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8328" w14:textId="2E03341C" w:rsidR="00C54899" w:rsidRPr="000E7312" w:rsidRDefault="00C54899" w:rsidP="00C54899">
      <w:pPr>
        <w:pStyle w:val="Caption"/>
        <w:spacing w:before="0" w:after="0"/>
        <w:ind w:left="0"/>
        <w:jc w:val="right"/>
        <w:rPr>
          <w:rFonts w:ascii="Times New Roman" w:hAnsi="Times New Roman" w:cs="Times New Roman"/>
          <w:sz w:val="24"/>
          <w:szCs w:val="24"/>
        </w:rPr>
      </w:pPr>
    </w:p>
    <w:p w14:paraId="5F5BD754" w14:textId="77777777" w:rsidR="00582D33" w:rsidRPr="000E7312" w:rsidRDefault="00582D33" w:rsidP="00D43DE7">
      <w:pPr>
        <w:pStyle w:val="Caption"/>
        <w:tabs>
          <w:tab w:val="left" w:pos="8722"/>
        </w:tabs>
        <w:spacing w:before="0" w:after="0"/>
        <w:ind w:left="0"/>
        <w:rPr>
          <w:rFonts w:ascii="Times New Roman" w:hAnsi="Times New Roman" w:cs="Times New Roman"/>
          <w:sz w:val="24"/>
          <w:szCs w:val="24"/>
        </w:rPr>
      </w:pPr>
    </w:p>
    <w:p w14:paraId="6160A833" w14:textId="77777777" w:rsidR="00582D33" w:rsidRPr="004C06F7" w:rsidRDefault="00582D33" w:rsidP="004C06F7">
      <w:pPr>
        <w:pStyle w:val="Caption"/>
        <w:spacing w:before="0" w:after="0"/>
        <w:ind w:left="0"/>
        <w:jc w:val="center"/>
        <w:rPr>
          <w:rFonts w:ascii="Times New Roman" w:hAnsi="Times New Roman" w:cs="Times New Roman"/>
          <w:sz w:val="32"/>
          <w:szCs w:val="32"/>
        </w:rPr>
      </w:pPr>
    </w:p>
    <w:p w14:paraId="5421A1F0" w14:textId="1A0513DA" w:rsidR="00C54899" w:rsidRPr="004C06F7" w:rsidRDefault="004C06F7" w:rsidP="004C06F7">
      <w:pPr>
        <w:jc w:val="center"/>
        <w:rPr>
          <w:rFonts w:ascii="Times New Roman" w:hAnsi="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6F7">
        <w:rPr>
          <w:rFonts w:ascii="Times New Roman" w:hAnsi="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AMITY UNIVERSITY</w:t>
      </w:r>
    </w:p>
    <w:p w14:paraId="4106E31F" w14:textId="5D265BDA" w:rsidR="004C06F7" w:rsidRDefault="004C06F7" w:rsidP="004C06F7">
      <w:pPr>
        <w:jc w:val="center"/>
        <w:rPr>
          <w:rFonts w:ascii="Times New Roman" w:hAnsi="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6F7">
        <w:rPr>
          <w:rFonts w:ascii="Times New Roman" w:hAnsi="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UTTAR PRADESH</w:t>
      </w:r>
    </w:p>
    <w:p w14:paraId="2B3DC397" w14:textId="6E2644EB" w:rsidR="004C06F7" w:rsidRPr="004C06F7" w:rsidRDefault="00B835D1" w:rsidP="00140E4D">
      <w:pPr>
        <w:rPr>
          <w:rFonts w:ascii="Times New Roman" w:hAnsi="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E4D">
        <w:rPr>
          <w:rFonts w:ascii="Times New Roman" w:hAnsi="Times New Roman"/>
          <w:noProof/>
          <w:sz w:val="24"/>
          <w:szCs w:val="24"/>
          <w:lang w:val="en-IN" w:eastAsia="en-IN"/>
        </w:rPr>
        <mc:AlternateContent>
          <mc:Choice Requires="wps">
            <w:drawing>
              <wp:anchor distT="45720" distB="45720" distL="114300" distR="114300" simplePos="0" relativeHeight="252060672" behindDoc="0" locked="0" layoutInCell="1" allowOverlap="1" wp14:anchorId="1B747818" wp14:editId="23B4B6F6">
                <wp:simplePos x="0" y="0"/>
                <wp:positionH relativeFrom="page">
                  <wp:posOffset>1497965</wp:posOffset>
                </wp:positionH>
                <wp:positionV relativeFrom="paragraph">
                  <wp:posOffset>444500</wp:posOffset>
                </wp:positionV>
                <wp:extent cx="7383145" cy="3300730"/>
                <wp:effectExtent l="0" t="0" r="27305" b="13970"/>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145" cy="3300730"/>
                        </a:xfrm>
                        <a:prstGeom prst="rect">
                          <a:avLst/>
                        </a:prstGeom>
                        <a:solidFill>
                          <a:srgbClr val="FFFFFF"/>
                        </a:solidFill>
                        <a:ln w="9525">
                          <a:solidFill>
                            <a:srgbClr val="000000"/>
                          </a:solidFill>
                          <a:miter lim="800000"/>
                          <a:headEnd/>
                          <a:tailEnd/>
                        </a:ln>
                      </wps:spPr>
                      <wps:txbx>
                        <w:txbxContent>
                          <w:p w14:paraId="28E132CF" w14:textId="31F46611" w:rsidR="00447EF1" w:rsidRDefault="00447EF1" w:rsidP="00D7227D">
                            <w:pPr>
                              <w:jc w:val="center"/>
                            </w:pPr>
                          </w:p>
                          <w:tbl>
                            <w:tblPr>
                              <w:tblW w:w="5417" w:type="pct"/>
                              <w:tblBorders>
                                <w:top w:val="thinThickThinSmallGap" w:sz="24" w:space="0" w:color="002060"/>
                                <w:bottom w:val="thinThickThinSmallGap" w:sz="24" w:space="0" w:color="002060"/>
                                <w:insideH w:val="thinThickThinSmallGap" w:sz="24" w:space="0" w:color="002060"/>
                                <w:insideV w:val="thinThickSmallGap" w:sz="36" w:space="0" w:color="002060"/>
                              </w:tblBorders>
                              <w:tblCellMar>
                                <w:top w:w="360" w:type="dxa"/>
                                <w:left w:w="115" w:type="dxa"/>
                                <w:bottom w:w="360" w:type="dxa"/>
                                <w:right w:w="115" w:type="dxa"/>
                              </w:tblCellMar>
                              <w:tblLook w:val="04A0" w:firstRow="1" w:lastRow="0" w:firstColumn="1" w:lastColumn="0" w:noHBand="0" w:noVBand="1"/>
                            </w:tblPr>
                            <w:tblGrid>
                              <w:gridCol w:w="4853"/>
                              <w:gridCol w:w="7433"/>
                            </w:tblGrid>
                            <w:tr w:rsidR="00447EF1" w:rsidRPr="000E7312" w14:paraId="46FBF466" w14:textId="77777777" w:rsidTr="00447EF1">
                              <w:trPr>
                                <w:trHeight w:val="1130"/>
                              </w:trPr>
                              <w:tc>
                                <w:tcPr>
                                  <w:tcW w:w="5000" w:type="pct"/>
                                  <w:gridSpan w:val="2"/>
                                  <w:tcBorders>
                                    <w:top w:val="nil"/>
                                    <w:bottom w:val="thinThickMediumGap" w:sz="18" w:space="0" w:color="002060"/>
                                  </w:tcBorders>
                                  <w:tcMar>
                                    <w:top w:w="0" w:type="dxa"/>
                                    <w:bottom w:w="0" w:type="dxa"/>
                                  </w:tcMar>
                                  <w:vAlign w:val="bottom"/>
                                </w:tcPr>
                                <w:p w14:paraId="4D0E964E" w14:textId="77777777" w:rsidR="00447EF1" w:rsidRPr="000E7312" w:rsidRDefault="00447EF1" w:rsidP="00D7227D">
                                  <w:pPr>
                                    <w:pStyle w:val="NoSpacing"/>
                                    <w:jc w:val="center"/>
                                    <w:rPr>
                                      <w:rFonts w:ascii="Times New Roman" w:hAnsi="Times New Roman"/>
                                      <w:color w:val="002060"/>
                                      <w:sz w:val="24"/>
                                      <w:szCs w:val="24"/>
                                    </w:rPr>
                                  </w:pPr>
                                </w:p>
                                <w:p w14:paraId="43A90A46" w14:textId="77777777" w:rsidR="00447EF1" w:rsidRPr="00140E4D" w:rsidRDefault="00447EF1" w:rsidP="00D7227D">
                                  <w:pPr>
                                    <w:pStyle w:val="NoSpacing"/>
                                    <w:jc w:val="center"/>
                                    <w:rPr>
                                      <w:rFonts w:ascii="Times New Roman" w:hAnsi="Times New Roman"/>
                                      <w:color w:val="002060"/>
                                      <w:sz w:val="40"/>
                                      <w:szCs w:val="40"/>
                                    </w:rPr>
                                  </w:pPr>
                                  <w:r w:rsidRPr="00140E4D">
                                    <w:rPr>
                                      <w:rFonts w:ascii="Times New Roman" w:hAnsi="Times New Roman"/>
                                      <w:color w:val="002060"/>
                                      <w:sz w:val="40"/>
                                      <w:szCs w:val="40"/>
                                    </w:rPr>
                                    <w:t>Outcome Assessment Plan</w:t>
                                  </w:r>
                                </w:p>
                              </w:tc>
                            </w:tr>
                            <w:tr w:rsidR="00447EF1" w:rsidRPr="000E7312" w14:paraId="099EE420" w14:textId="77777777" w:rsidTr="00447EF1">
                              <w:trPr>
                                <w:gridAfter w:val="1"/>
                                <w:wAfter w:w="3025" w:type="pct"/>
                                <w:trHeight w:val="1363"/>
                              </w:trPr>
                              <w:tc>
                                <w:tcPr>
                                  <w:tcW w:w="1975" w:type="pct"/>
                                  <w:tcBorders>
                                    <w:top w:val="nil"/>
                                    <w:bottom w:val="nil"/>
                                    <w:right w:val="nil"/>
                                  </w:tcBorders>
                                  <w:tcMar>
                                    <w:top w:w="0" w:type="dxa"/>
                                    <w:bottom w:w="0" w:type="dxa"/>
                                    <w:right w:w="0" w:type="dxa"/>
                                  </w:tcMar>
                                  <w:vAlign w:val="bottom"/>
                                </w:tcPr>
                                <w:p w14:paraId="4ADBC625" w14:textId="77777777" w:rsidR="00447EF1" w:rsidRPr="000E7312" w:rsidRDefault="00447EF1" w:rsidP="00D7227D">
                                  <w:pPr>
                                    <w:jc w:val="center"/>
                                    <w:rPr>
                                      <w:rFonts w:ascii="Times New Roman" w:hAnsi="Times New Roman"/>
                                      <w:b/>
                                      <w:color w:val="002060"/>
                                      <w:sz w:val="24"/>
                                      <w:szCs w:val="24"/>
                                    </w:rPr>
                                  </w:pPr>
                                </w:p>
                                <w:p w14:paraId="6C4D5227" w14:textId="1DF4B5A3" w:rsidR="00447EF1" w:rsidRPr="000E7312" w:rsidRDefault="00447EF1" w:rsidP="00D7227D">
                                  <w:pPr>
                                    <w:rPr>
                                      <w:rFonts w:ascii="Times New Roman" w:hAnsi="Times New Roman"/>
                                      <w:b/>
                                      <w:color w:val="002060"/>
                                      <w:sz w:val="24"/>
                                      <w:szCs w:val="24"/>
                                    </w:rPr>
                                  </w:pPr>
                                  <w:r w:rsidRPr="000E7312">
                                    <w:rPr>
                                      <w:rFonts w:ascii="Times New Roman" w:hAnsi="Times New Roman"/>
                                      <w:b/>
                                      <w:color w:val="002060"/>
                                      <w:sz w:val="24"/>
                                      <w:szCs w:val="24"/>
                                    </w:rPr>
                                    <w:t>Domain:</w:t>
                                  </w:r>
                                  <w:r>
                                    <w:rPr>
                                      <w:rFonts w:ascii="Times New Roman" w:hAnsi="Times New Roman"/>
                                      <w:b/>
                                      <w:color w:val="002060"/>
                                      <w:sz w:val="24"/>
                                      <w:szCs w:val="24"/>
                                    </w:rPr>
                                    <w:t xml:space="preserve">   EDUCATION </w:t>
                                  </w:r>
                                </w:p>
                              </w:tc>
                            </w:tr>
                            <w:tr w:rsidR="00447EF1" w:rsidRPr="000E7312" w14:paraId="3948E631" w14:textId="77777777" w:rsidTr="00447EF1">
                              <w:trPr>
                                <w:trHeight w:val="86"/>
                              </w:trPr>
                              <w:tc>
                                <w:tcPr>
                                  <w:tcW w:w="5000" w:type="pct"/>
                                  <w:gridSpan w:val="2"/>
                                  <w:tcBorders>
                                    <w:top w:val="nil"/>
                                    <w:bottom w:val="thickThinMediumGap" w:sz="18" w:space="0" w:color="002060"/>
                                  </w:tcBorders>
                                  <w:tcMar>
                                    <w:top w:w="0" w:type="dxa"/>
                                    <w:bottom w:w="0" w:type="dxa"/>
                                    <w:right w:w="0" w:type="dxa"/>
                                  </w:tcMar>
                                  <w:vAlign w:val="bottom"/>
                                </w:tcPr>
                                <w:p w14:paraId="4AA731FE" w14:textId="77777777" w:rsidR="00447EF1" w:rsidRDefault="00447EF1" w:rsidP="00D7227D">
                                  <w:pPr>
                                    <w:jc w:val="center"/>
                                    <w:rPr>
                                      <w:rFonts w:ascii="Times New Roman" w:hAnsi="Times New Roman"/>
                                      <w:b/>
                                      <w:bCs/>
                                      <w:color w:val="002060"/>
                                      <w:sz w:val="24"/>
                                      <w:szCs w:val="24"/>
                                    </w:rPr>
                                  </w:pPr>
                                </w:p>
                                <w:p w14:paraId="009FBD29" w14:textId="0452671E" w:rsidR="00447EF1" w:rsidRDefault="00447EF1" w:rsidP="00D7227D">
                                  <w:pPr>
                                    <w:rPr>
                                      <w:rFonts w:ascii="Times New Roman" w:hAnsi="Times New Roman"/>
                                      <w:color w:val="002060"/>
                                      <w:sz w:val="24"/>
                                      <w:szCs w:val="24"/>
                                    </w:rPr>
                                  </w:pPr>
                                  <w:r w:rsidRPr="00D7227D">
                                    <w:rPr>
                                      <w:rFonts w:ascii="Times New Roman" w:hAnsi="Times New Roman"/>
                                      <w:b/>
                                      <w:bCs/>
                                      <w:color w:val="002060"/>
                                      <w:sz w:val="24"/>
                                      <w:szCs w:val="24"/>
                                    </w:rPr>
                                    <w:t>Name of the Institu</w:t>
                                  </w:r>
                                  <w:r>
                                    <w:rPr>
                                      <w:rFonts w:ascii="Times New Roman" w:hAnsi="Times New Roman"/>
                                      <w:b/>
                                      <w:bCs/>
                                      <w:color w:val="002060"/>
                                      <w:sz w:val="24"/>
                                      <w:szCs w:val="24"/>
                                    </w:rPr>
                                    <w:t>t</w:t>
                                  </w:r>
                                  <w:r w:rsidRPr="00D7227D">
                                    <w:rPr>
                                      <w:rFonts w:ascii="Times New Roman" w:hAnsi="Times New Roman"/>
                                      <w:b/>
                                      <w:bCs/>
                                      <w:color w:val="002060"/>
                                      <w:sz w:val="24"/>
                                      <w:szCs w:val="24"/>
                                    </w:rPr>
                                    <w:t>ion:</w:t>
                                  </w:r>
                                  <w:r>
                                    <w:rPr>
                                      <w:rFonts w:ascii="Times New Roman" w:hAnsi="Times New Roman"/>
                                      <w:b/>
                                      <w:bCs/>
                                      <w:color w:val="002060"/>
                                      <w:sz w:val="24"/>
                                      <w:szCs w:val="24"/>
                                    </w:rPr>
                                    <w:t xml:space="preserve"> AIBAS</w:t>
                                  </w:r>
                                  <w:r w:rsidR="00B043FE">
                                    <w:rPr>
                                      <w:rFonts w:ascii="Times New Roman" w:hAnsi="Times New Roman"/>
                                      <w:b/>
                                      <w:bCs/>
                                      <w:color w:val="002060"/>
                                      <w:sz w:val="24"/>
                                      <w:szCs w:val="24"/>
                                    </w:rPr>
                                    <w:t>, AIE, ASPESS</w:t>
                                  </w:r>
                                </w:p>
                                <w:p w14:paraId="0B288F9C" w14:textId="77777777" w:rsidR="00447EF1" w:rsidRDefault="00447EF1" w:rsidP="00D7227D">
                                  <w:pPr>
                                    <w:rPr>
                                      <w:rFonts w:ascii="Times New Roman" w:hAnsi="Times New Roman"/>
                                      <w:color w:val="002060"/>
                                      <w:sz w:val="24"/>
                                      <w:szCs w:val="24"/>
                                    </w:rPr>
                                  </w:pPr>
                                </w:p>
                                <w:p w14:paraId="2E21BD22" w14:textId="13B71BB9" w:rsidR="00447EF1" w:rsidRDefault="00447EF1" w:rsidP="00D7227D">
                                  <w:pPr>
                                    <w:rPr>
                                      <w:rFonts w:ascii="Times New Roman" w:hAnsi="Times New Roman"/>
                                      <w:b/>
                                      <w:color w:val="002060"/>
                                      <w:sz w:val="24"/>
                                      <w:szCs w:val="24"/>
                                    </w:rPr>
                                  </w:pPr>
                                  <w:r w:rsidRPr="005410B4">
                                    <w:rPr>
                                      <w:rFonts w:ascii="Times New Roman" w:hAnsi="Times New Roman"/>
                                      <w:b/>
                                      <w:color w:val="002060"/>
                                      <w:sz w:val="24"/>
                                      <w:szCs w:val="24"/>
                                    </w:rPr>
                                    <w:t>Date:</w:t>
                                  </w:r>
                                  <w:r>
                                    <w:rPr>
                                      <w:rFonts w:ascii="Times New Roman" w:hAnsi="Times New Roman"/>
                                      <w:b/>
                                      <w:color w:val="002060"/>
                                      <w:sz w:val="24"/>
                                      <w:szCs w:val="24"/>
                                    </w:rPr>
                                    <w:t xml:space="preserve"> August 202</w:t>
                                  </w:r>
                                  <w:r w:rsidR="00A770F3">
                                    <w:rPr>
                                      <w:rFonts w:ascii="Times New Roman" w:hAnsi="Times New Roman"/>
                                      <w:b/>
                                      <w:color w:val="002060"/>
                                      <w:sz w:val="24"/>
                                      <w:szCs w:val="24"/>
                                    </w:rPr>
                                    <w:t>3</w:t>
                                  </w:r>
                                  <w:r>
                                    <w:rPr>
                                      <w:rFonts w:ascii="Times New Roman" w:hAnsi="Times New Roman"/>
                                      <w:b/>
                                      <w:color w:val="002060"/>
                                      <w:sz w:val="24"/>
                                      <w:szCs w:val="24"/>
                                    </w:rPr>
                                    <w:t xml:space="preserve"> </w:t>
                                  </w:r>
                                </w:p>
                                <w:p w14:paraId="7A899553" w14:textId="77777777" w:rsidR="00447EF1" w:rsidRDefault="00447EF1" w:rsidP="00D7227D">
                                  <w:pPr>
                                    <w:rPr>
                                      <w:rFonts w:ascii="Times New Roman" w:hAnsi="Times New Roman"/>
                                      <w:b/>
                                      <w:color w:val="002060"/>
                                      <w:sz w:val="24"/>
                                      <w:szCs w:val="24"/>
                                    </w:rPr>
                                  </w:pPr>
                                </w:p>
                                <w:p w14:paraId="2E1A129D" w14:textId="38A1B176" w:rsidR="00447EF1" w:rsidRPr="005410B4" w:rsidRDefault="00447EF1" w:rsidP="00D7227D">
                                  <w:pPr>
                                    <w:jc w:val="center"/>
                                    <w:rPr>
                                      <w:rFonts w:ascii="Times New Roman" w:hAnsi="Times New Roman"/>
                                      <w:color w:val="002060"/>
                                      <w:sz w:val="24"/>
                                      <w:szCs w:val="24"/>
                                    </w:rPr>
                                  </w:pPr>
                                </w:p>
                              </w:tc>
                            </w:tr>
                          </w:tbl>
                          <w:p w14:paraId="4A909BAA" w14:textId="5B6F80BE" w:rsidR="00447EF1" w:rsidRDefault="00447EF1" w:rsidP="00D7227D">
                            <w:pPr>
                              <w:jc w:val="center"/>
                            </w:pPr>
                          </w:p>
                          <w:p w14:paraId="12340DA2" w14:textId="77777777" w:rsidR="00447EF1" w:rsidRDefault="00447EF1" w:rsidP="00D722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47818" id="_x0000_t202" coordsize="21600,21600" o:spt="202" path="m,l,21600r21600,l21600,xe">
                <v:stroke joinstyle="miter"/>
                <v:path gradientshapeok="t" o:connecttype="rect"/>
              </v:shapetype>
              <v:shape id="Text Box 2" o:spid="_x0000_s1026" type="#_x0000_t202" style="position:absolute;margin-left:117.95pt;margin-top:35pt;width:581.35pt;height:259.9pt;z-index:252060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">
                <v:textbox>
                  <w:txbxContent>
                    <w:p w14:paraId="28E132CF" w14:textId="31F46611" w:rsidR="00447EF1" w:rsidRDefault="00447EF1" w:rsidP="00D7227D">
                      <w:pPr>
                        <w:jc w:val="center"/>
                      </w:pPr>
                    </w:p>
                    <w:tbl>
                      <w:tblPr>
                        <w:tblW w:w="5417" w:type="pct"/>
                        <w:tblBorders>
                          <w:top w:val="thinThickThinSmallGap" w:sz="24" w:space="0" w:color="002060"/>
                          <w:bottom w:val="thinThickThinSmallGap" w:sz="24" w:space="0" w:color="002060"/>
                          <w:insideH w:val="thinThickThinSmallGap" w:sz="24" w:space="0" w:color="002060"/>
                          <w:insideV w:val="thinThickSmallGap" w:sz="36" w:space="0" w:color="002060"/>
                        </w:tblBorders>
                        <w:tblCellMar>
                          <w:top w:w="360" w:type="dxa"/>
                          <w:left w:w="115" w:type="dxa"/>
                          <w:bottom w:w="360" w:type="dxa"/>
                          <w:right w:w="115" w:type="dxa"/>
                        </w:tblCellMar>
                        <w:tblLook w:val="04A0" w:firstRow="1" w:lastRow="0" w:firstColumn="1" w:lastColumn="0" w:noHBand="0" w:noVBand="1"/>
                      </w:tblPr>
                      <w:tblGrid>
                        <w:gridCol w:w="4853"/>
                        <w:gridCol w:w="7433"/>
                      </w:tblGrid>
                      <w:tr w:rsidR="00447EF1" w:rsidRPr="000E7312" w14:paraId="46FBF466" w14:textId="77777777" w:rsidTr="00447EF1">
                        <w:trPr>
                          <w:trHeight w:val="1130"/>
                        </w:trPr>
                        <w:tc>
                          <w:tcPr>
                            <w:tcW w:w="5000" w:type="pct"/>
                            <w:gridSpan w:val="2"/>
                            <w:tcBorders>
                              <w:top w:val="nil"/>
                              <w:bottom w:val="thinThickMediumGap" w:sz="18" w:space="0" w:color="002060"/>
                            </w:tcBorders>
                            <w:tcMar>
                              <w:top w:w="0" w:type="dxa"/>
                              <w:bottom w:w="0" w:type="dxa"/>
                            </w:tcMar>
                            <w:vAlign w:val="bottom"/>
                          </w:tcPr>
                          <w:p w14:paraId="4D0E964E" w14:textId="77777777" w:rsidR="00447EF1" w:rsidRPr="000E7312" w:rsidRDefault="00447EF1" w:rsidP="00D7227D">
                            <w:pPr>
                              <w:pStyle w:val="NoSpacing"/>
                              <w:jc w:val="center"/>
                              <w:rPr>
                                <w:rFonts w:ascii="Times New Roman" w:hAnsi="Times New Roman"/>
                                <w:color w:val="002060"/>
                                <w:sz w:val="24"/>
                                <w:szCs w:val="24"/>
                              </w:rPr>
                            </w:pPr>
                          </w:p>
                          <w:p w14:paraId="43A90A46" w14:textId="77777777" w:rsidR="00447EF1" w:rsidRPr="00140E4D" w:rsidRDefault="00447EF1" w:rsidP="00D7227D">
                            <w:pPr>
                              <w:pStyle w:val="NoSpacing"/>
                              <w:jc w:val="center"/>
                              <w:rPr>
                                <w:rFonts w:ascii="Times New Roman" w:hAnsi="Times New Roman"/>
                                <w:color w:val="002060"/>
                                <w:sz w:val="40"/>
                                <w:szCs w:val="40"/>
                              </w:rPr>
                            </w:pPr>
                            <w:r w:rsidRPr="00140E4D">
                              <w:rPr>
                                <w:rFonts w:ascii="Times New Roman" w:hAnsi="Times New Roman"/>
                                <w:color w:val="002060"/>
                                <w:sz w:val="40"/>
                                <w:szCs w:val="40"/>
                              </w:rPr>
                              <w:t>Outcome Assessment Plan</w:t>
                            </w:r>
                          </w:p>
                        </w:tc>
                      </w:tr>
                      <w:tr w:rsidR="00447EF1" w:rsidRPr="000E7312" w14:paraId="099EE420" w14:textId="77777777" w:rsidTr="00447EF1">
                        <w:trPr>
                          <w:gridAfter w:val="1"/>
                          <w:wAfter w:w="3025" w:type="pct"/>
                          <w:trHeight w:val="1363"/>
                        </w:trPr>
                        <w:tc>
                          <w:tcPr>
                            <w:tcW w:w="1975" w:type="pct"/>
                            <w:tcBorders>
                              <w:top w:val="nil"/>
                              <w:bottom w:val="nil"/>
                              <w:right w:val="nil"/>
                            </w:tcBorders>
                            <w:tcMar>
                              <w:top w:w="0" w:type="dxa"/>
                              <w:bottom w:w="0" w:type="dxa"/>
                              <w:right w:w="0" w:type="dxa"/>
                            </w:tcMar>
                            <w:vAlign w:val="bottom"/>
                          </w:tcPr>
                          <w:p w14:paraId="4ADBC625" w14:textId="77777777" w:rsidR="00447EF1" w:rsidRPr="000E7312" w:rsidRDefault="00447EF1" w:rsidP="00D7227D">
                            <w:pPr>
                              <w:jc w:val="center"/>
                              <w:rPr>
                                <w:rFonts w:ascii="Times New Roman" w:hAnsi="Times New Roman"/>
                                <w:b/>
                                <w:color w:val="002060"/>
                                <w:sz w:val="24"/>
                                <w:szCs w:val="24"/>
                              </w:rPr>
                            </w:pPr>
                          </w:p>
                          <w:p w14:paraId="6C4D5227" w14:textId="1DF4B5A3" w:rsidR="00447EF1" w:rsidRPr="000E7312" w:rsidRDefault="00447EF1" w:rsidP="00D7227D">
                            <w:pPr>
                              <w:rPr>
                                <w:rFonts w:ascii="Times New Roman" w:hAnsi="Times New Roman"/>
                                <w:b/>
                                <w:color w:val="002060"/>
                                <w:sz w:val="24"/>
                                <w:szCs w:val="24"/>
                              </w:rPr>
                            </w:pPr>
                            <w:r w:rsidRPr="000E7312">
                              <w:rPr>
                                <w:rFonts w:ascii="Times New Roman" w:hAnsi="Times New Roman"/>
                                <w:b/>
                                <w:color w:val="002060"/>
                                <w:sz w:val="24"/>
                                <w:szCs w:val="24"/>
                              </w:rPr>
                              <w:t>Domain:</w:t>
                            </w:r>
                            <w:r>
                              <w:rPr>
                                <w:rFonts w:ascii="Times New Roman" w:hAnsi="Times New Roman"/>
                                <w:b/>
                                <w:color w:val="002060"/>
                                <w:sz w:val="24"/>
                                <w:szCs w:val="24"/>
                              </w:rPr>
                              <w:t xml:space="preserve">   EDUCATION </w:t>
                            </w:r>
                          </w:p>
                        </w:tc>
                      </w:tr>
                      <w:tr w:rsidR="00447EF1" w:rsidRPr="000E7312" w14:paraId="3948E631" w14:textId="77777777" w:rsidTr="00447EF1">
                        <w:trPr>
                          <w:trHeight w:val="86"/>
                        </w:trPr>
                        <w:tc>
                          <w:tcPr>
                            <w:tcW w:w="5000" w:type="pct"/>
                            <w:gridSpan w:val="2"/>
                            <w:tcBorders>
                              <w:top w:val="nil"/>
                              <w:bottom w:val="thickThinMediumGap" w:sz="18" w:space="0" w:color="002060"/>
                            </w:tcBorders>
                            <w:tcMar>
                              <w:top w:w="0" w:type="dxa"/>
                              <w:bottom w:w="0" w:type="dxa"/>
                              <w:right w:w="0" w:type="dxa"/>
                            </w:tcMar>
                            <w:vAlign w:val="bottom"/>
                          </w:tcPr>
                          <w:p w14:paraId="4AA731FE" w14:textId="77777777" w:rsidR="00447EF1" w:rsidRDefault="00447EF1" w:rsidP="00D7227D">
                            <w:pPr>
                              <w:jc w:val="center"/>
                              <w:rPr>
                                <w:rFonts w:ascii="Times New Roman" w:hAnsi="Times New Roman"/>
                                <w:b/>
                                <w:bCs/>
                                <w:color w:val="002060"/>
                                <w:sz w:val="24"/>
                                <w:szCs w:val="24"/>
                              </w:rPr>
                            </w:pPr>
                          </w:p>
                          <w:p w14:paraId="009FBD29" w14:textId="0452671E" w:rsidR="00447EF1" w:rsidRDefault="00447EF1" w:rsidP="00D7227D">
                            <w:pPr>
                              <w:rPr>
                                <w:rFonts w:ascii="Times New Roman" w:hAnsi="Times New Roman"/>
                                <w:color w:val="002060"/>
                                <w:sz w:val="24"/>
                                <w:szCs w:val="24"/>
                              </w:rPr>
                            </w:pPr>
                            <w:r w:rsidRPr="00D7227D">
                              <w:rPr>
                                <w:rFonts w:ascii="Times New Roman" w:hAnsi="Times New Roman"/>
                                <w:b/>
                                <w:bCs/>
                                <w:color w:val="002060"/>
                                <w:sz w:val="24"/>
                                <w:szCs w:val="24"/>
                              </w:rPr>
                              <w:t>Name of the Institu</w:t>
                            </w:r>
                            <w:r>
                              <w:rPr>
                                <w:rFonts w:ascii="Times New Roman" w:hAnsi="Times New Roman"/>
                                <w:b/>
                                <w:bCs/>
                                <w:color w:val="002060"/>
                                <w:sz w:val="24"/>
                                <w:szCs w:val="24"/>
                              </w:rPr>
                              <w:t>t</w:t>
                            </w:r>
                            <w:r w:rsidRPr="00D7227D">
                              <w:rPr>
                                <w:rFonts w:ascii="Times New Roman" w:hAnsi="Times New Roman"/>
                                <w:b/>
                                <w:bCs/>
                                <w:color w:val="002060"/>
                                <w:sz w:val="24"/>
                                <w:szCs w:val="24"/>
                              </w:rPr>
                              <w:t>ion:</w:t>
                            </w:r>
                            <w:r>
                              <w:rPr>
                                <w:rFonts w:ascii="Times New Roman" w:hAnsi="Times New Roman"/>
                                <w:b/>
                                <w:bCs/>
                                <w:color w:val="002060"/>
                                <w:sz w:val="24"/>
                                <w:szCs w:val="24"/>
                              </w:rPr>
                              <w:t xml:space="preserve"> AIBAS</w:t>
                            </w:r>
                            <w:r w:rsidR="00B043FE">
                              <w:rPr>
                                <w:rFonts w:ascii="Times New Roman" w:hAnsi="Times New Roman"/>
                                <w:b/>
                                <w:bCs/>
                                <w:color w:val="002060"/>
                                <w:sz w:val="24"/>
                                <w:szCs w:val="24"/>
                              </w:rPr>
                              <w:t>, AIE, ASPESS</w:t>
                            </w:r>
                          </w:p>
                          <w:p w14:paraId="0B288F9C" w14:textId="77777777" w:rsidR="00447EF1" w:rsidRDefault="00447EF1" w:rsidP="00D7227D">
                            <w:pPr>
                              <w:rPr>
                                <w:rFonts w:ascii="Times New Roman" w:hAnsi="Times New Roman"/>
                                <w:color w:val="002060"/>
                                <w:sz w:val="24"/>
                                <w:szCs w:val="24"/>
                              </w:rPr>
                            </w:pPr>
                          </w:p>
                          <w:p w14:paraId="2E21BD22" w14:textId="13B71BB9" w:rsidR="00447EF1" w:rsidRDefault="00447EF1" w:rsidP="00D7227D">
                            <w:pPr>
                              <w:rPr>
                                <w:rFonts w:ascii="Times New Roman" w:hAnsi="Times New Roman"/>
                                <w:b/>
                                <w:color w:val="002060"/>
                                <w:sz w:val="24"/>
                                <w:szCs w:val="24"/>
                              </w:rPr>
                            </w:pPr>
                            <w:r w:rsidRPr="005410B4">
                              <w:rPr>
                                <w:rFonts w:ascii="Times New Roman" w:hAnsi="Times New Roman"/>
                                <w:b/>
                                <w:color w:val="002060"/>
                                <w:sz w:val="24"/>
                                <w:szCs w:val="24"/>
                              </w:rPr>
                              <w:t>Date:</w:t>
                            </w:r>
                            <w:r>
                              <w:rPr>
                                <w:rFonts w:ascii="Times New Roman" w:hAnsi="Times New Roman"/>
                                <w:b/>
                                <w:color w:val="002060"/>
                                <w:sz w:val="24"/>
                                <w:szCs w:val="24"/>
                              </w:rPr>
                              <w:t xml:space="preserve"> August 202</w:t>
                            </w:r>
                            <w:r w:rsidR="00A770F3">
                              <w:rPr>
                                <w:rFonts w:ascii="Times New Roman" w:hAnsi="Times New Roman"/>
                                <w:b/>
                                <w:color w:val="002060"/>
                                <w:sz w:val="24"/>
                                <w:szCs w:val="24"/>
                              </w:rPr>
                              <w:t>3</w:t>
                            </w:r>
                            <w:r>
                              <w:rPr>
                                <w:rFonts w:ascii="Times New Roman" w:hAnsi="Times New Roman"/>
                                <w:b/>
                                <w:color w:val="002060"/>
                                <w:sz w:val="24"/>
                                <w:szCs w:val="24"/>
                              </w:rPr>
                              <w:t xml:space="preserve"> </w:t>
                            </w:r>
                          </w:p>
                          <w:p w14:paraId="7A899553" w14:textId="77777777" w:rsidR="00447EF1" w:rsidRDefault="00447EF1" w:rsidP="00D7227D">
                            <w:pPr>
                              <w:rPr>
                                <w:rFonts w:ascii="Times New Roman" w:hAnsi="Times New Roman"/>
                                <w:b/>
                                <w:color w:val="002060"/>
                                <w:sz w:val="24"/>
                                <w:szCs w:val="24"/>
                              </w:rPr>
                            </w:pPr>
                          </w:p>
                          <w:p w14:paraId="2E1A129D" w14:textId="38A1B176" w:rsidR="00447EF1" w:rsidRPr="005410B4" w:rsidRDefault="00447EF1" w:rsidP="00D7227D">
                            <w:pPr>
                              <w:jc w:val="center"/>
                              <w:rPr>
                                <w:rFonts w:ascii="Times New Roman" w:hAnsi="Times New Roman"/>
                                <w:color w:val="002060"/>
                                <w:sz w:val="24"/>
                                <w:szCs w:val="24"/>
                              </w:rPr>
                            </w:pPr>
                          </w:p>
                        </w:tc>
                      </w:tr>
                    </w:tbl>
                    <w:p w14:paraId="4A909BAA" w14:textId="5B6F80BE" w:rsidR="00447EF1" w:rsidRDefault="00447EF1" w:rsidP="00D7227D">
                      <w:pPr>
                        <w:jc w:val="center"/>
                      </w:pPr>
                    </w:p>
                    <w:p w14:paraId="12340DA2" w14:textId="77777777" w:rsidR="00447EF1" w:rsidRDefault="00447EF1" w:rsidP="00D7227D">
                      <w:pPr>
                        <w:jc w:val="center"/>
                      </w:pPr>
                    </w:p>
                  </w:txbxContent>
                </v:textbox>
                <w10:wrap type="square" anchorx="page"/>
              </v:shape>
            </w:pict>
          </mc:Fallback>
        </mc:AlternateContent>
      </w:r>
    </w:p>
    <w:p w14:paraId="294E663B" w14:textId="1DA215AD" w:rsidR="00C54899" w:rsidRPr="000E7312" w:rsidRDefault="00C54899" w:rsidP="00C54899">
      <w:pPr>
        <w:rPr>
          <w:rFonts w:ascii="Times New Roman" w:hAnsi="Times New Roman"/>
          <w:sz w:val="24"/>
          <w:szCs w:val="24"/>
        </w:rPr>
      </w:pPr>
    </w:p>
    <w:p w14:paraId="3FB4AA71" w14:textId="73F1BC19" w:rsidR="00C54899" w:rsidRPr="000E7312" w:rsidRDefault="00C54899" w:rsidP="00C54899">
      <w:pPr>
        <w:rPr>
          <w:rFonts w:ascii="Times New Roman" w:hAnsi="Times New Roman"/>
          <w:sz w:val="24"/>
          <w:szCs w:val="24"/>
        </w:rPr>
      </w:pPr>
    </w:p>
    <w:p w14:paraId="10FB960F" w14:textId="77777777" w:rsidR="00C54899" w:rsidRPr="000E7312" w:rsidRDefault="00C54899" w:rsidP="00C54899">
      <w:pPr>
        <w:rPr>
          <w:rFonts w:ascii="Times New Roman" w:hAnsi="Times New Roman"/>
          <w:sz w:val="24"/>
          <w:szCs w:val="24"/>
        </w:rPr>
      </w:pPr>
    </w:p>
    <w:p w14:paraId="1EB86B3C" w14:textId="77777777" w:rsidR="00C54899" w:rsidRPr="000E7312" w:rsidRDefault="00C54899" w:rsidP="00C54899">
      <w:pPr>
        <w:rPr>
          <w:rFonts w:ascii="Times New Roman" w:hAnsi="Times New Roman"/>
          <w:sz w:val="24"/>
          <w:szCs w:val="24"/>
        </w:rPr>
      </w:pPr>
    </w:p>
    <w:p w14:paraId="23F68F9A" w14:textId="77777777" w:rsidR="00226E43" w:rsidRPr="000E7312" w:rsidRDefault="00226E43" w:rsidP="00226E43">
      <w:pPr>
        <w:pStyle w:val="Heading1"/>
        <w:spacing w:before="0"/>
        <w:jc w:val="center"/>
        <w:rPr>
          <w:rFonts w:ascii="Times New Roman" w:hAnsi="Times New Roman"/>
          <w:color w:val="auto"/>
          <w:sz w:val="24"/>
          <w:szCs w:val="24"/>
        </w:rPr>
      </w:pPr>
    </w:p>
    <w:p w14:paraId="44EFC044" w14:textId="77777777" w:rsidR="00582D33" w:rsidRPr="000E7312" w:rsidRDefault="00582D33" w:rsidP="00582D33">
      <w:pPr>
        <w:rPr>
          <w:rFonts w:ascii="Times New Roman" w:hAnsi="Times New Roman"/>
          <w:sz w:val="24"/>
          <w:szCs w:val="24"/>
        </w:rPr>
      </w:pPr>
    </w:p>
    <w:p w14:paraId="3CAFC8D2" w14:textId="77777777" w:rsidR="00582D33" w:rsidRPr="000E7312" w:rsidRDefault="00582D33" w:rsidP="00582D33">
      <w:pPr>
        <w:pStyle w:val="Caption"/>
        <w:spacing w:before="0" w:after="0"/>
        <w:ind w:left="0"/>
        <w:jc w:val="center"/>
        <w:rPr>
          <w:rFonts w:ascii="Times New Roman" w:hAnsi="Times New Roman" w:cs="Times New Roman"/>
          <w:sz w:val="24"/>
          <w:szCs w:val="24"/>
        </w:rPr>
      </w:pPr>
    </w:p>
    <w:p w14:paraId="3EB7EB25" w14:textId="77777777" w:rsidR="00C54899" w:rsidRPr="000E7312" w:rsidRDefault="00C54899" w:rsidP="00C54899">
      <w:pPr>
        <w:rPr>
          <w:rFonts w:ascii="Times New Roman" w:hAnsi="Times New Roman"/>
          <w:sz w:val="24"/>
          <w:szCs w:val="24"/>
        </w:rPr>
      </w:pPr>
    </w:p>
    <w:p w14:paraId="30C4AF87" w14:textId="77777777" w:rsidR="00582D33" w:rsidRPr="000E7312" w:rsidRDefault="00582D33" w:rsidP="00582D33">
      <w:pPr>
        <w:pStyle w:val="Caption"/>
        <w:spacing w:before="0" w:after="0"/>
        <w:ind w:left="360"/>
        <w:jc w:val="center"/>
        <w:rPr>
          <w:rFonts w:ascii="Times New Roman" w:hAnsi="Times New Roman" w:cs="Times New Roman"/>
          <w:sz w:val="24"/>
          <w:szCs w:val="24"/>
        </w:rPr>
      </w:pPr>
    </w:p>
    <w:p w14:paraId="048E93A8" w14:textId="77777777" w:rsidR="00BA450A" w:rsidRPr="000E7312" w:rsidRDefault="00BA450A" w:rsidP="009B4180">
      <w:pPr>
        <w:pStyle w:val="Heading1"/>
        <w:spacing w:before="0"/>
        <w:jc w:val="center"/>
        <w:rPr>
          <w:rFonts w:ascii="Times New Roman" w:hAnsi="Times New Roman"/>
          <w:color w:val="auto"/>
          <w:sz w:val="24"/>
          <w:szCs w:val="24"/>
        </w:rPr>
      </w:pPr>
      <w:bookmarkStart w:id="0" w:name="_Toc331333372"/>
    </w:p>
    <w:p w14:paraId="6CC33DB0" w14:textId="77777777" w:rsidR="00C54899" w:rsidRPr="000E7312" w:rsidRDefault="00C54899" w:rsidP="00C54899">
      <w:pPr>
        <w:rPr>
          <w:rFonts w:ascii="Times New Roman" w:hAnsi="Times New Roman"/>
          <w:sz w:val="24"/>
          <w:szCs w:val="24"/>
        </w:rPr>
      </w:pPr>
    </w:p>
    <w:p w14:paraId="192288D8" w14:textId="77777777" w:rsidR="00C54899" w:rsidRPr="000E7312" w:rsidRDefault="00C54899" w:rsidP="00C54899">
      <w:pPr>
        <w:rPr>
          <w:rFonts w:ascii="Times New Roman" w:hAnsi="Times New Roman"/>
          <w:sz w:val="24"/>
          <w:szCs w:val="24"/>
        </w:rPr>
      </w:pPr>
    </w:p>
    <w:p w14:paraId="5CE87C57" w14:textId="77777777" w:rsidR="00C54899" w:rsidRPr="000E7312" w:rsidRDefault="00C54899" w:rsidP="00C54899">
      <w:pPr>
        <w:rPr>
          <w:rFonts w:ascii="Times New Roman" w:hAnsi="Times New Roman"/>
          <w:sz w:val="24"/>
          <w:szCs w:val="24"/>
        </w:rPr>
      </w:pPr>
    </w:p>
    <w:p w14:paraId="5DF70672" w14:textId="77777777" w:rsidR="00C54899" w:rsidRPr="000E7312" w:rsidRDefault="00C54899" w:rsidP="00C54899">
      <w:pPr>
        <w:rPr>
          <w:rFonts w:ascii="Times New Roman" w:hAnsi="Times New Roman"/>
          <w:sz w:val="24"/>
          <w:szCs w:val="24"/>
        </w:rPr>
      </w:pPr>
    </w:p>
    <w:p w14:paraId="65C52E25" w14:textId="310F4575" w:rsidR="00C631D8" w:rsidRDefault="00C631D8" w:rsidP="007F3854">
      <w:pPr>
        <w:tabs>
          <w:tab w:val="left" w:pos="3266"/>
        </w:tabs>
        <w:rPr>
          <w:rFonts w:ascii="Times New Roman" w:hAnsi="Times New Roman"/>
          <w:sz w:val="24"/>
          <w:szCs w:val="24"/>
        </w:rPr>
      </w:pPr>
    </w:p>
    <w:p w14:paraId="31E85F0A" w14:textId="77777777" w:rsidR="00EF368B" w:rsidRDefault="00EF368B" w:rsidP="007F3854">
      <w:pPr>
        <w:tabs>
          <w:tab w:val="left" w:pos="3266"/>
        </w:tabs>
        <w:rPr>
          <w:rFonts w:ascii="Times New Roman" w:hAnsi="Times New Roman"/>
          <w:sz w:val="24"/>
          <w:szCs w:val="24"/>
        </w:rPr>
      </w:pPr>
    </w:p>
    <w:p w14:paraId="7D540ABC" w14:textId="77777777" w:rsidR="00A42B75" w:rsidRDefault="00A42B75" w:rsidP="00A42B75">
      <w:pPr>
        <w:rPr>
          <w:rFonts w:ascii="Times New Roman" w:hAnsi="Times New Roman"/>
          <w:sz w:val="24"/>
          <w:szCs w:val="24"/>
        </w:rPr>
      </w:pPr>
    </w:p>
    <w:p w14:paraId="1D935852" w14:textId="77777777" w:rsidR="000F6F8C" w:rsidRDefault="000F6F8C" w:rsidP="00A42B75">
      <w:pPr>
        <w:jc w:val="center"/>
        <w:rPr>
          <w:rFonts w:ascii="Times New Roman" w:hAnsi="Times New Roman"/>
          <w:b/>
          <w:sz w:val="28"/>
          <w:szCs w:val="24"/>
        </w:rPr>
      </w:pPr>
    </w:p>
    <w:p w14:paraId="0625019A" w14:textId="7F74BDBB" w:rsidR="0093256B" w:rsidRDefault="0093256B" w:rsidP="00A42B75">
      <w:pPr>
        <w:jc w:val="center"/>
        <w:rPr>
          <w:rFonts w:ascii="Times New Roman" w:hAnsi="Times New Roman"/>
          <w:b/>
          <w:sz w:val="28"/>
          <w:szCs w:val="24"/>
        </w:rPr>
      </w:pPr>
    </w:p>
    <w:p w14:paraId="3C9FAF23" w14:textId="550EA376" w:rsidR="00604B49" w:rsidRDefault="00604B49" w:rsidP="00A42B75">
      <w:pPr>
        <w:jc w:val="center"/>
        <w:rPr>
          <w:rFonts w:ascii="Times New Roman" w:hAnsi="Times New Roman"/>
          <w:b/>
          <w:sz w:val="28"/>
          <w:szCs w:val="24"/>
        </w:rPr>
      </w:pPr>
    </w:p>
    <w:p w14:paraId="2DA1C63A" w14:textId="323E692D" w:rsidR="00604B49" w:rsidRDefault="00604B49" w:rsidP="00A42B75">
      <w:pPr>
        <w:jc w:val="center"/>
        <w:rPr>
          <w:rFonts w:ascii="Times New Roman" w:hAnsi="Times New Roman"/>
          <w:b/>
          <w:sz w:val="28"/>
          <w:szCs w:val="24"/>
        </w:rPr>
      </w:pPr>
    </w:p>
    <w:p w14:paraId="1BAF0AB1" w14:textId="77777777" w:rsidR="00447EF1" w:rsidRDefault="00447EF1" w:rsidP="00A42B75">
      <w:pPr>
        <w:jc w:val="center"/>
        <w:rPr>
          <w:rFonts w:ascii="Times New Roman" w:hAnsi="Times New Roman"/>
          <w:b/>
          <w:sz w:val="28"/>
          <w:szCs w:val="24"/>
        </w:rPr>
      </w:pPr>
    </w:p>
    <w:p w14:paraId="2539F122" w14:textId="77777777" w:rsidR="00447EF1" w:rsidRDefault="00447EF1" w:rsidP="00A42B75">
      <w:pPr>
        <w:jc w:val="center"/>
        <w:rPr>
          <w:rFonts w:ascii="Times New Roman" w:hAnsi="Times New Roman"/>
          <w:b/>
          <w:sz w:val="28"/>
          <w:szCs w:val="24"/>
        </w:rPr>
      </w:pPr>
    </w:p>
    <w:p w14:paraId="3AE46E1C" w14:textId="77777777" w:rsidR="00447EF1" w:rsidRDefault="00447EF1" w:rsidP="00A42B75">
      <w:pPr>
        <w:jc w:val="center"/>
        <w:rPr>
          <w:rFonts w:ascii="Times New Roman" w:hAnsi="Times New Roman"/>
          <w:b/>
          <w:sz w:val="28"/>
          <w:szCs w:val="24"/>
        </w:rPr>
      </w:pPr>
    </w:p>
    <w:p w14:paraId="7F4CD591" w14:textId="41AA186E" w:rsidR="00604B49" w:rsidRDefault="00604B49" w:rsidP="00206067">
      <w:pPr>
        <w:rPr>
          <w:rFonts w:ascii="Times New Roman" w:hAnsi="Times New Roman"/>
          <w:b/>
          <w:sz w:val="28"/>
          <w:szCs w:val="24"/>
        </w:rPr>
      </w:pPr>
    </w:p>
    <w:p w14:paraId="35781E6F" w14:textId="77777777" w:rsidR="00604B49" w:rsidRDefault="00604B49" w:rsidP="00A42B75">
      <w:pPr>
        <w:jc w:val="center"/>
        <w:rPr>
          <w:rFonts w:ascii="Times New Roman" w:hAnsi="Times New Roman"/>
          <w:b/>
          <w:sz w:val="28"/>
          <w:szCs w:val="24"/>
        </w:rPr>
      </w:pPr>
    </w:p>
    <w:p w14:paraId="1C2CCE21" w14:textId="4D991E1C" w:rsidR="00F909CD" w:rsidRDefault="0016078A" w:rsidP="00A42B75">
      <w:pPr>
        <w:jc w:val="center"/>
        <w:rPr>
          <w:rFonts w:ascii="Times New Roman" w:hAnsi="Times New Roman"/>
          <w:b/>
          <w:sz w:val="28"/>
          <w:szCs w:val="24"/>
        </w:rPr>
      </w:pPr>
      <w:r w:rsidRPr="00F909CD">
        <w:rPr>
          <w:rFonts w:ascii="Times New Roman" w:hAnsi="Times New Roman"/>
          <w:b/>
          <w:sz w:val="28"/>
          <w:szCs w:val="24"/>
        </w:rPr>
        <w:t>Table of Contents</w:t>
      </w:r>
    </w:p>
    <w:p w14:paraId="3BC211BB" w14:textId="1F2F0F2C" w:rsidR="008C7579" w:rsidRDefault="008C7579" w:rsidP="00A42B75">
      <w:pPr>
        <w:jc w:val="center"/>
        <w:rPr>
          <w:rFonts w:ascii="Times New Roman" w:hAnsi="Times New Roman"/>
          <w:b/>
          <w:sz w:val="2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8249"/>
        <w:gridCol w:w="1123"/>
      </w:tblGrid>
      <w:tr w:rsidR="008C7579" w:rsidRPr="000E7312" w14:paraId="38EEF735" w14:textId="77777777" w:rsidTr="00FC716C">
        <w:trPr>
          <w:trHeight w:val="260"/>
          <w:jc w:val="center"/>
        </w:trPr>
        <w:tc>
          <w:tcPr>
            <w:tcW w:w="0" w:type="auto"/>
            <w:vAlign w:val="center"/>
          </w:tcPr>
          <w:p w14:paraId="3CBAFED6" w14:textId="77777777" w:rsidR="008C7579" w:rsidRPr="000E7312" w:rsidRDefault="008C7579" w:rsidP="00746816">
            <w:pPr>
              <w:widowControl w:val="0"/>
              <w:autoSpaceDE w:val="0"/>
              <w:autoSpaceDN w:val="0"/>
              <w:adjustRightInd w:val="0"/>
              <w:spacing w:line="200" w:lineRule="exact"/>
              <w:jc w:val="center"/>
              <w:rPr>
                <w:rFonts w:ascii="Times New Roman" w:hAnsi="Times New Roman"/>
                <w:b/>
                <w:sz w:val="24"/>
                <w:szCs w:val="24"/>
              </w:rPr>
            </w:pPr>
            <w:r w:rsidRPr="000E7312">
              <w:rPr>
                <w:rFonts w:ascii="Times New Roman" w:hAnsi="Times New Roman"/>
                <w:b/>
                <w:sz w:val="24"/>
                <w:szCs w:val="24"/>
              </w:rPr>
              <w:t>#</w:t>
            </w:r>
          </w:p>
        </w:tc>
        <w:tc>
          <w:tcPr>
            <w:tcW w:w="0" w:type="auto"/>
            <w:vAlign w:val="center"/>
          </w:tcPr>
          <w:p w14:paraId="6CCF3207" w14:textId="77777777" w:rsidR="008C7579" w:rsidRPr="000E7312" w:rsidRDefault="008C7579" w:rsidP="00746816">
            <w:pPr>
              <w:widowControl w:val="0"/>
              <w:autoSpaceDE w:val="0"/>
              <w:autoSpaceDN w:val="0"/>
              <w:adjustRightInd w:val="0"/>
              <w:jc w:val="center"/>
              <w:rPr>
                <w:rFonts w:ascii="Times New Roman" w:hAnsi="Times New Roman"/>
                <w:b/>
                <w:sz w:val="24"/>
                <w:szCs w:val="24"/>
              </w:rPr>
            </w:pPr>
            <w:r w:rsidRPr="000E7312">
              <w:rPr>
                <w:rFonts w:ascii="Times New Roman" w:hAnsi="Times New Roman"/>
                <w:b/>
                <w:sz w:val="24"/>
                <w:szCs w:val="24"/>
              </w:rPr>
              <w:t>TITLE</w:t>
            </w:r>
          </w:p>
        </w:tc>
        <w:tc>
          <w:tcPr>
            <w:tcW w:w="0" w:type="auto"/>
            <w:vAlign w:val="bottom"/>
          </w:tcPr>
          <w:p w14:paraId="63BF3206" w14:textId="77777777" w:rsidR="008C7579" w:rsidRPr="000E7312" w:rsidRDefault="008C7579" w:rsidP="00746816">
            <w:pPr>
              <w:widowControl w:val="0"/>
              <w:autoSpaceDE w:val="0"/>
              <w:autoSpaceDN w:val="0"/>
              <w:adjustRightInd w:val="0"/>
              <w:spacing w:line="200" w:lineRule="exact"/>
              <w:jc w:val="center"/>
              <w:rPr>
                <w:rFonts w:ascii="Times New Roman" w:hAnsi="Times New Roman"/>
                <w:b/>
                <w:sz w:val="24"/>
                <w:szCs w:val="24"/>
              </w:rPr>
            </w:pPr>
            <w:r>
              <w:rPr>
                <w:rFonts w:ascii="Times New Roman" w:hAnsi="Times New Roman"/>
                <w:b/>
                <w:sz w:val="24"/>
                <w:szCs w:val="24"/>
              </w:rPr>
              <w:t>Page No.</w:t>
            </w:r>
          </w:p>
        </w:tc>
      </w:tr>
      <w:tr w:rsidR="008C7579" w:rsidRPr="000E7312" w14:paraId="053D70BA" w14:textId="77777777" w:rsidTr="00FC716C">
        <w:trPr>
          <w:trHeight w:val="260"/>
          <w:jc w:val="center"/>
        </w:trPr>
        <w:tc>
          <w:tcPr>
            <w:tcW w:w="0" w:type="auto"/>
            <w:vAlign w:val="center"/>
          </w:tcPr>
          <w:p w14:paraId="428E7CBA" w14:textId="77777777" w:rsidR="008C7579" w:rsidRPr="000E7312" w:rsidRDefault="008C7579" w:rsidP="00746816">
            <w:pPr>
              <w:widowControl w:val="0"/>
              <w:autoSpaceDE w:val="0"/>
              <w:autoSpaceDN w:val="0"/>
              <w:adjustRightInd w:val="0"/>
              <w:spacing w:line="200" w:lineRule="exact"/>
              <w:rPr>
                <w:rFonts w:ascii="Times New Roman" w:hAnsi="Times New Roman"/>
                <w:b/>
                <w:sz w:val="24"/>
                <w:szCs w:val="24"/>
              </w:rPr>
            </w:pPr>
            <w:r>
              <w:rPr>
                <w:rFonts w:ascii="Times New Roman" w:hAnsi="Times New Roman"/>
                <w:sz w:val="24"/>
                <w:szCs w:val="24"/>
              </w:rPr>
              <w:t>1</w:t>
            </w:r>
            <w:r w:rsidRPr="000E7312">
              <w:rPr>
                <w:rFonts w:ascii="Times New Roman" w:hAnsi="Times New Roman"/>
                <w:sz w:val="24"/>
                <w:szCs w:val="24"/>
              </w:rPr>
              <w:t>.</w:t>
            </w:r>
          </w:p>
        </w:tc>
        <w:tc>
          <w:tcPr>
            <w:tcW w:w="0" w:type="auto"/>
            <w:vAlign w:val="center"/>
          </w:tcPr>
          <w:p w14:paraId="6F53C88E" w14:textId="77777777" w:rsidR="008C7579" w:rsidRPr="008C3731" w:rsidRDefault="008C7579" w:rsidP="00746816">
            <w:pPr>
              <w:widowControl w:val="0"/>
              <w:autoSpaceDE w:val="0"/>
              <w:autoSpaceDN w:val="0"/>
              <w:adjustRightInd w:val="0"/>
              <w:rPr>
                <w:rFonts w:ascii="Times New Roman" w:hAnsi="Times New Roman"/>
                <w:b/>
                <w:bCs/>
                <w:sz w:val="24"/>
                <w:szCs w:val="24"/>
              </w:rPr>
            </w:pPr>
            <w:r w:rsidRPr="008C3731">
              <w:rPr>
                <w:rFonts w:ascii="Times New Roman" w:hAnsi="Times New Roman"/>
                <w:b/>
                <w:bCs/>
                <w:sz w:val="24"/>
                <w:szCs w:val="24"/>
              </w:rPr>
              <w:t>Introduction of Domain</w:t>
            </w:r>
          </w:p>
        </w:tc>
        <w:tc>
          <w:tcPr>
            <w:tcW w:w="0" w:type="auto"/>
            <w:vAlign w:val="bottom"/>
          </w:tcPr>
          <w:p w14:paraId="7C41D962" w14:textId="38AF5E35" w:rsidR="008C7579" w:rsidRPr="000D0685" w:rsidRDefault="00A7463A" w:rsidP="00746816">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3</w:t>
            </w:r>
          </w:p>
        </w:tc>
      </w:tr>
      <w:tr w:rsidR="008C7579" w:rsidRPr="000E7312" w14:paraId="0BA77631" w14:textId="77777777" w:rsidTr="00FC716C">
        <w:trPr>
          <w:trHeight w:val="260"/>
          <w:jc w:val="center"/>
        </w:trPr>
        <w:tc>
          <w:tcPr>
            <w:tcW w:w="0" w:type="auto"/>
            <w:vAlign w:val="center"/>
          </w:tcPr>
          <w:p w14:paraId="211A473F" w14:textId="77777777" w:rsidR="008C7579" w:rsidRPr="000E7312" w:rsidRDefault="008C7579" w:rsidP="00746816">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2</w:t>
            </w:r>
            <w:r w:rsidRPr="000E7312">
              <w:rPr>
                <w:rFonts w:ascii="Times New Roman" w:hAnsi="Times New Roman"/>
                <w:sz w:val="24"/>
                <w:szCs w:val="24"/>
              </w:rPr>
              <w:t>.</w:t>
            </w:r>
          </w:p>
        </w:tc>
        <w:tc>
          <w:tcPr>
            <w:tcW w:w="0" w:type="auto"/>
            <w:vAlign w:val="center"/>
          </w:tcPr>
          <w:p w14:paraId="082BEDCB" w14:textId="77777777" w:rsidR="008C7579" w:rsidRPr="008C3731" w:rsidRDefault="008C7579" w:rsidP="00746816">
            <w:pPr>
              <w:widowControl w:val="0"/>
              <w:autoSpaceDE w:val="0"/>
              <w:autoSpaceDN w:val="0"/>
              <w:adjustRightInd w:val="0"/>
              <w:rPr>
                <w:rFonts w:ascii="Times New Roman" w:hAnsi="Times New Roman"/>
                <w:b/>
                <w:bCs/>
                <w:sz w:val="24"/>
                <w:szCs w:val="24"/>
              </w:rPr>
            </w:pPr>
            <w:r w:rsidRPr="008C3731">
              <w:rPr>
                <w:rFonts w:ascii="Times New Roman" w:hAnsi="Times New Roman"/>
                <w:b/>
                <w:bCs/>
                <w:sz w:val="24"/>
                <w:szCs w:val="24"/>
              </w:rPr>
              <w:t>Introduction of Outcome Assessment Plan</w:t>
            </w:r>
          </w:p>
        </w:tc>
        <w:tc>
          <w:tcPr>
            <w:tcW w:w="0" w:type="auto"/>
            <w:vAlign w:val="center"/>
          </w:tcPr>
          <w:p w14:paraId="184E372D" w14:textId="455F189A" w:rsidR="008C7579" w:rsidRPr="000E7312" w:rsidRDefault="00206067" w:rsidP="00746816">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6</w:t>
            </w:r>
          </w:p>
        </w:tc>
      </w:tr>
      <w:tr w:rsidR="00A7463A" w:rsidRPr="000E7312" w14:paraId="09363516" w14:textId="77777777" w:rsidTr="00FC716C">
        <w:trPr>
          <w:trHeight w:val="260"/>
          <w:jc w:val="center"/>
        </w:trPr>
        <w:tc>
          <w:tcPr>
            <w:tcW w:w="0" w:type="auto"/>
            <w:vMerge w:val="restart"/>
            <w:vAlign w:val="center"/>
          </w:tcPr>
          <w:p w14:paraId="326DFC29"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3.</w:t>
            </w:r>
          </w:p>
        </w:tc>
        <w:tc>
          <w:tcPr>
            <w:tcW w:w="0" w:type="auto"/>
            <w:vAlign w:val="center"/>
          </w:tcPr>
          <w:p w14:paraId="406F79E0" w14:textId="5195EAC6" w:rsidR="00A7463A" w:rsidRPr="008C3731" w:rsidRDefault="00A7463A" w:rsidP="00746816">
            <w:pPr>
              <w:widowControl w:val="0"/>
              <w:autoSpaceDE w:val="0"/>
              <w:autoSpaceDN w:val="0"/>
              <w:adjustRightInd w:val="0"/>
              <w:rPr>
                <w:rFonts w:ascii="Times New Roman" w:hAnsi="Times New Roman"/>
                <w:b/>
                <w:bCs/>
                <w:sz w:val="24"/>
                <w:szCs w:val="24"/>
              </w:rPr>
            </w:pPr>
            <w:r w:rsidRPr="008C3731">
              <w:rPr>
                <w:rFonts w:ascii="Times New Roman" w:hAnsi="Times New Roman"/>
                <w:b/>
                <w:bCs/>
                <w:sz w:val="24"/>
                <w:szCs w:val="24"/>
              </w:rPr>
              <w:t>Domain Mission and Educational Objectives</w:t>
            </w:r>
          </w:p>
        </w:tc>
        <w:tc>
          <w:tcPr>
            <w:tcW w:w="0" w:type="auto"/>
            <w:vMerge w:val="restart"/>
            <w:vAlign w:val="center"/>
          </w:tcPr>
          <w:p w14:paraId="0FA35D12" w14:textId="634BC4B8" w:rsidR="00A7463A" w:rsidRPr="000E7312" w:rsidRDefault="00206067" w:rsidP="00746816">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8</w:t>
            </w:r>
            <w:r w:rsidR="00A7463A">
              <w:rPr>
                <w:rFonts w:ascii="Times New Roman" w:hAnsi="Times New Roman"/>
                <w:sz w:val="24"/>
                <w:szCs w:val="24"/>
              </w:rPr>
              <w:t>-12</w:t>
            </w:r>
          </w:p>
        </w:tc>
      </w:tr>
      <w:tr w:rsidR="00A7463A" w:rsidRPr="000E7312" w14:paraId="4DE53198" w14:textId="77777777" w:rsidTr="00FC716C">
        <w:trPr>
          <w:trHeight w:val="341"/>
          <w:jc w:val="center"/>
        </w:trPr>
        <w:tc>
          <w:tcPr>
            <w:tcW w:w="0" w:type="auto"/>
            <w:vMerge/>
            <w:vAlign w:val="center"/>
          </w:tcPr>
          <w:p w14:paraId="7F9F53A5"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1E58EC29" w14:textId="77777777" w:rsidR="00A7463A" w:rsidRPr="008C3731" w:rsidRDefault="00A7463A" w:rsidP="00746816">
            <w:pPr>
              <w:widowControl w:val="0"/>
              <w:autoSpaceDE w:val="0"/>
              <w:autoSpaceDN w:val="0"/>
              <w:adjustRightInd w:val="0"/>
              <w:rPr>
                <w:rFonts w:ascii="Times New Roman" w:hAnsi="Times New Roman"/>
                <w:sz w:val="24"/>
                <w:szCs w:val="24"/>
              </w:rPr>
            </w:pPr>
            <w:r w:rsidRPr="008C3731">
              <w:rPr>
                <w:rFonts w:ascii="Times New Roman" w:hAnsi="Times New Roman"/>
                <w:sz w:val="24"/>
                <w:szCs w:val="24"/>
              </w:rPr>
              <w:t>3.1 Mission Statement</w:t>
            </w:r>
          </w:p>
        </w:tc>
        <w:tc>
          <w:tcPr>
            <w:tcW w:w="0" w:type="auto"/>
            <w:vMerge/>
            <w:vAlign w:val="center"/>
          </w:tcPr>
          <w:p w14:paraId="5468A740" w14:textId="77777777" w:rsidR="00A7463A" w:rsidRPr="000E7312" w:rsidRDefault="00A7463A" w:rsidP="00746816">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0B5EF161" w14:textId="77777777" w:rsidTr="00FC716C">
        <w:trPr>
          <w:trHeight w:val="260"/>
          <w:jc w:val="center"/>
        </w:trPr>
        <w:tc>
          <w:tcPr>
            <w:tcW w:w="0" w:type="auto"/>
            <w:vMerge/>
            <w:vAlign w:val="center"/>
          </w:tcPr>
          <w:p w14:paraId="6CAC6AE9"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2D8E4C8E" w14:textId="7AB8EF7D" w:rsidR="00A7463A" w:rsidRPr="008C3731" w:rsidRDefault="00A7463A" w:rsidP="00746816">
            <w:pPr>
              <w:widowControl w:val="0"/>
              <w:autoSpaceDE w:val="0"/>
              <w:autoSpaceDN w:val="0"/>
              <w:adjustRightInd w:val="0"/>
              <w:rPr>
                <w:rFonts w:ascii="Times New Roman" w:hAnsi="Times New Roman"/>
                <w:sz w:val="24"/>
                <w:szCs w:val="24"/>
              </w:rPr>
            </w:pPr>
            <w:r w:rsidRPr="008C3731">
              <w:rPr>
                <w:rFonts w:ascii="Times New Roman" w:hAnsi="Times New Roman"/>
                <w:sz w:val="24"/>
                <w:szCs w:val="24"/>
              </w:rPr>
              <w:t>3.2 Educational Objectives at Domain /Faculty level</w:t>
            </w:r>
          </w:p>
        </w:tc>
        <w:tc>
          <w:tcPr>
            <w:tcW w:w="0" w:type="auto"/>
            <w:vMerge/>
            <w:vAlign w:val="center"/>
          </w:tcPr>
          <w:p w14:paraId="471BAA3E" w14:textId="77777777" w:rsidR="00A7463A" w:rsidRPr="000E7312" w:rsidRDefault="00A7463A" w:rsidP="00746816">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17F976DE" w14:textId="77777777" w:rsidTr="00FC716C">
        <w:trPr>
          <w:trHeight w:val="260"/>
          <w:jc w:val="center"/>
        </w:trPr>
        <w:tc>
          <w:tcPr>
            <w:tcW w:w="0" w:type="auto"/>
            <w:vMerge/>
            <w:vAlign w:val="center"/>
          </w:tcPr>
          <w:p w14:paraId="545EDC72"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563BE2D2" w14:textId="77777777" w:rsidR="00A7463A" w:rsidRPr="008C3731" w:rsidRDefault="00A7463A" w:rsidP="00746816">
            <w:pPr>
              <w:widowControl w:val="0"/>
              <w:autoSpaceDE w:val="0"/>
              <w:autoSpaceDN w:val="0"/>
              <w:adjustRightInd w:val="0"/>
              <w:rPr>
                <w:rFonts w:ascii="Times New Roman" w:hAnsi="Times New Roman"/>
                <w:sz w:val="24"/>
                <w:szCs w:val="24"/>
              </w:rPr>
            </w:pPr>
            <w:r w:rsidRPr="008C3731">
              <w:rPr>
                <w:rFonts w:ascii="Times New Roman" w:hAnsi="Times New Roman"/>
                <w:sz w:val="24"/>
                <w:szCs w:val="24"/>
              </w:rPr>
              <w:t>3.3 Graduate Attributes and its Indicators at Domain/Faculty Level</w:t>
            </w:r>
          </w:p>
        </w:tc>
        <w:tc>
          <w:tcPr>
            <w:tcW w:w="0" w:type="auto"/>
            <w:vMerge/>
            <w:vAlign w:val="center"/>
          </w:tcPr>
          <w:p w14:paraId="52797139" w14:textId="77777777" w:rsidR="00A7463A" w:rsidRPr="000E7312" w:rsidRDefault="00A7463A" w:rsidP="00746816">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7DC51131" w14:textId="77777777" w:rsidTr="00FC716C">
        <w:trPr>
          <w:trHeight w:val="431"/>
          <w:jc w:val="center"/>
        </w:trPr>
        <w:tc>
          <w:tcPr>
            <w:tcW w:w="0" w:type="auto"/>
            <w:vMerge/>
            <w:vAlign w:val="center"/>
          </w:tcPr>
          <w:p w14:paraId="5851F059"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5A7E6E08" w14:textId="3743798F" w:rsidR="00A7463A" w:rsidRPr="008C3731" w:rsidRDefault="00A7463A" w:rsidP="00746816">
            <w:pPr>
              <w:widowControl w:val="0"/>
              <w:autoSpaceDE w:val="0"/>
              <w:autoSpaceDN w:val="0"/>
              <w:adjustRightInd w:val="0"/>
              <w:rPr>
                <w:rFonts w:ascii="Times New Roman" w:hAnsi="Times New Roman"/>
                <w:sz w:val="24"/>
                <w:szCs w:val="24"/>
              </w:rPr>
            </w:pPr>
            <w:r w:rsidRPr="008C3731">
              <w:rPr>
                <w:rFonts w:ascii="Times New Roman" w:hAnsi="Times New Roman"/>
                <w:sz w:val="24"/>
                <w:szCs w:val="24"/>
              </w:rPr>
              <w:t>3.4 Domain Operational</w:t>
            </w:r>
            <w:r>
              <w:rPr>
                <w:rFonts w:ascii="Times New Roman" w:hAnsi="Times New Roman"/>
                <w:sz w:val="24"/>
                <w:szCs w:val="24"/>
              </w:rPr>
              <w:t xml:space="preserve"> Objectives</w:t>
            </w:r>
            <w:r w:rsidRPr="008C3731">
              <w:rPr>
                <w:rFonts w:ascii="Times New Roman" w:hAnsi="Times New Roman"/>
                <w:sz w:val="24"/>
                <w:szCs w:val="24"/>
              </w:rPr>
              <w:t xml:space="preserve"> (Resources Required) at Domain/Faculty level</w:t>
            </w:r>
          </w:p>
        </w:tc>
        <w:tc>
          <w:tcPr>
            <w:tcW w:w="0" w:type="auto"/>
            <w:vMerge/>
            <w:vAlign w:val="center"/>
          </w:tcPr>
          <w:p w14:paraId="3F5011BB" w14:textId="77777777" w:rsidR="00A7463A" w:rsidRPr="000E7312" w:rsidRDefault="00A7463A" w:rsidP="00746816">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176F7303" w14:textId="77777777" w:rsidTr="00FC716C">
        <w:trPr>
          <w:trHeight w:val="440"/>
          <w:jc w:val="center"/>
        </w:trPr>
        <w:tc>
          <w:tcPr>
            <w:tcW w:w="0" w:type="auto"/>
            <w:vMerge w:val="restart"/>
            <w:vAlign w:val="center"/>
          </w:tcPr>
          <w:p w14:paraId="0C3171FA"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4.</w:t>
            </w:r>
          </w:p>
        </w:tc>
        <w:tc>
          <w:tcPr>
            <w:tcW w:w="0" w:type="auto"/>
            <w:vAlign w:val="center"/>
          </w:tcPr>
          <w:p w14:paraId="5FEE29F5" w14:textId="31A3B820" w:rsidR="00A7463A" w:rsidRPr="008C3731" w:rsidRDefault="00A7463A" w:rsidP="00746816">
            <w:pPr>
              <w:widowControl w:val="0"/>
              <w:autoSpaceDE w:val="0"/>
              <w:autoSpaceDN w:val="0"/>
              <w:adjustRightInd w:val="0"/>
              <w:rPr>
                <w:rFonts w:ascii="Times New Roman" w:hAnsi="Times New Roman"/>
                <w:b/>
                <w:bCs/>
                <w:sz w:val="24"/>
                <w:szCs w:val="24"/>
              </w:rPr>
            </w:pPr>
            <w:r w:rsidRPr="008C3731">
              <w:rPr>
                <w:rFonts w:ascii="Times New Roman" w:hAnsi="Times New Roman"/>
                <w:b/>
                <w:bCs/>
                <w:sz w:val="24"/>
                <w:szCs w:val="24"/>
              </w:rPr>
              <w:t>Institution Mission and Educational Objectives</w:t>
            </w:r>
          </w:p>
        </w:tc>
        <w:tc>
          <w:tcPr>
            <w:tcW w:w="0" w:type="auto"/>
            <w:vMerge w:val="restart"/>
            <w:vAlign w:val="center"/>
          </w:tcPr>
          <w:p w14:paraId="4ECC874D" w14:textId="69BEF746" w:rsidR="00A7463A" w:rsidRPr="000E7312" w:rsidRDefault="00A7463A" w:rsidP="00746816">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13-</w:t>
            </w:r>
            <w:r w:rsidR="00206067">
              <w:rPr>
                <w:rFonts w:ascii="Times New Roman" w:hAnsi="Times New Roman"/>
                <w:sz w:val="24"/>
                <w:szCs w:val="24"/>
              </w:rPr>
              <w:t>31</w:t>
            </w:r>
          </w:p>
        </w:tc>
      </w:tr>
      <w:tr w:rsidR="00A7463A" w:rsidRPr="000E7312" w14:paraId="4D12932C" w14:textId="77777777" w:rsidTr="00FC716C">
        <w:trPr>
          <w:trHeight w:val="260"/>
          <w:jc w:val="center"/>
        </w:trPr>
        <w:tc>
          <w:tcPr>
            <w:tcW w:w="0" w:type="auto"/>
            <w:vMerge/>
            <w:vAlign w:val="center"/>
          </w:tcPr>
          <w:p w14:paraId="299BEBFE"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5DB94810" w14:textId="77777777" w:rsidR="00A7463A" w:rsidRPr="008C3731" w:rsidRDefault="00A7463A" w:rsidP="00746816">
            <w:pPr>
              <w:widowControl w:val="0"/>
              <w:autoSpaceDE w:val="0"/>
              <w:autoSpaceDN w:val="0"/>
              <w:adjustRightInd w:val="0"/>
              <w:rPr>
                <w:rFonts w:ascii="Times New Roman" w:hAnsi="Times New Roman"/>
                <w:sz w:val="24"/>
                <w:szCs w:val="24"/>
              </w:rPr>
            </w:pPr>
            <w:r w:rsidRPr="008C3731">
              <w:rPr>
                <w:rFonts w:ascii="Times New Roman" w:hAnsi="Times New Roman"/>
                <w:sz w:val="24"/>
                <w:szCs w:val="24"/>
              </w:rPr>
              <w:t>4.1 Mission Statement</w:t>
            </w:r>
          </w:p>
        </w:tc>
        <w:tc>
          <w:tcPr>
            <w:tcW w:w="0" w:type="auto"/>
            <w:vMerge/>
            <w:vAlign w:val="center"/>
          </w:tcPr>
          <w:p w14:paraId="280E7105" w14:textId="77777777" w:rsidR="00A7463A" w:rsidRPr="000E7312" w:rsidRDefault="00A7463A" w:rsidP="00746816">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3B4139EA" w14:textId="77777777" w:rsidTr="00FC716C">
        <w:trPr>
          <w:trHeight w:val="280"/>
          <w:jc w:val="center"/>
        </w:trPr>
        <w:tc>
          <w:tcPr>
            <w:tcW w:w="0" w:type="auto"/>
            <w:vMerge/>
            <w:vAlign w:val="center"/>
          </w:tcPr>
          <w:p w14:paraId="5CA4EE54"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3E57E335" w14:textId="1832CD9D" w:rsidR="00A7463A" w:rsidRPr="008C3731" w:rsidRDefault="00A7463A" w:rsidP="00746816">
            <w:pPr>
              <w:pStyle w:val="Heading2"/>
              <w:spacing w:before="0"/>
              <w:rPr>
                <w:rFonts w:ascii="Times New Roman" w:hAnsi="Times New Roman"/>
                <w:color w:val="auto"/>
                <w:sz w:val="24"/>
                <w:szCs w:val="24"/>
              </w:rPr>
            </w:pPr>
            <w:r w:rsidRPr="008C3731">
              <w:rPr>
                <w:rFonts w:ascii="Times New Roman" w:hAnsi="Times New Roman"/>
                <w:b w:val="0"/>
                <w:bCs w:val="0"/>
                <w:color w:val="auto"/>
                <w:sz w:val="24"/>
                <w:szCs w:val="24"/>
              </w:rPr>
              <w:t>4.2</w:t>
            </w:r>
            <w:r w:rsidRPr="008C3731">
              <w:rPr>
                <w:rFonts w:ascii="Times New Roman" w:hAnsi="Times New Roman"/>
                <w:color w:val="auto"/>
                <w:sz w:val="24"/>
                <w:szCs w:val="24"/>
              </w:rPr>
              <w:t xml:space="preserve"> Educational Objectives at Institution Level</w:t>
            </w:r>
          </w:p>
        </w:tc>
        <w:tc>
          <w:tcPr>
            <w:tcW w:w="0" w:type="auto"/>
            <w:vMerge/>
            <w:vAlign w:val="center"/>
          </w:tcPr>
          <w:p w14:paraId="4CB44829" w14:textId="77777777" w:rsidR="00A7463A" w:rsidRPr="000E7312" w:rsidRDefault="00A7463A" w:rsidP="00746816">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2D71F0A6" w14:textId="77777777" w:rsidTr="00FC716C">
        <w:trPr>
          <w:trHeight w:val="260"/>
          <w:jc w:val="center"/>
        </w:trPr>
        <w:tc>
          <w:tcPr>
            <w:tcW w:w="0" w:type="auto"/>
            <w:vMerge/>
            <w:vAlign w:val="center"/>
          </w:tcPr>
          <w:p w14:paraId="5057AADC"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4E42A67E" w14:textId="77777777" w:rsidR="00A7463A" w:rsidRPr="008C3731" w:rsidRDefault="00A7463A" w:rsidP="00746816">
            <w:pPr>
              <w:pStyle w:val="Heading2"/>
              <w:spacing w:before="0"/>
              <w:rPr>
                <w:rFonts w:ascii="Times New Roman" w:hAnsi="Times New Roman"/>
                <w:b w:val="0"/>
                <w:bCs w:val="0"/>
                <w:color w:val="auto"/>
                <w:sz w:val="24"/>
                <w:szCs w:val="24"/>
              </w:rPr>
            </w:pPr>
            <w:r w:rsidRPr="008C3731">
              <w:rPr>
                <w:rFonts w:ascii="Times New Roman" w:hAnsi="Times New Roman"/>
                <w:b w:val="0"/>
                <w:bCs w:val="0"/>
                <w:color w:val="auto"/>
                <w:sz w:val="24"/>
                <w:szCs w:val="24"/>
              </w:rPr>
              <w:t>4.3 Graduate Attributes and its Indicators at Institute Level</w:t>
            </w:r>
          </w:p>
        </w:tc>
        <w:tc>
          <w:tcPr>
            <w:tcW w:w="0" w:type="auto"/>
            <w:vMerge/>
            <w:vAlign w:val="center"/>
          </w:tcPr>
          <w:p w14:paraId="6DFA112E" w14:textId="77777777" w:rsidR="00A7463A" w:rsidRPr="000E7312" w:rsidRDefault="00A7463A" w:rsidP="00746816">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4640DD1B" w14:textId="77777777" w:rsidTr="00FC716C">
        <w:trPr>
          <w:trHeight w:val="260"/>
          <w:jc w:val="center"/>
        </w:trPr>
        <w:tc>
          <w:tcPr>
            <w:tcW w:w="0" w:type="auto"/>
            <w:vMerge/>
            <w:vAlign w:val="center"/>
          </w:tcPr>
          <w:p w14:paraId="0729C92E" w14:textId="77777777" w:rsidR="00A7463A" w:rsidRPr="000E7312" w:rsidRDefault="00A7463A" w:rsidP="00746816">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69179804" w14:textId="143A6268" w:rsidR="00A7463A" w:rsidRPr="008C3731" w:rsidRDefault="00A7463A" w:rsidP="00746816">
            <w:pPr>
              <w:widowControl w:val="0"/>
              <w:autoSpaceDE w:val="0"/>
              <w:autoSpaceDN w:val="0"/>
              <w:adjustRightInd w:val="0"/>
              <w:rPr>
                <w:rFonts w:ascii="Times New Roman" w:hAnsi="Times New Roman"/>
                <w:sz w:val="24"/>
                <w:szCs w:val="24"/>
              </w:rPr>
            </w:pPr>
            <w:r w:rsidRPr="008C3731">
              <w:rPr>
                <w:rFonts w:ascii="Times New Roman" w:hAnsi="Times New Roman"/>
                <w:sz w:val="24"/>
                <w:szCs w:val="24"/>
              </w:rPr>
              <w:t xml:space="preserve">4.4 </w:t>
            </w:r>
            <w:r w:rsidRPr="008C3731">
              <w:rPr>
                <w:rFonts w:ascii="Times New Roman" w:hAnsi="Times New Roman"/>
                <w:bCs/>
                <w:sz w:val="24"/>
                <w:szCs w:val="24"/>
              </w:rPr>
              <w:t xml:space="preserve">Operational </w:t>
            </w:r>
            <w:r>
              <w:rPr>
                <w:rFonts w:ascii="Times New Roman" w:hAnsi="Times New Roman"/>
                <w:sz w:val="24"/>
                <w:szCs w:val="24"/>
              </w:rPr>
              <w:t>Objectives</w:t>
            </w:r>
            <w:r w:rsidRPr="008C3731">
              <w:rPr>
                <w:rFonts w:ascii="Times New Roman" w:hAnsi="Times New Roman"/>
                <w:bCs/>
                <w:sz w:val="24"/>
                <w:szCs w:val="24"/>
              </w:rPr>
              <w:t xml:space="preserve"> (Resources Required) at Institution level</w:t>
            </w:r>
          </w:p>
        </w:tc>
        <w:tc>
          <w:tcPr>
            <w:tcW w:w="0" w:type="auto"/>
            <w:vMerge/>
            <w:vAlign w:val="center"/>
          </w:tcPr>
          <w:p w14:paraId="492FB508" w14:textId="77777777" w:rsidR="00A7463A" w:rsidRPr="000E7312" w:rsidRDefault="00A7463A" w:rsidP="00746816">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5C309746" w14:textId="77777777" w:rsidTr="00FC716C">
        <w:trPr>
          <w:trHeight w:val="376"/>
          <w:jc w:val="center"/>
        </w:trPr>
        <w:tc>
          <w:tcPr>
            <w:tcW w:w="0" w:type="auto"/>
            <w:vMerge w:val="restart"/>
            <w:vAlign w:val="center"/>
          </w:tcPr>
          <w:p w14:paraId="416F2F8C"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w:t>
            </w:r>
          </w:p>
        </w:tc>
        <w:tc>
          <w:tcPr>
            <w:tcW w:w="0" w:type="auto"/>
            <w:vAlign w:val="center"/>
          </w:tcPr>
          <w:p w14:paraId="617FE66C" w14:textId="4BDADD7B" w:rsidR="00A7463A" w:rsidRPr="008C3731" w:rsidRDefault="00A7463A" w:rsidP="008C3731">
            <w:pPr>
              <w:keepNext/>
              <w:keepLines/>
              <w:outlineLvl w:val="0"/>
              <w:rPr>
                <w:rFonts w:ascii="Times New Roman" w:eastAsia="Times New Roman" w:hAnsi="Times New Roman"/>
                <w:b/>
                <w:bCs/>
                <w:sz w:val="24"/>
                <w:szCs w:val="24"/>
              </w:rPr>
            </w:pPr>
            <w:proofErr w:type="spellStart"/>
            <w:r>
              <w:rPr>
                <w:rFonts w:ascii="Times New Roman" w:eastAsia="Times New Roman" w:hAnsi="Times New Roman"/>
                <w:b/>
                <w:bCs/>
                <w:sz w:val="24"/>
                <w:szCs w:val="24"/>
              </w:rPr>
              <w:t>Programme</w:t>
            </w:r>
            <w:proofErr w:type="spellEnd"/>
            <w:r>
              <w:rPr>
                <w:rFonts w:ascii="Times New Roman" w:eastAsia="Times New Roman" w:hAnsi="Times New Roman"/>
                <w:b/>
                <w:bCs/>
                <w:sz w:val="24"/>
                <w:szCs w:val="24"/>
              </w:rPr>
              <w:t xml:space="preserve"> Mission</w:t>
            </w:r>
            <w:r w:rsidRPr="00407C57">
              <w:rPr>
                <w:rFonts w:ascii="Times New Roman" w:eastAsia="Times New Roman" w:hAnsi="Times New Roman"/>
                <w:b/>
                <w:bCs/>
                <w:sz w:val="24"/>
                <w:szCs w:val="24"/>
              </w:rPr>
              <w:t xml:space="preserve">, PEO’s, PLO’s and </w:t>
            </w:r>
            <w:r>
              <w:rPr>
                <w:rFonts w:ascii="Times New Roman" w:eastAsia="Times New Roman" w:hAnsi="Times New Roman"/>
                <w:b/>
                <w:bCs/>
                <w:sz w:val="24"/>
                <w:szCs w:val="24"/>
              </w:rPr>
              <w:t xml:space="preserve">Assessment Plan for each </w:t>
            </w:r>
            <w:proofErr w:type="spellStart"/>
            <w:r>
              <w:rPr>
                <w:rFonts w:ascii="Times New Roman" w:eastAsia="Times New Roman" w:hAnsi="Times New Roman"/>
                <w:b/>
                <w:bCs/>
                <w:sz w:val="24"/>
                <w:szCs w:val="24"/>
              </w:rPr>
              <w:t>programme</w:t>
            </w:r>
            <w:proofErr w:type="spellEnd"/>
          </w:p>
        </w:tc>
        <w:tc>
          <w:tcPr>
            <w:tcW w:w="0" w:type="auto"/>
            <w:vMerge w:val="restart"/>
            <w:vAlign w:val="center"/>
          </w:tcPr>
          <w:p w14:paraId="02B7B1E7" w14:textId="73829B03" w:rsidR="00A7463A" w:rsidRPr="000E7312" w:rsidRDefault="00206067" w:rsidP="008C3731">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32</w:t>
            </w:r>
            <w:r w:rsidR="00A7463A">
              <w:rPr>
                <w:rFonts w:ascii="Times New Roman" w:hAnsi="Times New Roman"/>
                <w:sz w:val="24"/>
                <w:szCs w:val="24"/>
              </w:rPr>
              <w:t>-</w:t>
            </w:r>
            <w:r>
              <w:rPr>
                <w:rFonts w:ascii="Times New Roman" w:hAnsi="Times New Roman"/>
                <w:sz w:val="24"/>
                <w:szCs w:val="24"/>
              </w:rPr>
              <w:t>281</w:t>
            </w:r>
          </w:p>
        </w:tc>
      </w:tr>
      <w:tr w:rsidR="00A7463A" w:rsidRPr="000E7312" w14:paraId="33A15289" w14:textId="77777777" w:rsidTr="00FC716C">
        <w:trPr>
          <w:trHeight w:val="260"/>
          <w:jc w:val="center"/>
        </w:trPr>
        <w:tc>
          <w:tcPr>
            <w:tcW w:w="0" w:type="auto"/>
            <w:vMerge/>
            <w:vAlign w:val="center"/>
          </w:tcPr>
          <w:p w14:paraId="4F2846A7"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572B4690" w14:textId="7A1B771F"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w:t>
            </w:r>
            <w:r w:rsidRPr="000E7312">
              <w:rPr>
                <w:rFonts w:ascii="Times New Roman" w:hAnsi="Times New Roman"/>
                <w:sz w:val="24"/>
                <w:szCs w:val="24"/>
              </w:rPr>
              <w:t xml:space="preserve">.1 </w:t>
            </w:r>
            <w:r>
              <w:rPr>
                <w:rFonts w:ascii="Times New Roman" w:hAnsi="Times New Roman"/>
                <w:sz w:val="24"/>
                <w:szCs w:val="24"/>
              </w:rPr>
              <w:t xml:space="preserve">   </w:t>
            </w:r>
            <w:r w:rsidRPr="00662CC6">
              <w:rPr>
                <w:rFonts w:ascii="Times New Roman" w:hAnsi="Times New Roman"/>
                <w:b/>
                <w:bCs/>
                <w:sz w:val="24"/>
                <w:szCs w:val="24"/>
              </w:rPr>
              <w:t>Bachelor’s-L</w:t>
            </w:r>
            <w:r w:rsidRPr="00662CC6">
              <w:rPr>
                <w:rFonts w:ascii="Times New Roman" w:eastAsia="Times New Roman" w:hAnsi="Times New Roman"/>
                <w:b/>
                <w:bCs/>
                <w:sz w:val="24"/>
                <w:szCs w:val="24"/>
              </w:rPr>
              <w:t xml:space="preserve">evel </w:t>
            </w:r>
            <w:proofErr w:type="spellStart"/>
            <w:r w:rsidRPr="00662CC6">
              <w:rPr>
                <w:rFonts w:ascii="Times New Roman" w:eastAsia="Times New Roman" w:hAnsi="Times New Roman"/>
                <w:b/>
                <w:bCs/>
                <w:sz w:val="24"/>
                <w:szCs w:val="24"/>
              </w:rPr>
              <w:t>Programme</w:t>
            </w:r>
            <w:proofErr w:type="spellEnd"/>
            <w:r w:rsidRPr="00662CC6">
              <w:rPr>
                <w:rFonts w:ascii="Times New Roman" w:eastAsia="Times New Roman" w:hAnsi="Times New Roman"/>
                <w:b/>
                <w:bCs/>
                <w:sz w:val="24"/>
                <w:szCs w:val="24"/>
              </w:rPr>
              <w:t xml:space="preserve"> ---Name of the </w:t>
            </w:r>
            <w:proofErr w:type="spellStart"/>
            <w:r w:rsidRPr="00662CC6">
              <w:rPr>
                <w:rFonts w:ascii="Times New Roman" w:eastAsia="Times New Roman" w:hAnsi="Times New Roman"/>
                <w:b/>
                <w:bCs/>
                <w:sz w:val="24"/>
                <w:szCs w:val="24"/>
              </w:rPr>
              <w:t>programme</w:t>
            </w:r>
            <w:proofErr w:type="spellEnd"/>
            <w:r w:rsidRPr="00662CC6">
              <w:rPr>
                <w:rFonts w:ascii="Times New Roman" w:eastAsia="Times New Roman" w:hAnsi="Times New Roman"/>
                <w:b/>
                <w:bCs/>
                <w:sz w:val="24"/>
                <w:szCs w:val="24"/>
              </w:rPr>
              <w:t>---</w:t>
            </w:r>
            <w:r>
              <w:rPr>
                <w:rFonts w:ascii="Times New Roman" w:hAnsi="Times New Roman"/>
                <w:sz w:val="24"/>
                <w:szCs w:val="24"/>
              </w:rPr>
              <w:t xml:space="preserve"> </w:t>
            </w:r>
          </w:p>
        </w:tc>
        <w:tc>
          <w:tcPr>
            <w:tcW w:w="0" w:type="auto"/>
            <w:vMerge/>
            <w:vAlign w:val="center"/>
          </w:tcPr>
          <w:p w14:paraId="323EF09C" w14:textId="77777777" w:rsidR="00A7463A" w:rsidRPr="000E7312"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49C9C291" w14:textId="77777777" w:rsidTr="00FC716C">
        <w:trPr>
          <w:trHeight w:val="260"/>
          <w:jc w:val="center"/>
        </w:trPr>
        <w:tc>
          <w:tcPr>
            <w:tcW w:w="0" w:type="auto"/>
            <w:vMerge/>
            <w:vAlign w:val="center"/>
          </w:tcPr>
          <w:p w14:paraId="4EE81EA5"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39EC87B8"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w:t>
            </w:r>
            <w:r w:rsidRPr="000E7312">
              <w:rPr>
                <w:rFonts w:ascii="Times New Roman" w:hAnsi="Times New Roman"/>
                <w:sz w:val="24"/>
                <w:szCs w:val="24"/>
              </w:rPr>
              <w:t xml:space="preserve">.1.1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Mission</w:t>
            </w:r>
          </w:p>
        </w:tc>
        <w:tc>
          <w:tcPr>
            <w:tcW w:w="0" w:type="auto"/>
            <w:vMerge/>
            <w:vAlign w:val="center"/>
          </w:tcPr>
          <w:p w14:paraId="421F6746" w14:textId="77777777" w:rsidR="00A7463A" w:rsidRPr="000E7312"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08D90982" w14:textId="77777777" w:rsidTr="00FC716C">
        <w:trPr>
          <w:trHeight w:val="260"/>
          <w:jc w:val="center"/>
        </w:trPr>
        <w:tc>
          <w:tcPr>
            <w:tcW w:w="0" w:type="auto"/>
            <w:vMerge/>
            <w:vAlign w:val="center"/>
          </w:tcPr>
          <w:p w14:paraId="5C3A2238"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3D3FAD9D"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w:t>
            </w:r>
            <w:r w:rsidRPr="000E7312">
              <w:rPr>
                <w:rFonts w:ascii="Times New Roman" w:hAnsi="Times New Roman"/>
                <w:sz w:val="24"/>
                <w:szCs w:val="24"/>
              </w:rPr>
              <w:t xml:space="preserve">.1.2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Educational Objectives</w:t>
            </w:r>
          </w:p>
        </w:tc>
        <w:tc>
          <w:tcPr>
            <w:tcW w:w="0" w:type="auto"/>
            <w:vMerge/>
            <w:vAlign w:val="center"/>
          </w:tcPr>
          <w:p w14:paraId="4EF42FC2" w14:textId="77777777" w:rsidR="00A7463A" w:rsidRPr="000E7312"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5848C102" w14:textId="77777777" w:rsidTr="00FC716C">
        <w:trPr>
          <w:trHeight w:val="260"/>
          <w:jc w:val="center"/>
        </w:trPr>
        <w:tc>
          <w:tcPr>
            <w:tcW w:w="0" w:type="auto"/>
            <w:vMerge/>
            <w:vAlign w:val="center"/>
          </w:tcPr>
          <w:p w14:paraId="094E8683"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248B119B"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w:t>
            </w:r>
            <w:r w:rsidRPr="000E7312">
              <w:rPr>
                <w:rFonts w:ascii="Times New Roman" w:hAnsi="Times New Roman"/>
                <w:sz w:val="24"/>
                <w:szCs w:val="24"/>
              </w:rPr>
              <w:t xml:space="preserve">.1.3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Operational Objectives</w:t>
            </w:r>
          </w:p>
        </w:tc>
        <w:tc>
          <w:tcPr>
            <w:tcW w:w="0" w:type="auto"/>
            <w:vMerge/>
            <w:vAlign w:val="center"/>
          </w:tcPr>
          <w:p w14:paraId="062F1BC3" w14:textId="77777777" w:rsidR="00A7463A" w:rsidRPr="000E7312"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1975A2D2" w14:textId="77777777" w:rsidTr="00FC716C">
        <w:trPr>
          <w:trHeight w:val="260"/>
          <w:jc w:val="center"/>
        </w:trPr>
        <w:tc>
          <w:tcPr>
            <w:tcW w:w="0" w:type="auto"/>
            <w:vMerge/>
            <w:vAlign w:val="center"/>
          </w:tcPr>
          <w:p w14:paraId="7A215A44"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6C90DC29"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w:t>
            </w:r>
            <w:r w:rsidRPr="000E7312">
              <w:rPr>
                <w:rFonts w:ascii="Times New Roman" w:hAnsi="Times New Roman"/>
                <w:sz w:val="24"/>
                <w:szCs w:val="24"/>
              </w:rPr>
              <w:t xml:space="preserve">.1.4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Learning Outcomes</w:t>
            </w:r>
          </w:p>
        </w:tc>
        <w:tc>
          <w:tcPr>
            <w:tcW w:w="0" w:type="auto"/>
            <w:vMerge/>
            <w:vAlign w:val="center"/>
          </w:tcPr>
          <w:p w14:paraId="0C5AFBAC" w14:textId="77777777" w:rsidR="00A7463A" w:rsidRPr="000E7312"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4A993D47" w14:textId="77777777" w:rsidTr="00FC716C">
        <w:trPr>
          <w:trHeight w:val="260"/>
          <w:jc w:val="center"/>
        </w:trPr>
        <w:tc>
          <w:tcPr>
            <w:tcW w:w="0" w:type="auto"/>
            <w:vMerge/>
            <w:vAlign w:val="center"/>
          </w:tcPr>
          <w:p w14:paraId="50F401A5"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3BEFE8FD"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w:t>
            </w:r>
            <w:r w:rsidRPr="000E7312">
              <w:rPr>
                <w:rFonts w:ascii="Times New Roman" w:hAnsi="Times New Roman"/>
                <w:sz w:val="24"/>
                <w:szCs w:val="24"/>
              </w:rPr>
              <w:t xml:space="preserve">.1.5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Operational Outcomes</w:t>
            </w:r>
          </w:p>
        </w:tc>
        <w:tc>
          <w:tcPr>
            <w:tcW w:w="0" w:type="auto"/>
            <w:vMerge/>
            <w:vAlign w:val="center"/>
          </w:tcPr>
          <w:p w14:paraId="7DCA07C6" w14:textId="77777777" w:rsidR="00A7463A" w:rsidRPr="000E7312"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74AA4BEA" w14:textId="77777777" w:rsidTr="00FC716C">
        <w:trPr>
          <w:trHeight w:val="179"/>
          <w:jc w:val="center"/>
        </w:trPr>
        <w:tc>
          <w:tcPr>
            <w:tcW w:w="0" w:type="auto"/>
            <w:vMerge/>
            <w:vAlign w:val="center"/>
          </w:tcPr>
          <w:p w14:paraId="73D09A7E"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24C3BB7A" w14:textId="77777777" w:rsidR="00A7463A" w:rsidRPr="000E7312" w:rsidRDefault="00A7463A" w:rsidP="008C3731">
            <w:pPr>
              <w:widowControl w:val="0"/>
              <w:autoSpaceDE w:val="0"/>
              <w:autoSpaceDN w:val="0"/>
              <w:adjustRightInd w:val="0"/>
              <w:rPr>
                <w:rFonts w:ascii="Times New Roman" w:hAnsi="Times New Roman"/>
                <w:sz w:val="24"/>
                <w:szCs w:val="24"/>
              </w:rPr>
            </w:pPr>
            <w:proofErr w:type="gramStart"/>
            <w:r>
              <w:rPr>
                <w:rFonts w:ascii="Times New Roman" w:hAnsi="Times New Roman"/>
                <w:sz w:val="24"/>
                <w:szCs w:val="24"/>
              </w:rPr>
              <w:t>5</w:t>
            </w:r>
            <w:r w:rsidRPr="000E7312">
              <w:rPr>
                <w:rFonts w:ascii="Times New Roman" w:hAnsi="Times New Roman"/>
                <w:sz w:val="24"/>
                <w:szCs w:val="24"/>
              </w:rPr>
              <w:t>.1.6  PEOs</w:t>
            </w:r>
            <w:proofErr w:type="gramEnd"/>
            <w:r w:rsidRPr="000E7312">
              <w:rPr>
                <w:rFonts w:ascii="Times New Roman" w:hAnsi="Times New Roman"/>
                <w:sz w:val="24"/>
                <w:szCs w:val="24"/>
              </w:rPr>
              <w:t xml:space="preserve"> – PLOs Mapping</w:t>
            </w:r>
          </w:p>
        </w:tc>
        <w:tc>
          <w:tcPr>
            <w:tcW w:w="0" w:type="auto"/>
            <w:vMerge/>
            <w:vAlign w:val="center"/>
          </w:tcPr>
          <w:p w14:paraId="03FBF9C9" w14:textId="77777777" w:rsidR="00A7463A" w:rsidRPr="000E7312"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6ED4D30A" w14:textId="77777777" w:rsidTr="00FC716C">
        <w:trPr>
          <w:trHeight w:val="359"/>
          <w:jc w:val="center"/>
        </w:trPr>
        <w:tc>
          <w:tcPr>
            <w:tcW w:w="0" w:type="auto"/>
            <w:vMerge/>
            <w:vAlign w:val="center"/>
          </w:tcPr>
          <w:p w14:paraId="442F3D2E"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634ADA36" w14:textId="433C8C19"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w:t>
            </w:r>
            <w:r w:rsidRPr="000E7312">
              <w:rPr>
                <w:rFonts w:ascii="Times New Roman" w:hAnsi="Times New Roman"/>
                <w:sz w:val="24"/>
                <w:szCs w:val="24"/>
              </w:rPr>
              <w:t xml:space="preserve">.1.7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Outcome Assessment Plan</w:t>
            </w:r>
          </w:p>
        </w:tc>
        <w:tc>
          <w:tcPr>
            <w:tcW w:w="0" w:type="auto"/>
            <w:vMerge/>
            <w:vAlign w:val="center"/>
          </w:tcPr>
          <w:p w14:paraId="49A234EA" w14:textId="77777777" w:rsidR="00A7463A" w:rsidRPr="000E7312"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2AA94D2D" w14:textId="77777777" w:rsidTr="00FC716C">
        <w:trPr>
          <w:trHeight w:val="359"/>
          <w:jc w:val="center"/>
        </w:trPr>
        <w:tc>
          <w:tcPr>
            <w:tcW w:w="0" w:type="auto"/>
            <w:vMerge/>
            <w:vAlign w:val="center"/>
          </w:tcPr>
          <w:p w14:paraId="75B12542"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27EF5448" w14:textId="6BC013B4" w:rsidR="00A7463A" w:rsidRPr="004D03F4" w:rsidRDefault="00A7463A" w:rsidP="008C3731">
            <w:pPr>
              <w:rPr>
                <w:rFonts w:ascii="Times New Roman" w:hAnsi="Times New Roman"/>
                <w:b/>
                <w:sz w:val="28"/>
              </w:rPr>
            </w:pPr>
            <w:r w:rsidRPr="004D03F4">
              <w:rPr>
                <w:rFonts w:ascii="Times New Roman" w:hAnsi="Times New Roman"/>
                <w:sz w:val="24"/>
                <w:szCs w:val="24"/>
              </w:rPr>
              <w:t xml:space="preserve">5.1.8 </w:t>
            </w:r>
            <w:r>
              <w:rPr>
                <w:rFonts w:ascii="Times New Roman" w:hAnsi="Times New Roman"/>
                <w:sz w:val="24"/>
                <w:szCs w:val="24"/>
              </w:rPr>
              <w:t>Course Curriculum Coherence Matrix (CCCM)</w:t>
            </w:r>
          </w:p>
        </w:tc>
        <w:tc>
          <w:tcPr>
            <w:tcW w:w="0" w:type="auto"/>
            <w:vMerge/>
            <w:vAlign w:val="center"/>
          </w:tcPr>
          <w:p w14:paraId="23811903" w14:textId="77777777" w:rsidR="00A7463A" w:rsidRPr="000E7312"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73BAFACA" w14:textId="77777777" w:rsidTr="00FC716C">
        <w:trPr>
          <w:trHeight w:val="359"/>
          <w:jc w:val="center"/>
        </w:trPr>
        <w:tc>
          <w:tcPr>
            <w:tcW w:w="0" w:type="auto"/>
            <w:vMerge/>
            <w:vAlign w:val="center"/>
          </w:tcPr>
          <w:p w14:paraId="3C027CF5"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46809307" w14:textId="1A4E872A"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w:t>
            </w:r>
            <w:r w:rsidRPr="00A669BC">
              <w:rPr>
                <w:rFonts w:ascii="Times New Roman" w:hAnsi="Times New Roman"/>
                <w:b/>
                <w:bCs/>
                <w:sz w:val="24"/>
                <w:szCs w:val="24"/>
              </w:rPr>
              <w:t xml:space="preserve">2 </w:t>
            </w:r>
            <w:r>
              <w:rPr>
                <w:rFonts w:ascii="Times New Roman" w:hAnsi="Times New Roman"/>
                <w:b/>
                <w:bCs/>
                <w:sz w:val="24"/>
                <w:szCs w:val="24"/>
              </w:rPr>
              <w:t xml:space="preserve">   </w:t>
            </w:r>
            <w:r w:rsidRPr="00A669BC">
              <w:rPr>
                <w:rFonts w:ascii="Times New Roman" w:hAnsi="Times New Roman"/>
                <w:b/>
                <w:bCs/>
                <w:sz w:val="24"/>
                <w:szCs w:val="24"/>
              </w:rPr>
              <w:t>Master’s L</w:t>
            </w:r>
            <w:r w:rsidRPr="00A669BC">
              <w:rPr>
                <w:rFonts w:ascii="Times New Roman" w:eastAsia="Times New Roman" w:hAnsi="Times New Roman"/>
                <w:b/>
                <w:bCs/>
                <w:sz w:val="24"/>
                <w:szCs w:val="24"/>
              </w:rPr>
              <w:t xml:space="preserve">evel </w:t>
            </w:r>
            <w:proofErr w:type="spellStart"/>
            <w:r w:rsidRPr="00A669BC">
              <w:rPr>
                <w:rFonts w:ascii="Times New Roman" w:eastAsia="Times New Roman" w:hAnsi="Times New Roman"/>
                <w:b/>
                <w:bCs/>
                <w:sz w:val="24"/>
                <w:szCs w:val="24"/>
              </w:rPr>
              <w:t>Programme</w:t>
            </w:r>
            <w:proofErr w:type="spellEnd"/>
            <w:r w:rsidRPr="00A669BC">
              <w:rPr>
                <w:rFonts w:ascii="Times New Roman" w:eastAsia="Times New Roman" w:hAnsi="Times New Roman"/>
                <w:b/>
                <w:bCs/>
                <w:sz w:val="24"/>
                <w:szCs w:val="24"/>
              </w:rPr>
              <w:t xml:space="preserve"> ---Name of the </w:t>
            </w:r>
            <w:proofErr w:type="spellStart"/>
            <w:r w:rsidRPr="00A669BC">
              <w:rPr>
                <w:rFonts w:ascii="Times New Roman" w:eastAsia="Times New Roman" w:hAnsi="Times New Roman"/>
                <w:b/>
                <w:bCs/>
                <w:sz w:val="24"/>
                <w:szCs w:val="24"/>
              </w:rPr>
              <w:t>programme</w:t>
            </w:r>
            <w:proofErr w:type="spellEnd"/>
            <w:r w:rsidRPr="00A669BC">
              <w:rPr>
                <w:rFonts w:ascii="Times New Roman" w:eastAsia="Times New Roman" w:hAnsi="Times New Roman"/>
                <w:b/>
                <w:bCs/>
                <w:sz w:val="24"/>
                <w:szCs w:val="24"/>
              </w:rPr>
              <w:t>---</w:t>
            </w:r>
          </w:p>
        </w:tc>
        <w:tc>
          <w:tcPr>
            <w:tcW w:w="0" w:type="auto"/>
            <w:vMerge/>
            <w:vAlign w:val="center"/>
          </w:tcPr>
          <w:p w14:paraId="4D954D15" w14:textId="77777777" w:rsidR="00A7463A"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1CB1EF00" w14:textId="77777777" w:rsidTr="00FC716C">
        <w:trPr>
          <w:trHeight w:val="359"/>
          <w:jc w:val="center"/>
        </w:trPr>
        <w:tc>
          <w:tcPr>
            <w:tcW w:w="0" w:type="auto"/>
            <w:vMerge/>
            <w:vAlign w:val="center"/>
          </w:tcPr>
          <w:p w14:paraId="67340141"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51210DC7"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5.2</w:t>
            </w:r>
            <w:r w:rsidRPr="000E7312">
              <w:rPr>
                <w:rFonts w:ascii="Times New Roman" w:hAnsi="Times New Roman"/>
                <w:sz w:val="24"/>
                <w:szCs w:val="24"/>
              </w:rPr>
              <w:t xml:space="preserve">.1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Mission</w:t>
            </w:r>
          </w:p>
        </w:tc>
        <w:tc>
          <w:tcPr>
            <w:tcW w:w="0" w:type="auto"/>
            <w:vMerge/>
            <w:vAlign w:val="center"/>
          </w:tcPr>
          <w:p w14:paraId="7C1A6C19" w14:textId="77777777" w:rsidR="00A7463A"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53A4EBB9" w14:textId="77777777" w:rsidTr="00FC716C">
        <w:trPr>
          <w:trHeight w:val="359"/>
          <w:jc w:val="center"/>
        </w:trPr>
        <w:tc>
          <w:tcPr>
            <w:tcW w:w="0" w:type="auto"/>
            <w:vMerge/>
            <w:vAlign w:val="center"/>
          </w:tcPr>
          <w:p w14:paraId="712A8679"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0775C7FF"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5.2</w:t>
            </w:r>
            <w:r w:rsidRPr="000E7312">
              <w:rPr>
                <w:rFonts w:ascii="Times New Roman" w:hAnsi="Times New Roman"/>
                <w:sz w:val="24"/>
                <w:szCs w:val="24"/>
              </w:rPr>
              <w:t xml:space="preserve">.2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Educational Objectives</w:t>
            </w:r>
          </w:p>
        </w:tc>
        <w:tc>
          <w:tcPr>
            <w:tcW w:w="0" w:type="auto"/>
            <w:vMerge/>
            <w:vAlign w:val="center"/>
          </w:tcPr>
          <w:p w14:paraId="4C8634D0" w14:textId="77777777" w:rsidR="00A7463A"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19B9613B" w14:textId="77777777" w:rsidTr="00FC716C">
        <w:trPr>
          <w:trHeight w:val="359"/>
          <w:jc w:val="center"/>
        </w:trPr>
        <w:tc>
          <w:tcPr>
            <w:tcW w:w="0" w:type="auto"/>
            <w:vMerge/>
            <w:vAlign w:val="center"/>
          </w:tcPr>
          <w:p w14:paraId="78F40214"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4400AC5B"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5.2</w:t>
            </w:r>
            <w:r w:rsidRPr="000E7312">
              <w:rPr>
                <w:rFonts w:ascii="Times New Roman" w:hAnsi="Times New Roman"/>
                <w:sz w:val="24"/>
                <w:szCs w:val="24"/>
              </w:rPr>
              <w:t xml:space="preserve">.3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Operational Objectives</w:t>
            </w:r>
          </w:p>
        </w:tc>
        <w:tc>
          <w:tcPr>
            <w:tcW w:w="0" w:type="auto"/>
            <w:vMerge/>
            <w:vAlign w:val="center"/>
          </w:tcPr>
          <w:p w14:paraId="68E0F8E5" w14:textId="77777777" w:rsidR="00A7463A"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3EBF49EF" w14:textId="77777777" w:rsidTr="00FC716C">
        <w:trPr>
          <w:trHeight w:val="359"/>
          <w:jc w:val="center"/>
        </w:trPr>
        <w:tc>
          <w:tcPr>
            <w:tcW w:w="0" w:type="auto"/>
            <w:vMerge/>
            <w:vAlign w:val="center"/>
          </w:tcPr>
          <w:p w14:paraId="77D3C775"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1297C818"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5.2</w:t>
            </w:r>
            <w:r w:rsidRPr="000E7312">
              <w:rPr>
                <w:rFonts w:ascii="Times New Roman" w:hAnsi="Times New Roman"/>
                <w:sz w:val="24"/>
                <w:szCs w:val="24"/>
              </w:rPr>
              <w:t xml:space="preserve">.4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Learning Outcomes</w:t>
            </w:r>
          </w:p>
        </w:tc>
        <w:tc>
          <w:tcPr>
            <w:tcW w:w="0" w:type="auto"/>
            <w:vMerge/>
            <w:vAlign w:val="center"/>
          </w:tcPr>
          <w:p w14:paraId="63E40C78" w14:textId="77777777" w:rsidR="00A7463A"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0C226CFC" w14:textId="77777777" w:rsidTr="00FC716C">
        <w:trPr>
          <w:trHeight w:val="359"/>
          <w:jc w:val="center"/>
        </w:trPr>
        <w:tc>
          <w:tcPr>
            <w:tcW w:w="0" w:type="auto"/>
            <w:vMerge/>
            <w:vAlign w:val="center"/>
          </w:tcPr>
          <w:p w14:paraId="4B8436B5"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2A339246" w14:textId="77777777" w:rsidR="00A7463A" w:rsidRPr="000E7312"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5.2</w:t>
            </w:r>
            <w:r w:rsidRPr="000E7312">
              <w:rPr>
                <w:rFonts w:ascii="Times New Roman" w:hAnsi="Times New Roman"/>
                <w:sz w:val="24"/>
                <w:szCs w:val="24"/>
              </w:rPr>
              <w:t xml:space="preserve">.5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Operational Outcomes</w:t>
            </w:r>
          </w:p>
        </w:tc>
        <w:tc>
          <w:tcPr>
            <w:tcW w:w="0" w:type="auto"/>
            <w:vMerge/>
            <w:vAlign w:val="center"/>
          </w:tcPr>
          <w:p w14:paraId="177F5D13" w14:textId="77777777" w:rsidR="00A7463A"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753F0B32" w14:textId="77777777" w:rsidTr="00FC716C">
        <w:trPr>
          <w:trHeight w:val="359"/>
          <w:jc w:val="center"/>
        </w:trPr>
        <w:tc>
          <w:tcPr>
            <w:tcW w:w="0" w:type="auto"/>
            <w:vMerge/>
            <w:vAlign w:val="center"/>
          </w:tcPr>
          <w:p w14:paraId="1FBBB32D"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7ED57E97" w14:textId="77777777" w:rsidR="00A7463A" w:rsidRPr="000E7312" w:rsidRDefault="00A7463A" w:rsidP="008C3731">
            <w:pPr>
              <w:widowControl w:val="0"/>
              <w:autoSpaceDE w:val="0"/>
              <w:autoSpaceDN w:val="0"/>
              <w:adjustRightInd w:val="0"/>
              <w:rPr>
                <w:rFonts w:ascii="Times New Roman" w:hAnsi="Times New Roman"/>
                <w:sz w:val="24"/>
                <w:szCs w:val="24"/>
              </w:rPr>
            </w:pPr>
            <w:proofErr w:type="gramStart"/>
            <w:r>
              <w:rPr>
                <w:rFonts w:ascii="Times New Roman" w:hAnsi="Times New Roman"/>
                <w:sz w:val="24"/>
                <w:szCs w:val="24"/>
              </w:rPr>
              <w:t>5.2</w:t>
            </w:r>
            <w:r w:rsidRPr="000E7312">
              <w:rPr>
                <w:rFonts w:ascii="Times New Roman" w:hAnsi="Times New Roman"/>
                <w:sz w:val="24"/>
                <w:szCs w:val="24"/>
              </w:rPr>
              <w:t>.6  PEOs</w:t>
            </w:r>
            <w:proofErr w:type="gramEnd"/>
            <w:r w:rsidRPr="000E7312">
              <w:rPr>
                <w:rFonts w:ascii="Times New Roman" w:hAnsi="Times New Roman"/>
                <w:sz w:val="24"/>
                <w:szCs w:val="24"/>
              </w:rPr>
              <w:t xml:space="preserve"> – PLOs Mapping</w:t>
            </w:r>
          </w:p>
        </w:tc>
        <w:tc>
          <w:tcPr>
            <w:tcW w:w="0" w:type="auto"/>
            <w:vMerge/>
            <w:vAlign w:val="center"/>
          </w:tcPr>
          <w:p w14:paraId="5F665E5D" w14:textId="77777777" w:rsidR="00A7463A"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52E1BBE5" w14:textId="77777777" w:rsidTr="00FC716C">
        <w:trPr>
          <w:trHeight w:val="359"/>
          <w:jc w:val="center"/>
        </w:trPr>
        <w:tc>
          <w:tcPr>
            <w:tcW w:w="0" w:type="auto"/>
            <w:vMerge/>
            <w:vAlign w:val="center"/>
          </w:tcPr>
          <w:p w14:paraId="0E9D6F35"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48C0096A" w14:textId="299432FA" w:rsidR="00A7463A"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5.2</w:t>
            </w:r>
            <w:r w:rsidRPr="000E7312">
              <w:rPr>
                <w:rFonts w:ascii="Times New Roman" w:hAnsi="Times New Roman"/>
                <w:sz w:val="24"/>
                <w:szCs w:val="24"/>
              </w:rPr>
              <w:t xml:space="preserve">.7 </w:t>
            </w:r>
            <w:proofErr w:type="spellStart"/>
            <w:r w:rsidRPr="000E7312">
              <w:rPr>
                <w:rFonts w:ascii="Times New Roman" w:hAnsi="Times New Roman"/>
                <w:sz w:val="24"/>
                <w:szCs w:val="24"/>
              </w:rPr>
              <w:t>Programme</w:t>
            </w:r>
            <w:proofErr w:type="spellEnd"/>
            <w:r>
              <w:rPr>
                <w:rFonts w:ascii="Times New Roman" w:hAnsi="Times New Roman"/>
                <w:sz w:val="24"/>
                <w:szCs w:val="24"/>
              </w:rPr>
              <w:t xml:space="preserve"> </w:t>
            </w:r>
            <w:r w:rsidRPr="000E7312">
              <w:rPr>
                <w:rFonts w:ascii="Times New Roman" w:hAnsi="Times New Roman"/>
                <w:sz w:val="24"/>
                <w:szCs w:val="24"/>
              </w:rPr>
              <w:t>Outcome Assessment Plan</w:t>
            </w:r>
          </w:p>
        </w:tc>
        <w:tc>
          <w:tcPr>
            <w:tcW w:w="0" w:type="auto"/>
            <w:vMerge/>
            <w:vAlign w:val="center"/>
          </w:tcPr>
          <w:p w14:paraId="0A35F417" w14:textId="77777777" w:rsidR="00A7463A"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A7463A" w:rsidRPr="000E7312" w14:paraId="12159E9A" w14:textId="77777777" w:rsidTr="00FC716C">
        <w:trPr>
          <w:trHeight w:val="359"/>
          <w:jc w:val="center"/>
        </w:trPr>
        <w:tc>
          <w:tcPr>
            <w:tcW w:w="0" w:type="auto"/>
            <w:vAlign w:val="center"/>
          </w:tcPr>
          <w:p w14:paraId="38F21A1B" w14:textId="77777777" w:rsidR="00A7463A" w:rsidRPr="000E7312" w:rsidRDefault="00A7463A" w:rsidP="008C3731">
            <w:pPr>
              <w:widowControl w:val="0"/>
              <w:autoSpaceDE w:val="0"/>
              <w:autoSpaceDN w:val="0"/>
              <w:adjustRightInd w:val="0"/>
              <w:spacing w:line="200" w:lineRule="exact"/>
              <w:rPr>
                <w:rFonts w:ascii="Times New Roman" w:hAnsi="Times New Roman"/>
                <w:sz w:val="24"/>
                <w:szCs w:val="24"/>
              </w:rPr>
            </w:pPr>
          </w:p>
        </w:tc>
        <w:tc>
          <w:tcPr>
            <w:tcW w:w="0" w:type="auto"/>
            <w:vAlign w:val="center"/>
          </w:tcPr>
          <w:p w14:paraId="4B614F0C" w14:textId="4CDDE1BE" w:rsidR="00A7463A" w:rsidRDefault="00A7463A" w:rsidP="008C3731">
            <w:pPr>
              <w:widowControl w:val="0"/>
              <w:autoSpaceDE w:val="0"/>
              <w:autoSpaceDN w:val="0"/>
              <w:adjustRightInd w:val="0"/>
              <w:rPr>
                <w:rFonts w:ascii="Times New Roman" w:hAnsi="Times New Roman"/>
                <w:sz w:val="24"/>
                <w:szCs w:val="24"/>
              </w:rPr>
            </w:pPr>
            <w:r>
              <w:rPr>
                <w:rFonts w:ascii="Times New Roman" w:hAnsi="Times New Roman"/>
                <w:sz w:val="24"/>
                <w:szCs w:val="24"/>
              </w:rPr>
              <w:t>5.2.8 Course Curriculum Coherence Matrix (CCCM)</w:t>
            </w:r>
          </w:p>
        </w:tc>
        <w:tc>
          <w:tcPr>
            <w:tcW w:w="0" w:type="auto"/>
            <w:vMerge/>
            <w:vAlign w:val="center"/>
          </w:tcPr>
          <w:p w14:paraId="6F224DF5" w14:textId="77777777" w:rsidR="00A7463A" w:rsidRDefault="00A7463A" w:rsidP="008C3731">
            <w:pPr>
              <w:widowControl w:val="0"/>
              <w:autoSpaceDE w:val="0"/>
              <w:autoSpaceDN w:val="0"/>
              <w:adjustRightInd w:val="0"/>
              <w:spacing w:line="200" w:lineRule="exact"/>
              <w:jc w:val="center"/>
              <w:rPr>
                <w:rFonts w:ascii="Times New Roman" w:hAnsi="Times New Roman"/>
                <w:sz w:val="24"/>
                <w:szCs w:val="24"/>
              </w:rPr>
            </w:pPr>
          </w:p>
        </w:tc>
      </w:tr>
      <w:tr w:rsidR="008C3731" w:rsidRPr="000E7312" w14:paraId="2168C941" w14:textId="77777777" w:rsidTr="00FC716C">
        <w:trPr>
          <w:trHeight w:val="260"/>
          <w:jc w:val="center"/>
        </w:trPr>
        <w:tc>
          <w:tcPr>
            <w:tcW w:w="0" w:type="auto"/>
            <w:vAlign w:val="center"/>
          </w:tcPr>
          <w:p w14:paraId="62723151" w14:textId="77777777" w:rsidR="008C3731" w:rsidRPr="000E7312" w:rsidRDefault="008C3731" w:rsidP="008C3731">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6.</w:t>
            </w:r>
          </w:p>
        </w:tc>
        <w:tc>
          <w:tcPr>
            <w:tcW w:w="0" w:type="auto"/>
            <w:vAlign w:val="center"/>
          </w:tcPr>
          <w:p w14:paraId="51DAD32E" w14:textId="5AB0BE35" w:rsidR="008C3731" w:rsidRPr="00FC716C" w:rsidRDefault="008C3731" w:rsidP="008C3731">
            <w:pPr>
              <w:widowControl w:val="0"/>
              <w:autoSpaceDE w:val="0"/>
              <w:autoSpaceDN w:val="0"/>
              <w:adjustRightInd w:val="0"/>
              <w:rPr>
                <w:rFonts w:ascii="Times New Roman" w:hAnsi="Times New Roman"/>
                <w:b/>
                <w:bCs/>
                <w:sz w:val="24"/>
                <w:szCs w:val="24"/>
              </w:rPr>
            </w:pPr>
            <w:r w:rsidRPr="00FC716C">
              <w:rPr>
                <w:rFonts w:ascii="Times New Roman" w:hAnsi="Times New Roman"/>
                <w:b/>
                <w:bCs/>
                <w:sz w:val="24"/>
                <w:szCs w:val="24"/>
              </w:rPr>
              <w:t>Domain Operational Outcomes</w:t>
            </w:r>
            <w:r w:rsidR="00D92287" w:rsidRPr="00FC716C">
              <w:rPr>
                <w:rFonts w:ascii="Times New Roman" w:hAnsi="Times New Roman"/>
                <w:b/>
                <w:bCs/>
                <w:sz w:val="24"/>
                <w:szCs w:val="24"/>
              </w:rPr>
              <w:t xml:space="preserve"> </w:t>
            </w:r>
            <w:r w:rsidRPr="00FC716C">
              <w:rPr>
                <w:rFonts w:ascii="Times New Roman" w:hAnsi="Times New Roman"/>
                <w:b/>
                <w:bCs/>
                <w:sz w:val="24"/>
                <w:szCs w:val="24"/>
              </w:rPr>
              <w:t>&amp; Operational Outcome Assessment Plan</w:t>
            </w:r>
          </w:p>
        </w:tc>
        <w:tc>
          <w:tcPr>
            <w:tcW w:w="0" w:type="auto"/>
            <w:vAlign w:val="center"/>
          </w:tcPr>
          <w:p w14:paraId="52E474FC" w14:textId="45A48870" w:rsidR="008C3731" w:rsidRDefault="00206067" w:rsidP="008C3731">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282</w:t>
            </w:r>
          </w:p>
        </w:tc>
      </w:tr>
      <w:tr w:rsidR="008C3731" w:rsidRPr="000E7312" w14:paraId="6A815B44" w14:textId="77777777" w:rsidTr="00FC716C">
        <w:trPr>
          <w:trHeight w:val="260"/>
          <w:jc w:val="center"/>
        </w:trPr>
        <w:tc>
          <w:tcPr>
            <w:tcW w:w="0" w:type="auto"/>
            <w:vAlign w:val="center"/>
          </w:tcPr>
          <w:p w14:paraId="4BFD970F" w14:textId="77777777" w:rsidR="008C3731" w:rsidRPr="000E7312" w:rsidRDefault="008C3731" w:rsidP="008C3731">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7.</w:t>
            </w:r>
          </w:p>
        </w:tc>
        <w:tc>
          <w:tcPr>
            <w:tcW w:w="0" w:type="auto"/>
            <w:vAlign w:val="center"/>
          </w:tcPr>
          <w:p w14:paraId="5A98E91F" w14:textId="77777777" w:rsidR="008C3731" w:rsidRPr="00FC716C" w:rsidRDefault="008C3731" w:rsidP="008C3731">
            <w:pPr>
              <w:widowControl w:val="0"/>
              <w:autoSpaceDE w:val="0"/>
              <w:autoSpaceDN w:val="0"/>
              <w:adjustRightInd w:val="0"/>
              <w:rPr>
                <w:rFonts w:ascii="Times New Roman" w:hAnsi="Times New Roman"/>
                <w:b/>
                <w:bCs/>
                <w:sz w:val="24"/>
                <w:szCs w:val="24"/>
              </w:rPr>
            </w:pPr>
            <w:r w:rsidRPr="00FC716C">
              <w:rPr>
                <w:rFonts w:ascii="Times New Roman" w:hAnsi="Times New Roman"/>
                <w:b/>
                <w:bCs/>
                <w:sz w:val="24"/>
                <w:szCs w:val="24"/>
              </w:rPr>
              <w:t>Linkage of Outcomes Assessment with Strategic Planning</w:t>
            </w:r>
          </w:p>
        </w:tc>
        <w:tc>
          <w:tcPr>
            <w:tcW w:w="0" w:type="auto"/>
            <w:vAlign w:val="center"/>
          </w:tcPr>
          <w:p w14:paraId="37343FD3" w14:textId="18BE8A91" w:rsidR="008C3731" w:rsidRDefault="00206067" w:rsidP="008C3731">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285</w:t>
            </w:r>
          </w:p>
        </w:tc>
      </w:tr>
      <w:tr w:rsidR="008C3731" w:rsidRPr="000E7312" w14:paraId="0AA2EC34" w14:textId="77777777" w:rsidTr="00FC716C">
        <w:trPr>
          <w:trHeight w:val="260"/>
          <w:jc w:val="center"/>
        </w:trPr>
        <w:tc>
          <w:tcPr>
            <w:tcW w:w="0" w:type="auto"/>
            <w:vAlign w:val="center"/>
          </w:tcPr>
          <w:p w14:paraId="7F9722D4" w14:textId="77777777" w:rsidR="008C3731" w:rsidRDefault="008C3731" w:rsidP="008C3731">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8.</w:t>
            </w:r>
          </w:p>
        </w:tc>
        <w:tc>
          <w:tcPr>
            <w:tcW w:w="0" w:type="auto"/>
            <w:vAlign w:val="center"/>
          </w:tcPr>
          <w:p w14:paraId="64202B21" w14:textId="77777777" w:rsidR="008C3731" w:rsidRPr="00FC716C" w:rsidRDefault="008C3731" w:rsidP="008C3731">
            <w:pPr>
              <w:widowControl w:val="0"/>
              <w:autoSpaceDE w:val="0"/>
              <w:autoSpaceDN w:val="0"/>
              <w:adjustRightInd w:val="0"/>
              <w:rPr>
                <w:rFonts w:ascii="Times New Roman" w:hAnsi="Times New Roman"/>
                <w:b/>
                <w:bCs/>
                <w:sz w:val="24"/>
                <w:szCs w:val="24"/>
              </w:rPr>
            </w:pPr>
            <w:r w:rsidRPr="00FC716C">
              <w:rPr>
                <w:rFonts w:ascii="Times New Roman" w:hAnsi="Times New Roman"/>
                <w:b/>
                <w:bCs/>
                <w:sz w:val="24"/>
                <w:szCs w:val="24"/>
              </w:rPr>
              <w:t>Appendices</w:t>
            </w:r>
          </w:p>
        </w:tc>
        <w:tc>
          <w:tcPr>
            <w:tcW w:w="0" w:type="auto"/>
            <w:vAlign w:val="center"/>
          </w:tcPr>
          <w:p w14:paraId="4123849A" w14:textId="211832F0" w:rsidR="008C3731" w:rsidRDefault="00206067" w:rsidP="008C3731">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287</w:t>
            </w:r>
          </w:p>
        </w:tc>
      </w:tr>
      <w:tr w:rsidR="00FC716C" w:rsidRPr="000E7312" w14:paraId="1D4E21BC" w14:textId="77777777" w:rsidTr="00FC716C">
        <w:trPr>
          <w:trHeight w:val="260"/>
          <w:jc w:val="center"/>
        </w:trPr>
        <w:tc>
          <w:tcPr>
            <w:tcW w:w="0" w:type="auto"/>
            <w:vAlign w:val="center"/>
          </w:tcPr>
          <w:p w14:paraId="231AEC16" w14:textId="7765DFF8" w:rsidR="00FC716C" w:rsidRDefault="00FC716C" w:rsidP="008C3731">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9.</w:t>
            </w:r>
          </w:p>
        </w:tc>
        <w:tc>
          <w:tcPr>
            <w:tcW w:w="0" w:type="auto"/>
            <w:vAlign w:val="center"/>
          </w:tcPr>
          <w:p w14:paraId="5ADFBA58" w14:textId="426942BC" w:rsidR="00FC716C" w:rsidRPr="00DA27E7" w:rsidRDefault="00FC716C" w:rsidP="008C3731">
            <w:pPr>
              <w:widowControl w:val="0"/>
              <w:autoSpaceDE w:val="0"/>
              <w:autoSpaceDN w:val="0"/>
              <w:adjustRightInd w:val="0"/>
              <w:rPr>
                <w:rFonts w:ascii="Times New Roman" w:hAnsi="Times New Roman"/>
                <w:b/>
                <w:bCs/>
                <w:sz w:val="24"/>
                <w:szCs w:val="24"/>
              </w:rPr>
            </w:pPr>
            <w:r w:rsidRPr="00DA27E7">
              <w:rPr>
                <w:rFonts w:ascii="Times New Roman" w:hAnsi="Times New Roman"/>
                <w:b/>
                <w:bCs/>
                <w:sz w:val="24"/>
                <w:szCs w:val="24"/>
              </w:rPr>
              <w:t xml:space="preserve">Domain Leadership and Assessment Team </w:t>
            </w:r>
          </w:p>
        </w:tc>
        <w:tc>
          <w:tcPr>
            <w:tcW w:w="0" w:type="auto"/>
            <w:vAlign w:val="center"/>
          </w:tcPr>
          <w:p w14:paraId="53FC9E34" w14:textId="0319D3EC" w:rsidR="00FC716C" w:rsidRDefault="00AB1702" w:rsidP="008C3731">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316</w:t>
            </w:r>
          </w:p>
        </w:tc>
      </w:tr>
    </w:tbl>
    <w:p w14:paraId="7DEC76F7" w14:textId="77777777" w:rsidR="00840A47" w:rsidRPr="00F909CD" w:rsidRDefault="00840A47" w:rsidP="0016078A">
      <w:pPr>
        <w:jc w:val="center"/>
        <w:rPr>
          <w:rFonts w:ascii="Times New Roman" w:hAnsi="Times New Roman"/>
          <w:b/>
          <w:sz w:val="28"/>
          <w:szCs w:val="24"/>
        </w:rPr>
      </w:pPr>
    </w:p>
    <w:p w14:paraId="471EA604" w14:textId="77777777" w:rsidR="001B7A74" w:rsidRDefault="001B7A74" w:rsidP="00B16EF1">
      <w:pPr>
        <w:pStyle w:val="Heading1"/>
        <w:spacing w:before="0"/>
        <w:rPr>
          <w:rFonts w:ascii="Times New Roman" w:hAnsi="Times New Roman"/>
          <w:color w:val="auto"/>
          <w:sz w:val="24"/>
          <w:szCs w:val="24"/>
        </w:rPr>
      </w:pPr>
    </w:p>
    <w:p w14:paraId="7DD3BD05" w14:textId="77777777" w:rsidR="007F3854" w:rsidRDefault="007F3854" w:rsidP="007F3854"/>
    <w:p w14:paraId="3F07534A" w14:textId="77777777" w:rsidR="00277134" w:rsidRDefault="00277134" w:rsidP="007F3854"/>
    <w:p w14:paraId="17131C12" w14:textId="77777777" w:rsidR="00277134" w:rsidRDefault="00277134" w:rsidP="007F3854"/>
    <w:p w14:paraId="53289E61" w14:textId="77777777" w:rsidR="00277134" w:rsidRDefault="00277134" w:rsidP="007F3854"/>
    <w:p w14:paraId="5850BFC9" w14:textId="77777777" w:rsidR="00277134" w:rsidRDefault="00277134" w:rsidP="007F3854"/>
    <w:p w14:paraId="2CDA65FA" w14:textId="77777777" w:rsidR="00277134" w:rsidRDefault="00277134" w:rsidP="007F3854"/>
    <w:p w14:paraId="5186E722" w14:textId="77777777" w:rsidR="00277134" w:rsidRDefault="00277134" w:rsidP="007F3854"/>
    <w:p w14:paraId="3F5DEFD9" w14:textId="77777777" w:rsidR="00277134" w:rsidRDefault="00277134" w:rsidP="007F3854"/>
    <w:p w14:paraId="11C73246" w14:textId="77777777" w:rsidR="00B5379D" w:rsidRDefault="00B5379D" w:rsidP="00B5379D"/>
    <w:p w14:paraId="21E06420" w14:textId="77777777" w:rsidR="005126D7" w:rsidRDefault="005126D7" w:rsidP="00B5379D"/>
    <w:p w14:paraId="386DD80C" w14:textId="77777777" w:rsidR="005126D7" w:rsidRDefault="005126D7" w:rsidP="00B5379D"/>
    <w:p w14:paraId="0218BBE7" w14:textId="66DBBC8E" w:rsidR="00C631D8" w:rsidRDefault="00C631D8" w:rsidP="00FE511D">
      <w:pPr>
        <w:pStyle w:val="Heading1"/>
        <w:spacing w:before="0" w:line="360" w:lineRule="auto"/>
        <w:rPr>
          <w:rFonts w:ascii="Times New Roman" w:hAnsi="Times New Roman"/>
          <w:color w:val="auto"/>
          <w:sz w:val="32"/>
          <w:szCs w:val="32"/>
        </w:rPr>
      </w:pPr>
    </w:p>
    <w:p w14:paraId="16DD6E7A" w14:textId="47E3FE75" w:rsidR="00206067" w:rsidRDefault="00206067" w:rsidP="00206067"/>
    <w:p w14:paraId="10A5BAEE" w14:textId="4100E991" w:rsidR="00206067" w:rsidRDefault="00206067" w:rsidP="00206067"/>
    <w:p w14:paraId="5B0D46DA" w14:textId="2763F79B" w:rsidR="00206067" w:rsidRDefault="00206067" w:rsidP="00206067"/>
    <w:p w14:paraId="411ECA0E" w14:textId="553A3F45" w:rsidR="00206067" w:rsidRDefault="00206067" w:rsidP="00206067"/>
    <w:p w14:paraId="369A1F25" w14:textId="51A9A98E" w:rsidR="00206067" w:rsidRDefault="00206067" w:rsidP="00206067"/>
    <w:p w14:paraId="74DA81A0" w14:textId="77777777" w:rsidR="00206067" w:rsidRPr="00206067" w:rsidRDefault="00206067" w:rsidP="00206067"/>
    <w:p w14:paraId="155955B0" w14:textId="77777777" w:rsidR="00B835D1" w:rsidRDefault="00B835D1" w:rsidP="00C631D8">
      <w:pPr>
        <w:pStyle w:val="Heading1"/>
        <w:spacing w:before="0" w:line="360" w:lineRule="auto"/>
        <w:jc w:val="center"/>
        <w:rPr>
          <w:rFonts w:ascii="Times New Roman" w:hAnsi="Times New Roman"/>
          <w:color w:val="auto"/>
          <w:sz w:val="32"/>
          <w:szCs w:val="32"/>
        </w:rPr>
      </w:pPr>
    </w:p>
    <w:p w14:paraId="09ED4FFB" w14:textId="77777777" w:rsidR="00C631D8" w:rsidRPr="00CA256A" w:rsidRDefault="00C631D8" w:rsidP="00C631D8">
      <w:pPr>
        <w:pStyle w:val="Heading1"/>
        <w:spacing w:before="0" w:line="360" w:lineRule="auto"/>
        <w:jc w:val="center"/>
        <w:rPr>
          <w:rFonts w:ascii="Times New Roman" w:hAnsi="Times New Roman"/>
          <w:color w:val="auto"/>
          <w:sz w:val="32"/>
          <w:szCs w:val="32"/>
        </w:rPr>
      </w:pPr>
      <w:r w:rsidRPr="00CA256A">
        <w:rPr>
          <w:rFonts w:ascii="Times New Roman" w:hAnsi="Times New Roman"/>
          <w:color w:val="auto"/>
          <w:sz w:val="32"/>
          <w:szCs w:val="32"/>
        </w:rPr>
        <w:t>SECTION I</w:t>
      </w:r>
    </w:p>
    <w:p w14:paraId="70221977" w14:textId="77777777" w:rsidR="00C631D8" w:rsidRPr="00CA256A" w:rsidRDefault="00C631D8" w:rsidP="00C631D8">
      <w:pPr>
        <w:spacing w:line="360" w:lineRule="auto"/>
        <w:rPr>
          <w:rFonts w:ascii="Times New Roman" w:hAnsi="Times New Roman"/>
          <w:sz w:val="32"/>
          <w:szCs w:val="32"/>
        </w:rPr>
      </w:pPr>
    </w:p>
    <w:p w14:paraId="6737CD6D" w14:textId="77777777" w:rsidR="00C631D8" w:rsidRPr="00CA256A" w:rsidRDefault="00C631D8" w:rsidP="00C631D8">
      <w:pPr>
        <w:spacing w:line="360" w:lineRule="auto"/>
        <w:jc w:val="center"/>
        <w:rPr>
          <w:rFonts w:ascii="Times New Roman" w:hAnsi="Times New Roman"/>
          <w:b/>
          <w:sz w:val="32"/>
          <w:szCs w:val="32"/>
        </w:rPr>
      </w:pPr>
      <w:r w:rsidRPr="00CA256A">
        <w:rPr>
          <w:rFonts w:ascii="Times New Roman" w:hAnsi="Times New Roman"/>
          <w:b/>
          <w:sz w:val="32"/>
          <w:szCs w:val="32"/>
        </w:rPr>
        <w:lastRenderedPageBreak/>
        <w:t>INTRODUCTION TO DOMAIN</w:t>
      </w:r>
    </w:p>
    <w:p w14:paraId="62D0AC2E" w14:textId="77777777" w:rsidR="00C631D8" w:rsidRPr="00CA256A" w:rsidRDefault="00C631D8" w:rsidP="00C631D8">
      <w:pPr>
        <w:spacing w:line="360" w:lineRule="auto"/>
        <w:jc w:val="both"/>
        <w:rPr>
          <w:rFonts w:ascii="Times New Roman" w:hAnsi="Times New Roman"/>
          <w:color w:val="000000"/>
          <w:sz w:val="24"/>
          <w:szCs w:val="24"/>
        </w:rPr>
      </w:pPr>
    </w:p>
    <w:p w14:paraId="7A6A5BE4" w14:textId="77777777" w:rsidR="00C631D8" w:rsidRPr="00CA256A" w:rsidRDefault="00C631D8" w:rsidP="00C631D8">
      <w:pPr>
        <w:rPr>
          <w:rFonts w:ascii="Times New Roman" w:hAnsi="Times New Roman"/>
          <w:color w:val="000000"/>
          <w:sz w:val="24"/>
          <w:szCs w:val="24"/>
        </w:rPr>
      </w:pPr>
      <w:r w:rsidRPr="00CA256A">
        <w:rPr>
          <w:rFonts w:ascii="Times New Roman" w:hAnsi="Times New Roman"/>
          <w:color w:val="000000"/>
          <w:sz w:val="24"/>
          <w:szCs w:val="24"/>
        </w:rPr>
        <w:br w:type="page"/>
      </w:r>
    </w:p>
    <w:p w14:paraId="6A63B161" w14:textId="77777777" w:rsidR="00B835D1" w:rsidRPr="00447EF1" w:rsidRDefault="00B835D1" w:rsidP="00447EF1">
      <w:pPr>
        <w:pStyle w:val="BodyText"/>
        <w:spacing w:line="360" w:lineRule="auto"/>
        <w:ind w:left="0" w:right="1098"/>
        <w:jc w:val="both"/>
        <w:rPr>
          <w:rFonts w:ascii="Times New Roman" w:hAnsi="Times New Roman"/>
          <w:sz w:val="24"/>
          <w:szCs w:val="24"/>
        </w:rPr>
      </w:pPr>
    </w:p>
    <w:p w14:paraId="0D98CD4E" w14:textId="77777777" w:rsidR="00B835D1" w:rsidRPr="00447EF1" w:rsidRDefault="00B835D1" w:rsidP="00447EF1">
      <w:pPr>
        <w:pStyle w:val="BodyText"/>
        <w:spacing w:line="360" w:lineRule="auto"/>
        <w:ind w:left="0" w:right="1098"/>
        <w:jc w:val="both"/>
        <w:rPr>
          <w:rFonts w:ascii="Times New Roman" w:hAnsi="Times New Roman"/>
          <w:sz w:val="24"/>
          <w:szCs w:val="24"/>
        </w:rPr>
      </w:pPr>
    </w:p>
    <w:p w14:paraId="3A08CE80" w14:textId="77777777" w:rsidR="00B835D1" w:rsidRPr="00447EF1" w:rsidRDefault="00B835D1" w:rsidP="00447EF1">
      <w:pPr>
        <w:pStyle w:val="BodyText"/>
        <w:spacing w:line="360" w:lineRule="auto"/>
        <w:ind w:left="0" w:right="1098"/>
        <w:jc w:val="both"/>
        <w:rPr>
          <w:rFonts w:ascii="Times New Roman" w:hAnsi="Times New Roman"/>
          <w:sz w:val="24"/>
          <w:szCs w:val="24"/>
        </w:rPr>
      </w:pPr>
    </w:p>
    <w:p w14:paraId="69022554" w14:textId="77777777" w:rsidR="005D7145" w:rsidRPr="00447EF1" w:rsidRDefault="005D7145" w:rsidP="00447EF1">
      <w:pPr>
        <w:pStyle w:val="BodyText"/>
        <w:spacing w:line="360" w:lineRule="auto"/>
        <w:ind w:left="0" w:right="54"/>
        <w:jc w:val="both"/>
        <w:rPr>
          <w:rFonts w:ascii="Times New Roman" w:hAnsi="Times New Roman"/>
          <w:sz w:val="24"/>
          <w:szCs w:val="24"/>
        </w:rPr>
      </w:pPr>
      <w:r w:rsidRPr="00447EF1">
        <w:rPr>
          <w:rFonts w:ascii="Times New Roman" w:hAnsi="Times New Roman"/>
          <w:sz w:val="24"/>
          <w:szCs w:val="24"/>
        </w:rPr>
        <w:t xml:space="preserve">Faculty of Education has under its fold three institutions namely, Amity Institute of Education (AIE), Amity Institute of </w:t>
      </w:r>
      <w:proofErr w:type="spellStart"/>
      <w:r w:rsidRPr="00447EF1">
        <w:rPr>
          <w:rFonts w:ascii="Times New Roman" w:hAnsi="Times New Roman"/>
          <w:sz w:val="24"/>
          <w:szCs w:val="24"/>
        </w:rPr>
        <w:t>Behavioural</w:t>
      </w:r>
      <w:proofErr w:type="spellEnd"/>
      <w:r w:rsidRPr="00447EF1">
        <w:rPr>
          <w:rFonts w:ascii="Times New Roman" w:hAnsi="Times New Roman"/>
          <w:sz w:val="24"/>
          <w:szCs w:val="24"/>
        </w:rPr>
        <w:t xml:space="preserve"> and Allied Science (AIBAS) and Amity School of Physical Education and Sports Sciences (ASPESS), in two campuses, Noida and Lucknow. The faculty of education trains teachers for primary, elementary and secondary level of schooling. It provides a platform for research scholars to pursue their studies leading to </w:t>
      </w:r>
      <w:proofErr w:type="gramStart"/>
      <w:r w:rsidRPr="00447EF1">
        <w:rPr>
          <w:rFonts w:ascii="Times New Roman" w:hAnsi="Times New Roman"/>
          <w:sz w:val="24"/>
          <w:szCs w:val="24"/>
        </w:rPr>
        <w:t>degree</w:t>
      </w:r>
      <w:proofErr w:type="gramEnd"/>
      <w:r w:rsidRPr="00447EF1">
        <w:rPr>
          <w:rFonts w:ascii="Times New Roman" w:hAnsi="Times New Roman"/>
          <w:sz w:val="24"/>
          <w:szCs w:val="24"/>
        </w:rPr>
        <w:t xml:space="preserve"> of Philosophy.</w:t>
      </w:r>
    </w:p>
    <w:p w14:paraId="125EF570" w14:textId="77777777" w:rsidR="005D7145" w:rsidRPr="00447EF1" w:rsidRDefault="005D7145" w:rsidP="00447EF1">
      <w:pPr>
        <w:pStyle w:val="BodyText"/>
        <w:spacing w:before="11"/>
        <w:ind w:right="54"/>
        <w:jc w:val="both"/>
        <w:rPr>
          <w:rFonts w:ascii="Times New Roman" w:hAnsi="Times New Roman"/>
          <w:sz w:val="24"/>
          <w:szCs w:val="24"/>
        </w:rPr>
      </w:pPr>
    </w:p>
    <w:p w14:paraId="5FFA8F12" w14:textId="77777777" w:rsidR="005D7145" w:rsidRPr="00447EF1" w:rsidRDefault="005D7145" w:rsidP="00447EF1">
      <w:pPr>
        <w:pStyle w:val="BodyText"/>
        <w:spacing w:line="360" w:lineRule="auto"/>
        <w:ind w:left="0" w:right="54"/>
        <w:jc w:val="both"/>
        <w:rPr>
          <w:rFonts w:ascii="Times New Roman" w:hAnsi="Times New Roman"/>
          <w:sz w:val="24"/>
          <w:szCs w:val="24"/>
        </w:rPr>
      </w:pPr>
      <w:r w:rsidRPr="00447EF1">
        <w:rPr>
          <w:rFonts w:ascii="Times New Roman" w:hAnsi="Times New Roman"/>
          <w:color w:val="202020"/>
          <w:sz w:val="24"/>
          <w:szCs w:val="24"/>
        </w:rPr>
        <w:t xml:space="preserve">Education plays a vital role in the students’ development and growth. Educational systems all over the world have been incorporating global integration in their curriculum for wholesome development of personality. This is where educators allow students to learn and understand </w:t>
      </w:r>
      <w:proofErr w:type="gramStart"/>
      <w:r w:rsidRPr="00447EF1">
        <w:rPr>
          <w:rFonts w:ascii="Times New Roman" w:hAnsi="Times New Roman"/>
          <w:color w:val="202020"/>
          <w:sz w:val="24"/>
          <w:szCs w:val="24"/>
        </w:rPr>
        <w:t>concepts,</w:t>
      </w:r>
      <w:proofErr w:type="gramEnd"/>
      <w:r w:rsidRPr="00447EF1">
        <w:rPr>
          <w:rFonts w:ascii="Times New Roman" w:hAnsi="Times New Roman"/>
          <w:color w:val="202020"/>
          <w:sz w:val="24"/>
          <w:szCs w:val="24"/>
        </w:rPr>
        <w:t xml:space="preserve"> activities involving multiple areas of development.</w:t>
      </w:r>
    </w:p>
    <w:p w14:paraId="2A4F8706" w14:textId="77777777" w:rsidR="005D7145" w:rsidRPr="00447EF1" w:rsidRDefault="005D7145" w:rsidP="00447EF1">
      <w:pPr>
        <w:pStyle w:val="BodyText"/>
        <w:spacing w:before="11"/>
        <w:ind w:right="54"/>
        <w:jc w:val="both"/>
        <w:rPr>
          <w:rFonts w:ascii="Times New Roman" w:hAnsi="Times New Roman"/>
          <w:sz w:val="24"/>
          <w:szCs w:val="24"/>
        </w:rPr>
      </w:pPr>
    </w:p>
    <w:p w14:paraId="47FBB0B8" w14:textId="77777777" w:rsidR="005D7145" w:rsidRPr="00447EF1" w:rsidRDefault="005D7145" w:rsidP="00447EF1">
      <w:pPr>
        <w:pStyle w:val="BodyText"/>
        <w:spacing w:line="360" w:lineRule="auto"/>
        <w:ind w:left="0" w:right="54"/>
        <w:jc w:val="both"/>
        <w:rPr>
          <w:rFonts w:ascii="Times New Roman" w:hAnsi="Times New Roman"/>
          <w:color w:val="202020"/>
          <w:sz w:val="24"/>
          <w:szCs w:val="24"/>
        </w:rPr>
      </w:pPr>
      <w:r w:rsidRPr="00447EF1">
        <w:rPr>
          <w:rFonts w:ascii="Times New Roman" w:hAnsi="Times New Roman"/>
          <w:color w:val="202020"/>
          <w:sz w:val="24"/>
          <w:szCs w:val="24"/>
        </w:rPr>
        <w:t xml:space="preserve">While the majority of people would agree that education is the primary means to promote </w:t>
      </w:r>
      <w:proofErr w:type="spellStart"/>
      <w:proofErr w:type="gramStart"/>
      <w:r w:rsidRPr="00447EF1">
        <w:rPr>
          <w:rFonts w:ascii="Times New Roman" w:hAnsi="Times New Roman"/>
          <w:color w:val="202020"/>
          <w:sz w:val="24"/>
          <w:szCs w:val="24"/>
        </w:rPr>
        <w:t>a</w:t>
      </w:r>
      <w:proofErr w:type="spellEnd"/>
      <w:proofErr w:type="gramEnd"/>
      <w:r w:rsidRPr="00447EF1">
        <w:rPr>
          <w:rFonts w:ascii="Times New Roman" w:hAnsi="Times New Roman"/>
          <w:color w:val="202020"/>
          <w:sz w:val="24"/>
          <w:szCs w:val="24"/>
        </w:rPr>
        <w:t xml:space="preserve"> intellectual abilities, it can also promote global peace, health and wellness along with promotion of social cohesion which is essential component for national integration and globalization. Today, promotion of education according to international standards is one of the major concerns in any developing society, and excellence in education through effective curriculum can contribute as a strong foundation for life-long learning.</w:t>
      </w:r>
    </w:p>
    <w:p w14:paraId="1DB75DE2" w14:textId="77777777" w:rsidR="005D7145" w:rsidRPr="00447EF1" w:rsidRDefault="005D7145" w:rsidP="00447EF1">
      <w:pPr>
        <w:pStyle w:val="BodyText"/>
        <w:spacing w:line="360" w:lineRule="auto"/>
        <w:ind w:left="980" w:right="54"/>
        <w:jc w:val="both"/>
        <w:rPr>
          <w:rFonts w:ascii="Times New Roman" w:hAnsi="Times New Roman"/>
          <w:sz w:val="24"/>
          <w:szCs w:val="24"/>
        </w:rPr>
      </w:pPr>
    </w:p>
    <w:p w14:paraId="1E99752E" w14:textId="77777777" w:rsidR="005D7145" w:rsidRPr="00447EF1" w:rsidRDefault="005D7145" w:rsidP="00447EF1">
      <w:pPr>
        <w:pStyle w:val="BodyText"/>
        <w:spacing w:line="360" w:lineRule="auto"/>
        <w:ind w:left="0" w:right="54"/>
        <w:jc w:val="both"/>
        <w:rPr>
          <w:rFonts w:ascii="Times New Roman" w:hAnsi="Times New Roman"/>
          <w:color w:val="202020"/>
          <w:sz w:val="24"/>
          <w:szCs w:val="24"/>
        </w:rPr>
      </w:pPr>
      <w:r w:rsidRPr="00447EF1">
        <w:rPr>
          <w:rFonts w:ascii="Times New Roman" w:hAnsi="Times New Roman"/>
          <w:color w:val="202020"/>
          <w:sz w:val="24"/>
          <w:szCs w:val="24"/>
        </w:rPr>
        <w:t>In the current scenario, success in education depends upon the quality of leaders who are well prepared through formal and informal acquisitions of multi-dimensional knowledge and training in the specialized discipline and their effective transaction.</w:t>
      </w:r>
    </w:p>
    <w:p w14:paraId="00312388" w14:textId="77777777" w:rsidR="005D7145" w:rsidRPr="00447EF1" w:rsidRDefault="005D7145" w:rsidP="00447EF1">
      <w:pPr>
        <w:pStyle w:val="BodyText"/>
        <w:spacing w:line="360" w:lineRule="auto"/>
        <w:ind w:left="980" w:right="1098"/>
        <w:jc w:val="both"/>
        <w:rPr>
          <w:rFonts w:ascii="Times New Roman" w:hAnsi="Times New Roman"/>
          <w:sz w:val="24"/>
          <w:szCs w:val="24"/>
        </w:rPr>
      </w:pPr>
    </w:p>
    <w:p w14:paraId="6F99F025" w14:textId="77777777" w:rsidR="00746816" w:rsidRPr="00447EF1" w:rsidRDefault="005D7145" w:rsidP="00447EF1">
      <w:pPr>
        <w:spacing w:line="360" w:lineRule="auto"/>
        <w:jc w:val="both"/>
        <w:rPr>
          <w:rFonts w:ascii="Times New Roman" w:hAnsi="Times New Roman"/>
          <w:color w:val="202020"/>
          <w:sz w:val="24"/>
          <w:szCs w:val="24"/>
        </w:rPr>
      </w:pPr>
      <w:r w:rsidRPr="00447EF1">
        <w:rPr>
          <w:rFonts w:ascii="Times New Roman" w:hAnsi="Times New Roman"/>
          <w:color w:val="202020"/>
          <w:sz w:val="24"/>
          <w:szCs w:val="24"/>
        </w:rPr>
        <w:t>Toward this initiative, faculty of education is providing ample opportunities to professionals, expert,</w:t>
      </w:r>
    </w:p>
    <w:p w14:paraId="0494DD18" w14:textId="77777777" w:rsidR="00746816" w:rsidRPr="00447EF1" w:rsidRDefault="005D7145" w:rsidP="00447EF1">
      <w:pPr>
        <w:spacing w:line="360" w:lineRule="auto"/>
        <w:jc w:val="both"/>
        <w:rPr>
          <w:rFonts w:ascii="Times New Roman" w:hAnsi="Times New Roman"/>
          <w:color w:val="202020"/>
          <w:sz w:val="24"/>
          <w:szCs w:val="24"/>
        </w:rPr>
      </w:pPr>
      <w:r w:rsidRPr="00447EF1">
        <w:rPr>
          <w:rFonts w:ascii="Times New Roman" w:hAnsi="Times New Roman"/>
          <w:color w:val="202020"/>
          <w:sz w:val="24"/>
          <w:szCs w:val="24"/>
        </w:rPr>
        <w:t xml:space="preserve"> researchers for expressing, </w:t>
      </w:r>
      <w:proofErr w:type="gramStart"/>
      <w:r w:rsidRPr="00447EF1">
        <w:rPr>
          <w:rFonts w:ascii="Times New Roman" w:hAnsi="Times New Roman"/>
          <w:color w:val="202020"/>
          <w:sz w:val="24"/>
          <w:szCs w:val="24"/>
        </w:rPr>
        <w:t>sharing</w:t>
      </w:r>
      <w:proofErr w:type="gramEnd"/>
      <w:r w:rsidRPr="00447EF1">
        <w:rPr>
          <w:rFonts w:ascii="Times New Roman" w:hAnsi="Times New Roman"/>
          <w:color w:val="202020"/>
          <w:sz w:val="24"/>
          <w:szCs w:val="24"/>
        </w:rPr>
        <w:t xml:space="preserve"> and promoting their ideas, concepts and research works amongst </w:t>
      </w:r>
    </w:p>
    <w:p w14:paraId="3CDCC1A6" w14:textId="77777777" w:rsidR="00746816" w:rsidRPr="00447EF1" w:rsidRDefault="005D7145" w:rsidP="00447EF1">
      <w:pPr>
        <w:spacing w:line="360" w:lineRule="auto"/>
        <w:jc w:val="both"/>
        <w:rPr>
          <w:rFonts w:ascii="Times New Roman" w:hAnsi="Times New Roman"/>
          <w:color w:val="202020"/>
          <w:sz w:val="24"/>
          <w:szCs w:val="24"/>
        </w:rPr>
      </w:pPr>
      <w:r w:rsidRPr="00447EF1">
        <w:rPr>
          <w:rFonts w:ascii="Times New Roman" w:hAnsi="Times New Roman"/>
          <w:color w:val="202020"/>
          <w:sz w:val="24"/>
          <w:szCs w:val="24"/>
        </w:rPr>
        <w:t xml:space="preserve">the teacher fraternity. The faculty of education provides teacher education program at the </w:t>
      </w:r>
      <w:proofErr w:type="gramStart"/>
      <w:r w:rsidRPr="00447EF1">
        <w:rPr>
          <w:rFonts w:ascii="Times New Roman" w:hAnsi="Times New Roman"/>
          <w:color w:val="202020"/>
          <w:sz w:val="24"/>
          <w:szCs w:val="24"/>
        </w:rPr>
        <w:t>undergraduate</w:t>
      </w:r>
      <w:proofErr w:type="gramEnd"/>
      <w:r w:rsidRPr="00447EF1">
        <w:rPr>
          <w:rFonts w:ascii="Times New Roman" w:hAnsi="Times New Roman"/>
          <w:color w:val="202020"/>
          <w:sz w:val="24"/>
          <w:szCs w:val="24"/>
        </w:rPr>
        <w:t xml:space="preserve"> </w:t>
      </w:r>
    </w:p>
    <w:p w14:paraId="37CE48F9" w14:textId="09B56DEB" w:rsidR="00C631D8" w:rsidRPr="00447EF1" w:rsidRDefault="005D7145" w:rsidP="00447EF1">
      <w:pPr>
        <w:spacing w:line="360" w:lineRule="auto"/>
        <w:jc w:val="both"/>
        <w:rPr>
          <w:rFonts w:ascii="Times New Roman" w:hAnsi="Times New Roman"/>
          <w:sz w:val="24"/>
          <w:szCs w:val="24"/>
        </w:rPr>
      </w:pPr>
      <w:r w:rsidRPr="00447EF1">
        <w:rPr>
          <w:rFonts w:ascii="Times New Roman" w:hAnsi="Times New Roman"/>
          <w:color w:val="202020"/>
          <w:sz w:val="24"/>
          <w:szCs w:val="24"/>
        </w:rPr>
        <w:t xml:space="preserve">as well as the post graduate levels. </w:t>
      </w:r>
      <w:r w:rsidRPr="00447EF1">
        <w:rPr>
          <w:rFonts w:ascii="Times New Roman" w:hAnsi="Times New Roman"/>
          <w:sz w:val="24"/>
          <w:szCs w:val="24"/>
        </w:rPr>
        <w:t xml:space="preserve">The Faculty of Education aims at preparing effective teachers for the Nation. </w:t>
      </w:r>
    </w:p>
    <w:p w14:paraId="7FD250A5" w14:textId="77777777" w:rsidR="00C631D8" w:rsidRPr="00CA256A" w:rsidRDefault="00C631D8" w:rsidP="00C631D8">
      <w:pPr>
        <w:spacing w:line="360" w:lineRule="auto"/>
        <w:jc w:val="both"/>
        <w:rPr>
          <w:rFonts w:ascii="Times New Roman" w:hAnsi="Times New Roman"/>
          <w:color w:val="000000"/>
          <w:sz w:val="24"/>
          <w:szCs w:val="24"/>
        </w:rPr>
      </w:pPr>
    </w:p>
    <w:p w14:paraId="426CC220" w14:textId="77777777" w:rsidR="00C631D8" w:rsidRPr="00CA256A" w:rsidRDefault="00C631D8" w:rsidP="00C631D8">
      <w:pPr>
        <w:spacing w:line="360" w:lineRule="auto"/>
        <w:rPr>
          <w:rFonts w:ascii="Times New Roman" w:hAnsi="Times New Roman"/>
        </w:rPr>
      </w:pPr>
    </w:p>
    <w:p w14:paraId="61602CF3" w14:textId="77777777" w:rsidR="00C631D8" w:rsidRPr="00CA256A" w:rsidRDefault="00C631D8" w:rsidP="00C631D8">
      <w:pPr>
        <w:spacing w:line="360" w:lineRule="auto"/>
        <w:rPr>
          <w:rFonts w:ascii="Times New Roman" w:hAnsi="Times New Roman"/>
        </w:rPr>
      </w:pPr>
    </w:p>
    <w:p w14:paraId="41A952A0" w14:textId="7EE5CAD1" w:rsidR="00C631D8" w:rsidRDefault="00C631D8" w:rsidP="00C631D8">
      <w:pPr>
        <w:spacing w:line="360" w:lineRule="auto"/>
        <w:rPr>
          <w:rFonts w:ascii="Times New Roman" w:hAnsi="Times New Roman"/>
        </w:rPr>
      </w:pPr>
    </w:p>
    <w:p w14:paraId="57E0B0F6" w14:textId="77777777" w:rsidR="00B043FE" w:rsidRDefault="00B043FE" w:rsidP="00C631D8">
      <w:pPr>
        <w:spacing w:line="360" w:lineRule="auto"/>
        <w:rPr>
          <w:rFonts w:ascii="Times New Roman" w:hAnsi="Times New Roman"/>
        </w:rPr>
      </w:pPr>
    </w:p>
    <w:p w14:paraId="0EB6CD48" w14:textId="77777777" w:rsidR="00B043FE" w:rsidRDefault="00B043FE" w:rsidP="00C631D8">
      <w:pPr>
        <w:spacing w:line="360" w:lineRule="auto"/>
        <w:rPr>
          <w:rFonts w:ascii="Times New Roman" w:hAnsi="Times New Roman"/>
        </w:rPr>
      </w:pPr>
    </w:p>
    <w:p w14:paraId="67B378A6" w14:textId="77777777" w:rsidR="00B043FE" w:rsidRDefault="00B043FE" w:rsidP="00C631D8">
      <w:pPr>
        <w:spacing w:line="360" w:lineRule="auto"/>
        <w:rPr>
          <w:rFonts w:ascii="Times New Roman" w:hAnsi="Times New Roman"/>
        </w:rPr>
      </w:pPr>
    </w:p>
    <w:p w14:paraId="7A767B11" w14:textId="77777777" w:rsidR="00B835D1" w:rsidRDefault="00B835D1" w:rsidP="000F6F8C">
      <w:pPr>
        <w:pStyle w:val="Heading1"/>
        <w:spacing w:before="0"/>
        <w:jc w:val="center"/>
        <w:rPr>
          <w:rFonts w:ascii="Times New Roman" w:hAnsi="Times New Roman"/>
          <w:color w:val="auto"/>
          <w:szCs w:val="24"/>
        </w:rPr>
      </w:pPr>
    </w:p>
    <w:p w14:paraId="2E5C3516" w14:textId="77777777" w:rsidR="00B835D1" w:rsidRDefault="00B835D1" w:rsidP="000F6F8C">
      <w:pPr>
        <w:pStyle w:val="Heading1"/>
        <w:spacing w:before="0"/>
        <w:jc w:val="center"/>
        <w:rPr>
          <w:rFonts w:ascii="Times New Roman" w:hAnsi="Times New Roman"/>
          <w:color w:val="auto"/>
          <w:szCs w:val="24"/>
        </w:rPr>
      </w:pPr>
    </w:p>
    <w:p w14:paraId="2A60356D" w14:textId="57BC22DF" w:rsidR="00B5379D" w:rsidRDefault="00B5379D" w:rsidP="000F6F8C">
      <w:pPr>
        <w:pStyle w:val="Heading1"/>
        <w:spacing w:before="0"/>
        <w:jc w:val="center"/>
        <w:rPr>
          <w:rFonts w:ascii="Times New Roman" w:hAnsi="Times New Roman"/>
          <w:color w:val="auto"/>
          <w:szCs w:val="24"/>
        </w:rPr>
      </w:pPr>
      <w:r w:rsidRPr="00AB1E49">
        <w:rPr>
          <w:rFonts w:ascii="Times New Roman" w:hAnsi="Times New Roman"/>
          <w:color w:val="auto"/>
          <w:szCs w:val="24"/>
        </w:rPr>
        <w:t xml:space="preserve">SECTION </w:t>
      </w:r>
      <w:r w:rsidR="00F20759">
        <w:rPr>
          <w:rFonts w:ascii="Times New Roman" w:hAnsi="Times New Roman"/>
          <w:color w:val="auto"/>
          <w:szCs w:val="24"/>
        </w:rPr>
        <w:t>I</w:t>
      </w:r>
      <w:r w:rsidRPr="00AB1E49">
        <w:rPr>
          <w:rFonts w:ascii="Times New Roman" w:hAnsi="Times New Roman"/>
          <w:color w:val="auto"/>
          <w:szCs w:val="24"/>
        </w:rPr>
        <w:t>I:</w:t>
      </w:r>
    </w:p>
    <w:p w14:paraId="7F30E6AA" w14:textId="77777777" w:rsidR="00B5379D" w:rsidRPr="00B5379D" w:rsidRDefault="00B5379D" w:rsidP="00B5379D"/>
    <w:p w14:paraId="40BB89E0" w14:textId="5766AE79" w:rsidR="00F20759" w:rsidRPr="000F6F8C" w:rsidRDefault="00B5379D" w:rsidP="000F6F8C">
      <w:pPr>
        <w:jc w:val="center"/>
        <w:rPr>
          <w:rFonts w:ascii="Times New Roman" w:hAnsi="Times New Roman"/>
          <w:b/>
          <w:sz w:val="24"/>
          <w:szCs w:val="24"/>
        </w:rPr>
      </w:pPr>
      <w:r>
        <w:rPr>
          <w:rFonts w:ascii="Times New Roman" w:hAnsi="Times New Roman"/>
          <w:b/>
          <w:sz w:val="24"/>
          <w:szCs w:val="24"/>
        </w:rPr>
        <w:t>INTRODUCTION OF OUTCOME ASSESMENT PLAN</w:t>
      </w:r>
    </w:p>
    <w:p w14:paraId="75A51F5A" w14:textId="77777777" w:rsidR="00AE335F" w:rsidRDefault="00AE335F" w:rsidP="000E7312">
      <w:pPr>
        <w:autoSpaceDE w:val="0"/>
        <w:autoSpaceDN w:val="0"/>
        <w:adjustRightInd w:val="0"/>
        <w:rPr>
          <w:rFonts w:ascii="Times New Roman" w:hAnsi="Times New Roman"/>
          <w:b/>
          <w:sz w:val="24"/>
          <w:szCs w:val="24"/>
        </w:rPr>
      </w:pPr>
    </w:p>
    <w:p w14:paraId="5AB0BCC0" w14:textId="77777777" w:rsidR="000E7312" w:rsidRPr="000E7312" w:rsidRDefault="00F909CD" w:rsidP="000E7312">
      <w:pPr>
        <w:autoSpaceDE w:val="0"/>
        <w:autoSpaceDN w:val="0"/>
        <w:adjustRightInd w:val="0"/>
        <w:rPr>
          <w:rFonts w:ascii="Times New Roman" w:hAnsi="Times New Roman"/>
          <w:b/>
          <w:sz w:val="24"/>
          <w:szCs w:val="24"/>
        </w:rPr>
      </w:pPr>
      <w:r>
        <w:rPr>
          <w:rFonts w:ascii="Times New Roman" w:hAnsi="Times New Roman"/>
          <w:b/>
          <w:sz w:val="24"/>
          <w:szCs w:val="24"/>
        </w:rPr>
        <w:t>Outcomes A</w:t>
      </w:r>
      <w:r w:rsidR="000E7312" w:rsidRPr="000E7312">
        <w:rPr>
          <w:rFonts w:ascii="Times New Roman" w:hAnsi="Times New Roman"/>
          <w:b/>
          <w:sz w:val="24"/>
          <w:szCs w:val="24"/>
        </w:rPr>
        <w:t>ssessment</w:t>
      </w:r>
    </w:p>
    <w:p w14:paraId="4945F1BC" w14:textId="77777777" w:rsidR="000E7312" w:rsidRPr="000E7312" w:rsidRDefault="000E7312" w:rsidP="000E7312">
      <w:pPr>
        <w:autoSpaceDE w:val="0"/>
        <w:autoSpaceDN w:val="0"/>
        <w:adjustRightInd w:val="0"/>
        <w:rPr>
          <w:rFonts w:ascii="Times New Roman" w:hAnsi="Times New Roman"/>
          <w:sz w:val="24"/>
          <w:szCs w:val="24"/>
        </w:rPr>
      </w:pPr>
    </w:p>
    <w:p w14:paraId="1B5786ED" w14:textId="77777777" w:rsidR="000E7312" w:rsidRPr="000E7312" w:rsidRDefault="000E7312" w:rsidP="000E7312">
      <w:pPr>
        <w:autoSpaceDE w:val="0"/>
        <w:autoSpaceDN w:val="0"/>
        <w:adjustRightInd w:val="0"/>
        <w:rPr>
          <w:rFonts w:ascii="Times New Roman" w:hAnsi="Times New Roman"/>
          <w:b/>
          <w:bCs/>
          <w:sz w:val="24"/>
          <w:szCs w:val="24"/>
        </w:rPr>
      </w:pPr>
      <w:r w:rsidRPr="000E7312">
        <w:rPr>
          <w:rFonts w:ascii="Times New Roman" w:hAnsi="Times New Roman"/>
          <w:sz w:val="24"/>
          <w:szCs w:val="24"/>
        </w:rPr>
        <w:t>Outcomes assessment is a systematic, evaluative process that is implemented to secure learning experiences that are congruent with original goals and objectives; thereby providing a basis for the effectiveness and continuous quality improvement of the academic unit.</w:t>
      </w:r>
    </w:p>
    <w:p w14:paraId="07DFEC78" w14:textId="77777777" w:rsidR="000E7312" w:rsidRPr="000E7312" w:rsidRDefault="000E7312" w:rsidP="000E7312">
      <w:pPr>
        <w:rPr>
          <w:rFonts w:ascii="Times New Roman" w:hAnsi="Times New Roman"/>
          <w:sz w:val="24"/>
          <w:szCs w:val="24"/>
        </w:rPr>
      </w:pPr>
    </w:p>
    <w:p w14:paraId="347F7E2D" w14:textId="77777777" w:rsidR="000E7312" w:rsidRPr="000E7312" w:rsidRDefault="000E7312" w:rsidP="00BB773E">
      <w:pPr>
        <w:numPr>
          <w:ilvl w:val="0"/>
          <w:numId w:val="4"/>
        </w:numPr>
        <w:rPr>
          <w:rFonts w:ascii="Times New Roman" w:hAnsi="Times New Roman"/>
          <w:sz w:val="24"/>
          <w:szCs w:val="24"/>
        </w:rPr>
      </w:pPr>
      <w:r w:rsidRPr="000E7312">
        <w:rPr>
          <w:rFonts w:ascii="Times New Roman" w:hAnsi="Times New Roman"/>
          <w:sz w:val="24"/>
          <w:szCs w:val="24"/>
        </w:rPr>
        <w:t xml:space="preserve">The annual </w:t>
      </w:r>
      <w:r w:rsidRPr="000E7312">
        <w:rPr>
          <w:rFonts w:ascii="Times New Roman" w:hAnsi="Times New Roman"/>
          <w:b/>
          <w:sz w:val="24"/>
          <w:szCs w:val="24"/>
        </w:rPr>
        <w:t>outcome assessment</w:t>
      </w:r>
      <w:r w:rsidRPr="000E7312">
        <w:rPr>
          <w:rFonts w:ascii="Times New Roman" w:hAnsi="Times New Roman"/>
          <w:sz w:val="24"/>
          <w:szCs w:val="24"/>
        </w:rPr>
        <w:t xml:space="preserve"> process is more </w:t>
      </w:r>
      <w:r w:rsidRPr="000E7312">
        <w:rPr>
          <w:rFonts w:ascii="Times New Roman" w:hAnsi="Times New Roman"/>
          <w:b/>
          <w:sz w:val="24"/>
          <w:szCs w:val="24"/>
        </w:rPr>
        <w:t>qualitative</w:t>
      </w:r>
      <w:r w:rsidRPr="000E7312">
        <w:rPr>
          <w:rFonts w:ascii="Times New Roman" w:hAnsi="Times New Roman"/>
          <w:sz w:val="24"/>
          <w:szCs w:val="24"/>
        </w:rPr>
        <w:t xml:space="preserve"> and focuses on improving teaching by </w:t>
      </w:r>
      <w:r w:rsidRPr="000E7312">
        <w:rPr>
          <w:rFonts w:ascii="Times New Roman" w:hAnsi="Times New Roman"/>
          <w:b/>
          <w:sz w:val="24"/>
          <w:szCs w:val="24"/>
        </w:rPr>
        <w:t>analyzing student learning outcomes</w:t>
      </w:r>
      <w:r w:rsidRPr="000E7312">
        <w:rPr>
          <w:rFonts w:ascii="Times New Roman" w:hAnsi="Times New Roman"/>
          <w:sz w:val="24"/>
          <w:szCs w:val="24"/>
        </w:rPr>
        <w:t xml:space="preserve">.  </w:t>
      </w:r>
    </w:p>
    <w:p w14:paraId="1A18623C" w14:textId="77777777" w:rsidR="000E7312" w:rsidRPr="000E7312" w:rsidRDefault="000E7312" w:rsidP="00BB773E">
      <w:pPr>
        <w:numPr>
          <w:ilvl w:val="0"/>
          <w:numId w:val="4"/>
        </w:numPr>
        <w:rPr>
          <w:rFonts w:ascii="Times New Roman" w:hAnsi="Times New Roman"/>
          <w:sz w:val="24"/>
          <w:szCs w:val="24"/>
        </w:rPr>
      </w:pPr>
      <w:r w:rsidRPr="000E7312">
        <w:rPr>
          <w:rFonts w:ascii="Times New Roman" w:hAnsi="Times New Roman"/>
          <w:sz w:val="24"/>
          <w:szCs w:val="24"/>
        </w:rPr>
        <w:t xml:space="preserve">The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w:t>
      </w:r>
      <w:r w:rsidRPr="000E7312">
        <w:rPr>
          <w:rFonts w:ascii="Times New Roman" w:hAnsi="Times New Roman"/>
          <w:b/>
          <w:sz w:val="24"/>
          <w:szCs w:val="24"/>
        </w:rPr>
        <w:t>review process</w:t>
      </w:r>
      <w:r w:rsidRPr="000E7312">
        <w:rPr>
          <w:rFonts w:ascii="Times New Roman" w:hAnsi="Times New Roman"/>
          <w:sz w:val="24"/>
          <w:szCs w:val="24"/>
        </w:rPr>
        <w:t xml:space="preserve"> is more </w:t>
      </w:r>
      <w:r w:rsidRPr="000E7312">
        <w:rPr>
          <w:rFonts w:ascii="Times New Roman" w:hAnsi="Times New Roman"/>
          <w:b/>
          <w:sz w:val="24"/>
          <w:szCs w:val="24"/>
        </w:rPr>
        <w:t>quantitative</w:t>
      </w:r>
      <w:r w:rsidRPr="000E7312">
        <w:rPr>
          <w:rFonts w:ascii="Times New Roman" w:hAnsi="Times New Roman"/>
          <w:sz w:val="24"/>
          <w:szCs w:val="24"/>
        </w:rPr>
        <w:t xml:space="preserve"> and focuses on the </w:t>
      </w:r>
      <w:proofErr w:type="spellStart"/>
      <w:proofErr w:type="gramStart"/>
      <w:r w:rsidRPr="000E7312">
        <w:rPr>
          <w:rFonts w:ascii="Times New Roman" w:hAnsi="Times New Roman"/>
          <w:sz w:val="24"/>
          <w:szCs w:val="24"/>
        </w:rPr>
        <w:t>programme</w:t>
      </w:r>
      <w:proofErr w:type="spellEnd"/>
      <w:r w:rsidRPr="000E7312">
        <w:rPr>
          <w:rFonts w:ascii="Times New Roman" w:hAnsi="Times New Roman"/>
          <w:sz w:val="24"/>
          <w:szCs w:val="24"/>
        </w:rPr>
        <w:t>/discipline as a whole, how</w:t>
      </w:r>
      <w:proofErr w:type="gramEnd"/>
      <w:r w:rsidRPr="000E7312">
        <w:rPr>
          <w:rFonts w:ascii="Times New Roman" w:hAnsi="Times New Roman"/>
          <w:sz w:val="24"/>
          <w:szCs w:val="24"/>
        </w:rPr>
        <w:t xml:space="preserve"> effective it is, and that our students are learning. </w:t>
      </w:r>
    </w:p>
    <w:p w14:paraId="347D6220" w14:textId="77777777" w:rsidR="000E7312" w:rsidRPr="000E7312" w:rsidRDefault="000E7312" w:rsidP="000E7312">
      <w:pPr>
        <w:ind w:firstLine="45"/>
        <w:rPr>
          <w:rFonts w:ascii="Times New Roman" w:hAnsi="Times New Roman"/>
          <w:sz w:val="24"/>
          <w:szCs w:val="24"/>
        </w:rPr>
      </w:pPr>
    </w:p>
    <w:p w14:paraId="492A46A8" w14:textId="77777777" w:rsidR="000E7312" w:rsidRPr="000E7312" w:rsidRDefault="000E7312" w:rsidP="00BB773E">
      <w:pPr>
        <w:numPr>
          <w:ilvl w:val="0"/>
          <w:numId w:val="4"/>
        </w:numPr>
        <w:rPr>
          <w:rFonts w:ascii="Times New Roman" w:hAnsi="Times New Roman"/>
          <w:sz w:val="24"/>
          <w:szCs w:val="24"/>
        </w:rPr>
      </w:pPr>
      <w:r w:rsidRPr="000E7312">
        <w:rPr>
          <w:rFonts w:ascii="Times New Roman" w:hAnsi="Times New Roman"/>
          <w:sz w:val="24"/>
          <w:szCs w:val="24"/>
        </w:rPr>
        <w:t xml:space="preserve">To achieve the above, some aspect of each </w:t>
      </w:r>
      <w:proofErr w:type="spellStart"/>
      <w:r w:rsidRPr="000E7312">
        <w:rPr>
          <w:rFonts w:ascii="Times New Roman" w:hAnsi="Times New Roman"/>
          <w:sz w:val="24"/>
          <w:szCs w:val="24"/>
        </w:rPr>
        <w:t>programmes</w:t>
      </w:r>
      <w:proofErr w:type="spellEnd"/>
      <w:r w:rsidRPr="000E7312">
        <w:rPr>
          <w:rFonts w:ascii="Times New Roman" w:hAnsi="Times New Roman"/>
          <w:sz w:val="24"/>
          <w:szCs w:val="24"/>
        </w:rPr>
        <w:t xml:space="preserve"> goals and objectives needs to be assessed on an annual basis.  </w:t>
      </w:r>
    </w:p>
    <w:p w14:paraId="75E57D7C" w14:textId="77777777" w:rsidR="000E7312" w:rsidRPr="000E7312" w:rsidRDefault="000E7312" w:rsidP="00BB773E">
      <w:pPr>
        <w:numPr>
          <w:ilvl w:val="0"/>
          <w:numId w:val="4"/>
        </w:numPr>
        <w:rPr>
          <w:rFonts w:ascii="Times New Roman" w:hAnsi="Times New Roman"/>
          <w:sz w:val="24"/>
          <w:szCs w:val="24"/>
        </w:rPr>
      </w:pPr>
      <w:r w:rsidRPr="000E7312">
        <w:rPr>
          <w:rFonts w:ascii="Times New Roman" w:hAnsi="Times New Roman"/>
          <w:sz w:val="24"/>
          <w:szCs w:val="24"/>
        </w:rPr>
        <w:t xml:space="preserve">All </w:t>
      </w:r>
      <w:proofErr w:type="spellStart"/>
      <w:r w:rsidRPr="000E7312">
        <w:rPr>
          <w:rFonts w:ascii="Times New Roman" w:hAnsi="Times New Roman"/>
          <w:sz w:val="24"/>
          <w:szCs w:val="24"/>
        </w:rPr>
        <w:t>programme</w:t>
      </w:r>
      <w:proofErr w:type="spellEnd"/>
      <w:r w:rsidRPr="000E7312">
        <w:rPr>
          <w:rFonts w:ascii="Times New Roman" w:hAnsi="Times New Roman"/>
          <w:sz w:val="24"/>
          <w:szCs w:val="24"/>
        </w:rPr>
        <w:t xml:space="preserve"> and general education goals </w:t>
      </w:r>
      <w:r w:rsidR="0051664E">
        <w:rPr>
          <w:rFonts w:ascii="Times New Roman" w:hAnsi="Times New Roman"/>
          <w:sz w:val="24"/>
          <w:szCs w:val="24"/>
        </w:rPr>
        <w:t>shall</w:t>
      </w:r>
      <w:r w:rsidRPr="000E7312">
        <w:rPr>
          <w:rFonts w:ascii="Times New Roman" w:hAnsi="Times New Roman"/>
          <w:sz w:val="24"/>
          <w:szCs w:val="24"/>
        </w:rPr>
        <w:t xml:space="preserve"> be evaluated </w:t>
      </w:r>
      <w:proofErr w:type="gramStart"/>
      <w:r w:rsidR="0051664E">
        <w:rPr>
          <w:rFonts w:ascii="Times New Roman" w:hAnsi="Times New Roman"/>
          <w:sz w:val="24"/>
          <w:szCs w:val="24"/>
        </w:rPr>
        <w:t>annually</w:t>
      </w:r>
      <w:proofErr w:type="gramEnd"/>
    </w:p>
    <w:p w14:paraId="000BF1D1" w14:textId="77777777" w:rsidR="00BA450A" w:rsidRPr="000E7312" w:rsidRDefault="00BA450A" w:rsidP="00BA450A">
      <w:pPr>
        <w:rPr>
          <w:rFonts w:ascii="Times New Roman" w:hAnsi="Times New Roman"/>
          <w:sz w:val="24"/>
          <w:szCs w:val="24"/>
        </w:rPr>
      </w:pPr>
    </w:p>
    <w:p w14:paraId="65488477" w14:textId="77777777" w:rsidR="000E7312" w:rsidRPr="00DE7ECE" w:rsidRDefault="000E7312" w:rsidP="000E7312">
      <w:pPr>
        <w:rPr>
          <w:rFonts w:ascii="Times New Roman" w:hAnsi="Times New Roman"/>
          <w:sz w:val="24"/>
          <w:szCs w:val="24"/>
        </w:rPr>
      </w:pPr>
      <w:r w:rsidRPr="00DE7ECE">
        <w:rPr>
          <w:rFonts w:ascii="Times New Roman" w:hAnsi="Times New Roman"/>
          <w:sz w:val="24"/>
          <w:szCs w:val="24"/>
        </w:rPr>
        <w:t>The outcome assessment plan includes:</w:t>
      </w:r>
    </w:p>
    <w:p w14:paraId="2A0EA326" w14:textId="77777777" w:rsidR="000E7312" w:rsidRPr="006814EE" w:rsidRDefault="000E7312" w:rsidP="001718D9">
      <w:pPr>
        <w:jc w:val="both"/>
        <w:rPr>
          <w:rFonts w:ascii="Times New Roman" w:hAnsi="Times New Roman"/>
          <w:sz w:val="24"/>
          <w:szCs w:val="24"/>
        </w:rPr>
      </w:pPr>
    </w:p>
    <w:p w14:paraId="0E95A8B9" w14:textId="5626B089" w:rsidR="0051664E" w:rsidRDefault="0051664E" w:rsidP="001718D9">
      <w:pPr>
        <w:pStyle w:val="ListParagraph"/>
        <w:numPr>
          <w:ilvl w:val="0"/>
          <w:numId w:val="2"/>
        </w:numPr>
        <w:ind w:left="360" w:right="239" w:firstLine="0"/>
        <w:jc w:val="both"/>
        <w:rPr>
          <w:rFonts w:ascii="Times New Roman" w:hAnsi="Times New Roman"/>
          <w:sz w:val="24"/>
          <w:szCs w:val="24"/>
        </w:rPr>
      </w:pPr>
      <w:proofErr w:type="gramStart"/>
      <w:r w:rsidRPr="009738DE">
        <w:rPr>
          <w:rFonts w:ascii="Times New Roman" w:hAnsi="Times New Roman"/>
          <w:b/>
          <w:sz w:val="24"/>
          <w:szCs w:val="24"/>
        </w:rPr>
        <w:t>Mission</w:t>
      </w:r>
      <w:r w:rsidRPr="0051664E">
        <w:rPr>
          <w:rFonts w:ascii="Times New Roman" w:hAnsi="Times New Roman"/>
          <w:sz w:val="24"/>
          <w:szCs w:val="24"/>
        </w:rPr>
        <w:t xml:space="preserve"> </w:t>
      </w:r>
      <w:r w:rsidR="001718D9">
        <w:rPr>
          <w:rFonts w:ascii="Times New Roman" w:hAnsi="Times New Roman"/>
          <w:sz w:val="24"/>
          <w:szCs w:val="24"/>
        </w:rPr>
        <w:t>:</w:t>
      </w:r>
      <w:proofErr w:type="gramEnd"/>
      <w:r w:rsidR="001718D9">
        <w:rPr>
          <w:rFonts w:ascii="Times New Roman" w:hAnsi="Times New Roman"/>
          <w:sz w:val="24"/>
          <w:szCs w:val="24"/>
        </w:rPr>
        <w:t xml:space="preserve"> </w:t>
      </w:r>
      <w:r w:rsidRPr="0051664E">
        <w:rPr>
          <w:rFonts w:ascii="Times New Roman" w:hAnsi="Times New Roman"/>
          <w:sz w:val="24"/>
          <w:szCs w:val="24"/>
        </w:rPr>
        <w:t>The Mission is defined for the domain which flows do</w:t>
      </w:r>
      <w:r w:rsidR="00B5379D">
        <w:rPr>
          <w:rFonts w:ascii="Times New Roman" w:hAnsi="Times New Roman"/>
          <w:sz w:val="24"/>
          <w:szCs w:val="24"/>
        </w:rPr>
        <w:t>wn to the Institution level</w:t>
      </w:r>
      <w:r w:rsidRPr="0051664E">
        <w:rPr>
          <w:rFonts w:ascii="Times New Roman" w:hAnsi="Times New Roman"/>
          <w:sz w:val="24"/>
          <w:szCs w:val="24"/>
        </w:rPr>
        <w:t xml:space="preserve"> and finally to the </w:t>
      </w:r>
      <w:proofErr w:type="spellStart"/>
      <w:r w:rsidRPr="0051664E">
        <w:rPr>
          <w:rFonts w:ascii="Times New Roman" w:hAnsi="Times New Roman"/>
          <w:sz w:val="24"/>
          <w:szCs w:val="24"/>
        </w:rPr>
        <w:t>programme</w:t>
      </w:r>
      <w:proofErr w:type="spellEnd"/>
      <w:r w:rsidRPr="0051664E">
        <w:rPr>
          <w:rFonts w:ascii="Times New Roman" w:hAnsi="Times New Roman"/>
          <w:sz w:val="24"/>
          <w:szCs w:val="24"/>
        </w:rPr>
        <w:t xml:space="preserve"> level. The mission at the ins</w:t>
      </w:r>
      <w:r>
        <w:rPr>
          <w:rFonts w:ascii="Times New Roman" w:hAnsi="Times New Roman"/>
          <w:sz w:val="24"/>
          <w:szCs w:val="24"/>
        </w:rPr>
        <w:t>titution</w:t>
      </w:r>
      <w:r w:rsidR="005F57BE">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sz w:val="24"/>
          <w:szCs w:val="24"/>
        </w:rPr>
        <w:t>programme</w:t>
      </w:r>
      <w:proofErr w:type="spellEnd"/>
      <w:r>
        <w:rPr>
          <w:rFonts w:ascii="Times New Roman" w:hAnsi="Times New Roman"/>
          <w:sz w:val="24"/>
          <w:szCs w:val="24"/>
        </w:rPr>
        <w:t xml:space="preserve"> level </w:t>
      </w:r>
      <w:r w:rsidRPr="0051664E">
        <w:rPr>
          <w:rFonts w:ascii="Times New Roman" w:hAnsi="Times New Roman"/>
          <w:sz w:val="24"/>
          <w:szCs w:val="24"/>
        </w:rPr>
        <w:t>is aligned with</w:t>
      </w:r>
      <w:r>
        <w:rPr>
          <w:rFonts w:ascii="Times New Roman" w:hAnsi="Times New Roman"/>
          <w:sz w:val="24"/>
          <w:szCs w:val="24"/>
        </w:rPr>
        <w:t xml:space="preserve"> the domain mission</w:t>
      </w:r>
      <w:r w:rsidR="0025524B">
        <w:rPr>
          <w:rFonts w:ascii="Times New Roman" w:hAnsi="Times New Roman"/>
          <w:sz w:val="24"/>
          <w:szCs w:val="24"/>
        </w:rPr>
        <w:t>.</w:t>
      </w:r>
    </w:p>
    <w:p w14:paraId="21CB995C" w14:textId="77777777" w:rsidR="0025524B" w:rsidRDefault="0025524B" w:rsidP="001718D9">
      <w:pPr>
        <w:pStyle w:val="ListParagraph"/>
        <w:ind w:left="360" w:right="239"/>
        <w:jc w:val="both"/>
        <w:rPr>
          <w:rFonts w:ascii="Times New Roman" w:hAnsi="Times New Roman"/>
          <w:sz w:val="24"/>
          <w:szCs w:val="24"/>
        </w:rPr>
      </w:pPr>
    </w:p>
    <w:p w14:paraId="32A6B8B0" w14:textId="4CE2DBB8" w:rsidR="005F57BE" w:rsidRPr="005F57BE" w:rsidRDefault="0025524B" w:rsidP="001718D9">
      <w:pPr>
        <w:pStyle w:val="ListParagraph"/>
        <w:numPr>
          <w:ilvl w:val="0"/>
          <w:numId w:val="2"/>
        </w:numPr>
        <w:ind w:left="360" w:right="239" w:firstLine="0"/>
        <w:jc w:val="both"/>
        <w:rPr>
          <w:rFonts w:ascii="Times New Roman" w:hAnsi="Times New Roman"/>
          <w:sz w:val="24"/>
          <w:szCs w:val="24"/>
        </w:rPr>
      </w:pPr>
      <w:r w:rsidRPr="005F57BE">
        <w:rPr>
          <w:rFonts w:ascii="Times New Roman" w:hAnsi="Times New Roman"/>
          <w:b/>
          <w:bCs/>
          <w:color w:val="000000"/>
          <w:sz w:val="23"/>
          <w:szCs w:val="23"/>
        </w:rPr>
        <w:t>Graduate Attributes (GAs</w:t>
      </w:r>
      <w:proofErr w:type="gramStart"/>
      <w:r w:rsidRPr="005F57BE">
        <w:rPr>
          <w:rFonts w:ascii="Times New Roman" w:hAnsi="Times New Roman"/>
          <w:b/>
          <w:bCs/>
          <w:color w:val="000000"/>
          <w:sz w:val="23"/>
          <w:szCs w:val="23"/>
        </w:rPr>
        <w:t>)</w:t>
      </w:r>
      <w:r w:rsidR="005F57BE">
        <w:rPr>
          <w:rFonts w:ascii="Times New Roman" w:hAnsi="Times New Roman"/>
          <w:b/>
          <w:bCs/>
          <w:color w:val="000000"/>
          <w:sz w:val="23"/>
          <w:szCs w:val="23"/>
        </w:rPr>
        <w:t xml:space="preserve"> :</w:t>
      </w:r>
      <w:proofErr w:type="gramEnd"/>
      <w:r w:rsidRPr="005F57BE">
        <w:rPr>
          <w:rFonts w:ascii="Times New Roman" w:hAnsi="Times New Roman"/>
          <w:b/>
          <w:bCs/>
          <w:color w:val="000000"/>
          <w:sz w:val="23"/>
          <w:szCs w:val="23"/>
        </w:rPr>
        <w:t xml:space="preserve"> </w:t>
      </w:r>
      <w:r w:rsidR="005F57BE" w:rsidRPr="001718D9">
        <w:rPr>
          <w:rFonts w:ascii="Times New Roman" w:hAnsi="Times New Roman"/>
          <w:color w:val="000000"/>
          <w:sz w:val="23"/>
          <w:szCs w:val="23"/>
        </w:rPr>
        <w:t xml:space="preserve">Graduate Attributes </w:t>
      </w:r>
      <w:r w:rsidR="001718D9">
        <w:rPr>
          <w:rFonts w:ascii="Times New Roman" w:hAnsi="Times New Roman"/>
          <w:color w:val="000000"/>
          <w:sz w:val="23"/>
          <w:szCs w:val="23"/>
        </w:rPr>
        <w:t>is</w:t>
      </w:r>
      <w:r w:rsidRPr="005F57BE">
        <w:rPr>
          <w:rFonts w:ascii="Times New Roman" w:hAnsi="Times New Roman"/>
          <w:color w:val="000000"/>
          <w:sz w:val="23"/>
          <w:szCs w:val="23"/>
        </w:rPr>
        <w:t xml:space="preserve"> a set of individually assessable outcomes that are indicative of the graduate’s potential to acquire competencies in that </w:t>
      </w:r>
      <w:proofErr w:type="spellStart"/>
      <w:r w:rsidRPr="005F57BE">
        <w:rPr>
          <w:rFonts w:ascii="Times New Roman" w:hAnsi="Times New Roman"/>
          <w:color w:val="000000"/>
          <w:sz w:val="23"/>
          <w:szCs w:val="23"/>
        </w:rPr>
        <w:t>programme</w:t>
      </w:r>
      <w:proofErr w:type="spellEnd"/>
      <w:r w:rsidRPr="005F57BE">
        <w:rPr>
          <w:rFonts w:ascii="Times New Roman" w:hAnsi="Times New Roman"/>
          <w:color w:val="000000"/>
          <w:sz w:val="23"/>
          <w:szCs w:val="23"/>
        </w:rPr>
        <w:t>.</w:t>
      </w:r>
    </w:p>
    <w:p w14:paraId="4107F42E" w14:textId="77777777" w:rsidR="005F57BE" w:rsidRPr="005F57BE" w:rsidRDefault="005F57BE" w:rsidP="001718D9">
      <w:pPr>
        <w:pStyle w:val="ListParagraph"/>
        <w:jc w:val="both"/>
        <w:rPr>
          <w:rFonts w:ascii="Times New Roman" w:hAnsi="Times New Roman"/>
          <w:b/>
          <w:sz w:val="24"/>
          <w:szCs w:val="24"/>
        </w:rPr>
      </w:pPr>
    </w:p>
    <w:p w14:paraId="486E8A1F" w14:textId="77777777" w:rsidR="001718D9" w:rsidRPr="001718D9" w:rsidRDefault="0051664E" w:rsidP="001718D9">
      <w:pPr>
        <w:pStyle w:val="ListParagraph"/>
        <w:numPr>
          <w:ilvl w:val="0"/>
          <w:numId w:val="2"/>
        </w:numPr>
        <w:ind w:left="360" w:right="239" w:firstLine="0"/>
        <w:jc w:val="both"/>
        <w:rPr>
          <w:rFonts w:ascii="Times New Roman" w:hAnsi="Times New Roman"/>
          <w:sz w:val="24"/>
          <w:szCs w:val="24"/>
        </w:rPr>
      </w:pPr>
      <w:r w:rsidRPr="005F57BE">
        <w:rPr>
          <w:rFonts w:ascii="Times New Roman" w:hAnsi="Times New Roman"/>
          <w:b/>
          <w:sz w:val="24"/>
          <w:szCs w:val="24"/>
        </w:rPr>
        <w:t>Educational</w:t>
      </w:r>
      <w:r w:rsidR="00BE3920" w:rsidRPr="005F57BE">
        <w:rPr>
          <w:rFonts w:ascii="Times New Roman" w:hAnsi="Times New Roman"/>
          <w:b/>
          <w:sz w:val="24"/>
          <w:szCs w:val="24"/>
        </w:rPr>
        <w:t xml:space="preserve"> Objectives</w:t>
      </w:r>
      <w:r w:rsidRPr="005F57BE">
        <w:rPr>
          <w:rFonts w:ascii="Times New Roman" w:hAnsi="Times New Roman"/>
          <w:b/>
          <w:sz w:val="24"/>
          <w:szCs w:val="24"/>
        </w:rPr>
        <w:t>:</w:t>
      </w:r>
      <w:r w:rsidR="00BE5C60" w:rsidRPr="005F57BE">
        <w:rPr>
          <w:rFonts w:ascii="Times New Roman" w:hAnsi="Times New Roman"/>
          <w:b/>
          <w:sz w:val="24"/>
          <w:szCs w:val="24"/>
        </w:rPr>
        <w:t xml:space="preserve"> </w:t>
      </w:r>
      <w:r w:rsidR="009738DE" w:rsidRPr="005F57BE">
        <w:rPr>
          <w:rFonts w:ascii="Times New Roman" w:hAnsi="Times New Roman"/>
          <w:sz w:val="24"/>
          <w:szCs w:val="24"/>
        </w:rPr>
        <w:t xml:space="preserve">The Educational </w:t>
      </w:r>
      <w:r w:rsidR="00BE3920" w:rsidRPr="005F57BE">
        <w:rPr>
          <w:rFonts w:ascii="Times New Roman" w:hAnsi="Times New Roman"/>
          <w:sz w:val="24"/>
          <w:szCs w:val="24"/>
        </w:rPr>
        <w:t>Objectives</w:t>
      </w:r>
      <w:r w:rsidR="009738DE" w:rsidRPr="005F57BE">
        <w:rPr>
          <w:rFonts w:ascii="Times New Roman" w:hAnsi="Times New Roman"/>
          <w:sz w:val="24"/>
          <w:szCs w:val="24"/>
        </w:rPr>
        <w:t xml:space="preserve"> are defined at Domain, Institution and </w:t>
      </w:r>
      <w:proofErr w:type="spellStart"/>
      <w:r w:rsidR="009738DE" w:rsidRPr="005F57BE">
        <w:rPr>
          <w:rFonts w:ascii="Times New Roman" w:hAnsi="Times New Roman"/>
          <w:sz w:val="24"/>
          <w:szCs w:val="24"/>
        </w:rPr>
        <w:t>Programme</w:t>
      </w:r>
      <w:proofErr w:type="spellEnd"/>
      <w:r w:rsidR="009738DE" w:rsidRPr="005F57BE">
        <w:rPr>
          <w:rFonts w:ascii="Times New Roman" w:hAnsi="Times New Roman"/>
          <w:sz w:val="24"/>
          <w:szCs w:val="24"/>
        </w:rPr>
        <w:t xml:space="preserve"> level. The Educational </w:t>
      </w:r>
      <w:r w:rsidR="00BE3920" w:rsidRPr="005F57BE">
        <w:rPr>
          <w:rFonts w:ascii="Times New Roman" w:hAnsi="Times New Roman"/>
          <w:sz w:val="24"/>
          <w:szCs w:val="24"/>
        </w:rPr>
        <w:t>Objectives</w:t>
      </w:r>
      <w:r w:rsidR="009738DE" w:rsidRPr="005F57BE">
        <w:rPr>
          <w:rFonts w:ascii="Times New Roman" w:hAnsi="Times New Roman"/>
          <w:sz w:val="24"/>
          <w:szCs w:val="24"/>
        </w:rPr>
        <w:t xml:space="preserve"> at the </w:t>
      </w:r>
      <w:r w:rsidR="00BE3920" w:rsidRPr="005F57BE">
        <w:rPr>
          <w:rFonts w:ascii="Times New Roman" w:hAnsi="Times New Roman"/>
          <w:sz w:val="24"/>
          <w:szCs w:val="24"/>
        </w:rPr>
        <w:t>institution\</w:t>
      </w:r>
      <w:r w:rsidR="009738DE" w:rsidRPr="005F57BE">
        <w:rPr>
          <w:rFonts w:ascii="Times New Roman" w:hAnsi="Times New Roman"/>
          <w:sz w:val="24"/>
          <w:szCs w:val="24"/>
        </w:rPr>
        <w:t xml:space="preserve">and </w:t>
      </w:r>
      <w:proofErr w:type="spellStart"/>
      <w:r w:rsidR="009738DE" w:rsidRPr="005F57BE">
        <w:rPr>
          <w:rFonts w:ascii="Times New Roman" w:hAnsi="Times New Roman"/>
          <w:sz w:val="24"/>
          <w:szCs w:val="24"/>
        </w:rPr>
        <w:t>programme</w:t>
      </w:r>
      <w:proofErr w:type="spellEnd"/>
      <w:r w:rsidR="009738DE" w:rsidRPr="005F57BE">
        <w:rPr>
          <w:rFonts w:ascii="Times New Roman" w:hAnsi="Times New Roman"/>
          <w:sz w:val="24"/>
          <w:szCs w:val="24"/>
        </w:rPr>
        <w:t xml:space="preserve"> level are aligned with the domain mission.</w:t>
      </w:r>
      <w:r w:rsidR="00BE3920" w:rsidRPr="005F57BE">
        <w:rPr>
          <w:rFonts w:ascii="Times New Roman" w:hAnsi="Times New Roman"/>
          <w:sz w:val="24"/>
          <w:szCs w:val="24"/>
        </w:rPr>
        <w:t xml:space="preserve"> </w:t>
      </w:r>
      <w:r w:rsidR="009A1C50" w:rsidRPr="005F57BE">
        <w:rPr>
          <w:rFonts w:ascii="Times New Roman" w:hAnsi="Times New Roman"/>
          <w:sz w:val="24"/>
          <w:szCs w:val="24"/>
        </w:rPr>
        <w:t xml:space="preserve">Educational Objectives are the broad statements that </w:t>
      </w:r>
      <w:proofErr w:type="gramStart"/>
      <w:r w:rsidR="009A1C50" w:rsidRPr="005F57BE">
        <w:rPr>
          <w:rFonts w:ascii="Times New Roman" w:hAnsi="Times New Roman"/>
          <w:sz w:val="24"/>
          <w:szCs w:val="24"/>
        </w:rPr>
        <w:t>described</w:t>
      </w:r>
      <w:proofErr w:type="gramEnd"/>
      <w:r w:rsidR="009A1C50" w:rsidRPr="005F57BE">
        <w:rPr>
          <w:rFonts w:ascii="Times New Roman" w:hAnsi="Times New Roman"/>
          <w:sz w:val="24"/>
          <w:szCs w:val="24"/>
        </w:rPr>
        <w:t xml:space="preserve"> what </w:t>
      </w:r>
      <w:r w:rsidR="009A1C50" w:rsidRPr="005F57BE">
        <w:rPr>
          <w:rFonts w:ascii="Times New Roman" w:hAnsi="Times New Roman"/>
          <w:color w:val="000000"/>
          <w:sz w:val="23"/>
          <w:szCs w:val="23"/>
        </w:rPr>
        <w:t>graduates are expected to attend within few years of graduation.</w:t>
      </w:r>
    </w:p>
    <w:p w14:paraId="53B59590" w14:textId="77777777" w:rsidR="001718D9" w:rsidRPr="001718D9" w:rsidRDefault="001718D9" w:rsidP="001718D9">
      <w:pPr>
        <w:pStyle w:val="ListParagraph"/>
        <w:rPr>
          <w:rFonts w:ascii="Times New Roman" w:hAnsi="Times New Roman"/>
          <w:b/>
          <w:sz w:val="24"/>
          <w:szCs w:val="24"/>
        </w:rPr>
      </w:pPr>
    </w:p>
    <w:p w14:paraId="084664EC" w14:textId="3FE10E0B" w:rsidR="009738DE" w:rsidRPr="001718D9" w:rsidRDefault="009738DE" w:rsidP="001718D9">
      <w:pPr>
        <w:pStyle w:val="ListParagraph"/>
        <w:numPr>
          <w:ilvl w:val="0"/>
          <w:numId w:val="2"/>
        </w:numPr>
        <w:ind w:left="360" w:right="239" w:firstLine="0"/>
        <w:jc w:val="both"/>
        <w:rPr>
          <w:rFonts w:ascii="Times New Roman" w:hAnsi="Times New Roman"/>
          <w:sz w:val="24"/>
          <w:szCs w:val="24"/>
        </w:rPr>
      </w:pPr>
      <w:r w:rsidRPr="001718D9">
        <w:rPr>
          <w:rFonts w:ascii="Times New Roman" w:hAnsi="Times New Roman"/>
          <w:b/>
          <w:sz w:val="24"/>
          <w:szCs w:val="24"/>
        </w:rPr>
        <w:t xml:space="preserve">Operational </w:t>
      </w:r>
      <w:r w:rsidR="000F6F8C">
        <w:rPr>
          <w:rFonts w:ascii="Times New Roman" w:hAnsi="Times New Roman"/>
          <w:b/>
          <w:sz w:val="24"/>
          <w:szCs w:val="24"/>
        </w:rPr>
        <w:t>Objectives</w:t>
      </w:r>
      <w:r w:rsidRPr="001718D9">
        <w:rPr>
          <w:rFonts w:ascii="Times New Roman" w:hAnsi="Times New Roman"/>
          <w:b/>
          <w:sz w:val="24"/>
          <w:szCs w:val="24"/>
        </w:rPr>
        <w:t>:</w:t>
      </w:r>
      <w:r w:rsidR="00A81105">
        <w:rPr>
          <w:rFonts w:ascii="Times New Roman" w:hAnsi="Times New Roman"/>
          <w:b/>
          <w:sz w:val="24"/>
          <w:szCs w:val="24"/>
        </w:rPr>
        <w:t xml:space="preserve"> </w:t>
      </w:r>
      <w:r w:rsidRPr="001718D9">
        <w:rPr>
          <w:rFonts w:ascii="Times New Roman" w:hAnsi="Times New Roman"/>
          <w:sz w:val="24"/>
          <w:szCs w:val="24"/>
        </w:rPr>
        <w:t xml:space="preserve">The Operational </w:t>
      </w:r>
      <w:r w:rsidR="000F6F8C">
        <w:rPr>
          <w:rFonts w:ascii="Times New Roman" w:hAnsi="Times New Roman"/>
          <w:sz w:val="24"/>
          <w:szCs w:val="24"/>
        </w:rPr>
        <w:t>Objectives</w:t>
      </w:r>
      <w:r w:rsidRPr="001718D9">
        <w:rPr>
          <w:rFonts w:ascii="Times New Roman" w:hAnsi="Times New Roman"/>
          <w:sz w:val="24"/>
          <w:szCs w:val="24"/>
        </w:rPr>
        <w:t xml:space="preserve"> are defined at Domain, Institution and </w:t>
      </w:r>
      <w:proofErr w:type="spellStart"/>
      <w:r w:rsidRPr="001718D9">
        <w:rPr>
          <w:rFonts w:ascii="Times New Roman" w:hAnsi="Times New Roman"/>
          <w:sz w:val="24"/>
          <w:szCs w:val="24"/>
        </w:rPr>
        <w:t>Programme</w:t>
      </w:r>
      <w:proofErr w:type="spellEnd"/>
      <w:r w:rsidRPr="001718D9">
        <w:rPr>
          <w:rFonts w:ascii="Times New Roman" w:hAnsi="Times New Roman"/>
          <w:sz w:val="24"/>
          <w:szCs w:val="24"/>
        </w:rPr>
        <w:t xml:space="preserve"> level. The Operational </w:t>
      </w:r>
      <w:r w:rsidR="0093256B">
        <w:rPr>
          <w:rFonts w:ascii="Times New Roman" w:hAnsi="Times New Roman"/>
          <w:sz w:val="24"/>
          <w:szCs w:val="24"/>
        </w:rPr>
        <w:t>Objectives</w:t>
      </w:r>
      <w:r w:rsidRPr="001718D9">
        <w:rPr>
          <w:rFonts w:ascii="Times New Roman" w:hAnsi="Times New Roman"/>
          <w:sz w:val="24"/>
          <w:szCs w:val="24"/>
        </w:rPr>
        <w:t xml:space="preserve"> at the institution</w:t>
      </w:r>
      <w:r w:rsidR="001718D9">
        <w:rPr>
          <w:rFonts w:ascii="Times New Roman" w:hAnsi="Times New Roman"/>
          <w:sz w:val="24"/>
          <w:szCs w:val="24"/>
        </w:rPr>
        <w:t xml:space="preserve"> </w:t>
      </w:r>
      <w:r w:rsidRPr="001718D9">
        <w:rPr>
          <w:rFonts w:ascii="Times New Roman" w:hAnsi="Times New Roman"/>
          <w:sz w:val="24"/>
          <w:szCs w:val="24"/>
        </w:rPr>
        <w:t xml:space="preserve">and </w:t>
      </w:r>
      <w:proofErr w:type="spellStart"/>
      <w:r w:rsidRPr="001718D9">
        <w:rPr>
          <w:rFonts w:ascii="Times New Roman" w:hAnsi="Times New Roman"/>
          <w:sz w:val="24"/>
          <w:szCs w:val="24"/>
        </w:rPr>
        <w:t>programme</w:t>
      </w:r>
      <w:proofErr w:type="spellEnd"/>
      <w:r w:rsidRPr="001718D9">
        <w:rPr>
          <w:rFonts w:ascii="Times New Roman" w:hAnsi="Times New Roman"/>
          <w:sz w:val="24"/>
          <w:szCs w:val="24"/>
        </w:rPr>
        <w:t xml:space="preserve"> level are aligned with the domain mission.</w:t>
      </w:r>
    </w:p>
    <w:p w14:paraId="0F9A588D" w14:textId="77777777" w:rsidR="009738DE" w:rsidRPr="009738DE" w:rsidRDefault="009738DE" w:rsidP="009738DE">
      <w:pPr>
        <w:pStyle w:val="ListParagraph"/>
        <w:rPr>
          <w:rFonts w:ascii="Times New Roman" w:hAnsi="Times New Roman"/>
          <w:sz w:val="24"/>
          <w:szCs w:val="24"/>
        </w:rPr>
      </w:pPr>
    </w:p>
    <w:p w14:paraId="2F43D025" w14:textId="77777777" w:rsidR="00A05651" w:rsidRPr="00A05651" w:rsidRDefault="009738DE" w:rsidP="00644589">
      <w:pPr>
        <w:pStyle w:val="ListParagraph"/>
        <w:numPr>
          <w:ilvl w:val="0"/>
          <w:numId w:val="2"/>
        </w:numPr>
        <w:ind w:right="239"/>
        <w:rPr>
          <w:rFonts w:ascii="Times New Roman" w:hAnsi="Times New Roman"/>
          <w:b/>
          <w:sz w:val="24"/>
          <w:szCs w:val="24"/>
        </w:rPr>
      </w:pPr>
      <w:r>
        <w:rPr>
          <w:rFonts w:ascii="Times New Roman" w:hAnsi="Times New Roman"/>
          <w:b/>
          <w:sz w:val="24"/>
          <w:szCs w:val="24"/>
        </w:rPr>
        <w:t xml:space="preserve">Outcomes: </w:t>
      </w:r>
      <w:r w:rsidR="00A05651">
        <w:rPr>
          <w:rFonts w:ascii="Times New Roman" w:hAnsi="Times New Roman"/>
          <w:sz w:val="24"/>
          <w:szCs w:val="24"/>
        </w:rPr>
        <w:t xml:space="preserve">The Outcomes are defined under the following categories: </w:t>
      </w:r>
    </w:p>
    <w:p w14:paraId="5794FAC0" w14:textId="77777777" w:rsidR="00A05651" w:rsidRPr="00A05651" w:rsidRDefault="00A05651" w:rsidP="00A05651">
      <w:pPr>
        <w:pStyle w:val="ListParagraph"/>
        <w:ind w:right="239"/>
        <w:rPr>
          <w:rFonts w:ascii="Times New Roman" w:hAnsi="Times New Roman"/>
          <w:b/>
          <w:sz w:val="24"/>
          <w:szCs w:val="24"/>
        </w:rPr>
      </w:pPr>
    </w:p>
    <w:p w14:paraId="09647364" w14:textId="77777777" w:rsidR="00A05651" w:rsidRPr="00986041" w:rsidRDefault="00A05651" w:rsidP="00644589">
      <w:pPr>
        <w:pStyle w:val="ListParagraph"/>
        <w:numPr>
          <w:ilvl w:val="1"/>
          <w:numId w:val="2"/>
        </w:numPr>
        <w:ind w:right="239"/>
        <w:rPr>
          <w:rFonts w:ascii="Times New Roman" w:hAnsi="Times New Roman"/>
          <w:b/>
          <w:sz w:val="24"/>
          <w:szCs w:val="24"/>
        </w:rPr>
      </w:pPr>
      <w:r w:rsidRPr="009738DE">
        <w:rPr>
          <w:rFonts w:ascii="Times New Roman" w:hAnsi="Times New Roman"/>
          <w:b/>
          <w:sz w:val="24"/>
          <w:szCs w:val="24"/>
        </w:rPr>
        <w:t xml:space="preserve">Operational </w:t>
      </w:r>
      <w:r>
        <w:rPr>
          <w:rFonts w:ascii="Times New Roman" w:hAnsi="Times New Roman"/>
          <w:b/>
          <w:sz w:val="24"/>
          <w:szCs w:val="24"/>
        </w:rPr>
        <w:t>Outcomes:</w:t>
      </w:r>
      <w:r w:rsidRPr="00F909CD">
        <w:rPr>
          <w:rFonts w:ascii="Times New Roman" w:hAnsi="Times New Roman"/>
          <w:sz w:val="24"/>
          <w:szCs w:val="24"/>
        </w:rPr>
        <w:t xml:space="preserve"> The operational outcomes are defined for the domain and assessed at the domain level</w:t>
      </w:r>
      <w:r w:rsidR="00986041">
        <w:rPr>
          <w:rFonts w:ascii="Times New Roman" w:hAnsi="Times New Roman"/>
          <w:sz w:val="24"/>
          <w:szCs w:val="24"/>
        </w:rPr>
        <w:t>.</w:t>
      </w:r>
    </w:p>
    <w:p w14:paraId="66D124CE" w14:textId="77777777" w:rsidR="00986041" w:rsidRPr="00A81105" w:rsidRDefault="00986041" w:rsidP="00A81105">
      <w:pPr>
        <w:ind w:right="239"/>
        <w:rPr>
          <w:rFonts w:ascii="Times New Roman" w:hAnsi="Times New Roman"/>
          <w:b/>
          <w:sz w:val="24"/>
          <w:szCs w:val="24"/>
        </w:rPr>
      </w:pPr>
    </w:p>
    <w:p w14:paraId="007DF07F" w14:textId="40A80327" w:rsidR="009738DE" w:rsidRPr="00A81105" w:rsidRDefault="00BE5C60" w:rsidP="005542CF">
      <w:pPr>
        <w:pStyle w:val="ListParagraph"/>
        <w:numPr>
          <w:ilvl w:val="1"/>
          <w:numId w:val="2"/>
        </w:numPr>
        <w:ind w:right="239"/>
        <w:jc w:val="both"/>
        <w:rPr>
          <w:rFonts w:ascii="Times New Roman" w:hAnsi="Times New Roman"/>
          <w:b/>
          <w:sz w:val="24"/>
          <w:szCs w:val="24"/>
        </w:rPr>
      </w:pPr>
      <w:proofErr w:type="spellStart"/>
      <w:r w:rsidRPr="00A81105">
        <w:rPr>
          <w:rFonts w:ascii="Times New Roman" w:hAnsi="Times New Roman"/>
          <w:b/>
          <w:sz w:val="24"/>
          <w:szCs w:val="24"/>
        </w:rPr>
        <w:t>Programme</w:t>
      </w:r>
      <w:proofErr w:type="spellEnd"/>
      <w:r w:rsidRPr="00A81105">
        <w:rPr>
          <w:rFonts w:ascii="Times New Roman" w:hAnsi="Times New Roman"/>
          <w:b/>
          <w:sz w:val="24"/>
          <w:szCs w:val="24"/>
        </w:rPr>
        <w:t xml:space="preserve"> Learning Outcomes</w:t>
      </w:r>
      <w:r w:rsidR="005542CF">
        <w:rPr>
          <w:rFonts w:ascii="Times New Roman" w:hAnsi="Times New Roman"/>
          <w:b/>
          <w:sz w:val="24"/>
          <w:szCs w:val="24"/>
        </w:rPr>
        <w:t xml:space="preserve"> (PLOs)</w:t>
      </w:r>
      <w:r w:rsidRPr="00A81105">
        <w:rPr>
          <w:rFonts w:ascii="Times New Roman" w:hAnsi="Times New Roman"/>
          <w:b/>
          <w:sz w:val="24"/>
          <w:szCs w:val="24"/>
        </w:rPr>
        <w:t xml:space="preserve"> </w:t>
      </w:r>
      <w:r w:rsidR="00A05651" w:rsidRPr="00A81105">
        <w:rPr>
          <w:rFonts w:ascii="Times New Roman" w:hAnsi="Times New Roman"/>
          <w:b/>
          <w:sz w:val="24"/>
          <w:szCs w:val="24"/>
        </w:rPr>
        <w:t xml:space="preserve">- </w:t>
      </w:r>
      <w:proofErr w:type="spellStart"/>
      <w:r w:rsidR="0025524B" w:rsidRPr="00A81105">
        <w:rPr>
          <w:rFonts w:ascii="Times New Roman" w:hAnsi="Times New Roman"/>
          <w:sz w:val="24"/>
          <w:szCs w:val="24"/>
        </w:rPr>
        <w:t>Programme</w:t>
      </w:r>
      <w:proofErr w:type="spellEnd"/>
      <w:r w:rsidR="0025524B" w:rsidRPr="00A81105">
        <w:rPr>
          <w:rFonts w:ascii="Times New Roman" w:hAnsi="Times New Roman"/>
          <w:sz w:val="24"/>
          <w:szCs w:val="24"/>
        </w:rPr>
        <w:t xml:space="preserve"> Learning Outcomes</w:t>
      </w:r>
      <w:r w:rsidR="0025524B" w:rsidRPr="00A81105">
        <w:rPr>
          <w:rFonts w:ascii="Times New Roman" w:hAnsi="Times New Roman"/>
          <w:color w:val="000000"/>
          <w:sz w:val="23"/>
          <w:szCs w:val="23"/>
        </w:rPr>
        <w:t xml:space="preserve"> represent the knowledge, skills and attitudes a student </w:t>
      </w:r>
      <w:proofErr w:type="gramStart"/>
      <w:r w:rsidR="005542CF">
        <w:rPr>
          <w:rFonts w:ascii="Times New Roman" w:hAnsi="Times New Roman"/>
          <w:color w:val="000000"/>
          <w:sz w:val="23"/>
          <w:szCs w:val="23"/>
        </w:rPr>
        <w:t>attain</w:t>
      </w:r>
      <w:proofErr w:type="gramEnd"/>
      <w:r w:rsidR="0025524B" w:rsidRPr="00A81105">
        <w:rPr>
          <w:rFonts w:ascii="Times New Roman" w:hAnsi="Times New Roman"/>
          <w:color w:val="000000"/>
          <w:sz w:val="23"/>
          <w:szCs w:val="23"/>
        </w:rPr>
        <w:t xml:space="preserve"> at the end of the </w:t>
      </w:r>
      <w:r w:rsidR="005542CF">
        <w:rPr>
          <w:rFonts w:ascii="Times New Roman" w:hAnsi="Times New Roman"/>
          <w:color w:val="000000"/>
          <w:sz w:val="23"/>
          <w:szCs w:val="23"/>
        </w:rPr>
        <w:t>year/</w:t>
      </w:r>
      <w:proofErr w:type="spellStart"/>
      <w:r w:rsidR="0025524B" w:rsidRPr="00A81105">
        <w:rPr>
          <w:rFonts w:ascii="Times New Roman" w:hAnsi="Times New Roman"/>
          <w:color w:val="000000"/>
          <w:sz w:val="23"/>
          <w:szCs w:val="23"/>
        </w:rPr>
        <w:t>programme</w:t>
      </w:r>
      <w:proofErr w:type="spellEnd"/>
      <w:r w:rsidR="0025524B" w:rsidRPr="00A81105">
        <w:rPr>
          <w:rFonts w:ascii="Times New Roman" w:hAnsi="Times New Roman"/>
          <w:color w:val="000000"/>
          <w:sz w:val="23"/>
          <w:szCs w:val="23"/>
        </w:rPr>
        <w:t xml:space="preserve">. </w:t>
      </w:r>
      <w:r w:rsidR="0025524B" w:rsidRPr="00A81105">
        <w:rPr>
          <w:rFonts w:ascii="Times New Roman" w:hAnsi="Times New Roman"/>
          <w:bCs/>
          <w:sz w:val="24"/>
          <w:szCs w:val="24"/>
        </w:rPr>
        <w:t>The</w:t>
      </w:r>
      <w:r w:rsidR="0025524B" w:rsidRPr="00A81105">
        <w:rPr>
          <w:rFonts w:ascii="Times New Roman" w:hAnsi="Times New Roman"/>
          <w:sz w:val="24"/>
          <w:szCs w:val="24"/>
        </w:rPr>
        <w:t xml:space="preserve"> </w:t>
      </w:r>
      <w:r w:rsidR="00A81105">
        <w:rPr>
          <w:rFonts w:ascii="Times New Roman" w:hAnsi="Times New Roman"/>
          <w:sz w:val="24"/>
          <w:szCs w:val="24"/>
        </w:rPr>
        <w:t>PLOs</w:t>
      </w:r>
      <w:r w:rsidR="0025524B" w:rsidRPr="00A81105">
        <w:rPr>
          <w:rFonts w:ascii="Times New Roman" w:hAnsi="Times New Roman"/>
          <w:sz w:val="24"/>
          <w:szCs w:val="24"/>
        </w:rPr>
        <w:t xml:space="preserve"> are defined for each </w:t>
      </w:r>
      <w:proofErr w:type="spellStart"/>
      <w:r w:rsidR="0025524B" w:rsidRPr="00A81105">
        <w:rPr>
          <w:rFonts w:ascii="Times New Roman" w:hAnsi="Times New Roman"/>
          <w:sz w:val="24"/>
          <w:szCs w:val="24"/>
        </w:rPr>
        <w:t>programme</w:t>
      </w:r>
      <w:proofErr w:type="spellEnd"/>
      <w:r w:rsidR="0025524B" w:rsidRPr="00A81105">
        <w:rPr>
          <w:rFonts w:ascii="Times New Roman" w:hAnsi="Times New Roman"/>
          <w:sz w:val="24"/>
          <w:szCs w:val="24"/>
        </w:rPr>
        <w:t xml:space="preserve"> and each </w:t>
      </w:r>
      <w:r w:rsidR="005542CF">
        <w:rPr>
          <w:rFonts w:ascii="Times New Roman" w:hAnsi="Times New Roman"/>
          <w:sz w:val="24"/>
          <w:szCs w:val="24"/>
        </w:rPr>
        <w:t>PLO</w:t>
      </w:r>
      <w:r w:rsidR="0025524B" w:rsidRPr="00A81105">
        <w:rPr>
          <w:rFonts w:ascii="Times New Roman" w:hAnsi="Times New Roman"/>
          <w:sz w:val="24"/>
          <w:szCs w:val="24"/>
        </w:rPr>
        <w:t xml:space="preserve"> is assessed to identify that the established </w:t>
      </w:r>
      <w:r w:rsidR="0006274F">
        <w:rPr>
          <w:rFonts w:ascii="Times New Roman" w:hAnsi="Times New Roman"/>
          <w:sz w:val="24"/>
          <w:szCs w:val="24"/>
        </w:rPr>
        <w:t>Educational</w:t>
      </w:r>
      <w:r w:rsidR="005542CF">
        <w:rPr>
          <w:rFonts w:ascii="Times New Roman" w:hAnsi="Times New Roman"/>
          <w:sz w:val="24"/>
          <w:szCs w:val="24"/>
        </w:rPr>
        <w:t xml:space="preserve"> </w:t>
      </w:r>
      <w:r w:rsidR="0006274F">
        <w:rPr>
          <w:rFonts w:ascii="Times New Roman" w:hAnsi="Times New Roman"/>
          <w:sz w:val="24"/>
          <w:szCs w:val="24"/>
        </w:rPr>
        <w:t>O</w:t>
      </w:r>
      <w:r w:rsidR="005542CF" w:rsidRPr="00A81105">
        <w:rPr>
          <w:rFonts w:ascii="Times New Roman" w:hAnsi="Times New Roman"/>
          <w:sz w:val="24"/>
          <w:szCs w:val="24"/>
        </w:rPr>
        <w:t>bjectives</w:t>
      </w:r>
      <w:r w:rsidR="0025524B" w:rsidRPr="00A81105">
        <w:rPr>
          <w:rFonts w:ascii="Times New Roman" w:hAnsi="Times New Roman"/>
          <w:sz w:val="24"/>
          <w:szCs w:val="24"/>
        </w:rPr>
        <w:t xml:space="preserve"> are achieved.</w:t>
      </w:r>
    </w:p>
    <w:p w14:paraId="7A7FDCB3" w14:textId="77777777" w:rsidR="009738DE" w:rsidRPr="009738DE" w:rsidRDefault="009738DE" w:rsidP="009738DE">
      <w:pPr>
        <w:ind w:right="239"/>
        <w:rPr>
          <w:rFonts w:ascii="Times New Roman" w:hAnsi="Times New Roman"/>
          <w:b/>
          <w:sz w:val="24"/>
          <w:szCs w:val="24"/>
        </w:rPr>
      </w:pPr>
    </w:p>
    <w:p w14:paraId="0FE0F2FF" w14:textId="65EA4B68" w:rsidR="00B835D1" w:rsidRPr="00165A7D" w:rsidRDefault="009738DE" w:rsidP="00B835D1">
      <w:pPr>
        <w:pStyle w:val="ListParagraph"/>
        <w:numPr>
          <w:ilvl w:val="0"/>
          <w:numId w:val="2"/>
        </w:numPr>
        <w:ind w:right="239"/>
        <w:jc w:val="both"/>
        <w:rPr>
          <w:rFonts w:ascii="Times New Roman" w:hAnsi="Times New Roman"/>
          <w:b/>
          <w:sz w:val="24"/>
          <w:szCs w:val="24"/>
        </w:rPr>
      </w:pPr>
      <w:r w:rsidRPr="009738DE">
        <w:rPr>
          <w:rFonts w:ascii="Times New Roman" w:hAnsi="Times New Roman"/>
          <w:b/>
          <w:sz w:val="24"/>
          <w:szCs w:val="24"/>
        </w:rPr>
        <w:t xml:space="preserve">Mapping of PEOs and PLOs – </w:t>
      </w:r>
      <w:r w:rsidRPr="009738DE">
        <w:rPr>
          <w:rFonts w:ascii="Times New Roman" w:hAnsi="Times New Roman"/>
          <w:sz w:val="24"/>
          <w:szCs w:val="24"/>
        </w:rPr>
        <w:t xml:space="preserve">The relationship of PEOs and PLOs </w:t>
      </w:r>
      <w:proofErr w:type="gramStart"/>
      <w:r w:rsidRPr="009738DE">
        <w:rPr>
          <w:rFonts w:ascii="Times New Roman" w:hAnsi="Times New Roman"/>
          <w:sz w:val="24"/>
          <w:szCs w:val="24"/>
        </w:rPr>
        <w:t>are</w:t>
      </w:r>
      <w:proofErr w:type="gramEnd"/>
      <w:r w:rsidRPr="009738DE">
        <w:rPr>
          <w:rFonts w:ascii="Times New Roman" w:hAnsi="Times New Roman"/>
          <w:sz w:val="24"/>
          <w:szCs w:val="24"/>
        </w:rPr>
        <w:t xml:space="preserve"> clearly indicated through the mapping of learning outcomes with the established Objective. Each outcome addresses some objective and achievement of outcome indicates the attainment of Objective</w:t>
      </w:r>
      <w:r w:rsidR="005542CF">
        <w:rPr>
          <w:rFonts w:ascii="Times New Roman" w:hAnsi="Times New Roman"/>
          <w:sz w:val="24"/>
          <w:szCs w:val="24"/>
        </w:rPr>
        <w:t>.</w:t>
      </w:r>
    </w:p>
    <w:p w14:paraId="2A91B146" w14:textId="77777777" w:rsidR="009738DE" w:rsidRPr="005542CF" w:rsidRDefault="009738DE" w:rsidP="005542CF">
      <w:pPr>
        <w:ind w:right="239"/>
        <w:jc w:val="both"/>
        <w:rPr>
          <w:rFonts w:ascii="Times New Roman" w:hAnsi="Times New Roman"/>
          <w:sz w:val="24"/>
          <w:szCs w:val="24"/>
        </w:rPr>
      </w:pPr>
    </w:p>
    <w:p w14:paraId="324A877F" w14:textId="77777777" w:rsidR="000E7312" w:rsidRPr="00F909CD" w:rsidRDefault="00F909CD" w:rsidP="005542CF">
      <w:pPr>
        <w:pStyle w:val="ListParagraph"/>
        <w:numPr>
          <w:ilvl w:val="0"/>
          <w:numId w:val="2"/>
        </w:numPr>
        <w:ind w:right="239"/>
        <w:jc w:val="both"/>
        <w:rPr>
          <w:rFonts w:ascii="Times New Roman" w:hAnsi="Times New Roman"/>
          <w:sz w:val="24"/>
          <w:szCs w:val="24"/>
        </w:rPr>
      </w:pPr>
      <w:r w:rsidRPr="00F909CD">
        <w:rPr>
          <w:rFonts w:ascii="Times New Roman" w:hAnsi="Times New Roman"/>
          <w:b/>
          <w:sz w:val="24"/>
          <w:szCs w:val="24"/>
        </w:rPr>
        <w:t>Assessment</w:t>
      </w:r>
      <w:r w:rsidR="009738DE" w:rsidRPr="00F909CD">
        <w:rPr>
          <w:rFonts w:ascii="Times New Roman" w:hAnsi="Times New Roman"/>
          <w:b/>
          <w:sz w:val="24"/>
          <w:szCs w:val="24"/>
        </w:rPr>
        <w:t xml:space="preserve"> of </w:t>
      </w:r>
      <w:r w:rsidRPr="00F909CD">
        <w:rPr>
          <w:rFonts w:ascii="Times New Roman" w:hAnsi="Times New Roman"/>
          <w:b/>
          <w:sz w:val="24"/>
          <w:szCs w:val="24"/>
        </w:rPr>
        <w:t>Learning</w:t>
      </w:r>
      <w:r w:rsidR="009738DE" w:rsidRPr="00F909CD">
        <w:rPr>
          <w:rFonts w:ascii="Times New Roman" w:hAnsi="Times New Roman"/>
          <w:b/>
          <w:sz w:val="24"/>
          <w:szCs w:val="24"/>
        </w:rPr>
        <w:t xml:space="preserve"> and Operational Outcomes</w:t>
      </w:r>
      <w:r w:rsidR="009738DE" w:rsidRPr="00F909CD">
        <w:rPr>
          <w:rFonts w:ascii="Times New Roman" w:hAnsi="Times New Roman"/>
          <w:sz w:val="24"/>
          <w:szCs w:val="24"/>
        </w:rPr>
        <w:t xml:space="preserve"> – Each learning outcome is assessed by </w:t>
      </w:r>
      <w:r w:rsidRPr="00F909CD">
        <w:rPr>
          <w:rFonts w:ascii="Times New Roman" w:hAnsi="Times New Roman"/>
          <w:sz w:val="24"/>
          <w:szCs w:val="24"/>
        </w:rPr>
        <w:t>at least</w:t>
      </w:r>
      <w:r w:rsidR="009738DE" w:rsidRPr="00F909CD">
        <w:rPr>
          <w:rFonts w:ascii="Times New Roman" w:hAnsi="Times New Roman"/>
          <w:sz w:val="24"/>
          <w:szCs w:val="24"/>
        </w:rPr>
        <w:t xml:space="preserve"> one direct and one indirect method</w:t>
      </w:r>
      <w:r w:rsidRPr="00F909CD">
        <w:rPr>
          <w:rFonts w:ascii="Times New Roman" w:hAnsi="Times New Roman"/>
          <w:sz w:val="24"/>
          <w:szCs w:val="24"/>
        </w:rPr>
        <w:t>. Similarly Operational outcomes are also assessed using the operational assessment tools</w:t>
      </w:r>
      <w:r>
        <w:rPr>
          <w:rFonts w:ascii="Times New Roman" w:hAnsi="Times New Roman"/>
          <w:sz w:val="24"/>
          <w:szCs w:val="24"/>
        </w:rPr>
        <w:t>. It also e</w:t>
      </w:r>
      <w:r w:rsidR="000E7312" w:rsidRPr="00F909CD">
        <w:rPr>
          <w:rFonts w:ascii="Times New Roman" w:hAnsi="Times New Roman"/>
          <w:sz w:val="24"/>
          <w:szCs w:val="24"/>
        </w:rPr>
        <w:t xml:space="preserve">nsures that outcomes achieved are consistent with the mission. </w:t>
      </w:r>
      <w:r>
        <w:rPr>
          <w:rFonts w:ascii="Times New Roman" w:hAnsi="Times New Roman"/>
          <w:sz w:val="24"/>
          <w:szCs w:val="24"/>
        </w:rPr>
        <w:t>T</w:t>
      </w:r>
      <w:r w:rsidR="000E7312" w:rsidRPr="00F909CD">
        <w:rPr>
          <w:rFonts w:ascii="Times New Roman" w:hAnsi="Times New Roman"/>
          <w:sz w:val="24"/>
          <w:szCs w:val="24"/>
        </w:rPr>
        <w:t xml:space="preserve">he results of the annual assessments and other data </w:t>
      </w:r>
      <w:r>
        <w:rPr>
          <w:rFonts w:ascii="Times New Roman" w:hAnsi="Times New Roman"/>
          <w:sz w:val="24"/>
          <w:szCs w:val="24"/>
        </w:rPr>
        <w:t xml:space="preserve">are used </w:t>
      </w:r>
      <w:r w:rsidR="000E7312" w:rsidRPr="00F909CD">
        <w:rPr>
          <w:rFonts w:ascii="Times New Roman" w:hAnsi="Times New Roman"/>
          <w:sz w:val="24"/>
          <w:szCs w:val="24"/>
        </w:rPr>
        <w:t xml:space="preserve">to determine the effectiveness of the </w:t>
      </w:r>
      <w:proofErr w:type="spellStart"/>
      <w:r w:rsidR="000E7312" w:rsidRPr="00F909CD">
        <w:rPr>
          <w:rFonts w:ascii="Times New Roman" w:hAnsi="Times New Roman"/>
          <w:sz w:val="24"/>
          <w:szCs w:val="24"/>
        </w:rPr>
        <w:t>programme</w:t>
      </w:r>
      <w:proofErr w:type="spellEnd"/>
      <w:r w:rsidR="000E7312" w:rsidRPr="00F909CD">
        <w:rPr>
          <w:rFonts w:ascii="Times New Roman" w:hAnsi="Times New Roman"/>
          <w:sz w:val="24"/>
          <w:szCs w:val="24"/>
        </w:rPr>
        <w:t xml:space="preserve"> during the </w:t>
      </w:r>
      <w:proofErr w:type="spellStart"/>
      <w:r w:rsidR="000E7312" w:rsidRPr="00F909CD">
        <w:rPr>
          <w:rFonts w:ascii="Times New Roman" w:hAnsi="Times New Roman"/>
          <w:sz w:val="24"/>
          <w:szCs w:val="24"/>
        </w:rPr>
        <w:t>programme</w:t>
      </w:r>
      <w:proofErr w:type="spellEnd"/>
      <w:r w:rsidR="000E7312" w:rsidRPr="00F909CD">
        <w:rPr>
          <w:rFonts w:ascii="Times New Roman" w:hAnsi="Times New Roman"/>
          <w:sz w:val="24"/>
          <w:szCs w:val="24"/>
        </w:rPr>
        <w:t xml:space="preserve"> review process.</w:t>
      </w:r>
    </w:p>
    <w:p w14:paraId="703CEE66" w14:textId="77777777" w:rsidR="000E7312" w:rsidRPr="006814EE" w:rsidRDefault="000E7312" w:rsidP="000E7312">
      <w:pPr>
        <w:pStyle w:val="ListParagraph"/>
        <w:tabs>
          <w:tab w:val="left" w:pos="1170"/>
        </w:tabs>
        <w:ind w:left="1170" w:right="434"/>
        <w:rPr>
          <w:rFonts w:ascii="Times New Roman" w:hAnsi="Times New Roman"/>
          <w:sz w:val="24"/>
          <w:szCs w:val="24"/>
        </w:rPr>
      </w:pPr>
    </w:p>
    <w:p w14:paraId="6C92A208" w14:textId="0F3A59CD" w:rsidR="000E7312" w:rsidRDefault="000E7312" w:rsidP="00644589">
      <w:pPr>
        <w:pStyle w:val="Heading2"/>
        <w:numPr>
          <w:ilvl w:val="0"/>
          <w:numId w:val="2"/>
        </w:numPr>
        <w:tabs>
          <w:tab w:val="left" w:pos="180"/>
          <w:tab w:val="left" w:pos="270"/>
        </w:tabs>
        <w:ind w:left="450" w:right="208" w:hanging="90"/>
        <w:rPr>
          <w:rFonts w:ascii="Times New Roman" w:hAnsi="Times New Roman"/>
          <w:sz w:val="24"/>
          <w:szCs w:val="24"/>
        </w:rPr>
      </w:pPr>
      <w:proofErr w:type="spellStart"/>
      <w:r w:rsidRPr="006814EE">
        <w:rPr>
          <w:rFonts w:ascii="Times New Roman" w:hAnsi="Times New Roman"/>
          <w:color w:val="auto"/>
          <w:sz w:val="24"/>
          <w:szCs w:val="24"/>
        </w:rPr>
        <w:t>Program</w:t>
      </w:r>
      <w:r>
        <w:rPr>
          <w:rFonts w:ascii="Times New Roman" w:hAnsi="Times New Roman"/>
          <w:color w:val="auto"/>
          <w:sz w:val="24"/>
          <w:szCs w:val="24"/>
        </w:rPr>
        <w:t>me</w:t>
      </w:r>
      <w:proofErr w:type="spellEnd"/>
      <w:r w:rsidRPr="006814EE">
        <w:rPr>
          <w:rFonts w:ascii="Times New Roman" w:hAnsi="Times New Roman"/>
          <w:color w:val="auto"/>
          <w:sz w:val="24"/>
          <w:szCs w:val="24"/>
        </w:rPr>
        <w:t xml:space="preserve"> Review: </w:t>
      </w:r>
      <w:r w:rsidRPr="006814EE">
        <w:rPr>
          <w:rFonts w:ascii="Times New Roman" w:hAnsi="Times New Roman"/>
          <w:b w:val="0"/>
          <w:color w:val="auto"/>
          <w:sz w:val="24"/>
          <w:szCs w:val="24"/>
        </w:rPr>
        <w:t xml:space="preserve">Through the review of </w:t>
      </w:r>
      <w:proofErr w:type="spellStart"/>
      <w:r w:rsidRPr="006814EE">
        <w:rPr>
          <w:rFonts w:ascii="Times New Roman" w:hAnsi="Times New Roman"/>
          <w:b w:val="0"/>
          <w:color w:val="auto"/>
          <w:sz w:val="24"/>
          <w:szCs w:val="24"/>
        </w:rPr>
        <w:t>program</w:t>
      </w:r>
      <w:r>
        <w:rPr>
          <w:rFonts w:ascii="Times New Roman" w:hAnsi="Times New Roman"/>
          <w:b w:val="0"/>
          <w:color w:val="auto"/>
          <w:sz w:val="24"/>
          <w:szCs w:val="24"/>
        </w:rPr>
        <w:t>mes</w:t>
      </w:r>
      <w:proofErr w:type="spellEnd"/>
      <w:r w:rsidR="005542CF">
        <w:rPr>
          <w:rFonts w:ascii="Times New Roman" w:hAnsi="Times New Roman"/>
          <w:b w:val="0"/>
          <w:color w:val="auto"/>
          <w:sz w:val="24"/>
          <w:szCs w:val="24"/>
        </w:rPr>
        <w:t>,</w:t>
      </w:r>
      <w:r>
        <w:rPr>
          <w:rFonts w:ascii="Times New Roman" w:hAnsi="Times New Roman"/>
          <w:b w:val="0"/>
          <w:color w:val="auto"/>
          <w:sz w:val="24"/>
          <w:szCs w:val="24"/>
        </w:rPr>
        <w:t xml:space="preserve"> we seek to demonstrate </w:t>
      </w:r>
      <w:r w:rsidRPr="006814EE">
        <w:rPr>
          <w:rFonts w:ascii="Times New Roman" w:hAnsi="Times New Roman"/>
          <w:b w:val="0"/>
          <w:color w:val="auto"/>
          <w:sz w:val="24"/>
          <w:szCs w:val="24"/>
        </w:rPr>
        <w:t>that</w:t>
      </w:r>
      <w:r w:rsidRPr="006814EE">
        <w:rPr>
          <w:rFonts w:ascii="Times New Roman" w:hAnsi="Times New Roman"/>
          <w:color w:val="auto"/>
          <w:sz w:val="24"/>
          <w:szCs w:val="24"/>
        </w:rPr>
        <w:t>:</w:t>
      </w:r>
    </w:p>
    <w:p w14:paraId="505F0B29" w14:textId="77777777" w:rsidR="000E7312" w:rsidRPr="00C865EE" w:rsidRDefault="000E7312" w:rsidP="000E7312"/>
    <w:p w14:paraId="693C0047" w14:textId="4F726258" w:rsidR="000E7312" w:rsidRDefault="000E7312" w:rsidP="00644589">
      <w:pPr>
        <w:pStyle w:val="ListParagraph"/>
        <w:numPr>
          <w:ilvl w:val="0"/>
          <w:numId w:val="3"/>
        </w:numPr>
        <w:ind w:left="1170" w:right="239" w:hanging="450"/>
        <w:rPr>
          <w:rFonts w:ascii="Times New Roman" w:hAnsi="Times New Roman"/>
          <w:sz w:val="24"/>
          <w:szCs w:val="24"/>
        </w:rPr>
      </w:pPr>
      <w:r w:rsidRPr="006814EE">
        <w:rPr>
          <w:rFonts w:ascii="Times New Roman" w:hAnsi="Times New Roman"/>
          <w:sz w:val="24"/>
          <w:szCs w:val="24"/>
        </w:rPr>
        <w:t xml:space="preserve">Students are </w:t>
      </w:r>
      <w:r w:rsidRPr="006814EE">
        <w:rPr>
          <w:rFonts w:ascii="Times New Roman" w:eastAsia="Times New Roman" w:hAnsi="Times New Roman"/>
          <w:b/>
          <w:sz w:val="24"/>
          <w:szCs w:val="24"/>
        </w:rPr>
        <w:t>learning</w:t>
      </w:r>
      <w:r w:rsidRPr="006814EE">
        <w:rPr>
          <w:rFonts w:ascii="Times New Roman" w:hAnsi="Times New Roman"/>
          <w:sz w:val="24"/>
          <w:szCs w:val="24"/>
        </w:rPr>
        <w:t xml:space="preserve"> the knowledge, skills, and habits necessary to achieve the </w:t>
      </w:r>
      <w:proofErr w:type="spellStart"/>
      <w:r w:rsidRPr="006814EE">
        <w:rPr>
          <w:rFonts w:ascii="Times New Roman" w:hAnsi="Times New Roman"/>
          <w:sz w:val="24"/>
          <w:szCs w:val="24"/>
        </w:rPr>
        <w:t>program</w:t>
      </w:r>
      <w:r>
        <w:rPr>
          <w:rFonts w:ascii="Times New Roman" w:hAnsi="Times New Roman"/>
          <w:sz w:val="24"/>
          <w:szCs w:val="24"/>
        </w:rPr>
        <w:t>me</w:t>
      </w:r>
      <w:proofErr w:type="spellEnd"/>
      <w:r w:rsidRPr="006814EE">
        <w:rPr>
          <w:rFonts w:ascii="Times New Roman" w:hAnsi="Times New Roman"/>
          <w:sz w:val="24"/>
          <w:szCs w:val="24"/>
        </w:rPr>
        <w:t xml:space="preserve">/discipline goals and </w:t>
      </w:r>
      <w:proofErr w:type="gramStart"/>
      <w:r w:rsidRPr="006814EE">
        <w:rPr>
          <w:rFonts w:ascii="Times New Roman" w:hAnsi="Times New Roman"/>
          <w:sz w:val="24"/>
          <w:szCs w:val="24"/>
        </w:rPr>
        <w:t>objectives</w:t>
      </w:r>
      <w:proofErr w:type="gramEnd"/>
    </w:p>
    <w:p w14:paraId="3DE3A292" w14:textId="77777777" w:rsidR="000E7312" w:rsidRPr="006814EE" w:rsidRDefault="000E7312" w:rsidP="000E7312">
      <w:pPr>
        <w:pStyle w:val="ListParagraph"/>
        <w:ind w:left="1170" w:right="239"/>
        <w:rPr>
          <w:rFonts w:ascii="Times New Roman" w:hAnsi="Times New Roman"/>
          <w:sz w:val="24"/>
          <w:szCs w:val="24"/>
        </w:rPr>
      </w:pPr>
    </w:p>
    <w:p w14:paraId="60E0A1C4" w14:textId="0F826030" w:rsidR="000E7312" w:rsidRPr="006814EE" w:rsidRDefault="000E7312" w:rsidP="00644589">
      <w:pPr>
        <w:pStyle w:val="ListParagraph"/>
        <w:numPr>
          <w:ilvl w:val="0"/>
          <w:numId w:val="1"/>
        </w:numPr>
        <w:ind w:left="1170" w:hanging="450"/>
        <w:rPr>
          <w:rFonts w:ascii="Times New Roman" w:hAnsi="Times New Roman"/>
          <w:sz w:val="24"/>
          <w:szCs w:val="24"/>
        </w:rPr>
      </w:pPr>
      <w:r w:rsidRPr="006814EE">
        <w:rPr>
          <w:rFonts w:ascii="Times New Roman" w:hAnsi="Times New Roman"/>
          <w:sz w:val="24"/>
          <w:szCs w:val="24"/>
        </w:rPr>
        <w:t xml:space="preserve">The </w:t>
      </w:r>
      <w:proofErr w:type="spellStart"/>
      <w:r w:rsidRPr="006814EE">
        <w:rPr>
          <w:rFonts w:ascii="Times New Roman" w:eastAsia="Times New Roman" w:hAnsi="Times New Roman"/>
          <w:b/>
          <w:sz w:val="24"/>
          <w:szCs w:val="24"/>
        </w:rPr>
        <w:t>program</w:t>
      </w:r>
      <w:r>
        <w:rPr>
          <w:rFonts w:ascii="Times New Roman" w:eastAsia="Times New Roman" w:hAnsi="Times New Roman"/>
          <w:b/>
          <w:sz w:val="24"/>
          <w:szCs w:val="24"/>
        </w:rPr>
        <w:t>me</w:t>
      </w:r>
      <w:proofErr w:type="spellEnd"/>
      <w:r w:rsidRPr="006814EE">
        <w:rPr>
          <w:rFonts w:ascii="Times New Roman" w:eastAsia="Times New Roman" w:hAnsi="Times New Roman"/>
          <w:b/>
          <w:sz w:val="24"/>
          <w:szCs w:val="24"/>
        </w:rPr>
        <w:t xml:space="preserve">/discipline </w:t>
      </w:r>
      <w:r w:rsidR="005542CF">
        <w:rPr>
          <w:rFonts w:ascii="Times New Roman" w:eastAsia="Times New Roman" w:hAnsi="Times New Roman"/>
          <w:b/>
          <w:sz w:val="24"/>
          <w:szCs w:val="24"/>
        </w:rPr>
        <w:t xml:space="preserve">objectives </w:t>
      </w:r>
      <w:r w:rsidRPr="006814EE">
        <w:rPr>
          <w:rFonts w:ascii="Times New Roman" w:hAnsi="Times New Roman"/>
          <w:sz w:val="24"/>
          <w:szCs w:val="24"/>
        </w:rPr>
        <w:t xml:space="preserve">are derived from and support the </w:t>
      </w:r>
      <w:r w:rsidR="003836B8">
        <w:rPr>
          <w:rFonts w:ascii="Times New Roman" w:hAnsi="Times New Roman"/>
          <w:sz w:val="24"/>
          <w:szCs w:val="24"/>
        </w:rPr>
        <w:t>institute</w:t>
      </w:r>
      <w:r w:rsidRPr="006814EE">
        <w:rPr>
          <w:rFonts w:ascii="Times New Roman" w:hAnsi="Times New Roman"/>
          <w:sz w:val="24"/>
          <w:szCs w:val="24"/>
        </w:rPr>
        <w:t xml:space="preserve"> </w:t>
      </w:r>
      <w:proofErr w:type="gramStart"/>
      <w:r w:rsidRPr="006814EE">
        <w:rPr>
          <w:rFonts w:ascii="Times New Roman" w:hAnsi="Times New Roman"/>
          <w:sz w:val="24"/>
          <w:szCs w:val="24"/>
        </w:rPr>
        <w:t>mission</w:t>
      </w:r>
      <w:proofErr w:type="gramEnd"/>
    </w:p>
    <w:p w14:paraId="24AAB72B" w14:textId="77777777" w:rsidR="000E7312" w:rsidRPr="006814EE" w:rsidRDefault="001C53F2" w:rsidP="001C53F2">
      <w:pPr>
        <w:pStyle w:val="ListParagraph"/>
        <w:tabs>
          <w:tab w:val="left" w:pos="6360"/>
        </w:tabs>
        <w:ind w:left="1170"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441B3BA" w14:textId="77777777" w:rsidR="000E7312" w:rsidRPr="006814EE" w:rsidRDefault="000E7312" w:rsidP="00644589">
      <w:pPr>
        <w:pStyle w:val="ListParagraph"/>
        <w:numPr>
          <w:ilvl w:val="0"/>
          <w:numId w:val="1"/>
        </w:numPr>
        <w:ind w:left="1170" w:right="239" w:hanging="450"/>
        <w:rPr>
          <w:rFonts w:ascii="Times New Roman" w:hAnsi="Times New Roman"/>
          <w:sz w:val="24"/>
          <w:szCs w:val="24"/>
        </w:rPr>
      </w:pPr>
      <w:r w:rsidRPr="006814EE">
        <w:rPr>
          <w:rFonts w:ascii="Times New Roman" w:hAnsi="Times New Roman"/>
          <w:sz w:val="24"/>
          <w:szCs w:val="24"/>
        </w:rPr>
        <w:t xml:space="preserve">The </w:t>
      </w:r>
      <w:r w:rsidRPr="006814EE">
        <w:rPr>
          <w:rFonts w:ascii="Times New Roman" w:eastAsia="Times New Roman" w:hAnsi="Times New Roman"/>
          <w:b/>
          <w:sz w:val="24"/>
          <w:szCs w:val="24"/>
        </w:rPr>
        <w:t>curriculum</w:t>
      </w:r>
      <w:r w:rsidRPr="006814EE">
        <w:rPr>
          <w:rFonts w:ascii="Times New Roman" w:hAnsi="Times New Roman"/>
          <w:sz w:val="24"/>
          <w:szCs w:val="24"/>
        </w:rPr>
        <w:t xml:space="preserve"> is coherent, </w:t>
      </w:r>
      <w:proofErr w:type="gramStart"/>
      <w:r w:rsidRPr="006814EE">
        <w:rPr>
          <w:rFonts w:ascii="Times New Roman" w:hAnsi="Times New Roman"/>
          <w:sz w:val="24"/>
          <w:szCs w:val="24"/>
        </w:rPr>
        <w:t>current</w:t>
      </w:r>
      <w:proofErr w:type="gramEnd"/>
      <w:r w:rsidRPr="006814EE">
        <w:rPr>
          <w:rFonts w:ascii="Times New Roman" w:hAnsi="Times New Roman"/>
          <w:sz w:val="24"/>
          <w:szCs w:val="24"/>
        </w:rPr>
        <w:t xml:space="preserve"> and consistent</w:t>
      </w:r>
      <w:r w:rsidR="001C53F2">
        <w:rPr>
          <w:rFonts w:ascii="Times New Roman" w:hAnsi="Times New Roman"/>
          <w:sz w:val="24"/>
          <w:szCs w:val="24"/>
        </w:rPr>
        <w:t xml:space="preserve"> and </w:t>
      </w:r>
      <w:proofErr w:type="gramStart"/>
      <w:r w:rsidR="001C53F2">
        <w:rPr>
          <w:rFonts w:ascii="Times New Roman" w:hAnsi="Times New Roman"/>
          <w:sz w:val="24"/>
          <w:szCs w:val="24"/>
        </w:rPr>
        <w:t>meet</w:t>
      </w:r>
      <w:proofErr w:type="gramEnd"/>
      <w:r w:rsidR="001C53F2">
        <w:rPr>
          <w:rFonts w:ascii="Times New Roman" w:hAnsi="Times New Roman"/>
          <w:sz w:val="24"/>
          <w:szCs w:val="24"/>
        </w:rPr>
        <w:t xml:space="preserve"> the requirement of Industry 4.0.</w:t>
      </w:r>
    </w:p>
    <w:p w14:paraId="2798CEDF" w14:textId="77777777" w:rsidR="000E7312" w:rsidRPr="006814EE" w:rsidRDefault="000E7312" w:rsidP="000E7312">
      <w:pPr>
        <w:pStyle w:val="ListParagraph"/>
        <w:ind w:left="1170" w:right="239" w:hanging="450"/>
        <w:rPr>
          <w:rFonts w:ascii="Times New Roman" w:hAnsi="Times New Roman"/>
          <w:sz w:val="24"/>
          <w:szCs w:val="24"/>
        </w:rPr>
      </w:pPr>
    </w:p>
    <w:p w14:paraId="2C4514DC" w14:textId="77777777" w:rsidR="000E7312" w:rsidRPr="006814EE" w:rsidRDefault="000E7312" w:rsidP="00644589">
      <w:pPr>
        <w:pStyle w:val="ListParagraph"/>
        <w:numPr>
          <w:ilvl w:val="0"/>
          <w:numId w:val="1"/>
        </w:numPr>
        <w:ind w:left="1170" w:right="239" w:hanging="450"/>
        <w:rPr>
          <w:rFonts w:ascii="Times New Roman" w:hAnsi="Times New Roman"/>
          <w:sz w:val="24"/>
          <w:szCs w:val="24"/>
        </w:rPr>
      </w:pPr>
      <w:r w:rsidRPr="006814EE">
        <w:rPr>
          <w:rFonts w:ascii="Times New Roman" w:hAnsi="Times New Roman"/>
          <w:sz w:val="24"/>
          <w:szCs w:val="24"/>
        </w:rPr>
        <w:t xml:space="preserve">The </w:t>
      </w:r>
      <w:r w:rsidRPr="006814EE">
        <w:rPr>
          <w:rFonts w:ascii="Times New Roman" w:eastAsia="Times New Roman" w:hAnsi="Times New Roman"/>
          <w:b/>
          <w:sz w:val="24"/>
          <w:szCs w:val="24"/>
        </w:rPr>
        <w:t>instruction</w:t>
      </w:r>
      <w:r w:rsidRPr="006814EE">
        <w:rPr>
          <w:rFonts w:ascii="Times New Roman" w:hAnsi="Times New Roman"/>
          <w:sz w:val="24"/>
          <w:szCs w:val="24"/>
        </w:rPr>
        <w:t xml:space="preserve"> is effective in enabling </w:t>
      </w:r>
      <w:proofErr w:type="gramStart"/>
      <w:r w:rsidRPr="006814EE">
        <w:rPr>
          <w:rFonts w:ascii="Times New Roman" w:hAnsi="Times New Roman"/>
          <w:sz w:val="24"/>
          <w:szCs w:val="24"/>
        </w:rPr>
        <w:t>student</w:t>
      </w:r>
      <w:proofErr w:type="gramEnd"/>
    </w:p>
    <w:p w14:paraId="713DF936" w14:textId="77777777" w:rsidR="000E7312" w:rsidRPr="006814EE" w:rsidRDefault="000E7312" w:rsidP="000E7312">
      <w:pPr>
        <w:ind w:left="1170" w:right="239" w:hanging="450"/>
        <w:rPr>
          <w:rFonts w:ascii="Times New Roman" w:hAnsi="Times New Roman"/>
          <w:sz w:val="24"/>
          <w:szCs w:val="24"/>
        </w:rPr>
      </w:pPr>
    </w:p>
    <w:p w14:paraId="718E7CC8" w14:textId="77777777" w:rsidR="000E7312" w:rsidRPr="006814EE" w:rsidRDefault="000E7312" w:rsidP="00644589">
      <w:pPr>
        <w:pStyle w:val="ListParagraph"/>
        <w:numPr>
          <w:ilvl w:val="0"/>
          <w:numId w:val="1"/>
        </w:numPr>
        <w:ind w:left="1170" w:right="239" w:hanging="450"/>
        <w:rPr>
          <w:rFonts w:ascii="Times New Roman" w:hAnsi="Times New Roman"/>
          <w:sz w:val="24"/>
          <w:szCs w:val="24"/>
        </w:rPr>
      </w:pPr>
      <w:r w:rsidRPr="006814EE">
        <w:rPr>
          <w:rFonts w:ascii="Times New Roman" w:hAnsi="Times New Roman"/>
          <w:sz w:val="24"/>
          <w:szCs w:val="24"/>
        </w:rPr>
        <w:t xml:space="preserve">The </w:t>
      </w:r>
      <w:r w:rsidRPr="006814EE">
        <w:rPr>
          <w:rFonts w:ascii="Times New Roman" w:eastAsia="Times New Roman" w:hAnsi="Times New Roman"/>
          <w:b/>
          <w:sz w:val="24"/>
          <w:szCs w:val="24"/>
        </w:rPr>
        <w:t>resources</w:t>
      </w:r>
      <w:r w:rsidRPr="006814EE">
        <w:rPr>
          <w:rFonts w:ascii="Times New Roman" w:hAnsi="Times New Roman"/>
          <w:sz w:val="24"/>
          <w:szCs w:val="24"/>
        </w:rPr>
        <w:t xml:space="preserve"> are adequate </w:t>
      </w:r>
      <w:proofErr w:type="gramStart"/>
      <w:r w:rsidRPr="006814EE">
        <w:rPr>
          <w:rFonts w:ascii="Times New Roman" w:hAnsi="Times New Roman"/>
          <w:sz w:val="24"/>
          <w:szCs w:val="24"/>
        </w:rPr>
        <w:t>for the production of</w:t>
      </w:r>
      <w:proofErr w:type="gramEnd"/>
      <w:r w:rsidRPr="006814EE">
        <w:rPr>
          <w:rFonts w:ascii="Times New Roman" w:hAnsi="Times New Roman"/>
          <w:sz w:val="24"/>
          <w:szCs w:val="24"/>
        </w:rPr>
        <w:t xml:space="preserve"> student learning. </w:t>
      </w:r>
    </w:p>
    <w:p w14:paraId="025601B7" w14:textId="77777777" w:rsidR="000E7312" w:rsidRPr="006814EE" w:rsidRDefault="000E7312" w:rsidP="000E7312">
      <w:pPr>
        <w:ind w:left="1170" w:right="239" w:hanging="450"/>
        <w:rPr>
          <w:rFonts w:ascii="Times New Roman" w:hAnsi="Times New Roman"/>
          <w:sz w:val="24"/>
          <w:szCs w:val="24"/>
        </w:rPr>
      </w:pPr>
    </w:p>
    <w:p w14:paraId="2DB2F89D" w14:textId="5A6E9D3C" w:rsidR="00B31C0A" w:rsidRPr="000F42EE" w:rsidRDefault="000E7312" w:rsidP="00B5379D">
      <w:pPr>
        <w:pStyle w:val="ListParagraph"/>
        <w:numPr>
          <w:ilvl w:val="0"/>
          <w:numId w:val="1"/>
        </w:numPr>
        <w:ind w:left="1170" w:right="239" w:hanging="450"/>
        <w:rPr>
          <w:rFonts w:ascii="Times New Roman" w:hAnsi="Times New Roman"/>
          <w:sz w:val="24"/>
          <w:szCs w:val="24"/>
        </w:rPr>
      </w:pPr>
      <w:r w:rsidRPr="006814EE">
        <w:rPr>
          <w:rFonts w:ascii="Times New Roman" w:hAnsi="Times New Roman"/>
          <w:sz w:val="24"/>
          <w:szCs w:val="24"/>
        </w:rPr>
        <w:t xml:space="preserve">The academic </w:t>
      </w:r>
      <w:r w:rsidRPr="006814EE">
        <w:rPr>
          <w:rFonts w:ascii="Times New Roman" w:eastAsia="Times New Roman" w:hAnsi="Times New Roman"/>
          <w:b/>
          <w:sz w:val="24"/>
          <w:szCs w:val="24"/>
        </w:rPr>
        <w:t xml:space="preserve">support services </w:t>
      </w:r>
      <w:r w:rsidRPr="006814EE">
        <w:rPr>
          <w:rFonts w:ascii="Times New Roman" w:hAnsi="Times New Roman"/>
          <w:sz w:val="24"/>
          <w:szCs w:val="24"/>
        </w:rPr>
        <w:t xml:space="preserve">are adequate to facilitate student learning. </w:t>
      </w:r>
    </w:p>
    <w:p w14:paraId="01CEEE45" w14:textId="7A976DCF" w:rsidR="0093256B" w:rsidRDefault="0093256B" w:rsidP="0093256B">
      <w:pPr>
        <w:pStyle w:val="Heading1"/>
        <w:spacing w:before="0"/>
        <w:rPr>
          <w:rFonts w:ascii="Times New Roman" w:hAnsi="Times New Roman"/>
          <w:color w:val="auto"/>
          <w:szCs w:val="24"/>
        </w:rPr>
      </w:pPr>
    </w:p>
    <w:p w14:paraId="1E5C8681" w14:textId="5EA0C76C" w:rsidR="0093256B" w:rsidRDefault="0093256B" w:rsidP="0093256B"/>
    <w:p w14:paraId="590F5BCA" w14:textId="3D414141" w:rsidR="0093256B" w:rsidRDefault="0093256B" w:rsidP="0093256B"/>
    <w:p w14:paraId="0B713189" w14:textId="1085FCDC" w:rsidR="0093256B" w:rsidRDefault="0093256B" w:rsidP="0093256B"/>
    <w:p w14:paraId="7F423E36" w14:textId="2B59A9F6" w:rsidR="0093256B" w:rsidRDefault="0093256B" w:rsidP="0093256B"/>
    <w:p w14:paraId="29D9FE16" w14:textId="2AF562EB" w:rsidR="0093256B" w:rsidRDefault="0093256B" w:rsidP="0093256B"/>
    <w:p w14:paraId="22E08B71" w14:textId="1B523F20" w:rsidR="0093256B" w:rsidRDefault="0093256B" w:rsidP="0093256B"/>
    <w:p w14:paraId="3D4C76A2" w14:textId="396FEDAF" w:rsidR="0093256B" w:rsidRDefault="0093256B" w:rsidP="0093256B"/>
    <w:p w14:paraId="12E98FDD" w14:textId="77777777" w:rsidR="00746816" w:rsidRDefault="00746816" w:rsidP="0093256B"/>
    <w:p w14:paraId="06FF8EE6" w14:textId="77777777" w:rsidR="00746816" w:rsidRDefault="00746816" w:rsidP="0093256B"/>
    <w:p w14:paraId="733C2393" w14:textId="77777777" w:rsidR="00B835D1" w:rsidRDefault="00B835D1" w:rsidP="0093256B">
      <w:pPr>
        <w:pStyle w:val="Heading1"/>
        <w:spacing w:before="0"/>
        <w:jc w:val="center"/>
        <w:rPr>
          <w:rFonts w:ascii="Times New Roman" w:hAnsi="Times New Roman"/>
          <w:color w:val="auto"/>
          <w:szCs w:val="24"/>
        </w:rPr>
      </w:pPr>
    </w:p>
    <w:p w14:paraId="01C5D4CF" w14:textId="5012F1B1" w:rsidR="00B5379D" w:rsidRPr="001D761E" w:rsidRDefault="00B5379D" w:rsidP="0093256B">
      <w:pPr>
        <w:pStyle w:val="Heading1"/>
        <w:spacing w:before="0"/>
        <w:jc w:val="center"/>
        <w:rPr>
          <w:rFonts w:ascii="Times New Roman" w:hAnsi="Times New Roman"/>
          <w:color w:val="auto"/>
          <w:szCs w:val="24"/>
        </w:rPr>
      </w:pPr>
      <w:r w:rsidRPr="00AB1E49">
        <w:rPr>
          <w:rFonts w:ascii="Times New Roman" w:hAnsi="Times New Roman"/>
          <w:color w:val="auto"/>
          <w:szCs w:val="24"/>
        </w:rPr>
        <w:t>SECTION I</w:t>
      </w:r>
      <w:r w:rsidR="00986041">
        <w:rPr>
          <w:rFonts w:ascii="Times New Roman" w:hAnsi="Times New Roman"/>
          <w:color w:val="auto"/>
          <w:szCs w:val="24"/>
        </w:rPr>
        <w:t>I</w:t>
      </w:r>
      <w:r w:rsidR="00F20759">
        <w:rPr>
          <w:rFonts w:ascii="Times New Roman" w:hAnsi="Times New Roman"/>
          <w:color w:val="auto"/>
          <w:szCs w:val="24"/>
        </w:rPr>
        <w:t>I</w:t>
      </w:r>
      <w:r w:rsidRPr="00AB1E49">
        <w:rPr>
          <w:rFonts w:ascii="Times New Roman" w:hAnsi="Times New Roman"/>
          <w:color w:val="auto"/>
          <w:szCs w:val="24"/>
        </w:rPr>
        <w:t>:</w:t>
      </w:r>
    </w:p>
    <w:p w14:paraId="1D81AB5E" w14:textId="77777777" w:rsidR="00B5379D" w:rsidRPr="00B31C0A" w:rsidRDefault="00B5379D" w:rsidP="00B31C0A">
      <w:pPr>
        <w:jc w:val="center"/>
        <w:rPr>
          <w:sz w:val="24"/>
          <w:szCs w:val="24"/>
        </w:rPr>
      </w:pPr>
    </w:p>
    <w:p w14:paraId="12980866" w14:textId="4FAE28E3" w:rsidR="0098107D" w:rsidRPr="00143DAD" w:rsidRDefault="00B31C0A" w:rsidP="00143DAD">
      <w:pPr>
        <w:pStyle w:val="Heading1"/>
        <w:spacing w:before="0"/>
        <w:jc w:val="center"/>
        <w:rPr>
          <w:rFonts w:ascii="Times New Roman" w:hAnsi="Times New Roman"/>
          <w:color w:val="auto"/>
          <w:sz w:val="24"/>
          <w:szCs w:val="24"/>
        </w:rPr>
      </w:pPr>
      <w:r w:rsidRPr="00B31C0A">
        <w:rPr>
          <w:rFonts w:ascii="Times New Roman" w:hAnsi="Times New Roman"/>
          <w:color w:val="auto"/>
          <w:sz w:val="24"/>
          <w:szCs w:val="24"/>
        </w:rPr>
        <w:t>DOMAIN MISSION A</w:t>
      </w:r>
      <w:r w:rsidR="00F20759">
        <w:rPr>
          <w:rFonts w:ascii="Times New Roman" w:hAnsi="Times New Roman"/>
          <w:color w:val="auto"/>
          <w:sz w:val="24"/>
          <w:szCs w:val="24"/>
        </w:rPr>
        <w:t xml:space="preserve">ND </w:t>
      </w:r>
      <w:r w:rsidR="001D761E">
        <w:rPr>
          <w:rFonts w:ascii="Times New Roman" w:hAnsi="Times New Roman"/>
          <w:color w:val="auto"/>
          <w:sz w:val="24"/>
          <w:szCs w:val="24"/>
        </w:rPr>
        <w:t>EDUCATIONAL</w:t>
      </w:r>
      <w:r w:rsidR="00343711">
        <w:rPr>
          <w:rFonts w:ascii="Times New Roman" w:hAnsi="Times New Roman"/>
          <w:color w:val="auto"/>
          <w:sz w:val="24"/>
          <w:szCs w:val="24"/>
        </w:rPr>
        <w:t xml:space="preserve"> </w:t>
      </w:r>
      <w:r w:rsidR="00F20759" w:rsidRPr="00CA256A">
        <w:rPr>
          <w:rFonts w:ascii="Times New Roman" w:hAnsi="Times New Roman"/>
          <w:color w:val="auto"/>
          <w:sz w:val="24"/>
          <w:szCs w:val="24"/>
        </w:rPr>
        <w:t>OBJECTIVES</w:t>
      </w:r>
    </w:p>
    <w:p w14:paraId="41DDB180" w14:textId="4074D4AD" w:rsidR="00AC4313" w:rsidRPr="000F42EE" w:rsidRDefault="001D761E" w:rsidP="00AC4313">
      <w:pPr>
        <w:spacing w:line="360" w:lineRule="auto"/>
        <w:rPr>
          <w:rFonts w:ascii="Times New Roman" w:hAnsi="Times New Roman"/>
          <w:b/>
          <w:sz w:val="32"/>
          <w:szCs w:val="32"/>
        </w:rPr>
      </w:pPr>
      <w:r>
        <w:rPr>
          <w:rFonts w:ascii="Times New Roman" w:hAnsi="Times New Roman"/>
          <w:b/>
          <w:sz w:val="32"/>
          <w:szCs w:val="32"/>
        </w:rPr>
        <w:t xml:space="preserve">                        </w:t>
      </w:r>
      <w:r w:rsidR="00746816">
        <w:rPr>
          <w:rFonts w:ascii="Times New Roman" w:hAnsi="Times New Roman"/>
          <w:b/>
          <w:sz w:val="32"/>
          <w:szCs w:val="32"/>
        </w:rPr>
        <w:t xml:space="preserve">      </w:t>
      </w:r>
      <w:r>
        <w:rPr>
          <w:rFonts w:ascii="Times New Roman" w:hAnsi="Times New Roman"/>
          <w:b/>
          <w:sz w:val="32"/>
          <w:szCs w:val="32"/>
        </w:rPr>
        <w:t xml:space="preserve"> ----------------</w:t>
      </w:r>
      <w:r w:rsidR="005D7145">
        <w:rPr>
          <w:rFonts w:ascii="Times New Roman" w:hAnsi="Times New Roman"/>
          <w:b/>
          <w:sz w:val="32"/>
          <w:szCs w:val="32"/>
        </w:rPr>
        <w:t xml:space="preserve">EDUCATION </w:t>
      </w:r>
      <w:r>
        <w:rPr>
          <w:rFonts w:ascii="Times New Roman" w:hAnsi="Times New Roman"/>
          <w:b/>
          <w:sz w:val="32"/>
          <w:szCs w:val="32"/>
        </w:rPr>
        <w:t>--------</w:t>
      </w:r>
      <w:bookmarkStart w:id="1" w:name="_Toc331333373"/>
      <w:bookmarkEnd w:id="0"/>
    </w:p>
    <w:p w14:paraId="2054C98D" w14:textId="1449967F" w:rsidR="00582D33" w:rsidRPr="000E7312" w:rsidRDefault="0098107D" w:rsidP="00582D33">
      <w:pPr>
        <w:pStyle w:val="Heading2"/>
        <w:spacing w:before="0" w:after="120"/>
        <w:rPr>
          <w:rFonts w:ascii="Times New Roman" w:hAnsi="Times New Roman"/>
          <w:color w:val="auto"/>
          <w:sz w:val="24"/>
          <w:szCs w:val="24"/>
        </w:rPr>
      </w:pPr>
      <w:r>
        <w:rPr>
          <w:rFonts w:ascii="Times New Roman" w:hAnsi="Times New Roman"/>
          <w:color w:val="auto"/>
          <w:sz w:val="24"/>
          <w:szCs w:val="24"/>
        </w:rPr>
        <w:t>3</w:t>
      </w:r>
      <w:r w:rsidR="000E7312">
        <w:rPr>
          <w:rFonts w:ascii="Times New Roman" w:hAnsi="Times New Roman"/>
          <w:color w:val="auto"/>
          <w:sz w:val="24"/>
          <w:szCs w:val="24"/>
        </w:rPr>
        <w:t xml:space="preserve">.1 </w:t>
      </w:r>
      <w:r w:rsidR="00AB1E49" w:rsidRPr="000E7312">
        <w:rPr>
          <w:rFonts w:ascii="Times New Roman" w:hAnsi="Times New Roman"/>
          <w:color w:val="auto"/>
          <w:sz w:val="24"/>
          <w:szCs w:val="24"/>
        </w:rPr>
        <w:t>Mission Statement</w:t>
      </w:r>
      <w:bookmarkEnd w:id="1"/>
      <w:r w:rsidR="00AC4313">
        <w:rPr>
          <w:rFonts w:ascii="Times New Roman" w:hAnsi="Times New Roman"/>
          <w:color w:val="auto"/>
          <w:sz w:val="24"/>
          <w:szCs w:val="24"/>
        </w:rPr>
        <w:t>:</w:t>
      </w:r>
    </w:p>
    <w:p w14:paraId="6FC4E216" w14:textId="77777777" w:rsidR="00B82B6E" w:rsidRPr="000E7312" w:rsidRDefault="00B82B6E" w:rsidP="00B82B6E">
      <w:pPr>
        <w:rPr>
          <w:rFonts w:ascii="Times New Roman" w:hAnsi="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510"/>
      </w:tblGrid>
      <w:tr w:rsidR="00582D33" w:rsidRPr="000E7312" w14:paraId="1677F553" w14:textId="77777777" w:rsidTr="00746816">
        <w:trPr>
          <w:trHeight w:val="432"/>
          <w:jc w:val="center"/>
        </w:trPr>
        <w:tc>
          <w:tcPr>
            <w:tcW w:w="5000" w:type="pct"/>
            <w:tcBorders>
              <w:top w:val="single" w:sz="12" w:space="0" w:color="auto"/>
              <w:bottom w:val="single" w:sz="12" w:space="0" w:color="auto"/>
            </w:tcBorders>
            <w:shd w:val="clear" w:color="auto" w:fill="DBE5F1"/>
            <w:vAlign w:val="center"/>
          </w:tcPr>
          <w:p w14:paraId="6F226B36" w14:textId="77777777" w:rsidR="00582D33" w:rsidRPr="000E7312" w:rsidRDefault="0098107D" w:rsidP="00AC4313">
            <w:pPr>
              <w:jc w:val="center"/>
              <w:rPr>
                <w:rFonts w:ascii="Times New Roman" w:hAnsi="Times New Roman"/>
                <w:b/>
                <w:sz w:val="24"/>
                <w:szCs w:val="24"/>
              </w:rPr>
            </w:pPr>
            <w:r>
              <w:rPr>
                <w:rFonts w:ascii="Times New Roman" w:hAnsi="Times New Roman"/>
                <w:b/>
                <w:sz w:val="24"/>
                <w:szCs w:val="24"/>
              </w:rPr>
              <w:t>Mission Statement</w:t>
            </w:r>
          </w:p>
        </w:tc>
      </w:tr>
      <w:tr w:rsidR="00582D33" w:rsidRPr="000E7312" w14:paraId="2E6EFBD1" w14:textId="77777777" w:rsidTr="00746816">
        <w:trPr>
          <w:trHeight w:val="636"/>
          <w:jc w:val="center"/>
        </w:trPr>
        <w:tc>
          <w:tcPr>
            <w:tcW w:w="5000" w:type="pct"/>
            <w:tcBorders>
              <w:top w:val="single" w:sz="12" w:space="0" w:color="auto"/>
              <w:bottom w:val="single" w:sz="12" w:space="0" w:color="auto"/>
            </w:tcBorders>
            <w:shd w:val="clear" w:color="auto" w:fill="auto"/>
            <w:tcMar>
              <w:left w:w="115" w:type="dxa"/>
              <w:right w:w="0" w:type="dxa"/>
            </w:tcMar>
          </w:tcPr>
          <w:p w14:paraId="130B2AA0" w14:textId="29A97330" w:rsidR="00582D33" w:rsidRPr="000E7312" w:rsidRDefault="005D7145" w:rsidP="00982B72">
            <w:pPr>
              <w:spacing w:before="60" w:after="60"/>
              <w:rPr>
                <w:rFonts w:ascii="Times New Roman" w:hAnsi="Times New Roman"/>
                <w:sz w:val="24"/>
                <w:szCs w:val="24"/>
              </w:rPr>
            </w:pPr>
            <w:r>
              <w:rPr>
                <w:color w:val="202020"/>
                <w:sz w:val="24"/>
              </w:rPr>
              <w:t xml:space="preserve">To provide teacher education at all levels in all specializations of education &amp; physical education in the current perspective of teaching learning trends </w:t>
            </w:r>
            <w:r w:rsidRPr="00C75AE7">
              <w:t>in line with Industry  4.0,   the futuristic</w:t>
            </w:r>
            <w:r w:rsidRPr="00F811AF">
              <w:t xml:space="preserve"> </w:t>
            </w:r>
            <w:r>
              <w:rPr>
                <w:color w:val="202020"/>
                <w:sz w:val="24"/>
              </w:rPr>
              <w:t xml:space="preserve">and emerging frontier areas of knowledge of the field of education, physical education learning and research and to develop the overall personality of students by making them not only excellent teachers of education &amp; physical education but also good individuals, with understanding and regard for human values, pride in their heritage and </w:t>
            </w:r>
            <w:proofErr w:type="spellStart"/>
            <w:r>
              <w:rPr>
                <w:color w:val="202020"/>
                <w:sz w:val="24"/>
              </w:rPr>
              <w:t>culture,a</w:t>
            </w:r>
            <w:proofErr w:type="spellEnd"/>
            <w:r>
              <w:rPr>
                <w:color w:val="202020"/>
                <w:sz w:val="24"/>
              </w:rPr>
              <w:t xml:space="preserve"> sense of right and wrong and yearning for perfection and imbibe</w:t>
            </w:r>
            <w:r>
              <w:rPr>
                <w:sz w:val="24"/>
              </w:rPr>
              <w:t xml:space="preserve">  </w:t>
            </w:r>
            <w:r>
              <w:rPr>
                <w:color w:val="202020"/>
                <w:sz w:val="24"/>
              </w:rPr>
              <w:t>attributes of courage of conviction and action.</w:t>
            </w:r>
          </w:p>
        </w:tc>
      </w:tr>
    </w:tbl>
    <w:p w14:paraId="72BF4389" w14:textId="77777777" w:rsidR="00B82B6E" w:rsidRPr="000E7312" w:rsidRDefault="00B82B6E" w:rsidP="00582D33">
      <w:pPr>
        <w:pStyle w:val="Heading2"/>
        <w:spacing w:before="120" w:after="120"/>
        <w:rPr>
          <w:rFonts w:ascii="Times New Roman" w:hAnsi="Times New Roman"/>
          <w:color w:val="auto"/>
          <w:sz w:val="24"/>
          <w:szCs w:val="24"/>
          <w:u w:val="single"/>
        </w:rPr>
      </w:pPr>
      <w:bookmarkStart w:id="2" w:name="_Toc331333374"/>
    </w:p>
    <w:p w14:paraId="2E8ECAF8" w14:textId="661F441A" w:rsidR="00582D33" w:rsidRDefault="0098107D" w:rsidP="00582D33">
      <w:pPr>
        <w:pStyle w:val="Heading2"/>
        <w:spacing w:before="120" w:after="120"/>
        <w:rPr>
          <w:rFonts w:ascii="Times New Roman" w:hAnsi="Times New Roman"/>
          <w:color w:val="auto"/>
          <w:sz w:val="24"/>
          <w:szCs w:val="24"/>
        </w:rPr>
      </w:pPr>
      <w:r>
        <w:rPr>
          <w:rFonts w:ascii="Times New Roman" w:hAnsi="Times New Roman"/>
          <w:color w:val="auto"/>
          <w:sz w:val="24"/>
          <w:szCs w:val="24"/>
        </w:rPr>
        <w:t>3</w:t>
      </w:r>
      <w:r w:rsidR="009B4180" w:rsidRPr="000E7312">
        <w:rPr>
          <w:rFonts w:ascii="Times New Roman" w:hAnsi="Times New Roman"/>
          <w:color w:val="auto"/>
          <w:sz w:val="24"/>
          <w:szCs w:val="24"/>
        </w:rPr>
        <w:t xml:space="preserve">.2 </w:t>
      </w:r>
      <w:r w:rsidR="001D761E">
        <w:rPr>
          <w:rFonts w:ascii="Times New Roman" w:hAnsi="Times New Roman"/>
          <w:color w:val="auto"/>
          <w:sz w:val="24"/>
          <w:szCs w:val="24"/>
        </w:rPr>
        <w:t>Educational</w:t>
      </w:r>
      <w:r w:rsidR="001D761E" w:rsidRPr="000E7312">
        <w:rPr>
          <w:rFonts w:ascii="Times New Roman" w:hAnsi="Times New Roman"/>
          <w:color w:val="auto"/>
          <w:sz w:val="24"/>
          <w:szCs w:val="24"/>
        </w:rPr>
        <w:t xml:space="preserve"> </w:t>
      </w:r>
      <w:r w:rsidR="001D761E">
        <w:rPr>
          <w:rFonts w:ascii="Times New Roman" w:hAnsi="Times New Roman"/>
          <w:color w:val="auto"/>
          <w:sz w:val="24"/>
          <w:szCs w:val="24"/>
        </w:rPr>
        <w:t>Objectives at Domain /Faculty level</w:t>
      </w:r>
      <w:bookmarkEnd w:id="2"/>
      <w:r w:rsidR="00AC4313">
        <w:rPr>
          <w:rFonts w:ascii="Times New Roman" w:hAnsi="Times New Roman"/>
          <w:color w:val="auto"/>
          <w:sz w:val="24"/>
          <w:szCs w:val="24"/>
        </w:rPr>
        <w:t>:</w:t>
      </w:r>
    </w:p>
    <w:tbl>
      <w:tblPr>
        <w:tblW w:w="0" w:type="auto"/>
        <w:tblInd w:w="411" w:type="dxa"/>
        <w:shd w:val="clear" w:color="auto" w:fill="FFFFFF"/>
        <w:tblCellMar>
          <w:left w:w="0" w:type="dxa"/>
          <w:right w:w="0" w:type="dxa"/>
        </w:tblCellMar>
        <w:tblLook w:val="04A0" w:firstRow="1" w:lastRow="0" w:firstColumn="1" w:lastColumn="0" w:noHBand="0" w:noVBand="1"/>
      </w:tblPr>
      <w:tblGrid>
        <w:gridCol w:w="703"/>
        <w:gridCol w:w="12392"/>
      </w:tblGrid>
      <w:tr w:rsidR="005D7145" w:rsidRPr="005D7145" w14:paraId="55BAB3F3"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0AC8F033" w14:textId="77777777" w:rsidR="005D7145" w:rsidRPr="005D7145" w:rsidRDefault="005D7145" w:rsidP="00746816">
            <w:pPr>
              <w:jc w:val="center"/>
              <w:rPr>
                <w:rFonts w:ascii="Times New Roman" w:eastAsia="Times New Roman" w:hAnsi="Times New Roman"/>
                <w:b/>
                <w:bCs/>
                <w:color w:val="000000"/>
                <w:sz w:val="24"/>
                <w:szCs w:val="24"/>
                <w:shd w:val="clear" w:color="auto" w:fill="DBE5F1"/>
                <w:lang w:eastAsia="en-IN"/>
              </w:rPr>
            </w:pPr>
            <w:proofErr w:type="spellStart"/>
            <w:proofErr w:type="gramStart"/>
            <w:r w:rsidRPr="005D7145">
              <w:rPr>
                <w:rFonts w:ascii="Times New Roman" w:eastAsia="Times New Roman" w:hAnsi="Times New Roman"/>
                <w:b/>
                <w:bCs/>
                <w:color w:val="000000"/>
                <w:sz w:val="24"/>
                <w:szCs w:val="24"/>
                <w:shd w:val="clear" w:color="auto" w:fill="DBE5F1"/>
                <w:lang w:eastAsia="en-IN"/>
              </w:rPr>
              <w:t>S.No</w:t>
            </w:r>
            <w:proofErr w:type="spellEnd"/>
            <w:proofErr w:type="gramEnd"/>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59B37C76" w14:textId="182DE4BE" w:rsidR="005D7145" w:rsidRPr="005D7145" w:rsidRDefault="005D7145" w:rsidP="00746816">
            <w:pPr>
              <w:jc w:val="center"/>
              <w:rPr>
                <w:rFonts w:ascii="Times New Roman" w:hAnsi="Times New Roman"/>
                <w:b/>
                <w:bCs/>
                <w:sz w:val="24"/>
                <w:szCs w:val="24"/>
              </w:rPr>
            </w:pPr>
            <w:r w:rsidRPr="005D7145">
              <w:rPr>
                <w:rFonts w:ascii="Times New Roman" w:hAnsi="Times New Roman"/>
                <w:b/>
                <w:bCs/>
                <w:sz w:val="24"/>
                <w:szCs w:val="24"/>
              </w:rPr>
              <w:t>Educational Objectives</w:t>
            </w:r>
          </w:p>
        </w:tc>
      </w:tr>
      <w:tr w:rsidR="005D7145" w:rsidRPr="00CA256A" w14:paraId="337D2FD7"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76965F7E"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1</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01DA6C66"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identify when and how to use appropriate teaching skills &amp; techniques in teacher education</w:t>
            </w:r>
          </w:p>
        </w:tc>
      </w:tr>
      <w:tr w:rsidR="005D7145" w:rsidRPr="00CA256A" w14:paraId="28BFB709"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64A11A15"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2</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13727358"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construct self-directed and active learning environment through engagement relevant to elementary classroom</w:t>
            </w:r>
          </w:p>
        </w:tc>
      </w:tr>
      <w:tr w:rsidR="005D7145" w:rsidRPr="00CA256A" w14:paraId="5D1F41E4"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5DDD935C"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3</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186B0804"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learn to incorporate theory, practicum knowledge into classroom teaching at elementary level.</w:t>
            </w:r>
          </w:p>
        </w:tc>
      </w:tr>
      <w:tr w:rsidR="005D7145" w:rsidRPr="00CA256A" w14:paraId="0BDF6755"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132FA9C3"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4</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269060D4"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apply knowledge of ICT for developing requisite skills of industry 5.0</w:t>
            </w:r>
          </w:p>
        </w:tc>
      </w:tr>
      <w:tr w:rsidR="005D7145" w:rsidRPr="00CA256A" w14:paraId="738C6E35"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148BD1D7"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5</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52FDF427"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shall identify different teaching strategies and methods required for meaningful teaching at elementary level</w:t>
            </w:r>
          </w:p>
        </w:tc>
      </w:tr>
      <w:tr w:rsidR="005D7145" w:rsidRPr="00CA256A" w14:paraId="600E8B14"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6D6CD2A0"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lastRenderedPageBreak/>
              <w:t>6</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02D92935"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 xml:space="preserve">Students will demonstrate effective communication and </w:t>
            </w:r>
            <w:proofErr w:type="spellStart"/>
            <w:r w:rsidRPr="005D7145">
              <w:rPr>
                <w:rFonts w:ascii="Times New Roman" w:hAnsi="Times New Roman"/>
                <w:sz w:val="24"/>
                <w:szCs w:val="24"/>
              </w:rPr>
              <w:t>behavioural</w:t>
            </w:r>
            <w:proofErr w:type="spellEnd"/>
            <w:r w:rsidRPr="005D7145">
              <w:rPr>
                <w:rFonts w:ascii="Times New Roman" w:hAnsi="Times New Roman"/>
                <w:sz w:val="24"/>
                <w:szCs w:val="24"/>
              </w:rPr>
              <w:t xml:space="preserve"> skills that support and enhance educational effectiveness in teacher education</w:t>
            </w:r>
          </w:p>
        </w:tc>
      </w:tr>
      <w:tr w:rsidR="005D7145" w:rsidRPr="00CA256A" w14:paraId="1A012034"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28FA5A48"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7</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276648BC"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shall have practical knowledge of the educational philosophies and principles in teacher education at the elementary level.</w:t>
            </w:r>
          </w:p>
        </w:tc>
      </w:tr>
      <w:tr w:rsidR="005D7145" w:rsidRPr="00CA256A" w14:paraId="09A53493"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383D1E71"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8</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1BC5ADB2"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integrate theory, practicum &amp; teaching practice, in making effective decisions by understanding the relationship of education with global environment in teacher education</w:t>
            </w:r>
          </w:p>
        </w:tc>
      </w:tr>
      <w:tr w:rsidR="005D7145" w:rsidRPr="00CA256A" w14:paraId="1A885CF0"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21DE93A4"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9</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72D2C2CE"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develop positive perspectives and skills that create productive educational leaders in education in teacher education</w:t>
            </w:r>
          </w:p>
        </w:tc>
      </w:tr>
      <w:tr w:rsidR="005D7145" w:rsidRPr="00CA256A" w14:paraId="556B7D61"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7C621FA7"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10</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5B6539E9"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develop competencies required to understand cross cultural environment and global outlook</w:t>
            </w:r>
          </w:p>
        </w:tc>
      </w:tr>
      <w:tr w:rsidR="005D7145" w:rsidRPr="00CA256A" w14:paraId="14E3C592"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17B5D4FF"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11</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35B8FD8C"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function effectively in a multicultural environment</w:t>
            </w:r>
          </w:p>
        </w:tc>
      </w:tr>
      <w:tr w:rsidR="005D7145" w:rsidRPr="00CA256A" w14:paraId="43A9AD63"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011F2020"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12</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222013F0"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construct self-directed and active learning environment through engagement relevant to elementary classroom</w:t>
            </w:r>
          </w:p>
        </w:tc>
      </w:tr>
      <w:tr w:rsidR="005D7145" w:rsidRPr="00CA256A" w14:paraId="0CEADD3B"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5F6D9414"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13</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09D6B503"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critically evaluate and reflect learning and development throughout their career in teacher education</w:t>
            </w:r>
          </w:p>
        </w:tc>
      </w:tr>
      <w:tr w:rsidR="005D7145" w:rsidRPr="00CA256A" w14:paraId="7D0CCD72"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2935C932"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14</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0F7455D0"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recognize the need for life-long learning to adapt to the changing needs of the society</w:t>
            </w:r>
          </w:p>
        </w:tc>
      </w:tr>
      <w:tr w:rsidR="005D7145" w:rsidRPr="00CA256A" w14:paraId="4C11C009" w14:textId="77777777" w:rsidTr="005D7145">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6F329A27" w14:textId="77777777" w:rsidR="005D7145" w:rsidRPr="005D7145" w:rsidRDefault="005D7145" w:rsidP="005D7145">
            <w:pPr>
              <w:jc w:val="center"/>
              <w:rPr>
                <w:rFonts w:ascii="Times New Roman" w:eastAsia="Times New Roman" w:hAnsi="Times New Roman"/>
                <w:color w:val="000000"/>
                <w:sz w:val="24"/>
                <w:szCs w:val="24"/>
                <w:shd w:val="clear" w:color="auto" w:fill="DBE5F1"/>
                <w:lang w:eastAsia="en-IN"/>
              </w:rPr>
            </w:pPr>
            <w:r w:rsidRPr="005D7145">
              <w:rPr>
                <w:rFonts w:ascii="Times New Roman" w:eastAsia="Times New Roman" w:hAnsi="Times New Roman"/>
                <w:color w:val="000000"/>
                <w:sz w:val="24"/>
                <w:szCs w:val="24"/>
                <w:shd w:val="clear" w:color="auto" w:fill="DBE5F1"/>
                <w:lang w:eastAsia="en-IN"/>
              </w:rPr>
              <w:t>15</w:t>
            </w:r>
          </w:p>
        </w:tc>
        <w:tc>
          <w:tcPr>
            <w:tcW w:w="12392"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0350C13C" w14:textId="77777777" w:rsidR="005D7145" w:rsidRPr="005D7145" w:rsidRDefault="005D7145" w:rsidP="005D7145">
            <w:pPr>
              <w:jc w:val="center"/>
              <w:rPr>
                <w:rFonts w:ascii="Times New Roman" w:hAnsi="Times New Roman"/>
                <w:sz w:val="24"/>
                <w:szCs w:val="24"/>
              </w:rPr>
            </w:pPr>
            <w:r w:rsidRPr="005D7145">
              <w:rPr>
                <w:rFonts w:ascii="Times New Roman" w:hAnsi="Times New Roman"/>
                <w:sz w:val="24"/>
                <w:szCs w:val="24"/>
              </w:rPr>
              <w:t>Students will implement sustainable practices to conserve natural resources using the acquired experiences</w:t>
            </w:r>
          </w:p>
        </w:tc>
      </w:tr>
    </w:tbl>
    <w:p w14:paraId="370D4AA9" w14:textId="77777777" w:rsidR="00B82B6E" w:rsidRPr="000E7312" w:rsidRDefault="00B82B6E" w:rsidP="00582D33">
      <w:pPr>
        <w:spacing w:after="120"/>
        <w:rPr>
          <w:rFonts w:ascii="Times New Roman" w:eastAsia="Times New Roman" w:hAnsi="Times New Roman"/>
          <w:b/>
          <w:bCs/>
          <w:sz w:val="24"/>
          <w:szCs w:val="24"/>
          <w:u w:val="single"/>
        </w:rPr>
      </w:pPr>
    </w:p>
    <w:p w14:paraId="47DC1AF0" w14:textId="7A651E55" w:rsidR="00544708" w:rsidRPr="001D761E" w:rsidRDefault="00544708" w:rsidP="00544708">
      <w:pPr>
        <w:spacing w:before="120" w:after="120"/>
        <w:rPr>
          <w:rFonts w:ascii="Times New Roman" w:hAnsi="Times New Roman"/>
          <w:b/>
          <w:sz w:val="24"/>
          <w:szCs w:val="24"/>
        </w:rPr>
      </w:pPr>
      <w:r w:rsidRPr="00AC4313">
        <w:rPr>
          <w:rFonts w:ascii="Times New Roman" w:hAnsi="Times New Roman"/>
          <w:b/>
          <w:sz w:val="24"/>
          <w:szCs w:val="24"/>
        </w:rPr>
        <w:t xml:space="preserve">3.3 Graduate Attributes and its Indicators at </w:t>
      </w:r>
      <w:r w:rsidR="001D761E" w:rsidRPr="00AC4313">
        <w:rPr>
          <w:rFonts w:ascii="Times New Roman" w:hAnsi="Times New Roman"/>
          <w:b/>
          <w:sz w:val="24"/>
          <w:szCs w:val="24"/>
        </w:rPr>
        <w:t>Domain/Faculty</w:t>
      </w:r>
      <w:r w:rsidRPr="00AC4313">
        <w:rPr>
          <w:rFonts w:ascii="Times New Roman" w:hAnsi="Times New Roman"/>
          <w:b/>
          <w:sz w:val="24"/>
          <w:szCs w:val="24"/>
        </w:rPr>
        <w:t xml:space="preserve"> Level</w:t>
      </w:r>
      <w:r w:rsidR="00AC4313">
        <w:rPr>
          <w:rFonts w:ascii="Times New Roman" w:hAnsi="Times New Roman"/>
          <w:b/>
          <w:sz w:val="24"/>
          <w:szCs w:val="24"/>
        </w:rPr>
        <w:t>:</w:t>
      </w:r>
      <w:r w:rsidRPr="00AC4313">
        <w:rPr>
          <w:rFonts w:ascii="Times New Roman" w:hAnsi="Times New Roman"/>
          <w:b/>
          <w:sz w:val="24"/>
          <w:szCs w:val="24"/>
        </w:rPr>
        <w:t xml:space="preserve"> </w:t>
      </w:r>
    </w:p>
    <w:p w14:paraId="620253F5" w14:textId="77777777" w:rsidR="00544708" w:rsidRPr="001D761E" w:rsidRDefault="00544708" w:rsidP="00544708">
      <w:pPr>
        <w:rPr>
          <w:rFonts w:eastAsia="Times New Roman" w:cs="Calibri"/>
          <w:color w:val="201F1E"/>
          <w:sz w:val="24"/>
          <w:szCs w:val="24"/>
          <w:lang w:eastAsia="en-IN"/>
        </w:rPr>
      </w:pPr>
    </w:p>
    <w:tbl>
      <w:tblPr>
        <w:tblW w:w="4863" w:type="pct"/>
        <w:tblInd w:w="274" w:type="dxa"/>
        <w:tblCellMar>
          <w:left w:w="0" w:type="dxa"/>
          <w:right w:w="0" w:type="dxa"/>
        </w:tblCellMar>
        <w:tblLook w:val="04A0" w:firstRow="1" w:lastRow="0" w:firstColumn="1" w:lastColumn="0" w:noHBand="0" w:noVBand="1"/>
      </w:tblPr>
      <w:tblGrid>
        <w:gridCol w:w="505"/>
        <w:gridCol w:w="3482"/>
        <w:gridCol w:w="3144"/>
        <w:gridCol w:w="4126"/>
        <w:gridCol w:w="3843"/>
      </w:tblGrid>
      <w:tr w:rsidR="00544708" w:rsidRPr="001D761E" w14:paraId="06142B0A" w14:textId="77777777" w:rsidTr="003863C1">
        <w:trPr>
          <w:trHeight w:val="398"/>
        </w:trPr>
        <w:tc>
          <w:tcPr>
            <w:tcW w:w="124" w:type="pct"/>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E5BD7FE" w14:textId="77777777" w:rsidR="00544708" w:rsidRPr="001D761E" w:rsidRDefault="00544708" w:rsidP="00544708">
            <w:pPr>
              <w:rPr>
                <w:rFonts w:eastAsia="Times New Roman" w:cs="Calibri"/>
                <w:sz w:val="24"/>
                <w:szCs w:val="24"/>
                <w:lang w:eastAsia="en-IN"/>
              </w:rPr>
            </w:pPr>
            <w:r w:rsidRPr="001D761E">
              <w:rPr>
                <w:rFonts w:ascii="Times New Roman" w:eastAsia="Times New Roman" w:hAnsi="Times New Roman"/>
                <w:b/>
                <w:bCs/>
                <w:color w:val="000000"/>
                <w:sz w:val="24"/>
                <w:szCs w:val="24"/>
                <w:bdr w:val="none" w:sz="0" w:space="0" w:color="auto" w:frame="1"/>
                <w:lang w:eastAsia="en-IN"/>
              </w:rPr>
              <w:t>#</w:t>
            </w:r>
            <w:r w:rsidRPr="001D761E">
              <w:rPr>
                <w:rFonts w:eastAsia="Times New Roman" w:cs="Calibri"/>
                <w:b/>
                <w:bCs/>
                <w:color w:val="000000"/>
                <w:sz w:val="24"/>
                <w:szCs w:val="24"/>
                <w:bdr w:val="none" w:sz="0" w:space="0" w:color="auto" w:frame="1"/>
                <w:lang w:eastAsia="en-IN"/>
              </w:rPr>
              <w:t> </w:t>
            </w:r>
            <w:r w:rsidRPr="001D761E">
              <w:rPr>
                <w:rFonts w:eastAsia="Times New Roman" w:cs="Calibri"/>
                <w:color w:val="000000"/>
                <w:sz w:val="24"/>
                <w:szCs w:val="24"/>
                <w:bdr w:val="none" w:sz="0" w:space="0" w:color="auto" w:frame="1"/>
                <w:lang w:eastAsia="en-IN"/>
              </w:rPr>
              <w:t> </w:t>
            </w:r>
          </w:p>
        </w:tc>
        <w:tc>
          <w:tcPr>
            <w:tcW w:w="11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79D3A8" w14:textId="58847B9A" w:rsidR="00544708" w:rsidRPr="001D761E" w:rsidRDefault="00F3089D" w:rsidP="00AC4313">
            <w:pPr>
              <w:jc w:val="center"/>
              <w:rPr>
                <w:rFonts w:ascii="Times New Roman" w:eastAsia="Times New Roman" w:hAnsi="Times New Roman"/>
                <w:b/>
                <w:bCs/>
                <w:color w:val="000000"/>
                <w:sz w:val="24"/>
                <w:szCs w:val="24"/>
                <w:bdr w:val="none" w:sz="0" w:space="0" w:color="auto" w:frame="1"/>
                <w:lang w:eastAsia="en-IN"/>
              </w:rPr>
            </w:pPr>
            <w:r w:rsidRPr="001D761E">
              <w:rPr>
                <w:rFonts w:ascii="Times New Roman" w:eastAsia="Times New Roman" w:hAnsi="Times New Roman"/>
                <w:b/>
                <w:bCs/>
                <w:color w:val="000000"/>
                <w:sz w:val="24"/>
                <w:szCs w:val="24"/>
                <w:bdr w:val="none" w:sz="0" w:space="0" w:color="auto" w:frame="1"/>
                <w:lang w:eastAsia="en-IN"/>
              </w:rPr>
              <w:t>AUUP</w:t>
            </w:r>
          </w:p>
          <w:p w14:paraId="00B9D091" w14:textId="6D869AD5" w:rsidR="00544708" w:rsidRPr="001D761E" w:rsidRDefault="00544708" w:rsidP="00AC4313">
            <w:pPr>
              <w:jc w:val="center"/>
              <w:rPr>
                <w:rFonts w:eastAsia="Times New Roman" w:cs="Calibri"/>
                <w:sz w:val="24"/>
                <w:szCs w:val="24"/>
                <w:lang w:eastAsia="en-IN"/>
              </w:rPr>
            </w:pPr>
            <w:r w:rsidRPr="001D761E">
              <w:rPr>
                <w:rFonts w:ascii="Times New Roman" w:eastAsia="Times New Roman" w:hAnsi="Times New Roman"/>
                <w:b/>
                <w:bCs/>
                <w:color w:val="000000"/>
                <w:sz w:val="24"/>
                <w:szCs w:val="24"/>
                <w:bdr w:val="none" w:sz="0" w:space="0" w:color="auto" w:frame="1"/>
                <w:lang w:eastAsia="en-IN"/>
              </w:rPr>
              <w:t>Graduate Attribute</w:t>
            </w:r>
          </w:p>
        </w:tc>
        <w:tc>
          <w:tcPr>
            <w:tcW w:w="1052" w:type="pct"/>
            <w:tcBorders>
              <w:top w:val="single" w:sz="4" w:space="0" w:color="auto"/>
              <w:left w:val="single" w:sz="4" w:space="0" w:color="auto"/>
              <w:bottom w:val="single" w:sz="4" w:space="0" w:color="auto"/>
              <w:right w:val="single" w:sz="4" w:space="0" w:color="auto"/>
            </w:tcBorders>
            <w:shd w:val="clear" w:color="auto" w:fill="FFFFFF"/>
            <w:hideMark/>
          </w:tcPr>
          <w:p w14:paraId="7382F9F4" w14:textId="5FEEE00D" w:rsidR="00544708" w:rsidRPr="001D761E" w:rsidRDefault="00544708" w:rsidP="00AC4313">
            <w:pPr>
              <w:ind w:right="139"/>
              <w:jc w:val="center"/>
              <w:rPr>
                <w:rFonts w:ascii="Times New Roman" w:eastAsia="Times New Roman" w:hAnsi="Times New Roman"/>
                <w:b/>
                <w:bCs/>
                <w:color w:val="000000"/>
                <w:sz w:val="24"/>
                <w:szCs w:val="24"/>
                <w:bdr w:val="none" w:sz="0" w:space="0" w:color="auto" w:frame="1"/>
                <w:lang w:eastAsia="en-IN"/>
              </w:rPr>
            </w:pPr>
            <w:r w:rsidRPr="001D761E">
              <w:rPr>
                <w:rFonts w:ascii="Times New Roman" w:eastAsia="Times New Roman" w:hAnsi="Times New Roman"/>
                <w:b/>
                <w:bCs/>
                <w:color w:val="000000"/>
                <w:sz w:val="24"/>
                <w:szCs w:val="24"/>
                <w:bdr w:val="none" w:sz="0" w:space="0" w:color="auto" w:frame="1"/>
                <w:lang w:eastAsia="en-IN"/>
              </w:rPr>
              <w:t>Domain Graduate</w:t>
            </w:r>
          </w:p>
          <w:p w14:paraId="02BBF716" w14:textId="6A164A88" w:rsidR="00544708" w:rsidRPr="001D761E" w:rsidRDefault="00544708" w:rsidP="00AC4313">
            <w:pPr>
              <w:ind w:right="139"/>
              <w:jc w:val="center"/>
              <w:rPr>
                <w:rFonts w:eastAsia="Times New Roman" w:cs="Calibri"/>
                <w:sz w:val="24"/>
                <w:szCs w:val="24"/>
                <w:lang w:eastAsia="en-IN"/>
              </w:rPr>
            </w:pPr>
            <w:r w:rsidRPr="001D761E">
              <w:rPr>
                <w:rFonts w:ascii="Times New Roman" w:eastAsia="Times New Roman" w:hAnsi="Times New Roman"/>
                <w:b/>
                <w:bCs/>
                <w:color w:val="000000"/>
                <w:sz w:val="24"/>
                <w:szCs w:val="24"/>
                <w:bdr w:val="none" w:sz="0" w:space="0" w:color="auto" w:frame="1"/>
                <w:lang w:eastAsia="en-IN"/>
              </w:rPr>
              <w:t>Attributes</w:t>
            </w: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0002C629" w14:textId="71CB6E3D" w:rsidR="00544708" w:rsidRPr="001D761E" w:rsidRDefault="00544708" w:rsidP="00AC4313">
            <w:pPr>
              <w:ind w:right="139"/>
              <w:jc w:val="center"/>
              <w:rPr>
                <w:rFonts w:ascii="Times New Roman" w:eastAsia="Times New Roman" w:hAnsi="Times New Roman"/>
                <w:b/>
                <w:bCs/>
                <w:color w:val="000000"/>
                <w:sz w:val="24"/>
                <w:szCs w:val="24"/>
                <w:bdr w:val="none" w:sz="0" w:space="0" w:color="auto" w:frame="1"/>
                <w:lang w:eastAsia="en-IN"/>
              </w:rPr>
            </w:pPr>
            <w:r w:rsidRPr="001D761E">
              <w:rPr>
                <w:rFonts w:ascii="Times New Roman" w:eastAsia="Times New Roman" w:hAnsi="Times New Roman"/>
                <w:b/>
                <w:bCs/>
                <w:color w:val="000000"/>
                <w:sz w:val="24"/>
                <w:szCs w:val="24"/>
                <w:bdr w:val="none" w:sz="0" w:space="0" w:color="auto" w:frame="1"/>
                <w:lang w:eastAsia="en-IN"/>
              </w:rPr>
              <w:t>AUUP Indicators</w:t>
            </w:r>
          </w:p>
        </w:tc>
        <w:tc>
          <w:tcPr>
            <w:tcW w:w="1284" w:type="pct"/>
            <w:tcBorders>
              <w:top w:val="single" w:sz="4" w:space="0" w:color="auto"/>
              <w:left w:val="single" w:sz="4" w:space="0" w:color="auto"/>
              <w:bottom w:val="single" w:sz="4" w:space="0" w:color="auto"/>
              <w:right w:val="single" w:sz="4" w:space="0" w:color="auto"/>
            </w:tcBorders>
            <w:shd w:val="clear" w:color="auto" w:fill="FFFFFF"/>
            <w:hideMark/>
          </w:tcPr>
          <w:p w14:paraId="0578CB19" w14:textId="06FB4D26" w:rsidR="00544708" w:rsidRPr="001D761E" w:rsidRDefault="00544708" w:rsidP="00AC4313">
            <w:pPr>
              <w:ind w:right="139"/>
              <w:jc w:val="center"/>
              <w:rPr>
                <w:rFonts w:eastAsia="Times New Roman" w:cs="Calibri"/>
                <w:sz w:val="24"/>
                <w:szCs w:val="24"/>
                <w:lang w:eastAsia="en-IN"/>
              </w:rPr>
            </w:pPr>
            <w:r w:rsidRPr="001D761E">
              <w:rPr>
                <w:rFonts w:ascii="Times New Roman" w:eastAsia="Times New Roman" w:hAnsi="Times New Roman"/>
                <w:b/>
                <w:bCs/>
                <w:color w:val="000000"/>
                <w:sz w:val="24"/>
                <w:szCs w:val="24"/>
                <w:bdr w:val="none" w:sz="0" w:space="0" w:color="auto" w:frame="1"/>
                <w:lang w:eastAsia="en-IN"/>
              </w:rPr>
              <w:t>Domain</w:t>
            </w:r>
            <w:r w:rsidR="00BC6B5E" w:rsidRPr="001D761E">
              <w:rPr>
                <w:rFonts w:ascii="Times New Roman" w:eastAsia="Times New Roman" w:hAnsi="Times New Roman"/>
                <w:b/>
                <w:bCs/>
                <w:color w:val="000000"/>
                <w:sz w:val="24"/>
                <w:szCs w:val="24"/>
                <w:bdr w:val="none" w:sz="0" w:space="0" w:color="auto" w:frame="1"/>
                <w:lang w:eastAsia="en-IN"/>
              </w:rPr>
              <w:t xml:space="preserve"> Indicators</w:t>
            </w:r>
          </w:p>
        </w:tc>
      </w:tr>
      <w:tr w:rsidR="00695447" w:rsidRPr="001D761E" w14:paraId="2D9D73B0" w14:textId="77777777" w:rsidTr="003863C1">
        <w:trPr>
          <w:trHeight w:val="615"/>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EC3C0B7" w14:textId="77777777" w:rsidR="00695447" w:rsidRPr="001D761E" w:rsidRDefault="00695447" w:rsidP="00695447">
            <w:pPr>
              <w:rPr>
                <w:rFonts w:eastAsia="Times New Roman" w:cs="Calibri"/>
                <w:sz w:val="24"/>
                <w:szCs w:val="24"/>
                <w:lang w:eastAsia="en-IN"/>
              </w:rPr>
            </w:pPr>
            <w:r w:rsidRPr="001D761E">
              <w:rPr>
                <w:rFonts w:ascii="Times New Roman" w:eastAsia="Times New Roman" w:hAnsi="Times New Roman"/>
                <w:sz w:val="24"/>
                <w:szCs w:val="24"/>
                <w:bdr w:val="none" w:sz="0" w:space="0" w:color="auto" w:frame="1"/>
                <w:lang w:eastAsia="en-IN"/>
              </w:rPr>
              <w:t>1.</w:t>
            </w:r>
            <w:r w:rsidRPr="001D761E">
              <w:rPr>
                <w:rFonts w:eastAsia="Times New Roman" w:cs="Calibri"/>
                <w:sz w:val="24"/>
                <w:szCs w:val="24"/>
                <w:lang w:eastAsia="en-IN"/>
              </w:rPr>
              <w:t>  </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E6D00" w14:textId="72BE232A" w:rsidR="00695447" w:rsidRPr="001D761E" w:rsidRDefault="00695447" w:rsidP="00695447">
            <w:pPr>
              <w:rPr>
                <w:rFonts w:eastAsia="Times New Roman" w:cs="Calibri"/>
                <w:sz w:val="24"/>
                <w:szCs w:val="24"/>
                <w:lang w:eastAsia="en-IN"/>
              </w:rPr>
            </w:pPr>
            <w:r>
              <w:rPr>
                <w:rFonts w:ascii="Verdana" w:hAnsi="Verdana" w:cs="Calibri"/>
                <w:color w:val="000000"/>
                <w:sz w:val="16"/>
                <w:szCs w:val="16"/>
              </w:rPr>
              <w:t>Discipline Knowledge &amp; Expertise</w:t>
            </w:r>
          </w:p>
        </w:tc>
        <w:tc>
          <w:tcPr>
            <w:tcW w:w="1052" w:type="pct"/>
            <w:tcBorders>
              <w:top w:val="single" w:sz="4" w:space="0" w:color="auto"/>
              <w:left w:val="single" w:sz="4" w:space="0" w:color="auto"/>
              <w:bottom w:val="single" w:sz="4" w:space="0" w:color="auto"/>
              <w:right w:val="single" w:sz="4" w:space="0" w:color="auto"/>
            </w:tcBorders>
            <w:vAlign w:val="bottom"/>
          </w:tcPr>
          <w:p w14:paraId="0BA85911" w14:textId="0357FAD2" w:rsidR="00695447" w:rsidRPr="001D761E" w:rsidRDefault="00695447" w:rsidP="00695447">
            <w:pPr>
              <w:rPr>
                <w:rFonts w:eastAsia="Times New Roman" w:cs="Calibri"/>
                <w:sz w:val="24"/>
                <w:szCs w:val="24"/>
                <w:lang w:eastAsia="en-IN"/>
              </w:rPr>
            </w:pPr>
            <w:r>
              <w:rPr>
                <w:rFonts w:cs="Calibri"/>
                <w:color w:val="000000"/>
              </w:rPr>
              <w:t>Knowledge and Expertise of Education</w:t>
            </w:r>
          </w:p>
        </w:tc>
        <w:tc>
          <w:tcPr>
            <w:tcW w:w="1377" w:type="pct"/>
            <w:tcBorders>
              <w:top w:val="single" w:sz="4" w:space="0" w:color="auto"/>
              <w:left w:val="single" w:sz="4" w:space="0" w:color="auto"/>
              <w:bottom w:val="single" w:sz="4" w:space="0" w:color="auto"/>
              <w:right w:val="single" w:sz="4" w:space="0" w:color="auto"/>
            </w:tcBorders>
            <w:vAlign w:val="bottom"/>
          </w:tcPr>
          <w:p w14:paraId="385C424F" w14:textId="6B5E5B48"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To apply Discipline Specific Knowledge and expertise in the core areas. · To Demonstrate the ability to produce indented outcomes. · To convert theory into practical functioning. · To apply content Knowledge to real life situation.</w:t>
            </w:r>
          </w:p>
        </w:tc>
        <w:tc>
          <w:tcPr>
            <w:tcW w:w="1284" w:type="pct"/>
            <w:tcBorders>
              <w:top w:val="single" w:sz="4" w:space="0" w:color="auto"/>
              <w:left w:val="single" w:sz="4" w:space="0" w:color="auto"/>
              <w:bottom w:val="single" w:sz="4" w:space="0" w:color="auto"/>
              <w:right w:val="single" w:sz="4" w:space="0" w:color="auto"/>
            </w:tcBorders>
            <w:vAlign w:val="bottom"/>
            <w:hideMark/>
          </w:tcPr>
          <w:p w14:paraId="0E5D5548" w14:textId="23BE488C" w:rsidR="00695447" w:rsidRPr="001D761E" w:rsidRDefault="00695447" w:rsidP="00695447">
            <w:pPr>
              <w:rPr>
                <w:rFonts w:eastAsia="Times New Roman" w:cs="Calibri"/>
                <w:sz w:val="24"/>
                <w:szCs w:val="24"/>
                <w:lang w:eastAsia="en-IN"/>
              </w:rPr>
            </w:pPr>
            <w:r>
              <w:rPr>
                <w:rFonts w:cs="Calibri"/>
                <w:color w:val="000000"/>
              </w:rPr>
              <w:t>The student shall be able to develop knowledge and skills to integrate principles of Education and Physical Education to achieve academic excellence</w:t>
            </w:r>
          </w:p>
        </w:tc>
      </w:tr>
      <w:tr w:rsidR="00695447" w:rsidRPr="001D761E" w14:paraId="5905D178" w14:textId="77777777" w:rsidTr="003863C1">
        <w:trPr>
          <w:trHeight w:val="512"/>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C6BFA30" w14:textId="77777777" w:rsidR="00695447" w:rsidRPr="001D761E" w:rsidRDefault="00695447" w:rsidP="00695447">
            <w:pPr>
              <w:rPr>
                <w:rFonts w:eastAsia="Times New Roman" w:cs="Calibri"/>
                <w:sz w:val="24"/>
                <w:szCs w:val="24"/>
                <w:lang w:eastAsia="en-IN"/>
              </w:rPr>
            </w:pPr>
            <w:r w:rsidRPr="001D761E">
              <w:rPr>
                <w:rFonts w:ascii="Times New Roman" w:eastAsia="Times New Roman" w:hAnsi="Times New Roman"/>
                <w:sz w:val="24"/>
                <w:szCs w:val="24"/>
                <w:bdr w:val="none" w:sz="0" w:space="0" w:color="auto" w:frame="1"/>
                <w:lang w:eastAsia="en-IN"/>
              </w:rPr>
              <w:t>2.</w:t>
            </w:r>
            <w:r w:rsidRPr="001D761E">
              <w:rPr>
                <w:rFonts w:eastAsia="Times New Roman" w:cs="Calibri"/>
                <w:sz w:val="24"/>
                <w:szCs w:val="24"/>
                <w:lang w:eastAsia="en-IN"/>
              </w:rPr>
              <w:t>  </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9AF59" w14:textId="55F1ED1D" w:rsidR="00695447" w:rsidRPr="001D761E" w:rsidRDefault="00695447" w:rsidP="00695447">
            <w:pPr>
              <w:rPr>
                <w:rFonts w:eastAsia="Times New Roman" w:cs="Calibri"/>
                <w:sz w:val="24"/>
                <w:szCs w:val="24"/>
                <w:lang w:eastAsia="en-IN"/>
              </w:rPr>
            </w:pPr>
            <w:r>
              <w:rPr>
                <w:rFonts w:ascii="Verdana" w:hAnsi="Verdana" w:cs="Calibri"/>
                <w:color w:val="000000"/>
                <w:sz w:val="16"/>
                <w:szCs w:val="16"/>
              </w:rPr>
              <w:t>Self-Directed and Active Learning</w:t>
            </w:r>
          </w:p>
        </w:tc>
        <w:tc>
          <w:tcPr>
            <w:tcW w:w="1052" w:type="pct"/>
            <w:tcBorders>
              <w:top w:val="single" w:sz="4" w:space="0" w:color="auto"/>
              <w:left w:val="single" w:sz="4" w:space="0" w:color="auto"/>
              <w:bottom w:val="single" w:sz="4" w:space="0" w:color="auto"/>
              <w:right w:val="single" w:sz="4" w:space="0" w:color="auto"/>
            </w:tcBorders>
            <w:vAlign w:val="bottom"/>
          </w:tcPr>
          <w:p w14:paraId="6278ADBD" w14:textId="3D224B99" w:rsidR="00695447" w:rsidRPr="001D761E" w:rsidRDefault="00695447" w:rsidP="00695447">
            <w:pPr>
              <w:rPr>
                <w:rFonts w:eastAsia="Times New Roman" w:cs="Calibri"/>
                <w:sz w:val="24"/>
                <w:szCs w:val="24"/>
                <w:lang w:eastAsia="en-IN"/>
              </w:rPr>
            </w:pPr>
            <w:r>
              <w:rPr>
                <w:rFonts w:cs="Calibri"/>
                <w:color w:val="000000"/>
              </w:rPr>
              <w:t>Self-directed and Active learning</w:t>
            </w:r>
          </w:p>
        </w:tc>
        <w:tc>
          <w:tcPr>
            <w:tcW w:w="1377" w:type="pct"/>
            <w:tcBorders>
              <w:top w:val="single" w:sz="4" w:space="0" w:color="auto"/>
              <w:left w:val="single" w:sz="4" w:space="0" w:color="auto"/>
              <w:bottom w:val="single" w:sz="4" w:space="0" w:color="auto"/>
              <w:right w:val="single" w:sz="4" w:space="0" w:color="auto"/>
            </w:tcBorders>
            <w:vAlign w:val="bottom"/>
          </w:tcPr>
          <w:p w14:paraId="4AAE25A5" w14:textId="4781C766"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maximize their potential by utilizing their abilities, &amp; academic excellence. · To take personal responsibility and grasp opportunities for self-development. · To demonstrate perseverance and willingness to learn. · To Think independently, </w:t>
            </w:r>
            <w:proofErr w:type="gramStart"/>
            <w:r w:rsidRPr="00A77D42">
              <w:rPr>
                <w:color w:val="000000"/>
                <w:sz w:val="16"/>
                <w:szCs w:val="16"/>
              </w:rPr>
              <w:t>analytically</w:t>
            </w:r>
            <w:proofErr w:type="gramEnd"/>
            <w:r w:rsidRPr="00A77D42">
              <w:rPr>
                <w:color w:val="000000"/>
                <w:sz w:val="16"/>
                <w:szCs w:val="16"/>
              </w:rPr>
              <w:t xml:space="preserve"> and creatively through self-directed learning</w:t>
            </w:r>
          </w:p>
        </w:tc>
        <w:tc>
          <w:tcPr>
            <w:tcW w:w="1284" w:type="pct"/>
            <w:tcBorders>
              <w:top w:val="single" w:sz="4" w:space="0" w:color="auto"/>
              <w:left w:val="single" w:sz="4" w:space="0" w:color="auto"/>
              <w:bottom w:val="single" w:sz="4" w:space="0" w:color="auto"/>
              <w:right w:val="single" w:sz="4" w:space="0" w:color="auto"/>
            </w:tcBorders>
            <w:vAlign w:val="bottom"/>
          </w:tcPr>
          <w:p w14:paraId="15E6F9B2" w14:textId="67BB1328" w:rsidR="00695447" w:rsidRPr="001D761E" w:rsidRDefault="00695447" w:rsidP="00695447">
            <w:pPr>
              <w:rPr>
                <w:rFonts w:eastAsia="Times New Roman" w:cs="Calibri"/>
                <w:sz w:val="24"/>
                <w:szCs w:val="24"/>
                <w:lang w:eastAsia="en-IN"/>
              </w:rPr>
            </w:pPr>
            <w:r>
              <w:rPr>
                <w:rFonts w:cs="Calibri"/>
                <w:color w:val="000000"/>
              </w:rPr>
              <w:t>The student shall be able to choose self–directed and active learning through strong intellectual engagement in independent work relevant to Education discipline</w:t>
            </w:r>
          </w:p>
        </w:tc>
      </w:tr>
      <w:tr w:rsidR="00695447" w:rsidRPr="001D761E" w14:paraId="774D5144"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F41BE16" w14:textId="77777777" w:rsidR="00695447" w:rsidRPr="001D761E" w:rsidRDefault="00695447" w:rsidP="00695447">
            <w:pPr>
              <w:rPr>
                <w:rFonts w:eastAsia="Times New Roman" w:cs="Calibri"/>
                <w:sz w:val="24"/>
                <w:szCs w:val="24"/>
                <w:lang w:eastAsia="en-IN"/>
              </w:rPr>
            </w:pPr>
            <w:r w:rsidRPr="001D761E">
              <w:rPr>
                <w:sz w:val="24"/>
                <w:szCs w:val="24"/>
              </w:rPr>
              <w:br w:type="page"/>
            </w:r>
            <w:r w:rsidRPr="001D761E">
              <w:rPr>
                <w:rFonts w:ascii="Times New Roman" w:eastAsia="Times New Roman" w:hAnsi="Times New Roman"/>
                <w:sz w:val="24"/>
                <w:szCs w:val="24"/>
                <w:bdr w:val="none" w:sz="0" w:space="0" w:color="auto" w:frame="1"/>
                <w:lang w:eastAsia="en-IN"/>
              </w:rPr>
              <w:t>3.</w:t>
            </w:r>
            <w:r w:rsidRPr="001D761E">
              <w:rPr>
                <w:rFonts w:eastAsia="Times New Roman" w:cs="Calibri"/>
                <w:sz w:val="24"/>
                <w:szCs w:val="24"/>
                <w:lang w:eastAsia="en-IN"/>
              </w:rPr>
              <w:t>  </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263580" w14:textId="0EDAD8ED" w:rsidR="00695447" w:rsidRPr="001D761E" w:rsidRDefault="00695447" w:rsidP="00695447">
            <w:pPr>
              <w:rPr>
                <w:rFonts w:eastAsia="Times New Roman" w:cs="Calibri"/>
                <w:sz w:val="24"/>
                <w:szCs w:val="24"/>
                <w:lang w:eastAsia="en-IN"/>
              </w:rPr>
            </w:pPr>
            <w:r>
              <w:rPr>
                <w:rFonts w:ascii="Verdana" w:hAnsi="Verdana" w:cs="Calibri"/>
                <w:color w:val="000000"/>
                <w:sz w:val="16"/>
                <w:szCs w:val="16"/>
              </w:rPr>
              <w:t>Research and Enquiry</w:t>
            </w:r>
          </w:p>
        </w:tc>
        <w:tc>
          <w:tcPr>
            <w:tcW w:w="1052" w:type="pct"/>
            <w:tcBorders>
              <w:top w:val="single" w:sz="4" w:space="0" w:color="auto"/>
              <w:left w:val="single" w:sz="4" w:space="0" w:color="auto"/>
              <w:bottom w:val="single" w:sz="4" w:space="0" w:color="auto"/>
              <w:right w:val="single" w:sz="4" w:space="0" w:color="auto"/>
            </w:tcBorders>
            <w:vAlign w:val="bottom"/>
          </w:tcPr>
          <w:p w14:paraId="5CDF2B5E" w14:textId="7CC0A514" w:rsidR="00695447" w:rsidRPr="001D761E" w:rsidRDefault="00695447" w:rsidP="00695447">
            <w:pPr>
              <w:rPr>
                <w:rFonts w:eastAsia="Times New Roman" w:cs="Calibri"/>
                <w:sz w:val="24"/>
                <w:szCs w:val="24"/>
                <w:lang w:eastAsia="en-IN"/>
              </w:rPr>
            </w:pPr>
            <w:r>
              <w:rPr>
                <w:rFonts w:cs="Calibri"/>
                <w:color w:val="000000"/>
              </w:rPr>
              <w:t>Educational Research and Practitioner Enquiry</w:t>
            </w:r>
          </w:p>
        </w:tc>
        <w:tc>
          <w:tcPr>
            <w:tcW w:w="1377" w:type="pct"/>
            <w:tcBorders>
              <w:top w:val="single" w:sz="4" w:space="0" w:color="auto"/>
              <w:left w:val="single" w:sz="4" w:space="0" w:color="auto"/>
              <w:bottom w:val="single" w:sz="4" w:space="0" w:color="auto"/>
              <w:right w:val="single" w:sz="4" w:space="0" w:color="auto"/>
            </w:tcBorders>
            <w:vAlign w:val="bottom"/>
          </w:tcPr>
          <w:p w14:paraId="788F9401" w14:textId="58CB766F"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create new knowledge and opportunities for learning through the process of research and enquiry. - To formulate research designs through qualitative, </w:t>
            </w:r>
            <w:proofErr w:type="gramStart"/>
            <w:r w:rsidRPr="00A77D42">
              <w:rPr>
                <w:color w:val="000000"/>
                <w:sz w:val="16"/>
                <w:szCs w:val="16"/>
              </w:rPr>
              <w:t>quantitative</w:t>
            </w:r>
            <w:proofErr w:type="gramEnd"/>
            <w:r w:rsidRPr="00A77D42">
              <w:rPr>
                <w:color w:val="000000"/>
                <w:sz w:val="16"/>
                <w:szCs w:val="16"/>
              </w:rPr>
              <w:t xml:space="preserve"> and mixed methods - To formulate research designs through qualitative, </w:t>
            </w:r>
            <w:r w:rsidRPr="00A77D42">
              <w:rPr>
                <w:color w:val="000000"/>
                <w:sz w:val="16"/>
                <w:szCs w:val="16"/>
              </w:rPr>
              <w:lastRenderedPageBreak/>
              <w:t>quantitative and mixed methods. - To exercise critical judgment and critical thinking to create new modes of understanding</w:t>
            </w:r>
          </w:p>
        </w:tc>
        <w:tc>
          <w:tcPr>
            <w:tcW w:w="1284" w:type="pct"/>
            <w:tcBorders>
              <w:top w:val="single" w:sz="4" w:space="0" w:color="auto"/>
              <w:left w:val="single" w:sz="4" w:space="0" w:color="auto"/>
              <w:bottom w:val="single" w:sz="4" w:space="0" w:color="auto"/>
              <w:right w:val="single" w:sz="4" w:space="0" w:color="auto"/>
            </w:tcBorders>
            <w:vAlign w:val="bottom"/>
          </w:tcPr>
          <w:p w14:paraId="372DE8EB" w14:textId="0589FE2F" w:rsidR="00695447" w:rsidRPr="001D761E" w:rsidRDefault="00695447" w:rsidP="00695447">
            <w:pPr>
              <w:rPr>
                <w:rFonts w:eastAsia="Times New Roman" w:cs="Calibri"/>
                <w:sz w:val="24"/>
                <w:szCs w:val="24"/>
                <w:lang w:eastAsia="en-IN"/>
              </w:rPr>
            </w:pPr>
            <w:r>
              <w:rPr>
                <w:rFonts w:cs="Calibri"/>
                <w:color w:val="000000"/>
              </w:rPr>
              <w:lastRenderedPageBreak/>
              <w:t xml:space="preserve">The student shall demonstrate scientific enquiry and research aptitude to conduct innovative research in thrust areas of </w:t>
            </w:r>
            <w:r>
              <w:rPr>
                <w:rFonts w:cs="Calibri"/>
                <w:color w:val="000000"/>
              </w:rPr>
              <w:lastRenderedPageBreak/>
              <w:t>teaching learning, pedagogy which will benefit the society and enhance the intellectual capital of the Faculty of Education.</w:t>
            </w:r>
          </w:p>
        </w:tc>
      </w:tr>
      <w:tr w:rsidR="00695447" w:rsidRPr="001D761E" w14:paraId="5B6000EC"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64A6E61E" w14:textId="5206617F" w:rsidR="00695447" w:rsidRPr="001D761E" w:rsidRDefault="00954398" w:rsidP="00695447">
            <w:pPr>
              <w:rPr>
                <w:sz w:val="24"/>
                <w:szCs w:val="24"/>
              </w:rPr>
            </w:pPr>
            <w:r>
              <w:rPr>
                <w:sz w:val="24"/>
                <w:szCs w:val="24"/>
              </w:rPr>
              <w:lastRenderedPageBreak/>
              <w:t>4</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D6EC5B" w14:textId="0D103E3F" w:rsidR="00695447" w:rsidRDefault="00695447" w:rsidP="00695447">
            <w:pPr>
              <w:rPr>
                <w:rFonts w:ascii="Verdana" w:hAnsi="Verdana" w:cs="Calibri"/>
                <w:color w:val="000000"/>
                <w:sz w:val="16"/>
                <w:szCs w:val="16"/>
              </w:rPr>
            </w:pPr>
            <w:r>
              <w:rPr>
                <w:rFonts w:ascii="Verdana" w:hAnsi="Verdana" w:cs="Calibri"/>
                <w:color w:val="000000"/>
                <w:sz w:val="16"/>
                <w:szCs w:val="16"/>
              </w:rPr>
              <w:t>Information &amp; Communication Technology Skills</w:t>
            </w:r>
          </w:p>
        </w:tc>
        <w:tc>
          <w:tcPr>
            <w:tcW w:w="1052" w:type="pct"/>
            <w:tcBorders>
              <w:top w:val="single" w:sz="4" w:space="0" w:color="auto"/>
              <w:left w:val="single" w:sz="4" w:space="0" w:color="auto"/>
              <w:bottom w:val="single" w:sz="4" w:space="0" w:color="auto"/>
              <w:right w:val="single" w:sz="4" w:space="0" w:color="auto"/>
            </w:tcBorders>
            <w:vAlign w:val="bottom"/>
          </w:tcPr>
          <w:p w14:paraId="5D365FA2" w14:textId="4330A890" w:rsidR="00695447" w:rsidRDefault="00695447" w:rsidP="00695447">
            <w:pPr>
              <w:rPr>
                <w:rFonts w:cs="Calibri"/>
                <w:color w:val="000000"/>
              </w:rPr>
            </w:pPr>
            <w:r>
              <w:rPr>
                <w:rFonts w:cs="Calibri"/>
                <w:color w:val="000000"/>
              </w:rPr>
              <w:t>Information &amp; Communication Technology Skills in Education</w:t>
            </w:r>
          </w:p>
        </w:tc>
        <w:tc>
          <w:tcPr>
            <w:tcW w:w="1377" w:type="pct"/>
            <w:tcBorders>
              <w:top w:val="single" w:sz="4" w:space="0" w:color="auto"/>
              <w:left w:val="single" w:sz="4" w:space="0" w:color="auto"/>
              <w:bottom w:val="single" w:sz="4" w:space="0" w:color="auto"/>
              <w:right w:val="single" w:sz="4" w:space="0" w:color="auto"/>
            </w:tcBorders>
            <w:vAlign w:val="bottom"/>
          </w:tcPr>
          <w:p w14:paraId="09FFBE5E" w14:textId="108B6D20"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 To develop self-paced learning through various tools and techniques of ICT - To locate, </w:t>
            </w:r>
            <w:proofErr w:type="spellStart"/>
            <w:r w:rsidRPr="00A77D42">
              <w:rPr>
                <w:color w:val="000000"/>
                <w:sz w:val="16"/>
                <w:szCs w:val="16"/>
              </w:rPr>
              <w:t>analyse</w:t>
            </w:r>
            <w:proofErr w:type="spellEnd"/>
            <w:r w:rsidRPr="00A77D42">
              <w:rPr>
                <w:color w:val="000000"/>
                <w:sz w:val="16"/>
                <w:szCs w:val="16"/>
              </w:rPr>
              <w:t xml:space="preserve">, evaluate, and </w:t>
            </w:r>
            <w:proofErr w:type="spellStart"/>
            <w:r w:rsidRPr="00A77D42">
              <w:rPr>
                <w:color w:val="000000"/>
                <w:sz w:val="16"/>
                <w:szCs w:val="16"/>
              </w:rPr>
              <w:t>synthesise</w:t>
            </w:r>
            <w:proofErr w:type="spellEnd"/>
            <w:r w:rsidRPr="00A77D42">
              <w:rPr>
                <w:color w:val="000000"/>
                <w:sz w:val="16"/>
                <w:szCs w:val="16"/>
              </w:rPr>
              <w:t xml:space="preserve"> information from a wide variety of sources in a planned and timely manner - To Use and apply appropriate media, </w:t>
            </w:r>
            <w:proofErr w:type="gramStart"/>
            <w:r w:rsidRPr="00A77D42">
              <w:rPr>
                <w:color w:val="000000"/>
                <w:sz w:val="16"/>
                <w:szCs w:val="16"/>
              </w:rPr>
              <w:t>tools</w:t>
            </w:r>
            <w:proofErr w:type="gramEnd"/>
            <w:r w:rsidRPr="00A77D42">
              <w:rPr>
                <w:color w:val="000000"/>
                <w:sz w:val="16"/>
                <w:szCs w:val="16"/>
              </w:rPr>
              <w:t xml:space="preserve"> and methodologies to locate, access and use information for critical and creative thinking - To critically evaluate the sources, values, validity and currency of information, through ICT</w:t>
            </w:r>
          </w:p>
        </w:tc>
        <w:tc>
          <w:tcPr>
            <w:tcW w:w="1284" w:type="pct"/>
            <w:tcBorders>
              <w:top w:val="single" w:sz="4" w:space="0" w:color="auto"/>
              <w:left w:val="single" w:sz="4" w:space="0" w:color="auto"/>
              <w:bottom w:val="single" w:sz="4" w:space="0" w:color="auto"/>
              <w:right w:val="single" w:sz="4" w:space="0" w:color="auto"/>
            </w:tcBorders>
            <w:vAlign w:val="bottom"/>
          </w:tcPr>
          <w:p w14:paraId="3336E0EF" w14:textId="3CBF8690" w:rsidR="00695447" w:rsidRDefault="00695447" w:rsidP="00695447">
            <w:pPr>
              <w:rPr>
                <w:rFonts w:cs="Calibri"/>
                <w:color w:val="000000"/>
              </w:rPr>
            </w:pPr>
            <w:r>
              <w:rPr>
                <w:rFonts w:cs="Calibri"/>
                <w:color w:val="000000"/>
              </w:rPr>
              <w:t>The student shall be able to efficiently use and apply information and communication technologies and participate in collaborative networks for developing requisite skills of Industry 4.0</w:t>
            </w:r>
          </w:p>
        </w:tc>
      </w:tr>
      <w:tr w:rsidR="00695447" w:rsidRPr="001D761E" w14:paraId="5EDF5944"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6B88A3F4" w14:textId="59D71396" w:rsidR="00695447" w:rsidRPr="001D761E" w:rsidRDefault="00954398" w:rsidP="00695447">
            <w:pPr>
              <w:rPr>
                <w:sz w:val="24"/>
                <w:szCs w:val="24"/>
              </w:rPr>
            </w:pPr>
            <w:r>
              <w:rPr>
                <w:sz w:val="24"/>
                <w:szCs w:val="24"/>
              </w:rPr>
              <w:t>5</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6B5A2" w14:textId="397065E9" w:rsidR="00695447" w:rsidRDefault="00695447" w:rsidP="00695447">
            <w:pPr>
              <w:rPr>
                <w:rFonts w:ascii="Verdana" w:hAnsi="Verdana" w:cs="Calibri"/>
                <w:color w:val="000000"/>
                <w:sz w:val="16"/>
                <w:szCs w:val="16"/>
              </w:rPr>
            </w:pPr>
            <w:r>
              <w:rPr>
                <w:rFonts w:ascii="Verdana" w:hAnsi="Verdana" w:cs="Calibri"/>
                <w:color w:val="000000"/>
                <w:sz w:val="16"/>
                <w:szCs w:val="16"/>
              </w:rPr>
              <w:t>Critical Thinking &amp; Problem-Solving Abilities</w:t>
            </w:r>
          </w:p>
        </w:tc>
        <w:tc>
          <w:tcPr>
            <w:tcW w:w="1052" w:type="pct"/>
            <w:tcBorders>
              <w:top w:val="single" w:sz="4" w:space="0" w:color="auto"/>
              <w:left w:val="single" w:sz="4" w:space="0" w:color="auto"/>
              <w:bottom w:val="single" w:sz="4" w:space="0" w:color="auto"/>
              <w:right w:val="single" w:sz="4" w:space="0" w:color="auto"/>
            </w:tcBorders>
            <w:vAlign w:val="bottom"/>
          </w:tcPr>
          <w:p w14:paraId="4072FA91" w14:textId="28027E2D" w:rsidR="00695447" w:rsidRDefault="00695447" w:rsidP="00695447">
            <w:pPr>
              <w:rPr>
                <w:rFonts w:cs="Calibri"/>
                <w:color w:val="000000"/>
              </w:rPr>
            </w:pPr>
            <w:r>
              <w:rPr>
                <w:rFonts w:cs="Calibri"/>
                <w:color w:val="000000"/>
              </w:rPr>
              <w:t>Critical thinking and Problem-Solving Abilities</w:t>
            </w:r>
          </w:p>
        </w:tc>
        <w:tc>
          <w:tcPr>
            <w:tcW w:w="1377" w:type="pct"/>
            <w:tcBorders>
              <w:top w:val="single" w:sz="4" w:space="0" w:color="auto"/>
              <w:left w:val="single" w:sz="4" w:space="0" w:color="auto"/>
              <w:bottom w:val="single" w:sz="4" w:space="0" w:color="auto"/>
              <w:right w:val="single" w:sz="4" w:space="0" w:color="auto"/>
            </w:tcBorders>
            <w:vAlign w:val="bottom"/>
          </w:tcPr>
          <w:p w14:paraId="16036A1D" w14:textId="4D6BF29E"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identify &amp; conceptualize problems - To demonstrate research skills for effective problems-solving - To apply critical, </w:t>
            </w:r>
            <w:proofErr w:type="gramStart"/>
            <w:r w:rsidRPr="00A77D42">
              <w:rPr>
                <w:color w:val="000000"/>
                <w:sz w:val="16"/>
                <w:szCs w:val="16"/>
              </w:rPr>
              <w:t>creative</w:t>
            </w:r>
            <w:proofErr w:type="gramEnd"/>
            <w:r w:rsidRPr="00A77D42">
              <w:rPr>
                <w:color w:val="000000"/>
                <w:sz w:val="16"/>
                <w:szCs w:val="16"/>
              </w:rPr>
              <w:t xml:space="preserve"> and evidence-based thinking to conceive innovative responses to future challenges.</w:t>
            </w:r>
          </w:p>
        </w:tc>
        <w:tc>
          <w:tcPr>
            <w:tcW w:w="1284" w:type="pct"/>
            <w:tcBorders>
              <w:top w:val="single" w:sz="4" w:space="0" w:color="auto"/>
              <w:left w:val="single" w:sz="4" w:space="0" w:color="auto"/>
              <w:bottom w:val="single" w:sz="4" w:space="0" w:color="auto"/>
              <w:right w:val="single" w:sz="4" w:space="0" w:color="auto"/>
            </w:tcBorders>
            <w:vAlign w:val="bottom"/>
          </w:tcPr>
          <w:p w14:paraId="1C0AA16B" w14:textId="02AF58B9" w:rsidR="00695447" w:rsidRDefault="00695447" w:rsidP="00695447">
            <w:pPr>
              <w:rPr>
                <w:rFonts w:cs="Calibri"/>
                <w:color w:val="000000"/>
              </w:rPr>
            </w:pPr>
            <w:r>
              <w:rPr>
                <w:rFonts w:cs="Calibri"/>
                <w:color w:val="000000"/>
              </w:rPr>
              <w:t xml:space="preserve">The student shall formulate critical thinking, </w:t>
            </w:r>
            <w:proofErr w:type="gramStart"/>
            <w:r>
              <w:rPr>
                <w:rFonts w:cs="Calibri"/>
                <w:color w:val="000000"/>
              </w:rPr>
              <w:t>interpret</w:t>
            </w:r>
            <w:proofErr w:type="gramEnd"/>
            <w:r>
              <w:rPr>
                <w:rFonts w:cs="Calibri"/>
                <w:color w:val="000000"/>
              </w:rPr>
              <w:t xml:space="preserve"> and comprehend research-based knowledge to design and synthesize solutions to scientific problems in education and allied areas</w:t>
            </w:r>
          </w:p>
        </w:tc>
      </w:tr>
      <w:tr w:rsidR="00695447" w:rsidRPr="001D761E" w14:paraId="54744BA2"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76039DE7" w14:textId="41477F40" w:rsidR="00695447" w:rsidRPr="001D761E" w:rsidRDefault="00954398" w:rsidP="00695447">
            <w:pPr>
              <w:rPr>
                <w:sz w:val="24"/>
                <w:szCs w:val="24"/>
              </w:rPr>
            </w:pPr>
            <w:r>
              <w:rPr>
                <w:sz w:val="24"/>
                <w:szCs w:val="24"/>
              </w:rPr>
              <w:t>6</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CDAE51" w14:textId="0C865F18" w:rsidR="00695447" w:rsidRDefault="00695447" w:rsidP="00695447">
            <w:pPr>
              <w:rPr>
                <w:rFonts w:ascii="Verdana" w:hAnsi="Verdana" w:cs="Calibri"/>
                <w:color w:val="000000"/>
                <w:sz w:val="16"/>
                <w:szCs w:val="16"/>
              </w:rPr>
            </w:pPr>
            <w:r>
              <w:rPr>
                <w:rFonts w:ascii="Verdana" w:hAnsi="Verdana" w:cs="Calibri"/>
                <w:color w:val="000000"/>
                <w:sz w:val="16"/>
                <w:szCs w:val="16"/>
              </w:rPr>
              <w:t>Communication Skills</w:t>
            </w:r>
          </w:p>
        </w:tc>
        <w:tc>
          <w:tcPr>
            <w:tcW w:w="1052" w:type="pct"/>
            <w:tcBorders>
              <w:top w:val="single" w:sz="4" w:space="0" w:color="auto"/>
              <w:left w:val="single" w:sz="4" w:space="0" w:color="auto"/>
              <w:bottom w:val="single" w:sz="4" w:space="0" w:color="auto"/>
              <w:right w:val="single" w:sz="4" w:space="0" w:color="auto"/>
            </w:tcBorders>
            <w:vAlign w:val="bottom"/>
          </w:tcPr>
          <w:p w14:paraId="04A51599" w14:textId="19FADC03" w:rsidR="00695447" w:rsidRDefault="00695447" w:rsidP="00695447">
            <w:pPr>
              <w:rPr>
                <w:rFonts w:cs="Calibri"/>
                <w:color w:val="000000"/>
              </w:rPr>
            </w:pPr>
            <w:r>
              <w:rPr>
                <w:rFonts w:cs="Calibri"/>
                <w:color w:val="000000"/>
              </w:rPr>
              <w:t>Communication Skills</w:t>
            </w:r>
          </w:p>
        </w:tc>
        <w:tc>
          <w:tcPr>
            <w:tcW w:w="1377" w:type="pct"/>
            <w:tcBorders>
              <w:top w:val="single" w:sz="4" w:space="0" w:color="auto"/>
              <w:left w:val="single" w:sz="4" w:space="0" w:color="auto"/>
              <w:bottom w:val="single" w:sz="4" w:space="0" w:color="auto"/>
              <w:right w:val="single" w:sz="4" w:space="0" w:color="auto"/>
            </w:tcBorders>
            <w:vAlign w:val="bottom"/>
          </w:tcPr>
          <w:p w14:paraId="4C3A3C96" w14:textId="47BC0030"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To possess a high standard of verbal, visual and written communication skills relevant to their fields of study. - To effectively use appropriate communication technologies. - To present information precisely and accurately by utilizing various information technology skills.</w:t>
            </w:r>
          </w:p>
        </w:tc>
        <w:tc>
          <w:tcPr>
            <w:tcW w:w="1284" w:type="pct"/>
            <w:tcBorders>
              <w:top w:val="single" w:sz="4" w:space="0" w:color="auto"/>
              <w:left w:val="single" w:sz="4" w:space="0" w:color="auto"/>
              <w:bottom w:val="single" w:sz="4" w:space="0" w:color="auto"/>
              <w:right w:val="single" w:sz="4" w:space="0" w:color="auto"/>
            </w:tcBorders>
            <w:vAlign w:val="bottom"/>
          </w:tcPr>
          <w:p w14:paraId="7133348F" w14:textId="47D70CB9" w:rsidR="00695447" w:rsidRDefault="00695447" w:rsidP="00695447">
            <w:pPr>
              <w:rPr>
                <w:rFonts w:cs="Calibri"/>
                <w:color w:val="000000"/>
              </w:rPr>
            </w:pPr>
            <w:r>
              <w:rPr>
                <w:rFonts w:cs="Calibri"/>
                <w:color w:val="000000"/>
              </w:rPr>
              <w:t>The student shall be able to employ effective listening and communication skills to enhance interpersonal relationship.</w:t>
            </w:r>
          </w:p>
        </w:tc>
      </w:tr>
      <w:tr w:rsidR="00695447" w:rsidRPr="001D761E" w14:paraId="4A17EE8F"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1FEC1C5C" w14:textId="6EE98AA5" w:rsidR="00695447" w:rsidRPr="001D761E" w:rsidRDefault="00954398" w:rsidP="00695447">
            <w:pPr>
              <w:rPr>
                <w:sz w:val="24"/>
                <w:szCs w:val="24"/>
              </w:rPr>
            </w:pPr>
            <w:r>
              <w:rPr>
                <w:sz w:val="24"/>
                <w:szCs w:val="24"/>
              </w:rPr>
              <w:t>7</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08C24C" w14:textId="1327D339" w:rsidR="00695447" w:rsidRDefault="00695447" w:rsidP="00695447">
            <w:pPr>
              <w:rPr>
                <w:rFonts w:ascii="Verdana" w:hAnsi="Verdana" w:cs="Calibri"/>
                <w:color w:val="000000"/>
                <w:sz w:val="16"/>
                <w:szCs w:val="16"/>
              </w:rPr>
            </w:pPr>
            <w:r>
              <w:rPr>
                <w:rFonts w:ascii="Verdana" w:hAnsi="Verdana" w:cs="Calibri"/>
                <w:color w:val="000000"/>
                <w:sz w:val="16"/>
                <w:szCs w:val="16"/>
              </w:rPr>
              <w:t>Creativity, Innovation &amp; Reflective Thinking</w:t>
            </w:r>
          </w:p>
        </w:tc>
        <w:tc>
          <w:tcPr>
            <w:tcW w:w="1052" w:type="pct"/>
            <w:tcBorders>
              <w:top w:val="single" w:sz="4" w:space="0" w:color="auto"/>
              <w:left w:val="single" w:sz="4" w:space="0" w:color="auto"/>
              <w:bottom w:val="single" w:sz="4" w:space="0" w:color="auto"/>
              <w:right w:val="single" w:sz="4" w:space="0" w:color="auto"/>
            </w:tcBorders>
            <w:vAlign w:val="bottom"/>
          </w:tcPr>
          <w:p w14:paraId="2B12C563" w14:textId="79DEDB10" w:rsidR="00695447" w:rsidRDefault="00695447" w:rsidP="00695447">
            <w:pPr>
              <w:rPr>
                <w:rFonts w:cs="Calibri"/>
                <w:color w:val="000000"/>
              </w:rPr>
            </w:pPr>
            <w:r>
              <w:rPr>
                <w:rFonts w:cs="Calibri"/>
                <w:color w:val="000000"/>
              </w:rPr>
              <w:t>Creativity, Innovation &amp; Reflective Thinking</w:t>
            </w:r>
          </w:p>
        </w:tc>
        <w:tc>
          <w:tcPr>
            <w:tcW w:w="1377" w:type="pct"/>
            <w:tcBorders>
              <w:top w:val="single" w:sz="4" w:space="0" w:color="auto"/>
              <w:left w:val="single" w:sz="4" w:space="0" w:color="auto"/>
              <w:bottom w:val="single" w:sz="4" w:space="0" w:color="auto"/>
              <w:right w:val="single" w:sz="4" w:space="0" w:color="auto"/>
            </w:tcBorders>
            <w:vAlign w:val="bottom"/>
          </w:tcPr>
          <w:p w14:paraId="0A2B3066" w14:textId="126011B9"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demonstrate the capacity for independent, </w:t>
            </w:r>
            <w:proofErr w:type="gramStart"/>
            <w:r w:rsidRPr="00A77D42">
              <w:rPr>
                <w:color w:val="000000"/>
                <w:sz w:val="16"/>
                <w:szCs w:val="16"/>
              </w:rPr>
              <w:t>conceptual</w:t>
            </w:r>
            <w:proofErr w:type="gramEnd"/>
            <w:r w:rsidRPr="00A77D42">
              <w:rPr>
                <w:color w:val="000000"/>
                <w:sz w:val="16"/>
                <w:szCs w:val="16"/>
              </w:rPr>
              <w:t xml:space="preserve"> and creative thinking - To develop creative and effective responses to intellectual, professional and social challenges</w:t>
            </w:r>
          </w:p>
        </w:tc>
        <w:tc>
          <w:tcPr>
            <w:tcW w:w="1284" w:type="pct"/>
            <w:tcBorders>
              <w:top w:val="single" w:sz="4" w:space="0" w:color="auto"/>
              <w:left w:val="single" w:sz="4" w:space="0" w:color="auto"/>
              <w:bottom w:val="single" w:sz="4" w:space="0" w:color="auto"/>
              <w:right w:val="single" w:sz="4" w:space="0" w:color="auto"/>
            </w:tcBorders>
            <w:vAlign w:val="bottom"/>
          </w:tcPr>
          <w:p w14:paraId="35EC6CD5" w14:textId="7586FF34" w:rsidR="00695447" w:rsidRDefault="00695447" w:rsidP="00695447">
            <w:pPr>
              <w:rPr>
                <w:rFonts w:cs="Calibri"/>
                <w:color w:val="000000"/>
              </w:rPr>
            </w:pPr>
            <w:r>
              <w:rPr>
                <w:rFonts w:cs="Calibri"/>
                <w:color w:val="000000"/>
              </w:rPr>
              <w:t>The student shall be able to combine scientific creativity and reflective thinking to develop innovative ideas in education for developing processes and products relevant to societal educational needs</w:t>
            </w:r>
          </w:p>
        </w:tc>
      </w:tr>
      <w:tr w:rsidR="00695447" w:rsidRPr="001D761E" w14:paraId="1B46ABDC"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7A3564EA" w14:textId="1078D853" w:rsidR="00695447" w:rsidRPr="001D761E" w:rsidRDefault="00954398" w:rsidP="00695447">
            <w:pPr>
              <w:rPr>
                <w:sz w:val="24"/>
                <w:szCs w:val="24"/>
              </w:rPr>
            </w:pPr>
            <w:r>
              <w:rPr>
                <w:sz w:val="24"/>
                <w:szCs w:val="24"/>
              </w:rPr>
              <w:t>8</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D6356" w14:textId="013BC65B" w:rsidR="00695447" w:rsidRDefault="00695447" w:rsidP="00695447">
            <w:pPr>
              <w:rPr>
                <w:rFonts w:ascii="Verdana" w:hAnsi="Verdana" w:cs="Calibri"/>
                <w:color w:val="000000"/>
                <w:sz w:val="16"/>
                <w:szCs w:val="16"/>
              </w:rPr>
            </w:pPr>
            <w:r>
              <w:rPr>
                <w:rFonts w:ascii="Verdana" w:hAnsi="Verdana" w:cs="Calibri"/>
                <w:color w:val="000000"/>
                <w:sz w:val="16"/>
                <w:szCs w:val="16"/>
              </w:rPr>
              <w:t>Analytical &amp; Decision-Making Ability</w:t>
            </w:r>
          </w:p>
        </w:tc>
        <w:tc>
          <w:tcPr>
            <w:tcW w:w="1052" w:type="pct"/>
            <w:tcBorders>
              <w:top w:val="single" w:sz="4" w:space="0" w:color="auto"/>
              <w:left w:val="single" w:sz="4" w:space="0" w:color="auto"/>
              <w:bottom w:val="single" w:sz="4" w:space="0" w:color="auto"/>
              <w:right w:val="single" w:sz="4" w:space="0" w:color="auto"/>
            </w:tcBorders>
            <w:vAlign w:val="bottom"/>
          </w:tcPr>
          <w:p w14:paraId="1888BDAD" w14:textId="6D3543B5" w:rsidR="00695447" w:rsidRDefault="00695447" w:rsidP="00695447">
            <w:pPr>
              <w:rPr>
                <w:rFonts w:cs="Calibri"/>
                <w:color w:val="000000"/>
              </w:rPr>
            </w:pPr>
            <w:r>
              <w:rPr>
                <w:rFonts w:cs="Calibri"/>
                <w:color w:val="000000"/>
              </w:rPr>
              <w:t>Analytical &amp; Decision-Making Ability</w:t>
            </w:r>
          </w:p>
        </w:tc>
        <w:tc>
          <w:tcPr>
            <w:tcW w:w="1377" w:type="pct"/>
            <w:tcBorders>
              <w:top w:val="single" w:sz="4" w:space="0" w:color="auto"/>
              <w:left w:val="single" w:sz="4" w:space="0" w:color="auto"/>
              <w:bottom w:val="single" w:sz="4" w:space="0" w:color="auto"/>
              <w:right w:val="single" w:sz="4" w:space="0" w:color="auto"/>
            </w:tcBorders>
            <w:vAlign w:val="bottom"/>
          </w:tcPr>
          <w:p w14:paraId="50E14AD2" w14:textId="0A94A959"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determine relevant data and evaluate information </w:t>
            </w:r>
            <w:proofErr w:type="gramStart"/>
            <w:r w:rsidRPr="00A77D42">
              <w:rPr>
                <w:color w:val="000000"/>
                <w:sz w:val="16"/>
                <w:szCs w:val="16"/>
              </w:rPr>
              <w:t>in order to</w:t>
            </w:r>
            <w:proofErr w:type="gramEnd"/>
            <w:r w:rsidRPr="00A77D42">
              <w:rPr>
                <w:color w:val="000000"/>
                <w:sz w:val="16"/>
                <w:szCs w:val="16"/>
              </w:rPr>
              <w:t xml:space="preserve"> understand complex situations and make effective decisions - To demonstrate independent thinking and openness to new ideas in decision making - To exhibit proficiency in choosing between two or more alternatives for problem solving - To demonstrate analytical skills in making best choices among alternatives to make effective decisions</w:t>
            </w:r>
          </w:p>
        </w:tc>
        <w:tc>
          <w:tcPr>
            <w:tcW w:w="1284" w:type="pct"/>
            <w:tcBorders>
              <w:top w:val="single" w:sz="4" w:space="0" w:color="auto"/>
              <w:left w:val="single" w:sz="4" w:space="0" w:color="auto"/>
              <w:bottom w:val="single" w:sz="4" w:space="0" w:color="auto"/>
              <w:right w:val="single" w:sz="4" w:space="0" w:color="auto"/>
            </w:tcBorders>
            <w:vAlign w:val="bottom"/>
          </w:tcPr>
          <w:p w14:paraId="6E00443C" w14:textId="2F736EDE" w:rsidR="00695447" w:rsidRDefault="00695447" w:rsidP="00695447">
            <w:pPr>
              <w:rPr>
                <w:rFonts w:cs="Calibri"/>
                <w:color w:val="000000"/>
              </w:rPr>
            </w:pPr>
            <w:r>
              <w:rPr>
                <w:rFonts w:cs="Calibri"/>
                <w:color w:val="000000"/>
              </w:rPr>
              <w:t xml:space="preserve">The student shall be able to compare, contrast and analyze data </w:t>
            </w:r>
            <w:proofErr w:type="gramStart"/>
            <w:r>
              <w:rPr>
                <w:rFonts w:cs="Calibri"/>
                <w:color w:val="000000"/>
              </w:rPr>
              <w:t>in order to</w:t>
            </w:r>
            <w:proofErr w:type="gramEnd"/>
            <w:r>
              <w:rPr>
                <w:rFonts w:cs="Calibri"/>
                <w:color w:val="000000"/>
              </w:rPr>
              <w:t xml:space="preserve"> take appropriate and effective decisions</w:t>
            </w:r>
          </w:p>
        </w:tc>
      </w:tr>
      <w:tr w:rsidR="00695447" w:rsidRPr="001D761E" w14:paraId="75144D3A"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113327FE" w14:textId="070FAFB6" w:rsidR="00695447" w:rsidRPr="001D761E" w:rsidRDefault="00954398" w:rsidP="00695447">
            <w:pPr>
              <w:rPr>
                <w:sz w:val="24"/>
                <w:szCs w:val="24"/>
              </w:rPr>
            </w:pPr>
            <w:r>
              <w:rPr>
                <w:sz w:val="24"/>
                <w:szCs w:val="24"/>
              </w:rPr>
              <w:t>9</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91EEBF" w14:textId="26E39D29" w:rsidR="00695447" w:rsidRDefault="00695447" w:rsidP="00695447">
            <w:pPr>
              <w:rPr>
                <w:rFonts w:ascii="Verdana" w:hAnsi="Verdana" w:cs="Calibri"/>
                <w:color w:val="000000"/>
                <w:sz w:val="16"/>
                <w:szCs w:val="16"/>
              </w:rPr>
            </w:pPr>
            <w:r>
              <w:rPr>
                <w:rFonts w:ascii="Verdana" w:hAnsi="Verdana" w:cs="Calibri"/>
                <w:color w:val="000000"/>
                <w:sz w:val="16"/>
                <w:szCs w:val="16"/>
              </w:rPr>
              <w:t>Leadership &amp; Teamwork</w:t>
            </w:r>
          </w:p>
        </w:tc>
        <w:tc>
          <w:tcPr>
            <w:tcW w:w="1052" w:type="pct"/>
            <w:tcBorders>
              <w:top w:val="single" w:sz="4" w:space="0" w:color="auto"/>
              <w:left w:val="single" w:sz="4" w:space="0" w:color="auto"/>
              <w:bottom w:val="single" w:sz="4" w:space="0" w:color="auto"/>
              <w:right w:val="single" w:sz="4" w:space="0" w:color="auto"/>
            </w:tcBorders>
            <w:vAlign w:val="bottom"/>
          </w:tcPr>
          <w:p w14:paraId="63810D6C" w14:textId="051107BD" w:rsidR="00695447" w:rsidRDefault="00695447" w:rsidP="00695447">
            <w:pPr>
              <w:rPr>
                <w:rFonts w:cs="Calibri"/>
                <w:color w:val="000000"/>
              </w:rPr>
            </w:pPr>
            <w:r>
              <w:rPr>
                <w:rFonts w:cs="Calibri"/>
                <w:color w:val="000000"/>
              </w:rPr>
              <w:t>Leadership &amp; Teamwork</w:t>
            </w:r>
          </w:p>
        </w:tc>
        <w:tc>
          <w:tcPr>
            <w:tcW w:w="1377" w:type="pct"/>
            <w:tcBorders>
              <w:top w:val="single" w:sz="4" w:space="0" w:color="auto"/>
              <w:left w:val="single" w:sz="4" w:space="0" w:color="auto"/>
              <w:bottom w:val="single" w:sz="4" w:space="0" w:color="auto"/>
              <w:right w:val="single" w:sz="4" w:space="0" w:color="auto"/>
            </w:tcBorders>
            <w:vAlign w:val="bottom"/>
          </w:tcPr>
          <w:p w14:paraId="68ECC1C6" w14:textId="04316539"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Demonstrate </w:t>
            </w:r>
            <w:proofErr w:type="spellStart"/>
            <w:r w:rsidRPr="00A77D42">
              <w:rPr>
                <w:color w:val="000000"/>
                <w:sz w:val="16"/>
                <w:szCs w:val="16"/>
              </w:rPr>
              <w:t>initiativeness</w:t>
            </w:r>
            <w:proofErr w:type="spellEnd"/>
            <w:r w:rsidRPr="00A77D42">
              <w:rPr>
                <w:color w:val="000000"/>
                <w:sz w:val="16"/>
                <w:szCs w:val="16"/>
              </w:rPr>
              <w:t xml:space="preserve"> and leadership skills working in VUCA world - To display team working skills by engaging with trust, encouraging autonomy &amp; </w:t>
            </w:r>
            <w:proofErr w:type="gramStart"/>
            <w:r w:rsidRPr="00A77D42">
              <w:rPr>
                <w:color w:val="000000"/>
                <w:sz w:val="16"/>
                <w:szCs w:val="16"/>
              </w:rPr>
              <w:t>participation</w:t>
            </w:r>
            <w:proofErr w:type="gramEnd"/>
            <w:r w:rsidRPr="00A77D42">
              <w:rPr>
                <w:color w:val="000000"/>
                <w:sz w:val="16"/>
                <w:szCs w:val="16"/>
              </w:rPr>
              <w:t xml:space="preserve"> and building collaborative culture - To influence the people in networks for making the organization resourceful - To deliver organizational goals and team goals over personal gains</w:t>
            </w:r>
          </w:p>
        </w:tc>
        <w:tc>
          <w:tcPr>
            <w:tcW w:w="1284" w:type="pct"/>
            <w:tcBorders>
              <w:top w:val="single" w:sz="4" w:space="0" w:color="auto"/>
              <w:left w:val="single" w:sz="4" w:space="0" w:color="auto"/>
              <w:bottom w:val="single" w:sz="4" w:space="0" w:color="auto"/>
              <w:right w:val="single" w:sz="4" w:space="0" w:color="auto"/>
            </w:tcBorders>
            <w:vAlign w:val="bottom"/>
          </w:tcPr>
          <w:p w14:paraId="5DD2A517" w14:textId="796288F7" w:rsidR="00695447" w:rsidRDefault="00695447" w:rsidP="00695447">
            <w:pPr>
              <w:rPr>
                <w:rFonts w:cs="Calibri"/>
                <w:color w:val="000000"/>
              </w:rPr>
            </w:pPr>
            <w:r>
              <w:rPr>
                <w:rFonts w:cs="Calibri"/>
                <w:color w:val="000000"/>
              </w:rPr>
              <w:t>The student shall be able to attain leadership skills and perform responsibly as an individual as well as in a team while being accountable and result oriented</w:t>
            </w:r>
          </w:p>
        </w:tc>
      </w:tr>
      <w:tr w:rsidR="00695447" w:rsidRPr="001D761E" w14:paraId="3914A91E"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0659AB5A" w14:textId="1AD175FC" w:rsidR="00695447" w:rsidRPr="001D761E" w:rsidRDefault="00954398" w:rsidP="00695447">
            <w:pPr>
              <w:rPr>
                <w:sz w:val="24"/>
                <w:szCs w:val="24"/>
              </w:rPr>
            </w:pPr>
            <w:r>
              <w:rPr>
                <w:sz w:val="24"/>
                <w:szCs w:val="24"/>
              </w:rPr>
              <w:t>10</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F444F" w14:textId="68A8AB4E" w:rsidR="00695447" w:rsidRDefault="00695447" w:rsidP="00695447">
            <w:pPr>
              <w:rPr>
                <w:rFonts w:ascii="Verdana" w:hAnsi="Verdana" w:cs="Calibri"/>
                <w:color w:val="000000"/>
                <w:sz w:val="16"/>
                <w:szCs w:val="16"/>
              </w:rPr>
            </w:pPr>
            <w:r>
              <w:rPr>
                <w:rFonts w:ascii="Verdana" w:hAnsi="Verdana" w:cs="Calibri"/>
                <w:color w:val="000000"/>
                <w:sz w:val="16"/>
                <w:szCs w:val="16"/>
              </w:rPr>
              <w:t>Multicultural Understanding &amp; Global Outlook</w:t>
            </w:r>
          </w:p>
        </w:tc>
        <w:tc>
          <w:tcPr>
            <w:tcW w:w="1052" w:type="pct"/>
            <w:tcBorders>
              <w:top w:val="single" w:sz="4" w:space="0" w:color="auto"/>
              <w:left w:val="single" w:sz="4" w:space="0" w:color="auto"/>
              <w:bottom w:val="single" w:sz="4" w:space="0" w:color="auto"/>
              <w:right w:val="single" w:sz="4" w:space="0" w:color="auto"/>
            </w:tcBorders>
            <w:vAlign w:val="bottom"/>
          </w:tcPr>
          <w:p w14:paraId="19BC4F69" w14:textId="29C0AD26" w:rsidR="00695447" w:rsidRDefault="00695447" w:rsidP="00695447">
            <w:pPr>
              <w:rPr>
                <w:rFonts w:cs="Calibri"/>
                <w:color w:val="000000"/>
              </w:rPr>
            </w:pPr>
            <w:r>
              <w:rPr>
                <w:rFonts w:cs="Calibri"/>
                <w:color w:val="000000"/>
              </w:rPr>
              <w:t>Multicultural Understanding &amp; Global Outlook</w:t>
            </w:r>
          </w:p>
        </w:tc>
        <w:tc>
          <w:tcPr>
            <w:tcW w:w="1377" w:type="pct"/>
            <w:tcBorders>
              <w:top w:val="single" w:sz="4" w:space="0" w:color="auto"/>
              <w:left w:val="single" w:sz="4" w:space="0" w:color="auto"/>
              <w:bottom w:val="single" w:sz="4" w:space="0" w:color="auto"/>
              <w:right w:val="single" w:sz="4" w:space="0" w:color="auto"/>
            </w:tcBorders>
            <w:vAlign w:val="bottom"/>
          </w:tcPr>
          <w:p w14:paraId="683F3846" w14:textId="7604DD6C"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appreciate diversity (caste, ethnicity, </w:t>
            </w:r>
            <w:proofErr w:type="gramStart"/>
            <w:r w:rsidRPr="00A77D42">
              <w:rPr>
                <w:color w:val="000000"/>
                <w:sz w:val="16"/>
                <w:szCs w:val="16"/>
              </w:rPr>
              <w:t>gender</w:t>
            </w:r>
            <w:proofErr w:type="gramEnd"/>
            <w:r w:rsidRPr="00A77D42">
              <w:rPr>
                <w:color w:val="000000"/>
                <w:sz w:val="16"/>
                <w:szCs w:val="16"/>
              </w:rPr>
              <w:t xml:space="preserve"> and marginalization), values and beliefs of multiple cultures in a global perspective - To demonstrate sensibility, adaptability, valuing human diversity in resolving complex management situations - To explore organizational issues from different </w:t>
            </w:r>
            <w:r w:rsidRPr="00A77D42">
              <w:rPr>
                <w:color w:val="000000"/>
                <w:sz w:val="16"/>
                <w:szCs w:val="16"/>
              </w:rPr>
              <w:lastRenderedPageBreak/>
              <w:t xml:space="preserve">cultural perspectives and </w:t>
            </w:r>
            <w:proofErr w:type="spellStart"/>
            <w:r w:rsidRPr="00A77D42">
              <w:rPr>
                <w:color w:val="000000"/>
                <w:sz w:val="16"/>
                <w:szCs w:val="16"/>
              </w:rPr>
              <w:t>recognising</w:t>
            </w:r>
            <w:proofErr w:type="spellEnd"/>
            <w:r w:rsidRPr="00A77D42">
              <w:rPr>
                <w:color w:val="000000"/>
                <w:sz w:val="16"/>
                <w:szCs w:val="16"/>
              </w:rPr>
              <w:t xml:space="preserve"> the opportunities in decision making process</w:t>
            </w:r>
          </w:p>
        </w:tc>
        <w:tc>
          <w:tcPr>
            <w:tcW w:w="1284" w:type="pct"/>
            <w:tcBorders>
              <w:top w:val="single" w:sz="4" w:space="0" w:color="auto"/>
              <w:left w:val="single" w:sz="4" w:space="0" w:color="auto"/>
              <w:bottom w:val="single" w:sz="4" w:space="0" w:color="auto"/>
              <w:right w:val="single" w:sz="4" w:space="0" w:color="auto"/>
            </w:tcBorders>
            <w:vAlign w:val="bottom"/>
          </w:tcPr>
          <w:p w14:paraId="5C5EBA0F" w14:textId="5FBF4E2A" w:rsidR="00695447" w:rsidRDefault="00695447" w:rsidP="00695447">
            <w:pPr>
              <w:rPr>
                <w:rFonts w:cs="Calibri"/>
                <w:color w:val="000000"/>
              </w:rPr>
            </w:pPr>
            <w:r>
              <w:rPr>
                <w:rFonts w:cs="Calibri"/>
                <w:color w:val="000000"/>
              </w:rPr>
              <w:lastRenderedPageBreak/>
              <w:t>The student shall demonstrate competence in a cross-cultural environment and evolve as a responsible global citizen.</w:t>
            </w:r>
          </w:p>
        </w:tc>
      </w:tr>
      <w:tr w:rsidR="00695447" w:rsidRPr="001D761E" w14:paraId="79660304"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10B1BE06" w14:textId="78B47AE6" w:rsidR="00695447" w:rsidRPr="001D761E" w:rsidRDefault="00954398" w:rsidP="00695447">
            <w:pPr>
              <w:rPr>
                <w:sz w:val="24"/>
                <w:szCs w:val="24"/>
              </w:rPr>
            </w:pPr>
            <w:r>
              <w:rPr>
                <w:sz w:val="24"/>
                <w:szCs w:val="24"/>
              </w:rPr>
              <w:t>11</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D3B503" w14:textId="598E9FDF" w:rsidR="00695447" w:rsidRDefault="00695447" w:rsidP="00695447">
            <w:pPr>
              <w:rPr>
                <w:rFonts w:ascii="Verdana" w:hAnsi="Verdana" w:cs="Calibri"/>
                <w:color w:val="000000"/>
                <w:sz w:val="16"/>
                <w:szCs w:val="16"/>
              </w:rPr>
            </w:pPr>
            <w:r>
              <w:rPr>
                <w:rFonts w:ascii="Verdana" w:hAnsi="Verdana" w:cs="Calibri"/>
                <w:color w:val="000000"/>
                <w:sz w:val="16"/>
                <w:szCs w:val="16"/>
              </w:rPr>
              <w:t>Integrity and Ethics</w:t>
            </w:r>
          </w:p>
        </w:tc>
        <w:tc>
          <w:tcPr>
            <w:tcW w:w="1052" w:type="pct"/>
            <w:tcBorders>
              <w:top w:val="single" w:sz="4" w:space="0" w:color="auto"/>
              <w:left w:val="single" w:sz="4" w:space="0" w:color="auto"/>
              <w:bottom w:val="single" w:sz="4" w:space="0" w:color="auto"/>
              <w:right w:val="single" w:sz="4" w:space="0" w:color="auto"/>
            </w:tcBorders>
            <w:vAlign w:val="bottom"/>
          </w:tcPr>
          <w:p w14:paraId="0DD3FCD9" w14:textId="4F980BBF" w:rsidR="00695447" w:rsidRDefault="00695447" w:rsidP="00695447">
            <w:pPr>
              <w:rPr>
                <w:rFonts w:cs="Calibri"/>
                <w:color w:val="000000"/>
              </w:rPr>
            </w:pPr>
            <w:r>
              <w:rPr>
                <w:rFonts w:cs="Calibri"/>
                <w:color w:val="000000"/>
              </w:rPr>
              <w:t>Integrity and Ethics</w:t>
            </w:r>
          </w:p>
        </w:tc>
        <w:tc>
          <w:tcPr>
            <w:tcW w:w="1377" w:type="pct"/>
            <w:tcBorders>
              <w:top w:val="single" w:sz="4" w:space="0" w:color="auto"/>
              <w:left w:val="single" w:sz="4" w:space="0" w:color="auto"/>
              <w:bottom w:val="single" w:sz="4" w:space="0" w:color="auto"/>
              <w:right w:val="single" w:sz="4" w:space="0" w:color="auto"/>
            </w:tcBorders>
            <w:vAlign w:val="bottom"/>
          </w:tcPr>
          <w:p w14:paraId="1897D29F" w14:textId="33AF6E66"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display integrity at work and be responsible global citizens with moral values - To demonstrate ethical practices consistent with the job roles as members of society - To practice the highest standards of ethical </w:t>
            </w:r>
            <w:proofErr w:type="spellStart"/>
            <w:r w:rsidRPr="00A77D42">
              <w:rPr>
                <w:color w:val="000000"/>
                <w:sz w:val="16"/>
                <w:szCs w:val="16"/>
              </w:rPr>
              <w:t>behaviour</w:t>
            </w:r>
            <w:proofErr w:type="spellEnd"/>
            <w:r w:rsidRPr="00A77D42">
              <w:rPr>
                <w:color w:val="000000"/>
                <w:sz w:val="16"/>
                <w:szCs w:val="16"/>
              </w:rPr>
              <w:t xml:space="preserve"> associated with their discipline or profession - To appreciate concerns on environment sustainability</w:t>
            </w:r>
          </w:p>
        </w:tc>
        <w:tc>
          <w:tcPr>
            <w:tcW w:w="1284" w:type="pct"/>
            <w:tcBorders>
              <w:top w:val="single" w:sz="4" w:space="0" w:color="auto"/>
              <w:left w:val="single" w:sz="4" w:space="0" w:color="auto"/>
              <w:bottom w:val="single" w:sz="4" w:space="0" w:color="auto"/>
              <w:right w:val="single" w:sz="4" w:space="0" w:color="auto"/>
            </w:tcBorders>
            <w:vAlign w:val="bottom"/>
          </w:tcPr>
          <w:p w14:paraId="1377E3AC" w14:textId="17078125" w:rsidR="00695447" w:rsidRDefault="00695447" w:rsidP="00695447">
            <w:pPr>
              <w:rPr>
                <w:rFonts w:cs="Calibri"/>
                <w:color w:val="000000"/>
              </w:rPr>
            </w:pPr>
            <w:r>
              <w:rPr>
                <w:rFonts w:cs="Calibri"/>
                <w:color w:val="000000"/>
              </w:rPr>
              <w:t>The students shall practice ethical behavior and demonstrate professional integrity in their conduct</w:t>
            </w:r>
          </w:p>
        </w:tc>
      </w:tr>
      <w:tr w:rsidR="00695447" w:rsidRPr="001D761E" w14:paraId="3F73EECC"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6209F808" w14:textId="0E7684A5" w:rsidR="00695447" w:rsidRPr="001D761E" w:rsidRDefault="00954398" w:rsidP="00695447">
            <w:pPr>
              <w:rPr>
                <w:sz w:val="24"/>
                <w:szCs w:val="24"/>
              </w:rPr>
            </w:pPr>
            <w:r>
              <w:rPr>
                <w:sz w:val="24"/>
                <w:szCs w:val="24"/>
              </w:rPr>
              <w:t>12</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7D25CC" w14:textId="5D9CE684" w:rsidR="00695447" w:rsidRDefault="00695447" w:rsidP="00695447">
            <w:pPr>
              <w:rPr>
                <w:rFonts w:ascii="Verdana" w:hAnsi="Verdana" w:cs="Calibri"/>
                <w:color w:val="000000"/>
                <w:sz w:val="16"/>
                <w:szCs w:val="16"/>
              </w:rPr>
            </w:pPr>
            <w:r>
              <w:rPr>
                <w:rFonts w:ascii="Verdana" w:hAnsi="Verdana" w:cs="Calibri"/>
                <w:color w:val="000000"/>
                <w:sz w:val="16"/>
                <w:szCs w:val="16"/>
              </w:rPr>
              <w:t>Social &amp; Emotional Skills</w:t>
            </w:r>
          </w:p>
        </w:tc>
        <w:tc>
          <w:tcPr>
            <w:tcW w:w="1052" w:type="pct"/>
            <w:tcBorders>
              <w:top w:val="single" w:sz="4" w:space="0" w:color="auto"/>
              <w:left w:val="single" w:sz="4" w:space="0" w:color="auto"/>
              <w:bottom w:val="single" w:sz="4" w:space="0" w:color="auto"/>
              <w:right w:val="single" w:sz="4" w:space="0" w:color="auto"/>
            </w:tcBorders>
            <w:vAlign w:val="bottom"/>
          </w:tcPr>
          <w:p w14:paraId="631FC33F" w14:textId="6744510F" w:rsidR="00695447" w:rsidRDefault="00695447" w:rsidP="00695447">
            <w:pPr>
              <w:rPr>
                <w:rFonts w:cs="Calibri"/>
                <w:color w:val="000000"/>
              </w:rPr>
            </w:pPr>
            <w:r>
              <w:rPr>
                <w:rFonts w:cs="Calibri"/>
                <w:color w:val="000000"/>
              </w:rPr>
              <w:t>Social &amp; Emotional Skills</w:t>
            </w:r>
          </w:p>
        </w:tc>
        <w:tc>
          <w:tcPr>
            <w:tcW w:w="1377" w:type="pct"/>
            <w:tcBorders>
              <w:top w:val="single" w:sz="4" w:space="0" w:color="auto"/>
              <w:left w:val="single" w:sz="4" w:space="0" w:color="auto"/>
              <w:bottom w:val="single" w:sz="4" w:space="0" w:color="auto"/>
              <w:right w:val="single" w:sz="4" w:space="0" w:color="auto"/>
            </w:tcBorders>
            <w:vAlign w:val="bottom"/>
          </w:tcPr>
          <w:p w14:paraId="5492344F" w14:textId="6C2B03C3"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To demonstrate adaptability and resilience skills in during uncertain situations - To be self-aware and have the capacity to accept and give constructive feedback - To establish support to others with empathy and build interpersonal relationships</w:t>
            </w:r>
          </w:p>
        </w:tc>
        <w:tc>
          <w:tcPr>
            <w:tcW w:w="1284" w:type="pct"/>
            <w:tcBorders>
              <w:top w:val="single" w:sz="4" w:space="0" w:color="auto"/>
              <w:left w:val="single" w:sz="4" w:space="0" w:color="auto"/>
              <w:bottom w:val="single" w:sz="4" w:space="0" w:color="auto"/>
              <w:right w:val="single" w:sz="4" w:space="0" w:color="auto"/>
            </w:tcBorders>
            <w:vAlign w:val="bottom"/>
          </w:tcPr>
          <w:p w14:paraId="07ED8E2C" w14:textId="42E696FF" w:rsidR="00695447" w:rsidRDefault="00695447" w:rsidP="00695447">
            <w:pPr>
              <w:rPr>
                <w:rFonts w:cs="Calibri"/>
                <w:color w:val="000000"/>
              </w:rPr>
            </w:pPr>
            <w:r>
              <w:rPr>
                <w:rFonts w:cs="Calibri"/>
                <w:color w:val="000000"/>
              </w:rPr>
              <w:t>The students shall be able to acquire social and emotional skills to work effectively with diverse and inclusive group of people in multi-cultural environment and situations.</w:t>
            </w:r>
          </w:p>
        </w:tc>
      </w:tr>
      <w:tr w:rsidR="00695447" w:rsidRPr="001D761E" w14:paraId="22210014"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74F7A7EA" w14:textId="5C11BB4B" w:rsidR="00695447" w:rsidRPr="001D761E" w:rsidRDefault="00954398" w:rsidP="00695447">
            <w:pPr>
              <w:rPr>
                <w:sz w:val="24"/>
                <w:szCs w:val="24"/>
              </w:rPr>
            </w:pPr>
            <w:r>
              <w:rPr>
                <w:sz w:val="24"/>
                <w:szCs w:val="24"/>
              </w:rPr>
              <w:t>13</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1A954" w14:textId="670CB5D0" w:rsidR="00695447" w:rsidRDefault="00695447" w:rsidP="00695447">
            <w:pPr>
              <w:rPr>
                <w:rFonts w:ascii="Verdana" w:hAnsi="Verdana" w:cs="Calibri"/>
                <w:color w:val="000000"/>
                <w:sz w:val="16"/>
                <w:szCs w:val="16"/>
              </w:rPr>
            </w:pPr>
            <w:r>
              <w:rPr>
                <w:rFonts w:ascii="Verdana" w:hAnsi="Verdana" w:cs="Calibri"/>
                <w:color w:val="000000"/>
                <w:sz w:val="16"/>
                <w:szCs w:val="16"/>
              </w:rPr>
              <w:t>Employability, Enterprise &amp; Entrepreneurship</w:t>
            </w:r>
          </w:p>
        </w:tc>
        <w:tc>
          <w:tcPr>
            <w:tcW w:w="1052" w:type="pct"/>
            <w:tcBorders>
              <w:top w:val="single" w:sz="4" w:space="0" w:color="auto"/>
              <w:left w:val="single" w:sz="4" w:space="0" w:color="auto"/>
              <w:bottom w:val="single" w:sz="4" w:space="0" w:color="auto"/>
              <w:right w:val="single" w:sz="4" w:space="0" w:color="auto"/>
            </w:tcBorders>
            <w:vAlign w:val="bottom"/>
          </w:tcPr>
          <w:p w14:paraId="60F9D5F4" w14:textId="6DA7CF64" w:rsidR="00695447" w:rsidRDefault="00695447" w:rsidP="00695447">
            <w:pPr>
              <w:rPr>
                <w:rFonts w:cs="Calibri"/>
                <w:color w:val="000000"/>
              </w:rPr>
            </w:pPr>
            <w:r>
              <w:rPr>
                <w:rFonts w:cs="Calibri"/>
                <w:color w:val="000000"/>
              </w:rPr>
              <w:t>Employability, Enterprise &amp; Entrepreneurship</w:t>
            </w:r>
          </w:p>
        </w:tc>
        <w:tc>
          <w:tcPr>
            <w:tcW w:w="1377" w:type="pct"/>
            <w:tcBorders>
              <w:top w:val="single" w:sz="4" w:space="0" w:color="auto"/>
              <w:left w:val="single" w:sz="4" w:space="0" w:color="auto"/>
              <w:bottom w:val="single" w:sz="4" w:space="0" w:color="auto"/>
              <w:right w:val="single" w:sz="4" w:space="0" w:color="auto"/>
            </w:tcBorders>
            <w:vAlign w:val="bottom"/>
          </w:tcPr>
          <w:p w14:paraId="6B91D4B2" w14:textId="493C3F55"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develop knowledge and skills to gain employment opportunities - To improve on functional, </w:t>
            </w:r>
            <w:proofErr w:type="gramStart"/>
            <w:r w:rsidRPr="00A77D42">
              <w:rPr>
                <w:color w:val="000000"/>
                <w:sz w:val="16"/>
                <w:szCs w:val="16"/>
              </w:rPr>
              <w:t>technological</w:t>
            </w:r>
            <w:proofErr w:type="gramEnd"/>
            <w:r w:rsidRPr="00A77D42">
              <w:rPr>
                <w:color w:val="000000"/>
                <w:sz w:val="16"/>
                <w:szCs w:val="16"/>
              </w:rPr>
              <w:t xml:space="preserve"> and </w:t>
            </w:r>
            <w:proofErr w:type="spellStart"/>
            <w:r w:rsidRPr="00A77D42">
              <w:rPr>
                <w:color w:val="000000"/>
                <w:sz w:val="16"/>
                <w:szCs w:val="16"/>
              </w:rPr>
              <w:t>behavioural</w:t>
            </w:r>
            <w:proofErr w:type="spellEnd"/>
            <w:r w:rsidRPr="00A77D42">
              <w:rPr>
                <w:color w:val="000000"/>
                <w:sz w:val="16"/>
                <w:szCs w:val="16"/>
              </w:rPr>
              <w:t xml:space="preserve"> competencies to develop professionalism - To possess enterprising skills to bring new business ideas and start a new venture - To think creatively and innovate new products and services with a social impact -To generate new ideas, design products, adopt disruptive technologies and gain patents &amp; commercialization</w:t>
            </w:r>
          </w:p>
        </w:tc>
        <w:tc>
          <w:tcPr>
            <w:tcW w:w="1284" w:type="pct"/>
            <w:tcBorders>
              <w:top w:val="single" w:sz="4" w:space="0" w:color="auto"/>
              <w:left w:val="single" w:sz="4" w:space="0" w:color="auto"/>
              <w:bottom w:val="single" w:sz="4" w:space="0" w:color="auto"/>
              <w:right w:val="single" w:sz="4" w:space="0" w:color="auto"/>
            </w:tcBorders>
            <w:vAlign w:val="bottom"/>
          </w:tcPr>
          <w:p w14:paraId="54998F73" w14:textId="59CC1F92" w:rsidR="00695447" w:rsidRDefault="00695447" w:rsidP="00695447">
            <w:pPr>
              <w:rPr>
                <w:rFonts w:cs="Calibri"/>
                <w:color w:val="000000"/>
              </w:rPr>
            </w:pPr>
            <w:r>
              <w:rPr>
                <w:rFonts w:cs="Calibri"/>
                <w:color w:val="000000"/>
              </w:rPr>
              <w:t>The students shall be able to define their career aspirations and work towards achieving the same by engaging in developing appropriate skills and competencies in their chosen profession (corporate career, student start up, family business, higher education etc.).</w:t>
            </w:r>
          </w:p>
        </w:tc>
      </w:tr>
      <w:tr w:rsidR="00695447" w:rsidRPr="001D761E" w14:paraId="76D160C4"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7FD93B54" w14:textId="6CD084AE" w:rsidR="00695447" w:rsidRPr="001D761E" w:rsidRDefault="00954398" w:rsidP="00695447">
            <w:pPr>
              <w:rPr>
                <w:sz w:val="24"/>
                <w:szCs w:val="24"/>
              </w:rPr>
            </w:pPr>
            <w:r>
              <w:rPr>
                <w:sz w:val="24"/>
                <w:szCs w:val="24"/>
              </w:rPr>
              <w:t>14</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C5FB74" w14:textId="597A40E7" w:rsidR="00695447" w:rsidRDefault="00695447" w:rsidP="00695447">
            <w:pPr>
              <w:rPr>
                <w:rFonts w:ascii="Verdana" w:hAnsi="Verdana" w:cs="Calibri"/>
                <w:color w:val="000000"/>
                <w:sz w:val="16"/>
                <w:szCs w:val="16"/>
              </w:rPr>
            </w:pPr>
            <w:r>
              <w:rPr>
                <w:rFonts w:ascii="Verdana" w:hAnsi="Verdana" w:cs="Calibri"/>
                <w:color w:val="000000"/>
                <w:sz w:val="16"/>
                <w:szCs w:val="16"/>
              </w:rPr>
              <w:t>Lifelong Learning</w:t>
            </w:r>
          </w:p>
        </w:tc>
        <w:tc>
          <w:tcPr>
            <w:tcW w:w="1052" w:type="pct"/>
            <w:tcBorders>
              <w:top w:val="single" w:sz="4" w:space="0" w:color="auto"/>
              <w:left w:val="single" w:sz="4" w:space="0" w:color="auto"/>
              <w:bottom w:val="single" w:sz="4" w:space="0" w:color="auto"/>
              <w:right w:val="single" w:sz="4" w:space="0" w:color="auto"/>
            </w:tcBorders>
            <w:vAlign w:val="bottom"/>
          </w:tcPr>
          <w:p w14:paraId="054C6763" w14:textId="4218C7F1" w:rsidR="00695447" w:rsidRDefault="00695447" w:rsidP="00695447">
            <w:pPr>
              <w:rPr>
                <w:rFonts w:cs="Calibri"/>
                <w:color w:val="000000"/>
              </w:rPr>
            </w:pPr>
            <w:r>
              <w:rPr>
                <w:rFonts w:cs="Calibri"/>
                <w:color w:val="000000"/>
              </w:rPr>
              <w:t>Lifelong Learning</w:t>
            </w:r>
          </w:p>
        </w:tc>
        <w:tc>
          <w:tcPr>
            <w:tcW w:w="1377" w:type="pct"/>
            <w:tcBorders>
              <w:top w:val="single" w:sz="4" w:space="0" w:color="auto"/>
              <w:left w:val="single" w:sz="4" w:space="0" w:color="auto"/>
              <w:bottom w:val="single" w:sz="4" w:space="0" w:color="auto"/>
              <w:right w:val="single" w:sz="4" w:space="0" w:color="auto"/>
            </w:tcBorders>
            <w:vAlign w:val="bottom"/>
          </w:tcPr>
          <w:p w14:paraId="5F26F710" w14:textId="27568482"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To demonstrate an attitude for continuous learning and reflection furthering their understanding of the world - To appreciate change and be responsive to the scenarios - To maintain intellectual curiosity and inquiring mind throughout life for gaining knowledge - To explore new ideas and learning opportunities for self-directed learning.</w:t>
            </w:r>
          </w:p>
        </w:tc>
        <w:tc>
          <w:tcPr>
            <w:tcW w:w="1284" w:type="pct"/>
            <w:tcBorders>
              <w:top w:val="single" w:sz="4" w:space="0" w:color="auto"/>
              <w:left w:val="single" w:sz="4" w:space="0" w:color="auto"/>
              <w:bottom w:val="single" w:sz="4" w:space="0" w:color="auto"/>
              <w:right w:val="single" w:sz="4" w:space="0" w:color="auto"/>
            </w:tcBorders>
            <w:vAlign w:val="bottom"/>
          </w:tcPr>
          <w:p w14:paraId="74E10031" w14:textId="4BBB4337" w:rsidR="00695447" w:rsidRDefault="00695447" w:rsidP="00695447">
            <w:pPr>
              <w:rPr>
                <w:rFonts w:cs="Calibri"/>
                <w:color w:val="000000"/>
              </w:rPr>
            </w:pPr>
            <w:r>
              <w:rPr>
                <w:rFonts w:cs="Calibri"/>
                <w:color w:val="000000"/>
              </w:rPr>
              <w:t xml:space="preserve">The student shall be able to gain knowledge and learn skills throughout life </w:t>
            </w:r>
            <w:proofErr w:type="spellStart"/>
            <w:r>
              <w:rPr>
                <w:rFonts w:cs="Calibri"/>
                <w:color w:val="000000"/>
              </w:rPr>
              <w:t>focussing</w:t>
            </w:r>
            <w:proofErr w:type="spellEnd"/>
            <w:r>
              <w:rPr>
                <w:rFonts w:cs="Calibri"/>
                <w:color w:val="000000"/>
              </w:rPr>
              <w:t xml:space="preserve"> on self-directed learning using a range of sources and tools available</w:t>
            </w:r>
          </w:p>
        </w:tc>
      </w:tr>
      <w:tr w:rsidR="00695447" w:rsidRPr="001D761E" w14:paraId="6AC61933" w14:textId="77777777" w:rsidTr="003863C1">
        <w:trPr>
          <w:trHeight w:val="603"/>
        </w:trPr>
        <w:tc>
          <w:tcPr>
            <w:tcW w:w="124"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2EE605C9" w14:textId="1DA0750E" w:rsidR="00695447" w:rsidRPr="001D761E" w:rsidRDefault="00954398" w:rsidP="00695447">
            <w:pPr>
              <w:rPr>
                <w:sz w:val="24"/>
                <w:szCs w:val="24"/>
              </w:rPr>
            </w:pPr>
            <w:r>
              <w:rPr>
                <w:sz w:val="24"/>
                <w:szCs w:val="24"/>
              </w:rPr>
              <w:t>15</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8C9A2" w14:textId="4CC19CF5" w:rsidR="00695447" w:rsidRDefault="00695447" w:rsidP="00695447">
            <w:pPr>
              <w:rPr>
                <w:rFonts w:ascii="Verdana" w:hAnsi="Verdana" w:cs="Calibri"/>
                <w:color w:val="000000"/>
                <w:sz w:val="16"/>
                <w:szCs w:val="16"/>
              </w:rPr>
            </w:pPr>
            <w:r>
              <w:rPr>
                <w:rFonts w:ascii="Verdana" w:hAnsi="Verdana" w:cs="Calibri"/>
                <w:color w:val="000000"/>
                <w:sz w:val="16"/>
                <w:szCs w:val="16"/>
              </w:rPr>
              <w:t>Environment &amp; Sustainability</w:t>
            </w:r>
          </w:p>
        </w:tc>
        <w:tc>
          <w:tcPr>
            <w:tcW w:w="1052" w:type="pct"/>
            <w:tcBorders>
              <w:top w:val="single" w:sz="4" w:space="0" w:color="auto"/>
              <w:left w:val="single" w:sz="4" w:space="0" w:color="auto"/>
              <w:bottom w:val="single" w:sz="4" w:space="0" w:color="auto"/>
              <w:right w:val="single" w:sz="4" w:space="0" w:color="auto"/>
            </w:tcBorders>
            <w:vAlign w:val="bottom"/>
          </w:tcPr>
          <w:p w14:paraId="39DC2EFB" w14:textId="3AAF3E58" w:rsidR="00695447" w:rsidRDefault="00695447" w:rsidP="00695447">
            <w:pPr>
              <w:rPr>
                <w:rFonts w:cs="Calibri"/>
                <w:color w:val="000000"/>
              </w:rPr>
            </w:pPr>
            <w:r>
              <w:rPr>
                <w:rFonts w:cs="Calibri"/>
                <w:color w:val="000000"/>
              </w:rPr>
              <w:t>Environment and sustainability</w:t>
            </w:r>
          </w:p>
        </w:tc>
        <w:tc>
          <w:tcPr>
            <w:tcW w:w="1377" w:type="pct"/>
            <w:tcBorders>
              <w:top w:val="single" w:sz="4" w:space="0" w:color="auto"/>
              <w:left w:val="single" w:sz="4" w:space="0" w:color="auto"/>
              <w:bottom w:val="single" w:sz="4" w:space="0" w:color="auto"/>
              <w:right w:val="single" w:sz="4" w:space="0" w:color="auto"/>
            </w:tcBorders>
            <w:vAlign w:val="bottom"/>
          </w:tcPr>
          <w:p w14:paraId="4F0338F0" w14:textId="3D2646E5" w:rsidR="00695447" w:rsidRPr="001D761E" w:rsidRDefault="00695447" w:rsidP="00695447">
            <w:pPr>
              <w:rPr>
                <w:rFonts w:ascii="Times New Roman" w:eastAsia="Times New Roman" w:hAnsi="Times New Roman"/>
                <w:sz w:val="24"/>
                <w:szCs w:val="24"/>
                <w:bdr w:val="none" w:sz="0" w:space="0" w:color="auto" w:frame="1"/>
                <w:lang w:eastAsia="en-IN"/>
              </w:rPr>
            </w:pPr>
            <w:r w:rsidRPr="00A77D42">
              <w:rPr>
                <w:color w:val="000000"/>
                <w:sz w:val="16"/>
                <w:szCs w:val="16"/>
              </w:rPr>
              <w:t xml:space="preserve">To </w:t>
            </w:r>
            <w:proofErr w:type="spellStart"/>
            <w:r w:rsidRPr="00A77D42">
              <w:rPr>
                <w:color w:val="000000"/>
                <w:sz w:val="16"/>
                <w:szCs w:val="16"/>
              </w:rPr>
              <w:t>analyse</w:t>
            </w:r>
            <w:proofErr w:type="spellEnd"/>
            <w:r w:rsidRPr="00A77D42">
              <w:rPr>
                <w:color w:val="000000"/>
                <w:sz w:val="16"/>
                <w:szCs w:val="16"/>
              </w:rPr>
              <w:t xml:space="preserve"> and implement the initiative to conserve natural resources and develop sustainable technologies by using knowledge and experience of their discipline.</w:t>
            </w:r>
          </w:p>
        </w:tc>
        <w:tc>
          <w:tcPr>
            <w:tcW w:w="1284" w:type="pct"/>
            <w:tcBorders>
              <w:top w:val="single" w:sz="4" w:space="0" w:color="auto"/>
              <w:left w:val="single" w:sz="4" w:space="0" w:color="auto"/>
              <w:bottom w:val="single" w:sz="4" w:space="0" w:color="auto"/>
              <w:right w:val="single" w:sz="4" w:space="0" w:color="auto"/>
            </w:tcBorders>
            <w:vAlign w:val="bottom"/>
          </w:tcPr>
          <w:p w14:paraId="49AC1C4A" w14:textId="6FF7798D" w:rsidR="00695447" w:rsidRDefault="00695447" w:rsidP="00695447">
            <w:pPr>
              <w:rPr>
                <w:rFonts w:cs="Calibri"/>
                <w:color w:val="000000"/>
              </w:rPr>
            </w:pPr>
            <w:r>
              <w:rPr>
                <w:rFonts w:cs="Calibri"/>
                <w:color w:val="000000"/>
              </w:rPr>
              <w:t>The students shall be able to analyze and implement the initiative to conserve natural resources and use sustainable technologies by using knowledge and experience of their discipline.</w:t>
            </w:r>
          </w:p>
        </w:tc>
      </w:tr>
    </w:tbl>
    <w:p w14:paraId="6C338BFF" w14:textId="54BB13DC" w:rsidR="00544708" w:rsidRDefault="00544708" w:rsidP="00544708">
      <w:pPr>
        <w:rPr>
          <w:rFonts w:eastAsia="Times New Roman" w:cs="Calibri"/>
          <w:color w:val="201F1E"/>
          <w:sz w:val="28"/>
          <w:szCs w:val="28"/>
          <w:lang w:eastAsia="en-IN"/>
        </w:rPr>
      </w:pPr>
    </w:p>
    <w:p w14:paraId="27F5D17D" w14:textId="77777777" w:rsidR="0093256B" w:rsidRPr="00CF660B" w:rsidRDefault="0093256B" w:rsidP="00544708">
      <w:pPr>
        <w:rPr>
          <w:rFonts w:eastAsia="Times New Roman" w:cs="Calibri"/>
          <w:color w:val="201F1E"/>
          <w:sz w:val="28"/>
          <w:szCs w:val="28"/>
          <w:lang w:eastAsia="en-IN"/>
        </w:rPr>
      </w:pPr>
    </w:p>
    <w:p w14:paraId="1042B41C" w14:textId="77777777" w:rsidR="003863C1" w:rsidRDefault="003863C1" w:rsidP="00660B6D">
      <w:pPr>
        <w:spacing w:before="120" w:after="120"/>
        <w:rPr>
          <w:rFonts w:ascii="Times New Roman" w:hAnsi="Times New Roman"/>
          <w:b/>
          <w:sz w:val="24"/>
          <w:szCs w:val="24"/>
        </w:rPr>
      </w:pPr>
    </w:p>
    <w:p w14:paraId="6A0461D9" w14:textId="77777777" w:rsidR="003863C1" w:rsidRDefault="003863C1" w:rsidP="00660B6D">
      <w:pPr>
        <w:spacing w:before="120" w:after="120"/>
        <w:rPr>
          <w:rFonts w:ascii="Times New Roman" w:hAnsi="Times New Roman"/>
          <w:b/>
          <w:sz w:val="24"/>
          <w:szCs w:val="24"/>
        </w:rPr>
      </w:pPr>
    </w:p>
    <w:p w14:paraId="452AAD34" w14:textId="77777777" w:rsidR="003863C1" w:rsidRDefault="003863C1" w:rsidP="00660B6D">
      <w:pPr>
        <w:spacing w:before="120" w:after="120"/>
        <w:rPr>
          <w:rFonts w:ascii="Times New Roman" w:hAnsi="Times New Roman"/>
          <w:b/>
          <w:sz w:val="24"/>
          <w:szCs w:val="24"/>
        </w:rPr>
      </w:pPr>
    </w:p>
    <w:p w14:paraId="114388E6" w14:textId="77777777" w:rsidR="003863C1" w:rsidRDefault="003863C1" w:rsidP="00660B6D">
      <w:pPr>
        <w:spacing w:before="120" w:after="120"/>
        <w:rPr>
          <w:rFonts w:ascii="Times New Roman" w:hAnsi="Times New Roman"/>
          <w:b/>
          <w:sz w:val="24"/>
          <w:szCs w:val="24"/>
        </w:rPr>
      </w:pPr>
    </w:p>
    <w:p w14:paraId="5E20EBD9" w14:textId="7D3B9BBB" w:rsidR="00660B6D" w:rsidRDefault="00660B6D" w:rsidP="00660B6D">
      <w:pPr>
        <w:spacing w:before="120" w:after="120"/>
        <w:rPr>
          <w:rFonts w:ascii="Times New Roman" w:hAnsi="Times New Roman"/>
          <w:b/>
          <w:sz w:val="24"/>
          <w:szCs w:val="24"/>
        </w:rPr>
      </w:pPr>
      <w:r>
        <w:rPr>
          <w:rFonts w:ascii="Times New Roman" w:hAnsi="Times New Roman"/>
          <w:b/>
          <w:sz w:val="24"/>
          <w:szCs w:val="24"/>
        </w:rPr>
        <w:lastRenderedPageBreak/>
        <w:t>3</w:t>
      </w:r>
      <w:r w:rsidRPr="000E7312">
        <w:rPr>
          <w:rFonts w:ascii="Times New Roman" w:hAnsi="Times New Roman"/>
          <w:b/>
          <w:sz w:val="24"/>
          <w:szCs w:val="24"/>
        </w:rPr>
        <w:t>.</w:t>
      </w:r>
      <w:r>
        <w:rPr>
          <w:rFonts w:ascii="Times New Roman" w:hAnsi="Times New Roman"/>
          <w:b/>
          <w:sz w:val="24"/>
          <w:szCs w:val="24"/>
        </w:rPr>
        <w:t>4</w:t>
      </w:r>
      <w:r w:rsidRPr="000E7312">
        <w:rPr>
          <w:rFonts w:ascii="Times New Roman" w:hAnsi="Times New Roman"/>
          <w:b/>
          <w:sz w:val="24"/>
          <w:szCs w:val="24"/>
        </w:rPr>
        <w:t xml:space="preserve"> </w:t>
      </w:r>
      <w:r>
        <w:rPr>
          <w:rFonts w:ascii="Times New Roman" w:hAnsi="Times New Roman"/>
          <w:b/>
          <w:sz w:val="24"/>
          <w:szCs w:val="24"/>
        </w:rPr>
        <w:t xml:space="preserve">Domain Operational </w:t>
      </w:r>
      <w:r w:rsidR="00410D7C">
        <w:rPr>
          <w:rFonts w:ascii="Times New Roman" w:hAnsi="Times New Roman"/>
          <w:b/>
          <w:sz w:val="24"/>
          <w:szCs w:val="24"/>
        </w:rPr>
        <w:t>Objectives</w:t>
      </w:r>
      <w:r>
        <w:rPr>
          <w:rFonts w:ascii="Times New Roman" w:hAnsi="Times New Roman"/>
          <w:b/>
          <w:sz w:val="24"/>
          <w:szCs w:val="24"/>
        </w:rPr>
        <w:t xml:space="preserve"> (Resources Required) at Domain/Faculty level:</w:t>
      </w:r>
    </w:p>
    <w:p w14:paraId="3004CFBB" w14:textId="77777777" w:rsidR="00660B6D" w:rsidRDefault="00660B6D" w:rsidP="00660B6D">
      <w:pPr>
        <w:spacing w:before="120" w:after="120"/>
        <w:rPr>
          <w:rFonts w:ascii="Times New Roman" w:hAnsi="Times New Roman"/>
          <w:b/>
          <w:sz w:val="24"/>
          <w:szCs w:val="24"/>
        </w:rPr>
      </w:pPr>
    </w:p>
    <w:tbl>
      <w:tblPr>
        <w:tblStyle w:val="TableGrid"/>
        <w:tblW w:w="5000" w:type="pct"/>
        <w:tblLook w:val="04A0" w:firstRow="1" w:lastRow="0" w:firstColumn="1" w:lastColumn="0" w:noHBand="0" w:noVBand="1"/>
      </w:tblPr>
      <w:tblGrid>
        <w:gridCol w:w="1112"/>
        <w:gridCol w:w="3538"/>
        <w:gridCol w:w="10880"/>
      </w:tblGrid>
      <w:tr w:rsidR="00AC4313" w14:paraId="20F8FB56" w14:textId="77777777" w:rsidTr="002C4DB2">
        <w:tc>
          <w:tcPr>
            <w:tcW w:w="358" w:type="pct"/>
          </w:tcPr>
          <w:p w14:paraId="6CDFD08A" w14:textId="37CBCE67" w:rsidR="00AC4313" w:rsidRDefault="00AC4313" w:rsidP="00660B6D">
            <w:pPr>
              <w:spacing w:after="200" w:line="276" w:lineRule="auto"/>
              <w:rPr>
                <w:rFonts w:ascii="Times New Roman" w:hAnsi="Times New Roman"/>
                <w:b/>
                <w:sz w:val="24"/>
                <w:szCs w:val="24"/>
              </w:rPr>
            </w:pPr>
            <w:r>
              <w:rPr>
                <w:rFonts w:ascii="Times New Roman" w:hAnsi="Times New Roman"/>
                <w:b/>
                <w:sz w:val="24"/>
                <w:szCs w:val="24"/>
              </w:rPr>
              <w:t xml:space="preserve">S. No. </w:t>
            </w:r>
          </w:p>
        </w:tc>
        <w:tc>
          <w:tcPr>
            <w:tcW w:w="1139" w:type="pct"/>
          </w:tcPr>
          <w:p w14:paraId="61501F8A" w14:textId="7FAD4C54" w:rsidR="00AC4313" w:rsidRDefault="00AC4313" w:rsidP="00AC4313">
            <w:pPr>
              <w:spacing w:after="200" w:line="276" w:lineRule="auto"/>
              <w:jc w:val="center"/>
              <w:rPr>
                <w:rFonts w:ascii="Times New Roman" w:hAnsi="Times New Roman"/>
                <w:b/>
                <w:sz w:val="24"/>
                <w:szCs w:val="24"/>
              </w:rPr>
            </w:pPr>
            <w:r>
              <w:rPr>
                <w:rFonts w:ascii="Times New Roman" w:hAnsi="Times New Roman"/>
                <w:b/>
                <w:sz w:val="24"/>
                <w:szCs w:val="24"/>
              </w:rPr>
              <w:t>Domain Graduate Attributes</w:t>
            </w:r>
          </w:p>
        </w:tc>
        <w:tc>
          <w:tcPr>
            <w:tcW w:w="3503" w:type="pct"/>
          </w:tcPr>
          <w:p w14:paraId="59D6D011" w14:textId="04BEFAF2" w:rsidR="00AC4313" w:rsidRDefault="00AC4313" w:rsidP="00AC4313">
            <w:pPr>
              <w:spacing w:after="200" w:line="276" w:lineRule="auto"/>
              <w:jc w:val="center"/>
              <w:rPr>
                <w:rFonts w:ascii="Times New Roman" w:hAnsi="Times New Roman"/>
                <w:b/>
                <w:sz w:val="24"/>
                <w:szCs w:val="24"/>
              </w:rPr>
            </w:pPr>
            <w:r>
              <w:rPr>
                <w:rFonts w:ascii="Times New Roman" w:hAnsi="Times New Roman"/>
                <w:b/>
                <w:sz w:val="24"/>
                <w:szCs w:val="24"/>
              </w:rPr>
              <w:t xml:space="preserve">Domain Operational </w:t>
            </w:r>
            <w:r w:rsidR="00410D7C">
              <w:rPr>
                <w:rFonts w:ascii="Times New Roman" w:hAnsi="Times New Roman"/>
                <w:b/>
                <w:sz w:val="24"/>
                <w:szCs w:val="24"/>
              </w:rPr>
              <w:t>Objectives</w:t>
            </w:r>
          </w:p>
        </w:tc>
      </w:tr>
      <w:tr w:rsidR="005B73F2" w14:paraId="2FAC7F2A" w14:textId="77777777" w:rsidTr="002C4DB2">
        <w:tc>
          <w:tcPr>
            <w:tcW w:w="358" w:type="pct"/>
          </w:tcPr>
          <w:p w14:paraId="0ACEDFF2" w14:textId="46A3D140" w:rsidR="005B73F2" w:rsidRPr="00524777" w:rsidRDefault="005B73F2" w:rsidP="005B73F2">
            <w:pPr>
              <w:spacing w:after="200" w:line="276" w:lineRule="auto"/>
              <w:rPr>
                <w:rFonts w:ascii="Times New Roman" w:hAnsi="Times New Roman"/>
                <w:bCs/>
                <w:sz w:val="24"/>
                <w:szCs w:val="24"/>
              </w:rPr>
            </w:pPr>
            <w:r w:rsidRPr="00524777">
              <w:rPr>
                <w:rFonts w:ascii="Times New Roman" w:hAnsi="Times New Roman"/>
                <w:bCs/>
                <w:sz w:val="24"/>
                <w:szCs w:val="24"/>
              </w:rPr>
              <w:t>1.</w:t>
            </w:r>
          </w:p>
        </w:tc>
        <w:tc>
          <w:tcPr>
            <w:tcW w:w="1139" w:type="pct"/>
            <w:vAlign w:val="center"/>
          </w:tcPr>
          <w:p w14:paraId="3D720841" w14:textId="5A70DA96"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666666"/>
                <w:lang w:eastAsia="en-IN"/>
              </w:rPr>
              <w:t>Knowledge and Expertise of Education</w:t>
            </w:r>
          </w:p>
        </w:tc>
        <w:tc>
          <w:tcPr>
            <w:tcW w:w="3503" w:type="pct"/>
            <w:vAlign w:val="center"/>
          </w:tcPr>
          <w:p w14:paraId="5AB36813" w14:textId="11D0B80F"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identify when and how to use appropriate teaching skills &amp; techniques in teacher education</w:t>
            </w:r>
          </w:p>
        </w:tc>
      </w:tr>
      <w:tr w:rsidR="005B73F2" w14:paraId="7F589895" w14:textId="77777777" w:rsidTr="002C4DB2">
        <w:tc>
          <w:tcPr>
            <w:tcW w:w="358" w:type="pct"/>
          </w:tcPr>
          <w:p w14:paraId="07973512" w14:textId="4E4B108A" w:rsidR="005B73F2" w:rsidRPr="00524777" w:rsidRDefault="005B73F2" w:rsidP="005B73F2">
            <w:pPr>
              <w:spacing w:after="200" w:line="276" w:lineRule="auto"/>
              <w:rPr>
                <w:rFonts w:ascii="Times New Roman" w:hAnsi="Times New Roman"/>
                <w:bCs/>
                <w:sz w:val="24"/>
                <w:szCs w:val="24"/>
              </w:rPr>
            </w:pPr>
            <w:r w:rsidRPr="00524777">
              <w:rPr>
                <w:rFonts w:ascii="Times New Roman" w:hAnsi="Times New Roman"/>
                <w:bCs/>
                <w:sz w:val="24"/>
                <w:szCs w:val="24"/>
              </w:rPr>
              <w:t>2.</w:t>
            </w:r>
          </w:p>
        </w:tc>
        <w:tc>
          <w:tcPr>
            <w:tcW w:w="1139" w:type="pct"/>
            <w:vAlign w:val="center"/>
          </w:tcPr>
          <w:p w14:paraId="4EDB999A" w14:textId="367E84C2"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666666"/>
                <w:lang w:eastAsia="en-IN"/>
              </w:rPr>
              <w:t>Self-directed and Active learning</w:t>
            </w:r>
          </w:p>
        </w:tc>
        <w:tc>
          <w:tcPr>
            <w:tcW w:w="3503" w:type="pct"/>
            <w:vAlign w:val="center"/>
          </w:tcPr>
          <w:p w14:paraId="59A08D46" w14:textId="0F31D006"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construct self-directed and active learning environment through engagement relevant to elementary classroom</w:t>
            </w:r>
          </w:p>
        </w:tc>
      </w:tr>
      <w:tr w:rsidR="005B73F2" w14:paraId="2AD1A5E2" w14:textId="77777777" w:rsidTr="002C4DB2">
        <w:tc>
          <w:tcPr>
            <w:tcW w:w="358" w:type="pct"/>
          </w:tcPr>
          <w:p w14:paraId="04E28A63" w14:textId="4269514E" w:rsidR="005B73F2" w:rsidRPr="00524777" w:rsidRDefault="005B73F2" w:rsidP="005B73F2">
            <w:pPr>
              <w:spacing w:after="200" w:line="276" w:lineRule="auto"/>
              <w:rPr>
                <w:rFonts w:ascii="Times New Roman" w:hAnsi="Times New Roman"/>
                <w:bCs/>
                <w:sz w:val="24"/>
                <w:szCs w:val="24"/>
              </w:rPr>
            </w:pPr>
            <w:r w:rsidRPr="00524777">
              <w:rPr>
                <w:rFonts w:ascii="Times New Roman" w:hAnsi="Times New Roman"/>
                <w:bCs/>
                <w:sz w:val="24"/>
                <w:szCs w:val="24"/>
              </w:rPr>
              <w:t>3.</w:t>
            </w:r>
          </w:p>
        </w:tc>
        <w:tc>
          <w:tcPr>
            <w:tcW w:w="1139" w:type="pct"/>
            <w:vAlign w:val="center"/>
          </w:tcPr>
          <w:p w14:paraId="01E3ADFE" w14:textId="2EB7DF45"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666666"/>
                <w:lang w:eastAsia="en-IN"/>
              </w:rPr>
              <w:t>Educational Research and Practitioner Enquiry</w:t>
            </w:r>
          </w:p>
        </w:tc>
        <w:tc>
          <w:tcPr>
            <w:tcW w:w="3503" w:type="pct"/>
            <w:vAlign w:val="center"/>
          </w:tcPr>
          <w:p w14:paraId="16969B54" w14:textId="05062EFB"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learn to incorporate theory, practicum knowledge into classroom teaching at elementary level.</w:t>
            </w:r>
          </w:p>
        </w:tc>
      </w:tr>
      <w:tr w:rsidR="005B73F2" w14:paraId="73E31E20" w14:textId="77777777" w:rsidTr="002C4DB2">
        <w:tc>
          <w:tcPr>
            <w:tcW w:w="358" w:type="pct"/>
          </w:tcPr>
          <w:p w14:paraId="2D8740AA" w14:textId="0A548ED2"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4.</w:t>
            </w:r>
          </w:p>
        </w:tc>
        <w:tc>
          <w:tcPr>
            <w:tcW w:w="1139" w:type="pct"/>
            <w:vAlign w:val="center"/>
          </w:tcPr>
          <w:p w14:paraId="38C8734E" w14:textId="6B079E58"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Information &amp; Communication Technology Skills in Education</w:t>
            </w:r>
          </w:p>
        </w:tc>
        <w:tc>
          <w:tcPr>
            <w:tcW w:w="3503" w:type="pct"/>
            <w:vAlign w:val="center"/>
          </w:tcPr>
          <w:p w14:paraId="7CFC3DFD" w14:textId="5944FA85"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apply knowledge of ICT for developing requisite skills of industry 5.0</w:t>
            </w:r>
          </w:p>
        </w:tc>
      </w:tr>
      <w:tr w:rsidR="005B73F2" w14:paraId="670192D9" w14:textId="77777777" w:rsidTr="002C4DB2">
        <w:tc>
          <w:tcPr>
            <w:tcW w:w="358" w:type="pct"/>
          </w:tcPr>
          <w:p w14:paraId="54E0C6EE" w14:textId="68F7B4E0"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5.</w:t>
            </w:r>
          </w:p>
        </w:tc>
        <w:tc>
          <w:tcPr>
            <w:tcW w:w="1139" w:type="pct"/>
            <w:vAlign w:val="center"/>
          </w:tcPr>
          <w:p w14:paraId="4E3C7A2B" w14:textId="426B8465"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Critical thinking and Problem-Solving Abilities</w:t>
            </w:r>
          </w:p>
        </w:tc>
        <w:tc>
          <w:tcPr>
            <w:tcW w:w="3503" w:type="pct"/>
            <w:vAlign w:val="center"/>
          </w:tcPr>
          <w:p w14:paraId="01279812" w14:textId="464BA804"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shall identify different teaching strategies and methods required for meaningful teaching at elementary level</w:t>
            </w:r>
          </w:p>
        </w:tc>
      </w:tr>
      <w:tr w:rsidR="005B73F2" w14:paraId="601B9CB2" w14:textId="77777777" w:rsidTr="002C4DB2">
        <w:tc>
          <w:tcPr>
            <w:tcW w:w="358" w:type="pct"/>
          </w:tcPr>
          <w:p w14:paraId="29B52CAC" w14:textId="01E2E420"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6.</w:t>
            </w:r>
          </w:p>
        </w:tc>
        <w:tc>
          <w:tcPr>
            <w:tcW w:w="1139" w:type="pct"/>
            <w:vAlign w:val="center"/>
          </w:tcPr>
          <w:p w14:paraId="267F9715" w14:textId="1E573308"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Communication Skills</w:t>
            </w:r>
          </w:p>
        </w:tc>
        <w:tc>
          <w:tcPr>
            <w:tcW w:w="3503" w:type="pct"/>
            <w:vAlign w:val="center"/>
          </w:tcPr>
          <w:p w14:paraId="07D3B6E1" w14:textId="5F798A47"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 xml:space="preserve">Students will demonstrate effective communication and </w:t>
            </w:r>
            <w:proofErr w:type="spellStart"/>
            <w:r w:rsidRPr="00746816">
              <w:rPr>
                <w:rFonts w:ascii="Times New Roman" w:eastAsia="Times New Roman" w:hAnsi="Times New Roman"/>
                <w:b/>
                <w:color w:val="333333"/>
                <w:lang w:eastAsia="en-IN"/>
              </w:rPr>
              <w:t>behavioural</w:t>
            </w:r>
            <w:proofErr w:type="spellEnd"/>
            <w:r w:rsidRPr="00746816">
              <w:rPr>
                <w:rFonts w:ascii="Times New Roman" w:eastAsia="Times New Roman" w:hAnsi="Times New Roman"/>
                <w:b/>
                <w:color w:val="333333"/>
                <w:lang w:eastAsia="en-IN"/>
              </w:rPr>
              <w:t xml:space="preserve"> skills that support and enhance educational effectiveness in teacher education</w:t>
            </w:r>
          </w:p>
        </w:tc>
      </w:tr>
      <w:tr w:rsidR="005B73F2" w14:paraId="369ADB73" w14:textId="77777777" w:rsidTr="002C4DB2">
        <w:tc>
          <w:tcPr>
            <w:tcW w:w="358" w:type="pct"/>
          </w:tcPr>
          <w:p w14:paraId="51DC5499" w14:textId="78563E91"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7.</w:t>
            </w:r>
          </w:p>
        </w:tc>
        <w:tc>
          <w:tcPr>
            <w:tcW w:w="1139" w:type="pct"/>
            <w:vAlign w:val="center"/>
          </w:tcPr>
          <w:p w14:paraId="0CA646C7" w14:textId="6DE1A823"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Creativity, Innovation &amp; Reflective Thinking</w:t>
            </w:r>
          </w:p>
        </w:tc>
        <w:tc>
          <w:tcPr>
            <w:tcW w:w="3503" w:type="pct"/>
            <w:vAlign w:val="center"/>
          </w:tcPr>
          <w:p w14:paraId="61F607EC" w14:textId="54BAA40D"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shall have practical knowledge of the educational philosophies and principles in teacher education at the elementary level.</w:t>
            </w:r>
          </w:p>
        </w:tc>
      </w:tr>
      <w:tr w:rsidR="005B73F2" w14:paraId="1ACFBC6C" w14:textId="77777777" w:rsidTr="002C4DB2">
        <w:tc>
          <w:tcPr>
            <w:tcW w:w="358" w:type="pct"/>
          </w:tcPr>
          <w:p w14:paraId="775539EC" w14:textId="1FAB418F"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8.</w:t>
            </w:r>
          </w:p>
        </w:tc>
        <w:tc>
          <w:tcPr>
            <w:tcW w:w="1139" w:type="pct"/>
            <w:vAlign w:val="center"/>
          </w:tcPr>
          <w:p w14:paraId="1B9BFC29" w14:textId="2E7C468A"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Analytical &amp; Decision-Making Ability</w:t>
            </w:r>
          </w:p>
        </w:tc>
        <w:tc>
          <w:tcPr>
            <w:tcW w:w="3503" w:type="pct"/>
            <w:vAlign w:val="center"/>
          </w:tcPr>
          <w:p w14:paraId="4A257A40" w14:textId="173473E5"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integrate theory, practicum &amp; teaching practice, in making effective decisions by understanding the relationship of education with global environment in teacher education</w:t>
            </w:r>
          </w:p>
        </w:tc>
      </w:tr>
      <w:tr w:rsidR="005B73F2" w14:paraId="41A3D140" w14:textId="77777777" w:rsidTr="002C4DB2">
        <w:tc>
          <w:tcPr>
            <w:tcW w:w="358" w:type="pct"/>
          </w:tcPr>
          <w:p w14:paraId="08101280" w14:textId="07FEBF54"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9.</w:t>
            </w:r>
          </w:p>
        </w:tc>
        <w:tc>
          <w:tcPr>
            <w:tcW w:w="1139" w:type="pct"/>
            <w:vAlign w:val="center"/>
          </w:tcPr>
          <w:p w14:paraId="6BA261A2" w14:textId="449F6B80"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Leadership &amp; Teamwork</w:t>
            </w:r>
          </w:p>
        </w:tc>
        <w:tc>
          <w:tcPr>
            <w:tcW w:w="3503" w:type="pct"/>
            <w:vAlign w:val="center"/>
          </w:tcPr>
          <w:p w14:paraId="4F887957" w14:textId="524EE49E"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develop positive perspectives and skills that create productive educational leaders in education in teacher education</w:t>
            </w:r>
          </w:p>
        </w:tc>
      </w:tr>
      <w:tr w:rsidR="005B73F2" w14:paraId="5F81E787" w14:textId="77777777" w:rsidTr="002C4DB2">
        <w:tc>
          <w:tcPr>
            <w:tcW w:w="358" w:type="pct"/>
          </w:tcPr>
          <w:p w14:paraId="5E21F786" w14:textId="52FEABB7"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10.</w:t>
            </w:r>
          </w:p>
        </w:tc>
        <w:tc>
          <w:tcPr>
            <w:tcW w:w="1139" w:type="pct"/>
            <w:vAlign w:val="center"/>
          </w:tcPr>
          <w:p w14:paraId="5821BC8D" w14:textId="159C06B4"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Multicultural Understanding &amp; Global Outlook</w:t>
            </w:r>
          </w:p>
        </w:tc>
        <w:tc>
          <w:tcPr>
            <w:tcW w:w="3503" w:type="pct"/>
            <w:vAlign w:val="center"/>
          </w:tcPr>
          <w:p w14:paraId="214B4424" w14:textId="37A565BA"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develop competencies required to understand cross cultural environment and global outlook</w:t>
            </w:r>
          </w:p>
        </w:tc>
      </w:tr>
      <w:tr w:rsidR="005B73F2" w14:paraId="1891BCC4" w14:textId="77777777" w:rsidTr="002C4DB2">
        <w:tc>
          <w:tcPr>
            <w:tcW w:w="358" w:type="pct"/>
          </w:tcPr>
          <w:p w14:paraId="0110B2DD" w14:textId="0F0E8026"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11.</w:t>
            </w:r>
          </w:p>
        </w:tc>
        <w:tc>
          <w:tcPr>
            <w:tcW w:w="1139" w:type="pct"/>
            <w:vAlign w:val="center"/>
          </w:tcPr>
          <w:p w14:paraId="78AA7996" w14:textId="2A03747C"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Integrity and Ethics</w:t>
            </w:r>
          </w:p>
        </w:tc>
        <w:tc>
          <w:tcPr>
            <w:tcW w:w="3503" w:type="pct"/>
            <w:vAlign w:val="center"/>
          </w:tcPr>
          <w:p w14:paraId="3F075D44" w14:textId="5F3C72BA"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function effectively in a multicultural environment</w:t>
            </w:r>
          </w:p>
        </w:tc>
      </w:tr>
      <w:tr w:rsidR="005B73F2" w14:paraId="5E40344D" w14:textId="77777777" w:rsidTr="002C4DB2">
        <w:tc>
          <w:tcPr>
            <w:tcW w:w="358" w:type="pct"/>
          </w:tcPr>
          <w:p w14:paraId="4DC16D21" w14:textId="3A56DE2A"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12.</w:t>
            </w:r>
          </w:p>
        </w:tc>
        <w:tc>
          <w:tcPr>
            <w:tcW w:w="1139" w:type="pct"/>
            <w:vAlign w:val="center"/>
          </w:tcPr>
          <w:p w14:paraId="108471DE" w14:textId="60235705"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Social &amp; Emotional Skills</w:t>
            </w:r>
          </w:p>
        </w:tc>
        <w:tc>
          <w:tcPr>
            <w:tcW w:w="3503" w:type="pct"/>
            <w:vAlign w:val="center"/>
          </w:tcPr>
          <w:p w14:paraId="4411142F" w14:textId="2D0A2176"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construct self-directed and active learning environment through engagement relevant to elementary classroom</w:t>
            </w:r>
          </w:p>
        </w:tc>
      </w:tr>
      <w:tr w:rsidR="005B73F2" w14:paraId="60BE70CD" w14:textId="77777777" w:rsidTr="002C4DB2">
        <w:tc>
          <w:tcPr>
            <w:tcW w:w="358" w:type="pct"/>
          </w:tcPr>
          <w:p w14:paraId="7291677D" w14:textId="3195B91E"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lastRenderedPageBreak/>
              <w:t>13.</w:t>
            </w:r>
          </w:p>
        </w:tc>
        <w:tc>
          <w:tcPr>
            <w:tcW w:w="1139" w:type="pct"/>
            <w:vAlign w:val="center"/>
          </w:tcPr>
          <w:p w14:paraId="4F3C1E72" w14:textId="04FA525A"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Employability, Enterprise &amp; Entrepreneurship</w:t>
            </w:r>
          </w:p>
        </w:tc>
        <w:tc>
          <w:tcPr>
            <w:tcW w:w="3503" w:type="pct"/>
            <w:vAlign w:val="center"/>
          </w:tcPr>
          <w:p w14:paraId="5068D4F4" w14:textId="78B2882D"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critically evaluate and reflect learning and development throughout their career in teacher education</w:t>
            </w:r>
          </w:p>
        </w:tc>
      </w:tr>
      <w:tr w:rsidR="005B73F2" w14:paraId="3408DB83" w14:textId="77777777" w:rsidTr="002C4DB2">
        <w:tc>
          <w:tcPr>
            <w:tcW w:w="358" w:type="pct"/>
          </w:tcPr>
          <w:p w14:paraId="5DC6AAF9" w14:textId="57EB6ECA"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14.</w:t>
            </w:r>
          </w:p>
        </w:tc>
        <w:tc>
          <w:tcPr>
            <w:tcW w:w="1139" w:type="pct"/>
            <w:vAlign w:val="center"/>
          </w:tcPr>
          <w:p w14:paraId="299A070C" w14:textId="52DA1179"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Lifelong Learning</w:t>
            </w:r>
          </w:p>
        </w:tc>
        <w:tc>
          <w:tcPr>
            <w:tcW w:w="3503" w:type="pct"/>
            <w:vAlign w:val="center"/>
          </w:tcPr>
          <w:p w14:paraId="150D231D" w14:textId="741F1E28"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recognize the need for life-long learning to adapt to the changing needs of the society</w:t>
            </w:r>
          </w:p>
        </w:tc>
      </w:tr>
      <w:tr w:rsidR="005B73F2" w14:paraId="53CC7933" w14:textId="77777777" w:rsidTr="002C4DB2">
        <w:tc>
          <w:tcPr>
            <w:tcW w:w="358" w:type="pct"/>
          </w:tcPr>
          <w:p w14:paraId="42582930" w14:textId="7E0632BD" w:rsidR="005B73F2" w:rsidRPr="00524777" w:rsidRDefault="00746816" w:rsidP="005B73F2">
            <w:pPr>
              <w:spacing w:after="200" w:line="276" w:lineRule="auto"/>
              <w:rPr>
                <w:rFonts w:ascii="Times New Roman" w:hAnsi="Times New Roman"/>
                <w:bCs/>
                <w:sz w:val="24"/>
                <w:szCs w:val="24"/>
              </w:rPr>
            </w:pPr>
            <w:r>
              <w:rPr>
                <w:rFonts w:ascii="Times New Roman" w:hAnsi="Times New Roman"/>
                <w:bCs/>
                <w:sz w:val="24"/>
                <w:szCs w:val="24"/>
              </w:rPr>
              <w:t>15.</w:t>
            </w:r>
          </w:p>
        </w:tc>
        <w:tc>
          <w:tcPr>
            <w:tcW w:w="1139" w:type="pct"/>
            <w:vAlign w:val="center"/>
          </w:tcPr>
          <w:p w14:paraId="4B30F60C" w14:textId="66528499" w:rsidR="005B73F2" w:rsidRPr="00746816" w:rsidRDefault="005B73F2" w:rsidP="005B73F2">
            <w:pPr>
              <w:spacing w:after="200" w:line="276" w:lineRule="auto"/>
              <w:rPr>
                <w:rFonts w:ascii="Times New Roman" w:eastAsia="Times New Roman" w:hAnsi="Times New Roman"/>
                <w:b/>
                <w:color w:val="666666"/>
                <w:lang w:eastAsia="en-IN"/>
              </w:rPr>
            </w:pPr>
            <w:r w:rsidRPr="00746816">
              <w:rPr>
                <w:rFonts w:ascii="Times New Roman" w:eastAsia="Times New Roman" w:hAnsi="Times New Roman"/>
                <w:b/>
                <w:color w:val="666666"/>
                <w:lang w:eastAsia="en-IN"/>
              </w:rPr>
              <w:t>Environment and sustainability</w:t>
            </w:r>
          </w:p>
        </w:tc>
        <w:tc>
          <w:tcPr>
            <w:tcW w:w="3503" w:type="pct"/>
            <w:vAlign w:val="center"/>
          </w:tcPr>
          <w:p w14:paraId="305BFB82" w14:textId="68D4CF74" w:rsidR="005B73F2" w:rsidRPr="00746816" w:rsidRDefault="005B73F2" w:rsidP="005B73F2">
            <w:pPr>
              <w:spacing w:after="200" w:line="276" w:lineRule="auto"/>
              <w:rPr>
                <w:rFonts w:ascii="Times New Roman" w:hAnsi="Times New Roman"/>
                <w:b/>
              </w:rPr>
            </w:pPr>
            <w:r w:rsidRPr="00746816">
              <w:rPr>
                <w:rFonts w:ascii="Times New Roman" w:eastAsia="Times New Roman" w:hAnsi="Times New Roman"/>
                <w:b/>
                <w:color w:val="333333"/>
                <w:lang w:eastAsia="en-IN"/>
              </w:rPr>
              <w:t>Students will implement sustainable practices to conserve natural resources using the acquired experiences</w:t>
            </w:r>
          </w:p>
        </w:tc>
      </w:tr>
    </w:tbl>
    <w:p w14:paraId="5473E343" w14:textId="062ED2E1" w:rsidR="00870D4D" w:rsidRPr="00660B6D" w:rsidRDefault="00544708" w:rsidP="00660B6D">
      <w:pPr>
        <w:spacing w:after="200" w:line="276" w:lineRule="auto"/>
        <w:rPr>
          <w:rFonts w:ascii="Times New Roman" w:hAnsi="Times New Roman"/>
          <w:b/>
          <w:sz w:val="24"/>
          <w:szCs w:val="24"/>
        </w:rPr>
      </w:pPr>
      <w:r>
        <w:rPr>
          <w:rFonts w:ascii="Times New Roman" w:hAnsi="Times New Roman"/>
          <w:b/>
          <w:sz w:val="24"/>
          <w:szCs w:val="24"/>
        </w:rPr>
        <w:br w:type="page"/>
      </w:r>
      <w:bookmarkStart w:id="3" w:name="_Toc331333392"/>
    </w:p>
    <w:p w14:paraId="131B3FA3" w14:textId="77777777" w:rsidR="00B835D1" w:rsidRDefault="00B835D1" w:rsidP="002C4DB2">
      <w:pPr>
        <w:pStyle w:val="Heading1"/>
        <w:spacing w:before="0" w:line="360" w:lineRule="auto"/>
        <w:rPr>
          <w:rFonts w:ascii="Times New Roman" w:hAnsi="Times New Roman"/>
          <w:color w:val="auto"/>
          <w:sz w:val="24"/>
          <w:szCs w:val="24"/>
        </w:rPr>
      </w:pPr>
    </w:p>
    <w:p w14:paraId="7CE260B8" w14:textId="69EA8CCB" w:rsidR="00870D4D" w:rsidRPr="00CA256A" w:rsidRDefault="00870D4D" w:rsidP="00870D4D">
      <w:pPr>
        <w:pStyle w:val="Heading1"/>
        <w:spacing w:before="0" w:line="360" w:lineRule="auto"/>
        <w:jc w:val="center"/>
        <w:rPr>
          <w:rFonts w:ascii="Times New Roman" w:hAnsi="Times New Roman"/>
          <w:color w:val="auto"/>
          <w:sz w:val="24"/>
          <w:szCs w:val="24"/>
        </w:rPr>
      </w:pPr>
      <w:r w:rsidRPr="00CA256A">
        <w:rPr>
          <w:rFonts w:ascii="Times New Roman" w:hAnsi="Times New Roman"/>
          <w:color w:val="auto"/>
          <w:sz w:val="24"/>
          <w:szCs w:val="24"/>
        </w:rPr>
        <w:t>SECTION IV</w:t>
      </w:r>
    </w:p>
    <w:p w14:paraId="13A57BD1" w14:textId="77777777" w:rsidR="00870D4D" w:rsidRPr="00CA256A" w:rsidRDefault="00870D4D" w:rsidP="00870D4D">
      <w:pPr>
        <w:spacing w:line="360" w:lineRule="auto"/>
        <w:rPr>
          <w:rFonts w:ascii="Times New Roman" w:hAnsi="Times New Roman"/>
          <w:sz w:val="24"/>
          <w:szCs w:val="24"/>
        </w:rPr>
      </w:pPr>
    </w:p>
    <w:p w14:paraId="4E8BB5E6" w14:textId="62610DFF" w:rsidR="00B31C0A" w:rsidRPr="00143DAD" w:rsidRDefault="00870D4D" w:rsidP="00143DAD">
      <w:pPr>
        <w:pStyle w:val="Heading1"/>
        <w:spacing w:before="0" w:line="360" w:lineRule="auto"/>
        <w:ind w:left="450"/>
        <w:jc w:val="center"/>
        <w:rPr>
          <w:rFonts w:ascii="Times New Roman" w:hAnsi="Times New Roman"/>
          <w:color w:val="auto"/>
          <w:sz w:val="24"/>
          <w:szCs w:val="24"/>
        </w:rPr>
      </w:pPr>
      <w:r w:rsidRPr="00CA256A">
        <w:rPr>
          <w:rFonts w:ascii="Times New Roman" w:hAnsi="Times New Roman"/>
          <w:color w:val="auto"/>
          <w:sz w:val="24"/>
          <w:szCs w:val="24"/>
        </w:rPr>
        <w:t xml:space="preserve">INSTITUTION MISSION AND </w:t>
      </w:r>
      <w:r w:rsidR="00660B6D">
        <w:rPr>
          <w:rFonts w:ascii="Times New Roman" w:hAnsi="Times New Roman"/>
          <w:color w:val="auto"/>
          <w:sz w:val="24"/>
          <w:szCs w:val="24"/>
        </w:rPr>
        <w:t>EDUCATIONAL</w:t>
      </w:r>
      <w:r w:rsidR="00D041B7" w:rsidRPr="00D041B7">
        <w:rPr>
          <w:rFonts w:ascii="Times New Roman" w:hAnsi="Times New Roman"/>
          <w:color w:val="auto"/>
          <w:sz w:val="24"/>
          <w:szCs w:val="24"/>
        </w:rPr>
        <w:t xml:space="preserve"> </w:t>
      </w:r>
      <w:r w:rsidRPr="00CA256A">
        <w:rPr>
          <w:rFonts w:ascii="Times New Roman" w:hAnsi="Times New Roman"/>
          <w:color w:val="auto"/>
          <w:sz w:val="24"/>
          <w:szCs w:val="24"/>
        </w:rPr>
        <w:t>OBJECTIVES</w:t>
      </w:r>
    </w:p>
    <w:p w14:paraId="60CE2280" w14:textId="77777777" w:rsidR="00B31C0A" w:rsidRPr="00B31C0A" w:rsidRDefault="00B31C0A" w:rsidP="00B31C0A"/>
    <w:p w14:paraId="5F0E828E" w14:textId="77777777" w:rsidR="002A658E" w:rsidRDefault="002A658E" w:rsidP="002A658E"/>
    <w:p w14:paraId="4AB37DAB" w14:textId="5D630281" w:rsidR="002A658E" w:rsidRPr="000E7312" w:rsidRDefault="002A658E" w:rsidP="002A658E">
      <w:pPr>
        <w:pStyle w:val="Heading2"/>
        <w:spacing w:before="0" w:after="120"/>
        <w:rPr>
          <w:rFonts w:ascii="Times New Roman" w:hAnsi="Times New Roman"/>
          <w:sz w:val="24"/>
          <w:szCs w:val="24"/>
        </w:rPr>
      </w:pPr>
      <w:r w:rsidRPr="00F909CD">
        <w:rPr>
          <w:rFonts w:ascii="Times New Roman" w:hAnsi="Times New Roman"/>
          <w:color w:val="auto"/>
          <w:sz w:val="24"/>
          <w:szCs w:val="24"/>
        </w:rPr>
        <w:t>Name of the Institution</w:t>
      </w:r>
      <w:r>
        <w:rPr>
          <w:rFonts w:ascii="Times New Roman" w:hAnsi="Times New Roman"/>
          <w:color w:val="auto"/>
          <w:sz w:val="24"/>
          <w:szCs w:val="24"/>
        </w:rPr>
        <w:t xml:space="preserve">:  </w:t>
      </w:r>
      <w:r w:rsidR="00681825">
        <w:rPr>
          <w:rFonts w:ascii="Times New Roman" w:hAnsi="Times New Roman"/>
          <w:b w:val="0"/>
          <w:color w:val="auto"/>
          <w:sz w:val="24"/>
          <w:szCs w:val="24"/>
        </w:rPr>
        <w:t xml:space="preserve">AIBAS </w:t>
      </w:r>
    </w:p>
    <w:p w14:paraId="62E8DB2A" w14:textId="24B96058" w:rsidR="002A658E" w:rsidRPr="000E7312" w:rsidRDefault="000D0685" w:rsidP="002A658E">
      <w:pPr>
        <w:pStyle w:val="Heading2"/>
        <w:spacing w:before="0" w:after="120"/>
        <w:rPr>
          <w:rFonts w:ascii="Times New Roman" w:hAnsi="Times New Roman"/>
          <w:color w:val="auto"/>
          <w:sz w:val="24"/>
          <w:szCs w:val="24"/>
        </w:rPr>
      </w:pPr>
      <w:r>
        <w:rPr>
          <w:rFonts w:ascii="Times New Roman" w:hAnsi="Times New Roman"/>
          <w:color w:val="auto"/>
          <w:sz w:val="24"/>
          <w:szCs w:val="24"/>
        </w:rPr>
        <w:t>4</w:t>
      </w:r>
      <w:r w:rsidR="002A658E" w:rsidRPr="000E7312">
        <w:rPr>
          <w:rFonts w:ascii="Times New Roman" w:hAnsi="Times New Roman"/>
          <w:color w:val="auto"/>
          <w:sz w:val="24"/>
          <w:szCs w:val="24"/>
        </w:rPr>
        <w:t>.1 Mission Statement</w:t>
      </w:r>
      <w:r w:rsidR="00524777">
        <w:rPr>
          <w:rFonts w:ascii="Times New Roman" w:hAnsi="Times New Roman"/>
          <w:color w:val="auto"/>
          <w:sz w:val="24"/>
          <w:szCs w:val="24"/>
        </w:rPr>
        <w:t>:</w:t>
      </w:r>
    </w:p>
    <w:tbl>
      <w:tblPr>
        <w:tblW w:w="104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69"/>
      </w:tblGrid>
      <w:tr w:rsidR="002A658E" w:rsidRPr="000E7312" w14:paraId="452D5965" w14:textId="77777777" w:rsidTr="00B835D1">
        <w:trPr>
          <w:trHeight w:val="486"/>
          <w:jc w:val="center"/>
        </w:trPr>
        <w:tc>
          <w:tcPr>
            <w:tcW w:w="10469" w:type="dxa"/>
            <w:tcBorders>
              <w:top w:val="single" w:sz="12" w:space="0" w:color="auto"/>
              <w:bottom w:val="single" w:sz="12" w:space="0" w:color="auto"/>
            </w:tcBorders>
            <w:shd w:val="clear" w:color="auto" w:fill="DBE5F1"/>
            <w:vAlign w:val="center"/>
          </w:tcPr>
          <w:p w14:paraId="1A2CD67E" w14:textId="77777777" w:rsidR="002A658E" w:rsidRPr="000E7312" w:rsidRDefault="002A658E" w:rsidP="00524777">
            <w:pPr>
              <w:jc w:val="center"/>
              <w:rPr>
                <w:rFonts w:ascii="Times New Roman" w:hAnsi="Times New Roman"/>
                <w:b/>
                <w:sz w:val="24"/>
                <w:szCs w:val="24"/>
              </w:rPr>
            </w:pPr>
            <w:r w:rsidRPr="000E7312">
              <w:rPr>
                <w:rFonts w:ascii="Times New Roman" w:hAnsi="Times New Roman"/>
                <w:b/>
                <w:sz w:val="24"/>
                <w:szCs w:val="24"/>
              </w:rPr>
              <w:t>Mission of Institution</w:t>
            </w:r>
          </w:p>
        </w:tc>
      </w:tr>
      <w:tr w:rsidR="002A658E" w:rsidRPr="000E7312" w14:paraId="4C2F1528" w14:textId="77777777" w:rsidTr="00B835D1">
        <w:trPr>
          <w:trHeight w:val="715"/>
          <w:jc w:val="center"/>
        </w:trPr>
        <w:tc>
          <w:tcPr>
            <w:tcW w:w="10469" w:type="dxa"/>
            <w:tcBorders>
              <w:top w:val="single" w:sz="12" w:space="0" w:color="auto"/>
              <w:bottom w:val="single" w:sz="12" w:space="0" w:color="auto"/>
            </w:tcBorders>
            <w:shd w:val="clear" w:color="auto" w:fill="auto"/>
            <w:tcMar>
              <w:left w:w="115" w:type="dxa"/>
              <w:right w:w="0" w:type="dxa"/>
            </w:tcMar>
          </w:tcPr>
          <w:p w14:paraId="77CB4550" w14:textId="658F086A" w:rsidR="002A658E" w:rsidRPr="000E7312" w:rsidRDefault="005B73F2" w:rsidP="00B21114">
            <w:pPr>
              <w:spacing w:before="60" w:after="60"/>
              <w:rPr>
                <w:rFonts w:ascii="Times New Roman" w:hAnsi="Times New Roman"/>
                <w:sz w:val="24"/>
                <w:szCs w:val="24"/>
              </w:rPr>
            </w:pPr>
            <w:r>
              <w:rPr>
                <w:color w:val="202020"/>
                <w:sz w:val="24"/>
              </w:rPr>
              <w:t xml:space="preserve">To provide teacher education at all levels in all specializations of education in the current perspective of teaching learning trends </w:t>
            </w:r>
            <w:r w:rsidRPr="001B2BA5">
              <w:t xml:space="preserve">in line with </w:t>
            </w:r>
            <w:proofErr w:type="gramStart"/>
            <w:r w:rsidRPr="001B2BA5">
              <w:t>Industry  4.0</w:t>
            </w:r>
            <w:proofErr w:type="gramEnd"/>
            <w:r w:rsidRPr="001B2BA5">
              <w:t>,   the futuristic</w:t>
            </w:r>
            <w:r w:rsidRPr="00F811AF">
              <w:t xml:space="preserve"> </w:t>
            </w:r>
            <w:r>
              <w:rPr>
                <w:color w:val="202020"/>
                <w:sz w:val="24"/>
              </w:rPr>
              <w:t>and emerging frontier areas of knowledge of the field of education, physical education learning and research and to develop the overall personality of students by making them not only excellent teachers of education.</w:t>
            </w:r>
          </w:p>
        </w:tc>
      </w:tr>
    </w:tbl>
    <w:p w14:paraId="454B8C8D" w14:textId="5447E27F" w:rsidR="00E00EB2" w:rsidRDefault="000D0685" w:rsidP="0087078B">
      <w:pPr>
        <w:pStyle w:val="Heading2"/>
        <w:spacing w:before="120" w:after="120"/>
        <w:rPr>
          <w:rFonts w:ascii="Times New Roman" w:hAnsi="Times New Roman"/>
          <w:color w:val="auto"/>
          <w:sz w:val="24"/>
          <w:szCs w:val="24"/>
        </w:rPr>
      </w:pPr>
      <w:r>
        <w:rPr>
          <w:rFonts w:ascii="Times New Roman" w:hAnsi="Times New Roman"/>
          <w:color w:val="auto"/>
          <w:sz w:val="24"/>
          <w:szCs w:val="24"/>
        </w:rPr>
        <w:t>4</w:t>
      </w:r>
      <w:r w:rsidR="002A658E" w:rsidRPr="000E7312">
        <w:rPr>
          <w:rFonts w:ascii="Times New Roman" w:hAnsi="Times New Roman"/>
          <w:color w:val="auto"/>
          <w:sz w:val="24"/>
          <w:szCs w:val="24"/>
        </w:rPr>
        <w:t xml:space="preserve">.2 </w:t>
      </w:r>
      <w:r w:rsidR="00F3089D" w:rsidRPr="00524777">
        <w:rPr>
          <w:rFonts w:ascii="Times New Roman" w:hAnsi="Times New Roman"/>
          <w:color w:val="auto"/>
          <w:sz w:val="24"/>
          <w:szCs w:val="24"/>
        </w:rPr>
        <w:t>Educational</w:t>
      </w:r>
      <w:r w:rsidR="002A658E" w:rsidRPr="00524777">
        <w:rPr>
          <w:rFonts w:ascii="Times New Roman" w:hAnsi="Times New Roman"/>
          <w:color w:val="auto"/>
          <w:sz w:val="24"/>
          <w:szCs w:val="24"/>
        </w:rPr>
        <w:t xml:space="preserve"> Objectives</w:t>
      </w:r>
      <w:r w:rsidR="002A658E" w:rsidRPr="000E7312">
        <w:rPr>
          <w:rFonts w:ascii="Times New Roman" w:hAnsi="Times New Roman"/>
          <w:color w:val="auto"/>
          <w:sz w:val="24"/>
          <w:szCs w:val="24"/>
        </w:rPr>
        <w:t xml:space="preserve"> at Institution Level</w:t>
      </w:r>
      <w:r w:rsidR="00524777">
        <w:rPr>
          <w:rFonts w:ascii="Times New Roman" w:hAnsi="Times New Roman"/>
          <w:color w:val="auto"/>
          <w:sz w:val="24"/>
          <w:szCs w:val="24"/>
        </w:rPr>
        <w:t>:</w:t>
      </w:r>
      <w:r w:rsidR="00681825">
        <w:rPr>
          <w:rFonts w:ascii="Times New Roman" w:hAnsi="Times New Roman"/>
          <w:color w:val="auto"/>
          <w:sz w:val="24"/>
          <w:szCs w:val="24"/>
        </w:rPr>
        <w:t xml:space="preserve"> AIBAS </w:t>
      </w:r>
    </w:p>
    <w:p w14:paraId="51FE0A1F" w14:textId="19D71CC2" w:rsidR="00660B6D" w:rsidRDefault="00660B6D" w:rsidP="00660B6D"/>
    <w:tbl>
      <w:tblPr>
        <w:tblW w:w="5000" w:type="pct"/>
        <w:shd w:val="clear" w:color="auto" w:fill="FFFFFF"/>
        <w:tblCellMar>
          <w:left w:w="0" w:type="dxa"/>
          <w:right w:w="0" w:type="dxa"/>
        </w:tblCellMar>
        <w:tblLook w:val="04A0" w:firstRow="1" w:lastRow="0" w:firstColumn="1" w:lastColumn="0" w:noHBand="0" w:noVBand="1"/>
      </w:tblPr>
      <w:tblGrid>
        <w:gridCol w:w="813"/>
        <w:gridCol w:w="14697"/>
      </w:tblGrid>
      <w:tr w:rsidR="00681825" w:rsidRPr="00CA256A" w14:paraId="6C941891" w14:textId="77777777" w:rsidTr="00746816">
        <w:trPr>
          <w:trHeight w:val="432"/>
        </w:trPr>
        <w:tc>
          <w:tcPr>
            <w:tcW w:w="262" w:type="pct"/>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0C1EBCFB" w14:textId="77777777" w:rsidR="00681825" w:rsidRPr="00CA256A" w:rsidRDefault="00681825" w:rsidP="00746816">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4738" w:type="pct"/>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12449851" w14:textId="77777777" w:rsidR="00681825" w:rsidRPr="00CA256A" w:rsidRDefault="00681825" w:rsidP="00746816">
            <w:pPr>
              <w:jc w:val="center"/>
              <w:rPr>
                <w:rFonts w:ascii="Times New Roman" w:eastAsia="Times New Roman" w:hAnsi="Times New Roman"/>
                <w:color w:val="000000"/>
                <w:sz w:val="24"/>
                <w:szCs w:val="24"/>
                <w:shd w:val="clear" w:color="auto" w:fill="DBE5F1"/>
                <w:lang w:eastAsia="en-IN"/>
              </w:rPr>
            </w:pPr>
            <w:proofErr w:type="spellStart"/>
            <w:r>
              <w:rPr>
                <w:rFonts w:ascii="Times New Roman" w:eastAsia="Times New Roman" w:hAnsi="Times New Roman"/>
                <w:b/>
                <w:bCs/>
                <w:sz w:val="24"/>
                <w:szCs w:val="24"/>
              </w:rPr>
              <w:t>Programme</w:t>
            </w:r>
            <w:proofErr w:type="spellEnd"/>
            <w:r>
              <w:rPr>
                <w:rFonts w:ascii="Times New Roman" w:eastAsia="Times New Roman" w:hAnsi="Times New Roman"/>
                <w:b/>
                <w:bCs/>
                <w:sz w:val="24"/>
                <w:szCs w:val="24"/>
              </w:rPr>
              <w:t xml:space="preserve"> </w:t>
            </w:r>
            <w:r w:rsidRPr="006D3081">
              <w:rPr>
                <w:rFonts w:ascii="Times New Roman" w:eastAsia="Times New Roman" w:hAnsi="Times New Roman"/>
                <w:b/>
                <w:bCs/>
                <w:sz w:val="24"/>
                <w:szCs w:val="24"/>
              </w:rPr>
              <w:t>Educational Objectives</w:t>
            </w:r>
          </w:p>
        </w:tc>
      </w:tr>
      <w:tr w:rsidR="00681825" w:rsidRPr="00CA256A" w14:paraId="66924823" w14:textId="77777777" w:rsidTr="00746816">
        <w:trPr>
          <w:trHeight w:val="70"/>
        </w:trPr>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14:paraId="087F54E9" w14:textId="77777777" w:rsidR="00681825" w:rsidRPr="00CA256A" w:rsidRDefault="00681825" w:rsidP="00746816">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1</w:t>
            </w:r>
          </w:p>
        </w:tc>
        <w:tc>
          <w:tcPr>
            <w:tcW w:w="4738" w:type="pct"/>
            <w:tcBorders>
              <w:top w:val="nil"/>
              <w:left w:val="single" w:sz="8" w:space="0" w:color="auto"/>
              <w:bottom w:val="single" w:sz="8" w:space="0" w:color="auto"/>
              <w:right w:val="single" w:sz="12" w:space="0" w:color="auto"/>
            </w:tcBorders>
            <w:shd w:val="clear" w:color="auto" w:fill="FFFFFF"/>
            <w:vAlign w:val="center"/>
            <w:hideMark/>
          </w:tcPr>
          <w:p w14:paraId="17E92738" w14:textId="77777777" w:rsidR="00681825" w:rsidRPr="009E28EF" w:rsidRDefault="00681825" w:rsidP="00746816">
            <w:pPr>
              <w:spacing w:line="70" w:lineRule="atLeast"/>
              <w:rPr>
                <w:rFonts w:ascii="Times New Roman" w:eastAsia="Times New Roman" w:hAnsi="Times New Roman"/>
                <w:color w:val="000000"/>
                <w:sz w:val="24"/>
                <w:szCs w:val="24"/>
                <w:lang w:eastAsia="en-IN"/>
              </w:rPr>
            </w:pPr>
            <w:r w:rsidRPr="009F28A7">
              <w:rPr>
                <w:rFonts w:ascii="Verdana" w:eastAsia="Times New Roman" w:hAnsi="Verdana" w:cs="Arial"/>
                <w:color w:val="333333"/>
                <w:sz w:val="17"/>
                <w:szCs w:val="17"/>
                <w:lang w:eastAsia="en-IN"/>
              </w:rPr>
              <w:t>Students will identify when and how to use appropriate teaching skills &amp; techniques in teacher education</w:t>
            </w:r>
          </w:p>
        </w:tc>
      </w:tr>
      <w:tr w:rsidR="00681825" w:rsidRPr="00CA256A" w14:paraId="707CD818"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14:paraId="14E65AC8" w14:textId="77777777" w:rsidR="00681825" w:rsidRPr="00CA256A" w:rsidRDefault="00681825" w:rsidP="00746816">
            <w:pPr>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2</w:t>
            </w:r>
          </w:p>
        </w:tc>
        <w:tc>
          <w:tcPr>
            <w:tcW w:w="4738" w:type="pct"/>
            <w:tcBorders>
              <w:top w:val="nil"/>
              <w:left w:val="single" w:sz="8" w:space="0" w:color="auto"/>
              <w:bottom w:val="single" w:sz="8" w:space="0" w:color="auto"/>
              <w:right w:val="single" w:sz="12" w:space="0" w:color="auto"/>
            </w:tcBorders>
            <w:shd w:val="clear" w:color="auto" w:fill="FFFFFF"/>
            <w:vAlign w:val="center"/>
            <w:hideMark/>
          </w:tcPr>
          <w:p w14:paraId="64356BFE" w14:textId="77777777" w:rsidR="00681825" w:rsidRPr="009E28EF" w:rsidRDefault="00681825" w:rsidP="00746816">
            <w:pPr>
              <w:rPr>
                <w:rFonts w:ascii="Times New Roman" w:eastAsia="Times New Roman" w:hAnsi="Times New Roman"/>
                <w:color w:val="000000"/>
                <w:sz w:val="24"/>
                <w:szCs w:val="24"/>
                <w:lang w:eastAsia="en-IN"/>
              </w:rPr>
            </w:pPr>
            <w:r w:rsidRPr="009F28A7">
              <w:rPr>
                <w:rFonts w:ascii="Verdana" w:eastAsia="Times New Roman" w:hAnsi="Verdana" w:cs="Arial"/>
                <w:color w:val="333333"/>
                <w:sz w:val="17"/>
                <w:szCs w:val="17"/>
                <w:lang w:eastAsia="en-IN"/>
              </w:rPr>
              <w:t>Students will construct self-directed and active learning environment through engagement relevant to elementary classroom</w:t>
            </w:r>
          </w:p>
        </w:tc>
      </w:tr>
      <w:tr w:rsidR="00681825" w:rsidRPr="00CA256A" w14:paraId="38473977"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14:paraId="007B1559" w14:textId="77777777" w:rsidR="00681825" w:rsidRPr="00CA256A" w:rsidRDefault="00681825" w:rsidP="00746816">
            <w:pPr>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3</w:t>
            </w:r>
          </w:p>
        </w:tc>
        <w:tc>
          <w:tcPr>
            <w:tcW w:w="4738" w:type="pct"/>
            <w:tcBorders>
              <w:top w:val="nil"/>
              <w:left w:val="single" w:sz="8" w:space="0" w:color="auto"/>
              <w:bottom w:val="single" w:sz="8" w:space="0" w:color="auto"/>
              <w:right w:val="single" w:sz="12" w:space="0" w:color="auto"/>
            </w:tcBorders>
            <w:shd w:val="clear" w:color="auto" w:fill="FFFFFF"/>
            <w:vAlign w:val="center"/>
            <w:hideMark/>
          </w:tcPr>
          <w:p w14:paraId="0CEE97EE" w14:textId="77777777" w:rsidR="00681825" w:rsidRPr="009E28EF" w:rsidRDefault="00681825" w:rsidP="00746816">
            <w:pPr>
              <w:rPr>
                <w:rFonts w:ascii="Times New Roman" w:eastAsia="Times New Roman" w:hAnsi="Times New Roman"/>
                <w:color w:val="000000"/>
                <w:sz w:val="24"/>
                <w:szCs w:val="24"/>
                <w:lang w:eastAsia="en-IN"/>
              </w:rPr>
            </w:pPr>
            <w:r w:rsidRPr="009F28A7">
              <w:rPr>
                <w:rFonts w:ascii="Verdana" w:eastAsia="Times New Roman" w:hAnsi="Verdana" w:cs="Arial"/>
                <w:color w:val="333333"/>
                <w:sz w:val="17"/>
                <w:szCs w:val="17"/>
                <w:lang w:eastAsia="en-IN"/>
              </w:rPr>
              <w:t>Students will learn to incorporate theory, practicum knowledge into classroom teaching at elementary level.</w:t>
            </w:r>
          </w:p>
        </w:tc>
      </w:tr>
      <w:tr w:rsidR="00681825" w:rsidRPr="00CA256A" w14:paraId="782CF7DB"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1F744B75"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4B7F92BB"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apply knowledge of ICT for developing requisite skills of industry 5.0</w:t>
            </w:r>
          </w:p>
        </w:tc>
      </w:tr>
      <w:tr w:rsidR="00681825" w:rsidRPr="00CA256A" w14:paraId="27F32268"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702D8A49"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1E1F0AEF"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shall identify different teaching strategies and methods required for meaningful teaching at elementary level</w:t>
            </w:r>
          </w:p>
        </w:tc>
      </w:tr>
      <w:tr w:rsidR="00681825" w:rsidRPr="00CA256A" w14:paraId="15CFD890"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57BB05F"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6529F604"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Students will demonstrate effective communication and </w:t>
            </w:r>
            <w:proofErr w:type="spellStart"/>
            <w:r w:rsidRPr="009F28A7">
              <w:rPr>
                <w:rFonts w:ascii="Verdana" w:eastAsia="Times New Roman" w:hAnsi="Verdana" w:cs="Arial"/>
                <w:color w:val="333333"/>
                <w:sz w:val="17"/>
                <w:szCs w:val="17"/>
                <w:lang w:eastAsia="en-IN"/>
              </w:rPr>
              <w:t>behavioural</w:t>
            </w:r>
            <w:proofErr w:type="spellEnd"/>
            <w:r w:rsidRPr="009F28A7">
              <w:rPr>
                <w:rFonts w:ascii="Verdana" w:eastAsia="Times New Roman" w:hAnsi="Verdana" w:cs="Arial"/>
                <w:color w:val="333333"/>
                <w:sz w:val="17"/>
                <w:szCs w:val="17"/>
                <w:lang w:eastAsia="en-IN"/>
              </w:rPr>
              <w:t xml:space="preserve"> skills that support and enhance educational effectiveness in teacher education</w:t>
            </w:r>
          </w:p>
        </w:tc>
      </w:tr>
      <w:tr w:rsidR="00681825" w:rsidRPr="00CA256A" w14:paraId="637A4DBB"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1B3CF5F"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7</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4A275F28"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shall have practical knowledge of the educational philosophies and principles in teacher education at the elementary level.</w:t>
            </w:r>
          </w:p>
        </w:tc>
      </w:tr>
      <w:tr w:rsidR="00681825" w:rsidRPr="00CA256A" w14:paraId="49FF378D"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604F4B8"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8</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672D255C"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integrate theory, practicum &amp; teaching practice, in making effective decisions by understanding the relationship of education with global environment in teacher education</w:t>
            </w:r>
          </w:p>
        </w:tc>
      </w:tr>
      <w:tr w:rsidR="00681825" w:rsidRPr="00CA256A" w14:paraId="789D8869"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5F030319"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9</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119ABEFC"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develop positive perspectives and skills that create productive educational leaders in education in teacher education</w:t>
            </w:r>
          </w:p>
        </w:tc>
      </w:tr>
      <w:tr w:rsidR="00681825" w:rsidRPr="00CA256A" w14:paraId="0434BB48"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4E870D32"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10</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2E12041E"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develop competencies required to understand cross cultural environment and global outlook</w:t>
            </w:r>
          </w:p>
        </w:tc>
      </w:tr>
      <w:tr w:rsidR="00681825" w:rsidRPr="00CA256A" w14:paraId="467AE40C"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76017E76"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11</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325D75BF"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function effectively in a multicultural environment</w:t>
            </w:r>
          </w:p>
        </w:tc>
      </w:tr>
      <w:tr w:rsidR="00681825" w:rsidRPr="00CA256A" w14:paraId="6FA2B2C9"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738B7B05"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12</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48FB66C7"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construct self-directed and active learning environment through engagement relevant to elementary classroom</w:t>
            </w:r>
          </w:p>
        </w:tc>
      </w:tr>
      <w:tr w:rsidR="00681825" w:rsidRPr="00CA256A" w14:paraId="6494BA64"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4FB1C8B2"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726D4248"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critically evaluate and reflect learning and development throughout their career in teacher education</w:t>
            </w:r>
          </w:p>
        </w:tc>
      </w:tr>
      <w:tr w:rsidR="00681825" w:rsidRPr="00CA256A" w14:paraId="54381A36"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8BF8072"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lastRenderedPageBreak/>
              <w:t>14</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25AF6165"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recognize the need for life-long learning to adapt to the changing needs of the society</w:t>
            </w:r>
          </w:p>
        </w:tc>
      </w:tr>
      <w:tr w:rsidR="00681825" w:rsidRPr="00CA256A" w14:paraId="50B5A680"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07525E24"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7DF23A5B"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implement sustainable practices to conserve natural resources using the acquired experiences</w:t>
            </w:r>
          </w:p>
        </w:tc>
      </w:tr>
    </w:tbl>
    <w:p w14:paraId="262F53CD" w14:textId="77777777" w:rsidR="00E00EB2" w:rsidRDefault="00E00EB2" w:rsidP="00E00EB2"/>
    <w:p w14:paraId="4ED58A6D" w14:textId="77777777" w:rsidR="00746816" w:rsidRDefault="00746816" w:rsidP="000F42EE">
      <w:pPr>
        <w:spacing w:before="120" w:after="120"/>
        <w:rPr>
          <w:rFonts w:ascii="Times New Roman" w:hAnsi="Times New Roman"/>
          <w:b/>
          <w:sz w:val="28"/>
          <w:szCs w:val="28"/>
        </w:rPr>
      </w:pPr>
    </w:p>
    <w:p w14:paraId="712C448C" w14:textId="77777777" w:rsidR="00746816" w:rsidRDefault="00746816" w:rsidP="000F42EE">
      <w:pPr>
        <w:spacing w:before="120" w:after="120"/>
        <w:rPr>
          <w:rFonts w:ascii="Times New Roman" w:hAnsi="Times New Roman"/>
          <w:b/>
          <w:sz w:val="28"/>
          <w:szCs w:val="28"/>
        </w:rPr>
      </w:pPr>
    </w:p>
    <w:p w14:paraId="4A4E9D9A" w14:textId="77777777" w:rsidR="00746816" w:rsidRDefault="00746816" w:rsidP="000F42EE">
      <w:pPr>
        <w:spacing w:before="120" w:after="120"/>
        <w:rPr>
          <w:rFonts w:ascii="Times New Roman" w:hAnsi="Times New Roman"/>
          <w:b/>
          <w:sz w:val="28"/>
          <w:szCs w:val="28"/>
        </w:rPr>
      </w:pPr>
    </w:p>
    <w:p w14:paraId="450108C4" w14:textId="77777777" w:rsidR="00746816" w:rsidRDefault="00746816" w:rsidP="000F42EE">
      <w:pPr>
        <w:spacing w:before="120" w:after="120"/>
        <w:rPr>
          <w:rFonts w:ascii="Times New Roman" w:hAnsi="Times New Roman"/>
          <w:b/>
          <w:sz w:val="28"/>
          <w:szCs w:val="28"/>
        </w:rPr>
      </w:pPr>
    </w:p>
    <w:p w14:paraId="47DA5CD3" w14:textId="7D730260" w:rsidR="00544708" w:rsidRPr="000F42EE" w:rsidRDefault="00544708" w:rsidP="000F42EE">
      <w:pPr>
        <w:spacing w:before="120" w:after="120"/>
        <w:rPr>
          <w:rFonts w:ascii="Times New Roman" w:hAnsi="Times New Roman"/>
          <w:b/>
          <w:sz w:val="28"/>
          <w:szCs w:val="28"/>
        </w:rPr>
      </w:pPr>
      <w:r w:rsidRPr="00524777">
        <w:rPr>
          <w:rFonts w:ascii="Times New Roman" w:hAnsi="Times New Roman"/>
          <w:b/>
          <w:sz w:val="28"/>
          <w:szCs w:val="28"/>
        </w:rPr>
        <w:t xml:space="preserve">4.3 Graduate Attributes and its Indicators at </w:t>
      </w:r>
      <w:r w:rsidR="00F3089D" w:rsidRPr="00524777">
        <w:rPr>
          <w:rFonts w:ascii="Times New Roman" w:hAnsi="Times New Roman"/>
          <w:b/>
          <w:sz w:val="28"/>
          <w:szCs w:val="28"/>
        </w:rPr>
        <w:t>Institute</w:t>
      </w:r>
      <w:r w:rsidRPr="00524777">
        <w:rPr>
          <w:rFonts w:ascii="Times New Roman" w:hAnsi="Times New Roman"/>
          <w:b/>
          <w:sz w:val="28"/>
          <w:szCs w:val="28"/>
        </w:rPr>
        <w:t xml:space="preserve"> Level</w:t>
      </w:r>
      <w:r w:rsidR="00524777">
        <w:rPr>
          <w:rFonts w:ascii="Times New Roman" w:hAnsi="Times New Roman"/>
          <w:b/>
          <w:sz w:val="28"/>
          <w:szCs w:val="28"/>
        </w:rPr>
        <w:t>:</w:t>
      </w:r>
    </w:p>
    <w:tbl>
      <w:tblPr>
        <w:tblW w:w="5000" w:type="pct"/>
        <w:tblCellMar>
          <w:left w:w="0" w:type="dxa"/>
          <w:right w:w="0" w:type="dxa"/>
        </w:tblCellMar>
        <w:tblLook w:val="04A0" w:firstRow="1" w:lastRow="0" w:firstColumn="1" w:lastColumn="0" w:noHBand="0" w:noVBand="1"/>
      </w:tblPr>
      <w:tblGrid>
        <w:gridCol w:w="636"/>
        <w:gridCol w:w="2664"/>
        <w:gridCol w:w="4369"/>
        <w:gridCol w:w="3928"/>
        <w:gridCol w:w="3928"/>
      </w:tblGrid>
      <w:tr w:rsidR="00030AA5" w:rsidRPr="00CF660B" w14:paraId="33D0A7B8" w14:textId="77777777" w:rsidTr="00681825">
        <w:trPr>
          <w:trHeight w:val="398"/>
        </w:trPr>
        <w:tc>
          <w:tcPr>
            <w:tcW w:w="205" w:type="pct"/>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1F27DDE7" w14:textId="77777777" w:rsidR="00030AA5" w:rsidRPr="00524777" w:rsidRDefault="00030AA5" w:rsidP="00544708">
            <w:pPr>
              <w:rPr>
                <w:rFonts w:eastAsia="Times New Roman" w:cs="Calibri"/>
                <w:sz w:val="28"/>
                <w:szCs w:val="28"/>
                <w:lang w:eastAsia="en-IN"/>
              </w:rPr>
            </w:pPr>
            <w:r w:rsidRPr="00524777">
              <w:rPr>
                <w:rFonts w:ascii="Times New Roman" w:eastAsia="Times New Roman" w:hAnsi="Times New Roman"/>
                <w:b/>
                <w:bCs/>
                <w:color w:val="000000"/>
                <w:sz w:val="28"/>
                <w:szCs w:val="28"/>
                <w:bdr w:val="none" w:sz="0" w:space="0" w:color="auto" w:frame="1"/>
                <w:lang w:eastAsia="en-IN"/>
              </w:rPr>
              <w:t>#</w:t>
            </w:r>
            <w:r w:rsidRPr="00524777">
              <w:rPr>
                <w:rFonts w:eastAsia="Times New Roman" w:cs="Calibri"/>
                <w:b/>
                <w:bCs/>
                <w:color w:val="000000"/>
                <w:sz w:val="28"/>
                <w:szCs w:val="28"/>
                <w:bdr w:val="none" w:sz="0" w:space="0" w:color="auto" w:frame="1"/>
                <w:lang w:eastAsia="en-IN"/>
              </w:rPr>
              <w:t> </w:t>
            </w:r>
            <w:r w:rsidRPr="00524777">
              <w:rPr>
                <w:rFonts w:eastAsia="Times New Roman" w:cs="Calibri"/>
                <w:color w:val="000000"/>
                <w:sz w:val="28"/>
                <w:szCs w:val="28"/>
                <w:bdr w:val="none" w:sz="0" w:space="0" w:color="auto" w:frame="1"/>
                <w:lang w:eastAsia="en-IN"/>
              </w:rPr>
              <w:t> </w:t>
            </w:r>
          </w:p>
        </w:tc>
        <w:tc>
          <w:tcPr>
            <w:tcW w:w="858" w:type="pct"/>
            <w:tcBorders>
              <w:top w:val="single" w:sz="4" w:space="0" w:color="auto"/>
              <w:left w:val="single" w:sz="4" w:space="0" w:color="auto"/>
              <w:bottom w:val="single" w:sz="4" w:space="0" w:color="auto"/>
              <w:right w:val="single" w:sz="4" w:space="0" w:color="auto"/>
            </w:tcBorders>
            <w:shd w:val="clear" w:color="auto" w:fill="FFFFFF"/>
            <w:hideMark/>
          </w:tcPr>
          <w:p w14:paraId="57789E4A" w14:textId="76B1E5E9" w:rsidR="00030AA5" w:rsidRPr="00524777" w:rsidRDefault="00030AA5" w:rsidP="00524777">
            <w:pPr>
              <w:ind w:right="139"/>
              <w:jc w:val="center"/>
              <w:rPr>
                <w:rFonts w:ascii="Times New Roman" w:eastAsia="Times New Roman" w:hAnsi="Times New Roman"/>
                <w:b/>
                <w:bCs/>
                <w:color w:val="000000"/>
                <w:sz w:val="28"/>
                <w:szCs w:val="28"/>
                <w:bdr w:val="none" w:sz="0" w:space="0" w:color="auto" w:frame="1"/>
                <w:lang w:eastAsia="en-IN"/>
              </w:rPr>
            </w:pPr>
            <w:r w:rsidRPr="00524777">
              <w:rPr>
                <w:rFonts w:ascii="Times New Roman" w:eastAsia="Times New Roman" w:hAnsi="Times New Roman"/>
                <w:b/>
                <w:bCs/>
                <w:color w:val="000000"/>
                <w:sz w:val="28"/>
                <w:szCs w:val="28"/>
                <w:bdr w:val="none" w:sz="0" w:space="0" w:color="auto" w:frame="1"/>
                <w:lang w:eastAsia="en-IN"/>
              </w:rPr>
              <w:t>Domain Graduate</w:t>
            </w:r>
          </w:p>
          <w:p w14:paraId="495D5FA3" w14:textId="21CE0299" w:rsidR="00030AA5" w:rsidRPr="00524777" w:rsidRDefault="00030AA5" w:rsidP="00524777">
            <w:pPr>
              <w:ind w:right="139"/>
              <w:jc w:val="center"/>
              <w:rPr>
                <w:rFonts w:eastAsia="Times New Roman" w:cs="Calibri"/>
                <w:sz w:val="28"/>
                <w:szCs w:val="28"/>
                <w:lang w:eastAsia="en-IN"/>
              </w:rPr>
            </w:pPr>
            <w:r w:rsidRPr="00524777">
              <w:rPr>
                <w:rFonts w:ascii="Times New Roman" w:eastAsia="Times New Roman" w:hAnsi="Times New Roman"/>
                <w:b/>
                <w:bCs/>
                <w:color w:val="000000"/>
                <w:sz w:val="28"/>
                <w:szCs w:val="28"/>
                <w:bdr w:val="none" w:sz="0" w:space="0" w:color="auto" w:frame="1"/>
                <w:lang w:eastAsia="en-IN"/>
              </w:rPr>
              <w:t>Attributes</w:t>
            </w:r>
          </w:p>
        </w:tc>
        <w:tc>
          <w:tcPr>
            <w:tcW w:w="1407" w:type="pct"/>
            <w:tcBorders>
              <w:top w:val="single" w:sz="4" w:space="0" w:color="auto"/>
              <w:left w:val="single" w:sz="4" w:space="0" w:color="auto"/>
              <w:bottom w:val="single" w:sz="4" w:space="0" w:color="auto"/>
              <w:right w:val="single" w:sz="4" w:space="0" w:color="auto"/>
            </w:tcBorders>
            <w:shd w:val="clear" w:color="auto" w:fill="FFFFFF"/>
            <w:hideMark/>
          </w:tcPr>
          <w:p w14:paraId="1E2AD97E" w14:textId="7746713C" w:rsidR="00030AA5" w:rsidRPr="00524777" w:rsidRDefault="00030AA5" w:rsidP="00524777">
            <w:pPr>
              <w:ind w:right="139"/>
              <w:jc w:val="center"/>
              <w:rPr>
                <w:rFonts w:eastAsia="Times New Roman" w:cs="Calibri"/>
                <w:sz w:val="28"/>
                <w:szCs w:val="28"/>
                <w:lang w:eastAsia="en-IN"/>
              </w:rPr>
            </w:pPr>
            <w:r w:rsidRPr="00524777">
              <w:rPr>
                <w:rFonts w:ascii="Times New Roman" w:eastAsia="Times New Roman" w:hAnsi="Times New Roman"/>
                <w:b/>
                <w:bCs/>
                <w:color w:val="000000"/>
                <w:sz w:val="28"/>
                <w:szCs w:val="28"/>
                <w:bdr w:val="none" w:sz="0" w:space="0" w:color="auto" w:frame="1"/>
                <w:lang w:eastAsia="en-IN"/>
              </w:rPr>
              <w:t>Domain Indicators</w:t>
            </w:r>
          </w:p>
        </w:tc>
        <w:tc>
          <w:tcPr>
            <w:tcW w:w="1265" w:type="pct"/>
            <w:tcBorders>
              <w:top w:val="single" w:sz="4" w:space="0" w:color="auto"/>
              <w:left w:val="single" w:sz="4" w:space="0" w:color="auto"/>
              <w:bottom w:val="single" w:sz="4" w:space="0" w:color="auto"/>
              <w:right w:val="single" w:sz="4" w:space="0" w:color="auto"/>
            </w:tcBorders>
            <w:shd w:val="clear" w:color="auto" w:fill="FFFFFF"/>
          </w:tcPr>
          <w:p w14:paraId="6CE6721D" w14:textId="56C2F1C1" w:rsidR="00030AA5" w:rsidRPr="00524777" w:rsidRDefault="00D041B7" w:rsidP="00524777">
            <w:pPr>
              <w:ind w:right="139"/>
              <w:jc w:val="center"/>
              <w:rPr>
                <w:rFonts w:ascii="Times New Roman" w:eastAsia="Times New Roman" w:hAnsi="Times New Roman"/>
                <w:b/>
                <w:bCs/>
                <w:color w:val="000000"/>
                <w:sz w:val="28"/>
                <w:szCs w:val="28"/>
                <w:bdr w:val="none" w:sz="0" w:space="0" w:color="auto" w:frame="1"/>
                <w:lang w:eastAsia="en-IN"/>
              </w:rPr>
            </w:pPr>
            <w:r w:rsidRPr="00524777">
              <w:rPr>
                <w:rFonts w:ascii="Times New Roman" w:eastAsia="Times New Roman" w:hAnsi="Times New Roman"/>
                <w:b/>
                <w:bCs/>
                <w:color w:val="000000"/>
                <w:sz w:val="28"/>
                <w:szCs w:val="28"/>
                <w:bdr w:val="none" w:sz="0" w:space="0" w:color="auto" w:frame="1"/>
                <w:lang w:eastAsia="en-IN"/>
              </w:rPr>
              <w:t>Graduate Attributes</w:t>
            </w:r>
          </w:p>
        </w:tc>
        <w:tc>
          <w:tcPr>
            <w:tcW w:w="1265" w:type="pct"/>
            <w:tcBorders>
              <w:top w:val="single" w:sz="4" w:space="0" w:color="auto"/>
              <w:left w:val="single" w:sz="4" w:space="0" w:color="auto"/>
              <w:bottom w:val="single" w:sz="4" w:space="0" w:color="auto"/>
              <w:right w:val="single" w:sz="4" w:space="0" w:color="auto"/>
            </w:tcBorders>
            <w:shd w:val="clear" w:color="auto" w:fill="FFFFFF"/>
          </w:tcPr>
          <w:p w14:paraId="5FB4BD57" w14:textId="6DE33E21" w:rsidR="00030AA5" w:rsidRPr="00524777" w:rsidRDefault="00030AA5" w:rsidP="00524777">
            <w:pPr>
              <w:ind w:right="139"/>
              <w:jc w:val="center"/>
              <w:rPr>
                <w:rFonts w:ascii="Times New Roman" w:eastAsia="Times New Roman" w:hAnsi="Times New Roman"/>
                <w:b/>
                <w:bCs/>
                <w:color w:val="000000"/>
                <w:sz w:val="28"/>
                <w:szCs w:val="28"/>
                <w:bdr w:val="none" w:sz="0" w:space="0" w:color="auto" w:frame="1"/>
                <w:lang w:eastAsia="en-IN"/>
              </w:rPr>
            </w:pPr>
            <w:r w:rsidRPr="00524777">
              <w:rPr>
                <w:rFonts w:ascii="Times New Roman" w:eastAsia="Times New Roman" w:hAnsi="Times New Roman"/>
                <w:b/>
                <w:bCs/>
                <w:color w:val="000000"/>
                <w:sz w:val="28"/>
                <w:szCs w:val="28"/>
                <w:bdr w:val="none" w:sz="0" w:space="0" w:color="auto" w:frame="1"/>
                <w:lang w:eastAsia="en-IN"/>
              </w:rPr>
              <w:t>Indicators</w:t>
            </w:r>
          </w:p>
        </w:tc>
      </w:tr>
      <w:tr w:rsidR="005B73F2" w:rsidRPr="00CF660B" w14:paraId="406C0688" w14:textId="77777777" w:rsidTr="00746816">
        <w:trPr>
          <w:trHeight w:val="615"/>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6BF1402" w14:textId="77777777" w:rsidR="005B73F2" w:rsidRPr="00CF660B" w:rsidRDefault="005B73F2" w:rsidP="005B73F2">
            <w:pPr>
              <w:rPr>
                <w:rFonts w:eastAsia="Times New Roman" w:cs="Calibri"/>
                <w:sz w:val="28"/>
                <w:szCs w:val="28"/>
                <w:lang w:eastAsia="en-IN"/>
              </w:rPr>
            </w:pPr>
            <w:r w:rsidRPr="00CF660B">
              <w:rPr>
                <w:rFonts w:ascii="Times New Roman" w:eastAsia="Times New Roman" w:hAnsi="Times New Roman"/>
                <w:sz w:val="28"/>
                <w:szCs w:val="28"/>
                <w:bdr w:val="none" w:sz="0" w:space="0" w:color="auto" w:frame="1"/>
                <w:lang w:eastAsia="en-IN"/>
              </w:rPr>
              <w:t>1.</w:t>
            </w:r>
            <w:r w:rsidRPr="00CF660B">
              <w:rPr>
                <w:rFonts w:eastAsia="Times New Roman" w:cs="Calibri"/>
                <w:sz w:val="28"/>
                <w:szCs w:val="28"/>
                <w:lang w:eastAsia="en-IN"/>
              </w:rPr>
              <w:t>  </w:t>
            </w:r>
          </w:p>
        </w:tc>
        <w:tc>
          <w:tcPr>
            <w:tcW w:w="858" w:type="pct"/>
            <w:tcBorders>
              <w:top w:val="single" w:sz="4" w:space="0" w:color="auto"/>
              <w:left w:val="single" w:sz="4" w:space="0" w:color="auto"/>
              <w:bottom w:val="single" w:sz="4" w:space="0" w:color="auto"/>
              <w:right w:val="single" w:sz="4" w:space="0" w:color="auto"/>
            </w:tcBorders>
            <w:vAlign w:val="bottom"/>
            <w:hideMark/>
          </w:tcPr>
          <w:p w14:paraId="4B6F8C95" w14:textId="161D3074" w:rsidR="005B73F2" w:rsidRPr="00CF660B" w:rsidRDefault="005B73F2" w:rsidP="005B73F2">
            <w:pPr>
              <w:jc w:val="center"/>
              <w:rPr>
                <w:rFonts w:eastAsia="Times New Roman" w:cs="Calibri"/>
                <w:sz w:val="28"/>
                <w:szCs w:val="28"/>
                <w:lang w:eastAsia="en-IN"/>
              </w:rPr>
            </w:pPr>
            <w:r>
              <w:rPr>
                <w:rFonts w:cs="Calibri"/>
                <w:color w:val="000000"/>
              </w:rPr>
              <w:t>Knowledge and Expertise of Education</w:t>
            </w:r>
          </w:p>
        </w:tc>
        <w:tc>
          <w:tcPr>
            <w:tcW w:w="1407" w:type="pct"/>
            <w:tcBorders>
              <w:top w:val="single" w:sz="4" w:space="0" w:color="auto"/>
              <w:left w:val="single" w:sz="4" w:space="0" w:color="auto"/>
              <w:bottom w:val="single" w:sz="4" w:space="0" w:color="auto"/>
              <w:right w:val="single" w:sz="4" w:space="0" w:color="auto"/>
            </w:tcBorders>
            <w:vAlign w:val="bottom"/>
            <w:hideMark/>
          </w:tcPr>
          <w:p w14:paraId="5574D47D" w14:textId="1C4BCE62" w:rsidR="005B73F2" w:rsidRPr="00CF660B" w:rsidRDefault="005B73F2" w:rsidP="005B73F2">
            <w:pPr>
              <w:jc w:val="center"/>
              <w:rPr>
                <w:rFonts w:eastAsia="Times New Roman" w:cs="Calibri"/>
                <w:sz w:val="28"/>
                <w:szCs w:val="28"/>
                <w:lang w:eastAsia="en-IN"/>
              </w:rPr>
            </w:pPr>
            <w:r>
              <w:rPr>
                <w:rFonts w:cs="Calibri"/>
                <w:color w:val="000000"/>
              </w:rPr>
              <w:t>The student shall be able to develop knowledge and skills to integrate principles of Education and Physical Education to achieve academic excellence</w:t>
            </w:r>
          </w:p>
        </w:tc>
        <w:tc>
          <w:tcPr>
            <w:tcW w:w="1265" w:type="pct"/>
            <w:tcBorders>
              <w:top w:val="single" w:sz="4" w:space="0" w:color="auto"/>
              <w:left w:val="single" w:sz="4" w:space="0" w:color="auto"/>
              <w:bottom w:val="single" w:sz="4" w:space="0" w:color="auto"/>
              <w:right w:val="single" w:sz="4" w:space="0" w:color="auto"/>
            </w:tcBorders>
            <w:vAlign w:val="bottom"/>
          </w:tcPr>
          <w:p w14:paraId="7E089799" w14:textId="05344A7D" w:rsidR="005B73F2" w:rsidRPr="00CF660B" w:rsidRDefault="005B73F2" w:rsidP="005B73F2">
            <w:pPr>
              <w:jc w:val="center"/>
              <w:rPr>
                <w:rFonts w:ascii="Times New Roman" w:eastAsia="Times New Roman" w:hAnsi="Times New Roman"/>
                <w:sz w:val="28"/>
                <w:szCs w:val="28"/>
                <w:highlight w:val="yellow"/>
                <w:bdr w:val="none" w:sz="0" w:space="0" w:color="auto" w:frame="1"/>
                <w:lang w:eastAsia="en-IN"/>
              </w:rPr>
            </w:pPr>
            <w:r>
              <w:rPr>
                <w:rFonts w:cs="Calibri"/>
                <w:color w:val="000000"/>
              </w:rPr>
              <w:t>Knowledge and Expertise of Education</w:t>
            </w:r>
          </w:p>
        </w:tc>
        <w:tc>
          <w:tcPr>
            <w:tcW w:w="1265" w:type="pct"/>
            <w:tcBorders>
              <w:top w:val="single" w:sz="4" w:space="0" w:color="auto"/>
              <w:left w:val="single" w:sz="4" w:space="0" w:color="auto"/>
              <w:bottom w:val="single" w:sz="4" w:space="0" w:color="auto"/>
              <w:right w:val="single" w:sz="4" w:space="0" w:color="auto"/>
            </w:tcBorders>
            <w:vAlign w:val="bottom"/>
          </w:tcPr>
          <w:p w14:paraId="2AACC0C5" w14:textId="438B9CC7" w:rsidR="005B73F2" w:rsidRPr="00CF660B" w:rsidRDefault="005B73F2" w:rsidP="005B73F2">
            <w:pPr>
              <w:jc w:val="center"/>
              <w:rPr>
                <w:rFonts w:ascii="Times New Roman" w:eastAsia="Times New Roman" w:hAnsi="Times New Roman"/>
                <w:sz w:val="28"/>
                <w:szCs w:val="28"/>
                <w:highlight w:val="yellow"/>
                <w:bdr w:val="none" w:sz="0" w:space="0" w:color="auto" w:frame="1"/>
                <w:lang w:eastAsia="en-IN"/>
              </w:rPr>
            </w:pPr>
            <w:r>
              <w:rPr>
                <w:rFonts w:cs="Calibri"/>
                <w:color w:val="000000"/>
              </w:rPr>
              <w:t>The student shall be able to develop knowledge and skills to integrate principles of Education and Physical Education to achieve academic excellence</w:t>
            </w:r>
          </w:p>
        </w:tc>
      </w:tr>
      <w:tr w:rsidR="005B73F2" w:rsidRPr="00CF660B" w14:paraId="6205661F" w14:textId="77777777" w:rsidTr="00746816">
        <w:trPr>
          <w:trHeight w:val="512"/>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B435565" w14:textId="77777777" w:rsidR="005B73F2" w:rsidRPr="00CF660B" w:rsidRDefault="005B73F2" w:rsidP="005B73F2">
            <w:pPr>
              <w:rPr>
                <w:rFonts w:eastAsia="Times New Roman" w:cs="Calibri"/>
                <w:sz w:val="28"/>
                <w:szCs w:val="28"/>
                <w:lang w:eastAsia="en-IN"/>
              </w:rPr>
            </w:pPr>
            <w:r w:rsidRPr="00CF660B">
              <w:rPr>
                <w:rFonts w:ascii="Times New Roman" w:eastAsia="Times New Roman" w:hAnsi="Times New Roman"/>
                <w:sz w:val="28"/>
                <w:szCs w:val="28"/>
                <w:bdr w:val="none" w:sz="0" w:space="0" w:color="auto" w:frame="1"/>
                <w:lang w:eastAsia="en-IN"/>
              </w:rPr>
              <w:t>2.</w:t>
            </w:r>
            <w:r w:rsidRPr="00CF660B">
              <w:rPr>
                <w:rFonts w:eastAsia="Times New Roman" w:cs="Calibri"/>
                <w:sz w:val="28"/>
                <w:szCs w:val="28"/>
                <w:lang w:eastAsia="en-IN"/>
              </w:rPr>
              <w:t>  </w:t>
            </w:r>
          </w:p>
        </w:tc>
        <w:tc>
          <w:tcPr>
            <w:tcW w:w="858" w:type="pct"/>
            <w:tcBorders>
              <w:top w:val="single" w:sz="4" w:space="0" w:color="auto"/>
              <w:left w:val="single" w:sz="4" w:space="0" w:color="auto"/>
              <w:bottom w:val="single" w:sz="4" w:space="0" w:color="auto"/>
              <w:right w:val="single" w:sz="4" w:space="0" w:color="auto"/>
            </w:tcBorders>
            <w:vAlign w:val="bottom"/>
          </w:tcPr>
          <w:p w14:paraId="312FA9D5" w14:textId="78D89E7D" w:rsidR="005B73F2" w:rsidRPr="00CF660B" w:rsidRDefault="005B73F2" w:rsidP="005B73F2">
            <w:pPr>
              <w:rPr>
                <w:rFonts w:eastAsia="Times New Roman" w:cs="Calibri"/>
                <w:sz w:val="28"/>
                <w:szCs w:val="28"/>
                <w:lang w:eastAsia="en-IN"/>
              </w:rPr>
            </w:pPr>
            <w:r>
              <w:rPr>
                <w:rFonts w:cs="Calibri"/>
                <w:color w:val="000000"/>
              </w:rPr>
              <w:t>Self-directed and Active learning</w:t>
            </w:r>
          </w:p>
        </w:tc>
        <w:tc>
          <w:tcPr>
            <w:tcW w:w="1407" w:type="pct"/>
            <w:tcBorders>
              <w:top w:val="single" w:sz="4" w:space="0" w:color="auto"/>
              <w:left w:val="single" w:sz="4" w:space="0" w:color="auto"/>
              <w:bottom w:val="single" w:sz="4" w:space="0" w:color="auto"/>
              <w:right w:val="single" w:sz="4" w:space="0" w:color="auto"/>
            </w:tcBorders>
            <w:vAlign w:val="bottom"/>
          </w:tcPr>
          <w:p w14:paraId="0C931551" w14:textId="2339496A" w:rsidR="005B73F2" w:rsidRPr="00CF660B" w:rsidRDefault="005B73F2" w:rsidP="005B73F2">
            <w:pPr>
              <w:rPr>
                <w:rFonts w:eastAsia="Times New Roman" w:cs="Calibri"/>
                <w:sz w:val="28"/>
                <w:szCs w:val="28"/>
                <w:lang w:eastAsia="en-IN"/>
              </w:rPr>
            </w:pPr>
            <w:r>
              <w:rPr>
                <w:rFonts w:cs="Calibri"/>
                <w:color w:val="000000"/>
              </w:rPr>
              <w:t>The student shall be able to choose self–directed and active learning through strong intellectual engagement in independent work relevant to Education discipline</w:t>
            </w:r>
          </w:p>
        </w:tc>
        <w:tc>
          <w:tcPr>
            <w:tcW w:w="1265" w:type="pct"/>
            <w:tcBorders>
              <w:top w:val="single" w:sz="4" w:space="0" w:color="auto"/>
              <w:left w:val="single" w:sz="4" w:space="0" w:color="auto"/>
              <w:bottom w:val="single" w:sz="4" w:space="0" w:color="auto"/>
              <w:right w:val="single" w:sz="4" w:space="0" w:color="auto"/>
            </w:tcBorders>
            <w:vAlign w:val="bottom"/>
          </w:tcPr>
          <w:p w14:paraId="01A57C1A" w14:textId="421A5801" w:rsidR="005B73F2" w:rsidRPr="00CF660B" w:rsidRDefault="005B73F2" w:rsidP="005B73F2">
            <w:pPr>
              <w:rPr>
                <w:rFonts w:eastAsia="Times New Roman" w:cs="Calibri"/>
                <w:sz w:val="28"/>
                <w:szCs w:val="28"/>
                <w:lang w:eastAsia="en-IN"/>
              </w:rPr>
            </w:pPr>
            <w:r>
              <w:rPr>
                <w:rFonts w:cs="Calibri"/>
                <w:color w:val="000000"/>
              </w:rPr>
              <w:t>Self-directed and Active learning</w:t>
            </w:r>
          </w:p>
        </w:tc>
        <w:tc>
          <w:tcPr>
            <w:tcW w:w="1265" w:type="pct"/>
            <w:tcBorders>
              <w:top w:val="single" w:sz="4" w:space="0" w:color="auto"/>
              <w:left w:val="single" w:sz="4" w:space="0" w:color="auto"/>
              <w:bottom w:val="single" w:sz="4" w:space="0" w:color="auto"/>
              <w:right w:val="single" w:sz="4" w:space="0" w:color="auto"/>
            </w:tcBorders>
            <w:vAlign w:val="bottom"/>
          </w:tcPr>
          <w:p w14:paraId="4496A359" w14:textId="5E0A605F" w:rsidR="005B73F2" w:rsidRPr="00CF660B" w:rsidRDefault="005B73F2" w:rsidP="005B73F2">
            <w:pPr>
              <w:rPr>
                <w:rFonts w:eastAsia="Times New Roman" w:cs="Calibri"/>
                <w:sz w:val="28"/>
                <w:szCs w:val="28"/>
                <w:lang w:eastAsia="en-IN"/>
              </w:rPr>
            </w:pPr>
            <w:r>
              <w:rPr>
                <w:rFonts w:cs="Calibri"/>
                <w:color w:val="000000"/>
              </w:rPr>
              <w:t>The student shall be able to choose self–directed and active learning through strong intellectual engagement in independent work relevant to Education discipline</w:t>
            </w:r>
          </w:p>
        </w:tc>
      </w:tr>
      <w:tr w:rsidR="005B73F2" w:rsidRPr="00CF660B" w14:paraId="56055610"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42BA1EF" w14:textId="77777777" w:rsidR="005B73F2" w:rsidRPr="00CF660B" w:rsidRDefault="005B73F2" w:rsidP="005B73F2">
            <w:pPr>
              <w:rPr>
                <w:rFonts w:eastAsia="Times New Roman" w:cs="Calibri"/>
                <w:sz w:val="28"/>
                <w:szCs w:val="28"/>
                <w:lang w:eastAsia="en-IN"/>
              </w:rPr>
            </w:pPr>
            <w:r w:rsidRPr="00CF660B">
              <w:rPr>
                <w:sz w:val="28"/>
                <w:szCs w:val="28"/>
              </w:rPr>
              <w:br w:type="page"/>
            </w:r>
            <w:r w:rsidRPr="00CF660B">
              <w:rPr>
                <w:rFonts w:ascii="Times New Roman" w:eastAsia="Times New Roman" w:hAnsi="Times New Roman"/>
                <w:sz w:val="28"/>
                <w:szCs w:val="28"/>
                <w:bdr w:val="none" w:sz="0" w:space="0" w:color="auto" w:frame="1"/>
                <w:lang w:eastAsia="en-IN"/>
              </w:rPr>
              <w:t>3.</w:t>
            </w:r>
            <w:r w:rsidRPr="00CF660B">
              <w:rPr>
                <w:rFonts w:eastAsia="Times New Roman" w:cs="Calibri"/>
                <w:sz w:val="28"/>
                <w:szCs w:val="28"/>
                <w:lang w:eastAsia="en-IN"/>
              </w:rPr>
              <w:t>  </w:t>
            </w:r>
          </w:p>
        </w:tc>
        <w:tc>
          <w:tcPr>
            <w:tcW w:w="858" w:type="pct"/>
            <w:tcBorders>
              <w:top w:val="single" w:sz="4" w:space="0" w:color="auto"/>
              <w:left w:val="single" w:sz="4" w:space="0" w:color="auto"/>
              <w:bottom w:val="single" w:sz="4" w:space="0" w:color="auto"/>
              <w:right w:val="single" w:sz="4" w:space="0" w:color="auto"/>
            </w:tcBorders>
            <w:vAlign w:val="bottom"/>
          </w:tcPr>
          <w:p w14:paraId="18F00C2B" w14:textId="29452523" w:rsidR="005B73F2" w:rsidRPr="00CF660B" w:rsidRDefault="005B73F2" w:rsidP="005B73F2">
            <w:pPr>
              <w:rPr>
                <w:rFonts w:eastAsia="Times New Roman" w:cs="Calibri"/>
                <w:sz w:val="28"/>
                <w:szCs w:val="28"/>
                <w:lang w:eastAsia="en-IN"/>
              </w:rPr>
            </w:pPr>
            <w:r>
              <w:rPr>
                <w:rFonts w:cs="Calibri"/>
                <w:color w:val="000000"/>
              </w:rPr>
              <w:t>Educational Research and Practitioner Enquiry</w:t>
            </w:r>
          </w:p>
        </w:tc>
        <w:tc>
          <w:tcPr>
            <w:tcW w:w="1407" w:type="pct"/>
            <w:tcBorders>
              <w:top w:val="single" w:sz="4" w:space="0" w:color="auto"/>
              <w:left w:val="single" w:sz="4" w:space="0" w:color="auto"/>
              <w:bottom w:val="single" w:sz="4" w:space="0" w:color="auto"/>
              <w:right w:val="single" w:sz="4" w:space="0" w:color="auto"/>
            </w:tcBorders>
            <w:vAlign w:val="bottom"/>
          </w:tcPr>
          <w:p w14:paraId="4C0F85E4" w14:textId="67C229BE" w:rsidR="005B73F2" w:rsidRPr="00CF660B" w:rsidRDefault="005B73F2" w:rsidP="005B73F2">
            <w:pPr>
              <w:rPr>
                <w:rFonts w:eastAsia="Times New Roman" w:cs="Calibri"/>
                <w:sz w:val="28"/>
                <w:szCs w:val="28"/>
                <w:lang w:eastAsia="en-IN"/>
              </w:rPr>
            </w:pPr>
            <w:r>
              <w:rPr>
                <w:rFonts w:cs="Calibri"/>
                <w:color w:val="000000"/>
              </w:rPr>
              <w:t>The student shall demonstrate scientific enquiry and research aptitude to conduct innovative research in thrust areas of teaching learning, pedagogy which will benefit the society and enhance the intellectual capital of the Faculty of Education.</w:t>
            </w:r>
          </w:p>
        </w:tc>
        <w:tc>
          <w:tcPr>
            <w:tcW w:w="1265" w:type="pct"/>
            <w:tcBorders>
              <w:top w:val="single" w:sz="4" w:space="0" w:color="auto"/>
              <w:left w:val="single" w:sz="4" w:space="0" w:color="auto"/>
              <w:bottom w:val="single" w:sz="4" w:space="0" w:color="auto"/>
              <w:right w:val="single" w:sz="4" w:space="0" w:color="auto"/>
            </w:tcBorders>
            <w:vAlign w:val="bottom"/>
          </w:tcPr>
          <w:p w14:paraId="0A90657B" w14:textId="07AEF9DB" w:rsidR="005B73F2" w:rsidRPr="00CF660B" w:rsidRDefault="005B73F2" w:rsidP="005B73F2">
            <w:pPr>
              <w:rPr>
                <w:rFonts w:eastAsia="Times New Roman" w:cs="Calibri"/>
                <w:sz w:val="28"/>
                <w:szCs w:val="28"/>
                <w:lang w:eastAsia="en-IN"/>
              </w:rPr>
            </w:pPr>
            <w:r>
              <w:rPr>
                <w:rFonts w:cs="Calibri"/>
                <w:color w:val="000000"/>
              </w:rPr>
              <w:t>Educational Research and Practitioner Enquiry</w:t>
            </w:r>
          </w:p>
        </w:tc>
        <w:tc>
          <w:tcPr>
            <w:tcW w:w="1265" w:type="pct"/>
            <w:tcBorders>
              <w:top w:val="single" w:sz="4" w:space="0" w:color="auto"/>
              <w:left w:val="single" w:sz="4" w:space="0" w:color="auto"/>
              <w:bottom w:val="single" w:sz="4" w:space="0" w:color="auto"/>
              <w:right w:val="single" w:sz="4" w:space="0" w:color="auto"/>
            </w:tcBorders>
            <w:vAlign w:val="bottom"/>
          </w:tcPr>
          <w:p w14:paraId="6091D781" w14:textId="4F2013CC" w:rsidR="005B73F2" w:rsidRPr="00CF660B" w:rsidRDefault="005B73F2" w:rsidP="005B73F2">
            <w:pPr>
              <w:rPr>
                <w:rFonts w:eastAsia="Times New Roman" w:cs="Calibri"/>
                <w:sz w:val="28"/>
                <w:szCs w:val="28"/>
                <w:lang w:eastAsia="en-IN"/>
              </w:rPr>
            </w:pPr>
            <w:r>
              <w:rPr>
                <w:rFonts w:cs="Calibri"/>
                <w:color w:val="000000"/>
              </w:rPr>
              <w:t>The student shall demonstrate scientific enquiry and research aptitude to conduct innovative research in thrust areas of teaching learning, pedagogy which will benefit the society and enhance the intellectual capital of the Faculty of Education.</w:t>
            </w:r>
          </w:p>
        </w:tc>
      </w:tr>
      <w:tr w:rsidR="005B73F2" w:rsidRPr="00CF660B" w14:paraId="0E1EC5D7"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1B0FADA7" w14:textId="53BA2FA7" w:rsidR="005B73F2" w:rsidRPr="00CF660B" w:rsidRDefault="00746816" w:rsidP="005B73F2">
            <w:pPr>
              <w:rPr>
                <w:sz w:val="28"/>
                <w:szCs w:val="28"/>
              </w:rPr>
            </w:pPr>
            <w:r>
              <w:rPr>
                <w:sz w:val="28"/>
                <w:szCs w:val="28"/>
              </w:rPr>
              <w:t>4</w:t>
            </w:r>
          </w:p>
        </w:tc>
        <w:tc>
          <w:tcPr>
            <w:tcW w:w="858" w:type="pct"/>
            <w:tcBorders>
              <w:top w:val="single" w:sz="4" w:space="0" w:color="auto"/>
              <w:left w:val="single" w:sz="4" w:space="0" w:color="auto"/>
              <w:bottom w:val="single" w:sz="4" w:space="0" w:color="auto"/>
              <w:right w:val="single" w:sz="4" w:space="0" w:color="auto"/>
            </w:tcBorders>
            <w:vAlign w:val="bottom"/>
          </w:tcPr>
          <w:p w14:paraId="4385A1FB" w14:textId="4D9883A0" w:rsidR="005B73F2" w:rsidRDefault="005B73F2" w:rsidP="005B73F2">
            <w:pPr>
              <w:rPr>
                <w:rFonts w:cs="Calibri"/>
                <w:color w:val="000000"/>
              </w:rPr>
            </w:pPr>
            <w:r>
              <w:rPr>
                <w:rFonts w:cs="Calibri"/>
                <w:color w:val="000000"/>
              </w:rPr>
              <w:t>Information &amp; Communication Technology Skills in Education</w:t>
            </w:r>
          </w:p>
        </w:tc>
        <w:tc>
          <w:tcPr>
            <w:tcW w:w="1407" w:type="pct"/>
            <w:tcBorders>
              <w:top w:val="single" w:sz="4" w:space="0" w:color="auto"/>
              <w:left w:val="single" w:sz="4" w:space="0" w:color="auto"/>
              <w:bottom w:val="single" w:sz="4" w:space="0" w:color="auto"/>
              <w:right w:val="single" w:sz="4" w:space="0" w:color="auto"/>
            </w:tcBorders>
            <w:vAlign w:val="bottom"/>
          </w:tcPr>
          <w:p w14:paraId="78A3EA81" w14:textId="1EC84DBE" w:rsidR="005B73F2" w:rsidRPr="00CF660B" w:rsidRDefault="005B73F2" w:rsidP="005B73F2">
            <w:pPr>
              <w:rPr>
                <w:rFonts w:eastAsia="Times New Roman" w:cs="Calibri"/>
                <w:sz w:val="28"/>
                <w:szCs w:val="28"/>
                <w:lang w:eastAsia="en-IN"/>
              </w:rPr>
            </w:pPr>
            <w:r>
              <w:rPr>
                <w:rFonts w:cs="Calibri"/>
                <w:color w:val="000000"/>
              </w:rPr>
              <w:t>The student shall be able to efficiently use and apply information and communication technologies and participate in collaborative networks for developing requisite skills of Industry 4.0</w:t>
            </w:r>
          </w:p>
        </w:tc>
        <w:tc>
          <w:tcPr>
            <w:tcW w:w="1265" w:type="pct"/>
            <w:tcBorders>
              <w:top w:val="single" w:sz="4" w:space="0" w:color="auto"/>
              <w:left w:val="single" w:sz="4" w:space="0" w:color="auto"/>
              <w:bottom w:val="single" w:sz="4" w:space="0" w:color="auto"/>
              <w:right w:val="single" w:sz="4" w:space="0" w:color="auto"/>
            </w:tcBorders>
            <w:vAlign w:val="bottom"/>
          </w:tcPr>
          <w:p w14:paraId="43684C47" w14:textId="5EB3F1B7" w:rsidR="005B73F2" w:rsidRPr="00CF660B" w:rsidRDefault="005B73F2" w:rsidP="005B73F2">
            <w:pPr>
              <w:rPr>
                <w:rFonts w:eastAsia="Times New Roman" w:cs="Calibri"/>
                <w:sz w:val="28"/>
                <w:szCs w:val="28"/>
                <w:lang w:eastAsia="en-IN"/>
              </w:rPr>
            </w:pPr>
            <w:r>
              <w:rPr>
                <w:rFonts w:cs="Calibri"/>
                <w:color w:val="000000"/>
              </w:rPr>
              <w:t>Information &amp; Communication Technology Skills in Education</w:t>
            </w:r>
          </w:p>
        </w:tc>
        <w:tc>
          <w:tcPr>
            <w:tcW w:w="1265" w:type="pct"/>
            <w:tcBorders>
              <w:top w:val="single" w:sz="4" w:space="0" w:color="auto"/>
              <w:left w:val="single" w:sz="4" w:space="0" w:color="auto"/>
              <w:bottom w:val="single" w:sz="4" w:space="0" w:color="auto"/>
              <w:right w:val="single" w:sz="4" w:space="0" w:color="auto"/>
            </w:tcBorders>
            <w:vAlign w:val="bottom"/>
          </w:tcPr>
          <w:p w14:paraId="13430B8C" w14:textId="1CA4598B" w:rsidR="005B73F2" w:rsidRPr="00CF660B" w:rsidRDefault="005B73F2" w:rsidP="005B73F2">
            <w:pPr>
              <w:rPr>
                <w:rFonts w:eastAsia="Times New Roman" w:cs="Calibri"/>
                <w:sz w:val="28"/>
                <w:szCs w:val="28"/>
                <w:lang w:eastAsia="en-IN"/>
              </w:rPr>
            </w:pPr>
            <w:r>
              <w:rPr>
                <w:rFonts w:cs="Calibri"/>
                <w:color w:val="000000"/>
              </w:rPr>
              <w:t>The student shall be able to efficiently use and apply information and communication technologies and participate in collaborative networks for developing requisite skills of Industry 4.0</w:t>
            </w:r>
          </w:p>
        </w:tc>
      </w:tr>
      <w:tr w:rsidR="005B73F2" w:rsidRPr="00CF660B" w14:paraId="2F4FB561"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4F442184" w14:textId="28C2FB73" w:rsidR="005B73F2" w:rsidRPr="00CF660B" w:rsidRDefault="00746816" w:rsidP="005B73F2">
            <w:pPr>
              <w:rPr>
                <w:sz w:val="28"/>
                <w:szCs w:val="28"/>
              </w:rPr>
            </w:pPr>
            <w:r>
              <w:rPr>
                <w:sz w:val="28"/>
                <w:szCs w:val="28"/>
              </w:rPr>
              <w:t>5</w:t>
            </w:r>
          </w:p>
        </w:tc>
        <w:tc>
          <w:tcPr>
            <w:tcW w:w="858" w:type="pct"/>
            <w:tcBorders>
              <w:top w:val="single" w:sz="4" w:space="0" w:color="auto"/>
              <w:left w:val="single" w:sz="4" w:space="0" w:color="auto"/>
              <w:bottom w:val="single" w:sz="4" w:space="0" w:color="auto"/>
              <w:right w:val="single" w:sz="4" w:space="0" w:color="auto"/>
            </w:tcBorders>
            <w:vAlign w:val="bottom"/>
          </w:tcPr>
          <w:p w14:paraId="03C6B6C6" w14:textId="1FEE16E4" w:rsidR="005B73F2" w:rsidRDefault="005B73F2" w:rsidP="005B73F2">
            <w:pPr>
              <w:rPr>
                <w:rFonts w:cs="Calibri"/>
                <w:color w:val="000000"/>
              </w:rPr>
            </w:pPr>
            <w:r>
              <w:rPr>
                <w:rFonts w:cs="Calibri"/>
                <w:color w:val="000000"/>
              </w:rPr>
              <w:t>Critical thinking and Problem-Solving Abilities</w:t>
            </w:r>
          </w:p>
        </w:tc>
        <w:tc>
          <w:tcPr>
            <w:tcW w:w="1407" w:type="pct"/>
            <w:tcBorders>
              <w:top w:val="single" w:sz="4" w:space="0" w:color="auto"/>
              <w:left w:val="single" w:sz="4" w:space="0" w:color="auto"/>
              <w:bottom w:val="single" w:sz="4" w:space="0" w:color="auto"/>
              <w:right w:val="single" w:sz="4" w:space="0" w:color="auto"/>
            </w:tcBorders>
            <w:vAlign w:val="bottom"/>
          </w:tcPr>
          <w:p w14:paraId="795E7A08" w14:textId="055B4533" w:rsidR="005B73F2" w:rsidRPr="00CF660B" w:rsidRDefault="005B73F2" w:rsidP="005B73F2">
            <w:pPr>
              <w:rPr>
                <w:rFonts w:eastAsia="Times New Roman" w:cs="Calibri"/>
                <w:sz w:val="28"/>
                <w:szCs w:val="28"/>
                <w:lang w:eastAsia="en-IN"/>
              </w:rPr>
            </w:pPr>
            <w:r>
              <w:rPr>
                <w:rFonts w:cs="Calibri"/>
                <w:color w:val="000000"/>
              </w:rPr>
              <w:t xml:space="preserve">The student shall formulate critical thinking, </w:t>
            </w:r>
            <w:proofErr w:type="gramStart"/>
            <w:r>
              <w:rPr>
                <w:rFonts w:cs="Calibri"/>
                <w:color w:val="000000"/>
              </w:rPr>
              <w:t>interpret</w:t>
            </w:r>
            <w:proofErr w:type="gramEnd"/>
            <w:r>
              <w:rPr>
                <w:rFonts w:cs="Calibri"/>
                <w:color w:val="000000"/>
              </w:rPr>
              <w:t xml:space="preserve"> and comprehend research-based </w:t>
            </w:r>
            <w:r>
              <w:rPr>
                <w:rFonts w:cs="Calibri"/>
                <w:color w:val="000000"/>
              </w:rPr>
              <w:lastRenderedPageBreak/>
              <w:t>knowledge to design and synthesize solutions to scientific problems in education and allied areas</w:t>
            </w:r>
          </w:p>
        </w:tc>
        <w:tc>
          <w:tcPr>
            <w:tcW w:w="1265" w:type="pct"/>
            <w:tcBorders>
              <w:top w:val="single" w:sz="4" w:space="0" w:color="auto"/>
              <w:left w:val="single" w:sz="4" w:space="0" w:color="auto"/>
              <w:bottom w:val="single" w:sz="4" w:space="0" w:color="auto"/>
              <w:right w:val="single" w:sz="4" w:space="0" w:color="auto"/>
            </w:tcBorders>
            <w:vAlign w:val="bottom"/>
          </w:tcPr>
          <w:p w14:paraId="387C7646" w14:textId="384CEB4C" w:rsidR="005B73F2" w:rsidRPr="00CF660B" w:rsidRDefault="005B73F2" w:rsidP="005B73F2">
            <w:pPr>
              <w:rPr>
                <w:rFonts w:eastAsia="Times New Roman" w:cs="Calibri"/>
                <w:sz w:val="28"/>
                <w:szCs w:val="28"/>
                <w:lang w:eastAsia="en-IN"/>
              </w:rPr>
            </w:pPr>
            <w:r>
              <w:rPr>
                <w:rFonts w:cs="Calibri"/>
                <w:color w:val="000000"/>
              </w:rPr>
              <w:lastRenderedPageBreak/>
              <w:t>Critical thinking and Problem-Solving Abilities</w:t>
            </w:r>
          </w:p>
        </w:tc>
        <w:tc>
          <w:tcPr>
            <w:tcW w:w="1265" w:type="pct"/>
            <w:tcBorders>
              <w:top w:val="single" w:sz="4" w:space="0" w:color="auto"/>
              <w:left w:val="single" w:sz="4" w:space="0" w:color="auto"/>
              <w:bottom w:val="single" w:sz="4" w:space="0" w:color="auto"/>
              <w:right w:val="single" w:sz="4" w:space="0" w:color="auto"/>
            </w:tcBorders>
            <w:vAlign w:val="bottom"/>
          </w:tcPr>
          <w:p w14:paraId="19D22E87" w14:textId="680BFA91" w:rsidR="005B73F2" w:rsidRPr="00CF660B" w:rsidRDefault="005B73F2" w:rsidP="005B73F2">
            <w:pPr>
              <w:rPr>
                <w:rFonts w:eastAsia="Times New Roman" w:cs="Calibri"/>
                <w:sz w:val="28"/>
                <w:szCs w:val="28"/>
                <w:lang w:eastAsia="en-IN"/>
              </w:rPr>
            </w:pPr>
            <w:r>
              <w:rPr>
                <w:rFonts w:cs="Calibri"/>
                <w:color w:val="000000"/>
              </w:rPr>
              <w:t xml:space="preserve">The student shall formulate critical thinking, </w:t>
            </w:r>
            <w:proofErr w:type="gramStart"/>
            <w:r>
              <w:rPr>
                <w:rFonts w:cs="Calibri"/>
                <w:color w:val="000000"/>
              </w:rPr>
              <w:t>interpret</w:t>
            </w:r>
            <w:proofErr w:type="gramEnd"/>
            <w:r>
              <w:rPr>
                <w:rFonts w:cs="Calibri"/>
                <w:color w:val="000000"/>
              </w:rPr>
              <w:t xml:space="preserve"> and comprehend research-based knowledge to design and </w:t>
            </w:r>
            <w:r>
              <w:rPr>
                <w:rFonts w:cs="Calibri"/>
                <w:color w:val="000000"/>
              </w:rPr>
              <w:lastRenderedPageBreak/>
              <w:t>synthesize solutions to scientific problems in education and allied areas</w:t>
            </w:r>
          </w:p>
        </w:tc>
      </w:tr>
      <w:tr w:rsidR="005B73F2" w:rsidRPr="00CF660B" w14:paraId="1CE65E68"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5784B303" w14:textId="5B354630" w:rsidR="005B73F2" w:rsidRPr="00CF660B" w:rsidRDefault="00746816" w:rsidP="005B73F2">
            <w:pPr>
              <w:rPr>
                <w:sz w:val="28"/>
                <w:szCs w:val="28"/>
              </w:rPr>
            </w:pPr>
            <w:r>
              <w:rPr>
                <w:sz w:val="28"/>
                <w:szCs w:val="28"/>
              </w:rPr>
              <w:lastRenderedPageBreak/>
              <w:t>6</w:t>
            </w:r>
          </w:p>
        </w:tc>
        <w:tc>
          <w:tcPr>
            <w:tcW w:w="858" w:type="pct"/>
            <w:tcBorders>
              <w:top w:val="single" w:sz="4" w:space="0" w:color="auto"/>
              <w:left w:val="single" w:sz="4" w:space="0" w:color="auto"/>
              <w:bottom w:val="single" w:sz="4" w:space="0" w:color="auto"/>
              <w:right w:val="single" w:sz="4" w:space="0" w:color="auto"/>
            </w:tcBorders>
            <w:vAlign w:val="bottom"/>
          </w:tcPr>
          <w:p w14:paraId="18D46C95" w14:textId="4CC06C8F" w:rsidR="005B73F2" w:rsidRDefault="005B73F2" w:rsidP="005B73F2">
            <w:pPr>
              <w:rPr>
                <w:rFonts w:cs="Calibri"/>
                <w:color w:val="000000"/>
              </w:rPr>
            </w:pPr>
            <w:r>
              <w:rPr>
                <w:rFonts w:cs="Calibri"/>
                <w:color w:val="000000"/>
              </w:rPr>
              <w:t>Communication Skills</w:t>
            </w:r>
          </w:p>
        </w:tc>
        <w:tc>
          <w:tcPr>
            <w:tcW w:w="1407" w:type="pct"/>
            <w:tcBorders>
              <w:top w:val="single" w:sz="4" w:space="0" w:color="auto"/>
              <w:left w:val="single" w:sz="4" w:space="0" w:color="auto"/>
              <w:bottom w:val="single" w:sz="4" w:space="0" w:color="auto"/>
              <w:right w:val="single" w:sz="4" w:space="0" w:color="auto"/>
            </w:tcBorders>
            <w:vAlign w:val="bottom"/>
          </w:tcPr>
          <w:p w14:paraId="28565896" w14:textId="197A5A78" w:rsidR="005B73F2" w:rsidRPr="00CF660B" w:rsidRDefault="005B73F2" w:rsidP="005B73F2">
            <w:pPr>
              <w:rPr>
                <w:rFonts w:eastAsia="Times New Roman" w:cs="Calibri"/>
                <w:sz w:val="28"/>
                <w:szCs w:val="28"/>
                <w:lang w:eastAsia="en-IN"/>
              </w:rPr>
            </w:pPr>
            <w:r>
              <w:rPr>
                <w:rFonts w:cs="Calibri"/>
                <w:color w:val="000000"/>
              </w:rPr>
              <w:t>The student shall be able to employ effective listening and communication skills to enhance interpersonal relationship.</w:t>
            </w:r>
          </w:p>
        </w:tc>
        <w:tc>
          <w:tcPr>
            <w:tcW w:w="1265" w:type="pct"/>
            <w:tcBorders>
              <w:top w:val="single" w:sz="4" w:space="0" w:color="auto"/>
              <w:left w:val="single" w:sz="4" w:space="0" w:color="auto"/>
              <w:bottom w:val="single" w:sz="4" w:space="0" w:color="auto"/>
              <w:right w:val="single" w:sz="4" w:space="0" w:color="auto"/>
            </w:tcBorders>
            <w:vAlign w:val="bottom"/>
          </w:tcPr>
          <w:p w14:paraId="13913EC6" w14:textId="79EB9913" w:rsidR="005B73F2" w:rsidRPr="00CF660B" w:rsidRDefault="005B73F2" w:rsidP="005B73F2">
            <w:pPr>
              <w:rPr>
                <w:rFonts w:eastAsia="Times New Roman" w:cs="Calibri"/>
                <w:sz w:val="28"/>
                <w:szCs w:val="28"/>
                <w:lang w:eastAsia="en-IN"/>
              </w:rPr>
            </w:pPr>
            <w:r>
              <w:rPr>
                <w:rFonts w:cs="Calibri"/>
                <w:color w:val="000000"/>
              </w:rPr>
              <w:t>Communication Skills</w:t>
            </w:r>
          </w:p>
        </w:tc>
        <w:tc>
          <w:tcPr>
            <w:tcW w:w="1265" w:type="pct"/>
            <w:tcBorders>
              <w:top w:val="single" w:sz="4" w:space="0" w:color="auto"/>
              <w:left w:val="single" w:sz="4" w:space="0" w:color="auto"/>
              <w:bottom w:val="single" w:sz="4" w:space="0" w:color="auto"/>
              <w:right w:val="single" w:sz="4" w:space="0" w:color="auto"/>
            </w:tcBorders>
            <w:vAlign w:val="bottom"/>
          </w:tcPr>
          <w:p w14:paraId="4621E1F5" w14:textId="2E987B0C" w:rsidR="005B73F2" w:rsidRPr="00CF660B" w:rsidRDefault="005B73F2" w:rsidP="005B73F2">
            <w:pPr>
              <w:rPr>
                <w:rFonts w:eastAsia="Times New Roman" w:cs="Calibri"/>
                <w:sz w:val="28"/>
                <w:szCs w:val="28"/>
                <w:lang w:eastAsia="en-IN"/>
              </w:rPr>
            </w:pPr>
            <w:r>
              <w:rPr>
                <w:rFonts w:cs="Calibri"/>
                <w:color w:val="000000"/>
              </w:rPr>
              <w:t>The student shall be able to employ effective listening and communication skills to enhance interpersonal relationship.</w:t>
            </w:r>
          </w:p>
        </w:tc>
      </w:tr>
      <w:tr w:rsidR="005B73F2" w:rsidRPr="00CF660B" w14:paraId="6B1661F4"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1B628BA2" w14:textId="25D2905B" w:rsidR="005B73F2" w:rsidRPr="00CF660B" w:rsidRDefault="00746816" w:rsidP="005B73F2">
            <w:pPr>
              <w:rPr>
                <w:sz w:val="28"/>
                <w:szCs w:val="28"/>
              </w:rPr>
            </w:pPr>
            <w:r>
              <w:rPr>
                <w:sz w:val="28"/>
                <w:szCs w:val="28"/>
              </w:rPr>
              <w:t>7</w:t>
            </w:r>
          </w:p>
        </w:tc>
        <w:tc>
          <w:tcPr>
            <w:tcW w:w="858" w:type="pct"/>
            <w:tcBorders>
              <w:top w:val="single" w:sz="4" w:space="0" w:color="auto"/>
              <w:left w:val="single" w:sz="4" w:space="0" w:color="auto"/>
              <w:bottom w:val="single" w:sz="4" w:space="0" w:color="auto"/>
              <w:right w:val="single" w:sz="4" w:space="0" w:color="auto"/>
            </w:tcBorders>
            <w:vAlign w:val="bottom"/>
          </w:tcPr>
          <w:p w14:paraId="2E937FC6" w14:textId="54B8BB7D" w:rsidR="005B73F2" w:rsidRDefault="005B73F2" w:rsidP="005B73F2">
            <w:pPr>
              <w:rPr>
                <w:rFonts w:cs="Calibri"/>
                <w:color w:val="000000"/>
              </w:rPr>
            </w:pPr>
            <w:r>
              <w:rPr>
                <w:rFonts w:cs="Calibri"/>
                <w:color w:val="000000"/>
              </w:rPr>
              <w:t>Creativity, Innovation &amp; Reflective Thinking</w:t>
            </w:r>
          </w:p>
        </w:tc>
        <w:tc>
          <w:tcPr>
            <w:tcW w:w="1407" w:type="pct"/>
            <w:tcBorders>
              <w:top w:val="single" w:sz="4" w:space="0" w:color="auto"/>
              <w:left w:val="single" w:sz="4" w:space="0" w:color="auto"/>
              <w:bottom w:val="single" w:sz="4" w:space="0" w:color="auto"/>
              <w:right w:val="single" w:sz="4" w:space="0" w:color="auto"/>
            </w:tcBorders>
            <w:vAlign w:val="bottom"/>
          </w:tcPr>
          <w:p w14:paraId="6B999210" w14:textId="05ED7621" w:rsidR="005B73F2" w:rsidRPr="00CF660B" w:rsidRDefault="005B73F2" w:rsidP="005B73F2">
            <w:pPr>
              <w:rPr>
                <w:rFonts w:eastAsia="Times New Roman" w:cs="Calibri"/>
                <w:sz w:val="28"/>
                <w:szCs w:val="28"/>
                <w:lang w:eastAsia="en-IN"/>
              </w:rPr>
            </w:pPr>
            <w:r>
              <w:rPr>
                <w:rFonts w:cs="Calibri"/>
                <w:color w:val="000000"/>
              </w:rPr>
              <w:t>The student shall be able to combine scientific creativity and reflective thinking to develop innovative ideas in education for developing processes and products relevant to societal educational needs</w:t>
            </w:r>
          </w:p>
        </w:tc>
        <w:tc>
          <w:tcPr>
            <w:tcW w:w="1265" w:type="pct"/>
            <w:tcBorders>
              <w:top w:val="single" w:sz="4" w:space="0" w:color="auto"/>
              <w:left w:val="single" w:sz="4" w:space="0" w:color="auto"/>
              <w:bottom w:val="single" w:sz="4" w:space="0" w:color="auto"/>
              <w:right w:val="single" w:sz="4" w:space="0" w:color="auto"/>
            </w:tcBorders>
            <w:vAlign w:val="bottom"/>
          </w:tcPr>
          <w:p w14:paraId="7D85666C" w14:textId="5E5C5F44" w:rsidR="005B73F2" w:rsidRPr="00CF660B" w:rsidRDefault="005B73F2" w:rsidP="005B73F2">
            <w:pPr>
              <w:rPr>
                <w:rFonts w:eastAsia="Times New Roman" w:cs="Calibri"/>
                <w:sz w:val="28"/>
                <w:szCs w:val="28"/>
                <w:lang w:eastAsia="en-IN"/>
              </w:rPr>
            </w:pPr>
            <w:r>
              <w:rPr>
                <w:rFonts w:cs="Calibri"/>
                <w:color w:val="000000"/>
              </w:rPr>
              <w:t>Creativity, Innovation &amp; Reflective Thinking</w:t>
            </w:r>
          </w:p>
        </w:tc>
        <w:tc>
          <w:tcPr>
            <w:tcW w:w="1265" w:type="pct"/>
            <w:tcBorders>
              <w:top w:val="single" w:sz="4" w:space="0" w:color="auto"/>
              <w:left w:val="single" w:sz="4" w:space="0" w:color="auto"/>
              <w:bottom w:val="single" w:sz="4" w:space="0" w:color="auto"/>
              <w:right w:val="single" w:sz="4" w:space="0" w:color="auto"/>
            </w:tcBorders>
            <w:vAlign w:val="bottom"/>
          </w:tcPr>
          <w:p w14:paraId="01B72BC2" w14:textId="2AB54431" w:rsidR="005B73F2" w:rsidRPr="00CF660B" w:rsidRDefault="005B73F2" w:rsidP="005B73F2">
            <w:pPr>
              <w:rPr>
                <w:rFonts w:eastAsia="Times New Roman" w:cs="Calibri"/>
                <w:sz w:val="28"/>
                <w:szCs w:val="28"/>
                <w:lang w:eastAsia="en-IN"/>
              </w:rPr>
            </w:pPr>
            <w:r>
              <w:rPr>
                <w:rFonts w:cs="Calibri"/>
                <w:color w:val="000000"/>
              </w:rPr>
              <w:t>The student shall be able to combine scientific creativity and reflective thinking to develop innovative ideas in education for developing processes and products relevant to societal educational needs</w:t>
            </w:r>
          </w:p>
        </w:tc>
      </w:tr>
      <w:tr w:rsidR="005B73F2" w:rsidRPr="00CF660B" w14:paraId="65D16EEE"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7A833BAE" w14:textId="19F8C2A3" w:rsidR="005B73F2" w:rsidRPr="00CF660B" w:rsidRDefault="00746816" w:rsidP="005B73F2">
            <w:pPr>
              <w:rPr>
                <w:sz w:val="28"/>
                <w:szCs w:val="28"/>
              </w:rPr>
            </w:pPr>
            <w:r>
              <w:rPr>
                <w:sz w:val="28"/>
                <w:szCs w:val="28"/>
              </w:rPr>
              <w:t>8</w:t>
            </w:r>
          </w:p>
        </w:tc>
        <w:tc>
          <w:tcPr>
            <w:tcW w:w="858" w:type="pct"/>
            <w:tcBorders>
              <w:top w:val="single" w:sz="4" w:space="0" w:color="auto"/>
              <w:left w:val="single" w:sz="4" w:space="0" w:color="auto"/>
              <w:bottom w:val="single" w:sz="4" w:space="0" w:color="auto"/>
              <w:right w:val="single" w:sz="4" w:space="0" w:color="auto"/>
            </w:tcBorders>
            <w:vAlign w:val="bottom"/>
          </w:tcPr>
          <w:p w14:paraId="1795698A" w14:textId="2E999B92" w:rsidR="005B73F2" w:rsidRDefault="005B73F2" w:rsidP="005B73F2">
            <w:pPr>
              <w:rPr>
                <w:rFonts w:cs="Calibri"/>
                <w:color w:val="000000"/>
              </w:rPr>
            </w:pPr>
            <w:r>
              <w:rPr>
                <w:rFonts w:cs="Calibri"/>
                <w:color w:val="000000"/>
              </w:rPr>
              <w:t>Analytical &amp; Decision-Making Ability</w:t>
            </w:r>
          </w:p>
        </w:tc>
        <w:tc>
          <w:tcPr>
            <w:tcW w:w="1407" w:type="pct"/>
            <w:tcBorders>
              <w:top w:val="single" w:sz="4" w:space="0" w:color="auto"/>
              <w:left w:val="single" w:sz="4" w:space="0" w:color="auto"/>
              <w:bottom w:val="single" w:sz="4" w:space="0" w:color="auto"/>
              <w:right w:val="single" w:sz="4" w:space="0" w:color="auto"/>
            </w:tcBorders>
            <w:vAlign w:val="bottom"/>
          </w:tcPr>
          <w:p w14:paraId="59FE9931" w14:textId="01D97CE0" w:rsidR="005B73F2" w:rsidRPr="00CF660B" w:rsidRDefault="005B73F2" w:rsidP="005B73F2">
            <w:pPr>
              <w:rPr>
                <w:rFonts w:eastAsia="Times New Roman" w:cs="Calibri"/>
                <w:sz w:val="28"/>
                <w:szCs w:val="28"/>
                <w:lang w:eastAsia="en-IN"/>
              </w:rPr>
            </w:pPr>
            <w:r>
              <w:rPr>
                <w:rFonts w:cs="Calibri"/>
                <w:color w:val="000000"/>
              </w:rPr>
              <w:t xml:space="preserve">The student shall be able to compare, contrast and analyze data </w:t>
            </w:r>
            <w:proofErr w:type="gramStart"/>
            <w:r>
              <w:rPr>
                <w:rFonts w:cs="Calibri"/>
                <w:color w:val="000000"/>
              </w:rPr>
              <w:t>in order to</w:t>
            </w:r>
            <w:proofErr w:type="gramEnd"/>
            <w:r>
              <w:rPr>
                <w:rFonts w:cs="Calibri"/>
                <w:color w:val="000000"/>
              </w:rPr>
              <w:t xml:space="preserve"> take appropriate and effective decisions</w:t>
            </w:r>
          </w:p>
        </w:tc>
        <w:tc>
          <w:tcPr>
            <w:tcW w:w="1265" w:type="pct"/>
            <w:tcBorders>
              <w:top w:val="single" w:sz="4" w:space="0" w:color="auto"/>
              <w:left w:val="single" w:sz="4" w:space="0" w:color="auto"/>
              <w:bottom w:val="single" w:sz="4" w:space="0" w:color="auto"/>
              <w:right w:val="single" w:sz="4" w:space="0" w:color="auto"/>
            </w:tcBorders>
            <w:vAlign w:val="bottom"/>
          </w:tcPr>
          <w:p w14:paraId="1747C046" w14:textId="18BFAD2A" w:rsidR="005B73F2" w:rsidRPr="00CF660B" w:rsidRDefault="005B73F2" w:rsidP="005B73F2">
            <w:pPr>
              <w:rPr>
                <w:rFonts w:eastAsia="Times New Roman" w:cs="Calibri"/>
                <w:sz w:val="28"/>
                <w:szCs w:val="28"/>
                <w:lang w:eastAsia="en-IN"/>
              </w:rPr>
            </w:pPr>
            <w:r>
              <w:rPr>
                <w:rFonts w:cs="Calibri"/>
                <w:color w:val="000000"/>
              </w:rPr>
              <w:t>Analytical &amp; Decision-Making Ability</w:t>
            </w:r>
          </w:p>
        </w:tc>
        <w:tc>
          <w:tcPr>
            <w:tcW w:w="1265" w:type="pct"/>
            <w:tcBorders>
              <w:top w:val="single" w:sz="4" w:space="0" w:color="auto"/>
              <w:left w:val="single" w:sz="4" w:space="0" w:color="auto"/>
              <w:bottom w:val="single" w:sz="4" w:space="0" w:color="auto"/>
              <w:right w:val="single" w:sz="4" w:space="0" w:color="auto"/>
            </w:tcBorders>
            <w:vAlign w:val="bottom"/>
          </w:tcPr>
          <w:p w14:paraId="36A7FE3E" w14:textId="0705D48F" w:rsidR="005B73F2" w:rsidRPr="00CF660B" w:rsidRDefault="005B73F2" w:rsidP="005B73F2">
            <w:pPr>
              <w:rPr>
                <w:rFonts w:eastAsia="Times New Roman" w:cs="Calibri"/>
                <w:sz w:val="28"/>
                <w:szCs w:val="28"/>
                <w:lang w:eastAsia="en-IN"/>
              </w:rPr>
            </w:pPr>
            <w:r>
              <w:rPr>
                <w:rFonts w:cs="Calibri"/>
                <w:color w:val="000000"/>
              </w:rPr>
              <w:t xml:space="preserve">The student shall be able to compare, contrast and analyze data </w:t>
            </w:r>
            <w:proofErr w:type="gramStart"/>
            <w:r>
              <w:rPr>
                <w:rFonts w:cs="Calibri"/>
                <w:color w:val="000000"/>
              </w:rPr>
              <w:t>in order to</w:t>
            </w:r>
            <w:proofErr w:type="gramEnd"/>
            <w:r>
              <w:rPr>
                <w:rFonts w:cs="Calibri"/>
                <w:color w:val="000000"/>
              </w:rPr>
              <w:t xml:space="preserve"> take appropriate and effective decisions</w:t>
            </w:r>
          </w:p>
        </w:tc>
      </w:tr>
      <w:tr w:rsidR="005B73F2" w:rsidRPr="00CF660B" w14:paraId="568B47B7"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4A2CCE58" w14:textId="774F96F1" w:rsidR="005B73F2" w:rsidRPr="00CF660B" w:rsidRDefault="00746816" w:rsidP="005B73F2">
            <w:pPr>
              <w:rPr>
                <w:sz w:val="28"/>
                <w:szCs w:val="28"/>
              </w:rPr>
            </w:pPr>
            <w:r>
              <w:rPr>
                <w:sz w:val="28"/>
                <w:szCs w:val="28"/>
              </w:rPr>
              <w:t>9</w:t>
            </w:r>
          </w:p>
        </w:tc>
        <w:tc>
          <w:tcPr>
            <w:tcW w:w="858" w:type="pct"/>
            <w:tcBorders>
              <w:top w:val="single" w:sz="4" w:space="0" w:color="auto"/>
              <w:left w:val="single" w:sz="4" w:space="0" w:color="auto"/>
              <w:bottom w:val="single" w:sz="4" w:space="0" w:color="auto"/>
              <w:right w:val="single" w:sz="4" w:space="0" w:color="auto"/>
            </w:tcBorders>
            <w:vAlign w:val="bottom"/>
          </w:tcPr>
          <w:p w14:paraId="33F4E2A8" w14:textId="384B1A16" w:rsidR="005B73F2" w:rsidRDefault="005B73F2" w:rsidP="005B73F2">
            <w:pPr>
              <w:rPr>
                <w:rFonts w:cs="Calibri"/>
                <w:color w:val="000000"/>
              </w:rPr>
            </w:pPr>
            <w:r>
              <w:rPr>
                <w:rFonts w:cs="Calibri"/>
                <w:color w:val="000000"/>
              </w:rPr>
              <w:t>Leadership &amp; Teamwork</w:t>
            </w:r>
          </w:p>
        </w:tc>
        <w:tc>
          <w:tcPr>
            <w:tcW w:w="1407" w:type="pct"/>
            <w:tcBorders>
              <w:top w:val="single" w:sz="4" w:space="0" w:color="auto"/>
              <w:left w:val="single" w:sz="4" w:space="0" w:color="auto"/>
              <w:bottom w:val="single" w:sz="4" w:space="0" w:color="auto"/>
              <w:right w:val="single" w:sz="4" w:space="0" w:color="auto"/>
            </w:tcBorders>
            <w:vAlign w:val="bottom"/>
          </w:tcPr>
          <w:p w14:paraId="54A814F5" w14:textId="0F984949" w:rsidR="005B73F2" w:rsidRPr="00CF660B" w:rsidRDefault="005B73F2" w:rsidP="005B73F2">
            <w:pPr>
              <w:rPr>
                <w:rFonts w:eastAsia="Times New Roman" w:cs="Calibri"/>
                <w:sz w:val="28"/>
                <w:szCs w:val="28"/>
                <w:lang w:eastAsia="en-IN"/>
              </w:rPr>
            </w:pPr>
            <w:r>
              <w:rPr>
                <w:rFonts w:cs="Calibri"/>
                <w:color w:val="000000"/>
              </w:rPr>
              <w:t>The student shall be able to attain leadership skills and perform responsibly as an individual as well as in a team while being accountable and result oriented</w:t>
            </w:r>
          </w:p>
        </w:tc>
        <w:tc>
          <w:tcPr>
            <w:tcW w:w="1265" w:type="pct"/>
            <w:tcBorders>
              <w:top w:val="single" w:sz="4" w:space="0" w:color="auto"/>
              <w:left w:val="single" w:sz="4" w:space="0" w:color="auto"/>
              <w:bottom w:val="single" w:sz="4" w:space="0" w:color="auto"/>
              <w:right w:val="single" w:sz="4" w:space="0" w:color="auto"/>
            </w:tcBorders>
            <w:vAlign w:val="bottom"/>
          </w:tcPr>
          <w:p w14:paraId="4F38D13F" w14:textId="0C62E899" w:rsidR="005B73F2" w:rsidRPr="00CF660B" w:rsidRDefault="005B73F2" w:rsidP="005B73F2">
            <w:pPr>
              <w:rPr>
                <w:rFonts w:eastAsia="Times New Roman" w:cs="Calibri"/>
                <w:sz w:val="28"/>
                <w:szCs w:val="28"/>
                <w:lang w:eastAsia="en-IN"/>
              </w:rPr>
            </w:pPr>
            <w:r>
              <w:rPr>
                <w:rFonts w:cs="Calibri"/>
                <w:color w:val="000000"/>
              </w:rPr>
              <w:t>Leadership &amp; Teamwork</w:t>
            </w:r>
          </w:p>
        </w:tc>
        <w:tc>
          <w:tcPr>
            <w:tcW w:w="1265" w:type="pct"/>
            <w:tcBorders>
              <w:top w:val="single" w:sz="4" w:space="0" w:color="auto"/>
              <w:left w:val="single" w:sz="4" w:space="0" w:color="auto"/>
              <w:bottom w:val="single" w:sz="4" w:space="0" w:color="auto"/>
              <w:right w:val="single" w:sz="4" w:space="0" w:color="auto"/>
            </w:tcBorders>
            <w:vAlign w:val="bottom"/>
          </w:tcPr>
          <w:p w14:paraId="51C03A59" w14:textId="05B833BD" w:rsidR="005B73F2" w:rsidRPr="00CF660B" w:rsidRDefault="005B73F2" w:rsidP="005B73F2">
            <w:pPr>
              <w:rPr>
                <w:rFonts w:eastAsia="Times New Roman" w:cs="Calibri"/>
                <w:sz w:val="28"/>
                <w:szCs w:val="28"/>
                <w:lang w:eastAsia="en-IN"/>
              </w:rPr>
            </w:pPr>
            <w:r>
              <w:rPr>
                <w:rFonts w:cs="Calibri"/>
                <w:color w:val="000000"/>
              </w:rPr>
              <w:t>The student shall be able to attain leadership skills and perform responsibly as an individual as well as in a team while being accountable and result oriented</w:t>
            </w:r>
          </w:p>
        </w:tc>
      </w:tr>
      <w:tr w:rsidR="005B73F2" w:rsidRPr="00CF660B" w14:paraId="2BCFB453"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41502B53" w14:textId="435E9070" w:rsidR="005B73F2" w:rsidRPr="00CF660B" w:rsidRDefault="00746816" w:rsidP="005B73F2">
            <w:pPr>
              <w:rPr>
                <w:sz w:val="28"/>
                <w:szCs w:val="28"/>
              </w:rPr>
            </w:pPr>
            <w:r>
              <w:rPr>
                <w:sz w:val="28"/>
                <w:szCs w:val="28"/>
              </w:rPr>
              <w:t>10</w:t>
            </w:r>
          </w:p>
        </w:tc>
        <w:tc>
          <w:tcPr>
            <w:tcW w:w="858" w:type="pct"/>
            <w:tcBorders>
              <w:top w:val="single" w:sz="4" w:space="0" w:color="auto"/>
              <w:left w:val="single" w:sz="4" w:space="0" w:color="auto"/>
              <w:bottom w:val="single" w:sz="4" w:space="0" w:color="auto"/>
              <w:right w:val="single" w:sz="4" w:space="0" w:color="auto"/>
            </w:tcBorders>
            <w:vAlign w:val="bottom"/>
          </w:tcPr>
          <w:p w14:paraId="3B9AEF23" w14:textId="5A459E7B" w:rsidR="005B73F2" w:rsidRDefault="005B73F2" w:rsidP="005B73F2">
            <w:pPr>
              <w:rPr>
                <w:rFonts w:cs="Calibri"/>
                <w:color w:val="000000"/>
              </w:rPr>
            </w:pPr>
            <w:r>
              <w:rPr>
                <w:rFonts w:cs="Calibri"/>
                <w:color w:val="000000"/>
              </w:rPr>
              <w:t>Multicultural Understanding &amp; Global Outlook</w:t>
            </w:r>
          </w:p>
        </w:tc>
        <w:tc>
          <w:tcPr>
            <w:tcW w:w="1407" w:type="pct"/>
            <w:tcBorders>
              <w:top w:val="single" w:sz="4" w:space="0" w:color="auto"/>
              <w:left w:val="single" w:sz="4" w:space="0" w:color="auto"/>
              <w:bottom w:val="single" w:sz="4" w:space="0" w:color="auto"/>
              <w:right w:val="single" w:sz="4" w:space="0" w:color="auto"/>
            </w:tcBorders>
            <w:vAlign w:val="bottom"/>
          </w:tcPr>
          <w:p w14:paraId="41D4DF57" w14:textId="604039EE" w:rsidR="005B73F2" w:rsidRPr="00CF660B" w:rsidRDefault="005B73F2" w:rsidP="005B73F2">
            <w:pPr>
              <w:rPr>
                <w:rFonts w:eastAsia="Times New Roman" w:cs="Calibri"/>
                <w:sz w:val="28"/>
                <w:szCs w:val="28"/>
                <w:lang w:eastAsia="en-IN"/>
              </w:rPr>
            </w:pPr>
            <w:r>
              <w:rPr>
                <w:rFonts w:cs="Calibri"/>
                <w:color w:val="000000"/>
              </w:rPr>
              <w:t>The student shall demonstrate competence in a cross-cultural environment and evolve as a responsible global citizen.</w:t>
            </w:r>
          </w:p>
        </w:tc>
        <w:tc>
          <w:tcPr>
            <w:tcW w:w="1265" w:type="pct"/>
            <w:tcBorders>
              <w:top w:val="single" w:sz="4" w:space="0" w:color="auto"/>
              <w:left w:val="single" w:sz="4" w:space="0" w:color="auto"/>
              <w:bottom w:val="single" w:sz="4" w:space="0" w:color="auto"/>
              <w:right w:val="single" w:sz="4" w:space="0" w:color="auto"/>
            </w:tcBorders>
            <w:vAlign w:val="bottom"/>
          </w:tcPr>
          <w:p w14:paraId="1E88ED57" w14:textId="4981DBDF" w:rsidR="005B73F2" w:rsidRPr="00CF660B" w:rsidRDefault="005B73F2" w:rsidP="005B73F2">
            <w:pPr>
              <w:rPr>
                <w:rFonts w:eastAsia="Times New Roman" w:cs="Calibri"/>
                <w:sz w:val="28"/>
                <w:szCs w:val="28"/>
                <w:lang w:eastAsia="en-IN"/>
              </w:rPr>
            </w:pPr>
            <w:r>
              <w:rPr>
                <w:rFonts w:cs="Calibri"/>
                <w:color w:val="000000"/>
              </w:rPr>
              <w:t>Multicultural Understanding &amp; Global Outlook</w:t>
            </w:r>
          </w:p>
        </w:tc>
        <w:tc>
          <w:tcPr>
            <w:tcW w:w="1265" w:type="pct"/>
            <w:tcBorders>
              <w:top w:val="single" w:sz="4" w:space="0" w:color="auto"/>
              <w:left w:val="single" w:sz="4" w:space="0" w:color="auto"/>
              <w:bottom w:val="single" w:sz="4" w:space="0" w:color="auto"/>
              <w:right w:val="single" w:sz="4" w:space="0" w:color="auto"/>
            </w:tcBorders>
            <w:vAlign w:val="bottom"/>
          </w:tcPr>
          <w:p w14:paraId="0605E931" w14:textId="06A59F92" w:rsidR="005B73F2" w:rsidRPr="00CF660B" w:rsidRDefault="005B73F2" w:rsidP="005B73F2">
            <w:pPr>
              <w:rPr>
                <w:rFonts w:eastAsia="Times New Roman" w:cs="Calibri"/>
                <w:sz w:val="28"/>
                <w:szCs w:val="28"/>
                <w:lang w:eastAsia="en-IN"/>
              </w:rPr>
            </w:pPr>
            <w:r>
              <w:rPr>
                <w:rFonts w:cs="Calibri"/>
                <w:color w:val="000000"/>
              </w:rPr>
              <w:t>The student shall demonstrate competence in a cross-cultural environment and evolve as a responsible global citizen.</w:t>
            </w:r>
          </w:p>
        </w:tc>
      </w:tr>
      <w:tr w:rsidR="005B73F2" w:rsidRPr="00CF660B" w14:paraId="740A7262"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612E0613" w14:textId="1DD80051" w:rsidR="005B73F2" w:rsidRPr="00CF660B" w:rsidRDefault="00746816" w:rsidP="005B73F2">
            <w:pPr>
              <w:rPr>
                <w:sz w:val="28"/>
                <w:szCs w:val="28"/>
              </w:rPr>
            </w:pPr>
            <w:r>
              <w:rPr>
                <w:sz w:val="28"/>
                <w:szCs w:val="28"/>
              </w:rPr>
              <w:t>11</w:t>
            </w:r>
          </w:p>
        </w:tc>
        <w:tc>
          <w:tcPr>
            <w:tcW w:w="858" w:type="pct"/>
            <w:tcBorders>
              <w:top w:val="single" w:sz="4" w:space="0" w:color="auto"/>
              <w:left w:val="single" w:sz="4" w:space="0" w:color="auto"/>
              <w:bottom w:val="single" w:sz="4" w:space="0" w:color="auto"/>
              <w:right w:val="single" w:sz="4" w:space="0" w:color="auto"/>
            </w:tcBorders>
            <w:vAlign w:val="bottom"/>
          </w:tcPr>
          <w:p w14:paraId="3DAC0229" w14:textId="4FD31D2D" w:rsidR="005B73F2" w:rsidRDefault="005B73F2" w:rsidP="005B73F2">
            <w:pPr>
              <w:rPr>
                <w:rFonts w:cs="Calibri"/>
                <w:color w:val="000000"/>
              </w:rPr>
            </w:pPr>
            <w:r>
              <w:rPr>
                <w:rFonts w:cs="Calibri"/>
                <w:color w:val="000000"/>
              </w:rPr>
              <w:t>Integrity and Ethics</w:t>
            </w:r>
          </w:p>
        </w:tc>
        <w:tc>
          <w:tcPr>
            <w:tcW w:w="1407" w:type="pct"/>
            <w:tcBorders>
              <w:top w:val="single" w:sz="4" w:space="0" w:color="auto"/>
              <w:left w:val="single" w:sz="4" w:space="0" w:color="auto"/>
              <w:bottom w:val="single" w:sz="4" w:space="0" w:color="auto"/>
              <w:right w:val="single" w:sz="4" w:space="0" w:color="auto"/>
            </w:tcBorders>
            <w:vAlign w:val="bottom"/>
          </w:tcPr>
          <w:p w14:paraId="0ADBB105" w14:textId="1AFB4A16" w:rsidR="005B73F2" w:rsidRPr="00CF660B" w:rsidRDefault="005B73F2" w:rsidP="005B73F2">
            <w:pPr>
              <w:rPr>
                <w:rFonts w:eastAsia="Times New Roman" w:cs="Calibri"/>
                <w:sz w:val="28"/>
                <w:szCs w:val="28"/>
                <w:lang w:eastAsia="en-IN"/>
              </w:rPr>
            </w:pPr>
            <w:r>
              <w:rPr>
                <w:rFonts w:cs="Calibri"/>
                <w:color w:val="000000"/>
              </w:rPr>
              <w:t>The students shall practice ethical behavior and demonstrate professional integrity in their conduct</w:t>
            </w:r>
          </w:p>
        </w:tc>
        <w:tc>
          <w:tcPr>
            <w:tcW w:w="1265" w:type="pct"/>
            <w:tcBorders>
              <w:top w:val="single" w:sz="4" w:space="0" w:color="auto"/>
              <w:left w:val="single" w:sz="4" w:space="0" w:color="auto"/>
              <w:bottom w:val="single" w:sz="4" w:space="0" w:color="auto"/>
              <w:right w:val="single" w:sz="4" w:space="0" w:color="auto"/>
            </w:tcBorders>
            <w:vAlign w:val="bottom"/>
          </w:tcPr>
          <w:p w14:paraId="2922C34A" w14:textId="15DCCCE3" w:rsidR="005B73F2" w:rsidRPr="00CF660B" w:rsidRDefault="005B73F2" w:rsidP="005B73F2">
            <w:pPr>
              <w:rPr>
                <w:rFonts w:eastAsia="Times New Roman" w:cs="Calibri"/>
                <w:sz w:val="28"/>
                <w:szCs w:val="28"/>
                <w:lang w:eastAsia="en-IN"/>
              </w:rPr>
            </w:pPr>
            <w:r>
              <w:rPr>
                <w:rFonts w:cs="Calibri"/>
                <w:color w:val="000000"/>
              </w:rPr>
              <w:t>Integrity and Ethics</w:t>
            </w:r>
          </w:p>
        </w:tc>
        <w:tc>
          <w:tcPr>
            <w:tcW w:w="1265" w:type="pct"/>
            <w:tcBorders>
              <w:top w:val="single" w:sz="4" w:space="0" w:color="auto"/>
              <w:left w:val="single" w:sz="4" w:space="0" w:color="auto"/>
              <w:bottom w:val="single" w:sz="4" w:space="0" w:color="auto"/>
              <w:right w:val="single" w:sz="4" w:space="0" w:color="auto"/>
            </w:tcBorders>
            <w:vAlign w:val="bottom"/>
          </w:tcPr>
          <w:p w14:paraId="35AAC9BF" w14:textId="1AE76993" w:rsidR="005B73F2" w:rsidRPr="00CF660B" w:rsidRDefault="005B73F2" w:rsidP="005B73F2">
            <w:pPr>
              <w:rPr>
                <w:rFonts w:eastAsia="Times New Roman" w:cs="Calibri"/>
                <w:sz w:val="28"/>
                <w:szCs w:val="28"/>
                <w:lang w:eastAsia="en-IN"/>
              </w:rPr>
            </w:pPr>
            <w:r>
              <w:rPr>
                <w:rFonts w:cs="Calibri"/>
                <w:color w:val="000000"/>
              </w:rPr>
              <w:t>The students shall practice ethical behavior and demonstrate professional integrity in their conduct</w:t>
            </w:r>
          </w:p>
        </w:tc>
      </w:tr>
      <w:tr w:rsidR="005B73F2" w:rsidRPr="00CF660B" w14:paraId="0B336601"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35AC54B8" w14:textId="0290DEEC" w:rsidR="005B73F2" w:rsidRPr="00CF660B" w:rsidRDefault="00746816" w:rsidP="005B73F2">
            <w:pPr>
              <w:rPr>
                <w:sz w:val="28"/>
                <w:szCs w:val="28"/>
              </w:rPr>
            </w:pPr>
            <w:r>
              <w:rPr>
                <w:sz w:val="28"/>
                <w:szCs w:val="28"/>
              </w:rPr>
              <w:t>12</w:t>
            </w:r>
          </w:p>
        </w:tc>
        <w:tc>
          <w:tcPr>
            <w:tcW w:w="858" w:type="pct"/>
            <w:tcBorders>
              <w:top w:val="single" w:sz="4" w:space="0" w:color="auto"/>
              <w:left w:val="single" w:sz="4" w:space="0" w:color="auto"/>
              <w:bottom w:val="single" w:sz="4" w:space="0" w:color="auto"/>
              <w:right w:val="single" w:sz="4" w:space="0" w:color="auto"/>
            </w:tcBorders>
            <w:vAlign w:val="bottom"/>
          </w:tcPr>
          <w:p w14:paraId="2F3AF195" w14:textId="4DDCE631" w:rsidR="005B73F2" w:rsidRDefault="005B73F2" w:rsidP="005B73F2">
            <w:pPr>
              <w:rPr>
                <w:rFonts w:cs="Calibri"/>
                <w:color w:val="000000"/>
              </w:rPr>
            </w:pPr>
            <w:r>
              <w:rPr>
                <w:rFonts w:cs="Calibri"/>
                <w:color w:val="000000"/>
              </w:rPr>
              <w:t>Social &amp; Emotional Skills</w:t>
            </w:r>
          </w:p>
        </w:tc>
        <w:tc>
          <w:tcPr>
            <w:tcW w:w="1407" w:type="pct"/>
            <w:tcBorders>
              <w:top w:val="single" w:sz="4" w:space="0" w:color="auto"/>
              <w:left w:val="single" w:sz="4" w:space="0" w:color="auto"/>
              <w:bottom w:val="single" w:sz="4" w:space="0" w:color="auto"/>
              <w:right w:val="single" w:sz="4" w:space="0" w:color="auto"/>
            </w:tcBorders>
            <w:vAlign w:val="bottom"/>
          </w:tcPr>
          <w:p w14:paraId="0352B9B3" w14:textId="3555F3AD" w:rsidR="005B73F2" w:rsidRPr="00CF660B" w:rsidRDefault="005B73F2" w:rsidP="005B73F2">
            <w:pPr>
              <w:rPr>
                <w:rFonts w:eastAsia="Times New Roman" w:cs="Calibri"/>
                <w:sz w:val="28"/>
                <w:szCs w:val="28"/>
                <w:lang w:eastAsia="en-IN"/>
              </w:rPr>
            </w:pPr>
            <w:r>
              <w:rPr>
                <w:rFonts w:cs="Calibri"/>
                <w:color w:val="000000"/>
              </w:rPr>
              <w:t>The students shall be able to acquire social and emotional skills to work effectively with diverse and inclusive group of people in multi-cultural environment and situations.</w:t>
            </w:r>
          </w:p>
        </w:tc>
        <w:tc>
          <w:tcPr>
            <w:tcW w:w="1265" w:type="pct"/>
            <w:tcBorders>
              <w:top w:val="single" w:sz="4" w:space="0" w:color="auto"/>
              <w:left w:val="single" w:sz="4" w:space="0" w:color="auto"/>
              <w:bottom w:val="single" w:sz="4" w:space="0" w:color="auto"/>
              <w:right w:val="single" w:sz="4" w:space="0" w:color="auto"/>
            </w:tcBorders>
            <w:vAlign w:val="bottom"/>
          </w:tcPr>
          <w:p w14:paraId="17AAAFF8" w14:textId="52ACCFE5" w:rsidR="005B73F2" w:rsidRPr="00CF660B" w:rsidRDefault="005B73F2" w:rsidP="005B73F2">
            <w:pPr>
              <w:rPr>
                <w:rFonts w:eastAsia="Times New Roman" w:cs="Calibri"/>
                <w:sz w:val="28"/>
                <w:szCs w:val="28"/>
                <w:lang w:eastAsia="en-IN"/>
              </w:rPr>
            </w:pPr>
            <w:r>
              <w:rPr>
                <w:rFonts w:cs="Calibri"/>
                <w:color w:val="000000"/>
              </w:rPr>
              <w:t>Social &amp; Emotional Skills</w:t>
            </w:r>
          </w:p>
        </w:tc>
        <w:tc>
          <w:tcPr>
            <w:tcW w:w="1265" w:type="pct"/>
            <w:tcBorders>
              <w:top w:val="single" w:sz="4" w:space="0" w:color="auto"/>
              <w:left w:val="single" w:sz="4" w:space="0" w:color="auto"/>
              <w:bottom w:val="single" w:sz="4" w:space="0" w:color="auto"/>
              <w:right w:val="single" w:sz="4" w:space="0" w:color="auto"/>
            </w:tcBorders>
            <w:vAlign w:val="bottom"/>
          </w:tcPr>
          <w:p w14:paraId="0A2D6975" w14:textId="3AC9F575" w:rsidR="005B73F2" w:rsidRPr="00CF660B" w:rsidRDefault="005B73F2" w:rsidP="005B73F2">
            <w:pPr>
              <w:rPr>
                <w:rFonts w:eastAsia="Times New Roman" w:cs="Calibri"/>
                <w:sz w:val="28"/>
                <w:szCs w:val="28"/>
                <w:lang w:eastAsia="en-IN"/>
              </w:rPr>
            </w:pPr>
            <w:r>
              <w:rPr>
                <w:rFonts w:cs="Calibri"/>
                <w:color w:val="000000"/>
              </w:rPr>
              <w:t>The students shall be able to acquire social and emotional skills to work effectively with diverse and inclusive group of people in multi-cultural environment and situations.</w:t>
            </w:r>
          </w:p>
        </w:tc>
      </w:tr>
      <w:tr w:rsidR="005B73F2" w:rsidRPr="00CF660B" w14:paraId="402BFDED"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75AED8D7" w14:textId="0AC4BFC1" w:rsidR="005B73F2" w:rsidRPr="00CF660B" w:rsidRDefault="00746816" w:rsidP="005B73F2">
            <w:pPr>
              <w:rPr>
                <w:sz w:val="28"/>
                <w:szCs w:val="28"/>
              </w:rPr>
            </w:pPr>
            <w:r>
              <w:rPr>
                <w:sz w:val="28"/>
                <w:szCs w:val="28"/>
              </w:rPr>
              <w:t>13</w:t>
            </w:r>
          </w:p>
        </w:tc>
        <w:tc>
          <w:tcPr>
            <w:tcW w:w="858" w:type="pct"/>
            <w:tcBorders>
              <w:top w:val="single" w:sz="4" w:space="0" w:color="auto"/>
              <w:left w:val="single" w:sz="4" w:space="0" w:color="auto"/>
              <w:bottom w:val="single" w:sz="4" w:space="0" w:color="auto"/>
              <w:right w:val="single" w:sz="4" w:space="0" w:color="auto"/>
            </w:tcBorders>
            <w:vAlign w:val="bottom"/>
          </w:tcPr>
          <w:p w14:paraId="4FC1AEBC" w14:textId="72B943B6" w:rsidR="005B73F2" w:rsidRDefault="005B73F2" w:rsidP="005B73F2">
            <w:pPr>
              <w:rPr>
                <w:rFonts w:cs="Calibri"/>
                <w:color w:val="000000"/>
              </w:rPr>
            </w:pPr>
            <w:r>
              <w:rPr>
                <w:rFonts w:cs="Calibri"/>
                <w:color w:val="000000"/>
              </w:rPr>
              <w:t>Employability, Enterprise &amp; Entrepreneurship</w:t>
            </w:r>
          </w:p>
        </w:tc>
        <w:tc>
          <w:tcPr>
            <w:tcW w:w="1407" w:type="pct"/>
            <w:tcBorders>
              <w:top w:val="single" w:sz="4" w:space="0" w:color="auto"/>
              <w:left w:val="single" w:sz="4" w:space="0" w:color="auto"/>
              <w:bottom w:val="single" w:sz="4" w:space="0" w:color="auto"/>
              <w:right w:val="single" w:sz="4" w:space="0" w:color="auto"/>
            </w:tcBorders>
            <w:vAlign w:val="bottom"/>
          </w:tcPr>
          <w:p w14:paraId="54593B3C" w14:textId="3D720AD7" w:rsidR="005B73F2" w:rsidRPr="00CF660B" w:rsidRDefault="005B73F2" w:rsidP="005B73F2">
            <w:pPr>
              <w:rPr>
                <w:rFonts w:eastAsia="Times New Roman" w:cs="Calibri"/>
                <w:sz w:val="28"/>
                <w:szCs w:val="28"/>
                <w:lang w:eastAsia="en-IN"/>
              </w:rPr>
            </w:pPr>
            <w:r>
              <w:rPr>
                <w:rFonts w:cs="Calibri"/>
                <w:color w:val="000000"/>
              </w:rPr>
              <w:t>The students shall be able to define their career aspirations and work towards achieving the same by engaging in developing appropriate skills and competencies in their chosen profession (corporate career, student start up, family business, higher education etc.).</w:t>
            </w:r>
          </w:p>
        </w:tc>
        <w:tc>
          <w:tcPr>
            <w:tcW w:w="1265" w:type="pct"/>
            <w:tcBorders>
              <w:top w:val="single" w:sz="4" w:space="0" w:color="auto"/>
              <w:left w:val="single" w:sz="4" w:space="0" w:color="auto"/>
              <w:bottom w:val="single" w:sz="4" w:space="0" w:color="auto"/>
              <w:right w:val="single" w:sz="4" w:space="0" w:color="auto"/>
            </w:tcBorders>
            <w:vAlign w:val="bottom"/>
          </w:tcPr>
          <w:p w14:paraId="7E425DEF" w14:textId="4AB05D35" w:rsidR="005B73F2" w:rsidRPr="00CF660B" w:rsidRDefault="005B73F2" w:rsidP="005B73F2">
            <w:pPr>
              <w:rPr>
                <w:rFonts w:eastAsia="Times New Roman" w:cs="Calibri"/>
                <w:sz w:val="28"/>
                <w:szCs w:val="28"/>
                <w:lang w:eastAsia="en-IN"/>
              </w:rPr>
            </w:pPr>
            <w:r>
              <w:rPr>
                <w:rFonts w:cs="Calibri"/>
                <w:color w:val="000000"/>
              </w:rPr>
              <w:t>Employability, Enterprise &amp; Entrepreneurship</w:t>
            </w:r>
          </w:p>
        </w:tc>
        <w:tc>
          <w:tcPr>
            <w:tcW w:w="1265" w:type="pct"/>
            <w:tcBorders>
              <w:top w:val="single" w:sz="4" w:space="0" w:color="auto"/>
              <w:left w:val="single" w:sz="4" w:space="0" w:color="auto"/>
              <w:bottom w:val="single" w:sz="4" w:space="0" w:color="auto"/>
              <w:right w:val="single" w:sz="4" w:space="0" w:color="auto"/>
            </w:tcBorders>
            <w:vAlign w:val="bottom"/>
          </w:tcPr>
          <w:p w14:paraId="531AA4AA" w14:textId="70DA6729" w:rsidR="005B73F2" w:rsidRPr="00CF660B" w:rsidRDefault="005B73F2" w:rsidP="005B73F2">
            <w:pPr>
              <w:rPr>
                <w:rFonts w:eastAsia="Times New Roman" w:cs="Calibri"/>
                <w:sz w:val="28"/>
                <w:szCs w:val="28"/>
                <w:lang w:eastAsia="en-IN"/>
              </w:rPr>
            </w:pPr>
            <w:r>
              <w:rPr>
                <w:rFonts w:cs="Calibri"/>
                <w:color w:val="000000"/>
              </w:rPr>
              <w:t>The students shall be able to define their career aspirations and work towards achieving the same by engaging in developing appropriate skills and competencies in their chosen profession (corporate career, student start up, family business, higher education etc.).</w:t>
            </w:r>
          </w:p>
        </w:tc>
      </w:tr>
      <w:tr w:rsidR="005B73F2" w:rsidRPr="00CF660B" w14:paraId="6F5F94B1"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5E65665B" w14:textId="38FD158D" w:rsidR="005B73F2" w:rsidRPr="00CF660B" w:rsidRDefault="00746816" w:rsidP="005B73F2">
            <w:pPr>
              <w:rPr>
                <w:sz w:val="28"/>
                <w:szCs w:val="28"/>
              </w:rPr>
            </w:pPr>
            <w:r>
              <w:rPr>
                <w:sz w:val="28"/>
                <w:szCs w:val="28"/>
              </w:rPr>
              <w:lastRenderedPageBreak/>
              <w:t>14</w:t>
            </w:r>
          </w:p>
        </w:tc>
        <w:tc>
          <w:tcPr>
            <w:tcW w:w="858" w:type="pct"/>
            <w:tcBorders>
              <w:top w:val="single" w:sz="4" w:space="0" w:color="auto"/>
              <w:left w:val="single" w:sz="4" w:space="0" w:color="auto"/>
              <w:bottom w:val="single" w:sz="4" w:space="0" w:color="auto"/>
              <w:right w:val="single" w:sz="4" w:space="0" w:color="auto"/>
            </w:tcBorders>
            <w:vAlign w:val="bottom"/>
          </w:tcPr>
          <w:p w14:paraId="73149011" w14:textId="40D83693" w:rsidR="005B73F2" w:rsidRDefault="005B73F2" w:rsidP="005B73F2">
            <w:pPr>
              <w:rPr>
                <w:rFonts w:cs="Calibri"/>
                <w:color w:val="000000"/>
              </w:rPr>
            </w:pPr>
            <w:r>
              <w:rPr>
                <w:rFonts w:cs="Calibri"/>
                <w:color w:val="000000"/>
              </w:rPr>
              <w:t>Lifelong Learning</w:t>
            </w:r>
          </w:p>
        </w:tc>
        <w:tc>
          <w:tcPr>
            <w:tcW w:w="1407" w:type="pct"/>
            <w:tcBorders>
              <w:top w:val="single" w:sz="4" w:space="0" w:color="auto"/>
              <w:left w:val="single" w:sz="4" w:space="0" w:color="auto"/>
              <w:bottom w:val="single" w:sz="4" w:space="0" w:color="auto"/>
              <w:right w:val="single" w:sz="4" w:space="0" w:color="auto"/>
            </w:tcBorders>
            <w:vAlign w:val="bottom"/>
          </w:tcPr>
          <w:p w14:paraId="76E7C24D" w14:textId="5B16AF86" w:rsidR="005B73F2" w:rsidRPr="00CF660B" w:rsidRDefault="005B73F2" w:rsidP="005B73F2">
            <w:pPr>
              <w:rPr>
                <w:rFonts w:eastAsia="Times New Roman" w:cs="Calibri"/>
                <w:sz w:val="28"/>
                <w:szCs w:val="28"/>
                <w:lang w:eastAsia="en-IN"/>
              </w:rPr>
            </w:pPr>
            <w:r>
              <w:rPr>
                <w:rFonts w:cs="Calibri"/>
                <w:color w:val="000000"/>
              </w:rPr>
              <w:t xml:space="preserve">The student shall be able to gain knowledge and learn skills throughout life </w:t>
            </w:r>
            <w:proofErr w:type="spellStart"/>
            <w:r>
              <w:rPr>
                <w:rFonts w:cs="Calibri"/>
                <w:color w:val="000000"/>
              </w:rPr>
              <w:t>focussing</w:t>
            </w:r>
            <w:proofErr w:type="spellEnd"/>
            <w:r>
              <w:rPr>
                <w:rFonts w:cs="Calibri"/>
                <w:color w:val="000000"/>
              </w:rPr>
              <w:t xml:space="preserve"> on self-directed learning using a range of sources and tools available</w:t>
            </w:r>
          </w:p>
        </w:tc>
        <w:tc>
          <w:tcPr>
            <w:tcW w:w="1265" w:type="pct"/>
            <w:tcBorders>
              <w:top w:val="single" w:sz="4" w:space="0" w:color="auto"/>
              <w:left w:val="single" w:sz="4" w:space="0" w:color="auto"/>
              <w:bottom w:val="single" w:sz="4" w:space="0" w:color="auto"/>
              <w:right w:val="single" w:sz="4" w:space="0" w:color="auto"/>
            </w:tcBorders>
            <w:vAlign w:val="bottom"/>
          </w:tcPr>
          <w:p w14:paraId="3415F3FE" w14:textId="6AF48C00" w:rsidR="005B73F2" w:rsidRPr="00CF660B" w:rsidRDefault="005B73F2" w:rsidP="005B73F2">
            <w:pPr>
              <w:rPr>
                <w:rFonts w:eastAsia="Times New Roman" w:cs="Calibri"/>
                <w:sz w:val="28"/>
                <w:szCs w:val="28"/>
                <w:lang w:eastAsia="en-IN"/>
              </w:rPr>
            </w:pPr>
            <w:r>
              <w:rPr>
                <w:rFonts w:cs="Calibri"/>
                <w:color w:val="000000"/>
              </w:rPr>
              <w:t>Lifelong Learning</w:t>
            </w:r>
          </w:p>
        </w:tc>
        <w:tc>
          <w:tcPr>
            <w:tcW w:w="1265" w:type="pct"/>
            <w:tcBorders>
              <w:top w:val="single" w:sz="4" w:space="0" w:color="auto"/>
              <w:left w:val="single" w:sz="4" w:space="0" w:color="auto"/>
              <w:bottom w:val="single" w:sz="4" w:space="0" w:color="auto"/>
              <w:right w:val="single" w:sz="4" w:space="0" w:color="auto"/>
            </w:tcBorders>
            <w:vAlign w:val="bottom"/>
          </w:tcPr>
          <w:p w14:paraId="493E2007" w14:textId="05B4920D" w:rsidR="005B73F2" w:rsidRPr="00CF660B" w:rsidRDefault="005B73F2" w:rsidP="005B73F2">
            <w:pPr>
              <w:rPr>
                <w:rFonts w:eastAsia="Times New Roman" w:cs="Calibri"/>
                <w:sz w:val="28"/>
                <w:szCs w:val="28"/>
                <w:lang w:eastAsia="en-IN"/>
              </w:rPr>
            </w:pPr>
            <w:r>
              <w:rPr>
                <w:rFonts w:cs="Calibri"/>
                <w:color w:val="000000"/>
              </w:rPr>
              <w:t xml:space="preserve">The student shall be able to gain knowledge and learn skills throughout life </w:t>
            </w:r>
            <w:proofErr w:type="spellStart"/>
            <w:r>
              <w:rPr>
                <w:rFonts w:cs="Calibri"/>
                <w:color w:val="000000"/>
              </w:rPr>
              <w:t>focussing</w:t>
            </w:r>
            <w:proofErr w:type="spellEnd"/>
            <w:r>
              <w:rPr>
                <w:rFonts w:cs="Calibri"/>
                <w:color w:val="000000"/>
              </w:rPr>
              <w:t xml:space="preserve"> on self-directed learning using a range of sources and tools available</w:t>
            </w:r>
          </w:p>
        </w:tc>
      </w:tr>
      <w:tr w:rsidR="005B73F2" w:rsidRPr="00CF660B" w14:paraId="15F9F9E7" w14:textId="77777777" w:rsidTr="00746816">
        <w:trPr>
          <w:trHeight w:val="603"/>
        </w:trPr>
        <w:tc>
          <w:tcPr>
            <w:tcW w:w="205"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119D228F" w14:textId="603082CD" w:rsidR="005B73F2" w:rsidRPr="00CF660B" w:rsidRDefault="00746816" w:rsidP="005B73F2">
            <w:pPr>
              <w:rPr>
                <w:sz w:val="28"/>
                <w:szCs w:val="28"/>
              </w:rPr>
            </w:pPr>
            <w:r>
              <w:rPr>
                <w:sz w:val="28"/>
                <w:szCs w:val="28"/>
              </w:rPr>
              <w:t>15</w:t>
            </w:r>
          </w:p>
        </w:tc>
        <w:tc>
          <w:tcPr>
            <w:tcW w:w="858" w:type="pct"/>
            <w:tcBorders>
              <w:top w:val="single" w:sz="4" w:space="0" w:color="auto"/>
              <w:left w:val="single" w:sz="4" w:space="0" w:color="auto"/>
              <w:bottom w:val="single" w:sz="4" w:space="0" w:color="auto"/>
              <w:right w:val="single" w:sz="4" w:space="0" w:color="auto"/>
            </w:tcBorders>
            <w:vAlign w:val="bottom"/>
          </w:tcPr>
          <w:p w14:paraId="54437BE0" w14:textId="31F4D65B" w:rsidR="005B73F2" w:rsidRDefault="005B73F2" w:rsidP="005B73F2">
            <w:pPr>
              <w:rPr>
                <w:rFonts w:cs="Calibri"/>
                <w:color w:val="000000"/>
              </w:rPr>
            </w:pPr>
            <w:r>
              <w:rPr>
                <w:rFonts w:cs="Calibri"/>
                <w:color w:val="000000"/>
              </w:rPr>
              <w:t>Environment and sustainability</w:t>
            </w:r>
          </w:p>
        </w:tc>
        <w:tc>
          <w:tcPr>
            <w:tcW w:w="1407" w:type="pct"/>
            <w:tcBorders>
              <w:top w:val="single" w:sz="4" w:space="0" w:color="auto"/>
              <w:left w:val="single" w:sz="4" w:space="0" w:color="auto"/>
              <w:bottom w:val="single" w:sz="4" w:space="0" w:color="auto"/>
              <w:right w:val="single" w:sz="4" w:space="0" w:color="auto"/>
            </w:tcBorders>
            <w:vAlign w:val="bottom"/>
          </w:tcPr>
          <w:p w14:paraId="3BF4157E" w14:textId="10588438" w:rsidR="005B73F2" w:rsidRPr="00CF660B" w:rsidRDefault="005B73F2" w:rsidP="005B73F2">
            <w:pPr>
              <w:rPr>
                <w:rFonts w:eastAsia="Times New Roman" w:cs="Calibri"/>
                <w:sz w:val="28"/>
                <w:szCs w:val="28"/>
                <w:lang w:eastAsia="en-IN"/>
              </w:rPr>
            </w:pPr>
            <w:r>
              <w:rPr>
                <w:rFonts w:cs="Calibri"/>
                <w:color w:val="000000"/>
              </w:rPr>
              <w:t>The students shall be able to analyze and implement the initiative to conserve natural resources and use sustainable technologies by using knowledge and experience of their discipline.</w:t>
            </w:r>
          </w:p>
        </w:tc>
        <w:tc>
          <w:tcPr>
            <w:tcW w:w="1265" w:type="pct"/>
            <w:tcBorders>
              <w:top w:val="single" w:sz="4" w:space="0" w:color="auto"/>
              <w:left w:val="single" w:sz="4" w:space="0" w:color="auto"/>
              <w:bottom w:val="single" w:sz="4" w:space="0" w:color="auto"/>
              <w:right w:val="single" w:sz="4" w:space="0" w:color="auto"/>
            </w:tcBorders>
            <w:vAlign w:val="bottom"/>
          </w:tcPr>
          <w:p w14:paraId="1DE969CD" w14:textId="42ABBC5C" w:rsidR="005B73F2" w:rsidRPr="00CF660B" w:rsidRDefault="005B73F2" w:rsidP="005B73F2">
            <w:pPr>
              <w:rPr>
                <w:rFonts w:eastAsia="Times New Roman" w:cs="Calibri"/>
                <w:sz w:val="28"/>
                <w:szCs w:val="28"/>
                <w:lang w:eastAsia="en-IN"/>
              </w:rPr>
            </w:pPr>
            <w:r>
              <w:rPr>
                <w:rFonts w:cs="Calibri"/>
                <w:color w:val="000000"/>
              </w:rPr>
              <w:t>Environment and sustainability</w:t>
            </w:r>
          </w:p>
        </w:tc>
        <w:tc>
          <w:tcPr>
            <w:tcW w:w="1265" w:type="pct"/>
            <w:tcBorders>
              <w:top w:val="single" w:sz="4" w:space="0" w:color="auto"/>
              <w:left w:val="single" w:sz="4" w:space="0" w:color="auto"/>
              <w:bottom w:val="single" w:sz="4" w:space="0" w:color="auto"/>
              <w:right w:val="single" w:sz="4" w:space="0" w:color="auto"/>
            </w:tcBorders>
            <w:vAlign w:val="bottom"/>
          </w:tcPr>
          <w:p w14:paraId="1E8CADF3" w14:textId="7B539D77" w:rsidR="005B73F2" w:rsidRPr="00CF660B" w:rsidRDefault="005B73F2" w:rsidP="005B73F2">
            <w:pPr>
              <w:rPr>
                <w:rFonts w:eastAsia="Times New Roman" w:cs="Calibri"/>
                <w:sz w:val="28"/>
                <w:szCs w:val="28"/>
                <w:lang w:eastAsia="en-IN"/>
              </w:rPr>
            </w:pPr>
            <w:r>
              <w:rPr>
                <w:rFonts w:cs="Calibri"/>
                <w:color w:val="000000"/>
              </w:rPr>
              <w:t>The students shall be able to analyze and implement the initiative to conserve natural resources and use sustainable technologies by using knowledge and experience of their discipline.</w:t>
            </w:r>
          </w:p>
        </w:tc>
      </w:tr>
    </w:tbl>
    <w:p w14:paraId="3177B689" w14:textId="1C7277D6" w:rsidR="006A6AD4" w:rsidRDefault="006A6AD4" w:rsidP="00E00EB2"/>
    <w:p w14:paraId="2BC43A75" w14:textId="0C6067E5" w:rsidR="00524777" w:rsidRDefault="006A6AD4" w:rsidP="00C958E0">
      <w:pPr>
        <w:spacing w:before="120" w:after="120"/>
        <w:rPr>
          <w:rFonts w:ascii="Times New Roman" w:hAnsi="Times New Roman"/>
          <w:b/>
          <w:sz w:val="24"/>
          <w:szCs w:val="24"/>
        </w:rPr>
      </w:pPr>
      <w:r>
        <w:rPr>
          <w:rFonts w:ascii="Times New Roman" w:hAnsi="Times New Roman"/>
          <w:b/>
          <w:sz w:val="24"/>
          <w:szCs w:val="24"/>
        </w:rPr>
        <w:t>4</w:t>
      </w:r>
      <w:r w:rsidR="002A658E" w:rsidRPr="000E7312">
        <w:rPr>
          <w:rFonts w:ascii="Times New Roman" w:hAnsi="Times New Roman"/>
          <w:b/>
          <w:sz w:val="24"/>
          <w:szCs w:val="24"/>
        </w:rPr>
        <w:t>.</w:t>
      </w:r>
      <w:r w:rsidR="00FC4B72">
        <w:rPr>
          <w:rFonts w:ascii="Times New Roman" w:hAnsi="Times New Roman"/>
          <w:b/>
          <w:sz w:val="24"/>
          <w:szCs w:val="24"/>
        </w:rPr>
        <w:t>4</w:t>
      </w:r>
      <w:r w:rsidR="002A658E" w:rsidRPr="000E7312">
        <w:rPr>
          <w:rFonts w:ascii="Times New Roman" w:hAnsi="Times New Roman"/>
          <w:b/>
          <w:sz w:val="24"/>
          <w:szCs w:val="24"/>
        </w:rPr>
        <w:t xml:space="preserve"> Operational </w:t>
      </w:r>
      <w:r w:rsidR="00410D7C">
        <w:rPr>
          <w:rFonts w:ascii="Times New Roman" w:hAnsi="Times New Roman"/>
          <w:b/>
          <w:sz w:val="24"/>
          <w:szCs w:val="24"/>
        </w:rPr>
        <w:t>Objectives</w:t>
      </w:r>
      <w:r w:rsidR="002A658E" w:rsidRPr="000E7312">
        <w:rPr>
          <w:rFonts w:ascii="Times New Roman" w:hAnsi="Times New Roman"/>
          <w:b/>
          <w:sz w:val="24"/>
          <w:szCs w:val="24"/>
        </w:rPr>
        <w:t xml:space="preserve"> (Resources Required) </w:t>
      </w:r>
      <w:r w:rsidR="006B3629">
        <w:rPr>
          <w:rFonts w:ascii="Times New Roman" w:hAnsi="Times New Roman"/>
          <w:b/>
          <w:sz w:val="24"/>
          <w:szCs w:val="24"/>
        </w:rPr>
        <w:t>a</w:t>
      </w:r>
      <w:r w:rsidR="002A658E" w:rsidRPr="000E7312">
        <w:rPr>
          <w:rFonts w:ascii="Times New Roman" w:hAnsi="Times New Roman"/>
          <w:b/>
          <w:sz w:val="24"/>
          <w:szCs w:val="24"/>
        </w:rPr>
        <w:t xml:space="preserve">t Institution </w:t>
      </w:r>
      <w:proofErr w:type="gramStart"/>
      <w:r w:rsidR="002A658E" w:rsidRPr="000E7312">
        <w:rPr>
          <w:rFonts w:ascii="Times New Roman" w:hAnsi="Times New Roman"/>
          <w:b/>
          <w:sz w:val="24"/>
          <w:szCs w:val="24"/>
        </w:rPr>
        <w:t>level</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2"/>
      </w:tblGrid>
      <w:tr w:rsidR="00681825" w:rsidRPr="00CF660B" w14:paraId="53BD8AF6" w14:textId="77777777" w:rsidTr="00746816">
        <w:trPr>
          <w:trHeight w:val="432"/>
          <w:jc w:val="center"/>
        </w:trPr>
        <w:tc>
          <w:tcPr>
            <w:tcW w:w="0" w:type="auto"/>
            <w:tcBorders>
              <w:top w:val="single" w:sz="12" w:space="0" w:color="auto"/>
              <w:left w:val="single" w:sz="12" w:space="0" w:color="auto"/>
              <w:bottom w:val="single" w:sz="12" w:space="0" w:color="auto"/>
              <w:right w:val="single" w:sz="12" w:space="0" w:color="auto"/>
            </w:tcBorders>
            <w:shd w:val="clear" w:color="auto" w:fill="DBE5F1"/>
            <w:tcMar>
              <w:top w:w="0" w:type="dxa"/>
              <w:left w:w="115" w:type="dxa"/>
              <w:bottom w:w="0" w:type="dxa"/>
              <w:right w:w="0" w:type="dxa"/>
            </w:tcMar>
            <w:vAlign w:val="center"/>
          </w:tcPr>
          <w:p w14:paraId="33AB57FE" w14:textId="7F22033C" w:rsidR="00681825" w:rsidRDefault="00681825" w:rsidP="00746816">
            <w:pPr>
              <w:spacing w:before="60" w:after="60"/>
              <w:rPr>
                <w:rFonts w:ascii="Times New Roman" w:hAnsi="Times New Roman"/>
                <w:b/>
                <w:sz w:val="28"/>
                <w:szCs w:val="28"/>
              </w:rPr>
            </w:pPr>
            <w:r w:rsidRPr="00CF660B">
              <w:rPr>
                <w:rFonts w:ascii="Times New Roman" w:hAnsi="Times New Roman"/>
                <w:sz w:val="28"/>
                <w:szCs w:val="28"/>
              </w:rPr>
              <w:t xml:space="preserve">3.1 Intended Operational Outcomes of Faculty of </w:t>
            </w:r>
            <w:r w:rsidR="003863C1">
              <w:rPr>
                <w:rFonts w:ascii="Times New Roman" w:hAnsi="Times New Roman"/>
                <w:sz w:val="28"/>
                <w:szCs w:val="28"/>
              </w:rPr>
              <w:t>Education (</w:t>
            </w:r>
            <w:proofErr w:type="spellStart"/>
            <w:r>
              <w:rPr>
                <w:rFonts w:ascii="Times New Roman" w:hAnsi="Times New Roman"/>
                <w:b/>
                <w:bCs/>
                <w:sz w:val="28"/>
                <w:szCs w:val="28"/>
              </w:rPr>
              <w:t>B.El.Ed</w:t>
            </w:r>
            <w:proofErr w:type="spellEnd"/>
            <w:r>
              <w:rPr>
                <w:rFonts w:ascii="Times New Roman" w:hAnsi="Times New Roman"/>
                <w:b/>
                <w:bCs/>
                <w:sz w:val="28"/>
                <w:szCs w:val="28"/>
              </w:rPr>
              <w:t>.</w:t>
            </w:r>
            <w:r w:rsidR="003863C1">
              <w:rPr>
                <w:rFonts w:ascii="Times New Roman" w:hAnsi="Times New Roman"/>
                <w:b/>
                <w:bCs/>
                <w:sz w:val="28"/>
                <w:szCs w:val="28"/>
              </w:rPr>
              <w:t>)</w:t>
            </w:r>
            <w:r w:rsidRPr="00CF660B">
              <w:rPr>
                <w:rFonts w:ascii="Times New Roman" w:hAnsi="Times New Roman"/>
                <w:sz w:val="28"/>
                <w:szCs w:val="28"/>
              </w:rPr>
              <w:t xml:space="preserve">  </w:t>
            </w:r>
            <w:r w:rsidRPr="00CF660B">
              <w:rPr>
                <w:rFonts w:ascii="Times New Roman" w:hAnsi="Times New Roman"/>
                <w:b/>
                <w:sz w:val="28"/>
                <w:szCs w:val="28"/>
              </w:rPr>
              <w:t>at (</w:t>
            </w:r>
            <w:proofErr w:type="gramStart"/>
            <w:r w:rsidRPr="00CF660B">
              <w:rPr>
                <w:rFonts w:ascii="Times New Roman" w:hAnsi="Times New Roman"/>
                <w:b/>
                <w:sz w:val="28"/>
                <w:szCs w:val="28"/>
              </w:rPr>
              <w:t>Bachelor’s</w:t>
            </w:r>
            <w:proofErr w:type="gramEnd"/>
            <w:r w:rsidRPr="00CF660B">
              <w:rPr>
                <w:rFonts w:ascii="Times New Roman" w:hAnsi="Times New Roman"/>
                <w:b/>
                <w:sz w:val="28"/>
                <w:szCs w:val="28"/>
              </w:rPr>
              <w:t xml:space="preserve"> Level)</w:t>
            </w:r>
          </w:p>
          <w:tbl>
            <w:tblPr>
              <w:tblStyle w:val="TableGrid"/>
              <w:tblW w:w="9816" w:type="dxa"/>
              <w:tblLook w:val="04A0" w:firstRow="1" w:lastRow="0" w:firstColumn="1" w:lastColumn="0" w:noHBand="0" w:noVBand="1"/>
            </w:tblPr>
            <w:tblGrid>
              <w:gridCol w:w="573"/>
              <w:gridCol w:w="2442"/>
              <w:gridCol w:w="6801"/>
            </w:tblGrid>
            <w:tr w:rsidR="00681825" w14:paraId="3230CA0E" w14:textId="77777777" w:rsidTr="003863C1">
              <w:tc>
                <w:tcPr>
                  <w:tcW w:w="292" w:type="pct"/>
                </w:tcPr>
                <w:p w14:paraId="4F5B6C50" w14:textId="77777777" w:rsidR="00681825" w:rsidRDefault="00681825" w:rsidP="00746816">
                  <w:pPr>
                    <w:spacing w:after="200" w:line="276" w:lineRule="auto"/>
                    <w:rPr>
                      <w:rFonts w:ascii="Times New Roman" w:hAnsi="Times New Roman"/>
                      <w:b/>
                      <w:sz w:val="24"/>
                      <w:szCs w:val="24"/>
                    </w:rPr>
                  </w:pPr>
                  <w:r>
                    <w:rPr>
                      <w:rFonts w:ascii="Times New Roman" w:hAnsi="Times New Roman"/>
                      <w:b/>
                      <w:sz w:val="24"/>
                      <w:szCs w:val="24"/>
                    </w:rPr>
                    <w:t xml:space="preserve">S. No. </w:t>
                  </w:r>
                </w:p>
              </w:tc>
              <w:tc>
                <w:tcPr>
                  <w:tcW w:w="1244" w:type="pct"/>
                </w:tcPr>
                <w:p w14:paraId="01570605" w14:textId="77777777" w:rsidR="00681825" w:rsidRDefault="00681825" w:rsidP="00746816">
                  <w:pPr>
                    <w:spacing w:after="200" w:line="276" w:lineRule="auto"/>
                    <w:jc w:val="center"/>
                    <w:rPr>
                      <w:rFonts w:ascii="Times New Roman" w:hAnsi="Times New Roman"/>
                      <w:b/>
                      <w:sz w:val="24"/>
                      <w:szCs w:val="24"/>
                    </w:rPr>
                  </w:pPr>
                  <w:r>
                    <w:rPr>
                      <w:rFonts w:ascii="Times New Roman" w:hAnsi="Times New Roman"/>
                      <w:b/>
                      <w:sz w:val="24"/>
                      <w:szCs w:val="24"/>
                    </w:rPr>
                    <w:t>Graduate Attributes</w:t>
                  </w:r>
                </w:p>
              </w:tc>
              <w:tc>
                <w:tcPr>
                  <w:tcW w:w="3463" w:type="pct"/>
                </w:tcPr>
                <w:p w14:paraId="028E8FD7" w14:textId="0B204FBC" w:rsidR="00681825" w:rsidRDefault="00681825" w:rsidP="00746816">
                  <w:pPr>
                    <w:spacing w:after="200" w:line="276" w:lineRule="auto"/>
                    <w:jc w:val="center"/>
                    <w:rPr>
                      <w:rFonts w:ascii="Times New Roman" w:hAnsi="Times New Roman"/>
                      <w:b/>
                      <w:sz w:val="24"/>
                      <w:szCs w:val="24"/>
                    </w:rPr>
                  </w:pPr>
                  <w:proofErr w:type="spellStart"/>
                  <w:r>
                    <w:rPr>
                      <w:rFonts w:ascii="Times New Roman" w:hAnsi="Times New Roman"/>
                      <w:b/>
                      <w:sz w:val="24"/>
                      <w:szCs w:val="24"/>
                    </w:rPr>
                    <w:t>Programme</w:t>
                  </w:r>
                  <w:proofErr w:type="spellEnd"/>
                  <w:r>
                    <w:rPr>
                      <w:rFonts w:ascii="Times New Roman" w:hAnsi="Times New Roman"/>
                      <w:b/>
                      <w:sz w:val="24"/>
                      <w:szCs w:val="24"/>
                    </w:rPr>
                    <w:t xml:space="preserve"> Operational </w:t>
                  </w:r>
                  <w:r w:rsidR="001B2BA5">
                    <w:rPr>
                      <w:rFonts w:ascii="Times New Roman" w:hAnsi="Times New Roman"/>
                      <w:b/>
                      <w:sz w:val="24"/>
                      <w:szCs w:val="24"/>
                    </w:rPr>
                    <w:t xml:space="preserve">Objectives </w:t>
                  </w:r>
                </w:p>
              </w:tc>
            </w:tr>
            <w:tr w:rsidR="00681825" w14:paraId="3C9290F7" w14:textId="77777777" w:rsidTr="003863C1">
              <w:tc>
                <w:tcPr>
                  <w:tcW w:w="292" w:type="pct"/>
                </w:tcPr>
                <w:p w14:paraId="14C43ABD" w14:textId="77777777" w:rsidR="00681825" w:rsidRPr="00524777" w:rsidRDefault="00681825" w:rsidP="00746816">
                  <w:pPr>
                    <w:spacing w:after="200" w:line="276" w:lineRule="auto"/>
                    <w:rPr>
                      <w:rFonts w:ascii="Times New Roman" w:hAnsi="Times New Roman"/>
                      <w:bCs/>
                      <w:sz w:val="24"/>
                      <w:szCs w:val="24"/>
                    </w:rPr>
                  </w:pPr>
                  <w:r w:rsidRPr="00524777">
                    <w:rPr>
                      <w:rFonts w:ascii="Times New Roman" w:hAnsi="Times New Roman"/>
                      <w:bCs/>
                      <w:sz w:val="24"/>
                      <w:szCs w:val="24"/>
                    </w:rPr>
                    <w:t>1.</w:t>
                  </w:r>
                </w:p>
              </w:tc>
              <w:tc>
                <w:tcPr>
                  <w:tcW w:w="1244" w:type="pct"/>
                  <w:vAlign w:val="center"/>
                </w:tcPr>
                <w:p w14:paraId="470E1FF7"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Knowledge and Expertise of Education</w:t>
                  </w:r>
                </w:p>
              </w:tc>
              <w:tc>
                <w:tcPr>
                  <w:tcW w:w="3463" w:type="pct"/>
                  <w:vAlign w:val="center"/>
                </w:tcPr>
                <w:p w14:paraId="03ED2AE0"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 xml:space="preserve">The institute intends to provide educational excellence in Teaching/Academic Delivery and research by providing professionally qualified &amp; competent faculties as per National Council for Teacher Education Norms by providing Knowledge resources as per norms &amp; standards of the governing body by timely uploading of syllabus, course material, </w:t>
                  </w:r>
                  <w:proofErr w:type="gramStart"/>
                  <w:r w:rsidRPr="009F28A7">
                    <w:rPr>
                      <w:rFonts w:ascii="Verdana" w:eastAsia="Times New Roman" w:hAnsi="Verdana" w:cs="Arial"/>
                      <w:color w:val="333333"/>
                      <w:sz w:val="17"/>
                      <w:szCs w:val="17"/>
                      <w:lang w:eastAsia="en-IN"/>
                    </w:rPr>
                    <w:t>attendance</w:t>
                  </w:r>
                  <w:proofErr w:type="gramEnd"/>
                  <w:r w:rsidRPr="009F28A7">
                    <w:rPr>
                      <w:rFonts w:ascii="Verdana" w:eastAsia="Times New Roman" w:hAnsi="Verdana" w:cs="Arial"/>
                      <w:color w:val="333333"/>
                      <w:sz w:val="17"/>
                      <w:szCs w:val="17"/>
                      <w:lang w:eastAsia="en-IN"/>
                    </w:rPr>
                    <w:t xml:space="preserve"> and periodic reviews of syllabus as per the university norms</w:t>
                  </w:r>
                </w:p>
              </w:tc>
            </w:tr>
            <w:tr w:rsidR="00681825" w14:paraId="3F47AF7D" w14:textId="77777777" w:rsidTr="003863C1">
              <w:tc>
                <w:tcPr>
                  <w:tcW w:w="292" w:type="pct"/>
                </w:tcPr>
                <w:p w14:paraId="5DD03968" w14:textId="77777777" w:rsidR="00681825" w:rsidRPr="00524777" w:rsidRDefault="00681825" w:rsidP="00746816">
                  <w:pPr>
                    <w:spacing w:after="200" w:line="276" w:lineRule="auto"/>
                    <w:rPr>
                      <w:rFonts w:ascii="Times New Roman" w:hAnsi="Times New Roman"/>
                      <w:bCs/>
                      <w:sz w:val="24"/>
                      <w:szCs w:val="24"/>
                    </w:rPr>
                  </w:pPr>
                  <w:r w:rsidRPr="00524777">
                    <w:rPr>
                      <w:rFonts w:ascii="Times New Roman" w:hAnsi="Times New Roman"/>
                      <w:bCs/>
                      <w:sz w:val="24"/>
                      <w:szCs w:val="24"/>
                    </w:rPr>
                    <w:t>2.</w:t>
                  </w:r>
                </w:p>
              </w:tc>
              <w:tc>
                <w:tcPr>
                  <w:tcW w:w="1244" w:type="pct"/>
                  <w:vAlign w:val="center"/>
                </w:tcPr>
                <w:p w14:paraId="18373748"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Self-directed and Active learning</w:t>
                  </w:r>
                </w:p>
              </w:tc>
              <w:tc>
                <w:tcPr>
                  <w:tcW w:w="3463" w:type="pct"/>
                  <w:vAlign w:val="center"/>
                </w:tcPr>
                <w:p w14:paraId="1950793C"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institute will provide ample opportunity for active and self-directed learning using case-study, field engagements and other activities.</w:t>
                  </w:r>
                </w:p>
              </w:tc>
            </w:tr>
            <w:tr w:rsidR="00681825" w14:paraId="48C0B23C" w14:textId="77777777" w:rsidTr="003863C1">
              <w:tc>
                <w:tcPr>
                  <w:tcW w:w="292" w:type="pct"/>
                </w:tcPr>
                <w:p w14:paraId="3C242D32" w14:textId="77777777" w:rsidR="00681825" w:rsidRPr="00524777" w:rsidRDefault="00681825" w:rsidP="00746816">
                  <w:pPr>
                    <w:spacing w:after="200" w:line="276" w:lineRule="auto"/>
                    <w:rPr>
                      <w:rFonts w:ascii="Times New Roman" w:hAnsi="Times New Roman"/>
                      <w:bCs/>
                      <w:sz w:val="24"/>
                      <w:szCs w:val="24"/>
                    </w:rPr>
                  </w:pPr>
                  <w:r w:rsidRPr="00524777">
                    <w:rPr>
                      <w:rFonts w:ascii="Times New Roman" w:hAnsi="Times New Roman"/>
                      <w:bCs/>
                      <w:sz w:val="24"/>
                      <w:szCs w:val="24"/>
                    </w:rPr>
                    <w:t>3.</w:t>
                  </w:r>
                </w:p>
              </w:tc>
              <w:tc>
                <w:tcPr>
                  <w:tcW w:w="1244" w:type="pct"/>
                  <w:vAlign w:val="center"/>
                </w:tcPr>
                <w:p w14:paraId="52E6A863"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Educational Research and Practitioner Enquiry</w:t>
                  </w:r>
                </w:p>
              </w:tc>
              <w:tc>
                <w:tcPr>
                  <w:tcW w:w="3463" w:type="pct"/>
                  <w:vAlign w:val="center"/>
                </w:tcPr>
                <w:p w14:paraId="75D6B3E8"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institute will facilitate environment for innovation and research excellence for the intellectual growth of faculty by conduct of Seminars &amp; Conference, Guest Lectures etc. by providing platform for scholarly work for faculty &amp; students</w:t>
                  </w:r>
                </w:p>
              </w:tc>
            </w:tr>
            <w:tr w:rsidR="00681825" w14:paraId="31F66FFD" w14:textId="77777777" w:rsidTr="003863C1">
              <w:tc>
                <w:tcPr>
                  <w:tcW w:w="292" w:type="pct"/>
                </w:tcPr>
                <w:p w14:paraId="23827174"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4</w:t>
                  </w:r>
                </w:p>
              </w:tc>
              <w:tc>
                <w:tcPr>
                  <w:tcW w:w="1244" w:type="pct"/>
                  <w:vAlign w:val="center"/>
                </w:tcPr>
                <w:p w14:paraId="5E4737D2"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Information &amp; Communication Technology Skills in Education</w:t>
                  </w:r>
                </w:p>
              </w:tc>
              <w:tc>
                <w:tcPr>
                  <w:tcW w:w="3463" w:type="pct"/>
                  <w:vAlign w:val="center"/>
                </w:tcPr>
                <w:p w14:paraId="6D355478"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provide proper support for ICT related skills in line with industry 4.0 and 5.0</w:t>
                  </w:r>
                </w:p>
              </w:tc>
            </w:tr>
            <w:tr w:rsidR="00681825" w14:paraId="20EC3577" w14:textId="77777777" w:rsidTr="003863C1">
              <w:tc>
                <w:tcPr>
                  <w:tcW w:w="292" w:type="pct"/>
                </w:tcPr>
                <w:p w14:paraId="56330211"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5</w:t>
                  </w:r>
                </w:p>
              </w:tc>
              <w:tc>
                <w:tcPr>
                  <w:tcW w:w="1244" w:type="pct"/>
                  <w:vAlign w:val="center"/>
                </w:tcPr>
                <w:p w14:paraId="7DE3391D"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Critical thinking and Problem-Solving Abilities</w:t>
                  </w:r>
                </w:p>
              </w:tc>
              <w:tc>
                <w:tcPr>
                  <w:tcW w:w="3463" w:type="pct"/>
                  <w:vAlign w:val="center"/>
                </w:tcPr>
                <w:p w14:paraId="1112FFCE"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develop critical thinking and problem-solving abilities of the students using multi-disciplinary approach.</w:t>
                  </w:r>
                </w:p>
              </w:tc>
            </w:tr>
            <w:tr w:rsidR="00681825" w14:paraId="69E0B3BF" w14:textId="77777777" w:rsidTr="003863C1">
              <w:tc>
                <w:tcPr>
                  <w:tcW w:w="292" w:type="pct"/>
                </w:tcPr>
                <w:p w14:paraId="20CBCF7A"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lastRenderedPageBreak/>
                    <w:t>6</w:t>
                  </w:r>
                </w:p>
              </w:tc>
              <w:tc>
                <w:tcPr>
                  <w:tcW w:w="1244" w:type="pct"/>
                  <w:vAlign w:val="center"/>
                </w:tcPr>
                <w:p w14:paraId="45E34C78"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Communication Skills</w:t>
                  </w:r>
                </w:p>
              </w:tc>
              <w:tc>
                <w:tcPr>
                  <w:tcW w:w="3463" w:type="pct"/>
                  <w:vAlign w:val="center"/>
                </w:tcPr>
                <w:p w14:paraId="3BF96692"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provide ample opportunities to students to enhance communication skills which will help to develop inter personal relationships and opportunities express thoughts </w:t>
                  </w:r>
                  <w:proofErr w:type="gramStart"/>
                  <w:r w:rsidRPr="009F28A7">
                    <w:rPr>
                      <w:rFonts w:ascii="Verdana" w:eastAsia="Times New Roman" w:hAnsi="Verdana" w:cs="Arial"/>
                      <w:color w:val="333333"/>
                      <w:sz w:val="17"/>
                      <w:szCs w:val="17"/>
                      <w:lang w:eastAsia="en-IN"/>
                    </w:rPr>
                    <w:t>effectively .</w:t>
                  </w:r>
                  <w:proofErr w:type="gramEnd"/>
                </w:p>
              </w:tc>
            </w:tr>
            <w:tr w:rsidR="00681825" w14:paraId="59207734" w14:textId="77777777" w:rsidTr="003863C1">
              <w:tc>
                <w:tcPr>
                  <w:tcW w:w="292" w:type="pct"/>
                </w:tcPr>
                <w:p w14:paraId="6C5C95E1"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7</w:t>
                  </w:r>
                </w:p>
              </w:tc>
              <w:tc>
                <w:tcPr>
                  <w:tcW w:w="1244" w:type="pct"/>
                  <w:vAlign w:val="center"/>
                </w:tcPr>
                <w:p w14:paraId="36EEBD5E"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Creativity, Innovation &amp; Reflective Thinking</w:t>
                  </w:r>
                </w:p>
              </w:tc>
              <w:tc>
                <w:tcPr>
                  <w:tcW w:w="3463" w:type="pct"/>
                  <w:vAlign w:val="center"/>
                </w:tcPr>
                <w:p w14:paraId="7FE396E3"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industry will facilitate employment opportunities </w:t>
                  </w:r>
                  <w:proofErr w:type="gramStart"/>
                  <w:r w:rsidRPr="009F28A7">
                    <w:rPr>
                      <w:rFonts w:ascii="Verdana" w:eastAsia="Times New Roman" w:hAnsi="Verdana" w:cs="Arial"/>
                      <w:color w:val="333333"/>
                      <w:sz w:val="17"/>
                      <w:szCs w:val="17"/>
                      <w:lang w:eastAsia="en-IN"/>
                    </w:rPr>
                    <w:t>and also</w:t>
                  </w:r>
                  <w:proofErr w:type="gramEnd"/>
                  <w:r w:rsidRPr="009F28A7">
                    <w:rPr>
                      <w:rFonts w:ascii="Verdana" w:eastAsia="Times New Roman" w:hAnsi="Verdana" w:cs="Arial"/>
                      <w:color w:val="333333"/>
                      <w:sz w:val="17"/>
                      <w:szCs w:val="17"/>
                      <w:lang w:eastAsia="en-IN"/>
                    </w:rPr>
                    <w:t xml:space="preserve"> support innovation and creativity to start their own ventures by providing industry interaction and campus placements</w:t>
                  </w:r>
                </w:p>
              </w:tc>
            </w:tr>
            <w:tr w:rsidR="00681825" w14:paraId="3BC9B241" w14:textId="77777777" w:rsidTr="003863C1">
              <w:trPr>
                <w:trHeight w:val="709"/>
              </w:trPr>
              <w:tc>
                <w:tcPr>
                  <w:tcW w:w="292" w:type="pct"/>
                </w:tcPr>
                <w:p w14:paraId="4D89DFBB"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8</w:t>
                  </w:r>
                </w:p>
              </w:tc>
              <w:tc>
                <w:tcPr>
                  <w:tcW w:w="1244" w:type="pct"/>
                  <w:vAlign w:val="center"/>
                </w:tcPr>
                <w:p w14:paraId="3D58DA9B"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Analytical &amp; Decision-Making Ability</w:t>
                  </w:r>
                </w:p>
              </w:tc>
              <w:tc>
                <w:tcPr>
                  <w:tcW w:w="3463" w:type="pct"/>
                  <w:vAlign w:val="center"/>
                </w:tcPr>
                <w:p w14:paraId="14C745B3" w14:textId="4AFE7B1C" w:rsidR="003863C1" w:rsidRPr="009F28A7" w:rsidRDefault="00681825" w:rsidP="003863C1">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be involved in making students good decision makers by engaging them in projects, activities etc.</w:t>
                  </w:r>
                </w:p>
              </w:tc>
            </w:tr>
            <w:tr w:rsidR="00681825" w14:paraId="12CA3CD3" w14:textId="77777777" w:rsidTr="003863C1">
              <w:tc>
                <w:tcPr>
                  <w:tcW w:w="292" w:type="pct"/>
                </w:tcPr>
                <w:p w14:paraId="43C8335E"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9</w:t>
                  </w:r>
                </w:p>
              </w:tc>
              <w:tc>
                <w:tcPr>
                  <w:tcW w:w="1244" w:type="pct"/>
                  <w:vAlign w:val="center"/>
                </w:tcPr>
                <w:p w14:paraId="7267691F"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Leadership &amp; Teamwork</w:t>
                  </w:r>
                </w:p>
              </w:tc>
              <w:tc>
                <w:tcPr>
                  <w:tcW w:w="3463" w:type="pct"/>
                  <w:vAlign w:val="center"/>
                </w:tcPr>
                <w:p w14:paraId="0438D183"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provide ample opportunities to students to enhance their leadership skills both as individual and as a team.</w:t>
                  </w:r>
                </w:p>
              </w:tc>
            </w:tr>
            <w:tr w:rsidR="00681825" w14:paraId="6AB1119E" w14:textId="77777777" w:rsidTr="003863C1">
              <w:tc>
                <w:tcPr>
                  <w:tcW w:w="292" w:type="pct"/>
                </w:tcPr>
                <w:p w14:paraId="738C20E6"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10</w:t>
                  </w:r>
                </w:p>
              </w:tc>
              <w:tc>
                <w:tcPr>
                  <w:tcW w:w="1244" w:type="pct"/>
                  <w:vAlign w:val="center"/>
                </w:tcPr>
                <w:p w14:paraId="61D704E0"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Multicultural Understanding &amp; Global Outlook</w:t>
                  </w:r>
                </w:p>
              </w:tc>
              <w:tc>
                <w:tcPr>
                  <w:tcW w:w="3463" w:type="pct"/>
                  <w:vAlign w:val="center"/>
                </w:tcPr>
                <w:p w14:paraId="10E2DFD1"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promote multiculturalism by celebrating different festivals, important </w:t>
                  </w:r>
                  <w:proofErr w:type="gramStart"/>
                  <w:r w:rsidRPr="009F28A7">
                    <w:rPr>
                      <w:rFonts w:ascii="Verdana" w:eastAsia="Times New Roman" w:hAnsi="Verdana" w:cs="Arial"/>
                      <w:color w:val="333333"/>
                      <w:sz w:val="17"/>
                      <w:szCs w:val="17"/>
                      <w:lang w:eastAsia="en-IN"/>
                    </w:rPr>
                    <w:t>days</w:t>
                  </w:r>
                  <w:proofErr w:type="gramEnd"/>
                  <w:r w:rsidRPr="009F28A7">
                    <w:rPr>
                      <w:rFonts w:ascii="Verdana" w:eastAsia="Times New Roman" w:hAnsi="Verdana" w:cs="Arial"/>
                      <w:color w:val="333333"/>
                      <w:sz w:val="17"/>
                      <w:szCs w:val="17"/>
                      <w:lang w:eastAsia="en-IN"/>
                    </w:rPr>
                    <w:t xml:space="preserve"> and events for giving a global outlook to students.</w:t>
                  </w:r>
                </w:p>
              </w:tc>
            </w:tr>
            <w:tr w:rsidR="00681825" w14:paraId="0CE5162D" w14:textId="77777777" w:rsidTr="003863C1">
              <w:tc>
                <w:tcPr>
                  <w:tcW w:w="292" w:type="pct"/>
                </w:tcPr>
                <w:p w14:paraId="25FDB92F"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11</w:t>
                  </w:r>
                </w:p>
              </w:tc>
              <w:tc>
                <w:tcPr>
                  <w:tcW w:w="1244" w:type="pct"/>
                  <w:vAlign w:val="center"/>
                </w:tcPr>
                <w:p w14:paraId="11B6114D"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Integrity and Ethics</w:t>
                  </w:r>
                </w:p>
              </w:tc>
              <w:tc>
                <w:tcPr>
                  <w:tcW w:w="3463" w:type="pct"/>
                  <w:vAlign w:val="center"/>
                </w:tcPr>
                <w:p w14:paraId="10C2668E"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develop ethically strong professionals who are committed for their profession, </w:t>
                  </w:r>
                  <w:proofErr w:type="gramStart"/>
                  <w:r w:rsidRPr="009F28A7">
                    <w:rPr>
                      <w:rFonts w:ascii="Verdana" w:eastAsia="Times New Roman" w:hAnsi="Verdana" w:cs="Arial"/>
                      <w:color w:val="333333"/>
                      <w:sz w:val="17"/>
                      <w:szCs w:val="17"/>
                      <w:lang w:eastAsia="en-IN"/>
                    </w:rPr>
                    <w:t>duties</w:t>
                  </w:r>
                  <w:proofErr w:type="gramEnd"/>
                  <w:r w:rsidRPr="009F28A7">
                    <w:rPr>
                      <w:rFonts w:ascii="Verdana" w:eastAsia="Times New Roman" w:hAnsi="Verdana" w:cs="Arial"/>
                      <w:color w:val="333333"/>
                      <w:sz w:val="17"/>
                      <w:szCs w:val="17"/>
                      <w:lang w:eastAsia="en-IN"/>
                    </w:rPr>
                    <w:t xml:space="preserve"> and responsibilities.</w:t>
                  </w:r>
                </w:p>
              </w:tc>
            </w:tr>
            <w:tr w:rsidR="00681825" w14:paraId="7FE95E55" w14:textId="77777777" w:rsidTr="003863C1">
              <w:tc>
                <w:tcPr>
                  <w:tcW w:w="292" w:type="pct"/>
                </w:tcPr>
                <w:p w14:paraId="4B9085DA"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12</w:t>
                  </w:r>
                </w:p>
              </w:tc>
              <w:tc>
                <w:tcPr>
                  <w:tcW w:w="1244" w:type="pct"/>
                  <w:vAlign w:val="center"/>
                </w:tcPr>
                <w:p w14:paraId="026BDD4E"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Social &amp; Emotional Skills</w:t>
                  </w:r>
                </w:p>
              </w:tc>
              <w:tc>
                <w:tcPr>
                  <w:tcW w:w="3463" w:type="pct"/>
                  <w:vAlign w:val="center"/>
                </w:tcPr>
                <w:p w14:paraId="7F15BC65" w14:textId="298AE0DA"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intends to develop social-emotional skills of students by effective functioning with diverse and inclusive groups in a multi-cultural environment.</w:t>
                  </w:r>
                </w:p>
              </w:tc>
            </w:tr>
            <w:tr w:rsidR="00681825" w14:paraId="6DE2F672" w14:textId="77777777" w:rsidTr="003863C1">
              <w:tc>
                <w:tcPr>
                  <w:tcW w:w="292" w:type="pct"/>
                </w:tcPr>
                <w:p w14:paraId="36D4EC86"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13</w:t>
                  </w:r>
                </w:p>
              </w:tc>
              <w:tc>
                <w:tcPr>
                  <w:tcW w:w="1244" w:type="pct"/>
                  <w:vAlign w:val="center"/>
                </w:tcPr>
                <w:p w14:paraId="21829E15"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Employability, Enterprise &amp; Entrepreneurship</w:t>
                  </w:r>
                </w:p>
              </w:tc>
              <w:tc>
                <w:tcPr>
                  <w:tcW w:w="3463" w:type="pct"/>
                  <w:vAlign w:val="center"/>
                </w:tcPr>
                <w:p w14:paraId="2AF75775"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train students in developing requisite skills and competencies to achieve career aspirations in the chosen profession.</w:t>
                  </w:r>
                </w:p>
              </w:tc>
            </w:tr>
            <w:tr w:rsidR="00681825" w14:paraId="3C52F960" w14:textId="77777777" w:rsidTr="003863C1">
              <w:tc>
                <w:tcPr>
                  <w:tcW w:w="292" w:type="pct"/>
                </w:tcPr>
                <w:p w14:paraId="3715768A"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14</w:t>
                  </w:r>
                </w:p>
              </w:tc>
              <w:tc>
                <w:tcPr>
                  <w:tcW w:w="1244" w:type="pct"/>
                  <w:vAlign w:val="center"/>
                </w:tcPr>
                <w:p w14:paraId="4D71612D"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Lifelong Learning</w:t>
                  </w:r>
                </w:p>
              </w:tc>
              <w:tc>
                <w:tcPr>
                  <w:tcW w:w="3463" w:type="pct"/>
                  <w:vAlign w:val="center"/>
                </w:tcPr>
                <w:p w14:paraId="11A9DB69"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intends to develop the ability to engage students in self-paced and self-directed learning which aims at life-long learning in the context of adapting to the demands of the society</w:t>
                  </w:r>
                </w:p>
              </w:tc>
            </w:tr>
            <w:tr w:rsidR="00681825" w14:paraId="7FED43AC" w14:textId="77777777" w:rsidTr="003863C1">
              <w:tc>
                <w:tcPr>
                  <w:tcW w:w="292" w:type="pct"/>
                </w:tcPr>
                <w:p w14:paraId="5635B47C" w14:textId="77777777" w:rsidR="00681825" w:rsidRPr="00524777" w:rsidRDefault="00681825" w:rsidP="00746816">
                  <w:pPr>
                    <w:spacing w:after="200" w:line="276" w:lineRule="auto"/>
                    <w:rPr>
                      <w:rFonts w:ascii="Times New Roman" w:hAnsi="Times New Roman"/>
                      <w:bCs/>
                      <w:sz w:val="24"/>
                      <w:szCs w:val="24"/>
                    </w:rPr>
                  </w:pPr>
                  <w:r>
                    <w:rPr>
                      <w:rFonts w:ascii="Times New Roman" w:hAnsi="Times New Roman"/>
                      <w:bCs/>
                      <w:sz w:val="24"/>
                      <w:szCs w:val="24"/>
                    </w:rPr>
                    <w:t>15</w:t>
                  </w:r>
                </w:p>
              </w:tc>
              <w:tc>
                <w:tcPr>
                  <w:tcW w:w="1244" w:type="pct"/>
                  <w:vAlign w:val="center"/>
                </w:tcPr>
                <w:p w14:paraId="6559E65E" w14:textId="77777777" w:rsidR="00681825" w:rsidRDefault="00681825"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Environment and sustainability</w:t>
                  </w:r>
                </w:p>
              </w:tc>
              <w:tc>
                <w:tcPr>
                  <w:tcW w:w="3463" w:type="pct"/>
                  <w:vAlign w:val="center"/>
                </w:tcPr>
                <w:p w14:paraId="44E77E83" w14:textId="77777777" w:rsidR="00681825" w:rsidRPr="009F28A7" w:rsidRDefault="00681825"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promote sustainability by following practices to conserve natural resources and artificial resources using the acquired knowledge and experiences.</w:t>
                  </w:r>
                </w:p>
              </w:tc>
            </w:tr>
          </w:tbl>
          <w:p w14:paraId="4C4A26C1" w14:textId="77777777" w:rsidR="00681825" w:rsidRPr="00CF660B" w:rsidRDefault="00681825" w:rsidP="00746816">
            <w:pPr>
              <w:spacing w:before="60" w:after="60"/>
              <w:rPr>
                <w:rFonts w:ascii="Times New Roman" w:hAnsi="Times New Roman"/>
                <w:sz w:val="28"/>
                <w:szCs w:val="28"/>
              </w:rPr>
            </w:pPr>
          </w:p>
        </w:tc>
      </w:tr>
    </w:tbl>
    <w:p w14:paraId="697E7715" w14:textId="77777777" w:rsidR="00681825" w:rsidRDefault="00681825" w:rsidP="00C958E0">
      <w:pPr>
        <w:spacing w:before="120" w:after="120"/>
        <w:rPr>
          <w:rFonts w:ascii="Times New Roman" w:hAnsi="Times New Roman"/>
          <w:b/>
          <w:sz w:val="24"/>
          <w:szCs w:val="24"/>
        </w:rPr>
      </w:pPr>
    </w:p>
    <w:p w14:paraId="3918ED9D" w14:textId="56E3196B" w:rsidR="00681825" w:rsidRDefault="00681825" w:rsidP="00C958E0">
      <w:pPr>
        <w:spacing w:before="120" w:after="120"/>
        <w:rPr>
          <w:rFonts w:ascii="Times New Roman" w:hAnsi="Times New Roman"/>
          <w:b/>
          <w:sz w:val="24"/>
          <w:szCs w:val="24"/>
        </w:rPr>
      </w:pPr>
    </w:p>
    <w:p w14:paraId="61530B31" w14:textId="49E1312A" w:rsidR="00391529" w:rsidRDefault="00391529" w:rsidP="00C958E0">
      <w:pPr>
        <w:spacing w:before="120" w:after="120"/>
        <w:rPr>
          <w:rFonts w:ascii="Times New Roman" w:hAnsi="Times New Roman"/>
          <w:b/>
          <w:sz w:val="24"/>
          <w:szCs w:val="24"/>
        </w:rPr>
      </w:pPr>
    </w:p>
    <w:p w14:paraId="5F27F458" w14:textId="3F48BCC1" w:rsidR="007E161B" w:rsidRDefault="007E161B">
      <w:pPr>
        <w:spacing w:after="200" w:line="276" w:lineRule="auto"/>
        <w:rPr>
          <w:rFonts w:ascii="Times New Roman" w:hAnsi="Times New Roman"/>
          <w:b/>
          <w:sz w:val="24"/>
          <w:szCs w:val="24"/>
        </w:rPr>
      </w:pPr>
      <w:r>
        <w:rPr>
          <w:rFonts w:ascii="Times New Roman" w:hAnsi="Times New Roman"/>
          <w:b/>
          <w:sz w:val="24"/>
          <w:szCs w:val="24"/>
        </w:rPr>
        <w:br w:type="page"/>
      </w:r>
    </w:p>
    <w:p w14:paraId="5B609EE5" w14:textId="77777777" w:rsidR="007E161B" w:rsidRDefault="007E161B" w:rsidP="007E161B">
      <w:pPr>
        <w:pStyle w:val="BodyText"/>
        <w:rPr>
          <w:b/>
          <w:sz w:val="26"/>
        </w:rPr>
      </w:pPr>
    </w:p>
    <w:p w14:paraId="24BCA2A4" w14:textId="7195ECF7" w:rsidR="007E161B" w:rsidRDefault="007E161B" w:rsidP="007E161B">
      <w:pPr>
        <w:pStyle w:val="BodyText"/>
        <w:spacing w:before="9"/>
        <w:ind w:left="0"/>
        <w:rPr>
          <w:b/>
          <w:sz w:val="21"/>
        </w:rPr>
      </w:pPr>
    </w:p>
    <w:p w14:paraId="73B8332F" w14:textId="5F284A93" w:rsidR="007E161B" w:rsidRDefault="007E161B" w:rsidP="007E161B">
      <w:pPr>
        <w:spacing w:before="1"/>
        <w:ind w:left="1693" w:right="1260"/>
        <w:jc w:val="center"/>
        <w:rPr>
          <w:b/>
          <w:sz w:val="24"/>
        </w:rPr>
      </w:pPr>
      <w:r>
        <w:rPr>
          <w:b/>
          <w:sz w:val="24"/>
        </w:rPr>
        <w:t>INSTITUTION MISSION AND EDUCATIONAL OBJECTIVES</w:t>
      </w:r>
    </w:p>
    <w:p w14:paraId="7C908875" w14:textId="77777777" w:rsidR="007E161B" w:rsidRDefault="007E161B" w:rsidP="007E161B">
      <w:pPr>
        <w:pStyle w:val="BodyText"/>
        <w:rPr>
          <w:b/>
          <w:sz w:val="26"/>
        </w:rPr>
      </w:pPr>
    </w:p>
    <w:p w14:paraId="4FCFF068" w14:textId="77777777" w:rsidR="007E161B" w:rsidRDefault="007E161B" w:rsidP="007E161B">
      <w:pPr>
        <w:pStyle w:val="BodyText"/>
        <w:spacing w:before="9"/>
        <w:rPr>
          <w:b/>
          <w:sz w:val="32"/>
        </w:rPr>
      </w:pPr>
    </w:p>
    <w:p w14:paraId="7746A204" w14:textId="77777777" w:rsidR="007E161B" w:rsidRPr="007E161B" w:rsidRDefault="007E161B" w:rsidP="007E161B">
      <w:pPr>
        <w:ind w:left="992"/>
        <w:rPr>
          <w:b/>
          <w:bCs/>
          <w:sz w:val="32"/>
          <w:szCs w:val="28"/>
        </w:rPr>
      </w:pPr>
      <w:r>
        <w:rPr>
          <w:b/>
          <w:sz w:val="24"/>
        </w:rPr>
        <w:t xml:space="preserve">Name of the Institution: </w:t>
      </w:r>
      <w:r w:rsidRPr="007E161B">
        <w:rPr>
          <w:b/>
          <w:bCs/>
          <w:sz w:val="32"/>
          <w:szCs w:val="28"/>
        </w:rPr>
        <w:t>Amity Institute of Education</w:t>
      </w:r>
    </w:p>
    <w:p w14:paraId="6BC2644B" w14:textId="77777777" w:rsidR="007E161B" w:rsidRDefault="007E161B" w:rsidP="007E161B">
      <w:pPr>
        <w:pStyle w:val="Heading3"/>
        <w:numPr>
          <w:ilvl w:val="1"/>
          <w:numId w:val="29"/>
        </w:numPr>
        <w:tabs>
          <w:tab w:val="left" w:pos="1352"/>
        </w:tabs>
        <w:spacing w:before="121"/>
        <w:ind w:left="1920"/>
      </w:pPr>
      <w:r>
        <w:t>Mission Statement:</w:t>
      </w:r>
    </w:p>
    <w:p w14:paraId="1B8E805E" w14:textId="77777777" w:rsidR="007E161B" w:rsidRDefault="007E161B" w:rsidP="007E161B">
      <w:pPr>
        <w:pStyle w:val="BodyText"/>
        <w:spacing w:before="5"/>
        <w:rPr>
          <w:b/>
          <w:sz w:val="1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691"/>
      </w:tblGrid>
      <w:tr w:rsidR="007E161B" w14:paraId="474037F7" w14:textId="77777777" w:rsidTr="00E34A5A">
        <w:trPr>
          <w:trHeight w:val="375"/>
          <w:jc w:val="center"/>
        </w:trPr>
        <w:tc>
          <w:tcPr>
            <w:tcW w:w="13691" w:type="dxa"/>
            <w:shd w:val="clear" w:color="auto" w:fill="DBE4F0"/>
          </w:tcPr>
          <w:p w14:paraId="44DF5803" w14:textId="77777777" w:rsidR="007E161B" w:rsidRDefault="007E161B" w:rsidP="00E34A5A">
            <w:pPr>
              <w:pStyle w:val="TableParagraph"/>
              <w:spacing w:before="77"/>
              <w:ind w:left="4600" w:right="4574"/>
              <w:jc w:val="center"/>
              <w:rPr>
                <w:b/>
                <w:sz w:val="24"/>
              </w:rPr>
            </w:pPr>
            <w:r>
              <w:rPr>
                <w:b/>
                <w:sz w:val="24"/>
              </w:rPr>
              <w:t>Mission of Institution</w:t>
            </w:r>
          </w:p>
        </w:tc>
      </w:tr>
      <w:tr w:rsidR="007E161B" w14:paraId="482AD2A8" w14:textId="77777777" w:rsidTr="00E34A5A">
        <w:trPr>
          <w:trHeight w:val="1307"/>
          <w:jc w:val="center"/>
        </w:trPr>
        <w:tc>
          <w:tcPr>
            <w:tcW w:w="13691" w:type="dxa"/>
          </w:tcPr>
          <w:p w14:paraId="05AFE683" w14:textId="77777777" w:rsidR="007E161B" w:rsidRDefault="007E161B" w:rsidP="00E34A5A">
            <w:pPr>
              <w:pStyle w:val="TableParagraph"/>
              <w:spacing w:before="61"/>
              <w:ind w:left="114" w:right="-16"/>
              <w:rPr>
                <w:sz w:val="24"/>
              </w:rPr>
            </w:pPr>
            <w:r w:rsidRPr="00F22E3A">
              <w:rPr>
                <w:color w:val="212121"/>
              </w:rPr>
              <w:t>To provide teacher education at all levels in all specializations of education in the current perspective of teaching learning trends in the futuristic and emerging frontier areas of knowledge of the field of education, teacher education learning and research. To develop the overall personality of students by making them not only excellent teachers of education but also good individuals, with understanding and regard for human values, pride in their heritage and culture, a sense of right and wrong and yearning for perfection and imbibe attributes of courage of conviction and action.</w:t>
            </w:r>
          </w:p>
        </w:tc>
      </w:tr>
    </w:tbl>
    <w:p w14:paraId="2DE0512C" w14:textId="77777777" w:rsidR="007E161B" w:rsidRDefault="007E161B" w:rsidP="007E161B">
      <w:pPr>
        <w:pStyle w:val="ListParagraph"/>
        <w:widowControl w:val="0"/>
        <w:numPr>
          <w:ilvl w:val="1"/>
          <w:numId w:val="29"/>
        </w:numPr>
        <w:tabs>
          <w:tab w:val="left" w:pos="1352"/>
        </w:tabs>
        <w:autoSpaceDE w:val="0"/>
        <w:autoSpaceDN w:val="0"/>
        <w:spacing w:before="121"/>
        <w:contextualSpacing w:val="0"/>
        <w:rPr>
          <w:b/>
          <w:sz w:val="24"/>
        </w:rPr>
      </w:pPr>
      <w:r>
        <w:rPr>
          <w:b/>
          <w:sz w:val="24"/>
        </w:rPr>
        <w:t>Educational Objectives at Institution Level:</w:t>
      </w:r>
    </w:p>
    <w:p w14:paraId="1196CC2B" w14:textId="77777777" w:rsidR="007E161B" w:rsidRDefault="007E161B" w:rsidP="007E161B">
      <w:pPr>
        <w:pStyle w:val="BodyText"/>
        <w:rPr>
          <w:b/>
        </w:rPr>
      </w:pPr>
    </w:p>
    <w:p w14:paraId="61235686" w14:textId="77777777" w:rsidR="007E161B" w:rsidRDefault="007E161B" w:rsidP="007E161B">
      <w:pPr>
        <w:pStyle w:val="BodyText"/>
        <w:spacing w:before="10"/>
        <w:rPr>
          <w:b/>
          <w:sz w:val="13"/>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8"/>
        <w:gridCol w:w="12920"/>
      </w:tblGrid>
      <w:tr w:rsidR="007E161B" w14:paraId="4995A314" w14:textId="77777777" w:rsidTr="00E34A5A">
        <w:trPr>
          <w:trHeight w:val="432"/>
          <w:jc w:val="center"/>
        </w:trPr>
        <w:tc>
          <w:tcPr>
            <w:tcW w:w="898" w:type="dxa"/>
            <w:tcBorders>
              <w:right w:val="single" w:sz="8" w:space="0" w:color="000000"/>
            </w:tcBorders>
            <w:shd w:val="clear" w:color="auto" w:fill="DBE4F0"/>
          </w:tcPr>
          <w:p w14:paraId="23BB48C5" w14:textId="77777777" w:rsidR="007E161B" w:rsidRDefault="007E161B" w:rsidP="00E34A5A">
            <w:pPr>
              <w:pStyle w:val="TableParagraph"/>
              <w:spacing w:before="1"/>
              <w:ind w:left="140"/>
              <w:rPr>
                <w:b/>
                <w:sz w:val="24"/>
              </w:rPr>
            </w:pPr>
            <w:r>
              <w:rPr>
                <w:b/>
                <w:sz w:val="24"/>
              </w:rPr>
              <w:t>S. No</w:t>
            </w:r>
          </w:p>
        </w:tc>
        <w:tc>
          <w:tcPr>
            <w:tcW w:w="12920" w:type="dxa"/>
            <w:tcBorders>
              <w:left w:val="single" w:sz="8" w:space="0" w:color="000000"/>
            </w:tcBorders>
            <w:shd w:val="clear" w:color="auto" w:fill="DBE4F0"/>
          </w:tcPr>
          <w:p w14:paraId="62E36B3B" w14:textId="77777777" w:rsidR="007E161B" w:rsidRDefault="007E161B" w:rsidP="00E34A5A">
            <w:pPr>
              <w:pStyle w:val="TableParagraph"/>
              <w:spacing w:before="78"/>
              <w:ind w:left="4775" w:right="4747"/>
              <w:jc w:val="center"/>
              <w:rPr>
                <w:b/>
                <w:sz w:val="24"/>
              </w:rPr>
            </w:pPr>
            <w:r>
              <w:rPr>
                <w:b/>
                <w:sz w:val="24"/>
              </w:rPr>
              <w:t>Educational Objectives</w:t>
            </w:r>
          </w:p>
        </w:tc>
      </w:tr>
      <w:tr w:rsidR="007E161B" w14:paraId="0C545FDD" w14:textId="77777777" w:rsidTr="00E34A5A">
        <w:trPr>
          <w:trHeight w:val="804"/>
          <w:jc w:val="center"/>
        </w:trPr>
        <w:tc>
          <w:tcPr>
            <w:tcW w:w="898" w:type="dxa"/>
            <w:tcBorders>
              <w:bottom w:val="single" w:sz="8" w:space="0" w:color="000000"/>
              <w:right w:val="single" w:sz="8" w:space="0" w:color="000000"/>
            </w:tcBorders>
          </w:tcPr>
          <w:p w14:paraId="0C9E1EA5" w14:textId="77777777" w:rsidR="007E161B" w:rsidRDefault="007E161B" w:rsidP="00E34A5A">
            <w:pPr>
              <w:pStyle w:val="TableParagraph"/>
              <w:spacing w:line="275" w:lineRule="exact"/>
              <w:ind w:left="107"/>
              <w:rPr>
                <w:sz w:val="24"/>
              </w:rPr>
            </w:pPr>
            <w:r w:rsidRPr="00377CAA">
              <w:rPr>
                <w:sz w:val="20"/>
                <w:szCs w:val="20"/>
              </w:rPr>
              <w:t>1</w:t>
            </w:r>
          </w:p>
        </w:tc>
        <w:tc>
          <w:tcPr>
            <w:tcW w:w="12920" w:type="dxa"/>
            <w:tcBorders>
              <w:left w:val="single" w:sz="8" w:space="0" w:color="000000"/>
              <w:bottom w:val="single" w:sz="8" w:space="0" w:color="000000"/>
            </w:tcBorders>
          </w:tcPr>
          <w:p w14:paraId="290A5465" w14:textId="77777777" w:rsidR="007E161B" w:rsidRDefault="007E161B" w:rsidP="00E34A5A">
            <w:pPr>
              <w:pStyle w:val="TableParagraph"/>
              <w:spacing w:line="249" w:lineRule="exact"/>
              <w:ind w:left="13"/>
              <w:rPr>
                <w:rFonts w:ascii="Carlito"/>
              </w:rPr>
            </w:pPr>
            <w:r w:rsidRPr="00377CAA">
              <w:rPr>
                <w:sz w:val="20"/>
                <w:szCs w:val="20"/>
              </w:rPr>
              <w:t xml:space="preserve">AIE intends to provide educational excellence in Teaching/Academic Delivery and research. </w:t>
            </w:r>
          </w:p>
        </w:tc>
      </w:tr>
      <w:tr w:rsidR="007E161B" w14:paraId="4A5D65DA" w14:textId="77777777" w:rsidTr="00E34A5A">
        <w:trPr>
          <w:trHeight w:val="535"/>
          <w:jc w:val="center"/>
        </w:trPr>
        <w:tc>
          <w:tcPr>
            <w:tcW w:w="898" w:type="dxa"/>
            <w:tcBorders>
              <w:top w:val="single" w:sz="8" w:space="0" w:color="000000"/>
              <w:bottom w:val="single" w:sz="8" w:space="0" w:color="000000"/>
              <w:right w:val="single" w:sz="8" w:space="0" w:color="000000"/>
            </w:tcBorders>
          </w:tcPr>
          <w:p w14:paraId="1BEE6B77" w14:textId="77777777" w:rsidR="007E161B" w:rsidRDefault="007E161B" w:rsidP="00E34A5A">
            <w:pPr>
              <w:pStyle w:val="TableParagraph"/>
              <w:spacing w:line="275" w:lineRule="exact"/>
              <w:ind w:left="107"/>
              <w:rPr>
                <w:sz w:val="24"/>
              </w:rPr>
            </w:pPr>
            <w:r w:rsidRPr="00377CAA">
              <w:rPr>
                <w:sz w:val="20"/>
                <w:szCs w:val="20"/>
              </w:rPr>
              <w:t>2.</w:t>
            </w:r>
          </w:p>
        </w:tc>
        <w:tc>
          <w:tcPr>
            <w:tcW w:w="12920" w:type="dxa"/>
            <w:tcBorders>
              <w:top w:val="single" w:sz="8" w:space="0" w:color="000000"/>
              <w:left w:val="single" w:sz="8" w:space="0" w:color="000000"/>
              <w:bottom w:val="single" w:sz="8" w:space="0" w:color="000000"/>
            </w:tcBorders>
          </w:tcPr>
          <w:p w14:paraId="249D8754" w14:textId="77777777" w:rsidR="007E161B" w:rsidRDefault="007E161B" w:rsidP="00E34A5A">
            <w:pPr>
              <w:pStyle w:val="TableParagraph"/>
              <w:spacing w:line="249" w:lineRule="exact"/>
              <w:ind w:left="13"/>
              <w:rPr>
                <w:rFonts w:ascii="Carlito"/>
              </w:rPr>
            </w:pPr>
            <w:r w:rsidRPr="00377CAA">
              <w:rPr>
                <w:sz w:val="20"/>
                <w:szCs w:val="20"/>
              </w:rPr>
              <w:t xml:space="preserve">AIE shall provide opportunities for </w:t>
            </w:r>
            <w:proofErr w:type="spellStart"/>
            <w:r w:rsidRPr="00377CAA">
              <w:rPr>
                <w:sz w:val="20"/>
                <w:szCs w:val="20"/>
              </w:rPr>
              <w:t>self directed</w:t>
            </w:r>
            <w:proofErr w:type="spellEnd"/>
            <w:r w:rsidRPr="00377CAA">
              <w:rPr>
                <w:sz w:val="20"/>
                <w:szCs w:val="20"/>
              </w:rPr>
              <w:t xml:space="preserve"> learning through academic engagement.</w:t>
            </w:r>
          </w:p>
        </w:tc>
      </w:tr>
      <w:tr w:rsidR="007E161B" w14:paraId="0FD2D256" w14:textId="77777777" w:rsidTr="00E34A5A">
        <w:trPr>
          <w:trHeight w:val="535"/>
          <w:jc w:val="center"/>
        </w:trPr>
        <w:tc>
          <w:tcPr>
            <w:tcW w:w="898" w:type="dxa"/>
            <w:tcBorders>
              <w:top w:val="single" w:sz="8" w:space="0" w:color="000000"/>
              <w:bottom w:val="single" w:sz="8" w:space="0" w:color="000000"/>
              <w:right w:val="single" w:sz="8" w:space="0" w:color="000000"/>
            </w:tcBorders>
          </w:tcPr>
          <w:p w14:paraId="7C1928D8" w14:textId="77777777" w:rsidR="007E161B" w:rsidRDefault="007E161B" w:rsidP="00E34A5A">
            <w:pPr>
              <w:pStyle w:val="TableParagraph"/>
              <w:spacing w:line="275" w:lineRule="exact"/>
              <w:ind w:left="107"/>
              <w:rPr>
                <w:sz w:val="24"/>
              </w:rPr>
            </w:pPr>
            <w:r w:rsidRPr="00377CAA">
              <w:rPr>
                <w:sz w:val="20"/>
                <w:szCs w:val="20"/>
              </w:rPr>
              <w:t>3.</w:t>
            </w:r>
          </w:p>
        </w:tc>
        <w:tc>
          <w:tcPr>
            <w:tcW w:w="12920" w:type="dxa"/>
            <w:tcBorders>
              <w:top w:val="single" w:sz="8" w:space="0" w:color="000000"/>
              <w:left w:val="single" w:sz="8" w:space="0" w:color="000000"/>
              <w:bottom w:val="single" w:sz="8" w:space="0" w:color="000000"/>
            </w:tcBorders>
          </w:tcPr>
          <w:p w14:paraId="6C40DFB3" w14:textId="77777777" w:rsidR="007E161B" w:rsidRDefault="007E161B" w:rsidP="00E34A5A">
            <w:pPr>
              <w:pStyle w:val="TableParagraph"/>
              <w:spacing w:line="249" w:lineRule="exact"/>
              <w:ind w:left="13"/>
              <w:rPr>
                <w:rFonts w:ascii="Carlito"/>
              </w:rPr>
            </w:pPr>
            <w:r w:rsidRPr="00377CAA">
              <w:rPr>
                <w:sz w:val="20"/>
                <w:szCs w:val="20"/>
              </w:rPr>
              <w:t>AIE shall facilitate environment for innovation and research excellence for the intellectual growth and benefit of society.</w:t>
            </w:r>
          </w:p>
        </w:tc>
      </w:tr>
      <w:tr w:rsidR="007E161B" w14:paraId="7610A219" w14:textId="77777777" w:rsidTr="00E34A5A">
        <w:trPr>
          <w:trHeight w:val="536"/>
          <w:jc w:val="center"/>
        </w:trPr>
        <w:tc>
          <w:tcPr>
            <w:tcW w:w="898" w:type="dxa"/>
            <w:tcBorders>
              <w:top w:val="single" w:sz="8" w:space="0" w:color="000000"/>
              <w:bottom w:val="single" w:sz="8" w:space="0" w:color="000000"/>
              <w:right w:val="single" w:sz="8" w:space="0" w:color="000000"/>
            </w:tcBorders>
          </w:tcPr>
          <w:p w14:paraId="25DBEDE8" w14:textId="77777777" w:rsidR="007E161B" w:rsidRDefault="007E161B" w:rsidP="00E34A5A">
            <w:pPr>
              <w:pStyle w:val="TableParagraph"/>
              <w:spacing w:line="275" w:lineRule="exact"/>
              <w:ind w:left="107"/>
              <w:rPr>
                <w:sz w:val="24"/>
              </w:rPr>
            </w:pPr>
            <w:r w:rsidRPr="00377CAA">
              <w:rPr>
                <w:sz w:val="20"/>
                <w:szCs w:val="20"/>
              </w:rPr>
              <w:t xml:space="preserve">4. </w:t>
            </w:r>
          </w:p>
        </w:tc>
        <w:tc>
          <w:tcPr>
            <w:tcW w:w="12920" w:type="dxa"/>
            <w:tcBorders>
              <w:top w:val="single" w:sz="8" w:space="0" w:color="000000"/>
              <w:left w:val="single" w:sz="8" w:space="0" w:color="000000"/>
              <w:bottom w:val="single" w:sz="8" w:space="0" w:color="000000"/>
            </w:tcBorders>
          </w:tcPr>
          <w:p w14:paraId="0142ADC2" w14:textId="77777777" w:rsidR="007E161B" w:rsidRDefault="007E161B" w:rsidP="00E34A5A">
            <w:pPr>
              <w:pStyle w:val="TableParagraph"/>
              <w:spacing w:before="1" w:line="249" w:lineRule="exact"/>
              <w:ind w:left="13"/>
              <w:rPr>
                <w:rFonts w:ascii="Carlito"/>
              </w:rPr>
            </w:pPr>
            <w:r w:rsidRPr="00377CAA">
              <w:rPr>
                <w:sz w:val="20"/>
                <w:szCs w:val="20"/>
              </w:rPr>
              <w:t>AIE</w:t>
            </w:r>
            <w:r w:rsidRPr="00377CAA">
              <w:rPr>
                <w:color w:val="000000"/>
                <w:sz w:val="20"/>
                <w:szCs w:val="20"/>
              </w:rPr>
              <w:t xml:space="preserve"> shall encourage application of information and communication technologies for developing requisite skills of Industry 4.0</w:t>
            </w:r>
          </w:p>
        </w:tc>
      </w:tr>
      <w:tr w:rsidR="007E161B" w14:paraId="200ACB0B"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772782E1" w14:textId="77777777" w:rsidR="007E161B" w:rsidRDefault="007E161B" w:rsidP="00E34A5A">
            <w:pPr>
              <w:pStyle w:val="TableParagraph"/>
              <w:spacing w:line="275" w:lineRule="exact"/>
              <w:ind w:left="107"/>
              <w:rPr>
                <w:sz w:val="24"/>
              </w:rPr>
            </w:pPr>
            <w:r w:rsidRPr="00377CAA">
              <w:rPr>
                <w:sz w:val="20"/>
                <w:szCs w:val="20"/>
              </w:rPr>
              <w:t>5</w:t>
            </w:r>
          </w:p>
        </w:tc>
        <w:tc>
          <w:tcPr>
            <w:tcW w:w="12920" w:type="dxa"/>
            <w:tcBorders>
              <w:top w:val="single" w:sz="8" w:space="0" w:color="000000"/>
              <w:left w:val="single" w:sz="8" w:space="0" w:color="000000"/>
              <w:bottom w:val="single" w:sz="8" w:space="0" w:color="000000"/>
            </w:tcBorders>
          </w:tcPr>
          <w:p w14:paraId="41D4E966" w14:textId="77777777" w:rsidR="007E161B" w:rsidRDefault="007E161B" w:rsidP="00E34A5A">
            <w:pPr>
              <w:pStyle w:val="TableParagraph"/>
              <w:spacing w:line="251" w:lineRule="exact"/>
              <w:ind w:left="13"/>
              <w:rPr>
                <w:rFonts w:ascii="Carlito"/>
              </w:rPr>
            </w:pPr>
            <w:r w:rsidRPr="00377CAA">
              <w:rPr>
                <w:sz w:val="20"/>
                <w:szCs w:val="20"/>
              </w:rPr>
              <w:t>AIE</w:t>
            </w:r>
            <w:r w:rsidRPr="00377CAA">
              <w:rPr>
                <w:color w:val="000000"/>
                <w:sz w:val="20"/>
                <w:szCs w:val="20"/>
              </w:rPr>
              <w:t xml:space="preserve"> shall provide opportunities for development of critical thinking, </w:t>
            </w:r>
            <w:proofErr w:type="gramStart"/>
            <w:r w:rsidRPr="00377CAA">
              <w:rPr>
                <w:color w:val="000000"/>
                <w:sz w:val="20"/>
                <w:szCs w:val="20"/>
              </w:rPr>
              <w:t>interpretation</w:t>
            </w:r>
            <w:proofErr w:type="gramEnd"/>
            <w:r w:rsidRPr="00377CAA">
              <w:rPr>
                <w:color w:val="000000"/>
                <w:sz w:val="20"/>
                <w:szCs w:val="20"/>
              </w:rPr>
              <w:t xml:space="preserve"> and comprehension skills for scientific outlook in education and allied areas</w:t>
            </w:r>
          </w:p>
        </w:tc>
      </w:tr>
      <w:tr w:rsidR="007E161B" w14:paraId="6AD23396"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591C286E" w14:textId="77777777" w:rsidR="007E161B" w:rsidRDefault="007E161B" w:rsidP="00E34A5A">
            <w:pPr>
              <w:pStyle w:val="TableParagraph"/>
              <w:spacing w:line="275" w:lineRule="exact"/>
              <w:ind w:left="107"/>
              <w:rPr>
                <w:sz w:val="24"/>
              </w:rPr>
            </w:pPr>
            <w:r w:rsidRPr="00377CAA">
              <w:rPr>
                <w:sz w:val="20"/>
                <w:szCs w:val="20"/>
              </w:rPr>
              <w:t>6</w:t>
            </w:r>
          </w:p>
        </w:tc>
        <w:tc>
          <w:tcPr>
            <w:tcW w:w="12920" w:type="dxa"/>
            <w:tcBorders>
              <w:top w:val="single" w:sz="8" w:space="0" w:color="000000"/>
              <w:left w:val="single" w:sz="8" w:space="0" w:color="000000"/>
              <w:bottom w:val="single" w:sz="8" w:space="0" w:color="000000"/>
            </w:tcBorders>
          </w:tcPr>
          <w:p w14:paraId="2847F016" w14:textId="77777777" w:rsidR="007E161B" w:rsidRDefault="007E161B" w:rsidP="00E34A5A">
            <w:pPr>
              <w:pStyle w:val="TableParagraph"/>
              <w:spacing w:line="251" w:lineRule="exact"/>
              <w:ind w:left="13"/>
              <w:rPr>
                <w:rFonts w:ascii="Carlito"/>
              </w:rPr>
            </w:pPr>
            <w:r w:rsidRPr="00377CAA">
              <w:rPr>
                <w:sz w:val="20"/>
                <w:szCs w:val="20"/>
              </w:rPr>
              <w:t>AIE</w:t>
            </w:r>
            <w:r w:rsidRPr="00377CAA">
              <w:rPr>
                <w:color w:val="000000"/>
                <w:sz w:val="20"/>
                <w:szCs w:val="20"/>
              </w:rPr>
              <w:t xml:space="preserve"> shall create a supporting environment for developing communication skills, interpersonal skills, decision making skills</w:t>
            </w:r>
          </w:p>
        </w:tc>
      </w:tr>
      <w:tr w:rsidR="007E161B" w14:paraId="16AE03F8"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1D11F928" w14:textId="77777777" w:rsidR="007E161B" w:rsidRDefault="007E161B" w:rsidP="00E34A5A">
            <w:pPr>
              <w:pStyle w:val="TableParagraph"/>
              <w:spacing w:line="275" w:lineRule="exact"/>
              <w:ind w:left="107"/>
              <w:rPr>
                <w:sz w:val="24"/>
              </w:rPr>
            </w:pPr>
            <w:r w:rsidRPr="00377CAA">
              <w:rPr>
                <w:sz w:val="20"/>
                <w:szCs w:val="20"/>
              </w:rPr>
              <w:t>7</w:t>
            </w:r>
          </w:p>
        </w:tc>
        <w:tc>
          <w:tcPr>
            <w:tcW w:w="12920" w:type="dxa"/>
            <w:tcBorders>
              <w:top w:val="single" w:sz="8" w:space="0" w:color="000000"/>
              <w:left w:val="single" w:sz="8" w:space="0" w:color="000000"/>
              <w:bottom w:val="single" w:sz="8" w:space="0" w:color="000000"/>
            </w:tcBorders>
          </w:tcPr>
          <w:p w14:paraId="55902A27" w14:textId="77777777" w:rsidR="007E161B" w:rsidRDefault="007E161B" w:rsidP="00E34A5A">
            <w:pPr>
              <w:pStyle w:val="TableParagraph"/>
              <w:spacing w:line="251" w:lineRule="exact"/>
              <w:ind w:left="13"/>
              <w:rPr>
                <w:rFonts w:ascii="Carlito"/>
              </w:rPr>
            </w:pPr>
            <w:r w:rsidRPr="00377CAA">
              <w:rPr>
                <w:sz w:val="20"/>
                <w:szCs w:val="20"/>
              </w:rPr>
              <w:t>AIE</w:t>
            </w:r>
            <w:r w:rsidRPr="00377CAA">
              <w:rPr>
                <w:color w:val="000000"/>
                <w:sz w:val="20"/>
                <w:szCs w:val="20"/>
              </w:rPr>
              <w:t xml:space="preserve"> shall encourage scientific creativity, reflective thinking to generate innovative ideas, </w:t>
            </w:r>
            <w:proofErr w:type="gramStart"/>
            <w:r w:rsidRPr="00377CAA">
              <w:rPr>
                <w:color w:val="000000"/>
                <w:sz w:val="20"/>
                <w:szCs w:val="20"/>
              </w:rPr>
              <w:t>processes</w:t>
            </w:r>
            <w:proofErr w:type="gramEnd"/>
            <w:r w:rsidRPr="00377CAA">
              <w:rPr>
                <w:color w:val="000000"/>
                <w:sz w:val="20"/>
                <w:szCs w:val="20"/>
              </w:rPr>
              <w:t xml:space="preserve"> and products relevant to socio educational needs</w:t>
            </w:r>
          </w:p>
        </w:tc>
      </w:tr>
      <w:tr w:rsidR="007E161B" w14:paraId="22594AD5"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2CDB06DA" w14:textId="77777777" w:rsidR="007E161B" w:rsidRDefault="007E161B" w:rsidP="00E34A5A">
            <w:pPr>
              <w:pStyle w:val="TableParagraph"/>
              <w:spacing w:line="275" w:lineRule="exact"/>
              <w:ind w:left="107"/>
              <w:rPr>
                <w:sz w:val="24"/>
              </w:rPr>
            </w:pPr>
            <w:r w:rsidRPr="00377CAA">
              <w:rPr>
                <w:sz w:val="20"/>
                <w:szCs w:val="20"/>
              </w:rPr>
              <w:t>8</w:t>
            </w:r>
          </w:p>
        </w:tc>
        <w:tc>
          <w:tcPr>
            <w:tcW w:w="12920" w:type="dxa"/>
            <w:tcBorders>
              <w:top w:val="single" w:sz="8" w:space="0" w:color="000000"/>
              <w:left w:val="single" w:sz="8" w:space="0" w:color="000000"/>
              <w:bottom w:val="single" w:sz="8" w:space="0" w:color="000000"/>
            </w:tcBorders>
          </w:tcPr>
          <w:p w14:paraId="69A2B727" w14:textId="77777777" w:rsidR="007E161B" w:rsidRDefault="007E161B" w:rsidP="00E34A5A">
            <w:pPr>
              <w:pStyle w:val="TableParagraph"/>
              <w:spacing w:line="251" w:lineRule="exact"/>
              <w:ind w:left="13"/>
              <w:rPr>
                <w:rFonts w:ascii="Carlito"/>
              </w:rPr>
            </w:pPr>
            <w:r w:rsidRPr="00377CAA">
              <w:rPr>
                <w:sz w:val="20"/>
                <w:szCs w:val="20"/>
              </w:rPr>
              <w:t>AIE shall facilitate environment for organizational exposure through the conduct of inter-institutional competitions for leadership skills and team spirit</w:t>
            </w:r>
          </w:p>
        </w:tc>
      </w:tr>
      <w:tr w:rsidR="007E161B" w14:paraId="7E5F5D56"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569883ED" w14:textId="77777777" w:rsidR="007E161B" w:rsidRDefault="007E161B" w:rsidP="00E34A5A">
            <w:pPr>
              <w:pStyle w:val="TableParagraph"/>
              <w:spacing w:line="275" w:lineRule="exact"/>
              <w:ind w:left="107"/>
              <w:rPr>
                <w:sz w:val="24"/>
              </w:rPr>
            </w:pPr>
            <w:r w:rsidRPr="00377CAA">
              <w:rPr>
                <w:sz w:val="20"/>
                <w:szCs w:val="20"/>
              </w:rPr>
              <w:lastRenderedPageBreak/>
              <w:t>9.</w:t>
            </w:r>
          </w:p>
        </w:tc>
        <w:tc>
          <w:tcPr>
            <w:tcW w:w="12920" w:type="dxa"/>
            <w:tcBorders>
              <w:top w:val="single" w:sz="8" w:space="0" w:color="000000"/>
              <w:left w:val="single" w:sz="8" w:space="0" w:color="000000"/>
              <w:bottom w:val="single" w:sz="8" w:space="0" w:color="000000"/>
            </w:tcBorders>
          </w:tcPr>
          <w:p w14:paraId="3409FDEE" w14:textId="77777777" w:rsidR="007E161B" w:rsidRDefault="007E161B" w:rsidP="00E34A5A">
            <w:pPr>
              <w:pStyle w:val="TableParagraph"/>
              <w:spacing w:line="251" w:lineRule="exact"/>
              <w:ind w:left="13"/>
              <w:rPr>
                <w:rFonts w:ascii="Carlito"/>
              </w:rPr>
            </w:pPr>
            <w:r w:rsidRPr="00377CAA">
              <w:rPr>
                <w:sz w:val="20"/>
                <w:szCs w:val="20"/>
              </w:rPr>
              <w:t>AIE shall encourage cultural diversity and a sense of social and environmental responsibility.</w:t>
            </w:r>
          </w:p>
        </w:tc>
      </w:tr>
      <w:tr w:rsidR="007E161B" w14:paraId="4F69AAC9"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2B8CB031" w14:textId="77777777" w:rsidR="007E161B" w:rsidRDefault="007E161B" w:rsidP="00E34A5A">
            <w:pPr>
              <w:pStyle w:val="TableParagraph"/>
              <w:spacing w:line="275" w:lineRule="exact"/>
              <w:ind w:left="107"/>
              <w:rPr>
                <w:sz w:val="24"/>
              </w:rPr>
            </w:pPr>
            <w:r w:rsidRPr="00377CAA">
              <w:rPr>
                <w:sz w:val="20"/>
                <w:szCs w:val="20"/>
              </w:rPr>
              <w:t>10.</w:t>
            </w:r>
          </w:p>
        </w:tc>
        <w:tc>
          <w:tcPr>
            <w:tcW w:w="12920" w:type="dxa"/>
            <w:tcBorders>
              <w:top w:val="single" w:sz="8" w:space="0" w:color="000000"/>
              <w:left w:val="single" w:sz="8" w:space="0" w:color="000000"/>
              <w:bottom w:val="single" w:sz="8" w:space="0" w:color="000000"/>
            </w:tcBorders>
          </w:tcPr>
          <w:p w14:paraId="4F501CB2" w14:textId="77777777" w:rsidR="007E161B" w:rsidRDefault="007E161B" w:rsidP="00E34A5A">
            <w:pPr>
              <w:pStyle w:val="TableParagraph"/>
              <w:spacing w:line="251" w:lineRule="exact"/>
              <w:ind w:left="13"/>
              <w:rPr>
                <w:rFonts w:ascii="Carlito"/>
              </w:rPr>
            </w:pPr>
            <w:r w:rsidRPr="00377CAA">
              <w:rPr>
                <w:sz w:val="20"/>
                <w:szCs w:val="20"/>
              </w:rPr>
              <w:t>AIE shall provide ample opportunities for international exposure to faculty and students.</w:t>
            </w:r>
          </w:p>
        </w:tc>
      </w:tr>
      <w:tr w:rsidR="007E161B" w14:paraId="4F513B3C"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23C9BDDC" w14:textId="77777777" w:rsidR="007E161B" w:rsidRDefault="007E161B" w:rsidP="00E34A5A">
            <w:pPr>
              <w:pStyle w:val="TableParagraph"/>
              <w:spacing w:line="275" w:lineRule="exact"/>
              <w:ind w:left="107"/>
              <w:rPr>
                <w:sz w:val="24"/>
              </w:rPr>
            </w:pPr>
            <w:r w:rsidRPr="00377CAA">
              <w:rPr>
                <w:sz w:val="20"/>
                <w:szCs w:val="20"/>
              </w:rPr>
              <w:t>11.</w:t>
            </w:r>
          </w:p>
        </w:tc>
        <w:tc>
          <w:tcPr>
            <w:tcW w:w="12920" w:type="dxa"/>
            <w:tcBorders>
              <w:top w:val="single" w:sz="8" w:space="0" w:color="000000"/>
              <w:left w:val="single" w:sz="8" w:space="0" w:color="000000"/>
              <w:bottom w:val="single" w:sz="8" w:space="0" w:color="000000"/>
            </w:tcBorders>
          </w:tcPr>
          <w:p w14:paraId="0D85566D" w14:textId="77777777" w:rsidR="007E161B" w:rsidRDefault="007E161B" w:rsidP="00E34A5A">
            <w:pPr>
              <w:pStyle w:val="TableParagraph"/>
              <w:spacing w:line="251" w:lineRule="exact"/>
              <w:ind w:left="13"/>
              <w:rPr>
                <w:rFonts w:ascii="Carlito"/>
              </w:rPr>
            </w:pPr>
            <w:r w:rsidRPr="00377CAA">
              <w:rPr>
                <w:sz w:val="20"/>
                <w:szCs w:val="20"/>
              </w:rPr>
              <w:t xml:space="preserve">AIE shall facilitate cultivation of core values of the university, ethical conduct and professional integrity amongst students, </w:t>
            </w:r>
            <w:proofErr w:type="gramStart"/>
            <w:r w:rsidRPr="00377CAA">
              <w:rPr>
                <w:sz w:val="20"/>
                <w:szCs w:val="20"/>
              </w:rPr>
              <w:t>faculty</w:t>
            </w:r>
            <w:proofErr w:type="gramEnd"/>
            <w:r w:rsidRPr="00377CAA">
              <w:rPr>
                <w:sz w:val="20"/>
                <w:szCs w:val="20"/>
              </w:rPr>
              <w:t xml:space="preserve"> and staff.</w:t>
            </w:r>
          </w:p>
        </w:tc>
      </w:tr>
      <w:tr w:rsidR="007E161B" w14:paraId="51D9F702"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7A5A4A01" w14:textId="77777777" w:rsidR="007E161B" w:rsidRDefault="007E161B" w:rsidP="00E34A5A">
            <w:pPr>
              <w:pStyle w:val="TableParagraph"/>
              <w:spacing w:line="275" w:lineRule="exact"/>
              <w:ind w:left="107"/>
              <w:rPr>
                <w:sz w:val="24"/>
              </w:rPr>
            </w:pPr>
            <w:r w:rsidRPr="00377CAA">
              <w:rPr>
                <w:sz w:val="20"/>
                <w:szCs w:val="20"/>
              </w:rPr>
              <w:t xml:space="preserve">12. </w:t>
            </w:r>
          </w:p>
        </w:tc>
        <w:tc>
          <w:tcPr>
            <w:tcW w:w="12920" w:type="dxa"/>
            <w:tcBorders>
              <w:top w:val="single" w:sz="8" w:space="0" w:color="000000"/>
              <w:left w:val="single" w:sz="8" w:space="0" w:color="000000"/>
              <w:bottom w:val="single" w:sz="8" w:space="0" w:color="000000"/>
            </w:tcBorders>
          </w:tcPr>
          <w:p w14:paraId="74D60710" w14:textId="77777777" w:rsidR="007E161B" w:rsidRDefault="007E161B" w:rsidP="00E34A5A">
            <w:pPr>
              <w:pStyle w:val="TableParagraph"/>
              <w:spacing w:line="251" w:lineRule="exact"/>
              <w:ind w:left="13"/>
              <w:rPr>
                <w:rFonts w:ascii="Carlito"/>
              </w:rPr>
            </w:pPr>
            <w:r w:rsidRPr="00377CAA">
              <w:rPr>
                <w:sz w:val="20"/>
                <w:szCs w:val="20"/>
              </w:rPr>
              <w:t>AIE shall provide suitable environment for practicing inclusiveness in all spheres of education and work.</w:t>
            </w:r>
          </w:p>
        </w:tc>
      </w:tr>
      <w:tr w:rsidR="007E161B" w14:paraId="00258ACB"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31E5EDDB" w14:textId="77777777" w:rsidR="007E161B" w:rsidRDefault="007E161B" w:rsidP="00E34A5A">
            <w:pPr>
              <w:pStyle w:val="TableParagraph"/>
              <w:spacing w:line="275" w:lineRule="exact"/>
              <w:ind w:left="107"/>
              <w:rPr>
                <w:sz w:val="24"/>
              </w:rPr>
            </w:pPr>
            <w:r w:rsidRPr="00377CAA">
              <w:rPr>
                <w:sz w:val="20"/>
                <w:szCs w:val="20"/>
              </w:rPr>
              <w:t>13.</w:t>
            </w:r>
          </w:p>
        </w:tc>
        <w:tc>
          <w:tcPr>
            <w:tcW w:w="12920" w:type="dxa"/>
            <w:tcBorders>
              <w:top w:val="single" w:sz="8" w:space="0" w:color="000000"/>
              <w:left w:val="single" w:sz="8" w:space="0" w:color="000000"/>
              <w:bottom w:val="single" w:sz="8" w:space="0" w:color="000000"/>
            </w:tcBorders>
          </w:tcPr>
          <w:p w14:paraId="5CE2B423" w14:textId="77777777" w:rsidR="007E161B" w:rsidRDefault="007E161B" w:rsidP="00E34A5A">
            <w:pPr>
              <w:pStyle w:val="TableParagraph"/>
              <w:spacing w:line="251" w:lineRule="exact"/>
              <w:ind w:left="13"/>
              <w:rPr>
                <w:rFonts w:ascii="Carlito"/>
              </w:rPr>
            </w:pPr>
            <w:r w:rsidRPr="00377CAA">
              <w:rPr>
                <w:sz w:val="20"/>
                <w:szCs w:val="20"/>
              </w:rPr>
              <w:t xml:space="preserve">AIE shall facilitate employment opportunities </w:t>
            </w:r>
            <w:proofErr w:type="gramStart"/>
            <w:r w:rsidRPr="00377CAA">
              <w:rPr>
                <w:sz w:val="20"/>
                <w:szCs w:val="20"/>
              </w:rPr>
              <w:t>and also</w:t>
            </w:r>
            <w:proofErr w:type="gramEnd"/>
            <w:r w:rsidRPr="00377CAA">
              <w:rPr>
                <w:sz w:val="20"/>
                <w:szCs w:val="20"/>
              </w:rPr>
              <w:t xml:space="preserve"> support students to start their own ventures.</w:t>
            </w:r>
          </w:p>
        </w:tc>
      </w:tr>
      <w:tr w:rsidR="007E161B" w14:paraId="63E52F49"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3B4A4CB0" w14:textId="77777777" w:rsidR="007E161B" w:rsidRPr="00377CAA" w:rsidRDefault="007E161B" w:rsidP="00E34A5A">
            <w:pPr>
              <w:pStyle w:val="TableParagraph"/>
              <w:spacing w:line="275" w:lineRule="exact"/>
              <w:ind w:left="107"/>
              <w:rPr>
                <w:sz w:val="20"/>
                <w:szCs w:val="20"/>
              </w:rPr>
            </w:pPr>
            <w:r w:rsidRPr="00377CAA">
              <w:rPr>
                <w:sz w:val="20"/>
                <w:szCs w:val="20"/>
              </w:rPr>
              <w:t>14.</w:t>
            </w:r>
          </w:p>
        </w:tc>
        <w:tc>
          <w:tcPr>
            <w:tcW w:w="12920" w:type="dxa"/>
            <w:tcBorders>
              <w:top w:val="single" w:sz="8" w:space="0" w:color="000000"/>
              <w:left w:val="single" w:sz="8" w:space="0" w:color="000000"/>
              <w:bottom w:val="single" w:sz="8" w:space="0" w:color="000000"/>
            </w:tcBorders>
          </w:tcPr>
          <w:p w14:paraId="2C6CC598" w14:textId="77777777" w:rsidR="007E161B" w:rsidRPr="00377CAA" w:rsidRDefault="007E161B" w:rsidP="00E34A5A">
            <w:pPr>
              <w:pStyle w:val="TableParagraph"/>
              <w:spacing w:line="251" w:lineRule="exact"/>
              <w:ind w:left="13"/>
              <w:rPr>
                <w:sz w:val="20"/>
                <w:szCs w:val="20"/>
              </w:rPr>
            </w:pPr>
            <w:r w:rsidRPr="00377CAA">
              <w:rPr>
                <w:sz w:val="20"/>
                <w:szCs w:val="20"/>
              </w:rPr>
              <w:t xml:space="preserve">AIE shall encourage acquisition of knowledge, skills and attitude required for lifelong learning. </w:t>
            </w:r>
          </w:p>
        </w:tc>
      </w:tr>
      <w:tr w:rsidR="007E161B" w14:paraId="55185664" w14:textId="77777777" w:rsidTr="00E34A5A">
        <w:trPr>
          <w:trHeight w:val="538"/>
          <w:jc w:val="center"/>
        </w:trPr>
        <w:tc>
          <w:tcPr>
            <w:tcW w:w="898" w:type="dxa"/>
            <w:tcBorders>
              <w:top w:val="single" w:sz="8" w:space="0" w:color="000000"/>
              <w:bottom w:val="single" w:sz="8" w:space="0" w:color="000000"/>
              <w:right w:val="single" w:sz="8" w:space="0" w:color="000000"/>
            </w:tcBorders>
          </w:tcPr>
          <w:p w14:paraId="6A53DFE7" w14:textId="77777777" w:rsidR="007E161B" w:rsidRPr="00377CAA" w:rsidRDefault="007E161B" w:rsidP="00E34A5A">
            <w:pPr>
              <w:pStyle w:val="TableParagraph"/>
              <w:spacing w:line="275" w:lineRule="exact"/>
              <w:ind w:left="107"/>
              <w:rPr>
                <w:sz w:val="20"/>
                <w:szCs w:val="20"/>
              </w:rPr>
            </w:pPr>
            <w:r w:rsidRPr="00377CAA">
              <w:rPr>
                <w:sz w:val="20"/>
                <w:szCs w:val="20"/>
              </w:rPr>
              <w:t>15</w:t>
            </w:r>
          </w:p>
        </w:tc>
        <w:tc>
          <w:tcPr>
            <w:tcW w:w="12920" w:type="dxa"/>
            <w:tcBorders>
              <w:top w:val="single" w:sz="8" w:space="0" w:color="000000"/>
              <w:left w:val="single" w:sz="8" w:space="0" w:color="000000"/>
              <w:bottom w:val="single" w:sz="8" w:space="0" w:color="000000"/>
            </w:tcBorders>
          </w:tcPr>
          <w:p w14:paraId="2EC19FB3" w14:textId="77777777" w:rsidR="007E161B" w:rsidRPr="00377CAA" w:rsidRDefault="007E161B" w:rsidP="00E34A5A">
            <w:pPr>
              <w:pStyle w:val="TableParagraph"/>
              <w:spacing w:line="251" w:lineRule="exact"/>
              <w:ind w:left="13"/>
              <w:rPr>
                <w:sz w:val="20"/>
                <w:szCs w:val="20"/>
              </w:rPr>
            </w:pPr>
            <w:r w:rsidRPr="00377CAA">
              <w:rPr>
                <w:sz w:val="20"/>
                <w:szCs w:val="20"/>
              </w:rPr>
              <w:t>AIE shall sensitize and engage students and faculty for sustainable development and conservation of natural resources.</w:t>
            </w:r>
          </w:p>
        </w:tc>
      </w:tr>
    </w:tbl>
    <w:p w14:paraId="21B7154B" w14:textId="77777777" w:rsidR="007E161B" w:rsidRDefault="007E161B" w:rsidP="007E161B">
      <w:pPr>
        <w:spacing w:line="251" w:lineRule="exact"/>
        <w:rPr>
          <w:rFonts w:ascii="Carlito"/>
        </w:rPr>
        <w:sectPr w:rsidR="007E161B" w:rsidSect="00B043FE">
          <w:footerReference w:type="default" r:id="rId8"/>
          <w:pgSz w:w="15840" w:h="12240" w:orient="landscape"/>
          <w:pgMar w:top="920" w:right="140" w:bottom="1060" w:left="160" w:header="0" w:footer="873" w:gutter="0"/>
          <w:cols w:space="720"/>
          <w:docGrid w:linePitch="299"/>
        </w:sectPr>
      </w:pPr>
    </w:p>
    <w:p w14:paraId="07B8A55B" w14:textId="77777777" w:rsidR="007E161B" w:rsidRDefault="007E161B" w:rsidP="007E161B">
      <w:pPr>
        <w:pStyle w:val="ListParagraph"/>
        <w:widowControl w:val="0"/>
        <w:numPr>
          <w:ilvl w:val="1"/>
          <w:numId w:val="29"/>
        </w:numPr>
        <w:tabs>
          <w:tab w:val="left" w:pos="1415"/>
        </w:tabs>
        <w:autoSpaceDE w:val="0"/>
        <w:autoSpaceDN w:val="0"/>
        <w:spacing w:before="71"/>
        <w:ind w:left="1414" w:hanging="423"/>
        <w:contextualSpacing w:val="0"/>
        <w:rPr>
          <w:b/>
          <w:sz w:val="28"/>
        </w:rPr>
      </w:pPr>
      <w:r>
        <w:rPr>
          <w:b/>
          <w:sz w:val="28"/>
        </w:rPr>
        <w:lastRenderedPageBreak/>
        <w:t>Graduate Attributes and its Indicators at Institute</w:t>
      </w:r>
      <w:r>
        <w:rPr>
          <w:b/>
          <w:spacing w:val="-8"/>
          <w:sz w:val="28"/>
        </w:rPr>
        <w:t xml:space="preserve"> </w:t>
      </w:r>
      <w:r>
        <w:rPr>
          <w:b/>
          <w:sz w:val="28"/>
        </w:rPr>
        <w:t>Level:</w:t>
      </w:r>
    </w:p>
    <w:p w14:paraId="51AC55FF" w14:textId="77777777" w:rsidR="007E161B" w:rsidRDefault="007E161B" w:rsidP="007E161B">
      <w:pPr>
        <w:pStyle w:val="BodyText"/>
        <w:rPr>
          <w:b/>
          <w:sz w:val="10"/>
        </w:rPr>
      </w:pPr>
    </w:p>
    <w:tbl>
      <w:tblPr>
        <w:tblW w:w="135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
        <w:gridCol w:w="2827"/>
        <w:gridCol w:w="43"/>
        <w:gridCol w:w="2786"/>
        <w:gridCol w:w="3195"/>
        <w:gridCol w:w="3868"/>
      </w:tblGrid>
      <w:tr w:rsidR="007E161B" w14:paraId="4097326F" w14:textId="77777777" w:rsidTr="00E34A5A">
        <w:trPr>
          <w:trHeight w:val="19"/>
          <w:jc w:val="center"/>
        </w:trPr>
        <w:tc>
          <w:tcPr>
            <w:tcW w:w="860" w:type="dxa"/>
            <w:tcBorders>
              <w:right w:val="single" w:sz="4" w:space="0" w:color="000000"/>
            </w:tcBorders>
          </w:tcPr>
          <w:p w14:paraId="5B6BEB7B" w14:textId="77777777" w:rsidR="007E161B" w:rsidRDefault="007E161B" w:rsidP="00E34A5A">
            <w:pPr>
              <w:pStyle w:val="TableParagraph"/>
              <w:spacing w:before="9"/>
              <w:ind w:left="107"/>
              <w:rPr>
                <w:b/>
                <w:sz w:val="28"/>
              </w:rPr>
            </w:pPr>
            <w:r>
              <w:rPr>
                <w:b/>
                <w:sz w:val="28"/>
              </w:rPr>
              <w:t>#</w:t>
            </w:r>
          </w:p>
        </w:tc>
        <w:tc>
          <w:tcPr>
            <w:tcW w:w="2827" w:type="dxa"/>
            <w:tcBorders>
              <w:right w:val="single" w:sz="4" w:space="0" w:color="000000"/>
            </w:tcBorders>
          </w:tcPr>
          <w:p w14:paraId="5635B156" w14:textId="77777777" w:rsidR="007E161B" w:rsidRDefault="007E161B" w:rsidP="00E34A5A">
            <w:pPr>
              <w:pStyle w:val="TableParagraph"/>
              <w:spacing w:before="8" w:line="322" w:lineRule="exact"/>
              <w:ind w:left="616" w:right="247" w:hanging="471"/>
              <w:rPr>
                <w:b/>
                <w:sz w:val="28"/>
              </w:rPr>
            </w:pPr>
            <w:r>
              <w:rPr>
                <w:b/>
                <w:sz w:val="28"/>
              </w:rPr>
              <w:t>Domin Graduate Attributes</w:t>
            </w:r>
          </w:p>
        </w:tc>
        <w:tc>
          <w:tcPr>
            <w:tcW w:w="2829" w:type="dxa"/>
            <w:gridSpan w:val="2"/>
            <w:tcBorders>
              <w:right w:val="single" w:sz="4" w:space="0" w:color="000000"/>
            </w:tcBorders>
          </w:tcPr>
          <w:p w14:paraId="64E12068" w14:textId="77777777" w:rsidR="007E161B" w:rsidRDefault="007E161B" w:rsidP="00E34A5A">
            <w:pPr>
              <w:pStyle w:val="TableParagraph"/>
              <w:spacing w:before="8" w:line="322" w:lineRule="exact"/>
              <w:ind w:left="616" w:right="247" w:hanging="471"/>
              <w:rPr>
                <w:b/>
                <w:sz w:val="28"/>
              </w:rPr>
            </w:pPr>
            <w:r>
              <w:rPr>
                <w:b/>
                <w:sz w:val="28"/>
              </w:rPr>
              <w:t>Domain Indicators</w:t>
            </w:r>
          </w:p>
        </w:tc>
        <w:tc>
          <w:tcPr>
            <w:tcW w:w="3195" w:type="dxa"/>
            <w:tcBorders>
              <w:top w:val="single" w:sz="4" w:space="0" w:color="000000"/>
              <w:left w:val="single" w:sz="4" w:space="0" w:color="000000"/>
              <w:bottom w:val="single" w:sz="4" w:space="0" w:color="000000"/>
              <w:right w:val="single" w:sz="4" w:space="0" w:color="000000"/>
            </w:tcBorders>
          </w:tcPr>
          <w:p w14:paraId="2BA532C3" w14:textId="77777777" w:rsidR="007E161B" w:rsidRDefault="007E161B" w:rsidP="00E34A5A">
            <w:pPr>
              <w:pStyle w:val="TableParagraph"/>
              <w:spacing w:before="8" w:line="322" w:lineRule="exact"/>
              <w:ind w:left="616" w:right="247" w:hanging="471"/>
              <w:rPr>
                <w:b/>
                <w:sz w:val="28"/>
              </w:rPr>
            </w:pPr>
            <w:r>
              <w:rPr>
                <w:b/>
                <w:sz w:val="28"/>
              </w:rPr>
              <w:t>Graduate Attributes</w:t>
            </w:r>
          </w:p>
        </w:tc>
        <w:tc>
          <w:tcPr>
            <w:tcW w:w="3868" w:type="dxa"/>
            <w:tcBorders>
              <w:top w:val="single" w:sz="4" w:space="0" w:color="000000"/>
              <w:left w:val="single" w:sz="4" w:space="0" w:color="000000"/>
              <w:bottom w:val="single" w:sz="4" w:space="0" w:color="000000"/>
              <w:right w:val="single" w:sz="4" w:space="0" w:color="000000"/>
            </w:tcBorders>
          </w:tcPr>
          <w:p w14:paraId="7B993BC7" w14:textId="77777777" w:rsidR="007E161B" w:rsidRDefault="007E161B" w:rsidP="00E34A5A">
            <w:pPr>
              <w:pStyle w:val="TableParagraph"/>
              <w:spacing w:before="4"/>
              <w:ind w:left="667"/>
              <w:rPr>
                <w:b/>
                <w:sz w:val="28"/>
              </w:rPr>
            </w:pPr>
            <w:r>
              <w:rPr>
                <w:b/>
                <w:sz w:val="28"/>
              </w:rPr>
              <w:t>Indicators</w:t>
            </w:r>
          </w:p>
        </w:tc>
      </w:tr>
      <w:tr w:rsidR="007E161B" w14:paraId="76958E2C" w14:textId="77777777" w:rsidTr="00E34A5A">
        <w:trPr>
          <w:trHeight w:val="19"/>
          <w:jc w:val="center"/>
        </w:trPr>
        <w:tc>
          <w:tcPr>
            <w:tcW w:w="860" w:type="dxa"/>
            <w:tcBorders>
              <w:right w:val="single" w:sz="4" w:space="0" w:color="000000"/>
            </w:tcBorders>
          </w:tcPr>
          <w:p w14:paraId="0376B0F5" w14:textId="77777777" w:rsidR="007E161B" w:rsidRDefault="007E161B" w:rsidP="007E161B">
            <w:pPr>
              <w:pStyle w:val="TableParagraph"/>
              <w:numPr>
                <w:ilvl w:val="0"/>
                <w:numId w:val="30"/>
              </w:numPr>
              <w:spacing w:before="2"/>
              <w:rPr>
                <w:sz w:val="28"/>
              </w:rPr>
            </w:pPr>
          </w:p>
        </w:tc>
        <w:tc>
          <w:tcPr>
            <w:tcW w:w="2870" w:type="dxa"/>
            <w:gridSpan w:val="2"/>
            <w:tcBorders>
              <w:right w:val="single" w:sz="4" w:space="0" w:color="000000"/>
            </w:tcBorders>
          </w:tcPr>
          <w:p w14:paraId="7B6F584E" w14:textId="77777777" w:rsidR="007E161B" w:rsidRPr="00AF6704" w:rsidRDefault="007E161B" w:rsidP="00E34A5A">
            <w:pPr>
              <w:pStyle w:val="TableParagraph"/>
              <w:spacing w:line="242" w:lineRule="auto"/>
              <w:ind w:left="9" w:right="1184"/>
              <w:rPr>
                <w:sz w:val="24"/>
                <w:szCs w:val="21"/>
                <w:shd w:val="clear" w:color="auto" w:fill="FFFFFF"/>
              </w:rPr>
            </w:pPr>
            <w:r w:rsidRPr="00AF6704">
              <w:rPr>
                <w:sz w:val="24"/>
                <w:szCs w:val="21"/>
                <w:shd w:val="clear" w:color="auto" w:fill="FFFFFF"/>
              </w:rPr>
              <w:t>Knowledge and Expertise of Education</w:t>
            </w:r>
          </w:p>
        </w:tc>
        <w:tc>
          <w:tcPr>
            <w:tcW w:w="2786" w:type="dxa"/>
            <w:tcBorders>
              <w:right w:val="single" w:sz="4" w:space="0" w:color="000000"/>
            </w:tcBorders>
          </w:tcPr>
          <w:p w14:paraId="799B961A" w14:textId="77777777" w:rsidR="007E161B" w:rsidRPr="00AF6704" w:rsidRDefault="007E161B" w:rsidP="00E34A5A">
            <w:pPr>
              <w:pStyle w:val="TableParagraph"/>
              <w:spacing w:line="242" w:lineRule="auto"/>
              <w:ind w:left="9" w:right="142"/>
              <w:rPr>
                <w:sz w:val="24"/>
                <w:szCs w:val="21"/>
                <w:shd w:val="clear" w:color="auto" w:fill="FFFFFF"/>
              </w:rPr>
            </w:pPr>
            <w:r w:rsidRPr="00AF6704">
              <w:rPr>
                <w:bCs/>
                <w:sz w:val="24"/>
                <w:szCs w:val="21"/>
                <w:lang w:eastAsia="ar-SA"/>
              </w:rPr>
              <w:t>The student shall be able to develop knowledge and skills to integrate principles of Education and Physical Education to achieve academic excellence</w:t>
            </w:r>
          </w:p>
        </w:tc>
        <w:tc>
          <w:tcPr>
            <w:tcW w:w="3195" w:type="dxa"/>
            <w:tcBorders>
              <w:top w:val="single" w:sz="4" w:space="0" w:color="000000"/>
              <w:left w:val="single" w:sz="4" w:space="0" w:color="000000"/>
              <w:bottom w:val="single" w:sz="4" w:space="0" w:color="000000"/>
              <w:right w:val="single" w:sz="4" w:space="0" w:color="000000"/>
            </w:tcBorders>
          </w:tcPr>
          <w:p w14:paraId="60DA67B1" w14:textId="77777777" w:rsidR="007E161B" w:rsidRDefault="007E161B" w:rsidP="00E34A5A">
            <w:pPr>
              <w:pStyle w:val="TableParagraph"/>
              <w:spacing w:line="242" w:lineRule="auto"/>
              <w:ind w:left="9" w:right="1184"/>
              <w:rPr>
                <w:sz w:val="28"/>
              </w:rPr>
            </w:pPr>
            <w:r w:rsidRPr="00AF6704">
              <w:rPr>
                <w:sz w:val="24"/>
                <w:szCs w:val="21"/>
                <w:shd w:val="clear" w:color="auto" w:fill="FFFFFF"/>
              </w:rPr>
              <w:t>Knowledge and Expertise of Education</w:t>
            </w:r>
          </w:p>
        </w:tc>
        <w:tc>
          <w:tcPr>
            <w:tcW w:w="3868" w:type="dxa"/>
            <w:tcBorders>
              <w:top w:val="single" w:sz="4" w:space="0" w:color="000000"/>
              <w:left w:val="single" w:sz="4" w:space="0" w:color="000000"/>
              <w:bottom w:val="single" w:sz="4" w:space="0" w:color="000000"/>
              <w:right w:val="single" w:sz="4" w:space="0" w:color="000000"/>
            </w:tcBorders>
          </w:tcPr>
          <w:p w14:paraId="35C8E212" w14:textId="77777777" w:rsidR="007E161B" w:rsidRDefault="007E161B" w:rsidP="00E34A5A">
            <w:pPr>
              <w:pStyle w:val="TableParagraph"/>
              <w:spacing w:before="5" w:line="322" w:lineRule="exact"/>
              <w:ind w:left="9" w:right="455"/>
              <w:rPr>
                <w:sz w:val="28"/>
              </w:rPr>
            </w:pPr>
            <w:r w:rsidRPr="00AF6704">
              <w:rPr>
                <w:bCs/>
                <w:sz w:val="24"/>
                <w:szCs w:val="21"/>
                <w:lang w:eastAsia="ar-SA"/>
              </w:rPr>
              <w:t>The student shall be able to develop knowledge and skills to integrate principles of Education to achieve academic excellence</w:t>
            </w:r>
          </w:p>
        </w:tc>
      </w:tr>
      <w:tr w:rsidR="007E161B" w14:paraId="0FADD72F" w14:textId="77777777" w:rsidTr="00E34A5A">
        <w:trPr>
          <w:trHeight w:val="19"/>
          <w:jc w:val="center"/>
        </w:trPr>
        <w:tc>
          <w:tcPr>
            <w:tcW w:w="860" w:type="dxa"/>
            <w:tcBorders>
              <w:right w:val="single" w:sz="4" w:space="0" w:color="000000"/>
            </w:tcBorders>
          </w:tcPr>
          <w:p w14:paraId="627C32AE"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51B1316D" w14:textId="77777777" w:rsidR="007E161B" w:rsidRDefault="007E161B" w:rsidP="00E34A5A">
            <w:pPr>
              <w:pStyle w:val="TableParagraph"/>
              <w:spacing w:line="242" w:lineRule="auto"/>
              <w:ind w:left="9" w:right="570"/>
              <w:rPr>
                <w:sz w:val="28"/>
              </w:rPr>
            </w:pPr>
            <w:r w:rsidRPr="00AF6704">
              <w:rPr>
                <w:sz w:val="24"/>
                <w:szCs w:val="21"/>
                <w:shd w:val="clear" w:color="auto" w:fill="FFFFFF"/>
              </w:rPr>
              <w:t>Self-directed and Active learning</w:t>
            </w:r>
          </w:p>
        </w:tc>
        <w:tc>
          <w:tcPr>
            <w:tcW w:w="2786" w:type="dxa"/>
            <w:tcBorders>
              <w:right w:val="single" w:sz="4" w:space="0" w:color="000000"/>
            </w:tcBorders>
          </w:tcPr>
          <w:p w14:paraId="15C1F1E0" w14:textId="77777777" w:rsidR="007E161B" w:rsidRPr="00E82C50" w:rsidRDefault="007E161B" w:rsidP="00E34A5A">
            <w:pPr>
              <w:rPr>
                <w:bCs/>
                <w:sz w:val="24"/>
                <w:szCs w:val="21"/>
                <w:shd w:val="clear" w:color="auto" w:fill="FFFFFF"/>
              </w:rPr>
            </w:pPr>
            <w:r w:rsidRPr="00AF6704">
              <w:rPr>
                <w:bCs/>
                <w:sz w:val="24"/>
                <w:szCs w:val="21"/>
                <w:shd w:val="clear" w:color="auto" w:fill="FFFFFF"/>
              </w:rPr>
              <w:t>The student shall be able to choose self–directed and active learning through strong intellectual engagement in independent work relevant to Education discipline</w:t>
            </w:r>
          </w:p>
        </w:tc>
        <w:tc>
          <w:tcPr>
            <w:tcW w:w="3195" w:type="dxa"/>
            <w:tcBorders>
              <w:top w:val="single" w:sz="4" w:space="0" w:color="000000"/>
              <w:left w:val="single" w:sz="4" w:space="0" w:color="000000"/>
              <w:bottom w:val="single" w:sz="4" w:space="0" w:color="000000"/>
              <w:right w:val="single" w:sz="4" w:space="0" w:color="000000"/>
            </w:tcBorders>
          </w:tcPr>
          <w:p w14:paraId="4C68D898" w14:textId="77777777" w:rsidR="007E161B" w:rsidRDefault="007E161B" w:rsidP="00E34A5A">
            <w:pPr>
              <w:pStyle w:val="TableParagraph"/>
              <w:spacing w:line="242" w:lineRule="auto"/>
              <w:ind w:left="9" w:right="570"/>
              <w:rPr>
                <w:sz w:val="28"/>
              </w:rPr>
            </w:pPr>
            <w:r w:rsidRPr="00AF6704">
              <w:rPr>
                <w:sz w:val="24"/>
                <w:szCs w:val="21"/>
                <w:shd w:val="clear" w:color="auto" w:fill="FFFFFF"/>
              </w:rPr>
              <w:t>Self-directed and Active learning</w:t>
            </w:r>
          </w:p>
        </w:tc>
        <w:tc>
          <w:tcPr>
            <w:tcW w:w="3868" w:type="dxa"/>
            <w:tcBorders>
              <w:top w:val="single" w:sz="4" w:space="0" w:color="000000"/>
              <w:left w:val="single" w:sz="4" w:space="0" w:color="000000"/>
              <w:bottom w:val="single" w:sz="4" w:space="0" w:color="000000"/>
              <w:right w:val="single" w:sz="4" w:space="0" w:color="000000"/>
            </w:tcBorders>
          </w:tcPr>
          <w:p w14:paraId="6D4A1E3A" w14:textId="77777777" w:rsidR="007E161B" w:rsidRPr="00AF6704" w:rsidRDefault="007E161B" w:rsidP="00E34A5A">
            <w:pPr>
              <w:rPr>
                <w:bCs/>
                <w:sz w:val="24"/>
                <w:szCs w:val="21"/>
                <w:shd w:val="clear" w:color="auto" w:fill="FFFFFF"/>
              </w:rPr>
            </w:pPr>
            <w:r w:rsidRPr="00AF6704">
              <w:rPr>
                <w:bCs/>
                <w:sz w:val="24"/>
                <w:szCs w:val="21"/>
                <w:shd w:val="clear" w:color="auto" w:fill="FFFFFF"/>
              </w:rPr>
              <w:t xml:space="preserve">The student shall be able to choose self–directed and active learning through strong intellectual engagement in independent work relevant to Education </w:t>
            </w:r>
            <w:proofErr w:type="gramStart"/>
            <w:r w:rsidRPr="00AF6704">
              <w:rPr>
                <w:bCs/>
                <w:sz w:val="24"/>
                <w:szCs w:val="21"/>
                <w:shd w:val="clear" w:color="auto" w:fill="FFFFFF"/>
              </w:rPr>
              <w:t>discipline</w:t>
            </w:r>
            <w:proofErr w:type="gramEnd"/>
          </w:p>
          <w:p w14:paraId="4F767D32" w14:textId="77777777" w:rsidR="007E161B" w:rsidRDefault="007E161B" w:rsidP="00E34A5A">
            <w:pPr>
              <w:pStyle w:val="TableParagraph"/>
              <w:spacing w:before="6" w:line="322" w:lineRule="exact"/>
              <w:ind w:left="9" w:right="346"/>
              <w:rPr>
                <w:sz w:val="28"/>
              </w:rPr>
            </w:pPr>
          </w:p>
        </w:tc>
      </w:tr>
      <w:tr w:rsidR="007E161B" w14:paraId="48ECB236" w14:textId="77777777" w:rsidTr="00E34A5A">
        <w:trPr>
          <w:trHeight w:val="19"/>
          <w:jc w:val="center"/>
        </w:trPr>
        <w:tc>
          <w:tcPr>
            <w:tcW w:w="860" w:type="dxa"/>
            <w:tcBorders>
              <w:right w:val="single" w:sz="4" w:space="0" w:color="000000"/>
            </w:tcBorders>
          </w:tcPr>
          <w:p w14:paraId="1B24EEC2"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72E8434B" w14:textId="77777777" w:rsidR="007E161B" w:rsidRPr="00AF6704" w:rsidRDefault="007E161B" w:rsidP="00E34A5A">
            <w:pPr>
              <w:rPr>
                <w:sz w:val="24"/>
                <w:szCs w:val="21"/>
              </w:rPr>
            </w:pPr>
            <w:r w:rsidRPr="00AF6704">
              <w:rPr>
                <w:sz w:val="24"/>
                <w:szCs w:val="21"/>
              </w:rPr>
              <w:t>Educational Research and Practitioner Enquiry</w:t>
            </w:r>
          </w:p>
          <w:p w14:paraId="536A84A3"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386F4CBD" w14:textId="77777777" w:rsidR="007E161B" w:rsidRDefault="007E161B" w:rsidP="00E34A5A">
            <w:pPr>
              <w:pStyle w:val="TableParagraph"/>
              <w:spacing w:line="242" w:lineRule="auto"/>
              <w:ind w:left="9" w:right="570"/>
              <w:rPr>
                <w:sz w:val="28"/>
              </w:rPr>
            </w:pPr>
            <w:r w:rsidRPr="00AF6704">
              <w:rPr>
                <w:bCs/>
                <w:sz w:val="24"/>
                <w:szCs w:val="21"/>
                <w:lang w:eastAsia="ar-SA"/>
              </w:rPr>
              <w:t xml:space="preserve">The student shall demonstrate scientific enquiry and research aptitude to conduct innovative research in thrust areas of </w:t>
            </w:r>
            <w:proofErr w:type="gramStart"/>
            <w:r w:rsidRPr="00AF6704">
              <w:rPr>
                <w:bCs/>
                <w:sz w:val="24"/>
                <w:szCs w:val="21"/>
                <w:lang w:eastAsia="ar-SA"/>
              </w:rPr>
              <w:t>teaching</w:t>
            </w:r>
            <w:proofErr w:type="gramEnd"/>
            <w:r w:rsidRPr="00AF6704">
              <w:rPr>
                <w:bCs/>
                <w:sz w:val="24"/>
                <w:szCs w:val="21"/>
                <w:lang w:eastAsia="ar-SA"/>
              </w:rPr>
              <w:t xml:space="preserve"> learning, pedagogy which will benefit the society and enhance the intellectual capital of the Faculty of Education. </w:t>
            </w:r>
          </w:p>
        </w:tc>
        <w:tc>
          <w:tcPr>
            <w:tcW w:w="3195" w:type="dxa"/>
            <w:tcBorders>
              <w:top w:val="single" w:sz="4" w:space="0" w:color="000000"/>
              <w:left w:val="single" w:sz="4" w:space="0" w:color="000000"/>
              <w:bottom w:val="single" w:sz="4" w:space="0" w:color="000000"/>
              <w:right w:val="single" w:sz="4" w:space="0" w:color="000000"/>
            </w:tcBorders>
          </w:tcPr>
          <w:p w14:paraId="20DFBB3D" w14:textId="77777777" w:rsidR="007E161B" w:rsidRPr="00AF6704" w:rsidRDefault="007E161B" w:rsidP="00E34A5A">
            <w:pPr>
              <w:rPr>
                <w:sz w:val="24"/>
                <w:szCs w:val="21"/>
              </w:rPr>
            </w:pPr>
            <w:r w:rsidRPr="00AF6704">
              <w:rPr>
                <w:sz w:val="24"/>
                <w:szCs w:val="21"/>
              </w:rPr>
              <w:t>Educational Research and Practitioner Enquiry</w:t>
            </w:r>
          </w:p>
          <w:p w14:paraId="421EDF10"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356042BA" w14:textId="77777777" w:rsidR="007E161B" w:rsidRDefault="007E161B" w:rsidP="00E34A5A">
            <w:pPr>
              <w:pStyle w:val="TableParagraph"/>
              <w:spacing w:before="6" w:line="322" w:lineRule="exact"/>
              <w:ind w:left="9" w:right="346"/>
              <w:rPr>
                <w:sz w:val="28"/>
              </w:rPr>
            </w:pPr>
            <w:r w:rsidRPr="00AF6704">
              <w:rPr>
                <w:bCs/>
                <w:sz w:val="24"/>
                <w:szCs w:val="21"/>
                <w:lang w:eastAsia="ar-SA"/>
              </w:rPr>
              <w:t xml:space="preserve">The student shall demonstrate scientific enquiry and research aptitude to conduct innovative research in thrust areas of teaching learning, pedagogy which will benefit the society and enhance the intellectual capital of the </w:t>
            </w:r>
            <w:r>
              <w:rPr>
                <w:bCs/>
                <w:sz w:val="24"/>
                <w:szCs w:val="21"/>
                <w:lang w:eastAsia="ar-SA"/>
              </w:rPr>
              <w:t>School and Teacher Education</w:t>
            </w:r>
            <w:r w:rsidRPr="00AF6704">
              <w:rPr>
                <w:bCs/>
                <w:sz w:val="24"/>
                <w:szCs w:val="21"/>
                <w:lang w:eastAsia="ar-SA"/>
              </w:rPr>
              <w:t>.</w:t>
            </w:r>
          </w:p>
        </w:tc>
      </w:tr>
      <w:tr w:rsidR="007E161B" w14:paraId="42571FBF" w14:textId="77777777" w:rsidTr="00E34A5A">
        <w:trPr>
          <w:trHeight w:val="19"/>
          <w:jc w:val="center"/>
        </w:trPr>
        <w:tc>
          <w:tcPr>
            <w:tcW w:w="860" w:type="dxa"/>
            <w:tcBorders>
              <w:right w:val="single" w:sz="4" w:space="0" w:color="000000"/>
            </w:tcBorders>
          </w:tcPr>
          <w:p w14:paraId="3B7D96E3"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5C125110" w14:textId="77777777" w:rsidR="007E161B" w:rsidRPr="00AF6704" w:rsidRDefault="007E161B" w:rsidP="00E34A5A">
            <w:pPr>
              <w:rPr>
                <w:sz w:val="24"/>
                <w:szCs w:val="21"/>
                <w:shd w:val="clear" w:color="auto" w:fill="FFFFFF"/>
              </w:rPr>
            </w:pPr>
            <w:r w:rsidRPr="00AF6704">
              <w:rPr>
                <w:sz w:val="24"/>
                <w:szCs w:val="21"/>
                <w:shd w:val="clear" w:color="auto" w:fill="FFFFFF"/>
              </w:rPr>
              <w:t>Information &amp; Communication Technology Skills in Education</w:t>
            </w:r>
          </w:p>
          <w:p w14:paraId="45BCC168"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75549083" w14:textId="77777777" w:rsidR="007E161B" w:rsidRPr="00E82C50" w:rsidRDefault="007E161B" w:rsidP="00E34A5A">
            <w:pPr>
              <w:rPr>
                <w:bCs/>
                <w:sz w:val="24"/>
                <w:szCs w:val="21"/>
                <w:shd w:val="clear" w:color="auto" w:fill="FFFFFF"/>
              </w:rPr>
            </w:pPr>
            <w:r w:rsidRPr="00AF6704">
              <w:rPr>
                <w:bCs/>
                <w:sz w:val="24"/>
                <w:szCs w:val="21"/>
                <w:lang w:eastAsia="ar-SA"/>
              </w:rPr>
              <w:t xml:space="preserve">The student shall be able to </w:t>
            </w:r>
            <w:r w:rsidRPr="00AF6704">
              <w:rPr>
                <w:bCs/>
                <w:sz w:val="24"/>
                <w:szCs w:val="21"/>
                <w:shd w:val="clear" w:color="auto" w:fill="FFFFFF"/>
              </w:rPr>
              <w:t>efficiently</w:t>
            </w:r>
            <w:r w:rsidRPr="00AF6704">
              <w:rPr>
                <w:bCs/>
                <w:sz w:val="24"/>
                <w:szCs w:val="21"/>
                <w:lang w:eastAsia="ar-SA"/>
              </w:rPr>
              <w:t xml:space="preserve"> use and apply </w:t>
            </w:r>
            <w:r w:rsidRPr="00AF6704">
              <w:rPr>
                <w:bCs/>
                <w:sz w:val="24"/>
                <w:szCs w:val="21"/>
                <w:shd w:val="clear" w:color="auto" w:fill="FFFFFF"/>
              </w:rPr>
              <w:t xml:space="preserve">information and communication </w:t>
            </w:r>
            <w:r w:rsidRPr="00AF6704">
              <w:rPr>
                <w:bCs/>
                <w:sz w:val="24"/>
                <w:szCs w:val="21"/>
                <w:shd w:val="clear" w:color="auto" w:fill="FFFFFF"/>
              </w:rPr>
              <w:lastRenderedPageBreak/>
              <w:t>technologies and participate in collaborative networks for developing requisite skills of Industry 4.0</w:t>
            </w:r>
          </w:p>
        </w:tc>
        <w:tc>
          <w:tcPr>
            <w:tcW w:w="3195" w:type="dxa"/>
            <w:tcBorders>
              <w:top w:val="single" w:sz="4" w:space="0" w:color="000000"/>
              <w:left w:val="single" w:sz="4" w:space="0" w:color="000000"/>
              <w:bottom w:val="single" w:sz="4" w:space="0" w:color="000000"/>
              <w:right w:val="single" w:sz="4" w:space="0" w:color="000000"/>
            </w:tcBorders>
          </w:tcPr>
          <w:p w14:paraId="4838FAB5" w14:textId="77777777" w:rsidR="007E161B" w:rsidRPr="00AF6704" w:rsidRDefault="007E161B" w:rsidP="00E34A5A">
            <w:pPr>
              <w:rPr>
                <w:sz w:val="24"/>
                <w:szCs w:val="21"/>
                <w:shd w:val="clear" w:color="auto" w:fill="FFFFFF"/>
              </w:rPr>
            </w:pPr>
            <w:r w:rsidRPr="00AF6704">
              <w:rPr>
                <w:sz w:val="24"/>
                <w:szCs w:val="21"/>
                <w:shd w:val="clear" w:color="auto" w:fill="FFFFFF"/>
              </w:rPr>
              <w:lastRenderedPageBreak/>
              <w:t>Information &amp; Communication Technology Skills in Education</w:t>
            </w:r>
          </w:p>
          <w:p w14:paraId="4CF6DB2D"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35433CFE" w14:textId="77777777" w:rsidR="007E161B" w:rsidRPr="00AF6704" w:rsidRDefault="007E161B" w:rsidP="00E34A5A">
            <w:pPr>
              <w:rPr>
                <w:bCs/>
                <w:sz w:val="24"/>
                <w:szCs w:val="21"/>
                <w:shd w:val="clear" w:color="auto" w:fill="FFFFFF"/>
              </w:rPr>
            </w:pPr>
            <w:r w:rsidRPr="00AF6704">
              <w:rPr>
                <w:bCs/>
                <w:sz w:val="24"/>
                <w:szCs w:val="21"/>
                <w:lang w:eastAsia="ar-SA"/>
              </w:rPr>
              <w:t xml:space="preserve">The student shall be able to </w:t>
            </w:r>
            <w:r w:rsidRPr="00AF6704">
              <w:rPr>
                <w:bCs/>
                <w:sz w:val="24"/>
                <w:szCs w:val="21"/>
                <w:shd w:val="clear" w:color="auto" w:fill="FFFFFF"/>
              </w:rPr>
              <w:t>efficiently</w:t>
            </w:r>
            <w:r w:rsidRPr="00AF6704">
              <w:rPr>
                <w:bCs/>
                <w:sz w:val="24"/>
                <w:szCs w:val="21"/>
                <w:lang w:eastAsia="ar-SA"/>
              </w:rPr>
              <w:t xml:space="preserve"> use and apply </w:t>
            </w:r>
            <w:r w:rsidRPr="00AF6704">
              <w:rPr>
                <w:bCs/>
                <w:sz w:val="24"/>
                <w:szCs w:val="21"/>
                <w:shd w:val="clear" w:color="auto" w:fill="FFFFFF"/>
              </w:rPr>
              <w:t xml:space="preserve">information and communication technologies and participate in collaborative networks </w:t>
            </w:r>
            <w:r w:rsidRPr="00AF6704">
              <w:rPr>
                <w:bCs/>
                <w:sz w:val="24"/>
                <w:szCs w:val="21"/>
                <w:shd w:val="clear" w:color="auto" w:fill="FFFFFF"/>
              </w:rPr>
              <w:lastRenderedPageBreak/>
              <w:t>for developing requisite skills of Industry 4.0</w:t>
            </w:r>
          </w:p>
          <w:p w14:paraId="6F87A879" w14:textId="77777777" w:rsidR="007E161B" w:rsidRDefault="007E161B" w:rsidP="00E34A5A">
            <w:pPr>
              <w:pStyle w:val="TableParagraph"/>
              <w:spacing w:before="6" w:line="322" w:lineRule="exact"/>
              <w:ind w:left="9" w:right="346"/>
              <w:rPr>
                <w:sz w:val="28"/>
              </w:rPr>
            </w:pPr>
          </w:p>
        </w:tc>
      </w:tr>
      <w:tr w:rsidR="007E161B" w14:paraId="05858435" w14:textId="77777777" w:rsidTr="00E34A5A">
        <w:trPr>
          <w:trHeight w:val="19"/>
          <w:jc w:val="center"/>
        </w:trPr>
        <w:tc>
          <w:tcPr>
            <w:tcW w:w="860" w:type="dxa"/>
            <w:tcBorders>
              <w:right w:val="single" w:sz="4" w:space="0" w:color="000000"/>
            </w:tcBorders>
          </w:tcPr>
          <w:p w14:paraId="2369AA8B"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27C06D44" w14:textId="77777777" w:rsidR="007E161B" w:rsidRPr="00AF6704" w:rsidRDefault="007E161B" w:rsidP="00E34A5A">
            <w:pPr>
              <w:rPr>
                <w:sz w:val="24"/>
                <w:szCs w:val="21"/>
                <w:shd w:val="clear" w:color="auto" w:fill="FFFFFF"/>
              </w:rPr>
            </w:pPr>
            <w:r w:rsidRPr="00AF6704">
              <w:rPr>
                <w:sz w:val="24"/>
                <w:szCs w:val="21"/>
                <w:shd w:val="clear" w:color="auto" w:fill="FFFFFF"/>
              </w:rPr>
              <w:t>Critical thinking and Problem-Solving Abilities</w:t>
            </w:r>
          </w:p>
          <w:p w14:paraId="1C2C8A38"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73BF48E1" w14:textId="77777777" w:rsidR="007E161B" w:rsidRDefault="007E161B" w:rsidP="00E34A5A">
            <w:pPr>
              <w:pStyle w:val="TableParagraph"/>
              <w:spacing w:line="242" w:lineRule="auto"/>
              <w:ind w:left="9" w:right="570"/>
              <w:rPr>
                <w:sz w:val="28"/>
              </w:rPr>
            </w:pPr>
            <w:r w:rsidRPr="00AF6704">
              <w:rPr>
                <w:bCs/>
                <w:sz w:val="24"/>
                <w:szCs w:val="21"/>
              </w:rPr>
              <w:t xml:space="preserve">The student shall formulate critical thinking, </w:t>
            </w:r>
            <w:proofErr w:type="gramStart"/>
            <w:r w:rsidRPr="00AF6704">
              <w:rPr>
                <w:bCs/>
                <w:sz w:val="24"/>
                <w:szCs w:val="21"/>
              </w:rPr>
              <w:t>interpret</w:t>
            </w:r>
            <w:proofErr w:type="gramEnd"/>
            <w:r w:rsidRPr="00AF6704">
              <w:rPr>
                <w:bCs/>
                <w:sz w:val="24"/>
                <w:szCs w:val="21"/>
              </w:rPr>
              <w:t xml:space="preserve"> and comprehend research-based knowledge to </w:t>
            </w:r>
            <w:r w:rsidRPr="00AF6704">
              <w:rPr>
                <w:bCs/>
                <w:sz w:val="24"/>
                <w:szCs w:val="21"/>
                <w:shd w:val="clear" w:color="auto" w:fill="FFFFFF"/>
              </w:rPr>
              <w:t>design and synthesize solutions to scientific problems in education and allied areas</w:t>
            </w:r>
          </w:p>
        </w:tc>
        <w:tc>
          <w:tcPr>
            <w:tcW w:w="3195" w:type="dxa"/>
            <w:tcBorders>
              <w:top w:val="single" w:sz="4" w:space="0" w:color="000000"/>
              <w:left w:val="single" w:sz="4" w:space="0" w:color="000000"/>
              <w:bottom w:val="single" w:sz="4" w:space="0" w:color="000000"/>
              <w:right w:val="single" w:sz="4" w:space="0" w:color="000000"/>
            </w:tcBorders>
          </w:tcPr>
          <w:p w14:paraId="0C5BC4F8" w14:textId="77777777" w:rsidR="007E161B" w:rsidRPr="00AF6704" w:rsidRDefault="007E161B" w:rsidP="00E34A5A">
            <w:pPr>
              <w:rPr>
                <w:sz w:val="24"/>
                <w:szCs w:val="21"/>
                <w:shd w:val="clear" w:color="auto" w:fill="FFFFFF"/>
              </w:rPr>
            </w:pPr>
            <w:r w:rsidRPr="00AF6704">
              <w:rPr>
                <w:sz w:val="24"/>
                <w:szCs w:val="21"/>
                <w:shd w:val="clear" w:color="auto" w:fill="FFFFFF"/>
              </w:rPr>
              <w:t>Critical thinking and Problem-Solving Abilities</w:t>
            </w:r>
          </w:p>
          <w:p w14:paraId="37A020DB"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15194555" w14:textId="77777777" w:rsidR="007E161B" w:rsidRDefault="007E161B" w:rsidP="00E34A5A">
            <w:pPr>
              <w:pStyle w:val="TableParagraph"/>
              <w:spacing w:before="6" w:line="322" w:lineRule="exact"/>
              <w:ind w:left="9" w:right="346"/>
              <w:rPr>
                <w:sz w:val="28"/>
              </w:rPr>
            </w:pPr>
            <w:r w:rsidRPr="00AF6704">
              <w:rPr>
                <w:bCs/>
                <w:sz w:val="24"/>
                <w:szCs w:val="21"/>
              </w:rPr>
              <w:t xml:space="preserve">The student shall formulate critical thinking, </w:t>
            </w:r>
            <w:proofErr w:type="gramStart"/>
            <w:r w:rsidRPr="00AF6704">
              <w:rPr>
                <w:bCs/>
                <w:sz w:val="24"/>
                <w:szCs w:val="21"/>
              </w:rPr>
              <w:t>interpret</w:t>
            </w:r>
            <w:proofErr w:type="gramEnd"/>
            <w:r w:rsidRPr="00AF6704">
              <w:rPr>
                <w:bCs/>
                <w:sz w:val="24"/>
                <w:szCs w:val="21"/>
              </w:rPr>
              <w:t xml:space="preserve"> and comprehend research-based knowledge to </w:t>
            </w:r>
            <w:r w:rsidRPr="00AF6704">
              <w:rPr>
                <w:bCs/>
                <w:sz w:val="24"/>
                <w:szCs w:val="21"/>
                <w:shd w:val="clear" w:color="auto" w:fill="FFFFFF"/>
              </w:rPr>
              <w:t>design and synthesize solutions to scientific problems in education and allied areas</w:t>
            </w:r>
          </w:p>
        </w:tc>
      </w:tr>
      <w:tr w:rsidR="007E161B" w14:paraId="6FF945E0" w14:textId="77777777" w:rsidTr="00E34A5A">
        <w:trPr>
          <w:trHeight w:val="19"/>
          <w:jc w:val="center"/>
        </w:trPr>
        <w:tc>
          <w:tcPr>
            <w:tcW w:w="860" w:type="dxa"/>
            <w:tcBorders>
              <w:right w:val="single" w:sz="4" w:space="0" w:color="000000"/>
            </w:tcBorders>
          </w:tcPr>
          <w:p w14:paraId="6E2D8CD0"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6480042B" w14:textId="77777777" w:rsidR="007E161B" w:rsidRDefault="007E161B" w:rsidP="00E34A5A">
            <w:pPr>
              <w:rPr>
                <w:sz w:val="24"/>
                <w:szCs w:val="21"/>
                <w:shd w:val="clear" w:color="auto" w:fill="FFFFFF"/>
              </w:rPr>
            </w:pPr>
            <w:r w:rsidRPr="00AF6704">
              <w:rPr>
                <w:sz w:val="24"/>
                <w:szCs w:val="21"/>
                <w:shd w:val="clear" w:color="auto" w:fill="FFFFFF"/>
              </w:rPr>
              <w:t>Communication Skills</w:t>
            </w:r>
          </w:p>
          <w:p w14:paraId="1E2CC229"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36215EE2" w14:textId="77777777" w:rsidR="007E161B" w:rsidRDefault="007E161B" w:rsidP="00E34A5A">
            <w:pPr>
              <w:pStyle w:val="TableParagraph"/>
              <w:spacing w:line="242" w:lineRule="auto"/>
              <w:ind w:left="9" w:right="570"/>
              <w:rPr>
                <w:sz w:val="28"/>
              </w:rPr>
            </w:pPr>
            <w:r w:rsidRPr="00AF6704">
              <w:rPr>
                <w:bCs/>
                <w:sz w:val="24"/>
                <w:szCs w:val="21"/>
                <w:lang w:eastAsia="ar-SA"/>
              </w:rPr>
              <w:t>The student shall be able to employ effective listening and communication skills to enhance interpersonal relationship.</w:t>
            </w:r>
          </w:p>
        </w:tc>
        <w:tc>
          <w:tcPr>
            <w:tcW w:w="3195" w:type="dxa"/>
            <w:tcBorders>
              <w:top w:val="single" w:sz="4" w:space="0" w:color="000000"/>
              <w:left w:val="single" w:sz="4" w:space="0" w:color="000000"/>
              <w:bottom w:val="single" w:sz="4" w:space="0" w:color="000000"/>
              <w:right w:val="single" w:sz="4" w:space="0" w:color="000000"/>
            </w:tcBorders>
          </w:tcPr>
          <w:p w14:paraId="3941E296" w14:textId="77777777" w:rsidR="007E161B" w:rsidRDefault="007E161B" w:rsidP="00E34A5A">
            <w:pPr>
              <w:rPr>
                <w:sz w:val="24"/>
                <w:szCs w:val="21"/>
                <w:shd w:val="clear" w:color="auto" w:fill="FFFFFF"/>
              </w:rPr>
            </w:pPr>
            <w:r w:rsidRPr="00AF6704">
              <w:rPr>
                <w:sz w:val="24"/>
                <w:szCs w:val="21"/>
                <w:shd w:val="clear" w:color="auto" w:fill="FFFFFF"/>
              </w:rPr>
              <w:t>Communication Skills</w:t>
            </w:r>
          </w:p>
          <w:p w14:paraId="2F9E7035"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6C436151" w14:textId="77777777" w:rsidR="007E161B" w:rsidRDefault="007E161B" w:rsidP="00E34A5A">
            <w:pPr>
              <w:pStyle w:val="TableParagraph"/>
              <w:spacing w:before="6" w:line="322" w:lineRule="exact"/>
              <w:ind w:left="9" w:right="346"/>
              <w:rPr>
                <w:sz w:val="28"/>
              </w:rPr>
            </w:pPr>
            <w:r w:rsidRPr="00AF6704">
              <w:rPr>
                <w:bCs/>
                <w:sz w:val="24"/>
                <w:szCs w:val="21"/>
                <w:lang w:eastAsia="ar-SA"/>
              </w:rPr>
              <w:t>The student shall be able to employ effective listening and communication skills to enhance interpersonal relationship.</w:t>
            </w:r>
          </w:p>
        </w:tc>
      </w:tr>
      <w:tr w:rsidR="007E161B" w14:paraId="7D7B82DC" w14:textId="77777777" w:rsidTr="00E34A5A">
        <w:trPr>
          <w:trHeight w:val="19"/>
          <w:jc w:val="center"/>
        </w:trPr>
        <w:tc>
          <w:tcPr>
            <w:tcW w:w="860" w:type="dxa"/>
            <w:tcBorders>
              <w:right w:val="single" w:sz="4" w:space="0" w:color="000000"/>
            </w:tcBorders>
          </w:tcPr>
          <w:p w14:paraId="48FAA07B"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51EB5D22" w14:textId="77777777" w:rsidR="007E161B" w:rsidRPr="00AF6704" w:rsidRDefault="007E161B" w:rsidP="00E34A5A">
            <w:pPr>
              <w:pStyle w:val="NormalWeb"/>
              <w:spacing w:before="0" w:beforeAutospacing="0" w:after="0" w:afterAutospacing="0"/>
              <w:rPr>
                <w:szCs w:val="21"/>
              </w:rPr>
            </w:pPr>
            <w:r w:rsidRPr="00AF6704">
              <w:rPr>
                <w:szCs w:val="21"/>
                <w:bdr w:val="none" w:sz="0" w:space="0" w:color="auto" w:frame="1"/>
              </w:rPr>
              <w:t>Creativity, Innovation &amp; Reflective Thinking</w:t>
            </w:r>
          </w:p>
          <w:p w14:paraId="4D60C202" w14:textId="77777777" w:rsidR="007E161B" w:rsidRPr="00AF6704" w:rsidRDefault="007E161B" w:rsidP="00E34A5A">
            <w:pPr>
              <w:rPr>
                <w:sz w:val="24"/>
                <w:szCs w:val="21"/>
              </w:rPr>
            </w:pPr>
          </w:p>
          <w:p w14:paraId="13FFACB5" w14:textId="77777777" w:rsidR="007E161B" w:rsidRPr="00AF6704" w:rsidRDefault="007E161B" w:rsidP="00E34A5A">
            <w:pPr>
              <w:rPr>
                <w:sz w:val="24"/>
                <w:szCs w:val="21"/>
              </w:rPr>
            </w:pPr>
            <w:r w:rsidRPr="00AF6704">
              <w:rPr>
                <w:sz w:val="24"/>
                <w:szCs w:val="21"/>
              </w:rPr>
              <w:t>.</w:t>
            </w:r>
          </w:p>
          <w:p w14:paraId="52915765"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2CD2AE03" w14:textId="77777777" w:rsidR="007E161B" w:rsidRDefault="007E161B" w:rsidP="00E34A5A">
            <w:pPr>
              <w:pStyle w:val="TableParagraph"/>
              <w:spacing w:line="242" w:lineRule="auto"/>
              <w:ind w:left="9" w:right="570"/>
              <w:rPr>
                <w:sz w:val="28"/>
              </w:rPr>
            </w:pPr>
            <w:r w:rsidRPr="00AF6704">
              <w:rPr>
                <w:bCs/>
                <w:sz w:val="24"/>
                <w:szCs w:val="21"/>
              </w:rPr>
              <w:t>The student shall be able to combine scientific creativity and reflective thinking to develop innovative ideas in education for developing processes and products relevant to societal educational needs</w:t>
            </w:r>
          </w:p>
        </w:tc>
        <w:tc>
          <w:tcPr>
            <w:tcW w:w="3195" w:type="dxa"/>
            <w:tcBorders>
              <w:top w:val="single" w:sz="4" w:space="0" w:color="000000"/>
              <w:left w:val="single" w:sz="4" w:space="0" w:color="000000"/>
              <w:bottom w:val="single" w:sz="4" w:space="0" w:color="000000"/>
              <w:right w:val="single" w:sz="4" w:space="0" w:color="000000"/>
            </w:tcBorders>
          </w:tcPr>
          <w:p w14:paraId="296A6748" w14:textId="77777777" w:rsidR="007E161B" w:rsidRPr="00AF6704" w:rsidRDefault="007E161B" w:rsidP="00E34A5A">
            <w:pPr>
              <w:pStyle w:val="NormalWeb"/>
              <w:spacing w:before="0" w:beforeAutospacing="0" w:after="0" w:afterAutospacing="0"/>
              <w:rPr>
                <w:szCs w:val="21"/>
              </w:rPr>
            </w:pPr>
            <w:r w:rsidRPr="00AF6704">
              <w:rPr>
                <w:szCs w:val="21"/>
                <w:bdr w:val="none" w:sz="0" w:space="0" w:color="auto" w:frame="1"/>
              </w:rPr>
              <w:t>Creativity, Innovation &amp; Reflective Thinking</w:t>
            </w:r>
          </w:p>
          <w:p w14:paraId="720905DA" w14:textId="77777777" w:rsidR="007E161B" w:rsidRPr="00AF6704" w:rsidRDefault="007E161B" w:rsidP="00E34A5A">
            <w:pPr>
              <w:rPr>
                <w:sz w:val="24"/>
                <w:szCs w:val="21"/>
              </w:rPr>
            </w:pPr>
          </w:p>
          <w:p w14:paraId="5F326E16" w14:textId="77777777" w:rsidR="007E161B" w:rsidRPr="00AF6704" w:rsidRDefault="007E161B" w:rsidP="00E34A5A">
            <w:pPr>
              <w:rPr>
                <w:sz w:val="24"/>
                <w:szCs w:val="21"/>
              </w:rPr>
            </w:pPr>
            <w:r w:rsidRPr="00AF6704">
              <w:rPr>
                <w:sz w:val="24"/>
                <w:szCs w:val="21"/>
              </w:rPr>
              <w:t>.</w:t>
            </w:r>
          </w:p>
          <w:p w14:paraId="2CB61F6E"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61E085D7" w14:textId="77777777" w:rsidR="007E161B" w:rsidRDefault="007E161B" w:rsidP="00E34A5A">
            <w:pPr>
              <w:pStyle w:val="TableParagraph"/>
              <w:spacing w:before="6" w:line="322" w:lineRule="exact"/>
              <w:ind w:left="9" w:right="346"/>
              <w:rPr>
                <w:sz w:val="28"/>
              </w:rPr>
            </w:pPr>
            <w:r w:rsidRPr="00AF6704">
              <w:rPr>
                <w:bCs/>
                <w:sz w:val="24"/>
                <w:szCs w:val="21"/>
              </w:rPr>
              <w:t>The student shall be able to combine scientific creativity and reflective thinking to develop innovative ideas in education for developing processes and products relevant to societal educational needs</w:t>
            </w:r>
          </w:p>
        </w:tc>
      </w:tr>
      <w:tr w:rsidR="007E161B" w14:paraId="35F776AD" w14:textId="77777777" w:rsidTr="00E34A5A">
        <w:trPr>
          <w:trHeight w:val="19"/>
          <w:jc w:val="center"/>
        </w:trPr>
        <w:tc>
          <w:tcPr>
            <w:tcW w:w="860" w:type="dxa"/>
            <w:tcBorders>
              <w:right w:val="single" w:sz="4" w:space="0" w:color="000000"/>
            </w:tcBorders>
          </w:tcPr>
          <w:p w14:paraId="0658387F"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017C1C4F" w14:textId="77777777" w:rsidR="007E161B" w:rsidRPr="00AF6704" w:rsidRDefault="007E161B" w:rsidP="00E34A5A">
            <w:pPr>
              <w:rPr>
                <w:sz w:val="24"/>
                <w:szCs w:val="21"/>
                <w:shd w:val="clear" w:color="auto" w:fill="FFFFFF"/>
              </w:rPr>
            </w:pPr>
            <w:r w:rsidRPr="00AF6704">
              <w:rPr>
                <w:sz w:val="24"/>
                <w:szCs w:val="21"/>
                <w:shd w:val="clear" w:color="auto" w:fill="FFFFFF"/>
              </w:rPr>
              <w:t>Analytical &amp; Decision-Making Ability</w:t>
            </w:r>
          </w:p>
          <w:p w14:paraId="1156B0B5" w14:textId="77777777" w:rsidR="007E161B" w:rsidRDefault="007E161B" w:rsidP="00E34A5A">
            <w:pPr>
              <w:pStyle w:val="TableParagraph"/>
              <w:spacing w:line="242" w:lineRule="auto"/>
              <w:ind w:left="9" w:right="570"/>
              <w:rPr>
                <w:sz w:val="28"/>
              </w:rPr>
            </w:pPr>
            <w:r w:rsidRPr="000240C5">
              <w:rPr>
                <w:rFonts w:ascii="inherit" w:hAnsi="inherit" w:cs="Calibri"/>
                <w:b/>
                <w:bCs/>
                <w:i/>
                <w:iCs/>
                <w:color w:val="000000"/>
                <w:sz w:val="24"/>
                <w:szCs w:val="24"/>
                <w:bdr w:val="none" w:sz="0" w:space="0" w:color="auto" w:frame="1"/>
                <w:lang w:eastAsia="en-IN"/>
              </w:rPr>
              <w:t xml:space="preserve"> </w:t>
            </w:r>
          </w:p>
        </w:tc>
        <w:tc>
          <w:tcPr>
            <w:tcW w:w="2786" w:type="dxa"/>
            <w:tcBorders>
              <w:right w:val="single" w:sz="4" w:space="0" w:color="000000"/>
            </w:tcBorders>
          </w:tcPr>
          <w:p w14:paraId="45C5D776" w14:textId="77777777" w:rsidR="007E161B" w:rsidRDefault="007E161B" w:rsidP="00E34A5A">
            <w:pPr>
              <w:pStyle w:val="TableParagraph"/>
              <w:spacing w:line="242" w:lineRule="auto"/>
              <w:ind w:left="9" w:right="570"/>
              <w:rPr>
                <w:sz w:val="28"/>
              </w:rPr>
            </w:pPr>
            <w:r w:rsidRPr="00AF6704">
              <w:rPr>
                <w:bCs/>
                <w:sz w:val="24"/>
                <w:szCs w:val="21"/>
                <w:shd w:val="clear" w:color="auto" w:fill="FFFFFF"/>
              </w:rPr>
              <w:t xml:space="preserve">The student shall be able to compare, contrast and analyze data </w:t>
            </w:r>
            <w:proofErr w:type="gramStart"/>
            <w:r w:rsidRPr="00AF6704">
              <w:rPr>
                <w:bCs/>
                <w:sz w:val="24"/>
                <w:szCs w:val="21"/>
                <w:shd w:val="clear" w:color="auto" w:fill="FFFFFF"/>
              </w:rPr>
              <w:t>in order to</w:t>
            </w:r>
            <w:proofErr w:type="gramEnd"/>
            <w:r w:rsidRPr="00AF6704">
              <w:rPr>
                <w:bCs/>
                <w:sz w:val="24"/>
                <w:szCs w:val="21"/>
                <w:shd w:val="clear" w:color="auto" w:fill="FFFFFF"/>
              </w:rPr>
              <w:t xml:space="preserve"> take </w:t>
            </w:r>
            <w:r w:rsidRPr="00AF6704">
              <w:rPr>
                <w:bCs/>
                <w:sz w:val="24"/>
                <w:szCs w:val="21"/>
                <w:shd w:val="clear" w:color="auto" w:fill="FFFFFF"/>
              </w:rPr>
              <w:lastRenderedPageBreak/>
              <w:t>appropriate and effective decisions</w:t>
            </w:r>
          </w:p>
        </w:tc>
        <w:tc>
          <w:tcPr>
            <w:tcW w:w="3195" w:type="dxa"/>
            <w:tcBorders>
              <w:top w:val="single" w:sz="4" w:space="0" w:color="000000"/>
              <w:left w:val="single" w:sz="4" w:space="0" w:color="000000"/>
              <w:bottom w:val="single" w:sz="4" w:space="0" w:color="000000"/>
              <w:right w:val="single" w:sz="4" w:space="0" w:color="000000"/>
            </w:tcBorders>
          </w:tcPr>
          <w:p w14:paraId="51E7A8B0" w14:textId="77777777" w:rsidR="007E161B" w:rsidRPr="00AF6704" w:rsidRDefault="007E161B" w:rsidP="00E34A5A">
            <w:pPr>
              <w:rPr>
                <w:sz w:val="24"/>
                <w:szCs w:val="21"/>
                <w:shd w:val="clear" w:color="auto" w:fill="FFFFFF"/>
              </w:rPr>
            </w:pPr>
            <w:r w:rsidRPr="00AF6704">
              <w:rPr>
                <w:sz w:val="24"/>
                <w:szCs w:val="21"/>
                <w:shd w:val="clear" w:color="auto" w:fill="FFFFFF"/>
              </w:rPr>
              <w:lastRenderedPageBreak/>
              <w:t>Analytical &amp; Decision-Making Ability</w:t>
            </w:r>
          </w:p>
          <w:p w14:paraId="3F3F4FCA" w14:textId="77777777" w:rsidR="007E161B" w:rsidRDefault="007E161B" w:rsidP="00E34A5A">
            <w:pPr>
              <w:pStyle w:val="TableParagraph"/>
              <w:spacing w:line="242" w:lineRule="auto"/>
              <w:ind w:left="9" w:right="570"/>
              <w:rPr>
                <w:sz w:val="28"/>
              </w:rPr>
            </w:pPr>
            <w:r w:rsidRPr="000240C5">
              <w:rPr>
                <w:rFonts w:ascii="inherit" w:hAnsi="inherit" w:cs="Calibri"/>
                <w:b/>
                <w:bCs/>
                <w:i/>
                <w:iCs/>
                <w:color w:val="000000"/>
                <w:sz w:val="24"/>
                <w:szCs w:val="24"/>
                <w:bdr w:val="none" w:sz="0" w:space="0" w:color="auto" w:frame="1"/>
                <w:lang w:eastAsia="en-IN"/>
              </w:rPr>
              <w:t xml:space="preserve"> </w:t>
            </w:r>
          </w:p>
        </w:tc>
        <w:tc>
          <w:tcPr>
            <w:tcW w:w="3868" w:type="dxa"/>
            <w:tcBorders>
              <w:top w:val="single" w:sz="4" w:space="0" w:color="000000"/>
              <w:left w:val="single" w:sz="4" w:space="0" w:color="000000"/>
              <w:bottom w:val="single" w:sz="4" w:space="0" w:color="000000"/>
              <w:right w:val="single" w:sz="4" w:space="0" w:color="000000"/>
            </w:tcBorders>
          </w:tcPr>
          <w:p w14:paraId="7AE4C8C7" w14:textId="77777777" w:rsidR="007E161B" w:rsidRDefault="007E161B" w:rsidP="00E34A5A">
            <w:pPr>
              <w:pStyle w:val="TableParagraph"/>
              <w:spacing w:before="6" w:line="322" w:lineRule="exact"/>
              <w:ind w:left="9" w:right="346"/>
              <w:rPr>
                <w:sz w:val="28"/>
              </w:rPr>
            </w:pPr>
            <w:r w:rsidRPr="00AF6704">
              <w:rPr>
                <w:bCs/>
                <w:sz w:val="24"/>
                <w:szCs w:val="21"/>
                <w:shd w:val="clear" w:color="auto" w:fill="FFFFFF"/>
              </w:rPr>
              <w:t xml:space="preserve">The student shall be able to compare, contrast and analyze data </w:t>
            </w:r>
            <w:proofErr w:type="gramStart"/>
            <w:r w:rsidRPr="00AF6704">
              <w:rPr>
                <w:bCs/>
                <w:sz w:val="24"/>
                <w:szCs w:val="21"/>
                <w:shd w:val="clear" w:color="auto" w:fill="FFFFFF"/>
              </w:rPr>
              <w:t>in order to</w:t>
            </w:r>
            <w:proofErr w:type="gramEnd"/>
            <w:r w:rsidRPr="00AF6704">
              <w:rPr>
                <w:bCs/>
                <w:sz w:val="24"/>
                <w:szCs w:val="21"/>
                <w:shd w:val="clear" w:color="auto" w:fill="FFFFFF"/>
              </w:rPr>
              <w:t xml:space="preserve"> take appropriate and effective decisions</w:t>
            </w:r>
          </w:p>
        </w:tc>
      </w:tr>
      <w:tr w:rsidR="007E161B" w14:paraId="62146BD3" w14:textId="77777777" w:rsidTr="00E34A5A">
        <w:trPr>
          <w:trHeight w:val="19"/>
          <w:jc w:val="center"/>
        </w:trPr>
        <w:tc>
          <w:tcPr>
            <w:tcW w:w="860" w:type="dxa"/>
            <w:tcBorders>
              <w:right w:val="single" w:sz="4" w:space="0" w:color="000000"/>
            </w:tcBorders>
          </w:tcPr>
          <w:p w14:paraId="71909267"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524D652A" w14:textId="77777777" w:rsidR="007E161B" w:rsidRPr="00AF6704" w:rsidRDefault="007E161B" w:rsidP="00E34A5A">
            <w:pPr>
              <w:rPr>
                <w:sz w:val="24"/>
                <w:szCs w:val="21"/>
                <w:shd w:val="clear" w:color="auto" w:fill="FFFFFF"/>
              </w:rPr>
            </w:pPr>
            <w:r w:rsidRPr="00AF6704">
              <w:rPr>
                <w:sz w:val="24"/>
                <w:szCs w:val="21"/>
                <w:shd w:val="clear" w:color="auto" w:fill="FFFFFF"/>
              </w:rPr>
              <w:t>Leadership &amp; Teamwork</w:t>
            </w:r>
          </w:p>
          <w:p w14:paraId="7E2EDDE3"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6703414D" w14:textId="77777777" w:rsidR="007E161B" w:rsidRDefault="007E161B" w:rsidP="00E34A5A">
            <w:pPr>
              <w:pStyle w:val="TableParagraph"/>
              <w:spacing w:line="242" w:lineRule="auto"/>
              <w:ind w:left="9" w:right="570"/>
              <w:rPr>
                <w:sz w:val="28"/>
              </w:rPr>
            </w:pPr>
            <w:r w:rsidRPr="00AF6704">
              <w:rPr>
                <w:bCs/>
                <w:sz w:val="24"/>
                <w:szCs w:val="21"/>
                <w:lang w:eastAsia="ar-SA"/>
              </w:rPr>
              <w:t xml:space="preserve">The student shall be able to attain leadership skills and perform responsibly as an individual as well as in a team while being </w:t>
            </w:r>
            <w:r>
              <w:rPr>
                <w:bCs/>
                <w:sz w:val="24"/>
                <w:szCs w:val="21"/>
                <w:lang w:eastAsia="ar-SA"/>
              </w:rPr>
              <w:t>accountable and result oriented</w:t>
            </w:r>
          </w:p>
        </w:tc>
        <w:tc>
          <w:tcPr>
            <w:tcW w:w="3195" w:type="dxa"/>
            <w:tcBorders>
              <w:top w:val="single" w:sz="4" w:space="0" w:color="000000"/>
              <w:left w:val="single" w:sz="4" w:space="0" w:color="000000"/>
              <w:bottom w:val="single" w:sz="4" w:space="0" w:color="000000"/>
              <w:right w:val="single" w:sz="4" w:space="0" w:color="000000"/>
            </w:tcBorders>
          </w:tcPr>
          <w:p w14:paraId="02ED2049" w14:textId="77777777" w:rsidR="007E161B" w:rsidRPr="00AF6704" w:rsidRDefault="007E161B" w:rsidP="00E34A5A">
            <w:pPr>
              <w:rPr>
                <w:sz w:val="24"/>
                <w:szCs w:val="21"/>
                <w:shd w:val="clear" w:color="auto" w:fill="FFFFFF"/>
              </w:rPr>
            </w:pPr>
            <w:r w:rsidRPr="00AF6704">
              <w:rPr>
                <w:sz w:val="24"/>
                <w:szCs w:val="21"/>
                <w:shd w:val="clear" w:color="auto" w:fill="FFFFFF"/>
              </w:rPr>
              <w:t>Leadership &amp; Teamwork</w:t>
            </w:r>
          </w:p>
          <w:p w14:paraId="5DFC46EA"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32397A45" w14:textId="77777777" w:rsidR="007E161B" w:rsidRDefault="007E161B" w:rsidP="00E34A5A">
            <w:pPr>
              <w:pStyle w:val="TableParagraph"/>
              <w:spacing w:before="6" w:line="322" w:lineRule="exact"/>
              <w:ind w:left="9" w:right="346"/>
              <w:rPr>
                <w:sz w:val="28"/>
              </w:rPr>
            </w:pPr>
            <w:r w:rsidRPr="00AF6704">
              <w:rPr>
                <w:bCs/>
                <w:sz w:val="24"/>
                <w:szCs w:val="21"/>
                <w:lang w:eastAsia="ar-SA"/>
              </w:rPr>
              <w:t xml:space="preserve">The student shall be able to attain leadership skills and perform responsibly as an individual as well as in a team while being </w:t>
            </w:r>
            <w:r>
              <w:rPr>
                <w:bCs/>
                <w:sz w:val="24"/>
                <w:szCs w:val="21"/>
                <w:lang w:eastAsia="ar-SA"/>
              </w:rPr>
              <w:t>accountable and result oriented</w:t>
            </w:r>
          </w:p>
        </w:tc>
      </w:tr>
      <w:tr w:rsidR="007E161B" w14:paraId="05FC1008" w14:textId="77777777" w:rsidTr="00E34A5A">
        <w:trPr>
          <w:trHeight w:val="1690"/>
          <w:jc w:val="center"/>
        </w:trPr>
        <w:tc>
          <w:tcPr>
            <w:tcW w:w="860" w:type="dxa"/>
            <w:tcBorders>
              <w:right w:val="single" w:sz="4" w:space="0" w:color="000000"/>
            </w:tcBorders>
          </w:tcPr>
          <w:p w14:paraId="447977C9"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02F536B6" w14:textId="77777777" w:rsidR="007E161B" w:rsidRPr="00AF6704" w:rsidRDefault="007E161B" w:rsidP="00E34A5A">
            <w:pPr>
              <w:rPr>
                <w:sz w:val="24"/>
                <w:szCs w:val="21"/>
                <w:shd w:val="clear" w:color="auto" w:fill="FFFFFF"/>
              </w:rPr>
            </w:pPr>
            <w:r w:rsidRPr="00AF6704">
              <w:rPr>
                <w:sz w:val="24"/>
                <w:szCs w:val="21"/>
                <w:shd w:val="clear" w:color="auto" w:fill="FFFFFF"/>
              </w:rPr>
              <w:t>Multicultural Understanding &amp; Global Outlook</w:t>
            </w:r>
          </w:p>
          <w:p w14:paraId="14408BAF"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0B3B6876" w14:textId="77777777" w:rsidR="007E161B" w:rsidRPr="00E82C50" w:rsidRDefault="007E161B" w:rsidP="00E34A5A">
            <w:pPr>
              <w:rPr>
                <w:bCs/>
                <w:sz w:val="24"/>
                <w:szCs w:val="21"/>
                <w:shd w:val="clear" w:color="auto" w:fill="FFFFFF"/>
              </w:rPr>
            </w:pPr>
            <w:r w:rsidRPr="00AF6704">
              <w:rPr>
                <w:bCs/>
                <w:sz w:val="24"/>
                <w:szCs w:val="21"/>
                <w:shd w:val="clear" w:color="auto" w:fill="FFFFFF"/>
              </w:rPr>
              <w:t>The student shall demonstrate competence in a cross-cultural environment and evolve as a responsible global citizen.</w:t>
            </w:r>
          </w:p>
        </w:tc>
        <w:tc>
          <w:tcPr>
            <w:tcW w:w="3195" w:type="dxa"/>
            <w:tcBorders>
              <w:top w:val="single" w:sz="4" w:space="0" w:color="000000"/>
              <w:left w:val="single" w:sz="4" w:space="0" w:color="000000"/>
              <w:bottom w:val="single" w:sz="4" w:space="0" w:color="000000"/>
              <w:right w:val="single" w:sz="4" w:space="0" w:color="000000"/>
            </w:tcBorders>
          </w:tcPr>
          <w:p w14:paraId="01231D9C" w14:textId="77777777" w:rsidR="007E161B" w:rsidRPr="00AF6704" w:rsidRDefault="007E161B" w:rsidP="00E34A5A">
            <w:pPr>
              <w:rPr>
                <w:sz w:val="24"/>
                <w:szCs w:val="21"/>
                <w:shd w:val="clear" w:color="auto" w:fill="FFFFFF"/>
              </w:rPr>
            </w:pPr>
            <w:r w:rsidRPr="00AF6704">
              <w:rPr>
                <w:sz w:val="24"/>
                <w:szCs w:val="21"/>
                <w:shd w:val="clear" w:color="auto" w:fill="FFFFFF"/>
              </w:rPr>
              <w:t>Multicultural Understanding &amp; Global Outlook</w:t>
            </w:r>
          </w:p>
          <w:p w14:paraId="3B3399A0"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4599728E" w14:textId="77777777" w:rsidR="007E161B" w:rsidRPr="00AF6704" w:rsidRDefault="007E161B" w:rsidP="00E34A5A">
            <w:pPr>
              <w:rPr>
                <w:bCs/>
                <w:sz w:val="24"/>
                <w:szCs w:val="21"/>
                <w:shd w:val="clear" w:color="auto" w:fill="FFFFFF"/>
              </w:rPr>
            </w:pPr>
            <w:r w:rsidRPr="00AF6704">
              <w:rPr>
                <w:bCs/>
                <w:sz w:val="24"/>
                <w:szCs w:val="21"/>
                <w:shd w:val="clear" w:color="auto" w:fill="FFFFFF"/>
              </w:rPr>
              <w:t>The student shall demonstrate competence in a cross-cultural environment and evolve as a responsible global citizen.</w:t>
            </w:r>
          </w:p>
          <w:p w14:paraId="2ACC9850" w14:textId="77777777" w:rsidR="007E161B" w:rsidRDefault="007E161B" w:rsidP="00E34A5A">
            <w:pPr>
              <w:pStyle w:val="TableParagraph"/>
              <w:spacing w:before="6" w:line="322" w:lineRule="exact"/>
              <w:ind w:left="9" w:right="346"/>
              <w:rPr>
                <w:sz w:val="28"/>
              </w:rPr>
            </w:pPr>
          </w:p>
        </w:tc>
      </w:tr>
      <w:tr w:rsidR="007E161B" w14:paraId="72E382AB" w14:textId="77777777" w:rsidTr="00E34A5A">
        <w:trPr>
          <w:trHeight w:val="19"/>
          <w:jc w:val="center"/>
        </w:trPr>
        <w:tc>
          <w:tcPr>
            <w:tcW w:w="860" w:type="dxa"/>
            <w:tcBorders>
              <w:right w:val="single" w:sz="4" w:space="0" w:color="000000"/>
            </w:tcBorders>
          </w:tcPr>
          <w:p w14:paraId="31FFA3A7"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3735FF9B" w14:textId="77777777" w:rsidR="007E161B" w:rsidRPr="00AF6704" w:rsidRDefault="007E161B" w:rsidP="00E34A5A">
            <w:pPr>
              <w:rPr>
                <w:sz w:val="24"/>
                <w:szCs w:val="21"/>
                <w:shd w:val="clear" w:color="auto" w:fill="FFFFFF"/>
              </w:rPr>
            </w:pPr>
            <w:r w:rsidRPr="00AF6704">
              <w:rPr>
                <w:sz w:val="24"/>
                <w:szCs w:val="21"/>
                <w:shd w:val="clear" w:color="auto" w:fill="FFFFFF"/>
              </w:rPr>
              <w:t>Integrity and Ethics</w:t>
            </w:r>
          </w:p>
          <w:p w14:paraId="2D9BB128"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48E808D3" w14:textId="77777777" w:rsidR="007E161B" w:rsidRDefault="007E161B" w:rsidP="00E34A5A">
            <w:pPr>
              <w:pStyle w:val="TableParagraph"/>
              <w:spacing w:line="242" w:lineRule="auto"/>
              <w:ind w:left="9" w:right="570"/>
              <w:rPr>
                <w:sz w:val="28"/>
              </w:rPr>
            </w:pPr>
            <w:r w:rsidRPr="00AF6704">
              <w:rPr>
                <w:bCs/>
                <w:sz w:val="24"/>
                <w:szCs w:val="21"/>
                <w:lang w:eastAsia="ar-SA"/>
              </w:rPr>
              <w:t>The student</w:t>
            </w:r>
            <w:r>
              <w:rPr>
                <w:bCs/>
                <w:sz w:val="24"/>
                <w:szCs w:val="21"/>
                <w:lang w:eastAsia="ar-SA"/>
              </w:rPr>
              <w:t>s</w:t>
            </w:r>
            <w:r w:rsidRPr="00AF6704">
              <w:rPr>
                <w:bCs/>
                <w:sz w:val="24"/>
                <w:szCs w:val="21"/>
                <w:lang w:eastAsia="ar-SA"/>
              </w:rPr>
              <w:t xml:space="preserve"> shall practice ethical behavior and demonstrate professi</w:t>
            </w:r>
            <w:r>
              <w:rPr>
                <w:bCs/>
                <w:sz w:val="24"/>
                <w:szCs w:val="21"/>
                <w:lang w:eastAsia="ar-SA"/>
              </w:rPr>
              <w:t>onal integrity in their conduct</w:t>
            </w:r>
          </w:p>
        </w:tc>
        <w:tc>
          <w:tcPr>
            <w:tcW w:w="3195" w:type="dxa"/>
            <w:tcBorders>
              <w:top w:val="single" w:sz="4" w:space="0" w:color="000000"/>
              <w:left w:val="single" w:sz="4" w:space="0" w:color="000000"/>
              <w:bottom w:val="single" w:sz="4" w:space="0" w:color="000000"/>
              <w:right w:val="single" w:sz="4" w:space="0" w:color="000000"/>
            </w:tcBorders>
          </w:tcPr>
          <w:p w14:paraId="08A75076" w14:textId="77777777" w:rsidR="007E161B" w:rsidRPr="00AF6704" w:rsidRDefault="007E161B" w:rsidP="00E34A5A">
            <w:pPr>
              <w:rPr>
                <w:sz w:val="24"/>
                <w:szCs w:val="21"/>
                <w:shd w:val="clear" w:color="auto" w:fill="FFFFFF"/>
              </w:rPr>
            </w:pPr>
            <w:r w:rsidRPr="00AF6704">
              <w:rPr>
                <w:sz w:val="24"/>
                <w:szCs w:val="21"/>
                <w:shd w:val="clear" w:color="auto" w:fill="FFFFFF"/>
              </w:rPr>
              <w:t>Integrity and Ethics</w:t>
            </w:r>
          </w:p>
          <w:p w14:paraId="15C66F20"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78A1D133" w14:textId="77777777" w:rsidR="007E161B" w:rsidRDefault="007E161B" w:rsidP="00E34A5A">
            <w:pPr>
              <w:pStyle w:val="TableParagraph"/>
              <w:spacing w:before="6" w:line="322" w:lineRule="exact"/>
              <w:ind w:left="9" w:right="346"/>
              <w:rPr>
                <w:sz w:val="28"/>
              </w:rPr>
            </w:pPr>
            <w:r w:rsidRPr="00AF6704">
              <w:rPr>
                <w:bCs/>
                <w:sz w:val="24"/>
                <w:szCs w:val="21"/>
                <w:lang w:eastAsia="ar-SA"/>
              </w:rPr>
              <w:t>The student</w:t>
            </w:r>
            <w:r>
              <w:rPr>
                <w:bCs/>
                <w:sz w:val="24"/>
                <w:szCs w:val="21"/>
                <w:lang w:eastAsia="ar-SA"/>
              </w:rPr>
              <w:t>s</w:t>
            </w:r>
            <w:r w:rsidRPr="00AF6704">
              <w:rPr>
                <w:bCs/>
                <w:sz w:val="24"/>
                <w:szCs w:val="21"/>
                <w:lang w:eastAsia="ar-SA"/>
              </w:rPr>
              <w:t xml:space="preserve"> shall practice ethical behavior and demonstrate professi</w:t>
            </w:r>
            <w:r>
              <w:rPr>
                <w:bCs/>
                <w:sz w:val="24"/>
                <w:szCs w:val="21"/>
                <w:lang w:eastAsia="ar-SA"/>
              </w:rPr>
              <w:t>onal integrity in their conduct</w:t>
            </w:r>
          </w:p>
        </w:tc>
      </w:tr>
      <w:tr w:rsidR="007E161B" w14:paraId="28A701FC" w14:textId="77777777" w:rsidTr="00E34A5A">
        <w:trPr>
          <w:trHeight w:val="19"/>
          <w:jc w:val="center"/>
        </w:trPr>
        <w:tc>
          <w:tcPr>
            <w:tcW w:w="860" w:type="dxa"/>
            <w:tcBorders>
              <w:right w:val="single" w:sz="4" w:space="0" w:color="000000"/>
            </w:tcBorders>
          </w:tcPr>
          <w:p w14:paraId="1D18BEC1"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595AA37D" w14:textId="77777777" w:rsidR="007E161B" w:rsidRPr="00AF6704" w:rsidRDefault="007E161B" w:rsidP="00E34A5A">
            <w:pPr>
              <w:rPr>
                <w:sz w:val="24"/>
                <w:szCs w:val="21"/>
                <w:shd w:val="clear" w:color="auto" w:fill="FFFFFF"/>
              </w:rPr>
            </w:pPr>
            <w:r w:rsidRPr="00AF6704">
              <w:rPr>
                <w:sz w:val="24"/>
                <w:szCs w:val="21"/>
                <w:shd w:val="clear" w:color="auto" w:fill="FFFFFF"/>
              </w:rPr>
              <w:t>Social &amp; Emotional Skills</w:t>
            </w:r>
          </w:p>
          <w:p w14:paraId="053EE727" w14:textId="77777777" w:rsidR="007E161B" w:rsidRPr="00AF6704" w:rsidRDefault="007E161B" w:rsidP="00E34A5A">
            <w:pPr>
              <w:rPr>
                <w:sz w:val="24"/>
                <w:szCs w:val="21"/>
                <w:shd w:val="clear" w:color="auto" w:fill="FFFFFF"/>
              </w:rPr>
            </w:pPr>
            <w:r w:rsidRPr="00AF6704">
              <w:rPr>
                <w:sz w:val="24"/>
                <w:szCs w:val="21"/>
                <w:shd w:val="clear" w:color="auto" w:fill="FFFFFF"/>
              </w:rPr>
              <w:t> .</w:t>
            </w:r>
          </w:p>
          <w:p w14:paraId="5936767E"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196CA9E0" w14:textId="77777777" w:rsidR="007E161B" w:rsidRDefault="007E161B" w:rsidP="00E34A5A">
            <w:pPr>
              <w:pStyle w:val="TableParagraph"/>
              <w:spacing w:line="242" w:lineRule="auto"/>
              <w:ind w:left="9" w:right="570"/>
              <w:rPr>
                <w:sz w:val="28"/>
              </w:rPr>
            </w:pPr>
            <w:r w:rsidRPr="00AF6704">
              <w:rPr>
                <w:bCs/>
                <w:sz w:val="24"/>
                <w:szCs w:val="21"/>
                <w:shd w:val="clear" w:color="auto" w:fill="FFFFFF"/>
              </w:rPr>
              <w:t>The students shall be able to acquire social and emotional skills to work effectively with diverse and inclusive group of people in multi-cultural environment and situations.</w:t>
            </w:r>
          </w:p>
        </w:tc>
        <w:tc>
          <w:tcPr>
            <w:tcW w:w="3195" w:type="dxa"/>
            <w:tcBorders>
              <w:top w:val="single" w:sz="4" w:space="0" w:color="000000"/>
              <w:left w:val="single" w:sz="4" w:space="0" w:color="000000"/>
              <w:bottom w:val="single" w:sz="4" w:space="0" w:color="000000"/>
              <w:right w:val="single" w:sz="4" w:space="0" w:color="000000"/>
            </w:tcBorders>
          </w:tcPr>
          <w:p w14:paraId="78BDB1A4" w14:textId="77777777" w:rsidR="007E161B" w:rsidRPr="00AF6704" w:rsidRDefault="007E161B" w:rsidP="00E34A5A">
            <w:pPr>
              <w:rPr>
                <w:sz w:val="24"/>
                <w:szCs w:val="21"/>
                <w:shd w:val="clear" w:color="auto" w:fill="FFFFFF"/>
              </w:rPr>
            </w:pPr>
            <w:r w:rsidRPr="00AF6704">
              <w:rPr>
                <w:sz w:val="24"/>
                <w:szCs w:val="21"/>
                <w:shd w:val="clear" w:color="auto" w:fill="FFFFFF"/>
              </w:rPr>
              <w:t>Social &amp; Emotional Skills</w:t>
            </w:r>
          </w:p>
          <w:p w14:paraId="2054D46B" w14:textId="77777777" w:rsidR="007E161B" w:rsidRPr="00AF6704" w:rsidRDefault="007E161B" w:rsidP="00E34A5A">
            <w:pPr>
              <w:rPr>
                <w:sz w:val="24"/>
                <w:szCs w:val="21"/>
                <w:shd w:val="clear" w:color="auto" w:fill="FFFFFF"/>
              </w:rPr>
            </w:pPr>
            <w:r w:rsidRPr="00AF6704">
              <w:rPr>
                <w:sz w:val="24"/>
                <w:szCs w:val="21"/>
                <w:shd w:val="clear" w:color="auto" w:fill="FFFFFF"/>
              </w:rPr>
              <w:t> .</w:t>
            </w:r>
          </w:p>
          <w:p w14:paraId="7165DFD0"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6C4831AF" w14:textId="77777777" w:rsidR="007E161B" w:rsidRDefault="007E161B" w:rsidP="00E34A5A">
            <w:pPr>
              <w:pStyle w:val="TableParagraph"/>
              <w:spacing w:before="6" w:line="322" w:lineRule="exact"/>
              <w:ind w:left="9" w:right="346"/>
              <w:rPr>
                <w:sz w:val="28"/>
              </w:rPr>
            </w:pPr>
            <w:r w:rsidRPr="00AF6704">
              <w:rPr>
                <w:bCs/>
                <w:sz w:val="24"/>
                <w:szCs w:val="21"/>
                <w:shd w:val="clear" w:color="auto" w:fill="FFFFFF"/>
              </w:rPr>
              <w:t>The students shall be able to acquire social and emotional skills to work effectively with diverse and inclusive group of people in multi-cultural environment and situations.</w:t>
            </w:r>
          </w:p>
        </w:tc>
      </w:tr>
      <w:tr w:rsidR="007E161B" w14:paraId="1B7400CF" w14:textId="77777777" w:rsidTr="00E34A5A">
        <w:trPr>
          <w:trHeight w:val="19"/>
          <w:jc w:val="center"/>
        </w:trPr>
        <w:tc>
          <w:tcPr>
            <w:tcW w:w="860" w:type="dxa"/>
            <w:tcBorders>
              <w:right w:val="single" w:sz="4" w:space="0" w:color="000000"/>
            </w:tcBorders>
          </w:tcPr>
          <w:p w14:paraId="2A03DA51"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70DB30FC" w14:textId="77777777" w:rsidR="007E161B" w:rsidRPr="00AF6704" w:rsidRDefault="007E161B" w:rsidP="00E34A5A">
            <w:pPr>
              <w:rPr>
                <w:sz w:val="24"/>
                <w:szCs w:val="21"/>
                <w:shd w:val="clear" w:color="auto" w:fill="FFFFFF"/>
              </w:rPr>
            </w:pPr>
            <w:r w:rsidRPr="00AF6704">
              <w:rPr>
                <w:sz w:val="24"/>
                <w:szCs w:val="21"/>
                <w:shd w:val="clear" w:color="auto" w:fill="FFFFFF"/>
              </w:rPr>
              <w:t>Employability, Enterprise &amp; Entrepreneurship</w:t>
            </w:r>
          </w:p>
          <w:p w14:paraId="23F33267"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43E160D3" w14:textId="77777777" w:rsidR="007E161B" w:rsidRDefault="007E161B" w:rsidP="00E34A5A">
            <w:pPr>
              <w:pStyle w:val="TableParagraph"/>
              <w:spacing w:line="242" w:lineRule="auto"/>
              <w:ind w:left="9" w:right="570"/>
              <w:rPr>
                <w:sz w:val="28"/>
              </w:rPr>
            </w:pPr>
            <w:r w:rsidRPr="00AF6704">
              <w:rPr>
                <w:bCs/>
                <w:sz w:val="24"/>
                <w:szCs w:val="21"/>
                <w:lang w:eastAsia="ar-SA"/>
              </w:rPr>
              <w:t>The student</w:t>
            </w:r>
            <w:r>
              <w:rPr>
                <w:bCs/>
                <w:sz w:val="24"/>
                <w:szCs w:val="21"/>
                <w:lang w:eastAsia="ar-SA"/>
              </w:rPr>
              <w:t>s</w:t>
            </w:r>
            <w:r w:rsidRPr="00AF6704">
              <w:rPr>
                <w:bCs/>
                <w:sz w:val="24"/>
                <w:szCs w:val="21"/>
                <w:lang w:eastAsia="ar-SA"/>
              </w:rPr>
              <w:t xml:space="preserve"> shall be able to define their career aspirations and </w:t>
            </w:r>
            <w:r w:rsidRPr="00AF6704">
              <w:rPr>
                <w:bCs/>
                <w:sz w:val="24"/>
                <w:szCs w:val="21"/>
                <w:lang w:eastAsia="ar-SA"/>
              </w:rPr>
              <w:lastRenderedPageBreak/>
              <w:t>work towards achieving the same by engaging in developing appropriate skills and competencies in their chosen profession (corporate career, student start up, family business, higher education etc.).</w:t>
            </w:r>
          </w:p>
        </w:tc>
        <w:tc>
          <w:tcPr>
            <w:tcW w:w="3195" w:type="dxa"/>
            <w:tcBorders>
              <w:top w:val="single" w:sz="4" w:space="0" w:color="000000"/>
              <w:left w:val="single" w:sz="4" w:space="0" w:color="000000"/>
              <w:bottom w:val="single" w:sz="4" w:space="0" w:color="000000"/>
              <w:right w:val="single" w:sz="4" w:space="0" w:color="000000"/>
            </w:tcBorders>
          </w:tcPr>
          <w:p w14:paraId="384C5C77" w14:textId="77777777" w:rsidR="007E161B" w:rsidRPr="00AF6704" w:rsidRDefault="007E161B" w:rsidP="00E34A5A">
            <w:pPr>
              <w:rPr>
                <w:sz w:val="24"/>
                <w:szCs w:val="21"/>
                <w:shd w:val="clear" w:color="auto" w:fill="FFFFFF"/>
              </w:rPr>
            </w:pPr>
            <w:r w:rsidRPr="00AF6704">
              <w:rPr>
                <w:sz w:val="24"/>
                <w:szCs w:val="21"/>
                <w:shd w:val="clear" w:color="auto" w:fill="FFFFFF"/>
              </w:rPr>
              <w:lastRenderedPageBreak/>
              <w:t>Employability, Enterprise &amp; Entrepreneurship</w:t>
            </w:r>
          </w:p>
          <w:p w14:paraId="64840497"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37B0FA02" w14:textId="77777777" w:rsidR="007E161B" w:rsidRDefault="007E161B" w:rsidP="00E34A5A">
            <w:pPr>
              <w:pStyle w:val="TableParagraph"/>
              <w:spacing w:before="6" w:line="322" w:lineRule="exact"/>
              <w:ind w:left="9" w:right="346"/>
              <w:rPr>
                <w:sz w:val="28"/>
              </w:rPr>
            </w:pPr>
            <w:r w:rsidRPr="00AF6704">
              <w:rPr>
                <w:bCs/>
                <w:sz w:val="24"/>
                <w:szCs w:val="21"/>
                <w:lang w:eastAsia="ar-SA"/>
              </w:rPr>
              <w:t>The student</w:t>
            </w:r>
            <w:r>
              <w:rPr>
                <w:bCs/>
                <w:sz w:val="24"/>
                <w:szCs w:val="21"/>
                <w:lang w:eastAsia="ar-SA"/>
              </w:rPr>
              <w:t>s</w:t>
            </w:r>
            <w:r w:rsidRPr="00AF6704">
              <w:rPr>
                <w:bCs/>
                <w:sz w:val="24"/>
                <w:szCs w:val="21"/>
                <w:lang w:eastAsia="ar-SA"/>
              </w:rPr>
              <w:t xml:space="preserve"> shall be able to define their career aspirations and work towards achieving the same by </w:t>
            </w:r>
            <w:r w:rsidRPr="00AF6704">
              <w:rPr>
                <w:bCs/>
                <w:sz w:val="24"/>
                <w:szCs w:val="21"/>
                <w:lang w:eastAsia="ar-SA"/>
              </w:rPr>
              <w:lastRenderedPageBreak/>
              <w:t>engaging in developing appropriate skills and competencies in their chosen profession (corporate career, student start up, family business, higher education etc.).</w:t>
            </w:r>
          </w:p>
        </w:tc>
      </w:tr>
      <w:tr w:rsidR="007E161B" w14:paraId="494E1FFC" w14:textId="77777777" w:rsidTr="00E34A5A">
        <w:trPr>
          <w:trHeight w:val="19"/>
          <w:jc w:val="center"/>
        </w:trPr>
        <w:tc>
          <w:tcPr>
            <w:tcW w:w="860" w:type="dxa"/>
            <w:tcBorders>
              <w:right w:val="single" w:sz="4" w:space="0" w:color="000000"/>
            </w:tcBorders>
          </w:tcPr>
          <w:p w14:paraId="4C4FD61F"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2DD643B2" w14:textId="77777777" w:rsidR="007E161B" w:rsidRPr="00AF6704" w:rsidRDefault="007E161B" w:rsidP="00E34A5A">
            <w:pPr>
              <w:rPr>
                <w:sz w:val="24"/>
                <w:szCs w:val="21"/>
                <w:shd w:val="clear" w:color="auto" w:fill="FFFFFF"/>
              </w:rPr>
            </w:pPr>
            <w:r w:rsidRPr="00AF6704">
              <w:rPr>
                <w:sz w:val="24"/>
                <w:szCs w:val="21"/>
                <w:shd w:val="clear" w:color="auto" w:fill="FFFFFF"/>
              </w:rPr>
              <w:t>Lifelong Learning</w:t>
            </w:r>
          </w:p>
          <w:p w14:paraId="0FEFD4BD" w14:textId="77777777" w:rsidR="007E161B" w:rsidRPr="00AF6704" w:rsidRDefault="007E161B" w:rsidP="00E34A5A">
            <w:pPr>
              <w:rPr>
                <w:sz w:val="24"/>
                <w:szCs w:val="21"/>
                <w:shd w:val="clear" w:color="auto" w:fill="FFFFFF"/>
              </w:rPr>
            </w:pPr>
          </w:p>
          <w:p w14:paraId="7EC11EAA" w14:textId="77777777" w:rsidR="007E161B" w:rsidRDefault="007E161B" w:rsidP="00E34A5A">
            <w:pPr>
              <w:pStyle w:val="TableParagraph"/>
              <w:spacing w:line="242" w:lineRule="auto"/>
              <w:ind w:left="9" w:right="570"/>
              <w:rPr>
                <w:sz w:val="28"/>
              </w:rPr>
            </w:pPr>
          </w:p>
        </w:tc>
        <w:tc>
          <w:tcPr>
            <w:tcW w:w="2786" w:type="dxa"/>
            <w:tcBorders>
              <w:right w:val="single" w:sz="4" w:space="0" w:color="000000"/>
            </w:tcBorders>
          </w:tcPr>
          <w:p w14:paraId="51C24EF3" w14:textId="77777777" w:rsidR="007E161B" w:rsidRDefault="007E161B" w:rsidP="00E34A5A">
            <w:pPr>
              <w:pStyle w:val="TableParagraph"/>
              <w:spacing w:line="242" w:lineRule="auto"/>
              <w:ind w:left="9" w:right="570"/>
              <w:rPr>
                <w:sz w:val="28"/>
              </w:rPr>
            </w:pPr>
            <w:r w:rsidRPr="00AF6704">
              <w:rPr>
                <w:bCs/>
                <w:sz w:val="24"/>
                <w:szCs w:val="21"/>
                <w:lang w:eastAsia="ar-SA"/>
              </w:rPr>
              <w:t>The student shall be able to gain knowledge and learn skills through</w:t>
            </w:r>
            <w:r>
              <w:rPr>
                <w:bCs/>
                <w:sz w:val="24"/>
                <w:szCs w:val="21"/>
                <w:lang w:eastAsia="ar-SA"/>
              </w:rPr>
              <w:t xml:space="preserve">out life </w:t>
            </w:r>
            <w:r>
              <w:rPr>
                <w:bCs/>
                <w:sz w:val="24"/>
                <w:szCs w:val="21"/>
                <w:lang w:eastAsia="ar-SA"/>
              </w:rPr>
              <w:pgNum/>
            </w:r>
            <w:proofErr w:type="spellStart"/>
            <w:r>
              <w:rPr>
                <w:bCs/>
                <w:sz w:val="24"/>
                <w:szCs w:val="21"/>
                <w:lang w:eastAsia="ar-SA"/>
              </w:rPr>
              <w:t>vidence</w:t>
            </w:r>
            <w:proofErr w:type="spellEnd"/>
            <w:r w:rsidRPr="00AF6704">
              <w:rPr>
                <w:bCs/>
                <w:sz w:val="24"/>
                <w:szCs w:val="21"/>
                <w:lang w:eastAsia="ar-SA"/>
              </w:rPr>
              <w:t xml:space="preserve"> </w:t>
            </w:r>
            <w:r>
              <w:rPr>
                <w:bCs/>
                <w:sz w:val="24"/>
                <w:szCs w:val="21"/>
                <w:lang w:eastAsia="ar-SA"/>
              </w:rPr>
              <w:t xml:space="preserve">on </w:t>
            </w:r>
            <w:r w:rsidRPr="00AF6704">
              <w:rPr>
                <w:bCs/>
                <w:sz w:val="24"/>
                <w:szCs w:val="21"/>
                <w:lang w:eastAsia="ar-SA"/>
              </w:rPr>
              <w:t>self-directed learning using a range of sources and tools available</w:t>
            </w:r>
          </w:p>
        </w:tc>
        <w:tc>
          <w:tcPr>
            <w:tcW w:w="3195" w:type="dxa"/>
            <w:tcBorders>
              <w:top w:val="single" w:sz="4" w:space="0" w:color="000000"/>
              <w:left w:val="single" w:sz="4" w:space="0" w:color="000000"/>
              <w:bottom w:val="single" w:sz="4" w:space="0" w:color="000000"/>
              <w:right w:val="single" w:sz="4" w:space="0" w:color="000000"/>
            </w:tcBorders>
          </w:tcPr>
          <w:p w14:paraId="265BAF66" w14:textId="77777777" w:rsidR="007E161B" w:rsidRPr="00AF6704" w:rsidRDefault="007E161B" w:rsidP="00E34A5A">
            <w:pPr>
              <w:rPr>
                <w:sz w:val="24"/>
                <w:szCs w:val="21"/>
                <w:shd w:val="clear" w:color="auto" w:fill="FFFFFF"/>
              </w:rPr>
            </w:pPr>
            <w:r w:rsidRPr="00AF6704">
              <w:rPr>
                <w:sz w:val="24"/>
                <w:szCs w:val="21"/>
                <w:shd w:val="clear" w:color="auto" w:fill="FFFFFF"/>
              </w:rPr>
              <w:t>Lifelong Learning</w:t>
            </w:r>
          </w:p>
          <w:p w14:paraId="26649DD8" w14:textId="77777777" w:rsidR="007E161B" w:rsidRPr="00AF6704" w:rsidRDefault="007E161B" w:rsidP="00E34A5A">
            <w:pPr>
              <w:rPr>
                <w:sz w:val="24"/>
                <w:szCs w:val="21"/>
                <w:shd w:val="clear" w:color="auto" w:fill="FFFFFF"/>
              </w:rPr>
            </w:pPr>
          </w:p>
          <w:p w14:paraId="7D082D60" w14:textId="77777777" w:rsidR="007E161B" w:rsidRDefault="007E161B" w:rsidP="00E34A5A">
            <w:pPr>
              <w:pStyle w:val="TableParagraph"/>
              <w:spacing w:line="242" w:lineRule="auto"/>
              <w:ind w:left="9" w:right="570"/>
              <w:rPr>
                <w:sz w:val="28"/>
              </w:rPr>
            </w:pPr>
          </w:p>
        </w:tc>
        <w:tc>
          <w:tcPr>
            <w:tcW w:w="3868" w:type="dxa"/>
            <w:tcBorders>
              <w:top w:val="single" w:sz="4" w:space="0" w:color="000000"/>
              <w:left w:val="single" w:sz="4" w:space="0" w:color="000000"/>
              <w:bottom w:val="single" w:sz="4" w:space="0" w:color="000000"/>
              <w:right w:val="single" w:sz="4" w:space="0" w:color="000000"/>
            </w:tcBorders>
          </w:tcPr>
          <w:p w14:paraId="3DC1A7C6" w14:textId="77777777" w:rsidR="007E161B" w:rsidRDefault="007E161B" w:rsidP="00E34A5A">
            <w:pPr>
              <w:pStyle w:val="TableParagraph"/>
              <w:spacing w:before="6" w:line="322" w:lineRule="exact"/>
              <w:ind w:left="9" w:right="346"/>
              <w:rPr>
                <w:sz w:val="28"/>
              </w:rPr>
            </w:pPr>
            <w:r w:rsidRPr="00AF6704">
              <w:rPr>
                <w:bCs/>
                <w:sz w:val="24"/>
                <w:szCs w:val="21"/>
                <w:lang w:eastAsia="ar-SA"/>
              </w:rPr>
              <w:t>The student shall be able to gain knowledge and learn skills through</w:t>
            </w:r>
            <w:r>
              <w:rPr>
                <w:bCs/>
                <w:sz w:val="24"/>
                <w:szCs w:val="21"/>
                <w:lang w:eastAsia="ar-SA"/>
              </w:rPr>
              <w:t>out life focusing</w:t>
            </w:r>
            <w:r w:rsidRPr="00AF6704">
              <w:rPr>
                <w:bCs/>
                <w:sz w:val="24"/>
                <w:szCs w:val="21"/>
                <w:lang w:eastAsia="ar-SA"/>
              </w:rPr>
              <w:t xml:space="preserve"> </w:t>
            </w:r>
            <w:r>
              <w:rPr>
                <w:bCs/>
                <w:sz w:val="24"/>
                <w:szCs w:val="21"/>
                <w:lang w:eastAsia="ar-SA"/>
              </w:rPr>
              <w:t xml:space="preserve">on </w:t>
            </w:r>
            <w:r w:rsidRPr="00AF6704">
              <w:rPr>
                <w:bCs/>
                <w:sz w:val="24"/>
                <w:szCs w:val="21"/>
                <w:lang w:eastAsia="ar-SA"/>
              </w:rPr>
              <w:t>self-directed learning using a range of sources and tools available</w:t>
            </w:r>
          </w:p>
        </w:tc>
      </w:tr>
      <w:tr w:rsidR="007E161B" w14:paraId="7C46B8E2" w14:textId="77777777" w:rsidTr="00E34A5A">
        <w:trPr>
          <w:trHeight w:val="19"/>
          <w:jc w:val="center"/>
        </w:trPr>
        <w:tc>
          <w:tcPr>
            <w:tcW w:w="860" w:type="dxa"/>
            <w:tcBorders>
              <w:right w:val="single" w:sz="4" w:space="0" w:color="000000"/>
            </w:tcBorders>
          </w:tcPr>
          <w:p w14:paraId="552DE435" w14:textId="77777777" w:rsidR="007E161B" w:rsidRDefault="007E161B" w:rsidP="007E161B">
            <w:pPr>
              <w:pStyle w:val="TableParagraph"/>
              <w:numPr>
                <w:ilvl w:val="0"/>
                <w:numId w:val="30"/>
              </w:numPr>
              <w:spacing w:line="320" w:lineRule="exact"/>
              <w:rPr>
                <w:sz w:val="28"/>
              </w:rPr>
            </w:pPr>
          </w:p>
        </w:tc>
        <w:tc>
          <w:tcPr>
            <w:tcW w:w="2870" w:type="dxa"/>
            <w:gridSpan w:val="2"/>
            <w:tcBorders>
              <w:right w:val="single" w:sz="4" w:space="0" w:color="000000"/>
            </w:tcBorders>
          </w:tcPr>
          <w:p w14:paraId="5C98A10A" w14:textId="77777777" w:rsidR="007E161B" w:rsidRDefault="007E161B" w:rsidP="00E34A5A">
            <w:pPr>
              <w:pStyle w:val="TableParagraph"/>
              <w:spacing w:line="242" w:lineRule="auto"/>
              <w:ind w:left="9" w:right="570"/>
              <w:rPr>
                <w:sz w:val="28"/>
              </w:rPr>
            </w:pPr>
            <w:r w:rsidRPr="00AF6704">
              <w:rPr>
                <w:sz w:val="24"/>
                <w:szCs w:val="21"/>
              </w:rPr>
              <w:t>Environment and sustainability</w:t>
            </w:r>
          </w:p>
        </w:tc>
        <w:tc>
          <w:tcPr>
            <w:tcW w:w="2786" w:type="dxa"/>
            <w:tcBorders>
              <w:right w:val="single" w:sz="4" w:space="0" w:color="000000"/>
            </w:tcBorders>
          </w:tcPr>
          <w:p w14:paraId="6666EA07" w14:textId="77777777" w:rsidR="007E161B" w:rsidRDefault="007E161B" w:rsidP="00E34A5A">
            <w:pPr>
              <w:pStyle w:val="TableParagraph"/>
              <w:spacing w:line="242" w:lineRule="auto"/>
              <w:ind w:left="9" w:right="570"/>
              <w:rPr>
                <w:sz w:val="28"/>
              </w:rPr>
            </w:pPr>
            <w:r w:rsidRPr="00AF6704">
              <w:rPr>
                <w:bCs/>
                <w:sz w:val="24"/>
                <w:szCs w:val="21"/>
                <w:lang w:eastAsia="ar-SA"/>
              </w:rPr>
              <w:t>The student</w:t>
            </w:r>
            <w:r>
              <w:rPr>
                <w:bCs/>
                <w:sz w:val="24"/>
                <w:szCs w:val="21"/>
                <w:lang w:eastAsia="ar-SA"/>
              </w:rPr>
              <w:t>s</w:t>
            </w:r>
            <w:r w:rsidRPr="00AF6704">
              <w:rPr>
                <w:bCs/>
                <w:sz w:val="24"/>
                <w:szCs w:val="21"/>
                <w:lang w:eastAsia="ar-SA"/>
              </w:rPr>
              <w:t xml:space="preserve"> shall be able to analyze and implement the </w:t>
            </w:r>
            <w:r w:rsidRPr="00AF6704">
              <w:rPr>
                <w:bCs/>
                <w:sz w:val="24"/>
                <w:szCs w:val="21"/>
                <w:shd w:val="clear" w:color="auto" w:fill="FFFFFF"/>
              </w:rPr>
              <w:t>initiative to conserve natural resources</w:t>
            </w:r>
            <w:r>
              <w:rPr>
                <w:bCs/>
                <w:sz w:val="24"/>
                <w:szCs w:val="21"/>
                <w:lang w:eastAsia="ar-SA"/>
              </w:rPr>
              <w:t xml:space="preserve"> and use</w:t>
            </w:r>
            <w:r w:rsidRPr="00AF6704">
              <w:rPr>
                <w:bCs/>
                <w:sz w:val="24"/>
                <w:szCs w:val="21"/>
                <w:lang w:eastAsia="ar-SA"/>
              </w:rPr>
              <w:t xml:space="preserve"> sustainable technologies by using knowledge and experience of their discipline.</w:t>
            </w:r>
          </w:p>
        </w:tc>
        <w:tc>
          <w:tcPr>
            <w:tcW w:w="3195" w:type="dxa"/>
            <w:tcBorders>
              <w:top w:val="single" w:sz="4" w:space="0" w:color="000000"/>
              <w:left w:val="single" w:sz="4" w:space="0" w:color="000000"/>
              <w:bottom w:val="single" w:sz="4" w:space="0" w:color="000000"/>
              <w:right w:val="single" w:sz="4" w:space="0" w:color="000000"/>
            </w:tcBorders>
          </w:tcPr>
          <w:p w14:paraId="152CEFE1" w14:textId="77777777" w:rsidR="007E161B" w:rsidRDefault="007E161B" w:rsidP="00E34A5A">
            <w:pPr>
              <w:pStyle w:val="TableParagraph"/>
              <w:spacing w:line="242" w:lineRule="auto"/>
              <w:ind w:left="9" w:right="570"/>
              <w:rPr>
                <w:sz w:val="28"/>
              </w:rPr>
            </w:pPr>
            <w:r w:rsidRPr="00AF6704">
              <w:rPr>
                <w:sz w:val="24"/>
                <w:szCs w:val="21"/>
              </w:rPr>
              <w:t>Environment and sustainability</w:t>
            </w:r>
          </w:p>
        </w:tc>
        <w:tc>
          <w:tcPr>
            <w:tcW w:w="3868" w:type="dxa"/>
            <w:tcBorders>
              <w:top w:val="single" w:sz="4" w:space="0" w:color="000000"/>
              <w:left w:val="single" w:sz="4" w:space="0" w:color="000000"/>
              <w:bottom w:val="single" w:sz="4" w:space="0" w:color="000000"/>
              <w:right w:val="single" w:sz="4" w:space="0" w:color="000000"/>
            </w:tcBorders>
          </w:tcPr>
          <w:p w14:paraId="77FB3C56" w14:textId="77777777" w:rsidR="007E161B" w:rsidRDefault="007E161B" w:rsidP="00E34A5A">
            <w:pPr>
              <w:pStyle w:val="TableParagraph"/>
              <w:spacing w:before="6" w:line="322" w:lineRule="exact"/>
              <w:ind w:left="9" w:right="346"/>
              <w:rPr>
                <w:sz w:val="28"/>
              </w:rPr>
            </w:pPr>
            <w:r w:rsidRPr="00AF6704">
              <w:rPr>
                <w:bCs/>
                <w:sz w:val="24"/>
                <w:szCs w:val="21"/>
                <w:lang w:eastAsia="ar-SA"/>
              </w:rPr>
              <w:t>The student</w:t>
            </w:r>
            <w:r>
              <w:rPr>
                <w:bCs/>
                <w:sz w:val="24"/>
                <w:szCs w:val="21"/>
                <w:lang w:eastAsia="ar-SA"/>
              </w:rPr>
              <w:t>s</w:t>
            </w:r>
            <w:r w:rsidRPr="00AF6704">
              <w:rPr>
                <w:bCs/>
                <w:sz w:val="24"/>
                <w:szCs w:val="21"/>
                <w:lang w:eastAsia="ar-SA"/>
              </w:rPr>
              <w:t xml:space="preserve"> shall be able to analyze and implement the </w:t>
            </w:r>
            <w:r w:rsidRPr="00AF6704">
              <w:rPr>
                <w:bCs/>
                <w:sz w:val="24"/>
                <w:szCs w:val="21"/>
                <w:shd w:val="clear" w:color="auto" w:fill="FFFFFF"/>
              </w:rPr>
              <w:t>initiative to conserve natural resources</w:t>
            </w:r>
            <w:r>
              <w:rPr>
                <w:bCs/>
                <w:sz w:val="24"/>
                <w:szCs w:val="21"/>
                <w:lang w:eastAsia="ar-SA"/>
              </w:rPr>
              <w:t xml:space="preserve"> and use</w:t>
            </w:r>
            <w:r w:rsidRPr="00AF6704">
              <w:rPr>
                <w:bCs/>
                <w:sz w:val="24"/>
                <w:szCs w:val="21"/>
                <w:lang w:eastAsia="ar-SA"/>
              </w:rPr>
              <w:t xml:space="preserve"> sustainable technologies by using knowledge and experience of </w:t>
            </w:r>
            <w:r>
              <w:rPr>
                <w:bCs/>
                <w:sz w:val="24"/>
                <w:szCs w:val="21"/>
                <w:lang w:eastAsia="ar-SA"/>
              </w:rPr>
              <w:t>education</w:t>
            </w:r>
            <w:r w:rsidRPr="00AF6704">
              <w:rPr>
                <w:bCs/>
                <w:sz w:val="24"/>
                <w:szCs w:val="21"/>
                <w:lang w:eastAsia="ar-SA"/>
              </w:rPr>
              <w:t xml:space="preserve"> discipline.</w:t>
            </w:r>
          </w:p>
        </w:tc>
      </w:tr>
    </w:tbl>
    <w:p w14:paraId="402FA9DE" w14:textId="77777777" w:rsidR="007E161B" w:rsidRDefault="007E161B" w:rsidP="007E161B">
      <w:pPr>
        <w:rPr>
          <w:sz w:val="28"/>
        </w:rPr>
      </w:pPr>
    </w:p>
    <w:p w14:paraId="7F94758C" w14:textId="77777777" w:rsidR="007E161B" w:rsidRDefault="007E161B" w:rsidP="007E161B">
      <w:pPr>
        <w:rPr>
          <w:sz w:val="28"/>
        </w:rPr>
      </w:pPr>
    </w:p>
    <w:p w14:paraId="7D6E7C22" w14:textId="77777777" w:rsidR="007E161B" w:rsidRDefault="007E161B" w:rsidP="007E161B">
      <w:pPr>
        <w:tabs>
          <w:tab w:val="left" w:pos="1320"/>
        </w:tabs>
        <w:rPr>
          <w:sz w:val="28"/>
        </w:rPr>
        <w:sectPr w:rsidR="007E161B">
          <w:pgSz w:w="15840" w:h="12240" w:orient="landscape"/>
          <w:pgMar w:top="1000" w:right="140" w:bottom="1060" w:left="160" w:header="0" w:footer="873" w:gutter="0"/>
          <w:cols w:space="720"/>
        </w:sectPr>
      </w:pPr>
      <w:r>
        <w:rPr>
          <w:sz w:val="28"/>
        </w:rPr>
        <w:tab/>
      </w:r>
    </w:p>
    <w:p w14:paraId="129D235C" w14:textId="77777777" w:rsidR="007E161B" w:rsidRDefault="007E161B" w:rsidP="007E161B">
      <w:pPr>
        <w:rPr>
          <w:sz w:val="28"/>
        </w:rPr>
      </w:pPr>
    </w:p>
    <w:p w14:paraId="31622F67" w14:textId="77777777" w:rsidR="007E161B" w:rsidRDefault="007E161B" w:rsidP="007E161B">
      <w:pPr>
        <w:tabs>
          <w:tab w:val="left" w:pos="1365"/>
        </w:tabs>
        <w:rPr>
          <w:b/>
          <w:sz w:val="28"/>
        </w:rPr>
      </w:pPr>
      <w:r>
        <w:rPr>
          <w:sz w:val="28"/>
        </w:rPr>
        <w:tab/>
      </w:r>
    </w:p>
    <w:p w14:paraId="1EC157FD" w14:textId="77777777" w:rsidR="007E161B" w:rsidRDefault="007E161B" w:rsidP="007E161B">
      <w:pPr>
        <w:pStyle w:val="ListParagraph"/>
        <w:widowControl w:val="0"/>
        <w:numPr>
          <w:ilvl w:val="1"/>
          <w:numId w:val="29"/>
        </w:numPr>
        <w:tabs>
          <w:tab w:val="left" w:pos="1352"/>
        </w:tabs>
        <w:autoSpaceDE w:val="0"/>
        <w:autoSpaceDN w:val="0"/>
        <w:spacing w:before="90"/>
        <w:contextualSpacing w:val="0"/>
        <w:rPr>
          <w:b/>
          <w:sz w:val="24"/>
        </w:rPr>
      </w:pPr>
      <w:r>
        <w:rPr>
          <w:b/>
          <w:sz w:val="24"/>
        </w:rPr>
        <w:t>Operational Objectives (Resources Required) at Institution</w:t>
      </w:r>
      <w:r>
        <w:rPr>
          <w:b/>
          <w:spacing w:val="1"/>
          <w:sz w:val="24"/>
        </w:rPr>
        <w:t xml:space="preserve"> </w:t>
      </w:r>
      <w:proofErr w:type="gramStart"/>
      <w:r>
        <w:rPr>
          <w:b/>
          <w:sz w:val="24"/>
        </w:rPr>
        <w:t>level</w:t>
      </w:r>
      <w:proofErr w:type="gramEnd"/>
    </w:p>
    <w:p w14:paraId="7A594904" w14:textId="77777777" w:rsidR="007E161B" w:rsidRDefault="007E161B" w:rsidP="007E161B">
      <w:pPr>
        <w:pStyle w:val="BodyText"/>
        <w:spacing w:before="6"/>
        <w:rPr>
          <w:b/>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2863"/>
        <w:gridCol w:w="9727"/>
      </w:tblGrid>
      <w:tr w:rsidR="007E161B" w14:paraId="2E35F071" w14:textId="77777777" w:rsidTr="00E34A5A">
        <w:trPr>
          <w:trHeight w:val="376"/>
          <w:jc w:val="center"/>
        </w:trPr>
        <w:tc>
          <w:tcPr>
            <w:tcW w:w="1190" w:type="dxa"/>
            <w:vAlign w:val="center"/>
          </w:tcPr>
          <w:p w14:paraId="4E5322ED" w14:textId="77777777" w:rsidR="007E161B" w:rsidRDefault="007E161B" w:rsidP="00E34A5A">
            <w:pPr>
              <w:pStyle w:val="TableParagraph"/>
              <w:spacing w:line="275" w:lineRule="exact"/>
              <w:ind w:left="107"/>
              <w:rPr>
                <w:sz w:val="24"/>
              </w:rPr>
            </w:pPr>
            <w:r>
              <w:rPr>
                <w:sz w:val="24"/>
              </w:rPr>
              <w:t>S. No.</w:t>
            </w:r>
          </w:p>
        </w:tc>
        <w:tc>
          <w:tcPr>
            <w:tcW w:w="2863" w:type="dxa"/>
            <w:vAlign w:val="center"/>
          </w:tcPr>
          <w:p w14:paraId="666FBD54" w14:textId="77777777" w:rsidR="007E161B" w:rsidRDefault="007E161B" w:rsidP="00E34A5A">
            <w:pPr>
              <w:pStyle w:val="TableParagraph"/>
              <w:spacing w:line="275" w:lineRule="exact"/>
              <w:ind w:left="455"/>
              <w:rPr>
                <w:sz w:val="24"/>
              </w:rPr>
            </w:pPr>
            <w:r>
              <w:rPr>
                <w:sz w:val="24"/>
              </w:rPr>
              <w:t>Graduate Attributes</w:t>
            </w:r>
          </w:p>
        </w:tc>
        <w:tc>
          <w:tcPr>
            <w:tcW w:w="9727" w:type="dxa"/>
            <w:vAlign w:val="center"/>
          </w:tcPr>
          <w:p w14:paraId="67BF3A8C" w14:textId="77777777" w:rsidR="007E161B" w:rsidRDefault="007E161B" w:rsidP="00E34A5A">
            <w:pPr>
              <w:pStyle w:val="TableParagraph"/>
              <w:spacing w:line="275" w:lineRule="exact"/>
              <w:ind w:left="3641" w:right="3637"/>
              <w:rPr>
                <w:sz w:val="24"/>
              </w:rPr>
            </w:pPr>
            <w:r>
              <w:rPr>
                <w:sz w:val="24"/>
              </w:rPr>
              <w:t>Operational Objectives</w:t>
            </w:r>
          </w:p>
        </w:tc>
      </w:tr>
      <w:tr w:rsidR="007E161B" w14:paraId="5FB509CD" w14:textId="77777777" w:rsidTr="00E34A5A">
        <w:trPr>
          <w:trHeight w:val="542"/>
          <w:jc w:val="center"/>
        </w:trPr>
        <w:tc>
          <w:tcPr>
            <w:tcW w:w="1190" w:type="dxa"/>
            <w:vAlign w:val="center"/>
          </w:tcPr>
          <w:p w14:paraId="6655E1E3" w14:textId="77777777" w:rsidR="007E161B" w:rsidRDefault="007E161B" w:rsidP="007E161B">
            <w:pPr>
              <w:pStyle w:val="TableParagraph"/>
              <w:numPr>
                <w:ilvl w:val="0"/>
                <w:numId w:val="31"/>
              </w:numPr>
              <w:spacing w:before="1"/>
              <w:rPr>
                <w:sz w:val="24"/>
              </w:rPr>
            </w:pPr>
          </w:p>
        </w:tc>
        <w:tc>
          <w:tcPr>
            <w:tcW w:w="2863" w:type="dxa"/>
            <w:vAlign w:val="center"/>
          </w:tcPr>
          <w:p w14:paraId="07C79C35" w14:textId="77777777" w:rsidR="007E161B" w:rsidRDefault="007E161B" w:rsidP="00E34A5A">
            <w:pPr>
              <w:pStyle w:val="TableParagraph"/>
              <w:ind w:left="107" w:right="444"/>
              <w:rPr>
                <w:sz w:val="24"/>
              </w:rPr>
            </w:pPr>
            <w:r>
              <w:rPr>
                <w:sz w:val="24"/>
                <w:szCs w:val="21"/>
                <w:shd w:val="clear" w:color="auto" w:fill="FFFFFF"/>
              </w:rPr>
              <w:t xml:space="preserve">GA1: </w:t>
            </w:r>
            <w:r w:rsidRPr="00AF6704">
              <w:rPr>
                <w:sz w:val="24"/>
                <w:szCs w:val="21"/>
                <w:shd w:val="clear" w:color="auto" w:fill="FFFFFF"/>
              </w:rPr>
              <w:t>Knowledge and Expertise of Education</w:t>
            </w:r>
          </w:p>
        </w:tc>
        <w:tc>
          <w:tcPr>
            <w:tcW w:w="9727" w:type="dxa"/>
            <w:vAlign w:val="center"/>
          </w:tcPr>
          <w:p w14:paraId="0FC04F76" w14:textId="77777777" w:rsidR="007E161B" w:rsidRPr="00E672A1" w:rsidRDefault="007E161B" w:rsidP="00E34A5A">
            <w:pPr>
              <w:pStyle w:val="TableParagraph"/>
              <w:ind w:left="107" w:right="97"/>
              <w:rPr>
                <w:sz w:val="24"/>
                <w:szCs w:val="21"/>
                <w:shd w:val="clear" w:color="auto" w:fill="FFFFFF"/>
              </w:rPr>
            </w:pPr>
            <w:r w:rsidRPr="00E672A1">
              <w:rPr>
                <w:sz w:val="24"/>
                <w:szCs w:val="21"/>
                <w:shd w:val="clear" w:color="auto" w:fill="FFFFFF"/>
              </w:rPr>
              <w:t xml:space="preserve">AIE intends to provide educational excellence in Teaching/Academic Delivery and research. </w:t>
            </w:r>
          </w:p>
        </w:tc>
      </w:tr>
      <w:tr w:rsidR="007E161B" w14:paraId="38FF94DE" w14:textId="77777777" w:rsidTr="00E34A5A">
        <w:trPr>
          <w:trHeight w:val="805"/>
          <w:jc w:val="center"/>
        </w:trPr>
        <w:tc>
          <w:tcPr>
            <w:tcW w:w="1190" w:type="dxa"/>
            <w:vAlign w:val="center"/>
          </w:tcPr>
          <w:p w14:paraId="3F45F68F" w14:textId="77777777" w:rsidR="007E161B" w:rsidRDefault="007E161B" w:rsidP="007E161B">
            <w:pPr>
              <w:pStyle w:val="TableParagraph"/>
              <w:numPr>
                <w:ilvl w:val="0"/>
                <w:numId w:val="31"/>
              </w:numPr>
              <w:spacing w:line="275" w:lineRule="exact"/>
              <w:rPr>
                <w:sz w:val="24"/>
              </w:rPr>
            </w:pPr>
          </w:p>
        </w:tc>
        <w:tc>
          <w:tcPr>
            <w:tcW w:w="2863" w:type="dxa"/>
            <w:vAlign w:val="center"/>
          </w:tcPr>
          <w:p w14:paraId="7A1093CD" w14:textId="77777777" w:rsidR="007E161B" w:rsidRDefault="007E161B" w:rsidP="00E34A5A">
            <w:pPr>
              <w:pStyle w:val="TableParagraph"/>
              <w:ind w:left="107" w:right="681"/>
              <w:rPr>
                <w:sz w:val="24"/>
              </w:rPr>
            </w:pPr>
            <w:r>
              <w:rPr>
                <w:sz w:val="24"/>
                <w:szCs w:val="21"/>
                <w:shd w:val="clear" w:color="auto" w:fill="FFFFFF"/>
              </w:rPr>
              <w:t xml:space="preserve">GA:2 </w:t>
            </w:r>
            <w:r w:rsidRPr="00AF6704">
              <w:rPr>
                <w:sz w:val="24"/>
                <w:szCs w:val="21"/>
                <w:shd w:val="clear" w:color="auto" w:fill="FFFFFF"/>
              </w:rPr>
              <w:t>Self-directed and Active learning</w:t>
            </w:r>
          </w:p>
        </w:tc>
        <w:tc>
          <w:tcPr>
            <w:tcW w:w="9727" w:type="dxa"/>
            <w:vAlign w:val="center"/>
          </w:tcPr>
          <w:p w14:paraId="69032717"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 xml:space="preserve">AIE shall provide opportunities for </w:t>
            </w:r>
            <w:proofErr w:type="spellStart"/>
            <w:r w:rsidRPr="00E672A1">
              <w:rPr>
                <w:sz w:val="24"/>
                <w:szCs w:val="21"/>
                <w:shd w:val="clear" w:color="auto" w:fill="FFFFFF"/>
              </w:rPr>
              <w:t>self directed</w:t>
            </w:r>
            <w:proofErr w:type="spellEnd"/>
            <w:r w:rsidRPr="00E672A1">
              <w:rPr>
                <w:sz w:val="24"/>
                <w:szCs w:val="21"/>
                <w:shd w:val="clear" w:color="auto" w:fill="FFFFFF"/>
              </w:rPr>
              <w:t xml:space="preserve"> learning through academic engagement.</w:t>
            </w:r>
          </w:p>
        </w:tc>
      </w:tr>
      <w:tr w:rsidR="007E161B" w14:paraId="61E6E2A3" w14:textId="77777777" w:rsidTr="00E34A5A">
        <w:trPr>
          <w:trHeight w:val="531"/>
          <w:jc w:val="center"/>
        </w:trPr>
        <w:tc>
          <w:tcPr>
            <w:tcW w:w="1190" w:type="dxa"/>
            <w:vAlign w:val="center"/>
          </w:tcPr>
          <w:p w14:paraId="3FFED7A0" w14:textId="77777777" w:rsidR="007E161B" w:rsidRDefault="007E161B" w:rsidP="007E161B">
            <w:pPr>
              <w:pStyle w:val="TableParagraph"/>
              <w:numPr>
                <w:ilvl w:val="0"/>
                <w:numId w:val="31"/>
              </w:numPr>
              <w:spacing w:line="275" w:lineRule="exact"/>
              <w:rPr>
                <w:sz w:val="24"/>
              </w:rPr>
            </w:pPr>
          </w:p>
        </w:tc>
        <w:tc>
          <w:tcPr>
            <w:tcW w:w="2863" w:type="dxa"/>
            <w:vAlign w:val="center"/>
          </w:tcPr>
          <w:p w14:paraId="2EA2D9D6" w14:textId="77777777" w:rsidR="007E161B" w:rsidRPr="00187FE2" w:rsidRDefault="007E161B" w:rsidP="00E34A5A">
            <w:pPr>
              <w:rPr>
                <w:sz w:val="24"/>
                <w:szCs w:val="21"/>
              </w:rPr>
            </w:pPr>
            <w:r>
              <w:rPr>
                <w:sz w:val="24"/>
                <w:szCs w:val="21"/>
              </w:rPr>
              <w:t>GA:3</w:t>
            </w:r>
            <w:r w:rsidRPr="00AF6704">
              <w:rPr>
                <w:sz w:val="24"/>
                <w:szCs w:val="21"/>
              </w:rPr>
              <w:t>Educational Research and Practitioner Enquiry</w:t>
            </w:r>
          </w:p>
        </w:tc>
        <w:tc>
          <w:tcPr>
            <w:tcW w:w="9727" w:type="dxa"/>
            <w:vAlign w:val="center"/>
          </w:tcPr>
          <w:p w14:paraId="388BAFDF"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AIE shall facilitate environment for innovation and research excellence for the intellectual growth and benefit of society.</w:t>
            </w:r>
          </w:p>
        </w:tc>
      </w:tr>
      <w:tr w:rsidR="007E161B" w14:paraId="015F42C2" w14:textId="77777777" w:rsidTr="00E34A5A">
        <w:trPr>
          <w:trHeight w:val="805"/>
          <w:jc w:val="center"/>
        </w:trPr>
        <w:tc>
          <w:tcPr>
            <w:tcW w:w="1190" w:type="dxa"/>
            <w:vAlign w:val="center"/>
          </w:tcPr>
          <w:p w14:paraId="7191853E" w14:textId="77777777" w:rsidR="007E161B" w:rsidRDefault="007E161B" w:rsidP="007E161B">
            <w:pPr>
              <w:pStyle w:val="TableParagraph"/>
              <w:numPr>
                <w:ilvl w:val="0"/>
                <w:numId w:val="31"/>
              </w:numPr>
              <w:spacing w:line="275" w:lineRule="exact"/>
              <w:rPr>
                <w:sz w:val="24"/>
              </w:rPr>
            </w:pPr>
          </w:p>
        </w:tc>
        <w:tc>
          <w:tcPr>
            <w:tcW w:w="2863" w:type="dxa"/>
            <w:vAlign w:val="center"/>
          </w:tcPr>
          <w:p w14:paraId="76B1894A" w14:textId="77777777" w:rsidR="007E161B" w:rsidRPr="00187FE2" w:rsidRDefault="007E161B" w:rsidP="00E34A5A">
            <w:pPr>
              <w:rPr>
                <w:sz w:val="24"/>
                <w:szCs w:val="21"/>
                <w:shd w:val="clear" w:color="auto" w:fill="FFFFFF"/>
              </w:rPr>
            </w:pPr>
            <w:r>
              <w:rPr>
                <w:sz w:val="24"/>
                <w:szCs w:val="21"/>
                <w:shd w:val="clear" w:color="auto" w:fill="FFFFFF"/>
              </w:rPr>
              <w:t xml:space="preserve">GA4: </w:t>
            </w:r>
            <w:r w:rsidRPr="00AF6704">
              <w:rPr>
                <w:sz w:val="24"/>
                <w:szCs w:val="21"/>
                <w:shd w:val="clear" w:color="auto" w:fill="FFFFFF"/>
              </w:rPr>
              <w:t>Information &amp; Communication Technology Skills in Education</w:t>
            </w:r>
          </w:p>
        </w:tc>
        <w:tc>
          <w:tcPr>
            <w:tcW w:w="9727" w:type="dxa"/>
            <w:vAlign w:val="center"/>
          </w:tcPr>
          <w:p w14:paraId="13ECE022"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AIE shall encourage application of information and communication technologies for developing requisite skills of Industry 4.0</w:t>
            </w:r>
          </w:p>
        </w:tc>
      </w:tr>
      <w:tr w:rsidR="007E161B" w14:paraId="17107AEA" w14:textId="77777777" w:rsidTr="00E34A5A">
        <w:trPr>
          <w:trHeight w:val="805"/>
          <w:jc w:val="center"/>
        </w:trPr>
        <w:tc>
          <w:tcPr>
            <w:tcW w:w="1190" w:type="dxa"/>
            <w:vAlign w:val="center"/>
          </w:tcPr>
          <w:p w14:paraId="3E90CE1D" w14:textId="77777777" w:rsidR="007E161B" w:rsidRDefault="007E161B" w:rsidP="007E161B">
            <w:pPr>
              <w:pStyle w:val="TableParagraph"/>
              <w:numPr>
                <w:ilvl w:val="0"/>
                <w:numId w:val="31"/>
              </w:numPr>
              <w:spacing w:line="275" w:lineRule="exact"/>
              <w:rPr>
                <w:sz w:val="24"/>
              </w:rPr>
            </w:pPr>
          </w:p>
        </w:tc>
        <w:tc>
          <w:tcPr>
            <w:tcW w:w="2863" w:type="dxa"/>
            <w:vAlign w:val="center"/>
          </w:tcPr>
          <w:p w14:paraId="54400CDF" w14:textId="77777777" w:rsidR="007E161B" w:rsidRPr="00AF6704" w:rsidRDefault="007E161B" w:rsidP="00E34A5A">
            <w:pPr>
              <w:rPr>
                <w:sz w:val="24"/>
                <w:szCs w:val="21"/>
                <w:shd w:val="clear" w:color="auto" w:fill="FFFFFF"/>
              </w:rPr>
            </w:pPr>
            <w:r>
              <w:rPr>
                <w:sz w:val="24"/>
                <w:szCs w:val="21"/>
                <w:shd w:val="clear" w:color="auto" w:fill="FFFFFF"/>
              </w:rPr>
              <w:t xml:space="preserve">GA5: </w:t>
            </w:r>
            <w:r w:rsidRPr="00AF6704">
              <w:rPr>
                <w:sz w:val="24"/>
                <w:szCs w:val="21"/>
                <w:shd w:val="clear" w:color="auto" w:fill="FFFFFF"/>
              </w:rPr>
              <w:t>Critical thinking and Problem-Solving Abilities</w:t>
            </w:r>
          </w:p>
          <w:p w14:paraId="383AA041" w14:textId="77777777" w:rsidR="007E161B" w:rsidRDefault="007E161B" w:rsidP="00E34A5A">
            <w:pPr>
              <w:pStyle w:val="TableParagraph"/>
              <w:ind w:left="107" w:right="681"/>
              <w:rPr>
                <w:sz w:val="24"/>
              </w:rPr>
            </w:pPr>
          </w:p>
        </w:tc>
        <w:tc>
          <w:tcPr>
            <w:tcW w:w="9727" w:type="dxa"/>
            <w:vAlign w:val="center"/>
          </w:tcPr>
          <w:p w14:paraId="3C229DE7"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 xml:space="preserve">AIE shall provide opportunities for development of critical thinking, </w:t>
            </w:r>
            <w:proofErr w:type="gramStart"/>
            <w:r w:rsidRPr="00E672A1">
              <w:rPr>
                <w:sz w:val="24"/>
                <w:szCs w:val="21"/>
                <w:shd w:val="clear" w:color="auto" w:fill="FFFFFF"/>
              </w:rPr>
              <w:t>interpretation</w:t>
            </w:r>
            <w:proofErr w:type="gramEnd"/>
            <w:r w:rsidRPr="00E672A1">
              <w:rPr>
                <w:sz w:val="24"/>
                <w:szCs w:val="21"/>
                <w:shd w:val="clear" w:color="auto" w:fill="FFFFFF"/>
              </w:rPr>
              <w:t xml:space="preserve"> and comprehension skills for scientific outlook in education and allied areas</w:t>
            </w:r>
          </w:p>
        </w:tc>
      </w:tr>
      <w:tr w:rsidR="007E161B" w14:paraId="7B2BA7CB" w14:textId="77777777" w:rsidTr="00E34A5A">
        <w:trPr>
          <w:trHeight w:val="805"/>
          <w:jc w:val="center"/>
        </w:trPr>
        <w:tc>
          <w:tcPr>
            <w:tcW w:w="1190" w:type="dxa"/>
            <w:vAlign w:val="center"/>
          </w:tcPr>
          <w:p w14:paraId="6E482E3C" w14:textId="77777777" w:rsidR="007E161B" w:rsidRDefault="007E161B" w:rsidP="007E161B">
            <w:pPr>
              <w:pStyle w:val="TableParagraph"/>
              <w:numPr>
                <w:ilvl w:val="0"/>
                <w:numId w:val="31"/>
              </w:numPr>
              <w:spacing w:line="275" w:lineRule="exact"/>
              <w:rPr>
                <w:sz w:val="24"/>
              </w:rPr>
            </w:pPr>
          </w:p>
        </w:tc>
        <w:tc>
          <w:tcPr>
            <w:tcW w:w="2863" w:type="dxa"/>
            <w:vAlign w:val="center"/>
          </w:tcPr>
          <w:p w14:paraId="62229BB8" w14:textId="77777777" w:rsidR="007E161B" w:rsidRDefault="007E161B" w:rsidP="00E34A5A">
            <w:pPr>
              <w:rPr>
                <w:sz w:val="24"/>
                <w:szCs w:val="21"/>
                <w:shd w:val="clear" w:color="auto" w:fill="FFFFFF"/>
              </w:rPr>
            </w:pPr>
            <w:r>
              <w:rPr>
                <w:sz w:val="24"/>
                <w:szCs w:val="21"/>
                <w:shd w:val="clear" w:color="auto" w:fill="FFFFFF"/>
              </w:rPr>
              <w:t xml:space="preserve">GA6: </w:t>
            </w:r>
            <w:r w:rsidRPr="00AF6704">
              <w:rPr>
                <w:sz w:val="24"/>
                <w:szCs w:val="21"/>
                <w:shd w:val="clear" w:color="auto" w:fill="FFFFFF"/>
              </w:rPr>
              <w:t>Communication Skills</w:t>
            </w:r>
          </w:p>
          <w:p w14:paraId="64BCDFA5" w14:textId="77777777" w:rsidR="007E161B" w:rsidRDefault="007E161B" w:rsidP="00E34A5A">
            <w:pPr>
              <w:pStyle w:val="TableParagraph"/>
              <w:ind w:left="107" w:right="681"/>
              <w:rPr>
                <w:sz w:val="24"/>
              </w:rPr>
            </w:pPr>
          </w:p>
        </w:tc>
        <w:tc>
          <w:tcPr>
            <w:tcW w:w="9727" w:type="dxa"/>
            <w:vAlign w:val="center"/>
          </w:tcPr>
          <w:p w14:paraId="3CDCBC2C"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AIE shall create a supporting environment for developing communication skills, interpersonal skills, decision making skills</w:t>
            </w:r>
          </w:p>
        </w:tc>
      </w:tr>
      <w:tr w:rsidR="007E161B" w14:paraId="1792D6A1" w14:textId="77777777" w:rsidTr="00E34A5A">
        <w:trPr>
          <w:trHeight w:val="805"/>
          <w:jc w:val="center"/>
        </w:trPr>
        <w:tc>
          <w:tcPr>
            <w:tcW w:w="1190" w:type="dxa"/>
            <w:vAlign w:val="center"/>
          </w:tcPr>
          <w:p w14:paraId="54D0FF58" w14:textId="77777777" w:rsidR="007E161B" w:rsidRDefault="007E161B" w:rsidP="007E161B">
            <w:pPr>
              <w:pStyle w:val="TableParagraph"/>
              <w:numPr>
                <w:ilvl w:val="0"/>
                <w:numId w:val="31"/>
              </w:numPr>
              <w:spacing w:line="275" w:lineRule="exact"/>
              <w:rPr>
                <w:sz w:val="24"/>
              </w:rPr>
            </w:pPr>
          </w:p>
        </w:tc>
        <w:tc>
          <w:tcPr>
            <w:tcW w:w="2863" w:type="dxa"/>
            <w:vAlign w:val="center"/>
          </w:tcPr>
          <w:p w14:paraId="70E0C2AF" w14:textId="77777777" w:rsidR="007E161B" w:rsidRPr="00187FE2" w:rsidRDefault="007E161B" w:rsidP="00E34A5A">
            <w:pPr>
              <w:pStyle w:val="NormalWeb"/>
              <w:spacing w:before="0" w:beforeAutospacing="0" w:after="0" w:afterAutospacing="0"/>
              <w:rPr>
                <w:szCs w:val="21"/>
              </w:rPr>
            </w:pPr>
            <w:r>
              <w:rPr>
                <w:szCs w:val="21"/>
                <w:bdr w:val="none" w:sz="0" w:space="0" w:color="auto" w:frame="1"/>
              </w:rPr>
              <w:t xml:space="preserve">GA7: </w:t>
            </w:r>
            <w:r w:rsidRPr="00AF6704">
              <w:rPr>
                <w:szCs w:val="21"/>
                <w:bdr w:val="none" w:sz="0" w:space="0" w:color="auto" w:frame="1"/>
              </w:rPr>
              <w:t>Creativity, Innovation &amp; Reflective Thinking</w:t>
            </w:r>
          </w:p>
        </w:tc>
        <w:tc>
          <w:tcPr>
            <w:tcW w:w="9727" w:type="dxa"/>
            <w:vAlign w:val="center"/>
          </w:tcPr>
          <w:p w14:paraId="7999AD1B"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 xml:space="preserve">AIE shall encourage scientific creativity, reflective thinking to generate innovative ideas, </w:t>
            </w:r>
            <w:proofErr w:type="gramStart"/>
            <w:r w:rsidRPr="00E672A1">
              <w:rPr>
                <w:sz w:val="24"/>
                <w:szCs w:val="21"/>
                <w:shd w:val="clear" w:color="auto" w:fill="FFFFFF"/>
              </w:rPr>
              <w:t>processes</w:t>
            </w:r>
            <w:proofErr w:type="gramEnd"/>
            <w:r w:rsidRPr="00E672A1">
              <w:rPr>
                <w:sz w:val="24"/>
                <w:szCs w:val="21"/>
                <w:shd w:val="clear" w:color="auto" w:fill="FFFFFF"/>
              </w:rPr>
              <w:t xml:space="preserve"> and products relevant to socio educational needs</w:t>
            </w:r>
          </w:p>
        </w:tc>
      </w:tr>
      <w:tr w:rsidR="007E161B" w14:paraId="120DC0E7" w14:textId="77777777" w:rsidTr="00E34A5A">
        <w:trPr>
          <w:trHeight w:val="805"/>
          <w:jc w:val="center"/>
        </w:trPr>
        <w:tc>
          <w:tcPr>
            <w:tcW w:w="1190" w:type="dxa"/>
            <w:vAlign w:val="center"/>
          </w:tcPr>
          <w:p w14:paraId="77408EAA" w14:textId="77777777" w:rsidR="007E161B" w:rsidRDefault="007E161B" w:rsidP="007E161B">
            <w:pPr>
              <w:pStyle w:val="TableParagraph"/>
              <w:numPr>
                <w:ilvl w:val="0"/>
                <w:numId w:val="31"/>
              </w:numPr>
              <w:spacing w:line="275" w:lineRule="exact"/>
              <w:rPr>
                <w:sz w:val="24"/>
              </w:rPr>
            </w:pPr>
          </w:p>
        </w:tc>
        <w:tc>
          <w:tcPr>
            <w:tcW w:w="2863" w:type="dxa"/>
            <w:vAlign w:val="center"/>
          </w:tcPr>
          <w:p w14:paraId="02AE0819" w14:textId="77777777" w:rsidR="007E161B" w:rsidRPr="00AF6704" w:rsidRDefault="007E161B"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8:</w:t>
            </w:r>
            <w:r w:rsidRPr="00AF6704">
              <w:rPr>
                <w:sz w:val="24"/>
                <w:szCs w:val="21"/>
                <w:shd w:val="clear" w:color="auto" w:fill="FFFFFF"/>
              </w:rPr>
              <w:t>Analytical</w:t>
            </w:r>
            <w:proofErr w:type="gramEnd"/>
            <w:r w:rsidRPr="00AF6704">
              <w:rPr>
                <w:sz w:val="24"/>
                <w:szCs w:val="21"/>
                <w:shd w:val="clear" w:color="auto" w:fill="FFFFFF"/>
              </w:rPr>
              <w:t xml:space="preserve"> &amp; Decision-Making Ability</w:t>
            </w:r>
          </w:p>
          <w:p w14:paraId="69794FC4" w14:textId="77777777" w:rsidR="007E161B" w:rsidRDefault="007E161B" w:rsidP="00E34A5A">
            <w:pPr>
              <w:pStyle w:val="TableParagraph"/>
              <w:ind w:left="107" w:right="681"/>
              <w:rPr>
                <w:sz w:val="24"/>
              </w:rPr>
            </w:pPr>
            <w:r w:rsidRPr="000240C5">
              <w:rPr>
                <w:rFonts w:ascii="inherit" w:hAnsi="inherit" w:cs="Calibri"/>
                <w:b/>
                <w:bCs/>
                <w:i/>
                <w:iCs/>
                <w:color w:val="000000"/>
                <w:sz w:val="24"/>
                <w:szCs w:val="24"/>
                <w:bdr w:val="none" w:sz="0" w:space="0" w:color="auto" w:frame="1"/>
                <w:lang w:eastAsia="en-IN"/>
              </w:rPr>
              <w:t xml:space="preserve"> </w:t>
            </w:r>
          </w:p>
        </w:tc>
        <w:tc>
          <w:tcPr>
            <w:tcW w:w="9727" w:type="dxa"/>
            <w:vAlign w:val="center"/>
          </w:tcPr>
          <w:p w14:paraId="6DF6043E"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AIE shall facilitate environment for organizational exposure through the conduct of inter-institutional competitions for leadership skills and team spirit</w:t>
            </w:r>
          </w:p>
        </w:tc>
      </w:tr>
      <w:tr w:rsidR="007E161B" w14:paraId="49C24040" w14:textId="77777777" w:rsidTr="00E34A5A">
        <w:trPr>
          <w:trHeight w:val="805"/>
          <w:jc w:val="center"/>
        </w:trPr>
        <w:tc>
          <w:tcPr>
            <w:tcW w:w="1190" w:type="dxa"/>
            <w:vAlign w:val="center"/>
          </w:tcPr>
          <w:p w14:paraId="34AE137E" w14:textId="77777777" w:rsidR="007E161B" w:rsidRDefault="007E161B" w:rsidP="007E161B">
            <w:pPr>
              <w:pStyle w:val="TableParagraph"/>
              <w:numPr>
                <w:ilvl w:val="0"/>
                <w:numId w:val="31"/>
              </w:numPr>
              <w:spacing w:line="275" w:lineRule="exact"/>
              <w:rPr>
                <w:sz w:val="24"/>
              </w:rPr>
            </w:pPr>
          </w:p>
        </w:tc>
        <w:tc>
          <w:tcPr>
            <w:tcW w:w="2863" w:type="dxa"/>
            <w:vAlign w:val="center"/>
          </w:tcPr>
          <w:p w14:paraId="152E9DBF" w14:textId="77777777" w:rsidR="007E161B" w:rsidRPr="00187FE2" w:rsidRDefault="007E161B"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9:</w:t>
            </w:r>
            <w:r w:rsidRPr="00AF6704">
              <w:rPr>
                <w:sz w:val="24"/>
                <w:szCs w:val="21"/>
                <w:shd w:val="clear" w:color="auto" w:fill="FFFFFF"/>
              </w:rPr>
              <w:t>Leadership</w:t>
            </w:r>
            <w:proofErr w:type="gramEnd"/>
            <w:r w:rsidRPr="00AF6704">
              <w:rPr>
                <w:sz w:val="24"/>
                <w:szCs w:val="21"/>
                <w:shd w:val="clear" w:color="auto" w:fill="FFFFFF"/>
              </w:rPr>
              <w:t xml:space="preserve"> &amp; Teamwork</w:t>
            </w:r>
          </w:p>
        </w:tc>
        <w:tc>
          <w:tcPr>
            <w:tcW w:w="9727" w:type="dxa"/>
            <w:vAlign w:val="center"/>
          </w:tcPr>
          <w:p w14:paraId="38665B1D"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AIE shall encourage cultural diversity and a sense of social and environmental responsibility.</w:t>
            </w:r>
          </w:p>
        </w:tc>
      </w:tr>
      <w:tr w:rsidR="007E161B" w14:paraId="78CCAF89" w14:textId="77777777" w:rsidTr="00E34A5A">
        <w:trPr>
          <w:trHeight w:val="805"/>
          <w:jc w:val="center"/>
        </w:trPr>
        <w:tc>
          <w:tcPr>
            <w:tcW w:w="1190" w:type="dxa"/>
            <w:vAlign w:val="center"/>
          </w:tcPr>
          <w:p w14:paraId="3C27B37D" w14:textId="77777777" w:rsidR="007E161B" w:rsidRDefault="007E161B" w:rsidP="007E161B">
            <w:pPr>
              <w:pStyle w:val="TableParagraph"/>
              <w:numPr>
                <w:ilvl w:val="0"/>
                <w:numId w:val="31"/>
              </w:numPr>
              <w:spacing w:line="275" w:lineRule="exact"/>
              <w:rPr>
                <w:sz w:val="24"/>
              </w:rPr>
            </w:pPr>
          </w:p>
        </w:tc>
        <w:tc>
          <w:tcPr>
            <w:tcW w:w="2863" w:type="dxa"/>
            <w:vAlign w:val="center"/>
          </w:tcPr>
          <w:p w14:paraId="5A1D8CE3" w14:textId="77777777" w:rsidR="007E161B" w:rsidRPr="00187FE2" w:rsidRDefault="007E161B"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10:</w:t>
            </w:r>
            <w:r w:rsidRPr="00AF6704">
              <w:rPr>
                <w:sz w:val="24"/>
                <w:szCs w:val="21"/>
                <w:shd w:val="clear" w:color="auto" w:fill="FFFFFF"/>
              </w:rPr>
              <w:t>Multicultural</w:t>
            </w:r>
            <w:proofErr w:type="gramEnd"/>
            <w:r w:rsidRPr="00AF6704">
              <w:rPr>
                <w:sz w:val="24"/>
                <w:szCs w:val="21"/>
                <w:shd w:val="clear" w:color="auto" w:fill="FFFFFF"/>
              </w:rPr>
              <w:t xml:space="preserve"> Understanding &amp; Global Outlook</w:t>
            </w:r>
          </w:p>
        </w:tc>
        <w:tc>
          <w:tcPr>
            <w:tcW w:w="9727" w:type="dxa"/>
            <w:vAlign w:val="center"/>
          </w:tcPr>
          <w:p w14:paraId="3AB2CF6F"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AIE shall provide ample opportunities for international exposure to faculty and students.</w:t>
            </w:r>
          </w:p>
        </w:tc>
      </w:tr>
      <w:tr w:rsidR="007E161B" w14:paraId="1393D4E0" w14:textId="77777777" w:rsidTr="00E34A5A">
        <w:trPr>
          <w:trHeight w:val="805"/>
          <w:jc w:val="center"/>
        </w:trPr>
        <w:tc>
          <w:tcPr>
            <w:tcW w:w="1190" w:type="dxa"/>
            <w:vAlign w:val="center"/>
          </w:tcPr>
          <w:p w14:paraId="5F770F48" w14:textId="77777777" w:rsidR="007E161B" w:rsidRDefault="007E161B" w:rsidP="007E161B">
            <w:pPr>
              <w:pStyle w:val="TableParagraph"/>
              <w:numPr>
                <w:ilvl w:val="0"/>
                <w:numId w:val="31"/>
              </w:numPr>
              <w:spacing w:line="275" w:lineRule="exact"/>
              <w:rPr>
                <w:sz w:val="24"/>
              </w:rPr>
            </w:pPr>
          </w:p>
        </w:tc>
        <w:tc>
          <w:tcPr>
            <w:tcW w:w="2863" w:type="dxa"/>
            <w:vAlign w:val="center"/>
          </w:tcPr>
          <w:p w14:paraId="75922860" w14:textId="77777777" w:rsidR="007E161B" w:rsidRPr="00187FE2" w:rsidRDefault="007E161B"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11:</w:t>
            </w:r>
            <w:r w:rsidRPr="00AF6704">
              <w:rPr>
                <w:sz w:val="24"/>
                <w:szCs w:val="21"/>
                <w:shd w:val="clear" w:color="auto" w:fill="FFFFFF"/>
              </w:rPr>
              <w:t>Integrity</w:t>
            </w:r>
            <w:proofErr w:type="gramEnd"/>
            <w:r w:rsidRPr="00AF6704">
              <w:rPr>
                <w:sz w:val="24"/>
                <w:szCs w:val="21"/>
                <w:shd w:val="clear" w:color="auto" w:fill="FFFFFF"/>
              </w:rPr>
              <w:t xml:space="preserve"> and Ethics</w:t>
            </w:r>
          </w:p>
        </w:tc>
        <w:tc>
          <w:tcPr>
            <w:tcW w:w="9727" w:type="dxa"/>
            <w:vAlign w:val="center"/>
          </w:tcPr>
          <w:p w14:paraId="0323E84F"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 xml:space="preserve">AIE shall facilitate cultivation of core values of the university, ethical conduct and professional integrity amongst students, </w:t>
            </w:r>
            <w:proofErr w:type="gramStart"/>
            <w:r w:rsidRPr="00E672A1">
              <w:rPr>
                <w:sz w:val="24"/>
                <w:szCs w:val="21"/>
                <w:shd w:val="clear" w:color="auto" w:fill="FFFFFF"/>
              </w:rPr>
              <w:t>faculty</w:t>
            </w:r>
            <w:proofErr w:type="gramEnd"/>
            <w:r w:rsidRPr="00E672A1">
              <w:rPr>
                <w:sz w:val="24"/>
                <w:szCs w:val="21"/>
                <w:shd w:val="clear" w:color="auto" w:fill="FFFFFF"/>
              </w:rPr>
              <w:t xml:space="preserve"> and staff.</w:t>
            </w:r>
          </w:p>
        </w:tc>
      </w:tr>
      <w:tr w:rsidR="007E161B" w14:paraId="56C24627" w14:textId="77777777" w:rsidTr="00E34A5A">
        <w:trPr>
          <w:trHeight w:val="805"/>
          <w:jc w:val="center"/>
        </w:trPr>
        <w:tc>
          <w:tcPr>
            <w:tcW w:w="1190" w:type="dxa"/>
            <w:vAlign w:val="center"/>
          </w:tcPr>
          <w:p w14:paraId="295A555E" w14:textId="77777777" w:rsidR="007E161B" w:rsidRDefault="007E161B" w:rsidP="007E161B">
            <w:pPr>
              <w:pStyle w:val="TableParagraph"/>
              <w:numPr>
                <w:ilvl w:val="0"/>
                <w:numId w:val="31"/>
              </w:numPr>
              <w:spacing w:line="275" w:lineRule="exact"/>
              <w:rPr>
                <w:sz w:val="24"/>
              </w:rPr>
            </w:pPr>
          </w:p>
        </w:tc>
        <w:tc>
          <w:tcPr>
            <w:tcW w:w="2863" w:type="dxa"/>
            <w:vAlign w:val="center"/>
          </w:tcPr>
          <w:p w14:paraId="0989C647" w14:textId="77777777" w:rsidR="007E161B" w:rsidRPr="00187FE2" w:rsidRDefault="007E161B" w:rsidP="00E34A5A">
            <w:pPr>
              <w:rPr>
                <w:sz w:val="24"/>
                <w:szCs w:val="21"/>
                <w:shd w:val="clear" w:color="auto" w:fill="FFFFFF"/>
              </w:rPr>
            </w:pPr>
            <w:r>
              <w:rPr>
                <w:sz w:val="24"/>
                <w:szCs w:val="21"/>
                <w:shd w:val="clear" w:color="auto" w:fill="FFFFFF"/>
              </w:rPr>
              <w:t xml:space="preserve">GA12: </w:t>
            </w:r>
            <w:r w:rsidRPr="00AF6704">
              <w:rPr>
                <w:sz w:val="24"/>
                <w:szCs w:val="21"/>
                <w:shd w:val="clear" w:color="auto" w:fill="FFFFFF"/>
              </w:rPr>
              <w:t>Social &amp; Emotional Skills</w:t>
            </w:r>
          </w:p>
        </w:tc>
        <w:tc>
          <w:tcPr>
            <w:tcW w:w="9727" w:type="dxa"/>
            <w:vAlign w:val="center"/>
          </w:tcPr>
          <w:p w14:paraId="05883E14"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AIE shall provide suitable environment for practicing inclusiveness in all spheres of education and work.</w:t>
            </w:r>
          </w:p>
        </w:tc>
      </w:tr>
      <w:tr w:rsidR="007E161B" w14:paraId="02EFAAF2" w14:textId="77777777" w:rsidTr="00E34A5A">
        <w:trPr>
          <w:trHeight w:val="805"/>
          <w:jc w:val="center"/>
        </w:trPr>
        <w:tc>
          <w:tcPr>
            <w:tcW w:w="1190" w:type="dxa"/>
            <w:vAlign w:val="center"/>
          </w:tcPr>
          <w:p w14:paraId="760A2B8B" w14:textId="77777777" w:rsidR="007E161B" w:rsidRDefault="007E161B" w:rsidP="007E161B">
            <w:pPr>
              <w:pStyle w:val="TableParagraph"/>
              <w:numPr>
                <w:ilvl w:val="0"/>
                <w:numId w:val="31"/>
              </w:numPr>
              <w:spacing w:line="275" w:lineRule="exact"/>
              <w:rPr>
                <w:sz w:val="24"/>
              </w:rPr>
            </w:pPr>
          </w:p>
        </w:tc>
        <w:tc>
          <w:tcPr>
            <w:tcW w:w="2863" w:type="dxa"/>
            <w:vAlign w:val="center"/>
          </w:tcPr>
          <w:p w14:paraId="7F356A7B" w14:textId="77777777" w:rsidR="007E161B" w:rsidRPr="00187FE2" w:rsidRDefault="007E161B"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13:</w:t>
            </w:r>
            <w:r w:rsidRPr="00AF6704">
              <w:rPr>
                <w:sz w:val="24"/>
                <w:szCs w:val="21"/>
                <w:shd w:val="clear" w:color="auto" w:fill="FFFFFF"/>
              </w:rPr>
              <w:t>Employability</w:t>
            </w:r>
            <w:proofErr w:type="gramEnd"/>
            <w:r w:rsidRPr="00AF6704">
              <w:rPr>
                <w:sz w:val="24"/>
                <w:szCs w:val="21"/>
                <w:shd w:val="clear" w:color="auto" w:fill="FFFFFF"/>
              </w:rPr>
              <w:t>, Enterprise &amp; Entrepreneurship</w:t>
            </w:r>
          </w:p>
        </w:tc>
        <w:tc>
          <w:tcPr>
            <w:tcW w:w="9727" w:type="dxa"/>
            <w:vAlign w:val="center"/>
          </w:tcPr>
          <w:p w14:paraId="3F42DB9B"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 xml:space="preserve">AIE shall facilitate employment opportunities </w:t>
            </w:r>
            <w:proofErr w:type="gramStart"/>
            <w:r w:rsidRPr="00E672A1">
              <w:rPr>
                <w:sz w:val="24"/>
                <w:szCs w:val="21"/>
                <w:shd w:val="clear" w:color="auto" w:fill="FFFFFF"/>
              </w:rPr>
              <w:t>and also</w:t>
            </w:r>
            <w:proofErr w:type="gramEnd"/>
            <w:r w:rsidRPr="00E672A1">
              <w:rPr>
                <w:sz w:val="24"/>
                <w:szCs w:val="21"/>
                <w:shd w:val="clear" w:color="auto" w:fill="FFFFFF"/>
              </w:rPr>
              <w:t xml:space="preserve"> support students to start their own ventures.</w:t>
            </w:r>
          </w:p>
        </w:tc>
      </w:tr>
      <w:tr w:rsidR="007E161B" w14:paraId="2D26C165" w14:textId="77777777" w:rsidTr="00E34A5A">
        <w:trPr>
          <w:trHeight w:val="805"/>
          <w:jc w:val="center"/>
        </w:trPr>
        <w:tc>
          <w:tcPr>
            <w:tcW w:w="1190" w:type="dxa"/>
            <w:vAlign w:val="center"/>
          </w:tcPr>
          <w:p w14:paraId="3F7DAD07" w14:textId="77777777" w:rsidR="007E161B" w:rsidRDefault="007E161B" w:rsidP="007E161B">
            <w:pPr>
              <w:pStyle w:val="TableParagraph"/>
              <w:numPr>
                <w:ilvl w:val="0"/>
                <w:numId w:val="31"/>
              </w:numPr>
              <w:spacing w:line="275" w:lineRule="exact"/>
              <w:rPr>
                <w:sz w:val="24"/>
              </w:rPr>
            </w:pPr>
          </w:p>
        </w:tc>
        <w:tc>
          <w:tcPr>
            <w:tcW w:w="2863" w:type="dxa"/>
            <w:vAlign w:val="center"/>
          </w:tcPr>
          <w:p w14:paraId="5363B857" w14:textId="77777777" w:rsidR="007E161B" w:rsidRPr="00187FE2" w:rsidRDefault="007E161B" w:rsidP="00E34A5A">
            <w:pPr>
              <w:rPr>
                <w:sz w:val="24"/>
                <w:szCs w:val="21"/>
                <w:shd w:val="clear" w:color="auto" w:fill="FFFFFF"/>
              </w:rPr>
            </w:pPr>
            <w:r>
              <w:rPr>
                <w:sz w:val="24"/>
                <w:szCs w:val="21"/>
                <w:shd w:val="clear" w:color="auto" w:fill="FFFFFF"/>
              </w:rPr>
              <w:t xml:space="preserve">GA14: </w:t>
            </w:r>
            <w:r w:rsidRPr="00AF6704">
              <w:rPr>
                <w:sz w:val="24"/>
                <w:szCs w:val="21"/>
                <w:shd w:val="clear" w:color="auto" w:fill="FFFFFF"/>
              </w:rPr>
              <w:t>Lifelong Learning</w:t>
            </w:r>
          </w:p>
        </w:tc>
        <w:tc>
          <w:tcPr>
            <w:tcW w:w="9727" w:type="dxa"/>
            <w:vAlign w:val="center"/>
          </w:tcPr>
          <w:p w14:paraId="33A3C76F"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 xml:space="preserve">AIE shall encourage acquisition of knowledge, skills and attitude required for lifelong learning. </w:t>
            </w:r>
          </w:p>
        </w:tc>
      </w:tr>
      <w:tr w:rsidR="007E161B" w14:paraId="02FE0694" w14:textId="77777777" w:rsidTr="00E34A5A">
        <w:trPr>
          <w:trHeight w:val="805"/>
          <w:jc w:val="center"/>
        </w:trPr>
        <w:tc>
          <w:tcPr>
            <w:tcW w:w="1190" w:type="dxa"/>
            <w:vAlign w:val="center"/>
          </w:tcPr>
          <w:p w14:paraId="42D611E3" w14:textId="77777777" w:rsidR="007E161B" w:rsidRDefault="007E161B" w:rsidP="007E161B">
            <w:pPr>
              <w:pStyle w:val="TableParagraph"/>
              <w:numPr>
                <w:ilvl w:val="0"/>
                <w:numId w:val="31"/>
              </w:numPr>
              <w:spacing w:line="275" w:lineRule="exact"/>
              <w:rPr>
                <w:sz w:val="24"/>
              </w:rPr>
            </w:pPr>
          </w:p>
        </w:tc>
        <w:tc>
          <w:tcPr>
            <w:tcW w:w="2863" w:type="dxa"/>
            <w:vAlign w:val="center"/>
          </w:tcPr>
          <w:p w14:paraId="29791545" w14:textId="77777777" w:rsidR="007E161B" w:rsidRDefault="007E161B" w:rsidP="00E34A5A">
            <w:pPr>
              <w:pStyle w:val="TableParagraph"/>
              <w:ind w:left="107" w:right="681"/>
              <w:rPr>
                <w:sz w:val="24"/>
              </w:rPr>
            </w:pPr>
            <w:r>
              <w:rPr>
                <w:sz w:val="24"/>
                <w:szCs w:val="21"/>
              </w:rPr>
              <w:t xml:space="preserve">GA15: </w:t>
            </w:r>
            <w:r w:rsidRPr="00AF6704">
              <w:rPr>
                <w:sz w:val="24"/>
                <w:szCs w:val="21"/>
              </w:rPr>
              <w:t>Environment and sustainability</w:t>
            </w:r>
          </w:p>
        </w:tc>
        <w:tc>
          <w:tcPr>
            <w:tcW w:w="9727" w:type="dxa"/>
            <w:vAlign w:val="center"/>
          </w:tcPr>
          <w:p w14:paraId="2531CFCF" w14:textId="77777777" w:rsidR="007E161B" w:rsidRPr="00E672A1" w:rsidRDefault="007E161B" w:rsidP="00E34A5A">
            <w:pPr>
              <w:pStyle w:val="TableParagraph"/>
              <w:spacing w:before="135"/>
              <w:ind w:left="107" w:right="100"/>
              <w:rPr>
                <w:sz w:val="24"/>
                <w:szCs w:val="21"/>
                <w:shd w:val="clear" w:color="auto" w:fill="FFFFFF"/>
              </w:rPr>
            </w:pPr>
            <w:r w:rsidRPr="00E672A1">
              <w:rPr>
                <w:sz w:val="24"/>
                <w:szCs w:val="21"/>
                <w:shd w:val="clear" w:color="auto" w:fill="FFFFFF"/>
              </w:rPr>
              <w:t>AIE shall sensitize and engage students and faculty for sustainable development and conservation of natural resources.</w:t>
            </w:r>
          </w:p>
        </w:tc>
      </w:tr>
    </w:tbl>
    <w:p w14:paraId="664F0F17" w14:textId="77777777" w:rsidR="007E161B" w:rsidRDefault="007E161B" w:rsidP="007E161B">
      <w:pPr>
        <w:jc w:val="both"/>
        <w:rPr>
          <w:sz w:val="24"/>
        </w:rPr>
        <w:sectPr w:rsidR="007E161B">
          <w:pgSz w:w="15840" w:h="12240" w:orient="landscape"/>
          <w:pgMar w:top="1000" w:right="140" w:bottom="1060" w:left="160" w:header="0" w:footer="873" w:gutter="0"/>
          <w:cols w:space="720"/>
        </w:sectPr>
      </w:pPr>
    </w:p>
    <w:p w14:paraId="585FDAFB" w14:textId="77777777" w:rsidR="007E161B" w:rsidRPr="00E763BF" w:rsidRDefault="007E161B" w:rsidP="007E161B">
      <w:pPr>
        <w:pStyle w:val="Heading2"/>
        <w:spacing w:before="0" w:after="120"/>
        <w:rPr>
          <w:rFonts w:ascii="Times New Roman" w:hAnsi="Times New Roman"/>
          <w:bCs w:val="0"/>
          <w:sz w:val="28"/>
          <w:szCs w:val="28"/>
        </w:rPr>
      </w:pPr>
      <w:r w:rsidRPr="00F909CD">
        <w:rPr>
          <w:rFonts w:ascii="Times New Roman" w:hAnsi="Times New Roman"/>
          <w:color w:val="auto"/>
          <w:sz w:val="24"/>
          <w:szCs w:val="24"/>
        </w:rPr>
        <w:lastRenderedPageBreak/>
        <w:t>Name of the Institution</w:t>
      </w:r>
      <w:r>
        <w:rPr>
          <w:rFonts w:ascii="Times New Roman" w:hAnsi="Times New Roman"/>
          <w:color w:val="auto"/>
          <w:sz w:val="24"/>
          <w:szCs w:val="24"/>
        </w:rPr>
        <w:t xml:space="preserve">:  </w:t>
      </w:r>
      <w:r w:rsidRPr="00E763BF">
        <w:rPr>
          <w:rFonts w:ascii="Times New Roman" w:hAnsi="Times New Roman"/>
          <w:bCs w:val="0"/>
          <w:color w:val="auto"/>
          <w:sz w:val="28"/>
          <w:szCs w:val="28"/>
        </w:rPr>
        <w:t>Amity School of Physical Education &amp; Sports Sciences</w:t>
      </w:r>
    </w:p>
    <w:p w14:paraId="7060A62C" w14:textId="77777777" w:rsidR="007E161B" w:rsidRPr="000E7312" w:rsidRDefault="007E161B" w:rsidP="007E161B">
      <w:pPr>
        <w:pStyle w:val="Heading2"/>
        <w:spacing w:before="0" w:after="120"/>
        <w:rPr>
          <w:rFonts w:ascii="Times New Roman" w:hAnsi="Times New Roman"/>
          <w:color w:val="auto"/>
          <w:sz w:val="24"/>
          <w:szCs w:val="24"/>
        </w:rPr>
      </w:pPr>
      <w:r>
        <w:rPr>
          <w:rFonts w:ascii="Times New Roman" w:hAnsi="Times New Roman"/>
          <w:color w:val="auto"/>
          <w:sz w:val="24"/>
          <w:szCs w:val="24"/>
        </w:rPr>
        <w:t>4</w:t>
      </w:r>
      <w:r w:rsidRPr="000E7312">
        <w:rPr>
          <w:rFonts w:ascii="Times New Roman" w:hAnsi="Times New Roman"/>
          <w:color w:val="auto"/>
          <w:sz w:val="24"/>
          <w:szCs w:val="24"/>
        </w:rPr>
        <w:t>.1 Mission Statement</w:t>
      </w:r>
      <w:r>
        <w:rPr>
          <w:rFonts w:ascii="Times New Roman" w:hAnsi="Times New Roman"/>
          <w:color w:val="auto"/>
          <w:sz w:val="24"/>
          <w:szCs w:val="24"/>
        </w:rPr>
        <w:t>:</w:t>
      </w:r>
    </w:p>
    <w:tbl>
      <w:tblPr>
        <w:tblW w:w="114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442"/>
      </w:tblGrid>
      <w:tr w:rsidR="007E161B" w:rsidRPr="000E7312" w14:paraId="4988F8BD" w14:textId="77777777" w:rsidTr="00E34A5A">
        <w:trPr>
          <w:trHeight w:val="432"/>
          <w:jc w:val="center"/>
        </w:trPr>
        <w:tc>
          <w:tcPr>
            <w:tcW w:w="11442" w:type="dxa"/>
            <w:tcBorders>
              <w:top w:val="single" w:sz="12" w:space="0" w:color="auto"/>
              <w:bottom w:val="single" w:sz="12" w:space="0" w:color="auto"/>
            </w:tcBorders>
            <w:shd w:val="clear" w:color="auto" w:fill="DBE5F1"/>
            <w:vAlign w:val="center"/>
          </w:tcPr>
          <w:p w14:paraId="46D3E1C4" w14:textId="77777777" w:rsidR="007E161B" w:rsidRPr="000E7312" w:rsidRDefault="007E161B" w:rsidP="00E34A5A">
            <w:pPr>
              <w:jc w:val="center"/>
              <w:rPr>
                <w:rFonts w:ascii="Times New Roman" w:hAnsi="Times New Roman"/>
                <w:b/>
                <w:sz w:val="24"/>
                <w:szCs w:val="24"/>
              </w:rPr>
            </w:pPr>
            <w:r w:rsidRPr="000E7312">
              <w:rPr>
                <w:rFonts w:ascii="Times New Roman" w:hAnsi="Times New Roman"/>
                <w:b/>
                <w:sz w:val="24"/>
                <w:szCs w:val="24"/>
              </w:rPr>
              <w:t>Mission of Institution</w:t>
            </w:r>
          </w:p>
        </w:tc>
      </w:tr>
      <w:tr w:rsidR="007E161B" w:rsidRPr="000E7312" w14:paraId="01A1E3F7" w14:textId="77777777" w:rsidTr="00E34A5A">
        <w:trPr>
          <w:trHeight w:val="636"/>
          <w:jc w:val="center"/>
        </w:trPr>
        <w:tc>
          <w:tcPr>
            <w:tcW w:w="11442" w:type="dxa"/>
            <w:tcBorders>
              <w:top w:val="single" w:sz="12" w:space="0" w:color="auto"/>
              <w:bottom w:val="single" w:sz="12" w:space="0" w:color="auto"/>
            </w:tcBorders>
            <w:shd w:val="clear" w:color="auto" w:fill="auto"/>
            <w:tcMar>
              <w:left w:w="115" w:type="dxa"/>
              <w:right w:w="0" w:type="dxa"/>
            </w:tcMar>
          </w:tcPr>
          <w:p w14:paraId="26BB5104" w14:textId="77777777" w:rsidR="007E161B" w:rsidRPr="00A01DE7" w:rsidRDefault="007E161B" w:rsidP="00E34A5A">
            <w:pPr>
              <w:pStyle w:val="TableParagraph"/>
              <w:spacing w:line="360" w:lineRule="auto"/>
              <w:ind w:right="-29"/>
              <w:rPr>
                <w:color w:val="202020"/>
              </w:rPr>
            </w:pPr>
            <w:r w:rsidRPr="00A01DE7">
              <w:rPr>
                <w:color w:val="202020"/>
              </w:rPr>
              <w:t>To provide teacher education at all levels in all specializations of physical education in the current perspective</w:t>
            </w:r>
          </w:p>
          <w:p w14:paraId="7B1FBE92" w14:textId="77777777" w:rsidR="007E161B" w:rsidRDefault="007E161B" w:rsidP="00E34A5A">
            <w:pPr>
              <w:pStyle w:val="TableParagraph"/>
              <w:spacing w:line="360" w:lineRule="auto"/>
              <w:ind w:right="-29"/>
              <w:rPr>
                <w:color w:val="202020"/>
              </w:rPr>
            </w:pPr>
            <w:r w:rsidRPr="00A01DE7">
              <w:rPr>
                <w:color w:val="202020"/>
              </w:rPr>
              <w:t>of teaching learning trends</w:t>
            </w:r>
            <w:r w:rsidRPr="00A01DE7">
              <w:t xml:space="preserve">  in line with Industry  4.0 </w:t>
            </w:r>
            <w:r w:rsidRPr="00A01DE7">
              <w:rPr>
                <w:color w:val="202020"/>
              </w:rPr>
              <w:t>in the futuristic and emerging frontier areas of knowledge of the field of physical education learning and research and to develop the overall personality of students by making them not only excellent teachers of physical education but also good individuals, with understanding and regard for human values, pride in their</w:t>
            </w:r>
            <w:r>
              <w:rPr>
                <w:color w:val="202020"/>
              </w:rPr>
              <w:t xml:space="preserve"> </w:t>
            </w:r>
            <w:r w:rsidRPr="00A01DE7">
              <w:rPr>
                <w:color w:val="202020"/>
              </w:rPr>
              <w:t>heritage</w:t>
            </w:r>
            <w:r>
              <w:rPr>
                <w:color w:val="202020"/>
              </w:rPr>
              <w:t xml:space="preserve"> </w:t>
            </w:r>
            <w:r w:rsidRPr="00A01DE7">
              <w:rPr>
                <w:color w:val="202020"/>
              </w:rPr>
              <w:t>and</w:t>
            </w:r>
            <w:r>
              <w:rPr>
                <w:color w:val="202020"/>
              </w:rPr>
              <w:t xml:space="preserve"> </w:t>
            </w:r>
            <w:r w:rsidRPr="00A01DE7">
              <w:rPr>
                <w:color w:val="202020"/>
              </w:rPr>
              <w:t>culture,</w:t>
            </w:r>
            <w:r>
              <w:rPr>
                <w:color w:val="202020"/>
              </w:rPr>
              <w:t xml:space="preserve"> </w:t>
            </w:r>
            <w:r w:rsidRPr="00A01DE7">
              <w:rPr>
                <w:color w:val="202020"/>
              </w:rPr>
              <w:t>a</w:t>
            </w:r>
            <w:r>
              <w:rPr>
                <w:color w:val="202020"/>
              </w:rPr>
              <w:t xml:space="preserve"> </w:t>
            </w:r>
            <w:r w:rsidRPr="00A01DE7">
              <w:rPr>
                <w:color w:val="202020"/>
              </w:rPr>
              <w:t>sense</w:t>
            </w:r>
            <w:r>
              <w:rPr>
                <w:color w:val="202020"/>
              </w:rPr>
              <w:t xml:space="preserve"> </w:t>
            </w:r>
            <w:r w:rsidRPr="00A01DE7">
              <w:rPr>
                <w:color w:val="202020"/>
              </w:rPr>
              <w:t>of</w:t>
            </w:r>
            <w:r>
              <w:rPr>
                <w:color w:val="202020"/>
              </w:rPr>
              <w:t xml:space="preserve"> </w:t>
            </w:r>
            <w:r w:rsidRPr="00A01DE7">
              <w:rPr>
                <w:color w:val="202020"/>
              </w:rPr>
              <w:t>right</w:t>
            </w:r>
            <w:r>
              <w:rPr>
                <w:color w:val="202020"/>
              </w:rPr>
              <w:t xml:space="preserve"> </w:t>
            </w:r>
            <w:r w:rsidRPr="00A01DE7">
              <w:rPr>
                <w:color w:val="202020"/>
              </w:rPr>
              <w:t>and</w:t>
            </w:r>
            <w:r>
              <w:rPr>
                <w:color w:val="202020"/>
              </w:rPr>
              <w:t xml:space="preserve"> </w:t>
            </w:r>
            <w:r w:rsidRPr="00A01DE7">
              <w:rPr>
                <w:color w:val="202020"/>
              </w:rPr>
              <w:t>wrong</w:t>
            </w:r>
            <w:r>
              <w:rPr>
                <w:color w:val="202020"/>
              </w:rPr>
              <w:t xml:space="preserve"> </w:t>
            </w:r>
            <w:r w:rsidRPr="00A01DE7">
              <w:rPr>
                <w:color w:val="202020"/>
              </w:rPr>
              <w:t>and</w:t>
            </w:r>
            <w:r>
              <w:rPr>
                <w:color w:val="202020"/>
              </w:rPr>
              <w:t xml:space="preserve"> </w:t>
            </w:r>
            <w:r w:rsidRPr="00A01DE7">
              <w:rPr>
                <w:color w:val="202020"/>
              </w:rPr>
              <w:t>yearning</w:t>
            </w:r>
            <w:r>
              <w:rPr>
                <w:color w:val="202020"/>
              </w:rPr>
              <w:t xml:space="preserve"> </w:t>
            </w:r>
            <w:r w:rsidRPr="00A01DE7">
              <w:rPr>
                <w:color w:val="202020"/>
              </w:rPr>
              <w:t>for</w:t>
            </w:r>
            <w:r>
              <w:rPr>
                <w:color w:val="202020"/>
              </w:rPr>
              <w:t xml:space="preserve"> </w:t>
            </w:r>
            <w:r w:rsidRPr="00A01DE7">
              <w:rPr>
                <w:color w:val="202020"/>
              </w:rPr>
              <w:t>perfection</w:t>
            </w:r>
            <w:r>
              <w:rPr>
                <w:color w:val="202020"/>
              </w:rPr>
              <w:t xml:space="preserve"> </w:t>
            </w:r>
            <w:r w:rsidRPr="00A01DE7">
              <w:rPr>
                <w:color w:val="202020"/>
              </w:rPr>
              <w:t>and</w:t>
            </w:r>
            <w:r>
              <w:rPr>
                <w:color w:val="202020"/>
              </w:rPr>
              <w:t xml:space="preserve"> </w:t>
            </w:r>
            <w:r w:rsidRPr="00A01DE7">
              <w:rPr>
                <w:color w:val="202020"/>
              </w:rPr>
              <w:t>imbibe</w:t>
            </w:r>
            <w:r>
              <w:rPr>
                <w:color w:val="202020"/>
              </w:rPr>
              <w:t xml:space="preserve"> </w:t>
            </w:r>
            <w:r w:rsidRPr="00A01DE7">
              <w:rPr>
                <w:color w:val="202020"/>
              </w:rPr>
              <w:t>attributes</w:t>
            </w:r>
            <w:r>
              <w:rPr>
                <w:color w:val="202020"/>
              </w:rPr>
              <w:t xml:space="preserve"> </w:t>
            </w:r>
            <w:r w:rsidRPr="00A01DE7">
              <w:rPr>
                <w:color w:val="202020"/>
              </w:rPr>
              <w:t>of</w:t>
            </w:r>
            <w:r>
              <w:rPr>
                <w:color w:val="202020"/>
              </w:rPr>
              <w:t xml:space="preserve"> </w:t>
            </w:r>
            <w:r w:rsidRPr="00A01DE7">
              <w:rPr>
                <w:color w:val="202020"/>
              </w:rPr>
              <w:t>courage</w:t>
            </w:r>
            <w:r>
              <w:rPr>
                <w:color w:val="202020"/>
              </w:rPr>
              <w:t xml:space="preserve"> </w:t>
            </w:r>
            <w:r w:rsidRPr="00A01DE7">
              <w:rPr>
                <w:color w:val="202020"/>
              </w:rPr>
              <w:t>of</w:t>
            </w:r>
            <w:r>
              <w:rPr>
                <w:color w:val="202020"/>
              </w:rPr>
              <w:t xml:space="preserve"> </w:t>
            </w:r>
            <w:r w:rsidRPr="00A01DE7">
              <w:rPr>
                <w:color w:val="202020"/>
              </w:rPr>
              <w:t>conviction and action.</w:t>
            </w:r>
          </w:p>
          <w:p w14:paraId="0BDEE91E" w14:textId="77777777" w:rsidR="007E161B" w:rsidRPr="000E7312" w:rsidRDefault="007E161B" w:rsidP="00E34A5A">
            <w:pPr>
              <w:spacing w:before="60" w:after="60"/>
              <w:rPr>
                <w:rFonts w:ascii="Times New Roman" w:hAnsi="Times New Roman"/>
                <w:sz w:val="24"/>
                <w:szCs w:val="24"/>
              </w:rPr>
            </w:pPr>
          </w:p>
        </w:tc>
      </w:tr>
    </w:tbl>
    <w:p w14:paraId="3AB339D2" w14:textId="77777777" w:rsidR="007E161B" w:rsidRDefault="007E161B" w:rsidP="007E161B">
      <w:pPr>
        <w:pStyle w:val="Heading2"/>
        <w:spacing w:before="120" w:after="120"/>
        <w:rPr>
          <w:rFonts w:ascii="Times New Roman" w:hAnsi="Times New Roman"/>
          <w:color w:val="auto"/>
          <w:sz w:val="24"/>
          <w:szCs w:val="24"/>
        </w:rPr>
      </w:pPr>
      <w:r>
        <w:rPr>
          <w:rFonts w:ascii="Times New Roman" w:hAnsi="Times New Roman"/>
          <w:color w:val="auto"/>
          <w:sz w:val="24"/>
          <w:szCs w:val="24"/>
        </w:rPr>
        <w:t>4</w:t>
      </w:r>
      <w:r w:rsidRPr="000E7312">
        <w:rPr>
          <w:rFonts w:ascii="Times New Roman" w:hAnsi="Times New Roman"/>
          <w:color w:val="auto"/>
          <w:sz w:val="24"/>
          <w:szCs w:val="24"/>
        </w:rPr>
        <w:t xml:space="preserve">.2 </w:t>
      </w:r>
      <w:r w:rsidRPr="00524777">
        <w:rPr>
          <w:rFonts w:ascii="Times New Roman" w:hAnsi="Times New Roman"/>
          <w:color w:val="auto"/>
          <w:sz w:val="24"/>
          <w:szCs w:val="24"/>
        </w:rPr>
        <w:t>Educational Objectives</w:t>
      </w:r>
      <w:r w:rsidRPr="000E7312">
        <w:rPr>
          <w:rFonts w:ascii="Times New Roman" w:hAnsi="Times New Roman"/>
          <w:color w:val="auto"/>
          <w:sz w:val="24"/>
          <w:szCs w:val="24"/>
        </w:rPr>
        <w:t xml:space="preserve"> at Institution Level</w:t>
      </w:r>
      <w:r>
        <w:rPr>
          <w:rFonts w:ascii="Times New Roman" w:hAnsi="Times New Roman"/>
          <w:color w:val="auto"/>
          <w:sz w:val="24"/>
          <w:szCs w:val="24"/>
        </w:rPr>
        <w:t>:</w:t>
      </w:r>
    </w:p>
    <w:p w14:paraId="08BE04E3" w14:textId="77777777" w:rsidR="007E161B" w:rsidRDefault="007E161B" w:rsidP="007E161B"/>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703"/>
        <w:gridCol w:w="14591"/>
      </w:tblGrid>
      <w:tr w:rsidR="007E161B" w:rsidRPr="00CA256A" w14:paraId="68CC0A6E" w14:textId="77777777" w:rsidTr="00B043FE">
        <w:trPr>
          <w:trHeight w:val="432"/>
        </w:trPr>
        <w:tc>
          <w:tcPr>
            <w:tcW w:w="703"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7CCE1E00" w14:textId="77777777" w:rsidR="007E161B" w:rsidRPr="00CA256A" w:rsidRDefault="007E161B"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4591" w:type="dxa"/>
            <w:tcBorders>
              <w:top w:val="single" w:sz="12" w:space="0" w:color="auto"/>
              <w:left w:val="nil"/>
              <w:bottom w:val="single" w:sz="4" w:space="0" w:color="auto"/>
              <w:right w:val="single" w:sz="12" w:space="0" w:color="auto"/>
            </w:tcBorders>
            <w:shd w:val="clear" w:color="auto" w:fill="DBE5F1"/>
            <w:tcMar>
              <w:top w:w="0" w:type="dxa"/>
              <w:left w:w="108" w:type="dxa"/>
              <w:bottom w:w="0" w:type="dxa"/>
              <w:right w:w="108" w:type="dxa"/>
            </w:tcMar>
            <w:vAlign w:val="center"/>
            <w:hideMark/>
          </w:tcPr>
          <w:p w14:paraId="0A61E648" w14:textId="77777777" w:rsidR="007E161B" w:rsidRPr="00CA256A" w:rsidRDefault="007E161B" w:rsidP="00E34A5A">
            <w:pPr>
              <w:jc w:val="center"/>
              <w:rPr>
                <w:rFonts w:ascii="Times New Roman" w:eastAsia="Times New Roman" w:hAnsi="Times New Roman"/>
                <w:color w:val="000000"/>
                <w:sz w:val="24"/>
                <w:szCs w:val="24"/>
                <w:shd w:val="clear" w:color="auto" w:fill="DBE5F1"/>
                <w:lang w:eastAsia="en-IN"/>
              </w:rPr>
            </w:pPr>
            <w:r w:rsidRPr="00524777">
              <w:rPr>
                <w:rFonts w:ascii="Times New Roman" w:hAnsi="Times New Roman"/>
                <w:b/>
                <w:sz w:val="24"/>
                <w:szCs w:val="24"/>
              </w:rPr>
              <w:t>Educational Objectives</w:t>
            </w:r>
          </w:p>
        </w:tc>
      </w:tr>
      <w:tr w:rsidR="007E161B" w:rsidRPr="00CA256A" w14:paraId="45010298" w14:textId="77777777" w:rsidTr="00B043FE">
        <w:trPr>
          <w:trHeight w:val="70"/>
        </w:trPr>
        <w:tc>
          <w:tcPr>
            <w:tcW w:w="703" w:type="dxa"/>
            <w:tcBorders>
              <w:top w:val="nil"/>
              <w:left w:val="single" w:sz="12" w:space="0" w:color="auto"/>
              <w:bottom w:val="single" w:sz="8" w:space="0" w:color="auto"/>
              <w:right w:val="single" w:sz="4" w:space="0" w:color="auto"/>
            </w:tcBorders>
            <w:shd w:val="clear" w:color="auto" w:fill="FFFFFF"/>
            <w:tcMar>
              <w:top w:w="0" w:type="dxa"/>
              <w:left w:w="108" w:type="dxa"/>
              <w:bottom w:w="0" w:type="dxa"/>
              <w:right w:w="108" w:type="dxa"/>
            </w:tcMar>
            <w:hideMark/>
          </w:tcPr>
          <w:p w14:paraId="76B91997" w14:textId="77777777" w:rsidR="007E161B" w:rsidRPr="00CA256A" w:rsidRDefault="007E161B"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1</w:t>
            </w:r>
          </w:p>
        </w:tc>
        <w:tc>
          <w:tcPr>
            <w:tcW w:w="14591" w:type="dxa"/>
            <w:tcBorders>
              <w:top w:val="single" w:sz="4" w:space="0" w:color="auto"/>
              <w:left w:val="single" w:sz="4" w:space="0" w:color="auto"/>
              <w:bottom w:val="single" w:sz="4" w:space="0" w:color="auto"/>
              <w:right w:val="single" w:sz="4" w:space="0" w:color="auto"/>
            </w:tcBorders>
            <w:hideMark/>
          </w:tcPr>
          <w:p w14:paraId="3617AAD2" w14:textId="77777777" w:rsidR="007E161B" w:rsidRPr="00577C8F" w:rsidRDefault="007E161B" w:rsidP="00E34A5A">
            <w:pPr>
              <w:spacing w:line="70" w:lineRule="atLeast"/>
              <w:jc w:val="both"/>
              <w:rPr>
                <w:rFonts w:ascii="Times New Roman" w:eastAsia="Times New Roman" w:hAnsi="Times New Roman"/>
                <w:color w:val="000000"/>
                <w:sz w:val="24"/>
                <w:szCs w:val="24"/>
                <w:lang w:eastAsia="en-IN"/>
              </w:rPr>
            </w:pPr>
            <w:r w:rsidRPr="00577C8F">
              <w:rPr>
                <w:rFonts w:ascii="Times New Roman" w:hAnsi="Times New Roman"/>
                <w:sz w:val="24"/>
              </w:rPr>
              <w:t>Students shall be able to demonstrate empirical knowledge of the application of the Physical Education &amp; Sports philosophy and principles in a professional work setting</w:t>
            </w:r>
          </w:p>
        </w:tc>
      </w:tr>
      <w:tr w:rsidR="007E161B" w:rsidRPr="00CA256A" w14:paraId="265E18CD" w14:textId="77777777" w:rsidTr="00B043FE">
        <w:trPr>
          <w:trHeight w:val="70"/>
        </w:trPr>
        <w:tc>
          <w:tcPr>
            <w:tcW w:w="703" w:type="dxa"/>
            <w:tcBorders>
              <w:top w:val="nil"/>
              <w:left w:val="single" w:sz="12" w:space="0" w:color="auto"/>
              <w:bottom w:val="single" w:sz="8" w:space="0" w:color="auto"/>
              <w:right w:val="single" w:sz="4" w:space="0" w:color="auto"/>
            </w:tcBorders>
            <w:shd w:val="clear" w:color="auto" w:fill="FFFFFF"/>
            <w:tcMar>
              <w:top w:w="0" w:type="dxa"/>
              <w:left w:w="108" w:type="dxa"/>
              <w:bottom w:w="0" w:type="dxa"/>
              <w:right w:w="108" w:type="dxa"/>
            </w:tcMar>
          </w:tcPr>
          <w:p w14:paraId="52CD65EC" w14:textId="77777777" w:rsidR="007E161B" w:rsidRPr="00CA256A" w:rsidRDefault="007E161B"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2</w:t>
            </w:r>
          </w:p>
        </w:tc>
        <w:tc>
          <w:tcPr>
            <w:tcW w:w="14591" w:type="dxa"/>
            <w:tcBorders>
              <w:top w:val="single" w:sz="4" w:space="0" w:color="auto"/>
              <w:left w:val="single" w:sz="4" w:space="0" w:color="auto"/>
              <w:bottom w:val="single" w:sz="4" w:space="0" w:color="auto"/>
              <w:right w:val="single" w:sz="4" w:space="0" w:color="auto"/>
            </w:tcBorders>
          </w:tcPr>
          <w:p w14:paraId="2CCBED5F" w14:textId="77777777" w:rsidR="007E161B" w:rsidRPr="00577C8F" w:rsidRDefault="007E161B" w:rsidP="00E34A5A">
            <w:pPr>
              <w:spacing w:line="70" w:lineRule="atLeast"/>
              <w:jc w:val="both"/>
              <w:rPr>
                <w:rFonts w:ascii="Times New Roman" w:eastAsia="Times New Roman" w:hAnsi="Times New Roman"/>
                <w:color w:val="000000"/>
                <w:sz w:val="24"/>
                <w:szCs w:val="24"/>
                <w:lang w:eastAsia="en-IN"/>
              </w:rPr>
            </w:pPr>
            <w:r w:rsidRPr="00577C8F">
              <w:rPr>
                <w:rFonts w:ascii="Times New Roman" w:hAnsi="Times New Roman"/>
                <w:sz w:val="24"/>
              </w:rPr>
              <w:t xml:space="preserve">Students shall be able to integrate theory, practicum &amp; teaching practice, in making effective decisions by understanding the relationship of physical education &amp; sports </w:t>
            </w:r>
            <w:r w:rsidRPr="00577C8F">
              <w:rPr>
                <w:rFonts w:ascii="Times New Roman" w:hAnsi="Times New Roman"/>
              </w:rPr>
              <w:t>with present industrial needs of the global environment.</w:t>
            </w:r>
          </w:p>
        </w:tc>
      </w:tr>
      <w:tr w:rsidR="007E161B" w:rsidRPr="00CA256A" w14:paraId="09762B55" w14:textId="77777777" w:rsidTr="00B043FE">
        <w:trPr>
          <w:trHeight w:val="70"/>
        </w:trPr>
        <w:tc>
          <w:tcPr>
            <w:tcW w:w="703" w:type="dxa"/>
            <w:tcBorders>
              <w:top w:val="nil"/>
              <w:left w:val="single" w:sz="12" w:space="0" w:color="auto"/>
              <w:bottom w:val="single" w:sz="8" w:space="0" w:color="auto"/>
              <w:right w:val="single" w:sz="4" w:space="0" w:color="auto"/>
            </w:tcBorders>
            <w:shd w:val="clear" w:color="auto" w:fill="FFFFFF"/>
            <w:tcMar>
              <w:top w:w="0" w:type="dxa"/>
              <w:left w:w="108" w:type="dxa"/>
              <w:bottom w:w="0" w:type="dxa"/>
              <w:right w:w="108" w:type="dxa"/>
            </w:tcMar>
          </w:tcPr>
          <w:p w14:paraId="02EA284C" w14:textId="77777777" w:rsidR="007E161B" w:rsidRPr="00CA256A" w:rsidRDefault="007E161B"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3</w:t>
            </w:r>
          </w:p>
        </w:tc>
        <w:tc>
          <w:tcPr>
            <w:tcW w:w="14591" w:type="dxa"/>
            <w:tcBorders>
              <w:top w:val="single" w:sz="4" w:space="0" w:color="auto"/>
              <w:left w:val="single" w:sz="4" w:space="0" w:color="auto"/>
              <w:bottom w:val="single" w:sz="4" w:space="0" w:color="auto"/>
              <w:right w:val="single" w:sz="4" w:space="0" w:color="auto"/>
            </w:tcBorders>
          </w:tcPr>
          <w:p w14:paraId="6C18AB72" w14:textId="77777777" w:rsidR="007E161B" w:rsidRPr="00577C8F" w:rsidRDefault="007E161B" w:rsidP="00E34A5A">
            <w:pPr>
              <w:spacing w:line="70" w:lineRule="atLeast"/>
              <w:jc w:val="both"/>
              <w:rPr>
                <w:rFonts w:ascii="Times New Roman" w:eastAsia="Times New Roman" w:hAnsi="Times New Roman"/>
                <w:color w:val="000000"/>
                <w:sz w:val="24"/>
                <w:szCs w:val="24"/>
                <w:lang w:eastAsia="en-IN"/>
              </w:rPr>
            </w:pPr>
            <w:r w:rsidRPr="00577C8F">
              <w:rPr>
                <w:rFonts w:ascii="Times New Roman" w:hAnsi="Times New Roman"/>
                <w:sz w:val="24"/>
              </w:rPr>
              <w:t>Students shall be able to construct and maintain effective educational performance by leveraging Research skills, Information and Technological competencies in the given physical educational, sports &amp; allied framework</w:t>
            </w:r>
          </w:p>
        </w:tc>
      </w:tr>
      <w:tr w:rsidR="007E161B" w:rsidRPr="00CA256A" w14:paraId="4A4BD5FA" w14:textId="77777777" w:rsidTr="00B043FE">
        <w:trPr>
          <w:trHeight w:val="70"/>
        </w:trPr>
        <w:tc>
          <w:tcPr>
            <w:tcW w:w="703" w:type="dxa"/>
            <w:tcBorders>
              <w:top w:val="nil"/>
              <w:left w:val="single" w:sz="12" w:space="0" w:color="auto"/>
              <w:bottom w:val="single" w:sz="8" w:space="0" w:color="auto"/>
              <w:right w:val="single" w:sz="4" w:space="0" w:color="auto"/>
            </w:tcBorders>
            <w:shd w:val="clear" w:color="auto" w:fill="FFFFFF"/>
            <w:tcMar>
              <w:top w:w="0" w:type="dxa"/>
              <w:left w:w="108" w:type="dxa"/>
              <w:bottom w:w="0" w:type="dxa"/>
              <w:right w:w="108" w:type="dxa"/>
            </w:tcMar>
          </w:tcPr>
          <w:p w14:paraId="15690A1D" w14:textId="77777777" w:rsidR="007E161B" w:rsidRPr="00CA256A" w:rsidRDefault="007E161B"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w:t>
            </w:r>
          </w:p>
        </w:tc>
        <w:tc>
          <w:tcPr>
            <w:tcW w:w="14591" w:type="dxa"/>
            <w:tcBorders>
              <w:top w:val="single" w:sz="4" w:space="0" w:color="auto"/>
              <w:left w:val="single" w:sz="4" w:space="0" w:color="auto"/>
              <w:bottom w:val="single" w:sz="4" w:space="0" w:color="auto"/>
              <w:right w:val="single" w:sz="4" w:space="0" w:color="auto"/>
            </w:tcBorders>
          </w:tcPr>
          <w:p w14:paraId="79B5B0C8" w14:textId="77777777" w:rsidR="007E161B" w:rsidRPr="00577C8F" w:rsidRDefault="007E161B" w:rsidP="00E34A5A">
            <w:pPr>
              <w:spacing w:line="70" w:lineRule="atLeast"/>
              <w:jc w:val="both"/>
              <w:rPr>
                <w:rFonts w:ascii="Times New Roman" w:eastAsia="Times New Roman" w:hAnsi="Times New Roman"/>
                <w:color w:val="000000"/>
                <w:sz w:val="24"/>
                <w:szCs w:val="24"/>
                <w:lang w:eastAsia="en-IN"/>
              </w:rPr>
            </w:pPr>
            <w:r w:rsidRPr="00577C8F">
              <w:rPr>
                <w:rFonts w:ascii="Times New Roman" w:hAnsi="Times New Roman"/>
                <w:sz w:val="24"/>
              </w:rPr>
              <w:t>Students shall be able to identify when and how to use appropriate teaching skills &amp; techniques in education &amp; physical education</w:t>
            </w:r>
          </w:p>
        </w:tc>
      </w:tr>
      <w:tr w:rsidR="007E161B" w:rsidRPr="00CA256A" w14:paraId="04101EB2" w14:textId="77777777" w:rsidTr="00B043FE">
        <w:trPr>
          <w:trHeight w:val="70"/>
        </w:trPr>
        <w:tc>
          <w:tcPr>
            <w:tcW w:w="703" w:type="dxa"/>
            <w:tcBorders>
              <w:top w:val="nil"/>
              <w:left w:val="single" w:sz="12" w:space="0" w:color="auto"/>
              <w:bottom w:val="single" w:sz="8" w:space="0" w:color="auto"/>
              <w:right w:val="single" w:sz="4" w:space="0" w:color="auto"/>
            </w:tcBorders>
            <w:shd w:val="clear" w:color="auto" w:fill="FFFFFF"/>
            <w:tcMar>
              <w:top w:w="0" w:type="dxa"/>
              <w:left w:w="108" w:type="dxa"/>
              <w:bottom w:w="0" w:type="dxa"/>
              <w:right w:w="108" w:type="dxa"/>
            </w:tcMar>
          </w:tcPr>
          <w:p w14:paraId="5A5CB242" w14:textId="77777777" w:rsidR="007E161B" w:rsidRPr="00CA256A" w:rsidRDefault="007E161B"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w:t>
            </w:r>
          </w:p>
        </w:tc>
        <w:tc>
          <w:tcPr>
            <w:tcW w:w="14591" w:type="dxa"/>
            <w:tcBorders>
              <w:top w:val="single" w:sz="4" w:space="0" w:color="auto"/>
              <w:left w:val="single" w:sz="4" w:space="0" w:color="auto"/>
              <w:bottom w:val="single" w:sz="4" w:space="0" w:color="auto"/>
              <w:right w:val="single" w:sz="4" w:space="0" w:color="auto"/>
            </w:tcBorders>
          </w:tcPr>
          <w:p w14:paraId="312F7108" w14:textId="77777777" w:rsidR="007E161B" w:rsidRPr="00577C8F" w:rsidRDefault="007E161B" w:rsidP="00E34A5A">
            <w:pPr>
              <w:spacing w:line="70" w:lineRule="atLeast"/>
              <w:jc w:val="both"/>
              <w:rPr>
                <w:rFonts w:ascii="Times New Roman" w:eastAsia="Times New Roman" w:hAnsi="Times New Roman"/>
                <w:color w:val="000000"/>
                <w:sz w:val="24"/>
                <w:szCs w:val="24"/>
                <w:lang w:eastAsia="en-IN"/>
              </w:rPr>
            </w:pPr>
            <w:r w:rsidRPr="00577C8F">
              <w:rPr>
                <w:rFonts w:ascii="Times New Roman" w:hAnsi="Times New Roman"/>
                <w:sz w:val="24"/>
              </w:rPr>
              <w:t xml:space="preserve">Students shall be able to demonstrate effective communication and </w:t>
            </w:r>
            <w:proofErr w:type="spellStart"/>
            <w:r w:rsidRPr="00577C8F">
              <w:rPr>
                <w:rFonts w:ascii="Times New Roman" w:hAnsi="Times New Roman"/>
                <w:sz w:val="24"/>
              </w:rPr>
              <w:t>behavioural</w:t>
            </w:r>
            <w:proofErr w:type="spellEnd"/>
            <w:r w:rsidRPr="00577C8F">
              <w:rPr>
                <w:rFonts w:ascii="Times New Roman" w:hAnsi="Times New Roman"/>
                <w:sz w:val="24"/>
              </w:rPr>
              <w:t xml:space="preserve"> skills that support and enhance educational effectiveness in physical education &amp; sports sciences</w:t>
            </w:r>
            <w:r>
              <w:rPr>
                <w:rFonts w:ascii="Times New Roman" w:hAnsi="Times New Roman"/>
                <w:sz w:val="24"/>
              </w:rPr>
              <w:t>.</w:t>
            </w:r>
          </w:p>
        </w:tc>
      </w:tr>
      <w:tr w:rsidR="007E161B" w:rsidRPr="00CA256A" w14:paraId="04B4A1CB" w14:textId="77777777" w:rsidTr="00B043FE">
        <w:trPr>
          <w:trHeight w:val="70"/>
        </w:trPr>
        <w:tc>
          <w:tcPr>
            <w:tcW w:w="703" w:type="dxa"/>
            <w:tcBorders>
              <w:top w:val="nil"/>
              <w:left w:val="single" w:sz="12" w:space="0" w:color="auto"/>
              <w:bottom w:val="single" w:sz="8" w:space="0" w:color="auto"/>
              <w:right w:val="single" w:sz="4" w:space="0" w:color="auto"/>
            </w:tcBorders>
            <w:shd w:val="clear" w:color="auto" w:fill="FFFFFF"/>
            <w:tcMar>
              <w:top w:w="0" w:type="dxa"/>
              <w:left w:w="108" w:type="dxa"/>
              <w:bottom w:w="0" w:type="dxa"/>
              <w:right w:w="108" w:type="dxa"/>
            </w:tcMar>
          </w:tcPr>
          <w:p w14:paraId="79763D85" w14:textId="77777777" w:rsidR="007E161B" w:rsidRPr="00CA256A" w:rsidRDefault="007E161B"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w:t>
            </w:r>
          </w:p>
        </w:tc>
        <w:tc>
          <w:tcPr>
            <w:tcW w:w="14591" w:type="dxa"/>
            <w:tcBorders>
              <w:top w:val="single" w:sz="4" w:space="0" w:color="auto"/>
              <w:left w:val="single" w:sz="4" w:space="0" w:color="auto"/>
              <w:bottom w:val="single" w:sz="4" w:space="0" w:color="auto"/>
              <w:right w:val="single" w:sz="4" w:space="0" w:color="auto"/>
            </w:tcBorders>
          </w:tcPr>
          <w:p w14:paraId="4823139F" w14:textId="77777777" w:rsidR="007E161B" w:rsidRPr="00577C8F" w:rsidRDefault="007E161B" w:rsidP="00E34A5A">
            <w:pPr>
              <w:spacing w:line="70" w:lineRule="atLeast"/>
              <w:jc w:val="both"/>
              <w:rPr>
                <w:rFonts w:ascii="Times New Roman" w:eastAsia="Times New Roman" w:hAnsi="Times New Roman"/>
                <w:color w:val="000000"/>
                <w:sz w:val="24"/>
                <w:szCs w:val="24"/>
                <w:lang w:eastAsia="en-IN"/>
              </w:rPr>
            </w:pPr>
            <w:r w:rsidRPr="00577C8F">
              <w:rPr>
                <w:rFonts w:ascii="Times New Roman" w:hAnsi="Times New Roman"/>
                <w:sz w:val="24"/>
              </w:rPr>
              <w:t>Students shall be able to demonstrate effective teaching &amp; practical skills in physical education,</w:t>
            </w:r>
            <w:r>
              <w:rPr>
                <w:rFonts w:ascii="Times New Roman" w:hAnsi="Times New Roman"/>
                <w:sz w:val="24"/>
              </w:rPr>
              <w:t xml:space="preserve"> </w:t>
            </w:r>
            <w:r w:rsidRPr="00577C8F">
              <w:rPr>
                <w:rFonts w:ascii="Times New Roman" w:hAnsi="Times New Roman"/>
                <w:sz w:val="24"/>
              </w:rPr>
              <w:t>Sports, and Sports Sciences.</w:t>
            </w:r>
          </w:p>
        </w:tc>
      </w:tr>
      <w:tr w:rsidR="007E161B" w:rsidRPr="00CA256A" w14:paraId="7931964B" w14:textId="77777777" w:rsidTr="00B043FE">
        <w:trPr>
          <w:trHeight w:val="70"/>
        </w:trPr>
        <w:tc>
          <w:tcPr>
            <w:tcW w:w="703"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20AF92DC" w14:textId="77777777" w:rsidR="007E161B" w:rsidRPr="00F61A72" w:rsidRDefault="007E161B" w:rsidP="00E34A5A">
            <w:pPr>
              <w:spacing w:line="70" w:lineRule="atLeast"/>
              <w:jc w:val="both"/>
              <w:rPr>
                <w:rFonts w:ascii="Times New Roman" w:eastAsia="Times New Roman" w:hAnsi="Times New Roman"/>
                <w:color w:val="000000"/>
                <w:sz w:val="24"/>
                <w:szCs w:val="24"/>
                <w:lang w:eastAsia="en-IN"/>
              </w:rPr>
            </w:pPr>
            <w:r w:rsidRPr="00F61A72">
              <w:rPr>
                <w:rFonts w:ascii="Times New Roman" w:eastAsia="Times New Roman" w:hAnsi="Times New Roman"/>
                <w:color w:val="000000"/>
                <w:sz w:val="24"/>
                <w:szCs w:val="24"/>
                <w:lang w:eastAsia="en-IN"/>
              </w:rPr>
              <w:t>7</w:t>
            </w:r>
          </w:p>
        </w:tc>
        <w:tc>
          <w:tcPr>
            <w:tcW w:w="14591" w:type="dxa"/>
            <w:tcBorders>
              <w:top w:val="single" w:sz="4" w:space="0" w:color="auto"/>
              <w:left w:val="single" w:sz="4" w:space="0" w:color="000000"/>
              <w:bottom w:val="single" w:sz="8" w:space="0" w:color="000000"/>
              <w:right w:val="single" w:sz="12" w:space="0" w:color="000000"/>
            </w:tcBorders>
          </w:tcPr>
          <w:p w14:paraId="0AA1B88C" w14:textId="77777777" w:rsidR="007E161B" w:rsidRPr="00F61A72" w:rsidRDefault="007E161B" w:rsidP="00E34A5A">
            <w:pPr>
              <w:spacing w:line="70" w:lineRule="atLeast"/>
              <w:jc w:val="both"/>
              <w:rPr>
                <w:rFonts w:ascii="Times New Roman" w:eastAsia="Times New Roman" w:hAnsi="Times New Roman"/>
                <w:color w:val="000000"/>
                <w:sz w:val="24"/>
                <w:szCs w:val="24"/>
                <w:lang w:eastAsia="en-IN"/>
              </w:rPr>
            </w:pPr>
            <w:r w:rsidRPr="00F61A72">
              <w:rPr>
                <w:rFonts w:ascii="Times New Roman" w:hAnsi="Times New Roman"/>
                <w:sz w:val="24"/>
              </w:rPr>
              <w:t>Students shall be able to develop positive perspectives and skills that create productive educational leaders in physical education &amp; sports</w:t>
            </w:r>
            <w:r>
              <w:rPr>
                <w:rFonts w:ascii="Times New Roman" w:hAnsi="Times New Roman"/>
                <w:sz w:val="24"/>
              </w:rPr>
              <w:t>.</w:t>
            </w:r>
          </w:p>
        </w:tc>
      </w:tr>
      <w:tr w:rsidR="007E161B" w:rsidRPr="00CA256A" w14:paraId="647BA66A" w14:textId="77777777" w:rsidTr="00B043FE">
        <w:tc>
          <w:tcPr>
            <w:tcW w:w="703" w:type="dxa"/>
            <w:tcBorders>
              <w:top w:val="nil"/>
              <w:left w:val="single" w:sz="12" w:space="0" w:color="auto"/>
              <w:bottom w:val="single" w:sz="4" w:space="0" w:color="auto"/>
              <w:right w:val="nil"/>
            </w:tcBorders>
            <w:shd w:val="clear" w:color="auto" w:fill="FFFFFF"/>
            <w:tcMar>
              <w:top w:w="0" w:type="dxa"/>
              <w:left w:w="108" w:type="dxa"/>
              <w:bottom w:w="0" w:type="dxa"/>
              <w:right w:w="108" w:type="dxa"/>
            </w:tcMar>
          </w:tcPr>
          <w:p w14:paraId="7E5FA75D" w14:textId="77777777" w:rsidR="007E161B" w:rsidRPr="00F61A72" w:rsidRDefault="007E161B" w:rsidP="00E34A5A">
            <w:pPr>
              <w:jc w:val="both"/>
              <w:rPr>
                <w:rFonts w:ascii="Times New Roman" w:eastAsia="Times New Roman" w:hAnsi="Times New Roman"/>
                <w:color w:val="000000"/>
                <w:sz w:val="24"/>
                <w:szCs w:val="24"/>
                <w:lang w:eastAsia="en-IN"/>
              </w:rPr>
            </w:pPr>
            <w:r w:rsidRPr="00F61A72">
              <w:rPr>
                <w:rFonts w:ascii="Times New Roman" w:eastAsia="Times New Roman" w:hAnsi="Times New Roman"/>
                <w:color w:val="000000"/>
                <w:sz w:val="24"/>
                <w:szCs w:val="24"/>
                <w:lang w:eastAsia="en-IN"/>
              </w:rPr>
              <w:t>8</w:t>
            </w:r>
          </w:p>
        </w:tc>
        <w:tc>
          <w:tcPr>
            <w:tcW w:w="14591" w:type="dxa"/>
            <w:tcBorders>
              <w:top w:val="single" w:sz="8" w:space="0" w:color="000000"/>
              <w:left w:val="single" w:sz="4" w:space="0" w:color="000000"/>
              <w:bottom w:val="single" w:sz="8" w:space="0" w:color="000000"/>
              <w:right w:val="single" w:sz="12" w:space="0" w:color="000000"/>
            </w:tcBorders>
            <w:hideMark/>
          </w:tcPr>
          <w:p w14:paraId="36A49F2F" w14:textId="77777777" w:rsidR="007E161B" w:rsidRPr="00F61A72" w:rsidRDefault="007E161B" w:rsidP="00E34A5A">
            <w:pPr>
              <w:jc w:val="both"/>
              <w:rPr>
                <w:rFonts w:ascii="Times New Roman" w:eastAsia="Times New Roman" w:hAnsi="Times New Roman"/>
                <w:color w:val="000000"/>
                <w:sz w:val="24"/>
                <w:szCs w:val="24"/>
                <w:lang w:eastAsia="en-IN"/>
              </w:rPr>
            </w:pPr>
            <w:r w:rsidRPr="00F61A72">
              <w:rPr>
                <w:rFonts w:ascii="Times New Roman" w:hAnsi="Times New Roman"/>
                <w:sz w:val="24"/>
              </w:rPr>
              <w:t>Students shall be able to act ethically and responsibly in Physical Education &amp; Sports</w:t>
            </w:r>
            <w:r>
              <w:rPr>
                <w:rFonts w:ascii="Times New Roman" w:hAnsi="Times New Roman"/>
                <w:sz w:val="24"/>
              </w:rPr>
              <w:t>.</w:t>
            </w:r>
          </w:p>
        </w:tc>
      </w:tr>
      <w:tr w:rsidR="007E161B" w:rsidRPr="00CA256A" w14:paraId="03AE0F32" w14:textId="77777777" w:rsidTr="00B043FE">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AC1043" w14:textId="77777777" w:rsidR="007E161B" w:rsidRPr="00F61A72" w:rsidRDefault="007E161B" w:rsidP="00E34A5A">
            <w:pPr>
              <w:jc w:val="both"/>
              <w:rPr>
                <w:rFonts w:ascii="Times New Roman" w:eastAsia="Times New Roman" w:hAnsi="Times New Roman"/>
                <w:color w:val="000000"/>
                <w:sz w:val="24"/>
                <w:szCs w:val="24"/>
                <w:lang w:eastAsia="en-IN"/>
              </w:rPr>
            </w:pPr>
            <w:r w:rsidRPr="00F61A72">
              <w:rPr>
                <w:rFonts w:ascii="Times New Roman" w:eastAsia="Times New Roman" w:hAnsi="Times New Roman"/>
                <w:color w:val="000000"/>
                <w:sz w:val="24"/>
                <w:szCs w:val="24"/>
                <w:lang w:eastAsia="en-IN"/>
              </w:rPr>
              <w:t>9</w:t>
            </w:r>
          </w:p>
        </w:tc>
        <w:tc>
          <w:tcPr>
            <w:tcW w:w="14591" w:type="dxa"/>
            <w:tcBorders>
              <w:top w:val="single" w:sz="8" w:space="0" w:color="000000"/>
              <w:left w:val="single" w:sz="4" w:space="0" w:color="auto"/>
              <w:bottom w:val="single" w:sz="8" w:space="0" w:color="000000"/>
              <w:right w:val="single" w:sz="12" w:space="0" w:color="000000"/>
            </w:tcBorders>
            <w:hideMark/>
          </w:tcPr>
          <w:p w14:paraId="41F8DFCA" w14:textId="77777777" w:rsidR="007E161B" w:rsidRPr="005E20BE" w:rsidRDefault="007E161B" w:rsidP="00E34A5A">
            <w:pPr>
              <w:pStyle w:val="TableParagraph"/>
              <w:spacing w:line="268" w:lineRule="exact"/>
              <w:rPr>
                <w:sz w:val="24"/>
              </w:rPr>
            </w:pPr>
            <w:r w:rsidRPr="00F61A72">
              <w:rPr>
                <w:sz w:val="24"/>
              </w:rPr>
              <w:t>Students shall be able to critically evaluate and reflect learning and development throughout their</w:t>
            </w:r>
            <w:r>
              <w:rPr>
                <w:sz w:val="24"/>
              </w:rPr>
              <w:t xml:space="preserve"> </w:t>
            </w:r>
            <w:r w:rsidRPr="00F61A72">
              <w:rPr>
                <w:sz w:val="24"/>
              </w:rPr>
              <w:t>career in Physical Education &amp; Sports</w:t>
            </w:r>
            <w:r w:rsidRPr="00F61A72">
              <w:t xml:space="preserve"> and demonstrate effective teaching &amp; practical skills in physical education &amp;</w:t>
            </w:r>
            <w:r>
              <w:t xml:space="preserve"> </w:t>
            </w:r>
            <w:r w:rsidRPr="00F61A72">
              <w:t>sports accomplishing the latest industrial demands</w:t>
            </w:r>
            <w:r>
              <w:t>.</w:t>
            </w:r>
          </w:p>
        </w:tc>
      </w:tr>
      <w:tr w:rsidR="007E161B" w:rsidRPr="00CA256A" w14:paraId="0E93DB37" w14:textId="77777777" w:rsidTr="00B043FE">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89973A" w14:textId="77777777" w:rsidR="007E161B" w:rsidRPr="00F61A72" w:rsidRDefault="007E161B"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10</w:t>
            </w:r>
          </w:p>
        </w:tc>
        <w:tc>
          <w:tcPr>
            <w:tcW w:w="14591" w:type="dxa"/>
            <w:tcBorders>
              <w:top w:val="single" w:sz="8" w:space="0" w:color="000000"/>
              <w:left w:val="single" w:sz="4" w:space="0" w:color="auto"/>
              <w:bottom w:val="single" w:sz="8" w:space="0" w:color="000000"/>
              <w:right w:val="single" w:sz="12" w:space="0" w:color="000000"/>
            </w:tcBorders>
          </w:tcPr>
          <w:p w14:paraId="047B7067" w14:textId="77777777" w:rsidR="007E161B" w:rsidRPr="00F61A72" w:rsidRDefault="007E161B" w:rsidP="00E34A5A">
            <w:pPr>
              <w:pStyle w:val="TableParagraph"/>
              <w:spacing w:line="268" w:lineRule="exact"/>
              <w:rPr>
                <w:sz w:val="24"/>
              </w:rPr>
            </w:pPr>
            <w:r>
              <w:rPr>
                <w:sz w:val="24"/>
              </w:rPr>
              <w:t xml:space="preserve">Students shall be able to </w:t>
            </w:r>
            <w:proofErr w:type="gramStart"/>
            <w:r>
              <w:rPr>
                <w:sz w:val="24"/>
              </w:rPr>
              <w:t>understand</w:t>
            </w:r>
            <w:proofErr w:type="gramEnd"/>
            <w:r>
              <w:rPr>
                <w:sz w:val="24"/>
              </w:rPr>
              <w:t xml:space="preserve"> recognize and acquire social and emotional skills required to work in diverse and inclusive groups in multi-cultural environment and situations. </w:t>
            </w:r>
          </w:p>
        </w:tc>
      </w:tr>
      <w:tr w:rsidR="007E161B" w:rsidRPr="00CA256A" w14:paraId="18A90895" w14:textId="77777777" w:rsidTr="00B043FE">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4D7E82" w14:textId="77777777" w:rsidR="007E161B" w:rsidRPr="00F61A72" w:rsidRDefault="007E161B"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11</w:t>
            </w:r>
          </w:p>
        </w:tc>
        <w:tc>
          <w:tcPr>
            <w:tcW w:w="14591" w:type="dxa"/>
            <w:tcBorders>
              <w:top w:val="single" w:sz="8" w:space="0" w:color="000000"/>
              <w:left w:val="single" w:sz="4" w:space="0" w:color="auto"/>
              <w:bottom w:val="single" w:sz="8" w:space="0" w:color="000000"/>
              <w:right w:val="single" w:sz="12" w:space="0" w:color="000000"/>
            </w:tcBorders>
          </w:tcPr>
          <w:p w14:paraId="0CFB1D8B" w14:textId="77777777" w:rsidR="007E161B" w:rsidRPr="00F61A72" w:rsidRDefault="007E161B" w:rsidP="00E34A5A">
            <w:pPr>
              <w:pStyle w:val="TableParagraph"/>
              <w:spacing w:line="268" w:lineRule="exact"/>
              <w:rPr>
                <w:sz w:val="24"/>
              </w:rPr>
            </w:pPr>
            <w:r>
              <w:rPr>
                <w:sz w:val="24"/>
              </w:rPr>
              <w:t xml:space="preserve">Students shall be able to develop and demonstrate competency in information and communication technology in learning and working environment and attain professional skill related to </w:t>
            </w:r>
            <w:r w:rsidRPr="002D0D0A">
              <w:rPr>
                <w:sz w:val="24"/>
                <w:highlight w:val="yellow"/>
              </w:rPr>
              <w:t>industry 4.0.</w:t>
            </w:r>
          </w:p>
        </w:tc>
      </w:tr>
      <w:tr w:rsidR="007E161B" w:rsidRPr="00CA256A" w14:paraId="1E9501C2" w14:textId="77777777" w:rsidTr="00B043FE">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BB009D" w14:textId="77777777" w:rsidR="007E161B" w:rsidRPr="00F61A72" w:rsidRDefault="007E161B"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lastRenderedPageBreak/>
              <w:t>12</w:t>
            </w:r>
          </w:p>
        </w:tc>
        <w:tc>
          <w:tcPr>
            <w:tcW w:w="14591" w:type="dxa"/>
            <w:tcBorders>
              <w:top w:val="single" w:sz="8" w:space="0" w:color="000000"/>
              <w:left w:val="single" w:sz="4" w:space="0" w:color="auto"/>
              <w:bottom w:val="single" w:sz="8" w:space="0" w:color="000000"/>
              <w:right w:val="single" w:sz="12" w:space="0" w:color="000000"/>
            </w:tcBorders>
          </w:tcPr>
          <w:p w14:paraId="4C1361A0" w14:textId="77777777" w:rsidR="007E161B" w:rsidRPr="00F61A72" w:rsidRDefault="007E161B" w:rsidP="00E34A5A">
            <w:pPr>
              <w:pStyle w:val="TableParagraph"/>
              <w:spacing w:line="268" w:lineRule="exact"/>
              <w:rPr>
                <w:sz w:val="24"/>
              </w:rPr>
            </w:pPr>
            <w:r>
              <w:rPr>
                <w:sz w:val="24"/>
              </w:rPr>
              <w:t xml:space="preserve">Students shall be able to demonstrate scientific aptitude and enquiry based approach to resolve problems related to the professional field of Physical Education Exercise, Fitness, </w:t>
            </w:r>
            <w:proofErr w:type="gramStart"/>
            <w:r>
              <w:rPr>
                <w:sz w:val="24"/>
              </w:rPr>
              <w:t>Yoga ,</w:t>
            </w:r>
            <w:proofErr w:type="gramEnd"/>
            <w:r>
              <w:rPr>
                <w:sz w:val="24"/>
              </w:rPr>
              <w:t xml:space="preserve"> Sports Science and Coaching. </w:t>
            </w:r>
          </w:p>
        </w:tc>
      </w:tr>
      <w:tr w:rsidR="007E161B" w:rsidRPr="00CA256A" w14:paraId="5668EF43" w14:textId="77777777" w:rsidTr="00B043FE">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711FA8" w14:textId="77777777" w:rsidR="007E161B" w:rsidRPr="00F61A72" w:rsidRDefault="007E161B"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14591" w:type="dxa"/>
            <w:tcBorders>
              <w:top w:val="single" w:sz="8" w:space="0" w:color="000000"/>
              <w:left w:val="single" w:sz="4" w:space="0" w:color="auto"/>
              <w:bottom w:val="single" w:sz="8" w:space="0" w:color="000000"/>
              <w:right w:val="single" w:sz="12" w:space="0" w:color="000000"/>
            </w:tcBorders>
          </w:tcPr>
          <w:p w14:paraId="6FD84200" w14:textId="77777777" w:rsidR="007E161B" w:rsidRPr="00F61A72" w:rsidRDefault="007E161B" w:rsidP="00E34A5A">
            <w:pPr>
              <w:pStyle w:val="TableParagraph"/>
              <w:spacing w:line="268" w:lineRule="exact"/>
              <w:rPr>
                <w:sz w:val="24"/>
              </w:rPr>
            </w:pPr>
            <w:r>
              <w:rPr>
                <w:sz w:val="24"/>
              </w:rPr>
              <w:t>Students shall be able to develop self-learning and active learning approach related to the concept of Physical Education and Sports Sciences throughout life.</w:t>
            </w:r>
          </w:p>
        </w:tc>
      </w:tr>
      <w:tr w:rsidR="007E161B" w:rsidRPr="00CA256A" w14:paraId="3F4F6AE7" w14:textId="77777777" w:rsidTr="00B043FE">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AFC186" w14:textId="77777777" w:rsidR="007E161B" w:rsidRPr="00F61A72" w:rsidRDefault="007E161B"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14591" w:type="dxa"/>
            <w:tcBorders>
              <w:top w:val="single" w:sz="8" w:space="0" w:color="000000"/>
              <w:left w:val="single" w:sz="4" w:space="0" w:color="auto"/>
              <w:bottom w:val="single" w:sz="8" w:space="0" w:color="000000"/>
              <w:right w:val="single" w:sz="12" w:space="0" w:color="000000"/>
            </w:tcBorders>
          </w:tcPr>
          <w:p w14:paraId="7B9FDF88" w14:textId="77777777" w:rsidR="007E161B" w:rsidRPr="00F61A72" w:rsidRDefault="007E161B" w:rsidP="00E34A5A">
            <w:pPr>
              <w:pStyle w:val="TableParagraph"/>
              <w:spacing w:line="268" w:lineRule="exact"/>
              <w:rPr>
                <w:sz w:val="24"/>
              </w:rPr>
            </w:pPr>
            <w:r>
              <w:rPr>
                <w:sz w:val="24"/>
              </w:rPr>
              <w:t>Students shall be able to develop creative and innovative approach in teaching learning and practical application of the profession.</w:t>
            </w:r>
          </w:p>
        </w:tc>
      </w:tr>
      <w:tr w:rsidR="007E161B" w:rsidRPr="00CA256A" w14:paraId="5938CD92" w14:textId="77777777" w:rsidTr="00B043FE">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C4FB8E" w14:textId="77777777" w:rsidR="007E161B" w:rsidRDefault="007E161B"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14591" w:type="dxa"/>
            <w:tcBorders>
              <w:top w:val="single" w:sz="8" w:space="0" w:color="000000"/>
              <w:left w:val="single" w:sz="4" w:space="0" w:color="auto"/>
              <w:bottom w:val="single" w:sz="8" w:space="0" w:color="000000"/>
              <w:right w:val="single" w:sz="12" w:space="0" w:color="000000"/>
            </w:tcBorders>
          </w:tcPr>
          <w:p w14:paraId="73F3560B" w14:textId="77777777" w:rsidR="007E161B" w:rsidRPr="00F61A72" w:rsidRDefault="007E161B" w:rsidP="00E34A5A">
            <w:pPr>
              <w:pStyle w:val="TableParagraph"/>
              <w:spacing w:line="268" w:lineRule="exact"/>
              <w:rPr>
                <w:sz w:val="24"/>
              </w:rPr>
            </w:pPr>
            <w:r>
              <w:rPr>
                <w:sz w:val="24"/>
              </w:rPr>
              <w:t xml:space="preserve">Students shall be able to develop analytical ability and shall be able to compare situations and demonstrate decision </w:t>
            </w:r>
            <w:proofErr w:type="gramStart"/>
            <w:r>
              <w:rPr>
                <w:sz w:val="24"/>
              </w:rPr>
              <w:t>making  ability</w:t>
            </w:r>
            <w:proofErr w:type="gramEnd"/>
            <w:r>
              <w:rPr>
                <w:sz w:val="24"/>
              </w:rPr>
              <w:t>.</w:t>
            </w:r>
          </w:p>
        </w:tc>
      </w:tr>
    </w:tbl>
    <w:p w14:paraId="73333154" w14:textId="77777777" w:rsidR="007E161B" w:rsidRDefault="007E161B" w:rsidP="007E161B">
      <w:r>
        <w:br w:type="textWrapping" w:clear="all"/>
      </w:r>
    </w:p>
    <w:p w14:paraId="0DF854D0" w14:textId="77777777" w:rsidR="007E161B" w:rsidRPr="000F42EE" w:rsidRDefault="007E161B" w:rsidP="007E161B">
      <w:pPr>
        <w:spacing w:before="120" w:after="120"/>
        <w:rPr>
          <w:rFonts w:ascii="Times New Roman" w:hAnsi="Times New Roman"/>
          <w:b/>
          <w:sz w:val="28"/>
          <w:szCs w:val="28"/>
        </w:rPr>
      </w:pPr>
      <w:r w:rsidRPr="00524777">
        <w:rPr>
          <w:rFonts w:ascii="Times New Roman" w:hAnsi="Times New Roman"/>
          <w:b/>
          <w:sz w:val="28"/>
          <w:szCs w:val="28"/>
        </w:rPr>
        <w:t>4.3 Graduate Attributes and its Indicators at Institute Level</w:t>
      </w:r>
      <w:r>
        <w:rPr>
          <w:rFonts w:ascii="Times New Roman" w:hAnsi="Times New Roman"/>
          <w:b/>
          <w:sz w:val="28"/>
          <w:szCs w:val="28"/>
        </w:rPr>
        <w:t>:</w:t>
      </w:r>
    </w:p>
    <w:tbl>
      <w:tblPr>
        <w:tblW w:w="5000" w:type="pct"/>
        <w:tblCellMar>
          <w:left w:w="0" w:type="dxa"/>
          <w:right w:w="0" w:type="dxa"/>
        </w:tblCellMar>
        <w:tblLook w:val="04A0" w:firstRow="1" w:lastRow="0" w:firstColumn="1" w:lastColumn="0" w:noHBand="0" w:noVBand="1"/>
      </w:tblPr>
      <w:tblGrid>
        <w:gridCol w:w="610"/>
        <w:gridCol w:w="2555"/>
        <w:gridCol w:w="4415"/>
        <w:gridCol w:w="3974"/>
        <w:gridCol w:w="3971"/>
      </w:tblGrid>
      <w:tr w:rsidR="007E161B" w:rsidRPr="00CF660B" w14:paraId="24330815" w14:textId="77777777" w:rsidTr="00E34A5A">
        <w:trPr>
          <w:trHeight w:val="398"/>
        </w:trPr>
        <w:tc>
          <w:tcPr>
            <w:tcW w:w="196" w:type="pct"/>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DA5541" w14:textId="77777777" w:rsidR="007E161B" w:rsidRPr="00524777" w:rsidRDefault="007E161B" w:rsidP="00E34A5A">
            <w:pPr>
              <w:rPr>
                <w:rFonts w:eastAsia="Times New Roman" w:cs="Calibri"/>
                <w:sz w:val="28"/>
                <w:szCs w:val="28"/>
                <w:lang w:eastAsia="en-IN"/>
              </w:rPr>
            </w:pPr>
            <w:bookmarkStart w:id="4" w:name="_Hlk113610817"/>
            <w:r w:rsidRPr="00524777">
              <w:rPr>
                <w:rFonts w:ascii="Times New Roman" w:eastAsia="Times New Roman" w:hAnsi="Times New Roman"/>
                <w:b/>
                <w:bCs/>
                <w:color w:val="000000"/>
                <w:sz w:val="28"/>
                <w:szCs w:val="28"/>
                <w:bdr w:val="none" w:sz="0" w:space="0" w:color="auto" w:frame="1"/>
                <w:lang w:eastAsia="en-IN"/>
              </w:rPr>
              <w:t>#</w:t>
            </w:r>
            <w:r w:rsidRPr="00524777">
              <w:rPr>
                <w:rFonts w:eastAsia="Times New Roman" w:cs="Calibri"/>
                <w:b/>
                <w:bCs/>
                <w:color w:val="000000"/>
                <w:sz w:val="28"/>
                <w:szCs w:val="28"/>
                <w:bdr w:val="none" w:sz="0" w:space="0" w:color="auto" w:frame="1"/>
                <w:lang w:eastAsia="en-IN"/>
              </w:rPr>
              <w:t> </w:t>
            </w:r>
            <w:r w:rsidRPr="00524777">
              <w:rPr>
                <w:rFonts w:eastAsia="Times New Roman" w:cs="Calibri"/>
                <w:color w:val="000000"/>
                <w:sz w:val="28"/>
                <w:szCs w:val="28"/>
                <w:bdr w:val="none" w:sz="0" w:space="0" w:color="auto" w:frame="1"/>
                <w:lang w:eastAsia="en-IN"/>
              </w:rPr>
              <w:t> </w:t>
            </w:r>
          </w:p>
        </w:tc>
        <w:tc>
          <w:tcPr>
            <w:tcW w:w="823" w:type="pct"/>
            <w:tcBorders>
              <w:top w:val="single" w:sz="4" w:space="0" w:color="auto"/>
              <w:left w:val="single" w:sz="4" w:space="0" w:color="auto"/>
              <w:bottom w:val="single" w:sz="4" w:space="0" w:color="auto"/>
              <w:right w:val="single" w:sz="4" w:space="0" w:color="auto"/>
            </w:tcBorders>
            <w:shd w:val="clear" w:color="auto" w:fill="FFFFFF"/>
            <w:hideMark/>
          </w:tcPr>
          <w:p w14:paraId="75056019" w14:textId="77777777" w:rsidR="007E161B" w:rsidRPr="00524777" w:rsidRDefault="007E161B" w:rsidP="00E34A5A">
            <w:pPr>
              <w:ind w:right="139"/>
              <w:jc w:val="center"/>
              <w:rPr>
                <w:rFonts w:ascii="Times New Roman" w:eastAsia="Times New Roman" w:hAnsi="Times New Roman"/>
                <w:b/>
                <w:bCs/>
                <w:color w:val="000000"/>
                <w:sz w:val="28"/>
                <w:szCs w:val="28"/>
                <w:bdr w:val="none" w:sz="0" w:space="0" w:color="auto" w:frame="1"/>
                <w:lang w:eastAsia="en-IN"/>
              </w:rPr>
            </w:pPr>
            <w:r w:rsidRPr="00524777">
              <w:rPr>
                <w:rFonts w:ascii="Times New Roman" w:eastAsia="Times New Roman" w:hAnsi="Times New Roman"/>
                <w:b/>
                <w:bCs/>
                <w:color w:val="000000"/>
                <w:sz w:val="28"/>
                <w:szCs w:val="28"/>
                <w:bdr w:val="none" w:sz="0" w:space="0" w:color="auto" w:frame="1"/>
                <w:lang w:eastAsia="en-IN"/>
              </w:rPr>
              <w:t>Domain Graduate</w:t>
            </w:r>
          </w:p>
          <w:p w14:paraId="6A4495D7" w14:textId="77777777" w:rsidR="007E161B" w:rsidRPr="00524777" w:rsidRDefault="007E161B" w:rsidP="00E34A5A">
            <w:pPr>
              <w:ind w:right="139"/>
              <w:jc w:val="center"/>
              <w:rPr>
                <w:rFonts w:eastAsia="Times New Roman" w:cs="Calibri"/>
                <w:sz w:val="28"/>
                <w:szCs w:val="28"/>
                <w:lang w:eastAsia="en-IN"/>
              </w:rPr>
            </w:pPr>
            <w:r w:rsidRPr="00524777">
              <w:rPr>
                <w:rFonts w:ascii="Times New Roman" w:eastAsia="Times New Roman" w:hAnsi="Times New Roman"/>
                <w:b/>
                <w:bCs/>
                <w:color w:val="000000"/>
                <w:sz w:val="28"/>
                <w:szCs w:val="28"/>
                <w:bdr w:val="none" w:sz="0" w:space="0" w:color="auto" w:frame="1"/>
                <w:lang w:eastAsia="en-IN"/>
              </w:rPr>
              <w:t>Attributes</w:t>
            </w:r>
          </w:p>
        </w:tc>
        <w:tc>
          <w:tcPr>
            <w:tcW w:w="1422" w:type="pct"/>
            <w:tcBorders>
              <w:top w:val="single" w:sz="4" w:space="0" w:color="auto"/>
              <w:left w:val="single" w:sz="4" w:space="0" w:color="auto"/>
              <w:bottom w:val="single" w:sz="4" w:space="0" w:color="auto"/>
              <w:right w:val="single" w:sz="4" w:space="0" w:color="auto"/>
            </w:tcBorders>
            <w:shd w:val="clear" w:color="auto" w:fill="FFFFFF"/>
            <w:hideMark/>
          </w:tcPr>
          <w:p w14:paraId="6435558F" w14:textId="77777777" w:rsidR="007E161B" w:rsidRPr="00524777" w:rsidRDefault="007E161B" w:rsidP="00E34A5A">
            <w:pPr>
              <w:ind w:right="139"/>
              <w:jc w:val="center"/>
              <w:rPr>
                <w:rFonts w:eastAsia="Times New Roman" w:cs="Calibri"/>
                <w:sz w:val="28"/>
                <w:szCs w:val="28"/>
                <w:lang w:eastAsia="en-IN"/>
              </w:rPr>
            </w:pPr>
            <w:r w:rsidRPr="00524777">
              <w:rPr>
                <w:rFonts w:ascii="Times New Roman" w:eastAsia="Times New Roman" w:hAnsi="Times New Roman"/>
                <w:b/>
                <w:bCs/>
                <w:color w:val="000000"/>
                <w:sz w:val="28"/>
                <w:szCs w:val="28"/>
                <w:bdr w:val="none" w:sz="0" w:space="0" w:color="auto" w:frame="1"/>
                <w:lang w:eastAsia="en-IN"/>
              </w:rPr>
              <w:t>Domain Indicators</w:t>
            </w:r>
          </w:p>
        </w:tc>
        <w:tc>
          <w:tcPr>
            <w:tcW w:w="1280" w:type="pct"/>
            <w:tcBorders>
              <w:top w:val="single" w:sz="4" w:space="0" w:color="auto"/>
              <w:left w:val="single" w:sz="4" w:space="0" w:color="auto"/>
              <w:bottom w:val="single" w:sz="4" w:space="0" w:color="auto"/>
              <w:right w:val="single" w:sz="4" w:space="0" w:color="auto"/>
            </w:tcBorders>
            <w:shd w:val="clear" w:color="auto" w:fill="FFFFFF"/>
          </w:tcPr>
          <w:p w14:paraId="6D2043D6" w14:textId="77777777" w:rsidR="007E161B" w:rsidRPr="00524777" w:rsidRDefault="007E161B" w:rsidP="00E34A5A">
            <w:pPr>
              <w:ind w:right="139"/>
              <w:jc w:val="center"/>
              <w:rPr>
                <w:rFonts w:ascii="Times New Roman" w:eastAsia="Times New Roman" w:hAnsi="Times New Roman"/>
                <w:b/>
                <w:bCs/>
                <w:color w:val="000000"/>
                <w:sz w:val="28"/>
                <w:szCs w:val="28"/>
                <w:bdr w:val="none" w:sz="0" w:space="0" w:color="auto" w:frame="1"/>
                <w:lang w:eastAsia="en-IN"/>
              </w:rPr>
            </w:pPr>
            <w:r w:rsidRPr="00524777">
              <w:rPr>
                <w:rFonts w:ascii="Times New Roman" w:eastAsia="Times New Roman" w:hAnsi="Times New Roman"/>
                <w:b/>
                <w:bCs/>
                <w:color w:val="000000"/>
                <w:sz w:val="28"/>
                <w:szCs w:val="28"/>
                <w:bdr w:val="none" w:sz="0" w:space="0" w:color="auto" w:frame="1"/>
                <w:lang w:eastAsia="en-IN"/>
              </w:rPr>
              <w:t>Graduate Attributes</w:t>
            </w:r>
          </w:p>
        </w:tc>
        <w:tc>
          <w:tcPr>
            <w:tcW w:w="1279" w:type="pct"/>
            <w:tcBorders>
              <w:top w:val="single" w:sz="4" w:space="0" w:color="auto"/>
              <w:left w:val="single" w:sz="4" w:space="0" w:color="auto"/>
              <w:bottom w:val="single" w:sz="4" w:space="0" w:color="auto"/>
              <w:right w:val="single" w:sz="4" w:space="0" w:color="auto"/>
            </w:tcBorders>
            <w:shd w:val="clear" w:color="auto" w:fill="FFFFFF"/>
          </w:tcPr>
          <w:p w14:paraId="09D7505F" w14:textId="77777777" w:rsidR="007E161B" w:rsidRPr="00524777" w:rsidRDefault="007E161B" w:rsidP="00E34A5A">
            <w:pPr>
              <w:ind w:right="139"/>
              <w:jc w:val="center"/>
              <w:rPr>
                <w:rFonts w:ascii="Times New Roman" w:eastAsia="Times New Roman" w:hAnsi="Times New Roman"/>
                <w:b/>
                <w:bCs/>
                <w:color w:val="000000"/>
                <w:sz w:val="28"/>
                <w:szCs w:val="28"/>
                <w:bdr w:val="none" w:sz="0" w:space="0" w:color="auto" w:frame="1"/>
                <w:lang w:eastAsia="en-IN"/>
              </w:rPr>
            </w:pPr>
            <w:r w:rsidRPr="00524777">
              <w:rPr>
                <w:rFonts w:ascii="Times New Roman" w:eastAsia="Times New Roman" w:hAnsi="Times New Roman"/>
                <w:b/>
                <w:bCs/>
                <w:color w:val="000000"/>
                <w:sz w:val="28"/>
                <w:szCs w:val="28"/>
                <w:bdr w:val="none" w:sz="0" w:space="0" w:color="auto" w:frame="1"/>
                <w:lang w:eastAsia="en-IN"/>
              </w:rPr>
              <w:t>Indicators</w:t>
            </w:r>
          </w:p>
        </w:tc>
      </w:tr>
      <w:bookmarkEnd w:id="4"/>
      <w:tr w:rsidR="007E161B" w:rsidRPr="00C21694" w14:paraId="2BFDA8A3" w14:textId="77777777" w:rsidTr="00E34A5A">
        <w:trPr>
          <w:trHeight w:val="615"/>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9D09D" w14:textId="77777777" w:rsidR="007E161B" w:rsidRPr="00C21694" w:rsidRDefault="007E161B" w:rsidP="00E34A5A">
            <w:pPr>
              <w:rPr>
                <w:rFonts w:eastAsia="Times New Roman" w:cs="Calibri"/>
                <w:sz w:val="28"/>
                <w:szCs w:val="28"/>
                <w:lang w:eastAsia="en-IN"/>
              </w:rPr>
            </w:pPr>
            <w:r w:rsidRPr="00C21694">
              <w:rPr>
                <w:rFonts w:ascii="Times New Roman" w:eastAsia="Times New Roman" w:hAnsi="Times New Roman"/>
                <w:sz w:val="28"/>
                <w:szCs w:val="28"/>
                <w:bdr w:val="none" w:sz="0" w:space="0" w:color="auto" w:frame="1"/>
                <w:lang w:eastAsia="en-IN"/>
              </w:rPr>
              <w:t>1.</w:t>
            </w:r>
            <w:r w:rsidRPr="00C21694">
              <w:rPr>
                <w:rFonts w:eastAsia="Times New Roman" w:cs="Calibri"/>
                <w:sz w:val="28"/>
                <w:szCs w:val="28"/>
                <w:lang w:eastAsia="en-IN"/>
              </w:rPr>
              <w:t>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D54FFB5" w14:textId="77777777" w:rsidR="007E161B" w:rsidRPr="00C21694" w:rsidRDefault="007E161B" w:rsidP="00E34A5A">
            <w:pPr>
              <w:jc w:val="center"/>
              <w:rPr>
                <w:rFonts w:eastAsia="Times New Roman" w:cs="Calibri"/>
                <w:lang w:eastAsia="en-IN"/>
              </w:rPr>
            </w:pPr>
            <w:r w:rsidRPr="00C21694">
              <w:rPr>
                <w:rFonts w:ascii="Times New Roman" w:hAnsi="Times New Roman"/>
                <w:shd w:val="clear" w:color="auto" w:fill="FFFFFF"/>
              </w:rPr>
              <w:t>Knowledge and Expertise of Education</w:t>
            </w:r>
          </w:p>
        </w:tc>
        <w:tc>
          <w:tcPr>
            <w:tcW w:w="1422" w:type="pct"/>
            <w:tcBorders>
              <w:top w:val="single" w:sz="4" w:space="0" w:color="auto"/>
              <w:left w:val="single" w:sz="4" w:space="0" w:color="auto"/>
              <w:bottom w:val="single" w:sz="4" w:space="0" w:color="auto"/>
              <w:right w:val="single" w:sz="4" w:space="0" w:color="auto"/>
            </w:tcBorders>
            <w:vAlign w:val="center"/>
            <w:hideMark/>
          </w:tcPr>
          <w:p w14:paraId="20E2B971" w14:textId="77777777" w:rsidR="007E161B" w:rsidRPr="00C21694" w:rsidRDefault="007E161B" w:rsidP="00E34A5A">
            <w:pPr>
              <w:jc w:val="center"/>
              <w:rPr>
                <w:rFonts w:eastAsia="Times New Roman" w:cs="Calibri"/>
                <w:lang w:eastAsia="en-IN"/>
              </w:rPr>
            </w:pPr>
            <w:r w:rsidRPr="00C21694">
              <w:rPr>
                <w:rFonts w:ascii="Times New Roman" w:hAnsi="Times New Roman"/>
                <w:lang w:eastAsia="ar-SA"/>
              </w:rPr>
              <w:t xml:space="preserve">The student shall be able to develop knowledge and skills to </w:t>
            </w:r>
            <w:r w:rsidRPr="00C21694">
              <w:rPr>
                <w:rFonts w:ascii="Times New Roman" w:eastAsia="Times New Roman" w:hAnsi="Times New Roman"/>
                <w:lang w:eastAsia="ar-SA"/>
              </w:rPr>
              <w:t>integrate principles of Education and Physical Education to</w:t>
            </w:r>
            <w:r w:rsidRPr="00C21694">
              <w:rPr>
                <w:rFonts w:ascii="Times New Roman" w:hAnsi="Times New Roman"/>
                <w:lang w:eastAsia="ar-SA"/>
              </w:rPr>
              <w:t xml:space="preserve"> achieve academic excellence</w:t>
            </w:r>
          </w:p>
        </w:tc>
        <w:tc>
          <w:tcPr>
            <w:tcW w:w="1280" w:type="pct"/>
            <w:tcBorders>
              <w:top w:val="single" w:sz="4" w:space="0" w:color="auto"/>
              <w:left w:val="single" w:sz="4" w:space="0" w:color="auto"/>
              <w:bottom w:val="single" w:sz="4" w:space="0" w:color="auto"/>
              <w:right w:val="single" w:sz="4" w:space="0" w:color="auto"/>
            </w:tcBorders>
          </w:tcPr>
          <w:p w14:paraId="34F0F31A" w14:textId="77777777" w:rsidR="007E161B" w:rsidRPr="00C21694" w:rsidRDefault="007E161B" w:rsidP="00E34A5A">
            <w:pPr>
              <w:jc w:val="center"/>
              <w:rPr>
                <w:rFonts w:ascii="Times New Roman" w:eastAsia="Times New Roman" w:hAnsi="Times New Roman"/>
                <w:sz w:val="28"/>
                <w:szCs w:val="28"/>
                <w:highlight w:val="yellow"/>
                <w:bdr w:val="none" w:sz="0" w:space="0" w:color="auto" w:frame="1"/>
                <w:lang w:eastAsia="en-IN"/>
              </w:rPr>
            </w:pPr>
            <w:r w:rsidRPr="00C21694">
              <w:rPr>
                <w:rFonts w:ascii="Times New Roman" w:hAnsi="Times New Roman"/>
              </w:rPr>
              <w:t>Knowledge &amp; Expertise of Physical Education &amp; Sports</w:t>
            </w:r>
          </w:p>
        </w:tc>
        <w:tc>
          <w:tcPr>
            <w:tcW w:w="1279" w:type="pct"/>
            <w:tcBorders>
              <w:top w:val="single" w:sz="4" w:space="0" w:color="auto"/>
              <w:left w:val="single" w:sz="4" w:space="0" w:color="auto"/>
              <w:bottom w:val="single" w:sz="4" w:space="0" w:color="auto"/>
              <w:right w:val="single" w:sz="4" w:space="0" w:color="auto"/>
            </w:tcBorders>
          </w:tcPr>
          <w:p w14:paraId="1AAAF820" w14:textId="77777777" w:rsidR="007E161B" w:rsidRPr="00C21694" w:rsidRDefault="007E161B" w:rsidP="00E34A5A">
            <w:pPr>
              <w:jc w:val="center"/>
              <w:rPr>
                <w:rFonts w:ascii="Times New Roman" w:eastAsia="Times New Roman" w:hAnsi="Times New Roman"/>
                <w:sz w:val="28"/>
                <w:szCs w:val="28"/>
                <w:highlight w:val="yellow"/>
                <w:bdr w:val="none" w:sz="0" w:space="0" w:color="auto" w:frame="1"/>
                <w:lang w:eastAsia="en-IN"/>
              </w:rPr>
            </w:pPr>
            <w:r w:rsidRPr="00C21694">
              <w:rPr>
                <w:rFonts w:ascii="Times New Roman" w:hAnsi="Times New Roman"/>
              </w:rPr>
              <w:t xml:space="preserve">The students shall be able to understand and develop curriculum studies defining, applying, and analyzing new practices, concepts, principles and theories in physical education, exercise, fitness, and sports. </w:t>
            </w:r>
          </w:p>
        </w:tc>
      </w:tr>
      <w:tr w:rsidR="007E161B" w:rsidRPr="00C21694" w14:paraId="0AB2B403" w14:textId="77777777" w:rsidTr="00E34A5A">
        <w:trPr>
          <w:trHeight w:val="615"/>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B33DB" w14:textId="77777777" w:rsidR="007E161B" w:rsidRPr="00C21694" w:rsidRDefault="007E161B" w:rsidP="00E34A5A">
            <w:pPr>
              <w:rPr>
                <w:rFonts w:ascii="Times New Roman" w:eastAsia="Times New Roman" w:hAnsi="Times New Roman"/>
                <w:sz w:val="28"/>
                <w:szCs w:val="28"/>
                <w:bdr w:val="none" w:sz="0" w:space="0" w:color="auto" w:frame="1"/>
                <w:lang w:eastAsia="en-IN"/>
              </w:rPr>
            </w:pPr>
            <w:r w:rsidRPr="00C21694">
              <w:rPr>
                <w:rFonts w:ascii="Times New Roman" w:eastAsia="Times New Roman" w:hAnsi="Times New Roman"/>
                <w:sz w:val="28"/>
                <w:szCs w:val="28"/>
                <w:bdr w:val="none" w:sz="0" w:space="0" w:color="auto" w:frame="1"/>
                <w:lang w:eastAsia="en-IN"/>
              </w:rPr>
              <w:t>2.</w:t>
            </w:r>
            <w:r w:rsidRPr="00C21694">
              <w:rPr>
                <w:rFonts w:eastAsia="Times New Roman" w:cs="Calibri"/>
                <w:sz w:val="28"/>
                <w:szCs w:val="28"/>
                <w:lang w:eastAsia="en-IN"/>
              </w:rPr>
              <w:t>  </w:t>
            </w:r>
          </w:p>
        </w:tc>
        <w:tc>
          <w:tcPr>
            <w:tcW w:w="823" w:type="pct"/>
            <w:tcBorders>
              <w:top w:val="single" w:sz="4" w:space="0" w:color="auto"/>
              <w:left w:val="single" w:sz="4" w:space="0" w:color="auto"/>
              <w:bottom w:val="single" w:sz="4" w:space="0" w:color="auto"/>
              <w:right w:val="single" w:sz="4" w:space="0" w:color="auto"/>
            </w:tcBorders>
            <w:vAlign w:val="center"/>
          </w:tcPr>
          <w:p w14:paraId="23412CB5" w14:textId="77777777" w:rsidR="007E161B" w:rsidRPr="00C21694" w:rsidRDefault="007E161B" w:rsidP="00E34A5A">
            <w:pPr>
              <w:jc w:val="center"/>
              <w:rPr>
                <w:rFonts w:eastAsia="Times New Roman" w:cs="Calibri"/>
                <w:lang w:eastAsia="en-IN"/>
              </w:rPr>
            </w:pPr>
            <w:r w:rsidRPr="00C21694">
              <w:rPr>
                <w:rFonts w:ascii="Times New Roman" w:hAnsi="Times New Roman"/>
                <w:shd w:val="clear" w:color="auto" w:fill="FFFFFF"/>
              </w:rPr>
              <w:t>Self-directed and Active learning</w:t>
            </w:r>
          </w:p>
        </w:tc>
        <w:tc>
          <w:tcPr>
            <w:tcW w:w="1422" w:type="pct"/>
            <w:tcBorders>
              <w:top w:val="single" w:sz="4" w:space="0" w:color="auto"/>
              <w:left w:val="single" w:sz="4" w:space="0" w:color="auto"/>
              <w:bottom w:val="single" w:sz="4" w:space="0" w:color="auto"/>
              <w:right w:val="single" w:sz="4" w:space="0" w:color="auto"/>
            </w:tcBorders>
            <w:vAlign w:val="center"/>
          </w:tcPr>
          <w:p w14:paraId="165CCE8F" w14:textId="77777777" w:rsidR="007E161B" w:rsidRPr="00C21694" w:rsidRDefault="007E161B" w:rsidP="00E34A5A">
            <w:pPr>
              <w:rPr>
                <w:rFonts w:ascii="Times New Roman" w:hAnsi="Times New Roman"/>
                <w:shd w:val="clear" w:color="auto" w:fill="FFFFFF"/>
              </w:rPr>
            </w:pPr>
            <w:r w:rsidRPr="00C21694">
              <w:rPr>
                <w:rFonts w:ascii="Times New Roman" w:hAnsi="Times New Roman"/>
                <w:shd w:val="clear" w:color="auto" w:fill="FFFFFF"/>
              </w:rPr>
              <w:t xml:space="preserve">The student shall be able to choose self–directed and active learning through strong intellectual engagement in independent work relevant to Education </w:t>
            </w:r>
            <w:proofErr w:type="gramStart"/>
            <w:r w:rsidRPr="00C21694">
              <w:rPr>
                <w:rFonts w:ascii="Times New Roman" w:hAnsi="Times New Roman"/>
                <w:shd w:val="clear" w:color="auto" w:fill="FFFFFF"/>
              </w:rPr>
              <w:t>discipline</w:t>
            </w:r>
            <w:proofErr w:type="gramEnd"/>
          </w:p>
          <w:p w14:paraId="016CFD46" w14:textId="77777777" w:rsidR="007E161B" w:rsidRPr="00C21694" w:rsidRDefault="007E161B" w:rsidP="00E34A5A">
            <w:pPr>
              <w:jc w:val="center"/>
              <w:rPr>
                <w:rFonts w:eastAsia="Times New Roman" w:cs="Calibri"/>
                <w:lang w:eastAsia="en-IN"/>
              </w:rPr>
            </w:pPr>
          </w:p>
        </w:tc>
        <w:tc>
          <w:tcPr>
            <w:tcW w:w="1280" w:type="pct"/>
            <w:tcBorders>
              <w:top w:val="single" w:sz="4" w:space="0" w:color="auto"/>
              <w:left w:val="single" w:sz="4" w:space="0" w:color="auto"/>
              <w:bottom w:val="single" w:sz="4" w:space="0" w:color="auto"/>
              <w:right w:val="single" w:sz="4" w:space="0" w:color="auto"/>
            </w:tcBorders>
          </w:tcPr>
          <w:p w14:paraId="4D3D182E" w14:textId="77777777" w:rsidR="007E161B" w:rsidRPr="00C21694" w:rsidRDefault="007E161B" w:rsidP="00E34A5A">
            <w:pPr>
              <w:jc w:val="center"/>
              <w:rPr>
                <w:rFonts w:ascii="Times New Roman" w:eastAsia="Times New Roman" w:hAnsi="Times New Roman"/>
                <w:sz w:val="28"/>
                <w:szCs w:val="28"/>
                <w:highlight w:val="yellow"/>
                <w:bdr w:val="none" w:sz="0" w:space="0" w:color="auto" w:frame="1"/>
                <w:lang w:eastAsia="en-IN"/>
              </w:rPr>
            </w:pPr>
            <w:r w:rsidRPr="00C21694">
              <w:rPr>
                <w:rFonts w:ascii="Times New Roman" w:hAnsi="Times New Roman"/>
              </w:rPr>
              <w:t>Self-direction and Active Learning</w:t>
            </w:r>
          </w:p>
        </w:tc>
        <w:tc>
          <w:tcPr>
            <w:tcW w:w="1279" w:type="pct"/>
            <w:tcBorders>
              <w:top w:val="single" w:sz="4" w:space="0" w:color="auto"/>
              <w:left w:val="single" w:sz="4" w:space="0" w:color="auto"/>
              <w:bottom w:val="single" w:sz="4" w:space="0" w:color="auto"/>
              <w:right w:val="single" w:sz="4" w:space="0" w:color="auto"/>
            </w:tcBorders>
          </w:tcPr>
          <w:p w14:paraId="3BD58DEE" w14:textId="77777777" w:rsidR="007E161B" w:rsidRPr="00C21694" w:rsidRDefault="007E161B" w:rsidP="00E34A5A">
            <w:pPr>
              <w:jc w:val="center"/>
              <w:rPr>
                <w:rFonts w:ascii="Times New Roman" w:eastAsia="Times New Roman" w:hAnsi="Times New Roman"/>
                <w:sz w:val="28"/>
                <w:szCs w:val="28"/>
                <w:highlight w:val="yellow"/>
                <w:bdr w:val="none" w:sz="0" w:space="0" w:color="auto" w:frame="1"/>
                <w:lang w:eastAsia="en-IN"/>
              </w:rPr>
            </w:pPr>
            <w:r w:rsidRPr="00C21694">
              <w:rPr>
                <w:rFonts w:ascii="Times New Roman" w:hAnsi="Times New Roman"/>
              </w:rPr>
              <w:t>The students shall be able to</w:t>
            </w:r>
            <w:r w:rsidRPr="00C21694">
              <w:rPr>
                <w:rFonts w:ascii="Times New Roman" w:hAnsi="Times New Roman"/>
                <w:sz w:val="24"/>
                <w:szCs w:val="21"/>
                <w:shd w:val="clear" w:color="auto" w:fill="FFFFFF"/>
              </w:rPr>
              <w:t xml:space="preserve"> understand select and </w:t>
            </w:r>
            <w:r w:rsidRPr="00C21694">
              <w:rPr>
                <w:rFonts w:ascii="Times New Roman" w:hAnsi="Times New Roman"/>
              </w:rPr>
              <w:t>develop the ability to choose self-directed and active learning through independent assimilation of the theoretical and practical concepts related to teaching, learning and practical application in physical education and sports.</w:t>
            </w:r>
          </w:p>
        </w:tc>
      </w:tr>
      <w:tr w:rsidR="007E161B" w:rsidRPr="00C21694" w14:paraId="02ECB543" w14:textId="77777777" w:rsidTr="00E34A5A">
        <w:trPr>
          <w:trHeight w:val="512"/>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094AF" w14:textId="77777777" w:rsidR="007E161B" w:rsidRPr="00C21694" w:rsidRDefault="007E161B" w:rsidP="00E34A5A">
            <w:pPr>
              <w:rPr>
                <w:rFonts w:eastAsia="Times New Roman" w:cs="Calibri"/>
                <w:sz w:val="28"/>
                <w:szCs w:val="28"/>
                <w:lang w:eastAsia="en-IN"/>
              </w:rPr>
            </w:pPr>
            <w:r w:rsidRPr="00C21694">
              <w:rPr>
                <w:sz w:val="28"/>
                <w:szCs w:val="28"/>
              </w:rPr>
              <w:br w:type="page"/>
            </w:r>
            <w:r w:rsidRPr="00C21694">
              <w:rPr>
                <w:rFonts w:ascii="Times New Roman" w:eastAsia="Times New Roman" w:hAnsi="Times New Roman"/>
                <w:sz w:val="28"/>
                <w:szCs w:val="28"/>
                <w:bdr w:val="none" w:sz="0" w:space="0" w:color="auto" w:frame="1"/>
                <w:lang w:eastAsia="en-IN"/>
              </w:rPr>
              <w:t>3.</w:t>
            </w:r>
            <w:r w:rsidRPr="00C21694">
              <w:rPr>
                <w:rFonts w:eastAsia="Times New Roman" w:cs="Calibri"/>
                <w:sz w:val="28"/>
                <w:szCs w:val="28"/>
                <w:lang w:eastAsia="en-IN"/>
              </w:rPr>
              <w:t>  </w:t>
            </w:r>
          </w:p>
        </w:tc>
        <w:tc>
          <w:tcPr>
            <w:tcW w:w="823" w:type="pct"/>
            <w:tcBorders>
              <w:top w:val="single" w:sz="4" w:space="0" w:color="auto"/>
              <w:left w:val="single" w:sz="4" w:space="0" w:color="auto"/>
              <w:bottom w:val="single" w:sz="4" w:space="0" w:color="auto"/>
              <w:right w:val="single" w:sz="4" w:space="0" w:color="auto"/>
            </w:tcBorders>
            <w:vAlign w:val="center"/>
          </w:tcPr>
          <w:p w14:paraId="0544BCE4" w14:textId="77777777" w:rsidR="007E161B" w:rsidRPr="00C21694" w:rsidRDefault="007E161B" w:rsidP="00E34A5A">
            <w:pPr>
              <w:rPr>
                <w:rFonts w:ascii="Times New Roman" w:hAnsi="Times New Roman"/>
              </w:rPr>
            </w:pPr>
            <w:r w:rsidRPr="00C21694">
              <w:rPr>
                <w:rFonts w:ascii="Times New Roman" w:eastAsia="Times New Roman" w:hAnsi="Times New Roman"/>
              </w:rPr>
              <w:t>Educational Research and Practitioner Enquiry</w:t>
            </w:r>
          </w:p>
          <w:p w14:paraId="390F3CF6" w14:textId="77777777" w:rsidR="007E161B" w:rsidRPr="00C21694" w:rsidRDefault="007E161B" w:rsidP="00E34A5A">
            <w:pPr>
              <w:rPr>
                <w:rFonts w:eastAsia="Times New Roman" w:cs="Calibri"/>
                <w:lang w:eastAsia="en-IN"/>
              </w:rPr>
            </w:pPr>
          </w:p>
        </w:tc>
        <w:tc>
          <w:tcPr>
            <w:tcW w:w="1422" w:type="pct"/>
            <w:tcBorders>
              <w:top w:val="single" w:sz="4" w:space="0" w:color="auto"/>
              <w:left w:val="single" w:sz="4" w:space="0" w:color="auto"/>
              <w:bottom w:val="single" w:sz="4" w:space="0" w:color="auto"/>
              <w:right w:val="single" w:sz="4" w:space="0" w:color="auto"/>
            </w:tcBorders>
            <w:vAlign w:val="center"/>
          </w:tcPr>
          <w:p w14:paraId="18A283CF" w14:textId="77777777" w:rsidR="007E161B" w:rsidRPr="00C21694" w:rsidRDefault="007E161B" w:rsidP="00E34A5A">
            <w:pPr>
              <w:rPr>
                <w:rFonts w:eastAsia="Times New Roman" w:cs="Calibri"/>
                <w:lang w:eastAsia="en-IN"/>
              </w:rPr>
            </w:pPr>
            <w:r w:rsidRPr="00C21694">
              <w:rPr>
                <w:rFonts w:ascii="Times New Roman" w:hAnsi="Times New Roman"/>
                <w:lang w:eastAsia="ar-SA"/>
              </w:rPr>
              <w:t xml:space="preserve">The student shall demonstrate scientific enquiry and research aptitude to conduct innovative research in thrust areas of </w:t>
            </w:r>
            <w:proofErr w:type="gramStart"/>
            <w:r w:rsidRPr="00C21694">
              <w:rPr>
                <w:rFonts w:ascii="Times New Roman" w:hAnsi="Times New Roman"/>
                <w:lang w:eastAsia="ar-SA"/>
              </w:rPr>
              <w:t>teaching</w:t>
            </w:r>
            <w:proofErr w:type="gramEnd"/>
            <w:r w:rsidRPr="00C21694">
              <w:rPr>
                <w:rFonts w:ascii="Times New Roman" w:hAnsi="Times New Roman"/>
                <w:lang w:eastAsia="ar-SA"/>
              </w:rPr>
              <w:t xml:space="preserve"> learning, pedagogy which will benefit the society and enhance the intellectual capital of the Faculty of Education. </w:t>
            </w:r>
          </w:p>
        </w:tc>
        <w:tc>
          <w:tcPr>
            <w:tcW w:w="1280" w:type="pct"/>
            <w:tcBorders>
              <w:top w:val="single" w:sz="4" w:space="0" w:color="auto"/>
              <w:left w:val="single" w:sz="4" w:space="0" w:color="auto"/>
              <w:bottom w:val="single" w:sz="4" w:space="0" w:color="auto"/>
              <w:right w:val="single" w:sz="4" w:space="0" w:color="auto"/>
            </w:tcBorders>
          </w:tcPr>
          <w:p w14:paraId="2DA758E5" w14:textId="77777777" w:rsidR="007E161B" w:rsidRPr="00C21694" w:rsidRDefault="007E161B" w:rsidP="00E34A5A">
            <w:pPr>
              <w:rPr>
                <w:rFonts w:eastAsia="Times New Roman" w:cs="Calibri"/>
                <w:sz w:val="28"/>
                <w:szCs w:val="28"/>
                <w:lang w:eastAsia="en-IN"/>
              </w:rPr>
            </w:pPr>
            <w:r w:rsidRPr="00C21694">
              <w:rPr>
                <w:rFonts w:ascii="Times New Roman" w:hAnsi="Times New Roman"/>
              </w:rPr>
              <w:t>Research and Enquiry in Physical Education &amp; Sports</w:t>
            </w:r>
          </w:p>
        </w:tc>
        <w:tc>
          <w:tcPr>
            <w:tcW w:w="1279" w:type="pct"/>
            <w:tcBorders>
              <w:top w:val="single" w:sz="4" w:space="0" w:color="auto"/>
              <w:left w:val="single" w:sz="4" w:space="0" w:color="auto"/>
              <w:bottom w:val="single" w:sz="4" w:space="0" w:color="auto"/>
              <w:right w:val="single" w:sz="4" w:space="0" w:color="auto"/>
            </w:tcBorders>
          </w:tcPr>
          <w:p w14:paraId="080A019E" w14:textId="77777777" w:rsidR="007E161B" w:rsidRPr="00C21694" w:rsidRDefault="007E161B" w:rsidP="00E34A5A">
            <w:pPr>
              <w:rPr>
                <w:rFonts w:eastAsia="Times New Roman" w:cs="Calibri"/>
                <w:sz w:val="28"/>
                <w:szCs w:val="28"/>
                <w:lang w:eastAsia="en-IN"/>
              </w:rPr>
            </w:pPr>
            <w:r w:rsidRPr="00C21694">
              <w:rPr>
                <w:rFonts w:ascii="Times New Roman" w:hAnsi="Times New Roman"/>
              </w:rPr>
              <w:t xml:space="preserve">The students shall be able to demonstrate and evaluate scientific enquiry and research aptitude towards stating, formulating, interpreting, designing, analyzing, evaluating, and reporting their research work in the field of physical education, exercise, fitness, </w:t>
            </w:r>
            <w:proofErr w:type="gramStart"/>
            <w:r w:rsidRPr="00C21694">
              <w:rPr>
                <w:rFonts w:ascii="Times New Roman" w:hAnsi="Times New Roman"/>
              </w:rPr>
              <w:t>yoga</w:t>
            </w:r>
            <w:proofErr w:type="gramEnd"/>
            <w:r w:rsidRPr="00C21694">
              <w:rPr>
                <w:rFonts w:ascii="Times New Roman" w:hAnsi="Times New Roman"/>
              </w:rPr>
              <w:t xml:space="preserve"> and sports sciences teaching and coaching.</w:t>
            </w:r>
          </w:p>
        </w:tc>
      </w:tr>
      <w:tr w:rsidR="007E161B" w:rsidRPr="00C21694" w14:paraId="6577039B"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27AEB" w14:textId="77777777" w:rsidR="007E161B" w:rsidRPr="00C21694" w:rsidRDefault="007E161B" w:rsidP="00E34A5A">
            <w:pPr>
              <w:rPr>
                <w:rFonts w:eastAsia="Times New Roman" w:cs="Calibri"/>
                <w:sz w:val="28"/>
                <w:szCs w:val="28"/>
                <w:lang w:eastAsia="en-IN"/>
              </w:rPr>
            </w:pPr>
            <w:r w:rsidRPr="00C21694">
              <w:rPr>
                <w:rFonts w:eastAsia="Times New Roman" w:cs="Calibri"/>
                <w:sz w:val="28"/>
                <w:szCs w:val="28"/>
                <w:lang w:eastAsia="en-IN"/>
              </w:rPr>
              <w:t>4</w:t>
            </w:r>
          </w:p>
        </w:tc>
        <w:tc>
          <w:tcPr>
            <w:tcW w:w="823" w:type="pct"/>
            <w:tcBorders>
              <w:top w:val="single" w:sz="4" w:space="0" w:color="auto"/>
              <w:left w:val="single" w:sz="4" w:space="0" w:color="auto"/>
              <w:bottom w:val="single" w:sz="4" w:space="0" w:color="auto"/>
              <w:right w:val="single" w:sz="4" w:space="0" w:color="auto"/>
            </w:tcBorders>
            <w:vAlign w:val="center"/>
          </w:tcPr>
          <w:p w14:paraId="6A627053" w14:textId="77777777" w:rsidR="007E161B" w:rsidRPr="00C21694" w:rsidRDefault="007E161B" w:rsidP="00E34A5A">
            <w:pPr>
              <w:rPr>
                <w:rFonts w:ascii="Times New Roman" w:hAnsi="Times New Roman"/>
                <w:shd w:val="clear" w:color="auto" w:fill="FFFFFF"/>
              </w:rPr>
            </w:pPr>
            <w:r w:rsidRPr="00C21694">
              <w:rPr>
                <w:rFonts w:ascii="Times New Roman" w:hAnsi="Times New Roman"/>
                <w:shd w:val="clear" w:color="auto" w:fill="FFFFFF"/>
              </w:rPr>
              <w:t>Information &amp; Communication Technology Skills in Education</w:t>
            </w:r>
          </w:p>
          <w:p w14:paraId="5D7C00A9" w14:textId="77777777" w:rsidR="007E161B" w:rsidRPr="00C21694" w:rsidRDefault="007E161B" w:rsidP="00E34A5A">
            <w:pPr>
              <w:rPr>
                <w:rFonts w:eastAsia="Times New Roman" w:cs="Calibri"/>
                <w:lang w:eastAsia="en-IN"/>
              </w:rPr>
            </w:pPr>
          </w:p>
        </w:tc>
        <w:tc>
          <w:tcPr>
            <w:tcW w:w="1422" w:type="pct"/>
            <w:tcBorders>
              <w:top w:val="single" w:sz="4" w:space="0" w:color="auto"/>
              <w:left w:val="single" w:sz="4" w:space="0" w:color="auto"/>
              <w:bottom w:val="single" w:sz="4" w:space="0" w:color="auto"/>
              <w:right w:val="single" w:sz="4" w:space="0" w:color="auto"/>
            </w:tcBorders>
            <w:vAlign w:val="center"/>
          </w:tcPr>
          <w:p w14:paraId="79322B6F" w14:textId="77777777" w:rsidR="007E161B" w:rsidRPr="00C21694" w:rsidRDefault="007E161B" w:rsidP="00E34A5A">
            <w:pPr>
              <w:rPr>
                <w:rFonts w:ascii="Times New Roman" w:hAnsi="Times New Roman"/>
                <w:shd w:val="clear" w:color="auto" w:fill="FFFFFF"/>
              </w:rPr>
            </w:pPr>
            <w:r w:rsidRPr="00C21694">
              <w:rPr>
                <w:rFonts w:ascii="Times New Roman" w:hAnsi="Times New Roman"/>
                <w:lang w:eastAsia="ar-SA"/>
              </w:rPr>
              <w:t xml:space="preserve">The student shall be able to </w:t>
            </w:r>
            <w:r w:rsidRPr="00C21694">
              <w:rPr>
                <w:rFonts w:ascii="Times New Roman" w:hAnsi="Times New Roman"/>
                <w:shd w:val="clear" w:color="auto" w:fill="FFFFFF"/>
              </w:rPr>
              <w:t>efficiently</w:t>
            </w:r>
            <w:r w:rsidRPr="00C21694">
              <w:rPr>
                <w:rFonts w:ascii="Times New Roman" w:hAnsi="Times New Roman"/>
                <w:lang w:eastAsia="ar-SA"/>
              </w:rPr>
              <w:t xml:space="preserve"> use and apply </w:t>
            </w:r>
            <w:r w:rsidRPr="00C21694">
              <w:rPr>
                <w:rFonts w:ascii="Times New Roman" w:hAnsi="Times New Roman"/>
                <w:shd w:val="clear" w:color="auto" w:fill="FFFFFF"/>
              </w:rPr>
              <w:t>information and communication technologies and participate in collaborative networks for developing requisite skills of Industry 4.0</w:t>
            </w:r>
          </w:p>
          <w:p w14:paraId="14B92B93" w14:textId="77777777" w:rsidR="007E161B" w:rsidRPr="00C21694" w:rsidRDefault="007E161B" w:rsidP="00E34A5A">
            <w:pPr>
              <w:rPr>
                <w:rFonts w:eastAsia="Times New Roman" w:cs="Calibri"/>
                <w:lang w:eastAsia="en-IN"/>
              </w:rPr>
            </w:pPr>
          </w:p>
        </w:tc>
        <w:tc>
          <w:tcPr>
            <w:tcW w:w="1280" w:type="pct"/>
            <w:tcBorders>
              <w:top w:val="single" w:sz="4" w:space="0" w:color="auto"/>
              <w:left w:val="single" w:sz="4" w:space="0" w:color="auto"/>
              <w:bottom w:val="single" w:sz="4" w:space="0" w:color="auto"/>
              <w:right w:val="single" w:sz="4" w:space="0" w:color="auto"/>
            </w:tcBorders>
          </w:tcPr>
          <w:p w14:paraId="1EC96FC2" w14:textId="77777777" w:rsidR="007E161B" w:rsidRPr="00C21694" w:rsidRDefault="007E161B" w:rsidP="00E34A5A">
            <w:pPr>
              <w:rPr>
                <w:rFonts w:eastAsia="Times New Roman" w:cs="Calibri"/>
                <w:sz w:val="28"/>
                <w:szCs w:val="28"/>
                <w:lang w:eastAsia="en-IN"/>
              </w:rPr>
            </w:pPr>
            <w:r w:rsidRPr="00C21694">
              <w:rPr>
                <w:rFonts w:ascii="Times New Roman" w:hAnsi="Times New Roman"/>
              </w:rPr>
              <w:t>Information &amp; Communication Technology Skills in Physical Education &amp; Sports.</w:t>
            </w:r>
          </w:p>
        </w:tc>
        <w:tc>
          <w:tcPr>
            <w:tcW w:w="1279" w:type="pct"/>
            <w:tcBorders>
              <w:top w:val="single" w:sz="4" w:space="0" w:color="auto"/>
              <w:left w:val="single" w:sz="4" w:space="0" w:color="auto"/>
              <w:bottom w:val="single" w:sz="4" w:space="0" w:color="auto"/>
              <w:right w:val="single" w:sz="4" w:space="0" w:color="auto"/>
            </w:tcBorders>
          </w:tcPr>
          <w:p w14:paraId="30D138A6" w14:textId="77777777" w:rsidR="007E161B" w:rsidRPr="00C21694" w:rsidRDefault="007E161B" w:rsidP="00E34A5A">
            <w:pPr>
              <w:rPr>
                <w:rFonts w:eastAsia="Times New Roman" w:cs="Calibri"/>
                <w:sz w:val="28"/>
                <w:szCs w:val="28"/>
                <w:lang w:eastAsia="en-IN"/>
              </w:rPr>
            </w:pPr>
            <w:r w:rsidRPr="00C21694">
              <w:rPr>
                <w:rFonts w:ascii="Times New Roman" w:hAnsi="Times New Roman"/>
              </w:rPr>
              <w:t xml:space="preserve">The students shall be able to efficiently </w:t>
            </w:r>
            <w:r w:rsidRPr="00C21694">
              <w:rPr>
                <w:rFonts w:ascii="Times New Roman" w:hAnsi="Times New Roman"/>
                <w:sz w:val="24"/>
                <w:szCs w:val="21"/>
                <w:lang w:eastAsia="ar-SA"/>
              </w:rPr>
              <w:t>define, apply and formulate</w:t>
            </w:r>
            <w:r w:rsidRPr="00C21694">
              <w:rPr>
                <w:rFonts w:ascii="Times New Roman" w:hAnsi="Times New Roman"/>
              </w:rPr>
              <w:t xml:space="preserve"> information and communication technologies in learning, networking, and collaborating with the industry to develop the required professional skills related to industry 4.0.</w:t>
            </w:r>
          </w:p>
        </w:tc>
      </w:tr>
    </w:tbl>
    <w:p w14:paraId="21D24034" w14:textId="77777777" w:rsidR="007E161B" w:rsidRDefault="007E161B" w:rsidP="007E161B"/>
    <w:p w14:paraId="19F5DE23" w14:textId="77777777" w:rsidR="007E161B" w:rsidRDefault="007E161B" w:rsidP="007E161B"/>
    <w:p w14:paraId="0857B6FD" w14:textId="77777777" w:rsidR="007E161B" w:rsidRDefault="007E161B" w:rsidP="007E161B"/>
    <w:p w14:paraId="2813CC52" w14:textId="77777777" w:rsidR="007E161B" w:rsidRDefault="007E161B" w:rsidP="007E161B"/>
    <w:tbl>
      <w:tblPr>
        <w:tblW w:w="4998" w:type="pct"/>
        <w:tblInd w:w="5" w:type="dxa"/>
        <w:tblCellMar>
          <w:left w:w="0" w:type="dxa"/>
          <w:right w:w="0" w:type="dxa"/>
        </w:tblCellMar>
        <w:tblLook w:val="04A0" w:firstRow="1" w:lastRow="0" w:firstColumn="1" w:lastColumn="0" w:noHBand="0" w:noVBand="1"/>
      </w:tblPr>
      <w:tblGrid>
        <w:gridCol w:w="609"/>
        <w:gridCol w:w="2555"/>
        <w:gridCol w:w="4415"/>
        <w:gridCol w:w="3974"/>
        <w:gridCol w:w="3971"/>
      </w:tblGrid>
      <w:tr w:rsidR="007E161B" w:rsidRPr="00524777" w14:paraId="1151628F"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923969" w14:textId="77777777" w:rsidR="007E161B" w:rsidRPr="00C21694" w:rsidRDefault="007E161B" w:rsidP="00E34A5A">
            <w:pPr>
              <w:jc w:val="center"/>
              <w:rPr>
                <w:rFonts w:ascii="Times New Roman" w:hAnsi="Times New Roman"/>
                <w:sz w:val="24"/>
                <w:szCs w:val="24"/>
              </w:rPr>
            </w:pPr>
            <w:r w:rsidRPr="00C21694">
              <w:rPr>
                <w:rFonts w:ascii="Times New Roman" w:hAnsi="Times New Roman"/>
                <w:sz w:val="24"/>
                <w:szCs w:val="24"/>
              </w:rPr>
              <w:t>#</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76B13FE4" w14:textId="77777777" w:rsidR="007E161B" w:rsidRPr="00C21694" w:rsidRDefault="007E161B" w:rsidP="00E34A5A">
            <w:pPr>
              <w:jc w:val="center"/>
              <w:rPr>
                <w:rFonts w:ascii="Times New Roman" w:hAnsi="Times New Roman"/>
                <w:sz w:val="24"/>
                <w:szCs w:val="24"/>
                <w:shd w:val="clear" w:color="auto" w:fill="FFFFFF"/>
              </w:rPr>
            </w:pPr>
            <w:r w:rsidRPr="00C21694">
              <w:rPr>
                <w:rFonts w:ascii="Times New Roman" w:hAnsi="Times New Roman"/>
                <w:sz w:val="24"/>
                <w:szCs w:val="24"/>
                <w:shd w:val="clear" w:color="auto" w:fill="FFFFFF"/>
              </w:rPr>
              <w:t>Domain Graduate</w:t>
            </w:r>
          </w:p>
          <w:p w14:paraId="08ED0A5D" w14:textId="77777777" w:rsidR="007E161B" w:rsidRPr="00C21694" w:rsidRDefault="007E161B" w:rsidP="00E34A5A">
            <w:pPr>
              <w:jc w:val="center"/>
              <w:rPr>
                <w:rFonts w:ascii="Times New Roman" w:hAnsi="Times New Roman"/>
                <w:sz w:val="24"/>
                <w:szCs w:val="24"/>
                <w:shd w:val="clear" w:color="auto" w:fill="FFFFFF"/>
              </w:rPr>
            </w:pPr>
            <w:r w:rsidRPr="00C21694">
              <w:rPr>
                <w:rFonts w:ascii="Times New Roman" w:hAnsi="Times New Roman"/>
                <w:sz w:val="24"/>
                <w:szCs w:val="24"/>
                <w:shd w:val="clear" w:color="auto" w:fill="FFFFFF"/>
              </w:rPr>
              <w:t>Attributes</w:t>
            </w:r>
          </w:p>
        </w:tc>
        <w:tc>
          <w:tcPr>
            <w:tcW w:w="1422" w:type="pct"/>
            <w:tcBorders>
              <w:top w:val="single" w:sz="4" w:space="0" w:color="auto"/>
              <w:left w:val="single" w:sz="4" w:space="0" w:color="auto"/>
              <w:bottom w:val="single" w:sz="4" w:space="0" w:color="auto"/>
            </w:tcBorders>
            <w:shd w:val="clear" w:color="auto" w:fill="FFFFFF"/>
            <w:vAlign w:val="center"/>
          </w:tcPr>
          <w:p w14:paraId="08B34112" w14:textId="77777777" w:rsidR="007E161B" w:rsidRPr="00C21694" w:rsidRDefault="007E161B" w:rsidP="00E34A5A">
            <w:pPr>
              <w:jc w:val="center"/>
              <w:rPr>
                <w:rFonts w:ascii="Times New Roman" w:eastAsia="Times New Roman" w:hAnsi="Times New Roman"/>
                <w:bCs/>
                <w:sz w:val="24"/>
                <w:szCs w:val="24"/>
              </w:rPr>
            </w:pPr>
            <w:r w:rsidRPr="00C21694">
              <w:rPr>
                <w:rFonts w:ascii="Times New Roman" w:eastAsia="Times New Roman" w:hAnsi="Times New Roman"/>
                <w:bCs/>
                <w:sz w:val="24"/>
                <w:szCs w:val="24"/>
              </w:rPr>
              <w:t>Domain Indicators</w:t>
            </w:r>
          </w:p>
        </w:tc>
        <w:tc>
          <w:tcPr>
            <w:tcW w:w="1280" w:type="pct"/>
            <w:tcBorders>
              <w:top w:val="single" w:sz="4" w:space="0" w:color="auto"/>
              <w:left w:val="single" w:sz="4" w:space="0" w:color="auto"/>
              <w:bottom w:val="single" w:sz="4" w:space="0" w:color="auto"/>
              <w:right w:val="single" w:sz="4" w:space="0" w:color="auto"/>
            </w:tcBorders>
            <w:shd w:val="clear" w:color="auto" w:fill="FFFFFF"/>
          </w:tcPr>
          <w:p w14:paraId="5FD3F441" w14:textId="77777777" w:rsidR="007E161B" w:rsidRPr="00C21694" w:rsidRDefault="007E161B" w:rsidP="00E34A5A">
            <w:pPr>
              <w:jc w:val="center"/>
              <w:rPr>
                <w:rFonts w:ascii="Times New Roman" w:eastAsia="Times New Roman" w:hAnsi="Times New Roman"/>
                <w:sz w:val="24"/>
                <w:szCs w:val="24"/>
                <w:lang w:eastAsia="en-IN"/>
              </w:rPr>
            </w:pPr>
            <w:r w:rsidRPr="00C21694">
              <w:rPr>
                <w:rFonts w:ascii="Times New Roman" w:eastAsia="Times New Roman" w:hAnsi="Times New Roman"/>
                <w:sz w:val="24"/>
                <w:szCs w:val="24"/>
                <w:lang w:eastAsia="en-IN"/>
              </w:rPr>
              <w:t>Graduate Attributes</w:t>
            </w:r>
          </w:p>
        </w:tc>
        <w:tc>
          <w:tcPr>
            <w:tcW w:w="1279" w:type="pct"/>
            <w:tcBorders>
              <w:top w:val="single" w:sz="4" w:space="0" w:color="auto"/>
              <w:left w:val="single" w:sz="4" w:space="0" w:color="auto"/>
              <w:bottom w:val="single" w:sz="4" w:space="0" w:color="auto"/>
              <w:right w:val="single" w:sz="4" w:space="0" w:color="auto"/>
            </w:tcBorders>
            <w:shd w:val="clear" w:color="auto" w:fill="FFFFFF"/>
          </w:tcPr>
          <w:p w14:paraId="614E3B9A" w14:textId="77777777" w:rsidR="007E161B" w:rsidRPr="00C21694" w:rsidRDefault="007E161B" w:rsidP="00E34A5A">
            <w:pPr>
              <w:jc w:val="center"/>
              <w:rPr>
                <w:rFonts w:ascii="Times New Roman" w:eastAsia="Times New Roman" w:hAnsi="Times New Roman"/>
                <w:sz w:val="24"/>
                <w:szCs w:val="24"/>
                <w:lang w:eastAsia="en-IN"/>
              </w:rPr>
            </w:pPr>
            <w:r w:rsidRPr="00C21694">
              <w:rPr>
                <w:rFonts w:ascii="Times New Roman" w:eastAsia="Times New Roman" w:hAnsi="Times New Roman"/>
                <w:sz w:val="24"/>
                <w:szCs w:val="24"/>
                <w:lang w:eastAsia="en-IN"/>
              </w:rPr>
              <w:t>Indicators</w:t>
            </w:r>
          </w:p>
        </w:tc>
      </w:tr>
      <w:tr w:rsidR="007E161B" w:rsidRPr="00CF660B" w14:paraId="761E5B14"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EB2BB" w14:textId="77777777" w:rsidR="007E161B" w:rsidRPr="00643991" w:rsidRDefault="007E161B" w:rsidP="00E34A5A">
            <w:pPr>
              <w:rPr>
                <w:sz w:val="28"/>
                <w:szCs w:val="28"/>
              </w:rPr>
            </w:pPr>
            <w:r w:rsidRPr="00643991">
              <w:rPr>
                <w:sz w:val="28"/>
                <w:szCs w:val="28"/>
              </w:rPr>
              <w:t>5</w:t>
            </w:r>
          </w:p>
        </w:tc>
        <w:tc>
          <w:tcPr>
            <w:tcW w:w="823" w:type="pct"/>
            <w:tcBorders>
              <w:top w:val="single" w:sz="4" w:space="0" w:color="auto"/>
              <w:left w:val="single" w:sz="4" w:space="0" w:color="auto"/>
              <w:bottom w:val="single" w:sz="4" w:space="0" w:color="auto"/>
              <w:right w:val="single" w:sz="4" w:space="0" w:color="auto"/>
            </w:tcBorders>
            <w:vAlign w:val="center"/>
          </w:tcPr>
          <w:p w14:paraId="525BA545" w14:textId="77777777" w:rsidR="007E161B" w:rsidRPr="00643991" w:rsidRDefault="007E161B" w:rsidP="00E34A5A">
            <w:pPr>
              <w:rPr>
                <w:rFonts w:ascii="Times New Roman" w:hAnsi="Times New Roman"/>
                <w:shd w:val="clear" w:color="auto" w:fill="FFFFFF"/>
              </w:rPr>
            </w:pPr>
            <w:r w:rsidRPr="00643991">
              <w:rPr>
                <w:rFonts w:ascii="Times New Roman" w:hAnsi="Times New Roman"/>
                <w:shd w:val="clear" w:color="auto" w:fill="FFFFFF"/>
              </w:rPr>
              <w:t>Critical thinking and Problem-Solving Abilities</w:t>
            </w:r>
          </w:p>
          <w:p w14:paraId="20E0334A" w14:textId="77777777" w:rsidR="007E161B" w:rsidRPr="00643991" w:rsidRDefault="007E161B" w:rsidP="00E34A5A">
            <w:pPr>
              <w:rPr>
                <w:rFonts w:eastAsia="Times New Roman" w:cs="Calibri"/>
                <w:lang w:eastAsia="en-IN"/>
              </w:rPr>
            </w:pPr>
          </w:p>
        </w:tc>
        <w:tc>
          <w:tcPr>
            <w:tcW w:w="1422" w:type="pct"/>
            <w:tcBorders>
              <w:top w:val="single" w:sz="4" w:space="0" w:color="auto"/>
              <w:left w:val="single" w:sz="4" w:space="0" w:color="auto"/>
              <w:bottom w:val="single" w:sz="4" w:space="0" w:color="auto"/>
              <w:right w:val="single" w:sz="4" w:space="0" w:color="auto"/>
            </w:tcBorders>
            <w:vAlign w:val="center"/>
          </w:tcPr>
          <w:p w14:paraId="541C74F3" w14:textId="77777777" w:rsidR="007E161B" w:rsidRPr="00643991" w:rsidRDefault="007E161B" w:rsidP="00E34A5A">
            <w:pPr>
              <w:rPr>
                <w:rFonts w:eastAsia="Times New Roman" w:cs="Calibri"/>
                <w:lang w:eastAsia="en-IN"/>
              </w:rPr>
            </w:pPr>
            <w:r w:rsidRPr="00643991">
              <w:rPr>
                <w:rFonts w:ascii="Times New Roman" w:eastAsia="Times New Roman" w:hAnsi="Times New Roman"/>
              </w:rPr>
              <w:t xml:space="preserve">The student shall formulate critical thinking, </w:t>
            </w:r>
            <w:proofErr w:type="gramStart"/>
            <w:r w:rsidRPr="00643991">
              <w:rPr>
                <w:rFonts w:ascii="Times New Roman" w:eastAsia="Times New Roman" w:hAnsi="Times New Roman"/>
              </w:rPr>
              <w:t>interpret</w:t>
            </w:r>
            <w:proofErr w:type="gramEnd"/>
            <w:r w:rsidRPr="00643991">
              <w:rPr>
                <w:rFonts w:ascii="Times New Roman" w:eastAsia="Times New Roman" w:hAnsi="Times New Roman"/>
              </w:rPr>
              <w:t xml:space="preserve"> and comprehend research-based knowledge to </w:t>
            </w:r>
            <w:r w:rsidRPr="00643991">
              <w:rPr>
                <w:rFonts w:ascii="Times New Roman" w:hAnsi="Times New Roman"/>
                <w:shd w:val="clear" w:color="auto" w:fill="FFFFFF"/>
              </w:rPr>
              <w:t>design and synthesize solutions to scientific problems in education and allied areas</w:t>
            </w:r>
          </w:p>
        </w:tc>
        <w:tc>
          <w:tcPr>
            <w:tcW w:w="1280" w:type="pct"/>
            <w:tcBorders>
              <w:top w:val="single" w:sz="4" w:space="0" w:color="auto"/>
              <w:left w:val="single" w:sz="4" w:space="0" w:color="auto"/>
              <w:bottom w:val="single" w:sz="4" w:space="0" w:color="auto"/>
              <w:right w:val="single" w:sz="4" w:space="0" w:color="auto"/>
            </w:tcBorders>
          </w:tcPr>
          <w:p w14:paraId="62BF6AAA"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Critical Thinking &amp; Problem-Solving Abilities.</w:t>
            </w:r>
          </w:p>
        </w:tc>
        <w:tc>
          <w:tcPr>
            <w:tcW w:w="1279" w:type="pct"/>
            <w:tcBorders>
              <w:top w:val="single" w:sz="4" w:space="0" w:color="auto"/>
              <w:left w:val="single" w:sz="4" w:space="0" w:color="auto"/>
              <w:bottom w:val="single" w:sz="4" w:space="0" w:color="auto"/>
              <w:right w:val="single" w:sz="4" w:space="0" w:color="auto"/>
            </w:tcBorders>
          </w:tcPr>
          <w:p w14:paraId="646BD42C" w14:textId="77777777" w:rsidR="007E161B" w:rsidRPr="00643991" w:rsidRDefault="007E161B" w:rsidP="00E34A5A">
            <w:pPr>
              <w:jc w:val="both"/>
              <w:rPr>
                <w:rFonts w:ascii="Times New Roman" w:hAnsi="Times New Roman"/>
              </w:rPr>
            </w:pPr>
            <w:r w:rsidRPr="00643991">
              <w:rPr>
                <w:rFonts w:ascii="Times New Roman" w:hAnsi="Times New Roman"/>
              </w:rPr>
              <w:t xml:space="preserve">The students shall be able to </w:t>
            </w:r>
            <w:r w:rsidRPr="00643991">
              <w:rPr>
                <w:rFonts w:ascii="Times New Roman" w:eastAsia="Times New Roman" w:hAnsi="Times New Roman"/>
                <w:sz w:val="24"/>
                <w:szCs w:val="21"/>
              </w:rPr>
              <w:t>identify and formulate</w:t>
            </w:r>
            <w:r w:rsidRPr="00643991">
              <w:rPr>
                <w:rFonts w:ascii="Times New Roman" w:hAnsi="Times New Roman"/>
              </w:rPr>
              <w:t xml:space="preserve"> critical thinking ability and will be able to interpret and comprehend with research-based knowledge demonstrating problem solving aptitude.</w:t>
            </w:r>
          </w:p>
          <w:p w14:paraId="17B782B7" w14:textId="77777777" w:rsidR="007E161B" w:rsidRPr="00643991" w:rsidRDefault="007E161B" w:rsidP="00E34A5A">
            <w:pPr>
              <w:rPr>
                <w:rFonts w:eastAsia="Times New Roman" w:cs="Calibri"/>
                <w:sz w:val="28"/>
                <w:szCs w:val="28"/>
                <w:lang w:eastAsia="en-IN"/>
              </w:rPr>
            </w:pPr>
          </w:p>
        </w:tc>
      </w:tr>
      <w:tr w:rsidR="007E161B" w:rsidRPr="00CF660B" w14:paraId="2CBB46A1"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8FBBD" w14:textId="77777777" w:rsidR="007E161B" w:rsidRPr="00643991" w:rsidRDefault="007E161B" w:rsidP="00E34A5A">
            <w:pPr>
              <w:rPr>
                <w:sz w:val="28"/>
                <w:szCs w:val="28"/>
              </w:rPr>
            </w:pPr>
            <w:r w:rsidRPr="00643991">
              <w:rPr>
                <w:sz w:val="28"/>
                <w:szCs w:val="28"/>
              </w:rPr>
              <w:t>6</w:t>
            </w:r>
          </w:p>
        </w:tc>
        <w:tc>
          <w:tcPr>
            <w:tcW w:w="823" w:type="pct"/>
            <w:tcBorders>
              <w:top w:val="single" w:sz="4" w:space="0" w:color="auto"/>
              <w:left w:val="single" w:sz="4" w:space="0" w:color="auto"/>
              <w:bottom w:val="single" w:sz="4" w:space="0" w:color="auto"/>
              <w:right w:val="single" w:sz="4" w:space="0" w:color="auto"/>
            </w:tcBorders>
            <w:vAlign w:val="center"/>
          </w:tcPr>
          <w:p w14:paraId="58FE43AC" w14:textId="77777777" w:rsidR="007E161B" w:rsidRPr="00643991" w:rsidRDefault="007E161B" w:rsidP="00E34A5A">
            <w:pPr>
              <w:rPr>
                <w:rFonts w:ascii="Times New Roman" w:hAnsi="Times New Roman"/>
                <w:shd w:val="clear" w:color="auto" w:fill="FFFFFF"/>
              </w:rPr>
            </w:pPr>
            <w:r w:rsidRPr="00643991">
              <w:rPr>
                <w:rFonts w:ascii="Times New Roman" w:hAnsi="Times New Roman"/>
                <w:shd w:val="clear" w:color="auto" w:fill="FFFFFF"/>
              </w:rPr>
              <w:t>Communication Skills</w:t>
            </w:r>
          </w:p>
          <w:p w14:paraId="2D76F84D" w14:textId="77777777" w:rsidR="007E161B" w:rsidRPr="00643991" w:rsidRDefault="007E161B" w:rsidP="00E34A5A">
            <w:pPr>
              <w:rPr>
                <w:rFonts w:eastAsia="Times New Roman" w:cs="Calibri"/>
                <w:lang w:eastAsia="en-IN"/>
              </w:rPr>
            </w:pPr>
          </w:p>
        </w:tc>
        <w:tc>
          <w:tcPr>
            <w:tcW w:w="1422" w:type="pct"/>
            <w:tcBorders>
              <w:top w:val="single" w:sz="4" w:space="0" w:color="auto"/>
              <w:left w:val="single" w:sz="4" w:space="0" w:color="auto"/>
              <w:bottom w:val="single" w:sz="4" w:space="0" w:color="auto"/>
              <w:right w:val="single" w:sz="4" w:space="0" w:color="auto"/>
            </w:tcBorders>
            <w:vAlign w:val="center"/>
          </w:tcPr>
          <w:p w14:paraId="48205B25" w14:textId="77777777" w:rsidR="007E161B" w:rsidRPr="00643991" w:rsidRDefault="007E161B" w:rsidP="00E34A5A">
            <w:pPr>
              <w:rPr>
                <w:rFonts w:eastAsia="Times New Roman" w:cs="Calibri"/>
                <w:lang w:eastAsia="en-IN"/>
              </w:rPr>
            </w:pPr>
            <w:r w:rsidRPr="00643991">
              <w:rPr>
                <w:rFonts w:ascii="Times New Roman" w:hAnsi="Times New Roman"/>
                <w:lang w:eastAsia="ar-SA"/>
              </w:rPr>
              <w:t>The student shall be able to employ effective listening and communication skills to enhance interpersonal relationship.</w:t>
            </w:r>
          </w:p>
        </w:tc>
        <w:tc>
          <w:tcPr>
            <w:tcW w:w="1280" w:type="pct"/>
            <w:tcBorders>
              <w:top w:val="single" w:sz="4" w:space="0" w:color="auto"/>
              <w:left w:val="single" w:sz="4" w:space="0" w:color="auto"/>
              <w:bottom w:val="single" w:sz="4" w:space="0" w:color="auto"/>
              <w:right w:val="single" w:sz="4" w:space="0" w:color="auto"/>
            </w:tcBorders>
          </w:tcPr>
          <w:p w14:paraId="1C55649F"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 xml:space="preserve">Communication Skills </w:t>
            </w:r>
          </w:p>
        </w:tc>
        <w:tc>
          <w:tcPr>
            <w:tcW w:w="1279" w:type="pct"/>
            <w:tcBorders>
              <w:top w:val="single" w:sz="4" w:space="0" w:color="auto"/>
              <w:left w:val="single" w:sz="4" w:space="0" w:color="auto"/>
              <w:bottom w:val="single" w:sz="4" w:space="0" w:color="auto"/>
              <w:right w:val="single" w:sz="4" w:space="0" w:color="auto"/>
            </w:tcBorders>
          </w:tcPr>
          <w:p w14:paraId="1301FADC" w14:textId="77777777" w:rsidR="007E161B" w:rsidRPr="00643991" w:rsidRDefault="007E161B" w:rsidP="00E34A5A">
            <w:pPr>
              <w:jc w:val="both"/>
              <w:rPr>
                <w:rFonts w:ascii="Times New Roman" w:hAnsi="Times New Roman"/>
              </w:rPr>
            </w:pPr>
            <w:r w:rsidRPr="00643991">
              <w:rPr>
                <w:rFonts w:ascii="Times New Roman" w:hAnsi="Times New Roman"/>
              </w:rPr>
              <w:t xml:space="preserve">The students shall be able to understand and develop effective listening and communication skills for building up professional and interpersonal </w:t>
            </w:r>
            <w:proofErr w:type="gramStart"/>
            <w:r w:rsidRPr="00643991">
              <w:rPr>
                <w:rFonts w:ascii="Times New Roman" w:hAnsi="Times New Roman"/>
              </w:rPr>
              <w:t>relationship</w:t>
            </w:r>
            <w:proofErr w:type="gramEnd"/>
            <w:r w:rsidRPr="00643991">
              <w:rPr>
                <w:rFonts w:ascii="Times New Roman" w:hAnsi="Times New Roman"/>
              </w:rPr>
              <w:t>.</w:t>
            </w:r>
          </w:p>
          <w:p w14:paraId="4E018E42" w14:textId="77777777" w:rsidR="007E161B" w:rsidRPr="00643991" w:rsidRDefault="007E161B" w:rsidP="00E34A5A">
            <w:pPr>
              <w:rPr>
                <w:rFonts w:eastAsia="Times New Roman" w:cs="Calibri"/>
                <w:sz w:val="28"/>
                <w:szCs w:val="28"/>
                <w:lang w:eastAsia="en-IN"/>
              </w:rPr>
            </w:pPr>
          </w:p>
        </w:tc>
      </w:tr>
      <w:tr w:rsidR="007E161B" w:rsidRPr="00CF660B" w14:paraId="4B148C37"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1615C" w14:textId="77777777" w:rsidR="007E161B" w:rsidRPr="00643991" w:rsidRDefault="007E161B" w:rsidP="00E34A5A">
            <w:pPr>
              <w:rPr>
                <w:sz w:val="28"/>
                <w:szCs w:val="28"/>
              </w:rPr>
            </w:pPr>
            <w:r w:rsidRPr="00643991">
              <w:rPr>
                <w:sz w:val="28"/>
                <w:szCs w:val="28"/>
              </w:rPr>
              <w:t>7</w:t>
            </w:r>
          </w:p>
        </w:tc>
        <w:tc>
          <w:tcPr>
            <w:tcW w:w="823" w:type="pct"/>
            <w:tcBorders>
              <w:top w:val="single" w:sz="4" w:space="0" w:color="auto"/>
              <w:left w:val="single" w:sz="4" w:space="0" w:color="auto"/>
              <w:bottom w:val="single" w:sz="4" w:space="0" w:color="auto"/>
              <w:right w:val="single" w:sz="4" w:space="0" w:color="auto"/>
            </w:tcBorders>
            <w:vAlign w:val="center"/>
          </w:tcPr>
          <w:p w14:paraId="0F50DC38" w14:textId="77777777" w:rsidR="007E161B" w:rsidRPr="00643991" w:rsidRDefault="007E161B" w:rsidP="00E34A5A">
            <w:pPr>
              <w:pStyle w:val="NormalWeb"/>
              <w:spacing w:before="0" w:beforeAutospacing="0" w:after="0" w:afterAutospacing="0"/>
              <w:rPr>
                <w:sz w:val="22"/>
                <w:szCs w:val="22"/>
              </w:rPr>
            </w:pPr>
            <w:r w:rsidRPr="00643991">
              <w:rPr>
                <w:sz w:val="22"/>
                <w:szCs w:val="22"/>
                <w:bdr w:val="none" w:sz="0" w:space="0" w:color="auto" w:frame="1"/>
              </w:rPr>
              <w:t>Creativity, Innovation &amp; Reflective Thinking</w:t>
            </w:r>
          </w:p>
          <w:p w14:paraId="2C1D02FF" w14:textId="77777777" w:rsidR="007E161B" w:rsidRPr="00643991" w:rsidRDefault="007E161B" w:rsidP="00E34A5A">
            <w:pPr>
              <w:rPr>
                <w:rFonts w:ascii="Times New Roman" w:hAnsi="Times New Roman"/>
              </w:rPr>
            </w:pPr>
          </w:p>
          <w:p w14:paraId="7008C262" w14:textId="77777777" w:rsidR="007E161B" w:rsidRPr="00643991" w:rsidRDefault="007E161B" w:rsidP="00E34A5A">
            <w:pPr>
              <w:rPr>
                <w:rFonts w:ascii="Times New Roman" w:hAnsi="Times New Roman"/>
              </w:rPr>
            </w:pPr>
          </w:p>
          <w:p w14:paraId="1B1609F6" w14:textId="77777777" w:rsidR="007E161B" w:rsidRPr="00643991" w:rsidRDefault="007E161B" w:rsidP="00E34A5A">
            <w:pPr>
              <w:rPr>
                <w:rFonts w:eastAsia="Times New Roman" w:cs="Calibri"/>
                <w:lang w:eastAsia="en-IN"/>
              </w:rPr>
            </w:pPr>
          </w:p>
        </w:tc>
        <w:tc>
          <w:tcPr>
            <w:tcW w:w="1422" w:type="pct"/>
            <w:tcBorders>
              <w:top w:val="single" w:sz="4" w:space="0" w:color="auto"/>
              <w:left w:val="single" w:sz="4" w:space="0" w:color="auto"/>
              <w:bottom w:val="single" w:sz="4" w:space="0" w:color="auto"/>
              <w:right w:val="single" w:sz="4" w:space="0" w:color="auto"/>
            </w:tcBorders>
            <w:vAlign w:val="center"/>
          </w:tcPr>
          <w:p w14:paraId="3788EC9F" w14:textId="77777777" w:rsidR="007E161B" w:rsidRPr="00643991" w:rsidRDefault="007E161B" w:rsidP="00E34A5A">
            <w:pPr>
              <w:rPr>
                <w:rFonts w:eastAsia="Times New Roman" w:cs="Calibri"/>
                <w:lang w:eastAsia="en-IN"/>
              </w:rPr>
            </w:pPr>
            <w:r w:rsidRPr="00643991">
              <w:rPr>
                <w:rFonts w:ascii="Times New Roman" w:hAnsi="Times New Roman"/>
              </w:rPr>
              <w:t>The student shall be able to combine scientific creativity and reflective thinking to develop innovative ideas in education for developing processes and products relevant to societal educational needs</w:t>
            </w:r>
          </w:p>
        </w:tc>
        <w:tc>
          <w:tcPr>
            <w:tcW w:w="1280" w:type="pct"/>
            <w:tcBorders>
              <w:top w:val="single" w:sz="4" w:space="0" w:color="auto"/>
              <w:left w:val="single" w:sz="4" w:space="0" w:color="auto"/>
              <w:bottom w:val="single" w:sz="4" w:space="0" w:color="auto"/>
              <w:right w:val="single" w:sz="4" w:space="0" w:color="auto"/>
            </w:tcBorders>
          </w:tcPr>
          <w:p w14:paraId="1AEA69D4"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Creative, Innovative and Reflective Thinking.</w:t>
            </w:r>
          </w:p>
        </w:tc>
        <w:tc>
          <w:tcPr>
            <w:tcW w:w="1279" w:type="pct"/>
            <w:tcBorders>
              <w:top w:val="single" w:sz="4" w:space="0" w:color="auto"/>
              <w:left w:val="single" w:sz="4" w:space="0" w:color="auto"/>
              <w:bottom w:val="single" w:sz="4" w:space="0" w:color="auto"/>
              <w:right w:val="single" w:sz="4" w:space="0" w:color="auto"/>
            </w:tcBorders>
          </w:tcPr>
          <w:p w14:paraId="2DEAAA3B" w14:textId="77777777" w:rsidR="007E161B" w:rsidRPr="00643991" w:rsidRDefault="007E161B" w:rsidP="00E34A5A">
            <w:pPr>
              <w:jc w:val="both"/>
              <w:rPr>
                <w:rFonts w:ascii="Times New Roman" w:hAnsi="Times New Roman"/>
              </w:rPr>
            </w:pPr>
            <w:r w:rsidRPr="00643991">
              <w:rPr>
                <w:rFonts w:ascii="Times New Roman" w:hAnsi="Times New Roman"/>
              </w:rPr>
              <w:t xml:space="preserve">The student shall be able to </w:t>
            </w:r>
            <w:r w:rsidRPr="00643991">
              <w:rPr>
                <w:rFonts w:ascii="Times New Roman" w:hAnsi="Times New Roman"/>
                <w:sz w:val="24"/>
                <w:szCs w:val="21"/>
              </w:rPr>
              <w:t xml:space="preserve">understand, </w:t>
            </w:r>
            <w:proofErr w:type="spellStart"/>
            <w:r w:rsidRPr="00643991">
              <w:rPr>
                <w:rFonts w:ascii="Times New Roman" w:hAnsi="Times New Roman"/>
                <w:sz w:val="24"/>
                <w:szCs w:val="21"/>
              </w:rPr>
              <w:t>analyse</w:t>
            </w:r>
            <w:proofErr w:type="spellEnd"/>
            <w:r w:rsidRPr="00643991">
              <w:rPr>
                <w:rFonts w:ascii="Times New Roman" w:hAnsi="Times New Roman"/>
                <w:sz w:val="24"/>
                <w:szCs w:val="21"/>
              </w:rPr>
              <w:t xml:space="preserve"> and formulate </w:t>
            </w:r>
            <w:r w:rsidRPr="00643991">
              <w:rPr>
                <w:rFonts w:ascii="Times New Roman" w:hAnsi="Times New Roman"/>
              </w:rPr>
              <w:t>scientific creativity and reflective thinking to develop innovative skills related to teaching, learning and practical application significant to the societal educational needs.</w:t>
            </w:r>
          </w:p>
          <w:p w14:paraId="1E916676" w14:textId="77777777" w:rsidR="007E161B" w:rsidRPr="00643991" w:rsidRDefault="007E161B" w:rsidP="00E34A5A">
            <w:pPr>
              <w:rPr>
                <w:rFonts w:eastAsia="Times New Roman" w:cs="Calibri"/>
                <w:sz w:val="28"/>
                <w:szCs w:val="28"/>
                <w:lang w:eastAsia="en-IN"/>
              </w:rPr>
            </w:pPr>
          </w:p>
        </w:tc>
      </w:tr>
      <w:tr w:rsidR="007E161B" w:rsidRPr="00CF660B" w14:paraId="4AABDB8B"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40187" w14:textId="77777777" w:rsidR="007E161B" w:rsidRPr="00643991" w:rsidRDefault="007E161B" w:rsidP="00E34A5A">
            <w:pPr>
              <w:rPr>
                <w:sz w:val="28"/>
                <w:szCs w:val="28"/>
              </w:rPr>
            </w:pPr>
            <w:r w:rsidRPr="00643991">
              <w:rPr>
                <w:sz w:val="28"/>
                <w:szCs w:val="28"/>
              </w:rPr>
              <w:t>8</w:t>
            </w:r>
          </w:p>
        </w:tc>
        <w:tc>
          <w:tcPr>
            <w:tcW w:w="823" w:type="pct"/>
            <w:tcBorders>
              <w:top w:val="single" w:sz="4" w:space="0" w:color="auto"/>
              <w:left w:val="single" w:sz="4" w:space="0" w:color="auto"/>
              <w:bottom w:val="single" w:sz="4" w:space="0" w:color="auto"/>
              <w:right w:val="single" w:sz="4" w:space="0" w:color="auto"/>
            </w:tcBorders>
            <w:vAlign w:val="center"/>
          </w:tcPr>
          <w:p w14:paraId="27CB994C" w14:textId="77777777" w:rsidR="007E161B" w:rsidRPr="00643991" w:rsidRDefault="007E161B" w:rsidP="00E34A5A">
            <w:pPr>
              <w:rPr>
                <w:rFonts w:ascii="Times New Roman" w:hAnsi="Times New Roman"/>
                <w:shd w:val="clear" w:color="auto" w:fill="FFFFFF"/>
              </w:rPr>
            </w:pPr>
            <w:r w:rsidRPr="00643991">
              <w:rPr>
                <w:rFonts w:ascii="Times New Roman" w:hAnsi="Times New Roman"/>
                <w:shd w:val="clear" w:color="auto" w:fill="FFFFFF"/>
              </w:rPr>
              <w:t>Analytical &amp; Decision-Making Ability</w:t>
            </w:r>
          </w:p>
          <w:p w14:paraId="48C4B8D3" w14:textId="77777777" w:rsidR="007E161B" w:rsidRPr="00643991" w:rsidRDefault="007E161B" w:rsidP="00E34A5A">
            <w:pPr>
              <w:rPr>
                <w:rFonts w:eastAsia="Times New Roman" w:cs="Calibri"/>
                <w:lang w:eastAsia="en-IN"/>
              </w:rPr>
            </w:pPr>
            <w:r w:rsidRPr="00643991">
              <w:rPr>
                <w:rFonts w:ascii="inherit" w:eastAsia="Times New Roman" w:hAnsi="inherit" w:cs="Calibri"/>
                <w:i/>
                <w:iCs/>
                <w:color w:val="000000"/>
                <w:bdr w:val="none" w:sz="0" w:space="0" w:color="auto" w:frame="1"/>
                <w:lang w:eastAsia="en-IN"/>
              </w:rPr>
              <w:t xml:space="preserve"> </w:t>
            </w:r>
          </w:p>
        </w:tc>
        <w:tc>
          <w:tcPr>
            <w:tcW w:w="1422" w:type="pct"/>
            <w:tcBorders>
              <w:top w:val="single" w:sz="4" w:space="0" w:color="auto"/>
              <w:left w:val="single" w:sz="4" w:space="0" w:color="auto"/>
              <w:bottom w:val="single" w:sz="4" w:space="0" w:color="auto"/>
              <w:right w:val="single" w:sz="4" w:space="0" w:color="auto"/>
            </w:tcBorders>
            <w:vAlign w:val="center"/>
          </w:tcPr>
          <w:p w14:paraId="3DF343AE" w14:textId="77777777" w:rsidR="007E161B" w:rsidRPr="00643991" w:rsidRDefault="007E161B" w:rsidP="00E34A5A">
            <w:pPr>
              <w:rPr>
                <w:rFonts w:eastAsia="Times New Roman" w:cs="Calibri"/>
                <w:lang w:eastAsia="en-IN"/>
              </w:rPr>
            </w:pPr>
            <w:r w:rsidRPr="00643991">
              <w:rPr>
                <w:rFonts w:ascii="Times New Roman" w:hAnsi="Times New Roman"/>
                <w:shd w:val="clear" w:color="auto" w:fill="FFFFFF"/>
              </w:rPr>
              <w:t xml:space="preserve">The student shall be able to compare, contrast and analyze data </w:t>
            </w:r>
            <w:proofErr w:type="gramStart"/>
            <w:r w:rsidRPr="00643991">
              <w:rPr>
                <w:rFonts w:ascii="Times New Roman" w:hAnsi="Times New Roman"/>
                <w:shd w:val="clear" w:color="auto" w:fill="FFFFFF"/>
              </w:rPr>
              <w:t>in order to</w:t>
            </w:r>
            <w:proofErr w:type="gramEnd"/>
            <w:r w:rsidRPr="00643991">
              <w:rPr>
                <w:rFonts w:ascii="Times New Roman" w:hAnsi="Times New Roman"/>
                <w:shd w:val="clear" w:color="auto" w:fill="FFFFFF"/>
              </w:rPr>
              <w:t xml:space="preserve"> take appropriate and effective decisions</w:t>
            </w:r>
          </w:p>
        </w:tc>
        <w:tc>
          <w:tcPr>
            <w:tcW w:w="1280" w:type="pct"/>
            <w:tcBorders>
              <w:top w:val="single" w:sz="4" w:space="0" w:color="auto"/>
              <w:left w:val="single" w:sz="4" w:space="0" w:color="auto"/>
              <w:bottom w:val="single" w:sz="4" w:space="0" w:color="auto"/>
              <w:right w:val="single" w:sz="4" w:space="0" w:color="auto"/>
            </w:tcBorders>
          </w:tcPr>
          <w:p w14:paraId="38783990"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Analytical and Decision-Making Ability.</w:t>
            </w:r>
          </w:p>
        </w:tc>
        <w:tc>
          <w:tcPr>
            <w:tcW w:w="1279" w:type="pct"/>
            <w:tcBorders>
              <w:top w:val="single" w:sz="4" w:space="0" w:color="auto"/>
              <w:left w:val="single" w:sz="4" w:space="0" w:color="auto"/>
              <w:bottom w:val="single" w:sz="4" w:space="0" w:color="auto"/>
              <w:right w:val="single" w:sz="4" w:space="0" w:color="auto"/>
            </w:tcBorders>
          </w:tcPr>
          <w:p w14:paraId="77450A7F" w14:textId="77777777" w:rsidR="007E161B" w:rsidRPr="00643991" w:rsidRDefault="007E161B" w:rsidP="00E34A5A">
            <w:pPr>
              <w:jc w:val="both"/>
              <w:rPr>
                <w:rFonts w:ascii="Times New Roman" w:hAnsi="Times New Roman"/>
              </w:rPr>
            </w:pPr>
            <w:r w:rsidRPr="00643991">
              <w:rPr>
                <w:rFonts w:ascii="Times New Roman" w:hAnsi="Times New Roman"/>
              </w:rPr>
              <w:t>The students shall be able to</w:t>
            </w:r>
            <w:r w:rsidRPr="00643991">
              <w:rPr>
                <w:rFonts w:ascii="Times New Roman" w:hAnsi="Times New Roman"/>
                <w:sz w:val="24"/>
                <w:szCs w:val="21"/>
                <w:shd w:val="clear" w:color="auto" w:fill="FFFFFF"/>
              </w:rPr>
              <w:t xml:space="preserve"> identify, analyze and evaluate</w:t>
            </w:r>
            <w:r w:rsidRPr="00643991">
              <w:rPr>
                <w:rFonts w:ascii="Times New Roman" w:hAnsi="Times New Roman"/>
              </w:rPr>
              <w:t xml:space="preserve"> situations and will be able to demonstrate appropriate decision-making ability.</w:t>
            </w:r>
          </w:p>
          <w:p w14:paraId="2EB0AB64" w14:textId="77777777" w:rsidR="007E161B" w:rsidRPr="00643991" w:rsidRDefault="007E161B" w:rsidP="00E34A5A">
            <w:pPr>
              <w:rPr>
                <w:rFonts w:eastAsia="Times New Roman" w:cs="Calibri"/>
                <w:sz w:val="28"/>
                <w:szCs w:val="28"/>
                <w:lang w:eastAsia="en-IN"/>
              </w:rPr>
            </w:pPr>
          </w:p>
        </w:tc>
      </w:tr>
      <w:tr w:rsidR="007E161B" w:rsidRPr="00643991" w14:paraId="5FE43D9C"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23086" w14:textId="77777777" w:rsidR="007E161B" w:rsidRPr="00643991" w:rsidRDefault="007E161B" w:rsidP="00E34A5A">
            <w:pPr>
              <w:rPr>
                <w:sz w:val="28"/>
                <w:szCs w:val="28"/>
              </w:rPr>
            </w:pPr>
            <w:r w:rsidRPr="00643991">
              <w:rPr>
                <w:sz w:val="28"/>
                <w:szCs w:val="28"/>
              </w:rPr>
              <w:t>9</w:t>
            </w:r>
          </w:p>
        </w:tc>
        <w:tc>
          <w:tcPr>
            <w:tcW w:w="823" w:type="pct"/>
            <w:tcBorders>
              <w:top w:val="single" w:sz="4" w:space="0" w:color="auto"/>
              <w:left w:val="single" w:sz="4" w:space="0" w:color="auto"/>
              <w:bottom w:val="single" w:sz="4" w:space="0" w:color="auto"/>
              <w:right w:val="single" w:sz="4" w:space="0" w:color="auto"/>
            </w:tcBorders>
            <w:vAlign w:val="center"/>
          </w:tcPr>
          <w:p w14:paraId="5ADC5407" w14:textId="77777777" w:rsidR="007E161B" w:rsidRPr="00643991" w:rsidRDefault="007E161B" w:rsidP="00E34A5A">
            <w:pPr>
              <w:rPr>
                <w:rFonts w:ascii="Times New Roman" w:hAnsi="Times New Roman"/>
                <w:sz w:val="24"/>
                <w:szCs w:val="21"/>
                <w:shd w:val="clear" w:color="auto" w:fill="FFFFFF"/>
              </w:rPr>
            </w:pPr>
            <w:r w:rsidRPr="00643991">
              <w:rPr>
                <w:rFonts w:ascii="Times New Roman" w:hAnsi="Times New Roman"/>
                <w:sz w:val="24"/>
                <w:szCs w:val="21"/>
                <w:shd w:val="clear" w:color="auto" w:fill="FFFFFF"/>
              </w:rPr>
              <w:t>Leadership &amp; Teamwork</w:t>
            </w:r>
          </w:p>
          <w:p w14:paraId="51907818" w14:textId="77777777" w:rsidR="007E161B" w:rsidRPr="00643991" w:rsidRDefault="007E161B" w:rsidP="00E34A5A">
            <w:pPr>
              <w:rPr>
                <w:rFonts w:eastAsia="Times New Roman" w:cs="Calibri"/>
                <w:sz w:val="28"/>
                <w:szCs w:val="28"/>
                <w:lang w:eastAsia="en-IN"/>
              </w:rPr>
            </w:pPr>
          </w:p>
        </w:tc>
        <w:tc>
          <w:tcPr>
            <w:tcW w:w="1422" w:type="pct"/>
            <w:tcBorders>
              <w:top w:val="single" w:sz="4" w:space="0" w:color="auto"/>
              <w:left w:val="single" w:sz="4" w:space="0" w:color="auto"/>
              <w:bottom w:val="single" w:sz="4" w:space="0" w:color="auto"/>
              <w:right w:val="single" w:sz="4" w:space="0" w:color="auto"/>
            </w:tcBorders>
            <w:vAlign w:val="center"/>
          </w:tcPr>
          <w:p w14:paraId="2E5C0B9C" w14:textId="77777777" w:rsidR="007E161B" w:rsidRPr="00643991" w:rsidRDefault="007E161B" w:rsidP="00E34A5A">
            <w:pPr>
              <w:rPr>
                <w:rFonts w:eastAsia="Times New Roman" w:cs="Calibri"/>
                <w:sz w:val="28"/>
                <w:szCs w:val="28"/>
                <w:lang w:eastAsia="en-IN"/>
              </w:rPr>
            </w:pPr>
            <w:r w:rsidRPr="00643991">
              <w:rPr>
                <w:rFonts w:ascii="Times New Roman" w:hAnsi="Times New Roman"/>
                <w:sz w:val="24"/>
                <w:szCs w:val="21"/>
                <w:lang w:eastAsia="ar-SA"/>
              </w:rPr>
              <w:t>The student shall be able to attain leadership skills and perform responsibly as an individual as well as in a team while being accountable and result oriented</w:t>
            </w:r>
          </w:p>
        </w:tc>
        <w:tc>
          <w:tcPr>
            <w:tcW w:w="1280" w:type="pct"/>
            <w:tcBorders>
              <w:top w:val="single" w:sz="4" w:space="0" w:color="auto"/>
              <w:left w:val="single" w:sz="4" w:space="0" w:color="auto"/>
              <w:bottom w:val="single" w:sz="4" w:space="0" w:color="auto"/>
              <w:right w:val="single" w:sz="4" w:space="0" w:color="auto"/>
            </w:tcBorders>
          </w:tcPr>
          <w:p w14:paraId="1C361FD0"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Leadership and Teamwork</w:t>
            </w:r>
          </w:p>
        </w:tc>
        <w:tc>
          <w:tcPr>
            <w:tcW w:w="1279" w:type="pct"/>
            <w:tcBorders>
              <w:top w:val="single" w:sz="4" w:space="0" w:color="auto"/>
              <w:left w:val="single" w:sz="4" w:space="0" w:color="auto"/>
              <w:bottom w:val="single" w:sz="4" w:space="0" w:color="auto"/>
              <w:right w:val="single" w:sz="4" w:space="0" w:color="auto"/>
            </w:tcBorders>
          </w:tcPr>
          <w:p w14:paraId="636F349E" w14:textId="77777777" w:rsidR="007E161B" w:rsidRPr="00643991" w:rsidRDefault="007E161B" w:rsidP="00E34A5A">
            <w:pPr>
              <w:jc w:val="both"/>
              <w:rPr>
                <w:rFonts w:ascii="Times New Roman" w:hAnsi="Times New Roman"/>
              </w:rPr>
            </w:pPr>
            <w:r w:rsidRPr="00643991">
              <w:rPr>
                <w:rFonts w:ascii="Times New Roman" w:hAnsi="Times New Roman"/>
              </w:rPr>
              <w:t>The student shall be able to</w:t>
            </w:r>
            <w:r w:rsidRPr="00643991">
              <w:rPr>
                <w:rFonts w:ascii="Times New Roman" w:hAnsi="Times New Roman"/>
                <w:sz w:val="24"/>
                <w:szCs w:val="21"/>
                <w:lang w:eastAsia="ar-SA"/>
              </w:rPr>
              <w:t xml:space="preserve"> understand and develop</w:t>
            </w:r>
            <w:r w:rsidRPr="00643991">
              <w:rPr>
                <w:rFonts w:ascii="Times New Roman" w:hAnsi="Times New Roman"/>
              </w:rPr>
              <w:t xml:space="preserve"> leadership skills while working as an individual or with cohesion while working with the team members demonstrating accountability and </w:t>
            </w:r>
            <w:proofErr w:type="gramStart"/>
            <w:r w:rsidRPr="00643991">
              <w:rPr>
                <w:rFonts w:ascii="Times New Roman" w:hAnsi="Times New Roman"/>
              </w:rPr>
              <w:t>result oriented</w:t>
            </w:r>
            <w:proofErr w:type="gramEnd"/>
            <w:r w:rsidRPr="00643991">
              <w:rPr>
                <w:rFonts w:ascii="Times New Roman" w:hAnsi="Times New Roman"/>
              </w:rPr>
              <w:t xml:space="preserve"> </w:t>
            </w:r>
            <w:proofErr w:type="spellStart"/>
            <w:r w:rsidRPr="00643991">
              <w:rPr>
                <w:rFonts w:ascii="Times New Roman" w:hAnsi="Times New Roman"/>
              </w:rPr>
              <w:t>behaviour</w:t>
            </w:r>
            <w:proofErr w:type="spellEnd"/>
            <w:r w:rsidRPr="00643991">
              <w:rPr>
                <w:rFonts w:ascii="Times New Roman" w:hAnsi="Times New Roman"/>
              </w:rPr>
              <w:t xml:space="preserve">. </w:t>
            </w:r>
          </w:p>
          <w:p w14:paraId="3C428B3B" w14:textId="77777777" w:rsidR="007E161B" w:rsidRPr="00643991" w:rsidRDefault="007E161B" w:rsidP="00E34A5A">
            <w:pPr>
              <w:rPr>
                <w:rFonts w:eastAsia="Times New Roman" w:cs="Calibri"/>
                <w:sz w:val="28"/>
                <w:szCs w:val="28"/>
                <w:lang w:eastAsia="en-IN"/>
              </w:rPr>
            </w:pPr>
          </w:p>
        </w:tc>
      </w:tr>
      <w:tr w:rsidR="007E161B" w:rsidRPr="00643991" w14:paraId="7835F875"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C6815" w14:textId="77777777" w:rsidR="007E161B" w:rsidRPr="00643991" w:rsidRDefault="007E161B" w:rsidP="00E34A5A">
            <w:pPr>
              <w:rPr>
                <w:sz w:val="28"/>
                <w:szCs w:val="28"/>
              </w:rPr>
            </w:pPr>
            <w:r w:rsidRPr="00643991">
              <w:rPr>
                <w:sz w:val="28"/>
                <w:szCs w:val="28"/>
              </w:rPr>
              <w:lastRenderedPageBreak/>
              <w:t>10</w:t>
            </w:r>
          </w:p>
        </w:tc>
        <w:tc>
          <w:tcPr>
            <w:tcW w:w="823" w:type="pct"/>
            <w:tcBorders>
              <w:top w:val="single" w:sz="4" w:space="0" w:color="auto"/>
              <w:left w:val="single" w:sz="4" w:space="0" w:color="auto"/>
              <w:bottom w:val="single" w:sz="4" w:space="0" w:color="auto"/>
              <w:right w:val="single" w:sz="4" w:space="0" w:color="auto"/>
            </w:tcBorders>
            <w:vAlign w:val="center"/>
          </w:tcPr>
          <w:p w14:paraId="26D1C260" w14:textId="77777777" w:rsidR="007E161B" w:rsidRPr="00643991" w:rsidRDefault="007E161B" w:rsidP="00E34A5A">
            <w:pPr>
              <w:rPr>
                <w:rFonts w:ascii="Times New Roman" w:hAnsi="Times New Roman"/>
                <w:sz w:val="24"/>
                <w:szCs w:val="21"/>
                <w:shd w:val="clear" w:color="auto" w:fill="FFFFFF"/>
              </w:rPr>
            </w:pPr>
            <w:r w:rsidRPr="00643991">
              <w:rPr>
                <w:rFonts w:ascii="Times New Roman" w:hAnsi="Times New Roman"/>
                <w:sz w:val="24"/>
                <w:szCs w:val="21"/>
                <w:shd w:val="clear" w:color="auto" w:fill="FFFFFF"/>
              </w:rPr>
              <w:t>Multicultural Understanding &amp; Global Outlook</w:t>
            </w:r>
          </w:p>
          <w:p w14:paraId="581AA10F" w14:textId="77777777" w:rsidR="007E161B" w:rsidRPr="00643991" w:rsidRDefault="007E161B" w:rsidP="00E34A5A">
            <w:pPr>
              <w:rPr>
                <w:rFonts w:eastAsia="Times New Roman" w:cs="Calibri"/>
                <w:sz w:val="28"/>
                <w:szCs w:val="28"/>
                <w:lang w:eastAsia="en-IN"/>
              </w:rPr>
            </w:pPr>
          </w:p>
        </w:tc>
        <w:tc>
          <w:tcPr>
            <w:tcW w:w="1422" w:type="pct"/>
            <w:tcBorders>
              <w:top w:val="single" w:sz="4" w:space="0" w:color="auto"/>
              <w:left w:val="single" w:sz="4" w:space="0" w:color="auto"/>
              <w:bottom w:val="single" w:sz="4" w:space="0" w:color="auto"/>
              <w:right w:val="single" w:sz="4" w:space="0" w:color="auto"/>
            </w:tcBorders>
            <w:vAlign w:val="center"/>
          </w:tcPr>
          <w:p w14:paraId="10A1A188" w14:textId="77777777" w:rsidR="007E161B" w:rsidRPr="00643991" w:rsidRDefault="007E161B" w:rsidP="00E34A5A">
            <w:pPr>
              <w:rPr>
                <w:rFonts w:ascii="Times New Roman" w:hAnsi="Times New Roman"/>
                <w:sz w:val="24"/>
                <w:szCs w:val="21"/>
                <w:shd w:val="clear" w:color="auto" w:fill="FFFFFF"/>
              </w:rPr>
            </w:pPr>
            <w:r w:rsidRPr="00643991">
              <w:rPr>
                <w:rFonts w:ascii="Times New Roman" w:hAnsi="Times New Roman"/>
                <w:sz w:val="24"/>
                <w:szCs w:val="21"/>
                <w:shd w:val="clear" w:color="auto" w:fill="FFFFFF"/>
              </w:rPr>
              <w:t>The student shall demonstrate competence in a cross-cultural environment and evolve as a responsible global citizen.</w:t>
            </w:r>
          </w:p>
          <w:p w14:paraId="23BE9328" w14:textId="77777777" w:rsidR="007E161B" w:rsidRPr="00643991" w:rsidRDefault="007E161B" w:rsidP="00E34A5A">
            <w:pPr>
              <w:rPr>
                <w:rFonts w:eastAsia="Times New Roman" w:cs="Calibri"/>
                <w:sz w:val="28"/>
                <w:szCs w:val="28"/>
                <w:lang w:eastAsia="en-IN"/>
              </w:rPr>
            </w:pPr>
          </w:p>
        </w:tc>
        <w:tc>
          <w:tcPr>
            <w:tcW w:w="1280" w:type="pct"/>
            <w:tcBorders>
              <w:top w:val="single" w:sz="4" w:space="0" w:color="auto"/>
              <w:left w:val="single" w:sz="4" w:space="0" w:color="auto"/>
              <w:bottom w:val="single" w:sz="4" w:space="0" w:color="auto"/>
              <w:right w:val="single" w:sz="4" w:space="0" w:color="auto"/>
            </w:tcBorders>
          </w:tcPr>
          <w:p w14:paraId="61203A93"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Multicultural Understanding &amp; Global Outlook.</w:t>
            </w:r>
          </w:p>
        </w:tc>
        <w:tc>
          <w:tcPr>
            <w:tcW w:w="1279" w:type="pct"/>
            <w:tcBorders>
              <w:top w:val="single" w:sz="4" w:space="0" w:color="auto"/>
              <w:left w:val="single" w:sz="4" w:space="0" w:color="auto"/>
              <w:bottom w:val="single" w:sz="4" w:space="0" w:color="auto"/>
              <w:right w:val="single" w:sz="4" w:space="0" w:color="auto"/>
            </w:tcBorders>
          </w:tcPr>
          <w:p w14:paraId="2C73F976"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 xml:space="preserve">The student shall be able to </w:t>
            </w:r>
            <w:r w:rsidRPr="00643991">
              <w:rPr>
                <w:rFonts w:ascii="Times New Roman" w:hAnsi="Times New Roman"/>
                <w:sz w:val="24"/>
                <w:szCs w:val="21"/>
                <w:shd w:val="clear" w:color="auto" w:fill="FFFFFF"/>
              </w:rPr>
              <w:t>understand, demonstrate and create</w:t>
            </w:r>
            <w:r w:rsidRPr="00643991">
              <w:rPr>
                <w:rFonts w:ascii="Times New Roman" w:hAnsi="Times New Roman"/>
              </w:rPr>
              <w:t xml:space="preserve"> multicultural understanding in accomplishment of professional tasks and evolve as a responsible global citizen.</w:t>
            </w:r>
          </w:p>
        </w:tc>
      </w:tr>
      <w:tr w:rsidR="007E161B" w:rsidRPr="00643991" w14:paraId="0B963569"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9A37A" w14:textId="77777777" w:rsidR="007E161B" w:rsidRPr="00643991" w:rsidRDefault="007E161B" w:rsidP="00E34A5A">
            <w:pPr>
              <w:rPr>
                <w:sz w:val="28"/>
                <w:szCs w:val="28"/>
              </w:rPr>
            </w:pPr>
            <w:r w:rsidRPr="00643991">
              <w:rPr>
                <w:sz w:val="28"/>
                <w:szCs w:val="28"/>
              </w:rPr>
              <w:t>11</w:t>
            </w:r>
          </w:p>
        </w:tc>
        <w:tc>
          <w:tcPr>
            <w:tcW w:w="823" w:type="pct"/>
            <w:tcBorders>
              <w:top w:val="single" w:sz="4" w:space="0" w:color="auto"/>
              <w:left w:val="single" w:sz="4" w:space="0" w:color="auto"/>
              <w:bottom w:val="single" w:sz="4" w:space="0" w:color="auto"/>
              <w:right w:val="single" w:sz="4" w:space="0" w:color="auto"/>
            </w:tcBorders>
            <w:vAlign w:val="center"/>
          </w:tcPr>
          <w:p w14:paraId="40516CA4" w14:textId="77777777" w:rsidR="007E161B" w:rsidRPr="00643991" w:rsidRDefault="007E161B" w:rsidP="00E34A5A">
            <w:pPr>
              <w:rPr>
                <w:rFonts w:ascii="Times New Roman" w:hAnsi="Times New Roman"/>
                <w:sz w:val="24"/>
                <w:szCs w:val="21"/>
                <w:shd w:val="clear" w:color="auto" w:fill="FFFFFF"/>
              </w:rPr>
            </w:pPr>
            <w:r w:rsidRPr="00643991">
              <w:rPr>
                <w:rFonts w:ascii="Times New Roman" w:hAnsi="Times New Roman"/>
                <w:sz w:val="24"/>
                <w:szCs w:val="21"/>
                <w:shd w:val="clear" w:color="auto" w:fill="FFFFFF"/>
              </w:rPr>
              <w:t>Integrity and Ethics</w:t>
            </w:r>
          </w:p>
          <w:p w14:paraId="0EC1A9F2" w14:textId="77777777" w:rsidR="007E161B" w:rsidRPr="00643991" w:rsidRDefault="007E161B" w:rsidP="00E34A5A">
            <w:pPr>
              <w:rPr>
                <w:rFonts w:eastAsia="Times New Roman" w:cs="Calibri"/>
                <w:sz w:val="28"/>
                <w:szCs w:val="28"/>
                <w:lang w:eastAsia="en-IN"/>
              </w:rPr>
            </w:pPr>
          </w:p>
        </w:tc>
        <w:tc>
          <w:tcPr>
            <w:tcW w:w="1422" w:type="pct"/>
            <w:tcBorders>
              <w:top w:val="single" w:sz="4" w:space="0" w:color="auto"/>
              <w:left w:val="single" w:sz="4" w:space="0" w:color="auto"/>
              <w:bottom w:val="single" w:sz="4" w:space="0" w:color="auto"/>
              <w:right w:val="single" w:sz="4" w:space="0" w:color="auto"/>
            </w:tcBorders>
            <w:vAlign w:val="center"/>
          </w:tcPr>
          <w:p w14:paraId="36A15EA3" w14:textId="77777777" w:rsidR="007E161B" w:rsidRPr="00643991" w:rsidRDefault="007E161B" w:rsidP="00E34A5A">
            <w:pPr>
              <w:rPr>
                <w:rFonts w:eastAsia="Times New Roman" w:cs="Calibri"/>
                <w:sz w:val="28"/>
                <w:szCs w:val="28"/>
                <w:lang w:eastAsia="en-IN"/>
              </w:rPr>
            </w:pPr>
            <w:r w:rsidRPr="00643991">
              <w:rPr>
                <w:rFonts w:ascii="Times New Roman" w:hAnsi="Times New Roman"/>
                <w:sz w:val="24"/>
                <w:szCs w:val="21"/>
                <w:lang w:eastAsia="ar-SA"/>
              </w:rPr>
              <w:t>The students shall practice ethical behavior and demonstrate professional integrity in their conduct</w:t>
            </w:r>
          </w:p>
        </w:tc>
        <w:tc>
          <w:tcPr>
            <w:tcW w:w="1280" w:type="pct"/>
            <w:tcBorders>
              <w:top w:val="single" w:sz="4" w:space="0" w:color="auto"/>
              <w:left w:val="single" w:sz="4" w:space="0" w:color="auto"/>
              <w:bottom w:val="single" w:sz="4" w:space="0" w:color="auto"/>
              <w:right w:val="single" w:sz="4" w:space="0" w:color="auto"/>
            </w:tcBorders>
          </w:tcPr>
          <w:p w14:paraId="67B8761E"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Integrity and Ethics</w:t>
            </w:r>
          </w:p>
        </w:tc>
        <w:tc>
          <w:tcPr>
            <w:tcW w:w="1279" w:type="pct"/>
            <w:tcBorders>
              <w:top w:val="single" w:sz="4" w:space="0" w:color="auto"/>
              <w:left w:val="single" w:sz="4" w:space="0" w:color="auto"/>
              <w:bottom w:val="single" w:sz="4" w:space="0" w:color="auto"/>
              <w:right w:val="single" w:sz="4" w:space="0" w:color="auto"/>
            </w:tcBorders>
          </w:tcPr>
          <w:p w14:paraId="2A98541C" w14:textId="77777777" w:rsidR="007E161B" w:rsidRPr="00643991" w:rsidRDefault="007E161B" w:rsidP="00E34A5A">
            <w:pPr>
              <w:jc w:val="both"/>
              <w:rPr>
                <w:rFonts w:ascii="Times New Roman" w:hAnsi="Times New Roman"/>
              </w:rPr>
            </w:pPr>
            <w:r w:rsidRPr="00643991">
              <w:rPr>
                <w:rFonts w:ascii="Times New Roman" w:hAnsi="Times New Roman"/>
              </w:rPr>
              <w:t>The students shall be able to</w:t>
            </w:r>
            <w:r w:rsidRPr="00643991">
              <w:rPr>
                <w:rFonts w:ascii="Times New Roman" w:hAnsi="Times New Roman"/>
                <w:sz w:val="24"/>
                <w:szCs w:val="21"/>
                <w:lang w:eastAsia="ar-SA"/>
              </w:rPr>
              <w:t xml:space="preserve"> analyze and develop </w:t>
            </w:r>
            <w:r w:rsidRPr="00643991">
              <w:rPr>
                <w:rFonts w:ascii="Times New Roman" w:hAnsi="Times New Roman"/>
              </w:rPr>
              <w:t xml:space="preserve">ethical </w:t>
            </w:r>
            <w:proofErr w:type="spellStart"/>
            <w:r w:rsidRPr="00643991">
              <w:rPr>
                <w:rFonts w:ascii="Times New Roman" w:hAnsi="Times New Roman"/>
              </w:rPr>
              <w:t>behaviour</w:t>
            </w:r>
            <w:proofErr w:type="spellEnd"/>
            <w:r w:rsidRPr="00643991">
              <w:rPr>
                <w:rFonts w:ascii="Times New Roman" w:hAnsi="Times New Roman"/>
              </w:rPr>
              <w:t xml:space="preserve"> and demonstrate professional integrity while performing all professional </w:t>
            </w:r>
            <w:proofErr w:type="gramStart"/>
            <w:r w:rsidRPr="00643991">
              <w:rPr>
                <w:rFonts w:ascii="Times New Roman" w:hAnsi="Times New Roman"/>
              </w:rPr>
              <w:t>task</w:t>
            </w:r>
            <w:proofErr w:type="gramEnd"/>
            <w:r w:rsidRPr="00643991">
              <w:rPr>
                <w:rFonts w:ascii="Times New Roman" w:hAnsi="Times New Roman"/>
              </w:rPr>
              <w:t xml:space="preserve"> related to teaching, learning, organizational and </w:t>
            </w:r>
            <w:proofErr w:type="spellStart"/>
            <w:r w:rsidRPr="00643991">
              <w:rPr>
                <w:rFonts w:ascii="Times New Roman" w:hAnsi="Times New Roman"/>
              </w:rPr>
              <w:t>practicals</w:t>
            </w:r>
            <w:proofErr w:type="spellEnd"/>
            <w:r w:rsidRPr="00643991">
              <w:rPr>
                <w:rFonts w:ascii="Times New Roman" w:hAnsi="Times New Roman"/>
              </w:rPr>
              <w:t xml:space="preserve"> related to physical education and sports.</w:t>
            </w:r>
          </w:p>
          <w:p w14:paraId="30DF8FA3" w14:textId="77777777" w:rsidR="007E161B" w:rsidRPr="00643991" w:rsidRDefault="007E161B" w:rsidP="00E34A5A">
            <w:pPr>
              <w:rPr>
                <w:rFonts w:eastAsia="Times New Roman" w:cs="Calibri"/>
                <w:sz w:val="28"/>
                <w:szCs w:val="28"/>
                <w:lang w:eastAsia="en-IN"/>
              </w:rPr>
            </w:pPr>
          </w:p>
        </w:tc>
      </w:tr>
      <w:tr w:rsidR="007E161B" w:rsidRPr="00643991" w14:paraId="00CF780A"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BC4C7" w14:textId="77777777" w:rsidR="007E161B" w:rsidRPr="00643991" w:rsidRDefault="007E161B" w:rsidP="00E34A5A">
            <w:pPr>
              <w:rPr>
                <w:sz w:val="28"/>
                <w:szCs w:val="28"/>
              </w:rPr>
            </w:pPr>
            <w:r w:rsidRPr="00643991">
              <w:rPr>
                <w:sz w:val="28"/>
                <w:szCs w:val="28"/>
              </w:rPr>
              <w:t>12</w:t>
            </w:r>
          </w:p>
        </w:tc>
        <w:tc>
          <w:tcPr>
            <w:tcW w:w="823" w:type="pct"/>
            <w:tcBorders>
              <w:top w:val="single" w:sz="4" w:space="0" w:color="auto"/>
              <w:left w:val="single" w:sz="4" w:space="0" w:color="auto"/>
              <w:bottom w:val="single" w:sz="4" w:space="0" w:color="auto"/>
              <w:right w:val="single" w:sz="4" w:space="0" w:color="auto"/>
            </w:tcBorders>
            <w:vAlign w:val="center"/>
          </w:tcPr>
          <w:p w14:paraId="3908D2A5" w14:textId="77777777" w:rsidR="007E161B" w:rsidRPr="00643991" w:rsidRDefault="007E161B" w:rsidP="00E34A5A">
            <w:pPr>
              <w:rPr>
                <w:rFonts w:ascii="Times New Roman" w:hAnsi="Times New Roman"/>
                <w:sz w:val="24"/>
                <w:szCs w:val="21"/>
                <w:shd w:val="clear" w:color="auto" w:fill="FFFFFF"/>
              </w:rPr>
            </w:pPr>
            <w:r w:rsidRPr="00643991">
              <w:rPr>
                <w:rFonts w:ascii="Times New Roman" w:hAnsi="Times New Roman"/>
                <w:sz w:val="24"/>
                <w:szCs w:val="21"/>
                <w:shd w:val="clear" w:color="auto" w:fill="FFFFFF"/>
              </w:rPr>
              <w:t>Social &amp; Emotional Skills</w:t>
            </w:r>
          </w:p>
          <w:p w14:paraId="2285E14E" w14:textId="77777777" w:rsidR="007E161B" w:rsidRPr="00643991" w:rsidRDefault="007E161B" w:rsidP="00E34A5A">
            <w:pPr>
              <w:rPr>
                <w:rFonts w:ascii="Times New Roman" w:hAnsi="Times New Roman"/>
                <w:sz w:val="24"/>
                <w:szCs w:val="21"/>
                <w:shd w:val="clear" w:color="auto" w:fill="FFFFFF"/>
              </w:rPr>
            </w:pPr>
            <w:r w:rsidRPr="00643991">
              <w:rPr>
                <w:rFonts w:ascii="Times New Roman" w:hAnsi="Times New Roman"/>
                <w:sz w:val="24"/>
                <w:szCs w:val="21"/>
                <w:shd w:val="clear" w:color="auto" w:fill="FFFFFF"/>
              </w:rPr>
              <w:t> .</w:t>
            </w:r>
          </w:p>
          <w:p w14:paraId="05212D41" w14:textId="77777777" w:rsidR="007E161B" w:rsidRPr="00643991" w:rsidRDefault="007E161B" w:rsidP="00E34A5A">
            <w:pPr>
              <w:rPr>
                <w:rFonts w:eastAsia="Times New Roman" w:cs="Calibri"/>
                <w:sz w:val="28"/>
                <w:szCs w:val="28"/>
                <w:lang w:eastAsia="en-IN"/>
              </w:rPr>
            </w:pPr>
          </w:p>
        </w:tc>
        <w:tc>
          <w:tcPr>
            <w:tcW w:w="1422" w:type="pct"/>
            <w:tcBorders>
              <w:top w:val="single" w:sz="4" w:space="0" w:color="auto"/>
              <w:left w:val="single" w:sz="4" w:space="0" w:color="auto"/>
              <w:bottom w:val="single" w:sz="4" w:space="0" w:color="auto"/>
              <w:right w:val="single" w:sz="4" w:space="0" w:color="auto"/>
            </w:tcBorders>
            <w:vAlign w:val="center"/>
          </w:tcPr>
          <w:p w14:paraId="64D1C7C4" w14:textId="77777777" w:rsidR="007E161B" w:rsidRPr="00643991" w:rsidRDefault="007E161B" w:rsidP="00E34A5A">
            <w:pPr>
              <w:rPr>
                <w:rFonts w:eastAsia="Times New Roman" w:cs="Calibri"/>
                <w:sz w:val="28"/>
                <w:szCs w:val="28"/>
                <w:lang w:eastAsia="en-IN"/>
              </w:rPr>
            </w:pPr>
            <w:r w:rsidRPr="00643991">
              <w:rPr>
                <w:rFonts w:ascii="Times New Roman" w:hAnsi="Times New Roman"/>
                <w:sz w:val="24"/>
                <w:szCs w:val="21"/>
                <w:shd w:val="clear" w:color="auto" w:fill="FFFFFF"/>
              </w:rPr>
              <w:t>The students shall be able to acquire social and emotional skills to work effectively with diverse and inclusive group of people in multi-cultural environment and situations.</w:t>
            </w:r>
          </w:p>
        </w:tc>
        <w:tc>
          <w:tcPr>
            <w:tcW w:w="1280" w:type="pct"/>
            <w:tcBorders>
              <w:top w:val="single" w:sz="4" w:space="0" w:color="auto"/>
              <w:left w:val="single" w:sz="4" w:space="0" w:color="auto"/>
              <w:bottom w:val="single" w:sz="4" w:space="0" w:color="auto"/>
              <w:right w:val="single" w:sz="4" w:space="0" w:color="auto"/>
            </w:tcBorders>
          </w:tcPr>
          <w:p w14:paraId="5EE98A09"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Social and Emotional Skills.</w:t>
            </w:r>
          </w:p>
        </w:tc>
        <w:tc>
          <w:tcPr>
            <w:tcW w:w="1279" w:type="pct"/>
            <w:tcBorders>
              <w:top w:val="single" w:sz="4" w:space="0" w:color="auto"/>
              <w:left w:val="single" w:sz="4" w:space="0" w:color="auto"/>
              <w:bottom w:val="single" w:sz="4" w:space="0" w:color="auto"/>
              <w:right w:val="single" w:sz="4" w:space="0" w:color="auto"/>
            </w:tcBorders>
          </w:tcPr>
          <w:p w14:paraId="40616152" w14:textId="77777777" w:rsidR="007E161B" w:rsidRPr="00643991" w:rsidRDefault="007E161B" w:rsidP="00E34A5A">
            <w:pPr>
              <w:jc w:val="both"/>
              <w:rPr>
                <w:rFonts w:ascii="Times New Roman" w:hAnsi="Times New Roman"/>
              </w:rPr>
            </w:pPr>
            <w:r w:rsidRPr="00643991">
              <w:rPr>
                <w:rFonts w:ascii="Times New Roman" w:hAnsi="Times New Roman"/>
              </w:rPr>
              <w:t xml:space="preserve">The students shall be able to </w:t>
            </w:r>
            <w:proofErr w:type="gramStart"/>
            <w:r w:rsidRPr="00643991">
              <w:rPr>
                <w:rFonts w:ascii="Times New Roman" w:hAnsi="Times New Roman"/>
                <w:sz w:val="24"/>
                <w:szCs w:val="21"/>
                <w:shd w:val="clear" w:color="auto" w:fill="FFFFFF"/>
              </w:rPr>
              <w:t>recognize</w:t>
            </w:r>
            <w:proofErr w:type="gramEnd"/>
            <w:r w:rsidRPr="00643991">
              <w:rPr>
                <w:rFonts w:ascii="Times New Roman" w:hAnsi="Times New Roman"/>
                <w:sz w:val="24"/>
                <w:szCs w:val="21"/>
                <w:shd w:val="clear" w:color="auto" w:fill="FFFFFF"/>
              </w:rPr>
              <w:t xml:space="preserve"> acquire and appraise</w:t>
            </w:r>
            <w:r w:rsidRPr="00643991">
              <w:rPr>
                <w:rFonts w:ascii="Times New Roman" w:hAnsi="Times New Roman"/>
              </w:rPr>
              <w:t xml:space="preserve"> social and emotional skills and will be able to blend the diverse and inclusive groups in multi-cultural environment and situations during all professional endeavors.  </w:t>
            </w:r>
          </w:p>
          <w:p w14:paraId="72DF6FC3" w14:textId="77777777" w:rsidR="007E161B" w:rsidRPr="00643991" w:rsidRDefault="007E161B" w:rsidP="00E34A5A">
            <w:pPr>
              <w:rPr>
                <w:rFonts w:eastAsia="Times New Roman" w:cs="Calibri"/>
                <w:sz w:val="28"/>
                <w:szCs w:val="28"/>
                <w:lang w:eastAsia="en-IN"/>
              </w:rPr>
            </w:pPr>
            <w:r w:rsidRPr="00643991">
              <w:rPr>
                <w:rFonts w:ascii="Times New Roman" w:hAnsi="Times New Roman"/>
              </w:rPr>
              <w:t xml:space="preserve"> </w:t>
            </w:r>
          </w:p>
        </w:tc>
      </w:tr>
    </w:tbl>
    <w:p w14:paraId="323CD633" w14:textId="77777777" w:rsidR="007E161B" w:rsidRDefault="007E161B" w:rsidP="007E161B">
      <w:pPr>
        <w:spacing w:after="200" w:line="276" w:lineRule="auto"/>
      </w:pPr>
      <w:r>
        <w:br w:type="page"/>
      </w:r>
    </w:p>
    <w:p w14:paraId="62F22FB4" w14:textId="77777777" w:rsidR="007E161B" w:rsidRDefault="007E161B" w:rsidP="007E161B">
      <w:pPr>
        <w:spacing w:after="200" w:line="276" w:lineRule="auto"/>
      </w:pPr>
    </w:p>
    <w:tbl>
      <w:tblPr>
        <w:tblW w:w="4998" w:type="pct"/>
        <w:tblInd w:w="5" w:type="dxa"/>
        <w:tblCellMar>
          <w:left w:w="0" w:type="dxa"/>
          <w:right w:w="0" w:type="dxa"/>
        </w:tblCellMar>
        <w:tblLook w:val="04A0" w:firstRow="1" w:lastRow="0" w:firstColumn="1" w:lastColumn="0" w:noHBand="0" w:noVBand="1"/>
      </w:tblPr>
      <w:tblGrid>
        <w:gridCol w:w="609"/>
        <w:gridCol w:w="2555"/>
        <w:gridCol w:w="4415"/>
        <w:gridCol w:w="3974"/>
        <w:gridCol w:w="3971"/>
      </w:tblGrid>
      <w:tr w:rsidR="007E161B" w:rsidRPr="00C21694" w14:paraId="55C98B26"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1CF52F" w14:textId="77777777" w:rsidR="007E161B" w:rsidRPr="00C21694" w:rsidRDefault="007E161B" w:rsidP="00E34A5A">
            <w:pPr>
              <w:jc w:val="center"/>
              <w:rPr>
                <w:rFonts w:ascii="Times New Roman" w:hAnsi="Times New Roman"/>
                <w:sz w:val="24"/>
                <w:szCs w:val="24"/>
              </w:rPr>
            </w:pPr>
            <w:r w:rsidRPr="00C21694">
              <w:rPr>
                <w:rFonts w:ascii="Times New Roman" w:hAnsi="Times New Roman"/>
                <w:sz w:val="24"/>
                <w:szCs w:val="24"/>
              </w:rPr>
              <w:t>#</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71F6AD57" w14:textId="77777777" w:rsidR="007E161B" w:rsidRPr="00C21694" w:rsidRDefault="007E161B" w:rsidP="00E34A5A">
            <w:pPr>
              <w:jc w:val="center"/>
              <w:rPr>
                <w:rFonts w:ascii="Times New Roman" w:hAnsi="Times New Roman"/>
                <w:sz w:val="24"/>
                <w:szCs w:val="24"/>
                <w:shd w:val="clear" w:color="auto" w:fill="FFFFFF"/>
              </w:rPr>
            </w:pPr>
            <w:r w:rsidRPr="00C21694">
              <w:rPr>
                <w:rFonts w:ascii="Times New Roman" w:hAnsi="Times New Roman"/>
                <w:sz w:val="24"/>
                <w:szCs w:val="24"/>
                <w:shd w:val="clear" w:color="auto" w:fill="FFFFFF"/>
              </w:rPr>
              <w:t>Domain Graduate</w:t>
            </w:r>
          </w:p>
          <w:p w14:paraId="1F64D553" w14:textId="77777777" w:rsidR="007E161B" w:rsidRPr="00C21694" w:rsidRDefault="007E161B" w:rsidP="00E34A5A">
            <w:pPr>
              <w:jc w:val="center"/>
              <w:rPr>
                <w:rFonts w:ascii="Times New Roman" w:hAnsi="Times New Roman"/>
                <w:sz w:val="24"/>
                <w:szCs w:val="24"/>
                <w:shd w:val="clear" w:color="auto" w:fill="FFFFFF"/>
              </w:rPr>
            </w:pPr>
            <w:r w:rsidRPr="00C21694">
              <w:rPr>
                <w:rFonts w:ascii="Times New Roman" w:hAnsi="Times New Roman"/>
                <w:sz w:val="24"/>
                <w:szCs w:val="24"/>
                <w:shd w:val="clear" w:color="auto" w:fill="FFFFFF"/>
              </w:rPr>
              <w:t>Attributes</w:t>
            </w:r>
          </w:p>
        </w:tc>
        <w:tc>
          <w:tcPr>
            <w:tcW w:w="1422" w:type="pct"/>
            <w:tcBorders>
              <w:top w:val="single" w:sz="4" w:space="0" w:color="auto"/>
              <w:left w:val="single" w:sz="4" w:space="0" w:color="auto"/>
              <w:bottom w:val="single" w:sz="4" w:space="0" w:color="auto"/>
            </w:tcBorders>
            <w:shd w:val="clear" w:color="auto" w:fill="FFFFFF"/>
            <w:vAlign w:val="center"/>
          </w:tcPr>
          <w:p w14:paraId="7A58969C" w14:textId="77777777" w:rsidR="007E161B" w:rsidRPr="00C21694" w:rsidRDefault="007E161B" w:rsidP="00E34A5A">
            <w:pPr>
              <w:jc w:val="center"/>
              <w:rPr>
                <w:rFonts w:ascii="Times New Roman" w:eastAsia="Times New Roman" w:hAnsi="Times New Roman"/>
                <w:bCs/>
                <w:sz w:val="24"/>
                <w:szCs w:val="24"/>
              </w:rPr>
            </w:pPr>
            <w:r w:rsidRPr="00C21694">
              <w:rPr>
                <w:rFonts w:ascii="Times New Roman" w:eastAsia="Times New Roman" w:hAnsi="Times New Roman"/>
                <w:bCs/>
                <w:sz w:val="24"/>
                <w:szCs w:val="24"/>
              </w:rPr>
              <w:t>Domain Indicators</w:t>
            </w:r>
          </w:p>
        </w:tc>
        <w:tc>
          <w:tcPr>
            <w:tcW w:w="1280" w:type="pct"/>
            <w:tcBorders>
              <w:top w:val="single" w:sz="4" w:space="0" w:color="auto"/>
              <w:left w:val="single" w:sz="4" w:space="0" w:color="auto"/>
              <w:bottom w:val="single" w:sz="4" w:space="0" w:color="auto"/>
              <w:right w:val="single" w:sz="4" w:space="0" w:color="auto"/>
            </w:tcBorders>
            <w:shd w:val="clear" w:color="auto" w:fill="FFFFFF"/>
          </w:tcPr>
          <w:p w14:paraId="3396C71F" w14:textId="77777777" w:rsidR="007E161B" w:rsidRPr="00C21694" w:rsidRDefault="007E161B" w:rsidP="00E34A5A">
            <w:pPr>
              <w:jc w:val="center"/>
              <w:rPr>
                <w:rFonts w:ascii="Times New Roman" w:eastAsia="Times New Roman" w:hAnsi="Times New Roman"/>
                <w:sz w:val="24"/>
                <w:szCs w:val="24"/>
                <w:lang w:eastAsia="en-IN"/>
              </w:rPr>
            </w:pPr>
            <w:r w:rsidRPr="00C21694">
              <w:rPr>
                <w:rFonts w:ascii="Times New Roman" w:eastAsia="Times New Roman" w:hAnsi="Times New Roman"/>
                <w:sz w:val="24"/>
                <w:szCs w:val="24"/>
                <w:lang w:eastAsia="en-IN"/>
              </w:rPr>
              <w:t>Graduate Attributes</w:t>
            </w:r>
          </w:p>
        </w:tc>
        <w:tc>
          <w:tcPr>
            <w:tcW w:w="1279" w:type="pct"/>
            <w:tcBorders>
              <w:top w:val="single" w:sz="4" w:space="0" w:color="auto"/>
              <w:left w:val="single" w:sz="4" w:space="0" w:color="auto"/>
              <w:bottom w:val="single" w:sz="4" w:space="0" w:color="auto"/>
              <w:right w:val="single" w:sz="4" w:space="0" w:color="auto"/>
            </w:tcBorders>
            <w:shd w:val="clear" w:color="auto" w:fill="FFFFFF"/>
          </w:tcPr>
          <w:p w14:paraId="3A61D232" w14:textId="77777777" w:rsidR="007E161B" w:rsidRPr="00C21694" w:rsidRDefault="007E161B" w:rsidP="00E34A5A">
            <w:pPr>
              <w:jc w:val="center"/>
              <w:rPr>
                <w:rFonts w:ascii="Times New Roman" w:eastAsia="Times New Roman" w:hAnsi="Times New Roman"/>
                <w:sz w:val="24"/>
                <w:szCs w:val="24"/>
                <w:lang w:eastAsia="en-IN"/>
              </w:rPr>
            </w:pPr>
            <w:r w:rsidRPr="00C21694">
              <w:rPr>
                <w:rFonts w:ascii="Times New Roman" w:eastAsia="Times New Roman" w:hAnsi="Times New Roman"/>
                <w:sz w:val="24"/>
                <w:szCs w:val="24"/>
                <w:lang w:eastAsia="en-IN"/>
              </w:rPr>
              <w:t>Indicators</w:t>
            </w:r>
          </w:p>
        </w:tc>
      </w:tr>
      <w:tr w:rsidR="007E161B" w:rsidRPr="00C21694" w14:paraId="584BC0F1"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EC197B" w14:textId="77777777" w:rsidR="007E161B" w:rsidRPr="00EC5210" w:rsidRDefault="007E161B" w:rsidP="00E34A5A">
            <w:pPr>
              <w:jc w:val="center"/>
              <w:rPr>
                <w:rFonts w:ascii="Times New Roman" w:hAnsi="Times New Roman"/>
                <w:sz w:val="24"/>
                <w:szCs w:val="24"/>
              </w:rPr>
            </w:pPr>
            <w:r w:rsidRPr="00EC5210">
              <w:rPr>
                <w:rFonts w:ascii="Times New Roman" w:hAnsi="Times New Roman"/>
                <w:sz w:val="24"/>
                <w:szCs w:val="24"/>
              </w:rPr>
              <w:t>13</w:t>
            </w:r>
          </w:p>
        </w:tc>
        <w:tc>
          <w:tcPr>
            <w:tcW w:w="823" w:type="pct"/>
            <w:tcBorders>
              <w:top w:val="single" w:sz="4" w:space="0" w:color="auto"/>
              <w:left w:val="single" w:sz="4" w:space="0" w:color="auto"/>
              <w:bottom w:val="single" w:sz="4" w:space="0" w:color="auto"/>
              <w:right w:val="single" w:sz="4" w:space="0" w:color="auto"/>
            </w:tcBorders>
            <w:vAlign w:val="center"/>
          </w:tcPr>
          <w:p w14:paraId="0F9A5403" w14:textId="77777777" w:rsidR="007E161B" w:rsidRPr="00EC5210" w:rsidRDefault="007E161B" w:rsidP="00E34A5A">
            <w:pPr>
              <w:rPr>
                <w:rFonts w:ascii="Times New Roman" w:hAnsi="Times New Roman"/>
                <w:sz w:val="24"/>
                <w:szCs w:val="21"/>
                <w:shd w:val="clear" w:color="auto" w:fill="FFFFFF"/>
              </w:rPr>
            </w:pPr>
            <w:r w:rsidRPr="00EC5210">
              <w:rPr>
                <w:rFonts w:ascii="Times New Roman" w:hAnsi="Times New Roman"/>
                <w:sz w:val="24"/>
                <w:szCs w:val="21"/>
                <w:shd w:val="clear" w:color="auto" w:fill="FFFFFF"/>
              </w:rPr>
              <w:t>Employability, Enterprise &amp; Entrepreneurship</w:t>
            </w:r>
          </w:p>
          <w:p w14:paraId="2E959FC7" w14:textId="77777777" w:rsidR="007E161B" w:rsidRPr="00EC5210" w:rsidRDefault="007E161B" w:rsidP="00E34A5A">
            <w:pPr>
              <w:jc w:val="center"/>
              <w:rPr>
                <w:rFonts w:ascii="Times New Roman" w:hAnsi="Times New Roman"/>
                <w:sz w:val="24"/>
                <w:szCs w:val="24"/>
                <w:shd w:val="clear" w:color="auto" w:fill="FFFFFF"/>
              </w:rPr>
            </w:pPr>
          </w:p>
        </w:tc>
        <w:tc>
          <w:tcPr>
            <w:tcW w:w="1422" w:type="pct"/>
            <w:tcBorders>
              <w:top w:val="single" w:sz="4" w:space="0" w:color="auto"/>
              <w:left w:val="single" w:sz="4" w:space="0" w:color="auto"/>
              <w:bottom w:val="single" w:sz="4" w:space="0" w:color="auto"/>
              <w:right w:val="single" w:sz="4" w:space="0" w:color="auto"/>
            </w:tcBorders>
            <w:vAlign w:val="center"/>
          </w:tcPr>
          <w:p w14:paraId="3D1F60F9" w14:textId="77777777" w:rsidR="007E161B" w:rsidRPr="00EC5210" w:rsidRDefault="007E161B" w:rsidP="00E34A5A">
            <w:pPr>
              <w:jc w:val="center"/>
              <w:rPr>
                <w:rFonts w:ascii="Times New Roman" w:eastAsia="Times New Roman" w:hAnsi="Times New Roman"/>
                <w:sz w:val="24"/>
                <w:szCs w:val="24"/>
              </w:rPr>
            </w:pPr>
            <w:r w:rsidRPr="00EC5210">
              <w:rPr>
                <w:rFonts w:ascii="Times New Roman" w:hAnsi="Times New Roman"/>
                <w:sz w:val="24"/>
                <w:szCs w:val="21"/>
                <w:lang w:eastAsia="ar-SA"/>
              </w:rPr>
              <w:t>The students shall be able to define their career aspirations and work towards achieving the same by engaging in developing appropriate skills and competencies in their chosen profession (corporate career, student start up, family business, higher education etc.).</w:t>
            </w:r>
          </w:p>
        </w:tc>
        <w:tc>
          <w:tcPr>
            <w:tcW w:w="1280" w:type="pct"/>
            <w:tcBorders>
              <w:top w:val="single" w:sz="4" w:space="0" w:color="auto"/>
              <w:left w:val="single" w:sz="4" w:space="0" w:color="auto"/>
              <w:bottom w:val="single" w:sz="4" w:space="0" w:color="auto"/>
              <w:right w:val="single" w:sz="4" w:space="0" w:color="auto"/>
            </w:tcBorders>
          </w:tcPr>
          <w:p w14:paraId="77D7F577" w14:textId="77777777" w:rsidR="007E161B" w:rsidRPr="00EC5210" w:rsidRDefault="007E161B" w:rsidP="00E34A5A">
            <w:pPr>
              <w:jc w:val="center"/>
              <w:rPr>
                <w:rFonts w:ascii="Times New Roman" w:eastAsia="Times New Roman" w:hAnsi="Times New Roman"/>
                <w:sz w:val="24"/>
                <w:szCs w:val="24"/>
                <w:lang w:eastAsia="en-IN"/>
              </w:rPr>
            </w:pPr>
            <w:r w:rsidRPr="00EC5210">
              <w:rPr>
                <w:rFonts w:ascii="Times New Roman" w:hAnsi="Times New Roman"/>
              </w:rPr>
              <w:t>Employability, Enterprise &amp; Entrepreneurship in Physical Education &amp; Sports.</w:t>
            </w:r>
          </w:p>
        </w:tc>
        <w:tc>
          <w:tcPr>
            <w:tcW w:w="1279" w:type="pct"/>
            <w:tcBorders>
              <w:top w:val="single" w:sz="4" w:space="0" w:color="auto"/>
              <w:left w:val="single" w:sz="4" w:space="0" w:color="auto"/>
              <w:bottom w:val="single" w:sz="4" w:space="0" w:color="auto"/>
              <w:right w:val="single" w:sz="4" w:space="0" w:color="auto"/>
            </w:tcBorders>
          </w:tcPr>
          <w:p w14:paraId="32F0BB3C" w14:textId="77777777" w:rsidR="007E161B" w:rsidRPr="00EC5210" w:rsidRDefault="007E161B" w:rsidP="00E34A5A">
            <w:pPr>
              <w:jc w:val="center"/>
              <w:rPr>
                <w:rFonts w:ascii="Times New Roman" w:eastAsia="Times New Roman" w:hAnsi="Times New Roman"/>
                <w:sz w:val="24"/>
                <w:szCs w:val="24"/>
                <w:lang w:eastAsia="en-IN"/>
              </w:rPr>
            </w:pPr>
            <w:r w:rsidRPr="00EC5210">
              <w:rPr>
                <w:rFonts w:ascii="Times New Roman" w:hAnsi="Times New Roman"/>
              </w:rPr>
              <w:t>The students shall be able to</w:t>
            </w:r>
            <w:r w:rsidRPr="00EC5210">
              <w:rPr>
                <w:rFonts w:ascii="Times New Roman" w:hAnsi="Times New Roman"/>
                <w:sz w:val="24"/>
                <w:szCs w:val="21"/>
                <w:lang w:eastAsia="ar-SA"/>
              </w:rPr>
              <w:t xml:space="preserve"> identify and defend</w:t>
            </w:r>
            <w:r w:rsidRPr="00EC5210">
              <w:rPr>
                <w:rFonts w:ascii="Times New Roman" w:hAnsi="Times New Roman"/>
              </w:rPr>
              <w:t xml:space="preserve"> all professional attributes and will be clear in defining their career aspirations and work towards achieving them through their professional competencies required in physical education and sports. (Corporate career, student start up, family business, higher education etc.).</w:t>
            </w:r>
          </w:p>
        </w:tc>
      </w:tr>
      <w:tr w:rsidR="007E161B" w:rsidRPr="00C21694" w14:paraId="6D270628"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35B6B7" w14:textId="77777777" w:rsidR="007E161B" w:rsidRPr="00EC5210" w:rsidRDefault="007E161B" w:rsidP="00E34A5A">
            <w:pPr>
              <w:jc w:val="center"/>
              <w:rPr>
                <w:rFonts w:ascii="Times New Roman" w:hAnsi="Times New Roman"/>
                <w:sz w:val="24"/>
                <w:szCs w:val="24"/>
              </w:rPr>
            </w:pPr>
            <w:r w:rsidRPr="00EC5210">
              <w:rPr>
                <w:rFonts w:ascii="Times New Roman" w:hAnsi="Times New Roman"/>
                <w:sz w:val="24"/>
                <w:szCs w:val="24"/>
              </w:rPr>
              <w:t>14</w:t>
            </w:r>
          </w:p>
        </w:tc>
        <w:tc>
          <w:tcPr>
            <w:tcW w:w="823" w:type="pct"/>
            <w:tcBorders>
              <w:top w:val="single" w:sz="4" w:space="0" w:color="auto"/>
              <w:left w:val="single" w:sz="4" w:space="0" w:color="auto"/>
              <w:bottom w:val="single" w:sz="4" w:space="0" w:color="auto"/>
              <w:right w:val="single" w:sz="4" w:space="0" w:color="auto"/>
            </w:tcBorders>
            <w:vAlign w:val="center"/>
          </w:tcPr>
          <w:p w14:paraId="40AF6A2A" w14:textId="77777777" w:rsidR="007E161B" w:rsidRPr="00EC5210" w:rsidRDefault="007E161B" w:rsidP="00E34A5A">
            <w:pPr>
              <w:rPr>
                <w:rFonts w:ascii="Times New Roman" w:hAnsi="Times New Roman"/>
                <w:sz w:val="24"/>
                <w:szCs w:val="21"/>
                <w:shd w:val="clear" w:color="auto" w:fill="FFFFFF"/>
              </w:rPr>
            </w:pPr>
            <w:r w:rsidRPr="00EC5210">
              <w:rPr>
                <w:rFonts w:ascii="Times New Roman" w:hAnsi="Times New Roman"/>
                <w:sz w:val="24"/>
                <w:szCs w:val="21"/>
                <w:shd w:val="clear" w:color="auto" w:fill="FFFFFF"/>
              </w:rPr>
              <w:t>Lifelong Learning</w:t>
            </w:r>
          </w:p>
          <w:p w14:paraId="2488A573" w14:textId="77777777" w:rsidR="007E161B" w:rsidRPr="00EC5210" w:rsidRDefault="007E161B" w:rsidP="00E34A5A">
            <w:pPr>
              <w:rPr>
                <w:rFonts w:ascii="Times New Roman" w:hAnsi="Times New Roman"/>
                <w:sz w:val="24"/>
                <w:szCs w:val="21"/>
                <w:shd w:val="clear" w:color="auto" w:fill="FFFFFF"/>
              </w:rPr>
            </w:pPr>
          </w:p>
          <w:p w14:paraId="293FFE9A" w14:textId="77777777" w:rsidR="007E161B" w:rsidRPr="00EC5210" w:rsidRDefault="007E161B" w:rsidP="00E34A5A">
            <w:pPr>
              <w:jc w:val="center"/>
              <w:rPr>
                <w:rFonts w:ascii="Times New Roman" w:hAnsi="Times New Roman"/>
                <w:sz w:val="24"/>
                <w:szCs w:val="24"/>
                <w:shd w:val="clear" w:color="auto" w:fill="FFFFFF"/>
              </w:rPr>
            </w:pPr>
          </w:p>
        </w:tc>
        <w:tc>
          <w:tcPr>
            <w:tcW w:w="1422" w:type="pct"/>
            <w:tcBorders>
              <w:top w:val="single" w:sz="4" w:space="0" w:color="auto"/>
              <w:left w:val="single" w:sz="4" w:space="0" w:color="auto"/>
              <w:bottom w:val="single" w:sz="4" w:space="0" w:color="auto"/>
              <w:right w:val="single" w:sz="4" w:space="0" w:color="auto"/>
            </w:tcBorders>
            <w:vAlign w:val="center"/>
          </w:tcPr>
          <w:p w14:paraId="17171AE9" w14:textId="77777777" w:rsidR="007E161B" w:rsidRPr="00EC5210" w:rsidRDefault="007E161B" w:rsidP="00E34A5A">
            <w:pPr>
              <w:jc w:val="center"/>
              <w:rPr>
                <w:rFonts w:ascii="Times New Roman" w:eastAsia="Times New Roman" w:hAnsi="Times New Roman"/>
                <w:sz w:val="24"/>
                <w:szCs w:val="24"/>
              </w:rPr>
            </w:pPr>
            <w:r w:rsidRPr="00EC5210">
              <w:rPr>
                <w:rFonts w:ascii="Times New Roman" w:hAnsi="Times New Roman"/>
                <w:sz w:val="24"/>
                <w:szCs w:val="21"/>
                <w:lang w:eastAsia="ar-SA"/>
              </w:rPr>
              <w:t xml:space="preserve">The student shall be able to gain knowledge and learn skills throughout life </w:t>
            </w:r>
            <w:proofErr w:type="spellStart"/>
            <w:r w:rsidRPr="00EC5210">
              <w:rPr>
                <w:rFonts w:ascii="Times New Roman" w:hAnsi="Times New Roman"/>
                <w:sz w:val="24"/>
                <w:szCs w:val="21"/>
                <w:lang w:eastAsia="ar-SA"/>
              </w:rPr>
              <w:t>focussing</w:t>
            </w:r>
            <w:proofErr w:type="spellEnd"/>
            <w:r w:rsidRPr="00EC5210">
              <w:rPr>
                <w:rFonts w:ascii="Times New Roman" w:hAnsi="Times New Roman"/>
                <w:sz w:val="24"/>
                <w:szCs w:val="21"/>
                <w:lang w:eastAsia="ar-SA"/>
              </w:rPr>
              <w:t xml:space="preserve"> on self-directed learning using a range of sources and tools available</w:t>
            </w:r>
          </w:p>
        </w:tc>
        <w:tc>
          <w:tcPr>
            <w:tcW w:w="1280" w:type="pct"/>
            <w:tcBorders>
              <w:top w:val="single" w:sz="4" w:space="0" w:color="auto"/>
              <w:left w:val="single" w:sz="4" w:space="0" w:color="auto"/>
              <w:bottom w:val="single" w:sz="4" w:space="0" w:color="auto"/>
              <w:right w:val="single" w:sz="4" w:space="0" w:color="auto"/>
            </w:tcBorders>
          </w:tcPr>
          <w:p w14:paraId="6C7022A0" w14:textId="77777777" w:rsidR="007E161B" w:rsidRPr="00EC5210" w:rsidRDefault="007E161B" w:rsidP="00E34A5A">
            <w:pPr>
              <w:jc w:val="center"/>
              <w:rPr>
                <w:rFonts w:ascii="Times New Roman" w:eastAsia="Times New Roman" w:hAnsi="Times New Roman"/>
                <w:sz w:val="24"/>
                <w:szCs w:val="24"/>
                <w:lang w:eastAsia="en-IN"/>
              </w:rPr>
            </w:pPr>
            <w:r w:rsidRPr="00EC5210">
              <w:rPr>
                <w:rFonts w:ascii="Times New Roman" w:hAnsi="Times New Roman"/>
              </w:rPr>
              <w:t>Lifelong Learning</w:t>
            </w:r>
          </w:p>
        </w:tc>
        <w:tc>
          <w:tcPr>
            <w:tcW w:w="1279" w:type="pct"/>
            <w:tcBorders>
              <w:top w:val="single" w:sz="4" w:space="0" w:color="auto"/>
              <w:left w:val="single" w:sz="4" w:space="0" w:color="auto"/>
              <w:bottom w:val="single" w:sz="4" w:space="0" w:color="auto"/>
              <w:right w:val="single" w:sz="4" w:space="0" w:color="auto"/>
            </w:tcBorders>
          </w:tcPr>
          <w:p w14:paraId="24ED46FE" w14:textId="77777777" w:rsidR="007E161B" w:rsidRPr="00EC5210" w:rsidRDefault="007E161B" w:rsidP="00E34A5A">
            <w:pPr>
              <w:jc w:val="both"/>
              <w:rPr>
                <w:rFonts w:ascii="Times New Roman" w:hAnsi="Times New Roman"/>
              </w:rPr>
            </w:pPr>
            <w:r w:rsidRPr="00EC5210">
              <w:rPr>
                <w:rFonts w:ascii="Times New Roman" w:hAnsi="Times New Roman"/>
              </w:rPr>
              <w:t xml:space="preserve">The students shall be able </w:t>
            </w:r>
            <w:r w:rsidRPr="00EC5210">
              <w:rPr>
                <w:rFonts w:ascii="Times New Roman" w:hAnsi="Times New Roman"/>
                <w:sz w:val="24"/>
                <w:szCs w:val="21"/>
                <w:lang w:eastAsia="ar-SA"/>
              </w:rPr>
              <w:t>to understand, apply and appraise</w:t>
            </w:r>
            <w:r w:rsidRPr="00EC5210">
              <w:rPr>
                <w:rFonts w:ascii="Times New Roman" w:hAnsi="Times New Roman"/>
              </w:rPr>
              <w:t xml:space="preserve"> their professional learning to </w:t>
            </w:r>
            <w:proofErr w:type="gramStart"/>
            <w:r w:rsidRPr="00EC5210">
              <w:rPr>
                <w:rFonts w:ascii="Times New Roman" w:hAnsi="Times New Roman"/>
              </w:rPr>
              <w:t>the lifelong</w:t>
            </w:r>
            <w:proofErr w:type="gramEnd"/>
            <w:r w:rsidRPr="00EC5210">
              <w:rPr>
                <w:rFonts w:ascii="Times New Roman" w:hAnsi="Times New Roman"/>
              </w:rPr>
              <w:t xml:space="preserve"> learning and will transpose them to the real-life situations throughout their life focusing on self-directed learning.</w:t>
            </w:r>
          </w:p>
          <w:p w14:paraId="3DC94348" w14:textId="77777777" w:rsidR="007E161B" w:rsidRPr="00EC5210" w:rsidRDefault="007E161B" w:rsidP="00E34A5A">
            <w:pPr>
              <w:jc w:val="center"/>
              <w:rPr>
                <w:rFonts w:ascii="Times New Roman" w:eastAsia="Times New Roman" w:hAnsi="Times New Roman"/>
                <w:sz w:val="24"/>
                <w:szCs w:val="24"/>
                <w:lang w:eastAsia="en-IN"/>
              </w:rPr>
            </w:pPr>
            <w:r w:rsidRPr="00EC5210">
              <w:rPr>
                <w:rFonts w:ascii="Times New Roman" w:hAnsi="Times New Roman"/>
              </w:rPr>
              <w:t xml:space="preserve"> </w:t>
            </w:r>
          </w:p>
        </w:tc>
      </w:tr>
      <w:tr w:rsidR="007E161B" w:rsidRPr="00C21694" w14:paraId="249D5DC6" w14:textId="77777777" w:rsidTr="00E34A5A">
        <w:trPr>
          <w:trHeight w:val="603"/>
        </w:trPr>
        <w:tc>
          <w:tcPr>
            <w:tcW w:w="1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24270B" w14:textId="77777777" w:rsidR="007E161B" w:rsidRPr="00EC5210" w:rsidRDefault="007E161B" w:rsidP="00E34A5A">
            <w:pPr>
              <w:jc w:val="center"/>
              <w:rPr>
                <w:rFonts w:ascii="Times New Roman" w:hAnsi="Times New Roman"/>
                <w:sz w:val="24"/>
                <w:szCs w:val="24"/>
              </w:rPr>
            </w:pPr>
            <w:r w:rsidRPr="00EC5210">
              <w:rPr>
                <w:rFonts w:ascii="Times New Roman" w:hAnsi="Times New Roman"/>
                <w:sz w:val="24"/>
                <w:szCs w:val="24"/>
              </w:rPr>
              <w:t>15</w:t>
            </w:r>
          </w:p>
        </w:tc>
        <w:tc>
          <w:tcPr>
            <w:tcW w:w="823" w:type="pct"/>
            <w:tcBorders>
              <w:top w:val="single" w:sz="4" w:space="0" w:color="auto"/>
              <w:left w:val="single" w:sz="4" w:space="0" w:color="auto"/>
              <w:bottom w:val="single" w:sz="4" w:space="0" w:color="auto"/>
              <w:right w:val="single" w:sz="4" w:space="0" w:color="auto"/>
            </w:tcBorders>
            <w:vAlign w:val="center"/>
          </w:tcPr>
          <w:p w14:paraId="3EFA83DF" w14:textId="77777777" w:rsidR="007E161B" w:rsidRPr="00EC5210" w:rsidRDefault="007E161B" w:rsidP="00E34A5A">
            <w:pPr>
              <w:jc w:val="center"/>
              <w:rPr>
                <w:rFonts w:ascii="Times New Roman" w:hAnsi="Times New Roman"/>
                <w:sz w:val="24"/>
                <w:szCs w:val="24"/>
                <w:shd w:val="clear" w:color="auto" w:fill="FFFFFF"/>
              </w:rPr>
            </w:pPr>
            <w:r w:rsidRPr="00EC5210">
              <w:rPr>
                <w:rFonts w:ascii="Times New Roman" w:hAnsi="Times New Roman"/>
                <w:sz w:val="24"/>
                <w:szCs w:val="21"/>
              </w:rPr>
              <w:t>Environment and sustainability</w:t>
            </w:r>
          </w:p>
        </w:tc>
        <w:tc>
          <w:tcPr>
            <w:tcW w:w="1422" w:type="pct"/>
            <w:tcBorders>
              <w:top w:val="single" w:sz="4" w:space="0" w:color="auto"/>
              <w:left w:val="single" w:sz="4" w:space="0" w:color="auto"/>
              <w:bottom w:val="single" w:sz="4" w:space="0" w:color="auto"/>
              <w:right w:val="single" w:sz="4" w:space="0" w:color="auto"/>
            </w:tcBorders>
            <w:vAlign w:val="center"/>
          </w:tcPr>
          <w:p w14:paraId="2BA1E8AA" w14:textId="77777777" w:rsidR="007E161B" w:rsidRPr="00EC5210" w:rsidRDefault="007E161B" w:rsidP="00E34A5A">
            <w:pPr>
              <w:jc w:val="center"/>
              <w:rPr>
                <w:rFonts w:ascii="Times New Roman" w:eastAsia="Times New Roman" w:hAnsi="Times New Roman"/>
                <w:sz w:val="24"/>
                <w:szCs w:val="24"/>
              </w:rPr>
            </w:pPr>
            <w:r w:rsidRPr="00EC5210">
              <w:rPr>
                <w:rFonts w:ascii="Times New Roman" w:hAnsi="Times New Roman"/>
                <w:sz w:val="24"/>
                <w:szCs w:val="21"/>
                <w:lang w:eastAsia="ar-SA"/>
              </w:rPr>
              <w:t xml:space="preserve">The students shall be able to analyze and implement the </w:t>
            </w:r>
            <w:r w:rsidRPr="00EC5210">
              <w:rPr>
                <w:rFonts w:ascii="Times New Roman" w:hAnsi="Times New Roman"/>
                <w:sz w:val="24"/>
                <w:szCs w:val="21"/>
                <w:shd w:val="clear" w:color="auto" w:fill="FFFFFF"/>
              </w:rPr>
              <w:t>initiative to conserve natural resources</w:t>
            </w:r>
            <w:r w:rsidRPr="00EC5210">
              <w:rPr>
                <w:rFonts w:ascii="Times New Roman" w:hAnsi="Times New Roman"/>
                <w:sz w:val="24"/>
                <w:szCs w:val="21"/>
                <w:lang w:eastAsia="ar-SA"/>
              </w:rPr>
              <w:t xml:space="preserve"> and use sustainable technologies by using knowledge and experience of their discipline.</w:t>
            </w:r>
          </w:p>
        </w:tc>
        <w:tc>
          <w:tcPr>
            <w:tcW w:w="1280" w:type="pct"/>
            <w:tcBorders>
              <w:top w:val="single" w:sz="4" w:space="0" w:color="auto"/>
              <w:left w:val="single" w:sz="4" w:space="0" w:color="auto"/>
              <w:bottom w:val="single" w:sz="4" w:space="0" w:color="auto"/>
              <w:right w:val="single" w:sz="4" w:space="0" w:color="auto"/>
            </w:tcBorders>
          </w:tcPr>
          <w:p w14:paraId="7D6795C0" w14:textId="77777777" w:rsidR="007E161B" w:rsidRPr="00EC5210" w:rsidRDefault="007E161B" w:rsidP="00E34A5A">
            <w:pPr>
              <w:jc w:val="center"/>
              <w:rPr>
                <w:rFonts w:ascii="Times New Roman" w:eastAsia="Times New Roman" w:hAnsi="Times New Roman"/>
                <w:sz w:val="24"/>
                <w:szCs w:val="24"/>
                <w:lang w:eastAsia="en-IN"/>
              </w:rPr>
            </w:pPr>
            <w:r w:rsidRPr="00EC5210">
              <w:rPr>
                <w:rFonts w:ascii="Times New Roman" w:hAnsi="Times New Roman"/>
              </w:rPr>
              <w:t xml:space="preserve">Environment &amp; Sustainability. </w:t>
            </w:r>
          </w:p>
        </w:tc>
        <w:tc>
          <w:tcPr>
            <w:tcW w:w="1279" w:type="pct"/>
            <w:tcBorders>
              <w:top w:val="single" w:sz="4" w:space="0" w:color="auto"/>
              <w:left w:val="single" w:sz="4" w:space="0" w:color="auto"/>
              <w:bottom w:val="single" w:sz="4" w:space="0" w:color="auto"/>
              <w:right w:val="single" w:sz="4" w:space="0" w:color="auto"/>
            </w:tcBorders>
          </w:tcPr>
          <w:p w14:paraId="09E8D858" w14:textId="77777777" w:rsidR="007E161B" w:rsidRPr="00EC5210" w:rsidRDefault="007E161B" w:rsidP="00E34A5A">
            <w:pPr>
              <w:jc w:val="both"/>
              <w:rPr>
                <w:rFonts w:ascii="Times New Roman" w:hAnsi="Times New Roman"/>
              </w:rPr>
            </w:pPr>
            <w:r w:rsidRPr="00EC5210">
              <w:rPr>
                <w:rFonts w:ascii="Times New Roman" w:hAnsi="Times New Roman"/>
              </w:rPr>
              <w:t xml:space="preserve">The students shall be able to develop an understanding </w:t>
            </w:r>
            <w:proofErr w:type="gramStart"/>
            <w:r w:rsidRPr="00EC5210">
              <w:rPr>
                <w:rFonts w:ascii="Times New Roman" w:hAnsi="Times New Roman"/>
              </w:rPr>
              <w:t>with</w:t>
            </w:r>
            <w:proofErr w:type="gramEnd"/>
            <w:r w:rsidRPr="00EC5210">
              <w:rPr>
                <w:rFonts w:ascii="Times New Roman" w:hAnsi="Times New Roman"/>
              </w:rPr>
              <w:t xml:space="preserve"> the environment and will analyze, </w:t>
            </w:r>
            <w:proofErr w:type="gramStart"/>
            <w:r w:rsidRPr="00EC5210">
              <w:rPr>
                <w:rFonts w:ascii="Times New Roman" w:hAnsi="Times New Roman"/>
              </w:rPr>
              <w:t>evaluate</w:t>
            </w:r>
            <w:proofErr w:type="gramEnd"/>
            <w:r w:rsidRPr="00EC5210">
              <w:rPr>
                <w:rFonts w:ascii="Times New Roman" w:hAnsi="Times New Roman"/>
              </w:rPr>
              <w:t xml:space="preserve"> and implement the initiative to conserve natural resources and use sustainable technologies in the field of physical education and sports.</w:t>
            </w:r>
          </w:p>
          <w:p w14:paraId="44C06988" w14:textId="77777777" w:rsidR="007E161B" w:rsidRPr="00EC5210" w:rsidRDefault="007E161B" w:rsidP="00E34A5A">
            <w:pPr>
              <w:jc w:val="center"/>
              <w:rPr>
                <w:rFonts w:ascii="Times New Roman" w:eastAsia="Times New Roman" w:hAnsi="Times New Roman"/>
                <w:sz w:val="24"/>
                <w:szCs w:val="24"/>
                <w:lang w:eastAsia="en-IN"/>
              </w:rPr>
            </w:pPr>
          </w:p>
        </w:tc>
      </w:tr>
    </w:tbl>
    <w:p w14:paraId="442346D4" w14:textId="77777777" w:rsidR="007E161B" w:rsidRDefault="007E161B" w:rsidP="007E161B">
      <w:pPr>
        <w:spacing w:after="200" w:line="276" w:lineRule="auto"/>
      </w:pPr>
    </w:p>
    <w:p w14:paraId="1860FAF3" w14:textId="77777777" w:rsidR="007E161B" w:rsidRDefault="007E161B" w:rsidP="007E161B"/>
    <w:p w14:paraId="5B87FE23" w14:textId="77777777" w:rsidR="007E161B" w:rsidRDefault="007E161B" w:rsidP="007E161B"/>
    <w:p w14:paraId="0B2D77F5" w14:textId="77777777" w:rsidR="007E161B" w:rsidRDefault="007E161B" w:rsidP="007E161B"/>
    <w:p w14:paraId="6A5FB36A" w14:textId="77777777" w:rsidR="007E161B" w:rsidRDefault="007E161B" w:rsidP="007E161B"/>
    <w:p w14:paraId="7472D94C" w14:textId="77777777" w:rsidR="007E161B" w:rsidRDefault="007E161B" w:rsidP="007E161B"/>
    <w:p w14:paraId="7507391C" w14:textId="77777777" w:rsidR="007E161B" w:rsidRDefault="007E161B" w:rsidP="007E161B"/>
    <w:p w14:paraId="3126D4CB" w14:textId="77777777" w:rsidR="007E161B" w:rsidRDefault="007E161B" w:rsidP="007E161B"/>
    <w:p w14:paraId="39BE3FB2" w14:textId="77777777" w:rsidR="007E161B" w:rsidRDefault="007E161B" w:rsidP="007E161B"/>
    <w:p w14:paraId="529E623C" w14:textId="77777777" w:rsidR="007E161B" w:rsidRDefault="007E161B" w:rsidP="007E161B"/>
    <w:p w14:paraId="212B7815" w14:textId="77777777" w:rsidR="007E161B" w:rsidRDefault="007E161B" w:rsidP="007E161B"/>
    <w:p w14:paraId="1BAA80C4" w14:textId="77777777" w:rsidR="007E161B" w:rsidRPr="00E00EB2" w:rsidRDefault="007E161B" w:rsidP="007E161B"/>
    <w:p w14:paraId="771AAF73" w14:textId="77777777" w:rsidR="007E161B" w:rsidRDefault="007E161B" w:rsidP="007E161B">
      <w:pPr>
        <w:spacing w:before="120" w:after="120"/>
        <w:rPr>
          <w:rFonts w:ascii="Times New Roman" w:hAnsi="Times New Roman"/>
          <w:b/>
          <w:sz w:val="24"/>
          <w:szCs w:val="24"/>
        </w:rPr>
      </w:pPr>
      <w:r>
        <w:rPr>
          <w:rFonts w:ascii="Times New Roman" w:hAnsi="Times New Roman"/>
          <w:b/>
          <w:sz w:val="24"/>
          <w:szCs w:val="24"/>
        </w:rPr>
        <w:t>4</w:t>
      </w:r>
      <w:r w:rsidRPr="000E7312">
        <w:rPr>
          <w:rFonts w:ascii="Times New Roman" w:hAnsi="Times New Roman"/>
          <w:b/>
          <w:sz w:val="24"/>
          <w:szCs w:val="24"/>
        </w:rPr>
        <w:t>.</w:t>
      </w:r>
      <w:r>
        <w:rPr>
          <w:rFonts w:ascii="Times New Roman" w:hAnsi="Times New Roman"/>
          <w:b/>
          <w:sz w:val="24"/>
          <w:szCs w:val="24"/>
        </w:rPr>
        <w:t>4</w:t>
      </w:r>
      <w:r w:rsidRPr="000E7312">
        <w:rPr>
          <w:rFonts w:ascii="Times New Roman" w:hAnsi="Times New Roman"/>
          <w:b/>
          <w:sz w:val="24"/>
          <w:szCs w:val="24"/>
        </w:rPr>
        <w:t xml:space="preserve"> Operational </w:t>
      </w:r>
      <w:r>
        <w:rPr>
          <w:rFonts w:ascii="Times New Roman" w:hAnsi="Times New Roman"/>
          <w:b/>
          <w:sz w:val="24"/>
          <w:szCs w:val="24"/>
        </w:rPr>
        <w:t>Objectives</w:t>
      </w:r>
      <w:r w:rsidRPr="000E7312">
        <w:rPr>
          <w:rFonts w:ascii="Times New Roman" w:hAnsi="Times New Roman"/>
          <w:b/>
          <w:sz w:val="24"/>
          <w:szCs w:val="24"/>
        </w:rPr>
        <w:t xml:space="preserve"> (Resources Required) </w:t>
      </w:r>
      <w:r>
        <w:rPr>
          <w:rFonts w:ascii="Times New Roman" w:hAnsi="Times New Roman"/>
          <w:b/>
          <w:sz w:val="24"/>
          <w:szCs w:val="24"/>
        </w:rPr>
        <w:t>a</w:t>
      </w:r>
      <w:r w:rsidRPr="000E7312">
        <w:rPr>
          <w:rFonts w:ascii="Times New Roman" w:hAnsi="Times New Roman"/>
          <w:b/>
          <w:sz w:val="24"/>
          <w:szCs w:val="24"/>
        </w:rPr>
        <w:t xml:space="preserve">t Institution </w:t>
      </w:r>
      <w:proofErr w:type="gramStart"/>
      <w:r w:rsidRPr="000E7312">
        <w:rPr>
          <w:rFonts w:ascii="Times New Roman" w:hAnsi="Times New Roman"/>
          <w:b/>
          <w:sz w:val="24"/>
          <w:szCs w:val="24"/>
        </w:rPr>
        <w:t>level</w:t>
      </w:r>
      <w:r>
        <w:rPr>
          <w:rFonts w:ascii="Times New Roman" w:hAnsi="Times New Roman"/>
          <w:b/>
          <w:sz w:val="24"/>
          <w:szCs w:val="24"/>
        </w:rPr>
        <w:t xml:space="preserve"> :</w:t>
      </w:r>
      <w:proofErr w:type="gramEnd"/>
      <w:r>
        <w:rPr>
          <w:rFonts w:ascii="Times New Roman" w:hAnsi="Times New Roman"/>
          <w:b/>
          <w:sz w:val="24"/>
          <w:szCs w:val="24"/>
        </w:rPr>
        <w:t xml:space="preserve"> -</w:t>
      </w:r>
    </w:p>
    <w:p w14:paraId="55C9BD38" w14:textId="77777777" w:rsidR="007E161B" w:rsidRDefault="007E161B" w:rsidP="007E161B">
      <w:pPr>
        <w:spacing w:before="120" w:after="120"/>
        <w:rPr>
          <w:rFonts w:ascii="Times New Roman" w:hAnsi="Times New Roman"/>
          <w:b/>
          <w:sz w:val="24"/>
          <w:szCs w:val="24"/>
        </w:rPr>
      </w:pPr>
    </w:p>
    <w:tbl>
      <w:tblPr>
        <w:tblStyle w:val="TableGrid"/>
        <w:tblW w:w="5000" w:type="pct"/>
        <w:tblLook w:val="04A0" w:firstRow="1" w:lastRow="0" w:firstColumn="1" w:lastColumn="0" w:noHBand="0" w:noVBand="1"/>
      </w:tblPr>
      <w:tblGrid>
        <w:gridCol w:w="984"/>
        <w:gridCol w:w="5650"/>
        <w:gridCol w:w="8896"/>
      </w:tblGrid>
      <w:tr w:rsidR="007E161B" w14:paraId="24EE84A5" w14:textId="77777777" w:rsidTr="00E34A5A">
        <w:tc>
          <w:tcPr>
            <w:tcW w:w="317" w:type="pct"/>
          </w:tcPr>
          <w:p w14:paraId="376D03A8" w14:textId="77777777" w:rsidR="007E161B" w:rsidRDefault="007E161B" w:rsidP="00E34A5A">
            <w:pPr>
              <w:spacing w:after="200" w:line="276" w:lineRule="auto"/>
              <w:rPr>
                <w:rFonts w:ascii="Times New Roman" w:hAnsi="Times New Roman"/>
                <w:b/>
                <w:sz w:val="24"/>
                <w:szCs w:val="24"/>
              </w:rPr>
            </w:pPr>
            <w:bookmarkStart w:id="5" w:name="_Hlk113613957"/>
            <w:r>
              <w:rPr>
                <w:rFonts w:ascii="Times New Roman" w:hAnsi="Times New Roman"/>
                <w:b/>
                <w:sz w:val="24"/>
                <w:szCs w:val="24"/>
              </w:rPr>
              <w:t xml:space="preserve">S. No. </w:t>
            </w:r>
          </w:p>
        </w:tc>
        <w:tc>
          <w:tcPr>
            <w:tcW w:w="1819" w:type="pct"/>
          </w:tcPr>
          <w:p w14:paraId="6C32169A" w14:textId="77777777" w:rsidR="007E161B" w:rsidRDefault="007E161B" w:rsidP="00E34A5A">
            <w:pPr>
              <w:spacing w:after="200" w:line="276" w:lineRule="auto"/>
              <w:jc w:val="center"/>
              <w:rPr>
                <w:rFonts w:ascii="Times New Roman" w:hAnsi="Times New Roman"/>
                <w:b/>
                <w:sz w:val="24"/>
                <w:szCs w:val="24"/>
              </w:rPr>
            </w:pPr>
            <w:r>
              <w:rPr>
                <w:rFonts w:ascii="Times New Roman" w:hAnsi="Times New Roman"/>
                <w:b/>
                <w:sz w:val="24"/>
                <w:szCs w:val="24"/>
              </w:rPr>
              <w:t>Graduate Attributes</w:t>
            </w:r>
          </w:p>
        </w:tc>
        <w:tc>
          <w:tcPr>
            <w:tcW w:w="2864" w:type="pct"/>
          </w:tcPr>
          <w:p w14:paraId="5899F23A" w14:textId="77777777" w:rsidR="007E161B" w:rsidRDefault="007E161B" w:rsidP="00E34A5A">
            <w:pPr>
              <w:spacing w:after="200" w:line="276" w:lineRule="auto"/>
              <w:jc w:val="center"/>
              <w:rPr>
                <w:rFonts w:ascii="Times New Roman" w:hAnsi="Times New Roman"/>
                <w:b/>
                <w:sz w:val="24"/>
                <w:szCs w:val="24"/>
              </w:rPr>
            </w:pPr>
            <w:r>
              <w:rPr>
                <w:rFonts w:ascii="Times New Roman" w:hAnsi="Times New Roman"/>
                <w:b/>
                <w:sz w:val="24"/>
                <w:szCs w:val="24"/>
              </w:rPr>
              <w:t>Operational Objectives</w:t>
            </w:r>
          </w:p>
        </w:tc>
      </w:tr>
      <w:bookmarkEnd w:id="5"/>
      <w:tr w:rsidR="007E161B" w:rsidRPr="00F810AE" w14:paraId="119F0B49" w14:textId="77777777" w:rsidTr="00E34A5A">
        <w:tc>
          <w:tcPr>
            <w:tcW w:w="317" w:type="pct"/>
          </w:tcPr>
          <w:p w14:paraId="6D638528"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1.</w:t>
            </w:r>
          </w:p>
        </w:tc>
        <w:tc>
          <w:tcPr>
            <w:tcW w:w="1819" w:type="pct"/>
          </w:tcPr>
          <w:p w14:paraId="1DF839DB"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Knowledge &amp; Expertise of Physical Education &amp; Sports</w:t>
            </w:r>
          </w:p>
        </w:tc>
        <w:tc>
          <w:tcPr>
            <w:tcW w:w="2864" w:type="pct"/>
            <w:tcBorders>
              <w:left w:val="nil"/>
              <w:bottom w:val="single" w:sz="6" w:space="0" w:color="000000"/>
            </w:tcBorders>
          </w:tcPr>
          <w:p w14:paraId="56D056CE"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The program shall provide educational excellence in Teaching/Academic Delivery and research</w:t>
            </w:r>
            <w:r>
              <w:rPr>
                <w:rFonts w:ascii="Times New Roman" w:hAnsi="Times New Roman"/>
                <w:bCs/>
                <w:sz w:val="22"/>
                <w:szCs w:val="22"/>
              </w:rPr>
              <w:t xml:space="preserve"> by providing professionally qualified and competent faculty as per the norms of National Council of Teachers Education. </w:t>
            </w:r>
          </w:p>
        </w:tc>
      </w:tr>
      <w:tr w:rsidR="007E161B" w:rsidRPr="00F810AE" w14:paraId="7B42A768" w14:textId="77777777" w:rsidTr="00E34A5A">
        <w:tc>
          <w:tcPr>
            <w:tcW w:w="317" w:type="pct"/>
          </w:tcPr>
          <w:p w14:paraId="1D8098F5"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2.</w:t>
            </w:r>
          </w:p>
        </w:tc>
        <w:tc>
          <w:tcPr>
            <w:tcW w:w="1819" w:type="pct"/>
          </w:tcPr>
          <w:p w14:paraId="6978B3A3"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Self-direction and Active Learning</w:t>
            </w:r>
          </w:p>
        </w:tc>
        <w:tc>
          <w:tcPr>
            <w:tcW w:w="2864" w:type="pct"/>
            <w:tcBorders>
              <w:top w:val="single" w:sz="6" w:space="0" w:color="000000"/>
              <w:left w:val="nil"/>
              <w:bottom w:val="single" w:sz="6" w:space="0" w:color="000000"/>
            </w:tcBorders>
          </w:tcPr>
          <w:p w14:paraId="56905CBD" w14:textId="77777777" w:rsidR="007E161B" w:rsidRPr="00F810AE" w:rsidRDefault="007E161B" w:rsidP="00E34A5A">
            <w:pPr>
              <w:spacing w:after="200" w:line="276" w:lineRule="auto"/>
              <w:rPr>
                <w:rFonts w:ascii="Times New Roman" w:hAnsi="Times New Roman"/>
                <w:bCs/>
                <w:sz w:val="22"/>
                <w:szCs w:val="22"/>
              </w:rPr>
            </w:pPr>
            <w:r>
              <w:rPr>
                <w:rFonts w:ascii="Times New Roman" w:hAnsi="Times New Roman"/>
                <w:bCs/>
                <w:sz w:val="22"/>
                <w:szCs w:val="22"/>
              </w:rPr>
              <w:t xml:space="preserve">The program shall facilitate active learning and </w:t>
            </w:r>
            <w:proofErr w:type="spellStart"/>
            <w:r>
              <w:rPr>
                <w:rFonts w:ascii="Times New Roman" w:hAnsi="Times New Roman"/>
                <w:bCs/>
                <w:sz w:val="22"/>
                <w:szCs w:val="22"/>
              </w:rPr>
              <w:t>self learning</w:t>
            </w:r>
            <w:proofErr w:type="spellEnd"/>
            <w:r>
              <w:rPr>
                <w:rFonts w:ascii="Times New Roman" w:hAnsi="Times New Roman"/>
                <w:bCs/>
                <w:sz w:val="22"/>
                <w:szCs w:val="22"/>
              </w:rPr>
              <w:t xml:space="preserve"> approach through formative and summative assessment &amp; evaluation. </w:t>
            </w:r>
          </w:p>
        </w:tc>
      </w:tr>
      <w:tr w:rsidR="007E161B" w:rsidRPr="00F810AE" w14:paraId="725C2384" w14:textId="77777777" w:rsidTr="00E34A5A">
        <w:tc>
          <w:tcPr>
            <w:tcW w:w="317" w:type="pct"/>
          </w:tcPr>
          <w:p w14:paraId="471D3E70"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3.</w:t>
            </w:r>
          </w:p>
        </w:tc>
        <w:tc>
          <w:tcPr>
            <w:tcW w:w="1819" w:type="pct"/>
          </w:tcPr>
          <w:p w14:paraId="47F119B1"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Research and Enquiry in Physical Education &amp; Sports</w:t>
            </w:r>
          </w:p>
        </w:tc>
        <w:tc>
          <w:tcPr>
            <w:tcW w:w="2864" w:type="pct"/>
            <w:tcBorders>
              <w:top w:val="single" w:sz="6" w:space="0" w:color="000000"/>
              <w:left w:val="nil"/>
              <w:bottom w:val="single" w:sz="8" w:space="0" w:color="000000"/>
            </w:tcBorders>
          </w:tcPr>
          <w:p w14:paraId="07736E53"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The program shall facilitate environment for innovation and research excellence for the intellectual growth of faculty</w:t>
            </w:r>
            <w:r>
              <w:rPr>
                <w:rFonts w:ascii="Times New Roman" w:hAnsi="Times New Roman"/>
                <w:bCs/>
                <w:sz w:val="22"/>
                <w:szCs w:val="22"/>
              </w:rPr>
              <w:t xml:space="preserve"> and students.</w:t>
            </w:r>
          </w:p>
        </w:tc>
      </w:tr>
      <w:tr w:rsidR="007E161B" w:rsidRPr="00F810AE" w14:paraId="6FF0E2A0" w14:textId="77777777" w:rsidTr="00E34A5A">
        <w:tc>
          <w:tcPr>
            <w:tcW w:w="317" w:type="pct"/>
          </w:tcPr>
          <w:p w14:paraId="53CB7617"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4.</w:t>
            </w:r>
          </w:p>
        </w:tc>
        <w:tc>
          <w:tcPr>
            <w:tcW w:w="1819" w:type="pct"/>
          </w:tcPr>
          <w:p w14:paraId="3F7E2300"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Information &amp; Communication Technology Skills in Physical Education &amp; Sports.</w:t>
            </w:r>
          </w:p>
        </w:tc>
        <w:tc>
          <w:tcPr>
            <w:tcW w:w="2864" w:type="pct"/>
            <w:tcBorders>
              <w:top w:val="single" w:sz="8" w:space="0" w:color="000000"/>
              <w:left w:val="nil"/>
              <w:bottom w:val="single" w:sz="8" w:space="0" w:color="000000"/>
            </w:tcBorders>
          </w:tcPr>
          <w:p w14:paraId="65119E40" w14:textId="77777777" w:rsidR="007E161B" w:rsidRPr="00F810AE" w:rsidRDefault="007E161B" w:rsidP="00E34A5A">
            <w:pPr>
              <w:pStyle w:val="TableParagraph"/>
              <w:spacing w:line="268" w:lineRule="exact"/>
              <w:jc w:val="both"/>
              <w:rPr>
                <w:bCs/>
                <w:sz w:val="22"/>
                <w:szCs w:val="22"/>
              </w:rPr>
            </w:pPr>
            <w:r>
              <w:rPr>
                <w:bCs/>
                <w:sz w:val="22"/>
                <w:szCs w:val="22"/>
              </w:rPr>
              <w:t xml:space="preserve">The program shall provide ample learning opportunities to equip students with the desired latest information and communication technologies in Physical Education and Sports. </w:t>
            </w:r>
          </w:p>
        </w:tc>
      </w:tr>
      <w:tr w:rsidR="007E161B" w:rsidRPr="00F810AE" w14:paraId="7D9FB84C" w14:textId="77777777" w:rsidTr="00E34A5A">
        <w:tc>
          <w:tcPr>
            <w:tcW w:w="317" w:type="pct"/>
          </w:tcPr>
          <w:p w14:paraId="07330B1D"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5.</w:t>
            </w:r>
          </w:p>
        </w:tc>
        <w:tc>
          <w:tcPr>
            <w:tcW w:w="1819" w:type="pct"/>
          </w:tcPr>
          <w:p w14:paraId="4C3E1C18"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Critical Thinking &amp; Problem-Solving Abilities.</w:t>
            </w:r>
          </w:p>
        </w:tc>
        <w:tc>
          <w:tcPr>
            <w:tcW w:w="2864" w:type="pct"/>
            <w:tcBorders>
              <w:top w:val="single" w:sz="8" w:space="0" w:color="000000"/>
              <w:left w:val="nil"/>
              <w:bottom w:val="single" w:sz="8" w:space="0" w:color="000000"/>
            </w:tcBorders>
          </w:tcPr>
          <w:p w14:paraId="05C8A647" w14:textId="77777777" w:rsidR="007E161B" w:rsidRPr="00034975" w:rsidRDefault="007E161B" w:rsidP="00E34A5A">
            <w:pPr>
              <w:pStyle w:val="NoSpacing"/>
              <w:rPr>
                <w:rFonts w:ascii="Times New Roman" w:hAnsi="Times New Roman"/>
                <w:bCs/>
                <w:sz w:val="24"/>
                <w:szCs w:val="24"/>
              </w:rPr>
            </w:pPr>
            <w:r w:rsidRPr="00034975">
              <w:rPr>
                <w:rFonts w:ascii="Times New Roman" w:hAnsi="Times New Roman"/>
                <w:bCs/>
                <w:sz w:val="24"/>
                <w:szCs w:val="24"/>
              </w:rPr>
              <w:t xml:space="preserve">The program </w:t>
            </w:r>
            <w:r w:rsidRPr="00034975">
              <w:rPr>
                <w:rFonts w:ascii="Times New Roman" w:hAnsi="Times New Roman"/>
                <w:sz w:val="24"/>
                <w:szCs w:val="24"/>
                <w:shd w:val="clear" w:color="auto" w:fill="FFFFFF" w:themeFill="background1"/>
              </w:rPr>
              <w:t xml:space="preserve">shall develop positive </w:t>
            </w:r>
            <w:proofErr w:type="gramStart"/>
            <w:r w:rsidRPr="00034975">
              <w:rPr>
                <w:rFonts w:ascii="Times New Roman" w:hAnsi="Times New Roman"/>
                <w:sz w:val="24"/>
                <w:szCs w:val="24"/>
                <w:shd w:val="clear" w:color="auto" w:fill="FFFFFF" w:themeFill="background1"/>
              </w:rPr>
              <w:t>problem solving</w:t>
            </w:r>
            <w:proofErr w:type="gramEnd"/>
            <w:r w:rsidRPr="00034975">
              <w:rPr>
                <w:rFonts w:ascii="Times New Roman" w:hAnsi="Times New Roman"/>
                <w:sz w:val="24"/>
                <w:szCs w:val="24"/>
                <w:shd w:val="clear" w:color="auto" w:fill="FFFFFF" w:themeFill="background1"/>
              </w:rPr>
              <w:t xml:space="preserve"> approach and leadership in the field of Physical Education and Sports.</w:t>
            </w:r>
          </w:p>
        </w:tc>
      </w:tr>
      <w:tr w:rsidR="007E161B" w:rsidRPr="00F810AE" w14:paraId="41E18EA0" w14:textId="77777777" w:rsidTr="00E34A5A">
        <w:tc>
          <w:tcPr>
            <w:tcW w:w="317" w:type="pct"/>
          </w:tcPr>
          <w:p w14:paraId="736E38E3"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6.</w:t>
            </w:r>
          </w:p>
        </w:tc>
        <w:tc>
          <w:tcPr>
            <w:tcW w:w="1819" w:type="pct"/>
          </w:tcPr>
          <w:p w14:paraId="66895147"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Communication Skills</w:t>
            </w:r>
            <w:r>
              <w:rPr>
                <w:rFonts w:ascii="Times New Roman" w:hAnsi="Times New Roman"/>
                <w:bCs/>
                <w:sz w:val="22"/>
                <w:szCs w:val="22"/>
              </w:rPr>
              <w:t>.</w:t>
            </w:r>
            <w:r w:rsidRPr="00F810AE">
              <w:rPr>
                <w:rFonts w:ascii="Times New Roman" w:hAnsi="Times New Roman"/>
                <w:bCs/>
                <w:sz w:val="22"/>
                <w:szCs w:val="22"/>
              </w:rPr>
              <w:t xml:space="preserve"> </w:t>
            </w:r>
          </w:p>
        </w:tc>
        <w:tc>
          <w:tcPr>
            <w:tcW w:w="2864" w:type="pct"/>
            <w:tcBorders>
              <w:top w:val="single" w:sz="8" w:space="0" w:color="000000"/>
              <w:left w:val="nil"/>
              <w:bottom w:val="single" w:sz="8" w:space="0" w:color="000000"/>
            </w:tcBorders>
          </w:tcPr>
          <w:p w14:paraId="3CFFF187" w14:textId="77777777" w:rsidR="007E161B" w:rsidRPr="00EA7F06" w:rsidRDefault="007E161B" w:rsidP="00E34A5A">
            <w:pPr>
              <w:pStyle w:val="TableParagraph"/>
              <w:spacing w:line="246" w:lineRule="exact"/>
              <w:rPr>
                <w:bCs/>
                <w:sz w:val="24"/>
                <w:szCs w:val="24"/>
              </w:rPr>
            </w:pPr>
            <w:r>
              <w:rPr>
                <w:sz w:val="24"/>
                <w:szCs w:val="24"/>
              </w:rPr>
              <w:t>The program shall develop c</w:t>
            </w:r>
            <w:r w:rsidRPr="00EA7F06">
              <w:rPr>
                <w:sz w:val="24"/>
                <w:szCs w:val="24"/>
              </w:rPr>
              <w:t xml:space="preserve">ommunication skills and competencies to </w:t>
            </w:r>
            <w:proofErr w:type="spellStart"/>
            <w:r w:rsidRPr="00EA7F06">
              <w:rPr>
                <w:sz w:val="24"/>
                <w:szCs w:val="24"/>
              </w:rPr>
              <w:t>organise</w:t>
            </w:r>
            <w:proofErr w:type="spellEnd"/>
            <w:r w:rsidRPr="00EA7F06">
              <w:rPr>
                <w:sz w:val="24"/>
                <w:szCs w:val="24"/>
              </w:rPr>
              <w:t xml:space="preserve"> school and community games and sports</w:t>
            </w:r>
            <w:r>
              <w:rPr>
                <w:sz w:val="24"/>
                <w:szCs w:val="24"/>
              </w:rPr>
              <w:t>.</w:t>
            </w:r>
          </w:p>
        </w:tc>
      </w:tr>
      <w:tr w:rsidR="007E161B" w:rsidRPr="00F810AE" w14:paraId="6773305F" w14:textId="77777777" w:rsidTr="00E34A5A">
        <w:tc>
          <w:tcPr>
            <w:tcW w:w="317" w:type="pct"/>
          </w:tcPr>
          <w:p w14:paraId="05296E04"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7.</w:t>
            </w:r>
          </w:p>
        </w:tc>
        <w:tc>
          <w:tcPr>
            <w:tcW w:w="1819" w:type="pct"/>
          </w:tcPr>
          <w:p w14:paraId="216E336C"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Creative, Innovative and Reflective Thinking.</w:t>
            </w:r>
          </w:p>
        </w:tc>
        <w:tc>
          <w:tcPr>
            <w:tcW w:w="2864" w:type="pct"/>
            <w:tcBorders>
              <w:top w:val="single" w:sz="8" w:space="0" w:color="000000"/>
              <w:left w:val="nil"/>
              <w:bottom w:val="single" w:sz="8" w:space="0" w:color="000000"/>
            </w:tcBorders>
          </w:tcPr>
          <w:p w14:paraId="1BB770E8" w14:textId="77777777" w:rsidR="007E161B" w:rsidRPr="00F810AE" w:rsidRDefault="007E161B" w:rsidP="00E34A5A">
            <w:pPr>
              <w:pStyle w:val="TableParagraph"/>
              <w:spacing w:line="268" w:lineRule="exact"/>
              <w:rPr>
                <w:bCs/>
                <w:sz w:val="22"/>
                <w:szCs w:val="22"/>
              </w:rPr>
            </w:pPr>
            <w:r>
              <w:rPr>
                <w:sz w:val="24"/>
              </w:rPr>
              <w:t>The program shall d</w:t>
            </w:r>
            <w:r w:rsidRPr="000112AB">
              <w:rPr>
                <w:sz w:val="24"/>
              </w:rPr>
              <w:t>evelop innovative methods to impart knowledge and promote learning in physical education and sports.</w:t>
            </w:r>
          </w:p>
        </w:tc>
      </w:tr>
      <w:tr w:rsidR="007E161B" w:rsidRPr="00F810AE" w14:paraId="6DD79183" w14:textId="77777777" w:rsidTr="00E34A5A">
        <w:tc>
          <w:tcPr>
            <w:tcW w:w="317" w:type="pct"/>
          </w:tcPr>
          <w:p w14:paraId="4913A047"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8.</w:t>
            </w:r>
          </w:p>
        </w:tc>
        <w:tc>
          <w:tcPr>
            <w:tcW w:w="1819" w:type="pct"/>
          </w:tcPr>
          <w:p w14:paraId="10F88FA0"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Analytical and Decision-Making Ability.</w:t>
            </w:r>
          </w:p>
        </w:tc>
        <w:tc>
          <w:tcPr>
            <w:tcW w:w="2864" w:type="pct"/>
            <w:tcBorders>
              <w:top w:val="single" w:sz="8" w:space="0" w:color="000000"/>
              <w:left w:val="nil"/>
              <w:bottom w:val="single" w:sz="8" w:space="0" w:color="000000"/>
            </w:tcBorders>
          </w:tcPr>
          <w:p w14:paraId="2AAA99B5" w14:textId="77777777" w:rsidR="007E161B" w:rsidRPr="00BD3572" w:rsidRDefault="007E161B" w:rsidP="00E34A5A">
            <w:pPr>
              <w:spacing w:after="200" w:line="276" w:lineRule="auto"/>
              <w:rPr>
                <w:rFonts w:ascii="Times New Roman" w:hAnsi="Times New Roman"/>
                <w:bCs/>
                <w:sz w:val="22"/>
                <w:szCs w:val="22"/>
              </w:rPr>
            </w:pPr>
            <w:r w:rsidRPr="00BD3572">
              <w:rPr>
                <w:rFonts w:ascii="Times New Roman" w:hAnsi="Times New Roman"/>
                <w:color w:val="333333"/>
                <w:sz w:val="24"/>
              </w:rPr>
              <w:t xml:space="preserve">The program shall provide opportunities for developing analytical thinking skills in different contexts associated with Physical Education </w:t>
            </w:r>
            <w:r>
              <w:rPr>
                <w:rFonts w:ascii="Times New Roman" w:hAnsi="Times New Roman"/>
                <w:color w:val="333333"/>
                <w:sz w:val="24"/>
              </w:rPr>
              <w:t>a</w:t>
            </w:r>
            <w:r w:rsidRPr="00BD3572">
              <w:rPr>
                <w:rFonts w:ascii="Times New Roman" w:hAnsi="Times New Roman"/>
                <w:color w:val="333333"/>
                <w:sz w:val="24"/>
              </w:rPr>
              <w:t>nd Sports</w:t>
            </w:r>
          </w:p>
        </w:tc>
      </w:tr>
      <w:tr w:rsidR="007E161B" w:rsidRPr="00F810AE" w14:paraId="57763113" w14:textId="77777777" w:rsidTr="00E34A5A">
        <w:tc>
          <w:tcPr>
            <w:tcW w:w="317" w:type="pct"/>
          </w:tcPr>
          <w:p w14:paraId="01F649DA"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9.</w:t>
            </w:r>
          </w:p>
        </w:tc>
        <w:tc>
          <w:tcPr>
            <w:tcW w:w="1819" w:type="pct"/>
          </w:tcPr>
          <w:p w14:paraId="607BDC07" w14:textId="77777777" w:rsidR="007E161B" w:rsidRPr="0048666C" w:rsidRDefault="007E161B" w:rsidP="00E34A5A">
            <w:pPr>
              <w:spacing w:after="200" w:line="276" w:lineRule="auto"/>
              <w:rPr>
                <w:rFonts w:ascii="Times New Roman" w:hAnsi="Times New Roman"/>
                <w:bCs/>
                <w:sz w:val="22"/>
                <w:szCs w:val="22"/>
              </w:rPr>
            </w:pPr>
            <w:r w:rsidRPr="0048666C">
              <w:rPr>
                <w:rFonts w:ascii="Times New Roman" w:hAnsi="Times New Roman"/>
                <w:bCs/>
                <w:sz w:val="22"/>
                <w:szCs w:val="22"/>
              </w:rPr>
              <w:t>Leadership and Teamwork</w:t>
            </w:r>
          </w:p>
        </w:tc>
        <w:tc>
          <w:tcPr>
            <w:tcW w:w="2864" w:type="pct"/>
            <w:tcBorders>
              <w:top w:val="single" w:sz="8" w:space="0" w:color="000000"/>
              <w:left w:val="nil"/>
              <w:bottom w:val="single" w:sz="8" w:space="0" w:color="000000"/>
            </w:tcBorders>
          </w:tcPr>
          <w:p w14:paraId="0AB4DC5A" w14:textId="77777777" w:rsidR="007E161B" w:rsidRPr="00F810AE" w:rsidRDefault="007E161B" w:rsidP="00E34A5A">
            <w:pPr>
              <w:pStyle w:val="TableParagraph"/>
              <w:spacing w:line="268" w:lineRule="exact"/>
              <w:rPr>
                <w:bCs/>
                <w:sz w:val="22"/>
                <w:szCs w:val="22"/>
              </w:rPr>
            </w:pPr>
            <w:r w:rsidRPr="00F810AE">
              <w:rPr>
                <w:bCs/>
                <w:sz w:val="22"/>
                <w:szCs w:val="22"/>
              </w:rPr>
              <w:t>The program shall facilitate</w:t>
            </w:r>
            <w:r>
              <w:rPr>
                <w:bCs/>
                <w:sz w:val="22"/>
                <w:szCs w:val="22"/>
              </w:rPr>
              <w:t xml:space="preserve"> the students to work in different teams while </w:t>
            </w:r>
            <w:proofErr w:type="gramStart"/>
            <w:r>
              <w:rPr>
                <w:bCs/>
                <w:sz w:val="22"/>
                <w:szCs w:val="22"/>
              </w:rPr>
              <w:t xml:space="preserve">conducting </w:t>
            </w:r>
            <w:r w:rsidRPr="00F810AE">
              <w:rPr>
                <w:bCs/>
                <w:sz w:val="22"/>
                <w:szCs w:val="22"/>
              </w:rPr>
              <w:t xml:space="preserve"> inter</w:t>
            </w:r>
            <w:proofErr w:type="gramEnd"/>
            <w:r w:rsidRPr="00F810AE">
              <w:rPr>
                <w:bCs/>
                <w:sz w:val="22"/>
                <w:szCs w:val="22"/>
              </w:rPr>
              <w:t>-institutional &amp; intramural competitions</w:t>
            </w:r>
            <w:r>
              <w:rPr>
                <w:bCs/>
                <w:sz w:val="22"/>
                <w:szCs w:val="22"/>
              </w:rPr>
              <w:t xml:space="preserve"> to develop leadership and team cohesion </w:t>
            </w:r>
          </w:p>
        </w:tc>
      </w:tr>
      <w:tr w:rsidR="007E161B" w:rsidRPr="00F810AE" w14:paraId="01E1BA93" w14:textId="77777777" w:rsidTr="00E34A5A">
        <w:tc>
          <w:tcPr>
            <w:tcW w:w="317" w:type="pct"/>
          </w:tcPr>
          <w:p w14:paraId="6C459192"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10.</w:t>
            </w:r>
          </w:p>
        </w:tc>
        <w:tc>
          <w:tcPr>
            <w:tcW w:w="1819" w:type="pct"/>
          </w:tcPr>
          <w:p w14:paraId="43EE8EEA" w14:textId="77777777" w:rsidR="007E161B" w:rsidRPr="0048666C" w:rsidRDefault="007E161B" w:rsidP="00E34A5A">
            <w:pPr>
              <w:spacing w:after="200" w:line="276" w:lineRule="auto"/>
              <w:rPr>
                <w:rFonts w:ascii="Times New Roman" w:hAnsi="Times New Roman"/>
                <w:bCs/>
                <w:sz w:val="22"/>
                <w:szCs w:val="22"/>
              </w:rPr>
            </w:pPr>
            <w:r w:rsidRPr="0048666C">
              <w:rPr>
                <w:rFonts w:ascii="Times New Roman" w:hAnsi="Times New Roman"/>
                <w:bCs/>
                <w:sz w:val="22"/>
                <w:szCs w:val="22"/>
              </w:rPr>
              <w:t>Multicultural Understanding &amp; Global Outlook.</w:t>
            </w:r>
          </w:p>
        </w:tc>
        <w:tc>
          <w:tcPr>
            <w:tcW w:w="2864" w:type="pct"/>
          </w:tcPr>
          <w:p w14:paraId="31ED9108" w14:textId="77777777" w:rsidR="007E161B" w:rsidRPr="00F810AE" w:rsidRDefault="007E161B" w:rsidP="00E34A5A">
            <w:pPr>
              <w:spacing w:after="200" w:line="276" w:lineRule="auto"/>
              <w:rPr>
                <w:rFonts w:ascii="Times New Roman" w:hAnsi="Times New Roman"/>
                <w:bCs/>
                <w:sz w:val="22"/>
                <w:szCs w:val="22"/>
              </w:rPr>
            </w:pPr>
            <w:r w:rsidRPr="0059103B">
              <w:rPr>
                <w:rFonts w:ascii="Times New Roman" w:hAnsi="Times New Roman"/>
                <w:bCs/>
                <w:sz w:val="22"/>
                <w:szCs w:val="22"/>
              </w:rPr>
              <w:t xml:space="preserve">The program shall provide ample opportunities for </w:t>
            </w:r>
            <w:r>
              <w:rPr>
                <w:rFonts w:ascii="Times New Roman" w:hAnsi="Times New Roman"/>
                <w:bCs/>
                <w:sz w:val="22"/>
                <w:szCs w:val="22"/>
              </w:rPr>
              <w:t xml:space="preserve">multicultural work and learning environment </w:t>
            </w:r>
            <w:proofErr w:type="gramStart"/>
            <w:r>
              <w:rPr>
                <w:rFonts w:ascii="Times New Roman" w:hAnsi="Times New Roman"/>
                <w:bCs/>
                <w:sz w:val="22"/>
                <w:szCs w:val="22"/>
              </w:rPr>
              <w:t>and also</w:t>
            </w:r>
            <w:proofErr w:type="gramEnd"/>
            <w:r>
              <w:rPr>
                <w:rFonts w:ascii="Times New Roman" w:hAnsi="Times New Roman"/>
                <w:bCs/>
                <w:sz w:val="22"/>
                <w:szCs w:val="22"/>
              </w:rPr>
              <w:t xml:space="preserve"> facilitate </w:t>
            </w:r>
            <w:r w:rsidRPr="0059103B">
              <w:rPr>
                <w:rFonts w:ascii="Times New Roman" w:hAnsi="Times New Roman"/>
                <w:bCs/>
                <w:sz w:val="22"/>
                <w:szCs w:val="22"/>
              </w:rPr>
              <w:t>international exposure to faculty and students.</w:t>
            </w:r>
          </w:p>
        </w:tc>
      </w:tr>
      <w:tr w:rsidR="007E161B" w:rsidRPr="00F810AE" w14:paraId="471485FD" w14:textId="77777777" w:rsidTr="00E34A5A">
        <w:tc>
          <w:tcPr>
            <w:tcW w:w="317" w:type="pct"/>
          </w:tcPr>
          <w:p w14:paraId="4BBF44A3"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11</w:t>
            </w:r>
          </w:p>
        </w:tc>
        <w:tc>
          <w:tcPr>
            <w:tcW w:w="1819" w:type="pct"/>
          </w:tcPr>
          <w:p w14:paraId="03B8F3A4" w14:textId="77777777" w:rsidR="007E161B" w:rsidRPr="0048666C" w:rsidRDefault="007E161B" w:rsidP="00E34A5A">
            <w:pPr>
              <w:spacing w:after="200" w:line="276" w:lineRule="auto"/>
              <w:rPr>
                <w:rFonts w:ascii="Times New Roman" w:hAnsi="Times New Roman"/>
                <w:bCs/>
                <w:sz w:val="22"/>
                <w:szCs w:val="22"/>
              </w:rPr>
            </w:pPr>
            <w:r w:rsidRPr="0048666C">
              <w:rPr>
                <w:rFonts w:ascii="Times New Roman" w:hAnsi="Times New Roman"/>
                <w:bCs/>
                <w:sz w:val="22"/>
                <w:szCs w:val="22"/>
              </w:rPr>
              <w:t>Integrity and Ethics</w:t>
            </w:r>
          </w:p>
        </w:tc>
        <w:tc>
          <w:tcPr>
            <w:tcW w:w="2864" w:type="pct"/>
          </w:tcPr>
          <w:p w14:paraId="69679D90" w14:textId="77777777" w:rsidR="007E161B" w:rsidRPr="0059103B" w:rsidRDefault="007E161B" w:rsidP="00E34A5A">
            <w:pPr>
              <w:spacing w:after="200" w:line="276" w:lineRule="auto"/>
              <w:rPr>
                <w:rFonts w:ascii="Times New Roman" w:hAnsi="Times New Roman"/>
                <w:bCs/>
                <w:sz w:val="24"/>
                <w:szCs w:val="24"/>
              </w:rPr>
            </w:pPr>
            <w:r w:rsidRPr="0059103B">
              <w:rPr>
                <w:rFonts w:ascii="Times New Roman" w:hAnsi="Times New Roman"/>
                <w:sz w:val="24"/>
                <w:szCs w:val="24"/>
              </w:rPr>
              <w:t>The program shall integrate ethics and values in teaching and learning and building rapport with the faculty and staff.</w:t>
            </w:r>
          </w:p>
        </w:tc>
      </w:tr>
      <w:tr w:rsidR="007E161B" w:rsidRPr="00F810AE" w14:paraId="24C3B979" w14:textId="77777777" w:rsidTr="00E34A5A">
        <w:tc>
          <w:tcPr>
            <w:tcW w:w="317" w:type="pct"/>
          </w:tcPr>
          <w:p w14:paraId="79650B3B"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lastRenderedPageBreak/>
              <w:t>12</w:t>
            </w:r>
          </w:p>
        </w:tc>
        <w:tc>
          <w:tcPr>
            <w:tcW w:w="1819" w:type="pct"/>
          </w:tcPr>
          <w:p w14:paraId="346CCBD9" w14:textId="77777777" w:rsidR="007E161B" w:rsidRPr="0048666C" w:rsidRDefault="007E161B" w:rsidP="00E34A5A">
            <w:pPr>
              <w:spacing w:after="200" w:line="276" w:lineRule="auto"/>
              <w:rPr>
                <w:rFonts w:ascii="Times New Roman" w:hAnsi="Times New Roman"/>
                <w:bCs/>
                <w:sz w:val="22"/>
                <w:szCs w:val="22"/>
              </w:rPr>
            </w:pPr>
            <w:r w:rsidRPr="0048666C">
              <w:rPr>
                <w:rFonts w:ascii="Times New Roman" w:hAnsi="Times New Roman"/>
                <w:bCs/>
                <w:sz w:val="22"/>
                <w:szCs w:val="22"/>
              </w:rPr>
              <w:t>Social and Emotional Skills.</w:t>
            </w:r>
          </w:p>
        </w:tc>
        <w:tc>
          <w:tcPr>
            <w:tcW w:w="2864" w:type="pct"/>
          </w:tcPr>
          <w:p w14:paraId="4CD50F96" w14:textId="77777777" w:rsidR="007E161B" w:rsidRPr="00953D14" w:rsidRDefault="007E161B" w:rsidP="00E34A5A">
            <w:pPr>
              <w:spacing w:after="200" w:line="276" w:lineRule="auto"/>
              <w:rPr>
                <w:rFonts w:ascii="Times New Roman" w:hAnsi="Times New Roman"/>
                <w:bCs/>
              </w:rPr>
            </w:pPr>
            <w:r w:rsidRPr="00953D14">
              <w:rPr>
                <w:rFonts w:ascii="Times New Roman" w:hAnsi="Times New Roman"/>
                <w:bCs/>
                <w:sz w:val="22"/>
                <w:szCs w:val="22"/>
              </w:rPr>
              <w:t>The program shall encourage cultural diversity and a sense of social and environmental responsibility</w:t>
            </w:r>
            <w:r>
              <w:rPr>
                <w:rFonts w:ascii="Times New Roman" w:hAnsi="Times New Roman"/>
                <w:bCs/>
                <w:sz w:val="22"/>
                <w:szCs w:val="22"/>
              </w:rPr>
              <w:t>.</w:t>
            </w:r>
          </w:p>
        </w:tc>
      </w:tr>
      <w:tr w:rsidR="007E161B" w:rsidRPr="00F810AE" w14:paraId="2C419AE8" w14:textId="77777777" w:rsidTr="00E34A5A">
        <w:tc>
          <w:tcPr>
            <w:tcW w:w="317" w:type="pct"/>
          </w:tcPr>
          <w:p w14:paraId="03AF117B"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13</w:t>
            </w:r>
          </w:p>
        </w:tc>
        <w:tc>
          <w:tcPr>
            <w:tcW w:w="1819" w:type="pct"/>
          </w:tcPr>
          <w:p w14:paraId="6E3E49D6" w14:textId="77777777" w:rsidR="007E161B" w:rsidRPr="0048666C" w:rsidRDefault="007E161B" w:rsidP="00E34A5A">
            <w:pPr>
              <w:spacing w:after="200" w:line="276" w:lineRule="auto"/>
              <w:rPr>
                <w:rFonts w:ascii="Times New Roman" w:hAnsi="Times New Roman"/>
                <w:bCs/>
                <w:sz w:val="22"/>
                <w:szCs w:val="22"/>
              </w:rPr>
            </w:pPr>
            <w:r w:rsidRPr="0048666C">
              <w:rPr>
                <w:rFonts w:ascii="Times New Roman" w:hAnsi="Times New Roman"/>
                <w:bCs/>
                <w:sz w:val="22"/>
                <w:szCs w:val="22"/>
              </w:rPr>
              <w:t>Employability, Enterprise &amp; Entrepreneurship in Physical Education &amp; Sports.</w:t>
            </w:r>
          </w:p>
        </w:tc>
        <w:tc>
          <w:tcPr>
            <w:tcW w:w="2864" w:type="pct"/>
          </w:tcPr>
          <w:p w14:paraId="66A392BF" w14:textId="77777777" w:rsidR="007E161B" w:rsidRPr="00F810AE" w:rsidRDefault="007E161B" w:rsidP="00E34A5A">
            <w:pPr>
              <w:spacing w:after="200" w:line="276" w:lineRule="auto"/>
              <w:rPr>
                <w:rFonts w:ascii="Times New Roman" w:hAnsi="Times New Roman"/>
                <w:bCs/>
              </w:rPr>
            </w:pPr>
            <w:r w:rsidRPr="00F810AE">
              <w:rPr>
                <w:rFonts w:ascii="Times New Roman" w:hAnsi="Times New Roman"/>
                <w:bCs/>
                <w:sz w:val="22"/>
                <w:szCs w:val="22"/>
              </w:rPr>
              <w:t xml:space="preserve">The program shall facilitate employment opportunities </w:t>
            </w:r>
            <w:proofErr w:type="gramStart"/>
            <w:r w:rsidRPr="00F810AE">
              <w:rPr>
                <w:rFonts w:ascii="Times New Roman" w:hAnsi="Times New Roman"/>
                <w:bCs/>
                <w:sz w:val="22"/>
                <w:szCs w:val="22"/>
              </w:rPr>
              <w:t>and also</w:t>
            </w:r>
            <w:proofErr w:type="gramEnd"/>
            <w:r w:rsidRPr="00F810AE">
              <w:rPr>
                <w:rFonts w:ascii="Times New Roman" w:hAnsi="Times New Roman"/>
                <w:bCs/>
                <w:sz w:val="22"/>
                <w:szCs w:val="22"/>
              </w:rPr>
              <w:t xml:space="preserve"> support students to start their own ventures.</w:t>
            </w:r>
          </w:p>
        </w:tc>
      </w:tr>
      <w:tr w:rsidR="007E161B" w:rsidRPr="00F810AE" w14:paraId="40697F86" w14:textId="77777777" w:rsidTr="00E34A5A">
        <w:tc>
          <w:tcPr>
            <w:tcW w:w="317" w:type="pct"/>
          </w:tcPr>
          <w:p w14:paraId="6BE070DF"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14</w:t>
            </w:r>
          </w:p>
        </w:tc>
        <w:tc>
          <w:tcPr>
            <w:tcW w:w="1819" w:type="pct"/>
          </w:tcPr>
          <w:p w14:paraId="1C571CDD" w14:textId="77777777" w:rsidR="007E161B" w:rsidRPr="0048666C" w:rsidRDefault="007E161B" w:rsidP="00E34A5A">
            <w:pPr>
              <w:spacing w:after="200" w:line="276" w:lineRule="auto"/>
              <w:rPr>
                <w:rFonts w:ascii="Times New Roman" w:hAnsi="Times New Roman"/>
                <w:bCs/>
                <w:sz w:val="22"/>
                <w:szCs w:val="22"/>
              </w:rPr>
            </w:pPr>
            <w:r w:rsidRPr="0048666C">
              <w:rPr>
                <w:rFonts w:ascii="Times New Roman" w:hAnsi="Times New Roman"/>
                <w:bCs/>
                <w:sz w:val="22"/>
                <w:szCs w:val="22"/>
              </w:rPr>
              <w:t>Lifelong Learning</w:t>
            </w:r>
          </w:p>
        </w:tc>
        <w:tc>
          <w:tcPr>
            <w:tcW w:w="2864" w:type="pct"/>
          </w:tcPr>
          <w:p w14:paraId="54FB1BE2" w14:textId="77777777" w:rsidR="007E161B" w:rsidRPr="00E05F19" w:rsidRDefault="007E161B" w:rsidP="00E34A5A">
            <w:pPr>
              <w:spacing w:after="200" w:line="276" w:lineRule="auto"/>
              <w:jc w:val="both"/>
              <w:rPr>
                <w:rFonts w:ascii="Times New Roman" w:hAnsi="Times New Roman"/>
                <w:bCs/>
              </w:rPr>
            </w:pPr>
            <w:r w:rsidRPr="00E05F19">
              <w:rPr>
                <w:rFonts w:ascii="Times New Roman" w:hAnsi="Times New Roman"/>
                <w:bCs/>
                <w:sz w:val="22"/>
                <w:szCs w:val="22"/>
              </w:rPr>
              <w:t>The program shall build a strong industry/</w:t>
            </w:r>
            <w:proofErr w:type="gramStart"/>
            <w:r w:rsidRPr="00E05F19">
              <w:rPr>
                <w:rFonts w:ascii="Times New Roman" w:hAnsi="Times New Roman"/>
                <w:bCs/>
                <w:sz w:val="22"/>
                <w:szCs w:val="22"/>
              </w:rPr>
              <w:t>schools</w:t>
            </w:r>
            <w:proofErr w:type="gramEnd"/>
            <w:r w:rsidRPr="00E05F19">
              <w:rPr>
                <w:rFonts w:ascii="Times New Roman" w:hAnsi="Times New Roman"/>
                <w:bCs/>
                <w:sz w:val="22"/>
                <w:szCs w:val="22"/>
              </w:rPr>
              <w:t xml:space="preserve"> interaction</w:t>
            </w:r>
            <w:r>
              <w:rPr>
                <w:rFonts w:ascii="Times New Roman" w:hAnsi="Times New Roman"/>
                <w:bCs/>
                <w:sz w:val="22"/>
                <w:szCs w:val="22"/>
              </w:rPr>
              <w:t xml:space="preserve"> and provide lifelong learning attitudes in the students through professional networking and collaboration with the expertise from </w:t>
            </w:r>
            <w:r w:rsidRPr="00E05F19">
              <w:rPr>
                <w:rFonts w:ascii="Times New Roman" w:hAnsi="Times New Roman"/>
                <w:bCs/>
                <w:sz w:val="22"/>
                <w:szCs w:val="22"/>
              </w:rPr>
              <w:t>industry/schools</w:t>
            </w:r>
            <w:r>
              <w:rPr>
                <w:rFonts w:ascii="Times New Roman" w:hAnsi="Times New Roman"/>
                <w:bCs/>
                <w:sz w:val="22"/>
                <w:szCs w:val="22"/>
              </w:rPr>
              <w:t>.</w:t>
            </w:r>
          </w:p>
        </w:tc>
      </w:tr>
      <w:tr w:rsidR="007E161B" w:rsidRPr="00F810AE" w14:paraId="0A3326ED" w14:textId="77777777" w:rsidTr="00E34A5A">
        <w:tc>
          <w:tcPr>
            <w:tcW w:w="317" w:type="pct"/>
          </w:tcPr>
          <w:p w14:paraId="2A4E0A07" w14:textId="77777777" w:rsidR="007E161B" w:rsidRPr="00F810AE" w:rsidRDefault="007E161B" w:rsidP="00E34A5A">
            <w:pPr>
              <w:spacing w:after="200" w:line="276" w:lineRule="auto"/>
              <w:rPr>
                <w:rFonts w:ascii="Times New Roman" w:hAnsi="Times New Roman"/>
                <w:bCs/>
                <w:sz w:val="22"/>
                <w:szCs w:val="22"/>
              </w:rPr>
            </w:pPr>
            <w:r w:rsidRPr="00F810AE">
              <w:rPr>
                <w:rFonts w:ascii="Times New Roman" w:hAnsi="Times New Roman"/>
                <w:bCs/>
                <w:sz w:val="22"/>
                <w:szCs w:val="22"/>
              </w:rPr>
              <w:t>15</w:t>
            </w:r>
          </w:p>
        </w:tc>
        <w:tc>
          <w:tcPr>
            <w:tcW w:w="1819" w:type="pct"/>
          </w:tcPr>
          <w:p w14:paraId="0EE379ED" w14:textId="77777777" w:rsidR="007E161B" w:rsidRPr="0048666C" w:rsidRDefault="007E161B" w:rsidP="00E34A5A">
            <w:pPr>
              <w:spacing w:after="200" w:line="276" w:lineRule="auto"/>
              <w:rPr>
                <w:rFonts w:ascii="Times New Roman" w:hAnsi="Times New Roman"/>
                <w:bCs/>
                <w:sz w:val="22"/>
                <w:szCs w:val="22"/>
              </w:rPr>
            </w:pPr>
            <w:r w:rsidRPr="0048666C">
              <w:rPr>
                <w:rFonts w:ascii="Times New Roman" w:hAnsi="Times New Roman"/>
                <w:bCs/>
                <w:sz w:val="22"/>
                <w:szCs w:val="22"/>
              </w:rPr>
              <w:t xml:space="preserve">Environment &amp; Sustainability. </w:t>
            </w:r>
          </w:p>
        </w:tc>
        <w:tc>
          <w:tcPr>
            <w:tcW w:w="2864" w:type="pct"/>
          </w:tcPr>
          <w:p w14:paraId="47C9223C" w14:textId="77777777" w:rsidR="007E161B" w:rsidRPr="00F810AE" w:rsidRDefault="007E161B" w:rsidP="00E34A5A">
            <w:pPr>
              <w:spacing w:after="200" w:line="276" w:lineRule="auto"/>
              <w:jc w:val="both"/>
              <w:rPr>
                <w:rFonts w:ascii="Times New Roman" w:hAnsi="Times New Roman"/>
                <w:bCs/>
              </w:rPr>
            </w:pPr>
            <w:r w:rsidRPr="00F810AE">
              <w:rPr>
                <w:rFonts w:ascii="Times New Roman" w:hAnsi="Times New Roman"/>
                <w:bCs/>
                <w:sz w:val="22"/>
                <w:szCs w:val="22"/>
              </w:rPr>
              <w:t xml:space="preserve">The program shall </w:t>
            </w:r>
            <w:r>
              <w:rPr>
                <w:rFonts w:ascii="Times New Roman" w:hAnsi="Times New Roman"/>
                <w:bCs/>
                <w:sz w:val="22"/>
                <w:szCs w:val="22"/>
              </w:rPr>
              <w:t xml:space="preserve">facilitate </w:t>
            </w:r>
            <w:proofErr w:type="gramStart"/>
            <w:r>
              <w:rPr>
                <w:rFonts w:ascii="Times New Roman" w:hAnsi="Times New Roman"/>
                <w:bCs/>
                <w:sz w:val="22"/>
                <w:szCs w:val="22"/>
              </w:rPr>
              <w:t>environment</w:t>
            </w:r>
            <w:proofErr w:type="gramEnd"/>
            <w:r>
              <w:rPr>
                <w:rFonts w:ascii="Times New Roman" w:hAnsi="Times New Roman"/>
                <w:bCs/>
                <w:sz w:val="22"/>
                <w:szCs w:val="22"/>
              </w:rPr>
              <w:t xml:space="preserve"> friendly approach amongst the students by developing and attitude to conserve natural resources and use sustainable technologies in the field of Physical Education and sports. </w:t>
            </w:r>
          </w:p>
        </w:tc>
      </w:tr>
    </w:tbl>
    <w:p w14:paraId="6768FE61" w14:textId="77777777" w:rsidR="007E161B" w:rsidRPr="00F810AE" w:rsidRDefault="007E161B" w:rsidP="007E161B">
      <w:pPr>
        <w:spacing w:before="120" w:after="120"/>
        <w:rPr>
          <w:rFonts w:ascii="Times New Roman" w:hAnsi="Times New Roman"/>
          <w:bCs/>
        </w:rPr>
      </w:pPr>
    </w:p>
    <w:p w14:paraId="090F989C" w14:textId="220FD437" w:rsidR="00391529" w:rsidRDefault="007E161B" w:rsidP="009069CD">
      <w:pPr>
        <w:spacing w:after="200" w:line="276" w:lineRule="auto"/>
        <w:rPr>
          <w:rFonts w:ascii="Times New Roman" w:hAnsi="Times New Roman"/>
          <w:b/>
          <w:sz w:val="24"/>
          <w:szCs w:val="24"/>
        </w:rPr>
      </w:pPr>
      <w:r>
        <w:rPr>
          <w:rFonts w:ascii="Times New Roman" w:hAnsi="Times New Roman"/>
          <w:b/>
          <w:sz w:val="24"/>
          <w:szCs w:val="24"/>
        </w:rPr>
        <w:br w:type="page"/>
      </w:r>
    </w:p>
    <w:p w14:paraId="50D2412D" w14:textId="77777777" w:rsidR="00391529" w:rsidRDefault="00391529" w:rsidP="00C958E0">
      <w:pPr>
        <w:spacing w:before="120" w:after="120"/>
        <w:rPr>
          <w:rFonts w:ascii="Times New Roman" w:hAnsi="Times New Roman"/>
          <w:b/>
          <w:sz w:val="24"/>
          <w:szCs w:val="24"/>
        </w:rPr>
      </w:pPr>
    </w:p>
    <w:p w14:paraId="5F415A9B" w14:textId="77777777" w:rsidR="00B835D1" w:rsidRDefault="00B835D1" w:rsidP="00BE6040">
      <w:pPr>
        <w:pStyle w:val="Heading1"/>
        <w:spacing w:before="0"/>
        <w:jc w:val="center"/>
        <w:rPr>
          <w:rFonts w:ascii="Times New Roman" w:hAnsi="Times New Roman"/>
          <w:color w:val="auto"/>
          <w:szCs w:val="24"/>
        </w:rPr>
      </w:pPr>
      <w:bookmarkStart w:id="6" w:name="_Toc331333376"/>
    </w:p>
    <w:p w14:paraId="145FE7EE" w14:textId="77777777" w:rsidR="00BE6040" w:rsidRDefault="003C2660" w:rsidP="00BE6040">
      <w:pPr>
        <w:pStyle w:val="Heading1"/>
        <w:spacing w:before="0"/>
        <w:jc w:val="center"/>
        <w:rPr>
          <w:rFonts w:ascii="Times New Roman" w:hAnsi="Times New Roman"/>
          <w:color w:val="auto"/>
          <w:szCs w:val="24"/>
        </w:rPr>
      </w:pPr>
      <w:r>
        <w:rPr>
          <w:rFonts w:ascii="Times New Roman" w:hAnsi="Times New Roman"/>
          <w:color w:val="auto"/>
          <w:szCs w:val="24"/>
        </w:rPr>
        <w:t xml:space="preserve">SECTION </w:t>
      </w:r>
      <w:r w:rsidR="00BE6040">
        <w:rPr>
          <w:rFonts w:ascii="Times New Roman" w:hAnsi="Times New Roman"/>
          <w:color w:val="auto"/>
          <w:szCs w:val="24"/>
        </w:rPr>
        <w:t>V</w:t>
      </w:r>
      <w:r w:rsidR="00BE6040" w:rsidRPr="00AB1E49">
        <w:rPr>
          <w:rFonts w:ascii="Times New Roman" w:hAnsi="Times New Roman"/>
          <w:color w:val="auto"/>
          <w:szCs w:val="24"/>
        </w:rPr>
        <w:t>:</w:t>
      </w:r>
    </w:p>
    <w:p w14:paraId="3E514FFB" w14:textId="77777777" w:rsidR="00BE6040" w:rsidRDefault="00BE6040" w:rsidP="00BE6040"/>
    <w:p w14:paraId="507624B4" w14:textId="77777777" w:rsidR="00BE6040" w:rsidRDefault="00BE6040" w:rsidP="00BE6040"/>
    <w:p w14:paraId="5F6AE308" w14:textId="77777777" w:rsidR="00520FFE" w:rsidRDefault="007F06A4" w:rsidP="008205E5">
      <w:pPr>
        <w:keepNext/>
        <w:keepLines/>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PR</w:t>
      </w:r>
      <w:r w:rsidR="00EE3E14">
        <w:rPr>
          <w:rFonts w:ascii="Times New Roman" w:eastAsia="Times New Roman" w:hAnsi="Times New Roman"/>
          <w:b/>
          <w:bCs/>
          <w:sz w:val="24"/>
          <w:szCs w:val="24"/>
        </w:rPr>
        <w:t>OGRAMME MISSION</w:t>
      </w:r>
      <w:r w:rsidR="00407C57" w:rsidRPr="00407C57">
        <w:rPr>
          <w:rFonts w:ascii="Times New Roman" w:eastAsia="Times New Roman" w:hAnsi="Times New Roman"/>
          <w:b/>
          <w:bCs/>
          <w:sz w:val="24"/>
          <w:szCs w:val="24"/>
        </w:rPr>
        <w:t>, PEO’s, PLO’s and A</w:t>
      </w:r>
      <w:r w:rsidR="00EE3E14">
        <w:rPr>
          <w:rFonts w:ascii="Times New Roman" w:eastAsia="Times New Roman" w:hAnsi="Times New Roman"/>
          <w:b/>
          <w:bCs/>
          <w:sz w:val="24"/>
          <w:szCs w:val="24"/>
        </w:rPr>
        <w:t xml:space="preserve">SSESMENT PLAN FOR </w:t>
      </w:r>
      <w:r w:rsidR="006B3629">
        <w:rPr>
          <w:rFonts w:ascii="Times New Roman" w:eastAsia="Times New Roman" w:hAnsi="Times New Roman"/>
          <w:b/>
          <w:bCs/>
          <w:sz w:val="24"/>
          <w:szCs w:val="24"/>
        </w:rPr>
        <w:t xml:space="preserve">EACH </w:t>
      </w:r>
      <w:r w:rsidR="00EE3E14">
        <w:rPr>
          <w:rFonts w:ascii="Times New Roman" w:eastAsia="Times New Roman" w:hAnsi="Times New Roman"/>
          <w:b/>
          <w:bCs/>
          <w:sz w:val="24"/>
          <w:szCs w:val="24"/>
        </w:rPr>
        <w:t>PROGRAMME</w:t>
      </w:r>
    </w:p>
    <w:p w14:paraId="22949B5A" w14:textId="77777777" w:rsidR="00407C57" w:rsidRDefault="00407C57" w:rsidP="00407C57">
      <w:pPr>
        <w:keepNext/>
        <w:keepLines/>
        <w:outlineLvl w:val="2"/>
        <w:rPr>
          <w:rFonts w:ascii="Times New Roman" w:eastAsia="Times New Roman" w:hAnsi="Times New Roman"/>
          <w:b/>
          <w:bCs/>
          <w:caps/>
          <w:sz w:val="24"/>
          <w:szCs w:val="24"/>
        </w:rPr>
      </w:pPr>
    </w:p>
    <w:p w14:paraId="3A187F52" w14:textId="642EB7F5" w:rsidR="00407C57" w:rsidRPr="00C07F76" w:rsidRDefault="0087078B" w:rsidP="00407C57">
      <w:pPr>
        <w:keepNext/>
        <w:keepLines/>
        <w:outlineLvl w:val="2"/>
        <w:rPr>
          <w:rFonts w:ascii="Times New Roman" w:eastAsia="Times New Roman" w:hAnsi="Times New Roman"/>
          <w:bCs/>
          <w:sz w:val="24"/>
          <w:szCs w:val="24"/>
          <w:u w:val="single"/>
        </w:rPr>
      </w:pPr>
      <w:r>
        <w:rPr>
          <w:rFonts w:ascii="Times New Roman" w:eastAsia="Times New Roman" w:hAnsi="Times New Roman"/>
          <w:b/>
          <w:bCs/>
          <w:caps/>
          <w:sz w:val="24"/>
          <w:szCs w:val="24"/>
        </w:rPr>
        <w:t>5</w:t>
      </w:r>
      <w:r w:rsidR="008363A9">
        <w:rPr>
          <w:rFonts w:ascii="Times New Roman" w:eastAsia="Times New Roman" w:hAnsi="Times New Roman"/>
          <w:b/>
          <w:bCs/>
          <w:caps/>
          <w:sz w:val="24"/>
          <w:szCs w:val="24"/>
        </w:rPr>
        <w:t xml:space="preserve">.1 </w:t>
      </w:r>
      <w:r w:rsidR="00407C57" w:rsidRPr="00C07F76">
        <w:rPr>
          <w:rFonts w:ascii="Times New Roman" w:eastAsia="Times New Roman" w:hAnsi="Times New Roman"/>
          <w:b/>
          <w:bCs/>
          <w:caps/>
          <w:sz w:val="24"/>
          <w:szCs w:val="24"/>
        </w:rPr>
        <w:t>Bachelor’s</w:t>
      </w:r>
      <w:r w:rsidR="00407C57" w:rsidRPr="00C07F76">
        <w:rPr>
          <w:rFonts w:ascii="Times New Roman" w:eastAsia="Times New Roman" w:hAnsi="Times New Roman"/>
          <w:b/>
          <w:bCs/>
          <w:sz w:val="24"/>
          <w:szCs w:val="24"/>
        </w:rPr>
        <w:t xml:space="preserve">-Level </w:t>
      </w:r>
      <w:proofErr w:type="spellStart"/>
      <w:r w:rsidR="00407C57" w:rsidRPr="00C07F76">
        <w:rPr>
          <w:rFonts w:ascii="Times New Roman" w:eastAsia="Times New Roman" w:hAnsi="Times New Roman"/>
          <w:b/>
          <w:bCs/>
          <w:sz w:val="24"/>
          <w:szCs w:val="24"/>
        </w:rPr>
        <w:t>Programme</w:t>
      </w:r>
      <w:proofErr w:type="spellEnd"/>
      <w:r w:rsidR="00407C57" w:rsidRPr="00C07F76">
        <w:rPr>
          <w:rFonts w:ascii="Times New Roman" w:eastAsia="Times New Roman" w:hAnsi="Times New Roman"/>
          <w:b/>
          <w:bCs/>
          <w:sz w:val="24"/>
          <w:szCs w:val="24"/>
        </w:rPr>
        <w:t xml:space="preserve"> </w:t>
      </w:r>
      <w:proofErr w:type="gramStart"/>
      <w:r w:rsidR="00407C57" w:rsidRPr="00C07F76">
        <w:rPr>
          <w:rFonts w:ascii="Times New Roman" w:eastAsia="Times New Roman" w:hAnsi="Times New Roman"/>
          <w:b/>
          <w:bCs/>
          <w:sz w:val="24"/>
          <w:szCs w:val="24"/>
        </w:rPr>
        <w:t xml:space="preserve">– </w:t>
      </w:r>
      <w:r w:rsidR="00681825">
        <w:rPr>
          <w:rFonts w:ascii="Times New Roman" w:eastAsia="Times New Roman" w:hAnsi="Times New Roman"/>
          <w:b/>
          <w:bCs/>
          <w:sz w:val="24"/>
          <w:szCs w:val="24"/>
        </w:rPr>
        <w:t xml:space="preserve"> </w:t>
      </w:r>
      <w:proofErr w:type="spellStart"/>
      <w:r w:rsidR="001B2BA5">
        <w:rPr>
          <w:rFonts w:ascii="Times New Roman" w:eastAsia="Times New Roman" w:hAnsi="Times New Roman"/>
          <w:b/>
          <w:bCs/>
          <w:sz w:val="24"/>
          <w:szCs w:val="24"/>
        </w:rPr>
        <w:t>B.El.Ed</w:t>
      </w:r>
      <w:proofErr w:type="spellEnd"/>
      <w:r w:rsidR="001B2BA5">
        <w:rPr>
          <w:rFonts w:ascii="Times New Roman" w:eastAsia="Times New Roman" w:hAnsi="Times New Roman"/>
          <w:b/>
          <w:bCs/>
          <w:sz w:val="24"/>
          <w:szCs w:val="24"/>
        </w:rPr>
        <w:t>.</w:t>
      </w:r>
      <w:proofErr w:type="gramEnd"/>
      <w:r w:rsidR="001B2BA5">
        <w:rPr>
          <w:rFonts w:ascii="Times New Roman" w:eastAsia="Times New Roman" w:hAnsi="Times New Roman"/>
          <w:b/>
          <w:bCs/>
          <w:sz w:val="24"/>
          <w:szCs w:val="24"/>
        </w:rPr>
        <w:t xml:space="preserve"> </w:t>
      </w:r>
    </w:p>
    <w:p w14:paraId="58D94C65" w14:textId="77777777" w:rsidR="00407C57" w:rsidRDefault="00407C57" w:rsidP="00FB1FB8">
      <w:pPr>
        <w:keepNext/>
        <w:keepLines/>
        <w:outlineLvl w:val="0"/>
        <w:rPr>
          <w:rFonts w:ascii="Times New Roman" w:eastAsia="Times New Roman" w:hAnsi="Times New Roman"/>
          <w:b/>
          <w:bCs/>
          <w:sz w:val="24"/>
          <w:szCs w:val="24"/>
        </w:rPr>
      </w:pPr>
    </w:p>
    <w:p w14:paraId="2354B634" w14:textId="77777777" w:rsidR="00407C57" w:rsidRPr="00C07F76" w:rsidRDefault="0087078B" w:rsidP="00407C57">
      <w:pPr>
        <w:keepNext/>
        <w:keepLines/>
        <w:spacing w:after="120"/>
        <w:outlineLvl w:val="1"/>
        <w:rPr>
          <w:rFonts w:ascii="Times New Roman" w:eastAsia="Times New Roman" w:hAnsi="Times New Roman"/>
          <w:b/>
          <w:bCs/>
          <w:sz w:val="24"/>
          <w:szCs w:val="24"/>
        </w:rPr>
      </w:pPr>
      <w:r>
        <w:rPr>
          <w:rFonts w:ascii="Times New Roman" w:eastAsia="Times New Roman" w:hAnsi="Times New Roman"/>
          <w:b/>
          <w:bCs/>
          <w:sz w:val="24"/>
          <w:szCs w:val="24"/>
        </w:rPr>
        <w:t>5</w:t>
      </w:r>
      <w:r w:rsidR="00080E39" w:rsidRPr="00C07F76">
        <w:rPr>
          <w:rFonts w:ascii="Times New Roman" w:eastAsia="Times New Roman" w:hAnsi="Times New Roman"/>
          <w:b/>
          <w:bCs/>
          <w:sz w:val="24"/>
          <w:szCs w:val="24"/>
        </w:rPr>
        <w:t>.1</w:t>
      </w:r>
      <w:r w:rsidR="008363A9">
        <w:rPr>
          <w:rFonts w:ascii="Times New Roman" w:eastAsia="Times New Roman" w:hAnsi="Times New Roman"/>
          <w:b/>
          <w:bCs/>
          <w:sz w:val="24"/>
          <w:szCs w:val="24"/>
        </w:rPr>
        <w:t>.1</w:t>
      </w:r>
      <w:r w:rsidR="00080E39" w:rsidRPr="00C07F76">
        <w:rPr>
          <w:rFonts w:ascii="Times New Roman" w:eastAsia="Times New Roman" w:hAnsi="Times New Roman"/>
          <w:b/>
          <w:bCs/>
          <w:sz w:val="24"/>
          <w:szCs w:val="24"/>
        </w:rPr>
        <w:t>Mission</w:t>
      </w:r>
      <w:r w:rsidR="00407C57" w:rsidRPr="00C07F76">
        <w:rPr>
          <w:rFonts w:ascii="Times New Roman" w:eastAsia="Times New Roman" w:hAnsi="Times New Roman"/>
          <w:b/>
          <w:bCs/>
          <w:sz w:val="24"/>
          <w:szCs w:val="24"/>
        </w:rPr>
        <w:t xml:space="preserve"> Statement</w:t>
      </w:r>
    </w:p>
    <w:p w14:paraId="03DEB7DE" w14:textId="77777777" w:rsidR="00407C57" w:rsidRPr="00C07F76" w:rsidRDefault="00407C57" w:rsidP="00407C57">
      <w:pPr>
        <w:rPr>
          <w:rFonts w:ascii="Times New Roman" w:hAnsi="Times New Roman"/>
          <w:sz w:val="24"/>
          <w:szCs w:val="24"/>
        </w:rPr>
      </w:pPr>
    </w:p>
    <w:tbl>
      <w:tblPr>
        <w:tblW w:w="98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98"/>
      </w:tblGrid>
      <w:tr w:rsidR="00407C57" w:rsidRPr="00C07F76" w14:paraId="5022868D" w14:textId="77777777" w:rsidTr="00B835D1">
        <w:trPr>
          <w:trHeight w:val="390"/>
          <w:jc w:val="center"/>
        </w:trPr>
        <w:tc>
          <w:tcPr>
            <w:tcW w:w="9898" w:type="dxa"/>
            <w:tcBorders>
              <w:top w:val="single" w:sz="12" w:space="0" w:color="auto"/>
              <w:bottom w:val="single" w:sz="12" w:space="0" w:color="auto"/>
            </w:tcBorders>
            <w:shd w:val="clear" w:color="auto" w:fill="DBE5F1"/>
            <w:vAlign w:val="center"/>
          </w:tcPr>
          <w:p w14:paraId="1240845C" w14:textId="1CDC1C30" w:rsidR="00407C57" w:rsidRPr="00C07F76" w:rsidRDefault="00407C57" w:rsidP="00173579">
            <w:pPr>
              <w:jc w:val="center"/>
              <w:rPr>
                <w:rFonts w:ascii="Times New Roman" w:hAnsi="Times New Roman"/>
                <w:b/>
                <w:sz w:val="24"/>
                <w:szCs w:val="24"/>
              </w:rPr>
            </w:pPr>
            <w:proofErr w:type="spellStart"/>
            <w:r w:rsidRPr="00C07F76">
              <w:rPr>
                <w:rFonts w:ascii="Times New Roman" w:hAnsi="Times New Roman"/>
                <w:b/>
                <w:sz w:val="24"/>
                <w:szCs w:val="24"/>
              </w:rPr>
              <w:t>Programme</w:t>
            </w:r>
            <w:proofErr w:type="spellEnd"/>
            <w:r w:rsidRPr="00C07F76">
              <w:rPr>
                <w:rFonts w:ascii="Times New Roman" w:hAnsi="Times New Roman"/>
                <w:b/>
                <w:sz w:val="24"/>
                <w:szCs w:val="24"/>
              </w:rPr>
              <w:t xml:space="preserve"> Mission</w:t>
            </w:r>
          </w:p>
        </w:tc>
      </w:tr>
      <w:tr w:rsidR="00407C57" w:rsidRPr="00C07F76" w14:paraId="655089DC" w14:textId="77777777" w:rsidTr="00B835D1">
        <w:trPr>
          <w:trHeight w:val="578"/>
          <w:jc w:val="center"/>
        </w:trPr>
        <w:tc>
          <w:tcPr>
            <w:tcW w:w="9898" w:type="dxa"/>
            <w:tcBorders>
              <w:top w:val="single" w:sz="12" w:space="0" w:color="auto"/>
              <w:bottom w:val="single" w:sz="12" w:space="0" w:color="auto"/>
            </w:tcBorders>
            <w:shd w:val="clear" w:color="auto" w:fill="auto"/>
            <w:tcMar>
              <w:left w:w="115" w:type="dxa"/>
              <w:right w:w="0" w:type="dxa"/>
            </w:tcMar>
          </w:tcPr>
          <w:p w14:paraId="5790B3DA" w14:textId="37E92340" w:rsidR="00407C57" w:rsidRPr="00C83950" w:rsidRDefault="005B73F2" w:rsidP="00C83950">
            <w:pPr>
              <w:shd w:val="clear" w:color="auto" w:fill="FFFFFF"/>
              <w:jc w:val="both"/>
              <w:textAlignment w:val="baseline"/>
              <w:rPr>
                <w:rFonts w:ascii="Times New Roman" w:eastAsia="Times New Roman" w:hAnsi="Times New Roman"/>
                <w:color w:val="222222"/>
                <w:sz w:val="24"/>
                <w:szCs w:val="24"/>
              </w:rPr>
            </w:pPr>
            <w:r>
              <w:rPr>
                <w:color w:val="202020"/>
                <w:sz w:val="24"/>
              </w:rPr>
              <w:t xml:space="preserve">To provide teacher education at all levels in all </w:t>
            </w:r>
            <w:r w:rsidRPr="001B2BA5">
              <w:rPr>
                <w:color w:val="202020"/>
                <w:sz w:val="24"/>
              </w:rPr>
              <w:t>specializations of education in the current perspective of teaching learning trends</w:t>
            </w:r>
            <w:r>
              <w:rPr>
                <w:color w:val="202020"/>
                <w:sz w:val="24"/>
              </w:rPr>
              <w:t xml:space="preserve"> </w:t>
            </w:r>
            <w:r w:rsidRPr="001B2BA5">
              <w:t xml:space="preserve">in line with </w:t>
            </w:r>
            <w:proofErr w:type="gramStart"/>
            <w:r w:rsidRPr="001B2BA5">
              <w:t>Industry  4.0</w:t>
            </w:r>
            <w:proofErr w:type="gramEnd"/>
            <w:r w:rsidRPr="001B2BA5">
              <w:t>,   the futuristic</w:t>
            </w:r>
            <w:r w:rsidRPr="00F811AF">
              <w:t xml:space="preserve"> </w:t>
            </w:r>
            <w:r>
              <w:rPr>
                <w:color w:val="202020"/>
                <w:sz w:val="24"/>
              </w:rPr>
              <w:t>and emerging frontier areas of knowledge of the field of education, physical education learning and research and to develop the overall personality of students by making them not only excellent teachers of education.</w:t>
            </w:r>
          </w:p>
        </w:tc>
      </w:tr>
      <w:bookmarkEnd w:id="6"/>
    </w:tbl>
    <w:p w14:paraId="1DB4A93E" w14:textId="77777777" w:rsidR="00E05152" w:rsidRDefault="00E05152">
      <w:pPr>
        <w:spacing w:after="200" w:line="276" w:lineRule="auto"/>
        <w:rPr>
          <w:rFonts w:ascii="Times New Roman" w:eastAsia="Times New Roman" w:hAnsi="Times New Roman"/>
          <w:b/>
          <w:bCs/>
          <w:sz w:val="24"/>
          <w:szCs w:val="24"/>
        </w:rPr>
      </w:pPr>
    </w:p>
    <w:p w14:paraId="6D28AC36" w14:textId="20C076A7" w:rsidR="006B3A43" w:rsidRDefault="00E05152" w:rsidP="00E05152">
      <w:pPr>
        <w:spacing w:before="120" w:after="120"/>
        <w:rPr>
          <w:rFonts w:ascii="Times New Roman" w:eastAsia="Times New Roman" w:hAnsi="Times New Roman"/>
          <w:b/>
          <w:bCs/>
          <w:sz w:val="24"/>
          <w:szCs w:val="24"/>
        </w:rPr>
      </w:pPr>
      <w:r>
        <w:rPr>
          <w:rFonts w:ascii="Times New Roman" w:eastAsia="Times New Roman" w:hAnsi="Times New Roman"/>
          <w:b/>
          <w:bCs/>
          <w:sz w:val="24"/>
          <w:szCs w:val="24"/>
        </w:rPr>
        <w:t>5</w:t>
      </w:r>
      <w:r w:rsidRPr="006D3081">
        <w:rPr>
          <w:rFonts w:ascii="Times New Roman" w:eastAsia="Times New Roman" w:hAnsi="Times New Roman"/>
          <w:b/>
          <w:bCs/>
          <w:sz w:val="24"/>
          <w:szCs w:val="24"/>
        </w:rPr>
        <w:t>.</w:t>
      </w:r>
      <w:r>
        <w:rPr>
          <w:rFonts w:ascii="Times New Roman" w:eastAsia="Times New Roman" w:hAnsi="Times New Roman"/>
          <w:b/>
          <w:bCs/>
          <w:sz w:val="24"/>
          <w:szCs w:val="24"/>
        </w:rPr>
        <w:t xml:space="preserve">1.2 </w:t>
      </w:r>
      <w:proofErr w:type="spellStart"/>
      <w:r>
        <w:rPr>
          <w:rFonts w:ascii="Times New Roman" w:eastAsia="Times New Roman" w:hAnsi="Times New Roman"/>
          <w:b/>
          <w:bCs/>
          <w:sz w:val="24"/>
          <w:szCs w:val="24"/>
        </w:rPr>
        <w:t>Programme</w:t>
      </w:r>
      <w:proofErr w:type="spellEnd"/>
      <w:r w:rsidRPr="006D3081">
        <w:rPr>
          <w:rFonts w:ascii="Times New Roman" w:eastAsia="Times New Roman" w:hAnsi="Times New Roman"/>
          <w:b/>
          <w:bCs/>
          <w:sz w:val="24"/>
          <w:szCs w:val="24"/>
        </w:rPr>
        <w:t xml:space="preserve"> Educational Objectives (PEOs)</w:t>
      </w:r>
      <w:r>
        <w:rPr>
          <w:rFonts w:ascii="Times New Roman" w:eastAsia="Times New Roman" w:hAnsi="Times New Roman"/>
          <w:b/>
          <w:bCs/>
          <w:sz w:val="24"/>
          <w:szCs w:val="24"/>
        </w:rPr>
        <w:t xml:space="preserve"> </w:t>
      </w:r>
    </w:p>
    <w:p w14:paraId="1294AF4D" w14:textId="77777777" w:rsidR="00681825" w:rsidRPr="006B3A43" w:rsidRDefault="00681825" w:rsidP="00E05152">
      <w:pPr>
        <w:spacing w:before="120" w:after="120"/>
        <w:rPr>
          <w:rFonts w:ascii="Times New Roman" w:eastAsia="Times New Roman" w:hAnsi="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13"/>
        <w:gridCol w:w="14697"/>
      </w:tblGrid>
      <w:tr w:rsidR="00681825" w:rsidRPr="00CA256A" w14:paraId="678CEB20" w14:textId="77777777" w:rsidTr="00746816">
        <w:trPr>
          <w:trHeight w:val="432"/>
        </w:trPr>
        <w:tc>
          <w:tcPr>
            <w:tcW w:w="262" w:type="pct"/>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6D15CD26" w14:textId="77777777" w:rsidR="00681825" w:rsidRPr="00CA256A" w:rsidRDefault="00681825" w:rsidP="00746816">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4738" w:type="pct"/>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786C2323" w14:textId="77777777" w:rsidR="00681825" w:rsidRPr="00CA256A" w:rsidRDefault="00681825" w:rsidP="00746816">
            <w:pPr>
              <w:jc w:val="center"/>
              <w:rPr>
                <w:rFonts w:ascii="Times New Roman" w:eastAsia="Times New Roman" w:hAnsi="Times New Roman"/>
                <w:color w:val="000000"/>
                <w:sz w:val="24"/>
                <w:szCs w:val="24"/>
                <w:shd w:val="clear" w:color="auto" w:fill="DBE5F1"/>
                <w:lang w:eastAsia="en-IN"/>
              </w:rPr>
            </w:pPr>
            <w:proofErr w:type="spellStart"/>
            <w:r>
              <w:rPr>
                <w:rFonts w:ascii="Times New Roman" w:eastAsia="Times New Roman" w:hAnsi="Times New Roman"/>
                <w:b/>
                <w:bCs/>
                <w:sz w:val="24"/>
                <w:szCs w:val="24"/>
              </w:rPr>
              <w:t>Programme</w:t>
            </w:r>
            <w:proofErr w:type="spellEnd"/>
            <w:r>
              <w:rPr>
                <w:rFonts w:ascii="Times New Roman" w:eastAsia="Times New Roman" w:hAnsi="Times New Roman"/>
                <w:b/>
                <w:bCs/>
                <w:sz w:val="24"/>
                <w:szCs w:val="24"/>
              </w:rPr>
              <w:t xml:space="preserve"> </w:t>
            </w:r>
            <w:r w:rsidRPr="006D3081">
              <w:rPr>
                <w:rFonts w:ascii="Times New Roman" w:eastAsia="Times New Roman" w:hAnsi="Times New Roman"/>
                <w:b/>
                <w:bCs/>
                <w:sz w:val="24"/>
                <w:szCs w:val="24"/>
              </w:rPr>
              <w:t>Educational Objectives</w:t>
            </w:r>
          </w:p>
        </w:tc>
      </w:tr>
      <w:tr w:rsidR="00681825" w:rsidRPr="00CA256A" w14:paraId="4417EDE2" w14:textId="77777777" w:rsidTr="00746816">
        <w:trPr>
          <w:trHeight w:val="70"/>
        </w:trPr>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14:paraId="24251CBE" w14:textId="77777777" w:rsidR="00681825" w:rsidRPr="00CA256A" w:rsidRDefault="00681825" w:rsidP="00746816">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1</w:t>
            </w:r>
          </w:p>
        </w:tc>
        <w:tc>
          <w:tcPr>
            <w:tcW w:w="4738" w:type="pct"/>
            <w:tcBorders>
              <w:top w:val="nil"/>
              <w:left w:val="single" w:sz="8" w:space="0" w:color="auto"/>
              <w:bottom w:val="single" w:sz="8" w:space="0" w:color="auto"/>
              <w:right w:val="single" w:sz="12" w:space="0" w:color="auto"/>
            </w:tcBorders>
            <w:shd w:val="clear" w:color="auto" w:fill="FFFFFF"/>
            <w:vAlign w:val="center"/>
            <w:hideMark/>
          </w:tcPr>
          <w:p w14:paraId="3ECC7100" w14:textId="77777777" w:rsidR="00681825" w:rsidRPr="009E28EF" w:rsidRDefault="00681825" w:rsidP="00746816">
            <w:pPr>
              <w:spacing w:line="70" w:lineRule="atLeast"/>
              <w:rPr>
                <w:rFonts w:ascii="Times New Roman" w:eastAsia="Times New Roman" w:hAnsi="Times New Roman"/>
                <w:color w:val="000000"/>
                <w:sz w:val="24"/>
                <w:szCs w:val="24"/>
                <w:lang w:eastAsia="en-IN"/>
              </w:rPr>
            </w:pPr>
            <w:r w:rsidRPr="009F28A7">
              <w:rPr>
                <w:rFonts w:ascii="Verdana" w:eastAsia="Times New Roman" w:hAnsi="Verdana" w:cs="Arial"/>
                <w:color w:val="333333"/>
                <w:sz w:val="17"/>
                <w:szCs w:val="17"/>
                <w:lang w:eastAsia="en-IN"/>
              </w:rPr>
              <w:t>Students will identify when and how to use appropriate teaching skills &amp; techniques in teacher education</w:t>
            </w:r>
          </w:p>
        </w:tc>
      </w:tr>
      <w:tr w:rsidR="00681825" w:rsidRPr="00CA256A" w14:paraId="643728DC"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14:paraId="650DCB9E" w14:textId="77777777" w:rsidR="00681825" w:rsidRPr="00CA256A" w:rsidRDefault="00681825" w:rsidP="00746816">
            <w:pPr>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2</w:t>
            </w:r>
          </w:p>
        </w:tc>
        <w:tc>
          <w:tcPr>
            <w:tcW w:w="4738" w:type="pct"/>
            <w:tcBorders>
              <w:top w:val="nil"/>
              <w:left w:val="single" w:sz="8" w:space="0" w:color="auto"/>
              <w:bottom w:val="single" w:sz="8" w:space="0" w:color="auto"/>
              <w:right w:val="single" w:sz="12" w:space="0" w:color="auto"/>
            </w:tcBorders>
            <w:shd w:val="clear" w:color="auto" w:fill="FFFFFF"/>
            <w:vAlign w:val="center"/>
            <w:hideMark/>
          </w:tcPr>
          <w:p w14:paraId="5D496867" w14:textId="77777777" w:rsidR="00681825" w:rsidRPr="009E28EF" w:rsidRDefault="00681825" w:rsidP="00746816">
            <w:pPr>
              <w:rPr>
                <w:rFonts w:ascii="Times New Roman" w:eastAsia="Times New Roman" w:hAnsi="Times New Roman"/>
                <w:color w:val="000000"/>
                <w:sz w:val="24"/>
                <w:szCs w:val="24"/>
                <w:lang w:eastAsia="en-IN"/>
              </w:rPr>
            </w:pPr>
            <w:r w:rsidRPr="009F28A7">
              <w:rPr>
                <w:rFonts w:ascii="Verdana" w:eastAsia="Times New Roman" w:hAnsi="Verdana" w:cs="Arial"/>
                <w:color w:val="333333"/>
                <w:sz w:val="17"/>
                <w:szCs w:val="17"/>
                <w:lang w:eastAsia="en-IN"/>
              </w:rPr>
              <w:t>Students will construct self-directed and active learning environment through engagement relevant to elementary classroom</w:t>
            </w:r>
          </w:p>
        </w:tc>
      </w:tr>
      <w:tr w:rsidR="00681825" w:rsidRPr="00CA256A" w14:paraId="3108D1C3"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14:paraId="332759E9" w14:textId="77777777" w:rsidR="00681825" w:rsidRPr="00CA256A" w:rsidRDefault="00681825" w:rsidP="00746816">
            <w:pPr>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3</w:t>
            </w:r>
          </w:p>
        </w:tc>
        <w:tc>
          <w:tcPr>
            <w:tcW w:w="4738" w:type="pct"/>
            <w:tcBorders>
              <w:top w:val="nil"/>
              <w:left w:val="single" w:sz="8" w:space="0" w:color="auto"/>
              <w:bottom w:val="single" w:sz="8" w:space="0" w:color="auto"/>
              <w:right w:val="single" w:sz="12" w:space="0" w:color="auto"/>
            </w:tcBorders>
            <w:shd w:val="clear" w:color="auto" w:fill="FFFFFF"/>
            <w:vAlign w:val="center"/>
            <w:hideMark/>
          </w:tcPr>
          <w:p w14:paraId="07B11F42" w14:textId="77777777" w:rsidR="00681825" w:rsidRPr="009E28EF" w:rsidRDefault="00681825" w:rsidP="00746816">
            <w:pPr>
              <w:rPr>
                <w:rFonts w:ascii="Times New Roman" w:eastAsia="Times New Roman" w:hAnsi="Times New Roman"/>
                <w:color w:val="000000"/>
                <w:sz w:val="24"/>
                <w:szCs w:val="24"/>
                <w:lang w:eastAsia="en-IN"/>
              </w:rPr>
            </w:pPr>
            <w:r w:rsidRPr="009F28A7">
              <w:rPr>
                <w:rFonts w:ascii="Verdana" w:eastAsia="Times New Roman" w:hAnsi="Verdana" w:cs="Arial"/>
                <w:color w:val="333333"/>
                <w:sz w:val="17"/>
                <w:szCs w:val="17"/>
                <w:lang w:eastAsia="en-IN"/>
              </w:rPr>
              <w:t>Students will learn to incorporate theory, practicum knowledge into classroom teaching at elementary level.</w:t>
            </w:r>
          </w:p>
        </w:tc>
      </w:tr>
      <w:tr w:rsidR="00681825" w:rsidRPr="00CA256A" w14:paraId="350BC859"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A63F4D1"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27B3BAA3"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apply knowledge of ICT for developing requisite skills of industry 5.0</w:t>
            </w:r>
          </w:p>
        </w:tc>
      </w:tr>
      <w:tr w:rsidR="00681825" w:rsidRPr="00CA256A" w14:paraId="500B8BA8"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2011BC9A"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637D113F"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shall identify different teaching strategies and methods required for meaningful teaching at elementary level</w:t>
            </w:r>
          </w:p>
        </w:tc>
      </w:tr>
      <w:tr w:rsidR="00681825" w:rsidRPr="00CA256A" w14:paraId="2F89382C"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5F989D7"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3129E6D5"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Students will demonstrate effective communication and </w:t>
            </w:r>
            <w:proofErr w:type="spellStart"/>
            <w:r w:rsidRPr="009F28A7">
              <w:rPr>
                <w:rFonts w:ascii="Verdana" w:eastAsia="Times New Roman" w:hAnsi="Verdana" w:cs="Arial"/>
                <w:color w:val="333333"/>
                <w:sz w:val="17"/>
                <w:szCs w:val="17"/>
                <w:lang w:eastAsia="en-IN"/>
              </w:rPr>
              <w:t>behavioural</w:t>
            </w:r>
            <w:proofErr w:type="spellEnd"/>
            <w:r w:rsidRPr="009F28A7">
              <w:rPr>
                <w:rFonts w:ascii="Verdana" w:eastAsia="Times New Roman" w:hAnsi="Verdana" w:cs="Arial"/>
                <w:color w:val="333333"/>
                <w:sz w:val="17"/>
                <w:szCs w:val="17"/>
                <w:lang w:eastAsia="en-IN"/>
              </w:rPr>
              <w:t xml:space="preserve"> skills that support and enhance educational effectiveness in teacher education</w:t>
            </w:r>
          </w:p>
        </w:tc>
      </w:tr>
      <w:tr w:rsidR="00681825" w:rsidRPr="00CA256A" w14:paraId="1D6A827F"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E3CABB4"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7</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3893E950"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shall have practical knowledge of the educational philosophies and principles in teacher education at the elementary level.</w:t>
            </w:r>
          </w:p>
        </w:tc>
      </w:tr>
      <w:tr w:rsidR="00681825" w:rsidRPr="00CA256A" w14:paraId="2FAEB0F5"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1A1D1336"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8</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6876C69F"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integrate theory, practicum &amp; teaching practice, in making effective decisions by understanding the relationship of education with global environment in teacher education</w:t>
            </w:r>
          </w:p>
        </w:tc>
      </w:tr>
      <w:tr w:rsidR="00681825" w:rsidRPr="00CA256A" w14:paraId="5209DF65"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5BC76FC2"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9</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0D174DA1"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develop positive perspectives and skills that create productive educational leaders in education in teacher education</w:t>
            </w:r>
          </w:p>
        </w:tc>
      </w:tr>
      <w:tr w:rsidR="00681825" w:rsidRPr="00CA256A" w14:paraId="4769464E"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5FCC1196"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10</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32CB96E9"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develop competencies required to understand cross cultural environment and global outlook</w:t>
            </w:r>
          </w:p>
        </w:tc>
      </w:tr>
      <w:tr w:rsidR="00681825" w:rsidRPr="00CA256A" w14:paraId="3B94625D"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2CBAFA20"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11</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1C1A64A9"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function effectively in a multicultural environment</w:t>
            </w:r>
          </w:p>
        </w:tc>
      </w:tr>
      <w:tr w:rsidR="00681825" w:rsidRPr="00CA256A" w14:paraId="0AAD8E3C"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468E61C0"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lastRenderedPageBreak/>
              <w:t>12</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5F48E607"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construct self-directed and active learning environment through engagement relevant to elementary classroom</w:t>
            </w:r>
          </w:p>
        </w:tc>
      </w:tr>
      <w:tr w:rsidR="00681825" w:rsidRPr="00CA256A" w14:paraId="051B2779"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F3658A8"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22F3FC1A"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critically evaluate and reflect learning and development throughout their career in teacher education</w:t>
            </w:r>
          </w:p>
        </w:tc>
      </w:tr>
      <w:tr w:rsidR="00681825" w:rsidRPr="00CA256A" w14:paraId="1333FB2E"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7DC5FF01"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2FD4D674"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recognize the need for life-long learning to adapt to the changing needs of the society</w:t>
            </w:r>
          </w:p>
        </w:tc>
      </w:tr>
      <w:tr w:rsidR="00681825" w:rsidRPr="00CA256A" w14:paraId="542338BF" w14:textId="77777777" w:rsidTr="00746816">
        <w:tc>
          <w:tcPr>
            <w:tcW w:w="262" w:type="pct"/>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4C37E1C9" w14:textId="77777777" w:rsidR="00681825" w:rsidRPr="00CA256A" w:rsidRDefault="00681825" w:rsidP="00746816">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4738" w:type="pct"/>
            <w:tcBorders>
              <w:top w:val="nil"/>
              <w:left w:val="single" w:sz="8" w:space="0" w:color="auto"/>
              <w:bottom w:val="single" w:sz="8" w:space="0" w:color="auto"/>
              <w:right w:val="single" w:sz="12" w:space="0" w:color="auto"/>
            </w:tcBorders>
            <w:shd w:val="clear" w:color="auto" w:fill="FFFFFF"/>
            <w:vAlign w:val="center"/>
          </w:tcPr>
          <w:p w14:paraId="16DDC034" w14:textId="77777777" w:rsidR="00681825" w:rsidRPr="009F28A7" w:rsidRDefault="00681825" w:rsidP="00746816">
            <w:pPr>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Students will implement sustainable practices to conserve natural resources using the acquired experiences</w:t>
            </w:r>
          </w:p>
        </w:tc>
      </w:tr>
    </w:tbl>
    <w:p w14:paraId="63DB3F68" w14:textId="77777777" w:rsidR="00E05152" w:rsidRDefault="00E05152" w:rsidP="00E05152">
      <w:pPr>
        <w:keepNext/>
        <w:keepLines/>
        <w:spacing w:before="120" w:after="120"/>
        <w:outlineLvl w:val="1"/>
        <w:rPr>
          <w:rFonts w:ascii="Times New Roman" w:eastAsia="Times New Roman" w:hAnsi="Times New Roman"/>
          <w:b/>
          <w:bCs/>
          <w:sz w:val="24"/>
          <w:szCs w:val="24"/>
        </w:rPr>
      </w:pPr>
    </w:p>
    <w:p w14:paraId="46AB9F18" w14:textId="77777777" w:rsidR="00746816" w:rsidRDefault="00746816" w:rsidP="00E05152">
      <w:pPr>
        <w:spacing w:before="120" w:after="120"/>
        <w:rPr>
          <w:rFonts w:ascii="Times New Roman" w:hAnsi="Times New Roman"/>
          <w:b/>
          <w:sz w:val="24"/>
          <w:szCs w:val="24"/>
        </w:rPr>
      </w:pPr>
    </w:p>
    <w:p w14:paraId="5CB9B2B7" w14:textId="77777777" w:rsidR="003863C1" w:rsidRDefault="003863C1" w:rsidP="00E05152">
      <w:pPr>
        <w:spacing w:before="120" w:after="120"/>
        <w:rPr>
          <w:rFonts w:ascii="Times New Roman" w:hAnsi="Times New Roman"/>
          <w:b/>
          <w:sz w:val="24"/>
          <w:szCs w:val="24"/>
        </w:rPr>
      </w:pPr>
    </w:p>
    <w:p w14:paraId="6D1C67BF" w14:textId="1505E890" w:rsidR="00E05152" w:rsidRDefault="00E05152" w:rsidP="00E05152">
      <w:pPr>
        <w:spacing w:before="120" w:after="120"/>
        <w:rPr>
          <w:rFonts w:ascii="Times New Roman" w:hAnsi="Times New Roman"/>
          <w:b/>
          <w:sz w:val="24"/>
          <w:szCs w:val="24"/>
        </w:rPr>
      </w:pPr>
      <w:r>
        <w:rPr>
          <w:rFonts w:ascii="Times New Roman" w:hAnsi="Times New Roman"/>
          <w:b/>
          <w:sz w:val="24"/>
          <w:szCs w:val="24"/>
        </w:rPr>
        <w:t xml:space="preserve">5.1.3. </w:t>
      </w:r>
      <w:proofErr w:type="spellStart"/>
      <w:r w:rsidRPr="006057DD">
        <w:rPr>
          <w:rFonts w:ascii="Times New Roman" w:hAnsi="Times New Roman"/>
          <w:b/>
          <w:sz w:val="24"/>
          <w:szCs w:val="24"/>
        </w:rPr>
        <w:t>Programme</w:t>
      </w:r>
      <w:proofErr w:type="spellEnd"/>
      <w:r w:rsidRPr="006057DD">
        <w:rPr>
          <w:rFonts w:ascii="Times New Roman" w:hAnsi="Times New Roman"/>
          <w:b/>
          <w:sz w:val="24"/>
          <w:szCs w:val="24"/>
        </w:rPr>
        <w:t xml:space="preserve"> Operational Objectives</w:t>
      </w:r>
      <w:r w:rsidR="00BE5C60">
        <w:rPr>
          <w:rFonts w:ascii="Times New Roman" w:hAnsi="Times New Roman"/>
          <w:b/>
          <w:sz w:val="24"/>
          <w:szCs w:val="24"/>
        </w:rPr>
        <w:t xml:space="preserve"> (OG</w:t>
      </w:r>
      <w:r w:rsidR="006B3A43">
        <w:rPr>
          <w:rFonts w:ascii="Times New Roman" w:hAnsi="Times New Roman"/>
          <w:b/>
          <w:sz w:val="24"/>
          <w:szCs w:val="24"/>
        </w:rPr>
        <w:t>s</w:t>
      </w:r>
      <w:r w:rsidR="00BE5C60">
        <w:rPr>
          <w:rFonts w:ascii="Times New Roman" w:hAnsi="Times New Roman"/>
          <w:b/>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510"/>
      </w:tblGrid>
      <w:tr w:rsidR="000F0FDC" w:rsidRPr="00CF660B" w14:paraId="74C3C667" w14:textId="77777777" w:rsidTr="00746816">
        <w:trPr>
          <w:trHeight w:val="432"/>
          <w:jc w:val="cent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15" w:type="dxa"/>
              <w:bottom w:w="0" w:type="dxa"/>
              <w:right w:w="0" w:type="dxa"/>
            </w:tcMar>
            <w:vAlign w:val="center"/>
          </w:tcPr>
          <w:p w14:paraId="306D3BB7" w14:textId="4FE0C869" w:rsidR="000F0FDC" w:rsidRDefault="000F0FDC" w:rsidP="00746816">
            <w:pPr>
              <w:spacing w:before="60" w:after="60"/>
              <w:rPr>
                <w:rFonts w:ascii="Times New Roman" w:hAnsi="Times New Roman"/>
                <w:b/>
                <w:sz w:val="28"/>
                <w:szCs w:val="28"/>
              </w:rPr>
            </w:pPr>
            <w:r w:rsidRPr="00CF660B">
              <w:rPr>
                <w:rFonts w:ascii="Times New Roman" w:hAnsi="Times New Roman"/>
                <w:sz w:val="28"/>
                <w:szCs w:val="28"/>
              </w:rPr>
              <w:t xml:space="preserve">3.1 Intended Operational Outcomes of Faculty of </w:t>
            </w:r>
            <w:r w:rsidR="001B2BA5">
              <w:rPr>
                <w:rFonts w:ascii="Times New Roman" w:hAnsi="Times New Roman"/>
                <w:sz w:val="28"/>
                <w:szCs w:val="28"/>
              </w:rPr>
              <w:t>Education (</w:t>
            </w:r>
            <w:proofErr w:type="spellStart"/>
            <w:r>
              <w:rPr>
                <w:rFonts w:ascii="Times New Roman" w:hAnsi="Times New Roman"/>
                <w:b/>
                <w:bCs/>
                <w:sz w:val="28"/>
                <w:szCs w:val="28"/>
              </w:rPr>
              <w:t>B.El.Ed</w:t>
            </w:r>
            <w:proofErr w:type="spellEnd"/>
            <w:r>
              <w:rPr>
                <w:rFonts w:ascii="Times New Roman" w:hAnsi="Times New Roman"/>
                <w:b/>
                <w:bCs/>
                <w:sz w:val="28"/>
                <w:szCs w:val="28"/>
              </w:rPr>
              <w:t>.</w:t>
            </w:r>
            <w:r w:rsidR="001B2BA5">
              <w:rPr>
                <w:rFonts w:ascii="Times New Roman" w:hAnsi="Times New Roman"/>
                <w:b/>
                <w:bCs/>
                <w:sz w:val="28"/>
                <w:szCs w:val="28"/>
              </w:rPr>
              <w:t>)</w:t>
            </w:r>
            <w:r w:rsidRPr="00CF660B">
              <w:rPr>
                <w:rFonts w:ascii="Times New Roman" w:hAnsi="Times New Roman"/>
                <w:sz w:val="28"/>
                <w:szCs w:val="28"/>
              </w:rPr>
              <w:t xml:space="preserve">  </w:t>
            </w:r>
            <w:r w:rsidRPr="00CF660B">
              <w:rPr>
                <w:rFonts w:ascii="Times New Roman" w:hAnsi="Times New Roman"/>
                <w:b/>
                <w:sz w:val="28"/>
                <w:szCs w:val="28"/>
              </w:rPr>
              <w:t>at (</w:t>
            </w:r>
            <w:proofErr w:type="gramStart"/>
            <w:r w:rsidRPr="00CF660B">
              <w:rPr>
                <w:rFonts w:ascii="Times New Roman" w:hAnsi="Times New Roman"/>
                <w:b/>
                <w:sz w:val="28"/>
                <w:szCs w:val="28"/>
              </w:rPr>
              <w:t>Bachelor’s</w:t>
            </w:r>
            <w:proofErr w:type="gramEnd"/>
            <w:r w:rsidRPr="00CF660B">
              <w:rPr>
                <w:rFonts w:ascii="Times New Roman" w:hAnsi="Times New Roman"/>
                <w:b/>
                <w:sz w:val="28"/>
                <w:szCs w:val="28"/>
              </w:rPr>
              <w:t xml:space="preserve"> Level)</w:t>
            </w:r>
          </w:p>
          <w:tbl>
            <w:tblPr>
              <w:tblStyle w:val="TableGrid"/>
              <w:tblW w:w="4876" w:type="pct"/>
              <w:tblLook w:val="04A0" w:firstRow="1" w:lastRow="0" w:firstColumn="1" w:lastColumn="0" w:noHBand="0" w:noVBand="1"/>
            </w:tblPr>
            <w:tblGrid>
              <w:gridCol w:w="2088"/>
              <w:gridCol w:w="12915"/>
            </w:tblGrid>
            <w:tr w:rsidR="000F0FDC" w14:paraId="0876FF7A" w14:textId="77777777" w:rsidTr="000F0FDC">
              <w:tc>
                <w:tcPr>
                  <w:tcW w:w="696" w:type="pct"/>
                </w:tcPr>
                <w:p w14:paraId="6998A702" w14:textId="77777777" w:rsidR="000F0FDC" w:rsidRDefault="000F0FDC" w:rsidP="00746816">
                  <w:pPr>
                    <w:spacing w:after="200" w:line="276" w:lineRule="auto"/>
                    <w:rPr>
                      <w:rFonts w:ascii="Times New Roman" w:hAnsi="Times New Roman"/>
                      <w:b/>
                      <w:sz w:val="24"/>
                      <w:szCs w:val="24"/>
                    </w:rPr>
                  </w:pPr>
                  <w:r>
                    <w:rPr>
                      <w:rFonts w:ascii="Times New Roman" w:hAnsi="Times New Roman"/>
                      <w:b/>
                      <w:sz w:val="24"/>
                      <w:szCs w:val="24"/>
                    </w:rPr>
                    <w:t xml:space="preserve">S. No. </w:t>
                  </w:r>
                </w:p>
              </w:tc>
              <w:tc>
                <w:tcPr>
                  <w:tcW w:w="4304" w:type="pct"/>
                </w:tcPr>
                <w:p w14:paraId="183D7325" w14:textId="671CFD84" w:rsidR="000F0FDC" w:rsidRDefault="000F0FDC" w:rsidP="00746816">
                  <w:pPr>
                    <w:spacing w:after="200" w:line="276" w:lineRule="auto"/>
                    <w:jc w:val="center"/>
                    <w:rPr>
                      <w:rFonts w:ascii="Times New Roman" w:hAnsi="Times New Roman"/>
                      <w:b/>
                      <w:sz w:val="24"/>
                      <w:szCs w:val="24"/>
                    </w:rPr>
                  </w:pPr>
                  <w:proofErr w:type="spellStart"/>
                  <w:r>
                    <w:rPr>
                      <w:rFonts w:ascii="Times New Roman" w:hAnsi="Times New Roman"/>
                      <w:b/>
                      <w:sz w:val="24"/>
                      <w:szCs w:val="24"/>
                    </w:rPr>
                    <w:t>Programme</w:t>
                  </w:r>
                  <w:proofErr w:type="spellEnd"/>
                  <w:r>
                    <w:rPr>
                      <w:rFonts w:ascii="Times New Roman" w:hAnsi="Times New Roman"/>
                      <w:b/>
                      <w:sz w:val="24"/>
                      <w:szCs w:val="24"/>
                    </w:rPr>
                    <w:t xml:space="preserve"> Operational </w:t>
                  </w:r>
                  <w:r w:rsidR="001B2BA5">
                    <w:rPr>
                      <w:rFonts w:ascii="Times New Roman" w:hAnsi="Times New Roman"/>
                      <w:b/>
                      <w:sz w:val="24"/>
                      <w:szCs w:val="24"/>
                    </w:rPr>
                    <w:t>Outcomes</w:t>
                  </w:r>
                </w:p>
              </w:tc>
            </w:tr>
            <w:tr w:rsidR="000F0FDC" w14:paraId="6DB956D1" w14:textId="77777777" w:rsidTr="000F0FDC">
              <w:tc>
                <w:tcPr>
                  <w:tcW w:w="696" w:type="pct"/>
                </w:tcPr>
                <w:p w14:paraId="5833A52A" w14:textId="77777777" w:rsidR="000F0FDC" w:rsidRPr="00524777" w:rsidRDefault="000F0FDC" w:rsidP="00746816">
                  <w:pPr>
                    <w:spacing w:after="200" w:line="276" w:lineRule="auto"/>
                    <w:rPr>
                      <w:rFonts w:ascii="Times New Roman" w:hAnsi="Times New Roman"/>
                      <w:bCs/>
                      <w:sz w:val="24"/>
                      <w:szCs w:val="24"/>
                    </w:rPr>
                  </w:pPr>
                  <w:r w:rsidRPr="00524777">
                    <w:rPr>
                      <w:rFonts w:ascii="Times New Roman" w:hAnsi="Times New Roman"/>
                      <w:bCs/>
                      <w:sz w:val="24"/>
                      <w:szCs w:val="24"/>
                    </w:rPr>
                    <w:t>1.</w:t>
                  </w:r>
                </w:p>
              </w:tc>
              <w:tc>
                <w:tcPr>
                  <w:tcW w:w="4304" w:type="pct"/>
                  <w:vAlign w:val="center"/>
                </w:tcPr>
                <w:p w14:paraId="462DFFC1"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 xml:space="preserve">The institute intends to provide educational excellence in Teaching/Academic Delivery and research by providing professionally qualified &amp; competent faculties as per National Council for Teacher Education Norms by providing Knowledge resources as per norms &amp; standards of the governing body by timely uploading of syllabus, course material, </w:t>
                  </w:r>
                  <w:proofErr w:type="gramStart"/>
                  <w:r w:rsidRPr="009F28A7">
                    <w:rPr>
                      <w:rFonts w:ascii="Verdana" w:eastAsia="Times New Roman" w:hAnsi="Verdana" w:cs="Arial"/>
                      <w:color w:val="333333"/>
                      <w:sz w:val="17"/>
                      <w:szCs w:val="17"/>
                      <w:lang w:eastAsia="en-IN"/>
                    </w:rPr>
                    <w:t>attendance</w:t>
                  </w:r>
                  <w:proofErr w:type="gramEnd"/>
                  <w:r w:rsidRPr="009F28A7">
                    <w:rPr>
                      <w:rFonts w:ascii="Verdana" w:eastAsia="Times New Roman" w:hAnsi="Verdana" w:cs="Arial"/>
                      <w:color w:val="333333"/>
                      <w:sz w:val="17"/>
                      <w:szCs w:val="17"/>
                      <w:lang w:eastAsia="en-IN"/>
                    </w:rPr>
                    <w:t xml:space="preserve"> and periodic reviews of syllabus as per the university norms</w:t>
                  </w:r>
                </w:p>
              </w:tc>
            </w:tr>
            <w:tr w:rsidR="000F0FDC" w14:paraId="0264727B" w14:textId="77777777" w:rsidTr="000F0FDC">
              <w:tc>
                <w:tcPr>
                  <w:tcW w:w="696" w:type="pct"/>
                </w:tcPr>
                <w:p w14:paraId="7A44899B" w14:textId="77777777" w:rsidR="000F0FDC" w:rsidRPr="00524777" w:rsidRDefault="000F0FDC" w:rsidP="00746816">
                  <w:pPr>
                    <w:spacing w:after="200" w:line="276" w:lineRule="auto"/>
                    <w:rPr>
                      <w:rFonts w:ascii="Times New Roman" w:hAnsi="Times New Roman"/>
                      <w:bCs/>
                      <w:sz w:val="24"/>
                      <w:szCs w:val="24"/>
                    </w:rPr>
                  </w:pPr>
                  <w:r w:rsidRPr="00524777">
                    <w:rPr>
                      <w:rFonts w:ascii="Times New Roman" w:hAnsi="Times New Roman"/>
                      <w:bCs/>
                      <w:sz w:val="24"/>
                      <w:szCs w:val="24"/>
                    </w:rPr>
                    <w:t>2.</w:t>
                  </w:r>
                </w:p>
              </w:tc>
              <w:tc>
                <w:tcPr>
                  <w:tcW w:w="4304" w:type="pct"/>
                  <w:vAlign w:val="center"/>
                </w:tcPr>
                <w:p w14:paraId="27C3175F"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institute will provide ample opportunity for active and self-directed learning using case-study, field engagements and other activities.</w:t>
                  </w:r>
                </w:p>
              </w:tc>
            </w:tr>
            <w:tr w:rsidR="000F0FDC" w14:paraId="2D0F2602" w14:textId="77777777" w:rsidTr="000F0FDC">
              <w:tc>
                <w:tcPr>
                  <w:tcW w:w="696" w:type="pct"/>
                </w:tcPr>
                <w:p w14:paraId="6288796D" w14:textId="77777777" w:rsidR="000F0FDC" w:rsidRPr="00524777" w:rsidRDefault="000F0FDC" w:rsidP="00746816">
                  <w:pPr>
                    <w:spacing w:after="200" w:line="276" w:lineRule="auto"/>
                    <w:rPr>
                      <w:rFonts w:ascii="Times New Roman" w:hAnsi="Times New Roman"/>
                      <w:bCs/>
                      <w:sz w:val="24"/>
                      <w:szCs w:val="24"/>
                    </w:rPr>
                  </w:pPr>
                  <w:r w:rsidRPr="00524777">
                    <w:rPr>
                      <w:rFonts w:ascii="Times New Roman" w:hAnsi="Times New Roman"/>
                      <w:bCs/>
                      <w:sz w:val="24"/>
                      <w:szCs w:val="24"/>
                    </w:rPr>
                    <w:t>3.</w:t>
                  </w:r>
                </w:p>
              </w:tc>
              <w:tc>
                <w:tcPr>
                  <w:tcW w:w="4304" w:type="pct"/>
                  <w:vAlign w:val="center"/>
                </w:tcPr>
                <w:p w14:paraId="31588C67"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institute will facilitate environment for innovation and research excellence for the intellectual growth of faculty by conduct of Seminars &amp; Conference, Guest Lectures etc. by providing platform for scholarly work for faculty &amp; students</w:t>
                  </w:r>
                </w:p>
              </w:tc>
            </w:tr>
            <w:tr w:rsidR="000F0FDC" w14:paraId="3D37B145" w14:textId="77777777" w:rsidTr="000F0FDC">
              <w:tc>
                <w:tcPr>
                  <w:tcW w:w="696" w:type="pct"/>
                </w:tcPr>
                <w:p w14:paraId="3931E55B"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4</w:t>
                  </w:r>
                </w:p>
              </w:tc>
              <w:tc>
                <w:tcPr>
                  <w:tcW w:w="4304" w:type="pct"/>
                  <w:vAlign w:val="center"/>
                </w:tcPr>
                <w:p w14:paraId="7AF5A7EA"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provide proper support for ICT related skills in line with industry 4.0 and 5.0</w:t>
                  </w:r>
                </w:p>
              </w:tc>
            </w:tr>
            <w:tr w:rsidR="000F0FDC" w14:paraId="74E02D1C" w14:textId="77777777" w:rsidTr="000F0FDC">
              <w:tc>
                <w:tcPr>
                  <w:tcW w:w="696" w:type="pct"/>
                </w:tcPr>
                <w:p w14:paraId="1C98883F"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5</w:t>
                  </w:r>
                </w:p>
              </w:tc>
              <w:tc>
                <w:tcPr>
                  <w:tcW w:w="4304" w:type="pct"/>
                  <w:vAlign w:val="center"/>
                </w:tcPr>
                <w:p w14:paraId="4890C4F1"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develop critical thinking and problem-solving abilities of the students using multi-disciplinary approach.</w:t>
                  </w:r>
                </w:p>
              </w:tc>
            </w:tr>
            <w:tr w:rsidR="000F0FDC" w14:paraId="4206BAB7" w14:textId="77777777" w:rsidTr="000F0FDC">
              <w:tc>
                <w:tcPr>
                  <w:tcW w:w="696" w:type="pct"/>
                </w:tcPr>
                <w:p w14:paraId="572F8A06"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6</w:t>
                  </w:r>
                </w:p>
              </w:tc>
              <w:tc>
                <w:tcPr>
                  <w:tcW w:w="4304" w:type="pct"/>
                  <w:vAlign w:val="center"/>
                </w:tcPr>
                <w:p w14:paraId="7FBE4916"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provide ample opportunities to students to enhance communication skills which will help to develop inter personal relationships and opportunities express thoughts </w:t>
                  </w:r>
                  <w:proofErr w:type="gramStart"/>
                  <w:r w:rsidRPr="009F28A7">
                    <w:rPr>
                      <w:rFonts w:ascii="Verdana" w:eastAsia="Times New Roman" w:hAnsi="Verdana" w:cs="Arial"/>
                      <w:color w:val="333333"/>
                      <w:sz w:val="17"/>
                      <w:szCs w:val="17"/>
                      <w:lang w:eastAsia="en-IN"/>
                    </w:rPr>
                    <w:t>effectively .</w:t>
                  </w:r>
                  <w:proofErr w:type="gramEnd"/>
                </w:p>
              </w:tc>
            </w:tr>
            <w:tr w:rsidR="000F0FDC" w14:paraId="74202405" w14:textId="77777777" w:rsidTr="000F0FDC">
              <w:tc>
                <w:tcPr>
                  <w:tcW w:w="696" w:type="pct"/>
                </w:tcPr>
                <w:p w14:paraId="1735E3B6"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7</w:t>
                  </w:r>
                </w:p>
              </w:tc>
              <w:tc>
                <w:tcPr>
                  <w:tcW w:w="4304" w:type="pct"/>
                  <w:vAlign w:val="center"/>
                </w:tcPr>
                <w:p w14:paraId="48CCCEA3"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industry will facilitate employment opportunities </w:t>
                  </w:r>
                  <w:proofErr w:type="gramStart"/>
                  <w:r w:rsidRPr="009F28A7">
                    <w:rPr>
                      <w:rFonts w:ascii="Verdana" w:eastAsia="Times New Roman" w:hAnsi="Verdana" w:cs="Arial"/>
                      <w:color w:val="333333"/>
                      <w:sz w:val="17"/>
                      <w:szCs w:val="17"/>
                      <w:lang w:eastAsia="en-IN"/>
                    </w:rPr>
                    <w:t>and also</w:t>
                  </w:r>
                  <w:proofErr w:type="gramEnd"/>
                  <w:r w:rsidRPr="009F28A7">
                    <w:rPr>
                      <w:rFonts w:ascii="Verdana" w:eastAsia="Times New Roman" w:hAnsi="Verdana" w:cs="Arial"/>
                      <w:color w:val="333333"/>
                      <w:sz w:val="17"/>
                      <w:szCs w:val="17"/>
                      <w:lang w:eastAsia="en-IN"/>
                    </w:rPr>
                    <w:t xml:space="preserve"> support innovation and creativity to start their own ventures by providing industry interaction and campus placements</w:t>
                  </w:r>
                </w:p>
              </w:tc>
            </w:tr>
            <w:tr w:rsidR="000F0FDC" w14:paraId="29B15056" w14:textId="77777777" w:rsidTr="000F0FDC">
              <w:tc>
                <w:tcPr>
                  <w:tcW w:w="696" w:type="pct"/>
                </w:tcPr>
                <w:p w14:paraId="1012C7BC"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8</w:t>
                  </w:r>
                </w:p>
              </w:tc>
              <w:tc>
                <w:tcPr>
                  <w:tcW w:w="4304" w:type="pct"/>
                  <w:vAlign w:val="center"/>
                </w:tcPr>
                <w:p w14:paraId="7EC6BF99"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be involved in making students good decision makers by engaging them in projects, activities etc.</w:t>
                  </w:r>
                </w:p>
              </w:tc>
            </w:tr>
            <w:tr w:rsidR="000F0FDC" w14:paraId="32BF65C9" w14:textId="77777777" w:rsidTr="000F0FDC">
              <w:tc>
                <w:tcPr>
                  <w:tcW w:w="696" w:type="pct"/>
                </w:tcPr>
                <w:p w14:paraId="1263C18C"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9</w:t>
                  </w:r>
                </w:p>
              </w:tc>
              <w:tc>
                <w:tcPr>
                  <w:tcW w:w="4304" w:type="pct"/>
                  <w:vAlign w:val="center"/>
                </w:tcPr>
                <w:p w14:paraId="09E86034"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provide ample opportunities to students to enhance their leadership skills both as individual and as a team.</w:t>
                  </w:r>
                </w:p>
              </w:tc>
            </w:tr>
            <w:tr w:rsidR="000F0FDC" w14:paraId="687B74F8" w14:textId="77777777" w:rsidTr="000F0FDC">
              <w:tc>
                <w:tcPr>
                  <w:tcW w:w="696" w:type="pct"/>
                </w:tcPr>
                <w:p w14:paraId="73B0A104"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10</w:t>
                  </w:r>
                </w:p>
              </w:tc>
              <w:tc>
                <w:tcPr>
                  <w:tcW w:w="4304" w:type="pct"/>
                  <w:vAlign w:val="center"/>
                </w:tcPr>
                <w:p w14:paraId="4BA08782"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promote multiculturalism by celebrating different festivals, important </w:t>
                  </w:r>
                  <w:proofErr w:type="gramStart"/>
                  <w:r w:rsidRPr="009F28A7">
                    <w:rPr>
                      <w:rFonts w:ascii="Verdana" w:eastAsia="Times New Roman" w:hAnsi="Verdana" w:cs="Arial"/>
                      <w:color w:val="333333"/>
                      <w:sz w:val="17"/>
                      <w:szCs w:val="17"/>
                      <w:lang w:eastAsia="en-IN"/>
                    </w:rPr>
                    <w:t>days</w:t>
                  </w:r>
                  <w:proofErr w:type="gramEnd"/>
                  <w:r w:rsidRPr="009F28A7">
                    <w:rPr>
                      <w:rFonts w:ascii="Verdana" w:eastAsia="Times New Roman" w:hAnsi="Verdana" w:cs="Arial"/>
                      <w:color w:val="333333"/>
                      <w:sz w:val="17"/>
                      <w:szCs w:val="17"/>
                      <w:lang w:eastAsia="en-IN"/>
                    </w:rPr>
                    <w:t xml:space="preserve"> and events for giving a global outlook to students.</w:t>
                  </w:r>
                </w:p>
              </w:tc>
            </w:tr>
            <w:tr w:rsidR="000F0FDC" w14:paraId="6C9F4B86" w14:textId="77777777" w:rsidTr="000F0FDC">
              <w:tc>
                <w:tcPr>
                  <w:tcW w:w="696" w:type="pct"/>
                </w:tcPr>
                <w:p w14:paraId="634339C4"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lastRenderedPageBreak/>
                    <w:t>11</w:t>
                  </w:r>
                </w:p>
              </w:tc>
              <w:tc>
                <w:tcPr>
                  <w:tcW w:w="4304" w:type="pct"/>
                  <w:vAlign w:val="center"/>
                </w:tcPr>
                <w:p w14:paraId="55D1CC81"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develop ethically strong professionals who are committed for their profession, </w:t>
                  </w:r>
                  <w:proofErr w:type="gramStart"/>
                  <w:r w:rsidRPr="009F28A7">
                    <w:rPr>
                      <w:rFonts w:ascii="Verdana" w:eastAsia="Times New Roman" w:hAnsi="Verdana" w:cs="Arial"/>
                      <w:color w:val="333333"/>
                      <w:sz w:val="17"/>
                      <w:szCs w:val="17"/>
                      <w:lang w:eastAsia="en-IN"/>
                    </w:rPr>
                    <w:t>duties</w:t>
                  </w:r>
                  <w:proofErr w:type="gramEnd"/>
                  <w:r w:rsidRPr="009F28A7">
                    <w:rPr>
                      <w:rFonts w:ascii="Verdana" w:eastAsia="Times New Roman" w:hAnsi="Verdana" w:cs="Arial"/>
                      <w:color w:val="333333"/>
                      <w:sz w:val="17"/>
                      <w:szCs w:val="17"/>
                      <w:lang w:eastAsia="en-IN"/>
                    </w:rPr>
                    <w:t xml:space="preserve"> and responsibilities.</w:t>
                  </w:r>
                </w:p>
              </w:tc>
            </w:tr>
            <w:tr w:rsidR="000F0FDC" w14:paraId="2D1E629A" w14:textId="77777777" w:rsidTr="000F0FDC">
              <w:tc>
                <w:tcPr>
                  <w:tcW w:w="696" w:type="pct"/>
                </w:tcPr>
                <w:p w14:paraId="36214BA4"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12</w:t>
                  </w:r>
                </w:p>
              </w:tc>
              <w:tc>
                <w:tcPr>
                  <w:tcW w:w="4304" w:type="pct"/>
                  <w:vAlign w:val="center"/>
                </w:tcPr>
                <w:p w14:paraId="0E4CA338"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intends to </w:t>
                  </w:r>
                  <w:proofErr w:type="gramStart"/>
                  <w:r w:rsidRPr="009F28A7">
                    <w:rPr>
                      <w:rFonts w:ascii="Verdana" w:eastAsia="Times New Roman" w:hAnsi="Verdana" w:cs="Arial"/>
                      <w:color w:val="333333"/>
                      <w:sz w:val="17"/>
                      <w:szCs w:val="17"/>
                      <w:lang w:eastAsia="en-IN"/>
                    </w:rPr>
                    <w:t>develops</w:t>
                  </w:r>
                  <w:proofErr w:type="gramEnd"/>
                  <w:r w:rsidRPr="009F28A7">
                    <w:rPr>
                      <w:rFonts w:ascii="Verdana" w:eastAsia="Times New Roman" w:hAnsi="Verdana" w:cs="Arial"/>
                      <w:color w:val="333333"/>
                      <w:sz w:val="17"/>
                      <w:szCs w:val="17"/>
                      <w:lang w:eastAsia="en-IN"/>
                    </w:rPr>
                    <w:t xml:space="preserve"> social-emotional skills of students by effective functioning with diverse and inclusive groups in a multi-cultural environment.</w:t>
                  </w:r>
                </w:p>
              </w:tc>
            </w:tr>
            <w:tr w:rsidR="000F0FDC" w14:paraId="70E7568F" w14:textId="77777777" w:rsidTr="000F0FDC">
              <w:tc>
                <w:tcPr>
                  <w:tcW w:w="696" w:type="pct"/>
                </w:tcPr>
                <w:p w14:paraId="01B97DD3"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13</w:t>
                  </w:r>
                </w:p>
              </w:tc>
              <w:tc>
                <w:tcPr>
                  <w:tcW w:w="4304" w:type="pct"/>
                  <w:vAlign w:val="center"/>
                </w:tcPr>
                <w:p w14:paraId="1B218B3D"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train students in developing requisite skills and competencies to achieve career aspirations in the chosen profession.</w:t>
                  </w:r>
                </w:p>
              </w:tc>
            </w:tr>
            <w:tr w:rsidR="000F0FDC" w14:paraId="3696112A" w14:textId="77777777" w:rsidTr="000F0FDC">
              <w:tc>
                <w:tcPr>
                  <w:tcW w:w="696" w:type="pct"/>
                </w:tcPr>
                <w:p w14:paraId="75F09D03"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14</w:t>
                  </w:r>
                </w:p>
              </w:tc>
              <w:tc>
                <w:tcPr>
                  <w:tcW w:w="4304" w:type="pct"/>
                  <w:vAlign w:val="center"/>
                </w:tcPr>
                <w:p w14:paraId="4F70D487"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intends to develop the ability to engage students in self-paced and self-directed learning which aims at life-long learning in the context of adapting to the demands of the society</w:t>
                  </w:r>
                </w:p>
              </w:tc>
            </w:tr>
            <w:tr w:rsidR="000F0FDC" w14:paraId="276AE633" w14:textId="77777777" w:rsidTr="000F0FDC">
              <w:tc>
                <w:tcPr>
                  <w:tcW w:w="696" w:type="pct"/>
                </w:tcPr>
                <w:p w14:paraId="361D5518"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15</w:t>
                  </w:r>
                </w:p>
              </w:tc>
              <w:tc>
                <w:tcPr>
                  <w:tcW w:w="4304" w:type="pct"/>
                  <w:vAlign w:val="center"/>
                </w:tcPr>
                <w:p w14:paraId="711E0320"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promote sustainability by following practices to conserve natural resources and artificial resources using the acquired knowledge and experiences.</w:t>
                  </w:r>
                </w:p>
              </w:tc>
            </w:tr>
          </w:tbl>
          <w:p w14:paraId="4B0E0ADE" w14:textId="77777777" w:rsidR="000F0FDC" w:rsidRPr="00CF660B" w:rsidRDefault="000F0FDC" w:rsidP="00746816">
            <w:pPr>
              <w:spacing w:before="60" w:after="60"/>
              <w:rPr>
                <w:rFonts w:ascii="Times New Roman" w:hAnsi="Times New Roman"/>
                <w:sz w:val="28"/>
                <w:szCs w:val="28"/>
              </w:rPr>
            </w:pPr>
          </w:p>
        </w:tc>
      </w:tr>
    </w:tbl>
    <w:p w14:paraId="5B57A2E2" w14:textId="615BF9D1" w:rsidR="00E05152" w:rsidRDefault="00E05152" w:rsidP="00E05152">
      <w:pPr>
        <w:rPr>
          <w:rFonts w:ascii="Times New Roman" w:hAnsi="Times New Roman"/>
          <w:b/>
          <w:sz w:val="24"/>
          <w:szCs w:val="24"/>
        </w:rPr>
      </w:pPr>
      <w:r>
        <w:rPr>
          <w:rFonts w:ascii="Times New Roman" w:hAnsi="Times New Roman"/>
          <w:b/>
          <w:sz w:val="24"/>
          <w:szCs w:val="24"/>
        </w:rPr>
        <w:lastRenderedPageBreak/>
        <w:t>5.1.</w:t>
      </w:r>
      <w:r w:rsidRPr="0008040B">
        <w:rPr>
          <w:rFonts w:ascii="Times New Roman" w:hAnsi="Times New Roman"/>
          <w:b/>
          <w:sz w:val="24"/>
          <w:szCs w:val="24"/>
        </w:rPr>
        <w:t xml:space="preserve">4 </w:t>
      </w:r>
      <w:proofErr w:type="spellStart"/>
      <w:r w:rsidRPr="0008040B">
        <w:rPr>
          <w:rFonts w:ascii="Times New Roman" w:hAnsi="Times New Roman"/>
          <w:b/>
          <w:sz w:val="24"/>
          <w:szCs w:val="24"/>
        </w:rPr>
        <w:t>Programme</w:t>
      </w:r>
      <w:proofErr w:type="spellEnd"/>
      <w:r w:rsidRPr="0008040B">
        <w:rPr>
          <w:rFonts w:ascii="Times New Roman" w:hAnsi="Times New Roman"/>
          <w:b/>
          <w:sz w:val="24"/>
          <w:szCs w:val="24"/>
        </w:rPr>
        <w:t xml:space="preserve"> Learning Outcomes</w:t>
      </w:r>
      <w:r>
        <w:rPr>
          <w:rFonts w:ascii="Times New Roman" w:hAnsi="Times New Roman"/>
          <w:b/>
          <w:sz w:val="24"/>
          <w:szCs w:val="24"/>
        </w:rPr>
        <w:t xml:space="preserve"> (P</w:t>
      </w:r>
      <w:r w:rsidR="000F0FDC">
        <w:rPr>
          <w:rFonts w:ascii="Times New Roman" w:hAnsi="Times New Roman"/>
          <w:b/>
          <w:sz w:val="24"/>
          <w:szCs w:val="24"/>
        </w:rPr>
        <w:t>L</w:t>
      </w:r>
      <w:r>
        <w:rPr>
          <w:rFonts w:ascii="Times New Roman" w:hAnsi="Times New Roman"/>
          <w:b/>
          <w:sz w:val="24"/>
          <w:szCs w:val="24"/>
        </w:rPr>
        <w:t xml:space="preserve">Os): </w:t>
      </w:r>
    </w:p>
    <w:p w14:paraId="3826147A" w14:textId="27EC5C1F" w:rsidR="00E05152" w:rsidRDefault="00E05152" w:rsidP="00E05152">
      <w:pPr>
        <w:rPr>
          <w:rFonts w:ascii="Times New Roman" w:hAnsi="Times New Roman"/>
          <w:b/>
          <w:sz w:val="24"/>
          <w:szCs w:val="24"/>
        </w:rPr>
      </w:pPr>
    </w:p>
    <w:tbl>
      <w:tblPr>
        <w:tblStyle w:val="TableGrid"/>
        <w:tblW w:w="5000" w:type="pct"/>
        <w:tblLook w:val="04A0" w:firstRow="1" w:lastRow="0" w:firstColumn="1" w:lastColumn="0" w:noHBand="0" w:noVBand="1"/>
      </w:tblPr>
      <w:tblGrid>
        <w:gridCol w:w="900"/>
        <w:gridCol w:w="3125"/>
        <w:gridCol w:w="11505"/>
      </w:tblGrid>
      <w:tr w:rsidR="000F0FDC" w14:paraId="064AA56B" w14:textId="77777777" w:rsidTr="003863C1">
        <w:tc>
          <w:tcPr>
            <w:tcW w:w="290" w:type="pct"/>
          </w:tcPr>
          <w:p w14:paraId="6AA4A83F" w14:textId="77777777" w:rsidR="000F0FDC" w:rsidRDefault="000F0FDC" w:rsidP="00746816">
            <w:pPr>
              <w:spacing w:after="200" w:line="276" w:lineRule="auto"/>
              <w:rPr>
                <w:rFonts w:ascii="Times New Roman" w:hAnsi="Times New Roman"/>
                <w:b/>
                <w:sz w:val="24"/>
                <w:szCs w:val="24"/>
              </w:rPr>
            </w:pPr>
            <w:r>
              <w:rPr>
                <w:rFonts w:ascii="Times New Roman" w:hAnsi="Times New Roman"/>
                <w:b/>
                <w:sz w:val="24"/>
                <w:szCs w:val="24"/>
              </w:rPr>
              <w:t xml:space="preserve">S. No. </w:t>
            </w:r>
          </w:p>
        </w:tc>
        <w:tc>
          <w:tcPr>
            <w:tcW w:w="1006" w:type="pct"/>
          </w:tcPr>
          <w:p w14:paraId="49D77604" w14:textId="77777777" w:rsidR="000F0FDC" w:rsidRDefault="000F0FDC" w:rsidP="00746816">
            <w:pPr>
              <w:spacing w:after="200" w:line="276" w:lineRule="auto"/>
              <w:jc w:val="center"/>
              <w:rPr>
                <w:rFonts w:ascii="Times New Roman" w:hAnsi="Times New Roman"/>
                <w:b/>
                <w:sz w:val="24"/>
                <w:szCs w:val="24"/>
              </w:rPr>
            </w:pPr>
            <w:r>
              <w:rPr>
                <w:rFonts w:ascii="Times New Roman" w:hAnsi="Times New Roman"/>
                <w:b/>
                <w:sz w:val="24"/>
                <w:szCs w:val="24"/>
              </w:rPr>
              <w:t>Graduate Attributes</w:t>
            </w:r>
          </w:p>
        </w:tc>
        <w:tc>
          <w:tcPr>
            <w:tcW w:w="3704" w:type="pct"/>
          </w:tcPr>
          <w:p w14:paraId="69D75E54" w14:textId="77777777" w:rsidR="000F0FDC" w:rsidRDefault="000F0FDC" w:rsidP="00746816">
            <w:pPr>
              <w:spacing w:after="200" w:line="276" w:lineRule="auto"/>
              <w:jc w:val="center"/>
              <w:rPr>
                <w:rFonts w:ascii="Times New Roman" w:hAnsi="Times New Roman"/>
                <w:b/>
                <w:sz w:val="24"/>
                <w:szCs w:val="24"/>
              </w:rPr>
            </w:pPr>
            <w:proofErr w:type="spellStart"/>
            <w:r w:rsidRPr="0008040B">
              <w:rPr>
                <w:rFonts w:ascii="Times New Roman" w:hAnsi="Times New Roman"/>
                <w:b/>
                <w:sz w:val="24"/>
                <w:szCs w:val="24"/>
              </w:rPr>
              <w:t>Programme</w:t>
            </w:r>
            <w:proofErr w:type="spellEnd"/>
            <w:r w:rsidRPr="0008040B">
              <w:rPr>
                <w:rFonts w:ascii="Times New Roman" w:hAnsi="Times New Roman"/>
                <w:b/>
                <w:sz w:val="24"/>
                <w:szCs w:val="24"/>
              </w:rPr>
              <w:t xml:space="preserve"> Learning Outcomes</w:t>
            </w:r>
          </w:p>
        </w:tc>
      </w:tr>
      <w:tr w:rsidR="000F0FDC" w14:paraId="7AE684E6" w14:textId="77777777" w:rsidTr="003863C1">
        <w:tc>
          <w:tcPr>
            <w:tcW w:w="290" w:type="pct"/>
          </w:tcPr>
          <w:p w14:paraId="78B8B8BC" w14:textId="77777777" w:rsidR="000F0FDC" w:rsidRPr="00524777" w:rsidRDefault="000F0FDC" w:rsidP="00746816">
            <w:pPr>
              <w:spacing w:after="200" w:line="276" w:lineRule="auto"/>
              <w:rPr>
                <w:rFonts w:ascii="Times New Roman" w:hAnsi="Times New Roman"/>
                <w:bCs/>
                <w:sz w:val="24"/>
                <w:szCs w:val="24"/>
              </w:rPr>
            </w:pPr>
            <w:r w:rsidRPr="00524777">
              <w:rPr>
                <w:rFonts w:ascii="Times New Roman" w:hAnsi="Times New Roman"/>
                <w:bCs/>
                <w:sz w:val="24"/>
                <w:szCs w:val="24"/>
              </w:rPr>
              <w:t>1.</w:t>
            </w:r>
          </w:p>
        </w:tc>
        <w:tc>
          <w:tcPr>
            <w:tcW w:w="1006" w:type="pct"/>
            <w:vAlign w:val="center"/>
          </w:tcPr>
          <w:p w14:paraId="6193ED58"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Knowledge and Expertise of Education</w:t>
            </w:r>
          </w:p>
        </w:tc>
        <w:tc>
          <w:tcPr>
            <w:tcW w:w="3704" w:type="pct"/>
            <w:vAlign w:val="center"/>
          </w:tcPr>
          <w:p w14:paraId="03053C4A"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student shall be able to develop knowledge and skills to integrate principles of Education and Physical Education to achieve academic excellence</w:t>
            </w:r>
          </w:p>
        </w:tc>
      </w:tr>
      <w:tr w:rsidR="000F0FDC" w14:paraId="0CA3EB24" w14:textId="77777777" w:rsidTr="003863C1">
        <w:tc>
          <w:tcPr>
            <w:tcW w:w="290" w:type="pct"/>
          </w:tcPr>
          <w:p w14:paraId="7885573A" w14:textId="77777777" w:rsidR="000F0FDC" w:rsidRPr="00524777" w:rsidRDefault="000F0FDC" w:rsidP="00746816">
            <w:pPr>
              <w:spacing w:after="200" w:line="276" w:lineRule="auto"/>
              <w:rPr>
                <w:rFonts w:ascii="Times New Roman" w:hAnsi="Times New Roman"/>
                <w:bCs/>
                <w:sz w:val="24"/>
                <w:szCs w:val="24"/>
              </w:rPr>
            </w:pPr>
            <w:r w:rsidRPr="00524777">
              <w:rPr>
                <w:rFonts w:ascii="Times New Roman" w:hAnsi="Times New Roman"/>
                <w:bCs/>
                <w:sz w:val="24"/>
                <w:szCs w:val="24"/>
              </w:rPr>
              <w:t>2.</w:t>
            </w:r>
          </w:p>
        </w:tc>
        <w:tc>
          <w:tcPr>
            <w:tcW w:w="1006" w:type="pct"/>
            <w:vAlign w:val="center"/>
          </w:tcPr>
          <w:p w14:paraId="2E703D97"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Self-directed and Active learning</w:t>
            </w:r>
          </w:p>
        </w:tc>
        <w:tc>
          <w:tcPr>
            <w:tcW w:w="3704" w:type="pct"/>
            <w:vAlign w:val="center"/>
          </w:tcPr>
          <w:p w14:paraId="22F78487"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student shall be able to choose self–directed and active learning through strong intellectual engagement in independent work relevant to Education discipline</w:t>
            </w:r>
          </w:p>
        </w:tc>
      </w:tr>
      <w:tr w:rsidR="000F0FDC" w14:paraId="67A47FB6" w14:textId="77777777" w:rsidTr="003863C1">
        <w:tc>
          <w:tcPr>
            <w:tcW w:w="290" w:type="pct"/>
          </w:tcPr>
          <w:p w14:paraId="07806B1F" w14:textId="77777777" w:rsidR="000F0FDC" w:rsidRPr="00524777" w:rsidRDefault="000F0FDC" w:rsidP="00746816">
            <w:pPr>
              <w:spacing w:after="200" w:line="276" w:lineRule="auto"/>
              <w:rPr>
                <w:rFonts w:ascii="Times New Roman" w:hAnsi="Times New Roman"/>
                <w:bCs/>
                <w:sz w:val="24"/>
                <w:szCs w:val="24"/>
              </w:rPr>
            </w:pPr>
            <w:r w:rsidRPr="00524777">
              <w:rPr>
                <w:rFonts w:ascii="Times New Roman" w:hAnsi="Times New Roman"/>
                <w:bCs/>
                <w:sz w:val="24"/>
                <w:szCs w:val="24"/>
              </w:rPr>
              <w:t>3.</w:t>
            </w:r>
          </w:p>
        </w:tc>
        <w:tc>
          <w:tcPr>
            <w:tcW w:w="1006" w:type="pct"/>
            <w:vAlign w:val="center"/>
          </w:tcPr>
          <w:p w14:paraId="649A29B9"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Educational Research and Practitioner Enquiry</w:t>
            </w:r>
          </w:p>
        </w:tc>
        <w:tc>
          <w:tcPr>
            <w:tcW w:w="3704" w:type="pct"/>
            <w:vAlign w:val="center"/>
          </w:tcPr>
          <w:p w14:paraId="093F9785"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student shall demonstrate scientific enquiry and research aptitude to conduct innovative research in thrust areas of teaching learning, pedagogy which will benefit the society and enhance the intellectual capital of the Faculty of Education.</w:t>
            </w:r>
          </w:p>
        </w:tc>
      </w:tr>
      <w:tr w:rsidR="000F0FDC" w14:paraId="7534ACD1" w14:textId="77777777" w:rsidTr="003863C1">
        <w:tc>
          <w:tcPr>
            <w:tcW w:w="290" w:type="pct"/>
          </w:tcPr>
          <w:p w14:paraId="2CC46460"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4</w:t>
            </w:r>
          </w:p>
        </w:tc>
        <w:tc>
          <w:tcPr>
            <w:tcW w:w="1006" w:type="pct"/>
            <w:vAlign w:val="center"/>
          </w:tcPr>
          <w:p w14:paraId="054B8900"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Information &amp; Communication Technology Skills in Education</w:t>
            </w:r>
          </w:p>
        </w:tc>
        <w:tc>
          <w:tcPr>
            <w:tcW w:w="3704" w:type="pct"/>
            <w:vAlign w:val="center"/>
          </w:tcPr>
          <w:p w14:paraId="3DD37B79"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student shall be able to efficiently use and apply information and communication technologies and participate in collaborative networks for developing requisite skills of Industry 4.0</w:t>
            </w:r>
          </w:p>
        </w:tc>
      </w:tr>
      <w:tr w:rsidR="000F0FDC" w14:paraId="01C8FF91" w14:textId="77777777" w:rsidTr="003863C1">
        <w:tc>
          <w:tcPr>
            <w:tcW w:w="290" w:type="pct"/>
          </w:tcPr>
          <w:p w14:paraId="00D6C24B"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5</w:t>
            </w:r>
          </w:p>
        </w:tc>
        <w:tc>
          <w:tcPr>
            <w:tcW w:w="1006" w:type="pct"/>
            <w:vAlign w:val="center"/>
          </w:tcPr>
          <w:p w14:paraId="49E86E2B"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Critical thinking and Problem-Solving Abilities</w:t>
            </w:r>
          </w:p>
        </w:tc>
        <w:tc>
          <w:tcPr>
            <w:tcW w:w="3704" w:type="pct"/>
            <w:vAlign w:val="center"/>
          </w:tcPr>
          <w:p w14:paraId="74D746EE"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student shall formulate critical thinking, </w:t>
            </w:r>
            <w:proofErr w:type="gramStart"/>
            <w:r w:rsidRPr="009F28A7">
              <w:rPr>
                <w:rFonts w:ascii="Verdana" w:eastAsia="Times New Roman" w:hAnsi="Verdana" w:cs="Arial"/>
                <w:color w:val="333333"/>
                <w:sz w:val="17"/>
                <w:szCs w:val="17"/>
                <w:lang w:eastAsia="en-IN"/>
              </w:rPr>
              <w:t>interpret</w:t>
            </w:r>
            <w:proofErr w:type="gramEnd"/>
            <w:r w:rsidRPr="009F28A7">
              <w:rPr>
                <w:rFonts w:ascii="Verdana" w:eastAsia="Times New Roman" w:hAnsi="Verdana" w:cs="Arial"/>
                <w:color w:val="333333"/>
                <w:sz w:val="17"/>
                <w:szCs w:val="17"/>
                <w:lang w:eastAsia="en-IN"/>
              </w:rPr>
              <w:t xml:space="preserve"> and comprehend research-based knowledge to design and synthesize solutions to scientific problems in education and allied areas</w:t>
            </w:r>
          </w:p>
        </w:tc>
      </w:tr>
      <w:tr w:rsidR="000F0FDC" w14:paraId="2FA67B2C" w14:textId="77777777" w:rsidTr="003863C1">
        <w:tc>
          <w:tcPr>
            <w:tcW w:w="290" w:type="pct"/>
          </w:tcPr>
          <w:p w14:paraId="17010EC2"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6</w:t>
            </w:r>
          </w:p>
        </w:tc>
        <w:tc>
          <w:tcPr>
            <w:tcW w:w="1006" w:type="pct"/>
            <w:vAlign w:val="center"/>
          </w:tcPr>
          <w:p w14:paraId="1E9FDAFC"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Communication Skills</w:t>
            </w:r>
          </w:p>
        </w:tc>
        <w:tc>
          <w:tcPr>
            <w:tcW w:w="3704" w:type="pct"/>
            <w:vAlign w:val="center"/>
          </w:tcPr>
          <w:p w14:paraId="75A0A9FE"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student shall be able to employ effective listening and communication skills to enhance interpersonal relationship.</w:t>
            </w:r>
          </w:p>
        </w:tc>
      </w:tr>
      <w:tr w:rsidR="000F0FDC" w14:paraId="57CA8D8B" w14:textId="77777777" w:rsidTr="003863C1">
        <w:tc>
          <w:tcPr>
            <w:tcW w:w="290" w:type="pct"/>
          </w:tcPr>
          <w:p w14:paraId="20D0113E"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7</w:t>
            </w:r>
          </w:p>
        </w:tc>
        <w:tc>
          <w:tcPr>
            <w:tcW w:w="1006" w:type="pct"/>
            <w:vAlign w:val="center"/>
          </w:tcPr>
          <w:p w14:paraId="69322B39"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Creativity, Innovation &amp; Reflective Thinking</w:t>
            </w:r>
          </w:p>
        </w:tc>
        <w:tc>
          <w:tcPr>
            <w:tcW w:w="3704" w:type="pct"/>
            <w:vAlign w:val="center"/>
          </w:tcPr>
          <w:p w14:paraId="44B11049"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student shall be able to combine scientific creativity and reflective thinking to develop innovative ideas in education for developing processes and products relevant to societal educational needs</w:t>
            </w:r>
          </w:p>
        </w:tc>
      </w:tr>
      <w:tr w:rsidR="000F0FDC" w14:paraId="7CE77BB5" w14:textId="77777777" w:rsidTr="003863C1">
        <w:tc>
          <w:tcPr>
            <w:tcW w:w="290" w:type="pct"/>
          </w:tcPr>
          <w:p w14:paraId="10A50336"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8</w:t>
            </w:r>
          </w:p>
        </w:tc>
        <w:tc>
          <w:tcPr>
            <w:tcW w:w="1006" w:type="pct"/>
            <w:vAlign w:val="center"/>
          </w:tcPr>
          <w:p w14:paraId="2578EFCF"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Analytical &amp; Decision-Making Ability</w:t>
            </w:r>
          </w:p>
        </w:tc>
        <w:tc>
          <w:tcPr>
            <w:tcW w:w="3704" w:type="pct"/>
            <w:vAlign w:val="center"/>
          </w:tcPr>
          <w:p w14:paraId="2B948CBA"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student shall be able to compare, contrast and analyze data </w:t>
            </w:r>
            <w:proofErr w:type="gramStart"/>
            <w:r w:rsidRPr="009F28A7">
              <w:rPr>
                <w:rFonts w:ascii="Verdana" w:eastAsia="Times New Roman" w:hAnsi="Verdana" w:cs="Arial"/>
                <w:color w:val="333333"/>
                <w:sz w:val="17"/>
                <w:szCs w:val="17"/>
                <w:lang w:eastAsia="en-IN"/>
              </w:rPr>
              <w:t>in order to</w:t>
            </w:r>
            <w:proofErr w:type="gramEnd"/>
            <w:r w:rsidRPr="009F28A7">
              <w:rPr>
                <w:rFonts w:ascii="Verdana" w:eastAsia="Times New Roman" w:hAnsi="Verdana" w:cs="Arial"/>
                <w:color w:val="333333"/>
                <w:sz w:val="17"/>
                <w:szCs w:val="17"/>
                <w:lang w:eastAsia="en-IN"/>
              </w:rPr>
              <w:t xml:space="preserve"> take appropriate and effective decisions</w:t>
            </w:r>
          </w:p>
        </w:tc>
      </w:tr>
      <w:tr w:rsidR="000F0FDC" w14:paraId="0CE862C0" w14:textId="77777777" w:rsidTr="003863C1">
        <w:tc>
          <w:tcPr>
            <w:tcW w:w="290" w:type="pct"/>
          </w:tcPr>
          <w:p w14:paraId="5781BB2D"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lastRenderedPageBreak/>
              <w:t>9</w:t>
            </w:r>
          </w:p>
        </w:tc>
        <w:tc>
          <w:tcPr>
            <w:tcW w:w="1006" w:type="pct"/>
            <w:vAlign w:val="center"/>
          </w:tcPr>
          <w:p w14:paraId="26F680E5"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Leadership &amp; Teamwork</w:t>
            </w:r>
          </w:p>
        </w:tc>
        <w:tc>
          <w:tcPr>
            <w:tcW w:w="3704" w:type="pct"/>
            <w:vAlign w:val="center"/>
          </w:tcPr>
          <w:p w14:paraId="59BB98F9"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student shall be able to attain leadership skills and perform responsibly as an individual as well as in a team while being accountable and result oriented</w:t>
            </w:r>
          </w:p>
        </w:tc>
      </w:tr>
      <w:tr w:rsidR="000F0FDC" w14:paraId="60DE2F1B" w14:textId="77777777" w:rsidTr="003863C1">
        <w:tc>
          <w:tcPr>
            <w:tcW w:w="290" w:type="pct"/>
          </w:tcPr>
          <w:p w14:paraId="4A210E81"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10</w:t>
            </w:r>
          </w:p>
        </w:tc>
        <w:tc>
          <w:tcPr>
            <w:tcW w:w="1006" w:type="pct"/>
            <w:vAlign w:val="center"/>
          </w:tcPr>
          <w:p w14:paraId="713651E3"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Multicultural Understanding &amp; Global Outlook</w:t>
            </w:r>
          </w:p>
        </w:tc>
        <w:tc>
          <w:tcPr>
            <w:tcW w:w="3704" w:type="pct"/>
            <w:vAlign w:val="center"/>
          </w:tcPr>
          <w:p w14:paraId="4BF0684D"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student shall demonstrate competence in a cross-cultural environment and evolve as a responsible global citizen.</w:t>
            </w:r>
          </w:p>
        </w:tc>
      </w:tr>
      <w:tr w:rsidR="000F0FDC" w14:paraId="1EFBC7C0" w14:textId="77777777" w:rsidTr="003863C1">
        <w:tc>
          <w:tcPr>
            <w:tcW w:w="290" w:type="pct"/>
          </w:tcPr>
          <w:p w14:paraId="46C2168B"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11</w:t>
            </w:r>
          </w:p>
        </w:tc>
        <w:tc>
          <w:tcPr>
            <w:tcW w:w="1006" w:type="pct"/>
            <w:vAlign w:val="center"/>
          </w:tcPr>
          <w:p w14:paraId="1EE7B661"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Integrity and Ethics</w:t>
            </w:r>
          </w:p>
        </w:tc>
        <w:tc>
          <w:tcPr>
            <w:tcW w:w="3704" w:type="pct"/>
            <w:vAlign w:val="center"/>
          </w:tcPr>
          <w:p w14:paraId="3A4C5F96"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students shall practice ethical behavior and demonstrate professional integrity in their conduct</w:t>
            </w:r>
          </w:p>
        </w:tc>
      </w:tr>
      <w:tr w:rsidR="000F0FDC" w14:paraId="6A035157" w14:textId="77777777" w:rsidTr="003863C1">
        <w:tc>
          <w:tcPr>
            <w:tcW w:w="290" w:type="pct"/>
          </w:tcPr>
          <w:p w14:paraId="3C2AC473"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12</w:t>
            </w:r>
          </w:p>
        </w:tc>
        <w:tc>
          <w:tcPr>
            <w:tcW w:w="1006" w:type="pct"/>
            <w:vAlign w:val="center"/>
          </w:tcPr>
          <w:p w14:paraId="4FBF565B"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Social &amp; Emotional Skills</w:t>
            </w:r>
          </w:p>
        </w:tc>
        <w:tc>
          <w:tcPr>
            <w:tcW w:w="3704" w:type="pct"/>
            <w:vAlign w:val="center"/>
          </w:tcPr>
          <w:p w14:paraId="7A60AE15"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students shall be able to acquire social and emotional skills to work effectively with diverse and inclusive group of people in multi-cultural environment and situations.</w:t>
            </w:r>
          </w:p>
        </w:tc>
      </w:tr>
      <w:tr w:rsidR="000F0FDC" w14:paraId="477B8336" w14:textId="77777777" w:rsidTr="003863C1">
        <w:tc>
          <w:tcPr>
            <w:tcW w:w="290" w:type="pct"/>
          </w:tcPr>
          <w:p w14:paraId="1C545E3C"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13</w:t>
            </w:r>
          </w:p>
        </w:tc>
        <w:tc>
          <w:tcPr>
            <w:tcW w:w="1006" w:type="pct"/>
            <w:vAlign w:val="center"/>
          </w:tcPr>
          <w:p w14:paraId="6BAFDF4A"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Employability, Enterprise &amp; Entrepreneurship</w:t>
            </w:r>
          </w:p>
        </w:tc>
        <w:tc>
          <w:tcPr>
            <w:tcW w:w="3704" w:type="pct"/>
            <w:vAlign w:val="center"/>
          </w:tcPr>
          <w:p w14:paraId="5515FC43"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students shall be able to define their career aspirations and work towards achieving the same by engaging in developing appropriate skills and competencies in their chosen profession (corporate career, student start up, family business, higher education etc.).</w:t>
            </w:r>
          </w:p>
        </w:tc>
      </w:tr>
      <w:tr w:rsidR="000F0FDC" w14:paraId="269315FB" w14:textId="77777777" w:rsidTr="003863C1">
        <w:tc>
          <w:tcPr>
            <w:tcW w:w="290" w:type="pct"/>
          </w:tcPr>
          <w:p w14:paraId="68658588"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14</w:t>
            </w:r>
          </w:p>
        </w:tc>
        <w:tc>
          <w:tcPr>
            <w:tcW w:w="1006" w:type="pct"/>
            <w:vAlign w:val="center"/>
          </w:tcPr>
          <w:p w14:paraId="19C0A739"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Lifelong Learning</w:t>
            </w:r>
          </w:p>
        </w:tc>
        <w:tc>
          <w:tcPr>
            <w:tcW w:w="3704" w:type="pct"/>
            <w:vAlign w:val="center"/>
          </w:tcPr>
          <w:p w14:paraId="0EDBF001"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student shall be able to gain knowledge and learn skills throughout life </w:t>
            </w:r>
            <w:proofErr w:type="spellStart"/>
            <w:r w:rsidRPr="009F28A7">
              <w:rPr>
                <w:rFonts w:ascii="Verdana" w:eastAsia="Times New Roman" w:hAnsi="Verdana" w:cs="Arial"/>
                <w:color w:val="333333"/>
                <w:sz w:val="17"/>
                <w:szCs w:val="17"/>
                <w:lang w:eastAsia="en-IN"/>
              </w:rPr>
              <w:t>focussing</w:t>
            </w:r>
            <w:proofErr w:type="spellEnd"/>
            <w:r w:rsidRPr="009F28A7">
              <w:rPr>
                <w:rFonts w:ascii="Verdana" w:eastAsia="Times New Roman" w:hAnsi="Verdana" w:cs="Arial"/>
                <w:color w:val="333333"/>
                <w:sz w:val="17"/>
                <w:szCs w:val="17"/>
                <w:lang w:eastAsia="en-IN"/>
              </w:rPr>
              <w:t xml:space="preserve"> on self-directed learning using a range of sources and tools available</w:t>
            </w:r>
          </w:p>
        </w:tc>
      </w:tr>
      <w:tr w:rsidR="000F0FDC" w14:paraId="478001E0" w14:textId="77777777" w:rsidTr="003863C1">
        <w:tc>
          <w:tcPr>
            <w:tcW w:w="290" w:type="pct"/>
          </w:tcPr>
          <w:p w14:paraId="73BEF9D3"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15</w:t>
            </w:r>
          </w:p>
        </w:tc>
        <w:tc>
          <w:tcPr>
            <w:tcW w:w="1006" w:type="pct"/>
            <w:vAlign w:val="center"/>
          </w:tcPr>
          <w:p w14:paraId="008303F9"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Environment and sustainability</w:t>
            </w:r>
          </w:p>
        </w:tc>
        <w:tc>
          <w:tcPr>
            <w:tcW w:w="3704" w:type="pct"/>
            <w:vAlign w:val="center"/>
          </w:tcPr>
          <w:p w14:paraId="3D3C25B9"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students shall be able to analyze and implement the initiative to conserve natural resources and use sustainable technologies by using knowledge and experience of their discipline.</w:t>
            </w:r>
          </w:p>
        </w:tc>
      </w:tr>
    </w:tbl>
    <w:p w14:paraId="483B5260" w14:textId="77777777" w:rsidR="00E05152" w:rsidRDefault="00E05152" w:rsidP="00E05152">
      <w:pPr>
        <w:rPr>
          <w:rFonts w:ascii="Times New Roman" w:hAnsi="Times New Roman"/>
          <w:sz w:val="24"/>
          <w:szCs w:val="24"/>
        </w:rPr>
      </w:pPr>
    </w:p>
    <w:p w14:paraId="0332261D" w14:textId="2CDE2277" w:rsidR="007F06A4" w:rsidRDefault="00E05152" w:rsidP="006B3A43">
      <w:pPr>
        <w:rPr>
          <w:rFonts w:ascii="Times New Roman" w:hAnsi="Times New Roman"/>
          <w:b/>
          <w:sz w:val="24"/>
          <w:szCs w:val="24"/>
        </w:rPr>
      </w:pPr>
      <w:r>
        <w:rPr>
          <w:rFonts w:ascii="Times New Roman" w:hAnsi="Times New Roman"/>
          <w:b/>
          <w:sz w:val="24"/>
          <w:szCs w:val="24"/>
        </w:rPr>
        <w:t>5</w:t>
      </w:r>
      <w:r w:rsidRPr="009B2090">
        <w:rPr>
          <w:rFonts w:ascii="Times New Roman" w:hAnsi="Times New Roman"/>
          <w:b/>
          <w:sz w:val="24"/>
          <w:szCs w:val="24"/>
        </w:rPr>
        <w:t>.</w:t>
      </w:r>
      <w:r>
        <w:rPr>
          <w:rFonts w:ascii="Times New Roman" w:hAnsi="Times New Roman"/>
          <w:b/>
          <w:sz w:val="24"/>
          <w:szCs w:val="24"/>
        </w:rPr>
        <w:t>1.</w:t>
      </w:r>
      <w:r w:rsidRPr="009B2090">
        <w:rPr>
          <w:rFonts w:ascii="Times New Roman" w:hAnsi="Times New Roman"/>
          <w:b/>
          <w:sz w:val="24"/>
          <w:szCs w:val="24"/>
        </w:rPr>
        <w:t>5</w:t>
      </w:r>
      <w:r>
        <w:rPr>
          <w:rFonts w:ascii="Times New Roman" w:hAnsi="Times New Roman"/>
          <w:b/>
          <w:sz w:val="24"/>
          <w:szCs w:val="24"/>
        </w:rPr>
        <w:t xml:space="preserve"> </w:t>
      </w:r>
      <w:proofErr w:type="spellStart"/>
      <w:r w:rsidRPr="00C07F76">
        <w:rPr>
          <w:rFonts w:ascii="Times New Roman" w:hAnsi="Times New Roman"/>
          <w:b/>
          <w:sz w:val="24"/>
          <w:szCs w:val="24"/>
        </w:rPr>
        <w:t>Programme</w:t>
      </w:r>
      <w:proofErr w:type="spellEnd"/>
      <w:r w:rsidRPr="00C07F76">
        <w:rPr>
          <w:rFonts w:ascii="Times New Roman" w:hAnsi="Times New Roman"/>
          <w:b/>
          <w:sz w:val="24"/>
          <w:szCs w:val="24"/>
        </w:rPr>
        <w:t xml:space="preserve"> Operational Outcomes</w:t>
      </w:r>
      <w:r>
        <w:rPr>
          <w:rFonts w:ascii="Times New Roman" w:hAnsi="Times New Roman"/>
          <w:b/>
          <w:sz w:val="24"/>
          <w:szCs w:val="24"/>
        </w:rPr>
        <w:t xml:space="preserve"> (POOs</w:t>
      </w:r>
      <w:proofErr w:type="gramStart"/>
      <w:r>
        <w:rPr>
          <w:rFonts w:ascii="Times New Roman" w:hAnsi="Times New Roman"/>
          <w:b/>
          <w:sz w:val="24"/>
          <w:szCs w:val="24"/>
        </w:rPr>
        <w:t>) :</w:t>
      </w:r>
      <w:proofErr w:type="gramEnd"/>
    </w:p>
    <w:p w14:paraId="60DD0685" w14:textId="1A500D9C" w:rsidR="006B3A43" w:rsidRDefault="006B3A43" w:rsidP="006B3A43">
      <w:pPr>
        <w:rPr>
          <w:rFonts w:ascii="Times New Roman" w:hAnsi="Times New Roman"/>
          <w:b/>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510"/>
      </w:tblGrid>
      <w:tr w:rsidR="000F0FDC" w:rsidRPr="00CF660B" w14:paraId="578DDE7F" w14:textId="77777777" w:rsidTr="00746816">
        <w:trPr>
          <w:trHeight w:val="432"/>
          <w:jc w:val="cent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15" w:type="dxa"/>
              <w:bottom w:w="0" w:type="dxa"/>
              <w:right w:w="0" w:type="dxa"/>
            </w:tcMar>
            <w:vAlign w:val="center"/>
          </w:tcPr>
          <w:p w14:paraId="7F67FBEF" w14:textId="53C3BFAD" w:rsidR="000F0FDC" w:rsidRDefault="000F0FDC" w:rsidP="00746816">
            <w:pPr>
              <w:spacing w:before="60" w:after="60"/>
              <w:rPr>
                <w:rFonts w:ascii="Times New Roman" w:hAnsi="Times New Roman"/>
                <w:b/>
                <w:sz w:val="28"/>
                <w:szCs w:val="28"/>
              </w:rPr>
            </w:pPr>
            <w:r w:rsidRPr="00CF660B">
              <w:rPr>
                <w:rFonts w:ascii="Times New Roman" w:hAnsi="Times New Roman"/>
                <w:sz w:val="28"/>
                <w:szCs w:val="28"/>
              </w:rPr>
              <w:t xml:space="preserve">3.1 Intended Operational Outcomes of Faculty of </w:t>
            </w:r>
            <w:proofErr w:type="gramStart"/>
            <w:r w:rsidR="00B44D92">
              <w:rPr>
                <w:rFonts w:ascii="Times New Roman" w:hAnsi="Times New Roman"/>
                <w:sz w:val="28"/>
                <w:szCs w:val="28"/>
              </w:rPr>
              <w:t xml:space="preserve">Education </w:t>
            </w:r>
            <w:r w:rsidRPr="00CF660B">
              <w:rPr>
                <w:rFonts w:ascii="Times New Roman" w:hAnsi="Times New Roman"/>
                <w:sz w:val="28"/>
                <w:szCs w:val="28"/>
              </w:rPr>
              <w:t xml:space="preserve"> </w:t>
            </w:r>
            <w:r w:rsidR="002E5DC2">
              <w:rPr>
                <w:rFonts w:ascii="Times New Roman" w:hAnsi="Times New Roman"/>
                <w:sz w:val="28"/>
                <w:szCs w:val="28"/>
              </w:rPr>
              <w:t>(</w:t>
            </w:r>
            <w:proofErr w:type="spellStart"/>
            <w:proofErr w:type="gramEnd"/>
            <w:r>
              <w:rPr>
                <w:rFonts w:ascii="Times New Roman" w:hAnsi="Times New Roman"/>
                <w:b/>
                <w:bCs/>
                <w:sz w:val="28"/>
                <w:szCs w:val="28"/>
              </w:rPr>
              <w:t>B.El.Ed</w:t>
            </w:r>
            <w:proofErr w:type="spellEnd"/>
            <w:r>
              <w:rPr>
                <w:rFonts w:ascii="Times New Roman" w:hAnsi="Times New Roman"/>
                <w:b/>
                <w:bCs/>
                <w:sz w:val="28"/>
                <w:szCs w:val="28"/>
              </w:rPr>
              <w:t>.</w:t>
            </w:r>
            <w:r w:rsidR="002E5DC2">
              <w:rPr>
                <w:rFonts w:ascii="Times New Roman" w:hAnsi="Times New Roman"/>
                <w:b/>
                <w:bCs/>
                <w:sz w:val="28"/>
                <w:szCs w:val="28"/>
              </w:rPr>
              <w:t>)</w:t>
            </w:r>
            <w:r w:rsidRPr="00CF660B">
              <w:rPr>
                <w:rFonts w:ascii="Times New Roman" w:hAnsi="Times New Roman"/>
                <w:sz w:val="28"/>
                <w:szCs w:val="28"/>
              </w:rPr>
              <w:t xml:space="preserve">  </w:t>
            </w:r>
            <w:r w:rsidRPr="00CF660B">
              <w:rPr>
                <w:rFonts w:ascii="Times New Roman" w:hAnsi="Times New Roman"/>
                <w:b/>
                <w:sz w:val="28"/>
                <w:szCs w:val="28"/>
              </w:rPr>
              <w:t>at (</w:t>
            </w:r>
            <w:proofErr w:type="gramStart"/>
            <w:r w:rsidRPr="00CF660B">
              <w:rPr>
                <w:rFonts w:ascii="Times New Roman" w:hAnsi="Times New Roman"/>
                <w:b/>
                <w:sz w:val="28"/>
                <w:szCs w:val="28"/>
              </w:rPr>
              <w:t>Bachelor’s</w:t>
            </w:r>
            <w:proofErr w:type="gramEnd"/>
            <w:r w:rsidRPr="00CF660B">
              <w:rPr>
                <w:rFonts w:ascii="Times New Roman" w:hAnsi="Times New Roman"/>
                <w:b/>
                <w:sz w:val="28"/>
                <w:szCs w:val="28"/>
              </w:rPr>
              <w:t xml:space="preserve"> Level)</w:t>
            </w:r>
          </w:p>
          <w:tbl>
            <w:tblPr>
              <w:tblStyle w:val="TableGrid"/>
              <w:tblW w:w="5000" w:type="pct"/>
              <w:tblLook w:val="04A0" w:firstRow="1" w:lastRow="0" w:firstColumn="1" w:lastColumn="0" w:noHBand="0" w:noVBand="1"/>
            </w:tblPr>
            <w:tblGrid>
              <w:gridCol w:w="2090"/>
              <w:gridCol w:w="2295"/>
              <w:gridCol w:w="11000"/>
            </w:tblGrid>
            <w:tr w:rsidR="000F0FDC" w14:paraId="3F97448F" w14:textId="77777777" w:rsidTr="00746816">
              <w:tc>
                <w:tcPr>
                  <w:tcW w:w="679" w:type="pct"/>
                </w:tcPr>
                <w:p w14:paraId="53390E69" w14:textId="77777777" w:rsidR="000F0FDC" w:rsidRDefault="000F0FDC" w:rsidP="00746816">
                  <w:pPr>
                    <w:spacing w:after="200" w:line="276" w:lineRule="auto"/>
                    <w:rPr>
                      <w:rFonts w:ascii="Times New Roman" w:hAnsi="Times New Roman"/>
                      <w:b/>
                      <w:sz w:val="24"/>
                      <w:szCs w:val="24"/>
                    </w:rPr>
                  </w:pPr>
                  <w:r>
                    <w:rPr>
                      <w:rFonts w:ascii="Times New Roman" w:hAnsi="Times New Roman"/>
                      <w:b/>
                      <w:sz w:val="24"/>
                      <w:szCs w:val="24"/>
                    </w:rPr>
                    <w:t xml:space="preserve">S. No. </w:t>
                  </w:r>
                </w:p>
              </w:tc>
              <w:tc>
                <w:tcPr>
                  <w:tcW w:w="746" w:type="pct"/>
                </w:tcPr>
                <w:p w14:paraId="4EEAC575" w14:textId="77777777" w:rsidR="000F0FDC" w:rsidRDefault="000F0FDC" w:rsidP="00746816">
                  <w:pPr>
                    <w:spacing w:after="200" w:line="276" w:lineRule="auto"/>
                    <w:jc w:val="center"/>
                    <w:rPr>
                      <w:rFonts w:ascii="Times New Roman" w:hAnsi="Times New Roman"/>
                      <w:b/>
                      <w:sz w:val="24"/>
                      <w:szCs w:val="24"/>
                    </w:rPr>
                  </w:pPr>
                  <w:r>
                    <w:rPr>
                      <w:rFonts w:ascii="Times New Roman" w:hAnsi="Times New Roman"/>
                      <w:b/>
                      <w:sz w:val="24"/>
                      <w:szCs w:val="24"/>
                    </w:rPr>
                    <w:t>Graduate Attributes</w:t>
                  </w:r>
                </w:p>
              </w:tc>
              <w:tc>
                <w:tcPr>
                  <w:tcW w:w="3575" w:type="pct"/>
                </w:tcPr>
                <w:p w14:paraId="1FA60840" w14:textId="77777777" w:rsidR="000F0FDC" w:rsidRDefault="000F0FDC" w:rsidP="00746816">
                  <w:pPr>
                    <w:spacing w:after="200" w:line="276" w:lineRule="auto"/>
                    <w:jc w:val="center"/>
                    <w:rPr>
                      <w:rFonts w:ascii="Times New Roman" w:hAnsi="Times New Roman"/>
                      <w:b/>
                      <w:sz w:val="24"/>
                      <w:szCs w:val="24"/>
                    </w:rPr>
                  </w:pPr>
                  <w:proofErr w:type="spellStart"/>
                  <w:r>
                    <w:rPr>
                      <w:rFonts w:ascii="Times New Roman" w:hAnsi="Times New Roman"/>
                      <w:b/>
                      <w:sz w:val="24"/>
                      <w:szCs w:val="24"/>
                    </w:rPr>
                    <w:t>Programme</w:t>
                  </w:r>
                  <w:proofErr w:type="spellEnd"/>
                  <w:r>
                    <w:rPr>
                      <w:rFonts w:ascii="Times New Roman" w:hAnsi="Times New Roman"/>
                      <w:b/>
                      <w:sz w:val="24"/>
                      <w:szCs w:val="24"/>
                    </w:rPr>
                    <w:t xml:space="preserve"> Operational Outcomes</w:t>
                  </w:r>
                </w:p>
              </w:tc>
            </w:tr>
            <w:tr w:rsidR="000F0FDC" w14:paraId="2DF5C85F" w14:textId="77777777" w:rsidTr="00746816">
              <w:tc>
                <w:tcPr>
                  <w:tcW w:w="679" w:type="pct"/>
                </w:tcPr>
                <w:p w14:paraId="292DFC77" w14:textId="77777777" w:rsidR="000F0FDC" w:rsidRPr="00524777" w:rsidRDefault="000F0FDC" w:rsidP="00746816">
                  <w:pPr>
                    <w:spacing w:after="200" w:line="276" w:lineRule="auto"/>
                    <w:rPr>
                      <w:rFonts w:ascii="Times New Roman" w:hAnsi="Times New Roman"/>
                      <w:bCs/>
                      <w:sz w:val="24"/>
                      <w:szCs w:val="24"/>
                    </w:rPr>
                  </w:pPr>
                  <w:r w:rsidRPr="00524777">
                    <w:rPr>
                      <w:rFonts w:ascii="Times New Roman" w:hAnsi="Times New Roman"/>
                      <w:bCs/>
                      <w:sz w:val="24"/>
                      <w:szCs w:val="24"/>
                    </w:rPr>
                    <w:t>1.</w:t>
                  </w:r>
                </w:p>
              </w:tc>
              <w:tc>
                <w:tcPr>
                  <w:tcW w:w="746" w:type="pct"/>
                  <w:vAlign w:val="center"/>
                </w:tcPr>
                <w:p w14:paraId="643B24E4"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Knowledge and Expertise of Education</w:t>
                  </w:r>
                </w:p>
              </w:tc>
              <w:tc>
                <w:tcPr>
                  <w:tcW w:w="3575" w:type="pct"/>
                  <w:vAlign w:val="center"/>
                </w:tcPr>
                <w:p w14:paraId="4C03197E"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 xml:space="preserve">The institute intends to provide educational excellence in Teaching/Academic Delivery and research by providing professionally qualified &amp; competent faculties as per National Council for Teacher Education Norms by providing Knowledge resources as per norms &amp; standards of the governing body by timely uploading of syllabus, course material, </w:t>
                  </w:r>
                  <w:proofErr w:type="gramStart"/>
                  <w:r w:rsidRPr="009F28A7">
                    <w:rPr>
                      <w:rFonts w:ascii="Verdana" w:eastAsia="Times New Roman" w:hAnsi="Verdana" w:cs="Arial"/>
                      <w:color w:val="333333"/>
                      <w:sz w:val="17"/>
                      <w:szCs w:val="17"/>
                      <w:lang w:eastAsia="en-IN"/>
                    </w:rPr>
                    <w:t>attendance</w:t>
                  </w:r>
                  <w:proofErr w:type="gramEnd"/>
                  <w:r w:rsidRPr="009F28A7">
                    <w:rPr>
                      <w:rFonts w:ascii="Verdana" w:eastAsia="Times New Roman" w:hAnsi="Verdana" w:cs="Arial"/>
                      <w:color w:val="333333"/>
                      <w:sz w:val="17"/>
                      <w:szCs w:val="17"/>
                      <w:lang w:eastAsia="en-IN"/>
                    </w:rPr>
                    <w:t xml:space="preserve"> and periodic reviews of syllabus as per the university norms</w:t>
                  </w:r>
                </w:p>
              </w:tc>
            </w:tr>
            <w:tr w:rsidR="000F0FDC" w14:paraId="4DF63F49" w14:textId="77777777" w:rsidTr="00746816">
              <w:tc>
                <w:tcPr>
                  <w:tcW w:w="679" w:type="pct"/>
                </w:tcPr>
                <w:p w14:paraId="4914B6EF" w14:textId="77777777" w:rsidR="000F0FDC" w:rsidRPr="00524777" w:rsidRDefault="000F0FDC" w:rsidP="00746816">
                  <w:pPr>
                    <w:spacing w:after="200" w:line="276" w:lineRule="auto"/>
                    <w:rPr>
                      <w:rFonts w:ascii="Times New Roman" w:hAnsi="Times New Roman"/>
                      <w:bCs/>
                      <w:sz w:val="24"/>
                      <w:szCs w:val="24"/>
                    </w:rPr>
                  </w:pPr>
                  <w:r w:rsidRPr="00524777">
                    <w:rPr>
                      <w:rFonts w:ascii="Times New Roman" w:hAnsi="Times New Roman"/>
                      <w:bCs/>
                      <w:sz w:val="24"/>
                      <w:szCs w:val="24"/>
                    </w:rPr>
                    <w:t>2.</w:t>
                  </w:r>
                </w:p>
              </w:tc>
              <w:tc>
                <w:tcPr>
                  <w:tcW w:w="746" w:type="pct"/>
                  <w:vAlign w:val="center"/>
                </w:tcPr>
                <w:p w14:paraId="3ABAC12C"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Self-directed and Active learning</w:t>
                  </w:r>
                </w:p>
              </w:tc>
              <w:tc>
                <w:tcPr>
                  <w:tcW w:w="3575" w:type="pct"/>
                  <w:vAlign w:val="center"/>
                </w:tcPr>
                <w:p w14:paraId="2991805D"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institute will provide ample opportunity for active and self-directed learning using case-study, field engagements and other activities.</w:t>
                  </w:r>
                </w:p>
              </w:tc>
            </w:tr>
            <w:tr w:rsidR="000F0FDC" w14:paraId="4F549159" w14:textId="77777777" w:rsidTr="00746816">
              <w:tc>
                <w:tcPr>
                  <w:tcW w:w="679" w:type="pct"/>
                </w:tcPr>
                <w:p w14:paraId="7AE6A2A4" w14:textId="77777777" w:rsidR="000F0FDC" w:rsidRPr="00524777" w:rsidRDefault="000F0FDC" w:rsidP="00746816">
                  <w:pPr>
                    <w:spacing w:after="200" w:line="276" w:lineRule="auto"/>
                    <w:rPr>
                      <w:rFonts w:ascii="Times New Roman" w:hAnsi="Times New Roman"/>
                      <w:bCs/>
                      <w:sz w:val="24"/>
                      <w:szCs w:val="24"/>
                    </w:rPr>
                  </w:pPr>
                  <w:r w:rsidRPr="00524777">
                    <w:rPr>
                      <w:rFonts w:ascii="Times New Roman" w:hAnsi="Times New Roman"/>
                      <w:bCs/>
                      <w:sz w:val="24"/>
                      <w:szCs w:val="24"/>
                    </w:rPr>
                    <w:t>3.</w:t>
                  </w:r>
                </w:p>
              </w:tc>
              <w:tc>
                <w:tcPr>
                  <w:tcW w:w="746" w:type="pct"/>
                  <w:vAlign w:val="center"/>
                </w:tcPr>
                <w:p w14:paraId="7CFA6695"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Educational Research and Practitioner Enquiry</w:t>
                  </w:r>
                </w:p>
              </w:tc>
              <w:tc>
                <w:tcPr>
                  <w:tcW w:w="3575" w:type="pct"/>
                  <w:vAlign w:val="center"/>
                </w:tcPr>
                <w:p w14:paraId="2D3E6FD2"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institute will facilitate environment for innovation and research excellence for the intellectual growth of faculty by conduct of Seminars &amp; Conference, Guest Lectures etc. by providing platform for scholarly work for faculty &amp; students</w:t>
                  </w:r>
                </w:p>
              </w:tc>
            </w:tr>
            <w:tr w:rsidR="000F0FDC" w14:paraId="69A42C18" w14:textId="77777777" w:rsidTr="00746816">
              <w:tc>
                <w:tcPr>
                  <w:tcW w:w="679" w:type="pct"/>
                </w:tcPr>
                <w:p w14:paraId="7A58D6CD"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4</w:t>
                  </w:r>
                </w:p>
              </w:tc>
              <w:tc>
                <w:tcPr>
                  <w:tcW w:w="746" w:type="pct"/>
                  <w:vAlign w:val="center"/>
                </w:tcPr>
                <w:p w14:paraId="3D355DA6"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 xml:space="preserve">Information &amp; Communication </w:t>
                  </w:r>
                  <w:r w:rsidRPr="009F28A7">
                    <w:rPr>
                      <w:rFonts w:ascii="Verdana" w:eastAsia="Times New Roman" w:hAnsi="Verdana"/>
                      <w:color w:val="666666"/>
                      <w:sz w:val="17"/>
                      <w:szCs w:val="17"/>
                      <w:lang w:eastAsia="en-IN"/>
                    </w:rPr>
                    <w:lastRenderedPageBreak/>
                    <w:t>Technology Skills in Education</w:t>
                  </w:r>
                </w:p>
              </w:tc>
              <w:tc>
                <w:tcPr>
                  <w:tcW w:w="3575" w:type="pct"/>
                  <w:vAlign w:val="center"/>
                </w:tcPr>
                <w:p w14:paraId="435687CA"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lastRenderedPageBreak/>
                    <w:t>The institute will provide proper support for ICT related skills in line with industry 4.0 and 5.0</w:t>
                  </w:r>
                </w:p>
              </w:tc>
            </w:tr>
            <w:tr w:rsidR="000F0FDC" w14:paraId="4DACBE75" w14:textId="77777777" w:rsidTr="00746816">
              <w:tc>
                <w:tcPr>
                  <w:tcW w:w="679" w:type="pct"/>
                </w:tcPr>
                <w:p w14:paraId="5A3C7B25"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5</w:t>
                  </w:r>
                </w:p>
              </w:tc>
              <w:tc>
                <w:tcPr>
                  <w:tcW w:w="746" w:type="pct"/>
                  <w:vAlign w:val="center"/>
                </w:tcPr>
                <w:p w14:paraId="5D4D1FE5"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Critical thinking and Problem-Solving Abilities</w:t>
                  </w:r>
                </w:p>
              </w:tc>
              <w:tc>
                <w:tcPr>
                  <w:tcW w:w="3575" w:type="pct"/>
                  <w:vAlign w:val="center"/>
                </w:tcPr>
                <w:p w14:paraId="72CD6BC8"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develop critical thinking and problem-solving abilities of the students using multi-disciplinary approach.</w:t>
                  </w:r>
                </w:p>
              </w:tc>
            </w:tr>
            <w:tr w:rsidR="000F0FDC" w14:paraId="57D29AF5" w14:textId="77777777" w:rsidTr="00746816">
              <w:tc>
                <w:tcPr>
                  <w:tcW w:w="679" w:type="pct"/>
                </w:tcPr>
                <w:p w14:paraId="7713706F"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6</w:t>
                  </w:r>
                </w:p>
              </w:tc>
              <w:tc>
                <w:tcPr>
                  <w:tcW w:w="746" w:type="pct"/>
                  <w:vAlign w:val="center"/>
                </w:tcPr>
                <w:p w14:paraId="3FCD3BAC"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Communication Skills</w:t>
                  </w:r>
                </w:p>
              </w:tc>
              <w:tc>
                <w:tcPr>
                  <w:tcW w:w="3575" w:type="pct"/>
                  <w:vAlign w:val="center"/>
                </w:tcPr>
                <w:p w14:paraId="3F771E4F"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provide ample opportunities to students to enhance communication skills which will help to develop inter personal relationships and opportunities express thoughts </w:t>
                  </w:r>
                  <w:proofErr w:type="gramStart"/>
                  <w:r w:rsidRPr="009F28A7">
                    <w:rPr>
                      <w:rFonts w:ascii="Verdana" w:eastAsia="Times New Roman" w:hAnsi="Verdana" w:cs="Arial"/>
                      <w:color w:val="333333"/>
                      <w:sz w:val="17"/>
                      <w:szCs w:val="17"/>
                      <w:lang w:eastAsia="en-IN"/>
                    </w:rPr>
                    <w:t>effectively .</w:t>
                  </w:r>
                  <w:proofErr w:type="gramEnd"/>
                </w:p>
              </w:tc>
            </w:tr>
            <w:tr w:rsidR="000F0FDC" w14:paraId="1B245E23" w14:textId="77777777" w:rsidTr="00746816">
              <w:tc>
                <w:tcPr>
                  <w:tcW w:w="679" w:type="pct"/>
                </w:tcPr>
                <w:p w14:paraId="458F962D"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7</w:t>
                  </w:r>
                </w:p>
              </w:tc>
              <w:tc>
                <w:tcPr>
                  <w:tcW w:w="746" w:type="pct"/>
                  <w:vAlign w:val="center"/>
                </w:tcPr>
                <w:p w14:paraId="308108C7"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Creativity, Innovation &amp; Reflective Thinking</w:t>
                  </w:r>
                </w:p>
              </w:tc>
              <w:tc>
                <w:tcPr>
                  <w:tcW w:w="3575" w:type="pct"/>
                  <w:vAlign w:val="center"/>
                </w:tcPr>
                <w:p w14:paraId="613A7842"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industry will facilitate employment opportunities </w:t>
                  </w:r>
                  <w:proofErr w:type="gramStart"/>
                  <w:r w:rsidRPr="009F28A7">
                    <w:rPr>
                      <w:rFonts w:ascii="Verdana" w:eastAsia="Times New Roman" w:hAnsi="Verdana" w:cs="Arial"/>
                      <w:color w:val="333333"/>
                      <w:sz w:val="17"/>
                      <w:szCs w:val="17"/>
                      <w:lang w:eastAsia="en-IN"/>
                    </w:rPr>
                    <w:t>and also</w:t>
                  </w:r>
                  <w:proofErr w:type="gramEnd"/>
                  <w:r w:rsidRPr="009F28A7">
                    <w:rPr>
                      <w:rFonts w:ascii="Verdana" w:eastAsia="Times New Roman" w:hAnsi="Verdana" w:cs="Arial"/>
                      <w:color w:val="333333"/>
                      <w:sz w:val="17"/>
                      <w:szCs w:val="17"/>
                      <w:lang w:eastAsia="en-IN"/>
                    </w:rPr>
                    <w:t xml:space="preserve"> support innovation and creativity to start their own ventures by providing industry interaction and campus placements</w:t>
                  </w:r>
                </w:p>
              </w:tc>
            </w:tr>
            <w:tr w:rsidR="000F0FDC" w14:paraId="01E2D74A" w14:textId="77777777" w:rsidTr="00746816">
              <w:tc>
                <w:tcPr>
                  <w:tcW w:w="679" w:type="pct"/>
                </w:tcPr>
                <w:p w14:paraId="5D3C163E"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8</w:t>
                  </w:r>
                </w:p>
              </w:tc>
              <w:tc>
                <w:tcPr>
                  <w:tcW w:w="746" w:type="pct"/>
                  <w:vAlign w:val="center"/>
                </w:tcPr>
                <w:p w14:paraId="652E24D5"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Analytical &amp; Decision-Making Ability</w:t>
                  </w:r>
                </w:p>
              </w:tc>
              <w:tc>
                <w:tcPr>
                  <w:tcW w:w="3575" w:type="pct"/>
                  <w:vAlign w:val="center"/>
                </w:tcPr>
                <w:p w14:paraId="3647F731"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be involved in making students good decision makers by engaging them in projects, activities etc.</w:t>
                  </w:r>
                </w:p>
              </w:tc>
            </w:tr>
            <w:tr w:rsidR="000F0FDC" w14:paraId="60B31097" w14:textId="77777777" w:rsidTr="00746816">
              <w:tc>
                <w:tcPr>
                  <w:tcW w:w="679" w:type="pct"/>
                </w:tcPr>
                <w:p w14:paraId="7669E61B"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9</w:t>
                  </w:r>
                </w:p>
              </w:tc>
              <w:tc>
                <w:tcPr>
                  <w:tcW w:w="746" w:type="pct"/>
                  <w:vAlign w:val="center"/>
                </w:tcPr>
                <w:p w14:paraId="57AD8ACD"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Leadership &amp; Teamwork</w:t>
                  </w:r>
                </w:p>
              </w:tc>
              <w:tc>
                <w:tcPr>
                  <w:tcW w:w="3575" w:type="pct"/>
                  <w:vAlign w:val="center"/>
                </w:tcPr>
                <w:p w14:paraId="37B2C818"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provide ample opportunities to students to enhance their leadership skills both as individual and as a team.</w:t>
                  </w:r>
                </w:p>
              </w:tc>
            </w:tr>
            <w:tr w:rsidR="000F0FDC" w14:paraId="320CA25E" w14:textId="77777777" w:rsidTr="00746816">
              <w:tc>
                <w:tcPr>
                  <w:tcW w:w="679" w:type="pct"/>
                </w:tcPr>
                <w:p w14:paraId="509062D2"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10</w:t>
                  </w:r>
                </w:p>
              </w:tc>
              <w:tc>
                <w:tcPr>
                  <w:tcW w:w="746" w:type="pct"/>
                  <w:vAlign w:val="center"/>
                </w:tcPr>
                <w:p w14:paraId="4E2BF6B1"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Multicultural Understanding &amp; Global Outlook</w:t>
                  </w:r>
                </w:p>
              </w:tc>
              <w:tc>
                <w:tcPr>
                  <w:tcW w:w="3575" w:type="pct"/>
                  <w:vAlign w:val="center"/>
                </w:tcPr>
                <w:p w14:paraId="07A3CD6E"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promote multiculturalism by celebrating different festivals, important </w:t>
                  </w:r>
                  <w:proofErr w:type="gramStart"/>
                  <w:r w:rsidRPr="009F28A7">
                    <w:rPr>
                      <w:rFonts w:ascii="Verdana" w:eastAsia="Times New Roman" w:hAnsi="Verdana" w:cs="Arial"/>
                      <w:color w:val="333333"/>
                      <w:sz w:val="17"/>
                      <w:szCs w:val="17"/>
                      <w:lang w:eastAsia="en-IN"/>
                    </w:rPr>
                    <w:t>days</w:t>
                  </w:r>
                  <w:proofErr w:type="gramEnd"/>
                  <w:r w:rsidRPr="009F28A7">
                    <w:rPr>
                      <w:rFonts w:ascii="Verdana" w:eastAsia="Times New Roman" w:hAnsi="Verdana" w:cs="Arial"/>
                      <w:color w:val="333333"/>
                      <w:sz w:val="17"/>
                      <w:szCs w:val="17"/>
                      <w:lang w:eastAsia="en-IN"/>
                    </w:rPr>
                    <w:t xml:space="preserve"> and events for giving a global outlook to students.</w:t>
                  </w:r>
                </w:p>
              </w:tc>
            </w:tr>
            <w:tr w:rsidR="000F0FDC" w14:paraId="418ABD52" w14:textId="77777777" w:rsidTr="00746816">
              <w:tc>
                <w:tcPr>
                  <w:tcW w:w="679" w:type="pct"/>
                </w:tcPr>
                <w:p w14:paraId="29BDCCD6"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11</w:t>
                  </w:r>
                </w:p>
              </w:tc>
              <w:tc>
                <w:tcPr>
                  <w:tcW w:w="746" w:type="pct"/>
                  <w:vAlign w:val="center"/>
                </w:tcPr>
                <w:p w14:paraId="7167FBAA"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Integrity and Ethics</w:t>
                  </w:r>
                </w:p>
              </w:tc>
              <w:tc>
                <w:tcPr>
                  <w:tcW w:w="3575" w:type="pct"/>
                  <w:vAlign w:val="center"/>
                </w:tcPr>
                <w:p w14:paraId="3D2EA55D"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develop ethically strong professionals who are committed for their profession, </w:t>
                  </w:r>
                  <w:proofErr w:type="gramStart"/>
                  <w:r w:rsidRPr="009F28A7">
                    <w:rPr>
                      <w:rFonts w:ascii="Verdana" w:eastAsia="Times New Roman" w:hAnsi="Verdana" w:cs="Arial"/>
                      <w:color w:val="333333"/>
                      <w:sz w:val="17"/>
                      <w:szCs w:val="17"/>
                      <w:lang w:eastAsia="en-IN"/>
                    </w:rPr>
                    <w:t>duties</w:t>
                  </w:r>
                  <w:proofErr w:type="gramEnd"/>
                  <w:r w:rsidRPr="009F28A7">
                    <w:rPr>
                      <w:rFonts w:ascii="Verdana" w:eastAsia="Times New Roman" w:hAnsi="Verdana" w:cs="Arial"/>
                      <w:color w:val="333333"/>
                      <w:sz w:val="17"/>
                      <w:szCs w:val="17"/>
                      <w:lang w:eastAsia="en-IN"/>
                    </w:rPr>
                    <w:t xml:space="preserve"> and responsibilities.</w:t>
                  </w:r>
                </w:p>
              </w:tc>
            </w:tr>
            <w:tr w:rsidR="000F0FDC" w14:paraId="064B6B9D" w14:textId="77777777" w:rsidTr="00746816">
              <w:tc>
                <w:tcPr>
                  <w:tcW w:w="679" w:type="pct"/>
                </w:tcPr>
                <w:p w14:paraId="028DD925"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12</w:t>
                  </w:r>
                </w:p>
              </w:tc>
              <w:tc>
                <w:tcPr>
                  <w:tcW w:w="746" w:type="pct"/>
                  <w:vAlign w:val="center"/>
                </w:tcPr>
                <w:p w14:paraId="16D01891"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Social &amp; Emotional Skills</w:t>
                  </w:r>
                </w:p>
              </w:tc>
              <w:tc>
                <w:tcPr>
                  <w:tcW w:w="3575" w:type="pct"/>
                  <w:vAlign w:val="center"/>
                </w:tcPr>
                <w:p w14:paraId="484B2807"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intends to </w:t>
                  </w:r>
                  <w:proofErr w:type="gramStart"/>
                  <w:r w:rsidRPr="009F28A7">
                    <w:rPr>
                      <w:rFonts w:ascii="Verdana" w:eastAsia="Times New Roman" w:hAnsi="Verdana" w:cs="Arial"/>
                      <w:color w:val="333333"/>
                      <w:sz w:val="17"/>
                      <w:szCs w:val="17"/>
                      <w:lang w:eastAsia="en-IN"/>
                    </w:rPr>
                    <w:t>develops</w:t>
                  </w:r>
                  <w:proofErr w:type="gramEnd"/>
                  <w:r w:rsidRPr="009F28A7">
                    <w:rPr>
                      <w:rFonts w:ascii="Verdana" w:eastAsia="Times New Roman" w:hAnsi="Verdana" w:cs="Arial"/>
                      <w:color w:val="333333"/>
                      <w:sz w:val="17"/>
                      <w:szCs w:val="17"/>
                      <w:lang w:eastAsia="en-IN"/>
                    </w:rPr>
                    <w:t xml:space="preserve"> social-emotional skills of students by effective functioning with diverse and inclusive groups in a multi-cultural environment.</w:t>
                  </w:r>
                </w:p>
              </w:tc>
            </w:tr>
            <w:tr w:rsidR="000F0FDC" w14:paraId="5553BA0D" w14:textId="77777777" w:rsidTr="00746816">
              <w:tc>
                <w:tcPr>
                  <w:tcW w:w="679" w:type="pct"/>
                </w:tcPr>
                <w:p w14:paraId="166C1C10"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13</w:t>
                  </w:r>
                </w:p>
              </w:tc>
              <w:tc>
                <w:tcPr>
                  <w:tcW w:w="746" w:type="pct"/>
                  <w:vAlign w:val="center"/>
                </w:tcPr>
                <w:p w14:paraId="4C7D43DD"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Employability, Enterprise &amp; Entrepreneurship</w:t>
                  </w:r>
                </w:p>
              </w:tc>
              <w:tc>
                <w:tcPr>
                  <w:tcW w:w="3575" w:type="pct"/>
                  <w:vAlign w:val="center"/>
                </w:tcPr>
                <w:p w14:paraId="7CA15C02"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train students in developing requisite skills and competencies to achieve career aspirations in the chosen profession.</w:t>
                  </w:r>
                </w:p>
              </w:tc>
            </w:tr>
            <w:tr w:rsidR="000F0FDC" w14:paraId="47DB49F1" w14:textId="77777777" w:rsidTr="00746816">
              <w:tc>
                <w:tcPr>
                  <w:tcW w:w="679" w:type="pct"/>
                </w:tcPr>
                <w:p w14:paraId="08157259"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14</w:t>
                  </w:r>
                </w:p>
              </w:tc>
              <w:tc>
                <w:tcPr>
                  <w:tcW w:w="746" w:type="pct"/>
                  <w:vAlign w:val="center"/>
                </w:tcPr>
                <w:p w14:paraId="39D069D8"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Lifelong Learning</w:t>
                  </w:r>
                </w:p>
              </w:tc>
              <w:tc>
                <w:tcPr>
                  <w:tcW w:w="3575" w:type="pct"/>
                  <w:vAlign w:val="center"/>
                </w:tcPr>
                <w:p w14:paraId="0B794F13"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intends to develop the ability to engage students in self-paced and self-directed learning which aims at life-long learning in the context of adapting to the demands of the society</w:t>
                  </w:r>
                </w:p>
              </w:tc>
            </w:tr>
            <w:tr w:rsidR="000F0FDC" w14:paraId="5C09B2EB" w14:textId="77777777" w:rsidTr="00746816">
              <w:tc>
                <w:tcPr>
                  <w:tcW w:w="679" w:type="pct"/>
                </w:tcPr>
                <w:p w14:paraId="42B08BAD" w14:textId="77777777" w:rsidR="000F0FDC" w:rsidRPr="00524777" w:rsidRDefault="000F0FDC" w:rsidP="00746816">
                  <w:pPr>
                    <w:spacing w:after="200" w:line="276" w:lineRule="auto"/>
                    <w:rPr>
                      <w:rFonts w:ascii="Times New Roman" w:hAnsi="Times New Roman"/>
                      <w:bCs/>
                      <w:sz w:val="24"/>
                      <w:szCs w:val="24"/>
                    </w:rPr>
                  </w:pPr>
                  <w:r>
                    <w:rPr>
                      <w:rFonts w:ascii="Times New Roman" w:hAnsi="Times New Roman"/>
                      <w:bCs/>
                      <w:sz w:val="24"/>
                      <w:szCs w:val="24"/>
                    </w:rPr>
                    <w:t>15</w:t>
                  </w:r>
                </w:p>
              </w:tc>
              <w:tc>
                <w:tcPr>
                  <w:tcW w:w="746" w:type="pct"/>
                  <w:vAlign w:val="center"/>
                </w:tcPr>
                <w:p w14:paraId="09EB3F9F" w14:textId="77777777" w:rsidR="000F0FDC" w:rsidRDefault="000F0FDC" w:rsidP="00746816">
                  <w:pPr>
                    <w:spacing w:after="200" w:line="276" w:lineRule="auto"/>
                    <w:rPr>
                      <w:rFonts w:ascii="Times New Roman" w:hAnsi="Times New Roman"/>
                      <w:b/>
                      <w:sz w:val="24"/>
                      <w:szCs w:val="24"/>
                    </w:rPr>
                  </w:pPr>
                  <w:r w:rsidRPr="009F28A7">
                    <w:rPr>
                      <w:rFonts w:ascii="Verdana" w:eastAsia="Times New Roman" w:hAnsi="Verdana"/>
                      <w:color w:val="666666"/>
                      <w:sz w:val="17"/>
                      <w:szCs w:val="17"/>
                      <w:lang w:eastAsia="en-IN"/>
                    </w:rPr>
                    <w:t>Environment and sustainability</w:t>
                  </w:r>
                </w:p>
              </w:tc>
              <w:tc>
                <w:tcPr>
                  <w:tcW w:w="3575" w:type="pct"/>
                  <w:vAlign w:val="center"/>
                </w:tcPr>
                <w:p w14:paraId="20F46D16" w14:textId="77777777" w:rsidR="000F0FDC" w:rsidRPr="009F28A7" w:rsidRDefault="000F0FDC" w:rsidP="00746816">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promote sustainability by following practices to conserve natural resources and artificial resources using the acquired knowledge and experiences.</w:t>
                  </w:r>
                </w:p>
              </w:tc>
            </w:tr>
          </w:tbl>
          <w:p w14:paraId="7B21B79C" w14:textId="77777777" w:rsidR="000F0FDC" w:rsidRPr="00CF660B" w:rsidRDefault="000F0FDC" w:rsidP="00746816">
            <w:pPr>
              <w:spacing w:before="60" w:after="60"/>
              <w:rPr>
                <w:rFonts w:ascii="Times New Roman" w:hAnsi="Times New Roman"/>
                <w:sz w:val="28"/>
                <w:szCs w:val="28"/>
              </w:rPr>
            </w:pPr>
          </w:p>
        </w:tc>
      </w:tr>
    </w:tbl>
    <w:p w14:paraId="0C26E5BA" w14:textId="77777777" w:rsidR="006B3A43" w:rsidRDefault="006B3A43" w:rsidP="006B3A43">
      <w:pPr>
        <w:rPr>
          <w:rFonts w:ascii="Times New Roman" w:eastAsia="Times New Roman" w:hAnsi="Times New Roman"/>
          <w:b/>
          <w:bCs/>
          <w:sz w:val="24"/>
          <w:szCs w:val="24"/>
        </w:rPr>
      </w:pPr>
    </w:p>
    <w:p w14:paraId="4CD8A97D" w14:textId="3B3ABDB5" w:rsidR="006B57DE" w:rsidRPr="00B05142" w:rsidRDefault="00707BC6" w:rsidP="006B57DE">
      <w:pPr>
        <w:keepNext/>
        <w:keepLines/>
        <w:outlineLvl w:val="1"/>
        <w:rPr>
          <w:rFonts w:ascii="Times New Roman" w:eastAsia="Times New Roman" w:hAnsi="Times New Roman"/>
          <w:b/>
          <w:bCs/>
          <w:sz w:val="24"/>
          <w:szCs w:val="24"/>
        </w:rPr>
      </w:pPr>
      <w:bookmarkStart w:id="7" w:name="_Toc433014968"/>
      <w:bookmarkStart w:id="8" w:name="_Toc331333379"/>
      <w:r w:rsidRPr="00B05142">
        <w:rPr>
          <w:rFonts w:ascii="Times New Roman" w:eastAsia="Times New Roman" w:hAnsi="Times New Roman"/>
          <w:b/>
          <w:bCs/>
          <w:sz w:val="24"/>
          <w:szCs w:val="24"/>
        </w:rPr>
        <w:t>5</w:t>
      </w:r>
      <w:r w:rsidR="006B57DE" w:rsidRPr="00B05142">
        <w:rPr>
          <w:rFonts w:ascii="Times New Roman" w:eastAsia="Times New Roman" w:hAnsi="Times New Roman"/>
          <w:b/>
          <w:bCs/>
          <w:sz w:val="24"/>
          <w:szCs w:val="24"/>
        </w:rPr>
        <w:t>.</w:t>
      </w:r>
      <w:r w:rsidR="008363A9" w:rsidRPr="00B05142">
        <w:rPr>
          <w:rFonts w:ascii="Times New Roman" w:eastAsia="Times New Roman" w:hAnsi="Times New Roman"/>
          <w:b/>
          <w:bCs/>
          <w:sz w:val="24"/>
          <w:szCs w:val="24"/>
        </w:rPr>
        <w:t>1.</w:t>
      </w:r>
      <w:r w:rsidR="006B57DE" w:rsidRPr="00B05142">
        <w:rPr>
          <w:rFonts w:ascii="Times New Roman" w:eastAsia="Times New Roman" w:hAnsi="Times New Roman"/>
          <w:b/>
          <w:bCs/>
          <w:sz w:val="24"/>
          <w:szCs w:val="24"/>
        </w:rPr>
        <w:t xml:space="preserve">6 Mapping of </w:t>
      </w:r>
      <w:proofErr w:type="spellStart"/>
      <w:r w:rsidR="006B57DE" w:rsidRPr="00B05142">
        <w:rPr>
          <w:rFonts w:ascii="Times New Roman" w:eastAsia="Times New Roman" w:hAnsi="Times New Roman"/>
          <w:b/>
          <w:bCs/>
          <w:sz w:val="24"/>
          <w:szCs w:val="24"/>
        </w:rPr>
        <w:t>Programme</w:t>
      </w:r>
      <w:proofErr w:type="spellEnd"/>
      <w:r w:rsidR="006B57DE" w:rsidRPr="00B05142">
        <w:rPr>
          <w:rFonts w:ascii="Times New Roman" w:eastAsia="Times New Roman" w:hAnsi="Times New Roman"/>
          <w:b/>
          <w:bCs/>
          <w:sz w:val="24"/>
          <w:szCs w:val="24"/>
        </w:rPr>
        <w:t xml:space="preserve"> Learning Outcomes to </w:t>
      </w:r>
      <w:proofErr w:type="spellStart"/>
      <w:r w:rsidR="006B57DE" w:rsidRPr="00B05142">
        <w:rPr>
          <w:rFonts w:ascii="Times New Roman" w:eastAsia="Times New Roman" w:hAnsi="Times New Roman"/>
          <w:b/>
          <w:bCs/>
          <w:sz w:val="24"/>
          <w:szCs w:val="24"/>
        </w:rPr>
        <w:t>Programme</w:t>
      </w:r>
      <w:proofErr w:type="spellEnd"/>
      <w:r w:rsidR="006B57DE" w:rsidRPr="00B05142">
        <w:rPr>
          <w:rFonts w:ascii="Times New Roman" w:eastAsia="Times New Roman" w:hAnsi="Times New Roman"/>
          <w:b/>
          <w:bCs/>
          <w:sz w:val="24"/>
          <w:szCs w:val="24"/>
        </w:rPr>
        <w:t xml:space="preserve"> Educational Objectives (PEOs)</w:t>
      </w:r>
      <w:r w:rsidR="00B26184" w:rsidRPr="00B05142">
        <w:rPr>
          <w:rFonts w:ascii="Times New Roman" w:eastAsia="Times New Roman" w:hAnsi="Times New Roman"/>
          <w:b/>
          <w:bCs/>
          <w:sz w:val="24"/>
          <w:szCs w:val="24"/>
        </w:rPr>
        <w:t>:</w:t>
      </w:r>
    </w:p>
    <w:p w14:paraId="09190935" w14:textId="77777777" w:rsidR="006B57DE" w:rsidRPr="00B05142" w:rsidRDefault="006B57DE" w:rsidP="006B57DE">
      <w:pPr>
        <w:rPr>
          <w:rFonts w:ascii="Times New Roman" w:hAnsi="Times New Roman"/>
          <w:sz w:val="24"/>
          <w:szCs w:val="24"/>
        </w:rPr>
      </w:pPr>
    </w:p>
    <w:p w14:paraId="78F5818A" w14:textId="07F506D6" w:rsidR="007B36C5" w:rsidRPr="00B05142" w:rsidRDefault="007B36C5" w:rsidP="00260ABD">
      <w:pPr>
        <w:rPr>
          <w:rFonts w:ascii="Times New Roman" w:hAnsi="Times New Roman"/>
          <w:b/>
          <w:bCs/>
          <w:sz w:val="24"/>
          <w:szCs w:val="24"/>
        </w:rPr>
      </w:pPr>
      <w:r w:rsidRPr="00B05142">
        <w:rPr>
          <w:rFonts w:ascii="Times New Roman" w:hAnsi="Times New Roman"/>
          <w:b/>
          <w:bCs/>
          <w:sz w:val="24"/>
          <w:szCs w:val="24"/>
        </w:rPr>
        <w:t xml:space="preserve">Note: </w:t>
      </w:r>
    </w:p>
    <w:p w14:paraId="2082F426" w14:textId="7A666792" w:rsidR="006B57DE" w:rsidRPr="00B05142" w:rsidRDefault="006B57DE" w:rsidP="007E161B">
      <w:pPr>
        <w:pStyle w:val="ListParagraph"/>
        <w:numPr>
          <w:ilvl w:val="0"/>
          <w:numId w:val="15"/>
        </w:numPr>
        <w:rPr>
          <w:rFonts w:ascii="Times New Roman" w:hAnsi="Times New Roman"/>
          <w:sz w:val="24"/>
          <w:szCs w:val="24"/>
        </w:rPr>
      </w:pPr>
      <w:proofErr w:type="gramStart"/>
      <w:r w:rsidRPr="00B05142">
        <w:rPr>
          <w:rFonts w:ascii="Times New Roman" w:hAnsi="Times New Roman"/>
          <w:b/>
          <w:sz w:val="24"/>
          <w:szCs w:val="24"/>
        </w:rPr>
        <w:t>in a given</w:t>
      </w:r>
      <w:proofErr w:type="gramEnd"/>
      <w:r w:rsidRPr="00B05142">
        <w:rPr>
          <w:rFonts w:ascii="Times New Roman" w:hAnsi="Times New Roman"/>
          <w:b/>
          <w:sz w:val="24"/>
          <w:szCs w:val="24"/>
        </w:rPr>
        <w:t xml:space="preserve"> cell of the table indicates the intended learning outcome in that row is associated with the learning goal in that column</w:t>
      </w:r>
      <w:r w:rsidR="00FB1FB8" w:rsidRPr="00B05142">
        <w:rPr>
          <w:rFonts w:ascii="Times New Roman" w:hAnsi="Times New Roman"/>
          <w:sz w:val="24"/>
          <w:szCs w:val="24"/>
        </w:rPr>
        <w:t>):</w:t>
      </w:r>
    </w:p>
    <w:p w14:paraId="5ADD0AA1" w14:textId="3548D005" w:rsidR="006B57DE" w:rsidRPr="00B05142" w:rsidRDefault="00746816" w:rsidP="006B57DE">
      <w:pPr>
        <w:rPr>
          <w:rFonts w:ascii="Times New Roman" w:hAnsi="Times New Roman"/>
          <w:sz w:val="24"/>
          <w:szCs w:val="24"/>
        </w:rPr>
      </w:pPr>
      <w:r>
        <w:rPr>
          <w:rFonts w:ascii="Arial" w:eastAsia="Times New Roman" w:hAnsi="Arial" w:cs="Arial"/>
          <w:b/>
          <w:bCs/>
          <w:noProof/>
          <w:color w:val="FFFFFF"/>
          <w:sz w:val="21"/>
          <w:szCs w:val="21"/>
          <w:lang w:val="en-IN" w:eastAsia="en-IN"/>
        </w:rPr>
        <w:lastRenderedPageBreak/>
        <mc:AlternateContent>
          <mc:Choice Requires="wps">
            <w:drawing>
              <wp:anchor distT="0" distB="0" distL="114300" distR="114300" simplePos="0" relativeHeight="252062720" behindDoc="0" locked="0" layoutInCell="1" allowOverlap="1" wp14:anchorId="25F63477" wp14:editId="456125AF">
                <wp:simplePos x="0" y="0"/>
                <wp:positionH relativeFrom="column">
                  <wp:posOffset>-38100</wp:posOffset>
                </wp:positionH>
                <wp:positionV relativeFrom="paragraph">
                  <wp:posOffset>167640</wp:posOffset>
                </wp:positionV>
                <wp:extent cx="1591945" cy="1970405"/>
                <wp:effectExtent l="0" t="0" r="27305" b="29845"/>
                <wp:wrapNone/>
                <wp:docPr id="40" name="Straight Connector 40"/>
                <wp:cNvGraphicFramePr/>
                <a:graphic xmlns:a="http://schemas.openxmlformats.org/drawingml/2006/main">
                  <a:graphicData uri="http://schemas.microsoft.com/office/word/2010/wordprocessingShape">
                    <wps:wsp>
                      <wps:cNvCnPr/>
                      <wps:spPr>
                        <a:xfrm>
                          <a:off x="0" y="0"/>
                          <a:ext cx="1591945" cy="1970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5547CC" id="Straight Connector 40"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2pt" to="122.3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" strokecolor="black [3040]"/>
            </w:pict>
          </mc:Fallback>
        </mc:AlternateConten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0"/>
        <w:gridCol w:w="793"/>
        <w:gridCol w:w="793"/>
        <w:gridCol w:w="793"/>
        <w:gridCol w:w="793"/>
        <w:gridCol w:w="793"/>
        <w:gridCol w:w="793"/>
        <w:gridCol w:w="792"/>
        <w:gridCol w:w="792"/>
        <w:gridCol w:w="792"/>
        <w:gridCol w:w="935"/>
        <w:gridCol w:w="935"/>
        <w:gridCol w:w="935"/>
        <w:gridCol w:w="935"/>
        <w:gridCol w:w="935"/>
        <w:gridCol w:w="935"/>
      </w:tblGrid>
      <w:tr w:rsidR="00D9630B" w:rsidRPr="00F459C4" w14:paraId="33C6DBDA" w14:textId="77777777" w:rsidTr="00746816">
        <w:tc>
          <w:tcPr>
            <w:tcW w:w="894" w:type="pct"/>
            <w:tcBorders>
              <w:top w:val="outset" w:sz="6" w:space="0" w:color="auto"/>
              <w:left w:val="outset" w:sz="6" w:space="0" w:color="auto"/>
              <w:bottom w:val="outset" w:sz="6" w:space="0" w:color="auto"/>
              <w:right w:val="outset" w:sz="6" w:space="0" w:color="auto"/>
            </w:tcBorders>
            <w:shd w:val="clear" w:color="auto" w:fill="76B2DA"/>
            <w:vAlign w:val="center"/>
          </w:tcPr>
          <w:p w14:paraId="6033EBD4" w14:textId="5883044C" w:rsidR="00D9630B" w:rsidRDefault="00D9630B" w:rsidP="00746816">
            <w:pPr>
              <w:spacing w:line="240" w:lineRule="atLeast"/>
              <w:jc w:val="center"/>
              <w:rPr>
                <w:rFonts w:ascii="Arial" w:eastAsia="Times New Roman" w:hAnsi="Arial" w:cs="Arial"/>
                <w:b/>
                <w:bCs/>
                <w:color w:val="FFFFFF"/>
                <w:sz w:val="21"/>
                <w:szCs w:val="21"/>
                <w:lang w:eastAsia="en-IN"/>
              </w:rPr>
            </w:pPr>
            <w:proofErr w:type="spellStart"/>
            <w:r>
              <w:rPr>
                <w:rFonts w:ascii="Arial" w:eastAsia="Times New Roman" w:hAnsi="Arial" w:cs="Arial"/>
                <w:b/>
                <w:bCs/>
                <w:color w:val="FFFFFF"/>
                <w:sz w:val="21"/>
                <w:szCs w:val="21"/>
                <w:lang w:eastAsia="en-IN"/>
              </w:rPr>
              <w:t>Programme</w:t>
            </w:r>
            <w:proofErr w:type="spellEnd"/>
            <w:r>
              <w:rPr>
                <w:rFonts w:ascii="Arial" w:eastAsia="Times New Roman" w:hAnsi="Arial" w:cs="Arial"/>
                <w:b/>
                <w:bCs/>
                <w:color w:val="FFFFFF"/>
                <w:sz w:val="21"/>
                <w:szCs w:val="21"/>
                <w:lang w:eastAsia="en-IN"/>
              </w:rPr>
              <w:t xml:space="preserve"> Education </w:t>
            </w:r>
          </w:p>
          <w:p w14:paraId="42EAFF94" w14:textId="77777777" w:rsidR="00D9630B" w:rsidRDefault="00D9630B" w:rsidP="00746816">
            <w:pPr>
              <w:spacing w:line="240" w:lineRule="atLeast"/>
              <w:jc w:val="center"/>
              <w:rPr>
                <w:rFonts w:ascii="Arial" w:eastAsia="Times New Roman" w:hAnsi="Arial" w:cs="Arial"/>
                <w:b/>
                <w:bCs/>
                <w:color w:val="FFFFFF"/>
                <w:sz w:val="21"/>
                <w:szCs w:val="21"/>
                <w:lang w:eastAsia="en-IN"/>
              </w:rPr>
            </w:pPr>
            <w:r>
              <w:rPr>
                <w:rFonts w:ascii="Arial" w:eastAsia="Times New Roman" w:hAnsi="Arial" w:cs="Arial"/>
                <w:b/>
                <w:bCs/>
                <w:color w:val="FFFFFF"/>
                <w:sz w:val="21"/>
                <w:szCs w:val="21"/>
                <w:lang w:eastAsia="en-IN"/>
              </w:rPr>
              <w:t>Objectives (PEOs)</w:t>
            </w:r>
          </w:p>
          <w:p w14:paraId="4C5BA941" w14:textId="77777777" w:rsidR="00D9630B" w:rsidRDefault="00D9630B" w:rsidP="00746816">
            <w:pPr>
              <w:spacing w:line="240" w:lineRule="atLeast"/>
              <w:jc w:val="center"/>
              <w:rPr>
                <w:rFonts w:ascii="Arial" w:eastAsia="Times New Roman" w:hAnsi="Arial" w:cs="Arial"/>
                <w:b/>
                <w:bCs/>
                <w:color w:val="FFFFFF"/>
                <w:sz w:val="21"/>
                <w:szCs w:val="21"/>
                <w:lang w:eastAsia="en-IN"/>
              </w:rPr>
            </w:pPr>
          </w:p>
          <w:p w14:paraId="7379104E" w14:textId="77777777" w:rsidR="00D9630B" w:rsidRDefault="00D9630B" w:rsidP="00746816">
            <w:pPr>
              <w:spacing w:line="240" w:lineRule="atLeast"/>
              <w:jc w:val="center"/>
              <w:rPr>
                <w:rFonts w:ascii="Arial" w:eastAsia="Times New Roman" w:hAnsi="Arial" w:cs="Arial"/>
                <w:b/>
                <w:bCs/>
                <w:color w:val="FFFFFF"/>
                <w:sz w:val="21"/>
                <w:szCs w:val="21"/>
                <w:lang w:eastAsia="en-IN"/>
              </w:rPr>
            </w:pPr>
          </w:p>
          <w:p w14:paraId="06737D8C" w14:textId="77777777" w:rsidR="00D9630B" w:rsidRDefault="00D9630B" w:rsidP="00746816">
            <w:pPr>
              <w:spacing w:line="240" w:lineRule="atLeast"/>
              <w:jc w:val="center"/>
              <w:rPr>
                <w:rFonts w:ascii="Arial" w:eastAsia="Times New Roman" w:hAnsi="Arial" w:cs="Arial"/>
                <w:b/>
                <w:bCs/>
                <w:color w:val="FFFFFF"/>
                <w:sz w:val="21"/>
                <w:szCs w:val="21"/>
                <w:lang w:eastAsia="en-IN"/>
              </w:rPr>
            </w:pPr>
          </w:p>
          <w:p w14:paraId="17A4050E" w14:textId="77777777" w:rsidR="00D9630B" w:rsidRDefault="00D9630B" w:rsidP="00746816">
            <w:pPr>
              <w:spacing w:line="240" w:lineRule="atLeast"/>
              <w:jc w:val="center"/>
              <w:rPr>
                <w:rFonts w:ascii="Arial" w:eastAsia="Times New Roman" w:hAnsi="Arial" w:cs="Arial"/>
                <w:b/>
                <w:bCs/>
                <w:color w:val="FFFFFF"/>
                <w:sz w:val="21"/>
                <w:szCs w:val="21"/>
                <w:lang w:eastAsia="en-IN"/>
              </w:rPr>
            </w:pPr>
          </w:p>
          <w:p w14:paraId="0A62AF79" w14:textId="77777777" w:rsidR="00D9630B" w:rsidRDefault="00D9630B" w:rsidP="00746816">
            <w:pPr>
              <w:spacing w:line="240" w:lineRule="atLeast"/>
              <w:jc w:val="center"/>
              <w:rPr>
                <w:rFonts w:ascii="Arial" w:eastAsia="Times New Roman" w:hAnsi="Arial" w:cs="Arial"/>
                <w:b/>
                <w:bCs/>
                <w:color w:val="FFFFFF"/>
                <w:sz w:val="21"/>
                <w:szCs w:val="21"/>
                <w:lang w:eastAsia="en-IN"/>
              </w:rPr>
            </w:pPr>
          </w:p>
          <w:p w14:paraId="06F27014" w14:textId="77777777" w:rsidR="00D9630B" w:rsidRDefault="00D9630B" w:rsidP="00746816">
            <w:pPr>
              <w:spacing w:line="240" w:lineRule="atLeast"/>
              <w:rPr>
                <w:rFonts w:ascii="Arial" w:eastAsia="Times New Roman" w:hAnsi="Arial" w:cs="Arial"/>
                <w:b/>
                <w:bCs/>
                <w:color w:val="FFFFFF"/>
                <w:sz w:val="21"/>
                <w:szCs w:val="21"/>
                <w:lang w:eastAsia="en-IN"/>
              </w:rPr>
            </w:pPr>
            <w:proofErr w:type="spellStart"/>
            <w:r>
              <w:rPr>
                <w:rFonts w:ascii="Arial" w:eastAsia="Times New Roman" w:hAnsi="Arial" w:cs="Arial"/>
                <w:b/>
                <w:bCs/>
                <w:color w:val="FFFFFF"/>
                <w:sz w:val="21"/>
                <w:szCs w:val="21"/>
                <w:lang w:eastAsia="en-IN"/>
              </w:rPr>
              <w:t>Programme</w:t>
            </w:r>
            <w:proofErr w:type="spellEnd"/>
            <w:r>
              <w:rPr>
                <w:rFonts w:ascii="Arial" w:eastAsia="Times New Roman" w:hAnsi="Arial" w:cs="Arial"/>
                <w:b/>
                <w:bCs/>
                <w:color w:val="FFFFFF"/>
                <w:sz w:val="21"/>
                <w:szCs w:val="21"/>
                <w:lang w:eastAsia="en-IN"/>
              </w:rPr>
              <w:t xml:space="preserve"> </w:t>
            </w:r>
          </w:p>
          <w:p w14:paraId="1DC26ECF" w14:textId="77777777" w:rsidR="00D9630B" w:rsidRDefault="00D9630B" w:rsidP="00746816">
            <w:pPr>
              <w:spacing w:line="240" w:lineRule="atLeast"/>
              <w:rPr>
                <w:rFonts w:ascii="Arial" w:eastAsia="Times New Roman" w:hAnsi="Arial" w:cs="Arial"/>
                <w:b/>
                <w:bCs/>
                <w:color w:val="FFFFFF"/>
                <w:sz w:val="21"/>
                <w:szCs w:val="21"/>
                <w:lang w:eastAsia="en-IN"/>
              </w:rPr>
            </w:pPr>
            <w:r>
              <w:rPr>
                <w:rFonts w:ascii="Arial" w:eastAsia="Times New Roman" w:hAnsi="Arial" w:cs="Arial"/>
                <w:b/>
                <w:bCs/>
                <w:color w:val="FFFFFF"/>
                <w:sz w:val="21"/>
                <w:szCs w:val="21"/>
                <w:lang w:eastAsia="en-IN"/>
              </w:rPr>
              <w:t>Learning</w:t>
            </w:r>
          </w:p>
          <w:p w14:paraId="4721AFE0" w14:textId="77777777" w:rsidR="00D9630B" w:rsidRDefault="00D9630B" w:rsidP="00746816">
            <w:pPr>
              <w:spacing w:line="240" w:lineRule="atLeast"/>
              <w:jc w:val="center"/>
              <w:rPr>
                <w:rFonts w:ascii="Arial" w:eastAsia="Times New Roman" w:hAnsi="Arial" w:cs="Arial"/>
                <w:b/>
                <w:bCs/>
                <w:color w:val="FFFFFF"/>
                <w:sz w:val="21"/>
                <w:szCs w:val="21"/>
                <w:lang w:eastAsia="en-IN"/>
              </w:rPr>
            </w:pPr>
            <w:r>
              <w:rPr>
                <w:rFonts w:ascii="Arial" w:eastAsia="Times New Roman" w:hAnsi="Arial" w:cs="Arial"/>
                <w:b/>
                <w:bCs/>
                <w:color w:val="FFFFFF"/>
                <w:sz w:val="21"/>
                <w:szCs w:val="21"/>
                <w:lang w:eastAsia="en-IN"/>
              </w:rPr>
              <w:t xml:space="preserve"> Outcome </w:t>
            </w:r>
          </w:p>
          <w:p w14:paraId="7264F273" w14:textId="77777777" w:rsidR="00D9630B" w:rsidRDefault="00D9630B" w:rsidP="00746816">
            <w:pPr>
              <w:spacing w:line="240" w:lineRule="atLeast"/>
              <w:jc w:val="center"/>
              <w:rPr>
                <w:rFonts w:ascii="Arial" w:eastAsia="Times New Roman" w:hAnsi="Arial" w:cs="Arial"/>
                <w:b/>
                <w:bCs/>
                <w:color w:val="FFFFFF"/>
                <w:sz w:val="21"/>
                <w:szCs w:val="21"/>
                <w:lang w:eastAsia="en-IN"/>
              </w:rPr>
            </w:pPr>
          </w:p>
          <w:p w14:paraId="25B609F5" w14:textId="77777777" w:rsidR="00D9630B" w:rsidRDefault="00D9630B" w:rsidP="00746816">
            <w:pPr>
              <w:spacing w:line="240" w:lineRule="atLeast"/>
              <w:jc w:val="center"/>
              <w:rPr>
                <w:rFonts w:ascii="Arial" w:eastAsia="Times New Roman" w:hAnsi="Arial" w:cs="Arial"/>
                <w:b/>
                <w:bCs/>
                <w:color w:val="FFFFFF"/>
                <w:sz w:val="21"/>
                <w:szCs w:val="21"/>
                <w:lang w:eastAsia="en-IN"/>
              </w:rPr>
            </w:pPr>
          </w:p>
          <w:p w14:paraId="53A8D04C"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0E4BDAB7"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1</w:t>
            </w: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0F124F90"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2</w:t>
            </w: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4C82F9D0"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3</w:t>
            </w: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57B68ABC"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4</w:t>
            </w: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10F536E6"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5</w:t>
            </w: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2A47DEE9"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6</w:t>
            </w: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223F63D1"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7</w:t>
            </w: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74E5143A"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8</w:t>
            </w: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1345E3F8"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9</w:t>
            </w: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7B474DF9"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10</w:t>
            </w: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79874217"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11</w:t>
            </w: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54FF5747"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12</w:t>
            </w: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62C4206C"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13</w:t>
            </w: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191CC314"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14</w:t>
            </w: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7F7482B2"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r w:rsidRPr="00F459C4">
              <w:rPr>
                <w:rFonts w:ascii="Arial" w:eastAsia="Times New Roman" w:hAnsi="Arial" w:cs="Arial"/>
                <w:b/>
                <w:bCs/>
                <w:color w:val="FFFFFF"/>
                <w:sz w:val="21"/>
                <w:szCs w:val="21"/>
                <w:lang w:eastAsia="en-IN"/>
              </w:rPr>
              <w:t>PEO 15</w:t>
            </w:r>
          </w:p>
        </w:tc>
      </w:tr>
      <w:tr w:rsidR="00D9630B" w:rsidRPr="00F459C4" w14:paraId="3CD2CD8F" w14:textId="77777777" w:rsidTr="00746816">
        <w:tc>
          <w:tcPr>
            <w:tcW w:w="894"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6EED1754"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roofErr w:type="spellStart"/>
            <w:r>
              <w:rPr>
                <w:rFonts w:ascii="Arial" w:eastAsia="Times New Roman" w:hAnsi="Arial" w:cs="Arial"/>
                <w:b/>
                <w:bCs/>
                <w:color w:val="FFFFFF"/>
                <w:sz w:val="21"/>
                <w:szCs w:val="21"/>
                <w:lang w:eastAsia="en-IN"/>
              </w:rPr>
              <w:t>Programme</w:t>
            </w:r>
            <w:proofErr w:type="spellEnd"/>
            <w:r>
              <w:rPr>
                <w:rFonts w:ascii="Arial" w:eastAsia="Times New Roman" w:hAnsi="Arial" w:cs="Arial"/>
                <w:b/>
                <w:bCs/>
                <w:color w:val="FFFFFF"/>
                <w:sz w:val="21"/>
                <w:szCs w:val="21"/>
                <w:lang w:eastAsia="en-IN"/>
              </w:rPr>
              <w:t xml:space="preserve"> </w:t>
            </w: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18A4E941"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09952048"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39043071"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70C3210F"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08D83DA1"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6AC102A8"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098FD794"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6E4DF57F"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255" w:type="pct"/>
            <w:tcBorders>
              <w:top w:val="outset" w:sz="6" w:space="0" w:color="auto"/>
              <w:left w:val="outset" w:sz="6" w:space="0" w:color="auto"/>
              <w:bottom w:val="outset" w:sz="6" w:space="0" w:color="auto"/>
              <w:right w:val="outset" w:sz="6" w:space="0" w:color="auto"/>
            </w:tcBorders>
            <w:shd w:val="clear" w:color="auto" w:fill="76B2DA"/>
            <w:vAlign w:val="center"/>
          </w:tcPr>
          <w:p w14:paraId="3FCFF3D6"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27CA2565"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11096691"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30B0781B"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7CFC7CD2"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7D4D7C65"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c>
          <w:tcPr>
            <w:tcW w:w="301" w:type="pct"/>
            <w:tcBorders>
              <w:top w:val="outset" w:sz="6" w:space="0" w:color="auto"/>
              <w:left w:val="outset" w:sz="6" w:space="0" w:color="auto"/>
              <w:bottom w:val="outset" w:sz="6" w:space="0" w:color="auto"/>
              <w:right w:val="outset" w:sz="6" w:space="0" w:color="auto"/>
            </w:tcBorders>
            <w:shd w:val="clear" w:color="auto" w:fill="76B2DA"/>
            <w:vAlign w:val="center"/>
          </w:tcPr>
          <w:p w14:paraId="20AA357D" w14:textId="77777777" w:rsidR="00D9630B" w:rsidRPr="00F459C4" w:rsidRDefault="00D9630B" w:rsidP="00746816">
            <w:pPr>
              <w:spacing w:line="240" w:lineRule="atLeast"/>
              <w:jc w:val="center"/>
              <w:rPr>
                <w:rFonts w:ascii="Arial" w:eastAsia="Times New Roman" w:hAnsi="Arial" w:cs="Arial"/>
                <w:b/>
                <w:bCs/>
                <w:color w:val="FFFFFF"/>
                <w:sz w:val="21"/>
                <w:szCs w:val="21"/>
                <w:lang w:eastAsia="en-IN"/>
              </w:rPr>
            </w:pPr>
          </w:p>
        </w:tc>
      </w:tr>
      <w:tr w:rsidR="00D9630B" w:rsidRPr="00F459C4" w14:paraId="01B197C4"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7E24B5EC"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1</w:t>
            </w:r>
          </w:p>
        </w:tc>
        <w:tc>
          <w:tcPr>
            <w:tcW w:w="255" w:type="pct"/>
            <w:tcBorders>
              <w:top w:val="outset" w:sz="6" w:space="0" w:color="auto"/>
              <w:left w:val="outset" w:sz="6" w:space="0" w:color="auto"/>
              <w:bottom w:val="outset" w:sz="6" w:space="0" w:color="auto"/>
              <w:right w:val="outset" w:sz="6" w:space="0" w:color="auto"/>
            </w:tcBorders>
            <w:vAlign w:val="center"/>
            <w:hideMark/>
          </w:tcPr>
          <w:p w14:paraId="616409CE" w14:textId="70D582D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9363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20.25pt;height:18pt" o:ole="">
                  <v:imagedata r:id="rId9" o:title=""/>
                </v:shape>
                <w:control r:id="rId10" w:name="DefaultOcxName" w:shapeid="_x0000_i125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5D91367" w14:textId="289DB51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F88D2DD">
                <v:shape id="_x0000_i1255" type="#_x0000_t75" style="width:20.25pt;height:18pt" o:ole="">
                  <v:imagedata r:id="rId9" o:title=""/>
                </v:shape>
                <w:control r:id="rId11" w:name="DefaultOcxName1" w:shapeid="_x0000_i125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3CA4205" w14:textId="4FE2285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F0E433F">
                <v:shape id="_x0000_i1258" type="#_x0000_t75" style="width:20.25pt;height:18pt" o:ole="">
                  <v:imagedata r:id="rId9" o:title=""/>
                </v:shape>
                <w:control r:id="rId12" w:name="DefaultOcxName2" w:shapeid="_x0000_i125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1536701" w14:textId="064CDBD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136B55B">
                <v:shape id="_x0000_i1261" type="#_x0000_t75" style="width:20.25pt;height:18pt" o:ole="">
                  <v:imagedata r:id="rId13" o:title=""/>
                </v:shape>
                <w:control r:id="rId14" w:name="DefaultOcxName3" w:shapeid="_x0000_i1261"/>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7A332C7" w14:textId="1F86C9F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AD84C70">
                <v:shape id="_x0000_i1264" type="#_x0000_t75" style="width:20.25pt;height:18pt" o:ole="">
                  <v:imagedata r:id="rId9" o:title=""/>
                </v:shape>
                <w:control r:id="rId15" w:name="DefaultOcxName4" w:shapeid="_x0000_i1264"/>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ADFFCF2" w14:textId="5D5914F6"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6F91924">
                <v:shape id="_x0000_i1267" type="#_x0000_t75" style="width:20.25pt;height:18pt" o:ole="">
                  <v:imagedata r:id="rId9" o:title=""/>
                </v:shape>
                <w:control r:id="rId16" w:name="DefaultOcxName5" w:shapeid="_x0000_i126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DF7B0A6" w14:textId="26C7E39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D463340">
                <v:shape id="_x0000_i1270" type="#_x0000_t75" style="width:20.25pt;height:18pt" o:ole="">
                  <v:imagedata r:id="rId13" o:title=""/>
                </v:shape>
                <w:control r:id="rId17" w:name="DefaultOcxName6" w:shapeid="_x0000_i127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24096E2" w14:textId="59049E4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928E86E">
                <v:shape id="_x0000_i1273" type="#_x0000_t75" style="width:20.25pt;height:18pt" o:ole="">
                  <v:imagedata r:id="rId13" o:title=""/>
                </v:shape>
                <w:control r:id="rId18" w:name="DefaultOcxName7" w:shapeid="_x0000_i127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2E9605A" w14:textId="53A646E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169970F">
                <v:shape id="_x0000_i1276" type="#_x0000_t75" style="width:20.25pt;height:18pt" o:ole="">
                  <v:imagedata r:id="rId9" o:title=""/>
                </v:shape>
                <w:control r:id="rId19" w:name="DefaultOcxName8" w:shapeid="_x0000_i127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E222719" w14:textId="201244C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AD4DECA">
                <v:shape id="_x0000_i1279" type="#_x0000_t75" style="width:20.25pt;height:18pt" o:ole="">
                  <v:imagedata r:id="rId9" o:title=""/>
                </v:shape>
                <w:control r:id="rId20" w:name="DefaultOcxName9" w:shapeid="_x0000_i1279"/>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F42D215" w14:textId="5B18EB9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37391AC">
                <v:shape id="_x0000_i1282" type="#_x0000_t75" style="width:20.25pt;height:18pt" o:ole="">
                  <v:imagedata r:id="rId9" o:title=""/>
                </v:shape>
                <w:control r:id="rId21" w:name="DefaultOcxName10" w:shapeid="_x0000_i1282"/>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01824DF8" w14:textId="2684515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3A8465B">
                <v:shape id="_x0000_i1285" type="#_x0000_t75" style="width:20.25pt;height:18pt" o:ole="">
                  <v:imagedata r:id="rId9" o:title=""/>
                </v:shape>
                <w:control r:id="rId22" w:name="DefaultOcxName11" w:shapeid="_x0000_i1285"/>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7EF5CA81" w14:textId="6CB5567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99FE6DB">
                <v:shape id="_x0000_i1288" type="#_x0000_t75" style="width:20.25pt;height:18pt" o:ole="">
                  <v:imagedata r:id="rId9" o:title=""/>
                </v:shape>
                <w:control r:id="rId23" w:name="DefaultOcxName12" w:shapeid="_x0000_i1288"/>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666A589" w14:textId="48829DF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6681236">
                <v:shape id="_x0000_i1291" type="#_x0000_t75" style="width:20.25pt;height:18pt" o:ole="">
                  <v:imagedata r:id="rId9" o:title=""/>
                </v:shape>
                <w:control r:id="rId24" w:name="DefaultOcxName13" w:shapeid="_x0000_i129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1AE942BA" w14:textId="5FA2E13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18F735C">
                <v:shape id="_x0000_i1294" type="#_x0000_t75" style="width:20.25pt;height:18pt" o:ole="">
                  <v:imagedata r:id="rId9" o:title=""/>
                </v:shape>
                <w:control r:id="rId25" w:name="DefaultOcxName14" w:shapeid="_x0000_i1294"/>
              </w:object>
            </w:r>
          </w:p>
        </w:tc>
      </w:tr>
      <w:tr w:rsidR="00D9630B" w:rsidRPr="00F459C4" w14:paraId="3C64B03B"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1517E48A"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2</w:t>
            </w:r>
          </w:p>
        </w:tc>
        <w:tc>
          <w:tcPr>
            <w:tcW w:w="255" w:type="pct"/>
            <w:tcBorders>
              <w:top w:val="outset" w:sz="6" w:space="0" w:color="auto"/>
              <w:left w:val="outset" w:sz="6" w:space="0" w:color="auto"/>
              <w:bottom w:val="outset" w:sz="6" w:space="0" w:color="auto"/>
              <w:right w:val="outset" w:sz="6" w:space="0" w:color="auto"/>
            </w:tcBorders>
            <w:vAlign w:val="center"/>
            <w:hideMark/>
          </w:tcPr>
          <w:p w14:paraId="50A74DAA" w14:textId="13FEBAE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7499725">
                <v:shape id="_x0000_i1297" type="#_x0000_t75" style="width:20.25pt;height:18pt" o:ole="">
                  <v:imagedata r:id="rId9" o:title=""/>
                </v:shape>
                <w:control r:id="rId26" w:name="DefaultOcxName15" w:shapeid="_x0000_i129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D5B40D5" w14:textId="47EE42E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D3830B2">
                <v:shape id="_x0000_i1300" type="#_x0000_t75" style="width:20.25pt;height:18pt" o:ole="">
                  <v:imagedata r:id="rId9" o:title=""/>
                </v:shape>
                <w:control r:id="rId27" w:name="DefaultOcxName16" w:shapeid="_x0000_i130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0D30F8E" w14:textId="6B2293E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FB0F6B9">
                <v:shape id="_x0000_i1303" type="#_x0000_t75" style="width:20.25pt;height:18pt" o:ole="">
                  <v:imagedata r:id="rId9" o:title=""/>
                </v:shape>
                <w:control r:id="rId28" w:name="DefaultOcxName17" w:shapeid="_x0000_i130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C08B52B" w14:textId="07F25DB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2F62426">
                <v:shape id="_x0000_i1306" type="#_x0000_t75" style="width:20.25pt;height:18pt" o:ole="">
                  <v:imagedata r:id="rId9" o:title=""/>
                </v:shape>
                <w:control r:id="rId29" w:name="DefaultOcxName18" w:shapeid="_x0000_i1306"/>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51B12C2" w14:textId="71D7825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7D592E7">
                <v:shape id="_x0000_i1309" type="#_x0000_t75" style="width:20.25pt;height:18pt" o:ole="">
                  <v:imagedata r:id="rId13" o:title=""/>
                </v:shape>
                <w:control r:id="rId30" w:name="DefaultOcxName19" w:shapeid="_x0000_i1309"/>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1AAB51C1" w14:textId="0321FD9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771A499">
                <v:shape id="_x0000_i1312" type="#_x0000_t75" style="width:20.25pt;height:18pt" o:ole="">
                  <v:imagedata r:id="rId9" o:title=""/>
                </v:shape>
                <w:control r:id="rId31" w:name="DefaultOcxName20" w:shapeid="_x0000_i131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96C1236" w14:textId="23F4054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DC46503">
                <v:shape id="_x0000_i1315" type="#_x0000_t75" style="width:20.25pt;height:18pt" o:ole="">
                  <v:imagedata r:id="rId9" o:title=""/>
                </v:shape>
                <w:control r:id="rId32" w:name="DefaultOcxName21" w:shapeid="_x0000_i131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20364D5" w14:textId="11362EE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263FF5B">
                <v:shape id="_x0000_i1318" type="#_x0000_t75" style="width:20.25pt;height:18pt" o:ole="">
                  <v:imagedata r:id="rId9" o:title=""/>
                </v:shape>
                <w:control r:id="rId33" w:name="DefaultOcxName22" w:shapeid="_x0000_i131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73FF03B" w14:textId="0CD89DA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14802AD">
                <v:shape id="_x0000_i1321" type="#_x0000_t75" style="width:20.25pt;height:18pt" o:ole="">
                  <v:imagedata r:id="rId9" o:title=""/>
                </v:shape>
                <w:control r:id="rId34" w:name="DefaultOcxName23" w:shapeid="_x0000_i132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AEFF1C2" w14:textId="279F225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29B7EAB">
                <v:shape id="_x0000_i1324" type="#_x0000_t75" style="width:20.25pt;height:18pt" o:ole="">
                  <v:imagedata r:id="rId9" o:title=""/>
                </v:shape>
                <w:control r:id="rId35" w:name="DefaultOcxName24" w:shapeid="_x0000_i1324"/>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721A86A6" w14:textId="529AA02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257151A">
                <v:shape id="_x0000_i1327" type="#_x0000_t75" style="width:20.25pt;height:18pt" o:ole="">
                  <v:imagedata r:id="rId9" o:title=""/>
                </v:shape>
                <w:control r:id="rId36" w:name="DefaultOcxName25" w:shapeid="_x0000_i1327"/>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7EAC9313" w14:textId="3607C2D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1D15C05">
                <v:shape id="_x0000_i1330" type="#_x0000_t75" style="width:20.25pt;height:18pt" o:ole="">
                  <v:imagedata r:id="rId9" o:title=""/>
                </v:shape>
                <w:control r:id="rId37" w:name="DefaultOcxName26" w:shapeid="_x0000_i1330"/>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D933B03" w14:textId="54906DE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7C3E091">
                <v:shape id="_x0000_i1333" type="#_x0000_t75" style="width:20.25pt;height:18pt" o:ole="">
                  <v:imagedata r:id="rId9" o:title=""/>
                </v:shape>
                <w:control r:id="rId38" w:name="DefaultOcxName27" w:shapeid="_x0000_i1333"/>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44BA659" w14:textId="31A97ED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08AEFBA">
                <v:shape id="_x0000_i1336" type="#_x0000_t75" style="width:20.25pt;height:18pt" o:ole="">
                  <v:imagedata r:id="rId9" o:title=""/>
                </v:shape>
                <w:control r:id="rId39" w:name="DefaultOcxName28" w:shapeid="_x0000_i133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75399060" w14:textId="1EF44CF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D1B5CE8">
                <v:shape id="_x0000_i1339" type="#_x0000_t75" style="width:20.25pt;height:18pt" o:ole="">
                  <v:imagedata r:id="rId9" o:title=""/>
                </v:shape>
                <w:control r:id="rId40" w:name="DefaultOcxName29" w:shapeid="_x0000_i1339"/>
              </w:object>
            </w:r>
          </w:p>
        </w:tc>
      </w:tr>
      <w:tr w:rsidR="00D9630B" w:rsidRPr="00F459C4" w14:paraId="5D93A064"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7DC99CEC"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3</w:t>
            </w:r>
          </w:p>
        </w:tc>
        <w:tc>
          <w:tcPr>
            <w:tcW w:w="255" w:type="pct"/>
            <w:tcBorders>
              <w:top w:val="outset" w:sz="6" w:space="0" w:color="auto"/>
              <w:left w:val="outset" w:sz="6" w:space="0" w:color="auto"/>
              <w:bottom w:val="outset" w:sz="6" w:space="0" w:color="auto"/>
              <w:right w:val="outset" w:sz="6" w:space="0" w:color="auto"/>
            </w:tcBorders>
            <w:vAlign w:val="center"/>
            <w:hideMark/>
          </w:tcPr>
          <w:p w14:paraId="3A96139A" w14:textId="490146A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DC7FBCF">
                <v:shape id="_x0000_i1342" type="#_x0000_t75" style="width:20.25pt;height:18pt" o:ole="">
                  <v:imagedata r:id="rId9" o:title=""/>
                </v:shape>
                <w:control r:id="rId41" w:name="DefaultOcxName30" w:shapeid="_x0000_i134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A7ADD2E" w14:textId="562BF4A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C1411A2">
                <v:shape id="_x0000_i1345" type="#_x0000_t75" style="width:20.25pt;height:18pt" o:ole="">
                  <v:imagedata r:id="rId9" o:title=""/>
                </v:shape>
                <w:control r:id="rId42" w:name="DefaultOcxName31" w:shapeid="_x0000_i134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683E635" w14:textId="51E1BE5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8F5611A">
                <v:shape id="_x0000_i1348" type="#_x0000_t75" style="width:20.25pt;height:18pt" o:ole="">
                  <v:imagedata r:id="rId13" o:title=""/>
                </v:shape>
                <w:control r:id="rId43" w:name="DefaultOcxName32" w:shapeid="_x0000_i134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D235772" w14:textId="2A1DE5B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89ACF7A">
                <v:shape id="_x0000_i1351" type="#_x0000_t75" style="width:20.25pt;height:18pt" o:ole="">
                  <v:imagedata r:id="rId9" o:title=""/>
                </v:shape>
                <w:control r:id="rId44" w:name="DefaultOcxName33" w:shapeid="_x0000_i1351"/>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FDE823C" w14:textId="0C276BB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6165B86">
                <v:shape id="_x0000_i1354" type="#_x0000_t75" style="width:20.25pt;height:18pt" o:ole="">
                  <v:imagedata r:id="rId9" o:title=""/>
                </v:shape>
                <w:control r:id="rId45" w:name="DefaultOcxName34" w:shapeid="_x0000_i1354"/>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6371F1F" w14:textId="04CF299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2C22C93">
                <v:shape id="_x0000_i1357" type="#_x0000_t75" style="width:20.25pt;height:18pt" o:ole="">
                  <v:imagedata r:id="rId9" o:title=""/>
                </v:shape>
                <w:control r:id="rId46" w:name="DefaultOcxName35" w:shapeid="_x0000_i135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BB1D49C" w14:textId="72861FA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E34D7D8">
                <v:shape id="_x0000_i1360" type="#_x0000_t75" style="width:20.25pt;height:18pt" o:ole="">
                  <v:imagedata r:id="rId9" o:title=""/>
                </v:shape>
                <w:control r:id="rId47" w:name="DefaultOcxName36" w:shapeid="_x0000_i136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0363153" w14:textId="48A612A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C496E82">
                <v:shape id="_x0000_i1363" type="#_x0000_t75" style="width:20.25pt;height:18pt" o:ole="">
                  <v:imagedata r:id="rId9" o:title=""/>
                </v:shape>
                <w:control r:id="rId48" w:name="DefaultOcxName37" w:shapeid="_x0000_i136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A0F1006" w14:textId="7075723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8214094">
                <v:shape id="_x0000_i1366" type="#_x0000_t75" style="width:20.25pt;height:18pt" o:ole="">
                  <v:imagedata r:id="rId9" o:title=""/>
                </v:shape>
                <w:control r:id="rId49" w:name="DefaultOcxName38" w:shapeid="_x0000_i136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1EE68BFA" w14:textId="3EA34DF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EB72EF3">
                <v:shape id="_x0000_i1369" type="#_x0000_t75" style="width:20.25pt;height:18pt" o:ole="">
                  <v:imagedata r:id="rId9" o:title=""/>
                </v:shape>
                <w:control r:id="rId50" w:name="DefaultOcxName39" w:shapeid="_x0000_i1369"/>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0D94A87A" w14:textId="14FC69E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4912188">
                <v:shape id="_x0000_i1372" type="#_x0000_t75" style="width:20.25pt;height:18pt" o:ole="">
                  <v:imagedata r:id="rId9" o:title=""/>
                </v:shape>
                <w:control r:id="rId51" w:name="DefaultOcxName40" w:shapeid="_x0000_i1372"/>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1B0FFBB5" w14:textId="16EEF00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EC01E9F">
                <v:shape id="_x0000_i1375" type="#_x0000_t75" style="width:20.25pt;height:18pt" o:ole="">
                  <v:imagedata r:id="rId9" o:title=""/>
                </v:shape>
                <w:control r:id="rId52" w:name="DefaultOcxName41" w:shapeid="_x0000_i1375"/>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F3808BF" w14:textId="5E4BACD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B6386CA">
                <v:shape id="_x0000_i1378" type="#_x0000_t75" style="width:20.25pt;height:18pt" o:ole="">
                  <v:imagedata r:id="rId9" o:title=""/>
                </v:shape>
                <w:control r:id="rId53" w:name="DefaultOcxName42" w:shapeid="_x0000_i1378"/>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3B477DB" w14:textId="0E8078C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436C2BB">
                <v:shape id="_x0000_i1381" type="#_x0000_t75" style="width:20.25pt;height:18pt" o:ole="">
                  <v:imagedata r:id="rId9" o:title=""/>
                </v:shape>
                <w:control r:id="rId54" w:name="DefaultOcxName43" w:shapeid="_x0000_i138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2D66D8B0" w14:textId="0ED3504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3D9677B">
                <v:shape id="_x0000_i1384" type="#_x0000_t75" style="width:20.25pt;height:18pt" o:ole="">
                  <v:imagedata r:id="rId9" o:title=""/>
                </v:shape>
                <w:control r:id="rId55" w:name="DefaultOcxName44" w:shapeid="_x0000_i1384"/>
              </w:object>
            </w:r>
          </w:p>
        </w:tc>
      </w:tr>
      <w:tr w:rsidR="00D9630B" w:rsidRPr="00F459C4" w14:paraId="72C8020B"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037D0EF9"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4</w:t>
            </w:r>
          </w:p>
        </w:tc>
        <w:tc>
          <w:tcPr>
            <w:tcW w:w="255" w:type="pct"/>
            <w:tcBorders>
              <w:top w:val="outset" w:sz="6" w:space="0" w:color="auto"/>
              <w:left w:val="outset" w:sz="6" w:space="0" w:color="auto"/>
              <w:bottom w:val="outset" w:sz="6" w:space="0" w:color="auto"/>
              <w:right w:val="outset" w:sz="6" w:space="0" w:color="auto"/>
            </w:tcBorders>
            <w:vAlign w:val="center"/>
            <w:hideMark/>
          </w:tcPr>
          <w:p w14:paraId="6FB4167C" w14:textId="762781E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663DB15">
                <v:shape id="_x0000_i1387" type="#_x0000_t75" style="width:20.25pt;height:18pt" o:ole="">
                  <v:imagedata r:id="rId9" o:title=""/>
                </v:shape>
                <w:control r:id="rId56" w:name="DefaultOcxName45" w:shapeid="_x0000_i138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ACF7D71" w14:textId="4846F29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FD8A924">
                <v:shape id="_x0000_i1390" type="#_x0000_t75" style="width:20.25pt;height:18pt" o:ole="">
                  <v:imagedata r:id="rId13" o:title=""/>
                </v:shape>
                <w:control r:id="rId57" w:name="DefaultOcxName46" w:shapeid="_x0000_i139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50C558F" w14:textId="7DBD05E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5DDB54C">
                <v:shape id="_x0000_i1393" type="#_x0000_t75" style="width:20.25pt;height:18pt" o:ole="">
                  <v:imagedata r:id="rId9" o:title=""/>
                </v:shape>
                <w:control r:id="rId58" w:name="DefaultOcxName47" w:shapeid="_x0000_i139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53B0C04" w14:textId="0D4A415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581221E">
                <v:shape id="_x0000_i1396" type="#_x0000_t75" style="width:20.25pt;height:18pt" o:ole="">
                  <v:imagedata r:id="rId13" o:title=""/>
                </v:shape>
                <w:control r:id="rId59" w:name="DefaultOcxName48" w:shapeid="_x0000_i1396"/>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548D0B7" w14:textId="357D03A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60695E4">
                <v:shape id="_x0000_i1399" type="#_x0000_t75" style="width:20.25pt;height:18pt" o:ole="">
                  <v:imagedata r:id="rId9" o:title=""/>
                </v:shape>
                <w:control r:id="rId60" w:name="DefaultOcxName49" w:shapeid="_x0000_i1399"/>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57BDF76" w14:textId="31997C5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5B12020">
                <v:shape id="_x0000_i1402" type="#_x0000_t75" style="width:20.25pt;height:18pt" o:ole="">
                  <v:imagedata r:id="rId13" o:title=""/>
                </v:shape>
                <w:control r:id="rId61" w:name="DefaultOcxName50" w:shapeid="_x0000_i140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C3889AF" w14:textId="4C92232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72A2C5C">
                <v:shape id="_x0000_i1405" type="#_x0000_t75" style="width:20.25pt;height:18pt" o:ole="">
                  <v:imagedata r:id="rId13" o:title=""/>
                </v:shape>
                <w:control r:id="rId62" w:name="DefaultOcxName51" w:shapeid="_x0000_i140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006D3EA" w14:textId="1FEA642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7F4C33A">
                <v:shape id="_x0000_i1408" type="#_x0000_t75" style="width:20.25pt;height:18pt" o:ole="">
                  <v:imagedata r:id="rId9" o:title=""/>
                </v:shape>
                <w:control r:id="rId63" w:name="DefaultOcxName52" w:shapeid="_x0000_i140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0FCB3F2" w14:textId="4A2953D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3F26102">
                <v:shape id="_x0000_i1411" type="#_x0000_t75" style="width:20.25pt;height:18pt" o:ole="">
                  <v:imagedata r:id="rId9" o:title=""/>
                </v:shape>
                <w:control r:id="rId64" w:name="DefaultOcxName53" w:shapeid="_x0000_i141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798FE8A8" w14:textId="7E40304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4807ADF">
                <v:shape id="_x0000_i1414" type="#_x0000_t75" style="width:20.25pt;height:18pt" o:ole="">
                  <v:imagedata r:id="rId9" o:title=""/>
                </v:shape>
                <w:control r:id="rId65" w:name="DefaultOcxName54" w:shapeid="_x0000_i1414"/>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20DD7982" w14:textId="2A06FBB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FF67B47">
                <v:shape id="_x0000_i1417" type="#_x0000_t75" style="width:20.25pt;height:18pt" o:ole="">
                  <v:imagedata r:id="rId9" o:title=""/>
                </v:shape>
                <w:control r:id="rId66" w:name="DefaultOcxName55" w:shapeid="_x0000_i1417"/>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B8B34A2" w14:textId="1706101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DE42A75">
                <v:shape id="_x0000_i1420" type="#_x0000_t75" style="width:20.25pt;height:18pt" o:ole="">
                  <v:imagedata r:id="rId9" o:title=""/>
                </v:shape>
                <w:control r:id="rId67" w:name="DefaultOcxName56" w:shapeid="_x0000_i1420"/>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66F24D5" w14:textId="11E48C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53DB846">
                <v:shape id="_x0000_i1423" type="#_x0000_t75" style="width:20.25pt;height:18pt" o:ole="">
                  <v:imagedata r:id="rId9" o:title=""/>
                </v:shape>
                <w:control r:id="rId68" w:name="DefaultOcxName57" w:shapeid="_x0000_i1423"/>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00E4F47F" w14:textId="024511C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BD33351">
                <v:shape id="_x0000_i1426" type="#_x0000_t75" style="width:20.25pt;height:18pt" o:ole="">
                  <v:imagedata r:id="rId9" o:title=""/>
                </v:shape>
                <w:control r:id="rId69" w:name="DefaultOcxName58" w:shapeid="_x0000_i142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A845BF0" w14:textId="2D8C3B5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06474C1">
                <v:shape id="_x0000_i1429" type="#_x0000_t75" style="width:20.25pt;height:18pt" o:ole="">
                  <v:imagedata r:id="rId9" o:title=""/>
                </v:shape>
                <w:control r:id="rId70" w:name="DefaultOcxName59" w:shapeid="_x0000_i1429"/>
              </w:object>
            </w:r>
          </w:p>
        </w:tc>
      </w:tr>
      <w:tr w:rsidR="00D9630B" w:rsidRPr="00F459C4" w14:paraId="2F665775"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7E034EF6"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5</w:t>
            </w:r>
          </w:p>
        </w:tc>
        <w:tc>
          <w:tcPr>
            <w:tcW w:w="255" w:type="pct"/>
            <w:tcBorders>
              <w:top w:val="outset" w:sz="6" w:space="0" w:color="auto"/>
              <w:left w:val="outset" w:sz="6" w:space="0" w:color="auto"/>
              <w:bottom w:val="outset" w:sz="6" w:space="0" w:color="auto"/>
              <w:right w:val="outset" w:sz="6" w:space="0" w:color="auto"/>
            </w:tcBorders>
            <w:vAlign w:val="center"/>
            <w:hideMark/>
          </w:tcPr>
          <w:p w14:paraId="5FF93404" w14:textId="6B6645E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8DFF125">
                <v:shape id="_x0000_i1432" type="#_x0000_t75" style="width:20.25pt;height:18pt" o:ole="">
                  <v:imagedata r:id="rId9" o:title=""/>
                </v:shape>
                <w:control r:id="rId71" w:name="DefaultOcxName60" w:shapeid="_x0000_i143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64D7902" w14:textId="757F937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232FAE5">
                <v:shape id="_x0000_i1435" type="#_x0000_t75" style="width:20.25pt;height:18pt" o:ole="">
                  <v:imagedata r:id="rId13" o:title=""/>
                </v:shape>
                <w:control r:id="rId72" w:name="DefaultOcxName61" w:shapeid="_x0000_i143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15282FB9" w14:textId="097BEAE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8D016F5">
                <v:shape id="_x0000_i1438" type="#_x0000_t75" style="width:20.25pt;height:18pt" o:ole="">
                  <v:imagedata r:id="rId9" o:title=""/>
                </v:shape>
                <w:control r:id="rId73" w:name="DefaultOcxName62" w:shapeid="_x0000_i143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1BB988F" w14:textId="1593630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20D80E8">
                <v:shape id="_x0000_i1441" type="#_x0000_t75" style="width:20.25pt;height:18pt" o:ole="">
                  <v:imagedata r:id="rId13" o:title=""/>
                </v:shape>
                <w:control r:id="rId74" w:name="DefaultOcxName63" w:shapeid="_x0000_i1441"/>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4D8834F" w14:textId="05DF51F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B171E31">
                <v:shape id="_x0000_i1444" type="#_x0000_t75" style="width:20.25pt;height:18pt" o:ole="">
                  <v:imagedata r:id="rId9" o:title=""/>
                </v:shape>
                <w:control r:id="rId75" w:name="DefaultOcxName64" w:shapeid="_x0000_i1444"/>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113253FB" w14:textId="64149BE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0EE3CCD">
                <v:shape id="_x0000_i1447" type="#_x0000_t75" style="width:20.25pt;height:18pt" o:ole="">
                  <v:imagedata r:id="rId13" o:title=""/>
                </v:shape>
                <w:control r:id="rId76" w:name="DefaultOcxName65" w:shapeid="_x0000_i144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2CC7556" w14:textId="7004DC8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E9F802D">
                <v:shape id="_x0000_i1450" type="#_x0000_t75" style="width:20.25pt;height:18pt" o:ole="">
                  <v:imagedata r:id="rId9" o:title=""/>
                </v:shape>
                <w:control r:id="rId77" w:name="DefaultOcxName66" w:shapeid="_x0000_i145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8BE4414" w14:textId="2FCC7F6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8053A5B">
                <v:shape id="_x0000_i1453" type="#_x0000_t75" style="width:20.25pt;height:18pt" o:ole="">
                  <v:imagedata r:id="rId9" o:title=""/>
                </v:shape>
                <w:control r:id="rId78" w:name="DefaultOcxName67" w:shapeid="_x0000_i145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64672F5" w14:textId="75CAB61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B9C8037">
                <v:shape id="_x0000_i1456" type="#_x0000_t75" style="width:20.25pt;height:18pt" o:ole="">
                  <v:imagedata r:id="rId13" o:title=""/>
                </v:shape>
                <w:control r:id="rId79" w:name="DefaultOcxName68" w:shapeid="_x0000_i145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7B4E39D" w14:textId="6435DF6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DEF7894">
                <v:shape id="_x0000_i1459" type="#_x0000_t75" style="width:20.25pt;height:18pt" o:ole="">
                  <v:imagedata r:id="rId9" o:title=""/>
                </v:shape>
                <w:control r:id="rId80" w:name="DefaultOcxName69" w:shapeid="_x0000_i1459"/>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18CEA3B" w14:textId="3E394C7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6F17AE4">
                <v:shape id="_x0000_i1462" type="#_x0000_t75" style="width:20.25pt;height:18pt" o:ole="">
                  <v:imagedata r:id="rId9" o:title=""/>
                </v:shape>
                <w:control r:id="rId81" w:name="DefaultOcxName70" w:shapeid="_x0000_i1462"/>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2602BE5D" w14:textId="25E3C07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9044E59">
                <v:shape id="_x0000_i1465" type="#_x0000_t75" style="width:20.25pt;height:18pt" o:ole="">
                  <v:imagedata r:id="rId9" o:title=""/>
                </v:shape>
                <w:control r:id="rId82" w:name="DefaultOcxName71" w:shapeid="_x0000_i1465"/>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24DC2F6" w14:textId="51215E3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53E9E25">
                <v:shape id="_x0000_i1468" type="#_x0000_t75" style="width:20.25pt;height:18pt" o:ole="">
                  <v:imagedata r:id="rId9" o:title=""/>
                </v:shape>
                <w:control r:id="rId83" w:name="DefaultOcxName72" w:shapeid="_x0000_i1468"/>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0C3D34A8" w14:textId="60E444F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E45EE46">
                <v:shape id="_x0000_i1471" type="#_x0000_t75" style="width:20.25pt;height:18pt" o:ole="">
                  <v:imagedata r:id="rId9" o:title=""/>
                </v:shape>
                <w:control r:id="rId84" w:name="DefaultOcxName73" w:shapeid="_x0000_i147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2319C9FB" w14:textId="5FBC4A3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BD2BE6F">
                <v:shape id="_x0000_i1474" type="#_x0000_t75" style="width:20.25pt;height:18pt" o:ole="">
                  <v:imagedata r:id="rId9" o:title=""/>
                </v:shape>
                <w:control r:id="rId85" w:name="DefaultOcxName74" w:shapeid="_x0000_i1474"/>
              </w:object>
            </w:r>
          </w:p>
        </w:tc>
      </w:tr>
      <w:tr w:rsidR="00D9630B" w:rsidRPr="00F459C4" w14:paraId="65D51F74"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043602F7"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6</w:t>
            </w:r>
          </w:p>
        </w:tc>
        <w:tc>
          <w:tcPr>
            <w:tcW w:w="255" w:type="pct"/>
            <w:tcBorders>
              <w:top w:val="outset" w:sz="6" w:space="0" w:color="auto"/>
              <w:left w:val="outset" w:sz="6" w:space="0" w:color="auto"/>
              <w:bottom w:val="outset" w:sz="6" w:space="0" w:color="auto"/>
              <w:right w:val="outset" w:sz="6" w:space="0" w:color="auto"/>
            </w:tcBorders>
            <w:vAlign w:val="center"/>
            <w:hideMark/>
          </w:tcPr>
          <w:p w14:paraId="271C80F1" w14:textId="638BFDD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EE07B58">
                <v:shape id="_x0000_i1477" type="#_x0000_t75" style="width:20.25pt;height:18pt" o:ole="">
                  <v:imagedata r:id="rId9" o:title=""/>
                </v:shape>
                <w:control r:id="rId86" w:name="DefaultOcxName75" w:shapeid="_x0000_i147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B8B74C5" w14:textId="7C6FD5A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4E8C2B3">
                <v:shape id="_x0000_i1480" type="#_x0000_t75" style="width:20.25pt;height:18pt" o:ole="">
                  <v:imagedata r:id="rId9" o:title=""/>
                </v:shape>
                <w:control r:id="rId87" w:name="DefaultOcxName76" w:shapeid="_x0000_i148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00B6D88" w14:textId="373D7EB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0821DE0">
                <v:shape id="_x0000_i1483" type="#_x0000_t75" style="width:20.25pt;height:18pt" o:ole="">
                  <v:imagedata r:id="rId9" o:title=""/>
                </v:shape>
                <w:control r:id="rId88" w:name="DefaultOcxName77" w:shapeid="_x0000_i148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175A437" w14:textId="2A22EE96"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AC0F3D6">
                <v:shape id="_x0000_i1486" type="#_x0000_t75" style="width:20.25pt;height:18pt" o:ole="">
                  <v:imagedata r:id="rId9" o:title=""/>
                </v:shape>
                <w:control r:id="rId89" w:name="DefaultOcxName78" w:shapeid="_x0000_i1486"/>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929B976" w14:textId="53396A3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757544C">
                <v:shape id="_x0000_i1489" type="#_x0000_t75" style="width:20.25pt;height:18pt" o:ole="">
                  <v:imagedata r:id="rId9" o:title=""/>
                </v:shape>
                <w:control r:id="rId90" w:name="DefaultOcxName79" w:shapeid="_x0000_i1489"/>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0BC9F10" w14:textId="22F4BF9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C49D5AE">
                <v:shape id="_x0000_i1492" type="#_x0000_t75" style="width:20.25pt;height:18pt" o:ole="">
                  <v:imagedata r:id="rId9" o:title=""/>
                </v:shape>
                <w:control r:id="rId91" w:name="DefaultOcxName80" w:shapeid="_x0000_i149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1F2EEF53" w14:textId="64A1FF4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7974788">
                <v:shape id="_x0000_i1495" type="#_x0000_t75" style="width:20.25pt;height:18pt" o:ole="">
                  <v:imagedata r:id="rId13" o:title=""/>
                </v:shape>
                <w:control r:id="rId92" w:name="DefaultOcxName81" w:shapeid="_x0000_i149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69FF3B4" w14:textId="419F08E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1A005A6">
                <v:shape id="_x0000_i1498" type="#_x0000_t75" style="width:20.25pt;height:18pt" o:ole="">
                  <v:imagedata r:id="rId9" o:title=""/>
                </v:shape>
                <w:control r:id="rId93" w:name="DefaultOcxName82" w:shapeid="_x0000_i149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1553535" w14:textId="2E7A72E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3057198">
                <v:shape id="_x0000_i1501" type="#_x0000_t75" style="width:20.25pt;height:18pt" o:ole="">
                  <v:imagedata r:id="rId9" o:title=""/>
                </v:shape>
                <w:control r:id="rId94" w:name="DefaultOcxName83" w:shapeid="_x0000_i150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CE6EC8C" w14:textId="624F4AE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2E3A837">
                <v:shape id="_x0000_i1504" type="#_x0000_t75" style="width:20.25pt;height:18pt" o:ole="">
                  <v:imagedata r:id="rId9" o:title=""/>
                </v:shape>
                <w:control r:id="rId95" w:name="DefaultOcxName84" w:shapeid="_x0000_i1504"/>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220D9CD7" w14:textId="20129C4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2B91136">
                <v:shape id="_x0000_i1507" type="#_x0000_t75" style="width:20.25pt;height:18pt" o:ole="">
                  <v:imagedata r:id="rId9" o:title=""/>
                </v:shape>
                <w:control r:id="rId96" w:name="DefaultOcxName85" w:shapeid="_x0000_i1507"/>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7F469FBF" w14:textId="2C370AB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0D6062F">
                <v:shape id="_x0000_i1510" type="#_x0000_t75" style="width:20.25pt;height:18pt" o:ole="">
                  <v:imagedata r:id="rId9" o:title=""/>
                </v:shape>
                <w:control r:id="rId97" w:name="DefaultOcxName86" w:shapeid="_x0000_i1510"/>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36B52B4" w14:textId="2843186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DB7EA14">
                <v:shape id="_x0000_i1513" type="#_x0000_t75" style="width:20.25pt;height:18pt" o:ole="">
                  <v:imagedata r:id="rId9" o:title=""/>
                </v:shape>
                <w:control r:id="rId98" w:name="DefaultOcxName87" w:shapeid="_x0000_i1513"/>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750A805" w14:textId="1FF010F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39BD32B">
                <v:shape id="_x0000_i1516" type="#_x0000_t75" style="width:20.25pt;height:18pt" o:ole="">
                  <v:imagedata r:id="rId9" o:title=""/>
                </v:shape>
                <w:control r:id="rId99" w:name="DefaultOcxName88" w:shapeid="_x0000_i151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C4A9F7B" w14:textId="58FE3AD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C00C5B2">
                <v:shape id="_x0000_i1519" type="#_x0000_t75" style="width:20.25pt;height:18pt" o:ole="">
                  <v:imagedata r:id="rId9" o:title=""/>
                </v:shape>
                <w:control r:id="rId100" w:name="DefaultOcxName89" w:shapeid="_x0000_i1519"/>
              </w:object>
            </w:r>
          </w:p>
        </w:tc>
      </w:tr>
      <w:tr w:rsidR="00D9630B" w:rsidRPr="00F459C4" w14:paraId="00872EB8"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3C2482F4"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7</w:t>
            </w:r>
          </w:p>
        </w:tc>
        <w:tc>
          <w:tcPr>
            <w:tcW w:w="255" w:type="pct"/>
            <w:tcBorders>
              <w:top w:val="outset" w:sz="6" w:space="0" w:color="auto"/>
              <w:left w:val="outset" w:sz="6" w:space="0" w:color="auto"/>
              <w:bottom w:val="outset" w:sz="6" w:space="0" w:color="auto"/>
              <w:right w:val="outset" w:sz="6" w:space="0" w:color="auto"/>
            </w:tcBorders>
            <w:vAlign w:val="center"/>
            <w:hideMark/>
          </w:tcPr>
          <w:p w14:paraId="5FC08E00" w14:textId="5D420D9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4ACE7D0">
                <v:shape id="_x0000_i1522" type="#_x0000_t75" style="width:20.25pt;height:18pt" o:ole="">
                  <v:imagedata r:id="rId13" o:title=""/>
                </v:shape>
                <w:control r:id="rId101" w:name="DefaultOcxName90" w:shapeid="_x0000_i152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9147B26" w14:textId="68A6B92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845E3DA">
                <v:shape id="_x0000_i1525" type="#_x0000_t75" style="width:20.25pt;height:18pt" o:ole="">
                  <v:imagedata r:id="rId13" o:title=""/>
                </v:shape>
                <w:control r:id="rId102" w:name="DefaultOcxName91" w:shapeid="_x0000_i152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1C56940" w14:textId="1221784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C42F6C1">
                <v:shape id="_x0000_i1528" type="#_x0000_t75" style="width:20.25pt;height:18pt" o:ole="">
                  <v:imagedata r:id="rId9" o:title=""/>
                </v:shape>
                <w:control r:id="rId103" w:name="DefaultOcxName92" w:shapeid="_x0000_i152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D638D40" w14:textId="270A806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0011018">
                <v:shape id="_x0000_i1531" type="#_x0000_t75" style="width:20.25pt;height:18pt" o:ole="">
                  <v:imagedata r:id="rId9" o:title=""/>
                </v:shape>
                <w:control r:id="rId104" w:name="DefaultOcxName93" w:shapeid="_x0000_i1531"/>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F2E9149" w14:textId="64FC609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3D35B95">
                <v:shape id="_x0000_i1534" type="#_x0000_t75" style="width:20.25pt;height:18pt" o:ole="">
                  <v:imagedata r:id="rId9" o:title=""/>
                </v:shape>
                <w:control r:id="rId105" w:name="DefaultOcxName94" w:shapeid="_x0000_i1534"/>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188890D6" w14:textId="00E6752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E6D4E81">
                <v:shape id="_x0000_i1537" type="#_x0000_t75" style="width:20.25pt;height:18pt" o:ole="">
                  <v:imagedata r:id="rId13" o:title=""/>
                </v:shape>
                <w:control r:id="rId106" w:name="DefaultOcxName95" w:shapeid="_x0000_i153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A292A1F" w14:textId="0AAD55D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2696995">
                <v:shape id="_x0000_i1540" type="#_x0000_t75" style="width:20.25pt;height:18pt" o:ole="">
                  <v:imagedata r:id="rId9" o:title=""/>
                </v:shape>
                <w:control r:id="rId107" w:name="DefaultOcxName96" w:shapeid="_x0000_i154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841D2EF" w14:textId="6E7D0BC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1042DE0">
                <v:shape id="_x0000_i1543" type="#_x0000_t75" style="width:20.25pt;height:18pt" o:ole="">
                  <v:imagedata r:id="rId9" o:title=""/>
                </v:shape>
                <w:control r:id="rId108" w:name="DefaultOcxName97" w:shapeid="_x0000_i154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045F558" w14:textId="3BAC9F5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860E5C8">
                <v:shape id="_x0000_i1546" type="#_x0000_t75" style="width:20.25pt;height:18pt" o:ole="">
                  <v:imagedata r:id="rId9" o:title=""/>
                </v:shape>
                <w:control r:id="rId109" w:name="DefaultOcxName98" w:shapeid="_x0000_i154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16E1CE45" w14:textId="2F264E3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85C09CA">
                <v:shape id="_x0000_i1549" type="#_x0000_t75" style="width:20.25pt;height:18pt" o:ole="">
                  <v:imagedata r:id="rId9" o:title=""/>
                </v:shape>
                <w:control r:id="rId110" w:name="DefaultOcxName99" w:shapeid="_x0000_i1549"/>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FB2E15E" w14:textId="14A1441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DF065F3">
                <v:shape id="_x0000_i1552" type="#_x0000_t75" style="width:20.25pt;height:18pt" o:ole="">
                  <v:imagedata r:id="rId9" o:title=""/>
                </v:shape>
                <w:control r:id="rId111" w:name="DefaultOcxName100" w:shapeid="_x0000_i1552"/>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C7CB31D" w14:textId="3D32047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A83CD67">
                <v:shape id="_x0000_i1555" type="#_x0000_t75" style="width:20.25pt;height:18pt" o:ole="">
                  <v:imagedata r:id="rId9" o:title=""/>
                </v:shape>
                <w:control r:id="rId112" w:name="DefaultOcxName101" w:shapeid="_x0000_i1555"/>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16F03508" w14:textId="7F96A50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D6BD61E">
                <v:shape id="_x0000_i1558" type="#_x0000_t75" style="width:20.25pt;height:18pt" o:ole="">
                  <v:imagedata r:id="rId9" o:title=""/>
                </v:shape>
                <w:control r:id="rId113" w:name="DefaultOcxName102" w:shapeid="_x0000_i1558"/>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182F310D" w14:textId="6E90F30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D01ED60">
                <v:shape id="_x0000_i1561" type="#_x0000_t75" style="width:20.25pt;height:18pt" o:ole="">
                  <v:imagedata r:id="rId9" o:title=""/>
                </v:shape>
                <w:control r:id="rId114" w:name="DefaultOcxName103" w:shapeid="_x0000_i156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5797B97" w14:textId="301CBFF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DFC69B8">
                <v:shape id="_x0000_i1564" type="#_x0000_t75" style="width:20.25pt;height:18pt" o:ole="">
                  <v:imagedata r:id="rId9" o:title=""/>
                </v:shape>
                <w:control r:id="rId115" w:name="DefaultOcxName104" w:shapeid="_x0000_i1564"/>
              </w:object>
            </w:r>
          </w:p>
        </w:tc>
      </w:tr>
      <w:tr w:rsidR="00D9630B" w:rsidRPr="00F459C4" w14:paraId="3466E7DF"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5D17FAAB"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8</w:t>
            </w:r>
          </w:p>
        </w:tc>
        <w:tc>
          <w:tcPr>
            <w:tcW w:w="255" w:type="pct"/>
            <w:tcBorders>
              <w:top w:val="outset" w:sz="6" w:space="0" w:color="auto"/>
              <w:left w:val="outset" w:sz="6" w:space="0" w:color="auto"/>
              <w:bottom w:val="outset" w:sz="6" w:space="0" w:color="auto"/>
              <w:right w:val="outset" w:sz="6" w:space="0" w:color="auto"/>
            </w:tcBorders>
            <w:vAlign w:val="center"/>
            <w:hideMark/>
          </w:tcPr>
          <w:p w14:paraId="7BF86A4E" w14:textId="2F1CC5B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7709CC5">
                <v:shape id="_x0000_i1567" type="#_x0000_t75" style="width:20.25pt;height:18pt" o:ole="">
                  <v:imagedata r:id="rId9" o:title=""/>
                </v:shape>
                <w:control r:id="rId116" w:name="DefaultOcxName105" w:shapeid="_x0000_i156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4132521" w14:textId="56339C1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63B251B">
                <v:shape id="_x0000_i1570" type="#_x0000_t75" style="width:20.25pt;height:18pt" o:ole="">
                  <v:imagedata r:id="rId13" o:title=""/>
                </v:shape>
                <w:control r:id="rId117" w:name="DefaultOcxName106" w:shapeid="_x0000_i157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D8420F4" w14:textId="7C8BC7B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60B5A19">
                <v:shape id="_x0000_i1573" type="#_x0000_t75" style="width:20.25pt;height:18pt" o:ole="">
                  <v:imagedata r:id="rId13" o:title=""/>
                </v:shape>
                <w:control r:id="rId118" w:name="DefaultOcxName107" w:shapeid="_x0000_i157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0F112CD" w14:textId="7E0668D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C8C2A06">
                <v:shape id="_x0000_i1576" type="#_x0000_t75" style="width:20.25pt;height:18pt" o:ole="">
                  <v:imagedata r:id="rId9" o:title=""/>
                </v:shape>
                <w:control r:id="rId119" w:name="DefaultOcxName108" w:shapeid="_x0000_i1576"/>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B6AF427" w14:textId="46A2059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8352A2F">
                <v:shape id="_x0000_i1579" type="#_x0000_t75" style="width:20.25pt;height:18pt" o:ole="">
                  <v:imagedata r:id="rId9" o:title=""/>
                </v:shape>
                <w:control r:id="rId120" w:name="DefaultOcxName109" w:shapeid="_x0000_i1579"/>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1125400F" w14:textId="18B8E31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AA0063F">
                <v:shape id="_x0000_i1582" type="#_x0000_t75" style="width:20.25pt;height:18pt" o:ole="">
                  <v:imagedata r:id="rId9" o:title=""/>
                </v:shape>
                <w:control r:id="rId121" w:name="DefaultOcxName110" w:shapeid="_x0000_i158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D172DC1" w14:textId="050C30F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81C6912">
                <v:shape id="_x0000_i1585" type="#_x0000_t75" style="width:20.25pt;height:18pt" o:ole="">
                  <v:imagedata r:id="rId9" o:title=""/>
                </v:shape>
                <w:control r:id="rId122" w:name="DefaultOcxName111" w:shapeid="_x0000_i158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D4328B1" w14:textId="7F6D1CA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4F78445">
                <v:shape id="_x0000_i1588" type="#_x0000_t75" style="width:20.25pt;height:18pt" o:ole="">
                  <v:imagedata r:id="rId9" o:title=""/>
                </v:shape>
                <w:control r:id="rId123" w:name="DefaultOcxName112" w:shapeid="_x0000_i158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47CF77F" w14:textId="713C0B2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69A35C3">
                <v:shape id="_x0000_i1591" type="#_x0000_t75" style="width:20.25pt;height:18pt" o:ole="">
                  <v:imagedata r:id="rId9" o:title=""/>
                </v:shape>
                <w:control r:id="rId124" w:name="DefaultOcxName113" w:shapeid="_x0000_i159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792FC43C" w14:textId="6ADBB3A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50D6CDB">
                <v:shape id="_x0000_i1594" type="#_x0000_t75" style="width:20.25pt;height:18pt" o:ole="">
                  <v:imagedata r:id="rId9" o:title=""/>
                </v:shape>
                <w:control r:id="rId125" w:name="DefaultOcxName114" w:shapeid="_x0000_i1594"/>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88830CD" w14:textId="100A443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F15E06E">
                <v:shape id="_x0000_i1597" type="#_x0000_t75" style="width:20.25pt;height:18pt" o:ole="">
                  <v:imagedata r:id="rId9" o:title=""/>
                </v:shape>
                <w:control r:id="rId126" w:name="DefaultOcxName115" w:shapeid="_x0000_i1597"/>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BC4FDD1" w14:textId="1067CA4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54FB1C0">
                <v:shape id="_x0000_i1600" type="#_x0000_t75" style="width:20.25pt;height:18pt" o:ole="">
                  <v:imagedata r:id="rId9" o:title=""/>
                </v:shape>
                <w:control r:id="rId127" w:name="DefaultOcxName116" w:shapeid="_x0000_i1600"/>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2F4A107F" w14:textId="5890B60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D631222">
                <v:shape id="_x0000_i1603" type="#_x0000_t75" style="width:20.25pt;height:18pt" o:ole="">
                  <v:imagedata r:id="rId9" o:title=""/>
                </v:shape>
                <w:control r:id="rId128" w:name="DefaultOcxName117" w:shapeid="_x0000_i1603"/>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7679C3F" w14:textId="3C3956C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CBB4DBD">
                <v:shape id="_x0000_i1606" type="#_x0000_t75" style="width:20.25pt;height:18pt" o:ole="">
                  <v:imagedata r:id="rId9" o:title=""/>
                </v:shape>
                <w:control r:id="rId129" w:name="DefaultOcxName118" w:shapeid="_x0000_i160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CE1FAFF" w14:textId="72F2404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8A205A8">
                <v:shape id="_x0000_i1609" type="#_x0000_t75" style="width:20.25pt;height:18pt" o:ole="">
                  <v:imagedata r:id="rId9" o:title=""/>
                </v:shape>
                <w:control r:id="rId130" w:name="DefaultOcxName119" w:shapeid="_x0000_i1609"/>
              </w:object>
            </w:r>
          </w:p>
        </w:tc>
      </w:tr>
      <w:tr w:rsidR="00D9630B" w:rsidRPr="00F459C4" w14:paraId="6DDADE94"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6ADA2AC1"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9</w:t>
            </w:r>
          </w:p>
        </w:tc>
        <w:tc>
          <w:tcPr>
            <w:tcW w:w="255" w:type="pct"/>
            <w:tcBorders>
              <w:top w:val="outset" w:sz="6" w:space="0" w:color="auto"/>
              <w:left w:val="outset" w:sz="6" w:space="0" w:color="auto"/>
              <w:bottom w:val="outset" w:sz="6" w:space="0" w:color="auto"/>
              <w:right w:val="outset" w:sz="6" w:space="0" w:color="auto"/>
            </w:tcBorders>
            <w:vAlign w:val="center"/>
            <w:hideMark/>
          </w:tcPr>
          <w:p w14:paraId="4EA718A9" w14:textId="652DAA2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ABFC822">
                <v:shape id="_x0000_i1612" type="#_x0000_t75" style="width:20.25pt;height:18pt" o:ole="">
                  <v:imagedata r:id="rId13" o:title=""/>
                </v:shape>
                <w:control r:id="rId131" w:name="DefaultOcxName120" w:shapeid="_x0000_i161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B69F09F" w14:textId="4E421ED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A6DB2D7">
                <v:shape id="_x0000_i1615" type="#_x0000_t75" style="width:20.25pt;height:18pt" o:ole="">
                  <v:imagedata r:id="rId13" o:title=""/>
                </v:shape>
                <w:control r:id="rId132" w:name="DefaultOcxName121" w:shapeid="_x0000_i161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A40ECD0" w14:textId="431E1776"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D72D0ED">
                <v:shape id="_x0000_i1618" type="#_x0000_t75" style="width:20.25pt;height:18pt" o:ole="">
                  <v:imagedata r:id="rId9" o:title=""/>
                </v:shape>
                <w:control r:id="rId133" w:name="DefaultOcxName122" w:shapeid="_x0000_i161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17C9B484" w14:textId="33E7229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8C5E05F">
                <v:shape id="_x0000_i1621" type="#_x0000_t75" style="width:20.25pt;height:18pt" o:ole="">
                  <v:imagedata r:id="rId9" o:title=""/>
                </v:shape>
                <w:control r:id="rId134" w:name="DefaultOcxName123" w:shapeid="_x0000_i1621"/>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01EF456" w14:textId="1AB5F35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A3D9944">
                <v:shape id="_x0000_i1624" type="#_x0000_t75" style="width:20.25pt;height:18pt" o:ole="">
                  <v:imagedata r:id="rId9" o:title=""/>
                </v:shape>
                <w:control r:id="rId135" w:name="DefaultOcxName124" w:shapeid="_x0000_i1624"/>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E904C8D" w14:textId="5FA806D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82DB02E">
                <v:shape id="_x0000_i1627" type="#_x0000_t75" style="width:20.25pt;height:18pt" o:ole="">
                  <v:imagedata r:id="rId9" o:title=""/>
                </v:shape>
                <w:control r:id="rId136" w:name="DefaultOcxName125" w:shapeid="_x0000_i162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0D597BC" w14:textId="0B06723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BCC8C75">
                <v:shape id="_x0000_i1630" type="#_x0000_t75" style="width:20.25pt;height:18pt" o:ole="">
                  <v:imagedata r:id="rId9" o:title=""/>
                </v:shape>
                <w:control r:id="rId137" w:name="DefaultOcxName126" w:shapeid="_x0000_i163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D2AF152" w14:textId="78D3B19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13543BD">
                <v:shape id="_x0000_i1633" type="#_x0000_t75" style="width:20.25pt;height:18pt" o:ole="">
                  <v:imagedata r:id="rId9" o:title=""/>
                </v:shape>
                <w:control r:id="rId138" w:name="DefaultOcxName127" w:shapeid="_x0000_i163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378B188" w14:textId="1222E75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3747E55">
                <v:shape id="_x0000_i1636" type="#_x0000_t75" style="width:20.25pt;height:18pt" o:ole="">
                  <v:imagedata r:id="rId9" o:title=""/>
                </v:shape>
                <w:control r:id="rId139" w:name="DefaultOcxName128" w:shapeid="_x0000_i163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83F609C" w14:textId="22F3FDF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71F4019">
                <v:shape id="_x0000_i1639" type="#_x0000_t75" style="width:20.25pt;height:18pt" o:ole="">
                  <v:imagedata r:id="rId9" o:title=""/>
                </v:shape>
                <w:control r:id="rId140" w:name="DefaultOcxName129" w:shapeid="_x0000_i1639"/>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26A0EF9" w14:textId="5E5E742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4EAC1EA">
                <v:shape id="_x0000_i1642" type="#_x0000_t75" style="width:20.25pt;height:18pt" o:ole="">
                  <v:imagedata r:id="rId9" o:title=""/>
                </v:shape>
                <w:control r:id="rId141" w:name="DefaultOcxName130" w:shapeid="_x0000_i1642"/>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79CD392D" w14:textId="438BB74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D1E2F1B">
                <v:shape id="_x0000_i1645" type="#_x0000_t75" style="width:20.25pt;height:18pt" o:ole="">
                  <v:imagedata r:id="rId9" o:title=""/>
                </v:shape>
                <w:control r:id="rId142" w:name="DefaultOcxName131" w:shapeid="_x0000_i1645"/>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1176191" w14:textId="073D82F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A021DD0">
                <v:shape id="_x0000_i1648" type="#_x0000_t75" style="width:20.25pt;height:18pt" o:ole="">
                  <v:imagedata r:id="rId9" o:title=""/>
                </v:shape>
                <w:control r:id="rId143" w:name="DefaultOcxName132" w:shapeid="_x0000_i1648"/>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0906D903" w14:textId="7EACF27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E3E89E7">
                <v:shape id="_x0000_i1651" type="#_x0000_t75" style="width:20.25pt;height:18pt" o:ole="">
                  <v:imagedata r:id="rId9" o:title=""/>
                </v:shape>
                <w:control r:id="rId144" w:name="DefaultOcxName133" w:shapeid="_x0000_i165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6BFF9B1" w14:textId="0821FFB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03D5EDA">
                <v:shape id="_x0000_i1654" type="#_x0000_t75" style="width:20.25pt;height:18pt" o:ole="">
                  <v:imagedata r:id="rId9" o:title=""/>
                </v:shape>
                <w:control r:id="rId145" w:name="DefaultOcxName134" w:shapeid="_x0000_i1654"/>
              </w:object>
            </w:r>
          </w:p>
        </w:tc>
      </w:tr>
      <w:tr w:rsidR="00D9630B" w:rsidRPr="00F459C4" w14:paraId="29C6BF9E"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0099C776"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10</w:t>
            </w:r>
          </w:p>
        </w:tc>
        <w:tc>
          <w:tcPr>
            <w:tcW w:w="255" w:type="pct"/>
            <w:tcBorders>
              <w:top w:val="outset" w:sz="6" w:space="0" w:color="auto"/>
              <w:left w:val="outset" w:sz="6" w:space="0" w:color="auto"/>
              <w:bottom w:val="outset" w:sz="6" w:space="0" w:color="auto"/>
              <w:right w:val="outset" w:sz="6" w:space="0" w:color="auto"/>
            </w:tcBorders>
            <w:vAlign w:val="center"/>
            <w:hideMark/>
          </w:tcPr>
          <w:p w14:paraId="2685985D" w14:textId="46EB75B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D6C9575">
                <v:shape id="_x0000_i1657" type="#_x0000_t75" style="width:20.25pt;height:18pt" o:ole="">
                  <v:imagedata r:id="rId13" o:title=""/>
                </v:shape>
                <w:control r:id="rId146" w:name="DefaultOcxName135" w:shapeid="_x0000_i165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E32FEDA" w14:textId="459E05F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9AE6F31">
                <v:shape id="_x0000_i1660" type="#_x0000_t75" style="width:20.25pt;height:18pt" o:ole="">
                  <v:imagedata r:id="rId9" o:title=""/>
                </v:shape>
                <w:control r:id="rId147" w:name="DefaultOcxName136" w:shapeid="_x0000_i166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567D916" w14:textId="0F7E64A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3EC5B6E">
                <v:shape id="_x0000_i1663" type="#_x0000_t75" style="width:20.25pt;height:18pt" o:ole="">
                  <v:imagedata r:id="rId9" o:title=""/>
                </v:shape>
                <w:control r:id="rId148" w:name="DefaultOcxName137" w:shapeid="_x0000_i166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BFFE1CE" w14:textId="257A1E1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D7C6061">
                <v:shape id="_x0000_i1666" type="#_x0000_t75" style="width:20.25pt;height:18pt" o:ole="">
                  <v:imagedata r:id="rId9" o:title=""/>
                </v:shape>
                <w:control r:id="rId149" w:name="DefaultOcxName138" w:shapeid="_x0000_i1666"/>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2867A3F" w14:textId="39C3DB9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78A45C7">
                <v:shape id="_x0000_i1669" type="#_x0000_t75" style="width:20.25pt;height:18pt" o:ole="">
                  <v:imagedata r:id="rId9" o:title=""/>
                </v:shape>
                <w:control r:id="rId150" w:name="DefaultOcxName139" w:shapeid="_x0000_i1669"/>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C0C97A2" w14:textId="5CC65016"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EA3A348">
                <v:shape id="_x0000_i1672" type="#_x0000_t75" style="width:20.25pt;height:18pt" o:ole="">
                  <v:imagedata r:id="rId9" o:title=""/>
                </v:shape>
                <w:control r:id="rId151" w:name="DefaultOcxName140" w:shapeid="_x0000_i167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A21E609" w14:textId="31BFBC5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6BBDFA4">
                <v:shape id="_x0000_i1675" type="#_x0000_t75" style="width:20.25pt;height:18pt" o:ole="">
                  <v:imagedata r:id="rId9" o:title=""/>
                </v:shape>
                <w:control r:id="rId152" w:name="DefaultOcxName141" w:shapeid="_x0000_i167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182CC59" w14:textId="2984EFC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07F724B">
                <v:shape id="_x0000_i1678" type="#_x0000_t75" style="width:20.25pt;height:18pt" o:ole="">
                  <v:imagedata r:id="rId9" o:title=""/>
                </v:shape>
                <w:control r:id="rId153" w:name="DefaultOcxName142" w:shapeid="_x0000_i167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1E64D71" w14:textId="0745971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4506750">
                <v:shape id="_x0000_i1681" type="#_x0000_t75" style="width:20.25pt;height:18pt" o:ole="">
                  <v:imagedata r:id="rId13" o:title=""/>
                </v:shape>
                <w:control r:id="rId154" w:name="DefaultOcxName143" w:shapeid="_x0000_i168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2B35E376" w14:textId="773EE69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B982728">
                <v:shape id="_x0000_i1684" type="#_x0000_t75" style="width:20.25pt;height:18pt" o:ole="">
                  <v:imagedata r:id="rId9" o:title=""/>
                </v:shape>
                <w:control r:id="rId155" w:name="DefaultOcxName144" w:shapeid="_x0000_i1684"/>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D63DFA3" w14:textId="7BA2EF4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722E642">
                <v:shape id="_x0000_i1687" type="#_x0000_t75" style="width:20.25pt;height:18pt" o:ole="">
                  <v:imagedata r:id="rId9" o:title=""/>
                </v:shape>
                <w:control r:id="rId156" w:name="DefaultOcxName145" w:shapeid="_x0000_i1687"/>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0B874BC8" w14:textId="25FF9BC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0E8676D">
                <v:shape id="_x0000_i1690" type="#_x0000_t75" style="width:20.25pt;height:18pt" o:ole="">
                  <v:imagedata r:id="rId9" o:title=""/>
                </v:shape>
                <w:control r:id="rId157" w:name="DefaultOcxName146" w:shapeid="_x0000_i1690"/>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072E9C8" w14:textId="7B3DE60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ED4A2E8">
                <v:shape id="_x0000_i1693" type="#_x0000_t75" style="width:20.25pt;height:18pt" o:ole="">
                  <v:imagedata r:id="rId9" o:title=""/>
                </v:shape>
                <w:control r:id="rId158" w:name="DefaultOcxName147" w:shapeid="_x0000_i1693"/>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37F8B5A" w14:textId="29E5686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E7A5DBF">
                <v:shape id="_x0000_i1696" type="#_x0000_t75" style="width:20.25pt;height:18pt" o:ole="">
                  <v:imagedata r:id="rId9" o:title=""/>
                </v:shape>
                <w:control r:id="rId159" w:name="DefaultOcxName148" w:shapeid="_x0000_i169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F11D28A" w14:textId="3B1389C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76B3C75">
                <v:shape id="_x0000_i1699" type="#_x0000_t75" style="width:20.25pt;height:18pt" o:ole="">
                  <v:imagedata r:id="rId9" o:title=""/>
                </v:shape>
                <w:control r:id="rId160" w:name="DefaultOcxName149" w:shapeid="_x0000_i1699"/>
              </w:object>
            </w:r>
          </w:p>
        </w:tc>
      </w:tr>
      <w:tr w:rsidR="00D9630B" w:rsidRPr="00F459C4" w14:paraId="6FA7310C"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48B1CED0"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11</w:t>
            </w:r>
          </w:p>
        </w:tc>
        <w:tc>
          <w:tcPr>
            <w:tcW w:w="255" w:type="pct"/>
            <w:tcBorders>
              <w:top w:val="outset" w:sz="6" w:space="0" w:color="auto"/>
              <w:left w:val="outset" w:sz="6" w:space="0" w:color="auto"/>
              <w:bottom w:val="outset" w:sz="6" w:space="0" w:color="auto"/>
              <w:right w:val="outset" w:sz="6" w:space="0" w:color="auto"/>
            </w:tcBorders>
            <w:vAlign w:val="center"/>
            <w:hideMark/>
          </w:tcPr>
          <w:p w14:paraId="6857E72A" w14:textId="1635022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7FB26B3">
                <v:shape id="_x0000_i1702" type="#_x0000_t75" style="width:20.25pt;height:18pt" o:ole="">
                  <v:imagedata r:id="rId13" o:title=""/>
                </v:shape>
                <w:control r:id="rId161" w:name="DefaultOcxName150" w:shapeid="_x0000_i170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F4C1BCA" w14:textId="1EF2416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90884D5">
                <v:shape id="_x0000_i1705" type="#_x0000_t75" style="width:20.25pt;height:18pt" o:ole="">
                  <v:imagedata r:id="rId9" o:title=""/>
                </v:shape>
                <w:control r:id="rId162" w:name="DefaultOcxName151" w:shapeid="_x0000_i170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5D2CC93" w14:textId="2147FF7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6DCB71F">
                <v:shape id="_x0000_i1708" type="#_x0000_t75" style="width:20.25pt;height:18pt" o:ole="">
                  <v:imagedata r:id="rId9" o:title=""/>
                </v:shape>
                <w:control r:id="rId163" w:name="DefaultOcxName152" w:shapeid="_x0000_i170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2FF2C73" w14:textId="4771046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C69EEA3">
                <v:shape id="_x0000_i1711" type="#_x0000_t75" style="width:20.25pt;height:18pt" o:ole="">
                  <v:imagedata r:id="rId13" o:title=""/>
                </v:shape>
                <w:control r:id="rId164" w:name="DefaultOcxName153" w:shapeid="_x0000_i1711"/>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258F3CD" w14:textId="2514721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6F4BCE8">
                <v:shape id="_x0000_i1714" type="#_x0000_t75" style="width:20.25pt;height:18pt" o:ole="">
                  <v:imagedata r:id="rId9" o:title=""/>
                </v:shape>
                <w:control r:id="rId165" w:name="DefaultOcxName154" w:shapeid="_x0000_i1714"/>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98D9F8B" w14:textId="2D87FF0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5FFD404">
                <v:shape id="_x0000_i1717" type="#_x0000_t75" style="width:20.25pt;height:18pt" o:ole="">
                  <v:imagedata r:id="rId9" o:title=""/>
                </v:shape>
                <w:control r:id="rId166" w:name="DefaultOcxName155" w:shapeid="_x0000_i171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92E6773" w14:textId="5DFD6AC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2757F17">
                <v:shape id="_x0000_i1720" type="#_x0000_t75" style="width:20.25pt;height:18pt" o:ole="">
                  <v:imagedata r:id="rId13" o:title=""/>
                </v:shape>
                <w:control r:id="rId167" w:name="DefaultOcxName156" w:shapeid="_x0000_i172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44369FD" w14:textId="5E27C0A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0993C77">
                <v:shape id="_x0000_i1723" type="#_x0000_t75" style="width:20.25pt;height:18pt" o:ole="">
                  <v:imagedata r:id="rId13" o:title=""/>
                </v:shape>
                <w:control r:id="rId168" w:name="DefaultOcxName157" w:shapeid="_x0000_i172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945E620" w14:textId="4FD3C15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1B19A64">
                <v:shape id="_x0000_i1726" type="#_x0000_t75" style="width:20.25pt;height:18pt" o:ole="">
                  <v:imagedata r:id="rId9" o:title=""/>
                </v:shape>
                <w:control r:id="rId169" w:name="DefaultOcxName158" w:shapeid="_x0000_i172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99A43F3" w14:textId="3583A3F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57CD428">
                <v:shape id="_x0000_i1729" type="#_x0000_t75" style="width:20.25pt;height:18pt" o:ole="">
                  <v:imagedata r:id="rId9" o:title=""/>
                </v:shape>
                <w:control r:id="rId170" w:name="DefaultOcxName159" w:shapeid="_x0000_i1729"/>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E2D9173" w14:textId="5CF3822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0E3D69A">
                <v:shape id="_x0000_i1732" type="#_x0000_t75" style="width:20.25pt;height:18pt" o:ole="">
                  <v:imagedata r:id="rId13" o:title=""/>
                </v:shape>
                <w:control r:id="rId171" w:name="DefaultOcxName160" w:shapeid="_x0000_i1732"/>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531D040" w14:textId="35ABDBA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FACA425">
                <v:shape id="_x0000_i1735" type="#_x0000_t75" style="width:20.25pt;height:18pt" o:ole="">
                  <v:imagedata r:id="rId13" o:title=""/>
                </v:shape>
                <w:control r:id="rId172" w:name="DefaultOcxName161" w:shapeid="_x0000_i1735"/>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30F219C" w14:textId="695E011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D21DCE3">
                <v:shape id="_x0000_i1738" type="#_x0000_t75" style="width:20.25pt;height:18pt" o:ole="">
                  <v:imagedata r:id="rId9" o:title=""/>
                </v:shape>
                <w:control r:id="rId173" w:name="DefaultOcxName162" w:shapeid="_x0000_i1738"/>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68928E7" w14:textId="574C89B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723A1D7">
                <v:shape id="_x0000_i1741" type="#_x0000_t75" style="width:20.25pt;height:18pt" o:ole="">
                  <v:imagedata r:id="rId9" o:title=""/>
                </v:shape>
                <w:control r:id="rId174" w:name="DefaultOcxName163" w:shapeid="_x0000_i174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6F2E77B" w14:textId="149CBA3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D04A9D8">
                <v:shape id="_x0000_i1744" type="#_x0000_t75" style="width:20.25pt;height:18pt" o:ole="">
                  <v:imagedata r:id="rId9" o:title=""/>
                </v:shape>
                <w:control r:id="rId175" w:name="DefaultOcxName164" w:shapeid="_x0000_i1744"/>
              </w:object>
            </w:r>
          </w:p>
        </w:tc>
      </w:tr>
      <w:tr w:rsidR="00D9630B" w:rsidRPr="00F459C4" w14:paraId="783B3AE8"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7C11919E"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12</w:t>
            </w:r>
          </w:p>
        </w:tc>
        <w:tc>
          <w:tcPr>
            <w:tcW w:w="255" w:type="pct"/>
            <w:tcBorders>
              <w:top w:val="outset" w:sz="6" w:space="0" w:color="auto"/>
              <w:left w:val="outset" w:sz="6" w:space="0" w:color="auto"/>
              <w:bottom w:val="outset" w:sz="6" w:space="0" w:color="auto"/>
              <w:right w:val="outset" w:sz="6" w:space="0" w:color="auto"/>
            </w:tcBorders>
            <w:vAlign w:val="center"/>
            <w:hideMark/>
          </w:tcPr>
          <w:p w14:paraId="490C48C5" w14:textId="6B10B07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6F49D29">
                <v:shape id="_x0000_i1747" type="#_x0000_t75" style="width:20.25pt;height:18pt" o:ole="">
                  <v:imagedata r:id="rId9" o:title=""/>
                </v:shape>
                <w:control r:id="rId176" w:name="DefaultOcxName165" w:shapeid="_x0000_i174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7507678" w14:textId="2A3455C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13DF1A1">
                <v:shape id="_x0000_i1750" type="#_x0000_t75" style="width:20.25pt;height:18pt" o:ole="">
                  <v:imagedata r:id="rId13" o:title=""/>
                </v:shape>
                <w:control r:id="rId177" w:name="DefaultOcxName166" w:shapeid="_x0000_i175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4DDCFAE" w14:textId="77B94C5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06B8F20">
                <v:shape id="_x0000_i1753" type="#_x0000_t75" style="width:20.25pt;height:18pt" o:ole="">
                  <v:imagedata r:id="rId9" o:title=""/>
                </v:shape>
                <w:control r:id="rId178" w:name="DefaultOcxName167" w:shapeid="_x0000_i175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C752A3E" w14:textId="0C1D1EE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95E65BD">
                <v:shape id="_x0000_i1756" type="#_x0000_t75" style="width:20.25pt;height:18pt" o:ole="">
                  <v:imagedata r:id="rId9" o:title=""/>
                </v:shape>
                <w:control r:id="rId179" w:name="DefaultOcxName168" w:shapeid="_x0000_i1756"/>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5E252CF" w14:textId="0060ACB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571D674">
                <v:shape id="_x0000_i1759" type="#_x0000_t75" style="width:20.25pt;height:18pt" o:ole="">
                  <v:imagedata r:id="rId13" o:title=""/>
                </v:shape>
                <w:control r:id="rId180" w:name="DefaultOcxName169" w:shapeid="_x0000_i1759"/>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68F9135" w14:textId="2415AD4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B3D20CB">
                <v:shape id="_x0000_i1762" type="#_x0000_t75" style="width:20.25pt;height:18pt" o:ole="">
                  <v:imagedata r:id="rId9" o:title=""/>
                </v:shape>
                <w:control r:id="rId181" w:name="DefaultOcxName170" w:shapeid="_x0000_i176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7CC29F6D" w14:textId="745D828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31FE0F0">
                <v:shape id="_x0000_i1765" type="#_x0000_t75" style="width:20.25pt;height:18pt" o:ole="">
                  <v:imagedata r:id="rId9" o:title=""/>
                </v:shape>
                <w:control r:id="rId182" w:name="DefaultOcxName171" w:shapeid="_x0000_i176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16B1E7E" w14:textId="013D401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905452E">
                <v:shape id="_x0000_i1768" type="#_x0000_t75" style="width:20.25pt;height:18pt" o:ole="">
                  <v:imagedata r:id="rId9" o:title=""/>
                </v:shape>
                <w:control r:id="rId183" w:name="DefaultOcxName172" w:shapeid="_x0000_i176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157DB865" w14:textId="42533C4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A3BE86D">
                <v:shape id="_x0000_i1771" type="#_x0000_t75" style="width:20.25pt;height:18pt" o:ole="">
                  <v:imagedata r:id="rId9" o:title=""/>
                </v:shape>
                <w:control r:id="rId184" w:name="DefaultOcxName173" w:shapeid="_x0000_i177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1317AE65" w14:textId="7677F31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7507AF6">
                <v:shape id="_x0000_i1774" type="#_x0000_t75" style="width:20.25pt;height:18pt" o:ole="">
                  <v:imagedata r:id="rId9" o:title=""/>
                </v:shape>
                <w:control r:id="rId185" w:name="DefaultOcxName174" w:shapeid="_x0000_i1774"/>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0E8A18E9" w14:textId="6A760C98"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589EF48">
                <v:shape id="_x0000_i1777" type="#_x0000_t75" style="width:20.25pt;height:18pt" o:ole="">
                  <v:imagedata r:id="rId9" o:title=""/>
                </v:shape>
                <w:control r:id="rId186" w:name="DefaultOcxName175" w:shapeid="_x0000_i1777"/>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2EA494E" w14:textId="7DC0AC1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7AD74AD">
                <v:shape id="_x0000_i1780" type="#_x0000_t75" style="width:20.25pt;height:18pt" o:ole="">
                  <v:imagedata r:id="rId9" o:title=""/>
                </v:shape>
                <w:control r:id="rId187" w:name="DefaultOcxName176" w:shapeid="_x0000_i1780"/>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10B2B0C" w14:textId="2002D02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461CA51">
                <v:shape id="_x0000_i1783" type="#_x0000_t75" style="width:20.25pt;height:18pt" o:ole="">
                  <v:imagedata r:id="rId9" o:title=""/>
                </v:shape>
                <w:control r:id="rId188" w:name="DefaultOcxName177" w:shapeid="_x0000_i1783"/>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47F52E9" w14:textId="3F9EF986"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69B6B7A">
                <v:shape id="_x0000_i1786" type="#_x0000_t75" style="width:20.25pt;height:18pt" o:ole="">
                  <v:imagedata r:id="rId13" o:title=""/>
                </v:shape>
                <w:control r:id="rId189" w:name="DefaultOcxName178" w:shapeid="_x0000_i178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139C8F89" w14:textId="719183E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377104C">
                <v:shape id="_x0000_i1789" type="#_x0000_t75" style="width:20.25pt;height:18pt" o:ole="">
                  <v:imagedata r:id="rId9" o:title=""/>
                </v:shape>
                <w:control r:id="rId190" w:name="DefaultOcxName179" w:shapeid="_x0000_i1789"/>
              </w:object>
            </w:r>
          </w:p>
        </w:tc>
      </w:tr>
      <w:tr w:rsidR="00D9630B" w:rsidRPr="00F459C4" w14:paraId="2E404674"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134FC2B5"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13</w:t>
            </w:r>
          </w:p>
        </w:tc>
        <w:tc>
          <w:tcPr>
            <w:tcW w:w="255" w:type="pct"/>
            <w:tcBorders>
              <w:top w:val="outset" w:sz="6" w:space="0" w:color="auto"/>
              <w:left w:val="outset" w:sz="6" w:space="0" w:color="auto"/>
              <w:bottom w:val="outset" w:sz="6" w:space="0" w:color="auto"/>
              <w:right w:val="outset" w:sz="6" w:space="0" w:color="auto"/>
            </w:tcBorders>
            <w:vAlign w:val="center"/>
            <w:hideMark/>
          </w:tcPr>
          <w:p w14:paraId="75ED46EF" w14:textId="7085E39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9B8F984">
                <v:shape id="_x0000_i1792" type="#_x0000_t75" style="width:20.25pt;height:18pt" o:ole="">
                  <v:imagedata r:id="rId9" o:title=""/>
                </v:shape>
                <w:control r:id="rId191" w:name="DefaultOcxName180" w:shapeid="_x0000_i179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2AC72CF8" w14:textId="6B8A072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84928D9">
                <v:shape id="_x0000_i1795" type="#_x0000_t75" style="width:20.25pt;height:18pt" o:ole="">
                  <v:imagedata r:id="rId9" o:title=""/>
                </v:shape>
                <w:control r:id="rId192" w:name="DefaultOcxName181" w:shapeid="_x0000_i179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6150088" w14:textId="0B14DDC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9B0FC41">
                <v:shape id="_x0000_i1798" type="#_x0000_t75" style="width:20.25pt;height:18pt" o:ole="">
                  <v:imagedata r:id="rId13" o:title=""/>
                </v:shape>
                <w:control r:id="rId193" w:name="DefaultOcxName182" w:shapeid="_x0000_i179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EC24476" w14:textId="74045C0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5CA00E9">
                <v:shape id="_x0000_i1801" type="#_x0000_t75" style="width:20.25pt;height:18pt" o:ole="">
                  <v:imagedata r:id="rId9" o:title=""/>
                </v:shape>
                <w:control r:id="rId194" w:name="DefaultOcxName183" w:shapeid="_x0000_i1801"/>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DC941A6" w14:textId="4315051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191C66F">
                <v:shape id="_x0000_i1804" type="#_x0000_t75" style="width:20.25pt;height:18pt" o:ole="">
                  <v:imagedata r:id="rId9" o:title=""/>
                </v:shape>
                <w:control r:id="rId195" w:name="DefaultOcxName184" w:shapeid="_x0000_i1804"/>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CE874E5" w14:textId="0CADB81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076575C">
                <v:shape id="_x0000_i1807" type="#_x0000_t75" style="width:20.25pt;height:18pt" o:ole="">
                  <v:imagedata r:id="rId9" o:title=""/>
                </v:shape>
                <w:control r:id="rId196" w:name="DefaultOcxName185" w:shapeid="_x0000_i180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CD924C5" w14:textId="20527C76"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7021F63">
                <v:shape id="_x0000_i1810" type="#_x0000_t75" style="width:20.25pt;height:18pt" o:ole="">
                  <v:imagedata r:id="rId9" o:title=""/>
                </v:shape>
                <w:control r:id="rId197" w:name="DefaultOcxName186" w:shapeid="_x0000_i181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1648085" w14:textId="5AFF59F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77B174C">
                <v:shape id="_x0000_i1813" type="#_x0000_t75" style="width:20.25pt;height:18pt" o:ole="">
                  <v:imagedata r:id="rId9" o:title=""/>
                </v:shape>
                <w:control r:id="rId198" w:name="DefaultOcxName187" w:shapeid="_x0000_i181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7A337D2" w14:textId="1648BE9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38397BAD">
                <v:shape id="_x0000_i1816" type="#_x0000_t75" style="width:20.25pt;height:18pt" o:ole="">
                  <v:imagedata r:id="rId9" o:title=""/>
                </v:shape>
                <w:control r:id="rId199" w:name="DefaultOcxName188" w:shapeid="_x0000_i181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BA15465" w14:textId="61D9CB6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04A771D">
                <v:shape id="_x0000_i1819" type="#_x0000_t75" style="width:20.25pt;height:18pt" o:ole="">
                  <v:imagedata r:id="rId13" o:title=""/>
                </v:shape>
                <w:control r:id="rId200" w:name="DefaultOcxName189" w:shapeid="_x0000_i1819"/>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72F901D" w14:textId="580FC99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3C85028">
                <v:shape id="_x0000_i1822" type="#_x0000_t75" style="width:20.25pt;height:18pt" o:ole="">
                  <v:imagedata r:id="rId13" o:title=""/>
                </v:shape>
                <w:control r:id="rId201" w:name="DefaultOcxName190" w:shapeid="_x0000_i1822"/>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6B8982D" w14:textId="46B2775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6B7BFFD">
                <v:shape id="_x0000_i1825" type="#_x0000_t75" style="width:20.25pt;height:18pt" o:ole="">
                  <v:imagedata r:id="rId9" o:title=""/>
                </v:shape>
                <w:control r:id="rId202" w:name="DefaultOcxName191" w:shapeid="_x0000_i1825"/>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02B2E8EB" w14:textId="368C27B0"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24CFBE4">
                <v:shape id="_x0000_i1828" type="#_x0000_t75" style="width:20.25pt;height:18pt" o:ole="">
                  <v:imagedata r:id="rId9" o:title=""/>
                </v:shape>
                <w:control r:id="rId203" w:name="DefaultOcxName192" w:shapeid="_x0000_i1828"/>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249E286F" w14:textId="5A59AD24"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E682F65">
                <v:shape id="_x0000_i1831" type="#_x0000_t75" style="width:20.25pt;height:18pt" o:ole="">
                  <v:imagedata r:id="rId9" o:title=""/>
                </v:shape>
                <w:control r:id="rId204" w:name="DefaultOcxName193" w:shapeid="_x0000_i183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281F27B" w14:textId="7DA2D91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2DEF202A">
                <v:shape id="_x0000_i1834" type="#_x0000_t75" style="width:20.25pt;height:18pt" o:ole="">
                  <v:imagedata r:id="rId13" o:title=""/>
                </v:shape>
                <w:control r:id="rId205" w:name="DefaultOcxName194" w:shapeid="_x0000_i1834"/>
              </w:object>
            </w:r>
          </w:p>
        </w:tc>
      </w:tr>
      <w:tr w:rsidR="00D9630B" w:rsidRPr="00F459C4" w14:paraId="325A6EFA"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72DBADF3"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14</w:t>
            </w:r>
          </w:p>
        </w:tc>
        <w:tc>
          <w:tcPr>
            <w:tcW w:w="255" w:type="pct"/>
            <w:tcBorders>
              <w:top w:val="outset" w:sz="6" w:space="0" w:color="auto"/>
              <w:left w:val="outset" w:sz="6" w:space="0" w:color="auto"/>
              <w:bottom w:val="outset" w:sz="6" w:space="0" w:color="auto"/>
              <w:right w:val="outset" w:sz="6" w:space="0" w:color="auto"/>
            </w:tcBorders>
            <w:vAlign w:val="center"/>
            <w:hideMark/>
          </w:tcPr>
          <w:p w14:paraId="70AD2D00" w14:textId="446C5BC9"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9B1C971">
                <v:shape id="_x0000_i1837" type="#_x0000_t75" style="width:20.25pt;height:18pt" o:ole="">
                  <v:imagedata r:id="rId13" o:title=""/>
                </v:shape>
                <w:control r:id="rId206" w:name="DefaultOcxName195" w:shapeid="_x0000_i1837"/>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EA43E3B" w14:textId="23008A8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489DA41">
                <v:shape id="_x0000_i1840" type="#_x0000_t75" style="width:20.25pt;height:18pt" o:ole="">
                  <v:imagedata r:id="rId13" o:title=""/>
                </v:shape>
                <w:control r:id="rId207" w:name="DefaultOcxName196" w:shapeid="_x0000_i1840"/>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DF42032" w14:textId="5D6B4E71"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786C028">
                <v:shape id="_x0000_i1843" type="#_x0000_t75" style="width:20.25pt;height:18pt" o:ole="">
                  <v:imagedata r:id="rId9" o:title=""/>
                </v:shape>
                <w:control r:id="rId208" w:name="DefaultOcxName197" w:shapeid="_x0000_i1843"/>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5983F1EF" w14:textId="3009ECC3"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786C8DA">
                <v:shape id="_x0000_i1846" type="#_x0000_t75" style="width:20.25pt;height:18pt" o:ole="">
                  <v:imagedata r:id="rId13" o:title=""/>
                </v:shape>
                <w:control r:id="rId209" w:name="DefaultOcxName198" w:shapeid="_x0000_i1846"/>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5E53A83" w14:textId="61C2206D"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8D412A9">
                <v:shape id="_x0000_i1849" type="#_x0000_t75" style="width:20.25pt;height:18pt" o:ole="">
                  <v:imagedata r:id="rId9" o:title=""/>
                </v:shape>
                <w:control r:id="rId210" w:name="DefaultOcxName199" w:shapeid="_x0000_i1849"/>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36028184" w14:textId="2F5D0DB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ADCB176">
                <v:shape id="_x0000_i1852" type="#_x0000_t75" style="width:20.25pt;height:18pt" o:ole="">
                  <v:imagedata r:id="rId13" o:title=""/>
                </v:shape>
                <w:control r:id="rId211" w:name="DefaultOcxName200" w:shapeid="_x0000_i185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192F7B33" w14:textId="1A69F3C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F90F46D">
                <v:shape id="_x0000_i1855" type="#_x0000_t75" style="width:20.25pt;height:18pt" o:ole="">
                  <v:imagedata r:id="rId13" o:title=""/>
                </v:shape>
                <w:control r:id="rId212" w:name="DefaultOcxName201" w:shapeid="_x0000_i185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D9609A0" w14:textId="04D1133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6FDDD67">
                <v:shape id="_x0000_i1858" type="#_x0000_t75" style="width:20.25pt;height:18pt" o:ole="">
                  <v:imagedata r:id="rId9" o:title=""/>
                </v:shape>
                <w:control r:id="rId213" w:name="DefaultOcxName202" w:shapeid="_x0000_i1858"/>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0FFC1E83" w14:textId="5CE89C7F"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4239028">
                <v:shape id="_x0000_i1861" type="#_x0000_t75" style="width:20.25pt;height:18pt" o:ole="">
                  <v:imagedata r:id="rId9" o:title=""/>
                </v:shape>
                <w:control r:id="rId214" w:name="DefaultOcxName203" w:shapeid="_x0000_i1861"/>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62B43D5" w14:textId="726CEE92"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435E4345">
                <v:shape id="_x0000_i1864" type="#_x0000_t75" style="width:20.25pt;height:18pt" o:ole="">
                  <v:imagedata r:id="rId9" o:title=""/>
                </v:shape>
                <w:control r:id="rId215" w:name="DefaultOcxName204" w:shapeid="_x0000_i1864"/>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54D61DB7" w14:textId="45D1AAFC"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24787C2">
                <v:shape id="_x0000_i1867" type="#_x0000_t75" style="width:20.25pt;height:18pt" o:ole="">
                  <v:imagedata r:id="rId9" o:title=""/>
                </v:shape>
                <w:control r:id="rId216" w:name="DefaultOcxName205" w:shapeid="_x0000_i1867"/>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353EDF6E" w14:textId="7C6F938B"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5D2FE136">
                <v:shape id="_x0000_i1870" type="#_x0000_t75" style="width:20.25pt;height:18pt" o:ole="">
                  <v:imagedata r:id="rId9" o:title=""/>
                </v:shape>
                <w:control r:id="rId217" w:name="DefaultOcxName206" w:shapeid="_x0000_i1870"/>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480E52A8" w14:textId="1A9DA9C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0DFB641">
                <v:shape id="_x0000_i1873" type="#_x0000_t75" style="width:20.25pt;height:18pt" o:ole="">
                  <v:imagedata r:id="rId9" o:title=""/>
                </v:shape>
                <w:control r:id="rId218" w:name="DefaultOcxName207" w:shapeid="_x0000_i1873"/>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6885CCBF" w14:textId="4CBFEAEE"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15F82B9">
                <v:shape id="_x0000_i1876" type="#_x0000_t75" style="width:20.25pt;height:18pt" o:ole="">
                  <v:imagedata r:id="rId13" o:title=""/>
                </v:shape>
                <w:control r:id="rId219" w:name="DefaultOcxName208" w:shapeid="_x0000_i1876"/>
              </w:object>
            </w:r>
          </w:p>
        </w:tc>
        <w:tc>
          <w:tcPr>
            <w:tcW w:w="301" w:type="pct"/>
            <w:tcBorders>
              <w:top w:val="outset" w:sz="6" w:space="0" w:color="auto"/>
              <w:left w:val="outset" w:sz="6" w:space="0" w:color="auto"/>
              <w:bottom w:val="outset" w:sz="6" w:space="0" w:color="auto"/>
              <w:right w:val="outset" w:sz="6" w:space="0" w:color="auto"/>
            </w:tcBorders>
            <w:vAlign w:val="center"/>
            <w:hideMark/>
          </w:tcPr>
          <w:p w14:paraId="700CB3CB" w14:textId="4798F545"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7826EC5D">
                <v:shape id="_x0000_i1879" type="#_x0000_t75" style="width:20.25pt;height:18pt" o:ole="">
                  <v:imagedata r:id="rId9" o:title=""/>
                </v:shape>
                <w:control r:id="rId220" w:name="DefaultOcxName209" w:shapeid="_x0000_i1879"/>
              </w:object>
            </w:r>
          </w:p>
        </w:tc>
      </w:tr>
      <w:tr w:rsidR="00D9630B" w:rsidRPr="00F459C4" w14:paraId="04DCCECD" w14:textId="77777777" w:rsidTr="00746816">
        <w:tc>
          <w:tcPr>
            <w:tcW w:w="894" w:type="pct"/>
            <w:tcBorders>
              <w:top w:val="outset" w:sz="6" w:space="0" w:color="auto"/>
              <w:left w:val="outset" w:sz="6" w:space="0" w:color="auto"/>
              <w:bottom w:val="outset" w:sz="6" w:space="0" w:color="auto"/>
              <w:right w:val="outset" w:sz="6" w:space="0" w:color="auto"/>
            </w:tcBorders>
            <w:vAlign w:val="center"/>
            <w:hideMark/>
          </w:tcPr>
          <w:p w14:paraId="52604CF4" w14:textId="7777777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lang w:eastAsia="en-IN"/>
              </w:rPr>
              <w:t>PLO 15</w:t>
            </w:r>
          </w:p>
        </w:tc>
        <w:tc>
          <w:tcPr>
            <w:tcW w:w="255" w:type="pct"/>
            <w:tcBorders>
              <w:top w:val="outset" w:sz="6" w:space="0" w:color="auto"/>
              <w:left w:val="outset" w:sz="6" w:space="0" w:color="auto"/>
              <w:bottom w:val="outset" w:sz="6" w:space="0" w:color="auto"/>
              <w:right w:val="outset" w:sz="6" w:space="0" w:color="auto"/>
            </w:tcBorders>
            <w:vAlign w:val="center"/>
            <w:hideMark/>
          </w:tcPr>
          <w:p w14:paraId="53750834" w14:textId="24D6A8EA"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0846A10D">
                <v:shape id="_x0000_i1882" type="#_x0000_t75" style="width:20.25pt;height:18pt" o:ole="">
                  <v:imagedata r:id="rId9" o:title=""/>
                </v:shape>
                <w:control r:id="rId221" w:name="DefaultOcxName210" w:shapeid="_x0000_i1882"/>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4BC88B61" w14:textId="34307727"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189D2D8B">
                <v:shape id="_x0000_i1885" type="#_x0000_t75" style="width:20.25pt;height:18pt" o:ole="">
                  <v:imagedata r:id="rId13" o:title=""/>
                </v:shape>
                <w:control r:id="rId222" w:name="DefaultOcxName211" w:shapeid="_x0000_i1885"/>
              </w:object>
            </w:r>
          </w:p>
        </w:tc>
        <w:tc>
          <w:tcPr>
            <w:tcW w:w="255" w:type="pct"/>
            <w:tcBorders>
              <w:top w:val="outset" w:sz="6" w:space="0" w:color="auto"/>
              <w:left w:val="outset" w:sz="6" w:space="0" w:color="auto"/>
              <w:bottom w:val="outset" w:sz="6" w:space="0" w:color="auto"/>
              <w:right w:val="outset" w:sz="6" w:space="0" w:color="auto"/>
            </w:tcBorders>
            <w:vAlign w:val="center"/>
            <w:hideMark/>
          </w:tcPr>
          <w:p w14:paraId="6797F5EE" w14:textId="20299C26" w:rsidR="00D9630B" w:rsidRPr="00F459C4" w:rsidRDefault="00D9630B" w:rsidP="00746816">
            <w:pPr>
              <w:spacing w:line="240" w:lineRule="atLeast"/>
              <w:rPr>
                <w:rFonts w:ascii="Verdana" w:eastAsia="Times New Roman" w:hAnsi="Verdana"/>
                <w:color w:val="666666"/>
                <w:sz w:val="17"/>
                <w:szCs w:val="17"/>
                <w:lang w:eastAsia="en-IN"/>
              </w:rPr>
            </w:pPr>
            <w:r w:rsidRPr="00F459C4">
              <w:rPr>
                <w:rFonts w:ascii="Verdana" w:eastAsia="Times New Roman" w:hAnsi="Verdana"/>
                <w:color w:val="666666"/>
                <w:sz w:val="17"/>
                <w:szCs w:val="17"/>
              </w:rPr>
              <w:object w:dxaOrig="225" w:dyaOrig="225" w14:anchorId="60E8DB5A">
                <v:shape id="_x0000_i1888" type="#_x0000_t75" style="width:20.25pt;height:18pt" o:ole="">
                  <v:imagedata r:id="rId9" o:title=""/>
                </v:shape>
                <w:control r:id="rId223" w:name="DefaultOcxName212" w:shapeid="_x0000_i1888"/>
              </w:object>
            </w:r>
          </w:p>
        </w:tc>
        <w:tc>
          <w:tcPr>
            <w:tcW w:w="255" w:type="pct"/>
            <w:vAlign w:val="center"/>
            <w:hideMark/>
          </w:tcPr>
          <w:p w14:paraId="4BC2A8AA"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255" w:type="pct"/>
            <w:vAlign w:val="center"/>
            <w:hideMark/>
          </w:tcPr>
          <w:p w14:paraId="05CD6F9B"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255" w:type="pct"/>
            <w:vAlign w:val="center"/>
            <w:hideMark/>
          </w:tcPr>
          <w:p w14:paraId="353F4BBA"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255" w:type="pct"/>
            <w:vAlign w:val="center"/>
            <w:hideMark/>
          </w:tcPr>
          <w:p w14:paraId="5848DDCF"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255" w:type="pct"/>
            <w:vAlign w:val="center"/>
            <w:hideMark/>
          </w:tcPr>
          <w:p w14:paraId="7E7233B9"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255" w:type="pct"/>
            <w:vAlign w:val="center"/>
            <w:hideMark/>
          </w:tcPr>
          <w:p w14:paraId="7E374520"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301" w:type="pct"/>
            <w:vAlign w:val="center"/>
            <w:hideMark/>
          </w:tcPr>
          <w:p w14:paraId="2963E5D2"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301" w:type="pct"/>
            <w:vAlign w:val="center"/>
            <w:hideMark/>
          </w:tcPr>
          <w:p w14:paraId="7874733D"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301" w:type="pct"/>
            <w:vAlign w:val="center"/>
            <w:hideMark/>
          </w:tcPr>
          <w:p w14:paraId="2675F614"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301" w:type="pct"/>
            <w:vAlign w:val="center"/>
            <w:hideMark/>
          </w:tcPr>
          <w:p w14:paraId="166E2E1E"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301" w:type="pct"/>
            <w:vAlign w:val="center"/>
            <w:hideMark/>
          </w:tcPr>
          <w:p w14:paraId="1BEBE801" w14:textId="77777777" w:rsidR="00D9630B" w:rsidRPr="00F459C4" w:rsidRDefault="00D9630B" w:rsidP="00746816">
            <w:pPr>
              <w:spacing w:line="240" w:lineRule="atLeast"/>
              <w:rPr>
                <w:rFonts w:ascii="Times New Roman" w:eastAsia="Times New Roman" w:hAnsi="Times New Roman"/>
                <w:sz w:val="20"/>
                <w:szCs w:val="20"/>
                <w:lang w:eastAsia="en-IN"/>
              </w:rPr>
            </w:pPr>
          </w:p>
        </w:tc>
        <w:tc>
          <w:tcPr>
            <w:tcW w:w="301" w:type="pct"/>
            <w:vAlign w:val="center"/>
            <w:hideMark/>
          </w:tcPr>
          <w:p w14:paraId="44301D32" w14:textId="77777777" w:rsidR="00D9630B" w:rsidRPr="00F459C4" w:rsidRDefault="00D9630B" w:rsidP="00746816">
            <w:pPr>
              <w:spacing w:line="240" w:lineRule="atLeast"/>
              <w:rPr>
                <w:rFonts w:ascii="Times New Roman" w:eastAsia="Times New Roman" w:hAnsi="Times New Roman"/>
                <w:sz w:val="20"/>
                <w:szCs w:val="20"/>
                <w:lang w:eastAsia="en-IN"/>
              </w:rPr>
            </w:pPr>
          </w:p>
        </w:tc>
      </w:tr>
    </w:tbl>
    <w:p w14:paraId="14C6C467" w14:textId="28695998" w:rsidR="000F42EE" w:rsidRDefault="000F42EE" w:rsidP="006B57DE">
      <w:pPr>
        <w:rPr>
          <w:rFonts w:ascii="Times New Roman" w:hAnsi="Times New Roman"/>
          <w:sz w:val="24"/>
          <w:szCs w:val="24"/>
        </w:rPr>
      </w:pPr>
    </w:p>
    <w:p w14:paraId="6C9EDC35" w14:textId="77777777" w:rsidR="000F42EE" w:rsidRPr="00C07F76" w:rsidRDefault="000F42EE" w:rsidP="006B57DE">
      <w:pPr>
        <w:rPr>
          <w:rFonts w:ascii="Times New Roman" w:hAnsi="Times New Roman"/>
          <w:sz w:val="24"/>
          <w:szCs w:val="24"/>
        </w:rPr>
      </w:pPr>
    </w:p>
    <w:p w14:paraId="34FB20B7" w14:textId="00C03AC1" w:rsidR="002C1D20" w:rsidRDefault="002C1D20" w:rsidP="00D9630B">
      <w:pPr>
        <w:pStyle w:val="ListParagraph"/>
        <w:numPr>
          <w:ilvl w:val="2"/>
          <w:numId w:val="13"/>
        </w:numPr>
        <w:rPr>
          <w:rFonts w:ascii="Times New Roman" w:hAnsi="Times New Roman"/>
          <w:b/>
          <w:sz w:val="26"/>
          <w:szCs w:val="26"/>
        </w:rPr>
      </w:pPr>
      <w:proofErr w:type="spellStart"/>
      <w:r w:rsidRPr="005045C0">
        <w:rPr>
          <w:rFonts w:ascii="Times New Roman" w:hAnsi="Times New Roman"/>
          <w:b/>
          <w:sz w:val="26"/>
          <w:szCs w:val="26"/>
        </w:rPr>
        <w:t>Programme</w:t>
      </w:r>
      <w:proofErr w:type="spellEnd"/>
      <w:r w:rsidRPr="005045C0">
        <w:rPr>
          <w:rFonts w:ascii="Times New Roman" w:hAnsi="Times New Roman"/>
          <w:b/>
          <w:sz w:val="26"/>
          <w:szCs w:val="26"/>
        </w:rPr>
        <w:t xml:space="preserve"> </w:t>
      </w:r>
      <w:r w:rsidR="00C07F76" w:rsidRPr="005045C0">
        <w:rPr>
          <w:rFonts w:ascii="Times New Roman" w:hAnsi="Times New Roman"/>
          <w:b/>
          <w:sz w:val="26"/>
          <w:szCs w:val="26"/>
        </w:rPr>
        <w:t xml:space="preserve">Learning Assessment for </w:t>
      </w:r>
      <w:bookmarkEnd w:id="7"/>
      <w:r w:rsidRPr="005045C0">
        <w:rPr>
          <w:rFonts w:ascii="Times New Roman" w:hAnsi="Times New Roman"/>
          <w:b/>
          <w:sz w:val="26"/>
          <w:szCs w:val="26"/>
        </w:rPr>
        <w:t>-------</w:t>
      </w:r>
      <w:r w:rsidR="00D9630B">
        <w:rPr>
          <w:rFonts w:ascii="Times New Roman" w:hAnsi="Times New Roman"/>
          <w:b/>
          <w:sz w:val="26"/>
          <w:szCs w:val="26"/>
        </w:rPr>
        <w:t xml:space="preserve"> </w:t>
      </w:r>
      <w:proofErr w:type="spellStart"/>
      <w:r w:rsidR="00D9630B">
        <w:rPr>
          <w:rFonts w:ascii="Times New Roman" w:hAnsi="Times New Roman"/>
          <w:b/>
          <w:sz w:val="26"/>
          <w:szCs w:val="26"/>
        </w:rPr>
        <w:t>B.El</w:t>
      </w:r>
      <w:proofErr w:type="spellEnd"/>
      <w:r w:rsidR="00D9630B">
        <w:rPr>
          <w:rFonts w:ascii="Times New Roman" w:hAnsi="Times New Roman"/>
          <w:b/>
          <w:sz w:val="26"/>
          <w:szCs w:val="26"/>
        </w:rPr>
        <w:t xml:space="preserve">. Ed. </w:t>
      </w:r>
    </w:p>
    <w:p w14:paraId="0AD4F450" w14:textId="77777777" w:rsidR="00B05142" w:rsidRPr="005045C0" w:rsidRDefault="00B05142" w:rsidP="00B05142">
      <w:pPr>
        <w:pStyle w:val="ListParagraph"/>
        <w:ind w:left="1080"/>
        <w:rPr>
          <w:rFonts w:ascii="Times New Roman" w:hAnsi="Times New Roman"/>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2823"/>
        <w:gridCol w:w="2789"/>
        <w:gridCol w:w="2749"/>
        <w:gridCol w:w="2003"/>
        <w:gridCol w:w="2149"/>
        <w:gridCol w:w="2261"/>
      </w:tblGrid>
      <w:tr w:rsidR="00D9630B" w:rsidRPr="00CF660B" w14:paraId="16C2992B" w14:textId="77777777" w:rsidTr="001B2BA5">
        <w:trPr>
          <w:trHeight w:val="993"/>
        </w:trPr>
        <w:tc>
          <w:tcPr>
            <w:tcW w:w="243" w:type="pct"/>
          </w:tcPr>
          <w:p w14:paraId="7AEC885E" w14:textId="77777777" w:rsidR="00D9630B" w:rsidRPr="00CF660B" w:rsidRDefault="00D9630B" w:rsidP="00746816">
            <w:pPr>
              <w:pStyle w:val="TableParagraph"/>
              <w:ind w:left="107"/>
              <w:rPr>
                <w:b/>
                <w:sz w:val="28"/>
                <w:szCs w:val="28"/>
              </w:rPr>
            </w:pPr>
            <w:proofErr w:type="spellStart"/>
            <w:proofErr w:type="gramStart"/>
            <w:r w:rsidRPr="00CF660B">
              <w:rPr>
                <w:b/>
                <w:sz w:val="28"/>
                <w:szCs w:val="28"/>
              </w:rPr>
              <w:t>S.No</w:t>
            </w:r>
            <w:proofErr w:type="spellEnd"/>
            <w:proofErr w:type="gramEnd"/>
          </w:p>
        </w:tc>
        <w:tc>
          <w:tcPr>
            <w:tcW w:w="909" w:type="pct"/>
          </w:tcPr>
          <w:p w14:paraId="5F386A91" w14:textId="77777777" w:rsidR="00D9630B" w:rsidRPr="00CF660B" w:rsidRDefault="00D9630B" w:rsidP="001B2BA5">
            <w:pPr>
              <w:pStyle w:val="TableParagraph"/>
              <w:ind w:left="87"/>
              <w:rPr>
                <w:b/>
                <w:sz w:val="28"/>
                <w:szCs w:val="28"/>
              </w:rPr>
            </w:pPr>
            <w:r w:rsidRPr="00CF660B">
              <w:rPr>
                <w:b/>
                <w:sz w:val="28"/>
                <w:szCs w:val="28"/>
              </w:rPr>
              <w:t>Attributes</w:t>
            </w:r>
          </w:p>
        </w:tc>
        <w:tc>
          <w:tcPr>
            <w:tcW w:w="898" w:type="pct"/>
          </w:tcPr>
          <w:p w14:paraId="125D3696" w14:textId="77777777" w:rsidR="00D9630B" w:rsidRPr="00CF660B" w:rsidRDefault="00D9630B" w:rsidP="00746816">
            <w:pPr>
              <w:pStyle w:val="TableParagraph"/>
              <w:ind w:left="493"/>
              <w:rPr>
                <w:b/>
                <w:sz w:val="28"/>
                <w:szCs w:val="28"/>
              </w:rPr>
            </w:pPr>
            <w:r w:rsidRPr="00CF660B">
              <w:rPr>
                <w:b/>
                <w:sz w:val="28"/>
                <w:szCs w:val="28"/>
              </w:rPr>
              <w:t>PLO’s</w:t>
            </w:r>
          </w:p>
        </w:tc>
        <w:tc>
          <w:tcPr>
            <w:tcW w:w="885" w:type="pct"/>
          </w:tcPr>
          <w:p w14:paraId="1D03E047" w14:textId="77777777" w:rsidR="00D9630B" w:rsidRPr="00CF660B" w:rsidRDefault="00D9630B" w:rsidP="00746816">
            <w:pPr>
              <w:pStyle w:val="TableParagraph"/>
              <w:ind w:left="207" w:right="200"/>
              <w:jc w:val="center"/>
              <w:rPr>
                <w:b/>
                <w:sz w:val="28"/>
                <w:szCs w:val="28"/>
              </w:rPr>
            </w:pPr>
            <w:r w:rsidRPr="00CF660B">
              <w:rPr>
                <w:b/>
                <w:sz w:val="28"/>
                <w:szCs w:val="28"/>
              </w:rPr>
              <w:t>Direct Measure</w:t>
            </w:r>
          </w:p>
        </w:tc>
        <w:tc>
          <w:tcPr>
            <w:tcW w:w="645" w:type="pct"/>
          </w:tcPr>
          <w:p w14:paraId="38BFB7B8" w14:textId="77777777" w:rsidR="00D9630B" w:rsidRPr="00CF660B" w:rsidRDefault="00D9630B" w:rsidP="00746816">
            <w:pPr>
              <w:pStyle w:val="TableParagraph"/>
              <w:spacing w:line="276" w:lineRule="auto"/>
              <w:ind w:left="144" w:right="130" w:firstLine="266"/>
              <w:rPr>
                <w:b/>
                <w:sz w:val="28"/>
                <w:szCs w:val="28"/>
              </w:rPr>
            </w:pPr>
            <w:r w:rsidRPr="00CF660B">
              <w:rPr>
                <w:b/>
                <w:sz w:val="28"/>
                <w:szCs w:val="28"/>
              </w:rPr>
              <w:t>Target</w:t>
            </w:r>
            <w:r w:rsidRPr="00CF660B">
              <w:rPr>
                <w:b/>
                <w:spacing w:val="1"/>
                <w:sz w:val="28"/>
                <w:szCs w:val="28"/>
              </w:rPr>
              <w:t xml:space="preserve"> </w:t>
            </w:r>
            <w:r w:rsidRPr="00CF660B">
              <w:rPr>
                <w:b/>
                <w:spacing w:val="-1"/>
                <w:sz w:val="28"/>
                <w:szCs w:val="28"/>
              </w:rPr>
              <w:t>Performance</w:t>
            </w:r>
          </w:p>
        </w:tc>
        <w:tc>
          <w:tcPr>
            <w:tcW w:w="692" w:type="pct"/>
          </w:tcPr>
          <w:p w14:paraId="2DF7E2F7" w14:textId="77777777" w:rsidR="00D9630B" w:rsidRPr="00CF660B" w:rsidRDefault="00D9630B" w:rsidP="00746816">
            <w:pPr>
              <w:pStyle w:val="TableParagraph"/>
              <w:ind w:left="86" w:right="87"/>
              <w:jc w:val="center"/>
              <w:rPr>
                <w:b/>
                <w:sz w:val="28"/>
                <w:szCs w:val="28"/>
              </w:rPr>
            </w:pPr>
            <w:r w:rsidRPr="00CF660B">
              <w:rPr>
                <w:b/>
                <w:sz w:val="28"/>
                <w:szCs w:val="28"/>
              </w:rPr>
              <w:t>Indirect Measure</w:t>
            </w:r>
          </w:p>
        </w:tc>
        <w:tc>
          <w:tcPr>
            <w:tcW w:w="728" w:type="pct"/>
          </w:tcPr>
          <w:p w14:paraId="19CADE65" w14:textId="77777777" w:rsidR="00D9630B" w:rsidRPr="00CF660B" w:rsidRDefault="00D9630B" w:rsidP="00746816">
            <w:pPr>
              <w:pStyle w:val="TableParagraph"/>
              <w:spacing w:line="276" w:lineRule="auto"/>
              <w:ind w:left="257" w:right="251"/>
              <w:jc w:val="center"/>
              <w:rPr>
                <w:b/>
                <w:sz w:val="28"/>
                <w:szCs w:val="28"/>
              </w:rPr>
            </w:pPr>
            <w:r w:rsidRPr="00CF660B">
              <w:rPr>
                <w:b/>
                <w:sz w:val="28"/>
                <w:szCs w:val="28"/>
              </w:rPr>
              <w:t>Target</w:t>
            </w:r>
            <w:r w:rsidRPr="00CF660B">
              <w:rPr>
                <w:b/>
                <w:spacing w:val="1"/>
                <w:sz w:val="28"/>
                <w:szCs w:val="28"/>
              </w:rPr>
              <w:t xml:space="preserve"> </w:t>
            </w:r>
            <w:r w:rsidRPr="00CF660B">
              <w:rPr>
                <w:b/>
                <w:spacing w:val="-1"/>
                <w:sz w:val="28"/>
                <w:szCs w:val="28"/>
              </w:rPr>
              <w:t>Performance</w:t>
            </w:r>
          </w:p>
        </w:tc>
      </w:tr>
      <w:tr w:rsidR="00D9630B" w:rsidRPr="00CF660B" w14:paraId="02815702" w14:textId="77777777" w:rsidTr="001B2BA5">
        <w:trPr>
          <w:trHeight w:val="1200"/>
        </w:trPr>
        <w:tc>
          <w:tcPr>
            <w:tcW w:w="243" w:type="pct"/>
            <w:vMerge w:val="restart"/>
          </w:tcPr>
          <w:p w14:paraId="427ABD3E"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1</w:t>
            </w:r>
          </w:p>
        </w:tc>
        <w:tc>
          <w:tcPr>
            <w:tcW w:w="909" w:type="pct"/>
            <w:vMerge w:val="restart"/>
            <w:vAlign w:val="center"/>
          </w:tcPr>
          <w:p w14:paraId="79BADD52" w14:textId="77777777" w:rsidR="00D9630B" w:rsidRPr="00746816" w:rsidRDefault="00D9630B" w:rsidP="001B2BA5">
            <w:pPr>
              <w:pStyle w:val="TableParagraph"/>
              <w:spacing w:line="276" w:lineRule="auto"/>
              <w:ind w:left="87" w:right="452" w:hanging="27"/>
              <w:rPr>
                <w:sz w:val="24"/>
                <w:szCs w:val="24"/>
              </w:rPr>
            </w:pPr>
            <w:r w:rsidRPr="00746816">
              <w:rPr>
                <w:rFonts w:ascii="Verdana" w:hAnsi="Verdana" w:cs="Arial"/>
                <w:color w:val="333333"/>
                <w:sz w:val="24"/>
                <w:szCs w:val="24"/>
                <w:lang w:eastAsia="en-IN"/>
              </w:rPr>
              <w:t>Discipline Knowledge &amp; Expertise</w:t>
            </w:r>
          </w:p>
        </w:tc>
        <w:tc>
          <w:tcPr>
            <w:tcW w:w="898" w:type="pct"/>
            <w:vMerge w:val="restart"/>
          </w:tcPr>
          <w:p w14:paraId="10C97EEA"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 shall be able to develop knowledge and skills to integrate principles of Education and Physical Education to achieve academic excellence</w:t>
            </w:r>
          </w:p>
        </w:tc>
        <w:tc>
          <w:tcPr>
            <w:tcW w:w="885" w:type="pct"/>
            <w:vMerge w:val="restart"/>
          </w:tcPr>
          <w:p w14:paraId="1D168EAF"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056C817B" w14:textId="77777777" w:rsidR="00D9630B" w:rsidRPr="00746816" w:rsidRDefault="00D9630B" w:rsidP="00746816">
            <w:pPr>
              <w:pStyle w:val="TableParagraph"/>
              <w:spacing w:line="228" w:lineRule="exact"/>
              <w:ind w:left="202" w:right="200"/>
              <w:jc w:val="center"/>
              <w:rPr>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2EAFFE1D"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30B45B61"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12225E99" w14:textId="77777777" w:rsidR="00D9630B" w:rsidRPr="00746816" w:rsidRDefault="00D9630B" w:rsidP="00746816">
            <w:pPr>
              <w:pStyle w:val="TableParagraph"/>
              <w:spacing w:line="276" w:lineRule="auto"/>
              <w:ind w:left="607" w:right="379" w:hanging="212"/>
              <w:rPr>
                <w:spacing w:val="-1"/>
                <w:sz w:val="24"/>
                <w:szCs w:val="24"/>
              </w:rPr>
            </w:pPr>
            <w:r w:rsidRPr="00746816">
              <w:rPr>
                <w:sz w:val="24"/>
                <w:szCs w:val="24"/>
              </w:rPr>
              <w:t>Industry</w:t>
            </w:r>
            <w:r w:rsidRPr="00746816">
              <w:rPr>
                <w:spacing w:val="1"/>
                <w:sz w:val="24"/>
                <w:szCs w:val="24"/>
              </w:rPr>
              <w:t xml:space="preserve"> </w:t>
            </w:r>
            <w:r w:rsidRPr="00746816">
              <w:rPr>
                <w:spacing w:val="-1"/>
                <w:sz w:val="24"/>
                <w:szCs w:val="24"/>
              </w:rPr>
              <w:t>Internship</w:t>
            </w:r>
          </w:p>
        </w:tc>
        <w:tc>
          <w:tcPr>
            <w:tcW w:w="728" w:type="pct"/>
          </w:tcPr>
          <w:p w14:paraId="4B93DC90"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0968E7B9" w14:textId="77777777" w:rsidTr="001B2BA5">
        <w:trPr>
          <w:trHeight w:val="1260"/>
        </w:trPr>
        <w:tc>
          <w:tcPr>
            <w:tcW w:w="243" w:type="pct"/>
            <w:vMerge/>
          </w:tcPr>
          <w:p w14:paraId="36F3A146" w14:textId="77777777" w:rsidR="00D9630B" w:rsidRPr="00746816" w:rsidRDefault="00D9630B" w:rsidP="00746816">
            <w:pPr>
              <w:pStyle w:val="TableParagraph"/>
              <w:spacing w:line="225" w:lineRule="exact"/>
              <w:ind w:left="6"/>
              <w:jc w:val="center"/>
              <w:rPr>
                <w:w w:val="99"/>
                <w:sz w:val="24"/>
                <w:szCs w:val="24"/>
              </w:rPr>
            </w:pPr>
          </w:p>
        </w:tc>
        <w:tc>
          <w:tcPr>
            <w:tcW w:w="909" w:type="pct"/>
            <w:vMerge/>
          </w:tcPr>
          <w:p w14:paraId="3B7EC117" w14:textId="77777777" w:rsidR="00D9630B" w:rsidRPr="00746816" w:rsidRDefault="00D9630B" w:rsidP="001B2BA5">
            <w:pPr>
              <w:ind w:left="87"/>
              <w:rPr>
                <w:sz w:val="24"/>
                <w:szCs w:val="24"/>
              </w:rPr>
            </w:pPr>
          </w:p>
        </w:tc>
        <w:tc>
          <w:tcPr>
            <w:tcW w:w="898" w:type="pct"/>
            <w:vMerge/>
          </w:tcPr>
          <w:p w14:paraId="08C264DA" w14:textId="77777777" w:rsidR="00D9630B" w:rsidRPr="00746816" w:rsidRDefault="00D9630B" w:rsidP="00746816">
            <w:pPr>
              <w:rPr>
                <w:sz w:val="24"/>
                <w:szCs w:val="24"/>
              </w:rPr>
            </w:pPr>
          </w:p>
        </w:tc>
        <w:tc>
          <w:tcPr>
            <w:tcW w:w="885" w:type="pct"/>
            <w:vMerge/>
          </w:tcPr>
          <w:p w14:paraId="24A3BC57" w14:textId="77777777" w:rsidR="00D9630B" w:rsidRPr="00746816" w:rsidRDefault="00D9630B" w:rsidP="00746816">
            <w:pPr>
              <w:pStyle w:val="TableParagraph"/>
              <w:spacing w:line="228" w:lineRule="exact"/>
              <w:ind w:left="202" w:right="200"/>
              <w:jc w:val="center"/>
              <w:rPr>
                <w:sz w:val="24"/>
                <w:szCs w:val="24"/>
              </w:rPr>
            </w:pPr>
          </w:p>
        </w:tc>
        <w:tc>
          <w:tcPr>
            <w:tcW w:w="645" w:type="pct"/>
          </w:tcPr>
          <w:p w14:paraId="387D1179"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31142DD1"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6E2E831D"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7031F5EB" w14:textId="77777777" w:rsidTr="001B2BA5">
        <w:trPr>
          <w:trHeight w:val="1785"/>
        </w:trPr>
        <w:tc>
          <w:tcPr>
            <w:tcW w:w="243" w:type="pct"/>
            <w:vMerge/>
          </w:tcPr>
          <w:p w14:paraId="188E652C" w14:textId="77777777" w:rsidR="00D9630B" w:rsidRPr="00746816" w:rsidRDefault="00D9630B" w:rsidP="00746816">
            <w:pPr>
              <w:pStyle w:val="TableParagraph"/>
              <w:spacing w:line="225" w:lineRule="exact"/>
              <w:ind w:left="6"/>
              <w:jc w:val="center"/>
              <w:rPr>
                <w:w w:val="99"/>
                <w:sz w:val="24"/>
                <w:szCs w:val="24"/>
              </w:rPr>
            </w:pPr>
          </w:p>
        </w:tc>
        <w:tc>
          <w:tcPr>
            <w:tcW w:w="909" w:type="pct"/>
            <w:vMerge/>
          </w:tcPr>
          <w:p w14:paraId="29CC0EF8" w14:textId="77777777" w:rsidR="00D9630B" w:rsidRPr="00746816" w:rsidRDefault="00D9630B" w:rsidP="001B2BA5">
            <w:pPr>
              <w:pStyle w:val="TableParagraph"/>
              <w:spacing w:line="276" w:lineRule="auto"/>
              <w:ind w:left="87" w:right="452" w:hanging="27"/>
              <w:rPr>
                <w:spacing w:val="-1"/>
                <w:sz w:val="24"/>
                <w:szCs w:val="24"/>
              </w:rPr>
            </w:pPr>
          </w:p>
        </w:tc>
        <w:tc>
          <w:tcPr>
            <w:tcW w:w="898" w:type="pct"/>
            <w:vMerge/>
          </w:tcPr>
          <w:p w14:paraId="14670C99" w14:textId="77777777" w:rsidR="00D9630B" w:rsidRPr="00746816" w:rsidRDefault="00D9630B" w:rsidP="00746816">
            <w:pPr>
              <w:pStyle w:val="TableParagraph"/>
              <w:spacing w:line="276" w:lineRule="auto"/>
              <w:ind w:left="121" w:right="115"/>
              <w:jc w:val="center"/>
              <w:rPr>
                <w:sz w:val="24"/>
                <w:szCs w:val="24"/>
              </w:rPr>
            </w:pPr>
          </w:p>
        </w:tc>
        <w:tc>
          <w:tcPr>
            <w:tcW w:w="885" w:type="pct"/>
            <w:vMerge/>
          </w:tcPr>
          <w:p w14:paraId="505B0E84"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5048BBFD"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1160B12E"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4579E423"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1AEFAA5D" w14:textId="77777777" w:rsidTr="001B2BA5">
        <w:trPr>
          <w:trHeight w:val="1785"/>
        </w:trPr>
        <w:tc>
          <w:tcPr>
            <w:tcW w:w="243" w:type="pct"/>
            <w:vMerge/>
          </w:tcPr>
          <w:p w14:paraId="47B42518" w14:textId="77777777" w:rsidR="00D9630B" w:rsidRPr="00746816" w:rsidRDefault="00D9630B" w:rsidP="00746816">
            <w:pPr>
              <w:pStyle w:val="TableParagraph"/>
              <w:spacing w:line="225" w:lineRule="exact"/>
              <w:ind w:left="6"/>
              <w:jc w:val="center"/>
              <w:rPr>
                <w:w w:val="99"/>
                <w:sz w:val="24"/>
                <w:szCs w:val="24"/>
              </w:rPr>
            </w:pPr>
          </w:p>
        </w:tc>
        <w:tc>
          <w:tcPr>
            <w:tcW w:w="909" w:type="pct"/>
            <w:vMerge/>
          </w:tcPr>
          <w:p w14:paraId="64FFD2C6" w14:textId="77777777" w:rsidR="00D9630B" w:rsidRPr="00746816" w:rsidRDefault="00D9630B" w:rsidP="001B2BA5">
            <w:pPr>
              <w:pStyle w:val="TableParagraph"/>
              <w:spacing w:line="276" w:lineRule="auto"/>
              <w:ind w:left="87" w:right="452" w:hanging="27"/>
              <w:rPr>
                <w:spacing w:val="-1"/>
                <w:sz w:val="24"/>
                <w:szCs w:val="24"/>
              </w:rPr>
            </w:pPr>
          </w:p>
        </w:tc>
        <w:tc>
          <w:tcPr>
            <w:tcW w:w="898" w:type="pct"/>
            <w:vMerge/>
          </w:tcPr>
          <w:p w14:paraId="4545D397" w14:textId="77777777" w:rsidR="00D9630B" w:rsidRPr="00746816" w:rsidRDefault="00D9630B" w:rsidP="00746816">
            <w:pPr>
              <w:pStyle w:val="TableParagraph"/>
              <w:spacing w:line="276" w:lineRule="auto"/>
              <w:ind w:left="121" w:right="115"/>
              <w:jc w:val="center"/>
              <w:rPr>
                <w:sz w:val="24"/>
                <w:szCs w:val="24"/>
              </w:rPr>
            </w:pPr>
          </w:p>
        </w:tc>
        <w:tc>
          <w:tcPr>
            <w:tcW w:w="885" w:type="pct"/>
            <w:vMerge/>
          </w:tcPr>
          <w:p w14:paraId="22D323A5"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190B37FA"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5E6F2CCA"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6A161959"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6CD74E9C"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2C31F647" w14:textId="77777777" w:rsidTr="001B2BA5">
        <w:trPr>
          <w:trHeight w:val="889"/>
        </w:trPr>
        <w:tc>
          <w:tcPr>
            <w:tcW w:w="243" w:type="pct"/>
            <w:vMerge w:val="restart"/>
          </w:tcPr>
          <w:p w14:paraId="776776A4"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2</w:t>
            </w:r>
          </w:p>
        </w:tc>
        <w:tc>
          <w:tcPr>
            <w:tcW w:w="909" w:type="pct"/>
            <w:vMerge w:val="restart"/>
            <w:vAlign w:val="center"/>
          </w:tcPr>
          <w:p w14:paraId="573F6F02"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Self-Directed and Active Learning</w:t>
            </w:r>
          </w:p>
        </w:tc>
        <w:tc>
          <w:tcPr>
            <w:tcW w:w="898" w:type="pct"/>
            <w:vMerge w:val="restart"/>
            <w:vAlign w:val="center"/>
          </w:tcPr>
          <w:p w14:paraId="37927C44"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 xml:space="preserve">The student shall be able to choose self–directed and active learning through strong intellectual engagement in </w:t>
            </w:r>
            <w:r w:rsidRPr="00746816">
              <w:rPr>
                <w:rFonts w:ascii="Verdana" w:hAnsi="Verdana" w:cs="Arial"/>
                <w:color w:val="333333"/>
                <w:sz w:val="24"/>
                <w:szCs w:val="24"/>
                <w:lang w:eastAsia="en-IN"/>
              </w:rPr>
              <w:lastRenderedPageBreak/>
              <w:t>independent work relevant to Education discipline</w:t>
            </w:r>
          </w:p>
        </w:tc>
        <w:tc>
          <w:tcPr>
            <w:tcW w:w="885" w:type="pct"/>
            <w:vMerge w:val="restart"/>
          </w:tcPr>
          <w:p w14:paraId="09B5FCB2"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lastRenderedPageBreak/>
              <w:t>Comprehensive</w:t>
            </w:r>
            <w:r w:rsidRPr="00746816">
              <w:rPr>
                <w:spacing w:val="-47"/>
                <w:sz w:val="24"/>
                <w:szCs w:val="24"/>
              </w:rPr>
              <w:t xml:space="preserve"> </w:t>
            </w:r>
            <w:r w:rsidRPr="00746816">
              <w:rPr>
                <w:sz w:val="24"/>
                <w:szCs w:val="24"/>
              </w:rPr>
              <w:t>Examination</w:t>
            </w:r>
          </w:p>
          <w:p w14:paraId="25ABF0CA"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50412AB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6F112E5C"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012C64E1" w14:textId="77777777" w:rsidR="00D9630B" w:rsidRPr="00746816" w:rsidRDefault="00D9630B" w:rsidP="00746816">
            <w:pPr>
              <w:pStyle w:val="TableParagraph"/>
              <w:spacing w:line="276" w:lineRule="auto"/>
              <w:ind w:left="607" w:right="379" w:hanging="212"/>
              <w:rPr>
                <w:spacing w:val="-1"/>
                <w:sz w:val="24"/>
                <w:szCs w:val="24"/>
              </w:rPr>
            </w:pPr>
            <w:r w:rsidRPr="00746816">
              <w:rPr>
                <w:sz w:val="24"/>
                <w:szCs w:val="24"/>
              </w:rPr>
              <w:t>Industry</w:t>
            </w:r>
            <w:r w:rsidRPr="00746816">
              <w:rPr>
                <w:spacing w:val="1"/>
                <w:sz w:val="24"/>
                <w:szCs w:val="24"/>
              </w:rPr>
              <w:t xml:space="preserve"> </w:t>
            </w:r>
            <w:r w:rsidRPr="00746816">
              <w:rPr>
                <w:spacing w:val="-1"/>
                <w:sz w:val="24"/>
                <w:szCs w:val="24"/>
              </w:rPr>
              <w:t>Internship</w:t>
            </w:r>
          </w:p>
        </w:tc>
        <w:tc>
          <w:tcPr>
            <w:tcW w:w="728" w:type="pct"/>
          </w:tcPr>
          <w:p w14:paraId="1F26BD1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596504D0" w14:textId="77777777" w:rsidTr="001B2BA5">
        <w:trPr>
          <w:trHeight w:val="888"/>
        </w:trPr>
        <w:tc>
          <w:tcPr>
            <w:tcW w:w="243" w:type="pct"/>
            <w:vMerge/>
          </w:tcPr>
          <w:p w14:paraId="13C1C0A0"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0B076626"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35E67B7C"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661C24AA"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60B78365"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 xml:space="preserve">shall </w:t>
            </w:r>
            <w:r w:rsidRPr="00746816">
              <w:rPr>
                <w:sz w:val="24"/>
                <w:szCs w:val="24"/>
              </w:rPr>
              <w:lastRenderedPageBreak/>
              <w:t>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7B389A45"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45834E70"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lastRenderedPageBreak/>
              <w:t>grade ‘B’</w:t>
            </w:r>
            <w:r w:rsidRPr="00746816">
              <w:rPr>
                <w:spacing w:val="1"/>
                <w:sz w:val="24"/>
                <w:szCs w:val="24"/>
              </w:rPr>
              <w:t xml:space="preserve"> </w:t>
            </w:r>
            <w:r w:rsidRPr="00746816">
              <w:rPr>
                <w:sz w:val="24"/>
                <w:szCs w:val="24"/>
              </w:rPr>
              <w:t>(&gt;=50-74%)</w:t>
            </w:r>
          </w:p>
        </w:tc>
      </w:tr>
      <w:tr w:rsidR="00D9630B" w:rsidRPr="00CF660B" w14:paraId="103C041B" w14:textId="77777777" w:rsidTr="001B2BA5">
        <w:trPr>
          <w:trHeight w:val="888"/>
        </w:trPr>
        <w:tc>
          <w:tcPr>
            <w:tcW w:w="243" w:type="pct"/>
            <w:vMerge/>
          </w:tcPr>
          <w:p w14:paraId="13768F82"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466C2FF0"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3F77EF7E"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772B7E6D"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5A9E0AA4"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7C0B16E8"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507AC09C"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76ECAB91" w14:textId="77777777" w:rsidTr="001B2BA5">
        <w:trPr>
          <w:trHeight w:val="888"/>
        </w:trPr>
        <w:tc>
          <w:tcPr>
            <w:tcW w:w="243" w:type="pct"/>
            <w:vMerge/>
          </w:tcPr>
          <w:p w14:paraId="697634B5"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76D0E6BB"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4730921D"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2D6237E1"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C06884F"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11A802D0"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75809D4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621FBEEE"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4C7EF2AA" w14:textId="77777777" w:rsidTr="001B2BA5">
        <w:trPr>
          <w:trHeight w:val="1627"/>
        </w:trPr>
        <w:tc>
          <w:tcPr>
            <w:tcW w:w="243" w:type="pct"/>
            <w:vMerge w:val="restart"/>
          </w:tcPr>
          <w:p w14:paraId="707EC439"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3</w:t>
            </w:r>
          </w:p>
        </w:tc>
        <w:tc>
          <w:tcPr>
            <w:tcW w:w="909" w:type="pct"/>
            <w:vMerge w:val="restart"/>
            <w:vAlign w:val="center"/>
          </w:tcPr>
          <w:p w14:paraId="4A3AA3EF"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Research and Enquiry</w:t>
            </w:r>
          </w:p>
        </w:tc>
        <w:tc>
          <w:tcPr>
            <w:tcW w:w="898" w:type="pct"/>
            <w:vMerge w:val="restart"/>
            <w:vAlign w:val="center"/>
          </w:tcPr>
          <w:p w14:paraId="46AFF0F3"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 shall demonstrate scientific enquiry and research aptitude to conduct innovative research in thrust areas of teaching learning, pedagogy which will benefit the society and enhance the intellectual capital of the Faculty of Education.</w:t>
            </w:r>
          </w:p>
        </w:tc>
        <w:tc>
          <w:tcPr>
            <w:tcW w:w="885" w:type="pct"/>
            <w:vMerge w:val="restart"/>
          </w:tcPr>
          <w:p w14:paraId="66BB6E0C"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3F799F0C"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37D75D49"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5C228FC3"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34F2084D"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4435515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7341CBC9" w14:textId="77777777" w:rsidTr="001B2BA5">
        <w:trPr>
          <w:trHeight w:val="1627"/>
        </w:trPr>
        <w:tc>
          <w:tcPr>
            <w:tcW w:w="243" w:type="pct"/>
            <w:vMerge/>
          </w:tcPr>
          <w:p w14:paraId="3D303F19"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7EF165AA"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0DD624D2"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6B4F3BB7"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59B2DAD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3D82FBAB"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64FDAF7A"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0B106228" w14:textId="77777777" w:rsidTr="001B2BA5">
        <w:trPr>
          <w:trHeight w:val="1627"/>
        </w:trPr>
        <w:tc>
          <w:tcPr>
            <w:tcW w:w="243" w:type="pct"/>
            <w:vMerge/>
          </w:tcPr>
          <w:p w14:paraId="3E33D083"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64D2FA0B"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0CCF6AA4"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0C3AC59C"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45BBB5B5"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4D36B7E5"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4739AF8C"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0B1B23E7" w14:textId="77777777" w:rsidTr="001B2BA5">
        <w:trPr>
          <w:trHeight w:val="1627"/>
        </w:trPr>
        <w:tc>
          <w:tcPr>
            <w:tcW w:w="243" w:type="pct"/>
            <w:vMerge/>
          </w:tcPr>
          <w:p w14:paraId="0E925946"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1F778383"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46FCEB17"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6FD3BB87"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8CE12A5"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04AE0D4D"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2440EFC8"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6A3B96F5"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6008BC8F" w14:textId="77777777" w:rsidTr="001B2BA5">
        <w:trPr>
          <w:trHeight w:val="1038"/>
        </w:trPr>
        <w:tc>
          <w:tcPr>
            <w:tcW w:w="243" w:type="pct"/>
            <w:vMerge w:val="restart"/>
          </w:tcPr>
          <w:p w14:paraId="2B3D01CD"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4</w:t>
            </w:r>
          </w:p>
        </w:tc>
        <w:tc>
          <w:tcPr>
            <w:tcW w:w="909" w:type="pct"/>
            <w:vMerge w:val="restart"/>
            <w:vAlign w:val="center"/>
          </w:tcPr>
          <w:p w14:paraId="5E7AE7BE"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Information &amp; Communication Technology Skills</w:t>
            </w:r>
          </w:p>
        </w:tc>
        <w:tc>
          <w:tcPr>
            <w:tcW w:w="898" w:type="pct"/>
            <w:vMerge w:val="restart"/>
            <w:vAlign w:val="center"/>
          </w:tcPr>
          <w:p w14:paraId="2C194ECC"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 shall be able to efficiently use and apply information and communication technologies and participate in collaborative networks for developing requisite skills of Industry 4.0</w:t>
            </w:r>
          </w:p>
        </w:tc>
        <w:tc>
          <w:tcPr>
            <w:tcW w:w="885" w:type="pct"/>
            <w:vMerge w:val="restart"/>
          </w:tcPr>
          <w:p w14:paraId="61F0BBBA"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6B5EC3AE"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2D85E6B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04F1DCAC"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4DAB5733"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413D1984"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23452087" w14:textId="77777777" w:rsidTr="001B2BA5">
        <w:trPr>
          <w:trHeight w:val="1038"/>
        </w:trPr>
        <w:tc>
          <w:tcPr>
            <w:tcW w:w="243" w:type="pct"/>
            <w:vMerge/>
          </w:tcPr>
          <w:p w14:paraId="4A36B176"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2F42CAD8"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306C852E"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4E3DFED7"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3B6662BC"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61E69DF6"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6746D423"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1DD3F463" w14:textId="77777777" w:rsidTr="001B2BA5">
        <w:trPr>
          <w:trHeight w:val="1038"/>
        </w:trPr>
        <w:tc>
          <w:tcPr>
            <w:tcW w:w="243" w:type="pct"/>
            <w:vMerge/>
          </w:tcPr>
          <w:p w14:paraId="2DFD9E68"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75B2BA91"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64AC551E"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424A5742"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39026661"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2C1E6431"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24F6742F"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7F0B4A7B" w14:textId="77777777" w:rsidTr="001B2BA5">
        <w:trPr>
          <w:trHeight w:val="1038"/>
        </w:trPr>
        <w:tc>
          <w:tcPr>
            <w:tcW w:w="243" w:type="pct"/>
            <w:vMerge/>
          </w:tcPr>
          <w:p w14:paraId="67532E1D"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7D1CF88E"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5B78609C"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341F38C8"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CD23104"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16AF308F"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59E6AA13"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011789BA"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36181071" w14:textId="77777777" w:rsidTr="001B2BA5">
        <w:trPr>
          <w:trHeight w:val="1185"/>
        </w:trPr>
        <w:tc>
          <w:tcPr>
            <w:tcW w:w="243" w:type="pct"/>
            <w:vMerge w:val="restart"/>
          </w:tcPr>
          <w:p w14:paraId="6F354D70"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5</w:t>
            </w:r>
          </w:p>
        </w:tc>
        <w:tc>
          <w:tcPr>
            <w:tcW w:w="909" w:type="pct"/>
            <w:vMerge w:val="restart"/>
            <w:vAlign w:val="center"/>
          </w:tcPr>
          <w:p w14:paraId="6AE8B7B3"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Critical Thinking &amp; Problem-Solving Abilities</w:t>
            </w:r>
          </w:p>
        </w:tc>
        <w:tc>
          <w:tcPr>
            <w:tcW w:w="898" w:type="pct"/>
            <w:vMerge w:val="restart"/>
            <w:vAlign w:val="center"/>
          </w:tcPr>
          <w:p w14:paraId="7CDC2B29"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 xml:space="preserve">The student shall formulate critical thinking, </w:t>
            </w:r>
            <w:proofErr w:type="gramStart"/>
            <w:r w:rsidRPr="00746816">
              <w:rPr>
                <w:rFonts w:ascii="Verdana" w:hAnsi="Verdana" w:cs="Arial"/>
                <w:color w:val="333333"/>
                <w:sz w:val="24"/>
                <w:szCs w:val="24"/>
                <w:lang w:eastAsia="en-IN"/>
              </w:rPr>
              <w:t>interpret</w:t>
            </w:r>
            <w:proofErr w:type="gramEnd"/>
            <w:r w:rsidRPr="00746816">
              <w:rPr>
                <w:rFonts w:ascii="Verdana" w:hAnsi="Verdana" w:cs="Arial"/>
                <w:color w:val="333333"/>
                <w:sz w:val="24"/>
                <w:szCs w:val="24"/>
                <w:lang w:eastAsia="en-IN"/>
              </w:rPr>
              <w:t xml:space="preserve"> and comprehend research-based knowledge to design and synthesize </w:t>
            </w:r>
            <w:r w:rsidRPr="00746816">
              <w:rPr>
                <w:rFonts w:ascii="Verdana" w:hAnsi="Verdana" w:cs="Arial"/>
                <w:color w:val="333333"/>
                <w:sz w:val="24"/>
                <w:szCs w:val="24"/>
                <w:lang w:eastAsia="en-IN"/>
              </w:rPr>
              <w:lastRenderedPageBreak/>
              <w:t>solutions to scientific problems in education and allied areas</w:t>
            </w:r>
          </w:p>
        </w:tc>
        <w:tc>
          <w:tcPr>
            <w:tcW w:w="885" w:type="pct"/>
            <w:vMerge w:val="restart"/>
          </w:tcPr>
          <w:p w14:paraId="2570BBB5"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lastRenderedPageBreak/>
              <w:t>Comprehensive</w:t>
            </w:r>
            <w:r w:rsidRPr="00746816">
              <w:rPr>
                <w:spacing w:val="-47"/>
                <w:sz w:val="24"/>
                <w:szCs w:val="24"/>
              </w:rPr>
              <w:t xml:space="preserve"> </w:t>
            </w:r>
            <w:r w:rsidRPr="00746816">
              <w:rPr>
                <w:sz w:val="24"/>
                <w:szCs w:val="24"/>
              </w:rPr>
              <w:t>Examination</w:t>
            </w:r>
          </w:p>
          <w:p w14:paraId="70DDD350"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0900859F"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7412EB6B"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14DE4CBA"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2F3241E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4C6FB557" w14:textId="77777777" w:rsidTr="001B2BA5">
        <w:trPr>
          <w:trHeight w:val="1182"/>
        </w:trPr>
        <w:tc>
          <w:tcPr>
            <w:tcW w:w="243" w:type="pct"/>
            <w:vMerge/>
          </w:tcPr>
          <w:p w14:paraId="543B95BE"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0CEC79EF"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670E8C7B"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34302F8A"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379C8757"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0B00F604"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3EEAB006"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4B4D6B4A" w14:textId="77777777" w:rsidTr="001B2BA5">
        <w:trPr>
          <w:trHeight w:val="1182"/>
        </w:trPr>
        <w:tc>
          <w:tcPr>
            <w:tcW w:w="243" w:type="pct"/>
            <w:vMerge/>
          </w:tcPr>
          <w:p w14:paraId="748C984E"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50BBD009"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5028D218"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4910C0FA"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2C823F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731993B3"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37441E5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70A4D271" w14:textId="77777777" w:rsidTr="001B2BA5">
        <w:trPr>
          <w:trHeight w:val="1182"/>
        </w:trPr>
        <w:tc>
          <w:tcPr>
            <w:tcW w:w="243" w:type="pct"/>
            <w:vMerge/>
          </w:tcPr>
          <w:p w14:paraId="7419D4BD"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1E035537"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00E8F0E2"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036DAFAC"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1F91B5A"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6C9AFDB4"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1103D12D"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5A7C6112"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4EB05AD4" w14:textId="77777777" w:rsidTr="001B2BA5">
        <w:trPr>
          <w:trHeight w:val="811"/>
        </w:trPr>
        <w:tc>
          <w:tcPr>
            <w:tcW w:w="243" w:type="pct"/>
            <w:vMerge w:val="restart"/>
          </w:tcPr>
          <w:p w14:paraId="7E2A3042"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6</w:t>
            </w:r>
          </w:p>
        </w:tc>
        <w:tc>
          <w:tcPr>
            <w:tcW w:w="909" w:type="pct"/>
            <w:vMerge w:val="restart"/>
            <w:vAlign w:val="center"/>
          </w:tcPr>
          <w:p w14:paraId="338A53E1"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Communication Skills</w:t>
            </w:r>
          </w:p>
        </w:tc>
        <w:tc>
          <w:tcPr>
            <w:tcW w:w="898" w:type="pct"/>
            <w:vMerge w:val="restart"/>
            <w:vAlign w:val="center"/>
          </w:tcPr>
          <w:p w14:paraId="5CC0BAF9"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 shall be able to employ effective listening and communication skills to enhance interpersonal relationship.</w:t>
            </w:r>
          </w:p>
        </w:tc>
        <w:tc>
          <w:tcPr>
            <w:tcW w:w="885" w:type="pct"/>
            <w:vMerge w:val="restart"/>
          </w:tcPr>
          <w:p w14:paraId="68D1D34C"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54A3F994"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31AA7CF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74897755"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58B3E306"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081953C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22C2E0AD" w14:textId="77777777" w:rsidTr="001B2BA5">
        <w:trPr>
          <w:trHeight w:val="808"/>
        </w:trPr>
        <w:tc>
          <w:tcPr>
            <w:tcW w:w="243" w:type="pct"/>
            <w:vMerge/>
          </w:tcPr>
          <w:p w14:paraId="5E9946D0"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393E8490"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2E704A7A"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24E5ECB5"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3B6B30C"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32FF9E4A"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136848F0"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3FCABBC8" w14:textId="77777777" w:rsidTr="001B2BA5">
        <w:trPr>
          <w:trHeight w:val="808"/>
        </w:trPr>
        <w:tc>
          <w:tcPr>
            <w:tcW w:w="243" w:type="pct"/>
            <w:vMerge/>
          </w:tcPr>
          <w:p w14:paraId="29321D3F"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0298CFE9"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3B6CBED7"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55E2037E"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5AACCAE5"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31F09007"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74D23867"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6371E7FE" w14:textId="77777777" w:rsidTr="001B2BA5">
        <w:trPr>
          <w:trHeight w:val="808"/>
        </w:trPr>
        <w:tc>
          <w:tcPr>
            <w:tcW w:w="243" w:type="pct"/>
            <w:vMerge/>
          </w:tcPr>
          <w:p w14:paraId="5F92C4F1"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1C9A30DD"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6251438F"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6299A468"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3B45135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64046146"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1714A4C1"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0E01504A"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01BF5590" w14:textId="77777777" w:rsidTr="001B2BA5">
        <w:trPr>
          <w:trHeight w:val="1334"/>
        </w:trPr>
        <w:tc>
          <w:tcPr>
            <w:tcW w:w="243" w:type="pct"/>
            <w:vMerge w:val="restart"/>
          </w:tcPr>
          <w:p w14:paraId="23DDF58F"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7</w:t>
            </w:r>
          </w:p>
        </w:tc>
        <w:tc>
          <w:tcPr>
            <w:tcW w:w="909" w:type="pct"/>
            <w:vMerge w:val="restart"/>
            <w:vAlign w:val="center"/>
          </w:tcPr>
          <w:p w14:paraId="15223336"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 xml:space="preserve">Creativity, Innovation &amp; Reflective </w:t>
            </w:r>
            <w:r w:rsidRPr="00746816">
              <w:rPr>
                <w:rFonts w:ascii="Verdana" w:hAnsi="Verdana" w:cs="Arial"/>
                <w:color w:val="333333"/>
                <w:sz w:val="24"/>
                <w:szCs w:val="24"/>
                <w:lang w:eastAsia="en-IN"/>
              </w:rPr>
              <w:lastRenderedPageBreak/>
              <w:t>Thinking</w:t>
            </w:r>
          </w:p>
        </w:tc>
        <w:tc>
          <w:tcPr>
            <w:tcW w:w="898" w:type="pct"/>
            <w:vMerge w:val="restart"/>
            <w:vAlign w:val="center"/>
          </w:tcPr>
          <w:p w14:paraId="5C13644D"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lastRenderedPageBreak/>
              <w:t xml:space="preserve">The student shall be able to combine scientific creativity </w:t>
            </w:r>
            <w:r w:rsidRPr="00746816">
              <w:rPr>
                <w:rFonts w:ascii="Verdana" w:hAnsi="Verdana" w:cs="Arial"/>
                <w:color w:val="333333"/>
                <w:sz w:val="24"/>
                <w:szCs w:val="24"/>
                <w:lang w:eastAsia="en-IN"/>
              </w:rPr>
              <w:lastRenderedPageBreak/>
              <w:t>and reflective thinking to develop innovative ideas in education for developing processes and products relevant to societal educational needs</w:t>
            </w:r>
          </w:p>
        </w:tc>
        <w:tc>
          <w:tcPr>
            <w:tcW w:w="885" w:type="pct"/>
            <w:vMerge w:val="restart"/>
          </w:tcPr>
          <w:p w14:paraId="6EFBB4F6"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lastRenderedPageBreak/>
              <w:t>Comprehensive</w:t>
            </w:r>
            <w:r w:rsidRPr="00746816">
              <w:rPr>
                <w:spacing w:val="-47"/>
                <w:sz w:val="24"/>
                <w:szCs w:val="24"/>
              </w:rPr>
              <w:t xml:space="preserve"> </w:t>
            </w:r>
            <w:r w:rsidRPr="00746816">
              <w:rPr>
                <w:sz w:val="24"/>
                <w:szCs w:val="24"/>
              </w:rPr>
              <w:t>Examination</w:t>
            </w:r>
          </w:p>
          <w:p w14:paraId="495A3D26"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25E8B758"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6BCE6AF5"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68EA177C"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7793F232"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21B5A491" w14:textId="77777777" w:rsidTr="001B2BA5">
        <w:trPr>
          <w:trHeight w:val="1332"/>
        </w:trPr>
        <w:tc>
          <w:tcPr>
            <w:tcW w:w="243" w:type="pct"/>
            <w:vMerge/>
          </w:tcPr>
          <w:p w14:paraId="24423048"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1A431221"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1A1B298C"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1F15A41F"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1C45FEF3"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445260E8"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275C79B4"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6B9B6003" w14:textId="77777777" w:rsidTr="001B2BA5">
        <w:trPr>
          <w:trHeight w:val="1332"/>
        </w:trPr>
        <w:tc>
          <w:tcPr>
            <w:tcW w:w="243" w:type="pct"/>
            <w:vMerge/>
          </w:tcPr>
          <w:p w14:paraId="50770EAA"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027A6E3F"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2DE41C3D"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231C103A"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06A7572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5CC7B4C8"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746F4447"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6A5B0D77" w14:textId="77777777" w:rsidTr="001B2BA5">
        <w:trPr>
          <w:trHeight w:val="1332"/>
        </w:trPr>
        <w:tc>
          <w:tcPr>
            <w:tcW w:w="243" w:type="pct"/>
            <w:vMerge/>
          </w:tcPr>
          <w:p w14:paraId="42BF359F"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3C78E935"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059764EF"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1C07CDAA"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7269A602"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5A127DDB"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12732064"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65AE4A08"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1DC2D3EA" w14:textId="77777777" w:rsidTr="001B2BA5">
        <w:trPr>
          <w:trHeight w:val="811"/>
        </w:trPr>
        <w:tc>
          <w:tcPr>
            <w:tcW w:w="243" w:type="pct"/>
            <w:vMerge w:val="restart"/>
          </w:tcPr>
          <w:p w14:paraId="42207209"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8</w:t>
            </w:r>
          </w:p>
        </w:tc>
        <w:tc>
          <w:tcPr>
            <w:tcW w:w="909" w:type="pct"/>
            <w:vMerge w:val="restart"/>
            <w:vAlign w:val="center"/>
          </w:tcPr>
          <w:p w14:paraId="71C39B02"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Analytical &amp; Decision-Making Ability</w:t>
            </w:r>
          </w:p>
        </w:tc>
        <w:tc>
          <w:tcPr>
            <w:tcW w:w="898" w:type="pct"/>
            <w:vMerge w:val="restart"/>
            <w:vAlign w:val="center"/>
          </w:tcPr>
          <w:p w14:paraId="781E9076"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 xml:space="preserve">The student shall be able to compare, contrast and analyze data </w:t>
            </w:r>
            <w:proofErr w:type="gramStart"/>
            <w:r w:rsidRPr="00746816">
              <w:rPr>
                <w:rFonts w:ascii="Verdana" w:hAnsi="Verdana" w:cs="Arial"/>
                <w:color w:val="333333"/>
                <w:sz w:val="24"/>
                <w:szCs w:val="24"/>
                <w:lang w:eastAsia="en-IN"/>
              </w:rPr>
              <w:t>in order to</w:t>
            </w:r>
            <w:proofErr w:type="gramEnd"/>
            <w:r w:rsidRPr="00746816">
              <w:rPr>
                <w:rFonts w:ascii="Verdana" w:hAnsi="Verdana" w:cs="Arial"/>
                <w:color w:val="333333"/>
                <w:sz w:val="24"/>
                <w:szCs w:val="24"/>
                <w:lang w:eastAsia="en-IN"/>
              </w:rPr>
              <w:t xml:space="preserve"> take appropriate and effective decisions</w:t>
            </w:r>
          </w:p>
        </w:tc>
        <w:tc>
          <w:tcPr>
            <w:tcW w:w="885" w:type="pct"/>
            <w:vMerge w:val="restart"/>
          </w:tcPr>
          <w:p w14:paraId="4798FF12"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537E2749"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29B5FBE1"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458CB0D8"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41691A99"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782E2809"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68A0F3DA" w14:textId="77777777" w:rsidTr="001B2BA5">
        <w:trPr>
          <w:trHeight w:val="808"/>
        </w:trPr>
        <w:tc>
          <w:tcPr>
            <w:tcW w:w="243" w:type="pct"/>
            <w:vMerge/>
          </w:tcPr>
          <w:p w14:paraId="56486830"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32D1CB69"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35754A0C"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6FA66C19"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5E8DEEB2"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060B06FF"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7018206D"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35F3EFE9" w14:textId="77777777" w:rsidTr="001B2BA5">
        <w:trPr>
          <w:trHeight w:val="808"/>
        </w:trPr>
        <w:tc>
          <w:tcPr>
            <w:tcW w:w="243" w:type="pct"/>
            <w:vMerge/>
          </w:tcPr>
          <w:p w14:paraId="01B7CE96"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037D028C"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6DD77539"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7DB8FDA9"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3CE837F4"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33B75359"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1B0550A8"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673F9059" w14:textId="77777777" w:rsidTr="001B2BA5">
        <w:trPr>
          <w:trHeight w:val="808"/>
        </w:trPr>
        <w:tc>
          <w:tcPr>
            <w:tcW w:w="243" w:type="pct"/>
            <w:vMerge/>
          </w:tcPr>
          <w:p w14:paraId="6A477DEE"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53B70DD1"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3099FC85"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1E793BE2"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BFAFE1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56F323B4"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48AD9EAF"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47AD87CD"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31DA9AAA" w14:textId="77777777" w:rsidTr="001B2BA5">
        <w:trPr>
          <w:trHeight w:val="1038"/>
        </w:trPr>
        <w:tc>
          <w:tcPr>
            <w:tcW w:w="243" w:type="pct"/>
            <w:vMerge w:val="restart"/>
          </w:tcPr>
          <w:p w14:paraId="0C918E1C"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lastRenderedPageBreak/>
              <w:t>9</w:t>
            </w:r>
          </w:p>
        </w:tc>
        <w:tc>
          <w:tcPr>
            <w:tcW w:w="909" w:type="pct"/>
            <w:vMerge w:val="restart"/>
            <w:vAlign w:val="center"/>
          </w:tcPr>
          <w:p w14:paraId="4705919A"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Leadership &amp; Teamwork</w:t>
            </w:r>
          </w:p>
        </w:tc>
        <w:tc>
          <w:tcPr>
            <w:tcW w:w="898" w:type="pct"/>
            <w:vMerge w:val="restart"/>
            <w:vAlign w:val="center"/>
          </w:tcPr>
          <w:p w14:paraId="3BAF9B16"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 shall be able to attain leadership skills and perform responsibly as an individual as well as in a team while being accountable and result oriented</w:t>
            </w:r>
          </w:p>
        </w:tc>
        <w:tc>
          <w:tcPr>
            <w:tcW w:w="885" w:type="pct"/>
            <w:vMerge w:val="restart"/>
          </w:tcPr>
          <w:p w14:paraId="5ADD622C"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7A0C2140"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3E648A56"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321BE946"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73D0E8B6"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307C767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79CB6954" w14:textId="77777777" w:rsidTr="001B2BA5">
        <w:trPr>
          <w:trHeight w:val="1038"/>
        </w:trPr>
        <w:tc>
          <w:tcPr>
            <w:tcW w:w="243" w:type="pct"/>
            <w:vMerge/>
          </w:tcPr>
          <w:p w14:paraId="2A6C2BE6"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12DCDC9E"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3E084681"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5E85AA0A"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48D9200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4CAF1ABD"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74A1AF35"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49432424" w14:textId="77777777" w:rsidTr="001B2BA5">
        <w:trPr>
          <w:trHeight w:val="1038"/>
        </w:trPr>
        <w:tc>
          <w:tcPr>
            <w:tcW w:w="243" w:type="pct"/>
            <w:vMerge/>
          </w:tcPr>
          <w:p w14:paraId="0B94BD12"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64261143"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23711A3F"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4508B3BC"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79E40CC2"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3CCA6A09"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3C52A2FA"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1A8F03D6" w14:textId="77777777" w:rsidTr="001B2BA5">
        <w:trPr>
          <w:trHeight w:val="1038"/>
        </w:trPr>
        <w:tc>
          <w:tcPr>
            <w:tcW w:w="243" w:type="pct"/>
            <w:vMerge/>
          </w:tcPr>
          <w:p w14:paraId="2FCE5252"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1938D415"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342CD743"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374AF092"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50FBD29A"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67CB354F"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79C90FF5"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3176184D"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1DBD657A" w14:textId="77777777" w:rsidTr="001B2BA5">
        <w:trPr>
          <w:trHeight w:val="811"/>
        </w:trPr>
        <w:tc>
          <w:tcPr>
            <w:tcW w:w="243" w:type="pct"/>
            <w:vMerge w:val="restart"/>
          </w:tcPr>
          <w:p w14:paraId="7B92F59E"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10</w:t>
            </w:r>
          </w:p>
        </w:tc>
        <w:tc>
          <w:tcPr>
            <w:tcW w:w="909" w:type="pct"/>
            <w:vMerge w:val="restart"/>
            <w:vAlign w:val="center"/>
          </w:tcPr>
          <w:p w14:paraId="4FE5962C"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Multicultural Understanding &amp; Global Outlook</w:t>
            </w:r>
          </w:p>
        </w:tc>
        <w:tc>
          <w:tcPr>
            <w:tcW w:w="898" w:type="pct"/>
            <w:vMerge w:val="restart"/>
            <w:vAlign w:val="center"/>
          </w:tcPr>
          <w:p w14:paraId="35BF05DA"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 shall demonstrate competence in a cross-cultural environment and evolve as a responsible global citizen.</w:t>
            </w:r>
          </w:p>
        </w:tc>
        <w:tc>
          <w:tcPr>
            <w:tcW w:w="885" w:type="pct"/>
            <w:vMerge w:val="restart"/>
          </w:tcPr>
          <w:p w14:paraId="7C505D4D"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32183C66"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66D1DE68"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1C4E3551"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7F602FBA"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2813E177"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55ADED89" w14:textId="77777777" w:rsidTr="001B2BA5">
        <w:trPr>
          <w:trHeight w:val="808"/>
        </w:trPr>
        <w:tc>
          <w:tcPr>
            <w:tcW w:w="243" w:type="pct"/>
            <w:vMerge/>
          </w:tcPr>
          <w:p w14:paraId="05EACB98"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1B914AA1"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2FE8D61C"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126ABEED"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42B39E7"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2959286A"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5C7027A6"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5740A20D" w14:textId="77777777" w:rsidTr="001B2BA5">
        <w:trPr>
          <w:trHeight w:val="808"/>
        </w:trPr>
        <w:tc>
          <w:tcPr>
            <w:tcW w:w="243" w:type="pct"/>
            <w:vMerge/>
          </w:tcPr>
          <w:p w14:paraId="0C7E7FA2"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6BF31BAD"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6879B408"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1FFC7E3C"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348389C8"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35498A29"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61460BD4"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74BBCBA3" w14:textId="77777777" w:rsidTr="001B2BA5">
        <w:trPr>
          <w:trHeight w:val="808"/>
        </w:trPr>
        <w:tc>
          <w:tcPr>
            <w:tcW w:w="243" w:type="pct"/>
            <w:vMerge/>
          </w:tcPr>
          <w:p w14:paraId="6595A4FC"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38E756B3"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1DF5F43C"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7FA76827"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54538F83"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 xml:space="preserve">shall </w:t>
            </w:r>
            <w:r w:rsidRPr="00746816">
              <w:rPr>
                <w:sz w:val="24"/>
                <w:szCs w:val="24"/>
              </w:rPr>
              <w:lastRenderedPageBreak/>
              <w:t>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24B56B6F"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5EE748C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lastRenderedPageBreak/>
              <w:t>grade ‘A’</w:t>
            </w:r>
            <w:r w:rsidRPr="00746816">
              <w:rPr>
                <w:spacing w:val="1"/>
                <w:sz w:val="24"/>
                <w:szCs w:val="24"/>
              </w:rPr>
              <w:t xml:space="preserve"> </w:t>
            </w:r>
            <w:r w:rsidRPr="00746816">
              <w:rPr>
                <w:sz w:val="24"/>
                <w:szCs w:val="24"/>
              </w:rPr>
              <w:t>(&gt;=30-50%)</w:t>
            </w:r>
          </w:p>
          <w:p w14:paraId="69E0EB9D"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6D0D1C1E" w14:textId="77777777" w:rsidTr="001B2BA5">
        <w:trPr>
          <w:trHeight w:val="811"/>
        </w:trPr>
        <w:tc>
          <w:tcPr>
            <w:tcW w:w="243" w:type="pct"/>
            <w:vMerge w:val="restart"/>
          </w:tcPr>
          <w:p w14:paraId="638011BE"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lastRenderedPageBreak/>
              <w:t>11</w:t>
            </w:r>
          </w:p>
        </w:tc>
        <w:tc>
          <w:tcPr>
            <w:tcW w:w="909" w:type="pct"/>
            <w:vMerge w:val="restart"/>
            <w:vAlign w:val="center"/>
          </w:tcPr>
          <w:p w14:paraId="433584A8"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Integrity and Ethics</w:t>
            </w:r>
          </w:p>
        </w:tc>
        <w:tc>
          <w:tcPr>
            <w:tcW w:w="898" w:type="pct"/>
            <w:vMerge w:val="restart"/>
            <w:vAlign w:val="center"/>
          </w:tcPr>
          <w:p w14:paraId="772F0AAD"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students shall practice ethical behavior and demonstrate professional integrity in their conduct</w:t>
            </w:r>
          </w:p>
        </w:tc>
        <w:tc>
          <w:tcPr>
            <w:tcW w:w="885" w:type="pct"/>
            <w:vMerge w:val="restart"/>
          </w:tcPr>
          <w:p w14:paraId="62B99365"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04586FF9"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4FCC549C"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6CD6C481"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063D6EEB"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7DD4F021"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45FF01C4" w14:textId="77777777" w:rsidTr="001B2BA5">
        <w:trPr>
          <w:trHeight w:val="808"/>
        </w:trPr>
        <w:tc>
          <w:tcPr>
            <w:tcW w:w="243" w:type="pct"/>
            <w:vMerge/>
          </w:tcPr>
          <w:p w14:paraId="2AFCAE19"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3AAFD105"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05F281CA"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4369D51C"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4E216BE3"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7334BFB3"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49AB26D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6C6AE59E" w14:textId="77777777" w:rsidTr="001B2BA5">
        <w:trPr>
          <w:trHeight w:val="808"/>
        </w:trPr>
        <w:tc>
          <w:tcPr>
            <w:tcW w:w="243" w:type="pct"/>
            <w:vMerge/>
          </w:tcPr>
          <w:p w14:paraId="62F3A45A"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37F4FCF8"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4C997BA0"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3728988B"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B70EA28"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25D3DC52"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4BB7FCD2"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65CA788E" w14:textId="77777777" w:rsidTr="001B2BA5">
        <w:trPr>
          <w:trHeight w:val="808"/>
        </w:trPr>
        <w:tc>
          <w:tcPr>
            <w:tcW w:w="243" w:type="pct"/>
            <w:vMerge/>
          </w:tcPr>
          <w:p w14:paraId="5BF7DCBA"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4EDBAF00"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5CD56E43"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02F3E353"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6164989A"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6B3F47A7"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75ACBE3C"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7F0B0BA3"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0ED69A8F" w14:textId="77777777" w:rsidTr="001B2BA5">
        <w:trPr>
          <w:trHeight w:val="963"/>
        </w:trPr>
        <w:tc>
          <w:tcPr>
            <w:tcW w:w="243" w:type="pct"/>
            <w:vMerge w:val="restart"/>
          </w:tcPr>
          <w:p w14:paraId="237FC1AB"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12</w:t>
            </w:r>
          </w:p>
        </w:tc>
        <w:tc>
          <w:tcPr>
            <w:tcW w:w="909" w:type="pct"/>
            <w:vMerge w:val="restart"/>
            <w:vAlign w:val="center"/>
          </w:tcPr>
          <w:p w14:paraId="77358E0A"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Social &amp; Emotional Skills</w:t>
            </w:r>
          </w:p>
        </w:tc>
        <w:tc>
          <w:tcPr>
            <w:tcW w:w="898" w:type="pct"/>
            <w:vMerge w:val="restart"/>
            <w:vAlign w:val="center"/>
          </w:tcPr>
          <w:p w14:paraId="5C971C6D"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students shall be able to acquire social and emotional skills to work effectively with diverse and inclusive group of people in multi-cultural environment and situations.</w:t>
            </w:r>
          </w:p>
        </w:tc>
        <w:tc>
          <w:tcPr>
            <w:tcW w:w="885" w:type="pct"/>
            <w:vMerge w:val="restart"/>
          </w:tcPr>
          <w:p w14:paraId="2C2A791C"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7474F625"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4613D484"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01CC952A"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20830B21"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5E4EC489"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74EDE870" w14:textId="77777777" w:rsidTr="001B2BA5">
        <w:trPr>
          <w:trHeight w:val="963"/>
        </w:trPr>
        <w:tc>
          <w:tcPr>
            <w:tcW w:w="243" w:type="pct"/>
            <w:vMerge/>
          </w:tcPr>
          <w:p w14:paraId="59F40ACF"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024F7D25"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3E80B508"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6AADBD69"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26485D42"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412E66F9"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2C312890"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1C9EF641" w14:textId="77777777" w:rsidTr="001B2BA5">
        <w:trPr>
          <w:trHeight w:val="963"/>
        </w:trPr>
        <w:tc>
          <w:tcPr>
            <w:tcW w:w="243" w:type="pct"/>
            <w:vMerge/>
          </w:tcPr>
          <w:p w14:paraId="65FAFF81"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6928EA94"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61BC0D20"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06506AE8"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5621F76F"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lastRenderedPageBreak/>
              <w:t>(&gt;=30-50%)</w:t>
            </w:r>
          </w:p>
        </w:tc>
        <w:tc>
          <w:tcPr>
            <w:tcW w:w="692" w:type="pct"/>
            <w:vMerge/>
          </w:tcPr>
          <w:p w14:paraId="701E3D28"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531D0D95"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w:t>
            </w:r>
            <w:r w:rsidRPr="00746816">
              <w:rPr>
                <w:sz w:val="24"/>
                <w:szCs w:val="24"/>
              </w:rPr>
              <w:lastRenderedPageBreak/>
              <w:t>50%)</w:t>
            </w:r>
          </w:p>
        </w:tc>
      </w:tr>
      <w:tr w:rsidR="00D9630B" w:rsidRPr="00CF660B" w14:paraId="72A74CC0" w14:textId="77777777" w:rsidTr="001B2BA5">
        <w:trPr>
          <w:trHeight w:val="963"/>
        </w:trPr>
        <w:tc>
          <w:tcPr>
            <w:tcW w:w="243" w:type="pct"/>
            <w:vMerge/>
          </w:tcPr>
          <w:p w14:paraId="1959EF63"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2A415F4A"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28F167CF"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50284671"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34233983"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466235F9"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40BD7410"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3F1A6527"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1B434F81" w14:textId="77777777" w:rsidTr="001B2BA5">
        <w:trPr>
          <w:trHeight w:val="1778"/>
        </w:trPr>
        <w:tc>
          <w:tcPr>
            <w:tcW w:w="243" w:type="pct"/>
            <w:vMerge w:val="restart"/>
          </w:tcPr>
          <w:p w14:paraId="17385BD0"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13</w:t>
            </w:r>
          </w:p>
        </w:tc>
        <w:tc>
          <w:tcPr>
            <w:tcW w:w="909" w:type="pct"/>
            <w:vMerge w:val="restart"/>
            <w:vAlign w:val="center"/>
          </w:tcPr>
          <w:p w14:paraId="6826E9FD"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Employability, Enterprise &amp; Entrepreneurship</w:t>
            </w:r>
          </w:p>
        </w:tc>
        <w:tc>
          <w:tcPr>
            <w:tcW w:w="898" w:type="pct"/>
            <w:vMerge w:val="restart"/>
            <w:vAlign w:val="center"/>
          </w:tcPr>
          <w:p w14:paraId="37EB8E4A"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students shall be able to define their career aspirations and work towards achieving the same by engaging in developing appropriate skills and competencies in their chosen profession (corporate career, student start up, family business, higher education etc.).</w:t>
            </w:r>
          </w:p>
        </w:tc>
        <w:tc>
          <w:tcPr>
            <w:tcW w:w="885" w:type="pct"/>
            <w:vMerge w:val="restart"/>
          </w:tcPr>
          <w:p w14:paraId="62BE7EA1"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410CC6D9"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22353CF0"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6F6F8F50"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25D9DEE2"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32485074"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2304AD08" w14:textId="77777777" w:rsidTr="001B2BA5">
        <w:trPr>
          <w:trHeight w:val="1776"/>
        </w:trPr>
        <w:tc>
          <w:tcPr>
            <w:tcW w:w="243" w:type="pct"/>
            <w:vMerge/>
          </w:tcPr>
          <w:p w14:paraId="004DC7C8"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42F5F4CF"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70BD8908"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323EEC59"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32FDD04D"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4E2CD5C4"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29119819"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12D9B994" w14:textId="77777777" w:rsidTr="001B2BA5">
        <w:trPr>
          <w:trHeight w:val="1776"/>
        </w:trPr>
        <w:tc>
          <w:tcPr>
            <w:tcW w:w="243" w:type="pct"/>
            <w:vMerge/>
          </w:tcPr>
          <w:p w14:paraId="056EDD5B"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092EB08C"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5F379F15"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73DED99E"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474F7F4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4FD3A562"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057C7679"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2805101A" w14:textId="77777777" w:rsidTr="001B2BA5">
        <w:trPr>
          <w:trHeight w:val="1776"/>
        </w:trPr>
        <w:tc>
          <w:tcPr>
            <w:tcW w:w="243" w:type="pct"/>
            <w:vMerge/>
          </w:tcPr>
          <w:p w14:paraId="45B13064"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399A4D10"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6F8B2564"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48267194"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05E0052C"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7E332A9E"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0BF6F41A"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1BFF30EF"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071979E6" w14:textId="77777777" w:rsidTr="001B2BA5">
        <w:trPr>
          <w:trHeight w:val="889"/>
        </w:trPr>
        <w:tc>
          <w:tcPr>
            <w:tcW w:w="243" w:type="pct"/>
            <w:vMerge w:val="restart"/>
          </w:tcPr>
          <w:p w14:paraId="65476FAA"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lastRenderedPageBreak/>
              <w:t>14</w:t>
            </w:r>
          </w:p>
          <w:p w14:paraId="0093ABC5" w14:textId="77777777" w:rsidR="00D9630B" w:rsidRPr="00746816" w:rsidRDefault="00D9630B" w:rsidP="00746816">
            <w:pPr>
              <w:pStyle w:val="TableParagraph"/>
              <w:spacing w:line="225" w:lineRule="exact"/>
              <w:ind w:left="6"/>
              <w:jc w:val="center"/>
              <w:rPr>
                <w:w w:val="99"/>
                <w:sz w:val="24"/>
                <w:szCs w:val="24"/>
              </w:rPr>
            </w:pPr>
          </w:p>
        </w:tc>
        <w:tc>
          <w:tcPr>
            <w:tcW w:w="909" w:type="pct"/>
            <w:vMerge w:val="restart"/>
            <w:vAlign w:val="center"/>
          </w:tcPr>
          <w:p w14:paraId="3C316455"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Lifelong Learning</w:t>
            </w:r>
          </w:p>
        </w:tc>
        <w:tc>
          <w:tcPr>
            <w:tcW w:w="898" w:type="pct"/>
            <w:vMerge w:val="restart"/>
            <w:vAlign w:val="center"/>
          </w:tcPr>
          <w:p w14:paraId="4DE2DA76"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 xml:space="preserve">The student shall be able to gain knowledge and learn skills throughout life </w:t>
            </w:r>
            <w:proofErr w:type="spellStart"/>
            <w:r w:rsidRPr="00746816">
              <w:rPr>
                <w:rFonts w:ascii="Verdana" w:hAnsi="Verdana" w:cs="Arial"/>
                <w:color w:val="333333"/>
                <w:sz w:val="24"/>
                <w:szCs w:val="24"/>
                <w:lang w:eastAsia="en-IN"/>
              </w:rPr>
              <w:t>focussing</w:t>
            </w:r>
            <w:proofErr w:type="spellEnd"/>
            <w:r w:rsidRPr="00746816">
              <w:rPr>
                <w:rFonts w:ascii="Verdana" w:hAnsi="Verdana" w:cs="Arial"/>
                <w:color w:val="333333"/>
                <w:sz w:val="24"/>
                <w:szCs w:val="24"/>
                <w:lang w:eastAsia="en-IN"/>
              </w:rPr>
              <w:t xml:space="preserve"> on self-directed learning using a range of sources and tools available</w:t>
            </w:r>
          </w:p>
        </w:tc>
        <w:tc>
          <w:tcPr>
            <w:tcW w:w="885" w:type="pct"/>
            <w:vMerge w:val="restart"/>
          </w:tcPr>
          <w:p w14:paraId="12E3AE0C"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4398B948"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5508DE77"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504B56DE"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p w14:paraId="7550621B"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27D08F62"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646A1D58" w14:textId="77777777" w:rsidTr="001B2BA5">
        <w:trPr>
          <w:trHeight w:val="888"/>
        </w:trPr>
        <w:tc>
          <w:tcPr>
            <w:tcW w:w="243" w:type="pct"/>
            <w:vMerge/>
          </w:tcPr>
          <w:p w14:paraId="7766111E"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21AB9E51"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4FE54AFD"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2A7AA347"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3DD6ACB1"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6FABCA3B"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2C7A21A9"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3CE38EEF" w14:textId="77777777" w:rsidTr="001B2BA5">
        <w:trPr>
          <w:trHeight w:val="888"/>
        </w:trPr>
        <w:tc>
          <w:tcPr>
            <w:tcW w:w="243" w:type="pct"/>
            <w:vMerge/>
          </w:tcPr>
          <w:p w14:paraId="55F4A7B6"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25D2DCCB"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256D0BE6"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636E3A37"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16BC2AA6"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4BBCCD8A"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2525F98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23A6DFF4" w14:textId="77777777" w:rsidTr="001B2BA5">
        <w:trPr>
          <w:trHeight w:val="888"/>
        </w:trPr>
        <w:tc>
          <w:tcPr>
            <w:tcW w:w="243" w:type="pct"/>
            <w:vMerge/>
          </w:tcPr>
          <w:p w14:paraId="00EF3235"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7365C463"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222BFF75"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0CF3E354"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0364CD5C"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4D26EC9B"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694FDA43"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37752205" w14:textId="77777777" w:rsidR="00D9630B" w:rsidRPr="00746816" w:rsidRDefault="00D9630B" w:rsidP="00746816">
            <w:pPr>
              <w:pStyle w:val="TableParagraph"/>
              <w:spacing w:line="276" w:lineRule="auto"/>
              <w:ind w:left="117" w:right="110"/>
              <w:jc w:val="center"/>
              <w:rPr>
                <w:sz w:val="24"/>
                <w:szCs w:val="24"/>
              </w:rPr>
            </w:pPr>
          </w:p>
        </w:tc>
      </w:tr>
      <w:tr w:rsidR="00D9630B" w:rsidRPr="00CF660B" w14:paraId="7EB7FCAC" w14:textId="77777777" w:rsidTr="001B2BA5">
        <w:trPr>
          <w:trHeight w:val="1185"/>
        </w:trPr>
        <w:tc>
          <w:tcPr>
            <w:tcW w:w="243" w:type="pct"/>
            <w:vMerge w:val="restart"/>
          </w:tcPr>
          <w:p w14:paraId="53EA47B7" w14:textId="77777777" w:rsidR="00D9630B" w:rsidRPr="00746816" w:rsidRDefault="00D9630B" w:rsidP="00746816">
            <w:pPr>
              <w:pStyle w:val="TableParagraph"/>
              <w:spacing w:line="225" w:lineRule="exact"/>
              <w:ind w:left="6"/>
              <w:jc w:val="center"/>
              <w:rPr>
                <w:w w:val="99"/>
                <w:sz w:val="24"/>
                <w:szCs w:val="24"/>
              </w:rPr>
            </w:pPr>
            <w:r w:rsidRPr="00746816">
              <w:rPr>
                <w:w w:val="99"/>
                <w:sz w:val="24"/>
                <w:szCs w:val="24"/>
              </w:rPr>
              <w:t>15</w:t>
            </w:r>
          </w:p>
        </w:tc>
        <w:tc>
          <w:tcPr>
            <w:tcW w:w="909" w:type="pct"/>
            <w:vMerge w:val="restart"/>
            <w:vAlign w:val="center"/>
          </w:tcPr>
          <w:p w14:paraId="5DCE1A89" w14:textId="77777777" w:rsidR="00D9630B" w:rsidRPr="00746816" w:rsidRDefault="00D9630B" w:rsidP="001B2BA5">
            <w:pPr>
              <w:pStyle w:val="TableParagraph"/>
              <w:spacing w:line="276" w:lineRule="auto"/>
              <w:ind w:left="87" w:right="452" w:hanging="27"/>
              <w:rPr>
                <w:spacing w:val="-1"/>
                <w:sz w:val="24"/>
                <w:szCs w:val="24"/>
              </w:rPr>
            </w:pPr>
            <w:r w:rsidRPr="00746816">
              <w:rPr>
                <w:rFonts w:ascii="Verdana" w:hAnsi="Verdana" w:cs="Arial"/>
                <w:color w:val="333333"/>
                <w:sz w:val="24"/>
                <w:szCs w:val="24"/>
                <w:lang w:eastAsia="en-IN"/>
              </w:rPr>
              <w:t>Environment &amp; Sustainability</w:t>
            </w:r>
          </w:p>
        </w:tc>
        <w:tc>
          <w:tcPr>
            <w:tcW w:w="898" w:type="pct"/>
            <w:vMerge w:val="restart"/>
            <w:vAlign w:val="center"/>
          </w:tcPr>
          <w:p w14:paraId="46DCD88E" w14:textId="77777777" w:rsidR="00D9630B" w:rsidRPr="00746816" w:rsidRDefault="00D9630B" w:rsidP="00746816">
            <w:pPr>
              <w:pStyle w:val="TableParagraph"/>
              <w:spacing w:line="276" w:lineRule="auto"/>
              <w:ind w:left="121" w:right="115"/>
              <w:jc w:val="center"/>
              <w:rPr>
                <w:sz w:val="24"/>
                <w:szCs w:val="24"/>
              </w:rPr>
            </w:pPr>
            <w:r w:rsidRPr="00746816">
              <w:rPr>
                <w:rFonts w:ascii="Verdana" w:hAnsi="Verdana" w:cs="Arial"/>
                <w:color w:val="333333"/>
                <w:sz w:val="24"/>
                <w:szCs w:val="24"/>
                <w:lang w:eastAsia="en-IN"/>
              </w:rPr>
              <w:t>The students shall be able to analyze and implement the initiative to conserve natural resources and use sustainable technologies by using knowledge and experience of their discipline.</w:t>
            </w:r>
          </w:p>
        </w:tc>
        <w:tc>
          <w:tcPr>
            <w:tcW w:w="885" w:type="pct"/>
            <w:vMerge w:val="restart"/>
          </w:tcPr>
          <w:p w14:paraId="216C90CF" w14:textId="77777777" w:rsidR="00D9630B" w:rsidRPr="00746816" w:rsidRDefault="00D9630B" w:rsidP="00746816">
            <w:pPr>
              <w:pStyle w:val="TableParagraph"/>
              <w:spacing w:line="276" w:lineRule="auto"/>
              <w:ind w:left="627" w:right="494" w:hanging="116"/>
              <w:rPr>
                <w:sz w:val="24"/>
                <w:szCs w:val="24"/>
              </w:rPr>
            </w:pPr>
            <w:r w:rsidRPr="00746816">
              <w:rPr>
                <w:spacing w:val="-1"/>
                <w:sz w:val="24"/>
                <w:szCs w:val="24"/>
              </w:rPr>
              <w:t>Comprehensive</w:t>
            </w:r>
            <w:r w:rsidRPr="00746816">
              <w:rPr>
                <w:spacing w:val="-47"/>
                <w:sz w:val="24"/>
                <w:szCs w:val="24"/>
              </w:rPr>
              <w:t xml:space="preserve"> </w:t>
            </w:r>
            <w:r w:rsidRPr="00746816">
              <w:rPr>
                <w:sz w:val="24"/>
                <w:szCs w:val="24"/>
              </w:rPr>
              <w:t>Examination</w:t>
            </w:r>
          </w:p>
          <w:p w14:paraId="5CFC2B24" w14:textId="77777777" w:rsidR="00D9630B" w:rsidRPr="00746816" w:rsidRDefault="00D9630B" w:rsidP="00746816">
            <w:pPr>
              <w:pStyle w:val="TableParagraph"/>
              <w:spacing w:line="276" w:lineRule="auto"/>
              <w:ind w:left="627" w:right="494" w:hanging="116"/>
              <w:rPr>
                <w:spacing w:val="-1"/>
                <w:sz w:val="24"/>
                <w:szCs w:val="24"/>
              </w:rPr>
            </w:pPr>
            <w:r w:rsidRPr="00746816">
              <w:rPr>
                <w:sz w:val="24"/>
                <w:szCs w:val="24"/>
              </w:rPr>
              <w:t>Major</w:t>
            </w:r>
            <w:r w:rsidRPr="00746816">
              <w:rPr>
                <w:spacing w:val="-4"/>
                <w:sz w:val="24"/>
                <w:szCs w:val="24"/>
              </w:rPr>
              <w:t xml:space="preserve"> </w:t>
            </w:r>
            <w:r w:rsidRPr="00746816">
              <w:rPr>
                <w:sz w:val="24"/>
                <w:szCs w:val="24"/>
              </w:rPr>
              <w:t>Project</w:t>
            </w:r>
            <w:r w:rsidRPr="00746816">
              <w:rPr>
                <w:spacing w:val="-3"/>
                <w:sz w:val="24"/>
                <w:szCs w:val="24"/>
              </w:rPr>
              <w:t xml:space="preserve"> </w:t>
            </w:r>
            <w:r w:rsidRPr="00746816">
              <w:rPr>
                <w:sz w:val="24"/>
                <w:szCs w:val="24"/>
              </w:rPr>
              <w:t>Rubrics</w:t>
            </w:r>
          </w:p>
        </w:tc>
        <w:tc>
          <w:tcPr>
            <w:tcW w:w="645" w:type="pct"/>
          </w:tcPr>
          <w:p w14:paraId="510FEB07"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c>
          <w:tcPr>
            <w:tcW w:w="692" w:type="pct"/>
            <w:vMerge w:val="restart"/>
          </w:tcPr>
          <w:p w14:paraId="6AB85B69" w14:textId="77777777" w:rsidR="00D9630B" w:rsidRPr="00746816" w:rsidRDefault="00D9630B" w:rsidP="00746816">
            <w:pPr>
              <w:pStyle w:val="TableParagraph"/>
              <w:spacing w:line="276" w:lineRule="auto"/>
              <w:ind w:left="607" w:right="379" w:hanging="212"/>
              <w:rPr>
                <w:spacing w:val="-1"/>
                <w:sz w:val="24"/>
                <w:szCs w:val="24"/>
              </w:rPr>
            </w:pPr>
            <w:r w:rsidRPr="00746816">
              <w:rPr>
                <w:spacing w:val="-1"/>
                <w:sz w:val="24"/>
                <w:szCs w:val="24"/>
              </w:rPr>
              <w:t>Student Exit Survey</w:t>
            </w:r>
          </w:p>
        </w:tc>
        <w:tc>
          <w:tcPr>
            <w:tcW w:w="728" w:type="pct"/>
          </w:tcPr>
          <w:p w14:paraId="3D97AC41"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25%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(&gt;=75-100%)</w:t>
            </w:r>
          </w:p>
        </w:tc>
      </w:tr>
      <w:tr w:rsidR="00D9630B" w:rsidRPr="00CF660B" w14:paraId="0FCBC10E" w14:textId="77777777" w:rsidTr="001B2BA5">
        <w:trPr>
          <w:trHeight w:val="1182"/>
        </w:trPr>
        <w:tc>
          <w:tcPr>
            <w:tcW w:w="243" w:type="pct"/>
            <w:vMerge/>
          </w:tcPr>
          <w:p w14:paraId="73654220"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0EA6B858"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2CFABF0B"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2A7FCFE1"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0456BE23"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c>
          <w:tcPr>
            <w:tcW w:w="692" w:type="pct"/>
            <w:vMerge/>
          </w:tcPr>
          <w:p w14:paraId="0EC8FE90"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4FDA967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50%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‘B’</w:t>
            </w:r>
            <w:r w:rsidRPr="00746816">
              <w:rPr>
                <w:spacing w:val="1"/>
                <w:sz w:val="24"/>
                <w:szCs w:val="24"/>
              </w:rPr>
              <w:t xml:space="preserve"> </w:t>
            </w:r>
            <w:r w:rsidRPr="00746816">
              <w:rPr>
                <w:sz w:val="24"/>
                <w:szCs w:val="24"/>
              </w:rPr>
              <w:t>(&gt;=50-74%)</w:t>
            </w:r>
          </w:p>
        </w:tc>
      </w:tr>
      <w:tr w:rsidR="00D9630B" w:rsidRPr="00CF660B" w14:paraId="1F6FDEB3" w14:textId="77777777" w:rsidTr="001B2BA5">
        <w:trPr>
          <w:trHeight w:val="1182"/>
        </w:trPr>
        <w:tc>
          <w:tcPr>
            <w:tcW w:w="243" w:type="pct"/>
            <w:vMerge/>
          </w:tcPr>
          <w:p w14:paraId="16B9FDCC"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784A2810"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4FEFED6A"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4273E23C"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72BAF2C2"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08FFE9F3"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5CBED14A"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15%</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r>
      <w:tr w:rsidR="00D9630B" w:rsidRPr="00CF660B" w14:paraId="24CF85D8" w14:textId="77777777" w:rsidTr="001B2BA5">
        <w:trPr>
          <w:trHeight w:val="1182"/>
        </w:trPr>
        <w:tc>
          <w:tcPr>
            <w:tcW w:w="243" w:type="pct"/>
            <w:vMerge/>
          </w:tcPr>
          <w:p w14:paraId="21BF3233" w14:textId="77777777" w:rsidR="00D9630B" w:rsidRPr="00746816" w:rsidRDefault="00D9630B" w:rsidP="00746816">
            <w:pPr>
              <w:pStyle w:val="TableParagraph"/>
              <w:spacing w:line="225" w:lineRule="exact"/>
              <w:ind w:left="6"/>
              <w:jc w:val="center"/>
              <w:rPr>
                <w:w w:val="99"/>
                <w:sz w:val="24"/>
                <w:szCs w:val="24"/>
              </w:rPr>
            </w:pPr>
          </w:p>
        </w:tc>
        <w:tc>
          <w:tcPr>
            <w:tcW w:w="909" w:type="pct"/>
            <w:vMerge/>
            <w:vAlign w:val="center"/>
          </w:tcPr>
          <w:p w14:paraId="3EF598B5" w14:textId="77777777" w:rsidR="00D9630B" w:rsidRPr="00746816" w:rsidRDefault="00D9630B" w:rsidP="001B2BA5">
            <w:pPr>
              <w:pStyle w:val="TableParagraph"/>
              <w:spacing w:line="276" w:lineRule="auto"/>
              <w:ind w:left="87" w:right="452" w:hanging="27"/>
              <w:rPr>
                <w:rFonts w:ascii="Verdana" w:hAnsi="Verdana" w:cs="Arial"/>
                <w:color w:val="333333"/>
                <w:sz w:val="24"/>
                <w:szCs w:val="24"/>
                <w:lang w:eastAsia="en-IN"/>
              </w:rPr>
            </w:pPr>
          </w:p>
        </w:tc>
        <w:tc>
          <w:tcPr>
            <w:tcW w:w="898" w:type="pct"/>
            <w:vMerge/>
            <w:vAlign w:val="center"/>
          </w:tcPr>
          <w:p w14:paraId="6EF02AD9" w14:textId="77777777" w:rsidR="00D9630B" w:rsidRPr="00746816" w:rsidRDefault="00D9630B" w:rsidP="00746816">
            <w:pPr>
              <w:pStyle w:val="TableParagraph"/>
              <w:spacing w:line="276" w:lineRule="auto"/>
              <w:ind w:left="121" w:right="115"/>
              <w:jc w:val="center"/>
              <w:rPr>
                <w:rFonts w:ascii="Verdana" w:hAnsi="Verdana" w:cs="Arial"/>
                <w:color w:val="333333"/>
                <w:sz w:val="24"/>
                <w:szCs w:val="24"/>
                <w:lang w:eastAsia="en-IN"/>
              </w:rPr>
            </w:pPr>
          </w:p>
        </w:tc>
        <w:tc>
          <w:tcPr>
            <w:tcW w:w="885" w:type="pct"/>
            <w:vMerge/>
          </w:tcPr>
          <w:p w14:paraId="0EA8B189" w14:textId="77777777" w:rsidR="00D9630B" w:rsidRPr="00746816" w:rsidRDefault="00D9630B" w:rsidP="00746816">
            <w:pPr>
              <w:pStyle w:val="TableParagraph"/>
              <w:spacing w:line="276" w:lineRule="auto"/>
              <w:ind w:left="627" w:right="494" w:hanging="116"/>
              <w:rPr>
                <w:spacing w:val="-1"/>
                <w:sz w:val="24"/>
                <w:szCs w:val="24"/>
              </w:rPr>
            </w:pPr>
          </w:p>
        </w:tc>
        <w:tc>
          <w:tcPr>
            <w:tcW w:w="645" w:type="pct"/>
          </w:tcPr>
          <w:p w14:paraId="78AF7B0E"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tc>
        <w:tc>
          <w:tcPr>
            <w:tcW w:w="692" w:type="pct"/>
            <w:vMerge/>
          </w:tcPr>
          <w:p w14:paraId="7F10C151" w14:textId="77777777" w:rsidR="00D9630B" w:rsidRPr="00746816" w:rsidRDefault="00D9630B" w:rsidP="00746816">
            <w:pPr>
              <w:pStyle w:val="TableParagraph"/>
              <w:spacing w:line="276" w:lineRule="auto"/>
              <w:ind w:left="607" w:right="379" w:hanging="212"/>
              <w:rPr>
                <w:spacing w:val="-1"/>
                <w:sz w:val="24"/>
                <w:szCs w:val="24"/>
              </w:rPr>
            </w:pPr>
          </w:p>
        </w:tc>
        <w:tc>
          <w:tcPr>
            <w:tcW w:w="728" w:type="pct"/>
          </w:tcPr>
          <w:p w14:paraId="40D53CBB" w14:textId="77777777" w:rsidR="00D9630B" w:rsidRPr="00746816" w:rsidRDefault="00D9630B" w:rsidP="00746816">
            <w:pPr>
              <w:pStyle w:val="TableParagraph"/>
              <w:spacing w:line="276" w:lineRule="auto"/>
              <w:ind w:left="117" w:right="110"/>
              <w:jc w:val="center"/>
              <w:rPr>
                <w:sz w:val="24"/>
                <w:szCs w:val="24"/>
              </w:rPr>
            </w:pPr>
            <w:proofErr w:type="spellStart"/>
            <w:r w:rsidRPr="00746816">
              <w:rPr>
                <w:sz w:val="24"/>
                <w:szCs w:val="24"/>
              </w:rPr>
              <w:t>Atleast</w:t>
            </w:r>
            <w:proofErr w:type="spellEnd"/>
            <w:r w:rsidRPr="00746816">
              <w:rPr>
                <w:spacing w:val="50"/>
                <w:sz w:val="24"/>
                <w:szCs w:val="24"/>
              </w:rPr>
              <w:t xml:space="preserve"> </w:t>
            </w:r>
            <w:r w:rsidRPr="00746816">
              <w:rPr>
                <w:sz w:val="24"/>
                <w:szCs w:val="24"/>
              </w:rPr>
              <w:t>10%</w:t>
            </w:r>
            <w:r w:rsidRPr="00746816">
              <w:rPr>
                <w:spacing w:val="1"/>
                <w:sz w:val="24"/>
                <w:szCs w:val="24"/>
              </w:rPr>
              <w:t xml:space="preserve"> </w:t>
            </w:r>
            <w:r w:rsidRPr="00746816">
              <w:rPr>
                <w:sz w:val="24"/>
                <w:szCs w:val="24"/>
              </w:rPr>
              <w:t>of</w:t>
            </w:r>
            <w:r w:rsidRPr="00746816">
              <w:rPr>
                <w:spacing w:val="-10"/>
                <w:sz w:val="24"/>
                <w:szCs w:val="24"/>
              </w:rPr>
              <w:t xml:space="preserve"> </w:t>
            </w:r>
            <w:r w:rsidRPr="00746816">
              <w:rPr>
                <w:sz w:val="24"/>
                <w:szCs w:val="24"/>
              </w:rPr>
              <w:t>the</w:t>
            </w:r>
            <w:r w:rsidRPr="00746816">
              <w:rPr>
                <w:spacing w:val="-7"/>
                <w:sz w:val="24"/>
                <w:szCs w:val="24"/>
              </w:rPr>
              <w:t xml:space="preserve"> </w:t>
            </w:r>
            <w:r w:rsidRPr="00746816">
              <w:rPr>
                <w:sz w:val="24"/>
                <w:szCs w:val="24"/>
              </w:rPr>
              <w:t>students</w:t>
            </w:r>
            <w:r w:rsidRPr="00746816">
              <w:rPr>
                <w:spacing w:val="-47"/>
                <w:sz w:val="24"/>
                <w:szCs w:val="24"/>
              </w:rPr>
              <w:t xml:space="preserve"> </w:t>
            </w:r>
            <w:r w:rsidRPr="00746816">
              <w:rPr>
                <w:sz w:val="24"/>
                <w:szCs w:val="24"/>
              </w:rPr>
              <w:t>shall obtain</w:t>
            </w:r>
            <w:r w:rsidRPr="00746816">
              <w:rPr>
                <w:spacing w:val="1"/>
                <w:sz w:val="24"/>
                <w:szCs w:val="24"/>
              </w:rPr>
              <w:t xml:space="preserve"> </w:t>
            </w:r>
            <w:r w:rsidRPr="00746816">
              <w:rPr>
                <w:sz w:val="24"/>
                <w:szCs w:val="24"/>
              </w:rPr>
              <w:t>grade ‘A’</w:t>
            </w:r>
            <w:r w:rsidRPr="00746816">
              <w:rPr>
                <w:spacing w:val="1"/>
                <w:sz w:val="24"/>
                <w:szCs w:val="24"/>
              </w:rPr>
              <w:t xml:space="preserve"> </w:t>
            </w:r>
            <w:r w:rsidRPr="00746816">
              <w:rPr>
                <w:sz w:val="24"/>
                <w:szCs w:val="24"/>
              </w:rPr>
              <w:t>(&gt;=30-50%)</w:t>
            </w:r>
          </w:p>
          <w:p w14:paraId="4F87B8F6" w14:textId="77777777" w:rsidR="00D9630B" w:rsidRPr="00746816" w:rsidRDefault="00D9630B" w:rsidP="00746816">
            <w:pPr>
              <w:pStyle w:val="TableParagraph"/>
              <w:spacing w:line="276" w:lineRule="auto"/>
              <w:ind w:left="117" w:right="110"/>
              <w:jc w:val="center"/>
              <w:rPr>
                <w:sz w:val="24"/>
                <w:szCs w:val="24"/>
              </w:rPr>
            </w:pPr>
          </w:p>
        </w:tc>
      </w:tr>
    </w:tbl>
    <w:p w14:paraId="69922F59" w14:textId="7B5B47B8" w:rsidR="00B835D1" w:rsidRDefault="00016D61" w:rsidP="0092632D">
      <w:pPr>
        <w:rPr>
          <w:rFonts w:ascii="Times New Roman" w:hAnsi="Times New Roman"/>
          <w:b/>
          <w:sz w:val="26"/>
          <w:szCs w:val="26"/>
        </w:rPr>
      </w:pPr>
      <w:r w:rsidRPr="005045C0">
        <w:rPr>
          <w:rFonts w:ascii="Times New Roman" w:hAnsi="Times New Roman"/>
          <w:b/>
          <w:sz w:val="26"/>
          <w:szCs w:val="26"/>
        </w:rPr>
        <w:t>*CE- Comprehensive Examination</w:t>
      </w:r>
      <w:bookmarkEnd w:id="8"/>
    </w:p>
    <w:p w14:paraId="282F5515" w14:textId="77777777" w:rsidR="00B835D1" w:rsidRDefault="00B835D1" w:rsidP="0092632D">
      <w:pPr>
        <w:rPr>
          <w:rFonts w:ascii="Times New Roman" w:hAnsi="Times New Roman"/>
          <w:b/>
          <w:sz w:val="26"/>
          <w:szCs w:val="26"/>
        </w:rPr>
      </w:pPr>
    </w:p>
    <w:p w14:paraId="304457E9" w14:textId="77777777" w:rsidR="001C684A" w:rsidRPr="000F42EE" w:rsidRDefault="001C684A" w:rsidP="0092632D">
      <w:pPr>
        <w:rPr>
          <w:rFonts w:ascii="Times New Roman" w:hAnsi="Times New Roman"/>
          <w:b/>
          <w:sz w:val="26"/>
          <w:szCs w:val="26"/>
        </w:rPr>
      </w:pPr>
    </w:p>
    <w:p w14:paraId="65099708" w14:textId="05FA31E9" w:rsidR="001B1DC6" w:rsidRDefault="00162F6A" w:rsidP="00D9630B">
      <w:pPr>
        <w:pStyle w:val="ListParagraph"/>
        <w:numPr>
          <w:ilvl w:val="2"/>
          <w:numId w:val="13"/>
        </w:numPr>
        <w:rPr>
          <w:rFonts w:ascii="Times New Roman" w:hAnsi="Times New Roman"/>
          <w:b/>
          <w:sz w:val="28"/>
        </w:rPr>
      </w:pPr>
      <w:r>
        <w:rPr>
          <w:rFonts w:ascii="Times New Roman" w:hAnsi="Times New Roman"/>
          <w:b/>
          <w:sz w:val="28"/>
        </w:rPr>
        <w:t>Semester</w:t>
      </w:r>
      <w:r w:rsidR="00AB767D">
        <w:rPr>
          <w:rFonts w:ascii="Times New Roman" w:hAnsi="Times New Roman"/>
          <w:b/>
          <w:sz w:val="28"/>
        </w:rPr>
        <w:t xml:space="preserve"> </w:t>
      </w:r>
      <w:r>
        <w:rPr>
          <w:rFonts w:ascii="Times New Roman" w:hAnsi="Times New Roman"/>
          <w:b/>
          <w:sz w:val="28"/>
        </w:rPr>
        <w:t xml:space="preserve">Wise </w:t>
      </w:r>
      <w:r w:rsidR="003E1068">
        <w:rPr>
          <w:rFonts w:ascii="Times New Roman" w:hAnsi="Times New Roman"/>
          <w:b/>
          <w:sz w:val="28"/>
        </w:rPr>
        <w:t>Course Curriculum Coherence Matrix:</w:t>
      </w:r>
    </w:p>
    <w:p w14:paraId="471380F9" w14:textId="77777777" w:rsidR="001B2BA5" w:rsidRDefault="001B2BA5" w:rsidP="005B73F2">
      <w:pPr>
        <w:ind w:left="360"/>
        <w:rPr>
          <w:rFonts w:ascii="Times New Roman" w:hAnsi="Times New Roman"/>
          <w:b/>
          <w:sz w:val="28"/>
          <w:highlight w:val="yellow"/>
        </w:rPr>
      </w:pPr>
    </w:p>
    <w:p w14:paraId="6A595B15" w14:textId="1BCDF3ED" w:rsidR="005B73F2" w:rsidRPr="005B73F2" w:rsidRDefault="005B73F2" w:rsidP="005B73F2">
      <w:pPr>
        <w:ind w:left="360"/>
        <w:rPr>
          <w:rFonts w:ascii="Times New Roman" w:hAnsi="Times New Roman"/>
          <w:b/>
          <w:sz w:val="28"/>
        </w:rPr>
      </w:pPr>
      <w:r w:rsidRPr="005B73F2">
        <w:rPr>
          <w:rFonts w:ascii="Times New Roman" w:hAnsi="Times New Roman"/>
          <w:b/>
          <w:sz w:val="28"/>
          <w:highlight w:val="yellow"/>
        </w:rPr>
        <w:t xml:space="preserve">Semester wise complete matrix </w:t>
      </w:r>
      <w:r w:rsidR="003D5A7C">
        <w:rPr>
          <w:rFonts w:ascii="Times New Roman" w:hAnsi="Times New Roman"/>
          <w:b/>
          <w:sz w:val="28"/>
          <w:highlight w:val="yellow"/>
        </w:rPr>
        <w:t>is</w:t>
      </w:r>
      <w:r w:rsidRPr="005B73F2">
        <w:rPr>
          <w:rFonts w:ascii="Times New Roman" w:hAnsi="Times New Roman"/>
          <w:b/>
          <w:sz w:val="28"/>
          <w:highlight w:val="yellow"/>
        </w:rPr>
        <w:t xml:space="preserve"> attached in annexures</w:t>
      </w:r>
      <w:r w:rsidRPr="005B73F2">
        <w:rPr>
          <w:rFonts w:ascii="Times New Roman" w:hAnsi="Times New Roman"/>
          <w:b/>
          <w:sz w:val="28"/>
        </w:rPr>
        <w:t xml:space="preserve"> </w:t>
      </w:r>
      <w:r w:rsidR="003D5A7C">
        <w:rPr>
          <w:rFonts w:ascii="Times New Roman" w:hAnsi="Times New Roman"/>
          <w:b/>
          <w:sz w:val="28"/>
        </w:rPr>
        <w:t xml:space="preserve">–Annexure I </w:t>
      </w:r>
    </w:p>
    <w:p w14:paraId="7B462AEC" w14:textId="77777777" w:rsidR="00714706" w:rsidRPr="00714706" w:rsidRDefault="00714706" w:rsidP="00714706">
      <w:pPr>
        <w:pStyle w:val="ListParagraph"/>
        <w:ind w:left="1080"/>
        <w:rPr>
          <w:rFonts w:ascii="Times New Roman" w:hAnsi="Times New Roman"/>
          <w:b/>
          <w:sz w:val="32"/>
          <w:szCs w:val="24"/>
        </w:rPr>
      </w:pPr>
    </w:p>
    <w:p w14:paraId="21B362F8" w14:textId="3ADFC1BF" w:rsidR="00552615" w:rsidRDefault="00B835D1" w:rsidP="001700F2">
      <w:pPr>
        <w:keepNext/>
        <w:keepLines/>
        <w:outlineLvl w:val="2"/>
        <w:rPr>
          <w:rFonts w:ascii="Times New Roman" w:eastAsia="Times New Roman" w:hAnsi="Times New Roman"/>
          <w:b/>
          <w:bCs/>
          <w:sz w:val="24"/>
          <w:szCs w:val="24"/>
        </w:rPr>
      </w:pPr>
      <w:r>
        <w:rPr>
          <w:rFonts w:ascii="Times New Roman" w:eastAsia="Times New Roman" w:hAnsi="Times New Roman"/>
          <w:b/>
          <w:bCs/>
          <w:caps/>
          <w:sz w:val="24"/>
          <w:szCs w:val="24"/>
        </w:rPr>
        <w:t xml:space="preserve">     </w:t>
      </w:r>
      <w:r w:rsidR="001700F2">
        <w:rPr>
          <w:rFonts w:ascii="Times New Roman" w:eastAsia="Times New Roman" w:hAnsi="Times New Roman"/>
          <w:b/>
          <w:bCs/>
          <w:caps/>
          <w:sz w:val="24"/>
          <w:szCs w:val="24"/>
        </w:rPr>
        <w:t>5.</w:t>
      </w:r>
      <w:r w:rsidR="000C73E9">
        <w:rPr>
          <w:rFonts w:ascii="Times New Roman" w:eastAsia="Times New Roman" w:hAnsi="Times New Roman"/>
          <w:b/>
          <w:bCs/>
          <w:caps/>
          <w:sz w:val="24"/>
          <w:szCs w:val="24"/>
        </w:rPr>
        <w:t>2</w:t>
      </w:r>
      <w:r w:rsidR="001700F2">
        <w:rPr>
          <w:rFonts w:ascii="Times New Roman" w:eastAsia="Times New Roman" w:hAnsi="Times New Roman"/>
          <w:b/>
          <w:bCs/>
          <w:caps/>
          <w:sz w:val="24"/>
          <w:szCs w:val="24"/>
        </w:rPr>
        <w:t xml:space="preserve"> Master</w:t>
      </w:r>
      <w:r w:rsidR="001700F2" w:rsidRPr="00C07F76">
        <w:rPr>
          <w:rFonts w:ascii="Times New Roman" w:eastAsia="Times New Roman" w:hAnsi="Times New Roman"/>
          <w:b/>
          <w:bCs/>
          <w:caps/>
          <w:sz w:val="24"/>
          <w:szCs w:val="24"/>
        </w:rPr>
        <w:t>’s</w:t>
      </w:r>
      <w:r w:rsidR="001700F2" w:rsidRPr="00C07F76">
        <w:rPr>
          <w:rFonts w:ascii="Times New Roman" w:eastAsia="Times New Roman" w:hAnsi="Times New Roman"/>
          <w:b/>
          <w:bCs/>
          <w:sz w:val="24"/>
          <w:szCs w:val="24"/>
        </w:rPr>
        <w:t xml:space="preserve">-Level </w:t>
      </w:r>
      <w:proofErr w:type="spellStart"/>
      <w:proofErr w:type="gramStart"/>
      <w:r w:rsidR="001700F2" w:rsidRPr="00C07F76">
        <w:rPr>
          <w:rFonts w:ascii="Times New Roman" w:eastAsia="Times New Roman" w:hAnsi="Times New Roman"/>
          <w:b/>
          <w:bCs/>
          <w:sz w:val="24"/>
          <w:szCs w:val="24"/>
        </w:rPr>
        <w:t>Programme</w:t>
      </w:r>
      <w:proofErr w:type="spellEnd"/>
      <w:r w:rsidR="001700F2" w:rsidRPr="00C07F76">
        <w:rPr>
          <w:rFonts w:ascii="Times New Roman" w:eastAsia="Times New Roman" w:hAnsi="Times New Roman"/>
          <w:b/>
          <w:bCs/>
          <w:sz w:val="24"/>
          <w:szCs w:val="24"/>
        </w:rPr>
        <w:t xml:space="preserve"> </w:t>
      </w:r>
      <w:r w:rsidR="001700F2">
        <w:rPr>
          <w:rFonts w:ascii="Times New Roman" w:eastAsia="Times New Roman" w:hAnsi="Times New Roman"/>
          <w:b/>
          <w:bCs/>
          <w:sz w:val="24"/>
          <w:szCs w:val="24"/>
        </w:rPr>
        <w:t>:</w:t>
      </w:r>
      <w:proofErr w:type="gramEnd"/>
      <w:r w:rsidR="00552615">
        <w:rPr>
          <w:rFonts w:ascii="Times New Roman" w:eastAsia="Times New Roman" w:hAnsi="Times New Roman"/>
          <w:b/>
          <w:bCs/>
          <w:sz w:val="24"/>
          <w:szCs w:val="24"/>
        </w:rPr>
        <w:t xml:space="preserve"> </w:t>
      </w:r>
    </w:p>
    <w:p w14:paraId="62038321" w14:textId="3518A24A" w:rsidR="001700F2" w:rsidRPr="00C07F76" w:rsidRDefault="00B835D1" w:rsidP="001700F2">
      <w:pPr>
        <w:keepNext/>
        <w:keepLines/>
        <w:outlineLvl w:val="2"/>
        <w:rPr>
          <w:rFonts w:ascii="Times New Roman" w:eastAsia="Times New Roman" w:hAnsi="Times New Roman"/>
          <w:bCs/>
          <w:sz w:val="24"/>
          <w:szCs w:val="24"/>
          <w:u w:val="single"/>
        </w:rPr>
      </w:pPr>
      <w:r>
        <w:rPr>
          <w:rFonts w:ascii="Times New Roman" w:eastAsia="Times New Roman" w:hAnsi="Times New Roman"/>
          <w:b/>
          <w:bCs/>
          <w:sz w:val="24"/>
          <w:szCs w:val="24"/>
          <w:highlight w:val="yellow"/>
        </w:rPr>
        <w:t xml:space="preserve">      </w:t>
      </w:r>
      <w:r w:rsidR="003D5A7C" w:rsidRPr="00552615">
        <w:rPr>
          <w:rFonts w:ascii="Times New Roman" w:eastAsia="Times New Roman" w:hAnsi="Times New Roman"/>
          <w:b/>
          <w:bCs/>
          <w:sz w:val="24"/>
          <w:szCs w:val="24"/>
          <w:highlight w:val="yellow"/>
        </w:rPr>
        <w:t>Not Applicable of AIBAS</w:t>
      </w:r>
    </w:p>
    <w:p w14:paraId="3BCA866B" w14:textId="77DB5D72" w:rsidR="001700F2" w:rsidRDefault="001700F2" w:rsidP="001700F2">
      <w:pPr>
        <w:keepNext/>
        <w:keepLines/>
        <w:outlineLvl w:val="0"/>
        <w:rPr>
          <w:rFonts w:ascii="Times New Roman" w:eastAsia="Times New Roman" w:hAnsi="Times New Roman"/>
          <w:b/>
          <w:bCs/>
          <w:sz w:val="24"/>
          <w:szCs w:val="24"/>
        </w:rPr>
      </w:pPr>
    </w:p>
    <w:p w14:paraId="359CC524" w14:textId="5A43D11D" w:rsidR="00221919" w:rsidRDefault="00221919" w:rsidP="001700F2">
      <w:pPr>
        <w:keepNext/>
        <w:keepLines/>
        <w:outlineLvl w:val="0"/>
        <w:rPr>
          <w:rFonts w:ascii="Times New Roman" w:eastAsia="Times New Roman" w:hAnsi="Times New Roman"/>
          <w:b/>
          <w:bCs/>
          <w:sz w:val="24"/>
          <w:szCs w:val="24"/>
        </w:rPr>
      </w:pPr>
    </w:p>
    <w:p w14:paraId="76BA39F9" w14:textId="544D0C89" w:rsidR="009069CD" w:rsidRDefault="009069CD">
      <w:pPr>
        <w:spacing w:after="200" w:line="276"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7D715942" w14:textId="77777777" w:rsidR="009069CD" w:rsidRDefault="009069CD" w:rsidP="009069CD">
      <w:pPr>
        <w:spacing w:before="189"/>
        <w:ind w:left="1693" w:right="1712"/>
        <w:jc w:val="center"/>
        <w:rPr>
          <w:b/>
          <w:sz w:val="24"/>
        </w:rPr>
      </w:pPr>
      <w:r>
        <w:rPr>
          <w:b/>
          <w:sz w:val="24"/>
        </w:rPr>
        <w:lastRenderedPageBreak/>
        <w:t>PROGRAMME MISSION, PEO’s, PLO’s and ASSESMENT PLAN FOR EACH PROGRAMME</w:t>
      </w:r>
    </w:p>
    <w:p w14:paraId="007A35BD" w14:textId="77777777" w:rsidR="009069CD" w:rsidRDefault="009069CD" w:rsidP="009069CD">
      <w:pPr>
        <w:pStyle w:val="BodyText"/>
        <w:rPr>
          <w:b/>
        </w:rPr>
      </w:pPr>
    </w:p>
    <w:p w14:paraId="6B6C3168" w14:textId="77777777" w:rsidR="009069CD" w:rsidRDefault="009069CD" w:rsidP="009069CD">
      <w:pPr>
        <w:pStyle w:val="ListParagraph"/>
        <w:widowControl w:val="0"/>
        <w:numPr>
          <w:ilvl w:val="1"/>
          <w:numId w:val="33"/>
        </w:numPr>
        <w:tabs>
          <w:tab w:val="left" w:pos="1352"/>
        </w:tabs>
        <w:autoSpaceDE w:val="0"/>
        <w:autoSpaceDN w:val="0"/>
        <w:spacing w:line="480" w:lineRule="auto"/>
        <w:ind w:right="7043" w:firstLine="0"/>
        <w:contextualSpacing w:val="0"/>
        <w:rPr>
          <w:b/>
          <w:sz w:val="24"/>
        </w:rPr>
      </w:pPr>
      <w:r>
        <w:rPr>
          <w:b/>
          <w:sz w:val="24"/>
        </w:rPr>
        <w:t xml:space="preserve">BACHELOR’S-Level </w:t>
      </w:r>
      <w:proofErr w:type="spellStart"/>
      <w:r>
        <w:rPr>
          <w:b/>
          <w:sz w:val="24"/>
        </w:rPr>
        <w:t>Programme</w:t>
      </w:r>
      <w:proofErr w:type="spellEnd"/>
      <w:r>
        <w:rPr>
          <w:b/>
          <w:sz w:val="24"/>
        </w:rPr>
        <w:t xml:space="preserve"> – B.Ed. </w:t>
      </w:r>
    </w:p>
    <w:p w14:paraId="30B040E5" w14:textId="77777777" w:rsidR="009069CD" w:rsidRPr="00F04DF8" w:rsidRDefault="009069CD" w:rsidP="009069CD">
      <w:pPr>
        <w:tabs>
          <w:tab w:val="left" w:pos="1352"/>
        </w:tabs>
        <w:spacing w:line="480" w:lineRule="auto"/>
        <w:ind w:left="992" w:right="7043"/>
        <w:rPr>
          <w:b/>
          <w:sz w:val="24"/>
        </w:rPr>
      </w:pPr>
      <w:r w:rsidRPr="00F04DF8">
        <w:rPr>
          <w:b/>
          <w:sz w:val="24"/>
        </w:rPr>
        <w:t>5.1.1Mission</w:t>
      </w:r>
      <w:r w:rsidRPr="00F04DF8">
        <w:rPr>
          <w:b/>
          <w:spacing w:val="1"/>
          <w:sz w:val="24"/>
        </w:rPr>
        <w:t xml:space="preserve"> </w:t>
      </w:r>
      <w:r w:rsidRPr="00F04DF8">
        <w:rPr>
          <w:b/>
          <w:sz w:val="24"/>
        </w:rPr>
        <w:t>Statement</w:t>
      </w:r>
    </w:p>
    <w:p w14:paraId="74B65599" w14:textId="77777777" w:rsidR="009069CD" w:rsidRDefault="009069CD" w:rsidP="009069CD">
      <w:pPr>
        <w:pStyle w:val="BodyText"/>
        <w:spacing w:before="6"/>
        <w:rPr>
          <w:b/>
          <w:sz w:val="10"/>
        </w:rPr>
      </w:pPr>
    </w:p>
    <w:tbl>
      <w:tblPr>
        <w:tblW w:w="0" w:type="auto"/>
        <w:tblInd w:w="2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16"/>
      </w:tblGrid>
      <w:tr w:rsidR="009069CD" w14:paraId="7661316C" w14:textId="77777777" w:rsidTr="00E34A5A">
        <w:trPr>
          <w:trHeight w:val="431"/>
        </w:trPr>
        <w:tc>
          <w:tcPr>
            <w:tcW w:w="11116" w:type="dxa"/>
            <w:shd w:val="clear" w:color="auto" w:fill="DBE4F0"/>
          </w:tcPr>
          <w:p w14:paraId="11FEC892" w14:textId="77777777" w:rsidR="009069CD" w:rsidRDefault="009069CD" w:rsidP="00E34A5A">
            <w:pPr>
              <w:pStyle w:val="TableParagraph"/>
              <w:spacing w:before="78"/>
              <w:ind w:left="4496" w:right="4463"/>
              <w:jc w:val="center"/>
              <w:rPr>
                <w:b/>
                <w:sz w:val="24"/>
              </w:rPr>
            </w:pPr>
            <w:proofErr w:type="spellStart"/>
            <w:r>
              <w:rPr>
                <w:b/>
                <w:sz w:val="24"/>
              </w:rPr>
              <w:t>Programme</w:t>
            </w:r>
            <w:proofErr w:type="spellEnd"/>
            <w:r>
              <w:rPr>
                <w:b/>
                <w:sz w:val="24"/>
              </w:rPr>
              <w:t xml:space="preserve"> Mission</w:t>
            </w:r>
          </w:p>
        </w:tc>
      </w:tr>
      <w:tr w:rsidR="009069CD" w14:paraId="460DEBE9" w14:textId="77777777" w:rsidTr="00E34A5A">
        <w:trPr>
          <w:trHeight w:val="1102"/>
        </w:trPr>
        <w:tc>
          <w:tcPr>
            <w:tcW w:w="11116" w:type="dxa"/>
          </w:tcPr>
          <w:p w14:paraId="09B1F8C5" w14:textId="77777777" w:rsidR="009069CD" w:rsidRPr="00F22E3A" w:rsidRDefault="009069CD" w:rsidP="00E34A5A">
            <w:pPr>
              <w:rPr>
                <w:color w:val="212121"/>
              </w:rPr>
            </w:pPr>
            <w:r w:rsidRPr="00F22E3A">
              <w:rPr>
                <w:color w:val="212121"/>
              </w:rPr>
              <w:t>To provide teacher education at secondary levels in the current perspective of teaching learning trends in the futuristic and emerging frontier areas of knowledge of the field of education, teacher education learning and research. To develop the overall personality of students by making them not only excellent teachers of education but also good individuals, with understanding and regard for human values, pride in their heritage and culture, a sense of right and wrong and yearning for perfection and imbibe attributes of courage of conviction and action.</w:t>
            </w:r>
          </w:p>
          <w:p w14:paraId="0BA14CDA" w14:textId="77777777" w:rsidR="009069CD" w:rsidRDefault="009069CD" w:rsidP="00E34A5A">
            <w:pPr>
              <w:pStyle w:val="TableParagraph"/>
              <w:spacing w:before="2" w:line="276" w:lineRule="exact"/>
              <w:ind w:left="117" w:right="-44"/>
              <w:jc w:val="both"/>
              <w:rPr>
                <w:sz w:val="24"/>
              </w:rPr>
            </w:pPr>
            <w:r>
              <w:rPr>
                <w:color w:val="212121"/>
                <w:sz w:val="24"/>
              </w:rPr>
              <w:t>.</w:t>
            </w:r>
          </w:p>
        </w:tc>
      </w:tr>
    </w:tbl>
    <w:p w14:paraId="1F2023A3" w14:textId="77777777" w:rsidR="009069CD" w:rsidRDefault="009069CD" w:rsidP="009069CD">
      <w:pPr>
        <w:pStyle w:val="BodyText"/>
        <w:rPr>
          <w:b/>
        </w:rPr>
      </w:pPr>
    </w:p>
    <w:p w14:paraId="2F03DD76" w14:textId="77777777" w:rsidR="009069CD" w:rsidRDefault="009069CD" w:rsidP="009069CD">
      <w:pPr>
        <w:pStyle w:val="BodyText"/>
        <w:spacing w:before="2"/>
        <w:rPr>
          <w:b/>
          <w:sz w:val="17"/>
        </w:rPr>
      </w:pPr>
    </w:p>
    <w:p w14:paraId="4253C904" w14:textId="77777777" w:rsidR="009069CD" w:rsidRDefault="009069CD" w:rsidP="009069CD">
      <w:pPr>
        <w:spacing w:before="90"/>
        <w:ind w:left="992"/>
        <w:rPr>
          <w:b/>
          <w:sz w:val="24"/>
        </w:rPr>
      </w:pPr>
      <w:r>
        <w:rPr>
          <w:b/>
          <w:sz w:val="24"/>
        </w:rPr>
        <w:t xml:space="preserve">5.1.2 </w:t>
      </w:r>
      <w:proofErr w:type="spellStart"/>
      <w:r>
        <w:rPr>
          <w:b/>
          <w:sz w:val="24"/>
        </w:rPr>
        <w:t>Programme</w:t>
      </w:r>
      <w:proofErr w:type="spellEnd"/>
      <w:r>
        <w:rPr>
          <w:b/>
          <w:sz w:val="24"/>
        </w:rPr>
        <w:t xml:space="preserve"> Educational Objectives (PEOs)</w:t>
      </w:r>
    </w:p>
    <w:p w14:paraId="23536D6E" w14:textId="77777777" w:rsidR="009069CD" w:rsidRDefault="009069CD" w:rsidP="009069CD">
      <w:pPr>
        <w:pStyle w:val="BodyText"/>
        <w:spacing w:before="5" w:after="1"/>
        <w:rPr>
          <w:b/>
          <w:sz w:val="10"/>
        </w:rPr>
      </w:pPr>
    </w:p>
    <w:tbl>
      <w:tblPr>
        <w:tblW w:w="0" w:type="auto"/>
        <w:tblInd w:w="10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12800"/>
      </w:tblGrid>
      <w:tr w:rsidR="009069CD" w14:paraId="0860BFAB" w14:textId="77777777" w:rsidTr="00E34A5A">
        <w:trPr>
          <w:trHeight w:val="433"/>
        </w:trPr>
        <w:tc>
          <w:tcPr>
            <w:tcW w:w="708" w:type="dxa"/>
            <w:tcBorders>
              <w:right w:val="single" w:sz="8" w:space="0" w:color="000000"/>
            </w:tcBorders>
            <w:shd w:val="clear" w:color="auto" w:fill="DBE4F0"/>
          </w:tcPr>
          <w:p w14:paraId="5299D9AB" w14:textId="77777777" w:rsidR="009069CD" w:rsidRDefault="009069CD" w:rsidP="00E34A5A">
            <w:pPr>
              <w:pStyle w:val="TableParagraph"/>
              <w:spacing w:before="1"/>
              <w:ind w:left="109"/>
              <w:rPr>
                <w:b/>
                <w:sz w:val="24"/>
              </w:rPr>
            </w:pPr>
            <w:proofErr w:type="spellStart"/>
            <w:proofErr w:type="gramStart"/>
            <w:r>
              <w:rPr>
                <w:b/>
                <w:sz w:val="24"/>
              </w:rPr>
              <w:t>S.No</w:t>
            </w:r>
            <w:proofErr w:type="spellEnd"/>
            <w:proofErr w:type="gramEnd"/>
          </w:p>
        </w:tc>
        <w:tc>
          <w:tcPr>
            <w:tcW w:w="12800" w:type="dxa"/>
            <w:tcBorders>
              <w:left w:val="single" w:sz="8" w:space="0" w:color="000000"/>
            </w:tcBorders>
            <w:shd w:val="clear" w:color="auto" w:fill="DBE4F0"/>
          </w:tcPr>
          <w:p w14:paraId="7340649D" w14:textId="77777777" w:rsidR="009069CD" w:rsidRDefault="009069CD" w:rsidP="00E34A5A">
            <w:pPr>
              <w:pStyle w:val="TableParagraph"/>
              <w:spacing w:before="77"/>
              <w:ind w:left="4548" w:right="4520"/>
              <w:jc w:val="center"/>
              <w:rPr>
                <w:b/>
                <w:sz w:val="24"/>
              </w:rPr>
            </w:pPr>
            <w:proofErr w:type="spellStart"/>
            <w:r>
              <w:rPr>
                <w:b/>
                <w:sz w:val="24"/>
              </w:rPr>
              <w:t>Programme</w:t>
            </w:r>
            <w:proofErr w:type="spellEnd"/>
            <w:r>
              <w:rPr>
                <w:b/>
                <w:sz w:val="24"/>
              </w:rPr>
              <w:t xml:space="preserve"> Educational Objectives</w:t>
            </w:r>
          </w:p>
        </w:tc>
      </w:tr>
      <w:tr w:rsidR="009069CD" w14:paraId="29D3A5EA" w14:textId="77777777" w:rsidTr="00E34A5A">
        <w:trPr>
          <w:trHeight w:val="805"/>
        </w:trPr>
        <w:tc>
          <w:tcPr>
            <w:tcW w:w="708" w:type="dxa"/>
            <w:tcBorders>
              <w:bottom w:val="single" w:sz="8" w:space="0" w:color="000000"/>
              <w:right w:val="single" w:sz="8" w:space="0" w:color="000000"/>
            </w:tcBorders>
          </w:tcPr>
          <w:p w14:paraId="02A5B481" w14:textId="77777777" w:rsidR="009069CD" w:rsidRDefault="009069CD" w:rsidP="00E34A5A">
            <w:pPr>
              <w:pStyle w:val="TableParagraph"/>
              <w:spacing w:line="275" w:lineRule="exact"/>
              <w:ind w:left="107"/>
              <w:rPr>
                <w:sz w:val="24"/>
              </w:rPr>
            </w:pPr>
            <w:r w:rsidRPr="001A303C">
              <w:rPr>
                <w:sz w:val="20"/>
                <w:szCs w:val="20"/>
              </w:rPr>
              <w:t xml:space="preserve">PEO 1 </w:t>
            </w:r>
          </w:p>
        </w:tc>
        <w:tc>
          <w:tcPr>
            <w:tcW w:w="12800" w:type="dxa"/>
            <w:tcBorders>
              <w:left w:val="single" w:sz="8" w:space="0" w:color="000000"/>
              <w:bottom w:val="single" w:sz="8" w:space="0" w:color="000000"/>
            </w:tcBorders>
          </w:tcPr>
          <w:p w14:paraId="2A0A60E0" w14:textId="77777777" w:rsidR="009069CD" w:rsidRPr="00CA1EA0" w:rsidRDefault="009069CD" w:rsidP="00E34A5A">
            <w:pPr>
              <w:ind w:left="34"/>
              <w:rPr>
                <w:color w:val="212121"/>
              </w:rPr>
            </w:pPr>
            <w:r w:rsidRPr="00CA1EA0">
              <w:rPr>
                <w:color w:val="212121"/>
              </w:rPr>
              <w:t xml:space="preserve">Students will be able to understand discipline knowledge and expertise in professional work </w:t>
            </w:r>
            <w:proofErr w:type="gramStart"/>
            <w:r w:rsidRPr="00CA1EA0">
              <w:rPr>
                <w:color w:val="212121"/>
              </w:rPr>
              <w:t>setting</w:t>
            </w:r>
            <w:proofErr w:type="gramEnd"/>
          </w:p>
          <w:p w14:paraId="6B334B10" w14:textId="77777777" w:rsidR="009069CD" w:rsidRDefault="009069CD" w:rsidP="00E34A5A">
            <w:pPr>
              <w:pStyle w:val="TableParagraph"/>
              <w:spacing w:line="249" w:lineRule="exact"/>
              <w:ind w:left="14"/>
              <w:rPr>
                <w:rFonts w:ascii="Carlito"/>
              </w:rPr>
            </w:pPr>
            <w:r w:rsidRPr="00CA1EA0">
              <w:rPr>
                <w:color w:val="212121"/>
              </w:rPr>
              <w:t xml:space="preserve"> </w:t>
            </w:r>
          </w:p>
        </w:tc>
      </w:tr>
      <w:tr w:rsidR="009069CD" w14:paraId="4860C100" w14:textId="77777777" w:rsidTr="00E34A5A">
        <w:trPr>
          <w:trHeight w:val="536"/>
        </w:trPr>
        <w:tc>
          <w:tcPr>
            <w:tcW w:w="708" w:type="dxa"/>
            <w:tcBorders>
              <w:top w:val="single" w:sz="8" w:space="0" w:color="000000"/>
              <w:bottom w:val="single" w:sz="8" w:space="0" w:color="000000"/>
              <w:right w:val="single" w:sz="8" w:space="0" w:color="000000"/>
            </w:tcBorders>
          </w:tcPr>
          <w:p w14:paraId="3790DAA6" w14:textId="77777777" w:rsidR="009069CD" w:rsidRDefault="009069CD" w:rsidP="00E34A5A">
            <w:pPr>
              <w:pStyle w:val="TableParagraph"/>
              <w:spacing w:line="275" w:lineRule="exact"/>
              <w:ind w:left="107"/>
              <w:rPr>
                <w:sz w:val="24"/>
              </w:rPr>
            </w:pPr>
            <w:r w:rsidRPr="001A303C">
              <w:rPr>
                <w:sz w:val="20"/>
                <w:szCs w:val="20"/>
              </w:rPr>
              <w:t xml:space="preserve">PEO 2 </w:t>
            </w:r>
          </w:p>
        </w:tc>
        <w:tc>
          <w:tcPr>
            <w:tcW w:w="12800" w:type="dxa"/>
            <w:tcBorders>
              <w:top w:val="single" w:sz="8" w:space="0" w:color="000000"/>
              <w:left w:val="single" w:sz="8" w:space="0" w:color="000000"/>
              <w:bottom w:val="single" w:sz="8" w:space="0" w:color="000000"/>
            </w:tcBorders>
          </w:tcPr>
          <w:p w14:paraId="4B20E793" w14:textId="77777777" w:rsidR="009069CD" w:rsidRDefault="009069CD" w:rsidP="00E34A5A">
            <w:pPr>
              <w:pStyle w:val="TableParagraph"/>
              <w:spacing w:line="249" w:lineRule="exact"/>
              <w:ind w:left="14"/>
              <w:rPr>
                <w:rFonts w:ascii="Carlito"/>
              </w:rPr>
            </w:pPr>
            <w:r w:rsidRPr="00CA1EA0">
              <w:rPr>
                <w:color w:val="212121"/>
              </w:rPr>
              <w:t>Students will be able to develop critical thinking to become independent learners</w:t>
            </w:r>
          </w:p>
        </w:tc>
      </w:tr>
      <w:tr w:rsidR="009069CD" w14:paraId="3004AA66" w14:textId="77777777" w:rsidTr="00E34A5A">
        <w:trPr>
          <w:trHeight w:val="536"/>
        </w:trPr>
        <w:tc>
          <w:tcPr>
            <w:tcW w:w="708" w:type="dxa"/>
            <w:tcBorders>
              <w:top w:val="single" w:sz="8" w:space="0" w:color="000000"/>
              <w:bottom w:val="single" w:sz="8" w:space="0" w:color="000000"/>
              <w:right w:val="single" w:sz="8" w:space="0" w:color="000000"/>
            </w:tcBorders>
          </w:tcPr>
          <w:p w14:paraId="42D90B98" w14:textId="77777777" w:rsidR="009069CD" w:rsidRDefault="009069CD" w:rsidP="00E34A5A">
            <w:pPr>
              <w:pStyle w:val="TableParagraph"/>
              <w:spacing w:line="275" w:lineRule="exact"/>
              <w:ind w:left="107"/>
              <w:rPr>
                <w:sz w:val="24"/>
              </w:rPr>
            </w:pPr>
            <w:r w:rsidRPr="001A303C">
              <w:rPr>
                <w:sz w:val="20"/>
                <w:szCs w:val="20"/>
              </w:rPr>
              <w:t xml:space="preserve">PEO 3 </w:t>
            </w:r>
          </w:p>
        </w:tc>
        <w:tc>
          <w:tcPr>
            <w:tcW w:w="12800" w:type="dxa"/>
            <w:tcBorders>
              <w:top w:val="single" w:sz="8" w:space="0" w:color="000000"/>
              <w:left w:val="single" w:sz="8" w:space="0" w:color="000000"/>
              <w:bottom w:val="single" w:sz="8" w:space="0" w:color="000000"/>
            </w:tcBorders>
          </w:tcPr>
          <w:p w14:paraId="1B9EA3F5" w14:textId="77777777" w:rsidR="009069CD" w:rsidRDefault="009069CD" w:rsidP="00E34A5A">
            <w:pPr>
              <w:pStyle w:val="TableParagraph"/>
              <w:spacing w:line="249" w:lineRule="exact"/>
              <w:ind w:left="14"/>
              <w:rPr>
                <w:rFonts w:ascii="Carlito"/>
              </w:rPr>
            </w:pPr>
            <w:r w:rsidRPr="00CA1EA0">
              <w:rPr>
                <w:color w:val="212121"/>
              </w:rPr>
              <w:t>Students will be able to acquire research aptitude and inquiry skills</w:t>
            </w:r>
          </w:p>
        </w:tc>
      </w:tr>
      <w:tr w:rsidR="009069CD" w14:paraId="3AB8BE07" w14:textId="77777777" w:rsidTr="00E34A5A">
        <w:trPr>
          <w:trHeight w:val="537"/>
        </w:trPr>
        <w:tc>
          <w:tcPr>
            <w:tcW w:w="708" w:type="dxa"/>
            <w:tcBorders>
              <w:top w:val="single" w:sz="8" w:space="0" w:color="000000"/>
              <w:bottom w:val="single" w:sz="8" w:space="0" w:color="000000"/>
              <w:right w:val="single" w:sz="8" w:space="0" w:color="000000"/>
            </w:tcBorders>
          </w:tcPr>
          <w:p w14:paraId="3E09CDF7" w14:textId="77777777" w:rsidR="009069CD" w:rsidRDefault="009069CD" w:rsidP="00E34A5A">
            <w:pPr>
              <w:pStyle w:val="TableParagraph"/>
              <w:spacing w:line="275" w:lineRule="exact"/>
              <w:ind w:left="107"/>
              <w:rPr>
                <w:sz w:val="24"/>
              </w:rPr>
            </w:pPr>
            <w:r w:rsidRPr="001A303C">
              <w:rPr>
                <w:sz w:val="20"/>
                <w:szCs w:val="20"/>
              </w:rPr>
              <w:t>PEO 4</w:t>
            </w:r>
          </w:p>
        </w:tc>
        <w:tc>
          <w:tcPr>
            <w:tcW w:w="12800" w:type="dxa"/>
            <w:tcBorders>
              <w:top w:val="single" w:sz="8" w:space="0" w:color="000000"/>
              <w:left w:val="single" w:sz="8" w:space="0" w:color="000000"/>
              <w:bottom w:val="single" w:sz="8" w:space="0" w:color="000000"/>
            </w:tcBorders>
          </w:tcPr>
          <w:p w14:paraId="192F5E71" w14:textId="77777777" w:rsidR="009069CD" w:rsidRPr="00CA1EA0" w:rsidRDefault="009069CD" w:rsidP="009069CD">
            <w:pPr>
              <w:numPr>
                <w:ilvl w:val="0"/>
                <w:numId w:val="34"/>
              </w:numPr>
              <w:tabs>
                <w:tab w:val="clear" w:pos="720"/>
              </w:tabs>
              <w:ind w:left="39"/>
              <w:rPr>
                <w:color w:val="212121"/>
              </w:rPr>
            </w:pPr>
            <w:r w:rsidRPr="00CA1EA0">
              <w:rPr>
                <w:color w:val="212121"/>
              </w:rPr>
              <w:t xml:space="preserve">Students will be able to develop capabilities to use emerging and disruptive technologies in </w:t>
            </w:r>
            <w:proofErr w:type="gramStart"/>
            <w:r w:rsidRPr="00CA1EA0">
              <w:rPr>
                <w:color w:val="212121"/>
              </w:rPr>
              <w:t>education</w:t>
            </w:r>
            <w:proofErr w:type="gramEnd"/>
          </w:p>
          <w:p w14:paraId="4946C322" w14:textId="77777777" w:rsidR="009069CD" w:rsidRDefault="009069CD" w:rsidP="00E34A5A">
            <w:pPr>
              <w:pStyle w:val="TableParagraph"/>
              <w:spacing w:line="250" w:lineRule="exact"/>
              <w:ind w:left="14"/>
              <w:rPr>
                <w:rFonts w:ascii="Carlito"/>
              </w:rPr>
            </w:pPr>
          </w:p>
        </w:tc>
      </w:tr>
      <w:tr w:rsidR="009069CD" w14:paraId="0CEFC359" w14:textId="77777777" w:rsidTr="00E34A5A">
        <w:trPr>
          <w:trHeight w:val="539"/>
        </w:trPr>
        <w:tc>
          <w:tcPr>
            <w:tcW w:w="708" w:type="dxa"/>
            <w:tcBorders>
              <w:top w:val="single" w:sz="8" w:space="0" w:color="000000"/>
              <w:bottom w:val="single" w:sz="8" w:space="0" w:color="000000"/>
              <w:right w:val="single" w:sz="8" w:space="0" w:color="000000"/>
            </w:tcBorders>
          </w:tcPr>
          <w:p w14:paraId="5C5EE1BE" w14:textId="77777777" w:rsidR="009069CD" w:rsidRDefault="009069CD" w:rsidP="00E34A5A">
            <w:pPr>
              <w:pStyle w:val="TableParagraph"/>
              <w:spacing w:before="1"/>
              <w:ind w:left="107"/>
              <w:rPr>
                <w:sz w:val="24"/>
              </w:rPr>
            </w:pPr>
            <w:r w:rsidRPr="001A303C">
              <w:rPr>
                <w:sz w:val="20"/>
                <w:szCs w:val="20"/>
              </w:rPr>
              <w:t>PEO 5</w:t>
            </w:r>
          </w:p>
        </w:tc>
        <w:tc>
          <w:tcPr>
            <w:tcW w:w="12800" w:type="dxa"/>
            <w:tcBorders>
              <w:top w:val="single" w:sz="8" w:space="0" w:color="000000"/>
              <w:left w:val="single" w:sz="8" w:space="0" w:color="000000"/>
              <w:bottom w:val="single" w:sz="8" w:space="0" w:color="000000"/>
            </w:tcBorders>
          </w:tcPr>
          <w:p w14:paraId="3F070FA3" w14:textId="77777777" w:rsidR="009069CD" w:rsidRDefault="009069CD" w:rsidP="00E34A5A">
            <w:pPr>
              <w:pStyle w:val="TableParagraph"/>
              <w:spacing w:line="251" w:lineRule="exact"/>
              <w:ind w:left="14"/>
              <w:rPr>
                <w:rFonts w:ascii="Carlito"/>
              </w:rPr>
            </w:pPr>
            <w:r w:rsidRPr="00CA1EA0">
              <w:rPr>
                <w:color w:val="212121"/>
              </w:rPr>
              <w:t xml:space="preserve">Students will be able to develop critical thinking and </w:t>
            </w:r>
            <w:proofErr w:type="gramStart"/>
            <w:r w:rsidRPr="00CA1EA0">
              <w:rPr>
                <w:color w:val="212121"/>
              </w:rPr>
              <w:t>problem solving</w:t>
            </w:r>
            <w:proofErr w:type="gramEnd"/>
            <w:r w:rsidRPr="00CA1EA0">
              <w:rPr>
                <w:color w:val="212121"/>
              </w:rPr>
              <w:t xml:space="preserve"> skills</w:t>
            </w:r>
          </w:p>
        </w:tc>
      </w:tr>
      <w:tr w:rsidR="009069CD" w14:paraId="728F27E1" w14:textId="77777777" w:rsidTr="00E34A5A">
        <w:trPr>
          <w:trHeight w:val="539"/>
        </w:trPr>
        <w:tc>
          <w:tcPr>
            <w:tcW w:w="708" w:type="dxa"/>
            <w:tcBorders>
              <w:top w:val="single" w:sz="8" w:space="0" w:color="000000"/>
              <w:bottom w:val="single" w:sz="8" w:space="0" w:color="000000"/>
              <w:right w:val="single" w:sz="8" w:space="0" w:color="000000"/>
            </w:tcBorders>
          </w:tcPr>
          <w:p w14:paraId="6525ECB8" w14:textId="77777777" w:rsidR="009069CD" w:rsidRDefault="009069CD" w:rsidP="00E34A5A">
            <w:pPr>
              <w:pStyle w:val="TableParagraph"/>
              <w:spacing w:before="1"/>
              <w:ind w:left="107"/>
              <w:rPr>
                <w:sz w:val="24"/>
              </w:rPr>
            </w:pPr>
            <w:r>
              <w:rPr>
                <w:sz w:val="20"/>
                <w:szCs w:val="20"/>
              </w:rPr>
              <w:t>PEO 6</w:t>
            </w:r>
          </w:p>
        </w:tc>
        <w:tc>
          <w:tcPr>
            <w:tcW w:w="12800" w:type="dxa"/>
            <w:tcBorders>
              <w:top w:val="single" w:sz="8" w:space="0" w:color="000000"/>
              <w:left w:val="single" w:sz="8" w:space="0" w:color="000000"/>
              <w:bottom w:val="single" w:sz="8" w:space="0" w:color="000000"/>
            </w:tcBorders>
          </w:tcPr>
          <w:p w14:paraId="7AF7424E" w14:textId="77777777" w:rsidR="009069CD" w:rsidRPr="00CA1EA0" w:rsidRDefault="009069CD" w:rsidP="00E34A5A">
            <w:pPr>
              <w:rPr>
                <w:color w:val="212121"/>
              </w:rPr>
            </w:pPr>
            <w:r w:rsidRPr="00CA1EA0">
              <w:rPr>
                <w:color w:val="212121"/>
              </w:rPr>
              <w:t xml:space="preserve">Students will be able to acquire communicative </w:t>
            </w:r>
            <w:proofErr w:type="gramStart"/>
            <w:r w:rsidRPr="00CA1EA0">
              <w:rPr>
                <w:color w:val="212121"/>
              </w:rPr>
              <w:t>competence</w:t>
            </w:r>
            <w:proofErr w:type="gramEnd"/>
          </w:p>
          <w:p w14:paraId="7AB7A703" w14:textId="77777777" w:rsidR="009069CD" w:rsidRDefault="009069CD" w:rsidP="00E34A5A">
            <w:pPr>
              <w:pStyle w:val="TableParagraph"/>
              <w:spacing w:line="267" w:lineRule="exact"/>
              <w:ind w:left="14"/>
              <w:rPr>
                <w:rFonts w:ascii="Carlito"/>
              </w:rPr>
            </w:pPr>
          </w:p>
        </w:tc>
      </w:tr>
      <w:tr w:rsidR="009069CD" w14:paraId="72E5CEDA" w14:textId="77777777" w:rsidTr="00E34A5A">
        <w:trPr>
          <w:trHeight w:val="539"/>
        </w:trPr>
        <w:tc>
          <w:tcPr>
            <w:tcW w:w="708" w:type="dxa"/>
            <w:tcBorders>
              <w:top w:val="single" w:sz="8" w:space="0" w:color="000000"/>
              <w:bottom w:val="single" w:sz="8" w:space="0" w:color="000000"/>
              <w:right w:val="single" w:sz="8" w:space="0" w:color="000000"/>
            </w:tcBorders>
          </w:tcPr>
          <w:p w14:paraId="78F9E470" w14:textId="77777777" w:rsidR="009069CD" w:rsidRDefault="009069CD" w:rsidP="00E34A5A">
            <w:pPr>
              <w:pStyle w:val="TableParagraph"/>
              <w:spacing w:before="1"/>
              <w:ind w:left="107"/>
              <w:rPr>
                <w:sz w:val="24"/>
              </w:rPr>
            </w:pPr>
            <w:r>
              <w:rPr>
                <w:sz w:val="20"/>
                <w:szCs w:val="20"/>
              </w:rPr>
              <w:t xml:space="preserve">PEO </w:t>
            </w:r>
            <w:r w:rsidRPr="00E6470D">
              <w:rPr>
                <w:sz w:val="20"/>
                <w:szCs w:val="20"/>
              </w:rPr>
              <w:t>7</w:t>
            </w:r>
          </w:p>
        </w:tc>
        <w:tc>
          <w:tcPr>
            <w:tcW w:w="12800" w:type="dxa"/>
            <w:tcBorders>
              <w:top w:val="single" w:sz="8" w:space="0" w:color="000000"/>
              <w:left w:val="single" w:sz="8" w:space="0" w:color="000000"/>
              <w:bottom w:val="single" w:sz="8" w:space="0" w:color="000000"/>
            </w:tcBorders>
          </w:tcPr>
          <w:p w14:paraId="25BD86B7" w14:textId="77777777" w:rsidR="009069CD" w:rsidRDefault="009069CD" w:rsidP="00E34A5A">
            <w:pPr>
              <w:pStyle w:val="TableParagraph"/>
              <w:spacing w:line="267" w:lineRule="exact"/>
              <w:ind w:left="14"/>
              <w:rPr>
                <w:rFonts w:ascii="Carlito"/>
              </w:rPr>
            </w:pPr>
            <w:r w:rsidRPr="00CA1EA0">
              <w:rPr>
                <w:color w:val="212121"/>
              </w:rPr>
              <w:t xml:space="preserve">Students will be able to </w:t>
            </w:r>
            <w:r>
              <w:rPr>
                <w:color w:val="212121"/>
              </w:rPr>
              <w:pgNum/>
            </w:r>
            <w:proofErr w:type="spellStart"/>
            <w:r>
              <w:rPr>
                <w:color w:val="212121"/>
              </w:rPr>
              <w:t>vidence</w:t>
            </w:r>
            <w:proofErr w:type="spellEnd"/>
            <w:r>
              <w:rPr>
                <w:color w:val="212121"/>
              </w:rPr>
              <w:pgNum/>
            </w:r>
            <w:r w:rsidRPr="00CA1EA0">
              <w:rPr>
                <w:color w:val="212121"/>
              </w:rPr>
              <w:t xml:space="preserve"> and connect reflective ideas and processes</w:t>
            </w:r>
          </w:p>
        </w:tc>
      </w:tr>
      <w:tr w:rsidR="009069CD" w14:paraId="021A2BA4" w14:textId="77777777" w:rsidTr="00E34A5A">
        <w:trPr>
          <w:trHeight w:val="539"/>
        </w:trPr>
        <w:tc>
          <w:tcPr>
            <w:tcW w:w="708" w:type="dxa"/>
            <w:tcBorders>
              <w:top w:val="single" w:sz="8" w:space="0" w:color="000000"/>
              <w:bottom w:val="single" w:sz="8" w:space="0" w:color="000000"/>
              <w:right w:val="single" w:sz="8" w:space="0" w:color="000000"/>
            </w:tcBorders>
          </w:tcPr>
          <w:p w14:paraId="753D801F" w14:textId="77777777" w:rsidR="009069CD" w:rsidRDefault="009069CD" w:rsidP="00E34A5A">
            <w:pPr>
              <w:pStyle w:val="TableParagraph"/>
              <w:spacing w:before="1"/>
              <w:ind w:left="107"/>
              <w:rPr>
                <w:sz w:val="24"/>
              </w:rPr>
            </w:pPr>
            <w:r>
              <w:rPr>
                <w:sz w:val="20"/>
                <w:szCs w:val="20"/>
              </w:rPr>
              <w:t xml:space="preserve">PEO </w:t>
            </w:r>
            <w:r w:rsidRPr="00E6470D">
              <w:rPr>
                <w:sz w:val="20"/>
                <w:szCs w:val="20"/>
              </w:rPr>
              <w:t>8</w:t>
            </w:r>
          </w:p>
        </w:tc>
        <w:tc>
          <w:tcPr>
            <w:tcW w:w="12800" w:type="dxa"/>
            <w:tcBorders>
              <w:top w:val="single" w:sz="8" w:space="0" w:color="000000"/>
              <w:left w:val="single" w:sz="8" w:space="0" w:color="000000"/>
              <w:bottom w:val="single" w:sz="8" w:space="0" w:color="000000"/>
            </w:tcBorders>
          </w:tcPr>
          <w:p w14:paraId="53691A13" w14:textId="77777777" w:rsidR="009069CD" w:rsidRDefault="009069CD" w:rsidP="00E34A5A">
            <w:pPr>
              <w:pStyle w:val="TableParagraph"/>
              <w:spacing w:line="267" w:lineRule="exact"/>
              <w:ind w:left="14"/>
              <w:rPr>
                <w:rFonts w:ascii="Carlito"/>
              </w:rPr>
            </w:pPr>
            <w:r w:rsidRPr="00CA1EA0">
              <w:rPr>
                <w:color w:val="212121"/>
              </w:rPr>
              <w:t>Students will be able to develop analytical thinking skills</w:t>
            </w:r>
          </w:p>
        </w:tc>
      </w:tr>
      <w:tr w:rsidR="009069CD" w14:paraId="2D6B4CF8" w14:textId="77777777" w:rsidTr="00E34A5A">
        <w:trPr>
          <w:trHeight w:val="539"/>
        </w:trPr>
        <w:tc>
          <w:tcPr>
            <w:tcW w:w="708" w:type="dxa"/>
            <w:tcBorders>
              <w:top w:val="single" w:sz="8" w:space="0" w:color="000000"/>
              <w:bottom w:val="single" w:sz="8" w:space="0" w:color="000000"/>
              <w:right w:val="single" w:sz="8" w:space="0" w:color="000000"/>
            </w:tcBorders>
          </w:tcPr>
          <w:p w14:paraId="4108D2CC" w14:textId="77777777" w:rsidR="009069CD" w:rsidRDefault="009069CD" w:rsidP="00E34A5A">
            <w:pPr>
              <w:pStyle w:val="TableParagraph"/>
              <w:spacing w:before="1"/>
              <w:ind w:left="107"/>
              <w:rPr>
                <w:sz w:val="24"/>
              </w:rPr>
            </w:pPr>
            <w:r>
              <w:rPr>
                <w:sz w:val="20"/>
                <w:szCs w:val="20"/>
              </w:rPr>
              <w:lastRenderedPageBreak/>
              <w:t xml:space="preserve">PEO </w:t>
            </w:r>
            <w:r w:rsidRPr="00E6470D">
              <w:rPr>
                <w:sz w:val="20"/>
                <w:szCs w:val="20"/>
              </w:rPr>
              <w:t>9</w:t>
            </w:r>
          </w:p>
        </w:tc>
        <w:tc>
          <w:tcPr>
            <w:tcW w:w="12800" w:type="dxa"/>
            <w:tcBorders>
              <w:top w:val="single" w:sz="8" w:space="0" w:color="000000"/>
              <w:left w:val="single" w:sz="8" w:space="0" w:color="000000"/>
              <w:bottom w:val="single" w:sz="8" w:space="0" w:color="000000"/>
            </w:tcBorders>
          </w:tcPr>
          <w:p w14:paraId="0A8BBA00" w14:textId="77777777" w:rsidR="009069CD" w:rsidRDefault="009069CD" w:rsidP="00E34A5A">
            <w:pPr>
              <w:pStyle w:val="TableParagraph"/>
              <w:spacing w:line="267" w:lineRule="exact"/>
              <w:ind w:left="14"/>
              <w:rPr>
                <w:rFonts w:ascii="Carlito"/>
              </w:rPr>
            </w:pPr>
            <w:r w:rsidRPr="00CA1EA0">
              <w:rPr>
                <w:color w:val="212121"/>
              </w:rPr>
              <w:t>Students will be able to acquire leadership and team building skills through meaningful exposures</w:t>
            </w:r>
          </w:p>
        </w:tc>
      </w:tr>
      <w:tr w:rsidR="009069CD" w14:paraId="4CEA3B42" w14:textId="77777777" w:rsidTr="00E34A5A">
        <w:trPr>
          <w:trHeight w:val="539"/>
        </w:trPr>
        <w:tc>
          <w:tcPr>
            <w:tcW w:w="708" w:type="dxa"/>
            <w:tcBorders>
              <w:top w:val="single" w:sz="8" w:space="0" w:color="000000"/>
              <w:bottom w:val="single" w:sz="8" w:space="0" w:color="000000"/>
              <w:right w:val="single" w:sz="8" w:space="0" w:color="000000"/>
            </w:tcBorders>
          </w:tcPr>
          <w:p w14:paraId="08749E10" w14:textId="77777777" w:rsidR="009069CD" w:rsidRDefault="009069CD" w:rsidP="00E34A5A">
            <w:pPr>
              <w:pStyle w:val="TableParagraph"/>
              <w:spacing w:before="1"/>
              <w:ind w:left="107"/>
              <w:rPr>
                <w:sz w:val="24"/>
              </w:rPr>
            </w:pPr>
            <w:r>
              <w:rPr>
                <w:sz w:val="20"/>
                <w:szCs w:val="20"/>
              </w:rPr>
              <w:t xml:space="preserve">PEO </w:t>
            </w:r>
            <w:r w:rsidRPr="00E6470D">
              <w:rPr>
                <w:sz w:val="20"/>
                <w:szCs w:val="20"/>
              </w:rPr>
              <w:t>10.</w:t>
            </w:r>
          </w:p>
        </w:tc>
        <w:tc>
          <w:tcPr>
            <w:tcW w:w="12800" w:type="dxa"/>
            <w:tcBorders>
              <w:top w:val="single" w:sz="8" w:space="0" w:color="000000"/>
              <w:left w:val="single" w:sz="8" w:space="0" w:color="000000"/>
              <w:bottom w:val="single" w:sz="8" w:space="0" w:color="000000"/>
            </w:tcBorders>
          </w:tcPr>
          <w:p w14:paraId="7CE088BA" w14:textId="77777777" w:rsidR="009069CD" w:rsidRDefault="009069CD" w:rsidP="00E34A5A">
            <w:pPr>
              <w:pStyle w:val="TableParagraph"/>
              <w:spacing w:line="267" w:lineRule="exact"/>
              <w:ind w:left="14"/>
              <w:rPr>
                <w:rFonts w:ascii="Carlito"/>
              </w:rPr>
            </w:pPr>
            <w:r w:rsidRPr="00CA1EA0">
              <w:rPr>
                <w:color w:val="212121"/>
              </w:rPr>
              <w:t>Students will be able to know their perspective in multicultural and global contexts</w:t>
            </w:r>
          </w:p>
        </w:tc>
      </w:tr>
      <w:tr w:rsidR="009069CD" w14:paraId="283D009B" w14:textId="77777777" w:rsidTr="00E34A5A">
        <w:trPr>
          <w:trHeight w:val="539"/>
        </w:trPr>
        <w:tc>
          <w:tcPr>
            <w:tcW w:w="708" w:type="dxa"/>
            <w:tcBorders>
              <w:top w:val="single" w:sz="8" w:space="0" w:color="000000"/>
              <w:bottom w:val="single" w:sz="8" w:space="0" w:color="000000"/>
              <w:right w:val="single" w:sz="8" w:space="0" w:color="000000"/>
            </w:tcBorders>
          </w:tcPr>
          <w:p w14:paraId="50F03E33" w14:textId="77777777" w:rsidR="009069CD" w:rsidRDefault="009069CD" w:rsidP="00E34A5A">
            <w:pPr>
              <w:pStyle w:val="TableParagraph"/>
              <w:spacing w:before="1"/>
              <w:ind w:left="107"/>
              <w:rPr>
                <w:sz w:val="24"/>
              </w:rPr>
            </w:pPr>
            <w:r>
              <w:rPr>
                <w:sz w:val="20"/>
                <w:szCs w:val="20"/>
              </w:rPr>
              <w:t xml:space="preserve">PEO </w:t>
            </w:r>
            <w:r w:rsidRPr="00E6470D">
              <w:rPr>
                <w:sz w:val="20"/>
                <w:szCs w:val="20"/>
              </w:rPr>
              <w:t>11.</w:t>
            </w:r>
          </w:p>
        </w:tc>
        <w:tc>
          <w:tcPr>
            <w:tcW w:w="12800" w:type="dxa"/>
            <w:tcBorders>
              <w:top w:val="single" w:sz="8" w:space="0" w:color="000000"/>
              <w:left w:val="single" w:sz="8" w:space="0" w:color="000000"/>
              <w:bottom w:val="single" w:sz="8" w:space="0" w:color="000000"/>
            </w:tcBorders>
          </w:tcPr>
          <w:p w14:paraId="2B8F0198" w14:textId="77777777" w:rsidR="009069CD" w:rsidRDefault="009069CD" w:rsidP="00E34A5A">
            <w:pPr>
              <w:pStyle w:val="TableParagraph"/>
              <w:spacing w:line="267" w:lineRule="exact"/>
              <w:ind w:left="14"/>
              <w:rPr>
                <w:rFonts w:ascii="Carlito"/>
              </w:rPr>
            </w:pPr>
            <w:r w:rsidRPr="00CA1EA0">
              <w:rPr>
                <w:color w:val="212121"/>
              </w:rPr>
              <w:t>Students will be able to know the value of integrity and ethics in professional settings</w:t>
            </w:r>
          </w:p>
        </w:tc>
      </w:tr>
      <w:tr w:rsidR="009069CD" w14:paraId="17145CA4" w14:textId="77777777" w:rsidTr="00E34A5A">
        <w:trPr>
          <w:trHeight w:val="539"/>
        </w:trPr>
        <w:tc>
          <w:tcPr>
            <w:tcW w:w="708" w:type="dxa"/>
            <w:tcBorders>
              <w:top w:val="single" w:sz="8" w:space="0" w:color="000000"/>
              <w:bottom w:val="single" w:sz="8" w:space="0" w:color="000000"/>
              <w:right w:val="single" w:sz="8" w:space="0" w:color="000000"/>
            </w:tcBorders>
          </w:tcPr>
          <w:p w14:paraId="474D12B9" w14:textId="77777777" w:rsidR="009069CD" w:rsidRDefault="009069CD" w:rsidP="00E34A5A">
            <w:pPr>
              <w:pStyle w:val="TableParagraph"/>
              <w:spacing w:before="1"/>
              <w:ind w:left="107"/>
              <w:rPr>
                <w:sz w:val="24"/>
              </w:rPr>
            </w:pPr>
            <w:r>
              <w:rPr>
                <w:sz w:val="20"/>
                <w:szCs w:val="20"/>
              </w:rPr>
              <w:t xml:space="preserve">PEO </w:t>
            </w:r>
            <w:r w:rsidRPr="00E6470D">
              <w:rPr>
                <w:sz w:val="20"/>
                <w:szCs w:val="20"/>
              </w:rPr>
              <w:t>12.</w:t>
            </w:r>
          </w:p>
        </w:tc>
        <w:tc>
          <w:tcPr>
            <w:tcW w:w="12800" w:type="dxa"/>
            <w:tcBorders>
              <w:top w:val="single" w:sz="8" w:space="0" w:color="000000"/>
              <w:left w:val="single" w:sz="8" w:space="0" w:color="000000"/>
              <w:bottom w:val="single" w:sz="8" w:space="0" w:color="000000"/>
            </w:tcBorders>
          </w:tcPr>
          <w:p w14:paraId="72D429EE" w14:textId="77777777" w:rsidR="009069CD" w:rsidRPr="00CA1EA0" w:rsidRDefault="009069CD" w:rsidP="00E34A5A">
            <w:pPr>
              <w:rPr>
                <w:color w:val="212121"/>
              </w:rPr>
            </w:pPr>
            <w:r w:rsidRPr="00CA1EA0">
              <w:rPr>
                <w:color w:val="212121"/>
              </w:rPr>
              <w:t xml:space="preserve">Students will be able to develop proficiency in social and emotional </w:t>
            </w:r>
            <w:proofErr w:type="gramStart"/>
            <w:r w:rsidRPr="00CA1EA0">
              <w:rPr>
                <w:color w:val="212121"/>
              </w:rPr>
              <w:t>skills</w:t>
            </w:r>
            <w:proofErr w:type="gramEnd"/>
          </w:p>
          <w:p w14:paraId="505990C9" w14:textId="77777777" w:rsidR="009069CD" w:rsidRDefault="009069CD" w:rsidP="00E34A5A">
            <w:pPr>
              <w:pStyle w:val="TableParagraph"/>
              <w:spacing w:line="267" w:lineRule="exact"/>
              <w:ind w:left="14"/>
              <w:rPr>
                <w:rFonts w:ascii="Carlito"/>
              </w:rPr>
            </w:pPr>
          </w:p>
        </w:tc>
      </w:tr>
      <w:tr w:rsidR="009069CD" w14:paraId="66853D6D" w14:textId="77777777" w:rsidTr="00E34A5A">
        <w:trPr>
          <w:trHeight w:val="539"/>
        </w:trPr>
        <w:tc>
          <w:tcPr>
            <w:tcW w:w="708" w:type="dxa"/>
            <w:tcBorders>
              <w:top w:val="single" w:sz="8" w:space="0" w:color="000000"/>
              <w:bottom w:val="single" w:sz="8" w:space="0" w:color="000000"/>
              <w:right w:val="single" w:sz="8" w:space="0" w:color="000000"/>
            </w:tcBorders>
          </w:tcPr>
          <w:p w14:paraId="0332CF75" w14:textId="77777777" w:rsidR="009069CD" w:rsidRDefault="009069CD" w:rsidP="00E34A5A">
            <w:pPr>
              <w:pStyle w:val="TableParagraph"/>
              <w:spacing w:before="1"/>
              <w:ind w:left="107"/>
              <w:rPr>
                <w:sz w:val="24"/>
              </w:rPr>
            </w:pPr>
            <w:r>
              <w:rPr>
                <w:sz w:val="20"/>
                <w:szCs w:val="20"/>
              </w:rPr>
              <w:t xml:space="preserve">PEO </w:t>
            </w:r>
            <w:r w:rsidRPr="00E6470D">
              <w:rPr>
                <w:sz w:val="20"/>
                <w:szCs w:val="20"/>
              </w:rPr>
              <w:t>13.</w:t>
            </w:r>
          </w:p>
        </w:tc>
        <w:tc>
          <w:tcPr>
            <w:tcW w:w="12800" w:type="dxa"/>
            <w:tcBorders>
              <w:top w:val="single" w:sz="8" w:space="0" w:color="000000"/>
              <w:left w:val="single" w:sz="8" w:space="0" w:color="000000"/>
              <w:bottom w:val="single" w:sz="8" w:space="0" w:color="000000"/>
            </w:tcBorders>
          </w:tcPr>
          <w:p w14:paraId="4F4D60BE" w14:textId="77777777" w:rsidR="009069CD" w:rsidRDefault="009069CD" w:rsidP="00E34A5A">
            <w:pPr>
              <w:pStyle w:val="TableParagraph"/>
              <w:spacing w:line="267" w:lineRule="exact"/>
              <w:ind w:left="14"/>
              <w:rPr>
                <w:rFonts w:ascii="Carlito"/>
              </w:rPr>
            </w:pPr>
            <w:r w:rsidRPr="00CA1EA0">
              <w:rPr>
                <w:color w:val="212121"/>
              </w:rPr>
              <w:t xml:space="preserve">Students will be able to develop requisite attitude knowledge and skills for entrepreneurial mindset </w:t>
            </w:r>
          </w:p>
        </w:tc>
      </w:tr>
      <w:tr w:rsidR="009069CD" w14:paraId="3E240AF1" w14:textId="77777777" w:rsidTr="00E34A5A">
        <w:trPr>
          <w:trHeight w:val="539"/>
        </w:trPr>
        <w:tc>
          <w:tcPr>
            <w:tcW w:w="708" w:type="dxa"/>
            <w:tcBorders>
              <w:top w:val="single" w:sz="8" w:space="0" w:color="000000"/>
              <w:bottom w:val="single" w:sz="8" w:space="0" w:color="000000"/>
              <w:right w:val="single" w:sz="8" w:space="0" w:color="000000"/>
            </w:tcBorders>
          </w:tcPr>
          <w:p w14:paraId="20927EBA" w14:textId="77777777" w:rsidR="009069CD" w:rsidRDefault="009069CD" w:rsidP="00E34A5A">
            <w:pPr>
              <w:pStyle w:val="TableParagraph"/>
              <w:spacing w:before="1"/>
              <w:ind w:left="107"/>
              <w:rPr>
                <w:sz w:val="24"/>
              </w:rPr>
            </w:pPr>
            <w:r>
              <w:rPr>
                <w:sz w:val="20"/>
                <w:szCs w:val="20"/>
              </w:rPr>
              <w:t xml:space="preserve">PEO </w:t>
            </w:r>
            <w:r w:rsidRPr="00E6470D">
              <w:rPr>
                <w:sz w:val="20"/>
                <w:szCs w:val="20"/>
              </w:rPr>
              <w:t>14.</w:t>
            </w:r>
          </w:p>
        </w:tc>
        <w:tc>
          <w:tcPr>
            <w:tcW w:w="12800" w:type="dxa"/>
            <w:tcBorders>
              <w:top w:val="single" w:sz="8" w:space="0" w:color="000000"/>
              <w:left w:val="single" w:sz="8" w:space="0" w:color="000000"/>
              <w:bottom w:val="single" w:sz="8" w:space="0" w:color="000000"/>
            </w:tcBorders>
          </w:tcPr>
          <w:p w14:paraId="2F147046" w14:textId="77777777" w:rsidR="009069CD" w:rsidRDefault="009069CD" w:rsidP="00E34A5A">
            <w:pPr>
              <w:pStyle w:val="TableParagraph"/>
              <w:spacing w:line="267" w:lineRule="exact"/>
              <w:ind w:left="14"/>
              <w:rPr>
                <w:rFonts w:ascii="Carlito"/>
              </w:rPr>
            </w:pPr>
            <w:r w:rsidRPr="00F92DF1">
              <w:t xml:space="preserve">Students will be able </w:t>
            </w:r>
            <w:r>
              <w:t xml:space="preserve">to </w:t>
            </w:r>
            <w:r w:rsidRPr="00F92DF1">
              <w:t>develop the ability to adapt to continuous and rapid changes throughout their life</w:t>
            </w:r>
          </w:p>
        </w:tc>
      </w:tr>
      <w:tr w:rsidR="009069CD" w14:paraId="0E09A1E3" w14:textId="77777777" w:rsidTr="00E34A5A">
        <w:trPr>
          <w:trHeight w:val="539"/>
        </w:trPr>
        <w:tc>
          <w:tcPr>
            <w:tcW w:w="708" w:type="dxa"/>
            <w:tcBorders>
              <w:top w:val="single" w:sz="8" w:space="0" w:color="000000"/>
              <w:bottom w:val="single" w:sz="8" w:space="0" w:color="000000"/>
              <w:right w:val="single" w:sz="8" w:space="0" w:color="000000"/>
            </w:tcBorders>
          </w:tcPr>
          <w:p w14:paraId="07C48D68" w14:textId="77777777" w:rsidR="009069CD" w:rsidRDefault="009069CD" w:rsidP="00E34A5A">
            <w:pPr>
              <w:pStyle w:val="TableParagraph"/>
              <w:spacing w:before="1"/>
              <w:ind w:left="107"/>
              <w:rPr>
                <w:sz w:val="24"/>
              </w:rPr>
            </w:pPr>
            <w:r>
              <w:rPr>
                <w:sz w:val="20"/>
                <w:szCs w:val="20"/>
              </w:rPr>
              <w:t>PEO15</w:t>
            </w:r>
          </w:p>
        </w:tc>
        <w:tc>
          <w:tcPr>
            <w:tcW w:w="12800" w:type="dxa"/>
            <w:tcBorders>
              <w:top w:val="single" w:sz="8" w:space="0" w:color="000000"/>
              <w:left w:val="single" w:sz="8" w:space="0" w:color="000000"/>
              <w:bottom w:val="single" w:sz="8" w:space="0" w:color="000000"/>
            </w:tcBorders>
          </w:tcPr>
          <w:p w14:paraId="1A7177B2" w14:textId="77777777" w:rsidR="009069CD" w:rsidRDefault="009069CD" w:rsidP="00E34A5A">
            <w:pPr>
              <w:pStyle w:val="TableParagraph"/>
              <w:spacing w:line="267" w:lineRule="exact"/>
              <w:ind w:left="14"/>
              <w:rPr>
                <w:rFonts w:ascii="Carlito"/>
              </w:rPr>
            </w:pPr>
            <w:r>
              <w:rPr>
                <w:color w:val="212121"/>
              </w:rPr>
              <w:t>S</w:t>
            </w:r>
            <w:r w:rsidRPr="003C6F9E">
              <w:rPr>
                <w:color w:val="212121"/>
              </w:rPr>
              <w:t xml:space="preserve">tudents </w:t>
            </w:r>
            <w:r>
              <w:rPr>
                <w:color w:val="212121"/>
              </w:rPr>
              <w:t xml:space="preserve">will </w:t>
            </w:r>
            <w:r w:rsidRPr="003C6F9E">
              <w:rPr>
                <w:color w:val="212121"/>
              </w:rPr>
              <w:t>be able to analyze and implement the initiative to conserve natural resources and use sustainable technologies</w:t>
            </w:r>
            <w:r>
              <w:rPr>
                <w:color w:val="212121"/>
              </w:rPr>
              <w:t xml:space="preserve"> based on insights from </w:t>
            </w:r>
            <w:proofErr w:type="gramStart"/>
            <w:r>
              <w:rPr>
                <w:color w:val="212121"/>
              </w:rPr>
              <w:t xml:space="preserve">the </w:t>
            </w:r>
            <w:r w:rsidRPr="003C6F9E">
              <w:rPr>
                <w:color w:val="212121"/>
              </w:rPr>
              <w:t xml:space="preserve"> discipline</w:t>
            </w:r>
            <w:proofErr w:type="gramEnd"/>
            <w:r>
              <w:rPr>
                <w:color w:val="212121"/>
              </w:rPr>
              <w:t xml:space="preserve"> of education</w:t>
            </w:r>
            <w:r>
              <w:rPr>
                <w:sz w:val="27"/>
                <w:szCs w:val="27"/>
              </w:rPr>
              <w:t>.</w:t>
            </w:r>
          </w:p>
        </w:tc>
      </w:tr>
    </w:tbl>
    <w:p w14:paraId="22943A1D" w14:textId="77777777" w:rsidR="009069CD" w:rsidRDefault="009069CD" w:rsidP="009069CD">
      <w:pPr>
        <w:spacing w:line="251" w:lineRule="exact"/>
        <w:rPr>
          <w:rFonts w:ascii="Carlito"/>
        </w:rPr>
        <w:sectPr w:rsidR="009069CD">
          <w:pgSz w:w="15840" w:h="12240" w:orient="landscape"/>
          <w:pgMar w:top="920" w:right="140" w:bottom="1060" w:left="160" w:header="0" w:footer="873" w:gutter="0"/>
          <w:cols w:space="720"/>
        </w:sectPr>
      </w:pPr>
    </w:p>
    <w:p w14:paraId="2B862A4D" w14:textId="77777777" w:rsidR="009069CD" w:rsidRDefault="009069CD" w:rsidP="009069CD">
      <w:pPr>
        <w:spacing w:before="70"/>
        <w:ind w:left="992"/>
        <w:rPr>
          <w:b/>
          <w:sz w:val="24"/>
        </w:rPr>
      </w:pPr>
      <w:r>
        <w:rPr>
          <w:b/>
          <w:sz w:val="24"/>
        </w:rPr>
        <w:lastRenderedPageBreak/>
        <w:t xml:space="preserve">5.1.3. </w:t>
      </w:r>
      <w:proofErr w:type="spellStart"/>
      <w:r>
        <w:rPr>
          <w:b/>
          <w:sz w:val="24"/>
        </w:rPr>
        <w:t>Programme</w:t>
      </w:r>
      <w:proofErr w:type="spellEnd"/>
      <w:r>
        <w:rPr>
          <w:b/>
          <w:sz w:val="24"/>
        </w:rPr>
        <w:t xml:space="preserve"> Operational Objectives (Ogs)</w:t>
      </w:r>
    </w:p>
    <w:p w14:paraId="5511958D" w14:textId="77777777" w:rsidR="009069CD" w:rsidRDefault="009069CD" w:rsidP="009069CD">
      <w:pPr>
        <w:pStyle w:val="BodyText"/>
        <w:spacing w:before="4"/>
        <w:rPr>
          <w:b/>
          <w:sz w:val="10"/>
        </w:rPr>
      </w:pPr>
    </w:p>
    <w:p w14:paraId="1EA32A4D" w14:textId="77777777" w:rsidR="009069CD" w:rsidRDefault="009069CD" w:rsidP="009069CD">
      <w:pPr>
        <w:pStyle w:val="BodyText"/>
        <w:tabs>
          <w:tab w:val="left" w:pos="1170"/>
        </w:tabs>
        <w:rPr>
          <w:b/>
          <w:sz w:val="26"/>
        </w:rPr>
      </w:pPr>
      <w:r>
        <w:rPr>
          <w:b/>
          <w:sz w:val="26"/>
        </w:rPr>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8"/>
        <w:gridCol w:w="11813"/>
      </w:tblGrid>
      <w:tr w:rsidR="009069CD" w:rsidRPr="00F22E3A" w14:paraId="67CFFCA9" w14:textId="77777777" w:rsidTr="00E34A5A">
        <w:trPr>
          <w:trHeight w:val="382"/>
          <w:jc w:val="center"/>
        </w:trPr>
        <w:tc>
          <w:tcPr>
            <w:tcW w:w="12701" w:type="dxa"/>
            <w:gridSpan w:val="2"/>
            <w:tcBorders>
              <w:top w:val="single" w:sz="12" w:space="0" w:color="auto"/>
              <w:bottom w:val="single" w:sz="12" w:space="0" w:color="auto"/>
            </w:tcBorders>
            <w:shd w:val="clear" w:color="auto" w:fill="DBE5F1"/>
          </w:tcPr>
          <w:p w14:paraId="749A8AE9" w14:textId="77777777" w:rsidR="009069CD" w:rsidRPr="00F22E3A" w:rsidRDefault="009069CD" w:rsidP="00E34A5A">
            <w:pPr>
              <w:spacing w:before="60" w:after="60"/>
            </w:pPr>
            <w:proofErr w:type="spellStart"/>
            <w:proofErr w:type="gramStart"/>
            <w:r>
              <w:rPr>
                <w:b/>
              </w:rPr>
              <w:t>B.Ed</w:t>
            </w:r>
            <w:proofErr w:type="spellEnd"/>
            <w:proofErr w:type="gramEnd"/>
          </w:p>
        </w:tc>
      </w:tr>
      <w:tr w:rsidR="009069CD" w:rsidRPr="00377CAA" w14:paraId="5004C1EE" w14:textId="77777777" w:rsidTr="00E34A5A">
        <w:trPr>
          <w:trHeight w:val="326"/>
          <w:jc w:val="center"/>
        </w:trPr>
        <w:tc>
          <w:tcPr>
            <w:tcW w:w="888" w:type="dxa"/>
            <w:tcBorders>
              <w:top w:val="single" w:sz="12" w:space="0" w:color="auto"/>
              <w:bottom w:val="single" w:sz="6" w:space="0" w:color="auto"/>
              <w:right w:val="single" w:sz="4" w:space="0" w:color="auto"/>
            </w:tcBorders>
            <w:tcMar>
              <w:left w:w="0" w:type="dxa"/>
              <w:right w:w="0" w:type="dxa"/>
            </w:tcMar>
          </w:tcPr>
          <w:p w14:paraId="311CCE84" w14:textId="77777777" w:rsidR="009069CD" w:rsidRPr="00377CAA" w:rsidRDefault="009069CD" w:rsidP="00E34A5A">
            <w:pPr>
              <w:spacing w:before="60" w:after="60"/>
              <w:ind w:left="144"/>
              <w:contextualSpacing/>
              <w:rPr>
                <w:sz w:val="20"/>
                <w:szCs w:val="20"/>
              </w:rPr>
            </w:pPr>
            <w:r w:rsidRPr="00377CAA">
              <w:rPr>
                <w:sz w:val="20"/>
                <w:szCs w:val="20"/>
              </w:rPr>
              <w:t>1</w:t>
            </w:r>
          </w:p>
        </w:tc>
        <w:tc>
          <w:tcPr>
            <w:tcW w:w="11813" w:type="dxa"/>
            <w:tcBorders>
              <w:top w:val="single" w:sz="12" w:space="0" w:color="auto"/>
              <w:left w:val="single" w:sz="4" w:space="0" w:color="auto"/>
              <w:bottom w:val="single" w:sz="6" w:space="0" w:color="auto"/>
            </w:tcBorders>
          </w:tcPr>
          <w:p w14:paraId="392B5FBE" w14:textId="77777777" w:rsidR="009069CD" w:rsidRPr="00377CAA" w:rsidRDefault="009069CD" w:rsidP="00E34A5A">
            <w:pPr>
              <w:pStyle w:val="Default"/>
              <w:contextualSpacing/>
              <w:rPr>
                <w:rFonts w:ascii="Times New Roman" w:hAnsi="Times New Roman" w:cs="Times New Roman"/>
                <w:sz w:val="20"/>
                <w:szCs w:val="20"/>
              </w:rPr>
            </w:pPr>
            <w:r>
              <w:rPr>
                <w:rFonts w:ascii="Times New Roman" w:hAnsi="Times New Roman" w:cs="Times New Roman"/>
                <w:sz w:val="20"/>
                <w:szCs w:val="20"/>
              </w:rPr>
              <w:t>The program shall</w:t>
            </w:r>
            <w:r w:rsidRPr="00377CAA">
              <w:rPr>
                <w:rFonts w:ascii="Times New Roman" w:hAnsi="Times New Roman" w:cs="Times New Roman"/>
                <w:sz w:val="20"/>
                <w:szCs w:val="20"/>
              </w:rPr>
              <w:t xml:space="preserve"> provide educational excellence in Teaching/Academic Delivery and research. </w:t>
            </w:r>
          </w:p>
        </w:tc>
      </w:tr>
      <w:tr w:rsidR="009069CD" w:rsidRPr="00377CAA" w14:paraId="6135BAFB" w14:textId="77777777" w:rsidTr="00E34A5A">
        <w:trPr>
          <w:trHeight w:val="343"/>
          <w:jc w:val="center"/>
        </w:trPr>
        <w:tc>
          <w:tcPr>
            <w:tcW w:w="888" w:type="dxa"/>
            <w:tcBorders>
              <w:top w:val="single" w:sz="12" w:space="0" w:color="auto"/>
              <w:bottom w:val="single" w:sz="6" w:space="0" w:color="auto"/>
              <w:right w:val="single" w:sz="4" w:space="0" w:color="auto"/>
            </w:tcBorders>
            <w:tcMar>
              <w:left w:w="0" w:type="dxa"/>
              <w:right w:w="0" w:type="dxa"/>
            </w:tcMar>
          </w:tcPr>
          <w:p w14:paraId="6190B35B" w14:textId="77777777" w:rsidR="009069CD" w:rsidRPr="00377CAA" w:rsidRDefault="009069CD" w:rsidP="00E34A5A">
            <w:pPr>
              <w:spacing w:before="60" w:after="60"/>
              <w:ind w:left="144"/>
              <w:contextualSpacing/>
              <w:rPr>
                <w:sz w:val="20"/>
                <w:szCs w:val="20"/>
              </w:rPr>
            </w:pPr>
            <w:r w:rsidRPr="00377CAA">
              <w:rPr>
                <w:sz w:val="20"/>
                <w:szCs w:val="20"/>
              </w:rPr>
              <w:t>2.</w:t>
            </w:r>
          </w:p>
        </w:tc>
        <w:tc>
          <w:tcPr>
            <w:tcW w:w="11813" w:type="dxa"/>
            <w:tcBorders>
              <w:top w:val="single" w:sz="12" w:space="0" w:color="auto"/>
              <w:left w:val="single" w:sz="4" w:space="0" w:color="auto"/>
              <w:bottom w:val="single" w:sz="6" w:space="0" w:color="auto"/>
            </w:tcBorders>
          </w:tcPr>
          <w:p w14:paraId="073D997B" w14:textId="77777777" w:rsidR="009069CD" w:rsidRPr="00377CAA" w:rsidRDefault="009069CD" w:rsidP="00E34A5A">
            <w:pPr>
              <w:pStyle w:val="Default"/>
              <w:contextualSpacing/>
              <w:rPr>
                <w:rFonts w:ascii="Times New Roman" w:hAnsi="Times New Roman" w:cs="Times New Roman"/>
                <w:sz w:val="20"/>
                <w:szCs w:val="20"/>
              </w:rPr>
            </w:pPr>
            <w:r>
              <w:rPr>
                <w:rFonts w:ascii="Times New Roman" w:hAnsi="Times New Roman" w:cs="Times New Roman"/>
                <w:sz w:val="20"/>
                <w:szCs w:val="20"/>
              </w:rPr>
              <w:t>The program</w:t>
            </w:r>
            <w:r w:rsidRPr="00377CAA">
              <w:rPr>
                <w:rFonts w:ascii="Times New Roman" w:hAnsi="Times New Roman" w:cs="Times New Roman"/>
                <w:sz w:val="20"/>
                <w:szCs w:val="20"/>
              </w:rPr>
              <w:t xml:space="preserve"> shall provide opportunities for </w:t>
            </w:r>
            <w:proofErr w:type="spellStart"/>
            <w:r w:rsidRPr="00377CAA">
              <w:rPr>
                <w:rFonts w:ascii="Times New Roman" w:hAnsi="Times New Roman" w:cs="Times New Roman"/>
                <w:sz w:val="20"/>
                <w:szCs w:val="20"/>
              </w:rPr>
              <w:t>self directed</w:t>
            </w:r>
            <w:proofErr w:type="spellEnd"/>
            <w:r w:rsidRPr="00377CAA">
              <w:rPr>
                <w:rFonts w:ascii="Times New Roman" w:hAnsi="Times New Roman" w:cs="Times New Roman"/>
                <w:sz w:val="20"/>
                <w:szCs w:val="20"/>
              </w:rPr>
              <w:t xml:space="preserve"> learning through academic engagement.</w:t>
            </w:r>
          </w:p>
        </w:tc>
      </w:tr>
      <w:tr w:rsidR="009069CD" w:rsidRPr="00377CAA" w14:paraId="3E50D1BE" w14:textId="77777777" w:rsidTr="00E34A5A">
        <w:trPr>
          <w:trHeight w:val="486"/>
          <w:jc w:val="center"/>
        </w:trPr>
        <w:tc>
          <w:tcPr>
            <w:tcW w:w="888" w:type="dxa"/>
            <w:tcBorders>
              <w:top w:val="single" w:sz="6" w:space="0" w:color="auto"/>
              <w:bottom w:val="single" w:sz="6" w:space="0" w:color="auto"/>
              <w:right w:val="single" w:sz="4" w:space="0" w:color="auto"/>
            </w:tcBorders>
            <w:tcMar>
              <w:left w:w="0" w:type="dxa"/>
              <w:right w:w="0" w:type="dxa"/>
            </w:tcMar>
          </w:tcPr>
          <w:p w14:paraId="65530AF8" w14:textId="77777777" w:rsidR="009069CD" w:rsidRPr="00377CAA" w:rsidRDefault="009069CD" w:rsidP="00E34A5A">
            <w:pPr>
              <w:spacing w:before="60" w:after="60"/>
              <w:ind w:left="144"/>
              <w:contextualSpacing/>
              <w:rPr>
                <w:sz w:val="20"/>
                <w:szCs w:val="20"/>
              </w:rPr>
            </w:pPr>
            <w:r w:rsidRPr="00377CAA">
              <w:rPr>
                <w:sz w:val="20"/>
                <w:szCs w:val="20"/>
              </w:rPr>
              <w:t>3.</w:t>
            </w:r>
          </w:p>
        </w:tc>
        <w:tc>
          <w:tcPr>
            <w:tcW w:w="11813" w:type="dxa"/>
            <w:tcBorders>
              <w:top w:val="single" w:sz="6" w:space="0" w:color="auto"/>
              <w:left w:val="single" w:sz="4" w:space="0" w:color="auto"/>
              <w:bottom w:val="single" w:sz="6" w:space="0" w:color="auto"/>
            </w:tcBorders>
          </w:tcPr>
          <w:p w14:paraId="3DD8B97D" w14:textId="77777777" w:rsidR="009069CD" w:rsidRPr="00377CAA" w:rsidRDefault="009069CD" w:rsidP="00E34A5A">
            <w:pPr>
              <w:pStyle w:val="Default"/>
              <w:contextualSpacing/>
              <w:rPr>
                <w:rFonts w:ascii="Times New Roman" w:hAnsi="Times New Roman" w:cs="Times New Roman"/>
                <w:sz w:val="20"/>
                <w:szCs w:val="20"/>
              </w:rPr>
            </w:pPr>
            <w:r>
              <w:rPr>
                <w:rFonts w:ascii="Times New Roman" w:hAnsi="Times New Roman" w:cs="Times New Roman"/>
                <w:sz w:val="20"/>
                <w:szCs w:val="20"/>
              </w:rPr>
              <w:t>The program</w:t>
            </w:r>
            <w:r w:rsidRPr="00377CAA">
              <w:rPr>
                <w:rFonts w:ascii="Times New Roman" w:hAnsi="Times New Roman" w:cs="Times New Roman"/>
                <w:sz w:val="20"/>
                <w:szCs w:val="20"/>
              </w:rPr>
              <w:t xml:space="preserve"> shall facilitate environment for innovation and research excellence for the intellectual growth and benefit of society.</w:t>
            </w:r>
          </w:p>
        </w:tc>
      </w:tr>
      <w:tr w:rsidR="009069CD" w:rsidRPr="00377CAA" w14:paraId="28528321" w14:textId="77777777" w:rsidTr="00E34A5A">
        <w:trPr>
          <w:trHeight w:val="368"/>
          <w:jc w:val="center"/>
        </w:trPr>
        <w:tc>
          <w:tcPr>
            <w:tcW w:w="888" w:type="dxa"/>
            <w:tcBorders>
              <w:top w:val="single" w:sz="6" w:space="0" w:color="auto"/>
              <w:bottom w:val="single" w:sz="6" w:space="0" w:color="auto"/>
              <w:right w:val="single" w:sz="4" w:space="0" w:color="auto"/>
            </w:tcBorders>
            <w:tcMar>
              <w:left w:w="0" w:type="dxa"/>
              <w:right w:w="0" w:type="dxa"/>
            </w:tcMar>
          </w:tcPr>
          <w:p w14:paraId="3D8B3DFD" w14:textId="77777777" w:rsidR="009069CD" w:rsidRPr="00377CAA" w:rsidRDefault="009069CD" w:rsidP="00E34A5A">
            <w:pPr>
              <w:spacing w:before="60" w:after="60"/>
              <w:ind w:left="144"/>
              <w:contextualSpacing/>
              <w:rPr>
                <w:sz w:val="20"/>
                <w:szCs w:val="20"/>
              </w:rPr>
            </w:pPr>
            <w:r w:rsidRPr="00377CAA">
              <w:rPr>
                <w:sz w:val="20"/>
                <w:szCs w:val="20"/>
              </w:rPr>
              <w:t xml:space="preserve">4. </w:t>
            </w:r>
          </w:p>
        </w:tc>
        <w:tc>
          <w:tcPr>
            <w:tcW w:w="11813" w:type="dxa"/>
            <w:tcBorders>
              <w:top w:val="single" w:sz="6" w:space="0" w:color="auto"/>
              <w:left w:val="single" w:sz="4" w:space="0" w:color="auto"/>
              <w:bottom w:val="single" w:sz="6" w:space="0" w:color="auto"/>
            </w:tcBorders>
          </w:tcPr>
          <w:p w14:paraId="21D5F631" w14:textId="77777777" w:rsidR="009069CD" w:rsidRPr="00377CAA" w:rsidRDefault="009069CD" w:rsidP="00E34A5A">
            <w:pPr>
              <w:rPr>
                <w:sz w:val="20"/>
                <w:szCs w:val="20"/>
              </w:rPr>
            </w:pPr>
            <w:r>
              <w:rPr>
                <w:sz w:val="20"/>
                <w:szCs w:val="20"/>
              </w:rPr>
              <w:t>The program</w:t>
            </w:r>
            <w:r w:rsidRPr="00377CAA">
              <w:rPr>
                <w:color w:val="000000"/>
                <w:sz w:val="20"/>
                <w:szCs w:val="20"/>
              </w:rPr>
              <w:t xml:space="preserve"> shall encourage application of information and communication technologies for developing requisite skills of Industry 4.0</w:t>
            </w:r>
            <w:r>
              <w:rPr>
                <w:color w:val="000000"/>
                <w:sz w:val="20"/>
                <w:szCs w:val="20"/>
              </w:rPr>
              <w:t xml:space="preserve"> </w:t>
            </w:r>
          </w:p>
        </w:tc>
      </w:tr>
      <w:tr w:rsidR="009069CD" w:rsidRPr="00377CAA" w14:paraId="0D65D7F2" w14:textId="77777777" w:rsidTr="00E34A5A">
        <w:trPr>
          <w:trHeight w:val="409"/>
          <w:jc w:val="center"/>
        </w:trPr>
        <w:tc>
          <w:tcPr>
            <w:tcW w:w="888" w:type="dxa"/>
            <w:tcBorders>
              <w:top w:val="single" w:sz="6" w:space="0" w:color="auto"/>
              <w:bottom w:val="single" w:sz="6" w:space="0" w:color="auto"/>
              <w:right w:val="single" w:sz="4" w:space="0" w:color="auto"/>
            </w:tcBorders>
            <w:tcMar>
              <w:left w:w="0" w:type="dxa"/>
              <w:right w:w="0" w:type="dxa"/>
            </w:tcMar>
          </w:tcPr>
          <w:p w14:paraId="007D4DDA" w14:textId="77777777" w:rsidR="009069CD" w:rsidRPr="00377CAA" w:rsidRDefault="009069CD" w:rsidP="00E34A5A">
            <w:pPr>
              <w:spacing w:before="60" w:after="60"/>
              <w:ind w:left="144"/>
              <w:contextualSpacing/>
              <w:rPr>
                <w:sz w:val="20"/>
                <w:szCs w:val="20"/>
              </w:rPr>
            </w:pPr>
            <w:r w:rsidRPr="00377CAA">
              <w:rPr>
                <w:sz w:val="20"/>
                <w:szCs w:val="20"/>
              </w:rPr>
              <w:t>5</w:t>
            </w:r>
          </w:p>
        </w:tc>
        <w:tc>
          <w:tcPr>
            <w:tcW w:w="11813" w:type="dxa"/>
            <w:tcBorders>
              <w:top w:val="single" w:sz="6" w:space="0" w:color="auto"/>
              <w:left w:val="single" w:sz="4" w:space="0" w:color="auto"/>
              <w:bottom w:val="single" w:sz="6" w:space="0" w:color="auto"/>
            </w:tcBorders>
          </w:tcPr>
          <w:p w14:paraId="622054E6" w14:textId="77777777" w:rsidR="009069CD" w:rsidRPr="00377CAA" w:rsidRDefault="009069CD" w:rsidP="00E34A5A">
            <w:pPr>
              <w:rPr>
                <w:sz w:val="20"/>
                <w:szCs w:val="20"/>
              </w:rPr>
            </w:pPr>
            <w:r>
              <w:rPr>
                <w:sz w:val="20"/>
                <w:szCs w:val="20"/>
              </w:rPr>
              <w:t>The program</w:t>
            </w:r>
            <w:r w:rsidRPr="00377CAA">
              <w:rPr>
                <w:color w:val="000000"/>
                <w:sz w:val="20"/>
                <w:szCs w:val="20"/>
              </w:rPr>
              <w:t xml:space="preserve"> shall provide opportunities for development of critical thinking, </w:t>
            </w:r>
            <w:proofErr w:type="gramStart"/>
            <w:r w:rsidRPr="00377CAA">
              <w:rPr>
                <w:color w:val="000000"/>
                <w:sz w:val="20"/>
                <w:szCs w:val="20"/>
              </w:rPr>
              <w:t>interpretation</w:t>
            </w:r>
            <w:proofErr w:type="gramEnd"/>
            <w:r w:rsidRPr="00377CAA">
              <w:rPr>
                <w:color w:val="000000"/>
                <w:sz w:val="20"/>
                <w:szCs w:val="20"/>
              </w:rPr>
              <w:t xml:space="preserve"> and comprehension skills for scientific outlook in education and allied areas</w:t>
            </w:r>
          </w:p>
        </w:tc>
      </w:tr>
      <w:tr w:rsidR="009069CD" w:rsidRPr="00377CAA" w14:paraId="1E583EBE" w14:textId="77777777" w:rsidTr="00E34A5A">
        <w:trPr>
          <w:trHeight w:val="456"/>
          <w:jc w:val="center"/>
        </w:trPr>
        <w:tc>
          <w:tcPr>
            <w:tcW w:w="888" w:type="dxa"/>
            <w:tcBorders>
              <w:top w:val="single" w:sz="6" w:space="0" w:color="auto"/>
              <w:bottom w:val="single" w:sz="6" w:space="0" w:color="auto"/>
              <w:right w:val="single" w:sz="4" w:space="0" w:color="auto"/>
            </w:tcBorders>
            <w:tcMar>
              <w:left w:w="0" w:type="dxa"/>
              <w:right w:w="0" w:type="dxa"/>
            </w:tcMar>
          </w:tcPr>
          <w:p w14:paraId="171A1C6F" w14:textId="77777777" w:rsidR="009069CD" w:rsidRPr="00377CAA" w:rsidRDefault="009069CD" w:rsidP="00E34A5A">
            <w:pPr>
              <w:spacing w:before="60" w:after="60"/>
              <w:ind w:left="144"/>
              <w:contextualSpacing/>
              <w:rPr>
                <w:sz w:val="20"/>
                <w:szCs w:val="20"/>
              </w:rPr>
            </w:pPr>
            <w:r w:rsidRPr="00377CAA">
              <w:rPr>
                <w:sz w:val="20"/>
                <w:szCs w:val="20"/>
              </w:rPr>
              <w:t>6</w:t>
            </w:r>
          </w:p>
        </w:tc>
        <w:tc>
          <w:tcPr>
            <w:tcW w:w="11813" w:type="dxa"/>
            <w:tcBorders>
              <w:top w:val="single" w:sz="6" w:space="0" w:color="auto"/>
              <w:left w:val="single" w:sz="4" w:space="0" w:color="auto"/>
              <w:bottom w:val="single" w:sz="6" w:space="0" w:color="auto"/>
            </w:tcBorders>
          </w:tcPr>
          <w:p w14:paraId="5FC186AB" w14:textId="77777777" w:rsidR="009069CD" w:rsidRPr="00377CAA" w:rsidRDefault="009069CD" w:rsidP="00E34A5A">
            <w:pPr>
              <w:rPr>
                <w:color w:val="000000"/>
                <w:sz w:val="20"/>
                <w:szCs w:val="20"/>
              </w:rPr>
            </w:pPr>
            <w:r>
              <w:rPr>
                <w:sz w:val="20"/>
                <w:szCs w:val="20"/>
              </w:rPr>
              <w:t>The program</w:t>
            </w:r>
            <w:r w:rsidRPr="00377CAA">
              <w:rPr>
                <w:color w:val="000000"/>
                <w:sz w:val="20"/>
                <w:szCs w:val="20"/>
              </w:rPr>
              <w:t xml:space="preserve"> shall create a supporting environment for developing communication skills, interpersonal skills, decision making skills</w:t>
            </w:r>
          </w:p>
        </w:tc>
      </w:tr>
      <w:tr w:rsidR="009069CD" w:rsidRPr="00377CAA" w14:paraId="2F7F710C" w14:textId="77777777" w:rsidTr="00E34A5A">
        <w:trPr>
          <w:trHeight w:val="529"/>
          <w:jc w:val="center"/>
        </w:trPr>
        <w:tc>
          <w:tcPr>
            <w:tcW w:w="888" w:type="dxa"/>
            <w:tcBorders>
              <w:top w:val="single" w:sz="6" w:space="0" w:color="auto"/>
              <w:bottom w:val="single" w:sz="6" w:space="0" w:color="auto"/>
              <w:right w:val="single" w:sz="4" w:space="0" w:color="auto"/>
            </w:tcBorders>
            <w:tcMar>
              <w:left w:w="0" w:type="dxa"/>
              <w:right w:w="0" w:type="dxa"/>
            </w:tcMar>
          </w:tcPr>
          <w:p w14:paraId="3A6BB2BA" w14:textId="77777777" w:rsidR="009069CD" w:rsidRPr="00377CAA" w:rsidRDefault="009069CD" w:rsidP="00E34A5A">
            <w:pPr>
              <w:spacing w:before="60" w:after="60"/>
              <w:ind w:left="144"/>
              <w:contextualSpacing/>
              <w:rPr>
                <w:sz w:val="20"/>
                <w:szCs w:val="20"/>
              </w:rPr>
            </w:pPr>
            <w:r w:rsidRPr="00377CAA">
              <w:rPr>
                <w:sz w:val="20"/>
                <w:szCs w:val="20"/>
              </w:rPr>
              <w:t>7</w:t>
            </w:r>
          </w:p>
        </w:tc>
        <w:tc>
          <w:tcPr>
            <w:tcW w:w="11813" w:type="dxa"/>
            <w:tcBorders>
              <w:top w:val="single" w:sz="6" w:space="0" w:color="auto"/>
              <w:left w:val="single" w:sz="4" w:space="0" w:color="auto"/>
              <w:bottom w:val="single" w:sz="6" w:space="0" w:color="auto"/>
            </w:tcBorders>
          </w:tcPr>
          <w:p w14:paraId="50B449C8" w14:textId="77777777" w:rsidR="009069CD" w:rsidRPr="00377CAA" w:rsidRDefault="009069CD" w:rsidP="00E34A5A">
            <w:pPr>
              <w:rPr>
                <w:color w:val="000000"/>
                <w:sz w:val="20"/>
                <w:szCs w:val="20"/>
              </w:rPr>
            </w:pPr>
            <w:r>
              <w:rPr>
                <w:sz w:val="20"/>
                <w:szCs w:val="20"/>
              </w:rPr>
              <w:t>The program</w:t>
            </w:r>
            <w:r w:rsidRPr="00377CAA">
              <w:rPr>
                <w:color w:val="000000"/>
                <w:sz w:val="20"/>
                <w:szCs w:val="20"/>
              </w:rPr>
              <w:t xml:space="preserve"> shall encourage scientific creativity, reflective thinking to generate innovative ideas, </w:t>
            </w:r>
            <w:proofErr w:type="gramStart"/>
            <w:r w:rsidRPr="00377CAA">
              <w:rPr>
                <w:color w:val="000000"/>
                <w:sz w:val="20"/>
                <w:szCs w:val="20"/>
              </w:rPr>
              <w:t>processes</w:t>
            </w:r>
            <w:proofErr w:type="gramEnd"/>
            <w:r w:rsidRPr="00377CAA">
              <w:rPr>
                <w:color w:val="000000"/>
                <w:sz w:val="20"/>
                <w:szCs w:val="20"/>
              </w:rPr>
              <w:t xml:space="preserve"> and products relevant to socio educational needs</w:t>
            </w:r>
          </w:p>
        </w:tc>
      </w:tr>
      <w:tr w:rsidR="009069CD" w:rsidRPr="00377CAA" w14:paraId="3658FE3A" w14:textId="77777777" w:rsidTr="00E34A5A">
        <w:trPr>
          <w:trHeight w:val="452"/>
          <w:jc w:val="center"/>
        </w:trPr>
        <w:tc>
          <w:tcPr>
            <w:tcW w:w="888" w:type="dxa"/>
            <w:tcBorders>
              <w:top w:val="single" w:sz="6" w:space="0" w:color="auto"/>
              <w:bottom w:val="single" w:sz="6" w:space="0" w:color="auto"/>
              <w:right w:val="single" w:sz="4" w:space="0" w:color="auto"/>
            </w:tcBorders>
            <w:tcMar>
              <w:left w:w="0" w:type="dxa"/>
              <w:right w:w="0" w:type="dxa"/>
            </w:tcMar>
          </w:tcPr>
          <w:p w14:paraId="4720A8B5" w14:textId="77777777" w:rsidR="009069CD" w:rsidRPr="00377CAA" w:rsidRDefault="009069CD" w:rsidP="00E34A5A">
            <w:pPr>
              <w:spacing w:before="60" w:after="60"/>
              <w:ind w:left="144"/>
              <w:contextualSpacing/>
              <w:rPr>
                <w:sz w:val="20"/>
                <w:szCs w:val="20"/>
              </w:rPr>
            </w:pPr>
            <w:r w:rsidRPr="00377CAA">
              <w:rPr>
                <w:sz w:val="20"/>
                <w:szCs w:val="20"/>
              </w:rPr>
              <w:t>8</w:t>
            </w:r>
          </w:p>
        </w:tc>
        <w:tc>
          <w:tcPr>
            <w:tcW w:w="11813" w:type="dxa"/>
            <w:tcBorders>
              <w:top w:val="single" w:sz="6" w:space="0" w:color="auto"/>
              <w:left w:val="single" w:sz="4" w:space="0" w:color="auto"/>
              <w:bottom w:val="single" w:sz="6" w:space="0" w:color="auto"/>
            </w:tcBorders>
          </w:tcPr>
          <w:p w14:paraId="4AF50F4E" w14:textId="77777777" w:rsidR="009069CD" w:rsidRPr="00377CAA" w:rsidRDefault="009069CD" w:rsidP="00E34A5A">
            <w:pPr>
              <w:rPr>
                <w:color w:val="000000"/>
                <w:sz w:val="20"/>
                <w:szCs w:val="20"/>
              </w:rPr>
            </w:pPr>
            <w:r>
              <w:rPr>
                <w:sz w:val="20"/>
                <w:szCs w:val="20"/>
              </w:rPr>
              <w:t>The program</w:t>
            </w:r>
            <w:r w:rsidRPr="00377CAA">
              <w:rPr>
                <w:sz w:val="20"/>
                <w:szCs w:val="20"/>
              </w:rPr>
              <w:t xml:space="preserve"> shall facilitate environment for organizational exposure through the conduct of inter-institutional competitions for leadership skills and team spirit</w:t>
            </w:r>
          </w:p>
        </w:tc>
      </w:tr>
      <w:tr w:rsidR="009069CD" w:rsidRPr="00377CAA" w14:paraId="61F8B851" w14:textId="77777777" w:rsidTr="00E34A5A">
        <w:trPr>
          <w:trHeight w:val="261"/>
          <w:jc w:val="center"/>
        </w:trPr>
        <w:tc>
          <w:tcPr>
            <w:tcW w:w="888" w:type="dxa"/>
            <w:tcBorders>
              <w:top w:val="single" w:sz="6" w:space="0" w:color="auto"/>
              <w:bottom w:val="single" w:sz="6" w:space="0" w:color="auto"/>
              <w:right w:val="single" w:sz="4" w:space="0" w:color="auto"/>
            </w:tcBorders>
            <w:tcMar>
              <w:left w:w="0" w:type="dxa"/>
              <w:right w:w="0" w:type="dxa"/>
            </w:tcMar>
          </w:tcPr>
          <w:p w14:paraId="0F1DB736" w14:textId="77777777" w:rsidR="009069CD" w:rsidRPr="00377CAA" w:rsidRDefault="009069CD" w:rsidP="00E34A5A">
            <w:pPr>
              <w:spacing w:before="60" w:after="60"/>
              <w:ind w:left="144"/>
              <w:contextualSpacing/>
              <w:rPr>
                <w:sz w:val="20"/>
                <w:szCs w:val="20"/>
              </w:rPr>
            </w:pPr>
            <w:r w:rsidRPr="00377CAA">
              <w:rPr>
                <w:sz w:val="20"/>
                <w:szCs w:val="20"/>
              </w:rPr>
              <w:t>9.</w:t>
            </w:r>
          </w:p>
        </w:tc>
        <w:tc>
          <w:tcPr>
            <w:tcW w:w="11813" w:type="dxa"/>
            <w:tcBorders>
              <w:top w:val="single" w:sz="6" w:space="0" w:color="auto"/>
              <w:left w:val="single" w:sz="4" w:space="0" w:color="auto"/>
              <w:bottom w:val="single" w:sz="6" w:space="0" w:color="auto"/>
            </w:tcBorders>
          </w:tcPr>
          <w:p w14:paraId="020A58AE" w14:textId="77777777" w:rsidR="009069CD" w:rsidRPr="00377CAA" w:rsidRDefault="009069CD" w:rsidP="00E34A5A">
            <w:pPr>
              <w:rPr>
                <w:sz w:val="20"/>
                <w:szCs w:val="20"/>
              </w:rPr>
            </w:pPr>
            <w:r>
              <w:rPr>
                <w:sz w:val="20"/>
                <w:szCs w:val="20"/>
              </w:rPr>
              <w:t>The program</w:t>
            </w:r>
            <w:r w:rsidRPr="00377CAA">
              <w:rPr>
                <w:sz w:val="20"/>
                <w:szCs w:val="20"/>
              </w:rPr>
              <w:t xml:space="preserve"> shall encourage cultural diversity and a sense of social and environmental responsibility.</w:t>
            </w:r>
          </w:p>
        </w:tc>
      </w:tr>
      <w:tr w:rsidR="009069CD" w:rsidRPr="00377CAA" w14:paraId="6B2E4C19" w14:textId="77777777" w:rsidTr="00E34A5A">
        <w:trPr>
          <w:trHeight w:val="321"/>
          <w:jc w:val="center"/>
        </w:trPr>
        <w:tc>
          <w:tcPr>
            <w:tcW w:w="888" w:type="dxa"/>
            <w:tcBorders>
              <w:top w:val="single" w:sz="6" w:space="0" w:color="auto"/>
              <w:bottom w:val="single" w:sz="6" w:space="0" w:color="auto"/>
              <w:right w:val="single" w:sz="4" w:space="0" w:color="auto"/>
            </w:tcBorders>
            <w:tcMar>
              <w:left w:w="0" w:type="dxa"/>
              <w:right w:w="0" w:type="dxa"/>
            </w:tcMar>
          </w:tcPr>
          <w:p w14:paraId="1DC3E29B" w14:textId="77777777" w:rsidR="009069CD" w:rsidRPr="00377CAA" w:rsidRDefault="009069CD" w:rsidP="00E34A5A">
            <w:pPr>
              <w:spacing w:before="60" w:after="60"/>
              <w:ind w:left="144"/>
              <w:contextualSpacing/>
              <w:rPr>
                <w:sz w:val="20"/>
                <w:szCs w:val="20"/>
              </w:rPr>
            </w:pPr>
            <w:r w:rsidRPr="00377CAA">
              <w:rPr>
                <w:sz w:val="20"/>
                <w:szCs w:val="20"/>
              </w:rPr>
              <w:t>10.</w:t>
            </w:r>
          </w:p>
        </w:tc>
        <w:tc>
          <w:tcPr>
            <w:tcW w:w="11813" w:type="dxa"/>
            <w:tcBorders>
              <w:top w:val="single" w:sz="6" w:space="0" w:color="auto"/>
              <w:left w:val="single" w:sz="4" w:space="0" w:color="auto"/>
              <w:bottom w:val="single" w:sz="6" w:space="0" w:color="auto"/>
            </w:tcBorders>
          </w:tcPr>
          <w:p w14:paraId="7ED9235B" w14:textId="77777777" w:rsidR="009069CD" w:rsidRPr="00377CAA" w:rsidRDefault="009069CD" w:rsidP="00E34A5A">
            <w:pPr>
              <w:rPr>
                <w:sz w:val="20"/>
                <w:szCs w:val="20"/>
              </w:rPr>
            </w:pPr>
            <w:r>
              <w:rPr>
                <w:sz w:val="20"/>
                <w:szCs w:val="20"/>
              </w:rPr>
              <w:t>The program</w:t>
            </w:r>
            <w:r w:rsidRPr="00377CAA">
              <w:rPr>
                <w:sz w:val="20"/>
                <w:szCs w:val="20"/>
              </w:rPr>
              <w:t xml:space="preserve"> shall provide ample opportunities for international exposure to faculty and students.</w:t>
            </w:r>
          </w:p>
        </w:tc>
      </w:tr>
      <w:tr w:rsidR="009069CD" w:rsidRPr="00377CAA" w14:paraId="1B0AD43E" w14:textId="77777777" w:rsidTr="00E34A5A">
        <w:trPr>
          <w:trHeight w:val="506"/>
          <w:jc w:val="center"/>
        </w:trPr>
        <w:tc>
          <w:tcPr>
            <w:tcW w:w="888" w:type="dxa"/>
            <w:tcBorders>
              <w:top w:val="single" w:sz="6" w:space="0" w:color="auto"/>
              <w:bottom w:val="single" w:sz="8" w:space="0" w:color="auto"/>
              <w:right w:val="single" w:sz="4" w:space="0" w:color="auto"/>
            </w:tcBorders>
            <w:tcMar>
              <w:left w:w="0" w:type="dxa"/>
              <w:right w:w="0" w:type="dxa"/>
            </w:tcMar>
          </w:tcPr>
          <w:p w14:paraId="6A2A469A" w14:textId="77777777" w:rsidR="009069CD" w:rsidRPr="00377CAA" w:rsidRDefault="009069CD" w:rsidP="00E34A5A">
            <w:pPr>
              <w:spacing w:before="60" w:after="60"/>
              <w:ind w:left="144"/>
              <w:contextualSpacing/>
              <w:rPr>
                <w:sz w:val="20"/>
                <w:szCs w:val="20"/>
              </w:rPr>
            </w:pPr>
            <w:r w:rsidRPr="00377CAA">
              <w:rPr>
                <w:sz w:val="20"/>
                <w:szCs w:val="20"/>
              </w:rPr>
              <w:t>11.</w:t>
            </w:r>
          </w:p>
        </w:tc>
        <w:tc>
          <w:tcPr>
            <w:tcW w:w="11813" w:type="dxa"/>
            <w:tcBorders>
              <w:top w:val="single" w:sz="6" w:space="0" w:color="auto"/>
              <w:left w:val="single" w:sz="4" w:space="0" w:color="auto"/>
              <w:bottom w:val="single" w:sz="8" w:space="0" w:color="auto"/>
            </w:tcBorders>
          </w:tcPr>
          <w:p w14:paraId="72E374F5" w14:textId="77777777" w:rsidR="009069CD" w:rsidRPr="00377CAA" w:rsidRDefault="009069CD" w:rsidP="00E34A5A">
            <w:pPr>
              <w:contextualSpacing/>
              <w:rPr>
                <w:sz w:val="20"/>
                <w:szCs w:val="20"/>
              </w:rPr>
            </w:pPr>
            <w:r>
              <w:rPr>
                <w:sz w:val="20"/>
                <w:szCs w:val="20"/>
              </w:rPr>
              <w:t>The program</w:t>
            </w:r>
            <w:r w:rsidRPr="00377CAA">
              <w:rPr>
                <w:sz w:val="20"/>
                <w:szCs w:val="20"/>
              </w:rPr>
              <w:t xml:space="preserve"> shall facilitate cultivation of core values of the university, ethical conduct and professional integrity amongst students, </w:t>
            </w:r>
            <w:proofErr w:type="gramStart"/>
            <w:r w:rsidRPr="00377CAA">
              <w:rPr>
                <w:sz w:val="20"/>
                <w:szCs w:val="20"/>
              </w:rPr>
              <w:t>faculty</w:t>
            </w:r>
            <w:proofErr w:type="gramEnd"/>
            <w:r w:rsidRPr="00377CAA">
              <w:rPr>
                <w:sz w:val="20"/>
                <w:szCs w:val="20"/>
              </w:rPr>
              <w:t xml:space="preserve"> and staff.</w:t>
            </w:r>
          </w:p>
        </w:tc>
      </w:tr>
      <w:tr w:rsidR="009069CD" w:rsidRPr="00377CAA" w14:paraId="2B279C90" w14:textId="77777777" w:rsidTr="00E34A5A">
        <w:trPr>
          <w:trHeight w:val="272"/>
          <w:jc w:val="center"/>
        </w:trPr>
        <w:tc>
          <w:tcPr>
            <w:tcW w:w="888" w:type="dxa"/>
            <w:tcBorders>
              <w:top w:val="single" w:sz="6" w:space="0" w:color="auto"/>
              <w:bottom w:val="single" w:sz="8" w:space="0" w:color="auto"/>
              <w:right w:val="single" w:sz="4" w:space="0" w:color="auto"/>
            </w:tcBorders>
            <w:tcMar>
              <w:left w:w="0" w:type="dxa"/>
              <w:right w:w="0" w:type="dxa"/>
            </w:tcMar>
          </w:tcPr>
          <w:p w14:paraId="097CFE1B" w14:textId="77777777" w:rsidR="009069CD" w:rsidRPr="00377CAA" w:rsidRDefault="009069CD" w:rsidP="00E34A5A">
            <w:pPr>
              <w:spacing w:before="60" w:after="60"/>
              <w:ind w:left="144"/>
              <w:contextualSpacing/>
              <w:rPr>
                <w:sz w:val="20"/>
                <w:szCs w:val="20"/>
              </w:rPr>
            </w:pPr>
            <w:r w:rsidRPr="00377CAA">
              <w:rPr>
                <w:sz w:val="20"/>
                <w:szCs w:val="20"/>
              </w:rPr>
              <w:t xml:space="preserve">12. </w:t>
            </w:r>
          </w:p>
        </w:tc>
        <w:tc>
          <w:tcPr>
            <w:tcW w:w="11813" w:type="dxa"/>
            <w:tcBorders>
              <w:top w:val="single" w:sz="6" w:space="0" w:color="auto"/>
              <w:left w:val="single" w:sz="4" w:space="0" w:color="auto"/>
              <w:bottom w:val="single" w:sz="8" w:space="0" w:color="auto"/>
            </w:tcBorders>
          </w:tcPr>
          <w:p w14:paraId="1B2D1266" w14:textId="77777777" w:rsidR="009069CD" w:rsidRPr="00377CAA" w:rsidRDefault="009069CD" w:rsidP="00E34A5A">
            <w:pPr>
              <w:contextualSpacing/>
              <w:rPr>
                <w:sz w:val="20"/>
                <w:szCs w:val="20"/>
              </w:rPr>
            </w:pPr>
            <w:r>
              <w:rPr>
                <w:sz w:val="20"/>
                <w:szCs w:val="20"/>
              </w:rPr>
              <w:t>The program</w:t>
            </w:r>
            <w:r w:rsidRPr="00377CAA">
              <w:rPr>
                <w:sz w:val="20"/>
                <w:szCs w:val="20"/>
              </w:rPr>
              <w:t xml:space="preserve"> shall provide suitable environment for practicing inclusiveness in all spheres of education and work.</w:t>
            </w:r>
          </w:p>
        </w:tc>
      </w:tr>
      <w:tr w:rsidR="009069CD" w:rsidRPr="00377CAA" w14:paraId="1AC937DF" w14:textId="77777777" w:rsidTr="00E34A5A">
        <w:trPr>
          <w:trHeight w:val="315"/>
          <w:jc w:val="center"/>
        </w:trPr>
        <w:tc>
          <w:tcPr>
            <w:tcW w:w="888" w:type="dxa"/>
            <w:tcBorders>
              <w:top w:val="single" w:sz="6" w:space="0" w:color="auto"/>
              <w:bottom w:val="single" w:sz="8" w:space="0" w:color="auto"/>
              <w:right w:val="single" w:sz="4" w:space="0" w:color="auto"/>
            </w:tcBorders>
            <w:tcMar>
              <w:left w:w="0" w:type="dxa"/>
              <w:right w:w="0" w:type="dxa"/>
            </w:tcMar>
          </w:tcPr>
          <w:p w14:paraId="29ADFB0F" w14:textId="77777777" w:rsidR="009069CD" w:rsidRPr="00377CAA" w:rsidRDefault="009069CD" w:rsidP="00E34A5A">
            <w:pPr>
              <w:spacing w:before="60" w:after="60"/>
              <w:ind w:left="144"/>
              <w:contextualSpacing/>
              <w:rPr>
                <w:sz w:val="20"/>
                <w:szCs w:val="20"/>
              </w:rPr>
            </w:pPr>
            <w:r w:rsidRPr="00377CAA">
              <w:rPr>
                <w:sz w:val="20"/>
                <w:szCs w:val="20"/>
              </w:rPr>
              <w:t>13.</w:t>
            </w:r>
          </w:p>
        </w:tc>
        <w:tc>
          <w:tcPr>
            <w:tcW w:w="11813" w:type="dxa"/>
            <w:tcBorders>
              <w:top w:val="single" w:sz="6" w:space="0" w:color="auto"/>
              <w:left w:val="single" w:sz="4" w:space="0" w:color="auto"/>
              <w:bottom w:val="single" w:sz="8" w:space="0" w:color="auto"/>
            </w:tcBorders>
          </w:tcPr>
          <w:p w14:paraId="12853183" w14:textId="77777777" w:rsidR="009069CD" w:rsidRPr="00377CAA" w:rsidRDefault="009069CD" w:rsidP="00E34A5A">
            <w:pPr>
              <w:contextualSpacing/>
              <w:rPr>
                <w:sz w:val="20"/>
                <w:szCs w:val="20"/>
              </w:rPr>
            </w:pPr>
            <w:r>
              <w:rPr>
                <w:sz w:val="20"/>
                <w:szCs w:val="20"/>
              </w:rPr>
              <w:t>The program</w:t>
            </w:r>
            <w:r w:rsidRPr="00377CAA">
              <w:rPr>
                <w:sz w:val="20"/>
                <w:szCs w:val="20"/>
              </w:rPr>
              <w:t xml:space="preserve"> shall facilitate employment opportunities </w:t>
            </w:r>
            <w:proofErr w:type="gramStart"/>
            <w:r w:rsidRPr="00377CAA">
              <w:rPr>
                <w:sz w:val="20"/>
                <w:szCs w:val="20"/>
              </w:rPr>
              <w:t>and also</w:t>
            </w:r>
            <w:proofErr w:type="gramEnd"/>
            <w:r w:rsidRPr="00377CAA">
              <w:rPr>
                <w:sz w:val="20"/>
                <w:szCs w:val="20"/>
              </w:rPr>
              <w:t xml:space="preserve"> support students to start their own ventures.</w:t>
            </w:r>
          </w:p>
        </w:tc>
      </w:tr>
      <w:tr w:rsidR="009069CD" w:rsidRPr="00377CAA" w14:paraId="1E7A58F1" w14:textId="77777777" w:rsidTr="00E34A5A">
        <w:trPr>
          <w:trHeight w:val="358"/>
          <w:jc w:val="center"/>
        </w:trPr>
        <w:tc>
          <w:tcPr>
            <w:tcW w:w="888" w:type="dxa"/>
            <w:tcBorders>
              <w:top w:val="single" w:sz="6" w:space="0" w:color="auto"/>
              <w:bottom w:val="single" w:sz="8" w:space="0" w:color="auto"/>
              <w:right w:val="single" w:sz="4" w:space="0" w:color="auto"/>
            </w:tcBorders>
            <w:tcMar>
              <w:left w:w="0" w:type="dxa"/>
              <w:right w:w="0" w:type="dxa"/>
            </w:tcMar>
          </w:tcPr>
          <w:p w14:paraId="34713237" w14:textId="77777777" w:rsidR="009069CD" w:rsidRPr="00377CAA" w:rsidRDefault="009069CD" w:rsidP="00E34A5A">
            <w:pPr>
              <w:spacing w:before="60" w:after="60"/>
              <w:ind w:left="144"/>
              <w:contextualSpacing/>
              <w:rPr>
                <w:sz w:val="20"/>
                <w:szCs w:val="20"/>
              </w:rPr>
            </w:pPr>
            <w:r w:rsidRPr="00377CAA">
              <w:rPr>
                <w:sz w:val="20"/>
                <w:szCs w:val="20"/>
              </w:rPr>
              <w:t>14.</w:t>
            </w:r>
          </w:p>
        </w:tc>
        <w:tc>
          <w:tcPr>
            <w:tcW w:w="11813" w:type="dxa"/>
            <w:tcBorders>
              <w:top w:val="single" w:sz="6" w:space="0" w:color="auto"/>
              <w:left w:val="single" w:sz="4" w:space="0" w:color="auto"/>
              <w:bottom w:val="single" w:sz="8" w:space="0" w:color="auto"/>
            </w:tcBorders>
          </w:tcPr>
          <w:p w14:paraId="75A03767" w14:textId="77777777" w:rsidR="009069CD" w:rsidRPr="00377CAA" w:rsidRDefault="009069CD" w:rsidP="00E34A5A">
            <w:pPr>
              <w:pStyle w:val="Default"/>
              <w:contextualSpacing/>
              <w:rPr>
                <w:rFonts w:ascii="Times New Roman" w:hAnsi="Times New Roman" w:cs="Times New Roman"/>
                <w:sz w:val="20"/>
                <w:szCs w:val="20"/>
              </w:rPr>
            </w:pPr>
            <w:r>
              <w:rPr>
                <w:rFonts w:ascii="Times New Roman" w:hAnsi="Times New Roman" w:cs="Times New Roman"/>
                <w:sz w:val="20"/>
                <w:szCs w:val="20"/>
              </w:rPr>
              <w:t>The program</w:t>
            </w:r>
            <w:r w:rsidRPr="00377CAA">
              <w:rPr>
                <w:rFonts w:ascii="Times New Roman" w:hAnsi="Times New Roman" w:cs="Times New Roman"/>
                <w:sz w:val="20"/>
                <w:szCs w:val="20"/>
              </w:rPr>
              <w:t xml:space="preserve"> shall encourage acquisition of knowledge, skills and attitude required for lifelong learning. </w:t>
            </w:r>
          </w:p>
        </w:tc>
      </w:tr>
      <w:tr w:rsidR="009069CD" w:rsidRPr="00377CAA" w14:paraId="4AD702BE" w14:textId="77777777" w:rsidTr="00E34A5A">
        <w:trPr>
          <w:trHeight w:val="493"/>
          <w:jc w:val="center"/>
        </w:trPr>
        <w:tc>
          <w:tcPr>
            <w:tcW w:w="888" w:type="dxa"/>
            <w:tcBorders>
              <w:top w:val="single" w:sz="6" w:space="0" w:color="auto"/>
              <w:bottom w:val="single" w:sz="6" w:space="0" w:color="auto"/>
              <w:right w:val="single" w:sz="4" w:space="0" w:color="auto"/>
            </w:tcBorders>
            <w:tcMar>
              <w:left w:w="0" w:type="dxa"/>
              <w:right w:w="0" w:type="dxa"/>
            </w:tcMar>
          </w:tcPr>
          <w:p w14:paraId="56B2C607" w14:textId="77777777" w:rsidR="009069CD" w:rsidRPr="00377CAA" w:rsidRDefault="009069CD" w:rsidP="00E34A5A">
            <w:pPr>
              <w:spacing w:before="60" w:after="60"/>
              <w:ind w:left="144"/>
              <w:contextualSpacing/>
              <w:rPr>
                <w:sz w:val="20"/>
                <w:szCs w:val="20"/>
              </w:rPr>
            </w:pPr>
            <w:r w:rsidRPr="00377CAA">
              <w:rPr>
                <w:sz w:val="20"/>
                <w:szCs w:val="20"/>
              </w:rPr>
              <w:t>15</w:t>
            </w:r>
          </w:p>
        </w:tc>
        <w:tc>
          <w:tcPr>
            <w:tcW w:w="11813" w:type="dxa"/>
            <w:tcBorders>
              <w:top w:val="single" w:sz="6" w:space="0" w:color="auto"/>
              <w:left w:val="single" w:sz="4" w:space="0" w:color="auto"/>
              <w:bottom w:val="single" w:sz="6" w:space="0" w:color="auto"/>
            </w:tcBorders>
          </w:tcPr>
          <w:p w14:paraId="2363E864" w14:textId="77777777" w:rsidR="009069CD" w:rsidRPr="00377CAA" w:rsidRDefault="009069CD" w:rsidP="00E34A5A">
            <w:pPr>
              <w:contextualSpacing/>
              <w:rPr>
                <w:sz w:val="20"/>
                <w:szCs w:val="20"/>
              </w:rPr>
            </w:pPr>
            <w:r>
              <w:rPr>
                <w:sz w:val="20"/>
                <w:szCs w:val="20"/>
              </w:rPr>
              <w:t>The program</w:t>
            </w:r>
            <w:r w:rsidRPr="00377CAA">
              <w:rPr>
                <w:sz w:val="20"/>
                <w:szCs w:val="20"/>
              </w:rPr>
              <w:t xml:space="preserve"> shall sensitize and engage students and faculty for sustainable development and conservation of natural resources.</w:t>
            </w:r>
          </w:p>
        </w:tc>
      </w:tr>
    </w:tbl>
    <w:p w14:paraId="359118A1" w14:textId="77777777" w:rsidR="009069CD" w:rsidRDefault="009069CD" w:rsidP="009069CD">
      <w:pPr>
        <w:pStyle w:val="BodyText"/>
        <w:tabs>
          <w:tab w:val="left" w:pos="1170"/>
        </w:tabs>
        <w:rPr>
          <w:b/>
          <w:sz w:val="26"/>
        </w:rPr>
      </w:pPr>
    </w:p>
    <w:p w14:paraId="1A6A97A8" w14:textId="77777777" w:rsidR="009069CD" w:rsidRDefault="009069CD" w:rsidP="009069CD">
      <w:pPr>
        <w:pStyle w:val="BodyText"/>
        <w:tabs>
          <w:tab w:val="left" w:pos="1170"/>
        </w:tabs>
        <w:rPr>
          <w:b/>
          <w:sz w:val="26"/>
        </w:rPr>
      </w:pPr>
    </w:p>
    <w:p w14:paraId="0648C03B" w14:textId="77777777" w:rsidR="009069CD" w:rsidRDefault="009069CD" w:rsidP="009069CD">
      <w:pPr>
        <w:pStyle w:val="BodyText"/>
        <w:tabs>
          <w:tab w:val="left" w:pos="1170"/>
        </w:tabs>
        <w:rPr>
          <w:b/>
          <w:sz w:val="26"/>
        </w:rPr>
      </w:pPr>
    </w:p>
    <w:p w14:paraId="300353C1" w14:textId="77777777" w:rsidR="009069CD" w:rsidRDefault="009069CD" w:rsidP="009069CD">
      <w:pPr>
        <w:pStyle w:val="BodyText"/>
        <w:tabs>
          <w:tab w:val="left" w:pos="1170"/>
        </w:tabs>
        <w:rPr>
          <w:b/>
          <w:sz w:val="26"/>
        </w:rPr>
      </w:pPr>
    </w:p>
    <w:p w14:paraId="0AB0CF0F" w14:textId="77777777" w:rsidR="009069CD" w:rsidRDefault="009069CD" w:rsidP="009069CD">
      <w:pPr>
        <w:pStyle w:val="BodyText"/>
        <w:tabs>
          <w:tab w:val="left" w:pos="1170"/>
        </w:tabs>
        <w:rPr>
          <w:b/>
          <w:sz w:val="26"/>
        </w:rPr>
      </w:pPr>
    </w:p>
    <w:p w14:paraId="3C0431EA" w14:textId="77777777" w:rsidR="009069CD" w:rsidRDefault="009069CD" w:rsidP="009069CD">
      <w:pPr>
        <w:pStyle w:val="BodyText"/>
        <w:tabs>
          <w:tab w:val="left" w:pos="1170"/>
        </w:tabs>
        <w:rPr>
          <w:b/>
          <w:sz w:val="26"/>
        </w:rPr>
      </w:pPr>
    </w:p>
    <w:p w14:paraId="07FBB215" w14:textId="77777777" w:rsidR="009069CD" w:rsidRDefault="009069CD" w:rsidP="009069CD">
      <w:pPr>
        <w:pStyle w:val="BodyText"/>
        <w:tabs>
          <w:tab w:val="left" w:pos="1170"/>
        </w:tabs>
        <w:rPr>
          <w:b/>
          <w:sz w:val="26"/>
        </w:rPr>
      </w:pPr>
    </w:p>
    <w:p w14:paraId="5DEB7B76" w14:textId="77777777" w:rsidR="009069CD" w:rsidRDefault="009069CD" w:rsidP="009069CD">
      <w:pPr>
        <w:pStyle w:val="BodyText"/>
        <w:tabs>
          <w:tab w:val="left" w:pos="1170"/>
        </w:tabs>
        <w:rPr>
          <w:b/>
          <w:sz w:val="26"/>
        </w:rPr>
      </w:pPr>
    </w:p>
    <w:p w14:paraId="2DEC41AC" w14:textId="77777777" w:rsidR="009069CD" w:rsidRDefault="009069CD" w:rsidP="009069CD">
      <w:pPr>
        <w:pStyle w:val="ListParagraph"/>
        <w:widowControl w:val="0"/>
        <w:numPr>
          <w:ilvl w:val="2"/>
          <w:numId w:val="32"/>
        </w:numPr>
        <w:tabs>
          <w:tab w:val="left" w:pos="1532"/>
        </w:tabs>
        <w:autoSpaceDE w:val="0"/>
        <w:autoSpaceDN w:val="0"/>
        <w:spacing w:before="216"/>
        <w:contextualSpacing w:val="0"/>
        <w:jc w:val="left"/>
        <w:rPr>
          <w:b/>
          <w:sz w:val="24"/>
        </w:rPr>
      </w:pPr>
      <w:proofErr w:type="spellStart"/>
      <w:r>
        <w:rPr>
          <w:b/>
          <w:sz w:val="24"/>
        </w:rPr>
        <w:lastRenderedPageBreak/>
        <w:t>Programme</w:t>
      </w:r>
      <w:proofErr w:type="spellEnd"/>
      <w:r>
        <w:rPr>
          <w:b/>
          <w:sz w:val="24"/>
        </w:rPr>
        <w:t xml:space="preserve"> Learning Outcomes</w:t>
      </w:r>
      <w:r>
        <w:rPr>
          <w:b/>
          <w:spacing w:val="1"/>
          <w:sz w:val="24"/>
        </w:rPr>
        <w:t xml:space="preserve"> </w:t>
      </w:r>
      <w:r>
        <w:rPr>
          <w:b/>
          <w:sz w:val="24"/>
        </w:rPr>
        <w:t>(PLOs):</w:t>
      </w:r>
    </w:p>
    <w:p w14:paraId="5BA03B39" w14:textId="77777777" w:rsidR="009069CD" w:rsidRDefault="009069CD" w:rsidP="009069CD">
      <w:pPr>
        <w:pStyle w:val="BodyText"/>
        <w:rPr>
          <w:b/>
        </w:rPr>
      </w:pPr>
    </w:p>
    <w:p w14:paraId="2D0CEE72" w14:textId="77777777" w:rsidR="009069CD" w:rsidRDefault="009069CD" w:rsidP="009069CD">
      <w:pPr>
        <w:pStyle w:val="BodyText"/>
        <w:tabs>
          <w:tab w:val="left" w:pos="1365"/>
        </w:tabs>
        <w:spacing w:before="1"/>
        <w:rPr>
          <w:b/>
          <w:sz w:val="28"/>
        </w:rPr>
      </w:pPr>
      <w:r>
        <w:rPr>
          <w:b/>
          <w:sz w:val="28"/>
        </w:rPr>
        <w:tab/>
      </w:r>
    </w:p>
    <w:tbl>
      <w:tblPr>
        <w:tblStyle w:val="TableGrid"/>
        <w:tblW w:w="0" w:type="auto"/>
        <w:tblInd w:w="1555" w:type="dxa"/>
        <w:tblLook w:val="04A0" w:firstRow="1" w:lastRow="0" w:firstColumn="1" w:lastColumn="0" w:noHBand="0" w:noVBand="1"/>
      </w:tblPr>
      <w:tblGrid>
        <w:gridCol w:w="1984"/>
        <w:gridCol w:w="3402"/>
        <w:gridCol w:w="6521"/>
      </w:tblGrid>
      <w:tr w:rsidR="009069CD" w14:paraId="33F85D77" w14:textId="77777777" w:rsidTr="00E34A5A">
        <w:tc>
          <w:tcPr>
            <w:tcW w:w="1984" w:type="dxa"/>
          </w:tcPr>
          <w:p w14:paraId="6424651A" w14:textId="77777777" w:rsidR="009069CD" w:rsidRDefault="009069CD" w:rsidP="00E34A5A">
            <w:pPr>
              <w:pStyle w:val="BodyText"/>
              <w:tabs>
                <w:tab w:val="left" w:pos="1365"/>
              </w:tabs>
              <w:spacing w:before="1"/>
              <w:rPr>
                <w:b/>
                <w:sz w:val="28"/>
              </w:rPr>
            </w:pPr>
            <w:proofErr w:type="spellStart"/>
            <w:r>
              <w:rPr>
                <w:b/>
                <w:sz w:val="28"/>
              </w:rPr>
              <w:t>S.No</w:t>
            </w:r>
            <w:proofErr w:type="spellEnd"/>
            <w:r>
              <w:rPr>
                <w:b/>
                <w:sz w:val="28"/>
              </w:rPr>
              <w:t>.</w:t>
            </w:r>
          </w:p>
        </w:tc>
        <w:tc>
          <w:tcPr>
            <w:tcW w:w="3402" w:type="dxa"/>
          </w:tcPr>
          <w:p w14:paraId="6347808B" w14:textId="77777777" w:rsidR="009069CD" w:rsidRDefault="009069CD" w:rsidP="00E34A5A">
            <w:pPr>
              <w:pStyle w:val="BodyText"/>
              <w:tabs>
                <w:tab w:val="left" w:pos="1365"/>
              </w:tabs>
              <w:spacing w:before="1"/>
              <w:rPr>
                <w:b/>
                <w:sz w:val="28"/>
              </w:rPr>
            </w:pPr>
            <w:r>
              <w:rPr>
                <w:b/>
                <w:sz w:val="28"/>
              </w:rPr>
              <w:t>Graduate Attribute</w:t>
            </w:r>
          </w:p>
        </w:tc>
        <w:tc>
          <w:tcPr>
            <w:tcW w:w="6521" w:type="dxa"/>
          </w:tcPr>
          <w:p w14:paraId="491B3621" w14:textId="77777777" w:rsidR="009069CD" w:rsidRDefault="009069CD" w:rsidP="00E34A5A">
            <w:pPr>
              <w:pStyle w:val="BodyText"/>
              <w:tabs>
                <w:tab w:val="left" w:pos="1365"/>
              </w:tabs>
              <w:spacing w:before="1"/>
              <w:rPr>
                <w:b/>
                <w:sz w:val="28"/>
              </w:rPr>
            </w:pPr>
            <w:proofErr w:type="spellStart"/>
            <w:r>
              <w:rPr>
                <w:b/>
              </w:rPr>
              <w:t>Programme</w:t>
            </w:r>
            <w:proofErr w:type="spellEnd"/>
            <w:r>
              <w:rPr>
                <w:b/>
              </w:rPr>
              <w:t xml:space="preserve"> Learning Outcomes</w:t>
            </w:r>
            <w:r>
              <w:rPr>
                <w:b/>
                <w:spacing w:val="1"/>
              </w:rPr>
              <w:t xml:space="preserve"> </w:t>
            </w:r>
            <w:r>
              <w:rPr>
                <w:b/>
              </w:rPr>
              <w:t>(PLOs)</w:t>
            </w:r>
          </w:p>
        </w:tc>
      </w:tr>
      <w:tr w:rsidR="009069CD" w14:paraId="3F8C30E4" w14:textId="77777777" w:rsidTr="00E34A5A">
        <w:tc>
          <w:tcPr>
            <w:tcW w:w="1984" w:type="dxa"/>
            <w:vAlign w:val="center"/>
          </w:tcPr>
          <w:p w14:paraId="5A267106" w14:textId="77777777" w:rsidR="009069CD" w:rsidRDefault="009069CD" w:rsidP="00E34A5A">
            <w:pPr>
              <w:pStyle w:val="BodyText"/>
              <w:tabs>
                <w:tab w:val="left" w:pos="1365"/>
              </w:tabs>
              <w:spacing w:before="1"/>
              <w:rPr>
                <w:b/>
                <w:sz w:val="28"/>
              </w:rPr>
            </w:pPr>
            <w:r w:rsidRPr="00AF6704">
              <w:rPr>
                <w:szCs w:val="21"/>
              </w:rPr>
              <w:t>1</w:t>
            </w:r>
          </w:p>
        </w:tc>
        <w:tc>
          <w:tcPr>
            <w:tcW w:w="3402" w:type="dxa"/>
            <w:vAlign w:val="center"/>
          </w:tcPr>
          <w:p w14:paraId="0FCAE85F" w14:textId="77777777" w:rsidR="009069CD" w:rsidRDefault="009069CD" w:rsidP="00E34A5A">
            <w:pPr>
              <w:pStyle w:val="BodyText"/>
              <w:tabs>
                <w:tab w:val="left" w:pos="1365"/>
              </w:tabs>
              <w:spacing w:before="1"/>
              <w:rPr>
                <w:b/>
                <w:sz w:val="28"/>
              </w:rPr>
            </w:pPr>
            <w:r w:rsidRPr="00AF6704">
              <w:rPr>
                <w:szCs w:val="21"/>
                <w:shd w:val="clear" w:color="auto" w:fill="FFFFFF"/>
              </w:rPr>
              <w:t>Knowledge and Expertise of Education</w:t>
            </w:r>
          </w:p>
        </w:tc>
        <w:tc>
          <w:tcPr>
            <w:tcW w:w="6521" w:type="dxa"/>
          </w:tcPr>
          <w:p w14:paraId="76413B48" w14:textId="77777777" w:rsidR="009069CD" w:rsidRDefault="009069CD" w:rsidP="00E34A5A">
            <w:pPr>
              <w:pStyle w:val="BodyText"/>
              <w:tabs>
                <w:tab w:val="left" w:pos="1365"/>
              </w:tabs>
              <w:spacing w:before="1"/>
              <w:rPr>
                <w:b/>
                <w:sz w:val="28"/>
              </w:rPr>
            </w:pPr>
            <w:r w:rsidRPr="003D3869">
              <w:t xml:space="preserve">Students will </w:t>
            </w:r>
            <w:proofErr w:type="gramStart"/>
            <w:r w:rsidRPr="003D3869">
              <w:t>link  theory</w:t>
            </w:r>
            <w:proofErr w:type="gramEnd"/>
            <w:r w:rsidRPr="003D3869">
              <w:t xml:space="preserve"> and practical in professional work settings</w:t>
            </w:r>
          </w:p>
        </w:tc>
      </w:tr>
      <w:tr w:rsidR="009069CD" w14:paraId="1F1AACA9" w14:textId="77777777" w:rsidTr="00E34A5A">
        <w:tc>
          <w:tcPr>
            <w:tcW w:w="1984" w:type="dxa"/>
            <w:vAlign w:val="center"/>
          </w:tcPr>
          <w:p w14:paraId="003C7EDD" w14:textId="77777777" w:rsidR="009069CD" w:rsidRDefault="009069CD" w:rsidP="00E34A5A">
            <w:pPr>
              <w:pStyle w:val="BodyText"/>
              <w:tabs>
                <w:tab w:val="left" w:pos="1365"/>
              </w:tabs>
              <w:spacing w:before="1"/>
              <w:rPr>
                <w:b/>
                <w:sz w:val="28"/>
              </w:rPr>
            </w:pPr>
            <w:r w:rsidRPr="00AF6704">
              <w:rPr>
                <w:szCs w:val="21"/>
              </w:rPr>
              <w:t>2</w:t>
            </w:r>
          </w:p>
        </w:tc>
        <w:tc>
          <w:tcPr>
            <w:tcW w:w="3402" w:type="dxa"/>
            <w:vAlign w:val="center"/>
          </w:tcPr>
          <w:p w14:paraId="2BDB8435" w14:textId="77777777" w:rsidR="009069CD" w:rsidRDefault="009069CD" w:rsidP="00E34A5A">
            <w:pPr>
              <w:pStyle w:val="BodyText"/>
              <w:tabs>
                <w:tab w:val="left" w:pos="1365"/>
              </w:tabs>
              <w:spacing w:before="1"/>
              <w:rPr>
                <w:b/>
                <w:sz w:val="28"/>
              </w:rPr>
            </w:pPr>
            <w:r w:rsidRPr="00AF6704">
              <w:rPr>
                <w:szCs w:val="21"/>
                <w:shd w:val="clear" w:color="auto" w:fill="FFFFFF"/>
              </w:rPr>
              <w:t>Self-directed and Active learning</w:t>
            </w:r>
          </w:p>
        </w:tc>
        <w:tc>
          <w:tcPr>
            <w:tcW w:w="6521" w:type="dxa"/>
          </w:tcPr>
          <w:p w14:paraId="1F6BA745" w14:textId="77777777" w:rsidR="009069CD" w:rsidRPr="003D3869" w:rsidRDefault="009069CD" w:rsidP="00E34A5A">
            <w:pPr>
              <w:rPr>
                <w:color w:val="000000"/>
                <w:sz w:val="24"/>
                <w:szCs w:val="24"/>
              </w:rPr>
            </w:pPr>
            <w:r w:rsidRPr="003D3869">
              <w:rPr>
                <w:color w:val="000000"/>
                <w:sz w:val="24"/>
                <w:szCs w:val="24"/>
              </w:rPr>
              <w:t xml:space="preserve">Students will demonstrate </w:t>
            </w:r>
            <w:proofErr w:type="spellStart"/>
            <w:r w:rsidRPr="003D3869">
              <w:rPr>
                <w:color w:val="000000"/>
                <w:sz w:val="24"/>
                <w:szCs w:val="24"/>
              </w:rPr>
              <w:t>self directed</w:t>
            </w:r>
            <w:proofErr w:type="spellEnd"/>
            <w:r w:rsidRPr="003D3869">
              <w:rPr>
                <w:color w:val="000000"/>
                <w:sz w:val="24"/>
                <w:szCs w:val="24"/>
              </w:rPr>
              <w:t xml:space="preserve"> </w:t>
            </w:r>
            <w:proofErr w:type="gramStart"/>
            <w:r w:rsidRPr="003D3869">
              <w:rPr>
                <w:color w:val="000000"/>
                <w:sz w:val="24"/>
                <w:szCs w:val="24"/>
              </w:rPr>
              <w:t>learning</w:t>
            </w:r>
            <w:proofErr w:type="gramEnd"/>
            <w:r w:rsidRPr="003D3869">
              <w:rPr>
                <w:color w:val="000000"/>
                <w:sz w:val="24"/>
                <w:szCs w:val="24"/>
              </w:rPr>
              <w:t xml:space="preserve"> </w:t>
            </w:r>
          </w:p>
          <w:p w14:paraId="7FFCC4E6" w14:textId="77777777" w:rsidR="009069CD" w:rsidRDefault="009069CD" w:rsidP="00E34A5A">
            <w:pPr>
              <w:pStyle w:val="BodyText"/>
              <w:tabs>
                <w:tab w:val="left" w:pos="1365"/>
              </w:tabs>
              <w:spacing w:before="1"/>
              <w:rPr>
                <w:b/>
                <w:sz w:val="28"/>
              </w:rPr>
            </w:pPr>
          </w:p>
        </w:tc>
      </w:tr>
      <w:tr w:rsidR="009069CD" w14:paraId="2A7769DB" w14:textId="77777777" w:rsidTr="00E34A5A">
        <w:tc>
          <w:tcPr>
            <w:tcW w:w="1984" w:type="dxa"/>
            <w:vAlign w:val="center"/>
          </w:tcPr>
          <w:p w14:paraId="5D5E81AC" w14:textId="77777777" w:rsidR="009069CD" w:rsidRDefault="009069CD" w:rsidP="00E34A5A">
            <w:pPr>
              <w:pStyle w:val="BodyText"/>
              <w:tabs>
                <w:tab w:val="left" w:pos="1365"/>
              </w:tabs>
              <w:spacing w:before="1"/>
              <w:rPr>
                <w:b/>
                <w:sz w:val="28"/>
              </w:rPr>
            </w:pPr>
            <w:r w:rsidRPr="00AF6704">
              <w:rPr>
                <w:szCs w:val="21"/>
              </w:rPr>
              <w:t>3</w:t>
            </w:r>
          </w:p>
        </w:tc>
        <w:tc>
          <w:tcPr>
            <w:tcW w:w="3402" w:type="dxa"/>
            <w:vAlign w:val="center"/>
          </w:tcPr>
          <w:p w14:paraId="0DA178C2" w14:textId="77777777" w:rsidR="009069CD" w:rsidRPr="00AF6704" w:rsidRDefault="009069CD" w:rsidP="00E34A5A">
            <w:pPr>
              <w:rPr>
                <w:sz w:val="24"/>
                <w:szCs w:val="21"/>
              </w:rPr>
            </w:pPr>
            <w:r w:rsidRPr="00AF6704">
              <w:rPr>
                <w:sz w:val="24"/>
                <w:szCs w:val="21"/>
              </w:rPr>
              <w:t>Educational Research and Practitioner Enquiry</w:t>
            </w:r>
          </w:p>
          <w:p w14:paraId="06A252B8" w14:textId="77777777" w:rsidR="009069CD" w:rsidRDefault="009069CD" w:rsidP="00E34A5A">
            <w:pPr>
              <w:pStyle w:val="BodyText"/>
              <w:tabs>
                <w:tab w:val="left" w:pos="1365"/>
              </w:tabs>
              <w:spacing w:before="1"/>
              <w:rPr>
                <w:b/>
                <w:sz w:val="28"/>
              </w:rPr>
            </w:pPr>
          </w:p>
        </w:tc>
        <w:tc>
          <w:tcPr>
            <w:tcW w:w="6521" w:type="dxa"/>
          </w:tcPr>
          <w:p w14:paraId="1C4BFEB7" w14:textId="77777777" w:rsidR="009069CD" w:rsidRDefault="009069CD" w:rsidP="00E34A5A">
            <w:pPr>
              <w:pStyle w:val="BodyText"/>
              <w:tabs>
                <w:tab w:val="left" w:pos="1365"/>
              </w:tabs>
              <w:spacing w:before="1"/>
              <w:rPr>
                <w:b/>
                <w:sz w:val="28"/>
              </w:rPr>
            </w:pPr>
            <w:r w:rsidRPr="003D3869">
              <w:rPr>
                <w:color w:val="000000"/>
              </w:rPr>
              <w:t xml:space="preserve">Students will participate </w:t>
            </w:r>
            <w:proofErr w:type="gramStart"/>
            <w:r w:rsidRPr="003D3869">
              <w:rPr>
                <w:color w:val="000000"/>
              </w:rPr>
              <w:t>in  research</w:t>
            </w:r>
            <w:proofErr w:type="gramEnd"/>
            <w:r w:rsidRPr="003D3869">
              <w:rPr>
                <w:color w:val="000000"/>
              </w:rPr>
              <w:t xml:space="preserve"> related activities.</w:t>
            </w:r>
          </w:p>
        </w:tc>
      </w:tr>
      <w:tr w:rsidR="009069CD" w14:paraId="08D31535" w14:textId="77777777" w:rsidTr="00E34A5A">
        <w:tc>
          <w:tcPr>
            <w:tcW w:w="1984" w:type="dxa"/>
            <w:vAlign w:val="center"/>
          </w:tcPr>
          <w:p w14:paraId="4224B2F3" w14:textId="77777777" w:rsidR="009069CD" w:rsidRDefault="009069CD" w:rsidP="00E34A5A">
            <w:pPr>
              <w:pStyle w:val="BodyText"/>
              <w:tabs>
                <w:tab w:val="left" w:pos="1365"/>
              </w:tabs>
              <w:spacing w:before="1"/>
              <w:rPr>
                <w:b/>
                <w:sz w:val="28"/>
              </w:rPr>
            </w:pPr>
            <w:r w:rsidRPr="00AF6704">
              <w:rPr>
                <w:szCs w:val="21"/>
              </w:rPr>
              <w:t>4</w:t>
            </w:r>
          </w:p>
        </w:tc>
        <w:tc>
          <w:tcPr>
            <w:tcW w:w="3402" w:type="dxa"/>
            <w:vAlign w:val="center"/>
          </w:tcPr>
          <w:p w14:paraId="14F1FD8E" w14:textId="77777777" w:rsidR="009069CD" w:rsidRPr="00AF6704" w:rsidRDefault="009069CD" w:rsidP="00E34A5A">
            <w:pPr>
              <w:rPr>
                <w:sz w:val="24"/>
                <w:szCs w:val="21"/>
                <w:shd w:val="clear" w:color="auto" w:fill="FFFFFF"/>
              </w:rPr>
            </w:pPr>
            <w:r w:rsidRPr="00AF6704">
              <w:rPr>
                <w:sz w:val="24"/>
                <w:szCs w:val="21"/>
                <w:shd w:val="clear" w:color="auto" w:fill="FFFFFF"/>
              </w:rPr>
              <w:t>Information &amp; Communication Technology Skills in Education</w:t>
            </w:r>
          </w:p>
          <w:p w14:paraId="2298EBEE" w14:textId="77777777" w:rsidR="009069CD" w:rsidRDefault="009069CD" w:rsidP="00E34A5A">
            <w:pPr>
              <w:pStyle w:val="BodyText"/>
              <w:tabs>
                <w:tab w:val="left" w:pos="1365"/>
              </w:tabs>
              <w:spacing w:before="1"/>
              <w:rPr>
                <w:b/>
                <w:sz w:val="28"/>
              </w:rPr>
            </w:pPr>
          </w:p>
        </w:tc>
        <w:tc>
          <w:tcPr>
            <w:tcW w:w="6521" w:type="dxa"/>
          </w:tcPr>
          <w:p w14:paraId="5F9FDDE7" w14:textId="77777777" w:rsidR="009069CD" w:rsidRPr="003D3869" w:rsidRDefault="009069CD" w:rsidP="00E34A5A">
            <w:pPr>
              <w:ind w:left="-105"/>
              <w:rPr>
                <w:color w:val="000000"/>
                <w:sz w:val="24"/>
                <w:szCs w:val="24"/>
              </w:rPr>
            </w:pPr>
            <w:r w:rsidRPr="003D3869">
              <w:rPr>
                <w:color w:val="000000"/>
                <w:sz w:val="24"/>
                <w:szCs w:val="24"/>
              </w:rPr>
              <w:t xml:space="preserve">Students will display digital literacy in their professional </w:t>
            </w:r>
            <w:proofErr w:type="gramStart"/>
            <w:r w:rsidRPr="003D3869">
              <w:rPr>
                <w:color w:val="000000"/>
                <w:sz w:val="24"/>
                <w:szCs w:val="24"/>
              </w:rPr>
              <w:t>setting</w:t>
            </w:r>
            <w:proofErr w:type="gramEnd"/>
          </w:p>
          <w:p w14:paraId="1310DBF6" w14:textId="77777777" w:rsidR="009069CD" w:rsidRDefault="009069CD" w:rsidP="00E34A5A">
            <w:pPr>
              <w:pStyle w:val="BodyText"/>
              <w:tabs>
                <w:tab w:val="left" w:pos="1365"/>
              </w:tabs>
              <w:spacing w:before="1"/>
              <w:rPr>
                <w:b/>
                <w:sz w:val="28"/>
              </w:rPr>
            </w:pPr>
          </w:p>
        </w:tc>
      </w:tr>
      <w:tr w:rsidR="009069CD" w14:paraId="684FB313" w14:textId="77777777" w:rsidTr="00E34A5A">
        <w:tc>
          <w:tcPr>
            <w:tcW w:w="1984" w:type="dxa"/>
            <w:vAlign w:val="center"/>
          </w:tcPr>
          <w:p w14:paraId="24E14582" w14:textId="77777777" w:rsidR="009069CD" w:rsidRDefault="009069CD" w:rsidP="00E34A5A">
            <w:pPr>
              <w:pStyle w:val="BodyText"/>
              <w:tabs>
                <w:tab w:val="left" w:pos="1365"/>
              </w:tabs>
              <w:spacing w:before="1"/>
              <w:rPr>
                <w:b/>
                <w:sz w:val="28"/>
              </w:rPr>
            </w:pPr>
            <w:r w:rsidRPr="00AF6704">
              <w:rPr>
                <w:szCs w:val="21"/>
              </w:rPr>
              <w:t>5</w:t>
            </w:r>
          </w:p>
        </w:tc>
        <w:tc>
          <w:tcPr>
            <w:tcW w:w="3402" w:type="dxa"/>
            <w:vAlign w:val="center"/>
          </w:tcPr>
          <w:p w14:paraId="713448FE" w14:textId="77777777" w:rsidR="009069CD" w:rsidRPr="00AF6704" w:rsidRDefault="009069CD" w:rsidP="00E34A5A">
            <w:pPr>
              <w:rPr>
                <w:sz w:val="24"/>
                <w:szCs w:val="21"/>
                <w:shd w:val="clear" w:color="auto" w:fill="FFFFFF"/>
              </w:rPr>
            </w:pPr>
            <w:r w:rsidRPr="00AF6704">
              <w:rPr>
                <w:sz w:val="24"/>
                <w:szCs w:val="21"/>
                <w:shd w:val="clear" w:color="auto" w:fill="FFFFFF"/>
              </w:rPr>
              <w:t>Critical thinking and Problem-Solving Abilities</w:t>
            </w:r>
          </w:p>
          <w:p w14:paraId="7DE11E06" w14:textId="77777777" w:rsidR="009069CD" w:rsidRDefault="009069CD" w:rsidP="00E34A5A">
            <w:pPr>
              <w:pStyle w:val="BodyText"/>
              <w:tabs>
                <w:tab w:val="left" w:pos="1365"/>
              </w:tabs>
              <w:spacing w:before="1"/>
              <w:rPr>
                <w:b/>
                <w:sz w:val="28"/>
              </w:rPr>
            </w:pPr>
          </w:p>
        </w:tc>
        <w:tc>
          <w:tcPr>
            <w:tcW w:w="6521" w:type="dxa"/>
          </w:tcPr>
          <w:p w14:paraId="4049BFCB" w14:textId="77777777" w:rsidR="009069CD" w:rsidRDefault="009069CD" w:rsidP="00E34A5A">
            <w:pPr>
              <w:pStyle w:val="BodyText"/>
              <w:tabs>
                <w:tab w:val="left" w:pos="1365"/>
              </w:tabs>
              <w:spacing w:before="1"/>
              <w:rPr>
                <w:b/>
                <w:sz w:val="28"/>
              </w:rPr>
            </w:pPr>
            <w:r w:rsidRPr="003D3869">
              <w:rPr>
                <w:color w:val="000000"/>
              </w:rPr>
              <w:t xml:space="preserve">Students will apply critical thinking and </w:t>
            </w:r>
            <w:proofErr w:type="gramStart"/>
            <w:r w:rsidRPr="003D3869">
              <w:rPr>
                <w:color w:val="000000"/>
              </w:rPr>
              <w:t>problem Solving</w:t>
            </w:r>
            <w:proofErr w:type="gramEnd"/>
            <w:r w:rsidRPr="003D3869">
              <w:rPr>
                <w:color w:val="000000"/>
              </w:rPr>
              <w:t xml:space="preserve"> skills in the context of school education</w:t>
            </w:r>
          </w:p>
        </w:tc>
      </w:tr>
      <w:tr w:rsidR="009069CD" w14:paraId="01DB7486" w14:textId="77777777" w:rsidTr="00E34A5A">
        <w:tc>
          <w:tcPr>
            <w:tcW w:w="1984" w:type="dxa"/>
            <w:vAlign w:val="center"/>
          </w:tcPr>
          <w:p w14:paraId="5495C20F" w14:textId="77777777" w:rsidR="009069CD" w:rsidRDefault="009069CD" w:rsidP="00E34A5A">
            <w:pPr>
              <w:pStyle w:val="BodyText"/>
              <w:tabs>
                <w:tab w:val="left" w:pos="1365"/>
              </w:tabs>
              <w:spacing w:before="1"/>
              <w:rPr>
                <w:b/>
                <w:sz w:val="28"/>
              </w:rPr>
            </w:pPr>
            <w:r w:rsidRPr="00AF6704">
              <w:rPr>
                <w:szCs w:val="21"/>
              </w:rPr>
              <w:t>6</w:t>
            </w:r>
          </w:p>
        </w:tc>
        <w:tc>
          <w:tcPr>
            <w:tcW w:w="3402" w:type="dxa"/>
            <w:vAlign w:val="center"/>
          </w:tcPr>
          <w:p w14:paraId="10429158" w14:textId="77777777" w:rsidR="009069CD" w:rsidRDefault="009069CD" w:rsidP="00E34A5A">
            <w:pPr>
              <w:rPr>
                <w:sz w:val="24"/>
                <w:szCs w:val="21"/>
                <w:shd w:val="clear" w:color="auto" w:fill="FFFFFF"/>
              </w:rPr>
            </w:pPr>
            <w:r w:rsidRPr="00AF6704">
              <w:rPr>
                <w:sz w:val="24"/>
                <w:szCs w:val="21"/>
                <w:shd w:val="clear" w:color="auto" w:fill="FFFFFF"/>
              </w:rPr>
              <w:t>Communication Skills</w:t>
            </w:r>
          </w:p>
          <w:p w14:paraId="64CE92EA" w14:textId="77777777" w:rsidR="009069CD" w:rsidRDefault="009069CD" w:rsidP="00E34A5A">
            <w:pPr>
              <w:pStyle w:val="BodyText"/>
              <w:tabs>
                <w:tab w:val="left" w:pos="1365"/>
              </w:tabs>
              <w:spacing w:before="1"/>
              <w:rPr>
                <w:b/>
                <w:sz w:val="28"/>
              </w:rPr>
            </w:pPr>
          </w:p>
        </w:tc>
        <w:tc>
          <w:tcPr>
            <w:tcW w:w="6521" w:type="dxa"/>
          </w:tcPr>
          <w:p w14:paraId="63E712D1" w14:textId="77777777" w:rsidR="009069CD" w:rsidRPr="003D3869" w:rsidRDefault="009069CD" w:rsidP="00E34A5A">
            <w:pPr>
              <w:rPr>
                <w:color w:val="000000"/>
                <w:sz w:val="24"/>
                <w:szCs w:val="24"/>
              </w:rPr>
            </w:pPr>
            <w:r w:rsidRPr="003D3869">
              <w:rPr>
                <w:color w:val="000000"/>
                <w:sz w:val="24"/>
                <w:szCs w:val="24"/>
              </w:rPr>
              <w:t xml:space="preserve">Students will demonstrate communicative competence in LSRW </w:t>
            </w:r>
            <w:proofErr w:type="gramStart"/>
            <w:r w:rsidRPr="003D3869">
              <w:rPr>
                <w:color w:val="000000"/>
                <w:sz w:val="24"/>
                <w:szCs w:val="24"/>
              </w:rPr>
              <w:t>skills</w:t>
            </w:r>
            <w:proofErr w:type="gramEnd"/>
          </w:p>
          <w:p w14:paraId="32C9C6C6" w14:textId="77777777" w:rsidR="009069CD" w:rsidRDefault="009069CD" w:rsidP="00E34A5A">
            <w:pPr>
              <w:pStyle w:val="BodyText"/>
              <w:tabs>
                <w:tab w:val="left" w:pos="1365"/>
              </w:tabs>
              <w:spacing w:before="1"/>
              <w:rPr>
                <w:b/>
                <w:sz w:val="28"/>
              </w:rPr>
            </w:pPr>
          </w:p>
        </w:tc>
      </w:tr>
      <w:tr w:rsidR="009069CD" w14:paraId="0AA97F15" w14:textId="77777777" w:rsidTr="00E34A5A">
        <w:trPr>
          <w:trHeight w:val="931"/>
        </w:trPr>
        <w:tc>
          <w:tcPr>
            <w:tcW w:w="1984" w:type="dxa"/>
            <w:vAlign w:val="center"/>
          </w:tcPr>
          <w:p w14:paraId="5B11DCF2" w14:textId="77777777" w:rsidR="009069CD" w:rsidRDefault="009069CD" w:rsidP="00E34A5A">
            <w:pPr>
              <w:pStyle w:val="BodyText"/>
              <w:tabs>
                <w:tab w:val="left" w:pos="1365"/>
              </w:tabs>
              <w:spacing w:before="1"/>
              <w:rPr>
                <w:b/>
                <w:sz w:val="28"/>
              </w:rPr>
            </w:pPr>
            <w:r w:rsidRPr="00AF6704">
              <w:rPr>
                <w:szCs w:val="21"/>
              </w:rPr>
              <w:t>7</w:t>
            </w:r>
          </w:p>
        </w:tc>
        <w:tc>
          <w:tcPr>
            <w:tcW w:w="3402" w:type="dxa"/>
            <w:vAlign w:val="center"/>
          </w:tcPr>
          <w:p w14:paraId="57560675" w14:textId="77777777" w:rsidR="009069CD" w:rsidRPr="00AF6704" w:rsidRDefault="009069CD" w:rsidP="00E34A5A">
            <w:pPr>
              <w:pStyle w:val="NormalWeb"/>
              <w:spacing w:before="0" w:beforeAutospacing="0" w:after="0" w:afterAutospacing="0"/>
              <w:rPr>
                <w:szCs w:val="21"/>
              </w:rPr>
            </w:pPr>
            <w:r w:rsidRPr="00AF6704">
              <w:rPr>
                <w:szCs w:val="21"/>
                <w:bdr w:val="none" w:sz="0" w:space="0" w:color="auto" w:frame="1"/>
              </w:rPr>
              <w:t>Creativity, Innovation &amp; Reflective Thinking</w:t>
            </w:r>
          </w:p>
          <w:p w14:paraId="1A429F7B" w14:textId="77777777" w:rsidR="009069CD" w:rsidRPr="00AF6704" w:rsidRDefault="009069CD" w:rsidP="00E34A5A">
            <w:pPr>
              <w:rPr>
                <w:sz w:val="24"/>
                <w:szCs w:val="21"/>
              </w:rPr>
            </w:pPr>
          </w:p>
          <w:p w14:paraId="08ECF785" w14:textId="77777777" w:rsidR="009069CD" w:rsidRPr="00AF6704" w:rsidRDefault="009069CD" w:rsidP="00E34A5A">
            <w:pPr>
              <w:rPr>
                <w:sz w:val="24"/>
                <w:szCs w:val="21"/>
              </w:rPr>
            </w:pPr>
            <w:r w:rsidRPr="00AF6704">
              <w:rPr>
                <w:sz w:val="24"/>
                <w:szCs w:val="21"/>
              </w:rPr>
              <w:t>.</w:t>
            </w:r>
          </w:p>
          <w:p w14:paraId="05E067E3" w14:textId="77777777" w:rsidR="009069CD" w:rsidRDefault="009069CD" w:rsidP="00E34A5A">
            <w:pPr>
              <w:pStyle w:val="BodyText"/>
              <w:tabs>
                <w:tab w:val="left" w:pos="1365"/>
              </w:tabs>
              <w:spacing w:before="1"/>
              <w:rPr>
                <w:b/>
                <w:sz w:val="28"/>
              </w:rPr>
            </w:pPr>
          </w:p>
        </w:tc>
        <w:tc>
          <w:tcPr>
            <w:tcW w:w="6521" w:type="dxa"/>
          </w:tcPr>
          <w:p w14:paraId="0CFE1648" w14:textId="77777777" w:rsidR="009069CD" w:rsidRDefault="009069CD" w:rsidP="00E34A5A">
            <w:pPr>
              <w:pStyle w:val="BodyText"/>
              <w:tabs>
                <w:tab w:val="left" w:pos="1365"/>
              </w:tabs>
              <w:spacing w:before="1"/>
              <w:rPr>
                <w:b/>
                <w:sz w:val="28"/>
              </w:rPr>
            </w:pPr>
            <w:r w:rsidRPr="00233236">
              <w:rPr>
                <w:rFonts w:eastAsiaTheme="minorHAnsi" w:cstheme="minorBidi"/>
                <w:lang w:val="en-IN"/>
              </w:rPr>
              <w:t>Students will critically reflect on the various ideas processes and experiences</w:t>
            </w:r>
          </w:p>
        </w:tc>
      </w:tr>
      <w:tr w:rsidR="009069CD" w14:paraId="5F8A67AD" w14:textId="77777777" w:rsidTr="00E34A5A">
        <w:tc>
          <w:tcPr>
            <w:tcW w:w="1984" w:type="dxa"/>
            <w:vAlign w:val="center"/>
          </w:tcPr>
          <w:p w14:paraId="237D0194" w14:textId="77777777" w:rsidR="009069CD" w:rsidRDefault="009069CD" w:rsidP="00E34A5A">
            <w:pPr>
              <w:pStyle w:val="BodyText"/>
              <w:tabs>
                <w:tab w:val="left" w:pos="1365"/>
              </w:tabs>
              <w:spacing w:before="1"/>
              <w:rPr>
                <w:b/>
                <w:sz w:val="28"/>
              </w:rPr>
            </w:pPr>
            <w:r w:rsidRPr="00AF6704">
              <w:rPr>
                <w:szCs w:val="21"/>
              </w:rPr>
              <w:t>8</w:t>
            </w:r>
          </w:p>
        </w:tc>
        <w:tc>
          <w:tcPr>
            <w:tcW w:w="3402" w:type="dxa"/>
            <w:vAlign w:val="center"/>
          </w:tcPr>
          <w:p w14:paraId="0DB2400B" w14:textId="77777777" w:rsidR="009069CD" w:rsidRPr="00AF6704" w:rsidRDefault="009069CD" w:rsidP="00E34A5A">
            <w:pPr>
              <w:rPr>
                <w:sz w:val="24"/>
                <w:szCs w:val="21"/>
                <w:shd w:val="clear" w:color="auto" w:fill="FFFFFF"/>
              </w:rPr>
            </w:pPr>
            <w:r w:rsidRPr="00AF6704">
              <w:rPr>
                <w:sz w:val="24"/>
                <w:szCs w:val="21"/>
                <w:shd w:val="clear" w:color="auto" w:fill="FFFFFF"/>
              </w:rPr>
              <w:t>Analytical &amp; Decision-Making Ability</w:t>
            </w:r>
          </w:p>
          <w:p w14:paraId="0A4F9F18" w14:textId="77777777" w:rsidR="009069CD" w:rsidRDefault="009069CD" w:rsidP="00E34A5A">
            <w:pPr>
              <w:pStyle w:val="BodyText"/>
              <w:tabs>
                <w:tab w:val="left" w:pos="1365"/>
              </w:tabs>
              <w:spacing w:before="1"/>
              <w:rPr>
                <w:b/>
                <w:sz w:val="28"/>
              </w:rPr>
            </w:pPr>
            <w:r w:rsidRPr="000240C5">
              <w:rPr>
                <w:rFonts w:ascii="inherit" w:hAnsi="inherit" w:cs="Calibri"/>
                <w:b/>
                <w:bCs/>
                <w:i/>
                <w:iCs/>
                <w:color w:val="000000"/>
                <w:bdr w:val="none" w:sz="0" w:space="0" w:color="auto" w:frame="1"/>
                <w:lang w:eastAsia="en-IN"/>
              </w:rPr>
              <w:t xml:space="preserve"> </w:t>
            </w:r>
          </w:p>
        </w:tc>
        <w:tc>
          <w:tcPr>
            <w:tcW w:w="6521" w:type="dxa"/>
          </w:tcPr>
          <w:p w14:paraId="2B971EEE" w14:textId="77777777" w:rsidR="009069CD" w:rsidRDefault="009069CD" w:rsidP="00E34A5A">
            <w:pPr>
              <w:pStyle w:val="BodyText"/>
              <w:tabs>
                <w:tab w:val="left" w:pos="1365"/>
              </w:tabs>
              <w:spacing w:before="1"/>
              <w:rPr>
                <w:b/>
                <w:sz w:val="28"/>
              </w:rPr>
            </w:pPr>
            <w:r w:rsidRPr="003D3869">
              <w:rPr>
                <w:color w:val="000000"/>
              </w:rPr>
              <w:t>Students will be to use analytical thinking skills for decision making in diverse context</w:t>
            </w:r>
          </w:p>
        </w:tc>
      </w:tr>
      <w:tr w:rsidR="009069CD" w14:paraId="5DEBC490" w14:textId="77777777" w:rsidTr="00E34A5A">
        <w:tc>
          <w:tcPr>
            <w:tcW w:w="1984" w:type="dxa"/>
            <w:vAlign w:val="center"/>
          </w:tcPr>
          <w:p w14:paraId="5BB8422B" w14:textId="77777777" w:rsidR="009069CD" w:rsidRDefault="009069CD" w:rsidP="00E34A5A">
            <w:pPr>
              <w:pStyle w:val="BodyText"/>
              <w:tabs>
                <w:tab w:val="left" w:pos="1365"/>
              </w:tabs>
              <w:spacing w:before="1"/>
              <w:rPr>
                <w:b/>
                <w:sz w:val="28"/>
              </w:rPr>
            </w:pPr>
            <w:r w:rsidRPr="00AF6704">
              <w:rPr>
                <w:szCs w:val="21"/>
              </w:rPr>
              <w:t>9</w:t>
            </w:r>
          </w:p>
        </w:tc>
        <w:tc>
          <w:tcPr>
            <w:tcW w:w="3402" w:type="dxa"/>
            <w:vAlign w:val="center"/>
          </w:tcPr>
          <w:p w14:paraId="46CF6228" w14:textId="77777777" w:rsidR="009069CD" w:rsidRPr="00AF6704" w:rsidRDefault="009069CD" w:rsidP="00E34A5A">
            <w:pPr>
              <w:rPr>
                <w:sz w:val="24"/>
                <w:szCs w:val="21"/>
                <w:shd w:val="clear" w:color="auto" w:fill="FFFFFF"/>
              </w:rPr>
            </w:pPr>
            <w:r w:rsidRPr="00AF6704">
              <w:rPr>
                <w:sz w:val="24"/>
                <w:szCs w:val="21"/>
                <w:shd w:val="clear" w:color="auto" w:fill="FFFFFF"/>
              </w:rPr>
              <w:t>Leadership &amp; Teamwork</w:t>
            </w:r>
          </w:p>
          <w:p w14:paraId="1CF58002" w14:textId="77777777" w:rsidR="009069CD" w:rsidRDefault="009069CD" w:rsidP="00E34A5A">
            <w:pPr>
              <w:pStyle w:val="BodyText"/>
              <w:tabs>
                <w:tab w:val="left" w:pos="1365"/>
              </w:tabs>
              <w:spacing w:before="1"/>
              <w:rPr>
                <w:b/>
                <w:sz w:val="28"/>
              </w:rPr>
            </w:pPr>
          </w:p>
        </w:tc>
        <w:tc>
          <w:tcPr>
            <w:tcW w:w="6521" w:type="dxa"/>
          </w:tcPr>
          <w:p w14:paraId="113CA0A6" w14:textId="77777777" w:rsidR="009069CD" w:rsidRDefault="009069CD" w:rsidP="00E34A5A">
            <w:pPr>
              <w:pStyle w:val="BodyText"/>
              <w:tabs>
                <w:tab w:val="left" w:pos="1365"/>
              </w:tabs>
              <w:spacing w:before="1"/>
              <w:rPr>
                <w:b/>
                <w:sz w:val="28"/>
              </w:rPr>
            </w:pPr>
            <w:r w:rsidRPr="003D3869">
              <w:t>Students will be able to exhibit leadership and team building skills in school education</w:t>
            </w:r>
          </w:p>
        </w:tc>
      </w:tr>
      <w:tr w:rsidR="009069CD" w14:paraId="3C02D034" w14:textId="77777777" w:rsidTr="00E34A5A">
        <w:trPr>
          <w:trHeight w:val="533"/>
        </w:trPr>
        <w:tc>
          <w:tcPr>
            <w:tcW w:w="1984" w:type="dxa"/>
            <w:vAlign w:val="center"/>
          </w:tcPr>
          <w:p w14:paraId="38E0B45C" w14:textId="77777777" w:rsidR="009069CD" w:rsidRDefault="009069CD" w:rsidP="00E34A5A">
            <w:pPr>
              <w:pStyle w:val="BodyText"/>
              <w:tabs>
                <w:tab w:val="left" w:pos="1365"/>
              </w:tabs>
              <w:spacing w:before="1"/>
              <w:rPr>
                <w:b/>
                <w:sz w:val="28"/>
              </w:rPr>
            </w:pPr>
            <w:r w:rsidRPr="00AF6704">
              <w:rPr>
                <w:szCs w:val="21"/>
              </w:rPr>
              <w:t>10</w:t>
            </w:r>
          </w:p>
        </w:tc>
        <w:tc>
          <w:tcPr>
            <w:tcW w:w="3402" w:type="dxa"/>
            <w:vAlign w:val="center"/>
          </w:tcPr>
          <w:p w14:paraId="1F74046A" w14:textId="77777777" w:rsidR="009069CD" w:rsidRPr="00AF6704" w:rsidRDefault="009069CD" w:rsidP="00E34A5A">
            <w:pPr>
              <w:rPr>
                <w:sz w:val="24"/>
                <w:szCs w:val="21"/>
                <w:shd w:val="clear" w:color="auto" w:fill="FFFFFF"/>
              </w:rPr>
            </w:pPr>
            <w:r w:rsidRPr="00AF6704">
              <w:rPr>
                <w:sz w:val="24"/>
                <w:szCs w:val="21"/>
                <w:shd w:val="clear" w:color="auto" w:fill="FFFFFF"/>
              </w:rPr>
              <w:t>Multicultural Understanding &amp; Global Outlook</w:t>
            </w:r>
          </w:p>
          <w:p w14:paraId="40DA2BED" w14:textId="77777777" w:rsidR="009069CD" w:rsidRDefault="009069CD" w:rsidP="00E34A5A">
            <w:pPr>
              <w:pStyle w:val="BodyText"/>
              <w:tabs>
                <w:tab w:val="left" w:pos="1365"/>
              </w:tabs>
              <w:spacing w:before="1"/>
              <w:rPr>
                <w:b/>
                <w:sz w:val="28"/>
              </w:rPr>
            </w:pPr>
          </w:p>
        </w:tc>
        <w:tc>
          <w:tcPr>
            <w:tcW w:w="6521" w:type="dxa"/>
          </w:tcPr>
          <w:p w14:paraId="0CD3FFA3" w14:textId="77777777" w:rsidR="009069CD" w:rsidRDefault="009069CD" w:rsidP="00E34A5A">
            <w:pPr>
              <w:pStyle w:val="BodyText"/>
              <w:tabs>
                <w:tab w:val="left" w:pos="1365"/>
              </w:tabs>
              <w:spacing w:before="1"/>
              <w:rPr>
                <w:b/>
                <w:sz w:val="28"/>
              </w:rPr>
            </w:pPr>
            <w:r w:rsidRPr="003D3869">
              <w:rPr>
                <w:color w:val="000000"/>
              </w:rPr>
              <w:t>Students will be able to apply multiculturism in addressing situations in classroom setting</w:t>
            </w:r>
          </w:p>
        </w:tc>
      </w:tr>
      <w:tr w:rsidR="009069CD" w14:paraId="21A4C13F" w14:textId="77777777" w:rsidTr="00E34A5A">
        <w:tc>
          <w:tcPr>
            <w:tcW w:w="1984" w:type="dxa"/>
            <w:vAlign w:val="center"/>
          </w:tcPr>
          <w:p w14:paraId="52FA3960" w14:textId="77777777" w:rsidR="009069CD" w:rsidRDefault="009069CD" w:rsidP="00E34A5A">
            <w:pPr>
              <w:pStyle w:val="BodyText"/>
              <w:tabs>
                <w:tab w:val="left" w:pos="1365"/>
              </w:tabs>
              <w:spacing w:before="1"/>
              <w:rPr>
                <w:b/>
                <w:sz w:val="28"/>
              </w:rPr>
            </w:pPr>
            <w:r w:rsidRPr="00AF6704">
              <w:rPr>
                <w:szCs w:val="21"/>
              </w:rPr>
              <w:lastRenderedPageBreak/>
              <w:t>11</w:t>
            </w:r>
          </w:p>
        </w:tc>
        <w:tc>
          <w:tcPr>
            <w:tcW w:w="3402" w:type="dxa"/>
            <w:vAlign w:val="center"/>
          </w:tcPr>
          <w:p w14:paraId="6477F396" w14:textId="77777777" w:rsidR="009069CD" w:rsidRPr="00AF6704" w:rsidRDefault="009069CD" w:rsidP="00E34A5A">
            <w:pPr>
              <w:rPr>
                <w:sz w:val="24"/>
                <w:szCs w:val="21"/>
                <w:shd w:val="clear" w:color="auto" w:fill="FFFFFF"/>
              </w:rPr>
            </w:pPr>
            <w:r w:rsidRPr="00AF6704">
              <w:rPr>
                <w:sz w:val="24"/>
                <w:szCs w:val="21"/>
                <w:shd w:val="clear" w:color="auto" w:fill="FFFFFF"/>
              </w:rPr>
              <w:t>Integrity and Ethics</w:t>
            </w:r>
          </w:p>
          <w:p w14:paraId="68C8A7EB" w14:textId="77777777" w:rsidR="009069CD" w:rsidRDefault="009069CD" w:rsidP="00E34A5A">
            <w:pPr>
              <w:pStyle w:val="BodyText"/>
              <w:tabs>
                <w:tab w:val="left" w:pos="1365"/>
              </w:tabs>
              <w:spacing w:before="1"/>
              <w:rPr>
                <w:b/>
                <w:sz w:val="28"/>
              </w:rPr>
            </w:pPr>
          </w:p>
        </w:tc>
        <w:tc>
          <w:tcPr>
            <w:tcW w:w="6521" w:type="dxa"/>
          </w:tcPr>
          <w:p w14:paraId="74DEC7D2" w14:textId="77777777" w:rsidR="009069CD" w:rsidRDefault="009069CD" w:rsidP="00E34A5A">
            <w:pPr>
              <w:pStyle w:val="BodyText"/>
              <w:tabs>
                <w:tab w:val="left" w:pos="1365"/>
              </w:tabs>
              <w:spacing w:before="1"/>
              <w:rPr>
                <w:b/>
                <w:sz w:val="28"/>
              </w:rPr>
            </w:pPr>
            <w:r w:rsidRPr="003D3869">
              <w:t xml:space="preserve">Students will </w:t>
            </w:r>
            <w:proofErr w:type="gramStart"/>
            <w:r w:rsidRPr="003D3869">
              <w:t>practice  integrity</w:t>
            </w:r>
            <w:proofErr w:type="gramEnd"/>
            <w:r w:rsidRPr="003D3869">
              <w:t xml:space="preserve"> and ethics in professional situation</w:t>
            </w:r>
          </w:p>
        </w:tc>
      </w:tr>
      <w:tr w:rsidR="009069CD" w14:paraId="282E3DD3" w14:textId="77777777" w:rsidTr="00E34A5A">
        <w:tc>
          <w:tcPr>
            <w:tcW w:w="1984" w:type="dxa"/>
            <w:vAlign w:val="center"/>
          </w:tcPr>
          <w:p w14:paraId="48964E66" w14:textId="77777777" w:rsidR="009069CD" w:rsidRDefault="009069CD" w:rsidP="00E34A5A">
            <w:pPr>
              <w:pStyle w:val="BodyText"/>
              <w:tabs>
                <w:tab w:val="left" w:pos="1365"/>
              </w:tabs>
              <w:spacing w:before="1"/>
              <w:rPr>
                <w:b/>
                <w:sz w:val="28"/>
              </w:rPr>
            </w:pPr>
            <w:r w:rsidRPr="00AF6704">
              <w:rPr>
                <w:szCs w:val="21"/>
              </w:rPr>
              <w:t>12</w:t>
            </w:r>
          </w:p>
        </w:tc>
        <w:tc>
          <w:tcPr>
            <w:tcW w:w="3402" w:type="dxa"/>
            <w:vAlign w:val="center"/>
          </w:tcPr>
          <w:p w14:paraId="494A87F4" w14:textId="77777777" w:rsidR="009069CD" w:rsidRPr="00AF6704" w:rsidRDefault="009069CD" w:rsidP="00E34A5A">
            <w:pPr>
              <w:rPr>
                <w:sz w:val="24"/>
                <w:szCs w:val="21"/>
                <w:shd w:val="clear" w:color="auto" w:fill="FFFFFF"/>
              </w:rPr>
            </w:pPr>
            <w:r w:rsidRPr="00AF6704">
              <w:rPr>
                <w:sz w:val="24"/>
                <w:szCs w:val="21"/>
                <w:shd w:val="clear" w:color="auto" w:fill="FFFFFF"/>
              </w:rPr>
              <w:t>Social &amp; Emotional Skills</w:t>
            </w:r>
          </w:p>
          <w:p w14:paraId="4B4E80DE" w14:textId="77777777" w:rsidR="009069CD" w:rsidRPr="00AF6704" w:rsidRDefault="009069CD" w:rsidP="00E34A5A">
            <w:pPr>
              <w:rPr>
                <w:sz w:val="24"/>
                <w:szCs w:val="21"/>
                <w:shd w:val="clear" w:color="auto" w:fill="FFFFFF"/>
              </w:rPr>
            </w:pPr>
            <w:r w:rsidRPr="00AF6704">
              <w:rPr>
                <w:sz w:val="24"/>
                <w:szCs w:val="21"/>
                <w:shd w:val="clear" w:color="auto" w:fill="FFFFFF"/>
              </w:rPr>
              <w:t> .</w:t>
            </w:r>
          </w:p>
          <w:p w14:paraId="1DB2ADB3" w14:textId="77777777" w:rsidR="009069CD" w:rsidRDefault="009069CD" w:rsidP="00E34A5A">
            <w:pPr>
              <w:pStyle w:val="BodyText"/>
              <w:tabs>
                <w:tab w:val="left" w:pos="1365"/>
              </w:tabs>
              <w:spacing w:before="1"/>
              <w:rPr>
                <w:b/>
                <w:sz w:val="28"/>
              </w:rPr>
            </w:pPr>
          </w:p>
        </w:tc>
        <w:tc>
          <w:tcPr>
            <w:tcW w:w="6521" w:type="dxa"/>
          </w:tcPr>
          <w:p w14:paraId="6ABE78D4" w14:textId="77777777" w:rsidR="009069CD" w:rsidRDefault="009069CD" w:rsidP="00E34A5A">
            <w:pPr>
              <w:pStyle w:val="BodyText"/>
              <w:tabs>
                <w:tab w:val="left" w:pos="1365"/>
              </w:tabs>
              <w:spacing w:before="1"/>
              <w:rPr>
                <w:b/>
                <w:sz w:val="28"/>
              </w:rPr>
            </w:pPr>
            <w:r w:rsidRPr="003D3869">
              <w:t>Students will use social and emotional skills in evolving holistic personality</w:t>
            </w:r>
          </w:p>
        </w:tc>
      </w:tr>
      <w:tr w:rsidR="009069CD" w14:paraId="316DE00D" w14:textId="77777777" w:rsidTr="00E34A5A">
        <w:tc>
          <w:tcPr>
            <w:tcW w:w="1984" w:type="dxa"/>
            <w:vAlign w:val="center"/>
          </w:tcPr>
          <w:p w14:paraId="11069535" w14:textId="77777777" w:rsidR="009069CD" w:rsidRDefault="009069CD" w:rsidP="00E34A5A">
            <w:pPr>
              <w:pStyle w:val="BodyText"/>
              <w:tabs>
                <w:tab w:val="left" w:pos="1365"/>
              </w:tabs>
              <w:spacing w:before="1"/>
              <w:rPr>
                <w:b/>
                <w:sz w:val="28"/>
              </w:rPr>
            </w:pPr>
            <w:r w:rsidRPr="00AF6704">
              <w:rPr>
                <w:szCs w:val="21"/>
              </w:rPr>
              <w:t>13</w:t>
            </w:r>
          </w:p>
        </w:tc>
        <w:tc>
          <w:tcPr>
            <w:tcW w:w="3402" w:type="dxa"/>
            <w:vAlign w:val="center"/>
          </w:tcPr>
          <w:p w14:paraId="4496C5A8" w14:textId="77777777" w:rsidR="009069CD" w:rsidRPr="00AF6704" w:rsidRDefault="009069CD" w:rsidP="00E34A5A">
            <w:pPr>
              <w:rPr>
                <w:sz w:val="24"/>
                <w:szCs w:val="21"/>
                <w:shd w:val="clear" w:color="auto" w:fill="FFFFFF"/>
              </w:rPr>
            </w:pPr>
            <w:r w:rsidRPr="00AF6704">
              <w:rPr>
                <w:sz w:val="24"/>
                <w:szCs w:val="21"/>
                <w:shd w:val="clear" w:color="auto" w:fill="FFFFFF"/>
              </w:rPr>
              <w:t>Employability, Enterprise &amp; Entrepreneurship</w:t>
            </w:r>
          </w:p>
          <w:p w14:paraId="672988BC" w14:textId="77777777" w:rsidR="009069CD" w:rsidRDefault="009069CD" w:rsidP="00E34A5A">
            <w:pPr>
              <w:pStyle w:val="BodyText"/>
              <w:tabs>
                <w:tab w:val="left" w:pos="1365"/>
              </w:tabs>
              <w:spacing w:before="1"/>
              <w:rPr>
                <w:b/>
                <w:sz w:val="28"/>
              </w:rPr>
            </w:pPr>
          </w:p>
        </w:tc>
        <w:tc>
          <w:tcPr>
            <w:tcW w:w="6521" w:type="dxa"/>
          </w:tcPr>
          <w:p w14:paraId="3F6F71CF" w14:textId="77777777" w:rsidR="009069CD" w:rsidRDefault="009069CD" w:rsidP="00E34A5A">
            <w:pPr>
              <w:pStyle w:val="BodyText"/>
              <w:tabs>
                <w:tab w:val="left" w:pos="1365"/>
              </w:tabs>
              <w:spacing w:before="1"/>
              <w:rPr>
                <w:b/>
                <w:sz w:val="28"/>
              </w:rPr>
            </w:pPr>
            <w:r w:rsidRPr="003D3869">
              <w:t xml:space="preserve">Students will apply the skills to gain progression </w:t>
            </w:r>
            <w:proofErr w:type="gramStart"/>
            <w:r w:rsidRPr="003D3869">
              <w:t>in the area of</w:t>
            </w:r>
            <w:proofErr w:type="gramEnd"/>
            <w:r w:rsidRPr="003D3869">
              <w:t xml:space="preserve"> school education</w:t>
            </w:r>
          </w:p>
        </w:tc>
      </w:tr>
      <w:tr w:rsidR="009069CD" w14:paraId="7B911C81" w14:textId="77777777" w:rsidTr="00E34A5A">
        <w:tc>
          <w:tcPr>
            <w:tcW w:w="1984" w:type="dxa"/>
            <w:vAlign w:val="center"/>
          </w:tcPr>
          <w:p w14:paraId="5F3921FF" w14:textId="77777777" w:rsidR="009069CD" w:rsidRDefault="009069CD" w:rsidP="00E34A5A">
            <w:pPr>
              <w:pStyle w:val="BodyText"/>
              <w:tabs>
                <w:tab w:val="left" w:pos="1365"/>
              </w:tabs>
              <w:spacing w:before="1"/>
              <w:rPr>
                <w:b/>
                <w:sz w:val="28"/>
              </w:rPr>
            </w:pPr>
            <w:r w:rsidRPr="00AF6704">
              <w:rPr>
                <w:szCs w:val="21"/>
              </w:rPr>
              <w:t>14</w:t>
            </w:r>
          </w:p>
        </w:tc>
        <w:tc>
          <w:tcPr>
            <w:tcW w:w="3402" w:type="dxa"/>
            <w:vAlign w:val="center"/>
          </w:tcPr>
          <w:p w14:paraId="2DDA1439" w14:textId="77777777" w:rsidR="009069CD" w:rsidRPr="00AF6704" w:rsidRDefault="009069CD" w:rsidP="00E34A5A">
            <w:pPr>
              <w:rPr>
                <w:sz w:val="24"/>
                <w:szCs w:val="21"/>
                <w:shd w:val="clear" w:color="auto" w:fill="FFFFFF"/>
              </w:rPr>
            </w:pPr>
            <w:r w:rsidRPr="00AF6704">
              <w:rPr>
                <w:sz w:val="24"/>
                <w:szCs w:val="21"/>
                <w:shd w:val="clear" w:color="auto" w:fill="FFFFFF"/>
              </w:rPr>
              <w:t>Lifelong Learning</w:t>
            </w:r>
          </w:p>
          <w:p w14:paraId="2246875B" w14:textId="77777777" w:rsidR="009069CD" w:rsidRPr="00AF6704" w:rsidRDefault="009069CD" w:rsidP="00E34A5A">
            <w:pPr>
              <w:rPr>
                <w:sz w:val="24"/>
                <w:szCs w:val="21"/>
                <w:shd w:val="clear" w:color="auto" w:fill="FFFFFF"/>
              </w:rPr>
            </w:pPr>
          </w:p>
          <w:p w14:paraId="06C36DD4" w14:textId="77777777" w:rsidR="009069CD" w:rsidRDefault="009069CD" w:rsidP="00E34A5A">
            <w:pPr>
              <w:pStyle w:val="BodyText"/>
              <w:tabs>
                <w:tab w:val="left" w:pos="1365"/>
              </w:tabs>
              <w:spacing w:before="1"/>
              <w:rPr>
                <w:b/>
                <w:sz w:val="28"/>
              </w:rPr>
            </w:pPr>
          </w:p>
        </w:tc>
        <w:tc>
          <w:tcPr>
            <w:tcW w:w="6521" w:type="dxa"/>
          </w:tcPr>
          <w:p w14:paraId="1259013C" w14:textId="77777777" w:rsidR="009069CD" w:rsidRDefault="009069CD" w:rsidP="00E34A5A">
            <w:pPr>
              <w:pStyle w:val="BodyText"/>
              <w:tabs>
                <w:tab w:val="left" w:pos="1365"/>
              </w:tabs>
              <w:spacing w:before="1"/>
              <w:rPr>
                <w:b/>
                <w:sz w:val="28"/>
              </w:rPr>
            </w:pPr>
            <w:r w:rsidRPr="003D3869">
              <w:t xml:space="preserve">Students will participate in relevant professional and </w:t>
            </w:r>
            <w:proofErr w:type="gramStart"/>
            <w:r w:rsidRPr="003D3869">
              <w:t>community based</w:t>
            </w:r>
            <w:proofErr w:type="gramEnd"/>
            <w:r w:rsidRPr="003D3869">
              <w:t xml:space="preserve"> activities </w:t>
            </w:r>
          </w:p>
        </w:tc>
      </w:tr>
      <w:tr w:rsidR="009069CD" w14:paraId="459EF7F5" w14:textId="77777777" w:rsidTr="00E34A5A">
        <w:tc>
          <w:tcPr>
            <w:tcW w:w="1984" w:type="dxa"/>
            <w:vAlign w:val="center"/>
          </w:tcPr>
          <w:p w14:paraId="08FF8C89" w14:textId="77777777" w:rsidR="009069CD" w:rsidRDefault="009069CD" w:rsidP="00E34A5A">
            <w:pPr>
              <w:pStyle w:val="BodyText"/>
              <w:tabs>
                <w:tab w:val="left" w:pos="1365"/>
              </w:tabs>
              <w:spacing w:before="1"/>
              <w:rPr>
                <w:b/>
                <w:sz w:val="28"/>
              </w:rPr>
            </w:pPr>
            <w:r w:rsidRPr="00AF6704">
              <w:rPr>
                <w:szCs w:val="21"/>
              </w:rPr>
              <w:t>15</w:t>
            </w:r>
          </w:p>
        </w:tc>
        <w:tc>
          <w:tcPr>
            <w:tcW w:w="3402" w:type="dxa"/>
            <w:vAlign w:val="center"/>
          </w:tcPr>
          <w:p w14:paraId="4EBF070F" w14:textId="77777777" w:rsidR="009069CD" w:rsidRDefault="009069CD" w:rsidP="00E34A5A">
            <w:pPr>
              <w:pStyle w:val="BodyText"/>
              <w:tabs>
                <w:tab w:val="left" w:pos="1365"/>
              </w:tabs>
              <w:spacing w:before="1"/>
              <w:rPr>
                <w:b/>
                <w:sz w:val="28"/>
              </w:rPr>
            </w:pPr>
            <w:r w:rsidRPr="00AF6704">
              <w:rPr>
                <w:szCs w:val="21"/>
              </w:rPr>
              <w:t>Environment and sustainability</w:t>
            </w:r>
          </w:p>
        </w:tc>
        <w:tc>
          <w:tcPr>
            <w:tcW w:w="6521" w:type="dxa"/>
          </w:tcPr>
          <w:p w14:paraId="117EB97F" w14:textId="77777777" w:rsidR="009069CD" w:rsidRDefault="009069CD" w:rsidP="00E34A5A">
            <w:pPr>
              <w:pStyle w:val="BodyText"/>
              <w:tabs>
                <w:tab w:val="left" w:pos="1365"/>
              </w:tabs>
              <w:spacing w:before="1"/>
              <w:rPr>
                <w:b/>
                <w:sz w:val="28"/>
              </w:rPr>
            </w:pPr>
            <w:r w:rsidRPr="003D3869">
              <w:t>Students will apply sustainable development initiatives in the field of education</w:t>
            </w:r>
          </w:p>
        </w:tc>
      </w:tr>
    </w:tbl>
    <w:p w14:paraId="7E9B3C08" w14:textId="77777777" w:rsidR="009069CD" w:rsidRDefault="009069CD" w:rsidP="009069CD">
      <w:pPr>
        <w:spacing w:line="312" w:lineRule="exact"/>
        <w:rPr>
          <w:sz w:val="28"/>
        </w:rPr>
        <w:sectPr w:rsidR="009069CD">
          <w:pgSz w:w="15840" w:h="12240" w:orient="landscape"/>
          <w:pgMar w:top="1000" w:right="140" w:bottom="1060" w:left="160" w:header="0" w:footer="873" w:gutter="0"/>
          <w:cols w:space="720"/>
        </w:sectPr>
      </w:pPr>
    </w:p>
    <w:p w14:paraId="245AEA6E" w14:textId="77777777" w:rsidR="009069CD" w:rsidRDefault="009069CD" w:rsidP="009069CD">
      <w:pPr>
        <w:pStyle w:val="BodyText"/>
        <w:rPr>
          <w:b/>
        </w:rPr>
      </w:pPr>
    </w:p>
    <w:p w14:paraId="4EE04A9D" w14:textId="77777777" w:rsidR="009069CD" w:rsidRDefault="009069CD" w:rsidP="009069CD">
      <w:pPr>
        <w:pStyle w:val="BodyText"/>
        <w:spacing w:before="4"/>
        <w:rPr>
          <w:b/>
          <w:sz w:val="19"/>
        </w:rPr>
      </w:pPr>
    </w:p>
    <w:p w14:paraId="0D9B3BE9" w14:textId="77777777" w:rsidR="009069CD" w:rsidRDefault="009069CD" w:rsidP="009069CD">
      <w:pPr>
        <w:pStyle w:val="ListParagraph"/>
        <w:widowControl w:val="0"/>
        <w:numPr>
          <w:ilvl w:val="2"/>
          <w:numId w:val="32"/>
        </w:numPr>
        <w:tabs>
          <w:tab w:val="left" w:pos="1533"/>
        </w:tabs>
        <w:autoSpaceDE w:val="0"/>
        <w:autoSpaceDN w:val="0"/>
        <w:spacing w:before="90"/>
        <w:ind w:hanging="541"/>
        <w:contextualSpacing w:val="0"/>
        <w:jc w:val="left"/>
        <w:rPr>
          <w:b/>
          <w:sz w:val="24"/>
        </w:rPr>
      </w:pPr>
      <w:proofErr w:type="spellStart"/>
      <w:r>
        <w:rPr>
          <w:b/>
          <w:sz w:val="24"/>
        </w:rPr>
        <w:t>Programme</w:t>
      </w:r>
      <w:proofErr w:type="spellEnd"/>
      <w:r>
        <w:rPr>
          <w:b/>
          <w:sz w:val="24"/>
        </w:rPr>
        <w:t xml:space="preserve"> Operational Outcomes (POOs):</w:t>
      </w:r>
    </w:p>
    <w:p w14:paraId="17560914" w14:textId="77777777" w:rsidR="009069CD" w:rsidRDefault="009069CD" w:rsidP="009069CD">
      <w:pPr>
        <w:pStyle w:val="BodyText"/>
        <w:rPr>
          <w:b/>
        </w:rPr>
      </w:pPr>
    </w:p>
    <w:tbl>
      <w:tblPr>
        <w:tblW w:w="13528" w:type="dxa"/>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4690"/>
        <w:gridCol w:w="7758"/>
      </w:tblGrid>
      <w:tr w:rsidR="009069CD" w14:paraId="024F1016" w14:textId="77777777" w:rsidTr="00E34A5A">
        <w:trPr>
          <w:trHeight w:val="518"/>
        </w:trPr>
        <w:tc>
          <w:tcPr>
            <w:tcW w:w="1080" w:type="dxa"/>
          </w:tcPr>
          <w:p w14:paraId="5AA6F6EA" w14:textId="77777777" w:rsidR="009069CD" w:rsidRDefault="009069CD" w:rsidP="00E34A5A">
            <w:pPr>
              <w:pStyle w:val="TableParagraph"/>
              <w:spacing w:line="275" w:lineRule="exact"/>
              <w:ind w:left="107"/>
              <w:rPr>
                <w:b/>
                <w:sz w:val="24"/>
              </w:rPr>
            </w:pPr>
            <w:r>
              <w:rPr>
                <w:b/>
                <w:sz w:val="24"/>
              </w:rPr>
              <w:t>S. No.</w:t>
            </w:r>
          </w:p>
        </w:tc>
        <w:tc>
          <w:tcPr>
            <w:tcW w:w="4690" w:type="dxa"/>
          </w:tcPr>
          <w:p w14:paraId="525B671E" w14:textId="77777777" w:rsidR="009069CD" w:rsidRDefault="009069CD" w:rsidP="00E34A5A">
            <w:pPr>
              <w:pStyle w:val="TableParagraph"/>
              <w:spacing w:line="275" w:lineRule="exact"/>
              <w:ind w:left="1296"/>
              <w:rPr>
                <w:b/>
                <w:sz w:val="24"/>
              </w:rPr>
            </w:pPr>
            <w:r>
              <w:rPr>
                <w:sz w:val="24"/>
              </w:rPr>
              <w:t>Graduate Attributes</w:t>
            </w:r>
          </w:p>
        </w:tc>
        <w:tc>
          <w:tcPr>
            <w:tcW w:w="7758" w:type="dxa"/>
          </w:tcPr>
          <w:p w14:paraId="178FCA42" w14:textId="77777777" w:rsidR="009069CD" w:rsidRDefault="009069CD" w:rsidP="00E34A5A">
            <w:pPr>
              <w:pStyle w:val="TableParagraph"/>
              <w:spacing w:line="275" w:lineRule="exact"/>
              <w:ind w:left="2052" w:right="2043"/>
              <w:jc w:val="center"/>
              <w:rPr>
                <w:b/>
                <w:sz w:val="24"/>
              </w:rPr>
            </w:pPr>
            <w:proofErr w:type="spellStart"/>
            <w:r>
              <w:rPr>
                <w:b/>
                <w:sz w:val="24"/>
              </w:rPr>
              <w:t>Programme</w:t>
            </w:r>
            <w:proofErr w:type="spellEnd"/>
            <w:r>
              <w:rPr>
                <w:b/>
                <w:sz w:val="24"/>
              </w:rPr>
              <w:t xml:space="preserve"> Operational Outcomes</w:t>
            </w:r>
          </w:p>
        </w:tc>
      </w:tr>
      <w:tr w:rsidR="009069CD" w14:paraId="66DC2C35" w14:textId="77777777" w:rsidTr="00E34A5A">
        <w:trPr>
          <w:trHeight w:val="1869"/>
        </w:trPr>
        <w:tc>
          <w:tcPr>
            <w:tcW w:w="1080" w:type="dxa"/>
          </w:tcPr>
          <w:p w14:paraId="2E28C1C2" w14:textId="77777777" w:rsidR="009069CD" w:rsidRDefault="009069CD" w:rsidP="009069CD">
            <w:pPr>
              <w:pStyle w:val="TableParagraph"/>
              <w:numPr>
                <w:ilvl w:val="0"/>
                <w:numId w:val="49"/>
              </w:numPr>
              <w:spacing w:line="275" w:lineRule="exact"/>
              <w:rPr>
                <w:sz w:val="24"/>
              </w:rPr>
            </w:pPr>
          </w:p>
        </w:tc>
        <w:tc>
          <w:tcPr>
            <w:tcW w:w="4690" w:type="dxa"/>
          </w:tcPr>
          <w:p w14:paraId="6C9DF7EF" w14:textId="77777777" w:rsidR="009069CD" w:rsidRDefault="009069CD" w:rsidP="00E34A5A">
            <w:pPr>
              <w:pStyle w:val="TableParagraph"/>
              <w:spacing w:line="278" w:lineRule="auto"/>
              <w:ind w:left="108" w:right="1006"/>
              <w:rPr>
                <w:sz w:val="24"/>
              </w:rPr>
            </w:pPr>
            <w:r>
              <w:rPr>
                <w:sz w:val="24"/>
                <w:szCs w:val="21"/>
                <w:shd w:val="clear" w:color="auto" w:fill="FFFFFF"/>
              </w:rPr>
              <w:t xml:space="preserve">GA1: </w:t>
            </w:r>
            <w:r w:rsidRPr="00AF6704">
              <w:rPr>
                <w:sz w:val="24"/>
                <w:szCs w:val="21"/>
                <w:shd w:val="clear" w:color="auto" w:fill="FFFFFF"/>
              </w:rPr>
              <w:t>Knowledge and Expertise of Education</w:t>
            </w:r>
          </w:p>
        </w:tc>
        <w:tc>
          <w:tcPr>
            <w:tcW w:w="7758" w:type="dxa"/>
          </w:tcPr>
          <w:p w14:paraId="033D6F1C" w14:textId="77777777" w:rsidR="009069CD" w:rsidRDefault="009069CD" w:rsidP="00E34A5A">
            <w:pPr>
              <w:pStyle w:val="TableParagraph"/>
              <w:spacing w:line="276" w:lineRule="auto"/>
              <w:ind w:left="108"/>
              <w:rPr>
                <w:sz w:val="24"/>
              </w:rPr>
            </w:pPr>
            <w:r w:rsidRPr="000B08DB">
              <w:t xml:space="preserve">The program </w:t>
            </w:r>
            <w:r>
              <w:t>will</w:t>
            </w:r>
            <w:r w:rsidRPr="000B08DB">
              <w:t xml:space="preserve"> provide educational excellence in Teaching/Academic Delivery and research by providing professionally qualified &amp; competent faculties as per National Council for Teacher Education Norms, by providing Knowledge resources </w:t>
            </w:r>
            <w:r>
              <w:t>through</w:t>
            </w:r>
            <w:r w:rsidRPr="000B08DB">
              <w:t xml:space="preserve"> Seminars &amp; Conference, Guest Lectures etc.</w:t>
            </w:r>
            <w:r>
              <w:t xml:space="preserve"> and b</w:t>
            </w:r>
            <w:r w:rsidRPr="000B08DB">
              <w:t xml:space="preserve">y timely uploading of syllabus, course material, </w:t>
            </w:r>
            <w:proofErr w:type="gramStart"/>
            <w:r w:rsidRPr="000B08DB">
              <w:t>attendance</w:t>
            </w:r>
            <w:proofErr w:type="gramEnd"/>
            <w:r w:rsidRPr="000B08DB">
              <w:t xml:space="preserve"> and periodic reviews of syllabus as per the university norms </w:t>
            </w:r>
          </w:p>
        </w:tc>
      </w:tr>
      <w:tr w:rsidR="009069CD" w14:paraId="1ECEAD67" w14:textId="77777777" w:rsidTr="00E34A5A">
        <w:trPr>
          <w:trHeight w:val="883"/>
        </w:trPr>
        <w:tc>
          <w:tcPr>
            <w:tcW w:w="1080" w:type="dxa"/>
          </w:tcPr>
          <w:p w14:paraId="2798DF73" w14:textId="77777777" w:rsidR="009069CD" w:rsidRDefault="009069CD" w:rsidP="009069CD">
            <w:pPr>
              <w:pStyle w:val="TableParagraph"/>
              <w:numPr>
                <w:ilvl w:val="0"/>
                <w:numId w:val="49"/>
              </w:numPr>
              <w:spacing w:line="275" w:lineRule="exact"/>
              <w:rPr>
                <w:sz w:val="24"/>
              </w:rPr>
            </w:pPr>
          </w:p>
        </w:tc>
        <w:tc>
          <w:tcPr>
            <w:tcW w:w="4690" w:type="dxa"/>
          </w:tcPr>
          <w:p w14:paraId="2EC1025D" w14:textId="77777777" w:rsidR="009069CD" w:rsidRDefault="009069CD" w:rsidP="00E34A5A">
            <w:pPr>
              <w:pStyle w:val="TableParagraph"/>
              <w:spacing w:line="273" w:lineRule="exact"/>
              <w:ind w:left="108"/>
              <w:rPr>
                <w:sz w:val="24"/>
              </w:rPr>
            </w:pPr>
            <w:r>
              <w:rPr>
                <w:sz w:val="24"/>
                <w:szCs w:val="21"/>
                <w:shd w:val="clear" w:color="auto" w:fill="FFFFFF"/>
              </w:rPr>
              <w:t xml:space="preserve">GA:2 </w:t>
            </w:r>
            <w:r w:rsidRPr="00AF6704">
              <w:rPr>
                <w:sz w:val="24"/>
                <w:szCs w:val="21"/>
                <w:shd w:val="clear" w:color="auto" w:fill="FFFFFF"/>
              </w:rPr>
              <w:t>Self-directed and Active learning</w:t>
            </w:r>
          </w:p>
        </w:tc>
        <w:tc>
          <w:tcPr>
            <w:tcW w:w="7758" w:type="dxa"/>
          </w:tcPr>
          <w:p w14:paraId="3D847D7B" w14:textId="77777777" w:rsidR="009069CD" w:rsidRDefault="009069CD" w:rsidP="00E34A5A">
            <w:pPr>
              <w:pStyle w:val="TableParagraph"/>
              <w:spacing w:line="276" w:lineRule="auto"/>
              <w:ind w:left="108" w:right="95"/>
              <w:jc w:val="both"/>
              <w:rPr>
                <w:sz w:val="24"/>
              </w:rPr>
            </w:pPr>
            <w:r>
              <w:t>The program will provide scope for self-work as an integral component of Course Syllabus. The students will be assigned portfolio and project work promoting self-directed learning</w:t>
            </w:r>
          </w:p>
        </w:tc>
      </w:tr>
      <w:tr w:rsidR="009069CD" w14:paraId="2AC009DC" w14:textId="77777777" w:rsidTr="00E34A5A">
        <w:trPr>
          <w:trHeight w:val="1122"/>
        </w:trPr>
        <w:tc>
          <w:tcPr>
            <w:tcW w:w="1080" w:type="dxa"/>
          </w:tcPr>
          <w:p w14:paraId="79DF1A76" w14:textId="77777777" w:rsidR="009069CD" w:rsidRDefault="009069CD" w:rsidP="009069CD">
            <w:pPr>
              <w:pStyle w:val="TableParagraph"/>
              <w:numPr>
                <w:ilvl w:val="0"/>
                <w:numId w:val="49"/>
              </w:numPr>
              <w:spacing w:line="275" w:lineRule="exact"/>
              <w:rPr>
                <w:sz w:val="24"/>
              </w:rPr>
            </w:pPr>
          </w:p>
        </w:tc>
        <w:tc>
          <w:tcPr>
            <w:tcW w:w="4690" w:type="dxa"/>
          </w:tcPr>
          <w:p w14:paraId="7F071D18" w14:textId="77777777" w:rsidR="009069CD" w:rsidRPr="00AF6704" w:rsidRDefault="009069CD" w:rsidP="00E34A5A">
            <w:pPr>
              <w:rPr>
                <w:sz w:val="24"/>
                <w:szCs w:val="21"/>
              </w:rPr>
            </w:pPr>
            <w:r>
              <w:rPr>
                <w:sz w:val="24"/>
                <w:szCs w:val="21"/>
              </w:rPr>
              <w:t>GA:3</w:t>
            </w:r>
            <w:r w:rsidRPr="00AF6704">
              <w:rPr>
                <w:sz w:val="24"/>
                <w:szCs w:val="21"/>
              </w:rPr>
              <w:t>Educational Research and Practitioner Enquiry</w:t>
            </w:r>
          </w:p>
          <w:p w14:paraId="4EF42837" w14:textId="77777777" w:rsidR="009069CD" w:rsidRDefault="009069CD" w:rsidP="00E34A5A">
            <w:pPr>
              <w:pStyle w:val="TableParagraph"/>
              <w:spacing w:line="451" w:lineRule="auto"/>
              <w:ind w:left="108" w:right="2070"/>
              <w:rPr>
                <w:sz w:val="24"/>
              </w:rPr>
            </w:pPr>
          </w:p>
        </w:tc>
        <w:tc>
          <w:tcPr>
            <w:tcW w:w="7758" w:type="dxa"/>
          </w:tcPr>
          <w:p w14:paraId="07B7A19F" w14:textId="77777777" w:rsidR="009069CD" w:rsidRDefault="009069CD" w:rsidP="00E34A5A">
            <w:pPr>
              <w:pStyle w:val="TableParagraph"/>
              <w:spacing w:line="276" w:lineRule="auto"/>
              <w:ind w:left="108" w:right="95"/>
              <w:jc w:val="both"/>
              <w:rPr>
                <w:color w:val="202020"/>
                <w:sz w:val="24"/>
              </w:rPr>
            </w:pPr>
            <w:r w:rsidRPr="000B08DB">
              <w:t xml:space="preserve">The program </w:t>
            </w:r>
            <w:r>
              <w:t>will</w:t>
            </w:r>
            <w:r w:rsidRPr="000B08DB">
              <w:t xml:space="preserve"> facilitate environment for innovation and research excellence for the intellectual growth of faculty by Conduct of Seminars &amp; Conference, Guest Lectures</w:t>
            </w:r>
            <w:r>
              <w:t>, Competitions promoting innovative practices</w:t>
            </w:r>
            <w:r w:rsidRPr="000B08DB">
              <w:t xml:space="preserve"> etc.</w:t>
            </w:r>
            <w:r>
              <w:t xml:space="preserve"> </w:t>
            </w:r>
            <w:r w:rsidRPr="000B08DB">
              <w:t xml:space="preserve">and by providing platform for scholarly work for faculty &amp; students </w:t>
            </w:r>
          </w:p>
        </w:tc>
      </w:tr>
      <w:tr w:rsidR="009069CD" w14:paraId="08A84777" w14:textId="77777777" w:rsidTr="00E34A5A">
        <w:trPr>
          <w:trHeight w:val="941"/>
        </w:trPr>
        <w:tc>
          <w:tcPr>
            <w:tcW w:w="1080" w:type="dxa"/>
          </w:tcPr>
          <w:p w14:paraId="24470022" w14:textId="77777777" w:rsidR="009069CD" w:rsidRDefault="009069CD" w:rsidP="009069CD">
            <w:pPr>
              <w:pStyle w:val="TableParagraph"/>
              <w:numPr>
                <w:ilvl w:val="0"/>
                <w:numId w:val="49"/>
              </w:numPr>
              <w:spacing w:line="275" w:lineRule="exact"/>
              <w:rPr>
                <w:sz w:val="24"/>
              </w:rPr>
            </w:pPr>
          </w:p>
        </w:tc>
        <w:tc>
          <w:tcPr>
            <w:tcW w:w="4690" w:type="dxa"/>
          </w:tcPr>
          <w:p w14:paraId="52DCEF91" w14:textId="77777777" w:rsidR="009069CD" w:rsidRPr="00AF6704" w:rsidRDefault="009069CD" w:rsidP="00E34A5A">
            <w:pPr>
              <w:rPr>
                <w:sz w:val="24"/>
                <w:szCs w:val="21"/>
                <w:shd w:val="clear" w:color="auto" w:fill="FFFFFF"/>
              </w:rPr>
            </w:pPr>
            <w:r>
              <w:rPr>
                <w:sz w:val="24"/>
                <w:szCs w:val="21"/>
                <w:shd w:val="clear" w:color="auto" w:fill="FFFFFF"/>
              </w:rPr>
              <w:t xml:space="preserve">GA4: </w:t>
            </w:r>
            <w:r w:rsidRPr="00AF6704">
              <w:rPr>
                <w:sz w:val="24"/>
                <w:szCs w:val="21"/>
                <w:shd w:val="clear" w:color="auto" w:fill="FFFFFF"/>
              </w:rPr>
              <w:t>Information &amp; Communication Technology Skills in Education</w:t>
            </w:r>
          </w:p>
          <w:p w14:paraId="00DF7801" w14:textId="77777777" w:rsidR="009069CD" w:rsidRDefault="009069CD" w:rsidP="00E34A5A">
            <w:pPr>
              <w:pStyle w:val="TableParagraph"/>
              <w:spacing w:line="451" w:lineRule="auto"/>
              <w:ind w:left="108" w:right="2070"/>
              <w:rPr>
                <w:sz w:val="24"/>
              </w:rPr>
            </w:pPr>
          </w:p>
        </w:tc>
        <w:tc>
          <w:tcPr>
            <w:tcW w:w="7758" w:type="dxa"/>
          </w:tcPr>
          <w:p w14:paraId="180B682D" w14:textId="77777777" w:rsidR="009069CD" w:rsidRDefault="009069CD" w:rsidP="00E34A5A">
            <w:pPr>
              <w:pStyle w:val="TableParagraph"/>
              <w:spacing w:line="276" w:lineRule="auto"/>
              <w:ind w:left="108" w:right="95"/>
              <w:jc w:val="both"/>
              <w:rPr>
                <w:color w:val="202020"/>
                <w:sz w:val="24"/>
              </w:rPr>
            </w:pPr>
            <w:r>
              <w:t xml:space="preserve">The program will be conducted in hybrid/online mode, making optimum utilization of online tools and </w:t>
            </w:r>
            <w:proofErr w:type="gramStart"/>
            <w:r>
              <w:t>platform</w:t>
            </w:r>
            <w:proofErr w:type="gramEnd"/>
            <w:r>
              <w:t xml:space="preserve"> such as LMS, MS Teams etc. both by faculty and students. The students will study compulsory course on ICT.</w:t>
            </w:r>
          </w:p>
        </w:tc>
      </w:tr>
      <w:tr w:rsidR="009069CD" w14:paraId="75425A7A" w14:textId="77777777" w:rsidTr="00E34A5A">
        <w:trPr>
          <w:trHeight w:val="685"/>
        </w:trPr>
        <w:tc>
          <w:tcPr>
            <w:tcW w:w="1080" w:type="dxa"/>
          </w:tcPr>
          <w:p w14:paraId="3ACA594A" w14:textId="77777777" w:rsidR="009069CD" w:rsidRDefault="009069CD" w:rsidP="009069CD">
            <w:pPr>
              <w:pStyle w:val="TableParagraph"/>
              <w:numPr>
                <w:ilvl w:val="0"/>
                <w:numId w:val="49"/>
              </w:numPr>
              <w:spacing w:line="275" w:lineRule="exact"/>
              <w:rPr>
                <w:sz w:val="24"/>
              </w:rPr>
            </w:pPr>
          </w:p>
        </w:tc>
        <w:tc>
          <w:tcPr>
            <w:tcW w:w="4690" w:type="dxa"/>
          </w:tcPr>
          <w:p w14:paraId="7FD03ECA" w14:textId="77777777" w:rsidR="009069CD" w:rsidRPr="00AF6704" w:rsidRDefault="009069CD" w:rsidP="00E34A5A">
            <w:pPr>
              <w:rPr>
                <w:sz w:val="24"/>
                <w:szCs w:val="21"/>
                <w:shd w:val="clear" w:color="auto" w:fill="FFFFFF"/>
              </w:rPr>
            </w:pPr>
            <w:r>
              <w:rPr>
                <w:sz w:val="24"/>
                <w:szCs w:val="21"/>
                <w:shd w:val="clear" w:color="auto" w:fill="FFFFFF"/>
              </w:rPr>
              <w:t xml:space="preserve">GA5: </w:t>
            </w:r>
            <w:r w:rsidRPr="00AF6704">
              <w:rPr>
                <w:sz w:val="24"/>
                <w:szCs w:val="21"/>
                <w:shd w:val="clear" w:color="auto" w:fill="FFFFFF"/>
              </w:rPr>
              <w:t>Critical thinking and Problem-Solving Abilities</w:t>
            </w:r>
          </w:p>
          <w:p w14:paraId="7305B7E0" w14:textId="77777777" w:rsidR="009069CD" w:rsidRDefault="009069CD" w:rsidP="00E34A5A">
            <w:pPr>
              <w:pStyle w:val="TableParagraph"/>
              <w:spacing w:line="451" w:lineRule="auto"/>
              <w:ind w:left="108" w:right="2070"/>
              <w:rPr>
                <w:sz w:val="24"/>
              </w:rPr>
            </w:pPr>
          </w:p>
        </w:tc>
        <w:tc>
          <w:tcPr>
            <w:tcW w:w="7758" w:type="dxa"/>
          </w:tcPr>
          <w:p w14:paraId="3D6C0D2D" w14:textId="77777777" w:rsidR="009069CD" w:rsidRDefault="009069CD" w:rsidP="00E34A5A">
            <w:pPr>
              <w:pStyle w:val="TableParagraph"/>
              <w:spacing w:line="276" w:lineRule="auto"/>
              <w:ind w:left="108" w:right="95"/>
              <w:jc w:val="both"/>
              <w:rPr>
                <w:color w:val="202020"/>
                <w:sz w:val="24"/>
              </w:rPr>
            </w:pPr>
            <w:r>
              <w:t xml:space="preserve">The program will promote critical thinking and </w:t>
            </w:r>
            <w:proofErr w:type="gramStart"/>
            <w:r>
              <w:t>problem solving</w:t>
            </w:r>
            <w:proofErr w:type="gramEnd"/>
            <w:r>
              <w:t xml:space="preserve"> skills through engagement in curricular and co-curricular activities.</w:t>
            </w:r>
          </w:p>
        </w:tc>
      </w:tr>
      <w:tr w:rsidR="009069CD" w14:paraId="16216740" w14:textId="77777777" w:rsidTr="00E34A5A">
        <w:trPr>
          <w:trHeight w:val="692"/>
        </w:trPr>
        <w:tc>
          <w:tcPr>
            <w:tcW w:w="1080" w:type="dxa"/>
          </w:tcPr>
          <w:p w14:paraId="0D95E014" w14:textId="77777777" w:rsidR="009069CD" w:rsidRDefault="009069CD" w:rsidP="009069CD">
            <w:pPr>
              <w:pStyle w:val="TableParagraph"/>
              <w:numPr>
                <w:ilvl w:val="0"/>
                <w:numId w:val="49"/>
              </w:numPr>
              <w:spacing w:line="275" w:lineRule="exact"/>
              <w:rPr>
                <w:sz w:val="24"/>
              </w:rPr>
            </w:pPr>
          </w:p>
        </w:tc>
        <w:tc>
          <w:tcPr>
            <w:tcW w:w="4690" w:type="dxa"/>
          </w:tcPr>
          <w:p w14:paraId="49C20627" w14:textId="77777777" w:rsidR="009069CD" w:rsidRDefault="009069CD" w:rsidP="00E34A5A">
            <w:pPr>
              <w:rPr>
                <w:sz w:val="24"/>
                <w:szCs w:val="21"/>
                <w:shd w:val="clear" w:color="auto" w:fill="FFFFFF"/>
              </w:rPr>
            </w:pPr>
            <w:r>
              <w:rPr>
                <w:sz w:val="24"/>
                <w:szCs w:val="21"/>
                <w:shd w:val="clear" w:color="auto" w:fill="FFFFFF"/>
              </w:rPr>
              <w:t xml:space="preserve">GA6: </w:t>
            </w:r>
            <w:r w:rsidRPr="00AF6704">
              <w:rPr>
                <w:sz w:val="24"/>
                <w:szCs w:val="21"/>
                <w:shd w:val="clear" w:color="auto" w:fill="FFFFFF"/>
              </w:rPr>
              <w:t>Communication Skills</w:t>
            </w:r>
          </w:p>
          <w:p w14:paraId="3372EA6C" w14:textId="77777777" w:rsidR="009069CD" w:rsidRDefault="009069CD" w:rsidP="00E34A5A">
            <w:pPr>
              <w:pStyle w:val="TableParagraph"/>
              <w:spacing w:line="451" w:lineRule="auto"/>
              <w:ind w:left="108" w:right="2070"/>
              <w:rPr>
                <w:sz w:val="24"/>
              </w:rPr>
            </w:pPr>
          </w:p>
        </w:tc>
        <w:tc>
          <w:tcPr>
            <w:tcW w:w="7758" w:type="dxa"/>
          </w:tcPr>
          <w:p w14:paraId="5A980C6C" w14:textId="77777777" w:rsidR="009069CD" w:rsidRDefault="009069CD" w:rsidP="00E34A5A">
            <w:pPr>
              <w:pStyle w:val="TableParagraph"/>
              <w:spacing w:line="276" w:lineRule="auto"/>
              <w:ind w:left="108" w:right="95"/>
              <w:jc w:val="both"/>
              <w:rPr>
                <w:color w:val="202020"/>
                <w:sz w:val="24"/>
              </w:rPr>
            </w:pPr>
            <w:r>
              <w:t>The program will promote communication skills through engagement in curricular and co-curricular activities.</w:t>
            </w:r>
          </w:p>
        </w:tc>
      </w:tr>
      <w:tr w:rsidR="009069CD" w14:paraId="0E24EBBD" w14:textId="77777777" w:rsidTr="00E34A5A">
        <w:trPr>
          <w:trHeight w:val="550"/>
        </w:trPr>
        <w:tc>
          <w:tcPr>
            <w:tcW w:w="1080" w:type="dxa"/>
          </w:tcPr>
          <w:p w14:paraId="1A82B7D4" w14:textId="77777777" w:rsidR="009069CD" w:rsidRDefault="009069CD" w:rsidP="009069CD">
            <w:pPr>
              <w:pStyle w:val="TableParagraph"/>
              <w:numPr>
                <w:ilvl w:val="0"/>
                <w:numId w:val="49"/>
              </w:numPr>
              <w:spacing w:line="275" w:lineRule="exact"/>
              <w:rPr>
                <w:sz w:val="24"/>
              </w:rPr>
            </w:pPr>
          </w:p>
        </w:tc>
        <w:tc>
          <w:tcPr>
            <w:tcW w:w="4690" w:type="dxa"/>
          </w:tcPr>
          <w:p w14:paraId="23D2EEA0" w14:textId="77777777" w:rsidR="009069CD" w:rsidRPr="00AF6704" w:rsidRDefault="009069CD" w:rsidP="00E34A5A">
            <w:pPr>
              <w:pStyle w:val="NormalWeb"/>
              <w:spacing w:before="0" w:beforeAutospacing="0" w:after="0" w:afterAutospacing="0"/>
              <w:rPr>
                <w:szCs w:val="21"/>
              </w:rPr>
            </w:pPr>
            <w:r>
              <w:rPr>
                <w:szCs w:val="21"/>
                <w:bdr w:val="none" w:sz="0" w:space="0" w:color="auto" w:frame="1"/>
              </w:rPr>
              <w:t xml:space="preserve">GA7: </w:t>
            </w:r>
            <w:r w:rsidRPr="00AF6704">
              <w:rPr>
                <w:szCs w:val="21"/>
                <w:bdr w:val="none" w:sz="0" w:space="0" w:color="auto" w:frame="1"/>
              </w:rPr>
              <w:t>Creativity, Innovation &amp; Reflective Thinking</w:t>
            </w:r>
          </w:p>
          <w:p w14:paraId="6E1922D9" w14:textId="77777777" w:rsidR="009069CD" w:rsidRPr="00AF6704" w:rsidRDefault="009069CD" w:rsidP="00E34A5A">
            <w:pPr>
              <w:rPr>
                <w:sz w:val="24"/>
                <w:szCs w:val="21"/>
              </w:rPr>
            </w:pPr>
          </w:p>
          <w:p w14:paraId="555ADDE9" w14:textId="77777777" w:rsidR="009069CD" w:rsidRPr="00AF6704" w:rsidRDefault="009069CD" w:rsidP="00E34A5A">
            <w:pPr>
              <w:rPr>
                <w:sz w:val="24"/>
                <w:szCs w:val="21"/>
              </w:rPr>
            </w:pPr>
            <w:r w:rsidRPr="00AF6704">
              <w:rPr>
                <w:sz w:val="24"/>
                <w:szCs w:val="21"/>
              </w:rPr>
              <w:t>.</w:t>
            </w:r>
          </w:p>
          <w:p w14:paraId="1A000FE2" w14:textId="77777777" w:rsidR="009069CD" w:rsidRDefault="009069CD" w:rsidP="00E34A5A">
            <w:pPr>
              <w:pStyle w:val="TableParagraph"/>
              <w:spacing w:line="451" w:lineRule="auto"/>
              <w:ind w:left="108" w:right="2070"/>
              <w:rPr>
                <w:sz w:val="24"/>
              </w:rPr>
            </w:pPr>
          </w:p>
        </w:tc>
        <w:tc>
          <w:tcPr>
            <w:tcW w:w="7758" w:type="dxa"/>
          </w:tcPr>
          <w:p w14:paraId="0F6E1B95" w14:textId="77777777" w:rsidR="009069CD" w:rsidRDefault="009069CD" w:rsidP="00E34A5A">
            <w:pPr>
              <w:pStyle w:val="TableParagraph"/>
              <w:spacing w:line="276" w:lineRule="auto"/>
              <w:ind w:left="108" w:right="95"/>
              <w:jc w:val="both"/>
              <w:rPr>
                <w:color w:val="202020"/>
                <w:sz w:val="24"/>
              </w:rPr>
            </w:pPr>
            <w:r>
              <w:lastRenderedPageBreak/>
              <w:t>The program will encourage creativity and reflective thinking through course work and reflective journals/reports</w:t>
            </w:r>
          </w:p>
        </w:tc>
      </w:tr>
      <w:tr w:rsidR="009069CD" w14:paraId="7C102A1D" w14:textId="77777777" w:rsidTr="00E34A5A">
        <w:trPr>
          <w:trHeight w:val="70"/>
        </w:trPr>
        <w:tc>
          <w:tcPr>
            <w:tcW w:w="1080" w:type="dxa"/>
          </w:tcPr>
          <w:p w14:paraId="39746583" w14:textId="77777777" w:rsidR="009069CD" w:rsidRDefault="009069CD" w:rsidP="009069CD">
            <w:pPr>
              <w:pStyle w:val="TableParagraph"/>
              <w:numPr>
                <w:ilvl w:val="0"/>
                <w:numId w:val="49"/>
              </w:numPr>
              <w:spacing w:line="275" w:lineRule="exact"/>
              <w:rPr>
                <w:sz w:val="24"/>
              </w:rPr>
            </w:pPr>
          </w:p>
        </w:tc>
        <w:tc>
          <w:tcPr>
            <w:tcW w:w="4690" w:type="dxa"/>
          </w:tcPr>
          <w:p w14:paraId="416720BE" w14:textId="77777777" w:rsidR="009069CD" w:rsidRPr="00AF6704" w:rsidRDefault="009069CD"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8:</w:t>
            </w:r>
            <w:r w:rsidRPr="00AF6704">
              <w:rPr>
                <w:sz w:val="24"/>
                <w:szCs w:val="21"/>
                <w:shd w:val="clear" w:color="auto" w:fill="FFFFFF"/>
              </w:rPr>
              <w:t>Analytical</w:t>
            </w:r>
            <w:proofErr w:type="gramEnd"/>
            <w:r w:rsidRPr="00AF6704">
              <w:rPr>
                <w:sz w:val="24"/>
                <w:szCs w:val="21"/>
                <w:shd w:val="clear" w:color="auto" w:fill="FFFFFF"/>
              </w:rPr>
              <w:t xml:space="preserve"> &amp; Decision-Making Ability</w:t>
            </w:r>
          </w:p>
          <w:p w14:paraId="2C5FDDCF" w14:textId="77777777" w:rsidR="009069CD" w:rsidRDefault="009069CD" w:rsidP="00E34A5A">
            <w:pPr>
              <w:pStyle w:val="TableParagraph"/>
              <w:spacing w:line="451" w:lineRule="auto"/>
              <w:ind w:left="108" w:right="2070"/>
              <w:rPr>
                <w:sz w:val="24"/>
              </w:rPr>
            </w:pPr>
            <w:r w:rsidRPr="000240C5">
              <w:rPr>
                <w:rFonts w:ascii="inherit" w:hAnsi="inherit" w:cs="Calibri"/>
                <w:b/>
                <w:bCs/>
                <w:i/>
                <w:iCs/>
                <w:color w:val="000000"/>
                <w:sz w:val="24"/>
                <w:szCs w:val="24"/>
                <w:bdr w:val="none" w:sz="0" w:space="0" w:color="auto" w:frame="1"/>
                <w:lang w:eastAsia="en-IN"/>
              </w:rPr>
              <w:t xml:space="preserve"> </w:t>
            </w:r>
          </w:p>
        </w:tc>
        <w:tc>
          <w:tcPr>
            <w:tcW w:w="7758" w:type="dxa"/>
          </w:tcPr>
          <w:p w14:paraId="74CD1E4B" w14:textId="77777777" w:rsidR="009069CD" w:rsidRDefault="009069CD" w:rsidP="00E34A5A">
            <w:pPr>
              <w:pStyle w:val="TableParagraph"/>
              <w:spacing w:line="276" w:lineRule="auto"/>
              <w:ind w:left="108" w:right="95"/>
              <w:jc w:val="both"/>
              <w:rPr>
                <w:color w:val="202020"/>
                <w:sz w:val="24"/>
              </w:rPr>
            </w:pPr>
            <w:r>
              <w:t xml:space="preserve">The program will motivate students to take up action research in schools during their internship </w:t>
            </w:r>
          </w:p>
        </w:tc>
      </w:tr>
      <w:tr w:rsidR="009069CD" w14:paraId="0C58CD59" w14:textId="77777777" w:rsidTr="00E34A5A">
        <w:trPr>
          <w:trHeight w:val="998"/>
        </w:trPr>
        <w:tc>
          <w:tcPr>
            <w:tcW w:w="1080" w:type="dxa"/>
          </w:tcPr>
          <w:p w14:paraId="132C98F1" w14:textId="77777777" w:rsidR="009069CD" w:rsidRDefault="009069CD" w:rsidP="009069CD">
            <w:pPr>
              <w:pStyle w:val="TableParagraph"/>
              <w:numPr>
                <w:ilvl w:val="0"/>
                <w:numId w:val="49"/>
              </w:numPr>
              <w:spacing w:line="275" w:lineRule="exact"/>
              <w:rPr>
                <w:sz w:val="24"/>
              </w:rPr>
            </w:pPr>
          </w:p>
        </w:tc>
        <w:tc>
          <w:tcPr>
            <w:tcW w:w="4690" w:type="dxa"/>
          </w:tcPr>
          <w:p w14:paraId="30F41983" w14:textId="77777777" w:rsidR="009069CD" w:rsidRPr="00AF6704" w:rsidRDefault="009069CD"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9:</w:t>
            </w:r>
            <w:r w:rsidRPr="00AF6704">
              <w:rPr>
                <w:sz w:val="24"/>
                <w:szCs w:val="21"/>
                <w:shd w:val="clear" w:color="auto" w:fill="FFFFFF"/>
              </w:rPr>
              <w:t>Leadership</w:t>
            </w:r>
            <w:proofErr w:type="gramEnd"/>
            <w:r w:rsidRPr="00AF6704">
              <w:rPr>
                <w:sz w:val="24"/>
                <w:szCs w:val="21"/>
                <w:shd w:val="clear" w:color="auto" w:fill="FFFFFF"/>
              </w:rPr>
              <w:t xml:space="preserve"> &amp; Teamwork</w:t>
            </w:r>
          </w:p>
          <w:p w14:paraId="1F8386C4" w14:textId="77777777" w:rsidR="009069CD" w:rsidRDefault="009069CD" w:rsidP="00E34A5A">
            <w:pPr>
              <w:pStyle w:val="TableParagraph"/>
              <w:spacing w:line="451" w:lineRule="auto"/>
              <w:ind w:left="108" w:right="2070"/>
              <w:rPr>
                <w:sz w:val="24"/>
              </w:rPr>
            </w:pPr>
          </w:p>
        </w:tc>
        <w:tc>
          <w:tcPr>
            <w:tcW w:w="7758" w:type="dxa"/>
          </w:tcPr>
          <w:p w14:paraId="13D5CE52" w14:textId="77777777" w:rsidR="009069CD" w:rsidRDefault="009069CD" w:rsidP="00E34A5A">
            <w:pPr>
              <w:pStyle w:val="TableParagraph"/>
              <w:spacing w:line="276" w:lineRule="auto"/>
              <w:ind w:left="108" w:right="95"/>
              <w:jc w:val="both"/>
              <w:rPr>
                <w:color w:val="202020"/>
                <w:sz w:val="24"/>
              </w:rPr>
            </w:pPr>
            <w:r w:rsidRPr="00F22E3A">
              <w:t xml:space="preserve">The program </w:t>
            </w:r>
            <w:r>
              <w:t>will</w:t>
            </w:r>
            <w:r w:rsidRPr="00F22E3A">
              <w:t xml:space="preserve"> facilitate environment for </w:t>
            </w:r>
            <w:r>
              <w:t>team building and leadership</w:t>
            </w:r>
            <w:r w:rsidRPr="00F22E3A">
              <w:t xml:space="preserve"> through the conduct of inter-institutional </w:t>
            </w:r>
            <w:r>
              <w:t>activities such as morning assembly, club activities, celebration of special days and university level activities.</w:t>
            </w:r>
          </w:p>
        </w:tc>
      </w:tr>
      <w:tr w:rsidR="009069CD" w14:paraId="0B66D55A" w14:textId="77777777" w:rsidTr="00E34A5A">
        <w:trPr>
          <w:trHeight w:val="478"/>
        </w:trPr>
        <w:tc>
          <w:tcPr>
            <w:tcW w:w="1080" w:type="dxa"/>
          </w:tcPr>
          <w:p w14:paraId="45CA9397" w14:textId="77777777" w:rsidR="009069CD" w:rsidRDefault="009069CD" w:rsidP="009069CD">
            <w:pPr>
              <w:pStyle w:val="TableParagraph"/>
              <w:numPr>
                <w:ilvl w:val="0"/>
                <w:numId w:val="49"/>
              </w:numPr>
              <w:spacing w:line="275" w:lineRule="exact"/>
              <w:rPr>
                <w:sz w:val="24"/>
              </w:rPr>
            </w:pPr>
          </w:p>
        </w:tc>
        <w:tc>
          <w:tcPr>
            <w:tcW w:w="4690" w:type="dxa"/>
          </w:tcPr>
          <w:p w14:paraId="078CF3E8" w14:textId="77777777" w:rsidR="009069CD" w:rsidRPr="00AF6704" w:rsidRDefault="009069CD"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10:</w:t>
            </w:r>
            <w:r w:rsidRPr="00AF6704">
              <w:rPr>
                <w:sz w:val="24"/>
                <w:szCs w:val="21"/>
                <w:shd w:val="clear" w:color="auto" w:fill="FFFFFF"/>
              </w:rPr>
              <w:t>Multicultural</w:t>
            </w:r>
            <w:proofErr w:type="gramEnd"/>
            <w:r w:rsidRPr="00AF6704">
              <w:rPr>
                <w:sz w:val="24"/>
                <w:szCs w:val="21"/>
                <w:shd w:val="clear" w:color="auto" w:fill="FFFFFF"/>
              </w:rPr>
              <w:t xml:space="preserve"> Understanding &amp; Global Outlook</w:t>
            </w:r>
          </w:p>
          <w:p w14:paraId="4575BBE9" w14:textId="77777777" w:rsidR="009069CD" w:rsidRDefault="009069CD" w:rsidP="00E34A5A">
            <w:pPr>
              <w:pStyle w:val="TableParagraph"/>
              <w:spacing w:line="451" w:lineRule="auto"/>
              <w:ind w:left="108" w:right="2070"/>
              <w:rPr>
                <w:sz w:val="24"/>
              </w:rPr>
            </w:pPr>
          </w:p>
        </w:tc>
        <w:tc>
          <w:tcPr>
            <w:tcW w:w="7758" w:type="dxa"/>
          </w:tcPr>
          <w:p w14:paraId="50B6AF10" w14:textId="77777777" w:rsidR="009069CD" w:rsidRDefault="009069CD" w:rsidP="00E34A5A">
            <w:pPr>
              <w:pStyle w:val="TableParagraph"/>
              <w:spacing w:line="276" w:lineRule="auto"/>
              <w:ind w:left="108" w:right="95"/>
              <w:jc w:val="both"/>
              <w:rPr>
                <w:color w:val="202020"/>
                <w:sz w:val="24"/>
              </w:rPr>
            </w:pPr>
            <w:r w:rsidRPr="000B08DB">
              <w:t xml:space="preserve">The program </w:t>
            </w:r>
            <w:r>
              <w:t>will</w:t>
            </w:r>
            <w:r w:rsidRPr="000B08DB">
              <w:t xml:space="preserve"> encourage cultural diversity and a sense of social responsibility </w:t>
            </w:r>
            <w:r>
              <w:t>in both local and global level</w:t>
            </w:r>
          </w:p>
        </w:tc>
      </w:tr>
      <w:tr w:rsidR="009069CD" w14:paraId="34957E8A" w14:textId="77777777" w:rsidTr="00E34A5A">
        <w:trPr>
          <w:trHeight w:val="980"/>
        </w:trPr>
        <w:tc>
          <w:tcPr>
            <w:tcW w:w="1080" w:type="dxa"/>
          </w:tcPr>
          <w:p w14:paraId="03139DB0" w14:textId="77777777" w:rsidR="009069CD" w:rsidRDefault="009069CD" w:rsidP="009069CD">
            <w:pPr>
              <w:pStyle w:val="TableParagraph"/>
              <w:numPr>
                <w:ilvl w:val="0"/>
                <w:numId w:val="49"/>
              </w:numPr>
              <w:spacing w:line="275" w:lineRule="exact"/>
              <w:rPr>
                <w:sz w:val="24"/>
              </w:rPr>
            </w:pPr>
          </w:p>
        </w:tc>
        <w:tc>
          <w:tcPr>
            <w:tcW w:w="4690" w:type="dxa"/>
          </w:tcPr>
          <w:p w14:paraId="22952110" w14:textId="77777777" w:rsidR="009069CD" w:rsidRPr="00AF6704" w:rsidRDefault="009069CD"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11:</w:t>
            </w:r>
            <w:r w:rsidRPr="00AF6704">
              <w:rPr>
                <w:sz w:val="24"/>
                <w:szCs w:val="21"/>
                <w:shd w:val="clear" w:color="auto" w:fill="FFFFFF"/>
              </w:rPr>
              <w:t>Integrity</w:t>
            </w:r>
            <w:proofErr w:type="gramEnd"/>
            <w:r w:rsidRPr="00AF6704">
              <w:rPr>
                <w:sz w:val="24"/>
                <w:szCs w:val="21"/>
                <w:shd w:val="clear" w:color="auto" w:fill="FFFFFF"/>
              </w:rPr>
              <w:t xml:space="preserve"> and Ethics</w:t>
            </w:r>
          </w:p>
          <w:p w14:paraId="4E22182A" w14:textId="77777777" w:rsidR="009069CD" w:rsidRDefault="009069CD" w:rsidP="00E34A5A">
            <w:pPr>
              <w:pStyle w:val="TableParagraph"/>
              <w:spacing w:line="451" w:lineRule="auto"/>
              <w:ind w:left="108" w:right="2070"/>
              <w:rPr>
                <w:sz w:val="24"/>
              </w:rPr>
            </w:pPr>
          </w:p>
        </w:tc>
        <w:tc>
          <w:tcPr>
            <w:tcW w:w="7758" w:type="dxa"/>
          </w:tcPr>
          <w:p w14:paraId="0D05DA54" w14:textId="77777777" w:rsidR="009069CD" w:rsidRDefault="009069CD" w:rsidP="00E34A5A">
            <w:pPr>
              <w:pStyle w:val="TableParagraph"/>
              <w:spacing w:line="276" w:lineRule="auto"/>
              <w:ind w:left="108" w:right="95"/>
              <w:jc w:val="both"/>
              <w:rPr>
                <w:color w:val="202020"/>
                <w:sz w:val="24"/>
              </w:rPr>
            </w:pPr>
            <w:r w:rsidRPr="000B08DB">
              <w:t xml:space="preserve">The program </w:t>
            </w:r>
            <w:r>
              <w:t>will</w:t>
            </w:r>
            <w:r w:rsidRPr="000B08DB">
              <w:t xml:space="preserve"> facilitate cultivation of core values of the university and ethical conduct amongst students, </w:t>
            </w:r>
            <w:proofErr w:type="gramStart"/>
            <w:r w:rsidRPr="000B08DB">
              <w:t>faculty</w:t>
            </w:r>
            <w:proofErr w:type="gramEnd"/>
            <w:r w:rsidRPr="000B08DB">
              <w:t xml:space="preserve"> and staff by providing </w:t>
            </w:r>
            <w:r>
              <w:t>curricular and co-curricular resources along with a</w:t>
            </w:r>
            <w:r w:rsidRPr="000B08DB">
              <w:t xml:space="preserve"> platform for nurturing human values </w:t>
            </w:r>
            <w:r>
              <w:t>and belongingness.</w:t>
            </w:r>
          </w:p>
        </w:tc>
      </w:tr>
      <w:tr w:rsidR="009069CD" w14:paraId="6EE2094D" w14:textId="77777777" w:rsidTr="00E34A5A">
        <w:trPr>
          <w:trHeight w:val="980"/>
        </w:trPr>
        <w:tc>
          <w:tcPr>
            <w:tcW w:w="1080" w:type="dxa"/>
          </w:tcPr>
          <w:p w14:paraId="66244C8C" w14:textId="77777777" w:rsidR="009069CD" w:rsidRDefault="009069CD" w:rsidP="009069CD">
            <w:pPr>
              <w:pStyle w:val="TableParagraph"/>
              <w:numPr>
                <w:ilvl w:val="0"/>
                <w:numId w:val="49"/>
              </w:numPr>
              <w:spacing w:line="275" w:lineRule="exact"/>
              <w:rPr>
                <w:sz w:val="24"/>
              </w:rPr>
            </w:pPr>
          </w:p>
        </w:tc>
        <w:tc>
          <w:tcPr>
            <w:tcW w:w="4690" w:type="dxa"/>
          </w:tcPr>
          <w:p w14:paraId="19997D97" w14:textId="77777777" w:rsidR="009069CD" w:rsidRPr="00AF6704" w:rsidRDefault="009069CD" w:rsidP="00E34A5A">
            <w:pPr>
              <w:rPr>
                <w:sz w:val="24"/>
                <w:szCs w:val="21"/>
                <w:shd w:val="clear" w:color="auto" w:fill="FFFFFF"/>
              </w:rPr>
            </w:pPr>
            <w:r>
              <w:rPr>
                <w:sz w:val="24"/>
                <w:szCs w:val="21"/>
                <w:shd w:val="clear" w:color="auto" w:fill="FFFFFF"/>
              </w:rPr>
              <w:t xml:space="preserve">GA12: </w:t>
            </w:r>
            <w:r w:rsidRPr="00AF6704">
              <w:rPr>
                <w:sz w:val="24"/>
                <w:szCs w:val="21"/>
                <w:shd w:val="clear" w:color="auto" w:fill="FFFFFF"/>
              </w:rPr>
              <w:t>Social &amp; Emotional Skills</w:t>
            </w:r>
          </w:p>
          <w:p w14:paraId="3073BE75" w14:textId="77777777" w:rsidR="009069CD" w:rsidRPr="00AF6704" w:rsidRDefault="009069CD" w:rsidP="00E34A5A">
            <w:pPr>
              <w:rPr>
                <w:sz w:val="24"/>
                <w:szCs w:val="21"/>
                <w:shd w:val="clear" w:color="auto" w:fill="FFFFFF"/>
              </w:rPr>
            </w:pPr>
            <w:r w:rsidRPr="00AF6704">
              <w:rPr>
                <w:sz w:val="24"/>
                <w:szCs w:val="21"/>
                <w:shd w:val="clear" w:color="auto" w:fill="FFFFFF"/>
              </w:rPr>
              <w:t> .</w:t>
            </w:r>
          </w:p>
          <w:p w14:paraId="635E559C" w14:textId="77777777" w:rsidR="009069CD" w:rsidRDefault="009069CD" w:rsidP="00E34A5A">
            <w:pPr>
              <w:pStyle w:val="TableParagraph"/>
              <w:spacing w:line="451" w:lineRule="auto"/>
              <w:ind w:left="108" w:right="2070"/>
              <w:rPr>
                <w:sz w:val="24"/>
              </w:rPr>
            </w:pPr>
          </w:p>
        </w:tc>
        <w:tc>
          <w:tcPr>
            <w:tcW w:w="7758" w:type="dxa"/>
          </w:tcPr>
          <w:p w14:paraId="350729F9" w14:textId="77777777" w:rsidR="009069CD" w:rsidRDefault="009069CD" w:rsidP="00E34A5A">
            <w:pPr>
              <w:pStyle w:val="TableParagraph"/>
              <w:spacing w:line="276" w:lineRule="auto"/>
              <w:ind w:left="108" w:right="95"/>
              <w:jc w:val="both"/>
              <w:rPr>
                <w:color w:val="202020"/>
                <w:sz w:val="24"/>
              </w:rPr>
            </w:pPr>
            <w:r w:rsidRPr="000B08DB">
              <w:t xml:space="preserve">The program </w:t>
            </w:r>
            <w:r>
              <w:t xml:space="preserve">will provide necessary inputs for promoting inclusivity, </w:t>
            </w:r>
            <w:r w:rsidRPr="000B08DB">
              <w:t xml:space="preserve">cultural </w:t>
            </w:r>
            <w:proofErr w:type="gramStart"/>
            <w:r w:rsidRPr="000B08DB">
              <w:t>diversity</w:t>
            </w:r>
            <w:proofErr w:type="gramEnd"/>
            <w:r w:rsidRPr="000B08DB">
              <w:t xml:space="preserve"> and a sense of social and environmental responsibility </w:t>
            </w:r>
            <w:r>
              <w:t>among students through VAC and Guest Lectures</w:t>
            </w:r>
          </w:p>
        </w:tc>
      </w:tr>
      <w:tr w:rsidR="009069CD" w14:paraId="0E721026" w14:textId="77777777" w:rsidTr="00E34A5A">
        <w:trPr>
          <w:trHeight w:val="1400"/>
        </w:trPr>
        <w:tc>
          <w:tcPr>
            <w:tcW w:w="1080" w:type="dxa"/>
          </w:tcPr>
          <w:p w14:paraId="708BB2A0" w14:textId="77777777" w:rsidR="009069CD" w:rsidRDefault="009069CD" w:rsidP="009069CD">
            <w:pPr>
              <w:pStyle w:val="TableParagraph"/>
              <w:numPr>
                <w:ilvl w:val="0"/>
                <w:numId w:val="49"/>
              </w:numPr>
              <w:spacing w:line="275" w:lineRule="exact"/>
              <w:rPr>
                <w:sz w:val="24"/>
              </w:rPr>
            </w:pPr>
          </w:p>
        </w:tc>
        <w:tc>
          <w:tcPr>
            <w:tcW w:w="4690" w:type="dxa"/>
          </w:tcPr>
          <w:p w14:paraId="3A509471" w14:textId="77777777" w:rsidR="009069CD" w:rsidRPr="00AF6704" w:rsidRDefault="009069CD" w:rsidP="00E34A5A">
            <w:pPr>
              <w:rPr>
                <w:sz w:val="24"/>
                <w:szCs w:val="21"/>
                <w:shd w:val="clear" w:color="auto" w:fill="FFFFFF"/>
              </w:rPr>
            </w:pPr>
            <w:r>
              <w:rPr>
                <w:sz w:val="24"/>
                <w:szCs w:val="21"/>
                <w:shd w:val="clear" w:color="auto" w:fill="FFFFFF"/>
              </w:rPr>
              <w:t>GA</w:t>
            </w:r>
            <w:proofErr w:type="gramStart"/>
            <w:r>
              <w:rPr>
                <w:sz w:val="24"/>
                <w:szCs w:val="21"/>
                <w:shd w:val="clear" w:color="auto" w:fill="FFFFFF"/>
              </w:rPr>
              <w:t>13:</w:t>
            </w:r>
            <w:r w:rsidRPr="00AF6704">
              <w:rPr>
                <w:sz w:val="24"/>
                <w:szCs w:val="21"/>
                <w:shd w:val="clear" w:color="auto" w:fill="FFFFFF"/>
              </w:rPr>
              <w:t>Employability</w:t>
            </w:r>
            <w:proofErr w:type="gramEnd"/>
            <w:r w:rsidRPr="00AF6704">
              <w:rPr>
                <w:sz w:val="24"/>
                <w:szCs w:val="21"/>
                <w:shd w:val="clear" w:color="auto" w:fill="FFFFFF"/>
              </w:rPr>
              <w:t>, Enterprise &amp; Entrepreneurship</w:t>
            </w:r>
          </w:p>
          <w:p w14:paraId="405B97AE" w14:textId="77777777" w:rsidR="009069CD" w:rsidRDefault="009069CD" w:rsidP="00E34A5A">
            <w:pPr>
              <w:pStyle w:val="TableParagraph"/>
              <w:spacing w:line="451" w:lineRule="auto"/>
              <w:ind w:left="108" w:right="2070"/>
              <w:rPr>
                <w:sz w:val="24"/>
              </w:rPr>
            </w:pPr>
          </w:p>
        </w:tc>
        <w:tc>
          <w:tcPr>
            <w:tcW w:w="7758" w:type="dxa"/>
          </w:tcPr>
          <w:p w14:paraId="14D6C5E1" w14:textId="77777777" w:rsidR="009069CD" w:rsidRDefault="009069CD" w:rsidP="00E34A5A">
            <w:pPr>
              <w:pStyle w:val="TableParagraph"/>
              <w:spacing w:line="276" w:lineRule="auto"/>
              <w:ind w:left="108" w:right="95"/>
              <w:jc w:val="both"/>
              <w:rPr>
                <w:color w:val="202020"/>
                <w:sz w:val="24"/>
              </w:rPr>
            </w:pPr>
            <w:r w:rsidRPr="00F22E3A">
              <w:t xml:space="preserve">The program shall facilitate employment opportunities </w:t>
            </w:r>
            <w:proofErr w:type="gramStart"/>
            <w:r w:rsidRPr="00F22E3A">
              <w:t>and</w:t>
            </w:r>
            <w:r>
              <w:t xml:space="preserve"> </w:t>
            </w:r>
            <w:r w:rsidRPr="00F22E3A">
              <w:t>also</w:t>
            </w:r>
            <w:proofErr w:type="gramEnd"/>
            <w:r w:rsidRPr="00F22E3A">
              <w:t xml:space="preserve"> support students to start their own ventures by providing industry interaction</w:t>
            </w:r>
            <w:r>
              <w:t>, invited talks by entrepreneurs by placement cell, e-cell.</w:t>
            </w:r>
            <w:r w:rsidRPr="00F22E3A">
              <w:t xml:space="preserve"> </w:t>
            </w:r>
            <w:r w:rsidRPr="000B08DB">
              <w:t xml:space="preserve">The program </w:t>
            </w:r>
            <w:r>
              <w:t>will</w:t>
            </w:r>
            <w:r w:rsidRPr="000B08DB">
              <w:t xml:space="preserve"> build </w:t>
            </w:r>
            <w:proofErr w:type="spellStart"/>
            <w:proofErr w:type="gramStart"/>
            <w:r w:rsidRPr="000B08DB">
              <w:t>a</w:t>
            </w:r>
            <w:proofErr w:type="spellEnd"/>
            <w:proofErr w:type="gramEnd"/>
            <w:r w:rsidRPr="000B08DB">
              <w:t xml:space="preserve"> industry interaction </w:t>
            </w:r>
            <w:r>
              <w:t>through</w:t>
            </w:r>
            <w:r w:rsidRPr="000B08DB">
              <w:t xml:space="preserve"> alumni networks </w:t>
            </w:r>
          </w:p>
        </w:tc>
      </w:tr>
      <w:tr w:rsidR="009069CD" w14:paraId="720402B3" w14:textId="77777777" w:rsidTr="00E34A5A">
        <w:trPr>
          <w:trHeight w:val="70"/>
        </w:trPr>
        <w:tc>
          <w:tcPr>
            <w:tcW w:w="1080" w:type="dxa"/>
          </w:tcPr>
          <w:p w14:paraId="48E23940" w14:textId="77777777" w:rsidR="009069CD" w:rsidRDefault="009069CD" w:rsidP="009069CD">
            <w:pPr>
              <w:pStyle w:val="TableParagraph"/>
              <w:numPr>
                <w:ilvl w:val="0"/>
                <w:numId w:val="49"/>
              </w:numPr>
              <w:spacing w:line="275" w:lineRule="exact"/>
              <w:rPr>
                <w:sz w:val="24"/>
              </w:rPr>
            </w:pPr>
          </w:p>
        </w:tc>
        <w:tc>
          <w:tcPr>
            <w:tcW w:w="4690" w:type="dxa"/>
          </w:tcPr>
          <w:p w14:paraId="29BB35FA" w14:textId="77777777" w:rsidR="009069CD" w:rsidRPr="00AF6704" w:rsidRDefault="009069CD" w:rsidP="00E34A5A">
            <w:pPr>
              <w:rPr>
                <w:sz w:val="24"/>
                <w:szCs w:val="21"/>
                <w:shd w:val="clear" w:color="auto" w:fill="FFFFFF"/>
              </w:rPr>
            </w:pPr>
            <w:r>
              <w:rPr>
                <w:sz w:val="24"/>
                <w:szCs w:val="21"/>
                <w:shd w:val="clear" w:color="auto" w:fill="FFFFFF"/>
              </w:rPr>
              <w:t xml:space="preserve">GA14: </w:t>
            </w:r>
            <w:r w:rsidRPr="00AF6704">
              <w:rPr>
                <w:sz w:val="24"/>
                <w:szCs w:val="21"/>
                <w:shd w:val="clear" w:color="auto" w:fill="FFFFFF"/>
              </w:rPr>
              <w:t>Lifelong Learning</w:t>
            </w:r>
          </w:p>
          <w:p w14:paraId="0E12769D" w14:textId="77777777" w:rsidR="009069CD" w:rsidRPr="00AF6704" w:rsidRDefault="009069CD" w:rsidP="00E34A5A">
            <w:pPr>
              <w:rPr>
                <w:sz w:val="24"/>
                <w:szCs w:val="21"/>
                <w:shd w:val="clear" w:color="auto" w:fill="FFFFFF"/>
              </w:rPr>
            </w:pPr>
          </w:p>
          <w:p w14:paraId="755D20C0" w14:textId="77777777" w:rsidR="009069CD" w:rsidRDefault="009069CD" w:rsidP="00E34A5A">
            <w:pPr>
              <w:pStyle w:val="TableParagraph"/>
              <w:spacing w:line="451" w:lineRule="auto"/>
              <w:ind w:left="108" w:right="2070"/>
              <w:rPr>
                <w:sz w:val="24"/>
              </w:rPr>
            </w:pPr>
          </w:p>
        </w:tc>
        <w:tc>
          <w:tcPr>
            <w:tcW w:w="7758" w:type="dxa"/>
          </w:tcPr>
          <w:p w14:paraId="10BE5D0A" w14:textId="77777777" w:rsidR="009069CD" w:rsidRDefault="009069CD" w:rsidP="00E34A5A">
            <w:pPr>
              <w:pStyle w:val="TableParagraph"/>
              <w:spacing w:line="276" w:lineRule="auto"/>
              <w:ind w:left="108" w:right="95"/>
              <w:jc w:val="both"/>
              <w:rPr>
                <w:color w:val="202020"/>
                <w:sz w:val="24"/>
              </w:rPr>
            </w:pPr>
            <w:r w:rsidRPr="000B08DB">
              <w:t xml:space="preserve">The program </w:t>
            </w:r>
            <w:r>
              <w:t>will</w:t>
            </w:r>
            <w:r w:rsidRPr="000B08DB">
              <w:t xml:space="preserve"> be involved in continual improvement of </w:t>
            </w:r>
            <w:proofErr w:type="gramStart"/>
            <w:r w:rsidRPr="000B08DB">
              <w:t xml:space="preserve">processes </w:t>
            </w:r>
            <w:r>
              <w:t>,</w:t>
            </w:r>
            <w:proofErr w:type="gramEnd"/>
            <w:r w:rsidRPr="000B08DB">
              <w:t xml:space="preserve"> systems </w:t>
            </w:r>
            <w:r>
              <w:t>and various stakeholders</w:t>
            </w:r>
          </w:p>
        </w:tc>
      </w:tr>
      <w:tr w:rsidR="009069CD" w14:paraId="255B41D0" w14:textId="77777777" w:rsidTr="00E34A5A">
        <w:trPr>
          <w:trHeight w:val="70"/>
        </w:trPr>
        <w:tc>
          <w:tcPr>
            <w:tcW w:w="1080" w:type="dxa"/>
          </w:tcPr>
          <w:p w14:paraId="1EE88477" w14:textId="77777777" w:rsidR="009069CD" w:rsidRDefault="009069CD" w:rsidP="009069CD">
            <w:pPr>
              <w:pStyle w:val="TableParagraph"/>
              <w:numPr>
                <w:ilvl w:val="0"/>
                <w:numId w:val="49"/>
              </w:numPr>
              <w:spacing w:line="275" w:lineRule="exact"/>
              <w:rPr>
                <w:sz w:val="24"/>
              </w:rPr>
            </w:pPr>
          </w:p>
        </w:tc>
        <w:tc>
          <w:tcPr>
            <w:tcW w:w="4690" w:type="dxa"/>
          </w:tcPr>
          <w:p w14:paraId="592E9163" w14:textId="77777777" w:rsidR="009069CD" w:rsidRDefault="009069CD" w:rsidP="00E34A5A">
            <w:pPr>
              <w:pStyle w:val="TableParagraph"/>
              <w:spacing w:line="451" w:lineRule="auto"/>
              <w:ind w:left="108" w:right="2070"/>
              <w:rPr>
                <w:sz w:val="24"/>
              </w:rPr>
            </w:pPr>
            <w:r>
              <w:rPr>
                <w:sz w:val="24"/>
                <w:szCs w:val="21"/>
              </w:rPr>
              <w:t xml:space="preserve">GA15: </w:t>
            </w:r>
            <w:r w:rsidRPr="00AF6704">
              <w:rPr>
                <w:sz w:val="24"/>
                <w:szCs w:val="21"/>
              </w:rPr>
              <w:t>Environment and sustainability</w:t>
            </w:r>
          </w:p>
        </w:tc>
        <w:tc>
          <w:tcPr>
            <w:tcW w:w="7758" w:type="dxa"/>
          </w:tcPr>
          <w:p w14:paraId="6A8C59BB" w14:textId="77777777" w:rsidR="009069CD" w:rsidRDefault="009069CD" w:rsidP="00E34A5A">
            <w:pPr>
              <w:pStyle w:val="TableParagraph"/>
              <w:spacing w:line="276" w:lineRule="auto"/>
              <w:ind w:left="108" w:right="95"/>
              <w:jc w:val="both"/>
              <w:rPr>
                <w:color w:val="202020"/>
                <w:sz w:val="24"/>
              </w:rPr>
            </w:pPr>
            <w:r w:rsidRPr="000B08DB">
              <w:t xml:space="preserve">The program </w:t>
            </w:r>
            <w:r>
              <w:t>will</w:t>
            </w:r>
            <w:r w:rsidRPr="000B08DB">
              <w:t xml:space="preserve"> </w:t>
            </w:r>
            <w:r>
              <w:t>facilitate mindset for</w:t>
            </w:r>
            <w:r w:rsidRPr="000B08DB">
              <w:t xml:space="preserve"> </w:t>
            </w:r>
            <w:r>
              <w:t>sustainable development</w:t>
            </w:r>
            <w:r w:rsidRPr="000B08DB">
              <w:t xml:space="preserve"> </w:t>
            </w:r>
            <w:r>
              <w:t>in all aspects of life amongst students and faculty</w:t>
            </w:r>
          </w:p>
        </w:tc>
      </w:tr>
    </w:tbl>
    <w:p w14:paraId="38F88B19" w14:textId="77777777" w:rsidR="009069CD" w:rsidRDefault="009069CD" w:rsidP="009069CD">
      <w:pPr>
        <w:spacing w:line="276" w:lineRule="auto"/>
        <w:jc w:val="both"/>
        <w:rPr>
          <w:sz w:val="24"/>
        </w:rPr>
        <w:sectPr w:rsidR="009069CD">
          <w:pgSz w:w="15840" w:h="12240" w:orient="landscape"/>
          <w:pgMar w:top="1000" w:right="140" w:bottom="1060" w:left="160" w:header="0" w:footer="873" w:gutter="0"/>
          <w:cols w:space="720"/>
        </w:sectPr>
      </w:pPr>
    </w:p>
    <w:p w14:paraId="31FD2350" w14:textId="77777777" w:rsidR="009069CD" w:rsidRPr="00722F17" w:rsidRDefault="009069CD" w:rsidP="009069CD">
      <w:pPr>
        <w:tabs>
          <w:tab w:val="left" w:pos="1532"/>
        </w:tabs>
        <w:spacing w:before="216"/>
        <w:ind w:left="992" w:right="4557"/>
        <w:rPr>
          <w:b/>
          <w:sz w:val="24"/>
        </w:rPr>
      </w:pPr>
      <w:r>
        <w:rPr>
          <w:sz w:val="24"/>
        </w:rPr>
        <w:lastRenderedPageBreak/>
        <w:t xml:space="preserve">5.1.6. </w:t>
      </w:r>
      <w:r w:rsidRPr="00722F17">
        <w:rPr>
          <w:sz w:val="24"/>
        </w:rPr>
        <w:tab/>
      </w:r>
      <w:r w:rsidRPr="00722F17">
        <w:rPr>
          <w:b/>
          <w:sz w:val="24"/>
        </w:rPr>
        <w:t xml:space="preserve">Mapping of </w:t>
      </w:r>
      <w:proofErr w:type="spellStart"/>
      <w:r w:rsidRPr="00722F17">
        <w:rPr>
          <w:b/>
          <w:sz w:val="24"/>
        </w:rPr>
        <w:t>Programme</w:t>
      </w:r>
      <w:proofErr w:type="spellEnd"/>
      <w:r w:rsidRPr="00722F17">
        <w:rPr>
          <w:b/>
          <w:sz w:val="24"/>
        </w:rPr>
        <w:t xml:space="preserve"> Learning Outcomes to </w:t>
      </w:r>
      <w:proofErr w:type="spellStart"/>
      <w:r w:rsidRPr="00722F17">
        <w:rPr>
          <w:b/>
          <w:sz w:val="24"/>
        </w:rPr>
        <w:t>Programme</w:t>
      </w:r>
      <w:proofErr w:type="spellEnd"/>
      <w:r w:rsidRPr="00722F17">
        <w:rPr>
          <w:b/>
          <w:sz w:val="24"/>
        </w:rPr>
        <w:t xml:space="preserve"> Educational Objectives (PEOs): Note:</w:t>
      </w:r>
    </w:p>
    <w:p w14:paraId="574076BF" w14:textId="77777777" w:rsidR="009069CD" w:rsidRDefault="009069CD" w:rsidP="009069CD">
      <w:pPr>
        <w:pStyle w:val="ListParagraph"/>
        <w:widowControl w:val="0"/>
        <w:numPr>
          <w:ilvl w:val="3"/>
          <w:numId w:val="48"/>
        </w:numPr>
        <w:tabs>
          <w:tab w:val="left" w:pos="1713"/>
        </w:tabs>
        <w:autoSpaceDE w:val="0"/>
        <w:autoSpaceDN w:val="0"/>
        <w:ind w:right="1550"/>
        <w:contextualSpacing w:val="0"/>
        <w:rPr>
          <w:sz w:val="24"/>
        </w:rPr>
      </w:pPr>
      <w:proofErr w:type="gramStart"/>
      <w:r>
        <w:rPr>
          <w:b/>
          <w:sz w:val="24"/>
        </w:rPr>
        <w:t>in a given</w:t>
      </w:r>
      <w:proofErr w:type="gramEnd"/>
      <w:r>
        <w:rPr>
          <w:b/>
          <w:sz w:val="24"/>
        </w:rPr>
        <w:t xml:space="preserve"> cell of the table indicates the intended learning outcome in that row is associated with the learning goal in</w:t>
      </w:r>
      <w:r>
        <w:rPr>
          <w:b/>
          <w:spacing w:val="-24"/>
          <w:sz w:val="24"/>
        </w:rPr>
        <w:t xml:space="preserve"> </w:t>
      </w:r>
      <w:r>
        <w:rPr>
          <w:b/>
          <w:sz w:val="24"/>
        </w:rPr>
        <w:t>that column</w:t>
      </w:r>
      <w:r>
        <w:rPr>
          <w:sz w:val="24"/>
        </w:rPr>
        <w:t>):</w:t>
      </w:r>
    </w:p>
    <w:p w14:paraId="5F18708D" w14:textId="77777777" w:rsidR="009069CD" w:rsidRPr="00722F17" w:rsidRDefault="009069CD" w:rsidP="009069CD">
      <w:pPr>
        <w:pStyle w:val="NormalWeb"/>
        <w:widowControl w:val="0"/>
        <w:tabs>
          <w:tab w:val="left" w:pos="870"/>
          <w:tab w:val="left" w:pos="2730"/>
        </w:tabs>
        <w:autoSpaceDE w:val="0"/>
        <w:autoSpaceDN w:val="0"/>
        <w:spacing w:before="0" w:beforeAutospacing="0" w:after="0" w:afterAutospacing="0" w:line="278" w:lineRule="auto"/>
        <w:rPr>
          <w:sz w:val="20"/>
          <w:szCs w:val="22"/>
        </w:rPr>
      </w:pPr>
      <w:r w:rsidRPr="00722F17">
        <w:rPr>
          <w:szCs w:val="22"/>
        </w:rPr>
        <w:tab/>
      </w:r>
    </w:p>
    <w:tbl>
      <w:tblPr>
        <w:tblpPr w:leftFromText="180" w:rightFromText="180" w:vertAnchor="text" w:horzAnchor="page" w:tblpXSpec="center" w:tblpY="503"/>
        <w:tblW w:w="12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6"/>
        <w:gridCol w:w="1742"/>
        <w:gridCol w:w="567"/>
        <w:gridCol w:w="685"/>
        <w:gridCol w:w="687"/>
        <w:gridCol w:w="1040"/>
        <w:gridCol w:w="330"/>
        <w:gridCol w:w="685"/>
        <w:gridCol w:w="685"/>
        <w:gridCol w:w="685"/>
        <w:gridCol w:w="685"/>
        <w:gridCol w:w="685"/>
        <w:gridCol w:w="685"/>
        <w:gridCol w:w="685"/>
        <w:gridCol w:w="685"/>
        <w:gridCol w:w="685"/>
        <w:gridCol w:w="685"/>
      </w:tblGrid>
      <w:tr w:rsidR="009069CD" w:rsidRPr="003D3869" w14:paraId="135B915A" w14:textId="77777777" w:rsidTr="00E34A5A">
        <w:trPr>
          <w:trHeight w:val="2751"/>
          <w:tblHeader/>
        </w:trPr>
        <w:tc>
          <w:tcPr>
            <w:tcW w:w="1968" w:type="dxa"/>
            <w:gridSpan w:val="2"/>
            <w:tcBorders>
              <w:top w:val="single" w:sz="12" w:space="0" w:color="auto"/>
              <w:bottom w:val="single" w:sz="12" w:space="0" w:color="auto"/>
              <w:right w:val="single" w:sz="12" w:space="0" w:color="auto"/>
              <w:tl2br w:val="single" w:sz="6" w:space="0" w:color="auto"/>
            </w:tcBorders>
            <w:shd w:val="clear" w:color="auto" w:fill="DBE5F1"/>
            <w:tcMar>
              <w:top w:w="58" w:type="dxa"/>
              <w:left w:w="115" w:type="dxa"/>
              <w:bottom w:w="58" w:type="dxa"/>
              <w:right w:w="115" w:type="dxa"/>
            </w:tcMar>
          </w:tcPr>
          <w:p w14:paraId="47A2B208" w14:textId="77777777" w:rsidR="009069CD" w:rsidRPr="003D3869" w:rsidRDefault="009069CD" w:rsidP="00E34A5A">
            <w:pPr>
              <w:rPr>
                <w:sz w:val="24"/>
                <w:szCs w:val="24"/>
              </w:rPr>
            </w:pPr>
            <w:r w:rsidRPr="003D3869">
              <w:rPr>
                <w:sz w:val="24"/>
                <w:szCs w:val="24"/>
              </w:rPr>
              <w:t xml:space="preserve">  Broad-Based</w:t>
            </w:r>
          </w:p>
          <w:p w14:paraId="4794AA75" w14:textId="77777777" w:rsidR="009069CD" w:rsidRPr="003D3869" w:rsidRDefault="009069CD" w:rsidP="00E34A5A">
            <w:pPr>
              <w:rPr>
                <w:sz w:val="24"/>
                <w:szCs w:val="24"/>
              </w:rPr>
            </w:pPr>
            <w:r w:rsidRPr="003D3869">
              <w:rPr>
                <w:sz w:val="24"/>
                <w:szCs w:val="24"/>
              </w:rPr>
              <w:t xml:space="preserve">         Student learning   </w:t>
            </w:r>
          </w:p>
          <w:p w14:paraId="2D5C2445" w14:textId="77777777" w:rsidR="009069CD" w:rsidRPr="003D3869" w:rsidRDefault="009069CD" w:rsidP="00E34A5A">
            <w:pPr>
              <w:rPr>
                <w:sz w:val="24"/>
                <w:szCs w:val="24"/>
              </w:rPr>
            </w:pPr>
            <w:r w:rsidRPr="003D3869">
              <w:rPr>
                <w:sz w:val="24"/>
                <w:szCs w:val="24"/>
              </w:rPr>
              <w:t xml:space="preserve">             Goals (PEOs)</w:t>
            </w:r>
          </w:p>
          <w:p w14:paraId="42E835C5" w14:textId="77777777" w:rsidR="009069CD" w:rsidRPr="003D3869" w:rsidRDefault="009069CD" w:rsidP="00E34A5A">
            <w:pPr>
              <w:rPr>
                <w:sz w:val="24"/>
                <w:szCs w:val="24"/>
              </w:rPr>
            </w:pPr>
          </w:p>
          <w:p w14:paraId="6163A413" w14:textId="77777777" w:rsidR="009069CD" w:rsidRPr="003D3869" w:rsidRDefault="009069CD" w:rsidP="00E34A5A">
            <w:pPr>
              <w:rPr>
                <w:sz w:val="24"/>
                <w:szCs w:val="24"/>
              </w:rPr>
            </w:pPr>
          </w:p>
          <w:p w14:paraId="469A611E" w14:textId="77777777" w:rsidR="009069CD" w:rsidRPr="003D3869" w:rsidRDefault="009069CD" w:rsidP="00E34A5A">
            <w:pPr>
              <w:rPr>
                <w:sz w:val="24"/>
                <w:szCs w:val="24"/>
              </w:rPr>
            </w:pPr>
          </w:p>
          <w:p w14:paraId="2B8C8B2D" w14:textId="77777777" w:rsidR="009069CD" w:rsidRPr="003D3869" w:rsidRDefault="009069CD" w:rsidP="00E34A5A">
            <w:pPr>
              <w:rPr>
                <w:sz w:val="24"/>
                <w:szCs w:val="24"/>
              </w:rPr>
            </w:pPr>
            <w:proofErr w:type="spellStart"/>
            <w:r w:rsidRPr="003D3869">
              <w:rPr>
                <w:sz w:val="24"/>
                <w:szCs w:val="24"/>
              </w:rPr>
              <w:t>Programme</w:t>
            </w:r>
            <w:proofErr w:type="spellEnd"/>
          </w:p>
          <w:p w14:paraId="49C3F791" w14:textId="77777777" w:rsidR="009069CD" w:rsidRPr="003D3869" w:rsidRDefault="009069CD" w:rsidP="00E34A5A">
            <w:pPr>
              <w:rPr>
                <w:sz w:val="24"/>
                <w:szCs w:val="24"/>
              </w:rPr>
            </w:pPr>
            <w:r w:rsidRPr="003D3869">
              <w:rPr>
                <w:sz w:val="24"/>
                <w:szCs w:val="24"/>
              </w:rPr>
              <w:t>Learning Outcomes</w:t>
            </w:r>
          </w:p>
          <w:p w14:paraId="7DFD54AE" w14:textId="77777777" w:rsidR="009069CD" w:rsidRPr="003D3869" w:rsidRDefault="009069CD" w:rsidP="00E34A5A">
            <w:pPr>
              <w:rPr>
                <w:sz w:val="24"/>
                <w:szCs w:val="24"/>
              </w:rPr>
            </w:pPr>
            <w:r w:rsidRPr="003D3869">
              <w:rPr>
                <w:sz w:val="24"/>
                <w:szCs w:val="24"/>
              </w:rPr>
              <w:t>(PLOs)</w:t>
            </w:r>
          </w:p>
        </w:tc>
        <w:tc>
          <w:tcPr>
            <w:tcW w:w="567" w:type="dxa"/>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vAlign w:val="center"/>
          </w:tcPr>
          <w:p w14:paraId="7AA6A3B3" w14:textId="77777777" w:rsidR="009069CD" w:rsidRPr="003D3869" w:rsidRDefault="009069CD" w:rsidP="00E34A5A">
            <w:pPr>
              <w:tabs>
                <w:tab w:val="left" w:pos="0"/>
              </w:tabs>
              <w:spacing w:before="60" w:after="60"/>
              <w:ind w:right="552"/>
              <w:jc w:val="center"/>
              <w:rPr>
                <w:sz w:val="24"/>
                <w:szCs w:val="24"/>
              </w:rPr>
            </w:pPr>
            <w:r w:rsidRPr="003D3869">
              <w:rPr>
                <w:sz w:val="24"/>
                <w:szCs w:val="24"/>
              </w:rPr>
              <w:t>PEO 1</w:t>
            </w:r>
          </w:p>
        </w:tc>
        <w:tc>
          <w:tcPr>
            <w:tcW w:w="685"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14:paraId="65E2FA0B" w14:textId="77777777" w:rsidR="009069CD" w:rsidRPr="003D3869" w:rsidRDefault="009069CD" w:rsidP="00E34A5A">
            <w:pPr>
              <w:spacing w:before="60" w:after="60"/>
              <w:jc w:val="center"/>
              <w:rPr>
                <w:i/>
                <w:sz w:val="24"/>
                <w:szCs w:val="24"/>
              </w:rPr>
            </w:pPr>
            <w:r w:rsidRPr="003D3869">
              <w:rPr>
                <w:sz w:val="24"/>
                <w:szCs w:val="24"/>
              </w:rPr>
              <w:t>PEO 2</w:t>
            </w:r>
          </w:p>
        </w:tc>
        <w:tc>
          <w:tcPr>
            <w:tcW w:w="687"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14:paraId="4F9F671D" w14:textId="77777777" w:rsidR="009069CD" w:rsidRPr="003D3869" w:rsidRDefault="009069CD" w:rsidP="00E34A5A">
            <w:pPr>
              <w:spacing w:before="60" w:after="60"/>
              <w:jc w:val="center"/>
              <w:rPr>
                <w:i/>
                <w:sz w:val="24"/>
                <w:szCs w:val="24"/>
              </w:rPr>
            </w:pPr>
            <w:r w:rsidRPr="003D3869">
              <w:rPr>
                <w:sz w:val="24"/>
                <w:szCs w:val="24"/>
              </w:rPr>
              <w:t>PEO 3</w:t>
            </w:r>
          </w:p>
        </w:tc>
        <w:tc>
          <w:tcPr>
            <w:tcW w:w="1040" w:type="dxa"/>
            <w:tcBorders>
              <w:top w:val="single" w:sz="12" w:space="0" w:color="auto"/>
              <w:bottom w:val="single" w:sz="12" w:space="0" w:color="auto"/>
            </w:tcBorders>
            <w:shd w:val="clear" w:color="auto" w:fill="DBE5F1"/>
            <w:vAlign w:val="center"/>
          </w:tcPr>
          <w:p w14:paraId="3143ABB0" w14:textId="77777777" w:rsidR="009069CD" w:rsidRPr="003D3869" w:rsidRDefault="009069CD" w:rsidP="00E34A5A">
            <w:pPr>
              <w:pStyle w:val="Default"/>
              <w:spacing w:after="423"/>
              <w:rPr>
                <w:rFonts w:ascii="Times New Roman" w:hAnsi="Times New Roman" w:cs="Times New Roman"/>
              </w:rPr>
            </w:pPr>
          </w:p>
          <w:p w14:paraId="0C1E44D9" w14:textId="77777777" w:rsidR="009069CD" w:rsidRPr="003D3869" w:rsidRDefault="009069CD" w:rsidP="00E34A5A">
            <w:pPr>
              <w:pStyle w:val="Default"/>
              <w:spacing w:after="423"/>
              <w:rPr>
                <w:rFonts w:ascii="Times New Roman" w:hAnsi="Times New Roman" w:cs="Times New Roman"/>
                <w:color w:val="auto"/>
              </w:rPr>
            </w:pPr>
            <w:r w:rsidRPr="003D3869">
              <w:rPr>
                <w:rFonts w:ascii="Times New Roman" w:hAnsi="Times New Roman" w:cs="Times New Roman"/>
              </w:rPr>
              <w:t>PEO  4</w:t>
            </w:r>
          </w:p>
        </w:tc>
        <w:tc>
          <w:tcPr>
            <w:tcW w:w="330" w:type="dxa"/>
            <w:tcBorders>
              <w:top w:val="single" w:sz="12" w:space="0" w:color="auto"/>
              <w:bottom w:val="single" w:sz="12" w:space="0" w:color="auto"/>
            </w:tcBorders>
            <w:shd w:val="clear" w:color="auto" w:fill="DBE5F1"/>
          </w:tcPr>
          <w:p w14:paraId="0043FE5F"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4B822534"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5</w:t>
            </w:r>
          </w:p>
        </w:tc>
        <w:tc>
          <w:tcPr>
            <w:tcW w:w="685" w:type="dxa"/>
            <w:tcBorders>
              <w:top w:val="single" w:sz="12" w:space="0" w:color="auto"/>
              <w:bottom w:val="single" w:sz="12" w:space="0" w:color="auto"/>
            </w:tcBorders>
            <w:shd w:val="clear" w:color="auto" w:fill="DBE5F1"/>
          </w:tcPr>
          <w:p w14:paraId="5ADA198D"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7C132065"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6</w:t>
            </w:r>
          </w:p>
        </w:tc>
        <w:tc>
          <w:tcPr>
            <w:tcW w:w="685" w:type="dxa"/>
            <w:tcBorders>
              <w:top w:val="single" w:sz="12" w:space="0" w:color="auto"/>
              <w:bottom w:val="single" w:sz="12" w:space="0" w:color="auto"/>
            </w:tcBorders>
            <w:shd w:val="clear" w:color="auto" w:fill="DBE5F1"/>
          </w:tcPr>
          <w:p w14:paraId="04CEAB4C"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078E259B"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7</w:t>
            </w:r>
          </w:p>
        </w:tc>
        <w:tc>
          <w:tcPr>
            <w:tcW w:w="685" w:type="dxa"/>
            <w:tcBorders>
              <w:top w:val="single" w:sz="12" w:space="0" w:color="auto"/>
              <w:bottom w:val="single" w:sz="12" w:space="0" w:color="auto"/>
            </w:tcBorders>
            <w:shd w:val="clear" w:color="auto" w:fill="DBE5F1"/>
          </w:tcPr>
          <w:p w14:paraId="7345581D"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46524234"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8</w:t>
            </w:r>
          </w:p>
        </w:tc>
        <w:tc>
          <w:tcPr>
            <w:tcW w:w="685" w:type="dxa"/>
            <w:tcBorders>
              <w:top w:val="single" w:sz="12" w:space="0" w:color="auto"/>
              <w:bottom w:val="single" w:sz="12" w:space="0" w:color="auto"/>
            </w:tcBorders>
            <w:shd w:val="clear" w:color="auto" w:fill="DBE5F1"/>
          </w:tcPr>
          <w:p w14:paraId="5CC28D7F"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2EBB1B5A"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9</w:t>
            </w:r>
          </w:p>
        </w:tc>
        <w:tc>
          <w:tcPr>
            <w:tcW w:w="685" w:type="dxa"/>
            <w:tcBorders>
              <w:top w:val="single" w:sz="12" w:space="0" w:color="auto"/>
              <w:bottom w:val="single" w:sz="12" w:space="0" w:color="auto"/>
            </w:tcBorders>
            <w:shd w:val="clear" w:color="auto" w:fill="DBE5F1"/>
          </w:tcPr>
          <w:p w14:paraId="5B1519D8"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538D5E9E"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10</w:t>
            </w:r>
          </w:p>
        </w:tc>
        <w:tc>
          <w:tcPr>
            <w:tcW w:w="685" w:type="dxa"/>
            <w:tcBorders>
              <w:top w:val="single" w:sz="12" w:space="0" w:color="auto"/>
              <w:bottom w:val="single" w:sz="12" w:space="0" w:color="auto"/>
            </w:tcBorders>
            <w:shd w:val="clear" w:color="auto" w:fill="DBE5F1"/>
          </w:tcPr>
          <w:p w14:paraId="7173A37E"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7C541FA4"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11</w:t>
            </w:r>
          </w:p>
        </w:tc>
        <w:tc>
          <w:tcPr>
            <w:tcW w:w="685" w:type="dxa"/>
            <w:tcBorders>
              <w:top w:val="single" w:sz="12" w:space="0" w:color="auto"/>
              <w:bottom w:val="single" w:sz="12" w:space="0" w:color="auto"/>
            </w:tcBorders>
            <w:shd w:val="clear" w:color="auto" w:fill="DBE5F1"/>
          </w:tcPr>
          <w:p w14:paraId="424ED4FB"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654D8B81"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12</w:t>
            </w:r>
          </w:p>
        </w:tc>
        <w:tc>
          <w:tcPr>
            <w:tcW w:w="685" w:type="dxa"/>
            <w:tcBorders>
              <w:top w:val="single" w:sz="12" w:space="0" w:color="auto"/>
              <w:bottom w:val="single" w:sz="12" w:space="0" w:color="auto"/>
            </w:tcBorders>
            <w:shd w:val="clear" w:color="auto" w:fill="DBE5F1"/>
          </w:tcPr>
          <w:p w14:paraId="6AEDCA66"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3F7A9288"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13</w:t>
            </w:r>
          </w:p>
        </w:tc>
        <w:tc>
          <w:tcPr>
            <w:tcW w:w="685" w:type="dxa"/>
            <w:tcBorders>
              <w:top w:val="single" w:sz="12" w:space="0" w:color="auto"/>
              <w:bottom w:val="single" w:sz="12" w:space="0" w:color="auto"/>
            </w:tcBorders>
            <w:shd w:val="clear" w:color="auto" w:fill="DBE5F1"/>
          </w:tcPr>
          <w:p w14:paraId="5C543F66"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27111DA6"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14</w:t>
            </w:r>
          </w:p>
        </w:tc>
        <w:tc>
          <w:tcPr>
            <w:tcW w:w="685" w:type="dxa"/>
            <w:tcBorders>
              <w:top w:val="single" w:sz="12" w:space="0" w:color="auto"/>
              <w:bottom w:val="single" w:sz="12" w:space="0" w:color="auto"/>
            </w:tcBorders>
            <w:shd w:val="clear" w:color="auto" w:fill="DBE5F1"/>
          </w:tcPr>
          <w:p w14:paraId="56AB2ADE"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PEO</w:t>
            </w:r>
          </w:p>
          <w:p w14:paraId="7F985E03" w14:textId="77777777" w:rsidR="009069CD" w:rsidRPr="003D3869" w:rsidRDefault="009069CD" w:rsidP="00E34A5A">
            <w:pPr>
              <w:pStyle w:val="Default"/>
              <w:spacing w:after="423"/>
              <w:rPr>
                <w:rFonts w:ascii="Times New Roman" w:hAnsi="Times New Roman" w:cs="Times New Roman"/>
              </w:rPr>
            </w:pPr>
            <w:r w:rsidRPr="003D3869">
              <w:rPr>
                <w:rFonts w:ascii="Times New Roman" w:hAnsi="Times New Roman" w:cs="Times New Roman"/>
              </w:rPr>
              <w:t>15</w:t>
            </w:r>
          </w:p>
        </w:tc>
      </w:tr>
      <w:tr w:rsidR="009069CD" w:rsidRPr="003D3869" w14:paraId="2C80499E" w14:textId="77777777" w:rsidTr="00E34A5A">
        <w:trPr>
          <w:trHeight w:val="360"/>
        </w:trPr>
        <w:tc>
          <w:tcPr>
            <w:tcW w:w="3907" w:type="dxa"/>
            <w:gridSpan w:val="5"/>
            <w:tcBorders>
              <w:bottom w:val="single" w:sz="12" w:space="0" w:color="auto"/>
            </w:tcBorders>
            <w:tcMar>
              <w:left w:w="115" w:type="dxa"/>
              <w:right w:w="0" w:type="dxa"/>
            </w:tcMar>
            <w:vAlign w:val="center"/>
          </w:tcPr>
          <w:p w14:paraId="3AE3F1B4" w14:textId="77777777" w:rsidR="009069CD" w:rsidRPr="003D3869" w:rsidRDefault="009069CD" w:rsidP="00E34A5A">
            <w:pPr>
              <w:rPr>
                <w:b/>
                <w:caps/>
                <w:sz w:val="24"/>
                <w:szCs w:val="24"/>
              </w:rPr>
            </w:pPr>
            <w:r>
              <w:rPr>
                <w:b/>
                <w:caps/>
                <w:sz w:val="24"/>
                <w:szCs w:val="24"/>
              </w:rPr>
              <w:t>Bachelor</w:t>
            </w:r>
            <w:r w:rsidRPr="003D3869">
              <w:rPr>
                <w:b/>
                <w:caps/>
                <w:sz w:val="24"/>
                <w:szCs w:val="24"/>
              </w:rPr>
              <w:t xml:space="preserve"> Level Programs </w:t>
            </w:r>
          </w:p>
        </w:tc>
        <w:tc>
          <w:tcPr>
            <w:tcW w:w="1040" w:type="dxa"/>
            <w:tcBorders>
              <w:bottom w:val="single" w:sz="12" w:space="0" w:color="auto"/>
            </w:tcBorders>
          </w:tcPr>
          <w:p w14:paraId="55BC4F38" w14:textId="77777777" w:rsidR="009069CD" w:rsidRPr="003D3869" w:rsidRDefault="009069CD" w:rsidP="00E34A5A">
            <w:pPr>
              <w:rPr>
                <w:b/>
                <w:caps/>
                <w:sz w:val="24"/>
                <w:szCs w:val="24"/>
              </w:rPr>
            </w:pPr>
          </w:p>
        </w:tc>
        <w:tc>
          <w:tcPr>
            <w:tcW w:w="330" w:type="dxa"/>
            <w:tcBorders>
              <w:bottom w:val="single" w:sz="12" w:space="0" w:color="auto"/>
            </w:tcBorders>
          </w:tcPr>
          <w:p w14:paraId="34380677" w14:textId="77777777" w:rsidR="009069CD" w:rsidRPr="003D3869" w:rsidRDefault="009069CD" w:rsidP="00E34A5A">
            <w:pPr>
              <w:rPr>
                <w:b/>
                <w:caps/>
                <w:sz w:val="24"/>
                <w:szCs w:val="24"/>
              </w:rPr>
            </w:pPr>
          </w:p>
        </w:tc>
        <w:tc>
          <w:tcPr>
            <w:tcW w:w="685" w:type="dxa"/>
            <w:tcBorders>
              <w:bottom w:val="single" w:sz="12" w:space="0" w:color="auto"/>
            </w:tcBorders>
          </w:tcPr>
          <w:p w14:paraId="645CC504" w14:textId="77777777" w:rsidR="009069CD" w:rsidRPr="003D3869" w:rsidRDefault="009069CD" w:rsidP="00E34A5A">
            <w:pPr>
              <w:rPr>
                <w:b/>
                <w:caps/>
                <w:sz w:val="24"/>
                <w:szCs w:val="24"/>
              </w:rPr>
            </w:pPr>
          </w:p>
        </w:tc>
        <w:tc>
          <w:tcPr>
            <w:tcW w:w="685" w:type="dxa"/>
            <w:tcBorders>
              <w:bottom w:val="single" w:sz="12" w:space="0" w:color="auto"/>
            </w:tcBorders>
          </w:tcPr>
          <w:p w14:paraId="55FF16B9" w14:textId="77777777" w:rsidR="009069CD" w:rsidRPr="003D3869" w:rsidRDefault="009069CD" w:rsidP="00E34A5A">
            <w:pPr>
              <w:rPr>
                <w:b/>
                <w:caps/>
                <w:sz w:val="24"/>
                <w:szCs w:val="24"/>
              </w:rPr>
            </w:pPr>
          </w:p>
        </w:tc>
        <w:tc>
          <w:tcPr>
            <w:tcW w:w="685" w:type="dxa"/>
            <w:tcBorders>
              <w:bottom w:val="single" w:sz="12" w:space="0" w:color="auto"/>
            </w:tcBorders>
          </w:tcPr>
          <w:p w14:paraId="3617A31B" w14:textId="77777777" w:rsidR="009069CD" w:rsidRPr="003D3869" w:rsidRDefault="009069CD" w:rsidP="00E34A5A">
            <w:pPr>
              <w:rPr>
                <w:b/>
                <w:caps/>
                <w:sz w:val="24"/>
                <w:szCs w:val="24"/>
              </w:rPr>
            </w:pPr>
          </w:p>
        </w:tc>
        <w:tc>
          <w:tcPr>
            <w:tcW w:w="685" w:type="dxa"/>
            <w:tcBorders>
              <w:bottom w:val="single" w:sz="12" w:space="0" w:color="auto"/>
            </w:tcBorders>
          </w:tcPr>
          <w:p w14:paraId="43D90BDD" w14:textId="77777777" w:rsidR="009069CD" w:rsidRPr="003D3869" w:rsidRDefault="009069CD" w:rsidP="00E34A5A">
            <w:pPr>
              <w:rPr>
                <w:b/>
                <w:caps/>
                <w:sz w:val="24"/>
                <w:szCs w:val="24"/>
              </w:rPr>
            </w:pPr>
          </w:p>
        </w:tc>
        <w:tc>
          <w:tcPr>
            <w:tcW w:w="685" w:type="dxa"/>
            <w:tcBorders>
              <w:bottom w:val="single" w:sz="12" w:space="0" w:color="auto"/>
            </w:tcBorders>
          </w:tcPr>
          <w:p w14:paraId="78A8FAF1" w14:textId="77777777" w:rsidR="009069CD" w:rsidRPr="003D3869" w:rsidRDefault="009069CD" w:rsidP="00E34A5A">
            <w:pPr>
              <w:rPr>
                <w:b/>
                <w:caps/>
                <w:sz w:val="24"/>
                <w:szCs w:val="24"/>
              </w:rPr>
            </w:pPr>
          </w:p>
        </w:tc>
        <w:tc>
          <w:tcPr>
            <w:tcW w:w="685" w:type="dxa"/>
            <w:tcBorders>
              <w:bottom w:val="single" w:sz="12" w:space="0" w:color="auto"/>
            </w:tcBorders>
          </w:tcPr>
          <w:p w14:paraId="05AFF1B5" w14:textId="77777777" w:rsidR="009069CD" w:rsidRPr="003D3869" w:rsidRDefault="009069CD" w:rsidP="00E34A5A">
            <w:pPr>
              <w:rPr>
                <w:b/>
                <w:caps/>
                <w:sz w:val="24"/>
                <w:szCs w:val="24"/>
              </w:rPr>
            </w:pPr>
          </w:p>
        </w:tc>
        <w:tc>
          <w:tcPr>
            <w:tcW w:w="685" w:type="dxa"/>
            <w:tcBorders>
              <w:bottom w:val="single" w:sz="12" w:space="0" w:color="auto"/>
            </w:tcBorders>
          </w:tcPr>
          <w:p w14:paraId="49D84D7F" w14:textId="77777777" w:rsidR="009069CD" w:rsidRPr="003D3869" w:rsidRDefault="009069CD" w:rsidP="00E34A5A">
            <w:pPr>
              <w:rPr>
                <w:b/>
                <w:caps/>
                <w:sz w:val="24"/>
                <w:szCs w:val="24"/>
              </w:rPr>
            </w:pPr>
          </w:p>
        </w:tc>
        <w:tc>
          <w:tcPr>
            <w:tcW w:w="685" w:type="dxa"/>
            <w:tcBorders>
              <w:bottom w:val="single" w:sz="12" w:space="0" w:color="auto"/>
            </w:tcBorders>
          </w:tcPr>
          <w:p w14:paraId="0A21E971" w14:textId="77777777" w:rsidR="009069CD" w:rsidRPr="003D3869" w:rsidRDefault="009069CD" w:rsidP="00E34A5A">
            <w:pPr>
              <w:rPr>
                <w:b/>
                <w:caps/>
                <w:sz w:val="24"/>
                <w:szCs w:val="24"/>
              </w:rPr>
            </w:pPr>
          </w:p>
        </w:tc>
        <w:tc>
          <w:tcPr>
            <w:tcW w:w="685" w:type="dxa"/>
            <w:tcBorders>
              <w:bottom w:val="single" w:sz="12" w:space="0" w:color="auto"/>
            </w:tcBorders>
          </w:tcPr>
          <w:p w14:paraId="52054188" w14:textId="77777777" w:rsidR="009069CD" w:rsidRPr="003D3869" w:rsidRDefault="009069CD" w:rsidP="00E34A5A">
            <w:pPr>
              <w:rPr>
                <w:b/>
                <w:caps/>
                <w:sz w:val="24"/>
                <w:szCs w:val="24"/>
              </w:rPr>
            </w:pPr>
          </w:p>
        </w:tc>
        <w:tc>
          <w:tcPr>
            <w:tcW w:w="685" w:type="dxa"/>
            <w:tcBorders>
              <w:bottom w:val="single" w:sz="12" w:space="0" w:color="auto"/>
            </w:tcBorders>
          </w:tcPr>
          <w:p w14:paraId="2EAFE210" w14:textId="77777777" w:rsidR="009069CD" w:rsidRPr="003D3869" w:rsidRDefault="009069CD" w:rsidP="00E34A5A">
            <w:pPr>
              <w:rPr>
                <w:b/>
                <w:caps/>
                <w:sz w:val="24"/>
                <w:szCs w:val="24"/>
              </w:rPr>
            </w:pPr>
          </w:p>
        </w:tc>
      </w:tr>
      <w:tr w:rsidR="009069CD" w:rsidRPr="003D3869" w14:paraId="43780755" w14:textId="77777777" w:rsidTr="00E34A5A">
        <w:trPr>
          <w:trHeight w:val="360"/>
        </w:trPr>
        <w:tc>
          <w:tcPr>
            <w:tcW w:w="3907" w:type="dxa"/>
            <w:gridSpan w:val="5"/>
            <w:tcBorders>
              <w:top w:val="single" w:sz="12" w:space="0" w:color="auto"/>
              <w:bottom w:val="single" w:sz="12" w:space="0" w:color="auto"/>
            </w:tcBorders>
            <w:shd w:val="clear" w:color="auto" w:fill="DBE5F1"/>
            <w:vAlign w:val="center"/>
          </w:tcPr>
          <w:p w14:paraId="50950904" w14:textId="77777777" w:rsidR="009069CD" w:rsidRPr="003D3869" w:rsidRDefault="009069CD" w:rsidP="00E34A5A">
            <w:pPr>
              <w:rPr>
                <w:i/>
                <w:sz w:val="24"/>
                <w:szCs w:val="24"/>
              </w:rPr>
            </w:pPr>
            <w:proofErr w:type="spellStart"/>
            <w:proofErr w:type="gramStart"/>
            <w:r>
              <w:rPr>
                <w:i/>
                <w:sz w:val="24"/>
                <w:szCs w:val="24"/>
              </w:rPr>
              <w:t>B</w:t>
            </w:r>
            <w:r w:rsidRPr="003D3869">
              <w:rPr>
                <w:i/>
                <w:sz w:val="24"/>
                <w:szCs w:val="24"/>
              </w:rPr>
              <w:t>.Ed</w:t>
            </w:r>
            <w:proofErr w:type="spellEnd"/>
            <w:proofErr w:type="gramEnd"/>
          </w:p>
        </w:tc>
        <w:tc>
          <w:tcPr>
            <w:tcW w:w="1040" w:type="dxa"/>
            <w:tcBorders>
              <w:top w:val="single" w:sz="12" w:space="0" w:color="auto"/>
              <w:bottom w:val="single" w:sz="12" w:space="0" w:color="auto"/>
            </w:tcBorders>
            <w:shd w:val="clear" w:color="auto" w:fill="DBE5F1"/>
          </w:tcPr>
          <w:p w14:paraId="0087B766" w14:textId="77777777" w:rsidR="009069CD" w:rsidRPr="003D3869" w:rsidRDefault="009069CD" w:rsidP="00E34A5A">
            <w:pPr>
              <w:rPr>
                <w:i/>
                <w:sz w:val="24"/>
                <w:szCs w:val="24"/>
              </w:rPr>
            </w:pPr>
          </w:p>
        </w:tc>
        <w:tc>
          <w:tcPr>
            <w:tcW w:w="330" w:type="dxa"/>
            <w:tcBorders>
              <w:top w:val="single" w:sz="12" w:space="0" w:color="auto"/>
              <w:bottom w:val="single" w:sz="12" w:space="0" w:color="auto"/>
            </w:tcBorders>
            <w:shd w:val="clear" w:color="auto" w:fill="DBE5F1"/>
          </w:tcPr>
          <w:p w14:paraId="71936878"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3F1BA813"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230BB63F"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135B6475"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3429A09D"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3C038525"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6E17BBAC"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1F87B085"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338B9BAF"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0DE0595A" w14:textId="77777777" w:rsidR="009069CD" w:rsidRPr="003D3869" w:rsidRDefault="009069CD" w:rsidP="00E34A5A">
            <w:pPr>
              <w:rPr>
                <w:i/>
                <w:sz w:val="24"/>
                <w:szCs w:val="24"/>
              </w:rPr>
            </w:pPr>
          </w:p>
        </w:tc>
        <w:tc>
          <w:tcPr>
            <w:tcW w:w="685" w:type="dxa"/>
            <w:tcBorders>
              <w:top w:val="single" w:sz="12" w:space="0" w:color="auto"/>
              <w:bottom w:val="single" w:sz="12" w:space="0" w:color="auto"/>
            </w:tcBorders>
            <w:shd w:val="clear" w:color="auto" w:fill="DBE5F1"/>
          </w:tcPr>
          <w:p w14:paraId="72D07DD3" w14:textId="77777777" w:rsidR="009069CD" w:rsidRPr="003D3869" w:rsidRDefault="009069CD" w:rsidP="00E34A5A">
            <w:pPr>
              <w:rPr>
                <w:i/>
                <w:sz w:val="24"/>
                <w:szCs w:val="24"/>
              </w:rPr>
            </w:pPr>
          </w:p>
        </w:tc>
      </w:tr>
      <w:tr w:rsidR="009069CD" w:rsidRPr="003D3869" w14:paraId="1BE504C1" w14:textId="77777777" w:rsidTr="00E34A5A">
        <w:trPr>
          <w:trHeight w:val="360"/>
        </w:trPr>
        <w:tc>
          <w:tcPr>
            <w:tcW w:w="226" w:type="dxa"/>
            <w:tcBorders>
              <w:top w:val="single" w:sz="12" w:space="0" w:color="auto"/>
              <w:right w:val="nil"/>
            </w:tcBorders>
            <w:tcMar>
              <w:left w:w="0" w:type="dxa"/>
              <w:right w:w="0" w:type="dxa"/>
            </w:tcMar>
          </w:tcPr>
          <w:p w14:paraId="6EBE0F22" w14:textId="77777777" w:rsidR="009069CD" w:rsidRPr="003D3869" w:rsidRDefault="009069CD" w:rsidP="00E34A5A">
            <w:pPr>
              <w:spacing w:before="60" w:after="60"/>
              <w:rPr>
                <w:sz w:val="24"/>
                <w:szCs w:val="24"/>
              </w:rPr>
            </w:pPr>
          </w:p>
        </w:tc>
        <w:tc>
          <w:tcPr>
            <w:tcW w:w="1742" w:type="dxa"/>
            <w:tcBorders>
              <w:top w:val="single" w:sz="12" w:space="0" w:color="auto"/>
              <w:left w:val="nil"/>
              <w:right w:val="single" w:sz="12" w:space="0" w:color="auto"/>
            </w:tcBorders>
            <w:vAlign w:val="bottom"/>
          </w:tcPr>
          <w:p w14:paraId="0C578198" w14:textId="77777777" w:rsidR="009069CD" w:rsidRPr="003D3869" w:rsidRDefault="009069CD" w:rsidP="00E34A5A">
            <w:pPr>
              <w:rPr>
                <w:sz w:val="24"/>
                <w:szCs w:val="24"/>
              </w:rPr>
            </w:pPr>
            <w:r w:rsidRPr="003D3869">
              <w:rPr>
                <w:b/>
                <w:bCs/>
                <w:color w:val="000000"/>
                <w:sz w:val="24"/>
                <w:szCs w:val="24"/>
              </w:rPr>
              <w:t>PLO 1</w:t>
            </w:r>
          </w:p>
        </w:tc>
        <w:tc>
          <w:tcPr>
            <w:tcW w:w="567" w:type="dxa"/>
            <w:tcBorders>
              <w:top w:val="single" w:sz="12" w:space="0" w:color="auto"/>
              <w:left w:val="single" w:sz="12" w:space="0" w:color="auto"/>
            </w:tcBorders>
            <w:vAlign w:val="bottom"/>
          </w:tcPr>
          <w:p w14:paraId="1413499C" w14:textId="77777777" w:rsidR="009069CD" w:rsidRPr="003D3869" w:rsidRDefault="009069CD" w:rsidP="00E34A5A">
            <w:pPr>
              <w:jc w:val="center"/>
              <w:rPr>
                <w:sz w:val="24"/>
                <w:szCs w:val="24"/>
              </w:rPr>
            </w:pPr>
            <w:r>
              <w:rPr>
                <w:b/>
                <w:bCs/>
                <w:color w:val="000000"/>
                <w:sz w:val="24"/>
                <w:szCs w:val="24"/>
              </w:rPr>
              <w:t>X</w:t>
            </w:r>
          </w:p>
        </w:tc>
        <w:tc>
          <w:tcPr>
            <w:tcW w:w="685" w:type="dxa"/>
            <w:tcBorders>
              <w:top w:val="single" w:sz="12" w:space="0" w:color="auto"/>
            </w:tcBorders>
            <w:vAlign w:val="bottom"/>
          </w:tcPr>
          <w:p w14:paraId="42FBB1A6" w14:textId="77777777" w:rsidR="009069CD" w:rsidRPr="003D3869" w:rsidRDefault="009069CD" w:rsidP="00E34A5A">
            <w:pPr>
              <w:jc w:val="center"/>
              <w:rPr>
                <w:sz w:val="24"/>
                <w:szCs w:val="24"/>
              </w:rPr>
            </w:pPr>
          </w:p>
        </w:tc>
        <w:tc>
          <w:tcPr>
            <w:tcW w:w="687" w:type="dxa"/>
            <w:tcBorders>
              <w:top w:val="single" w:sz="12" w:space="0" w:color="auto"/>
            </w:tcBorders>
            <w:vAlign w:val="bottom"/>
          </w:tcPr>
          <w:p w14:paraId="4CDB0E30" w14:textId="77777777" w:rsidR="009069CD" w:rsidRPr="003D3869" w:rsidRDefault="009069CD" w:rsidP="00E34A5A">
            <w:pPr>
              <w:jc w:val="center"/>
              <w:rPr>
                <w:sz w:val="24"/>
                <w:szCs w:val="24"/>
              </w:rPr>
            </w:pPr>
          </w:p>
        </w:tc>
        <w:tc>
          <w:tcPr>
            <w:tcW w:w="1040" w:type="dxa"/>
            <w:tcBorders>
              <w:top w:val="single" w:sz="12" w:space="0" w:color="auto"/>
            </w:tcBorders>
            <w:vAlign w:val="bottom"/>
          </w:tcPr>
          <w:p w14:paraId="0ABC1BF6" w14:textId="77777777" w:rsidR="009069CD" w:rsidRPr="003D3869" w:rsidRDefault="009069CD" w:rsidP="00E34A5A">
            <w:pPr>
              <w:jc w:val="center"/>
              <w:rPr>
                <w:sz w:val="24"/>
                <w:szCs w:val="24"/>
              </w:rPr>
            </w:pPr>
          </w:p>
        </w:tc>
        <w:tc>
          <w:tcPr>
            <w:tcW w:w="330" w:type="dxa"/>
            <w:tcBorders>
              <w:top w:val="single" w:sz="12" w:space="0" w:color="auto"/>
            </w:tcBorders>
            <w:vAlign w:val="bottom"/>
          </w:tcPr>
          <w:p w14:paraId="6D895BA5" w14:textId="77777777" w:rsidR="009069CD" w:rsidRPr="003D3869" w:rsidRDefault="009069CD" w:rsidP="00E34A5A">
            <w:pPr>
              <w:jc w:val="center"/>
              <w:rPr>
                <w:sz w:val="24"/>
                <w:szCs w:val="24"/>
              </w:rPr>
            </w:pPr>
          </w:p>
        </w:tc>
        <w:tc>
          <w:tcPr>
            <w:tcW w:w="685" w:type="dxa"/>
            <w:tcBorders>
              <w:top w:val="single" w:sz="12" w:space="0" w:color="auto"/>
            </w:tcBorders>
            <w:vAlign w:val="bottom"/>
          </w:tcPr>
          <w:p w14:paraId="498DBA62" w14:textId="77777777" w:rsidR="009069CD" w:rsidRPr="003D3869" w:rsidRDefault="009069CD" w:rsidP="00E34A5A">
            <w:pPr>
              <w:jc w:val="center"/>
              <w:rPr>
                <w:sz w:val="24"/>
                <w:szCs w:val="24"/>
              </w:rPr>
            </w:pPr>
          </w:p>
        </w:tc>
        <w:tc>
          <w:tcPr>
            <w:tcW w:w="685" w:type="dxa"/>
            <w:tcBorders>
              <w:top w:val="single" w:sz="12" w:space="0" w:color="auto"/>
            </w:tcBorders>
            <w:vAlign w:val="bottom"/>
          </w:tcPr>
          <w:p w14:paraId="5D341BBD" w14:textId="77777777" w:rsidR="009069CD" w:rsidRPr="003D3869" w:rsidRDefault="009069CD" w:rsidP="00E34A5A">
            <w:pPr>
              <w:jc w:val="center"/>
              <w:rPr>
                <w:sz w:val="24"/>
                <w:szCs w:val="24"/>
              </w:rPr>
            </w:pPr>
          </w:p>
        </w:tc>
        <w:tc>
          <w:tcPr>
            <w:tcW w:w="685" w:type="dxa"/>
            <w:tcBorders>
              <w:top w:val="single" w:sz="12" w:space="0" w:color="auto"/>
            </w:tcBorders>
            <w:vAlign w:val="bottom"/>
          </w:tcPr>
          <w:p w14:paraId="33190F35" w14:textId="77777777" w:rsidR="009069CD" w:rsidRPr="003D3869" w:rsidRDefault="009069CD" w:rsidP="00E34A5A">
            <w:pPr>
              <w:jc w:val="center"/>
              <w:rPr>
                <w:sz w:val="24"/>
                <w:szCs w:val="24"/>
              </w:rPr>
            </w:pPr>
          </w:p>
        </w:tc>
        <w:tc>
          <w:tcPr>
            <w:tcW w:w="685" w:type="dxa"/>
            <w:tcBorders>
              <w:top w:val="single" w:sz="12" w:space="0" w:color="auto"/>
            </w:tcBorders>
            <w:vAlign w:val="bottom"/>
          </w:tcPr>
          <w:p w14:paraId="63692D28" w14:textId="77777777" w:rsidR="009069CD" w:rsidRPr="003D3869" w:rsidRDefault="009069CD" w:rsidP="00E34A5A">
            <w:pPr>
              <w:jc w:val="center"/>
              <w:rPr>
                <w:sz w:val="24"/>
                <w:szCs w:val="24"/>
              </w:rPr>
            </w:pPr>
          </w:p>
        </w:tc>
        <w:tc>
          <w:tcPr>
            <w:tcW w:w="685" w:type="dxa"/>
            <w:tcBorders>
              <w:top w:val="single" w:sz="12" w:space="0" w:color="auto"/>
            </w:tcBorders>
          </w:tcPr>
          <w:p w14:paraId="54F64D9E" w14:textId="77777777" w:rsidR="009069CD" w:rsidRPr="003D3869" w:rsidRDefault="009069CD" w:rsidP="00E34A5A">
            <w:pPr>
              <w:jc w:val="center"/>
              <w:rPr>
                <w:sz w:val="24"/>
                <w:szCs w:val="24"/>
              </w:rPr>
            </w:pPr>
          </w:p>
        </w:tc>
        <w:tc>
          <w:tcPr>
            <w:tcW w:w="685" w:type="dxa"/>
            <w:tcBorders>
              <w:top w:val="single" w:sz="12" w:space="0" w:color="auto"/>
            </w:tcBorders>
          </w:tcPr>
          <w:p w14:paraId="080C8A6E" w14:textId="77777777" w:rsidR="009069CD" w:rsidRPr="003D3869" w:rsidRDefault="009069CD" w:rsidP="00E34A5A">
            <w:pPr>
              <w:jc w:val="center"/>
              <w:rPr>
                <w:sz w:val="24"/>
                <w:szCs w:val="24"/>
              </w:rPr>
            </w:pPr>
            <w:r>
              <w:rPr>
                <w:b/>
                <w:bCs/>
                <w:color w:val="000000"/>
                <w:sz w:val="24"/>
                <w:szCs w:val="24"/>
              </w:rPr>
              <w:t>X</w:t>
            </w:r>
          </w:p>
        </w:tc>
        <w:tc>
          <w:tcPr>
            <w:tcW w:w="685" w:type="dxa"/>
            <w:tcBorders>
              <w:top w:val="single" w:sz="12" w:space="0" w:color="auto"/>
            </w:tcBorders>
          </w:tcPr>
          <w:p w14:paraId="6427643E" w14:textId="77777777" w:rsidR="009069CD" w:rsidRPr="003D3869" w:rsidRDefault="009069CD" w:rsidP="00E34A5A">
            <w:pPr>
              <w:jc w:val="center"/>
              <w:rPr>
                <w:sz w:val="24"/>
                <w:szCs w:val="24"/>
              </w:rPr>
            </w:pPr>
          </w:p>
        </w:tc>
        <w:tc>
          <w:tcPr>
            <w:tcW w:w="685" w:type="dxa"/>
            <w:tcBorders>
              <w:top w:val="single" w:sz="12" w:space="0" w:color="auto"/>
            </w:tcBorders>
          </w:tcPr>
          <w:p w14:paraId="563D86E6" w14:textId="77777777" w:rsidR="009069CD" w:rsidRPr="003D3869" w:rsidRDefault="009069CD" w:rsidP="00E34A5A">
            <w:pPr>
              <w:jc w:val="center"/>
              <w:rPr>
                <w:sz w:val="24"/>
                <w:szCs w:val="24"/>
              </w:rPr>
            </w:pPr>
          </w:p>
        </w:tc>
        <w:tc>
          <w:tcPr>
            <w:tcW w:w="685" w:type="dxa"/>
            <w:tcBorders>
              <w:top w:val="single" w:sz="12" w:space="0" w:color="auto"/>
            </w:tcBorders>
          </w:tcPr>
          <w:p w14:paraId="116D005F" w14:textId="77777777" w:rsidR="009069CD" w:rsidRPr="003D3869" w:rsidRDefault="009069CD" w:rsidP="00E34A5A">
            <w:pPr>
              <w:jc w:val="center"/>
              <w:rPr>
                <w:sz w:val="24"/>
                <w:szCs w:val="24"/>
              </w:rPr>
            </w:pPr>
          </w:p>
        </w:tc>
        <w:tc>
          <w:tcPr>
            <w:tcW w:w="685" w:type="dxa"/>
            <w:tcBorders>
              <w:top w:val="single" w:sz="12" w:space="0" w:color="auto"/>
            </w:tcBorders>
          </w:tcPr>
          <w:p w14:paraId="1DB3F5AF" w14:textId="77777777" w:rsidR="009069CD" w:rsidRPr="003D3869" w:rsidRDefault="009069CD" w:rsidP="00E34A5A">
            <w:pPr>
              <w:jc w:val="center"/>
              <w:rPr>
                <w:sz w:val="24"/>
                <w:szCs w:val="24"/>
              </w:rPr>
            </w:pPr>
          </w:p>
        </w:tc>
      </w:tr>
      <w:tr w:rsidR="009069CD" w:rsidRPr="003D3869" w14:paraId="2B1B13B0" w14:textId="77777777" w:rsidTr="00E34A5A">
        <w:trPr>
          <w:trHeight w:val="360"/>
        </w:trPr>
        <w:tc>
          <w:tcPr>
            <w:tcW w:w="226" w:type="dxa"/>
            <w:tcBorders>
              <w:right w:val="nil"/>
            </w:tcBorders>
            <w:tcMar>
              <w:left w:w="0" w:type="dxa"/>
              <w:right w:w="0" w:type="dxa"/>
            </w:tcMar>
          </w:tcPr>
          <w:p w14:paraId="3BF43336" w14:textId="77777777" w:rsidR="009069CD" w:rsidRPr="003D3869" w:rsidRDefault="009069CD" w:rsidP="00E34A5A">
            <w:pPr>
              <w:spacing w:before="60" w:after="60"/>
              <w:rPr>
                <w:sz w:val="24"/>
                <w:szCs w:val="24"/>
              </w:rPr>
            </w:pPr>
          </w:p>
        </w:tc>
        <w:tc>
          <w:tcPr>
            <w:tcW w:w="1742" w:type="dxa"/>
            <w:tcBorders>
              <w:left w:val="nil"/>
              <w:right w:val="single" w:sz="12" w:space="0" w:color="auto"/>
            </w:tcBorders>
            <w:vAlign w:val="bottom"/>
          </w:tcPr>
          <w:p w14:paraId="225D62F4" w14:textId="77777777" w:rsidR="009069CD" w:rsidRPr="003D3869" w:rsidRDefault="009069CD" w:rsidP="00E34A5A">
            <w:pPr>
              <w:rPr>
                <w:sz w:val="24"/>
                <w:szCs w:val="24"/>
              </w:rPr>
            </w:pPr>
            <w:r w:rsidRPr="003D3869">
              <w:rPr>
                <w:b/>
                <w:bCs/>
                <w:color w:val="000000"/>
                <w:sz w:val="24"/>
                <w:szCs w:val="24"/>
              </w:rPr>
              <w:t>PLO 2</w:t>
            </w:r>
          </w:p>
        </w:tc>
        <w:tc>
          <w:tcPr>
            <w:tcW w:w="567" w:type="dxa"/>
            <w:tcBorders>
              <w:left w:val="single" w:sz="12" w:space="0" w:color="auto"/>
            </w:tcBorders>
            <w:vAlign w:val="bottom"/>
          </w:tcPr>
          <w:p w14:paraId="73A9F74A" w14:textId="77777777" w:rsidR="009069CD" w:rsidRPr="003D3869" w:rsidRDefault="009069CD" w:rsidP="00E34A5A">
            <w:pPr>
              <w:jc w:val="center"/>
              <w:rPr>
                <w:sz w:val="24"/>
                <w:szCs w:val="24"/>
              </w:rPr>
            </w:pPr>
          </w:p>
        </w:tc>
        <w:tc>
          <w:tcPr>
            <w:tcW w:w="685" w:type="dxa"/>
            <w:vAlign w:val="bottom"/>
          </w:tcPr>
          <w:p w14:paraId="5A80CB1E" w14:textId="77777777" w:rsidR="009069CD" w:rsidRPr="003D3869" w:rsidRDefault="009069CD" w:rsidP="00E34A5A">
            <w:pPr>
              <w:jc w:val="center"/>
              <w:rPr>
                <w:sz w:val="24"/>
                <w:szCs w:val="24"/>
              </w:rPr>
            </w:pPr>
            <w:r>
              <w:rPr>
                <w:b/>
                <w:bCs/>
                <w:color w:val="000000"/>
                <w:sz w:val="24"/>
                <w:szCs w:val="24"/>
              </w:rPr>
              <w:t>X</w:t>
            </w:r>
          </w:p>
        </w:tc>
        <w:tc>
          <w:tcPr>
            <w:tcW w:w="687" w:type="dxa"/>
            <w:vAlign w:val="bottom"/>
          </w:tcPr>
          <w:p w14:paraId="19FD13D8" w14:textId="77777777" w:rsidR="009069CD" w:rsidRPr="003D3869" w:rsidRDefault="009069CD" w:rsidP="00E34A5A">
            <w:pPr>
              <w:jc w:val="center"/>
              <w:rPr>
                <w:sz w:val="24"/>
                <w:szCs w:val="24"/>
              </w:rPr>
            </w:pPr>
          </w:p>
        </w:tc>
        <w:tc>
          <w:tcPr>
            <w:tcW w:w="1040" w:type="dxa"/>
            <w:vAlign w:val="bottom"/>
          </w:tcPr>
          <w:p w14:paraId="1CEF060F" w14:textId="77777777" w:rsidR="009069CD" w:rsidRPr="003D3869" w:rsidRDefault="009069CD" w:rsidP="00E34A5A">
            <w:pPr>
              <w:jc w:val="center"/>
              <w:rPr>
                <w:sz w:val="24"/>
                <w:szCs w:val="24"/>
              </w:rPr>
            </w:pPr>
          </w:p>
        </w:tc>
        <w:tc>
          <w:tcPr>
            <w:tcW w:w="330" w:type="dxa"/>
            <w:vAlign w:val="bottom"/>
          </w:tcPr>
          <w:p w14:paraId="18C836F5"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53F10FBF" w14:textId="77777777" w:rsidR="009069CD" w:rsidRPr="003D3869" w:rsidRDefault="009069CD" w:rsidP="00E34A5A">
            <w:pPr>
              <w:jc w:val="center"/>
              <w:rPr>
                <w:sz w:val="24"/>
                <w:szCs w:val="24"/>
              </w:rPr>
            </w:pPr>
          </w:p>
        </w:tc>
        <w:tc>
          <w:tcPr>
            <w:tcW w:w="685" w:type="dxa"/>
            <w:vAlign w:val="bottom"/>
          </w:tcPr>
          <w:p w14:paraId="61F5FBCF" w14:textId="77777777" w:rsidR="009069CD" w:rsidRPr="003D3869" w:rsidRDefault="009069CD" w:rsidP="00E34A5A">
            <w:pPr>
              <w:jc w:val="center"/>
              <w:rPr>
                <w:sz w:val="24"/>
                <w:szCs w:val="24"/>
              </w:rPr>
            </w:pPr>
          </w:p>
        </w:tc>
        <w:tc>
          <w:tcPr>
            <w:tcW w:w="685" w:type="dxa"/>
            <w:vAlign w:val="bottom"/>
          </w:tcPr>
          <w:p w14:paraId="34CA23D8"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49CDE1AC" w14:textId="77777777" w:rsidR="009069CD" w:rsidRPr="003D3869" w:rsidRDefault="009069CD" w:rsidP="00E34A5A">
            <w:pPr>
              <w:jc w:val="center"/>
              <w:rPr>
                <w:sz w:val="24"/>
                <w:szCs w:val="24"/>
              </w:rPr>
            </w:pPr>
            <w:r>
              <w:rPr>
                <w:b/>
                <w:bCs/>
                <w:color w:val="000000"/>
                <w:sz w:val="24"/>
                <w:szCs w:val="24"/>
              </w:rPr>
              <w:t>X</w:t>
            </w:r>
          </w:p>
        </w:tc>
        <w:tc>
          <w:tcPr>
            <w:tcW w:w="685" w:type="dxa"/>
          </w:tcPr>
          <w:p w14:paraId="7A5752E8" w14:textId="77777777" w:rsidR="009069CD" w:rsidRPr="003D3869" w:rsidRDefault="009069CD" w:rsidP="00E34A5A">
            <w:pPr>
              <w:jc w:val="center"/>
              <w:rPr>
                <w:sz w:val="24"/>
                <w:szCs w:val="24"/>
              </w:rPr>
            </w:pPr>
          </w:p>
        </w:tc>
        <w:tc>
          <w:tcPr>
            <w:tcW w:w="685" w:type="dxa"/>
          </w:tcPr>
          <w:p w14:paraId="03147CCE" w14:textId="77777777" w:rsidR="009069CD" w:rsidRPr="003D3869" w:rsidRDefault="009069CD" w:rsidP="00E34A5A">
            <w:pPr>
              <w:jc w:val="center"/>
              <w:rPr>
                <w:sz w:val="24"/>
                <w:szCs w:val="24"/>
              </w:rPr>
            </w:pPr>
          </w:p>
        </w:tc>
        <w:tc>
          <w:tcPr>
            <w:tcW w:w="685" w:type="dxa"/>
          </w:tcPr>
          <w:p w14:paraId="44049B51" w14:textId="77777777" w:rsidR="009069CD" w:rsidRPr="003D3869" w:rsidRDefault="009069CD" w:rsidP="00E34A5A">
            <w:pPr>
              <w:jc w:val="center"/>
              <w:rPr>
                <w:sz w:val="24"/>
                <w:szCs w:val="24"/>
              </w:rPr>
            </w:pPr>
            <w:r>
              <w:rPr>
                <w:b/>
                <w:bCs/>
                <w:color w:val="000000"/>
                <w:sz w:val="24"/>
                <w:szCs w:val="24"/>
              </w:rPr>
              <w:t>X</w:t>
            </w:r>
          </w:p>
        </w:tc>
        <w:tc>
          <w:tcPr>
            <w:tcW w:w="685" w:type="dxa"/>
          </w:tcPr>
          <w:p w14:paraId="7FC739E8" w14:textId="77777777" w:rsidR="009069CD" w:rsidRPr="003D3869" w:rsidRDefault="009069CD" w:rsidP="00E34A5A">
            <w:pPr>
              <w:jc w:val="center"/>
              <w:rPr>
                <w:sz w:val="24"/>
                <w:szCs w:val="24"/>
              </w:rPr>
            </w:pPr>
          </w:p>
        </w:tc>
        <w:tc>
          <w:tcPr>
            <w:tcW w:w="685" w:type="dxa"/>
          </w:tcPr>
          <w:p w14:paraId="19057511" w14:textId="77777777" w:rsidR="009069CD" w:rsidRPr="003D3869" w:rsidRDefault="009069CD" w:rsidP="00E34A5A">
            <w:pPr>
              <w:jc w:val="center"/>
              <w:rPr>
                <w:sz w:val="24"/>
                <w:szCs w:val="24"/>
              </w:rPr>
            </w:pPr>
          </w:p>
        </w:tc>
        <w:tc>
          <w:tcPr>
            <w:tcW w:w="685" w:type="dxa"/>
          </w:tcPr>
          <w:p w14:paraId="0168C35A" w14:textId="77777777" w:rsidR="009069CD" w:rsidRPr="003D3869" w:rsidRDefault="009069CD" w:rsidP="00E34A5A">
            <w:pPr>
              <w:jc w:val="center"/>
              <w:rPr>
                <w:sz w:val="24"/>
                <w:szCs w:val="24"/>
              </w:rPr>
            </w:pPr>
          </w:p>
        </w:tc>
      </w:tr>
      <w:tr w:rsidR="009069CD" w:rsidRPr="003D3869" w14:paraId="06DA4763" w14:textId="77777777" w:rsidTr="00E34A5A">
        <w:trPr>
          <w:trHeight w:val="360"/>
        </w:trPr>
        <w:tc>
          <w:tcPr>
            <w:tcW w:w="226" w:type="dxa"/>
            <w:tcBorders>
              <w:right w:val="nil"/>
            </w:tcBorders>
            <w:tcMar>
              <w:left w:w="0" w:type="dxa"/>
              <w:right w:w="0" w:type="dxa"/>
            </w:tcMar>
          </w:tcPr>
          <w:p w14:paraId="48CEFF0F" w14:textId="77777777" w:rsidR="009069CD" w:rsidRPr="003D3869" w:rsidRDefault="009069CD" w:rsidP="00E34A5A">
            <w:pPr>
              <w:spacing w:before="60" w:after="60"/>
              <w:rPr>
                <w:sz w:val="24"/>
                <w:szCs w:val="24"/>
              </w:rPr>
            </w:pPr>
          </w:p>
        </w:tc>
        <w:tc>
          <w:tcPr>
            <w:tcW w:w="1742" w:type="dxa"/>
            <w:tcBorders>
              <w:left w:val="nil"/>
              <w:right w:val="single" w:sz="12" w:space="0" w:color="auto"/>
            </w:tcBorders>
            <w:vAlign w:val="bottom"/>
          </w:tcPr>
          <w:p w14:paraId="481BC9AA" w14:textId="77777777" w:rsidR="009069CD" w:rsidRPr="003D3869" w:rsidRDefault="009069CD" w:rsidP="00E34A5A">
            <w:pPr>
              <w:rPr>
                <w:sz w:val="24"/>
                <w:szCs w:val="24"/>
              </w:rPr>
            </w:pPr>
            <w:r w:rsidRPr="003D3869">
              <w:rPr>
                <w:b/>
                <w:bCs/>
                <w:color w:val="000000"/>
                <w:sz w:val="24"/>
                <w:szCs w:val="24"/>
              </w:rPr>
              <w:t>PLO 3</w:t>
            </w:r>
          </w:p>
        </w:tc>
        <w:tc>
          <w:tcPr>
            <w:tcW w:w="567" w:type="dxa"/>
            <w:tcBorders>
              <w:left w:val="single" w:sz="12" w:space="0" w:color="auto"/>
            </w:tcBorders>
            <w:vAlign w:val="bottom"/>
          </w:tcPr>
          <w:p w14:paraId="6D144D6E"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3EEB6A86" w14:textId="77777777" w:rsidR="009069CD" w:rsidRPr="003D3869" w:rsidRDefault="009069CD" w:rsidP="00E34A5A">
            <w:pPr>
              <w:jc w:val="center"/>
              <w:rPr>
                <w:sz w:val="24"/>
                <w:szCs w:val="24"/>
              </w:rPr>
            </w:pPr>
          </w:p>
        </w:tc>
        <w:tc>
          <w:tcPr>
            <w:tcW w:w="687" w:type="dxa"/>
            <w:vAlign w:val="bottom"/>
          </w:tcPr>
          <w:p w14:paraId="6862705E" w14:textId="77777777" w:rsidR="009069CD" w:rsidRPr="003D3869" w:rsidRDefault="009069CD" w:rsidP="00E34A5A">
            <w:pPr>
              <w:jc w:val="center"/>
              <w:rPr>
                <w:sz w:val="24"/>
                <w:szCs w:val="24"/>
              </w:rPr>
            </w:pPr>
            <w:r>
              <w:rPr>
                <w:b/>
                <w:bCs/>
                <w:color w:val="000000"/>
                <w:sz w:val="24"/>
                <w:szCs w:val="24"/>
              </w:rPr>
              <w:t>X</w:t>
            </w:r>
          </w:p>
        </w:tc>
        <w:tc>
          <w:tcPr>
            <w:tcW w:w="1040" w:type="dxa"/>
            <w:vAlign w:val="bottom"/>
          </w:tcPr>
          <w:p w14:paraId="237DB040" w14:textId="77777777" w:rsidR="009069CD" w:rsidRPr="003D3869" w:rsidRDefault="009069CD" w:rsidP="00E34A5A">
            <w:pPr>
              <w:jc w:val="center"/>
              <w:rPr>
                <w:sz w:val="24"/>
                <w:szCs w:val="24"/>
              </w:rPr>
            </w:pPr>
          </w:p>
        </w:tc>
        <w:tc>
          <w:tcPr>
            <w:tcW w:w="330" w:type="dxa"/>
            <w:vAlign w:val="bottom"/>
          </w:tcPr>
          <w:p w14:paraId="27DF4285"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3B07B5CB" w14:textId="77777777" w:rsidR="009069CD" w:rsidRPr="003D3869" w:rsidRDefault="009069CD" w:rsidP="00E34A5A">
            <w:pPr>
              <w:jc w:val="center"/>
              <w:rPr>
                <w:sz w:val="24"/>
                <w:szCs w:val="24"/>
              </w:rPr>
            </w:pPr>
          </w:p>
        </w:tc>
        <w:tc>
          <w:tcPr>
            <w:tcW w:w="685" w:type="dxa"/>
            <w:vAlign w:val="bottom"/>
          </w:tcPr>
          <w:p w14:paraId="31D5FF8B" w14:textId="77777777" w:rsidR="009069CD" w:rsidRPr="003D3869" w:rsidRDefault="009069CD" w:rsidP="00E34A5A">
            <w:pPr>
              <w:jc w:val="center"/>
              <w:rPr>
                <w:sz w:val="24"/>
                <w:szCs w:val="24"/>
              </w:rPr>
            </w:pPr>
          </w:p>
        </w:tc>
        <w:tc>
          <w:tcPr>
            <w:tcW w:w="685" w:type="dxa"/>
            <w:vAlign w:val="bottom"/>
          </w:tcPr>
          <w:p w14:paraId="79B94651" w14:textId="77777777" w:rsidR="009069CD" w:rsidRPr="003D3869" w:rsidRDefault="009069CD" w:rsidP="00E34A5A">
            <w:pPr>
              <w:jc w:val="center"/>
              <w:rPr>
                <w:sz w:val="24"/>
                <w:szCs w:val="24"/>
              </w:rPr>
            </w:pPr>
          </w:p>
        </w:tc>
        <w:tc>
          <w:tcPr>
            <w:tcW w:w="685" w:type="dxa"/>
            <w:vAlign w:val="bottom"/>
          </w:tcPr>
          <w:p w14:paraId="53CB94ED" w14:textId="77777777" w:rsidR="009069CD" w:rsidRPr="003D3869" w:rsidRDefault="009069CD" w:rsidP="00E34A5A">
            <w:pPr>
              <w:jc w:val="center"/>
              <w:rPr>
                <w:sz w:val="24"/>
                <w:szCs w:val="24"/>
              </w:rPr>
            </w:pPr>
          </w:p>
        </w:tc>
        <w:tc>
          <w:tcPr>
            <w:tcW w:w="685" w:type="dxa"/>
          </w:tcPr>
          <w:p w14:paraId="441D198B" w14:textId="77777777" w:rsidR="009069CD" w:rsidRPr="003D3869" w:rsidRDefault="009069CD" w:rsidP="00E34A5A">
            <w:pPr>
              <w:jc w:val="center"/>
              <w:rPr>
                <w:sz w:val="24"/>
                <w:szCs w:val="24"/>
              </w:rPr>
            </w:pPr>
          </w:p>
        </w:tc>
        <w:tc>
          <w:tcPr>
            <w:tcW w:w="685" w:type="dxa"/>
          </w:tcPr>
          <w:p w14:paraId="2B69D458" w14:textId="77777777" w:rsidR="009069CD" w:rsidRPr="003D3869" w:rsidRDefault="009069CD" w:rsidP="00E34A5A">
            <w:pPr>
              <w:jc w:val="center"/>
              <w:rPr>
                <w:sz w:val="24"/>
                <w:szCs w:val="24"/>
              </w:rPr>
            </w:pPr>
          </w:p>
        </w:tc>
        <w:tc>
          <w:tcPr>
            <w:tcW w:w="685" w:type="dxa"/>
          </w:tcPr>
          <w:p w14:paraId="16040E8F" w14:textId="77777777" w:rsidR="009069CD" w:rsidRPr="003D3869" w:rsidRDefault="009069CD" w:rsidP="00E34A5A">
            <w:pPr>
              <w:jc w:val="center"/>
              <w:rPr>
                <w:sz w:val="24"/>
                <w:szCs w:val="24"/>
              </w:rPr>
            </w:pPr>
          </w:p>
        </w:tc>
        <w:tc>
          <w:tcPr>
            <w:tcW w:w="685" w:type="dxa"/>
          </w:tcPr>
          <w:p w14:paraId="34AF4E94" w14:textId="77777777" w:rsidR="009069CD" w:rsidRPr="003D3869" w:rsidRDefault="009069CD" w:rsidP="00E34A5A">
            <w:pPr>
              <w:jc w:val="center"/>
              <w:rPr>
                <w:sz w:val="24"/>
                <w:szCs w:val="24"/>
              </w:rPr>
            </w:pPr>
          </w:p>
        </w:tc>
        <w:tc>
          <w:tcPr>
            <w:tcW w:w="685" w:type="dxa"/>
          </w:tcPr>
          <w:p w14:paraId="44665A4F" w14:textId="77777777" w:rsidR="009069CD" w:rsidRPr="003D3869" w:rsidRDefault="009069CD" w:rsidP="00E34A5A">
            <w:pPr>
              <w:jc w:val="center"/>
              <w:rPr>
                <w:sz w:val="24"/>
                <w:szCs w:val="24"/>
              </w:rPr>
            </w:pPr>
          </w:p>
        </w:tc>
        <w:tc>
          <w:tcPr>
            <w:tcW w:w="685" w:type="dxa"/>
          </w:tcPr>
          <w:p w14:paraId="25A35AAC" w14:textId="77777777" w:rsidR="009069CD" w:rsidRPr="003D3869" w:rsidRDefault="009069CD" w:rsidP="00E34A5A">
            <w:pPr>
              <w:jc w:val="center"/>
              <w:rPr>
                <w:sz w:val="24"/>
                <w:szCs w:val="24"/>
              </w:rPr>
            </w:pPr>
          </w:p>
        </w:tc>
      </w:tr>
      <w:tr w:rsidR="009069CD" w:rsidRPr="003D3869" w14:paraId="3BCB9431" w14:textId="77777777" w:rsidTr="00E34A5A">
        <w:trPr>
          <w:trHeight w:val="360"/>
        </w:trPr>
        <w:tc>
          <w:tcPr>
            <w:tcW w:w="226" w:type="dxa"/>
            <w:tcBorders>
              <w:right w:val="nil"/>
            </w:tcBorders>
            <w:tcMar>
              <w:left w:w="0" w:type="dxa"/>
              <w:right w:w="0" w:type="dxa"/>
            </w:tcMar>
          </w:tcPr>
          <w:p w14:paraId="7EF15EB4" w14:textId="77777777" w:rsidR="009069CD" w:rsidRPr="003D3869" w:rsidRDefault="009069CD" w:rsidP="00E34A5A">
            <w:pPr>
              <w:spacing w:before="60" w:after="60"/>
              <w:rPr>
                <w:sz w:val="24"/>
                <w:szCs w:val="24"/>
              </w:rPr>
            </w:pPr>
          </w:p>
        </w:tc>
        <w:tc>
          <w:tcPr>
            <w:tcW w:w="1742" w:type="dxa"/>
            <w:tcBorders>
              <w:left w:val="nil"/>
              <w:right w:val="single" w:sz="12" w:space="0" w:color="auto"/>
            </w:tcBorders>
            <w:vAlign w:val="bottom"/>
          </w:tcPr>
          <w:p w14:paraId="0CCB1302" w14:textId="77777777" w:rsidR="009069CD" w:rsidRPr="003D3869" w:rsidRDefault="009069CD" w:rsidP="00E34A5A">
            <w:pPr>
              <w:rPr>
                <w:sz w:val="24"/>
                <w:szCs w:val="24"/>
              </w:rPr>
            </w:pPr>
            <w:r w:rsidRPr="003D3869">
              <w:rPr>
                <w:b/>
                <w:bCs/>
                <w:color w:val="000000"/>
                <w:sz w:val="24"/>
                <w:szCs w:val="24"/>
              </w:rPr>
              <w:t>PLO 4</w:t>
            </w:r>
          </w:p>
        </w:tc>
        <w:tc>
          <w:tcPr>
            <w:tcW w:w="567" w:type="dxa"/>
            <w:tcBorders>
              <w:left w:val="single" w:sz="12" w:space="0" w:color="auto"/>
            </w:tcBorders>
          </w:tcPr>
          <w:p w14:paraId="65A4F1B1" w14:textId="77777777" w:rsidR="009069CD" w:rsidRPr="003D3869" w:rsidRDefault="009069CD" w:rsidP="00E34A5A">
            <w:pPr>
              <w:jc w:val="center"/>
              <w:rPr>
                <w:sz w:val="24"/>
                <w:szCs w:val="24"/>
              </w:rPr>
            </w:pPr>
            <w:r>
              <w:rPr>
                <w:b/>
                <w:bCs/>
                <w:color w:val="000000"/>
                <w:sz w:val="24"/>
                <w:szCs w:val="24"/>
              </w:rPr>
              <w:t>X</w:t>
            </w:r>
          </w:p>
        </w:tc>
        <w:tc>
          <w:tcPr>
            <w:tcW w:w="685" w:type="dxa"/>
          </w:tcPr>
          <w:p w14:paraId="03D8F576" w14:textId="77777777" w:rsidR="009069CD" w:rsidRPr="003D3869" w:rsidRDefault="009069CD" w:rsidP="00E34A5A">
            <w:pPr>
              <w:jc w:val="center"/>
              <w:rPr>
                <w:sz w:val="24"/>
                <w:szCs w:val="24"/>
              </w:rPr>
            </w:pPr>
            <w:r>
              <w:rPr>
                <w:b/>
                <w:bCs/>
                <w:color w:val="000000"/>
                <w:sz w:val="24"/>
                <w:szCs w:val="24"/>
              </w:rPr>
              <w:t>X</w:t>
            </w:r>
          </w:p>
        </w:tc>
        <w:tc>
          <w:tcPr>
            <w:tcW w:w="687" w:type="dxa"/>
          </w:tcPr>
          <w:p w14:paraId="354D6165" w14:textId="77777777" w:rsidR="009069CD" w:rsidRPr="003D3869" w:rsidRDefault="009069CD" w:rsidP="00E34A5A">
            <w:pPr>
              <w:jc w:val="center"/>
              <w:rPr>
                <w:sz w:val="24"/>
                <w:szCs w:val="24"/>
              </w:rPr>
            </w:pPr>
            <w:r>
              <w:rPr>
                <w:b/>
                <w:bCs/>
                <w:color w:val="000000"/>
                <w:sz w:val="24"/>
                <w:szCs w:val="24"/>
              </w:rPr>
              <w:t>X</w:t>
            </w:r>
          </w:p>
        </w:tc>
        <w:tc>
          <w:tcPr>
            <w:tcW w:w="1040" w:type="dxa"/>
            <w:vAlign w:val="bottom"/>
          </w:tcPr>
          <w:p w14:paraId="749E3C00" w14:textId="77777777" w:rsidR="009069CD" w:rsidRPr="003D3869" w:rsidRDefault="009069CD" w:rsidP="00E34A5A">
            <w:pPr>
              <w:jc w:val="center"/>
              <w:rPr>
                <w:sz w:val="24"/>
                <w:szCs w:val="24"/>
              </w:rPr>
            </w:pPr>
            <w:r>
              <w:rPr>
                <w:b/>
                <w:bCs/>
                <w:color w:val="000000"/>
                <w:sz w:val="24"/>
                <w:szCs w:val="24"/>
              </w:rPr>
              <w:t>X</w:t>
            </w:r>
          </w:p>
        </w:tc>
        <w:tc>
          <w:tcPr>
            <w:tcW w:w="330" w:type="dxa"/>
            <w:vAlign w:val="bottom"/>
          </w:tcPr>
          <w:p w14:paraId="7570C3CF" w14:textId="77777777" w:rsidR="009069CD" w:rsidRPr="003D3869" w:rsidRDefault="009069CD" w:rsidP="00E34A5A">
            <w:pPr>
              <w:jc w:val="center"/>
              <w:rPr>
                <w:sz w:val="24"/>
                <w:szCs w:val="24"/>
              </w:rPr>
            </w:pPr>
          </w:p>
        </w:tc>
        <w:tc>
          <w:tcPr>
            <w:tcW w:w="685" w:type="dxa"/>
            <w:vAlign w:val="bottom"/>
          </w:tcPr>
          <w:p w14:paraId="0214C720" w14:textId="77777777" w:rsidR="009069CD" w:rsidRPr="003D3869" w:rsidRDefault="009069CD" w:rsidP="00E34A5A">
            <w:pPr>
              <w:jc w:val="center"/>
              <w:rPr>
                <w:sz w:val="24"/>
                <w:szCs w:val="24"/>
              </w:rPr>
            </w:pPr>
          </w:p>
        </w:tc>
        <w:tc>
          <w:tcPr>
            <w:tcW w:w="685" w:type="dxa"/>
            <w:vAlign w:val="bottom"/>
          </w:tcPr>
          <w:p w14:paraId="7227D1E4" w14:textId="77777777" w:rsidR="009069CD" w:rsidRPr="003D3869" w:rsidRDefault="009069CD" w:rsidP="00E34A5A">
            <w:pPr>
              <w:jc w:val="center"/>
              <w:rPr>
                <w:sz w:val="24"/>
                <w:szCs w:val="24"/>
              </w:rPr>
            </w:pPr>
          </w:p>
        </w:tc>
        <w:tc>
          <w:tcPr>
            <w:tcW w:w="685" w:type="dxa"/>
            <w:vAlign w:val="bottom"/>
          </w:tcPr>
          <w:p w14:paraId="7CAC0BAB" w14:textId="77777777" w:rsidR="009069CD" w:rsidRPr="003D3869" w:rsidRDefault="009069CD" w:rsidP="00E34A5A">
            <w:pPr>
              <w:jc w:val="center"/>
              <w:rPr>
                <w:sz w:val="24"/>
                <w:szCs w:val="24"/>
              </w:rPr>
            </w:pPr>
          </w:p>
        </w:tc>
        <w:tc>
          <w:tcPr>
            <w:tcW w:w="685" w:type="dxa"/>
            <w:vAlign w:val="bottom"/>
          </w:tcPr>
          <w:p w14:paraId="6F4888FE" w14:textId="77777777" w:rsidR="009069CD" w:rsidRPr="003D3869" w:rsidRDefault="009069CD" w:rsidP="00E34A5A">
            <w:pPr>
              <w:jc w:val="center"/>
              <w:rPr>
                <w:sz w:val="24"/>
                <w:szCs w:val="24"/>
              </w:rPr>
            </w:pPr>
          </w:p>
        </w:tc>
        <w:tc>
          <w:tcPr>
            <w:tcW w:w="685" w:type="dxa"/>
          </w:tcPr>
          <w:p w14:paraId="4CBC6B70" w14:textId="77777777" w:rsidR="009069CD" w:rsidRPr="003D3869" w:rsidRDefault="009069CD" w:rsidP="00E34A5A">
            <w:pPr>
              <w:jc w:val="center"/>
              <w:rPr>
                <w:sz w:val="24"/>
                <w:szCs w:val="24"/>
              </w:rPr>
            </w:pPr>
            <w:r>
              <w:rPr>
                <w:b/>
                <w:bCs/>
                <w:color w:val="000000"/>
                <w:sz w:val="24"/>
                <w:szCs w:val="24"/>
              </w:rPr>
              <w:t>X</w:t>
            </w:r>
          </w:p>
        </w:tc>
        <w:tc>
          <w:tcPr>
            <w:tcW w:w="685" w:type="dxa"/>
          </w:tcPr>
          <w:p w14:paraId="73728891" w14:textId="77777777" w:rsidR="009069CD" w:rsidRPr="003D3869" w:rsidRDefault="009069CD" w:rsidP="00E34A5A">
            <w:pPr>
              <w:jc w:val="center"/>
              <w:rPr>
                <w:sz w:val="24"/>
                <w:szCs w:val="24"/>
              </w:rPr>
            </w:pPr>
          </w:p>
        </w:tc>
        <w:tc>
          <w:tcPr>
            <w:tcW w:w="685" w:type="dxa"/>
          </w:tcPr>
          <w:p w14:paraId="0BEE1D90" w14:textId="77777777" w:rsidR="009069CD" w:rsidRPr="003D3869" w:rsidRDefault="009069CD" w:rsidP="00E34A5A">
            <w:pPr>
              <w:jc w:val="center"/>
              <w:rPr>
                <w:sz w:val="24"/>
                <w:szCs w:val="24"/>
              </w:rPr>
            </w:pPr>
          </w:p>
        </w:tc>
        <w:tc>
          <w:tcPr>
            <w:tcW w:w="685" w:type="dxa"/>
          </w:tcPr>
          <w:p w14:paraId="48F0CC98" w14:textId="77777777" w:rsidR="009069CD" w:rsidRPr="003D3869" w:rsidRDefault="009069CD" w:rsidP="00E34A5A">
            <w:pPr>
              <w:jc w:val="center"/>
              <w:rPr>
                <w:sz w:val="24"/>
                <w:szCs w:val="24"/>
              </w:rPr>
            </w:pPr>
          </w:p>
        </w:tc>
        <w:tc>
          <w:tcPr>
            <w:tcW w:w="685" w:type="dxa"/>
          </w:tcPr>
          <w:p w14:paraId="58E5AE4C" w14:textId="77777777" w:rsidR="009069CD" w:rsidRPr="003D3869" w:rsidRDefault="009069CD" w:rsidP="00E34A5A">
            <w:pPr>
              <w:jc w:val="center"/>
              <w:rPr>
                <w:sz w:val="24"/>
                <w:szCs w:val="24"/>
              </w:rPr>
            </w:pPr>
            <w:r>
              <w:rPr>
                <w:b/>
                <w:bCs/>
                <w:color w:val="000000"/>
                <w:sz w:val="24"/>
                <w:szCs w:val="24"/>
              </w:rPr>
              <w:t>X</w:t>
            </w:r>
          </w:p>
        </w:tc>
        <w:tc>
          <w:tcPr>
            <w:tcW w:w="685" w:type="dxa"/>
          </w:tcPr>
          <w:p w14:paraId="7E5C7398" w14:textId="77777777" w:rsidR="009069CD" w:rsidRPr="003D3869" w:rsidRDefault="009069CD" w:rsidP="00E34A5A">
            <w:pPr>
              <w:jc w:val="center"/>
              <w:rPr>
                <w:sz w:val="24"/>
                <w:szCs w:val="24"/>
              </w:rPr>
            </w:pPr>
          </w:p>
        </w:tc>
      </w:tr>
      <w:tr w:rsidR="009069CD" w:rsidRPr="003D3869" w14:paraId="3A6224F8" w14:textId="77777777" w:rsidTr="00E34A5A">
        <w:trPr>
          <w:trHeight w:val="360"/>
        </w:trPr>
        <w:tc>
          <w:tcPr>
            <w:tcW w:w="226" w:type="dxa"/>
            <w:tcBorders>
              <w:right w:val="nil"/>
            </w:tcBorders>
            <w:tcMar>
              <w:left w:w="0" w:type="dxa"/>
              <w:right w:w="0" w:type="dxa"/>
            </w:tcMar>
          </w:tcPr>
          <w:p w14:paraId="0C00ECF4" w14:textId="77777777" w:rsidR="009069CD" w:rsidRPr="003D3869" w:rsidRDefault="009069CD" w:rsidP="00E34A5A">
            <w:pPr>
              <w:spacing w:before="60" w:after="60"/>
              <w:rPr>
                <w:sz w:val="24"/>
                <w:szCs w:val="24"/>
              </w:rPr>
            </w:pPr>
          </w:p>
        </w:tc>
        <w:tc>
          <w:tcPr>
            <w:tcW w:w="1742" w:type="dxa"/>
            <w:tcBorders>
              <w:left w:val="nil"/>
              <w:right w:val="single" w:sz="12" w:space="0" w:color="auto"/>
            </w:tcBorders>
            <w:vAlign w:val="bottom"/>
          </w:tcPr>
          <w:p w14:paraId="1A8EF541" w14:textId="77777777" w:rsidR="009069CD" w:rsidRPr="003D3869" w:rsidRDefault="009069CD" w:rsidP="00E34A5A">
            <w:pPr>
              <w:rPr>
                <w:sz w:val="24"/>
                <w:szCs w:val="24"/>
              </w:rPr>
            </w:pPr>
            <w:r w:rsidRPr="003D3869">
              <w:rPr>
                <w:b/>
                <w:bCs/>
                <w:color w:val="000000"/>
                <w:sz w:val="24"/>
                <w:szCs w:val="24"/>
              </w:rPr>
              <w:t>PLO 5</w:t>
            </w:r>
          </w:p>
        </w:tc>
        <w:tc>
          <w:tcPr>
            <w:tcW w:w="567" w:type="dxa"/>
            <w:tcBorders>
              <w:left w:val="single" w:sz="12" w:space="0" w:color="auto"/>
            </w:tcBorders>
            <w:vAlign w:val="bottom"/>
          </w:tcPr>
          <w:p w14:paraId="79638352" w14:textId="77777777" w:rsidR="009069CD" w:rsidRPr="003D3869" w:rsidRDefault="009069CD" w:rsidP="00E34A5A">
            <w:pPr>
              <w:jc w:val="center"/>
              <w:rPr>
                <w:sz w:val="24"/>
                <w:szCs w:val="24"/>
              </w:rPr>
            </w:pPr>
          </w:p>
        </w:tc>
        <w:tc>
          <w:tcPr>
            <w:tcW w:w="685" w:type="dxa"/>
            <w:vAlign w:val="bottom"/>
          </w:tcPr>
          <w:p w14:paraId="79B1D047" w14:textId="77777777" w:rsidR="009069CD" w:rsidRPr="003D3869" w:rsidRDefault="009069CD" w:rsidP="00E34A5A">
            <w:pPr>
              <w:jc w:val="center"/>
              <w:rPr>
                <w:sz w:val="24"/>
                <w:szCs w:val="24"/>
              </w:rPr>
            </w:pPr>
          </w:p>
        </w:tc>
        <w:tc>
          <w:tcPr>
            <w:tcW w:w="687" w:type="dxa"/>
            <w:vAlign w:val="bottom"/>
          </w:tcPr>
          <w:p w14:paraId="35903EC9" w14:textId="77777777" w:rsidR="009069CD" w:rsidRPr="003D3869" w:rsidRDefault="009069CD" w:rsidP="00E34A5A">
            <w:pPr>
              <w:jc w:val="center"/>
              <w:rPr>
                <w:sz w:val="24"/>
                <w:szCs w:val="24"/>
              </w:rPr>
            </w:pPr>
          </w:p>
        </w:tc>
        <w:tc>
          <w:tcPr>
            <w:tcW w:w="1040" w:type="dxa"/>
            <w:vAlign w:val="bottom"/>
          </w:tcPr>
          <w:p w14:paraId="79C57CC2" w14:textId="77777777" w:rsidR="009069CD" w:rsidRPr="003D3869" w:rsidRDefault="009069CD" w:rsidP="00E34A5A">
            <w:pPr>
              <w:jc w:val="center"/>
              <w:rPr>
                <w:sz w:val="24"/>
                <w:szCs w:val="24"/>
              </w:rPr>
            </w:pPr>
          </w:p>
        </w:tc>
        <w:tc>
          <w:tcPr>
            <w:tcW w:w="330" w:type="dxa"/>
            <w:vAlign w:val="bottom"/>
          </w:tcPr>
          <w:p w14:paraId="28501337"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22FDFED2" w14:textId="77777777" w:rsidR="009069CD" w:rsidRPr="003D3869" w:rsidRDefault="009069CD" w:rsidP="00E34A5A">
            <w:pPr>
              <w:jc w:val="center"/>
              <w:rPr>
                <w:sz w:val="24"/>
                <w:szCs w:val="24"/>
              </w:rPr>
            </w:pPr>
          </w:p>
        </w:tc>
        <w:tc>
          <w:tcPr>
            <w:tcW w:w="685" w:type="dxa"/>
            <w:vAlign w:val="bottom"/>
          </w:tcPr>
          <w:p w14:paraId="05258FF7"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0D10A9C3" w14:textId="77777777" w:rsidR="009069CD" w:rsidRPr="003D3869" w:rsidRDefault="009069CD" w:rsidP="00E34A5A">
            <w:pPr>
              <w:jc w:val="center"/>
              <w:rPr>
                <w:sz w:val="24"/>
                <w:szCs w:val="24"/>
              </w:rPr>
            </w:pPr>
          </w:p>
        </w:tc>
        <w:tc>
          <w:tcPr>
            <w:tcW w:w="685" w:type="dxa"/>
            <w:vAlign w:val="bottom"/>
          </w:tcPr>
          <w:p w14:paraId="534D45B3" w14:textId="77777777" w:rsidR="009069CD" w:rsidRPr="003D3869" w:rsidRDefault="009069CD" w:rsidP="00E34A5A">
            <w:pPr>
              <w:jc w:val="center"/>
              <w:rPr>
                <w:sz w:val="24"/>
                <w:szCs w:val="24"/>
              </w:rPr>
            </w:pPr>
          </w:p>
        </w:tc>
        <w:tc>
          <w:tcPr>
            <w:tcW w:w="685" w:type="dxa"/>
          </w:tcPr>
          <w:p w14:paraId="5677D624" w14:textId="77777777" w:rsidR="009069CD" w:rsidRPr="003D3869" w:rsidRDefault="009069CD" w:rsidP="00E34A5A">
            <w:pPr>
              <w:jc w:val="center"/>
              <w:rPr>
                <w:sz w:val="24"/>
                <w:szCs w:val="24"/>
              </w:rPr>
            </w:pPr>
          </w:p>
        </w:tc>
        <w:tc>
          <w:tcPr>
            <w:tcW w:w="685" w:type="dxa"/>
          </w:tcPr>
          <w:p w14:paraId="4E5F156B" w14:textId="77777777" w:rsidR="009069CD" w:rsidRPr="003D3869" w:rsidRDefault="009069CD" w:rsidP="00E34A5A">
            <w:pPr>
              <w:jc w:val="center"/>
              <w:rPr>
                <w:sz w:val="24"/>
                <w:szCs w:val="24"/>
              </w:rPr>
            </w:pPr>
          </w:p>
        </w:tc>
        <w:tc>
          <w:tcPr>
            <w:tcW w:w="685" w:type="dxa"/>
          </w:tcPr>
          <w:p w14:paraId="30C58AC1" w14:textId="77777777" w:rsidR="009069CD" w:rsidRPr="003D3869" w:rsidRDefault="009069CD" w:rsidP="00E34A5A">
            <w:pPr>
              <w:jc w:val="center"/>
              <w:rPr>
                <w:sz w:val="24"/>
                <w:szCs w:val="24"/>
              </w:rPr>
            </w:pPr>
          </w:p>
        </w:tc>
        <w:tc>
          <w:tcPr>
            <w:tcW w:w="685" w:type="dxa"/>
          </w:tcPr>
          <w:p w14:paraId="2568E2A2" w14:textId="77777777" w:rsidR="009069CD" w:rsidRPr="003D3869" w:rsidRDefault="009069CD" w:rsidP="00E34A5A">
            <w:pPr>
              <w:jc w:val="center"/>
              <w:rPr>
                <w:sz w:val="24"/>
                <w:szCs w:val="24"/>
              </w:rPr>
            </w:pPr>
          </w:p>
        </w:tc>
        <w:tc>
          <w:tcPr>
            <w:tcW w:w="685" w:type="dxa"/>
          </w:tcPr>
          <w:p w14:paraId="43CB367F" w14:textId="77777777" w:rsidR="009069CD" w:rsidRPr="003D3869" w:rsidRDefault="009069CD" w:rsidP="00E34A5A">
            <w:pPr>
              <w:jc w:val="center"/>
              <w:rPr>
                <w:sz w:val="24"/>
                <w:szCs w:val="24"/>
              </w:rPr>
            </w:pPr>
            <w:r>
              <w:rPr>
                <w:b/>
                <w:bCs/>
                <w:color w:val="000000"/>
                <w:sz w:val="24"/>
                <w:szCs w:val="24"/>
              </w:rPr>
              <w:t>X</w:t>
            </w:r>
          </w:p>
        </w:tc>
        <w:tc>
          <w:tcPr>
            <w:tcW w:w="685" w:type="dxa"/>
          </w:tcPr>
          <w:p w14:paraId="65F67136" w14:textId="77777777" w:rsidR="009069CD" w:rsidRPr="003D3869" w:rsidRDefault="009069CD" w:rsidP="00E34A5A">
            <w:pPr>
              <w:jc w:val="center"/>
              <w:rPr>
                <w:sz w:val="24"/>
                <w:szCs w:val="24"/>
              </w:rPr>
            </w:pPr>
            <w:r>
              <w:rPr>
                <w:b/>
                <w:bCs/>
                <w:color w:val="000000"/>
                <w:sz w:val="24"/>
                <w:szCs w:val="24"/>
              </w:rPr>
              <w:t>X</w:t>
            </w:r>
          </w:p>
        </w:tc>
      </w:tr>
      <w:tr w:rsidR="009069CD" w:rsidRPr="003D3869" w14:paraId="776C067D" w14:textId="77777777" w:rsidTr="00E34A5A">
        <w:trPr>
          <w:trHeight w:val="360"/>
        </w:trPr>
        <w:tc>
          <w:tcPr>
            <w:tcW w:w="226" w:type="dxa"/>
            <w:tcBorders>
              <w:right w:val="nil"/>
            </w:tcBorders>
            <w:tcMar>
              <w:left w:w="0" w:type="dxa"/>
              <w:right w:w="0" w:type="dxa"/>
            </w:tcMar>
          </w:tcPr>
          <w:p w14:paraId="62311DB3" w14:textId="77777777" w:rsidR="009069CD" w:rsidRPr="003D3869" w:rsidRDefault="009069CD" w:rsidP="00E34A5A">
            <w:pPr>
              <w:spacing w:before="60" w:after="60"/>
              <w:rPr>
                <w:sz w:val="24"/>
                <w:szCs w:val="24"/>
              </w:rPr>
            </w:pPr>
          </w:p>
        </w:tc>
        <w:tc>
          <w:tcPr>
            <w:tcW w:w="1742" w:type="dxa"/>
            <w:tcBorders>
              <w:left w:val="nil"/>
              <w:right w:val="single" w:sz="12" w:space="0" w:color="auto"/>
            </w:tcBorders>
            <w:vAlign w:val="bottom"/>
          </w:tcPr>
          <w:p w14:paraId="114D538B" w14:textId="77777777" w:rsidR="009069CD" w:rsidRPr="003D3869" w:rsidRDefault="009069CD" w:rsidP="00E34A5A">
            <w:pPr>
              <w:rPr>
                <w:sz w:val="24"/>
                <w:szCs w:val="24"/>
              </w:rPr>
            </w:pPr>
            <w:r w:rsidRPr="003D3869">
              <w:rPr>
                <w:b/>
                <w:bCs/>
                <w:color w:val="000000"/>
                <w:sz w:val="24"/>
                <w:szCs w:val="24"/>
              </w:rPr>
              <w:t>PLO 6</w:t>
            </w:r>
          </w:p>
        </w:tc>
        <w:tc>
          <w:tcPr>
            <w:tcW w:w="567" w:type="dxa"/>
            <w:tcBorders>
              <w:left w:val="single" w:sz="12" w:space="0" w:color="auto"/>
            </w:tcBorders>
            <w:vAlign w:val="bottom"/>
          </w:tcPr>
          <w:p w14:paraId="5E8AA41B" w14:textId="77777777" w:rsidR="009069CD" w:rsidRPr="003D3869" w:rsidRDefault="009069CD" w:rsidP="00E34A5A">
            <w:pPr>
              <w:jc w:val="center"/>
              <w:rPr>
                <w:sz w:val="24"/>
                <w:szCs w:val="24"/>
              </w:rPr>
            </w:pPr>
          </w:p>
        </w:tc>
        <w:tc>
          <w:tcPr>
            <w:tcW w:w="685" w:type="dxa"/>
            <w:vAlign w:val="bottom"/>
          </w:tcPr>
          <w:p w14:paraId="07C68AE3" w14:textId="77777777" w:rsidR="009069CD" w:rsidRPr="003D3869" w:rsidRDefault="009069CD" w:rsidP="00E34A5A">
            <w:pPr>
              <w:jc w:val="center"/>
              <w:rPr>
                <w:sz w:val="24"/>
                <w:szCs w:val="24"/>
              </w:rPr>
            </w:pPr>
          </w:p>
        </w:tc>
        <w:tc>
          <w:tcPr>
            <w:tcW w:w="687" w:type="dxa"/>
            <w:vAlign w:val="bottom"/>
          </w:tcPr>
          <w:p w14:paraId="66CAC93B" w14:textId="77777777" w:rsidR="009069CD" w:rsidRPr="003D3869" w:rsidRDefault="009069CD" w:rsidP="00E34A5A">
            <w:pPr>
              <w:jc w:val="center"/>
              <w:rPr>
                <w:sz w:val="24"/>
                <w:szCs w:val="24"/>
              </w:rPr>
            </w:pPr>
          </w:p>
        </w:tc>
        <w:tc>
          <w:tcPr>
            <w:tcW w:w="1040" w:type="dxa"/>
            <w:vAlign w:val="bottom"/>
          </w:tcPr>
          <w:p w14:paraId="0C96C111" w14:textId="77777777" w:rsidR="009069CD" w:rsidRPr="003D3869" w:rsidRDefault="009069CD" w:rsidP="00E34A5A">
            <w:pPr>
              <w:jc w:val="center"/>
              <w:rPr>
                <w:sz w:val="24"/>
                <w:szCs w:val="24"/>
              </w:rPr>
            </w:pPr>
          </w:p>
        </w:tc>
        <w:tc>
          <w:tcPr>
            <w:tcW w:w="330" w:type="dxa"/>
            <w:vAlign w:val="bottom"/>
          </w:tcPr>
          <w:p w14:paraId="0E795A7B" w14:textId="77777777" w:rsidR="009069CD" w:rsidRPr="003D3869" w:rsidRDefault="009069CD" w:rsidP="00E34A5A">
            <w:pPr>
              <w:jc w:val="center"/>
              <w:rPr>
                <w:sz w:val="24"/>
                <w:szCs w:val="24"/>
              </w:rPr>
            </w:pPr>
          </w:p>
        </w:tc>
        <w:tc>
          <w:tcPr>
            <w:tcW w:w="685" w:type="dxa"/>
            <w:vAlign w:val="bottom"/>
          </w:tcPr>
          <w:p w14:paraId="6090E817"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3224982B" w14:textId="77777777" w:rsidR="009069CD" w:rsidRPr="003D3869" w:rsidRDefault="009069CD" w:rsidP="00E34A5A">
            <w:pPr>
              <w:jc w:val="center"/>
              <w:rPr>
                <w:sz w:val="24"/>
                <w:szCs w:val="24"/>
              </w:rPr>
            </w:pPr>
          </w:p>
        </w:tc>
        <w:tc>
          <w:tcPr>
            <w:tcW w:w="685" w:type="dxa"/>
            <w:vAlign w:val="bottom"/>
          </w:tcPr>
          <w:p w14:paraId="40EE6CFB" w14:textId="77777777" w:rsidR="009069CD" w:rsidRPr="003D3869" w:rsidRDefault="009069CD" w:rsidP="00E34A5A">
            <w:pPr>
              <w:jc w:val="center"/>
              <w:rPr>
                <w:sz w:val="24"/>
                <w:szCs w:val="24"/>
              </w:rPr>
            </w:pPr>
          </w:p>
        </w:tc>
        <w:tc>
          <w:tcPr>
            <w:tcW w:w="685" w:type="dxa"/>
            <w:vAlign w:val="bottom"/>
          </w:tcPr>
          <w:p w14:paraId="15D7BE57" w14:textId="77777777" w:rsidR="009069CD" w:rsidRPr="003D3869" w:rsidRDefault="009069CD" w:rsidP="00E34A5A">
            <w:pPr>
              <w:jc w:val="center"/>
              <w:rPr>
                <w:sz w:val="24"/>
                <w:szCs w:val="24"/>
              </w:rPr>
            </w:pPr>
            <w:r>
              <w:rPr>
                <w:b/>
                <w:bCs/>
                <w:color w:val="000000"/>
                <w:sz w:val="24"/>
                <w:szCs w:val="24"/>
              </w:rPr>
              <w:t>X</w:t>
            </w:r>
          </w:p>
        </w:tc>
        <w:tc>
          <w:tcPr>
            <w:tcW w:w="685" w:type="dxa"/>
          </w:tcPr>
          <w:p w14:paraId="10ADCB54" w14:textId="77777777" w:rsidR="009069CD" w:rsidRPr="003D3869" w:rsidRDefault="009069CD" w:rsidP="00E34A5A">
            <w:pPr>
              <w:jc w:val="center"/>
              <w:rPr>
                <w:sz w:val="24"/>
                <w:szCs w:val="24"/>
              </w:rPr>
            </w:pPr>
            <w:r>
              <w:rPr>
                <w:b/>
                <w:bCs/>
                <w:color w:val="000000"/>
                <w:sz w:val="24"/>
                <w:szCs w:val="24"/>
              </w:rPr>
              <w:t>X</w:t>
            </w:r>
          </w:p>
        </w:tc>
        <w:tc>
          <w:tcPr>
            <w:tcW w:w="685" w:type="dxa"/>
          </w:tcPr>
          <w:p w14:paraId="765E0012" w14:textId="77777777" w:rsidR="009069CD" w:rsidRPr="003D3869" w:rsidRDefault="009069CD" w:rsidP="00E34A5A">
            <w:pPr>
              <w:jc w:val="center"/>
              <w:rPr>
                <w:sz w:val="24"/>
                <w:szCs w:val="24"/>
              </w:rPr>
            </w:pPr>
          </w:p>
        </w:tc>
        <w:tc>
          <w:tcPr>
            <w:tcW w:w="685" w:type="dxa"/>
          </w:tcPr>
          <w:p w14:paraId="0F35B957" w14:textId="77777777" w:rsidR="009069CD" w:rsidRPr="003D3869" w:rsidRDefault="009069CD" w:rsidP="00E34A5A">
            <w:pPr>
              <w:jc w:val="center"/>
              <w:rPr>
                <w:sz w:val="24"/>
                <w:szCs w:val="24"/>
              </w:rPr>
            </w:pPr>
            <w:r>
              <w:rPr>
                <w:b/>
                <w:bCs/>
                <w:color w:val="000000"/>
                <w:sz w:val="24"/>
                <w:szCs w:val="24"/>
              </w:rPr>
              <w:t>X</w:t>
            </w:r>
          </w:p>
        </w:tc>
        <w:tc>
          <w:tcPr>
            <w:tcW w:w="685" w:type="dxa"/>
          </w:tcPr>
          <w:p w14:paraId="1B13E964" w14:textId="77777777" w:rsidR="009069CD" w:rsidRPr="003D3869" w:rsidRDefault="009069CD" w:rsidP="00E34A5A">
            <w:pPr>
              <w:jc w:val="center"/>
              <w:rPr>
                <w:sz w:val="24"/>
                <w:szCs w:val="24"/>
              </w:rPr>
            </w:pPr>
            <w:r>
              <w:rPr>
                <w:b/>
                <w:bCs/>
                <w:color w:val="000000"/>
                <w:sz w:val="24"/>
                <w:szCs w:val="24"/>
              </w:rPr>
              <w:t>X</w:t>
            </w:r>
          </w:p>
        </w:tc>
        <w:tc>
          <w:tcPr>
            <w:tcW w:w="685" w:type="dxa"/>
          </w:tcPr>
          <w:p w14:paraId="65ED704D" w14:textId="77777777" w:rsidR="009069CD" w:rsidRPr="003D3869" w:rsidRDefault="009069CD" w:rsidP="00E34A5A">
            <w:pPr>
              <w:jc w:val="center"/>
              <w:rPr>
                <w:sz w:val="24"/>
                <w:szCs w:val="24"/>
              </w:rPr>
            </w:pPr>
            <w:r>
              <w:rPr>
                <w:b/>
                <w:bCs/>
                <w:color w:val="000000"/>
                <w:sz w:val="24"/>
                <w:szCs w:val="24"/>
              </w:rPr>
              <w:t>X</w:t>
            </w:r>
          </w:p>
        </w:tc>
        <w:tc>
          <w:tcPr>
            <w:tcW w:w="685" w:type="dxa"/>
          </w:tcPr>
          <w:p w14:paraId="60FA250B" w14:textId="77777777" w:rsidR="009069CD" w:rsidRPr="003D3869" w:rsidRDefault="009069CD" w:rsidP="00E34A5A">
            <w:pPr>
              <w:jc w:val="center"/>
              <w:rPr>
                <w:sz w:val="24"/>
                <w:szCs w:val="24"/>
              </w:rPr>
            </w:pPr>
          </w:p>
        </w:tc>
      </w:tr>
      <w:tr w:rsidR="009069CD" w:rsidRPr="003D3869" w14:paraId="7C261C9B" w14:textId="77777777" w:rsidTr="00E34A5A">
        <w:trPr>
          <w:trHeight w:val="360"/>
        </w:trPr>
        <w:tc>
          <w:tcPr>
            <w:tcW w:w="226" w:type="dxa"/>
            <w:tcBorders>
              <w:right w:val="nil"/>
            </w:tcBorders>
            <w:tcMar>
              <w:left w:w="0" w:type="dxa"/>
              <w:right w:w="0" w:type="dxa"/>
            </w:tcMar>
          </w:tcPr>
          <w:p w14:paraId="0641CE0B" w14:textId="77777777" w:rsidR="009069CD" w:rsidRPr="003D3869" w:rsidRDefault="009069CD" w:rsidP="00E34A5A">
            <w:pPr>
              <w:spacing w:before="60" w:after="60"/>
              <w:rPr>
                <w:sz w:val="24"/>
                <w:szCs w:val="24"/>
              </w:rPr>
            </w:pPr>
          </w:p>
        </w:tc>
        <w:tc>
          <w:tcPr>
            <w:tcW w:w="1742" w:type="dxa"/>
            <w:tcBorders>
              <w:left w:val="nil"/>
              <w:right w:val="single" w:sz="12" w:space="0" w:color="auto"/>
            </w:tcBorders>
            <w:vAlign w:val="bottom"/>
          </w:tcPr>
          <w:p w14:paraId="258A2D60" w14:textId="77777777" w:rsidR="009069CD" w:rsidRPr="003D3869" w:rsidRDefault="009069CD" w:rsidP="00E34A5A">
            <w:pPr>
              <w:rPr>
                <w:sz w:val="24"/>
                <w:szCs w:val="24"/>
              </w:rPr>
            </w:pPr>
            <w:r w:rsidRPr="003D3869">
              <w:rPr>
                <w:b/>
                <w:bCs/>
                <w:color w:val="000000"/>
                <w:sz w:val="24"/>
                <w:szCs w:val="24"/>
              </w:rPr>
              <w:t>PLO 7</w:t>
            </w:r>
          </w:p>
        </w:tc>
        <w:tc>
          <w:tcPr>
            <w:tcW w:w="567" w:type="dxa"/>
            <w:tcBorders>
              <w:left w:val="single" w:sz="12" w:space="0" w:color="auto"/>
            </w:tcBorders>
            <w:vAlign w:val="bottom"/>
          </w:tcPr>
          <w:p w14:paraId="40FB8A40" w14:textId="77777777" w:rsidR="009069CD" w:rsidRPr="003D3869" w:rsidRDefault="009069CD" w:rsidP="00E34A5A">
            <w:pPr>
              <w:jc w:val="center"/>
              <w:rPr>
                <w:sz w:val="24"/>
                <w:szCs w:val="24"/>
              </w:rPr>
            </w:pPr>
          </w:p>
        </w:tc>
        <w:tc>
          <w:tcPr>
            <w:tcW w:w="685" w:type="dxa"/>
            <w:vAlign w:val="bottom"/>
          </w:tcPr>
          <w:p w14:paraId="0CF392F1" w14:textId="77777777" w:rsidR="009069CD" w:rsidRPr="003D3869" w:rsidRDefault="009069CD" w:rsidP="00E34A5A">
            <w:pPr>
              <w:jc w:val="center"/>
              <w:rPr>
                <w:sz w:val="24"/>
                <w:szCs w:val="24"/>
              </w:rPr>
            </w:pPr>
          </w:p>
        </w:tc>
        <w:tc>
          <w:tcPr>
            <w:tcW w:w="687" w:type="dxa"/>
            <w:vAlign w:val="bottom"/>
          </w:tcPr>
          <w:p w14:paraId="7758EB48" w14:textId="77777777" w:rsidR="009069CD" w:rsidRPr="003D3869" w:rsidRDefault="009069CD" w:rsidP="00E34A5A">
            <w:pPr>
              <w:jc w:val="center"/>
              <w:rPr>
                <w:sz w:val="24"/>
                <w:szCs w:val="24"/>
              </w:rPr>
            </w:pPr>
          </w:p>
        </w:tc>
        <w:tc>
          <w:tcPr>
            <w:tcW w:w="1040" w:type="dxa"/>
            <w:vAlign w:val="bottom"/>
          </w:tcPr>
          <w:p w14:paraId="29473127" w14:textId="77777777" w:rsidR="009069CD" w:rsidRPr="003D3869" w:rsidRDefault="009069CD" w:rsidP="00E34A5A">
            <w:pPr>
              <w:jc w:val="center"/>
              <w:rPr>
                <w:sz w:val="24"/>
                <w:szCs w:val="24"/>
              </w:rPr>
            </w:pPr>
          </w:p>
        </w:tc>
        <w:tc>
          <w:tcPr>
            <w:tcW w:w="330" w:type="dxa"/>
            <w:vAlign w:val="bottom"/>
          </w:tcPr>
          <w:p w14:paraId="2B3572B8" w14:textId="77777777" w:rsidR="009069CD" w:rsidRPr="003D3869" w:rsidRDefault="009069CD" w:rsidP="00E34A5A">
            <w:pPr>
              <w:jc w:val="center"/>
              <w:rPr>
                <w:sz w:val="24"/>
                <w:szCs w:val="24"/>
              </w:rPr>
            </w:pPr>
          </w:p>
        </w:tc>
        <w:tc>
          <w:tcPr>
            <w:tcW w:w="685" w:type="dxa"/>
            <w:vAlign w:val="bottom"/>
          </w:tcPr>
          <w:p w14:paraId="3C7ED69C" w14:textId="77777777" w:rsidR="009069CD" w:rsidRPr="003D3869" w:rsidRDefault="009069CD" w:rsidP="00E34A5A">
            <w:pPr>
              <w:jc w:val="center"/>
              <w:rPr>
                <w:sz w:val="24"/>
                <w:szCs w:val="24"/>
              </w:rPr>
            </w:pPr>
          </w:p>
        </w:tc>
        <w:tc>
          <w:tcPr>
            <w:tcW w:w="685" w:type="dxa"/>
            <w:vAlign w:val="bottom"/>
          </w:tcPr>
          <w:p w14:paraId="68FBE960"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2334E563" w14:textId="77777777" w:rsidR="009069CD" w:rsidRPr="003D3869" w:rsidRDefault="009069CD" w:rsidP="00E34A5A">
            <w:pPr>
              <w:jc w:val="center"/>
              <w:rPr>
                <w:sz w:val="24"/>
                <w:szCs w:val="24"/>
              </w:rPr>
            </w:pPr>
          </w:p>
        </w:tc>
        <w:tc>
          <w:tcPr>
            <w:tcW w:w="685" w:type="dxa"/>
            <w:vAlign w:val="bottom"/>
          </w:tcPr>
          <w:p w14:paraId="3F50D4D1" w14:textId="77777777" w:rsidR="009069CD" w:rsidRPr="003D3869" w:rsidRDefault="009069CD" w:rsidP="00E34A5A">
            <w:pPr>
              <w:jc w:val="center"/>
              <w:rPr>
                <w:sz w:val="24"/>
                <w:szCs w:val="24"/>
              </w:rPr>
            </w:pPr>
          </w:p>
        </w:tc>
        <w:tc>
          <w:tcPr>
            <w:tcW w:w="685" w:type="dxa"/>
          </w:tcPr>
          <w:p w14:paraId="1B012534" w14:textId="77777777" w:rsidR="009069CD" w:rsidRPr="003D3869" w:rsidRDefault="009069CD" w:rsidP="00E34A5A">
            <w:pPr>
              <w:jc w:val="center"/>
              <w:rPr>
                <w:sz w:val="24"/>
                <w:szCs w:val="24"/>
              </w:rPr>
            </w:pPr>
          </w:p>
        </w:tc>
        <w:tc>
          <w:tcPr>
            <w:tcW w:w="685" w:type="dxa"/>
          </w:tcPr>
          <w:p w14:paraId="15FCF61D" w14:textId="77777777" w:rsidR="009069CD" w:rsidRPr="003D3869" w:rsidRDefault="009069CD" w:rsidP="00E34A5A">
            <w:pPr>
              <w:jc w:val="center"/>
              <w:rPr>
                <w:sz w:val="24"/>
                <w:szCs w:val="24"/>
              </w:rPr>
            </w:pPr>
          </w:p>
        </w:tc>
        <w:tc>
          <w:tcPr>
            <w:tcW w:w="685" w:type="dxa"/>
          </w:tcPr>
          <w:p w14:paraId="247A6F2F" w14:textId="77777777" w:rsidR="009069CD" w:rsidRPr="003D3869" w:rsidRDefault="009069CD" w:rsidP="00E34A5A">
            <w:pPr>
              <w:jc w:val="center"/>
              <w:rPr>
                <w:sz w:val="24"/>
                <w:szCs w:val="24"/>
              </w:rPr>
            </w:pPr>
          </w:p>
        </w:tc>
        <w:tc>
          <w:tcPr>
            <w:tcW w:w="685" w:type="dxa"/>
          </w:tcPr>
          <w:p w14:paraId="08081DD8" w14:textId="77777777" w:rsidR="009069CD" w:rsidRPr="003D3869" w:rsidRDefault="009069CD" w:rsidP="00E34A5A">
            <w:pPr>
              <w:jc w:val="center"/>
              <w:rPr>
                <w:sz w:val="24"/>
                <w:szCs w:val="24"/>
              </w:rPr>
            </w:pPr>
          </w:p>
        </w:tc>
        <w:tc>
          <w:tcPr>
            <w:tcW w:w="685" w:type="dxa"/>
          </w:tcPr>
          <w:p w14:paraId="3A6D8AB0" w14:textId="77777777" w:rsidR="009069CD" w:rsidRPr="003D3869" w:rsidRDefault="009069CD" w:rsidP="00E34A5A">
            <w:pPr>
              <w:jc w:val="center"/>
              <w:rPr>
                <w:sz w:val="24"/>
                <w:szCs w:val="24"/>
              </w:rPr>
            </w:pPr>
            <w:r>
              <w:rPr>
                <w:b/>
                <w:bCs/>
                <w:color w:val="000000"/>
                <w:sz w:val="24"/>
                <w:szCs w:val="24"/>
              </w:rPr>
              <w:t>X</w:t>
            </w:r>
          </w:p>
        </w:tc>
        <w:tc>
          <w:tcPr>
            <w:tcW w:w="685" w:type="dxa"/>
          </w:tcPr>
          <w:p w14:paraId="176E43A7" w14:textId="77777777" w:rsidR="009069CD" w:rsidRPr="003D3869" w:rsidRDefault="009069CD" w:rsidP="00E34A5A">
            <w:pPr>
              <w:jc w:val="center"/>
              <w:rPr>
                <w:sz w:val="24"/>
                <w:szCs w:val="24"/>
              </w:rPr>
            </w:pPr>
          </w:p>
        </w:tc>
      </w:tr>
      <w:tr w:rsidR="009069CD" w:rsidRPr="003D3869" w14:paraId="1BC6F031" w14:textId="77777777" w:rsidTr="00E34A5A">
        <w:trPr>
          <w:trHeight w:val="360"/>
        </w:trPr>
        <w:tc>
          <w:tcPr>
            <w:tcW w:w="226" w:type="dxa"/>
            <w:tcBorders>
              <w:right w:val="nil"/>
            </w:tcBorders>
            <w:tcMar>
              <w:left w:w="0" w:type="dxa"/>
              <w:right w:w="0" w:type="dxa"/>
            </w:tcMar>
          </w:tcPr>
          <w:p w14:paraId="5D245653" w14:textId="77777777" w:rsidR="009069CD" w:rsidRPr="003D3869" w:rsidRDefault="009069CD" w:rsidP="00E34A5A">
            <w:pPr>
              <w:spacing w:before="60" w:after="60"/>
              <w:rPr>
                <w:sz w:val="24"/>
                <w:szCs w:val="24"/>
              </w:rPr>
            </w:pPr>
          </w:p>
        </w:tc>
        <w:tc>
          <w:tcPr>
            <w:tcW w:w="1742" w:type="dxa"/>
            <w:tcBorders>
              <w:left w:val="nil"/>
              <w:right w:val="single" w:sz="12" w:space="0" w:color="auto"/>
            </w:tcBorders>
            <w:vAlign w:val="bottom"/>
          </w:tcPr>
          <w:p w14:paraId="56109D45" w14:textId="77777777" w:rsidR="009069CD" w:rsidRPr="003D3869" w:rsidRDefault="009069CD" w:rsidP="00E34A5A">
            <w:pPr>
              <w:rPr>
                <w:sz w:val="24"/>
                <w:szCs w:val="24"/>
              </w:rPr>
            </w:pPr>
            <w:r w:rsidRPr="003D3869">
              <w:rPr>
                <w:b/>
                <w:bCs/>
                <w:color w:val="000000"/>
                <w:sz w:val="24"/>
                <w:szCs w:val="24"/>
              </w:rPr>
              <w:t>PLO 8</w:t>
            </w:r>
          </w:p>
        </w:tc>
        <w:tc>
          <w:tcPr>
            <w:tcW w:w="567" w:type="dxa"/>
            <w:tcBorders>
              <w:left w:val="single" w:sz="12" w:space="0" w:color="auto"/>
            </w:tcBorders>
            <w:vAlign w:val="bottom"/>
          </w:tcPr>
          <w:p w14:paraId="566E4837" w14:textId="77777777" w:rsidR="009069CD" w:rsidRPr="003D3869" w:rsidRDefault="009069CD" w:rsidP="00E34A5A">
            <w:pPr>
              <w:jc w:val="center"/>
              <w:rPr>
                <w:sz w:val="24"/>
                <w:szCs w:val="24"/>
              </w:rPr>
            </w:pPr>
          </w:p>
        </w:tc>
        <w:tc>
          <w:tcPr>
            <w:tcW w:w="685" w:type="dxa"/>
            <w:vAlign w:val="bottom"/>
          </w:tcPr>
          <w:p w14:paraId="5FD55240" w14:textId="77777777" w:rsidR="009069CD" w:rsidRPr="003D3869" w:rsidRDefault="009069CD" w:rsidP="00E34A5A">
            <w:pPr>
              <w:jc w:val="center"/>
              <w:rPr>
                <w:sz w:val="24"/>
                <w:szCs w:val="24"/>
              </w:rPr>
            </w:pPr>
          </w:p>
        </w:tc>
        <w:tc>
          <w:tcPr>
            <w:tcW w:w="687" w:type="dxa"/>
            <w:vAlign w:val="bottom"/>
          </w:tcPr>
          <w:p w14:paraId="15C14D26" w14:textId="77777777" w:rsidR="009069CD" w:rsidRPr="003D3869" w:rsidRDefault="009069CD" w:rsidP="00E34A5A">
            <w:pPr>
              <w:jc w:val="center"/>
              <w:rPr>
                <w:sz w:val="24"/>
                <w:szCs w:val="24"/>
              </w:rPr>
            </w:pPr>
          </w:p>
        </w:tc>
        <w:tc>
          <w:tcPr>
            <w:tcW w:w="1040" w:type="dxa"/>
            <w:vAlign w:val="bottom"/>
          </w:tcPr>
          <w:p w14:paraId="33B973DC" w14:textId="77777777" w:rsidR="009069CD" w:rsidRPr="003D3869" w:rsidRDefault="009069CD" w:rsidP="00E34A5A">
            <w:pPr>
              <w:jc w:val="center"/>
              <w:rPr>
                <w:sz w:val="24"/>
                <w:szCs w:val="24"/>
              </w:rPr>
            </w:pPr>
          </w:p>
        </w:tc>
        <w:tc>
          <w:tcPr>
            <w:tcW w:w="330" w:type="dxa"/>
            <w:vAlign w:val="bottom"/>
          </w:tcPr>
          <w:p w14:paraId="6C9E9C94" w14:textId="77777777" w:rsidR="009069CD" w:rsidRPr="003D3869" w:rsidRDefault="009069CD" w:rsidP="00E34A5A">
            <w:pPr>
              <w:jc w:val="center"/>
              <w:rPr>
                <w:sz w:val="24"/>
                <w:szCs w:val="24"/>
              </w:rPr>
            </w:pPr>
          </w:p>
        </w:tc>
        <w:tc>
          <w:tcPr>
            <w:tcW w:w="685" w:type="dxa"/>
            <w:vAlign w:val="bottom"/>
          </w:tcPr>
          <w:p w14:paraId="1BE9DBEB" w14:textId="77777777" w:rsidR="009069CD" w:rsidRPr="003D3869" w:rsidRDefault="009069CD" w:rsidP="00E34A5A">
            <w:pPr>
              <w:jc w:val="center"/>
              <w:rPr>
                <w:sz w:val="24"/>
                <w:szCs w:val="24"/>
              </w:rPr>
            </w:pPr>
          </w:p>
        </w:tc>
        <w:tc>
          <w:tcPr>
            <w:tcW w:w="685" w:type="dxa"/>
            <w:vAlign w:val="bottom"/>
          </w:tcPr>
          <w:p w14:paraId="75A68D7A" w14:textId="77777777" w:rsidR="009069CD" w:rsidRPr="003D3869" w:rsidRDefault="009069CD" w:rsidP="00E34A5A">
            <w:pPr>
              <w:jc w:val="center"/>
              <w:rPr>
                <w:sz w:val="24"/>
                <w:szCs w:val="24"/>
              </w:rPr>
            </w:pPr>
          </w:p>
        </w:tc>
        <w:tc>
          <w:tcPr>
            <w:tcW w:w="685" w:type="dxa"/>
            <w:vAlign w:val="bottom"/>
          </w:tcPr>
          <w:p w14:paraId="118E69A0"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1F76CC9C" w14:textId="77777777" w:rsidR="009069CD" w:rsidRPr="003D3869" w:rsidRDefault="009069CD" w:rsidP="00E34A5A">
            <w:pPr>
              <w:jc w:val="center"/>
              <w:rPr>
                <w:sz w:val="24"/>
                <w:szCs w:val="24"/>
              </w:rPr>
            </w:pPr>
            <w:r>
              <w:rPr>
                <w:b/>
                <w:bCs/>
                <w:color w:val="000000"/>
                <w:sz w:val="24"/>
                <w:szCs w:val="24"/>
              </w:rPr>
              <w:t>X</w:t>
            </w:r>
          </w:p>
        </w:tc>
        <w:tc>
          <w:tcPr>
            <w:tcW w:w="685" w:type="dxa"/>
          </w:tcPr>
          <w:p w14:paraId="2B9439F7" w14:textId="77777777" w:rsidR="009069CD" w:rsidRPr="003D3869" w:rsidRDefault="009069CD" w:rsidP="00E34A5A">
            <w:pPr>
              <w:jc w:val="center"/>
              <w:rPr>
                <w:sz w:val="24"/>
                <w:szCs w:val="24"/>
              </w:rPr>
            </w:pPr>
          </w:p>
        </w:tc>
        <w:tc>
          <w:tcPr>
            <w:tcW w:w="685" w:type="dxa"/>
          </w:tcPr>
          <w:p w14:paraId="70808288" w14:textId="77777777" w:rsidR="009069CD" w:rsidRPr="003D3869" w:rsidRDefault="009069CD" w:rsidP="00E34A5A">
            <w:pPr>
              <w:jc w:val="center"/>
              <w:rPr>
                <w:sz w:val="24"/>
                <w:szCs w:val="24"/>
              </w:rPr>
            </w:pPr>
          </w:p>
        </w:tc>
        <w:tc>
          <w:tcPr>
            <w:tcW w:w="685" w:type="dxa"/>
          </w:tcPr>
          <w:p w14:paraId="0D1C9864" w14:textId="77777777" w:rsidR="009069CD" w:rsidRPr="003D3869" w:rsidRDefault="009069CD" w:rsidP="00E34A5A">
            <w:pPr>
              <w:jc w:val="center"/>
              <w:rPr>
                <w:sz w:val="24"/>
                <w:szCs w:val="24"/>
              </w:rPr>
            </w:pPr>
          </w:p>
        </w:tc>
        <w:tc>
          <w:tcPr>
            <w:tcW w:w="685" w:type="dxa"/>
          </w:tcPr>
          <w:p w14:paraId="1D0EE6E8" w14:textId="77777777" w:rsidR="009069CD" w:rsidRPr="003D3869" w:rsidRDefault="009069CD" w:rsidP="00E34A5A">
            <w:pPr>
              <w:jc w:val="center"/>
              <w:rPr>
                <w:sz w:val="24"/>
                <w:szCs w:val="24"/>
              </w:rPr>
            </w:pPr>
            <w:r>
              <w:rPr>
                <w:b/>
                <w:bCs/>
                <w:color w:val="000000"/>
                <w:sz w:val="24"/>
                <w:szCs w:val="24"/>
              </w:rPr>
              <w:t>X</w:t>
            </w:r>
          </w:p>
        </w:tc>
        <w:tc>
          <w:tcPr>
            <w:tcW w:w="685" w:type="dxa"/>
          </w:tcPr>
          <w:p w14:paraId="5FBD1D0F" w14:textId="77777777" w:rsidR="009069CD" w:rsidRPr="003D3869" w:rsidRDefault="009069CD" w:rsidP="00E34A5A">
            <w:pPr>
              <w:jc w:val="center"/>
              <w:rPr>
                <w:sz w:val="24"/>
                <w:szCs w:val="24"/>
              </w:rPr>
            </w:pPr>
            <w:r>
              <w:rPr>
                <w:b/>
                <w:bCs/>
                <w:color w:val="000000"/>
                <w:sz w:val="24"/>
                <w:szCs w:val="24"/>
              </w:rPr>
              <w:t>X</w:t>
            </w:r>
          </w:p>
        </w:tc>
        <w:tc>
          <w:tcPr>
            <w:tcW w:w="685" w:type="dxa"/>
          </w:tcPr>
          <w:p w14:paraId="7510ACED" w14:textId="77777777" w:rsidR="009069CD" w:rsidRPr="003D3869" w:rsidRDefault="009069CD" w:rsidP="00E34A5A">
            <w:pPr>
              <w:jc w:val="center"/>
              <w:rPr>
                <w:sz w:val="24"/>
                <w:szCs w:val="24"/>
              </w:rPr>
            </w:pPr>
            <w:r>
              <w:rPr>
                <w:b/>
                <w:bCs/>
                <w:color w:val="000000"/>
                <w:sz w:val="24"/>
                <w:szCs w:val="24"/>
              </w:rPr>
              <w:t>X</w:t>
            </w:r>
          </w:p>
        </w:tc>
      </w:tr>
      <w:tr w:rsidR="009069CD" w:rsidRPr="003D3869" w14:paraId="1D73DB76" w14:textId="77777777" w:rsidTr="00E34A5A">
        <w:trPr>
          <w:trHeight w:val="360"/>
        </w:trPr>
        <w:tc>
          <w:tcPr>
            <w:tcW w:w="226" w:type="dxa"/>
            <w:tcBorders>
              <w:right w:val="nil"/>
            </w:tcBorders>
            <w:tcMar>
              <w:left w:w="0" w:type="dxa"/>
              <w:right w:w="0" w:type="dxa"/>
            </w:tcMar>
          </w:tcPr>
          <w:p w14:paraId="39F95773" w14:textId="77777777" w:rsidR="009069CD" w:rsidRPr="003D3869" w:rsidRDefault="009069CD" w:rsidP="00E34A5A">
            <w:pPr>
              <w:spacing w:before="60" w:after="60"/>
              <w:rPr>
                <w:sz w:val="24"/>
                <w:szCs w:val="24"/>
              </w:rPr>
            </w:pPr>
          </w:p>
        </w:tc>
        <w:tc>
          <w:tcPr>
            <w:tcW w:w="1742" w:type="dxa"/>
            <w:tcBorders>
              <w:left w:val="nil"/>
              <w:right w:val="single" w:sz="12" w:space="0" w:color="auto"/>
            </w:tcBorders>
            <w:vAlign w:val="bottom"/>
          </w:tcPr>
          <w:p w14:paraId="2D9CB3D7" w14:textId="77777777" w:rsidR="009069CD" w:rsidRPr="003D3869" w:rsidRDefault="009069CD" w:rsidP="00E34A5A">
            <w:pPr>
              <w:rPr>
                <w:sz w:val="24"/>
                <w:szCs w:val="24"/>
              </w:rPr>
            </w:pPr>
            <w:r w:rsidRPr="003D3869">
              <w:rPr>
                <w:b/>
                <w:bCs/>
                <w:color w:val="000000"/>
                <w:sz w:val="24"/>
                <w:szCs w:val="24"/>
              </w:rPr>
              <w:t>PLO 9</w:t>
            </w:r>
          </w:p>
        </w:tc>
        <w:tc>
          <w:tcPr>
            <w:tcW w:w="567" w:type="dxa"/>
            <w:tcBorders>
              <w:left w:val="single" w:sz="12" w:space="0" w:color="auto"/>
            </w:tcBorders>
            <w:vAlign w:val="bottom"/>
          </w:tcPr>
          <w:p w14:paraId="6FAC0982" w14:textId="77777777" w:rsidR="009069CD" w:rsidRPr="003D3869" w:rsidRDefault="009069CD" w:rsidP="00E34A5A">
            <w:pPr>
              <w:jc w:val="center"/>
              <w:rPr>
                <w:sz w:val="24"/>
                <w:szCs w:val="24"/>
              </w:rPr>
            </w:pPr>
          </w:p>
        </w:tc>
        <w:tc>
          <w:tcPr>
            <w:tcW w:w="685" w:type="dxa"/>
            <w:vAlign w:val="bottom"/>
          </w:tcPr>
          <w:p w14:paraId="35F5A83A" w14:textId="77777777" w:rsidR="009069CD" w:rsidRPr="003D3869" w:rsidRDefault="009069CD" w:rsidP="00E34A5A">
            <w:pPr>
              <w:jc w:val="center"/>
              <w:rPr>
                <w:sz w:val="24"/>
                <w:szCs w:val="24"/>
              </w:rPr>
            </w:pPr>
          </w:p>
        </w:tc>
        <w:tc>
          <w:tcPr>
            <w:tcW w:w="687" w:type="dxa"/>
            <w:vAlign w:val="bottom"/>
          </w:tcPr>
          <w:p w14:paraId="2C439768" w14:textId="77777777" w:rsidR="009069CD" w:rsidRPr="003D3869" w:rsidRDefault="009069CD" w:rsidP="00E34A5A">
            <w:pPr>
              <w:jc w:val="center"/>
              <w:rPr>
                <w:sz w:val="24"/>
                <w:szCs w:val="24"/>
              </w:rPr>
            </w:pPr>
          </w:p>
        </w:tc>
        <w:tc>
          <w:tcPr>
            <w:tcW w:w="1040" w:type="dxa"/>
            <w:vAlign w:val="bottom"/>
          </w:tcPr>
          <w:p w14:paraId="38143E8F" w14:textId="77777777" w:rsidR="009069CD" w:rsidRPr="003D3869" w:rsidRDefault="009069CD" w:rsidP="00E34A5A">
            <w:pPr>
              <w:jc w:val="center"/>
              <w:rPr>
                <w:sz w:val="24"/>
                <w:szCs w:val="24"/>
              </w:rPr>
            </w:pPr>
          </w:p>
        </w:tc>
        <w:tc>
          <w:tcPr>
            <w:tcW w:w="330" w:type="dxa"/>
            <w:vAlign w:val="bottom"/>
          </w:tcPr>
          <w:p w14:paraId="7BB0BC40" w14:textId="77777777" w:rsidR="009069CD" w:rsidRPr="003D3869" w:rsidRDefault="009069CD" w:rsidP="00E34A5A">
            <w:pPr>
              <w:jc w:val="center"/>
              <w:rPr>
                <w:sz w:val="24"/>
                <w:szCs w:val="24"/>
              </w:rPr>
            </w:pPr>
          </w:p>
        </w:tc>
        <w:tc>
          <w:tcPr>
            <w:tcW w:w="685" w:type="dxa"/>
            <w:vAlign w:val="bottom"/>
          </w:tcPr>
          <w:p w14:paraId="4632EE51" w14:textId="77777777" w:rsidR="009069CD" w:rsidRPr="003D3869" w:rsidRDefault="009069CD" w:rsidP="00E34A5A">
            <w:pPr>
              <w:jc w:val="center"/>
              <w:rPr>
                <w:sz w:val="24"/>
                <w:szCs w:val="24"/>
              </w:rPr>
            </w:pPr>
          </w:p>
        </w:tc>
        <w:tc>
          <w:tcPr>
            <w:tcW w:w="685" w:type="dxa"/>
            <w:vAlign w:val="bottom"/>
          </w:tcPr>
          <w:p w14:paraId="2AED7810" w14:textId="77777777" w:rsidR="009069CD" w:rsidRPr="003D3869" w:rsidRDefault="009069CD" w:rsidP="00E34A5A">
            <w:pPr>
              <w:jc w:val="center"/>
              <w:rPr>
                <w:sz w:val="24"/>
                <w:szCs w:val="24"/>
              </w:rPr>
            </w:pPr>
          </w:p>
        </w:tc>
        <w:tc>
          <w:tcPr>
            <w:tcW w:w="685" w:type="dxa"/>
            <w:vAlign w:val="bottom"/>
          </w:tcPr>
          <w:p w14:paraId="7323C118" w14:textId="77777777" w:rsidR="009069CD" w:rsidRPr="003D3869" w:rsidRDefault="009069CD" w:rsidP="00E34A5A">
            <w:pPr>
              <w:jc w:val="center"/>
              <w:rPr>
                <w:sz w:val="24"/>
                <w:szCs w:val="24"/>
              </w:rPr>
            </w:pPr>
          </w:p>
        </w:tc>
        <w:tc>
          <w:tcPr>
            <w:tcW w:w="685" w:type="dxa"/>
            <w:vAlign w:val="bottom"/>
          </w:tcPr>
          <w:p w14:paraId="3DB3BA44" w14:textId="77777777" w:rsidR="009069CD" w:rsidRPr="003D3869" w:rsidRDefault="009069CD" w:rsidP="00E34A5A">
            <w:pPr>
              <w:jc w:val="center"/>
              <w:rPr>
                <w:sz w:val="24"/>
                <w:szCs w:val="24"/>
              </w:rPr>
            </w:pPr>
            <w:r>
              <w:rPr>
                <w:b/>
                <w:bCs/>
                <w:color w:val="000000"/>
                <w:sz w:val="24"/>
                <w:szCs w:val="24"/>
              </w:rPr>
              <w:t>X</w:t>
            </w:r>
          </w:p>
        </w:tc>
        <w:tc>
          <w:tcPr>
            <w:tcW w:w="685" w:type="dxa"/>
          </w:tcPr>
          <w:p w14:paraId="32FDA8FB" w14:textId="77777777" w:rsidR="009069CD" w:rsidRPr="003D3869" w:rsidRDefault="009069CD" w:rsidP="00E34A5A">
            <w:pPr>
              <w:jc w:val="center"/>
              <w:rPr>
                <w:sz w:val="24"/>
                <w:szCs w:val="24"/>
              </w:rPr>
            </w:pPr>
          </w:p>
        </w:tc>
        <w:tc>
          <w:tcPr>
            <w:tcW w:w="685" w:type="dxa"/>
          </w:tcPr>
          <w:p w14:paraId="48487CB3" w14:textId="77777777" w:rsidR="009069CD" w:rsidRPr="003D3869" w:rsidRDefault="009069CD" w:rsidP="00E34A5A">
            <w:pPr>
              <w:jc w:val="center"/>
              <w:rPr>
                <w:sz w:val="24"/>
                <w:szCs w:val="24"/>
              </w:rPr>
            </w:pPr>
          </w:p>
        </w:tc>
        <w:tc>
          <w:tcPr>
            <w:tcW w:w="685" w:type="dxa"/>
          </w:tcPr>
          <w:p w14:paraId="1FE4BEDD" w14:textId="77777777" w:rsidR="009069CD" w:rsidRPr="003D3869" w:rsidRDefault="009069CD" w:rsidP="00E34A5A">
            <w:pPr>
              <w:jc w:val="center"/>
              <w:rPr>
                <w:sz w:val="24"/>
                <w:szCs w:val="24"/>
              </w:rPr>
            </w:pPr>
          </w:p>
        </w:tc>
        <w:tc>
          <w:tcPr>
            <w:tcW w:w="685" w:type="dxa"/>
          </w:tcPr>
          <w:p w14:paraId="257AE3FA" w14:textId="77777777" w:rsidR="009069CD" w:rsidRPr="003D3869" w:rsidRDefault="009069CD" w:rsidP="00E34A5A">
            <w:pPr>
              <w:jc w:val="center"/>
              <w:rPr>
                <w:sz w:val="24"/>
                <w:szCs w:val="24"/>
              </w:rPr>
            </w:pPr>
            <w:r>
              <w:rPr>
                <w:b/>
                <w:bCs/>
                <w:color w:val="000000"/>
                <w:sz w:val="24"/>
                <w:szCs w:val="24"/>
              </w:rPr>
              <w:t>X</w:t>
            </w:r>
          </w:p>
        </w:tc>
        <w:tc>
          <w:tcPr>
            <w:tcW w:w="685" w:type="dxa"/>
          </w:tcPr>
          <w:p w14:paraId="7688B06E" w14:textId="77777777" w:rsidR="009069CD" w:rsidRPr="003D3869" w:rsidRDefault="009069CD" w:rsidP="00E34A5A">
            <w:pPr>
              <w:jc w:val="center"/>
              <w:rPr>
                <w:sz w:val="24"/>
                <w:szCs w:val="24"/>
              </w:rPr>
            </w:pPr>
            <w:r>
              <w:rPr>
                <w:b/>
                <w:bCs/>
                <w:color w:val="000000"/>
                <w:sz w:val="24"/>
                <w:szCs w:val="24"/>
              </w:rPr>
              <w:t>X</w:t>
            </w:r>
          </w:p>
        </w:tc>
        <w:tc>
          <w:tcPr>
            <w:tcW w:w="685" w:type="dxa"/>
          </w:tcPr>
          <w:p w14:paraId="74E55828" w14:textId="77777777" w:rsidR="009069CD" w:rsidRPr="003D3869" w:rsidRDefault="009069CD" w:rsidP="00E34A5A">
            <w:pPr>
              <w:jc w:val="center"/>
              <w:rPr>
                <w:sz w:val="24"/>
                <w:szCs w:val="24"/>
              </w:rPr>
            </w:pPr>
          </w:p>
        </w:tc>
      </w:tr>
      <w:tr w:rsidR="009069CD" w:rsidRPr="003D3869" w14:paraId="1DF21919" w14:textId="77777777" w:rsidTr="00E34A5A">
        <w:trPr>
          <w:trHeight w:val="360"/>
        </w:trPr>
        <w:tc>
          <w:tcPr>
            <w:tcW w:w="226" w:type="dxa"/>
            <w:tcBorders>
              <w:right w:val="nil"/>
            </w:tcBorders>
            <w:tcMar>
              <w:left w:w="0" w:type="dxa"/>
              <w:right w:w="0" w:type="dxa"/>
            </w:tcMar>
          </w:tcPr>
          <w:p w14:paraId="00B70B1F" w14:textId="77777777" w:rsidR="009069CD" w:rsidRPr="003D3869" w:rsidRDefault="009069CD" w:rsidP="00E34A5A">
            <w:pPr>
              <w:spacing w:before="60" w:after="60"/>
              <w:rPr>
                <w:sz w:val="24"/>
                <w:szCs w:val="24"/>
              </w:rPr>
            </w:pPr>
          </w:p>
        </w:tc>
        <w:tc>
          <w:tcPr>
            <w:tcW w:w="1742" w:type="dxa"/>
            <w:tcBorders>
              <w:left w:val="nil"/>
              <w:right w:val="single" w:sz="12" w:space="0" w:color="auto"/>
            </w:tcBorders>
          </w:tcPr>
          <w:p w14:paraId="09326228" w14:textId="77777777" w:rsidR="009069CD" w:rsidRPr="003D3869" w:rsidRDefault="009069CD" w:rsidP="00E34A5A">
            <w:pPr>
              <w:rPr>
                <w:sz w:val="24"/>
                <w:szCs w:val="24"/>
              </w:rPr>
            </w:pPr>
            <w:r w:rsidRPr="003D3869">
              <w:rPr>
                <w:b/>
                <w:bCs/>
                <w:color w:val="000000"/>
                <w:sz w:val="24"/>
                <w:szCs w:val="24"/>
              </w:rPr>
              <w:t>PLO 10</w:t>
            </w:r>
          </w:p>
        </w:tc>
        <w:tc>
          <w:tcPr>
            <w:tcW w:w="567" w:type="dxa"/>
            <w:tcBorders>
              <w:left w:val="single" w:sz="12" w:space="0" w:color="auto"/>
            </w:tcBorders>
            <w:vAlign w:val="bottom"/>
          </w:tcPr>
          <w:p w14:paraId="6CEC4D5B" w14:textId="77777777" w:rsidR="009069CD" w:rsidRPr="003D3869" w:rsidRDefault="009069CD" w:rsidP="00E34A5A">
            <w:pPr>
              <w:jc w:val="center"/>
              <w:rPr>
                <w:sz w:val="24"/>
                <w:szCs w:val="24"/>
              </w:rPr>
            </w:pPr>
          </w:p>
        </w:tc>
        <w:tc>
          <w:tcPr>
            <w:tcW w:w="685" w:type="dxa"/>
            <w:vAlign w:val="bottom"/>
          </w:tcPr>
          <w:p w14:paraId="40608393" w14:textId="77777777" w:rsidR="009069CD" w:rsidRPr="003D3869" w:rsidRDefault="009069CD" w:rsidP="00E34A5A">
            <w:pPr>
              <w:jc w:val="center"/>
              <w:rPr>
                <w:sz w:val="24"/>
                <w:szCs w:val="24"/>
              </w:rPr>
            </w:pPr>
          </w:p>
        </w:tc>
        <w:tc>
          <w:tcPr>
            <w:tcW w:w="687" w:type="dxa"/>
            <w:vAlign w:val="bottom"/>
          </w:tcPr>
          <w:p w14:paraId="51A462A9" w14:textId="77777777" w:rsidR="009069CD" w:rsidRPr="003D3869" w:rsidRDefault="009069CD" w:rsidP="00E34A5A">
            <w:pPr>
              <w:jc w:val="center"/>
              <w:rPr>
                <w:sz w:val="24"/>
                <w:szCs w:val="24"/>
              </w:rPr>
            </w:pPr>
          </w:p>
        </w:tc>
        <w:tc>
          <w:tcPr>
            <w:tcW w:w="1040" w:type="dxa"/>
            <w:vAlign w:val="bottom"/>
          </w:tcPr>
          <w:p w14:paraId="2A69D971" w14:textId="77777777" w:rsidR="009069CD" w:rsidRPr="003D3869" w:rsidRDefault="009069CD" w:rsidP="00E34A5A">
            <w:pPr>
              <w:jc w:val="center"/>
              <w:rPr>
                <w:sz w:val="24"/>
                <w:szCs w:val="24"/>
              </w:rPr>
            </w:pPr>
          </w:p>
        </w:tc>
        <w:tc>
          <w:tcPr>
            <w:tcW w:w="330" w:type="dxa"/>
            <w:vAlign w:val="bottom"/>
          </w:tcPr>
          <w:p w14:paraId="39C79B0B" w14:textId="77777777" w:rsidR="009069CD" w:rsidRPr="003D3869" w:rsidRDefault="009069CD" w:rsidP="00E34A5A">
            <w:pPr>
              <w:jc w:val="center"/>
              <w:rPr>
                <w:sz w:val="24"/>
                <w:szCs w:val="24"/>
              </w:rPr>
            </w:pPr>
          </w:p>
        </w:tc>
        <w:tc>
          <w:tcPr>
            <w:tcW w:w="685" w:type="dxa"/>
            <w:vAlign w:val="bottom"/>
          </w:tcPr>
          <w:p w14:paraId="3993CA6A" w14:textId="77777777" w:rsidR="009069CD" w:rsidRPr="003D3869" w:rsidRDefault="009069CD" w:rsidP="00E34A5A">
            <w:pPr>
              <w:jc w:val="center"/>
              <w:rPr>
                <w:sz w:val="24"/>
                <w:szCs w:val="24"/>
              </w:rPr>
            </w:pPr>
          </w:p>
        </w:tc>
        <w:tc>
          <w:tcPr>
            <w:tcW w:w="685" w:type="dxa"/>
            <w:vAlign w:val="bottom"/>
          </w:tcPr>
          <w:p w14:paraId="75C9210B" w14:textId="77777777" w:rsidR="009069CD" w:rsidRPr="003D3869" w:rsidRDefault="009069CD" w:rsidP="00E34A5A">
            <w:pPr>
              <w:jc w:val="center"/>
              <w:rPr>
                <w:sz w:val="24"/>
                <w:szCs w:val="24"/>
              </w:rPr>
            </w:pPr>
          </w:p>
        </w:tc>
        <w:tc>
          <w:tcPr>
            <w:tcW w:w="685" w:type="dxa"/>
            <w:vAlign w:val="bottom"/>
          </w:tcPr>
          <w:p w14:paraId="40058959" w14:textId="77777777" w:rsidR="009069CD" w:rsidRPr="003D3869" w:rsidRDefault="009069CD" w:rsidP="00E34A5A">
            <w:pPr>
              <w:jc w:val="center"/>
              <w:rPr>
                <w:sz w:val="24"/>
                <w:szCs w:val="24"/>
              </w:rPr>
            </w:pPr>
          </w:p>
        </w:tc>
        <w:tc>
          <w:tcPr>
            <w:tcW w:w="685" w:type="dxa"/>
            <w:vAlign w:val="bottom"/>
          </w:tcPr>
          <w:p w14:paraId="2F72F9F8" w14:textId="77777777" w:rsidR="009069CD" w:rsidRPr="003D3869" w:rsidRDefault="009069CD" w:rsidP="00E34A5A">
            <w:pPr>
              <w:jc w:val="center"/>
              <w:rPr>
                <w:sz w:val="24"/>
                <w:szCs w:val="24"/>
              </w:rPr>
            </w:pPr>
          </w:p>
        </w:tc>
        <w:tc>
          <w:tcPr>
            <w:tcW w:w="685" w:type="dxa"/>
          </w:tcPr>
          <w:p w14:paraId="68EC6261" w14:textId="77777777" w:rsidR="009069CD" w:rsidRPr="003D3869" w:rsidRDefault="009069CD" w:rsidP="00E34A5A">
            <w:pPr>
              <w:jc w:val="center"/>
              <w:rPr>
                <w:sz w:val="24"/>
                <w:szCs w:val="24"/>
              </w:rPr>
            </w:pPr>
            <w:r>
              <w:rPr>
                <w:b/>
                <w:bCs/>
                <w:color w:val="000000"/>
                <w:sz w:val="24"/>
                <w:szCs w:val="24"/>
              </w:rPr>
              <w:t>X</w:t>
            </w:r>
          </w:p>
        </w:tc>
        <w:tc>
          <w:tcPr>
            <w:tcW w:w="685" w:type="dxa"/>
          </w:tcPr>
          <w:p w14:paraId="4F87016C" w14:textId="77777777" w:rsidR="009069CD" w:rsidRPr="003D3869" w:rsidRDefault="009069CD" w:rsidP="00E34A5A">
            <w:pPr>
              <w:jc w:val="center"/>
              <w:rPr>
                <w:sz w:val="24"/>
                <w:szCs w:val="24"/>
              </w:rPr>
            </w:pPr>
            <w:r>
              <w:rPr>
                <w:b/>
                <w:bCs/>
                <w:color w:val="000000"/>
                <w:sz w:val="24"/>
                <w:szCs w:val="24"/>
              </w:rPr>
              <w:t>X</w:t>
            </w:r>
          </w:p>
        </w:tc>
        <w:tc>
          <w:tcPr>
            <w:tcW w:w="685" w:type="dxa"/>
          </w:tcPr>
          <w:p w14:paraId="094E7271" w14:textId="77777777" w:rsidR="009069CD" w:rsidRPr="003D3869" w:rsidRDefault="009069CD" w:rsidP="00E34A5A">
            <w:pPr>
              <w:jc w:val="center"/>
              <w:rPr>
                <w:sz w:val="24"/>
                <w:szCs w:val="24"/>
              </w:rPr>
            </w:pPr>
          </w:p>
        </w:tc>
        <w:tc>
          <w:tcPr>
            <w:tcW w:w="685" w:type="dxa"/>
          </w:tcPr>
          <w:p w14:paraId="2189033D" w14:textId="77777777" w:rsidR="009069CD" w:rsidRPr="003D3869" w:rsidRDefault="009069CD" w:rsidP="00E34A5A">
            <w:pPr>
              <w:jc w:val="center"/>
              <w:rPr>
                <w:sz w:val="24"/>
                <w:szCs w:val="24"/>
              </w:rPr>
            </w:pPr>
          </w:p>
        </w:tc>
        <w:tc>
          <w:tcPr>
            <w:tcW w:w="685" w:type="dxa"/>
          </w:tcPr>
          <w:p w14:paraId="204DF8C1" w14:textId="77777777" w:rsidR="009069CD" w:rsidRPr="003D3869" w:rsidRDefault="009069CD" w:rsidP="00E34A5A">
            <w:pPr>
              <w:jc w:val="center"/>
              <w:rPr>
                <w:sz w:val="24"/>
                <w:szCs w:val="24"/>
              </w:rPr>
            </w:pPr>
          </w:p>
        </w:tc>
        <w:tc>
          <w:tcPr>
            <w:tcW w:w="685" w:type="dxa"/>
          </w:tcPr>
          <w:p w14:paraId="6A4CC36D" w14:textId="77777777" w:rsidR="009069CD" w:rsidRPr="003D3869" w:rsidRDefault="009069CD" w:rsidP="00E34A5A">
            <w:pPr>
              <w:jc w:val="center"/>
              <w:rPr>
                <w:sz w:val="24"/>
                <w:szCs w:val="24"/>
              </w:rPr>
            </w:pPr>
          </w:p>
        </w:tc>
      </w:tr>
      <w:tr w:rsidR="009069CD" w:rsidRPr="003D3869" w14:paraId="14027930" w14:textId="77777777" w:rsidTr="00E34A5A">
        <w:trPr>
          <w:trHeight w:val="360"/>
        </w:trPr>
        <w:tc>
          <w:tcPr>
            <w:tcW w:w="226" w:type="dxa"/>
            <w:tcBorders>
              <w:right w:val="nil"/>
            </w:tcBorders>
            <w:tcMar>
              <w:left w:w="0" w:type="dxa"/>
              <w:right w:w="0" w:type="dxa"/>
            </w:tcMar>
          </w:tcPr>
          <w:p w14:paraId="6BB98828" w14:textId="77777777" w:rsidR="009069CD" w:rsidRPr="003D3869" w:rsidRDefault="009069CD" w:rsidP="00E34A5A">
            <w:pPr>
              <w:spacing w:before="60" w:after="60"/>
              <w:rPr>
                <w:sz w:val="24"/>
                <w:szCs w:val="24"/>
              </w:rPr>
            </w:pPr>
          </w:p>
        </w:tc>
        <w:tc>
          <w:tcPr>
            <w:tcW w:w="1742" w:type="dxa"/>
            <w:tcBorders>
              <w:left w:val="nil"/>
              <w:right w:val="single" w:sz="12" w:space="0" w:color="auto"/>
            </w:tcBorders>
          </w:tcPr>
          <w:p w14:paraId="47A94996" w14:textId="77777777" w:rsidR="009069CD" w:rsidRPr="003D3869" w:rsidRDefault="009069CD" w:rsidP="00E34A5A">
            <w:pPr>
              <w:rPr>
                <w:sz w:val="24"/>
                <w:szCs w:val="24"/>
              </w:rPr>
            </w:pPr>
            <w:r w:rsidRPr="003D3869">
              <w:rPr>
                <w:b/>
                <w:bCs/>
                <w:color w:val="000000"/>
                <w:sz w:val="24"/>
                <w:szCs w:val="24"/>
              </w:rPr>
              <w:t>PLO 11</w:t>
            </w:r>
          </w:p>
        </w:tc>
        <w:tc>
          <w:tcPr>
            <w:tcW w:w="567" w:type="dxa"/>
            <w:tcBorders>
              <w:left w:val="single" w:sz="12" w:space="0" w:color="auto"/>
            </w:tcBorders>
            <w:vAlign w:val="bottom"/>
          </w:tcPr>
          <w:p w14:paraId="4478DE6D" w14:textId="77777777" w:rsidR="009069CD" w:rsidRPr="003D3869" w:rsidRDefault="009069CD" w:rsidP="00E34A5A">
            <w:pPr>
              <w:jc w:val="center"/>
              <w:rPr>
                <w:sz w:val="24"/>
                <w:szCs w:val="24"/>
              </w:rPr>
            </w:pPr>
          </w:p>
        </w:tc>
        <w:tc>
          <w:tcPr>
            <w:tcW w:w="685" w:type="dxa"/>
            <w:vAlign w:val="bottom"/>
          </w:tcPr>
          <w:p w14:paraId="6BF9DAC1" w14:textId="77777777" w:rsidR="009069CD" w:rsidRPr="003D3869" w:rsidRDefault="009069CD" w:rsidP="00E34A5A">
            <w:pPr>
              <w:jc w:val="center"/>
              <w:rPr>
                <w:sz w:val="24"/>
                <w:szCs w:val="24"/>
              </w:rPr>
            </w:pPr>
          </w:p>
        </w:tc>
        <w:tc>
          <w:tcPr>
            <w:tcW w:w="687" w:type="dxa"/>
            <w:vAlign w:val="bottom"/>
          </w:tcPr>
          <w:p w14:paraId="6B4A122D" w14:textId="77777777" w:rsidR="009069CD" w:rsidRPr="003D3869" w:rsidRDefault="009069CD" w:rsidP="00E34A5A">
            <w:pPr>
              <w:jc w:val="center"/>
              <w:rPr>
                <w:sz w:val="24"/>
                <w:szCs w:val="24"/>
              </w:rPr>
            </w:pPr>
          </w:p>
        </w:tc>
        <w:tc>
          <w:tcPr>
            <w:tcW w:w="1040" w:type="dxa"/>
            <w:vAlign w:val="bottom"/>
          </w:tcPr>
          <w:p w14:paraId="13A83020" w14:textId="77777777" w:rsidR="009069CD" w:rsidRPr="003D3869" w:rsidRDefault="009069CD" w:rsidP="00E34A5A">
            <w:pPr>
              <w:jc w:val="center"/>
              <w:rPr>
                <w:sz w:val="24"/>
                <w:szCs w:val="24"/>
              </w:rPr>
            </w:pPr>
          </w:p>
        </w:tc>
        <w:tc>
          <w:tcPr>
            <w:tcW w:w="330" w:type="dxa"/>
            <w:vAlign w:val="bottom"/>
          </w:tcPr>
          <w:p w14:paraId="364B0521" w14:textId="77777777" w:rsidR="009069CD" w:rsidRPr="003D3869" w:rsidRDefault="009069CD" w:rsidP="00E34A5A">
            <w:pPr>
              <w:jc w:val="center"/>
              <w:rPr>
                <w:sz w:val="24"/>
                <w:szCs w:val="24"/>
              </w:rPr>
            </w:pPr>
          </w:p>
        </w:tc>
        <w:tc>
          <w:tcPr>
            <w:tcW w:w="685" w:type="dxa"/>
            <w:vAlign w:val="bottom"/>
          </w:tcPr>
          <w:p w14:paraId="7710A418" w14:textId="77777777" w:rsidR="009069CD" w:rsidRPr="003D3869" w:rsidRDefault="009069CD" w:rsidP="00E34A5A">
            <w:pPr>
              <w:jc w:val="center"/>
              <w:rPr>
                <w:sz w:val="24"/>
                <w:szCs w:val="24"/>
              </w:rPr>
            </w:pPr>
          </w:p>
        </w:tc>
        <w:tc>
          <w:tcPr>
            <w:tcW w:w="685" w:type="dxa"/>
            <w:vAlign w:val="bottom"/>
          </w:tcPr>
          <w:p w14:paraId="54741624" w14:textId="77777777" w:rsidR="009069CD" w:rsidRPr="003D3869" w:rsidRDefault="009069CD" w:rsidP="00E34A5A">
            <w:pPr>
              <w:jc w:val="center"/>
              <w:rPr>
                <w:sz w:val="24"/>
                <w:szCs w:val="24"/>
              </w:rPr>
            </w:pPr>
          </w:p>
        </w:tc>
        <w:tc>
          <w:tcPr>
            <w:tcW w:w="685" w:type="dxa"/>
            <w:vAlign w:val="bottom"/>
          </w:tcPr>
          <w:p w14:paraId="048252CD" w14:textId="77777777" w:rsidR="009069CD" w:rsidRPr="003D3869" w:rsidRDefault="009069CD" w:rsidP="00E34A5A">
            <w:pPr>
              <w:jc w:val="center"/>
              <w:rPr>
                <w:sz w:val="24"/>
                <w:szCs w:val="24"/>
              </w:rPr>
            </w:pPr>
          </w:p>
        </w:tc>
        <w:tc>
          <w:tcPr>
            <w:tcW w:w="685" w:type="dxa"/>
            <w:vAlign w:val="bottom"/>
          </w:tcPr>
          <w:p w14:paraId="16AF2F48" w14:textId="77777777" w:rsidR="009069CD" w:rsidRPr="003D3869" w:rsidRDefault="009069CD" w:rsidP="00E34A5A">
            <w:pPr>
              <w:jc w:val="center"/>
              <w:rPr>
                <w:sz w:val="24"/>
                <w:szCs w:val="24"/>
              </w:rPr>
            </w:pPr>
          </w:p>
        </w:tc>
        <w:tc>
          <w:tcPr>
            <w:tcW w:w="685" w:type="dxa"/>
          </w:tcPr>
          <w:p w14:paraId="59B5A875" w14:textId="77777777" w:rsidR="009069CD" w:rsidRPr="003D3869" w:rsidRDefault="009069CD" w:rsidP="00E34A5A">
            <w:pPr>
              <w:jc w:val="center"/>
              <w:rPr>
                <w:sz w:val="24"/>
                <w:szCs w:val="24"/>
              </w:rPr>
            </w:pPr>
            <w:r>
              <w:rPr>
                <w:b/>
                <w:bCs/>
                <w:color w:val="000000"/>
                <w:sz w:val="24"/>
                <w:szCs w:val="24"/>
              </w:rPr>
              <w:t>X</w:t>
            </w:r>
          </w:p>
        </w:tc>
        <w:tc>
          <w:tcPr>
            <w:tcW w:w="685" w:type="dxa"/>
          </w:tcPr>
          <w:p w14:paraId="290C7F66" w14:textId="77777777" w:rsidR="009069CD" w:rsidRPr="003D3869" w:rsidRDefault="009069CD" w:rsidP="00E34A5A">
            <w:pPr>
              <w:jc w:val="center"/>
              <w:rPr>
                <w:sz w:val="24"/>
                <w:szCs w:val="24"/>
              </w:rPr>
            </w:pPr>
            <w:r>
              <w:rPr>
                <w:b/>
                <w:bCs/>
                <w:color w:val="000000"/>
                <w:sz w:val="24"/>
                <w:szCs w:val="24"/>
              </w:rPr>
              <w:t>X</w:t>
            </w:r>
          </w:p>
        </w:tc>
        <w:tc>
          <w:tcPr>
            <w:tcW w:w="685" w:type="dxa"/>
          </w:tcPr>
          <w:p w14:paraId="5F803F4C" w14:textId="77777777" w:rsidR="009069CD" w:rsidRPr="003D3869" w:rsidRDefault="009069CD" w:rsidP="00E34A5A">
            <w:pPr>
              <w:jc w:val="center"/>
              <w:rPr>
                <w:sz w:val="24"/>
                <w:szCs w:val="24"/>
              </w:rPr>
            </w:pPr>
          </w:p>
        </w:tc>
        <w:tc>
          <w:tcPr>
            <w:tcW w:w="685" w:type="dxa"/>
          </w:tcPr>
          <w:p w14:paraId="56093F3E" w14:textId="77777777" w:rsidR="009069CD" w:rsidRPr="003D3869" w:rsidRDefault="009069CD" w:rsidP="00E34A5A">
            <w:pPr>
              <w:jc w:val="center"/>
              <w:rPr>
                <w:sz w:val="24"/>
                <w:szCs w:val="24"/>
              </w:rPr>
            </w:pPr>
          </w:p>
        </w:tc>
        <w:tc>
          <w:tcPr>
            <w:tcW w:w="685" w:type="dxa"/>
          </w:tcPr>
          <w:p w14:paraId="3BCC184C" w14:textId="77777777" w:rsidR="009069CD" w:rsidRPr="003D3869" w:rsidRDefault="009069CD" w:rsidP="00E34A5A">
            <w:pPr>
              <w:jc w:val="center"/>
              <w:rPr>
                <w:sz w:val="24"/>
                <w:szCs w:val="24"/>
              </w:rPr>
            </w:pPr>
            <w:r>
              <w:rPr>
                <w:b/>
                <w:bCs/>
                <w:color w:val="000000"/>
                <w:sz w:val="24"/>
                <w:szCs w:val="24"/>
              </w:rPr>
              <w:t>X</w:t>
            </w:r>
          </w:p>
        </w:tc>
        <w:tc>
          <w:tcPr>
            <w:tcW w:w="685" w:type="dxa"/>
          </w:tcPr>
          <w:p w14:paraId="1FCCEF3B" w14:textId="77777777" w:rsidR="009069CD" w:rsidRPr="003D3869" w:rsidRDefault="009069CD" w:rsidP="00E34A5A">
            <w:pPr>
              <w:jc w:val="center"/>
              <w:rPr>
                <w:sz w:val="24"/>
                <w:szCs w:val="24"/>
              </w:rPr>
            </w:pPr>
          </w:p>
        </w:tc>
      </w:tr>
      <w:tr w:rsidR="009069CD" w:rsidRPr="003D3869" w14:paraId="44D8D3DB" w14:textId="77777777" w:rsidTr="00E34A5A">
        <w:trPr>
          <w:trHeight w:val="360"/>
        </w:trPr>
        <w:tc>
          <w:tcPr>
            <w:tcW w:w="226" w:type="dxa"/>
            <w:tcBorders>
              <w:right w:val="nil"/>
            </w:tcBorders>
            <w:tcMar>
              <w:left w:w="0" w:type="dxa"/>
              <w:right w:w="0" w:type="dxa"/>
            </w:tcMar>
          </w:tcPr>
          <w:p w14:paraId="3DEFD63E" w14:textId="77777777" w:rsidR="009069CD" w:rsidRPr="003D3869" w:rsidRDefault="009069CD" w:rsidP="00E34A5A">
            <w:pPr>
              <w:spacing w:before="60" w:after="60"/>
              <w:rPr>
                <w:sz w:val="24"/>
                <w:szCs w:val="24"/>
              </w:rPr>
            </w:pPr>
          </w:p>
        </w:tc>
        <w:tc>
          <w:tcPr>
            <w:tcW w:w="1742" w:type="dxa"/>
            <w:tcBorders>
              <w:left w:val="nil"/>
              <w:right w:val="single" w:sz="12" w:space="0" w:color="auto"/>
            </w:tcBorders>
          </w:tcPr>
          <w:p w14:paraId="34FADE05" w14:textId="77777777" w:rsidR="009069CD" w:rsidRPr="003D3869" w:rsidRDefault="009069CD" w:rsidP="00E34A5A">
            <w:pPr>
              <w:rPr>
                <w:sz w:val="24"/>
                <w:szCs w:val="24"/>
              </w:rPr>
            </w:pPr>
            <w:r w:rsidRPr="003D3869">
              <w:rPr>
                <w:b/>
                <w:bCs/>
                <w:color w:val="000000"/>
                <w:sz w:val="24"/>
                <w:szCs w:val="24"/>
              </w:rPr>
              <w:t>PLO 12</w:t>
            </w:r>
          </w:p>
        </w:tc>
        <w:tc>
          <w:tcPr>
            <w:tcW w:w="567" w:type="dxa"/>
            <w:tcBorders>
              <w:left w:val="single" w:sz="12" w:space="0" w:color="auto"/>
            </w:tcBorders>
            <w:vAlign w:val="bottom"/>
          </w:tcPr>
          <w:p w14:paraId="172422F6" w14:textId="77777777" w:rsidR="009069CD" w:rsidRPr="003D3869" w:rsidRDefault="009069CD" w:rsidP="00E34A5A">
            <w:pPr>
              <w:jc w:val="center"/>
              <w:rPr>
                <w:sz w:val="24"/>
                <w:szCs w:val="24"/>
              </w:rPr>
            </w:pPr>
          </w:p>
        </w:tc>
        <w:tc>
          <w:tcPr>
            <w:tcW w:w="685" w:type="dxa"/>
            <w:vAlign w:val="bottom"/>
          </w:tcPr>
          <w:p w14:paraId="605DF33C" w14:textId="77777777" w:rsidR="009069CD" w:rsidRPr="003D3869" w:rsidRDefault="009069CD" w:rsidP="00E34A5A">
            <w:pPr>
              <w:jc w:val="center"/>
              <w:rPr>
                <w:sz w:val="24"/>
                <w:szCs w:val="24"/>
              </w:rPr>
            </w:pPr>
          </w:p>
        </w:tc>
        <w:tc>
          <w:tcPr>
            <w:tcW w:w="687" w:type="dxa"/>
            <w:vAlign w:val="bottom"/>
          </w:tcPr>
          <w:p w14:paraId="0F4923A9" w14:textId="77777777" w:rsidR="009069CD" w:rsidRPr="003D3869" w:rsidRDefault="009069CD" w:rsidP="00E34A5A">
            <w:pPr>
              <w:jc w:val="center"/>
              <w:rPr>
                <w:sz w:val="24"/>
                <w:szCs w:val="24"/>
              </w:rPr>
            </w:pPr>
          </w:p>
        </w:tc>
        <w:tc>
          <w:tcPr>
            <w:tcW w:w="1040" w:type="dxa"/>
            <w:vAlign w:val="bottom"/>
          </w:tcPr>
          <w:p w14:paraId="03E9BC3A" w14:textId="77777777" w:rsidR="009069CD" w:rsidRPr="003D3869" w:rsidRDefault="009069CD" w:rsidP="00E34A5A">
            <w:pPr>
              <w:jc w:val="center"/>
              <w:rPr>
                <w:sz w:val="24"/>
                <w:szCs w:val="24"/>
              </w:rPr>
            </w:pPr>
          </w:p>
        </w:tc>
        <w:tc>
          <w:tcPr>
            <w:tcW w:w="330" w:type="dxa"/>
            <w:vAlign w:val="bottom"/>
          </w:tcPr>
          <w:p w14:paraId="38E6A888" w14:textId="77777777" w:rsidR="009069CD" w:rsidRPr="003D3869" w:rsidRDefault="009069CD" w:rsidP="00E34A5A">
            <w:pPr>
              <w:jc w:val="center"/>
              <w:rPr>
                <w:sz w:val="24"/>
                <w:szCs w:val="24"/>
              </w:rPr>
            </w:pPr>
          </w:p>
        </w:tc>
        <w:tc>
          <w:tcPr>
            <w:tcW w:w="685" w:type="dxa"/>
            <w:vAlign w:val="bottom"/>
          </w:tcPr>
          <w:p w14:paraId="03DC2A60" w14:textId="77777777" w:rsidR="009069CD" w:rsidRPr="003D3869" w:rsidRDefault="009069CD" w:rsidP="00E34A5A">
            <w:pPr>
              <w:jc w:val="center"/>
              <w:rPr>
                <w:sz w:val="24"/>
                <w:szCs w:val="24"/>
              </w:rPr>
            </w:pPr>
          </w:p>
        </w:tc>
        <w:tc>
          <w:tcPr>
            <w:tcW w:w="685" w:type="dxa"/>
            <w:vAlign w:val="bottom"/>
          </w:tcPr>
          <w:p w14:paraId="3052447F" w14:textId="77777777" w:rsidR="009069CD" w:rsidRPr="003D3869" w:rsidRDefault="009069CD" w:rsidP="00E34A5A">
            <w:pPr>
              <w:jc w:val="center"/>
              <w:rPr>
                <w:sz w:val="24"/>
                <w:szCs w:val="24"/>
              </w:rPr>
            </w:pPr>
          </w:p>
        </w:tc>
        <w:tc>
          <w:tcPr>
            <w:tcW w:w="685" w:type="dxa"/>
            <w:vAlign w:val="bottom"/>
          </w:tcPr>
          <w:p w14:paraId="5F1A88A3" w14:textId="77777777" w:rsidR="009069CD" w:rsidRPr="003D3869" w:rsidRDefault="009069CD" w:rsidP="00E34A5A">
            <w:pPr>
              <w:jc w:val="center"/>
              <w:rPr>
                <w:sz w:val="24"/>
                <w:szCs w:val="24"/>
              </w:rPr>
            </w:pPr>
          </w:p>
        </w:tc>
        <w:tc>
          <w:tcPr>
            <w:tcW w:w="685" w:type="dxa"/>
            <w:vAlign w:val="bottom"/>
          </w:tcPr>
          <w:p w14:paraId="17F8C084" w14:textId="77777777" w:rsidR="009069CD" w:rsidRPr="003D3869" w:rsidRDefault="009069CD" w:rsidP="00E34A5A">
            <w:pPr>
              <w:jc w:val="center"/>
              <w:rPr>
                <w:sz w:val="24"/>
                <w:szCs w:val="24"/>
              </w:rPr>
            </w:pPr>
          </w:p>
        </w:tc>
        <w:tc>
          <w:tcPr>
            <w:tcW w:w="685" w:type="dxa"/>
          </w:tcPr>
          <w:p w14:paraId="3CFE3FA0" w14:textId="77777777" w:rsidR="009069CD" w:rsidRPr="003D3869" w:rsidRDefault="009069CD" w:rsidP="00E34A5A">
            <w:pPr>
              <w:jc w:val="center"/>
              <w:rPr>
                <w:sz w:val="24"/>
                <w:szCs w:val="24"/>
              </w:rPr>
            </w:pPr>
          </w:p>
        </w:tc>
        <w:tc>
          <w:tcPr>
            <w:tcW w:w="685" w:type="dxa"/>
          </w:tcPr>
          <w:p w14:paraId="00DBB565" w14:textId="77777777" w:rsidR="009069CD" w:rsidRPr="003D3869" w:rsidRDefault="009069CD" w:rsidP="00E34A5A">
            <w:pPr>
              <w:jc w:val="center"/>
              <w:rPr>
                <w:sz w:val="24"/>
                <w:szCs w:val="24"/>
              </w:rPr>
            </w:pPr>
          </w:p>
        </w:tc>
        <w:tc>
          <w:tcPr>
            <w:tcW w:w="685" w:type="dxa"/>
          </w:tcPr>
          <w:p w14:paraId="07CA961F" w14:textId="77777777" w:rsidR="009069CD" w:rsidRPr="003D3869" w:rsidRDefault="009069CD" w:rsidP="00E34A5A">
            <w:pPr>
              <w:jc w:val="center"/>
              <w:rPr>
                <w:sz w:val="24"/>
                <w:szCs w:val="24"/>
              </w:rPr>
            </w:pPr>
            <w:r>
              <w:rPr>
                <w:b/>
                <w:bCs/>
                <w:color w:val="000000"/>
                <w:sz w:val="24"/>
                <w:szCs w:val="24"/>
              </w:rPr>
              <w:t>X</w:t>
            </w:r>
          </w:p>
        </w:tc>
        <w:tc>
          <w:tcPr>
            <w:tcW w:w="685" w:type="dxa"/>
          </w:tcPr>
          <w:p w14:paraId="01EDE01C" w14:textId="77777777" w:rsidR="009069CD" w:rsidRPr="003D3869" w:rsidRDefault="009069CD" w:rsidP="00E34A5A">
            <w:pPr>
              <w:jc w:val="center"/>
              <w:rPr>
                <w:sz w:val="24"/>
                <w:szCs w:val="24"/>
              </w:rPr>
            </w:pPr>
          </w:p>
        </w:tc>
        <w:tc>
          <w:tcPr>
            <w:tcW w:w="685" w:type="dxa"/>
          </w:tcPr>
          <w:p w14:paraId="1DBB3DAC" w14:textId="77777777" w:rsidR="009069CD" w:rsidRPr="003D3869" w:rsidRDefault="009069CD" w:rsidP="00E34A5A">
            <w:pPr>
              <w:jc w:val="center"/>
              <w:rPr>
                <w:sz w:val="24"/>
                <w:szCs w:val="24"/>
              </w:rPr>
            </w:pPr>
            <w:r>
              <w:rPr>
                <w:b/>
                <w:bCs/>
                <w:color w:val="000000"/>
                <w:sz w:val="24"/>
                <w:szCs w:val="24"/>
              </w:rPr>
              <w:t>X</w:t>
            </w:r>
          </w:p>
        </w:tc>
        <w:tc>
          <w:tcPr>
            <w:tcW w:w="685" w:type="dxa"/>
          </w:tcPr>
          <w:p w14:paraId="3339A0C1" w14:textId="77777777" w:rsidR="009069CD" w:rsidRPr="003D3869" w:rsidRDefault="009069CD" w:rsidP="00E34A5A">
            <w:pPr>
              <w:jc w:val="center"/>
              <w:rPr>
                <w:sz w:val="24"/>
                <w:szCs w:val="24"/>
              </w:rPr>
            </w:pPr>
          </w:p>
        </w:tc>
      </w:tr>
      <w:tr w:rsidR="009069CD" w:rsidRPr="003D3869" w14:paraId="3CFCBFD4" w14:textId="77777777" w:rsidTr="00E34A5A">
        <w:trPr>
          <w:trHeight w:val="360"/>
        </w:trPr>
        <w:tc>
          <w:tcPr>
            <w:tcW w:w="226" w:type="dxa"/>
            <w:tcBorders>
              <w:right w:val="nil"/>
            </w:tcBorders>
            <w:tcMar>
              <w:left w:w="0" w:type="dxa"/>
              <w:right w:w="0" w:type="dxa"/>
            </w:tcMar>
          </w:tcPr>
          <w:p w14:paraId="4D44628B" w14:textId="77777777" w:rsidR="009069CD" w:rsidRPr="003D3869" w:rsidRDefault="009069CD" w:rsidP="00E34A5A">
            <w:pPr>
              <w:spacing w:before="60" w:after="60"/>
              <w:rPr>
                <w:sz w:val="24"/>
                <w:szCs w:val="24"/>
              </w:rPr>
            </w:pPr>
          </w:p>
        </w:tc>
        <w:tc>
          <w:tcPr>
            <w:tcW w:w="1742" w:type="dxa"/>
            <w:tcBorders>
              <w:left w:val="nil"/>
              <w:right w:val="single" w:sz="12" w:space="0" w:color="auto"/>
            </w:tcBorders>
          </w:tcPr>
          <w:p w14:paraId="538558E5" w14:textId="77777777" w:rsidR="009069CD" w:rsidRPr="003D3869" w:rsidRDefault="009069CD" w:rsidP="00E34A5A">
            <w:pPr>
              <w:rPr>
                <w:sz w:val="24"/>
                <w:szCs w:val="24"/>
              </w:rPr>
            </w:pPr>
            <w:r w:rsidRPr="003D3869">
              <w:rPr>
                <w:b/>
                <w:bCs/>
                <w:color w:val="000000"/>
                <w:sz w:val="24"/>
                <w:szCs w:val="24"/>
              </w:rPr>
              <w:t>PLO 13</w:t>
            </w:r>
          </w:p>
        </w:tc>
        <w:tc>
          <w:tcPr>
            <w:tcW w:w="567" w:type="dxa"/>
            <w:tcBorders>
              <w:left w:val="single" w:sz="12" w:space="0" w:color="auto"/>
            </w:tcBorders>
            <w:vAlign w:val="bottom"/>
          </w:tcPr>
          <w:p w14:paraId="3DB02055" w14:textId="77777777" w:rsidR="009069CD" w:rsidRPr="003D3869" w:rsidRDefault="009069CD" w:rsidP="00E34A5A">
            <w:pPr>
              <w:jc w:val="center"/>
              <w:rPr>
                <w:sz w:val="24"/>
                <w:szCs w:val="24"/>
              </w:rPr>
            </w:pPr>
          </w:p>
        </w:tc>
        <w:tc>
          <w:tcPr>
            <w:tcW w:w="685" w:type="dxa"/>
            <w:vAlign w:val="bottom"/>
          </w:tcPr>
          <w:p w14:paraId="28D5403C" w14:textId="77777777" w:rsidR="009069CD" w:rsidRPr="003D3869" w:rsidRDefault="009069CD" w:rsidP="00E34A5A">
            <w:pPr>
              <w:jc w:val="center"/>
              <w:rPr>
                <w:sz w:val="24"/>
                <w:szCs w:val="24"/>
              </w:rPr>
            </w:pPr>
          </w:p>
        </w:tc>
        <w:tc>
          <w:tcPr>
            <w:tcW w:w="687" w:type="dxa"/>
            <w:vAlign w:val="bottom"/>
          </w:tcPr>
          <w:p w14:paraId="180E1218" w14:textId="77777777" w:rsidR="009069CD" w:rsidRPr="003D3869" w:rsidRDefault="009069CD" w:rsidP="00E34A5A">
            <w:pPr>
              <w:jc w:val="center"/>
              <w:rPr>
                <w:sz w:val="24"/>
                <w:szCs w:val="24"/>
              </w:rPr>
            </w:pPr>
          </w:p>
        </w:tc>
        <w:tc>
          <w:tcPr>
            <w:tcW w:w="1040" w:type="dxa"/>
            <w:vAlign w:val="bottom"/>
          </w:tcPr>
          <w:p w14:paraId="6ED8E374" w14:textId="77777777" w:rsidR="009069CD" w:rsidRPr="003D3869" w:rsidRDefault="009069CD" w:rsidP="00E34A5A">
            <w:pPr>
              <w:jc w:val="center"/>
              <w:rPr>
                <w:sz w:val="24"/>
                <w:szCs w:val="24"/>
              </w:rPr>
            </w:pPr>
            <w:r>
              <w:rPr>
                <w:b/>
                <w:bCs/>
                <w:color w:val="000000"/>
                <w:sz w:val="24"/>
                <w:szCs w:val="24"/>
              </w:rPr>
              <w:t>X</w:t>
            </w:r>
          </w:p>
        </w:tc>
        <w:tc>
          <w:tcPr>
            <w:tcW w:w="330" w:type="dxa"/>
            <w:vAlign w:val="bottom"/>
          </w:tcPr>
          <w:p w14:paraId="119AD6F3" w14:textId="77777777" w:rsidR="009069CD" w:rsidRPr="003D3869" w:rsidRDefault="009069CD" w:rsidP="00E34A5A">
            <w:pPr>
              <w:jc w:val="center"/>
              <w:rPr>
                <w:sz w:val="24"/>
                <w:szCs w:val="24"/>
              </w:rPr>
            </w:pPr>
          </w:p>
        </w:tc>
        <w:tc>
          <w:tcPr>
            <w:tcW w:w="685" w:type="dxa"/>
            <w:vAlign w:val="bottom"/>
          </w:tcPr>
          <w:p w14:paraId="7C34DADA"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12BCCE57"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70449DDE" w14:textId="77777777" w:rsidR="009069CD" w:rsidRPr="003D3869" w:rsidRDefault="009069CD" w:rsidP="00E34A5A">
            <w:pPr>
              <w:jc w:val="center"/>
              <w:rPr>
                <w:sz w:val="24"/>
                <w:szCs w:val="24"/>
              </w:rPr>
            </w:pPr>
          </w:p>
        </w:tc>
        <w:tc>
          <w:tcPr>
            <w:tcW w:w="685" w:type="dxa"/>
            <w:vAlign w:val="bottom"/>
          </w:tcPr>
          <w:p w14:paraId="13694BAE" w14:textId="77777777" w:rsidR="009069CD" w:rsidRPr="003D3869" w:rsidRDefault="009069CD" w:rsidP="00E34A5A">
            <w:pPr>
              <w:jc w:val="center"/>
              <w:rPr>
                <w:sz w:val="24"/>
                <w:szCs w:val="24"/>
              </w:rPr>
            </w:pPr>
          </w:p>
        </w:tc>
        <w:tc>
          <w:tcPr>
            <w:tcW w:w="685" w:type="dxa"/>
          </w:tcPr>
          <w:p w14:paraId="498919C4" w14:textId="77777777" w:rsidR="009069CD" w:rsidRPr="003D3869" w:rsidRDefault="009069CD" w:rsidP="00E34A5A">
            <w:pPr>
              <w:jc w:val="center"/>
              <w:rPr>
                <w:sz w:val="24"/>
                <w:szCs w:val="24"/>
              </w:rPr>
            </w:pPr>
          </w:p>
        </w:tc>
        <w:tc>
          <w:tcPr>
            <w:tcW w:w="685" w:type="dxa"/>
          </w:tcPr>
          <w:p w14:paraId="2BAE5FF4" w14:textId="77777777" w:rsidR="009069CD" w:rsidRPr="003D3869" w:rsidRDefault="009069CD" w:rsidP="00E34A5A">
            <w:pPr>
              <w:jc w:val="center"/>
              <w:rPr>
                <w:sz w:val="24"/>
                <w:szCs w:val="24"/>
              </w:rPr>
            </w:pPr>
          </w:p>
        </w:tc>
        <w:tc>
          <w:tcPr>
            <w:tcW w:w="685" w:type="dxa"/>
          </w:tcPr>
          <w:p w14:paraId="5BA3CEC2" w14:textId="77777777" w:rsidR="009069CD" w:rsidRPr="003D3869" w:rsidRDefault="009069CD" w:rsidP="00E34A5A">
            <w:pPr>
              <w:jc w:val="center"/>
              <w:rPr>
                <w:sz w:val="24"/>
                <w:szCs w:val="24"/>
              </w:rPr>
            </w:pPr>
          </w:p>
        </w:tc>
        <w:tc>
          <w:tcPr>
            <w:tcW w:w="685" w:type="dxa"/>
          </w:tcPr>
          <w:p w14:paraId="363FCE61" w14:textId="77777777" w:rsidR="009069CD" w:rsidRPr="003D3869" w:rsidRDefault="009069CD" w:rsidP="00E34A5A">
            <w:pPr>
              <w:jc w:val="center"/>
              <w:rPr>
                <w:sz w:val="24"/>
                <w:szCs w:val="24"/>
              </w:rPr>
            </w:pPr>
            <w:r>
              <w:rPr>
                <w:b/>
                <w:bCs/>
                <w:color w:val="000000"/>
                <w:sz w:val="24"/>
                <w:szCs w:val="24"/>
              </w:rPr>
              <w:t>X</w:t>
            </w:r>
          </w:p>
        </w:tc>
        <w:tc>
          <w:tcPr>
            <w:tcW w:w="685" w:type="dxa"/>
          </w:tcPr>
          <w:p w14:paraId="48DD3A47" w14:textId="77777777" w:rsidR="009069CD" w:rsidRPr="003D3869" w:rsidRDefault="009069CD" w:rsidP="00E34A5A">
            <w:pPr>
              <w:jc w:val="center"/>
              <w:rPr>
                <w:sz w:val="24"/>
                <w:szCs w:val="24"/>
              </w:rPr>
            </w:pPr>
            <w:r>
              <w:rPr>
                <w:b/>
                <w:bCs/>
                <w:color w:val="000000"/>
                <w:sz w:val="24"/>
                <w:szCs w:val="24"/>
              </w:rPr>
              <w:t>X</w:t>
            </w:r>
          </w:p>
        </w:tc>
        <w:tc>
          <w:tcPr>
            <w:tcW w:w="685" w:type="dxa"/>
          </w:tcPr>
          <w:p w14:paraId="6A1183DE" w14:textId="77777777" w:rsidR="009069CD" w:rsidRPr="003D3869" w:rsidRDefault="009069CD" w:rsidP="00E34A5A">
            <w:pPr>
              <w:jc w:val="center"/>
              <w:rPr>
                <w:sz w:val="24"/>
                <w:szCs w:val="24"/>
              </w:rPr>
            </w:pPr>
          </w:p>
        </w:tc>
      </w:tr>
      <w:tr w:rsidR="009069CD" w:rsidRPr="003D3869" w14:paraId="5ECDC8F5" w14:textId="77777777" w:rsidTr="00E34A5A">
        <w:trPr>
          <w:trHeight w:val="360"/>
        </w:trPr>
        <w:tc>
          <w:tcPr>
            <w:tcW w:w="226" w:type="dxa"/>
            <w:tcBorders>
              <w:right w:val="nil"/>
            </w:tcBorders>
            <w:tcMar>
              <w:left w:w="0" w:type="dxa"/>
              <w:right w:w="0" w:type="dxa"/>
            </w:tcMar>
          </w:tcPr>
          <w:p w14:paraId="4757FC3C" w14:textId="77777777" w:rsidR="009069CD" w:rsidRPr="003D3869" w:rsidRDefault="009069CD" w:rsidP="00E34A5A">
            <w:pPr>
              <w:spacing w:before="60" w:after="60"/>
              <w:rPr>
                <w:sz w:val="24"/>
                <w:szCs w:val="24"/>
              </w:rPr>
            </w:pPr>
          </w:p>
        </w:tc>
        <w:tc>
          <w:tcPr>
            <w:tcW w:w="1742" w:type="dxa"/>
            <w:tcBorders>
              <w:left w:val="nil"/>
              <w:right w:val="single" w:sz="12" w:space="0" w:color="auto"/>
            </w:tcBorders>
          </w:tcPr>
          <w:p w14:paraId="157469EF" w14:textId="77777777" w:rsidR="009069CD" w:rsidRPr="003D3869" w:rsidRDefault="009069CD" w:rsidP="00E34A5A">
            <w:pPr>
              <w:rPr>
                <w:sz w:val="24"/>
                <w:szCs w:val="24"/>
              </w:rPr>
            </w:pPr>
            <w:r w:rsidRPr="003D3869">
              <w:rPr>
                <w:b/>
                <w:bCs/>
                <w:color w:val="000000"/>
                <w:sz w:val="24"/>
                <w:szCs w:val="24"/>
              </w:rPr>
              <w:t>PLO 14</w:t>
            </w:r>
          </w:p>
        </w:tc>
        <w:tc>
          <w:tcPr>
            <w:tcW w:w="567" w:type="dxa"/>
            <w:tcBorders>
              <w:left w:val="single" w:sz="12" w:space="0" w:color="auto"/>
            </w:tcBorders>
            <w:vAlign w:val="bottom"/>
          </w:tcPr>
          <w:p w14:paraId="2E10AB06"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507DDDAB" w14:textId="77777777" w:rsidR="009069CD" w:rsidRPr="003D3869" w:rsidRDefault="009069CD" w:rsidP="00E34A5A">
            <w:pPr>
              <w:jc w:val="center"/>
              <w:rPr>
                <w:sz w:val="24"/>
                <w:szCs w:val="24"/>
              </w:rPr>
            </w:pPr>
          </w:p>
        </w:tc>
        <w:tc>
          <w:tcPr>
            <w:tcW w:w="687" w:type="dxa"/>
            <w:vAlign w:val="bottom"/>
          </w:tcPr>
          <w:p w14:paraId="07ADD6D2" w14:textId="77777777" w:rsidR="009069CD" w:rsidRPr="003D3869" w:rsidRDefault="009069CD" w:rsidP="00E34A5A">
            <w:pPr>
              <w:jc w:val="center"/>
              <w:rPr>
                <w:sz w:val="24"/>
                <w:szCs w:val="24"/>
              </w:rPr>
            </w:pPr>
          </w:p>
        </w:tc>
        <w:tc>
          <w:tcPr>
            <w:tcW w:w="1040" w:type="dxa"/>
            <w:vAlign w:val="bottom"/>
          </w:tcPr>
          <w:p w14:paraId="3316E6C5" w14:textId="77777777" w:rsidR="009069CD" w:rsidRPr="003D3869" w:rsidRDefault="009069CD" w:rsidP="00E34A5A">
            <w:pPr>
              <w:jc w:val="center"/>
              <w:rPr>
                <w:sz w:val="24"/>
                <w:szCs w:val="24"/>
              </w:rPr>
            </w:pPr>
          </w:p>
        </w:tc>
        <w:tc>
          <w:tcPr>
            <w:tcW w:w="330" w:type="dxa"/>
            <w:vAlign w:val="bottom"/>
          </w:tcPr>
          <w:p w14:paraId="109FDB0D" w14:textId="77777777" w:rsidR="009069CD" w:rsidRPr="003D3869" w:rsidRDefault="009069CD" w:rsidP="00E34A5A">
            <w:pPr>
              <w:jc w:val="center"/>
              <w:rPr>
                <w:sz w:val="24"/>
                <w:szCs w:val="24"/>
              </w:rPr>
            </w:pPr>
          </w:p>
        </w:tc>
        <w:tc>
          <w:tcPr>
            <w:tcW w:w="685" w:type="dxa"/>
            <w:vAlign w:val="bottom"/>
          </w:tcPr>
          <w:p w14:paraId="5FA34023" w14:textId="77777777" w:rsidR="009069CD" w:rsidRPr="003D3869" w:rsidRDefault="009069CD" w:rsidP="00E34A5A">
            <w:pPr>
              <w:jc w:val="center"/>
              <w:rPr>
                <w:sz w:val="24"/>
                <w:szCs w:val="24"/>
              </w:rPr>
            </w:pPr>
          </w:p>
        </w:tc>
        <w:tc>
          <w:tcPr>
            <w:tcW w:w="685" w:type="dxa"/>
            <w:vAlign w:val="bottom"/>
          </w:tcPr>
          <w:p w14:paraId="14E06452"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7F755CF3" w14:textId="77777777" w:rsidR="009069CD" w:rsidRPr="003D3869" w:rsidRDefault="009069CD" w:rsidP="00E34A5A">
            <w:pPr>
              <w:jc w:val="center"/>
              <w:rPr>
                <w:sz w:val="24"/>
                <w:szCs w:val="24"/>
              </w:rPr>
            </w:pPr>
          </w:p>
        </w:tc>
        <w:tc>
          <w:tcPr>
            <w:tcW w:w="685" w:type="dxa"/>
            <w:vAlign w:val="bottom"/>
          </w:tcPr>
          <w:p w14:paraId="547BDB33" w14:textId="77777777" w:rsidR="009069CD" w:rsidRPr="003D3869" w:rsidRDefault="009069CD" w:rsidP="00E34A5A">
            <w:pPr>
              <w:jc w:val="center"/>
              <w:rPr>
                <w:sz w:val="24"/>
                <w:szCs w:val="24"/>
              </w:rPr>
            </w:pPr>
          </w:p>
        </w:tc>
        <w:tc>
          <w:tcPr>
            <w:tcW w:w="685" w:type="dxa"/>
          </w:tcPr>
          <w:p w14:paraId="2E95165C" w14:textId="77777777" w:rsidR="009069CD" w:rsidRPr="003D3869" w:rsidRDefault="009069CD" w:rsidP="00E34A5A">
            <w:pPr>
              <w:jc w:val="center"/>
              <w:rPr>
                <w:sz w:val="24"/>
                <w:szCs w:val="24"/>
              </w:rPr>
            </w:pPr>
          </w:p>
        </w:tc>
        <w:tc>
          <w:tcPr>
            <w:tcW w:w="685" w:type="dxa"/>
          </w:tcPr>
          <w:p w14:paraId="2887914E" w14:textId="77777777" w:rsidR="009069CD" w:rsidRPr="003D3869" w:rsidRDefault="009069CD" w:rsidP="00E34A5A">
            <w:pPr>
              <w:jc w:val="center"/>
              <w:rPr>
                <w:sz w:val="24"/>
                <w:szCs w:val="24"/>
              </w:rPr>
            </w:pPr>
          </w:p>
        </w:tc>
        <w:tc>
          <w:tcPr>
            <w:tcW w:w="685" w:type="dxa"/>
          </w:tcPr>
          <w:p w14:paraId="73DE148E" w14:textId="77777777" w:rsidR="009069CD" w:rsidRPr="003D3869" w:rsidRDefault="009069CD" w:rsidP="00E34A5A">
            <w:pPr>
              <w:jc w:val="center"/>
              <w:rPr>
                <w:sz w:val="24"/>
                <w:szCs w:val="24"/>
              </w:rPr>
            </w:pPr>
          </w:p>
        </w:tc>
        <w:tc>
          <w:tcPr>
            <w:tcW w:w="685" w:type="dxa"/>
          </w:tcPr>
          <w:p w14:paraId="29C786C5" w14:textId="77777777" w:rsidR="009069CD" w:rsidRPr="003D3869" w:rsidRDefault="009069CD" w:rsidP="00E34A5A">
            <w:pPr>
              <w:jc w:val="center"/>
              <w:rPr>
                <w:sz w:val="24"/>
                <w:szCs w:val="24"/>
              </w:rPr>
            </w:pPr>
          </w:p>
        </w:tc>
        <w:tc>
          <w:tcPr>
            <w:tcW w:w="685" w:type="dxa"/>
          </w:tcPr>
          <w:p w14:paraId="6689FEB8" w14:textId="77777777" w:rsidR="009069CD" w:rsidRPr="003D3869" w:rsidRDefault="009069CD" w:rsidP="00E34A5A">
            <w:pPr>
              <w:jc w:val="center"/>
              <w:rPr>
                <w:sz w:val="24"/>
                <w:szCs w:val="24"/>
              </w:rPr>
            </w:pPr>
            <w:r>
              <w:rPr>
                <w:b/>
                <w:bCs/>
                <w:color w:val="000000"/>
                <w:sz w:val="24"/>
                <w:szCs w:val="24"/>
              </w:rPr>
              <w:t>X</w:t>
            </w:r>
          </w:p>
        </w:tc>
        <w:tc>
          <w:tcPr>
            <w:tcW w:w="685" w:type="dxa"/>
          </w:tcPr>
          <w:p w14:paraId="56FDB9CD" w14:textId="77777777" w:rsidR="009069CD" w:rsidRPr="003D3869" w:rsidRDefault="009069CD" w:rsidP="00E34A5A">
            <w:pPr>
              <w:jc w:val="center"/>
              <w:rPr>
                <w:sz w:val="24"/>
                <w:szCs w:val="24"/>
              </w:rPr>
            </w:pPr>
          </w:p>
        </w:tc>
      </w:tr>
      <w:tr w:rsidR="009069CD" w:rsidRPr="003D3869" w14:paraId="40D52F3A" w14:textId="77777777" w:rsidTr="00E34A5A">
        <w:trPr>
          <w:trHeight w:val="360"/>
        </w:trPr>
        <w:tc>
          <w:tcPr>
            <w:tcW w:w="226" w:type="dxa"/>
            <w:tcBorders>
              <w:right w:val="nil"/>
            </w:tcBorders>
            <w:tcMar>
              <w:left w:w="0" w:type="dxa"/>
              <w:right w:w="0" w:type="dxa"/>
            </w:tcMar>
          </w:tcPr>
          <w:p w14:paraId="17A356E4" w14:textId="77777777" w:rsidR="009069CD" w:rsidRPr="003D3869" w:rsidRDefault="009069CD" w:rsidP="00E34A5A">
            <w:pPr>
              <w:spacing w:before="60" w:after="60"/>
              <w:rPr>
                <w:sz w:val="24"/>
                <w:szCs w:val="24"/>
              </w:rPr>
            </w:pPr>
          </w:p>
        </w:tc>
        <w:tc>
          <w:tcPr>
            <w:tcW w:w="1742" w:type="dxa"/>
            <w:tcBorders>
              <w:left w:val="nil"/>
              <w:right w:val="single" w:sz="12" w:space="0" w:color="auto"/>
            </w:tcBorders>
          </w:tcPr>
          <w:p w14:paraId="70493447" w14:textId="77777777" w:rsidR="009069CD" w:rsidRPr="003D3869" w:rsidRDefault="009069CD" w:rsidP="00E34A5A">
            <w:pPr>
              <w:rPr>
                <w:sz w:val="24"/>
                <w:szCs w:val="24"/>
              </w:rPr>
            </w:pPr>
            <w:r w:rsidRPr="003D3869">
              <w:rPr>
                <w:b/>
                <w:bCs/>
                <w:color w:val="000000"/>
                <w:sz w:val="24"/>
                <w:szCs w:val="24"/>
              </w:rPr>
              <w:t>PLO 15</w:t>
            </w:r>
          </w:p>
        </w:tc>
        <w:tc>
          <w:tcPr>
            <w:tcW w:w="567" w:type="dxa"/>
            <w:tcBorders>
              <w:left w:val="single" w:sz="12" w:space="0" w:color="auto"/>
            </w:tcBorders>
            <w:vAlign w:val="bottom"/>
          </w:tcPr>
          <w:p w14:paraId="436784A0" w14:textId="77777777" w:rsidR="009069CD" w:rsidRPr="003D3869" w:rsidRDefault="009069CD" w:rsidP="00E34A5A">
            <w:pPr>
              <w:jc w:val="center"/>
              <w:rPr>
                <w:sz w:val="24"/>
                <w:szCs w:val="24"/>
              </w:rPr>
            </w:pPr>
          </w:p>
        </w:tc>
        <w:tc>
          <w:tcPr>
            <w:tcW w:w="685" w:type="dxa"/>
            <w:vAlign w:val="bottom"/>
          </w:tcPr>
          <w:p w14:paraId="7557B946" w14:textId="77777777" w:rsidR="009069CD" w:rsidRPr="003D3869" w:rsidRDefault="009069CD" w:rsidP="00E34A5A">
            <w:pPr>
              <w:jc w:val="center"/>
              <w:rPr>
                <w:sz w:val="24"/>
                <w:szCs w:val="24"/>
              </w:rPr>
            </w:pPr>
            <w:r>
              <w:rPr>
                <w:b/>
                <w:bCs/>
                <w:color w:val="000000"/>
                <w:sz w:val="24"/>
                <w:szCs w:val="24"/>
              </w:rPr>
              <w:t>X</w:t>
            </w:r>
          </w:p>
        </w:tc>
        <w:tc>
          <w:tcPr>
            <w:tcW w:w="687" w:type="dxa"/>
            <w:vAlign w:val="bottom"/>
          </w:tcPr>
          <w:p w14:paraId="416BB9C0" w14:textId="77777777" w:rsidR="009069CD" w:rsidRPr="003D3869" w:rsidRDefault="009069CD" w:rsidP="00E34A5A">
            <w:pPr>
              <w:jc w:val="center"/>
              <w:rPr>
                <w:sz w:val="24"/>
                <w:szCs w:val="24"/>
              </w:rPr>
            </w:pPr>
          </w:p>
        </w:tc>
        <w:tc>
          <w:tcPr>
            <w:tcW w:w="1040" w:type="dxa"/>
            <w:vAlign w:val="bottom"/>
          </w:tcPr>
          <w:p w14:paraId="5CC1D663" w14:textId="77777777" w:rsidR="009069CD" w:rsidRPr="003D3869" w:rsidRDefault="009069CD" w:rsidP="00E34A5A">
            <w:pPr>
              <w:jc w:val="center"/>
              <w:rPr>
                <w:sz w:val="24"/>
                <w:szCs w:val="24"/>
              </w:rPr>
            </w:pPr>
          </w:p>
        </w:tc>
        <w:tc>
          <w:tcPr>
            <w:tcW w:w="330" w:type="dxa"/>
            <w:vAlign w:val="bottom"/>
          </w:tcPr>
          <w:p w14:paraId="134A736D" w14:textId="77777777" w:rsidR="009069CD" w:rsidRPr="003D3869" w:rsidRDefault="009069CD" w:rsidP="00E34A5A">
            <w:pPr>
              <w:jc w:val="center"/>
              <w:rPr>
                <w:sz w:val="24"/>
                <w:szCs w:val="24"/>
              </w:rPr>
            </w:pPr>
            <w:r>
              <w:rPr>
                <w:b/>
                <w:bCs/>
                <w:color w:val="000000"/>
                <w:sz w:val="24"/>
                <w:szCs w:val="24"/>
              </w:rPr>
              <w:t>X</w:t>
            </w:r>
          </w:p>
        </w:tc>
        <w:tc>
          <w:tcPr>
            <w:tcW w:w="685" w:type="dxa"/>
            <w:vAlign w:val="bottom"/>
          </w:tcPr>
          <w:p w14:paraId="2A3ADFCF" w14:textId="77777777" w:rsidR="009069CD" w:rsidRPr="003D3869" w:rsidRDefault="009069CD" w:rsidP="00E34A5A">
            <w:pPr>
              <w:jc w:val="center"/>
              <w:rPr>
                <w:sz w:val="24"/>
                <w:szCs w:val="24"/>
              </w:rPr>
            </w:pPr>
          </w:p>
        </w:tc>
        <w:tc>
          <w:tcPr>
            <w:tcW w:w="685" w:type="dxa"/>
            <w:vAlign w:val="bottom"/>
          </w:tcPr>
          <w:p w14:paraId="2FA8DF6B" w14:textId="77777777" w:rsidR="009069CD" w:rsidRPr="003D3869" w:rsidRDefault="009069CD" w:rsidP="00E34A5A">
            <w:pPr>
              <w:jc w:val="center"/>
              <w:rPr>
                <w:sz w:val="24"/>
                <w:szCs w:val="24"/>
              </w:rPr>
            </w:pPr>
          </w:p>
        </w:tc>
        <w:tc>
          <w:tcPr>
            <w:tcW w:w="685" w:type="dxa"/>
            <w:vAlign w:val="bottom"/>
          </w:tcPr>
          <w:p w14:paraId="7C8FCFD4" w14:textId="77777777" w:rsidR="009069CD" w:rsidRPr="003D3869" w:rsidRDefault="009069CD" w:rsidP="00E34A5A">
            <w:pPr>
              <w:jc w:val="center"/>
              <w:rPr>
                <w:sz w:val="24"/>
                <w:szCs w:val="24"/>
              </w:rPr>
            </w:pPr>
          </w:p>
        </w:tc>
        <w:tc>
          <w:tcPr>
            <w:tcW w:w="685" w:type="dxa"/>
            <w:vAlign w:val="bottom"/>
          </w:tcPr>
          <w:p w14:paraId="3424EE8E" w14:textId="77777777" w:rsidR="009069CD" w:rsidRPr="003D3869" w:rsidRDefault="009069CD" w:rsidP="00E34A5A">
            <w:pPr>
              <w:jc w:val="center"/>
              <w:rPr>
                <w:sz w:val="24"/>
                <w:szCs w:val="24"/>
              </w:rPr>
            </w:pPr>
          </w:p>
        </w:tc>
        <w:tc>
          <w:tcPr>
            <w:tcW w:w="685" w:type="dxa"/>
          </w:tcPr>
          <w:p w14:paraId="07E07EDA" w14:textId="77777777" w:rsidR="009069CD" w:rsidRPr="003D3869" w:rsidRDefault="009069CD" w:rsidP="00E34A5A">
            <w:pPr>
              <w:jc w:val="center"/>
              <w:rPr>
                <w:sz w:val="24"/>
                <w:szCs w:val="24"/>
              </w:rPr>
            </w:pPr>
          </w:p>
        </w:tc>
        <w:tc>
          <w:tcPr>
            <w:tcW w:w="685" w:type="dxa"/>
          </w:tcPr>
          <w:p w14:paraId="4A6F2CB0" w14:textId="77777777" w:rsidR="009069CD" w:rsidRPr="003D3869" w:rsidRDefault="009069CD" w:rsidP="00E34A5A">
            <w:pPr>
              <w:jc w:val="center"/>
              <w:rPr>
                <w:sz w:val="24"/>
                <w:szCs w:val="24"/>
              </w:rPr>
            </w:pPr>
          </w:p>
        </w:tc>
        <w:tc>
          <w:tcPr>
            <w:tcW w:w="685" w:type="dxa"/>
          </w:tcPr>
          <w:p w14:paraId="26123E52" w14:textId="77777777" w:rsidR="009069CD" w:rsidRPr="003D3869" w:rsidRDefault="009069CD" w:rsidP="00E34A5A">
            <w:pPr>
              <w:jc w:val="center"/>
              <w:rPr>
                <w:sz w:val="24"/>
                <w:szCs w:val="24"/>
              </w:rPr>
            </w:pPr>
          </w:p>
        </w:tc>
        <w:tc>
          <w:tcPr>
            <w:tcW w:w="685" w:type="dxa"/>
          </w:tcPr>
          <w:p w14:paraId="24ED9639" w14:textId="77777777" w:rsidR="009069CD" w:rsidRPr="003D3869" w:rsidRDefault="009069CD" w:rsidP="00E34A5A">
            <w:pPr>
              <w:jc w:val="center"/>
              <w:rPr>
                <w:sz w:val="24"/>
                <w:szCs w:val="24"/>
              </w:rPr>
            </w:pPr>
          </w:p>
        </w:tc>
        <w:tc>
          <w:tcPr>
            <w:tcW w:w="685" w:type="dxa"/>
          </w:tcPr>
          <w:p w14:paraId="49A8D8A8" w14:textId="77777777" w:rsidR="009069CD" w:rsidRPr="003D3869" w:rsidRDefault="009069CD" w:rsidP="00E34A5A">
            <w:pPr>
              <w:jc w:val="center"/>
              <w:rPr>
                <w:sz w:val="24"/>
                <w:szCs w:val="24"/>
              </w:rPr>
            </w:pPr>
          </w:p>
        </w:tc>
        <w:tc>
          <w:tcPr>
            <w:tcW w:w="685" w:type="dxa"/>
          </w:tcPr>
          <w:p w14:paraId="6D8C779A" w14:textId="77777777" w:rsidR="009069CD" w:rsidRPr="003D3869" w:rsidRDefault="009069CD" w:rsidP="00E34A5A">
            <w:pPr>
              <w:jc w:val="center"/>
              <w:rPr>
                <w:sz w:val="24"/>
                <w:szCs w:val="24"/>
              </w:rPr>
            </w:pPr>
            <w:r>
              <w:rPr>
                <w:b/>
                <w:bCs/>
                <w:color w:val="000000"/>
                <w:sz w:val="24"/>
                <w:szCs w:val="24"/>
              </w:rPr>
              <w:t>X</w:t>
            </w:r>
          </w:p>
        </w:tc>
      </w:tr>
    </w:tbl>
    <w:p w14:paraId="15E373DD" w14:textId="6F64628C" w:rsidR="009069CD" w:rsidRDefault="009069CD" w:rsidP="009069CD">
      <w:pPr>
        <w:tabs>
          <w:tab w:val="left" w:pos="1320"/>
        </w:tabs>
      </w:pPr>
      <w:r>
        <w:tab/>
      </w:r>
    </w:p>
    <w:p w14:paraId="51E09F6E" w14:textId="77777777" w:rsidR="009069CD" w:rsidRDefault="009069CD" w:rsidP="009069CD">
      <w:pPr>
        <w:tabs>
          <w:tab w:val="left" w:pos="1770"/>
        </w:tabs>
      </w:pPr>
    </w:p>
    <w:p w14:paraId="31512E02" w14:textId="77777777" w:rsidR="009069CD" w:rsidRDefault="009069CD" w:rsidP="009069CD">
      <w:pPr>
        <w:tabs>
          <w:tab w:val="left" w:pos="1770"/>
        </w:tabs>
      </w:pPr>
    </w:p>
    <w:p w14:paraId="4C7416E0" w14:textId="77777777" w:rsidR="009069CD" w:rsidRDefault="009069CD" w:rsidP="009069CD">
      <w:pPr>
        <w:tabs>
          <w:tab w:val="left" w:pos="1770"/>
        </w:tabs>
      </w:pPr>
      <w:r>
        <w:t xml:space="preserve">       </w:t>
      </w:r>
    </w:p>
    <w:p w14:paraId="04459402" w14:textId="77777777" w:rsidR="009069CD" w:rsidRDefault="009069CD" w:rsidP="009069CD">
      <w:pPr>
        <w:tabs>
          <w:tab w:val="left" w:pos="1770"/>
        </w:tabs>
      </w:pPr>
    </w:p>
    <w:p w14:paraId="044AD2B1" w14:textId="77777777" w:rsidR="009069CD" w:rsidRDefault="009069CD" w:rsidP="009069CD">
      <w:pPr>
        <w:tabs>
          <w:tab w:val="left" w:pos="1770"/>
        </w:tabs>
      </w:pPr>
    </w:p>
    <w:p w14:paraId="15ABEF54" w14:textId="77777777" w:rsidR="009069CD" w:rsidRDefault="009069CD" w:rsidP="009069CD">
      <w:pPr>
        <w:tabs>
          <w:tab w:val="left" w:pos="1770"/>
        </w:tabs>
      </w:pPr>
    </w:p>
    <w:p w14:paraId="7A8178BC" w14:textId="77777777" w:rsidR="009069CD" w:rsidRDefault="009069CD" w:rsidP="009069CD">
      <w:pPr>
        <w:tabs>
          <w:tab w:val="left" w:pos="1770"/>
        </w:tabs>
      </w:pPr>
    </w:p>
    <w:p w14:paraId="5F3EAB86" w14:textId="77777777" w:rsidR="009069CD" w:rsidRDefault="009069CD" w:rsidP="009069CD">
      <w:pPr>
        <w:tabs>
          <w:tab w:val="left" w:pos="1770"/>
        </w:tabs>
      </w:pPr>
    </w:p>
    <w:p w14:paraId="7F92E2CC" w14:textId="77777777" w:rsidR="009069CD" w:rsidRDefault="009069CD" w:rsidP="009069CD">
      <w:pPr>
        <w:tabs>
          <w:tab w:val="left" w:pos="1770"/>
        </w:tabs>
      </w:pPr>
    </w:p>
    <w:p w14:paraId="2AA6C33D" w14:textId="77777777" w:rsidR="009069CD" w:rsidRDefault="009069CD" w:rsidP="009069CD">
      <w:pPr>
        <w:tabs>
          <w:tab w:val="left" w:pos="1770"/>
        </w:tabs>
      </w:pPr>
    </w:p>
    <w:p w14:paraId="488E0D42" w14:textId="77777777" w:rsidR="009069CD" w:rsidRDefault="009069CD" w:rsidP="009069CD">
      <w:pPr>
        <w:tabs>
          <w:tab w:val="left" w:pos="1770"/>
        </w:tabs>
      </w:pPr>
    </w:p>
    <w:p w14:paraId="5A9B78BF" w14:textId="77777777" w:rsidR="009069CD" w:rsidRDefault="009069CD" w:rsidP="009069CD">
      <w:pPr>
        <w:tabs>
          <w:tab w:val="left" w:pos="1770"/>
        </w:tabs>
      </w:pPr>
    </w:p>
    <w:p w14:paraId="1604C164" w14:textId="77777777" w:rsidR="009069CD" w:rsidRDefault="009069CD" w:rsidP="009069CD">
      <w:pPr>
        <w:tabs>
          <w:tab w:val="left" w:pos="1770"/>
        </w:tabs>
      </w:pPr>
    </w:p>
    <w:p w14:paraId="5BCBA83D" w14:textId="77777777" w:rsidR="009069CD" w:rsidRDefault="009069CD" w:rsidP="009069CD">
      <w:pPr>
        <w:tabs>
          <w:tab w:val="left" w:pos="1770"/>
        </w:tabs>
      </w:pPr>
    </w:p>
    <w:p w14:paraId="7E398250" w14:textId="77777777" w:rsidR="009069CD" w:rsidRDefault="009069CD" w:rsidP="009069CD">
      <w:pPr>
        <w:tabs>
          <w:tab w:val="left" w:pos="1770"/>
        </w:tabs>
      </w:pPr>
    </w:p>
    <w:p w14:paraId="349277A1" w14:textId="77777777" w:rsidR="009069CD" w:rsidRDefault="009069CD" w:rsidP="009069CD">
      <w:pPr>
        <w:tabs>
          <w:tab w:val="left" w:pos="1770"/>
        </w:tabs>
      </w:pPr>
    </w:p>
    <w:p w14:paraId="2553B6A4" w14:textId="77777777" w:rsidR="009069CD" w:rsidRDefault="009069CD" w:rsidP="009069CD">
      <w:pPr>
        <w:tabs>
          <w:tab w:val="left" w:pos="1770"/>
        </w:tabs>
      </w:pPr>
    </w:p>
    <w:p w14:paraId="672D10E4" w14:textId="77777777" w:rsidR="009069CD" w:rsidRDefault="009069CD" w:rsidP="009069CD">
      <w:pPr>
        <w:tabs>
          <w:tab w:val="left" w:pos="1770"/>
        </w:tabs>
      </w:pPr>
    </w:p>
    <w:p w14:paraId="329075E8" w14:textId="77777777" w:rsidR="009069CD" w:rsidRDefault="009069CD" w:rsidP="009069CD">
      <w:pPr>
        <w:tabs>
          <w:tab w:val="left" w:pos="1770"/>
        </w:tabs>
      </w:pPr>
    </w:p>
    <w:p w14:paraId="312BBF1C" w14:textId="77777777" w:rsidR="009069CD" w:rsidRDefault="009069CD" w:rsidP="009069CD">
      <w:pPr>
        <w:tabs>
          <w:tab w:val="left" w:pos="1770"/>
        </w:tabs>
      </w:pPr>
    </w:p>
    <w:p w14:paraId="5C4C46D6" w14:textId="77777777" w:rsidR="009069CD" w:rsidRDefault="009069CD" w:rsidP="009069CD">
      <w:pPr>
        <w:tabs>
          <w:tab w:val="left" w:pos="1770"/>
        </w:tabs>
      </w:pPr>
    </w:p>
    <w:p w14:paraId="27717498" w14:textId="77777777" w:rsidR="009069CD" w:rsidRDefault="009069CD" w:rsidP="009069CD">
      <w:pPr>
        <w:tabs>
          <w:tab w:val="left" w:pos="1770"/>
        </w:tabs>
      </w:pPr>
    </w:p>
    <w:p w14:paraId="06AD2CFD" w14:textId="77777777" w:rsidR="009069CD" w:rsidRDefault="009069CD" w:rsidP="009069CD">
      <w:pPr>
        <w:tabs>
          <w:tab w:val="left" w:pos="1770"/>
        </w:tabs>
      </w:pPr>
    </w:p>
    <w:p w14:paraId="6B517BDC" w14:textId="77777777" w:rsidR="009069CD" w:rsidRDefault="009069CD" w:rsidP="009069CD">
      <w:pPr>
        <w:tabs>
          <w:tab w:val="left" w:pos="1770"/>
        </w:tabs>
      </w:pPr>
    </w:p>
    <w:p w14:paraId="799773D2" w14:textId="77777777" w:rsidR="009069CD" w:rsidRDefault="009069CD" w:rsidP="009069CD">
      <w:pPr>
        <w:tabs>
          <w:tab w:val="left" w:pos="1770"/>
        </w:tabs>
      </w:pPr>
    </w:p>
    <w:p w14:paraId="2A6BA523" w14:textId="77777777" w:rsidR="009069CD" w:rsidRDefault="009069CD" w:rsidP="009069CD">
      <w:pPr>
        <w:tabs>
          <w:tab w:val="left" w:pos="1770"/>
        </w:tabs>
      </w:pPr>
    </w:p>
    <w:p w14:paraId="125EBD8C" w14:textId="4243499B" w:rsidR="009069CD" w:rsidRDefault="009069CD" w:rsidP="009069CD">
      <w:pPr>
        <w:tabs>
          <w:tab w:val="left" w:pos="1770"/>
        </w:tabs>
        <w:rPr>
          <w:b/>
          <w:sz w:val="26"/>
        </w:rPr>
      </w:pPr>
      <w:r>
        <w:t xml:space="preserve">5.1.7. </w:t>
      </w:r>
      <w:proofErr w:type="spellStart"/>
      <w:r>
        <w:t>P</w:t>
      </w:r>
      <w:r>
        <w:rPr>
          <w:b/>
          <w:sz w:val="26"/>
        </w:rPr>
        <w:t>rogramme</w:t>
      </w:r>
      <w:proofErr w:type="spellEnd"/>
      <w:r>
        <w:rPr>
          <w:b/>
          <w:sz w:val="26"/>
        </w:rPr>
        <w:t xml:space="preserve"> Learning Assessment for B.Ed.</w:t>
      </w:r>
    </w:p>
    <w:p w14:paraId="579A6DE3" w14:textId="77777777" w:rsidR="009069CD" w:rsidRDefault="009069CD" w:rsidP="009069CD">
      <w:pPr>
        <w:tabs>
          <w:tab w:val="left" w:pos="1770"/>
        </w:tabs>
        <w:rPr>
          <w:b/>
          <w:sz w:val="26"/>
        </w:rPr>
      </w:pPr>
    </w:p>
    <w:p w14:paraId="0932A687" w14:textId="77777777" w:rsidR="009069CD" w:rsidRDefault="009069CD" w:rsidP="009069CD">
      <w:pPr>
        <w:tabs>
          <w:tab w:val="left" w:pos="1770"/>
        </w:tabs>
        <w:rPr>
          <w:b/>
          <w:sz w:val="26"/>
        </w:rPr>
      </w:pPr>
    </w:p>
    <w:p w14:paraId="52B4955B" w14:textId="77777777" w:rsidR="009069CD" w:rsidRDefault="009069CD" w:rsidP="009069CD">
      <w:pPr>
        <w:tabs>
          <w:tab w:val="left" w:pos="1770"/>
        </w:tabs>
        <w:rPr>
          <w:b/>
          <w:sz w:val="26"/>
        </w:rPr>
      </w:pPr>
    </w:p>
    <w:p w14:paraId="501A058D" w14:textId="77777777" w:rsidR="009069CD" w:rsidRDefault="009069CD" w:rsidP="009069CD">
      <w:pPr>
        <w:tabs>
          <w:tab w:val="left" w:pos="1770"/>
        </w:tabs>
        <w:rPr>
          <w:b/>
          <w:sz w:val="26"/>
        </w:rPr>
      </w:pPr>
    </w:p>
    <w:p w14:paraId="596EB4F6" w14:textId="77777777" w:rsidR="009069CD" w:rsidRDefault="009069CD" w:rsidP="009069CD">
      <w:pPr>
        <w:tabs>
          <w:tab w:val="left" w:pos="1770"/>
        </w:tabs>
        <w:rPr>
          <w:b/>
          <w:sz w:val="26"/>
        </w:rPr>
      </w:pPr>
    </w:p>
    <w:p w14:paraId="66D8A3E5" w14:textId="77777777" w:rsidR="009069CD" w:rsidRDefault="009069CD" w:rsidP="009069CD">
      <w:pPr>
        <w:tabs>
          <w:tab w:val="left" w:pos="1770"/>
        </w:tabs>
        <w:rPr>
          <w:b/>
          <w:sz w:val="26"/>
        </w:rPr>
      </w:pPr>
    </w:p>
    <w:p w14:paraId="5A7688FC" w14:textId="3BEBF9BD" w:rsidR="009069CD" w:rsidRDefault="009069CD" w:rsidP="009069CD">
      <w:pPr>
        <w:tabs>
          <w:tab w:val="left" w:pos="1770"/>
        </w:tabs>
        <w:rPr>
          <w:b/>
          <w:sz w:val="26"/>
        </w:rPr>
      </w:pPr>
      <w:r>
        <w:rPr>
          <w:b/>
          <w:sz w:val="26"/>
        </w:rPr>
        <w:tab/>
      </w:r>
    </w:p>
    <w:tbl>
      <w:tblPr>
        <w:tblW w:w="1458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
        <w:gridCol w:w="1441"/>
        <w:gridCol w:w="1337"/>
        <w:gridCol w:w="1559"/>
        <w:gridCol w:w="2037"/>
        <w:gridCol w:w="1798"/>
        <w:gridCol w:w="2261"/>
        <w:gridCol w:w="1559"/>
        <w:gridCol w:w="1984"/>
      </w:tblGrid>
      <w:tr w:rsidR="009069CD" w:rsidRPr="009405E8" w14:paraId="1A7DF281" w14:textId="77777777" w:rsidTr="00E34A5A">
        <w:trPr>
          <w:trHeight w:val="532"/>
        </w:trPr>
        <w:tc>
          <w:tcPr>
            <w:tcW w:w="611" w:type="dxa"/>
          </w:tcPr>
          <w:p w14:paraId="10721E7D" w14:textId="77777777" w:rsidR="009069CD" w:rsidRPr="009405E8" w:rsidRDefault="009069CD" w:rsidP="00E34A5A">
            <w:pPr>
              <w:pStyle w:val="TableParagraph"/>
              <w:ind w:left="107"/>
              <w:rPr>
                <w:b/>
              </w:rPr>
            </w:pPr>
            <w:proofErr w:type="spellStart"/>
            <w:proofErr w:type="gramStart"/>
            <w:r w:rsidRPr="009405E8">
              <w:rPr>
                <w:b/>
              </w:rPr>
              <w:lastRenderedPageBreak/>
              <w:t>S.No</w:t>
            </w:r>
            <w:proofErr w:type="spellEnd"/>
            <w:proofErr w:type="gramEnd"/>
          </w:p>
        </w:tc>
        <w:tc>
          <w:tcPr>
            <w:tcW w:w="1441" w:type="dxa"/>
          </w:tcPr>
          <w:p w14:paraId="05086D51" w14:textId="77777777" w:rsidR="009069CD" w:rsidRPr="009405E8" w:rsidRDefault="009069CD" w:rsidP="00E34A5A">
            <w:pPr>
              <w:pStyle w:val="TableParagraph"/>
              <w:rPr>
                <w:b/>
              </w:rPr>
            </w:pPr>
            <w:r>
              <w:rPr>
                <w:b/>
              </w:rPr>
              <w:t xml:space="preserve">  </w:t>
            </w:r>
            <w:r w:rsidRPr="009405E8">
              <w:rPr>
                <w:b/>
              </w:rPr>
              <w:t>Attributes</w:t>
            </w:r>
          </w:p>
        </w:tc>
        <w:tc>
          <w:tcPr>
            <w:tcW w:w="1337" w:type="dxa"/>
          </w:tcPr>
          <w:p w14:paraId="2F566FFA" w14:textId="77777777" w:rsidR="009069CD" w:rsidRPr="009405E8" w:rsidRDefault="009069CD" w:rsidP="00E34A5A">
            <w:pPr>
              <w:pStyle w:val="TableParagraph"/>
              <w:ind w:left="493"/>
              <w:rPr>
                <w:b/>
              </w:rPr>
            </w:pPr>
            <w:r w:rsidRPr="009405E8">
              <w:rPr>
                <w:b/>
                <w:bCs/>
                <w:color w:val="000000"/>
              </w:rPr>
              <w:t>PLO’s</w:t>
            </w:r>
          </w:p>
        </w:tc>
        <w:tc>
          <w:tcPr>
            <w:tcW w:w="1559" w:type="dxa"/>
          </w:tcPr>
          <w:p w14:paraId="2212A276" w14:textId="77777777" w:rsidR="009069CD" w:rsidRPr="009405E8" w:rsidRDefault="009069CD" w:rsidP="00E34A5A">
            <w:pPr>
              <w:pStyle w:val="TableParagraph"/>
              <w:ind w:left="207" w:right="200"/>
              <w:jc w:val="center"/>
              <w:rPr>
                <w:b/>
              </w:rPr>
            </w:pPr>
            <w:r>
              <w:rPr>
                <w:b/>
                <w:sz w:val="24"/>
                <w:szCs w:val="21"/>
              </w:rPr>
              <w:t>Competencies</w:t>
            </w:r>
          </w:p>
        </w:tc>
        <w:tc>
          <w:tcPr>
            <w:tcW w:w="2037" w:type="dxa"/>
            <w:vAlign w:val="center"/>
          </w:tcPr>
          <w:p w14:paraId="3FEF5E23" w14:textId="77777777" w:rsidR="009069CD" w:rsidRPr="00AF6704" w:rsidRDefault="009069CD" w:rsidP="00E34A5A">
            <w:pPr>
              <w:rPr>
                <w:b/>
                <w:sz w:val="24"/>
                <w:szCs w:val="21"/>
              </w:rPr>
            </w:pPr>
            <w:r w:rsidRPr="00AF6704">
              <w:rPr>
                <w:b/>
                <w:sz w:val="24"/>
                <w:szCs w:val="21"/>
              </w:rPr>
              <w:t>Indicators/Goals</w:t>
            </w:r>
          </w:p>
          <w:p w14:paraId="5CFB3350" w14:textId="77777777" w:rsidR="009069CD" w:rsidRPr="009405E8" w:rsidRDefault="009069CD" w:rsidP="00E34A5A">
            <w:pPr>
              <w:pStyle w:val="TableParagraph"/>
              <w:ind w:left="207" w:right="200"/>
              <w:jc w:val="center"/>
              <w:rPr>
                <w:b/>
              </w:rPr>
            </w:pPr>
          </w:p>
        </w:tc>
        <w:tc>
          <w:tcPr>
            <w:tcW w:w="1798" w:type="dxa"/>
          </w:tcPr>
          <w:p w14:paraId="2BEC72A9" w14:textId="77777777" w:rsidR="009069CD" w:rsidRPr="009405E8" w:rsidRDefault="009069CD" w:rsidP="00E34A5A">
            <w:pPr>
              <w:pStyle w:val="TableParagraph"/>
              <w:ind w:left="207" w:right="200"/>
              <w:jc w:val="center"/>
              <w:rPr>
                <w:b/>
              </w:rPr>
            </w:pPr>
            <w:r w:rsidRPr="009405E8">
              <w:rPr>
                <w:b/>
              </w:rPr>
              <w:t>Direct Measure</w:t>
            </w:r>
          </w:p>
        </w:tc>
        <w:tc>
          <w:tcPr>
            <w:tcW w:w="2261" w:type="dxa"/>
          </w:tcPr>
          <w:p w14:paraId="28F774C5" w14:textId="77777777" w:rsidR="009069CD" w:rsidRPr="009405E8" w:rsidRDefault="009069CD" w:rsidP="00E34A5A">
            <w:pPr>
              <w:pStyle w:val="TableParagraph"/>
              <w:spacing w:line="276" w:lineRule="auto"/>
              <w:ind w:left="144" w:right="130" w:firstLine="266"/>
              <w:rPr>
                <w:b/>
              </w:rPr>
            </w:pPr>
            <w:r w:rsidRPr="009405E8">
              <w:rPr>
                <w:b/>
              </w:rPr>
              <w:t>Target</w:t>
            </w:r>
            <w:r w:rsidRPr="009405E8">
              <w:rPr>
                <w:b/>
                <w:spacing w:val="1"/>
              </w:rPr>
              <w:t xml:space="preserve"> </w:t>
            </w:r>
            <w:r w:rsidRPr="009405E8">
              <w:rPr>
                <w:b/>
                <w:spacing w:val="-1"/>
              </w:rPr>
              <w:t>Performance</w:t>
            </w:r>
          </w:p>
        </w:tc>
        <w:tc>
          <w:tcPr>
            <w:tcW w:w="1559" w:type="dxa"/>
          </w:tcPr>
          <w:p w14:paraId="384765F6" w14:textId="77777777" w:rsidR="009069CD" w:rsidRPr="009405E8" w:rsidRDefault="009069CD" w:rsidP="00E34A5A">
            <w:pPr>
              <w:pStyle w:val="TableParagraph"/>
              <w:ind w:left="86" w:right="87"/>
              <w:jc w:val="center"/>
              <w:rPr>
                <w:b/>
              </w:rPr>
            </w:pPr>
            <w:r w:rsidRPr="009405E8">
              <w:rPr>
                <w:b/>
              </w:rPr>
              <w:t>Indirect Measure</w:t>
            </w:r>
          </w:p>
        </w:tc>
        <w:tc>
          <w:tcPr>
            <w:tcW w:w="1984" w:type="dxa"/>
          </w:tcPr>
          <w:p w14:paraId="261F5148" w14:textId="77777777" w:rsidR="009069CD" w:rsidRPr="009405E8" w:rsidRDefault="009069CD" w:rsidP="00E34A5A">
            <w:pPr>
              <w:pStyle w:val="TableParagraph"/>
              <w:spacing w:line="276" w:lineRule="auto"/>
              <w:ind w:left="257" w:right="251"/>
              <w:jc w:val="center"/>
              <w:rPr>
                <w:b/>
              </w:rPr>
            </w:pPr>
            <w:r w:rsidRPr="009405E8">
              <w:rPr>
                <w:b/>
              </w:rPr>
              <w:t>Target</w:t>
            </w:r>
            <w:r w:rsidRPr="009405E8">
              <w:rPr>
                <w:b/>
                <w:spacing w:val="1"/>
              </w:rPr>
              <w:t xml:space="preserve"> </w:t>
            </w:r>
            <w:r w:rsidRPr="009405E8">
              <w:rPr>
                <w:b/>
                <w:spacing w:val="-1"/>
              </w:rPr>
              <w:t>Performance</w:t>
            </w:r>
          </w:p>
        </w:tc>
      </w:tr>
      <w:tr w:rsidR="009069CD" w:rsidRPr="009405E8" w14:paraId="2FBAE313" w14:textId="77777777" w:rsidTr="00E34A5A">
        <w:trPr>
          <w:trHeight w:val="1048"/>
        </w:trPr>
        <w:tc>
          <w:tcPr>
            <w:tcW w:w="611" w:type="dxa"/>
            <w:vMerge w:val="restart"/>
          </w:tcPr>
          <w:p w14:paraId="6CCCECF1" w14:textId="77777777" w:rsidR="009069CD" w:rsidRPr="009405E8" w:rsidRDefault="009069CD" w:rsidP="009069CD">
            <w:pPr>
              <w:pStyle w:val="TableParagraph"/>
              <w:numPr>
                <w:ilvl w:val="0"/>
                <w:numId w:val="35"/>
              </w:numPr>
              <w:spacing w:line="225" w:lineRule="exact"/>
              <w:jc w:val="center"/>
              <w:rPr>
                <w:w w:val="99"/>
              </w:rPr>
            </w:pPr>
            <w:r w:rsidRPr="009405E8">
              <w:rPr>
                <w:w w:val="99"/>
              </w:rPr>
              <w:t>1</w:t>
            </w:r>
          </w:p>
        </w:tc>
        <w:tc>
          <w:tcPr>
            <w:tcW w:w="1441" w:type="dxa"/>
            <w:vMerge w:val="restart"/>
          </w:tcPr>
          <w:p w14:paraId="0CAACE98" w14:textId="77777777" w:rsidR="009069CD" w:rsidRPr="009405E8" w:rsidRDefault="009069CD" w:rsidP="00E34A5A">
            <w:pPr>
              <w:pStyle w:val="TableParagraph"/>
              <w:spacing w:line="276" w:lineRule="auto"/>
              <w:ind w:left="72"/>
            </w:pPr>
            <w:r w:rsidRPr="009405E8">
              <w:rPr>
                <w:rFonts w:eastAsia="Calibri"/>
                <w:shd w:val="clear" w:color="auto" w:fill="FFFFFF"/>
              </w:rPr>
              <w:t>Knowledge and Expertise of Education</w:t>
            </w:r>
          </w:p>
        </w:tc>
        <w:tc>
          <w:tcPr>
            <w:tcW w:w="1337" w:type="dxa"/>
            <w:vMerge w:val="restart"/>
          </w:tcPr>
          <w:p w14:paraId="0FC44635" w14:textId="77777777" w:rsidR="009069CD" w:rsidRPr="009405E8" w:rsidRDefault="009069CD" w:rsidP="00E34A5A">
            <w:pPr>
              <w:pStyle w:val="TableParagraph"/>
              <w:spacing w:line="276" w:lineRule="auto"/>
              <w:ind w:left="121" w:right="115"/>
              <w:jc w:val="center"/>
            </w:pPr>
            <w:r w:rsidRPr="009405E8">
              <w:rPr>
                <w:lang w:val="en-IN" w:eastAsia="en-IN"/>
              </w:rPr>
              <w:t>Students will bridge theory and practical in professional work settings</w:t>
            </w:r>
          </w:p>
        </w:tc>
        <w:tc>
          <w:tcPr>
            <w:tcW w:w="1559" w:type="dxa"/>
          </w:tcPr>
          <w:p w14:paraId="77C62070" w14:textId="77777777" w:rsidR="009069CD" w:rsidRPr="000E30F7" w:rsidRDefault="009069CD" w:rsidP="00E34A5A">
            <w:pPr>
              <w:rPr>
                <w:color w:val="000000"/>
                <w:sz w:val="24"/>
                <w:szCs w:val="24"/>
              </w:rPr>
            </w:pPr>
            <w:r w:rsidRPr="000E30F7">
              <w:rPr>
                <w:color w:val="000000"/>
                <w:sz w:val="24"/>
                <w:szCs w:val="24"/>
              </w:rPr>
              <w:t>Discipline Knowledge &amp; Expertise.</w:t>
            </w:r>
          </w:p>
          <w:p w14:paraId="06D769F1" w14:textId="77777777" w:rsidR="009069CD" w:rsidRDefault="009069CD" w:rsidP="00E34A5A">
            <w:pPr>
              <w:rPr>
                <w:color w:val="000000"/>
              </w:rPr>
            </w:pPr>
          </w:p>
        </w:tc>
        <w:tc>
          <w:tcPr>
            <w:tcW w:w="2037" w:type="dxa"/>
            <w:vAlign w:val="center"/>
          </w:tcPr>
          <w:p w14:paraId="110802C4" w14:textId="77777777" w:rsidR="009069CD" w:rsidRDefault="009069CD" w:rsidP="00E34A5A">
            <w:pPr>
              <w:rPr>
                <w:color w:val="000000"/>
              </w:rPr>
            </w:pPr>
            <w:r w:rsidRPr="00AF6704">
              <w:rPr>
                <w:bCs/>
                <w:sz w:val="24"/>
                <w:szCs w:val="21"/>
                <w:lang w:eastAsia="ar-SA"/>
              </w:rPr>
              <w:t>The student shall be able to develop knowledge and skills to integrate principles of Education and Physical Education to achieve academic excellence</w:t>
            </w:r>
          </w:p>
        </w:tc>
        <w:tc>
          <w:tcPr>
            <w:tcW w:w="1798" w:type="dxa"/>
            <w:tcBorders>
              <w:bottom w:val="single" w:sz="4" w:space="0" w:color="auto"/>
            </w:tcBorders>
          </w:tcPr>
          <w:p w14:paraId="7B5EE63A" w14:textId="77777777" w:rsidR="009069CD" w:rsidRPr="009405E8" w:rsidRDefault="009069CD" w:rsidP="00E34A5A">
            <w:pPr>
              <w:rPr>
                <w:color w:val="000000"/>
              </w:rPr>
            </w:pPr>
            <w:r>
              <w:rPr>
                <w:color w:val="000000"/>
              </w:rPr>
              <w:t xml:space="preserve">DM1: </w:t>
            </w:r>
            <w:r w:rsidRPr="009405E8">
              <w:rPr>
                <w:color w:val="000000"/>
              </w:rPr>
              <w:t>Comprehensive Exam</w:t>
            </w:r>
          </w:p>
          <w:p w14:paraId="02B334C9" w14:textId="77777777" w:rsidR="009069CD" w:rsidRPr="009405E8" w:rsidRDefault="009069CD" w:rsidP="00E34A5A">
            <w:pPr>
              <w:rPr>
                <w:color w:val="000000"/>
              </w:rPr>
            </w:pPr>
          </w:p>
          <w:p w14:paraId="2FFCC449" w14:textId="77777777" w:rsidR="009069CD" w:rsidRPr="009405E8" w:rsidRDefault="009069CD" w:rsidP="00E34A5A">
            <w:pPr>
              <w:rPr>
                <w:color w:val="000000"/>
              </w:rPr>
            </w:pPr>
          </w:p>
          <w:p w14:paraId="0F02E005" w14:textId="77777777" w:rsidR="009069CD" w:rsidRPr="009405E8" w:rsidRDefault="009069CD" w:rsidP="00E34A5A">
            <w:pPr>
              <w:rPr>
                <w:color w:val="000000"/>
              </w:rPr>
            </w:pPr>
          </w:p>
          <w:p w14:paraId="7C58CC78" w14:textId="77777777" w:rsidR="009069CD" w:rsidRPr="009405E8" w:rsidRDefault="009069CD" w:rsidP="00E34A5A">
            <w:pPr>
              <w:rPr>
                <w:color w:val="000000"/>
              </w:rPr>
            </w:pPr>
          </w:p>
          <w:p w14:paraId="75A921AF" w14:textId="77777777" w:rsidR="009069CD" w:rsidRPr="009405E8" w:rsidRDefault="009069CD" w:rsidP="00E34A5A">
            <w:pPr>
              <w:rPr>
                <w:color w:val="000000"/>
              </w:rPr>
            </w:pPr>
          </w:p>
          <w:p w14:paraId="747E2DC8" w14:textId="77777777" w:rsidR="009069CD" w:rsidRPr="009405E8" w:rsidRDefault="009069CD" w:rsidP="00E34A5A">
            <w:pPr>
              <w:rPr>
                <w:color w:val="000000"/>
              </w:rPr>
            </w:pPr>
          </w:p>
          <w:p w14:paraId="27AF5190" w14:textId="77777777" w:rsidR="009069CD" w:rsidRPr="009405E8" w:rsidRDefault="009069CD" w:rsidP="00E34A5A">
            <w:pPr>
              <w:pStyle w:val="TableParagraph"/>
              <w:spacing w:line="228" w:lineRule="exact"/>
              <w:ind w:left="202" w:right="200"/>
              <w:jc w:val="center"/>
            </w:pPr>
          </w:p>
        </w:tc>
        <w:tc>
          <w:tcPr>
            <w:tcW w:w="2261" w:type="dxa"/>
            <w:tcBorders>
              <w:bottom w:val="single" w:sz="4" w:space="0" w:color="auto"/>
            </w:tcBorders>
          </w:tcPr>
          <w:p w14:paraId="0BD8B731"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13F876EB"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3DF6DDFA"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42AE9A09"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3F58196C"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31D40905" w14:textId="77777777" w:rsidR="009069CD" w:rsidRPr="009405E8" w:rsidRDefault="009069CD" w:rsidP="00E34A5A">
            <w:pPr>
              <w:pStyle w:val="TableParagraph"/>
              <w:spacing w:line="276" w:lineRule="auto"/>
              <w:ind w:left="117" w:right="110"/>
              <w:jc w:val="center"/>
            </w:pPr>
          </w:p>
        </w:tc>
        <w:tc>
          <w:tcPr>
            <w:tcW w:w="1559" w:type="dxa"/>
            <w:vMerge w:val="restart"/>
          </w:tcPr>
          <w:p w14:paraId="2E6AD4EB" w14:textId="77777777" w:rsidR="009069CD" w:rsidRPr="009405E8" w:rsidRDefault="009069CD" w:rsidP="00E34A5A">
            <w:pPr>
              <w:pStyle w:val="TableParagraph"/>
              <w:spacing w:line="276" w:lineRule="auto"/>
              <w:ind w:left="278" w:right="379" w:hanging="212"/>
              <w:rPr>
                <w:spacing w:val="-1"/>
              </w:rPr>
            </w:pPr>
            <w:r w:rsidRPr="009405E8">
              <w:rPr>
                <w:spacing w:val="-1"/>
              </w:rPr>
              <w:t>Student Exit Survey</w:t>
            </w:r>
          </w:p>
          <w:p w14:paraId="5376F584"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15B5A0FF"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73EE1A85"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107C4FE3"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0C117CC7"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15EC9272" w14:textId="77777777" w:rsidR="009069CD" w:rsidRPr="00E764DC" w:rsidRDefault="009069CD" w:rsidP="00E34A5A">
            <w:pPr>
              <w:pStyle w:val="TableParagraph"/>
              <w:spacing w:line="276" w:lineRule="auto"/>
              <w:ind w:left="105" w:right="129"/>
              <w:jc w:val="both"/>
              <w:rPr>
                <w:bCs/>
                <w:sz w:val="24"/>
                <w:szCs w:val="21"/>
                <w:lang w:eastAsia="ar-SA"/>
              </w:rPr>
            </w:pPr>
            <w:r w:rsidRPr="00E764DC">
              <w:rPr>
                <w:bCs/>
                <w:sz w:val="24"/>
                <w:szCs w:val="21"/>
                <w:lang w:eastAsia="ar-SA"/>
              </w:rPr>
              <w:t>50%.</w:t>
            </w:r>
          </w:p>
        </w:tc>
      </w:tr>
      <w:tr w:rsidR="009069CD" w:rsidRPr="009405E8" w14:paraId="539FBBC5" w14:textId="77777777" w:rsidTr="00E34A5A">
        <w:trPr>
          <w:trHeight w:val="2535"/>
        </w:trPr>
        <w:tc>
          <w:tcPr>
            <w:tcW w:w="611" w:type="dxa"/>
            <w:vMerge/>
          </w:tcPr>
          <w:p w14:paraId="2FA62A91"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14BBCE47" w14:textId="77777777" w:rsidR="009069CD" w:rsidRPr="009405E8" w:rsidRDefault="009069CD" w:rsidP="00E34A5A">
            <w:pPr>
              <w:pStyle w:val="TableParagraph"/>
              <w:spacing w:line="276" w:lineRule="auto"/>
              <w:ind w:left="72"/>
              <w:rPr>
                <w:rFonts w:eastAsia="Calibri"/>
                <w:shd w:val="clear" w:color="auto" w:fill="FFFFFF"/>
              </w:rPr>
            </w:pPr>
          </w:p>
        </w:tc>
        <w:tc>
          <w:tcPr>
            <w:tcW w:w="1337" w:type="dxa"/>
            <w:vMerge/>
          </w:tcPr>
          <w:p w14:paraId="03E525DB" w14:textId="77777777" w:rsidR="009069CD" w:rsidRPr="009405E8" w:rsidRDefault="009069CD" w:rsidP="00E34A5A">
            <w:pPr>
              <w:pStyle w:val="TableParagraph"/>
              <w:spacing w:line="276" w:lineRule="auto"/>
              <w:ind w:left="121" w:right="115"/>
              <w:jc w:val="center"/>
              <w:rPr>
                <w:lang w:val="en-IN" w:eastAsia="en-IN"/>
              </w:rPr>
            </w:pPr>
          </w:p>
        </w:tc>
        <w:tc>
          <w:tcPr>
            <w:tcW w:w="1559" w:type="dxa"/>
          </w:tcPr>
          <w:p w14:paraId="08E9EE8C" w14:textId="77777777" w:rsidR="009069CD" w:rsidRPr="000E30F7" w:rsidRDefault="009069CD" w:rsidP="009069CD">
            <w:pPr>
              <w:numPr>
                <w:ilvl w:val="0"/>
                <w:numId w:val="36"/>
              </w:numPr>
              <w:tabs>
                <w:tab w:val="clear" w:pos="720"/>
              </w:tabs>
              <w:ind w:left="245" w:hanging="245"/>
              <w:rPr>
                <w:color w:val="000000"/>
                <w:sz w:val="24"/>
                <w:szCs w:val="24"/>
              </w:rPr>
            </w:pPr>
            <w:r w:rsidRPr="000E30F7">
              <w:rPr>
                <w:color w:val="000000"/>
                <w:sz w:val="24"/>
                <w:szCs w:val="24"/>
              </w:rPr>
              <w:t xml:space="preserve">Learn </w:t>
            </w:r>
            <w:r>
              <w:rPr>
                <w:color w:val="000000"/>
                <w:sz w:val="24"/>
                <w:szCs w:val="24"/>
              </w:rPr>
              <w:pgNum/>
            </w:r>
            <w:proofErr w:type="spellStart"/>
            <w:r>
              <w:rPr>
                <w:color w:val="000000"/>
                <w:sz w:val="24"/>
                <w:szCs w:val="24"/>
              </w:rPr>
              <w:t>vidence</w:t>
            </w:r>
            <w:proofErr w:type="spellEnd"/>
            <w:r>
              <w:rPr>
                <w:color w:val="000000"/>
                <w:sz w:val="24"/>
                <w:szCs w:val="24"/>
              </w:rPr>
              <w:pgNum/>
            </w:r>
            <w:r>
              <w:rPr>
                <w:color w:val="000000"/>
                <w:sz w:val="24"/>
                <w:szCs w:val="24"/>
              </w:rPr>
              <w:t>hip</w:t>
            </w:r>
            <w:r>
              <w:rPr>
                <w:color w:val="000000"/>
                <w:sz w:val="24"/>
                <w:szCs w:val="24"/>
              </w:rPr>
              <w:pgNum/>
            </w:r>
            <w:r w:rsidRPr="000E30F7">
              <w:rPr>
                <w:color w:val="000000"/>
                <w:sz w:val="24"/>
                <w:szCs w:val="24"/>
              </w:rPr>
              <w:t xml:space="preserve"> </w:t>
            </w:r>
          </w:p>
          <w:p w14:paraId="117115E1" w14:textId="77777777" w:rsidR="009069CD" w:rsidRPr="000E30F7" w:rsidRDefault="009069CD" w:rsidP="009069CD">
            <w:pPr>
              <w:numPr>
                <w:ilvl w:val="0"/>
                <w:numId w:val="36"/>
              </w:numPr>
              <w:tabs>
                <w:tab w:val="clear" w:pos="720"/>
              </w:tabs>
              <w:ind w:left="245" w:hanging="245"/>
              <w:rPr>
                <w:color w:val="000000"/>
                <w:sz w:val="24"/>
                <w:szCs w:val="24"/>
              </w:rPr>
            </w:pPr>
            <w:r w:rsidRPr="000E30F7">
              <w:rPr>
                <w:color w:val="000000"/>
                <w:sz w:val="24"/>
                <w:szCs w:val="24"/>
                <w:lang w:val="en-IN"/>
              </w:rPr>
              <w:t xml:space="preserve">Reflective thinking </w:t>
            </w:r>
          </w:p>
          <w:p w14:paraId="3A6101E0" w14:textId="77777777" w:rsidR="009069CD" w:rsidRPr="000E30F7" w:rsidRDefault="009069CD" w:rsidP="009069CD">
            <w:pPr>
              <w:numPr>
                <w:ilvl w:val="0"/>
                <w:numId w:val="36"/>
              </w:numPr>
              <w:tabs>
                <w:tab w:val="clear" w:pos="720"/>
              </w:tabs>
              <w:ind w:left="245" w:hanging="245"/>
              <w:rPr>
                <w:color w:val="000000"/>
                <w:sz w:val="24"/>
                <w:szCs w:val="24"/>
              </w:rPr>
            </w:pPr>
            <w:r w:rsidRPr="000E30F7">
              <w:rPr>
                <w:color w:val="000000"/>
                <w:sz w:val="24"/>
                <w:szCs w:val="24"/>
                <w:lang w:val="en-IN"/>
              </w:rPr>
              <w:t>Critical curiosity</w:t>
            </w:r>
          </w:p>
          <w:p w14:paraId="3691BD80" w14:textId="77777777" w:rsidR="009069CD" w:rsidRDefault="009069CD" w:rsidP="00E34A5A">
            <w:pPr>
              <w:pStyle w:val="TableParagraph"/>
              <w:spacing w:before="7" w:line="260" w:lineRule="exact"/>
            </w:pPr>
          </w:p>
        </w:tc>
        <w:tc>
          <w:tcPr>
            <w:tcW w:w="2037" w:type="dxa"/>
          </w:tcPr>
          <w:p w14:paraId="101FAA26" w14:textId="77777777" w:rsidR="009069CD" w:rsidRPr="00AF6704" w:rsidRDefault="009069CD" w:rsidP="00E34A5A">
            <w:pPr>
              <w:rPr>
                <w:bCs/>
                <w:sz w:val="24"/>
                <w:szCs w:val="21"/>
                <w:shd w:val="clear" w:color="auto" w:fill="FFFFFF"/>
              </w:rPr>
            </w:pPr>
            <w:r w:rsidRPr="00AF6704">
              <w:rPr>
                <w:bCs/>
                <w:sz w:val="24"/>
                <w:szCs w:val="21"/>
                <w:shd w:val="clear" w:color="auto" w:fill="FFFFFF"/>
              </w:rPr>
              <w:t xml:space="preserve">The student shall be able to choose self–directed and active learning through strong intellectual engagement in independent work relevant to Education </w:t>
            </w:r>
            <w:proofErr w:type="gramStart"/>
            <w:r w:rsidRPr="00AF6704">
              <w:rPr>
                <w:bCs/>
                <w:sz w:val="24"/>
                <w:szCs w:val="21"/>
                <w:shd w:val="clear" w:color="auto" w:fill="FFFFFF"/>
              </w:rPr>
              <w:t>discipline</w:t>
            </w:r>
            <w:proofErr w:type="gramEnd"/>
          </w:p>
          <w:p w14:paraId="29CF34B2" w14:textId="77777777" w:rsidR="009069CD" w:rsidRDefault="009069CD" w:rsidP="00E34A5A">
            <w:pPr>
              <w:spacing w:before="7" w:line="260" w:lineRule="exact"/>
            </w:pPr>
          </w:p>
        </w:tc>
        <w:tc>
          <w:tcPr>
            <w:tcW w:w="1798" w:type="dxa"/>
            <w:tcBorders>
              <w:top w:val="single" w:sz="4" w:space="0" w:color="auto"/>
            </w:tcBorders>
          </w:tcPr>
          <w:p w14:paraId="0D254FAF" w14:textId="77777777" w:rsidR="009069CD" w:rsidRPr="009405E8" w:rsidRDefault="009069CD" w:rsidP="00E34A5A">
            <w:pPr>
              <w:spacing w:before="7" w:line="260" w:lineRule="exact"/>
              <w:rPr>
                <w:b/>
              </w:rPr>
            </w:pPr>
            <w:r>
              <w:t xml:space="preserve">DM2: Rubrics for Practicum </w:t>
            </w:r>
            <w:r w:rsidRPr="009405E8">
              <w:t>(Practice Teaching</w:t>
            </w:r>
            <w:r w:rsidRPr="009405E8">
              <w:rPr>
                <w:b/>
              </w:rPr>
              <w:t>)</w:t>
            </w:r>
          </w:p>
          <w:p w14:paraId="6B6E96D5" w14:textId="77777777" w:rsidR="009069CD" w:rsidRPr="009405E8" w:rsidRDefault="009069CD" w:rsidP="00E34A5A">
            <w:pPr>
              <w:pStyle w:val="TableParagraph"/>
              <w:spacing w:line="228" w:lineRule="exact"/>
              <w:ind w:left="202" w:right="200"/>
              <w:jc w:val="center"/>
              <w:rPr>
                <w:color w:val="000000"/>
              </w:rPr>
            </w:pPr>
          </w:p>
        </w:tc>
        <w:tc>
          <w:tcPr>
            <w:tcW w:w="2261" w:type="dxa"/>
            <w:tcBorders>
              <w:top w:val="single" w:sz="4" w:space="0" w:color="auto"/>
            </w:tcBorders>
          </w:tcPr>
          <w:p w14:paraId="0C9D544E"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students secure marks in the range </w:t>
            </w:r>
            <w:proofErr w:type="gramStart"/>
            <w:r w:rsidRPr="003A114D">
              <w:rPr>
                <w:bCs/>
                <w:sz w:val="24"/>
                <w:szCs w:val="21"/>
                <w:lang w:eastAsia="ar-SA"/>
              </w:rPr>
              <w:t xml:space="preserve">of </w:t>
            </w:r>
            <w:r>
              <w:rPr>
                <w:bCs/>
                <w:sz w:val="24"/>
                <w:szCs w:val="21"/>
                <w:lang w:eastAsia="ar-SA"/>
              </w:rPr>
              <w:t xml:space="preserve"> </w:t>
            </w:r>
            <w:r>
              <w:rPr>
                <w:sz w:val="24"/>
                <w:szCs w:val="24"/>
              </w:rPr>
              <w:t>90</w:t>
            </w:r>
            <w:proofErr w:type="gramEnd"/>
            <w:r>
              <w:rPr>
                <w:sz w:val="24"/>
                <w:szCs w:val="24"/>
              </w:rPr>
              <w:t>-100%</w:t>
            </w:r>
          </w:p>
          <w:p w14:paraId="0AB7EF9C" w14:textId="77777777" w:rsidR="009069CD" w:rsidRDefault="009069CD" w:rsidP="00E34A5A">
            <w:pPr>
              <w:pStyle w:val="TableParagraph"/>
              <w:ind w:left="105" w:right="129"/>
              <w:rPr>
                <w:sz w:val="24"/>
                <w:szCs w:val="24"/>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70-89.9%</w:t>
            </w:r>
          </w:p>
          <w:p w14:paraId="4D6FDAC9" w14:textId="77777777" w:rsidR="009069CD" w:rsidRPr="003A114D" w:rsidRDefault="009069CD" w:rsidP="00E34A5A">
            <w:pPr>
              <w:pStyle w:val="TableParagraph"/>
              <w:ind w:left="105" w:right="129"/>
              <w:rPr>
                <w:bCs/>
                <w:sz w:val="24"/>
                <w:szCs w:val="21"/>
                <w:lang w:eastAsia="ar-SA"/>
              </w:rPr>
            </w:pPr>
            <w:r>
              <w:rPr>
                <w:sz w:val="24"/>
                <w:szCs w:val="24"/>
              </w:rPr>
              <w:lastRenderedPageBreak/>
              <w:t xml:space="preserve"> </w:t>
            </w: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50-69.9%</w:t>
            </w:r>
            <w:r w:rsidRPr="003A114D">
              <w:rPr>
                <w:bCs/>
                <w:sz w:val="24"/>
                <w:szCs w:val="21"/>
                <w:lang w:eastAsia="ar-SA"/>
              </w:rPr>
              <w:t>.</w:t>
            </w:r>
          </w:p>
          <w:p w14:paraId="572923D0"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50%.</w:t>
            </w:r>
          </w:p>
          <w:p w14:paraId="604FD7C0" w14:textId="77777777" w:rsidR="009069CD" w:rsidRPr="009405E8" w:rsidRDefault="009069CD" w:rsidP="00E34A5A"/>
        </w:tc>
        <w:tc>
          <w:tcPr>
            <w:tcW w:w="1559" w:type="dxa"/>
            <w:vMerge/>
          </w:tcPr>
          <w:p w14:paraId="7214BDE2"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tcBorders>
          </w:tcPr>
          <w:p w14:paraId="20C57ED7" w14:textId="77777777" w:rsidR="009069CD" w:rsidRPr="009405E8" w:rsidRDefault="009069CD" w:rsidP="00E34A5A">
            <w:pPr>
              <w:pStyle w:val="TableParagraph"/>
              <w:spacing w:line="276" w:lineRule="auto"/>
              <w:ind w:left="117" w:right="110"/>
            </w:pPr>
          </w:p>
        </w:tc>
      </w:tr>
      <w:tr w:rsidR="009069CD" w:rsidRPr="009405E8" w14:paraId="60C9DEE3" w14:textId="77777777" w:rsidTr="00E34A5A">
        <w:trPr>
          <w:trHeight w:val="1110"/>
        </w:trPr>
        <w:tc>
          <w:tcPr>
            <w:tcW w:w="611" w:type="dxa"/>
            <w:vMerge w:val="restart"/>
          </w:tcPr>
          <w:p w14:paraId="31F36137"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60E53CFE" w14:textId="77777777" w:rsidR="009069CD" w:rsidRPr="009405E8" w:rsidRDefault="009069CD" w:rsidP="00E34A5A">
            <w:pPr>
              <w:pStyle w:val="TableParagraph"/>
              <w:spacing w:line="276" w:lineRule="auto"/>
              <w:ind w:left="72" w:hanging="27"/>
              <w:rPr>
                <w:spacing w:val="-1"/>
              </w:rPr>
            </w:pPr>
            <w:r w:rsidRPr="009405E8">
              <w:rPr>
                <w:shd w:val="clear" w:color="auto" w:fill="FFFFFF"/>
              </w:rPr>
              <w:t>Self-directed and Active learning</w:t>
            </w:r>
          </w:p>
        </w:tc>
        <w:tc>
          <w:tcPr>
            <w:tcW w:w="1337" w:type="dxa"/>
            <w:vMerge w:val="restart"/>
          </w:tcPr>
          <w:p w14:paraId="5561B716" w14:textId="77777777" w:rsidR="009069CD" w:rsidRPr="009405E8" w:rsidRDefault="009069CD" w:rsidP="00E34A5A">
            <w:r w:rsidRPr="009405E8">
              <w:t xml:space="preserve">Students will manifest different elements </w:t>
            </w:r>
            <w:proofErr w:type="gramStart"/>
            <w:r w:rsidRPr="009405E8">
              <w:t xml:space="preserve">of  </w:t>
            </w:r>
            <w:proofErr w:type="spellStart"/>
            <w:r w:rsidRPr="009405E8">
              <w:t>self</w:t>
            </w:r>
            <w:proofErr w:type="gramEnd"/>
            <w:r w:rsidRPr="009405E8">
              <w:t xml:space="preserve"> directed</w:t>
            </w:r>
            <w:proofErr w:type="spellEnd"/>
            <w:r w:rsidRPr="009405E8">
              <w:t xml:space="preserve"> learning on  a relevant platform</w:t>
            </w:r>
          </w:p>
        </w:tc>
        <w:tc>
          <w:tcPr>
            <w:tcW w:w="1559" w:type="dxa"/>
          </w:tcPr>
          <w:p w14:paraId="20B9A687" w14:textId="77777777" w:rsidR="009069CD" w:rsidRPr="000E30F7" w:rsidRDefault="009069CD" w:rsidP="009069CD">
            <w:pPr>
              <w:numPr>
                <w:ilvl w:val="0"/>
                <w:numId w:val="37"/>
              </w:numPr>
              <w:tabs>
                <w:tab w:val="clear" w:pos="720"/>
              </w:tabs>
              <w:ind w:left="245" w:hanging="245"/>
              <w:rPr>
                <w:color w:val="000000"/>
                <w:sz w:val="24"/>
                <w:szCs w:val="24"/>
              </w:rPr>
            </w:pPr>
            <w:r w:rsidRPr="000E30F7">
              <w:rPr>
                <w:color w:val="000000"/>
                <w:sz w:val="24"/>
                <w:szCs w:val="24"/>
              </w:rPr>
              <w:t>Enquiry</w:t>
            </w:r>
          </w:p>
          <w:p w14:paraId="0D36533A" w14:textId="77777777" w:rsidR="009069CD" w:rsidRPr="000E30F7" w:rsidRDefault="009069CD" w:rsidP="009069CD">
            <w:pPr>
              <w:numPr>
                <w:ilvl w:val="0"/>
                <w:numId w:val="37"/>
              </w:numPr>
              <w:tabs>
                <w:tab w:val="clear" w:pos="720"/>
              </w:tabs>
              <w:ind w:left="245" w:hanging="245"/>
              <w:rPr>
                <w:color w:val="000000"/>
                <w:sz w:val="24"/>
                <w:szCs w:val="24"/>
              </w:rPr>
            </w:pPr>
            <w:r w:rsidRPr="000E30F7">
              <w:rPr>
                <w:color w:val="000000"/>
                <w:sz w:val="24"/>
                <w:szCs w:val="24"/>
              </w:rPr>
              <w:t>Research</w:t>
            </w:r>
          </w:p>
          <w:p w14:paraId="782384CD" w14:textId="77777777" w:rsidR="009069CD" w:rsidRPr="009405E8" w:rsidRDefault="009069CD" w:rsidP="00E34A5A">
            <w:pPr>
              <w:rPr>
                <w:color w:val="000000"/>
              </w:rPr>
            </w:pPr>
          </w:p>
        </w:tc>
        <w:tc>
          <w:tcPr>
            <w:tcW w:w="2037" w:type="dxa"/>
            <w:vAlign w:val="center"/>
          </w:tcPr>
          <w:p w14:paraId="05AA972D" w14:textId="77777777" w:rsidR="009069CD" w:rsidRPr="009405E8" w:rsidRDefault="009069CD" w:rsidP="00E34A5A">
            <w:pPr>
              <w:rPr>
                <w:color w:val="000000"/>
              </w:rPr>
            </w:pPr>
            <w:r w:rsidRPr="00AF6704">
              <w:rPr>
                <w:bCs/>
                <w:sz w:val="24"/>
                <w:szCs w:val="21"/>
                <w:lang w:eastAsia="ar-SA"/>
              </w:rPr>
              <w:t xml:space="preserve">The student shall demonstrate scientific enquiry and research aptitude to conduct innovative research in thrust areas of </w:t>
            </w:r>
            <w:proofErr w:type="gramStart"/>
            <w:r w:rsidRPr="00AF6704">
              <w:rPr>
                <w:bCs/>
                <w:sz w:val="24"/>
                <w:szCs w:val="21"/>
                <w:lang w:eastAsia="ar-SA"/>
              </w:rPr>
              <w:t>teaching</w:t>
            </w:r>
            <w:proofErr w:type="gramEnd"/>
            <w:r w:rsidRPr="00AF6704">
              <w:rPr>
                <w:bCs/>
                <w:sz w:val="24"/>
                <w:szCs w:val="21"/>
                <w:lang w:eastAsia="ar-SA"/>
              </w:rPr>
              <w:t xml:space="preserve"> learning, pedagogy which will benefit the society and enhance the intellectual capital of the Faculty of Education. </w:t>
            </w:r>
          </w:p>
        </w:tc>
        <w:tc>
          <w:tcPr>
            <w:tcW w:w="1798" w:type="dxa"/>
            <w:tcBorders>
              <w:bottom w:val="single" w:sz="4" w:space="0" w:color="auto"/>
            </w:tcBorders>
          </w:tcPr>
          <w:p w14:paraId="7C763FA2" w14:textId="77777777" w:rsidR="009069CD" w:rsidRPr="009405E8" w:rsidRDefault="009069CD" w:rsidP="00E34A5A">
            <w:pPr>
              <w:rPr>
                <w:color w:val="000000"/>
              </w:rPr>
            </w:pPr>
            <w:r>
              <w:rPr>
                <w:color w:val="000000"/>
              </w:rPr>
              <w:t xml:space="preserve">DM1: </w:t>
            </w:r>
            <w:r w:rsidRPr="009405E8">
              <w:rPr>
                <w:color w:val="000000"/>
              </w:rPr>
              <w:t>Comprehensive Exam</w:t>
            </w:r>
          </w:p>
          <w:p w14:paraId="5F742315" w14:textId="77777777" w:rsidR="009069CD" w:rsidRPr="009405E8" w:rsidRDefault="009069CD" w:rsidP="00E34A5A">
            <w:pPr>
              <w:rPr>
                <w:color w:val="000000"/>
              </w:rPr>
            </w:pPr>
          </w:p>
          <w:p w14:paraId="0572D8F0" w14:textId="77777777" w:rsidR="009069CD" w:rsidRPr="009405E8" w:rsidRDefault="009069CD" w:rsidP="00E34A5A">
            <w:pPr>
              <w:rPr>
                <w:color w:val="000000"/>
              </w:rPr>
            </w:pPr>
          </w:p>
          <w:p w14:paraId="21F92FC7" w14:textId="77777777" w:rsidR="009069CD" w:rsidRPr="009405E8" w:rsidRDefault="009069CD" w:rsidP="00E34A5A">
            <w:pPr>
              <w:rPr>
                <w:color w:val="000000"/>
              </w:rPr>
            </w:pPr>
          </w:p>
          <w:p w14:paraId="6FAAAECC" w14:textId="77777777" w:rsidR="009069CD" w:rsidRPr="009405E8" w:rsidRDefault="009069CD" w:rsidP="00E34A5A">
            <w:pPr>
              <w:rPr>
                <w:color w:val="000000"/>
              </w:rPr>
            </w:pPr>
          </w:p>
          <w:p w14:paraId="0200A938" w14:textId="77777777" w:rsidR="009069CD" w:rsidRPr="009405E8" w:rsidRDefault="009069CD" w:rsidP="00E34A5A">
            <w:pPr>
              <w:rPr>
                <w:color w:val="000000"/>
              </w:rPr>
            </w:pPr>
          </w:p>
          <w:p w14:paraId="6E688C67" w14:textId="77777777" w:rsidR="009069CD" w:rsidRPr="009405E8" w:rsidRDefault="009069CD" w:rsidP="00E34A5A">
            <w:pPr>
              <w:rPr>
                <w:color w:val="000000"/>
              </w:rPr>
            </w:pPr>
          </w:p>
          <w:p w14:paraId="3BDF3B10"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7DE9B817"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0A483E0C"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10811739"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43649669"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04EB1689"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49CC37D2" w14:textId="77777777" w:rsidR="009069CD" w:rsidRPr="009405E8" w:rsidRDefault="009069CD" w:rsidP="00E34A5A">
            <w:pPr>
              <w:pStyle w:val="TableParagraph"/>
              <w:spacing w:line="276" w:lineRule="auto"/>
              <w:ind w:left="117" w:right="110"/>
            </w:pPr>
          </w:p>
        </w:tc>
        <w:tc>
          <w:tcPr>
            <w:tcW w:w="1559" w:type="dxa"/>
            <w:tcBorders>
              <w:bottom w:val="single" w:sz="4" w:space="0" w:color="auto"/>
            </w:tcBorders>
          </w:tcPr>
          <w:p w14:paraId="3A865A04" w14:textId="77777777" w:rsidR="009069CD" w:rsidRPr="009405E8" w:rsidRDefault="009069CD" w:rsidP="00E34A5A">
            <w:pPr>
              <w:pStyle w:val="TableParagraph"/>
              <w:spacing w:line="276" w:lineRule="auto"/>
              <w:ind w:left="136" w:right="379"/>
              <w:rPr>
                <w:spacing w:val="-1"/>
              </w:rPr>
            </w:pPr>
            <w:r>
              <w:rPr>
                <w:spacing w:val="-1"/>
              </w:rPr>
              <w:t xml:space="preserve">IDM1: </w:t>
            </w:r>
            <w:r w:rsidRPr="009405E8">
              <w:rPr>
                <w:spacing w:val="-1"/>
              </w:rPr>
              <w:t>Student Exit Survey</w:t>
            </w:r>
          </w:p>
          <w:p w14:paraId="4F38266A"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38269DFB"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3C87681F"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31B2411C"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1E788C77"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11B17B0A" w14:textId="77777777" w:rsidR="009069CD" w:rsidRPr="009405E8" w:rsidRDefault="009069CD" w:rsidP="00E34A5A">
            <w:pPr>
              <w:pStyle w:val="TableParagraph"/>
              <w:spacing w:line="276" w:lineRule="auto"/>
              <w:ind w:left="117" w:right="110"/>
            </w:pPr>
            <w:r w:rsidRPr="00E764DC">
              <w:rPr>
                <w:bCs/>
                <w:sz w:val="24"/>
                <w:szCs w:val="21"/>
                <w:lang w:eastAsia="ar-SA"/>
              </w:rPr>
              <w:t>50%.</w:t>
            </w:r>
          </w:p>
        </w:tc>
      </w:tr>
      <w:tr w:rsidR="009069CD" w:rsidRPr="009405E8" w14:paraId="305A4F79" w14:textId="77777777" w:rsidTr="00E34A5A">
        <w:trPr>
          <w:trHeight w:val="1470"/>
        </w:trPr>
        <w:tc>
          <w:tcPr>
            <w:tcW w:w="611" w:type="dxa"/>
            <w:vMerge/>
          </w:tcPr>
          <w:p w14:paraId="3B788368"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1955F790" w14:textId="77777777" w:rsidR="009069CD" w:rsidRPr="009405E8" w:rsidRDefault="009069CD" w:rsidP="00E34A5A">
            <w:pPr>
              <w:pStyle w:val="TableParagraph"/>
              <w:spacing w:line="276" w:lineRule="auto"/>
              <w:ind w:left="72" w:hanging="27"/>
              <w:rPr>
                <w:shd w:val="clear" w:color="auto" w:fill="FFFFFF"/>
              </w:rPr>
            </w:pPr>
          </w:p>
        </w:tc>
        <w:tc>
          <w:tcPr>
            <w:tcW w:w="1337" w:type="dxa"/>
            <w:vMerge/>
          </w:tcPr>
          <w:p w14:paraId="12070D6E" w14:textId="77777777" w:rsidR="009069CD" w:rsidRPr="009405E8" w:rsidRDefault="009069CD" w:rsidP="00E34A5A"/>
        </w:tc>
        <w:tc>
          <w:tcPr>
            <w:tcW w:w="1559" w:type="dxa"/>
          </w:tcPr>
          <w:p w14:paraId="339AFEB1" w14:textId="77777777" w:rsidR="009069CD" w:rsidRDefault="009069CD" w:rsidP="00E34A5A">
            <w:pPr>
              <w:ind w:left="245"/>
              <w:rPr>
                <w:bCs/>
                <w:sz w:val="24"/>
                <w:szCs w:val="21"/>
                <w:lang w:eastAsia="ar-SA"/>
              </w:rPr>
            </w:pPr>
            <w:r>
              <w:rPr>
                <w:bCs/>
                <w:sz w:val="24"/>
                <w:szCs w:val="21"/>
                <w:lang w:eastAsia="ar-SA"/>
              </w:rPr>
              <w:t>Information and Digital Literacy</w:t>
            </w:r>
          </w:p>
          <w:p w14:paraId="5C299BF3" w14:textId="77777777" w:rsidR="009069CD" w:rsidRPr="000E30F7" w:rsidRDefault="009069CD" w:rsidP="009069CD">
            <w:pPr>
              <w:numPr>
                <w:ilvl w:val="0"/>
                <w:numId w:val="38"/>
              </w:numPr>
              <w:ind w:left="245" w:hanging="301"/>
              <w:rPr>
                <w:color w:val="000000"/>
                <w:sz w:val="24"/>
                <w:szCs w:val="24"/>
              </w:rPr>
            </w:pPr>
            <w:r w:rsidRPr="000E30F7">
              <w:rPr>
                <w:color w:val="000000"/>
                <w:sz w:val="24"/>
                <w:szCs w:val="24"/>
              </w:rPr>
              <w:t>Use of Emerging &amp; Disruptive Technologies</w:t>
            </w:r>
          </w:p>
          <w:p w14:paraId="43509657" w14:textId="77777777" w:rsidR="009069CD" w:rsidRPr="009405E8" w:rsidRDefault="009069CD" w:rsidP="00E34A5A">
            <w:pPr>
              <w:spacing w:before="7" w:line="260" w:lineRule="exact"/>
            </w:pPr>
          </w:p>
        </w:tc>
        <w:tc>
          <w:tcPr>
            <w:tcW w:w="2037" w:type="dxa"/>
            <w:vAlign w:val="center"/>
          </w:tcPr>
          <w:p w14:paraId="05A45203" w14:textId="77777777" w:rsidR="009069CD" w:rsidRPr="00AF6704" w:rsidRDefault="009069CD" w:rsidP="00E34A5A">
            <w:pPr>
              <w:rPr>
                <w:bCs/>
                <w:sz w:val="24"/>
                <w:szCs w:val="21"/>
                <w:shd w:val="clear" w:color="auto" w:fill="FFFFFF"/>
              </w:rPr>
            </w:pPr>
            <w:r w:rsidRPr="00AF6704">
              <w:rPr>
                <w:bCs/>
                <w:sz w:val="24"/>
                <w:szCs w:val="21"/>
                <w:lang w:eastAsia="ar-SA"/>
              </w:rPr>
              <w:t xml:space="preserve">The student shall be able to </w:t>
            </w:r>
            <w:r w:rsidRPr="00AF6704">
              <w:rPr>
                <w:bCs/>
                <w:sz w:val="24"/>
                <w:szCs w:val="21"/>
                <w:shd w:val="clear" w:color="auto" w:fill="FFFFFF"/>
              </w:rPr>
              <w:t>efficiently</w:t>
            </w:r>
            <w:r w:rsidRPr="00AF6704">
              <w:rPr>
                <w:bCs/>
                <w:sz w:val="24"/>
                <w:szCs w:val="21"/>
                <w:lang w:eastAsia="ar-SA"/>
              </w:rPr>
              <w:t xml:space="preserve"> use and apply </w:t>
            </w:r>
            <w:r w:rsidRPr="00AF6704">
              <w:rPr>
                <w:bCs/>
                <w:sz w:val="24"/>
                <w:szCs w:val="21"/>
                <w:shd w:val="clear" w:color="auto" w:fill="FFFFFF"/>
              </w:rPr>
              <w:t>information and communication technologies and participate in collaborative networks for developing requisite skills of Industry 4.0</w:t>
            </w:r>
          </w:p>
          <w:p w14:paraId="0BEAFEBB" w14:textId="77777777" w:rsidR="009069CD" w:rsidRPr="009405E8" w:rsidRDefault="009069CD" w:rsidP="00E34A5A">
            <w:pPr>
              <w:spacing w:before="7" w:line="260" w:lineRule="exact"/>
            </w:pPr>
          </w:p>
        </w:tc>
        <w:tc>
          <w:tcPr>
            <w:tcW w:w="1798" w:type="dxa"/>
            <w:tcBorders>
              <w:top w:val="single" w:sz="4" w:space="0" w:color="auto"/>
            </w:tcBorders>
          </w:tcPr>
          <w:p w14:paraId="513B03E8" w14:textId="77777777" w:rsidR="009069CD" w:rsidRPr="009405E8" w:rsidRDefault="009069CD" w:rsidP="00E34A5A">
            <w:pPr>
              <w:spacing w:before="7" w:line="260" w:lineRule="exact"/>
              <w:rPr>
                <w:b/>
              </w:rPr>
            </w:pPr>
            <w:r>
              <w:t xml:space="preserve">DM2: Rubrics for Practicum </w:t>
            </w:r>
            <w:r w:rsidRPr="009405E8">
              <w:t>(Practice Teaching</w:t>
            </w:r>
            <w:r w:rsidRPr="009405E8">
              <w:rPr>
                <w:b/>
              </w:rPr>
              <w:t>)</w:t>
            </w:r>
          </w:p>
          <w:p w14:paraId="6011A90E"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tcBorders>
          </w:tcPr>
          <w:p w14:paraId="208F6CC2"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students secure marks in the range </w:t>
            </w:r>
            <w:proofErr w:type="gramStart"/>
            <w:r w:rsidRPr="003A114D">
              <w:rPr>
                <w:bCs/>
                <w:sz w:val="24"/>
                <w:szCs w:val="21"/>
                <w:lang w:eastAsia="ar-SA"/>
              </w:rPr>
              <w:t xml:space="preserve">of </w:t>
            </w:r>
            <w:r>
              <w:rPr>
                <w:bCs/>
                <w:sz w:val="24"/>
                <w:szCs w:val="21"/>
                <w:lang w:eastAsia="ar-SA"/>
              </w:rPr>
              <w:t xml:space="preserve"> </w:t>
            </w:r>
            <w:r>
              <w:rPr>
                <w:sz w:val="24"/>
                <w:szCs w:val="24"/>
              </w:rPr>
              <w:t>90</w:t>
            </w:r>
            <w:proofErr w:type="gramEnd"/>
            <w:r>
              <w:rPr>
                <w:sz w:val="24"/>
                <w:szCs w:val="24"/>
              </w:rPr>
              <w:t>-100%</w:t>
            </w:r>
          </w:p>
          <w:p w14:paraId="394C0CD1" w14:textId="77777777" w:rsidR="009069CD" w:rsidRDefault="009069CD" w:rsidP="00E34A5A">
            <w:pPr>
              <w:pStyle w:val="TableParagraph"/>
              <w:ind w:left="105" w:right="129"/>
              <w:rPr>
                <w:sz w:val="24"/>
                <w:szCs w:val="24"/>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70-89.9%</w:t>
            </w:r>
          </w:p>
          <w:p w14:paraId="35948C90" w14:textId="77777777" w:rsidR="009069CD" w:rsidRPr="003A114D" w:rsidRDefault="009069CD" w:rsidP="00E34A5A">
            <w:pPr>
              <w:pStyle w:val="TableParagraph"/>
              <w:ind w:left="105" w:right="129"/>
              <w:rPr>
                <w:bCs/>
                <w:sz w:val="24"/>
                <w:szCs w:val="21"/>
                <w:lang w:eastAsia="ar-SA"/>
              </w:rPr>
            </w:pPr>
            <w:r>
              <w:rPr>
                <w:sz w:val="24"/>
                <w:szCs w:val="24"/>
              </w:rPr>
              <w:t xml:space="preserve"> </w:t>
            </w: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50-69.9%</w:t>
            </w:r>
            <w:r w:rsidRPr="003A114D">
              <w:rPr>
                <w:bCs/>
                <w:sz w:val="24"/>
                <w:szCs w:val="21"/>
                <w:lang w:eastAsia="ar-SA"/>
              </w:rPr>
              <w:t>.</w:t>
            </w:r>
          </w:p>
          <w:p w14:paraId="1EE1339A"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50%.</w:t>
            </w:r>
          </w:p>
          <w:p w14:paraId="408552C4" w14:textId="77777777" w:rsidR="009069CD" w:rsidRPr="009405E8" w:rsidRDefault="009069CD" w:rsidP="00E34A5A">
            <w:pPr>
              <w:pStyle w:val="TableParagraph"/>
              <w:spacing w:line="276" w:lineRule="auto"/>
              <w:ind w:left="117" w:right="110"/>
            </w:pPr>
          </w:p>
        </w:tc>
        <w:tc>
          <w:tcPr>
            <w:tcW w:w="1559" w:type="dxa"/>
            <w:tcBorders>
              <w:top w:val="single" w:sz="4" w:space="0" w:color="auto"/>
            </w:tcBorders>
          </w:tcPr>
          <w:p w14:paraId="55C50F68" w14:textId="77777777" w:rsidR="009069CD" w:rsidRPr="009405E8" w:rsidRDefault="009069CD" w:rsidP="00E34A5A">
            <w:pPr>
              <w:pStyle w:val="TableParagraph"/>
              <w:spacing w:line="276" w:lineRule="auto"/>
              <w:ind w:right="379" w:hanging="17"/>
              <w:rPr>
                <w:spacing w:val="-1"/>
              </w:rPr>
            </w:pPr>
          </w:p>
        </w:tc>
        <w:tc>
          <w:tcPr>
            <w:tcW w:w="1984" w:type="dxa"/>
            <w:tcBorders>
              <w:top w:val="single" w:sz="4" w:space="0" w:color="auto"/>
            </w:tcBorders>
          </w:tcPr>
          <w:p w14:paraId="03ECD955" w14:textId="77777777" w:rsidR="009069CD" w:rsidRPr="009405E8" w:rsidRDefault="009069CD" w:rsidP="00E34A5A">
            <w:pPr>
              <w:pStyle w:val="TableParagraph"/>
              <w:spacing w:line="276" w:lineRule="auto"/>
              <w:ind w:left="117" w:right="110"/>
            </w:pPr>
          </w:p>
        </w:tc>
      </w:tr>
      <w:tr w:rsidR="009069CD" w:rsidRPr="009405E8" w14:paraId="0C995944" w14:textId="77777777" w:rsidTr="00E34A5A">
        <w:trPr>
          <w:trHeight w:val="462"/>
        </w:trPr>
        <w:tc>
          <w:tcPr>
            <w:tcW w:w="611" w:type="dxa"/>
            <w:vMerge w:val="restart"/>
          </w:tcPr>
          <w:p w14:paraId="13A79446"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1EF00791" w14:textId="77777777" w:rsidR="009069CD" w:rsidRPr="009405E8" w:rsidRDefault="009069CD" w:rsidP="00E34A5A">
            <w:pPr>
              <w:pStyle w:val="TableParagraph"/>
              <w:spacing w:line="276" w:lineRule="auto"/>
              <w:ind w:left="72" w:hanging="27"/>
              <w:rPr>
                <w:spacing w:val="-1"/>
              </w:rPr>
            </w:pPr>
            <w:r w:rsidRPr="009405E8">
              <w:t>Educational Research and Practitioner Enquiry</w:t>
            </w:r>
          </w:p>
        </w:tc>
        <w:tc>
          <w:tcPr>
            <w:tcW w:w="1337" w:type="dxa"/>
            <w:vMerge w:val="restart"/>
          </w:tcPr>
          <w:p w14:paraId="795EF9BF" w14:textId="77777777" w:rsidR="009069CD" w:rsidRPr="009405E8" w:rsidRDefault="009069CD" w:rsidP="00E34A5A">
            <w:pPr>
              <w:pStyle w:val="TableParagraph"/>
              <w:spacing w:line="276" w:lineRule="auto"/>
              <w:ind w:left="3" w:right="115"/>
              <w:jc w:val="center"/>
            </w:pPr>
            <w:r w:rsidRPr="009405E8">
              <w:t>Students will use research aptitude and inquiry skills in enriching themselves as a prospective teacher educator</w:t>
            </w:r>
          </w:p>
        </w:tc>
        <w:tc>
          <w:tcPr>
            <w:tcW w:w="1559" w:type="dxa"/>
          </w:tcPr>
          <w:p w14:paraId="4BA01DCE" w14:textId="77777777" w:rsidR="009069CD" w:rsidRPr="000E30F7" w:rsidRDefault="009069CD" w:rsidP="009069CD">
            <w:pPr>
              <w:numPr>
                <w:ilvl w:val="0"/>
                <w:numId w:val="39"/>
              </w:numPr>
              <w:tabs>
                <w:tab w:val="clear" w:pos="720"/>
              </w:tabs>
              <w:ind w:left="245" w:hanging="270"/>
              <w:rPr>
                <w:color w:val="000000"/>
                <w:sz w:val="24"/>
                <w:szCs w:val="24"/>
              </w:rPr>
            </w:pPr>
            <w:r w:rsidRPr="000E30F7">
              <w:rPr>
                <w:color w:val="000000"/>
                <w:sz w:val="24"/>
                <w:szCs w:val="24"/>
              </w:rPr>
              <w:t>Critical Thinking</w:t>
            </w:r>
          </w:p>
          <w:p w14:paraId="58A446C5" w14:textId="77777777" w:rsidR="009069CD" w:rsidRPr="000E30F7" w:rsidRDefault="009069CD" w:rsidP="009069CD">
            <w:pPr>
              <w:numPr>
                <w:ilvl w:val="0"/>
                <w:numId w:val="39"/>
              </w:numPr>
              <w:tabs>
                <w:tab w:val="clear" w:pos="720"/>
              </w:tabs>
              <w:ind w:left="245" w:hanging="270"/>
              <w:rPr>
                <w:color w:val="000000"/>
                <w:sz w:val="24"/>
                <w:szCs w:val="24"/>
              </w:rPr>
            </w:pPr>
            <w:r w:rsidRPr="000E30F7">
              <w:rPr>
                <w:color w:val="000000"/>
                <w:sz w:val="24"/>
                <w:szCs w:val="24"/>
              </w:rPr>
              <w:t>Problem Solving</w:t>
            </w:r>
          </w:p>
          <w:p w14:paraId="313BD2BA" w14:textId="77777777" w:rsidR="009069CD" w:rsidRPr="009405E8" w:rsidRDefault="009069CD" w:rsidP="00E34A5A">
            <w:pPr>
              <w:rPr>
                <w:color w:val="000000"/>
              </w:rPr>
            </w:pPr>
          </w:p>
        </w:tc>
        <w:tc>
          <w:tcPr>
            <w:tcW w:w="2037" w:type="dxa"/>
            <w:vAlign w:val="center"/>
          </w:tcPr>
          <w:p w14:paraId="5F0FF745" w14:textId="77777777" w:rsidR="009069CD" w:rsidRPr="009405E8" w:rsidRDefault="009069CD" w:rsidP="00E34A5A">
            <w:pPr>
              <w:rPr>
                <w:color w:val="000000"/>
              </w:rPr>
            </w:pPr>
            <w:r w:rsidRPr="00AF6704">
              <w:rPr>
                <w:bCs/>
                <w:sz w:val="24"/>
                <w:szCs w:val="21"/>
              </w:rPr>
              <w:t xml:space="preserve">The student shall formulate critical thinking, </w:t>
            </w:r>
            <w:proofErr w:type="gramStart"/>
            <w:r w:rsidRPr="00AF6704">
              <w:rPr>
                <w:bCs/>
                <w:sz w:val="24"/>
                <w:szCs w:val="21"/>
              </w:rPr>
              <w:t>interpret</w:t>
            </w:r>
            <w:proofErr w:type="gramEnd"/>
            <w:r w:rsidRPr="00AF6704">
              <w:rPr>
                <w:bCs/>
                <w:sz w:val="24"/>
                <w:szCs w:val="21"/>
              </w:rPr>
              <w:t xml:space="preserve"> and comprehend research-based knowledge to </w:t>
            </w:r>
            <w:r w:rsidRPr="00AF6704">
              <w:rPr>
                <w:bCs/>
                <w:sz w:val="24"/>
                <w:szCs w:val="21"/>
                <w:shd w:val="clear" w:color="auto" w:fill="FFFFFF"/>
              </w:rPr>
              <w:t>design and synthesize solutions to scientific problems in education and allied areas</w:t>
            </w:r>
          </w:p>
        </w:tc>
        <w:tc>
          <w:tcPr>
            <w:tcW w:w="1798" w:type="dxa"/>
            <w:tcBorders>
              <w:bottom w:val="single" w:sz="4" w:space="0" w:color="auto"/>
            </w:tcBorders>
          </w:tcPr>
          <w:p w14:paraId="028DF9C5" w14:textId="77777777" w:rsidR="009069CD" w:rsidRPr="009405E8" w:rsidRDefault="009069CD" w:rsidP="00E34A5A">
            <w:pPr>
              <w:rPr>
                <w:color w:val="000000"/>
              </w:rPr>
            </w:pPr>
            <w:r>
              <w:rPr>
                <w:color w:val="000000"/>
              </w:rPr>
              <w:t xml:space="preserve">DM1: </w:t>
            </w:r>
            <w:r w:rsidRPr="009405E8">
              <w:rPr>
                <w:color w:val="000000"/>
              </w:rPr>
              <w:t>Comprehensive Exam</w:t>
            </w:r>
          </w:p>
          <w:p w14:paraId="1BB3BD08"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596793CE"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759E23A5"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4ECA5AAA"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440510FC"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w:t>
            </w:r>
            <w:r w:rsidRPr="003A114D">
              <w:rPr>
                <w:bCs/>
                <w:sz w:val="24"/>
                <w:szCs w:val="21"/>
                <w:lang w:eastAsia="ar-SA"/>
              </w:rPr>
              <w:lastRenderedPageBreak/>
              <w:t>of 40-59.99%.</w:t>
            </w:r>
          </w:p>
          <w:p w14:paraId="11697C99"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16DDC663" w14:textId="77777777" w:rsidR="009069CD" w:rsidRPr="009405E8" w:rsidRDefault="009069CD" w:rsidP="00E34A5A">
            <w:pPr>
              <w:pStyle w:val="TableParagraph"/>
              <w:spacing w:line="276" w:lineRule="auto"/>
              <w:ind w:left="117" w:right="110"/>
            </w:pPr>
          </w:p>
        </w:tc>
        <w:tc>
          <w:tcPr>
            <w:tcW w:w="1559" w:type="dxa"/>
            <w:tcBorders>
              <w:bottom w:val="single" w:sz="4" w:space="0" w:color="auto"/>
            </w:tcBorders>
          </w:tcPr>
          <w:p w14:paraId="55107E68" w14:textId="77777777" w:rsidR="009069CD" w:rsidRPr="009405E8" w:rsidRDefault="009069CD" w:rsidP="00E34A5A">
            <w:pPr>
              <w:pStyle w:val="TableParagraph"/>
              <w:spacing w:line="276" w:lineRule="auto"/>
              <w:ind w:left="142" w:right="379"/>
              <w:rPr>
                <w:spacing w:val="-1"/>
              </w:rPr>
            </w:pPr>
            <w:r>
              <w:rPr>
                <w:spacing w:val="-1"/>
              </w:rPr>
              <w:lastRenderedPageBreak/>
              <w:t xml:space="preserve">IDM1: </w:t>
            </w:r>
            <w:r w:rsidRPr="009405E8">
              <w:rPr>
                <w:spacing w:val="-1"/>
              </w:rPr>
              <w:t>Student Exit Survey</w:t>
            </w:r>
          </w:p>
          <w:p w14:paraId="74CE4FB1"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29D4396E"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4DABFBD0"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59E84602"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w:t>
            </w:r>
            <w:r w:rsidRPr="00E764DC">
              <w:rPr>
                <w:bCs/>
                <w:sz w:val="24"/>
                <w:szCs w:val="21"/>
                <w:lang w:eastAsia="ar-SA"/>
              </w:rPr>
              <w:lastRenderedPageBreak/>
              <w:t>Students give feedback in the range of 50-69.99%.</w:t>
            </w:r>
          </w:p>
          <w:p w14:paraId="3ED2A6B3"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3251F10D" w14:textId="77777777" w:rsidR="009069CD" w:rsidRPr="009405E8" w:rsidRDefault="009069CD" w:rsidP="00E34A5A">
            <w:pPr>
              <w:pStyle w:val="TableParagraph"/>
              <w:spacing w:line="276" w:lineRule="auto"/>
              <w:ind w:left="117" w:right="110"/>
              <w:jc w:val="center"/>
            </w:pPr>
            <w:r w:rsidRPr="00E764DC">
              <w:rPr>
                <w:bCs/>
                <w:sz w:val="24"/>
                <w:szCs w:val="21"/>
                <w:lang w:eastAsia="ar-SA"/>
              </w:rPr>
              <w:t>50%.</w:t>
            </w:r>
          </w:p>
        </w:tc>
      </w:tr>
      <w:tr w:rsidR="009069CD" w:rsidRPr="009405E8" w14:paraId="2FD84690" w14:textId="77777777" w:rsidTr="00E34A5A">
        <w:trPr>
          <w:trHeight w:val="570"/>
        </w:trPr>
        <w:tc>
          <w:tcPr>
            <w:tcW w:w="611" w:type="dxa"/>
            <w:vMerge/>
          </w:tcPr>
          <w:p w14:paraId="72023B80"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5AB1875F" w14:textId="77777777" w:rsidR="009069CD" w:rsidRPr="009405E8" w:rsidRDefault="009069CD" w:rsidP="00E34A5A">
            <w:pPr>
              <w:pStyle w:val="TableParagraph"/>
              <w:spacing w:line="276" w:lineRule="auto"/>
              <w:ind w:left="72" w:hanging="27"/>
            </w:pPr>
          </w:p>
        </w:tc>
        <w:tc>
          <w:tcPr>
            <w:tcW w:w="1337" w:type="dxa"/>
            <w:vMerge/>
          </w:tcPr>
          <w:p w14:paraId="67A33AAD" w14:textId="77777777" w:rsidR="009069CD" w:rsidRPr="009405E8" w:rsidRDefault="009069CD" w:rsidP="00E34A5A">
            <w:pPr>
              <w:pStyle w:val="TableParagraph"/>
              <w:spacing w:line="276" w:lineRule="auto"/>
              <w:ind w:left="121" w:right="115"/>
              <w:jc w:val="center"/>
            </w:pPr>
          </w:p>
        </w:tc>
        <w:tc>
          <w:tcPr>
            <w:tcW w:w="1559" w:type="dxa"/>
          </w:tcPr>
          <w:p w14:paraId="7C0EDFA7" w14:textId="77777777" w:rsidR="009069CD" w:rsidRPr="000E30F7" w:rsidRDefault="009069CD" w:rsidP="009069CD">
            <w:pPr>
              <w:numPr>
                <w:ilvl w:val="0"/>
                <w:numId w:val="40"/>
              </w:numPr>
              <w:tabs>
                <w:tab w:val="clear" w:pos="720"/>
              </w:tabs>
              <w:ind w:left="245" w:hanging="245"/>
              <w:rPr>
                <w:color w:val="000000"/>
                <w:sz w:val="24"/>
                <w:szCs w:val="24"/>
              </w:rPr>
            </w:pPr>
            <w:r w:rsidRPr="000E30F7">
              <w:rPr>
                <w:color w:val="000000"/>
                <w:sz w:val="24"/>
                <w:szCs w:val="24"/>
              </w:rPr>
              <w:t>Active Listening</w:t>
            </w:r>
          </w:p>
          <w:p w14:paraId="61A6FD95" w14:textId="77777777" w:rsidR="009069CD" w:rsidRDefault="009069CD" w:rsidP="00E34A5A">
            <w:pPr>
              <w:ind w:left="245"/>
              <w:rPr>
                <w:color w:val="000000"/>
                <w:sz w:val="24"/>
                <w:szCs w:val="24"/>
              </w:rPr>
            </w:pPr>
          </w:p>
          <w:p w14:paraId="5E5B16F7" w14:textId="77777777" w:rsidR="009069CD" w:rsidRDefault="009069CD" w:rsidP="00E34A5A">
            <w:pPr>
              <w:ind w:left="245"/>
              <w:rPr>
                <w:color w:val="000000"/>
                <w:sz w:val="24"/>
                <w:szCs w:val="24"/>
              </w:rPr>
            </w:pPr>
          </w:p>
          <w:p w14:paraId="678CF9C3" w14:textId="77777777" w:rsidR="009069CD" w:rsidRDefault="009069CD" w:rsidP="00E34A5A">
            <w:pPr>
              <w:ind w:left="245"/>
              <w:rPr>
                <w:color w:val="000000"/>
                <w:sz w:val="24"/>
                <w:szCs w:val="24"/>
              </w:rPr>
            </w:pPr>
          </w:p>
          <w:p w14:paraId="2656AD98" w14:textId="77777777" w:rsidR="009069CD" w:rsidRDefault="009069CD" w:rsidP="00E34A5A">
            <w:pPr>
              <w:ind w:left="245"/>
              <w:rPr>
                <w:color w:val="000000"/>
                <w:sz w:val="24"/>
                <w:szCs w:val="24"/>
              </w:rPr>
            </w:pPr>
          </w:p>
          <w:p w14:paraId="664E6E71" w14:textId="77777777" w:rsidR="009069CD" w:rsidRDefault="009069CD" w:rsidP="00E34A5A">
            <w:pPr>
              <w:ind w:left="245"/>
              <w:rPr>
                <w:color w:val="000000"/>
                <w:sz w:val="24"/>
                <w:szCs w:val="24"/>
              </w:rPr>
            </w:pPr>
          </w:p>
          <w:p w14:paraId="69EFD72A" w14:textId="77777777" w:rsidR="009069CD" w:rsidRDefault="009069CD" w:rsidP="009069CD">
            <w:pPr>
              <w:numPr>
                <w:ilvl w:val="0"/>
                <w:numId w:val="40"/>
              </w:numPr>
              <w:tabs>
                <w:tab w:val="clear" w:pos="720"/>
              </w:tabs>
              <w:ind w:left="245" w:hanging="245"/>
              <w:rPr>
                <w:color w:val="000000"/>
                <w:sz w:val="24"/>
                <w:szCs w:val="24"/>
              </w:rPr>
            </w:pPr>
            <w:r w:rsidRPr="000E30F7">
              <w:rPr>
                <w:color w:val="000000"/>
                <w:sz w:val="24"/>
                <w:szCs w:val="24"/>
              </w:rPr>
              <w:t>Verbal Communication</w:t>
            </w:r>
          </w:p>
          <w:p w14:paraId="311E589A" w14:textId="77777777" w:rsidR="009069CD" w:rsidRDefault="009069CD" w:rsidP="00E34A5A">
            <w:pPr>
              <w:ind w:left="245"/>
              <w:rPr>
                <w:color w:val="000000"/>
                <w:sz w:val="24"/>
                <w:szCs w:val="24"/>
              </w:rPr>
            </w:pPr>
          </w:p>
          <w:p w14:paraId="7439C676" w14:textId="77777777" w:rsidR="009069CD" w:rsidRDefault="009069CD" w:rsidP="00E34A5A">
            <w:pPr>
              <w:ind w:left="245"/>
              <w:rPr>
                <w:color w:val="000000"/>
                <w:sz w:val="24"/>
                <w:szCs w:val="24"/>
              </w:rPr>
            </w:pPr>
          </w:p>
          <w:p w14:paraId="677F97BF" w14:textId="77777777" w:rsidR="009069CD" w:rsidRDefault="009069CD" w:rsidP="00E34A5A">
            <w:pPr>
              <w:ind w:left="245"/>
              <w:rPr>
                <w:color w:val="000000"/>
                <w:sz w:val="24"/>
                <w:szCs w:val="24"/>
              </w:rPr>
            </w:pPr>
          </w:p>
          <w:p w14:paraId="24ED7665" w14:textId="77777777" w:rsidR="009069CD" w:rsidRDefault="009069CD" w:rsidP="00E34A5A">
            <w:pPr>
              <w:ind w:left="245"/>
              <w:rPr>
                <w:color w:val="000000"/>
                <w:sz w:val="24"/>
                <w:szCs w:val="24"/>
              </w:rPr>
            </w:pPr>
          </w:p>
          <w:p w14:paraId="44E3CBC5" w14:textId="77777777" w:rsidR="009069CD" w:rsidRPr="000E30F7" w:rsidRDefault="009069CD" w:rsidP="00E34A5A">
            <w:pPr>
              <w:ind w:left="245"/>
              <w:rPr>
                <w:color w:val="000000"/>
                <w:sz w:val="24"/>
                <w:szCs w:val="24"/>
              </w:rPr>
            </w:pPr>
          </w:p>
          <w:p w14:paraId="720D1E8D" w14:textId="77777777" w:rsidR="009069CD" w:rsidRPr="000E30F7" w:rsidRDefault="009069CD" w:rsidP="009069CD">
            <w:pPr>
              <w:numPr>
                <w:ilvl w:val="0"/>
                <w:numId w:val="40"/>
              </w:numPr>
              <w:tabs>
                <w:tab w:val="clear" w:pos="720"/>
              </w:tabs>
              <w:ind w:left="245" w:hanging="245"/>
              <w:rPr>
                <w:color w:val="000000"/>
                <w:sz w:val="24"/>
                <w:szCs w:val="24"/>
              </w:rPr>
            </w:pPr>
            <w:r w:rsidRPr="000E30F7">
              <w:rPr>
                <w:color w:val="000000"/>
                <w:sz w:val="24"/>
                <w:szCs w:val="24"/>
              </w:rPr>
              <w:t>Written Communication</w:t>
            </w:r>
          </w:p>
          <w:p w14:paraId="7C5A0D31" w14:textId="77777777" w:rsidR="009069CD" w:rsidRPr="009405E8" w:rsidRDefault="009069CD" w:rsidP="00E34A5A">
            <w:pPr>
              <w:rPr>
                <w:color w:val="000000"/>
              </w:rPr>
            </w:pPr>
          </w:p>
        </w:tc>
        <w:tc>
          <w:tcPr>
            <w:tcW w:w="2037" w:type="dxa"/>
            <w:vAlign w:val="center"/>
          </w:tcPr>
          <w:p w14:paraId="25B90850" w14:textId="77777777" w:rsidR="009069CD" w:rsidRPr="009405E8" w:rsidRDefault="009069CD" w:rsidP="00E34A5A">
            <w:pPr>
              <w:rPr>
                <w:color w:val="000000"/>
              </w:rPr>
            </w:pPr>
            <w:r w:rsidRPr="00AF6704">
              <w:rPr>
                <w:bCs/>
                <w:sz w:val="24"/>
                <w:szCs w:val="21"/>
                <w:lang w:eastAsia="ar-SA"/>
              </w:rPr>
              <w:t>The student shall be able to employ effective listening and communication skills to enhance interpersonal relationship.</w:t>
            </w:r>
          </w:p>
        </w:tc>
        <w:tc>
          <w:tcPr>
            <w:tcW w:w="1798" w:type="dxa"/>
            <w:tcBorders>
              <w:top w:val="single" w:sz="4" w:space="0" w:color="auto"/>
              <w:bottom w:val="single" w:sz="4" w:space="0" w:color="auto"/>
            </w:tcBorders>
          </w:tcPr>
          <w:p w14:paraId="4680B41D" w14:textId="77777777" w:rsidR="009069CD" w:rsidRPr="009405E8" w:rsidRDefault="009069CD" w:rsidP="00E34A5A">
            <w:pPr>
              <w:rPr>
                <w:color w:val="000000"/>
              </w:rPr>
            </w:pPr>
          </w:p>
          <w:p w14:paraId="528A8836" w14:textId="77777777" w:rsidR="009069CD" w:rsidRPr="009405E8" w:rsidRDefault="009069CD" w:rsidP="00E34A5A">
            <w:pPr>
              <w:rPr>
                <w:lang w:eastAsia="en-IN"/>
              </w:rPr>
            </w:pPr>
            <w:r>
              <w:t xml:space="preserve">DM2: </w:t>
            </w:r>
            <w:r w:rsidRPr="009405E8">
              <w:t xml:space="preserve">Plagiarism Checking of NTCC Report </w:t>
            </w:r>
          </w:p>
          <w:p w14:paraId="27986AFE"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bottom w:val="single" w:sz="4" w:space="0" w:color="auto"/>
            </w:tcBorders>
          </w:tcPr>
          <w:p w14:paraId="1D4D50EA" w14:textId="77777777" w:rsidR="009069CD" w:rsidRPr="009405E8" w:rsidRDefault="009069CD" w:rsidP="00E34A5A">
            <w:pPr>
              <w:pStyle w:val="TableParagraph"/>
              <w:spacing w:line="276" w:lineRule="auto"/>
              <w:ind w:left="117" w:right="110"/>
            </w:pPr>
            <w:r>
              <w:rPr>
                <w:sz w:val="24"/>
                <w:szCs w:val="24"/>
              </w:rPr>
              <w:t xml:space="preserve">100% students will </w:t>
            </w:r>
            <w:proofErr w:type="gramStart"/>
            <w:r>
              <w:rPr>
                <w:sz w:val="24"/>
                <w:szCs w:val="24"/>
              </w:rPr>
              <w:t>be  checked</w:t>
            </w:r>
            <w:proofErr w:type="gramEnd"/>
            <w:r>
              <w:rPr>
                <w:sz w:val="24"/>
                <w:szCs w:val="24"/>
              </w:rPr>
              <w:t xml:space="preserve"> for plagiarism in NTCC report submission and will be allowed to appear for viva-voce upon obtaining plagiarism report below 10%.</w:t>
            </w:r>
          </w:p>
        </w:tc>
        <w:tc>
          <w:tcPr>
            <w:tcW w:w="1559" w:type="dxa"/>
            <w:tcBorders>
              <w:top w:val="single" w:sz="4" w:space="0" w:color="auto"/>
              <w:bottom w:val="single" w:sz="4" w:space="0" w:color="auto"/>
            </w:tcBorders>
          </w:tcPr>
          <w:p w14:paraId="3A25F527" w14:textId="77777777" w:rsidR="009069CD" w:rsidRPr="009405E8" w:rsidRDefault="009069CD" w:rsidP="00E34A5A">
            <w:pPr>
              <w:pStyle w:val="TableParagraph"/>
              <w:spacing w:line="276" w:lineRule="auto"/>
              <w:ind w:left="607" w:right="379" w:hanging="465"/>
              <w:rPr>
                <w:spacing w:val="-1"/>
              </w:rPr>
            </w:pPr>
          </w:p>
        </w:tc>
        <w:tc>
          <w:tcPr>
            <w:tcW w:w="1984" w:type="dxa"/>
            <w:tcBorders>
              <w:top w:val="single" w:sz="4" w:space="0" w:color="auto"/>
              <w:bottom w:val="single" w:sz="4" w:space="0" w:color="auto"/>
            </w:tcBorders>
          </w:tcPr>
          <w:p w14:paraId="5D3AB255" w14:textId="77777777" w:rsidR="009069CD" w:rsidRPr="009405E8" w:rsidRDefault="009069CD" w:rsidP="00E34A5A">
            <w:pPr>
              <w:pStyle w:val="TableParagraph"/>
              <w:spacing w:line="276" w:lineRule="auto"/>
              <w:ind w:right="110"/>
            </w:pPr>
          </w:p>
        </w:tc>
      </w:tr>
      <w:tr w:rsidR="009069CD" w:rsidRPr="009405E8" w14:paraId="12EFD959" w14:textId="77777777" w:rsidTr="00E34A5A">
        <w:trPr>
          <w:trHeight w:val="345"/>
        </w:trPr>
        <w:tc>
          <w:tcPr>
            <w:tcW w:w="611" w:type="dxa"/>
            <w:vMerge w:val="restart"/>
          </w:tcPr>
          <w:p w14:paraId="1717DA6E"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092378D1" w14:textId="77777777" w:rsidR="009069CD" w:rsidRPr="009405E8" w:rsidRDefault="009069CD" w:rsidP="00E34A5A">
            <w:pPr>
              <w:pStyle w:val="TableParagraph"/>
              <w:spacing w:line="276" w:lineRule="auto"/>
              <w:ind w:left="72" w:hanging="27"/>
              <w:rPr>
                <w:spacing w:val="-1"/>
              </w:rPr>
            </w:pPr>
            <w:r w:rsidRPr="009405E8">
              <w:rPr>
                <w:shd w:val="clear" w:color="auto" w:fill="FFFFFF"/>
              </w:rPr>
              <w:t>Information &amp; Communication Technology Skills in Education</w:t>
            </w:r>
          </w:p>
        </w:tc>
        <w:tc>
          <w:tcPr>
            <w:tcW w:w="1337" w:type="dxa"/>
            <w:vMerge w:val="restart"/>
          </w:tcPr>
          <w:p w14:paraId="30DEAF03" w14:textId="77777777" w:rsidR="009069CD" w:rsidRPr="009405E8" w:rsidRDefault="009069CD" w:rsidP="00E34A5A">
            <w:pPr>
              <w:pStyle w:val="BodyTextIndent"/>
            </w:pPr>
            <w:r w:rsidRPr="009405E8">
              <w:t xml:space="preserve">Students will display digital competence in their </w:t>
            </w:r>
            <w:r>
              <w:pgNum/>
            </w:r>
            <w:proofErr w:type="spellStart"/>
            <w:r>
              <w:t>vidence</w:t>
            </w:r>
            <w:proofErr w:type="spellEnd"/>
            <w:r>
              <w:pgNum/>
            </w:r>
            <w:r>
              <w:t>hip</w:t>
            </w:r>
            <w:r w:rsidRPr="009405E8">
              <w:t xml:space="preserve"> </w:t>
            </w:r>
            <w:r w:rsidRPr="009405E8">
              <w:lastRenderedPageBreak/>
              <w:t>settings at the advance level.</w:t>
            </w:r>
          </w:p>
          <w:p w14:paraId="69ECCBB2" w14:textId="77777777" w:rsidR="009069CD" w:rsidRPr="009405E8" w:rsidRDefault="009069CD" w:rsidP="00E34A5A">
            <w:pPr>
              <w:pStyle w:val="TableParagraph"/>
              <w:spacing w:line="276" w:lineRule="auto"/>
              <w:ind w:left="121" w:right="115"/>
              <w:jc w:val="center"/>
            </w:pPr>
          </w:p>
        </w:tc>
        <w:tc>
          <w:tcPr>
            <w:tcW w:w="1559" w:type="dxa"/>
          </w:tcPr>
          <w:p w14:paraId="3C4F620D" w14:textId="77777777" w:rsidR="009069CD" w:rsidRPr="000E30F7" w:rsidRDefault="009069CD" w:rsidP="009069CD">
            <w:pPr>
              <w:numPr>
                <w:ilvl w:val="0"/>
                <w:numId w:val="38"/>
              </w:numPr>
              <w:tabs>
                <w:tab w:val="clear" w:pos="720"/>
              </w:tabs>
              <w:rPr>
                <w:color w:val="000000"/>
                <w:sz w:val="24"/>
                <w:szCs w:val="24"/>
              </w:rPr>
            </w:pPr>
            <w:r w:rsidRPr="000E30F7">
              <w:rPr>
                <w:color w:val="000000"/>
                <w:sz w:val="24"/>
                <w:szCs w:val="24"/>
              </w:rPr>
              <w:lastRenderedPageBreak/>
              <w:t xml:space="preserve">Design Thinking </w:t>
            </w:r>
          </w:p>
          <w:p w14:paraId="4C716643" w14:textId="77777777" w:rsidR="009069CD" w:rsidRPr="000E30F7" w:rsidRDefault="009069CD" w:rsidP="009069CD">
            <w:pPr>
              <w:numPr>
                <w:ilvl w:val="0"/>
                <w:numId w:val="38"/>
              </w:numPr>
              <w:tabs>
                <w:tab w:val="clear" w:pos="720"/>
              </w:tabs>
              <w:rPr>
                <w:color w:val="000000"/>
                <w:sz w:val="24"/>
                <w:szCs w:val="24"/>
              </w:rPr>
            </w:pPr>
            <w:r w:rsidRPr="000E30F7">
              <w:rPr>
                <w:color w:val="000000"/>
                <w:sz w:val="24"/>
                <w:szCs w:val="24"/>
                <w:lang w:val="en-IN"/>
              </w:rPr>
              <w:t xml:space="preserve">Reflective Thinking </w:t>
            </w:r>
          </w:p>
          <w:p w14:paraId="356CF481" w14:textId="77777777" w:rsidR="009069CD" w:rsidRPr="000E30F7" w:rsidRDefault="009069CD" w:rsidP="009069CD">
            <w:pPr>
              <w:numPr>
                <w:ilvl w:val="0"/>
                <w:numId w:val="38"/>
              </w:numPr>
              <w:tabs>
                <w:tab w:val="clear" w:pos="720"/>
              </w:tabs>
              <w:rPr>
                <w:color w:val="000000"/>
                <w:sz w:val="24"/>
                <w:szCs w:val="24"/>
              </w:rPr>
            </w:pPr>
            <w:r w:rsidRPr="000E30F7">
              <w:rPr>
                <w:color w:val="000000"/>
                <w:sz w:val="24"/>
                <w:szCs w:val="24"/>
                <w:lang w:val="en-IN"/>
              </w:rPr>
              <w:lastRenderedPageBreak/>
              <w:t>Critical Curiosity</w:t>
            </w:r>
          </w:p>
          <w:p w14:paraId="2FECBC60" w14:textId="77777777" w:rsidR="009069CD" w:rsidRPr="000E30F7" w:rsidRDefault="009069CD" w:rsidP="009069CD">
            <w:pPr>
              <w:numPr>
                <w:ilvl w:val="0"/>
                <w:numId w:val="38"/>
              </w:numPr>
              <w:tabs>
                <w:tab w:val="clear" w:pos="720"/>
              </w:tabs>
              <w:rPr>
                <w:color w:val="000000"/>
                <w:sz w:val="24"/>
                <w:szCs w:val="24"/>
              </w:rPr>
            </w:pPr>
            <w:r w:rsidRPr="000E30F7">
              <w:rPr>
                <w:color w:val="000000"/>
                <w:sz w:val="24"/>
                <w:szCs w:val="24"/>
                <w:lang w:val="en-IN"/>
              </w:rPr>
              <w:t xml:space="preserve">Risk Taking and Persistence </w:t>
            </w:r>
          </w:p>
          <w:p w14:paraId="28037B9A" w14:textId="77777777" w:rsidR="009069CD" w:rsidRPr="009405E8" w:rsidRDefault="009069CD" w:rsidP="00E34A5A">
            <w:pPr>
              <w:rPr>
                <w:color w:val="000000"/>
              </w:rPr>
            </w:pPr>
          </w:p>
        </w:tc>
        <w:tc>
          <w:tcPr>
            <w:tcW w:w="2037" w:type="dxa"/>
            <w:vAlign w:val="center"/>
          </w:tcPr>
          <w:p w14:paraId="28A99CC9" w14:textId="77777777" w:rsidR="009069CD" w:rsidRPr="009405E8" w:rsidRDefault="009069CD" w:rsidP="00E34A5A">
            <w:pPr>
              <w:rPr>
                <w:color w:val="000000"/>
              </w:rPr>
            </w:pPr>
            <w:r w:rsidRPr="00AF6704">
              <w:rPr>
                <w:bCs/>
                <w:sz w:val="24"/>
                <w:szCs w:val="21"/>
              </w:rPr>
              <w:lastRenderedPageBreak/>
              <w:t xml:space="preserve">The student shall be able to combine scientific creativity and reflective thinking to develop innovative ideas in </w:t>
            </w:r>
            <w:r w:rsidRPr="00AF6704">
              <w:rPr>
                <w:bCs/>
                <w:sz w:val="24"/>
                <w:szCs w:val="21"/>
              </w:rPr>
              <w:lastRenderedPageBreak/>
              <w:t>education for developing processes and products relevant to societal educational needs</w:t>
            </w:r>
          </w:p>
        </w:tc>
        <w:tc>
          <w:tcPr>
            <w:tcW w:w="1798" w:type="dxa"/>
            <w:tcBorders>
              <w:bottom w:val="single" w:sz="4" w:space="0" w:color="auto"/>
            </w:tcBorders>
          </w:tcPr>
          <w:p w14:paraId="0DF09CB2" w14:textId="77777777" w:rsidR="009069CD" w:rsidRPr="009405E8" w:rsidRDefault="009069CD" w:rsidP="00E34A5A">
            <w:pPr>
              <w:pStyle w:val="BodyTextIndent2"/>
            </w:pPr>
            <w:r>
              <w:lastRenderedPageBreak/>
              <w:t>DM</w:t>
            </w:r>
            <w:proofErr w:type="gramStart"/>
            <w:r>
              <w:t>1:</w:t>
            </w:r>
            <w:r w:rsidRPr="009405E8">
              <w:t>Comprehensive</w:t>
            </w:r>
            <w:proofErr w:type="gramEnd"/>
            <w:r w:rsidRPr="009405E8">
              <w:t xml:space="preserve"> Exam</w:t>
            </w:r>
          </w:p>
          <w:p w14:paraId="62B80BB0" w14:textId="77777777" w:rsidR="009069CD" w:rsidRPr="009405E8" w:rsidRDefault="009069CD" w:rsidP="00E34A5A">
            <w:pPr>
              <w:rPr>
                <w:color w:val="000000"/>
              </w:rPr>
            </w:pPr>
          </w:p>
          <w:p w14:paraId="49A55387" w14:textId="77777777" w:rsidR="009069CD" w:rsidRPr="009405E8" w:rsidRDefault="009069CD" w:rsidP="00E34A5A">
            <w:pPr>
              <w:rPr>
                <w:color w:val="000000"/>
              </w:rPr>
            </w:pPr>
          </w:p>
          <w:p w14:paraId="66822DCB" w14:textId="77777777" w:rsidR="009069CD" w:rsidRPr="009405E8" w:rsidRDefault="009069CD" w:rsidP="00E34A5A">
            <w:pPr>
              <w:rPr>
                <w:color w:val="000000"/>
              </w:rPr>
            </w:pPr>
          </w:p>
          <w:p w14:paraId="2B23B717" w14:textId="77777777" w:rsidR="009069CD" w:rsidRPr="009405E8" w:rsidRDefault="009069CD" w:rsidP="00E34A5A">
            <w:pPr>
              <w:rPr>
                <w:color w:val="000000"/>
              </w:rPr>
            </w:pPr>
          </w:p>
          <w:p w14:paraId="1433A7E1" w14:textId="77777777" w:rsidR="009069CD" w:rsidRPr="009405E8" w:rsidRDefault="009069CD" w:rsidP="00E34A5A">
            <w:pPr>
              <w:rPr>
                <w:color w:val="000000"/>
              </w:rPr>
            </w:pPr>
          </w:p>
          <w:p w14:paraId="1CBC10E6" w14:textId="77777777" w:rsidR="009069CD" w:rsidRPr="009405E8" w:rsidRDefault="009069CD" w:rsidP="00E34A5A">
            <w:pPr>
              <w:rPr>
                <w:color w:val="000000"/>
              </w:rPr>
            </w:pPr>
          </w:p>
          <w:p w14:paraId="75E0F6D5"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526A3AD2" w14:textId="77777777" w:rsidR="009069CD" w:rsidRPr="003A114D" w:rsidRDefault="009069CD" w:rsidP="00E34A5A">
            <w:pPr>
              <w:pStyle w:val="TableParagraph"/>
              <w:ind w:left="105" w:right="129"/>
              <w:rPr>
                <w:bCs/>
                <w:sz w:val="24"/>
                <w:szCs w:val="21"/>
                <w:lang w:eastAsia="ar-SA"/>
              </w:rPr>
            </w:pPr>
            <w:r w:rsidRPr="009405E8">
              <w:lastRenderedPageBreak/>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505F646D"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lastRenderedPageBreak/>
              <w:t>students</w:t>
            </w:r>
            <w:proofErr w:type="gramEnd"/>
            <w:r w:rsidRPr="003A114D">
              <w:rPr>
                <w:bCs/>
                <w:sz w:val="24"/>
                <w:szCs w:val="21"/>
                <w:lang w:eastAsia="ar-SA"/>
              </w:rPr>
              <w:t xml:space="preserve"> secure marks in the range of 60%-</w:t>
            </w:r>
          </w:p>
          <w:p w14:paraId="769C9724"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705F2F58"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0EA83922"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66A4920F"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528438F1" w14:textId="77777777" w:rsidR="009069CD" w:rsidRPr="009405E8" w:rsidRDefault="009069CD" w:rsidP="00E34A5A">
            <w:pPr>
              <w:pStyle w:val="TableParagraph"/>
              <w:spacing w:line="276" w:lineRule="auto"/>
              <w:ind w:left="136" w:right="379"/>
              <w:rPr>
                <w:spacing w:val="-1"/>
              </w:rPr>
            </w:pPr>
            <w:r>
              <w:rPr>
                <w:spacing w:val="-1"/>
              </w:rPr>
              <w:lastRenderedPageBreak/>
              <w:t xml:space="preserve">IDM1: </w:t>
            </w:r>
            <w:r w:rsidRPr="009405E8">
              <w:rPr>
                <w:spacing w:val="-1"/>
              </w:rPr>
              <w:t>Student Exit Survey</w:t>
            </w:r>
          </w:p>
          <w:p w14:paraId="35895A2E"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71556E60"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757846A4"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 xml:space="preserve">Partly Attained </w:t>
            </w:r>
            <w:r w:rsidRPr="00E764DC">
              <w:rPr>
                <w:b/>
                <w:sz w:val="24"/>
                <w:szCs w:val="21"/>
                <w:lang w:eastAsia="ar-SA"/>
              </w:rPr>
              <w:lastRenderedPageBreak/>
              <w:t>(Grade B)</w:t>
            </w:r>
            <w:r w:rsidRPr="00132839">
              <w:rPr>
                <w:bCs/>
                <w:sz w:val="24"/>
                <w:szCs w:val="21"/>
                <w:lang w:eastAsia="ar-SA"/>
              </w:rPr>
              <w:t>:</w:t>
            </w:r>
            <w:r w:rsidRPr="00E764DC">
              <w:rPr>
                <w:bCs/>
                <w:sz w:val="24"/>
                <w:szCs w:val="21"/>
                <w:lang w:eastAsia="ar-SA"/>
              </w:rPr>
              <w:t xml:space="preserve"> Students give feedback in the range of 70-79.99%.</w:t>
            </w:r>
          </w:p>
          <w:p w14:paraId="223B05D4"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4D5B606B"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458ED0DF" w14:textId="77777777" w:rsidR="009069CD" w:rsidRPr="009405E8" w:rsidRDefault="009069CD" w:rsidP="00E34A5A">
            <w:pPr>
              <w:pStyle w:val="TableParagraph"/>
              <w:spacing w:line="276" w:lineRule="auto"/>
              <w:ind w:right="110"/>
              <w:jc w:val="center"/>
            </w:pPr>
            <w:r w:rsidRPr="00E764DC">
              <w:rPr>
                <w:bCs/>
                <w:sz w:val="24"/>
                <w:szCs w:val="21"/>
                <w:lang w:eastAsia="ar-SA"/>
              </w:rPr>
              <w:t>50%.</w:t>
            </w:r>
          </w:p>
        </w:tc>
      </w:tr>
      <w:tr w:rsidR="009069CD" w:rsidRPr="009405E8" w14:paraId="2A07B3DF" w14:textId="77777777" w:rsidTr="00E34A5A">
        <w:trPr>
          <w:trHeight w:val="720"/>
        </w:trPr>
        <w:tc>
          <w:tcPr>
            <w:tcW w:w="611" w:type="dxa"/>
            <w:vMerge/>
          </w:tcPr>
          <w:p w14:paraId="1671F91C"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2D6E6F7B" w14:textId="77777777" w:rsidR="009069CD" w:rsidRPr="009405E8" w:rsidRDefault="009069CD" w:rsidP="00E34A5A">
            <w:pPr>
              <w:pStyle w:val="TableParagraph"/>
              <w:spacing w:line="276" w:lineRule="auto"/>
              <w:ind w:left="72" w:hanging="27"/>
              <w:rPr>
                <w:shd w:val="clear" w:color="auto" w:fill="FFFFFF"/>
              </w:rPr>
            </w:pPr>
          </w:p>
        </w:tc>
        <w:tc>
          <w:tcPr>
            <w:tcW w:w="1337" w:type="dxa"/>
            <w:vMerge/>
          </w:tcPr>
          <w:p w14:paraId="00B78007" w14:textId="77777777" w:rsidR="009069CD" w:rsidRPr="009405E8" w:rsidRDefault="009069CD" w:rsidP="00E34A5A">
            <w:pPr>
              <w:ind w:left="-105"/>
            </w:pPr>
          </w:p>
        </w:tc>
        <w:tc>
          <w:tcPr>
            <w:tcW w:w="1559" w:type="dxa"/>
          </w:tcPr>
          <w:p w14:paraId="1AB744D1" w14:textId="77777777" w:rsidR="009069CD" w:rsidRDefault="009069CD" w:rsidP="00E34A5A">
            <w:pPr>
              <w:ind w:left="245"/>
              <w:rPr>
                <w:bCs/>
                <w:sz w:val="24"/>
                <w:szCs w:val="21"/>
                <w:shd w:val="clear" w:color="auto" w:fill="FFFFFF"/>
              </w:rPr>
            </w:pPr>
            <w:r>
              <w:rPr>
                <w:bCs/>
                <w:sz w:val="24"/>
                <w:szCs w:val="21"/>
                <w:shd w:val="clear" w:color="auto" w:fill="FFFFFF"/>
              </w:rPr>
              <w:t>Quantitative Reasoning</w:t>
            </w:r>
          </w:p>
          <w:p w14:paraId="03D7C937" w14:textId="77777777" w:rsidR="009069CD" w:rsidRPr="0085298A" w:rsidRDefault="009069CD" w:rsidP="009069CD">
            <w:pPr>
              <w:numPr>
                <w:ilvl w:val="0"/>
                <w:numId w:val="41"/>
              </w:numPr>
              <w:tabs>
                <w:tab w:val="clear" w:pos="720"/>
                <w:tab w:val="num" w:pos="245"/>
              </w:tabs>
              <w:ind w:left="0" w:firstLine="0"/>
              <w:rPr>
                <w:color w:val="000000"/>
                <w:sz w:val="24"/>
                <w:szCs w:val="24"/>
              </w:rPr>
            </w:pPr>
            <w:r w:rsidRPr="0085298A">
              <w:rPr>
                <w:color w:val="000000"/>
                <w:sz w:val="24"/>
                <w:szCs w:val="24"/>
              </w:rPr>
              <w:t>Analytical skills</w:t>
            </w:r>
          </w:p>
          <w:p w14:paraId="084F064F" w14:textId="77777777" w:rsidR="009069CD" w:rsidRPr="0085298A" w:rsidRDefault="009069CD" w:rsidP="009069CD">
            <w:pPr>
              <w:numPr>
                <w:ilvl w:val="0"/>
                <w:numId w:val="41"/>
              </w:numPr>
              <w:tabs>
                <w:tab w:val="clear" w:pos="720"/>
                <w:tab w:val="num" w:pos="245"/>
              </w:tabs>
              <w:ind w:hanging="718"/>
              <w:rPr>
                <w:color w:val="000000"/>
                <w:sz w:val="24"/>
                <w:szCs w:val="24"/>
              </w:rPr>
            </w:pPr>
            <w:r w:rsidRPr="0085298A">
              <w:rPr>
                <w:color w:val="000000"/>
                <w:sz w:val="24"/>
                <w:szCs w:val="24"/>
              </w:rPr>
              <w:t>Decision making</w:t>
            </w:r>
          </w:p>
          <w:p w14:paraId="5AB1ACD2" w14:textId="77777777" w:rsidR="009069CD" w:rsidRPr="0085298A" w:rsidRDefault="009069CD" w:rsidP="009069CD">
            <w:pPr>
              <w:numPr>
                <w:ilvl w:val="0"/>
                <w:numId w:val="41"/>
              </w:numPr>
              <w:tabs>
                <w:tab w:val="clear" w:pos="720"/>
                <w:tab w:val="num" w:pos="245"/>
              </w:tabs>
              <w:ind w:hanging="718"/>
              <w:rPr>
                <w:color w:val="000000"/>
                <w:sz w:val="24"/>
                <w:szCs w:val="24"/>
              </w:rPr>
            </w:pPr>
            <w:r w:rsidRPr="0085298A">
              <w:rPr>
                <w:color w:val="000000"/>
                <w:sz w:val="24"/>
                <w:szCs w:val="24"/>
                <w:lang w:val="en-IN"/>
              </w:rPr>
              <w:t xml:space="preserve">Statistical Skills      </w:t>
            </w:r>
          </w:p>
          <w:p w14:paraId="6D3FEB9C" w14:textId="77777777" w:rsidR="009069CD" w:rsidRPr="009405E8" w:rsidRDefault="009069CD" w:rsidP="00E34A5A">
            <w:pPr>
              <w:spacing w:before="7" w:line="260" w:lineRule="exact"/>
            </w:pPr>
          </w:p>
        </w:tc>
        <w:tc>
          <w:tcPr>
            <w:tcW w:w="2037" w:type="dxa"/>
            <w:vAlign w:val="center"/>
          </w:tcPr>
          <w:p w14:paraId="483EB6CF" w14:textId="77777777" w:rsidR="009069CD" w:rsidRPr="009405E8" w:rsidRDefault="009069CD" w:rsidP="00E34A5A">
            <w:pPr>
              <w:spacing w:before="7" w:line="260" w:lineRule="exact"/>
            </w:pPr>
            <w:r w:rsidRPr="00AF6704">
              <w:rPr>
                <w:bCs/>
                <w:sz w:val="24"/>
                <w:szCs w:val="21"/>
                <w:shd w:val="clear" w:color="auto" w:fill="FFFFFF"/>
              </w:rPr>
              <w:t xml:space="preserve">The student shall be able to compare, contrast and analyze data </w:t>
            </w:r>
            <w:proofErr w:type="gramStart"/>
            <w:r w:rsidRPr="00AF6704">
              <w:rPr>
                <w:bCs/>
                <w:sz w:val="24"/>
                <w:szCs w:val="21"/>
                <w:shd w:val="clear" w:color="auto" w:fill="FFFFFF"/>
              </w:rPr>
              <w:t>in order to</w:t>
            </w:r>
            <w:proofErr w:type="gramEnd"/>
            <w:r w:rsidRPr="00AF6704">
              <w:rPr>
                <w:bCs/>
                <w:sz w:val="24"/>
                <w:szCs w:val="21"/>
                <w:shd w:val="clear" w:color="auto" w:fill="FFFFFF"/>
              </w:rPr>
              <w:t xml:space="preserve"> take appropriate and effective decisions</w:t>
            </w:r>
          </w:p>
        </w:tc>
        <w:tc>
          <w:tcPr>
            <w:tcW w:w="1798" w:type="dxa"/>
            <w:tcBorders>
              <w:top w:val="single" w:sz="4" w:space="0" w:color="auto"/>
              <w:bottom w:val="single" w:sz="4" w:space="0" w:color="auto"/>
            </w:tcBorders>
          </w:tcPr>
          <w:p w14:paraId="28F7F5D9" w14:textId="77777777" w:rsidR="009069CD" w:rsidRPr="009405E8" w:rsidRDefault="009069CD" w:rsidP="00E34A5A">
            <w:pPr>
              <w:spacing w:before="7" w:line="260" w:lineRule="exact"/>
              <w:rPr>
                <w:b/>
              </w:rPr>
            </w:pPr>
            <w:r>
              <w:t xml:space="preserve">DM2: Rubrics for Practicum </w:t>
            </w:r>
            <w:r w:rsidRPr="009405E8">
              <w:t>(Practice Teaching</w:t>
            </w:r>
            <w:r w:rsidRPr="009405E8">
              <w:rPr>
                <w:b/>
              </w:rPr>
              <w:t>)</w:t>
            </w:r>
          </w:p>
          <w:p w14:paraId="4B9F46B8" w14:textId="77777777" w:rsidR="009069CD" w:rsidRPr="009405E8" w:rsidRDefault="009069CD" w:rsidP="00E34A5A">
            <w:pPr>
              <w:spacing w:before="7" w:line="260" w:lineRule="exact"/>
              <w:rPr>
                <w:b/>
              </w:rPr>
            </w:pPr>
          </w:p>
          <w:p w14:paraId="3868E639"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bottom w:val="single" w:sz="4" w:space="0" w:color="auto"/>
            </w:tcBorders>
          </w:tcPr>
          <w:p w14:paraId="2B54E955"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students secure marks in the range </w:t>
            </w:r>
            <w:proofErr w:type="gramStart"/>
            <w:r w:rsidRPr="003A114D">
              <w:rPr>
                <w:bCs/>
                <w:sz w:val="24"/>
                <w:szCs w:val="21"/>
                <w:lang w:eastAsia="ar-SA"/>
              </w:rPr>
              <w:t xml:space="preserve">of </w:t>
            </w:r>
            <w:r>
              <w:rPr>
                <w:bCs/>
                <w:sz w:val="24"/>
                <w:szCs w:val="21"/>
                <w:lang w:eastAsia="ar-SA"/>
              </w:rPr>
              <w:t xml:space="preserve"> </w:t>
            </w:r>
            <w:r>
              <w:rPr>
                <w:sz w:val="24"/>
                <w:szCs w:val="24"/>
              </w:rPr>
              <w:t>90</w:t>
            </w:r>
            <w:proofErr w:type="gramEnd"/>
            <w:r>
              <w:rPr>
                <w:sz w:val="24"/>
                <w:szCs w:val="24"/>
              </w:rPr>
              <w:t>-100%</w:t>
            </w:r>
          </w:p>
          <w:p w14:paraId="7388266F" w14:textId="77777777" w:rsidR="009069CD" w:rsidRDefault="009069CD" w:rsidP="00E34A5A">
            <w:pPr>
              <w:pStyle w:val="TableParagraph"/>
              <w:ind w:left="105" w:right="129"/>
              <w:rPr>
                <w:sz w:val="24"/>
                <w:szCs w:val="24"/>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70-89.9%</w:t>
            </w:r>
          </w:p>
          <w:p w14:paraId="4937783E" w14:textId="77777777" w:rsidR="009069CD" w:rsidRPr="003A114D" w:rsidRDefault="009069CD" w:rsidP="00E34A5A">
            <w:pPr>
              <w:pStyle w:val="TableParagraph"/>
              <w:ind w:left="105" w:right="129"/>
              <w:rPr>
                <w:bCs/>
                <w:sz w:val="24"/>
                <w:szCs w:val="21"/>
                <w:lang w:eastAsia="ar-SA"/>
              </w:rPr>
            </w:pPr>
            <w:r>
              <w:rPr>
                <w:sz w:val="24"/>
                <w:szCs w:val="24"/>
              </w:rPr>
              <w:t xml:space="preserve"> </w:t>
            </w: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50-69.9%</w:t>
            </w:r>
            <w:r w:rsidRPr="003A114D">
              <w:rPr>
                <w:bCs/>
                <w:sz w:val="24"/>
                <w:szCs w:val="21"/>
                <w:lang w:eastAsia="ar-SA"/>
              </w:rPr>
              <w:t>.</w:t>
            </w:r>
          </w:p>
          <w:p w14:paraId="700CCF8B"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lastRenderedPageBreak/>
              <w:t>50%.</w:t>
            </w:r>
          </w:p>
          <w:p w14:paraId="3682EC5A" w14:textId="77777777" w:rsidR="009069CD" w:rsidRPr="009405E8" w:rsidRDefault="009069CD" w:rsidP="00E34A5A">
            <w:pPr>
              <w:pStyle w:val="TableParagraph"/>
              <w:spacing w:line="276" w:lineRule="auto"/>
              <w:ind w:left="117" w:right="110"/>
              <w:jc w:val="center"/>
            </w:pPr>
          </w:p>
        </w:tc>
        <w:tc>
          <w:tcPr>
            <w:tcW w:w="1559" w:type="dxa"/>
            <w:tcBorders>
              <w:top w:val="single" w:sz="4" w:space="0" w:color="auto"/>
              <w:bottom w:val="single" w:sz="4" w:space="0" w:color="auto"/>
            </w:tcBorders>
          </w:tcPr>
          <w:p w14:paraId="57B1FF0D"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62928510" w14:textId="77777777" w:rsidR="009069CD" w:rsidRPr="009405E8" w:rsidRDefault="009069CD" w:rsidP="00E34A5A">
            <w:pPr>
              <w:pStyle w:val="TableParagraph"/>
              <w:spacing w:line="276" w:lineRule="auto"/>
              <w:ind w:left="117" w:right="110"/>
              <w:jc w:val="center"/>
            </w:pPr>
          </w:p>
        </w:tc>
      </w:tr>
      <w:tr w:rsidR="009069CD" w:rsidRPr="009405E8" w14:paraId="2D1B0470" w14:textId="77777777" w:rsidTr="00E34A5A">
        <w:trPr>
          <w:trHeight w:val="1095"/>
        </w:trPr>
        <w:tc>
          <w:tcPr>
            <w:tcW w:w="611" w:type="dxa"/>
            <w:vMerge w:val="restart"/>
          </w:tcPr>
          <w:p w14:paraId="048C2B90"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106FD39C" w14:textId="77777777" w:rsidR="009069CD" w:rsidRPr="009405E8" w:rsidRDefault="009069CD" w:rsidP="00E34A5A">
            <w:pPr>
              <w:ind w:left="72"/>
              <w:rPr>
                <w:shd w:val="clear" w:color="auto" w:fill="FFFFFF"/>
              </w:rPr>
            </w:pPr>
            <w:r w:rsidRPr="009405E8">
              <w:rPr>
                <w:shd w:val="clear" w:color="auto" w:fill="FFFFFF"/>
              </w:rPr>
              <w:t>Critical thinking and Problem-Solving Abilities</w:t>
            </w:r>
          </w:p>
          <w:p w14:paraId="2D15C62A" w14:textId="77777777" w:rsidR="009069CD" w:rsidRPr="009405E8" w:rsidRDefault="009069CD" w:rsidP="00E34A5A">
            <w:pPr>
              <w:pStyle w:val="TableParagraph"/>
              <w:spacing w:line="276" w:lineRule="auto"/>
              <w:ind w:left="72" w:hanging="27"/>
              <w:rPr>
                <w:spacing w:val="-1"/>
              </w:rPr>
            </w:pPr>
          </w:p>
        </w:tc>
        <w:tc>
          <w:tcPr>
            <w:tcW w:w="1337" w:type="dxa"/>
            <w:vMerge w:val="restart"/>
          </w:tcPr>
          <w:p w14:paraId="375FFF77" w14:textId="77777777" w:rsidR="009069CD" w:rsidRPr="009405E8" w:rsidRDefault="009069CD" w:rsidP="00E34A5A">
            <w:pPr>
              <w:pStyle w:val="TableParagraph"/>
              <w:spacing w:line="276" w:lineRule="auto"/>
              <w:ind w:left="121" w:right="115"/>
              <w:jc w:val="center"/>
            </w:pPr>
            <w:r w:rsidRPr="009405E8">
              <w:t xml:space="preserve">Students will appreciate critical thinking and </w:t>
            </w:r>
            <w:proofErr w:type="gramStart"/>
            <w:r w:rsidRPr="009405E8">
              <w:t>problem Solving</w:t>
            </w:r>
            <w:proofErr w:type="gramEnd"/>
            <w:r w:rsidRPr="009405E8">
              <w:t xml:space="preserve"> skills in the context of teacher education</w:t>
            </w:r>
          </w:p>
        </w:tc>
        <w:tc>
          <w:tcPr>
            <w:tcW w:w="1559" w:type="dxa"/>
          </w:tcPr>
          <w:p w14:paraId="78D859A2" w14:textId="77777777" w:rsidR="009069CD" w:rsidRPr="00CC4510" w:rsidRDefault="009069CD" w:rsidP="009069CD">
            <w:pPr>
              <w:pStyle w:val="ListParagraph"/>
              <w:numPr>
                <w:ilvl w:val="0"/>
                <w:numId w:val="42"/>
              </w:numPr>
              <w:ind w:left="165" w:firstLine="0"/>
              <w:rPr>
                <w:bCs/>
                <w:sz w:val="24"/>
                <w:szCs w:val="21"/>
                <w:lang w:eastAsia="ar-SA"/>
              </w:rPr>
            </w:pPr>
            <w:r w:rsidRPr="00CC4510">
              <w:rPr>
                <w:bCs/>
                <w:sz w:val="24"/>
                <w:szCs w:val="21"/>
                <w:lang w:eastAsia="ar-SA"/>
              </w:rPr>
              <w:t xml:space="preserve">Leadership and </w:t>
            </w:r>
            <w:proofErr w:type="gramStart"/>
            <w:r w:rsidRPr="00CC4510">
              <w:rPr>
                <w:bCs/>
                <w:sz w:val="24"/>
                <w:szCs w:val="21"/>
                <w:lang w:eastAsia="ar-SA"/>
              </w:rPr>
              <w:t>Team work</w:t>
            </w:r>
            <w:proofErr w:type="gramEnd"/>
          </w:p>
          <w:p w14:paraId="1EF3A127" w14:textId="77777777" w:rsidR="009069CD" w:rsidRPr="00CC4510" w:rsidRDefault="009069CD" w:rsidP="009069CD">
            <w:pPr>
              <w:pStyle w:val="ListParagraph"/>
              <w:numPr>
                <w:ilvl w:val="0"/>
                <w:numId w:val="42"/>
              </w:numPr>
              <w:ind w:left="165" w:firstLine="0"/>
              <w:rPr>
                <w:bCs/>
                <w:sz w:val="24"/>
                <w:szCs w:val="21"/>
                <w:lang w:eastAsia="ar-SA"/>
              </w:rPr>
            </w:pPr>
            <w:r w:rsidRPr="00CC4510">
              <w:rPr>
                <w:bCs/>
                <w:sz w:val="24"/>
                <w:szCs w:val="21"/>
                <w:lang w:eastAsia="ar-SA"/>
              </w:rPr>
              <w:t>Conflict Management</w:t>
            </w:r>
          </w:p>
          <w:p w14:paraId="037A0E0B" w14:textId="77777777" w:rsidR="009069CD" w:rsidRPr="009405E8" w:rsidRDefault="009069CD" w:rsidP="00E34A5A">
            <w:pPr>
              <w:rPr>
                <w:color w:val="000000"/>
              </w:rPr>
            </w:pPr>
            <w:proofErr w:type="spellStart"/>
            <w:r w:rsidRPr="00CC4510">
              <w:rPr>
                <w:bCs/>
                <w:sz w:val="24"/>
                <w:szCs w:val="21"/>
                <w:lang w:eastAsia="ar-SA"/>
              </w:rPr>
              <w:t>Resourcefullness</w:t>
            </w:r>
            <w:proofErr w:type="spellEnd"/>
          </w:p>
        </w:tc>
        <w:tc>
          <w:tcPr>
            <w:tcW w:w="2037" w:type="dxa"/>
            <w:vAlign w:val="center"/>
          </w:tcPr>
          <w:p w14:paraId="7C796A4C" w14:textId="77777777" w:rsidR="009069CD" w:rsidRPr="009405E8" w:rsidRDefault="009069CD" w:rsidP="00E34A5A">
            <w:pPr>
              <w:rPr>
                <w:color w:val="000000"/>
              </w:rPr>
            </w:pPr>
            <w:r w:rsidRPr="00AF6704">
              <w:rPr>
                <w:bCs/>
                <w:sz w:val="24"/>
                <w:szCs w:val="21"/>
                <w:lang w:eastAsia="ar-SA"/>
              </w:rPr>
              <w:t xml:space="preserve">The student shall be able to attain leadership skills and perform responsibly as an individual as well as in a team while being </w:t>
            </w:r>
            <w:r>
              <w:rPr>
                <w:bCs/>
                <w:sz w:val="24"/>
                <w:szCs w:val="21"/>
                <w:lang w:eastAsia="ar-SA"/>
              </w:rPr>
              <w:t>accountable and result oriented</w:t>
            </w:r>
          </w:p>
        </w:tc>
        <w:tc>
          <w:tcPr>
            <w:tcW w:w="1798" w:type="dxa"/>
            <w:tcBorders>
              <w:bottom w:val="single" w:sz="4" w:space="0" w:color="auto"/>
            </w:tcBorders>
          </w:tcPr>
          <w:p w14:paraId="58EFEF8D" w14:textId="77777777" w:rsidR="009069CD" w:rsidRPr="009405E8" w:rsidRDefault="009069CD" w:rsidP="00E34A5A">
            <w:pPr>
              <w:rPr>
                <w:color w:val="000000"/>
              </w:rPr>
            </w:pPr>
            <w:r>
              <w:rPr>
                <w:color w:val="000000"/>
              </w:rPr>
              <w:t xml:space="preserve">DM1: </w:t>
            </w:r>
            <w:r w:rsidRPr="009405E8">
              <w:rPr>
                <w:color w:val="000000"/>
              </w:rPr>
              <w:t>Comprehensive Exam</w:t>
            </w:r>
          </w:p>
          <w:p w14:paraId="07C5DD80" w14:textId="77777777" w:rsidR="009069CD" w:rsidRPr="009405E8" w:rsidRDefault="009069CD" w:rsidP="00E34A5A">
            <w:pPr>
              <w:rPr>
                <w:color w:val="000000"/>
              </w:rPr>
            </w:pPr>
          </w:p>
          <w:p w14:paraId="4CCF32D8" w14:textId="77777777" w:rsidR="009069CD" w:rsidRPr="009405E8" w:rsidRDefault="009069CD" w:rsidP="00E34A5A">
            <w:pPr>
              <w:rPr>
                <w:color w:val="000000"/>
              </w:rPr>
            </w:pPr>
          </w:p>
          <w:p w14:paraId="43DE5CEA" w14:textId="77777777" w:rsidR="009069CD" w:rsidRPr="009405E8" w:rsidRDefault="009069CD" w:rsidP="00E34A5A">
            <w:pPr>
              <w:rPr>
                <w:color w:val="000000"/>
              </w:rPr>
            </w:pPr>
          </w:p>
          <w:p w14:paraId="449F4BAF" w14:textId="77777777" w:rsidR="009069CD" w:rsidRPr="009405E8" w:rsidRDefault="009069CD" w:rsidP="00E34A5A">
            <w:pPr>
              <w:rPr>
                <w:color w:val="000000"/>
              </w:rPr>
            </w:pPr>
          </w:p>
          <w:p w14:paraId="2E2747C6" w14:textId="77777777" w:rsidR="009069CD" w:rsidRPr="009405E8" w:rsidRDefault="009069CD" w:rsidP="00E34A5A">
            <w:pPr>
              <w:rPr>
                <w:color w:val="000000"/>
              </w:rPr>
            </w:pPr>
          </w:p>
          <w:p w14:paraId="33F9508C" w14:textId="77777777" w:rsidR="009069CD" w:rsidRPr="009405E8" w:rsidRDefault="009069CD" w:rsidP="00E34A5A">
            <w:pPr>
              <w:rPr>
                <w:color w:val="000000"/>
              </w:rPr>
            </w:pPr>
          </w:p>
          <w:p w14:paraId="7E93C79F"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065E2AE2"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659FC6FD"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3DA1BC2A"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00BC7273"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587F5B6D"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28E3408A"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312FA834" w14:textId="77777777" w:rsidR="009069CD" w:rsidRPr="009405E8" w:rsidRDefault="009069CD" w:rsidP="00E34A5A">
            <w:pPr>
              <w:pStyle w:val="TableParagraph"/>
              <w:spacing w:line="276" w:lineRule="auto"/>
              <w:ind w:left="-5" w:right="379" w:firstLine="5"/>
              <w:rPr>
                <w:spacing w:val="-1"/>
              </w:rPr>
            </w:pPr>
            <w:r>
              <w:rPr>
                <w:spacing w:val="-1"/>
              </w:rPr>
              <w:t xml:space="preserve">IDM1: </w:t>
            </w:r>
            <w:r w:rsidRPr="009405E8">
              <w:rPr>
                <w:spacing w:val="-1"/>
              </w:rPr>
              <w:t>Student Exit Survey</w:t>
            </w:r>
          </w:p>
          <w:p w14:paraId="0C54A3F7"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262302BD"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282CD57E"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5B070B87"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38522232"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41F69E13" w14:textId="77777777" w:rsidR="009069CD" w:rsidRPr="009405E8" w:rsidRDefault="009069CD" w:rsidP="00E34A5A">
            <w:pPr>
              <w:pStyle w:val="TableParagraph"/>
              <w:spacing w:line="276" w:lineRule="auto"/>
              <w:ind w:left="117" w:right="110"/>
            </w:pPr>
            <w:r w:rsidRPr="00E764DC">
              <w:rPr>
                <w:bCs/>
                <w:sz w:val="24"/>
                <w:szCs w:val="21"/>
                <w:lang w:eastAsia="ar-SA"/>
              </w:rPr>
              <w:t>50%.</w:t>
            </w:r>
          </w:p>
        </w:tc>
      </w:tr>
      <w:tr w:rsidR="009069CD" w:rsidRPr="009405E8" w14:paraId="49AE57BA" w14:textId="77777777" w:rsidTr="00E34A5A">
        <w:trPr>
          <w:trHeight w:val="1740"/>
        </w:trPr>
        <w:tc>
          <w:tcPr>
            <w:tcW w:w="611" w:type="dxa"/>
            <w:vMerge/>
          </w:tcPr>
          <w:p w14:paraId="008605BF"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309727AF" w14:textId="77777777" w:rsidR="009069CD" w:rsidRPr="009405E8" w:rsidRDefault="009069CD" w:rsidP="00E34A5A">
            <w:pPr>
              <w:ind w:left="72"/>
              <w:rPr>
                <w:shd w:val="clear" w:color="auto" w:fill="FFFFFF"/>
              </w:rPr>
            </w:pPr>
          </w:p>
        </w:tc>
        <w:tc>
          <w:tcPr>
            <w:tcW w:w="1337" w:type="dxa"/>
            <w:vMerge/>
          </w:tcPr>
          <w:p w14:paraId="31DA405D" w14:textId="77777777" w:rsidR="009069CD" w:rsidRPr="009405E8" w:rsidRDefault="009069CD" w:rsidP="00E34A5A">
            <w:pPr>
              <w:pStyle w:val="TableParagraph"/>
              <w:spacing w:line="276" w:lineRule="auto"/>
              <w:ind w:left="121" w:right="115"/>
              <w:jc w:val="center"/>
            </w:pPr>
          </w:p>
        </w:tc>
        <w:tc>
          <w:tcPr>
            <w:tcW w:w="1559" w:type="dxa"/>
          </w:tcPr>
          <w:p w14:paraId="1CE40252" w14:textId="77777777" w:rsidR="009069CD" w:rsidRPr="00936CCB" w:rsidRDefault="009069CD" w:rsidP="009069CD">
            <w:pPr>
              <w:numPr>
                <w:ilvl w:val="0"/>
                <w:numId w:val="43"/>
              </w:numPr>
              <w:tabs>
                <w:tab w:val="clear" w:pos="720"/>
              </w:tabs>
              <w:ind w:left="245" w:hanging="253"/>
              <w:rPr>
                <w:color w:val="000000"/>
                <w:sz w:val="24"/>
                <w:szCs w:val="24"/>
              </w:rPr>
            </w:pPr>
            <w:r w:rsidRPr="00936CCB">
              <w:rPr>
                <w:color w:val="000000"/>
                <w:sz w:val="24"/>
                <w:szCs w:val="24"/>
              </w:rPr>
              <w:t>Cultural Intelligence &amp; Diversity</w:t>
            </w:r>
          </w:p>
          <w:p w14:paraId="7239CD67" w14:textId="77777777" w:rsidR="009069CD" w:rsidRPr="00936CCB" w:rsidRDefault="009069CD" w:rsidP="009069CD">
            <w:pPr>
              <w:numPr>
                <w:ilvl w:val="0"/>
                <w:numId w:val="43"/>
              </w:numPr>
              <w:tabs>
                <w:tab w:val="clear" w:pos="720"/>
              </w:tabs>
              <w:ind w:left="245" w:hanging="253"/>
              <w:rPr>
                <w:color w:val="000000"/>
                <w:sz w:val="24"/>
                <w:szCs w:val="24"/>
              </w:rPr>
            </w:pPr>
            <w:r w:rsidRPr="00936CCB">
              <w:rPr>
                <w:color w:val="000000"/>
                <w:sz w:val="24"/>
                <w:szCs w:val="24"/>
              </w:rPr>
              <w:t>Accepting Other’s Worldview</w:t>
            </w:r>
          </w:p>
          <w:p w14:paraId="2E89E729" w14:textId="77777777" w:rsidR="009069CD" w:rsidRPr="009405E8" w:rsidRDefault="009069CD" w:rsidP="00E34A5A">
            <w:pPr>
              <w:pStyle w:val="TableParagraph"/>
              <w:spacing w:line="276" w:lineRule="auto"/>
              <w:ind w:left="627" w:right="494" w:hanging="116"/>
              <w:rPr>
                <w:color w:val="000000"/>
              </w:rPr>
            </w:pPr>
          </w:p>
        </w:tc>
        <w:tc>
          <w:tcPr>
            <w:tcW w:w="2037" w:type="dxa"/>
            <w:vAlign w:val="center"/>
          </w:tcPr>
          <w:p w14:paraId="7B75DFFD" w14:textId="77777777" w:rsidR="009069CD" w:rsidRPr="00AF6704" w:rsidRDefault="009069CD" w:rsidP="00E34A5A">
            <w:pPr>
              <w:rPr>
                <w:bCs/>
                <w:sz w:val="24"/>
                <w:szCs w:val="21"/>
                <w:shd w:val="clear" w:color="auto" w:fill="FFFFFF"/>
              </w:rPr>
            </w:pPr>
            <w:r w:rsidRPr="00AF6704">
              <w:rPr>
                <w:bCs/>
                <w:sz w:val="24"/>
                <w:szCs w:val="21"/>
                <w:shd w:val="clear" w:color="auto" w:fill="FFFFFF"/>
              </w:rPr>
              <w:t>The student shall demonstrate competence in a cross-cultural environment and evolve as a responsible global citizen.</w:t>
            </w:r>
          </w:p>
          <w:p w14:paraId="741EF3C7" w14:textId="77777777" w:rsidR="009069CD" w:rsidRPr="009405E8" w:rsidRDefault="009069CD" w:rsidP="00E34A5A">
            <w:pPr>
              <w:pStyle w:val="TableParagraph"/>
              <w:spacing w:line="276" w:lineRule="auto"/>
              <w:ind w:left="627" w:right="494" w:hanging="116"/>
              <w:rPr>
                <w:color w:val="000000"/>
              </w:rPr>
            </w:pPr>
          </w:p>
        </w:tc>
        <w:tc>
          <w:tcPr>
            <w:tcW w:w="1798" w:type="dxa"/>
            <w:tcBorders>
              <w:top w:val="single" w:sz="4" w:space="0" w:color="auto"/>
            </w:tcBorders>
          </w:tcPr>
          <w:p w14:paraId="627B17B2"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tcBorders>
          </w:tcPr>
          <w:p w14:paraId="2748F1FD" w14:textId="77777777" w:rsidR="009069CD" w:rsidRPr="009405E8" w:rsidRDefault="009069CD" w:rsidP="00E34A5A">
            <w:pPr>
              <w:pStyle w:val="TableParagraph"/>
              <w:spacing w:line="276" w:lineRule="auto"/>
              <w:ind w:left="117" w:right="110"/>
              <w:jc w:val="center"/>
            </w:pPr>
          </w:p>
        </w:tc>
        <w:tc>
          <w:tcPr>
            <w:tcW w:w="1559" w:type="dxa"/>
            <w:tcBorders>
              <w:top w:val="single" w:sz="4" w:space="0" w:color="auto"/>
            </w:tcBorders>
          </w:tcPr>
          <w:p w14:paraId="34784716"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tcBorders>
          </w:tcPr>
          <w:p w14:paraId="054BD81C" w14:textId="77777777" w:rsidR="009069CD" w:rsidRPr="009405E8" w:rsidRDefault="009069CD" w:rsidP="00E34A5A">
            <w:pPr>
              <w:pStyle w:val="TableParagraph"/>
              <w:spacing w:line="276" w:lineRule="auto"/>
              <w:ind w:left="117" w:right="110"/>
              <w:jc w:val="center"/>
            </w:pPr>
          </w:p>
        </w:tc>
      </w:tr>
      <w:tr w:rsidR="009069CD" w:rsidRPr="009405E8" w14:paraId="4DA86F30" w14:textId="77777777" w:rsidTr="00E34A5A">
        <w:trPr>
          <w:trHeight w:val="975"/>
        </w:trPr>
        <w:tc>
          <w:tcPr>
            <w:tcW w:w="611" w:type="dxa"/>
            <w:vMerge w:val="restart"/>
          </w:tcPr>
          <w:p w14:paraId="40686532"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7FFEF4D8" w14:textId="77777777" w:rsidR="009069CD" w:rsidRPr="009405E8" w:rsidRDefault="009069CD" w:rsidP="00E34A5A">
            <w:pPr>
              <w:ind w:left="72"/>
              <w:rPr>
                <w:shd w:val="clear" w:color="auto" w:fill="FFFFFF"/>
              </w:rPr>
            </w:pPr>
            <w:r w:rsidRPr="009405E8">
              <w:rPr>
                <w:shd w:val="clear" w:color="auto" w:fill="FFFFFF"/>
              </w:rPr>
              <w:t>Communication Skills</w:t>
            </w:r>
          </w:p>
          <w:p w14:paraId="7303FFD2" w14:textId="77777777" w:rsidR="009069CD" w:rsidRPr="009405E8" w:rsidRDefault="009069CD" w:rsidP="00E34A5A">
            <w:pPr>
              <w:pStyle w:val="TableParagraph"/>
              <w:spacing w:line="276" w:lineRule="auto"/>
              <w:ind w:left="72" w:hanging="27"/>
              <w:rPr>
                <w:spacing w:val="-1"/>
              </w:rPr>
            </w:pPr>
          </w:p>
        </w:tc>
        <w:tc>
          <w:tcPr>
            <w:tcW w:w="1337" w:type="dxa"/>
            <w:vMerge w:val="restart"/>
          </w:tcPr>
          <w:p w14:paraId="7B7A1724" w14:textId="77777777" w:rsidR="009069CD" w:rsidRPr="009405E8" w:rsidRDefault="009069CD" w:rsidP="00E34A5A"/>
          <w:p w14:paraId="15D6CA06" w14:textId="77777777" w:rsidR="009069CD" w:rsidRPr="009405E8" w:rsidRDefault="009069CD" w:rsidP="00E34A5A">
            <w:r w:rsidRPr="009405E8">
              <w:t xml:space="preserve">Students will exhibit communicative competence in LSRW skills in professional </w:t>
            </w:r>
            <w:proofErr w:type="gramStart"/>
            <w:r w:rsidRPr="009405E8">
              <w:t>settings</w:t>
            </w:r>
            <w:proofErr w:type="gramEnd"/>
          </w:p>
          <w:p w14:paraId="6C110B17" w14:textId="77777777" w:rsidR="009069CD" w:rsidRPr="009405E8" w:rsidRDefault="009069CD" w:rsidP="00E34A5A">
            <w:pPr>
              <w:pStyle w:val="TableParagraph"/>
              <w:spacing w:line="276" w:lineRule="auto"/>
              <w:ind w:left="121" w:right="115"/>
              <w:jc w:val="center"/>
            </w:pPr>
          </w:p>
        </w:tc>
        <w:tc>
          <w:tcPr>
            <w:tcW w:w="1559" w:type="dxa"/>
          </w:tcPr>
          <w:p w14:paraId="64E3530F" w14:textId="77777777" w:rsidR="009069CD" w:rsidRPr="00936CCB" w:rsidRDefault="009069CD" w:rsidP="009069CD">
            <w:pPr>
              <w:numPr>
                <w:ilvl w:val="0"/>
                <w:numId w:val="44"/>
              </w:numPr>
              <w:tabs>
                <w:tab w:val="clear" w:pos="720"/>
              </w:tabs>
              <w:rPr>
                <w:color w:val="000000"/>
                <w:sz w:val="24"/>
                <w:szCs w:val="24"/>
              </w:rPr>
            </w:pPr>
            <w:r w:rsidRPr="00936CCB">
              <w:rPr>
                <w:color w:val="000000"/>
                <w:sz w:val="24"/>
                <w:szCs w:val="24"/>
              </w:rPr>
              <w:t>Integrity</w:t>
            </w:r>
          </w:p>
          <w:p w14:paraId="7FF66141" w14:textId="77777777" w:rsidR="009069CD" w:rsidRPr="00936CCB" w:rsidRDefault="009069CD" w:rsidP="009069CD">
            <w:pPr>
              <w:numPr>
                <w:ilvl w:val="0"/>
                <w:numId w:val="44"/>
              </w:numPr>
              <w:tabs>
                <w:tab w:val="clear" w:pos="720"/>
              </w:tabs>
              <w:rPr>
                <w:color w:val="000000"/>
                <w:sz w:val="24"/>
                <w:szCs w:val="24"/>
              </w:rPr>
            </w:pPr>
            <w:r w:rsidRPr="00936CCB">
              <w:rPr>
                <w:color w:val="000000"/>
                <w:sz w:val="24"/>
                <w:szCs w:val="24"/>
              </w:rPr>
              <w:t>Professional Ethics</w:t>
            </w:r>
          </w:p>
          <w:p w14:paraId="29FDEFA7" w14:textId="77777777" w:rsidR="009069CD" w:rsidRPr="009405E8" w:rsidRDefault="009069CD" w:rsidP="00E34A5A">
            <w:pPr>
              <w:rPr>
                <w:color w:val="000000"/>
              </w:rPr>
            </w:pPr>
            <w:r w:rsidRPr="00936CCB">
              <w:rPr>
                <w:color w:val="000000"/>
                <w:sz w:val="24"/>
                <w:szCs w:val="24"/>
              </w:rPr>
              <w:t>Personal Ethics</w:t>
            </w:r>
          </w:p>
        </w:tc>
        <w:tc>
          <w:tcPr>
            <w:tcW w:w="2037" w:type="dxa"/>
            <w:vAlign w:val="center"/>
          </w:tcPr>
          <w:p w14:paraId="0DDFA905" w14:textId="77777777" w:rsidR="009069CD" w:rsidRPr="009405E8" w:rsidRDefault="009069CD" w:rsidP="00E34A5A">
            <w:pPr>
              <w:rPr>
                <w:color w:val="000000"/>
              </w:rPr>
            </w:pPr>
            <w:r w:rsidRPr="00AF6704">
              <w:rPr>
                <w:bCs/>
                <w:sz w:val="24"/>
                <w:szCs w:val="21"/>
                <w:lang w:eastAsia="ar-SA"/>
              </w:rPr>
              <w:t>The student</w:t>
            </w:r>
            <w:r>
              <w:rPr>
                <w:bCs/>
                <w:sz w:val="24"/>
                <w:szCs w:val="21"/>
                <w:lang w:eastAsia="ar-SA"/>
              </w:rPr>
              <w:t>s</w:t>
            </w:r>
            <w:r w:rsidRPr="00AF6704">
              <w:rPr>
                <w:bCs/>
                <w:sz w:val="24"/>
                <w:szCs w:val="21"/>
                <w:lang w:eastAsia="ar-SA"/>
              </w:rPr>
              <w:t xml:space="preserve"> shall practice ethical behavior and demonstrate professi</w:t>
            </w:r>
            <w:r>
              <w:rPr>
                <w:bCs/>
                <w:sz w:val="24"/>
                <w:szCs w:val="21"/>
                <w:lang w:eastAsia="ar-SA"/>
              </w:rPr>
              <w:t>onal integrity in their conduct</w:t>
            </w:r>
          </w:p>
        </w:tc>
        <w:tc>
          <w:tcPr>
            <w:tcW w:w="1798" w:type="dxa"/>
            <w:tcBorders>
              <w:bottom w:val="single" w:sz="4" w:space="0" w:color="auto"/>
            </w:tcBorders>
          </w:tcPr>
          <w:p w14:paraId="5863E601" w14:textId="77777777" w:rsidR="009069CD" w:rsidRPr="009405E8" w:rsidRDefault="009069CD" w:rsidP="00E34A5A">
            <w:pPr>
              <w:rPr>
                <w:color w:val="000000"/>
              </w:rPr>
            </w:pPr>
            <w:r>
              <w:rPr>
                <w:color w:val="000000"/>
              </w:rPr>
              <w:t xml:space="preserve">DM1: </w:t>
            </w:r>
            <w:r w:rsidRPr="009405E8">
              <w:rPr>
                <w:color w:val="000000"/>
              </w:rPr>
              <w:t>Comprehensive Exam</w:t>
            </w:r>
          </w:p>
          <w:p w14:paraId="0B7B8F41" w14:textId="77777777" w:rsidR="009069CD" w:rsidRPr="009405E8" w:rsidRDefault="009069CD" w:rsidP="00E34A5A">
            <w:pPr>
              <w:rPr>
                <w:color w:val="000000"/>
              </w:rPr>
            </w:pPr>
          </w:p>
          <w:p w14:paraId="1E3370C1" w14:textId="77777777" w:rsidR="009069CD" w:rsidRPr="009405E8" w:rsidRDefault="009069CD" w:rsidP="00E34A5A">
            <w:pPr>
              <w:rPr>
                <w:color w:val="000000"/>
              </w:rPr>
            </w:pPr>
          </w:p>
          <w:p w14:paraId="3679622C" w14:textId="77777777" w:rsidR="009069CD" w:rsidRPr="009405E8" w:rsidRDefault="009069CD" w:rsidP="00E34A5A">
            <w:pPr>
              <w:rPr>
                <w:color w:val="000000"/>
              </w:rPr>
            </w:pPr>
          </w:p>
          <w:p w14:paraId="69B80574" w14:textId="77777777" w:rsidR="009069CD" w:rsidRPr="009405E8" w:rsidRDefault="009069CD" w:rsidP="00E34A5A">
            <w:pPr>
              <w:rPr>
                <w:color w:val="000000"/>
              </w:rPr>
            </w:pPr>
          </w:p>
          <w:p w14:paraId="53B61A51" w14:textId="77777777" w:rsidR="009069CD" w:rsidRPr="009405E8" w:rsidRDefault="009069CD" w:rsidP="00E34A5A">
            <w:pPr>
              <w:rPr>
                <w:color w:val="000000"/>
              </w:rPr>
            </w:pPr>
          </w:p>
          <w:p w14:paraId="0C1C73D7" w14:textId="77777777" w:rsidR="009069CD" w:rsidRPr="009405E8" w:rsidRDefault="009069CD" w:rsidP="00E34A5A">
            <w:pPr>
              <w:rPr>
                <w:color w:val="000000"/>
              </w:rPr>
            </w:pPr>
          </w:p>
          <w:p w14:paraId="3A94AD7D"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74D05898"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77E3A44B"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7322D2CB"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19FDB833"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35903925"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78ED1841"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3AC87152" w14:textId="77777777" w:rsidR="009069CD" w:rsidRPr="009405E8" w:rsidRDefault="009069CD" w:rsidP="00E34A5A">
            <w:pPr>
              <w:pStyle w:val="TableParagraph"/>
              <w:spacing w:line="276" w:lineRule="auto"/>
              <w:ind w:right="379" w:hanging="5"/>
              <w:rPr>
                <w:spacing w:val="-1"/>
              </w:rPr>
            </w:pPr>
            <w:r>
              <w:rPr>
                <w:spacing w:val="-1"/>
              </w:rPr>
              <w:t xml:space="preserve">IDM1: </w:t>
            </w:r>
            <w:r w:rsidRPr="009405E8">
              <w:rPr>
                <w:spacing w:val="-1"/>
              </w:rPr>
              <w:t>Student Exit Survey</w:t>
            </w:r>
          </w:p>
          <w:p w14:paraId="36B02C6F"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1FA56968"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27C96E69"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759D6B63"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332DAC7A"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7A3E935E" w14:textId="77777777" w:rsidR="009069CD" w:rsidRPr="001018FC" w:rsidRDefault="009069CD" w:rsidP="00E34A5A">
            <w:pPr>
              <w:ind w:firstLine="720"/>
            </w:pPr>
            <w:r w:rsidRPr="00E764DC">
              <w:rPr>
                <w:bCs/>
                <w:sz w:val="24"/>
                <w:szCs w:val="21"/>
                <w:lang w:eastAsia="ar-SA"/>
              </w:rPr>
              <w:t>50%.</w:t>
            </w:r>
          </w:p>
        </w:tc>
      </w:tr>
      <w:tr w:rsidR="009069CD" w:rsidRPr="009405E8" w14:paraId="1C9855D2" w14:textId="77777777" w:rsidTr="00E34A5A">
        <w:trPr>
          <w:trHeight w:val="1875"/>
        </w:trPr>
        <w:tc>
          <w:tcPr>
            <w:tcW w:w="611" w:type="dxa"/>
            <w:vMerge/>
          </w:tcPr>
          <w:p w14:paraId="51BE6FF5"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11D9FCF2" w14:textId="77777777" w:rsidR="009069CD" w:rsidRPr="009405E8" w:rsidRDefault="009069CD" w:rsidP="00E34A5A">
            <w:pPr>
              <w:ind w:left="72"/>
              <w:rPr>
                <w:shd w:val="clear" w:color="auto" w:fill="FFFFFF"/>
              </w:rPr>
            </w:pPr>
          </w:p>
        </w:tc>
        <w:tc>
          <w:tcPr>
            <w:tcW w:w="1337" w:type="dxa"/>
            <w:vMerge/>
          </w:tcPr>
          <w:p w14:paraId="72C99BD0" w14:textId="77777777" w:rsidR="009069CD" w:rsidRPr="009405E8" w:rsidRDefault="009069CD" w:rsidP="00E34A5A"/>
        </w:tc>
        <w:tc>
          <w:tcPr>
            <w:tcW w:w="1559" w:type="dxa"/>
          </w:tcPr>
          <w:p w14:paraId="3B6B7AD7" w14:textId="77777777" w:rsidR="009069CD" w:rsidRPr="00936CCB" w:rsidRDefault="009069CD" w:rsidP="009069CD">
            <w:pPr>
              <w:numPr>
                <w:ilvl w:val="0"/>
                <w:numId w:val="44"/>
              </w:numPr>
              <w:ind w:left="258" w:hanging="273"/>
              <w:rPr>
                <w:color w:val="000000"/>
                <w:sz w:val="24"/>
                <w:szCs w:val="24"/>
              </w:rPr>
            </w:pPr>
            <w:r w:rsidRPr="00936CCB">
              <w:rPr>
                <w:color w:val="000000"/>
                <w:sz w:val="24"/>
                <w:szCs w:val="24"/>
              </w:rPr>
              <w:t xml:space="preserve">Taking Initiative </w:t>
            </w:r>
          </w:p>
          <w:p w14:paraId="255462BF" w14:textId="77777777" w:rsidR="009069CD" w:rsidRPr="00936CCB" w:rsidRDefault="009069CD" w:rsidP="009069CD">
            <w:pPr>
              <w:numPr>
                <w:ilvl w:val="0"/>
                <w:numId w:val="44"/>
              </w:numPr>
              <w:ind w:left="258" w:hanging="273"/>
              <w:rPr>
                <w:color w:val="000000"/>
                <w:sz w:val="24"/>
                <w:szCs w:val="24"/>
              </w:rPr>
            </w:pPr>
            <w:r w:rsidRPr="00936CCB">
              <w:rPr>
                <w:color w:val="000000"/>
                <w:sz w:val="24"/>
                <w:szCs w:val="24"/>
              </w:rPr>
              <w:t>Collaboration</w:t>
            </w:r>
          </w:p>
          <w:p w14:paraId="315D0EA8" w14:textId="77777777" w:rsidR="009069CD" w:rsidRPr="00936CCB" w:rsidRDefault="009069CD" w:rsidP="009069CD">
            <w:pPr>
              <w:numPr>
                <w:ilvl w:val="0"/>
                <w:numId w:val="44"/>
              </w:numPr>
              <w:ind w:left="258" w:hanging="273"/>
              <w:rPr>
                <w:color w:val="000000"/>
                <w:sz w:val="24"/>
                <w:szCs w:val="24"/>
              </w:rPr>
            </w:pPr>
            <w:r w:rsidRPr="00936CCB">
              <w:rPr>
                <w:color w:val="000000"/>
                <w:sz w:val="24"/>
                <w:szCs w:val="24"/>
              </w:rPr>
              <w:t>Group Cohesion</w:t>
            </w:r>
          </w:p>
          <w:p w14:paraId="5A0811A1" w14:textId="77777777" w:rsidR="009069CD" w:rsidRPr="00936CCB" w:rsidRDefault="009069CD" w:rsidP="009069CD">
            <w:pPr>
              <w:numPr>
                <w:ilvl w:val="0"/>
                <w:numId w:val="44"/>
              </w:numPr>
              <w:ind w:left="258" w:hanging="273"/>
              <w:rPr>
                <w:color w:val="000000"/>
                <w:sz w:val="24"/>
                <w:szCs w:val="24"/>
              </w:rPr>
            </w:pPr>
            <w:r w:rsidRPr="00936CCB">
              <w:rPr>
                <w:color w:val="000000"/>
                <w:sz w:val="24"/>
                <w:szCs w:val="24"/>
              </w:rPr>
              <w:t>Social Influence</w:t>
            </w:r>
          </w:p>
          <w:p w14:paraId="02993C16" w14:textId="77777777" w:rsidR="009069CD" w:rsidRPr="009405E8" w:rsidRDefault="009069CD" w:rsidP="00E34A5A">
            <w:pPr>
              <w:spacing w:before="7" w:line="260" w:lineRule="exact"/>
            </w:pPr>
          </w:p>
        </w:tc>
        <w:tc>
          <w:tcPr>
            <w:tcW w:w="2037" w:type="dxa"/>
            <w:vAlign w:val="center"/>
          </w:tcPr>
          <w:p w14:paraId="4BA2CF5D" w14:textId="77777777" w:rsidR="009069CD" w:rsidRPr="009405E8" w:rsidRDefault="009069CD" w:rsidP="00E34A5A">
            <w:pPr>
              <w:spacing w:before="7" w:line="260" w:lineRule="exact"/>
            </w:pPr>
            <w:r w:rsidRPr="00AF6704">
              <w:rPr>
                <w:bCs/>
                <w:sz w:val="24"/>
                <w:szCs w:val="21"/>
                <w:shd w:val="clear" w:color="auto" w:fill="FFFFFF"/>
              </w:rPr>
              <w:t>The students shall be able to acquire social and emotional skills to work effectively with diverse and inclusive group of people in multi-cultural environment and situations.</w:t>
            </w:r>
          </w:p>
        </w:tc>
        <w:tc>
          <w:tcPr>
            <w:tcW w:w="1798" w:type="dxa"/>
            <w:tcBorders>
              <w:top w:val="single" w:sz="4" w:space="0" w:color="auto"/>
            </w:tcBorders>
          </w:tcPr>
          <w:p w14:paraId="3FFA058B" w14:textId="77777777" w:rsidR="009069CD" w:rsidRDefault="009069CD" w:rsidP="00E34A5A">
            <w:pPr>
              <w:rPr>
                <w:sz w:val="24"/>
                <w:szCs w:val="24"/>
              </w:rPr>
            </w:pPr>
            <w:r>
              <w:rPr>
                <w:sz w:val="24"/>
                <w:szCs w:val="24"/>
              </w:rPr>
              <w:t xml:space="preserve">DM2: Rubrics for Communication Skills Leadership and </w:t>
            </w:r>
            <w:proofErr w:type="gramStart"/>
            <w:r>
              <w:rPr>
                <w:sz w:val="24"/>
                <w:szCs w:val="24"/>
              </w:rPr>
              <w:t>Team work</w:t>
            </w:r>
            <w:proofErr w:type="gramEnd"/>
            <w:r>
              <w:rPr>
                <w:sz w:val="24"/>
                <w:szCs w:val="24"/>
              </w:rPr>
              <w:t xml:space="preserve"> Rubrics</w:t>
            </w:r>
          </w:p>
          <w:p w14:paraId="75B37F68"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tcBorders>
          </w:tcPr>
          <w:p w14:paraId="022BB7CA"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62366F5C"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w:t>
            </w:r>
            <w:r>
              <w:rPr>
                <w:bCs/>
                <w:sz w:val="24"/>
                <w:szCs w:val="21"/>
                <w:lang w:eastAsia="ar-SA"/>
              </w:rPr>
              <w:t>60</w:t>
            </w:r>
            <w:r w:rsidRPr="00E764DC">
              <w:rPr>
                <w:bCs/>
                <w:sz w:val="24"/>
                <w:szCs w:val="21"/>
                <w:lang w:eastAsia="ar-SA"/>
              </w:rPr>
              <w:t>-79.99%.</w:t>
            </w:r>
          </w:p>
          <w:p w14:paraId="5D5B185B"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w:t>
            </w:r>
            <w:r w:rsidRPr="00E764DC">
              <w:rPr>
                <w:bCs/>
                <w:sz w:val="24"/>
                <w:szCs w:val="21"/>
                <w:lang w:eastAsia="ar-SA"/>
              </w:rPr>
              <w:lastRenderedPageBreak/>
              <w:t xml:space="preserve">of </w:t>
            </w:r>
            <w:r>
              <w:rPr>
                <w:bCs/>
                <w:sz w:val="24"/>
                <w:szCs w:val="21"/>
                <w:lang w:eastAsia="ar-SA"/>
              </w:rPr>
              <w:t>4</w:t>
            </w:r>
            <w:r w:rsidRPr="00E764DC">
              <w:rPr>
                <w:bCs/>
                <w:sz w:val="24"/>
                <w:szCs w:val="21"/>
                <w:lang w:eastAsia="ar-SA"/>
              </w:rPr>
              <w:t>0-</w:t>
            </w:r>
            <w:r>
              <w:rPr>
                <w:bCs/>
                <w:sz w:val="24"/>
                <w:szCs w:val="21"/>
                <w:lang w:eastAsia="ar-SA"/>
              </w:rPr>
              <w:t>5</w:t>
            </w:r>
            <w:r w:rsidRPr="00E764DC">
              <w:rPr>
                <w:bCs/>
                <w:sz w:val="24"/>
                <w:szCs w:val="21"/>
                <w:lang w:eastAsia="ar-SA"/>
              </w:rPr>
              <w:t>9.99%.</w:t>
            </w:r>
          </w:p>
          <w:p w14:paraId="0AC2362D"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57A50B07" w14:textId="77777777" w:rsidR="009069CD" w:rsidRPr="009405E8" w:rsidRDefault="009069CD" w:rsidP="00E34A5A">
            <w:r>
              <w:rPr>
                <w:bCs/>
                <w:sz w:val="24"/>
                <w:szCs w:val="21"/>
                <w:lang w:eastAsia="ar-SA"/>
              </w:rPr>
              <w:t>4</w:t>
            </w:r>
            <w:r w:rsidRPr="00E764DC">
              <w:rPr>
                <w:bCs/>
                <w:sz w:val="24"/>
                <w:szCs w:val="21"/>
                <w:lang w:eastAsia="ar-SA"/>
              </w:rPr>
              <w:t>0%.</w:t>
            </w:r>
          </w:p>
        </w:tc>
        <w:tc>
          <w:tcPr>
            <w:tcW w:w="1559" w:type="dxa"/>
            <w:tcBorders>
              <w:top w:val="single" w:sz="4" w:space="0" w:color="auto"/>
            </w:tcBorders>
          </w:tcPr>
          <w:p w14:paraId="71A4EB99"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tcBorders>
          </w:tcPr>
          <w:p w14:paraId="5EEF478A" w14:textId="77777777" w:rsidR="009069CD" w:rsidRPr="009405E8" w:rsidRDefault="009069CD" w:rsidP="00E34A5A">
            <w:pPr>
              <w:pStyle w:val="TableParagraph"/>
              <w:spacing w:line="276" w:lineRule="auto"/>
              <w:ind w:left="117" w:right="110"/>
              <w:jc w:val="center"/>
            </w:pPr>
          </w:p>
        </w:tc>
      </w:tr>
      <w:tr w:rsidR="009069CD" w:rsidRPr="009405E8" w14:paraId="3741D9B4" w14:textId="77777777" w:rsidTr="00E34A5A">
        <w:trPr>
          <w:trHeight w:val="1077"/>
        </w:trPr>
        <w:tc>
          <w:tcPr>
            <w:tcW w:w="611" w:type="dxa"/>
            <w:vMerge w:val="restart"/>
          </w:tcPr>
          <w:p w14:paraId="1B212738"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61EA3F39" w14:textId="77777777" w:rsidR="009069CD" w:rsidRPr="009405E8" w:rsidRDefault="009069CD" w:rsidP="00E34A5A">
            <w:pPr>
              <w:pStyle w:val="TableParagraph"/>
              <w:spacing w:line="276" w:lineRule="auto"/>
              <w:ind w:left="72" w:hanging="27"/>
              <w:rPr>
                <w:spacing w:val="-1"/>
              </w:rPr>
            </w:pPr>
            <w:r w:rsidRPr="009405E8">
              <w:rPr>
                <w:bdr w:val="none" w:sz="0" w:space="0" w:color="auto" w:frame="1"/>
              </w:rPr>
              <w:t>Creativity, Innovation &amp; Reflective Thinking</w:t>
            </w:r>
          </w:p>
        </w:tc>
        <w:tc>
          <w:tcPr>
            <w:tcW w:w="1337" w:type="dxa"/>
            <w:vMerge w:val="restart"/>
          </w:tcPr>
          <w:p w14:paraId="72884A2A" w14:textId="77777777" w:rsidR="009069CD" w:rsidRPr="009405E8" w:rsidRDefault="009069CD" w:rsidP="00E34A5A">
            <w:pPr>
              <w:pStyle w:val="TableParagraph"/>
              <w:spacing w:line="276" w:lineRule="auto"/>
              <w:ind w:left="121" w:right="115"/>
              <w:jc w:val="center"/>
            </w:pPr>
            <w:r w:rsidRPr="009405E8">
              <w:t>Students will employ the reflective skills in professional settings</w:t>
            </w:r>
          </w:p>
        </w:tc>
        <w:tc>
          <w:tcPr>
            <w:tcW w:w="1559" w:type="dxa"/>
          </w:tcPr>
          <w:p w14:paraId="71923301" w14:textId="77777777" w:rsidR="009069CD" w:rsidRPr="00791233" w:rsidRDefault="009069CD" w:rsidP="009069CD">
            <w:pPr>
              <w:numPr>
                <w:ilvl w:val="0"/>
                <w:numId w:val="45"/>
              </w:numPr>
              <w:tabs>
                <w:tab w:val="clear" w:pos="720"/>
              </w:tabs>
              <w:rPr>
                <w:color w:val="000000"/>
                <w:sz w:val="24"/>
                <w:szCs w:val="24"/>
              </w:rPr>
            </w:pPr>
            <w:r w:rsidRPr="00791233">
              <w:rPr>
                <w:color w:val="000000"/>
                <w:sz w:val="24"/>
                <w:szCs w:val="24"/>
                <w:lang w:val="en-IN"/>
              </w:rPr>
              <w:t xml:space="preserve">Occupational and functional competence </w:t>
            </w:r>
          </w:p>
          <w:p w14:paraId="10BB900C" w14:textId="77777777" w:rsidR="009069CD" w:rsidRPr="00791233" w:rsidRDefault="009069CD" w:rsidP="009069CD">
            <w:pPr>
              <w:numPr>
                <w:ilvl w:val="0"/>
                <w:numId w:val="45"/>
              </w:numPr>
              <w:tabs>
                <w:tab w:val="clear" w:pos="720"/>
              </w:tabs>
              <w:rPr>
                <w:color w:val="000000"/>
                <w:sz w:val="24"/>
                <w:szCs w:val="24"/>
              </w:rPr>
            </w:pPr>
            <w:r w:rsidRPr="00791233">
              <w:rPr>
                <w:color w:val="000000"/>
                <w:sz w:val="24"/>
                <w:szCs w:val="24"/>
                <w:lang w:val="en-IN"/>
              </w:rPr>
              <w:t>Preparedness for advanced practice in specific fields</w:t>
            </w:r>
          </w:p>
          <w:p w14:paraId="0691D861" w14:textId="77777777" w:rsidR="009069CD" w:rsidRPr="00791233" w:rsidRDefault="009069CD" w:rsidP="009069CD">
            <w:pPr>
              <w:numPr>
                <w:ilvl w:val="0"/>
                <w:numId w:val="45"/>
              </w:numPr>
              <w:tabs>
                <w:tab w:val="clear" w:pos="720"/>
              </w:tabs>
              <w:rPr>
                <w:color w:val="000000"/>
                <w:sz w:val="24"/>
                <w:szCs w:val="24"/>
              </w:rPr>
            </w:pPr>
            <w:r w:rsidRPr="00791233">
              <w:rPr>
                <w:color w:val="000000"/>
                <w:sz w:val="24"/>
                <w:szCs w:val="24"/>
                <w:lang w:val="en-IN"/>
              </w:rPr>
              <w:t xml:space="preserve">Creative and integrative thinking </w:t>
            </w:r>
          </w:p>
          <w:p w14:paraId="2426C7AC" w14:textId="77777777" w:rsidR="009069CD" w:rsidRPr="00791233" w:rsidRDefault="009069CD" w:rsidP="009069CD">
            <w:pPr>
              <w:numPr>
                <w:ilvl w:val="0"/>
                <w:numId w:val="45"/>
              </w:numPr>
              <w:tabs>
                <w:tab w:val="clear" w:pos="720"/>
              </w:tabs>
              <w:rPr>
                <w:color w:val="000000"/>
                <w:sz w:val="24"/>
                <w:szCs w:val="24"/>
              </w:rPr>
            </w:pPr>
            <w:r w:rsidRPr="00791233">
              <w:rPr>
                <w:color w:val="000000"/>
                <w:sz w:val="24"/>
                <w:szCs w:val="24"/>
                <w:lang w:val="en-IN"/>
              </w:rPr>
              <w:t>Ideation</w:t>
            </w:r>
          </w:p>
          <w:p w14:paraId="7EC6E16E" w14:textId="77777777" w:rsidR="009069CD" w:rsidRPr="00936CCB" w:rsidRDefault="009069CD" w:rsidP="009069CD">
            <w:pPr>
              <w:numPr>
                <w:ilvl w:val="0"/>
                <w:numId w:val="45"/>
              </w:numPr>
              <w:tabs>
                <w:tab w:val="clear" w:pos="720"/>
              </w:tabs>
              <w:rPr>
                <w:color w:val="000000"/>
                <w:sz w:val="24"/>
                <w:szCs w:val="24"/>
              </w:rPr>
            </w:pPr>
            <w:r w:rsidRPr="00936CCB">
              <w:rPr>
                <w:color w:val="000000"/>
                <w:sz w:val="24"/>
                <w:szCs w:val="24"/>
              </w:rPr>
              <w:t>Emotional Intelligence</w:t>
            </w:r>
          </w:p>
          <w:p w14:paraId="2EC331E6" w14:textId="77777777" w:rsidR="009069CD" w:rsidRPr="00936CCB" w:rsidRDefault="009069CD" w:rsidP="009069CD">
            <w:pPr>
              <w:numPr>
                <w:ilvl w:val="0"/>
                <w:numId w:val="45"/>
              </w:numPr>
              <w:tabs>
                <w:tab w:val="clear" w:pos="720"/>
              </w:tabs>
              <w:rPr>
                <w:color w:val="000000"/>
                <w:sz w:val="24"/>
                <w:szCs w:val="24"/>
              </w:rPr>
            </w:pPr>
            <w:r w:rsidRPr="00936CCB">
              <w:rPr>
                <w:color w:val="000000"/>
                <w:sz w:val="24"/>
                <w:szCs w:val="24"/>
              </w:rPr>
              <w:lastRenderedPageBreak/>
              <w:t>Interpersonal Skills</w:t>
            </w:r>
          </w:p>
          <w:p w14:paraId="115DFEA1" w14:textId="77777777" w:rsidR="009069CD" w:rsidRPr="00936CCB" w:rsidRDefault="009069CD" w:rsidP="009069CD">
            <w:pPr>
              <w:numPr>
                <w:ilvl w:val="0"/>
                <w:numId w:val="45"/>
              </w:numPr>
              <w:tabs>
                <w:tab w:val="clear" w:pos="720"/>
              </w:tabs>
              <w:rPr>
                <w:color w:val="000000"/>
                <w:sz w:val="24"/>
                <w:szCs w:val="24"/>
              </w:rPr>
            </w:pPr>
            <w:r w:rsidRPr="00936CCB">
              <w:rPr>
                <w:color w:val="000000"/>
                <w:sz w:val="24"/>
                <w:szCs w:val="24"/>
                <w:lang w:val="en-IN"/>
              </w:rPr>
              <w:t>Agility</w:t>
            </w:r>
          </w:p>
          <w:p w14:paraId="5DFE1132" w14:textId="77777777" w:rsidR="009069CD" w:rsidRPr="00936CCB" w:rsidRDefault="009069CD" w:rsidP="009069CD">
            <w:pPr>
              <w:numPr>
                <w:ilvl w:val="0"/>
                <w:numId w:val="45"/>
              </w:numPr>
              <w:tabs>
                <w:tab w:val="clear" w:pos="720"/>
              </w:tabs>
              <w:rPr>
                <w:color w:val="000000"/>
                <w:sz w:val="24"/>
                <w:szCs w:val="24"/>
              </w:rPr>
            </w:pPr>
            <w:r w:rsidRPr="00936CCB">
              <w:rPr>
                <w:color w:val="000000"/>
                <w:sz w:val="24"/>
                <w:szCs w:val="24"/>
                <w:lang w:val="en-IN"/>
              </w:rPr>
              <w:t>Resilience</w:t>
            </w:r>
          </w:p>
          <w:p w14:paraId="76E69988" w14:textId="77777777" w:rsidR="009069CD" w:rsidRPr="009405E8" w:rsidRDefault="009069CD" w:rsidP="00E34A5A">
            <w:pPr>
              <w:rPr>
                <w:color w:val="000000"/>
              </w:rPr>
            </w:pPr>
          </w:p>
        </w:tc>
        <w:tc>
          <w:tcPr>
            <w:tcW w:w="2037" w:type="dxa"/>
            <w:vAlign w:val="center"/>
          </w:tcPr>
          <w:p w14:paraId="079CE59B" w14:textId="77777777" w:rsidR="009069CD" w:rsidRPr="009405E8" w:rsidRDefault="009069CD" w:rsidP="00E34A5A">
            <w:pPr>
              <w:rPr>
                <w:color w:val="000000"/>
              </w:rPr>
            </w:pPr>
            <w:r w:rsidRPr="00AF6704">
              <w:rPr>
                <w:bCs/>
                <w:sz w:val="24"/>
                <w:szCs w:val="21"/>
                <w:lang w:eastAsia="ar-SA"/>
              </w:rPr>
              <w:lastRenderedPageBreak/>
              <w:t>The student</w:t>
            </w:r>
            <w:r>
              <w:rPr>
                <w:bCs/>
                <w:sz w:val="24"/>
                <w:szCs w:val="21"/>
                <w:lang w:eastAsia="ar-SA"/>
              </w:rPr>
              <w:t>s</w:t>
            </w:r>
            <w:r w:rsidRPr="00AF6704">
              <w:rPr>
                <w:bCs/>
                <w:sz w:val="24"/>
                <w:szCs w:val="21"/>
                <w:lang w:eastAsia="ar-SA"/>
              </w:rPr>
              <w:t xml:space="preserve"> shall be able to define their career aspirations and work towards achieving the same by engaging in developing appropriate skills and competencies in their chosen profession (corporate career, student start up, family business, higher education etc.).</w:t>
            </w:r>
          </w:p>
        </w:tc>
        <w:tc>
          <w:tcPr>
            <w:tcW w:w="1798" w:type="dxa"/>
            <w:vMerge w:val="restart"/>
          </w:tcPr>
          <w:p w14:paraId="29210DB4" w14:textId="77777777" w:rsidR="009069CD" w:rsidRPr="009405E8" w:rsidRDefault="009069CD" w:rsidP="00E34A5A">
            <w:pPr>
              <w:rPr>
                <w:color w:val="000000"/>
              </w:rPr>
            </w:pPr>
            <w:r>
              <w:rPr>
                <w:color w:val="000000"/>
              </w:rPr>
              <w:t xml:space="preserve">DM1: </w:t>
            </w:r>
            <w:r w:rsidRPr="009405E8">
              <w:rPr>
                <w:color w:val="000000"/>
              </w:rPr>
              <w:t>Comprehensive Exam</w:t>
            </w:r>
          </w:p>
          <w:p w14:paraId="7417742D" w14:textId="77777777" w:rsidR="009069CD" w:rsidRPr="009405E8" w:rsidRDefault="009069CD" w:rsidP="00E34A5A">
            <w:pPr>
              <w:rPr>
                <w:color w:val="000000"/>
              </w:rPr>
            </w:pPr>
          </w:p>
          <w:p w14:paraId="42D0CE9F" w14:textId="77777777" w:rsidR="009069CD" w:rsidRPr="009405E8" w:rsidRDefault="009069CD" w:rsidP="00E34A5A">
            <w:pPr>
              <w:rPr>
                <w:color w:val="000000"/>
              </w:rPr>
            </w:pPr>
          </w:p>
          <w:p w14:paraId="5F936F5E" w14:textId="77777777" w:rsidR="009069CD" w:rsidRPr="009405E8" w:rsidRDefault="009069CD" w:rsidP="00E34A5A">
            <w:pPr>
              <w:rPr>
                <w:color w:val="000000"/>
              </w:rPr>
            </w:pPr>
          </w:p>
          <w:p w14:paraId="36245F89" w14:textId="77777777" w:rsidR="009069CD" w:rsidRPr="009405E8" w:rsidRDefault="009069CD" w:rsidP="00E34A5A">
            <w:pPr>
              <w:rPr>
                <w:color w:val="000000"/>
              </w:rPr>
            </w:pPr>
          </w:p>
          <w:p w14:paraId="2C71E44F" w14:textId="77777777" w:rsidR="009069CD" w:rsidRPr="009405E8" w:rsidRDefault="009069CD" w:rsidP="00E34A5A">
            <w:pPr>
              <w:rPr>
                <w:color w:val="000000"/>
              </w:rPr>
            </w:pPr>
          </w:p>
          <w:p w14:paraId="285086DD"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34528FCC"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5E6351D6"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23475895"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031E1DCE"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356A1ADD"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42955E83"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7757AA58" w14:textId="77777777" w:rsidR="009069CD" w:rsidRPr="009405E8" w:rsidRDefault="009069CD" w:rsidP="00E34A5A">
            <w:pPr>
              <w:pStyle w:val="TableParagraph"/>
              <w:spacing w:line="276" w:lineRule="auto"/>
              <w:ind w:left="136" w:right="379"/>
              <w:rPr>
                <w:spacing w:val="-1"/>
              </w:rPr>
            </w:pPr>
            <w:r>
              <w:rPr>
                <w:spacing w:val="-1"/>
              </w:rPr>
              <w:t xml:space="preserve">IDM1: </w:t>
            </w:r>
            <w:r w:rsidRPr="009405E8">
              <w:rPr>
                <w:spacing w:val="-1"/>
              </w:rPr>
              <w:t>Student Exit Survey</w:t>
            </w:r>
          </w:p>
          <w:p w14:paraId="792EDB3D"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159DBB4F"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5F277AD2"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089FC22E"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73E903CC"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4D43A5F0" w14:textId="77777777" w:rsidR="009069CD" w:rsidRPr="009405E8" w:rsidRDefault="009069CD" w:rsidP="00E34A5A">
            <w:pPr>
              <w:pStyle w:val="TableParagraph"/>
              <w:spacing w:line="276" w:lineRule="auto"/>
              <w:ind w:left="117" w:right="110"/>
              <w:jc w:val="center"/>
            </w:pPr>
            <w:r w:rsidRPr="00E764DC">
              <w:rPr>
                <w:bCs/>
                <w:sz w:val="24"/>
                <w:szCs w:val="21"/>
                <w:lang w:eastAsia="ar-SA"/>
              </w:rPr>
              <w:t>50%.</w:t>
            </w:r>
          </w:p>
        </w:tc>
      </w:tr>
      <w:tr w:rsidR="009069CD" w:rsidRPr="009405E8" w14:paraId="14EE62B3" w14:textId="77777777" w:rsidTr="00E34A5A">
        <w:trPr>
          <w:trHeight w:val="1755"/>
        </w:trPr>
        <w:tc>
          <w:tcPr>
            <w:tcW w:w="611" w:type="dxa"/>
            <w:vMerge/>
          </w:tcPr>
          <w:p w14:paraId="7449AF58"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49D8C4D2" w14:textId="77777777" w:rsidR="009069CD" w:rsidRPr="009405E8" w:rsidRDefault="009069CD" w:rsidP="00E34A5A">
            <w:pPr>
              <w:pStyle w:val="TableParagraph"/>
              <w:spacing w:line="276" w:lineRule="auto"/>
              <w:ind w:left="72" w:hanging="27"/>
              <w:rPr>
                <w:bdr w:val="none" w:sz="0" w:space="0" w:color="auto" w:frame="1"/>
              </w:rPr>
            </w:pPr>
          </w:p>
        </w:tc>
        <w:tc>
          <w:tcPr>
            <w:tcW w:w="1337" w:type="dxa"/>
            <w:vMerge/>
          </w:tcPr>
          <w:p w14:paraId="1C037DE3" w14:textId="77777777" w:rsidR="009069CD" w:rsidRPr="009405E8" w:rsidRDefault="009069CD" w:rsidP="00E34A5A">
            <w:pPr>
              <w:pStyle w:val="TableParagraph"/>
              <w:spacing w:line="276" w:lineRule="auto"/>
              <w:ind w:left="121" w:right="115"/>
              <w:jc w:val="center"/>
            </w:pPr>
          </w:p>
        </w:tc>
        <w:tc>
          <w:tcPr>
            <w:tcW w:w="1559" w:type="dxa"/>
          </w:tcPr>
          <w:p w14:paraId="4D013FE3" w14:textId="77777777" w:rsidR="009069CD" w:rsidRPr="00D12645" w:rsidRDefault="009069CD" w:rsidP="009069CD">
            <w:pPr>
              <w:numPr>
                <w:ilvl w:val="0"/>
                <w:numId w:val="46"/>
              </w:numPr>
              <w:tabs>
                <w:tab w:val="clear" w:pos="720"/>
              </w:tabs>
              <w:rPr>
                <w:color w:val="000000"/>
                <w:sz w:val="24"/>
                <w:szCs w:val="24"/>
              </w:rPr>
            </w:pPr>
            <w:r w:rsidRPr="00D12645">
              <w:rPr>
                <w:color w:val="000000"/>
                <w:sz w:val="24"/>
                <w:szCs w:val="24"/>
                <w:lang w:val="en-IN"/>
              </w:rPr>
              <w:t xml:space="preserve">Goal setting and strategic awareness </w:t>
            </w:r>
          </w:p>
          <w:p w14:paraId="43FCB9D0" w14:textId="77777777" w:rsidR="009069CD" w:rsidRPr="00D12645" w:rsidRDefault="009069CD" w:rsidP="009069CD">
            <w:pPr>
              <w:numPr>
                <w:ilvl w:val="0"/>
                <w:numId w:val="46"/>
              </w:numPr>
              <w:tabs>
                <w:tab w:val="clear" w:pos="720"/>
              </w:tabs>
              <w:rPr>
                <w:color w:val="000000"/>
                <w:sz w:val="24"/>
                <w:szCs w:val="24"/>
              </w:rPr>
            </w:pPr>
            <w:r w:rsidRPr="00D12645">
              <w:rPr>
                <w:color w:val="000000"/>
                <w:sz w:val="24"/>
                <w:szCs w:val="24"/>
                <w:lang w:val="en-IN"/>
              </w:rPr>
              <w:t>Meaning making (Application of knowledge and skills)</w:t>
            </w:r>
          </w:p>
          <w:p w14:paraId="51712BF1" w14:textId="77777777" w:rsidR="009069CD" w:rsidRPr="00D12645" w:rsidRDefault="009069CD" w:rsidP="009069CD">
            <w:pPr>
              <w:numPr>
                <w:ilvl w:val="0"/>
                <w:numId w:val="46"/>
              </w:numPr>
              <w:tabs>
                <w:tab w:val="clear" w:pos="720"/>
              </w:tabs>
              <w:rPr>
                <w:color w:val="000000"/>
                <w:sz w:val="24"/>
                <w:szCs w:val="24"/>
              </w:rPr>
            </w:pPr>
            <w:r w:rsidRPr="00D12645">
              <w:rPr>
                <w:color w:val="000000"/>
                <w:sz w:val="24"/>
                <w:szCs w:val="24"/>
                <w:lang w:val="en-IN"/>
              </w:rPr>
              <w:t xml:space="preserve">Willingness for Continuous learning </w:t>
            </w:r>
          </w:p>
          <w:p w14:paraId="7DAF8C0C" w14:textId="77777777" w:rsidR="009069CD" w:rsidRPr="009405E8" w:rsidRDefault="009069CD" w:rsidP="00E34A5A">
            <w:pPr>
              <w:rPr>
                <w:color w:val="000000"/>
              </w:rPr>
            </w:pPr>
          </w:p>
        </w:tc>
        <w:tc>
          <w:tcPr>
            <w:tcW w:w="2037" w:type="dxa"/>
            <w:vAlign w:val="center"/>
          </w:tcPr>
          <w:p w14:paraId="529C9DD9" w14:textId="77777777" w:rsidR="009069CD" w:rsidRPr="009405E8" w:rsidRDefault="009069CD" w:rsidP="00E34A5A">
            <w:pPr>
              <w:rPr>
                <w:color w:val="000000"/>
              </w:rPr>
            </w:pPr>
            <w:r w:rsidRPr="00AF6704">
              <w:rPr>
                <w:bCs/>
                <w:sz w:val="24"/>
                <w:szCs w:val="21"/>
                <w:lang w:eastAsia="ar-SA"/>
              </w:rPr>
              <w:t>The student shall be able to gain knowledge and learn skills through</w:t>
            </w:r>
            <w:r>
              <w:rPr>
                <w:bCs/>
                <w:sz w:val="24"/>
                <w:szCs w:val="21"/>
                <w:lang w:eastAsia="ar-SA"/>
              </w:rPr>
              <w:t xml:space="preserve">out life </w:t>
            </w:r>
            <w:r>
              <w:rPr>
                <w:bCs/>
                <w:sz w:val="24"/>
                <w:szCs w:val="21"/>
                <w:lang w:eastAsia="ar-SA"/>
              </w:rPr>
              <w:pgNum/>
            </w:r>
            <w:proofErr w:type="spellStart"/>
            <w:r>
              <w:rPr>
                <w:bCs/>
                <w:sz w:val="24"/>
                <w:szCs w:val="21"/>
                <w:lang w:eastAsia="ar-SA"/>
              </w:rPr>
              <w:t>vidence</w:t>
            </w:r>
            <w:proofErr w:type="spellEnd"/>
            <w:r w:rsidRPr="00AF6704">
              <w:rPr>
                <w:bCs/>
                <w:sz w:val="24"/>
                <w:szCs w:val="21"/>
                <w:lang w:eastAsia="ar-SA"/>
              </w:rPr>
              <w:t xml:space="preserve"> </w:t>
            </w:r>
            <w:r>
              <w:rPr>
                <w:bCs/>
                <w:sz w:val="24"/>
                <w:szCs w:val="21"/>
                <w:lang w:eastAsia="ar-SA"/>
              </w:rPr>
              <w:t xml:space="preserve">on </w:t>
            </w:r>
            <w:r w:rsidRPr="00AF6704">
              <w:rPr>
                <w:bCs/>
                <w:sz w:val="24"/>
                <w:szCs w:val="21"/>
                <w:lang w:eastAsia="ar-SA"/>
              </w:rPr>
              <w:t>self-directed learning using a range of sources and tools available</w:t>
            </w:r>
          </w:p>
        </w:tc>
        <w:tc>
          <w:tcPr>
            <w:tcW w:w="1798" w:type="dxa"/>
            <w:vMerge/>
          </w:tcPr>
          <w:p w14:paraId="5D60607A" w14:textId="77777777" w:rsidR="009069CD" w:rsidRPr="009405E8" w:rsidRDefault="009069CD" w:rsidP="00E34A5A">
            <w:pPr>
              <w:rPr>
                <w:color w:val="000000"/>
              </w:rPr>
            </w:pPr>
          </w:p>
        </w:tc>
        <w:tc>
          <w:tcPr>
            <w:tcW w:w="2261" w:type="dxa"/>
            <w:tcBorders>
              <w:top w:val="single" w:sz="4" w:space="0" w:color="auto"/>
            </w:tcBorders>
          </w:tcPr>
          <w:p w14:paraId="55620F92" w14:textId="77777777" w:rsidR="009069CD" w:rsidRPr="009405E8" w:rsidRDefault="009069CD" w:rsidP="00E34A5A">
            <w:pPr>
              <w:pStyle w:val="TableParagraph"/>
              <w:spacing w:line="276" w:lineRule="auto"/>
              <w:ind w:left="117" w:right="110"/>
              <w:jc w:val="center"/>
            </w:pPr>
          </w:p>
        </w:tc>
        <w:tc>
          <w:tcPr>
            <w:tcW w:w="1559" w:type="dxa"/>
            <w:tcBorders>
              <w:top w:val="single" w:sz="4" w:space="0" w:color="auto"/>
            </w:tcBorders>
          </w:tcPr>
          <w:p w14:paraId="2DFC396B"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tcBorders>
          </w:tcPr>
          <w:p w14:paraId="40338E7F" w14:textId="77777777" w:rsidR="009069CD" w:rsidRPr="009405E8" w:rsidRDefault="009069CD" w:rsidP="00E34A5A">
            <w:pPr>
              <w:pStyle w:val="TableParagraph"/>
              <w:spacing w:line="276" w:lineRule="auto"/>
              <w:ind w:left="117" w:right="110"/>
              <w:jc w:val="center"/>
            </w:pPr>
          </w:p>
        </w:tc>
      </w:tr>
      <w:tr w:rsidR="009069CD" w:rsidRPr="009405E8" w14:paraId="0346E841" w14:textId="77777777" w:rsidTr="00E34A5A">
        <w:trPr>
          <w:trHeight w:val="1005"/>
        </w:trPr>
        <w:tc>
          <w:tcPr>
            <w:tcW w:w="611" w:type="dxa"/>
            <w:vMerge w:val="restart"/>
          </w:tcPr>
          <w:p w14:paraId="184D2839"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630CD936" w14:textId="77777777" w:rsidR="009069CD" w:rsidRPr="009405E8" w:rsidRDefault="009069CD" w:rsidP="00E34A5A">
            <w:pPr>
              <w:pStyle w:val="TableParagraph"/>
              <w:spacing w:line="276" w:lineRule="auto"/>
              <w:ind w:left="72" w:hanging="27"/>
              <w:rPr>
                <w:spacing w:val="-1"/>
              </w:rPr>
            </w:pPr>
            <w:r w:rsidRPr="009405E8">
              <w:rPr>
                <w:shd w:val="clear" w:color="auto" w:fill="FFFFFF"/>
              </w:rPr>
              <w:t>Analytical &amp; Decision-Making Ability</w:t>
            </w:r>
          </w:p>
        </w:tc>
        <w:tc>
          <w:tcPr>
            <w:tcW w:w="1337" w:type="dxa"/>
            <w:vMerge w:val="restart"/>
          </w:tcPr>
          <w:p w14:paraId="7EF5E9E5" w14:textId="77777777" w:rsidR="009069CD" w:rsidRPr="009405E8" w:rsidRDefault="009069CD" w:rsidP="00E34A5A">
            <w:pPr>
              <w:pStyle w:val="TableParagraph"/>
              <w:spacing w:line="276" w:lineRule="auto"/>
              <w:ind w:left="121" w:right="115"/>
              <w:jc w:val="center"/>
            </w:pPr>
            <w:r w:rsidRPr="009405E8">
              <w:t xml:space="preserve">Students will use analytical thinking skills for decision </w:t>
            </w:r>
            <w:r w:rsidRPr="009405E8">
              <w:lastRenderedPageBreak/>
              <w:t>making in diverse context</w:t>
            </w:r>
          </w:p>
        </w:tc>
        <w:tc>
          <w:tcPr>
            <w:tcW w:w="1559" w:type="dxa"/>
          </w:tcPr>
          <w:p w14:paraId="3B1AEB01" w14:textId="77777777" w:rsidR="009069CD" w:rsidRPr="00DC672D" w:rsidRDefault="009069CD" w:rsidP="009069CD">
            <w:pPr>
              <w:pStyle w:val="ListParagraph"/>
              <w:numPr>
                <w:ilvl w:val="0"/>
                <w:numId w:val="47"/>
              </w:numPr>
              <w:rPr>
                <w:bCs/>
                <w:sz w:val="24"/>
                <w:szCs w:val="21"/>
                <w:lang w:eastAsia="ar-SA"/>
              </w:rPr>
            </w:pPr>
            <w:r w:rsidRPr="00DC672D">
              <w:rPr>
                <w:bCs/>
                <w:sz w:val="24"/>
                <w:szCs w:val="21"/>
                <w:lang w:eastAsia="ar-SA"/>
              </w:rPr>
              <w:lastRenderedPageBreak/>
              <w:t>Adaptability</w:t>
            </w:r>
          </w:p>
          <w:p w14:paraId="12B66619" w14:textId="77777777" w:rsidR="009069CD" w:rsidRPr="009405E8" w:rsidRDefault="009069CD" w:rsidP="00E34A5A">
            <w:pPr>
              <w:rPr>
                <w:color w:val="000000"/>
              </w:rPr>
            </w:pPr>
            <w:r w:rsidRPr="00DC672D">
              <w:rPr>
                <w:bCs/>
                <w:sz w:val="24"/>
                <w:szCs w:val="21"/>
                <w:lang w:eastAsia="ar-SA"/>
              </w:rPr>
              <w:t xml:space="preserve">Resource Management and </w:t>
            </w:r>
            <w:r w:rsidRPr="00DC672D">
              <w:rPr>
                <w:bCs/>
                <w:sz w:val="24"/>
                <w:szCs w:val="21"/>
                <w:lang w:eastAsia="ar-SA"/>
              </w:rPr>
              <w:lastRenderedPageBreak/>
              <w:t>Conservation of Resources</w:t>
            </w:r>
          </w:p>
        </w:tc>
        <w:tc>
          <w:tcPr>
            <w:tcW w:w="2037" w:type="dxa"/>
            <w:vAlign w:val="center"/>
          </w:tcPr>
          <w:p w14:paraId="7A7793A9" w14:textId="77777777" w:rsidR="009069CD" w:rsidRPr="009405E8" w:rsidRDefault="009069CD" w:rsidP="00E34A5A">
            <w:pPr>
              <w:rPr>
                <w:color w:val="000000"/>
              </w:rPr>
            </w:pPr>
            <w:r w:rsidRPr="00AF6704">
              <w:rPr>
                <w:bCs/>
                <w:sz w:val="24"/>
                <w:szCs w:val="21"/>
                <w:lang w:eastAsia="ar-SA"/>
              </w:rPr>
              <w:lastRenderedPageBreak/>
              <w:t>The student</w:t>
            </w:r>
            <w:r>
              <w:rPr>
                <w:bCs/>
                <w:sz w:val="24"/>
                <w:szCs w:val="21"/>
                <w:lang w:eastAsia="ar-SA"/>
              </w:rPr>
              <w:t>s</w:t>
            </w:r>
            <w:r w:rsidRPr="00AF6704">
              <w:rPr>
                <w:bCs/>
                <w:sz w:val="24"/>
                <w:szCs w:val="21"/>
                <w:lang w:eastAsia="ar-SA"/>
              </w:rPr>
              <w:t xml:space="preserve"> shall be able to analyze and implement the </w:t>
            </w:r>
            <w:r w:rsidRPr="00AF6704">
              <w:rPr>
                <w:bCs/>
                <w:sz w:val="24"/>
                <w:szCs w:val="21"/>
                <w:shd w:val="clear" w:color="auto" w:fill="FFFFFF"/>
              </w:rPr>
              <w:t>initiative to conserve natural resources</w:t>
            </w:r>
            <w:r>
              <w:rPr>
                <w:bCs/>
                <w:sz w:val="24"/>
                <w:szCs w:val="21"/>
                <w:lang w:eastAsia="ar-SA"/>
              </w:rPr>
              <w:t xml:space="preserve"> and use</w:t>
            </w:r>
            <w:r w:rsidRPr="00AF6704">
              <w:rPr>
                <w:bCs/>
                <w:sz w:val="24"/>
                <w:szCs w:val="21"/>
                <w:lang w:eastAsia="ar-SA"/>
              </w:rPr>
              <w:t xml:space="preserve"> </w:t>
            </w:r>
            <w:r w:rsidRPr="00AF6704">
              <w:rPr>
                <w:bCs/>
                <w:sz w:val="24"/>
                <w:szCs w:val="21"/>
                <w:lang w:eastAsia="ar-SA"/>
              </w:rPr>
              <w:lastRenderedPageBreak/>
              <w:t>sustainable technologies by using knowledge and experience of their discipline.</w:t>
            </w:r>
          </w:p>
        </w:tc>
        <w:tc>
          <w:tcPr>
            <w:tcW w:w="1798" w:type="dxa"/>
            <w:tcBorders>
              <w:bottom w:val="single" w:sz="4" w:space="0" w:color="auto"/>
            </w:tcBorders>
          </w:tcPr>
          <w:p w14:paraId="5868BEA4" w14:textId="77777777" w:rsidR="009069CD" w:rsidRPr="009405E8" w:rsidRDefault="009069CD" w:rsidP="00E34A5A">
            <w:pPr>
              <w:rPr>
                <w:color w:val="000000"/>
              </w:rPr>
            </w:pPr>
            <w:r>
              <w:rPr>
                <w:color w:val="000000"/>
              </w:rPr>
              <w:lastRenderedPageBreak/>
              <w:t xml:space="preserve">DM1: </w:t>
            </w:r>
            <w:r w:rsidRPr="009405E8">
              <w:rPr>
                <w:color w:val="000000"/>
              </w:rPr>
              <w:t>Comprehensive Exam</w:t>
            </w:r>
          </w:p>
          <w:p w14:paraId="45668A58" w14:textId="77777777" w:rsidR="009069CD" w:rsidRPr="009405E8" w:rsidRDefault="009069CD" w:rsidP="00E34A5A">
            <w:pPr>
              <w:rPr>
                <w:color w:val="000000"/>
              </w:rPr>
            </w:pPr>
          </w:p>
          <w:p w14:paraId="09D639F9" w14:textId="77777777" w:rsidR="009069CD" w:rsidRPr="009405E8" w:rsidRDefault="009069CD" w:rsidP="00E34A5A">
            <w:pPr>
              <w:rPr>
                <w:color w:val="000000"/>
              </w:rPr>
            </w:pPr>
          </w:p>
          <w:p w14:paraId="7A7ABD6D"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51C1F2BC"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188A051E"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lastRenderedPageBreak/>
              <w:t>students</w:t>
            </w:r>
            <w:proofErr w:type="gramEnd"/>
            <w:r w:rsidRPr="003A114D">
              <w:rPr>
                <w:bCs/>
                <w:sz w:val="24"/>
                <w:szCs w:val="21"/>
                <w:lang w:eastAsia="ar-SA"/>
              </w:rPr>
              <w:t xml:space="preserve"> secure marks in the range of 60%-</w:t>
            </w:r>
          </w:p>
          <w:p w14:paraId="01F31C2E"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668CC0BD"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40CAFD10"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465B1698"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2F7E9F82" w14:textId="77777777" w:rsidR="009069CD" w:rsidRPr="009405E8" w:rsidRDefault="009069CD" w:rsidP="00E34A5A">
            <w:pPr>
              <w:pStyle w:val="TableParagraph"/>
              <w:spacing w:line="276" w:lineRule="auto"/>
              <w:ind w:left="136" w:right="379"/>
              <w:rPr>
                <w:spacing w:val="-1"/>
              </w:rPr>
            </w:pPr>
            <w:r>
              <w:rPr>
                <w:spacing w:val="-1"/>
              </w:rPr>
              <w:lastRenderedPageBreak/>
              <w:t xml:space="preserve">IDM1: </w:t>
            </w:r>
            <w:r w:rsidRPr="009405E8">
              <w:rPr>
                <w:spacing w:val="-1"/>
              </w:rPr>
              <w:t>Student Exit Survey</w:t>
            </w:r>
          </w:p>
          <w:p w14:paraId="27BA1359"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2884FDFF"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1110F01D"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lastRenderedPageBreak/>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51D83F28"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6FFBCB54"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29B441A4" w14:textId="77777777" w:rsidR="009069CD" w:rsidRPr="009405E8" w:rsidRDefault="009069CD" w:rsidP="00E34A5A">
            <w:pPr>
              <w:pStyle w:val="TableParagraph"/>
              <w:spacing w:line="276" w:lineRule="auto"/>
              <w:ind w:left="117" w:right="110"/>
              <w:jc w:val="center"/>
            </w:pPr>
            <w:r w:rsidRPr="00E764DC">
              <w:rPr>
                <w:bCs/>
                <w:sz w:val="24"/>
                <w:szCs w:val="21"/>
                <w:lang w:eastAsia="ar-SA"/>
              </w:rPr>
              <w:t>50%.</w:t>
            </w:r>
          </w:p>
        </w:tc>
      </w:tr>
      <w:tr w:rsidR="009069CD" w:rsidRPr="009405E8" w14:paraId="0A4102DD" w14:textId="77777777" w:rsidTr="00E34A5A">
        <w:trPr>
          <w:trHeight w:val="1830"/>
        </w:trPr>
        <w:tc>
          <w:tcPr>
            <w:tcW w:w="611" w:type="dxa"/>
            <w:vMerge/>
          </w:tcPr>
          <w:p w14:paraId="5248B784"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4AB51BBF" w14:textId="77777777" w:rsidR="009069CD" w:rsidRPr="009405E8" w:rsidRDefault="009069CD" w:rsidP="00E34A5A">
            <w:pPr>
              <w:pStyle w:val="TableParagraph"/>
              <w:spacing w:line="276" w:lineRule="auto"/>
              <w:ind w:left="72" w:hanging="27"/>
              <w:rPr>
                <w:shd w:val="clear" w:color="auto" w:fill="FFFFFF"/>
              </w:rPr>
            </w:pPr>
          </w:p>
        </w:tc>
        <w:tc>
          <w:tcPr>
            <w:tcW w:w="1337" w:type="dxa"/>
            <w:vMerge/>
          </w:tcPr>
          <w:p w14:paraId="20F6423C" w14:textId="77777777" w:rsidR="009069CD" w:rsidRPr="009405E8" w:rsidRDefault="009069CD" w:rsidP="00E34A5A">
            <w:pPr>
              <w:pStyle w:val="TableParagraph"/>
              <w:spacing w:line="276" w:lineRule="auto"/>
              <w:ind w:left="121" w:right="115"/>
              <w:jc w:val="center"/>
            </w:pPr>
          </w:p>
        </w:tc>
        <w:tc>
          <w:tcPr>
            <w:tcW w:w="1559" w:type="dxa"/>
          </w:tcPr>
          <w:p w14:paraId="2257B517" w14:textId="77777777" w:rsidR="009069CD" w:rsidRPr="009405E8" w:rsidRDefault="009069CD" w:rsidP="00E34A5A">
            <w:pPr>
              <w:spacing w:before="7" w:line="260" w:lineRule="exact"/>
            </w:pPr>
          </w:p>
        </w:tc>
        <w:tc>
          <w:tcPr>
            <w:tcW w:w="2037" w:type="dxa"/>
          </w:tcPr>
          <w:p w14:paraId="19CAFD2A" w14:textId="77777777" w:rsidR="009069CD" w:rsidRPr="009405E8" w:rsidRDefault="009069CD" w:rsidP="00E34A5A">
            <w:pPr>
              <w:spacing w:before="7" w:line="260" w:lineRule="exact"/>
            </w:pPr>
          </w:p>
        </w:tc>
        <w:tc>
          <w:tcPr>
            <w:tcW w:w="1798" w:type="dxa"/>
            <w:tcBorders>
              <w:top w:val="single" w:sz="4" w:space="0" w:color="auto"/>
            </w:tcBorders>
          </w:tcPr>
          <w:p w14:paraId="1B5EE484" w14:textId="77777777" w:rsidR="009069CD" w:rsidRPr="009405E8" w:rsidRDefault="009069CD" w:rsidP="00E34A5A">
            <w:pPr>
              <w:spacing w:before="7" w:line="260" w:lineRule="exact"/>
              <w:rPr>
                <w:b/>
              </w:rPr>
            </w:pPr>
            <w:r>
              <w:t xml:space="preserve">DM2: Rubrics for classroom teaching and Teaching </w:t>
            </w:r>
            <w:proofErr w:type="gramStart"/>
            <w:r>
              <w:t>Practice</w:t>
            </w:r>
            <w:r w:rsidRPr="009405E8">
              <w:t>(</w:t>
            </w:r>
            <w:proofErr w:type="gramEnd"/>
            <w:r w:rsidRPr="009405E8">
              <w:t>Practice Teaching</w:t>
            </w:r>
            <w:r w:rsidRPr="009405E8">
              <w:rPr>
                <w:b/>
              </w:rPr>
              <w:t>)</w:t>
            </w:r>
          </w:p>
          <w:p w14:paraId="22714E88"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tcBorders>
          </w:tcPr>
          <w:p w14:paraId="6FDE822F"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students secure marks in the range </w:t>
            </w:r>
            <w:proofErr w:type="gramStart"/>
            <w:r w:rsidRPr="003A114D">
              <w:rPr>
                <w:bCs/>
                <w:sz w:val="24"/>
                <w:szCs w:val="21"/>
                <w:lang w:eastAsia="ar-SA"/>
              </w:rPr>
              <w:t xml:space="preserve">of </w:t>
            </w:r>
            <w:r>
              <w:rPr>
                <w:bCs/>
                <w:sz w:val="24"/>
                <w:szCs w:val="21"/>
                <w:lang w:eastAsia="ar-SA"/>
              </w:rPr>
              <w:t xml:space="preserve"> </w:t>
            </w:r>
            <w:r>
              <w:rPr>
                <w:sz w:val="24"/>
                <w:szCs w:val="24"/>
              </w:rPr>
              <w:t>90</w:t>
            </w:r>
            <w:proofErr w:type="gramEnd"/>
            <w:r>
              <w:rPr>
                <w:sz w:val="24"/>
                <w:szCs w:val="24"/>
              </w:rPr>
              <w:t>-100%</w:t>
            </w:r>
          </w:p>
          <w:p w14:paraId="4635298E" w14:textId="77777777" w:rsidR="009069CD" w:rsidRDefault="009069CD" w:rsidP="00E34A5A">
            <w:pPr>
              <w:pStyle w:val="TableParagraph"/>
              <w:ind w:left="105" w:right="129"/>
              <w:rPr>
                <w:sz w:val="24"/>
                <w:szCs w:val="24"/>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70-89.9%</w:t>
            </w:r>
          </w:p>
          <w:p w14:paraId="0087F665" w14:textId="77777777" w:rsidR="009069CD" w:rsidRPr="003A114D" w:rsidRDefault="009069CD" w:rsidP="00E34A5A">
            <w:pPr>
              <w:pStyle w:val="TableParagraph"/>
              <w:ind w:left="105" w:right="129"/>
              <w:rPr>
                <w:bCs/>
                <w:sz w:val="24"/>
                <w:szCs w:val="21"/>
                <w:lang w:eastAsia="ar-SA"/>
              </w:rPr>
            </w:pPr>
            <w:r>
              <w:rPr>
                <w:sz w:val="24"/>
                <w:szCs w:val="24"/>
              </w:rPr>
              <w:t xml:space="preserve"> </w:t>
            </w: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50-69.9%</w:t>
            </w:r>
            <w:r w:rsidRPr="003A114D">
              <w:rPr>
                <w:bCs/>
                <w:sz w:val="24"/>
                <w:szCs w:val="21"/>
                <w:lang w:eastAsia="ar-SA"/>
              </w:rPr>
              <w:t>.</w:t>
            </w:r>
          </w:p>
          <w:p w14:paraId="7B0430F1"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w:t>
            </w:r>
            <w:r>
              <w:rPr>
                <w:sz w:val="26"/>
              </w:rPr>
              <w:lastRenderedPageBreak/>
              <w:t>marks less than</w:t>
            </w:r>
            <w:r>
              <w:rPr>
                <w:spacing w:val="-4"/>
                <w:sz w:val="26"/>
              </w:rPr>
              <w:t xml:space="preserve"> </w:t>
            </w:r>
            <w:r>
              <w:rPr>
                <w:sz w:val="26"/>
              </w:rPr>
              <w:t>50%.</w:t>
            </w:r>
          </w:p>
          <w:p w14:paraId="6AD68CDA" w14:textId="77777777" w:rsidR="009069CD" w:rsidRPr="009405E8" w:rsidRDefault="009069CD" w:rsidP="00E34A5A">
            <w:pPr>
              <w:pStyle w:val="TableParagraph"/>
              <w:spacing w:line="276" w:lineRule="auto"/>
              <w:ind w:left="117" w:right="110"/>
              <w:jc w:val="center"/>
            </w:pPr>
          </w:p>
        </w:tc>
        <w:tc>
          <w:tcPr>
            <w:tcW w:w="1559" w:type="dxa"/>
            <w:tcBorders>
              <w:top w:val="single" w:sz="4" w:space="0" w:color="auto"/>
            </w:tcBorders>
          </w:tcPr>
          <w:p w14:paraId="43E683F3" w14:textId="77777777" w:rsidR="009069CD" w:rsidRPr="009405E8" w:rsidRDefault="009069CD" w:rsidP="00E34A5A">
            <w:pPr>
              <w:pStyle w:val="TableParagraph"/>
              <w:spacing w:line="276" w:lineRule="auto"/>
              <w:ind w:left="125" w:right="379"/>
              <w:rPr>
                <w:spacing w:val="-1"/>
              </w:rPr>
            </w:pPr>
          </w:p>
        </w:tc>
        <w:tc>
          <w:tcPr>
            <w:tcW w:w="1984" w:type="dxa"/>
            <w:tcBorders>
              <w:top w:val="single" w:sz="4" w:space="0" w:color="auto"/>
            </w:tcBorders>
          </w:tcPr>
          <w:p w14:paraId="7D60EBBF" w14:textId="77777777" w:rsidR="009069CD" w:rsidRPr="009405E8" w:rsidRDefault="009069CD" w:rsidP="00E34A5A">
            <w:pPr>
              <w:pStyle w:val="TableParagraph"/>
              <w:spacing w:line="276" w:lineRule="auto"/>
              <w:ind w:left="117" w:right="110"/>
            </w:pPr>
          </w:p>
        </w:tc>
      </w:tr>
      <w:tr w:rsidR="009069CD" w:rsidRPr="009405E8" w14:paraId="5AFE9188" w14:textId="77777777" w:rsidTr="00E34A5A">
        <w:trPr>
          <w:trHeight w:val="600"/>
        </w:trPr>
        <w:tc>
          <w:tcPr>
            <w:tcW w:w="611" w:type="dxa"/>
            <w:vMerge w:val="restart"/>
          </w:tcPr>
          <w:p w14:paraId="7B179127"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52288033" w14:textId="77777777" w:rsidR="009069CD" w:rsidRPr="009405E8" w:rsidRDefault="009069CD" w:rsidP="00E34A5A">
            <w:pPr>
              <w:ind w:left="72"/>
              <w:rPr>
                <w:shd w:val="clear" w:color="auto" w:fill="FFFFFF"/>
              </w:rPr>
            </w:pPr>
            <w:r w:rsidRPr="009405E8">
              <w:rPr>
                <w:shd w:val="clear" w:color="auto" w:fill="FFFFFF"/>
              </w:rPr>
              <w:t>Leadership &amp; Teamwork</w:t>
            </w:r>
          </w:p>
          <w:p w14:paraId="76CB0841" w14:textId="77777777" w:rsidR="009069CD" w:rsidRPr="009405E8" w:rsidRDefault="009069CD" w:rsidP="00E34A5A">
            <w:pPr>
              <w:pStyle w:val="TableParagraph"/>
              <w:spacing w:line="276" w:lineRule="auto"/>
              <w:ind w:left="72" w:hanging="27"/>
              <w:rPr>
                <w:spacing w:val="-1"/>
              </w:rPr>
            </w:pPr>
          </w:p>
        </w:tc>
        <w:tc>
          <w:tcPr>
            <w:tcW w:w="1337" w:type="dxa"/>
            <w:vMerge w:val="restart"/>
          </w:tcPr>
          <w:p w14:paraId="66089CBF" w14:textId="77777777" w:rsidR="009069CD" w:rsidRPr="009405E8" w:rsidRDefault="009069CD" w:rsidP="00E34A5A">
            <w:pPr>
              <w:pStyle w:val="TableParagraph"/>
              <w:spacing w:line="276" w:lineRule="auto"/>
              <w:ind w:left="121" w:right="115"/>
              <w:jc w:val="center"/>
            </w:pPr>
            <w:r w:rsidRPr="009405E8">
              <w:t>Students will be able to exhibit leadership and team building skills in teacher education</w:t>
            </w:r>
          </w:p>
        </w:tc>
        <w:tc>
          <w:tcPr>
            <w:tcW w:w="1559" w:type="dxa"/>
          </w:tcPr>
          <w:p w14:paraId="73724465" w14:textId="77777777" w:rsidR="009069CD" w:rsidRPr="009405E8" w:rsidRDefault="009069CD" w:rsidP="00E34A5A">
            <w:pPr>
              <w:rPr>
                <w:color w:val="000000"/>
              </w:rPr>
            </w:pPr>
          </w:p>
        </w:tc>
        <w:tc>
          <w:tcPr>
            <w:tcW w:w="2037" w:type="dxa"/>
          </w:tcPr>
          <w:p w14:paraId="01B6BDF2" w14:textId="77777777" w:rsidR="009069CD" w:rsidRPr="009405E8" w:rsidRDefault="009069CD" w:rsidP="00E34A5A">
            <w:pPr>
              <w:rPr>
                <w:color w:val="000000"/>
              </w:rPr>
            </w:pPr>
          </w:p>
        </w:tc>
        <w:tc>
          <w:tcPr>
            <w:tcW w:w="1798" w:type="dxa"/>
            <w:tcBorders>
              <w:bottom w:val="single" w:sz="4" w:space="0" w:color="auto"/>
            </w:tcBorders>
          </w:tcPr>
          <w:p w14:paraId="5AA1AC14" w14:textId="77777777" w:rsidR="009069CD" w:rsidRPr="009405E8" w:rsidRDefault="009069CD" w:rsidP="00E34A5A">
            <w:pPr>
              <w:rPr>
                <w:color w:val="000000"/>
              </w:rPr>
            </w:pPr>
            <w:r>
              <w:rPr>
                <w:color w:val="000000"/>
              </w:rPr>
              <w:t xml:space="preserve">DM1: </w:t>
            </w:r>
            <w:r w:rsidRPr="009405E8">
              <w:rPr>
                <w:color w:val="000000"/>
              </w:rPr>
              <w:t>Comprehensive Exam</w:t>
            </w:r>
          </w:p>
          <w:p w14:paraId="075359D5" w14:textId="77777777" w:rsidR="009069CD" w:rsidRPr="009405E8" w:rsidRDefault="009069CD" w:rsidP="00E34A5A">
            <w:pPr>
              <w:rPr>
                <w:color w:val="000000"/>
              </w:rPr>
            </w:pPr>
          </w:p>
          <w:p w14:paraId="23A9ED57"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4902D57B"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0CC4B657"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7193D53C"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4F685063"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6FE0CDE3"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1E477B32"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374DFF36" w14:textId="77777777" w:rsidR="009069CD" w:rsidRPr="009405E8" w:rsidRDefault="009069CD" w:rsidP="00E34A5A">
            <w:pPr>
              <w:pStyle w:val="TableParagraph"/>
              <w:spacing w:line="276" w:lineRule="auto"/>
              <w:ind w:left="125" w:right="379"/>
              <w:rPr>
                <w:spacing w:val="-1"/>
              </w:rPr>
            </w:pPr>
            <w:r>
              <w:rPr>
                <w:spacing w:val="-1"/>
              </w:rPr>
              <w:t xml:space="preserve">IDM1: </w:t>
            </w:r>
            <w:r w:rsidRPr="009405E8">
              <w:rPr>
                <w:spacing w:val="-1"/>
              </w:rPr>
              <w:t>Student Exit Survey</w:t>
            </w:r>
          </w:p>
          <w:p w14:paraId="4644907C"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4F67C508" w14:textId="77777777" w:rsidR="009069CD" w:rsidRPr="009405E8" w:rsidRDefault="009069CD" w:rsidP="00E34A5A">
            <w:pPr>
              <w:pStyle w:val="TableParagraph"/>
              <w:spacing w:line="276" w:lineRule="auto"/>
              <w:ind w:left="117" w:right="110"/>
              <w:jc w:val="center"/>
            </w:pPr>
          </w:p>
        </w:tc>
      </w:tr>
      <w:tr w:rsidR="009069CD" w:rsidRPr="009405E8" w14:paraId="139FCDA3" w14:textId="77777777" w:rsidTr="00E34A5A">
        <w:trPr>
          <w:trHeight w:val="465"/>
        </w:trPr>
        <w:tc>
          <w:tcPr>
            <w:tcW w:w="611" w:type="dxa"/>
            <w:vMerge/>
          </w:tcPr>
          <w:p w14:paraId="7321EF23"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77DFFEA8" w14:textId="77777777" w:rsidR="009069CD" w:rsidRPr="009405E8" w:rsidRDefault="009069CD" w:rsidP="00E34A5A">
            <w:pPr>
              <w:ind w:left="72"/>
              <w:rPr>
                <w:shd w:val="clear" w:color="auto" w:fill="FFFFFF"/>
              </w:rPr>
            </w:pPr>
          </w:p>
        </w:tc>
        <w:tc>
          <w:tcPr>
            <w:tcW w:w="1337" w:type="dxa"/>
            <w:vMerge/>
          </w:tcPr>
          <w:p w14:paraId="6739776D" w14:textId="77777777" w:rsidR="009069CD" w:rsidRPr="009405E8" w:rsidRDefault="009069CD" w:rsidP="00E34A5A">
            <w:pPr>
              <w:pStyle w:val="TableParagraph"/>
              <w:spacing w:line="276" w:lineRule="auto"/>
              <w:ind w:left="121" w:right="115"/>
              <w:jc w:val="center"/>
            </w:pPr>
          </w:p>
        </w:tc>
        <w:tc>
          <w:tcPr>
            <w:tcW w:w="1559" w:type="dxa"/>
          </w:tcPr>
          <w:p w14:paraId="22A78F4E" w14:textId="77777777" w:rsidR="009069CD" w:rsidRPr="009405E8" w:rsidRDefault="009069CD" w:rsidP="00E34A5A">
            <w:pPr>
              <w:spacing w:before="7" w:line="260" w:lineRule="exact"/>
            </w:pPr>
          </w:p>
        </w:tc>
        <w:tc>
          <w:tcPr>
            <w:tcW w:w="2037" w:type="dxa"/>
          </w:tcPr>
          <w:p w14:paraId="11315CBC" w14:textId="77777777" w:rsidR="009069CD" w:rsidRPr="009405E8" w:rsidRDefault="009069CD" w:rsidP="00E34A5A">
            <w:pPr>
              <w:spacing w:before="7" w:line="260" w:lineRule="exact"/>
            </w:pPr>
          </w:p>
        </w:tc>
        <w:tc>
          <w:tcPr>
            <w:tcW w:w="1798" w:type="dxa"/>
            <w:tcBorders>
              <w:top w:val="single" w:sz="4" w:space="0" w:color="auto"/>
              <w:bottom w:val="single" w:sz="4" w:space="0" w:color="auto"/>
            </w:tcBorders>
          </w:tcPr>
          <w:p w14:paraId="2DBF5105" w14:textId="77777777" w:rsidR="009069CD" w:rsidRPr="009405E8" w:rsidRDefault="009069CD" w:rsidP="00E34A5A">
            <w:pPr>
              <w:spacing w:before="7" w:line="260" w:lineRule="exact"/>
              <w:rPr>
                <w:b/>
              </w:rPr>
            </w:pPr>
            <w:r>
              <w:t xml:space="preserve">DM2: Rubrics for Practicum </w:t>
            </w:r>
            <w:r w:rsidRPr="009405E8">
              <w:t>(Practice Teaching</w:t>
            </w:r>
            <w:r w:rsidRPr="009405E8">
              <w:rPr>
                <w:b/>
              </w:rPr>
              <w:t>)</w:t>
            </w:r>
          </w:p>
          <w:p w14:paraId="1F93F38D"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bottom w:val="single" w:sz="4" w:space="0" w:color="auto"/>
            </w:tcBorders>
          </w:tcPr>
          <w:p w14:paraId="09F32DAF"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students secure marks in the range </w:t>
            </w:r>
            <w:proofErr w:type="gramStart"/>
            <w:r w:rsidRPr="003A114D">
              <w:rPr>
                <w:bCs/>
                <w:sz w:val="24"/>
                <w:szCs w:val="21"/>
                <w:lang w:eastAsia="ar-SA"/>
              </w:rPr>
              <w:t xml:space="preserve">of </w:t>
            </w:r>
            <w:r>
              <w:rPr>
                <w:bCs/>
                <w:sz w:val="24"/>
                <w:szCs w:val="21"/>
                <w:lang w:eastAsia="ar-SA"/>
              </w:rPr>
              <w:t xml:space="preserve"> </w:t>
            </w:r>
            <w:r>
              <w:rPr>
                <w:sz w:val="24"/>
                <w:szCs w:val="24"/>
              </w:rPr>
              <w:t>90</w:t>
            </w:r>
            <w:proofErr w:type="gramEnd"/>
            <w:r>
              <w:rPr>
                <w:sz w:val="24"/>
                <w:szCs w:val="24"/>
              </w:rPr>
              <w:t>-100%</w:t>
            </w:r>
          </w:p>
          <w:p w14:paraId="512C54A9" w14:textId="77777777" w:rsidR="009069CD" w:rsidRDefault="009069CD" w:rsidP="00E34A5A">
            <w:pPr>
              <w:pStyle w:val="TableParagraph"/>
              <w:ind w:left="105" w:right="129"/>
              <w:rPr>
                <w:sz w:val="24"/>
                <w:szCs w:val="24"/>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lastRenderedPageBreak/>
              <w:t>students</w:t>
            </w:r>
            <w:proofErr w:type="gramEnd"/>
            <w:r w:rsidRPr="003A114D">
              <w:rPr>
                <w:bCs/>
                <w:sz w:val="24"/>
                <w:szCs w:val="21"/>
                <w:lang w:eastAsia="ar-SA"/>
              </w:rPr>
              <w:t xml:space="preserve"> secure marks in the range of </w:t>
            </w:r>
            <w:r>
              <w:rPr>
                <w:sz w:val="24"/>
                <w:szCs w:val="24"/>
              </w:rPr>
              <w:t>70-89.9%</w:t>
            </w:r>
          </w:p>
          <w:p w14:paraId="2CB8B92D" w14:textId="77777777" w:rsidR="009069CD" w:rsidRPr="003A114D" w:rsidRDefault="009069CD" w:rsidP="00E34A5A">
            <w:pPr>
              <w:pStyle w:val="TableParagraph"/>
              <w:ind w:left="105" w:right="129"/>
              <w:rPr>
                <w:bCs/>
                <w:sz w:val="24"/>
                <w:szCs w:val="21"/>
                <w:lang w:eastAsia="ar-SA"/>
              </w:rPr>
            </w:pPr>
            <w:r>
              <w:rPr>
                <w:sz w:val="24"/>
                <w:szCs w:val="24"/>
              </w:rPr>
              <w:t xml:space="preserve"> </w:t>
            </w: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50-69.9%</w:t>
            </w:r>
            <w:r w:rsidRPr="003A114D">
              <w:rPr>
                <w:bCs/>
                <w:sz w:val="24"/>
                <w:szCs w:val="21"/>
                <w:lang w:eastAsia="ar-SA"/>
              </w:rPr>
              <w:t>.</w:t>
            </w:r>
          </w:p>
          <w:p w14:paraId="45A4CEC3"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50%.</w:t>
            </w:r>
          </w:p>
          <w:p w14:paraId="5E9CD964" w14:textId="77777777" w:rsidR="009069CD" w:rsidRPr="009405E8" w:rsidRDefault="009069CD" w:rsidP="00E34A5A">
            <w:pPr>
              <w:pStyle w:val="TableParagraph"/>
              <w:spacing w:line="276" w:lineRule="auto"/>
              <w:ind w:left="117" w:right="110"/>
              <w:jc w:val="center"/>
            </w:pPr>
          </w:p>
        </w:tc>
        <w:tc>
          <w:tcPr>
            <w:tcW w:w="1559" w:type="dxa"/>
            <w:tcBorders>
              <w:top w:val="single" w:sz="4" w:space="0" w:color="auto"/>
              <w:bottom w:val="single" w:sz="4" w:space="0" w:color="auto"/>
            </w:tcBorders>
          </w:tcPr>
          <w:p w14:paraId="424CC744"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168551CC" w14:textId="77777777" w:rsidR="009069CD" w:rsidRPr="009405E8" w:rsidRDefault="009069CD" w:rsidP="00E34A5A">
            <w:pPr>
              <w:pStyle w:val="TableParagraph"/>
              <w:spacing w:line="276" w:lineRule="auto"/>
              <w:ind w:left="117" w:right="110"/>
              <w:jc w:val="center"/>
            </w:pPr>
          </w:p>
        </w:tc>
      </w:tr>
      <w:tr w:rsidR="009069CD" w:rsidRPr="009405E8" w14:paraId="3500635C" w14:textId="77777777" w:rsidTr="00E34A5A">
        <w:trPr>
          <w:trHeight w:val="465"/>
        </w:trPr>
        <w:tc>
          <w:tcPr>
            <w:tcW w:w="611" w:type="dxa"/>
          </w:tcPr>
          <w:p w14:paraId="74A0A779" w14:textId="77777777" w:rsidR="009069CD" w:rsidRPr="009405E8" w:rsidRDefault="009069CD" w:rsidP="00E34A5A">
            <w:pPr>
              <w:pStyle w:val="TableParagraph"/>
              <w:spacing w:line="225" w:lineRule="exact"/>
              <w:ind w:left="366"/>
              <w:jc w:val="center"/>
              <w:rPr>
                <w:w w:val="99"/>
              </w:rPr>
            </w:pPr>
          </w:p>
        </w:tc>
        <w:tc>
          <w:tcPr>
            <w:tcW w:w="1441" w:type="dxa"/>
          </w:tcPr>
          <w:p w14:paraId="5245D52D" w14:textId="77777777" w:rsidR="009069CD" w:rsidRPr="009405E8" w:rsidRDefault="009069CD" w:rsidP="00E34A5A">
            <w:pPr>
              <w:ind w:left="72"/>
              <w:rPr>
                <w:shd w:val="clear" w:color="auto" w:fill="FFFFFF"/>
              </w:rPr>
            </w:pPr>
          </w:p>
        </w:tc>
        <w:tc>
          <w:tcPr>
            <w:tcW w:w="1337" w:type="dxa"/>
          </w:tcPr>
          <w:p w14:paraId="5C1001E1" w14:textId="77777777" w:rsidR="009069CD" w:rsidRPr="009405E8" w:rsidRDefault="009069CD" w:rsidP="00E34A5A">
            <w:pPr>
              <w:pStyle w:val="TableParagraph"/>
              <w:spacing w:line="276" w:lineRule="auto"/>
              <w:ind w:left="121" w:right="115"/>
              <w:jc w:val="center"/>
            </w:pPr>
          </w:p>
        </w:tc>
        <w:tc>
          <w:tcPr>
            <w:tcW w:w="1559" w:type="dxa"/>
          </w:tcPr>
          <w:p w14:paraId="6D24E91B" w14:textId="77777777" w:rsidR="009069CD" w:rsidRPr="009405E8" w:rsidRDefault="009069CD" w:rsidP="00E34A5A">
            <w:pPr>
              <w:spacing w:before="7" w:line="260" w:lineRule="exact"/>
            </w:pPr>
          </w:p>
        </w:tc>
        <w:tc>
          <w:tcPr>
            <w:tcW w:w="2037" w:type="dxa"/>
          </w:tcPr>
          <w:p w14:paraId="3C0F9EE1" w14:textId="77777777" w:rsidR="009069CD" w:rsidRPr="009405E8" w:rsidRDefault="009069CD" w:rsidP="00E34A5A">
            <w:pPr>
              <w:spacing w:before="7" w:line="260" w:lineRule="exact"/>
            </w:pPr>
          </w:p>
        </w:tc>
        <w:tc>
          <w:tcPr>
            <w:tcW w:w="1798" w:type="dxa"/>
            <w:tcBorders>
              <w:top w:val="single" w:sz="4" w:space="0" w:color="auto"/>
              <w:bottom w:val="single" w:sz="4" w:space="0" w:color="auto"/>
            </w:tcBorders>
          </w:tcPr>
          <w:p w14:paraId="3E4EF122" w14:textId="77777777" w:rsidR="009069CD" w:rsidRDefault="009069CD" w:rsidP="00E34A5A">
            <w:pPr>
              <w:rPr>
                <w:sz w:val="24"/>
                <w:szCs w:val="24"/>
              </w:rPr>
            </w:pPr>
            <w:r>
              <w:rPr>
                <w:sz w:val="24"/>
                <w:szCs w:val="24"/>
              </w:rPr>
              <w:t xml:space="preserve">DM3: Rubrics for Communication Skills Leadership and </w:t>
            </w:r>
            <w:proofErr w:type="gramStart"/>
            <w:r>
              <w:rPr>
                <w:sz w:val="24"/>
                <w:szCs w:val="24"/>
              </w:rPr>
              <w:t>Team work</w:t>
            </w:r>
            <w:proofErr w:type="gramEnd"/>
            <w:r>
              <w:rPr>
                <w:sz w:val="24"/>
                <w:szCs w:val="24"/>
              </w:rPr>
              <w:t xml:space="preserve"> Rubrics</w:t>
            </w:r>
          </w:p>
          <w:p w14:paraId="7585858E" w14:textId="77777777" w:rsidR="009069CD" w:rsidRPr="009405E8" w:rsidRDefault="009069CD" w:rsidP="00E34A5A">
            <w:pPr>
              <w:spacing w:before="7" w:line="260" w:lineRule="exact"/>
            </w:pPr>
          </w:p>
        </w:tc>
        <w:tc>
          <w:tcPr>
            <w:tcW w:w="2261" w:type="dxa"/>
            <w:tcBorders>
              <w:top w:val="single" w:sz="4" w:space="0" w:color="auto"/>
              <w:bottom w:val="single" w:sz="4" w:space="0" w:color="auto"/>
            </w:tcBorders>
          </w:tcPr>
          <w:p w14:paraId="1E61A17B"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227CC021"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w:t>
            </w:r>
            <w:r>
              <w:rPr>
                <w:bCs/>
                <w:sz w:val="24"/>
                <w:szCs w:val="21"/>
                <w:lang w:eastAsia="ar-SA"/>
              </w:rPr>
              <w:t>60</w:t>
            </w:r>
            <w:r w:rsidRPr="00E764DC">
              <w:rPr>
                <w:bCs/>
                <w:sz w:val="24"/>
                <w:szCs w:val="21"/>
                <w:lang w:eastAsia="ar-SA"/>
              </w:rPr>
              <w:t>-79.99%.</w:t>
            </w:r>
          </w:p>
          <w:p w14:paraId="26E380AA"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w:t>
            </w:r>
            <w:r>
              <w:rPr>
                <w:bCs/>
                <w:sz w:val="24"/>
                <w:szCs w:val="21"/>
                <w:lang w:eastAsia="ar-SA"/>
              </w:rPr>
              <w:t>4</w:t>
            </w:r>
            <w:r w:rsidRPr="00E764DC">
              <w:rPr>
                <w:bCs/>
                <w:sz w:val="24"/>
                <w:szCs w:val="21"/>
                <w:lang w:eastAsia="ar-SA"/>
              </w:rPr>
              <w:t>0-</w:t>
            </w:r>
            <w:r>
              <w:rPr>
                <w:bCs/>
                <w:sz w:val="24"/>
                <w:szCs w:val="21"/>
                <w:lang w:eastAsia="ar-SA"/>
              </w:rPr>
              <w:t>5</w:t>
            </w:r>
            <w:r w:rsidRPr="00E764DC">
              <w:rPr>
                <w:bCs/>
                <w:sz w:val="24"/>
                <w:szCs w:val="21"/>
                <w:lang w:eastAsia="ar-SA"/>
              </w:rPr>
              <w:t>9.99%.</w:t>
            </w:r>
          </w:p>
          <w:p w14:paraId="00CBC8F6"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24E9389F" w14:textId="77777777" w:rsidR="009069CD" w:rsidRPr="009405E8" w:rsidRDefault="009069CD" w:rsidP="00E34A5A">
            <w:pPr>
              <w:pStyle w:val="TableParagraph"/>
              <w:ind w:left="105" w:right="129"/>
            </w:pPr>
            <w:r>
              <w:rPr>
                <w:bCs/>
                <w:sz w:val="24"/>
                <w:szCs w:val="21"/>
                <w:lang w:eastAsia="ar-SA"/>
              </w:rPr>
              <w:t>4</w:t>
            </w:r>
            <w:r w:rsidRPr="00E764DC">
              <w:rPr>
                <w:bCs/>
                <w:sz w:val="24"/>
                <w:szCs w:val="21"/>
                <w:lang w:eastAsia="ar-SA"/>
              </w:rPr>
              <w:t>0%.</w:t>
            </w:r>
          </w:p>
        </w:tc>
        <w:tc>
          <w:tcPr>
            <w:tcW w:w="1559" w:type="dxa"/>
            <w:tcBorders>
              <w:top w:val="single" w:sz="4" w:space="0" w:color="auto"/>
              <w:bottom w:val="single" w:sz="4" w:space="0" w:color="auto"/>
            </w:tcBorders>
          </w:tcPr>
          <w:p w14:paraId="222DE888"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563E744C" w14:textId="77777777" w:rsidR="009069CD" w:rsidRPr="009405E8" w:rsidRDefault="009069CD" w:rsidP="00E34A5A">
            <w:pPr>
              <w:pStyle w:val="TableParagraph"/>
              <w:spacing w:line="276" w:lineRule="auto"/>
              <w:ind w:left="117" w:right="110"/>
              <w:jc w:val="center"/>
            </w:pPr>
          </w:p>
        </w:tc>
      </w:tr>
      <w:tr w:rsidR="009069CD" w:rsidRPr="009405E8" w14:paraId="218065DB" w14:textId="77777777" w:rsidTr="00E34A5A">
        <w:trPr>
          <w:trHeight w:val="1110"/>
        </w:trPr>
        <w:tc>
          <w:tcPr>
            <w:tcW w:w="611" w:type="dxa"/>
          </w:tcPr>
          <w:p w14:paraId="6AF09730" w14:textId="77777777" w:rsidR="009069CD" w:rsidRPr="009405E8" w:rsidRDefault="009069CD" w:rsidP="009069CD">
            <w:pPr>
              <w:pStyle w:val="TableParagraph"/>
              <w:numPr>
                <w:ilvl w:val="0"/>
                <w:numId w:val="35"/>
              </w:numPr>
              <w:spacing w:line="225" w:lineRule="exact"/>
              <w:jc w:val="center"/>
              <w:rPr>
                <w:w w:val="99"/>
              </w:rPr>
            </w:pPr>
          </w:p>
        </w:tc>
        <w:tc>
          <w:tcPr>
            <w:tcW w:w="1441" w:type="dxa"/>
          </w:tcPr>
          <w:p w14:paraId="2AE4F351" w14:textId="77777777" w:rsidR="009069CD" w:rsidRPr="009405E8" w:rsidRDefault="009069CD" w:rsidP="00E34A5A">
            <w:pPr>
              <w:pStyle w:val="TableParagraph"/>
              <w:spacing w:line="276" w:lineRule="auto"/>
              <w:ind w:left="72" w:hanging="27"/>
              <w:rPr>
                <w:spacing w:val="-1"/>
              </w:rPr>
            </w:pPr>
            <w:r w:rsidRPr="009405E8">
              <w:rPr>
                <w:shd w:val="clear" w:color="auto" w:fill="FFFFFF"/>
              </w:rPr>
              <w:t>Multicultural Understanding &amp; Global Outlook</w:t>
            </w:r>
          </w:p>
        </w:tc>
        <w:tc>
          <w:tcPr>
            <w:tcW w:w="1337" w:type="dxa"/>
          </w:tcPr>
          <w:p w14:paraId="2C572D0A" w14:textId="77777777" w:rsidR="009069CD" w:rsidRPr="009405E8" w:rsidRDefault="009069CD" w:rsidP="00E34A5A">
            <w:pPr>
              <w:pStyle w:val="TableParagraph"/>
              <w:spacing w:line="276" w:lineRule="auto"/>
              <w:ind w:left="121" w:right="115"/>
              <w:jc w:val="center"/>
            </w:pPr>
            <w:r w:rsidRPr="009405E8">
              <w:rPr>
                <w:lang w:val="en-IN"/>
              </w:rPr>
              <w:t>Students will be able to apply multiculturi</w:t>
            </w:r>
            <w:r w:rsidRPr="009405E8">
              <w:rPr>
                <w:lang w:val="en-IN"/>
              </w:rPr>
              <w:lastRenderedPageBreak/>
              <w:t>sm in addressing the teaching learning scenario</w:t>
            </w:r>
          </w:p>
        </w:tc>
        <w:tc>
          <w:tcPr>
            <w:tcW w:w="1559" w:type="dxa"/>
          </w:tcPr>
          <w:p w14:paraId="27679E78" w14:textId="77777777" w:rsidR="009069CD" w:rsidRPr="009405E8" w:rsidRDefault="009069CD" w:rsidP="00E34A5A">
            <w:pPr>
              <w:rPr>
                <w:color w:val="000000"/>
              </w:rPr>
            </w:pPr>
          </w:p>
        </w:tc>
        <w:tc>
          <w:tcPr>
            <w:tcW w:w="2037" w:type="dxa"/>
          </w:tcPr>
          <w:p w14:paraId="4D372029" w14:textId="77777777" w:rsidR="009069CD" w:rsidRPr="009405E8" w:rsidRDefault="009069CD" w:rsidP="00E34A5A">
            <w:pPr>
              <w:rPr>
                <w:color w:val="000000"/>
              </w:rPr>
            </w:pPr>
          </w:p>
        </w:tc>
        <w:tc>
          <w:tcPr>
            <w:tcW w:w="1798" w:type="dxa"/>
            <w:tcBorders>
              <w:bottom w:val="single" w:sz="4" w:space="0" w:color="auto"/>
            </w:tcBorders>
          </w:tcPr>
          <w:p w14:paraId="56D99212" w14:textId="77777777" w:rsidR="009069CD" w:rsidRPr="009405E8" w:rsidRDefault="009069CD" w:rsidP="00E34A5A">
            <w:pPr>
              <w:rPr>
                <w:color w:val="000000"/>
              </w:rPr>
            </w:pPr>
            <w:r>
              <w:rPr>
                <w:color w:val="000000"/>
              </w:rPr>
              <w:t xml:space="preserve">DM1: </w:t>
            </w:r>
            <w:r w:rsidRPr="009405E8">
              <w:rPr>
                <w:color w:val="000000"/>
              </w:rPr>
              <w:t>Comprehensive Exam</w:t>
            </w:r>
          </w:p>
          <w:p w14:paraId="73C599D2" w14:textId="77777777" w:rsidR="009069CD" w:rsidRPr="009405E8" w:rsidRDefault="009069CD" w:rsidP="00E34A5A">
            <w:pPr>
              <w:rPr>
                <w:color w:val="000000"/>
              </w:rPr>
            </w:pPr>
          </w:p>
          <w:p w14:paraId="7EAB12F5" w14:textId="77777777" w:rsidR="009069CD" w:rsidRPr="009405E8" w:rsidRDefault="009069CD" w:rsidP="00E34A5A">
            <w:pPr>
              <w:rPr>
                <w:color w:val="000000"/>
              </w:rPr>
            </w:pPr>
          </w:p>
          <w:p w14:paraId="04034302"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0C2E5CE6" w14:textId="77777777" w:rsidR="009069CD" w:rsidRPr="003A114D" w:rsidRDefault="009069CD" w:rsidP="00E34A5A">
            <w:pPr>
              <w:pStyle w:val="TableParagraph"/>
              <w:ind w:left="105" w:right="129"/>
              <w:rPr>
                <w:bCs/>
                <w:sz w:val="24"/>
                <w:szCs w:val="21"/>
                <w:lang w:eastAsia="ar-SA"/>
              </w:rPr>
            </w:pPr>
            <w:r w:rsidRPr="009405E8">
              <w:lastRenderedPageBreak/>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w:t>
            </w:r>
            <w:r w:rsidRPr="003A114D">
              <w:rPr>
                <w:bCs/>
                <w:sz w:val="24"/>
                <w:szCs w:val="21"/>
                <w:lang w:eastAsia="ar-SA"/>
              </w:rPr>
              <w:lastRenderedPageBreak/>
              <w:t>of 75% -100%</w:t>
            </w:r>
          </w:p>
          <w:p w14:paraId="69AEADBB"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6D4BD864"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11B95F07"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0F7F5C33"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2400BD09"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4B60D810" w14:textId="77777777" w:rsidR="009069CD" w:rsidRPr="009405E8" w:rsidRDefault="009069CD" w:rsidP="00E34A5A">
            <w:pPr>
              <w:pStyle w:val="TableParagraph"/>
              <w:spacing w:line="276" w:lineRule="auto"/>
              <w:ind w:left="136" w:right="379" w:hanging="141"/>
              <w:rPr>
                <w:spacing w:val="-1"/>
              </w:rPr>
            </w:pPr>
            <w:r>
              <w:rPr>
                <w:spacing w:val="-1"/>
              </w:rPr>
              <w:lastRenderedPageBreak/>
              <w:t xml:space="preserve">IDM1: </w:t>
            </w:r>
            <w:r w:rsidRPr="009405E8">
              <w:rPr>
                <w:spacing w:val="-1"/>
              </w:rPr>
              <w:t>Student Exit Survey</w:t>
            </w:r>
          </w:p>
          <w:p w14:paraId="5D4DB6D3"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096BB4C4"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xml:space="preserve">: Students give feedback in the </w:t>
            </w:r>
            <w:r w:rsidRPr="00E764DC">
              <w:rPr>
                <w:bCs/>
                <w:sz w:val="24"/>
                <w:szCs w:val="21"/>
                <w:lang w:eastAsia="ar-SA"/>
              </w:rPr>
              <w:lastRenderedPageBreak/>
              <w:t>range of 80-100%.</w:t>
            </w:r>
          </w:p>
          <w:p w14:paraId="04027D34"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6E89D7A1"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39222DFB"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6F4ABEA3" w14:textId="77777777" w:rsidR="009069CD" w:rsidRPr="009405E8" w:rsidRDefault="009069CD" w:rsidP="00E34A5A">
            <w:pPr>
              <w:pStyle w:val="TableParagraph"/>
              <w:spacing w:line="276" w:lineRule="auto"/>
              <w:ind w:left="117" w:right="110"/>
              <w:jc w:val="center"/>
            </w:pPr>
            <w:r w:rsidRPr="00E764DC">
              <w:rPr>
                <w:bCs/>
                <w:sz w:val="24"/>
                <w:szCs w:val="21"/>
                <w:lang w:eastAsia="ar-SA"/>
              </w:rPr>
              <w:t>50%.</w:t>
            </w:r>
          </w:p>
        </w:tc>
      </w:tr>
      <w:tr w:rsidR="009069CD" w:rsidRPr="009405E8" w14:paraId="70F9997C" w14:textId="77777777" w:rsidTr="00E34A5A">
        <w:trPr>
          <w:trHeight w:val="810"/>
        </w:trPr>
        <w:tc>
          <w:tcPr>
            <w:tcW w:w="611" w:type="dxa"/>
            <w:vMerge w:val="restart"/>
          </w:tcPr>
          <w:p w14:paraId="55D0591A"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34F70C6B" w14:textId="77777777" w:rsidR="009069CD" w:rsidRPr="009405E8" w:rsidRDefault="009069CD" w:rsidP="00E34A5A">
            <w:pPr>
              <w:ind w:left="72"/>
              <w:rPr>
                <w:shd w:val="clear" w:color="auto" w:fill="FFFFFF"/>
              </w:rPr>
            </w:pPr>
            <w:r w:rsidRPr="009405E8">
              <w:rPr>
                <w:shd w:val="clear" w:color="auto" w:fill="FFFFFF"/>
              </w:rPr>
              <w:t>Integrity and Ethics</w:t>
            </w:r>
          </w:p>
          <w:p w14:paraId="04A433C6" w14:textId="77777777" w:rsidR="009069CD" w:rsidRPr="009405E8" w:rsidRDefault="009069CD" w:rsidP="00E34A5A">
            <w:pPr>
              <w:pStyle w:val="TableParagraph"/>
              <w:spacing w:line="276" w:lineRule="auto"/>
              <w:ind w:left="72" w:hanging="27"/>
              <w:rPr>
                <w:spacing w:val="-1"/>
              </w:rPr>
            </w:pPr>
          </w:p>
        </w:tc>
        <w:tc>
          <w:tcPr>
            <w:tcW w:w="1337" w:type="dxa"/>
            <w:vMerge w:val="restart"/>
          </w:tcPr>
          <w:p w14:paraId="2A62F0AC" w14:textId="77777777" w:rsidR="009069CD" w:rsidRPr="009405E8" w:rsidRDefault="009069CD" w:rsidP="00E34A5A">
            <w:pPr>
              <w:pStyle w:val="TableParagraph"/>
              <w:spacing w:line="276" w:lineRule="auto"/>
              <w:ind w:left="121" w:right="115"/>
              <w:jc w:val="center"/>
            </w:pPr>
            <w:r w:rsidRPr="009405E8">
              <w:t xml:space="preserve">Students will </w:t>
            </w:r>
            <w:proofErr w:type="gramStart"/>
            <w:r w:rsidRPr="009405E8">
              <w:t>incorporate  integrity</w:t>
            </w:r>
            <w:proofErr w:type="gramEnd"/>
            <w:r w:rsidRPr="009405E8">
              <w:t xml:space="preserve"> and ethics while preparing themselves as teacher educators</w:t>
            </w:r>
          </w:p>
        </w:tc>
        <w:tc>
          <w:tcPr>
            <w:tcW w:w="1559" w:type="dxa"/>
          </w:tcPr>
          <w:p w14:paraId="30B7C3BD" w14:textId="77777777" w:rsidR="009069CD" w:rsidRPr="009405E8" w:rsidRDefault="009069CD" w:rsidP="00E34A5A">
            <w:pPr>
              <w:rPr>
                <w:color w:val="000000"/>
              </w:rPr>
            </w:pPr>
          </w:p>
        </w:tc>
        <w:tc>
          <w:tcPr>
            <w:tcW w:w="2037" w:type="dxa"/>
          </w:tcPr>
          <w:p w14:paraId="14DCE78E" w14:textId="77777777" w:rsidR="009069CD" w:rsidRPr="009405E8" w:rsidRDefault="009069CD" w:rsidP="00E34A5A">
            <w:pPr>
              <w:rPr>
                <w:color w:val="000000"/>
              </w:rPr>
            </w:pPr>
          </w:p>
        </w:tc>
        <w:tc>
          <w:tcPr>
            <w:tcW w:w="1798" w:type="dxa"/>
            <w:tcBorders>
              <w:bottom w:val="single" w:sz="4" w:space="0" w:color="auto"/>
            </w:tcBorders>
          </w:tcPr>
          <w:p w14:paraId="79ABE768" w14:textId="77777777" w:rsidR="009069CD" w:rsidRPr="009405E8" w:rsidRDefault="009069CD" w:rsidP="00E34A5A">
            <w:pPr>
              <w:rPr>
                <w:color w:val="000000"/>
              </w:rPr>
            </w:pPr>
            <w:r>
              <w:rPr>
                <w:color w:val="000000"/>
              </w:rPr>
              <w:t xml:space="preserve">DM1: </w:t>
            </w:r>
            <w:r w:rsidRPr="009405E8">
              <w:rPr>
                <w:color w:val="000000"/>
              </w:rPr>
              <w:t>Comprehensive Exam</w:t>
            </w:r>
          </w:p>
          <w:p w14:paraId="52D98328" w14:textId="77777777" w:rsidR="009069CD" w:rsidRPr="009405E8" w:rsidRDefault="009069CD" w:rsidP="00E34A5A">
            <w:pPr>
              <w:rPr>
                <w:color w:val="000000"/>
              </w:rPr>
            </w:pPr>
          </w:p>
          <w:p w14:paraId="7D897177" w14:textId="77777777" w:rsidR="009069CD" w:rsidRPr="009405E8" w:rsidRDefault="009069CD" w:rsidP="00E34A5A">
            <w:pPr>
              <w:rPr>
                <w:color w:val="000000"/>
              </w:rPr>
            </w:pPr>
          </w:p>
          <w:p w14:paraId="1CD2DD91" w14:textId="77777777" w:rsidR="009069CD" w:rsidRPr="009405E8" w:rsidRDefault="009069CD" w:rsidP="00E34A5A">
            <w:pPr>
              <w:rPr>
                <w:spacing w:val="-1"/>
              </w:rPr>
            </w:pPr>
          </w:p>
        </w:tc>
        <w:tc>
          <w:tcPr>
            <w:tcW w:w="2261" w:type="dxa"/>
            <w:tcBorders>
              <w:bottom w:val="single" w:sz="4" w:space="0" w:color="auto"/>
            </w:tcBorders>
          </w:tcPr>
          <w:p w14:paraId="608AB68D"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448A25E0"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02DBD660"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46BBC5BD"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2C9DCB97" w14:textId="77777777" w:rsidR="009069CD" w:rsidRDefault="009069CD" w:rsidP="00E34A5A">
            <w:pPr>
              <w:pStyle w:val="TableParagraph"/>
              <w:ind w:left="105" w:right="150"/>
              <w:rPr>
                <w:sz w:val="26"/>
              </w:rPr>
            </w:pPr>
            <w:r>
              <w:rPr>
                <w:b/>
                <w:sz w:val="26"/>
              </w:rPr>
              <w:lastRenderedPageBreak/>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3C9827DD"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343E121E" w14:textId="77777777" w:rsidR="009069CD" w:rsidRPr="009405E8" w:rsidRDefault="009069CD" w:rsidP="00E34A5A">
            <w:pPr>
              <w:pStyle w:val="TableParagraph"/>
              <w:spacing w:line="276" w:lineRule="auto"/>
              <w:ind w:left="136" w:right="379"/>
              <w:rPr>
                <w:spacing w:val="-1"/>
              </w:rPr>
            </w:pPr>
            <w:r>
              <w:rPr>
                <w:spacing w:val="-1"/>
              </w:rPr>
              <w:lastRenderedPageBreak/>
              <w:t xml:space="preserve">IDM1: </w:t>
            </w:r>
            <w:r w:rsidRPr="009405E8">
              <w:rPr>
                <w:spacing w:val="-1"/>
              </w:rPr>
              <w:t>Student Exit Survey</w:t>
            </w:r>
          </w:p>
          <w:p w14:paraId="4C49D1A7"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46FCDBD1"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6D89CD32"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5A91E30F"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w:t>
            </w:r>
            <w:r w:rsidRPr="00E764DC">
              <w:rPr>
                <w:bCs/>
                <w:sz w:val="24"/>
                <w:szCs w:val="21"/>
                <w:lang w:eastAsia="ar-SA"/>
              </w:rPr>
              <w:lastRenderedPageBreak/>
              <w:t>range of 50-69.99%.</w:t>
            </w:r>
          </w:p>
          <w:p w14:paraId="29C0A5DF"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5EA8134F" w14:textId="77777777" w:rsidR="009069CD" w:rsidRPr="009405E8" w:rsidRDefault="009069CD" w:rsidP="00E34A5A">
            <w:pPr>
              <w:pStyle w:val="TableParagraph"/>
              <w:spacing w:line="276" w:lineRule="auto"/>
              <w:ind w:left="117" w:right="110"/>
              <w:jc w:val="center"/>
            </w:pPr>
            <w:r w:rsidRPr="00E764DC">
              <w:rPr>
                <w:bCs/>
                <w:sz w:val="24"/>
                <w:szCs w:val="21"/>
                <w:lang w:eastAsia="ar-SA"/>
              </w:rPr>
              <w:t>50%.</w:t>
            </w:r>
          </w:p>
        </w:tc>
      </w:tr>
      <w:tr w:rsidR="009069CD" w:rsidRPr="009405E8" w14:paraId="1CA92268" w14:textId="77777777" w:rsidTr="00E34A5A">
        <w:trPr>
          <w:trHeight w:val="510"/>
        </w:trPr>
        <w:tc>
          <w:tcPr>
            <w:tcW w:w="611" w:type="dxa"/>
            <w:vMerge/>
          </w:tcPr>
          <w:p w14:paraId="32821771"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43CA2B62" w14:textId="77777777" w:rsidR="009069CD" w:rsidRPr="009405E8" w:rsidRDefault="009069CD" w:rsidP="00E34A5A">
            <w:pPr>
              <w:ind w:left="72"/>
              <w:rPr>
                <w:shd w:val="clear" w:color="auto" w:fill="FFFFFF"/>
              </w:rPr>
            </w:pPr>
          </w:p>
        </w:tc>
        <w:tc>
          <w:tcPr>
            <w:tcW w:w="1337" w:type="dxa"/>
            <w:vMerge/>
          </w:tcPr>
          <w:p w14:paraId="3DEF2691" w14:textId="77777777" w:rsidR="009069CD" w:rsidRPr="009405E8" w:rsidRDefault="009069CD" w:rsidP="00E34A5A">
            <w:pPr>
              <w:pStyle w:val="TableParagraph"/>
              <w:spacing w:line="276" w:lineRule="auto"/>
              <w:ind w:left="121" w:right="115"/>
              <w:jc w:val="center"/>
            </w:pPr>
          </w:p>
        </w:tc>
        <w:tc>
          <w:tcPr>
            <w:tcW w:w="1559" w:type="dxa"/>
          </w:tcPr>
          <w:p w14:paraId="1AA76BF5" w14:textId="77777777" w:rsidR="009069CD" w:rsidRPr="009405E8" w:rsidRDefault="009069CD" w:rsidP="00E34A5A">
            <w:pPr>
              <w:spacing w:before="7" w:line="260" w:lineRule="exact"/>
            </w:pPr>
          </w:p>
        </w:tc>
        <w:tc>
          <w:tcPr>
            <w:tcW w:w="2037" w:type="dxa"/>
          </w:tcPr>
          <w:p w14:paraId="23E56355" w14:textId="77777777" w:rsidR="009069CD" w:rsidRPr="009405E8" w:rsidRDefault="009069CD" w:rsidP="00E34A5A">
            <w:pPr>
              <w:spacing w:before="7" w:line="260" w:lineRule="exact"/>
            </w:pPr>
          </w:p>
        </w:tc>
        <w:tc>
          <w:tcPr>
            <w:tcW w:w="1798" w:type="dxa"/>
            <w:tcBorders>
              <w:top w:val="single" w:sz="4" w:space="0" w:color="auto"/>
              <w:bottom w:val="single" w:sz="4" w:space="0" w:color="auto"/>
            </w:tcBorders>
          </w:tcPr>
          <w:p w14:paraId="322078BD" w14:textId="77777777" w:rsidR="009069CD" w:rsidRPr="009405E8" w:rsidRDefault="009069CD" w:rsidP="00E34A5A">
            <w:pPr>
              <w:spacing w:before="7" w:line="260" w:lineRule="exact"/>
              <w:rPr>
                <w:b/>
              </w:rPr>
            </w:pPr>
            <w:r>
              <w:t xml:space="preserve">DM2: Rubrics for Practicum </w:t>
            </w:r>
            <w:r w:rsidRPr="009405E8">
              <w:t>(Practice Teaching</w:t>
            </w:r>
            <w:r w:rsidRPr="009405E8">
              <w:rPr>
                <w:b/>
              </w:rPr>
              <w:t>)</w:t>
            </w:r>
          </w:p>
          <w:p w14:paraId="22C4C1BB"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bottom w:val="single" w:sz="4" w:space="0" w:color="auto"/>
            </w:tcBorders>
          </w:tcPr>
          <w:p w14:paraId="7148D8F4"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students secure marks in the range </w:t>
            </w:r>
            <w:proofErr w:type="gramStart"/>
            <w:r w:rsidRPr="003A114D">
              <w:rPr>
                <w:bCs/>
                <w:sz w:val="24"/>
                <w:szCs w:val="21"/>
                <w:lang w:eastAsia="ar-SA"/>
              </w:rPr>
              <w:t xml:space="preserve">of </w:t>
            </w:r>
            <w:r>
              <w:rPr>
                <w:bCs/>
                <w:sz w:val="24"/>
                <w:szCs w:val="21"/>
                <w:lang w:eastAsia="ar-SA"/>
              </w:rPr>
              <w:t xml:space="preserve"> </w:t>
            </w:r>
            <w:r>
              <w:rPr>
                <w:sz w:val="24"/>
                <w:szCs w:val="24"/>
              </w:rPr>
              <w:t>90</w:t>
            </w:r>
            <w:proofErr w:type="gramEnd"/>
            <w:r>
              <w:rPr>
                <w:sz w:val="24"/>
                <w:szCs w:val="24"/>
              </w:rPr>
              <w:t>-100%</w:t>
            </w:r>
          </w:p>
          <w:p w14:paraId="12B8076C" w14:textId="77777777" w:rsidR="009069CD" w:rsidRDefault="009069CD" w:rsidP="00E34A5A">
            <w:pPr>
              <w:pStyle w:val="TableParagraph"/>
              <w:ind w:left="105" w:right="129"/>
              <w:rPr>
                <w:sz w:val="24"/>
                <w:szCs w:val="24"/>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70-89.9%</w:t>
            </w:r>
          </w:p>
          <w:p w14:paraId="39017A99" w14:textId="77777777" w:rsidR="009069CD" w:rsidRPr="003A114D" w:rsidRDefault="009069CD" w:rsidP="00E34A5A">
            <w:pPr>
              <w:pStyle w:val="TableParagraph"/>
              <w:ind w:left="105" w:right="129"/>
              <w:rPr>
                <w:bCs/>
                <w:sz w:val="24"/>
                <w:szCs w:val="21"/>
                <w:lang w:eastAsia="ar-SA"/>
              </w:rPr>
            </w:pPr>
            <w:r>
              <w:rPr>
                <w:sz w:val="24"/>
                <w:szCs w:val="24"/>
              </w:rPr>
              <w:t xml:space="preserve"> </w:t>
            </w: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50-69.9%</w:t>
            </w:r>
            <w:r w:rsidRPr="003A114D">
              <w:rPr>
                <w:bCs/>
                <w:sz w:val="24"/>
                <w:szCs w:val="21"/>
                <w:lang w:eastAsia="ar-SA"/>
              </w:rPr>
              <w:t>.</w:t>
            </w:r>
          </w:p>
          <w:p w14:paraId="08C91A8C"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50%.</w:t>
            </w:r>
          </w:p>
          <w:p w14:paraId="260C33F8" w14:textId="77777777" w:rsidR="009069CD" w:rsidRPr="009405E8" w:rsidRDefault="009069CD" w:rsidP="00E34A5A">
            <w:pPr>
              <w:pStyle w:val="TableParagraph"/>
              <w:spacing w:line="276" w:lineRule="auto"/>
              <w:ind w:left="117" w:right="110"/>
              <w:jc w:val="center"/>
            </w:pPr>
          </w:p>
        </w:tc>
        <w:tc>
          <w:tcPr>
            <w:tcW w:w="1559" w:type="dxa"/>
            <w:tcBorders>
              <w:top w:val="single" w:sz="4" w:space="0" w:color="auto"/>
              <w:bottom w:val="single" w:sz="4" w:space="0" w:color="auto"/>
            </w:tcBorders>
          </w:tcPr>
          <w:p w14:paraId="3D327308"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5373CDC0" w14:textId="77777777" w:rsidR="009069CD" w:rsidRPr="009405E8" w:rsidRDefault="009069CD" w:rsidP="00E34A5A">
            <w:pPr>
              <w:pStyle w:val="TableParagraph"/>
              <w:spacing w:line="276" w:lineRule="auto"/>
              <w:ind w:left="117" w:right="110"/>
              <w:jc w:val="center"/>
            </w:pPr>
          </w:p>
        </w:tc>
      </w:tr>
      <w:tr w:rsidR="009069CD" w:rsidRPr="009405E8" w14:paraId="427D1A97" w14:textId="77777777" w:rsidTr="00E34A5A">
        <w:trPr>
          <w:trHeight w:val="990"/>
        </w:trPr>
        <w:tc>
          <w:tcPr>
            <w:tcW w:w="611" w:type="dxa"/>
            <w:vMerge/>
          </w:tcPr>
          <w:p w14:paraId="1F99B997"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6771861B" w14:textId="77777777" w:rsidR="009069CD" w:rsidRPr="009405E8" w:rsidRDefault="009069CD" w:rsidP="00E34A5A">
            <w:pPr>
              <w:ind w:left="72"/>
              <w:rPr>
                <w:shd w:val="clear" w:color="auto" w:fill="FFFFFF"/>
              </w:rPr>
            </w:pPr>
          </w:p>
        </w:tc>
        <w:tc>
          <w:tcPr>
            <w:tcW w:w="1337" w:type="dxa"/>
            <w:vMerge/>
          </w:tcPr>
          <w:p w14:paraId="0932B91E" w14:textId="77777777" w:rsidR="009069CD" w:rsidRPr="009405E8" w:rsidRDefault="009069CD" w:rsidP="00E34A5A">
            <w:pPr>
              <w:pStyle w:val="TableParagraph"/>
              <w:spacing w:line="276" w:lineRule="auto"/>
              <w:ind w:left="121" w:right="115"/>
              <w:jc w:val="center"/>
            </w:pPr>
          </w:p>
        </w:tc>
        <w:tc>
          <w:tcPr>
            <w:tcW w:w="1559" w:type="dxa"/>
          </w:tcPr>
          <w:p w14:paraId="79F4584F" w14:textId="77777777" w:rsidR="009069CD" w:rsidRPr="009405E8" w:rsidRDefault="009069CD" w:rsidP="00E34A5A">
            <w:pPr>
              <w:rPr>
                <w:color w:val="000000"/>
              </w:rPr>
            </w:pPr>
          </w:p>
        </w:tc>
        <w:tc>
          <w:tcPr>
            <w:tcW w:w="2037" w:type="dxa"/>
          </w:tcPr>
          <w:p w14:paraId="2DECD98B" w14:textId="77777777" w:rsidR="009069CD" w:rsidRPr="009405E8" w:rsidRDefault="009069CD" w:rsidP="00E34A5A">
            <w:pPr>
              <w:rPr>
                <w:color w:val="000000"/>
              </w:rPr>
            </w:pPr>
          </w:p>
        </w:tc>
        <w:tc>
          <w:tcPr>
            <w:tcW w:w="1798" w:type="dxa"/>
            <w:tcBorders>
              <w:top w:val="single" w:sz="4" w:space="0" w:color="auto"/>
              <w:bottom w:val="single" w:sz="4" w:space="0" w:color="auto"/>
            </w:tcBorders>
          </w:tcPr>
          <w:p w14:paraId="7262734C" w14:textId="77777777" w:rsidR="009069CD" w:rsidRPr="009405E8" w:rsidRDefault="009069CD" w:rsidP="00E34A5A">
            <w:pPr>
              <w:rPr>
                <w:color w:val="000000"/>
              </w:rPr>
            </w:pPr>
          </w:p>
          <w:p w14:paraId="45EE2797" w14:textId="77777777" w:rsidR="009069CD" w:rsidRPr="009405E8" w:rsidRDefault="009069CD" w:rsidP="00E34A5A">
            <w:pPr>
              <w:rPr>
                <w:lang w:eastAsia="en-IN"/>
              </w:rPr>
            </w:pPr>
            <w:r>
              <w:t xml:space="preserve">DM3: </w:t>
            </w:r>
            <w:r w:rsidRPr="009405E8">
              <w:t xml:space="preserve">Plagiarism Checking of NTCC Report </w:t>
            </w:r>
          </w:p>
          <w:p w14:paraId="5C71A4CB"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bottom w:val="single" w:sz="4" w:space="0" w:color="auto"/>
            </w:tcBorders>
          </w:tcPr>
          <w:p w14:paraId="0ECBF0E4" w14:textId="77777777" w:rsidR="009069CD" w:rsidRPr="009405E8" w:rsidRDefault="009069CD" w:rsidP="00E34A5A">
            <w:pPr>
              <w:pStyle w:val="TableParagraph"/>
              <w:spacing w:line="276" w:lineRule="auto"/>
              <w:ind w:left="117" w:right="110"/>
              <w:jc w:val="center"/>
            </w:pPr>
            <w:r>
              <w:rPr>
                <w:sz w:val="24"/>
                <w:szCs w:val="24"/>
              </w:rPr>
              <w:t xml:space="preserve">100% students will </w:t>
            </w:r>
            <w:proofErr w:type="gramStart"/>
            <w:r>
              <w:rPr>
                <w:sz w:val="24"/>
                <w:szCs w:val="24"/>
              </w:rPr>
              <w:t>be  checked</w:t>
            </w:r>
            <w:proofErr w:type="gramEnd"/>
            <w:r>
              <w:rPr>
                <w:sz w:val="24"/>
                <w:szCs w:val="24"/>
              </w:rPr>
              <w:t xml:space="preserve"> for plagiarism in NTCC report submission and will be allowed to appear for viva-</w:t>
            </w:r>
            <w:r>
              <w:rPr>
                <w:sz w:val="24"/>
                <w:szCs w:val="24"/>
              </w:rPr>
              <w:lastRenderedPageBreak/>
              <w:t>voce upon obtaining plagiarism report below 10%.</w:t>
            </w:r>
          </w:p>
        </w:tc>
        <w:tc>
          <w:tcPr>
            <w:tcW w:w="1559" w:type="dxa"/>
            <w:tcBorders>
              <w:top w:val="single" w:sz="4" w:space="0" w:color="auto"/>
              <w:bottom w:val="single" w:sz="4" w:space="0" w:color="auto"/>
            </w:tcBorders>
          </w:tcPr>
          <w:p w14:paraId="40E518F2"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2FFAC5A5" w14:textId="77777777" w:rsidR="009069CD" w:rsidRPr="009405E8" w:rsidRDefault="009069CD" w:rsidP="00E34A5A">
            <w:pPr>
              <w:pStyle w:val="TableParagraph"/>
              <w:spacing w:line="276" w:lineRule="auto"/>
              <w:ind w:left="117" w:right="110"/>
              <w:jc w:val="center"/>
            </w:pPr>
          </w:p>
        </w:tc>
      </w:tr>
      <w:tr w:rsidR="009069CD" w:rsidRPr="009405E8" w14:paraId="3FF5F708" w14:textId="77777777" w:rsidTr="00E34A5A">
        <w:trPr>
          <w:trHeight w:val="1122"/>
        </w:trPr>
        <w:tc>
          <w:tcPr>
            <w:tcW w:w="611" w:type="dxa"/>
          </w:tcPr>
          <w:p w14:paraId="5471EFEA" w14:textId="77777777" w:rsidR="009069CD" w:rsidRPr="009405E8" w:rsidRDefault="009069CD" w:rsidP="009069CD">
            <w:pPr>
              <w:pStyle w:val="TableParagraph"/>
              <w:numPr>
                <w:ilvl w:val="0"/>
                <w:numId w:val="35"/>
              </w:numPr>
              <w:spacing w:line="225" w:lineRule="exact"/>
              <w:jc w:val="center"/>
              <w:rPr>
                <w:w w:val="99"/>
              </w:rPr>
            </w:pPr>
          </w:p>
        </w:tc>
        <w:tc>
          <w:tcPr>
            <w:tcW w:w="1441" w:type="dxa"/>
          </w:tcPr>
          <w:p w14:paraId="320DD4C7" w14:textId="77777777" w:rsidR="009069CD" w:rsidRPr="009405E8" w:rsidRDefault="009069CD" w:rsidP="00E34A5A">
            <w:pPr>
              <w:ind w:left="72"/>
              <w:rPr>
                <w:shd w:val="clear" w:color="auto" w:fill="FFFFFF"/>
              </w:rPr>
            </w:pPr>
            <w:r w:rsidRPr="009405E8">
              <w:rPr>
                <w:shd w:val="clear" w:color="auto" w:fill="FFFFFF"/>
              </w:rPr>
              <w:t xml:space="preserve">Social &amp; Emotional </w:t>
            </w:r>
            <w:proofErr w:type="gramStart"/>
            <w:r w:rsidRPr="009405E8">
              <w:rPr>
                <w:shd w:val="clear" w:color="auto" w:fill="FFFFFF"/>
              </w:rPr>
              <w:t>Skills .</w:t>
            </w:r>
            <w:proofErr w:type="gramEnd"/>
          </w:p>
          <w:p w14:paraId="57A897EE" w14:textId="77777777" w:rsidR="009069CD" w:rsidRPr="009405E8" w:rsidRDefault="009069CD" w:rsidP="00E34A5A">
            <w:pPr>
              <w:pStyle w:val="TableParagraph"/>
              <w:spacing w:line="276" w:lineRule="auto"/>
              <w:ind w:left="72" w:hanging="27"/>
              <w:rPr>
                <w:spacing w:val="-1"/>
              </w:rPr>
            </w:pPr>
          </w:p>
        </w:tc>
        <w:tc>
          <w:tcPr>
            <w:tcW w:w="1337" w:type="dxa"/>
          </w:tcPr>
          <w:p w14:paraId="79D963CB" w14:textId="77777777" w:rsidR="009069CD" w:rsidRPr="009405E8" w:rsidRDefault="009069CD" w:rsidP="00E34A5A">
            <w:pPr>
              <w:pStyle w:val="TableParagraph"/>
              <w:spacing w:line="276" w:lineRule="auto"/>
              <w:ind w:left="121" w:right="115"/>
              <w:jc w:val="center"/>
            </w:pPr>
            <w:r w:rsidRPr="009405E8">
              <w:t>Students will use social and emotional skills in evolving holistic personality</w:t>
            </w:r>
          </w:p>
        </w:tc>
        <w:tc>
          <w:tcPr>
            <w:tcW w:w="1559" w:type="dxa"/>
          </w:tcPr>
          <w:p w14:paraId="23D656E3" w14:textId="77777777" w:rsidR="009069CD" w:rsidRPr="009405E8" w:rsidRDefault="009069CD" w:rsidP="00E34A5A">
            <w:pPr>
              <w:rPr>
                <w:color w:val="000000"/>
              </w:rPr>
            </w:pPr>
          </w:p>
        </w:tc>
        <w:tc>
          <w:tcPr>
            <w:tcW w:w="2037" w:type="dxa"/>
          </w:tcPr>
          <w:p w14:paraId="70D00AEB" w14:textId="77777777" w:rsidR="009069CD" w:rsidRPr="009405E8" w:rsidRDefault="009069CD" w:rsidP="00E34A5A">
            <w:pPr>
              <w:rPr>
                <w:color w:val="000000"/>
              </w:rPr>
            </w:pPr>
          </w:p>
        </w:tc>
        <w:tc>
          <w:tcPr>
            <w:tcW w:w="1798" w:type="dxa"/>
            <w:tcBorders>
              <w:bottom w:val="single" w:sz="4" w:space="0" w:color="auto"/>
            </w:tcBorders>
          </w:tcPr>
          <w:p w14:paraId="783FCC02" w14:textId="77777777" w:rsidR="009069CD" w:rsidRPr="009405E8" w:rsidRDefault="009069CD" w:rsidP="00E34A5A">
            <w:pPr>
              <w:rPr>
                <w:color w:val="000000"/>
              </w:rPr>
            </w:pPr>
            <w:r>
              <w:rPr>
                <w:color w:val="000000"/>
              </w:rPr>
              <w:t xml:space="preserve">DM1: </w:t>
            </w:r>
            <w:r w:rsidRPr="009405E8">
              <w:rPr>
                <w:color w:val="000000"/>
              </w:rPr>
              <w:t>Comprehensive Exam</w:t>
            </w:r>
          </w:p>
          <w:p w14:paraId="428265A2" w14:textId="77777777" w:rsidR="009069CD" w:rsidRPr="009405E8" w:rsidRDefault="009069CD" w:rsidP="00E34A5A">
            <w:pPr>
              <w:rPr>
                <w:color w:val="000000"/>
              </w:rPr>
            </w:pPr>
          </w:p>
          <w:p w14:paraId="1F81C9E6" w14:textId="77777777" w:rsidR="009069CD" w:rsidRPr="009405E8" w:rsidRDefault="009069CD" w:rsidP="00E34A5A">
            <w:pPr>
              <w:rPr>
                <w:color w:val="000000"/>
              </w:rPr>
            </w:pPr>
          </w:p>
          <w:p w14:paraId="512B526C" w14:textId="77777777" w:rsidR="009069CD" w:rsidRPr="009405E8" w:rsidRDefault="009069CD" w:rsidP="00E34A5A">
            <w:pPr>
              <w:pStyle w:val="TableParagraph"/>
              <w:spacing w:line="276" w:lineRule="auto"/>
              <w:ind w:left="627" w:right="494" w:hanging="116"/>
              <w:rPr>
                <w:spacing w:val="-1"/>
              </w:rPr>
            </w:pPr>
          </w:p>
        </w:tc>
        <w:tc>
          <w:tcPr>
            <w:tcW w:w="2261" w:type="dxa"/>
            <w:vMerge w:val="restart"/>
          </w:tcPr>
          <w:p w14:paraId="0605D939"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296B06F9"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09F738D4"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6C4BE398"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36674278"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326DC000"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376B81A3" w14:textId="77777777" w:rsidR="009069CD" w:rsidRPr="009405E8" w:rsidRDefault="009069CD" w:rsidP="00E34A5A">
            <w:pPr>
              <w:pStyle w:val="TableParagraph"/>
              <w:spacing w:line="276" w:lineRule="auto"/>
              <w:ind w:left="136" w:right="379"/>
              <w:rPr>
                <w:spacing w:val="-1"/>
              </w:rPr>
            </w:pPr>
            <w:r>
              <w:rPr>
                <w:spacing w:val="-1"/>
              </w:rPr>
              <w:t xml:space="preserve">IDM1: </w:t>
            </w:r>
            <w:r w:rsidRPr="009405E8">
              <w:rPr>
                <w:spacing w:val="-1"/>
              </w:rPr>
              <w:t>Student Exit Survey</w:t>
            </w:r>
          </w:p>
          <w:p w14:paraId="3259288D"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21757700"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3263034F"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1B82AC0B"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7F0EDA44"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77D84C59" w14:textId="77777777" w:rsidR="009069CD" w:rsidRPr="009405E8" w:rsidRDefault="009069CD" w:rsidP="00E34A5A">
            <w:pPr>
              <w:pStyle w:val="TableParagraph"/>
              <w:spacing w:line="276" w:lineRule="auto"/>
              <w:ind w:left="117" w:right="110"/>
              <w:jc w:val="center"/>
            </w:pPr>
            <w:r w:rsidRPr="00E764DC">
              <w:rPr>
                <w:bCs/>
                <w:sz w:val="24"/>
                <w:szCs w:val="21"/>
                <w:lang w:eastAsia="ar-SA"/>
              </w:rPr>
              <w:t>50%.</w:t>
            </w:r>
          </w:p>
        </w:tc>
      </w:tr>
      <w:tr w:rsidR="009069CD" w:rsidRPr="009405E8" w14:paraId="51F878DF" w14:textId="77777777" w:rsidTr="00E34A5A">
        <w:trPr>
          <w:trHeight w:val="1122"/>
        </w:trPr>
        <w:tc>
          <w:tcPr>
            <w:tcW w:w="611" w:type="dxa"/>
          </w:tcPr>
          <w:p w14:paraId="5A12BBC1" w14:textId="77777777" w:rsidR="009069CD" w:rsidRPr="009405E8" w:rsidRDefault="009069CD" w:rsidP="009069CD">
            <w:pPr>
              <w:pStyle w:val="TableParagraph"/>
              <w:numPr>
                <w:ilvl w:val="0"/>
                <w:numId w:val="35"/>
              </w:numPr>
              <w:spacing w:line="225" w:lineRule="exact"/>
              <w:jc w:val="center"/>
              <w:rPr>
                <w:w w:val="99"/>
              </w:rPr>
            </w:pPr>
          </w:p>
        </w:tc>
        <w:tc>
          <w:tcPr>
            <w:tcW w:w="1441" w:type="dxa"/>
          </w:tcPr>
          <w:p w14:paraId="1BB9D0C1" w14:textId="77777777" w:rsidR="009069CD" w:rsidRPr="009405E8" w:rsidRDefault="009069CD" w:rsidP="00E34A5A">
            <w:pPr>
              <w:ind w:left="72"/>
              <w:rPr>
                <w:shd w:val="clear" w:color="auto" w:fill="FFFFFF"/>
              </w:rPr>
            </w:pPr>
          </w:p>
        </w:tc>
        <w:tc>
          <w:tcPr>
            <w:tcW w:w="1337" w:type="dxa"/>
          </w:tcPr>
          <w:p w14:paraId="428A3655" w14:textId="77777777" w:rsidR="009069CD" w:rsidRPr="009405E8" w:rsidRDefault="009069CD" w:rsidP="00E34A5A">
            <w:pPr>
              <w:pStyle w:val="TableParagraph"/>
              <w:spacing w:line="276" w:lineRule="auto"/>
              <w:ind w:left="121" w:right="115"/>
              <w:jc w:val="center"/>
            </w:pPr>
          </w:p>
        </w:tc>
        <w:tc>
          <w:tcPr>
            <w:tcW w:w="1559" w:type="dxa"/>
          </w:tcPr>
          <w:p w14:paraId="4B5339E3" w14:textId="77777777" w:rsidR="009069CD" w:rsidRPr="009405E8" w:rsidRDefault="009069CD" w:rsidP="00E34A5A">
            <w:pPr>
              <w:rPr>
                <w:color w:val="000000"/>
              </w:rPr>
            </w:pPr>
          </w:p>
        </w:tc>
        <w:tc>
          <w:tcPr>
            <w:tcW w:w="2037" w:type="dxa"/>
          </w:tcPr>
          <w:p w14:paraId="52E09F97" w14:textId="77777777" w:rsidR="009069CD" w:rsidRPr="009405E8" w:rsidRDefault="009069CD" w:rsidP="00E34A5A">
            <w:pPr>
              <w:rPr>
                <w:color w:val="000000"/>
              </w:rPr>
            </w:pPr>
          </w:p>
        </w:tc>
        <w:tc>
          <w:tcPr>
            <w:tcW w:w="1798" w:type="dxa"/>
            <w:tcBorders>
              <w:bottom w:val="single" w:sz="4" w:space="0" w:color="auto"/>
            </w:tcBorders>
          </w:tcPr>
          <w:p w14:paraId="0E5753CD" w14:textId="77777777" w:rsidR="009069CD" w:rsidRDefault="009069CD" w:rsidP="00E34A5A">
            <w:pPr>
              <w:rPr>
                <w:color w:val="000000"/>
              </w:rPr>
            </w:pPr>
            <w:r>
              <w:rPr>
                <w:color w:val="000000"/>
              </w:rPr>
              <w:t xml:space="preserve">DM2: Rubrics for </w:t>
            </w:r>
            <w:proofErr w:type="spellStart"/>
            <w:r>
              <w:rPr>
                <w:color w:val="000000"/>
              </w:rPr>
              <w:t>Behavioural</w:t>
            </w:r>
            <w:proofErr w:type="spellEnd"/>
            <w:r>
              <w:rPr>
                <w:color w:val="000000"/>
              </w:rPr>
              <w:t xml:space="preserve"> Science</w:t>
            </w:r>
          </w:p>
        </w:tc>
        <w:tc>
          <w:tcPr>
            <w:tcW w:w="2261" w:type="dxa"/>
            <w:vMerge/>
            <w:tcBorders>
              <w:bottom w:val="single" w:sz="4" w:space="0" w:color="auto"/>
            </w:tcBorders>
          </w:tcPr>
          <w:p w14:paraId="4736A12F" w14:textId="77777777" w:rsidR="009069CD" w:rsidRPr="009405E8" w:rsidRDefault="009069CD" w:rsidP="00E34A5A">
            <w:pPr>
              <w:pStyle w:val="TableParagraph"/>
              <w:ind w:left="105" w:right="129"/>
            </w:pPr>
          </w:p>
        </w:tc>
        <w:tc>
          <w:tcPr>
            <w:tcW w:w="1559" w:type="dxa"/>
            <w:tcBorders>
              <w:bottom w:val="single" w:sz="4" w:space="0" w:color="auto"/>
            </w:tcBorders>
          </w:tcPr>
          <w:p w14:paraId="15D26D61" w14:textId="77777777" w:rsidR="009069CD" w:rsidRDefault="009069CD" w:rsidP="00E34A5A">
            <w:pPr>
              <w:pStyle w:val="TableParagraph"/>
              <w:spacing w:line="276" w:lineRule="auto"/>
              <w:ind w:left="136" w:right="379"/>
              <w:rPr>
                <w:spacing w:val="-1"/>
              </w:rPr>
            </w:pPr>
          </w:p>
        </w:tc>
        <w:tc>
          <w:tcPr>
            <w:tcW w:w="1984" w:type="dxa"/>
            <w:tcBorders>
              <w:bottom w:val="single" w:sz="4" w:space="0" w:color="auto"/>
            </w:tcBorders>
          </w:tcPr>
          <w:p w14:paraId="44BAEBE5" w14:textId="77777777" w:rsidR="009069CD" w:rsidRPr="00E764DC" w:rsidRDefault="009069CD" w:rsidP="00E34A5A">
            <w:pPr>
              <w:pStyle w:val="TableParagraph"/>
              <w:ind w:left="105" w:right="129"/>
              <w:rPr>
                <w:b/>
                <w:sz w:val="24"/>
                <w:szCs w:val="21"/>
                <w:lang w:eastAsia="ar-SA"/>
              </w:rPr>
            </w:pPr>
          </w:p>
        </w:tc>
      </w:tr>
      <w:tr w:rsidR="009069CD" w:rsidRPr="009405E8" w14:paraId="6EEBBC9B" w14:textId="77777777" w:rsidTr="00E34A5A">
        <w:trPr>
          <w:trHeight w:val="1152"/>
        </w:trPr>
        <w:tc>
          <w:tcPr>
            <w:tcW w:w="611" w:type="dxa"/>
          </w:tcPr>
          <w:p w14:paraId="4441E432" w14:textId="77777777" w:rsidR="009069CD" w:rsidRPr="009405E8" w:rsidRDefault="009069CD" w:rsidP="009069CD">
            <w:pPr>
              <w:pStyle w:val="TableParagraph"/>
              <w:numPr>
                <w:ilvl w:val="0"/>
                <w:numId w:val="35"/>
              </w:numPr>
              <w:spacing w:line="225" w:lineRule="exact"/>
              <w:jc w:val="center"/>
              <w:rPr>
                <w:w w:val="99"/>
              </w:rPr>
            </w:pPr>
          </w:p>
        </w:tc>
        <w:tc>
          <w:tcPr>
            <w:tcW w:w="1441" w:type="dxa"/>
          </w:tcPr>
          <w:p w14:paraId="2EDC1C32" w14:textId="77777777" w:rsidR="009069CD" w:rsidRPr="009405E8" w:rsidRDefault="009069CD" w:rsidP="00E34A5A">
            <w:pPr>
              <w:pStyle w:val="TableParagraph"/>
              <w:spacing w:line="276" w:lineRule="auto"/>
              <w:ind w:left="72" w:hanging="27"/>
              <w:rPr>
                <w:spacing w:val="-1"/>
              </w:rPr>
            </w:pPr>
            <w:r w:rsidRPr="009405E8">
              <w:rPr>
                <w:shd w:val="clear" w:color="auto" w:fill="FFFFFF"/>
              </w:rPr>
              <w:t>Employability, Enterprise &amp; Entrepreneurship</w:t>
            </w:r>
          </w:p>
        </w:tc>
        <w:tc>
          <w:tcPr>
            <w:tcW w:w="1337" w:type="dxa"/>
          </w:tcPr>
          <w:p w14:paraId="4D326F53" w14:textId="77777777" w:rsidR="009069CD" w:rsidRPr="009405E8" w:rsidRDefault="009069CD" w:rsidP="00E34A5A">
            <w:pPr>
              <w:pStyle w:val="TableParagraph"/>
              <w:spacing w:line="276" w:lineRule="auto"/>
              <w:ind w:left="121" w:right="115"/>
              <w:jc w:val="center"/>
            </w:pPr>
            <w:r w:rsidRPr="009405E8">
              <w:t xml:space="preserve">Students will apply the skills to gain progression </w:t>
            </w:r>
            <w:proofErr w:type="gramStart"/>
            <w:r w:rsidRPr="009405E8">
              <w:lastRenderedPageBreak/>
              <w:t>in the area of</w:t>
            </w:r>
            <w:proofErr w:type="gramEnd"/>
            <w:r w:rsidRPr="009405E8">
              <w:t xml:space="preserve"> education</w:t>
            </w:r>
          </w:p>
        </w:tc>
        <w:tc>
          <w:tcPr>
            <w:tcW w:w="1559" w:type="dxa"/>
          </w:tcPr>
          <w:p w14:paraId="22E58FBB" w14:textId="77777777" w:rsidR="009069CD" w:rsidRPr="009405E8" w:rsidRDefault="009069CD" w:rsidP="00E34A5A">
            <w:pPr>
              <w:rPr>
                <w:color w:val="000000"/>
              </w:rPr>
            </w:pPr>
          </w:p>
        </w:tc>
        <w:tc>
          <w:tcPr>
            <w:tcW w:w="2037" w:type="dxa"/>
          </w:tcPr>
          <w:p w14:paraId="5BC7C4D6" w14:textId="77777777" w:rsidR="009069CD" w:rsidRPr="009405E8" w:rsidRDefault="009069CD" w:rsidP="00E34A5A">
            <w:pPr>
              <w:rPr>
                <w:color w:val="000000"/>
              </w:rPr>
            </w:pPr>
          </w:p>
        </w:tc>
        <w:tc>
          <w:tcPr>
            <w:tcW w:w="1798" w:type="dxa"/>
            <w:tcBorders>
              <w:bottom w:val="single" w:sz="4" w:space="0" w:color="auto"/>
            </w:tcBorders>
          </w:tcPr>
          <w:p w14:paraId="19D71FA9" w14:textId="77777777" w:rsidR="009069CD" w:rsidRPr="009405E8" w:rsidRDefault="009069CD" w:rsidP="00E34A5A">
            <w:pPr>
              <w:rPr>
                <w:color w:val="000000"/>
              </w:rPr>
            </w:pPr>
            <w:r w:rsidRPr="009405E8">
              <w:rPr>
                <w:color w:val="000000"/>
              </w:rPr>
              <w:t>Comprehensive Exam</w:t>
            </w:r>
          </w:p>
          <w:p w14:paraId="6CE648AB" w14:textId="77777777" w:rsidR="009069CD" w:rsidRPr="009405E8" w:rsidRDefault="009069CD" w:rsidP="00E34A5A">
            <w:pPr>
              <w:rPr>
                <w:color w:val="000000"/>
              </w:rPr>
            </w:pPr>
          </w:p>
          <w:p w14:paraId="597EC3C0" w14:textId="77777777" w:rsidR="009069CD" w:rsidRPr="009405E8" w:rsidRDefault="009069CD" w:rsidP="00E34A5A">
            <w:pPr>
              <w:rPr>
                <w:color w:val="000000"/>
              </w:rPr>
            </w:pPr>
          </w:p>
          <w:p w14:paraId="6F2891DC" w14:textId="77777777" w:rsidR="009069CD" w:rsidRPr="009405E8" w:rsidRDefault="009069CD" w:rsidP="00E34A5A">
            <w:pPr>
              <w:pStyle w:val="TableParagraph"/>
              <w:spacing w:line="276" w:lineRule="auto"/>
              <w:ind w:left="627" w:right="494" w:hanging="116"/>
              <w:rPr>
                <w:spacing w:val="-1"/>
              </w:rPr>
            </w:pPr>
          </w:p>
        </w:tc>
        <w:tc>
          <w:tcPr>
            <w:tcW w:w="2261" w:type="dxa"/>
            <w:tcBorders>
              <w:bottom w:val="single" w:sz="4" w:space="0" w:color="auto"/>
            </w:tcBorders>
          </w:tcPr>
          <w:p w14:paraId="0270A175"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35EEB4C9"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lastRenderedPageBreak/>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219A4E1A"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37B30613"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69FCDD71"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24C83063"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2EF514DE" w14:textId="77777777" w:rsidR="009069CD" w:rsidRPr="009405E8" w:rsidRDefault="009069CD" w:rsidP="00E34A5A">
            <w:pPr>
              <w:pStyle w:val="TableParagraph"/>
              <w:spacing w:line="276" w:lineRule="auto"/>
              <w:ind w:left="136" w:right="379"/>
              <w:rPr>
                <w:spacing w:val="-1"/>
              </w:rPr>
            </w:pPr>
            <w:r w:rsidRPr="009405E8">
              <w:rPr>
                <w:spacing w:val="-1"/>
              </w:rPr>
              <w:lastRenderedPageBreak/>
              <w:t>Student Exit Survey</w:t>
            </w:r>
          </w:p>
          <w:p w14:paraId="0B2E4665"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094F3795"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w:t>
            </w:r>
            <w:r w:rsidRPr="00E764DC">
              <w:rPr>
                <w:bCs/>
                <w:sz w:val="24"/>
                <w:szCs w:val="21"/>
                <w:lang w:eastAsia="ar-SA"/>
              </w:rPr>
              <w:lastRenderedPageBreak/>
              <w:t>100%.</w:t>
            </w:r>
          </w:p>
          <w:p w14:paraId="3F140D05"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7F445400"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7B57865F"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67CAECCF" w14:textId="77777777" w:rsidR="009069CD" w:rsidRPr="009405E8" w:rsidRDefault="009069CD" w:rsidP="00E34A5A">
            <w:pPr>
              <w:pStyle w:val="TableParagraph"/>
              <w:spacing w:line="276" w:lineRule="auto"/>
              <w:ind w:left="117" w:right="110"/>
              <w:jc w:val="center"/>
            </w:pPr>
            <w:r w:rsidRPr="00E764DC">
              <w:rPr>
                <w:bCs/>
                <w:sz w:val="24"/>
                <w:szCs w:val="21"/>
                <w:lang w:eastAsia="ar-SA"/>
              </w:rPr>
              <w:t>50%.</w:t>
            </w:r>
          </w:p>
        </w:tc>
      </w:tr>
      <w:tr w:rsidR="009069CD" w:rsidRPr="009405E8" w14:paraId="0E3804CA" w14:textId="77777777" w:rsidTr="00E34A5A">
        <w:trPr>
          <w:trHeight w:val="765"/>
        </w:trPr>
        <w:tc>
          <w:tcPr>
            <w:tcW w:w="611" w:type="dxa"/>
            <w:vMerge w:val="restart"/>
          </w:tcPr>
          <w:p w14:paraId="64AF665D"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val="restart"/>
          </w:tcPr>
          <w:p w14:paraId="37F6F8E5" w14:textId="77777777" w:rsidR="009069CD" w:rsidRPr="009405E8" w:rsidRDefault="009069CD" w:rsidP="00E34A5A">
            <w:pPr>
              <w:ind w:left="72"/>
              <w:rPr>
                <w:shd w:val="clear" w:color="auto" w:fill="FFFFFF"/>
              </w:rPr>
            </w:pPr>
            <w:r w:rsidRPr="009405E8">
              <w:rPr>
                <w:shd w:val="clear" w:color="auto" w:fill="FFFFFF"/>
              </w:rPr>
              <w:t>Lifelong Learning</w:t>
            </w:r>
          </w:p>
          <w:p w14:paraId="18B72D61" w14:textId="77777777" w:rsidR="009069CD" w:rsidRPr="009405E8" w:rsidRDefault="009069CD" w:rsidP="00E34A5A">
            <w:pPr>
              <w:pStyle w:val="TableParagraph"/>
              <w:spacing w:line="276" w:lineRule="auto"/>
              <w:ind w:left="72" w:hanging="27"/>
              <w:rPr>
                <w:spacing w:val="-1"/>
              </w:rPr>
            </w:pPr>
          </w:p>
        </w:tc>
        <w:tc>
          <w:tcPr>
            <w:tcW w:w="1337" w:type="dxa"/>
            <w:vMerge w:val="restart"/>
          </w:tcPr>
          <w:p w14:paraId="4654A0F4" w14:textId="77777777" w:rsidR="009069CD" w:rsidRPr="009405E8" w:rsidRDefault="009069CD" w:rsidP="00E34A5A">
            <w:pPr>
              <w:pStyle w:val="TableParagraph"/>
              <w:spacing w:line="276" w:lineRule="auto"/>
              <w:ind w:left="121" w:right="115"/>
              <w:jc w:val="center"/>
            </w:pPr>
            <w:r w:rsidRPr="009405E8">
              <w:t xml:space="preserve">Students will participate in relevant professional and </w:t>
            </w:r>
            <w:proofErr w:type="gramStart"/>
            <w:r w:rsidRPr="009405E8">
              <w:t>community based</w:t>
            </w:r>
            <w:proofErr w:type="gramEnd"/>
            <w:r w:rsidRPr="009405E8">
              <w:t xml:space="preserve"> activities </w:t>
            </w:r>
          </w:p>
        </w:tc>
        <w:tc>
          <w:tcPr>
            <w:tcW w:w="1559" w:type="dxa"/>
          </w:tcPr>
          <w:p w14:paraId="37AF8BC1" w14:textId="77777777" w:rsidR="009069CD" w:rsidRPr="009405E8" w:rsidRDefault="009069CD" w:rsidP="00E34A5A">
            <w:pPr>
              <w:rPr>
                <w:color w:val="000000"/>
              </w:rPr>
            </w:pPr>
          </w:p>
        </w:tc>
        <w:tc>
          <w:tcPr>
            <w:tcW w:w="2037" w:type="dxa"/>
          </w:tcPr>
          <w:p w14:paraId="64914028" w14:textId="77777777" w:rsidR="009069CD" w:rsidRPr="009405E8" w:rsidRDefault="009069CD" w:rsidP="00E34A5A">
            <w:pPr>
              <w:rPr>
                <w:color w:val="000000"/>
              </w:rPr>
            </w:pPr>
          </w:p>
        </w:tc>
        <w:tc>
          <w:tcPr>
            <w:tcW w:w="1798" w:type="dxa"/>
            <w:tcBorders>
              <w:bottom w:val="single" w:sz="4" w:space="0" w:color="auto"/>
            </w:tcBorders>
          </w:tcPr>
          <w:p w14:paraId="33571E97" w14:textId="77777777" w:rsidR="009069CD" w:rsidRPr="009405E8" w:rsidRDefault="009069CD" w:rsidP="00E34A5A">
            <w:pPr>
              <w:rPr>
                <w:color w:val="000000"/>
              </w:rPr>
            </w:pPr>
            <w:r>
              <w:rPr>
                <w:color w:val="000000"/>
              </w:rPr>
              <w:t xml:space="preserve">DM1: </w:t>
            </w:r>
            <w:r w:rsidRPr="009405E8">
              <w:rPr>
                <w:color w:val="000000"/>
              </w:rPr>
              <w:t>Comprehensive Exam</w:t>
            </w:r>
          </w:p>
          <w:p w14:paraId="303D5B73" w14:textId="77777777" w:rsidR="009069CD" w:rsidRPr="009405E8" w:rsidRDefault="009069CD" w:rsidP="00E34A5A">
            <w:pPr>
              <w:rPr>
                <w:color w:val="000000"/>
              </w:rPr>
            </w:pPr>
          </w:p>
          <w:p w14:paraId="3CEA2764" w14:textId="77777777" w:rsidR="009069CD" w:rsidRPr="009405E8" w:rsidRDefault="009069CD" w:rsidP="00E34A5A">
            <w:pPr>
              <w:rPr>
                <w:color w:val="000000"/>
              </w:rPr>
            </w:pPr>
          </w:p>
          <w:p w14:paraId="7DF5EE48" w14:textId="77777777" w:rsidR="009069CD" w:rsidRPr="009405E8" w:rsidRDefault="009069CD" w:rsidP="00E34A5A">
            <w:pPr>
              <w:rPr>
                <w:spacing w:val="-1"/>
              </w:rPr>
            </w:pPr>
          </w:p>
        </w:tc>
        <w:tc>
          <w:tcPr>
            <w:tcW w:w="2261" w:type="dxa"/>
            <w:tcBorders>
              <w:bottom w:val="single" w:sz="4" w:space="0" w:color="auto"/>
            </w:tcBorders>
          </w:tcPr>
          <w:p w14:paraId="5EC340E2"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039CFA58"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60%-</w:t>
            </w:r>
          </w:p>
          <w:p w14:paraId="383CA616"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09BC629A"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1B1F61CC" w14:textId="77777777" w:rsidR="009069CD" w:rsidRDefault="009069CD" w:rsidP="00E34A5A">
            <w:pPr>
              <w:pStyle w:val="TableParagraph"/>
              <w:ind w:left="105" w:right="150"/>
              <w:rPr>
                <w:sz w:val="26"/>
              </w:rPr>
            </w:pPr>
            <w:r>
              <w:rPr>
                <w:b/>
                <w:sz w:val="26"/>
              </w:rPr>
              <w:t xml:space="preserve">Not Attained </w:t>
            </w:r>
            <w:r>
              <w:rPr>
                <w:b/>
                <w:sz w:val="26"/>
              </w:rPr>
              <w:lastRenderedPageBreak/>
              <w:t xml:space="preserve">(Grade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1DF79D43"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3F58D820" w14:textId="77777777" w:rsidR="009069CD" w:rsidRPr="009405E8" w:rsidRDefault="009069CD" w:rsidP="00E34A5A">
            <w:pPr>
              <w:pStyle w:val="TableParagraph"/>
              <w:spacing w:line="276" w:lineRule="auto"/>
              <w:ind w:left="136" w:right="379"/>
              <w:rPr>
                <w:spacing w:val="-1"/>
              </w:rPr>
            </w:pPr>
            <w:r>
              <w:rPr>
                <w:spacing w:val="-1"/>
              </w:rPr>
              <w:lastRenderedPageBreak/>
              <w:t xml:space="preserve">IDM1: </w:t>
            </w:r>
            <w:r w:rsidRPr="009405E8">
              <w:rPr>
                <w:spacing w:val="-1"/>
              </w:rPr>
              <w:t>Student Exit Survey</w:t>
            </w:r>
          </w:p>
          <w:p w14:paraId="4E6813B9"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09C980B8"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125BC486"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Students give feedback in the range of 70-79.99%.</w:t>
            </w:r>
          </w:p>
          <w:p w14:paraId="658F0C90"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w:t>
            </w:r>
            <w:r w:rsidRPr="00E764DC">
              <w:rPr>
                <w:bCs/>
                <w:sz w:val="24"/>
                <w:szCs w:val="21"/>
                <w:lang w:eastAsia="ar-SA"/>
              </w:rPr>
              <w:lastRenderedPageBreak/>
              <w:t>69.99%.</w:t>
            </w:r>
          </w:p>
          <w:p w14:paraId="3BE1DFE2"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6356A655" w14:textId="77777777" w:rsidR="009069CD" w:rsidRPr="009405E8" w:rsidRDefault="009069CD" w:rsidP="00E34A5A">
            <w:pPr>
              <w:pStyle w:val="TableParagraph"/>
              <w:spacing w:line="276" w:lineRule="auto"/>
              <w:ind w:left="117" w:right="110"/>
              <w:jc w:val="center"/>
            </w:pPr>
            <w:r w:rsidRPr="00E764DC">
              <w:rPr>
                <w:bCs/>
                <w:sz w:val="24"/>
                <w:szCs w:val="21"/>
                <w:lang w:eastAsia="ar-SA"/>
              </w:rPr>
              <w:t>50%.</w:t>
            </w:r>
          </w:p>
        </w:tc>
      </w:tr>
      <w:tr w:rsidR="009069CD" w:rsidRPr="009405E8" w14:paraId="414187B1" w14:textId="77777777" w:rsidTr="00E34A5A">
        <w:trPr>
          <w:trHeight w:val="2371"/>
        </w:trPr>
        <w:tc>
          <w:tcPr>
            <w:tcW w:w="611" w:type="dxa"/>
            <w:vMerge/>
          </w:tcPr>
          <w:p w14:paraId="161C812B" w14:textId="77777777" w:rsidR="009069CD" w:rsidRPr="009405E8" w:rsidRDefault="009069CD" w:rsidP="009069CD">
            <w:pPr>
              <w:pStyle w:val="TableParagraph"/>
              <w:numPr>
                <w:ilvl w:val="0"/>
                <w:numId w:val="35"/>
              </w:numPr>
              <w:spacing w:line="225" w:lineRule="exact"/>
              <w:jc w:val="center"/>
              <w:rPr>
                <w:w w:val="99"/>
              </w:rPr>
            </w:pPr>
          </w:p>
        </w:tc>
        <w:tc>
          <w:tcPr>
            <w:tcW w:w="1441" w:type="dxa"/>
            <w:vMerge/>
          </w:tcPr>
          <w:p w14:paraId="5E94028B" w14:textId="77777777" w:rsidR="009069CD" w:rsidRPr="009405E8" w:rsidRDefault="009069CD" w:rsidP="00E34A5A">
            <w:pPr>
              <w:ind w:left="72"/>
              <w:rPr>
                <w:shd w:val="clear" w:color="auto" w:fill="FFFFFF"/>
              </w:rPr>
            </w:pPr>
          </w:p>
        </w:tc>
        <w:tc>
          <w:tcPr>
            <w:tcW w:w="1337" w:type="dxa"/>
            <w:vMerge/>
          </w:tcPr>
          <w:p w14:paraId="6F3289FA" w14:textId="77777777" w:rsidR="009069CD" w:rsidRPr="009405E8" w:rsidRDefault="009069CD" w:rsidP="00E34A5A">
            <w:pPr>
              <w:pStyle w:val="TableParagraph"/>
              <w:spacing w:line="276" w:lineRule="auto"/>
              <w:ind w:left="121" w:right="115"/>
              <w:jc w:val="center"/>
            </w:pPr>
          </w:p>
        </w:tc>
        <w:tc>
          <w:tcPr>
            <w:tcW w:w="1559" w:type="dxa"/>
          </w:tcPr>
          <w:p w14:paraId="00E422DA" w14:textId="77777777" w:rsidR="009069CD" w:rsidRPr="009405E8" w:rsidRDefault="009069CD" w:rsidP="00E34A5A">
            <w:pPr>
              <w:spacing w:before="7" w:line="260" w:lineRule="exact"/>
            </w:pPr>
          </w:p>
        </w:tc>
        <w:tc>
          <w:tcPr>
            <w:tcW w:w="2037" w:type="dxa"/>
          </w:tcPr>
          <w:p w14:paraId="4B19AF61" w14:textId="77777777" w:rsidR="009069CD" w:rsidRPr="009405E8" w:rsidRDefault="009069CD" w:rsidP="00E34A5A">
            <w:pPr>
              <w:spacing w:before="7" w:line="260" w:lineRule="exact"/>
            </w:pPr>
          </w:p>
        </w:tc>
        <w:tc>
          <w:tcPr>
            <w:tcW w:w="1798" w:type="dxa"/>
            <w:tcBorders>
              <w:top w:val="single" w:sz="4" w:space="0" w:color="auto"/>
            </w:tcBorders>
          </w:tcPr>
          <w:p w14:paraId="336A0032" w14:textId="77777777" w:rsidR="009069CD" w:rsidRPr="009405E8" w:rsidRDefault="009069CD" w:rsidP="00E34A5A">
            <w:pPr>
              <w:spacing w:before="7" w:line="260" w:lineRule="exact"/>
              <w:rPr>
                <w:b/>
              </w:rPr>
            </w:pPr>
            <w:r>
              <w:t xml:space="preserve">DM2: Rubrics for Practicum </w:t>
            </w:r>
            <w:r w:rsidRPr="009405E8">
              <w:t>(Practice Teaching</w:t>
            </w:r>
            <w:r w:rsidRPr="009405E8">
              <w:rPr>
                <w:b/>
              </w:rPr>
              <w:t>)</w:t>
            </w:r>
          </w:p>
          <w:p w14:paraId="049648F2" w14:textId="77777777" w:rsidR="009069CD" w:rsidRPr="009405E8" w:rsidRDefault="009069CD" w:rsidP="00E34A5A">
            <w:pPr>
              <w:pStyle w:val="TableParagraph"/>
              <w:spacing w:line="276" w:lineRule="auto"/>
              <w:ind w:left="627" w:right="494" w:hanging="116"/>
              <w:rPr>
                <w:color w:val="000000"/>
              </w:rPr>
            </w:pPr>
          </w:p>
        </w:tc>
        <w:tc>
          <w:tcPr>
            <w:tcW w:w="2261" w:type="dxa"/>
            <w:tcBorders>
              <w:top w:val="single" w:sz="4" w:space="0" w:color="auto"/>
            </w:tcBorders>
          </w:tcPr>
          <w:p w14:paraId="14792A08"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students secure marks in the range </w:t>
            </w:r>
            <w:proofErr w:type="gramStart"/>
            <w:r w:rsidRPr="003A114D">
              <w:rPr>
                <w:bCs/>
                <w:sz w:val="24"/>
                <w:szCs w:val="21"/>
                <w:lang w:eastAsia="ar-SA"/>
              </w:rPr>
              <w:t xml:space="preserve">of </w:t>
            </w:r>
            <w:r>
              <w:rPr>
                <w:bCs/>
                <w:sz w:val="24"/>
                <w:szCs w:val="21"/>
                <w:lang w:eastAsia="ar-SA"/>
              </w:rPr>
              <w:t xml:space="preserve"> </w:t>
            </w:r>
            <w:r>
              <w:rPr>
                <w:sz w:val="24"/>
                <w:szCs w:val="24"/>
              </w:rPr>
              <w:t>90</w:t>
            </w:r>
            <w:proofErr w:type="gramEnd"/>
            <w:r>
              <w:rPr>
                <w:sz w:val="24"/>
                <w:szCs w:val="24"/>
              </w:rPr>
              <w:t>-100%</w:t>
            </w:r>
          </w:p>
          <w:p w14:paraId="074E3EA4" w14:textId="77777777" w:rsidR="009069CD" w:rsidRDefault="009069CD" w:rsidP="00E34A5A">
            <w:pPr>
              <w:pStyle w:val="TableParagraph"/>
              <w:ind w:left="105" w:right="129"/>
              <w:rPr>
                <w:sz w:val="24"/>
                <w:szCs w:val="24"/>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70-89.9%</w:t>
            </w:r>
          </w:p>
          <w:p w14:paraId="5FC5C2DD" w14:textId="77777777" w:rsidR="009069CD" w:rsidRPr="003A114D" w:rsidRDefault="009069CD" w:rsidP="00E34A5A">
            <w:pPr>
              <w:pStyle w:val="TableParagraph"/>
              <w:ind w:left="105" w:right="129"/>
              <w:rPr>
                <w:bCs/>
                <w:sz w:val="24"/>
                <w:szCs w:val="21"/>
                <w:lang w:eastAsia="ar-SA"/>
              </w:rPr>
            </w:pPr>
            <w:r>
              <w:rPr>
                <w:sz w:val="24"/>
                <w:szCs w:val="24"/>
              </w:rPr>
              <w:t xml:space="preserve"> </w:t>
            </w: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w:t>
            </w:r>
            <w:r>
              <w:rPr>
                <w:sz w:val="24"/>
                <w:szCs w:val="24"/>
              </w:rPr>
              <w:t>50-69.9%</w:t>
            </w:r>
            <w:r w:rsidRPr="003A114D">
              <w:rPr>
                <w:bCs/>
                <w:sz w:val="24"/>
                <w:szCs w:val="21"/>
                <w:lang w:eastAsia="ar-SA"/>
              </w:rPr>
              <w:t>.</w:t>
            </w:r>
          </w:p>
          <w:p w14:paraId="40D17559"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50%.</w:t>
            </w:r>
          </w:p>
          <w:p w14:paraId="3E8FA1BC" w14:textId="77777777" w:rsidR="009069CD" w:rsidRPr="009405E8" w:rsidRDefault="009069CD" w:rsidP="00E34A5A">
            <w:pPr>
              <w:pStyle w:val="TableParagraph"/>
              <w:spacing w:line="276" w:lineRule="auto"/>
              <w:ind w:left="117" w:right="110"/>
              <w:jc w:val="center"/>
            </w:pPr>
          </w:p>
        </w:tc>
        <w:tc>
          <w:tcPr>
            <w:tcW w:w="1559" w:type="dxa"/>
            <w:tcBorders>
              <w:top w:val="single" w:sz="4" w:space="0" w:color="auto"/>
            </w:tcBorders>
          </w:tcPr>
          <w:p w14:paraId="273C914D" w14:textId="77777777" w:rsidR="009069CD" w:rsidRPr="009405E8" w:rsidRDefault="009069CD" w:rsidP="00E34A5A">
            <w:pPr>
              <w:pStyle w:val="TableParagraph"/>
              <w:spacing w:line="276" w:lineRule="auto"/>
              <w:ind w:left="607" w:right="379" w:hanging="212"/>
              <w:rPr>
                <w:spacing w:val="-1"/>
              </w:rPr>
            </w:pPr>
          </w:p>
        </w:tc>
        <w:tc>
          <w:tcPr>
            <w:tcW w:w="1984" w:type="dxa"/>
            <w:tcBorders>
              <w:top w:val="single" w:sz="4" w:space="0" w:color="auto"/>
            </w:tcBorders>
          </w:tcPr>
          <w:p w14:paraId="599EEEF1" w14:textId="77777777" w:rsidR="009069CD" w:rsidRPr="009405E8" w:rsidRDefault="009069CD" w:rsidP="00E34A5A">
            <w:pPr>
              <w:pStyle w:val="TableParagraph"/>
              <w:spacing w:line="276" w:lineRule="auto"/>
              <w:ind w:left="117" w:right="110"/>
            </w:pPr>
          </w:p>
        </w:tc>
      </w:tr>
      <w:tr w:rsidR="009069CD" w:rsidRPr="009405E8" w14:paraId="0E7D90AB" w14:textId="77777777" w:rsidTr="00E34A5A">
        <w:trPr>
          <w:trHeight w:val="942"/>
        </w:trPr>
        <w:tc>
          <w:tcPr>
            <w:tcW w:w="611" w:type="dxa"/>
          </w:tcPr>
          <w:p w14:paraId="09FF599C" w14:textId="77777777" w:rsidR="009069CD" w:rsidRPr="009405E8" w:rsidRDefault="009069CD" w:rsidP="009069CD">
            <w:pPr>
              <w:pStyle w:val="TableParagraph"/>
              <w:numPr>
                <w:ilvl w:val="0"/>
                <w:numId w:val="35"/>
              </w:numPr>
              <w:spacing w:line="225" w:lineRule="exact"/>
              <w:jc w:val="center"/>
              <w:rPr>
                <w:w w:val="99"/>
              </w:rPr>
            </w:pPr>
          </w:p>
        </w:tc>
        <w:tc>
          <w:tcPr>
            <w:tcW w:w="1441" w:type="dxa"/>
          </w:tcPr>
          <w:p w14:paraId="241D7404" w14:textId="77777777" w:rsidR="009069CD" w:rsidRPr="009405E8" w:rsidRDefault="009069CD" w:rsidP="00E34A5A">
            <w:pPr>
              <w:pStyle w:val="TableParagraph"/>
              <w:spacing w:line="276" w:lineRule="auto"/>
              <w:ind w:left="72" w:hanging="27"/>
              <w:rPr>
                <w:spacing w:val="-1"/>
              </w:rPr>
            </w:pPr>
            <w:r w:rsidRPr="009405E8">
              <w:t>Environment and sustainability</w:t>
            </w:r>
          </w:p>
        </w:tc>
        <w:tc>
          <w:tcPr>
            <w:tcW w:w="1337" w:type="dxa"/>
          </w:tcPr>
          <w:p w14:paraId="18F875BA" w14:textId="77777777" w:rsidR="009069CD" w:rsidRPr="009405E8" w:rsidRDefault="009069CD" w:rsidP="00E34A5A">
            <w:pPr>
              <w:pStyle w:val="TableParagraph"/>
              <w:spacing w:line="276" w:lineRule="auto"/>
              <w:ind w:left="121" w:right="115"/>
              <w:jc w:val="center"/>
            </w:pPr>
            <w:r w:rsidRPr="009405E8">
              <w:t>Students will apply sustainable development initiatives in the field of teacher education</w:t>
            </w:r>
          </w:p>
        </w:tc>
        <w:tc>
          <w:tcPr>
            <w:tcW w:w="1559" w:type="dxa"/>
          </w:tcPr>
          <w:p w14:paraId="0EC923DC" w14:textId="77777777" w:rsidR="009069CD" w:rsidRPr="009405E8" w:rsidRDefault="009069CD" w:rsidP="00E34A5A">
            <w:pPr>
              <w:rPr>
                <w:color w:val="000000"/>
              </w:rPr>
            </w:pPr>
          </w:p>
        </w:tc>
        <w:tc>
          <w:tcPr>
            <w:tcW w:w="2037" w:type="dxa"/>
          </w:tcPr>
          <w:p w14:paraId="557166BE" w14:textId="77777777" w:rsidR="009069CD" w:rsidRPr="009405E8" w:rsidRDefault="009069CD" w:rsidP="00E34A5A">
            <w:pPr>
              <w:rPr>
                <w:color w:val="000000"/>
              </w:rPr>
            </w:pPr>
          </w:p>
        </w:tc>
        <w:tc>
          <w:tcPr>
            <w:tcW w:w="1798" w:type="dxa"/>
            <w:tcBorders>
              <w:bottom w:val="single" w:sz="4" w:space="0" w:color="auto"/>
            </w:tcBorders>
          </w:tcPr>
          <w:p w14:paraId="7A7F6D39" w14:textId="77777777" w:rsidR="009069CD" w:rsidRPr="009405E8" w:rsidRDefault="009069CD" w:rsidP="00E34A5A">
            <w:pPr>
              <w:rPr>
                <w:color w:val="000000"/>
              </w:rPr>
            </w:pPr>
            <w:r>
              <w:rPr>
                <w:color w:val="000000"/>
              </w:rPr>
              <w:t xml:space="preserve">DM1: </w:t>
            </w:r>
            <w:r w:rsidRPr="009405E8">
              <w:rPr>
                <w:color w:val="000000"/>
              </w:rPr>
              <w:t>Comprehensive Exam</w:t>
            </w:r>
          </w:p>
          <w:p w14:paraId="058E1A9F" w14:textId="77777777" w:rsidR="009069CD" w:rsidRPr="009405E8" w:rsidRDefault="009069CD" w:rsidP="00E34A5A">
            <w:pPr>
              <w:rPr>
                <w:color w:val="000000"/>
              </w:rPr>
            </w:pPr>
          </w:p>
          <w:p w14:paraId="37A0036E" w14:textId="77777777" w:rsidR="009069CD" w:rsidRPr="009405E8" w:rsidRDefault="009069CD" w:rsidP="00E34A5A">
            <w:pPr>
              <w:rPr>
                <w:color w:val="000000"/>
              </w:rPr>
            </w:pPr>
          </w:p>
          <w:p w14:paraId="10B0593F" w14:textId="77777777" w:rsidR="009069CD" w:rsidRPr="009405E8" w:rsidRDefault="009069CD" w:rsidP="00E34A5A">
            <w:pPr>
              <w:rPr>
                <w:spacing w:val="-1"/>
              </w:rPr>
            </w:pPr>
          </w:p>
        </w:tc>
        <w:tc>
          <w:tcPr>
            <w:tcW w:w="2261" w:type="dxa"/>
            <w:tcBorders>
              <w:bottom w:val="single" w:sz="4" w:space="0" w:color="auto"/>
            </w:tcBorders>
          </w:tcPr>
          <w:p w14:paraId="585C87E6" w14:textId="77777777" w:rsidR="009069CD" w:rsidRPr="003A114D" w:rsidRDefault="009069CD" w:rsidP="00E34A5A">
            <w:pPr>
              <w:pStyle w:val="TableParagraph"/>
              <w:ind w:left="105" w:right="129"/>
              <w:rPr>
                <w:bCs/>
                <w:sz w:val="24"/>
                <w:szCs w:val="21"/>
                <w:lang w:eastAsia="ar-SA"/>
              </w:rPr>
            </w:pPr>
            <w:r w:rsidRPr="009405E8">
              <w:t xml:space="preserve"> </w:t>
            </w:r>
            <w:r w:rsidRPr="003A114D">
              <w:rPr>
                <w:b/>
                <w:sz w:val="24"/>
                <w:szCs w:val="21"/>
                <w:lang w:eastAsia="ar-SA"/>
              </w:rPr>
              <w:t>Fully Attained (Grade A)</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75% -100%</w:t>
            </w:r>
          </w:p>
          <w:p w14:paraId="70D65D5D"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Partly Attained (Grade B)</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w:t>
            </w:r>
            <w:r w:rsidRPr="003A114D">
              <w:rPr>
                <w:bCs/>
                <w:sz w:val="24"/>
                <w:szCs w:val="21"/>
                <w:lang w:eastAsia="ar-SA"/>
              </w:rPr>
              <w:lastRenderedPageBreak/>
              <w:t>marks in the range of 60%-</w:t>
            </w:r>
          </w:p>
          <w:p w14:paraId="6AC8BEAE" w14:textId="77777777" w:rsidR="009069CD" w:rsidRPr="003A114D" w:rsidRDefault="009069CD" w:rsidP="00E34A5A">
            <w:pPr>
              <w:pStyle w:val="TableParagraph"/>
              <w:spacing w:line="298" w:lineRule="exact"/>
              <w:ind w:left="105"/>
              <w:rPr>
                <w:bCs/>
                <w:sz w:val="24"/>
                <w:szCs w:val="21"/>
                <w:lang w:eastAsia="ar-SA"/>
              </w:rPr>
            </w:pPr>
            <w:r w:rsidRPr="003A114D">
              <w:rPr>
                <w:bCs/>
                <w:sz w:val="24"/>
                <w:szCs w:val="21"/>
                <w:lang w:eastAsia="ar-SA"/>
              </w:rPr>
              <w:t>74.99%.</w:t>
            </w:r>
          </w:p>
          <w:p w14:paraId="324809D4" w14:textId="77777777" w:rsidR="009069CD" w:rsidRPr="003A114D" w:rsidRDefault="009069CD" w:rsidP="00E34A5A">
            <w:pPr>
              <w:pStyle w:val="TableParagraph"/>
              <w:ind w:left="105" w:right="129"/>
              <w:rPr>
                <w:bCs/>
                <w:sz w:val="24"/>
                <w:szCs w:val="21"/>
                <w:lang w:eastAsia="ar-SA"/>
              </w:rPr>
            </w:pPr>
            <w:r w:rsidRPr="003A114D">
              <w:rPr>
                <w:b/>
                <w:sz w:val="24"/>
                <w:szCs w:val="21"/>
                <w:lang w:eastAsia="ar-SA"/>
              </w:rPr>
              <w:t xml:space="preserve">Needs </w:t>
            </w:r>
            <w:proofErr w:type="spellStart"/>
            <w:r w:rsidRPr="003A114D">
              <w:rPr>
                <w:b/>
                <w:sz w:val="24"/>
                <w:szCs w:val="21"/>
                <w:lang w:eastAsia="ar-SA"/>
              </w:rPr>
              <w:t>Improvem</w:t>
            </w:r>
            <w:proofErr w:type="spellEnd"/>
            <w:r w:rsidRPr="003A114D">
              <w:rPr>
                <w:b/>
                <w:sz w:val="24"/>
                <w:szCs w:val="21"/>
                <w:lang w:eastAsia="ar-SA"/>
              </w:rPr>
              <w:t xml:space="preserve"> </w:t>
            </w:r>
            <w:proofErr w:type="spellStart"/>
            <w:r w:rsidRPr="003A114D">
              <w:rPr>
                <w:b/>
                <w:sz w:val="24"/>
                <w:szCs w:val="21"/>
                <w:lang w:eastAsia="ar-SA"/>
              </w:rPr>
              <w:t>ent</w:t>
            </w:r>
            <w:proofErr w:type="spellEnd"/>
            <w:r w:rsidRPr="003A114D">
              <w:rPr>
                <w:b/>
                <w:sz w:val="24"/>
                <w:szCs w:val="21"/>
                <w:lang w:eastAsia="ar-SA"/>
              </w:rPr>
              <w:t xml:space="preserve"> (Grade C)</w:t>
            </w:r>
            <w:r w:rsidRPr="003A114D">
              <w:rPr>
                <w:bCs/>
                <w:sz w:val="24"/>
                <w:szCs w:val="21"/>
                <w:lang w:eastAsia="ar-SA"/>
              </w:rPr>
              <w:t xml:space="preserve">: For </w:t>
            </w:r>
            <w:proofErr w:type="gramStart"/>
            <w:r w:rsidRPr="003A114D">
              <w:rPr>
                <w:bCs/>
                <w:sz w:val="24"/>
                <w:szCs w:val="21"/>
                <w:lang w:eastAsia="ar-SA"/>
              </w:rPr>
              <w:t>students</w:t>
            </w:r>
            <w:proofErr w:type="gramEnd"/>
            <w:r w:rsidRPr="003A114D">
              <w:rPr>
                <w:bCs/>
                <w:sz w:val="24"/>
                <w:szCs w:val="21"/>
                <w:lang w:eastAsia="ar-SA"/>
              </w:rPr>
              <w:t xml:space="preserve"> secure marks in the range of 40-59.99%.</w:t>
            </w:r>
          </w:p>
          <w:p w14:paraId="10ADE428" w14:textId="77777777" w:rsidR="009069CD" w:rsidRDefault="009069CD" w:rsidP="00E34A5A">
            <w:pPr>
              <w:pStyle w:val="TableParagraph"/>
              <w:ind w:left="105" w:right="150"/>
              <w:rPr>
                <w:sz w:val="26"/>
              </w:rPr>
            </w:pPr>
            <w:r>
              <w:rPr>
                <w:b/>
                <w:sz w:val="26"/>
              </w:rPr>
              <w:t xml:space="preserve">Not Attained (Grade </w:t>
            </w:r>
            <w:r>
              <w:rPr>
                <w:b/>
                <w:spacing w:val="-6"/>
                <w:sz w:val="26"/>
              </w:rPr>
              <w:t xml:space="preserve">D): </w:t>
            </w:r>
            <w:r>
              <w:rPr>
                <w:sz w:val="26"/>
              </w:rPr>
              <w:t xml:space="preserve">For </w:t>
            </w:r>
            <w:proofErr w:type="gramStart"/>
            <w:r>
              <w:rPr>
                <w:sz w:val="26"/>
              </w:rPr>
              <w:t>students</w:t>
            </w:r>
            <w:proofErr w:type="gramEnd"/>
            <w:r>
              <w:rPr>
                <w:sz w:val="26"/>
              </w:rPr>
              <w:t xml:space="preserve"> secure marks less than</w:t>
            </w:r>
            <w:r>
              <w:rPr>
                <w:spacing w:val="-4"/>
                <w:sz w:val="26"/>
              </w:rPr>
              <w:t xml:space="preserve"> </w:t>
            </w:r>
            <w:r>
              <w:rPr>
                <w:sz w:val="26"/>
              </w:rPr>
              <w:t>40%.</w:t>
            </w:r>
          </w:p>
          <w:p w14:paraId="7A1699B6" w14:textId="77777777" w:rsidR="009069CD" w:rsidRPr="009405E8" w:rsidRDefault="009069CD" w:rsidP="00E34A5A">
            <w:pPr>
              <w:pStyle w:val="TableParagraph"/>
              <w:spacing w:line="276" w:lineRule="auto"/>
              <w:ind w:left="117" w:right="110"/>
              <w:jc w:val="center"/>
            </w:pPr>
          </w:p>
        </w:tc>
        <w:tc>
          <w:tcPr>
            <w:tcW w:w="1559" w:type="dxa"/>
            <w:tcBorders>
              <w:bottom w:val="single" w:sz="4" w:space="0" w:color="auto"/>
            </w:tcBorders>
          </w:tcPr>
          <w:p w14:paraId="5013CA63" w14:textId="77777777" w:rsidR="009069CD" w:rsidRPr="009405E8" w:rsidRDefault="009069CD" w:rsidP="00E34A5A">
            <w:pPr>
              <w:pStyle w:val="TableParagraph"/>
              <w:spacing w:line="276" w:lineRule="auto"/>
              <w:ind w:left="136" w:right="379"/>
              <w:rPr>
                <w:spacing w:val="-1"/>
              </w:rPr>
            </w:pPr>
            <w:r>
              <w:rPr>
                <w:spacing w:val="-1"/>
              </w:rPr>
              <w:lastRenderedPageBreak/>
              <w:t xml:space="preserve">IDM1: </w:t>
            </w:r>
            <w:r w:rsidRPr="009405E8">
              <w:rPr>
                <w:spacing w:val="-1"/>
              </w:rPr>
              <w:t>Student Exit Survey</w:t>
            </w:r>
          </w:p>
          <w:p w14:paraId="224807C4" w14:textId="77777777" w:rsidR="009069CD" w:rsidRPr="009405E8" w:rsidRDefault="009069CD" w:rsidP="00E34A5A">
            <w:pPr>
              <w:pStyle w:val="TableParagraph"/>
              <w:spacing w:line="276" w:lineRule="auto"/>
              <w:ind w:left="607" w:right="379" w:hanging="212"/>
              <w:rPr>
                <w:spacing w:val="-1"/>
              </w:rPr>
            </w:pPr>
          </w:p>
        </w:tc>
        <w:tc>
          <w:tcPr>
            <w:tcW w:w="1984" w:type="dxa"/>
            <w:tcBorders>
              <w:bottom w:val="single" w:sz="4" w:space="0" w:color="auto"/>
            </w:tcBorders>
          </w:tcPr>
          <w:p w14:paraId="405EAED6" w14:textId="77777777" w:rsidR="009069CD" w:rsidRPr="00E764DC" w:rsidRDefault="009069CD" w:rsidP="00E34A5A">
            <w:pPr>
              <w:pStyle w:val="TableParagraph"/>
              <w:ind w:left="105" w:right="129"/>
              <w:rPr>
                <w:bCs/>
                <w:sz w:val="24"/>
                <w:szCs w:val="21"/>
                <w:lang w:eastAsia="ar-SA"/>
              </w:rPr>
            </w:pPr>
            <w:r w:rsidRPr="00E764DC">
              <w:rPr>
                <w:b/>
                <w:sz w:val="24"/>
                <w:szCs w:val="21"/>
                <w:lang w:eastAsia="ar-SA"/>
              </w:rPr>
              <w:t>Fully Attained (Grade A)</w:t>
            </w:r>
            <w:r w:rsidRPr="00E764DC">
              <w:rPr>
                <w:bCs/>
                <w:sz w:val="24"/>
                <w:szCs w:val="21"/>
                <w:lang w:eastAsia="ar-SA"/>
              </w:rPr>
              <w:t>: Students give feedback in the range of 80-100%.</w:t>
            </w:r>
          </w:p>
          <w:p w14:paraId="0B663045" w14:textId="77777777" w:rsidR="009069CD" w:rsidRPr="00E764DC" w:rsidRDefault="009069CD" w:rsidP="00E34A5A">
            <w:pPr>
              <w:pStyle w:val="TableParagraph"/>
              <w:tabs>
                <w:tab w:val="left" w:pos="363"/>
              </w:tabs>
              <w:spacing w:before="52"/>
              <w:ind w:right="129"/>
              <w:rPr>
                <w:bCs/>
                <w:sz w:val="24"/>
                <w:szCs w:val="21"/>
                <w:lang w:eastAsia="ar-SA"/>
              </w:rPr>
            </w:pPr>
            <w:r w:rsidRPr="00E764DC">
              <w:rPr>
                <w:b/>
                <w:sz w:val="24"/>
                <w:szCs w:val="21"/>
                <w:lang w:eastAsia="ar-SA"/>
              </w:rPr>
              <w:t>Partly Attained (Grade B)</w:t>
            </w:r>
            <w:r w:rsidRPr="00132839">
              <w:rPr>
                <w:bCs/>
                <w:sz w:val="24"/>
                <w:szCs w:val="21"/>
                <w:lang w:eastAsia="ar-SA"/>
              </w:rPr>
              <w:t>:</w:t>
            </w:r>
            <w:r w:rsidRPr="00E764DC">
              <w:rPr>
                <w:bCs/>
                <w:sz w:val="24"/>
                <w:szCs w:val="21"/>
                <w:lang w:eastAsia="ar-SA"/>
              </w:rPr>
              <w:t xml:space="preserve"> </w:t>
            </w:r>
            <w:r w:rsidRPr="00E764DC">
              <w:rPr>
                <w:bCs/>
                <w:sz w:val="24"/>
                <w:szCs w:val="21"/>
                <w:lang w:eastAsia="ar-SA"/>
              </w:rPr>
              <w:lastRenderedPageBreak/>
              <w:t>Students give feedback in the range of 70-79.99%.</w:t>
            </w:r>
          </w:p>
          <w:p w14:paraId="6A568973" w14:textId="77777777" w:rsidR="009069CD" w:rsidRPr="00E764DC" w:rsidRDefault="009069CD" w:rsidP="00E34A5A">
            <w:pPr>
              <w:pStyle w:val="TableParagraph"/>
              <w:tabs>
                <w:tab w:val="left" w:pos="363"/>
              </w:tabs>
              <w:spacing w:before="59"/>
              <w:ind w:right="129"/>
              <w:rPr>
                <w:bCs/>
                <w:sz w:val="24"/>
                <w:szCs w:val="21"/>
                <w:lang w:eastAsia="ar-SA"/>
              </w:rPr>
            </w:pPr>
            <w:r w:rsidRPr="00E764DC">
              <w:rPr>
                <w:b/>
                <w:sz w:val="24"/>
                <w:szCs w:val="21"/>
                <w:lang w:eastAsia="ar-SA"/>
              </w:rPr>
              <w:t xml:space="preserve">Needs </w:t>
            </w:r>
            <w:proofErr w:type="spellStart"/>
            <w:r w:rsidRPr="00E764DC">
              <w:rPr>
                <w:b/>
                <w:sz w:val="24"/>
                <w:szCs w:val="21"/>
                <w:lang w:eastAsia="ar-SA"/>
              </w:rPr>
              <w:t>Improvem</w:t>
            </w:r>
            <w:proofErr w:type="spellEnd"/>
            <w:r w:rsidRPr="00E764DC">
              <w:rPr>
                <w:b/>
                <w:sz w:val="24"/>
                <w:szCs w:val="21"/>
                <w:lang w:eastAsia="ar-SA"/>
              </w:rPr>
              <w:t xml:space="preserve"> </w:t>
            </w:r>
            <w:proofErr w:type="spellStart"/>
            <w:r w:rsidRPr="00E764DC">
              <w:rPr>
                <w:b/>
                <w:sz w:val="24"/>
                <w:szCs w:val="21"/>
                <w:lang w:eastAsia="ar-SA"/>
              </w:rPr>
              <w:t>ent</w:t>
            </w:r>
            <w:proofErr w:type="spellEnd"/>
            <w:r w:rsidRPr="00E764DC">
              <w:rPr>
                <w:b/>
                <w:sz w:val="24"/>
                <w:szCs w:val="21"/>
                <w:lang w:eastAsia="ar-SA"/>
              </w:rPr>
              <w:t xml:space="preserve"> (Grade C):</w:t>
            </w:r>
            <w:r w:rsidRPr="00E764DC">
              <w:rPr>
                <w:bCs/>
                <w:sz w:val="24"/>
                <w:szCs w:val="21"/>
                <w:lang w:eastAsia="ar-SA"/>
              </w:rPr>
              <w:t xml:space="preserve"> Students give feedback in the range of 50-69.99%.</w:t>
            </w:r>
          </w:p>
          <w:p w14:paraId="14E3FE6F" w14:textId="77777777" w:rsidR="009069CD" w:rsidRPr="00E764DC" w:rsidRDefault="009069CD" w:rsidP="00E34A5A">
            <w:pPr>
              <w:pStyle w:val="TableParagraph"/>
              <w:tabs>
                <w:tab w:val="left" w:pos="363"/>
              </w:tabs>
              <w:spacing w:before="2"/>
              <w:ind w:right="129"/>
              <w:rPr>
                <w:bCs/>
                <w:sz w:val="24"/>
                <w:szCs w:val="21"/>
                <w:lang w:eastAsia="ar-SA"/>
              </w:rPr>
            </w:pPr>
            <w:r w:rsidRPr="00E764DC">
              <w:rPr>
                <w:b/>
                <w:sz w:val="24"/>
                <w:szCs w:val="21"/>
                <w:lang w:eastAsia="ar-SA"/>
              </w:rPr>
              <w:t>Not Attained (Grade D):</w:t>
            </w:r>
            <w:r w:rsidRPr="00E764DC">
              <w:rPr>
                <w:bCs/>
                <w:sz w:val="24"/>
                <w:szCs w:val="21"/>
                <w:lang w:eastAsia="ar-SA"/>
              </w:rPr>
              <w:t xml:space="preserve"> Students give feedback less than</w:t>
            </w:r>
          </w:p>
          <w:p w14:paraId="09A4B342" w14:textId="77777777" w:rsidR="009069CD" w:rsidRPr="009405E8" w:rsidRDefault="009069CD" w:rsidP="00E34A5A">
            <w:pPr>
              <w:pStyle w:val="TableParagraph"/>
              <w:spacing w:line="276" w:lineRule="auto"/>
              <w:ind w:left="117" w:right="110"/>
              <w:jc w:val="center"/>
            </w:pPr>
            <w:r w:rsidRPr="00E764DC">
              <w:rPr>
                <w:bCs/>
                <w:sz w:val="24"/>
                <w:szCs w:val="21"/>
                <w:lang w:eastAsia="ar-SA"/>
              </w:rPr>
              <w:t>50%.</w:t>
            </w:r>
          </w:p>
        </w:tc>
      </w:tr>
    </w:tbl>
    <w:p w14:paraId="0223B19D" w14:textId="77777777" w:rsidR="009069CD" w:rsidRDefault="009069CD" w:rsidP="009069CD">
      <w:pPr>
        <w:tabs>
          <w:tab w:val="left" w:pos="1770"/>
        </w:tabs>
        <w:rPr>
          <w:b/>
          <w:sz w:val="26"/>
        </w:rPr>
      </w:pPr>
    </w:p>
    <w:p w14:paraId="4D1B3CA8" w14:textId="77777777" w:rsidR="00384302" w:rsidRDefault="00384302" w:rsidP="00384302">
      <w:pPr>
        <w:pStyle w:val="Heading2"/>
        <w:numPr>
          <w:ilvl w:val="2"/>
          <w:numId w:val="51"/>
        </w:numPr>
        <w:tabs>
          <w:tab w:val="left" w:pos="2073"/>
        </w:tabs>
        <w:spacing w:before="89"/>
        <w:ind w:left="1418" w:firstLine="0"/>
        <w:jc w:val="left"/>
      </w:pPr>
      <w:r>
        <w:rPr>
          <w:b w:val="0"/>
        </w:rPr>
        <w:tab/>
      </w:r>
      <w:r>
        <w:t>Semester Wise Course Curriculum Coherence</w:t>
      </w:r>
      <w:r>
        <w:rPr>
          <w:spacing w:val="-5"/>
        </w:rPr>
        <w:t xml:space="preserve"> </w:t>
      </w:r>
      <w:r>
        <w:t>Matrix:</w:t>
      </w:r>
    </w:p>
    <w:p w14:paraId="28F2D7BE" w14:textId="77777777" w:rsidR="00384302" w:rsidRDefault="00384302" w:rsidP="00384302">
      <w:pPr>
        <w:pStyle w:val="Heading2"/>
        <w:tabs>
          <w:tab w:val="left" w:pos="2073"/>
        </w:tabs>
        <w:spacing w:before="89"/>
        <w:ind w:left="1418"/>
      </w:pPr>
      <w:r>
        <w:t xml:space="preserve">Bachelor’s </w:t>
      </w:r>
      <w:proofErr w:type="spellStart"/>
      <w:r>
        <w:t>Programme</w:t>
      </w:r>
      <w:proofErr w:type="spellEnd"/>
      <w:r>
        <w:t>(</w:t>
      </w:r>
      <w:proofErr w:type="spellStart"/>
      <w:proofErr w:type="gramStart"/>
      <w:r>
        <w:t>B.Ed</w:t>
      </w:r>
      <w:proofErr w:type="spellEnd"/>
      <w:proofErr w:type="gramEnd"/>
      <w:r>
        <w:t>)</w:t>
      </w:r>
    </w:p>
    <w:p w14:paraId="074B5E48" w14:textId="77777777" w:rsidR="00384302" w:rsidRDefault="00384302" w:rsidP="00384302">
      <w:pPr>
        <w:tabs>
          <w:tab w:val="left" w:pos="1140"/>
        </w:tabs>
        <w:rPr>
          <w:b/>
          <w:sz w:val="26"/>
        </w:rPr>
      </w:pPr>
    </w:p>
    <w:p w14:paraId="716CA3DB" w14:textId="77777777" w:rsidR="00384302" w:rsidRDefault="00384302" w:rsidP="00384302">
      <w:pPr>
        <w:tabs>
          <w:tab w:val="left" w:pos="1755"/>
          <w:tab w:val="left" w:pos="5430"/>
        </w:tabs>
        <w:rPr>
          <w:b/>
          <w:sz w:val="26"/>
        </w:rPr>
      </w:pPr>
      <w:r>
        <w:rPr>
          <w:b/>
          <w:sz w:val="26"/>
        </w:rPr>
        <w:tab/>
      </w:r>
      <w:r>
        <w:rPr>
          <w:b/>
          <w:sz w:val="26"/>
        </w:rPr>
        <w:tab/>
      </w:r>
    </w:p>
    <w:tbl>
      <w:tblPr>
        <w:tblStyle w:val="TableGrid"/>
        <w:tblW w:w="15246" w:type="dxa"/>
        <w:jc w:val="center"/>
        <w:tblLayout w:type="fixed"/>
        <w:tblLook w:val="04A0" w:firstRow="1" w:lastRow="0" w:firstColumn="1" w:lastColumn="0" w:noHBand="0" w:noVBand="1"/>
      </w:tblPr>
      <w:tblGrid>
        <w:gridCol w:w="1367"/>
        <w:gridCol w:w="1150"/>
        <w:gridCol w:w="1490"/>
        <w:gridCol w:w="1378"/>
        <w:gridCol w:w="434"/>
        <w:gridCol w:w="446"/>
        <w:gridCol w:w="416"/>
        <w:gridCol w:w="416"/>
        <w:gridCol w:w="416"/>
        <w:gridCol w:w="427"/>
        <w:gridCol w:w="456"/>
        <w:gridCol w:w="457"/>
        <w:gridCol w:w="456"/>
        <w:gridCol w:w="457"/>
        <w:gridCol w:w="457"/>
        <w:gridCol w:w="456"/>
        <w:gridCol w:w="457"/>
        <w:gridCol w:w="456"/>
        <w:gridCol w:w="457"/>
        <w:gridCol w:w="457"/>
        <w:gridCol w:w="456"/>
        <w:gridCol w:w="457"/>
        <w:gridCol w:w="456"/>
        <w:gridCol w:w="457"/>
        <w:gridCol w:w="457"/>
        <w:gridCol w:w="457"/>
      </w:tblGrid>
      <w:tr w:rsidR="00384302" w:rsidRPr="005D4C1A" w14:paraId="635C3A08" w14:textId="77777777" w:rsidTr="00E34A5A">
        <w:trPr>
          <w:trHeight w:val="997"/>
          <w:jc w:val="center"/>
        </w:trPr>
        <w:tc>
          <w:tcPr>
            <w:tcW w:w="1367" w:type="dxa"/>
          </w:tcPr>
          <w:p w14:paraId="6FD6EF22" w14:textId="77777777" w:rsidR="00384302" w:rsidRPr="00914BC2" w:rsidRDefault="00384302" w:rsidP="00E34A5A">
            <w:pPr>
              <w:rPr>
                <w:b/>
                <w:sz w:val="18"/>
                <w:szCs w:val="18"/>
              </w:rPr>
            </w:pPr>
          </w:p>
          <w:p w14:paraId="23A0DED1" w14:textId="77777777" w:rsidR="00384302" w:rsidRPr="00914BC2" w:rsidRDefault="00384302" w:rsidP="00E34A5A">
            <w:pPr>
              <w:rPr>
                <w:b/>
                <w:sz w:val="18"/>
                <w:szCs w:val="18"/>
              </w:rPr>
            </w:pPr>
          </w:p>
          <w:p w14:paraId="6D90CE51" w14:textId="77777777" w:rsidR="00384302" w:rsidRPr="00187FE2" w:rsidRDefault="00384302" w:rsidP="00E34A5A">
            <w:pPr>
              <w:jc w:val="center"/>
              <w:rPr>
                <w:b/>
              </w:rPr>
            </w:pPr>
            <w:r w:rsidRPr="00187FE2">
              <w:rPr>
                <w:b/>
              </w:rPr>
              <w:t>Semester-I</w:t>
            </w:r>
          </w:p>
          <w:p w14:paraId="6747E3D2" w14:textId="77777777" w:rsidR="00384302" w:rsidRPr="00914BC2" w:rsidRDefault="00384302" w:rsidP="00E34A5A">
            <w:pPr>
              <w:rPr>
                <w:b/>
                <w:sz w:val="18"/>
                <w:szCs w:val="18"/>
              </w:rPr>
            </w:pPr>
          </w:p>
          <w:p w14:paraId="4BFBECCB" w14:textId="77777777" w:rsidR="00384302" w:rsidRPr="00914BC2" w:rsidRDefault="00384302" w:rsidP="00E34A5A">
            <w:pPr>
              <w:rPr>
                <w:b/>
                <w:sz w:val="18"/>
                <w:szCs w:val="18"/>
              </w:rPr>
            </w:pPr>
          </w:p>
        </w:tc>
        <w:tc>
          <w:tcPr>
            <w:tcW w:w="1150" w:type="dxa"/>
            <w:vMerge w:val="restart"/>
          </w:tcPr>
          <w:p w14:paraId="1AB80B1B" w14:textId="77777777" w:rsidR="00384302" w:rsidRPr="00914BC2" w:rsidRDefault="00384302" w:rsidP="00E34A5A">
            <w:pPr>
              <w:jc w:val="center"/>
              <w:rPr>
                <w:b/>
                <w:bCs/>
                <w:color w:val="000000"/>
                <w:sz w:val="18"/>
                <w:szCs w:val="18"/>
                <w:lang w:eastAsia="en-IN"/>
              </w:rPr>
            </w:pPr>
            <w:r w:rsidRPr="00914BC2">
              <w:rPr>
                <w:b/>
                <w:bCs/>
                <w:color w:val="000000"/>
                <w:sz w:val="18"/>
                <w:szCs w:val="18"/>
                <w:lang w:eastAsia="en-IN"/>
              </w:rPr>
              <w:t xml:space="preserve">Course Learning </w:t>
            </w:r>
          </w:p>
          <w:p w14:paraId="218EB8BE" w14:textId="77777777" w:rsidR="00384302" w:rsidRPr="00914BC2" w:rsidRDefault="00384302" w:rsidP="00E34A5A">
            <w:pPr>
              <w:jc w:val="center"/>
              <w:rPr>
                <w:b/>
                <w:bCs/>
                <w:color w:val="000000"/>
                <w:sz w:val="18"/>
                <w:szCs w:val="18"/>
                <w:lang w:eastAsia="en-IN"/>
              </w:rPr>
            </w:pPr>
            <w:r w:rsidRPr="00914BC2">
              <w:rPr>
                <w:b/>
                <w:bCs/>
                <w:color w:val="000000"/>
                <w:sz w:val="18"/>
                <w:szCs w:val="18"/>
                <w:lang w:eastAsia="en-IN"/>
              </w:rPr>
              <w:t>outcomes</w:t>
            </w:r>
          </w:p>
        </w:tc>
        <w:tc>
          <w:tcPr>
            <w:tcW w:w="1490" w:type="dxa"/>
            <w:vMerge w:val="restart"/>
          </w:tcPr>
          <w:p w14:paraId="7B5211C2" w14:textId="77777777" w:rsidR="00384302" w:rsidRPr="00914BC2" w:rsidRDefault="00384302" w:rsidP="00E34A5A">
            <w:pPr>
              <w:jc w:val="center"/>
              <w:rPr>
                <w:b/>
                <w:bCs/>
                <w:color w:val="000000"/>
                <w:sz w:val="18"/>
                <w:szCs w:val="18"/>
                <w:lang w:eastAsia="en-IN"/>
              </w:rPr>
            </w:pPr>
            <w:r w:rsidRPr="00914BC2">
              <w:rPr>
                <w:b/>
                <w:bCs/>
                <w:color w:val="000000"/>
                <w:sz w:val="18"/>
                <w:szCs w:val="18"/>
                <w:lang w:eastAsia="en-IN"/>
              </w:rPr>
              <w:t xml:space="preserve">Course </w:t>
            </w:r>
          </w:p>
          <w:p w14:paraId="16803D49" w14:textId="77777777" w:rsidR="00384302" w:rsidRPr="00914BC2" w:rsidRDefault="00384302" w:rsidP="00E34A5A">
            <w:pPr>
              <w:jc w:val="center"/>
              <w:rPr>
                <w:b/>
                <w:bCs/>
                <w:color w:val="000000"/>
                <w:sz w:val="18"/>
                <w:szCs w:val="18"/>
                <w:lang w:eastAsia="en-IN"/>
              </w:rPr>
            </w:pPr>
            <w:r w:rsidRPr="00914BC2">
              <w:rPr>
                <w:b/>
                <w:bCs/>
                <w:color w:val="000000"/>
                <w:sz w:val="18"/>
                <w:szCs w:val="18"/>
                <w:lang w:eastAsia="en-IN"/>
              </w:rPr>
              <w:t xml:space="preserve">Competency </w:t>
            </w:r>
          </w:p>
        </w:tc>
        <w:tc>
          <w:tcPr>
            <w:tcW w:w="1378" w:type="dxa"/>
            <w:vMerge w:val="restart"/>
          </w:tcPr>
          <w:p w14:paraId="50BBCC18" w14:textId="77777777" w:rsidR="00384302" w:rsidRPr="00914BC2" w:rsidRDefault="00384302" w:rsidP="00E34A5A">
            <w:pPr>
              <w:jc w:val="center"/>
              <w:rPr>
                <w:b/>
                <w:bCs/>
                <w:color w:val="000000"/>
                <w:sz w:val="18"/>
                <w:szCs w:val="18"/>
                <w:lang w:eastAsia="en-IN"/>
              </w:rPr>
            </w:pPr>
            <w:r w:rsidRPr="00914BC2">
              <w:rPr>
                <w:b/>
                <w:bCs/>
                <w:color w:val="000000"/>
                <w:sz w:val="18"/>
                <w:szCs w:val="18"/>
                <w:lang w:eastAsia="en-IN"/>
              </w:rPr>
              <w:t>Indicators</w:t>
            </w:r>
          </w:p>
        </w:tc>
        <w:tc>
          <w:tcPr>
            <w:tcW w:w="2555" w:type="dxa"/>
            <w:gridSpan w:val="6"/>
          </w:tcPr>
          <w:p w14:paraId="4F91A5DC" w14:textId="77777777" w:rsidR="00384302" w:rsidRPr="00914BC2" w:rsidRDefault="00384302" w:rsidP="00E34A5A">
            <w:pPr>
              <w:jc w:val="center"/>
              <w:rPr>
                <w:b/>
                <w:bCs/>
                <w:color w:val="000000"/>
                <w:sz w:val="18"/>
                <w:szCs w:val="18"/>
                <w:lang w:eastAsia="en-IN"/>
              </w:rPr>
            </w:pPr>
            <w:r w:rsidRPr="00914BC2">
              <w:rPr>
                <w:b/>
                <w:bCs/>
                <w:color w:val="000000"/>
                <w:sz w:val="18"/>
                <w:szCs w:val="18"/>
                <w:lang w:eastAsia="en-IN"/>
              </w:rPr>
              <w:t xml:space="preserve">Assessment </w:t>
            </w:r>
          </w:p>
          <w:p w14:paraId="2194CD67" w14:textId="77777777" w:rsidR="00384302" w:rsidRPr="00914BC2" w:rsidRDefault="00384302" w:rsidP="00E34A5A">
            <w:pPr>
              <w:jc w:val="center"/>
              <w:rPr>
                <w:b/>
                <w:bCs/>
                <w:color w:val="000000"/>
                <w:sz w:val="18"/>
                <w:szCs w:val="18"/>
                <w:lang w:eastAsia="en-IN"/>
              </w:rPr>
            </w:pPr>
            <w:r w:rsidRPr="00914BC2">
              <w:rPr>
                <w:b/>
                <w:bCs/>
                <w:color w:val="000000"/>
                <w:sz w:val="18"/>
                <w:szCs w:val="18"/>
                <w:lang w:eastAsia="en-IN"/>
              </w:rPr>
              <w:t xml:space="preserve">Based on Bloom </w:t>
            </w:r>
          </w:p>
          <w:p w14:paraId="6498B225" w14:textId="77777777" w:rsidR="00384302" w:rsidRPr="00914BC2" w:rsidRDefault="00384302" w:rsidP="00E34A5A">
            <w:pPr>
              <w:jc w:val="center"/>
              <w:rPr>
                <w:b/>
                <w:bCs/>
                <w:color w:val="000000"/>
                <w:sz w:val="18"/>
                <w:szCs w:val="18"/>
                <w:lang w:eastAsia="en-IN"/>
              </w:rPr>
            </w:pPr>
            <w:r w:rsidRPr="00914BC2">
              <w:rPr>
                <w:b/>
                <w:bCs/>
                <w:color w:val="000000"/>
                <w:sz w:val="18"/>
                <w:szCs w:val="18"/>
                <w:lang w:eastAsia="en-IN"/>
              </w:rPr>
              <w:t>Taxonomy</w:t>
            </w:r>
          </w:p>
        </w:tc>
        <w:tc>
          <w:tcPr>
            <w:tcW w:w="456" w:type="dxa"/>
          </w:tcPr>
          <w:p w14:paraId="50F72B74"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GA1 /</w:t>
            </w:r>
          </w:p>
          <w:p w14:paraId="354ADE34" w14:textId="77777777" w:rsidR="00384302" w:rsidRPr="00914BC2" w:rsidRDefault="00384302" w:rsidP="00E34A5A">
            <w:pPr>
              <w:jc w:val="center"/>
              <w:rPr>
                <w:b/>
                <w:sz w:val="12"/>
                <w:szCs w:val="12"/>
              </w:rPr>
            </w:pPr>
            <w:r w:rsidRPr="00914BC2">
              <w:rPr>
                <w:b/>
                <w:bCs/>
                <w:color w:val="000000"/>
                <w:sz w:val="12"/>
                <w:szCs w:val="12"/>
                <w:lang w:eastAsia="en-IN"/>
              </w:rPr>
              <w:t>PLO1</w:t>
            </w:r>
          </w:p>
        </w:tc>
        <w:tc>
          <w:tcPr>
            <w:tcW w:w="457" w:type="dxa"/>
          </w:tcPr>
          <w:p w14:paraId="143B3B4C"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3F5E943F"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PLO2</w:t>
            </w:r>
          </w:p>
        </w:tc>
        <w:tc>
          <w:tcPr>
            <w:tcW w:w="456" w:type="dxa"/>
          </w:tcPr>
          <w:p w14:paraId="2A6A1339"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42703F7C"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PLO3</w:t>
            </w:r>
          </w:p>
        </w:tc>
        <w:tc>
          <w:tcPr>
            <w:tcW w:w="457" w:type="dxa"/>
          </w:tcPr>
          <w:p w14:paraId="6740405A"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26F1A167"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PLO4</w:t>
            </w:r>
          </w:p>
        </w:tc>
        <w:tc>
          <w:tcPr>
            <w:tcW w:w="457" w:type="dxa"/>
          </w:tcPr>
          <w:p w14:paraId="1EC9A4B1"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38BFDD96"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PLO5</w:t>
            </w:r>
          </w:p>
        </w:tc>
        <w:tc>
          <w:tcPr>
            <w:tcW w:w="456" w:type="dxa"/>
          </w:tcPr>
          <w:p w14:paraId="33A4A1AE" w14:textId="77777777" w:rsidR="00384302" w:rsidRPr="00914BC2" w:rsidRDefault="00384302" w:rsidP="00E34A5A">
            <w:pPr>
              <w:rPr>
                <w:b/>
                <w:bCs/>
                <w:color w:val="000000"/>
                <w:sz w:val="12"/>
                <w:szCs w:val="12"/>
                <w:lang w:eastAsia="en-IN"/>
              </w:rPr>
            </w:pPr>
            <w:r w:rsidRPr="00914BC2">
              <w:rPr>
                <w:b/>
                <w:bCs/>
                <w:color w:val="000000"/>
                <w:sz w:val="12"/>
                <w:szCs w:val="12"/>
                <w:lang w:eastAsia="en-IN"/>
              </w:rPr>
              <w:t>GA2 /</w:t>
            </w:r>
          </w:p>
          <w:p w14:paraId="4DDB500D"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PLO6</w:t>
            </w:r>
          </w:p>
        </w:tc>
        <w:tc>
          <w:tcPr>
            <w:tcW w:w="457" w:type="dxa"/>
          </w:tcPr>
          <w:p w14:paraId="719AD345"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5BA7E205"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PLO7</w:t>
            </w:r>
          </w:p>
        </w:tc>
        <w:tc>
          <w:tcPr>
            <w:tcW w:w="456" w:type="dxa"/>
          </w:tcPr>
          <w:p w14:paraId="5296BFA5"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7C42F102" w14:textId="77777777" w:rsidR="00384302" w:rsidRPr="00914BC2" w:rsidRDefault="00384302" w:rsidP="00E34A5A">
            <w:pPr>
              <w:rPr>
                <w:b/>
                <w:bCs/>
                <w:color w:val="000000"/>
                <w:sz w:val="12"/>
                <w:szCs w:val="12"/>
                <w:lang w:eastAsia="en-IN"/>
              </w:rPr>
            </w:pPr>
            <w:r w:rsidRPr="00914BC2">
              <w:rPr>
                <w:b/>
                <w:bCs/>
                <w:color w:val="000000"/>
                <w:sz w:val="12"/>
                <w:szCs w:val="12"/>
                <w:lang w:eastAsia="en-IN"/>
              </w:rPr>
              <w:t>PLO8</w:t>
            </w:r>
          </w:p>
        </w:tc>
        <w:tc>
          <w:tcPr>
            <w:tcW w:w="457" w:type="dxa"/>
          </w:tcPr>
          <w:p w14:paraId="2F24D24A"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32A41E66"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PLO9</w:t>
            </w:r>
          </w:p>
        </w:tc>
        <w:tc>
          <w:tcPr>
            <w:tcW w:w="457" w:type="dxa"/>
          </w:tcPr>
          <w:p w14:paraId="5D2F0DC3"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712FE274"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PLO10</w:t>
            </w:r>
          </w:p>
        </w:tc>
        <w:tc>
          <w:tcPr>
            <w:tcW w:w="456" w:type="dxa"/>
          </w:tcPr>
          <w:p w14:paraId="550F7C91"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4E2AAD67"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PLO11</w:t>
            </w:r>
          </w:p>
        </w:tc>
        <w:tc>
          <w:tcPr>
            <w:tcW w:w="457" w:type="dxa"/>
          </w:tcPr>
          <w:p w14:paraId="564B2361"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1B992DB6"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PLO12</w:t>
            </w:r>
          </w:p>
        </w:tc>
        <w:tc>
          <w:tcPr>
            <w:tcW w:w="456" w:type="dxa"/>
          </w:tcPr>
          <w:p w14:paraId="5E7B610D"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3E4729EE"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PLO13</w:t>
            </w:r>
          </w:p>
        </w:tc>
        <w:tc>
          <w:tcPr>
            <w:tcW w:w="457" w:type="dxa"/>
          </w:tcPr>
          <w:p w14:paraId="4B20731D"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36ED0FB4"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PLO14</w:t>
            </w:r>
          </w:p>
        </w:tc>
        <w:tc>
          <w:tcPr>
            <w:tcW w:w="457" w:type="dxa"/>
          </w:tcPr>
          <w:p w14:paraId="3F804302"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GA2 /</w:t>
            </w:r>
          </w:p>
          <w:p w14:paraId="36977CAB"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PLO15</w:t>
            </w:r>
          </w:p>
        </w:tc>
        <w:tc>
          <w:tcPr>
            <w:tcW w:w="457" w:type="dxa"/>
          </w:tcPr>
          <w:p w14:paraId="6C9676E6" w14:textId="77777777" w:rsidR="00384302" w:rsidRPr="00914BC2" w:rsidRDefault="00384302" w:rsidP="00E34A5A">
            <w:pPr>
              <w:jc w:val="center"/>
              <w:rPr>
                <w:b/>
                <w:bCs/>
                <w:color w:val="000000"/>
                <w:sz w:val="12"/>
                <w:szCs w:val="12"/>
                <w:lang w:eastAsia="en-IN"/>
              </w:rPr>
            </w:pPr>
            <w:r w:rsidRPr="00914BC2">
              <w:rPr>
                <w:b/>
                <w:bCs/>
                <w:color w:val="000000"/>
                <w:sz w:val="12"/>
                <w:szCs w:val="12"/>
                <w:lang w:eastAsia="en-IN"/>
              </w:rPr>
              <w:t>Total</w:t>
            </w:r>
          </w:p>
        </w:tc>
      </w:tr>
      <w:tr w:rsidR="00384302" w:rsidRPr="005D4C1A" w14:paraId="7FAFA67F" w14:textId="77777777" w:rsidTr="00E34A5A">
        <w:trPr>
          <w:trHeight w:val="1236"/>
          <w:jc w:val="center"/>
        </w:trPr>
        <w:tc>
          <w:tcPr>
            <w:tcW w:w="1367" w:type="dxa"/>
          </w:tcPr>
          <w:p w14:paraId="642B3512" w14:textId="77777777" w:rsidR="00384302" w:rsidRPr="00914BC2" w:rsidRDefault="00384302" w:rsidP="00E34A5A">
            <w:pPr>
              <w:rPr>
                <w:b/>
                <w:sz w:val="18"/>
                <w:szCs w:val="18"/>
              </w:rPr>
            </w:pPr>
            <w:r w:rsidRPr="00914BC2">
              <w:rPr>
                <w:b/>
                <w:sz w:val="18"/>
                <w:szCs w:val="18"/>
              </w:rPr>
              <w:t>Semester Course Title</w:t>
            </w:r>
          </w:p>
        </w:tc>
        <w:tc>
          <w:tcPr>
            <w:tcW w:w="1150" w:type="dxa"/>
            <w:vMerge/>
          </w:tcPr>
          <w:p w14:paraId="689FF084" w14:textId="77777777" w:rsidR="00384302" w:rsidRPr="00914BC2" w:rsidRDefault="00384302" w:rsidP="00E34A5A">
            <w:pPr>
              <w:jc w:val="center"/>
              <w:rPr>
                <w:b/>
                <w:bCs/>
                <w:color w:val="000000"/>
                <w:sz w:val="18"/>
                <w:szCs w:val="18"/>
                <w:lang w:eastAsia="en-IN"/>
              </w:rPr>
            </w:pPr>
          </w:p>
        </w:tc>
        <w:tc>
          <w:tcPr>
            <w:tcW w:w="1490" w:type="dxa"/>
            <w:vMerge/>
            <w:textDirection w:val="btLr"/>
          </w:tcPr>
          <w:p w14:paraId="5ADAF741" w14:textId="77777777" w:rsidR="00384302" w:rsidRPr="00914BC2" w:rsidRDefault="00384302" w:rsidP="00E34A5A">
            <w:pPr>
              <w:jc w:val="center"/>
              <w:rPr>
                <w:b/>
                <w:color w:val="231F20"/>
                <w:sz w:val="18"/>
                <w:szCs w:val="18"/>
              </w:rPr>
            </w:pPr>
          </w:p>
        </w:tc>
        <w:tc>
          <w:tcPr>
            <w:tcW w:w="1378" w:type="dxa"/>
            <w:vMerge/>
            <w:textDirection w:val="btLr"/>
          </w:tcPr>
          <w:p w14:paraId="1D4C69C2" w14:textId="77777777" w:rsidR="00384302" w:rsidRPr="00914BC2" w:rsidRDefault="00384302" w:rsidP="00E34A5A">
            <w:pPr>
              <w:jc w:val="center"/>
              <w:rPr>
                <w:b/>
                <w:color w:val="231F20"/>
                <w:sz w:val="18"/>
                <w:szCs w:val="18"/>
              </w:rPr>
            </w:pPr>
          </w:p>
        </w:tc>
        <w:tc>
          <w:tcPr>
            <w:tcW w:w="434" w:type="dxa"/>
            <w:textDirection w:val="btLr"/>
            <w:vAlign w:val="center"/>
          </w:tcPr>
          <w:p w14:paraId="1781F598" w14:textId="77777777" w:rsidR="00384302" w:rsidRPr="00914BC2" w:rsidRDefault="00384302" w:rsidP="00E34A5A">
            <w:pPr>
              <w:jc w:val="center"/>
              <w:rPr>
                <w:b/>
                <w:bCs/>
                <w:color w:val="000000"/>
                <w:sz w:val="18"/>
                <w:szCs w:val="18"/>
                <w:lang w:eastAsia="en-IN"/>
              </w:rPr>
            </w:pPr>
            <w:r w:rsidRPr="00914BC2">
              <w:rPr>
                <w:b/>
                <w:color w:val="231F20"/>
                <w:sz w:val="18"/>
                <w:szCs w:val="18"/>
              </w:rPr>
              <w:t>Remembering</w:t>
            </w:r>
          </w:p>
        </w:tc>
        <w:tc>
          <w:tcPr>
            <w:tcW w:w="446" w:type="dxa"/>
            <w:textDirection w:val="btLr"/>
            <w:vAlign w:val="center"/>
          </w:tcPr>
          <w:p w14:paraId="6FB791F2" w14:textId="77777777" w:rsidR="00384302" w:rsidRPr="00914BC2" w:rsidRDefault="00384302" w:rsidP="00E34A5A">
            <w:pPr>
              <w:jc w:val="center"/>
              <w:rPr>
                <w:b/>
                <w:bCs/>
                <w:color w:val="000000"/>
                <w:sz w:val="18"/>
                <w:szCs w:val="18"/>
                <w:lang w:eastAsia="en-IN"/>
              </w:rPr>
            </w:pPr>
            <w:r w:rsidRPr="00914BC2">
              <w:rPr>
                <w:b/>
                <w:color w:val="231F20"/>
                <w:sz w:val="18"/>
                <w:szCs w:val="18"/>
              </w:rPr>
              <w:t>Understanding</w:t>
            </w:r>
          </w:p>
        </w:tc>
        <w:tc>
          <w:tcPr>
            <w:tcW w:w="416" w:type="dxa"/>
            <w:textDirection w:val="btLr"/>
            <w:vAlign w:val="center"/>
          </w:tcPr>
          <w:p w14:paraId="7066E6EC" w14:textId="77777777" w:rsidR="00384302" w:rsidRPr="00914BC2" w:rsidRDefault="00384302" w:rsidP="00E34A5A">
            <w:pPr>
              <w:jc w:val="center"/>
              <w:rPr>
                <w:b/>
                <w:bCs/>
                <w:color w:val="000000"/>
                <w:sz w:val="18"/>
                <w:szCs w:val="18"/>
                <w:lang w:eastAsia="en-IN"/>
              </w:rPr>
            </w:pPr>
            <w:r w:rsidRPr="00914BC2">
              <w:rPr>
                <w:b/>
                <w:color w:val="231F20"/>
                <w:sz w:val="18"/>
                <w:szCs w:val="18"/>
              </w:rPr>
              <w:t>Applying</w:t>
            </w:r>
          </w:p>
        </w:tc>
        <w:tc>
          <w:tcPr>
            <w:tcW w:w="416" w:type="dxa"/>
            <w:textDirection w:val="btLr"/>
            <w:vAlign w:val="center"/>
          </w:tcPr>
          <w:p w14:paraId="36B5EF3C" w14:textId="77777777" w:rsidR="00384302" w:rsidRPr="00914BC2" w:rsidRDefault="00384302" w:rsidP="00E34A5A">
            <w:pPr>
              <w:jc w:val="center"/>
              <w:rPr>
                <w:b/>
                <w:bCs/>
                <w:color w:val="000000"/>
                <w:sz w:val="18"/>
                <w:szCs w:val="18"/>
                <w:lang w:eastAsia="en-IN"/>
              </w:rPr>
            </w:pPr>
            <w:r w:rsidRPr="00914BC2">
              <w:rPr>
                <w:b/>
                <w:color w:val="231F20"/>
                <w:sz w:val="18"/>
                <w:szCs w:val="18"/>
              </w:rPr>
              <w:t>Analyzing</w:t>
            </w:r>
          </w:p>
        </w:tc>
        <w:tc>
          <w:tcPr>
            <w:tcW w:w="416" w:type="dxa"/>
            <w:textDirection w:val="btLr"/>
            <w:vAlign w:val="center"/>
          </w:tcPr>
          <w:p w14:paraId="7CA7A23E" w14:textId="77777777" w:rsidR="00384302" w:rsidRPr="00914BC2" w:rsidRDefault="00384302" w:rsidP="00E34A5A">
            <w:pPr>
              <w:jc w:val="center"/>
              <w:rPr>
                <w:b/>
                <w:bCs/>
                <w:color w:val="000000"/>
                <w:sz w:val="18"/>
                <w:szCs w:val="18"/>
                <w:lang w:eastAsia="en-IN"/>
              </w:rPr>
            </w:pPr>
            <w:r w:rsidRPr="00914BC2">
              <w:rPr>
                <w:b/>
                <w:color w:val="231F20"/>
                <w:sz w:val="18"/>
                <w:szCs w:val="18"/>
              </w:rPr>
              <w:t>Evaluating</w:t>
            </w:r>
          </w:p>
        </w:tc>
        <w:tc>
          <w:tcPr>
            <w:tcW w:w="427" w:type="dxa"/>
            <w:textDirection w:val="btLr"/>
            <w:vAlign w:val="center"/>
          </w:tcPr>
          <w:p w14:paraId="46080F5F" w14:textId="77777777" w:rsidR="00384302" w:rsidRPr="00914BC2" w:rsidRDefault="00384302" w:rsidP="00E34A5A">
            <w:pPr>
              <w:jc w:val="center"/>
              <w:rPr>
                <w:b/>
                <w:bCs/>
                <w:color w:val="000000"/>
                <w:sz w:val="18"/>
                <w:szCs w:val="18"/>
                <w:lang w:eastAsia="en-IN"/>
              </w:rPr>
            </w:pPr>
            <w:r w:rsidRPr="00914BC2">
              <w:rPr>
                <w:b/>
                <w:color w:val="231F20"/>
                <w:sz w:val="18"/>
                <w:szCs w:val="18"/>
              </w:rPr>
              <w:t>Creating</w:t>
            </w:r>
          </w:p>
        </w:tc>
        <w:tc>
          <w:tcPr>
            <w:tcW w:w="456" w:type="dxa"/>
          </w:tcPr>
          <w:p w14:paraId="3E428A40" w14:textId="77777777" w:rsidR="00384302" w:rsidRPr="00914BC2" w:rsidRDefault="00384302" w:rsidP="00E34A5A">
            <w:pPr>
              <w:jc w:val="center"/>
              <w:rPr>
                <w:b/>
                <w:bCs/>
                <w:color w:val="000000"/>
                <w:sz w:val="18"/>
                <w:szCs w:val="18"/>
                <w:lang w:eastAsia="en-IN"/>
              </w:rPr>
            </w:pPr>
          </w:p>
        </w:tc>
        <w:tc>
          <w:tcPr>
            <w:tcW w:w="457" w:type="dxa"/>
          </w:tcPr>
          <w:p w14:paraId="19BE91D1" w14:textId="77777777" w:rsidR="00384302" w:rsidRPr="00914BC2" w:rsidRDefault="00384302" w:rsidP="00E34A5A">
            <w:pPr>
              <w:jc w:val="center"/>
              <w:rPr>
                <w:b/>
                <w:bCs/>
                <w:color w:val="000000"/>
                <w:sz w:val="18"/>
                <w:szCs w:val="18"/>
                <w:lang w:eastAsia="en-IN"/>
              </w:rPr>
            </w:pPr>
          </w:p>
        </w:tc>
        <w:tc>
          <w:tcPr>
            <w:tcW w:w="456" w:type="dxa"/>
          </w:tcPr>
          <w:p w14:paraId="3EECCD3A" w14:textId="77777777" w:rsidR="00384302" w:rsidRPr="00914BC2" w:rsidRDefault="00384302" w:rsidP="00E34A5A">
            <w:pPr>
              <w:jc w:val="center"/>
              <w:rPr>
                <w:b/>
                <w:sz w:val="18"/>
                <w:szCs w:val="18"/>
              </w:rPr>
            </w:pPr>
          </w:p>
        </w:tc>
        <w:tc>
          <w:tcPr>
            <w:tcW w:w="457" w:type="dxa"/>
          </w:tcPr>
          <w:p w14:paraId="1D89FCCB" w14:textId="77777777" w:rsidR="00384302" w:rsidRPr="00914BC2" w:rsidRDefault="00384302" w:rsidP="00E34A5A">
            <w:pPr>
              <w:jc w:val="center"/>
              <w:rPr>
                <w:b/>
                <w:sz w:val="18"/>
                <w:szCs w:val="18"/>
              </w:rPr>
            </w:pPr>
          </w:p>
        </w:tc>
        <w:tc>
          <w:tcPr>
            <w:tcW w:w="457" w:type="dxa"/>
          </w:tcPr>
          <w:p w14:paraId="51B3BF9A" w14:textId="77777777" w:rsidR="00384302" w:rsidRPr="00914BC2" w:rsidRDefault="00384302" w:rsidP="00E34A5A">
            <w:pPr>
              <w:jc w:val="center"/>
              <w:rPr>
                <w:b/>
                <w:sz w:val="18"/>
                <w:szCs w:val="18"/>
              </w:rPr>
            </w:pPr>
          </w:p>
        </w:tc>
        <w:tc>
          <w:tcPr>
            <w:tcW w:w="456" w:type="dxa"/>
          </w:tcPr>
          <w:p w14:paraId="77CA5833" w14:textId="77777777" w:rsidR="00384302" w:rsidRPr="00914BC2" w:rsidRDefault="00384302" w:rsidP="00E34A5A">
            <w:pPr>
              <w:jc w:val="center"/>
              <w:rPr>
                <w:b/>
                <w:sz w:val="18"/>
                <w:szCs w:val="18"/>
              </w:rPr>
            </w:pPr>
          </w:p>
        </w:tc>
        <w:tc>
          <w:tcPr>
            <w:tcW w:w="457" w:type="dxa"/>
          </w:tcPr>
          <w:p w14:paraId="28A693E4" w14:textId="77777777" w:rsidR="00384302" w:rsidRPr="00914BC2" w:rsidRDefault="00384302" w:rsidP="00E34A5A">
            <w:pPr>
              <w:jc w:val="center"/>
              <w:rPr>
                <w:b/>
                <w:sz w:val="18"/>
                <w:szCs w:val="18"/>
              </w:rPr>
            </w:pPr>
          </w:p>
        </w:tc>
        <w:tc>
          <w:tcPr>
            <w:tcW w:w="456" w:type="dxa"/>
          </w:tcPr>
          <w:p w14:paraId="198452F2" w14:textId="77777777" w:rsidR="00384302" w:rsidRPr="00914BC2" w:rsidRDefault="00384302" w:rsidP="00E34A5A">
            <w:pPr>
              <w:jc w:val="center"/>
              <w:rPr>
                <w:b/>
                <w:sz w:val="18"/>
                <w:szCs w:val="18"/>
              </w:rPr>
            </w:pPr>
          </w:p>
        </w:tc>
        <w:tc>
          <w:tcPr>
            <w:tcW w:w="457" w:type="dxa"/>
          </w:tcPr>
          <w:p w14:paraId="046EBB79" w14:textId="77777777" w:rsidR="00384302" w:rsidRPr="00914BC2" w:rsidRDefault="00384302" w:rsidP="00E34A5A">
            <w:pPr>
              <w:jc w:val="center"/>
              <w:rPr>
                <w:b/>
                <w:sz w:val="18"/>
                <w:szCs w:val="18"/>
              </w:rPr>
            </w:pPr>
          </w:p>
        </w:tc>
        <w:tc>
          <w:tcPr>
            <w:tcW w:w="457" w:type="dxa"/>
          </w:tcPr>
          <w:p w14:paraId="271AD538" w14:textId="77777777" w:rsidR="00384302" w:rsidRPr="00914BC2" w:rsidRDefault="00384302" w:rsidP="00E34A5A">
            <w:pPr>
              <w:jc w:val="center"/>
              <w:rPr>
                <w:b/>
                <w:sz w:val="18"/>
                <w:szCs w:val="18"/>
              </w:rPr>
            </w:pPr>
          </w:p>
        </w:tc>
        <w:tc>
          <w:tcPr>
            <w:tcW w:w="456" w:type="dxa"/>
          </w:tcPr>
          <w:p w14:paraId="4B728B07" w14:textId="77777777" w:rsidR="00384302" w:rsidRPr="00914BC2" w:rsidRDefault="00384302" w:rsidP="00E34A5A">
            <w:pPr>
              <w:jc w:val="center"/>
              <w:rPr>
                <w:b/>
                <w:sz w:val="18"/>
                <w:szCs w:val="18"/>
              </w:rPr>
            </w:pPr>
          </w:p>
        </w:tc>
        <w:tc>
          <w:tcPr>
            <w:tcW w:w="457" w:type="dxa"/>
          </w:tcPr>
          <w:p w14:paraId="044C628A" w14:textId="77777777" w:rsidR="00384302" w:rsidRPr="00914BC2" w:rsidRDefault="00384302" w:rsidP="00E34A5A">
            <w:pPr>
              <w:jc w:val="center"/>
              <w:rPr>
                <w:b/>
                <w:sz w:val="18"/>
                <w:szCs w:val="18"/>
              </w:rPr>
            </w:pPr>
          </w:p>
        </w:tc>
        <w:tc>
          <w:tcPr>
            <w:tcW w:w="456" w:type="dxa"/>
          </w:tcPr>
          <w:p w14:paraId="016CF731" w14:textId="77777777" w:rsidR="00384302" w:rsidRPr="00914BC2" w:rsidRDefault="00384302" w:rsidP="00E34A5A">
            <w:pPr>
              <w:jc w:val="center"/>
              <w:rPr>
                <w:b/>
                <w:sz w:val="18"/>
                <w:szCs w:val="18"/>
              </w:rPr>
            </w:pPr>
          </w:p>
        </w:tc>
        <w:tc>
          <w:tcPr>
            <w:tcW w:w="457" w:type="dxa"/>
          </w:tcPr>
          <w:p w14:paraId="4C53C8F9" w14:textId="77777777" w:rsidR="00384302" w:rsidRPr="00914BC2" w:rsidRDefault="00384302" w:rsidP="00E34A5A">
            <w:pPr>
              <w:jc w:val="center"/>
              <w:rPr>
                <w:b/>
                <w:sz w:val="18"/>
                <w:szCs w:val="18"/>
              </w:rPr>
            </w:pPr>
          </w:p>
        </w:tc>
        <w:tc>
          <w:tcPr>
            <w:tcW w:w="457" w:type="dxa"/>
          </w:tcPr>
          <w:p w14:paraId="4551DECF" w14:textId="77777777" w:rsidR="00384302" w:rsidRPr="00914BC2" w:rsidRDefault="00384302" w:rsidP="00E34A5A">
            <w:pPr>
              <w:jc w:val="center"/>
              <w:rPr>
                <w:b/>
                <w:sz w:val="18"/>
                <w:szCs w:val="18"/>
              </w:rPr>
            </w:pPr>
          </w:p>
        </w:tc>
        <w:tc>
          <w:tcPr>
            <w:tcW w:w="457" w:type="dxa"/>
          </w:tcPr>
          <w:p w14:paraId="70DD9525" w14:textId="77777777" w:rsidR="00384302" w:rsidRPr="00914BC2" w:rsidRDefault="00384302" w:rsidP="00E34A5A">
            <w:pPr>
              <w:jc w:val="center"/>
              <w:rPr>
                <w:b/>
                <w:sz w:val="18"/>
                <w:szCs w:val="18"/>
              </w:rPr>
            </w:pPr>
          </w:p>
        </w:tc>
      </w:tr>
      <w:tr w:rsidR="00384302" w:rsidRPr="005D4C1A" w14:paraId="402DA47A" w14:textId="77777777" w:rsidTr="00E34A5A">
        <w:trPr>
          <w:trHeight w:val="184"/>
          <w:jc w:val="center"/>
        </w:trPr>
        <w:tc>
          <w:tcPr>
            <w:tcW w:w="1367" w:type="dxa"/>
            <w:vMerge w:val="restart"/>
          </w:tcPr>
          <w:p w14:paraId="1093524C" w14:textId="77777777" w:rsidR="00384302" w:rsidRPr="00E0565A" w:rsidRDefault="00384302" w:rsidP="00E34A5A">
            <w:pPr>
              <w:rPr>
                <w:b/>
                <w:bCs/>
                <w:sz w:val="18"/>
                <w:szCs w:val="18"/>
              </w:rPr>
            </w:pPr>
            <w:r w:rsidRPr="005D4C1A">
              <w:rPr>
                <w:b/>
                <w:sz w:val="18"/>
                <w:szCs w:val="18"/>
              </w:rPr>
              <w:t xml:space="preserve">Course Title: Childhood and </w:t>
            </w:r>
            <w:proofErr w:type="gramStart"/>
            <w:r w:rsidRPr="005D4C1A">
              <w:rPr>
                <w:b/>
                <w:sz w:val="18"/>
                <w:szCs w:val="18"/>
              </w:rPr>
              <w:t>Growing</w:t>
            </w:r>
            <w:proofErr w:type="gramEnd"/>
            <w:r w:rsidRPr="005D4C1A">
              <w:rPr>
                <w:b/>
                <w:sz w:val="18"/>
                <w:szCs w:val="18"/>
              </w:rPr>
              <w:t xml:space="preserve"> up (EDU107)</w:t>
            </w:r>
          </w:p>
        </w:tc>
        <w:tc>
          <w:tcPr>
            <w:tcW w:w="1150" w:type="dxa"/>
          </w:tcPr>
          <w:p w14:paraId="7EC8E055" w14:textId="77777777" w:rsidR="00384302" w:rsidRPr="00F64897" w:rsidRDefault="00384302" w:rsidP="00E34A5A">
            <w:pPr>
              <w:rPr>
                <w:sz w:val="18"/>
                <w:szCs w:val="18"/>
              </w:rPr>
            </w:pPr>
            <w:r w:rsidRPr="00F64897">
              <w:rPr>
                <w:sz w:val="18"/>
                <w:szCs w:val="18"/>
              </w:rPr>
              <w:t xml:space="preserve">CLO1: Identify different aspects of a child’s physical, cognitive, </w:t>
            </w:r>
            <w:r w:rsidRPr="00F64897">
              <w:rPr>
                <w:sz w:val="18"/>
                <w:szCs w:val="18"/>
              </w:rPr>
              <w:lastRenderedPageBreak/>
              <w:t xml:space="preserve">psychomotor, </w:t>
            </w:r>
            <w:proofErr w:type="gramStart"/>
            <w:r w:rsidRPr="00F64897">
              <w:rPr>
                <w:sz w:val="18"/>
                <w:szCs w:val="18"/>
              </w:rPr>
              <w:t>social</w:t>
            </w:r>
            <w:proofErr w:type="gramEnd"/>
            <w:r w:rsidRPr="00F64897">
              <w:rPr>
                <w:sz w:val="18"/>
                <w:szCs w:val="18"/>
              </w:rPr>
              <w:t xml:space="preserve"> and emotional development</w:t>
            </w:r>
          </w:p>
        </w:tc>
        <w:tc>
          <w:tcPr>
            <w:tcW w:w="1490" w:type="dxa"/>
          </w:tcPr>
          <w:p w14:paraId="7B531BF4" w14:textId="77777777" w:rsidR="00384302" w:rsidRPr="00F64897" w:rsidRDefault="00384302" w:rsidP="00E34A5A">
            <w:pPr>
              <w:jc w:val="both"/>
              <w:rPr>
                <w:sz w:val="18"/>
                <w:szCs w:val="18"/>
              </w:rPr>
            </w:pPr>
            <w:r w:rsidRPr="00F64897">
              <w:rPr>
                <w:sz w:val="18"/>
                <w:szCs w:val="18"/>
              </w:rPr>
              <w:lastRenderedPageBreak/>
              <w:t>Knowledge and Expertise of Education</w:t>
            </w:r>
          </w:p>
        </w:tc>
        <w:tc>
          <w:tcPr>
            <w:tcW w:w="1378" w:type="dxa"/>
          </w:tcPr>
          <w:p w14:paraId="3E64623E" w14:textId="77777777" w:rsidR="00384302" w:rsidRPr="00F64897" w:rsidRDefault="00384302" w:rsidP="00E34A5A">
            <w:pPr>
              <w:rPr>
                <w:sz w:val="18"/>
                <w:szCs w:val="18"/>
              </w:rPr>
            </w:pPr>
            <w:r w:rsidRPr="00F64897">
              <w:rPr>
                <w:sz w:val="18"/>
                <w:szCs w:val="18"/>
              </w:rPr>
              <w:t xml:space="preserve">develop knowledge and skills to integrate principles of Health and Physical </w:t>
            </w:r>
            <w:r w:rsidRPr="00F64897">
              <w:rPr>
                <w:sz w:val="18"/>
                <w:szCs w:val="18"/>
              </w:rPr>
              <w:lastRenderedPageBreak/>
              <w:t>Education to achieve academic excellence </w:t>
            </w:r>
          </w:p>
        </w:tc>
        <w:tc>
          <w:tcPr>
            <w:tcW w:w="434" w:type="dxa"/>
          </w:tcPr>
          <w:p w14:paraId="2C19AF14" w14:textId="77777777" w:rsidR="00384302" w:rsidRPr="00F64897" w:rsidRDefault="00384302" w:rsidP="00E34A5A">
            <w:pPr>
              <w:rPr>
                <w:sz w:val="18"/>
                <w:szCs w:val="18"/>
              </w:rPr>
            </w:pPr>
            <w:r>
              <w:rPr>
                <w:sz w:val="18"/>
                <w:szCs w:val="18"/>
              </w:rPr>
              <w:lastRenderedPageBreak/>
              <w:t>X</w:t>
            </w:r>
          </w:p>
        </w:tc>
        <w:tc>
          <w:tcPr>
            <w:tcW w:w="446" w:type="dxa"/>
          </w:tcPr>
          <w:p w14:paraId="705E61D6" w14:textId="77777777" w:rsidR="00384302" w:rsidRPr="00F64897" w:rsidRDefault="00384302" w:rsidP="00E34A5A">
            <w:pPr>
              <w:rPr>
                <w:sz w:val="18"/>
                <w:szCs w:val="18"/>
              </w:rPr>
            </w:pPr>
            <w:r w:rsidRPr="00F64897">
              <w:rPr>
                <w:sz w:val="18"/>
                <w:szCs w:val="18"/>
              </w:rPr>
              <w:t> </w:t>
            </w:r>
            <w:r>
              <w:rPr>
                <w:sz w:val="18"/>
                <w:szCs w:val="18"/>
              </w:rPr>
              <w:t>X</w:t>
            </w:r>
          </w:p>
        </w:tc>
        <w:tc>
          <w:tcPr>
            <w:tcW w:w="416" w:type="dxa"/>
          </w:tcPr>
          <w:p w14:paraId="6FDC4B32" w14:textId="77777777" w:rsidR="00384302" w:rsidRPr="00F64897" w:rsidRDefault="00384302" w:rsidP="00E34A5A">
            <w:pPr>
              <w:rPr>
                <w:sz w:val="18"/>
                <w:szCs w:val="18"/>
              </w:rPr>
            </w:pPr>
            <w:r w:rsidRPr="00F64897">
              <w:rPr>
                <w:sz w:val="18"/>
                <w:szCs w:val="18"/>
              </w:rPr>
              <w:t> </w:t>
            </w:r>
          </w:p>
        </w:tc>
        <w:tc>
          <w:tcPr>
            <w:tcW w:w="416" w:type="dxa"/>
          </w:tcPr>
          <w:p w14:paraId="713DB220" w14:textId="77777777" w:rsidR="00384302" w:rsidRPr="00F64897" w:rsidRDefault="00384302" w:rsidP="00E34A5A">
            <w:pPr>
              <w:rPr>
                <w:sz w:val="18"/>
                <w:szCs w:val="18"/>
              </w:rPr>
            </w:pPr>
            <w:r w:rsidRPr="00F64897">
              <w:rPr>
                <w:sz w:val="18"/>
                <w:szCs w:val="18"/>
              </w:rPr>
              <w:t> </w:t>
            </w:r>
          </w:p>
        </w:tc>
        <w:tc>
          <w:tcPr>
            <w:tcW w:w="416" w:type="dxa"/>
          </w:tcPr>
          <w:p w14:paraId="66E7644B" w14:textId="77777777" w:rsidR="00384302" w:rsidRPr="00F64897" w:rsidRDefault="00384302" w:rsidP="00E34A5A">
            <w:pPr>
              <w:rPr>
                <w:sz w:val="18"/>
                <w:szCs w:val="18"/>
              </w:rPr>
            </w:pPr>
            <w:r>
              <w:rPr>
                <w:sz w:val="18"/>
                <w:szCs w:val="18"/>
              </w:rPr>
              <w:t>X</w:t>
            </w:r>
          </w:p>
        </w:tc>
        <w:tc>
          <w:tcPr>
            <w:tcW w:w="427" w:type="dxa"/>
          </w:tcPr>
          <w:p w14:paraId="55FF7606" w14:textId="77777777" w:rsidR="00384302" w:rsidRPr="00F64897" w:rsidRDefault="00384302" w:rsidP="00E34A5A">
            <w:pPr>
              <w:rPr>
                <w:sz w:val="18"/>
                <w:szCs w:val="18"/>
              </w:rPr>
            </w:pPr>
            <w:r>
              <w:rPr>
                <w:sz w:val="18"/>
                <w:szCs w:val="18"/>
              </w:rPr>
              <w:t>X</w:t>
            </w:r>
          </w:p>
        </w:tc>
        <w:tc>
          <w:tcPr>
            <w:tcW w:w="456" w:type="dxa"/>
          </w:tcPr>
          <w:p w14:paraId="445FA9C8" w14:textId="77777777" w:rsidR="00384302" w:rsidRPr="00F64897" w:rsidRDefault="00384302" w:rsidP="00E34A5A">
            <w:pPr>
              <w:rPr>
                <w:sz w:val="18"/>
                <w:szCs w:val="18"/>
              </w:rPr>
            </w:pPr>
            <w:r>
              <w:rPr>
                <w:sz w:val="18"/>
                <w:szCs w:val="18"/>
              </w:rPr>
              <w:t>X</w:t>
            </w:r>
          </w:p>
        </w:tc>
        <w:tc>
          <w:tcPr>
            <w:tcW w:w="457" w:type="dxa"/>
          </w:tcPr>
          <w:p w14:paraId="25014330" w14:textId="77777777" w:rsidR="00384302" w:rsidRPr="00F64897" w:rsidRDefault="00384302" w:rsidP="00E34A5A">
            <w:pPr>
              <w:rPr>
                <w:sz w:val="18"/>
                <w:szCs w:val="18"/>
              </w:rPr>
            </w:pPr>
            <w:r>
              <w:rPr>
                <w:sz w:val="18"/>
                <w:szCs w:val="18"/>
              </w:rPr>
              <w:t>X</w:t>
            </w:r>
          </w:p>
        </w:tc>
        <w:tc>
          <w:tcPr>
            <w:tcW w:w="456" w:type="dxa"/>
          </w:tcPr>
          <w:p w14:paraId="3C7B40A2" w14:textId="77777777" w:rsidR="00384302" w:rsidRPr="00F64897" w:rsidRDefault="00384302" w:rsidP="00E34A5A">
            <w:pPr>
              <w:rPr>
                <w:sz w:val="18"/>
                <w:szCs w:val="18"/>
              </w:rPr>
            </w:pPr>
            <w:r>
              <w:rPr>
                <w:sz w:val="18"/>
                <w:szCs w:val="18"/>
              </w:rPr>
              <w:t>X</w:t>
            </w:r>
          </w:p>
        </w:tc>
        <w:tc>
          <w:tcPr>
            <w:tcW w:w="457" w:type="dxa"/>
          </w:tcPr>
          <w:p w14:paraId="5F6B6988" w14:textId="77777777" w:rsidR="00384302" w:rsidRPr="00F64897" w:rsidRDefault="00384302" w:rsidP="00E34A5A">
            <w:pPr>
              <w:rPr>
                <w:sz w:val="18"/>
                <w:szCs w:val="18"/>
              </w:rPr>
            </w:pPr>
            <w:r w:rsidRPr="00F64897">
              <w:rPr>
                <w:sz w:val="18"/>
                <w:szCs w:val="18"/>
              </w:rPr>
              <w:t> </w:t>
            </w:r>
          </w:p>
        </w:tc>
        <w:tc>
          <w:tcPr>
            <w:tcW w:w="457" w:type="dxa"/>
          </w:tcPr>
          <w:p w14:paraId="36BC68B7" w14:textId="77777777" w:rsidR="00384302" w:rsidRPr="00F64897" w:rsidRDefault="00384302" w:rsidP="00E34A5A">
            <w:pPr>
              <w:rPr>
                <w:sz w:val="18"/>
                <w:szCs w:val="18"/>
              </w:rPr>
            </w:pPr>
            <w:r w:rsidRPr="00F64897">
              <w:rPr>
                <w:sz w:val="18"/>
                <w:szCs w:val="18"/>
              </w:rPr>
              <w:t> </w:t>
            </w:r>
          </w:p>
        </w:tc>
        <w:tc>
          <w:tcPr>
            <w:tcW w:w="456" w:type="dxa"/>
          </w:tcPr>
          <w:p w14:paraId="7509F3F1" w14:textId="77777777" w:rsidR="00384302" w:rsidRPr="00F64897" w:rsidRDefault="00384302" w:rsidP="00E34A5A">
            <w:pPr>
              <w:rPr>
                <w:sz w:val="18"/>
                <w:szCs w:val="18"/>
              </w:rPr>
            </w:pPr>
            <w:r>
              <w:rPr>
                <w:sz w:val="18"/>
                <w:szCs w:val="18"/>
              </w:rPr>
              <w:t>X</w:t>
            </w:r>
          </w:p>
        </w:tc>
        <w:tc>
          <w:tcPr>
            <w:tcW w:w="457" w:type="dxa"/>
          </w:tcPr>
          <w:p w14:paraId="19E05EFC" w14:textId="77777777" w:rsidR="00384302" w:rsidRPr="00F64897" w:rsidRDefault="00384302" w:rsidP="00E34A5A">
            <w:pPr>
              <w:rPr>
                <w:sz w:val="18"/>
                <w:szCs w:val="18"/>
              </w:rPr>
            </w:pPr>
            <w:r>
              <w:rPr>
                <w:sz w:val="18"/>
                <w:szCs w:val="18"/>
              </w:rPr>
              <w:t>X</w:t>
            </w:r>
          </w:p>
        </w:tc>
        <w:tc>
          <w:tcPr>
            <w:tcW w:w="456" w:type="dxa"/>
          </w:tcPr>
          <w:p w14:paraId="4FA8BBE4" w14:textId="77777777" w:rsidR="00384302" w:rsidRPr="00F64897" w:rsidRDefault="00384302" w:rsidP="00E34A5A">
            <w:pPr>
              <w:rPr>
                <w:sz w:val="18"/>
                <w:szCs w:val="18"/>
              </w:rPr>
            </w:pPr>
            <w:r>
              <w:rPr>
                <w:sz w:val="18"/>
                <w:szCs w:val="18"/>
              </w:rPr>
              <w:t>X</w:t>
            </w:r>
          </w:p>
        </w:tc>
        <w:tc>
          <w:tcPr>
            <w:tcW w:w="457" w:type="dxa"/>
          </w:tcPr>
          <w:p w14:paraId="173D0B92" w14:textId="77777777" w:rsidR="00384302" w:rsidRPr="00F64897" w:rsidRDefault="00384302" w:rsidP="00E34A5A">
            <w:pPr>
              <w:rPr>
                <w:sz w:val="18"/>
                <w:szCs w:val="18"/>
              </w:rPr>
            </w:pPr>
            <w:r w:rsidRPr="00F64897">
              <w:rPr>
                <w:sz w:val="18"/>
                <w:szCs w:val="18"/>
              </w:rPr>
              <w:t> </w:t>
            </w:r>
          </w:p>
        </w:tc>
        <w:tc>
          <w:tcPr>
            <w:tcW w:w="457" w:type="dxa"/>
          </w:tcPr>
          <w:p w14:paraId="1BF1AF8A" w14:textId="77777777" w:rsidR="00384302" w:rsidRPr="00F64897" w:rsidRDefault="00384302" w:rsidP="00E34A5A">
            <w:pPr>
              <w:rPr>
                <w:sz w:val="18"/>
                <w:szCs w:val="18"/>
              </w:rPr>
            </w:pPr>
            <w:r w:rsidRPr="00F64897">
              <w:rPr>
                <w:sz w:val="18"/>
                <w:szCs w:val="18"/>
              </w:rPr>
              <w:t> </w:t>
            </w:r>
          </w:p>
        </w:tc>
        <w:tc>
          <w:tcPr>
            <w:tcW w:w="456" w:type="dxa"/>
          </w:tcPr>
          <w:p w14:paraId="21E81042" w14:textId="77777777" w:rsidR="00384302" w:rsidRPr="00F64897" w:rsidRDefault="00384302" w:rsidP="00E34A5A">
            <w:pPr>
              <w:rPr>
                <w:sz w:val="18"/>
                <w:szCs w:val="18"/>
              </w:rPr>
            </w:pPr>
            <w:r>
              <w:rPr>
                <w:sz w:val="18"/>
                <w:szCs w:val="18"/>
              </w:rPr>
              <w:t>X</w:t>
            </w:r>
          </w:p>
        </w:tc>
        <w:tc>
          <w:tcPr>
            <w:tcW w:w="457" w:type="dxa"/>
          </w:tcPr>
          <w:p w14:paraId="5EC4869F" w14:textId="77777777" w:rsidR="00384302" w:rsidRPr="00F64897" w:rsidRDefault="00384302" w:rsidP="00E34A5A">
            <w:pPr>
              <w:rPr>
                <w:sz w:val="18"/>
                <w:szCs w:val="18"/>
              </w:rPr>
            </w:pPr>
            <w:r>
              <w:rPr>
                <w:sz w:val="18"/>
                <w:szCs w:val="18"/>
              </w:rPr>
              <w:t>X</w:t>
            </w:r>
          </w:p>
        </w:tc>
        <w:tc>
          <w:tcPr>
            <w:tcW w:w="456" w:type="dxa"/>
          </w:tcPr>
          <w:p w14:paraId="346D6904" w14:textId="77777777" w:rsidR="00384302" w:rsidRPr="00F64897" w:rsidRDefault="00384302" w:rsidP="00E34A5A">
            <w:pPr>
              <w:rPr>
                <w:sz w:val="18"/>
                <w:szCs w:val="18"/>
              </w:rPr>
            </w:pPr>
            <w:r w:rsidRPr="00F64897">
              <w:rPr>
                <w:sz w:val="18"/>
                <w:szCs w:val="18"/>
              </w:rPr>
              <w:t> </w:t>
            </w:r>
          </w:p>
        </w:tc>
        <w:tc>
          <w:tcPr>
            <w:tcW w:w="457" w:type="dxa"/>
          </w:tcPr>
          <w:p w14:paraId="64627D77" w14:textId="77777777" w:rsidR="00384302" w:rsidRPr="00F64897" w:rsidRDefault="00384302" w:rsidP="00E34A5A">
            <w:pPr>
              <w:rPr>
                <w:sz w:val="18"/>
                <w:szCs w:val="18"/>
              </w:rPr>
            </w:pPr>
            <w:r>
              <w:rPr>
                <w:sz w:val="18"/>
                <w:szCs w:val="18"/>
              </w:rPr>
              <w:t>X</w:t>
            </w:r>
          </w:p>
        </w:tc>
        <w:tc>
          <w:tcPr>
            <w:tcW w:w="457" w:type="dxa"/>
          </w:tcPr>
          <w:p w14:paraId="31743538" w14:textId="77777777" w:rsidR="00384302" w:rsidRPr="00F64897" w:rsidRDefault="00384302" w:rsidP="00E34A5A">
            <w:pPr>
              <w:rPr>
                <w:sz w:val="18"/>
                <w:szCs w:val="18"/>
              </w:rPr>
            </w:pPr>
            <w:r w:rsidRPr="00F64897">
              <w:rPr>
                <w:sz w:val="18"/>
                <w:szCs w:val="18"/>
              </w:rPr>
              <w:t> </w:t>
            </w:r>
          </w:p>
        </w:tc>
        <w:tc>
          <w:tcPr>
            <w:tcW w:w="457" w:type="dxa"/>
          </w:tcPr>
          <w:p w14:paraId="522A69E7" w14:textId="77777777" w:rsidR="00384302" w:rsidRPr="00F64897" w:rsidRDefault="00384302" w:rsidP="00E34A5A">
            <w:pPr>
              <w:rPr>
                <w:sz w:val="18"/>
                <w:szCs w:val="18"/>
              </w:rPr>
            </w:pPr>
            <w:r w:rsidRPr="00F64897">
              <w:rPr>
                <w:sz w:val="18"/>
                <w:szCs w:val="18"/>
              </w:rPr>
              <w:t>9</w:t>
            </w:r>
          </w:p>
        </w:tc>
      </w:tr>
      <w:tr w:rsidR="00384302" w:rsidRPr="005D4C1A" w14:paraId="2195B6D0" w14:textId="77777777" w:rsidTr="00E34A5A">
        <w:trPr>
          <w:trHeight w:val="49"/>
          <w:jc w:val="center"/>
        </w:trPr>
        <w:tc>
          <w:tcPr>
            <w:tcW w:w="1367" w:type="dxa"/>
            <w:vMerge/>
          </w:tcPr>
          <w:p w14:paraId="320BA2D4" w14:textId="77777777" w:rsidR="00384302" w:rsidRPr="005D4C1A" w:rsidRDefault="00384302" w:rsidP="00E34A5A">
            <w:pPr>
              <w:rPr>
                <w:b/>
                <w:sz w:val="18"/>
                <w:szCs w:val="18"/>
              </w:rPr>
            </w:pPr>
          </w:p>
        </w:tc>
        <w:tc>
          <w:tcPr>
            <w:tcW w:w="1150" w:type="dxa"/>
          </w:tcPr>
          <w:p w14:paraId="037275F0" w14:textId="77777777" w:rsidR="00384302" w:rsidRPr="00F64897" w:rsidRDefault="00384302" w:rsidP="00E34A5A">
            <w:pPr>
              <w:rPr>
                <w:sz w:val="18"/>
                <w:szCs w:val="18"/>
              </w:rPr>
            </w:pPr>
            <w:r w:rsidRPr="00F64897">
              <w:rPr>
                <w:sz w:val="18"/>
                <w:szCs w:val="18"/>
              </w:rPr>
              <w:t xml:space="preserve">CLO2: Differentiate the significant theoretical frameworks and methodological approaches to child </w:t>
            </w:r>
            <w:proofErr w:type="spellStart"/>
            <w:r w:rsidRPr="00F64897">
              <w:rPr>
                <w:sz w:val="18"/>
                <w:szCs w:val="18"/>
              </w:rPr>
              <w:t>st</w:t>
            </w:r>
            <w:proofErr w:type="spellEnd"/>
          </w:p>
        </w:tc>
        <w:tc>
          <w:tcPr>
            <w:tcW w:w="1490" w:type="dxa"/>
          </w:tcPr>
          <w:p w14:paraId="59232046" w14:textId="77777777" w:rsidR="00384302" w:rsidRPr="00F64897" w:rsidRDefault="00384302" w:rsidP="00E34A5A">
            <w:pPr>
              <w:rPr>
                <w:sz w:val="18"/>
                <w:szCs w:val="18"/>
              </w:rPr>
            </w:pPr>
            <w:r w:rsidRPr="00F64897">
              <w:rPr>
                <w:sz w:val="18"/>
                <w:szCs w:val="18"/>
              </w:rPr>
              <w:t>Lifelong Learning</w:t>
            </w:r>
          </w:p>
        </w:tc>
        <w:tc>
          <w:tcPr>
            <w:tcW w:w="1378" w:type="dxa"/>
          </w:tcPr>
          <w:p w14:paraId="3399FE17" w14:textId="77777777" w:rsidR="00384302" w:rsidRPr="00F64897" w:rsidRDefault="00384302" w:rsidP="00E34A5A">
            <w:pPr>
              <w:rPr>
                <w:sz w:val="18"/>
                <w:szCs w:val="18"/>
              </w:rPr>
            </w:pPr>
            <w:r w:rsidRPr="00F64897">
              <w:rPr>
                <w:sz w:val="18"/>
                <w:szCs w:val="18"/>
              </w:rPr>
              <w:t>to evaluate and reflect the virtue of lifelong learning importance of health</w:t>
            </w:r>
          </w:p>
        </w:tc>
        <w:tc>
          <w:tcPr>
            <w:tcW w:w="434" w:type="dxa"/>
          </w:tcPr>
          <w:p w14:paraId="35B577F8" w14:textId="77777777" w:rsidR="00384302" w:rsidRPr="00F64897" w:rsidRDefault="00384302" w:rsidP="00E34A5A">
            <w:pPr>
              <w:rPr>
                <w:sz w:val="18"/>
                <w:szCs w:val="18"/>
              </w:rPr>
            </w:pPr>
            <w:r>
              <w:rPr>
                <w:sz w:val="18"/>
                <w:szCs w:val="18"/>
              </w:rPr>
              <w:t>X</w:t>
            </w:r>
          </w:p>
        </w:tc>
        <w:tc>
          <w:tcPr>
            <w:tcW w:w="446" w:type="dxa"/>
          </w:tcPr>
          <w:p w14:paraId="0DC8471A" w14:textId="77777777" w:rsidR="00384302" w:rsidRPr="00F64897" w:rsidRDefault="00384302" w:rsidP="00E34A5A">
            <w:pPr>
              <w:rPr>
                <w:sz w:val="18"/>
                <w:szCs w:val="18"/>
              </w:rPr>
            </w:pPr>
            <w:r>
              <w:rPr>
                <w:sz w:val="18"/>
                <w:szCs w:val="18"/>
              </w:rPr>
              <w:t>X</w:t>
            </w:r>
          </w:p>
        </w:tc>
        <w:tc>
          <w:tcPr>
            <w:tcW w:w="416" w:type="dxa"/>
          </w:tcPr>
          <w:p w14:paraId="575C7A66" w14:textId="77777777" w:rsidR="00384302" w:rsidRPr="00F64897" w:rsidRDefault="00384302" w:rsidP="00E34A5A">
            <w:pPr>
              <w:rPr>
                <w:sz w:val="18"/>
                <w:szCs w:val="18"/>
              </w:rPr>
            </w:pPr>
            <w:r>
              <w:rPr>
                <w:sz w:val="18"/>
                <w:szCs w:val="18"/>
              </w:rPr>
              <w:t>X</w:t>
            </w:r>
          </w:p>
        </w:tc>
        <w:tc>
          <w:tcPr>
            <w:tcW w:w="416" w:type="dxa"/>
          </w:tcPr>
          <w:p w14:paraId="11D07F9D" w14:textId="77777777" w:rsidR="00384302" w:rsidRPr="00F64897" w:rsidRDefault="00384302" w:rsidP="00E34A5A">
            <w:pPr>
              <w:rPr>
                <w:sz w:val="18"/>
                <w:szCs w:val="18"/>
              </w:rPr>
            </w:pPr>
            <w:r>
              <w:rPr>
                <w:sz w:val="18"/>
                <w:szCs w:val="18"/>
              </w:rPr>
              <w:t>X</w:t>
            </w:r>
          </w:p>
        </w:tc>
        <w:tc>
          <w:tcPr>
            <w:tcW w:w="416" w:type="dxa"/>
          </w:tcPr>
          <w:p w14:paraId="06BC5460" w14:textId="77777777" w:rsidR="00384302" w:rsidRPr="00F64897" w:rsidRDefault="00384302" w:rsidP="00E34A5A">
            <w:pPr>
              <w:rPr>
                <w:sz w:val="18"/>
                <w:szCs w:val="18"/>
              </w:rPr>
            </w:pPr>
            <w:r>
              <w:rPr>
                <w:sz w:val="18"/>
                <w:szCs w:val="18"/>
              </w:rPr>
              <w:t>X</w:t>
            </w:r>
          </w:p>
        </w:tc>
        <w:tc>
          <w:tcPr>
            <w:tcW w:w="427" w:type="dxa"/>
          </w:tcPr>
          <w:p w14:paraId="01FD8C0B" w14:textId="77777777" w:rsidR="00384302" w:rsidRPr="00F64897" w:rsidRDefault="00384302" w:rsidP="00E34A5A">
            <w:pPr>
              <w:rPr>
                <w:sz w:val="18"/>
                <w:szCs w:val="18"/>
              </w:rPr>
            </w:pPr>
            <w:r>
              <w:rPr>
                <w:sz w:val="18"/>
                <w:szCs w:val="18"/>
              </w:rPr>
              <w:t>X</w:t>
            </w:r>
          </w:p>
        </w:tc>
        <w:tc>
          <w:tcPr>
            <w:tcW w:w="456" w:type="dxa"/>
          </w:tcPr>
          <w:p w14:paraId="76F23911" w14:textId="77777777" w:rsidR="00384302" w:rsidRPr="00F64897" w:rsidRDefault="00384302" w:rsidP="00E34A5A">
            <w:pPr>
              <w:rPr>
                <w:sz w:val="18"/>
                <w:szCs w:val="18"/>
              </w:rPr>
            </w:pPr>
            <w:r>
              <w:rPr>
                <w:sz w:val="18"/>
                <w:szCs w:val="18"/>
              </w:rPr>
              <w:t>X</w:t>
            </w:r>
          </w:p>
        </w:tc>
        <w:tc>
          <w:tcPr>
            <w:tcW w:w="457" w:type="dxa"/>
          </w:tcPr>
          <w:p w14:paraId="45842E6C" w14:textId="77777777" w:rsidR="00384302" w:rsidRPr="00F64897" w:rsidRDefault="00384302" w:rsidP="00E34A5A">
            <w:pPr>
              <w:rPr>
                <w:sz w:val="18"/>
                <w:szCs w:val="18"/>
              </w:rPr>
            </w:pPr>
            <w:r>
              <w:rPr>
                <w:sz w:val="18"/>
                <w:szCs w:val="18"/>
              </w:rPr>
              <w:t>X</w:t>
            </w:r>
          </w:p>
        </w:tc>
        <w:tc>
          <w:tcPr>
            <w:tcW w:w="456" w:type="dxa"/>
          </w:tcPr>
          <w:p w14:paraId="7AF5CFB4" w14:textId="77777777" w:rsidR="00384302" w:rsidRPr="00F64897" w:rsidRDefault="00384302" w:rsidP="00E34A5A">
            <w:pPr>
              <w:rPr>
                <w:sz w:val="18"/>
                <w:szCs w:val="18"/>
              </w:rPr>
            </w:pPr>
            <w:r w:rsidRPr="00F64897">
              <w:rPr>
                <w:sz w:val="18"/>
                <w:szCs w:val="18"/>
              </w:rPr>
              <w:t> </w:t>
            </w:r>
          </w:p>
        </w:tc>
        <w:tc>
          <w:tcPr>
            <w:tcW w:w="457" w:type="dxa"/>
          </w:tcPr>
          <w:p w14:paraId="432E30DD" w14:textId="77777777" w:rsidR="00384302" w:rsidRPr="00F64897" w:rsidRDefault="00384302" w:rsidP="00E34A5A">
            <w:pPr>
              <w:rPr>
                <w:sz w:val="18"/>
                <w:szCs w:val="18"/>
              </w:rPr>
            </w:pPr>
            <w:r>
              <w:rPr>
                <w:sz w:val="18"/>
                <w:szCs w:val="18"/>
              </w:rPr>
              <w:t>X</w:t>
            </w:r>
          </w:p>
        </w:tc>
        <w:tc>
          <w:tcPr>
            <w:tcW w:w="457" w:type="dxa"/>
          </w:tcPr>
          <w:p w14:paraId="5E156D84" w14:textId="77777777" w:rsidR="00384302" w:rsidRPr="00F64897" w:rsidRDefault="00384302" w:rsidP="00E34A5A">
            <w:pPr>
              <w:rPr>
                <w:sz w:val="18"/>
                <w:szCs w:val="18"/>
              </w:rPr>
            </w:pPr>
            <w:r>
              <w:rPr>
                <w:sz w:val="18"/>
                <w:szCs w:val="18"/>
              </w:rPr>
              <w:t>X</w:t>
            </w:r>
          </w:p>
        </w:tc>
        <w:tc>
          <w:tcPr>
            <w:tcW w:w="456" w:type="dxa"/>
          </w:tcPr>
          <w:p w14:paraId="77175BFB" w14:textId="77777777" w:rsidR="00384302" w:rsidRPr="00F64897" w:rsidRDefault="00384302" w:rsidP="00E34A5A">
            <w:pPr>
              <w:rPr>
                <w:sz w:val="18"/>
                <w:szCs w:val="18"/>
              </w:rPr>
            </w:pPr>
            <w:r>
              <w:rPr>
                <w:sz w:val="18"/>
                <w:szCs w:val="18"/>
              </w:rPr>
              <w:t>X</w:t>
            </w:r>
          </w:p>
        </w:tc>
        <w:tc>
          <w:tcPr>
            <w:tcW w:w="457" w:type="dxa"/>
          </w:tcPr>
          <w:p w14:paraId="5630B620" w14:textId="77777777" w:rsidR="00384302" w:rsidRPr="00F64897" w:rsidRDefault="00384302" w:rsidP="00E34A5A">
            <w:pPr>
              <w:rPr>
                <w:sz w:val="18"/>
                <w:szCs w:val="18"/>
              </w:rPr>
            </w:pPr>
            <w:r w:rsidRPr="00F64897">
              <w:rPr>
                <w:sz w:val="18"/>
                <w:szCs w:val="18"/>
              </w:rPr>
              <w:t> </w:t>
            </w:r>
          </w:p>
        </w:tc>
        <w:tc>
          <w:tcPr>
            <w:tcW w:w="456" w:type="dxa"/>
          </w:tcPr>
          <w:p w14:paraId="25C7D2E7" w14:textId="77777777" w:rsidR="00384302" w:rsidRPr="00F64897" w:rsidRDefault="00384302" w:rsidP="00E34A5A">
            <w:pPr>
              <w:rPr>
                <w:sz w:val="18"/>
                <w:szCs w:val="18"/>
              </w:rPr>
            </w:pPr>
            <w:r w:rsidRPr="00F64897">
              <w:rPr>
                <w:sz w:val="18"/>
                <w:szCs w:val="18"/>
              </w:rPr>
              <w:t> </w:t>
            </w:r>
          </w:p>
        </w:tc>
        <w:tc>
          <w:tcPr>
            <w:tcW w:w="457" w:type="dxa"/>
          </w:tcPr>
          <w:p w14:paraId="7DF2A342" w14:textId="77777777" w:rsidR="00384302" w:rsidRPr="00F64897" w:rsidRDefault="00384302" w:rsidP="00E34A5A">
            <w:pPr>
              <w:rPr>
                <w:sz w:val="18"/>
                <w:szCs w:val="18"/>
              </w:rPr>
            </w:pPr>
            <w:r w:rsidRPr="00F64897">
              <w:rPr>
                <w:sz w:val="18"/>
                <w:szCs w:val="18"/>
              </w:rPr>
              <w:t> </w:t>
            </w:r>
          </w:p>
        </w:tc>
        <w:tc>
          <w:tcPr>
            <w:tcW w:w="457" w:type="dxa"/>
          </w:tcPr>
          <w:p w14:paraId="606E15C8" w14:textId="77777777" w:rsidR="00384302" w:rsidRPr="00F64897" w:rsidRDefault="00384302" w:rsidP="00E34A5A">
            <w:pPr>
              <w:rPr>
                <w:sz w:val="18"/>
                <w:szCs w:val="18"/>
              </w:rPr>
            </w:pPr>
            <w:r>
              <w:rPr>
                <w:sz w:val="18"/>
                <w:szCs w:val="18"/>
              </w:rPr>
              <w:t>X</w:t>
            </w:r>
          </w:p>
        </w:tc>
        <w:tc>
          <w:tcPr>
            <w:tcW w:w="456" w:type="dxa"/>
          </w:tcPr>
          <w:p w14:paraId="7A468EC4" w14:textId="77777777" w:rsidR="00384302" w:rsidRPr="00F64897" w:rsidRDefault="00384302" w:rsidP="00E34A5A">
            <w:pPr>
              <w:rPr>
                <w:sz w:val="18"/>
                <w:szCs w:val="18"/>
              </w:rPr>
            </w:pPr>
            <w:r>
              <w:rPr>
                <w:sz w:val="18"/>
                <w:szCs w:val="18"/>
              </w:rPr>
              <w:t>X</w:t>
            </w:r>
          </w:p>
        </w:tc>
        <w:tc>
          <w:tcPr>
            <w:tcW w:w="457" w:type="dxa"/>
          </w:tcPr>
          <w:p w14:paraId="7FDFF1BB" w14:textId="77777777" w:rsidR="00384302" w:rsidRPr="00F64897" w:rsidRDefault="00384302" w:rsidP="00E34A5A">
            <w:pPr>
              <w:rPr>
                <w:sz w:val="18"/>
                <w:szCs w:val="18"/>
              </w:rPr>
            </w:pPr>
            <w:r>
              <w:rPr>
                <w:sz w:val="18"/>
                <w:szCs w:val="18"/>
              </w:rPr>
              <w:t>X</w:t>
            </w:r>
          </w:p>
        </w:tc>
        <w:tc>
          <w:tcPr>
            <w:tcW w:w="456" w:type="dxa"/>
          </w:tcPr>
          <w:p w14:paraId="4D498EF0" w14:textId="77777777" w:rsidR="00384302" w:rsidRPr="00F64897" w:rsidRDefault="00384302" w:rsidP="00E34A5A">
            <w:pPr>
              <w:rPr>
                <w:sz w:val="18"/>
                <w:szCs w:val="18"/>
              </w:rPr>
            </w:pPr>
            <w:r>
              <w:rPr>
                <w:sz w:val="18"/>
                <w:szCs w:val="18"/>
              </w:rPr>
              <w:t>X</w:t>
            </w:r>
          </w:p>
        </w:tc>
        <w:tc>
          <w:tcPr>
            <w:tcW w:w="457" w:type="dxa"/>
          </w:tcPr>
          <w:p w14:paraId="19FD7EB5" w14:textId="77777777" w:rsidR="00384302" w:rsidRPr="00F64897" w:rsidRDefault="00384302" w:rsidP="00E34A5A">
            <w:pPr>
              <w:rPr>
                <w:sz w:val="18"/>
                <w:szCs w:val="18"/>
              </w:rPr>
            </w:pPr>
            <w:r>
              <w:rPr>
                <w:sz w:val="18"/>
                <w:szCs w:val="18"/>
              </w:rPr>
              <w:t>X</w:t>
            </w:r>
          </w:p>
        </w:tc>
        <w:tc>
          <w:tcPr>
            <w:tcW w:w="457" w:type="dxa"/>
          </w:tcPr>
          <w:p w14:paraId="2CF2A059" w14:textId="77777777" w:rsidR="00384302" w:rsidRPr="00F64897" w:rsidRDefault="00384302" w:rsidP="00E34A5A">
            <w:pPr>
              <w:rPr>
                <w:sz w:val="18"/>
                <w:szCs w:val="18"/>
              </w:rPr>
            </w:pPr>
            <w:r w:rsidRPr="00F64897">
              <w:rPr>
                <w:sz w:val="18"/>
                <w:szCs w:val="18"/>
              </w:rPr>
              <w:t> </w:t>
            </w:r>
            <w:r>
              <w:rPr>
                <w:sz w:val="18"/>
                <w:szCs w:val="18"/>
              </w:rPr>
              <w:t>X</w:t>
            </w:r>
          </w:p>
        </w:tc>
        <w:tc>
          <w:tcPr>
            <w:tcW w:w="457" w:type="dxa"/>
          </w:tcPr>
          <w:p w14:paraId="72FE51D1" w14:textId="77777777" w:rsidR="00384302" w:rsidRPr="00F64897" w:rsidRDefault="00384302" w:rsidP="00E34A5A">
            <w:pPr>
              <w:rPr>
                <w:sz w:val="18"/>
                <w:szCs w:val="18"/>
              </w:rPr>
            </w:pPr>
            <w:r w:rsidRPr="00F64897">
              <w:rPr>
                <w:sz w:val="18"/>
                <w:szCs w:val="18"/>
              </w:rPr>
              <w:t>11</w:t>
            </w:r>
          </w:p>
        </w:tc>
      </w:tr>
      <w:tr w:rsidR="00384302" w:rsidRPr="005D4C1A" w14:paraId="20CC3ACC" w14:textId="77777777" w:rsidTr="00E34A5A">
        <w:trPr>
          <w:trHeight w:val="49"/>
          <w:jc w:val="center"/>
        </w:trPr>
        <w:tc>
          <w:tcPr>
            <w:tcW w:w="1367" w:type="dxa"/>
            <w:vMerge/>
          </w:tcPr>
          <w:p w14:paraId="07931505" w14:textId="77777777" w:rsidR="00384302" w:rsidRPr="005D4C1A" w:rsidRDefault="00384302" w:rsidP="00E34A5A">
            <w:pPr>
              <w:rPr>
                <w:b/>
                <w:sz w:val="18"/>
                <w:szCs w:val="18"/>
              </w:rPr>
            </w:pPr>
          </w:p>
        </w:tc>
        <w:tc>
          <w:tcPr>
            <w:tcW w:w="1150" w:type="dxa"/>
          </w:tcPr>
          <w:p w14:paraId="309A10EC" w14:textId="77777777" w:rsidR="00384302" w:rsidRPr="00F64897" w:rsidRDefault="00384302" w:rsidP="00E34A5A">
            <w:pPr>
              <w:rPr>
                <w:sz w:val="18"/>
                <w:szCs w:val="18"/>
              </w:rPr>
            </w:pPr>
            <w:r w:rsidRPr="00F64897">
              <w:rPr>
                <w:sz w:val="18"/>
                <w:szCs w:val="18"/>
              </w:rPr>
              <w:t xml:space="preserve">CLO3: </w:t>
            </w:r>
            <w:proofErr w:type="spellStart"/>
            <w:r w:rsidRPr="00F64897">
              <w:rPr>
                <w:sz w:val="18"/>
                <w:szCs w:val="18"/>
              </w:rPr>
              <w:t>Analyse</w:t>
            </w:r>
            <w:proofErr w:type="spellEnd"/>
            <w:r w:rsidRPr="00F64897">
              <w:rPr>
                <w:sz w:val="18"/>
                <w:szCs w:val="18"/>
              </w:rPr>
              <w:t xml:space="preserve"> the aspirations and challenges of children of different age groups in different cultures.</w:t>
            </w:r>
          </w:p>
        </w:tc>
        <w:tc>
          <w:tcPr>
            <w:tcW w:w="1490" w:type="dxa"/>
          </w:tcPr>
          <w:p w14:paraId="2187F8BD" w14:textId="77777777" w:rsidR="00384302" w:rsidRPr="00F64897" w:rsidRDefault="00384302" w:rsidP="00E34A5A">
            <w:pPr>
              <w:rPr>
                <w:sz w:val="18"/>
                <w:szCs w:val="18"/>
              </w:rPr>
            </w:pPr>
            <w:r w:rsidRPr="00F64897">
              <w:rPr>
                <w:sz w:val="18"/>
                <w:szCs w:val="18"/>
              </w:rPr>
              <w:t>Critical Thinking and Problem-Solving Abilities</w:t>
            </w:r>
          </w:p>
        </w:tc>
        <w:tc>
          <w:tcPr>
            <w:tcW w:w="1378" w:type="dxa"/>
          </w:tcPr>
          <w:p w14:paraId="785E3DAD" w14:textId="77777777" w:rsidR="00384302" w:rsidRPr="00F64897" w:rsidRDefault="00384302" w:rsidP="00E34A5A">
            <w:pPr>
              <w:rPr>
                <w:sz w:val="18"/>
                <w:szCs w:val="18"/>
              </w:rPr>
            </w:pPr>
            <w:r w:rsidRPr="00F64897">
              <w:rPr>
                <w:sz w:val="18"/>
                <w:szCs w:val="18"/>
              </w:rPr>
              <w:t xml:space="preserve">formulate critical thinking, </w:t>
            </w:r>
            <w:proofErr w:type="gramStart"/>
            <w:r w:rsidRPr="00F64897">
              <w:rPr>
                <w:sz w:val="18"/>
                <w:szCs w:val="18"/>
              </w:rPr>
              <w:t>interpret</w:t>
            </w:r>
            <w:proofErr w:type="gramEnd"/>
            <w:r w:rsidRPr="00F64897">
              <w:rPr>
                <w:sz w:val="18"/>
                <w:szCs w:val="18"/>
              </w:rPr>
              <w:t xml:space="preserve"> and comprehend research-based knowledge to design and synthesize solutions.</w:t>
            </w:r>
          </w:p>
        </w:tc>
        <w:tc>
          <w:tcPr>
            <w:tcW w:w="434" w:type="dxa"/>
          </w:tcPr>
          <w:p w14:paraId="52711FF1" w14:textId="77777777" w:rsidR="00384302" w:rsidRPr="00F64897" w:rsidRDefault="00384302" w:rsidP="00E34A5A">
            <w:pPr>
              <w:rPr>
                <w:sz w:val="18"/>
                <w:szCs w:val="18"/>
              </w:rPr>
            </w:pPr>
            <w:r>
              <w:rPr>
                <w:sz w:val="18"/>
                <w:szCs w:val="18"/>
              </w:rPr>
              <w:t>X</w:t>
            </w:r>
          </w:p>
        </w:tc>
        <w:tc>
          <w:tcPr>
            <w:tcW w:w="446" w:type="dxa"/>
          </w:tcPr>
          <w:p w14:paraId="58E33166" w14:textId="77777777" w:rsidR="00384302" w:rsidRPr="00F64897" w:rsidRDefault="00384302" w:rsidP="00E34A5A">
            <w:pPr>
              <w:rPr>
                <w:sz w:val="18"/>
                <w:szCs w:val="18"/>
              </w:rPr>
            </w:pPr>
            <w:r w:rsidRPr="00F64897">
              <w:rPr>
                <w:sz w:val="18"/>
                <w:szCs w:val="18"/>
              </w:rPr>
              <w:t> </w:t>
            </w:r>
          </w:p>
        </w:tc>
        <w:tc>
          <w:tcPr>
            <w:tcW w:w="416" w:type="dxa"/>
          </w:tcPr>
          <w:p w14:paraId="1EEAEF85" w14:textId="77777777" w:rsidR="00384302" w:rsidRPr="00F64897" w:rsidRDefault="00384302" w:rsidP="00E34A5A">
            <w:pPr>
              <w:rPr>
                <w:sz w:val="18"/>
                <w:szCs w:val="18"/>
              </w:rPr>
            </w:pPr>
            <w:r>
              <w:rPr>
                <w:sz w:val="18"/>
                <w:szCs w:val="18"/>
              </w:rPr>
              <w:t>X</w:t>
            </w:r>
          </w:p>
        </w:tc>
        <w:tc>
          <w:tcPr>
            <w:tcW w:w="416" w:type="dxa"/>
          </w:tcPr>
          <w:p w14:paraId="35F39683" w14:textId="77777777" w:rsidR="00384302" w:rsidRPr="00F64897" w:rsidRDefault="00384302" w:rsidP="00E34A5A">
            <w:pPr>
              <w:rPr>
                <w:sz w:val="18"/>
                <w:szCs w:val="18"/>
              </w:rPr>
            </w:pPr>
            <w:r>
              <w:rPr>
                <w:sz w:val="18"/>
                <w:szCs w:val="18"/>
              </w:rPr>
              <w:t>X</w:t>
            </w:r>
          </w:p>
        </w:tc>
        <w:tc>
          <w:tcPr>
            <w:tcW w:w="416" w:type="dxa"/>
          </w:tcPr>
          <w:p w14:paraId="5CE1E738" w14:textId="77777777" w:rsidR="00384302" w:rsidRPr="00F64897" w:rsidRDefault="00384302" w:rsidP="00E34A5A">
            <w:pPr>
              <w:rPr>
                <w:sz w:val="18"/>
                <w:szCs w:val="18"/>
              </w:rPr>
            </w:pPr>
            <w:r>
              <w:rPr>
                <w:sz w:val="18"/>
                <w:szCs w:val="18"/>
              </w:rPr>
              <w:t>X</w:t>
            </w:r>
          </w:p>
        </w:tc>
        <w:tc>
          <w:tcPr>
            <w:tcW w:w="427" w:type="dxa"/>
          </w:tcPr>
          <w:p w14:paraId="6170420F" w14:textId="77777777" w:rsidR="00384302" w:rsidRPr="00F64897" w:rsidRDefault="00384302" w:rsidP="00E34A5A">
            <w:pPr>
              <w:rPr>
                <w:sz w:val="18"/>
                <w:szCs w:val="18"/>
              </w:rPr>
            </w:pPr>
            <w:r w:rsidRPr="00F64897">
              <w:rPr>
                <w:sz w:val="18"/>
                <w:szCs w:val="18"/>
              </w:rPr>
              <w:t> </w:t>
            </w:r>
          </w:p>
        </w:tc>
        <w:tc>
          <w:tcPr>
            <w:tcW w:w="456" w:type="dxa"/>
          </w:tcPr>
          <w:p w14:paraId="2AA316D0" w14:textId="77777777" w:rsidR="00384302" w:rsidRPr="00F64897" w:rsidRDefault="00384302" w:rsidP="00E34A5A">
            <w:pPr>
              <w:rPr>
                <w:sz w:val="18"/>
                <w:szCs w:val="18"/>
              </w:rPr>
            </w:pPr>
            <w:r w:rsidRPr="00F64897">
              <w:rPr>
                <w:sz w:val="18"/>
                <w:szCs w:val="18"/>
              </w:rPr>
              <w:t> </w:t>
            </w:r>
          </w:p>
        </w:tc>
        <w:tc>
          <w:tcPr>
            <w:tcW w:w="457" w:type="dxa"/>
          </w:tcPr>
          <w:p w14:paraId="4DAEE97A" w14:textId="77777777" w:rsidR="00384302" w:rsidRPr="00F64897" w:rsidRDefault="00384302" w:rsidP="00E34A5A">
            <w:pPr>
              <w:rPr>
                <w:sz w:val="18"/>
                <w:szCs w:val="18"/>
              </w:rPr>
            </w:pPr>
            <w:r>
              <w:rPr>
                <w:sz w:val="18"/>
                <w:szCs w:val="18"/>
              </w:rPr>
              <w:t>X</w:t>
            </w:r>
          </w:p>
        </w:tc>
        <w:tc>
          <w:tcPr>
            <w:tcW w:w="456" w:type="dxa"/>
          </w:tcPr>
          <w:p w14:paraId="4A3FC4D6" w14:textId="77777777" w:rsidR="00384302" w:rsidRPr="00F64897" w:rsidRDefault="00384302" w:rsidP="00E34A5A">
            <w:pPr>
              <w:rPr>
                <w:sz w:val="18"/>
                <w:szCs w:val="18"/>
              </w:rPr>
            </w:pPr>
            <w:r>
              <w:rPr>
                <w:sz w:val="18"/>
                <w:szCs w:val="18"/>
              </w:rPr>
              <w:t>X</w:t>
            </w:r>
          </w:p>
        </w:tc>
        <w:tc>
          <w:tcPr>
            <w:tcW w:w="457" w:type="dxa"/>
          </w:tcPr>
          <w:p w14:paraId="0B6F2594" w14:textId="77777777" w:rsidR="00384302" w:rsidRPr="00F64897" w:rsidRDefault="00384302" w:rsidP="00E34A5A">
            <w:pPr>
              <w:rPr>
                <w:sz w:val="18"/>
                <w:szCs w:val="18"/>
              </w:rPr>
            </w:pPr>
            <w:r>
              <w:rPr>
                <w:sz w:val="18"/>
                <w:szCs w:val="18"/>
              </w:rPr>
              <w:t>X</w:t>
            </w:r>
          </w:p>
        </w:tc>
        <w:tc>
          <w:tcPr>
            <w:tcW w:w="457" w:type="dxa"/>
          </w:tcPr>
          <w:p w14:paraId="42015E74" w14:textId="77777777" w:rsidR="00384302" w:rsidRPr="00F64897" w:rsidRDefault="00384302" w:rsidP="00E34A5A">
            <w:pPr>
              <w:rPr>
                <w:sz w:val="18"/>
                <w:szCs w:val="18"/>
              </w:rPr>
            </w:pPr>
            <w:r w:rsidRPr="00F64897">
              <w:rPr>
                <w:sz w:val="18"/>
                <w:szCs w:val="18"/>
              </w:rPr>
              <w:t> </w:t>
            </w:r>
          </w:p>
        </w:tc>
        <w:tc>
          <w:tcPr>
            <w:tcW w:w="456" w:type="dxa"/>
          </w:tcPr>
          <w:p w14:paraId="4991711D" w14:textId="77777777" w:rsidR="00384302" w:rsidRPr="00F64897" w:rsidRDefault="00384302" w:rsidP="00E34A5A">
            <w:pPr>
              <w:rPr>
                <w:sz w:val="18"/>
                <w:szCs w:val="18"/>
              </w:rPr>
            </w:pPr>
            <w:r>
              <w:rPr>
                <w:sz w:val="18"/>
                <w:szCs w:val="18"/>
              </w:rPr>
              <w:t>X</w:t>
            </w:r>
          </w:p>
        </w:tc>
        <w:tc>
          <w:tcPr>
            <w:tcW w:w="457" w:type="dxa"/>
          </w:tcPr>
          <w:p w14:paraId="6BAD51BB" w14:textId="77777777" w:rsidR="00384302" w:rsidRPr="00F64897" w:rsidRDefault="00384302" w:rsidP="00E34A5A">
            <w:pPr>
              <w:rPr>
                <w:sz w:val="18"/>
                <w:szCs w:val="18"/>
              </w:rPr>
            </w:pPr>
            <w:r w:rsidRPr="00F64897">
              <w:rPr>
                <w:sz w:val="18"/>
                <w:szCs w:val="18"/>
              </w:rPr>
              <w:t> </w:t>
            </w:r>
          </w:p>
        </w:tc>
        <w:tc>
          <w:tcPr>
            <w:tcW w:w="456" w:type="dxa"/>
          </w:tcPr>
          <w:p w14:paraId="732557DC" w14:textId="77777777" w:rsidR="00384302" w:rsidRPr="00F64897" w:rsidRDefault="00384302" w:rsidP="00E34A5A">
            <w:pPr>
              <w:rPr>
                <w:sz w:val="18"/>
                <w:szCs w:val="18"/>
              </w:rPr>
            </w:pPr>
            <w:r>
              <w:rPr>
                <w:sz w:val="18"/>
                <w:szCs w:val="18"/>
              </w:rPr>
              <w:t>X</w:t>
            </w:r>
          </w:p>
        </w:tc>
        <w:tc>
          <w:tcPr>
            <w:tcW w:w="457" w:type="dxa"/>
          </w:tcPr>
          <w:p w14:paraId="7AA88688" w14:textId="77777777" w:rsidR="00384302" w:rsidRPr="00F64897" w:rsidRDefault="00384302" w:rsidP="00E34A5A">
            <w:pPr>
              <w:rPr>
                <w:sz w:val="18"/>
                <w:szCs w:val="18"/>
              </w:rPr>
            </w:pPr>
            <w:r>
              <w:rPr>
                <w:sz w:val="18"/>
                <w:szCs w:val="18"/>
              </w:rPr>
              <w:t>X</w:t>
            </w:r>
          </w:p>
        </w:tc>
        <w:tc>
          <w:tcPr>
            <w:tcW w:w="457" w:type="dxa"/>
          </w:tcPr>
          <w:p w14:paraId="2E3E1A1A" w14:textId="77777777" w:rsidR="00384302" w:rsidRPr="00F64897" w:rsidRDefault="00384302" w:rsidP="00E34A5A">
            <w:pPr>
              <w:rPr>
                <w:sz w:val="18"/>
                <w:szCs w:val="18"/>
              </w:rPr>
            </w:pPr>
            <w:r>
              <w:rPr>
                <w:sz w:val="18"/>
                <w:szCs w:val="18"/>
              </w:rPr>
              <w:t>X</w:t>
            </w:r>
          </w:p>
        </w:tc>
        <w:tc>
          <w:tcPr>
            <w:tcW w:w="456" w:type="dxa"/>
          </w:tcPr>
          <w:p w14:paraId="1F7C1351" w14:textId="77777777" w:rsidR="00384302" w:rsidRPr="00F64897" w:rsidRDefault="00384302" w:rsidP="00E34A5A">
            <w:pPr>
              <w:rPr>
                <w:sz w:val="18"/>
                <w:szCs w:val="18"/>
              </w:rPr>
            </w:pPr>
            <w:r w:rsidRPr="00F64897">
              <w:rPr>
                <w:sz w:val="18"/>
                <w:szCs w:val="18"/>
              </w:rPr>
              <w:t> </w:t>
            </w:r>
          </w:p>
        </w:tc>
        <w:tc>
          <w:tcPr>
            <w:tcW w:w="457" w:type="dxa"/>
          </w:tcPr>
          <w:p w14:paraId="75FDC2EB" w14:textId="77777777" w:rsidR="00384302" w:rsidRPr="00F64897" w:rsidRDefault="00384302" w:rsidP="00E34A5A">
            <w:pPr>
              <w:rPr>
                <w:sz w:val="18"/>
                <w:szCs w:val="18"/>
              </w:rPr>
            </w:pPr>
            <w:r>
              <w:rPr>
                <w:sz w:val="18"/>
                <w:szCs w:val="18"/>
              </w:rPr>
              <w:t>X</w:t>
            </w:r>
          </w:p>
        </w:tc>
        <w:tc>
          <w:tcPr>
            <w:tcW w:w="456" w:type="dxa"/>
          </w:tcPr>
          <w:p w14:paraId="232BAFED" w14:textId="77777777" w:rsidR="00384302" w:rsidRPr="00F64897" w:rsidRDefault="00384302" w:rsidP="00E34A5A">
            <w:pPr>
              <w:rPr>
                <w:sz w:val="18"/>
                <w:szCs w:val="18"/>
              </w:rPr>
            </w:pPr>
            <w:r>
              <w:rPr>
                <w:sz w:val="18"/>
                <w:szCs w:val="18"/>
              </w:rPr>
              <w:t>X</w:t>
            </w:r>
          </w:p>
        </w:tc>
        <w:tc>
          <w:tcPr>
            <w:tcW w:w="457" w:type="dxa"/>
          </w:tcPr>
          <w:p w14:paraId="5E08E8FE" w14:textId="77777777" w:rsidR="00384302" w:rsidRPr="00F64897" w:rsidRDefault="00384302" w:rsidP="00E34A5A">
            <w:pPr>
              <w:rPr>
                <w:sz w:val="18"/>
                <w:szCs w:val="18"/>
              </w:rPr>
            </w:pPr>
            <w:r w:rsidRPr="00F64897">
              <w:rPr>
                <w:sz w:val="18"/>
                <w:szCs w:val="18"/>
              </w:rPr>
              <w:t> </w:t>
            </w:r>
          </w:p>
        </w:tc>
        <w:tc>
          <w:tcPr>
            <w:tcW w:w="457" w:type="dxa"/>
          </w:tcPr>
          <w:p w14:paraId="16DF4692" w14:textId="77777777" w:rsidR="00384302" w:rsidRPr="00F64897" w:rsidRDefault="00384302" w:rsidP="00E34A5A">
            <w:pPr>
              <w:rPr>
                <w:sz w:val="18"/>
                <w:szCs w:val="18"/>
              </w:rPr>
            </w:pPr>
            <w:r w:rsidRPr="00F64897">
              <w:rPr>
                <w:sz w:val="18"/>
                <w:szCs w:val="18"/>
              </w:rPr>
              <w:t> </w:t>
            </w:r>
            <w:r>
              <w:rPr>
                <w:sz w:val="18"/>
                <w:szCs w:val="18"/>
              </w:rPr>
              <w:t>X</w:t>
            </w:r>
          </w:p>
        </w:tc>
        <w:tc>
          <w:tcPr>
            <w:tcW w:w="457" w:type="dxa"/>
          </w:tcPr>
          <w:p w14:paraId="0EA310E8" w14:textId="77777777" w:rsidR="00384302" w:rsidRPr="00F64897" w:rsidRDefault="00384302" w:rsidP="00E34A5A">
            <w:pPr>
              <w:rPr>
                <w:sz w:val="18"/>
                <w:szCs w:val="18"/>
              </w:rPr>
            </w:pPr>
            <w:r w:rsidRPr="00F64897">
              <w:rPr>
                <w:sz w:val="18"/>
                <w:szCs w:val="18"/>
              </w:rPr>
              <w:t>10</w:t>
            </w:r>
          </w:p>
        </w:tc>
      </w:tr>
      <w:tr w:rsidR="00384302" w:rsidRPr="005D4C1A" w14:paraId="3EFA2F0D" w14:textId="77777777" w:rsidTr="00E34A5A">
        <w:trPr>
          <w:trHeight w:val="49"/>
          <w:jc w:val="center"/>
        </w:trPr>
        <w:tc>
          <w:tcPr>
            <w:tcW w:w="1367" w:type="dxa"/>
            <w:vMerge/>
          </w:tcPr>
          <w:p w14:paraId="55F86585" w14:textId="77777777" w:rsidR="00384302" w:rsidRPr="005D4C1A" w:rsidRDefault="00384302" w:rsidP="00E34A5A">
            <w:pPr>
              <w:rPr>
                <w:b/>
                <w:sz w:val="18"/>
                <w:szCs w:val="18"/>
              </w:rPr>
            </w:pPr>
          </w:p>
        </w:tc>
        <w:tc>
          <w:tcPr>
            <w:tcW w:w="1150" w:type="dxa"/>
          </w:tcPr>
          <w:p w14:paraId="355B8F1C" w14:textId="77777777" w:rsidR="00384302" w:rsidRPr="00F64897" w:rsidRDefault="00384302" w:rsidP="00E34A5A">
            <w:pPr>
              <w:rPr>
                <w:sz w:val="18"/>
                <w:szCs w:val="18"/>
              </w:rPr>
            </w:pPr>
            <w:r w:rsidRPr="00F64897">
              <w:rPr>
                <w:sz w:val="18"/>
                <w:szCs w:val="18"/>
              </w:rPr>
              <w:t>CLO4: Reflect on how education must address diverse lives of children and young adults</w:t>
            </w:r>
          </w:p>
        </w:tc>
        <w:tc>
          <w:tcPr>
            <w:tcW w:w="1490" w:type="dxa"/>
          </w:tcPr>
          <w:p w14:paraId="148DFF50" w14:textId="77777777" w:rsidR="00384302" w:rsidRPr="00F64897" w:rsidRDefault="00384302" w:rsidP="00E34A5A">
            <w:pPr>
              <w:rPr>
                <w:sz w:val="18"/>
                <w:szCs w:val="18"/>
              </w:rPr>
            </w:pPr>
            <w:r w:rsidRPr="00F64897">
              <w:rPr>
                <w:sz w:val="18"/>
                <w:szCs w:val="18"/>
              </w:rPr>
              <w:t>Analytical &amp; Decision-Making Ability</w:t>
            </w:r>
          </w:p>
        </w:tc>
        <w:tc>
          <w:tcPr>
            <w:tcW w:w="1378" w:type="dxa"/>
          </w:tcPr>
          <w:p w14:paraId="2688673F" w14:textId="77777777" w:rsidR="00384302" w:rsidRPr="00F64897" w:rsidRDefault="00384302" w:rsidP="00E34A5A">
            <w:pPr>
              <w:rPr>
                <w:sz w:val="18"/>
                <w:szCs w:val="18"/>
              </w:rPr>
            </w:pPr>
            <w:r w:rsidRPr="00F64897">
              <w:rPr>
                <w:sz w:val="18"/>
                <w:szCs w:val="18"/>
              </w:rPr>
              <w:t xml:space="preserve">compare, </w:t>
            </w:r>
            <w:proofErr w:type="gramStart"/>
            <w:r w:rsidRPr="00F64897">
              <w:rPr>
                <w:sz w:val="18"/>
                <w:szCs w:val="18"/>
              </w:rPr>
              <w:t>contrast</w:t>
            </w:r>
            <w:proofErr w:type="gramEnd"/>
            <w:r w:rsidRPr="00F64897">
              <w:rPr>
                <w:sz w:val="18"/>
                <w:szCs w:val="18"/>
              </w:rPr>
              <w:t xml:space="preserve"> and </w:t>
            </w:r>
            <w:proofErr w:type="spellStart"/>
            <w:r w:rsidRPr="00F64897">
              <w:rPr>
                <w:sz w:val="18"/>
                <w:szCs w:val="18"/>
              </w:rPr>
              <w:t>analyse</w:t>
            </w:r>
            <w:proofErr w:type="spellEnd"/>
            <w:r w:rsidRPr="00F64897">
              <w:rPr>
                <w:sz w:val="18"/>
                <w:szCs w:val="18"/>
              </w:rPr>
              <w:t xml:space="preserve"> data in order to take appropriate and effective decisions.</w:t>
            </w:r>
          </w:p>
        </w:tc>
        <w:tc>
          <w:tcPr>
            <w:tcW w:w="434" w:type="dxa"/>
          </w:tcPr>
          <w:p w14:paraId="59EDA4CA" w14:textId="77777777" w:rsidR="00384302" w:rsidRPr="00F64897" w:rsidRDefault="00384302" w:rsidP="00E34A5A">
            <w:pPr>
              <w:rPr>
                <w:sz w:val="18"/>
                <w:szCs w:val="18"/>
              </w:rPr>
            </w:pPr>
            <w:r>
              <w:rPr>
                <w:sz w:val="18"/>
                <w:szCs w:val="18"/>
              </w:rPr>
              <w:t>X</w:t>
            </w:r>
          </w:p>
        </w:tc>
        <w:tc>
          <w:tcPr>
            <w:tcW w:w="446" w:type="dxa"/>
          </w:tcPr>
          <w:p w14:paraId="0CD7CF79" w14:textId="77777777" w:rsidR="00384302" w:rsidRPr="00F64897" w:rsidRDefault="00384302" w:rsidP="00E34A5A">
            <w:pPr>
              <w:rPr>
                <w:sz w:val="18"/>
                <w:szCs w:val="18"/>
              </w:rPr>
            </w:pPr>
            <w:r>
              <w:rPr>
                <w:sz w:val="18"/>
                <w:szCs w:val="18"/>
              </w:rPr>
              <w:t>X</w:t>
            </w:r>
          </w:p>
        </w:tc>
        <w:tc>
          <w:tcPr>
            <w:tcW w:w="416" w:type="dxa"/>
          </w:tcPr>
          <w:p w14:paraId="4E3F129F" w14:textId="77777777" w:rsidR="00384302" w:rsidRPr="00F64897" w:rsidRDefault="00384302" w:rsidP="00E34A5A">
            <w:pPr>
              <w:rPr>
                <w:sz w:val="18"/>
                <w:szCs w:val="18"/>
              </w:rPr>
            </w:pPr>
            <w:r>
              <w:rPr>
                <w:sz w:val="18"/>
                <w:szCs w:val="18"/>
              </w:rPr>
              <w:t>X</w:t>
            </w:r>
          </w:p>
        </w:tc>
        <w:tc>
          <w:tcPr>
            <w:tcW w:w="416" w:type="dxa"/>
          </w:tcPr>
          <w:p w14:paraId="64BA4A68" w14:textId="77777777" w:rsidR="00384302" w:rsidRPr="00F64897" w:rsidRDefault="00384302" w:rsidP="00E34A5A">
            <w:pPr>
              <w:rPr>
                <w:sz w:val="18"/>
                <w:szCs w:val="18"/>
              </w:rPr>
            </w:pPr>
            <w:r>
              <w:rPr>
                <w:sz w:val="18"/>
                <w:szCs w:val="18"/>
              </w:rPr>
              <w:t>X</w:t>
            </w:r>
          </w:p>
        </w:tc>
        <w:tc>
          <w:tcPr>
            <w:tcW w:w="416" w:type="dxa"/>
          </w:tcPr>
          <w:p w14:paraId="59C56028" w14:textId="77777777" w:rsidR="00384302" w:rsidRPr="00F64897" w:rsidRDefault="00384302" w:rsidP="00E34A5A">
            <w:pPr>
              <w:rPr>
                <w:sz w:val="18"/>
                <w:szCs w:val="18"/>
              </w:rPr>
            </w:pPr>
            <w:r>
              <w:rPr>
                <w:sz w:val="18"/>
                <w:szCs w:val="18"/>
              </w:rPr>
              <w:t>X</w:t>
            </w:r>
          </w:p>
        </w:tc>
        <w:tc>
          <w:tcPr>
            <w:tcW w:w="427" w:type="dxa"/>
          </w:tcPr>
          <w:p w14:paraId="0406B959" w14:textId="77777777" w:rsidR="00384302" w:rsidRPr="00F64897" w:rsidRDefault="00384302" w:rsidP="00E34A5A">
            <w:pPr>
              <w:rPr>
                <w:sz w:val="18"/>
                <w:szCs w:val="18"/>
              </w:rPr>
            </w:pPr>
            <w:r>
              <w:rPr>
                <w:sz w:val="18"/>
                <w:szCs w:val="18"/>
              </w:rPr>
              <w:t>X</w:t>
            </w:r>
          </w:p>
        </w:tc>
        <w:tc>
          <w:tcPr>
            <w:tcW w:w="456" w:type="dxa"/>
          </w:tcPr>
          <w:p w14:paraId="11014481" w14:textId="77777777" w:rsidR="00384302" w:rsidRPr="00F64897" w:rsidRDefault="00384302" w:rsidP="00E34A5A">
            <w:pPr>
              <w:rPr>
                <w:sz w:val="18"/>
                <w:szCs w:val="18"/>
              </w:rPr>
            </w:pPr>
            <w:r w:rsidRPr="00F64897">
              <w:rPr>
                <w:sz w:val="18"/>
                <w:szCs w:val="18"/>
              </w:rPr>
              <w:t> </w:t>
            </w:r>
          </w:p>
        </w:tc>
        <w:tc>
          <w:tcPr>
            <w:tcW w:w="457" w:type="dxa"/>
          </w:tcPr>
          <w:p w14:paraId="78ADD30A" w14:textId="77777777" w:rsidR="00384302" w:rsidRPr="00F64897" w:rsidRDefault="00384302" w:rsidP="00E34A5A">
            <w:pPr>
              <w:rPr>
                <w:sz w:val="18"/>
                <w:szCs w:val="18"/>
              </w:rPr>
            </w:pPr>
            <w:r>
              <w:rPr>
                <w:sz w:val="18"/>
                <w:szCs w:val="18"/>
              </w:rPr>
              <w:t>X</w:t>
            </w:r>
          </w:p>
        </w:tc>
        <w:tc>
          <w:tcPr>
            <w:tcW w:w="456" w:type="dxa"/>
          </w:tcPr>
          <w:p w14:paraId="3F862018" w14:textId="77777777" w:rsidR="00384302" w:rsidRPr="00F64897" w:rsidRDefault="00384302" w:rsidP="00E34A5A">
            <w:pPr>
              <w:rPr>
                <w:sz w:val="18"/>
                <w:szCs w:val="18"/>
              </w:rPr>
            </w:pPr>
            <w:r w:rsidRPr="00F64897">
              <w:rPr>
                <w:sz w:val="18"/>
                <w:szCs w:val="18"/>
              </w:rPr>
              <w:t> </w:t>
            </w:r>
          </w:p>
        </w:tc>
        <w:tc>
          <w:tcPr>
            <w:tcW w:w="457" w:type="dxa"/>
          </w:tcPr>
          <w:p w14:paraId="1789FD22" w14:textId="77777777" w:rsidR="00384302" w:rsidRPr="00F64897" w:rsidRDefault="00384302" w:rsidP="00E34A5A">
            <w:pPr>
              <w:rPr>
                <w:sz w:val="18"/>
                <w:szCs w:val="18"/>
              </w:rPr>
            </w:pPr>
            <w:r>
              <w:rPr>
                <w:sz w:val="18"/>
                <w:szCs w:val="18"/>
              </w:rPr>
              <w:t>X</w:t>
            </w:r>
          </w:p>
        </w:tc>
        <w:tc>
          <w:tcPr>
            <w:tcW w:w="457" w:type="dxa"/>
          </w:tcPr>
          <w:p w14:paraId="23C0AE9C" w14:textId="77777777" w:rsidR="00384302" w:rsidRPr="00F64897" w:rsidRDefault="00384302" w:rsidP="00E34A5A">
            <w:pPr>
              <w:rPr>
                <w:sz w:val="18"/>
                <w:szCs w:val="18"/>
              </w:rPr>
            </w:pPr>
            <w:r w:rsidRPr="00F64897">
              <w:rPr>
                <w:sz w:val="18"/>
                <w:szCs w:val="18"/>
              </w:rPr>
              <w:t> </w:t>
            </w:r>
          </w:p>
        </w:tc>
        <w:tc>
          <w:tcPr>
            <w:tcW w:w="456" w:type="dxa"/>
          </w:tcPr>
          <w:p w14:paraId="31F7656C" w14:textId="77777777" w:rsidR="00384302" w:rsidRPr="00F64897" w:rsidRDefault="00384302" w:rsidP="00E34A5A">
            <w:pPr>
              <w:rPr>
                <w:sz w:val="18"/>
                <w:szCs w:val="18"/>
              </w:rPr>
            </w:pPr>
            <w:r w:rsidRPr="00F64897">
              <w:rPr>
                <w:sz w:val="18"/>
                <w:szCs w:val="18"/>
              </w:rPr>
              <w:t> </w:t>
            </w:r>
          </w:p>
        </w:tc>
        <w:tc>
          <w:tcPr>
            <w:tcW w:w="457" w:type="dxa"/>
          </w:tcPr>
          <w:p w14:paraId="7AFAB666" w14:textId="77777777" w:rsidR="00384302" w:rsidRPr="00F64897" w:rsidRDefault="00384302" w:rsidP="00E34A5A">
            <w:pPr>
              <w:rPr>
                <w:sz w:val="18"/>
                <w:szCs w:val="18"/>
              </w:rPr>
            </w:pPr>
            <w:r>
              <w:rPr>
                <w:sz w:val="18"/>
                <w:szCs w:val="18"/>
              </w:rPr>
              <w:t>X</w:t>
            </w:r>
          </w:p>
        </w:tc>
        <w:tc>
          <w:tcPr>
            <w:tcW w:w="456" w:type="dxa"/>
          </w:tcPr>
          <w:p w14:paraId="7F3462E8" w14:textId="77777777" w:rsidR="00384302" w:rsidRPr="00F64897" w:rsidRDefault="00384302" w:rsidP="00E34A5A">
            <w:pPr>
              <w:rPr>
                <w:sz w:val="18"/>
                <w:szCs w:val="18"/>
              </w:rPr>
            </w:pPr>
            <w:r>
              <w:rPr>
                <w:sz w:val="18"/>
                <w:szCs w:val="18"/>
              </w:rPr>
              <w:t>X</w:t>
            </w:r>
          </w:p>
        </w:tc>
        <w:tc>
          <w:tcPr>
            <w:tcW w:w="457" w:type="dxa"/>
          </w:tcPr>
          <w:p w14:paraId="17C3683A" w14:textId="77777777" w:rsidR="00384302" w:rsidRPr="00F64897" w:rsidRDefault="00384302" w:rsidP="00E34A5A">
            <w:pPr>
              <w:rPr>
                <w:sz w:val="18"/>
                <w:szCs w:val="18"/>
              </w:rPr>
            </w:pPr>
            <w:r>
              <w:rPr>
                <w:sz w:val="18"/>
                <w:szCs w:val="18"/>
              </w:rPr>
              <w:t>X</w:t>
            </w:r>
          </w:p>
        </w:tc>
        <w:tc>
          <w:tcPr>
            <w:tcW w:w="457" w:type="dxa"/>
          </w:tcPr>
          <w:p w14:paraId="3E823BFB" w14:textId="77777777" w:rsidR="00384302" w:rsidRPr="00F64897" w:rsidRDefault="00384302" w:rsidP="00E34A5A">
            <w:pPr>
              <w:rPr>
                <w:sz w:val="18"/>
                <w:szCs w:val="18"/>
              </w:rPr>
            </w:pPr>
            <w:r w:rsidRPr="00F64897">
              <w:rPr>
                <w:sz w:val="18"/>
                <w:szCs w:val="18"/>
              </w:rPr>
              <w:t> </w:t>
            </w:r>
          </w:p>
        </w:tc>
        <w:tc>
          <w:tcPr>
            <w:tcW w:w="456" w:type="dxa"/>
          </w:tcPr>
          <w:p w14:paraId="2543EDE4" w14:textId="77777777" w:rsidR="00384302" w:rsidRPr="00F64897" w:rsidRDefault="00384302" w:rsidP="00E34A5A">
            <w:pPr>
              <w:rPr>
                <w:sz w:val="18"/>
                <w:szCs w:val="18"/>
              </w:rPr>
            </w:pPr>
            <w:r w:rsidRPr="00F64897">
              <w:rPr>
                <w:sz w:val="18"/>
                <w:szCs w:val="18"/>
              </w:rPr>
              <w:t> </w:t>
            </w:r>
          </w:p>
        </w:tc>
        <w:tc>
          <w:tcPr>
            <w:tcW w:w="457" w:type="dxa"/>
          </w:tcPr>
          <w:p w14:paraId="3A0A1846" w14:textId="77777777" w:rsidR="00384302" w:rsidRPr="00F64897" w:rsidRDefault="00384302" w:rsidP="00E34A5A">
            <w:pPr>
              <w:rPr>
                <w:sz w:val="18"/>
                <w:szCs w:val="18"/>
              </w:rPr>
            </w:pPr>
            <w:r>
              <w:rPr>
                <w:sz w:val="18"/>
                <w:szCs w:val="18"/>
              </w:rPr>
              <w:t>X</w:t>
            </w:r>
          </w:p>
        </w:tc>
        <w:tc>
          <w:tcPr>
            <w:tcW w:w="456" w:type="dxa"/>
          </w:tcPr>
          <w:p w14:paraId="3052041B" w14:textId="77777777" w:rsidR="00384302" w:rsidRPr="00F64897" w:rsidRDefault="00384302" w:rsidP="00E34A5A">
            <w:pPr>
              <w:rPr>
                <w:sz w:val="18"/>
                <w:szCs w:val="18"/>
              </w:rPr>
            </w:pPr>
            <w:r>
              <w:rPr>
                <w:sz w:val="18"/>
                <w:szCs w:val="18"/>
              </w:rPr>
              <w:t>X</w:t>
            </w:r>
          </w:p>
        </w:tc>
        <w:tc>
          <w:tcPr>
            <w:tcW w:w="457" w:type="dxa"/>
          </w:tcPr>
          <w:p w14:paraId="55744F02" w14:textId="77777777" w:rsidR="00384302" w:rsidRPr="00F64897" w:rsidRDefault="00384302" w:rsidP="00E34A5A">
            <w:pPr>
              <w:rPr>
                <w:sz w:val="18"/>
                <w:szCs w:val="18"/>
              </w:rPr>
            </w:pPr>
            <w:r>
              <w:rPr>
                <w:sz w:val="18"/>
                <w:szCs w:val="18"/>
              </w:rPr>
              <w:t>X</w:t>
            </w:r>
          </w:p>
        </w:tc>
        <w:tc>
          <w:tcPr>
            <w:tcW w:w="457" w:type="dxa"/>
          </w:tcPr>
          <w:p w14:paraId="6A07D957" w14:textId="77777777" w:rsidR="00384302" w:rsidRPr="00F64897" w:rsidRDefault="00384302" w:rsidP="00E34A5A">
            <w:pPr>
              <w:rPr>
                <w:sz w:val="18"/>
                <w:szCs w:val="18"/>
              </w:rPr>
            </w:pPr>
            <w:r w:rsidRPr="00F64897">
              <w:rPr>
                <w:sz w:val="18"/>
                <w:szCs w:val="18"/>
              </w:rPr>
              <w:t> </w:t>
            </w:r>
            <w:r>
              <w:rPr>
                <w:sz w:val="18"/>
                <w:szCs w:val="18"/>
              </w:rPr>
              <w:t>X</w:t>
            </w:r>
          </w:p>
        </w:tc>
        <w:tc>
          <w:tcPr>
            <w:tcW w:w="457" w:type="dxa"/>
          </w:tcPr>
          <w:p w14:paraId="4A29C1BC" w14:textId="77777777" w:rsidR="00384302" w:rsidRPr="00F64897" w:rsidRDefault="00384302" w:rsidP="00E34A5A">
            <w:pPr>
              <w:rPr>
                <w:sz w:val="18"/>
                <w:szCs w:val="18"/>
              </w:rPr>
            </w:pPr>
            <w:r w:rsidRPr="00F64897">
              <w:rPr>
                <w:sz w:val="18"/>
                <w:szCs w:val="18"/>
              </w:rPr>
              <w:t>9</w:t>
            </w:r>
          </w:p>
        </w:tc>
      </w:tr>
      <w:tr w:rsidR="00384302" w:rsidRPr="005D4C1A" w14:paraId="38F1CC0B" w14:textId="77777777" w:rsidTr="00E34A5A">
        <w:trPr>
          <w:trHeight w:val="49"/>
          <w:jc w:val="center"/>
        </w:trPr>
        <w:tc>
          <w:tcPr>
            <w:tcW w:w="1367" w:type="dxa"/>
            <w:vMerge/>
          </w:tcPr>
          <w:p w14:paraId="1EEBD2D4" w14:textId="77777777" w:rsidR="00384302" w:rsidRPr="005D4C1A" w:rsidRDefault="00384302" w:rsidP="00E34A5A">
            <w:pPr>
              <w:rPr>
                <w:b/>
                <w:sz w:val="18"/>
                <w:szCs w:val="18"/>
              </w:rPr>
            </w:pPr>
          </w:p>
        </w:tc>
        <w:tc>
          <w:tcPr>
            <w:tcW w:w="1150" w:type="dxa"/>
          </w:tcPr>
          <w:p w14:paraId="5803BEF8" w14:textId="77777777" w:rsidR="00384302" w:rsidRPr="00F64897" w:rsidRDefault="00384302" w:rsidP="00E34A5A">
            <w:pPr>
              <w:rPr>
                <w:sz w:val="18"/>
                <w:szCs w:val="18"/>
              </w:rPr>
            </w:pPr>
            <w:r w:rsidRPr="00F64897">
              <w:rPr>
                <w:sz w:val="18"/>
                <w:szCs w:val="18"/>
              </w:rPr>
              <w:t>CLO5: Recognize the role of media in development of children</w:t>
            </w:r>
          </w:p>
        </w:tc>
        <w:tc>
          <w:tcPr>
            <w:tcW w:w="1490" w:type="dxa"/>
          </w:tcPr>
          <w:p w14:paraId="22C21387" w14:textId="77777777" w:rsidR="00384302" w:rsidRPr="00F64897" w:rsidRDefault="00384302" w:rsidP="00E34A5A">
            <w:pPr>
              <w:rPr>
                <w:sz w:val="18"/>
                <w:szCs w:val="18"/>
              </w:rPr>
            </w:pPr>
            <w:r w:rsidRPr="00F64897">
              <w:rPr>
                <w:sz w:val="18"/>
                <w:szCs w:val="18"/>
              </w:rPr>
              <w:t>Critical Thinking and Evaluations</w:t>
            </w:r>
          </w:p>
        </w:tc>
        <w:tc>
          <w:tcPr>
            <w:tcW w:w="1378" w:type="dxa"/>
          </w:tcPr>
          <w:p w14:paraId="0A73D6F2" w14:textId="77777777" w:rsidR="00384302" w:rsidRPr="00F64897" w:rsidRDefault="00384302" w:rsidP="00E34A5A">
            <w:pPr>
              <w:rPr>
                <w:sz w:val="18"/>
                <w:szCs w:val="18"/>
              </w:rPr>
            </w:pPr>
            <w:r w:rsidRPr="00F64897">
              <w:rPr>
                <w:sz w:val="18"/>
                <w:szCs w:val="18"/>
              </w:rPr>
              <w:t xml:space="preserve">formulate critical thinking, </w:t>
            </w:r>
            <w:proofErr w:type="gramStart"/>
            <w:r w:rsidRPr="00F64897">
              <w:rPr>
                <w:sz w:val="18"/>
                <w:szCs w:val="18"/>
              </w:rPr>
              <w:t>interpret</w:t>
            </w:r>
            <w:proofErr w:type="gramEnd"/>
            <w:r w:rsidRPr="00F64897">
              <w:rPr>
                <w:sz w:val="18"/>
                <w:szCs w:val="18"/>
              </w:rPr>
              <w:t xml:space="preserve"> and comprehend research-based knowledge to design and </w:t>
            </w:r>
            <w:r w:rsidRPr="00F64897">
              <w:rPr>
                <w:sz w:val="18"/>
                <w:szCs w:val="18"/>
              </w:rPr>
              <w:lastRenderedPageBreak/>
              <w:t xml:space="preserve">synthesize solutions </w:t>
            </w:r>
          </w:p>
        </w:tc>
        <w:tc>
          <w:tcPr>
            <w:tcW w:w="434" w:type="dxa"/>
          </w:tcPr>
          <w:p w14:paraId="1909BE89" w14:textId="77777777" w:rsidR="00384302" w:rsidRPr="00F64897" w:rsidRDefault="00384302" w:rsidP="00E34A5A">
            <w:pPr>
              <w:rPr>
                <w:sz w:val="18"/>
                <w:szCs w:val="18"/>
              </w:rPr>
            </w:pPr>
            <w:r>
              <w:rPr>
                <w:sz w:val="18"/>
                <w:szCs w:val="18"/>
              </w:rPr>
              <w:lastRenderedPageBreak/>
              <w:t>X</w:t>
            </w:r>
          </w:p>
        </w:tc>
        <w:tc>
          <w:tcPr>
            <w:tcW w:w="446" w:type="dxa"/>
          </w:tcPr>
          <w:p w14:paraId="25DF3F39" w14:textId="77777777" w:rsidR="00384302" w:rsidRPr="00F64897" w:rsidRDefault="00384302" w:rsidP="00E34A5A">
            <w:pPr>
              <w:rPr>
                <w:sz w:val="18"/>
                <w:szCs w:val="18"/>
              </w:rPr>
            </w:pPr>
            <w:r w:rsidRPr="00F64897">
              <w:rPr>
                <w:sz w:val="18"/>
                <w:szCs w:val="18"/>
              </w:rPr>
              <w:t> </w:t>
            </w:r>
          </w:p>
        </w:tc>
        <w:tc>
          <w:tcPr>
            <w:tcW w:w="416" w:type="dxa"/>
          </w:tcPr>
          <w:p w14:paraId="0089430E" w14:textId="77777777" w:rsidR="00384302" w:rsidRPr="00F64897" w:rsidRDefault="00384302" w:rsidP="00E34A5A">
            <w:pPr>
              <w:rPr>
                <w:sz w:val="18"/>
                <w:szCs w:val="18"/>
              </w:rPr>
            </w:pPr>
            <w:r>
              <w:rPr>
                <w:sz w:val="18"/>
                <w:szCs w:val="18"/>
              </w:rPr>
              <w:t>X</w:t>
            </w:r>
          </w:p>
        </w:tc>
        <w:tc>
          <w:tcPr>
            <w:tcW w:w="416" w:type="dxa"/>
          </w:tcPr>
          <w:p w14:paraId="2CDE1F4B" w14:textId="77777777" w:rsidR="00384302" w:rsidRPr="00F64897" w:rsidRDefault="00384302" w:rsidP="00E34A5A">
            <w:pPr>
              <w:rPr>
                <w:sz w:val="18"/>
                <w:szCs w:val="18"/>
              </w:rPr>
            </w:pPr>
            <w:r w:rsidRPr="00F64897">
              <w:rPr>
                <w:sz w:val="18"/>
                <w:szCs w:val="18"/>
              </w:rPr>
              <w:t> </w:t>
            </w:r>
          </w:p>
        </w:tc>
        <w:tc>
          <w:tcPr>
            <w:tcW w:w="416" w:type="dxa"/>
          </w:tcPr>
          <w:p w14:paraId="6063445B" w14:textId="77777777" w:rsidR="00384302" w:rsidRPr="00F64897" w:rsidRDefault="00384302" w:rsidP="00E34A5A">
            <w:pPr>
              <w:rPr>
                <w:sz w:val="18"/>
                <w:szCs w:val="18"/>
              </w:rPr>
            </w:pPr>
            <w:r>
              <w:rPr>
                <w:sz w:val="18"/>
                <w:szCs w:val="18"/>
              </w:rPr>
              <w:t>X</w:t>
            </w:r>
          </w:p>
        </w:tc>
        <w:tc>
          <w:tcPr>
            <w:tcW w:w="427" w:type="dxa"/>
          </w:tcPr>
          <w:p w14:paraId="5B4240AB" w14:textId="77777777" w:rsidR="00384302" w:rsidRPr="00F64897" w:rsidRDefault="00384302" w:rsidP="00E34A5A">
            <w:pPr>
              <w:rPr>
                <w:sz w:val="18"/>
                <w:szCs w:val="18"/>
              </w:rPr>
            </w:pPr>
            <w:r w:rsidRPr="00F64897">
              <w:rPr>
                <w:sz w:val="18"/>
                <w:szCs w:val="18"/>
              </w:rPr>
              <w:t> </w:t>
            </w:r>
          </w:p>
        </w:tc>
        <w:tc>
          <w:tcPr>
            <w:tcW w:w="456" w:type="dxa"/>
          </w:tcPr>
          <w:p w14:paraId="17B7CDF8" w14:textId="77777777" w:rsidR="00384302" w:rsidRPr="00F64897" w:rsidRDefault="00384302" w:rsidP="00E34A5A">
            <w:pPr>
              <w:rPr>
                <w:sz w:val="18"/>
                <w:szCs w:val="18"/>
              </w:rPr>
            </w:pPr>
            <w:r>
              <w:rPr>
                <w:sz w:val="18"/>
                <w:szCs w:val="18"/>
              </w:rPr>
              <w:t>X</w:t>
            </w:r>
          </w:p>
        </w:tc>
        <w:tc>
          <w:tcPr>
            <w:tcW w:w="457" w:type="dxa"/>
          </w:tcPr>
          <w:p w14:paraId="01656183" w14:textId="77777777" w:rsidR="00384302" w:rsidRPr="00F64897" w:rsidRDefault="00384302" w:rsidP="00E34A5A">
            <w:pPr>
              <w:rPr>
                <w:sz w:val="18"/>
                <w:szCs w:val="18"/>
              </w:rPr>
            </w:pPr>
            <w:r>
              <w:rPr>
                <w:sz w:val="18"/>
                <w:szCs w:val="18"/>
              </w:rPr>
              <w:t>X</w:t>
            </w:r>
          </w:p>
        </w:tc>
        <w:tc>
          <w:tcPr>
            <w:tcW w:w="456" w:type="dxa"/>
          </w:tcPr>
          <w:p w14:paraId="295A9DD5" w14:textId="77777777" w:rsidR="00384302" w:rsidRPr="00F64897" w:rsidRDefault="00384302" w:rsidP="00E34A5A">
            <w:pPr>
              <w:rPr>
                <w:sz w:val="18"/>
                <w:szCs w:val="18"/>
              </w:rPr>
            </w:pPr>
            <w:r>
              <w:rPr>
                <w:sz w:val="18"/>
                <w:szCs w:val="18"/>
              </w:rPr>
              <w:t>X</w:t>
            </w:r>
          </w:p>
        </w:tc>
        <w:tc>
          <w:tcPr>
            <w:tcW w:w="457" w:type="dxa"/>
          </w:tcPr>
          <w:p w14:paraId="1465B38C" w14:textId="77777777" w:rsidR="00384302" w:rsidRPr="00F64897" w:rsidRDefault="00384302" w:rsidP="00E34A5A">
            <w:pPr>
              <w:rPr>
                <w:sz w:val="18"/>
                <w:szCs w:val="18"/>
              </w:rPr>
            </w:pPr>
            <w:r>
              <w:rPr>
                <w:sz w:val="18"/>
                <w:szCs w:val="18"/>
              </w:rPr>
              <w:t>X</w:t>
            </w:r>
          </w:p>
        </w:tc>
        <w:tc>
          <w:tcPr>
            <w:tcW w:w="457" w:type="dxa"/>
          </w:tcPr>
          <w:p w14:paraId="1CA5C58F" w14:textId="77777777" w:rsidR="00384302" w:rsidRPr="00F64897" w:rsidRDefault="00384302" w:rsidP="00E34A5A">
            <w:pPr>
              <w:rPr>
                <w:sz w:val="18"/>
                <w:szCs w:val="18"/>
              </w:rPr>
            </w:pPr>
            <w:r>
              <w:rPr>
                <w:sz w:val="18"/>
                <w:szCs w:val="18"/>
              </w:rPr>
              <w:t>X</w:t>
            </w:r>
          </w:p>
        </w:tc>
        <w:tc>
          <w:tcPr>
            <w:tcW w:w="456" w:type="dxa"/>
          </w:tcPr>
          <w:p w14:paraId="1E98C9EB" w14:textId="77777777" w:rsidR="00384302" w:rsidRPr="00F64897" w:rsidRDefault="00384302" w:rsidP="00E34A5A">
            <w:pPr>
              <w:rPr>
                <w:sz w:val="18"/>
                <w:szCs w:val="18"/>
              </w:rPr>
            </w:pPr>
            <w:r w:rsidRPr="00F64897">
              <w:rPr>
                <w:sz w:val="18"/>
                <w:szCs w:val="18"/>
              </w:rPr>
              <w:t> </w:t>
            </w:r>
          </w:p>
        </w:tc>
        <w:tc>
          <w:tcPr>
            <w:tcW w:w="457" w:type="dxa"/>
          </w:tcPr>
          <w:p w14:paraId="6686F8B9" w14:textId="77777777" w:rsidR="00384302" w:rsidRPr="00F64897" w:rsidRDefault="00384302" w:rsidP="00E34A5A">
            <w:pPr>
              <w:rPr>
                <w:sz w:val="18"/>
                <w:szCs w:val="18"/>
              </w:rPr>
            </w:pPr>
            <w:r>
              <w:rPr>
                <w:sz w:val="18"/>
                <w:szCs w:val="18"/>
              </w:rPr>
              <w:t>X</w:t>
            </w:r>
          </w:p>
        </w:tc>
        <w:tc>
          <w:tcPr>
            <w:tcW w:w="456" w:type="dxa"/>
          </w:tcPr>
          <w:p w14:paraId="6300CA2D" w14:textId="77777777" w:rsidR="00384302" w:rsidRPr="00F64897" w:rsidRDefault="00384302" w:rsidP="00E34A5A">
            <w:pPr>
              <w:rPr>
                <w:sz w:val="18"/>
                <w:szCs w:val="18"/>
              </w:rPr>
            </w:pPr>
            <w:r>
              <w:rPr>
                <w:sz w:val="18"/>
                <w:szCs w:val="18"/>
              </w:rPr>
              <w:t>X</w:t>
            </w:r>
          </w:p>
        </w:tc>
        <w:tc>
          <w:tcPr>
            <w:tcW w:w="457" w:type="dxa"/>
          </w:tcPr>
          <w:p w14:paraId="30591756" w14:textId="77777777" w:rsidR="00384302" w:rsidRPr="00F64897" w:rsidRDefault="00384302" w:rsidP="00E34A5A">
            <w:pPr>
              <w:rPr>
                <w:sz w:val="18"/>
                <w:szCs w:val="18"/>
              </w:rPr>
            </w:pPr>
            <w:r w:rsidRPr="00F64897">
              <w:rPr>
                <w:sz w:val="18"/>
                <w:szCs w:val="18"/>
              </w:rPr>
              <w:t> </w:t>
            </w:r>
          </w:p>
        </w:tc>
        <w:tc>
          <w:tcPr>
            <w:tcW w:w="457" w:type="dxa"/>
          </w:tcPr>
          <w:p w14:paraId="64E102CD" w14:textId="77777777" w:rsidR="00384302" w:rsidRPr="00F64897" w:rsidRDefault="00384302" w:rsidP="00E34A5A">
            <w:pPr>
              <w:rPr>
                <w:sz w:val="18"/>
                <w:szCs w:val="18"/>
              </w:rPr>
            </w:pPr>
            <w:r>
              <w:rPr>
                <w:sz w:val="18"/>
                <w:szCs w:val="18"/>
              </w:rPr>
              <w:t>X</w:t>
            </w:r>
          </w:p>
        </w:tc>
        <w:tc>
          <w:tcPr>
            <w:tcW w:w="456" w:type="dxa"/>
          </w:tcPr>
          <w:p w14:paraId="27355408" w14:textId="77777777" w:rsidR="00384302" w:rsidRPr="00F64897" w:rsidRDefault="00384302" w:rsidP="00E34A5A">
            <w:pPr>
              <w:rPr>
                <w:sz w:val="18"/>
                <w:szCs w:val="18"/>
              </w:rPr>
            </w:pPr>
            <w:r>
              <w:rPr>
                <w:sz w:val="18"/>
                <w:szCs w:val="18"/>
              </w:rPr>
              <w:t>X</w:t>
            </w:r>
          </w:p>
        </w:tc>
        <w:tc>
          <w:tcPr>
            <w:tcW w:w="457" w:type="dxa"/>
          </w:tcPr>
          <w:p w14:paraId="43E57D6A" w14:textId="77777777" w:rsidR="00384302" w:rsidRPr="00F64897" w:rsidRDefault="00384302" w:rsidP="00E34A5A">
            <w:pPr>
              <w:rPr>
                <w:sz w:val="18"/>
                <w:szCs w:val="18"/>
              </w:rPr>
            </w:pPr>
            <w:r>
              <w:rPr>
                <w:sz w:val="18"/>
                <w:szCs w:val="18"/>
              </w:rPr>
              <w:t>X</w:t>
            </w:r>
          </w:p>
        </w:tc>
        <w:tc>
          <w:tcPr>
            <w:tcW w:w="456" w:type="dxa"/>
          </w:tcPr>
          <w:p w14:paraId="5609226C" w14:textId="77777777" w:rsidR="00384302" w:rsidRPr="00F64897" w:rsidRDefault="00384302" w:rsidP="00E34A5A">
            <w:pPr>
              <w:rPr>
                <w:sz w:val="18"/>
                <w:szCs w:val="18"/>
              </w:rPr>
            </w:pPr>
            <w:r>
              <w:rPr>
                <w:sz w:val="18"/>
                <w:szCs w:val="18"/>
              </w:rPr>
              <w:t>X</w:t>
            </w:r>
          </w:p>
        </w:tc>
        <w:tc>
          <w:tcPr>
            <w:tcW w:w="457" w:type="dxa"/>
          </w:tcPr>
          <w:p w14:paraId="377A7E0C" w14:textId="77777777" w:rsidR="00384302" w:rsidRPr="00F64897" w:rsidRDefault="00384302" w:rsidP="00E34A5A">
            <w:pPr>
              <w:rPr>
                <w:sz w:val="18"/>
                <w:szCs w:val="18"/>
              </w:rPr>
            </w:pPr>
            <w:r>
              <w:rPr>
                <w:sz w:val="18"/>
                <w:szCs w:val="18"/>
              </w:rPr>
              <w:t>X</w:t>
            </w:r>
          </w:p>
        </w:tc>
        <w:tc>
          <w:tcPr>
            <w:tcW w:w="457" w:type="dxa"/>
          </w:tcPr>
          <w:p w14:paraId="71427304" w14:textId="77777777" w:rsidR="00384302" w:rsidRPr="00F64897" w:rsidRDefault="00384302" w:rsidP="00E34A5A">
            <w:pPr>
              <w:rPr>
                <w:sz w:val="18"/>
                <w:szCs w:val="18"/>
              </w:rPr>
            </w:pPr>
            <w:r w:rsidRPr="00F64897">
              <w:rPr>
                <w:sz w:val="18"/>
                <w:szCs w:val="18"/>
              </w:rPr>
              <w:t> </w:t>
            </w:r>
          </w:p>
        </w:tc>
        <w:tc>
          <w:tcPr>
            <w:tcW w:w="457" w:type="dxa"/>
          </w:tcPr>
          <w:p w14:paraId="1D43466F" w14:textId="77777777" w:rsidR="00384302" w:rsidRPr="00F64897" w:rsidRDefault="00384302" w:rsidP="00E34A5A">
            <w:pPr>
              <w:rPr>
                <w:sz w:val="18"/>
                <w:szCs w:val="18"/>
              </w:rPr>
            </w:pPr>
            <w:r w:rsidRPr="00F64897">
              <w:rPr>
                <w:sz w:val="18"/>
                <w:szCs w:val="18"/>
              </w:rPr>
              <w:t>12</w:t>
            </w:r>
          </w:p>
        </w:tc>
      </w:tr>
      <w:tr w:rsidR="00384302" w:rsidRPr="005D4C1A" w14:paraId="5B5EECFF" w14:textId="77777777" w:rsidTr="00E34A5A">
        <w:trPr>
          <w:trHeight w:val="49"/>
          <w:jc w:val="center"/>
        </w:trPr>
        <w:tc>
          <w:tcPr>
            <w:tcW w:w="1367" w:type="dxa"/>
            <w:vMerge/>
          </w:tcPr>
          <w:p w14:paraId="2F2D92EC" w14:textId="77777777" w:rsidR="00384302" w:rsidRPr="005D4C1A" w:rsidRDefault="00384302" w:rsidP="00E34A5A">
            <w:pPr>
              <w:rPr>
                <w:b/>
                <w:sz w:val="18"/>
                <w:szCs w:val="18"/>
              </w:rPr>
            </w:pPr>
          </w:p>
        </w:tc>
        <w:tc>
          <w:tcPr>
            <w:tcW w:w="1150" w:type="dxa"/>
          </w:tcPr>
          <w:p w14:paraId="026A21CF" w14:textId="77777777" w:rsidR="00384302" w:rsidRPr="00F64897" w:rsidRDefault="00384302" w:rsidP="00E34A5A">
            <w:pPr>
              <w:rPr>
                <w:sz w:val="18"/>
                <w:szCs w:val="18"/>
              </w:rPr>
            </w:pPr>
            <w:r w:rsidRPr="00F64897">
              <w:rPr>
                <w:sz w:val="18"/>
                <w:szCs w:val="18"/>
              </w:rPr>
              <w:t xml:space="preserve">CLO6: Create suitable strategies for teaching and learning in accordance </w:t>
            </w:r>
            <w:proofErr w:type="gramStart"/>
            <w:r w:rsidRPr="00F64897">
              <w:rPr>
                <w:sz w:val="18"/>
                <w:szCs w:val="18"/>
              </w:rPr>
              <w:t>to</w:t>
            </w:r>
            <w:proofErr w:type="gramEnd"/>
            <w:r w:rsidRPr="00F64897">
              <w:rPr>
                <w:sz w:val="18"/>
                <w:szCs w:val="18"/>
              </w:rPr>
              <w:t xml:space="preserve"> developmental stages of children</w:t>
            </w:r>
          </w:p>
        </w:tc>
        <w:tc>
          <w:tcPr>
            <w:tcW w:w="1490" w:type="dxa"/>
          </w:tcPr>
          <w:p w14:paraId="3C9FACE9" w14:textId="77777777" w:rsidR="00384302" w:rsidRPr="00F64897" w:rsidRDefault="00384302" w:rsidP="00E34A5A">
            <w:pPr>
              <w:rPr>
                <w:sz w:val="18"/>
                <w:szCs w:val="18"/>
              </w:rPr>
            </w:pPr>
            <w:r w:rsidRPr="00F64897">
              <w:rPr>
                <w:sz w:val="18"/>
                <w:szCs w:val="18"/>
              </w:rPr>
              <w:t>Creativity, Innovation &amp; Reflective Thinking</w:t>
            </w:r>
          </w:p>
        </w:tc>
        <w:tc>
          <w:tcPr>
            <w:tcW w:w="1378" w:type="dxa"/>
          </w:tcPr>
          <w:p w14:paraId="54B92EA7" w14:textId="77777777" w:rsidR="00384302" w:rsidRPr="00F64897" w:rsidRDefault="00384302" w:rsidP="00E34A5A">
            <w:pPr>
              <w:rPr>
                <w:sz w:val="18"/>
                <w:szCs w:val="18"/>
              </w:rPr>
            </w:pPr>
            <w:r w:rsidRPr="00F64897">
              <w:rPr>
                <w:sz w:val="18"/>
                <w:szCs w:val="18"/>
              </w:rPr>
              <w:t xml:space="preserve">to combine scientific creativity and reflective thinking to critically evaluate innovative ideas </w:t>
            </w:r>
          </w:p>
        </w:tc>
        <w:tc>
          <w:tcPr>
            <w:tcW w:w="434" w:type="dxa"/>
          </w:tcPr>
          <w:p w14:paraId="5F3F9C80" w14:textId="77777777" w:rsidR="00384302" w:rsidRPr="00F64897" w:rsidRDefault="00384302" w:rsidP="00E34A5A">
            <w:pPr>
              <w:rPr>
                <w:sz w:val="18"/>
                <w:szCs w:val="18"/>
              </w:rPr>
            </w:pPr>
            <w:r>
              <w:rPr>
                <w:sz w:val="18"/>
                <w:szCs w:val="18"/>
              </w:rPr>
              <w:t>X</w:t>
            </w:r>
          </w:p>
        </w:tc>
        <w:tc>
          <w:tcPr>
            <w:tcW w:w="446" w:type="dxa"/>
          </w:tcPr>
          <w:p w14:paraId="2663C08E" w14:textId="77777777" w:rsidR="00384302" w:rsidRPr="00F64897" w:rsidRDefault="00384302" w:rsidP="00E34A5A">
            <w:pPr>
              <w:rPr>
                <w:sz w:val="18"/>
                <w:szCs w:val="18"/>
              </w:rPr>
            </w:pPr>
            <w:r>
              <w:rPr>
                <w:sz w:val="18"/>
                <w:szCs w:val="18"/>
              </w:rPr>
              <w:t>X</w:t>
            </w:r>
          </w:p>
        </w:tc>
        <w:tc>
          <w:tcPr>
            <w:tcW w:w="416" w:type="dxa"/>
          </w:tcPr>
          <w:p w14:paraId="5BDECA32" w14:textId="77777777" w:rsidR="00384302" w:rsidRPr="00F64897" w:rsidRDefault="00384302" w:rsidP="00E34A5A">
            <w:pPr>
              <w:rPr>
                <w:sz w:val="18"/>
                <w:szCs w:val="18"/>
              </w:rPr>
            </w:pPr>
            <w:r>
              <w:rPr>
                <w:sz w:val="18"/>
                <w:szCs w:val="18"/>
              </w:rPr>
              <w:t>X</w:t>
            </w:r>
          </w:p>
        </w:tc>
        <w:tc>
          <w:tcPr>
            <w:tcW w:w="416" w:type="dxa"/>
          </w:tcPr>
          <w:p w14:paraId="0CFFCC5D" w14:textId="77777777" w:rsidR="00384302" w:rsidRPr="00F64897" w:rsidRDefault="00384302" w:rsidP="00E34A5A">
            <w:pPr>
              <w:rPr>
                <w:sz w:val="18"/>
                <w:szCs w:val="18"/>
              </w:rPr>
            </w:pPr>
            <w:r>
              <w:rPr>
                <w:sz w:val="18"/>
                <w:szCs w:val="18"/>
              </w:rPr>
              <w:t>X</w:t>
            </w:r>
          </w:p>
        </w:tc>
        <w:tc>
          <w:tcPr>
            <w:tcW w:w="416" w:type="dxa"/>
          </w:tcPr>
          <w:p w14:paraId="4C4FCA5A" w14:textId="77777777" w:rsidR="00384302" w:rsidRPr="00F64897" w:rsidRDefault="00384302" w:rsidP="00E34A5A">
            <w:pPr>
              <w:rPr>
                <w:sz w:val="18"/>
                <w:szCs w:val="18"/>
              </w:rPr>
            </w:pPr>
            <w:r>
              <w:rPr>
                <w:sz w:val="18"/>
                <w:szCs w:val="18"/>
              </w:rPr>
              <w:t>X</w:t>
            </w:r>
          </w:p>
        </w:tc>
        <w:tc>
          <w:tcPr>
            <w:tcW w:w="427" w:type="dxa"/>
          </w:tcPr>
          <w:p w14:paraId="2C12ABDF" w14:textId="77777777" w:rsidR="00384302" w:rsidRPr="00F64897" w:rsidRDefault="00384302" w:rsidP="00E34A5A">
            <w:pPr>
              <w:rPr>
                <w:sz w:val="18"/>
                <w:szCs w:val="18"/>
              </w:rPr>
            </w:pPr>
            <w:r>
              <w:rPr>
                <w:sz w:val="18"/>
                <w:szCs w:val="18"/>
              </w:rPr>
              <w:t>X</w:t>
            </w:r>
          </w:p>
        </w:tc>
        <w:tc>
          <w:tcPr>
            <w:tcW w:w="456" w:type="dxa"/>
          </w:tcPr>
          <w:p w14:paraId="6358674C" w14:textId="77777777" w:rsidR="00384302" w:rsidRPr="00F64897" w:rsidRDefault="00384302" w:rsidP="00E34A5A">
            <w:pPr>
              <w:rPr>
                <w:sz w:val="18"/>
                <w:szCs w:val="18"/>
              </w:rPr>
            </w:pPr>
            <w:r>
              <w:rPr>
                <w:sz w:val="18"/>
                <w:szCs w:val="18"/>
              </w:rPr>
              <w:t>X</w:t>
            </w:r>
          </w:p>
        </w:tc>
        <w:tc>
          <w:tcPr>
            <w:tcW w:w="457" w:type="dxa"/>
          </w:tcPr>
          <w:p w14:paraId="517FADEB" w14:textId="77777777" w:rsidR="00384302" w:rsidRPr="00F64897" w:rsidRDefault="00384302" w:rsidP="00E34A5A">
            <w:pPr>
              <w:rPr>
                <w:sz w:val="18"/>
                <w:szCs w:val="18"/>
              </w:rPr>
            </w:pPr>
            <w:r>
              <w:rPr>
                <w:sz w:val="18"/>
                <w:szCs w:val="18"/>
              </w:rPr>
              <w:t>X</w:t>
            </w:r>
          </w:p>
        </w:tc>
        <w:tc>
          <w:tcPr>
            <w:tcW w:w="456" w:type="dxa"/>
          </w:tcPr>
          <w:p w14:paraId="2A3FEC03" w14:textId="77777777" w:rsidR="00384302" w:rsidRPr="00F64897" w:rsidRDefault="00384302" w:rsidP="00E34A5A">
            <w:pPr>
              <w:rPr>
                <w:sz w:val="18"/>
                <w:szCs w:val="18"/>
              </w:rPr>
            </w:pPr>
            <w:r>
              <w:rPr>
                <w:sz w:val="18"/>
                <w:szCs w:val="18"/>
              </w:rPr>
              <w:t>X</w:t>
            </w:r>
          </w:p>
        </w:tc>
        <w:tc>
          <w:tcPr>
            <w:tcW w:w="457" w:type="dxa"/>
          </w:tcPr>
          <w:p w14:paraId="714DE82F" w14:textId="77777777" w:rsidR="00384302" w:rsidRPr="00F64897" w:rsidRDefault="00384302" w:rsidP="00E34A5A">
            <w:pPr>
              <w:rPr>
                <w:sz w:val="18"/>
                <w:szCs w:val="18"/>
              </w:rPr>
            </w:pPr>
            <w:r w:rsidRPr="00F64897">
              <w:rPr>
                <w:sz w:val="18"/>
                <w:szCs w:val="18"/>
              </w:rPr>
              <w:t> </w:t>
            </w:r>
          </w:p>
        </w:tc>
        <w:tc>
          <w:tcPr>
            <w:tcW w:w="457" w:type="dxa"/>
          </w:tcPr>
          <w:p w14:paraId="54D13CA6" w14:textId="77777777" w:rsidR="00384302" w:rsidRPr="00F64897" w:rsidRDefault="00384302" w:rsidP="00E34A5A">
            <w:pPr>
              <w:rPr>
                <w:sz w:val="18"/>
                <w:szCs w:val="18"/>
              </w:rPr>
            </w:pPr>
            <w:r w:rsidRPr="00F64897">
              <w:rPr>
                <w:sz w:val="18"/>
                <w:szCs w:val="18"/>
              </w:rPr>
              <w:t> </w:t>
            </w:r>
          </w:p>
        </w:tc>
        <w:tc>
          <w:tcPr>
            <w:tcW w:w="456" w:type="dxa"/>
          </w:tcPr>
          <w:p w14:paraId="7A108398" w14:textId="77777777" w:rsidR="00384302" w:rsidRPr="00F64897" w:rsidRDefault="00384302" w:rsidP="00E34A5A">
            <w:pPr>
              <w:rPr>
                <w:sz w:val="18"/>
                <w:szCs w:val="18"/>
              </w:rPr>
            </w:pPr>
            <w:r>
              <w:rPr>
                <w:sz w:val="18"/>
                <w:szCs w:val="18"/>
              </w:rPr>
              <w:t>X</w:t>
            </w:r>
          </w:p>
        </w:tc>
        <w:tc>
          <w:tcPr>
            <w:tcW w:w="457" w:type="dxa"/>
          </w:tcPr>
          <w:p w14:paraId="66954F82" w14:textId="77777777" w:rsidR="00384302" w:rsidRPr="00F64897" w:rsidRDefault="00384302" w:rsidP="00E34A5A">
            <w:pPr>
              <w:rPr>
                <w:sz w:val="18"/>
                <w:szCs w:val="18"/>
              </w:rPr>
            </w:pPr>
            <w:r>
              <w:rPr>
                <w:sz w:val="18"/>
                <w:szCs w:val="18"/>
              </w:rPr>
              <w:t>X</w:t>
            </w:r>
          </w:p>
        </w:tc>
        <w:tc>
          <w:tcPr>
            <w:tcW w:w="456" w:type="dxa"/>
          </w:tcPr>
          <w:p w14:paraId="091820A5" w14:textId="77777777" w:rsidR="00384302" w:rsidRPr="00F64897" w:rsidRDefault="00384302" w:rsidP="00E34A5A">
            <w:pPr>
              <w:rPr>
                <w:sz w:val="18"/>
                <w:szCs w:val="18"/>
              </w:rPr>
            </w:pPr>
            <w:r>
              <w:rPr>
                <w:sz w:val="18"/>
                <w:szCs w:val="18"/>
              </w:rPr>
              <w:t>X</w:t>
            </w:r>
          </w:p>
        </w:tc>
        <w:tc>
          <w:tcPr>
            <w:tcW w:w="457" w:type="dxa"/>
          </w:tcPr>
          <w:p w14:paraId="7DA91B6D" w14:textId="77777777" w:rsidR="00384302" w:rsidRPr="00F64897" w:rsidRDefault="00384302" w:rsidP="00E34A5A">
            <w:pPr>
              <w:rPr>
                <w:sz w:val="18"/>
                <w:szCs w:val="18"/>
              </w:rPr>
            </w:pPr>
            <w:r w:rsidRPr="00F64897">
              <w:rPr>
                <w:sz w:val="18"/>
                <w:szCs w:val="18"/>
              </w:rPr>
              <w:t> </w:t>
            </w:r>
          </w:p>
        </w:tc>
        <w:tc>
          <w:tcPr>
            <w:tcW w:w="457" w:type="dxa"/>
          </w:tcPr>
          <w:p w14:paraId="5B8E1B5C" w14:textId="77777777" w:rsidR="00384302" w:rsidRPr="00F64897" w:rsidRDefault="00384302" w:rsidP="00E34A5A">
            <w:pPr>
              <w:rPr>
                <w:sz w:val="18"/>
                <w:szCs w:val="18"/>
              </w:rPr>
            </w:pPr>
            <w:r w:rsidRPr="00F64897">
              <w:rPr>
                <w:sz w:val="18"/>
                <w:szCs w:val="18"/>
              </w:rPr>
              <w:t> </w:t>
            </w:r>
          </w:p>
        </w:tc>
        <w:tc>
          <w:tcPr>
            <w:tcW w:w="456" w:type="dxa"/>
          </w:tcPr>
          <w:p w14:paraId="75BC6E83" w14:textId="77777777" w:rsidR="00384302" w:rsidRPr="00F64897" w:rsidRDefault="00384302" w:rsidP="00E34A5A">
            <w:pPr>
              <w:rPr>
                <w:sz w:val="18"/>
                <w:szCs w:val="18"/>
              </w:rPr>
            </w:pPr>
            <w:r>
              <w:rPr>
                <w:sz w:val="18"/>
                <w:szCs w:val="18"/>
              </w:rPr>
              <w:t>X</w:t>
            </w:r>
          </w:p>
        </w:tc>
        <w:tc>
          <w:tcPr>
            <w:tcW w:w="457" w:type="dxa"/>
          </w:tcPr>
          <w:p w14:paraId="58E88C7A" w14:textId="77777777" w:rsidR="00384302" w:rsidRPr="00F64897" w:rsidRDefault="00384302" w:rsidP="00E34A5A">
            <w:pPr>
              <w:rPr>
                <w:sz w:val="18"/>
                <w:szCs w:val="18"/>
              </w:rPr>
            </w:pPr>
            <w:r>
              <w:rPr>
                <w:sz w:val="18"/>
                <w:szCs w:val="18"/>
              </w:rPr>
              <w:t>X</w:t>
            </w:r>
          </w:p>
        </w:tc>
        <w:tc>
          <w:tcPr>
            <w:tcW w:w="456" w:type="dxa"/>
          </w:tcPr>
          <w:p w14:paraId="6C620BF2" w14:textId="77777777" w:rsidR="00384302" w:rsidRPr="00F64897" w:rsidRDefault="00384302" w:rsidP="00E34A5A">
            <w:pPr>
              <w:rPr>
                <w:sz w:val="18"/>
                <w:szCs w:val="18"/>
              </w:rPr>
            </w:pPr>
            <w:r w:rsidRPr="00F64897">
              <w:rPr>
                <w:sz w:val="18"/>
                <w:szCs w:val="18"/>
              </w:rPr>
              <w:t> </w:t>
            </w:r>
          </w:p>
        </w:tc>
        <w:tc>
          <w:tcPr>
            <w:tcW w:w="457" w:type="dxa"/>
          </w:tcPr>
          <w:p w14:paraId="087124C6" w14:textId="77777777" w:rsidR="00384302" w:rsidRPr="00F64897" w:rsidRDefault="00384302" w:rsidP="00E34A5A">
            <w:pPr>
              <w:rPr>
                <w:sz w:val="18"/>
                <w:szCs w:val="18"/>
              </w:rPr>
            </w:pPr>
            <w:r>
              <w:rPr>
                <w:sz w:val="18"/>
                <w:szCs w:val="18"/>
              </w:rPr>
              <w:t>X</w:t>
            </w:r>
          </w:p>
        </w:tc>
        <w:tc>
          <w:tcPr>
            <w:tcW w:w="457" w:type="dxa"/>
          </w:tcPr>
          <w:p w14:paraId="779C7C18" w14:textId="77777777" w:rsidR="00384302" w:rsidRPr="00F64897" w:rsidRDefault="00384302" w:rsidP="00E34A5A">
            <w:pPr>
              <w:rPr>
                <w:sz w:val="18"/>
                <w:szCs w:val="18"/>
              </w:rPr>
            </w:pPr>
            <w:r w:rsidRPr="00F64897">
              <w:rPr>
                <w:sz w:val="18"/>
                <w:szCs w:val="18"/>
              </w:rPr>
              <w:t> </w:t>
            </w:r>
          </w:p>
        </w:tc>
        <w:tc>
          <w:tcPr>
            <w:tcW w:w="457" w:type="dxa"/>
          </w:tcPr>
          <w:p w14:paraId="49519F73" w14:textId="77777777" w:rsidR="00384302" w:rsidRPr="00F64897" w:rsidRDefault="00384302" w:rsidP="00E34A5A">
            <w:pPr>
              <w:rPr>
                <w:sz w:val="18"/>
                <w:szCs w:val="18"/>
              </w:rPr>
            </w:pPr>
            <w:r w:rsidRPr="00F64897">
              <w:rPr>
                <w:sz w:val="18"/>
                <w:szCs w:val="18"/>
              </w:rPr>
              <w:t>9</w:t>
            </w:r>
          </w:p>
        </w:tc>
      </w:tr>
      <w:tr w:rsidR="00384302" w:rsidRPr="005D4C1A" w14:paraId="359A324B" w14:textId="77777777" w:rsidTr="00E34A5A">
        <w:trPr>
          <w:trHeight w:val="160"/>
          <w:jc w:val="center"/>
        </w:trPr>
        <w:tc>
          <w:tcPr>
            <w:tcW w:w="1367" w:type="dxa"/>
            <w:vMerge w:val="restart"/>
          </w:tcPr>
          <w:p w14:paraId="63B6D3E4" w14:textId="77777777" w:rsidR="00384302" w:rsidRPr="00E0565A" w:rsidRDefault="00384302" w:rsidP="00E34A5A">
            <w:pPr>
              <w:rPr>
                <w:b/>
                <w:bCs/>
                <w:sz w:val="18"/>
                <w:szCs w:val="18"/>
              </w:rPr>
            </w:pPr>
            <w:r w:rsidRPr="005D4C1A">
              <w:rPr>
                <w:b/>
                <w:sz w:val="18"/>
                <w:szCs w:val="18"/>
              </w:rPr>
              <w:t>Course Title:</w:t>
            </w:r>
            <w:r>
              <w:rPr>
                <w:b/>
                <w:sz w:val="18"/>
                <w:szCs w:val="18"/>
              </w:rPr>
              <w:t xml:space="preserve"> </w:t>
            </w:r>
            <w:r w:rsidRPr="00E0565A">
              <w:rPr>
                <w:b/>
                <w:sz w:val="18"/>
                <w:szCs w:val="18"/>
              </w:rPr>
              <w:t>Contemporary India and education</w:t>
            </w:r>
            <w:r>
              <w:rPr>
                <w:b/>
                <w:sz w:val="18"/>
                <w:szCs w:val="18"/>
              </w:rPr>
              <w:t xml:space="preserve"> (EDU108)</w:t>
            </w:r>
          </w:p>
        </w:tc>
        <w:tc>
          <w:tcPr>
            <w:tcW w:w="1150" w:type="dxa"/>
          </w:tcPr>
          <w:p w14:paraId="77EBC930" w14:textId="77777777" w:rsidR="00384302" w:rsidRPr="00EA121F" w:rsidRDefault="00384302" w:rsidP="00E34A5A">
            <w:pPr>
              <w:rPr>
                <w:sz w:val="18"/>
                <w:szCs w:val="18"/>
              </w:rPr>
            </w:pPr>
            <w:r w:rsidRPr="00EA121F">
              <w:rPr>
                <w:sz w:val="18"/>
                <w:szCs w:val="18"/>
              </w:rPr>
              <w:t>CLO1: Gain insight of the structure, size, and governance of the India Education System</w:t>
            </w:r>
          </w:p>
        </w:tc>
        <w:tc>
          <w:tcPr>
            <w:tcW w:w="1490" w:type="dxa"/>
          </w:tcPr>
          <w:p w14:paraId="2B921DD7" w14:textId="77777777" w:rsidR="00384302" w:rsidRPr="00EA121F" w:rsidRDefault="00384302" w:rsidP="00E34A5A">
            <w:pPr>
              <w:jc w:val="both"/>
              <w:rPr>
                <w:sz w:val="18"/>
                <w:szCs w:val="18"/>
              </w:rPr>
            </w:pPr>
            <w:r w:rsidRPr="00EA121F">
              <w:rPr>
                <w:sz w:val="18"/>
                <w:szCs w:val="18"/>
              </w:rPr>
              <w:t>Discipline Knowledge</w:t>
            </w:r>
          </w:p>
        </w:tc>
        <w:tc>
          <w:tcPr>
            <w:tcW w:w="1378" w:type="dxa"/>
          </w:tcPr>
          <w:p w14:paraId="1F8F8E0F" w14:textId="77777777" w:rsidR="00384302" w:rsidRPr="00EA121F" w:rsidRDefault="00384302" w:rsidP="00E34A5A">
            <w:pPr>
              <w:rPr>
                <w:sz w:val="18"/>
                <w:szCs w:val="18"/>
              </w:rPr>
            </w:pPr>
            <w:r w:rsidRPr="00EA121F">
              <w:rPr>
                <w:sz w:val="18"/>
                <w:szCs w:val="18"/>
              </w:rPr>
              <w:t>To apply Discipline Specific Knowledge and expertise in the core areas.</w:t>
            </w:r>
          </w:p>
        </w:tc>
        <w:tc>
          <w:tcPr>
            <w:tcW w:w="434" w:type="dxa"/>
          </w:tcPr>
          <w:p w14:paraId="61499DD4" w14:textId="77777777" w:rsidR="00384302" w:rsidRPr="00EA121F" w:rsidRDefault="00384302" w:rsidP="00E34A5A">
            <w:pPr>
              <w:rPr>
                <w:sz w:val="18"/>
                <w:szCs w:val="18"/>
              </w:rPr>
            </w:pPr>
            <w:r>
              <w:rPr>
                <w:sz w:val="18"/>
                <w:szCs w:val="18"/>
              </w:rPr>
              <w:t>X</w:t>
            </w:r>
          </w:p>
        </w:tc>
        <w:tc>
          <w:tcPr>
            <w:tcW w:w="446" w:type="dxa"/>
          </w:tcPr>
          <w:p w14:paraId="6038B9B0" w14:textId="77777777" w:rsidR="00384302" w:rsidRPr="00EA121F" w:rsidRDefault="00384302" w:rsidP="00E34A5A">
            <w:pPr>
              <w:rPr>
                <w:sz w:val="18"/>
                <w:szCs w:val="18"/>
              </w:rPr>
            </w:pPr>
            <w:r>
              <w:rPr>
                <w:sz w:val="18"/>
                <w:szCs w:val="18"/>
              </w:rPr>
              <w:t>X</w:t>
            </w:r>
          </w:p>
        </w:tc>
        <w:tc>
          <w:tcPr>
            <w:tcW w:w="416" w:type="dxa"/>
          </w:tcPr>
          <w:p w14:paraId="7B386F73" w14:textId="77777777" w:rsidR="00384302" w:rsidRPr="00EA121F" w:rsidRDefault="00384302" w:rsidP="00E34A5A">
            <w:pPr>
              <w:rPr>
                <w:sz w:val="18"/>
                <w:szCs w:val="18"/>
              </w:rPr>
            </w:pPr>
          </w:p>
        </w:tc>
        <w:tc>
          <w:tcPr>
            <w:tcW w:w="416" w:type="dxa"/>
          </w:tcPr>
          <w:p w14:paraId="3F1878CD" w14:textId="77777777" w:rsidR="00384302" w:rsidRPr="00EA121F" w:rsidRDefault="00384302" w:rsidP="00E34A5A">
            <w:pPr>
              <w:rPr>
                <w:sz w:val="18"/>
                <w:szCs w:val="18"/>
              </w:rPr>
            </w:pPr>
          </w:p>
        </w:tc>
        <w:tc>
          <w:tcPr>
            <w:tcW w:w="416" w:type="dxa"/>
          </w:tcPr>
          <w:p w14:paraId="28DF2B36" w14:textId="77777777" w:rsidR="00384302" w:rsidRPr="00EA121F" w:rsidRDefault="00384302" w:rsidP="00E34A5A">
            <w:pPr>
              <w:rPr>
                <w:sz w:val="18"/>
                <w:szCs w:val="18"/>
              </w:rPr>
            </w:pPr>
            <w:r>
              <w:rPr>
                <w:sz w:val="18"/>
                <w:szCs w:val="18"/>
              </w:rPr>
              <w:t>X</w:t>
            </w:r>
          </w:p>
        </w:tc>
        <w:tc>
          <w:tcPr>
            <w:tcW w:w="427" w:type="dxa"/>
          </w:tcPr>
          <w:p w14:paraId="14898F2F" w14:textId="77777777" w:rsidR="00384302" w:rsidRPr="00EA121F" w:rsidRDefault="00384302" w:rsidP="00E34A5A">
            <w:pPr>
              <w:rPr>
                <w:sz w:val="18"/>
                <w:szCs w:val="18"/>
              </w:rPr>
            </w:pPr>
            <w:r>
              <w:rPr>
                <w:sz w:val="18"/>
                <w:szCs w:val="18"/>
              </w:rPr>
              <w:t>X</w:t>
            </w:r>
          </w:p>
        </w:tc>
        <w:tc>
          <w:tcPr>
            <w:tcW w:w="456" w:type="dxa"/>
          </w:tcPr>
          <w:p w14:paraId="7C46CC5F" w14:textId="77777777" w:rsidR="00384302" w:rsidRPr="00EA121F" w:rsidRDefault="00384302" w:rsidP="00E34A5A">
            <w:pPr>
              <w:rPr>
                <w:sz w:val="18"/>
                <w:szCs w:val="18"/>
              </w:rPr>
            </w:pPr>
            <w:r>
              <w:rPr>
                <w:sz w:val="18"/>
                <w:szCs w:val="18"/>
              </w:rPr>
              <w:t>X</w:t>
            </w:r>
          </w:p>
        </w:tc>
        <w:tc>
          <w:tcPr>
            <w:tcW w:w="457" w:type="dxa"/>
          </w:tcPr>
          <w:p w14:paraId="431B5199" w14:textId="77777777" w:rsidR="00384302" w:rsidRPr="00EA121F" w:rsidRDefault="00384302" w:rsidP="00E34A5A">
            <w:pPr>
              <w:rPr>
                <w:sz w:val="18"/>
                <w:szCs w:val="18"/>
              </w:rPr>
            </w:pPr>
            <w:r>
              <w:rPr>
                <w:sz w:val="18"/>
                <w:szCs w:val="18"/>
              </w:rPr>
              <w:t>X</w:t>
            </w:r>
          </w:p>
        </w:tc>
        <w:tc>
          <w:tcPr>
            <w:tcW w:w="456" w:type="dxa"/>
          </w:tcPr>
          <w:p w14:paraId="0A162271" w14:textId="77777777" w:rsidR="00384302" w:rsidRPr="00EA121F" w:rsidRDefault="00384302" w:rsidP="00E34A5A">
            <w:pPr>
              <w:rPr>
                <w:sz w:val="18"/>
                <w:szCs w:val="18"/>
              </w:rPr>
            </w:pPr>
            <w:r>
              <w:rPr>
                <w:sz w:val="18"/>
                <w:szCs w:val="18"/>
              </w:rPr>
              <w:t>X</w:t>
            </w:r>
          </w:p>
        </w:tc>
        <w:tc>
          <w:tcPr>
            <w:tcW w:w="457" w:type="dxa"/>
          </w:tcPr>
          <w:p w14:paraId="0E3403F3" w14:textId="77777777" w:rsidR="00384302" w:rsidRPr="00EA121F" w:rsidRDefault="00384302" w:rsidP="00E34A5A">
            <w:pPr>
              <w:rPr>
                <w:sz w:val="18"/>
                <w:szCs w:val="18"/>
              </w:rPr>
            </w:pPr>
            <w:r>
              <w:rPr>
                <w:sz w:val="18"/>
                <w:szCs w:val="18"/>
              </w:rPr>
              <w:t>X</w:t>
            </w:r>
          </w:p>
        </w:tc>
        <w:tc>
          <w:tcPr>
            <w:tcW w:w="457" w:type="dxa"/>
          </w:tcPr>
          <w:p w14:paraId="7C882BE8" w14:textId="77777777" w:rsidR="00384302" w:rsidRPr="00EA121F" w:rsidRDefault="00384302" w:rsidP="00E34A5A">
            <w:pPr>
              <w:rPr>
                <w:sz w:val="18"/>
                <w:szCs w:val="18"/>
              </w:rPr>
            </w:pPr>
            <w:r>
              <w:rPr>
                <w:sz w:val="18"/>
                <w:szCs w:val="18"/>
              </w:rPr>
              <w:t>X</w:t>
            </w:r>
          </w:p>
        </w:tc>
        <w:tc>
          <w:tcPr>
            <w:tcW w:w="456" w:type="dxa"/>
          </w:tcPr>
          <w:p w14:paraId="0F09710D" w14:textId="77777777" w:rsidR="00384302" w:rsidRPr="00EA121F" w:rsidRDefault="00384302" w:rsidP="00E34A5A">
            <w:pPr>
              <w:rPr>
                <w:sz w:val="18"/>
                <w:szCs w:val="18"/>
              </w:rPr>
            </w:pPr>
            <w:r>
              <w:rPr>
                <w:sz w:val="18"/>
                <w:szCs w:val="18"/>
              </w:rPr>
              <w:t>X</w:t>
            </w:r>
          </w:p>
        </w:tc>
        <w:tc>
          <w:tcPr>
            <w:tcW w:w="457" w:type="dxa"/>
          </w:tcPr>
          <w:p w14:paraId="7842A64F" w14:textId="77777777" w:rsidR="00384302" w:rsidRPr="00EA121F" w:rsidRDefault="00384302" w:rsidP="00E34A5A">
            <w:pPr>
              <w:rPr>
                <w:sz w:val="18"/>
                <w:szCs w:val="18"/>
              </w:rPr>
            </w:pPr>
            <w:r>
              <w:rPr>
                <w:sz w:val="18"/>
                <w:szCs w:val="18"/>
              </w:rPr>
              <w:t>X</w:t>
            </w:r>
          </w:p>
        </w:tc>
        <w:tc>
          <w:tcPr>
            <w:tcW w:w="456" w:type="dxa"/>
          </w:tcPr>
          <w:p w14:paraId="2FF31372" w14:textId="77777777" w:rsidR="00384302" w:rsidRPr="00EA121F" w:rsidRDefault="00384302" w:rsidP="00E34A5A">
            <w:pPr>
              <w:rPr>
                <w:sz w:val="18"/>
                <w:szCs w:val="18"/>
              </w:rPr>
            </w:pPr>
          </w:p>
        </w:tc>
        <w:tc>
          <w:tcPr>
            <w:tcW w:w="457" w:type="dxa"/>
          </w:tcPr>
          <w:p w14:paraId="1B3DC1E0" w14:textId="77777777" w:rsidR="00384302" w:rsidRPr="00EA121F" w:rsidRDefault="00384302" w:rsidP="00E34A5A">
            <w:pPr>
              <w:rPr>
                <w:sz w:val="18"/>
                <w:szCs w:val="18"/>
              </w:rPr>
            </w:pPr>
            <w:r>
              <w:rPr>
                <w:sz w:val="18"/>
                <w:szCs w:val="18"/>
              </w:rPr>
              <w:t>X</w:t>
            </w:r>
          </w:p>
        </w:tc>
        <w:tc>
          <w:tcPr>
            <w:tcW w:w="457" w:type="dxa"/>
          </w:tcPr>
          <w:p w14:paraId="2B437077" w14:textId="77777777" w:rsidR="00384302" w:rsidRPr="00EA121F" w:rsidRDefault="00384302" w:rsidP="00E34A5A">
            <w:pPr>
              <w:rPr>
                <w:sz w:val="18"/>
                <w:szCs w:val="18"/>
              </w:rPr>
            </w:pPr>
            <w:r>
              <w:rPr>
                <w:sz w:val="18"/>
                <w:szCs w:val="18"/>
              </w:rPr>
              <w:t>X</w:t>
            </w:r>
          </w:p>
        </w:tc>
        <w:tc>
          <w:tcPr>
            <w:tcW w:w="456" w:type="dxa"/>
          </w:tcPr>
          <w:p w14:paraId="553E40A6" w14:textId="77777777" w:rsidR="00384302" w:rsidRPr="00EA121F" w:rsidRDefault="00384302" w:rsidP="00E34A5A">
            <w:pPr>
              <w:rPr>
                <w:sz w:val="18"/>
                <w:szCs w:val="18"/>
              </w:rPr>
            </w:pPr>
            <w:r>
              <w:rPr>
                <w:sz w:val="18"/>
                <w:szCs w:val="18"/>
              </w:rPr>
              <w:t>X</w:t>
            </w:r>
          </w:p>
        </w:tc>
        <w:tc>
          <w:tcPr>
            <w:tcW w:w="457" w:type="dxa"/>
          </w:tcPr>
          <w:p w14:paraId="5042FBB7" w14:textId="77777777" w:rsidR="00384302" w:rsidRPr="00EA121F" w:rsidRDefault="00384302" w:rsidP="00E34A5A">
            <w:pPr>
              <w:rPr>
                <w:sz w:val="18"/>
                <w:szCs w:val="18"/>
              </w:rPr>
            </w:pPr>
            <w:r>
              <w:rPr>
                <w:sz w:val="18"/>
                <w:szCs w:val="18"/>
              </w:rPr>
              <w:t>X</w:t>
            </w:r>
          </w:p>
        </w:tc>
        <w:tc>
          <w:tcPr>
            <w:tcW w:w="456" w:type="dxa"/>
          </w:tcPr>
          <w:p w14:paraId="34BF8C66" w14:textId="77777777" w:rsidR="00384302" w:rsidRPr="00EA121F" w:rsidRDefault="00384302" w:rsidP="00E34A5A">
            <w:pPr>
              <w:rPr>
                <w:sz w:val="18"/>
                <w:szCs w:val="18"/>
              </w:rPr>
            </w:pPr>
          </w:p>
        </w:tc>
        <w:tc>
          <w:tcPr>
            <w:tcW w:w="457" w:type="dxa"/>
          </w:tcPr>
          <w:p w14:paraId="3379F4A1" w14:textId="77777777" w:rsidR="00384302" w:rsidRPr="00EA121F" w:rsidRDefault="00384302" w:rsidP="00E34A5A">
            <w:pPr>
              <w:rPr>
                <w:sz w:val="18"/>
                <w:szCs w:val="18"/>
              </w:rPr>
            </w:pPr>
            <w:r>
              <w:rPr>
                <w:sz w:val="18"/>
                <w:szCs w:val="18"/>
              </w:rPr>
              <w:t>X</w:t>
            </w:r>
          </w:p>
        </w:tc>
        <w:tc>
          <w:tcPr>
            <w:tcW w:w="457" w:type="dxa"/>
          </w:tcPr>
          <w:p w14:paraId="68AA9A94" w14:textId="77777777" w:rsidR="00384302" w:rsidRPr="00EA121F" w:rsidRDefault="00384302" w:rsidP="00E34A5A">
            <w:pPr>
              <w:rPr>
                <w:sz w:val="18"/>
                <w:szCs w:val="18"/>
              </w:rPr>
            </w:pPr>
          </w:p>
        </w:tc>
        <w:tc>
          <w:tcPr>
            <w:tcW w:w="457" w:type="dxa"/>
          </w:tcPr>
          <w:p w14:paraId="73F914A7" w14:textId="77777777" w:rsidR="00384302" w:rsidRPr="00EA121F" w:rsidRDefault="00384302" w:rsidP="00E34A5A">
            <w:pPr>
              <w:rPr>
                <w:sz w:val="18"/>
                <w:szCs w:val="18"/>
              </w:rPr>
            </w:pPr>
            <w:r w:rsidRPr="00EA121F">
              <w:rPr>
                <w:sz w:val="18"/>
                <w:szCs w:val="18"/>
              </w:rPr>
              <w:t>12</w:t>
            </w:r>
          </w:p>
        </w:tc>
      </w:tr>
      <w:tr w:rsidR="00384302" w:rsidRPr="005D4C1A" w14:paraId="54EF4019" w14:textId="77777777" w:rsidTr="00E34A5A">
        <w:trPr>
          <w:trHeight w:val="49"/>
          <w:jc w:val="center"/>
        </w:trPr>
        <w:tc>
          <w:tcPr>
            <w:tcW w:w="1367" w:type="dxa"/>
            <w:vMerge/>
          </w:tcPr>
          <w:p w14:paraId="7788492D" w14:textId="77777777" w:rsidR="00384302" w:rsidRPr="005D4C1A" w:rsidRDefault="00384302" w:rsidP="00E34A5A">
            <w:pPr>
              <w:rPr>
                <w:b/>
                <w:sz w:val="18"/>
                <w:szCs w:val="18"/>
              </w:rPr>
            </w:pPr>
          </w:p>
        </w:tc>
        <w:tc>
          <w:tcPr>
            <w:tcW w:w="1150" w:type="dxa"/>
          </w:tcPr>
          <w:p w14:paraId="426C2CB2" w14:textId="77777777" w:rsidR="00384302" w:rsidRPr="00EA121F" w:rsidRDefault="00384302" w:rsidP="00E34A5A">
            <w:pPr>
              <w:rPr>
                <w:sz w:val="18"/>
                <w:szCs w:val="18"/>
              </w:rPr>
            </w:pPr>
            <w:r w:rsidRPr="00EA121F">
              <w:rPr>
                <w:sz w:val="18"/>
                <w:szCs w:val="18"/>
              </w:rPr>
              <w:t>CLO2: Analyze the strategies used for realization of UEE and the outcomes of their implementation of instruction</w:t>
            </w:r>
          </w:p>
        </w:tc>
        <w:tc>
          <w:tcPr>
            <w:tcW w:w="1490" w:type="dxa"/>
          </w:tcPr>
          <w:p w14:paraId="4AFB917D" w14:textId="77777777" w:rsidR="00384302" w:rsidRPr="00EA121F" w:rsidRDefault="00384302" w:rsidP="00E34A5A">
            <w:pPr>
              <w:rPr>
                <w:sz w:val="18"/>
                <w:szCs w:val="18"/>
              </w:rPr>
            </w:pPr>
            <w:r w:rsidRPr="00EA121F">
              <w:rPr>
                <w:sz w:val="18"/>
                <w:szCs w:val="18"/>
              </w:rPr>
              <w:t>Analytical &amp; Decision-Making Ability</w:t>
            </w:r>
          </w:p>
          <w:p w14:paraId="300946AC" w14:textId="77777777" w:rsidR="00384302" w:rsidRPr="00EA121F" w:rsidRDefault="00384302" w:rsidP="00E34A5A">
            <w:pPr>
              <w:rPr>
                <w:sz w:val="18"/>
                <w:szCs w:val="18"/>
              </w:rPr>
            </w:pPr>
          </w:p>
        </w:tc>
        <w:tc>
          <w:tcPr>
            <w:tcW w:w="1378" w:type="dxa"/>
          </w:tcPr>
          <w:p w14:paraId="6EE8FB4A" w14:textId="77777777" w:rsidR="00384302" w:rsidRPr="00EA121F" w:rsidRDefault="00384302" w:rsidP="00E34A5A">
            <w:pPr>
              <w:rPr>
                <w:sz w:val="18"/>
                <w:szCs w:val="18"/>
              </w:rPr>
            </w:pPr>
            <w:r w:rsidRPr="00EA121F">
              <w:rPr>
                <w:sz w:val="18"/>
                <w:szCs w:val="18"/>
              </w:rPr>
              <w:t>To demonstrate analytical skills in making best choices among alternatives to make effective decisions.</w:t>
            </w:r>
          </w:p>
        </w:tc>
        <w:tc>
          <w:tcPr>
            <w:tcW w:w="434" w:type="dxa"/>
          </w:tcPr>
          <w:p w14:paraId="7AFD38AB" w14:textId="77777777" w:rsidR="00384302" w:rsidRPr="00EA121F" w:rsidRDefault="00384302" w:rsidP="00E34A5A">
            <w:pPr>
              <w:rPr>
                <w:sz w:val="18"/>
                <w:szCs w:val="18"/>
              </w:rPr>
            </w:pPr>
            <w:r>
              <w:rPr>
                <w:sz w:val="18"/>
                <w:szCs w:val="18"/>
              </w:rPr>
              <w:t>X</w:t>
            </w:r>
          </w:p>
        </w:tc>
        <w:tc>
          <w:tcPr>
            <w:tcW w:w="446" w:type="dxa"/>
          </w:tcPr>
          <w:p w14:paraId="5F7402D0" w14:textId="77777777" w:rsidR="00384302" w:rsidRPr="00EA121F" w:rsidRDefault="00384302" w:rsidP="00E34A5A">
            <w:pPr>
              <w:rPr>
                <w:sz w:val="18"/>
                <w:szCs w:val="18"/>
              </w:rPr>
            </w:pPr>
            <w:r>
              <w:rPr>
                <w:sz w:val="18"/>
                <w:szCs w:val="18"/>
              </w:rPr>
              <w:t>X</w:t>
            </w:r>
          </w:p>
        </w:tc>
        <w:tc>
          <w:tcPr>
            <w:tcW w:w="416" w:type="dxa"/>
          </w:tcPr>
          <w:p w14:paraId="009CC7CC" w14:textId="77777777" w:rsidR="00384302" w:rsidRPr="00EA121F" w:rsidRDefault="00384302" w:rsidP="00E34A5A">
            <w:pPr>
              <w:rPr>
                <w:sz w:val="18"/>
                <w:szCs w:val="18"/>
              </w:rPr>
            </w:pPr>
            <w:r>
              <w:rPr>
                <w:sz w:val="18"/>
                <w:szCs w:val="18"/>
              </w:rPr>
              <w:t>X</w:t>
            </w:r>
          </w:p>
        </w:tc>
        <w:tc>
          <w:tcPr>
            <w:tcW w:w="416" w:type="dxa"/>
          </w:tcPr>
          <w:p w14:paraId="19A9959C" w14:textId="77777777" w:rsidR="00384302" w:rsidRPr="00EA121F" w:rsidRDefault="00384302" w:rsidP="00E34A5A">
            <w:pPr>
              <w:rPr>
                <w:sz w:val="18"/>
                <w:szCs w:val="18"/>
              </w:rPr>
            </w:pPr>
            <w:r>
              <w:rPr>
                <w:sz w:val="18"/>
                <w:szCs w:val="18"/>
              </w:rPr>
              <w:t>X</w:t>
            </w:r>
          </w:p>
        </w:tc>
        <w:tc>
          <w:tcPr>
            <w:tcW w:w="416" w:type="dxa"/>
          </w:tcPr>
          <w:p w14:paraId="19DD3381" w14:textId="77777777" w:rsidR="00384302" w:rsidRPr="00EA121F" w:rsidRDefault="00384302" w:rsidP="00E34A5A">
            <w:pPr>
              <w:rPr>
                <w:sz w:val="18"/>
                <w:szCs w:val="18"/>
              </w:rPr>
            </w:pPr>
            <w:r>
              <w:rPr>
                <w:sz w:val="18"/>
                <w:szCs w:val="18"/>
              </w:rPr>
              <w:t>X</w:t>
            </w:r>
          </w:p>
        </w:tc>
        <w:tc>
          <w:tcPr>
            <w:tcW w:w="427" w:type="dxa"/>
          </w:tcPr>
          <w:p w14:paraId="560D92D2" w14:textId="77777777" w:rsidR="00384302" w:rsidRPr="00EA121F" w:rsidRDefault="00384302" w:rsidP="00E34A5A">
            <w:pPr>
              <w:rPr>
                <w:sz w:val="18"/>
                <w:szCs w:val="18"/>
              </w:rPr>
            </w:pPr>
            <w:r>
              <w:rPr>
                <w:sz w:val="18"/>
                <w:szCs w:val="18"/>
              </w:rPr>
              <w:t>X</w:t>
            </w:r>
          </w:p>
        </w:tc>
        <w:tc>
          <w:tcPr>
            <w:tcW w:w="456" w:type="dxa"/>
          </w:tcPr>
          <w:p w14:paraId="61C67843" w14:textId="77777777" w:rsidR="00384302" w:rsidRPr="00EA121F" w:rsidRDefault="00384302" w:rsidP="00E34A5A">
            <w:pPr>
              <w:rPr>
                <w:sz w:val="18"/>
                <w:szCs w:val="18"/>
              </w:rPr>
            </w:pPr>
            <w:r>
              <w:rPr>
                <w:sz w:val="18"/>
                <w:szCs w:val="18"/>
              </w:rPr>
              <w:t>X</w:t>
            </w:r>
          </w:p>
        </w:tc>
        <w:tc>
          <w:tcPr>
            <w:tcW w:w="457" w:type="dxa"/>
          </w:tcPr>
          <w:p w14:paraId="16008F23" w14:textId="77777777" w:rsidR="00384302" w:rsidRPr="00EA121F" w:rsidRDefault="00384302" w:rsidP="00E34A5A">
            <w:pPr>
              <w:rPr>
                <w:sz w:val="18"/>
                <w:szCs w:val="18"/>
              </w:rPr>
            </w:pPr>
            <w:r>
              <w:rPr>
                <w:sz w:val="18"/>
                <w:szCs w:val="18"/>
              </w:rPr>
              <w:t>X</w:t>
            </w:r>
          </w:p>
        </w:tc>
        <w:tc>
          <w:tcPr>
            <w:tcW w:w="456" w:type="dxa"/>
          </w:tcPr>
          <w:p w14:paraId="2E8001AA" w14:textId="77777777" w:rsidR="00384302" w:rsidRPr="00EA121F" w:rsidRDefault="00384302" w:rsidP="00E34A5A">
            <w:pPr>
              <w:rPr>
                <w:sz w:val="18"/>
                <w:szCs w:val="18"/>
              </w:rPr>
            </w:pPr>
            <w:r>
              <w:rPr>
                <w:sz w:val="18"/>
                <w:szCs w:val="18"/>
              </w:rPr>
              <w:t>X</w:t>
            </w:r>
          </w:p>
        </w:tc>
        <w:tc>
          <w:tcPr>
            <w:tcW w:w="457" w:type="dxa"/>
          </w:tcPr>
          <w:p w14:paraId="7FCCA953" w14:textId="77777777" w:rsidR="00384302" w:rsidRPr="00EA121F" w:rsidRDefault="00384302" w:rsidP="00E34A5A">
            <w:pPr>
              <w:rPr>
                <w:sz w:val="18"/>
                <w:szCs w:val="18"/>
              </w:rPr>
            </w:pPr>
            <w:r>
              <w:rPr>
                <w:sz w:val="18"/>
                <w:szCs w:val="18"/>
              </w:rPr>
              <w:t>X</w:t>
            </w:r>
          </w:p>
        </w:tc>
        <w:tc>
          <w:tcPr>
            <w:tcW w:w="457" w:type="dxa"/>
          </w:tcPr>
          <w:p w14:paraId="6988DBCC" w14:textId="77777777" w:rsidR="00384302" w:rsidRPr="00EA121F" w:rsidRDefault="00384302" w:rsidP="00E34A5A">
            <w:pPr>
              <w:rPr>
                <w:sz w:val="18"/>
                <w:szCs w:val="18"/>
              </w:rPr>
            </w:pPr>
            <w:r>
              <w:rPr>
                <w:sz w:val="18"/>
                <w:szCs w:val="18"/>
              </w:rPr>
              <w:t>X</w:t>
            </w:r>
          </w:p>
        </w:tc>
        <w:tc>
          <w:tcPr>
            <w:tcW w:w="456" w:type="dxa"/>
          </w:tcPr>
          <w:p w14:paraId="42650AAF" w14:textId="77777777" w:rsidR="00384302" w:rsidRPr="00EA121F" w:rsidRDefault="00384302" w:rsidP="00E34A5A">
            <w:pPr>
              <w:rPr>
                <w:sz w:val="18"/>
                <w:szCs w:val="18"/>
              </w:rPr>
            </w:pPr>
            <w:r>
              <w:rPr>
                <w:sz w:val="18"/>
                <w:szCs w:val="18"/>
              </w:rPr>
              <w:t>X</w:t>
            </w:r>
          </w:p>
        </w:tc>
        <w:tc>
          <w:tcPr>
            <w:tcW w:w="457" w:type="dxa"/>
          </w:tcPr>
          <w:p w14:paraId="3957B2CB" w14:textId="77777777" w:rsidR="00384302" w:rsidRPr="00EA121F" w:rsidRDefault="00384302" w:rsidP="00E34A5A">
            <w:pPr>
              <w:rPr>
                <w:sz w:val="18"/>
                <w:szCs w:val="18"/>
              </w:rPr>
            </w:pPr>
          </w:p>
        </w:tc>
        <w:tc>
          <w:tcPr>
            <w:tcW w:w="456" w:type="dxa"/>
          </w:tcPr>
          <w:p w14:paraId="7472D9B4" w14:textId="77777777" w:rsidR="00384302" w:rsidRPr="00EA121F" w:rsidRDefault="00384302" w:rsidP="00E34A5A">
            <w:pPr>
              <w:rPr>
                <w:sz w:val="18"/>
                <w:szCs w:val="18"/>
              </w:rPr>
            </w:pPr>
          </w:p>
        </w:tc>
        <w:tc>
          <w:tcPr>
            <w:tcW w:w="457" w:type="dxa"/>
          </w:tcPr>
          <w:p w14:paraId="7516C4ED" w14:textId="77777777" w:rsidR="00384302" w:rsidRPr="00EA121F" w:rsidRDefault="00384302" w:rsidP="00E34A5A">
            <w:pPr>
              <w:rPr>
                <w:sz w:val="18"/>
                <w:szCs w:val="18"/>
              </w:rPr>
            </w:pPr>
          </w:p>
        </w:tc>
        <w:tc>
          <w:tcPr>
            <w:tcW w:w="457" w:type="dxa"/>
          </w:tcPr>
          <w:p w14:paraId="058D9FBA" w14:textId="77777777" w:rsidR="00384302" w:rsidRPr="00EA121F" w:rsidRDefault="00384302" w:rsidP="00E34A5A">
            <w:pPr>
              <w:rPr>
                <w:sz w:val="18"/>
                <w:szCs w:val="18"/>
              </w:rPr>
            </w:pPr>
            <w:r>
              <w:rPr>
                <w:sz w:val="18"/>
                <w:szCs w:val="18"/>
              </w:rPr>
              <w:t>X</w:t>
            </w:r>
          </w:p>
        </w:tc>
        <w:tc>
          <w:tcPr>
            <w:tcW w:w="456" w:type="dxa"/>
          </w:tcPr>
          <w:p w14:paraId="25355E24" w14:textId="77777777" w:rsidR="00384302" w:rsidRPr="00EA121F" w:rsidRDefault="00384302" w:rsidP="00E34A5A">
            <w:pPr>
              <w:rPr>
                <w:sz w:val="18"/>
                <w:szCs w:val="18"/>
              </w:rPr>
            </w:pPr>
            <w:r>
              <w:rPr>
                <w:sz w:val="18"/>
                <w:szCs w:val="18"/>
              </w:rPr>
              <w:t>X</w:t>
            </w:r>
          </w:p>
        </w:tc>
        <w:tc>
          <w:tcPr>
            <w:tcW w:w="457" w:type="dxa"/>
          </w:tcPr>
          <w:p w14:paraId="0B694E11" w14:textId="77777777" w:rsidR="00384302" w:rsidRPr="00EA121F" w:rsidRDefault="00384302" w:rsidP="00E34A5A">
            <w:pPr>
              <w:rPr>
                <w:sz w:val="18"/>
                <w:szCs w:val="18"/>
              </w:rPr>
            </w:pPr>
            <w:r>
              <w:rPr>
                <w:sz w:val="18"/>
                <w:szCs w:val="18"/>
              </w:rPr>
              <w:t>X</w:t>
            </w:r>
          </w:p>
        </w:tc>
        <w:tc>
          <w:tcPr>
            <w:tcW w:w="456" w:type="dxa"/>
          </w:tcPr>
          <w:p w14:paraId="61E4A47C" w14:textId="77777777" w:rsidR="00384302" w:rsidRPr="00EA121F" w:rsidRDefault="00384302" w:rsidP="00E34A5A">
            <w:pPr>
              <w:rPr>
                <w:sz w:val="18"/>
                <w:szCs w:val="18"/>
              </w:rPr>
            </w:pPr>
            <w:r>
              <w:rPr>
                <w:sz w:val="18"/>
                <w:szCs w:val="18"/>
              </w:rPr>
              <w:t>X</w:t>
            </w:r>
          </w:p>
        </w:tc>
        <w:tc>
          <w:tcPr>
            <w:tcW w:w="457" w:type="dxa"/>
          </w:tcPr>
          <w:p w14:paraId="1B871FBC" w14:textId="77777777" w:rsidR="00384302" w:rsidRPr="00EA121F" w:rsidRDefault="00384302" w:rsidP="00E34A5A">
            <w:pPr>
              <w:rPr>
                <w:sz w:val="18"/>
                <w:szCs w:val="18"/>
              </w:rPr>
            </w:pPr>
            <w:r>
              <w:rPr>
                <w:sz w:val="18"/>
                <w:szCs w:val="18"/>
              </w:rPr>
              <w:t>X</w:t>
            </w:r>
          </w:p>
        </w:tc>
        <w:tc>
          <w:tcPr>
            <w:tcW w:w="457" w:type="dxa"/>
          </w:tcPr>
          <w:p w14:paraId="29D93E59" w14:textId="77777777" w:rsidR="00384302" w:rsidRPr="00EA121F" w:rsidRDefault="00384302" w:rsidP="00E34A5A">
            <w:pPr>
              <w:rPr>
                <w:sz w:val="18"/>
                <w:szCs w:val="18"/>
              </w:rPr>
            </w:pPr>
            <w:r>
              <w:rPr>
                <w:sz w:val="18"/>
                <w:szCs w:val="18"/>
              </w:rPr>
              <w:t>X</w:t>
            </w:r>
          </w:p>
        </w:tc>
        <w:tc>
          <w:tcPr>
            <w:tcW w:w="457" w:type="dxa"/>
          </w:tcPr>
          <w:p w14:paraId="0E39A803" w14:textId="77777777" w:rsidR="00384302" w:rsidRPr="00EA121F" w:rsidRDefault="00384302" w:rsidP="00E34A5A">
            <w:pPr>
              <w:rPr>
                <w:sz w:val="18"/>
                <w:szCs w:val="18"/>
              </w:rPr>
            </w:pPr>
            <w:r w:rsidRPr="00EA121F">
              <w:rPr>
                <w:sz w:val="18"/>
                <w:szCs w:val="18"/>
              </w:rPr>
              <w:t>12</w:t>
            </w:r>
          </w:p>
        </w:tc>
      </w:tr>
      <w:tr w:rsidR="00384302" w:rsidRPr="005D4C1A" w14:paraId="3EBD1125" w14:textId="77777777" w:rsidTr="00E34A5A">
        <w:trPr>
          <w:trHeight w:val="49"/>
          <w:jc w:val="center"/>
        </w:trPr>
        <w:tc>
          <w:tcPr>
            <w:tcW w:w="1367" w:type="dxa"/>
            <w:vMerge/>
          </w:tcPr>
          <w:p w14:paraId="797AE415" w14:textId="77777777" w:rsidR="00384302" w:rsidRPr="005D4C1A" w:rsidRDefault="00384302" w:rsidP="00E34A5A">
            <w:pPr>
              <w:rPr>
                <w:b/>
                <w:sz w:val="18"/>
                <w:szCs w:val="18"/>
              </w:rPr>
            </w:pPr>
          </w:p>
        </w:tc>
        <w:tc>
          <w:tcPr>
            <w:tcW w:w="1150" w:type="dxa"/>
          </w:tcPr>
          <w:p w14:paraId="7A8CF422" w14:textId="77777777" w:rsidR="00384302" w:rsidRPr="00EA121F" w:rsidRDefault="00384302" w:rsidP="00E34A5A">
            <w:pPr>
              <w:rPr>
                <w:sz w:val="18"/>
                <w:szCs w:val="18"/>
              </w:rPr>
            </w:pPr>
            <w:r w:rsidRPr="00EA121F">
              <w:rPr>
                <w:sz w:val="18"/>
                <w:szCs w:val="18"/>
              </w:rPr>
              <w:t>CLO3: Examine the issues and concerns related to universalization of secondary education</w:t>
            </w:r>
          </w:p>
        </w:tc>
        <w:tc>
          <w:tcPr>
            <w:tcW w:w="1490" w:type="dxa"/>
          </w:tcPr>
          <w:p w14:paraId="0C7EBBF5" w14:textId="77777777" w:rsidR="00384302" w:rsidRPr="00EA121F" w:rsidRDefault="00384302" w:rsidP="00E34A5A">
            <w:pPr>
              <w:rPr>
                <w:sz w:val="18"/>
                <w:szCs w:val="18"/>
              </w:rPr>
            </w:pPr>
            <w:r w:rsidRPr="00EA121F">
              <w:rPr>
                <w:sz w:val="18"/>
                <w:szCs w:val="18"/>
              </w:rPr>
              <w:t>Social &amp; Emotional Skills</w:t>
            </w:r>
          </w:p>
        </w:tc>
        <w:tc>
          <w:tcPr>
            <w:tcW w:w="1378" w:type="dxa"/>
          </w:tcPr>
          <w:p w14:paraId="74FD665D" w14:textId="77777777" w:rsidR="00384302" w:rsidRPr="00EA121F" w:rsidRDefault="00384302" w:rsidP="00E34A5A">
            <w:pPr>
              <w:rPr>
                <w:sz w:val="18"/>
                <w:szCs w:val="18"/>
              </w:rPr>
            </w:pPr>
            <w:r w:rsidRPr="00EA121F">
              <w:rPr>
                <w:sz w:val="18"/>
                <w:szCs w:val="18"/>
              </w:rPr>
              <w:t>To be self-aware and have the capacity to accept and give constructive feedback</w:t>
            </w:r>
          </w:p>
        </w:tc>
        <w:tc>
          <w:tcPr>
            <w:tcW w:w="434" w:type="dxa"/>
          </w:tcPr>
          <w:p w14:paraId="384CFF1D" w14:textId="77777777" w:rsidR="00384302" w:rsidRPr="00EA121F" w:rsidRDefault="00384302" w:rsidP="00E34A5A">
            <w:pPr>
              <w:rPr>
                <w:sz w:val="18"/>
                <w:szCs w:val="18"/>
              </w:rPr>
            </w:pPr>
            <w:r>
              <w:rPr>
                <w:sz w:val="18"/>
                <w:szCs w:val="18"/>
              </w:rPr>
              <w:t>X</w:t>
            </w:r>
          </w:p>
        </w:tc>
        <w:tc>
          <w:tcPr>
            <w:tcW w:w="446" w:type="dxa"/>
          </w:tcPr>
          <w:p w14:paraId="7CE3C2CA" w14:textId="77777777" w:rsidR="00384302" w:rsidRPr="00EA121F" w:rsidRDefault="00384302" w:rsidP="00E34A5A">
            <w:pPr>
              <w:rPr>
                <w:sz w:val="18"/>
                <w:szCs w:val="18"/>
              </w:rPr>
            </w:pPr>
          </w:p>
        </w:tc>
        <w:tc>
          <w:tcPr>
            <w:tcW w:w="416" w:type="dxa"/>
          </w:tcPr>
          <w:p w14:paraId="48B4B59F" w14:textId="77777777" w:rsidR="00384302" w:rsidRPr="00EA121F" w:rsidRDefault="00384302" w:rsidP="00E34A5A">
            <w:pPr>
              <w:rPr>
                <w:sz w:val="18"/>
                <w:szCs w:val="18"/>
              </w:rPr>
            </w:pPr>
            <w:r>
              <w:rPr>
                <w:sz w:val="18"/>
                <w:szCs w:val="18"/>
              </w:rPr>
              <w:t>X</w:t>
            </w:r>
          </w:p>
        </w:tc>
        <w:tc>
          <w:tcPr>
            <w:tcW w:w="416" w:type="dxa"/>
          </w:tcPr>
          <w:p w14:paraId="57A86083" w14:textId="77777777" w:rsidR="00384302" w:rsidRPr="00EA121F" w:rsidRDefault="00384302" w:rsidP="00E34A5A">
            <w:pPr>
              <w:rPr>
                <w:sz w:val="18"/>
                <w:szCs w:val="18"/>
              </w:rPr>
            </w:pPr>
            <w:r>
              <w:rPr>
                <w:sz w:val="18"/>
                <w:szCs w:val="18"/>
              </w:rPr>
              <w:t>X</w:t>
            </w:r>
          </w:p>
        </w:tc>
        <w:tc>
          <w:tcPr>
            <w:tcW w:w="416" w:type="dxa"/>
          </w:tcPr>
          <w:p w14:paraId="718B73ED" w14:textId="77777777" w:rsidR="00384302" w:rsidRPr="00EA121F" w:rsidRDefault="00384302" w:rsidP="00E34A5A">
            <w:pPr>
              <w:rPr>
                <w:sz w:val="18"/>
                <w:szCs w:val="18"/>
              </w:rPr>
            </w:pPr>
            <w:r>
              <w:rPr>
                <w:sz w:val="18"/>
                <w:szCs w:val="18"/>
              </w:rPr>
              <w:t>X</w:t>
            </w:r>
          </w:p>
        </w:tc>
        <w:tc>
          <w:tcPr>
            <w:tcW w:w="427" w:type="dxa"/>
          </w:tcPr>
          <w:p w14:paraId="0DEB5259" w14:textId="77777777" w:rsidR="00384302" w:rsidRPr="00EA121F" w:rsidRDefault="00384302" w:rsidP="00E34A5A">
            <w:pPr>
              <w:rPr>
                <w:sz w:val="18"/>
                <w:szCs w:val="18"/>
              </w:rPr>
            </w:pPr>
          </w:p>
        </w:tc>
        <w:tc>
          <w:tcPr>
            <w:tcW w:w="456" w:type="dxa"/>
          </w:tcPr>
          <w:p w14:paraId="17C2CE91" w14:textId="77777777" w:rsidR="00384302" w:rsidRPr="00EA121F" w:rsidRDefault="00384302" w:rsidP="00E34A5A">
            <w:pPr>
              <w:rPr>
                <w:sz w:val="18"/>
                <w:szCs w:val="18"/>
              </w:rPr>
            </w:pPr>
          </w:p>
        </w:tc>
        <w:tc>
          <w:tcPr>
            <w:tcW w:w="457" w:type="dxa"/>
          </w:tcPr>
          <w:p w14:paraId="277B46ED" w14:textId="77777777" w:rsidR="00384302" w:rsidRPr="00EA121F" w:rsidRDefault="00384302" w:rsidP="00E34A5A">
            <w:pPr>
              <w:rPr>
                <w:sz w:val="18"/>
                <w:szCs w:val="18"/>
              </w:rPr>
            </w:pPr>
          </w:p>
        </w:tc>
        <w:tc>
          <w:tcPr>
            <w:tcW w:w="456" w:type="dxa"/>
          </w:tcPr>
          <w:p w14:paraId="3F5CB90E" w14:textId="77777777" w:rsidR="00384302" w:rsidRPr="00EA121F" w:rsidRDefault="00384302" w:rsidP="00E34A5A">
            <w:pPr>
              <w:rPr>
                <w:sz w:val="18"/>
                <w:szCs w:val="18"/>
              </w:rPr>
            </w:pPr>
          </w:p>
        </w:tc>
        <w:tc>
          <w:tcPr>
            <w:tcW w:w="457" w:type="dxa"/>
          </w:tcPr>
          <w:p w14:paraId="63342873" w14:textId="77777777" w:rsidR="00384302" w:rsidRPr="00EA121F" w:rsidRDefault="00384302" w:rsidP="00E34A5A">
            <w:pPr>
              <w:rPr>
                <w:sz w:val="18"/>
                <w:szCs w:val="18"/>
              </w:rPr>
            </w:pPr>
            <w:r>
              <w:rPr>
                <w:sz w:val="18"/>
                <w:szCs w:val="18"/>
              </w:rPr>
              <w:t>X</w:t>
            </w:r>
          </w:p>
        </w:tc>
        <w:tc>
          <w:tcPr>
            <w:tcW w:w="457" w:type="dxa"/>
          </w:tcPr>
          <w:p w14:paraId="63009FDD" w14:textId="77777777" w:rsidR="00384302" w:rsidRPr="00EA121F" w:rsidRDefault="00384302" w:rsidP="00E34A5A">
            <w:pPr>
              <w:rPr>
                <w:sz w:val="18"/>
                <w:szCs w:val="18"/>
              </w:rPr>
            </w:pPr>
          </w:p>
        </w:tc>
        <w:tc>
          <w:tcPr>
            <w:tcW w:w="456" w:type="dxa"/>
          </w:tcPr>
          <w:p w14:paraId="2A01C431" w14:textId="77777777" w:rsidR="00384302" w:rsidRPr="00EA121F" w:rsidRDefault="00384302" w:rsidP="00E34A5A">
            <w:pPr>
              <w:rPr>
                <w:sz w:val="18"/>
                <w:szCs w:val="18"/>
              </w:rPr>
            </w:pPr>
            <w:r>
              <w:rPr>
                <w:sz w:val="18"/>
                <w:szCs w:val="18"/>
              </w:rPr>
              <w:t>X</w:t>
            </w:r>
          </w:p>
        </w:tc>
        <w:tc>
          <w:tcPr>
            <w:tcW w:w="457" w:type="dxa"/>
          </w:tcPr>
          <w:p w14:paraId="20D05CA7" w14:textId="77777777" w:rsidR="00384302" w:rsidRPr="00EA121F" w:rsidRDefault="00384302" w:rsidP="00E34A5A">
            <w:pPr>
              <w:rPr>
                <w:sz w:val="18"/>
                <w:szCs w:val="18"/>
              </w:rPr>
            </w:pPr>
          </w:p>
        </w:tc>
        <w:tc>
          <w:tcPr>
            <w:tcW w:w="456" w:type="dxa"/>
          </w:tcPr>
          <w:p w14:paraId="747F25C4" w14:textId="77777777" w:rsidR="00384302" w:rsidRPr="00EA121F" w:rsidRDefault="00384302" w:rsidP="00E34A5A">
            <w:pPr>
              <w:rPr>
                <w:sz w:val="18"/>
                <w:szCs w:val="18"/>
              </w:rPr>
            </w:pPr>
            <w:r>
              <w:rPr>
                <w:sz w:val="18"/>
                <w:szCs w:val="18"/>
              </w:rPr>
              <w:t>X</w:t>
            </w:r>
          </w:p>
        </w:tc>
        <w:tc>
          <w:tcPr>
            <w:tcW w:w="457" w:type="dxa"/>
          </w:tcPr>
          <w:p w14:paraId="4CD8CBC2" w14:textId="77777777" w:rsidR="00384302" w:rsidRPr="00EA121F" w:rsidRDefault="00384302" w:rsidP="00E34A5A">
            <w:pPr>
              <w:rPr>
                <w:sz w:val="18"/>
                <w:szCs w:val="18"/>
              </w:rPr>
            </w:pPr>
          </w:p>
        </w:tc>
        <w:tc>
          <w:tcPr>
            <w:tcW w:w="457" w:type="dxa"/>
          </w:tcPr>
          <w:p w14:paraId="340DBF8C" w14:textId="77777777" w:rsidR="00384302" w:rsidRPr="00EA121F" w:rsidRDefault="00384302" w:rsidP="00E34A5A">
            <w:pPr>
              <w:rPr>
                <w:sz w:val="18"/>
                <w:szCs w:val="18"/>
              </w:rPr>
            </w:pPr>
            <w:r>
              <w:rPr>
                <w:sz w:val="18"/>
                <w:szCs w:val="18"/>
              </w:rPr>
              <w:t>X</w:t>
            </w:r>
          </w:p>
        </w:tc>
        <w:tc>
          <w:tcPr>
            <w:tcW w:w="456" w:type="dxa"/>
          </w:tcPr>
          <w:p w14:paraId="0E7A312F" w14:textId="77777777" w:rsidR="00384302" w:rsidRPr="00EA121F" w:rsidRDefault="00384302" w:rsidP="00E34A5A">
            <w:pPr>
              <w:rPr>
                <w:sz w:val="18"/>
                <w:szCs w:val="18"/>
              </w:rPr>
            </w:pPr>
          </w:p>
        </w:tc>
        <w:tc>
          <w:tcPr>
            <w:tcW w:w="457" w:type="dxa"/>
          </w:tcPr>
          <w:p w14:paraId="00BD8AF4" w14:textId="77777777" w:rsidR="00384302" w:rsidRPr="00EA121F" w:rsidRDefault="00384302" w:rsidP="00E34A5A">
            <w:pPr>
              <w:rPr>
                <w:sz w:val="18"/>
                <w:szCs w:val="18"/>
              </w:rPr>
            </w:pPr>
            <w:r>
              <w:rPr>
                <w:sz w:val="18"/>
                <w:szCs w:val="18"/>
              </w:rPr>
              <w:t>X</w:t>
            </w:r>
          </w:p>
        </w:tc>
        <w:tc>
          <w:tcPr>
            <w:tcW w:w="456" w:type="dxa"/>
          </w:tcPr>
          <w:p w14:paraId="028872EF" w14:textId="77777777" w:rsidR="00384302" w:rsidRPr="00EA121F" w:rsidRDefault="00384302" w:rsidP="00E34A5A">
            <w:pPr>
              <w:rPr>
                <w:sz w:val="18"/>
                <w:szCs w:val="18"/>
              </w:rPr>
            </w:pPr>
            <w:r>
              <w:rPr>
                <w:sz w:val="18"/>
                <w:szCs w:val="18"/>
              </w:rPr>
              <w:t>X</w:t>
            </w:r>
          </w:p>
        </w:tc>
        <w:tc>
          <w:tcPr>
            <w:tcW w:w="457" w:type="dxa"/>
          </w:tcPr>
          <w:p w14:paraId="47ADE875" w14:textId="77777777" w:rsidR="00384302" w:rsidRPr="00EA121F" w:rsidRDefault="00384302" w:rsidP="00E34A5A">
            <w:pPr>
              <w:rPr>
                <w:sz w:val="18"/>
                <w:szCs w:val="18"/>
              </w:rPr>
            </w:pPr>
          </w:p>
        </w:tc>
        <w:tc>
          <w:tcPr>
            <w:tcW w:w="457" w:type="dxa"/>
          </w:tcPr>
          <w:p w14:paraId="75BBA73A" w14:textId="77777777" w:rsidR="00384302" w:rsidRPr="00EA121F" w:rsidRDefault="00384302" w:rsidP="00E34A5A">
            <w:pPr>
              <w:rPr>
                <w:sz w:val="18"/>
                <w:szCs w:val="18"/>
              </w:rPr>
            </w:pPr>
            <w:r>
              <w:rPr>
                <w:sz w:val="18"/>
                <w:szCs w:val="18"/>
              </w:rPr>
              <w:t>X</w:t>
            </w:r>
          </w:p>
        </w:tc>
        <w:tc>
          <w:tcPr>
            <w:tcW w:w="457" w:type="dxa"/>
          </w:tcPr>
          <w:p w14:paraId="3B0B620B" w14:textId="77777777" w:rsidR="00384302" w:rsidRPr="00EA121F" w:rsidRDefault="00384302" w:rsidP="00E34A5A">
            <w:pPr>
              <w:rPr>
                <w:sz w:val="18"/>
                <w:szCs w:val="18"/>
              </w:rPr>
            </w:pPr>
            <w:r w:rsidRPr="00EA121F">
              <w:rPr>
                <w:sz w:val="18"/>
                <w:szCs w:val="18"/>
              </w:rPr>
              <w:t>7</w:t>
            </w:r>
          </w:p>
        </w:tc>
      </w:tr>
      <w:tr w:rsidR="00384302" w:rsidRPr="005D4C1A" w14:paraId="182F72AA" w14:textId="77777777" w:rsidTr="00E34A5A">
        <w:trPr>
          <w:trHeight w:val="49"/>
          <w:jc w:val="center"/>
        </w:trPr>
        <w:tc>
          <w:tcPr>
            <w:tcW w:w="1367" w:type="dxa"/>
            <w:vMerge/>
          </w:tcPr>
          <w:p w14:paraId="7647876A" w14:textId="77777777" w:rsidR="00384302" w:rsidRPr="005D4C1A" w:rsidRDefault="00384302" w:rsidP="00E34A5A">
            <w:pPr>
              <w:rPr>
                <w:b/>
                <w:sz w:val="18"/>
                <w:szCs w:val="18"/>
              </w:rPr>
            </w:pPr>
          </w:p>
        </w:tc>
        <w:tc>
          <w:tcPr>
            <w:tcW w:w="1150" w:type="dxa"/>
          </w:tcPr>
          <w:p w14:paraId="3122D895" w14:textId="77777777" w:rsidR="00384302" w:rsidRPr="00EA121F" w:rsidRDefault="00384302" w:rsidP="00E34A5A">
            <w:pPr>
              <w:rPr>
                <w:sz w:val="18"/>
                <w:szCs w:val="18"/>
              </w:rPr>
            </w:pPr>
            <w:r w:rsidRPr="00EA121F">
              <w:rPr>
                <w:sz w:val="18"/>
                <w:szCs w:val="18"/>
              </w:rPr>
              <w:t>CLO4: Explain the need for equity and equality in education and the constitutional provisions for it</w:t>
            </w:r>
          </w:p>
        </w:tc>
        <w:tc>
          <w:tcPr>
            <w:tcW w:w="1490" w:type="dxa"/>
          </w:tcPr>
          <w:p w14:paraId="20DB9556" w14:textId="77777777" w:rsidR="00384302" w:rsidRPr="00EA121F" w:rsidRDefault="00384302" w:rsidP="00E34A5A">
            <w:pPr>
              <w:rPr>
                <w:sz w:val="18"/>
                <w:szCs w:val="18"/>
              </w:rPr>
            </w:pPr>
            <w:r w:rsidRPr="00EA121F">
              <w:rPr>
                <w:sz w:val="18"/>
                <w:szCs w:val="18"/>
              </w:rPr>
              <w:t>Social &amp; Emotional Skills</w:t>
            </w:r>
          </w:p>
        </w:tc>
        <w:tc>
          <w:tcPr>
            <w:tcW w:w="1378" w:type="dxa"/>
          </w:tcPr>
          <w:p w14:paraId="22FCC97A" w14:textId="77777777" w:rsidR="00384302" w:rsidRPr="00EA121F" w:rsidRDefault="00384302" w:rsidP="00E34A5A">
            <w:pPr>
              <w:rPr>
                <w:sz w:val="18"/>
                <w:szCs w:val="18"/>
              </w:rPr>
            </w:pPr>
            <w:r w:rsidRPr="00EA121F">
              <w:rPr>
                <w:sz w:val="18"/>
                <w:szCs w:val="18"/>
              </w:rPr>
              <w:t>To establish support to others with empathy and build interpersonal relationships</w:t>
            </w:r>
          </w:p>
        </w:tc>
        <w:tc>
          <w:tcPr>
            <w:tcW w:w="434" w:type="dxa"/>
          </w:tcPr>
          <w:p w14:paraId="56CA20DD" w14:textId="77777777" w:rsidR="00384302" w:rsidRPr="00EA121F" w:rsidRDefault="00384302" w:rsidP="00E34A5A">
            <w:pPr>
              <w:rPr>
                <w:sz w:val="18"/>
                <w:szCs w:val="18"/>
              </w:rPr>
            </w:pPr>
            <w:r>
              <w:rPr>
                <w:sz w:val="18"/>
                <w:szCs w:val="18"/>
              </w:rPr>
              <w:t>X</w:t>
            </w:r>
          </w:p>
        </w:tc>
        <w:tc>
          <w:tcPr>
            <w:tcW w:w="446" w:type="dxa"/>
          </w:tcPr>
          <w:p w14:paraId="235BAC6F" w14:textId="77777777" w:rsidR="00384302" w:rsidRPr="00EA121F" w:rsidRDefault="00384302" w:rsidP="00E34A5A">
            <w:pPr>
              <w:rPr>
                <w:sz w:val="18"/>
                <w:szCs w:val="18"/>
              </w:rPr>
            </w:pPr>
            <w:r>
              <w:rPr>
                <w:sz w:val="18"/>
                <w:szCs w:val="18"/>
              </w:rPr>
              <w:t>X</w:t>
            </w:r>
          </w:p>
        </w:tc>
        <w:tc>
          <w:tcPr>
            <w:tcW w:w="416" w:type="dxa"/>
          </w:tcPr>
          <w:p w14:paraId="0EF2D241" w14:textId="77777777" w:rsidR="00384302" w:rsidRPr="00EA121F" w:rsidRDefault="00384302" w:rsidP="00E34A5A">
            <w:pPr>
              <w:rPr>
                <w:sz w:val="18"/>
                <w:szCs w:val="18"/>
              </w:rPr>
            </w:pPr>
            <w:r>
              <w:rPr>
                <w:sz w:val="18"/>
                <w:szCs w:val="18"/>
              </w:rPr>
              <w:t>X</w:t>
            </w:r>
          </w:p>
        </w:tc>
        <w:tc>
          <w:tcPr>
            <w:tcW w:w="416" w:type="dxa"/>
          </w:tcPr>
          <w:p w14:paraId="1478B65F" w14:textId="77777777" w:rsidR="00384302" w:rsidRPr="00EA121F" w:rsidRDefault="00384302" w:rsidP="00E34A5A">
            <w:pPr>
              <w:rPr>
                <w:sz w:val="18"/>
                <w:szCs w:val="18"/>
              </w:rPr>
            </w:pPr>
            <w:r>
              <w:rPr>
                <w:sz w:val="18"/>
                <w:szCs w:val="18"/>
              </w:rPr>
              <w:t>X</w:t>
            </w:r>
          </w:p>
        </w:tc>
        <w:tc>
          <w:tcPr>
            <w:tcW w:w="416" w:type="dxa"/>
          </w:tcPr>
          <w:p w14:paraId="75F91B2C" w14:textId="77777777" w:rsidR="00384302" w:rsidRPr="00EA121F" w:rsidRDefault="00384302" w:rsidP="00E34A5A">
            <w:pPr>
              <w:rPr>
                <w:sz w:val="18"/>
                <w:szCs w:val="18"/>
              </w:rPr>
            </w:pPr>
            <w:r>
              <w:rPr>
                <w:sz w:val="18"/>
                <w:szCs w:val="18"/>
              </w:rPr>
              <w:t>X</w:t>
            </w:r>
          </w:p>
        </w:tc>
        <w:tc>
          <w:tcPr>
            <w:tcW w:w="427" w:type="dxa"/>
          </w:tcPr>
          <w:p w14:paraId="70945DD1" w14:textId="77777777" w:rsidR="00384302" w:rsidRPr="00EA121F" w:rsidRDefault="00384302" w:rsidP="00E34A5A">
            <w:pPr>
              <w:rPr>
                <w:sz w:val="18"/>
                <w:szCs w:val="18"/>
              </w:rPr>
            </w:pPr>
            <w:r>
              <w:rPr>
                <w:sz w:val="18"/>
                <w:szCs w:val="18"/>
              </w:rPr>
              <w:t>X</w:t>
            </w:r>
          </w:p>
        </w:tc>
        <w:tc>
          <w:tcPr>
            <w:tcW w:w="456" w:type="dxa"/>
          </w:tcPr>
          <w:p w14:paraId="06E01E6E" w14:textId="77777777" w:rsidR="00384302" w:rsidRPr="00EA121F" w:rsidRDefault="00384302" w:rsidP="00E34A5A">
            <w:pPr>
              <w:rPr>
                <w:sz w:val="18"/>
                <w:szCs w:val="18"/>
              </w:rPr>
            </w:pPr>
          </w:p>
        </w:tc>
        <w:tc>
          <w:tcPr>
            <w:tcW w:w="457" w:type="dxa"/>
          </w:tcPr>
          <w:p w14:paraId="5EFC0D0B" w14:textId="77777777" w:rsidR="00384302" w:rsidRPr="00EA121F" w:rsidRDefault="00384302" w:rsidP="00E34A5A">
            <w:pPr>
              <w:rPr>
                <w:sz w:val="18"/>
                <w:szCs w:val="18"/>
              </w:rPr>
            </w:pPr>
            <w:r>
              <w:rPr>
                <w:sz w:val="18"/>
                <w:szCs w:val="18"/>
              </w:rPr>
              <w:t>X</w:t>
            </w:r>
          </w:p>
        </w:tc>
        <w:tc>
          <w:tcPr>
            <w:tcW w:w="456" w:type="dxa"/>
          </w:tcPr>
          <w:p w14:paraId="068D49D9" w14:textId="77777777" w:rsidR="00384302" w:rsidRPr="00EA121F" w:rsidRDefault="00384302" w:rsidP="00E34A5A">
            <w:pPr>
              <w:rPr>
                <w:sz w:val="18"/>
                <w:szCs w:val="18"/>
              </w:rPr>
            </w:pPr>
          </w:p>
        </w:tc>
        <w:tc>
          <w:tcPr>
            <w:tcW w:w="457" w:type="dxa"/>
          </w:tcPr>
          <w:p w14:paraId="7556BE0E" w14:textId="77777777" w:rsidR="00384302" w:rsidRPr="00EA121F" w:rsidRDefault="00384302" w:rsidP="00E34A5A">
            <w:pPr>
              <w:rPr>
                <w:sz w:val="18"/>
                <w:szCs w:val="18"/>
              </w:rPr>
            </w:pPr>
            <w:r>
              <w:rPr>
                <w:sz w:val="18"/>
                <w:szCs w:val="18"/>
              </w:rPr>
              <w:t>X</w:t>
            </w:r>
          </w:p>
        </w:tc>
        <w:tc>
          <w:tcPr>
            <w:tcW w:w="457" w:type="dxa"/>
          </w:tcPr>
          <w:p w14:paraId="1BC61015" w14:textId="77777777" w:rsidR="00384302" w:rsidRPr="00EA121F" w:rsidRDefault="00384302" w:rsidP="00E34A5A">
            <w:pPr>
              <w:rPr>
                <w:sz w:val="18"/>
                <w:szCs w:val="18"/>
              </w:rPr>
            </w:pPr>
          </w:p>
        </w:tc>
        <w:tc>
          <w:tcPr>
            <w:tcW w:w="456" w:type="dxa"/>
          </w:tcPr>
          <w:p w14:paraId="1863A5CF" w14:textId="77777777" w:rsidR="00384302" w:rsidRPr="00EA121F" w:rsidRDefault="00384302" w:rsidP="00E34A5A">
            <w:pPr>
              <w:rPr>
                <w:sz w:val="18"/>
                <w:szCs w:val="18"/>
              </w:rPr>
            </w:pPr>
          </w:p>
        </w:tc>
        <w:tc>
          <w:tcPr>
            <w:tcW w:w="457" w:type="dxa"/>
          </w:tcPr>
          <w:p w14:paraId="41DCC82C" w14:textId="77777777" w:rsidR="00384302" w:rsidRPr="00EA121F" w:rsidRDefault="00384302" w:rsidP="00E34A5A">
            <w:pPr>
              <w:rPr>
                <w:sz w:val="18"/>
                <w:szCs w:val="18"/>
              </w:rPr>
            </w:pPr>
            <w:r>
              <w:rPr>
                <w:sz w:val="18"/>
                <w:szCs w:val="18"/>
              </w:rPr>
              <w:t>X</w:t>
            </w:r>
          </w:p>
        </w:tc>
        <w:tc>
          <w:tcPr>
            <w:tcW w:w="456" w:type="dxa"/>
          </w:tcPr>
          <w:p w14:paraId="4DF80EE2" w14:textId="77777777" w:rsidR="00384302" w:rsidRPr="00EA121F" w:rsidRDefault="00384302" w:rsidP="00E34A5A">
            <w:pPr>
              <w:rPr>
                <w:sz w:val="18"/>
                <w:szCs w:val="18"/>
              </w:rPr>
            </w:pPr>
            <w:r>
              <w:rPr>
                <w:sz w:val="18"/>
                <w:szCs w:val="18"/>
              </w:rPr>
              <w:t>X</w:t>
            </w:r>
          </w:p>
        </w:tc>
        <w:tc>
          <w:tcPr>
            <w:tcW w:w="457" w:type="dxa"/>
          </w:tcPr>
          <w:p w14:paraId="405FD835" w14:textId="77777777" w:rsidR="00384302" w:rsidRPr="00EA121F" w:rsidRDefault="00384302" w:rsidP="00E34A5A">
            <w:pPr>
              <w:rPr>
                <w:sz w:val="18"/>
                <w:szCs w:val="18"/>
              </w:rPr>
            </w:pPr>
            <w:r>
              <w:rPr>
                <w:sz w:val="18"/>
                <w:szCs w:val="18"/>
              </w:rPr>
              <w:t>X</w:t>
            </w:r>
          </w:p>
        </w:tc>
        <w:tc>
          <w:tcPr>
            <w:tcW w:w="457" w:type="dxa"/>
          </w:tcPr>
          <w:p w14:paraId="37F63681" w14:textId="77777777" w:rsidR="00384302" w:rsidRPr="00EA121F" w:rsidRDefault="00384302" w:rsidP="00E34A5A">
            <w:pPr>
              <w:rPr>
                <w:sz w:val="18"/>
                <w:szCs w:val="18"/>
              </w:rPr>
            </w:pPr>
          </w:p>
        </w:tc>
        <w:tc>
          <w:tcPr>
            <w:tcW w:w="456" w:type="dxa"/>
          </w:tcPr>
          <w:p w14:paraId="7B95D71D" w14:textId="77777777" w:rsidR="00384302" w:rsidRPr="00EA121F" w:rsidRDefault="00384302" w:rsidP="00E34A5A">
            <w:pPr>
              <w:rPr>
                <w:sz w:val="18"/>
                <w:szCs w:val="18"/>
              </w:rPr>
            </w:pPr>
          </w:p>
        </w:tc>
        <w:tc>
          <w:tcPr>
            <w:tcW w:w="457" w:type="dxa"/>
          </w:tcPr>
          <w:p w14:paraId="3E6A7516" w14:textId="77777777" w:rsidR="00384302" w:rsidRPr="00EA121F" w:rsidRDefault="00384302" w:rsidP="00E34A5A">
            <w:pPr>
              <w:rPr>
                <w:sz w:val="18"/>
                <w:szCs w:val="18"/>
              </w:rPr>
            </w:pPr>
            <w:r>
              <w:rPr>
                <w:sz w:val="18"/>
                <w:szCs w:val="18"/>
              </w:rPr>
              <w:t>X</w:t>
            </w:r>
          </w:p>
        </w:tc>
        <w:tc>
          <w:tcPr>
            <w:tcW w:w="456" w:type="dxa"/>
          </w:tcPr>
          <w:p w14:paraId="151AA915" w14:textId="77777777" w:rsidR="00384302" w:rsidRPr="00EA121F" w:rsidRDefault="00384302" w:rsidP="00E34A5A">
            <w:pPr>
              <w:rPr>
                <w:sz w:val="18"/>
                <w:szCs w:val="18"/>
              </w:rPr>
            </w:pPr>
            <w:r>
              <w:rPr>
                <w:sz w:val="18"/>
                <w:szCs w:val="18"/>
              </w:rPr>
              <w:t>X</w:t>
            </w:r>
          </w:p>
        </w:tc>
        <w:tc>
          <w:tcPr>
            <w:tcW w:w="457" w:type="dxa"/>
          </w:tcPr>
          <w:p w14:paraId="3AD5472C" w14:textId="77777777" w:rsidR="00384302" w:rsidRPr="00EA121F" w:rsidRDefault="00384302" w:rsidP="00E34A5A">
            <w:pPr>
              <w:rPr>
                <w:sz w:val="18"/>
                <w:szCs w:val="18"/>
              </w:rPr>
            </w:pPr>
            <w:r>
              <w:rPr>
                <w:sz w:val="18"/>
                <w:szCs w:val="18"/>
              </w:rPr>
              <w:t>X</w:t>
            </w:r>
          </w:p>
        </w:tc>
        <w:tc>
          <w:tcPr>
            <w:tcW w:w="457" w:type="dxa"/>
          </w:tcPr>
          <w:p w14:paraId="231833D6" w14:textId="77777777" w:rsidR="00384302" w:rsidRPr="00EA121F" w:rsidRDefault="00384302" w:rsidP="00E34A5A">
            <w:pPr>
              <w:rPr>
                <w:sz w:val="18"/>
                <w:szCs w:val="18"/>
              </w:rPr>
            </w:pPr>
            <w:r>
              <w:rPr>
                <w:sz w:val="18"/>
                <w:szCs w:val="18"/>
              </w:rPr>
              <w:t>X</w:t>
            </w:r>
          </w:p>
        </w:tc>
        <w:tc>
          <w:tcPr>
            <w:tcW w:w="457" w:type="dxa"/>
          </w:tcPr>
          <w:p w14:paraId="72894BD7" w14:textId="77777777" w:rsidR="00384302" w:rsidRPr="00EA121F" w:rsidRDefault="00384302" w:rsidP="00E34A5A">
            <w:pPr>
              <w:rPr>
                <w:sz w:val="18"/>
                <w:szCs w:val="18"/>
              </w:rPr>
            </w:pPr>
            <w:r w:rsidRPr="00EA121F">
              <w:rPr>
                <w:sz w:val="18"/>
                <w:szCs w:val="18"/>
              </w:rPr>
              <w:t>9</w:t>
            </w:r>
          </w:p>
        </w:tc>
      </w:tr>
      <w:tr w:rsidR="00384302" w:rsidRPr="005D4C1A" w14:paraId="5EA38EA1" w14:textId="77777777" w:rsidTr="00E34A5A">
        <w:trPr>
          <w:trHeight w:val="49"/>
          <w:jc w:val="center"/>
        </w:trPr>
        <w:tc>
          <w:tcPr>
            <w:tcW w:w="1367" w:type="dxa"/>
            <w:vMerge/>
          </w:tcPr>
          <w:p w14:paraId="6F4EAB76" w14:textId="77777777" w:rsidR="00384302" w:rsidRPr="005D4C1A" w:rsidRDefault="00384302" w:rsidP="00E34A5A">
            <w:pPr>
              <w:rPr>
                <w:b/>
                <w:sz w:val="18"/>
                <w:szCs w:val="18"/>
              </w:rPr>
            </w:pPr>
          </w:p>
        </w:tc>
        <w:tc>
          <w:tcPr>
            <w:tcW w:w="1150" w:type="dxa"/>
          </w:tcPr>
          <w:p w14:paraId="3814C78D" w14:textId="77777777" w:rsidR="00384302" w:rsidRPr="00EA121F" w:rsidRDefault="00384302" w:rsidP="00E34A5A">
            <w:pPr>
              <w:rPr>
                <w:sz w:val="18"/>
                <w:szCs w:val="18"/>
              </w:rPr>
            </w:pPr>
            <w:r w:rsidRPr="00EA121F">
              <w:rPr>
                <w:sz w:val="18"/>
                <w:szCs w:val="18"/>
              </w:rPr>
              <w:t>CLO5: Identify the various causes for inequality in schooling</w:t>
            </w:r>
          </w:p>
        </w:tc>
        <w:tc>
          <w:tcPr>
            <w:tcW w:w="1490" w:type="dxa"/>
          </w:tcPr>
          <w:p w14:paraId="10384577" w14:textId="77777777" w:rsidR="00384302" w:rsidRPr="00EA121F" w:rsidRDefault="00384302" w:rsidP="00E34A5A">
            <w:pPr>
              <w:rPr>
                <w:sz w:val="18"/>
                <w:szCs w:val="18"/>
              </w:rPr>
            </w:pPr>
            <w:r w:rsidRPr="00EA121F">
              <w:rPr>
                <w:sz w:val="18"/>
                <w:szCs w:val="18"/>
              </w:rPr>
              <w:t>Integrity and Ethics</w:t>
            </w:r>
          </w:p>
        </w:tc>
        <w:tc>
          <w:tcPr>
            <w:tcW w:w="1378" w:type="dxa"/>
          </w:tcPr>
          <w:p w14:paraId="59CDA685" w14:textId="77777777" w:rsidR="00384302" w:rsidRPr="00EA121F" w:rsidRDefault="00384302" w:rsidP="00E34A5A">
            <w:pPr>
              <w:rPr>
                <w:sz w:val="18"/>
                <w:szCs w:val="18"/>
              </w:rPr>
            </w:pPr>
            <w:r w:rsidRPr="00EA121F">
              <w:rPr>
                <w:sz w:val="18"/>
                <w:szCs w:val="18"/>
              </w:rPr>
              <w:t>To display integrity at work and be responsible global citizens with moral values</w:t>
            </w:r>
          </w:p>
        </w:tc>
        <w:tc>
          <w:tcPr>
            <w:tcW w:w="434" w:type="dxa"/>
          </w:tcPr>
          <w:p w14:paraId="417A1050" w14:textId="77777777" w:rsidR="00384302" w:rsidRPr="00EA121F" w:rsidRDefault="00384302" w:rsidP="00E34A5A">
            <w:pPr>
              <w:rPr>
                <w:sz w:val="18"/>
                <w:szCs w:val="18"/>
              </w:rPr>
            </w:pPr>
            <w:r>
              <w:rPr>
                <w:sz w:val="18"/>
                <w:szCs w:val="18"/>
              </w:rPr>
              <w:t>X</w:t>
            </w:r>
          </w:p>
        </w:tc>
        <w:tc>
          <w:tcPr>
            <w:tcW w:w="446" w:type="dxa"/>
          </w:tcPr>
          <w:p w14:paraId="02D0984B" w14:textId="77777777" w:rsidR="00384302" w:rsidRPr="00EA121F" w:rsidRDefault="00384302" w:rsidP="00E34A5A">
            <w:pPr>
              <w:rPr>
                <w:sz w:val="18"/>
                <w:szCs w:val="18"/>
              </w:rPr>
            </w:pPr>
          </w:p>
        </w:tc>
        <w:tc>
          <w:tcPr>
            <w:tcW w:w="416" w:type="dxa"/>
          </w:tcPr>
          <w:p w14:paraId="176F36D0" w14:textId="77777777" w:rsidR="00384302" w:rsidRPr="00EA121F" w:rsidRDefault="00384302" w:rsidP="00E34A5A">
            <w:pPr>
              <w:rPr>
                <w:sz w:val="18"/>
                <w:szCs w:val="18"/>
              </w:rPr>
            </w:pPr>
            <w:r>
              <w:rPr>
                <w:sz w:val="18"/>
                <w:szCs w:val="18"/>
              </w:rPr>
              <w:t>X</w:t>
            </w:r>
          </w:p>
        </w:tc>
        <w:tc>
          <w:tcPr>
            <w:tcW w:w="416" w:type="dxa"/>
          </w:tcPr>
          <w:p w14:paraId="20967A92" w14:textId="77777777" w:rsidR="00384302" w:rsidRPr="00EA121F" w:rsidRDefault="00384302" w:rsidP="00E34A5A">
            <w:pPr>
              <w:rPr>
                <w:sz w:val="18"/>
                <w:szCs w:val="18"/>
              </w:rPr>
            </w:pPr>
          </w:p>
        </w:tc>
        <w:tc>
          <w:tcPr>
            <w:tcW w:w="416" w:type="dxa"/>
          </w:tcPr>
          <w:p w14:paraId="47E8F593" w14:textId="77777777" w:rsidR="00384302" w:rsidRPr="00EA121F" w:rsidRDefault="00384302" w:rsidP="00E34A5A">
            <w:pPr>
              <w:rPr>
                <w:sz w:val="18"/>
                <w:szCs w:val="18"/>
              </w:rPr>
            </w:pPr>
            <w:r>
              <w:rPr>
                <w:sz w:val="18"/>
                <w:szCs w:val="18"/>
              </w:rPr>
              <w:t>X</w:t>
            </w:r>
          </w:p>
        </w:tc>
        <w:tc>
          <w:tcPr>
            <w:tcW w:w="427" w:type="dxa"/>
          </w:tcPr>
          <w:p w14:paraId="4F21EDA1" w14:textId="77777777" w:rsidR="00384302" w:rsidRPr="00EA121F" w:rsidRDefault="00384302" w:rsidP="00E34A5A">
            <w:pPr>
              <w:rPr>
                <w:sz w:val="18"/>
                <w:szCs w:val="18"/>
              </w:rPr>
            </w:pPr>
          </w:p>
        </w:tc>
        <w:tc>
          <w:tcPr>
            <w:tcW w:w="456" w:type="dxa"/>
          </w:tcPr>
          <w:p w14:paraId="63A62289" w14:textId="77777777" w:rsidR="00384302" w:rsidRPr="00EA121F" w:rsidRDefault="00384302" w:rsidP="00E34A5A">
            <w:pPr>
              <w:rPr>
                <w:sz w:val="18"/>
                <w:szCs w:val="18"/>
              </w:rPr>
            </w:pPr>
          </w:p>
        </w:tc>
        <w:tc>
          <w:tcPr>
            <w:tcW w:w="457" w:type="dxa"/>
          </w:tcPr>
          <w:p w14:paraId="7787D4EE" w14:textId="77777777" w:rsidR="00384302" w:rsidRPr="00EA121F" w:rsidRDefault="00384302" w:rsidP="00E34A5A">
            <w:pPr>
              <w:rPr>
                <w:sz w:val="18"/>
                <w:szCs w:val="18"/>
              </w:rPr>
            </w:pPr>
          </w:p>
        </w:tc>
        <w:tc>
          <w:tcPr>
            <w:tcW w:w="456" w:type="dxa"/>
          </w:tcPr>
          <w:p w14:paraId="3100B5A2" w14:textId="77777777" w:rsidR="00384302" w:rsidRPr="00EA121F" w:rsidRDefault="00384302" w:rsidP="00E34A5A">
            <w:pPr>
              <w:rPr>
                <w:sz w:val="18"/>
                <w:szCs w:val="18"/>
              </w:rPr>
            </w:pPr>
          </w:p>
        </w:tc>
        <w:tc>
          <w:tcPr>
            <w:tcW w:w="457" w:type="dxa"/>
          </w:tcPr>
          <w:p w14:paraId="0344D568" w14:textId="77777777" w:rsidR="00384302" w:rsidRPr="00EA121F" w:rsidRDefault="00384302" w:rsidP="00E34A5A">
            <w:pPr>
              <w:rPr>
                <w:sz w:val="18"/>
                <w:szCs w:val="18"/>
              </w:rPr>
            </w:pPr>
          </w:p>
        </w:tc>
        <w:tc>
          <w:tcPr>
            <w:tcW w:w="457" w:type="dxa"/>
          </w:tcPr>
          <w:p w14:paraId="02BBAA30" w14:textId="77777777" w:rsidR="00384302" w:rsidRPr="00EA121F" w:rsidRDefault="00384302" w:rsidP="00E34A5A">
            <w:pPr>
              <w:rPr>
                <w:sz w:val="18"/>
                <w:szCs w:val="18"/>
              </w:rPr>
            </w:pPr>
          </w:p>
        </w:tc>
        <w:tc>
          <w:tcPr>
            <w:tcW w:w="456" w:type="dxa"/>
          </w:tcPr>
          <w:p w14:paraId="747C97C7" w14:textId="77777777" w:rsidR="00384302" w:rsidRPr="00EA121F" w:rsidRDefault="00384302" w:rsidP="00E34A5A">
            <w:pPr>
              <w:rPr>
                <w:sz w:val="18"/>
                <w:szCs w:val="18"/>
              </w:rPr>
            </w:pPr>
          </w:p>
        </w:tc>
        <w:tc>
          <w:tcPr>
            <w:tcW w:w="457" w:type="dxa"/>
          </w:tcPr>
          <w:p w14:paraId="6AD7A1CD" w14:textId="77777777" w:rsidR="00384302" w:rsidRPr="00EA121F" w:rsidRDefault="00384302" w:rsidP="00E34A5A">
            <w:pPr>
              <w:rPr>
                <w:sz w:val="18"/>
                <w:szCs w:val="18"/>
              </w:rPr>
            </w:pPr>
            <w:r>
              <w:rPr>
                <w:sz w:val="18"/>
                <w:szCs w:val="18"/>
              </w:rPr>
              <w:t>X</w:t>
            </w:r>
          </w:p>
        </w:tc>
        <w:tc>
          <w:tcPr>
            <w:tcW w:w="456" w:type="dxa"/>
          </w:tcPr>
          <w:p w14:paraId="6D67190D" w14:textId="77777777" w:rsidR="00384302" w:rsidRPr="00EA121F" w:rsidRDefault="00384302" w:rsidP="00E34A5A">
            <w:pPr>
              <w:rPr>
                <w:sz w:val="18"/>
                <w:szCs w:val="18"/>
              </w:rPr>
            </w:pPr>
            <w:r>
              <w:rPr>
                <w:sz w:val="18"/>
                <w:szCs w:val="18"/>
              </w:rPr>
              <w:t>X</w:t>
            </w:r>
          </w:p>
        </w:tc>
        <w:tc>
          <w:tcPr>
            <w:tcW w:w="457" w:type="dxa"/>
          </w:tcPr>
          <w:p w14:paraId="2738F100" w14:textId="77777777" w:rsidR="00384302" w:rsidRPr="00EA121F" w:rsidRDefault="00384302" w:rsidP="00E34A5A">
            <w:pPr>
              <w:rPr>
                <w:sz w:val="18"/>
                <w:szCs w:val="18"/>
              </w:rPr>
            </w:pPr>
          </w:p>
        </w:tc>
        <w:tc>
          <w:tcPr>
            <w:tcW w:w="457" w:type="dxa"/>
          </w:tcPr>
          <w:p w14:paraId="4E82486B" w14:textId="77777777" w:rsidR="00384302" w:rsidRPr="00EA121F" w:rsidRDefault="00384302" w:rsidP="00E34A5A">
            <w:pPr>
              <w:rPr>
                <w:sz w:val="18"/>
                <w:szCs w:val="18"/>
              </w:rPr>
            </w:pPr>
            <w:r>
              <w:rPr>
                <w:sz w:val="18"/>
                <w:szCs w:val="18"/>
              </w:rPr>
              <w:t>X</w:t>
            </w:r>
          </w:p>
        </w:tc>
        <w:tc>
          <w:tcPr>
            <w:tcW w:w="456" w:type="dxa"/>
          </w:tcPr>
          <w:p w14:paraId="77210C48" w14:textId="77777777" w:rsidR="00384302" w:rsidRPr="00EA121F" w:rsidRDefault="00384302" w:rsidP="00E34A5A">
            <w:pPr>
              <w:rPr>
                <w:sz w:val="18"/>
                <w:szCs w:val="18"/>
              </w:rPr>
            </w:pPr>
            <w:r>
              <w:rPr>
                <w:sz w:val="18"/>
                <w:szCs w:val="18"/>
              </w:rPr>
              <w:t>X</w:t>
            </w:r>
          </w:p>
        </w:tc>
        <w:tc>
          <w:tcPr>
            <w:tcW w:w="457" w:type="dxa"/>
          </w:tcPr>
          <w:p w14:paraId="49E11713" w14:textId="77777777" w:rsidR="00384302" w:rsidRPr="00EA121F" w:rsidRDefault="00384302" w:rsidP="00E34A5A">
            <w:pPr>
              <w:rPr>
                <w:sz w:val="18"/>
                <w:szCs w:val="18"/>
              </w:rPr>
            </w:pPr>
            <w:r>
              <w:rPr>
                <w:sz w:val="18"/>
                <w:szCs w:val="18"/>
              </w:rPr>
              <w:t>X</w:t>
            </w:r>
          </w:p>
        </w:tc>
        <w:tc>
          <w:tcPr>
            <w:tcW w:w="456" w:type="dxa"/>
          </w:tcPr>
          <w:p w14:paraId="5B3F038D" w14:textId="77777777" w:rsidR="00384302" w:rsidRPr="00EA121F" w:rsidRDefault="00384302" w:rsidP="00E34A5A">
            <w:pPr>
              <w:rPr>
                <w:sz w:val="18"/>
                <w:szCs w:val="18"/>
              </w:rPr>
            </w:pPr>
            <w:r>
              <w:rPr>
                <w:sz w:val="18"/>
                <w:szCs w:val="18"/>
              </w:rPr>
              <w:t>X</w:t>
            </w:r>
          </w:p>
        </w:tc>
        <w:tc>
          <w:tcPr>
            <w:tcW w:w="457" w:type="dxa"/>
          </w:tcPr>
          <w:p w14:paraId="1B781549" w14:textId="77777777" w:rsidR="00384302" w:rsidRPr="00EA121F" w:rsidRDefault="00384302" w:rsidP="00E34A5A">
            <w:pPr>
              <w:rPr>
                <w:sz w:val="18"/>
                <w:szCs w:val="18"/>
              </w:rPr>
            </w:pPr>
            <w:r>
              <w:rPr>
                <w:sz w:val="18"/>
                <w:szCs w:val="18"/>
              </w:rPr>
              <w:t>X</w:t>
            </w:r>
          </w:p>
        </w:tc>
        <w:tc>
          <w:tcPr>
            <w:tcW w:w="457" w:type="dxa"/>
          </w:tcPr>
          <w:p w14:paraId="68D55BEC" w14:textId="77777777" w:rsidR="00384302" w:rsidRPr="00EA121F" w:rsidRDefault="00384302" w:rsidP="00E34A5A">
            <w:pPr>
              <w:rPr>
                <w:sz w:val="18"/>
                <w:szCs w:val="18"/>
              </w:rPr>
            </w:pPr>
          </w:p>
        </w:tc>
        <w:tc>
          <w:tcPr>
            <w:tcW w:w="457" w:type="dxa"/>
          </w:tcPr>
          <w:p w14:paraId="5C3454BC" w14:textId="77777777" w:rsidR="00384302" w:rsidRPr="00EA121F" w:rsidRDefault="00384302" w:rsidP="00E34A5A">
            <w:pPr>
              <w:rPr>
                <w:sz w:val="18"/>
                <w:szCs w:val="18"/>
              </w:rPr>
            </w:pPr>
            <w:r w:rsidRPr="00EA121F">
              <w:rPr>
                <w:sz w:val="18"/>
                <w:szCs w:val="18"/>
              </w:rPr>
              <w:t>7</w:t>
            </w:r>
          </w:p>
        </w:tc>
      </w:tr>
      <w:tr w:rsidR="00384302" w:rsidRPr="005D4C1A" w14:paraId="0A017F71" w14:textId="77777777" w:rsidTr="00E34A5A">
        <w:trPr>
          <w:trHeight w:val="49"/>
          <w:jc w:val="center"/>
        </w:trPr>
        <w:tc>
          <w:tcPr>
            <w:tcW w:w="1367" w:type="dxa"/>
            <w:vMerge/>
          </w:tcPr>
          <w:p w14:paraId="43A3AAA1" w14:textId="77777777" w:rsidR="00384302" w:rsidRPr="005D4C1A" w:rsidRDefault="00384302" w:rsidP="00E34A5A">
            <w:pPr>
              <w:rPr>
                <w:b/>
                <w:sz w:val="18"/>
                <w:szCs w:val="18"/>
              </w:rPr>
            </w:pPr>
          </w:p>
        </w:tc>
        <w:tc>
          <w:tcPr>
            <w:tcW w:w="1150" w:type="dxa"/>
          </w:tcPr>
          <w:p w14:paraId="78D5AACA" w14:textId="77777777" w:rsidR="00384302" w:rsidRPr="00EA121F" w:rsidRDefault="00384302" w:rsidP="00E34A5A">
            <w:pPr>
              <w:rPr>
                <w:sz w:val="18"/>
                <w:szCs w:val="18"/>
              </w:rPr>
            </w:pPr>
            <w:r w:rsidRPr="00EA121F">
              <w:rPr>
                <w:sz w:val="18"/>
                <w:szCs w:val="18"/>
              </w:rPr>
              <w:t>CLO6: Gain insight of global technical innovation in field of education</w:t>
            </w:r>
          </w:p>
        </w:tc>
        <w:tc>
          <w:tcPr>
            <w:tcW w:w="1490" w:type="dxa"/>
          </w:tcPr>
          <w:p w14:paraId="38061273" w14:textId="77777777" w:rsidR="00384302" w:rsidRPr="00EA121F" w:rsidRDefault="00384302" w:rsidP="00E34A5A">
            <w:pPr>
              <w:rPr>
                <w:sz w:val="18"/>
                <w:szCs w:val="18"/>
              </w:rPr>
            </w:pPr>
            <w:r w:rsidRPr="00EA121F">
              <w:rPr>
                <w:sz w:val="18"/>
                <w:szCs w:val="18"/>
              </w:rPr>
              <w:t xml:space="preserve">Global Outlook, Discipline </w:t>
            </w:r>
            <w:proofErr w:type="spellStart"/>
            <w:r w:rsidRPr="00EA121F">
              <w:rPr>
                <w:sz w:val="18"/>
                <w:szCs w:val="18"/>
              </w:rPr>
              <w:t>Knolwedge</w:t>
            </w:r>
            <w:proofErr w:type="spellEnd"/>
          </w:p>
        </w:tc>
        <w:tc>
          <w:tcPr>
            <w:tcW w:w="1378" w:type="dxa"/>
          </w:tcPr>
          <w:p w14:paraId="5BFEA469" w14:textId="77777777" w:rsidR="00384302" w:rsidRPr="00EA121F" w:rsidRDefault="00384302" w:rsidP="00E34A5A">
            <w:pPr>
              <w:rPr>
                <w:sz w:val="18"/>
                <w:szCs w:val="18"/>
              </w:rPr>
            </w:pPr>
            <w:r w:rsidRPr="00EA121F">
              <w:rPr>
                <w:sz w:val="18"/>
                <w:szCs w:val="18"/>
              </w:rPr>
              <w:t>To develop self-paced learning through various tools and techniques of ICT</w:t>
            </w:r>
          </w:p>
        </w:tc>
        <w:tc>
          <w:tcPr>
            <w:tcW w:w="434" w:type="dxa"/>
          </w:tcPr>
          <w:p w14:paraId="52F639CB" w14:textId="77777777" w:rsidR="00384302" w:rsidRPr="00EA121F" w:rsidRDefault="00384302" w:rsidP="00E34A5A">
            <w:pPr>
              <w:rPr>
                <w:sz w:val="18"/>
                <w:szCs w:val="18"/>
              </w:rPr>
            </w:pPr>
            <w:r>
              <w:rPr>
                <w:sz w:val="18"/>
                <w:szCs w:val="18"/>
              </w:rPr>
              <w:t>X</w:t>
            </w:r>
          </w:p>
        </w:tc>
        <w:tc>
          <w:tcPr>
            <w:tcW w:w="446" w:type="dxa"/>
          </w:tcPr>
          <w:p w14:paraId="4B13FEEE" w14:textId="77777777" w:rsidR="00384302" w:rsidRPr="00EA121F" w:rsidRDefault="00384302" w:rsidP="00E34A5A">
            <w:pPr>
              <w:rPr>
                <w:sz w:val="18"/>
                <w:szCs w:val="18"/>
              </w:rPr>
            </w:pPr>
            <w:r>
              <w:rPr>
                <w:sz w:val="18"/>
                <w:szCs w:val="18"/>
              </w:rPr>
              <w:t>X</w:t>
            </w:r>
          </w:p>
        </w:tc>
        <w:tc>
          <w:tcPr>
            <w:tcW w:w="416" w:type="dxa"/>
          </w:tcPr>
          <w:p w14:paraId="5927D6A9" w14:textId="77777777" w:rsidR="00384302" w:rsidRPr="00EA121F" w:rsidRDefault="00384302" w:rsidP="00E34A5A">
            <w:pPr>
              <w:rPr>
                <w:sz w:val="18"/>
                <w:szCs w:val="18"/>
              </w:rPr>
            </w:pPr>
            <w:r>
              <w:rPr>
                <w:sz w:val="18"/>
                <w:szCs w:val="18"/>
              </w:rPr>
              <w:t>X</w:t>
            </w:r>
          </w:p>
        </w:tc>
        <w:tc>
          <w:tcPr>
            <w:tcW w:w="416" w:type="dxa"/>
          </w:tcPr>
          <w:p w14:paraId="6863084E" w14:textId="77777777" w:rsidR="00384302" w:rsidRPr="00EA121F" w:rsidRDefault="00384302" w:rsidP="00E34A5A">
            <w:pPr>
              <w:rPr>
                <w:sz w:val="18"/>
                <w:szCs w:val="18"/>
              </w:rPr>
            </w:pPr>
            <w:r>
              <w:rPr>
                <w:sz w:val="18"/>
                <w:szCs w:val="18"/>
              </w:rPr>
              <w:t>X</w:t>
            </w:r>
          </w:p>
        </w:tc>
        <w:tc>
          <w:tcPr>
            <w:tcW w:w="416" w:type="dxa"/>
          </w:tcPr>
          <w:p w14:paraId="3A427C4A" w14:textId="77777777" w:rsidR="00384302" w:rsidRPr="00EA121F" w:rsidRDefault="00384302" w:rsidP="00E34A5A">
            <w:pPr>
              <w:rPr>
                <w:sz w:val="18"/>
                <w:szCs w:val="18"/>
              </w:rPr>
            </w:pPr>
            <w:r>
              <w:rPr>
                <w:sz w:val="18"/>
                <w:szCs w:val="18"/>
              </w:rPr>
              <w:t>X</w:t>
            </w:r>
          </w:p>
        </w:tc>
        <w:tc>
          <w:tcPr>
            <w:tcW w:w="427" w:type="dxa"/>
          </w:tcPr>
          <w:p w14:paraId="23A70890" w14:textId="77777777" w:rsidR="00384302" w:rsidRPr="00EA121F" w:rsidRDefault="00384302" w:rsidP="00E34A5A">
            <w:pPr>
              <w:rPr>
                <w:sz w:val="18"/>
                <w:szCs w:val="18"/>
              </w:rPr>
            </w:pPr>
            <w:r>
              <w:rPr>
                <w:sz w:val="18"/>
                <w:szCs w:val="18"/>
              </w:rPr>
              <w:t>X</w:t>
            </w:r>
          </w:p>
        </w:tc>
        <w:tc>
          <w:tcPr>
            <w:tcW w:w="456" w:type="dxa"/>
          </w:tcPr>
          <w:p w14:paraId="5A004272" w14:textId="77777777" w:rsidR="00384302" w:rsidRPr="00EA121F" w:rsidRDefault="00384302" w:rsidP="00E34A5A">
            <w:pPr>
              <w:rPr>
                <w:sz w:val="18"/>
                <w:szCs w:val="18"/>
              </w:rPr>
            </w:pPr>
            <w:r>
              <w:rPr>
                <w:sz w:val="18"/>
                <w:szCs w:val="18"/>
              </w:rPr>
              <w:t>X</w:t>
            </w:r>
          </w:p>
        </w:tc>
        <w:tc>
          <w:tcPr>
            <w:tcW w:w="457" w:type="dxa"/>
          </w:tcPr>
          <w:p w14:paraId="5701E9DA" w14:textId="77777777" w:rsidR="00384302" w:rsidRPr="00EA121F" w:rsidRDefault="00384302" w:rsidP="00E34A5A">
            <w:pPr>
              <w:rPr>
                <w:sz w:val="18"/>
                <w:szCs w:val="18"/>
              </w:rPr>
            </w:pPr>
          </w:p>
        </w:tc>
        <w:tc>
          <w:tcPr>
            <w:tcW w:w="456" w:type="dxa"/>
          </w:tcPr>
          <w:p w14:paraId="7F75333F" w14:textId="77777777" w:rsidR="00384302" w:rsidRPr="00EA121F" w:rsidRDefault="00384302" w:rsidP="00E34A5A">
            <w:pPr>
              <w:rPr>
                <w:sz w:val="18"/>
                <w:szCs w:val="18"/>
              </w:rPr>
            </w:pPr>
            <w:r>
              <w:rPr>
                <w:sz w:val="18"/>
                <w:szCs w:val="18"/>
              </w:rPr>
              <w:t>X</w:t>
            </w:r>
          </w:p>
        </w:tc>
        <w:tc>
          <w:tcPr>
            <w:tcW w:w="457" w:type="dxa"/>
          </w:tcPr>
          <w:p w14:paraId="4E3BFD09" w14:textId="77777777" w:rsidR="00384302" w:rsidRPr="00EA121F" w:rsidRDefault="00384302" w:rsidP="00E34A5A">
            <w:pPr>
              <w:rPr>
                <w:sz w:val="18"/>
                <w:szCs w:val="18"/>
              </w:rPr>
            </w:pPr>
            <w:r>
              <w:rPr>
                <w:sz w:val="18"/>
                <w:szCs w:val="18"/>
              </w:rPr>
              <w:t>X</w:t>
            </w:r>
          </w:p>
        </w:tc>
        <w:tc>
          <w:tcPr>
            <w:tcW w:w="457" w:type="dxa"/>
          </w:tcPr>
          <w:p w14:paraId="6E671390" w14:textId="77777777" w:rsidR="00384302" w:rsidRPr="00EA121F" w:rsidRDefault="00384302" w:rsidP="00E34A5A">
            <w:pPr>
              <w:rPr>
                <w:sz w:val="18"/>
                <w:szCs w:val="18"/>
              </w:rPr>
            </w:pPr>
            <w:r>
              <w:rPr>
                <w:sz w:val="18"/>
                <w:szCs w:val="18"/>
              </w:rPr>
              <w:t>X</w:t>
            </w:r>
          </w:p>
        </w:tc>
        <w:tc>
          <w:tcPr>
            <w:tcW w:w="456" w:type="dxa"/>
          </w:tcPr>
          <w:p w14:paraId="03667E97" w14:textId="77777777" w:rsidR="00384302" w:rsidRPr="00EA121F" w:rsidRDefault="00384302" w:rsidP="00E34A5A">
            <w:pPr>
              <w:rPr>
                <w:sz w:val="18"/>
                <w:szCs w:val="18"/>
              </w:rPr>
            </w:pPr>
            <w:r>
              <w:rPr>
                <w:sz w:val="18"/>
                <w:szCs w:val="18"/>
              </w:rPr>
              <w:t>X</w:t>
            </w:r>
          </w:p>
        </w:tc>
        <w:tc>
          <w:tcPr>
            <w:tcW w:w="457" w:type="dxa"/>
          </w:tcPr>
          <w:p w14:paraId="0E132353" w14:textId="77777777" w:rsidR="00384302" w:rsidRPr="00EA121F" w:rsidRDefault="00384302" w:rsidP="00E34A5A">
            <w:pPr>
              <w:rPr>
                <w:sz w:val="18"/>
                <w:szCs w:val="18"/>
              </w:rPr>
            </w:pPr>
            <w:r>
              <w:rPr>
                <w:sz w:val="18"/>
                <w:szCs w:val="18"/>
              </w:rPr>
              <w:t>X</w:t>
            </w:r>
          </w:p>
        </w:tc>
        <w:tc>
          <w:tcPr>
            <w:tcW w:w="456" w:type="dxa"/>
          </w:tcPr>
          <w:p w14:paraId="0F3EF109" w14:textId="77777777" w:rsidR="00384302" w:rsidRPr="00EA121F" w:rsidRDefault="00384302" w:rsidP="00E34A5A">
            <w:pPr>
              <w:rPr>
                <w:sz w:val="18"/>
                <w:szCs w:val="18"/>
              </w:rPr>
            </w:pPr>
            <w:r>
              <w:rPr>
                <w:sz w:val="18"/>
                <w:szCs w:val="18"/>
              </w:rPr>
              <w:t>X</w:t>
            </w:r>
          </w:p>
        </w:tc>
        <w:tc>
          <w:tcPr>
            <w:tcW w:w="457" w:type="dxa"/>
          </w:tcPr>
          <w:p w14:paraId="7CB19D7D" w14:textId="77777777" w:rsidR="00384302" w:rsidRPr="00EA121F" w:rsidRDefault="00384302" w:rsidP="00E34A5A">
            <w:pPr>
              <w:rPr>
                <w:sz w:val="18"/>
                <w:szCs w:val="18"/>
              </w:rPr>
            </w:pPr>
            <w:r>
              <w:rPr>
                <w:sz w:val="18"/>
                <w:szCs w:val="18"/>
              </w:rPr>
              <w:t>X</w:t>
            </w:r>
          </w:p>
        </w:tc>
        <w:tc>
          <w:tcPr>
            <w:tcW w:w="457" w:type="dxa"/>
          </w:tcPr>
          <w:p w14:paraId="44F3BF98" w14:textId="77777777" w:rsidR="00384302" w:rsidRPr="00EA121F" w:rsidRDefault="00384302" w:rsidP="00E34A5A">
            <w:pPr>
              <w:rPr>
                <w:sz w:val="18"/>
                <w:szCs w:val="18"/>
              </w:rPr>
            </w:pPr>
            <w:r>
              <w:rPr>
                <w:sz w:val="18"/>
                <w:szCs w:val="18"/>
              </w:rPr>
              <w:t>X</w:t>
            </w:r>
          </w:p>
        </w:tc>
        <w:tc>
          <w:tcPr>
            <w:tcW w:w="456" w:type="dxa"/>
          </w:tcPr>
          <w:p w14:paraId="5609F55F" w14:textId="77777777" w:rsidR="00384302" w:rsidRPr="00EA121F" w:rsidRDefault="00384302" w:rsidP="00E34A5A">
            <w:pPr>
              <w:rPr>
                <w:sz w:val="18"/>
                <w:szCs w:val="18"/>
              </w:rPr>
            </w:pPr>
            <w:r>
              <w:rPr>
                <w:sz w:val="18"/>
                <w:szCs w:val="18"/>
              </w:rPr>
              <w:t>X</w:t>
            </w:r>
          </w:p>
        </w:tc>
        <w:tc>
          <w:tcPr>
            <w:tcW w:w="457" w:type="dxa"/>
          </w:tcPr>
          <w:p w14:paraId="57171E78" w14:textId="77777777" w:rsidR="00384302" w:rsidRPr="00EA121F" w:rsidRDefault="00384302" w:rsidP="00E34A5A">
            <w:pPr>
              <w:rPr>
                <w:sz w:val="18"/>
                <w:szCs w:val="18"/>
              </w:rPr>
            </w:pPr>
            <w:r>
              <w:rPr>
                <w:sz w:val="18"/>
                <w:szCs w:val="18"/>
              </w:rPr>
              <w:t>X</w:t>
            </w:r>
          </w:p>
        </w:tc>
        <w:tc>
          <w:tcPr>
            <w:tcW w:w="456" w:type="dxa"/>
          </w:tcPr>
          <w:p w14:paraId="2CF8BD15" w14:textId="77777777" w:rsidR="00384302" w:rsidRPr="00EA121F" w:rsidRDefault="00384302" w:rsidP="00E34A5A">
            <w:pPr>
              <w:rPr>
                <w:sz w:val="18"/>
                <w:szCs w:val="18"/>
              </w:rPr>
            </w:pPr>
          </w:p>
        </w:tc>
        <w:tc>
          <w:tcPr>
            <w:tcW w:w="457" w:type="dxa"/>
          </w:tcPr>
          <w:p w14:paraId="5D7AA026" w14:textId="77777777" w:rsidR="00384302" w:rsidRPr="00EA121F" w:rsidRDefault="00384302" w:rsidP="00E34A5A">
            <w:pPr>
              <w:rPr>
                <w:sz w:val="18"/>
                <w:szCs w:val="18"/>
              </w:rPr>
            </w:pPr>
            <w:r>
              <w:rPr>
                <w:sz w:val="18"/>
                <w:szCs w:val="18"/>
              </w:rPr>
              <w:t>X</w:t>
            </w:r>
          </w:p>
        </w:tc>
        <w:tc>
          <w:tcPr>
            <w:tcW w:w="457" w:type="dxa"/>
          </w:tcPr>
          <w:p w14:paraId="445EC39F" w14:textId="77777777" w:rsidR="00384302" w:rsidRPr="00EA121F" w:rsidRDefault="00384302" w:rsidP="00E34A5A">
            <w:pPr>
              <w:rPr>
                <w:sz w:val="18"/>
                <w:szCs w:val="18"/>
              </w:rPr>
            </w:pPr>
          </w:p>
        </w:tc>
        <w:tc>
          <w:tcPr>
            <w:tcW w:w="457" w:type="dxa"/>
          </w:tcPr>
          <w:p w14:paraId="0283813C" w14:textId="77777777" w:rsidR="00384302" w:rsidRPr="00EA121F" w:rsidRDefault="00384302" w:rsidP="00E34A5A">
            <w:pPr>
              <w:rPr>
                <w:sz w:val="18"/>
                <w:szCs w:val="18"/>
              </w:rPr>
            </w:pPr>
            <w:r w:rsidRPr="00EA121F">
              <w:rPr>
                <w:sz w:val="18"/>
                <w:szCs w:val="18"/>
              </w:rPr>
              <w:t>12</w:t>
            </w:r>
          </w:p>
        </w:tc>
      </w:tr>
      <w:tr w:rsidR="00384302" w:rsidRPr="005D4C1A" w14:paraId="6055F51D" w14:textId="77777777" w:rsidTr="00E34A5A">
        <w:trPr>
          <w:trHeight w:val="172"/>
          <w:jc w:val="center"/>
        </w:trPr>
        <w:tc>
          <w:tcPr>
            <w:tcW w:w="1367" w:type="dxa"/>
            <w:vMerge w:val="restart"/>
          </w:tcPr>
          <w:p w14:paraId="7682BEB5" w14:textId="77777777" w:rsidR="00384302" w:rsidRPr="005D4C1A" w:rsidRDefault="00384302" w:rsidP="00E34A5A">
            <w:pPr>
              <w:rPr>
                <w:b/>
                <w:bCs/>
                <w:sz w:val="18"/>
                <w:szCs w:val="18"/>
              </w:rPr>
            </w:pPr>
            <w:r w:rsidRPr="005D4C1A">
              <w:rPr>
                <w:b/>
                <w:sz w:val="18"/>
                <w:szCs w:val="18"/>
              </w:rPr>
              <w:t xml:space="preserve">Course Title: </w:t>
            </w:r>
            <w:r w:rsidRPr="00E0565A">
              <w:rPr>
                <w:b/>
                <w:sz w:val="18"/>
                <w:szCs w:val="18"/>
              </w:rPr>
              <w:t>Skills of Creative Expressions I</w:t>
            </w:r>
            <w:r>
              <w:rPr>
                <w:b/>
                <w:sz w:val="18"/>
                <w:szCs w:val="18"/>
              </w:rPr>
              <w:t xml:space="preserve"> (EDU109)</w:t>
            </w:r>
          </w:p>
          <w:p w14:paraId="10DB207B" w14:textId="77777777" w:rsidR="00384302" w:rsidRPr="005D4C1A" w:rsidRDefault="00384302" w:rsidP="00E34A5A">
            <w:pPr>
              <w:rPr>
                <w:b/>
                <w:sz w:val="18"/>
                <w:szCs w:val="18"/>
              </w:rPr>
            </w:pPr>
          </w:p>
        </w:tc>
        <w:tc>
          <w:tcPr>
            <w:tcW w:w="1150" w:type="dxa"/>
            <w:vMerge w:val="restart"/>
          </w:tcPr>
          <w:p w14:paraId="4179C741" w14:textId="77777777" w:rsidR="00384302" w:rsidRPr="00D83822" w:rsidRDefault="00384302" w:rsidP="00E34A5A">
            <w:pPr>
              <w:rPr>
                <w:bCs/>
                <w:sz w:val="18"/>
                <w:szCs w:val="18"/>
              </w:rPr>
            </w:pPr>
            <w:r w:rsidRPr="00D83822">
              <w:rPr>
                <w:sz w:val="18"/>
                <w:szCs w:val="18"/>
              </w:rPr>
              <w:t>CLO 1: Recognize and actualize one’s own potential for creativity</w:t>
            </w:r>
          </w:p>
        </w:tc>
        <w:tc>
          <w:tcPr>
            <w:tcW w:w="1490" w:type="dxa"/>
            <w:vMerge w:val="restart"/>
          </w:tcPr>
          <w:p w14:paraId="77DDE7C5" w14:textId="77777777" w:rsidR="00384302" w:rsidRPr="00D83822" w:rsidRDefault="00384302" w:rsidP="00E34A5A">
            <w:pPr>
              <w:jc w:val="both"/>
              <w:rPr>
                <w:bCs/>
                <w:sz w:val="18"/>
                <w:szCs w:val="18"/>
              </w:rPr>
            </w:pPr>
            <w:r w:rsidRPr="00D83822">
              <w:rPr>
                <w:sz w:val="18"/>
                <w:szCs w:val="18"/>
              </w:rPr>
              <w:t>Knowledge</w:t>
            </w:r>
            <w:r w:rsidRPr="00D83822">
              <w:rPr>
                <w:spacing w:val="-7"/>
                <w:sz w:val="18"/>
                <w:szCs w:val="18"/>
              </w:rPr>
              <w:t xml:space="preserve"> </w:t>
            </w:r>
            <w:r w:rsidRPr="00D83822">
              <w:rPr>
                <w:sz w:val="18"/>
                <w:szCs w:val="18"/>
              </w:rPr>
              <w:t>and</w:t>
            </w:r>
            <w:r w:rsidRPr="00D83822">
              <w:rPr>
                <w:spacing w:val="-4"/>
                <w:sz w:val="18"/>
                <w:szCs w:val="18"/>
              </w:rPr>
              <w:t xml:space="preserve"> </w:t>
            </w:r>
            <w:r w:rsidRPr="00D83822">
              <w:rPr>
                <w:sz w:val="18"/>
                <w:szCs w:val="18"/>
              </w:rPr>
              <w:t>Expertise</w:t>
            </w:r>
          </w:p>
        </w:tc>
        <w:tc>
          <w:tcPr>
            <w:tcW w:w="1378" w:type="dxa"/>
          </w:tcPr>
          <w:p w14:paraId="171164A2" w14:textId="77777777" w:rsidR="00384302" w:rsidRPr="00D83822" w:rsidRDefault="00384302" w:rsidP="00E34A5A">
            <w:pPr>
              <w:adjustRightInd w:val="0"/>
              <w:rPr>
                <w:sz w:val="18"/>
                <w:szCs w:val="18"/>
              </w:rPr>
            </w:pPr>
            <w:r w:rsidRPr="00D83822">
              <w:rPr>
                <w:sz w:val="18"/>
                <w:szCs w:val="18"/>
              </w:rPr>
              <w:t>1.1</w:t>
            </w:r>
          </w:p>
          <w:p w14:paraId="114E5C44" w14:textId="77777777" w:rsidR="00384302" w:rsidRPr="00D83822" w:rsidRDefault="00384302" w:rsidP="00E34A5A">
            <w:pPr>
              <w:rPr>
                <w:bCs/>
                <w:sz w:val="18"/>
                <w:szCs w:val="18"/>
              </w:rPr>
            </w:pPr>
            <w:r w:rsidRPr="00D83822">
              <w:rPr>
                <w:sz w:val="18"/>
                <w:szCs w:val="18"/>
                <w:shd w:val="clear" w:color="auto" w:fill="FFFFFF"/>
              </w:rPr>
              <w:t>Enhancing classroom learning by making real world connections.</w:t>
            </w:r>
          </w:p>
        </w:tc>
        <w:tc>
          <w:tcPr>
            <w:tcW w:w="434" w:type="dxa"/>
          </w:tcPr>
          <w:p w14:paraId="06366623" w14:textId="77777777" w:rsidR="00384302" w:rsidRPr="00187FE2" w:rsidRDefault="00384302" w:rsidP="00E34A5A">
            <w:pPr>
              <w:rPr>
                <w:sz w:val="18"/>
                <w:szCs w:val="18"/>
              </w:rPr>
            </w:pPr>
            <w:r>
              <w:rPr>
                <w:sz w:val="18"/>
                <w:szCs w:val="18"/>
              </w:rPr>
              <w:t>X</w:t>
            </w:r>
          </w:p>
        </w:tc>
        <w:tc>
          <w:tcPr>
            <w:tcW w:w="446" w:type="dxa"/>
          </w:tcPr>
          <w:p w14:paraId="6FF9007D" w14:textId="77777777" w:rsidR="00384302" w:rsidRPr="00187FE2" w:rsidRDefault="00384302" w:rsidP="00E34A5A">
            <w:pPr>
              <w:rPr>
                <w:sz w:val="18"/>
                <w:szCs w:val="18"/>
              </w:rPr>
            </w:pPr>
            <w:r>
              <w:rPr>
                <w:sz w:val="18"/>
                <w:szCs w:val="18"/>
              </w:rPr>
              <w:t>X</w:t>
            </w:r>
          </w:p>
        </w:tc>
        <w:tc>
          <w:tcPr>
            <w:tcW w:w="416" w:type="dxa"/>
          </w:tcPr>
          <w:p w14:paraId="3E94A8F5" w14:textId="77777777" w:rsidR="00384302" w:rsidRPr="00187FE2" w:rsidRDefault="00384302" w:rsidP="00E34A5A">
            <w:pPr>
              <w:rPr>
                <w:sz w:val="18"/>
                <w:szCs w:val="18"/>
              </w:rPr>
            </w:pPr>
            <w:r>
              <w:rPr>
                <w:sz w:val="18"/>
                <w:szCs w:val="18"/>
              </w:rPr>
              <w:t>X</w:t>
            </w:r>
          </w:p>
        </w:tc>
        <w:tc>
          <w:tcPr>
            <w:tcW w:w="416" w:type="dxa"/>
          </w:tcPr>
          <w:p w14:paraId="6822880F" w14:textId="77777777" w:rsidR="00384302" w:rsidRPr="00187FE2" w:rsidRDefault="00384302" w:rsidP="00E34A5A">
            <w:pPr>
              <w:rPr>
                <w:sz w:val="18"/>
                <w:szCs w:val="18"/>
              </w:rPr>
            </w:pPr>
            <w:r>
              <w:rPr>
                <w:sz w:val="18"/>
                <w:szCs w:val="18"/>
              </w:rPr>
              <w:t>X</w:t>
            </w:r>
          </w:p>
        </w:tc>
        <w:tc>
          <w:tcPr>
            <w:tcW w:w="416" w:type="dxa"/>
          </w:tcPr>
          <w:p w14:paraId="0FCA851D" w14:textId="77777777" w:rsidR="00384302" w:rsidRPr="00187FE2" w:rsidRDefault="00384302" w:rsidP="00E34A5A">
            <w:pPr>
              <w:rPr>
                <w:sz w:val="18"/>
                <w:szCs w:val="18"/>
              </w:rPr>
            </w:pPr>
            <w:r>
              <w:rPr>
                <w:sz w:val="18"/>
                <w:szCs w:val="18"/>
              </w:rPr>
              <w:t>X</w:t>
            </w:r>
          </w:p>
        </w:tc>
        <w:tc>
          <w:tcPr>
            <w:tcW w:w="427" w:type="dxa"/>
          </w:tcPr>
          <w:p w14:paraId="67615EF5" w14:textId="77777777" w:rsidR="00384302" w:rsidRPr="00187FE2" w:rsidRDefault="00384302" w:rsidP="00E34A5A">
            <w:pPr>
              <w:rPr>
                <w:sz w:val="18"/>
                <w:szCs w:val="18"/>
              </w:rPr>
            </w:pPr>
          </w:p>
        </w:tc>
        <w:tc>
          <w:tcPr>
            <w:tcW w:w="456" w:type="dxa"/>
          </w:tcPr>
          <w:p w14:paraId="1D84CA67" w14:textId="77777777" w:rsidR="00384302" w:rsidRPr="00187FE2" w:rsidRDefault="00384302" w:rsidP="00E34A5A">
            <w:pPr>
              <w:rPr>
                <w:sz w:val="18"/>
                <w:szCs w:val="18"/>
              </w:rPr>
            </w:pPr>
            <w:r w:rsidRPr="00187FE2">
              <w:rPr>
                <w:sz w:val="18"/>
                <w:szCs w:val="18"/>
              </w:rPr>
              <w:t>X</w:t>
            </w:r>
          </w:p>
        </w:tc>
        <w:tc>
          <w:tcPr>
            <w:tcW w:w="457" w:type="dxa"/>
          </w:tcPr>
          <w:p w14:paraId="0A558C64" w14:textId="77777777" w:rsidR="00384302" w:rsidRPr="00187FE2" w:rsidRDefault="00384302" w:rsidP="00E34A5A">
            <w:pPr>
              <w:rPr>
                <w:sz w:val="18"/>
                <w:szCs w:val="18"/>
              </w:rPr>
            </w:pPr>
            <w:r w:rsidRPr="00187FE2">
              <w:rPr>
                <w:sz w:val="18"/>
                <w:szCs w:val="18"/>
              </w:rPr>
              <w:t>X</w:t>
            </w:r>
          </w:p>
        </w:tc>
        <w:tc>
          <w:tcPr>
            <w:tcW w:w="456" w:type="dxa"/>
          </w:tcPr>
          <w:p w14:paraId="0EF789EF" w14:textId="77777777" w:rsidR="00384302" w:rsidRPr="00187FE2" w:rsidRDefault="00384302" w:rsidP="00E34A5A">
            <w:pPr>
              <w:rPr>
                <w:sz w:val="18"/>
                <w:szCs w:val="18"/>
              </w:rPr>
            </w:pPr>
            <w:r w:rsidRPr="00187FE2">
              <w:rPr>
                <w:sz w:val="18"/>
                <w:szCs w:val="18"/>
              </w:rPr>
              <w:t>X</w:t>
            </w:r>
          </w:p>
        </w:tc>
        <w:tc>
          <w:tcPr>
            <w:tcW w:w="457" w:type="dxa"/>
          </w:tcPr>
          <w:p w14:paraId="497352BE" w14:textId="77777777" w:rsidR="00384302" w:rsidRPr="00187FE2" w:rsidRDefault="00384302" w:rsidP="00E34A5A">
            <w:pPr>
              <w:rPr>
                <w:sz w:val="18"/>
                <w:szCs w:val="18"/>
              </w:rPr>
            </w:pPr>
            <w:r w:rsidRPr="00187FE2">
              <w:rPr>
                <w:sz w:val="18"/>
                <w:szCs w:val="18"/>
              </w:rPr>
              <w:t>X</w:t>
            </w:r>
          </w:p>
        </w:tc>
        <w:tc>
          <w:tcPr>
            <w:tcW w:w="457" w:type="dxa"/>
          </w:tcPr>
          <w:p w14:paraId="683A1059" w14:textId="77777777" w:rsidR="00384302" w:rsidRPr="00187FE2" w:rsidRDefault="00384302" w:rsidP="00E34A5A">
            <w:pPr>
              <w:rPr>
                <w:sz w:val="18"/>
                <w:szCs w:val="18"/>
              </w:rPr>
            </w:pPr>
          </w:p>
        </w:tc>
        <w:tc>
          <w:tcPr>
            <w:tcW w:w="456" w:type="dxa"/>
          </w:tcPr>
          <w:p w14:paraId="1692118F" w14:textId="77777777" w:rsidR="00384302" w:rsidRPr="00187FE2" w:rsidRDefault="00384302" w:rsidP="00E34A5A">
            <w:pPr>
              <w:rPr>
                <w:sz w:val="18"/>
                <w:szCs w:val="18"/>
              </w:rPr>
            </w:pPr>
            <w:r w:rsidRPr="00187FE2">
              <w:rPr>
                <w:sz w:val="18"/>
                <w:szCs w:val="18"/>
              </w:rPr>
              <w:t>X</w:t>
            </w:r>
          </w:p>
        </w:tc>
        <w:tc>
          <w:tcPr>
            <w:tcW w:w="457" w:type="dxa"/>
          </w:tcPr>
          <w:p w14:paraId="7CB84BA6" w14:textId="77777777" w:rsidR="00384302" w:rsidRPr="00187FE2" w:rsidRDefault="00384302" w:rsidP="00E34A5A">
            <w:pPr>
              <w:rPr>
                <w:sz w:val="18"/>
                <w:szCs w:val="18"/>
              </w:rPr>
            </w:pPr>
            <w:r w:rsidRPr="00187FE2">
              <w:rPr>
                <w:sz w:val="18"/>
                <w:szCs w:val="18"/>
              </w:rPr>
              <w:t>X</w:t>
            </w:r>
          </w:p>
        </w:tc>
        <w:tc>
          <w:tcPr>
            <w:tcW w:w="456" w:type="dxa"/>
          </w:tcPr>
          <w:p w14:paraId="453B220E" w14:textId="77777777" w:rsidR="00384302" w:rsidRPr="00187FE2" w:rsidRDefault="00384302" w:rsidP="00E34A5A">
            <w:pPr>
              <w:rPr>
                <w:sz w:val="18"/>
                <w:szCs w:val="18"/>
              </w:rPr>
            </w:pPr>
            <w:r w:rsidRPr="00187FE2">
              <w:rPr>
                <w:sz w:val="18"/>
                <w:szCs w:val="18"/>
              </w:rPr>
              <w:t>X</w:t>
            </w:r>
          </w:p>
        </w:tc>
        <w:tc>
          <w:tcPr>
            <w:tcW w:w="457" w:type="dxa"/>
          </w:tcPr>
          <w:p w14:paraId="08964B94" w14:textId="77777777" w:rsidR="00384302" w:rsidRPr="00187FE2" w:rsidRDefault="00384302" w:rsidP="00E34A5A">
            <w:pPr>
              <w:rPr>
                <w:sz w:val="18"/>
                <w:szCs w:val="18"/>
              </w:rPr>
            </w:pPr>
          </w:p>
        </w:tc>
        <w:tc>
          <w:tcPr>
            <w:tcW w:w="457" w:type="dxa"/>
          </w:tcPr>
          <w:p w14:paraId="08DE341A" w14:textId="77777777" w:rsidR="00384302" w:rsidRPr="00187FE2" w:rsidRDefault="00384302" w:rsidP="00E34A5A">
            <w:pPr>
              <w:rPr>
                <w:sz w:val="18"/>
                <w:szCs w:val="18"/>
              </w:rPr>
            </w:pPr>
            <w:r>
              <w:rPr>
                <w:sz w:val="18"/>
                <w:szCs w:val="18"/>
              </w:rPr>
              <w:t>X</w:t>
            </w:r>
          </w:p>
        </w:tc>
        <w:tc>
          <w:tcPr>
            <w:tcW w:w="456" w:type="dxa"/>
          </w:tcPr>
          <w:p w14:paraId="4F8179EC" w14:textId="77777777" w:rsidR="00384302" w:rsidRPr="00187FE2" w:rsidRDefault="00384302" w:rsidP="00E34A5A">
            <w:pPr>
              <w:rPr>
                <w:sz w:val="18"/>
                <w:szCs w:val="18"/>
              </w:rPr>
            </w:pPr>
          </w:p>
        </w:tc>
        <w:tc>
          <w:tcPr>
            <w:tcW w:w="457" w:type="dxa"/>
          </w:tcPr>
          <w:p w14:paraId="352F4095" w14:textId="77777777" w:rsidR="00384302" w:rsidRPr="00187FE2" w:rsidRDefault="00384302" w:rsidP="00E34A5A">
            <w:pPr>
              <w:rPr>
                <w:sz w:val="18"/>
                <w:szCs w:val="18"/>
              </w:rPr>
            </w:pPr>
            <w:r w:rsidRPr="00187FE2">
              <w:rPr>
                <w:sz w:val="18"/>
                <w:szCs w:val="18"/>
              </w:rPr>
              <w:t>X</w:t>
            </w:r>
          </w:p>
        </w:tc>
        <w:tc>
          <w:tcPr>
            <w:tcW w:w="456" w:type="dxa"/>
          </w:tcPr>
          <w:p w14:paraId="70CD528B" w14:textId="77777777" w:rsidR="00384302" w:rsidRPr="00187FE2" w:rsidRDefault="00384302" w:rsidP="00E34A5A">
            <w:pPr>
              <w:rPr>
                <w:sz w:val="18"/>
                <w:szCs w:val="18"/>
              </w:rPr>
            </w:pPr>
            <w:r w:rsidRPr="00187FE2">
              <w:rPr>
                <w:sz w:val="18"/>
                <w:szCs w:val="18"/>
              </w:rPr>
              <w:t>X</w:t>
            </w:r>
          </w:p>
        </w:tc>
        <w:tc>
          <w:tcPr>
            <w:tcW w:w="457" w:type="dxa"/>
          </w:tcPr>
          <w:p w14:paraId="0FE4841A" w14:textId="77777777" w:rsidR="00384302" w:rsidRPr="00187FE2" w:rsidRDefault="00384302" w:rsidP="00E34A5A">
            <w:pPr>
              <w:rPr>
                <w:sz w:val="18"/>
                <w:szCs w:val="18"/>
              </w:rPr>
            </w:pPr>
            <w:r w:rsidRPr="00187FE2">
              <w:rPr>
                <w:sz w:val="18"/>
                <w:szCs w:val="18"/>
              </w:rPr>
              <w:t>X</w:t>
            </w:r>
          </w:p>
        </w:tc>
        <w:tc>
          <w:tcPr>
            <w:tcW w:w="457" w:type="dxa"/>
          </w:tcPr>
          <w:p w14:paraId="4CAC989C" w14:textId="77777777" w:rsidR="00384302" w:rsidRPr="00187FE2" w:rsidRDefault="00384302" w:rsidP="00E34A5A">
            <w:pPr>
              <w:rPr>
                <w:sz w:val="18"/>
                <w:szCs w:val="18"/>
              </w:rPr>
            </w:pPr>
            <w:r w:rsidRPr="00187FE2">
              <w:rPr>
                <w:sz w:val="18"/>
                <w:szCs w:val="18"/>
              </w:rPr>
              <w:t>X</w:t>
            </w:r>
          </w:p>
        </w:tc>
        <w:tc>
          <w:tcPr>
            <w:tcW w:w="457" w:type="dxa"/>
          </w:tcPr>
          <w:p w14:paraId="1467773C" w14:textId="77777777" w:rsidR="00384302" w:rsidRPr="00D83822" w:rsidRDefault="00384302" w:rsidP="00E34A5A">
            <w:pPr>
              <w:rPr>
                <w:bCs/>
                <w:sz w:val="18"/>
                <w:szCs w:val="18"/>
              </w:rPr>
            </w:pPr>
          </w:p>
        </w:tc>
      </w:tr>
      <w:tr w:rsidR="00384302" w:rsidRPr="005D4C1A" w14:paraId="20EA9D27" w14:textId="77777777" w:rsidTr="00E34A5A">
        <w:trPr>
          <w:trHeight w:val="172"/>
          <w:jc w:val="center"/>
        </w:trPr>
        <w:tc>
          <w:tcPr>
            <w:tcW w:w="1367" w:type="dxa"/>
            <w:vMerge/>
          </w:tcPr>
          <w:p w14:paraId="5CA93BD7" w14:textId="77777777" w:rsidR="00384302" w:rsidRPr="005D4C1A" w:rsidRDefault="00384302" w:rsidP="00E34A5A">
            <w:pPr>
              <w:rPr>
                <w:b/>
                <w:sz w:val="18"/>
                <w:szCs w:val="18"/>
              </w:rPr>
            </w:pPr>
          </w:p>
        </w:tc>
        <w:tc>
          <w:tcPr>
            <w:tcW w:w="1150" w:type="dxa"/>
            <w:vMerge/>
          </w:tcPr>
          <w:p w14:paraId="63698CEE" w14:textId="77777777" w:rsidR="00384302" w:rsidRPr="00D83822" w:rsidRDefault="00384302" w:rsidP="00E34A5A">
            <w:pPr>
              <w:rPr>
                <w:bCs/>
                <w:sz w:val="18"/>
                <w:szCs w:val="18"/>
              </w:rPr>
            </w:pPr>
          </w:p>
        </w:tc>
        <w:tc>
          <w:tcPr>
            <w:tcW w:w="1490" w:type="dxa"/>
            <w:vMerge/>
          </w:tcPr>
          <w:p w14:paraId="635080E4" w14:textId="77777777" w:rsidR="00384302" w:rsidRPr="00D83822" w:rsidRDefault="00384302" w:rsidP="00E34A5A">
            <w:pPr>
              <w:jc w:val="both"/>
              <w:rPr>
                <w:bCs/>
                <w:sz w:val="18"/>
                <w:szCs w:val="18"/>
              </w:rPr>
            </w:pPr>
          </w:p>
        </w:tc>
        <w:tc>
          <w:tcPr>
            <w:tcW w:w="1378" w:type="dxa"/>
          </w:tcPr>
          <w:p w14:paraId="226DA364" w14:textId="77777777" w:rsidR="00384302" w:rsidRPr="00D83822" w:rsidRDefault="00384302" w:rsidP="00E34A5A">
            <w:pPr>
              <w:adjustRightInd w:val="0"/>
              <w:rPr>
                <w:sz w:val="18"/>
                <w:szCs w:val="18"/>
                <w:shd w:val="clear" w:color="auto" w:fill="FFFFFF"/>
              </w:rPr>
            </w:pPr>
            <w:r w:rsidRPr="00D83822">
              <w:rPr>
                <w:sz w:val="18"/>
                <w:szCs w:val="18"/>
                <w:shd w:val="clear" w:color="auto" w:fill="FFFFFF"/>
              </w:rPr>
              <w:t>1.2</w:t>
            </w:r>
          </w:p>
          <w:p w14:paraId="6321F0C4" w14:textId="77777777" w:rsidR="00384302" w:rsidRPr="00D83822" w:rsidRDefault="00384302" w:rsidP="00E34A5A">
            <w:pPr>
              <w:rPr>
                <w:bCs/>
                <w:sz w:val="18"/>
                <w:szCs w:val="18"/>
              </w:rPr>
            </w:pPr>
            <w:r w:rsidRPr="00D83822">
              <w:rPr>
                <w:sz w:val="18"/>
                <w:szCs w:val="18"/>
                <w:shd w:val="clear" w:color="auto" w:fill="FFFFFF"/>
              </w:rPr>
              <w:t>Develop Creativity in various fields</w:t>
            </w:r>
          </w:p>
        </w:tc>
        <w:tc>
          <w:tcPr>
            <w:tcW w:w="434" w:type="dxa"/>
          </w:tcPr>
          <w:p w14:paraId="281E8D4F" w14:textId="77777777" w:rsidR="00384302" w:rsidRPr="00187FE2" w:rsidRDefault="00384302" w:rsidP="00E34A5A">
            <w:pPr>
              <w:rPr>
                <w:sz w:val="18"/>
                <w:szCs w:val="18"/>
              </w:rPr>
            </w:pPr>
          </w:p>
        </w:tc>
        <w:tc>
          <w:tcPr>
            <w:tcW w:w="446" w:type="dxa"/>
          </w:tcPr>
          <w:p w14:paraId="371FDE13" w14:textId="77777777" w:rsidR="00384302" w:rsidRPr="00187FE2" w:rsidRDefault="00384302" w:rsidP="00E34A5A">
            <w:pPr>
              <w:rPr>
                <w:sz w:val="18"/>
                <w:szCs w:val="18"/>
              </w:rPr>
            </w:pPr>
          </w:p>
        </w:tc>
        <w:tc>
          <w:tcPr>
            <w:tcW w:w="416" w:type="dxa"/>
          </w:tcPr>
          <w:p w14:paraId="5C975897" w14:textId="77777777" w:rsidR="00384302" w:rsidRPr="00187FE2" w:rsidRDefault="00384302" w:rsidP="00E34A5A">
            <w:pPr>
              <w:rPr>
                <w:sz w:val="18"/>
                <w:szCs w:val="18"/>
              </w:rPr>
            </w:pPr>
          </w:p>
        </w:tc>
        <w:tc>
          <w:tcPr>
            <w:tcW w:w="416" w:type="dxa"/>
          </w:tcPr>
          <w:p w14:paraId="352E82F4" w14:textId="77777777" w:rsidR="00384302" w:rsidRPr="00187FE2" w:rsidRDefault="00384302" w:rsidP="00E34A5A">
            <w:pPr>
              <w:rPr>
                <w:sz w:val="18"/>
                <w:szCs w:val="18"/>
              </w:rPr>
            </w:pPr>
          </w:p>
        </w:tc>
        <w:tc>
          <w:tcPr>
            <w:tcW w:w="416" w:type="dxa"/>
          </w:tcPr>
          <w:p w14:paraId="5462AC45" w14:textId="77777777" w:rsidR="00384302" w:rsidRPr="00187FE2" w:rsidRDefault="00384302" w:rsidP="00E34A5A">
            <w:pPr>
              <w:rPr>
                <w:sz w:val="18"/>
                <w:szCs w:val="18"/>
              </w:rPr>
            </w:pPr>
          </w:p>
        </w:tc>
        <w:tc>
          <w:tcPr>
            <w:tcW w:w="427" w:type="dxa"/>
          </w:tcPr>
          <w:p w14:paraId="6877C6E7" w14:textId="77777777" w:rsidR="00384302" w:rsidRPr="00187FE2" w:rsidRDefault="00384302" w:rsidP="00E34A5A">
            <w:pPr>
              <w:rPr>
                <w:sz w:val="18"/>
                <w:szCs w:val="18"/>
              </w:rPr>
            </w:pPr>
          </w:p>
        </w:tc>
        <w:tc>
          <w:tcPr>
            <w:tcW w:w="456" w:type="dxa"/>
          </w:tcPr>
          <w:p w14:paraId="56168513" w14:textId="77777777" w:rsidR="00384302" w:rsidRPr="00187FE2" w:rsidRDefault="00384302" w:rsidP="00E34A5A">
            <w:pPr>
              <w:rPr>
                <w:sz w:val="18"/>
                <w:szCs w:val="18"/>
              </w:rPr>
            </w:pPr>
          </w:p>
        </w:tc>
        <w:tc>
          <w:tcPr>
            <w:tcW w:w="457" w:type="dxa"/>
          </w:tcPr>
          <w:p w14:paraId="38FC1F17" w14:textId="77777777" w:rsidR="00384302" w:rsidRPr="00187FE2" w:rsidRDefault="00384302" w:rsidP="00E34A5A">
            <w:pPr>
              <w:rPr>
                <w:sz w:val="18"/>
                <w:szCs w:val="18"/>
              </w:rPr>
            </w:pPr>
          </w:p>
        </w:tc>
        <w:tc>
          <w:tcPr>
            <w:tcW w:w="456" w:type="dxa"/>
          </w:tcPr>
          <w:p w14:paraId="3B41927E" w14:textId="77777777" w:rsidR="00384302" w:rsidRPr="00187FE2" w:rsidRDefault="00384302" w:rsidP="00E34A5A">
            <w:pPr>
              <w:rPr>
                <w:sz w:val="18"/>
                <w:szCs w:val="18"/>
              </w:rPr>
            </w:pPr>
          </w:p>
        </w:tc>
        <w:tc>
          <w:tcPr>
            <w:tcW w:w="457" w:type="dxa"/>
          </w:tcPr>
          <w:p w14:paraId="5D9DBD25" w14:textId="77777777" w:rsidR="00384302" w:rsidRPr="00187FE2" w:rsidRDefault="00384302" w:rsidP="00E34A5A">
            <w:pPr>
              <w:rPr>
                <w:sz w:val="18"/>
                <w:szCs w:val="18"/>
              </w:rPr>
            </w:pPr>
          </w:p>
        </w:tc>
        <w:tc>
          <w:tcPr>
            <w:tcW w:w="457" w:type="dxa"/>
          </w:tcPr>
          <w:p w14:paraId="076E1853" w14:textId="77777777" w:rsidR="00384302" w:rsidRPr="00187FE2" w:rsidRDefault="00384302" w:rsidP="00E34A5A">
            <w:pPr>
              <w:rPr>
                <w:sz w:val="18"/>
                <w:szCs w:val="18"/>
              </w:rPr>
            </w:pPr>
          </w:p>
        </w:tc>
        <w:tc>
          <w:tcPr>
            <w:tcW w:w="456" w:type="dxa"/>
          </w:tcPr>
          <w:p w14:paraId="25A7E080" w14:textId="77777777" w:rsidR="00384302" w:rsidRPr="00187FE2" w:rsidRDefault="00384302" w:rsidP="00E34A5A">
            <w:pPr>
              <w:rPr>
                <w:sz w:val="18"/>
                <w:szCs w:val="18"/>
              </w:rPr>
            </w:pPr>
          </w:p>
        </w:tc>
        <w:tc>
          <w:tcPr>
            <w:tcW w:w="457" w:type="dxa"/>
          </w:tcPr>
          <w:p w14:paraId="345C58C1" w14:textId="77777777" w:rsidR="00384302" w:rsidRPr="00187FE2" w:rsidRDefault="00384302" w:rsidP="00E34A5A">
            <w:pPr>
              <w:rPr>
                <w:sz w:val="18"/>
                <w:szCs w:val="18"/>
              </w:rPr>
            </w:pPr>
          </w:p>
        </w:tc>
        <w:tc>
          <w:tcPr>
            <w:tcW w:w="456" w:type="dxa"/>
          </w:tcPr>
          <w:p w14:paraId="55C5BE2D" w14:textId="77777777" w:rsidR="00384302" w:rsidRPr="00187FE2" w:rsidRDefault="00384302" w:rsidP="00E34A5A">
            <w:pPr>
              <w:rPr>
                <w:sz w:val="18"/>
                <w:szCs w:val="18"/>
              </w:rPr>
            </w:pPr>
          </w:p>
        </w:tc>
        <w:tc>
          <w:tcPr>
            <w:tcW w:w="457" w:type="dxa"/>
          </w:tcPr>
          <w:p w14:paraId="1E1DAAED" w14:textId="77777777" w:rsidR="00384302" w:rsidRPr="00187FE2" w:rsidRDefault="00384302" w:rsidP="00E34A5A">
            <w:pPr>
              <w:rPr>
                <w:sz w:val="18"/>
                <w:szCs w:val="18"/>
              </w:rPr>
            </w:pPr>
          </w:p>
        </w:tc>
        <w:tc>
          <w:tcPr>
            <w:tcW w:w="457" w:type="dxa"/>
          </w:tcPr>
          <w:p w14:paraId="7333131F" w14:textId="77777777" w:rsidR="00384302" w:rsidRPr="00187FE2" w:rsidRDefault="00384302" w:rsidP="00E34A5A">
            <w:pPr>
              <w:rPr>
                <w:sz w:val="18"/>
                <w:szCs w:val="18"/>
              </w:rPr>
            </w:pPr>
          </w:p>
        </w:tc>
        <w:tc>
          <w:tcPr>
            <w:tcW w:w="456" w:type="dxa"/>
          </w:tcPr>
          <w:p w14:paraId="097181FA" w14:textId="77777777" w:rsidR="00384302" w:rsidRPr="00187FE2" w:rsidRDefault="00384302" w:rsidP="00E34A5A">
            <w:pPr>
              <w:rPr>
                <w:sz w:val="18"/>
                <w:szCs w:val="18"/>
              </w:rPr>
            </w:pPr>
          </w:p>
        </w:tc>
        <w:tc>
          <w:tcPr>
            <w:tcW w:w="457" w:type="dxa"/>
          </w:tcPr>
          <w:p w14:paraId="62941515" w14:textId="77777777" w:rsidR="00384302" w:rsidRPr="00187FE2" w:rsidRDefault="00384302" w:rsidP="00E34A5A">
            <w:pPr>
              <w:rPr>
                <w:sz w:val="18"/>
                <w:szCs w:val="18"/>
              </w:rPr>
            </w:pPr>
          </w:p>
        </w:tc>
        <w:tc>
          <w:tcPr>
            <w:tcW w:w="456" w:type="dxa"/>
          </w:tcPr>
          <w:p w14:paraId="65F9A87C" w14:textId="77777777" w:rsidR="00384302" w:rsidRPr="00187FE2" w:rsidRDefault="00384302" w:rsidP="00E34A5A">
            <w:pPr>
              <w:rPr>
                <w:sz w:val="18"/>
                <w:szCs w:val="18"/>
              </w:rPr>
            </w:pPr>
          </w:p>
        </w:tc>
        <w:tc>
          <w:tcPr>
            <w:tcW w:w="457" w:type="dxa"/>
          </w:tcPr>
          <w:p w14:paraId="35C17F6E" w14:textId="77777777" w:rsidR="00384302" w:rsidRPr="00187FE2" w:rsidRDefault="00384302" w:rsidP="00E34A5A">
            <w:pPr>
              <w:rPr>
                <w:sz w:val="18"/>
                <w:szCs w:val="18"/>
              </w:rPr>
            </w:pPr>
          </w:p>
        </w:tc>
        <w:tc>
          <w:tcPr>
            <w:tcW w:w="457" w:type="dxa"/>
          </w:tcPr>
          <w:p w14:paraId="5B426564" w14:textId="77777777" w:rsidR="00384302" w:rsidRPr="00187FE2" w:rsidRDefault="00384302" w:rsidP="00E34A5A">
            <w:pPr>
              <w:rPr>
                <w:sz w:val="18"/>
                <w:szCs w:val="18"/>
              </w:rPr>
            </w:pPr>
          </w:p>
        </w:tc>
        <w:tc>
          <w:tcPr>
            <w:tcW w:w="457" w:type="dxa"/>
          </w:tcPr>
          <w:p w14:paraId="1D38A3A4" w14:textId="77777777" w:rsidR="00384302" w:rsidRPr="00D83822" w:rsidRDefault="00384302" w:rsidP="00E34A5A">
            <w:pPr>
              <w:rPr>
                <w:bCs/>
                <w:sz w:val="18"/>
                <w:szCs w:val="18"/>
              </w:rPr>
            </w:pPr>
          </w:p>
        </w:tc>
      </w:tr>
      <w:tr w:rsidR="00384302" w:rsidRPr="005D4C1A" w14:paraId="1DAB2A4F" w14:textId="77777777" w:rsidTr="00E34A5A">
        <w:trPr>
          <w:trHeight w:val="49"/>
          <w:jc w:val="center"/>
        </w:trPr>
        <w:tc>
          <w:tcPr>
            <w:tcW w:w="1367" w:type="dxa"/>
            <w:vMerge/>
          </w:tcPr>
          <w:p w14:paraId="639B9B16" w14:textId="77777777" w:rsidR="00384302" w:rsidRPr="005D4C1A" w:rsidRDefault="00384302" w:rsidP="00E34A5A">
            <w:pPr>
              <w:rPr>
                <w:b/>
                <w:sz w:val="18"/>
                <w:szCs w:val="18"/>
              </w:rPr>
            </w:pPr>
          </w:p>
        </w:tc>
        <w:tc>
          <w:tcPr>
            <w:tcW w:w="1150" w:type="dxa"/>
            <w:vMerge w:val="restart"/>
          </w:tcPr>
          <w:p w14:paraId="6399847D" w14:textId="77777777" w:rsidR="00384302" w:rsidRPr="00D83822" w:rsidRDefault="00384302" w:rsidP="00E34A5A">
            <w:pPr>
              <w:rPr>
                <w:bCs/>
                <w:sz w:val="18"/>
                <w:szCs w:val="18"/>
              </w:rPr>
            </w:pPr>
            <w:r w:rsidRPr="00D83822">
              <w:rPr>
                <w:sz w:val="18"/>
                <w:szCs w:val="18"/>
              </w:rPr>
              <w:t xml:space="preserve">CLO2: </w:t>
            </w:r>
            <w:r w:rsidRPr="00D83822">
              <w:rPr>
                <w:sz w:val="18"/>
                <w:szCs w:val="18"/>
                <w:lang w:bidi="en-US"/>
              </w:rPr>
              <w:t>Develop repertoire of skills for use in teaching learning situations</w:t>
            </w:r>
          </w:p>
        </w:tc>
        <w:tc>
          <w:tcPr>
            <w:tcW w:w="1490" w:type="dxa"/>
            <w:vMerge w:val="restart"/>
          </w:tcPr>
          <w:p w14:paraId="137CA606" w14:textId="77777777" w:rsidR="00384302" w:rsidRPr="00D83822" w:rsidRDefault="00384302" w:rsidP="00E34A5A">
            <w:pPr>
              <w:rPr>
                <w:bCs/>
                <w:sz w:val="18"/>
                <w:szCs w:val="18"/>
              </w:rPr>
            </w:pPr>
            <w:r w:rsidRPr="00D83822">
              <w:rPr>
                <w:sz w:val="18"/>
                <w:szCs w:val="18"/>
              </w:rPr>
              <w:t>Self-directed</w:t>
            </w:r>
            <w:r w:rsidRPr="00D83822">
              <w:rPr>
                <w:spacing w:val="-5"/>
                <w:sz w:val="18"/>
                <w:szCs w:val="18"/>
              </w:rPr>
              <w:t xml:space="preserve"> </w:t>
            </w:r>
            <w:r w:rsidRPr="00D83822">
              <w:rPr>
                <w:sz w:val="18"/>
                <w:szCs w:val="18"/>
              </w:rPr>
              <w:t>and</w:t>
            </w:r>
            <w:r w:rsidRPr="00D83822">
              <w:rPr>
                <w:spacing w:val="-5"/>
                <w:sz w:val="18"/>
                <w:szCs w:val="18"/>
              </w:rPr>
              <w:t xml:space="preserve"> </w:t>
            </w:r>
            <w:r w:rsidRPr="00D83822">
              <w:rPr>
                <w:sz w:val="18"/>
                <w:szCs w:val="18"/>
              </w:rPr>
              <w:t>Active</w:t>
            </w:r>
            <w:r w:rsidRPr="00D83822">
              <w:rPr>
                <w:spacing w:val="-6"/>
                <w:sz w:val="18"/>
                <w:szCs w:val="18"/>
              </w:rPr>
              <w:t xml:space="preserve"> </w:t>
            </w:r>
            <w:r w:rsidRPr="00D83822">
              <w:rPr>
                <w:sz w:val="18"/>
                <w:szCs w:val="18"/>
              </w:rPr>
              <w:t>learning</w:t>
            </w:r>
          </w:p>
        </w:tc>
        <w:tc>
          <w:tcPr>
            <w:tcW w:w="1378" w:type="dxa"/>
          </w:tcPr>
          <w:p w14:paraId="2FF9FC43" w14:textId="77777777" w:rsidR="00384302" w:rsidRPr="00D83822" w:rsidRDefault="00384302" w:rsidP="00E34A5A">
            <w:pPr>
              <w:contextualSpacing/>
              <w:jc w:val="both"/>
              <w:rPr>
                <w:b/>
                <w:bCs/>
                <w:sz w:val="18"/>
                <w:szCs w:val="18"/>
                <w:shd w:val="clear" w:color="auto" w:fill="FFFFFF"/>
              </w:rPr>
            </w:pPr>
            <w:r w:rsidRPr="00D83822">
              <w:rPr>
                <w:b/>
                <w:bCs/>
                <w:sz w:val="18"/>
                <w:szCs w:val="18"/>
                <w:shd w:val="clear" w:color="auto" w:fill="FFFFFF"/>
              </w:rPr>
              <w:t>1.1</w:t>
            </w:r>
          </w:p>
          <w:p w14:paraId="244F6624" w14:textId="77777777" w:rsidR="00384302" w:rsidRPr="00D83822" w:rsidRDefault="00384302" w:rsidP="00E34A5A">
            <w:pPr>
              <w:contextualSpacing/>
              <w:jc w:val="both"/>
              <w:rPr>
                <w:sz w:val="18"/>
                <w:szCs w:val="18"/>
                <w:shd w:val="clear" w:color="auto" w:fill="FFFFFF"/>
              </w:rPr>
            </w:pPr>
            <w:r w:rsidRPr="00D83822">
              <w:rPr>
                <w:sz w:val="18"/>
                <w:szCs w:val="18"/>
                <w:shd w:val="clear" w:color="auto" w:fill="FFFFFF"/>
              </w:rPr>
              <w:t>reinforce experiential and contextual learning.</w:t>
            </w:r>
          </w:p>
          <w:p w14:paraId="150E37B7" w14:textId="77777777" w:rsidR="00384302" w:rsidRPr="00D83822" w:rsidRDefault="00384302" w:rsidP="00E34A5A">
            <w:pPr>
              <w:rPr>
                <w:b/>
                <w:sz w:val="18"/>
                <w:szCs w:val="18"/>
              </w:rPr>
            </w:pPr>
          </w:p>
        </w:tc>
        <w:tc>
          <w:tcPr>
            <w:tcW w:w="434" w:type="dxa"/>
          </w:tcPr>
          <w:p w14:paraId="5D7C29A4" w14:textId="77777777" w:rsidR="00384302" w:rsidRPr="00187FE2" w:rsidRDefault="00384302" w:rsidP="00E34A5A">
            <w:pPr>
              <w:rPr>
                <w:sz w:val="18"/>
                <w:szCs w:val="18"/>
              </w:rPr>
            </w:pPr>
            <w:r>
              <w:rPr>
                <w:sz w:val="18"/>
                <w:szCs w:val="18"/>
              </w:rPr>
              <w:t>X</w:t>
            </w:r>
          </w:p>
        </w:tc>
        <w:tc>
          <w:tcPr>
            <w:tcW w:w="446" w:type="dxa"/>
          </w:tcPr>
          <w:p w14:paraId="7F566153" w14:textId="77777777" w:rsidR="00384302" w:rsidRPr="00187FE2" w:rsidRDefault="00384302" w:rsidP="00E34A5A">
            <w:pPr>
              <w:rPr>
                <w:sz w:val="18"/>
                <w:szCs w:val="18"/>
              </w:rPr>
            </w:pPr>
            <w:r>
              <w:rPr>
                <w:sz w:val="18"/>
                <w:szCs w:val="18"/>
              </w:rPr>
              <w:t>X</w:t>
            </w:r>
          </w:p>
        </w:tc>
        <w:tc>
          <w:tcPr>
            <w:tcW w:w="416" w:type="dxa"/>
          </w:tcPr>
          <w:p w14:paraId="2FE0AACF" w14:textId="77777777" w:rsidR="00384302" w:rsidRPr="00187FE2" w:rsidRDefault="00384302" w:rsidP="00E34A5A">
            <w:pPr>
              <w:rPr>
                <w:sz w:val="18"/>
                <w:szCs w:val="18"/>
              </w:rPr>
            </w:pPr>
            <w:r>
              <w:rPr>
                <w:sz w:val="18"/>
                <w:szCs w:val="18"/>
              </w:rPr>
              <w:t>X</w:t>
            </w:r>
          </w:p>
        </w:tc>
        <w:tc>
          <w:tcPr>
            <w:tcW w:w="416" w:type="dxa"/>
          </w:tcPr>
          <w:p w14:paraId="59059234" w14:textId="77777777" w:rsidR="00384302" w:rsidRPr="00187FE2" w:rsidRDefault="00384302" w:rsidP="00E34A5A">
            <w:pPr>
              <w:rPr>
                <w:sz w:val="18"/>
                <w:szCs w:val="18"/>
              </w:rPr>
            </w:pPr>
            <w:r>
              <w:rPr>
                <w:sz w:val="18"/>
                <w:szCs w:val="18"/>
              </w:rPr>
              <w:t>X</w:t>
            </w:r>
          </w:p>
        </w:tc>
        <w:tc>
          <w:tcPr>
            <w:tcW w:w="416" w:type="dxa"/>
          </w:tcPr>
          <w:p w14:paraId="45C6A7E9" w14:textId="77777777" w:rsidR="00384302" w:rsidRPr="00187FE2" w:rsidRDefault="00384302" w:rsidP="00E34A5A">
            <w:pPr>
              <w:rPr>
                <w:sz w:val="18"/>
                <w:szCs w:val="18"/>
              </w:rPr>
            </w:pPr>
            <w:r>
              <w:rPr>
                <w:sz w:val="18"/>
                <w:szCs w:val="18"/>
              </w:rPr>
              <w:t>X</w:t>
            </w:r>
          </w:p>
        </w:tc>
        <w:tc>
          <w:tcPr>
            <w:tcW w:w="427" w:type="dxa"/>
          </w:tcPr>
          <w:p w14:paraId="7124795F" w14:textId="77777777" w:rsidR="00384302" w:rsidRPr="00187FE2" w:rsidRDefault="00384302" w:rsidP="00E34A5A">
            <w:pPr>
              <w:rPr>
                <w:sz w:val="18"/>
                <w:szCs w:val="18"/>
              </w:rPr>
            </w:pPr>
          </w:p>
        </w:tc>
        <w:tc>
          <w:tcPr>
            <w:tcW w:w="456" w:type="dxa"/>
          </w:tcPr>
          <w:p w14:paraId="1F5128A6" w14:textId="77777777" w:rsidR="00384302" w:rsidRPr="00187FE2" w:rsidRDefault="00384302" w:rsidP="00E34A5A">
            <w:pPr>
              <w:rPr>
                <w:sz w:val="18"/>
                <w:szCs w:val="18"/>
              </w:rPr>
            </w:pPr>
            <w:r w:rsidRPr="00187FE2">
              <w:rPr>
                <w:sz w:val="18"/>
                <w:szCs w:val="18"/>
              </w:rPr>
              <w:t>X</w:t>
            </w:r>
          </w:p>
        </w:tc>
        <w:tc>
          <w:tcPr>
            <w:tcW w:w="457" w:type="dxa"/>
          </w:tcPr>
          <w:p w14:paraId="07913AF4" w14:textId="77777777" w:rsidR="00384302" w:rsidRPr="00187FE2" w:rsidRDefault="00384302" w:rsidP="00E34A5A">
            <w:pPr>
              <w:rPr>
                <w:sz w:val="18"/>
                <w:szCs w:val="18"/>
              </w:rPr>
            </w:pPr>
          </w:p>
        </w:tc>
        <w:tc>
          <w:tcPr>
            <w:tcW w:w="456" w:type="dxa"/>
          </w:tcPr>
          <w:p w14:paraId="698F6387" w14:textId="77777777" w:rsidR="00384302" w:rsidRPr="00187FE2" w:rsidRDefault="00384302" w:rsidP="00E34A5A">
            <w:pPr>
              <w:rPr>
                <w:sz w:val="18"/>
                <w:szCs w:val="18"/>
              </w:rPr>
            </w:pPr>
            <w:r>
              <w:rPr>
                <w:sz w:val="18"/>
                <w:szCs w:val="18"/>
              </w:rPr>
              <w:t>X</w:t>
            </w:r>
          </w:p>
        </w:tc>
        <w:tc>
          <w:tcPr>
            <w:tcW w:w="457" w:type="dxa"/>
          </w:tcPr>
          <w:p w14:paraId="3CEA176C" w14:textId="77777777" w:rsidR="00384302" w:rsidRPr="00187FE2" w:rsidRDefault="00384302" w:rsidP="00E34A5A">
            <w:pPr>
              <w:rPr>
                <w:sz w:val="18"/>
                <w:szCs w:val="18"/>
              </w:rPr>
            </w:pPr>
            <w:r w:rsidRPr="00187FE2">
              <w:rPr>
                <w:sz w:val="18"/>
                <w:szCs w:val="18"/>
              </w:rPr>
              <w:t>X</w:t>
            </w:r>
          </w:p>
        </w:tc>
        <w:tc>
          <w:tcPr>
            <w:tcW w:w="457" w:type="dxa"/>
          </w:tcPr>
          <w:p w14:paraId="7B915ADB" w14:textId="77777777" w:rsidR="00384302" w:rsidRPr="00187FE2" w:rsidRDefault="00384302" w:rsidP="00E34A5A">
            <w:pPr>
              <w:rPr>
                <w:sz w:val="18"/>
                <w:szCs w:val="18"/>
              </w:rPr>
            </w:pPr>
          </w:p>
        </w:tc>
        <w:tc>
          <w:tcPr>
            <w:tcW w:w="456" w:type="dxa"/>
          </w:tcPr>
          <w:p w14:paraId="12576E7C" w14:textId="77777777" w:rsidR="00384302" w:rsidRPr="00187FE2" w:rsidRDefault="00384302" w:rsidP="00E34A5A">
            <w:pPr>
              <w:rPr>
                <w:sz w:val="18"/>
                <w:szCs w:val="18"/>
              </w:rPr>
            </w:pPr>
            <w:r w:rsidRPr="00187FE2">
              <w:rPr>
                <w:sz w:val="18"/>
                <w:szCs w:val="18"/>
              </w:rPr>
              <w:t>X</w:t>
            </w:r>
          </w:p>
        </w:tc>
        <w:tc>
          <w:tcPr>
            <w:tcW w:w="457" w:type="dxa"/>
          </w:tcPr>
          <w:p w14:paraId="3F364651" w14:textId="77777777" w:rsidR="00384302" w:rsidRPr="00187FE2" w:rsidRDefault="00384302" w:rsidP="00E34A5A">
            <w:pPr>
              <w:rPr>
                <w:sz w:val="18"/>
                <w:szCs w:val="18"/>
              </w:rPr>
            </w:pPr>
            <w:r w:rsidRPr="00187FE2">
              <w:rPr>
                <w:sz w:val="18"/>
                <w:szCs w:val="18"/>
              </w:rPr>
              <w:t>X</w:t>
            </w:r>
          </w:p>
        </w:tc>
        <w:tc>
          <w:tcPr>
            <w:tcW w:w="456" w:type="dxa"/>
          </w:tcPr>
          <w:p w14:paraId="20345EE7" w14:textId="77777777" w:rsidR="00384302" w:rsidRPr="00187FE2" w:rsidRDefault="00384302" w:rsidP="00E34A5A">
            <w:pPr>
              <w:rPr>
                <w:sz w:val="18"/>
                <w:szCs w:val="18"/>
              </w:rPr>
            </w:pPr>
            <w:r w:rsidRPr="00187FE2">
              <w:rPr>
                <w:sz w:val="18"/>
                <w:szCs w:val="18"/>
              </w:rPr>
              <w:t>X</w:t>
            </w:r>
          </w:p>
        </w:tc>
        <w:tc>
          <w:tcPr>
            <w:tcW w:w="457" w:type="dxa"/>
          </w:tcPr>
          <w:p w14:paraId="142996B7" w14:textId="77777777" w:rsidR="00384302" w:rsidRPr="00187FE2" w:rsidRDefault="00384302" w:rsidP="00E34A5A">
            <w:pPr>
              <w:rPr>
                <w:sz w:val="18"/>
                <w:szCs w:val="18"/>
              </w:rPr>
            </w:pPr>
          </w:p>
        </w:tc>
        <w:tc>
          <w:tcPr>
            <w:tcW w:w="457" w:type="dxa"/>
          </w:tcPr>
          <w:p w14:paraId="1A87B94F" w14:textId="77777777" w:rsidR="00384302" w:rsidRPr="00187FE2" w:rsidRDefault="00384302" w:rsidP="00E34A5A">
            <w:pPr>
              <w:rPr>
                <w:sz w:val="18"/>
                <w:szCs w:val="18"/>
              </w:rPr>
            </w:pPr>
            <w:r w:rsidRPr="00187FE2">
              <w:rPr>
                <w:sz w:val="18"/>
                <w:szCs w:val="18"/>
              </w:rPr>
              <w:t>X</w:t>
            </w:r>
          </w:p>
        </w:tc>
        <w:tc>
          <w:tcPr>
            <w:tcW w:w="456" w:type="dxa"/>
          </w:tcPr>
          <w:p w14:paraId="63DCC278" w14:textId="77777777" w:rsidR="00384302" w:rsidRPr="00187FE2" w:rsidRDefault="00384302" w:rsidP="00E34A5A">
            <w:pPr>
              <w:rPr>
                <w:sz w:val="18"/>
                <w:szCs w:val="18"/>
              </w:rPr>
            </w:pPr>
            <w:r w:rsidRPr="00187FE2">
              <w:rPr>
                <w:sz w:val="18"/>
                <w:szCs w:val="18"/>
              </w:rPr>
              <w:t>X</w:t>
            </w:r>
          </w:p>
        </w:tc>
        <w:tc>
          <w:tcPr>
            <w:tcW w:w="457" w:type="dxa"/>
          </w:tcPr>
          <w:p w14:paraId="271D6D55" w14:textId="77777777" w:rsidR="00384302" w:rsidRPr="00187FE2" w:rsidRDefault="00384302" w:rsidP="00E34A5A">
            <w:pPr>
              <w:rPr>
                <w:sz w:val="18"/>
                <w:szCs w:val="18"/>
              </w:rPr>
            </w:pPr>
            <w:r w:rsidRPr="00187FE2">
              <w:rPr>
                <w:sz w:val="18"/>
                <w:szCs w:val="18"/>
              </w:rPr>
              <w:t>X</w:t>
            </w:r>
          </w:p>
        </w:tc>
        <w:tc>
          <w:tcPr>
            <w:tcW w:w="456" w:type="dxa"/>
          </w:tcPr>
          <w:p w14:paraId="2EF81365" w14:textId="77777777" w:rsidR="00384302" w:rsidRPr="00187FE2" w:rsidRDefault="00384302" w:rsidP="00E34A5A">
            <w:pPr>
              <w:rPr>
                <w:sz w:val="18"/>
                <w:szCs w:val="18"/>
              </w:rPr>
            </w:pPr>
            <w:r w:rsidRPr="00187FE2">
              <w:rPr>
                <w:sz w:val="18"/>
                <w:szCs w:val="18"/>
              </w:rPr>
              <w:t>X</w:t>
            </w:r>
          </w:p>
        </w:tc>
        <w:tc>
          <w:tcPr>
            <w:tcW w:w="457" w:type="dxa"/>
          </w:tcPr>
          <w:p w14:paraId="7E0CE866" w14:textId="77777777" w:rsidR="00384302" w:rsidRPr="00187FE2" w:rsidRDefault="00384302" w:rsidP="00E34A5A">
            <w:pPr>
              <w:rPr>
                <w:sz w:val="18"/>
                <w:szCs w:val="18"/>
              </w:rPr>
            </w:pPr>
            <w:r w:rsidRPr="00187FE2">
              <w:rPr>
                <w:sz w:val="18"/>
                <w:szCs w:val="18"/>
              </w:rPr>
              <w:t>X</w:t>
            </w:r>
          </w:p>
        </w:tc>
        <w:tc>
          <w:tcPr>
            <w:tcW w:w="457" w:type="dxa"/>
          </w:tcPr>
          <w:p w14:paraId="503C81AC" w14:textId="77777777" w:rsidR="00384302" w:rsidRPr="00187FE2" w:rsidRDefault="00384302" w:rsidP="00E34A5A">
            <w:pPr>
              <w:rPr>
                <w:sz w:val="18"/>
                <w:szCs w:val="18"/>
              </w:rPr>
            </w:pPr>
            <w:r w:rsidRPr="00187FE2">
              <w:rPr>
                <w:sz w:val="18"/>
                <w:szCs w:val="18"/>
              </w:rPr>
              <w:t>X</w:t>
            </w:r>
          </w:p>
        </w:tc>
        <w:tc>
          <w:tcPr>
            <w:tcW w:w="457" w:type="dxa"/>
          </w:tcPr>
          <w:p w14:paraId="3C477DA0" w14:textId="77777777" w:rsidR="00384302" w:rsidRPr="00D83822" w:rsidRDefault="00384302" w:rsidP="00E34A5A">
            <w:pPr>
              <w:rPr>
                <w:b/>
                <w:sz w:val="18"/>
                <w:szCs w:val="18"/>
              </w:rPr>
            </w:pPr>
          </w:p>
        </w:tc>
      </w:tr>
      <w:tr w:rsidR="00384302" w:rsidRPr="005D4C1A" w14:paraId="55362B81" w14:textId="77777777" w:rsidTr="00E34A5A">
        <w:trPr>
          <w:trHeight w:val="49"/>
          <w:jc w:val="center"/>
        </w:trPr>
        <w:tc>
          <w:tcPr>
            <w:tcW w:w="1367" w:type="dxa"/>
            <w:vMerge/>
          </w:tcPr>
          <w:p w14:paraId="4A82E19B" w14:textId="77777777" w:rsidR="00384302" w:rsidRPr="005D4C1A" w:rsidRDefault="00384302" w:rsidP="00E34A5A">
            <w:pPr>
              <w:rPr>
                <w:b/>
                <w:sz w:val="18"/>
                <w:szCs w:val="18"/>
              </w:rPr>
            </w:pPr>
          </w:p>
        </w:tc>
        <w:tc>
          <w:tcPr>
            <w:tcW w:w="1150" w:type="dxa"/>
            <w:vMerge/>
          </w:tcPr>
          <w:p w14:paraId="1A15C709" w14:textId="77777777" w:rsidR="00384302" w:rsidRPr="00D83822" w:rsidRDefault="00384302" w:rsidP="00E34A5A">
            <w:pPr>
              <w:rPr>
                <w:bCs/>
                <w:sz w:val="18"/>
                <w:szCs w:val="18"/>
              </w:rPr>
            </w:pPr>
          </w:p>
        </w:tc>
        <w:tc>
          <w:tcPr>
            <w:tcW w:w="1490" w:type="dxa"/>
            <w:vMerge/>
          </w:tcPr>
          <w:p w14:paraId="508161EF" w14:textId="77777777" w:rsidR="00384302" w:rsidRPr="00D83822" w:rsidRDefault="00384302" w:rsidP="00E34A5A">
            <w:pPr>
              <w:rPr>
                <w:bCs/>
                <w:sz w:val="18"/>
                <w:szCs w:val="18"/>
              </w:rPr>
            </w:pPr>
          </w:p>
        </w:tc>
        <w:tc>
          <w:tcPr>
            <w:tcW w:w="1378" w:type="dxa"/>
          </w:tcPr>
          <w:p w14:paraId="0E96FA79" w14:textId="77777777" w:rsidR="00384302" w:rsidRPr="00D83822" w:rsidRDefault="00384302" w:rsidP="00E34A5A">
            <w:pPr>
              <w:contextualSpacing/>
              <w:jc w:val="both"/>
              <w:rPr>
                <w:sz w:val="18"/>
                <w:szCs w:val="18"/>
                <w:shd w:val="clear" w:color="auto" w:fill="FFFFFF"/>
              </w:rPr>
            </w:pPr>
            <w:r w:rsidRPr="00D83822">
              <w:rPr>
                <w:sz w:val="18"/>
                <w:szCs w:val="18"/>
                <w:shd w:val="clear" w:color="auto" w:fill="FFFFFF"/>
              </w:rPr>
              <w:t>1.2</w:t>
            </w:r>
          </w:p>
          <w:p w14:paraId="5113B5F8" w14:textId="77777777" w:rsidR="00384302" w:rsidRPr="00D83822" w:rsidRDefault="00384302" w:rsidP="00E34A5A">
            <w:pPr>
              <w:rPr>
                <w:b/>
                <w:sz w:val="18"/>
                <w:szCs w:val="18"/>
              </w:rPr>
            </w:pPr>
            <w:r w:rsidRPr="00D83822">
              <w:rPr>
                <w:bCs/>
                <w:sz w:val="18"/>
                <w:szCs w:val="18"/>
                <w:shd w:val="clear" w:color="auto" w:fill="FFFFFF"/>
              </w:rPr>
              <w:t xml:space="preserve">Develop advance thinking and </w:t>
            </w:r>
            <w:r w:rsidRPr="00D83822">
              <w:rPr>
                <w:bCs/>
                <w:sz w:val="18"/>
                <w:szCs w:val="18"/>
                <w:shd w:val="clear" w:color="auto" w:fill="FFFFFF"/>
              </w:rPr>
              <w:lastRenderedPageBreak/>
              <w:t>cultivate the reporting skills</w:t>
            </w:r>
          </w:p>
        </w:tc>
        <w:tc>
          <w:tcPr>
            <w:tcW w:w="434" w:type="dxa"/>
          </w:tcPr>
          <w:p w14:paraId="7C38C5E7" w14:textId="77777777" w:rsidR="00384302" w:rsidRPr="00187FE2" w:rsidRDefault="00384302" w:rsidP="00E34A5A">
            <w:pPr>
              <w:rPr>
                <w:sz w:val="18"/>
                <w:szCs w:val="18"/>
              </w:rPr>
            </w:pPr>
          </w:p>
        </w:tc>
        <w:tc>
          <w:tcPr>
            <w:tcW w:w="446" w:type="dxa"/>
          </w:tcPr>
          <w:p w14:paraId="290D34D1" w14:textId="77777777" w:rsidR="00384302" w:rsidRPr="00187FE2" w:rsidRDefault="00384302" w:rsidP="00E34A5A">
            <w:pPr>
              <w:rPr>
                <w:sz w:val="18"/>
                <w:szCs w:val="18"/>
              </w:rPr>
            </w:pPr>
          </w:p>
        </w:tc>
        <w:tc>
          <w:tcPr>
            <w:tcW w:w="416" w:type="dxa"/>
          </w:tcPr>
          <w:p w14:paraId="7AB0002D" w14:textId="77777777" w:rsidR="00384302" w:rsidRPr="00187FE2" w:rsidRDefault="00384302" w:rsidP="00E34A5A">
            <w:pPr>
              <w:rPr>
                <w:sz w:val="18"/>
                <w:szCs w:val="18"/>
              </w:rPr>
            </w:pPr>
          </w:p>
        </w:tc>
        <w:tc>
          <w:tcPr>
            <w:tcW w:w="416" w:type="dxa"/>
          </w:tcPr>
          <w:p w14:paraId="4D03BEC6" w14:textId="77777777" w:rsidR="00384302" w:rsidRPr="00187FE2" w:rsidRDefault="00384302" w:rsidP="00E34A5A">
            <w:pPr>
              <w:rPr>
                <w:sz w:val="18"/>
                <w:szCs w:val="18"/>
              </w:rPr>
            </w:pPr>
          </w:p>
        </w:tc>
        <w:tc>
          <w:tcPr>
            <w:tcW w:w="416" w:type="dxa"/>
          </w:tcPr>
          <w:p w14:paraId="23BA98A9" w14:textId="77777777" w:rsidR="00384302" w:rsidRPr="00187FE2" w:rsidRDefault="00384302" w:rsidP="00E34A5A">
            <w:pPr>
              <w:rPr>
                <w:sz w:val="18"/>
                <w:szCs w:val="18"/>
              </w:rPr>
            </w:pPr>
          </w:p>
        </w:tc>
        <w:tc>
          <w:tcPr>
            <w:tcW w:w="427" w:type="dxa"/>
          </w:tcPr>
          <w:p w14:paraId="487F3FFE" w14:textId="77777777" w:rsidR="00384302" w:rsidRPr="00187FE2" w:rsidRDefault="00384302" w:rsidP="00E34A5A">
            <w:pPr>
              <w:rPr>
                <w:sz w:val="18"/>
                <w:szCs w:val="18"/>
              </w:rPr>
            </w:pPr>
          </w:p>
        </w:tc>
        <w:tc>
          <w:tcPr>
            <w:tcW w:w="456" w:type="dxa"/>
          </w:tcPr>
          <w:p w14:paraId="54C6E0BE" w14:textId="77777777" w:rsidR="00384302" w:rsidRPr="00187FE2" w:rsidRDefault="00384302" w:rsidP="00E34A5A">
            <w:pPr>
              <w:rPr>
                <w:sz w:val="18"/>
                <w:szCs w:val="18"/>
              </w:rPr>
            </w:pPr>
          </w:p>
        </w:tc>
        <w:tc>
          <w:tcPr>
            <w:tcW w:w="457" w:type="dxa"/>
          </w:tcPr>
          <w:p w14:paraId="6CA8C152" w14:textId="77777777" w:rsidR="00384302" w:rsidRPr="00187FE2" w:rsidRDefault="00384302" w:rsidP="00E34A5A">
            <w:pPr>
              <w:rPr>
                <w:sz w:val="18"/>
                <w:szCs w:val="18"/>
              </w:rPr>
            </w:pPr>
          </w:p>
        </w:tc>
        <w:tc>
          <w:tcPr>
            <w:tcW w:w="456" w:type="dxa"/>
          </w:tcPr>
          <w:p w14:paraId="210D6100" w14:textId="77777777" w:rsidR="00384302" w:rsidRPr="00187FE2" w:rsidRDefault="00384302" w:rsidP="00E34A5A">
            <w:pPr>
              <w:rPr>
                <w:sz w:val="18"/>
                <w:szCs w:val="18"/>
              </w:rPr>
            </w:pPr>
          </w:p>
        </w:tc>
        <w:tc>
          <w:tcPr>
            <w:tcW w:w="457" w:type="dxa"/>
          </w:tcPr>
          <w:p w14:paraId="194EFA5E" w14:textId="77777777" w:rsidR="00384302" w:rsidRPr="00187FE2" w:rsidRDefault="00384302" w:rsidP="00E34A5A">
            <w:pPr>
              <w:rPr>
                <w:sz w:val="18"/>
                <w:szCs w:val="18"/>
              </w:rPr>
            </w:pPr>
          </w:p>
        </w:tc>
        <w:tc>
          <w:tcPr>
            <w:tcW w:w="457" w:type="dxa"/>
          </w:tcPr>
          <w:p w14:paraId="05E7B8ED" w14:textId="77777777" w:rsidR="00384302" w:rsidRPr="00187FE2" w:rsidRDefault="00384302" w:rsidP="00E34A5A">
            <w:pPr>
              <w:rPr>
                <w:sz w:val="18"/>
                <w:szCs w:val="18"/>
              </w:rPr>
            </w:pPr>
          </w:p>
        </w:tc>
        <w:tc>
          <w:tcPr>
            <w:tcW w:w="456" w:type="dxa"/>
          </w:tcPr>
          <w:p w14:paraId="25AE083B" w14:textId="77777777" w:rsidR="00384302" w:rsidRPr="00187FE2" w:rsidRDefault="00384302" w:rsidP="00E34A5A">
            <w:pPr>
              <w:rPr>
                <w:sz w:val="18"/>
                <w:szCs w:val="18"/>
              </w:rPr>
            </w:pPr>
          </w:p>
        </w:tc>
        <w:tc>
          <w:tcPr>
            <w:tcW w:w="457" w:type="dxa"/>
          </w:tcPr>
          <w:p w14:paraId="207E98C0" w14:textId="77777777" w:rsidR="00384302" w:rsidRPr="00187FE2" w:rsidRDefault="00384302" w:rsidP="00E34A5A">
            <w:pPr>
              <w:rPr>
                <w:sz w:val="18"/>
                <w:szCs w:val="18"/>
              </w:rPr>
            </w:pPr>
          </w:p>
        </w:tc>
        <w:tc>
          <w:tcPr>
            <w:tcW w:w="456" w:type="dxa"/>
          </w:tcPr>
          <w:p w14:paraId="33B6C502" w14:textId="77777777" w:rsidR="00384302" w:rsidRPr="00187FE2" w:rsidRDefault="00384302" w:rsidP="00E34A5A">
            <w:pPr>
              <w:rPr>
                <w:sz w:val="18"/>
                <w:szCs w:val="18"/>
              </w:rPr>
            </w:pPr>
          </w:p>
        </w:tc>
        <w:tc>
          <w:tcPr>
            <w:tcW w:w="457" w:type="dxa"/>
          </w:tcPr>
          <w:p w14:paraId="05B0AD9B" w14:textId="77777777" w:rsidR="00384302" w:rsidRPr="00187FE2" w:rsidRDefault="00384302" w:rsidP="00E34A5A">
            <w:pPr>
              <w:rPr>
                <w:sz w:val="18"/>
                <w:szCs w:val="18"/>
              </w:rPr>
            </w:pPr>
          </w:p>
        </w:tc>
        <w:tc>
          <w:tcPr>
            <w:tcW w:w="457" w:type="dxa"/>
          </w:tcPr>
          <w:p w14:paraId="6600B88C" w14:textId="77777777" w:rsidR="00384302" w:rsidRPr="00187FE2" w:rsidRDefault="00384302" w:rsidP="00E34A5A">
            <w:pPr>
              <w:rPr>
                <w:sz w:val="18"/>
                <w:szCs w:val="18"/>
              </w:rPr>
            </w:pPr>
          </w:p>
        </w:tc>
        <w:tc>
          <w:tcPr>
            <w:tcW w:w="456" w:type="dxa"/>
          </w:tcPr>
          <w:p w14:paraId="44B4B743" w14:textId="77777777" w:rsidR="00384302" w:rsidRPr="00187FE2" w:rsidRDefault="00384302" w:rsidP="00E34A5A">
            <w:pPr>
              <w:rPr>
                <w:sz w:val="18"/>
                <w:szCs w:val="18"/>
              </w:rPr>
            </w:pPr>
          </w:p>
        </w:tc>
        <w:tc>
          <w:tcPr>
            <w:tcW w:w="457" w:type="dxa"/>
          </w:tcPr>
          <w:p w14:paraId="63E76E76" w14:textId="77777777" w:rsidR="00384302" w:rsidRPr="00187FE2" w:rsidRDefault="00384302" w:rsidP="00E34A5A">
            <w:pPr>
              <w:rPr>
                <w:sz w:val="18"/>
                <w:szCs w:val="18"/>
              </w:rPr>
            </w:pPr>
          </w:p>
        </w:tc>
        <w:tc>
          <w:tcPr>
            <w:tcW w:w="456" w:type="dxa"/>
          </w:tcPr>
          <w:p w14:paraId="40859F00" w14:textId="77777777" w:rsidR="00384302" w:rsidRPr="00187FE2" w:rsidRDefault="00384302" w:rsidP="00E34A5A">
            <w:pPr>
              <w:rPr>
                <w:sz w:val="18"/>
                <w:szCs w:val="18"/>
              </w:rPr>
            </w:pPr>
          </w:p>
        </w:tc>
        <w:tc>
          <w:tcPr>
            <w:tcW w:w="457" w:type="dxa"/>
          </w:tcPr>
          <w:p w14:paraId="61319FAF" w14:textId="77777777" w:rsidR="00384302" w:rsidRPr="00187FE2" w:rsidRDefault="00384302" w:rsidP="00E34A5A">
            <w:pPr>
              <w:rPr>
                <w:sz w:val="18"/>
                <w:szCs w:val="18"/>
              </w:rPr>
            </w:pPr>
          </w:p>
        </w:tc>
        <w:tc>
          <w:tcPr>
            <w:tcW w:w="457" w:type="dxa"/>
          </w:tcPr>
          <w:p w14:paraId="47C7F0DD" w14:textId="77777777" w:rsidR="00384302" w:rsidRPr="00187FE2" w:rsidRDefault="00384302" w:rsidP="00E34A5A">
            <w:pPr>
              <w:rPr>
                <w:sz w:val="18"/>
                <w:szCs w:val="18"/>
              </w:rPr>
            </w:pPr>
          </w:p>
        </w:tc>
        <w:tc>
          <w:tcPr>
            <w:tcW w:w="457" w:type="dxa"/>
          </w:tcPr>
          <w:p w14:paraId="5C702487" w14:textId="77777777" w:rsidR="00384302" w:rsidRPr="00D83822" w:rsidRDefault="00384302" w:rsidP="00E34A5A">
            <w:pPr>
              <w:rPr>
                <w:b/>
                <w:sz w:val="18"/>
                <w:szCs w:val="18"/>
              </w:rPr>
            </w:pPr>
          </w:p>
        </w:tc>
      </w:tr>
      <w:tr w:rsidR="00384302" w:rsidRPr="005D4C1A" w14:paraId="7E597F65" w14:textId="77777777" w:rsidTr="00E34A5A">
        <w:trPr>
          <w:trHeight w:val="49"/>
          <w:jc w:val="center"/>
        </w:trPr>
        <w:tc>
          <w:tcPr>
            <w:tcW w:w="1367" w:type="dxa"/>
            <w:vMerge/>
          </w:tcPr>
          <w:p w14:paraId="1A2FD340" w14:textId="77777777" w:rsidR="00384302" w:rsidRPr="005D4C1A" w:rsidRDefault="00384302" w:rsidP="00E34A5A">
            <w:pPr>
              <w:rPr>
                <w:b/>
                <w:sz w:val="18"/>
                <w:szCs w:val="18"/>
              </w:rPr>
            </w:pPr>
          </w:p>
        </w:tc>
        <w:tc>
          <w:tcPr>
            <w:tcW w:w="1150" w:type="dxa"/>
          </w:tcPr>
          <w:p w14:paraId="37C7FA7E" w14:textId="77777777" w:rsidR="00384302" w:rsidRPr="00D83822" w:rsidRDefault="00384302" w:rsidP="00E34A5A">
            <w:pPr>
              <w:rPr>
                <w:bCs/>
                <w:sz w:val="18"/>
                <w:szCs w:val="18"/>
              </w:rPr>
            </w:pPr>
            <w:r w:rsidRPr="00D83822">
              <w:rPr>
                <w:sz w:val="18"/>
                <w:szCs w:val="18"/>
              </w:rPr>
              <w:t>CLO3:</w:t>
            </w:r>
            <w:r w:rsidRPr="00D83822">
              <w:rPr>
                <w:noProof/>
                <w:sz w:val="18"/>
                <w:szCs w:val="18"/>
              </w:rPr>
              <w:t xml:space="preserve"> </w:t>
            </w:r>
            <w:proofErr w:type="spellStart"/>
            <w:r w:rsidRPr="00D83822">
              <w:rPr>
                <w:sz w:val="18"/>
                <w:szCs w:val="18"/>
                <w:lang w:bidi="en-US"/>
              </w:rPr>
              <w:t>Organise</w:t>
            </w:r>
            <w:proofErr w:type="spellEnd"/>
            <w:r w:rsidRPr="00D83822">
              <w:rPr>
                <w:sz w:val="18"/>
                <w:szCs w:val="18"/>
                <w:lang w:bidi="en-US"/>
              </w:rPr>
              <w:t xml:space="preserve"> and plan educational visits</w:t>
            </w:r>
          </w:p>
        </w:tc>
        <w:tc>
          <w:tcPr>
            <w:tcW w:w="1490" w:type="dxa"/>
          </w:tcPr>
          <w:p w14:paraId="0DE18F1D" w14:textId="77777777" w:rsidR="00384302" w:rsidRPr="00D83822" w:rsidRDefault="00384302" w:rsidP="00E34A5A">
            <w:pPr>
              <w:jc w:val="both"/>
              <w:rPr>
                <w:bCs/>
                <w:sz w:val="18"/>
                <w:szCs w:val="18"/>
              </w:rPr>
            </w:pPr>
            <w:r w:rsidRPr="00D83822">
              <w:rPr>
                <w:bCs/>
                <w:sz w:val="18"/>
                <w:szCs w:val="18"/>
              </w:rPr>
              <w:t>Examine, Present, Demonstrate Plan,</w:t>
            </w:r>
          </w:p>
          <w:p w14:paraId="213C0F1F" w14:textId="77777777" w:rsidR="00384302" w:rsidRPr="00D83822" w:rsidRDefault="00384302" w:rsidP="00E34A5A">
            <w:pPr>
              <w:rPr>
                <w:bCs/>
                <w:sz w:val="18"/>
                <w:szCs w:val="18"/>
              </w:rPr>
            </w:pPr>
            <w:r w:rsidRPr="00D83822">
              <w:rPr>
                <w:bCs/>
                <w:sz w:val="18"/>
                <w:szCs w:val="18"/>
              </w:rPr>
              <w:t>Organize</w:t>
            </w:r>
          </w:p>
        </w:tc>
        <w:tc>
          <w:tcPr>
            <w:tcW w:w="1378" w:type="dxa"/>
          </w:tcPr>
          <w:p w14:paraId="181CEBF6" w14:textId="77777777" w:rsidR="00384302" w:rsidRPr="00D83822" w:rsidRDefault="00384302" w:rsidP="00E34A5A">
            <w:pPr>
              <w:contextualSpacing/>
              <w:jc w:val="both"/>
              <w:rPr>
                <w:spacing w:val="2"/>
                <w:sz w:val="18"/>
                <w:szCs w:val="18"/>
                <w:shd w:val="clear" w:color="auto" w:fill="FFFFFF"/>
              </w:rPr>
            </w:pPr>
            <w:r w:rsidRPr="00D83822">
              <w:rPr>
                <w:spacing w:val="2"/>
                <w:sz w:val="18"/>
                <w:szCs w:val="18"/>
                <w:shd w:val="clear" w:color="auto" w:fill="FFFFFF"/>
              </w:rPr>
              <w:t>1.1</w:t>
            </w:r>
          </w:p>
          <w:p w14:paraId="2894EBB9" w14:textId="77777777" w:rsidR="00384302" w:rsidRPr="00D83822" w:rsidRDefault="00384302" w:rsidP="00E34A5A">
            <w:pPr>
              <w:contextualSpacing/>
              <w:jc w:val="both"/>
              <w:rPr>
                <w:spacing w:val="2"/>
                <w:sz w:val="18"/>
                <w:szCs w:val="18"/>
                <w:shd w:val="clear" w:color="auto" w:fill="FFFFFF"/>
              </w:rPr>
            </w:pPr>
            <w:r w:rsidRPr="00D83822">
              <w:rPr>
                <w:spacing w:val="2"/>
                <w:sz w:val="18"/>
                <w:szCs w:val="18"/>
                <w:shd w:val="clear" w:color="auto" w:fill="FFFFFF"/>
              </w:rPr>
              <w:t>Connect meaningfully with the working world through field trips.</w:t>
            </w:r>
          </w:p>
          <w:p w14:paraId="7423EA40" w14:textId="77777777" w:rsidR="00384302" w:rsidRPr="00D83822" w:rsidRDefault="00384302" w:rsidP="00E34A5A">
            <w:pPr>
              <w:rPr>
                <w:b/>
                <w:sz w:val="18"/>
                <w:szCs w:val="18"/>
              </w:rPr>
            </w:pPr>
          </w:p>
        </w:tc>
        <w:tc>
          <w:tcPr>
            <w:tcW w:w="434" w:type="dxa"/>
          </w:tcPr>
          <w:p w14:paraId="20DE957C" w14:textId="77777777" w:rsidR="00384302" w:rsidRPr="00187FE2" w:rsidRDefault="00384302" w:rsidP="00E34A5A">
            <w:pPr>
              <w:rPr>
                <w:sz w:val="18"/>
                <w:szCs w:val="18"/>
              </w:rPr>
            </w:pPr>
            <w:r>
              <w:rPr>
                <w:sz w:val="18"/>
                <w:szCs w:val="18"/>
              </w:rPr>
              <w:t>X</w:t>
            </w:r>
          </w:p>
        </w:tc>
        <w:tc>
          <w:tcPr>
            <w:tcW w:w="446" w:type="dxa"/>
          </w:tcPr>
          <w:p w14:paraId="16196FD2" w14:textId="77777777" w:rsidR="00384302" w:rsidRPr="00187FE2" w:rsidRDefault="00384302" w:rsidP="00E34A5A">
            <w:pPr>
              <w:rPr>
                <w:sz w:val="18"/>
                <w:szCs w:val="18"/>
              </w:rPr>
            </w:pPr>
            <w:r>
              <w:rPr>
                <w:sz w:val="18"/>
                <w:szCs w:val="18"/>
              </w:rPr>
              <w:t>X</w:t>
            </w:r>
          </w:p>
        </w:tc>
        <w:tc>
          <w:tcPr>
            <w:tcW w:w="416" w:type="dxa"/>
          </w:tcPr>
          <w:p w14:paraId="68E3807C" w14:textId="77777777" w:rsidR="00384302" w:rsidRPr="00187FE2" w:rsidRDefault="00384302" w:rsidP="00E34A5A">
            <w:pPr>
              <w:rPr>
                <w:sz w:val="18"/>
                <w:szCs w:val="18"/>
              </w:rPr>
            </w:pPr>
            <w:r>
              <w:rPr>
                <w:sz w:val="18"/>
                <w:szCs w:val="18"/>
              </w:rPr>
              <w:t>X</w:t>
            </w:r>
          </w:p>
        </w:tc>
        <w:tc>
          <w:tcPr>
            <w:tcW w:w="416" w:type="dxa"/>
          </w:tcPr>
          <w:p w14:paraId="7AC513E6" w14:textId="77777777" w:rsidR="00384302" w:rsidRPr="00187FE2" w:rsidRDefault="00384302" w:rsidP="00E34A5A">
            <w:pPr>
              <w:rPr>
                <w:sz w:val="18"/>
                <w:szCs w:val="18"/>
              </w:rPr>
            </w:pPr>
            <w:r>
              <w:rPr>
                <w:sz w:val="18"/>
                <w:szCs w:val="18"/>
              </w:rPr>
              <w:t>X</w:t>
            </w:r>
          </w:p>
        </w:tc>
        <w:tc>
          <w:tcPr>
            <w:tcW w:w="416" w:type="dxa"/>
          </w:tcPr>
          <w:p w14:paraId="75994C3F" w14:textId="77777777" w:rsidR="00384302" w:rsidRPr="00187FE2" w:rsidRDefault="00384302" w:rsidP="00E34A5A">
            <w:pPr>
              <w:rPr>
                <w:sz w:val="18"/>
                <w:szCs w:val="18"/>
              </w:rPr>
            </w:pPr>
            <w:r>
              <w:rPr>
                <w:sz w:val="18"/>
                <w:szCs w:val="18"/>
              </w:rPr>
              <w:t>X</w:t>
            </w:r>
          </w:p>
        </w:tc>
        <w:tc>
          <w:tcPr>
            <w:tcW w:w="427" w:type="dxa"/>
          </w:tcPr>
          <w:p w14:paraId="150F0A18" w14:textId="77777777" w:rsidR="00384302" w:rsidRPr="00187FE2" w:rsidRDefault="00384302" w:rsidP="00E34A5A">
            <w:pPr>
              <w:rPr>
                <w:sz w:val="18"/>
                <w:szCs w:val="18"/>
              </w:rPr>
            </w:pPr>
          </w:p>
        </w:tc>
        <w:tc>
          <w:tcPr>
            <w:tcW w:w="456" w:type="dxa"/>
          </w:tcPr>
          <w:p w14:paraId="7D030246" w14:textId="77777777" w:rsidR="00384302" w:rsidRPr="00187FE2" w:rsidRDefault="00384302" w:rsidP="00E34A5A">
            <w:pPr>
              <w:rPr>
                <w:sz w:val="18"/>
                <w:szCs w:val="18"/>
              </w:rPr>
            </w:pPr>
            <w:r w:rsidRPr="00187FE2">
              <w:rPr>
                <w:sz w:val="18"/>
                <w:szCs w:val="18"/>
              </w:rPr>
              <w:t>X</w:t>
            </w:r>
          </w:p>
        </w:tc>
        <w:tc>
          <w:tcPr>
            <w:tcW w:w="457" w:type="dxa"/>
          </w:tcPr>
          <w:p w14:paraId="777B232C" w14:textId="77777777" w:rsidR="00384302" w:rsidRPr="00187FE2" w:rsidRDefault="00384302" w:rsidP="00E34A5A">
            <w:pPr>
              <w:rPr>
                <w:sz w:val="18"/>
                <w:szCs w:val="18"/>
              </w:rPr>
            </w:pPr>
            <w:r w:rsidRPr="00187FE2">
              <w:rPr>
                <w:sz w:val="18"/>
                <w:szCs w:val="18"/>
              </w:rPr>
              <w:t>X</w:t>
            </w:r>
          </w:p>
        </w:tc>
        <w:tc>
          <w:tcPr>
            <w:tcW w:w="456" w:type="dxa"/>
          </w:tcPr>
          <w:p w14:paraId="4A0156FB" w14:textId="77777777" w:rsidR="00384302" w:rsidRPr="00187FE2" w:rsidRDefault="00384302" w:rsidP="00E34A5A">
            <w:pPr>
              <w:rPr>
                <w:sz w:val="18"/>
                <w:szCs w:val="18"/>
              </w:rPr>
            </w:pPr>
            <w:r w:rsidRPr="00187FE2">
              <w:rPr>
                <w:sz w:val="18"/>
                <w:szCs w:val="18"/>
              </w:rPr>
              <w:t>X</w:t>
            </w:r>
          </w:p>
        </w:tc>
        <w:tc>
          <w:tcPr>
            <w:tcW w:w="457" w:type="dxa"/>
          </w:tcPr>
          <w:p w14:paraId="3072A8BC" w14:textId="77777777" w:rsidR="00384302" w:rsidRPr="00187FE2" w:rsidRDefault="00384302" w:rsidP="00E34A5A">
            <w:pPr>
              <w:rPr>
                <w:sz w:val="18"/>
                <w:szCs w:val="18"/>
              </w:rPr>
            </w:pPr>
            <w:r w:rsidRPr="00187FE2">
              <w:rPr>
                <w:sz w:val="18"/>
                <w:szCs w:val="18"/>
              </w:rPr>
              <w:t>X</w:t>
            </w:r>
          </w:p>
        </w:tc>
        <w:tc>
          <w:tcPr>
            <w:tcW w:w="457" w:type="dxa"/>
          </w:tcPr>
          <w:p w14:paraId="39C00E10" w14:textId="77777777" w:rsidR="00384302" w:rsidRPr="00187FE2" w:rsidRDefault="00384302" w:rsidP="00E34A5A">
            <w:pPr>
              <w:rPr>
                <w:sz w:val="18"/>
                <w:szCs w:val="18"/>
              </w:rPr>
            </w:pPr>
          </w:p>
        </w:tc>
        <w:tc>
          <w:tcPr>
            <w:tcW w:w="456" w:type="dxa"/>
          </w:tcPr>
          <w:p w14:paraId="17E84685" w14:textId="77777777" w:rsidR="00384302" w:rsidRPr="00187FE2" w:rsidRDefault="00384302" w:rsidP="00E34A5A">
            <w:pPr>
              <w:rPr>
                <w:sz w:val="18"/>
                <w:szCs w:val="18"/>
              </w:rPr>
            </w:pPr>
            <w:r w:rsidRPr="00187FE2">
              <w:rPr>
                <w:sz w:val="18"/>
                <w:szCs w:val="18"/>
              </w:rPr>
              <w:t>X</w:t>
            </w:r>
          </w:p>
        </w:tc>
        <w:tc>
          <w:tcPr>
            <w:tcW w:w="457" w:type="dxa"/>
          </w:tcPr>
          <w:p w14:paraId="44E61377" w14:textId="77777777" w:rsidR="00384302" w:rsidRPr="00187FE2" w:rsidRDefault="00384302" w:rsidP="00E34A5A">
            <w:pPr>
              <w:rPr>
                <w:sz w:val="18"/>
                <w:szCs w:val="18"/>
              </w:rPr>
            </w:pPr>
            <w:r w:rsidRPr="00187FE2">
              <w:rPr>
                <w:sz w:val="18"/>
                <w:szCs w:val="18"/>
              </w:rPr>
              <w:t>X</w:t>
            </w:r>
          </w:p>
        </w:tc>
        <w:tc>
          <w:tcPr>
            <w:tcW w:w="456" w:type="dxa"/>
          </w:tcPr>
          <w:p w14:paraId="49858A15" w14:textId="77777777" w:rsidR="00384302" w:rsidRPr="00187FE2" w:rsidRDefault="00384302" w:rsidP="00E34A5A">
            <w:pPr>
              <w:rPr>
                <w:sz w:val="18"/>
                <w:szCs w:val="18"/>
              </w:rPr>
            </w:pPr>
            <w:r w:rsidRPr="00187FE2">
              <w:rPr>
                <w:sz w:val="18"/>
                <w:szCs w:val="18"/>
              </w:rPr>
              <w:t>X</w:t>
            </w:r>
          </w:p>
        </w:tc>
        <w:tc>
          <w:tcPr>
            <w:tcW w:w="457" w:type="dxa"/>
          </w:tcPr>
          <w:p w14:paraId="230F16E8" w14:textId="77777777" w:rsidR="00384302" w:rsidRPr="00187FE2" w:rsidRDefault="00384302" w:rsidP="00E34A5A">
            <w:pPr>
              <w:rPr>
                <w:sz w:val="18"/>
                <w:szCs w:val="18"/>
              </w:rPr>
            </w:pPr>
          </w:p>
        </w:tc>
        <w:tc>
          <w:tcPr>
            <w:tcW w:w="457" w:type="dxa"/>
          </w:tcPr>
          <w:p w14:paraId="14EE7C81" w14:textId="77777777" w:rsidR="00384302" w:rsidRPr="00187FE2" w:rsidRDefault="00384302" w:rsidP="00E34A5A">
            <w:pPr>
              <w:rPr>
                <w:sz w:val="18"/>
                <w:szCs w:val="18"/>
              </w:rPr>
            </w:pPr>
            <w:r w:rsidRPr="00187FE2">
              <w:rPr>
                <w:sz w:val="18"/>
                <w:szCs w:val="18"/>
              </w:rPr>
              <w:t>X</w:t>
            </w:r>
          </w:p>
        </w:tc>
        <w:tc>
          <w:tcPr>
            <w:tcW w:w="456" w:type="dxa"/>
          </w:tcPr>
          <w:p w14:paraId="1C2B1983" w14:textId="77777777" w:rsidR="00384302" w:rsidRPr="00187FE2" w:rsidRDefault="00384302" w:rsidP="00E34A5A">
            <w:pPr>
              <w:rPr>
                <w:sz w:val="18"/>
                <w:szCs w:val="18"/>
              </w:rPr>
            </w:pPr>
          </w:p>
        </w:tc>
        <w:tc>
          <w:tcPr>
            <w:tcW w:w="457" w:type="dxa"/>
          </w:tcPr>
          <w:p w14:paraId="3C7E765B" w14:textId="77777777" w:rsidR="00384302" w:rsidRPr="00187FE2" w:rsidRDefault="00384302" w:rsidP="00E34A5A">
            <w:pPr>
              <w:rPr>
                <w:sz w:val="18"/>
                <w:szCs w:val="18"/>
              </w:rPr>
            </w:pPr>
          </w:p>
        </w:tc>
        <w:tc>
          <w:tcPr>
            <w:tcW w:w="456" w:type="dxa"/>
          </w:tcPr>
          <w:p w14:paraId="5A8F4AA3" w14:textId="77777777" w:rsidR="00384302" w:rsidRPr="00187FE2" w:rsidRDefault="00384302" w:rsidP="00E34A5A">
            <w:pPr>
              <w:rPr>
                <w:sz w:val="18"/>
                <w:szCs w:val="18"/>
              </w:rPr>
            </w:pPr>
            <w:r w:rsidRPr="00187FE2">
              <w:rPr>
                <w:sz w:val="18"/>
                <w:szCs w:val="18"/>
              </w:rPr>
              <w:t>X</w:t>
            </w:r>
          </w:p>
        </w:tc>
        <w:tc>
          <w:tcPr>
            <w:tcW w:w="457" w:type="dxa"/>
          </w:tcPr>
          <w:p w14:paraId="462F374A" w14:textId="77777777" w:rsidR="00384302" w:rsidRPr="00187FE2" w:rsidRDefault="00384302" w:rsidP="00E34A5A">
            <w:pPr>
              <w:rPr>
                <w:sz w:val="18"/>
                <w:szCs w:val="18"/>
              </w:rPr>
            </w:pPr>
            <w:r w:rsidRPr="00187FE2">
              <w:rPr>
                <w:sz w:val="18"/>
                <w:szCs w:val="18"/>
              </w:rPr>
              <w:t>X</w:t>
            </w:r>
          </w:p>
        </w:tc>
        <w:tc>
          <w:tcPr>
            <w:tcW w:w="457" w:type="dxa"/>
          </w:tcPr>
          <w:p w14:paraId="1C68F730" w14:textId="77777777" w:rsidR="00384302" w:rsidRPr="00187FE2" w:rsidRDefault="00384302" w:rsidP="00E34A5A">
            <w:pPr>
              <w:rPr>
                <w:sz w:val="18"/>
                <w:szCs w:val="18"/>
              </w:rPr>
            </w:pPr>
            <w:r w:rsidRPr="00187FE2">
              <w:rPr>
                <w:sz w:val="18"/>
                <w:szCs w:val="18"/>
              </w:rPr>
              <w:t>X</w:t>
            </w:r>
          </w:p>
        </w:tc>
        <w:tc>
          <w:tcPr>
            <w:tcW w:w="457" w:type="dxa"/>
          </w:tcPr>
          <w:p w14:paraId="01DFB619" w14:textId="77777777" w:rsidR="00384302" w:rsidRPr="00D83822" w:rsidRDefault="00384302" w:rsidP="00E34A5A">
            <w:pPr>
              <w:rPr>
                <w:b/>
                <w:sz w:val="18"/>
                <w:szCs w:val="18"/>
              </w:rPr>
            </w:pPr>
          </w:p>
        </w:tc>
      </w:tr>
      <w:tr w:rsidR="00384302" w:rsidRPr="005D4C1A" w14:paraId="7C8ECC94" w14:textId="77777777" w:rsidTr="00E34A5A">
        <w:trPr>
          <w:trHeight w:val="49"/>
          <w:jc w:val="center"/>
        </w:trPr>
        <w:tc>
          <w:tcPr>
            <w:tcW w:w="1367" w:type="dxa"/>
            <w:vMerge/>
          </w:tcPr>
          <w:p w14:paraId="4A794D3D" w14:textId="77777777" w:rsidR="00384302" w:rsidRPr="005D4C1A" w:rsidRDefault="00384302" w:rsidP="00E34A5A">
            <w:pPr>
              <w:rPr>
                <w:b/>
                <w:sz w:val="18"/>
                <w:szCs w:val="18"/>
              </w:rPr>
            </w:pPr>
          </w:p>
        </w:tc>
        <w:tc>
          <w:tcPr>
            <w:tcW w:w="1150" w:type="dxa"/>
            <w:vMerge w:val="restart"/>
          </w:tcPr>
          <w:p w14:paraId="2A94FE32" w14:textId="77777777" w:rsidR="00384302" w:rsidRPr="00D83822" w:rsidRDefault="00384302" w:rsidP="00E34A5A">
            <w:pPr>
              <w:rPr>
                <w:bCs/>
                <w:sz w:val="18"/>
                <w:szCs w:val="18"/>
              </w:rPr>
            </w:pPr>
            <w:r w:rsidRPr="00D83822">
              <w:rPr>
                <w:sz w:val="18"/>
                <w:szCs w:val="18"/>
              </w:rPr>
              <w:t xml:space="preserve">CLO4: </w:t>
            </w:r>
            <w:r w:rsidRPr="00D83822">
              <w:rPr>
                <w:rFonts w:eastAsiaTheme="minorHAnsi"/>
                <w:sz w:val="18"/>
                <w:szCs w:val="18"/>
                <w:lang w:val="en-IN"/>
              </w:rPr>
              <w:t>Organise and plan events and activities</w:t>
            </w:r>
          </w:p>
        </w:tc>
        <w:tc>
          <w:tcPr>
            <w:tcW w:w="1490" w:type="dxa"/>
            <w:vMerge w:val="restart"/>
          </w:tcPr>
          <w:p w14:paraId="30E88042" w14:textId="77777777" w:rsidR="00384302" w:rsidRPr="00D83822" w:rsidRDefault="00384302" w:rsidP="00E34A5A">
            <w:pPr>
              <w:rPr>
                <w:bCs/>
                <w:sz w:val="18"/>
                <w:szCs w:val="18"/>
              </w:rPr>
            </w:pPr>
            <w:r w:rsidRPr="00D83822">
              <w:rPr>
                <w:sz w:val="18"/>
                <w:szCs w:val="18"/>
              </w:rPr>
              <w:t>Employability,</w:t>
            </w:r>
            <w:r w:rsidRPr="00D83822">
              <w:rPr>
                <w:spacing w:val="-9"/>
                <w:sz w:val="18"/>
                <w:szCs w:val="18"/>
              </w:rPr>
              <w:t xml:space="preserve"> </w:t>
            </w:r>
            <w:r w:rsidRPr="00D83822">
              <w:rPr>
                <w:sz w:val="18"/>
                <w:szCs w:val="18"/>
              </w:rPr>
              <w:t>Enterprise</w:t>
            </w:r>
            <w:r w:rsidRPr="00D83822">
              <w:rPr>
                <w:spacing w:val="-7"/>
                <w:sz w:val="18"/>
                <w:szCs w:val="18"/>
              </w:rPr>
              <w:t xml:space="preserve"> </w:t>
            </w:r>
            <w:r w:rsidRPr="00D83822">
              <w:rPr>
                <w:sz w:val="18"/>
                <w:szCs w:val="18"/>
              </w:rPr>
              <w:t>&amp;</w:t>
            </w:r>
            <w:r w:rsidRPr="00D83822">
              <w:rPr>
                <w:spacing w:val="-13"/>
                <w:sz w:val="18"/>
                <w:szCs w:val="18"/>
              </w:rPr>
              <w:t xml:space="preserve"> </w:t>
            </w:r>
            <w:r w:rsidRPr="00D83822">
              <w:rPr>
                <w:sz w:val="18"/>
                <w:szCs w:val="18"/>
              </w:rPr>
              <w:t>Entrepreneurship</w:t>
            </w:r>
          </w:p>
        </w:tc>
        <w:tc>
          <w:tcPr>
            <w:tcW w:w="1378" w:type="dxa"/>
          </w:tcPr>
          <w:p w14:paraId="628D3160" w14:textId="77777777" w:rsidR="00384302" w:rsidRPr="00D83822" w:rsidRDefault="00384302" w:rsidP="00E34A5A">
            <w:pPr>
              <w:adjustRightInd w:val="0"/>
              <w:rPr>
                <w:sz w:val="18"/>
                <w:szCs w:val="18"/>
              </w:rPr>
            </w:pPr>
            <w:r w:rsidRPr="00D83822">
              <w:rPr>
                <w:sz w:val="18"/>
                <w:szCs w:val="18"/>
              </w:rPr>
              <w:t>1.1</w:t>
            </w:r>
          </w:p>
          <w:p w14:paraId="5DAC2210" w14:textId="77777777" w:rsidR="00384302" w:rsidRPr="00D83822" w:rsidRDefault="00384302" w:rsidP="00E34A5A">
            <w:pPr>
              <w:rPr>
                <w:b/>
                <w:sz w:val="18"/>
                <w:szCs w:val="18"/>
              </w:rPr>
            </w:pPr>
            <w:r w:rsidRPr="00D83822">
              <w:rPr>
                <w:sz w:val="18"/>
                <w:szCs w:val="18"/>
              </w:rPr>
              <w:t>Develop human values and sense of social responsibility.</w:t>
            </w:r>
          </w:p>
        </w:tc>
        <w:tc>
          <w:tcPr>
            <w:tcW w:w="434" w:type="dxa"/>
          </w:tcPr>
          <w:p w14:paraId="2FA3B91F" w14:textId="77777777" w:rsidR="00384302" w:rsidRPr="00187FE2" w:rsidRDefault="00384302" w:rsidP="00E34A5A">
            <w:pPr>
              <w:rPr>
                <w:sz w:val="18"/>
                <w:szCs w:val="18"/>
              </w:rPr>
            </w:pPr>
            <w:r>
              <w:rPr>
                <w:sz w:val="18"/>
                <w:szCs w:val="18"/>
              </w:rPr>
              <w:t>X</w:t>
            </w:r>
          </w:p>
        </w:tc>
        <w:tc>
          <w:tcPr>
            <w:tcW w:w="446" w:type="dxa"/>
          </w:tcPr>
          <w:p w14:paraId="3701B706" w14:textId="77777777" w:rsidR="00384302" w:rsidRPr="00187FE2" w:rsidRDefault="00384302" w:rsidP="00E34A5A">
            <w:pPr>
              <w:rPr>
                <w:sz w:val="18"/>
                <w:szCs w:val="18"/>
              </w:rPr>
            </w:pPr>
            <w:r>
              <w:rPr>
                <w:sz w:val="18"/>
                <w:szCs w:val="18"/>
              </w:rPr>
              <w:t>X</w:t>
            </w:r>
          </w:p>
        </w:tc>
        <w:tc>
          <w:tcPr>
            <w:tcW w:w="416" w:type="dxa"/>
          </w:tcPr>
          <w:p w14:paraId="57D73613" w14:textId="77777777" w:rsidR="00384302" w:rsidRPr="00187FE2" w:rsidRDefault="00384302" w:rsidP="00E34A5A">
            <w:pPr>
              <w:rPr>
                <w:sz w:val="18"/>
                <w:szCs w:val="18"/>
              </w:rPr>
            </w:pPr>
            <w:r>
              <w:rPr>
                <w:sz w:val="18"/>
                <w:szCs w:val="18"/>
              </w:rPr>
              <w:t>X</w:t>
            </w:r>
          </w:p>
        </w:tc>
        <w:tc>
          <w:tcPr>
            <w:tcW w:w="416" w:type="dxa"/>
          </w:tcPr>
          <w:p w14:paraId="76424905" w14:textId="77777777" w:rsidR="00384302" w:rsidRPr="00187FE2" w:rsidRDefault="00384302" w:rsidP="00E34A5A">
            <w:pPr>
              <w:rPr>
                <w:sz w:val="18"/>
                <w:szCs w:val="18"/>
              </w:rPr>
            </w:pPr>
            <w:r>
              <w:rPr>
                <w:sz w:val="18"/>
                <w:szCs w:val="18"/>
              </w:rPr>
              <w:t>X</w:t>
            </w:r>
          </w:p>
        </w:tc>
        <w:tc>
          <w:tcPr>
            <w:tcW w:w="416" w:type="dxa"/>
          </w:tcPr>
          <w:p w14:paraId="67F84804" w14:textId="77777777" w:rsidR="00384302" w:rsidRPr="00187FE2" w:rsidRDefault="00384302" w:rsidP="00E34A5A">
            <w:pPr>
              <w:rPr>
                <w:sz w:val="18"/>
                <w:szCs w:val="18"/>
              </w:rPr>
            </w:pPr>
            <w:r>
              <w:rPr>
                <w:sz w:val="18"/>
                <w:szCs w:val="18"/>
              </w:rPr>
              <w:t>X</w:t>
            </w:r>
          </w:p>
        </w:tc>
        <w:tc>
          <w:tcPr>
            <w:tcW w:w="427" w:type="dxa"/>
          </w:tcPr>
          <w:p w14:paraId="3AEF9D64" w14:textId="77777777" w:rsidR="00384302" w:rsidRPr="00187FE2" w:rsidRDefault="00384302" w:rsidP="00E34A5A">
            <w:pPr>
              <w:rPr>
                <w:sz w:val="18"/>
                <w:szCs w:val="18"/>
              </w:rPr>
            </w:pPr>
          </w:p>
        </w:tc>
        <w:tc>
          <w:tcPr>
            <w:tcW w:w="456" w:type="dxa"/>
          </w:tcPr>
          <w:p w14:paraId="1575DA4D" w14:textId="77777777" w:rsidR="00384302" w:rsidRPr="00187FE2" w:rsidRDefault="00384302" w:rsidP="00E34A5A">
            <w:pPr>
              <w:rPr>
                <w:sz w:val="18"/>
                <w:szCs w:val="18"/>
              </w:rPr>
            </w:pPr>
            <w:r w:rsidRPr="00187FE2">
              <w:rPr>
                <w:sz w:val="18"/>
                <w:szCs w:val="18"/>
              </w:rPr>
              <w:t>X</w:t>
            </w:r>
          </w:p>
        </w:tc>
        <w:tc>
          <w:tcPr>
            <w:tcW w:w="457" w:type="dxa"/>
          </w:tcPr>
          <w:p w14:paraId="65446EB2" w14:textId="77777777" w:rsidR="00384302" w:rsidRPr="00187FE2" w:rsidRDefault="00384302" w:rsidP="00E34A5A">
            <w:pPr>
              <w:rPr>
                <w:sz w:val="18"/>
                <w:szCs w:val="18"/>
              </w:rPr>
            </w:pPr>
            <w:r w:rsidRPr="00187FE2">
              <w:rPr>
                <w:sz w:val="18"/>
                <w:szCs w:val="18"/>
              </w:rPr>
              <w:t>X</w:t>
            </w:r>
          </w:p>
        </w:tc>
        <w:tc>
          <w:tcPr>
            <w:tcW w:w="456" w:type="dxa"/>
          </w:tcPr>
          <w:p w14:paraId="0D57A1BF" w14:textId="77777777" w:rsidR="00384302" w:rsidRPr="00187FE2" w:rsidRDefault="00384302" w:rsidP="00E34A5A">
            <w:pPr>
              <w:rPr>
                <w:sz w:val="18"/>
                <w:szCs w:val="18"/>
              </w:rPr>
            </w:pPr>
          </w:p>
        </w:tc>
        <w:tc>
          <w:tcPr>
            <w:tcW w:w="457" w:type="dxa"/>
          </w:tcPr>
          <w:p w14:paraId="75E4D242" w14:textId="77777777" w:rsidR="00384302" w:rsidRPr="00187FE2" w:rsidRDefault="00384302" w:rsidP="00E34A5A">
            <w:pPr>
              <w:rPr>
                <w:sz w:val="18"/>
                <w:szCs w:val="18"/>
              </w:rPr>
            </w:pPr>
            <w:r w:rsidRPr="00187FE2">
              <w:rPr>
                <w:sz w:val="18"/>
                <w:szCs w:val="18"/>
              </w:rPr>
              <w:t>X</w:t>
            </w:r>
          </w:p>
        </w:tc>
        <w:tc>
          <w:tcPr>
            <w:tcW w:w="457" w:type="dxa"/>
          </w:tcPr>
          <w:p w14:paraId="66631ED1" w14:textId="77777777" w:rsidR="00384302" w:rsidRPr="00187FE2" w:rsidRDefault="00384302" w:rsidP="00E34A5A">
            <w:pPr>
              <w:rPr>
                <w:sz w:val="18"/>
                <w:szCs w:val="18"/>
              </w:rPr>
            </w:pPr>
          </w:p>
        </w:tc>
        <w:tc>
          <w:tcPr>
            <w:tcW w:w="456" w:type="dxa"/>
          </w:tcPr>
          <w:p w14:paraId="03A2270C" w14:textId="77777777" w:rsidR="00384302" w:rsidRPr="00187FE2" w:rsidRDefault="00384302" w:rsidP="00E34A5A">
            <w:pPr>
              <w:rPr>
                <w:sz w:val="18"/>
                <w:szCs w:val="18"/>
              </w:rPr>
            </w:pPr>
            <w:r w:rsidRPr="00187FE2">
              <w:rPr>
                <w:sz w:val="18"/>
                <w:szCs w:val="18"/>
              </w:rPr>
              <w:t>X</w:t>
            </w:r>
          </w:p>
        </w:tc>
        <w:tc>
          <w:tcPr>
            <w:tcW w:w="457" w:type="dxa"/>
          </w:tcPr>
          <w:p w14:paraId="7EC0B925" w14:textId="77777777" w:rsidR="00384302" w:rsidRPr="00187FE2" w:rsidRDefault="00384302" w:rsidP="00E34A5A">
            <w:pPr>
              <w:rPr>
                <w:sz w:val="18"/>
                <w:szCs w:val="18"/>
              </w:rPr>
            </w:pPr>
            <w:r w:rsidRPr="00187FE2">
              <w:rPr>
                <w:sz w:val="18"/>
                <w:szCs w:val="18"/>
              </w:rPr>
              <w:t>X</w:t>
            </w:r>
          </w:p>
        </w:tc>
        <w:tc>
          <w:tcPr>
            <w:tcW w:w="456" w:type="dxa"/>
          </w:tcPr>
          <w:p w14:paraId="428BACB7" w14:textId="77777777" w:rsidR="00384302" w:rsidRPr="00187FE2" w:rsidRDefault="00384302" w:rsidP="00E34A5A">
            <w:pPr>
              <w:rPr>
                <w:sz w:val="18"/>
                <w:szCs w:val="18"/>
              </w:rPr>
            </w:pPr>
            <w:r>
              <w:rPr>
                <w:sz w:val="18"/>
                <w:szCs w:val="18"/>
              </w:rPr>
              <w:t>X</w:t>
            </w:r>
          </w:p>
        </w:tc>
        <w:tc>
          <w:tcPr>
            <w:tcW w:w="457" w:type="dxa"/>
          </w:tcPr>
          <w:p w14:paraId="036DAE18" w14:textId="77777777" w:rsidR="00384302" w:rsidRPr="00187FE2" w:rsidRDefault="00384302" w:rsidP="00E34A5A">
            <w:pPr>
              <w:rPr>
                <w:sz w:val="18"/>
                <w:szCs w:val="18"/>
              </w:rPr>
            </w:pPr>
            <w:r w:rsidRPr="00187FE2">
              <w:rPr>
                <w:sz w:val="18"/>
                <w:szCs w:val="18"/>
              </w:rPr>
              <w:t>X</w:t>
            </w:r>
          </w:p>
        </w:tc>
        <w:tc>
          <w:tcPr>
            <w:tcW w:w="457" w:type="dxa"/>
          </w:tcPr>
          <w:p w14:paraId="21BC7862" w14:textId="77777777" w:rsidR="00384302" w:rsidRPr="00187FE2" w:rsidRDefault="00384302" w:rsidP="00E34A5A">
            <w:pPr>
              <w:rPr>
                <w:sz w:val="18"/>
                <w:szCs w:val="18"/>
              </w:rPr>
            </w:pPr>
            <w:r w:rsidRPr="00187FE2">
              <w:rPr>
                <w:sz w:val="18"/>
                <w:szCs w:val="18"/>
              </w:rPr>
              <w:t>X</w:t>
            </w:r>
          </w:p>
        </w:tc>
        <w:tc>
          <w:tcPr>
            <w:tcW w:w="456" w:type="dxa"/>
          </w:tcPr>
          <w:p w14:paraId="5662FAC7" w14:textId="77777777" w:rsidR="00384302" w:rsidRPr="00187FE2" w:rsidRDefault="00384302" w:rsidP="00E34A5A">
            <w:pPr>
              <w:rPr>
                <w:sz w:val="18"/>
                <w:szCs w:val="18"/>
              </w:rPr>
            </w:pPr>
          </w:p>
        </w:tc>
        <w:tc>
          <w:tcPr>
            <w:tcW w:w="457" w:type="dxa"/>
          </w:tcPr>
          <w:p w14:paraId="2E3B8075" w14:textId="77777777" w:rsidR="00384302" w:rsidRPr="00187FE2" w:rsidRDefault="00384302" w:rsidP="00E34A5A">
            <w:pPr>
              <w:rPr>
                <w:sz w:val="18"/>
                <w:szCs w:val="18"/>
              </w:rPr>
            </w:pPr>
          </w:p>
        </w:tc>
        <w:tc>
          <w:tcPr>
            <w:tcW w:w="456" w:type="dxa"/>
          </w:tcPr>
          <w:p w14:paraId="3BBBCC04" w14:textId="77777777" w:rsidR="00384302" w:rsidRPr="00187FE2" w:rsidRDefault="00384302" w:rsidP="00E34A5A">
            <w:pPr>
              <w:rPr>
                <w:sz w:val="18"/>
                <w:szCs w:val="18"/>
              </w:rPr>
            </w:pPr>
            <w:r w:rsidRPr="00187FE2">
              <w:rPr>
                <w:sz w:val="18"/>
                <w:szCs w:val="18"/>
              </w:rPr>
              <w:t>X</w:t>
            </w:r>
          </w:p>
        </w:tc>
        <w:tc>
          <w:tcPr>
            <w:tcW w:w="457" w:type="dxa"/>
          </w:tcPr>
          <w:p w14:paraId="2E8E822E" w14:textId="77777777" w:rsidR="00384302" w:rsidRPr="00187FE2" w:rsidRDefault="00384302" w:rsidP="00E34A5A">
            <w:pPr>
              <w:rPr>
                <w:sz w:val="18"/>
                <w:szCs w:val="18"/>
              </w:rPr>
            </w:pPr>
            <w:r w:rsidRPr="00187FE2">
              <w:rPr>
                <w:sz w:val="18"/>
                <w:szCs w:val="18"/>
              </w:rPr>
              <w:t>X</w:t>
            </w:r>
          </w:p>
        </w:tc>
        <w:tc>
          <w:tcPr>
            <w:tcW w:w="457" w:type="dxa"/>
          </w:tcPr>
          <w:p w14:paraId="2C24F88D" w14:textId="77777777" w:rsidR="00384302" w:rsidRPr="00187FE2" w:rsidRDefault="00384302" w:rsidP="00E34A5A">
            <w:pPr>
              <w:rPr>
                <w:sz w:val="18"/>
                <w:szCs w:val="18"/>
              </w:rPr>
            </w:pPr>
          </w:p>
        </w:tc>
        <w:tc>
          <w:tcPr>
            <w:tcW w:w="457" w:type="dxa"/>
          </w:tcPr>
          <w:p w14:paraId="21600AE6" w14:textId="77777777" w:rsidR="00384302" w:rsidRPr="00D83822" w:rsidRDefault="00384302" w:rsidP="00E34A5A">
            <w:pPr>
              <w:rPr>
                <w:b/>
                <w:sz w:val="18"/>
                <w:szCs w:val="18"/>
              </w:rPr>
            </w:pPr>
          </w:p>
        </w:tc>
      </w:tr>
      <w:tr w:rsidR="00384302" w:rsidRPr="005D4C1A" w14:paraId="417E8B05" w14:textId="77777777" w:rsidTr="00E34A5A">
        <w:trPr>
          <w:trHeight w:val="49"/>
          <w:jc w:val="center"/>
        </w:trPr>
        <w:tc>
          <w:tcPr>
            <w:tcW w:w="1367" w:type="dxa"/>
            <w:vMerge/>
          </w:tcPr>
          <w:p w14:paraId="0D4B3E5C" w14:textId="77777777" w:rsidR="00384302" w:rsidRPr="005D4C1A" w:rsidRDefault="00384302" w:rsidP="00E34A5A">
            <w:pPr>
              <w:rPr>
                <w:b/>
                <w:sz w:val="18"/>
                <w:szCs w:val="18"/>
              </w:rPr>
            </w:pPr>
          </w:p>
        </w:tc>
        <w:tc>
          <w:tcPr>
            <w:tcW w:w="1150" w:type="dxa"/>
            <w:vMerge/>
          </w:tcPr>
          <w:p w14:paraId="1AA3F4D0" w14:textId="77777777" w:rsidR="00384302" w:rsidRPr="00D83822" w:rsidRDefault="00384302" w:rsidP="00E34A5A">
            <w:pPr>
              <w:rPr>
                <w:bCs/>
                <w:sz w:val="18"/>
                <w:szCs w:val="18"/>
              </w:rPr>
            </w:pPr>
          </w:p>
        </w:tc>
        <w:tc>
          <w:tcPr>
            <w:tcW w:w="1490" w:type="dxa"/>
            <w:vMerge/>
          </w:tcPr>
          <w:p w14:paraId="1EF39B8B" w14:textId="77777777" w:rsidR="00384302" w:rsidRPr="00D83822" w:rsidRDefault="00384302" w:rsidP="00E34A5A">
            <w:pPr>
              <w:rPr>
                <w:bCs/>
                <w:sz w:val="18"/>
                <w:szCs w:val="18"/>
              </w:rPr>
            </w:pPr>
          </w:p>
        </w:tc>
        <w:tc>
          <w:tcPr>
            <w:tcW w:w="1378" w:type="dxa"/>
          </w:tcPr>
          <w:p w14:paraId="02A2DE05" w14:textId="77777777" w:rsidR="00384302" w:rsidRPr="00D83822" w:rsidRDefault="00384302" w:rsidP="00E34A5A">
            <w:pPr>
              <w:adjustRightInd w:val="0"/>
              <w:rPr>
                <w:sz w:val="18"/>
                <w:szCs w:val="18"/>
              </w:rPr>
            </w:pPr>
            <w:r w:rsidRPr="00D83822">
              <w:rPr>
                <w:sz w:val="18"/>
                <w:szCs w:val="18"/>
              </w:rPr>
              <w:t>1.2</w:t>
            </w:r>
          </w:p>
          <w:p w14:paraId="3D2C13F9" w14:textId="77777777" w:rsidR="00384302" w:rsidRPr="00D83822" w:rsidRDefault="00384302" w:rsidP="00E34A5A">
            <w:pPr>
              <w:rPr>
                <w:b/>
                <w:sz w:val="18"/>
                <w:szCs w:val="18"/>
              </w:rPr>
            </w:pPr>
            <w:r w:rsidRPr="00D83822">
              <w:rPr>
                <w:sz w:val="18"/>
                <w:szCs w:val="18"/>
              </w:rPr>
              <w:t>foster concern and accountability.</w:t>
            </w:r>
          </w:p>
        </w:tc>
        <w:tc>
          <w:tcPr>
            <w:tcW w:w="434" w:type="dxa"/>
          </w:tcPr>
          <w:p w14:paraId="5F070D1A" w14:textId="77777777" w:rsidR="00384302" w:rsidRPr="00187FE2" w:rsidRDefault="00384302" w:rsidP="00E34A5A">
            <w:pPr>
              <w:rPr>
                <w:sz w:val="18"/>
                <w:szCs w:val="18"/>
              </w:rPr>
            </w:pPr>
          </w:p>
        </w:tc>
        <w:tc>
          <w:tcPr>
            <w:tcW w:w="446" w:type="dxa"/>
          </w:tcPr>
          <w:p w14:paraId="2C8E8087" w14:textId="77777777" w:rsidR="00384302" w:rsidRPr="00187FE2" w:rsidRDefault="00384302" w:rsidP="00E34A5A">
            <w:pPr>
              <w:rPr>
                <w:sz w:val="18"/>
                <w:szCs w:val="18"/>
              </w:rPr>
            </w:pPr>
          </w:p>
        </w:tc>
        <w:tc>
          <w:tcPr>
            <w:tcW w:w="416" w:type="dxa"/>
          </w:tcPr>
          <w:p w14:paraId="71E58BF6" w14:textId="77777777" w:rsidR="00384302" w:rsidRPr="00187FE2" w:rsidRDefault="00384302" w:rsidP="00E34A5A">
            <w:pPr>
              <w:rPr>
                <w:sz w:val="18"/>
                <w:szCs w:val="18"/>
              </w:rPr>
            </w:pPr>
          </w:p>
        </w:tc>
        <w:tc>
          <w:tcPr>
            <w:tcW w:w="416" w:type="dxa"/>
          </w:tcPr>
          <w:p w14:paraId="0E37632B" w14:textId="77777777" w:rsidR="00384302" w:rsidRPr="00187FE2" w:rsidRDefault="00384302" w:rsidP="00E34A5A">
            <w:pPr>
              <w:rPr>
                <w:sz w:val="18"/>
                <w:szCs w:val="18"/>
              </w:rPr>
            </w:pPr>
          </w:p>
        </w:tc>
        <w:tc>
          <w:tcPr>
            <w:tcW w:w="416" w:type="dxa"/>
          </w:tcPr>
          <w:p w14:paraId="7DE41367" w14:textId="77777777" w:rsidR="00384302" w:rsidRPr="00187FE2" w:rsidRDefault="00384302" w:rsidP="00E34A5A">
            <w:pPr>
              <w:rPr>
                <w:sz w:val="18"/>
                <w:szCs w:val="18"/>
              </w:rPr>
            </w:pPr>
          </w:p>
        </w:tc>
        <w:tc>
          <w:tcPr>
            <w:tcW w:w="427" w:type="dxa"/>
          </w:tcPr>
          <w:p w14:paraId="31C94BC2" w14:textId="77777777" w:rsidR="00384302" w:rsidRPr="00187FE2" w:rsidRDefault="00384302" w:rsidP="00E34A5A">
            <w:pPr>
              <w:rPr>
                <w:sz w:val="18"/>
                <w:szCs w:val="18"/>
              </w:rPr>
            </w:pPr>
          </w:p>
        </w:tc>
        <w:tc>
          <w:tcPr>
            <w:tcW w:w="456" w:type="dxa"/>
          </w:tcPr>
          <w:p w14:paraId="126C1657" w14:textId="77777777" w:rsidR="00384302" w:rsidRPr="00187FE2" w:rsidRDefault="00384302" w:rsidP="00E34A5A">
            <w:pPr>
              <w:rPr>
                <w:sz w:val="18"/>
                <w:szCs w:val="18"/>
              </w:rPr>
            </w:pPr>
          </w:p>
        </w:tc>
        <w:tc>
          <w:tcPr>
            <w:tcW w:w="457" w:type="dxa"/>
          </w:tcPr>
          <w:p w14:paraId="57A1B84F" w14:textId="77777777" w:rsidR="00384302" w:rsidRPr="00187FE2" w:rsidRDefault="00384302" w:rsidP="00E34A5A">
            <w:pPr>
              <w:rPr>
                <w:sz w:val="18"/>
                <w:szCs w:val="18"/>
              </w:rPr>
            </w:pPr>
          </w:p>
        </w:tc>
        <w:tc>
          <w:tcPr>
            <w:tcW w:w="456" w:type="dxa"/>
          </w:tcPr>
          <w:p w14:paraId="72288B15" w14:textId="77777777" w:rsidR="00384302" w:rsidRPr="00187FE2" w:rsidRDefault="00384302" w:rsidP="00E34A5A">
            <w:pPr>
              <w:rPr>
                <w:sz w:val="18"/>
                <w:szCs w:val="18"/>
              </w:rPr>
            </w:pPr>
          </w:p>
        </w:tc>
        <w:tc>
          <w:tcPr>
            <w:tcW w:w="457" w:type="dxa"/>
          </w:tcPr>
          <w:p w14:paraId="186CA369" w14:textId="77777777" w:rsidR="00384302" w:rsidRPr="00187FE2" w:rsidRDefault="00384302" w:rsidP="00E34A5A">
            <w:pPr>
              <w:rPr>
                <w:sz w:val="18"/>
                <w:szCs w:val="18"/>
              </w:rPr>
            </w:pPr>
          </w:p>
        </w:tc>
        <w:tc>
          <w:tcPr>
            <w:tcW w:w="457" w:type="dxa"/>
          </w:tcPr>
          <w:p w14:paraId="1AC5B383" w14:textId="77777777" w:rsidR="00384302" w:rsidRPr="00187FE2" w:rsidRDefault="00384302" w:rsidP="00E34A5A">
            <w:pPr>
              <w:rPr>
                <w:sz w:val="18"/>
                <w:szCs w:val="18"/>
              </w:rPr>
            </w:pPr>
          </w:p>
        </w:tc>
        <w:tc>
          <w:tcPr>
            <w:tcW w:w="456" w:type="dxa"/>
          </w:tcPr>
          <w:p w14:paraId="2D845D31" w14:textId="77777777" w:rsidR="00384302" w:rsidRPr="00187FE2" w:rsidRDefault="00384302" w:rsidP="00E34A5A">
            <w:pPr>
              <w:rPr>
                <w:sz w:val="18"/>
                <w:szCs w:val="18"/>
              </w:rPr>
            </w:pPr>
          </w:p>
        </w:tc>
        <w:tc>
          <w:tcPr>
            <w:tcW w:w="457" w:type="dxa"/>
          </w:tcPr>
          <w:p w14:paraId="49F7E7E8" w14:textId="77777777" w:rsidR="00384302" w:rsidRPr="00187FE2" w:rsidRDefault="00384302" w:rsidP="00E34A5A">
            <w:pPr>
              <w:rPr>
                <w:sz w:val="18"/>
                <w:szCs w:val="18"/>
              </w:rPr>
            </w:pPr>
          </w:p>
        </w:tc>
        <w:tc>
          <w:tcPr>
            <w:tcW w:w="456" w:type="dxa"/>
          </w:tcPr>
          <w:p w14:paraId="46889795" w14:textId="77777777" w:rsidR="00384302" w:rsidRPr="00187FE2" w:rsidRDefault="00384302" w:rsidP="00E34A5A">
            <w:pPr>
              <w:rPr>
                <w:sz w:val="18"/>
                <w:szCs w:val="18"/>
              </w:rPr>
            </w:pPr>
          </w:p>
        </w:tc>
        <w:tc>
          <w:tcPr>
            <w:tcW w:w="457" w:type="dxa"/>
          </w:tcPr>
          <w:p w14:paraId="012C02FA" w14:textId="77777777" w:rsidR="00384302" w:rsidRPr="00187FE2" w:rsidRDefault="00384302" w:rsidP="00E34A5A">
            <w:pPr>
              <w:rPr>
                <w:sz w:val="18"/>
                <w:szCs w:val="18"/>
              </w:rPr>
            </w:pPr>
          </w:p>
        </w:tc>
        <w:tc>
          <w:tcPr>
            <w:tcW w:w="457" w:type="dxa"/>
          </w:tcPr>
          <w:p w14:paraId="107AEE1D" w14:textId="77777777" w:rsidR="00384302" w:rsidRPr="00187FE2" w:rsidRDefault="00384302" w:rsidP="00E34A5A">
            <w:pPr>
              <w:rPr>
                <w:sz w:val="18"/>
                <w:szCs w:val="18"/>
              </w:rPr>
            </w:pPr>
          </w:p>
        </w:tc>
        <w:tc>
          <w:tcPr>
            <w:tcW w:w="456" w:type="dxa"/>
          </w:tcPr>
          <w:p w14:paraId="570D9857" w14:textId="77777777" w:rsidR="00384302" w:rsidRPr="00187FE2" w:rsidRDefault="00384302" w:rsidP="00E34A5A">
            <w:pPr>
              <w:rPr>
                <w:sz w:val="18"/>
                <w:szCs w:val="18"/>
              </w:rPr>
            </w:pPr>
          </w:p>
        </w:tc>
        <w:tc>
          <w:tcPr>
            <w:tcW w:w="457" w:type="dxa"/>
          </w:tcPr>
          <w:p w14:paraId="3F9A23B9" w14:textId="77777777" w:rsidR="00384302" w:rsidRPr="00187FE2" w:rsidRDefault="00384302" w:rsidP="00E34A5A">
            <w:pPr>
              <w:rPr>
                <w:sz w:val="18"/>
                <w:szCs w:val="18"/>
              </w:rPr>
            </w:pPr>
          </w:p>
        </w:tc>
        <w:tc>
          <w:tcPr>
            <w:tcW w:w="456" w:type="dxa"/>
          </w:tcPr>
          <w:p w14:paraId="175957C3" w14:textId="77777777" w:rsidR="00384302" w:rsidRPr="00187FE2" w:rsidRDefault="00384302" w:rsidP="00E34A5A">
            <w:pPr>
              <w:rPr>
                <w:sz w:val="18"/>
                <w:szCs w:val="18"/>
              </w:rPr>
            </w:pPr>
          </w:p>
        </w:tc>
        <w:tc>
          <w:tcPr>
            <w:tcW w:w="457" w:type="dxa"/>
          </w:tcPr>
          <w:p w14:paraId="5988885D" w14:textId="77777777" w:rsidR="00384302" w:rsidRPr="00187FE2" w:rsidRDefault="00384302" w:rsidP="00E34A5A">
            <w:pPr>
              <w:rPr>
                <w:sz w:val="18"/>
                <w:szCs w:val="18"/>
              </w:rPr>
            </w:pPr>
          </w:p>
        </w:tc>
        <w:tc>
          <w:tcPr>
            <w:tcW w:w="457" w:type="dxa"/>
          </w:tcPr>
          <w:p w14:paraId="65E43E49" w14:textId="77777777" w:rsidR="00384302" w:rsidRPr="00187FE2" w:rsidRDefault="00384302" w:rsidP="00E34A5A">
            <w:pPr>
              <w:rPr>
                <w:sz w:val="18"/>
                <w:szCs w:val="18"/>
              </w:rPr>
            </w:pPr>
          </w:p>
        </w:tc>
        <w:tc>
          <w:tcPr>
            <w:tcW w:w="457" w:type="dxa"/>
          </w:tcPr>
          <w:p w14:paraId="003662F2" w14:textId="77777777" w:rsidR="00384302" w:rsidRPr="00D83822" w:rsidRDefault="00384302" w:rsidP="00E34A5A">
            <w:pPr>
              <w:rPr>
                <w:b/>
                <w:sz w:val="18"/>
                <w:szCs w:val="18"/>
              </w:rPr>
            </w:pPr>
          </w:p>
        </w:tc>
      </w:tr>
      <w:tr w:rsidR="00384302" w:rsidRPr="005D4C1A" w14:paraId="69FF6731" w14:textId="77777777" w:rsidTr="00E34A5A">
        <w:trPr>
          <w:trHeight w:val="49"/>
          <w:jc w:val="center"/>
        </w:trPr>
        <w:tc>
          <w:tcPr>
            <w:tcW w:w="1367" w:type="dxa"/>
            <w:vMerge/>
          </w:tcPr>
          <w:p w14:paraId="2EA825FF" w14:textId="77777777" w:rsidR="00384302" w:rsidRPr="005D4C1A" w:rsidRDefault="00384302" w:rsidP="00E34A5A">
            <w:pPr>
              <w:rPr>
                <w:b/>
                <w:sz w:val="18"/>
                <w:szCs w:val="18"/>
              </w:rPr>
            </w:pPr>
          </w:p>
        </w:tc>
        <w:tc>
          <w:tcPr>
            <w:tcW w:w="1150" w:type="dxa"/>
            <w:vMerge w:val="restart"/>
          </w:tcPr>
          <w:p w14:paraId="03C66E13" w14:textId="77777777" w:rsidR="00384302" w:rsidRPr="00D83822" w:rsidRDefault="00384302" w:rsidP="00E34A5A">
            <w:pPr>
              <w:rPr>
                <w:bCs/>
                <w:sz w:val="18"/>
                <w:szCs w:val="18"/>
              </w:rPr>
            </w:pPr>
            <w:r w:rsidRPr="00D83822">
              <w:rPr>
                <w:sz w:val="18"/>
                <w:szCs w:val="18"/>
              </w:rPr>
              <w:t>CLO5:</w:t>
            </w:r>
            <w:r w:rsidRPr="00D83822">
              <w:rPr>
                <w:bCs/>
                <w:sz w:val="18"/>
                <w:szCs w:val="18"/>
              </w:rPr>
              <w:t xml:space="preserve"> </w:t>
            </w:r>
            <w:proofErr w:type="spellStart"/>
            <w:r w:rsidRPr="00D83822">
              <w:rPr>
                <w:sz w:val="18"/>
                <w:szCs w:val="18"/>
                <w:lang w:bidi="en-US"/>
              </w:rPr>
              <w:t>Organise</w:t>
            </w:r>
            <w:proofErr w:type="spellEnd"/>
            <w:r w:rsidRPr="00D83822">
              <w:rPr>
                <w:sz w:val="18"/>
                <w:szCs w:val="18"/>
                <w:lang w:bidi="en-US"/>
              </w:rPr>
              <w:t xml:space="preserve"> and participate in activities</w:t>
            </w:r>
          </w:p>
        </w:tc>
        <w:tc>
          <w:tcPr>
            <w:tcW w:w="1490" w:type="dxa"/>
            <w:vMerge w:val="restart"/>
          </w:tcPr>
          <w:p w14:paraId="6E79787C" w14:textId="77777777" w:rsidR="00384302" w:rsidRPr="00D83822" w:rsidRDefault="00384302" w:rsidP="00E34A5A">
            <w:pPr>
              <w:rPr>
                <w:bCs/>
                <w:sz w:val="18"/>
                <w:szCs w:val="18"/>
              </w:rPr>
            </w:pPr>
            <w:r w:rsidRPr="00D83822">
              <w:rPr>
                <w:sz w:val="18"/>
                <w:szCs w:val="18"/>
              </w:rPr>
              <w:t>Critical</w:t>
            </w:r>
            <w:r w:rsidRPr="00D83822">
              <w:rPr>
                <w:spacing w:val="-8"/>
                <w:sz w:val="18"/>
                <w:szCs w:val="18"/>
              </w:rPr>
              <w:t xml:space="preserve"> </w:t>
            </w:r>
            <w:r w:rsidRPr="00D83822">
              <w:rPr>
                <w:sz w:val="18"/>
                <w:szCs w:val="18"/>
              </w:rPr>
              <w:t>thinking</w:t>
            </w:r>
            <w:r w:rsidRPr="00D83822">
              <w:rPr>
                <w:spacing w:val="-6"/>
                <w:sz w:val="18"/>
                <w:szCs w:val="18"/>
              </w:rPr>
              <w:t xml:space="preserve"> </w:t>
            </w:r>
            <w:r w:rsidRPr="00D83822">
              <w:rPr>
                <w:sz w:val="18"/>
                <w:szCs w:val="18"/>
              </w:rPr>
              <w:t>and</w:t>
            </w:r>
            <w:r w:rsidRPr="00D83822">
              <w:rPr>
                <w:spacing w:val="-8"/>
                <w:sz w:val="18"/>
                <w:szCs w:val="18"/>
              </w:rPr>
              <w:t xml:space="preserve"> </w:t>
            </w:r>
            <w:r w:rsidRPr="00D83822">
              <w:rPr>
                <w:sz w:val="18"/>
                <w:szCs w:val="18"/>
              </w:rPr>
              <w:t>Problem-Solving</w:t>
            </w:r>
            <w:r w:rsidRPr="00D83822">
              <w:rPr>
                <w:spacing w:val="-4"/>
                <w:sz w:val="18"/>
                <w:szCs w:val="18"/>
              </w:rPr>
              <w:t xml:space="preserve"> </w:t>
            </w:r>
            <w:r w:rsidRPr="00D83822">
              <w:rPr>
                <w:sz w:val="18"/>
                <w:szCs w:val="18"/>
              </w:rPr>
              <w:t>Abilities</w:t>
            </w:r>
          </w:p>
        </w:tc>
        <w:tc>
          <w:tcPr>
            <w:tcW w:w="1378" w:type="dxa"/>
          </w:tcPr>
          <w:p w14:paraId="451025FB" w14:textId="77777777" w:rsidR="00384302" w:rsidRPr="00D83822" w:rsidRDefault="00384302" w:rsidP="00E34A5A">
            <w:pPr>
              <w:contextualSpacing/>
              <w:jc w:val="both"/>
              <w:rPr>
                <w:b/>
                <w:bCs/>
                <w:sz w:val="18"/>
                <w:szCs w:val="18"/>
              </w:rPr>
            </w:pPr>
            <w:r w:rsidRPr="00D83822">
              <w:rPr>
                <w:b/>
                <w:bCs/>
                <w:sz w:val="18"/>
                <w:szCs w:val="18"/>
              </w:rPr>
              <w:t>1.1</w:t>
            </w:r>
          </w:p>
          <w:p w14:paraId="178DEE9E" w14:textId="77777777" w:rsidR="00384302" w:rsidRPr="00D83822" w:rsidRDefault="00384302" w:rsidP="00E34A5A">
            <w:pPr>
              <w:rPr>
                <w:b/>
                <w:sz w:val="18"/>
                <w:szCs w:val="18"/>
              </w:rPr>
            </w:pPr>
            <w:r w:rsidRPr="00D83822">
              <w:rPr>
                <w:bCs/>
                <w:sz w:val="18"/>
                <w:szCs w:val="18"/>
              </w:rPr>
              <w:t>integrate new perspectives with informal environments to enhance learning.</w:t>
            </w:r>
          </w:p>
        </w:tc>
        <w:tc>
          <w:tcPr>
            <w:tcW w:w="434" w:type="dxa"/>
          </w:tcPr>
          <w:p w14:paraId="3B07F479" w14:textId="77777777" w:rsidR="00384302" w:rsidRPr="00187FE2" w:rsidRDefault="00384302" w:rsidP="00E34A5A">
            <w:pPr>
              <w:rPr>
                <w:sz w:val="18"/>
                <w:szCs w:val="18"/>
              </w:rPr>
            </w:pPr>
            <w:r>
              <w:rPr>
                <w:sz w:val="18"/>
                <w:szCs w:val="18"/>
              </w:rPr>
              <w:t>X</w:t>
            </w:r>
          </w:p>
        </w:tc>
        <w:tc>
          <w:tcPr>
            <w:tcW w:w="446" w:type="dxa"/>
          </w:tcPr>
          <w:p w14:paraId="3B3A8DF7" w14:textId="77777777" w:rsidR="00384302" w:rsidRPr="00187FE2" w:rsidRDefault="00384302" w:rsidP="00E34A5A">
            <w:pPr>
              <w:rPr>
                <w:sz w:val="18"/>
                <w:szCs w:val="18"/>
              </w:rPr>
            </w:pPr>
            <w:r>
              <w:rPr>
                <w:sz w:val="18"/>
                <w:szCs w:val="18"/>
              </w:rPr>
              <w:t>X</w:t>
            </w:r>
          </w:p>
        </w:tc>
        <w:tc>
          <w:tcPr>
            <w:tcW w:w="416" w:type="dxa"/>
          </w:tcPr>
          <w:p w14:paraId="5065058F" w14:textId="77777777" w:rsidR="00384302" w:rsidRPr="00187FE2" w:rsidRDefault="00384302" w:rsidP="00E34A5A">
            <w:pPr>
              <w:rPr>
                <w:sz w:val="18"/>
                <w:szCs w:val="18"/>
              </w:rPr>
            </w:pPr>
            <w:r>
              <w:rPr>
                <w:sz w:val="18"/>
                <w:szCs w:val="18"/>
              </w:rPr>
              <w:t>X</w:t>
            </w:r>
          </w:p>
        </w:tc>
        <w:tc>
          <w:tcPr>
            <w:tcW w:w="416" w:type="dxa"/>
          </w:tcPr>
          <w:p w14:paraId="4E932E11" w14:textId="77777777" w:rsidR="00384302" w:rsidRPr="00187FE2" w:rsidRDefault="00384302" w:rsidP="00E34A5A">
            <w:pPr>
              <w:rPr>
                <w:sz w:val="18"/>
                <w:szCs w:val="18"/>
              </w:rPr>
            </w:pPr>
            <w:r>
              <w:rPr>
                <w:sz w:val="18"/>
                <w:szCs w:val="18"/>
              </w:rPr>
              <w:t>X</w:t>
            </w:r>
          </w:p>
        </w:tc>
        <w:tc>
          <w:tcPr>
            <w:tcW w:w="416" w:type="dxa"/>
          </w:tcPr>
          <w:p w14:paraId="7F5B2A53" w14:textId="77777777" w:rsidR="00384302" w:rsidRPr="00187FE2" w:rsidRDefault="00384302" w:rsidP="00E34A5A">
            <w:pPr>
              <w:rPr>
                <w:sz w:val="18"/>
                <w:szCs w:val="18"/>
              </w:rPr>
            </w:pPr>
            <w:r>
              <w:rPr>
                <w:sz w:val="18"/>
                <w:szCs w:val="18"/>
              </w:rPr>
              <w:t>X</w:t>
            </w:r>
          </w:p>
        </w:tc>
        <w:tc>
          <w:tcPr>
            <w:tcW w:w="427" w:type="dxa"/>
          </w:tcPr>
          <w:p w14:paraId="67739E6C" w14:textId="77777777" w:rsidR="00384302" w:rsidRPr="00187FE2" w:rsidRDefault="00384302" w:rsidP="00E34A5A">
            <w:pPr>
              <w:rPr>
                <w:sz w:val="18"/>
                <w:szCs w:val="18"/>
              </w:rPr>
            </w:pPr>
          </w:p>
        </w:tc>
        <w:tc>
          <w:tcPr>
            <w:tcW w:w="456" w:type="dxa"/>
          </w:tcPr>
          <w:p w14:paraId="59918134" w14:textId="77777777" w:rsidR="00384302" w:rsidRPr="00187FE2" w:rsidRDefault="00384302" w:rsidP="00E34A5A">
            <w:pPr>
              <w:rPr>
                <w:sz w:val="18"/>
                <w:szCs w:val="18"/>
              </w:rPr>
            </w:pPr>
            <w:r w:rsidRPr="00187FE2">
              <w:rPr>
                <w:sz w:val="18"/>
                <w:szCs w:val="18"/>
              </w:rPr>
              <w:t>X</w:t>
            </w:r>
          </w:p>
        </w:tc>
        <w:tc>
          <w:tcPr>
            <w:tcW w:w="457" w:type="dxa"/>
          </w:tcPr>
          <w:p w14:paraId="3E169E47" w14:textId="77777777" w:rsidR="00384302" w:rsidRPr="00187FE2" w:rsidRDefault="00384302" w:rsidP="00E34A5A">
            <w:pPr>
              <w:rPr>
                <w:sz w:val="18"/>
                <w:szCs w:val="18"/>
              </w:rPr>
            </w:pPr>
            <w:r w:rsidRPr="00187FE2">
              <w:rPr>
                <w:sz w:val="18"/>
                <w:szCs w:val="18"/>
              </w:rPr>
              <w:t>X</w:t>
            </w:r>
          </w:p>
        </w:tc>
        <w:tc>
          <w:tcPr>
            <w:tcW w:w="456" w:type="dxa"/>
          </w:tcPr>
          <w:p w14:paraId="04C2E356" w14:textId="77777777" w:rsidR="00384302" w:rsidRPr="00187FE2" w:rsidRDefault="00384302" w:rsidP="00E34A5A">
            <w:pPr>
              <w:rPr>
                <w:sz w:val="18"/>
                <w:szCs w:val="18"/>
              </w:rPr>
            </w:pPr>
            <w:r>
              <w:rPr>
                <w:sz w:val="18"/>
                <w:szCs w:val="18"/>
              </w:rPr>
              <w:t>X</w:t>
            </w:r>
          </w:p>
        </w:tc>
        <w:tc>
          <w:tcPr>
            <w:tcW w:w="457" w:type="dxa"/>
          </w:tcPr>
          <w:p w14:paraId="4398100A" w14:textId="77777777" w:rsidR="00384302" w:rsidRPr="00187FE2" w:rsidRDefault="00384302" w:rsidP="00E34A5A">
            <w:pPr>
              <w:rPr>
                <w:sz w:val="18"/>
                <w:szCs w:val="18"/>
              </w:rPr>
            </w:pPr>
            <w:r w:rsidRPr="00187FE2">
              <w:rPr>
                <w:sz w:val="18"/>
                <w:szCs w:val="18"/>
              </w:rPr>
              <w:t>X</w:t>
            </w:r>
          </w:p>
        </w:tc>
        <w:tc>
          <w:tcPr>
            <w:tcW w:w="457" w:type="dxa"/>
          </w:tcPr>
          <w:p w14:paraId="3BAC3982" w14:textId="77777777" w:rsidR="00384302" w:rsidRPr="00187FE2" w:rsidRDefault="00384302" w:rsidP="00E34A5A">
            <w:pPr>
              <w:rPr>
                <w:sz w:val="18"/>
                <w:szCs w:val="18"/>
              </w:rPr>
            </w:pPr>
            <w:r w:rsidRPr="00187FE2">
              <w:rPr>
                <w:sz w:val="18"/>
                <w:szCs w:val="18"/>
              </w:rPr>
              <w:t>X</w:t>
            </w:r>
          </w:p>
        </w:tc>
        <w:tc>
          <w:tcPr>
            <w:tcW w:w="456" w:type="dxa"/>
          </w:tcPr>
          <w:p w14:paraId="5926FCF4" w14:textId="77777777" w:rsidR="00384302" w:rsidRPr="00187FE2" w:rsidRDefault="00384302" w:rsidP="00E34A5A">
            <w:pPr>
              <w:rPr>
                <w:sz w:val="18"/>
                <w:szCs w:val="18"/>
              </w:rPr>
            </w:pPr>
            <w:r w:rsidRPr="00187FE2">
              <w:rPr>
                <w:sz w:val="18"/>
                <w:szCs w:val="18"/>
              </w:rPr>
              <w:t>X</w:t>
            </w:r>
          </w:p>
        </w:tc>
        <w:tc>
          <w:tcPr>
            <w:tcW w:w="457" w:type="dxa"/>
          </w:tcPr>
          <w:p w14:paraId="47C2F67B" w14:textId="77777777" w:rsidR="00384302" w:rsidRPr="00187FE2" w:rsidRDefault="00384302" w:rsidP="00E34A5A">
            <w:pPr>
              <w:rPr>
                <w:sz w:val="18"/>
                <w:szCs w:val="18"/>
              </w:rPr>
            </w:pPr>
          </w:p>
        </w:tc>
        <w:tc>
          <w:tcPr>
            <w:tcW w:w="456" w:type="dxa"/>
          </w:tcPr>
          <w:p w14:paraId="1D769E5C" w14:textId="77777777" w:rsidR="00384302" w:rsidRPr="00187FE2" w:rsidRDefault="00384302" w:rsidP="00E34A5A">
            <w:pPr>
              <w:rPr>
                <w:sz w:val="18"/>
                <w:szCs w:val="18"/>
              </w:rPr>
            </w:pPr>
          </w:p>
        </w:tc>
        <w:tc>
          <w:tcPr>
            <w:tcW w:w="457" w:type="dxa"/>
          </w:tcPr>
          <w:p w14:paraId="6AA5E272" w14:textId="77777777" w:rsidR="00384302" w:rsidRPr="00187FE2" w:rsidRDefault="00384302" w:rsidP="00E34A5A">
            <w:pPr>
              <w:rPr>
                <w:sz w:val="18"/>
                <w:szCs w:val="18"/>
              </w:rPr>
            </w:pPr>
            <w:r w:rsidRPr="00187FE2">
              <w:rPr>
                <w:sz w:val="18"/>
                <w:szCs w:val="18"/>
              </w:rPr>
              <w:t>X</w:t>
            </w:r>
          </w:p>
        </w:tc>
        <w:tc>
          <w:tcPr>
            <w:tcW w:w="457" w:type="dxa"/>
          </w:tcPr>
          <w:p w14:paraId="78ED2400" w14:textId="77777777" w:rsidR="00384302" w:rsidRPr="00187FE2" w:rsidRDefault="00384302" w:rsidP="00E34A5A">
            <w:pPr>
              <w:rPr>
                <w:sz w:val="18"/>
                <w:szCs w:val="18"/>
              </w:rPr>
            </w:pPr>
            <w:r w:rsidRPr="00187FE2">
              <w:rPr>
                <w:sz w:val="18"/>
                <w:szCs w:val="18"/>
              </w:rPr>
              <w:t>X</w:t>
            </w:r>
          </w:p>
        </w:tc>
        <w:tc>
          <w:tcPr>
            <w:tcW w:w="456" w:type="dxa"/>
          </w:tcPr>
          <w:p w14:paraId="3C8B061E" w14:textId="77777777" w:rsidR="00384302" w:rsidRPr="00187FE2" w:rsidRDefault="00384302" w:rsidP="00E34A5A">
            <w:pPr>
              <w:rPr>
                <w:sz w:val="18"/>
                <w:szCs w:val="18"/>
              </w:rPr>
            </w:pPr>
          </w:p>
        </w:tc>
        <w:tc>
          <w:tcPr>
            <w:tcW w:w="457" w:type="dxa"/>
          </w:tcPr>
          <w:p w14:paraId="3C7678F4" w14:textId="77777777" w:rsidR="00384302" w:rsidRPr="00187FE2" w:rsidRDefault="00384302" w:rsidP="00E34A5A">
            <w:pPr>
              <w:rPr>
                <w:sz w:val="18"/>
                <w:szCs w:val="18"/>
              </w:rPr>
            </w:pPr>
          </w:p>
        </w:tc>
        <w:tc>
          <w:tcPr>
            <w:tcW w:w="456" w:type="dxa"/>
          </w:tcPr>
          <w:p w14:paraId="280AEA21" w14:textId="77777777" w:rsidR="00384302" w:rsidRPr="00187FE2" w:rsidRDefault="00384302" w:rsidP="00E34A5A">
            <w:pPr>
              <w:rPr>
                <w:sz w:val="18"/>
                <w:szCs w:val="18"/>
              </w:rPr>
            </w:pPr>
            <w:r w:rsidRPr="00187FE2">
              <w:rPr>
                <w:sz w:val="18"/>
                <w:szCs w:val="18"/>
              </w:rPr>
              <w:t>X</w:t>
            </w:r>
          </w:p>
        </w:tc>
        <w:tc>
          <w:tcPr>
            <w:tcW w:w="457" w:type="dxa"/>
          </w:tcPr>
          <w:p w14:paraId="45C4C463" w14:textId="77777777" w:rsidR="00384302" w:rsidRPr="00187FE2" w:rsidRDefault="00384302" w:rsidP="00E34A5A">
            <w:pPr>
              <w:rPr>
                <w:sz w:val="18"/>
                <w:szCs w:val="18"/>
              </w:rPr>
            </w:pPr>
            <w:r w:rsidRPr="00187FE2">
              <w:rPr>
                <w:sz w:val="18"/>
                <w:szCs w:val="18"/>
              </w:rPr>
              <w:t>X</w:t>
            </w:r>
          </w:p>
        </w:tc>
        <w:tc>
          <w:tcPr>
            <w:tcW w:w="457" w:type="dxa"/>
          </w:tcPr>
          <w:p w14:paraId="28AEDFFC" w14:textId="77777777" w:rsidR="00384302" w:rsidRPr="00187FE2" w:rsidRDefault="00384302" w:rsidP="00E34A5A">
            <w:pPr>
              <w:rPr>
                <w:sz w:val="18"/>
                <w:szCs w:val="18"/>
              </w:rPr>
            </w:pPr>
            <w:r w:rsidRPr="00D83822">
              <w:rPr>
                <w:sz w:val="18"/>
                <w:szCs w:val="18"/>
              </w:rPr>
              <w:t> </w:t>
            </w:r>
          </w:p>
        </w:tc>
        <w:tc>
          <w:tcPr>
            <w:tcW w:w="457" w:type="dxa"/>
          </w:tcPr>
          <w:p w14:paraId="57D38E1A" w14:textId="77777777" w:rsidR="00384302" w:rsidRPr="00D83822" w:rsidRDefault="00384302" w:rsidP="00E34A5A">
            <w:pPr>
              <w:rPr>
                <w:b/>
                <w:sz w:val="18"/>
                <w:szCs w:val="18"/>
              </w:rPr>
            </w:pPr>
          </w:p>
        </w:tc>
      </w:tr>
      <w:tr w:rsidR="00384302" w:rsidRPr="005D4C1A" w14:paraId="21E5933E" w14:textId="77777777" w:rsidTr="00E34A5A">
        <w:trPr>
          <w:trHeight w:val="49"/>
          <w:jc w:val="center"/>
        </w:trPr>
        <w:tc>
          <w:tcPr>
            <w:tcW w:w="1367" w:type="dxa"/>
            <w:vMerge/>
          </w:tcPr>
          <w:p w14:paraId="0626A449" w14:textId="77777777" w:rsidR="00384302" w:rsidRPr="005D4C1A" w:rsidRDefault="00384302" w:rsidP="00E34A5A">
            <w:pPr>
              <w:rPr>
                <w:b/>
                <w:sz w:val="18"/>
                <w:szCs w:val="18"/>
              </w:rPr>
            </w:pPr>
          </w:p>
        </w:tc>
        <w:tc>
          <w:tcPr>
            <w:tcW w:w="1150" w:type="dxa"/>
            <w:vMerge/>
          </w:tcPr>
          <w:p w14:paraId="13794410" w14:textId="77777777" w:rsidR="00384302" w:rsidRPr="00D83822" w:rsidRDefault="00384302" w:rsidP="00E34A5A">
            <w:pPr>
              <w:rPr>
                <w:bCs/>
                <w:sz w:val="18"/>
                <w:szCs w:val="18"/>
              </w:rPr>
            </w:pPr>
          </w:p>
        </w:tc>
        <w:tc>
          <w:tcPr>
            <w:tcW w:w="1490" w:type="dxa"/>
            <w:vMerge/>
          </w:tcPr>
          <w:p w14:paraId="2E34CE7D" w14:textId="77777777" w:rsidR="00384302" w:rsidRPr="00D83822" w:rsidRDefault="00384302" w:rsidP="00E34A5A">
            <w:pPr>
              <w:rPr>
                <w:bCs/>
                <w:sz w:val="18"/>
                <w:szCs w:val="18"/>
              </w:rPr>
            </w:pPr>
          </w:p>
        </w:tc>
        <w:tc>
          <w:tcPr>
            <w:tcW w:w="1378" w:type="dxa"/>
          </w:tcPr>
          <w:p w14:paraId="3AE25F7C" w14:textId="77777777" w:rsidR="00384302" w:rsidRPr="00D83822" w:rsidRDefault="00384302" w:rsidP="00E34A5A">
            <w:pPr>
              <w:contextualSpacing/>
              <w:jc w:val="both"/>
              <w:rPr>
                <w:bCs/>
                <w:sz w:val="18"/>
                <w:szCs w:val="18"/>
              </w:rPr>
            </w:pPr>
            <w:r w:rsidRPr="00D83822">
              <w:rPr>
                <w:bCs/>
                <w:sz w:val="18"/>
                <w:szCs w:val="18"/>
              </w:rPr>
              <w:t>1.2</w:t>
            </w:r>
          </w:p>
          <w:p w14:paraId="1975FC3B" w14:textId="77777777" w:rsidR="00384302" w:rsidRPr="00D83822" w:rsidRDefault="00384302" w:rsidP="00E34A5A">
            <w:pPr>
              <w:rPr>
                <w:b/>
                <w:sz w:val="18"/>
                <w:szCs w:val="18"/>
              </w:rPr>
            </w:pPr>
            <w:r w:rsidRPr="00D83822">
              <w:rPr>
                <w:bCs/>
                <w:sz w:val="18"/>
                <w:szCs w:val="18"/>
              </w:rPr>
              <w:t>Experiential learning</w:t>
            </w:r>
          </w:p>
        </w:tc>
        <w:tc>
          <w:tcPr>
            <w:tcW w:w="434" w:type="dxa"/>
          </w:tcPr>
          <w:p w14:paraId="5E5A114A" w14:textId="77777777" w:rsidR="00384302" w:rsidRPr="00187FE2" w:rsidRDefault="00384302" w:rsidP="00E34A5A">
            <w:pPr>
              <w:rPr>
                <w:sz w:val="18"/>
                <w:szCs w:val="18"/>
              </w:rPr>
            </w:pPr>
          </w:p>
        </w:tc>
        <w:tc>
          <w:tcPr>
            <w:tcW w:w="446" w:type="dxa"/>
          </w:tcPr>
          <w:p w14:paraId="40562404" w14:textId="77777777" w:rsidR="00384302" w:rsidRPr="00187FE2" w:rsidRDefault="00384302" w:rsidP="00E34A5A">
            <w:pPr>
              <w:rPr>
                <w:sz w:val="18"/>
                <w:szCs w:val="18"/>
              </w:rPr>
            </w:pPr>
          </w:p>
        </w:tc>
        <w:tc>
          <w:tcPr>
            <w:tcW w:w="416" w:type="dxa"/>
          </w:tcPr>
          <w:p w14:paraId="43B08904" w14:textId="77777777" w:rsidR="00384302" w:rsidRPr="00187FE2" w:rsidRDefault="00384302" w:rsidP="00E34A5A">
            <w:pPr>
              <w:rPr>
                <w:sz w:val="18"/>
                <w:szCs w:val="18"/>
              </w:rPr>
            </w:pPr>
          </w:p>
        </w:tc>
        <w:tc>
          <w:tcPr>
            <w:tcW w:w="416" w:type="dxa"/>
          </w:tcPr>
          <w:p w14:paraId="668536F1" w14:textId="77777777" w:rsidR="00384302" w:rsidRPr="00187FE2" w:rsidRDefault="00384302" w:rsidP="00E34A5A">
            <w:pPr>
              <w:rPr>
                <w:sz w:val="18"/>
                <w:szCs w:val="18"/>
              </w:rPr>
            </w:pPr>
          </w:p>
        </w:tc>
        <w:tc>
          <w:tcPr>
            <w:tcW w:w="416" w:type="dxa"/>
          </w:tcPr>
          <w:p w14:paraId="1F99A940" w14:textId="77777777" w:rsidR="00384302" w:rsidRPr="00187FE2" w:rsidRDefault="00384302" w:rsidP="00E34A5A">
            <w:pPr>
              <w:rPr>
                <w:sz w:val="18"/>
                <w:szCs w:val="18"/>
              </w:rPr>
            </w:pPr>
          </w:p>
        </w:tc>
        <w:tc>
          <w:tcPr>
            <w:tcW w:w="427" w:type="dxa"/>
          </w:tcPr>
          <w:p w14:paraId="64FEACBA" w14:textId="77777777" w:rsidR="00384302" w:rsidRPr="00187FE2" w:rsidRDefault="00384302" w:rsidP="00E34A5A">
            <w:pPr>
              <w:rPr>
                <w:sz w:val="18"/>
                <w:szCs w:val="18"/>
              </w:rPr>
            </w:pPr>
          </w:p>
        </w:tc>
        <w:tc>
          <w:tcPr>
            <w:tcW w:w="456" w:type="dxa"/>
          </w:tcPr>
          <w:p w14:paraId="1935496B" w14:textId="77777777" w:rsidR="00384302" w:rsidRPr="00187FE2" w:rsidRDefault="00384302" w:rsidP="00E34A5A">
            <w:pPr>
              <w:rPr>
                <w:sz w:val="18"/>
                <w:szCs w:val="18"/>
              </w:rPr>
            </w:pPr>
          </w:p>
        </w:tc>
        <w:tc>
          <w:tcPr>
            <w:tcW w:w="457" w:type="dxa"/>
          </w:tcPr>
          <w:p w14:paraId="2C4E4C4A" w14:textId="77777777" w:rsidR="00384302" w:rsidRPr="00187FE2" w:rsidRDefault="00384302" w:rsidP="00E34A5A">
            <w:pPr>
              <w:rPr>
                <w:sz w:val="18"/>
                <w:szCs w:val="18"/>
              </w:rPr>
            </w:pPr>
          </w:p>
        </w:tc>
        <w:tc>
          <w:tcPr>
            <w:tcW w:w="456" w:type="dxa"/>
          </w:tcPr>
          <w:p w14:paraId="52D1721F" w14:textId="77777777" w:rsidR="00384302" w:rsidRPr="00187FE2" w:rsidRDefault="00384302" w:rsidP="00E34A5A">
            <w:pPr>
              <w:rPr>
                <w:sz w:val="18"/>
                <w:szCs w:val="18"/>
              </w:rPr>
            </w:pPr>
          </w:p>
        </w:tc>
        <w:tc>
          <w:tcPr>
            <w:tcW w:w="457" w:type="dxa"/>
          </w:tcPr>
          <w:p w14:paraId="4813F4CA" w14:textId="77777777" w:rsidR="00384302" w:rsidRPr="00187FE2" w:rsidRDefault="00384302" w:rsidP="00E34A5A">
            <w:pPr>
              <w:rPr>
                <w:sz w:val="18"/>
                <w:szCs w:val="18"/>
              </w:rPr>
            </w:pPr>
          </w:p>
        </w:tc>
        <w:tc>
          <w:tcPr>
            <w:tcW w:w="457" w:type="dxa"/>
          </w:tcPr>
          <w:p w14:paraId="40A2C7F1" w14:textId="77777777" w:rsidR="00384302" w:rsidRPr="00187FE2" w:rsidRDefault="00384302" w:rsidP="00E34A5A">
            <w:pPr>
              <w:rPr>
                <w:sz w:val="18"/>
                <w:szCs w:val="18"/>
              </w:rPr>
            </w:pPr>
          </w:p>
        </w:tc>
        <w:tc>
          <w:tcPr>
            <w:tcW w:w="456" w:type="dxa"/>
          </w:tcPr>
          <w:p w14:paraId="3FDD4B3B" w14:textId="77777777" w:rsidR="00384302" w:rsidRPr="00187FE2" w:rsidRDefault="00384302" w:rsidP="00E34A5A">
            <w:pPr>
              <w:rPr>
                <w:sz w:val="18"/>
                <w:szCs w:val="18"/>
              </w:rPr>
            </w:pPr>
          </w:p>
        </w:tc>
        <w:tc>
          <w:tcPr>
            <w:tcW w:w="457" w:type="dxa"/>
          </w:tcPr>
          <w:p w14:paraId="279BF8BE" w14:textId="77777777" w:rsidR="00384302" w:rsidRPr="00187FE2" w:rsidRDefault="00384302" w:rsidP="00E34A5A">
            <w:pPr>
              <w:rPr>
                <w:sz w:val="18"/>
                <w:szCs w:val="18"/>
              </w:rPr>
            </w:pPr>
          </w:p>
        </w:tc>
        <w:tc>
          <w:tcPr>
            <w:tcW w:w="456" w:type="dxa"/>
          </w:tcPr>
          <w:p w14:paraId="25A2507D" w14:textId="77777777" w:rsidR="00384302" w:rsidRPr="00187FE2" w:rsidRDefault="00384302" w:rsidP="00E34A5A">
            <w:pPr>
              <w:rPr>
                <w:sz w:val="18"/>
                <w:szCs w:val="18"/>
              </w:rPr>
            </w:pPr>
          </w:p>
        </w:tc>
        <w:tc>
          <w:tcPr>
            <w:tcW w:w="457" w:type="dxa"/>
          </w:tcPr>
          <w:p w14:paraId="5EF69F7A" w14:textId="77777777" w:rsidR="00384302" w:rsidRPr="00187FE2" w:rsidRDefault="00384302" w:rsidP="00E34A5A">
            <w:pPr>
              <w:rPr>
                <w:sz w:val="18"/>
                <w:szCs w:val="18"/>
              </w:rPr>
            </w:pPr>
          </w:p>
        </w:tc>
        <w:tc>
          <w:tcPr>
            <w:tcW w:w="457" w:type="dxa"/>
          </w:tcPr>
          <w:p w14:paraId="365103E1" w14:textId="77777777" w:rsidR="00384302" w:rsidRPr="00187FE2" w:rsidRDefault="00384302" w:rsidP="00E34A5A">
            <w:pPr>
              <w:rPr>
                <w:sz w:val="18"/>
                <w:szCs w:val="18"/>
              </w:rPr>
            </w:pPr>
          </w:p>
        </w:tc>
        <w:tc>
          <w:tcPr>
            <w:tcW w:w="456" w:type="dxa"/>
          </w:tcPr>
          <w:p w14:paraId="5D0EB28B" w14:textId="77777777" w:rsidR="00384302" w:rsidRPr="00187FE2" w:rsidRDefault="00384302" w:rsidP="00E34A5A">
            <w:pPr>
              <w:rPr>
                <w:sz w:val="18"/>
                <w:szCs w:val="18"/>
              </w:rPr>
            </w:pPr>
          </w:p>
        </w:tc>
        <w:tc>
          <w:tcPr>
            <w:tcW w:w="457" w:type="dxa"/>
          </w:tcPr>
          <w:p w14:paraId="17E4563D" w14:textId="77777777" w:rsidR="00384302" w:rsidRPr="00187FE2" w:rsidRDefault="00384302" w:rsidP="00E34A5A">
            <w:pPr>
              <w:rPr>
                <w:sz w:val="18"/>
                <w:szCs w:val="18"/>
              </w:rPr>
            </w:pPr>
          </w:p>
        </w:tc>
        <w:tc>
          <w:tcPr>
            <w:tcW w:w="456" w:type="dxa"/>
          </w:tcPr>
          <w:p w14:paraId="2DCD3089" w14:textId="77777777" w:rsidR="00384302" w:rsidRPr="00187FE2" w:rsidRDefault="00384302" w:rsidP="00E34A5A">
            <w:pPr>
              <w:rPr>
                <w:sz w:val="18"/>
                <w:szCs w:val="18"/>
              </w:rPr>
            </w:pPr>
          </w:p>
        </w:tc>
        <w:tc>
          <w:tcPr>
            <w:tcW w:w="457" w:type="dxa"/>
          </w:tcPr>
          <w:p w14:paraId="33CBD176" w14:textId="77777777" w:rsidR="00384302" w:rsidRPr="00187FE2" w:rsidRDefault="00384302" w:rsidP="00E34A5A">
            <w:pPr>
              <w:rPr>
                <w:sz w:val="18"/>
                <w:szCs w:val="18"/>
              </w:rPr>
            </w:pPr>
          </w:p>
        </w:tc>
        <w:tc>
          <w:tcPr>
            <w:tcW w:w="457" w:type="dxa"/>
          </w:tcPr>
          <w:p w14:paraId="2D2F5F9B" w14:textId="77777777" w:rsidR="00384302" w:rsidRPr="00187FE2" w:rsidRDefault="00384302" w:rsidP="00E34A5A">
            <w:pPr>
              <w:rPr>
                <w:sz w:val="18"/>
                <w:szCs w:val="18"/>
              </w:rPr>
            </w:pPr>
          </w:p>
        </w:tc>
        <w:tc>
          <w:tcPr>
            <w:tcW w:w="457" w:type="dxa"/>
          </w:tcPr>
          <w:p w14:paraId="0D737895" w14:textId="77777777" w:rsidR="00384302" w:rsidRPr="00D83822" w:rsidRDefault="00384302" w:rsidP="00E34A5A">
            <w:pPr>
              <w:rPr>
                <w:b/>
                <w:sz w:val="18"/>
                <w:szCs w:val="18"/>
              </w:rPr>
            </w:pPr>
          </w:p>
        </w:tc>
      </w:tr>
      <w:tr w:rsidR="00384302" w:rsidRPr="005D4C1A" w14:paraId="535FCD7C" w14:textId="77777777" w:rsidTr="00E34A5A">
        <w:trPr>
          <w:trHeight w:val="49"/>
          <w:jc w:val="center"/>
        </w:trPr>
        <w:tc>
          <w:tcPr>
            <w:tcW w:w="1367" w:type="dxa"/>
            <w:vMerge/>
          </w:tcPr>
          <w:p w14:paraId="7F4E8451" w14:textId="77777777" w:rsidR="00384302" w:rsidRPr="005D4C1A" w:rsidRDefault="00384302" w:rsidP="00E34A5A">
            <w:pPr>
              <w:rPr>
                <w:b/>
                <w:sz w:val="18"/>
                <w:szCs w:val="18"/>
              </w:rPr>
            </w:pPr>
          </w:p>
        </w:tc>
        <w:tc>
          <w:tcPr>
            <w:tcW w:w="1150" w:type="dxa"/>
          </w:tcPr>
          <w:p w14:paraId="02370C9E" w14:textId="77777777" w:rsidR="00384302" w:rsidRPr="00D83822" w:rsidRDefault="00384302" w:rsidP="00E34A5A">
            <w:pPr>
              <w:tabs>
                <w:tab w:val="left" w:pos="1958"/>
              </w:tabs>
              <w:contextualSpacing/>
              <w:rPr>
                <w:sz w:val="18"/>
                <w:szCs w:val="18"/>
              </w:rPr>
            </w:pPr>
            <w:r w:rsidRPr="00D83822">
              <w:rPr>
                <w:sz w:val="18"/>
                <w:szCs w:val="18"/>
              </w:rPr>
              <w:t xml:space="preserve">CLO6: </w:t>
            </w:r>
          </w:p>
          <w:p w14:paraId="14EBC02D" w14:textId="77777777" w:rsidR="00384302" w:rsidRPr="00D83822" w:rsidRDefault="00384302" w:rsidP="00E34A5A">
            <w:pPr>
              <w:rPr>
                <w:bCs/>
                <w:sz w:val="18"/>
                <w:szCs w:val="18"/>
              </w:rPr>
            </w:pPr>
            <w:r w:rsidRPr="00D83822">
              <w:rPr>
                <w:sz w:val="18"/>
                <w:szCs w:val="18"/>
                <w:lang w:bidi="en-US"/>
              </w:rPr>
              <w:t>Acquaint themselves with basic safety measures</w:t>
            </w:r>
          </w:p>
        </w:tc>
        <w:tc>
          <w:tcPr>
            <w:tcW w:w="1490" w:type="dxa"/>
          </w:tcPr>
          <w:p w14:paraId="3338295C" w14:textId="77777777" w:rsidR="00384302" w:rsidRPr="00D83822" w:rsidRDefault="00384302" w:rsidP="00E34A5A">
            <w:pPr>
              <w:rPr>
                <w:bCs/>
                <w:sz w:val="18"/>
                <w:szCs w:val="18"/>
              </w:rPr>
            </w:pPr>
            <w:r w:rsidRPr="00D83822">
              <w:rPr>
                <w:bCs/>
                <w:sz w:val="18"/>
                <w:szCs w:val="18"/>
              </w:rPr>
              <w:t>Plan, Outline, Utilize, Evaluate, Organize</w:t>
            </w:r>
          </w:p>
        </w:tc>
        <w:tc>
          <w:tcPr>
            <w:tcW w:w="1378" w:type="dxa"/>
          </w:tcPr>
          <w:p w14:paraId="0C9782F2" w14:textId="77777777" w:rsidR="00384302" w:rsidRPr="00D83822" w:rsidRDefault="00384302" w:rsidP="00E34A5A">
            <w:pPr>
              <w:contextualSpacing/>
              <w:jc w:val="both"/>
              <w:rPr>
                <w:bCs/>
                <w:sz w:val="18"/>
                <w:szCs w:val="18"/>
                <w:shd w:val="clear" w:color="auto" w:fill="FFFFFF"/>
              </w:rPr>
            </w:pPr>
            <w:r w:rsidRPr="00D83822">
              <w:rPr>
                <w:bCs/>
                <w:sz w:val="18"/>
                <w:szCs w:val="18"/>
                <w:shd w:val="clear" w:color="auto" w:fill="FFFFFF"/>
              </w:rPr>
              <w:t>1.1</w:t>
            </w:r>
          </w:p>
          <w:p w14:paraId="2B872D32" w14:textId="77777777" w:rsidR="00384302" w:rsidRPr="00D83822" w:rsidRDefault="00384302" w:rsidP="00E34A5A">
            <w:pPr>
              <w:rPr>
                <w:b/>
                <w:sz w:val="18"/>
                <w:szCs w:val="18"/>
              </w:rPr>
            </w:pPr>
            <w:r w:rsidRPr="00D83822">
              <w:rPr>
                <w:bCs/>
                <w:sz w:val="18"/>
                <w:szCs w:val="18"/>
                <w:shd w:val="clear" w:color="auto" w:fill="FFFFFF"/>
              </w:rPr>
              <w:t>Develop skills related to safety, develop skills cooperation and team spirit. And awareness</w:t>
            </w:r>
          </w:p>
        </w:tc>
        <w:tc>
          <w:tcPr>
            <w:tcW w:w="434" w:type="dxa"/>
          </w:tcPr>
          <w:p w14:paraId="7BDDA23D" w14:textId="77777777" w:rsidR="00384302" w:rsidRPr="00187FE2" w:rsidRDefault="00384302" w:rsidP="00E34A5A">
            <w:pPr>
              <w:rPr>
                <w:sz w:val="18"/>
                <w:szCs w:val="18"/>
              </w:rPr>
            </w:pPr>
            <w:r>
              <w:rPr>
                <w:sz w:val="18"/>
                <w:szCs w:val="18"/>
              </w:rPr>
              <w:t>X</w:t>
            </w:r>
          </w:p>
        </w:tc>
        <w:tc>
          <w:tcPr>
            <w:tcW w:w="446" w:type="dxa"/>
          </w:tcPr>
          <w:p w14:paraId="00A5FE84" w14:textId="77777777" w:rsidR="00384302" w:rsidRPr="00187FE2" w:rsidRDefault="00384302" w:rsidP="00E34A5A">
            <w:pPr>
              <w:rPr>
                <w:sz w:val="18"/>
                <w:szCs w:val="18"/>
              </w:rPr>
            </w:pPr>
            <w:r>
              <w:rPr>
                <w:sz w:val="18"/>
                <w:szCs w:val="18"/>
              </w:rPr>
              <w:t>X</w:t>
            </w:r>
          </w:p>
        </w:tc>
        <w:tc>
          <w:tcPr>
            <w:tcW w:w="416" w:type="dxa"/>
          </w:tcPr>
          <w:p w14:paraId="7B21C745" w14:textId="77777777" w:rsidR="00384302" w:rsidRPr="00187FE2" w:rsidRDefault="00384302" w:rsidP="00E34A5A">
            <w:pPr>
              <w:rPr>
                <w:sz w:val="18"/>
                <w:szCs w:val="18"/>
              </w:rPr>
            </w:pPr>
            <w:r>
              <w:rPr>
                <w:sz w:val="18"/>
                <w:szCs w:val="18"/>
              </w:rPr>
              <w:t>X</w:t>
            </w:r>
          </w:p>
        </w:tc>
        <w:tc>
          <w:tcPr>
            <w:tcW w:w="416" w:type="dxa"/>
          </w:tcPr>
          <w:p w14:paraId="59E6A08C" w14:textId="77777777" w:rsidR="00384302" w:rsidRPr="00187FE2" w:rsidRDefault="00384302" w:rsidP="00E34A5A">
            <w:pPr>
              <w:rPr>
                <w:sz w:val="18"/>
                <w:szCs w:val="18"/>
              </w:rPr>
            </w:pPr>
            <w:r>
              <w:rPr>
                <w:sz w:val="18"/>
                <w:szCs w:val="18"/>
              </w:rPr>
              <w:t>X</w:t>
            </w:r>
          </w:p>
        </w:tc>
        <w:tc>
          <w:tcPr>
            <w:tcW w:w="416" w:type="dxa"/>
          </w:tcPr>
          <w:p w14:paraId="7FA9F140" w14:textId="77777777" w:rsidR="00384302" w:rsidRPr="00187FE2" w:rsidRDefault="00384302" w:rsidP="00E34A5A">
            <w:pPr>
              <w:rPr>
                <w:sz w:val="18"/>
                <w:szCs w:val="18"/>
              </w:rPr>
            </w:pPr>
            <w:r>
              <w:rPr>
                <w:sz w:val="18"/>
                <w:szCs w:val="18"/>
              </w:rPr>
              <w:t>X</w:t>
            </w:r>
          </w:p>
        </w:tc>
        <w:tc>
          <w:tcPr>
            <w:tcW w:w="427" w:type="dxa"/>
          </w:tcPr>
          <w:p w14:paraId="35990EA6" w14:textId="77777777" w:rsidR="00384302" w:rsidRPr="00187FE2" w:rsidRDefault="00384302" w:rsidP="00E34A5A">
            <w:pPr>
              <w:rPr>
                <w:sz w:val="18"/>
                <w:szCs w:val="18"/>
              </w:rPr>
            </w:pPr>
          </w:p>
        </w:tc>
        <w:tc>
          <w:tcPr>
            <w:tcW w:w="456" w:type="dxa"/>
          </w:tcPr>
          <w:p w14:paraId="4BD3CD72" w14:textId="77777777" w:rsidR="00384302" w:rsidRPr="00187FE2" w:rsidRDefault="00384302" w:rsidP="00E34A5A">
            <w:pPr>
              <w:rPr>
                <w:sz w:val="18"/>
                <w:szCs w:val="18"/>
              </w:rPr>
            </w:pPr>
            <w:r w:rsidRPr="00187FE2">
              <w:rPr>
                <w:sz w:val="18"/>
                <w:szCs w:val="18"/>
              </w:rPr>
              <w:t>X</w:t>
            </w:r>
          </w:p>
        </w:tc>
        <w:tc>
          <w:tcPr>
            <w:tcW w:w="457" w:type="dxa"/>
          </w:tcPr>
          <w:p w14:paraId="177D71C6" w14:textId="77777777" w:rsidR="00384302" w:rsidRPr="00187FE2" w:rsidRDefault="00384302" w:rsidP="00E34A5A">
            <w:pPr>
              <w:rPr>
                <w:sz w:val="18"/>
                <w:szCs w:val="18"/>
              </w:rPr>
            </w:pPr>
            <w:r w:rsidRPr="00187FE2">
              <w:rPr>
                <w:sz w:val="18"/>
                <w:szCs w:val="18"/>
              </w:rPr>
              <w:t>X</w:t>
            </w:r>
          </w:p>
        </w:tc>
        <w:tc>
          <w:tcPr>
            <w:tcW w:w="456" w:type="dxa"/>
          </w:tcPr>
          <w:p w14:paraId="428266DC" w14:textId="77777777" w:rsidR="00384302" w:rsidRPr="00187FE2" w:rsidRDefault="00384302" w:rsidP="00E34A5A">
            <w:pPr>
              <w:rPr>
                <w:sz w:val="18"/>
                <w:szCs w:val="18"/>
              </w:rPr>
            </w:pPr>
          </w:p>
        </w:tc>
        <w:tc>
          <w:tcPr>
            <w:tcW w:w="457" w:type="dxa"/>
          </w:tcPr>
          <w:p w14:paraId="1FB0ED07" w14:textId="77777777" w:rsidR="00384302" w:rsidRPr="00187FE2" w:rsidRDefault="00384302" w:rsidP="00E34A5A">
            <w:pPr>
              <w:rPr>
                <w:sz w:val="18"/>
                <w:szCs w:val="18"/>
              </w:rPr>
            </w:pPr>
            <w:r w:rsidRPr="00187FE2">
              <w:rPr>
                <w:sz w:val="18"/>
                <w:szCs w:val="18"/>
              </w:rPr>
              <w:t>X</w:t>
            </w:r>
          </w:p>
        </w:tc>
        <w:tc>
          <w:tcPr>
            <w:tcW w:w="457" w:type="dxa"/>
          </w:tcPr>
          <w:p w14:paraId="6181D69F" w14:textId="77777777" w:rsidR="00384302" w:rsidRPr="00187FE2" w:rsidRDefault="00384302" w:rsidP="00E34A5A">
            <w:pPr>
              <w:rPr>
                <w:sz w:val="18"/>
                <w:szCs w:val="18"/>
              </w:rPr>
            </w:pPr>
            <w:r w:rsidRPr="00187FE2">
              <w:rPr>
                <w:sz w:val="18"/>
                <w:szCs w:val="18"/>
              </w:rPr>
              <w:t>X</w:t>
            </w:r>
          </w:p>
        </w:tc>
        <w:tc>
          <w:tcPr>
            <w:tcW w:w="456" w:type="dxa"/>
          </w:tcPr>
          <w:p w14:paraId="4D136AA0" w14:textId="77777777" w:rsidR="00384302" w:rsidRPr="00187FE2" w:rsidRDefault="00384302" w:rsidP="00E34A5A">
            <w:pPr>
              <w:rPr>
                <w:sz w:val="18"/>
                <w:szCs w:val="18"/>
              </w:rPr>
            </w:pPr>
            <w:r w:rsidRPr="00187FE2">
              <w:rPr>
                <w:sz w:val="18"/>
                <w:szCs w:val="18"/>
              </w:rPr>
              <w:t>X</w:t>
            </w:r>
          </w:p>
        </w:tc>
        <w:tc>
          <w:tcPr>
            <w:tcW w:w="457" w:type="dxa"/>
          </w:tcPr>
          <w:p w14:paraId="7CEE664C" w14:textId="77777777" w:rsidR="00384302" w:rsidRPr="00187FE2" w:rsidRDefault="00384302" w:rsidP="00E34A5A">
            <w:pPr>
              <w:rPr>
                <w:sz w:val="18"/>
                <w:szCs w:val="18"/>
              </w:rPr>
            </w:pPr>
          </w:p>
        </w:tc>
        <w:tc>
          <w:tcPr>
            <w:tcW w:w="456" w:type="dxa"/>
          </w:tcPr>
          <w:p w14:paraId="60D75A35" w14:textId="77777777" w:rsidR="00384302" w:rsidRPr="00187FE2" w:rsidRDefault="00384302" w:rsidP="00E34A5A">
            <w:pPr>
              <w:rPr>
                <w:sz w:val="18"/>
                <w:szCs w:val="18"/>
              </w:rPr>
            </w:pPr>
          </w:p>
        </w:tc>
        <w:tc>
          <w:tcPr>
            <w:tcW w:w="457" w:type="dxa"/>
          </w:tcPr>
          <w:p w14:paraId="40AC92F9" w14:textId="77777777" w:rsidR="00384302" w:rsidRPr="00187FE2" w:rsidRDefault="00384302" w:rsidP="00E34A5A">
            <w:pPr>
              <w:rPr>
                <w:sz w:val="18"/>
                <w:szCs w:val="18"/>
              </w:rPr>
            </w:pPr>
            <w:r w:rsidRPr="00187FE2">
              <w:rPr>
                <w:sz w:val="18"/>
                <w:szCs w:val="18"/>
              </w:rPr>
              <w:t>X</w:t>
            </w:r>
          </w:p>
        </w:tc>
        <w:tc>
          <w:tcPr>
            <w:tcW w:w="457" w:type="dxa"/>
          </w:tcPr>
          <w:p w14:paraId="378F2DA1" w14:textId="77777777" w:rsidR="00384302" w:rsidRPr="00187FE2" w:rsidRDefault="00384302" w:rsidP="00E34A5A">
            <w:pPr>
              <w:rPr>
                <w:sz w:val="18"/>
                <w:szCs w:val="18"/>
              </w:rPr>
            </w:pPr>
            <w:r w:rsidRPr="00187FE2">
              <w:rPr>
                <w:sz w:val="18"/>
                <w:szCs w:val="18"/>
              </w:rPr>
              <w:t>X</w:t>
            </w:r>
          </w:p>
        </w:tc>
        <w:tc>
          <w:tcPr>
            <w:tcW w:w="456" w:type="dxa"/>
          </w:tcPr>
          <w:p w14:paraId="0AD644CB" w14:textId="77777777" w:rsidR="00384302" w:rsidRPr="00187FE2" w:rsidRDefault="00384302" w:rsidP="00E34A5A">
            <w:pPr>
              <w:rPr>
                <w:sz w:val="18"/>
                <w:szCs w:val="18"/>
              </w:rPr>
            </w:pPr>
          </w:p>
        </w:tc>
        <w:tc>
          <w:tcPr>
            <w:tcW w:w="457" w:type="dxa"/>
          </w:tcPr>
          <w:p w14:paraId="5919E847" w14:textId="77777777" w:rsidR="00384302" w:rsidRPr="00187FE2" w:rsidRDefault="00384302" w:rsidP="00E34A5A">
            <w:pPr>
              <w:rPr>
                <w:sz w:val="18"/>
                <w:szCs w:val="18"/>
              </w:rPr>
            </w:pPr>
          </w:p>
        </w:tc>
        <w:tc>
          <w:tcPr>
            <w:tcW w:w="456" w:type="dxa"/>
          </w:tcPr>
          <w:p w14:paraId="51F0BF0A" w14:textId="77777777" w:rsidR="00384302" w:rsidRPr="00187FE2" w:rsidRDefault="00384302" w:rsidP="00E34A5A">
            <w:pPr>
              <w:rPr>
                <w:sz w:val="18"/>
                <w:szCs w:val="18"/>
              </w:rPr>
            </w:pPr>
            <w:r w:rsidRPr="00187FE2">
              <w:rPr>
                <w:sz w:val="18"/>
                <w:szCs w:val="18"/>
              </w:rPr>
              <w:t>X</w:t>
            </w:r>
          </w:p>
        </w:tc>
        <w:tc>
          <w:tcPr>
            <w:tcW w:w="457" w:type="dxa"/>
          </w:tcPr>
          <w:p w14:paraId="1BDDB4E8" w14:textId="77777777" w:rsidR="00384302" w:rsidRPr="00187FE2" w:rsidRDefault="00384302" w:rsidP="00E34A5A">
            <w:pPr>
              <w:rPr>
                <w:sz w:val="18"/>
                <w:szCs w:val="18"/>
              </w:rPr>
            </w:pPr>
            <w:r w:rsidRPr="00187FE2">
              <w:rPr>
                <w:sz w:val="18"/>
                <w:szCs w:val="18"/>
              </w:rPr>
              <w:t>X</w:t>
            </w:r>
          </w:p>
        </w:tc>
        <w:tc>
          <w:tcPr>
            <w:tcW w:w="457" w:type="dxa"/>
          </w:tcPr>
          <w:p w14:paraId="2371ECB1" w14:textId="77777777" w:rsidR="00384302" w:rsidRPr="00187FE2" w:rsidRDefault="00384302" w:rsidP="00E34A5A">
            <w:pPr>
              <w:rPr>
                <w:sz w:val="18"/>
                <w:szCs w:val="18"/>
              </w:rPr>
            </w:pPr>
          </w:p>
        </w:tc>
        <w:tc>
          <w:tcPr>
            <w:tcW w:w="457" w:type="dxa"/>
          </w:tcPr>
          <w:p w14:paraId="649215EB" w14:textId="77777777" w:rsidR="00384302" w:rsidRPr="00D83822" w:rsidRDefault="00384302" w:rsidP="00E34A5A">
            <w:pPr>
              <w:rPr>
                <w:b/>
                <w:sz w:val="18"/>
                <w:szCs w:val="18"/>
              </w:rPr>
            </w:pPr>
          </w:p>
        </w:tc>
      </w:tr>
      <w:tr w:rsidR="00384302" w:rsidRPr="005D4C1A" w14:paraId="0F87B37A" w14:textId="77777777" w:rsidTr="00E34A5A">
        <w:trPr>
          <w:trHeight w:val="259"/>
          <w:jc w:val="center"/>
        </w:trPr>
        <w:tc>
          <w:tcPr>
            <w:tcW w:w="1367" w:type="dxa"/>
            <w:vMerge w:val="restart"/>
          </w:tcPr>
          <w:p w14:paraId="1D5AE438" w14:textId="77777777" w:rsidR="00384302" w:rsidRPr="005D4C1A" w:rsidRDefault="00384302" w:rsidP="00E34A5A">
            <w:pPr>
              <w:rPr>
                <w:b/>
                <w:bCs/>
                <w:sz w:val="18"/>
                <w:szCs w:val="18"/>
              </w:rPr>
            </w:pPr>
            <w:r w:rsidRPr="005D4C1A">
              <w:rPr>
                <w:b/>
                <w:sz w:val="18"/>
                <w:szCs w:val="18"/>
              </w:rPr>
              <w:t xml:space="preserve">Course Title: </w:t>
            </w:r>
            <w:r w:rsidRPr="005D3774">
              <w:rPr>
                <w:b/>
                <w:sz w:val="18"/>
                <w:szCs w:val="18"/>
              </w:rPr>
              <w:t>Language Across Curriculum</w:t>
            </w:r>
            <w:r>
              <w:rPr>
                <w:b/>
                <w:sz w:val="18"/>
                <w:szCs w:val="18"/>
              </w:rPr>
              <w:t xml:space="preserve"> (EDU117)</w:t>
            </w:r>
          </w:p>
          <w:p w14:paraId="42F1E779" w14:textId="77777777" w:rsidR="00384302" w:rsidRPr="005D4C1A" w:rsidRDefault="00384302" w:rsidP="00E34A5A">
            <w:pPr>
              <w:rPr>
                <w:b/>
                <w:sz w:val="18"/>
                <w:szCs w:val="18"/>
              </w:rPr>
            </w:pPr>
          </w:p>
        </w:tc>
        <w:tc>
          <w:tcPr>
            <w:tcW w:w="1150" w:type="dxa"/>
          </w:tcPr>
          <w:p w14:paraId="5549F076" w14:textId="77777777" w:rsidR="00384302" w:rsidRPr="005D4C1A" w:rsidRDefault="00384302" w:rsidP="00E34A5A">
            <w:pPr>
              <w:rPr>
                <w:bCs/>
                <w:sz w:val="18"/>
                <w:szCs w:val="18"/>
              </w:rPr>
            </w:pPr>
            <w:r w:rsidRPr="005E3E4A">
              <w:rPr>
                <w:sz w:val="18"/>
                <w:szCs w:val="18"/>
              </w:rPr>
              <w:t xml:space="preserve">Describe the language background of students as </w:t>
            </w:r>
            <w:proofErr w:type="gramStart"/>
            <w:r w:rsidRPr="005E3E4A">
              <w:rPr>
                <w:sz w:val="18"/>
                <w:szCs w:val="18"/>
              </w:rPr>
              <w:t>the first</w:t>
            </w:r>
            <w:proofErr w:type="gramEnd"/>
            <w:r w:rsidRPr="005E3E4A">
              <w:rPr>
                <w:sz w:val="18"/>
                <w:szCs w:val="18"/>
              </w:rPr>
              <w:t xml:space="preserve"> or second language users.  </w:t>
            </w:r>
          </w:p>
        </w:tc>
        <w:tc>
          <w:tcPr>
            <w:tcW w:w="1490" w:type="dxa"/>
          </w:tcPr>
          <w:p w14:paraId="109AC11A" w14:textId="77777777" w:rsidR="00384302" w:rsidRPr="005D4C1A" w:rsidRDefault="00384302" w:rsidP="00E34A5A">
            <w:pPr>
              <w:jc w:val="both"/>
              <w:rPr>
                <w:bCs/>
                <w:sz w:val="18"/>
                <w:szCs w:val="18"/>
              </w:rPr>
            </w:pPr>
            <w:r w:rsidRPr="005E3E4A">
              <w:rPr>
                <w:sz w:val="18"/>
                <w:szCs w:val="18"/>
              </w:rPr>
              <w:t xml:space="preserve">Describe the language needs and aspirations of students </w:t>
            </w:r>
          </w:p>
        </w:tc>
        <w:tc>
          <w:tcPr>
            <w:tcW w:w="1378" w:type="dxa"/>
          </w:tcPr>
          <w:p w14:paraId="1BEEBAF2" w14:textId="77777777" w:rsidR="00384302" w:rsidRPr="005D4C1A" w:rsidRDefault="00384302" w:rsidP="00E34A5A">
            <w:pPr>
              <w:rPr>
                <w:bCs/>
                <w:sz w:val="18"/>
                <w:szCs w:val="18"/>
              </w:rPr>
            </w:pPr>
            <w:r w:rsidRPr="005E3E4A">
              <w:rPr>
                <w:sz w:val="18"/>
                <w:szCs w:val="18"/>
              </w:rPr>
              <w:t>Express their views independently on the subject</w:t>
            </w:r>
          </w:p>
        </w:tc>
        <w:tc>
          <w:tcPr>
            <w:tcW w:w="434" w:type="dxa"/>
          </w:tcPr>
          <w:p w14:paraId="308687BE" w14:textId="77777777" w:rsidR="00384302" w:rsidRPr="00187FE2" w:rsidRDefault="00384302" w:rsidP="00E34A5A">
            <w:pPr>
              <w:rPr>
                <w:sz w:val="18"/>
                <w:szCs w:val="18"/>
              </w:rPr>
            </w:pPr>
            <w:r>
              <w:rPr>
                <w:sz w:val="18"/>
                <w:szCs w:val="18"/>
              </w:rPr>
              <w:t>X</w:t>
            </w:r>
          </w:p>
        </w:tc>
        <w:tc>
          <w:tcPr>
            <w:tcW w:w="446" w:type="dxa"/>
          </w:tcPr>
          <w:p w14:paraId="341255D9" w14:textId="77777777" w:rsidR="00384302" w:rsidRPr="00187FE2" w:rsidRDefault="00384302" w:rsidP="00E34A5A">
            <w:pPr>
              <w:rPr>
                <w:sz w:val="18"/>
                <w:szCs w:val="18"/>
              </w:rPr>
            </w:pPr>
            <w:r>
              <w:rPr>
                <w:sz w:val="18"/>
                <w:szCs w:val="18"/>
              </w:rPr>
              <w:t>X</w:t>
            </w:r>
          </w:p>
        </w:tc>
        <w:tc>
          <w:tcPr>
            <w:tcW w:w="416" w:type="dxa"/>
          </w:tcPr>
          <w:p w14:paraId="3E7426CC" w14:textId="77777777" w:rsidR="00384302" w:rsidRPr="00187FE2" w:rsidRDefault="00384302" w:rsidP="00E34A5A">
            <w:pPr>
              <w:rPr>
                <w:sz w:val="18"/>
                <w:szCs w:val="18"/>
              </w:rPr>
            </w:pPr>
          </w:p>
        </w:tc>
        <w:tc>
          <w:tcPr>
            <w:tcW w:w="416" w:type="dxa"/>
          </w:tcPr>
          <w:p w14:paraId="09012619" w14:textId="77777777" w:rsidR="00384302" w:rsidRPr="00187FE2" w:rsidRDefault="00384302" w:rsidP="00E34A5A">
            <w:pPr>
              <w:rPr>
                <w:sz w:val="18"/>
                <w:szCs w:val="18"/>
              </w:rPr>
            </w:pPr>
          </w:p>
        </w:tc>
        <w:tc>
          <w:tcPr>
            <w:tcW w:w="416" w:type="dxa"/>
          </w:tcPr>
          <w:p w14:paraId="0C1F3339" w14:textId="77777777" w:rsidR="00384302" w:rsidRPr="00187FE2" w:rsidRDefault="00384302" w:rsidP="00E34A5A">
            <w:pPr>
              <w:rPr>
                <w:sz w:val="18"/>
                <w:szCs w:val="18"/>
              </w:rPr>
            </w:pPr>
          </w:p>
        </w:tc>
        <w:tc>
          <w:tcPr>
            <w:tcW w:w="427" w:type="dxa"/>
          </w:tcPr>
          <w:p w14:paraId="23FCD6A5" w14:textId="77777777" w:rsidR="00384302" w:rsidRPr="00187FE2" w:rsidRDefault="00384302" w:rsidP="00E34A5A">
            <w:pPr>
              <w:rPr>
                <w:sz w:val="18"/>
                <w:szCs w:val="18"/>
              </w:rPr>
            </w:pPr>
          </w:p>
        </w:tc>
        <w:tc>
          <w:tcPr>
            <w:tcW w:w="456" w:type="dxa"/>
          </w:tcPr>
          <w:p w14:paraId="35C32F9D" w14:textId="77777777" w:rsidR="00384302" w:rsidRPr="00187FE2" w:rsidRDefault="00384302" w:rsidP="00E34A5A">
            <w:pPr>
              <w:rPr>
                <w:sz w:val="18"/>
                <w:szCs w:val="18"/>
              </w:rPr>
            </w:pPr>
            <w:r>
              <w:rPr>
                <w:sz w:val="18"/>
                <w:szCs w:val="18"/>
              </w:rPr>
              <w:t>X</w:t>
            </w:r>
          </w:p>
        </w:tc>
        <w:tc>
          <w:tcPr>
            <w:tcW w:w="457" w:type="dxa"/>
          </w:tcPr>
          <w:p w14:paraId="1C06724E" w14:textId="77777777" w:rsidR="00384302" w:rsidRPr="00187FE2" w:rsidRDefault="00384302" w:rsidP="00E34A5A">
            <w:pPr>
              <w:rPr>
                <w:sz w:val="18"/>
                <w:szCs w:val="18"/>
              </w:rPr>
            </w:pPr>
            <w:r>
              <w:rPr>
                <w:sz w:val="18"/>
                <w:szCs w:val="18"/>
              </w:rPr>
              <w:t>X</w:t>
            </w:r>
          </w:p>
        </w:tc>
        <w:tc>
          <w:tcPr>
            <w:tcW w:w="456" w:type="dxa"/>
          </w:tcPr>
          <w:p w14:paraId="3E5BCCC3" w14:textId="77777777" w:rsidR="00384302" w:rsidRPr="00187FE2" w:rsidRDefault="00384302" w:rsidP="00E34A5A">
            <w:pPr>
              <w:rPr>
                <w:sz w:val="18"/>
                <w:szCs w:val="18"/>
              </w:rPr>
            </w:pPr>
            <w:r>
              <w:rPr>
                <w:sz w:val="18"/>
                <w:szCs w:val="18"/>
              </w:rPr>
              <w:t>X</w:t>
            </w:r>
          </w:p>
        </w:tc>
        <w:tc>
          <w:tcPr>
            <w:tcW w:w="457" w:type="dxa"/>
          </w:tcPr>
          <w:p w14:paraId="62CB380B" w14:textId="77777777" w:rsidR="00384302" w:rsidRPr="00187FE2" w:rsidRDefault="00384302" w:rsidP="00E34A5A">
            <w:pPr>
              <w:rPr>
                <w:sz w:val="18"/>
                <w:szCs w:val="18"/>
              </w:rPr>
            </w:pPr>
            <w:r>
              <w:rPr>
                <w:sz w:val="18"/>
                <w:szCs w:val="18"/>
              </w:rPr>
              <w:t>X</w:t>
            </w:r>
          </w:p>
        </w:tc>
        <w:tc>
          <w:tcPr>
            <w:tcW w:w="457" w:type="dxa"/>
          </w:tcPr>
          <w:p w14:paraId="2931EAB8" w14:textId="77777777" w:rsidR="00384302" w:rsidRPr="00187FE2" w:rsidRDefault="00384302" w:rsidP="00E34A5A">
            <w:pPr>
              <w:rPr>
                <w:sz w:val="18"/>
                <w:szCs w:val="18"/>
              </w:rPr>
            </w:pPr>
            <w:r>
              <w:rPr>
                <w:sz w:val="18"/>
                <w:szCs w:val="18"/>
              </w:rPr>
              <w:t>X</w:t>
            </w:r>
          </w:p>
        </w:tc>
        <w:tc>
          <w:tcPr>
            <w:tcW w:w="456" w:type="dxa"/>
          </w:tcPr>
          <w:p w14:paraId="7B065DD2" w14:textId="77777777" w:rsidR="00384302" w:rsidRPr="00187FE2" w:rsidRDefault="00384302" w:rsidP="00E34A5A">
            <w:pPr>
              <w:rPr>
                <w:sz w:val="18"/>
                <w:szCs w:val="18"/>
              </w:rPr>
            </w:pPr>
            <w:r>
              <w:rPr>
                <w:sz w:val="18"/>
                <w:szCs w:val="18"/>
              </w:rPr>
              <w:t>X</w:t>
            </w:r>
          </w:p>
        </w:tc>
        <w:tc>
          <w:tcPr>
            <w:tcW w:w="457" w:type="dxa"/>
          </w:tcPr>
          <w:p w14:paraId="3E4A3E58" w14:textId="77777777" w:rsidR="00384302" w:rsidRPr="00187FE2" w:rsidRDefault="00384302" w:rsidP="00E34A5A">
            <w:pPr>
              <w:rPr>
                <w:sz w:val="18"/>
                <w:szCs w:val="18"/>
              </w:rPr>
            </w:pPr>
            <w:r>
              <w:rPr>
                <w:sz w:val="18"/>
                <w:szCs w:val="18"/>
              </w:rPr>
              <w:t>X</w:t>
            </w:r>
          </w:p>
        </w:tc>
        <w:tc>
          <w:tcPr>
            <w:tcW w:w="456" w:type="dxa"/>
          </w:tcPr>
          <w:p w14:paraId="414695F4" w14:textId="77777777" w:rsidR="00384302" w:rsidRPr="00187FE2" w:rsidRDefault="00384302" w:rsidP="00E34A5A">
            <w:pPr>
              <w:rPr>
                <w:sz w:val="18"/>
                <w:szCs w:val="18"/>
              </w:rPr>
            </w:pPr>
            <w:r>
              <w:rPr>
                <w:sz w:val="18"/>
                <w:szCs w:val="18"/>
              </w:rPr>
              <w:t>X</w:t>
            </w:r>
          </w:p>
        </w:tc>
        <w:tc>
          <w:tcPr>
            <w:tcW w:w="457" w:type="dxa"/>
          </w:tcPr>
          <w:p w14:paraId="4BF37F44" w14:textId="77777777" w:rsidR="00384302" w:rsidRPr="00187FE2" w:rsidRDefault="00384302" w:rsidP="00E34A5A">
            <w:pPr>
              <w:rPr>
                <w:sz w:val="18"/>
                <w:szCs w:val="18"/>
              </w:rPr>
            </w:pPr>
            <w:r>
              <w:rPr>
                <w:sz w:val="18"/>
                <w:szCs w:val="18"/>
              </w:rPr>
              <w:t>X</w:t>
            </w:r>
          </w:p>
        </w:tc>
        <w:tc>
          <w:tcPr>
            <w:tcW w:w="457" w:type="dxa"/>
          </w:tcPr>
          <w:p w14:paraId="5766346F" w14:textId="77777777" w:rsidR="00384302" w:rsidRPr="00187FE2" w:rsidRDefault="00384302" w:rsidP="00E34A5A">
            <w:pPr>
              <w:rPr>
                <w:sz w:val="18"/>
                <w:szCs w:val="18"/>
              </w:rPr>
            </w:pPr>
            <w:r>
              <w:rPr>
                <w:sz w:val="18"/>
                <w:szCs w:val="18"/>
              </w:rPr>
              <w:t>X</w:t>
            </w:r>
          </w:p>
        </w:tc>
        <w:tc>
          <w:tcPr>
            <w:tcW w:w="456" w:type="dxa"/>
          </w:tcPr>
          <w:p w14:paraId="06F67346" w14:textId="77777777" w:rsidR="00384302" w:rsidRPr="00187FE2" w:rsidRDefault="00384302" w:rsidP="00E34A5A">
            <w:pPr>
              <w:rPr>
                <w:sz w:val="18"/>
                <w:szCs w:val="18"/>
              </w:rPr>
            </w:pPr>
            <w:r>
              <w:rPr>
                <w:sz w:val="18"/>
                <w:szCs w:val="18"/>
              </w:rPr>
              <w:t>X</w:t>
            </w:r>
          </w:p>
        </w:tc>
        <w:tc>
          <w:tcPr>
            <w:tcW w:w="457" w:type="dxa"/>
          </w:tcPr>
          <w:p w14:paraId="37B0FBF4" w14:textId="77777777" w:rsidR="00384302" w:rsidRPr="00187FE2" w:rsidRDefault="00384302" w:rsidP="00E34A5A">
            <w:pPr>
              <w:rPr>
                <w:sz w:val="18"/>
                <w:szCs w:val="18"/>
              </w:rPr>
            </w:pPr>
            <w:r>
              <w:rPr>
                <w:sz w:val="18"/>
                <w:szCs w:val="18"/>
              </w:rPr>
              <w:t>X</w:t>
            </w:r>
          </w:p>
        </w:tc>
        <w:tc>
          <w:tcPr>
            <w:tcW w:w="456" w:type="dxa"/>
          </w:tcPr>
          <w:p w14:paraId="1BBE89F9" w14:textId="77777777" w:rsidR="00384302" w:rsidRPr="00187FE2" w:rsidRDefault="00384302" w:rsidP="00E34A5A">
            <w:pPr>
              <w:rPr>
                <w:sz w:val="18"/>
                <w:szCs w:val="18"/>
              </w:rPr>
            </w:pPr>
            <w:r>
              <w:rPr>
                <w:sz w:val="18"/>
                <w:szCs w:val="18"/>
              </w:rPr>
              <w:t>X</w:t>
            </w:r>
          </w:p>
        </w:tc>
        <w:tc>
          <w:tcPr>
            <w:tcW w:w="457" w:type="dxa"/>
          </w:tcPr>
          <w:p w14:paraId="77BFD01F" w14:textId="77777777" w:rsidR="00384302" w:rsidRPr="00187FE2" w:rsidRDefault="00384302" w:rsidP="00E34A5A">
            <w:pPr>
              <w:rPr>
                <w:sz w:val="18"/>
                <w:szCs w:val="18"/>
              </w:rPr>
            </w:pPr>
            <w:r>
              <w:rPr>
                <w:sz w:val="18"/>
                <w:szCs w:val="18"/>
              </w:rPr>
              <w:t>X</w:t>
            </w:r>
          </w:p>
        </w:tc>
        <w:tc>
          <w:tcPr>
            <w:tcW w:w="457" w:type="dxa"/>
          </w:tcPr>
          <w:p w14:paraId="14A03E15" w14:textId="77777777" w:rsidR="00384302" w:rsidRPr="00187FE2" w:rsidRDefault="00384302" w:rsidP="00E34A5A">
            <w:pPr>
              <w:rPr>
                <w:sz w:val="18"/>
                <w:szCs w:val="18"/>
              </w:rPr>
            </w:pPr>
            <w:r>
              <w:rPr>
                <w:sz w:val="18"/>
                <w:szCs w:val="18"/>
              </w:rPr>
              <w:t>X</w:t>
            </w:r>
          </w:p>
        </w:tc>
        <w:tc>
          <w:tcPr>
            <w:tcW w:w="457" w:type="dxa"/>
          </w:tcPr>
          <w:p w14:paraId="627A792E" w14:textId="77777777" w:rsidR="00384302" w:rsidRPr="005D4C1A" w:rsidRDefault="00384302" w:rsidP="00E34A5A">
            <w:pPr>
              <w:rPr>
                <w:bCs/>
                <w:sz w:val="18"/>
                <w:szCs w:val="18"/>
              </w:rPr>
            </w:pPr>
          </w:p>
        </w:tc>
      </w:tr>
      <w:tr w:rsidR="00384302" w:rsidRPr="005D4C1A" w14:paraId="102C51E8" w14:textId="77777777" w:rsidTr="00E34A5A">
        <w:trPr>
          <w:trHeight w:val="49"/>
          <w:jc w:val="center"/>
        </w:trPr>
        <w:tc>
          <w:tcPr>
            <w:tcW w:w="1367" w:type="dxa"/>
            <w:vMerge/>
          </w:tcPr>
          <w:p w14:paraId="63FD1A06" w14:textId="77777777" w:rsidR="00384302" w:rsidRPr="005D4C1A" w:rsidRDefault="00384302" w:rsidP="00E34A5A">
            <w:pPr>
              <w:rPr>
                <w:b/>
                <w:sz w:val="18"/>
                <w:szCs w:val="18"/>
              </w:rPr>
            </w:pPr>
          </w:p>
        </w:tc>
        <w:tc>
          <w:tcPr>
            <w:tcW w:w="1150" w:type="dxa"/>
          </w:tcPr>
          <w:p w14:paraId="7FDC35B0" w14:textId="77777777" w:rsidR="00384302" w:rsidRPr="005C7B23" w:rsidRDefault="00384302" w:rsidP="00E34A5A">
            <w:pPr>
              <w:rPr>
                <w:sz w:val="18"/>
                <w:szCs w:val="18"/>
              </w:rPr>
            </w:pPr>
            <w:r w:rsidRPr="005E3E4A">
              <w:rPr>
                <w:sz w:val="18"/>
                <w:szCs w:val="18"/>
              </w:rPr>
              <w:t>CLO2:</w:t>
            </w:r>
            <w:r w:rsidRPr="005E3E4A">
              <w:rPr>
                <w:sz w:val="18"/>
                <w:szCs w:val="18"/>
              </w:rPr>
              <w:tab/>
              <w:t xml:space="preserve"> Elaborate function of language and how to use it as an effective tool. </w:t>
            </w:r>
          </w:p>
        </w:tc>
        <w:tc>
          <w:tcPr>
            <w:tcW w:w="1490" w:type="dxa"/>
          </w:tcPr>
          <w:p w14:paraId="3E049527" w14:textId="77777777" w:rsidR="00384302" w:rsidRPr="005D4C1A" w:rsidRDefault="00384302" w:rsidP="00E34A5A">
            <w:pPr>
              <w:rPr>
                <w:bCs/>
                <w:sz w:val="18"/>
                <w:szCs w:val="18"/>
              </w:rPr>
            </w:pPr>
            <w:proofErr w:type="gramStart"/>
            <w:r w:rsidRPr="005E3E4A">
              <w:rPr>
                <w:sz w:val="18"/>
                <w:szCs w:val="18"/>
                <w:shd w:val="clear" w:color="auto" w:fill="FFFFFF"/>
              </w:rPr>
              <w:t>Demonstrate  the</w:t>
            </w:r>
            <w:proofErr w:type="gramEnd"/>
            <w:r w:rsidRPr="005E3E4A">
              <w:rPr>
                <w:sz w:val="18"/>
                <w:szCs w:val="18"/>
                <w:shd w:val="clear" w:color="auto" w:fill="FFFFFF"/>
              </w:rPr>
              <w:t xml:space="preserve"> effective use of language for performing different language functions</w:t>
            </w:r>
          </w:p>
        </w:tc>
        <w:tc>
          <w:tcPr>
            <w:tcW w:w="1378" w:type="dxa"/>
          </w:tcPr>
          <w:p w14:paraId="50DAC884" w14:textId="77777777" w:rsidR="00384302" w:rsidRPr="005D4C1A" w:rsidRDefault="00384302" w:rsidP="00E34A5A">
            <w:pPr>
              <w:rPr>
                <w:b/>
                <w:sz w:val="18"/>
                <w:szCs w:val="18"/>
              </w:rPr>
            </w:pPr>
            <w:r w:rsidRPr="005E3E4A">
              <w:rPr>
                <w:sz w:val="18"/>
                <w:szCs w:val="18"/>
                <w:shd w:val="clear" w:color="auto" w:fill="FFFFFF"/>
              </w:rPr>
              <w:t>Enlist the variety of language structures used to perform language functions</w:t>
            </w:r>
          </w:p>
        </w:tc>
        <w:tc>
          <w:tcPr>
            <w:tcW w:w="434" w:type="dxa"/>
          </w:tcPr>
          <w:p w14:paraId="744B5780" w14:textId="77777777" w:rsidR="00384302" w:rsidRPr="00187FE2" w:rsidRDefault="00384302" w:rsidP="00E34A5A">
            <w:pPr>
              <w:rPr>
                <w:sz w:val="18"/>
                <w:szCs w:val="18"/>
              </w:rPr>
            </w:pPr>
            <w:r>
              <w:rPr>
                <w:sz w:val="18"/>
                <w:szCs w:val="18"/>
              </w:rPr>
              <w:t>X</w:t>
            </w:r>
          </w:p>
        </w:tc>
        <w:tc>
          <w:tcPr>
            <w:tcW w:w="446" w:type="dxa"/>
          </w:tcPr>
          <w:p w14:paraId="0968CAC1" w14:textId="77777777" w:rsidR="00384302" w:rsidRPr="00187FE2" w:rsidRDefault="00384302" w:rsidP="00E34A5A">
            <w:pPr>
              <w:rPr>
                <w:sz w:val="18"/>
                <w:szCs w:val="18"/>
              </w:rPr>
            </w:pPr>
          </w:p>
        </w:tc>
        <w:tc>
          <w:tcPr>
            <w:tcW w:w="416" w:type="dxa"/>
          </w:tcPr>
          <w:p w14:paraId="14370E54" w14:textId="77777777" w:rsidR="00384302" w:rsidRPr="00187FE2" w:rsidRDefault="00384302" w:rsidP="00E34A5A">
            <w:pPr>
              <w:rPr>
                <w:sz w:val="18"/>
                <w:szCs w:val="18"/>
              </w:rPr>
            </w:pPr>
            <w:r>
              <w:rPr>
                <w:sz w:val="18"/>
                <w:szCs w:val="18"/>
              </w:rPr>
              <w:t>X</w:t>
            </w:r>
          </w:p>
        </w:tc>
        <w:tc>
          <w:tcPr>
            <w:tcW w:w="416" w:type="dxa"/>
          </w:tcPr>
          <w:p w14:paraId="1F2D798B" w14:textId="77777777" w:rsidR="00384302" w:rsidRPr="00187FE2" w:rsidRDefault="00384302" w:rsidP="00E34A5A">
            <w:pPr>
              <w:rPr>
                <w:sz w:val="18"/>
                <w:szCs w:val="18"/>
              </w:rPr>
            </w:pPr>
          </w:p>
        </w:tc>
        <w:tc>
          <w:tcPr>
            <w:tcW w:w="416" w:type="dxa"/>
          </w:tcPr>
          <w:p w14:paraId="2E9C98D9" w14:textId="77777777" w:rsidR="00384302" w:rsidRPr="00187FE2" w:rsidRDefault="00384302" w:rsidP="00E34A5A">
            <w:pPr>
              <w:rPr>
                <w:sz w:val="18"/>
                <w:szCs w:val="18"/>
              </w:rPr>
            </w:pPr>
          </w:p>
        </w:tc>
        <w:tc>
          <w:tcPr>
            <w:tcW w:w="427" w:type="dxa"/>
          </w:tcPr>
          <w:p w14:paraId="48A07E05" w14:textId="77777777" w:rsidR="00384302" w:rsidRPr="00187FE2" w:rsidRDefault="00384302" w:rsidP="00E34A5A">
            <w:pPr>
              <w:rPr>
                <w:sz w:val="18"/>
                <w:szCs w:val="18"/>
              </w:rPr>
            </w:pPr>
          </w:p>
        </w:tc>
        <w:tc>
          <w:tcPr>
            <w:tcW w:w="456" w:type="dxa"/>
          </w:tcPr>
          <w:p w14:paraId="500F60B4" w14:textId="77777777" w:rsidR="00384302" w:rsidRPr="00187FE2" w:rsidRDefault="00384302" w:rsidP="00E34A5A">
            <w:pPr>
              <w:rPr>
                <w:sz w:val="18"/>
                <w:szCs w:val="18"/>
              </w:rPr>
            </w:pPr>
          </w:p>
        </w:tc>
        <w:tc>
          <w:tcPr>
            <w:tcW w:w="457" w:type="dxa"/>
          </w:tcPr>
          <w:p w14:paraId="78FDBFE4" w14:textId="77777777" w:rsidR="00384302" w:rsidRPr="00187FE2" w:rsidRDefault="00384302" w:rsidP="00E34A5A">
            <w:pPr>
              <w:rPr>
                <w:sz w:val="18"/>
                <w:szCs w:val="18"/>
              </w:rPr>
            </w:pPr>
            <w:r>
              <w:rPr>
                <w:sz w:val="18"/>
                <w:szCs w:val="18"/>
              </w:rPr>
              <w:t>X</w:t>
            </w:r>
          </w:p>
        </w:tc>
        <w:tc>
          <w:tcPr>
            <w:tcW w:w="456" w:type="dxa"/>
          </w:tcPr>
          <w:p w14:paraId="39B77A40" w14:textId="77777777" w:rsidR="00384302" w:rsidRPr="00187FE2" w:rsidRDefault="00384302" w:rsidP="00E34A5A">
            <w:pPr>
              <w:rPr>
                <w:sz w:val="18"/>
                <w:szCs w:val="18"/>
              </w:rPr>
            </w:pPr>
            <w:r>
              <w:rPr>
                <w:sz w:val="18"/>
                <w:szCs w:val="18"/>
              </w:rPr>
              <w:t>X</w:t>
            </w:r>
          </w:p>
        </w:tc>
        <w:tc>
          <w:tcPr>
            <w:tcW w:w="457" w:type="dxa"/>
          </w:tcPr>
          <w:p w14:paraId="4ED9BCCB" w14:textId="77777777" w:rsidR="00384302" w:rsidRPr="00187FE2" w:rsidRDefault="00384302" w:rsidP="00E34A5A">
            <w:pPr>
              <w:rPr>
                <w:sz w:val="18"/>
                <w:szCs w:val="18"/>
              </w:rPr>
            </w:pPr>
            <w:r>
              <w:rPr>
                <w:sz w:val="18"/>
                <w:szCs w:val="18"/>
              </w:rPr>
              <w:t>X</w:t>
            </w:r>
          </w:p>
        </w:tc>
        <w:tc>
          <w:tcPr>
            <w:tcW w:w="457" w:type="dxa"/>
          </w:tcPr>
          <w:p w14:paraId="122CA5E5" w14:textId="77777777" w:rsidR="00384302" w:rsidRPr="00187FE2" w:rsidRDefault="00384302" w:rsidP="00E34A5A">
            <w:pPr>
              <w:rPr>
                <w:sz w:val="18"/>
                <w:szCs w:val="18"/>
              </w:rPr>
            </w:pPr>
            <w:r>
              <w:rPr>
                <w:sz w:val="18"/>
                <w:szCs w:val="18"/>
              </w:rPr>
              <w:t>X</w:t>
            </w:r>
          </w:p>
        </w:tc>
        <w:tc>
          <w:tcPr>
            <w:tcW w:w="456" w:type="dxa"/>
          </w:tcPr>
          <w:p w14:paraId="55E4F61E" w14:textId="77777777" w:rsidR="00384302" w:rsidRPr="00187FE2" w:rsidRDefault="00384302" w:rsidP="00E34A5A">
            <w:pPr>
              <w:rPr>
                <w:sz w:val="18"/>
                <w:szCs w:val="18"/>
              </w:rPr>
            </w:pPr>
            <w:r>
              <w:rPr>
                <w:sz w:val="18"/>
                <w:szCs w:val="18"/>
              </w:rPr>
              <w:t>X</w:t>
            </w:r>
          </w:p>
        </w:tc>
        <w:tc>
          <w:tcPr>
            <w:tcW w:w="457" w:type="dxa"/>
          </w:tcPr>
          <w:p w14:paraId="4BC2B204" w14:textId="77777777" w:rsidR="00384302" w:rsidRPr="00187FE2" w:rsidRDefault="00384302" w:rsidP="00E34A5A">
            <w:pPr>
              <w:rPr>
                <w:sz w:val="18"/>
                <w:szCs w:val="18"/>
              </w:rPr>
            </w:pPr>
          </w:p>
        </w:tc>
        <w:tc>
          <w:tcPr>
            <w:tcW w:w="456" w:type="dxa"/>
          </w:tcPr>
          <w:p w14:paraId="07342A7C" w14:textId="77777777" w:rsidR="00384302" w:rsidRPr="00187FE2" w:rsidRDefault="00384302" w:rsidP="00E34A5A">
            <w:pPr>
              <w:rPr>
                <w:sz w:val="18"/>
                <w:szCs w:val="18"/>
              </w:rPr>
            </w:pPr>
            <w:r>
              <w:rPr>
                <w:sz w:val="18"/>
                <w:szCs w:val="18"/>
              </w:rPr>
              <w:t>X</w:t>
            </w:r>
          </w:p>
        </w:tc>
        <w:tc>
          <w:tcPr>
            <w:tcW w:w="457" w:type="dxa"/>
          </w:tcPr>
          <w:p w14:paraId="774E8127" w14:textId="77777777" w:rsidR="00384302" w:rsidRPr="00187FE2" w:rsidRDefault="00384302" w:rsidP="00E34A5A">
            <w:pPr>
              <w:rPr>
                <w:sz w:val="18"/>
                <w:szCs w:val="18"/>
              </w:rPr>
            </w:pPr>
            <w:r>
              <w:rPr>
                <w:sz w:val="18"/>
                <w:szCs w:val="18"/>
              </w:rPr>
              <w:t>X</w:t>
            </w:r>
          </w:p>
        </w:tc>
        <w:tc>
          <w:tcPr>
            <w:tcW w:w="457" w:type="dxa"/>
          </w:tcPr>
          <w:p w14:paraId="19BDB885" w14:textId="77777777" w:rsidR="00384302" w:rsidRPr="00187FE2" w:rsidRDefault="00384302" w:rsidP="00E34A5A">
            <w:pPr>
              <w:rPr>
                <w:sz w:val="18"/>
                <w:szCs w:val="18"/>
              </w:rPr>
            </w:pPr>
            <w:r>
              <w:rPr>
                <w:sz w:val="18"/>
                <w:szCs w:val="18"/>
              </w:rPr>
              <w:t>X</w:t>
            </w:r>
          </w:p>
        </w:tc>
        <w:tc>
          <w:tcPr>
            <w:tcW w:w="456" w:type="dxa"/>
          </w:tcPr>
          <w:p w14:paraId="1E5C89D4" w14:textId="77777777" w:rsidR="00384302" w:rsidRPr="00187FE2" w:rsidRDefault="00384302" w:rsidP="00E34A5A">
            <w:pPr>
              <w:rPr>
                <w:sz w:val="18"/>
                <w:szCs w:val="18"/>
              </w:rPr>
            </w:pPr>
          </w:p>
        </w:tc>
        <w:tc>
          <w:tcPr>
            <w:tcW w:w="457" w:type="dxa"/>
          </w:tcPr>
          <w:p w14:paraId="5F2056BE" w14:textId="77777777" w:rsidR="00384302" w:rsidRPr="00187FE2" w:rsidRDefault="00384302" w:rsidP="00E34A5A">
            <w:pPr>
              <w:rPr>
                <w:sz w:val="18"/>
                <w:szCs w:val="18"/>
              </w:rPr>
            </w:pPr>
          </w:p>
        </w:tc>
        <w:tc>
          <w:tcPr>
            <w:tcW w:w="456" w:type="dxa"/>
          </w:tcPr>
          <w:p w14:paraId="76AC90DC" w14:textId="77777777" w:rsidR="00384302" w:rsidRPr="00187FE2" w:rsidRDefault="00384302" w:rsidP="00E34A5A">
            <w:pPr>
              <w:rPr>
                <w:sz w:val="18"/>
                <w:szCs w:val="18"/>
              </w:rPr>
            </w:pPr>
            <w:r>
              <w:rPr>
                <w:sz w:val="18"/>
                <w:szCs w:val="18"/>
              </w:rPr>
              <w:t>X</w:t>
            </w:r>
          </w:p>
        </w:tc>
        <w:tc>
          <w:tcPr>
            <w:tcW w:w="457" w:type="dxa"/>
          </w:tcPr>
          <w:p w14:paraId="553E3FF5" w14:textId="77777777" w:rsidR="00384302" w:rsidRPr="00187FE2" w:rsidRDefault="00384302" w:rsidP="00E34A5A">
            <w:pPr>
              <w:rPr>
                <w:sz w:val="18"/>
                <w:szCs w:val="18"/>
              </w:rPr>
            </w:pPr>
            <w:r>
              <w:rPr>
                <w:sz w:val="18"/>
                <w:szCs w:val="18"/>
              </w:rPr>
              <w:t>X</w:t>
            </w:r>
          </w:p>
        </w:tc>
        <w:tc>
          <w:tcPr>
            <w:tcW w:w="457" w:type="dxa"/>
          </w:tcPr>
          <w:p w14:paraId="5028738B" w14:textId="77777777" w:rsidR="00384302" w:rsidRPr="00187FE2" w:rsidRDefault="00384302" w:rsidP="00E34A5A">
            <w:pPr>
              <w:rPr>
                <w:sz w:val="18"/>
                <w:szCs w:val="18"/>
              </w:rPr>
            </w:pPr>
            <w:r w:rsidRPr="005E3E4A">
              <w:rPr>
                <w:sz w:val="18"/>
                <w:szCs w:val="18"/>
              </w:rPr>
              <w:t> </w:t>
            </w:r>
            <w:r>
              <w:rPr>
                <w:sz w:val="18"/>
                <w:szCs w:val="18"/>
              </w:rPr>
              <w:t>X</w:t>
            </w:r>
          </w:p>
        </w:tc>
        <w:tc>
          <w:tcPr>
            <w:tcW w:w="457" w:type="dxa"/>
          </w:tcPr>
          <w:p w14:paraId="3AE577A9" w14:textId="77777777" w:rsidR="00384302" w:rsidRPr="005D4C1A" w:rsidRDefault="00384302" w:rsidP="00E34A5A">
            <w:pPr>
              <w:rPr>
                <w:b/>
                <w:sz w:val="18"/>
                <w:szCs w:val="18"/>
              </w:rPr>
            </w:pPr>
          </w:p>
        </w:tc>
      </w:tr>
      <w:tr w:rsidR="00384302" w:rsidRPr="005D4C1A" w14:paraId="0108577A" w14:textId="77777777" w:rsidTr="00E34A5A">
        <w:trPr>
          <w:trHeight w:val="49"/>
          <w:jc w:val="center"/>
        </w:trPr>
        <w:tc>
          <w:tcPr>
            <w:tcW w:w="1367" w:type="dxa"/>
            <w:vMerge/>
          </w:tcPr>
          <w:p w14:paraId="0F4EFE03" w14:textId="77777777" w:rsidR="00384302" w:rsidRPr="005D4C1A" w:rsidRDefault="00384302" w:rsidP="00E34A5A">
            <w:pPr>
              <w:rPr>
                <w:b/>
                <w:sz w:val="18"/>
                <w:szCs w:val="18"/>
              </w:rPr>
            </w:pPr>
          </w:p>
        </w:tc>
        <w:tc>
          <w:tcPr>
            <w:tcW w:w="1150" w:type="dxa"/>
          </w:tcPr>
          <w:p w14:paraId="64736C90" w14:textId="77777777" w:rsidR="00384302" w:rsidRPr="005C7B23" w:rsidRDefault="00384302" w:rsidP="00E34A5A">
            <w:pPr>
              <w:rPr>
                <w:sz w:val="18"/>
                <w:szCs w:val="18"/>
              </w:rPr>
            </w:pPr>
            <w:r w:rsidRPr="005E3E4A">
              <w:rPr>
                <w:sz w:val="18"/>
                <w:szCs w:val="18"/>
              </w:rPr>
              <w:t xml:space="preserve">CLO3: Illustrate the interplay of language and society. </w:t>
            </w:r>
          </w:p>
        </w:tc>
        <w:tc>
          <w:tcPr>
            <w:tcW w:w="1490" w:type="dxa"/>
          </w:tcPr>
          <w:p w14:paraId="3B18C859" w14:textId="77777777" w:rsidR="00384302" w:rsidRPr="005D4C1A" w:rsidRDefault="00384302" w:rsidP="00E34A5A">
            <w:pPr>
              <w:rPr>
                <w:bCs/>
                <w:sz w:val="18"/>
                <w:szCs w:val="18"/>
              </w:rPr>
            </w:pPr>
            <w:r w:rsidRPr="005E3E4A">
              <w:rPr>
                <w:color w:val="000000"/>
                <w:sz w:val="18"/>
                <w:szCs w:val="18"/>
              </w:rPr>
              <w:t>Appreciate the basic concepts in sociolinguistics</w:t>
            </w:r>
          </w:p>
        </w:tc>
        <w:tc>
          <w:tcPr>
            <w:tcW w:w="1378" w:type="dxa"/>
          </w:tcPr>
          <w:p w14:paraId="40CAD7B9" w14:textId="77777777" w:rsidR="00384302" w:rsidRPr="005D4C1A" w:rsidRDefault="00384302" w:rsidP="00E34A5A">
            <w:pPr>
              <w:rPr>
                <w:b/>
                <w:sz w:val="18"/>
                <w:szCs w:val="18"/>
              </w:rPr>
            </w:pPr>
            <w:r w:rsidRPr="005E3E4A">
              <w:rPr>
                <w:color w:val="000000"/>
                <w:sz w:val="18"/>
                <w:szCs w:val="18"/>
              </w:rPr>
              <w:t xml:space="preserve">Explain in their language how social factors impact language </w:t>
            </w:r>
          </w:p>
        </w:tc>
        <w:tc>
          <w:tcPr>
            <w:tcW w:w="434" w:type="dxa"/>
          </w:tcPr>
          <w:p w14:paraId="40C2A26F" w14:textId="77777777" w:rsidR="00384302" w:rsidRPr="00187FE2" w:rsidRDefault="00384302" w:rsidP="00E34A5A">
            <w:pPr>
              <w:rPr>
                <w:sz w:val="18"/>
                <w:szCs w:val="18"/>
              </w:rPr>
            </w:pPr>
          </w:p>
        </w:tc>
        <w:tc>
          <w:tcPr>
            <w:tcW w:w="446" w:type="dxa"/>
          </w:tcPr>
          <w:p w14:paraId="05DE4815" w14:textId="77777777" w:rsidR="00384302" w:rsidRPr="00187FE2" w:rsidRDefault="00384302" w:rsidP="00E34A5A">
            <w:pPr>
              <w:rPr>
                <w:sz w:val="18"/>
                <w:szCs w:val="18"/>
              </w:rPr>
            </w:pPr>
          </w:p>
        </w:tc>
        <w:tc>
          <w:tcPr>
            <w:tcW w:w="416" w:type="dxa"/>
          </w:tcPr>
          <w:p w14:paraId="3B7FF33E" w14:textId="77777777" w:rsidR="00384302" w:rsidRPr="00187FE2" w:rsidRDefault="00384302" w:rsidP="00E34A5A">
            <w:pPr>
              <w:rPr>
                <w:sz w:val="18"/>
                <w:szCs w:val="18"/>
              </w:rPr>
            </w:pPr>
            <w:r>
              <w:rPr>
                <w:sz w:val="18"/>
                <w:szCs w:val="18"/>
              </w:rPr>
              <w:t>X</w:t>
            </w:r>
          </w:p>
        </w:tc>
        <w:tc>
          <w:tcPr>
            <w:tcW w:w="416" w:type="dxa"/>
          </w:tcPr>
          <w:p w14:paraId="36A37268" w14:textId="77777777" w:rsidR="00384302" w:rsidRPr="00187FE2" w:rsidRDefault="00384302" w:rsidP="00E34A5A">
            <w:pPr>
              <w:rPr>
                <w:sz w:val="18"/>
                <w:szCs w:val="18"/>
              </w:rPr>
            </w:pPr>
            <w:r>
              <w:rPr>
                <w:sz w:val="18"/>
                <w:szCs w:val="18"/>
              </w:rPr>
              <w:t>X</w:t>
            </w:r>
          </w:p>
        </w:tc>
        <w:tc>
          <w:tcPr>
            <w:tcW w:w="416" w:type="dxa"/>
          </w:tcPr>
          <w:p w14:paraId="3768D44D" w14:textId="77777777" w:rsidR="00384302" w:rsidRPr="00187FE2" w:rsidRDefault="00384302" w:rsidP="00E34A5A">
            <w:pPr>
              <w:rPr>
                <w:sz w:val="18"/>
                <w:szCs w:val="18"/>
              </w:rPr>
            </w:pPr>
          </w:p>
        </w:tc>
        <w:tc>
          <w:tcPr>
            <w:tcW w:w="427" w:type="dxa"/>
          </w:tcPr>
          <w:p w14:paraId="4BA5639E" w14:textId="77777777" w:rsidR="00384302" w:rsidRPr="00187FE2" w:rsidRDefault="00384302" w:rsidP="00E34A5A">
            <w:pPr>
              <w:rPr>
                <w:sz w:val="18"/>
                <w:szCs w:val="18"/>
              </w:rPr>
            </w:pPr>
          </w:p>
        </w:tc>
        <w:tc>
          <w:tcPr>
            <w:tcW w:w="456" w:type="dxa"/>
          </w:tcPr>
          <w:p w14:paraId="22EB6F7B" w14:textId="77777777" w:rsidR="00384302" w:rsidRPr="00187FE2" w:rsidRDefault="00384302" w:rsidP="00E34A5A">
            <w:pPr>
              <w:rPr>
                <w:sz w:val="18"/>
                <w:szCs w:val="18"/>
              </w:rPr>
            </w:pPr>
          </w:p>
        </w:tc>
        <w:tc>
          <w:tcPr>
            <w:tcW w:w="457" w:type="dxa"/>
          </w:tcPr>
          <w:p w14:paraId="3D20754F" w14:textId="77777777" w:rsidR="00384302" w:rsidRPr="00187FE2" w:rsidRDefault="00384302" w:rsidP="00E34A5A">
            <w:pPr>
              <w:rPr>
                <w:sz w:val="18"/>
                <w:szCs w:val="18"/>
              </w:rPr>
            </w:pPr>
          </w:p>
        </w:tc>
        <w:tc>
          <w:tcPr>
            <w:tcW w:w="456" w:type="dxa"/>
          </w:tcPr>
          <w:p w14:paraId="2141374F" w14:textId="77777777" w:rsidR="00384302" w:rsidRPr="00187FE2" w:rsidRDefault="00384302" w:rsidP="00E34A5A">
            <w:pPr>
              <w:rPr>
                <w:sz w:val="18"/>
                <w:szCs w:val="18"/>
              </w:rPr>
            </w:pPr>
          </w:p>
        </w:tc>
        <w:tc>
          <w:tcPr>
            <w:tcW w:w="457" w:type="dxa"/>
          </w:tcPr>
          <w:p w14:paraId="5DF3A2D8" w14:textId="77777777" w:rsidR="00384302" w:rsidRPr="00187FE2" w:rsidRDefault="00384302" w:rsidP="00E34A5A">
            <w:pPr>
              <w:rPr>
                <w:sz w:val="18"/>
                <w:szCs w:val="18"/>
              </w:rPr>
            </w:pPr>
            <w:r>
              <w:rPr>
                <w:sz w:val="18"/>
                <w:szCs w:val="18"/>
              </w:rPr>
              <w:t>X</w:t>
            </w:r>
          </w:p>
        </w:tc>
        <w:tc>
          <w:tcPr>
            <w:tcW w:w="457" w:type="dxa"/>
          </w:tcPr>
          <w:p w14:paraId="66BB2DCE" w14:textId="77777777" w:rsidR="00384302" w:rsidRPr="00187FE2" w:rsidRDefault="00384302" w:rsidP="00E34A5A">
            <w:pPr>
              <w:rPr>
                <w:sz w:val="18"/>
                <w:szCs w:val="18"/>
              </w:rPr>
            </w:pPr>
          </w:p>
        </w:tc>
        <w:tc>
          <w:tcPr>
            <w:tcW w:w="456" w:type="dxa"/>
          </w:tcPr>
          <w:p w14:paraId="35D922E9" w14:textId="77777777" w:rsidR="00384302" w:rsidRPr="00187FE2" w:rsidRDefault="00384302" w:rsidP="00E34A5A">
            <w:pPr>
              <w:rPr>
                <w:sz w:val="18"/>
                <w:szCs w:val="18"/>
              </w:rPr>
            </w:pPr>
            <w:r>
              <w:rPr>
                <w:sz w:val="18"/>
                <w:szCs w:val="18"/>
              </w:rPr>
              <w:t>X</w:t>
            </w:r>
          </w:p>
        </w:tc>
        <w:tc>
          <w:tcPr>
            <w:tcW w:w="457" w:type="dxa"/>
          </w:tcPr>
          <w:p w14:paraId="661D0DC6" w14:textId="77777777" w:rsidR="00384302" w:rsidRPr="00187FE2" w:rsidRDefault="00384302" w:rsidP="00E34A5A">
            <w:pPr>
              <w:rPr>
                <w:sz w:val="18"/>
                <w:szCs w:val="18"/>
              </w:rPr>
            </w:pPr>
          </w:p>
        </w:tc>
        <w:tc>
          <w:tcPr>
            <w:tcW w:w="456" w:type="dxa"/>
          </w:tcPr>
          <w:p w14:paraId="03A64990" w14:textId="77777777" w:rsidR="00384302" w:rsidRPr="00187FE2" w:rsidRDefault="00384302" w:rsidP="00E34A5A">
            <w:pPr>
              <w:rPr>
                <w:sz w:val="18"/>
                <w:szCs w:val="18"/>
              </w:rPr>
            </w:pPr>
            <w:r>
              <w:rPr>
                <w:sz w:val="18"/>
                <w:szCs w:val="18"/>
              </w:rPr>
              <w:t>X</w:t>
            </w:r>
          </w:p>
        </w:tc>
        <w:tc>
          <w:tcPr>
            <w:tcW w:w="457" w:type="dxa"/>
          </w:tcPr>
          <w:p w14:paraId="1D60CA9E" w14:textId="77777777" w:rsidR="00384302" w:rsidRPr="00187FE2" w:rsidRDefault="00384302" w:rsidP="00E34A5A">
            <w:pPr>
              <w:rPr>
                <w:sz w:val="18"/>
                <w:szCs w:val="18"/>
              </w:rPr>
            </w:pPr>
            <w:r>
              <w:rPr>
                <w:sz w:val="18"/>
                <w:szCs w:val="18"/>
              </w:rPr>
              <w:t>X</w:t>
            </w:r>
          </w:p>
        </w:tc>
        <w:tc>
          <w:tcPr>
            <w:tcW w:w="457" w:type="dxa"/>
          </w:tcPr>
          <w:p w14:paraId="2549D6CF" w14:textId="77777777" w:rsidR="00384302" w:rsidRPr="00187FE2" w:rsidRDefault="00384302" w:rsidP="00E34A5A">
            <w:pPr>
              <w:rPr>
                <w:sz w:val="18"/>
                <w:szCs w:val="18"/>
              </w:rPr>
            </w:pPr>
            <w:r>
              <w:rPr>
                <w:sz w:val="18"/>
                <w:szCs w:val="18"/>
              </w:rPr>
              <w:t>X</w:t>
            </w:r>
          </w:p>
        </w:tc>
        <w:tc>
          <w:tcPr>
            <w:tcW w:w="456" w:type="dxa"/>
          </w:tcPr>
          <w:p w14:paraId="1CC27AA6" w14:textId="77777777" w:rsidR="00384302" w:rsidRPr="00187FE2" w:rsidRDefault="00384302" w:rsidP="00E34A5A">
            <w:pPr>
              <w:rPr>
                <w:sz w:val="18"/>
                <w:szCs w:val="18"/>
              </w:rPr>
            </w:pPr>
          </w:p>
        </w:tc>
        <w:tc>
          <w:tcPr>
            <w:tcW w:w="457" w:type="dxa"/>
          </w:tcPr>
          <w:p w14:paraId="6BE7F5AA" w14:textId="77777777" w:rsidR="00384302" w:rsidRPr="00187FE2" w:rsidRDefault="00384302" w:rsidP="00E34A5A">
            <w:pPr>
              <w:rPr>
                <w:sz w:val="18"/>
                <w:szCs w:val="18"/>
              </w:rPr>
            </w:pPr>
            <w:r>
              <w:rPr>
                <w:sz w:val="18"/>
                <w:szCs w:val="18"/>
              </w:rPr>
              <w:t>X</w:t>
            </w:r>
          </w:p>
        </w:tc>
        <w:tc>
          <w:tcPr>
            <w:tcW w:w="456" w:type="dxa"/>
          </w:tcPr>
          <w:p w14:paraId="3CC85FE9" w14:textId="77777777" w:rsidR="00384302" w:rsidRPr="00187FE2" w:rsidRDefault="00384302" w:rsidP="00E34A5A">
            <w:pPr>
              <w:rPr>
                <w:sz w:val="18"/>
                <w:szCs w:val="18"/>
              </w:rPr>
            </w:pPr>
            <w:r>
              <w:rPr>
                <w:sz w:val="18"/>
                <w:szCs w:val="18"/>
              </w:rPr>
              <w:t>X</w:t>
            </w:r>
          </w:p>
        </w:tc>
        <w:tc>
          <w:tcPr>
            <w:tcW w:w="457" w:type="dxa"/>
          </w:tcPr>
          <w:p w14:paraId="6E144FDF" w14:textId="77777777" w:rsidR="00384302" w:rsidRPr="00187FE2" w:rsidRDefault="00384302" w:rsidP="00E34A5A">
            <w:pPr>
              <w:rPr>
                <w:sz w:val="18"/>
                <w:szCs w:val="18"/>
              </w:rPr>
            </w:pPr>
            <w:r>
              <w:rPr>
                <w:sz w:val="18"/>
                <w:szCs w:val="18"/>
              </w:rPr>
              <w:t>X</w:t>
            </w:r>
          </w:p>
        </w:tc>
        <w:tc>
          <w:tcPr>
            <w:tcW w:w="457" w:type="dxa"/>
          </w:tcPr>
          <w:p w14:paraId="1C49233D" w14:textId="77777777" w:rsidR="00384302" w:rsidRPr="00187FE2" w:rsidRDefault="00384302" w:rsidP="00E34A5A">
            <w:pPr>
              <w:rPr>
                <w:sz w:val="18"/>
                <w:szCs w:val="18"/>
              </w:rPr>
            </w:pPr>
            <w:r w:rsidRPr="005E3E4A">
              <w:rPr>
                <w:sz w:val="18"/>
                <w:szCs w:val="18"/>
              </w:rPr>
              <w:t> </w:t>
            </w:r>
            <w:r>
              <w:rPr>
                <w:sz w:val="18"/>
                <w:szCs w:val="18"/>
              </w:rPr>
              <w:t>X</w:t>
            </w:r>
          </w:p>
        </w:tc>
        <w:tc>
          <w:tcPr>
            <w:tcW w:w="457" w:type="dxa"/>
          </w:tcPr>
          <w:p w14:paraId="3CD98D23" w14:textId="77777777" w:rsidR="00384302" w:rsidRPr="005D4C1A" w:rsidRDefault="00384302" w:rsidP="00E34A5A">
            <w:pPr>
              <w:rPr>
                <w:b/>
                <w:sz w:val="18"/>
                <w:szCs w:val="18"/>
              </w:rPr>
            </w:pPr>
          </w:p>
        </w:tc>
      </w:tr>
      <w:tr w:rsidR="00384302" w:rsidRPr="005D4C1A" w14:paraId="55690110" w14:textId="77777777" w:rsidTr="00E34A5A">
        <w:trPr>
          <w:trHeight w:val="49"/>
          <w:jc w:val="center"/>
        </w:trPr>
        <w:tc>
          <w:tcPr>
            <w:tcW w:w="1367" w:type="dxa"/>
            <w:vMerge/>
          </w:tcPr>
          <w:p w14:paraId="38109C0B" w14:textId="77777777" w:rsidR="00384302" w:rsidRPr="005D4C1A" w:rsidRDefault="00384302" w:rsidP="00E34A5A">
            <w:pPr>
              <w:rPr>
                <w:b/>
                <w:sz w:val="18"/>
                <w:szCs w:val="18"/>
              </w:rPr>
            </w:pPr>
          </w:p>
        </w:tc>
        <w:tc>
          <w:tcPr>
            <w:tcW w:w="1150" w:type="dxa"/>
          </w:tcPr>
          <w:p w14:paraId="703F18BA" w14:textId="77777777" w:rsidR="00384302" w:rsidRPr="005D4C1A" w:rsidRDefault="00384302" w:rsidP="00E34A5A">
            <w:pPr>
              <w:rPr>
                <w:bCs/>
                <w:sz w:val="18"/>
                <w:szCs w:val="18"/>
              </w:rPr>
            </w:pPr>
            <w:r w:rsidRPr="005E3E4A">
              <w:rPr>
                <w:sz w:val="18"/>
                <w:szCs w:val="18"/>
              </w:rPr>
              <w:t>CLO 4:</w:t>
            </w:r>
            <w:r w:rsidRPr="005E3E4A">
              <w:rPr>
                <w:sz w:val="18"/>
                <w:szCs w:val="18"/>
              </w:rPr>
              <w:tab/>
              <w:t xml:space="preserve"> Classify the nature of classroom discourse.</w:t>
            </w:r>
          </w:p>
        </w:tc>
        <w:tc>
          <w:tcPr>
            <w:tcW w:w="1490" w:type="dxa"/>
          </w:tcPr>
          <w:p w14:paraId="3FA48EDB" w14:textId="77777777" w:rsidR="00384302" w:rsidRPr="005D4C1A" w:rsidRDefault="00384302" w:rsidP="00E34A5A">
            <w:pPr>
              <w:rPr>
                <w:bCs/>
                <w:sz w:val="18"/>
                <w:szCs w:val="18"/>
              </w:rPr>
            </w:pPr>
            <w:r w:rsidRPr="005E3E4A">
              <w:rPr>
                <w:sz w:val="18"/>
                <w:szCs w:val="18"/>
                <w:shd w:val="clear" w:color="auto" w:fill="FFFFFF"/>
              </w:rPr>
              <w:t xml:space="preserve">Examine the nature </w:t>
            </w:r>
            <w:proofErr w:type="gramStart"/>
            <w:r w:rsidRPr="005E3E4A">
              <w:rPr>
                <w:sz w:val="18"/>
                <w:szCs w:val="18"/>
                <w:shd w:val="clear" w:color="auto" w:fill="FFFFFF"/>
              </w:rPr>
              <w:t>of  classroom</w:t>
            </w:r>
            <w:proofErr w:type="gramEnd"/>
            <w:r w:rsidRPr="005E3E4A">
              <w:rPr>
                <w:sz w:val="18"/>
                <w:szCs w:val="18"/>
                <w:shd w:val="clear" w:color="auto" w:fill="FFFFFF"/>
              </w:rPr>
              <w:t xml:space="preserve"> discourse</w:t>
            </w:r>
          </w:p>
        </w:tc>
        <w:tc>
          <w:tcPr>
            <w:tcW w:w="1378" w:type="dxa"/>
          </w:tcPr>
          <w:p w14:paraId="270947FE" w14:textId="77777777" w:rsidR="00384302" w:rsidRPr="005D4C1A" w:rsidRDefault="00384302" w:rsidP="00E34A5A">
            <w:pPr>
              <w:rPr>
                <w:b/>
                <w:sz w:val="18"/>
                <w:szCs w:val="18"/>
              </w:rPr>
            </w:pPr>
            <w:r w:rsidRPr="005E3E4A">
              <w:rPr>
                <w:sz w:val="18"/>
                <w:szCs w:val="18"/>
                <w:shd w:val="clear" w:color="auto" w:fill="FFFFFF"/>
              </w:rPr>
              <w:t>Engage in meaningful classroom discourse</w:t>
            </w:r>
          </w:p>
        </w:tc>
        <w:tc>
          <w:tcPr>
            <w:tcW w:w="434" w:type="dxa"/>
          </w:tcPr>
          <w:p w14:paraId="2A1BAC59" w14:textId="77777777" w:rsidR="00384302" w:rsidRPr="00187FE2" w:rsidRDefault="00384302" w:rsidP="00E34A5A">
            <w:pPr>
              <w:rPr>
                <w:sz w:val="18"/>
                <w:szCs w:val="18"/>
              </w:rPr>
            </w:pPr>
          </w:p>
        </w:tc>
        <w:tc>
          <w:tcPr>
            <w:tcW w:w="446" w:type="dxa"/>
          </w:tcPr>
          <w:p w14:paraId="02AF9A58" w14:textId="77777777" w:rsidR="00384302" w:rsidRPr="00187FE2" w:rsidRDefault="00384302" w:rsidP="00E34A5A">
            <w:pPr>
              <w:rPr>
                <w:sz w:val="18"/>
                <w:szCs w:val="18"/>
              </w:rPr>
            </w:pPr>
          </w:p>
        </w:tc>
        <w:tc>
          <w:tcPr>
            <w:tcW w:w="416" w:type="dxa"/>
          </w:tcPr>
          <w:p w14:paraId="25C0C470" w14:textId="77777777" w:rsidR="00384302" w:rsidRPr="00187FE2" w:rsidRDefault="00384302" w:rsidP="00E34A5A">
            <w:pPr>
              <w:rPr>
                <w:sz w:val="18"/>
                <w:szCs w:val="18"/>
              </w:rPr>
            </w:pPr>
          </w:p>
        </w:tc>
        <w:tc>
          <w:tcPr>
            <w:tcW w:w="416" w:type="dxa"/>
          </w:tcPr>
          <w:p w14:paraId="6F3CC571" w14:textId="77777777" w:rsidR="00384302" w:rsidRPr="00187FE2" w:rsidRDefault="00384302" w:rsidP="00E34A5A">
            <w:pPr>
              <w:rPr>
                <w:sz w:val="18"/>
                <w:szCs w:val="18"/>
              </w:rPr>
            </w:pPr>
            <w:r>
              <w:rPr>
                <w:sz w:val="18"/>
                <w:szCs w:val="18"/>
              </w:rPr>
              <w:t>X</w:t>
            </w:r>
          </w:p>
        </w:tc>
        <w:tc>
          <w:tcPr>
            <w:tcW w:w="416" w:type="dxa"/>
          </w:tcPr>
          <w:p w14:paraId="096F7F35" w14:textId="77777777" w:rsidR="00384302" w:rsidRPr="00187FE2" w:rsidRDefault="00384302" w:rsidP="00E34A5A">
            <w:pPr>
              <w:rPr>
                <w:sz w:val="18"/>
                <w:szCs w:val="18"/>
              </w:rPr>
            </w:pPr>
            <w:r>
              <w:rPr>
                <w:sz w:val="18"/>
                <w:szCs w:val="18"/>
              </w:rPr>
              <w:t>X</w:t>
            </w:r>
          </w:p>
        </w:tc>
        <w:tc>
          <w:tcPr>
            <w:tcW w:w="427" w:type="dxa"/>
          </w:tcPr>
          <w:p w14:paraId="156FD12C" w14:textId="77777777" w:rsidR="00384302" w:rsidRPr="00187FE2" w:rsidRDefault="00384302" w:rsidP="00E34A5A">
            <w:pPr>
              <w:rPr>
                <w:sz w:val="18"/>
                <w:szCs w:val="18"/>
              </w:rPr>
            </w:pPr>
          </w:p>
        </w:tc>
        <w:tc>
          <w:tcPr>
            <w:tcW w:w="456" w:type="dxa"/>
          </w:tcPr>
          <w:p w14:paraId="7DB8524F" w14:textId="77777777" w:rsidR="00384302" w:rsidRPr="00187FE2" w:rsidRDefault="00384302" w:rsidP="00E34A5A">
            <w:pPr>
              <w:rPr>
                <w:sz w:val="18"/>
                <w:szCs w:val="18"/>
              </w:rPr>
            </w:pPr>
            <w:r w:rsidRPr="00187FE2">
              <w:rPr>
                <w:sz w:val="18"/>
                <w:szCs w:val="18"/>
              </w:rPr>
              <w:t>X</w:t>
            </w:r>
          </w:p>
        </w:tc>
        <w:tc>
          <w:tcPr>
            <w:tcW w:w="457" w:type="dxa"/>
          </w:tcPr>
          <w:p w14:paraId="233A8BEC" w14:textId="77777777" w:rsidR="00384302" w:rsidRPr="00187FE2" w:rsidRDefault="00384302" w:rsidP="00E34A5A">
            <w:pPr>
              <w:rPr>
                <w:sz w:val="18"/>
                <w:szCs w:val="18"/>
              </w:rPr>
            </w:pPr>
            <w:r w:rsidRPr="00187FE2">
              <w:rPr>
                <w:sz w:val="18"/>
                <w:szCs w:val="18"/>
              </w:rPr>
              <w:t>X</w:t>
            </w:r>
          </w:p>
        </w:tc>
        <w:tc>
          <w:tcPr>
            <w:tcW w:w="456" w:type="dxa"/>
          </w:tcPr>
          <w:p w14:paraId="1816B3E1" w14:textId="77777777" w:rsidR="00384302" w:rsidRPr="00187FE2" w:rsidRDefault="00384302" w:rsidP="00E34A5A">
            <w:pPr>
              <w:rPr>
                <w:sz w:val="18"/>
                <w:szCs w:val="18"/>
              </w:rPr>
            </w:pPr>
          </w:p>
        </w:tc>
        <w:tc>
          <w:tcPr>
            <w:tcW w:w="457" w:type="dxa"/>
          </w:tcPr>
          <w:p w14:paraId="39FF7BBB" w14:textId="77777777" w:rsidR="00384302" w:rsidRPr="00187FE2" w:rsidRDefault="00384302" w:rsidP="00E34A5A">
            <w:pPr>
              <w:rPr>
                <w:sz w:val="18"/>
                <w:szCs w:val="18"/>
              </w:rPr>
            </w:pPr>
            <w:r w:rsidRPr="00187FE2">
              <w:rPr>
                <w:sz w:val="18"/>
                <w:szCs w:val="18"/>
              </w:rPr>
              <w:t>X</w:t>
            </w:r>
          </w:p>
        </w:tc>
        <w:tc>
          <w:tcPr>
            <w:tcW w:w="457" w:type="dxa"/>
          </w:tcPr>
          <w:p w14:paraId="193A893B" w14:textId="77777777" w:rsidR="00384302" w:rsidRPr="00187FE2" w:rsidRDefault="00384302" w:rsidP="00E34A5A">
            <w:pPr>
              <w:rPr>
                <w:sz w:val="18"/>
                <w:szCs w:val="18"/>
              </w:rPr>
            </w:pPr>
            <w:r w:rsidRPr="00187FE2">
              <w:rPr>
                <w:sz w:val="18"/>
                <w:szCs w:val="18"/>
              </w:rPr>
              <w:t>X</w:t>
            </w:r>
          </w:p>
        </w:tc>
        <w:tc>
          <w:tcPr>
            <w:tcW w:w="456" w:type="dxa"/>
          </w:tcPr>
          <w:p w14:paraId="75AF5D2B" w14:textId="77777777" w:rsidR="00384302" w:rsidRPr="00187FE2" w:rsidRDefault="00384302" w:rsidP="00E34A5A">
            <w:pPr>
              <w:rPr>
                <w:sz w:val="18"/>
                <w:szCs w:val="18"/>
              </w:rPr>
            </w:pPr>
            <w:r w:rsidRPr="00187FE2">
              <w:rPr>
                <w:sz w:val="18"/>
                <w:szCs w:val="18"/>
              </w:rPr>
              <w:t>X</w:t>
            </w:r>
          </w:p>
        </w:tc>
        <w:tc>
          <w:tcPr>
            <w:tcW w:w="457" w:type="dxa"/>
          </w:tcPr>
          <w:p w14:paraId="6396386D" w14:textId="77777777" w:rsidR="00384302" w:rsidRPr="00187FE2" w:rsidRDefault="00384302" w:rsidP="00E34A5A">
            <w:pPr>
              <w:rPr>
                <w:sz w:val="18"/>
                <w:szCs w:val="18"/>
              </w:rPr>
            </w:pPr>
            <w:r w:rsidRPr="00187FE2">
              <w:rPr>
                <w:sz w:val="18"/>
                <w:szCs w:val="18"/>
              </w:rPr>
              <w:t>X</w:t>
            </w:r>
          </w:p>
        </w:tc>
        <w:tc>
          <w:tcPr>
            <w:tcW w:w="456" w:type="dxa"/>
          </w:tcPr>
          <w:p w14:paraId="14FF868A" w14:textId="77777777" w:rsidR="00384302" w:rsidRPr="00187FE2" w:rsidRDefault="00384302" w:rsidP="00E34A5A">
            <w:pPr>
              <w:rPr>
                <w:sz w:val="18"/>
                <w:szCs w:val="18"/>
              </w:rPr>
            </w:pPr>
          </w:p>
        </w:tc>
        <w:tc>
          <w:tcPr>
            <w:tcW w:w="457" w:type="dxa"/>
          </w:tcPr>
          <w:p w14:paraId="29D926EA" w14:textId="77777777" w:rsidR="00384302" w:rsidRPr="00187FE2" w:rsidRDefault="00384302" w:rsidP="00E34A5A">
            <w:pPr>
              <w:rPr>
                <w:sz w:val="18"/>
                <w:szCs w:val="18"/>
              </w:rPr>
            </w:pPr>
            <w:r w:rsidRPr="00187FE2">
              <w:rPr>
                <w:sz w:val="18"/>
                <w:szCs w:val="18"/>
              </w:rPr>
              <w:t>X</w:t>
            </w:r>
          </w:p>
        </w:tc>
        <w:tc>
          <w:tcPr>
            <w:tcW w:w="457" w:type="dxa"/>
          </w:tcPr>
          <w:p w14:paraId="0AB69D20" w14:textId="77777777" w:rsidR="00384302" w:rsidRPr="00187FE2" w:rsidRDefault="00384302" w:rsidP="00E34A5A">
            <w:pPr>
              <w:rPr>
                <w:sz w:val="18"/>
                <w:szCs w:val="18"/>
              </w:rPr>
            </w:pPr>
            <w:r w:rsidRPr="00187FE2">
              <w:rPr>
                <w:sz w:val="18"/>
                <w:szCs w:val="18"/>
              </w:rPr>
              <w:t>X</w:t>
            </w:r>
          </w:p>
        </w:tc>
        <w:tc>
          <w:tcPr>
            <w:tcW w:w="456" w:type="dxa"/>
          </w:tcPr>
          <w:p w14:paraId="1AB69E5B" w14:textId="77777777" w:rsidR="00384302" w:rsidRPr="00187FE2" w:rsidRDefault="00384302" w:rsidP="00E34A5A">
            <w:pPr>
              <w:rPr>
                <w:sz w:val="18"/>
                <w:szCs w:val="18"/>
              </w:rPr>
            </w:pPr>
          </w:p>
        </w:tc>
        <w:tc>
          <w:tcPr>
            <w:tcW w:w="457" w:type="dxa"/>
          </w:tcPr>
          <w:p w14:paraId="6AE5D8B4" w14:textId="77777777" w:rsidR="00384302" w:rsidRPr="00187FE2" w:rsidRDefault="00384302" w:rsidP="00E34A5A">
            <w:pPr>
              <w:rPr>
                <w:sz w:val="18"/>
                <w:szCs w:val="18"/>
              </w:rPr>
            </w:pPr>
          </w:p>
        </w:tc>
        <w:tc>
          <w:tcPr>
            <w:tcW w:w="456" w:type="dxa"/>
          </w:tcPr>
          <w:p w14:paraId="0EB774D1" w14:textId="77777777" w:rsidR="00384302" w:rsidRPr="00187FE2" w:rsidRDefault="00384302" w:rsidP="00E34A5A">
            <w:pPr>
              <w:rPr>
                <w:sz w:val="18"/>
                <w:szCs w:val="18"/>
              </w:rPr>
            </w:pPr>
            <w:r w:rsidRPr="00187FE2">
              <w:rPr>
                <w:sz w:val="18"/>
                <w:szCs w:val="18"/>
              </w:rPr>
              <w:t>X</w:t>
            </w:r>
          </w:p>
        </w:tc>
        <w:tc>
          <w:tcPr>
            <w:tcW w:w="457" w:type="dxa"/>
          </w:tcPr>
          <w:p w14:paraId="2F09407B" w14:textId="77777777" w:rsidR="00384302" w:rsidRPr="00187FE2" w:rsidRDefault="00384302" w:rsidP="00E34A5A">
            <w:pPr>
              <w:rPr>
                <w:sz w:val="18"/>
                <w:szCs w:val="18"/>
              </w:rPr>
            </w:pPr>
            <w:r w:rsidRPr="00187FE2">
              <w:rPr>
                <w:sz w:val="18"/>
                <w:szCs w:val="18"/>
              </w:rPr>
              <w:t>X</w:t>
            </w:r>
          </w:p>
        </w:tc>
        <w:tc>
          <w:tcPr>
            <w:tcW w:w="457" w:type="dxa"/>
          </w:tcPr>
          <w:p w14:paraId="10FB7E43" w14:textId="77777777" w:rsidR="00384302" w:rsidRPr="00187FE2" w:rsidRDefault="00384302" w:rsidP="00E34A5A">
            <w:pPr>
              <w:rPr>
                <w:sz w:val="18"/>
                <w:szCs w:val="18"/>
              </w:rPr>
            </w:pPr>
          </w:p>
        </w:tc>
        <w:tc>
          <w:tcPr>
            <w:tcW w:w="457" w:type="dxa"/>
          </w:tcPr>
          <w:p w14:paraId="1B278012" w14:textId="77777777" w:rsidR="00384302" w:rsidRPr="005D4C1A" w:rsidRDefault="00384302" w:rsidP="00E34A5A">
            <w:pPr>
              <w:rPr>
                <w:b/>
                <w:sz w:val="18"/>
                <w:szCs w:val="18"/>
              </w:rPr>
            </w:pPr>
          </w:p>
        </w:tc>
      </w:tr>
      <w:tr w:rsidR="00384302" w:rsidRPr="005D4C1A" w14:paraId="7BB39459" w14:textId="77777777" w:rsidTr="00E34A5A">
        <w:trPr>
          <w:trHeight w:val="49"/>
          <w:jc w:val="center"/>
        </w:trPr>
        <w:tc>
          <w:tcPr>
            <w:tcW w:w="1367" w:type="dxa"/>
            <w:vMerge/>
          </w:tcPr>
          <w:p w14:paraId="385AAA70" w14:textId="77777777" w:rsidR="00384302" w:rsidRPr="005D4C1A" w:rsidRDefault="00384302" w:rsidP="00E34A5A">
            <w:pPr>
              <w:rPr>
                <w:b/>
                <w:sz w:val="18"/>
                <w:szCs w:val="18"/>
              </w:rPr>
            </w:pPr>
          </w:p>
        </w:tc>
        <w:tc>
          <w:tcPr>
            <w:tcW w:w="1150" w:type="dxa"/>
          </w:tcPr>
          <w:p w14:paraId="09496C8C" w14:textId="77777777" w:rsidR="00384302" w:rsidRPr="005C7B23" w:rsidRDefault="00384302" w:rsidP="00E34A5A">
            <w:pPr>
              <w:rPr>
                <w:sz w:val="18"/>
                <w:szCs w:val="18"/>
              </w:rPr>
            </w:pPr>
            <w:r w:rsidRPr="005E3E4A">
              <w:rPr>
                <w:sz w:val="18"/>
                <w:szCs w:val="18"/>
              </w:rPr>
              <w:t>CLO 5:</w:t>
            </w:r>
            <w:r w:rsidRPr="005E3E4A">
              <w:rPr>
                <w:sz w:val="18"/>
                <w:szCs w:val="18"/>
              </w:rPr>
              <w:tab/>
              <w:t xml:space="preserve"> Develop strategies for using effective communication in the classroom. </w:t>
            </w:r>
          </w:p>
        </w:tc>
        <w:tc>
          <w:tcPr>
            <w:tcW w:w="1490" w:type="dxa"/>
          </w:tcPr>
          <w:p w14:paraId="60D5F2E0" w14:textId="77777777" w:rsidR="00384302" w:rsidRPr="005D4C1A" w:rsidRDefault="00384302" w:rsidP="00E34A5A">
            <w:pPr>
              <w:rPr>
                <w:bCs/>
                <w:sz w:val="18"/>
                <w:szCs w:val="18"/>
              </w:rPr>
            </w:pPr>
            <w:r w:rsidRPr="005E3E4A">
              <w:rPr>
                <w:color w:val="000000"/>
                <w:sz w:val="18"/>
                <w:szCs w:val="18"/>
              </w:rPr>
              <w:t>Develop insight on essentials of effective communication in the classroom</w:t>
            </w:r>
          </w:p>
        </w:tc>
        <w:tc>
          <w:tcPr>
            <w:tcW w:w="1378" w:type="dxa"/>
          </w:tcPr>
          <w:p w14:paraId="0AD3682D" w14:textId="77777777" w:rsidR="00384302" w:rsidRPr="005D4C1A" w:rsidRDefault="00384302" w:rsidP="00E34A5A">
            <w:pPr>
              <w:rPr>
                <w:b/>
                <w:sz w:val="18"/>
                <w:szCs w:val="18"/>
              </w:rPr>
            </w:pPr>
            <w:r w:rsidRPr="005E3E4A">
              <w:rPr>
                <w:color w:val="000000"/>
                <w:sz w:val="18"/>
                <w:szCs w:val="18"/>
              </w:rPr>
              <w:t>Display their communication skills in written and verbal forms.</w:t>
            </w:r>
          </w:p>
        </w:tc>
        <w:tc>
          <w:tcPr>
            <w:tcW w:w="434" w:type="dxa"/>
          </w:tcPr>
          <w:p w14:paraId="6B502FEE" w14:textId="77777777" w:rsidR="00384302" w:rsidRPr="00187FE2" w:rsidRDefault="00384302" w:rsidP="00E34A5A">
            <w:pPr>
              <w:rPr>
                <w:sz w:val="18"/>
                <w:szCs w:val="18"/>
              </w:rPr>
            </w:pPr>
          </w:p>
        </w:tc>
        <w:tc>
          <w:tcPr>
            <w:tcW w:w="446" w:type="dxa"/>
          </w:tcPr>
          <w:p w14:paraId="7E4BB664" w14:textId="77777777" w:rsidR="00384302" w:rsidRPr="00187FE2" w:rsidRDefault="00384302" w:rsidP="00E34A5A">
            <w:pPr>
              <w:rPr>
                <w:sz w:val="18"/>
                <w:szCs w:val="18"/>
              </w:rPr>
            </w:pPr>
          </w:p>
        </w:tc>
        <w:tc>
          <w:tcPr>
            <w:tcW w:w="416" w:type="dxa"/>
          </w:tcPr>
          <w:p w14:paraId="39A12120" w14:textId="77777777" w:rsidR="00384302" w:rsidRPr="00187FE2" w:rsidRDefault="00384302" w:rsidP="00E34A5A">
            <w:pPr>
              <w:rPr>
                <w:sz w:val="18"/>
                <w:szCs w:val="18"/>
              </w:rPr>
            </w:pPr>
          </w:p>
        </w:tc>
        <w:tc>
          <w:tcPr>
            <w:tcW w:w="416" w:type="dxa"/>
          </w:tcPr>
          <w:p w14:paraId="758099C5" w14:textId="77777777" w:rsidR="00384302" w:rsidRPr="00187FE2" w:rsidRDefault="00384302" w:rsidP="00E34A5A">
            <w:pPr>
              <w:rPr>
                <w:sz w:val="18"/>
                <w:szCs w:val="18"/>
              </w:rPr>
            </w:pPr>
            <w:r>
              <w:rPr>
                <w:sz w:val="18"/>
                <w:szCs w:val="18"/>
              </w:rPr>
              <w:t>X</w:t>
            </w:r>
          </w:p>
        </w:tc>
        <w:tc>
          <w:tcPr>
            <w:tcW w:w="416" w:type="dxa"/>
          </w:tcPr>
          <w:p w14:paraId="61980FE7" w14:textId="77777777" w:rsidR="00384302" w:rsidRPr="00187FE2" w:rsidRDefault="00384302" w:rsidP="00E34A5A">
            <w:pPr>
              <w:rPr>
                <w:sz w:val="18"/>
                <w:szCs w:val="18"/>
              </w:rPr>
            </w:pPr>
            <w:r>
              <w:rPr>
                <w:sz w:val="18"/>
                <w:szCs w:val="18"/>
              </w:rPr>
              <w:t>X</w:t>
            </w:r>
          </w:p>
        </w:tc>
        <w:tc>
          <w:tcPr>
            <w:tcW w:w="427" w:type="dxa"/>
          </w:tcPr>
          <w:p w14:paraId="21A6FC24" w14:textId="77777777" w:rsidR="00384302" w:rsidRPr="00187FE2" w:rsidRDefault="00384302" w:rsidP="00E34A5A">
            <w:pPr>
              <w:rPr>
                <w:sz w:val="18"/>
                <w:szCs w:val="18"/>
              </w:rPr>
            </w:pPr>
          </w:p>
        </w:tc>
        <w:tc>
          <w:tcPr>
            <w:tcW w:w="456" w:type="dxa"/>
          </w:tcPr>
          <w:p w14:paraId="1E23C826" w14:textId="77777777" w:rsidR="00384302" w:rsidRPr="00187FE2" w:rsidRDefault="00384302" w:rsidP="00E34A5A">
            <w:pPr>
              <w:rPr>
                <w:sz w:val="18"/>
                <w:szCs w:val="18"/>
              </w:rPr>
            </w:pPr>
          </w:p>
        </w:tc>
        <w:tc>
          <w:tcPr>
            <w:tcW w:w="457" w:type="dxa"/>
          </w:tcPr>
          <w:p w14:paraId="5DC20FD4" w14:textId="77777777" w:rsidR="00384302" w:rsidRPr="00187FE2" w:rsidRDefault="00384302" w:rsidP="00E34A5A">
            <w:pPr>
              <w:rPr>
                <w:sz w:val="18"/>
                <w:szCs w:val="18"/>
              </w:rPr>
            </w:pPr>
          </w:p>
        </w:tc>
        <w:tc>
          <w:tcPr>
            <w:tcW w:w="456" w:type="dxa"/>
          </w:tcPr>
          <w:p w14:paraId="78E6106E" w14:textId="77777777" w:rsidR="00384302" w:rsidRPr="00187FE2" w:rsidRDefault="00384302" w:rsidP="00E34A5A">
            <w:pPr>
              <w:rPr>
                <w:sz w:val="18"/>
                <w:szCs w:val="18"/>
              </w:rPr>
            </w:pPr>
          </w:p>
        </w:tc>
        <w:tc>
          <w:tcPr>
            <w:tcW w:w="457" w:type="dxa"/>
          </w:tcPr>
          <w:p w14:paraId="2D1132B0" w14:textId="77777777" w:rsidR="00384302" w:rsidRPr="00187FE2" w:rsidRDefault="00384302" w:rsidP="00E34A5A">
            <w:pPr>
              <w:rPr>
                <w:sz w:val="18"/>
                <w:szCs w:val="18"/>
              </w:rPr>
            </w:pPr>
            <w:r>
              <w:rPr>
                <w:sz w:val="18"/>
                <w:szCs w:val="18"/>
              </w:rPr>
              <w:t>X</w:t>
            </w:r>
          </w:p>
        </w:tc>
        <w:tc>
          <w:tcPr>
            <w:tcW w:w="457" w:type="dxa"/>
          </w:tcPr>
          <w:p w14:paraId="07D264FB" w14:textId="77777777" w:rsidR="00384302" w:rsidRPr="00187FE2" w:rsidRDefault="00384302" w:rsidP="00E34A5A">
            <w:pPr>
              <w:rPr>
                <w:sz w:val="18"/>
                <w:szCs w:val="18"/>
              </w:rPr>
            </w:pPr>
            <w:r>
              <w:rPr>
                <w:sz w:val="18"/>
                <w:szCs w:val="18"/>
              </w:rPr>
              <w:t>X</w:t>
            </w:r>
          </w:p>
        </w:tc>
        <w:tc>
          <w:tcPr>
            <w:tcW w:w="456" w:type="dxa"/>
          </w:tcPr>
          <w:p w14:paraId="2D7898E6" w14:textId="77777777" w:rsidR="00384302" w:rsidRPr="00187FE2" w:rsidRDefault="00384302" w:rsidP="00E34A5A">
            <w:pPr>
              <w:rPr>
                <w:sz w:val="18"/>
                <w:szCs w:val="18"/>
              </w:rPr>
            </w:pPr>
            <w:r>
              <w:rPr>
                <w:sz w:val="18"/>
                <w:szCs w:val="18"/>
              </w:rPr>
              <w:t>X</w:t>
            </w:r>
          </w:p>
        </w:tc>
        <w:tc>
          <w:tcPr>
            <w:tcW w:w="457" w:type="dxa"/>
          </w:tcPr>
          <w:p w14:paraId="068E6D60" w14:textId="77777777" w:rsidR="00384302" w:rsidRPr="00187FE2" w:rsidRDefault="00384302" w:rsidP="00E34A5A">
            <w:pPr>
              <w:rPr>
                <w:sz w:val="18"/>
                <w:szCs w:val="18"/>
              </w:rPr>
            </w:pPr>
            <w:r>
              <w:rPr>
                <w:sz w:val="18"/>
                <w:szCs w:val="18"/>
              </w:rPr>
              <w:t>X</w:t>
            </w:r>
          </w:p>
        </w:tc>
        <w:tc>
          <w:tcPr>
            <w:tcW w:w="456" w:type="dxa"/>
          </w:tcPr>
          <w:p w14:paraId="2106A9BC" w14:textId="77777777" w:rsidR="00384302" w:rsidRPr="00187FE2" w:rsidRDefault="00384302" w:rsidP="00E34A5A">
            <w:pPr>
              <w:rPr>
                <w:sz w:val="18"/>
                <w:szCs w:val="18"/>
              </w:rPr>
            </w:pPr>
            <w:r>
              <w:rPr>
                <w:sz w:val="18"/>
                <w:szCs w:val="18"/>
              </w:rPr>
              <w:t>X</w:t>
            </w:r>
          </w:p>
        </w:tc>
        <w:tc>
          <w:tcPr>
            <w:tcW w:w="457" w:type="dxa"/>
          </w:tcPr>
          <w:p w14:paraId="17AA4B12" w14:textId="77777777" w:rsidR="00384302" w:rsidRPr="00187FE2" w:rsidRDefault="00384302" w:rsidP="00E34A5A">
            <w:pPr>
              <w:rPr>
                <w:sz w:val="18"/>
                <w:szCs w:val="18"/>
              </w:rPr>
            </w:pPr>
          </w:p>
        </w:tc>
        <w:tc>
          <w:tcPr>
            <w:tcW w:w="457" w:type="dxa"/>
          </w:tcPr>
          <w:p w14:paraId="7B0EA6BC" w14:textId="77777777" w:rsidR="00384302" w:rsidRPr="00187FE2" w:rsidRDefault="00384302" w:rsidP="00E34A5A">
            <w:pPr>
              <w:rPr>
                <w:sz w:val="18"/>
                <w:szCs w:val="18"/>
              </w:rPr>
            </w:pPr>
            <w:r>
              <w:rPr>
                <w:sz w:val="18"/>
                <w:szCs w:val="18"/>
              </w:rPr>
              <w:t>X</w:t>
            </w:r>
          </w:p>
        </w:tc>
        <w:tc>
          <w:tcPr>
            <w:tcW w:w="456" w:type="dxa"/>
          </w:tcPr>
          <w:p w14:paraId="7C1F7926" w14:textId="77777777" w:rsidR="00384302" w:rsidRPr="00187FE2" w:rsidRDefault="00384302" w:rsidP="00E34A5A">
            <w:pPr>
              <w:rPr>
                <w:sz w:val="18"/>
                <w:szCs w:val="18"/>
              </w:rPr>
            </w:pPr>
            <w:r>
              <w:rPr>
                <w:sz w:val="18"/>
                <w:szCs w:val="18"/>
              </w:rPr>
              <w:t>X</w:t>
            </w:r>
          </w:p>
        </w:tc>
        <w:tc>
          <w:tcPr>
            <w:tcW w:w="457" w:type="dxa"/>
          </w:tcPr>
          <w:p w14:paraId="5E779493" w14:textId="77777777" w:rsidR="00384302" w:rsidRPr="00187FE2" w:rsidRDefault="00384302" w:rsidP="00E34A5A">
            <w:pPr>
              <w:rPr>
                <w:sz w:val="18"/>
                <w:szCs w:val="18"/>
              </w:rPr>
            </w:pPr>
            <w:r>
              <w:rPr>
                <w:sz w:val="18"/>
                <w:szCs w:val="18"/>
              </w:rPr>
              <w:t>X</w:t>
            </w:r>
          </w:p>
        </w:tc>
        <w:tc>
          <w:tcPr>
            <w:tcW w:w="456" w:type="dxa"/>
          </w:tcPr>
          <w:p w14:paraId="2C8BA94A" w14:textId="77777777" w:rsidR="00384302" w:rsidRPr="00187FE2" w:rsidRDefault="00384302" w:rsidP="00E34A5A">
            <w:pPr>
              <w:rPr>
                <w:sz w:val="18"/>
                <w:szCs w:val="18"/>
              </w:rPr>
            </w:pPr>
            <w:r>
              <w:rPr>
                <w:sz w:val="18"/>
                <w:szCs w:val="18"/>
              </w:rPr>
              <w:t>X</w:t>
            </w:r>
          </w:p>
        </w:tc>
        <w:tc>
          <w:tcPr>
            <w:tcW w:w="457" w:type="dxa"/>
          </w:tcPr>
          <w:p w14:paraId="04EA4637" w14:textId="77777777" w:rsidR="00384302" w:rsidRPr="00187FE2" w:rsidRDefault="00384302" w:rsidP="00E34A5A">
            <w:pPr>
              <w:rPr>
                <w:sz w:val="18"/>
                <w:szCs w:val="18"/>
              </w:rPr>
            </w:pPr>
            <w:r>
              <w:rPr>
                <w:sz w:val="18"/>
                <w:szCs w:val="18"/>
              </w:rPr>
              <w:t>X</w:t>
            </w:r>
          </w:p>
        </w:tc>
        <w:tc>
          <w:tcPr>
            <w:tcW w:w="457" w:type="dxa"/>
          </w:tcPr>
          <w:p w14:paraId="2A9466A7" w14:textId="77777777" w:rsidR="00384302" w:rsidRPr="005E3E4A" w:rsidRDefault="00384302" w:rsidP="00E34A5A">
            <w:pPr>
              <w:jc w:val="center"/>
              <w:textAlignment w:val="baseline"/>
              <w:rPr>
                <w:sz w:val="18"/>
                <w:szCs w:val="18"/>
              </w:rPr>
            </w:pPr>
            <w:r w:rsidRPr="005E3E4A">
              <w:rPr>
                <w:sz w:val="18"/>
                <w:szCs w:val="18"/>
              </w:rPr>
              <w:t> </w:t>
            </w:r>
          </w:p>
          <w:p w14:paraId="1A32D0C3" w14:textId="77777777" w:rsidR="00384302" w:rsidRPr="00187FE2" w:rsidRDefault="00384302" w:rsidP="00E34A5A">
            <w:pPr>
              <w:rPr>
                <w:sz w:val="18"/>
                <w:szCs w:val="18"/>
              </w:rPr>
            </w:pPr>
            <w:r w:rsidRPr="005E3E4A">
              <w:rPr>
                <w:sz w:val="18"/>
                <w:szCs w:val="18"/>
              </w:rPr>
              <w:t>  </w:t>
            </w:r>
            <w:r>
              <w:rPr>
                <w:sz w:val="18"/>
                <w:szCs w:val="18"/>
              </w:rPr>
              <w:t>X</w:t>
            </w:r>
          </w:p>
        </w:tc>
        <w:tc>
          <w:tcPr>
            <w:tcW w:w="457" w:type="dxa"/>
          </w:tcPr>
          <w:p w14:paraId="2A7F963E" w14:textId="77777777" w:rsidR="00384302" w:rsidRPr="005D4C1A" w:rsidRDefault="00384302" w:rsidP="00E34A5A">
            <w:pPr>
              <w:rPr>
                <w:b/>
                <w:sz w:val="18"/>
                <w:szCs w:val="18"/>
              </w:rPr>
            </w:pPr>
          </w:p>
        </w:tc>
      </w:tr>
      <w:tr w:rsidR="00384302" w:rsidRPr="005D4C1A" w14:paraId="07430BE5" w14:textId="77777777" w:rsidTr="00E34A5A">
        <w:trPr>
          <w:trHeight w:val="49"/>
          <w:jc w:val="center"/>
        </w:trPr>
        <w:tc>
          <w:tcPr>
            <w:tcW w:w="1367" w:type="dxa"/>
            <w:vMerge/>
          </w:tcPr>
          <w:p w14:paraId="334F13A4" w14:textId="77777777" w:rsidR="00384302" w:rsidRPr="005D4C1A" w:rsidRDefault="00384302" w:rsidP="00E34A5A">
            <w:pPr>
              <w:rPr>
                <w:b/>
                <w:sz w:val="18"/>
                <w:szCs w:val="18"/>
              </w:rPr>
            </w:pPr>
          </w:p>
        </w:tc>
        <w:tc>
          <w:tcPr>
            <w:tcW w:w="1150" w:type="dxa"/>
          </w:tcPr>
          <w:p w14:paraId="7BB15769" w14:textId="77777777" w:rsidR="00384302" w:rsidRPr="005C7B23" w:rsidRDefault="00384302" w:rsidP="00E34A5A">
            <w:pPr>
              <w:rPr>
                <w:sz w:val="18"/>
                <w:szCs w:val="18"/>
              </w:rPr>
            </w:pPr>
            <w:r w:rsidRPr="005E3E4A">
              <w:rPr>
                <w:sz w:val="18"/>
                <w:szCs w:val="18"/>
              </w:rPr>
              <w:t>CLO 6: Develop qualities and competencies to effectively manage a multilingual classroom.</w:t>
            </w:r>
          </w:p>
        </w:tc>
        <w:tc>
          <w:tcPr>
            <w:tcW w:w="1490" w:type="dxa"/>
          </w:tcPr>
          <w:p w14:paraId="5D73595E" w14:textId="77777777" w:rsidR="00384302" w:rsidRPr="005D4C1A" w:rsidRDefault="00384302" w:rsidP="00E34A5A">
            <w:pPr>
              <w:rPr>
                <w:bCs/>
                <w:sz w:val="18"/>
                <w:szCs w:val="18"/>
              </w:rPr>
            </w:pPr>
            <w:r w:rsidRPr="005E3E4A">
              <w:rPr>
                <w:sz w:val="18"/>
                <w:szCs w:val="18"/>
                <w:shd w:val="clear" w:color="auto" w:fill="FFFFFF"/>
              </w:rPr>
              <w:t>Acquire understanding on the nature of activities /strategies to be planned for promoting balanced bilinguals in Indian classrooms</w:t>
            </w:r>
          </w:p>
        </w:tc>
        <w:tc>
          <w:tcPr>
            <w:tcW w:w="1378" w:type="dxa"/>
          </w:tcPr>
          <w:p w14:paraId="2D385FAA" w14:textId="77777777" w:rsidR="00384302" w:rsidRPr="005D4C1A" w:rsidRDefault="00384302" w:rsidP="00E34A5A">
            <w:pPr>
              <w:rPr>
                <w:b/>
                <w:sz w:val="18"/>
                <w:szCs w:val="18"/>
              </w:rPr>
            </w:pPr>
            <w:r w:rsidRPr="005E3E4A">
              <w:rPr>
                <w:sz w:val="18"/>
                <w:szCs w:val="18"/>
                <w:shd w:val="clear" w:color="auto" w:fill="FFFFFF"/>
              </w:rPr>
              <w:t>Design activities based on school curriculum for promoting balanced bilingualism in classrooms</w:t>
            </w:r>
          </w:p>
        </w:tc>
        <w:tc>
          <w:tcPr>
            <w:tcW w:w="434" w:type="dxa"/>
          </w:tcPr>
          <w:p w14:paraId="66BAC18A" w14:textId="77777777" w:rsidR="00384302" w:rsidRPr="00187FE2" w:rsidRDefault="00384302" w:rsidP="00E34A5A">
            <w:pPr>
              <w:rPr>
                <w:sz w:val="18"/>
                <w:szCs w:val="18"/>
              </w:rPr>
            </w:pPr>
          </w:p>
        </w:tc>
        <w:tc>
          <w:tcPr>
            <w:tcW w:w="446" w:type="dxa"/>
          </w:tcPr>
          <w:p w14:paraId="259FC199" w14:textId="77777777" w:rsidR="00384302" w:rsidRPr="00187FE2" w:rsidRDefault="00384302" w:rsidP="00E34A5A">
            <w:pPr>
              <w:rPr>
                <w:sz w:val="18"/>
                <w:szCs w:val="18"/>
              </w:rPr>
            </w:pPr>
          </w:p>
        </w:tc>
        <w:tc>
          <w:tcPr>
            <w:tcW w:w="416" w:type="dxa"/>
          </w:tcPr>
          <w:p w14:paraId="7CD2C4B9" w14:textId="77777777" w:rsidR="00384302" w:rsidRPr="00187FE2" w:rsidRDefault="00384302" w:rsidP="00E34A5A">
            <w:pPr>
              <w:rPr>
                <w:sz w:val="18"/>
                <w:szCs w:val="18"/>
              </w:rPr>
            </w:pPr>
            <w:r>
              <w:rPr>
                <w:sz w:val="18"/>
                <w:szCs w:val="18"/>
              </w:rPr>
              <w:t>X</w:t>
            </w:r>
          </w:p>
        </w:tc>
        <w:tc>
          <w:tcPr>
            <w:tcW w:w="416" w:type="dxa"/>
          </w:tcPr>
          <w:p w14:paraId="3CD1EB9D" w14:textId="77777777" w:rsidR="00384302" w:rsidRPr="00187FE2" w:rsidRDefault="00384302" w:rsidP="00E34A5A">
            <w:pPr>
              <w:rPr>
                <w:sz w:val="18"/>
                <w:szCs w:val="18"/>
              </w:rPr>
            </w:pPr>
          </w:p>
        </w:tc>
        <w:tc>
          <w:tcPr>
            <w:tcW w:w="416" w:type="dxa"/>
          </w:tcPr>
          <w:p w14:paraId="5C48A9FE" w14:textId="77777777" w:rsidR="00384302" w:rsidRPr="00187FE2" w:rsidRDefault="00384302" w:rsidP="00E34A5A">
            <w:pPr>
              <w:rPr>
                <w:sz w:val="18"/>
                <w:szCs w:val="18"/>
              </w:rPr>
            </w:pPr>
            <w:r>
              <w:rPr>
                <w:sz w:val="18"/>
                <w:szCs w:val="18"/>
              </w:rPr>
              <w:t>X</w:t>
            </w:r>
          </w:p>
        </w:tc>
        <w:tc>
          <w:tcPr>
            <w:tcW w:w="427" w:type="dxa"/>
          </w:tcPr>
          <w:p w14:paraId="6AAE6BCF" w14:textId="77777777" w:rsidR="00384302" w:rsidRPr="00187FE2" w:rsidRDefault="00384302" w:rsidP="00E34A5A">
            <w:pPr>
              <w:rPr>
                <w:sz w:val="18"/>
                <w:szCs w:val="18"/>
              </w:rPr>
            </w:pPr>
          </w:p>
        </w:tc>
        <w:tc>
          <w:tcPr>
            <w:tcW w:w="456" w:type="dxa"/>
          </w:tcPr>
          <w:p w14:paraId="406ACBAD" w14:textId="77777777" w:rsidR="00384302" w:rsidRPr="00187FE2" w:rsidRDefault="00384302" w:rsidP="00E34A5A">
            <w:pPr>
              <w:rPr>
                <w:sz w:val="18"/>
                <w:szCs w:val="18"/>
              </w:rPr>
            </w:pPr>
          </w:p>
        </w:tc>
        <w:tc>
          <w:tcPr>
            <w:tcW w:w="457" w:type="dxa"/>
          </w:tcPr>
          <w:p w14:paraId="5C147FC4" w14:textId="77777777" w:rsidR="00384302" w:rsidRPr="00187FE2" w:rsidRDefault="00384302" w:rsidP="00E34A5A">
            <w:pPr>
              <w:rPr>
                <w:sz w:val="18"/>
                <w:szCs w:val="18"/>
              </w:rPr>
            </w:pPr>
          </w:p>
        </w:tc>
        <w:tc>
          <w:tcPr>
            <w:tcW w:w="456" w:type="dxa"/>
          </w:tcPr>
          <w:p w14:paraId="19766CD4" w14:textId="77777777" w:rsidR="00384302" w:rsidRPr="00187FE2" w:rsidRDefault="00384302" w:rsidP="00E34A5A">
            <w:pPr>
              <w:rPr>
                <w:sz w:val="18"/>
                <w:szCs w:val="18"/>
              </w:rPr>
            </w:pPr>
            <w:r>
              <w:rPr>
                <w:sz w:val="18"/>
                <w:szCs w:val="18"/>
              </w:rPr>
              <w:t>X</w:t>
            </w:r>
          </w:p>
        </w:tc>
        <w:tc>
          <w:tcPr>
            <w:tcW w:w="457" w:type="dxa"/>
          </w:tcPr>
          <w:p w14:paraId="6F39C6B2" w14:textId="77777777" w:rsidR="00384302" w:rsidRPr="00187FE2" w:rsidRDefault="00384302" w:rsidP="00E34A5A">
            <w:pPr>
              <w:rPr>
                <w:sz w:val="18"/>
                <w:szCs w:val="18"/>
              </w:rPr>
            </w:pPr>
            <w:r>
              <w:rPr>
                <w:sz w:val="18"/>
                <w:szCs w:val="18"/>
              </w:rPr>
              <w:t>X</w:t>
            </w:r>
          </w:p>
        </w:tc>
        <w:tc>
          <w:tcPr>
            <w:tcW w:w="457" w:type="dxa"/>
          </w:tcPr>
          <w:p w14:paraId="16889806" w14:textId="77777777" w:rsidR="00384302" w:rsidRPr="00187FE2" w:rsidRDefault="00384302" w:rsidP="00E34A5A">
            <w:pPr>
              <w:rPr>
                <w:sz w:val="18"/>
                <w:szCs w:val="18"/>
              </w:rPr>
            </w:pPr>
            <w:r>
              <w:rPr>
                <w:sz w:val="18"/>
                <w:szCs w:val="18"/>
              </w:rPr>
              <w:t>X</w:t>
            </w:r>
          </w:p>
        </w:tc>
        <w:tc>
          <w:tcPr>
            <w:tcW w:w="456" w:type="dxa"/>
          </w:tcPr>
          <w:p w14:paraId="113CCD50" w14:textId="77777777" w:rsidR="00384302" w:rsidRPr="00187FE2" w:rsidRDefault="00384302" w:rsidP="00E34A5A">
            <w:pPr>
              <w:rPr>
                <w:sz w:val="18"/>
                <w:szCs w:val="18"/>
              </w:rPr>
            </w:pPr>
            <w:r>
              <w:rPr>
                <w:sz w:val="18"/>
                <w:szCs w:val="18"/>
              </w:rPr>
              <w:t>X</w:t>
            </w:r>
          </w:p>
        </w:tc>
        <w:tc>
          <w:tcPr>
            <w:tcW w:w="457" w:type="dxa"/>
          </w:tcPr>
          <w:p w14:paraId="649D3334" w14:textId="77777777" w:rsidR="00384302" w:rsidRPr="00187FE2" w:rsidRDefault="00384302" w:rsidP="00E34A5A">
            <w:pPr>
              <w:rPr>
                <w:sz w:val="18"/>
                <w:szCs w:val="18"/>
              </w:rPr>
            </w:pPr>
            <w:r>
              <w:rPr>
                <w:sz w:val="18"/>
                <w:szCs w:val="18"/>
              </w:rPr>
              <w:t>X</w:t>
            </w:r>
          </w:p>
        </w:tc>
        <w:tc>
          <w:tcPr>
            <w:tcW w:w="456" w:type="dxa"/>
          </w:tcPr>
          <w:p w14:paraId="7DC2341E" w14:textId="77777777" w:rsidR="00384302" w:rsidRPr="00187FE2" w:rsidRDefault="00384302" w:rsidP="00E34A5A">
            <w:pPr>
              <w:rPr>
                <w:sz w:val="18"/>
                <w:szCs w:val="18"/>
              </w:rPr>
            </w:pPr>
          </w:p>
        </w:tc>
        <w:tc>
          <w:tcPr>
            <w:tcW w:w="457" w:type="dxa"/>
          </w:tcPr>
          <w:p w14:paraId="1E566820" w14:textId="77777777" w:rsidR="00384302" w:rsidRPr="00187FE2" w:rsidRDefault="00384302" w:rsidP="00E34A5A">
            <w:pPr>
              <w:rPr>
                <w:sz w:val="18"/>
                <w:szCs w:val="18"/>
              </w:rPr>
            </w:pPr>
            <w:r>
              <w:rPr>
                <w:sz w:val="18"/>
                <w:szCs w:val="18"/>
              </w:rPr>
              <w:t>X</w:t>
            </w:r>
          </w:p>
        </w:tc>
        <w:tc>
          <w:tcPr>
            <w:tcW w:w="457" w:type="dxa"/>
          </w:tcPr>
          <w:p w14:paraId="73E54599" w14:textId="77777777" w:rsidR="00384302" w:rsidRPr="00187FE2" w:rsidRDefault="00384302" w:rsidP="00E34A5A">
            <w:pPr>
              <w:rPr>
                <w:sz w:val="18"/>
                <w:szCs w:val="18"/>
              </w:rPr>
            </w:pPr>
            <w:r>
              <w:rPr>
                <w:sz w:val="18"/>
                <w:szCs w:val="18"/>
              </w:rPr>
              <w:t>X</w:t>
            </w:r>
          </w:p>
        </w:tc>
        <w:tc>
          <w:tcPr>
            <w:tcW w:w="456" w:type="dxa"/>
          </w:tcPr>
          <w:p w14:paraId="3DAC04B4" w14:textId="77777777" w:rsidR="00384302" w:rsidRPr="00187FE2" w:rsidRDefault="00384302" w:rsidP="00E34A5A">
            <w:pPr>
              <w:rPr>
                <w:sz w:val="18"/>
                <w:szCs w:val="18"/>
              </w:rPr>
            </w:pPr>
            <w:r>
              <w:rPr>
                <w:sz w:val="18"/>
                <w:szCs w:val="18"/>
              </w:rPr>
              <w:t>X</w:t>
            </w:r>
          </w:p>
        </w:tc>
        <w:tc>
          <w:tcPr>
            <w:tcW w:w="457" w:type="dxa"/>
          </w:tcPr>
          <w:p w14:paraId="0B3D4CA1" w14:textId="77777777" w:rsidR="00384302" w:rsidRPr="00187FE2" w:rsidRDefault="00384302" w:rsidP="00E34A5A">
            <w:pPr>
              <w:rPr>
                <w:sz w:val="18"/>
                <w:szCs w:val="18"/>
              </w:rPr>
            </w:pPr>
            <w:r>
              <w:rPr>
                <w:sz w:val="18"/>
                <w:szCs w:val="18"/>
              </w:rPr>
              <w:t>X</w:t>
            </w:r>
          </w:p>
        </w:tc>
        <w:tc>
          <w:tcPr>
            <w:tcW w:w="456" w:type="dxa"/>
          </w:tcPr>
          <w:p w14:paraId="49B16ACB" w14:textId="77777777" w:rsidR="00384302" w:rsidRPr="00187FE2" w:rsidRDefault="00384302" w:rsidP="00E34A5A">
            <w:pPr>
              <w:rPr>
                <w:sz w:val="18"/>
                <w:szCs w:val="18"/>
              </w:rPr>
            </w:pPr>
            <w:r>
              <w:rPr>
                <w:sz w:val="18"/>
                <w:szCs w:val="18"/>
              </w:rPr>
              <w:t>X</w:t>
            </w:r>
          </w:p>
        </w:tc>
        <w:tc>
          <w:tcPr>
            <w:tcW w:w="457" w:type="dxa"/>
          </w:tcPr>
          <w:p w14:paraId="365AD154" w14:textId="77777777" w:rsidR="00384302" w:rsidRPr="00187FE2" w:rsidRDefault="00384302" w:rsidP="00E34A5A">
            <w:pPr>
              <w:rPr>
                <w:sz w:val="18"/>
                <w:szCs w:val="18"/>
              </w:rPr>
            </w:pPr>
            <w:r>
              <w:rPr>
                <w:sz w:val="18"/>
                <w:szCs w:val="18"/>
              </w:rPr>
              <w:t>X</w:t>
            </w:r>
          </w:p>
        </w:tc>
        <w:tc>
          <w:tcPr>
            <w:tcW w:w="457" w:type="dxa"/>
          </w:tcPr>
          <w:p w14:paraId="551D465A" w14:textId="77777777" w:rsidR="00384302" w:rsidRPr="00187FE2" w:rsidRDefault="00384302" w:rsidP="00E34A5A">
            <w:pPr>
              <w:rPr>
                <w:sz w:val="18"/>
                <w:szCs w:val="18"/>
              </w:rPr>
            </w:pPr>
            <w:r>
              <w:rPr>
                <w:sz w:val="18"/>
                <w:szCs w:val="18"/>
              </w:rPr>
              <w:t>X</w:t>
            </w:r>
          </w:p>
        </w:tc>
        <w:tc>
          <w:tcPr>
            <w:tcW w:w="457" w:type="dxa"/>
          </w:tcPr>
          <w:p w14:paraId="5F20C56F" w14:textId="77777777" w:rsidR="00384302" w:rsidRPr="005D4C1A" w:rsidRDefault="00384302" w:rsidP="00E34A5A">
            <w:pPr>
              <w:rPr>
                <w:b/>
                <w:sz w:val="18"/>
                <w:szCs w:val="18"/>
              </w:rPr>
            </w:pPr>
          </w:p>
        </w:tc>
      </w:tr>
      <w:tr w:rsidR="00384302" w:rsidRPr="005D4C1A" w14:paraId="0B6E8671" w14:textId="77777777" w:rsidTr="00E34A5A">
        <w:trPr>
          <w:trHeight w:val="185"/>
          <w:jc w:val="center"/>
        </w:trPr>
        <w:tc>
          <w:tcPr>
            <w:tcW w:w="1367" w:type="dxa"/>
            <w:vMerge w:val="restart"/>
          </w:tcPr>
          <w:p w14:paraId="322BF821" w14:textId="77777777" w:rsidR="00384302" w:rsidRPr="005D4C1A" w:rsidRDefault="00384302" w:rsidP="00E34A5A">
            <w:pPr>
              <w:rPr>
                <w:b/>
                <w:bCs/>
                <w:sz w:val="18"/>
                <w:szCs w:val="18"/>
              </w:rPr>
            </w:pPr>
            <w:r w:rsidRPr="005D4C1A">
              <w:rPr>
                <w:b/>
                <w:sz w:val="18"/>
                <w:szCs w:val="18"/>
              </w:rPr>
              <w:t xml:space="preserve">Course Title: </w:t>
            </w:r>
            <w:r w:rsidRPr="005D3774">
              <w:rPr>
                <w:b/>
                <w:sz w:val="18"/>
                <w:szCs w:val="18"/>
              </w:rPr>
              <w:t>Reading and Reflection on text</w:t>
            </w:r>
            <w:r>
              <w:rPr>
                <w:b/>
                <w:sz w:val="18"/>
                <w:szCs w:val="18"/>
              </w:rPr>
              <w:t xml:space="preserve"> (118)</w:t>
            </w:r>
          </w:p>
          <w:p w14:paraId="5BDADCB5" w14:textId="77777777" w:rsidR="00384302" w:rsidRPr="005D4C1A" w:rsidRDefault="00384302" w:rsidP="00E34A5A">
            <w:pPr>
              <w:rPr>
                <w:b/>
                <w:sz w:val="18"/>
                <w:szCs w:val="18"/>
              </w:rPr>
            </w:pPr>
          </w:p>
        </w:tc>
        <w:tc>
          <w:tcPr>
            <w:tcW w:w="1150" w:type="dxa"/>
          </w:tcPr>
          <w:p w14:paraId="7651F9F8" w14:textId="77777777" w:rsidR="00384302" w:rsidRPr="00EA121F" w:rsidRDefault="00384302" w:rsidP="00E34A5A">
            <w:pPr>
              <w:rPr>
                <w:sz w:val="18"/>
                <w:szCs w:val="18"/>
              </w:rPr>
            </w:pPr>
            <w:r w:rsidRPr="0063661F">
              <w:rPr>
                <w:sz w:val="18"/>
                <w:szCs w:val="18"/>
              </w:rPr>
              <w:t xml:space="preserve">CLO1: Exhibit metacognitive awareness to become conscious of </w:t>
            </w:r>
            <w:r w:rsidRPr="0063661F">
              <w:rPr>
                <w:sz w:val="18"/>
                <w:szCs w:val="18"/>
              </w:rPr>
              <w:lastRenderedPageBreak/>
              <w:t>their own thinking processes as they engage in reading diverse texts.</w:t>
            </w:r>
          </w:p>
        </w:tc>
        <w:tc>
          <w:tcPr>
            <w:tcW w:w="1490" w:type="dxa"/>
          </w:tcPr>
          <w:p w14:paraId="41EFA6B7" w14:textId="77777777" w:rsidR="00384302" w:rsidRPr="00EA121F" w:rsidRDefault="00384302" w:rsidP="00E34A5A">
            <w:pPr>
              <w:jc w:val="both"/>
              <w:rPr>
                <w:sz w:val="18"/>
                <w:szCs w:val="18"/>
              </w:rPr>
            </w:pPr>
            <w:r w:rsidRPr="0063661F">
              <w:rPr>
                <w:sz w:val="18"/>
                <w:szCs w:val="18"/>
              </w:rPr>
              <w:lastRenderedPageBreak/>
              <w:t>Engage in reading diverse texts.</w:t>
            </w:r>
          </w:p>
        </w:tc>
        <w:tc>
          <w:tcPr>
            <w:tcW w:w="1378" w:type="dxa"/>
          </w:tcPr>
          <w:p w14:paraId="21DB8BA1" w14:textId="77777777" w:rsidR="00384302" w:rsidRPr="00EA121F" w:rsidRDefault="00384302" w:rsidP="00E34A5A">
            <w:pPr>
              <w:rPr>
                <w:sz w:val="18"/>
                <w:szCs w:val="18"/>
              </w:rPr>
            </w:pPr>
            <w:r w:rsidRPr="0063661F">
              <w:rPr>
                <w:bCs/>
                <w:sz w:val="18"/>
                <w:szCs w:val="18"/>
              </w:rPr>
              <w:t xml:space="preserve">Involve in reading of </w:t>
            </w:r>
            <w:r w:rsidRPr="0063661F">
              <w:rPr>
                <w:sz w:val="18"/>
                <w:szCs w:val="18"/>
              </w:rPr>
              <w:t>diverse texts.</w:t>
            </w:r>
          </w:p>
        </w:tc>
        <w:tc>
          <w:tcPr>
            <w:tcW w:w="434" w:type="dxa"/>
          </w:tcPr>
          <w:p w14:paraId="7E886E76" w14:textId="77777777" w:rsidR="00384302" w:rsidRPr="00EA121F" w:rsidRDefault="00384302" w:rsidP="00E34A5A">
            <w:pPr>
              <w:rPr>
                <w:sz w:val="18"/>
                <w:szCs w:val="18"/>
              </w:rPr>
            </w:pPr>
            <w:r>
              <w:rPr>
                <w:sz w:val="18"/>
                <w:szCs w:val="18"/>
              </w:rPr>
              <w:t>X</w:t>
            </w:r>
          </w:p>
        </w:tc>
        <w:tc>
          <w:tcPr>
            <w:tcW w:w="446" w:type="dxa"/>
          </w:tcPr>
          <w:p w14:paraId="53028FF0" w14:textId="77777777" w:rsidR="00384302" w:rsidRPr="00EA121F" w:rsidRDefault="00384302" w:rsidP="00E34A5A">
            <w:pPr>
              <w:rPr>
                <w:sz w:val="18"/>
                <w:szCs w:val="18"/>
              </w:rPr>
            </w:pPr>
            <w:r>
              <w:rPr>
                <w:sz w:val="18"/>
                <w:szCs w:val="18"/>
              </w:rPr>
              <w:t>X</w:t>
            </w:r>
          </w:p>
        </w:tc>
        <w:tc>
          <w:tcPr>
            <w:tcW w:w="416" w:type="dxa"/>
          </w:tcPr>
          <w:p w14:paraId="2458D9C2" w14:textId="77777777" w:rsidR="00384302" w:rsidRPr="00EA121F" w:rsidRDefault="00384302" w:rsidP="00E34A5A">
            <w:pPr>
              <w:rPr>
                <w:sz w:val="18"/>
                <w:szCs w:val="18"/>
              </w:rPr>
            </w:pPr>
            <w:r>
              <w:rPr>
                <w:sz w:val="18"/>
                <w:szCs w:val="18"/>
              </w:rPr>
              <w:t>X</w:t>
            </w:r>
          </w:p>
        </w:tc>
        <w:tc>
          <w:tcPr>
            <w:tcW w:w="416" w:type="dxa"/>
          </w:tcPr>
          <w:p w14:paraId="7FA6ACB5" w14:textId="77777777" w:rsidR="00384302" w:rsidRPr="00EA121F" w:rsidRDefault="00384302" w:rsidP="00E34A5A">
            <w:pPr>
              <w:rPr>
                <w:sz w:val="18"/>
                <w:szCs w:val="18"/>
              </w:rPr>
            </w:pPr>
            <w:r>
              <w:rPr>
                <w:sz w:val="18"/>
                <w:szCs w:val="18"/>
              </w:rPr>
              <w:t>X</w:t>
            </w:r>
          </w:p>
        </w:tc>
        <w:tc>
          <w:tcPr>
            <w:tcW w:w="416" w:type="dxa"/>
          </w:tcPr>
          <w:p w14:paraId="383C95AA" w14:textId="77777777" w:rsidR="00384302" w:rsidRPr="00EA121F" w:rsidRDefault="00384302" w:rsidP="00E34A5A">
            <w:pPr>
              <w:rPr>
                <w:sz w:val="18"/>
                <w:szCs w:val="18"/>
              </w:rPr>
            </w:pPr>
            <w:r>
              <w:rPr>
                <w:sz w:val="18"/>
                <w:szCs w:val="18"/>
              </w:rPr>
              <w:t>X</w:t>
            </w:r>
          </w:p>
        </w:tc>
        <w:tc>
          <w:tcPr>
            <w:tcW w:w="427" w:type="dxa"/>
          </w:tcPr>
          <w:p w14:paraId="0746629E" w14:textId="77777777" w:rsidR="00384302" w:rsidRPr="00EA121F" w:rsidRDefault="00384302" w:rsidP="00E34A5A">
            <w:pPr>
              <w:rPr>
                <w:sz w:val="18"/>
                <w:szCs w:val="18"/>
              </w:rPr>
            </w:pPr>
          </w:p>
        </w:tc>
        <w:tc>
          <w:tcPr>
            <w:tcW w:w="456" w:type="dxa"/>
          </w:tcPr>
          <w:p w14:paraId="3242024B" w14:textId="77777777" w:rsidR="00384302" w:rsidRPr="00EA121F" w:rsidRDefault="00384302" w:rsidP="00E34A5A">
            <w:pPr>
              <w:rPr>
                <w:sz w:val="18"/>
                <w:szCs w:val="18"/>
              </w:rPr>
            </w:pPr>
            <w:r w:rsidRPr="00187FE2">
              <w:rPr>
                <w:sz w:val="18"/>
                <w:szCs w:val="18"/>
              </w:rPr>
              <w:t>X</w:t>
            </w:r>
          </w:p>
        </w:tc>
        <w:tc>
          <w:tcPr>
            <w:tcW w:w="457" w:type="dxa"/>
          </w:tcPr>
          <w:p w14:paraId="295EC83F" w14:textId="77777777" w:rsidR="00384302" w:rsidRPr="00EA121F" w:rsidRDefault="00384302" w:rsidP="00E34A5A">
            <w:pPr>
              <w:rPr>
                <w:sz w:val="18"/>
                <w:szCs w:val="18"/>
              </w:rPr>
            </w:pPr>
            <w:r w:rsidRPr="00187FE2">
              <w:rPr>
                <w:sz w:val="18"/>
                <w:szCs w:val="18"/>
              </w:rPr>
              <w:t>X</w:t>
            </w:r>
          </w:p>
        </w:tc>
        <w:tc>
          <w:tcPr>
            <w:tcW w:w="456" w:type="dxa"/>
          </w:tcPr>
          <w:p w14:paraId="3434D9ED" w14:textId="77777777" w:rsidR="00384302" w:rsidRPr="00EA121F" w:rsidRDefault="00384302" w:rsidP="00E34A5A">
            <w:pPr>
              <w:rPr>
                <w:sz w:val="18"/>
                <w:szCs w:val="18"/>
              </w:rPr>
            </w:pPr>
            <w:r w:rsidRPr="00187FE2">
              <w:rPr>
                <w:sz w:val="18"/>
                <w:szCs w:val="18"/>
              </w:rPr>
              <w:t>X</w:t>
            </w:r>
          </w:p>
        </w:tc>
        <w:tc>
          <w:tcPr>
            <w:tcW w:w="457" w:type="dxa"/>
          </w:tcPr>
          <w:p w14:paraId="6A99260C" w14:textId="77777777" w:rsidR="00384302" w:rsidRPr="00EA121F" w:rsidRDefault="00384302" w:rsidP="00E34A5A">
            <w:pPr>
              <w:rPr>
                <w:sz w:val="18"/>
                <w:szCs w:val="18"/>
              </w:rPr>
            </w:pPr>
            <w:r w:rsidRPr="00187FE2">
              <w:rPr>
                <w:sz w:val="18"/>
                <w:szCs w:val="18"/>
              </w:rPr>
              <w:t>X</w:t>
            </w:r>
          </w:p>
        </w:tc>
        <w:tc>
          <w:tcPr>
            <w:tcW w:w="457" w:type="dxa"/>
          </w:tcPr>
          <w:p w14:paraId="1055891B" w14:textId="77777777" w:rsidR="00384302" w:rsidRPr="00EA121F" w:rsidRDefault="00384302" w:rsidP="00E34A5A">
            <w:pPr>
              <w:rPr>
                <w:sz w:val="18"/>
                <w:szCs w:val="18"/>
              </w:rPr>
            </w:pPr>
            <w:r w:rsidRPr="00187FE2">
              <w:rPr>
                <w:sz w:val="18"/>
                <w:szCs w:val="18"/>
              </w:rPr>
              <w:t>X</w:t>
            </w:r>
          </w:p>
        </w:tc>
        <w:tc>
          <w:tcPr>
            <w:tcW w:w="456" w:type="dxa"/>
          </w:tcPr>
          <w:p w14:paraId="3C79961E" w14:textId="77777777" w:rsidR="00384302" w:rsidRPr="00EA121F" w:rsidRDefault="00384302" w:rsidP="00E34A5A">
            <w:pPr>
              <w:rPr>
                <w:sz w:val="18"/>
                <w:szCs w:val="18"/>
              </w:rPr>
            </w:pPr>
            <w:r w:rsidRPr="00187FE2">
              <w:rPr>
                <w:sz w:val="18"/>
                <w:szCs w:val="18"/>
              </w:rPr>
              <w:t>X</w:t>
            </w:r>
          </w:p>
        </w:tc>
        <w:tc>
          <w:tcPr>
            <w:tcW w:w="457" w:type="dxa"/>
          </w:tcPr>
          <w:p w14:paraId="1F80D76A" w14:textId="77777777" w:rsidR="00384302" w:rsidRPr="00EA121F" w:rsidRDefault="00384302" w:rsidP="00E34A5A">
            <w:pPr>
              <w:rPr>
                <w:sz w:val="18"/>
                <w:szCs w:val="18"/>
              </w:rPr>
            </w:pPr>
            <w:r w:rsidRPr="00187FE2">
              <w:rPr>
                <w:sz w:val="18"/>
                <w:szCs w:val="18"/>
              </w:rPr>
              <w:t>X</w:t>
            </w:r>
          </w:p>
        </w:tc>
        <w:tc>
          <w:tcPr>
            <w:tcW w:w="456" w:type="dxa"/>
          </w:tcPr>
          <w:p w14:paraId="2CD4C12B" w14:textId="77777777" w:rsidR="00384302" w:rsidRPr="00EA121F" w:rsidRDefault="00384302" w:rsidP="00E34A5A">
            <w:pPr>
              <w:rPr>
                <w:sz w:val="18"/>
                <w:szCs w:val="18"/>
              </w:rPr>
            </w:pPr>
            <w:r w:rsidRPr="00187FE2">
              <w:rPr>
                <w:sz w:val="18"/>
                <w:szCs w:val="18"/>
              </w:rPr>
              <w:t>X</w:t>
            </w:r>
          </w:p>
        </w:tc>
        <w:tc>
          <w:tcPr>
            <w:tcW w:w="457" w:type="dxa"/>
          </w:tcPr>
          <w:p w14:paraId="79036948" w14:textId="77777777" w:rsidR="00384302" w:rsidRPr="00EA121F" w:rsidRDefault="00384302" w:rsidP="00E34A5A">
            <w:pPr>
              <w:rPr>
                <w:sz w:val="18"/>
                <w:szCs w:val="18"/>
              </w:rPr>
            </w:pPr>
          </w:p>
        </w:tc>
        <w:tc>
          <w:tcPr>
            <w:tcW w:w="457" w:type="dxa"/>
          </w:tcPr>
          <w:p w14:paraId="12EAE71F" w14:textId="77777777" w:rsidR="00384302" w:rsidRPr="00EA121F" w:rsidRDefault="00384302" w:rsidP="00E34A5A">
            <w:pPr>
              <w:rPr>
                <w:sz w:val="18"/>
                <w:szCs w:val="18"/>
              </w:rPr>
            </w:pPr>
          </w:p>
        </w:tc>
        <w:tc>
          <w:tcPr>
            <w:tcW w:w="456" w:type="dxa"/>
          </w:tcPr>
          <w:p w14:paraId="58B13C65" w14:textId="77777777" w:rsidR="00384302" w:rsidRPr="00EA121F" w:rsidRDefault="00384302" w:rsidP="00E34A5A">
            <w:pPr>
              <w:rPr>
                <w:sz w:val="18"/>
                <w:szCs w:val="18"/>
              </w:rPr>
            </w:pPr>
          </w:p>
        </w:tc>
        <w:tc>
          <w:tcPr>
            <w:tcW w:w="457" w:type="dxa"/>
          </w:tcPr>
          <w:p w14:paraId="2266C802" w14:textId="77777777" w:rsidR="00384302" w:rsidRPr="00EA121F" w:rsidRDefault="00384302" w:rsidP="00E34A5A">
            <w:pPr>
              <w:rPr>
                <w:sz w:val="18"/>
                <w:szCs w:val="18"/>
              </w:rPr>
            </w:pPr>
            <w:r w:rsidRPr="00187FE2">
              <w:rPr>
                <w:sz w:val="18"/>
                <w:szCs w:val="18"/>
              </w:rPr>
              <w:t>X</w:t>
            </w:r>
          </w:p>
        </w:tc>
        <w:tc>
          <w:tcPr>
            <w:tcW w:w="456" w:type="dxa"/>
          </w:tcPr>
          <w:p w14:paraId="5C13BBFB" w14:textId="77777777" w:rsidR="00384302" w:rsidRPr="00EA121F" w:rsidRDefault="00384302" w:rsidP="00E34A5A">
            <w:pPr>
              <w:rPr>
                <w:sz w:val="18"/>
                <w:szCs w:val="18"/>
              </w:rPr>
            </w:pPr>
            <w:r w:rsidRPr="00187FE2">
              <w:rPr>
                <w:sz w:val="18"/>
                <w:szCs w:val="18"/>
              </w:rPr>
              <w:t>X</w:t>
            </w:r>
          </w:p>
        </w:tc>
        <w:tc>
          <w:tcPr>
            <w:tcW w:w="457" w:type="dxa"/>
          </w:tcPr>
          <w:p w14:paraId="7C1F826B" w14:textId="77777777" w:rsidR="00384302" w:rsidRPr="00EA121F" w:rsidRDefault="00384302" w:rsidP="00E34A5A">
            <w:pPr>
              <w:rPr>
                <w:sz w:val="18"/>
                <w:szCs w:val="18"/>
              </w:rPr>
            </w:pPr>
            <w:r w:rsidRPr="00187FE2">
              <w:rPr>
                <w:sz w:val="18"/>
                <w:szCs w:val="18"/>
              </w:rPr>
              <w:t>X</w:t>
            </w:r>
          </w:p>
        </w:tc>
        <w:tc>
          <w:tcPr>
            <w:tcW w:w="457" w:type="dxa"/>
          </w:tcPr>
          <w:p w14:paraId="5FDB34D6" w14:textId="77777777" w:rsidR="00384302" w:rsidRPr="00EA121F" w:rsidRDefault="00384302" w:rsidP="00E34A5A">
            <w:pPr>
              <w:rPr>
                <w:sz w:val="18"/>
                <w:szCs w:val="18"/>
              </w:rPr>
            </w:pPr>
            <w:r w:rsidRPr="00187FE2">
              <w:rPr>
                <w:sz w:val="18"/>
                <w:szCs w:val="18"/>
              </w:rPr>
              <w:t>X</w:t>
            </w:r>
          </w:p>
        </w:tc>
        <w:tc>
          <w:tcPr>
            <w:tcW w:w="457" w:type="dxa"/>
          </w:tcPr>
          <w:p w14:paraId="7786DA38" w14:textId="77777777" w:rsidR="00384302" w:rsidRPr="00EA121F" w:rsidRDefault="00384302" w:rsidP="00E34A5A">
            <w:pPr>
              <w:rPr>
                <w:sz w:val="18"/>
                <w:szCs w:val="18"/>
              </w:rPr>
            </w:pPr>
          </w:p>
        </w:tc>
      </w:tr>
      <w:tr w:rsidR="00384302" w:rsidRPr="005D4C1A" w14:paraId="1D038AD7" w14:textId="77777777" w:rsidTr="00E34A5A">
        <w:trPr>
          <w:trHeight w:val="49"/>
          <w:jc w:val="center"/>
        </w:trPr>
        <w:tc>
          <w:tcPr>
            <w:tcW w:w="1367" w:type="dxa"/>
            <w:vMerge/>
          </w:tcPr>
          <w:p w14:paraId="2A284657" w14:textId="77777777" w:rsidR="00384302" w:rsidRPr="005D4C1A" w:rsidRDefault="00384302" w:rsidP="00E34A5A">
            <w:pPr>
              <w:rPr>
                <w:b/>
                <w:sz w:val="18"/>
                <w:szCs w:val="18"/>
              </w:rPr>
            </w:pPr>
          </w:p>
        </w:tc>
        <w:tc>
          <w:tcPr>
            <w:tcW w:w="1150" w:type="dxa"/>
          </w:tcPr>
          <w:p w14:paraId="661F2E4D" w14:textId="77777777" w:rsidR="00384302" w:rsidRPr="00EA121F" w:rsidRDefault="00384302" w:rsidP="00E34A5A">
            <w:pPr>
              <w:rPr>
                <w:sz w:val="18"/>
                <w:szCs w:val="18"/>
              </w:rPr>
            </w:pPr>
            <w:r w:rsidRPr="0063661F">
              <w:rPr>
                <w:sz w:val="18"/>
                <w:szCs w:val="18"/>
              </w:rPr>
              <w:t>CLO2: Build their capacities as readers and writers by becoming participants in the process of reading.</w:t>
            </w:r>
          </w:p>
        </w:tc>
        <w:tc>
          <w:tcPr>
            <w:tcW w:w="1490" w:type="dxa"/>
          </w:tcPr>
          <w:p w14:paraId="554030BD" w14:textId="77777777" w:rsidR="00384302" w:rsidRPr="00EA121F" w:rsidRDefault="00384302" w:rsidP="00E34A5A">
            <w:pPr>
              <w:rPr>
                <w:sz w:val="18"/>
                <w:szCs w:val="18"/>
              </w:rPr>
            </w:pPr>
            <w:r w:rsidRPr="0063661F">
              <w:rPr>
                <w:bCs/>
                <w:sz w:val="18"/>
                <w:szCs w:val="18"/>
                <w:shd w:val="clear" w:color="auto" w:fill="FFFFFF"/>
              </w:rPr>
              <w:t xml:space="preserve">Exhibit their capabilities of reading </w:t>
            </w:r>
          </w:p>
        </w:tc>
        <w:tc>
          <w:tcPr>
            <w:tcW w:w="1378" w:type="dxa"/>
          </w:tcPr>
          <w:p w14:paraId="1A9AAAAA" w14:textId="77777777" w:rsidR="00384302" w:rsidRPr="00EA121F" w:rsidRDefault="00384302" w:rsidP="00E34A5A">
            <w:pPr>
              <w:rPr>
                <w:sz w:val="18"/>
                <w:szCs w:val="18"/>
              </w:rPr>
            </w:pPr>
            <w:r w:rsidRPr="0063661F">
              <w:rPr>
                <w:bCs/>
                <w:sz w:val="18"/>
                <w:szCs w:val="18"/>
                <w:shd w:val="clear" w:color="auto" w:fill="FFFFFF"/>
              </w:rPr>
              <w:t>Demonstrate their competency of reading with proper intonation, pitch</w:t>
            </w:r>
            <w:r>
              <w:rPr>
                <w:bCs/>
                <w:sz w:val="18"/>
                <w:szCs w:val="18"/>
                <w:shd w:val="clear" w:color="auto" w:fill="FFFFFF"/>
              </w:rPr>
              <w:t xml:space="preserve">, </w:t>
            </w:r>
            <w:r w:rsidRPr="0063661F">
              <w:rPr>
                <w:bCs/>
                <w:sz w:val="18"/>
                <w:szCs w:val="18"/>
                <w:shd w:val="clear" w:color="auto" w:fill="FFFFFF"/>
              </w:rPr>
              <w:t>etc.</w:t>
            </w:r>
          </w:p>
        </w:tc>
        <w:tc>
          <w:tcPr>
            <w:tcW w:w="434" w:type="dxa"/>
          </w:tcPr>
          <w:p w14:paraId="3A91F3BB" w14:textId="77777777" w:rsidR="00384302" w:rsidRPr="00EA121F" w:rsidRDefault="00384302" w:rsidP="00E34A5A">
            <w:pPr>
              <w:rPr>
                <w:sz w:val="18"/>
                <w:szCs w:val="18"/>
              </w:rPr>
            </w:pPr>
            <w:r>
              <w:rPr>
                <w:sz w:val="18"/>
                <w:szCs w:val="18"/>
              </w:rPr>
              <w:t>X</w:t>
            </w:r>
          </w:p>
        </w:tc>
        <w:tc>
          <w:tcPr>
            <w:tcW w:w="446" w:type="dxa"/>
          </w:tcPr>
          <w:p w14:paraId="0C401AB6" w14:textId="77777777" w:rsidR="00384302" w:rsidRPr="00EA121F" w:rsidRDefault="00384302" w:rsidP="00E34A5A">
            <w:pPr>
              <w:rPr>
                <w:sz w:val="18"/>
                <w:szCs w:val="18"/>
              </w:rPr>
            </w:pPr>
            <w:r>
              <w:rPr>
                <w:sz w:val="18"/>
                <w:szCs w:val="18"/>
              </w:rPr>
              <w:t>X</w:t>
            </w:r>
          </w:p>
        </w:tc>
        <w:tc>
          <w:tcPr>
            <w:tcW w:w="416" w:type="dxa"/>
          </w:tcPr>
          <w:p w14:paraId="124D806D" w14:textId="77777777" w:rsidR="00384302" w:rsidRPr="00EA121F" w:rsidRDefault="00384302" w:rsidP="00E34A5A">
            <w:pPr>
              <w:rPr>
                <w:sz w:val="18"/>
                <w:szCs w:val="18"/>
              </w:rPr>
            </w:pPr>
            <w:r>
              <w:rPr>
                <w:sz w:val="18"/>
                <w:szCs w:val="18"/>
              </w:rPr>
              <w:t>X</w:t>
            </w:r>
          </w:p>
        </w:tc>
        <w:tc>
          <w:tcPr>
            <w:tcW w:w="416" w:type="dxa"/>
          </w:tcPr>
          <w:p w14:paraId="424493F0" w14:textId="77777777" w:rsidR="00384302" w:rsidRPr="00EA121F" w:rsidRDefault="00384302" w:rsidP="00E34A5A">
            <w:pPr>
              <w:rPr>
                <w:sz w:val="18"/>
                <w:szCs w:val="18"/>
              </w:rPr>
            </w:pPr>
            <w:r>
              <w:rPr>
                <w:sz w:val="18"/>
                <w:szCs w:val="18"/>
              </w:rPr>
              <w:t>X</w:t>
            </w:r>
          </w:p>
        </w:tc>
        <w:tc>
          <w:tcPr>
            <w:tcW w:w="416" w:type="dxa"/>
          </w:tcPr>
          <w:p w14:paraId="5BEC3CD2" w14:textId="77777777" w:rsidR="00384302" w:rsidRPr="00EA121F" w:rsidRDefault="00384302" w:rsidP="00E34A5A">
            <w:pPr>
              <w:rPr>
                <w:sz w:val="18"/>
                <w:szCs w:val="18"/>
              </w:rPr>
            </w:pPr>
            <w:r>
              <w:rPr>
                <w:sz w:val="18"/>
                <w:szCs w:val="18"/>
              </w:rPr>
              <w:t>X</w:t>
            </w:r>
          </w:p>
        </w:tc>
        <w:tc>
          <w:tcPr>
            <w:tcW w:w="427" w:type="dxa"/>
          </w:tcPr>
          <w:p w14:paraId="10E62DF1" w14:textId="77777777" w:rsidR="00384302" w:rsidRPr="00EA121F" w:rsidRDefault="00384302" w:rsidP="00E34A5A">
            <w:pPr>
              <w:rPr>
                <w:sz w:val="18"/>
                <w:szCs w:val="18"/>
              </w:rPr>
            </w:pPr>
          </w:p>
        </w:tc>
        <w:tc>
          <w:tcPr>
            <w:tcW w:w="456" w:type="dxa"/>
          </w:tcPr>
          <w:p w14:paraId="697D2E5F" w14:textId="77777777" w:rsidR="00384302" w:rsidRPr="00EA121F" w:rsidRDefault="00384302" w:rsidP="00E34A5A">
            <w:pPr>
              <w:rPr>
                <w:sz w:val="18"/>
                <w:szCs w:val="18"/>
              </w:rPr>
            </w:pPr>
            <w:r w:rsidRPr="00187FE2">
              <w:rPr>
                <w:sz w:val="18"/>
                <w:szCs w:val="18"/>
              </w:rPr>
              <w:t>X</w:t>
            </w:r>
          </w:p>
        </w:tc>
        <w:tc>
          <w:tcPr>
            <w:tcW w:w="457" w:type="dxa"/>
          </w:tcPr>
          <w:p w14:paraId="0268D8B8" w14:textId="77777777" w:rsidR="00384302" w:rsidRPr="00EA121F" w:rsidRDefault="00384302" w:rsidP="00E34A5A">
            <w:pPr>
              <w:rPr>
                <w:sz w:val="18"/>
                <w:szCs w:val="18"/>
              </w:rPr>
            </w:pPr>
            <w:r w:rsidRPr="00187FE2">
              <w:rPr>
                <w:sz w:val="18"/>
                <w:szCs w:val="18"/>
              </w:rPr>
              <w:t>X</w:t>
            </w:r>
          </w:p>
        </w:tc>
        <w:tc>
          <w:tcPr>
            <w:tcW w:w="456" w:type="dxa"/>
          </w:tcPr>
          <w:p w14:paraId="0B4EB508" w14:textId="77777777" w:rsidR="00384302" w:rsidRPr="00EA121F" w:rsidRDefault="00384302" w:rsidP="00E34A5A">
            <w:pPr>
              <w:rPr>
                <w:sz w:val="18"/>
                <w:szCs w:val="18"/>
              </w:rPr>
            </w:pPr>
          </w:p>
        </w:tc>
        <w:tc>
          <w:tcPr>
            <w:tcW w:w="457" w:type="dxa"/>
          </w:tcPr>
          <w:p w14:paraId="6583B17F" w14:textId="77777777" w:rsidR="00384302" w:rsidRPr="00EA121F" w:rsidRDefault="00384302" w:rsidP="00E34A5A">
            <w:pPr>
              <w:rPr>
                <w:sz w:val="18"/>
                <w:szCs w:val="18"/>
              </w:rPr>
            </w:pPr>
            <w:r w:rsidRPr="00187FE2">
              <w:rPr>
                <w:sz w:val="18"/>
                <w:szCs w:val="18"/>
              </w:rPr>
              <w:t>X</w:t>
            </w:r>
          </w:p>
        </w:tc>
        <w:tc>
          <w:tcPr>
            <w:tcW w:w="457" w:type="dxa"/>
          </w:tcPr>
          <w:p w14:paraId="083D51D0" w14:textId="77777777" w:rsidR="00384302" w:rsidRPr="00EA121F" w:rsidRDefault="00384302" w:rsidP="00E34A5A">
            <w:pPr>
              <w:rPr>
                <w:sz w:val="18"/>
                <w:szCs w:val="18"/>
              </w:rPr>
            </w:pPr>
          </w:p>
        </w:tc>
        <w:tc>
          <w:tcPr>
            <w:tcW w:w="456" w:type="dxa"/>
          </w:tcPr>
          <w:p w14:paraId="33784658" w14:textId="77777777" w:rsidR="00384302" w:rsidRPr="00EA121F" w:rsidRDefault="00384302" w:rsidP="00E34A5A">
            <w:pPr>
              <w:rPr>
                <w:sz w:val="18"/>
                <w:szCs w:val="18"/>
              </w:rPr>
            </w:pPr>
            <w:r w:rsidRPr="00187FE2">
              <w:rPr>
                <w:sz w:val="18"/>
                <w:szCs w:val="18"/>
              </w:rPr>
              <w:t>X</w:t>
            </w:r>
          </w:p>
        </w:tc>
        <w:tc>
          <w:tcPr>
            <w:tcW w:w="457" w:type="dxa"/>
          </w:tcPr>
          <w:p w14:paraId="282F7723" w14:textId="77777777" w:rsidR="00384302" w:rsidRPr="00EA121F" w:rsidRDefault="00384302" w:rsidP="00E34A5A">
            <w:pPr>
              <w:rPr>
                <w:sz w:val="18"/>
                <w:szCs w:val="18"/>
              </w:rPr>
            </w:pPr>
            <w:r w:rsidRPr="00187FE2">
              <w:rPr>
                <w:sz w:val="18"/>
                <w:szCs w:val="18"/>
              </w:rPr>
              <w:t>X</w:t>
            </w:r>
          </w:p>
        </w:tc>
        <w:tc>
          <w:tcPr>
            <w:tcW w:w="456" w:type="dxa"/>
          </w:tcPr>
          <w:p w14:paraId="3FFA3309" w14:textId="77777777" w:rsidR="00384302" w:rsidRPr="00EA121F" w:rsidRDefault="00384302" w:rsidP="00E34A5A">
            <w:pPr>
              <w:rPr>
                <w:sz w:val="18"/>
                <w:szCs w:val="18"/>
              </w:rPr>
            </w:pPr>
            <w:r w:rsidRPr="00187FE2">
              <w:rPr>
                <w:sz w:val="18"/>
                <w:szCs w:val="18"/>
              </w:rPr>
              <w:t>X</w:t>
            </w:r>
          </w:p>
        </w:tc>
        <w:tc>
          <w:tcPr>
            <w:tcW w:w="457" w:type="dxa"/>
          </w:tcPr>
          <w:p w14:paraId="7C84B862" w14:textId="77777777" w:rsidR="00384302" w:rsidRPr="00EA121F" w:rsidRDefault="00384302" w:rsidP="00E34A5A">
            <w:pPr>
              <w:rPr>
                <w:sz w:val="18"/>
                <w:szCs w:val="18"/>
              </w:rPr>
            </w:pPr>
          </w:p>
        </w:tc>
        <w:tc>
          <w:tcPr>
            <w:tcW w:w="457" w:type="dxa"/>
          </w:tcPr>
          <w:p w14:paraId="0AA278D2" w14:textId="77777777" w:rsidR="00384302" w:rsidRPr="00EA121F" w:rsidRDefault="00384302" w:rsidP="00E34A5A">
            <w:pPr>
              <w:rPr>
                <w:sz w:val="18"/>
                <w:szCs w:val="18"/>
              </w:rPr>
            </w:pPr>
            <w:r w:rsidRPr="00187FE2">
              <w:rPr>
                <w:sz w:val="18"/>
                <w:szCs w:val="18"/>
              </w:rPr>
              <w:t>X</w:t>
            </w:r>
          </w:p>
        </w:tc>
        <w:tc>
          <w:tcPr>
            <w:tcW w:w="456" w:type="dxa"/>
          </w:tcPr>
          <w:p w14:paraId="1601D573" w14:textId="77777777" w:rsidR="00384302" w:rsidRPr="00EA121F" w:rsidRDefault="00384302" w:rsidP="00E34A5A">
            <w:pPr>
              <w:rPr>
                <w:sz w:val="18"/>
                <w:szCs w:val="18"/>
              </w:rPr>
            </w:pPr>
            <w:r w:rsidRPr="00187FE2">
              <w:rPr>
                <w:sz w:val="18"/>
                <w:szCs w:val="18"/>
              </w:rPr>
              <w:t>X</w:t>
            </w:r>
          </w:p>
        </w:tc>
        <w:tc>
          <w:tcPr>
            <w:tcW w:w="457" w:type="dxa"/>
          </w:tcPr>
          <w:p w14:paraId="5F66695A" w14:textId="77777777" w:rsidR="00384302" w:rsidRPr="00EA121F" w:rsidRDefault="00384302" w:rsidP="00E34A5A">
            <w:pPr>
              <w:rPr>
                <w:sz w:val="18"/>
                <w:szCs w:val="18"/>
              </w:rPr>
            </w:pPr>
            <w:r w:rsidRPr="00187FE2">
              <w:rPr>
                <w:sz w:val="18"/>
                <w:szCs w:val="18"/>
              </w:rPr>
              <w:t>X</w:t>
            </w:r>
          </w:p>
        </w:tc>
        <w:tc>
          <w:tcPr>
            <w:tcW w:w="456" w:type="dxa"/>
          </w:tcPr>
          <w:p w14:paraId="76E493F5" w14:textId="77777777" w:rsidR="00384302" w:rsidRPr="00EA121F" w:rsidRDefault="00384302" w:rsidP="00E34A5A">
            <w:pPr>
              <w:rPr>
                <w:sz w:val="18"/>
                <w:szCs w:val="18"/>
              </w:rPr>
            </w:pPr>
            <w:r w:rsidRPr="00187FE2">
              <w:rPr>
                <w:sz w:val="18"/>
                <w:szCs w:val="18"/>
              </w:rPr>
              <w:t>X</w:t>
            </w:r>
          </w:p>
        </w:tc>
        <w:tc>
          <w:tcPr>
            <w:tcW w:w="457" w:type="dxa"/>
          </w:tcPr>
          <w:p w14:paraId="3A0D1E48" w14:textId="77777777" w:rsidR="00384302" w:rsidRPr="00EA121F" w:rsidRDefault="00384302" w:rsidP="00E34A5A">
            <w:pPr>
              <w:rPr>
                <w:sz w:val="18"/>
                <w:szCs w:val="18"/>
              </w:rPr>
            </w:pPr>
            <w:r w:rsidRPr="00187FE2">
              <w:rPr>
                <w:sz w:val="18"/>
                <w:szCs w:val="18"/>
              </w:rPr>
              <w:t>X</w:t>
            </w:r>
          </w:p>
        </w:tc>
        <w:tc>
          <w:tcPr>
            <w:tcW w:w="457" w:type="dxa"/>
          </w:tcPr>
          <w:p w14:paraId="244F88CC" w14:textId="77777777" w:rsidR="00384302" w:rsidRPr="00EA121F" w:rsidRDefault="00384302" w:rsidP="00E34A5A">
            <w:pPr>
              <w:rPr>
                <w:sz w:val="18"/>
                <w:szCs w:val="18"/>
              </w:rPr>
            </w:pPr>
            <w:r w:rsidRPr="00187FE2">
              <w:rPr>
                <w:sz w:val="18"/>
                <w:szCs w:val="18"/>
              </w:rPr>
              <w:t>X</w:t>
            </w:r>
          </w:p>
        </w:tc>
        <w:tc>
          <w:tcPr>
            <w:tcW w:w="457" w:type="dxa"/>
          </w:tcPr>
          <w:p w14:paraId="1A3FCF61" w14:textId="77777777" w:rsidR="00384302" w:rsidRPr="00EA121F" w:rsidRDefault="00384302" w:rsidP="00E34A5A">
            <w:pPr>
              <w:rPr>
                <w:sz w:val="18"/>
                <w:szCs w:val="18"/>
              </w:rPr>
            </w:pPr>
          </w:p>
        </w:tc>
      </w:tr>
      <w:tr w:rsidR="00384302" w:rsidRPr="005D4C1A" w14:paraId="6EF71E7C" w14:textId="77777777" w:rsidTr="00E34A5A">
        <w:trPr>
          <w:trHeight w:val="49"/>
          <w:jc w:val="center"/>
        </w:trPr>
        <w:tc>
          <w:tcPr>
            <w:tcW w:w="1367" w:type="dxa"/>
            <w:vMerge/>
          </w:tcPr>
          <w:p w14:paraId="2BF22257" w14:textId="77777777" w:rsidR="00384302" w:rsidRPr="005D4C1A" w:rsidRDefault="00384302" w:rsidP="00E34A5A">
            <w:pPr>
              <w:rPr>
                <w:b/>
                <w:sz w:val="18"/>
                <w:szCs w:val="18"/>
              </w:rPr>
            </w:pPr>
          </w:p>
        </w:tc>
        <w:tc>
          <w:tcPr>
            <w:tcW w:w="1150" w:type="dxa"/>
          </w:tcPr>
          <w:p w14:paraId="031C1AFB" w14:textId="77777777" w:rsidR="00384302" w:rsidRPr="00EA121F" w:rsidRDefault="00384302" w:rsidP="00E34A5A">
            <w:pPr>
              <w:rPr>
                <w:sz w:val="18"/>
                <w:szCs w:val="18"/>
              </w:rPr>
            </w:pPr>
            <w:r w:rsidRPr="0063661F">
              <w:rPr>
                <w:sz w:val="18"/>
                <w:szCs w:val="18"/>
              </w:rPr>
              <w:t>CLO3:</w:t>
            </w:r>
            <w:r w:rsidRPr="0063661F">
              <w:rPr>
                <w:noProof/>
                <w:sz w:val="18"/>
                <w:szCs w:val="18"/>
              </w:rPr>
              <w:t xml:space="preserve"> </w:t>
            </w:r>
            <w:r w:rsidRPr="0063661F">
              <w:rPr>
                <w:sz w:val="18"/>
                <w:szCs w:val="18"/>
              </w:rPr>
              <w:t>Plan the readings interactively individually and in small groups.</w:t>
            </w:r>
          </w:p>
        </w:tc>
        <w:tc>
          <w:tcPr>
            <w:tcW w:w="1490" w:type="dxa"/>
          </w:tcPr>
          <w:p w14:paraId="6843CB93" w14:textId="77777777" w:rsidR="00384302" w:rsidRPr="00EA121F" w:rsidRDefault="00384302" w:rsidP="00E34A5A">
            <w:pPr>
              <w:rPr>
                <w:sz w:val="18"/>
                <w:szCs w:val="18"/>
              </w:rPr>
            </w:pPr>
            <w:r w:rsidRPr="0063661F">
              <w:rPr>
                <w:sz w:val="18"/>
                <w:szCs w:val="18"/>
                <w:lang w:bidi="en-US"/>
              </w:rPr>
              <w:t>Appropriately participate in set tasks and perform on them with competence Participate in set tasks appropriately</w:t>
            </w:r>
          </w:p>
        </w:tc>
        <w:tc>
          <w:tcPr>
            <w:tcW w:w="1378" w:type="dxa"/>
          </w:tcPr>
          <w:p w14:paraId="0BE5AFAF" w14:textId="77777777" w:rsidR="00384302" w:rsidRPr="00EA121F" w:rsidRDefault="00384302" w:rsidP="00E34A5A">
            <w:pPr>
              <w:rPr>
                <w:sz w:val="18"/>
                <w:szCs w:val="18"/>
              </w:rPr>
            </w:pPr>
            <w:r w:rsidRPr="0063661F">
              <w:rPr>
                <w:sz w:val="18"/>
                <w:szCs w:val="18"/>
                <w:lang w:bidi="en-US"/>
              </w:rPr>
              <w:t>Participate in set tasks appropriately</w:t>
            </w:r>
          </w:p>
        </w:tc>
        <w:tc>
          <w:tcPr>
            <w:tcW w:w="434" w:type="dxa"/>
          </w:tcPr>
          <w:p w14:paraId="05917890" w14:textId="77777777" w:rsidR="00384302" w:rsidRPr="00EA121F" w:rsidRDefault="00384302" w:rsidP="00E34A5A">
            <w:pPr>
              <w:rPr>
                <w:sz w:val="18"/>
                <w:szCs w:val="18"/>
              </w:rPr>
            </w:pPr>
            <w:r>
              <w:rPr>
                <w:sz w:val="18"/>
                <w:szCs w:val="18"/>
              </w:rPr>
              <w:t>X</w:t>
            </w:r>
          </w:p>
        </w:tc>
        <w:tc>
          <w:tcPr>
            <w:tcW w:w="446" w:type="dxa"/>
          </w:tcPr>
          <w:p w14:paraId="38CAD154" w14:textId="77777777" w:rsidR="00384302" w:rsidRPr="00EA121F" w:rsidRDefault="00384302" w:rsidP="00E34A5A">
            <w:pPr>
              <w:rPr>
                <w:sz w:val="18"/>
                <w:szCs w:val="18"/>
              </w:rPr>
            </w:pPr>
            <w:r>
              <w:rPr>
                <w:sz w:val="18"/>
                <w:szCs w:val="18"/>
              </w:rPr>
              <w:t>X</w:t>
            </w:r>
          </w:p>
        </w:tc>
        <w:tc>
          <w:tcPr>
            <w:tcW w:w="416" w:type="dxa"/>
          </w:tcPr>
          <w:p w14:paraId="57CD5303" w14:textId="77777777" w:rsidR="00384302" w:rsidRPr="00EA121F" w:rsidRDefault="00384302" w:rsidP="00E34A5A">
            <w:pPr>
              <w:rPr>
                <w:sz w:val="18"/>
                <w:szCs w:val="18"/>
              </w:rPr>
            </w:pPr>
            <w:r>
              <w:rPr>
                <w:sz w:val="18"/>
                <w:szCs w:val="18"/>
              </w:rPr>
              <w:t>X</w:t>
            </w:r>
          </w:p>
        </w:tc>
        <w:tc>
          <w:tcPr>
            <w:tcW w:w="416" w:type="dxa"/>
          </w:tcPr>
          <w:p w14:paraId="7AF68F93" w14:textId="77777777" w:rsidR="00384302" w:rsidRPr="00EA121F" w:rsidRDefault="00384302" w:rsidP="00E34A5A">
            <w:pPr>
              <w:rPr>
                <w:sz w:val="18"/>
                <w:szCs w:val="18"/>
              </w:rPr>
            </w:pPr>
            <w:r>
              <w:rPr>
                <w:sz w:val="18"/>
                <w:szCs w:val="18"/>
              </w:rPr>
              <w:t>X</w:t>
            </w:r>
          </w:p>
        </w:tc>
        <w:tc>
          <w:tcPr>
            <w:tcW w:w="416" w:type="dxa"/>
          </w:tcPr>
          <w:p w14:paraId="5FEEF369" w14:textId="77777777" w:rsidR="00384302" w:rsidRPr="00EA121F" w:rsidRDefault="00384302" w:rsidP="00E34A5A">
            <w:pPr>
              <w:rPr>
                <w:sz w:val="18"/>
                <w:szCs w:val="18"/>
              </w:rPr>
            </w:pPr>
            <w:r>
              <w:rPr>
                <w:sz w:val="18"/>
                <w:szCs w:val="18"/>
              </w:rPr>
              <w:t>X</w:t>
            </w:r>
          </w:p>
        </w:tc>
        <w:tc>
          <w:tcPr>
            <w:tcW w:w="427" w:type="dxa"/>
          </w:tcPr>
          <w:p w14:paraId="6CFCEA78" w14:textId="77777777" w:rsidR="00384302" w:rsidRPr="00EA121F" w:rsidRDefault="00384302" w:rsidP="00E34A5A">
            <w:pPr>
              <w:rPr>
                <w:sz w:val="18"/>
                <w:szCs w:val="18"/>
              </w:rPr>
            </w:pPr>
          </w:p>
        </w:tc>
        <w:tc>
          <w:tcPr>
            <w:tcW w:w="456" w:type="dxa"/>
          </w:tcPr>
          <w:p w14:paraId="3DBBE9F1" w14:textId="77777777" w:rsidR="00384302" w:rsidRPr="00EA121F" w:rsidRDefault="00384302" w:rsidP="00E34A5A">
            <w:pPr>
              <w:rPr>
                <w:sz w:val="18"/>
                <w:szCs w:val="18"/>
              </w:rPr>
            </w:pPr>
            <w:r w:rsidRPr="00187FE2">
              <w:rPr>
                <w:sz w:val="18"/>
                <w:szCs w:val="18"/>
              </w:rPr>
              <w:t>X</w:t>
            </w:r>
          </w:p>
        </w:tc>
        <w:tc>
          <w:tcPr>
            <w:tcW w:w="457" w:type="dxa"/>
          </w:tcPr>
          <w:p w14:paraId="6D0A8F33" w14:textId="77777777" w:rsidR="00384302" w:rsidRPr="00EA121F" w:rsidRDefault="00384302" w:rsidP="00E34A5A">
            <w:pPr>
              <w:rPr>
                <w:sz w:val="18"/>
                <w:szCs w:val="18"/>
              </w:rPr>
            </w:pPr>
            <w:r w:rsidRPr="00187FE2">
              <w:rPr>
                <w:sz w:val="18"/>
                <w:szCs w:val="18"/>
              </w:rPr>
              <w:t>X</w:t>
            </w:r>
          </w:p>
        </w:tc>
        <w:tc>
          <w:tcPr>
            <w:tcW w:w="456" w:type="dxa"/>
          </w:tcPr>
          <w:p w14:paraId="492490C3" w14:textId="77777777" w:rsidR="00384302" w:rsidRPr="00EA121F" w:rsidRDefault="00384302" w:rsidP="00E34A5A">
            <w:pPr>
              <w:rPr>
                <w:sz w:val="18"/>
                <w:szCs w:val="18"/>
              </w:rPr>
            </w:pPr>
            <w:r w:rsidRPr="00187FE2">
              <w:rPr>
                <w:sz w:val="18"/>
                <w:szCs w:val="18"/>
              </w:rPr>
              <w:t>X</w:t>
            </w:r>
          </w:p>
        </w:tc>
        <w:tc>
          <w:tcPr>
            <w:tcW w:w="457" w:type="dxa"/>
          </w:tcPr>
          <w:p w14:paraId="1AD25EC9" w14:textId="77777777" w:rsidR="00384302" w:rsidRPr="00EA121F" w:rsidRDefault="00384302" w:rsidP="00E34A5A">
            <w:pPr>
              <w:rPr>
                <w:sz w:val="18"/>
                <w:szCs w:val="18"/>
              </w:rPr>
            </w:pPr>
            <w:r w:rsidRPr="00187FE2">
              <w:rPr>
                <w:sz w:val="18"/>
                <w:szCs w:val="18"/>
              </w:rPr>
              <w:t>X</w:t>
            </w:r>
          </w:p>
        </w:tc>
        <w:tc>
          <w:tcPr>
            <w:tcW w:w="457" w:type="dxa"/>
          </w:tcPr>
          <w:p w14:paraId="138B059C" w14:textId="77777777" w:rsidR="00384302" w:rsidRPr="00EA121F" w:rsidRDefault="00384302" w:rsidP="00E34A5A">
            <w:pPr>
              <w:rPr>
                <w:sz w:val="18"/>
                <w:szCs w:val="18"/>
              </w:rPr>
            </w:pPr>
          </w:p>
        </w:tc>
        <w:tc>
          <w:tcPr>
            <w:tcW w:w="456" w:type="dxa"/>
          </w:tcPr>
          <w:p w14:paraId="5762FB2D" w14:textId="77777777" w:rsidR="00384302" w:rsidRPr="00EA121F" w:rsidRDefault="00384302" w:rsidP="00E34A5A">
            <w:pPr>
              <w:rPr>
                <w:sz w:val="18"/>
                <w:szCs w:val="18"/>
              </w:rPr>
            </w:pPr>
            <w:r w:rsidRPr="00187FE2">
              <w:rPr>
                <w:sz w:val="18"/>
                <w:szCs w:val="18"/>
              </w:rPr>
              <w:t>X</w:t>
            </w:r>
          </w:p>
        </w:tc>
        <w:tc>
          <w:tcPr>
            <w:tcW w:w="457" w:type="dxa"/>
          </w:tcPr>
          <w:p w14:paraId="0B4ACE75" w14:textId="77777777" w:rsidR="00384302" w:rsidRPr="00EA121F" w:rsidRDefault="00384302" w:rsidP="00E34A5A">
            <w:pPr>
              <w:rPr>
                <w:sz w:val="18"/>
                <w:szCs w:val="18"/>
              </w:rPr>
            </w:pPr>
            <w:r w:rsidRPr="00187FE2">
              <w:rPr>
                <w:sz w:val="18"/>
                <w:szCs w:val="18"/>
              </w:rPr>
              <w:t>X</w:t>
            </w:r>
          </w:p>
        </w:tc>
        <w:tc>
          <w:tcPr>
            <w:tcW w:w="456" w:type="dxa"/>
          </w:tcPr>
          <w:p w14:paraId="4FDF2190" w14:textId="77777777" w:rsidR="00384302" w:rsidRPr="00EA121F" w:rsidRDefault="00384302" w:rsidP="00E34A5A">
            <w:pPr>
              <w:rPr>
                <w:sz w:val="18"/>
                <w:szCs w:val="18"/>
              </w:rPr>
            </w:pPr>
            <w:r w:rsidRPr="00187FE2">
              <w:rPr>
                <w:sz w:val="18"/>
                <w:szCs w:val="18"/>
              </w:rPr>
              <w:t>X</w:t>
            </w:r>
          </w:p>
        </w:tc>
        <w:tc>
          <w:tcPr>
            <w:tcW w:w="457" w:type="dxa"/>
          </w:tcPr>
          <w:p w14:paraId="3E1780F5" w14:textId="77777777" w:rsidR="00384302" w:rsidRPr="00EA121F" w:rsidRDefault="00384302" w:rsidP="00E34A5A">
            <w:pPr>
              <w:rPr>
                <w:sz w:val="18"/>
                <w:szCs w:val="18"/>
              </w:rPr>
            </w:pPr>
          </w:p>
        </w:tc>
        <w:tc>
          <w:tcPr>
            <w:tcW w:w="457" w:type="dxa"/>
          </w:tcPr>
          <w:p w14:paraId="26BB0335" w14:textId="77777777" w:rsidR="00384302" w:rsidRPr="00EA121F" w:rsidRDefault="00384302" w:rsidP="00E34A5A">
            <w:pPr>
              <w:rPr>
                <w:sz w:val="18"/>
                <w:szCs w:val="18"/>
              </w:rPr>
            </w:pPr>
            <w:r w:rsidRPr="00187FE2">
              <w:rPr>
                <w:sz w:val="18"/>
                <w:szCs w:val="18"/>
              </w:rPr>
              <w:t>X</w:t>
            </w:r>
          </w:p>
        </w:tc>
        <w:tc>
          <w:tcPr>
            <w:tcW w:w="456" w:type="dxa"/>
          </w:tcPr>
          <w:p w14:paraId="6F76D7AD" w14:textId="77777777" w:rsidR="00384302" w:rsidRPr="00EA121F" w:rsidRDefault="00384302" w:rsidP="00E34A5A">
            <w:pPr>
              <w:rPr>
                <w:sz w:val="18"/>
                <w:szCs w:val="18"/>
              </w:rPr>
            </w:pPr>
            <w:r w:rsidRPr="00187FE2">
              <w:rPr>
                <w:sz w:val="18"/>
                <w:szCs w:val="18"/>
              </w:rPr>
              <w:t>X</w:t>
            </w:r>
          </w:p>
        </w:tc>
        <w:tc>
          <w:tcPr>
            <w:tcW w:w="457" w:type="dxa"/>
          </w:tcPr>
          <w:p w14:paraId="3D3CF65E" w14:textId="77777777" w:rsidR="00384302" w:rsidRPr="00EA121F" w:rsidRDefault="00384302" w:rsidP="00E34A5A">
            <w:pPr>
              <w:rPr>
                <w:sz w:val="18"/>
                <w:szCs w:val="18"/>
              </w:rPr>
            </w:pPr>
          </w:p>
        </w:tc>
        <w:tc>
          <w:tcPr>
            <w:tcW w:w="456" w:type="dxa"/>
          </w:tcPr>
          <w:p w14:paraId="66C44AFD" w14:textId="77777777" w:rsidR="00384302" w:rsidRPr="00EA121F" w:rsidRDefault="00384302" w:rsidP="00E34A5A">
            <w:pPr>
              <w:rPr>
                <w:sz w:val="18"/>
                <w:szCs w:val="18"/>
              </w:rPr>
            </w:pPr>
            <w:r w:rsidRPr="00187FE2">
              <w:rPr>
                <w:sz w:val="18"/>
                <w:szCs w:val="18"/>
              </w:rPr>
              <w:t>X</w:t>
            </w:r>
          </w:p>
        </w:tc>
        <w:tc>
          <w:tcPr>
            <w:tcW w:w="457" w:type="dxa"/>
          </w:tcPr>
          <w:p w14:paraId="137DB9C2" w14:textId="77777777" w:rsidR="00384302" w:rsidRPr="00EA121F" w:rsidRDefault="00384302" w:rsidP="00E34A5A">
            <w:pPr>
              <w:rPr>
                <w:sz w:val="18"/>
                <w:szCs w:val="18"/>
              </w:rPr>
            </w:pPr>
            <w:r w:rsidRPr="00187FE2">
              <w:rPr>
                <w:sz w:val="18"/>
                <w:szCs w:val="18"/>
              </w:rPr>
              <w:t>X</w:t>
            </w:r>
          </w:p>
        </w:tc>
        <w:tc>
          <w:tcPr>
            <w:tcW w:w="457" w:type="dxa"/>
          </w:tcPr>
          <w:p w14:paraId="594C05E4" w14:textId="77777777" w:rsidR="00384302" w:rsidRPr="00EA121F" w:rsidRDefault="00384302" w:rsidP="00E34A5A">
            <w:pPr>
              <w:rPr>
                <w:sz w:val="18"/>
                <w:szCs w:val="18"/>
              </w:rPr>
            </w:pPr>
            <w:r w:rsidRPr="00187FE2">
              <w:rPr>
                <w:sz w:val="18"/>
                <w:szCs w:val="18"/>
              </w:rPr>
              <w:t>X</w:t>
            </w:r>
          </w:p>
        </w:tc>
        <w:tc>
          <w:tcPr>
            <w:tcW w:w="457" w:type="dxa"/>
          </w:tcPr>
          <w:p w14:paraId="548AE16E" w14:textId="77777777" w:rsidR="00384302" w:rsidRPr="00EA121F" w:rsidRDefault="00384302" w:rsidP="00E34A5A">
            <w:pPr>
              <w:rPr>
                <w:sz w:val="18"/>
                <w:szCs w:val="18"/>
              </w:rPr>
            </w:pPr>
          </w:p>
        </w:tc>
      </w:tr>
      <w:tr w:rsidR="00384302" w:rsidRPr="005D4C1A" w14:paraId="3E33895D" w14:textId="77777777" w:rsidTr="00E34A5A">
        <w:trPr>
          <w:trHeight w:val="49"/>
          <w:jc w:val="center"/>
        </w:trPr>
        <w:tc>
          <w:tcPr>
            <w:tcW w:w="1367" w:type="dxa"/>
            <w:vMerge/>
          </w:tcPr>
          <w:p w14:paraId="19597FF9" w14:textId="77777777" w:rsidR="00384302" w:rsidRPr="005D4C1A" w:rsidRDefault="00384302" w:rsidP="00E34A5A">
            <w:pPr>
              <w:rPr>
                <w:b/>
                <w:sz w:val="18"/>
                <w:szCs w:val="18"/>
              </w:rPr>
            </w:pPr>
          </w:p>
        </w:tc>
        <w:tc>
          <w:tcPr>
            <w:tcW w:w="1150" w:type="dxa"/>
          </w:tcPr>
          <w:p w14:paraId="198F2FED" w14:textId="77777777" w:rsidR="00384302" w:rsidRPr="00EA121F" w:rsidRDefault="00384302" w:rsidP="00E34A5A">
            <w:pPr>
              <w:pStyle w:val="BodyText"/>
              <w:rPr>
                <w:sz w:val="18"/>
                <w:szCs w:val="18"/>
              </w:rPr>
            </w:pPr>
            <w:r w:rsidRPr="0063661F">
              <w:rPr>
                <w:sz w:val="18"/>
                <w:szCs w:val="18"/>
              </w:rPr>
              <w:t xml:space="preserve">CLO4: Appraise the writings with a sense of purpose and audience, through tasks such as responding to a text with one’s own opinions or writing </w:t>
            </w:r>
            <w:r w:rsidRPr="0063661F">
              <w:rPr>
                <w:sz w:val="18"/>
                <w:szCs w:val="18"/>
              </w:rPr>
              <w:lastRenderedPageBreak/>
              <w:t>within the context of other’s ideas.</w:t>
            </w:r>
          </w:p>
        </w:tc>
        <w:tc>
          <w:tcPr>
            <w:tcW w:w="1490" w:type="dxa"/>
          </w:tcPr>
          <w:p w14:paraId="252E60FB" w14:textId="77777777" w:rsidR="00384302" w:rsidRPr="00EA121F" w:rsidRDefault="00384302" w:rsidP="00E34A5A">
            <w:pPr>
              <w:rPr>
                <w:sz w:val="18"/>
                <w:szCs w:val="18"/>
              </w:rPr>
            </w:pPr>
            <w:r w:rsidRPr="0063661F">
              <w:rPr>
                <w:sz w:val="18"/>
                <w:szCs w:val="18"/>
                <w:lang w:bidi="en-US"/>
              </w:rPr>
              <w:lastRenderedPageBreak/>
              <w:t>Compare different types of texts</w:t>
            </w:r>
          </w:p>
        </w:tc>
        <w:tc>
          <w:tcPr>
            <w:tcW w:w="1378" w:type="dxa"/>
          </w:tcPr>
          <w:p w14:paraId="7F4B3467" w14:textId="77777777" w:rsidR="00384302" w:rsidRPr="00EA121F" w:rsidRDefault="00384302" w:rsidP="00E34A5A">
            <w:pPr>
              <w:rPr>
                <w:sz w:val="18"/>
                <w:szCs w:val="18"/>
              </w:rPr>
            </w:pPr>
            <w:r w:rsidRPr="0063661F">
              <w:rPr>
                <w:sz w:val="18"/>
                <w:szCs w:val="18"/>
                <w:lang w:bidi="en-US"/>
              </w:rPr>
              <w:t>Participate actively in class discourses</w:t>
            </w:r>
          </w:p>
        </w:tc>
        <w:tc>
          <w:tcPr>
            <w:tcW w:w="434" w:type="dxa"/>
          </w:tcPr>
          <w:p w14:paraId="03264E9B" w14:textId="77777777" w:rsidR="00384302" w:rsidRPr="00EA121F" w:rsidRDefault="00384302" w:rsidP="00E34A5A">
            <w:pPr>
              <w:rPr>
                <w:sz w:val="18"/>
                <w:szCs w:val="18"/>
              </w:rPr>
            </w:pPr>
            <w:r>
              <w:rPr>
                <w:sz w:val="18"/>
                <w:szCs w:val="18"/>
              </w:rPr>
              <w:t>X</w:t>
            </w:r>
          </w:p>
        </w:tc>
        <w:tc>
          <w:tcPr>
            <w:tcW w:w="446" w:type="dxa"/>
          </w:tcPr>
          <w:p w14:paraId="6FA23519" w14:textId="77777777" w:rsidR="00384302" w:rsidRPr="00EA121F" w:rsidRDefault="00384302" w:rsidP="00E34A5A">
            <w:pPr>
              <w:rPr>
                <w:sz w:val="18"/>
                <w:szCs w:val="18"/>
              </w:rPr>
            </w:pPr>
            <w:r>
              <w:rPr>
                <w:sz w:val="18"/>
                <w:szCs w:val="18"/>
              </w:rPr>
              <w:t>X</w:t>
            </w:r>
          </w:p>
        </w:tc>
        <w:tc>
          <w:tcPr>
            <w:tcW w:w="416" w:type="dxa"/>
          </w:tcPr>
          <w:p w14:paraId="3CDBE10B" w14:textId="77777777" w:rsidR="00384302" w:rsidRPr="00EA121F" w:rsidRDefault="00384302" w:rsidP="00E34A5A">
            <w:pPr>
              <w:rPr>
                <w:sz w:val="18"/>
                <w:szCs w:val="18"/>
              </w:rPr>
            </w:pPr>
            <w:r>
              <w:rPr>
                <w:sz w:val="18"/>
                <w:szCs w:val="18"/>
              </w:rPr>
              <w:t>X</w:t>
            </w:r>
          </w:p>
        </w:tc>
        <w:tc>
          <w:tcPr>
            <w:tcW w:w="416" w:type="dxa"/>
          </w:tcPr>
          <w:p w14:paraId="5A552F32" w14:textId="77777777" w:rsidR="00384302" w:rsidRPr="00EA121F" w:rsidRDefault="00384302" w:rsidP="00E34A5A">
            <w:pPr>
              <w:rPr>
                <w:sz w:val="18"/>
                <w:szCs w:val="18"/>
              </w:rPr>
            </w:pPr>
            <w:r>
              <w:rPr>
                <w:sz w:val="18"/>
                <w:szCs w:val="18"/>
              </w:rPr>
              <w:t>X</w:t>
            </w:r>
          </w:p>
        </w:tc>
        <w:tc>
          <w:tcPr>
            <w:tcW w:w="416" w:type="dxa"/>
          </w:tcPr>
          <w:p w14:paraId="110086F4" w14:textId="77777777" w:rsidR="00384302" w:rsidRPr="00EA121F" w:rsidRDefault="00384302" w:rsidP="00E34A5A">
            <w:pPr>
              <w:rPr>
                <w:sz w:val="18"/>
                <w:szCs w:val="18"/>
              </w:rPr>
            </w:pPr>
            <w:r>
              <w:rPr>
                <w:sz w:val="18"/>
                <w:szCs w:val="18"/>
              </w:rPr>
              <w:t>X</w:t>
            </w:r>
          </w:p>
        </w:tc>
        <w:tc>
          <w:tcPr>
            <w:tcW w:w="427" w:type="dxa"/>
          </w:tcPr>
          <w:p w14:paraId="5C4606CC" w14:textId="77777777" w:rsidR="00384302" w:rsidRPr="00EA121F" w:rsidRDefault="00384302" w:rsidP="00E34A5A">
            <w:pPr>
              <w:rPr>
                <w:sz w:val="18"/>
                <w:szCs w:val="18"/>
              </w:rPr>
            </w:pPr>
          </w:p>
        </w:tc>
        <w:tc>
          <w:tcPr>
            <w:tcW w:w="456" w:type="dxa"/>
          </w:tcPr>
          <w:p w14:paraId="057F96E1" w14:textId="77777777" w:rsidR="00384302" w:rsidRPr="00EA121F" w:rsidRDefault="00384302" w:rsidP="00E34A5A">
            <w:pPr>
              <w:rPr>
                <w:sz w:val="18"/>
                <w:szCs w:val="18"/>
              </w:rPr>
            </w:pPr>
            <w:r w:rsidRPr="00187FE2">
              <w:rPr>
                <w:sz w:val="18"/>
                <w:szCs w:val="18"/>
              </w:rPr>
              <w:t>X</w:t>
            </w:r>
          </w:p>
        </w:tc>
        <w:tc>
          <w:tcPr>
            <w:tcW w:w="457" w:type="dxa"/>
          </w:tcPr>
          <w:p w14:paraId="0ACBF641" w14:textId="77777777" w:rsidR="00384302" w:rsidRPr="00EA121F" w:rsidRDefault="00384302" w:rsidP="00E34A5A">
            <w:pPr>
              <w:rPr>
                <w:sz w:val="18"/>
                <w:szCs w:val="18"/>
              </w:rPr>
            </w:pPr>
            <w:r w:rsidRPr="00187FE2">
              <w:rPr>
                <w:sz w:val="18"/>
                <w:szCs w:val="18"/>
              </w:rPr>
              <w:t>X</w:t>
            </w:r>
          </w:p>
        </w:tc>
        <w:tc>
          <w:tcPr>
            <w:tcW w:w="456" w:type="dxa"/>
          </w:tcPr>
          <w:p w14:paraId="4DB2DE26" w14:textId="77777777" w:rsidR="00384302" w:rsidRPr="00EA121F" w:rsidRDefault="00384302" w:rsidP="00E34A5A">
            <w:pPr>
              <w:rPr>
                <w:sz w:val="18"/>
                <w:szCs w:val="18"/>
              </w:rPr>
            </w:pPr>
          </w:p>
        </w:tc>
        <w:tc>
          <w:tcPr>
            <w:tcW w:w="457" w:type="dxa"/>
          </w:tcPr>
          <w:p w14:paraId="62013D08" w14:textId="77777777" w:rsidR="00384302" w:rsidRPr="00EA121F" w:rsidRDefault="00384302" w:rsidP="00E34A5A">
            <w:pPr>
              <w:rPr>
                <w:sz w:val="18"/>
                <w:szCs w:val="18"/>
              </w:rPr>
            </w:pPr>
            <w:r w:rsidRPr="00187FE2">
              <w:rPr>
                <w:sz w:val="18"/>
                <w:szCs w:val="18"/>
              </w:rPr>
              <w:t>X</w:t>
            </w:r>
          </w:p>
        </w:tc>
        <w:tc>
          <w:tcPr>
            <w:tcW w:w="457" w:type="dxa"/>
          </w:tcPr>
          <w:p w14:paraId="648F44F4" w14:textId="77777777" w:rsidR="00384302" w:rsidRPr="00EA121F" w:rsidRDefault="00384302" w:rsidP="00E34A5A">
            <w:pPr>
              <w:rPr>
                <w:sz w:val="18"/>
                <w:szCs w:val="18"/>
              </w:rPr>
            </w:pPr>
            <w:r w:rsidRPr="00187FE2">
              <w:rPr>
                <w:sz w:val="18"/>
                <w:szCs w:val="18"/>
              </w:rPr>
              <w:t>X</w:t>
            </w:r>
          </w:p>
        </w:tc>
        <w:tc>
          <w:tcPr>
            <w:tcW w:w="456" w:type="dxa"/>
          </w:tcPr>
          <w:p w14:paraId="675537CE" w14:textId="77777777" w:rsidR="00384302" w:rsidRPr="00EA121F" w:rsidRDefault="00384302" w:rsidP="00E34A5A">
            <w:pPr>
              <w:rPr>
                <w:sz w:val="18"/>
                <w:szCs w:val="18"/>
              </w:rPr>
            </w:pPr>
            <w:r w:rsidRPr="00187FE2">
              <w:rPr>
                <w:sz w:val="18"/>
                <w:szCs w:val="18"/>
              </w:rPr>
              <w:t>X</w:t>
            </w:r>
          </w:p>
        </w:tc>
        <w:tc>
          <w:tcPr>
            <w:tcW w:w="457" w:type="dxa"/>
          </w:tcPr>
          <w:p w14:paraId="4B4ABAA5" w14:textId="77777777" w:rsidR="00384302" w:rsidRPr="00EA121F" w:rsidRDefault="00384302" w:rsidP="00E34A5A">
            <w:pPr>
              <w:rPr>
                <w:sz w:val="18"/>
                <w:szCs w:val="18"/>
              </w:rPr>
            </w:pPr>
            <w:r w:rsidRPr="00187FE2">
              <w:rPr>
                <w:sz w:val="18"/>
                <w:szCs w:val="18"/>
              </w:rPr>
              <w:t>X</w:t>
            </w:r>
          </w:p>
        </w:tc>
        <w:tc>
          <w:tcPr>
            <w:tcW w:w="456" w:type="dxa"/>
          </w:tcPr>
          <w:p w14:paraId="0CE7197F" w14:textId="77777777" w:rsidR="00384302" w:rsidRPr="00EA121F" w:rsidRDefault="00384302" w:rsidP="00E34A5A">
            <w:pPr>
              <w:rPr>
                <w:sz w:val="18"/>
                <w:szCs w:val="18"/>
              </w:rPr>
            </w:pPr>
          </w:p>
        </w:tc>
        <w:tc>
          <w:tcPr>
            <w:tcW w:w="457" w:type="dxa"/>
          </w:tcPr>
          <w:p w14:paraId="18C9D08A" w14:textId="77777777" w:rsidR="00384302" w:rsidRPr="00EA121F" w:rsidRDefault="00384302" w:rsidP="00E34A5A">
            <w:pPr>
              <w:rPr>
                <w:sz w:val="18"/>
                <w:szCs w:val="18"/>
              </w:rPr>
            </w:pPr>
            <w:r w:rsidRPr="00187FE2">
              <w:rPr>
                <w:sz w:val="18"/>
                <w:szCs w:val="18"/>
              </w:rPr>
              <w:t>X</w:t>
            </w:r>
          </w:p>
        </w:tc>
        <w:tc>
          <w:tcPr>
            <w:tcW w:w="457" w:type="dxa"/>
          </w:tcPr>
          <w:p w14:paraId="115208D7" w14:textId="77777777" w:rsidR="00384302" w:rsidRPr="00EA121F" w:rsidRDefault="00384302" w:rsidP="00E34A5A">
            <w:pPr>
              <w:rPr>
                <w:sz w:val="18"/>
                <w:szCs w:val="18"/>
              </w:rPr>
            </w:pPr>
            <w:r w:rsidRPr="00187FE2">
              <w:rPr>
                <w:sz w:val="18"/>
                <w:szCs w:val="18"/>
              </w:rPr>
              <w:t>X</w:t>
            </w:r>
          </w:p>
        </w:tc>
        <w:tc>
          <w:tcPr>
            <w:tcW w:w="456" w:type="dxa"/>
          </w:tcPr>
          <w:p w14:paraId="1329D741" w14:textId="77777777" w:rsidR="00384302" w:rsidRPr="00EA121F" w:rsidRDefault="00384302" w:rsidP="00E34A5A">
            <w:pPr>
              <w:rPr>
                <w:sz w:val="18"/>
                <w:szCs w:val="18"/>
              </w:rPr>
            </w:pPr>
          </w:p>
        </w:tc>
        <w:tc>
          <w:tcPr>
            <w:tcW w:w="457" w:type="dxa"/>
          </w:tcPr>
          <w:p w14:paraId="4733A677" w14:textId="77777777" w:rsidR="00384302" w:rsidRPr="00EA121F" w:rsidRDefault="00384302" w:rsidP="00E34A5A">
            <w:pPr>
              <w:rPr>
                <w:sz w:val="18"/>
                <w:szCs w:val="18"/>
              </w:rPr>
            </w:pPr>
          </w:p>
        </w:tc>
        <w:tc>
          <w:tcPr>
            <w:tcW w:w="456" w:type="dxa"/>
          </w:tcPr>
          <w:p w14:paraId="2385F282" w14:textId="77777777" w:rsidR="00384302" w:rsidRPr="00EA121F" w:rsidRDefault="00384302" w:rsidP="00E34A5A">
            <w:pPr>
              <w:rPr>
                <w:sz w:val="18"/>
                <w:szCs w:val="18"/>
              </w:rPr>
            </w:pPr>
            <w:r w:rsidRPr="00187FE2">
              <w:rPr>
                <w:sz w:val="18"/>
                <w:szCs w:val="18"/>
              </w:rPr>
              <w:t>X</w:t>
            </w:r>
          </w:p>
        </w:tc>
        <w:tc>
          <w:tcPr>
            <w:tcW w:w="457" w:type="dxa"/>
          </w:tcPr>
          <w:p w14:paraId="64B51F72" w14:textId="77777777" w:rsidR="00384302" w:rsidRPr="00EA121F" w:rsidRDefault="00384302" w:rsidP="00E34A5A">
            <w:pPr>
              <w:rPr>
                <w:sz w:val="18"/>
                <w:szCs w:val="18"/>
              </w:rPr>
            </w:pPr>
            <w:r w:rsidRPr="00187FE2">
              <w:rPr>
                <w:sz w:val="18"/>
                <w:szCs w:val="18"/>
              </w:rPr>
              <w:t>X</w:t>
            </w:r>
          </w:p>
        </w:tc>
        <w:tc>
          <w:tcPr>
            <w:tcW w:w="457" w:type="dxa"/>
          </w:tcPr>
          <w:p w14:paraId="1384376D" w14:textId="77777777" w:rsidR="00384302" w:rsidRPr="00EA121F" w:rsidRDefault="00384302" w:rsidP="00E34A5A">
            <w:pPr>
              <w:rPr>
                <w:sz w:val="18"/>
                <w:szCs w:val="18"/>
              </w:rPr>
            </w:pPr>
          </w:p>
        </w:tc>
        <w:tc>
          <w:tcPr>
            <w:tcW w:w="457" w:type="dxa"/>
          </w:tcPr>
          <w:p w14:paraId="524F105C" w14:textId="77777777" w:rsidR="00384302" w:rsidRPr="00EA121F" w:rsidRDefault="00384302" w:rsidP="00E34A5A">
            <w:pPr>
              <w:rPr>
                <w:sz w:val="18"/>
                <w:szCs w:val="18"/>
              </w:rPr>
            </w:pPr>
          </w:p>
        </w:tc>
      </w:tr>
      <w:tr w:rsidR="00384302" w:rsidRPr="005D4C1A" w14:paraId="0ECFB473" w14:textId="77777777" w:rsidTr="00E34A5A">
        <w:trPr>
          <w:trHeight w:val="49"/>
          <w:jc w:val="center"/>
        </w:trPr>
        <w:tc>
          <w:tcPr>
            <w:tcW w:w="1367" w:type="dxa"/>
            <w:vMerge/>
          </w:tcPr>
          <w:p w14:paraId="5A299CDC" w14:textId="77777777" w:rsidR="00384302" w:rsidRPr="005D4C1A" w:rsidRDefault="00384302" w:rsidP="00E34A5A">
            <w:pPr>
              <w:rPr>
                <w:b/>
                <w:sz w:val="18"/>
                <w:szCs w:val="18"/>
              </w:rPr>
            </w:pPr>
          </w:p>
        </w:tc>
        <w:tc>
          <w:tcPr>
            <w:tcW w:w="1150" w:type="dxa"/>
          </w:tcPr>
          <w:p w14:paraId="0973893B" w14:textId="77777777" w:rsidR="00384302" w:rsidRPr="00EA121F" w:rsidRDefault="00384302" w:rsidP="00E34A5A">
            <w:pPr>
              <w:rPr>
                <w:sz w:val="18"/>
                <w:szCs w:val="18"/>
              </w:rPr>
            </w:pPr>
            <w:r w:rsidRPr="0063661F">
              <w:rPr>
                <w:sz w:val="18"/>
                <w:szCs w:val="18"/>
              </w:rPr>
              <w:t>CLO5:</w:t>
            </w:r>
            <w:r w:rsidRPr="0063661F">
              <w:rPr>
                <w:bCs/>
                <w:sz w:val="18"/>
                <w:szCs w:val="18"/>
              </w:rPr>
              <w:t xml:space="preserve"> </w:t>
            </w:r>
            <w:r w:rsidRPr="0063661F">
              <w:rPr>
                <w:sz w:val="18"/>
                <w:szCs w:val="18"/>
              </w:rPr>
              <w:t>Assess over all areas of language proficiency that will lay a foundation for their becoming self-learners, reflective and expressive teachers</w:t>
            </w:r>
          </w:p>
        </w:tc>
        <w:tc>
          <w:tcPr>
            <w:tcW w:w="1490" w:type="dxa"/>
          </w:tcPr>
          <w:p w14:paraId="30643FBA" w14:textId="77777777" w:rsidR="00384302" w:rsidRPr="00EA121F" w:rsidRDefault="00384302" w:rsidP="00E34A5A">
            <w:pPr>
              <w:rPr>
                <w:sz w:val="18"/>
                <w:szCs w:val="18"/>
              </w:rPr>
            </w:pPr>
            <w:r w:rsidRPr="0063661F">
              <w:rPr>
                <w:sz w:val="18"/>
                <w:szCs w:val="18"/>
                <w:lang w:bidi="en-US"/>
              </w:rPr>
              <w:t xml:space="preserve">Engage in extensive and intensive reading </w:t>
            </w:r>
          </w:p>
        </w:tc>
        <w:tc>
          <w:tcPr>
            <w:tcW w:w="1378" w:type="dxa"/>
          </w:tcPr>
          <w:p w14:paraId="10ED8B41" w14:textId="77777777" w:rsidR="00384302" w:rsidRPr="00EA121F" w:rsidRDefault="00384302" w:rsidP="00E34A5A">
            <w:pPr>
              <w:rPr>
                <w:sz w:val="18"/>
                <w:szCs w:val="18"/>
              </w:rPr>
            </w:pPr>
            <w:r w:rsidRPr="0063661F">
              <w:rPr>
                <w:sz w:val="18"/>
                <w:szCs w:val="18"/>
                <w:lang w:bidi="en-US"/>
              </w:rPr>
              <w:t>Exhibit their understanding in spoken and written form.</w:t>
            </w:r>
          </w:p>
        </w:tc>
        <w:tc>
          <w:tcPr>
            <w:tcW w:w="434" w:type="dxa"/>
          </w:tcPr>
          <w:p w14:paraId="0403F770" w14:textId="77777777" w:rsidR="00384302" w:rsidRPr="00EA121F" w:rsidRDefault="00384302" w:rsidP="00E34A5A">
            <w:pPr>
              <w:rPr>
                <w:sz w:val="18"/>
                <w:szCs w:val="18"/>
              </w:rPr>
            </w:pPr>
            <w:r>
              <w:rPr>
                <w:sz w:val="18"/>
                <w:szCs w:val="18"/>
              </w:rPr>
              <w:t>X</w:t>
            </w:r>
          </w:p>
        </w:tc>
        <w:tc>
          <w:tcPr>
            <w:tcW w:w="446" w:type="dxa"/>
          </w:tcPr>
          <w:p w14:paraId="2738275B" w14:textId="77777777" w:rsidR="00384302" w:rsidRPr="00EA121F" w:rsidRDefault="00384302" w:rsidP="00E34A5A">
            <w:pPr>
              <w:rPr>
                <w:sz w:val="18"/>
                <w:szCs w:val="18"/>
              </w:rPr>
            </w:pPr>
            <w:r>
              <w:rPr>
                <w:sz w:val="18"/>
                <w:szCs w:val="18"/>
              </w:rPr>
              <w:t>X</w:t>
            </w:r>
          </w:p>
        </w:tc>
        <w:tc>
          <w:tcPr>
            <w:tcW w:w="416" w:type="dxa"/>
          </w:tcPr>
          <w:p w14:paraId="304A9338" w14:textId="77777777" w:rsidR="00384302" w:rsidRPr="00EA121F" w:rsidRDefault="00384302" w:rsidP="00E34A5A">
            <w:pPr>
              <w:rPr>
                <w:sz w:val="18"/>
                <w:szCs w:val="18"/>
              </w:rPr>
            </w:pPr>
            <w:r>
              <w:rPr>
                <w:sz w:val="18"/>
                <w:szCs w:val="18"/>
              </w:rPr>
              <w:t>X</w:t>
            </w:r>
          </w:p>
        </w:tc>
        <w:tc>
          <w:tcPr>
            <w:tcW w:w="416" w:type="dxa"/>
          </w:tcPr>
          <w:p w14:paraId="37FE97EC" w14:textId="77777777" w:rsidR="00384302" w:rsidRPr="00EA121F" w:rsidRDefault="00384302" w:rsidP="00E34A5A">
            <w:pPr>
              <w:rPr>
                <w:sz w:val="18"/>
                <w:szCs w:val="18"/>
              </w:rPr>
            </w:pPr>
            <w:r>
              <w:rPr>
                <w:sz w:val="18"/>
                <w:szCs w:val="18"/>
              </w:rPr>
              <w:t>X</w:t>
            </w:r>
          </w:p>
        </w:tc>
        <w:tc>
          <w:tcPr>
            <w:tcW w:w="416" w:type="dxa"/>
          </w:tcPr>
          <w:p w14:paraId="3D1704A3" w14:textId="77777777" w:rsidR="00384302" w:rsidRPr="00EA121F" w:rsidRDefault="00384302" w:rsidP="00E34A5A">
            <w:pPr>
              <w:rPr>
                <w:sz w:val="18"/>
                <w:szCs w:val="18"/>
              </w:rPr>
            </w:pPr>
            <w:r>
              <w:rPr>
                <w:sz w:val="18"/>
                <w:szCs w:val="18"/>
              </w:rPr>
              <w:t>X</w:t>
            </w:r>
          </w:p>
        </w:tc>
        <w:tc>
          <w:tcPr>
            <w:tcW w:w="427" w:type="dxa"/>
          </w:tcPr>
          <w:p w14:paraId="3719BB21" w14:textId="77777777" w:rsidR="00384302" w:rsidRPr="00EA121F" w:rsidRDefault="00384302" w:rsidP="00E34A5A">
            <w:pPr>
              <w:rPr>
                <w:sz w:val="18"/>
                <w:szCs w:val="18"/>
              </w:rPr>
            </w:pPr>
          </w:p>
        </w:tc>
        <w:tc>
          <w:tcPr>
            <w:tcW w:w="456" w:type="dxa"/>
          </w:tcPr>
          <w:p w14:paraId="712CB9A0" w14:textId="77777777" w:rsidR="00384302" w:rsidRPr="00EA121F" w:rsidRDefault="00384302" w:rsidP="00E34A5A">
            <w:pPr>
              <w:rPr>
                <w:sz w:val="18"/>
                <w:szCs w:val="18"/>
              </w:rPr>
            </w:pPr>
            <w:r w:rsidRPr="00187FE2">
              <w:rPr>
                <w:sz w:val="18"/>
                <w:szCs w:val="18"/>
              </w:rPr>
              <w:t>X</w:t>
            </w:r>
          </w:p>
        </w:tc>
        <w:tc>
          <w:tcPr>
            <w:tcW w:w="457" w:type="dxa"/>
          </w:tcPr>
          <w:p w14:paraId="5BDA2AC1" w14:textId="77777777" w:rsidR="00384302" w:rsidRPr="00EA121F" w:rsidRDefault="00384302" w:rsidP="00E34A5A">
            <w:pPr>
              <w:rPr>
                <w:sz w:val="18"/>
                <w:szCs w:val="18"/>
              </w:rPr>
            </w:pPr>
            <w:r w:rsidRPr="00187FE2">
              <w:rPr>
                <w:sz w:val="18"/>
                <w:szCs w:val="18"/>
              </w:rPr>
              <w:t>X</w:t>
            </w:r>
          </w:p>
        </w:tc>
        <w:tc>
          <w:tcPr>
            <w:tcW w:w="456" w:type="dxa"/>
          </w:tcPr>
          <w:p w14:paraId="5BA7233A" w14:textId="77777777" w:rsidR="00384302" w:rsidRPr="00EA121F" w:rsidRDefault="00384302" w:rsidP="00E34A5A">
            <w:pPr>
              <w:rPr>
                <w:sz w:val="18"/>
                <w:szCs w:val="18"/>
              </w:rPr>
            </w:pPr>
          </w:p>
        </w:tc>
        <w:tc>
          <w:tcPr>
            <w:tcW w:w="457" w:type="dxa"/>
          </w:tcPr>
          <w:p w14:paraId="35FF3E3D" w14:textId="77777777" w:rsidR="00384302" w:rsidRPr="00EA121F" w:rsidRDefault="00384302" w:rsidP="00E34A5A">
            <w:pPr>
              <w:rPr>
                <w:sz w:val="18"/>
                <w:szCs w:val="18"/>
              </w:rPr>
            </w:pPr>
            <w:r w:rsidRPr="00187FE2">
              <w:rPr>
                <w:sz w:val="18"/>
                <w:szCs w:val="18"/>
              </w:rPr>
              <w:t>X</w:t>
            </w:r>
          </w:p>
        </w:tc>
        <w:tc>
          <w:tcPr>
            <w:tcW w:w="457" w:type="dxa"/>
          </w:tcPr>
          <w:p w14:paraId="1C037FA8" w14:textId="77777777" w:rsidR="00384302" w:rsidRPr="00EA121F" w:rsidRDefault="00384302" w:rsidP="00E34A5A">
            <w:pPr>
              <w:rPr>
                <w:sz w:val="18"/>
                <w:szCs w:val="18"/>
              </w:rPr>
            </w:pPr>
            <w:r w:rsidRPr="00187FE2">
              <w:rPr>
                <w:sz w:val="18"/>
                <w:szCs w:val="18"/>
              </w:rPr>
              <w:t>X</w:t>
            </w:r>
          </w:p>
        </w:tc>
        <w:tc>
          <w:tcPr>
            <w:tcW w:w="456" w:type="dxa"/>
          </w:tcPr>
          <w:p w14:paraId="4D450D2C" w14:textId="77777777" w:rsidR="00384302" w:rsidRPr="00EA121F" w:rsidRDefault="00384302" w:rsidP="00E34A5A">
            <w:pPr>
              <w:rPr>
                <w:sz w:val="18"/>
                <w:szCs w:val="18"/>
              </w:rPr>
            </w:pPr>
            <w:r w:rsidRPr="00187FE2">
              <w:rPr>
                <w:sz w:val="18"/>
                <w:szCs w:val="18"/>
              </w:rPr>
              <w:t>X</w:t>
            </w:r>
          </w:p>
        </w:tc>
        <w:tc>
          <w:tcPr>
            <w:tcW w:w="457" w:type="dxa"/>
          </w:tcPr>
          <w:p w14:paraId="6D173337" w14:textId="77777777" w:rsidR="00384302" w:rsidRPr="00EA121F" w:rsidRDefault="00384302" w:rsidP="00E34A5A">
            <w:pPr>
              <w:rPr>
                <w:sz w:val="18"/>
                <w:szCs w:val="18"/>
              </w:rPr>
            </w:pPr>
            <w:r w:rsidRPr="00187FE2">
              <w:rPr>
                <w:sz w:val="18"/>
                <w:szCs w:val="18"/>
              </w:rPr>
              <w:t>X</w:t>
            </w:r>
          </w:p>
        </w:tc>
        <w:tc>
          <w:tcPr>
            <w:tcW w:w="456" w:type="dxa"/>
          </w:tcPr>
          <w:p w14:paraId="2E14A3D7" w14:textId="77777777" w:rsidR="00384302" w:rsidRPr="00EA121F" w:rsidRDefault="00384302" w:rsidP="00E34A5A">
            <w:pPr>
              <w:rPr>
                <w:sz w:val="18"/>
                <w:szCs w:val="18"/>
              </w:rPr>
            </w:pPr>
          </w:p>
        </w:tc>
        <w:tc>
          <w:tcPr>
            <w:tcW w:w="457" w:type="dxa"/>
          </w:tcPr>
          <w:p w14:paraId="68DE4772" w14:textId="77777777" w:rsidR="00384302" w:rsidRPr="00EA121F" w:rsidRDefault="00384302" w:rsidP="00E34A5A">
            <w:pPr>
              <w:rPr>
                <w:sz w:val="18"/>
                <w:szCs w:val="18"/>
              </w:rPr>
            </w:pPr>
            <w:r w:rsidRPr="00187FE2">
              <w:rPr>
                <w:sz w:val="18"/>
                <w:szCs w:val="18"/>
              </w:rPr>
              <w:t>X</w:t>
            </w:r>
          </w:p>
        </w:tc>
        <w:tc>
          <w:tcPr>
            <w:tcW w:w="457" w:type="dxa"/>
          </w:tcPr>
          <w:p w14:paraId="3267C02C" w14:textId="77777777" w:rsidR="00384302" w:rsidRPr="00EA121F" w:rsidRDefault="00384302" w:rsidP="00E34A5A">
            <w:pPr>
              <w:rPr>
                <w:sz w:val="18"/>
                <w:szCs w:val="18"/>
              </w:rPr>
            </w:pPr>
            <w:r w:rsidRPr="00187FE2">
              <w:rPr>
                <w:sz w:val="18"/>
                <w:szCs w:val="18"/>
              </w:rPr>
              <w:t>X</w:t>
            </w:r>
          </w:p>
        </w:tc>
        <w:tc>
          <w:tcPr>
            <w:tcW w:w="456" w:type="dxa"/>
          </w:tcPr>
          <w:p w14:paraId="51443711" w14:textId="77777777" w:rsidR="00384302" w:rsidRPr="00EA121F" w:rsidRDefault="00384302" w:rsidP="00E34A5A">
            <w:pPr>
              <w:rPr>
                <w:sz w:val="18"/>
                <w:szCs w:val="18"/>
              </w:rPr>
            </w:pPr>
          </w:p>
        </w:tc>
        <w:tc>
          <w:tcPr>
            <w:tcW w:w="457" w:type="dxa"/>
          </w:tcPr>
          <w:p w14:paraId="41017446" w14:textId="77777777" w:rsidR="00384302" w:rsidRPr="00EA121F" w:rsidRDefault="00384302" w:rsidP="00E34A5A">
            <w:pPr>
              <w:rPr>
                <w:sz w:val="18"/>
                <w:szCs w:val="18"/>
              </w:rPr>
            </w:pPr>
          </w:p>
        </w:tc>
        <w:tc>
          <w:tcPr>
            <w:tcW w:w="456" w:type="dxa"/>
          </w:tcPr>
          <w:p w14:paraId="6FD666E3" w14:textId="77777777" w:rsidR="00384302" w:rsidRPr="00EA121F" w:rsidRDefault="00384302" w:rsidP="00E34A5A">
            <w:pPr>
              <w:rPr>
                <w:sz w:val="18"/>
                <w:szCs w:val="18"/>
              </w:rPr>
            </w:pPr>
            <w:r w:rsidRPr="00187FE2">
              <w:rPr>
                <w:sz w:val="18"/>
                <w:szCs w:val="18"/>
              </w:rPr>
              <w:t>X</w:t>
            </w:r>
          </w:p>
        </w:tc>
        <w:tc>
          <w:tcPr>
            <w:tcW w:w="457" w:type="dxa"/>
          </w:tcPr>
          <w:p w14:paraId="0F35FAEB" w14:textId="77777777" w:rsidR="00384302" w:rsidRPr="00EA121F" w:rsidRDefault="00384302" w:rsidP="00E34A5A">
            <w:pPr>
              <w:rPr>
                <w:sz w:val="18"/>
                <w:szCs w:val="18"/>
              </w:rPr>
            </w:pPr>
            <w:r w:rsidRPr="00187FE2">
              <w:rPr>
                <w:sz w:val="18"/>
                <w:szCs w:val="18"/>
              </w:rPr>
              <w:t>X</w:t>
            </w:r>
          </w:p>
        </w:tc>
        <w:tc>
          <w:tcPr>
            <w:tcW w:w="457" w:type="dxa"/>
          </w:tcPr>
          <w:p w14:paraId="24E7C4F1" w14:textId="77777777" w:rsidR="00384302" w:rsidRPr="00EA121F" w:rsidRDefault="00384302" w:rsidP="00E34A5A">
            <w:pPr>
              <w:rPr>
                <w:sz w:val="18"/>
                <w:szCs w:val="18"/>
              </w:rPr>
            </w:pPr>
            <w:r w:rsidRPr="00187FE2">
              <w:rPr>
                <w:sz w:val="18"/>
                <w:szCs w:val="18"/>
              </w:rPr>
              <w:t> </w:t>
            </w:r>
          </w:p>
        </w:tc>
        <w:tc>
          <w:tcPr>
            <w:tcW w:w="457" w:type="dxa"/>
          </w:tcPr>
          <w:p w14:paraId="6A7B1489" w14:textId="77777777" w:rsidR="00384302" w:rsidRPr="00EA121F" w:rsidRDefault="00384302" w:rsidP="00E34A5A">
            <w:pPr>
              <w:rPr>
                <w:sz w:val="18"/>
                <w:szCs w:val="18"/>
              </w:rPr>
            </w:pPr>
          </w:p>
        </w:tc>
      </w:tr>
      <w:tr w:rsidR="00384302" w:rsidRPr="005D4C1A" w14:paraId="205C60D7" w14:textId="77777777" w:rsidTr="00E34A5A">
        <w:trPr>
          <w:trHeight w:val="49"/>
          <w:jc w:val="center"/>
        </w:trPr>
        <w:tc>
          <w:tcPr>
            <w:tcW w:w="1367" w:type="dxa"/>
            <w:vMerge/>
          </w:tcPr>
          <w:p w14:paraId="514A49BD" w14:textId="77777777" w:rsidR="00384302" w:rsidRPr="005D4C1A" w:rsidRDefault="00384302" w:rsidP="00E34A5A">
            <w:pPr>
              <w:rPr>
                <w:b/>
                <w:sz w:val="18"/>
                <w:szCs w:val="18"/>
              </w:rPr>
            </w:pPr>
          </w:p>
        </w:tc>
        <w:tc>
          <w:tcPr>
            <w:tcW w:w="1150" w:type="dxa"/>
          </w:tcPr>
          <w:p w14:paraId="29FBA6B6" w14:textId="77777777" w:rsidR="00384302" w:rsidRPr="00EA121F" w:rsidRDefault="00384302" w:rsidP="00E34A5A">
            <w:pPr>
              <w:rPr>
                <w:sz w:val="18"/>
                <w:szCs w:val="18"/>
              </w:rPr>
            </w:pPr>
            <w:r w:rsidRPr="0063661F">
              <w:rPr>
                <w:sz w:val="18"/>
                <w:szCs w:val="18"/>
              </w:rPr>
              <w:t xml:space="preserve">CLO6: </w:t>
            </w:r>
            <w:r w:rsidRPr="0063661F">
              <w:rPr>
                <w:sz w:val="18"/>
                <w:szCs w:val="18"/>
                <w:lang w:bidi="en-US"/>
              </w:rPr>
              <w:t>Develop Reflective journal</w:t>
            </w:r>
            <w:r w:rsidRPr="0063661F">
              <w:rPr>
                <w:sz w:val="18"/>
                <w:szCs w:val="18"/>
              </w:rPr>
              <w:t xml:space="preserve"> </w:t>
            </w:r>
          </w:p>
        </w:tc>
        <w:tc>
          <w:tcPr>
            <w:tcW w:w="1490" w:type="dxa"/>
          </w:tcPr>
          <w:p w14:paraId="36375FCC" w14:textId="77777777" w:rsidR="00384302" w:rsidRPr="00EA121F" w:rsidRDefault="00384302" w:rsidP="00E34A5A">
            <w:pPr>
              <w:rPr>
                <w:sz w:val="18"/>
                <w:szCs w:val="18"/>
              </w:rPr>
            </w:pPr>
            <w:r w:rsidRPr="0063661F">
              <w:rPr>
                <w:bCs/>
                <w:sz w:val="18"/>
                <w:szCs w:val="18"/>
                <w:shd w:val="clear" w:color="auto" w:fill="FFFFFF"/>
              </w:rPr>
              <w:t>Reflect on their experience and improve reading skills</w:t>
            </w:r>
          </w:p>
        </w:tc>
        <w:tc>
          <w:tcPr>
            <w:tcW w:w="1378" w:type="dxa"/>
          </w:tcPr>
          <w:p w14:paraId="0562DA1F" w14:textId="77777777" w:rsidR="00384302" w:rsidRPr="00EA121F" w:rsidRDefault="00384302" w:rsidP="00E34A5A">
            <w:pPr>
              <w:rPr>
                <w:sz w:val="18"/>
                <w:szCs w:val="18"/>
              </w:rPr>
            </w:pPr>
            <w:r w:rsidRPr="0063661F">
              <w:rPr>
                <w:bCs/>
                <w:sz w:val="18"/>
                <w:szCs w:val="18"/>
                <w:shd w:val="clear" w:color="auto" w:fill="FFFFFF"/>
              </w:rPr>
              <w:t>Create a journal of reflection</w:t>
            </w:r>
          </w:p>
        </w:tc>
        <w:tc>
          <w:tcPr>
            <w:tcW w:w="434" w:type="dxa"/>
          </w:tcPr>
          <w:p w14:paraId="3C5695E7" w14:textId="77777777" w:rsidR="00384302" w:rsidRPr="00EA121F" w:rsidRDefault="00384302" w:rsidP="00E34A5A">
            <w:pPr>
              <w:rPr>
                <w:sz w:val="18"/>
                <w:szCs w:val="18"/>
              </w:rPr>
            </w:pPr>
            <w:r>
              <w:rPr>
                <w:sz w:val="18"/>
                <w:szCs w:val="18"/>
              </w:rPr>
              <w:t>X</w:t>
            </w:r>
          </w:p>
        </w:tc>
        <w:tc>
          <w:tcPr>
            <w:tcW w:w="446" w:type="dxa"/>
          </w:tcPr>
          <w:p w14:paraId="60C19310" w14:textId="77777777" w:rsidR="00384302" w:rsidRPr="00EA121F" w:rsidRDefault="00384302" w:rsidP="00E34A5A">
            <w:pPr>
              <w:rPr>
                <w:sz w:val="18"/>
                <w:szCs w:val="18"/>
              </w:rPr>
            </w:pPr>
            <w:r>
              <w:rPr>
                <w:sz w:val="18"/>
                <w:szCs w:val="18"/>
              </w:rPr>
              <w:t>X</w:t>
            </w:r>
          </w:p>
        </w:tc>
        <w:tc>
          <w:tcPr>
            <w:tcW w:w="416" w:type="dxa"/>
          </w:tcPr>
          <w:p w14:paraId="7D33A5F9" w14:textId="77777777" w:rsidR="00384302" w:rsidRPr="00EA121F" w:rsidRDefault="00384302" w:rsidP="00E34A5A">
            <w:pPr>
              <w:rPr>
                <w:sz w:val="18"/>
                <w:szCs w:val="18"/>
              </w:rPr>
            </w:pPr>
            <w:r>
              <w:rPr>
                <w:sz w:val="18"/>
                <w:szCs w:val="18"/>
              </w:rPr>
              <w:t>X</w:t>
            </w:r>
          </w:p>
        </w:tc>
        <w:tc>
          <w:tcPr>
            <w:tcW w:w="416" w:type="dxa"/>
          </w:tcPr>
          <w:p w14:paraId="41734781" w14:textId="77777777" w:rsidR="00384302" w:rsidRPr="00EA121F" w:rsidRDefault="00384302" w:rsidP="00E34A5A">
            <w:pPr>
              <w:rPr>
                <w:sz w:val="18"/>
                <w:szCs w:val="18"/>
              </w:rPr>
            </w:pPr>
            <w:r>
              <w:rPr>
                <w:sz w:val="18"/>
                <w:szCs w:val="18"/>
              </w:rPr>
              <w:t>X</w:t>
            </w:r>
          </w:p>
        </w:tc>
        <w:tc>
          <w:tcPr>
            <w:tcW w:w="416" w:type="dxa"/>
          </w:tcPr>
          <w:p w14:paraId="7E8AF80D" w14:textId="77777777" w:rsidR="00384302" w:rsidRPr="00EA121F" w:rsidRDefault="00384302" w:rsidP="00E34A5A">
            <w:pPr>
              <w:rPr>
                <w:sz w:val="18"/>
                <w:szCs w:val="18"/>
              </w:rPr>
            </w:pPr>
            <w:r>
              <w:rPr>
                <w:sz w:val="18"/>
                <w:szCs w:val="18"/>
              </w:rPr>
              <w:t>X</w:t>
            </w:r>
          </w:p>
        </w:tc>
        <w:tc>
          <w:tcPr>
            <w:tcW w:w="427" w:type="dxa"/>
          </w:tcPr>
          <w:p w14:paraId="345B02E9" w14:textId="77777777" w:rsidR="00384302" w:rsidRPr="00EA121F" w:rsidRDefault="00384302" w:rsidP="00E34A5A">
            <w:pPr>
              <w:rPr>
                <w:sz w:val="18"/>
                <w:szCs w:val="18"/>
              </w:rPr>
            </w:pPr>
          </w:p>
        </w:tc>
        <w:tc>
          <w:tcPr>
            <w:tcW w:w="456" w:type="dxa"/>
          </w:tcPr>
          <w:p w14:paraId="228B659C" w14:textId="77777777" w:rsidR="00384302" w:rsidRPr="00EA121F" w:rsidRDefault="00384302" w:rsidP="00E34A5A">
            <w:pPr>
              <w:rPr>
                <w:sz w:val="18"/>
                <w:szCs w:val="18"/>
              </w:rPr>
            </w:pPr>
            <w:r w:rsidRPr="00187FE2">
              <w:rPr>
                <w:sz w:val="18"/>
                <w:szCs w:val="18"/>
              </w:rPr>
              <w:t>X</w:t>
            </w:r>
          </w:p>
        </w:tc>
        <w:tc>
          <w:tcPr>
            <w:tcW w:w="457" w:type="dxa"/>
          </w:tcPr>
          <w:p w14:paraId="58C5D7A7" w14:textId="77777777" w:rsidR="00384302" w:rsidRPr="00EA121F" w:rsidRDefault="00384302" w:rsidP="00E34A5A">
            <w:pPr>
              <w:rPr>
                <w:sz w:val="18"/>
                <w:szCs w:val="18"/>
              </w:rPr>
            </w:pPr>
            <w:r w:rsidRPr="00187FE2">
              <w:rPr>
                <w:sz w:val="18"/>
                <w:szCs w:val="18"/>
              </w:rPr>
              <w:t>X</w:t>
            </w:r>
          </w:p>
        </w:tc>
        <w:tc>
          <w:tcPr>
            <w:tcW w:w="456" w:type="dxa"/>
          </w:tcPr>
          <w:p w14:paraId="38EF1489" w14:textId="77777777" w:rsidR="00384302" w:rsidRPr="00EA121F" w:rsidRDefault="00384302" w:rsidP="00E34A5A">
            <w:pPr>
              <w:rPr>
                <w:sz w:val="18"/>
                <w:szCs w:val="18"/>
              </w:rPr>
            </w:pPr>
          </w:p>
        </w:tc>
        <w:tc>
          <w:tcPr>
            <w:tcW w:w="457" w:type="dxa"/>
          </w:tcPr>
          <w:p w14:paraId="46F390B4" w14:textId="77777777" w:rsidR="00384302" w:rsidRPr="00EA121F" w:rsidRDefault="00384302" w:rsidP="00E34A5A">
            <w:pPr>
              <w:rPr>
                <w:sz w:val="18"/>
                <w:szCs w:val="18"/>
              </w:rPr>
            </w:pPr>
            <w:r w:rsidRPr="00187FE2">
              <w:rPr>
                <w:sz w:val="18"/>
                <w:szCs w:val="18"/>
              </w:rPr>
              <w:t>X</w:t>
            </w:r>
          </w:p>
        </w:tc>
        <w:tc>
          <w:tcPr>
            <w:tcW w:w="457" w:type="dxa"/>
          </w:tcPr>
          <w:p w14:paraId="0903276E" w14:textId="77777777" w:rsidR="00384302" w:rsidRPr="00EA121F" w:rsidRDefault="00384302" w:rsidP="00E34A5A">
            <w:pPr>
              <w:rPr>
                <w:sz w:val="18"/>
                <w:szCs w:val="18"/>
              </w:rPr>
            </w:pPr>
            <w:r w:rsidRPr="00187FE2">
              <w:rPr>
                <w:sz w:val="18"/>
                <w:szCs w:val="18"/>
              </w:rPr>
              <w:t>X</w:t>
            </w:r>
          </w:p>
        </w:tc>
        <w:tc>
          <w:tcPr>
            <w:tcW w:w="456" w:type="dxa"/>
          </w:tcPr>
          <w:p w14:paraId="590C58DD" w14:textId="77777777" w:rsidR="00384302" w:rsidRPr="00EA121F" w:rsidRDefault="00384302" w:rsidP="00E34A5A">
            <w:pPr>
              <w:rPr>
                <w:sz w:val="18"/>
                <w:szCs w:val="18"/>
              </w:rPr>
            </w:pPr>
            <w:r w:rsidRPr="00187FE2">
              <w:rPr>
                <w:sz w:val="18"/>
                <w:szCs w:val="18"/>
              </w:rPr>
              <w:t>X</w:t>
            </w:r>
          </w:p>
        </w:tc>
        <w:tc>
          <w:tcPr>
            <w:tcW w:w="457" w:type="dxa"/>
          </w:tcPr>
          <w:p w14:paraId="49B9EF13" w14:textId="77777777" w:rsidR="00384302" w:rsidRPr="00EA121F" w:rsidRDefault="00384302" w:rsidP="00E34A5A">
            <w:pPr>
              <w:rPr>
                <w:sz w:val="18"/>
                <w:szCs w:val="18"/>
              </w:rPr>
            </w:pPr>
          </w:p>
        </w:tc>
        <w:tc>
          <w:tcPr>
            <w:tcW w:w="456" w:type="dxa"/>
          </w:tcPr>
          <w:p w14:paraId="7D158F1B" w14:textId="77777777" w:rsidR="00384302" w:rsidRPr="00EA121F" w:rsidRDefault="00384302" w:rsidP="00E34A5A">
            <w:pPr>
              <w:rPr>
                <w:sz w:val="18"/>
                <w:szCs w:val="18"/>
              </w:rPr>
            </w:pPr>
          </w:p>
        </w:tc>
        <w:tc>
          <w:tcPr>
            <w:tcW w:w="457" w:type="dxa"/>
          </w:tcPr>
          <w:p w14:paraId="3F1FEB88" w14:textId="77777777" w:rsidR="00384302" w:rsidRPr="00EA121F" w:rsidRDefault="00384302" w:rsidP="00E34A5A">
            <w:pPr>
              <w:rPr>
                <w:sz w:val="18"/>
                <w:szCs w:val="18"/>
              </w:rPr>
            </w:pPr>
            <w:r w:rsidRPr="00187FE2">
              <w:rPr>
                <w:sz w:val="18"/>
                <w:szCs w:val="18"/>
              </w:rPr>
              <w:t>X</w:t>
            </w:r>
          </w:p>
        </w:tc>
        <w:tc>
          <w:tcPr>
            <w:tcW w:w="457" w:type="dxa"/>
          </w:tcPr>
          <w:p w14:paraId="469B8976" w14:textId="77777777" w:rsidR="00384302" w:rsidRPr="00EA121F" w:rsidRDefault="00384302" w:rsidP="00E34A5A">
            <w:pPr>
              <w:rPr>
                <w:sz w:val="18"/>
                <w:szCs w:val="18"/>
              </w:rPr>
            </w:pPr>
            <w:r w:rsidRPr="00187FE2">
              <w:rPr>
                <w:sz w:val="18"/>
                <w:szCs w:val="18"/>
              </w:rPr>
              <w:t>X</w:t>
            </w:r>
          </w:p>
        </w:tc>
        <w:tc>
          <w:tcPr>
            <w:tcW w:w="456" w:type="dxa"/>
          </w:tcPr>
          <w:p w14:paraId="57F55187" w14:textId="77777777" w:rsidR="00384302" w:rsidRPr="00EA121F" w:rsidRDefault="00384302" w:rsidP="00E34A5A">
            <w:pPr>
              <w:rPr>
                <w:sz w:val="18"/>
                <w:szCs w:val="18"/>
              </w:rPr>
            </w:pPr>
          </w:p>
        </w:tc>
        <w:tc>
          <w:tcPr>
            <w:tcW w:w="457" w:type="dxa"/>
          </w:tcPr>
          <w:p w14:paraId="794583D4" w14:textId="77777777" w:rsidR="00384302" w:rsidRPr="00EA121F" w:rsidRDefault="00384302" w:rsidP="00E34A5A">
            <w:pPr>
              <w:rPr>
                <w:sz w:val="18"/>
                <w:szCs w:val="18"/>
              </w:rPr>
            </w:pPr>
          </w:p>
        </w:tc>
        <w:tc>
          <w:tcPr>
            <w:tcW w:w="456" w:type="dxa"/>
          </w:tcPr>
          <w:p w14:paraId="7ADF4968" w14:textId="77777777" w:rsidR="00384302" w:rsidRPr="00EA121F" w:rsidRDefault="00384302" w:rsidP="00E34A5A">
            <w:pPr>
              <w:rPr>
                <w:sz w:val="18"/>
                <w:szCs w:val="18"/>
              </w:rPr>
            </w:pPr>
            <w:r w:rsidRPr="00187FE2">
              <w:rPr>
                <w:sz w:val="18"/>
                <w:szCs w:val="18"/>
              </w:rPr>
              <w:t>X</w:t>
            </w:r>
          </w:p>
        </w:tc>
        <w:tc>
          <w:tcPr>
            <w:tcW w:w="457" w:type="dxa"/>
          </w:tcPr>
          <w:p w14:paraId="63102279" w14:textId="77777777" w:rsidR="00384302" w:rsidRPr="00EA121F" w:rsidRDefault="00384302" w:rsidP="00E34A5A">
            <w:pPr>
              <w:rPr>
                <w:sz w:val="18"/>
                <w:szCs w:val="18"/>
              </w:rPr>
            </w:pPr>
            <w:r w:rsidRPr="00187FE2">
              <w:rPr>
                <w:sz w:val="18"/>
                <w:szCs w:val="18"/>
              </w:rPr>
              <w:t>X</w:t>
            </w:r>
          </w:p>
        </w:tc>
        <w:tc>
          <w:tcPr>
            <w:tcW w:w="457" w:type="dxa"/>
          </w:tcPr>
          <w:p w14:paraId="7D077A5C" w14:textId="77777777" w:rsidR="00384302" w:rsidRPr="00EA121F" w:rsidRDefault="00384302" w:rsidP="00E34A5A">
            <w:pPr>
              <w:rPr>
                <w:sz w:val="18"/>
                <w:szCs w:val="18"/>
              </w:rPr>
            </w:pPr>
          </w:p>
        </w:tc>
        <w:tc>
          <w:tcPr>
            <w:tcW w:w="457" w:type="dxa"/>
          </w:tcPr>
          <w:p w14:paraId="22EE05AC" w14:textId="77777777" w:rsidR="00384302" w:rsidRPr="00EA121F" w:rsidRDefault="00384302" w:rsidP="00E34A5A">
            <w:pPr>
              <w:rPr>
                <w:sz w:val="18"/>
                <w:szCs w:val="18"/>
              </w:rPr>
            </w:pPr>
          </w:p>
        </w:tc>
      </w:tr>
      <w:tr w:rsidR="00384302" w:rsidRPr="005D4C1A" w14:paraId="35B8D855" w14:textId="77777777" w:rsidTr="00E34A5A">
        <w:trPr>
          <w:trHeight w:val="177"/>
          <w:jc w:val="center"/>
        </w:trPr>
        <w:tc>
          <w:tcPr>
            <w:tcW w:w="1367" w:type="dxa"/>
            <w:vMerge w:val="restart"/>
          </w:tcPr>
          <w:p w14:paraId="12FBEB47" w14:textId="77777777" w:rsidR="00384302" w:rsidRPr="005D4C1A" w:rsidRDefault="00384302" w:rsidP="00E34A5A">
            <w:pPr>
              <w:rPr>
                <w:b/>
                <w:bCs/>
                <w:sz w:val="18"/>
                <w:szCs w:val="18"/>
              </w:rPr>
            </w:pPr>
            <w:r w:rsidRPr="005D4C1A">
              <w:rPr>
                <w:b/>
                <w:sz w:val="18"/>
                <w:szCs w:val="18"/>
              </w:rPr>
              <w:t xml:space="preserve">Course Title: </w:t>
            </w:r>
            <w:r w:rsidRPr="005D3774">
              <w:rPr>
                <w:b/>
                <w:sz w:val="18"/>
                <w:szCs w:val="18"/>
              </w:rPr>
              <w:t>Understanding the discipline and subject</w:t>
            </w:r>
            <w:r>
              <w:rPr>
                <w:b/>
                <w:sz w:val="18"/>
                <w:szCs w:val="18"/>
              </w:rPr>
              <w:t xml:space="preserve"> (EDU126)</w:t>
            </w:r>
          </w:p>
          <w:p w14:paraId="657DCE18" w14:textId="77777777" w:rsidR="00384302" w:rsidRPr="005D4C1A" w:rsidRDefault="00384302" w:rsidP="00E34A5A">
            <w:pPr>
              <w:rPr>
                <w:b/>
                <w:sz w:val="18"/>
                <w:szCs w:val="18"/>
              </w:rPr>
            </w:pPr>
          </w:p>
        </w:tc>
        <w:tc>
          <w:tcPr>
            <w:tcW w:w="1150" w:type="dxa"/>
          </w:tcPr>
          <w:p w14:paraId="26585D9D" w14:textId="77777777" w:rsidR="00384302" w:rsidRDefault="00384302" w:rsidP="00E34A5A">
            <w:pPr>
              <w:rPr>
                <w:color w:val="000000"/>
                <w:sz w:val="18"/>
                <w:szCs w:val="18"/>
              </w:rPr>
            </w:pPr>
            <w:r w:rsidRPr="00C96C75">
              <w:rPr>
                <w:color w:val="000000"/>
                <w:sz w:val="18"/>
                <w:szCs w:val="18"/>
              </w:rPr>
              <w:t>CLO1:</w:t>
            </w:r>
          </w:p>
          <w:p w14:paraId="270C2348" w14:textId="77777777" w:rsidR="00384302" w:rsidRPr="00C96C75" w:rsidRDefault="00384302" w:rsidP="00E34A5A">
            <w:pPr>
              <w:rPr>
                <w:bCs/>
                <w:sz w:val="18"/>
                <w:szCs w:val="18"/>
              </w:rPr>
            </w:pPr>
            <w:r w:rsidRPr="00C96C75">
              <w:rPr>
                <w:color w:val="000000"/>
                <w:sz w:val="18"/>
                <w:szCs w:val="18"/>
              </w:rPr>
              <w:t xml:space="preserve">Recall concepts related to teaching and learning </w:t>
            </w:r>
          </w:p>
        </w:tc>
        <w:tc>
          <w:tcPr>
            <w:tcW w:w="1490" w:type="dxa"/>
          </w:tcPr>
          <w:p w14:paraId="17B2536E" w14:textId="77777777" w:rsidR="00384302" w:rsidRPr="00C96C75" w:rsidRDefault="00384302" w:rsidP="00E34A5A">
            <w:pPr>
              <w:jc w:val="both"/>
              <w:rPr>
                <w:bCs/>
                <w:sz w:val="18"/>
                <w:szCs w:val="18"/>
              </w:rPr>
            </w:pPr>
            <w:r w:rsidRPr="00C96C75">
              <w:rPr>
                <w:color w:val="000000"/>
                <w:sz w:val="18"/>
                <w:szCs w:val="18"/>
              </w:rPr>
              <w:t>Discipline Knowledge &amp; Expertise</w:t>
            </w:r>
          </w:p>
        </w:tc>
        <w:tc>
          <w:tcPr>
            <w:tcW w:w="1378" w:type="dxa"/>
          </w:tcPr>
          <w:p w14:paraId="2F37675F" w14:textId="77777777" w:rsidR="00384302" w:rsidRPr="00C96C75" w:rsidRDefault="00384302" w:rsidP="00E34A5A">
            <w:pPr>
              <w:rPr>
                <w:bCs/>
                <w:sz w:val="18"/>
                <w:szCs w:val="18"/>
              </w:rPr>
            </w:pPr>
            <w:r w:rsidRPr="00C96C75">
              <w:rPr>
                <w:color w:val="000000"/>
                <w:sz w:val="18"/>
                <w:szCs w:val="18"/>
              </w:rPr>
              <w:t>Apply content Knowledge to real life situation</w:t>
            </w:r>
          </w:p>
        </w:tc>
        <w:tc>
          <w:tcPr>
            <w:tcW w:w="434" w:type="dxa"/>
          </w:tcPr>
          <w:p w14:paraId="7B857B21" w14:textId="77777777" w:rsidR="00384302" w:rsidRPr="00187FE2" w:rsidRDefault="00384302" w:rsidP="00E34A5A">
            <w:pPr>
              <w:rPr>
                <w:sz w:val="18"/>
                <w:szCs w:val="18"/>
              </w:rPr>
            </w:pPr>
            <w:r w:rsidRPr="00187FE2">
              <w:rPr>
                <w:sz w:val="18"/>
                <w:szCs w:val="18"/>
              </w:rPr>
              <w:t>X</w:t>
            </w:r>
          </w:p>
        </w:tc>
        <w:tc>
          <w:tcPr>
            <w:tcW w:w="446" w:type="dxa"/>
          </w:tcPr>
          <w:p w14:paraId="4AD1961A" w14:textId="77777777" w:rsidR="00384302" w:rsidRPr="00187FE2" w:rsidRDefault="00384302" w:rsidP="00E34A5A">
            <w:pPr>
              <w:rPr>
                <w:sz w:val="18"/>
                <w:szCs w:val="18"/>
              </w:rPr>
            </w:pPr>
            <w:r w:rsidRPr="00187FE2">
              <w:rPr>
                <w:sz w:val="18"/>
                <w:szCs w:val="18"/>
              </w:rPr>
              <w:t> X</w:t>
            </w:r>
          </w:p>
        </w:tc>
        <w:tc>
          <w:tcPr>
            <w:tcW w:w="416" w:type="dxa"/>
          </w:tcPr>
          <w:p w14:paraId="657839B0" w14:textId="77777777" w:rsidR="00384302" w:rsidRPr="00187FE2" w:rsidRDefault="00384302" w:rsidP="00E34A5A">
            <w:pPr>
              <w:rPr>
                <w:sz w:val="18"/>
                <w:szCs w:val="18"/>
              </w:rPr>
            </w:pPr>
            <w:r w:rsidRPr="00187FE2">
              <w:rPr>
                <w:sz w:val="18"/>
                <w:szCs w:val="18"/>
              </w:rPr>
              <w:t> </w:t>
            </w:r>
          </w:p>
        </w:tc>
        <w:tc>
          <w:tcPr>
            <w:tcW w:w="416" w:type="dxa"/>
          </w:tcPr>
          <w:p w14:paraId="5049F166" w14:textId="77777777" w:rsidR="00384302" w:rsidRPr="00187FE2" w:rsidRDefault="00384302" w:rsidP="00E34A5A">
            <w:pPr>
              <w:rPr>
                <w:sz w:val="18"/>
                <w:szCs w:val="18"/>
              </w:rPr>
            </w:pPr>
            <w:r w:rsidRPr="00187FE2">
              <w:rPr>
                <w:sz w:val="18"/>
                <w:szCs w:val="18"/>
              </w:rPr>
              <w:t> </w:t>
            </w:r>
          </w:p>
        </w:tc>
        <w:tc>
          <w:tcPr>
            <w:tcW w:w="416" w:type="dxa"/>
          </w:tcPr>
          <w:p w14:paraId="3FBEB570" w14:textId="77777777" w:rsidR="00384302" w:rsidRPr="00187FE2" w:rsidRDefault="00384302" w:rsidP="00E34A5A">
            <w:pPr>
              <w:rPr>
                <w:sz w:val="18"/>
                <w:szCs w:val="18"/>
              </w:rPr>
            </w:pPr>
            <w:r w:rsidRPr="00187FE2">
              <w:rPr>
                <w:sz w:val="18"/>
                <w:szCs w:val="18"/>
              </w:rPr>
              <w:t>X</w:t>
            </w:r>
          </w:p>
        </w:tc>
        <w:tc>
          <w:tcPr>
            <w:tcW w:w="427" w:type="dxa"/>
          </w:tcPr>
          <w:p w14:paraId="12436C4C" w14:textId="77777777" w:rsidR="00384302" w:rsidRPr="00187FE2" w:rsidRDefault="00384302" w:rsidP="00E34A5A">
            <w:pPr>
              <w:rPr>
                <w:sz w:val="18"/>
                <w:szCs w:val="18"/>
              </w:rPr>
            </w:pPr>
            <w:r w:rsidRPr="00187FE2">
              <w:rPr>
                <w:sz w:val="18"/>
                <w:szCs w:val="18"/>
              </w:rPr>
              <w:t>X</w:t>
            </w:r>
          </w:p>
        </w:tc>
        <w:tc>
          <w:tcPr>
            <w:tcW w:w="456" w:type="dxa"/>
          </w:tcPr>
          <w:p w14:paraId="3F9E5496" w14:textId="77777777" w:rsidR="00384302" w:rsidRPr="00187FE2" w:rsidRDefault="00384302" w:rsidP="00E34A5A">
            <w:pPr>
              <w:rPr>
                <w:sz w:val="18"/>
                <w:szCs w:val="18"/>
              </w:rPr>
            </w:pPr>
            <w:r w:rsidRPr="00187FE2">
              <w:rPr>
                <w:sz w:val="18"/>
                <w:szCs w:val="18"/>
              </w:rPr>
              <w:t>X</w:t>
            </w:r>
          </w:p>
        </w:tc>
        <w:tc>
          <w:tcPr>
            <w:tcW w:w="457" w:type="dxa"/>
          </w:tcPr>
          <w:p w14:paraId="381FC214" w14:textId="77777777" w:rsidR="00384302" w:rsidRPr="00187FE2" w:rsidRDefault="00384302" w:rsidP="00E34A5A">
            <w:pPr>
              <w:rPr>
                <w:sz w:val="18"/>
                <w:szCs w:val="18"/>
              </w:rPr>
            </w:pPr>
            <w:r w:rsidRPr="00187FE2">
              <w:rPr>
                <w:sz w:val="18"/>
                <w:szCs w:val="18"/>
              </w:rPr>
              <w:t>X</w:t>
            </w:r>
          </w:p>
        </w:tc>
        <w:tc>
          <w:tcPr>
            <w:tcW w:w="456" w:type="dxa"/>
          </w:tcPr>
          <w:p w14:paraId="35654CF6" w14:textId="77777777" w:rsidR="00384302" w:rsidRPr="00187FE2" w:rsidRDefault="00384302" w:rsidP="00E34A5A">
            <w:pPr>
              <w:rPr>
                <w:sz w:val="18"/>
                <w:szCs w:val="18"/>
              </w:rPr>
            </w:pPr>
            <w:r w:rsidRPr="00187FE2">
              <w:rPr>
                <w:sz w:val="18"/>
                <w:szCs w:val="18"/>
              </w:rPr>
              <w:t>X</w:t>
            </w:r>
          </w:p>
        </w:tc>
        <w:tc>
          <w:tcPr>
            <w:tcW w:w="457" w:type="dxa"/>
          </w:tcPr>
          <w:p w14:paraId="0A464F17" w14:textId="77777777" w:rsidR="00384302" w:rsidRPr="00187FE2" w:rsidRDefault="00384302" w:rsidP="00E34A5A">
            <w:pPr>
              <w:rPr>
                <w:sz w:val="18"/>
                <w:szCs w:val="18"/>
              </w:rPr>
            </w:pPr>
            <w:r w:rsidRPr="00187FE2">
              <w:rPr>
                <w:sz w:val="18"/>
                <w:szCs w:val="18"/>
              </w:rPr>
              <w:t>X</w:t>
            </w:r>
          </w:p>
        </w:tc>
        <w:tc>
          <w:tcPr>
            <w:tcW w:w="457" w:type="dxa"/>
          </w:tcPr>
          <w:p w14:paraId="4654D10A" w14:textId="77777777" w:rsidR="00384302" w:rsidRPr="00187FE2" w:rsidRDefault="00384302" w:rsidP="00E34A5A">
            <w:pPr>
              <w:rPr>
                <w:sz w:val="18"/>
                <w:szCs w:val="18"/>
              </w:rPr>
            </w:pPr>
            <w:r w:rsidRPr="00187FE2">
              <w:rPr>
                <w:sz w:val="18"/>
                <w:szCs w:val="18"/>
              </w:rPr>
              <w:t>X</w:t>
            </w:r>
          </w:p>
        </w:tc>
        <w:tc>
          <w:tcPr>
            <w:tcW w:w="456" w:type="dxa"/>
          </w:tcPr>
          <w:p w14:paraId="3EE44280" w14:textId="77777777" w:rsidR="00384302" w:rsidRPr="00187FE2" w:rsidRDefault="00384302" w:rsidP="00E34A5A">
            <w:pPr>
              <w:rPr>
                <w:sz w:val="18"/>
                <w:szCs w:val="18"/>
              </w:rPr>
            </w:pPr>
            <w:r w:rsidRPr="00187FE2">
              <w:rPr>
                <w:sz w:val="18"/>
                <w:szCs w:val="18"/>
              </w:rPr>
              <w:t>X</w:t>
            </w:r>
          </w:p>
        </w:tc>
        <w:tc>
          <w:tcPr>
            <w:tcW w:w="457" w:type="dxa"/>
          </w:tcPr>
          <w:p w14:paraId="55D8087B" w14:textId="77777777" w:rsidR="00384302" w:rsidRPr="00187FE2" w:rsidRDefault="00384302" w:rsidP="00E34A5A">
            <w:pPr>
              <w:rPr>
                <w:sz w:val="18"/>
                <w:szCs w:val="18"/>
              </w:rPr>
            </w:pPr>
            <w:r w:rsidRPr="00187FE2">
              <w:rPr>
                <w:sz w:val="18"/>
                <w:szCs w:val="18"/>
              </w:rPr>
              <w:t>X</w:t>
            </w:r>
          </w:p>
        </w:tc>
        <w:tc>
          <w:tcPr>
            <w:tcW w:w="456" w:type="dxa"/>
          </w:tcPr>
          <w:p w14:paraId="5BCA4AAC" w14:textId="77777777" w:rsidR="00384302" w:rsidRPr="00187FE2" w:rsidRDefault="00384302" w:rsidP="00E34A5A">
            <w:pPr>
              <w:rPr>
                <w:sz w:val="18"/>
                <w:szCs w:val="18"/>
              </w:rPr>
            </w:pPr>
            <w:r w:rsidRPr="00187FE2">
              <w:rPr>
                <w:sz w:val="18"/>
                <w:szCs w:val="18"/>
              </w:rPr>
              <w:t>X</w:t>
            </w:r>
          </w:p>
        </w:tc>
        <w:tc>
          <w:tcPr>
            <w:tcW w:w="457" w:type="dxa"/>
          </w:tcPr>
          <w:p w14:paraId="7A9F8937" w14:textId="77777777" w:rsidR="00384302" w:rsidRPr="00187FE2" w:rsidRDefault="00384302" w:rsidP="00E34A5A">
            <w:pPr>
              <w:rPr>
                <w:sz w:val="18"/>
                <w:szCs w:val="18"/>
              </w:rPr>
            </w:pPr>
            <w:r w:rsidRPr="00187FE2">
              <w:rPr>
                <w:sz w:val="18"/>
                <w:szCs w:val="18"/>
              </w:rPr>
              <w:t>X</w:t>
            </w:r>
          </w:p>
        </w:tc>
        <w:tc>
          <w:tcPr>
            <w:tcW w:w="457" w:type="dxa"/>
          </w:tcPr>
          <w:p w14:paraId="555FEFED" w14:textId="77777777" w:rsidR="00384302" w:rsidRPr="00187FE2" w:rsidRDefault="00384302" w:rsidP="00E34A5A">
            <w:pPr>
              <w:rPr>
                <w:sz w:val="18"/>
                <w:szCs w:val="18"/>
              </w:rPr>
            </w:pPr>
            <w:r w:rsidRPr="00187FE2">
              <w:rPr>
                <w:sz w:val="18"/>
                <w:szCs w:val="18"/>
              </w:rPr>
              <w:t>X</w:t>
            </w:r>
          </w:p>
        </w:tc>
        <w:tc>
          <w:tcPr>
            <w:tcW w:w="456" w:type="dxa"/>
          </w:tcPr>
          <w:p w14:paraId="5C843522" w14:textId="77777777" w:rsidR="00384302" w:rsidRPr="00187FE2" w:rsidRDefault="00384302" w:rsidP="00E34A5A">
            <w:pPr>
              <w:rPr>
                <w:sz w:val="18"/>
                <w:szCs w:val="18"/>
              </w:rPr>
            </w:pPr>
            <w:r w:rsidRPr="00187FE2">
              <w:rPr>
                <w:sz w:val="18"/>
                <w:szCs w:val="18"/>
              </w:rPr>
              <w:t>X</w:t>
            </w:r>
          </w:p>
        </w:tc>
        <w:tc>
          <w:tcPr>
            <w:tcW w:w="457" w:type="dxa"/>
          </w:tcPr>
          <w:p w14:paraId="56F7319E" w14:textId="77777777" w:rsidR="00384302" w:rsidRPr="00187FE2" w:rsidRDefault="00384302" w:rsidP="00E34A5A">
            <w:pPr>
              <w:rPr>
                <w:sz w:val="18"/>
                <w:szCs w:val="18"/>
              </w:rPr>
            </w:pPr>
            <w:r w:rsidRPr="00187FE2">
              <w:rPr>
                <w:sz w:val="18"/>
                <w:szCs w:val="18"/>
              </w:rPr>
              <w:t>X</w:t>
            </w:r>
          </w:p>
        </w:tc>
        <w:tc>
          <w:tcPr>
            <w:tcW w:w="456" w:type="dxa"/>
          </w:tcPr>
          <w:p w14:paraId="64375330" w14:textId="77777777" w:rsidR="00384302" w:rsidRPr="00187FE2" w:rsidRDefault="00384302" w:rsidP="00E34A5A">
            <w:pPr>
              <w:rPr>
                <w:sz w:val="18"/>
                <w:szCs w:val="18"/>
              </w:rPr>
            </w:pPr>
            <w:r w:rsidRPr="00187FE2">
              <w:rPr>
                <w:sz w:val="18"/>
                <w:szCs w:val="18"/>
              </w:rPr>
              <w:t> </w:t>
            </w:r>
          </w:p>
        </w:tc>
        <w:tc>
          <w:tcPr>
            <w:tcW w:w="457" w:type="dxa"/>
          </w:tcPr>
          <w:p w14:paraId="397F3BA5" w14:textId="77777777" w:rsidR="00384302" w:rsidRPr="00187FE2" w:rsidRDefault="00384302" w:rsidP="00E34A5A">
            <w:pPr>
              <w:rPr>
                <w:sz w:val="18"/>
                <w:szCs w:val="18"/>
              </w:rPr>
            </w:pPr>
            <w:r w:rsidRPr="00187FE2">
              <w:rPr>
                <w:sz w:val="18"/>
                <w:szCs w:val="18"/>
              </w:rPr>
              <w:t>X</w:t>
            </w:r>
          </w:p>
        </w:tc>
        <w:tc>
          <w:tcPr>
            <w:tcW w:w="457" w:type="dxa"/>
          </w:tcPr>
          <w:p w14:paraId="611FEF4C" w14:textId="77777777" w:rsidR="00384302" w:rsidRPr="00187FE2" w:rsidRDefault="00384302" w:rsidP="00E34A5A">
            <w:pPr>
              <w:rPr>
                <w:sz w:val="18"/>
                <w:szCs w:val="18"/>
              </w:rPr>
            </w:pPr>
            <w:r w:rsidRPr="00187FE2">
              <w:rPr>
                <w:sz w:val="18"/>
                <w:szCs w:val="18"/>
              </w:rPr>
              <w:t> </w:t>
            </w:r>
          </w:p>
        </w:tc>
        <w:tc>
          <w:tcPr>
            <w:tcW w:w="457" w:type="dxa"/>
          </w:tcPr>
          <w:p w14:paraId="212C25F4" w14:textId="77777777" w:rsidR="00384302" w:rsidRPr="00C96C75" w:rsidRDefault="00384302" w:rsidP="00E34A5A">
            <w:pPr>
              <w:rPr>
                <w:bCs/>
                <w:sz w:val="18"/>
                <w:szCs w:val="18"/>
              </w:rPr>
            </w:pPr>
            <w:r w:rsidRPr="00C96C75">
              <w:rPr>
                <w:color w:val="000000"/>
                <w:sz w:val="18"/>
                <w:szCs w:val="18"/>
              </w:rPr>
              <w:t>13</w:t>
            </w:r>
          </w:p>
        </w:tc>
      </w:tr>
      <w:tr w:rsidR="00384302" w:rsidRPr="005D4C1A" w14:paraId="088CF145" w14:textId="77777777" w:rsidTr="00E34A5A">
        <w:trPr>
          <w:trHeight w:val="49"/>
          <w:jc w:val="center"/>
        </w:trPr>
        <w:tc>
          <w:tcPr>
            <w:tcW w:w="1367" w:type="dxa"/>
            <w:vMerge/>
          </w:tcPr>
          <w:p w14:paraId="0F5014CA" w14:textId="77777777" w:rsidR="00384302" w:rsidRPr="005D4C1A" w:rsidRDefault="00384302" w:rsidP="00E34A5A">
            <w:pPr>
              <w:rPr>
                <w:b/>
                <w:sz w:val="18"/>
                <w:szCs w:val="18"/>
              </w:rPr>
            </w:pPr>
          </w:p>
        </w:tc>
        <w:tc>
          <w:tcPr>
            <w:tcW w:w="1150" w:type="dxa"/>
          </w:tcPr>
          <w:p w14:paraId="0E3A500B" w14:textId="77777777" w:rsidR="00384302" w:rsidRPr="00C96C75" w:rsidRDefault="00384302" w:rsidP="00E34A5A">
            <w:pPr>
              <w:rPr>
                <w:bCs/>
                <w:sz w:val="18"/>
                <w:szCs w:val="18"/>
              </w:rPr>
            </w:pPr>
            <w:r w:rsidRPr="00C96C75">
              <w:rPr>
                <w:color w:val="000000"/>
                <w:sz w:val="18"/>
                <w:szCs w:val="18"/>
              </w:rPr>
              <w:t>CLO2: Describe the different phases of mode of instruction</w:t>
            </w:r>
          </w:p>
        </w:tc>
        <w:tc>
          <w:tcPr>
            <w:tcW w:w="1490" w:type="dxa"/>
          </w:tcPr>
          <w:p w14:paraId="6E1D747C" w14:textId="77777777" w:rsidR="00384302" w:rsidRPr="00C96C75" w:rsidRDefault="00384302" w:rsidP="00E34A5A">
            <w:pPr>
              <w:rPr>
                <w:bCs/>
                <w:sz w:val="18"/>
                <w:szCs w:val="18"/>
              </w:rPr>
            </w:pPr>
            <w:r w:rsidRPr="00C96C75">
              <w:rPr>
                <w:color w:val="000000"/>
                <w:sz w:val="18"/>
                <w:szCs w:val="18"/>
              </w:rPr>
              <w:t>Self-Directed and Active Learning</w:t>
            </w:r>
          </w:p>
        </w:tc>
        <w:tc>
          <w:tcPr>
            <w:tcW w:w="1378" w:type="dxa"/>
          </w:tcPr>
          <w:p w14:paraId="7B0AA59D" w14:textId="77777777" w:rsidR="00384302" w:rsidRPr="00C96C75" w:rsidRDefault="00384302" w:rsidP="00E34A5A">
            <w:pPr>
              <w:rPr>
                <w:b/>
                <w:sz w:val="18"/>
                <w:szCs w:val="18"/>
              </w:rPr>
            </w:pPr>
            <w:r w:rsidRPr="00C96C75">
              <w:rPr>
                <w:color w:val="000000"/>
                <w:sz w:val="18"/>
                <w:szCs w:val="18"/>
              </w:rPr>
              <w:t>Take personal responsibility and grasp opportunities for self-development</w:t>
            </w:r>
          </w:p>
        </w:tc>
        <w:tc>
          <w:tcPr>
            <w:tcW w:w="434" w:type="dxa"/>
          </w:tcPr>
          <w:p w14:paraId="62807FE1" w14:textId="77777777" w:rsidR="00384302" w:rsidRPr="00187FE2" w:rsidRDefault="00384302" w:rsidP="00E34A5A">
            <w:pPr>
              <w:rPr>
                <w:sz w:val="18"/>
                <w:szCs w:val="18"/>
              </w:rPr>
            </w:pPr>
            <w:r w:rsidRPr="00187FE2">
              <w:rPr>
                <w:sz w:val="18"/>
                <w:szCs w:val="18"/>
              </w:rPr>
              <w:t>X</w:t>
            </w:r>
          </w:p>
        </w:tc>
        <w:tc>
          <w:tcPr>
            <w:tcW w:w="446" w:type="dxa"/>
          </w:tcPr>
          <w:p w14:paraId="76B6C0B6" w14:textId="77777777" w:rsidR="00384302" w:rsidRPr="00187FE2" w:rsidRDefault="00384302" w:rsidP="00E34A5A">
            <w:pPr>
              <w:rPr>
                <w:sz w:val="18"/>
                <w:szCs w:val="18"/>
              </w:rPr>
            </w:pPr>
            <w:r w:rsidRPr="00187FE2">
              <w:rPr>
                <w:sz w:val="18"/>
                <w:szCs w:val="18"/>
              </w:rPr>
              <w:t>X</w:t>
            </w:r>
          </w:p>
        </w:tc>
        <w:tc>
          <w:tcPr>
            <w:tcW w:w="416" w:type="dxa"/>
          </w:tcPr>
          <w:p w14:paraId="5C0C0E7C" w14:textId="77777777" w:rsidR="00384302" w:rsidRPr="00187FE2" w:rsidRDefault="00384302" w:rsidP="00E34A5A">
            <w:pPr>
              <w:rPr>
                <w:sz w:val="18"/>
                <w:szCs w:val="18"/>
              </w:rPr>
            </w:pPr>
            <w:r w:rsidRPr="00187FE2">
              <w:rPr>
                <w:sz w:val="18"/>
                <w:szCs w:val="18"/>
              </w:rPr>
              <w:t>X</w:t>
            </w:r>
          </w:p>
        </w:tc>
        <w:tc>
          <w:tcPr>
            <w:tcW w:w="416" w:type="dxa"/>
          </w:tcPr>
          <w:p w14:paraId="55949B5D" w14:textId="77777777" w:rsidR="00384302" w:rsidRPr="00187FE2" w:rsidRDefault="00384302" w:rsidP="00E34A5A">
            <w:pPr>
              <w:rPr>
                <w:sz w:val="18"/>
                <w:szCs w:val="18"/>
              </w:rPr>
            </w:pPr>
            <w:r w:rsidRPr="00187FE2">
              <w:rPr>
                <w:sz w:val="18"/>
                <w:szCs w:val="18"/>
              </w:rPr>
              <w:t>X</w:t>
            </w:r>
          </w:p>
        </w:tc>
        <w:tc>
          <w:tcPr>
            <w:tcW w:w="416" w:type="dxa"/>
          </w:tcPr>
          <w:p w14:paraId="41192357" w14:textId="77777777" w:rsidR="00384302" w:rsidRPr="00187FE2" w:rsidRDefault="00384302" w:rsidP="00E34A5A">
            <w:pPr>
              <w:rPr>
                <w:sz w:val="18"/>
                <w:szCs w:val="18"/>
              </w:rPr>
            </w:pPr>
            <w:r w:rsidRPr="00187FE2">
              <w:rPr>
                <w:sz w:val="18"/>
                <w:szCs w:val="18"/>
              </w:rPr>
              <w:t>X</w:t>
            </w:r>
          </w:p>
        </w:tc>
        <w:tc>
          <w:tcPr>
            <w:tcW w:w="427" w:type="dxa"/>
          </w:tcPr>
          <w:p w14:paraId="7C6D914D" w14:textId="77777777" w:rsidR="00384302" w:rsidRPr="00187FE2" w:rsidRDefault="00384302" w:rsidP="00E34A5A">
            <w:pPr>
              <w:rPr>
                <w:sz w:val="18"/>
                <w:szCs w:val="18"/>
              </w:rPr>
            </w:pPr>
            <w:r w:rsidRPr="00187FE2">
              <w:rPr>
                <w:sz w:val="18"/>
                <w:szCs w:val="18"/>
              </w:rPr>
              <w:t>X</w:t>
            </w:r>
          </w:p>
        </w:tc>
        <w:tc>
          <w:tcPr>
            <w:tcW w:w="456" w:type="dxa"/>
          </w:tcPr>
          <w:p w14:paraId="126C28DE" w14:textId="77777777" w:rsidR="00384302" w:rsidRPr="00187FE2" w:rsidRDefault="00384302" w:rsidP="00E34A5A">
            <w:pPr>
              <w:rPr>
                <w:sz w:val="18"/>
                <w:szCs w:val="18"/>
              </w:rPr>
            </w:pPr>
            <w:r w:rsidRPr="00187FE2">
              <w:rPr>
                <w:sz w:val="18"/>
                <w:szCs w:val="18"/>
              </w:rPr>
              <w:t>X</w:t>
            </w:r>
          </w:p>
        </w:tc>
        <w:tc>
          <w:tcPr>
            <w:tcW w:w="457" w:type="dxa"/>
          </w:tcPr>
          <w:p w14:paraId="5A6883B8" w14:textId="77777777" w:rsidR="00384302" w:rsidRPr="00187FE2" w:rsidRDefault="00384302" w:rsidP="00E34A5A">
            <w:pPr>
              <w:rPr>
                <w:sz w:val="18"/>
                <w:szCs w:val="18"/>
              </w:rPr>
            </w:pPr>
            <w:r w:rsidRPr="00187FE2">
              <w:rPr>
                <w:sz w:val="18"/>
                <w:szCs w:val="18"/>
              </w:rPr>
              <w:t>X</w:t>
            </w:r>
          </w:p>
        </w:tc>
        <w:tc>
          <w:tcPr>
            <w:tcW w:w="456" w:type="dxa"/>
          </w:tcPr>
          <w:p w14:paraId="76921716" w14:textId="77777777" w:rsidR="00384302" w:rsidRPr="00187FE2" w:rsidRDefault="00384302" w:rsidP="00E34A5A">
            <w:pPr>
              <w:rPr>
                <w:sz w:val="18"/>
                <w:szCs w:val="18"/>
              </w:rPr>
            </w:pPr>
            <w:r w:rsidRPr="00187FE2">
              <w:rPr>
                <w:sz w:val="18"/>
                <w:szCs w:val="18"/>
              </w:rPr>
              <w:t>X</w:t>
            </w:r>
          </w:p>
        </w:tc>
        <w:tc>
          <w:tcPr>
            <w:tcW w:w="457" w:type="dxa"/>
          </w:tcPr>
          <w:p w14:paraId="5D8CA0C0" w14:textId="77777777" w:rsidR="00384302" w:rsidRPr="00187FE2" w:rsidRDefault="00384302" w:rsidP="00E34A5A">
            <w:pPr>
              <w:rPr>
                <w:sz w:val="18"/>
                <w:szCs w:val="18"/>
              </w:rPr>
            </w:pPr>
            <w:r w:rsidRPr="00187FE2">
              <w:rPr>
                <w:sz w:val="18"/>
                <w:szCs w:val="18"/>
              </w:rPr>
              <w:t>X</w:t>
            </w:r>
          </w:p>
        </w:tc>
        <w:tc>
          <w:tcPr>
            <w:tcW w:w="457" w:type="dxa"/>
          </w:tcPr>
          <w:p w14:paraId="76FFC608" w14:textId="77777777" w:rsidR="00384302" w:rsidRPr="00187FE2" w:rsidRDefault="00384302" w:rsidP="00E34A5A">
            <w:pPr>
              <w:rPr>
                <w:sz w:val="18"/>
                <w:szCs w:val="18"/>
              </w:rPr>
            </w:pPr>
            <w:r w:rsidRPr="00187FE2">
              <w:rPr>
                <w:sz w:val="18"/>
                <w:szCs w:val="18"/>
              </w:rPr>
              <w:t>X</w:t>
            </w:r>
          </w:p>
        </w:tc>
        <w:tc>
          <w:tcPr>
            <w:tcW w:w="456" w:type="dxa"/>
          </w:tcPr>
          <w:p w14:paraId="4D5D0A68" w14:textId="77777777" w:rsidR="00384302" w:rsidRPr="00187FE2" w:rsidRDefault="00384302" w:rsidP="00E34A5A">
            <w:pPr>
              <w:rPr>
                <w:sz w:val="18"/>
                <w:szCs w:val="18"/>
              </w:rPr>
            </w:pPr>
            <w:r w:rsidRPr="00187FE2">
              <w:rPr>
                <w:sz w:val="18"/>
                <w:szCs w:val="18"/>
              </w:rPr>
              <w:t>X</w:t>
            </w:r>
          </w:p>
        </w:tc>
        <w:tc>
          <w:tcPr>
            <w:tcW w:w="457" w:type="dxa"/>
          </w:tcPr>
          <w:p w14:paraId="05650809" w14:textId="77777777" w:rsidR="00384302" w:rsidRPr="00187FE2" w:rsidRDefault="00384302" w:rsidP="00E34A5A">
            <w:pPr>
              <w:rPr>
                <w:sz w:val="18"/>
                <w:szCs w:val="18"/>
              </w:rPr>
            </w:pPr>
            <w:r w:rsidRPr="00187FE2">
              <w:rPr>
                <w:sz w:val="18"/>
                <w:szCs w:val="18"/>
              </w:rPr>
              <w:t> </w:t>
            </w:r>
          </w:p>
        </w:tc>
        <w:tc>
          <w:tcPr>
            <w:tcW w:w="456" w:type="dxa"/>
          </w:tcPr>
          <w:p w14:paraId="0FF1E2FE" w14:textId="77777777" w:rsidR="00384302" w:rsidRPr="00187FE2" w:rsidRDefault="00384302" w:rsidP="00E34A5A">
            <w:pPr>
              <w:rPr>
                <w:sz w:val="18"/>
                <w:szCs w:val="18"/>
              </w:rPr>
            </w:pPr>
            <w:r w:rsidRPr="00187FE2">
              <w:rPr>
                <w:sz w:val="18"/>
                <w:szCs w:val="18"/>
              </w:rPr>
              <w:t> </w:t>
            </w:r>
          </w:p>
        </w:tc>
        <w:tc>
          <w:tcPr>
            <w:tcW w:w="457" w:type="dxa"/>
          </w:tcPr>
          <w:p w14:paraId="4D9DD3B5" w14:textId="77777777" w:rsidR="00384302" w:rsidRPr="00187FE2" w:rsidRDefault="00384302" w:rsidP="00E34A5A">
            <w:pPr>
              <w:rPr>
                <w:sz w:val="18"/>
                <w:szCs w:val="18"/>
              </w:rPr>
            </w:pPr>
            <w:r w:rsidRPr="00187FE2">
              <w:rPr>
                <w:sz w:val="18"/>
                <w:szCs w:val="18"/>
              </w:rPr>
              <w:t> </w:t>
            </w:r>
          </w:p>
        </w:tc>
        <w:tc>
          <w:tcPr>
            <w:tcW w:w="457" w:type="dxa"/>
          </w:tcPr>
          <w:p w14:paraId="3ACFB1C1" w14:textId="77777777" w:rsidR="00384302" w:rsidRPr="00187FE2" w:rsidRDefault="00384302" w:rsidP="00E34A5A">
            <w:pPr>
              <w:rPr>
                <w:sz w:val="18"/>
                <w:szCs w:val="18"/>
              </w:rPr>
            </w:pPr>
            <w:r w:rsidRPr="00187FE2">
              <w:rPr>
                <w:sz w:val="18"/>
                <w:szCs w:val="18"/>
              </w:rPr>
              <w:t>X</w:t>
            </w:r>
          </w:p>
        </w:tc>
        <w:tc>
          <w:tcPr>
            <w:tcW w:w="456" w:type="dxa"/>
          </w:tcPr>
          <w:p w14:paraId="4CE2FB46" w14:textId="77777777" w:rsidR="00384302" w:rsidRPr="00187FE2" w:rsidRDefault="00384302" w:rsidP="00E34A5A">
            <w:pPr>
              <w:rPr>
                <w:sz w:val="18"/>
                <w:szCs w:val="18"/>
              </w:rPr>
            </w:pPr>
            <w:r w:rsidRPr="00187FE2">
              <w:rPr>
                <w:sz w:val="18"/>
                <w:szCs w:val="18"/>
              </w:rPr>
              <w:t>X</w:t>
            </w:r>
          </w:p>
        </w:tc>
        <w:tc>
          <w:tcPr>
            <w:tcW w:w="457" w:type="dxa"/>
          </w:tcPr>
          <w:p w14:paraId="3ACE952E" w14:textId="77777777" w:rsidR="00384302" w:rsidRPr="00187FE2" w:rsidRDefault="00384302" w:rsidP="00E34A5A">
            <w:pPr>
              <w:rPr>
                <w:sz w:val="18"/>
                <w:szCs w:val="18"/>
              </w:rPr>
            </w:pPr>
            <w:r w:rsidRPr="00187FE2">
              <w:rPr>
                <w:sz w:val="18"/>
                <w:szCs w:val="18"/>
              </w:rPr>
              <w:t>X</w:t>
            </w:r>
          </w:p>
        </w:tc>
        <w:tc>
          <w:tcPr>
            <w:tcW w:w="456" w:type="dxa"/>
          </w:tcPr>
          <w:p w14:paraId="223DDD01" w14:textId="77777777" w:rsidR="00384302" w:rsidRPr="00187FE2" w:rsidRDefault="00384302" w:rsidP="00E34A5A">
            <w:pPr>
              <w:rPr>
                <w:sz w:val="18"/>
                <w:szCs w:val="18"/>
              </w:rPr>
            </w:pPr>
            <w:r w:rsidRPr="00187FE2">
              <w:rPr>
                <w:sz w:val="18"/>
                <w:szCs w:val="18"/>
              </w:rPr>
              <w:t>X</w:t>
            </w:r>
          </w:p>
        </w:tc>
        <w:tc>
          <w:tcPr>
            <w:tcW w:w="457" w:type="dxa"/>
          </w:tcPr>
          <w:p w14:paraId="3A543A4B" w14:textId="77777777" w:rsidR="00384302" w:rsidRPr="00187FE2" w:rsidRDefault="00384302" w:rsidP="00E34A5A">
            <w:pPr>
              <w:rPr>
                <w:sz w:val="18"/>
                <w:szCs w:val="18"/>
              </w:rPr>
            </w:pPr>
            <w:r w:rsidRPr="00187FE2">
              <w:rPr>
                <w:sz w:val="18"/>
                <w:szCs w:val="18"/>
              </w:rPr>
              <w:t>X</w:t>
            </w:r>
          </w:p>
        </w:tc>
        <w:tc>
          <w:tcPr>
            <w:tcW w:w="457" w:type="dxa"/>
          </w:tcPr>
          <w:p w14:paraId="4C4D1B4C" w14:textId="77777777" w:rsidR="00384302" w:rsidRPr="00187FE2" w:rsidRDefault="00384302" w:rsidP="00E34A5A">
            <w:pPr>
              <w:rPr>
                <w:sz w:val="18"/>
                <w:szCs w:val="18"/>
              </w:rPr>
            </w:pPr>
            <w:r w:rsidRPr="00187FE2">
              <w:rPr>
                <w:sz w:val="18"/>
                <w:szCs w:val="18"/>
              </w:rPr>
              <w:t> X</w:t>
            </w:r>
          </w:p>
        </w:tc>
        <w:tc>
          <w:tcPr>
            <w:tcW w:w="457" w:type="dxa"/>
          </w:tcPr>
          <w:p w14:paraId="451D1A76" w14:textId="77777777" w:rsidR="00384302" w:rsidRPr="00C96C75" w:rsidRDefault="00384302" w:rsidP="00E34A5A">
            <w:pPr>
              <w:rPr>
                <w:b/>
                <w:sz w:val="18"/>
                <w:szCs w:val="18"/>
              </w:rPr>
            </w:pPr>
            <w:r w:rsidRPr="00C96C75">
              <w:rPr>
                <w:color w:val="000000"/>
                <w:sz w:val="18"/>
                <w:szCs w:val="18"/>
              </w:rPr>
              <w:t>12</w:t>
            </w:r>
          </w:p>
        </w:tc>
      </w:tr>
      <w:tr w:rsidR="00384302" w:rsidRPr="005D4C1A" w14:paraId="4ECDB040" w14:textId="77777777" w:rsidTr="00E34A5A">
        <w:trPr>
          <w:trHeight w:val="49"/>
          <w:jc w:val="center"/>
        </w:trPr>
        <w:tc>
          <w:tcPr>
            <w:tcW w:w="1367" w:type="dxa"/>
            <w:vMerge/>
          </w:tcPr>
          <w:p w14:paraId="221093B9" w14:textId="77777777" w:rsidR="00384302" w:rsidRPr="005D4C1A" w:rsidRDefault="00384302" w:rsidP="00E34A5A">
            <w:pPr>
              <w:rPr>
                <w:b/>
                <w:sz w:val="18"/>
                <w:szCs w:val="18"/>
              </w:rPr>
            </w:pPr>
          </w:p>
        </w:tc>
        <w:tc>
          <w:tcPr>
            <w:tcW w:w="1150" w:type="dxa"/>
          </w:tcPr>
          <w:p w14:paraId="70FFE7C3" w14:textId="77777777" w:rsidR="00384302" w:rsidRDefault="00384302" w:rsidP="00E34A5A">
            <w:pPr>
              <w:rPr>
                <w:color w:val="000000"/>
                <w:sz w:val="18"/>
                <w:szCs w:val="18"/>
              </w:rPr>
            </w:pPr>
            <w:r w:rsidRPr="00C96C75">
              <w:rPr>
                <w:color w:val="000000"/>
                <w:sz w:val="18"/>
                <w:szCs w:val="18"/>
              </w:rPr>
              <w:t>CLO3:</w:t>
            </w:r>
          </w:p>
          <w:p w14:paraId="246B0F97" w14:textId="77777777" w:rsidR="00384302" w:rsidRPr="00C96C75" w:rsidRDefault="00384302" w:rsidP="00E34A5A">
            <w:pPr>
              <w:rPr>
                <w:bCs/>
                <w:sz w:val="18"/>
                <w:szCs w:val="18"/>
              </w:rPr>
            </w:pPr>
            <w:r w:rsidRPr="00C96C75">
              <w:rPr>
                <w:color w:val="000000"/>
                <w:sz w:val="18"/>
                <w:szCs w:val="18"/>
              </w:rPr>
              <w:t>Discriminate different disciplines in terms of their nature</w:t>
            </w:r>
          </w:p>
        </w:tc>
        <w:tc>
          <w:tcPr>
            <w:tcW w:w="1490" w:type="dxa"/>
          </w:tcPr>
          <w:p w14:paraId="3A41CF20" w14:textId="77777777" w:rsidR="00384302" w:rsidRPr="00C96C75" w:rsidRDefault="00384302" w:rsidP="00E34A5A">
            <w:pPr>
              <w:rPr>
                <w:bCs/>
                <w:sz w:val="18"/>
                <w:szCs w:val="18"/>
              </w:rPr>
            </w:pPr>
            <w:r w:rsidRPr="00C96C75">
              <w:rPr>
                <w:color w:val="000000"/>
                <w:sz w:val="18"/>
                <w:szCs w:val="18"/>
              </w:rPr>
              <w:t>Integrity and Ethics</w:t>
            </w:r>
          </w:p>
        </w:tc>
        <w:tc>
          <w:tcPr>
            <w:tcW w:w="1378" w:type="dxa"/>
          </w:tcPr>
          <w:p w14:paraId="09B3CC1B" w14:textId="77777777" w:rsidR="00384302" w:rsidRPr="00C96C75" w:rsidRDefault="00384302" w:rsidP="00E34A5A">
            <w:pPr>
              <w:rPr>
                <w:b/>
                <w:sz w:val="18"/>
                <w:szCs w:val="18"/>
              </w:rPr>
            </w:pPr>
            <w:r w:rsidRPr="00C96C75">
              <w:rPr>
                <w:color w:val="000000"/>
                <w:sz w:val="18"/>
                <w:szCs w:val="18"/>
              </w:rPr>
              <w:t xml:space="preserve">practice the highest standards of ethical </w:t>
            </w:r>
            <w:proofErr w:type="spellStart"/>
            <w:r w:rsidRPr="00C96C75">
              <w:rPr>
                <w:color w:val="000000"/>
                <w:sz w:val="18"/>
                <w:szCs w:val="18"/>
              </w:rPr>
              <w:t>behaviour</w:t>
            </w:r>
            <w:proofErr w:type="spellEnd"/>
            <w:r w:rsidRPr="00C96C75">
              <w:rPr>
                <w:color w:val="000000"/>
                <w:sz w:val="18"/>
                <w:szCs w:val="18"/>
              </w:rPr>
              <w:t xml:space="preserve"> associated with their discipline or profession</w:t>
            </w:r>
          </w:p>
        </w:tc>
        <w:tc>
          <w:tcPr>
            <w:tcW w:w="434" w:type="dxa"/>
          </w:tcPr>
          <w:p w14:paraId="51A9D43E" w14:textId="77777777" w:rsidR="00384302" w:rsidRPr="00187FE2" w:rsidRDefault="00384302" w:rsidP="00E34A5A">
            <w:pPr>
              <w:rPr>
                <w:sz w:val="18"/>
                <w:szCs w:val="18"/>
              </w:rPr>
            </w:pPr>
            <w:r w:rsidRPr="00187FE2">
              <w:rPr>
                <w:sz w:val="18"/>
                <w:szCs w:val="18"/>
              </w:rPr>
              <w:t>X</w:t>
            </w:r>
          </w:p>
        </w:tc>
        <w:tc>
          <w:tcPr>
            <w:tcW w:w="446" w:type="dxa"/>
          </w:tcPr>
          <w:p w14:paraId="7B401D58" w14:textId="77777777" w:rsidR="00384302" w:rsidRPr="00187FE2" w:rsidRDefault="00384302" w:rsidP="00E34A5A">
            <w:pPr>
              <w:rPr>
                <w:sz w:val="18"/>
                <w:szCs w:val="18"/>
              </w:rPr>
            </w:pPr>
            <w:r w:rsidRPr="00187FE2">
              <w:rPr>
                <w:sz w:val="18"/>
                <w:szCs w:val="18"/>
              </w:rPr>
              <w:t> </w:t>
            </w:r>
          </w:p>
        </w:tc>
        <w:tc>
          <w:tcPr>
            <w:tcW w:w="416" w:type="dxa"/>
          </w:tcPr>
          <w:p w14:paraId="65B2BC77" w14:textId="77777777" w:rsidR="00384302" w:rsidRPr="00187FE2" w:rsidRDefault="00384302" w:rsidP="00E34A5A">
            <w:pPr>
              <w:rPr>
                <w:sz w:val="18"/>
                <w:szCs w:val="18"/>
              </w:rPr>
            </w:pPr>
            <w:r w:rsidRPr="00187FE2">
              <w:rPr>
                <w:sz w:val="18"/>
                <w:szCs w:val="18"/>
              </w:rPr>
              <w:t>X</w:t>
            </w:r>
          </w:p>
        </w:tc>
        <w:tc>
          <w:tcPr>
            <w:tcW w:w="416" w:type="dxa"/>
          </w:tcPr>
          <w:p w14:paraId="14F5190B" w14:textId="77777777" w:rsidR="00384302" w:rsidRPr="00187FE2" w:rsidRDefault="00384302" w:rsidP="00E34A5A">
            <w:pPr>
              <w:rPr>
                <w:sz w:val="18"/>
                <w:szCs w:val="18"/>
              </w:rPr>
            </w:pPr>
            <w:r w:rsidRPr="00187FE2">
              <w:rPr>
                <w:sz w:val="18"/>
                <w:szCs w:val="18"/>
              </w:rPr>
              <w:t>X</w:t>
            </w:r>
          </w:p>
        </w:tc>
        <w:tc>
          <w:tcPr>
            <w:tcW w:w="416" w:type="dxa"/>
          </w:tcPr>
          <w:p w14:paraId="19CE7F7C" w14:textId="77777777" w:rsidR="00384302" w:rsidRPr="00187FE2" w:rsidRDefault="00384302" w:rsidP="00E34A5A">
            <w:pPr>
              <w:rPr>
                <w:sz w:val="18"/>
                <w:szCs w:val="18"/>
              </w:rPr>
            </w:pPr>
            <w:r w:rsidRPr="00187FE2">
              <w:rPr>
                <w:sz w:val="18"/>
                <w:szCs w:val="18"/>
              </w:rPr>
              <w:t>X</w:t>
            </w:r>
          </w:p>
        </w:tc>
        <w:tc>
          <w:tcPr>
            <w:tcW w:w="427" w:type="dxa"/>
          </w:tcPr>
          <w:p w14:paraId="21FD6C46" w14:textId="77777777" w:rsidR="00384302" w:rsidRPr="00187FE2" w:rsidRDefault="00384302" w:rsidP="00E34A5A">
            <w:pPr>
              <w:rPr>
                <w:sz w:val="18"/>
                <w:szCs w:val="18"/>
              </w:rPr>
            </w:pPr>
            <w:r w:rsidRPr="00187FE2">
              <w:rPr>
                <w:sz w:val="18"/>
                <w:szCs w:val="18"/>
              </w:rPr>
              <w:t> </w:t>
            </w:r>
          </w:p>
        </w:tc>
        <w:tc>
          <w:tcPr>
            <w:tcW w:w="456" w:type="dxa"/>
          </w:tcPr>
          <w:p w14:paraId="122F8410" w14:textId="77777777" w:rsidR="00384302" w:rsidRPr="00187FE2" w:rsidRDefault="00384302" w:rsidP="00E34A5A">
            <w:pPr>
              <w:rPr>
                <w:sz w:val="18"/>
                <w:szCs w:val="18"/>
              </w:rPr>
            </w:pPr>
            <w:r w:rsidRPr="00187FE2">
              <w:rPr>
                <w:sz w:val="18"/>
                <w:szCs w:val="18"/>
              </w:rPr>
              <w:t> </w:t>
            </w:r>
          </w:p>
        </w:tc>
        <w:tc>
          <w:tcPr>
            <w:tcW w:w="457" w:type="dxa"/>
          </w:tcPr>
          <w:p w14:paraId="43EA09FE" w14:textId="77777777" w:rsidR="00384302" w:rsidRPr="00187FE2" w:rsidRDefault="00384302" w:rsidP="00E34A5A">
            <w:pPr>
              <w:rPr>
                <w:sz w:val="18"/>
                <w:szCs w:val="18"/>
              </w:rPr>
            </w:pPr>
            <w:r w:rsidRPr="00187FE2">
              <w:rPr>
                <w:sz w:val="18"/>
                <w:szCs w:val="18"/>
              </w:rPr>
              <w:t> </w:t>
            </w:r>
          </w:p>
        </w:tc>
        <w:tc>
          <w:tcPr>
            <w:tcW w:w="456" w:type="dxa"/>
          </w:tcPr>
          <w:p w14:paraId="048E2740" w14:textId="77777777" w:rsidR="00384302" w:rsidRPr="00187FE2" w:rsidRDefault="00384302" w:rsidP="00E34A5A">
            <w:pPr>
              <w:rPr>
                <w:sz w:val="18"/>
                <w:szCs w:val="18"/>
              </w:rPr>
            </w:pPr>
            <w:r w:rsidRPr="00187FE2">
              <w:rPr>
                <w:sz w:val="18"/>
                <w:szCs w:val="18"/>
              </w:rPr>
              <w:t> </w:t>
            </w:r>
          </w:p>
        </w:tc>
        <w:tc>
          <w:tcPr>
            <w:tcW w:w="457" w:type="dxa"/>
          </w:tcPr>
          <w:p w14:paraId="5C846AC9" w14:textId="77777777" w:rsidR="00384302" w:rsidRPr="00187FE2" w:rsidRDefault="00384302" w:rsidP="00E34A5A">
            <w:pPr>
              <w:rPr>
                <w:sz w:val="18"/>
                <w:szCs w:val="18"/>
              </w:rPr>
            </w:pPr>
            <w:r w:rsidRPr="00187FE2">
              <w:rPr>
                <w:sz w:val="18"/>
                <w:szCs w:val="18"/>
              </w:rPr>
              <w:t>X</w:t>
            </w:r>
          </w:p>
        </w:tc>
        <w:tc>
          <w:tcPr>
            <w:tcW w:w="457" w:type="dxa"/>
          </w:tcPr>
          <w:p w14:paraId="5F01851F" w14:textId="77777777" w:rsidR="00384302" w:rsidRPr="00187FE2" w:rsidRDefault="00384302" w:rsidP="00E34A5A">
            <w:pPr>
              <w:rPr>
                <w:sz w:val="18"/>
                <w:szCs w:val="18"/>
              </w:rPr>
            </w:pPr>
            <w:r w:rsidRPr="00187FE2">
              <w:rPr>
                <w:sz w:val="18"/>
                <w:szCs w:val="18"/>
              </w:rPr>
              <w:t> </w:t>
            </w:r>
          </w:p>
        </w:tc>
        <w:tc>
          <w:tcPr>
            <w:tcW w:w="456" w:type="dxa"/>
          </w:tcPr>
          <w:p w14:paraId="585CE9E0" w14:textId="77777777" w:rsidR="00384302" w:rsidRPr="00187FE2" w:rsidRDefault="00384302" w:rsidP="00E34A5A">
            <w:pPr>
              <w:rPr>
                <w:sz w:val="18"/>
                <w:szCs w:val="18"/>
              </w:rPr>
            </w:pPr>
            <w:r w:rsidRPr="00187FE2">
              <w:rPr>
                <w:sz w:val="18"/>
                <w:szCs w:val="18"/>
              </w:rPr>
              <w:t>X</w:t>
            </w:r>
          </w:p>
        </w:tc>
        <w:tc>
          <w:tcPr>
            <w:tcW w:w="457" w:type="dxa"/>
          </w:tcPr>
          <w:p w14:paraId="7F851AA0" w14:textId="77777777" w:rsidR="00384302" w:rsidRPr="00187FE2" w:rsidRDefault="00384302" w:rsidP="00E34A5A">
            <w:pPr>
              <w:rPr>
                <w:sz w:val="18"/>
                <w:szCs w:val="18"/>
              </w:rPr>
            </w:pPr>
            <w:r w:rsidRPr="00187FE2">
              <w:rPr>
                <w:sz w:val="18"/>
                <w:szCs w:val="18"/>
              </w:rPr>
              <w:t> </w:t>
            </w:r>
          </w:p>
        </w:tc>
        <w:tc>
          <w:tcPr>
            <w:tcW w:w="456" w:type="dxa"/>
          </w:tcPr>
          <w:p w14:paraId="305B6DAD" w14:textId="77777777" w:rsidR="00384302" w:rsidRPr="00187FE2" w:rsidRDefault="00384302" w:rsidP="00E34A5A">
            <w:pPr>
              <w:rPr>
                <w:sz w:val="18"/>
                <w:szCs w:val="18"/>
              </w:rPr>
            </w:pPr>
            <w:r w:rsidRPr="00187FE2">
              <w:rPr>
                <w:sz w:val="18"/>
                <w:szCs w:val="18"/>
              </w:rPr>
              <w:t>X</w:t>
            </w:r>
          </w:p>
        </w:tc>
        <w:tc>
          <w:tcPr>
            <w:tcW w:w="457" w:type="dxa"/>
          </w:tcPr>
          <w:p w14:paraId="3E8B61EF" w14:textId="77777777" w:rsidR="00384302" w:rsidRPr="00187FE2" w:rsidRDefault="00384302" w:rsidP="00E34A5A">
            <w:pPr>
              <w:rPr>
                <w:sz w:val="18"/>
                <w:szCs w:val="18"/>
              </w:rPr>
            </w:pPr>
            <w:r w:rsidRPr="00187FE2">
              <w:rPr>
                <w:sz w:val="18"/>
                <w:szCs w:val="18"/>
              </w:rPr>
              <w:t>X</w:t>
            </w:r>
          </w:p>
        </w:tc>
        <w:tc>
          <w:tcPr>
            <w:tcW w:w="457" w:type="dxa"/>
          </w:tcPr>
          <w:p w14:paraId="0438F0BC" w14:textId="77777777" w:rsidR="00384302" w:rsidRPr="00187FE2" w:rsidRDefault="00384302" w:rsidP="00E34A5A">
            <w:pPr>
              <w:rPr>
                <w:sz w:val="18"/>
                <w:szCs w:val="18"/>
              </w:rPr>
            </w:pPr>
            <w:r w:rsidRPr="00187FE2">
              <w:rPr>
                <w:sz w:val="18"/>
                <w:szCs w:val="18"/>
              </w:rPr>
              <w:t>X</w:t>
            </w:r>
          </w:p>
        </w:tc>
        <w:tc>
          <w:tcPr>
            <w:tcW w:w="456" w:type="dxa"/>
          </w:tcPr>
          <w:p w14:paraId="177806C9" w14:textId="77777777" w:rsidR="00384302" w:rsidRPr="00187FE2" w:rsidRDefault="00384302" w:rsidP="00E34A5A">
            <w:pPr>
              <w:rPr>
                <w:sz w:val="18"/>
                <w:szCs w:val="18"/>
              </w:rPr>
            </w:pPr>
            <w:r w:rsidRPr="00187FE2">
              <w:rPr>
                <w:sz w:val="18"/>
                <w:szCs w:val="18"/>
              </w:rPr>
              <w:t> </w:t>
            </w:r>
          </w:p>
        </w:tc>
        <w:tc>
          <w:tcPr>
            <w:tcW w:w="457" w:type="dxa"/>
          </w:tcPr>
          <w:p w14:paraId="72A9001E" w14:textId="77777777" w:rsidR="00384302" w:rsidRPr="00187FE2" w:rsidRDefault="00384302" w:rsidP="00E34A5A">
            <w:pPr>
              <w:rPr>
                <w:sz w:val="18"/>
                <w:szCs w:val="18"/>
              </w:rPr>
            </w:pPr>
            <w:r w:rsidRPr="00187FE2">
              <w:rPr>
                <w:sz w:val="18"/>
                <w:szCs w:val="18"/>
              </w:rPr>
              <w:t>X</w:t>
            </w:r>
          </w:p>
        </w:tc>
        <w:tc>
          <w:tcPr>
            <w:tcW w:w="456" w:type="dxa"/>
          </w:tcPr>
          <w:p w14:paraId="58767A74" w14:textId="77777777" w:rsidR="00384302" w:rsidRPr="00187FE2" w:rsidRDefault="00384302" w:rsidP="00E34A5A">
            <w:pPr>
              <w:rPr>
                <w:sz w:val="18"/>
                <w:szCs w:val="18"/>
              </w:rPr>
            </w:pPr>
            <w:r w:rsidRPr="00187FE2">
              <w:rPr>
                <w:sz w:val="18"/>
                <w:szCs w:val="18"/>
              </w:rPr>
              <w:t>X</w:t>
            </w:r>
          </w:p>
        </w:tc>
        <w:tc>
          <w:tcPr>
            <w:tcW w:w="457" w:type="dxa"/>
          </w:tcPr>
          <w:p w14:paraId="5444A236" w14:textId="77777777" w:rsidR="00384302" w:rsidRPr="00187FE2" w:rsidRDefault="00384302" w:rsidP="00E34A5A">
            <w:pPr>
              <w:rPr>
                <w:sz w:val="18"/>
                <w:szCs w:val="18"/>
              </w:rPr>
            </w:pPr>
            <w:r w:rsidRPr="00187FE2">
              <w:rPr>
                <w:sz w:val="18"/>
                <w:szCs w:val="18"/>
              </w:rPr>
              <w:t> </w:t>
            </w:r>
          </w:p>
        </w:tc>
        <w:tc>
          <w:tcPr>
            <w:tcW w:w="457" w:type="dxa"/>
          </w:tcPr>
          <w:p w14:paraId="680FC4EF" w14:textId="77777777" w:rsidR="00384302" w:rsidRPr="00187FE2" w:rsidRDefault="00384302" w:rsidP="00E34A5A">
            <w:pPr>
              <w:rPr>
                <w:sz w:val="18"/>
                <w:szCs w:val="18"/>
              </w:rPr>
            </w:pPr>
            <w:r w:rsidRPr="00187FE2">
              <w:rPr>
                <w:sz w:val="18"/>
                <w:szCs w:val="18"/>
              </w:rPr>
              <w:t> X</w:t>
            </w:r>
          </w:p>
        </w:tc>
        <w:tc>
          <w:tcPr>
            <w:tcW w:w="457" w:type="dxa"/>
          </w:tcPr>
          <w:p w14:paraId="4003046D" w14:textId="77777777" w:rsidR="00384302" w:rsidRPr="00C96C75" w:rsidRDefault="00384302" w:rsidP="00E34A5A">
            <w:pPr>
              <w:rPr>
                <w:b/>
                <w:sz w:val="18"/>
                <w:szCs w:val="18"/>
              </w:rPr>
            </w:pPr>
            <w:r w:rsidRPr="00C96C75">
              <w:rPr>
                <w:color w:val="000000"/>
                <w:sz w:val="18"/>
                <w:szCs w:val="18"/>
              </w:rPr>
              <w:t>8</w:t>
            </w:r>
          </w:p>
        </w:tc>
      </w:tr>
      <w:tr w:rsidR="00384302" w:rsidRPr="005D4C1A" w14:paraId="1A330DB6" w14:textId="77777777" w:rsidTr="00E34A5A">
        <w:trPr>
          <w:trHeight w:val="49"/>
          <w:jc w:val="center"/>
        </w:trPr>
        <w:tc>
          <w:tcPr>
            <w:tcW w:w="1367" w:type="dxa"/>
            <w:vMerge/>
          </w:tcPr>
          <w:p w14:paraId="43EF5B3F" w14:textId="77777777" w:rsidR="00384302" w:rsidRPr="005D4C1A" w:rsidRDefault="00384302" w:rsidP="00E34A5A">
            <w:pPr>
              <w:rPr>
                <w:b/>
                <w:sz w:val="18"/>
                <w:szCs w:val="18"/>
              </w:rPr>
            </w:pPr>
          </w:p>
        </w:tc>
        <w:tc>
          <w:tcPr>
            <w:tcW w:w="1150" w:type="dxa"/>
          </w:tcPr>
          <w:p w14:paraId="508C4B1D" w14:textId="77777777" w:rsidR="00384302" w:rsidRPr="00C96C75" w:rsidRDefault="00384302" w:rsidP="00E34A5A">
            <w:pPr>
              <w:rPr>
                <w:bCs/>
                <w:sz w:val="18"/>
                <w:szCs w:val="18"/>
              </w:rPr>
            </w:pPr>
            <w:r w:rsidRPr="00C96C75">
              <w:rPr>
                <w:color w:val="000000"/>
                <w:sz w:val="18"/>
                <w:szCs w:val="18"/>
              </w:rPr>
              <w:t>CLO4: Analyze the nature of learner in the present study context</w:t>
            </w:r>
          </w:p>
        </w:tc>
        <w:tc>
          <w:tcPr>
            <w:tcW w:w="1490" w:type="dxa"/>
          </w:tcPr>
          <w:p w14:paraId="312A7F76" w14:textId="77777777" w:rsidR="00384302" w:rsidRPr="00C96C75" w:rsidRDefault="00384302" w:rsidP="00E34A5A">
            <w:pPr>
              <w:rPr>
                <w:bCs/>
                <w:sz w:val="18"/>
                <w:szCs w:val="18"/>
              </w:rPr>
            </w:pPr>
            <w:r w:rsidRPr="00C96C75">
              <w:rPr>
                <w:color w:val="000000"/>
                <w:sz w:val="18"/>
                <w:szCs w:val="18"/>
              </w:rPr>
              <w:t>Analytical &amp; Decision-Making Ability</w:t>
            </w:r>
          </w:p>
        </w:tc>
        <w:tc>
          <w:tcPr>
            <w:tcW w:w="1378" w:type="dxa"/>
          </w:tcPr>
          <w:p w14:paraId="4668A93C" w14:textId="77777777" w:rsidR="00384302" w:rsidRPr="00C96C75" w:rsidRDefault="00384302" w:rsidP="00E34A5A">
            <w:pPr>
              <w:rPr>
                <w:b/>
                <w:sz w:val="18"/>
                <w:szCs w:val="18"/>
              </w:rPr>
            </w:pPr>
            <w:r w:rsidRPr="00C96C75">
              <w:rPr>
                <w:color w:val="000000"/>
                <w:sz w:val="18"/>
                <w:szCs w:val="18"/>
              </w:rPr>
              <w:t>demonstrate analytical skills in making best choices among alternatives to make effective decisions</w:t>
            </w:r>
          </w:p>
        </w:tc>
        <w:tc>
          <w:tcPr>
            <w:tcW w:w="434" w:type="dxa"/>
          </w:tcPr>
          <w:p w14:paraId="383134B2" w14:textId="77777777" w:rsidR="00384302" w:rsidRPr="00187FE2" w:rsidRDefault="00384302" w:rsidP="00E34A5A">
            <w:pPr>
              <w:rPr>
                <w:sz w:val="18"/>
                <w:szCs w:val="18"/>
              </w:rPr>
            </w:pPr>
            <w:r w:rsidRPr="00187FE2">
              <w:rPr>
                <w:sz w:val="18"/>
                <w:szCs w:val="18"/>
              </w:rPr>
              <w:t>X</w:t>
            </w:r>
          </w:p>
        </w:tc>
        <w:tc>
          <w:tcPr>
            <w:tcW w:w="446" w:type="dxa"/>
          </w:tcPr>
          <w:p w14:paraId="52BF5898" w14:textId="77777777" w:rsidR="00384302" w:rsidRPr="00187FE2" w:rsidRDefault="00384302" w:rsidP="00E34A5A">
            <w:pPr>
              <w:rPr>
                <w:sz w:val="18"/>
                <w:szCs w:val="18"/>
              </w:rPr>
            </w:pPr>
            <w:r w:rsidRPr="00187FE2">
              <w:rPr>
                <w:sz w:val="18"/>
                <w:szCs w:val="18"/>
              </w:rPr>
              <w:t>X</w:t>
            </w:r>
          </w:p>
        </w:tc>
        <w:tc>
          <w:tcPr>
            <w:tcW w:w="416" w:type="dxa"/>
          </w:tcPr>
          <w:p w14:paraId="11B6A772" w14:textId="77777777" w:rsidR="00384302" w:rsidRPr="00187FE2" w:rsidRDefault="00384302" w:rsidP="00E34A5A">
            <w:pPr>
              <w:rPr>
                <w:sz w:val="18"/>
                <w:szCs w:val="18"/>
              </w:rPr>
            </w:pPr>
            <w:r w:rsidRPr="00187FE2">
              <w:rPr>
                <w:sz w:val="18"/>
                <w:szCs w:val="18"/>
              </w:rPr>
              <w:t>X</w:t>
            </w:r>
          </w:p>
        </w:tc>
        <w:tc>
          <w:tcPr>
            <w:tcW w:w="416" w:type="dxa"/>
          </w:tcPr>
          <w:p w14:paraId="27428D4B" w14:textId="77777777" w:rsidR="00384302" w:rsidRPr="00187FE2" w:rsidRDefault="00384302" w:rsidP="00E34A5A">
            <w:pPr>
              <w:rPr>
                <w:sz w:val="18"/>
                <w:szCs w:val="18"/>
              </w:rPr>
            </w:pPr>
            <w:r w:rsidRPr="00187FE2">
              <w:rPr>
                <w:sz w:val="18"/>
                <w:szCs w:val="18"/>
              </w:rPr>
              <w:t>X</w:t>
            </w:r>
          </w:p>
        </w:tc>
        <w:tc>
          <w:tcPr>
            <w:tcW w:w="416" w:type="dxa"/>
          </w:tcPr>
          <w:p w14:paraId="3F3337A9" w14:textId="77777777" w:rsidR="00384302" w:rsidRPr="00187FE2" w:rsidRDefault="00384302" w:rsidP="00E34A5A">
            <w:pPr>
              <w:rPr>
                <w:sz w:val="18"/>
                <w:szCs w:val="18"/>
              </w:rPr>
            </w:pPr>
            <w:r w:rsidRPr="00187FE2">
              <w:rPr>
                <w:sz w:val="18"/>
                <w:szCs w:val="18"/>
              </w:rPr>
              <w:t>X</w:t>
            </w:r>
          </w:p>
        </w:tc>
        <w:tc>
          <w:tcPr>
            <w:tcW w:w="427" w:type="dxa"/>
          </w:tcPr>
          <w:p w14:paraId="2AEB17D3" w14:textId="77777777" w:rsidR="00384302" w:rsidRPr="00187FE2" w:rsidRDefault="00384302" w:rsidP="00E34A5A">
            <w:pPr>
              <w:rPr>
                <w:sz w:val="18"/>
                <w:szCs w:val="18"/>
              </w:rPr>
            </w:pPr>
            <w:r w:rsidRPr="00187FE2">
              <w:rPr>
                <w:sz w:val="18"/>
                <w:szCs w:val="18"/>
              </w:rPr>
              <w:t>X</w:t>
            </w:r>
          </w:p>
        </w:tc>
        <w:tc>
          <w:tcPr>
            <w:tcW w:w="456" w:type="dxa"/>
          </w:tcPr>
          <w:p w14:paraId="17FDD3CB" w14:textId="77777777" w:rsidR="00384302" w:rsidRPr="00187FE2" w:rsidRDefault="00384302" w:rsidP="00E34A5A">
            <w:pPr>
              <w:rPr>
                <w:sz w:val="18"/>
                <w:szCs w:val="18"/>
              </w:rPr>
            </w:pPr>
            <w:r w:rsidRPr="00187FE2">
              <w:rPr>
                <w:sz w:val="18"/>
                <w:szCs w:val="18"/>
              </w:rPr>
              <w:t> </w:t>
            </w:r>
          </w:p>
        </w:tc>
        <w:tc>
          <w:tcPr>
            <w:tcW w:w="457" w:type="dxa"/>
          </w:tcPr>
          <w:p w14:paraId="7FB2D9ED" w14:textId="77777777" w:rsidR="00384302" w:rsidRPr="00187FE2" w:rsidRDefault="00384302" w:rsidP="00E34A5A">
            <w:pPr>
              <w:rPr>
                <w:sz w:val="18"/>
                <w:szCs w:val="18"/>
              </w:rPr>
            </w:pPr>
            <w:r w:rsidRPr="00187FE2">
              <w:rPr>
                <w:sz w:val="18"/>
                <w:szCs w:val="18"/>
              </w:rPr>
              <w:t>X</w:t>
            </w:r>
          </w:p>
        </w:tc>
        <w:tc>
          <w:tcPr>
            <w:tcW w:w="456" w:type="dxa"/>
          </w:tcPr>
          <w:p w14:paraId="0B5F485F" w14:textId="77777777" w:rsidR="00384302" w:rsidRPr="00187FE2" w:rsidRDefault="00384302" w:rsidP="00E34A5A">
            <w:pPr>
              <w:rPr>
                <w:sz w:val="18"/>
                <w:szCs w:val="18"/>
              </w:rPr>
            </w:pPr>
            <w:r w:rsidRPr="00187FE2">
              <w:rPr>
                <w:sz w:val="18"/>
                <w:szCs w:val="18"/>
              </w:rPr>
              <w:t> </w:t>
            </w:r>
          </w:p>
        </w:tc>
        <w:tc>
          <w:tcPr>
            <w:tcW w:w="457" w:type="dxa"/>
          </w:tcPr>
          <w:p w14:paraId="61680DF2" w14:textId="77777777" w:rsidR="00384302" w:rsidRPr="00187FE2" w:rsidRDefault="00384302" w:rsidP="00E34A5A">
            <w:pPr>
              <w:rPr>
                <w:sz w:val="18"/>
                <w:szCs w:val="18"/>
              </w:rPr>
            </w:pPr>
            <w:r w:rsidRPr="00187FE2">
              <w:rPr>
                <w:sz w:val="18"/>
                <w:szCs w:val="18"/>
              </w:rPr>
              <w:t>X</w:t>
            </w:r>
          </w:p>
        </w:tc>
        <w:tc>
          <w:tcPr>
            <w:tcW w:w="457" w:type="dxa"/>
          </w:tcPr>
          <w:p w14:paraId="6FEBE7E9" w14:textId="77777777" w:rsidR="00384302" w:rsidRPr="00187FE2" w:rsidRDefault="00384302" w:rsidP="00E34A5A">
            <w:pPr>
              <w:rPr>
                <w:sz w:val="18"/>
                <w:szCs w:val="18"/>
              </w:rPr>
            </w:pPr>
            <w:r w:rsidRPr="00187FE2">
              <w:rPr>
                <w:sz w:val="18"/>
                <w:szCs w:val="18"/>
              </w:rPr>
              <w:t> </w:t>
            </w:r>
          </w:p>
        </w:tc>
        <w:tc>
          <w:tcPr>
            <w:tcW w:w="456" w:type="dxa"/>
          </w:tcPr>
          <w:p w14:paraId="482CBE2B" w14:textId="77777777" w:rsidR="00384302" w:rsidRPr="00187FE2" w:rsidRDefault="00384302" w:rsidP="00E34A5A">
            <w:pPr>
              <w:rPr>
                <w:sz w:val="18"/>
                <w:szCs w:val="18"/>
              </w:rPr>
            </w:pPr>
            <w:r w:rsidRPr="00187FE2">
              <w:rPr>
                <w:sz w:val="18"/>
                <w:szCs w:val="18"/>
              </w:rPr>
              <w:t> </w:t>
            </w:r>
          </w:p>
        </w:tc>
        <w:tc>
          <w:tcPr>
            <w:tcW w:w="457" w:type="dxa"/>
          </w:tcPr>
          <w:p w14:paraId="77886071" w14:textId="77777777" w:rsidR="00384302" w:rsidRPr="00187FE2" w:rsidRDefault="00384302" w:rsidP="00E34A5A">
            <w:pPr>
              <w:rPr>
                <w:sz w:val="18"/>
                <w:szCs w:val="18"/>
              </w:rPr>
            </w:pPr>
            <w:r w:rsidRPr="00187FE2">
              <w:rPr>
                <w:sz w:val="18"/>
                <w:szCs w:val="18"/>
              </w:rPr>
              <w:t>X</w:t>
            </w:r>
          </w:p>
        </w:tc>
        <w:tc>
          <w:tcPr>
            <w:tcW w:w="456" w:type="dxa"/>
          </w:tcPr>
          <w:p w14:paraId="45E8D3AD" w14:textId="77777777" w:rsidR="00384302" w:rsidRPr="00187FE2" w:rsidRDefault="00384302" w:rsidP="00E34A5A">
            <w:pPr>
              <w:rPr>
                <w:sz w:val="18"/>
                <w:szCs w:val="18"/>
              </w:rPr>
            </w:pPr>
            <w:r w:rsidRPr="00187FE2">
              <w:rPr>
                <w:sz w:val="18"/>
                <w:szCs w:val="18"/>
              </w:rPr>
              <w:t>X</w:t>
            </w:r>
          </w:p>
        </w:tc>
        <w:tc>
          <w:tcPr>
            <w:tcW w:w="457" w:type="dxa"/>
          </w:tcPr>
          <w:p w14:paraId="100D5ACF" w14:textId="77777777" w:rsidR="00384302" w:rsidRPr="00187FE2" w:rsidRDefault="00384302" w:rsidP="00E34A5A">
            <w:pPr>
              <w:rPr>
                <w:sz w:val="18"/>
                <w:szCs w:val="18"/>
              </w:rPr>
            </w:pPr>
            <w:r w:rsidRPr="00187FE2">
              <w:rPr>
                <w:sz w:val="18"/>
                <w:szCs w:val="18"/>
              </w:rPr>
              <w:t>X</w:t>
            </w:r>
          </w:p>
        </w:tc>
        <w:tc>
          <w:tcPr>
            <w:tcW w:w="457" w:type="dxa"/>
          </w:tcPr>
          <w:p w14:paraId="6B616B32" w14:textId="77777777" w:rsidR="00384302" w:rsidRPr="00187FE2" w:rsidRDefault="00384302" w:rsidP="00E34A5A">
            <w:pPr>
              <w:rPr>
                <w:sz w:val="18"/>
                <w:szCs w:val="18"/>
              </w:rPr>
            </w:pPr>
            <w:r w:rsidRPr="00187FE2">
              <w:rPr>
                <w:sz w:val="18"/>
                <w:szCs w:val="18"/>
              </w:rPr>
              <w:t> </w:t>
            </w:r>
          </w:p>
        </w:tc>
        <w:tc>
          <w:tcPr>
            <w:tcW w:w="456" w:type="dxa"/>
          </w:tcPr>
          <w:p w14:paraId="135A5F9E" w14:textId="77777777" w:rsidR="00384302" w:rsidRPr="00187FE2" w:rsidRDefault="00384302" w:rsidP="00E34A5A">
            <w:pPr>
              <w:rPr>
                <w:sz w:val="18"/>
                <w:szCs w:val="18"/>
              </w:rPr>
            </w:pPr>
            <w:r w:rsidRPr="00187FE2">
              <w:rPr>
                <w:sz w:val="18"/>
                <w:szCs w:val="18"/>
              </w:rPr>
              <w:t> </w:t>
            </w:r>
          </w:p>
        </w:tc>
        <w:tc>
          <w:tcPr>
            <w:tcW w:w="457" w:type="dxa"/>
          </w:tcPr>
          <w:p w14:paraId="0D12ED05" w14:textId="77777777" w:rsidR="00384302" w:rsidRPr="00187FE2" w:rsidRDefault="00384302" w:rsidP="00E34A5A">
            <w:pPr>
              <w:rPr>
                <w:sz w:val="18"/>
                <w:szCs w:val="18"/>
              </w:rPr>
            </w:pPr>
            <w:r w:rsidRPr="00187FE2">
              <w:rPr>
                <w:sz w:val="18"/>
                <w:szCs w:val="18"/>
              </w:rPr>
              <w:t>X</w:t>
            </w:r>
          </w:p>
        </w:tc>
        <w:tc>
          <w:tcPr>
            <w:tcW w:w="456" w:type="dxa"/>
          </w:tcPr>
          <w:p w14:paraId="2A1B8A45" w14:textId="77777777" w:rsidR="00384302" w:rsidRPr="00187FE2" w:rsidRDefault="00384302" w:rsidP="00E34A5A">
            <w:pPr>
              <w:rPr>
                <w:sz w:val="18"/>
                <w:szCs w:val="18"/>
              </w:rPr>
            </w:pPr>
            <w:r w:rsidRPr="00187FE2">
              <w:rPr>
                <w:sz w:val="18"/>
                <w:szCs w:val="18"/>
              </w:rPr>
              <w:t>X</w:t>
            </w:r>
          </w:p>
        </w:tc>
        <w:tc>
          <w:tcPr>
            <w:tcW w:w="457" w:type="dxa"/>
          </w:tcPr>
          <w:p w14:paraId="7D944E68" w14:textId="77777777" w:rsidR="00384302" w:rsidRPr="00187FE2" w:rsidRDefault="00384302" w:rsidP="00E34A5A">
            <w:pPr>
              <w:rPr>
                <w:sz w:val="18"/>
                <w:szCs w:val="18"/>
              </w:rPr>
            </w:pPr>
            <w:r w:rsidRPr="00187FE2">
              <w:rPr>
                <w:sz w:val="18"/>
                <w:szCs w:val="18"/>
              </w:rPr>
              <w:t>X</w:t>
            </w:r>
          </w:p>
        </w:tc>
        <w:tc>
          <w:tcPr>
            <w:tcW w:w="457" w:type="dxa"/>
          </w:tcPr>
          <w:p w14:paraId="3D90E7B7" w14:textId="77777777" w:rsidR="00384302" w:rsidRPr="00187FE2" w:rsidRDefault="00384302" w:rsidP="00E34A5A">
            <w:pPr>
              <w:rPr>
                <w:sz w:val="18"/>
                <w:szCs w:val="18"/>
              </w:rPr>
            </w:pPr>
            <w:r w:rsidRPr="00187FE2">
              <w:rPr>
                <w:sz w:val="18"/>
                <w:szCs w:val="18"/>
              </w:rPr>
              <w:t> X</w:t>
            </w:r>
          </w:p>
        </w:tc>
        <w:tc>
          <w:tcPr>
            <w:tcW w:w="457" w:type="dxa"/>
          </w:tcPr>
          <w:p w14:paraId="7B161BBD" w14:textId="77777777" w:rsidR="00384302" w:rsidRPr="00C96C75" w:rsidRDefault="00384302" w:rsidP="00E34A5A">
            <w:pPr>
              <w:rPr>
                <w:b/>
                <w:sz w:val="18"/>
                <w:szCs w:val="18"/>
              </w:rPr>
            </w:pPr>
            <w:r w:rsidRPr="00C96C75">
              <w:rPr>
                <w:color w:val="000000"/>
                <w:sz w:val="18"/>
                <w:szCs w:val="18"/>
              </w:rPr>
              <w:t>9</w:t>
            </w:r>
          </w:p>
        </w:tc>
      </w:tr>
      <w:tr w:rsidR="00384302" w:rsidRPr="005D4C1A" w14:paraId="774A03F0" w14:textId="77777777" w:rsidTr="00E34A5A">
        <w:trPr>
          <w:trHeight w:val="49"/>
          <w:jc w:val="center"/>
        </w:trPr>
        <w:tc>
          <w:tcPr>
            <w:tcW w:w="1367" w:type="dxa"/>
            <w:vMerge/>
          </w:tcPr>
          <w:p w14:paraId="33A1AFE6" w14:textId="77777777" w:rsidR="00384302" w:rsidRPr="005D4C1A" w:rsidRDefault="00384302" w:rsidP="00E34A5A">
            <w:pPr>
              <w:rPr>
                <w:b/>
                <w:sz w:val="18"/>
                <w:szCs w:val="18"/>
              </w:rPr>
            </w:pPr>
          </w:p>
        </w:tc>
        <w:tc>
          <w:tcPr>
            <w:tcW w:w="1150" w:type="dxa"/>
          </w:tcPr>
          <w:p w14:paraId="5CE5C78B" w14:textId="77777777" w:rsidR="00384302" w:rsidRPr="00C96C75" w:rsidRDefault="00384302" w:rsidP="00E34A5A">
            <w:pPr>
              <w:rPr>
                <w:bCs/>
                <w:sz w:val="18"/>
                <w:szCs w:val="18"/>
              </w:rPr>
            </w:pPr>
            <w:r w:rsidRPr="00C96C75">
              <w:rPr>
                <w:color w:val="000000"/>
                <w:sz w:val="18"/>
                <w:szCs w:val="18"/>
              </w:rPr>
              <w:t>CLO5: Value different disciplines in terms of their nature</w:t>
            </w:r>
          </w:p>
        </w:tc>
        <w:tc>
          <w:tcPr>
            <w:tcW w:w="1490" w:type="dxa"/>
          </w:tcPr>
          <w:p w14:paraId="76251A27" w14:textId="77777777" w:rsidR="00384302" w:rsidRPr="00C96C75" w:rsidRDefault="00384302" w:rsidP="00E34A5A">
            <w:pPr>
              <w:rPr>
                <w:bCs/>
                <w:sz w:val="18"/>
                <w:szCs w:val="18"/>
              </w:rPr>
            </w:pPr>
            <w:r w:rsidRPr="00C96C75">
              <w:rPr>
                <w:color w:val="000000"/>
                <w:sz w:val="18"/>
                <w:szCs w:val="18"/>
              </w:rPr>
              <w:t>Self-Directed and Active Learning</w:t>
            </w:r>
          </w:p>
        </w:tc>
        <w:tc>
          <w:tcPr>
            <w:tcW w:w="1378" w:type="dxa"/>
          </w:tcPr>
          <w:p w14:paraId="08693146" w14:textId="77777777" w:rsidR="00384302" w:rsidRPr="00C96C75" w:rsidRDefault="00384302" w:rsidP="00E34A5A">
            <w:pPr>
              <w:rPr>
                <w:b/>
                <w:sz w:val="18"/>
                <w:szCs w:val="18"/>
              </w:rPr>
            </w:pPr>
            <w:r w:rsidRPr="00C96C75">
              <w:rPr>
                <w:color w:val="000000"/>
                <w:sz w:val="18"/>
                <w:szCs w:val="18"/>
              </w:rPr>
              <w:t>maximize their potential by utilizing their abilities, &amp; academic excellence.</w:t>
            </w:r>
          </w:p>
        </w:tc>
        <w:tc>
          <w:tcPr>
            <w:tcW w:w="434" w:type="dxa"/>
          </w:tcPr>
          <w:p w14:paraId="4693FB82" w14:textId="77777777" w:rsidR="00384302" w:rsidRPr="00187FE2" w:rsidRDefault="00384302" w:rsidP="00E34A5A">
            <w:pPr>
              <w:rPr>
                <w:sz w:val="18"/>
                <w:szCs w:val="18"/>
              </w:rPr>
            </w:pPr>
            <w:r w:rsidRPr="00187FE2">
              <w:rPr>
                <w:sz w:val="18"/>
                <w:szCs w:val="18"/>
              </w:rPr>
              <w:t>X</w:t>
            </w:r>
          </w:p>
        </w:tc>
        <w:tc>
          <w:tcPr>
            <w:tcW w:w="446" w:type="dxa"/>
          </w:tcPr>
          <w:p w14:paraId="36248318" w14:textId="77777777" w:rsidR="00384302" w:rsidRPr="00187FE2" w:rsidRDefault="00384302" w:rsidP="00E34A5A">
            <w:pPr>
              <w:rPr>
                <w:sz w:val="18"/>
                <w:szCs w:val="18"/>
              </w:rPr>
            </w:pPr>
            <w:r w:rsidRPr="00187FE2">
              <w:rPr>
                <w:sz w:val="18"/>
                <w:szCs w:val="18"/>
              </w:rPr>
              <w:t> </w:t>
            </w:r>
          </w:p>
        </w:tc>
        <w:tc>
          <w:tcPr>
            <w:tcW w:w="416" w:type="dxa"/>
          </w:tcPr>
          <w:p w14:paraId="31C5F388" w14:textId="77777777" w:rsidR="00384302" w:rsidRPr="00187FE2" w:rsidRDefault="00384302" w:rsidP="00E34A5A">
            <w:pPr>
              <w:rPr>
                <w:sz w:val="18"/>
                <w:szCs w:val="18"/>
              </w:rPr>
            </w:pPr>
            <w:r w:rsidRPr="00187FE2">
              <w:rPr>
                <w:sz w:val="18"/>
                <w:szCs w:val="18"/>
              </w:rPr>
              <w:t>X</w:t>
            </w:r>
          </w:p>
        </w:tc>
        <w:tc>
          <w:tcPr>
            <w:tcW w:w="416" w:type="dxa"/>
          </w:tcPr>
          <w:p w14:paraId="121C6AA5" w14:textId="77777777" w:rsidR="00384302" w:rsidRPr="00187FE2" w:rsidRDefault="00384302" w:rsidP="00E34A5A">
            <w:pPr>
              <w:rPr>
                <w:sz w:val="18"/>
                <w:szCs w:val="18"/>
              </w:rPr>
            </w:pPr>
            <w:r w:rsidRPr="00187FE2">
              <w:rPr>
                <w:sz w:val="18"/>
                <w:szCs w:val="18"/>
              </w:rPr>
              <w:t> </w:t>
            </w:r>
          </w:p>
        </w:tc>
        <w:tc>
          <w:tcPr>
            <w:tcW w:w="416" w:type="dxa"/>
          </w:tcPr>
          <w:p w14:paraId="6734054B" w14:textId="77777777" w:rsidR="00384302" w:rsidRPr="00187FE2" w:rsidRDefault="00384302" w:rsidP="00E34A5A">
            <w:pPr>
              <w:rPr>
                <w:sz w:val="18"/>
                <w:szCs w:val="18"/>
              </w:rPr>
            </w:pPr>
            <w:r w:rsidRPr="00187FE2">
              <w:rPr>
                <w:sz w:val="18"/>
                <w:szCs w:val="18"/>
              </w:rPr>
              <w:t>X</w:t>
            </w:r>
          </w:p>
        </w:tc>
        <w:tc>
          <w:tcPr>
            <w:tcW w:w="427" w:type="dxa"/>
          </w:tcPr>
          <w:p w14:paraId="51BC07C7" w14:textId="77777777" w:rsidR="00384302" w:rsidRPr="00187FE2" w:rsidRDefault="00384302" w:rsidP="00E34A5A">
            <w:pPr>
              <w:rPr>
                <w:sz w:val="18"/>
                <w:szCs w:val="18"/>
              </w:rPr>
            </w:pPr>
            <w:r w:rsidRPr="00187FE2">
              <w:rPr>
                <w:sz w:val="18"/>
                <w:szCs w:val="18"/>
              </w:rPr>
              <w:t> </w:t>
            </w:r>
          </w:p>
        </w:tc>
        <w:tc>
          <w:tcPr>
            <w:tcW w:w="456" w:type="dxa"/>
          </w:tcPr>
          <w:p w14:paraId="35834EF6" w14:textId="77777777" w:rsidR="00384302" w:rsidRPr="00187FE2" w:rsidRDefault="00384302" w:rsidP="00E34A5A">
            <w:pPr>
              <w:rPr>
                <w:sz w:val="18"/>
                <w:szCs w:val="18"/>
              </w:rPr>
            </w:pPr>
            <w:r w:rsidRPr="00187FE2">
              <w:rPr>
                <w:sz w:val="18"/>
                <w:szCs w:val="18"/>
              </w:rPr>
              <w:t> </w:t>
            </w:r>
          </w:p>
        </w:tc>
        <w:tc>
          <w:tcPr>
            <w:tcW w:w="457" w:type="dxa"/>
          </w:tcPr>
          <w:p w14:paraId="0978FBE7" w14:textId="77777777" w:rsidR="00384302" w:rsidRPr="00187FE2" w:rsidRDefault="00384302" w:rsidP="00E34A5A">
            <w:pPr>
              <w:rPr>
                <w:sz w:val="18"/>
                <w:szCs w:val="18"/>
              </w:rPr>
            </w:pPr>
            <w:r w:rsidRPr="00187FE2">
              <w:rPr>
                <w:sz w:val="18"/>
                <w:szCs w:val="18"/>
              </w:rPr>
              <w:t> </w:t>
            </w:r>
          </w:p>
        </w:tc>
        <w:tc>
          <w:tcPr>
            <w:tcW w:w="456" w:type="dxa"/>
          </w:tcPr>
          <w:p w14:paraId="016479CE" w14:textId="77777777" w:rsidR="00384302" w:rsidRPr="00187FE2" w:rsidRDefault="00384302" w:rsidP="00E34A5A">
            <w:pPr>
              <w:rPr>
                <w:sz w:val="18"/>
                <w:szCs w:val="18"/>
              </w:rPr>
            </w:pPr>
            <w:r w:rsidRPr="00187FE2">
              <w:rPr>
                <w:sz w:val="18"/>
                <w:szCs w:val="18"/>
              </w:rPr>
              <w:t> </w:t>
            </w:r>
          </w:p>
        </w:tc>
        <w:tc>
          <w:tcPr>
            <w:tcW w:w="457" w:type="dxa"/>
          </w:tcPr>
          <w:p w14:paraId="06A17FBF" w14:textId="77777777" w:rsidR="00384302" w:rsidRPr="00187FE2" w:rsidRDefault="00384302" w:rsidP="00E34A5A">
            <w:pPr>
              <w:rPr>
                <w:sz w:val="18"/>
                <w:szCs w:val="18"/>
              </w:rPr>
            </w:pPr>
            <w:r w:rsidRPr="00187FE2">
              <w:rPr>
                <w:sz w:val="18"/>
                <w:szCs w:val="18"/>
              </w:rPr>
              <w:t> </w:t>
            </w:r>
          </w:p>
        </w:tc>
        <w:tc>
          <w:tcPr>
            <w:tcW w:w="457" w:type="dxa"/>
          </w:tcPr>
          <w:p w14:paraId="7CAE86CB" w14:textId="77777777" w:rsidR="00384302" w:rsidRPr="00187FE2" w:rsidRDefault="00384302" w:rsidP="00E34A5A">
            <w:pPr>
              <w:rPr>
                <w:sz w:val="18"/>
                <w:szCs w:val="18"/>
              </w:rPr>
            </w:pPr>
            <w:r w:rsidRPr="00187FE2">
              <w:rPr>
                <w:sz w:val="18"/>
                <w:szCs w:val="18"/>
              </w:rPr>
              <w:t> </w:t>
            </w:r>
          </w:p>
        </w:tc>
        <w:tc>
          <w:tcPr>
            <w:tcW w:w="456" w:type="dxa"/>
          </w:tcPr>
          <w:p w14:paraId="4E761F3A" w14:textId="77777777" w:rsidR="00384302" w:rsidRPr="00187FE2" w:rsidRDefault="00384302" w:rsidP="00E34A5A">
            <w:pPr>
              <w:rPr>
                <w:sz w:val="18"/>
                <w:szCs w:val="18"/>
              </w:rPr>
            </w:pPr>
            <w:r w:rsidRPr="00187FE2">
              <w:rPr>
                <w:sz w:val="18"/>
                <w:szCs w:val="18"/>
              </w:rPr>
              <w:t> </w:t>
            </w:r>
          </w:p>
        </w:tc>
        <w:tc>
          <w:tcPr>
            <w:tcW w:w="457" w:type="dxa"/>
          </w:tcPr>
          <w:p w14:paraId="2498C9DD" w14:textId="77777777" w:rsidR="00384302" w:rsidRPr="00187FE2" w:rsidRDefault="00384302" w:rsidP="00E34A5A">
            <w:pPr>
              <w:rPr>
                <w:sz w:val="18"/>
                <w:szCs w:val="18"/>
              </w:rPr>
            </w:pPr>
            <w:r w:rsidRPr="00187FE2">
              <w:rPr>
                <w:sz w:val="18"/>
                <w:szCs w:val="18"/>
              </w:rPr>
              <w:t>X</w:t>
            </w:r>
          </w:p>
        </w:tc>
        <w:tc>
          <w:tcPr>
            <w:tcW w:w="456" w:type="dxa"/>
          </w:tcPr>
          <w:p w14:paraId="1484FC4E" w14:textId="77777777" w:rsidR="00384302" w:rsidRPr="00187FE2" w:rsidRDefault="00384302" w:rsidP="00E34A5A">
            <w:pPr>
              <w:rPr>
                <w:sz w:val="18"/>
                <w:szCs w:val="18"/>
              </w:rPr>
            </w:pPr>
            <w:r w:rsidRPr="00187FE2">
              <w:rPr>
                <w:sz w:val="18"/>
                <w:szCs w:val="18"/>
              </w:rPr>
              <w:t>X</w:t>
            </w:r>
          </w:p>
        </w:tc>
        <w:tc>
          <w:tcPr>
            <w:tcW w:w="457" w:type="dxa"/>
          </w:tcPr>
          <w:p w14:paraId="4CCFE7B8" w14:textId="77777777" w:rsidR="00384302" w:rsidRPr="00187FE2" w:rsidRDefault="00384302" w:rsidP="00E34A5A">
            <w:pPr>
              <w:rPr>
                <w:sz w:val="18"/>
                <w:szCs w:val="18"/>
              </w:rPr>
            </w:pPr>
            <w:r w:rsidRPr="00187FE2">
              <w:rPr>
                <w:sz w:val="18"/>
                <w:szCs w:val="18"/>
              </w:rPr>
              <w:t> </w:t>
            </w:r>
          </w:p>
        </w:tc>
        <w:tc>
          <w:tcPr>
            <w:tcW w:w="457" w:type="dxa"/>
          </w:tcPr>
          <w:p w14:paraId="5EF95E33" w14:textId="77777777" w:rsidR="00384302" w:rsidRPr="00187FE2" w:rsidRDefault="00384302" w:rsidP="00E34A5A">
            <w:pPr>
              <w:rPr>
                <w:sz w:val="18"/>
                <w:szCs w:val="18"/>
              </w:rPr>
            </w:pPr>
            <w:r w:rsidRPr="00187FE2">
              <w:rPr>
                <w:sz w:val="18"/>
                <w:szCs w:val="18"/>
              </w:rPr>
              <w:t>X</w:t>
            </w:r>
          </w:p>
        </w:tc>
        <w:tc>
          <w:tcPr>
            <w:tcW w:w="456" w:type="dxa"/>
          </w:tcPr>
          <w:p w14:paraId="1F9FBAFF" w14:textId="77777777" w:rsidR="00384302" w:rsidRPr="00187FE2" w:rsidRDefault="00384302" w:rsidP="00E34A5A">
            <w:pPr>
              <w:rPr>
                <w:sz w:val="18"/>
                <w:szCs w:val="18"/>
              </w:rPr>
            </w:pPr>
            <w:r w:rsidRPr="00187FE2">
              <w:rPr>
                <w:sz w:val="18"/>
                <w:szCs w:val="18"/>
              </w:rPr>
              <w:t>X</w:t>
            </w:r>
          </w:p>
        </w:tc>
        <w:tc>
          <w:tcPr>
            <w:tcW w:w="457" w:type="dxa"/>
          </w:tcPr>
          <w:p w14:paraId="4DD594C3" w14:textId="77777777" w:rsidR="00384302" w:rsidRPr="00187FE2" w:rsidRDefault="00384302" w:rsidP="00E34A5A">
            <w:pPr>
              <w:rPr>
                <w:sz w:val="18"/>
                <w:szCs w:val="18"/>
              </w:rPr>
            </w:pPr>
            <w:r w:rsidRPr="00187FE2">
              <w:rPr>
                <w:sz w:val="18"/>
                <w:szCs w:val="18"/>
              </w:rPr>
              <w:t>X</w:t>
            </w:r>
          </w:p>
        </w:tc>
        <w:tc>
          <w:tcPr>
            <w:tcW w:w="456" w:type="dxa"/>
          </w:tcPr>
          <w:p w14:paraId="15B8EBA9" w14:textId="77777777" w:rsidR="00384302" w:rsidRPr="00187FE2" w:rsidRDefault="00384302" w:rsidP="00E34A5A">
            <w:pPr>
              <w:rPr>
                <w:sz w:val="18"/>
                <w:szCs w:val="18"/>
              </w:rPr>
            </w:pPr>
            <w:r w:rsidRPr="00187FE2">
              <w:rPr>
                <w:sz w:val="18"/>
                <w:szCs w:val="18"/>
              </w:rPr>
              <w:t>X</w:t>
            </w:r>
          </w:p>
        </w:tc>
        <w:tc>
          <w:tcPr>
            <w:tcW w:w="457" w:type="dxa"/>
          </w:tcPr>
          <w:p w14:paraId="72357EAB" w14:textId="77777777" w:rsidR="00384302" w:rsidRPr="00187FE2" w:rsidRDefault="00384302" w:rsidP="00E34A5A">
            <w:pPr>
              <w:rPr>
                <w:sz w:val="18"/>
                <w:szCs w:val="18"/>
              </w:rPr>
            </w:pPr>
            <w:r w:rsidRPr="00187FE2">
              <w:rPr>
                <w:sz w:val="18"/>
                <w:szCs w:val="18"/>
              </w:rPr>
              <w:t>X</w:t>
            </w:r>
          </w:p>
        </w:tc>
        <w:tc>
          <w:tcPr>
            <w:tcW w:w="457" w:type="dxa"/>
          </w:tcPr>
          <w:p w14:paraId="094962E1" w14:textId="77777777" w:rsidR="00384302" w:rsidRPr="00187FE2" w:rsidRDefault="00384302" w:rsidP="00E34A5A">
            <w:pPr>
              <w:rPr>
                <w:sz w:val="18"/>
                <w:szCs w:val="18"/>
              </w:rPr>
            </w:pPr>
            <w:r w:rsidRPr="00187FE2">
              <w:rPr>
                <w:sz w:val="18"/>
                <w:szCs w:val="18"/>
              </w:rPr>
              <w:t> </w:t>
            </w:r>
          </w:p>
        </w:tc>
        <w:tc>
          <w:tcPr>
            <w:tcW w:w="457" w:type="dxa"/>
          </w:tcPr>
          <w:p w14:paraId="5F6315D9" w14:textId="77777777" w:rsidR="00384302" w:rsidRPr="00C96C75" w:rsidRDefault="00384302" w:rsidP="00E34A5A">
            <w:pPr>
              <w:rPr>
                <w:b/>
                <w:sz w:val="18"/>
                <w:szCs w:val="18"/>
              </w:rPr>
            </w:pPr>
            <w:r w:rsidRPr="00C96C75">
              <w:rPr>
                <w:color w:val="000000"/>
                <w:sz w:val="18"/>
                <w:szCs w:val="18"/>
              </w:rPr>
              <w:t>7</w:t>
            </w:r>
          </w:p>
        </w:tc>
      </w:tr>
      <w:tr w:rsidR="00384302" w:rsidRPr="005D4C1A" w14:paraId="6079468A" w14:textId="77777777" w:rsidTr="00E34A5A">
        <w:trPr>
          <w:trHeight w:val="49"/>
          <w:jc w:val="center"/>
        </w:trPr>
        <w:tc>
          <w:tcPr>
            <w:tcW w:w="1367" w:type="dxa"/>
            <w:vMerge/>
          </w:tcPr>
          <w:p w14:paraId="6D8613C8" w14:textId="77777777" w:rsidR="00384302" w:rsidRPr="005D4C1A" w:rsidRDefault="00384302" w:rsidP="00E34A5A">
            <w:pPr>
              <w:rPr>
                <w:b/>
                <w:sz w:val="18"/>
                <w:szCs w:val="18"/>
              </w:rPr>
            </w:pPr>
          </w:p>
        </w:tc>
        <w:tc>
          <w:tcPr>
            <w:tcW w:w="1150" w:type="dxa"/>
          </w:tcPr>
          <w:p w14:paraId="4BB1DAC3" w14:textId="77777777" w:rsidR="00384302" w:rsidRDefault="00384302" w:rsidP="00E34A5A">
            <w:pPr>
              <w:rPr>
                <w:color w:val="000000"/>
                <w:sz w:val="18"/>
                <w:szCs w:val="18"/>
              </w:rPr>
            </w:pPr>
            <w:r w:rsidRPr="00C96C75">
              <w:rPr>
                <w:color w:val="000000"/>
                <w:sz w:val="18"/>
                <w:szCs w:val="18"/>
              </w:rPr>
              <w:t>CLO6:</w:t>
            </w:r>
          </w:p>
          <w:p w14:paraId="01225578" w14:textId="77777777" w:rsidR="00384302" w:rsidRPr="00C96C75" w:rsidRDefault="00384302" w:rsidP="00E34A5A">
            <w:pPr>
              <w:rPr>
                <w:bCs/>
                <w:sz w:val="18"/>
                <w:szCs w:val="18"/>
              </w:rPr>
            </w:pPr>
            <w:r w:rsidRPr="00C96C75">
              <w:rPr>
                <w:color w:val="000000"/>
                <w:sz w:val="18"/>
                <w:szCs w:val="18"/>
              </w:rPr>
              <w:t>Design lesson plans using core teaching skills at competence level</w:t>
            </w:r>
          </w:p>
        </w:tc>
        <w:tc>
          <w:tcPr>
            <w:tcW w:w="1490" w:type="dxa"/>
          </w:tcPr>
          <w:p w14:paraId="1D357BEB" w14:textId="77777777" w:rsidR="00384302" w:rsidRPr="00C96C75" w:rsidRDefault="00384302" w:rsidP="00E34A5A">
            <w:pPr>
              <w:rPr>
                <w:bCs/>
                <w:sz w:val="18"/>
                <w:szCs w:val="18"/>
              </w:rPr>
            </w:pPr>
            <w:r w:rsidRPr="00C96C75">
              <w:rPr>
                <w:color w:val="000000"/>
                <w:sz w:val="18"/>
                <w:szCs w:val="18"/>
              </w:rPr>
              <w:t>Social &amp; Emotional Skills</w:t>
            </w:r>
          </w:p>
        </w:tc>
        <w:tc>
          <w:tcPr>
            <w:tcW w:w="1378" w:type="dxa"/>
          </w:tcPr>
          <w:p w14:paraId="27DF9701" w14:textId="77777777" w:rsidR="00384302" w:rsidRPr="00C96C75" w:rsidRDefault="00384302" w:rsidP="00E34A5A">
            <w:pPr>
              <w:rPr>
                <w:b/>
                <w:sz w:val="18"/>
                <w:szCs w:val="18"/>
              </w:rPr>
            </w:pPr>
            <w:r w:rsidRPr="00C96C75">
              <w:rPr>
                <w:color w:val="000000"/>
                <w:sz w:val="18"/>
                <w:szCs w:val="18"/>
              </w:rPr>
              <w:t>establish support to others with empathy and build interpersonal relationships</w:t>
            </w:r>
          </w:p>
        </w:tc>
        <w:tc>
          <w:tcPr>
            <w:tcW w:w="434" w:type="dxa"/>
          </w:tcPr>
          <w:p w14:paraId="47B0BBEB" w14:textId="77777777" w:rsidR="00384302" w:rsidRPr="00187FE2" w:rsidRDefault="00384302" w:rsidP="00E34A5A">
            <w:pPr>
              <w:rPr>
                <w:sz w:val="18"/>
                <w:szCs w:val="18"/>
              </w:rPr>
            </w:pPr>
            <w:r w:rsidRPr="00187FE2">
              <w:rPr>
                <w:sz w:val="18"/>
                <w:szCs w:val="18"/>
              </w:rPr>
              <w:t>X</w:t>
            </w:r>
          </w:p>
        </w:tc>
        <w:tc>
          <w:tcPr>
            <w:tcW w:w="446" w:type="dxa"/>
          </w:tcPr>
          <w:p w14:paraId="6226118E" w14:textId="77777777" w:rsidR="00384302" w:rsidRPr="00187FE2" w:rsidRDefault="00384302" w:rsidP="00E34A5A">
            <w:pPr>
              <w:rPr>
                <w:sz w:val="18"/>
                <w:szCs w:val="18"/>
              </w:rPr>
            </w:pPr>
            <w:r w:rsidRPr="00187FE2">
              <w:rPr>
                <w:sz w:val="18"/>
                <w:szCs w:val="18"/>
              </w:rPr>
              <w:t>X</w:t>
            </w:r>
          </w:p>
        </w:tc>
        <w:tc>
          <w:tcPr>
            <w:tcW w:w="416" w:type="dxa"/>
          </w:tcPr>
          <w:p w14:paraId="697C5B63" w14:textId="77777777" w:rsidR="00384302" w:rsidRPr="00187FE2" w:rsidRDefault="00384302" w:rsidP="00E34A5A">
            <w:pPr>
              <w:rPr>
                <w:sz w:val="18"/>
                <w:szCs w:val="18"/>
              </w:rPr>
            </w:pPr>
            <w:r w:rsidRPr="00187FE2">
              <w:rPr>
                <w:sz w:val="18"/>
                <w:szCs w:val="18"/>
              </w:rPr>
              <w:t>X</w:t>
            </w:r>
          </w:p>
        </w:tc>
        <w:tc>
          <w:tcPr>
            <w:tcW w:w="416" w:type="dxa"/>
          </w:tcPr>
          <w:p w14:paraId="62CAC6E5" w14:textId="77777777" w:rsidR="00384302" w:rsidRPr="00187FE2" w:rsidRDefault="00384302" w:rsidP="00E34A5A">
            <w:pPr>
              <w:rPr>
                <w:sz w:val="18"/>
                <w:szCs w:val="18"/>
              </w:rPr>
            </w:pPr>
            <w:r w:rsidRPr="00187FE2">
              <w:rPr>
                <w:sz w:val="18"/>
                <w:szCs w:val="18"/>
              </w:rPr>
              <w:t>X</w:t>
            </w:r>
          </w:p>
        </w:tc>
        <w:tc>
          <w:tcPr>
            <w:tcW w:w="416" w:type="dxa"/>
          </w:tcPr>
          <w:p w14:paraId="183D288B" w14:textId="77777777" w:rsidR="00384302" w:rsidRPr="00187FE2" w:rsidRDefault="00384302" w:rsidP="00E34A5A">
            <w:pPr>
              <w:rPr>
                <w:sz w:val="18"/>
                <w:szCs w:val="18"/>
              </w:rPr>
            </w:pPr>
            <w:r w:rsidRPr="00187FE2">
              <w:rPr>
                <w:sz w:val="18"/>
                <w:szCs w:val="18"/>
              </w:rPr>
              <w:t>X</w:t>
            </w:r>
          </w:p>
        </w:tc>
        <w:tc>
          <w:tcPr>
            <w:tcW w:w="427" w:type="dxa"/>
          </w:tcPr>
          <w:p w14:paraId="7D491ECE" w14:textId="77777777" w:rsidR="00384302" w:rsidRPr="00187FE2" w:rsidRDefault="00384302" w:rsidP="00E34A5A">
            <w:pPr>
              <w:rPr>
                <w:sz w:val="18"/>
                <w:szCs w:val="18"/>
              </w:rPr>
            </w:pPr>
            <w:r w:rsidRPr="00187FE2">
              <w:rPr>
                <w:sz w:val="18"/>
                <w:szCs w:val="18"/>
              </w:rPr>
              <w:t>X</w:t>
            </w:r>
          </w:p>
        </w:tc>
        <w:tc>
          <w:tcPr>
            <w:tcW w:w="456" w:type="dxa"/>
          </w:tcPr>
          <w:p w14:paraId="792FBB85" w14:textId="77777777" w:rsidR="00384302" w:rsidRPr="00187FE2" w:rsidRDefault="00384302" w:rsidP="00E34A5A">
            <w:pPr>
              <w:rPr>
                <w:sz w:val="18"/>
                <w:szCs w:val="18"/>
              </w:rPr>
            </w:pPr>
            <w:r w:rsidRPr="00187FE2">
              <w:rPr>
                <w:sz w:val="18"/>
                <w:szCs w:val="18"/>
              </w:rPr>
              <w:t>X</w:t>
            </w:r>
          </w:p>
        </w:tc>
        <w:tc>
          <w:tcPr>
            <w:tcW w:w="457" w:type="dxa"/>
          </w:tcPr>
          <w:p w14:paraId="3739D2BB" w14:textId="77777777" w:rsidR="00384302" w:rsidRPr="00187FE2" w:rsidRDefault="00384302" w:rsidP="00E34A5A">
            <w:pPr>
              <w:rPr>
                <w:sz w:val="18"/>
                <w:szCs w:val="18"/>
              </w:rPr>
            </w:pPr>
            <w:r w:rsidRPr="00187FE2">
              <w:rPr>
                <w:sz w:val="18"/>
                <w:szCs w:val="18"/>
              </w:rPr>
              <w:t>X</w:t>
            </w:r>
          </w:p>
        </w:tc>
        <w:tc>
          <w:tcPr>
            <w:tcW w:w="456" w:type="dxa"/>
          </w:tcPr>
          <w:p w14:paraId="40561BB0" w14:textId="77777777" w:rsidR="00384302" w:rsidRPr="00187FE2" w:rsidRDefault="00384302" w:rsidP="00E34A5A">
            <w:pPr>
              <w:rPr>
                <w:sz w:val="18"/>
                <w:szCs w:val="18"/>
              </w:rPr>
            </w:pPr>
            <w:r w:rsidRPr="00187FE2">
              <w:rPr>
                <w:sz w:val="18"/>
                <w:szCs w:val="18"/>
              </w:rPr>
              <w:t>X</w:t>
            </w:r>
          </w:p>
        </w:tc>
        <w:tc>
          <w:tcPr>
            <w:tcW w:w="457" w:type="dxa"/>
          </w:tcPr>
          <w:p w14:paraId="4270FAEA" w14:textId="77777777" w:rsidR="00384302" w:rsidRPr="00187FE2" w:rsidRDefault="00384302" w:rsidP="00E34A5A">
            <w:pPr>
              <w:rPr>
                <w:sz w:val="18"/>
                <w:szCs w:val="18"/>
              </w:rPr>
            </w:pPr>
            <w:r w:rsidRPr="00187FE2">
              <w:rPr>
                <w:sz w:val="18"/>
                <w:szCs w:val="18"/>
              </w:rPr>
              <w:t>X</w:t>
            </w:r>
          </w:p>
        </w:tc>
        <w:tc>
          <w:tcPr>
            <w:tcW w:w="457" w:type="dxa"/>
          </w:tcPr>
          <w:p w14:paraId="0356C3E5" w14:textId="77777777" w:rsidR="00384302" w:rsidRPr="00187FE2" w:rsidRDefault="00384302" w:rsidP="00E34A5A">
            <w:pPr>
              <w:rPr>
                <w:sz w:val="18"/>
                <w:szCs w:val="18"/>
              </w:rPr>
            </w:pPr>
            <w:r w:rsidRPr="00187FE2">
              <w:rPr>
                <w:sz w:val="18"/>
                <w:szCs w:val="18"/>
              </w:rPr>
              <w:t>X</w:t>
            </w:r>
          </w:p>
        </w:tc>
        <w:tc>
          <w:tcPr>
            <w:tcW w:w="456" w:type="dxa"/>
          </w:tcPr>
          <w:p w14:paraId="32A5D659" w14:textId="77777777" w:rsidR="00384302" w:rsidRPr="00187FE2" w:rsidRDefault="00384302" w:rsidP="00E34A5A">
            <w:pPr>
              <w:rPr>
                <w:sz w:val="18"/>
                <w:szCs w:val="18"/>
              </w:rPr>
            </w:pPr>
            <w:r w:rsidRPr="00187FE2">
              <w:rPr>
                <w:sz w:val="18"/>
                <w:szCs w:val="18"/>
              </w:rPr>
              <w:t>X</w:t>
            </w:r>
          </w:p>
        </w:tc>
        <w:tc>
          <w:tcPr>
            <w:tcW w:w="457" w:type="dxa"/>
          </w:tcPr>
          <w:p w14:paraId="1F1CE9FA" w14:textId="77777777" w:rsidR="00384302" w:rsidRPr="00187FE2" w:rsidRDefault="00384302" w:rsidP="00E34A5A">
            <w:pPr>
              <w:rPr>
                <w:sz w:val="18"/>
                <w:szCs w:val="18"/>
              </w:rPr>
            </w:pPr>
            <w:r w:rsidRPr="00187FE2">
              <w:rPr>
                <w:sz w:val="18"/>
                <w:szCs w:val="18"/>
              </w:rPr>
              <w:t>X</w:t>
            </w:r>
          </w:p>
        </w:tc>
        <w:tc>
          <w:tcPr>
            <w:tcW w:w="456" w:type="dxa"/>
          </w:tcPr>
          <w:p w14:paraId="3348E6E6" w14:textId="77777777" w:rsidR="00384302" w:rsidRPr="00187FE2" w:rsidRDefault="00384302" w:rsidP="00E34A5A">
            <w:pPr>
              <w:rPr>
                <w:sz w:val="18"/>
                <w:szCs w:val="18"/>
              </w:rPr>
            </w:pPr>
            <w:r w:rsidRPr="00187FE2">
              <w:rPr>
                <w:sz w:val="18"/>
                <w:szCs w:val="18"/>
              </w:rPr>
              <w:t>X</w:t>
            </w:r>
          </w:p>
        </w:tc>
        <w:tc>
          <w:tcPr>
            <w:tcW w:w="457" w:type="dxa"/>
          </w:tcPr>
          <w:p w14:paraId="0ECEDF8C" w14:textId="77777777" w:rsidR="00384302" w:rsidRPr="00187FE2" w:rsidRDefault="00384302" w:rsidP="00E34A5A">
            <w:pPr>
              <w:rPr>
                <w:sz w:val="18"/>
                <w:szCs w:val="18"/>
              </w:rPr>
            </w:pPr>
            <w:r w:rsidRPr="00187FE2">
              <w:rPr>
                <w:sz w:val="18"/>
                <w:szCs w:val="18"/>
              </w:rPr>
              <w:t>X</w:t>
            </w:r>
          </w:p>
        </w:tc>
        <w:tc>
          <w:tcPr>
            <w:tcW w:w="457" w:type="dxa"/>
          </w:tcPr>
          <w:p w14:paraId="3162B71B" w14:textId="77777777" w:rsidR="00384302" w:rsidRPr="00187FE2" w:rsidRDefault="00384302" w:rsidP="00E34A5A">
            <w:pPr>
              <w:rPr>
                <w:sz w:val="18"/>
                <w:szCs w:val="18"/>
              </w:rPr>
            </w:pPr>
            <w:r w:rsidRPr="00187FE2">
              <w:rPr>
                <w:sz w:val="18"/>
                <w:szCs w:val="18"/>
              </w:rPr>
              <w:t>X</w:t>
            </w:r>
          </w:p>
        </w:tc>
        <w:tc>
          <w:tcPr>
            <w:tcW w:w="456" w:type="dxa"/>
          </w:tcPr>
          <w:p w14:paraId="331757F5" w14:textId="77777777" w:rsidR="00384302" w:rsidRPr="00187FE2" w:rsidRDefault="00384302" w:rsidP="00E34A5A">
            <w:pPr>
              <w:rPr>
                <w:sz w:val="18"/>
                <w:szCs w:val="18"/>
              </w:rPr>
            </w:pPr>
            <w:r w:rsidRPr="00187FE2">
              <w:rPr>
                <w:sz w:val="18"/>
                <w:szCs w:val="18"/>
              </w:rPr>
              <w:t>X</w:t>
            </w:r>
          </w:p>
        </w:tc>
        <w:tc>
          <w:tcPr>
            <w:tcW w:w="457" w:type="dxa"/>
          </w:tcPr>
          <w:p w14:paraId="219620FB" w14:textId="77777777" w:rsidR="00384302" w:rsidRPr="00187FE2" w:rsidRDefault="00384302" w:rsidP="00E34A5A">
            <w:pPr>
              <w:rPr>
                <w:sz w:val="18"/>
                <w:szCs w:val="18"/>
              </w:rPr>
            </w:pPr>
            <w:r w:rsidRPr="00187FE2">
              <w:rPr>
                <w:sz w:val="18"/>
                <w:szCs w:val="18"/>
              </w:rPr>
              <w:t>X</w:t>
            </w:r>
          </w:p>
        </w:tc>
        <w:tc>
          <w:tcPr>
            <w:tcW w:w="456" w:type="dxa"/>
          </w:tcPr>
          <w:p w14:paraId="177C01E5" w14:textId="77777777" w:rsidR="00384302" w:rsidRPr="00187FE2" w:rsidRDefault="00384302" w:rsidP="00E34A5A">
            <w:pPr>
              <w:rPr>
                <w:sz w:val="18"/>
                <w:szCs w:val="18"/>
              </w:rPr>
            </w:pPr>
            <w:r w:rsidRPr="00187FE2">
              <w:rPr>
                <w:sz w:val="18"/>
                <w:szCs w:val="18"/>
              </w:rPr>
              <w:t> </w:t>
            </w:r>
          </w:p>
        </w:tc>
        <w:tc>
          <w:tcPr>
            <w:tcW w:w="457" w:type="dxa"/>
          </w:tcPr>
          <w:p w14:paraId="0B617753" w14:textId="77777777" w:rsidR="00384302" w:rsidRPr="00187FE2" w:rsidRDefault="00384302" w:rsidP="00E34A5A">
            <w:pPr>
              <w:rPr>
                <w:sz w:val="18"/>
                <w:szCs w:val="18"/>
              </w:rPr>
            </w:pPr>
            <w:r w:rsidRPr="00187FE2">
              <w:rPr>
                <w:sz w:val="18"/>
                <w:szCs w:val="18"/>
              </w:rPr>
              <w:t>X</w:t>
            </w:r>
          </w:p>
        </w:tc>
        <w:tc>
          <w:tcPr>
            <w:tcW w:w="457" w:type="dxa"/>
          </w:tcPr>
          <w:p w14:paraId="352B696B" w14:textId="77777777" w:rsidR="00384302" w:rsidRPr="00187FE2" w:rsidRDefault="00384302" w:rsidP="00E34A5A">
            <w:pPr>
              <w:rPr>
                <w:sz w:val="18"/>
                <w:szCs w:val="18"/>
              </w:rPr>
            </w:pPr>
            <w:r w:rsidRPr="00187FE2">
              <w:rPr>
                <w:sz w:val="18"/>
                <w:szCs w:val="18"/>
              </w:rPr>
              <w:t> </w:t>
            </w:r>
          </w:p>
        </w:tc>
        <w:tc>
          <w:tcPr>
            <w:tcW w:w="457" w:type="dxa"/>
          </w:tcPr>
          <w:p w14:paraId="5D780589" w14:textId="77777777" w:rsidR="00384302" w:rsidRPr="00C96C75" w:rsidRDefault="00384302" w:rsidP="00E34A5A">
            <w:pPr>
              <w:rPr>
                <w:b/>
                <w:sz w:val="18"/>
                <w:szCs w:val="18"/>
              </w:rPr>
            </w:pPr>
            <w:r w:rsidRPr="00C96C75">
              <w:rPr>
                <w:color w:val="000000"/>
                <w:sz w:val="18"/>
                <w:szCs w:val="18"/>
              </w:rPr>
              <w:t>13</w:t>
            </w:r>
          </w:p>
        </w:tc>
      </w:tr>
      <w:tr w:rsidR="00384302" w:rsidRPr="005D4C1A" w14:paraId="1D585254" w14:textId="77777777" w:rsidTr="00E34A5A">
        <w:trPr>
          <w:trHeight w:val="280"/>
          <w:jc w:val="center"/>
        </w:trPr>
        <w:tc>
          <w:tcPr>
            <w:tcW w:w="1367" w:type="dxa"/>
            <w:vMerge w:val="restart"/>
          </w:tcPr>
          <w:p w14:paraId="2793F9F2" w14:textId="77777777" w:rsidR="00384302" w:rsidRPr="005D4C1A" w:rsidRDefault="00384302" w:rsidP="00E34A5A">
            <w:pPr>
              <w:rPr>
                <w:b/>
                <w:bCs/>
                <w:sz w:val="18"/>
                <w:szCs w:val="18"/>
              </w:rPr>
            </w:pPr>
            <w:r w:rsidRPr="005D4C1A">
              <w:rPr>
                <w:b/>
                <w:sz w:val="18"/>
                <w:szCs w:val="18"/>
              </w:rPr>
              <w:t xml:space="preserve">Course Title: </w:t>
            </w:r>
            <w:r w:rsidRPr="005D3774">
              <w:rPr>
                <w:b/>
                <w:sz w:val="18"/>
                <w:szCs w:val="18"/>
              </w:rPr>
              <w:t xml:space="preserve">Spiritual &amp; Cultural Development of Learners </w:t>
            </w:r>
            <w:r>
              <w:rPr>
                <w:b/>
                <w:sz w:val="18"/>
                <w:szCs w:val="18"/>
              </w:rPr>
              <w:t>–</w:t>
            </w:r>
            <w:r w:rsidRPr="005D3774">
              <w:rPr>
                <w:b/>
                <w:sz w:val="18"/>
                <w:szCs w:val="18"/>
              </w:rPr>
              <w:t xml:space="preserve"> I</w:t>
            </w:r>
            <w:r>
              <w:rPr>
                <w:b/>
                <w:sz w:val="18"/>
                <w:szCs w:val="18"/>
              </w:rPr>
              <w:t xml:space="preserve"> (EDU127)</w:t>
            </w:r>
          </w:p>
          <w:p w14:paraId="72E87C46" w14:textId="77777777" w:rsidR="00384302" w:rsidRPr="005D4C1A" w:rsidRDefault="00384302" w:rsidP="00E34A5A">
            <w:pPr>
              <w:rPr>
                <w:b/>
                <w:sz w:val="18"/>
                <w:szCs w:val="18"/>
              </w:rPr>
            </w:pPr>
          </w:p>
        </w:tc>
        <w:tc>
          <w:tcPr>
            <w:tcW w:w="1150" w:type="dxa"/>
            <w:vAlign w:val="center"/>
          </w:tcPr>
          <w:p w14:paraId="5BF46E95" w14:textId="77777777" w:rsidR="00384302" w:rsidRPr="00FE474D" w:rsidRDefault="00384302" w:rsidP="00E34A5A">
            <w:pPr>
              <w:rPr>
                <w:bCs/>
                <w:sz w:val="18"/>
                <w:szCs w:val="18"/>
              </w:rPr>
            </w:pPr>
            <w:r w:rsidRPr="00FE474D">
              <w:rPr>
                <w:sz w:val="18"/>
                <w:szCs w:val="18"/>
              </w:rPr>
              <w:t>CLO1: Understand different dimensions of spirituality in Education by highlighting cultural expressions of spirituality as per Hinduism and Buddhism</w:t>
            </w:r>
          </w:p>
        </w:tc>
        <w:tc>
          <w:tcPr>
            <w:tcW w:w="1490" w:type="dxa"/>
          </w:tcPr>
          <w:p w14:paraId="4B432C5C" w14:textId="77777777" w:rsidR="00384302" w:rsidRPr="00FE474D" w:rsidRDefault="00384302" w:rsidP="00E34A5A">
            <w:pPr>
              <w:contextualSpacing/>
              <w:rPr>
                <w:sz w:val="18"/>
                <w:szCs w:val="18"/>
              </w:rPr>
            </w:pPr>
            <w:r w:rsidRPr="00FE474D">
              <w:rPr>
                <w:sz w:val="18"/>
                <w:szCs w:val="18"/>
              </w:rPr>
              <w:t>1.1Knowledge and insight in respect of</w:t>
            </w:r>
          </w:p>
          <w:p w14:paraId="6B09A447" w14:textId="77777777" w:rsidR="00384302" w:rsidRPr="00FE474D" w:rsidRDefault="00384302" w:rsidP="00E34A5A">
            <w:pPr>
              <w:rPr>
                <w:bCs/>
                <w:sz w:val="18"/>
                <w:szCs w:val="18"/>
              </w:rPr>
            </w:pPr>
            <w:r w:rsidRPr="00FE474D">
              <w:rPr>
                <w:sz w:val="18"/>
                <w:szCs w:val="18"/>
              </w:rPr>
              <w:t>Spirituality Hinduism and Buddhism culture and their role in education.</w:t>
            </w:r>
          </w:p>
        </w:tc>
        <w:tc>
          <w:tcPr>
            <w:tcW w:w="1378" w:type="dxa"/>
          </w:tcPr>
          <w:p w14:paraId="6BF03658" w14:textId="77777777" w:rsidR="00384302" w:rsidRPr="00FE474D" w:rsidRDefault="00384302" w:rsidP="00E34A5A">
            <w:pPr>
              <w:rPr>
                <w:sz w:val="18"/>
                <w:szCs w:val="18"/>
              </w:rPr>
            </w:pPr>
            <w:r w:rsidRPr="00FE474D">
              <w:rPr>
                <w:sz w:val="18"/>
                <w:szCs w:val="18"/>
              </w:rPr>
              <w:t xml:space="preserve"> 1.1.1 Highlight significant teaching related to Hinduism and Buddhism</w:t>
            </w:r>
          </w:p>
          <w:p w14:paraId="7961C63A" w14:textId="77777777" w:rsidR="00384302" w:rsidRPr="00FE474D" w:rsidRDefault="00384302" w:rsidP="00E34A5A">
            <w:pPr>
              <w:rPr>
                <w:bCs/>
                <w:sz w:val="18"/>
                <w:szCs w:val="18"/>
              </w:rPr>
            </w:pPr>
            <w:r w:rsidRPr="00FE474D">
              <w:rPr>
                <w:sz w:val="18"/>
                <w:szCs w:val="18"/>
              </w:rPr>
              <w:t>1.1.2 Show positive attitude towards society and religion.</w:t>
            </w:r>
          </w:p>
        </w:tc>
        <w:tc>
          <w:tcPr>
            <w:tcW w:w="434" w:type="dxa"/>
          </w:tcPr>
          <w:p w14:paraId="36FE8D71" w14:textId="77777777" w:rsidR="00384302" w:rsidRPr="00187FE2" w:rsidRDefault="00384302" w:rsidP="00E34A5A">
            <w:pPr>
              <w:rPr>
                <w:sz w:val="18"/>
                <w:szCs w:val="18"/>
              </w:rPr>
            </w:pPr>
            <w:r>
              <w:rPr>
                <w:sz w:val="18"/>
                <w:szCs w:val="18"/>
              </w:rPr>
              <w:t>X</w:t>
            </w:r>
          </w:p>
        </w:tc>
        <w:tc>
          <w:tcPr>
            <w:tcW w:w="446" w:type="dxa"/>
          </w:tcPr>
          <w:p w14:paraId="5E84F0F4" w14:textId="77777777" w:rsidR="00384302" w:rsidRPr="00187FE2" w:rsidRDefault="00384302" w:rsidP="00E34A5A">
            <w:pPr>
              <w:rPr>
                <w:sz w:val="18"/>
                <w:szCs w:val="18"/>
              </w:rPr>
            </w:pPr>
            <w:r>
              <w:rPr>
                <w:sz w:val="18"/>
                <w:szCs w:val="18"/>
              </w:rPr>
              <w:t>X</w:t>
            </w:r>
          </w:p>
        </w:tc>
        <w:tc>
          <w:tcPr>
            <w:tcW w:w="416" w:type="dxa"/>
          </w:tcPr>
          <w:p w14:paraId="2D1CB6BB" w14:textId="77777777" w:rsidR="00384302" w:rsidRPr="00187FE2" w:rsidRDefault="00384302" w:rsidP="00E34A5A">
            <w:pPr>
              <w:rPr>
                <w:sz w:val="18"/>
                <w:szCs w:val="18"/>
              </w:rPr>
            </w:pPr>
            <w:r>
              <w:rPr>
                <w:sz w:val="18"/>
                <w:szCs w:val="18"/>
              </w:rPr>
              <w:t>X</w:t>
            </w:r>
          </w:p>
        </w:tc>
        <w:tc>
          <w:tcPr>
            <w:tcW w:w="416" w:type="dxa"/>
          </w:tcPr>
          <w:p w14:paraId="419AE19A" w14:textId="77777777" w:rsidR="00384302" w:rsidRPr="00187FE2" w:rsidRDefault="00384302" w:rsidP="00E34A5A">
            <w:pPr>
              <w:rPr>
                <w:sz w:val="18"/>
                <w:szCs w:val="18"/>
              </w:rPr>
            </w:pPr>
          </w:p>
        </w:tc>
        <w:tc>
          <w:tcPr>
            <w:tcW w:w="416" w:type="dxa"/>
          </w:tcPr>
          <w:p w14:paraId="6DCD973A" w14:textId="77777777" w:rsidR="00384302" w:rsidRPr="00187FE2" w:rsidRDefault="00384302" w:rsidP="00E34A5A">
            <w:pPr>
              <w:rPr>
                <w:sz w:val="18"/>
                <w:szCs w:val="18"/>
              </w:rPr>
            </w:pPr>
          </w:p>
        </w:tc>
        <w:tc>
          <w:tcPr>
            <w:tcW w:w="427" w:type="dxa"/>
          </w:tcPr>
          <w:p w14:paraId="032F7473" w14:textId="77777777" w:rsidR="00384302" w:rsidRPr="00187FE2" w:rsidRDefault="00384302" w:rsidP="00E34A5A">
            <w:pPr>
              <w:rPr>
                <w:sz w:val="18"/>
                <w:szCs w:val="18"/>
              </w:rPr>
            </w:pPr>
          </w:p>
        </w:tc>
        <w:tc>
          <w:tcPr>
            <w:tcW w:w="456" w:type="dxa"/>
          </w:tcPr>
          <w:p w14:paraId="4E93144D" w14:textId="77777777" w:rsidR="00384302" w:rsidRPr="00187FE2" w:rsidRDefault="00384302" w:rsidP="00E34A5A">
            <w:pPr>
              <w:rPr>
                <w:sz w:val="18"/>
                <w:szCs w:val="18"/>
              </w:rPr>
            </w:pPr>
            <w:r>
              <w:rPr>
                <w:sz w:val="18"/>
                <w:szCs w:val="18"/>
              </w:rPr>
              <w:t>X</w:t>
            </w:r>
          </w:p>
        </w:tc>
        <w:tc>
          <w:tcPr>
            <w:tcW w:w="457" w:type="dxa"/>
          </w:tcPr>
          <w:p w14:paraId="7B7EB479" w14:textId="77777777" w:rsidR="00384302" w:rsidRPr="00187FE2" w:rsidRDefault="00384302" w:rsidP="00E34A5A">
            <w:pPr>
              <w:rPr>
                <w:sz w:val="18"/>
                <w:szCs w:val="18"/>
              </w:rPr>
            </w:pPr>
            <w:r>
              <w:rPr>
                <w:sz w:val="18"/>
                <w:szCs w:val="18"/>
              </w:rPr>
              <w:t>X</w:t>
            </w:r>
          </w:p>
        </w:tc>
        <w:tc>
          <w:tcPr>
            <w:tcW w:w="456" w:type="dxa"/>
          </w:tcPr>
          <w:p w14:paraId="46DE8962" w14:textId="77777777" w:rsidR="00384302" w:rsidRPr="00187FE2" w:rsidRDefault="00384302" w:rsidP="00E34A5A">
            <w:pPr>
              <w:rPr>
                <w:sz w:val="18"/>
                <w:szCs w:val="18"/>
              </w:rPr>
            </w:pPr>
            <w:r>
              <w:rPr>
                <w:sz w:val="18"/>
                <w:szCs w:val="18"/>
              </w:rPr>
              <w:t>X</w:t>
            </w:r>
          </w:p>
        </w:tc>
        <w:tc>
          <w:tcPr>
            <w:tcW w:w="457" w:type="dxa"/>
          </w:tcPr>
          <w:p w14:paraId="62493F27" w14:textId="77777777" w:rsidR="00384302" w:rsidRPr="00187FE2" w:rsidRDefault="00384302" w:rsidP="00E34A5A">
            <w:pPr>
              <w:rPr>
                <w:sz w:val="18"/>
                <w:szCs w:val="18"/>
              </w:rPr>
            </w:pPr>
          </w:p>
        </w:tc>
        <w:tc>
          <w:tcPr>
            <w:tcW w:w="457" w:type="dxa"/>
          </w:tcPr>
          <w:p w14:paraId="2F08B11B" w14:textId="77777777" w:rsidR="00384302" w:rsidRPr="00187FE2" w:rsidRDefault="00384302" w:rsidP="00E34A5A">
            <w:pPr>
              <w:rPr>
                <w:sz w:val="18"/>
                <w:szCs w:val="18"/>
              </w:rPr>
            </w:pPr>
          </w:p>
        </w:tc>
        <w:tc>
          <w:tcPr>
            <w:tcW w:w="456" w:type="dxa"/>
          </w:tcPr>
          <w:p w14:paraId="7B7F2EE6" w14:textId="77777777" w:rsidR="00384302" w:rsidRPr="00187FE2" w:rsidRDefault="00384302" w:rsidP="00E34A5A">
            <w:pPr>
              <w:rPr>
                <w:sz w:val="18"/>
                <w:szCs w:val="18"/>
              </w:rPr>
            </w:pPr>
          </w:p>
        </w:tc>
        <w:tc>
          <w:tcPr>
            <w:tcW w:w="457" w:type="dxa"/>
          </w:tcPr>
          <w:p w14:paraId="59372271" w14:textId="77777777" w:rsidR="00384302" w:rsidRPr="00187FE2" w:rsidRDefault="00384302" w:rsidP="00E34A5A">
            <w:pPr>
              <w:rPr>
                <w:sz w:val="18"/>
                <w:szCs w:val="18"/>
              </w:rPr>
            </w:pPr>
          </w:p>
        </w:tc>
        <w:tc>
          <w:tcPr>
            <w:tcW w:w="456" w:type="dxa"/>
          </w:tcPr>
          <w:p w14:paraId="333130AD" w14:textId="77777777" w:rsidR="00384302" w:rsidRPr="00187FE2" w:rsidRDefault="00384302" w:rsidP="00E34A5A">
            <w:pPr>
              <w:rPr>
                <w:sz w:val="18"/>
                <w:szCs w:val="18"/>
              </w:rPr>
            </w:pPr>
          </w:p>
        </w:tc>
        <w:tc>
          <w:tcPr>
            <w:tcW w:w="457" w:type="dxa"/>
          </w:tcPr>
          <w:p w14:paraId="01253EB5" w14:textId="77777777" w:rsidR="00384302" w:rsidRPr="00187FE2" w:rsidRDefault="00384302" w:rsidP="00E34A5A">
            <w:pPr>
              <w:rPr>
                <w:sz w:val="18"/>
                <w:szCs w:val="18"/>
              </w:rPr>
            </w:pPr>
          </w:p>
        </w:tc>
        <w:tc>
          <w:tcPr>
            <w:tcW w:w="457" w:type="dxa"/>
          </w:tcPr>
          <w:p w14:paraId="0CE361C6" w14:textId="77777777" w:rsidR="00384302" w:rsidRPr="00187FE2" w:rsidRDefault="00384302" w:rsidP="00E34A5A">
            <w:pPr>
              <w:rPr>
                <w:sz w:val="18"/>
                <w:szCs w:val="18"/>
              </w:rPr>
            </w:pPr>
            <w:r>
              <w:rPr>
                <w:sz w:val="18"/>
                <w:szCs w:val="18"/>
              </w:rPr>
              <w:t>X</w:t>
            </w:r>
          </w:p>
        </w:tc>
        <w:tc>
          <w:tcPr>
            <w:tcW w:w="456" w:type="dxa"/>
          </w:tcPr>
          <w:p w14:paraId="0A2AAF5E" w14:textId="77777777" w:rsidR="00384302" w:rsidRPr="00187FE2" w:rsidRDefault="00384302" w:rsidP="00E34A5A">
            <w:pPr>
              <w:rPr>
                <w:sz w:val="18"/>
                <w:szCs w:val="18"/>
              </w:rPr>
            </w:pPr>
          </w:p>
        </w:tc>
        <w:tc>
          <w:tcPr>
            <w:tcW w:w="457" w:type="dxa"/>
          </w:tcPr>
          <w:p w14:paraId="22965E3D" w14:textId="77777777" w:rsidR="00384302" w:rsidRPr="00187FE2" w:rsidRDefault="00384302" w:rsidP="00E34A5A">
            <w:pPr>
              <w:rPr>
                <w:sz w:val="18"/>
                <w:szCs w:val="18"/>
              </w:rPr>
            </w:pPr>
          </w:p>
        </w:tc>
        <w:tc>
          <w:tcPr>
            <w:tcW w:w="456" w:type="dxa"/>
          </w:tcPr>
          <w:p w14:paraId="7DAA0503" w14:textId="77777777" w:rsidR="00384302" w:rsidRPr="00187FE2" w:rsidRDefault="00384302" w:rsidP="00E34A5A">
            <w:pPr>
              <w:rPr>
                <w:sz w:val="18"/>
                <w:szCs w:val="18"/>
              </w:rPr>
            </w:pPr>
          </w:p>
        </w:tc>
        <w:tc>
          <w:tcPr>
            <w:tcW w:w="457" w:type="dxa"/>
          </w:tcPr>
          <w:p w14:paraId="7E8F4B25" w14:textId="77777777" w:rsidR="00384302" w:rsidRPr="00187FE2" w:rsidRDefault="00384302" w:rsidP="00E34A5A">
            <w:pPr>
              <w:rPr>
                <w:sz w:val="18"/>
                <w:szCs w:val="18"/>
              </w:rPr>
            </w:pPr>
          </w:p>
        </w:tc>
        <w:tc>
          <w:tcPr>
            <w:tcW w:w="457" w:type="dxa"/>
          </w:tcPr>
          <w:p w14:paraId="5A42C732" w14:textId="77777777" w:rsidR="00384302" w:rsidRPr="00187FE2" w:rsidRDefault="00384302" w:rsidP="00E34A5A">
            <w:pPr>
              <w:rPr>
                <w:sz w:val="18"/>
                <w:szCs w:val="18"/>
              </w:rPr>
            </w:pPr>
          </w:p>
        </w:tc>
        <w:tc>
          <w:tcPr>
            <w:tcW w:w="457" w:type="dxa"/>
          </w:tcPr>
          <w:p w14:paraId="4EE0B3A3" w14:textId="77777777" w:rsidR="00384302" w:rsidRPr="00FE474D" w:rsidRDefault="00384302" w:rsidP="00E34A5A">
            <w:pPr>
              <w:rPr>
                <w:bCs/>
                <w:sz w:val="18"/>
                <w:szCs w:val="18"/>
              </w:rPr>
            </w:pPr>
          </w:p>
        </w:tc>
      </w:tr>
      <w:tr w:rsidR="00384302" w:rsidRPr="005D4C1A" w14:paraId="67532943" w14:textId="77777777" w:rsidTr="00E34A5A">
        <w:trPr>
          <w:trHeight w:val="49"/>
          <w:jc w:val="center"/>
        </w:trPr>
        <w:tc>
          <w:tcPr>
            <w:tcW w:w="1367" w:type="dxa"/>
            <w:vMerge/>
          </w:tcPr>
          <w:p w14:paraId="605B1962" w14:textId="77777777" w:rsidR="00384302" w:rsidRPr="005D4C1A" w:rsidRDefault="00384302" w:rsidP="00E34A5A">
            <w:pPr>
              <w:rPr>
                <w:b/>
                <w:sz w:val="18"/>
                <w:szCs w:val="18"/>
              </w:rPr>
            </w:pPr>
          </w:p>
        </w:tc>
        <w:tc>
          <w:tcPr>
            <w:tcW w:w="1150" w:type="dxa"/>
            <w:vAlign w:val="center"/>
          </w:tcPr>
          <w:p w14:paraId="21E9BFA3" w14:textId="77777777" w:rsidR="00384302" w:rsidRPr="00FE474D" w:rsidRDefault="00384302" w:rsidP="00E34A5A">
            <w:pPr>
              <w:rPr>
                <w:sz w:val="18"/>
                <w:szCs w:val="18"/>
              </w:rPr>
            </w:pPr>
            <w:r w:rsidRPr="00FE474D">
              <w:rPr>
                <w:sz w:val="18"/>
                <w:szCs w:val="18"/>
              </w:rPr>
              <w:t xml:space="preserve">CLO2 </w:t>
            </w:r>
          </w:p>
          <w:p w14:paraId="1F698D6F" w14:textId="77777777" w:rsidR="00384302" w:rsidRPr="00FE474D" w:rsidRDefault="00384302" w:rsidP="00E34A5A">
            <w:pPr>
              <w:rPr>
                <w:sz w:val="18"/>
                <w:szCs w:val="18"/>
              </w:rPr>
            </w:pPr>
            <w:r w:rsidRPr="00FE474D">
              <w:rPr>
                <w:sz w:val="18"/>
                <w:szCs w:val="18"/>
              </w:rPr>
              <w:t xml:space="preserve">Relate and understand and reflect upon Spiritual view in </w:t>
            </w:r>
            <w:r w:rsidRPr="00FE474D">
              <w:rPr>
                <w:sz w:val="18"/>
                <w:szCs w:val="18"/>
              </w:rPr>
              <w:lastRenderedPageBreak/>
              <w:t>education in the backdrop of different cultural expressions of Islam and Judaism.</w:t>
            </w:r>
          </w:p>
          <w:p w14:paraId="2F639E29" w14:textId="77777777" w:rsidR="00384302" w:rsidRPr="00FE474D" w:rsidRDefault="00384302" w:rsidP="00E34A5A">
            <w:pPr>
              <w:rPr>
                <w:bCs/>
                <w:sz w:val="18"/>
                <w:szCs w:val="18"/>
              </w:rPr>
            </w:pPr>
          </w:p>
        </w:tc>
        <w:tc>
          <w:tcPr>
            <w:tcW w:w="1490" w:type="dxa"/>
          </w:tcPr>
          <w:p w14:paraId="1BB765A3" w14:textId="77777777" w:rsidR="00384302" w:rsidRPr="00FE474D" w:rsidRDefault="00384302" w:rsidP="00E34A5A">
            <w:pPr>
              <w:contextualSpacing/>
              <w:rPr>
                <w:sz w:val="18"/>
                <w:szCs w:val="18"/>
              </w:rPr>
            </w:pPr>
            <w:r w:rsidRPr="00FE474D">
              <w:rPr>
                <w:sz w:val="18"/>
                <w:szCs w:val="18"/>
              </w:rPr>
              <w:lastRenderedPageBreak/>
              <w:t>2.1 Knowledge and insight in respect of</w:t>
            </w:r>
          </w:p>
          <w:p w14:paraId="65C2D06A" w14:textId="77777777" w:rsidR="00384302" w:rsidRPr="00FE474D" w:rsidRDefault="00384302" w:rsidP="00E34A5A">
            <w:pPr>
              <w:rPr>
                <w:bCs/>
                <w:sz w:val="18"/>
                <w:szCs w:val="18"/>
              </w:rPr>
            </w:pPr>
            <w:r w:rsidRPr="00FE474D">
              <w:rPr>
                <w:sz w:val="18"/>
                <w:szCs w:val="18"/>
              </w:rPr>
              <w:t xml:space="preserve">Spirituality, Islam and Judaism culture and their </w:t>
            </w:r>
            <w:r w:rsidRPr="00FE474D">
              <w:rPr>
                <w:sz w:val="18"/>
                <w:szCs w:val="18"/>
              </w:rPr>
              <w:lastRenderedPageBreak/>
              <w:t xml:space="preserve">role in education. </w:t>
            </w:r>
          </w:p>
        </w:tc>
        <w:tc>
          <w:tcPr>
            <w:tcW w:w="1378" w:type="dxa"/>
          </w:tcPr>
          <w:p w14:paraId="7DC2672B" w14:textId="77777777" w:rsidR="00384302" w:rsidRPr="00FE474D" w:rsidRDefault="00384302" w:rsidP="00E34A5A">
            <w:pPr>
              <w:rPr>
                <w:sz w:val="18"/>
                <w:szCs w:val="18"/>
              </w:rPr>
            </w:pPr>
            <w:r w:rsidRPr="00FE474D">
              <w:rPr>
                <w:sz w:val="18"/>
                <w:szCs w:val="18"/>
              </w:rPr>
              <w:lastRenderedPageBreak/>
              <w:t>2.1.1 Highlight significant teaching related to Islam and Judaism.</w:t>
            </w:r>
          </w:p>
          <w:p w14:paraId="25FCD5B5" w14:textId="77777777" w:rsidR="00384302" w:rsidRPr="00FE474D" w:rsidRDefault="00384302" w:rsidP="00E34A5A">
            <w:pPr>
              <w:rPr>
                <w:sz w:val="18"/>
                <w:szCs w:val="18"/>
              </w:rPr>
            </w:pPr>
            <w:r w:rsidRPr="00FE474D">
              <w:rPr>
                <w:sz w:val="18"/>
                <w:szCs w:val="18"/>
              </w:rPr>
              <w:t xml:space="preserve">2.1.2 Reflect upon spiritual </w:t>
            </w:r>
            <w:r w:rsidRPr="00FE474D">
              <w:rPr>
                <w:sz w:val="18"/>
                <w:szCs w:val="18"/>
              </w:rPr>
              <w:lastRenderedPageBreak/>
              <w:t>view in education in context of different cultural expressions.</w:t>
            </w:r>
          </w:p>
          <w:p w14:paraId="6F9F489C" w14:textId="77777777" w:rsidR="00384302" w:rsidRPr="00FE474D" w:rsidRDefault="00384302" w:rsidP="00E34A5A">
            <w:pPr>
              <w:rPr>
                <w:b/>
                <w:sz w:val="18"/>
                <w:szCs w:val="18"/>
              </w:rPr>
            </w:pPr>
          </w:p>
        </w:tc>
        <w:tc>
          <w:tcPr>
            <w:tcW w:w="434" w:type="dxa"/>
          </w:tcPr>
          <w:p w14:paraId="4CB169EE" w14:textId="77777777" w:rsidR="00384302" w:rsidRPr="00FE474D" w:rsidRDefault="00384302" w:rsidP="00E34A5A">
            <w:pPr>
              <w:rPr>
                <w:b/>
                <w:sz w:val="18"/>
                <w:szCs w:val="18"/>
              </w:rPr>
            </w:pPr>
            <w:r>
              <w:rPr>
                <w:sz w:val="18"/>
                <w:szCs w:val="18"/>
              </w:rPr>
              <w:lastRenderedPageBreak/>
              <w:t>X</w:t>
            </w:r>
          </w:p>
        </w:tc>
        <w:tc>
          <w:tcPr>
            <w:tcW w:w="446" w:type="dxa"/>
          </w:tcPr>
          <w:p w14:paraId="4D39A09C" w14:textId="77777777" w:rsidR="00384302" w:rsidRPr="00FE474D" w:rsidRDefault="00384302" w:rsidP="00E34A5A">
            <w:pPr>
              <w:rPr>
                <w:b/>
                <w:sz w:val="18"/>
                <w:szCs w:val="18"/>
              </w:rPr>
            </w:pPr>
            <w:r>
              <w:rPr>
                <w:sz w:val="18"/>
                <w:szCs w:val="18"/>
              </w:rPr>
              <w:t>X</w:t>
            </w:r>
          </w:p>
        </w:tc>
        <w:tc>
          <w:tcPr>
            <w:tcW w:w="416" w:type="dxa"/>
          </w:tcPr>
          <w:p w14:paraId="36D34FA6" w14:textId="77777777" w:rsidR="00384302" w:rsidRPr="00FE474D" w:rsidRDefault="00384302" w:rsidP="00E34A5A">
            <w:pPr>
              <w:rPr>
                <w:b/>
                <w:sz w:val="18"/>
                <w:szCs w:val="18"/>
              </w:rPr>
            </w:pPr>
            <w:r>
              <w:rPr>
                <w:sz w:val="18"/>
                <w:szCs w:val="18"/>
              </w:rPr>
              <w:t>X</w:t>
            </w:r>
          </w:p>
        </w:tc>
        <w:tc>
          <w:tcPr>
            <w:tcW w:w="416" w:type="dxa"/>
          </w:tcPr>
          <w:p w14:paraId="63A35803" w14:textId="77777777" w:rsidR="00384302" w:rsidRPr="00FE474D" w:rsidRDefault="00384302" w:rsidP="00E34A5A">
            <w:pPr>
              <w:rPr>
                <w:b/>
                <w:sz w:val="18"/>
                <w:szCs w:val="18"/>
              </w:rPr>
            </w:pPr>
            <w:r>
              <w:rPr>
                <w:sz w:val="18"/>
                <w:szCs w:val="18"/>
              </w:rPr>
              <w:t>X</w:t>
            </w:r>
          </w:p>
        </w:tc>
        <w:tc>
          <w:tcPr>
            <w:tcW w:w="416" w:type="dxa"/>
          </w:tcPr>
          <w:p w14:paraId="0C745A96" w14:textId="77777777" w:rsidR="00384302" w:rsidRPr="00FE474D" w:rsidRDefault="00384302" w:rsidP="00E34A5A">
            <w:pPr>
              <w:rPr>
                <w:b/>
                <w:sz w:val="18"/>
                <w:szCs w:val="18"/>
              </w:rPr>
            </w:pPr>
          </w:p>
        </w:tc>
        <w:tc>
          <w:tcPr>
            <w:tcW w:w="427" w:type="dxa"/>
          </w:tcPr>
          <w:p w14:paraId="66C3EAC1" w14:textId="77777777" w:rsidR="00384302" w:rsidRPr="00FE474D" w:rsidRDefault="00384302" w:rsidP="00E34A5A">
            <w:pPr>
              <w:rPr>
                <w:b/>
                <w:sz w:val="18"/>
                <w:szCs w:val="18"/>
              </w:rPr>
            </w:pPr>
          </w:p>
        </w:tc>
        <w:tc>
          <w:tcPr>
            <w:tcW w:w="456" w:type="dxa"/>
          </w:tcPr>
          <w:p w14:paraId="0511EC26" w14:textId="77777777" w:rsidR="00384302" w:rsidRPr="00FE474D" w:rsidRDefault="00384302" w:rsidP="00E34A5A">
            <w:pPr>
              <w:rPr>
                <w:b/>
                <w:sz w:val="18"/>
                <w:szCs w:val="18"/>
              </w:rPr>
            </w:pPr>
            <w:r>
              <w:rPr>
                <w:sz w:val="18"/>
                <w:szCs w:val="18"/>
              </w:rPr>
              <w:t>X</w:t>
            </w:r>
          </w:p>
        </w:tc>
        <w:tc>
          <w:tcPr>
            <w:tcW w:w="457" w:type="dxa"/>
          </w:tcPr>
          <w:p w14:paraId="1B9D0EDA" w14:textId="77777777" w:rsidR="00384302" w:rsidRPr="00FE474D" w:rsidRDefault="00384302" w:rsidP="00E34A5A">
            <w:pPr>
              <w:rPr>
                <w:b/>
                <w:sz w:val="18"/>
                <w:szCs w:val="18"/>
              </w:rPr>
            </w:pPr>
            <w:r>
              <w:rPr>
                <w:sz w:val="18"/>
                <w:szCs w:val="18"/>
              </w:rPr>
              <w:t>X</w:t>
            </w:r>
          </w:p>
        </w:tc>
        <w:tc>
          <w:tcPr>
            <w:tcW w:w="456" w:type="dxa"/>
          </w:tcPr>
          <w:p w14:paraId="734F78A4" w14:textId="77777777" w:rsidR="00384302" w:rsidRPr="00FE474D" w:rsidRDefault="00384302" w:rsidP="00E34A5A">
            <w:pPr>
              <w:rPr>
                <w:b/>
                <w:sz w:val="18"/>
                <w:szCs w:val="18"/>
              </w:rPr>
            </w:pPr>
            <w:r>
              <w:rPr>
                <w:sz w:val="18"/>
                <w:szCs w:val="18"/>
              </w:rPr>
              <w:t>X</w:t>
            </w:r>
          </w:p>
        </w:tc>
        <w:tc>
          <w:tcPr>
            <w:tcW w:w="457" w:type="dxa"/>
          </w:tcPr>
          <w:p w14:paraId="4AD4154D" w14:textId="77777777" w:rsidR="00384302" w:rsidRPr="00FE474D" w:rsidRDefault="00384302" w:rsidP="00E34A5A">
            <w:pPr>
              <w:rPr>
                <w:b/>
                <w:sz w:val="18"/>
                <w:szCs w:val="18"/>
              </w:rPr>
            </w:pPr>
            <w:r>
              <w:rPr>
                <w:sz w:val="18"/>
                <w:szCs w:val="18"/>
              </w:rPr>
              <w:t>X</w:t>
            </w:r>
          </w:p>
        </w:tc>
        <w:tc>
          <w:tcPr>
            <w:tcW w:w="457" w:type="dxa"/>
          </w:tcPr>
          <w:p w14:paraId="45421033" w14:textId="77777777" w:rsidR="00384302" w:rsidRPr="00FE474D" w:rsidRDefault="00384302" w:rsidP="00E34A5A">
            <w:pPr>
              <w:rPr>
                <w:b/>
                <w:sz w:val="18"/>
                <w:szCs w:val="18"/>
              </w:rPr>
            </w:pPr>
            <w:r>
              <w:rPr>
                <w:sz w:val="18"/>
                <w:szCs w:val="18"/>
              </w:rPr>
              <w:t>X</w:t>
            </w:r>
          </w:p>
        </w:tc>
        <w:tc>
          <w:tcPr>
            <w:tcW w:w="456" w:type="dxa"/>
          </w:tcPr>
          <w:p w14:paraId="12745D94" w14:textId="77777777" w:rsidR="00384302" w:rsidRPr="00FE474D" w:rsidRDefault="00384302" w:rsidP="00E34A5A">
            <w:pPr>
              <w:rPr>
                <w:b/>
                <w:sz w:val="18"/>
                <w:szCs w:val="18"/>
              </w:rPr>
            </w:pPr>
            <w:r>
              <w:rPr>
                <w:sz w:val="18"/>
                <w:szCs w:val="18"/>
              </w:rPr>
              <w:t>X</w:t>
            </w:r>
          </w:p>
        </w:tc>
        <w:tc>
          <w:tcPr>
            <w:tcW w:w="457" w:type="dxa"/>
          </w:tcPr>
          <w:p w14:paraId="1536C392" w14:textId="77777777" w:rsidR="00384302" w:rsidRPr="00FE474D" w:rsidRDefault="00384302" w:rsidP="00E34A5A">
            <w:pPr>
              <w:rPr>
                <w:b/>
                <w:sz w:val="18"/>
                <w:szCs w:val="18"/>
              </w:rPr>
            </w:pPr>
          </w:p>
        </w:tc>
        <w:tc>
          <w:tcPr>
            <w:tcW w:w="456" w:type="dxa"/>
          </w:tcPr>
          <w:p w14:paraId="70F9727B" w14:textId="77777777" w:rsidR="00384302" w:rsidRPr="00FE474D" w:rsidRDefault="00384302" w:rsidP="00E34A5A">
            <w:pPr>
              <w:rPr>
                <w:b/>
                <w:sz w:val="18"/>
                <w:szCs w:val="18"/>
              </w:rPr>
            </w:pPr>
          </w:p>
        </w:tc>
        <w:tc>
          <w:tcPr>
            <w:tcW w:w="457" w:type="dxa"/>
          </w:tcPr>
          <w:p w14:paraId="2CA9CC99" w14:textId="77777777" w:rsidR="00384302" w:rsidRPr="00FE474D" w:rsidRDefault="00384302" w:rsidP="00E34A5A">
            <w:pPr>
              <w:rPr>
                <w:b/>
                <w:sz w:val="18"/>
                <w:szCs w:val="18"/>
              </w:rPr>
            </w:pPr>
            <w:r>
              <w:rPr>
                <w:sz w:val="18"/>
                <w:szCs w:val="18"/>
              </w:rPr>
              <w:t>X</w:t>
            </w:r>
          </w:p>
        </w:tc>
        <w:tc>
          <w:tcPr>
            <w:tcW w:w="457" w:type="dxa"/>
          </w:tcPr>
          <w:p w14:paraId="091AE36D" w14:textId="77777777" w:rsidR="00384302" w:rsidRPr="00FE474D" w:rsidRDefault="00384302" w:rsidP="00E34A5A">
            <w:pPr>
              <w:rPr>
                <w:b/>
                <w:sz w:val="18"/>
                <w:szCs w:val="18"/>
              </w:rPr>
            </w:pPr>
            <w:r>
              <w:rPr>
                <w:sz w:val="18"/>
                <w:szCs w:val="18"/>
              </w:rPr>
              <w:t>X</w:t>
            </w:r>
          </w:p>
        </w:tc>
        <w:tc>
          <w:tcPr>
            <w:tcW w:w="456" w:type="dxa"/>
          </w:tcPr>
          <w:p w14:paraId="679377E7" w14:textId="77777777" w:rsidR="00384302" w:rsidRPr="00FE474D" w:rsidRDefault="00384302" w:rsidP="00E34A5A">
            <w:pPr>
              <w:rPr>
                <w:b/>
                <w:sz w:val="18"/>
                <w:szCs w:val="18"/>
              </w:rPr>
            </w:pPr>
            <w:r>
              <w:rPr>
                <w:sz w:val="18"/>
                <w:szCs w:val="18"/>
              </w:rPr>
              <w:t>X</w:t>
            </w:r>
          </w:p>
        </w:tc>
        <w:tc>
          <w:tcPr>
            <w:tcW w:w="457" w:type="dxa"/>
          </w:tcPr>
          <w:p w14:paraId="1F6BD8AC" w14:textId="77777777" w:rsidR="00384302" w:rsidRPr="00FE474D" w:rsidRDefault="00384302" w:rsidP="00E34A5A">
            <w:pPr>
              <w:rPr>
                <w:b/>
                <w:sz w:val="18"/>
                <w:szCs w:val="18"/>
              </w:rPr>
            </w:pPr>
            <w:r>
              <w:rPr>
                <w:sz w:val="18"/>
                <w:szCs w:val="18"/>
              </w:rPr>
              <w:t>X</w:t>
            </w:r>
          </w:p>
        </w:tc>
        <w:tc>
          <w:tcPr>
            <w:tcW w:w="456" w:type="dxa"/>
          </w:tcPr>
          <w:p w14:paraId="07640CB7" w14:textId="77777777" w:rsidR="00384302" w:rsidRPr="00FE474D" w:rsidRDefault="00384302" w:rsidP="00E34A5A">
            <w:pPr>
              <w:rPr>
                <w:b/>
                <w:sz w:val="18"/>
                <w:szCs w:val="18"/>
              </w:rPr>
            </w:pPr>
          </w:p>
        </w:tc>
        <w:tc>
          <w:tcPr>
            <w:tcW w:w="457" w:type="dxa"/>
          </w:tcPr>
          <w:p w14:paraId="24486DDF" w14:textId="77777777" w:rsidR="00384302" w:rsidRPr="00FE474D" w:rsidRDefault="00384302" w:rsidP="00E34A5A">
            <w:pPr>
              <w:rPr>
                <w:b/>
                <w:sz w:val="18"/>
                <w:szCs w:val="18"/>
              </w:rPr>
            </w:pPr>
            <w:r>
              <w:rPr>
                <w:sz w:val="18"/>
                <w:szCs w:val="18"/>
              </w:rPr>
              <w:t>X</w:t>
            </w:r>
          </w:p>
        </w:tc>
        <w:tc>
          <w:tcPr>
            <w:tcW w:w="457" w:type="dxa"/>
          </w:tcPr>
          <w:p w14:paraId="09ABCFFE" w14:textId="77777777" w:rsidR="00384302" w:rsidRPr="00FE474D" w:rsidRDefault="00384302" w:rsidP="00E34A5A">
            <w:pPr>
              <w:rPr>
                <w:b/>
                <w:sz w:val="18"/>
                <w:szCs w:val="18"/>
              </w:rPr>
            </w:pPr>
            <w:r>
              <w:rPr>
                <w:sz w:val="18"/>
                <w:szCs w:val="18"/>
              </w:rPr>
              <w:t>X</w:t>
            </w:r>
          </w:p>
        </w:tc>
        <w:tc>
          <w:tcPr>
            <w:tcW w:w="457" w:type="dxa"/>
          </w:tcPr>
          <w:p w14:paraId="1F56FDCB" w14:textId="77777777" w:rsidR="00384302" w:rsidRPr="00FE474D" w:rsidRDefault="00384302" w:rsidP="00E34A5A">
            <w:pPr>
              <w:rPr>
                <w:b/>
                <w:sz w:val="18"/>
                <w:szCs w:val="18"/>
              </w:rPr>
            </w:pPr>
          </w:p>
        </w:tc>
      </w:tr>
      <w:tr w:rsidR="00384302" w:rsidRPr="005D4C1A" w14:paraId="414FE020" w14:textId="77777777" w:rsidTr="00E34A5A">
        <w:trPr>
          <w:trHeight w:val="49"/>
          <w:jc w:val="center"/>
        </w:trPr>
        <w:tc>
          <w:tcPr>
            <w:tcW w:w="1367" w:type="dxa"/>
            <w:vMerge/>
          </w:tcPr>
          <w:p w14:paraId="7C62EB58" w14:textId="77777777" w:rsidR="00384302" w:rsidRPr="005D4C1A" w:rsidRDefault="00384302" w:rsidP="00E34A5A">
            <w:pPr>
              <w:rPr>
                <w:b/>
                <w:sz w:val="18"/>
                <w:szCs w:val="18"/>
              </w:rPr>
            </w:pPr>
          </w:p>
        </w:tc>
        <w:tc>
          <w:tcPr>
            <w:tcW w:w="1150" w:type="dxa"/>
            <w:vAlign w:val="center"/>
          </w:tcPr>
          <w:p w14:paraId="79EB8068" w14:textId="77777777" w:rsidR="00384302" w:rsidRPr="00FE474D" w:rsidRDefault="00384302" w:rsidP="00E34A5A">
            <w:pPr>
              <w:rPr>
                <w:bCs/>
                <w:sz w:val="18"/>
                <w:szCs w:val="18"/>
              </w:rPr>
            </w:pPr>
            <w:r w:rsidRPr="00FE474D">
              <w:rPr>
                <w:sz w:val="18"/>
                <w:szCs w:val="18"/>
              </w:rPr>
              <w:t xml:space="preserve">CLO3: Describe and present different cultural expressions with the help of </w:t>
            </w:r>
            <w:proofErr w:type="gramStart"/>
            <w:r w:rsidRPr="00FE474D">
              <w:rPr>
                <w:sz w:val="18"/>
                <w:szCs w:val="18"/>
              </w:rPr>
              <w:t>variety</w:t>
            </w:r>
            <w:proofErr w:type="gramEnd"/>
            <w:r w:rsidRPr="00FE474D">
              <w:rPr>
                <w:sz w:val="18"/>
                <w:szCs w:val="18"/>
              </w:rPr>
              <w:t xml:space="preserve"> of co-curricular activities. </w:t>
            </w:r>
          </w:p>
        </w:tc>
        <w:tc>
          <w:tcPr>
            <w:tcW w:w="1490" w:type="dxa"/>
          </w:tcPr>
          <w:p w14:paraId="5AAA1648" w14:textId="77777777" w:rsidR="00384302" w:rsidRPr="00FE474D" w:rsidRDefault="00384302" w:rsidP="00E34A5A">
            <w:pPr>
              <w:pStyle w:val="NormalWeb"/>
              <w:rPr>
                <w:sz w:val="18"/>
                <w:szCs w:val="18"/>
              </w:rPr>
            </w:pPr>
            <w:r w:rsidRPr="00FE474D">
              <w:rPr>
                <w:sz w:val="18"/>
                <w:szCs w:val="18"/>
              </w:rPr>
              <w:t>3.1Execute the theoretical base of spirituality into practice</w:t>
            </w:r>
          </w:p>
          <w:p w14:paraId="4A25B5C7" w14:textId="77777777" w:rsidR="00384302" w:rsidRPr="00FE474D" w:rsidRDefault="00384302" w:rsidP="00E34A5A">
            <w:pPr>
              <w:rPr>
                <w:bCs/>
                <w:sz w:val="18"/>
                <w:szCs w:val="18"/>
              </w:rPr>
            </w:pPr>
          </w:p>
        </w:tc>
        <w:tc>
          <w:tcPr>
            <w:tcW w:w="1378" w:type="dxa"/>
          </w:tcPr>
          <w:p w14:paraId="23BB632B" w14:textId="77777777" w:rsidR="00384302" w:rsidRPr="00FE474D" w:rsidRDefault="00384302" w:rsidP="00E34A5A">
            <w:pPr>
              <w:rPr>
                <w:b/>
                <w:sz w:val="18"/>
                <w:szCs w:val="18"/>
              </w:rPr>
            </w:pPr>
            <w:r w:rsidRPr="00FE474D">
              <w:rPr>
                <w:sz w:val="18"/>
                <w:szCs w:val="18"/>
              </w:rPr>
              <w:t>3.1.1Plan, develop spiritual and cultural activities 3.1.2 Conduct and organize activities.</w:t>
            </w:r>
          </w:p>
        </w:tc>
        <w:tc>
          <w:tcPr>
            <w:tcW w:w="434" w:type="dxa"/>
          </w:tcPr>
          <w:p w14:paraId="66D83439" w14:textId="77777777" w:rsidR="00384302" w:rsidRPr="00FE474D" w:rsidRDefault="00384302" w:rsidP="00E34A5A">
            <w:pPr>
              <w:rPr>
                <w:b/>
                <w:sz w:val="18"/>
                <w:szCs w:val="18"/>
              </w:rPr>
            </w:pPr>
            <w:r>
              <w:rPr>
                <w:sz w:val="18"/>
                <w:szCs w:val="18"/>
              </w:rPr>
              <w:t>X</w:t>
            </w:r>
          </w:p>
        </w:tc>
        <w:tc>
          <w:tcPr>
            <w:tcW w:w="446" w:type="dxa"/>
          </w:tcPr>
          <w:p w14:paraId="0F58531D" w14:textId="77777777" w:rsidR="00384302" w:rsidRPr="00FE474D" w:rsidRDefault="00384302" w:rsidP="00E34A5A">
            <w:pPr>
              <w:rPr>
                <w:b/>
                <w:sz w:val="18"/>
                <w:szCs w:val="18"/>
              </w:rPr>
            </w:pPr>
            <w:r>
              <w:rPr>
                <w:sz w:val="18"/>
                <w:szCs w:val="18"/>
              </w:rPr>
              <w:t>X</w:t>
            </w:r>
          </w:p>
        </w:tc>
        <w:tc>
          <w:tcPr>
            <w:tcW w:w="416" w:type="dxa"/>
          </w:tcPr>
          <w:p w14:paraId="4A79424C" w14:textId="77777777" w:rsidR="00384302" w:rsidRPr="00FE474D" w:rsidRDefault="00384302" w:rsidP="00E34A5A">
            <w:pPr>
              <w:rPr>
                <w:b/>
                <w:sz w:val="18"/>
                <w:szCs w:val="18"/>
              </w:rPr>
            </w:pPr>
            <w:r>
              <w:rPr>
                <w:sz w:val="18"/>
                <w:szCs w:val="18"/>
              </w:rPr>
              <w:t>X</w:t>
            </w:r>
          </w:p>
        </w:tc>
        <w:tc>
          <w:tcPr>
            <w:tcW w:w="416" w:type="dxa"/>
          </w:tcPr>
          <w:p w14:paraId="28F13162" w14:textId="77777777" w:rsidR="00384302" w:rsidRPr="00FE474D" w:rsidRDefault="00384302" w:rsidP="00E34A5A">
            <w:pPr>
              <w:rPr>
                <w:b/>
                <w:sz w:val="18"/>
                <w:szCs w:val="18"/>
              </w:rPr>
            </w:pPr>
            <w:r>
              <w:rPr>
                <w:sz w:val="18"/>
                <w:szCs w:val="18"/>
              </w:rPr>
              <w:t>X</w:t>
            </w:r>
          </w:p>
        </w:tc>
        <w:tc>
          <w:tcPr>
            <w:tcW w:w="416" w:type="dxa"/>
          </w:tcPr>
          <w:p w14:paraId="480032ED" w14:textId="77777777" w:rsidR="00384302" w:rsidRPr="00FE474D" w:rsidRDefault="00384302" w:rsidP="00E34A5A">
            <w:pPr>
              <w:rPr>
                <w:b/>
                <w:sz w:val="18"/>
                <w:szCs w:val="18"/>
              </w:rPr>
            </w:pPr>
            <w:r>
              <w:rPr>
                <w:sz w:val="18"/>
                <w:szCs w:val="18"/>
              </w:rPr>
              <w:t>X</w:t>
            </w:r>
          </w:p>
        </w:tc>
        <w:tc>
          <w:tcPr>
            <w:tcW w:w="427" w:type="dxa"/>
          </w:tcPr>
          <w:p w14:paraId="4AAE7C06" w14:textId="77777777" w:rsidR="00384302" w:rsidRPr="00FE474D" w:rsidRDefault="00384302" w:rsidP="00E34A5A">
            <w:pPr>
              <w:rPr>
                <w:b/>
                <w:sz w:val="18"/>
                <w:szCs w:val="18"/>
              </w:rPr>
            </w:pPr>
          </w:p>
        </w:tc>
        <w:tc>
          <w:tcPr>
            <w:tcW w:w="456" w:type="dxa"/>
          </w:tcPr>
          <w:p w14:paraId="22D8C86D" w14:textId="77777777" w:rsidR="00384302" w:rsidRPr="00FE474D" w:rsidRDefault="00384302" w:rsidP="00E34A5A">
            <w:pPr>
              <w:rPr>
                <w:b/>
                <w:sz w:val="18"/>
                <w:szCs w:val="18"/>
              </w:rPr>
            </w:pPr>
          </w:p>
        </w:tc>
        <w:tc>
          <w:tcPr>
            <w:tcW w:w="457" w:type="dxa"/>
          </w:tcPr>
          <w:p w14:paraId="718DB3B1" w14:textId="77777777" w:rsidR="00384302" w:rsidRPr="00FE474D" w:rsidRDefault="00384302" w:rsidP="00E34A5A">
            <w:pPr>
              <w:rPr>
                <w:b/>
                <w:sz w:val="18"/>
                <w:szCs w:val="18"/>
              </w:rPr>
            </w:pPr>
            <w:r>
              <w:rPr>
                <w:sz w:val="18"/>
                <w:szCs w:val="18"/>
              </w:rPr>
              <w:t>X</w:t>
            </w:r>
          </w:p>
        </w:tc>
        <w:tc>
          <w:tcPr>
            <w:tcW w:w="456" w:type="dxa"/>
          </w:tcPr>
          <w:p w14:paraId="6433930C" w14:textId="77777777" w:rsidR="00384302" w:rsidRPr="00FE474D" w:rsidRDefault="00384302" w:rsidP="00E34A5A">
            <w:pPr>
              <w:rPr>
                <w:b/>
                <w:sz w:val="18"/>
                <w:szCs w:val="18"/>
              </w:rPr>
            </w:pPr>
            <w:r>
              <w:rPr>
                <w:sz w:val="18"/>
                <w:szCs w:val="18"/>
              </w:rPr>
              <w:t>X</w:t>
            </w:r>
          </w:p>
        </w:tc>
        <w:tc>
          <w:tcPr>
            <w:tcW w:w="457" w:type="dxa"/>
          </w:tcPr>
          <w:p w14:paraId="299D160B" w14:textId="77777777" w:rsidR="00384302" w:rsidRPr="00FE474D" w:rsidRDefault="00384302" w:rsidP="00E34A5A">
            <w:pPr>
              <w:rPr>
                <w:b/>
                <w:sz w:val="18"/>
                <w:szCs w:val="18"/>
              </w:rPr>
            </w:pPr>
            <w:r>
              <w:rPr>
                <w:sz w:val="18"/>
                <w:szCs w:val="18"/>
              </w:rPr>
              <w:t>X</w:t>
            </w:r>
          </w:p>
        </w:tc>
        <w:tc>
          <w:tcPr>
            <w:tcW w:w="457" w:type="dxa"/>
          </w:tcPr>
          <w:p w14:paraId="0A635FF1" w14:textId="77777777" w:rsidR="00384302" w:rsidRPr="00FE474D" w:rsidRDefault="00384302" w:rsidP="00E34A5A">
            <w:pPr>
              <w:rPr>
                <w:b/>
                <w:sz w:val="18"/>
                <w:szCs w:val="18"/>
              </w:rPr>
            </w:pPr>
            <w:r>
              <w:rPr>
                <w:sz w:val="18"/>
                <w:szCs w:val="18"/>
              </w:rPr>
              <w:t>X</w:t>
            </w:r>
          </w:p>
        </w:tc>
        <w:tc>
          <w:tcPr>
            <w:tcW w:w="456" w:type="dxa"/>
          </w:tcPr>
          <w:p w14:paraId="21646004" w14:textId="77777777" w:rsidR="00384302" w:rsidRPr="00FE474D" w:rsidRDefault="00384302" w:rsidP="00E34A5A">
            <w:pPr>
              <w:rPr>
                <w:b/>
                <w:sz w:val="18"/>
                <w:szCs w:val="18"/>
              </w:rPr>
            </w:pPr>
            <w:r>
              <w:rPr>
                <w:sz w:val="18"/>
                <w:szCs w:val="18"/>
              </w:rPr>
              <w:t>X</w:t>
            </w:r>
          </w:p>
        </w:tc>
        <w:tc>
          <w:tcPr>
            <w:tcW w:w="457" w:type="dxa"/>
          </w:tcPr>
          <w:p w14:paraId="22C44D86" w14:textId="77777777" w:rsidR="00384302" w:rsidRPr="00FE474D" w:rsidRDefault="00384302" w:rsidP="00E34A5A">
            <w:pPr>
              <w:rPr>
                <w:b/>
                <w:sz w:val="18"/>
                <w:szCs w:val="18"/>
              </w:rPr>
            </w:pPr>
          </w:p>
        </w:tc>
        <w:tc>
          <w:tcPr>
            <w:tcW w:w="456" w:type="dxa"/>
          </w:tcPr>
          <w:p w14:paraId="5FDEDFE0" w14:textId="77777777" w:rsidR="00384302" w:rsidRPr="00FE474D" w:rsidRDefault="00384302" w:rsidP="00E34A5A">
            <w:pPr>
              <w:rPr>
                <w:b/>
                <w:sz w:val="18"/>
                <w:szCs w:val="18"/>
              </w:rPr>
            </w:pPr>
            <w:r>
              <w:rPr>
                <w:sz w:val="18"/>
                <w:szCs w:val="18"/>
              </w:rPr>
              <w:t>X</w:t>
            </w:r>
          </w:p>
        </w:tc>
        <w:tc>
          <w:tcPr>
            <w:tcW w:w="457" w:type="dxa"/>
          </w:tcPr>
          <w:p w14:paraId="043F782F" w14:textId="77777777" w:rsidR="00384302" w:rsidRPr="00FE474D" w:rsidRDefault="00384302" w:rsidP="00E34A5A">
            <w:pPr>
              <w:rPr>
                <w:b/>
                <w:sz w:val="18"/>
                <w:szCs w:val="18"/>
              </w:rPr>
            </w:pPr>
            <w:r>
              <w:rPr>
                <w:sz w:val="18"/>
                <w:szCs w:val="18"/>
              </w:rPr>
              <w:t>X</w:t>
            </w:r>
          </w:p>
        </w:tc>
        <w:tc>
          <w:tcPr>
            <w:tcW w:w="457" w:type="dxa"/>
          </w:tcPr>
          <w:p w14:paraId="11F25475" w14:textId="77777777" w:rsidR="00384302" w:rsidRPr="00FE474D" w:rsidRDefault="00384302" w:rsidP="00E34A5A">
            <w:pPr>
              <w:rPr>
                <w:b/>
                <w:sz w:val="18"/>
                <w:szCs w:val="18"/>
              </w:rPr>
            </w:pPr>
            <w:r>
              <w:rPr>
                <w:sz w:val="18"/>
                <w:szCs w:val="18"/>
              </w:rPr>
              <w:t>X</w:t>
            </w:r>
          </w:p>
        </w:tc>
        <w:tc>
          <w:tcPr>
            <w:tcW w:w="456" w:type="dxa"/>
          </w:tcPr>
          <w:p w14:paraId="189EB485" w14:textId="77777777" w:rsidR="00384302" w:rsidRPr="00FE474D" w:rsidRDefault="00384302" w:rsidP="00E34A5A">
            <w:pPr>
              <w:rPr>
                <w:b/>
                <w:sz w:val="18"/>
                <w:szCs w:val="18"/>
              </w:rPr>
            </w:pPr>
          </w:p>
        </w:tc>
        <w:tc>
          <w:tcPr>
            <w:tcW w:w="457" w:type="dxa"/>
          </w:tcPr>
          <w:p w14:paraId="1B8005A5" w14:textId="77777777" w:rsidR="00384302" w:rsidRPr="00FE474D" w:rsidRDefault="00384302" w:rsidP="00E34A5A">
            <w:pPr>
              <w:rPr>
                <w:b/>
                <w:sz w:val="18"/>
                <w:szCs w:val="18"/>
              </w:rPr>
            </w:pPr>
          </w:p>
        </w:tc>
        <w:tc>
          <w:tcPr>
            <w:tcW w:w="456" w:type="dxa"/>
          </w:tcPr>
          <w:p w14:paraId="19654EAE" w14:textId="77777777" w:rsidR="00384302" w:rsidRPr="00FE474D" w:rsidRDefault="00384302" w:rsidP="00E34A5A">
            <w:pPr>
              <w:rPr>
                <w:b/>
                <w:sz w:val="18"/>
                <w:szCs w:val="18"/>
              </w:rPr>
            </w:pPr>
            <w:r>
              <w:rPr>
                <w:sz w:val="18"/>
                <w:szCs w:val="18"/>
              </w:rPr>
              <w:t>X</w:t>
            </w:r>
          </w:p>
        </w:tc>
        <w:tc>
          <w:tcPr>
            <w:tcW w:w="457" w:type="dxa"/>
          </w:tcPr>
          <w:p w14:paraId="5E88247A" w14:textId="77777777" w:rsidR="00384302" w:rsidRPr="00FE474D" w:rsidRDefault="00384302" w:rsidP="00E34A5A">
            <w:pPr>
              <w:rPr>
                <w:b/>
                <w:sz w:val="18"/>
                <w:szCs w:val="18"/>
              </w:rPr>
            </w:pPr>
          </w:p>
        </w:tc>
        <w:tc>
          <w:tcPr>
            <w:tcW w:w="457" w:type="dxa"/>
          </w:tcPr>
          <w:p w14:paraId="27EC5029" w14:textId="77777777" w:rsidR="00384302" w:rsidRPr="00FE474D" w:rsidRDefault="00384302" w:rsidP="00E34A5A">
            <w:pPr>
              <w:rPr>
                <w:b/>
                <w:sz w:val="18"/>
                <w:szCs w:val="18"/>
              </w:rPr>
            </w:pPr>
            <w:r>
              <w:rPr>
                <w:sz w:val="18"/>
                <w:szCs w:val="18"/>
              </w:rPr>
              <w:t>X</w:t>
            </w:r>
          </w:p>
        </w:tc>
        <w:tc>
          <w:tcPr>
            <w:tcW w:w="457" w:type="dxa"/>
          </w:tcPr>
          <w:p w14:paraId="2FCC07B1" w14:textId="77777777" w:rsidR="00384302" w:rsidRPr="00FE474D" w:rsidRDefault="00384302" w:rsidP="00E34A5A">
            <w:pPr>
              <w:rPr>
                <w:b/>
                <w:sz w:val="18"/>
                <w:szCs w:val="18"/>
              </w:rPr>
            </w:pPr>
          </w:p>
        </w:tc>
      </w:tr>
      <w:tr w:rsidR="00384302" w:rsidRPr="005D4C1A" w14:paraId="13374B12" w14:textId="77777777" w:rsidTr="00E34A5A">
        <w:trPr>
          <w:trHeight w:val="49"/>
          <w:jc w:val="center"/>
        </w:trPr>
        <w:tc>
          <w:tcPr>
            <w:tcW w:w="1367" w:type="dxa"/>
            <w:vMerge/>
          </w:tcPr>
          <w:p w14:paraId="305608C3" w14:textId="77777777" w:rsidR="00384302" w:rsidRPr="005D4C1A" w:rsidRDefault="00384302" w:rsidP="00E34A5A">
            <w:pPr>
              <w:rPr>
                <w:b/>
                <w:sz w:val="18"/>
                <w:szCs w:val="18"/>
              </w:rPr>
            </w:pPr>
          </w:p>
        </w:tc>
        <w:tc>
          <w:tcPr>
            <w:tcW w:w="1150" w:type="dxa"/>
            <w:vAlign w:val="center"/>
          </w:tcPr>
          <w:p w14:paraId="6F9AF236" w14:textId="77777777" w:rsidR="00384302" w:rsidRPr="00FE474D" w:rsidRDefault="00384302" w:rsidP="00E34A5A">
            <w:pPr>
              <w:rPr>
                <w:bCs/>
                <w:sz w:val="18"/>
                <w:szCs w:val="18"/>
              </w:rPr>
            </w:pPr>
            <w:r w:rsidRPr="00FE474D">
              <w:rPr>
                <w:sz w:val="18"/>
                <w:szCs w:val="18"/>
              </w:rPr>
              <w:t>CLO4: Develop the ability to utilize basic academic skills and psychological understanding such as self-discipline, self-motivation to sustain various learning aspects of life</w:t>
            </w:r>
          </w:p>
        </w:tc>
        <w:tc>
          <w:tcPr>
            <w:tcW w:w="1490" w:type="dxa"/>
          </w:tcPr>
          <w:p w14:paraId="264AE580" w14:textId="77777777" w:rsidR="00384302" w:rsidRPr="00FE474D" w:rsidRDefault="00384302" w:rsidP="00E34A5A">
            <w:pPr>
              <w:contextualSpacing/>
              <w:jc w:val="center"/>
              <w:rPr>
                <w:sz w:val="18"/>
                <w:szCs w:val="18"/>
                <w:shd w:val="clear" w:color="auto" w:fill="FFFFFF"/>
              </w:rPr>
            </w:pPr>
            <w:r w:rsidRPr="00FE474D">
              <w:rPr>
                <w:sz w:val="18"/>
                <w:szCs w:val="18"/>
                <w:shd w:val="clear" w:color="auto" w:fill="FFFFFF"/>
              </w:rPr>
              <w:t>4.1. Academic knowledge, social &amp; Practical skills</w:t>
            </w:r>
          </w:p>
          <w:p w14:paraId="225317EC" w14:textId="77777777" w:rsidR="00384302" w:rsidRPr="00FE474D" w:rsidRDefault="00384302" w:rsidP="00E34A5A">
            <w:pPr>
              <w:contextualSpacing/>
              <w:jc w:val="center"/>
              <w:rPr>
                <w:sz w:val="18"/>
                <w:szCs w:val="18"/>
                <w:shd w:val="clear" w:color="auto" w:fill="FFFFFF"/>
              </w:rPr>
            </w:pPr>
          </w:p>
          <w:p w14:paraId="68C989F4" w14:textId="77777777" w:rsidR="00384302" w:rsidRPr="00FE474D" w:rsidRDefault="00384302" w:rsidP="00E34A5A">
            <w:pPr>
              <w:rPr>
                <w:bCs/>
                <w:sz w:val="18"/>
                <w:szCs w:val="18"/>
              </w:rPr>
            </w:pPr>
            <w:r w:rsidRPr="00FE474D">
              <w:rPr>
                <w:sz w:val="18"/>
                <w:szCs w:val="18"/>
                <w:shd w:val="clear" w:color="auto" w:fill="FFFFFF"/>
              </w:rPr>
              <w:t xml:space="preserve">4.2 </w:t>
            </w:r>
            <w:r w:rsidRPr="00FE474D">
              <w:rPr>
                <w:sz w:val="18"/>
                <w:szCs w:val="18"/>
              </w:rPr>
              <w:t>psychological understanding</w:t>
            </w:r>
          </w:p>
        </w:tc>
        <w:tc>
          <w:tcPr>
            <w:tcW w:w="1378" w:type="dxa"/>
          </w:tcPr>
          <w:p w14:paraId="16BE51F3" w14:textId="77777777" w:rsidR="00384302" w:rsidRPr="00FE474D" w:rsidRDefault="00384302" w:rsidP="00E34A5A">
            <w:pPr>
              <w:pStyle w:val="NormalWeb"/>
              <w:rPr>
                <w:sz w:val="18"/>
                <w:szCs w:val="18"/>
              </w:rPr>
            </w:pPr>
            <w:r w:rsidRPr="00FE474D">
              <w:rPr>
                <w:sz w:val="18"/>
                <w:szCs w:val="18"/>
              </w:rPr>
              <w:t>4.1.1 utilize basic academic skills as self-discipline and self-</w:t>
            </w:r>
            <w:proofErr w:type="gramStart"/>
            <w:r w:rsidRPr="00FE474D">
              <w:rPr>
                <w:sz w:val="18"/>
                <w:szCs w:val="18"/>
              </w:rPr>
              <w:t>motivation</w:t>
            </w:r>
            <w:proofErr w:type="gramEnd"/>
          </w:p>
          <w:p w14:paraId="1E5A97DE" w14:textId="77777777" w:rsidR="00384302" w:rsidRPr="00FE474D" w:rsidRDefault="00384302" w:rsidP="00E34A5A">
            <w:pPr>
              <w:rPr>
                <w:b/>
                <w:sz w:val="18"/>
                <w:szCs w:val="18"/>
              </w:rPr>
            </w:pPr>
            <w:r w:rsidRPr="00FE474D">
              <w:rPr>
                <w:sz w:val="18"/>
                <w:szCs w:val="18"/>
              </w:rPr>
              <w:t xml:space="preserve">4.2.1 </w:t>
            </w:r>
            <w:r w:rsidRPr="00FE474D">
              <w:rPr>
                <w:sz w:val="18"/>
                <w:szCs w:val="18"/>
                <w:shd w:val="clear" w:color="auto" w:fill="FFFFFF"/>
              </w:rPr>
              <w:t xml:space="preserve">Develop mental health and ability </w:t>
            </w:r>
            <w:r w:rsidRPr="00FE474D">
              <w:rPr>
                <w:sz w:val="18"/>
                <w:szCs w:val="18"/>
              </w:rPr>
              <w:t xml:space="preserve">to deal with </w:t>
            </w:r>
            <w:r>
              <w:rPr>
                <w:sz w:val="18"/>
                <w:szCs w:val="18"/>
              </w:rPr>
              <w:pgNum/>
            </w:r>
            <w:proofErr w:type="spellStart"/>
            <w:r>
              <w:rPr>
                <w:sz w:val="18"/>
                <w:szCs w:val="18"/>
              </w:rPr>
              <w:t>vidence</w:t>
            </w:r>
            <w:proofErr w:type="spellEnd"/>
            <w:r>
              <w:rPr>
                <w:sz w:val="18"/>
                <w:szCs w:val="18"/>
              </w:rPr>
              <w:pgNum/>
            </w:r>
            <w:r w:rsidRPr="00FE474D">
              <w:rPr>
                <w:sz w:val="18"/>
                <w:szCs w:val="18"/>
              </w:rPr>
              <w:t xml:space="preserve"> aspects of life</w:t>
            </w:r>
          </w:p>
        </w:tc>
        <w:tc>
          <w:tcPr>
            <w:tcW w:w="434" w:type="dxa"/>
          </w:tcPr>
          <w:p w14:paraId="1480E928" w14:textId="77777777" w:rsidR="00384302" w:rsidRPr="00FE474D" w:rsidRDefault="00384302" w:rsidP="00E34A5A">
            <w:pPr>
              <w:rPr>
                <w:b/>
                <w:sz w:val="18"/>
                <w:szCs w:val="18"/>
              </w:rPr>
            </w:pPr>
            <w:r>
              <w:rPr>
                <w:sz w:val="18"/>
                <w:szCs w:val="18"/>
              </w:rPr>
              <w:t>X</w:t>
            </w:r>
          </w:p>
        </w:tc>
        <w:tc>
          <w:tcPr>
            <w:tcW w:w="446" w:type="dxa"/>
          </w:tcPr>
          <w:p w14:paraId="307D5E47" w14:textId="77777777" w:rsidR="00384302" w:rsidRPr="00FE474D" w:rsidRDefault="00384302" w:rsidP="00E34A5A">
            <w:pPr>
              <w:rPr>
                <w:b/>
                <w:sz w:val="18"/>
                <w:szCs w:val="18"/>
              </w:rPr>
            </w:pPr>
            <w:r>
              <w:rPr>
                <w:sz w:val="18"/>
                <w:szCs w:val="18"/>
              </w:rPr>
              <w:t>X</w:t>
            </w:r>
          </w:p>
        </w:tc>
        <w:tc>
          <w:tcPr>
            <w:tcW w:w="416" w:type="dxa"/>
          </w:tcPr>
          <w:p w14:paraId="54968CDA" w14:textId="77777777" w:rsidR="00384302" w:rsidRPr="00FE474D" w:rsidRDefault="00384302" w:rsidP="00E34A5A">
            <w:pPr>
              <w:rPr>
                <w:b/>
                <w:sz w:val="18"/>
                <w:szCs w:val="18"/>
              </w:rPr>
            </w:pPr>
            <w:r>
              <w:rPr>
                <w:sz w:val="18"/>
                <w:szCs w:val="18"/>
              </w:rPr>
              <w:t>X</w:t>
            </w:r>
          </w:p>
        </w:tc>
        <w:tc>
          <w:tcPr>
            <w:tcW w:w="416" w:type="dxa"/>
          </w:tcPr>
          <w:p w14:paraId="2EA676D7" w14:textId="77777777" w:rsidR="00384302" w:rsidRPr="00FE474D" w:rsidRDefault="00384302" w:rsidP="00E34A5A">
            <w:pPr>
              <w:rPr>
                <w:b/>
                <w:sz w:val="18"/>
                <w:szCs w:val="18"/>
              </w:rPr>
            </w:pPr>
            <w:r>
              <w:rPr>
                <w:sz w:val="18"/>
                <w:szCs w:val="18"/>
              </w:rPr>
              <w:t>X</w:t>
            </w:r>
          </w:p>
        </w:tc>
        <w:tc>
          <w:tcPr>
            <w:tcW w:w="416" w:type="dxa"/>
          </w:tcPr>
          <w:p w14:paraId="4329E24F" w14:textId="77777777" w:rsidR="00384302" w:rsidRPr="00FE474D" w:rsidRDefault="00384302" w:rsidP="00E34A5A">
            <w:pPr>
              <w:rPr>
                <w:b/>
                <w:sz w:val="18"/>
                <w:szCs w:val="18"/>
              </w:rPr>
            </w:pPr>
            <w:r>
              <w:rPr>
                <w:sz w:val="18"/>
                <w:szCs w:val="18"/>
              </w:rPr>
              <w:t>X</w:t>
            </w:r>
          </w:p>
        </w:tc>
        <w:tc>
          <w:tcPr>
            <w:tcW w:w="427" w:type="dxa"/>
          </w:tcPr>
          <w:p w14:paraId="38DBC020" w14:textId="77777777" w:rsidR="00384302" w:rsidRPr="00FE474D" w:rsidRDefault="00384302" w:rsidP="00E34A5A">
            <w:pPr>
              <w:rPr>
                <w:b/>
                <w:sz w:val="18"/>
                <w:szCs w:val="18"/>
              </w:rPr>
            </w:pPr>
          </w:p>
        </w:tc>
        <w:tc>
          <w:tcPr>
            <w:tcW w:w="456" w:type="dxa"/>
          </w:tcPr>
          <w:p w14:paraId="616653C7" w14:textId="77777777" w:rsidR="00384302" w:rsidRPr="00FE474D" w:rsidRDefault="00384302" w:rsidP="00E34A5A">
            <w:pPr>
              <w:rPr>
                <w:b/>
                <w:sz w:val="18"/>
                <w:szCs w:val="18"/>
              </w:rPr>
            </w:pPr>
          </w:p>
        </w:tc>
        <w:tc>
          <w:tcPr>
            <w:tcW w:w="457" w:type="dxa"/>
          </w:tcPr>
          <w:p w14:paraId="2DA8F66D" w14:textId="77777777" w:rsidR="00384302" w:rsidRPr="00FE474D" w:rsidRDefault="00384302" w:rsidP="00E34A5A">
            <w:pPr>
              <w:rPr>
                <w:b/>
                <w:sz w:val="18"/>
                <w:szCs w:val="18"/>
              </w:rPr>
            </w:pPr>
          </w:p>
        </w:tc>
        <w:tc>
          <w:tcPr>
            <w:tcW w:w="456" w:type="dxa"/>
          </w:tcPr>
          <w:p w14:paraId="4602741C" w14:textId="77777777" w:rsidR="00384302" w:rsidRPr="00FE474D" w:rsidRDefault="00384302" w:rsidP="00E34A5A">
            <w:pPr>
              <w:rPr>
                <w:b/>
                <w:sz w:val="18"/>
                <w:szCs w:val="18"/>
              </w:rPr>
            </w:pPr>
          </w:p>
        </w:tc>
        <w:tc>
          <w:tcPr>
            <w:tcW w:w="457" w:type="dxa"/>
          </w:tcPr>
          <w:p w14:paraId="672D3F12" w14:textId="77777777" w:rsidR="00384302" w:rsidRPr="00FE474D" w:rsidRDefault="00384302" w:rsidP="00E34A5A">
            <w:pPr>
              <w:rPr>
                <w:b/>
                <w:sz w:val="18"/>
                <w:szCs w:val="18"/>
              </w:rPr>
            </w:pPr>
            <w:r>
              <w:rPr>
                <w:sz w:val="18"/>
                <w:szCs w:val="18"/>
              </w:rPr>
              <w:t>X</w:t>
            </w:r>
          </w:p>
        </w:tc>
        <w:tc>
          <w:tcPr>
            <w:tcW w:w="457" w:type="dxa"/>
          </w:tcPr>
          <w:p w14:paraId="4DD97AC4" w14:textId="77777777" w:rsidR="00384302" w:rsidRPr="00FE474D" w:rsidRDefault="00384302" w:rsidP="00E34A5A">
            <w:pPr>
              <w:rPr>
                <w:b/>
                <w:sz w:val="18"/>
                <w:szCs w:val="18"/>
              </w:rPr>
            </w:pPr>
            <w:r>
              <w:rPr>
                <w:sz w:val="18"/>
                <w:szCs w:val="18"/>
              </w:rPr>
              <w:t>X</w:t>
            </w:r>
          </w:p>
        </w:tc>
        <w:tc>
          <w:tcPr>
            <w:tcW w:w="456" w:type="dxa"/>
          </w:tcPr>
          <w:p w14:paraId="2B479A41" w14:textId="77777777" w:rsidR="00384302" w:rsidRPr="00FE474D" w:rsidRDefault="00384302" w:rsidP="00E34A5A">
            <w:pPr>
              <w:rPr>
                <w:b/>
                <w:sz w:val="18"/>
                <w:szCs w:val="18"/>
              </w:rPr>
            </w:pPr>
            <w:r>
              <w:rPr>
                <w:sz w:val="18"/>
                <w:szCs w:val="18"/>
              </w:rPr>
              <w:t>X</w:t>
            </w:r>
          </w:p>
        </w:tc>
        <w:tc>
          <w:tcPr>
            <w:tcW w:w="457" w:type="dxa"/>
          </w:tcPr>
          <w:p w14:paraId="74F57C69" w14:textId="77777777" w:rsidR="00384302" w:rsidRPr="00FE474D" w:rsidRDefault="00384302" w:rsidP="00E34A5A">
            <w:pPr>
              <w:rPr>
                <w:b/>
                <w:sz w:val="18"/>
                <w:szCs w:val="18"/>
              </w:rPr>
            </w:pPr>
          </w:p>
        </w:tc>
        <w:tc>
          <w:tcPr>
            <w:tcW w:w="456" w:type="dxa"/>
          </w:tcPr>
          <w:p w14:paraId="08B2CF52" w14:textId="77777777" w:rsidR="00384302" w:rsidRPr="00FE474D" w:rsidRDefault="00384302" w:rsidP="00E34A5A">
            <w:pPr>
              <w:rPr>
                <w:b/>
                <w:sz w:val="18"/>
                <w:szCs w:val="18"/>
              </w:rPr>
            </w:pPr>
            <w:r>
              <w:rPr>
                <w:sz w:val="18"/>
                <w:szCs w:val="18"/>
              </w:rPr>
              <w:t>X</w:t>
            </w:r>
          </w:p>
        </w:tc>
        <w:tc>
          <w:tcPr>
            <w:tcW w:w="457" w:type="dxa"/>
          </w:tcPr>
          <w:p w14:paraId="4EC823FA" w14:textId="77777777" w:rsidR="00384302" w:rsidRPr="00FE474D" w:rsidRDefault="00384302" w:rsidP="00E34A5A">
            <w:pPr>
              <w:rPr>
                <w:b/>
                <w:sz w:val="18"/>
                <w:szCs w:val="18"/>
              </w:rPr>
            </w:pPr>
            <w:r>
              <w:rPr>
                <w:sz w:val="18"/>
                <w:szCs w:val="18"/>
              </w:rPr>
              <w:t>X</w:t>
            </w:r>
          </w:p>
        </w:tc>
        <w:tc>
          <w:tcPr>
            <w:tcW w:w="457" w:type="dxa"/>
          </w:tcPr>
          <w:p w14:paraId="6F190795" w14:textId="77777777" w:rsidR="00384302" w:rsidRPr="00FE474D" w:rsidRDefault="00384302" w:rsidP="00E34A5A">
            <w:pPr>
              <w:rPr>
                <w:b/>
                <w:sz w:val="18"/>
                <w:szCs w:val="18"/>
              </w:rPr>
            </w:pPr>
            <w:r>
              <w:rPr>
                <w:sz w:val="18"/>
                <w:szCs w:val="18"/>
              </w:rPr>
              <w:t>X</w:t>
            </w:r>
          </w:p>
        </w:tc>
        <w:tc>
          <w:tcPr>
            <w:tcW w:w="456" w:type="dxa"/>
          </w:tcPr>
          <w:p w14:paraId="2E44D032" w14:textId="77777777" w:rsidR="00384302" w:rsidRPr="00FE474D" w:rsidRDefault="00384302" w:rsidP="00E34A5A">
            <w:pPr>
              <w:rPr>
                <w:b/>
                <w:sz w:val="18"/>
                <w:szCs w:val="18"/>
              </w:rPr>
            </w:pPr>
          </w:p>
        </w:tc>
        <w:tc>
          <w:tcPr>
            <w:tcW w:w="457" w:type="dxa"/>
          </w:tcPr>
          <w:p w14:paraId="20F3EBC0" w14:textId="77777777" w:rsidR="00384302" w:rsidRPr="00FE474D" w:rsidRDefault="00384302" w:rsidP="00E34A5A">
            <w:pPr>
              <w:rPr>
                <w:b/>
                <w:sz w:val="18"/>
                <w:szCs w:val="18"/>
              </w:rPr>
            </w:pPr>
            <w:r>
              <w:rPr>
                <w:sz w:val="18"/>
                <w:szCs w:val="18"/>
              </w:rPr>
              <w:t>X</w:t>
            </w:r>
          </w:p>
        </w:tc>
        <w:tc>
          <w:tcPr>
            <w:tcW w:w="456" w:type="dxa"/>
          </w:tcPr>
          <w:p w14:paraId="48A7F992" w14:textId="77777777" w:rsidR="00384302" w:rsidRPr="00FE474D" w:rsidRDefault="00384302" w:rsidP="00E34A5A">
            <w:pPr>
              <w:rPr>
                <w:b/>
                <w:sz w:val="18"/>
                <w:szCs w:val="18"/>
              </w:rPr>
            </w:pPr>
            <w:r>
              <w:rPr>
                <w:sz w:val="18"/>
                <w:szCs w:val="18"/>
              </w:rPr>
              <w:t>X</w:t>
            </w:r>
          </w:p>
        </w:tc>
        <w:tc>
          <w:tcPr>
            <w:tcW w:w="457" w:type="dxa"/>
          </w:tcPr>
          <w:p w14:paraId="6F1E2131" w14:textId="77777777" w:rsidR="00384302" w:rsidRPr="00FE474D" w:rsidRDefault="00384302" w:rsidP="00E34A5A">
            <w:pPr>
              <w:rPr>
                <w:b/>
                <w:sz w:val="18"/>
                <w:szCs w:val="18"/>
              </w:rPr>
            </w:pPr>
            <w:r>
              <w:rPr>
                <w:sz w:val="18"/>
                <w:szCs w:val="18"/>
              </w:rPr>
              <w:t>X</w:t>
            </w:r>
          </w:p>
        </w:tc>
        <w:tc>
          <w:tcPr>
            <w:tcW w:w="457" w:type="dxa"/>
          </w:tcPr>
          <w:p w14:paraId="71EC35C1" w14:textId="77777777" w:rsidR="00384302" w:rsidRPr="00FE474D" w:rsidRDefault="00384302" w:rsidP="00E34A5A">
            <w:pPr>
              <w:rPr>
                <w:b/>
                <w:sz w:val="18"/>
                <w:szCs w:val="18"/>
              </w:rPr>
            </w:pPr>
            <w:r>
              <w:rPr>
                <w:sz w:val="18"/>
                <w:szCs w:val="18"/>
              </w:rPr>
              <w:t>X</w:t>
            </w:r>
          </w:p>
        </w:tc>
        <w:tc>
          <w:tcPr>
            <w:tcW w:w="457" w:type="dxa"/>
          </w:tcPr>
          <w:p w14:paraId="0DD72F1E" w14:textId="77777777" w:rsidR="00384302" w:rsidRPr="00FE474D" w:rsidRDefault="00384302" w:rsidP="00E34A5A">
            <w:pPr>
              <w:rPr>
                <w:b/>
                <w:sz w:val="18"/>
                <w:szCs w:val="18"/>
              </w:rPr>
            </w:pPr>
          </w:p>
        </w:tc>
      </w:tr>
      <w:tr w:rsidR="00384302" w:rsidRPr="005D4C1A" w14:paraId="2A5F7E86" w14:textId="77777777" w:rsidTr="00E34A5A">
        <w:trPr>
          <w:trHeight w:val="49"/>
          <w:jc w:val="center"/>
        </w:trPr>
        <w:tc>
          <w:tcPr>
            <w:tcW w:w="1367" w:type="dxa"/>
            <w:vMerge/>
          </w:tcPr>
          <w:p w14:paraId="4B47BBB8" w14:textId="77777777" w:rsidR="00384302" w:rsidRPr="005D4C1A" w:rsidRDefault="00384302" w:rsidP="00E34A5A">
            <w:pPr>
              <w:rPr>
                <w:b/>
                <w:sz w:val="18"/>
                <w:szCs w:val="18"/>
              </w:rPr>
            </w:pPr>
          </w:p>
        </w:tc>
        <w:tc>
          <w:tcPr>
            <w:tcW w:w="1150" w:type="dxa"/>
            <w:vAlign w:val="center"/>
          </w:tcPr>
          <w:p w14:paraId="19F954F1" w14:textId="77777777" w:rsidR="00384302" w:rsidRPr="00FE474D" w:rsidRDefault="00384302" w:rsidP="00E34A5A">
            <w:pPr>
              <w:rPr>
                <w:bCs/>
                <w:sz w:val="18"/>
                <w:szCs w:val="18"/>
              </w:rPr>
            </w:pPr>
            <w:r w:rsidRPr="00FE474D">
              <w:rPr>
                <w:sz w:val="18"/>
                <w:szCs w:val="18"/>
                <w:lang w:bidi="en-US"/>
              </w:rPr>
              <w:t>CLO5: Apply and evaluate knowledge and understandi</w:t>
            </w:r>
            <w:r w:rsidRPr="00FE474D">
              <w:rPr>
                <w:sz w:val="18"/>
                <w:szCs w:val="18"/>
                <w:lang w:bidi="en-US"/>
              </w:rPr>
              <w:lastRenderedPageBreak/>
              <w:t>ng of spiritual and cultural Aspects in developing co-curricular activities in school subjects.</w:t>
            </w:r>
          </w:p>
        </w:tc>
        <w:tc>
          <w:tcPr>
            <w:tcW w:w="1490" w:type="dxa"/>
          </w:tcPr>
          <w:p w14:paraId="0D3C65E4" w14:textId="77777777" w:rsidR="00384302" w:rsidRPr="00FE474D" w:rsidRDefault="00384302" w:rsidP="00E34A5A">
            <w:pPr>
              <w:contextualSpacing/>
              <w:rPr>
                <w:color w:val="000000"/>
                <w:sz w:val="18"/>
                <w:szCs w:val="18"/>
              </w:rPr>
            </w:pPr>
            <w:r w:rsidRPr="00FE474D">
              <w:rPr>
                <w:color w:val="000000"/>
                <w:sz w:val="18"/>
                <w:szCs w:val="18"/>
              </w:rPr>
              <w:lastRenderedPageBreak/>
              <w:t xml:space="preserve">5.1 Critical thinking </w:t>
            </w:r>
          </w:p>
          <w:p w14:paraId="611D821D" w14:textId="77777777" w:rsidR="00384302" w:rsidRPr="00FE474D" w:rsidRDefault="00384302" w:rsidP="00E34A5A">
            <w:pPr>
              <w:rPr>
                <w:bCs/>
                <w:sz w:val="18"/>
                <w:szCs w:val="18"/>
              </w:rPr>
            </w:pPr>
            <w:r w:rsidRPr="00FE474D">
              <w:rPr>
                <w:color w:val="000000"/>
                <w:sz w:val="18"/>
                <w:szCs w:val="18"/>
              </w:rPr>
              <w:t>5.2 Decision Making ability</w:t>
            </w:r>
          </w:p>
        </w:tc>
        <w:tc>
          <w:tcPr>
            <w:tcW w:w="1378" w:type="dxa"/>
          </w:tcPr>
          <w:p w14:paraId="44158BC5" w14:textId="77777777" w:rsidR="00384302" w:rsidRPr="00FE474D" w:rsidRDefault="00384302" w:rsidP="00E34A5A">
            <w:pPr>
              <w:contextualSpacing/>
              <w:rPr>
                <w:sz w:val="18"/>
                <w:szCs w:val="18"/>
              </w:rPr>
            </w:pPr>
            <w:r w:rsidRPr="00FE474D">
              <w:rPr>
                <w:color w:val="000000"/>
                <w:sz w:val="18"/>
                <w:szCs w:val="18"/>
              </w:rPr>
              <w:t xml:space="preserve">5.1.1 Reflect upon </w:t>
            </w:r>
            <w:r w:rsidRPr="00FE474D">
              <w:rPr>
                <w:sz w:val="18"/>
                <w:szCs w:val="18"/>
              </w:rPr>
              <w:t xml:space="preserve">spiritual and cultural </w:t>
            </w:r>
            <w:proofErr w:type="gramStart"/>
            <w:r w:rsidRPr="00FE474D">
              <w:rPr>
                <w:sz w:val="18"/>
                <w:szCs w:val="18"/>
              </w:rPr>
              <w:t>Aspects</w:t>
            </w:r>
            <w:proofErr w:type="gramEnd"/>
          </w:p>
          <w:p w14:paraId="099FDA5D" w14:textId="77777777" w:rsidR="00384302" w:rsidRPr="00FE474D" w:rsidRDefault="00384302" w:rsidP="00E34A5A">
            <w:pPr>
              <w:contextualSpacing/>
              <w:rPr>
                <w:sz w:val="18"/>
                <w:szCs w:val="18"/>
              </w:rPr>
            </w:pPr>
            <w:r w:rsidRPr="00FE474D">
              <w:rPr>
                <w:sz w:val="18"/>
                <w:szCs w:val="18"/>
              </w:rPr>
              <w:t>5.1.2</w:t>
            </w:r>
          </w:p>
          <w:p w14:paraId="5488D470" w14:textId="77777777" w:rsidR="00384302" w:rsidRPr="00FE474D" w:rsidRDefault="00384302" w:rsidP="00E34A5A">
            <w:pPr>
              <w:rPr>
                <w:b/>
                <w:sz w:val="18"/>
                <w:szCs w:val="18"/>
              </w:rPr>
            </w:pPr>
            <w:r w:rsidRPr="00FE474D">
              <w:rPr>
                <w:sz w:val="18"/>
                <w:szCs w:val="18"/>
              </w:rPr>
              <w:lastRenderedPageBreak/>
              <w:t>Evaluate and plan cocurricular activities in school.</w:t>
            </w:r>
          </w:p>
        </w:tc>
        <w:tc>
          <w:tcPr>
            <w:tcW w:w="434" w:type="dxa"/>
          </w:tcPr>
          <w:p w14:paraId="204A9E70" w14:textId="77777777" w:rsidR="00384302" w:rsidRPr="00FE474D" w:rsidRDefault="00384302" w:rsidP="00E34A5A">
            <w:pPr>
              <w:rPr>
                <w:b/>
                <w:sz w:val="18"/>
                <w:szCs w:val="18"/>
              </w:rPr>
            </w:pPr>
            <w:r>
              <w:rPr>
                <w:sz w:val="18"/>
                <w:szCs w:val="18"/>
              </w:rPr>
              <w:lastRenderedPageBreak/>
              <w:t>X</w:t>
            </w:r>
          </w:p>
        </w:tc>
        <w:tc>
          <w:tcPr>
            <w:tcW w:w="446" w:type="dxa"/>
          </w:tcPr>
          <w:p w14:paraId="69ACE8AE" w14:textId="77777777" w:rsidR="00384302" w:rsidRPr="00FE474D" w:rsidRDefault="00384302" w:rsidP="00E34A5A">
            <w:pPr>
              <w:rPr>
                <w:b/>
                <w:sz w:val="18"/>
                <w:szCs w:val="18"/>
              </w:rPr>
            </w:pPr>
            <w:r>
              <w:rPr>
                <w:sz w:val="18"/>
                <w:szCs w:val="18"/>
              </w:rPr>
              <w:t>X</w:t>
            </w:r>
          </w:p>
        </w:tc>
        <w:tc>
          <w:tcPr>
            <w:tcW w:w="416" w:type="dxa"/>
          </w:tcPr>
          <w:p w14:paraId="29674BAE" w14:textId="77777777" w:rsidR="00384302" w:rsidRPr="00FE474D" w:rsidRDefault="00384302" w:rsidP="00E34A5A">
            <w:pPr>
              <w:rPr>
                <w:b/>
                <w:sz w:val="18"/>
                <w:szCs w:val="18"/>
              </w:rPr>
            </w:pPr>
            <w:r>
              <w:rPr>
                <w:sz w:val="18"/>
                <w:szCs w:val="18"/>
              </w:rPr>
              <w:t>X</w:t>
            </w:r>
          </w:p>
        </w:tc>
        <w:tc>
          <w:tcPr>
            <w:tcW w:w="416" w:type="dxa"/>
          </w:tcPr>
          <w:p w14:paraId="7ACF1E56" w14:textId="77777777" w:rsidR="00384302" w:rsidRPr="00FE474D" w:rsidRDefault="00384302" w:rsidP="00E34A5A">
            <w:pPr>
              <w:rPr>
                <w:b/>
                <w:sz w:val="18"/>
                <w:szCs w:val="18"/>
              </w:rPr>
            </w:pPr>
            <w:r>
              <w:rPr>
                <w:sz w:val="18"/>
                <w:szCs w:val="18"/>
              </w:rPr>
              <w:t>X</w:t>
            </w:r>
          </w:p>
        </w:tc>
        <w:tc>
          <w:tcPr>
            <w:tcW w:w="416" w:type="dxa"/>
          </w:tcPr>
          <w:p w14:paraId="76CBB80F" w14:textId="77777777" w:rsidR="00384302" w:rsidRPr="00FE474D" w:rsidRDefault="00384302" w:rsidP="00E34A5A">
            <w:pPr>
              <w:rPr>
                <w:b/>
                <w:sz w:val="18"/>
                <w:szCs w:val="18"/>
              </w:rPr>
            </w:pPr>
            <w:r>
              <w:rPr>
                <w:sz w:val="18"/>
                <w:szCs w:val="18"/>
              </w:rPr>
              <w:t>X</w:t>
            </w:r>
          </w:p>
        </w:tc>
        <w:tc>
          <w:tcPr>
            <w:tcW w:w="427" w:type="dxa"/>
          </w:tcPr>
          <w:p w14:paraId="00610A2B" w14:textId="77777777" w:rsidR="00384302" w:rsidRPr="00FE474D" w:rsidRDefault="00384302" w:rsidP="00E34A5A">
            <w:pPr>
              <w:rPr>
                <w:b/>
                <w:sz w:val="18"/>
                <w:szCs w:val="18"/>
              </w:rPr>
            </w:pPr>
            <w:r>
              <w:rPr>
                <w:sz w:val="18"/>
                <w:szCs w:val="18"/>
              </w:rPr>
              <w:t>X</w:t>
            </w:r>
          </w:p>
        </w:tc>
        <w:tc>
          <w:tcPr>
            <w:tcW w:w="456" w:type="dxa"/>
          </w:tcPr>
          <w:p w14:paraId="25CFCAB2" w14:textId="77777777" w:rsidR="00384302" w:rsidRPr="00FE474D" w:rsidRDefault="00384302" w:rsidP="00E34A5A">
            <w:pPr>
              <w:rPr>
                <w:b/>
                <w:sz w:val="18"/>
                <w:szCs w:val="18"/>
              </w:rPr>
            </w:pPr>
          </w:p>
        </w:tc>
        <w:tc>
          <w:tcPr>
            <w:tcW w:w="457" w:type="dxa"/>
          </w:tcPr>
          <w:p w14:paraId="2F9FD58D" w14:textId="77777777" w:rsidR="00384302" w:rsidRPr="00FE474D" w:rsidRDefault="00384302" w:rsidP="00E34A5A">
            <w:pPr>
              <w:rPr>
                <w:b/>
                <w:sz w:val="18"/>
                <w:szCs w:val="18"/>
              </w:rPr>
            </w:pPr>
          </w:p>
        </w:tc>
        <w:tc>
          <w:tcPr>
            <w:tcW w:w="456" w:type="dxa"/>
          </w:tcPr>
          <w:p w14:paraId="21D03DA5" w14:textId="77777777" w:rsidR="00384302" w:rsidRPr="00FE474D" w:rsidRDefault="00384302" w:rsidP="00E34A5A">
            <w:pPr>
              <w:rPr>
                <w:b/>
                <w:sz w:val="18"/>
                <w:szCs w:val="18"/>
              </w:rPr>
            </w:pPr>
          </w:p>
        </w:tc>
        <w:tc>
          <w:tcPr>
            <w:tcW w:w="457" w:type="dxa"/>
          </w:tcPr>
          <w:p w14:paraId="4CD997FD" w14:textId="77777777" w:rsidR="00384302" w:rsidRPr="00FE474D" w:rsidRDefault="00384302" w:rsidP="00E34A5A">
            <w:pPr>
              <w:rPr>
                <w:b/>
                <w:sz w:val="18"/>
                <w:szCs w:val="18"/>
              </w:rPr>
            </w:pPr>
          </w:p>
        </w:tc>
        <w:tc>
          <w:tcPr>
            <w:tcW w:w="457" w:type="dxa"/>
          </w:tcPr>
          <w:p w14:paraId="52A8B5D4" w14:textId="77777777" w:rsidR="00384302" w:rsidRPr="00FE474D" w:rsidRDefault="00384302" w:rsidP="00E34A5A">
            <w:pPr>
              <w:rPr>
                <w:b/>
                <w:sz w:val="18"/>
                <w:szCs w:val="18"/>
              </w:rPr>
            </w:pPr>
            <w:r>
              <w:rPr>
                <w:sz w:val="18"/>
                <w:szCs w:val="18"/>
              </w:rPr>
              <w:t>X</w:t>
            </w:r>
          </w:p>
        </w:tc>
        <w:tc>
          <w:tcPr>
            <w:tcW w:w="456" w:type="dxa"/>
          </w:tcPr>
          <w:p w14:paraId="2D545597" w14:textId="77777777" w:rsidR="00384302" w:rsidRPr="00FE474D" w:rsidRDefault="00384302" w:rsidP="00E34A5A">
            <w:pPr>
              <w:rPr>
                <w:b/>
                <w:sz w:val="18"/>
                <w:szCs w:val="18"/>
              </w:rPr>
            </w:pPr>
          </w:p>
        </w:tc>
        <w:tc>
          <w:tcPr>
            <w:tcW w:w="457" w:type="dxa"/>
          </w:tcPr>
          <w:p w14:paraId="176457F3" w14:textId="77777777" w:rsidR="00384302" w:rsidRPr="00FE474D" w:rsidRDefault="00384302" w:rsidP="00E34A5A">
            <w:pPr>
              <w:rPr>
                <w:b/>
                <w:sz w:val="18"/>
                <w:szCs w:val="18"/>
              </w:rPr>
            </w:pPr>
            <w:r>
              <w:rPr>
                <w:sz w:val="18"/>
                <w:szCs w:val="18"/>
              </w:rPr>
              <w:t>X</w:t>
            </w:r>
          </w:p>
        </w:tc>
        <w:tc>
          <w:tcPr>
            <w:tcW w:w="456" w:type="dxa"/>
          </w:tcPr>
          <w:p w14:paraId="7F8ED3CC" w14:textId="77777777" w:rsidR="00384302" w:rsidRPr="00FE474D" w:rsidRDefault="00384302" w:rsidP="00E34A5A">
            <w:pPr>
              <w:rPr>
                <w:b/>
                <w:sz w:val="18"/>
                <w:szCs w:val="18"/>
              </w:rPr>
            </w:pPr>
            <w:r>
              <w:rPr>
                <w:sz w:val="18"/>
                <w:szCs w:val="18"/>
              </w:rPr>
              <w:t>X</w:t>
            </w:r>
          </w:p>
        </w:tc>
        <w:tc>
          <w:tcPr>
            <w:tcW w:w="457" w:type="dxa"/>
          </w:tcPr>
          <w:p w14:paraId="2560471A" w14:textId="77777777" w:rsidR="00384302" w:rsidRPr="00FE474D" w:rsidRDefault="00384302" w:rsidP="00E34A5A">
            <w:pPr>
              <w:rPr>
                <w:b/>
                <w:sz w:val="18"/>
                <w:szCs w:val="18"/>
              </w:rPr>
            </w:pPr>
            <w:r>
              <w:rPr>
                <w:sz w:val="18"/>
                <w:szCs w:val="18"/>
              </w:rPr>
              <w:t>X</w:t>
            </w:r>
          </w:p>
        </w:tc>
        <w:tc>
          <w:tcPr>
            <w:tcW w:w="457" w:type="dxa"/>
          </w:tcPr>
          <w:p w14:paraId="79946C03" w14:textId="77777777" w:rsidR="00384302" w:rsidRPr="00FE474D" w:rsidRDefault="00384302" w:rsidP="00E34A5A">
            <w:pPr>
              <w:rPr>
                <w:b/>
                <w:sz w:val="18"/>
                <w:szCs w:val="18"/>
              </w:rPr>
            </w:pPr>
            <w:r>
              <w:rPr>
                <w:sz w:val="18"/>
                <w:szCs w:val="18"/>
              </w:rPr>
              <w:t>X</w:t>
            </w:r>
          </w:p>
        </w:tc>
        <w:tc>
          <w:tcPr>
            <w:tcW w:w="456" w:type="dxa"/>
          </w:tcPr>
          <w:p w14:paraId="4E009870" w14:textId="77777777" w:rsidR="00384302" w:rsidRPr="00FE474D" w:rsidRDefault="00384302" w:rsidP="00E34A5A">
            <w:pPr>
              <w:rPr>
                <w:b/>
                <w:sz w:val="18"/>
                <w:szCs w:val="18"/>
              </w:rPr>
            </w:pPr>
            <w:r>
              <w:rPr>
                <w:sz w:val="18"/>
                <w:szCs w:val="18"/>
              </w:rPr>
              <w:t>X</w:t>
            </w:r>
          </w:p>
        </w:tc>
        <w:tc>
          <w:tcPr>
            <w:tcW w:w="457" w:type="dxa"/>
          </w:tcPr>
          <w:p w14:paraId="07E4E984" w14:textId="77777777" w:rsidR="00384302" w:rsidRPr="00FE474D" w:rsidRDefault="00384302" w:rsidP="00E34A5A">
            <w:pPr>
              <w:rPr>
                <w:b/>
                <w:sz w:val="18"/>
                <w:szCs w:val="18"/>
              </w:rPr>
            </w:pPr>
            <w:r>
              <w:rPr>
                <w:sz w:val="18"/>
                <w:szCs w:val="18"/>
              </w:rPr>
              <w:t>X</w:t>
            </w:r>
          </w:p>
        </w:tc>
        <w:tc>
          <w:tcPr>
            <w:tcW w:w="456" w:type="dxa"/>
          </w:tcPr>
          <w:p w14:paraId="73DF24D9" w14:textId="77777777" w:rsidR="00384302" w:rsidRPr="00FE474D" w:rsidRDefault="00384302" w:rsidP="00E34A5A">
            <w:pPr>
              <w:rPr>
                <w:b/>
                <w:sz w:val="18"/>
                <w:szCs w:val="18"/>
              </w:rPr>
            </w:pPr>
            <w:r>
              <w:rPr>
                <w:sz w:val="18"/>
                <w:szCs w:val="18"/>
              </w:rPr>
              <w:t>X</w:t>
            </w:r>
          </w:p>
        </w:tc>
        <w:tc>
          <w:tcPr>
            <w:tcW w:w="457" w:type="dxa"/>
          </w:tcPr>
          <w:p w14:paraId="52958600" w14:textId="77777777" w:rsidR="00384302" w:rsidRPr="00FE474D" w:rsidRDefault="00384302" w:rsidP="00E34A5A">
            <w:pPr>
              <w:rPr>
                <w:b/>
                <w:sz w:val="18"/>
                <w:szCs w:val="18"/>
              </w:rPr>
            </w:pPr>
            <w:r>
              <w:rPr>
                <w:sz w:val="18"/>
                <w:szCs w:val="18"/>
              </w:rPr>
              <w:t>X</w:t>
            </w:r>
          </w:p>
        </w:tc>
        <w:tc>
          <w:tcPr>
            <w:tcW w:w="457" w:type="dxa"/>
          </w:tcPr>
          <w:p w14:paraId="4D42A0DD" w14:textId="77777777" w:rsidR="00384302" w:rsidRPr="00FE474D" w:rsidRDefault="00384302" w:rsidP="00E34A5A">
            <w:pPr>
              <w:jc w:val="center"/>
              <w:rPr>
                <w:sz w:val="18"/>
                <w:szCs w:val="18"/>
              </w:rPr>
            </w:pPr>
          </w:p>
          <w:p w14:paraId="10222996" w14:textId="77777777" w:rsidR="00384302" w:rsidRPr="00FE474D" w:rsidRDefault="00384302" w:rsidP="00E34A5A">
            <w:pPr>
              <w:rPr>
                <w:b/>
                <w:sz w:val="18"/>
                <w:szCs w:val="18"/>
              </w:rPr>
            </w:pPr>
          </w:p>
        </w:tc>
        <w:tc>
          <w:tcPr>
            <w:tcW w:w="457" w:type="dxa"/>
          </w:tcPr>
          <w:p w14:paraId="09A2172B" w14:textId="77777777" w:rsidR="00384302" w:rsidRPr="00FE474D" w:rsidRDefault="00384302" w:rsidP="00E34A5A">
            <w:pPr>
              <w:rPr>
                <w:b/>
                <w:sz w:val="18"/>
                <w:szCs w:val="18"/>
              </w:rPr>
            </w:pPr>
          </w:p>
        </w:tc>
      </w:tr>
      <w:tr w:rsidR="00384302" w:rsidRPr="005D4C1A" w14:paraId="4614D236" w14:textId="77777777" w:rsidTr="00E34A5A">
        <w:trPr>
          <w:trHeight w:val="49"/>
          <w:jc w:val="center"/>
        </w:trPr>
        <w:tc>
          <w:tcPr>
            <w:tcW w:w="1367" w:type="dxa"/>
            <w:vMerge/>
          </w:tcPr>
          <w:p w14:paraId="2C85B379" w14:textId="77777777" w:rsidR="00384302" w:rsidRPr="005D4C1A" w:rsidRDefault="00384302" w:rsidP="00E34A5A">
            <w:pPr>
              <w:rPr>
                <w:b/>
                <w:sz w:val="18"/>
                <w:szCs w:val="18"/>
              </w:rPr>
            </w:pPr>
          </w:p>
        </w:tc>
        <w:tc>
          <w:tcPr>
            <w:tcW w:w="1150" w:type="dxa"/>
            <w:vAlign w:val="center"/>
          </w:tcPr>
          <w:p w14:paraId="2042E5CD" w14:textId="77777777" w:rsidR="00384302" w:rsidRPr="00FE474D" w:rsidRDefault="00384302" w:rsidP="00E34A5A">
            <w:pPr>
              <w:rPr>
                <w:sz w:val="18"/>
                <w:szCs w:val="18"/>
                <w:lang w:bidi="en-US"/>
              </w:rPr>
            </w:pPr>
            <w:r w:rsidRPr="00FE474D">
              <w:rPr>
                <w:sz w:val="18"/>
                <w:szCs w:val="18"/>
                <w:lang w:bidi="en-US"/>
              </w:rPr>
              <w:t xml:space="preserve">CLO6: Expand the theoretical base of the course by planning and organizing Spiritualistic and Cultural activities during Human Value Quarter and </w:t>
            </w:r>
            <w:proofErr w:type="spellStart"/>
            <w:r w:rsidRPr="00FE474D">
              <w:rPr>
                <w:sz w:val="18"/>
                <w:szCs w:val="18"/>
                <w:lang w:bidi="en-US"/>
              </w:rPr>
              <w:t>Sangthan</w:t>
            </w:r>
            <w:proofErr w:type="spellEnd"/>
            <w:r w:rsidRPr="00FE474D">
              <w:rPr>
                <w:sz w:val="18"/>
                <w:szCs w:val="18"/>
                <w:lang w:bidi="en-US"/>
              </w:rPr>
              <w:t>.</w:t>
            </w:r>
          </w:p>
          <w:p w14:paraId="4176AFD5" w14:textId="77777777" w:rsidR="00384302" w:rsidRPr="00FE474D" w:rsidRDefault="00384302" w:rsidP="00E34A5A">
            <w:pPr>
              <w:rPr>
                <w:b/>
                <w:bCs/>
                <w:sz w:val="18"/>
                <w:szCs w:val="18"/>
              </w:rPr>
            </w:pPr>
            <w:r w:rsidRPr="00FE474D">
              <w:rPr>
                <w:sz w:val="18"/>
                <w:szCs w:val="18"/>
              </w:rPr>
              <w:t xml:space="preserve"> </w:t>
            </w:r>
          </w:p>
          <w:p w14:paraId="0144475D" w14:textId="77777777" w:rsidR="00384302" w:rsidRPr="00FE474D" w:rsidRDefault="00384302" w:rsidP="00E34A5A">
            <w:pPr>
              <w:rPr>
                <w:bCs/>
                <w:sz w:val="18"/>
                <w:szCs w:val="18"/>
              </w:rPr>
            </w:pPr>
          </w:p>
        </w:tc>
        <w:tc>
          <w:tcPr>
            <w:tcW w:w="1490" w:type="dxa"/>
          </w:tcPr>
          <w:p w14:paraId="33726B1D" w14:textId="77777777" w:rsidR="00384302" w:rsidRPr="00FE474D" w:rsidRDefault="00384302" w:rsidP="00E34A5A">
            <w:pPr>
              <w:contextualSpacing/>
              <w:rPr>
                <w:sz w:val="18"/>
                <w:szCs w:val="18"/>
                <w:shd w:val="clear" w:color="auto" w:fill="FFFFFF"/>
              </w:rPr>
            </w:pPr>
            <w:r w:rsidRPr="00FE474D">
              <w:rPr>
                <w:sz w:val="18"/>
                <w:szCs w:val="18"/>
                <w:shd w:val="clear" w:color="auto" w:fill="FFFFFF"/>
              </w:rPr>
              <w:t>6.1</w:t>
            </w:r>
          </w:p>
          <w:p w14:paraId="47841772" w14:textId="77777777" w:rsidR="00384302" w:rsidRPr="00FE474D" w:rsidRDefault="00384302" w:rsidP="00E34A5A">
            <w:pPr>
              <w:contextualSpacing/>
              <w:rPr>
                <w:sz w:val="18"/>
                <w:szCs w:val="18"/>
                <w:shd w:val="clear" w:color="auto" w:fill="FFFFFF"/>
              </w:rPr>
            </w:pPr>
            <w:r w:rsidRPr="00FE474D">
              <w:rPr>
                <w:sz w:val="18"/>
                <w:szCs w:val="18"/>
                <w:shd w:val="clear" w:color="auto" w:fill="FFFFFF"/>
              </w:rPr>
              <w:t xml:space="preserve">Innovative </w:t>
            </w:r>
          </w:p>
          <w:p w14:paraId="31844293" w14:textId="77777777" w:rsidR="00384302" w:rsidRPr="00FE474D" w:rsidRDefault="00384302" w:rsidP="00E34A5A">
            <w:pPr>
              <w:contextualSpacing/>
              <w:rPr>
                <w:sz w:val="18"/>
                <w:szCs w:val="18"/>
                <w:shd w:val="clear" w:color="auto" w:fill="FFFFFF"/>
              </w:rPr>
            </w:pPr>
            <w:r w:rsidRPr="00FE474D">
              <w:rPr>
                <w:sz w:val="18"/>
                <w:szCs w:val="18"/>
                <w:shd w:val="clear" w:color="auto" w:fill="FFFFFF"/>
              </w:rPr>
              <w:t>6.2 Holistic development</w:t>
            </w:r>
          </w:p>
          <w:p w14:paraId="39FACE94" w14:textId="77777777" w:rsidR="00384302" w:rsidRPr="00FE474D" w:rsidRDefault="00384302" w:rsidP="00E34A5A">
            <w:pPr>
              <w:rPr>
                <w:bCs/>
                <w:sz w:val="18"/>
                <w:szCs w:val="18"/>
              </w:rPr>
            </w:pPr>
            <w:r w:rsidRPr="00FE474D">
              <w:rPr>
                <w:sz w:val="18"/>
                <w:szCs w:val="18"/>
                <w:shd w:val="clear" w:color="auto" w:fill="FFFFFF"/>
              </w:rPr>
              <w:t>Of Personality</w:t>
            </w:r>
          </w:p>
        </w:tc>
        <w:tc>
          <w:tcPr>
            <w:tcW w:w="1378" w:type="dxa"/>
          </w:tcPr>
          <w:p w14:paraId="65D3E10D" w14:textId="77777777" w:rsidR="00384302" w:rsidRPr="00FE474D" w:rsidRDefault="00384302" w:rsidP="00E34A5A">
            <w:pPr>
              <w:contextualSpacing/>
              <w:jc w:val="center"/>
              <w:rPr>
                <w:sz w:val="18"/>
                <w:szCs w:val="18"/>
              </w:rPr>
            </w:pPr>
            <w:r w:rsidRPr="00FE474D">
              <w:rPr>
                <w:sz w:val="18"/>
                <w:szCs w:val="18"/>
              </w:rPr>
              <w:t>6.1.1</w:t>
            </w:r>
          </w:p>
          <w:p w14:paraId="0C6D8F09" w14:textId="77777777" w:rsidR="00384302" w:rsidRPr="00FE474D" w:rsidRDefault="00384302" w:rsidP="00E34A5A">
            <w:pPr>
              <w:contextualSpacing/>
              <w:jc w:val="center"/>
              <w:rPr>
                <w:sz w:val="18"/>
                <w:szCs w:val="18"/>
              </w:rPr>
            </w:pPr>
            <w:r w:rsidRPr="00FE474D">
              <w:rPr>
                <w:sz w:val="18"/>
                <w:szCs w:val="18"/>
              </w:rPr>
              <w:t xml:space="preserve">Conduct and </w:t>
            </w:r>
            <w:r>
              <w:rPr>
                <w:sz w:val="18"/>
                <w:szCs w:val="18"/>
              </w:rPr>
              <w:pgNum/>
            </w:r>
            <w:proofErr w:type="spellStart"/>
            <w:r>
              <w:rPr>
                <w:sz w:val="18"/>
                <w:szCs w:val="18"/>
              </w:rPr>
              <w:t>vidence</w:t>
            </w:r>
            <w:proofErr w:type="spellEnd"/>
            <w:r w:rsidRPr="00FE474D">
              <w:rPr>
                <w:sz w:val="18"/>
                <w:szCs w:val="18"/>
              </w:rPr>
              <w:t xml:space="preserve"> Spiritual and Cultural </w:t>
            </w:r>
            <w:proofErr w:type="gramStart"/>
            <w:r w:rsidRPr="00FE474D">
              <w:rPr>
                <w:sz w:val="18"/>
                <w:szCs w:val="18"/>
              </w:rPr>
              <w:t>activities</w:t>
            </w:r>
            <w:proofErr w:type="gramEnd"/>
          </w:p>
          <w:p w14:paraId="6215018B" w14:textId="77777777" w:rsidR="00384302" w:rsidRPr="00FE474D" w:rsidRDefault="00384302" w:rsidP="00E34A5A">
            <w:pPr>
              <w:contextualSpacing/>
              <w:jc w:val="center"/>
              <w:rPr>
                <w:sz w:val="18"/>
                <w:szCs w:val="18"/>
                <w:shd w:val="clear" w:color="auto" w:fill="FFFFFF"/>
              </w:rPr>
            </w:pPr>
            <w:r w:rsidRPr="00FE474D">
              <w:rPr>
                <w:sz w:val="18"/>
                <w:szCs w:val="18"/>
                <w:shd w:val="clear" w:color="auto" w:fill="FFFFFF"/>
              </w:rPr>
              <w:t>6.2.1</w:t>
            </w:r>
          </w:p>
          <w:p w14:paraId="5AE910F4" w14:textId="77777777" w:rsidR="00384302" w:rsidRPr="00FE474D" w:rsidRDefault="00384302" w:rsidP="00E34A5A">
            <w:pPr>
              <w:contextualSpacing/>
              <w:jc w:val="center"/>
              <w:rPr>
                <w:sz w:val="18"/>
                <w:szCs w:val="18"/>
                <w:shd w:val="clear" w:color="auto" w:fill="FFFFFF"/>
              </w:rPr>
            </w:pPr>
            <w:r w:rsidRPr="00FE474D">
              <w:rPr>
                <w:sz w:val="18"/>
                <w:szCs w:val="18"/>
                <w:shd w:val="clear" w:color="auto" w:fill="FFFFFF"/>
              </w:rPr>
              <w:t xml:space="preserve">Show </w:t>
            </w:r>
            <w:proofErr w:type="gramStart"/>
            <w:r w:rsidRPr="00FE474D">
              <w:rPr>
                <w:sz w:val="18"/>
                <w:szCs w:val="18"/>
                <w:shd w:val="clear" w:color="auto" w:fill="FFFFFF"/>
              </w:rPr>
              <w:t>good</w:t>
            </w:r>
            <w:proofErr w:type="gramEnd"/>
          </w:p>
          <w:p w14:paraId="3A3C4A37" w14:textId="77777777" w:rsidR="00384302" w:rsidRPr="00FE474D" w:rsidRDefault="00384302" w:rsidP="00E34A5A">
            <w:pPr>
              <w:contextualSpacing/>
              <w:jc w:val="center"/>
              <w:rPr>
                <w:sz w:val="18"/>
                <w:szCs w:val="18"/>
                <w:shd w:val="clear" w:color="auto" w:fill="FFFFFF"/>
              </w:rPr>
            </w:pPr>
            <w:r w:rsidRPr="00FE474D">
              <w:rPr>
                <w:sz w:val="18"/>
                <w:szCs w:val="18"/>
                <w:shd w:val="clear" w:color="auto" w:fill="FFFFFF"/>
              </w:rPr>
              <w:t>Teacher student relationship</w:t>
            </w:r>
          </w:p>
          <w:p w14:paraId="35F7F733" w14:textId="77777777" w:rsidR="00384302" w:rsidRPr="00FE474D" w:rsidRDefault="00384302" w:rsidP="00E34A5A">
            <w:pPr>
              <w:rPr>
                <w:b/>
                <w:sz w:val="18"/>
                <w:szCs w:val="18"/>
              </w:rPr>
            </w:pPr>
          </w:p>
        </w:tc>
        <w:tc>
          <w:tcPr>
            <w:tcW w:w="434" w:type="dxa"/>
          </w:tcPr>
          <w:p w14:paraId="04D3237E" w14:textId="77777777" w:rsidR="00384302" w:rsidRPr="00FE474D" w:rsidRDefault="00384302" w:rsidP="00E34A5A">
            <w:pPr>
              <w:rPr>
                <w:b/>
                <w:sz w:val="18"/>
                <w:szCs w:val="18"/>
              </w:rPr>
            </w:pPr>
            <w:r>
              <w:rPr>
                <w:sz w:val="18"/>
                <w:szCs w:val="18"/>
              </w:rPr>
              <w:t>X</w:t>
            </w:r>
          </w:p>
        </w:tc>
        <w:tc>
          <w:tcPr>
            <w:tcW w:w="446" w:type="dxa"/>
          </w:tcPr>
          <w:p w14:paraId="33054296" w14:textId="77777777" w:rsidR="00384302" w:rsidRPr="00FE474D" w:rsidRDefault="00384302" w:rsidP="00E34A5A">
            <w:pPr>
              <w:rPr>
                <w:b/>
                <w:sz w:val="18"/>
                <w:szCs w:val="18"/>
              </w:rPr>
            </w:pPr>
            <w:r>
              <w:rPr>
                <w:sz w:val="18"/>
                <w:szCs w:val="18"/>
              </w:rPr>
              <w:t>X</w:t>
            </w:r>
          </w:p>
        </w:tc>
        <w:tc>
          <w:tcPr>
            <w:tcW w:w="416" w:type="dxa"/>
          </w:tcPr>
          <w:p w14:paraId="6BD8359A" w14:textId="77777777" w:rsidR="00384302" w:rsidRPr="00FE474D" w:rsidRDefault="00384302" w:rsidP="00E34A5A">
            <w:pPr>
              <w:rPr>
                <w:b/>
                <w:sz w:val="18"/>
                <w:szCs w:val="18"/>
              </w:rPr>
            </w:pPr>
            <w:r>
              <w:rPr>
                <w:sz w:val="18"/>
                <w:szCs w:val="18"/>
              </w:rPr>
              <w:t>X</w:t>
            </w:r>
          </w:p>
        </w:tc>
        <w:tc>
          <w:tcPr>
            <w:tcW w:w="416" w:type="dxa"/>
          </w:tcPr>
          <w:p w14:paraId="608D4F3A" w14:textId="77777777" w:rsidR="00384302" w:rsidRPr="00FE474D" w:rsidRDefault="00384302" w:rsidP="00E34A5A">
            <w:pPr>
              <w:rPr>
                <w:b/>
                <w:sz w:val="18"/>
                <w:szCs w:val="18"/>
              </w:rPr>
            </w:pPr>
            <w:r>
              <w:rPr>
                <w:sz w:val="18"/>
                <w:szCs w:val="18"/>
              </w:rPr>
              <w:t>X</w:t>
            </w:r>
          </w:p>
        </w:tc>
        <w:tc>
          <w:tcPr>
            <w:tcW w:w="416" w:type="dxa"/>
          </w:tcPr>
          <w:p w14:paraId="28254EB2" w14:textId="77777777" w:rsidR="00384302" w:rsidRPr="00FE474D" w:rsidRDefault="00384302" w:rsidP="00E34A5A">
            <w:pPr>
              <w:rPr>
                <w:b/>
                <w:sz w:val="18"/>
                <w:szCs w:val="18"/>
              </w:rPr>
            </w:pPr>
            <w:r>
              <w:rPr>
                <w:sz w:val="18"/>
                <w:szCs w:val="18"/>
              </w:rPr>
              <w:t>X</w:t>
            </w:r>
          </w:p>
        </w:tc>
        <w:tc>
          <w:tcPr>
            <w:tcW w:w="427" w:type="dxa"/>
          </w:tcPr>
          <w:p w14:paraId="3A48C859" w14:textId="77777777" w:rsidR="00384302" w:rsidRPr="00FE474D" w:rsidRDefault="00384302" w:rsidP="00E34A5A">
            <w:pPr>
              <w:rPr>
                <w:b/>
                <w:sz w:val="18"/>
                <w:szCs w:val="18"/>
              </w:rPr>
            </w:pPr>
            <w:r>
              <w:rPr>
                <w:sz w:val="18"/>
                <w:szCs w:val="18"/>
              </w:rPr>
              <w:t>X</w:t>
            </w:r>
          </w:p>
        </w:tc>
        <w:tc>
          <w:tcPr>
            <w:tcW w:w="456" w:type="dxa"/>
          </w:tcPr>
          <w:p w14:paraId="153AD554" w14:textId="77777777" w:rsidR="00384302" w:rsidRPr="00FE474D" w:rsidRDefault="00384302" w:rsidP="00E34A5A">
            <w:pPr>
              <w:rPr>
                <w:b/>
                <w:sz w:val="18"/>
                <w:szCs w:val="18"/>
              </w:rPr>
            </w:pPr>
          </w:p>
        </w:tc>
        <w:tc>
          <w:tcPr>
            <w:tcW w:w="457" w:type="dxa"/>
          </w:tcPr>
          <w:p w14:paraId="0D16A693" w14:textId="77777777" w:rsidR="00384302" w:rsidRPr="00FE474D" w:rsidRDefault="00384302" w:rsidP="00E34A5A">
            <w:pPr>
              <w:rPr>
                <w:b/>
                <w:sz w:val="18"/>
                <w:szCs w:val="18"/>
              </w:rPr>
            </w:pPr>
          </w:p>
        </w:tc>
        <w:tc>
          <w:tcPr>
            <w:tcW w:w="456" w:type="dxa"/>
          </w:tcPr>
          <w:p w14:paraId="39010B94" w14:textId="77777777" w:rsidR="00384302" w:rsidRPr="00FE474D" w:rsidRDefault="00384302" w:rsidP="00E34A5A">
            <w:pPr>
              <w:rPr>
                <w:b/>
                <w:sz w:val="18"/>
                <w:szCs w:val="18"/>
              </w:rPr>
            </w:pPr>
          </w:p>
        </w:tc>
        <w:tc>
          <w:tcPr>
            <w:tcW w:w="457" w:type="dxa"/>
          </w:tcPr>
          <w:p w14:paraId="7825ECC0" w14:textId="77777777" w:rsidR="00384302" w:rsidRPr="00FE474D" w:rsidRDefault="00384302" w:rsidP="00E34A5A">
            <w:pPr>
              <w:rPr>
                <w:b/>
                <w:sz w:val="18"/>
                <w:szCs w:val="18"/>
              </w:rPr>
            </w:pPr>
          </w:p>
        </w:tc>
        <w:tc>
          <w:tcPr>
            <w:tcW w:w="457" w:type="dxa"/>
          </w:tcPr>
          <w:p w14:paraId="61F88699" w14:textId="77777777" w:rsidR="00384302" w:rsidRPr="00FE474D" w:rsidRDefault="00384302" w:rsidP="00E34A5A">
            <w:pPr>
              <w:rPr>
                <w:b/>
                <w:sz w:val="18"/>
                <w:szCs w:val="18"/>
              </w:rPr>
            </w:pPr>
            <w:r>
              <w:rPr>
                <w:sz w:val="18"/>
                <w:szCs w:val="18"/>
              </w:rPr>
              <w:t>X</w:t>
            </w:r>
          </w:p>
        </w:tc>
        <w:tc>
          <w:tcPr>
            <w:tcW w:w="456" w:type="dxa"/>
          </w:tcPr>
          <w:p w14:paraId="1650775F" w14:textId="77777777" w:rsidR="00384302" w:rsidRPr="00FE474D" w:rsidRDefault="00384302" w:rsidP="00E34A5A">
            <w:pPr>
              <w:rPr>
                <w:b/>
                <w:sz w:val="18"/>
                <w:szCs w:val="18"/>
              </w:rPr>
            </w:pPr>
            <w:r>
              <w:rPr>
                <w:sz w:val="18"/>
                <w:szCs w:val="18"/>
              </w:rPr>
              <w:t>X</w:t>
            </w:r>
          </w:p>
        </w:tc>
        <w:tc>
          <w:tcPr>
            <w:tcW w:w="457" w:type="dxa"/>
          </w:tcPr>
          <w:p w14:paraId="28003E8C" w14:textId="77777777" w:rsidR="00384302" w:rsidRPr="00FE474D" w:rsidRDefault="00384302" w:rsidP="00E34A5A">
            <w:pPr>
              <w:rPr>
                <w:b/>
                <w:sz w:val="18"/>
                <w:szCs w:val="18"/>
              </w:rPr>
            </w:pPr>
          </w:p>
        </w:tc>
        <w:tc>
          <w:tcPr>
            <w:tcW w:w="456" w:type="dxa"/>
          </w:tcPr>
          <w:p w14:paraId="2C6C3BD4" w14:textId="77777777" w:rsidR="00384302" w:rsidRPr="00FE474D" w:rsidRDefault="00384302" w:rsidP="00E34A5A">
            <w:pPr>
              <w:rPr>
                <w:b/>
                <w:sz w:val="18"/>
                <w:szCs w:val="18"/>
              </w:rPr>
            </w:pPr>
            <w:r>
              <w:rPr>
                <w:sz w:val="18"/>
                <w:szCs w:val="18"/>
              </w:rPr>
              <w:t>X</w:t>
            </w:r>
          </w:p>
        </w:tc>
        <w:tc>
          <w:tcPr>
            <w:tcW w:w="457" w:type="dxa"/>
          </w:tcPr>
          <w:p w14:paraId="4F400BFB" w14:textId="77777777" w:rsidR="00384302" w:rsidRPr="00FE474D" w:rsidRDefault="00384302" w:rsidP="00E34A5A">
            <w:pPr>
              <w:rPr>
                <w:b/>
                <w:sz w:val="18"/>
                <w:szCs w:val="18"/>
              </w:rPr>
            </w:pPr>
          </w:p>
        </w:tc>
        <w:tc>
          <w:tcPr>
            <w:tcW w:w="457" w:type="dxa"/>
          </w:tcPr>
          <w:p w14:paraId="67187F76" w14:textId="77777777" w:rsidR="00384302" w:rsidRPr="00FE474D" w:rsidRDefault="00384302" w:rsidP="00E34A5A">
            <w:pPr>
              <w:rPr>
                <w:b/>
                <w:sz w:val="18"/>
                <w:szCs w:val="18"/>
              </w:rPr>
            </w:pPr>
            <w:r>
              <w:rPr>
                <w:sz w:val="18"/>
                <w:szCs w:val="18"/>
              </w:rPr>
              <w:t>X</w:t>
            </w:r>
          </w:p>
        </w:tc>
        <w:tc>
          <w:tcPr>
            <w:tcW w:w="456" w:type="dxa"/>
          </w:tcPr>
          <w:p w14:paraId="31DEC58F" w14:textId="77777777" w:rsidR="00384302" w:rsidRPr="00FE474D" w:rsidRDefault="00384302" w:rsidP="00E34A5A">
            <w:pPr>
              <w:rPr>
                <w:b/>
                <w:sz w:val="18"/>
                <w:szCs w:val="18"/>
              </w:rPr>
            </w:pPr>
            <w:r>
              <w:rPr>
                <w:sz w:val="18"/>
                <w:szCs w:val="18"/>
              </w:rPr>
              <w:t>X</w:t>
            </w:r>
          </w:p>
        </w:tc>
        <w:tc>
          <w:tcPr>
            <w:tcW w:w="457" w:type="dxa"/>
          </w:tcPr>
          <w:p w14:paraId="4A4DC3CF" w14:textId="77777777" w:rsidR="00384302" w:rsidRPr="00FE474D" w:rsidRDefault="00384302" w:rsidP="00E34A5A">
            <w:pPr>
              <w:rPr>
                <w:b/>
                <w:sz w:val="18"/>
                <w:szCs w:val="18"/>
              </w:rPr>
            </w:pPr>
            <w:r>
              <w:rPr>
                <w:sz w:val="18"/>
                <w:szCs w:val="18"/>
              </w:rPr>
              <w:t>X</w:t>
            </w:r>
          </w:p>
        </w:tc>
        <w:tc>
          <w:tcPr>
            <w:tcW w:w="456" w:type="dxa"/>
          </w:tcPr>
          <w:p w14:paraId="245DB345" w14:textId="77777777" w:rsidR="00384302" w:rsidRPr="00FE474D" w:rsidRDefault="00384302" w:rsidP="00E34A5A">
            <w:pPr>
              <w:rPr>
                <w:b/>
                <w:sz w:val="18"/>
                <w:szCs w:val="18"/>
              </w:rPr>
            </w:pPr>
            <w:r>
              <w:rPr>
                <w:sz w:val="18"/>
                <w:szCs w:val="18"/>
              </w:rPr>
              <w:t>X</w:t>
            </w:r>
          </w:p>
        </w:tc>
        <w:tc>
          <w:tcPr>
            <w:tcW w:w="457" w:type="dxa"/>
          </w:tcPr>
          <w:p w14:paraId="39B31417" w14:textId="77777777" w:rsidR="00384302" w:rsidRPr="00FE474D" w:rsidRDefault="00384302" w:rsidP="00E34A5A">
            <w:pPr>
              <w:rPr>
                <w:b/>
                <w:sz w:val="18"/>
                <w:szCs w:val="18"/>
              </w:rPr>
            </w:pPr>
            <w:r>
              <w:rPr>
                <w:sz w:val="18"/>
                <w:szCs w:val="18"/>
              </w:rPr>
              <w:t>X</w:t>
            </w:r>
          </w:p>
        </w:tc>
        <w:tc>
          <w:tcPr>
            <w:tcW w:w="457" w:type="dxa"/>
          </w:tcPr>
          <w:p w14:paraId="26168EC6" w14:textId="77777777" w:rsidR="00384302" w:rsidRPr="00FE474D" w:rsidRDefault="00384302" w:rsidP="00E34A5A">
            <w:pPr>
              <w:rPr>
                <w:b/>
                <w:sz w:val="18"/>
                <w:szCs w:val="18"/>
              </w:rPr>
            </w:pPr>
            <w:r>
              <w:rPr>
                <w:sz w:val="18"/>
                <w:szCs w:val="18"/>
              </w:rPr>
              <w:t>X</w:t>
            </w:r>
          </w:p>
        </w:tc>
        <w:tc>
          <w:tcPr>
            <w:tcW w:w="457" w:type="dxa"/>
          </w:tcPr>
          <w:p w14:paraId="4A70024B" w14:textId="77777777" w:rsidR="00384302" w:rsidRPr="00FE474D" w:rsidRDefault="00384302" w:rsidP="00E34A5A">
            <w:pPr>
              <w:rPr>
                <w:b/>
                <w:sz w:val="18"/>
                <w:szCs w:val="18"/>
              </w:rPr>
            </w:pPr>
          </w:p>
        </w:tc>
      </w:tr>
      <w:tr w:rsidR="00384302" w:rsidRPr="005D4C1A" w14:paraId="097E5436" w14:textId="77777777" w:rsidTr="00E34A5A">
        <w:trPr>
          <w:trHeight w:val="245"/>
          <w:jc w:val="center"/>
        </w:trPr>
        <w:tc>
          <w:tcPr>
            <w:tcW w:w="1367" w:type="dxa"/>
            <w:vMerge w:val="restart"/>
          </w:tcPr>
          <w:p w14:paraId="27D128BA" w14:textId="77777777" w:rsidR="00384302" w:rsidRPr="005D4C1A" w:rsidRDefault="00384302" w:rsidP="00E34A5A">
            <w:pPr>
              <w:rPr>
                <w:b/>
                <w:bCs/>
                <w:sz w:val="18"/>
                <w:szCs w:val="18"/>
              </w:rPr>
            </w:pPr>
            <w:r w:rsidRPr="005D4C1A">
              <w:rPr>
                <w:b/>
                <w:sz w:val="18"/>
                <w:szCs w:val="18"/>
              </w:rPr>
              <w:t xml:space="preserve">Course Title: </w:t>
            </w:r>
            <w:r w:rsidRPr="005D3774">
              <w:rPr>
                <w:b/>
                <w:sz w:val="18"/>
                <w:szCs w:val="18"/>
              </w:rPr>
              <w:t>School Internship I</w:t>
            </w:r>
            <w:r>
              <w:rPr>
                <w:b/>
                <w:sz w:val="18"/>
                <w:szCs w:val="18"/>
              </w:rPr>
              <w:t xml:space="preserve"> (EDU106)</w:t>
            </w:r>
          </w:p>
          <w:p w14:paraId="1E142982" w14:textId="77777777" w:rsidR="00384302" w:rsidRPr="005D4C1A" w:rsidRDefault="00384302" w:rsidP="00E34A5A">
            <w:pPr>
              <w:rPr>
                <w:b/>
                <w:sz w:val="18"/>
                <w:szCs w:val="18"/>
              </w:rPr>
            </w:pPr>
          </w:p>
        </w:tc>
        <w:tc>
          <w:tcPr>
            <w:tcW w:w="1150" w:type="dxa"/>
          </w:tcPr>
          <w:p w14:paraId="06893413" w14:textId="77777777" w:rsidR="00384302" w:rsidRPr="00867B20" w:rsidRDefault="00384302" w:rsidP="00E34A5A">
            <w:pPr>
              <w:rPr>
                <w:bCs/>
                <w:sz w:val="18"/>
                <w:szCs w:val="18"/>
              </w:rPr>
            </w:pPr>
            <w:r w:rsidRPr="00867B20">
              <w:rPr>
                <w:color w:val="000000"/>
                <w:sz w:val="18"/>
                <w:szCs w:val="18"/>
              </w:rPr>
              <w:t>CLO1: Learn and Simulate 21</w:t>
            </w:r>
            <w:r w:rsidRPr="00132839">
              <w:rPr>
                <w:color w:val="000000"/>
                <w:sz w:val="18"/>
                <w:szCs w:val="18"/>
                <w:vertAlign w:val="superscript"/>
              </w:rPr>
              <w:t>st</w:t>
            </w:r>
            <w:r w:rsidRPr="00867B20">
              <w:rPr>
                <w:color w:val="000000"/>
                <w:sz w:val="18"/>
                <w:szCs w:val="18"/>
              </w:rPr>
              <w:t xml:space="preserve"> teaching skills under controlled conditions with a blend of traditional microteaching skills</w:t>
            </w:r>
          </w:p>
        </w:tc>
        <w:tc>
          <w:tcPr>
            <w:tcW w:w="1490" w:type="dxa"/>
          </w:tcPr>
          <w:p w14:paraId="589F7A31" w14:textId="77777777" w:rsidR="00384302" w:rsidRPr="00867B20" w:rsidRDefault="00384302" w:rsidP="00E34A5A">
            <w:pPr>
              <w:jc w:val="both"/>
              <w:rPr>
                <w:bCs/>
                <w:sz w:val="18"/>
                <w:szCs w:val="18"/>
              </w:rPr>
            </w:pPr>
            <w:r w:rsidRPr="00867B20">
              <w:rPr>
                <w:sz w:val="18"/>
                <w:szCs w:val="18"/>
              </w:rPr>
              <w:t>Employability, Enterprise &amp; Entrepreneurship</w:t>
            </w:r>
          </w:p>
        </w:tc>
        <w:tc>
          <w:tcPr>
            <w:tcW w:w="1378" w:type="dxa"/>
          </w:tcPr>
          <w:p w14:paraId="791F99F7" w14:textId="77777777" w:rsidR="00384302" w:rsidRPr="00867B20" w:rsidRDefault="00384302" w:rsidP="00E34A5A">
            <w:pPr>
              <w:rPr>
                <w:bCs/>
                <w:sz w:val="18"/>
                <w:szCs w:val="18"/>
              </w:rPr>
            </w:pPr>
            <w:r w:rsidRPr="00867B20">
              <w:rPr>
                <w:sz w:val="18"/>
                <w:szCs w:val="18"/>
              </w:rPr>
              <w:t xml:space="preserve">Define their career aspirations and work towards achieving the same by engaging in developing appropriate skills and competencies in their chosen profession </w:t>
            </w:r>
          </w:p>
        </w:tc>
        <w:tc>
          <w:tcPr>
            <w:tcW w:w="434" w:type="dxa"/>
          </w:tcPr>
          <w:p w14:paraId="4C6295B6" w14:textId="77777777" w:rsidR="00384302" w:rsidRPr="00867B20" w:rsidRDefault="00384302" w:rsidP="00E34A5A">
            <w:pPr>
              <w:rPr>
                <w:b/>
                <w:sz w:val="18"/>
                <w:szCs w:val="18"/>
              </w:rPr>
            </w:pPr>
            <w:r>
              <w:rPr>
                <w:sz w:val="18"/>
                <w:szCs w:val="18"/>
              </w:rPr>
              <w:t>X</w:t>
            </w:r>
          </w:p>
        </w:tc>
        <w:tc>
          <w:tcPr>
            <w:tcW w:w="446" w:type="dxa"/>
          </w:tcPr>
          <w:p w14:paraId="7D16400E" w14:textId="77777777" w:rsidR="00384302" w:rsidRPr="00867B20" w:rsidRDefault="00384302" w:rsidP="00E34A5A">
            <w:pPr>
              <w:rPr>
                <w:b/>
                <w:sz w:val="18"/>
                <w:szCs w:val="18"/>
              </w:rPr>
            </w:pPr>
            <w:r w:rsidRPr="00867B20">
              <w:rPr>
                <w:sz w:val="18"/>
                <w:szCs w:val="18"/>
              </w:rPr>
              <w:t> </w:t>
            </w:r>
            <w:r>
              <w:rPr>
                <w:sz w:val="18"/>
                <w:szCs w:val="18"/>
              </w:rPr>
              <w:t>X</w:t>
            </w:r>
          </w:p>
        </w:tc>
        <w:tc>
          <w:tcPr>
            <w:tcW w:w="416" w:type="dxa"/>
          </w:tcPr>
          <w:p w14:paraId="59A44A3A" w14:textId="77777777" w:rsidR="00384302" w:rsidRPr="00867B20" w:rsidRDefault="00384302" w:rsidP="00E34A5A">
            <w:pPr>
              <w:rPr>
                <w:b/>
                <w:sz w:val="18"/>
                <w:szCs w:val="18"/>
              </w:rPr>
            </w:pPr>
            <w:r w:rsidRPr="00867B20">
              <w:rPr>
                <w:sz w:val="18"/>
                <w:szCs w:val="18"/>
              </w:rPr>
              <w:t> </w:t>
            </w:r>
          </w:p>
        </w:tc>
        <w:tc>
          <w:tcPr>
            <w:tcW w:w="416" w:type="dxa"/>
          </w:tcPr>
          <w:p w14:paraId="0EC077B4" w14:textId="77777777" w:rsidR="00384302" w:rsidRPr="00867B20" w:rsidRDefault="00384302" w:rsidP="00E34A5A">
            <w:pPr>
              <w:rPr>
                <w:b/>
                <w:sz w:val="18"/>
                <w:szCs w:val="18"/>
              </w:rPr>
            </w:pPr>
            <w:r w:rsidRPr="00867B20">
              <w:rPr>
                <w:sz w:val="18"/>
                <w:szCs w:val="18"/>
              </w:rPr>
              <w:t> </w:t>
            </w:r>
          </w:p>
        </w:tc>
        <w:tc>
          <w:tcPr>
            <w:tcW w:w="416" w:type="dxa"/>
          </w:tcPr>
          <w:p w14:paraId="08BCE5B2" w14:textId="77777777" w:rsidR="00384302" w:rsidRPr="00867B20" w:rsidRDefault="00384302" w:rsidP="00E34A5A">
            <w:pPr>
              <w:rPr>
                <w:b/>
                <w:sz w:val="18"/>
                <w:szCs w:val="18"/>
              </w:rPr>
            </w:pPr>
            <w:r>
              <w:rPr>
                <w:sz w:val="18"/>
                <w:szCs w:val="18"/>
              </w:rPr>
              <w:t>X</w:t>
            </w:r>
          </w:p>
        </w:tc>
        <w:tc>
          <w:tcPr>
            <w:tcW w:w="427" w:type="dxa"/>
          </w:tcPr>
          <w:p w14:paraId="51C4A512" w14:textId="77777777" w:rsidR="00384302" w:rsidRPr="00867B20" w:rsidRDefault="00384302" w:rsidP="00E34A5A">
            <w:pPr>
              <w:rPr>
                <w:b/>
                <w:sz w:val="18"/>
                <w:szCs w:val="18"/>
              </w:rPr>
            </w:pPr>
            <w:r>
              <w:rPr>
                <w:sz w:val="18"/>
                <w:szCs w:val="18"/>
              </w:rPr>
              <w:t>X</w:t>
            </w:r>
          </w:p>
        </w:tc>
        <w:tc>
          <w:tcPr>
            <w:tcW w:w="456" w:type="dxa"/>
          </w:tcPr>
          <w:p w14:paraId="7FFD8159" w14:textId="77777777" w:rsidR="00384302" w:rsidRPr="00867B20" w:rsidRDefault="00384302" w:rsidP="00E34A5A">
            <w:pPr>
              <w:rPr>
                <w:bCs/>
                <w:sz w:val="18"/>
                <w:szCs w:val="18"/>
              </w:rPr>
            </w:pPr>
            <w:r>
              <w:rPr>
                <w:sz w:val="18"/>
                <w:szCs w:val="18"/>
              </w:rPr>
              <w:t>X</w:t>
            </w:r>
          </w:p>
        </w:tc>
        <w:tc>
          <w:tcPr>
            <w:tcW w:w="457" w:type="dxa"/>
          </w:tcPr>
          <w:p w14:paraId="3B581D0E" w14:textId="77777777" w:rsidR="00384302" w:rsidRPr="00867B20" w:rsidRDefault="00384302" w:rsidP="00E34A5A">
            <w:pPr>
              <w:rPr>
                <w:bCs/>
                <w:sz w:val="18"/>
                <w:szCs w:val="18"/>
              </w:rPr>
            </w:pPr>
            <w:r>
              <w:rPr>
                <w:sz w:val="18"/>
                <w:szCs w:val="18"/>
              </w:rPr>
              <w:t>X</w:t>
            </w:r>
          </w:p>
        </w:tc>
        <w:tc>
          <w:tcPr>
            <w:tcW w:w="456" w:type="dxa"/>
          </w:tcPr>
          <w:p w14:paraId="3E5F8751" w14:textId="77777777" w:rsidR="00384302" w:rsidRPr="00867B20" w:rsidRDefault="00384302" w:rsidP="00E34A5A">
            <w:pPr>
              <w:rPr>
                <w:bCs/>
                <w:sz w:val="18"/>
                <w:szCs w:val="18"/>
              </w:rPr>
            </w:pPr>
            <w:r>
              <w:rPr>
                <w:sz w:val="18"/>
                <w:szCs w:val="18"/>
              </w:rPr>
              <w:t>X</w:t>
            </w:r>
          </w:p>
        </w:tc>
        <w:tc>
          <w:tcPr>
            <w:tcW w:w="457" w:type="dxa"/>
          </w:tcPr>
          <w:p w14:paraId="71D6F11C" w14:textId="77777777" w:rsidR="00384302" w:rsidRPr="00867B20" w:rsidRDefault="00384302" w:rsidP="00E34A5A">
            <w:pPr>
              <w:rPr>
                <w:bCs/>
                <w:sz w:val="18"/>
                <w:szCs w:val="18"/>
              </w:rPr>
            </w:pPr>
            <w:r>
              <w:rPr>
                <w:sz w:val="18"/>
                <w:szCs w:val="18"/>
              </w:rPr>
              <w:t>X</w:t>
            </w:r>
          </w:p>
        </w:tc>
        <w:tc>
          <w:tcPr>
            <w:tcW w:w="457" w:type="dxa"/>
          </w:tcPr>
          <w:p w14:paraId="5DECB256" w14:textId="77777777" w:rsidR="00384302" w:rsidRPr="00867B20" w:rsidRDefault="00384302" w:rsidP="00E34A5A">
            <w:pPr>
              <w:rPr>
                <w:bCs/>
                <w:sz w:val="18"/>
                <w:szCs w:val="18"/>
              </w:rPr>
            </w:pPr>
            <w:r>
              <w:rPr>
                <w:sz w:val="18"/>
                <w:szCs w:val="18"/>
              </w:rPr>
              <w:t>X</w:t>
            </w:r>
          </w:p>
        </w:tc>
        <w:tc>
          <w:tcPr>
            <w:tcW w:w="456" w:type="dxa"/>
          </w:tcPr>
          <w:p w14:paraId="5C826E20" w14:textId="77777777" w:rsidR="00384302" w:rsidRPr="00867B20" w:rsidRDefault="00384302" w:rsidP="00E34A5A">
            <w:pPr>
              <w:rPr>
                <w:bCs/>
                <w:sz w:val="18"/>
                <w:szCs w:val="18"/>
              </w:rPr>
            </w:pPr>
            <w:r>
              <w:rPr>
                <w:sz w:val="18"/>
                <w:szCs w:val="18"/>
              </w:rPr>
              <w:t>X</w:t>
            </w:r>
          </w:p>
        </w:tc>
        <w:tc>
          <w:tcPr>
            <w:tcW w:w="457" w:type="dxa"/>
          </w:tcPr>
          <w:p w14:paraId="12C79626" w14:textId="77777777" w:rsidR="00384302" w:rsidRPr="00867B20" w:rsidRDefault="00384302" w:rsidP="00E34A5A">
            <w:pPr>
              <w:rPr>
                <w:bCs/>
                <w:sz w:val="18"/>
                <w:szCs w:val="18"/>
              </w:rPr>
            </w:pPr>
            <w:r>
              <w:rPr>
                <w:sz w:val="18"/>
                <w:szCs w:val="18"/>
              </w:rPr>
              <w:t>X</w:t>
            </w:r>
          </w:p>
        </w:tc>
        <w:tc>
          <w:tcPr>
            <w:tcW w:w="456" w:type="dxa"/>
          </w:tcPr>
          <w:p w14:paraId="0DD7DF16" w14:textId="77777777" w:rsidR="00384302" w:rsidRPr="00867B20" w:rsidRDefault="00384302" w:rsidP="00E34A5A">
            <w:pPr>
              <w:rPr>
                <w:bCs/>
                <w:sz w:val="18"/>
                <w:szCs w:val="18"/>
              </w:rPr>
            </w:pPr>
            <w:r>
              <w:rPr>
                <w:sz w:val="18"/>
                <w:szCs w:val="18"/>
              </w:rPr>
              <w:t>X</w:t>
            </w:r>
          </w:p>
        </w:tc>
        <w:tc>
          <w:tcPr>
            <w:tcW w:w="457" w:type="dxa"/>
          </w:tcPr>
          <w:p w14:paraId="2D961A12" w14:textId="77777777" w:rsidR="00384302" w:rsidRPr="00867B20" w:rsidRDefault="00384302" w:rsidP="00E34A5A">
            <w:pPr>
              <w:rPr>
                <w:bCs/>
                <w:sz w:val="18"/>
                <w:szCs w:val="18"/>
              </w:rPr>
            </w:pPr>
            <w:r>
              <w:rPr>
                <w:sz w:val="18"/>
                <w:szCs w:val="18"/>
              </w:rPr>
              <w:t>X</w:t>
            </w:r>
          </w:p>
        </w:tc>
        <w:tc>
          <w:tcPr>
            <w:tcW w:w="457" w:type="dxa"/>
          </w:tcPr>
          <w:p w14:paraId="7272FE86" w14:textId="77777777" w:rsidR="00384302" w:rsidRPr="00867B20" w:rsidRDefault="00384302" w:rsidP="00E34A5A">
            <w:pPr>
              <w:rPr>
                <w:bCs/>
                <w:sz w:val="18"/>
                <w:szCs w:val="18"/>
              </w:rPr>
            </w:pPr>
            <w:r>
              <w:rPr>
                <w:sz w:val="18"/>
                <w:szCs w:val="18"/>
              </w:rPr>
              <w:t>X</w:t>
            </w:r>
          </w:p>
        </w:tc>
        <w:tc>
          <w:tcPr>
            <w:tcW w:w="456" w:type="dxa"/>
          </w:tcPr>
          <w:p w14:paraId="409B60A7" w14:textId="77777777" w:rsidR="00384302" w:rsidRPr="00867B20" w:rsidRDefault="00384302" w:rsidP="00E34A5A">
            <w:pPr>
              <w:rPr>
                <w:bCs/>
                <w:sz w:val="18"/>
                <w:szCs w:val="18"/>
              </w:rPr>
            </w:pPr>
            <w:r>
              <w:rPr>
                <w:sz w:val="18"/>
                <w:szCs w:val="18"/>
              </w:rPr>
              <w:t>X</w:t>
            </w:r>
          </w:p>
        </w:tc>
        <w:tc>
          <w:tcPr>
            <w:tcW w:w="457" w:type="dxa"/>
          </w:tcPr>
          <w:p w14:paraId="23D7B7D1" w14:textId="77777777" w:rsidR="00384302" w:rsidRPr="00867B20" w:rsidRDefault="00384302" w:rsidP="00E34A5A">
            <w:pPr>
              <w:rPr>
                <w:bCs/>
                <w:sz w:val="18"/>
                <w:szCs w:val="18"/>
              </w:rPr>
            </w:pPr>
            <w:r>
              <w:rPr>
                <w:sz w:val="18"/>
                <w:szCs w:val="18"/>
              </w:rPr>
              <w:t>X</w:t>
            </w:r>
          </w:p>
        </w:tc>
        <w:tc>
          <w:tcPr>
            <w:tcW w:w="456" w:type="dxa"/>
          </w:tcPr>
          <w:p w14:paraId="25B39BE7" w14:textId="77777777" w:rsidR="00384302" w:rsidRPr="00867B20" w:rsidRDefault="00384302" w:rsidP="00E34A5A">
            <w:pPr>
              <w:rPr>
                <w:bCs/>
                <w:sz w:val="18"/>
                <w:szCs w:val="18"/>
              </w:rPr>
            </w:pPr>
            <w:r w:rsidRPr="00867B20">
              <w:rPr>
                <w:sz w:val="18"/>
                <w:szCs w:val="18"/>
              </w:rPr>
              <w:t> </w:t>
            </w:r>
          </w:p>
        </w:tc>
        <w:tc>
          <w:tcPr>
            <w:tcW w:w="457" w:type="dxa"/>
          </w:tcPr>
          <w:p w14:paraId="7670B1A0" w14:textId="77777777" w:rsidR="00384302" w:rsidRPr="00867B20" w:rsidRDefault="00384302" w:rsidP="00E34A5A">
            <w:pPr>
              <w:rPr>
                <w:bCs/>
                <w:sz w:val="18"/>
                <w:szCs w:val="18"/>
              </w:rPr>
            </w:pPr>
            <w:r>
              <w:rPr>
                <w:sz w:val="18"/>
                <w:szCs w:val="18"/>
              </w:rPr>
              <w:t>X</w:t>
            </w:r>
          </w:p>
        </w:tc>
        <w:tc>
          <w:tcPr>
            <w:tcW w:w="457" w:type="dxa"/>
          </w:tcPr>
          <w:p w14:paraId="5C5B369E" w14:textId="77777777" w:rsidR="00384302" w:rsidRPr="00867B20" w:rsidRDefault="00384302" w:rsidP="00E34A5A">
            <w:pPr>
              <w:rPr>
                <w:bCs/>
                <w:sz w:val="18"/>
                <w:szCs w:val="18"/>
              </w:rPr>
            </w:pPr>
            <w:r w:rsidRPr="00867B20">
              <w:rPr>
                <w:sz w:val="18"/>
                <w:szCs w:val="18"/>
              </w:rPr>
              <w:t> </w:t>
            </w:r>
          </w:p>
        </w:tc>
        <w:tc>
          <w:tcPr>
            <w:tcW w:w="457" w:type="dxa"/>
          </w:tcPr>
          <w:p w14:paraId="324B3007" w14:textId="77777777" w:rsidR="00384302" w:rsidRPr="00867B20" w:rsidRDefault="00384302" w:rsidP="00E34A5A">
            <w:pPr>
              <w:rPr>
                <w:bCs/>
                <w:sz w:val="18"/>
                <w:szCs w:val="18"/>
              </w:rPr>
            </w:pPr>
            <w:r w:rsidRPr="00867B20">
              <w:rPr>
                <w:sz w:val="18"/>
                <w:szCs w:val="18"/>
              </w:rPr>
              <w:t>13</w:t>
            </w:r>
          </w:p>
        </w:tc>
      </w:tr>
      <w:tr w:rsidR="00384302" w:rsidRPr="005D4C1A" w14:paraId="42806B15" w14:textId="77777777" w:rsidTr="00E34A5A">
        <w:trPr>
          <w:trHeight w:val="49"/>
          <w:jc w:val="center"/>
        </w:trPr>
        <w:tc>
          <w:tcPr>
            <w:tcW w:w="1367" w:type="dxa"/>
            <w:vMerge/>
          </w:tcPr>
          <w:p w14:paraId="4E716306" w14:textId="77777777" w:rsidR="00384302" w:rsidRPr="005D4C1A" w:rsidRDefault="00384302" w:rsidP="00E34A5A">
            <w:pPr>
              <w:rPr>
                <w:b/>
                <w:sz w:val="18"/>
                <w:szCs w:val="18"/>
              </w:rPr>
            </w:pPr>
          </w:p>
        </w:tc>
        <w:tc>
          <w:tcPr>
            <w:tcW w:w="1150" w:type="dxa"/>
          </w:tcPr>
          <w:p w14:paraId="6EF0BAFD" w14:textId="77777777" w:rsidR="00384302" w:rsidRPr="00867B20" w:rsidRDefault="00384302" w:rsidP="00E34A5A">
            <w:pPr>
              <w:rPr>
                <w:bCs/>
                <w:sz w:val="18"/>
                <w:szCs w:val="18"/>
              </w:rPr>
            </w:pPr>
            <w:r w:rsidRPr="00867B20">
              <w:rPr>
                <w:color w:val="000000"/>
                <w:sz w:val="18"/>
                <w:szCs w:val="18"/>
              </w:rPr>
              <w:t xml:space="preserve">CLO2: Apply several teaching skills and gain </w:t>
            </w:r>
            <w:r w:rsidRPr="00867B20">
              <w:rPr>
                <w:color w:val="000000"/>
                <w:sz w:val="18"/>
                <w:szCs w:val="18"/>
              </w:rPr>
              <w:lastRenderedPageBreak/>
              <w:t>confidence in teaching</w:t>
            </w:r>
          </w:p>
        </w:tc>
        <w:tc>
          <w:tcPr>
            <w:tcW w:w="1490" w:type="dxa"/>
          </w:tcPr>
          <w:p w14:paraId="244265A3" w14:textId="77777777" w:rsidR="00384302" w:rsidRPr="00867B20" w:rsidRDefault="00384302" w:rsidP="00E34A5A">
            <w:pPr>
              <w:rPr>
                <w:bCs/>
                <w:sz w:val="18"/>
                <w:szCs w:val="18"/>
              </w:rPr>
            </w:pPr>
            <w:r w:rsidRPr="00867B20">
              <w:rPr>
                <w:sz w:val="18"/>
                <w:szCs w:val="18"/>
              </w:rPr>
              <w:lastRenderedPageBreak/>
              <w:t>Group Cohesion</w:t>
            </w:r>
          </w:p>
        </w:tc>
        <w:tc>
          <w:tcPr>
            <w:tcW w:w="1378" w:type="dxa"/>
          </w:tcPr>
          <w:p w14:paraId="2241DD15" w14:textId="77777777" w:rsidR="00384302" w:rsidRPr="00867B20" w:rsidRDefault="00384302" w:rsidP="00E34A5A">
            <w:pPr>
              <w:rPr>
                <w:b/>
                <w:sz w:val="18"/>
                <w:szCs w:val="18"/>
              </w:rPr>
            </w:pPr>
            <w:r w:rsidRPr="00867B20">
              <w:rPr>
                <w:sz w:val="18"/>
                <w:szCs w:val="18"/>
              </w:rPr>
              <w:t xml:space="preserve">Incorporate Multicultural Issues and Dynamics </w:t>
            </w:r>
          </w:p>
        </w:tc>
        <w:tc>
          <w:tcPr>
            <w:tcW w:w="434" w:type="dxa"/>
          </w:tcPr>
          <w:p w14:paraId="53CB3150" w14:textId="77777777" w:rsidR="00384302" w:rsidRPr="00867B20" w:rsidRDefault="00384302" w:rsidP="00E34A5A">
            <w:pPr>
              <w:rPr>
                <w:b/>
                <w:sz w:val="18"/>
                <w:szCs w:val="18"/>
              </w:rPr>
            </w:pPr>
            <w:r>
              <w:rPr>
                <w:sz w:val="18"/>
                <w:szCs w:val="18"/>
              </w:rPr>
              <w:t>X</w:t>
            </w:r>
          </w:p>
        </w:tc>
        <w:tc>
          <w:tcPr>
            <w:tcW w:w="446" w:type="dxa"/>
          </w:tcPr>
          <w:p w14:paraId="352FBD3A" w14:textId="77777777" w:rsidR="00384302" w:rsidRPr="00867B20" w:rsidRDefault="00384302" w:rsidP="00E34A5A">
            <w:pPr>
              <w:rPr>
                <w:b/>
                <w:sz w:val="18"/>
                <w:szCs w:val="18"/>
              </w:rPr>
            </w:pPr>
            <w:r>
              <w:rPr>
                <w:sz w:val="18"/>
                <w:szCs w:val="18"/>
              </w:rPr>
              <w:t>X</w:t>
            </w:r>
          </w:p>
        </w:tc>
        <w:tc>
          <w:tcPr>
            <w:tcW w:w="416" w:type="dxa"/>
          </w:tcPr>
          <w:p w14:paraId="037B3AE2" w14:textId="77777777" w:rsidR="00384302" w:rsidRPr="00867B20" w:rsidRDefault="00384302" w:rsidP="00E34A5A">
            <w:pPr>
              <w:rPr>
                <w:b/>
                <w:sz w:val="18"/>
                <w:szCs w:val="18"/>
              </w:rPr>
            </w:pPr>
            <w:r>
              <w:rPr>
                <w:sz w:val="18"/>
                <w:szCs w:val="18"/>
              </w:rPr>
              <w:t>X</w:t>
            </w:r>
          </w:p>
        </w:tc>
        <w:tc>
          <w:tcPr>
            <w:tcW w:w="416" w:type="dxa"/>
          </w:tcPr>
          <w:p w14:paraId="298E974A" w14:textId="77777777" w:rsidR="00384302" w:rsidRPr="00867B20" w:rsidRDefault="00384302" w:rsidP="00E34A5A">
            <w:pPr>
              <w:rPr>
                <w:b/>
                <w:sz w:val="18"/>
                <w:szCs w:val="18"/>
              </w:rPr>
            </w:pPr>
            <w:r>
              <w:rPr>
                <w:sz w:val="18"/>
                <w:szCs w:val="18"/>
              </w:rPr>
              <w:t>X</w:t>
            </w:r>
          </w:p>
        </w:tc>
        <w:tc>
          <w:tcPr>
            <w:tcW w:w="416" w:type="dxa"/>
          </w:tcPr>
          <w:p w14:paraId="5E4ECBA5" w14:textId="77777777" w:rsidR="00384302" w:rsidRPr="00867B20" w:rsidRDefault="00384302" w:rsidP="00E34A5A">
            <w:pPr>
              <w:rPr>
                <w:b/>
                <w:sz w:val="18"/>
                <w:szCs w:val="18"/>
              </w:rPr>
            </w:pPr>
            <w:r>
              <w:rPr>
                <w:sz w:val="18"/>
                <w:szCs w:val="18"/>
              </w:rPr>
              <w:t>X</w:t>
            </w:r>
          </w:p>
        </w:tc>
        <w:tc>
          <w:tcPr>
            <w:tcW w:w="427" w:type="dxa"/>
          </w:tcPr>
          <w:p w14:paraId="0FE76A03" w14:textId="77777777" w:rsidR="00384302" w:rsidRPr="00867B20" w:rsidRDefault="00384302" w:rsidP="00E34A5A">
            <w:pPr>
              <w:rPr>
                <w:b/>
                <w:sz w:val="18"/>
                <w:szCs w:val="18"/>
              </w:rPr>
            </w:pPr>
            <w:r>
              <w:rPr>
                <w:sz w:val="18"/>
                <w:szCs w:val="18"/>
              </w:rPr>
              <w:t>X</w:t>
            </w:r>
          </w:p>
        </w:tc>
        <w:tc>
          <w:tcPr>
            <w:tcW w:w="456" w:type="dxa"/>
          </w:tcPr>
          <w:p w14:paraId="3BDAAC3D" w14:textId="77777777" w:rsidR="00384302" w:rsidRPr="00867B20" w:rsidRDefault="00384302" w:rsidP="00E34A5A">
            <w:pPr>
              <w:rPr>
                <w:b/>
                <w:sz w:val="18"/>
                <w:szCs w:val="18"/>
              </w:rPr>
            </w:pPr>
            <w:r>
              <w:rPr>
                <w:sz w:val="18"/>
                <w:szCs w:val="18"/>
              </w:rPr>
              <w:t>X</w:t>
            </w:r>
          </w:p>
        </w:tc>
        <w:tc>
          <w:tcPr>
            <w:tcW w:w="457" w:type="dxa"/>
          </w:tcPr>
          <w:p w14:paraId="4F0E6E03" w14:textId="77777777" w:rsidR="00384302" w:rsidRPr="00867B20" w:rsidRDefault="00384302" w:rsidP="00E34A5A">
            <w:pPr>
              <w:rPr>
                <w:b/>
                <w:sz w:val="18"/>
                <w:szCs w:val="18"/>
              </w:rPr>
            </w:pPr>
            <w:r>
              <w:rPr>
                <w:sz w:val="18"/>
                <w:szCs w:val="18"/>
              </w:rPr>
              <w:t>X</w:t>
            </w:r>
          </w:p>
        </w:tc>
        <w:tc>
          <w:tcPr>
            <w:tcW w:w="456" w:type="dxa"/>
          </w:tcPr>
          <w:p w14:paraId="779F385C" w14:textId="77777777" w:rsidR="00384302" w:rsidRPr="00867B20" w:rsidRDefault="00384302" w:rsidP="00E34A5A">
            <w:pPr>
              <w:rPr>
                <w:b/>
                <w:sz w:val="18"/>
                <w:szCs w:val="18"/>
              </w:rPr>
            </w:pPr>
            <w:r>
              <w:rPr>
                <w:sz w:val="18"/>
                <w:szCs w:val="18"/>
              </w:rPr>
              <w:t>X</w:t>
            </w:r>
          </w:p>
        </w:tc>
        <w:tc>
          <w:tcPr>
            <w:tcW w:w="457" w:type="dxa"/>
          </w:tcPr>
          <w:p w14:paraId="3242285E" w14:textId="77777777" w:rsidR="00384302" w:rsidRPr="00867B20" w:rsidRDefault="00384302" w:rsidP="00E34A5A">
            <w:pPr>
              <w:rPr>
                <w:b/>
                <w:sz w:val="18"/>
                <w:szCs w:val="18"/>
              </w:rPr>
            </w:pPr>
            <w:r>
              <w:rPr>
                <w:sz w:val="18"/>
                <w:szCs w:val="18"/>
              </w:rPr>
              <w:t>X</w:t>
            </w:r>
          </w:p>
        </w:tc>
        <w:tc>
          <w:tcPr>
            <w:tcW w:w="457" w:type="dxa"/>
          </w:tcPr>
          <w:p w14:paraId="2F137D3C" w14:textId="77777777" w:rsidR="00384302" w:rsidRPr="00867B20" w:rsidRDefault="00384302" w:rsidP="00E34A5A">
            <w:pPr>
              <w:rPr>
                <w:b/>
                <w:sz w:val="18"/>
                <w:szCs w:val="18"/>
              </w:rPr>
            </w:pPr>
            <w:r>
              <w:rPr>
                <w:sz w:val="18"/>
                <w:szCs w:val="18"/>
              </w:rPr>
              <w:t>X</w:t>
            </w:r>
          </w:p>
        </w:tc>
        <w:tc>
          <w:tcPr>
            <w:tcW w:w="456" w:type="dxa"/>
          </w:tcPr>
          <w:p w14:paraId="19B82D88" w14:textId="77777777" w:rsidR="00384302" w:rsidRPr="00867B20" w:rsidRDefault="00384302" w:rsidP="00E34A5A">
            <w:pPr>
              <w:rPr>
                <w:b/>
                <w:sz w:val="18"/>
                <w:szCs w:val="18"/>
              </w:rPr>
            </w:pPr>
            <w:r>
              <w:rPr>
                <w:sz w:val="18"/>
                <w:szCs w:val="18"/>
              </w:rPr>
              <w:t>X</w:t>
            </w:r>
          </w:p>
        </w:tc>
        <w:tc>
          <w:tcPr>
            <w:tcW w:w="457" w:type="dxa"/>
          </w:tcPr>
          <w:p w14:paraId="49B77FDD" w14:textId="77777777" w:rsidR="00384302" w:rsidRPr="00867B20" w:rsidRDefault="00384302" w:rsidP="00E34A5A">
            <w:pPr>
              <w:rPr>
                <w:b/>
                <w:sz w:val="18"/>
                <w:szCs w:val="18"/>
              </w:rPr>
            </w:pPr>
            <w:r w:rsidRPr="00867B20">
              <w:rPr>
                <w:sz w:val="18"/>
                <w:szCs w:val="18"/>
              </w:rPr>
              <w:t> </w:t>
            </w:r>
          </w:p>
        </w:tc>
        <w:tc>
          <w:tcPr>
            <w:tcW w:w="456" w:type="dxa"/>
          </w:tcPr>
          <w:p w14:paraId="1FB129BD" w14:textId="77777777" w:rsidR="00384302" w:rsidRPr="00867B20" w:rsidRDefault="00384302" w:rsidP="00E34A5A">
            <w:pPr>
              <w:rPr>
                <w:b/>
                <w:sz w:val="18"/>
                <w:szCs w:val="18"/>
              </w:rPr>
            </w:pPr>
            <w:r w:rsidRPr="00867B20">
              <w:rPr>
                <w:sz w:val="18"/>
                <w:szCs w:val="18"/>
              </w:rPr>
              <w:t> </w:t>
            </w:r>
          </w:p>
        </w:tc>
        <w:tc>
          <w:tcPr>
            <w:tcW w:w="457" w:type="dxa"/>
          </w:tcPr>
          <w:p w14:paraId="6A9AF313" w14:textId="77777777" w:rsidR="00384302" w:rsidRPr="00867B20" w:rsidRDefault="00384302" w:rsidP="00E34A5A">
            <w:pPr>
              <w:rPr>
                <w:b/>
                <w:sz w:val="18"/>
                <w:szCs w:val="18"/>
              </w:rPr>
            </w:pPr>
            <w:r w:rsidRPr="00867B20">
              <w:rPr>
                <w:sz w:val="18"/>
                <w:szCs w:val="18"/>
              </w:rPr>
              <w:t> </w:t>
            </w:r>
          </w:p>
        </w:tc>
        <w:tc>
          <w:tcPr>
            <w:tcW w:w="457" w:type="dxa"/>
          </w:tcPr>
          <w:p w14:paraId="556C21AD" w14:textId="77777777" w:rsidR="00384302" w:rsidRPr="00867B20" w:rsidRDefault="00384302" w:rsidP="00E34A5A">
            <w:pPr>
              <w:rPr>
                <w:b/>
                <w:sz w:val="18"/>
                <w:szCs w:val="18"/>
              </w:rPr>
            </w:pPr>
            <w:r>
              <w:rPr>
                <w:sz w:val="18"/>
                <w:szCs w:val="18"/>
              </w:rPr>
              <w:t>X</w:t>
            </w:r>
          </w:p>
        </w:tc>
        <w:tc>
          <w:tcPr>
            <w:tcW w:w="456" w:type="dxa"/>
          </w:tcPr>
          <w:p w14:paraId="3054DAC4" w14:textId="77777777" w:rsidR="00384302" w:rsidRPr="00867B20" w:rsidRDefault="00384302" w:rsidP="00E34A5A">
            <w:pPr>
              <w:rPr>
                <w:b/>
                <w:sz w:val="18"/>
                <w:szCs w:val="18"/>
              </w:rPr>
            </w:pPr>
            <w:r>
              <w:rPr>
                <w:sz w:val="18"/>
                <w:szCs w:val="18"/>
              </w:rPr>
              <w:t>X</w:t>
            </w:r>
          </w:p>
        </w:tc>
        <w:tc>
          <w:tcPr>
            <w:tcW w:w="457" w:type="dxa"/>
          </w:tcPr>
          <w:p w14:paraId="425960C7" w14:textId="77777777" w:rsidR="00384302" w:rsidRPr="00867B20" w:rsidRDefault="00384302" w:rsidP="00E34A5A">
            <w:pPr>
              <w:rPr>
                <w:b/>
                <w:sz w:val="18"/>
                <w:szCs w:val="18"/>
              </w:rPr>
            </w:pPr>
            <w:r>
              <w:rPr>
                <w:sz w:val="18"/>
                <w:szCs w:val="18"/>
              </w:rPr>
              <w:t>X</w:t>
            </w:r>
          </w:p>
        </w:tc>
        <w:tc>
          <w:tcPr>
            <w:tcW w:w="456" w:type="dxa"/>
          </w:tcPr>
          <w:p w14:paraId="79E28862" w14:textId="77777777" w:rsidR="00384302" w:rsidRPr="00867B20" w:rsidRDefault="00384302" w:rsidP="00E34A5A">
            <w:pPr>
              <w:rPr>
                <w:b/>
                <w:sz w:val="18"/>
                <w:szCs w:val="18"/>
              </w:rPr>
            </w:pPr>
            <w:r>
              <w:rPr>
                <w:sz w:val="18"/>
                <w:szCs w:val="18"/>
              </w:rPr>
              <w:t>X</w:t>
            </w:r>
          </w:p>
        </w:tc>
        <w:tc>
          <w:tcPr>
            <w:tcW w:w="457" w:type="dxa"/>
          </w:tcPr>
          <w:p w14:paraId="02970C7E" w14:textId="77777777" w:rsidR="00384302" w:rsidRPr="00867B20" w:rsidRDefault="00384302" w:rsidP="00E34A5A">
            <w:pPr>
              <w:rPr>
                <w:b/>
                <w:sz w:val="18"/>
                <w:szCs w:val="18"/>
              </w:rPr>
            </w:pPr>
            <w:r>
              <w:rPr>
                <w:sz w:val="18"/>
                <w:szCs w:val="18"/>
              </w:rPr>
              <w:t>X</w:t>
            </w:r>
          </w:p>
        </w:tc>
        <w:tc>
          <w:tcPr>
            <w:tcW w:w="457" w:type="dxa"/>
          </w:tcPr>
          <w:p w14:paraId="77C6FF08" w14:textId="77777777" w:rsidR="00384302" w:rsidRPr="00867B20" w:rsidRDefault="00384302" w:rsidP="00E34A5A">
            <w:pPr>
              <w:rPr>
                <w:b/>
                <w:sz w:val="18"/>
                <w:szCs w:val="18"/>
              </w:rPr>
            </w:pPr>
            <w:r w:rsidRPr="00867B20">
              <w:rPr>
                <w:sz w:val="18"/>
                <w:szCs w:val="18"/>
              </w:rPr>
              <w:t> </w:t>
            </w:r>
            <w:r>
              <w:rPr>
                <w:sz w:val="18"/>
                <w:szCs w:val="18"/>
              </w:rPr>
              <w:t>X</w:t>
            </w:r>
          </w:p>
        </w:tc>
        <w:tc>
          <w:tcPr>
            <w:tcW w:w="457" w:type="dxa"/>
          </w:tcPr>
          <w:p w14:paraId="2832DE21" w14:textId="77777777" w:rsidR="00384302" w:rsidRPr="00867B20" w:rsidRDefault="00384302" w:rsidP="00E34A5A">
            <w:pPr>
              <w:rPr>
                <w:b/>
                <w:sz w:val="18"/>
                <w:szCs w:val="18"/>
              </w:rPr>
            </w:pPr>
            <w:r w:rsidRPr="00867B20">
              <w:rPr>
                <w:sz w:val="18"/>
                <w:szCs w:val="18"/>
              </w:rPr>
              <w:t>12</w:t>
            </w:r>
          </w:p>
        </w:tc>
      </w:tr>
      <w:tr w:rsidR="00384302" w:rsidRPr="005D4C1A" w14:paraId="0B81703A" w14:textId="77777777" w:rsidTr="00E34A5A">
        <w:trPr>
          <w:trHeight w:val="49"/>
          <w:jc w:val="center"/>
        </w:trPr>
        <w:tc>
          <w:tcPr>
            <w:tcW w:w="1367" w:type="dxa"/>
            <w:vMerge/>
          </w:tcPr>
          <w:p w14:paraId="5398EF53" w14:textId="77777777" w:rsidR="00384302" w:rsidRPr="005D4C1A" w:rsidRDefault="00384302" w:rsidP="00E34A5A">
            <w:pPr>
              <w:rPr>
                <w:b/>
                <w:sz w:val="18"/>
                <w:szCs w:val="18"/>
              </w:rPr>
            </w:pPr>
          </w:p>
        </w:tc>
        <w:tc>
          <w:tcPr>
            <w:tcW w:w="1150" w:type="dxa"/>
          </w:tcPr>
          <w:p w14:paraId="2D22362B" w14:textId="77777777" w:rsidR="00384302" w:rsidRPr="00867B20" w:rsidRDefault="00384302" w:rsidP="00E34A5A">
            <w:pPr>
              <w:rPr>
                <w:bCs/>
                <w:sz w:val="18"/>
                <w:szCs w:val="18"/>
              </w:rPr>
            </w:pPr>
            <w:r w:rsidRPr="00867B20">
              <w:rPr>
                <w:color w:val="000000"/>
                <w:sz w:val="18"/>
                <w:szCs w:val="18"/>
              </w:rPr>
              <w:t>CLO3: Synergize various teaching learning skills for effective dissemination of learning.</w:t>
            </w:r>
          </w:p>
        </w:tc>
        <w:tc>
          <w:tcPr>
            <w:tcW w:w="1490" w:type="dxa"/>
          </w:tcPr>
          <w:p w14:paraId="1484E27F" w14:textId="77777777" w:rsidR="00384302" w:rsidRPr="00867B20" w:rsidRDefault="00384302" w:rsidP="00E34A5A">
            <w:pPr>
              <w:rPr>
                <w:bCs/>
                <w:sz w:val="18"/>
                <w:szCs w:val="18"/>
              </w:rPr>
            </w:pPr>
            <w:r w:rsidRPr="00867B20">
              <w:rPr>
                <w:sz w:val="18"/>
                <w:szCs w:val="18"/>
              </w:rPr>
              <w:t>Research and Enquiry</w:t>
            </w:r>
          </w:p>
        </w:tc>
        <w:tc>
          <w:tcPr>
            <w:tcW w:w="1378" w:type="dxa"/>
          </w:tcPr>
          <w:p w14:paraId="48F1D191" w14:textId="77777777" w:rsidR="00384302" w:rsidRPr="00867B20" w:rsidRDefault="00384302" w:rsidP="00E34A5A">
            <w:pPr>
              <w:rPr>
                <w:b/>
                <w:sz w:val="18"/>
                <w:szCs w:val="18"/>
              </w:rPr>
            </w:pPr>
            <w:r w:rsidRPr="00867B20">
              <w:rPr>
                <w:sz w:val="18"/>
                <w:szCs w:val="18"/>
              </w:rPr>
              <w:t>The student shall demonstrate scientific enquiry and research aptitude to conduct innovative research in thrust areas of biosciences, benefitting society, which will enhance the intellectual capital of the domain.</w:t>
            </w:r>
          </w:p>
        </w:tc>
        <w:tc>
          <w:tcPr>
            <w:tcW w:w="434" w:type="dxa"/>
          </w:tcPr>
          <w:p w14:paraId="000180B2" w14:textId="77777777" w:rsidR="00384302" w:rsidRPr="00867B20" w:rsidRDefault="00384302" w:rsidP="00E34A5A">
            <w:pPr>
              <w:rPr>
                <w:b/>
                <w:sz w:val="18"/>
                <w:szCs w:val="18"/>
              </w:rPr>
            </w:pPr>
            <w:r>
              <w:rPr>
                <w:sz w:val="18"/>
                <w:szCs w:val="18"/>
              </w:rPr>
              <w:t>X</w:t>
            </w:r>
          </w:p>
        </w:tc>
        <w:tc>
          <w:tcPr>
            <w:tcW w:w="446" w:type="dxa"/>
          </w:tcPr>
          <w:p w14:paraId="54B2D80C" w14:textId="77777777" w:rsidR="00384302" w:rsidRPr="00867B20" w:rsidRDefault="00384302" w:rsidP="00E34A5A">
            <w:pPr>
              <w:rPr>
                <w:b/>
                <w:sz w:val="18"/>
                <w:szCs w:val="18"/>
              </w:rPr>
            </w:pPr>
            <w:r w:rsidRPr="00867B20">
              <w:rPr>
                <w:sz w:val="18"/>
                <w:szCs w:val="18"/>
              </w:rPr>
              <w:t> </w:t>
            </w:r>
          </w:p>
        </w:tc>
        <w:tc>
          <w:tcPr>
            <w:tcW w:w="416" w:type="dxa"/>
          </w:tcPr>
          <w:p w14:paraId="6C1724B7" w14:textId="77777777" w:rsidR="00384302" w:rsidRPr="00867B20" w:rsidRDefault="00384302" w:rsidP="00E34A5A">
            <w:pPr>
              <w:rPr>
                <w:b/>
                <w:sz w:val="18"/>
                <w:szCs w:val="18"/>
              </w:rPr>
            </w:pPr>
            <w:r>
              <w:rPr>
                <w:sz w:val="18"/>
                <w:szCs w:val="18"/>
              </w:rPr>
              <w:t>X</w:t>
            </w:r>
          </w:p>
        </w:tc>
        <w:tc>
          <w:tcPr>
            <w:tcW w:w="416" w:type="dxa"/>
          </w:tcPr>
          <w:p w14:paraId="4EE87ECF" w14:textId="77777777" w:rsidR="00384302" w:rsidRPr="00867B20" w:rsidRDefault="00384302" w:rsidP="00E34A5A">
            <w:pPr>
              <w:rPr>
                <w:b/>
                <w:sz w:val="18"/>
                <w:szCs w:val="18"/>
              </w:rPr>
            </w:pPr>
            <w:r>
              <w:rPr>
                <w:sz w:val="18"/>
                <w:szCs w:val="18"/>
              </w:rPr>
              <w:t>X</w:t>
            </w:r>
          </w:p>
        </w:tc>
        <w:tc>
          <w:tcPr>
            <w:tcW w:w="416" w:type="dxa"/>
          </w:tcPr>
          <w:p w14:paraId="4855AEA1" w14:textId="77777777" w:rsidR="00384302" w:rsidRPr="00867B20" w:rsidRDefault="00384302" w:rsidP="00E34A5A">
            <w:pPr>
              <w:rPr>
                <w:b/>
                <w:sz w:val="18"/>
                <w:szCs w:val="18"/>
              </w:rPr>
            </w:pPr>
            <w:r>
              <w:rPr>
                <w:sz w:val="18"/>
                <w:szCs w:val="18"/>
              </w:rPr>
              <w:t>X</w:t>
            </w:r>
          </w:p>
        </w:tc>
        <w:tc>
          <w:tcPr>
            <w:tcW w:w="427" w:type="dxa"/>
          </w:tcPr>
          <w:p w14:paraId="1A1931C1" w14:textId="77777777" w:rsidR="00384302" w:rsidRPr="00867B20" w:rsidRDefault="00384302" w:rsidP="00E34A5A">
            <w:pPr>
              <w:rPr>
                <w:b/>
                <w:sz w:val="18"/>
                <w:szCs w:val="18"/>
              </w:rPr>
            </w:pPr>
            <w:r w:rsidRPr="00867B20">
              <w:rPr>
                <w:sz w:val="18"/>
                <w:szCs w:val="18"/>
              </w:rPr>
              <w:t> </w:t>
            </w:r>
          </w:p>
        </w:tc>
        <w:tc>
          <w:tcPr>
            <w:tcW w:w="456" w:type="dxa"/>
          </w:tcPr>
          <w:p w14:paraId="539675BB" w14:textId="77777777" w:rsidR="00384302" w:rsidRPr="00867B20" w:rsidRDefault="00384302" w:rsidP="00E34A5A">
            <w:pPr>
              <w:rPr>
                <w:b/>
                <w:sz w:val="18"/>
                <w:szCs w:val="18"/>
              </w:rPr>
            </w:pPr>
            <w:r w:rsidRPr="00867B20">
              <w:rPr>
                <w:sz w:val="18"/>
                <w:szCs w:val="18"/>
              </w:rPr>
              <w:t> </w:t>
            </w:r>
          </w:p>
        </w:tc>
        <w:tc>
          <w:tcPr>
            <w:tcW w:w="457" w:type="dxa"/>
          </w:tcPr>
          <w:p w14:paraId="4E2F5EC0" w14:textId="77777777" w:rsidR="00384302" w:rsidRPr="00867B20" w:rsidRDefault="00384302" w:rsidP="00E34A5A">
            <w:pPr>
              <w:rPr>
                <w:b/>
                <w:sz w:val="18"/>
                <w:szCs w:val="18"/>
              </w:rPr>
            </w:pPr>
            <w:r w:rsidRPr="00867B20">
              <w:rPr>
                <w:sz w:val="18"/>
                <w:szCs w:val="18"/>
              </w:rPr>
              <w:t> </w:t>
            </w:r>
          </w:p>
        </w:tc>
        <w:tc>
          <w:tcPr>
            <w:tcW w:w="456" w:type="dxa"/>
          </w:tcPr>
          <w:p w14:paraId="0A52C119" w14:textId="77777777" w:rsidR="00384302" w:rsidRPr="00867B20" w:rsidRDefault="00384302" w:rsidP="00E34A5A">
            <w:pPr>
              <w:rPr>
                <w:b/>
                <w:sz w:val="18"/>
                <w:szCs w:val="18"/>
              </w:rPr>
            </w:pPr>
            <w:r w:rsidRPr="00867B20">
              <w:rPr>
                <w:sz w:val="18"/>
                <w:szCs w:val="18"/>
              </w:rPr>
              <w:t> </w:t>
            </w:r>
          </w:p>
        </w:tc>
        <w:tc>
          <w:tcPr>
            <w:tcW w:w="457" w:type="dxa"/>
          </w:tcPr>
          <w:p w14:paraId="23C68B4A" w14:textId="77777777" w:rsidR="00384302" w:rsidRPr="00867B20" w:rsidRDefault="00384302" w:rsidP="00E34A5A">
            <w:pPr>
              <w:rPr>
                <w:b/>
                <w:sz w:val="18"/>
                <w:szCs w:val="18"/>
              </w:rPr>
            </w:pPr>
            <w:r>
              <w:rPr>
                <w:sz w:val="18"/>
                <w:szCs w:val="18"/>
              </w:rPr>
              <w:t>X</w:t>
            </w:r>
          </w:p>
        </w:tc>
        <w:tc>
          <w:tcPr>
            <w:tcW w:w="457" w:type="dxa"/>
          </w:tcPr>
          <w:p w14:paraId="12DA59FF" w14:textId="77777777" w:rsidR="00384302" w:rsidRPr="00867B20" w:rsidRDefault="00384302" w:rsidP="00E34A5A">
            <w:pPr>
              <w:rPr>
                <w:b/>
                <w:sz w:val="18"/>
                <w:szCs w:val="18"/>
              </w:rPr>
            </w:pPr>
            <w:r w:rsidRPr="00867B20">
              <w:rPr>
                <w:sz w:val="18"/>
                <w:szCs w:val="18"/>
              </w:rPr>
              <w:t> </w:t>
            </w:r>
          </w:p>
        </w:tc>
        <w:tc>
          <w:tcPr>
            <w:tcW w:w="456" w:type="dxa"/>
          </w:tcPr>
          <w:p w14:paraId="5DBB4362" w14:textId="77777777" w:rsidR="00384302" w:rsidRPr="00867B20" w:rsidRDefault="00384302" w:rsidP="00E34A5A">
            <w:pPr>
              <w:rPr>
                <w:b/>
                <w:sz w:val="18"/>
                <w:szCs w:val="18"/>
              </w:rPr>
            </w:pPr>
            <w:r>
              <w:rPr>
                <w:sz w:val="18"/>
                <w:szCs w:val="18"/>
              </w:rPr>
              <w:t>X</w:t>
            </w:r>
          </w:p>
        </w:tc>
        <w:tc>
          <w:tcPr>
            <w:tcW w:w="457" w:type="dxa"/>
          </w:tcPr>
          <w:p w14:paraId="7414E5D5" w14:textId="77777777" w:rsidR="00384302" w:rsidRPr="00867B20" w:rsidRDefault="00384302" w:rsidP="00E34A5A">
            <w:pPr>
              <w:rPr>
                <w:b/>
                <w:sz w:val="18"/>
                <w:szCs w:val="18"/>
              </w:rPr>
            </w:pPr>
            <w:r w:rsidRPr="00867B20">
              <w:rPr>
                <w:sz w:val="18"/>
                <w:szCs w:val="18"/>
              </w:rPr>
              <w:t> </w:t>
            </w:r>
          </w:p>
        </w:tc>
        <w:tc>
          <w:tcPr>
            <w:tcW w:w="456" w:type="dxa"/>
          </w:tcPr>
          <w:p w14:paraId="60C21769" w14:textId="77777777" w:rsidR="00384302" w:rsidRPr="00867B20" w:rsidRDefault="00384302" w:rsidP="00E34A5A">
            <w:pPr>
              <w:rPr>
                <w:b/>
                <w:sz w:val="18"/>
                <w:szCs w:val="18"/>
              </w:rPr>
            </w:pPr>
            <w:r>
              <w:rPr>
                <w:sz w:val="18"/>
                <w:szCs w:val="18"/>
              </w:rPr>
              <w:t>X</w:t>
            </w:r>
          </w:p>
        </w:tc>
        <w:tc>
          <w:tcPr>
            <w:tcW w:w="457" w:type="dxa"/>
          </w:tcPr>
          <w:p w14:paraId="1108FAE1" w14:textId="77777777" w:rsidR="00384302" w:rsidRPr="00867B20" w:rsidRDefault="00384302" w:rsidP="00E34A5A">
            <w:pPr>
              <w:rPr>
                <w:b/>
                <w:sz w:val="18"/>
                <w:szCs w:val="18"/>
              </w:rPr>
            </w:pPr>
            <w:r>
              <w:rPr>
                <w:sz w:val="18"/>
                <w:szCs w:val="18"/>
              </w:rPr>
              <w:t>X</w:t>
            </w:r>
          </w:p>
        </w:tc>
        <w:tc>
          <w:tcPr>
            <w:tcW w:w="457" w:type="dxa"/>
          </w:tcPr>
          <w:p w14:paraId="208D3426" w14:textId="77777777" w:rsidR="00384302" w:rsidRPr="00867B20" w:rsidRDefault="00384302" w:rsidP="00E34A5A">
            <w:pPr>
              <w:rPr>
                <w:b/>
                <w:sz w:val="18"/>
                <w:szCs w:val="18"/>
              </w:rPr>
            </w:pPr>
            <w:r>
              <w:rPr>
                <w:sz w:val="18"/>
                <w:szCs w:val="18"/>
              </w:rPr>
              <w:t>X</w:t>
            </w:r>
          </w:p>
        </w:tc>
        <w:tc>
          <w:tcPr>
            <w:tcW w:w="456" w:type="dxa"/>
          </w:tcPr>
          <w:p w14:paraId="6416684D" w14:textId="77777777" w:rsidR="00384302" w:rsidRPr="00867B20" w:rsidRDefault="00384302" w:rsidP="00E34A5A">
            <w:pPr>
              <w:rPr>
                <w:b/>
                <w:sz w:val="18"/>
                <w:szCs w:val="18"/>
              </w:rPr>
            </w:pPr>
            <w:r w:rsidRPr="00867B20">
              <w:rPr>
                <w:sz w:val="18"/>
                <w:szCs w:val="18"/>
              </w:rPr>
              <w:t> </w:t>
            </w:r>
          </w:p>
        </w:tc>
        <w:tc>
          <w:tcPr>
            <w:tcW w:w="457" w:type="dxa"/>
          </w:tcPr>
          <w:p w14:paraId="4AAC2B49" w14:textId="77777777" w:rsidR="00384302" w:rsidRPr="00867B20" w:rsidRDefault="00384302" w:rsidP="00E34A5A">
            <w:pPr>
              <w:rPr>
                <w:b/>
                <w:sz w:val="18"/>
                <w:szCs w:val="18"/>
              </w:rPr>
            </w:pPr>
            <w:r>
              <w:rPr>
                <w:sz w:val="18"/>
                <w:szCs w:val="18"/>
              </w:rPr>
              <w:t>X</w:t>
            </w:r>
          </w:p>
        </w:tc>
        <w:tc>
          <w:tcPr>
            <w:tcW w:w="456" w:type="dxa"/>
          </w:tcPr>
          <w:p w14:paraId="4A057D24" w14:textId="77777777" w:rsidR="00384302" w:rsidRPr="00867B20" w:rsidRDefault="00384302" w:rsidP="00E34A5A">
            <w:pPr>
              <w:rPr>
                <w:b/>
                <w:sz w:val="18"/>
                <w:szCs w:val="18"/>
              </w:rPr>
            </w:pPr>
            <w:r>
              <w:rPr>
                <w:sz w:val="18"/>
                <w:szCs w:val="18"/>
              </w:rPr>
              <w:t>X</w:t>
            </w:r>
          </w:p>
        </w:tc>
        <w:tc>
          <w:tcPr>
            <w:tcW w:w="457" w:type="dxa"/>
          </w:tcPr>
          <w:p w14:paraId="4F9E9DF3" w14:textId="77777777" w:rsidR="00384302" w:rsidRPr="00867B20" w:rsidRDefault="00384302" w:rsidP="00E34A5A">
            <w:pPr>
              <w:rPr>
                <w:b/>
                <w:sz w:val="18"/>
                <w:szCs w:val="18"/>
              </w:rPr>
            </w:pPr>
            <w:r w:rsidRPr="00867B20">
              <w:rPr>
                <w:sz w:val="18"/>
                <w:szCs w:val="18"/>
              </w:rPr>
              <w:t> </w:t>
            </w:r>
          </w:p>
        </w:tc>
        <w:tc>
          <w:tcPr>
            <w:tcW w:w="457" w:type="dxa"/>
          </w:tcPr>
          <w:p w14:paraId="131E653F" w14:textId="77777777" w:rsidR="00384302" w:rsidRPr="00867B20" w:rsidRDefault="00384302" w:rsidP="00E34A5A">
            <w:pPr>
              <w:rPr>
                <w:b/>
                <w:sz w:val="18"/>
                <w:szCs w:val="18"/>
              </w:rPr>
            </w:pPr>
            <w:r w:rsidRPr="00867B20">
              <w:rPr>
                <w:sz w:val="18"/>
                <w:szCs w:val="18"/>
              </w:rPr>
              <w:t> </w:t>
            </w:r>
            <w:r>
              <w:rPr>
                <w:sz w:val="18"/>
                <w:szCs w:val="18"/>
              </w:rPr>
              <w:t>X</w:t>
            </w:r>
          </w:p>
        </w:tc>
        <w:tc>
          <w:tcPr>
            <w:tcW w:w="457" w:type="dxa"/>
          </w:tcPr>
          <w:p w14:paraId="101EDFEE" w14:textId="77777777" w:rsidR="00384302" w:rsidRPr="00867B20" w:rsidRDefault="00384302" w:rsidP="00E34A5A">
            <w:pPr>
              <w:rPr>
                <w:b/>
                <w:sz w:val="18"/>
                <w:szCs w:val="18"/>
              </w:rPr>
            </w:pPr>
            <w:r w:rsidRPr="00867B20">
              <w:rPr>
                <w:sz w:val="18"/>
                <w:szCs w:val="18"/>
              </w:rPr>
              <w:t>8</w:t>
            </w:r>
          </w:p>
        </w:tc>
      </w:tr>
      <w:tr w:rsidR="00384302" w:rsidRPr="005D4C1A" w14:paraId="73ADB522" w14:textId="77777777" w:rsidTr="00E34A5A">
        <w:trPr>
          <w:trHeight w:val="49"/>
          <w:jc w:val="center"/>
        </w:trPr>
        <w:tc>
          <w:tcPr>
            <w:tcW w:w="1367" w:type="dxa"/>
            <w:vMerge/>
          </w:tcPr>
          <w:p w14:paraId="7FBB0E79" w14:textId="77777777" w:rsidR="00384302" w:rsidRPr="005D4C1A" w:rsidRDefault="00384302" w:rsidP="00E34A5A">
            <w:pPr>
              <w:rPr>
                <w:b/>
                <w:sz w:val="18"/>
                <w:szCs w:val="18"/>
              </w:rPr>
            </w:pPr>
          </w:p>
        </w:tc>
        <w:tc>
          <w:tcPr>
            <w:tcW w:w="1150" w:type="dxa"/>
          </w:tcPr>
          <w:p w14:paraId="46273B02" w14:textId="77777777" w:rsidR="00384302" w:rsidRPr="00867B20" w:rsidRDefault="00384302" w:rsidP="00E34A5A">
            <w:pPr>
              <w:rPr>
                <w:bCs/>
                <w:sz w:val="18"/>
                <w:szCs w:val="18"/>
              </w:rPr>
            </w:pPr>
            <w:r w:rsidRPr="00867B20">
              <w:rPr>
                <w:color w:val="000000"/>
                <w:sz w:val="18"/>
                <w:szCs w:val="18"/>
              </w:rPr>
              <w:t xml:space="preserve">CLO4: Appreciate the aesthetics of planning and organizing teaching- learning </w:t>
            </w:r>
            <w:proofErr w:type="gramStart"/>
            <w:r w:rsidRPr="00867B20">
              <w:rPr>
                <w:color w:val="000000"/>
                <w:sz w:val="18"/>
                <w:szCs w:val="18"/>
              </w:rPr>
              <w:t>( unit</w:t>
            </w:r>
            <w:proofErr w:type="gramEnd"/>
            <w:r w:rsidRPr="00867B20">
              <w:rPr>
                <w:color w:val="000000"/>
                <w:sz w:val="18"/>
                <w:szCs w:val="18"/>
              </w:rPr>
              <w:t xml:space="preserve"> planning , yearly planning and lesson planning)</w:t>
            </w:r>
          </w:p>
        </w:tc>
        <w:tc>
          <w:tcPr>
            <w:tcW w:w="1490" w:type="dxa"/>
          </w:tcPr>
          <w:p w14:paraId="6A0F89BA" w14:textId="77777777" w:rsidR="00384302" w:rsidRPr="00867B20" w:rsidRDefault="00384302" w:rsidP="00E34A5A">
            <w:pPr>
              <w:rPr>
                <w:bCs/>
                <w:sz w:val="18"/>
                <w:szCs w:val="18"/>
              </w:rPr>
            </w:pPr>
            <w:r w:rsidRPr="00867B20">
              <w:rPr>
                <w:sz w:val="18"/>
                <w:szCs w:val="18"/>
              </w:rPr>
              <w:t>Critical Thinking and Problem-Solving Abilities</w:t>
            </w:r>
          </w:p>
        </w:tc>
        <w:tc>
          <w:tcPr>
            <w:tcW w:w="1378" w:type="dxa"/>
          </w:tcPr>
          <w:p w14:paraId="712381C7" w14:textId="77777777" w:rsidR="00384302" w:rsidRPr="00867B20" w:rsidRDefault="00384302" w:rsidP="00E34A5A">
            <w:pPr>
              <w:rPr>
                <w:b/>
                <w:sz w:val="18"/>
                <w:szCs w:val="18"/>
              </w:rPr>
            </w:pPr>
            <w:r w:rsidRPr="00867B20">
              <w:rPr>
                <w:sz w:val="18"/>
                <w:szCs w:val="18"/>
              </w:rPr>
              <w:t xml:space="preserve">Formulate critical thinking, </w:t>
            </w:r>
            <w:proofErr w:type="gramStart"/>
            <w:r w:rsidRPr="00867B20">
              <w:rPr>
                <w:sz w:val="18"/>
                <w:szCs w:val="18"/>
              </w:rPr>
              <w:t>interpret</w:t>
            </w:r>
            <w:proofErr w:type="gramEnd"/>
            <w:r w:rsidRPr="00867B20">
              <w:rPr>
                <w:sz w:val="18"/>
                <w:szCs w:val="18"/>
              </w:rPr>
              <w:t xml:space="preserve"> and comprehend research-based knowledge to design and synthesize the criteria of book review</w:t>
            </w:r>
          </w:p>
        </w:tc>
        <w:tc>
          <w:tcPr>
            <w:tcW w:w="434" w:type="dxa"/>
          </w:tcPr>
          <w:p w14:paraId="7A36ADFE" w14:textId="77777777" w:rsidR="00384302" w:rsidRPr="00867B20" w:rsidRDefault="00384302" w:rsidP="00E34A5A">
            <w:pPr>
              <w:rPr>
                <w:b/>
                <w:sz w:val="18"/>
                <w:szCs w:val="18"/>
              </w:rPr>
            </w:pPr>
            <w:r>
              <w:rPr>
                <w:sz w:val="18"/>
                <w:szCs w:val="18"/>
              </w:rPr>
              <w:t>X</w:t>
            </w:r>
          </w:p>
        </w:tc>
        <w:tc>
          <w:tcPr>
            <w:tcW w:w="446" w:type="dxa"/>
          </w:tcPr>
          <w:p w14:paraId="1EBDEF79" w14:textId="77777777" w:rsidR="00384302" w:rsidRPr="00867B20" w:rsidRDefault="00384302" w:rsidP="00E34A5A">
            <w:pPr>
              <w:rPr>
                <w:b/>
                <w:sz w:val="18"/>
                <w:szCs w:val="18"/>
              </w:rPr>
            </w:pPr>
            <w:r>
              <w:rPr>
                <w:sz w:val="18"/>
                <w:szCs w:val="18"/>
              </w:rPr>
              <w:t>X</w:t>
            </w:r>
          </w:p>
        </w:tc>
        <w:tc>
          <w:tcPr>
            <w:tcW w:w="416" w:type="dxa"/>
          </w:tcPr>
          <w:p w14:paraId="7798B4B8" w14:textId="77777777" w:rsidR="00384302" w:rsidRPr="00867B20" w:rsidRDefault="00384302" w:rsidP="00E34A5A">
            <w:pPr>
              <w:rPr>
                <w:b/>
                <w:sz w:val="18"/>
                <w:szCs w:val="18"/>
              </w:rPr>
            </w:pPr>
            <w:r>
              <w:rPr>
                <w:sz w:val="18"/>
                <w:szCs w:val="18"/>
              </w:rPr>
              <w:t>X</w:t>
            </w:r>
          </w:p>
        </w:tc>
        <w:tc>
          <w:tcPr>
            <w:tcW w:w="416" w:type="dxa"/>
          </w:tcPr>
          <w:p w14:paraId="3859E6CA" w14:textId="77777777" w:rsidR="00384302" w:rsidRPr="00867B20" w:rsidRDefault="00384302" w:rsidP="00E34A5A">
            <w:pPr>
              <w:rPr>
                <w:b/>
                <w:sz w:val="18"/>
                <w:szCs w:val="18"/>
              </w:rPr>
            </w:pPr>
            <w:r>
              <w:rPr>
                <w:sz w:val="18"/>
                <w:szCs w:val="18"/>
              </w:rPr>
              <w:t>X</w:t>
            </w:r>
          </w:p>
        </w:tc>
        <w:tc>
          <w:tcPr>
            <w:tcW w:w="416" w:type="dxa"/>
          </w:tcPr>
          <w:p w14:paraId="6BF7953E" w14:textId="77777777" w:rsidR="00384302" w:rsidRPr="00867B20" w:rsidRDefault="00384302" w:rsidP="00E34A5A">
            <w:pPr>
              <w:rPr>
                <w:b/>
                <w:sz w:val="18"/>
                <w:szCs w:val="18"/>
              </w:rPr>
            </w:pPr>
            <w:r>
              <w:rPr>
                <w:sz w:val="18"/>
                <w:szCs w:val="18"/>
              </w:rPr>
              <w:t>X</w:t>
            </w:r>
          </w:p>
        </w:tc>
        <w:tc>
          <w:tcPr>
            <w:tcW w:w="427" w:type="dxa"/>
          </w:tcPr>
          <w:p w14:paraId="14255EC4" w14:textId="77777777" w:rsidR="00384302" w:rsidRPr="00867B20" w:rsidRDefault="00384302" w:rsidP="00E34A5A">
            <w:pPr>
              <w:rPr>
                <w:b/>
                <w:sz w:val="18"/>
                <w:szCs w:val="18"/>
              </w:rPr>
            </w:pPr>
            <w:r>
              <w:rPr>
                <w:sz w:val="18"/>
                <w:szCs w:val="18"/>
              </w:rPr>
              <w:t>X</w:t>
            </w:r>
          </w:p>
        </w:tc>
        <w:tc>
          <w:tcPr>
            <w:tcW w:w="456" w:type="dxa"/>
          </w:tcPr>
          <w:p w14:paraId="78B146C3" w14:textId="77777777" w:rsidR="00384302" w:rsidRPr="00867B20" w:rsidRDefault="00384302" w:rsidP="00E34A5A">
            <w:pPr>
              <w:rPr>
                <w:b/>
                <w:sz w:val="18"/>
                <w:szCs w:val="18"/>
              </w:rPr>
            </w:pPr>
            <w:r w:rsidRPr="00867B20">
              <w:rPr>
                <w:sz w:val="18"/>
                <w:szCs w:val="18"/>
              </w:rPr>
              <w:t> </w:t>
            </w:r>
          </w:p>
        </w:tc>
        <w:tc>
          <w:tcPr>
            <w:tcW w:w="457" w:type="dxa"/>
          </w:tcPr>
          <w:p w14:paraId="43F4A492" w14:textId="77777777" w:rsidR="00384302" w:rsidRPr="00867B20" w:rsidRDefault="00384302" w:rsidP="00E34A5A">
            <w:pPr>
              <w:rPr>
                <w:b/>
                <w:sz w:val="18"/>
                <w:szCs w:val="18"/>
              </w:rPr>
            </w:pPr>
            <w:r>
              <w:rPr>
                <w:sz w:val="18"/>
                <w:szCs w:val="18"/>
              </w:rPr>
              <w:t>X</w:t>
            </w:r>
          </w:p>
        </w:tc>
        <w:tc>
          <w:tcPr>
            <w:tcW w:w="456" w:type="dxa"/>
          </w:tcPr>
          <w:p w14:paraId="1B5A4717" w14:textId="77777777" w:rsidR="00384302" w:rsidRPr="00867B20" w:rsidRDefault="00384302" w:rsidP="00E34A5A">
            <w:pPr>
              <w:rPr>
                <w:b/>
                <w:sz w:val="18"/>
                <w:szCs w:val="18"/>
              </w:rPr>
            </w:pPr>
            <w:r w:rsidRPr="00867B20">
              <w:rPr>
                <w:sz w:val="18"/>
                <w:szCs w:val="18"/>
              </w:rPr>
              <w:t> </w:t>
            </w:r>
          </w:p>
        </w:tc>
        <w:tc>
          <w:tcPr>
            <w:tcW w:w="457" w:type="dxa"/>
          </w:tcPr>
          <w:p w14:paraId="7165ECDB" w14:textId="77777777" w:rsidR="00384302" w:rsidRPr="00867B20" w:rsidRDefault="00384302" w:rsidP="00E34A5A">
            <w:pPr>
              <w:rPr>
                <w:b/>
                <w:sz w:val="18"/>
                <w:szCs w:val="18"/>
              </w:rPr>
            </w:pPr>
            <w:r>
              <w:rPr>
                <w:sz w:val="18"/>
                <w:szCs w:val="18"/>
              </w:rPr>
              <w:t>X</w:t>
            </w:r>
          </w:p>
        </w:tc>
        <w:tc>
          <w:tcPr>
            <w:tcW w:w="457" w:type="dxa"/>
          </w:tcPr>
          <w:p w14:paraId="6E3C93E7" w14:textId="77777777" w:rsidR="00384302" w:rsidRPr="00867B20" w:rsidRDefault="00384302" w:rsidP="00E34A5A">
            <w:pPr>
              <w:rPr>
                <w:b/>
                <w:sz w:val="18"/>
                <w:szCs w:val="18"/>
              </w:rPr>
            </w:pPr>
            <w:r w:rsidRPr="00867B20">
              <w:rPr>
                <w:sz w:val="18"/>
                <w:szCs w:val="18"/>
              </w:rPr>
              <w:t> </w:t>
            </w:r>
          </w:p>
        </w:tc>
        <w:tc>
          <w:tcPr>
            <w:tcW w:w="456" w:type="dxa"/>
          </w:tcPr>
          <w:p w14:paraId="2502F8FC" w14:textId="77777777" w:rsidR="00384302" w:rsidRPr="00867B20" w:rsidRDefault="00384302" w:rsidP="00E34A5A">
            <w:pPr>
              <w:rPr>
                <w:b/>
                <w:sz w:val="18"/>
                <w:szCs w:val="18"/>
              </w:rPr>
            </w:pPr>
            <w:r w:rsidRPr="00867B20">
              <w:rPr>
                <w:sz w:val="18"/>
                <w:szCs w:val="18"/>
              </w:rPr>
              <w:t> </w:t>
            </w:r>
          </w:p>
        </w:tc>
        <w:tc>
          <w:tcPr>
            <w:tcW w:w="457" w:type="dxa"/>
          </w:tcPr>
          <w:p w14:paraId="7E169CF5" w14:textId="77777777" w:rsidR="00384302" w:rsidRPr="00867B20" w:rsidRDefault="00384302" w:rsidP="00E34A5A">
            <w:pPr>
              <w:rPr>
                <w:b/>
                <w:sz w:val="18"/>
                <w:szCs w:val="18"/>
              </w:rPr>
            </w:pPr>
            <w:r>
              <w:rPr>
                <w:sz w:val="18"/>
                <w:szCs w:val="18"/>
              </w:rPr>
              <w:t>X</w:t>
            </w:r>
          </w:p>
        </w:tc>
        <w:tc>
          <w:tcPr>
            <w:tcW w:w="456" w:type="dxa"/>
          </w:tcPr>
          <w:p w14:paraId="449052CC" w14:textId="77777777" w:rsidR="00384302" w:rsidRPr="00867B20" w:rsidRDefault="00384302" w:rsidP="00E34A5A">
            <w:pPr>
              <w:rPr>
                <w:b/>
                <w:sz w:val="18"/>
                <w:szCs w:val="18"/>
              </w:rPr>
            </w:pPr>
            <w:r>
              <w:rPr>
                <w:sz w:val="18"/>
                <w:szCs w:val="18"/>
              </w:rPr>
              <w:t>X</w:t>
            </w:r>
          </w:p>
        </w:tc>
        <w:tc>
          <w:tcPr>
            <w:tcW w:w="457" w:type="dxa"/>
          </w:tcPr>
          <w:p w14:paraId="6FC5363F" w14:textId="77777777" w:rsidR="00384302" w:rsidRPr="00867B20" w:rsidRDefault="00384302" w:rsidP="00E34A5A">
            <w:pPr>
              <w:rPr>
                <w:b/>
                <w:sz w:val="18"/>
                <w:szCs w:val="18"/>
              </w:rPr>
            </w:pPr>
            <w:r>
              <w:rPr>
                <w:sz w:val="18"/>
                <w:szCs w:val="18"/>
              </w:rPr>
              <w:t>X</w:t>
            </w:r>
          </w:p>
        </w:tc>
        <w:tc>
          <w:tcPr>
            <w:tcW w:w="457" w:type="dxa"/>
          </w:tcPr>
          <w:p w14:paraId="7BBEFC6E" w14:textId="77777777" w:rsidR="00384302" w:rsidRPr="00867B20" w:rsidRDefault="00384302" w:rsidP="00E34A5A">
            <w:pPr>
              <w:rPr>
                <w:b/>
                <w:sz w:val="18"/>
                <w:szCs w:val="18"/>
              </w:rPr>
            </w:pPr>
            <w:r w:rsidRPr="00867B20">
              <w:rPr>
                <w:sz w:val="18"/>
                <w:szCs w:val="18"/>
              </w:rPr>
              <w:t> </w:t>
            </w:r>
          </w:p>
        </w:tc>
        <w:tc>
          <w:tcPr>
            <w:tcW w:w="456" w:type="dxa"/>
          </w:tcPr>
          <w:p w14:paraId="68E6F761" w14:textId="77777777" w:rsidR="00384302" w:rsidRPr="00867B20" w:rsidRDefault="00384302" w:rsidP="00E34A5A">
            <w:pPr>
              <w:rPr>
                <w:b/>
                <w:sz w:val="18"/>
                <w:szCs w:val="18"/>
              </w:rPr>
            </w:pPr>
            <w:r w:rsidRPr="00867B20">
              <w:rPr>
                <w:sz w:val="18"/>
                <w:szCs w:val="18"/>
              </w:rPr>
              <w:t> </w:t>
            </w:r>
          </w:p>
        </w:tc>
        <w:tc>
          <w:tcPr>
            <w:tcW w:w="457" w:type="dxa"/>
          </w:tcPr>
          <w:p w14:paraId="7FAD21F8" w14:textId="77777777" w:rsidR="00384302" w:rsidRPr="00867B20" w:rsidRDefault="00384302" w:rsidP="00E34A5A">
            <w:pPr>
              <w:rPr>
                <w:b/>
                <w:sz w:val="18"/>
                <w:szCs w:val="18"/>
              </w:rPr>
            </w:pPr>
            <w:r>
              <w:rPr>
                <w:sz w:val="18"/>
                <w:szCs w:val="18"/>
              </w:rPr>
              <w:t>X</w:t>
            </w:r>
          </w:p>
        </w:tc>
        <w:tc>
          <w:tcPr>
            <w:tcW w:w="456" w:type="dxa"/>
          </w:tcPr>
          <w:p w14:paraId="2FFD3037" w14:textId="77777777" w:rsidR="00384302" w:rsidRPr="00867B20" w:rsidRDefault="00384302" w:rsidP="00E34A5A">
            <w:pPr>
              <w:rPr>
                <w:b/>
                <w:sz w:val="18"/>
                <w:szCs w:val="18"/>
              </w:rPr>
            </w:pPr>
            <w:r>
              <w:rPr>
                <w:sz w:val="18"/>
                <w:szCs w:val="18"/>
              </w:rPr>
              <w:t>X</w:t>
            </w:r>
          </w:p>
        </w:tc>
        <w:tc>
          <w:tcPr>
            <w:tcW w:w="457" w:type="dxa"/>
          </w:tcPr>
          <w:p w14:paraId="1F2F710B" w14:textId="77777777" w:rsidR="00384302" w:rsidRPr="00867B20" w:rsidRDefault="00384302" w:rsidP="00E34A5A">
            <w:pPr>
              <w:rPr>
                <w:b/>
                <w:sz w:val="18"/>
                <w:szCs w:val="18"/>
              </w:rPr>
            </w:pPr>
            <w:r>
              <w:rPr>
                <w:sz w:val="18"/>
                <w:szCs w:val="18"/>
              </w:rPr>
              <w:t>X</w:t>
            </w:r>
          </w:p>
        </w:tc>
        <w:tc>
          <w:tcPr>
            <w:tcW w:w="457" w:type="dxa"/>
          </w:tcPr>
          <w:p w14:paraId="7A107C46" w14:textId="77777777" w:rsidR="00384302" w:rsidRPr="00867B20" w:rsidRDefault="00384302" w:rsidP="00E34A5A">
            <w:pPr>
              <w:rPr>
                <w:b/>
                <w:sz w:val="18"/>
                <w:szCs w:val="18"/>
              </w:rPr>
            </w:pPr>
            <w:r w:rsidRPr="00867B20">
              <w:rPr>
                <w:sz w:val="18"/>
                <w:szCs w:val="18"/>
              </w:rPr>
              <w:t> </w:t>
            </w:r>
            <w:r>
              <w:rPr>
                <w:sz w:val="18"/>
                <w:szCs w:val="18"/>
              </w:rPr>
              <w:t>X</w:t>
            </w:r>
          </w:p>
        </w:tc>
        <w:tc>
          <w:tcPr>
            <w:tcW w:w="457" w:type="dxa"/>
          </w:tcPr>
          <w:p w14:paraId="657C7BFE" w14:textId="77777777" w:rsidR="00384302" w:rsidRPr="00867B20" w:rsidRDefault="00384302" w:rsidP="00E34A5A">
            <w:pPr>
              <w:rPr>
                <w:b/>
                <w:sz w:val="18"/>
                <w:szCs w:val="18"/>
              </w:rPr>
            </w:pPr>
            <w:r w:rsidRPr="00867B20">
              <w:rPr>
                <w:sz w:val="18"/>
                <w:szCs w:val="18"/>
              </w:rPr>
              <w:t>9</w:t>
            </w:r>
          </w:p>
        </w:tc>
      </w:tr>
      <w:tr w:rsidR="00384302" w:rsidRPr="005D4C1A" w14:paraId="193A8EF6" w14:textId="77777777" w:rsidTr="00E34A5A">
        <w:trPr>
          <w:trHeight w:val="49"/>
          <w:jc w:val="center"/>
        </w:trPr>
        <w:tc>
          <w:tcPr>
            <w:tcW w:w="1367" w:type="dxa"/>
            <w:vMerge/>
          </w:tcPr>
          <w:p w14:paraId="6A0ACED6" w14:textId="77777777" w:rsidR="00384302" w:rsidRPr="005D4C1A" w:rsidRDefault="00384302" w:rsidP="00E34A5A">
            <w:pPr>
              <w:rPr>
                <w:b/>
                <w:sz w:val="18"/>
                <w:szCs w:val="18"/>
              </w:rPr>
            </w:pPr>
          </w:p>
        </w:tc>
        <w:tc>
          <w:tcPr>
            <w:tcW w:w="1150" w:type="dxa"/>
          </w:tcPr>
          <w:p w14:paraId="3BADE0C1" w14:textId="77777777" w:rsidR="00384302" w:rsidRPr="00867B20" w:rsidRDefault="00384302" w:rsidP="00E34A5A">
            <w:pPr>
              <w:rPr>
                <w:bCs/>
                <w:sz w:val="18"/>
                <w:szCs w:val="18"/>
              </w:rPr>
            </w:pPr>
            <w:r w:rsidRPr="00867B20">
              <w:rPr>
                <w:color w:val="000000"/>
                <w:sz w:val="18"/>
                <w:szCs w:val="18"/>
              </w:rPr>
              <w:t>CLO5: Comprehend the importance of observation skills for self-improveme</w:t>
            </w:r>
            <w:r w:rsidRPr="00867B20">
              <w:rPr>
                <w:color w:val="000000"/>
                <w:sz w:val="18"/>
                <w:szCs w:val="18"/>
              </w:rPr>
              <w:lastRenderedPageBreak/>
              <w:t>nt and betterment</w:t>
            </w:r>
          </w:p>
        </w:tc>
        <w:tc>
          <w:tcPr>
            <w:tcW w:w="1490" w:type="dxa"/>
          </w:tcPr>
          <w:p w14:paraId="18940D01" w14:textId="77777777" w:rsidR="00384302" w:rsidRPr="00867B20" w:rsidRDefault="00384302" w:rsidP="00E34A5A">
            <w:pPr>
              <w:rPr>
                <w:bCs/>
                <w:sz w:val="18"/>
                <w:szCs w:val="18"/>
              </w:rPr>
            </w:pPr>
            <w:r w:rsidRPr="00867B20">
              <w:rPr>
                <w:sz w:val="18"/>
                <w:szCs w:val="18"/>
              </w:rPr>
              <w:lastRenderedPageBreak/>
              <w:t>Discipline Knowledge &amp; Expertise.</w:t>
            </w:r>
          </w:p>
        </w:tc>
        <w:tc>
          <w:tcPr>
            <w:tcW w:w="1378" w:type="dxa"/>
          </w:tcPr>
          <w:p w14:paraId="02C39E62" w14:textId="77777777" w:rsidR="00384302" w:rsidRPr="00867B20" w:rsidRDefault="00384302" w:rsidP="00E34A5A">
            <w:pPr>
              <w:rPr>
                <w:b/>
                <w:sz w:val="18"/>
                <w:szCs w:val="18"/>
              </w:rPr>
            </w:pPr>
            <w:r w:rsidRPr="00867B20">
              <w:rPr>
                <w:sz w:val="18"/>
                <w:szCs w:val="18"/>
              </w:rPr>
              <w:t>Ability to Apply Discipline Specific Knowledge and Expertise in Core Areas.</w:t>
            </w:r>
          </w:p>
        </w:tc>
        <w:tc>
          <w:tcPr>
            <w:tcW w:w="434" w:type="dxa"/>
          </w:tcPr>
          <w:p w14:paraId="259FBFDD" w14:textId="77777777" w:rsidR="00384302" w:rsidRPr="00867B20" w:rsidRDefault="00384302" w:rsidP="00E34A5A">
            <w:pPr>
              <w:rPr>
                <w:b/>
                <w:sz w:val="18"/>
                <w:szCs w:val="18"/>
              </w:rPr>
            </w:pPr>
            <w:r>
              <w:rPr>
                <w:sz w:val="18"/>
                <w:szCs w:val="18"/>
              </w:rPr>
              <w:t>X</w:t>
            </w:r>
          </w:p>
        </w:tc>
        <w:tc>
          <w:tcPr>
            <w:tcW w:w="446" w:type="dxa"/>
          </w:tcPr>
          <w:p w14:paraId="7C9045D8" w14:textId="77777777" w:rsidR="00384302" w:rsidRPr="00867B20" w:rsidRDefault="00384302" w:rsidP="00E34A5A">
            <w:pPr>
              <w:rPr>
                <w:b/>
                <w:sz w:val="18"/>
                <w:szCs w:val="18"/>
              </w:rPr>
            </w:pPr>
            <w:r w:rsidRPr="00867B20">
              <w:rPr>
                <w:sz w:val="18"/>
                <w:szCs w:val="18"/>
              </w:rPr>
              <w:t> </w:t>
            </w:r>
          </w:p>
        </w:tc>
        <w:tc>
          <w:tcPr>
            <w:tcW w:w="416" w:type="dxa"/>
          </w:tcPr>
          <w:p w14:paraId="45D46807" w14:textId="77777777" w:rsidR="00384302" w:rsidRPr="00867B20" w:rsidRDefault="00384302" w:rsidP="00E34A5A">
            <w:pPr>
              <w:rPr>
                <w:b/>
                <w:sz w:val="18"/>
                <w:szCs w:val="18"/>
              </w:rPr>
            </w:pPr>
            <w:r>
              <w:rPr>
                <w:sz w:val="18"/>
                <w:szCs w:val="18"/>
              </w:rPr>
              <w:t>X</w:t>
            </w:r>
          </w:p>
        </w:tc>
        <w:tc>
          <w:tcPr>
            <w:tcW w:w="416" w:type="dxa"/>
          </w:tcPr>
          <w:p w14:paraId="00A7B86D" w14:textId="77777777" w:rsidR="00384302" w:rsidRPr="00867B20" w:rsidRDefault="00384302" w:rsidP="00E34A5A">
            <w:pPr>
              <w:rPr>
                <w:b/>
                <w:sz w:val="18"/>
                <w:szCs w:val="18"/>
              </w:rPr>
            </w:pPr>
            <w:r w:rsidRPr="00867B20">
              <w:rPr>
                <w:sz w:val="18"/>
                <w:szCs w:val="18"/>
              </w:rPr>
              <w:t> </w:t>
            </w:r>
          </w:p>
        </w:tc>
        <w:tc>
          <w:tcPr>
            <w:tcW w:w="416" w:type="dxa"/>
          </w:tcPr>
          <w:p w14:paraId="3D5AE5F2" w14:textId="77777777" w:rsidR="00384302" w:rsidRPr="00867B20" w:rsidRDefault="00384302" w:rsidP="00E34A5A">
            <w:pPr>
              <w:rPr>
                <w:b/>
                <w:sz w:val="18"/>
                <w:szCs w:val="18"/>
              </w:rPr>
            </w:pPr>
            <w:r>
              <w:rPr>
                <w:sz w:val="18"/>
                <w:szCs w:val="18"/>
              </w:rPr>
              <w:t>X</w:t>
            </w:r>
          </w:p>
        </w:tc>
        <w:tc>
          <w:tcPr>
            <w:tcW w:w="427" w:type="dxa"/>
          </w:tcPr>
          <w:p w14:paraId="63343F2B" w14:textId="77777777" w:rsidR="00384302" w:rsidRPr="00867B20" w:rsidRDefault="00384302" w:rsidP="00E34A5A">
            <w:pPr>
              <w:rPr>
                <w:b/>
                <w:sz w:val="18"/>
                <w:szCs w:val="18"/>
              </w:rPr>
            </w:pPr>
            <w:r w:rsidRPr="00867B20">
              <w:rPr>
                <w:sz w:val="18"/>
                <w:szCs w:val="18"/>
              </w:rPr>
              <w:t> </w:t>
            </w:r>
          </w:p>
        </w:tc>
        <w:tc>
          <w:tcPr>
            <w:tcW w:w="456" w:type="dxa"/>
          </w:tcPr>
          <w:p w14:paraId="66683A26" w14:textId="77777777" w:rsidR="00384302" w:rsidRPr="00867B20" w:rsidRDefault="00384302" w:rsidP="00E34A5A">
            <w:pPr>
              <w:rPr>
                <w:b/>
                <w:sz w:val="18"/>
                <w:szCs w:val="18"/>
              </w:rPr>
            </w:pPr>
            <w:r w:rsidRPr="00867B20">
              <w:rPr>
                <w:sz w:val="18"/>
                <w:szCs w:val="18"/>
              </w:rPr>
              <w:t> </w:t>
            </w:r>
          </w:p>
        </w:tc>
        <w:tc>
          <w:tcPr>
            <w:tcW w:w="457" w:type="dxa"/>
          </w:tcPr>
          <w:p w14:paraId="478BA25D" w14:textId="77777777" w:rsidR="00384302" w:rsidRPr="00867B20" w:rsidRDefault="00384302" w:rsidP="00E34A5A">
            <w:pPr>
              <w:rPr>
                <w:b/>
                <w:sz w:val="18"/>
                <w:szCs w:val="18"/>
              </w:rPr>
            </w:pPr>
            <w:r w:rsidRPr="00867B20">
              <w:rPr>
                <w:sz w:val="18"/>
                <w:szCs w:val="18"/>
              </w:rPr>
              <w:t> </w:t>
            </w:r>
          </w:p>
        </w:tc>
        <w:tc>
          <w:tcPr>
            <w:tcW w:w="456" w:type="dxa"/>
          </w:tcPr>
          <w:p w14:paraId="52E0AC77" w14:textId="77777777" w:rsidR="00384302" w:rsidRPr="00867B20" w:rsidRDefault="00384302" w:rsidP="00E34A5A">
            <w:pPr>
              <w:rPr>
                <w:b/>
                <w:sz w:val="18"/>
                <w:szCs w:val="18"/>
              </w:rPr>
            </w:pPr>
            <w:r w:rsidRPr="00867B20">
              <w:rPr>
                <w:sz w:val="18"/>
                <w:szCs w:val="18"/>
              </w:rPr>
              <w:t> </w:t>
            </w:r>
          </w:p>
        </w:tc>
        <w:tc>
          <w:tcPr>
            <w:tcW w:w="457" w:type="dxa"/>
          </w:tcPr>
          <w:p w14:paraId="1045338A" w14:textId="77777777" w:rsidR="00384302" w:rsidRPr="00867B20" w:rsidRDefault="00384302" w:rsidP="00E34A5A">
            <w:pPr>
              <w:rPr>
                <w:b/>
                <w:sz w:val="18"/>
                <w:szCs w:val="18"/>
              </w:rPr>
            </w:pPr>
            <w:r w:rsidRPr="00867B20">
              <w:rPr>
                <w:sz w:val="18"/>
                <w:szCs w:val="18"/>
              </w:rPr>
              <w:t> </w:t>
            </w:r>
          </w:p>
        </w:tc>
        <w:tc>
          <w:tcPr>
            <w:tcW w:w="457" w:type="dxa"/>
          </w:tcPr>
          <w:p w14:paraId="49D6F499" w14:textId="77777777" w:rsidR="00384302" w:rsidRPr="00867B20" w:rsidRDefault="00384302" w:rsidP="00E34A5A">
            <w:pPr>
              <w:rPr>
                <w:b/>
                <w:sz w:val="18"/>
                <w:szCs w:val="18"/>
              </w:rPr>
            </w:pPr>
            <w:r w:rsidRPr="00867B20">
              <w:rPr>
                <w:sz w:val="18"/>
                <w:szCs w:val="18"/>
              </w:rPr>
              <w:t> </w:t>
            </w:r>
          </w:p>
        </w:tc>
        <w:tc>
          <w:tcPr>
            <w:tcW w:w="456" w:type="dxa"/>
          </w:tcPr>
          <w:p w14:paraId="567265A7" w14:textId="77777777" w:rsidR="00384302" w:rsidRPr="00867B20" w:rsidRDefault="00384302" w:rsidP="00E34A5A">
            <w:pPr>
              <w:rPr>
                <w:b/>
                <w:sz w:val="18"/>
                <w:szCs w:val="18"/>
              </w:rPr>
            </w:pPr>
            <w:r w:rsidRPr="00867B20">
              <w:rPr>
                <w:sz w:val="18"/>
                <w:szCs w:val="18"/>
              </w:rPr>
              <w:t> </w:t>
            </w:r>
          </w:p>
        </w:tc>
        <w:tc>
          <w:tcPr>
            <w:tcW w:w="457" w:type="dxa"/>
          </w:tcPr>
          <w:p w14:paraId="7DB289DC" w14:textId="77777777" w:rsidR="00384302" w:rsidRPr="00867B20" w:rsidRDefault="00384302" w:rsidP="00E34A5A">
            <w:pPr>
              <w:rPr>
                <w:b/>
                <w:sz w:val="18"/>
                <w:szCs w:val="18"/>
              </w:rPr>
            </w:pPr>
            <w:r>
              <w:rPr>
                <w:sz w:val="18"/>
                <w:szCs w:val="18"/>
              </w:rPr>
              <w:t>X</w:t>
            </w:r>
          </w:p>
        </w:tc>
        <w:tc>
          <w:tcPr>
            <w:tcW w:w="456" w:type="dxa"/>
          </w:tcPr>
          <w:p w14:paraId="455FC717" w14:textId="77777777" w:rsidR="00384302" w:rsidRPr="00867B20" w:rsidRDefault="00384302" w:rsidP="00E34A5A">
            <w:pPr>
              <w:rPr>
                <w:b/>
                <w:sz w:val="18"/>
                <w:szCs w:val="18"/>
              </w:rPr>
            </w:pPr>
            <w:r>
              <w:rPr>
                <w:sz w:val="18"/>
                <w:szCs w:val="18"/>
              </w:rPr>
              <w:t>X</w:t>
            </w:r>
          </w:p>
        </w:tc>
        <w:tc>
          <w:tcPr>
            <w:tcW w:w="457" w:type="dxa"/>
          </w:tcPr>
          <w:p w14:paraId="0665951A" w14:textId="77777777" w:rsidR="00384302" w:rsidRPr="00867B20" w:rsidRDefault="00384302" w:rsidP="00E34A5A">
            <w:pPr>
              <w:rPr>
                <w:b/>
                <w:sz w:val="18"/>
                <w:szCs w:val="18"/>
              </w:rPr>
            </w:pPr>
            <w:r w:rsidRPr="00867B20">
              <w:rPr>
                <w:sz w:val="18"/>
                <w:szCs w:val="18"/>
              </w:rPr>
              <w:t> </w:t>
            </w:r>
          </w:p>
        </w:tc>
        <w:tc>
          <w:tcPr>
            <w:tcW w:w="457" w:type="dxa"/>
          </w:tcPr>
          <w:p w14:paraId="0215AE76" w14:textId="77777777" w:rsidR="00384302" w:rsidRPr="00867B20" w:rsidRDefault="00384302" w:rsidP="00E34A5A">
            <w:pPr>
              <w:rPr>
                <w:b/>
                <w:sz w:val="18"/>
                <w:szCs w:val="18"/>
              </w:rPr>
            </w:pPr>
            <w:r>
              <w:rPr>
                <w:sz w:val="18"/>
                <w:szCs w:val="18"/>
              </w:rPr>
              <w:t>X</w:t>
            </w:r>
          </w:p>
        </w:tc>
        <w:tc>
          <w:tcPr>
            <w:tcW w:w="456" w:type="dxa"/>
          </w:tcPr>
          <w:p w14:paraId="14D29832" w14:textId="77777777" w:rsidR="00384302" w:rsidRPr="00867B20" w:rsidRDefault="00384302" w:rsidP="00E34A5A">
            <w:pPr>
              <w:rPr>
                <w:b/>
                <w:sz w:val="18"/>
                <w:szCs w:val="18"/>
              </w:rPr>
            </w:pPr>
            <w:r>
              <w:rPr>
                <w:sz w:val="18"/>
                <w:szCs w:val="18"/>
              </w:rPr>
              <w:t>X</w:t>
            </w:r>
          </w:p>
        </w:tc>
        <w:tc>
          <w:tcPr>
            <w:tcW w:w="457" w:type="dxa"/>
          </w:tcPr>
          <w:p w14:paraId="6E2579E6" w14:textId="77777777" w:rsidR="00384302" w:rsidRPr="00867B20" w:rsidRDefault="00384302" w:rsidP="00E34A5A">
            <w:pPr>
              <w:rPr>
                <w:b/>
                <w:sz w:val="18"/>
                <w:szCs w:val="18"/>
              </w:rPr>
            </w:pPr>
            <w:r>
              <w:rPr>
                <w:sz w:val="18"/>
                <w:szCs w:val="18"/>
              </w:rPr>
              <w:t>X</w:t>
            </w:r>
          </w:p>
        </w:tc>
        <w:tc>
          <w:tcPr>
            <w:tcW w:w="456" w:type="dxa"/>
          </w:tcPr>
          <w:p w14:paraId="2EC26531" w14:textId="77777777" w:rsidR="00384302" w:rsidRPr="00867B20" w:rsidRDefault="00384302" w:rsidP="00E34A5A">
            <w:pPr>
              <w:rPr>
                <w:b/>
                <w:sz w:val="18"/>
                <w:szCs w:val="18"/>
              </w:rPr>
            </w:pPr>
            <w:r>
              <w:rPr>
                <w:sz w:val="18"/>
                <w:szCs w:val="18"/>
              </w:rPr>
              <w:t>X</w:t>
            </w:r>
          </w:p>
        </w:tc>
        <w:tc>
          <w:tcPr>
            <w:tcW w:w="457" w:type="dxa"/>
          </w:tcPr>
          <w:p w14:paraId="72B0CD5B" w14:textId="77777777" w:rsidR="00384302" w:rsidRPr="00867B20" w:rsidRDefault="00384302" w:rsidP="00E34A5A">
            <w:pPr>
              <w:rPr>
                <w:b/>
                <w:sz w:val="18"/>
                <w:szCs w:val="18"/>
              </w:rPr>
            </w:pPr>
            <w:r>
              <w:rPr>
                <w:sz w:val="18"/>
                <w:szCs w:val="18"/>
              </w:rPr>
              <w:t>X</w:t>
            </w:r>
          </w:p>
        </w:tc>
        <w:tc>
          <w:tcPr>
            <w:tcW w:w="457" w:type="dxa"/>
          </w:tcPr>
          <w:p w14:paraId="03C323FC" w14:textId="77777777" w:rsidR="00384302" w:rsidRPr="00867B20" w:rsidRDefault="00384302" w:rsidP="00E34A5A">
            <w:pPr>
              <w:rPr>
                <w:b/>
                <w:sz w:val="18"/>
                <w:szCs w:val="18"/>
              </w:rPr>
            </w:pPr>
            <w:r w:rsidRPr="00867B20">
              <w:rPr>
                <w:sz w:val="18"/>
                <w:szCs w:val="18"/>
              </w:rPr>
              <w:t> </w:t>
            </w:r>
          </w:p>
        </w:tc>
        <w:tc>
          <w:tcPr>
            <w:tcW w:w="457" w:type="dxa"/>
          </w:tcPr>
          <w:p w14:paraId="70481AD7" w14:textId="77777777" w:rsidR="00384302" w:rsidRPr="00867B20" w:rsidRDefault="00384302" w:rsidP="00E34A5A">
            <w:pPr>
              <w:rPr>
                <w:b/>
                <w:sz w:val="18"/>
                <w:szCs w:val="18"/>
              </w:rPr>
            </w:pPr>
            <w:r w:rsidRPr="00867B20">
              <w:rPr>
                <w:sz w:val="18"/>
                <w:szCs w:val="18"/>
              </w:rPr>
              <w:t>7</w:t>
            </w:r>
          </w:p>
        </w:tc>
      </w:tr>
      <w:tr w:rsidR="00384302" w:rsidRPr="005D4C1A" w14:paraId="34BCC152" w14:textId="77777777" w:rsidTr="00E34A5A">
        <w:trPr>
          <w:trHeight w:val="49"/>
          <w:jc w:val="center"/>
        </w:trPr>
        <w:tc>
          <w:tcPr>
            <w:tcW w:w="1367" w:type="dxa"/>
            <w:vMerge/>
          </w:tcPr>
          <w:p w14:paraId="768B39B9" w14:textId="77777777" w:rsidR="00384302" w:rsidRPr="005D4C1A" w:rsidRDefault="00384302" w:rsidP="00E34A5A">
            <w:pPr>
              <w:rPr>
                <w:b/>
                <w:sz w:val="18"/>
                <w:szCs w:val="18"/>
              </w:rPr>
            </w:pPr>
          </w:p>
        </w:tc>
        <w:tc>
          <w:tcPr>
            <w:tcW w:w="1150" w:type="dxa"/>
          </w:tcPr>
          <w:p w14:paraId="56325D8D" w14:textId="77777777" w:rsidR="00384302" w:rsidRPr="00867B20" w:rsidRDefault="00384302" w:rsidP="00E34A5A">
            <w:pPr>
              <w:rPr>
                <w:bCs/>
                <w:sz w:val="18"/>
                <w:szCs w:val="18"/>
              </w:rPr>
            </w:pPr>
            <w:r w:rsidRPr="00867B20">
              <w:rPr>
                <w:color w:val="000000"/>
                <w:sz w:val="18"/>
                <w:szCs w:val="18"/>
              </w:rPr>
              <w:t>CLO6: Develop a teaching-learning material for school education level using various ICT tools.</w:t>
            </w:r>
          </w:p>
        </w:tc>
        <w:tc>
          <w:tcPr>
            <w:tcW w:w="1490" w:type="dxa"/>
          </w:tcPr>
          <w:p w14:paraId="653BC110" w14:textId="77777777" w:rsidR="00384302" w:rsidRPr="00867B20" w:rsidRDefault="00384302" w:rsidP="00E34A5A">
            <w:pPr>
              <w:rPr>
                <w:bCs/>
                <w:sz w:val="18"/>
                <w:szCs w:val="18"/>
              </w:rPr>
            </w:pPr>
            <w:r w:rsidRPr="00867B20">
              <w:rPr>
                <w:sz w:val="18"/>
                <w:szCs w:val="18"/>
              </w:rPr>
              <w:t>Self-Directed and Active Learning</w:t>
            </w:r>
          </w:p>
        </w:tc>
        <w:tc>
          <w:tcPr>
            <w:tcW w:w="1378" w:type="dxa"/>
          </w:tcPr>
          <w:p w14:paraId="406A70A8" w14:textId="77777777" w:rsidR="00384302" w:rsidRPr="00867B20" w:rsidRDefault="00384302" w:rsidP="00E34A5A">
            <w:pPr>
              <w:rPr>
                <w:b/>
                <w:sz w:val="18"/>
                <w:szCs w:val="18"/>
              </w:rPr>
            </w:pPr>
            <w:r w:rsidRPr="00867B20">
              <w:rPr>
                <w:sz w:val="18"/>
                <w:szCs w:val="18"/>
              </w:rPr>
              <w:t>Able to Convert Theory into Practical Functioning.</w:t>
            </w:r>
          </w:p>
        </w:tc>
        <w:tc>
          <w:tcPr>
            <w:tcW w:w="434" w:type="dxa"/>
          </w:tcPr>
          <w:p w14:paraId="4E70C1CF" w14:textId="77777777" w:rsidR="00384302" w:rsidRPr="00867B20" w:rsidRDefault="00384302" w:rsidP="00E34A5A">
            <w:pPr>
              <w:rPr>
                <w:b/>
                <w:sz w:val="18"/>
                <w:szCs w:val="18"/>
              </w:rPr>
            </w:pPr>
            <w:r>
              <w:rPr>
                <w:sz w:val="18"/>
                <w:szCs w:val="18"/>
              </w:rPr>
              <w:t>X</w:t>
            </w:r>
          </w:p>
        </w:tc>
        <w:tc>
          <w:tcPr>
            <w:tcW w:w="446" w:type="dxa"/>
          </w:tcPr>
          <w:p w14:paraId="56C807CD" w14:textId="77777777" w:rsidR="00384302" w:rsidRPr="00867B20" w:rsidRDefault="00384302" w:rsidP="00E34A5A">
            <w:pPr>
              <w:rPr>
                <w:b/>
                <w:sz w:val="18"/>
                <w:szCs w:val="18"/>
              </w:rPr>
            </w:pPr>
            <w:r>
              <w:rPr>
                <w:sz w:val="18"/>
                <w:szCs w:val="18"/>
              </w:rPr>
              <w:t>X</w:t>
            </w:r>
          </w:p>
        </w:tc>
        <w:tc>
          <w:tcPr>
            <w:tcW w:w="416" w:type="dxa"/>
          </w:tcPr>
          <w:p w14:paraId="52E02900" w14:textId="77777777" w:rsidR="00384302" w:rsidRPr="00867B20" w:rsidRDefault="00384302" w:rsidP="00E34A5A">
            <w:pPr>
              <w:rPr>
                <w:b/>
                <w:sz w:val="18"/>
                <w:szCs w:val="18"/>
              </w:rPr>
            </w:pPr>
            <w:r>
              <w:rPr>
                <w:sz w:val="18"/>
                <w:szCs w:val="18"/>
              </w:rPr>
              <w:t>X</w:t>
            </w:r>
          </w:p>
        </w:tc>
        <w:tc>
          <w:tcPr>
            <w:tcW w:w="416" w:type="dxa"/>
          </w:tcPr>
          <w:p w14:paraId="7C91C38E" w14:textId="77777777" w:rsidR="00384302" w:rsidRPr="00867B20" w:rsidRDefault="00384302" w:rsidP="00E34A5A">
            <w:pPr>
              <w:rPr>
                <w:b/>
                <w:sz w:val="18"/>
                <w:szCs w:val="18"/>
              </w:rPr>
            </w:pPr>
            <w:r>
              <w:rPr>
                <w:sz w:val="18"/>
                <w:szCs w:val="18"/>
              </w:rPr>
              <w:t>X</w:t>
            </w:r>
          </w:p>
        </w:tc>
        <w:tc>
          <w:tcPr>
            <w:tcW w:w="416" w:type="dxa"/>
          </w:tcPr>
          <w:p w14:paraId="7F0827A0" w14:textId="77777777" w:rsidR="00384302" w:rsidRPr="00867B20" w:rsidRDefault="00384302" w:rsidP="00E34A5A">
            <w:pPr>
              <w:rPr>
                <w:b/>
                <w:sz w:val="18"/>
                <w:szCs w:val="18"/>
              </w:rPr>
            </w:pPr>
            <w:r>
              <w:rPr>
                <w:sz w:val="18"/>
                <w:szCs w:val="18"/>
              </w:rPr>
              <w:t>X</w:t>
            </w:r>
          </w:p>
        </w:tc>
        <w:tc>
          <w:tcPr>
            <w:tcW w:w="427" w:type="dxa"/>
          </w:tcPr>
          <w:p w14:paraId="76E52DDE" w14:textId="77777777" w:rsidR="00384302" w:rsidRPr="00867B20" w:rsidRDefault="00384302" w:rsidP="00E34A5A">
            <w:pPr>
              <w:rPr>
                <w:b/>
                <w:sz w:val="18"/>
                <w:szCs w:val="18"/>
              </w:rPr>
            </w:pPr>
            <w:r>
              <w:rPr>
                <w:sz w:val="18"/>
                <w:szCs w:val="18"/>
              </w:rPr>
              <w:t>X</w:t>
            </w:r>
          </w:p>
        </w:tc>
        <w:tc>
          <w:tcPr>
            <w:tcW w:w="456" w:type="dxa"/>
          </w:tcPr>
          <w:p w14:paraId="511D8A85" w14:textId="77777777" w:rsidR="00384302" w:rsidRPr="00867B20" w:rsidRDefault="00384302" w:rsidP="00E34A5A">
            <w:pPr>
              <w:rPr>
                <w:b/>
                <w:sz w:val="18"/>
                <w:szCs w:val="18"/>
              </w:rPr>
            </w:pPr>
            <w:r>
              <w:rPr>
                <w:sz w:val="18"/>
                <w:szCs w:val="18"/>
              </w:rPr>
              <w:t>X</w:t>
            </w:r>
          </w:p>
        </w:tc>
        <w:tc>
          <w:tcPr>
            <w:tcW w:w="457" w:type="dxa"/>
          </w:tcPr>
          <w:p w14:paraId="7557E74E" w14:textId="77777777" w:rsidR="00384302" w:rsidRPr="00867B20" w:rsidRDefault="00384302" w:rsidP="00E34A5A">
            <w:pPr>
              <w:rPr>
                <w:b/>
                <w:sz w:val="18"/>
                <w:szCs w:val="18"/>
              </w:rPr>
            </w:pPr>
            <w:r>
              <w:rPr>
                <w:sz w:val="18"/>
                <w:szCs w:val="18"/>
              </w:rPr>
              <w:t>X</w:t>
            </w:r>
          </w:p>
        </w:tc>
        <w:tc>
          <w:tcPr>
            <w:tcW w:w="456" w:type="dxa"/>
          </w:tcPr>
          <w:p w14:paraId="4851971E" w14:textId="77777777" w:rsidR="00384302" w:rsidRPr="00867B20" w:rsidRDefault="00384302" w:rsidP="00E34A5A">
            <w:pPr>
              <w:rPr>
                <w:b/>
                <w:sz w:val="18"/>
                <w:szCs w:val="18"/>
              </w:rPr>
            </w:pPr>
            <w:r>
              <w:rPr>
                <w:sz w:val="18"/>
                <w:szCs w:val="18"/>
              </w:rPr>
              <w:t>X</w:t>
            </w:r>
          </w:p>
        </w:tc>
        <w:tc>
          <w:tcPr>
            <w:tcW w:w="457" w:type="dxa"/>
          </w:tcPr>
          <w:p w14:paraId="7D1F366E" w14:textId="77777777" w:rsidR="00384302" w:rsidRPr="00867B20" w:rsidRDefault="00384302" w:rsidP="00E34A5A">
            <w:pPr>
              <w:rPr>
                <w:b/>
                <w:sz w:val="18"/>
                <w:szCs w:val="18"/>
              </w:rPr>
            </w:pPr>
            <w:r>
              <w:rPr>
                <w:sz w:val="18"/>
                <w:szCs w:val="18"/>
              </w:rPr>
              <w:t>X</w:t>
            </w:r>
          </w:p>
        </w:tc>
        <w:tc>
          <w:tcPr>
            <w:tcW w:w="457" w:type="dxa"/>
          </w:tcPr>
          <w:p w14:paraId="317826AD" w14:textId="77777777" w:rsidR="00384302" w:rsidRPr="00867B20" w:rsidRDefault="00384302" w:rsidP="00E34A5A">
            <w:pPr>
              <w:rPr>
                <w:b/>
                <w:sz w:val="18"/>
                <w:szCs w:val="18"/>
              </w:rPr>
            </w:pPr>
            <w:r>
              <w:rPr>
                <w:sz w:val="18"/>
                <w:szCs w:val="18"/>
              </w:rPr>
              <w:t>X</w:t>
            </w:r>
          </w:p>
        </w:tc>
        <w:tc>
          <w:tcPr>
            <w:tcW w:w="456" w:type="dxa"/>
          </w:tcPr>
          <w:p w14:paraId="6970997B" w14:textId="77777777" w:rsidR="00384302" w:rsidRPr="00867B20" w:rsidRDefault="00384302" w:rsidP="00E34A5A">
            <w:pPr>
              <w:rPr>
                <w:b/>
                <w:sz w:val="18"/>
                <w:szCs w:val="18"/>
              </w:rPr>
            </w:pPr>
            <w:r>
              <w:rPr>
                <w:sz w:val="18"/>
                <w:szCs w:val="18"/>
              </w:rPr>
              <w:t>X</w:t>
            </w:r>
          </w:p>
        </w:tc>
        <w:tc>
          <w:tcPr>
            <w:tcW w:w="457" w:type="dxa"/>
          </w:tcPr>
          <w:p w14:paraId="1FBCED56" w14:textId="77777777" w:rsidR="00384302" w:rsidRPr="00867B20" w:rsidRDefault="00384302" w:rsidP="00E34A5A">
            <w:pPr>
              <w:rPr>
                <w:b/>
                <w:sz w:val="18"/>
                <w:szCs w:val="18"/>
              </w:rPr>
            </w:pPr>
            <w:r>
              <w:rPr>
                <w:sz w:val="18"/>
                <w:szCs w:val="18"/>
              </w:rPr>
              <w:t>X</w:t>
            </w:r>
          </w:p>
        </w:tc>
        <w:tc>
          <w:tcPr>
            <w:tcW w:w="456" w:type="dxa"/>
          </w:tcPr>
          <w:p w14:paraId="2DE9B411" w14:textId="77777777" w:rsidR="00384302" w:rsidRPr="00867B20" w:rsidRDefault="00384302" w:rsidP="00E34A5A">
            <w:pPr>
              <w:rPr>
                <w:b/>
                <w:sz w:val="18"/>
                <w:szCs w:val="18"/>
              </w:rPr>
            </w:pPr>
            <w:r>
              <w:rPr>
                <w:sz w:val="18"/>
                <w:szCs w:val="18"/>
              </w:rPr>
              <w:t>X</w:t>
            </w:r>
          </w:p>
        </w:tc>
        <w:tc>
          <w:tcPr>
            <w:tcW w:w="457" w:type="dxa"/>
          </w:tcPr>
          <w:p w14:paraId="79ADB003" w14:textId="77777777" w:rsidR="00384302" w:rsidRPr="00867B20" w:rsidRDefault="00384302" w:rsidP="00E34A5A">
            <w:pPr>
              <w:rPr>
                <w:b/>
                <w:sz w:val="18"/>
                <w:szCs w:val="18"/>
              </w:rPr>
            </w:pPr>
            <w:r>
              <w:rPr>
                <w:sz w:val="18"/>
                <w:szCs w:val="18"/>
              </w:rPr>
              <w:t>X</w:t>
            </w:r>
          </w:p>
        </w:tc>
        <w:tc>
          <w:tcPr>
            <w:tcW w:w="457" w:type="dxa"/>
          </w:tcPr>
          <w:p w14:paraId="17465A01" w14:textId="77777777" w:rsidR="00384302" w:rsidRPr="00867B20" w:rsidRDefault="00384302" w:rsidP="00E34A5A">
            <w:pPr>
              <w:rPr>
                <w:b/>
                <w:sz w:val="18"/>
                <w:szCs w:val="18"/>
              </w:rPr>
            </w:pPr>
            <w:r>
              <w:rPr>
                <w:sz w:val="18"/>
                <w:szCs w:val="18"/>
              </w:rPr>
              <w:t>X</w:t>
            </w:r>
          </w:p>
        </w:tc>
        <w:tc>
          <w:tcPr>
            <w:tcW w:w="456" w:type="dxa"/>
          </w:tcPr>
          <w:p w14:paraId="00F79609" w14:textId="77777777" w:rsidR="00384302" w:rsidRPr="00867B20" w:rsidRDefault="00384302" w:rsidP="00E34A5A">
            <w:pPr>
              <w:rPr>
                <w:b/>
                <w:sz w:val="18"/>
                <w:szCs w:val="18"/>
              </w:rPr>
            </w:pPr>
            <w:r>
              <w:rPr>
                <w:sz w:val="18"/>
                <w:szCs w:val="18"/>
              </w:rPr>
              <w:t>X</w:t>
            </w:r>
          </w:p>
        </w:tc>
        <w:tc>
          <w:tcPr>
            <w:tcW w:w="457" w:type="dxa"/>
          </w:tcPr>
          <w:p w14:paraId="35437731" w14:textId="77777777" w:rsidR="00384302" w:rsidRPr="00867B20" w:rsidRDefault="00384302" w:rsidP="00E34A5A">
            <w:pPr>
              <w:rPr>
                <w:b/>
                <w:sz w:val="18"/>
                <w:szCs w:val="18"/>
              </w:rPr>
            </w:pPr>
            <w:r>
              <w:rPr>
                <w:sz w:val="18"/>
                <w:szCs w:val="18"/>
              </w:rPr>
              <w:t>X</w:t>
            </w:r>
          </w:p>
        </w:tc>
        <w:tc>
          <w:tcPr>
            <w:tcW w:w="456" w:type="dxa"/>
          </w:tcPr>
          <w:p w14:paraId="784054D0" w14:textId="77777777" w:rsidR="00384302" w:rsidRPr="00867B20" w:rsidRDefault="00384302" w:rsidP="00E34A5A">
            <w:pPr>
              <w:rPr>
                <w:b/>
                <w:sz w:val="18"/>
                <w:szCs w:val="18"/>
              </w:rPr>
            </w:pPr>
            <w:r w:rsidRPr="00867B20">
              <w:rPr>
                <w:sz w:val="18"/>
                <w:szCs w:val="18"/>
              </w:rPr>
              <w:t> </w:t>
            </w:r>
          </w:p>
        </w:tc>
        <w:tc>
          <w:tcPr>
            <w:tcW w:w="457" w:type="dxa"/>
          </w:tcPr>
          <w:p w14:paraId="570295E0" w14:textId="77777777" w:rsidR="00384302" w:rsidRPr="00867B20" w:rsidRDefault="00384302" w:rsidP="00E34A5A">
            <w:pPr>
              <w:rPr>
                <w:b/>
                <w:sz w:val="18"/>
                <w:szCs w:val="18"/>
              </w:rPr>
            </w:pPr>
            <w:r>
              <w:rPr>
                <w:sz w:val="18"/>
                <w:szCs w:val="18"/>
              </w:rPr>
              <w:t>X</w:t>
            </w:r>
          </w:p>
        </w:tc>
        <w:tc>
          <w:tcPr>
            <w:tcW w:w="457" w:type="dxa"/>
          </w:tcPr>
          <w:p w14:paraId="193CA099" w14:textId="77777777" w:rsidR="00384302" w:rsidRPr="00867B20" w:rsidRDefault="00384302" w:rsidP="00E34A5A">
            <w:pPr>
              <w:rPr>
                <w:b/>
                <w:sz w:val="18"/>
                <w:szCs w:val="18"/>
              </w:rPr>
            </w:pPr>
            <w:r w:rsidRPr="00867B20">
              <w:rPr>
                <w:sz w:val="18"/>
                <w:szCs w:val="18"/>
              </w:rPr>
              <w:t> </w:t>
            </w:r>
          </w:p>
        </w:tc>
        <w:tc>
          <w:tcPr>
            <w:tcW w:w="457" w:type="dxa"/>
          </w:tcPr>
          <w:p w14:paraId="45E9C87A" w14:textId="77777777" w:rsidR="00384302" w:rsidRPr="00867B20" w:rsidRDefault="00384302" w:rsidP="00E34A5A">
            <w:pPr>
              <w:rPr>
                <w:b/>
                <w:sz w:val="18"/>
                <w:szCs w:val="18"/>
              </w:rPr>
            </w:pPr>
            <w:r w:rsidRPr="00867B20">
              <w:rPr>
                <w:sz w:val="18"/>
                <w:szCs w:val="18"/>
              </w:rPr>
              <w:t>13</w:t>
            </w:r>
          </w:p>
        </w:tc>
      </w:tr>
      <w:tr w:rsidR="00384302" w:rsidRPr="005D4C1A" w14:paraId="20487C29" w14:textId="77777777" w:rsidTr="00E34A5A">
        <w:trPr>
          <w:trHeight w:val="334"/>
          <w:jc w:val="center"/>
        </w:trPr>
        <w:tc>
          <w:tcPr>
            <w:tcW w:w="1367" w:type="dxa"/>
            <w:vAlign w:val="center"/>
          </w:tcPr>
          <w:p w14:paraId="485127D4" w14:textId="77777777" w:rsidR="00384302" w:rsidRPr="005D4C1A" w:rsidRDefault="00384302" w:rsidP="00E34A5A">
            <w:pPr>
              <w:rPr>
                <w:b/>
                <w:sz w:val="18"/>
                <w:szCs w:val="18"/>
              </w:rPr>
            </w:pPr>
            <w:r w:rsidRPr="00576F3A">
              <w:rPr>
                <w:b/>
                <w:color w:val="FF0000"/>
              </w:rPr>
              <w:t>Semester: - II</w:t>
            </w:r>
          </w:p>
        </w:tc>
        <w:tc>
          <w:tcPr>
            <w:tcW w:w="1150" w:type="dxa"/>
          </w:tcPr>
          <w:p w14:paraId="6C71BCF7" w14:textId="77777777" w:rsidR="00384302" w:rsidRPr="005D4C1A" w:rsidRDefault="00384302" w:rsidP="00E34A5A">
            <w:pPr>
              <w:rPr>
                <w:bCs/>
                <w:sz w:val="18"/>
                <w:szCs w:val="18"/>
              </w:rPr>
            </w:pPr>
          </w:p>
        </w:tc>
        <w:tc>
          <w:tcPr>
            <w:tcW w:w="1490" w:type="dxa"/>
          </w:tcPr>
          <w:p w14:paraId="626B3E79" w14:textId="77777777" w:rsidR="00384302" w:rsidRPr="005D4C1A" w:rsidRDefault="00384302" w:rsidP="00E34A5A">
            <w:pPr>
              <w:jc w:val="both"/>
              <w:rPr>
                <w:bCs/>
                <w:sz w:val="18"/>
                <w:szCs w:val="18"/>
              </w:rPr>
            </w:pPr>
          </w:p>
        </w:tc>
        <w:tc>
          <w:tcPr>
            <w:tcW w:w="1378" w:type="dxa"/>
          </w:tcPr>
          <w:p w14:paraId="474893C7" w14:textId="77777777" w:rsidR="00384302" w:rsidRPr="005D4C1A" w:rsidRDefault="00384302" w:rsidP="00E34A5A">
            <w:pPr>
              <w:rPr>
                <w:bCs/>
                <w:sz w:val="18"/>
                <w:szCs w:val="18"/>
              </w:rPr>
            </w:pPr>
          </w:p>
        </w:tc>
        <w:tc>
          <w:tcPr>
            <w:tcW w:w="434" w:type="dxa"/>
          </w:tcPr>
          <w:p w14:paraId="465A21BE" w14:textId="77777777" w:rsidR="00384302" w:rsidRPr="005D4C1A" w:rsidRDefault="00384302" w:rsidP="00E34A5A">
            <w:pPr>
              <w:rPr>
                <w:b/>
                <w:sz w:val="18"/>
                <w:szCs w:val="18"/>
              </w:rPr>
            </w:pPr>
          </w:p>
        </w:tc>
        <w:tc>
          <w:tcPr>
            <w:tcW w:w="446" w:type="dxa"/>
          </w:tcPr>
          <w:p w14:paraId="0ACD57CF" w14:textId="77777777" w:rsidR="00384302" w:rsidRPr="005D4C1A" w:rsidRDefault="00384302" w:rsidP="00E34A5A">
            <w:pPr>
              <w:rPr>
                <w:b/>
                <w:sz w:val="18"/>
                <w:szCs w:val="18"/>
              </w:rPr>
            </w:pPr>
          </w:p>
        </w:tc>
        <w:tc>
          <w:tcPr>
            <w:tcW w:w="416" w:type="dxa"/>
          </w:tcPr>
          <w:p w14:paraId="02AE5541" w14:textId="77777777" w:rsidR="00384302" w:rsidRPr="005D4C1A" w:rsidRDefault="00384302" w:rsidP="00E34A5A">
            <w:pPr>
              <w:rPr>
                <w:b/>
                <w:sz w:val="18"/>
                <w:szCs w:val="18"/>
              </w:rPr>
            </w:pPr>
          </w:p>
        </w:tc>
        <w:tc>
          <w:tcPr>
            <w:tcW w:w="416" w:type="dxa"/>
          </w:tcPr>
          <w:p w14:paraId="750942CD" w14:textId="77777777" w:rsidR="00384302" w:rsidRPr="005D4C1A" w:rsidRDefault="00384302" w:rsidP="00E34A5A">
            <w:pPr>
              <w:rPr>
                <w:b/>
                <w:sz w:val="18"/>
                <w:szCs w:val="18"/>
              </w:rPr>
            </w:pPr>
          </w:p>
        </w:tc>
        <w:tc>
          <w:tcPr>
            <w:tcW w:w="416" w:type="dxa"/>
          </w:tcPr>
          <w:p w14:paraId="7F54A869" w14:textId="77777777" w:rsidR="00384302" w:rsidRPr="005D4C1A" w:rsidRDefault="00384302" w:rsidP="00E34A5A">
            <w:pPr>
              <w:rPr>
                <w:b/>
                <w:sz w:val="18"/>
                <w:szCs w:val="18"/>
              </w:rPr>
            </w:pPr>
          </w:p>
        </w:tc>
        <w:tc>
          <w:tcPr>
            <w:tcW w:w="427" w:type="dxa"/>
          </w:tcPr>
          <w:p w14:paraId="6DCDB150" w14:textId="77777777" w:rsidR="00384302" w:rsidRPr="005D4C1A" w:rsidRDefault="00384302" w:rsidP="00E34A5A">
            <w:pPr>
              <w:rPr>
                <w:b/>
                <w:sz w:val="18"/>
                <w:szCs w:val="18"/>
              </w:rPr>
            </w:pPr>
          </w:p>
        </w:tc>
        <w:tc>
          <w:tcPr>
            <w:tcW w:w="456" w:type="dxa"/>
          </w:tcPr>
          <w:p w14:paraId="07183CEE" w14:textId="77777777" w:rsidR="00384302" w:rsidRPr="005D4C1A" w:rsidRDefault="00384302" w:rsidP="00E34A5A">
            <w:pPr>
              <w:rPr>
                <w:bCs/>
                <w:sz w:val="18"/>
                <w:szCs w:val="18"/>
              </w:rPr>
            </w:pPr>
          </w:p>
        </w:tc>
        <w:tc>
          <w:tcPr>
            <w:tcW w:w="457" w:type="dxa"/>
          </w:tcPr>
          <w:p w14:paraId="47E63B78" w14:textId="77777777" w:rsidR="00384302" w:rsidRPr="005D4C1A" w:rsidRDefault="00384302" w:rsidP="00E34A5A">
            <w:pPr>
              <w:rPr>
                <w:bCs/>
                <w:sz w:val="18"/>
                <w:szCs w:val="18"/>
              </w:rPr>
            </w:pPr>
          </w:p>
        </w:tc>
        <w:tc>
          <w:tcPr>
            <w:tcW w:w="456" w:type="dxa"/>
          </w:tcPr>
          <w:p w14:paraId="66844F98" w14:textId="77777777" w:rsidR="00384302" w:rsidRPr="005D4C1A" w:rsidRDefault="00384302" w:rsidP="00E34A5A">
            <w:pPr>
              <w:rPr>
                <w:bCs/>
                <w:sz w:val="18"/>
                <w:szCs w:val="18"/>
              </w:rPr>
            </w:pPr>
          </w:p>
        </w:tc>
        <w:tc>
          <w:tcPr>
            <w:tcW w:w="457" w:type="dxa"/>
          </w:tcPr>
          <w:p w14:paraId="7CEE74B9" w14:textId="77777777" w:rsidR="00384302" w:rsidRPr="005D4C1A" w:rsidRDefault="00384302" w:rsidP="00E34A5A">
            <w:pPr>
              <w:rPr>
                <w:bCs/>
                <w:sz w:val="18"/>
                <w:szCs w:val="18"/>
              </w:rPr>
            </w:pPr>
          </w:p>
        </w:tc>
        <w:tc>
          <w:tcPr>
            <w:tcW w:w="457" w:type="dxa"/>
          </w:tcPr>
          <w:p w14:paraId="6300DCBC" w14:textId="77777777" w:rsidR="00384302" w:rsidRPr="005D4C1A" w:rsidRDefault="00384302" w:rsidP="00E34A5A">
            <w:pPr>
              <w:rPr>
                <w:bCs/>
                <w:sz w:val="18"/>
                <w:szCs w:val="18"/>
              </w:rPr>
            </w:pPr>
          </w:p>
        </w:tc>
        <w:tc>
          <w:tcPr>
            <w:tcW w:w="456" w:type="dxa"/>
          </w:tcPr>
          <w:p w14:paraId="3320F822" w14:textId="77777777" w:rsidR="00384302" w:rsidRPr="005D4C1A" w:rsidRDefault="00384302" w:rsidP="00E34A5A">
            <w:pPr>
              <w:rPr>
                <w:bCs/>
                <w:sz w:val="18"/>
                <w:szCs w:val="18"/>
              </w:rPr>
            </w:pPr>
          </w:p>
        </w:tc>
        <w:tc>
          <w:tcPr>
            <w:tcW w:w="457" w:type="dxa"/>
          </w:tcPr>
          <w:p w14:paraId="12DBF00B" w14:textId="77777777" w:rsidR="00384302" w:rsidRPr="005D4C1A" w:rsidRDefault="00384302" w:rsidP="00E34A5A">
            <w:pPr>
              <w:rPr>
                <w:bCs/>
                <w:sz w:val="18"/>
                <w:szCs w:val="18"/>
              </w:rPr>
            </w:pPr>
          </w:p>
        </w:tc>
        <w:tc>
          <w:tcPr>
            <w:tcW w:w="456" w:type="dxa"/>
          </w:tcPr>
          <w:p w14:paraId="1A94989C" w14:textId="77777777" w:rsidR="00384302" w:rsidRPr="005D4C1A" w:rsidRDefault="00384302" w:rsidP="00E34A5A">
            <w:pPr>
              <w:rPr>
                <w:bCs/>
                <w:sz w:val="18"/>
                <w:szCs w:val="18"/>
              </w:rPr>
            </w:pPr>
          </w:p>
        </w:tc>
        <w:tc>
          <w:tcPr>
            <w:tcW w:w="457" w:type="dxa"/>
          </w:tcPr>
          <w:p w14:paraId="51AF5E81" w14:textId="77777777" w:rsidR="00384302" w:rsidRPr="005D4C1A" w:rsidRDefault="00384302" w:rsidP="00E34A5A">
            <w:pPr>
              <w:rPr>
                <w:bCs/>
                <w:sz w:val="18"/>
                <w:szCs w:val="18"/>
              </w:rPr>
            </w:pPr>
          </w:p>
        </w:tc>
        <w:tc>
          <w:tcPr>
            <w:tcW w:w="457" w:type="dxa"/>
          </w:tcPr>
          <w:p w14:paraId="4FC95FCB" w14:textId="77777777" w:rsidR="00384302" w:rsidRPr="005D4C1A" w:rsidRDefault="00384302" w:rsidP="00E34A5A">
            <w:pPr>
              <w:rPr>
                <w:bCs/>
                <w:sz w:val="18"/>
                <w:szCs w:val="18"/>
              </w:rPr>
            </w:pPr>
          </w:p>
        </w:tc>
        <w:tc>
          <w:tcPr>
            <w:tcW w:w="456" w:type="dxa"/>
          </w:tcPr>
          <w:p w14:paraId="7B6CBBEB" w14:textId="77777777" w:rsidR="00384302" w:rsidRPr="005D4C1A" w:rsidRDefault="00384302" w:rsidP="00E34A5A">
            <w:pPr>
              <w:rPr>
                <w:bCs/>
                <w:sz w:val="18"/>
                <w:szCs w:val="18"/>
              </w:rPr>
            </w:pPr>
          </w:p>
        </w:tc>
        <w:tc>
          <w:tcPr>
            <w:tcW w:w="457" w:type="dxa"/>
          </w:tcPr>
          <w:p w14:paraId="15722A06" w14:textId="77777777" w:rsidR="00384302" w:rsidRPr="005D4C1A" w:rsidRDefault="00384302" w:rsidP="00E34A5A">
            <w:pPr>
              <w:rPr>
                <w:bCs/>
                <w:sz w:val="18"/>
                <w:szCs w:val="18"/>
              </w:rPr>
            </w:pPr>
          </w:p>
        </w:tc>
        <w:tc>
          <w:tcPr>
            <w:tcW w:w="456" w:type="dxa"/>
          </w:tcPr>
          <w:p w14:paraId="57C2E133" w14:textId="77777777" w:rsidR="00384302" w:rsidRPr="005D4C1A" w:rsidRDefault="00384302" w:rsidP="00E34A5A">
            <w:pPr>
              <w:rPr>
                <w:bCs/>
                <w:sz w:val="18"/>
                <w:szCs w:val="18"/>
              </w:rPr>
            </w:pPr>
          </w:p>
        </w:tc>
        <w:tc>
          <w:tcPr>
            <w:tcW w:w="457" w:type="dxa"/>
          </w:tcPr>
          <w:p w14:paraId="6A464421" w14:textId="77777777" w:rsidR="00384302" w:rsidRPr="005D4C1A" w:rsidRDefault="00384302" w:rsidP="00E34A5A">
            <w:pPr>
              <w:rPr>
                <w:bCs/>
                <w:sz w:val="18"/>
                <w:szCs w:val="18"/>
              </w:rPr>
            </w:pPr>
          </w:p>
        </w:tc>
        <w:tc>
          <w:tcPr>
            <w:tcW w:w="457" w:type="dxa"/>
          </w:tcPr>
          <w:p w14:paraId="24B0A7B1" w14:textId="77777777" w:rsidR="00384302" w:rsidRPr="005D4C1A" w:rsidRDefault="00384302" w:rsidP="00E34A5A">
            <w:pPr>
              <w:rPr>
                <w:bCs/>
                <w:sz w:val="18"/>
                <w:szCs w:val="18"/>
              </w:rPr>
            </w:pPr>
          </w:p>
        </w:tc>
        <w:tc>
          <w:tcPr>
            <w:tcW w:w="457" w:type="dxa"/>
          </w:tcPr>
          <w:p w14:paraId="281DF4E3" w14:textId="77777777" w:rsidR="00384302" w:rsidRPr="005D4C1A" w:rsidRDefault="00384302" w:rsidP="00E34A5A">
            <w:pPr>
              <w:rPr>
                <w:bCs/>
                <w:sz w:val="18"/>
                <w:szCs w:val="18"/>
              </w:rPr>
            </w:pPr>
          </w:p>
        </w:tc>
      </w:tr>
      <w:tr w:rsidR="00384302" w:rsidRPr="005D4C1A" w14:paraId="23500284" w14:textId="77777777" w:rsidTr="00E34A5A">
        <w:trPr>
          <w:trHeight w:val="245"/>
          <w:jc w:val="center"/>
        </w:trPr>
        <w:tc>
          <w:tcPr>
            <w:tcW w:w="1367" w:type="dxa"/>
            <w:vMerge w:val="restart"/>
          </w:tcPr>
          <w:p w14:paraId="17D0069E" w14:textId="77777777" w:rsidR="00384302" w:rsidRPr="005D4C1A" w:rsidRDefault="00384302" w:rsidP="00E34A5A">
            <w:pPr>
              <w:rPr>
                <w:b/>
                <w:bCs/>
                <w:sz w:val="18"/>
                <w:szCs w:val="18"/>
              </w:rPr>
            </w:pPr>
            <w:r w:rsidRPr="005D4C1A">
              <w:rPr>
                <w:b/>
                <w:sz w:val="18"/>
                <w:szCs w:val="18"/>
              </w:rPr>
              <w:t xml:space="preserve">Course Title: </w:t>
            </w:r>
            <w:r w:rsidRPr="000D36FE">
              <w:rPr>
                <w:b/>
                <w:sz w:val="18"/>
                <w:szCs w:val="18"/>
              </w:rPr>
              <w:t xml:space="preserve">Assessment for Learning </w:t>
            </w:r>
            <w:r>
              <w:rPr>
                <w:b/>
                <w:sz w:val="18"/>
                <w:szCs w:val="18"/>
              </w:rPr>
              <w:t>(EDU136)</w:t>
            </w:r>
          </w:p>
          <w:p w14:paraId="229A8715" w14:textId="77777777" w:rsidR="00384302" w:rsidRPr="005D4C1A" w:rsidRDefault="00384302" w:rsidP="00E34A5A">
            <w:pPr>
              <w:rPr>
                <w:b/>
                <w:sz w:val="18"/>
                <w:szCs w:val="18"/>
              </w:rPr>
            </w:pPr>
          </w:p>
        </w:tc>
        <w:tc>
          <w:tcPr>
            <w:tcW w:w="1150" w:type="dxa"/>
          </w:tcPr>
          <w:p w14:paraId="1D3D0680" w14:textId="77777777" w:rsidR="00384302" w:rsidRPr="005D4C1A" w:rsidRDefault="00384302" w:rsidP="00E34A5A">
            <w:pPr>
              <w:rPr>
                <w:bCs/>
                <w:sz w:val="18"/>
                <w:szCs w:val="18"/>
              </w:rPr>
            </w:pPr>
            <w:r w:rsidRPr="001F751A">
              <w:rPr>
                <w:bCs/>
                <w:sz w:val="18"/>
                <w:szCs w:val="18"/>
              </w:rPr>
              <w:t>CLO1: Develop rubrics on the content of secondary school curriculum</w:t>
            </w:r>
          </w:p>
        </w:tc>
        <w:tc>
          <w:tcPr>
            <w:tcW w:w="1490" w:type="dxa"/>
          </w:tcPr>
          <w:p w14:paraId="492F161F" w14:textId="77777777" w:rsidR="00384302" w:rsidRPr="005D4C1A" w:rsidRDefault="00384302" w:rsidP="00E34A5A">
            <w:pPr>
              <w:rPr>
                <w:bCs/>
                <w:sz w:val="18"/>
                <w:szCs w:val="18"/>
              </w:rPr>
            </w:pPr>
            <w:r w:rsidRPr="001F751A">
              <w:rPr>
                <w:bCs/>
                <w:sz w:val="18"/>
                <w:szCs w:val="18"/>
              </w:rPr>
              <w:t>Knowledge and Expertise of Education</w:t>
            </w:r>
          </w:p>
        </w:tc>
        <w:tc>
          <w:tcPr>
            <w:tcW w:w="1378" w:type="dxa"/>
          </w:tcPr>
          <w:p w14:paraId="2E7070E4" w14:textId="77777777" w:rsidR="00384302" w:rsidRPr="005D4C1A" w:rsidRDefault="00384302" w:rsidP="00E34A5A">
            <w:pPr>
              <w:rPr>
                <w:bCs/>
                <w:sz w:val="18"/>
                <w:szCs w:val="18"/>
              </w:rPr>
            </w:pPr>
            <w:r w:rsidRPr="001F751A">
              <w:rPr>
                <w:bCs/>
                <w:sz w:val="18"/>
                <w:szCs w:val="18"/>
              </w:rPr>
              <w:t>Develop knowledge and skills to integrate principles of curriculum development to achieve academic excellence</w:t>
            </w:r>
          </w:p>
        </w:tc>
        <w:tc>
          <w:tcPr>
            <w:tcW w:w="434" w:type="dxa"/>
          </w:tcPr>
          <w:p w14:paraId="2AA79533" w14:textId="77777777" w:rsidR="00384302" w:rsidRPr="001F751A" w:rsidRDefault="00384302" w:rsidP="00E34A5A">
            <w:pPr>
              <w:rPr>
                <w:bCs/>
                <w:sz w:val="18"/>
                <w:szCs w:val="18"/>
              </w:rPr>
            </w:pPr>
            <w:r>
              <w:rPr>
                <w:bCs/>
                <w:sz w:val="18"/>
                <w:szCs w:val="18"/>
              </w:rPr>
              <w:t>X</w:t>
            </w:r>
          </w:p>
        </w:tc>
        <w:tc>
          <w:tcPr>
            <w:tcW w:w="446" w:type="dxa"/>
          </w:tcPr>
          <w:p w14:paraId="7A138C1B" w14:textId="77777777" w:rsidR="00384302" w:rsidRPr="001F751A" w:rsidRDefault="00384302" w:rsidP="00E34A5A">
            <w:pPr>
              <w:rPr>
                <w:bCs/>
                <w:sz w:val="18"/>
                <w:szCs w:val="18"/>
              </w:rPr>
            </w:pPr>
            <w:r w:rsidRPr="001F751A">
              <w:rPr>
                <w:bCs/>
                <w:sz w:val="18"/>
                <w:szCs w:val="18"/>
              </w:rPr>
              <w:t> </w:t>
            </w:r>
            <w:r>
              <w:rPr>
                <w:bCs/>
                <w:sz w:val="18"/>
                <w:szCs w:val="18"/>
              </w:rPr>
              <w:t>X</w:t>
            </w:r>
          </w:p>
        </w:tc>
        <w:tc>
          <w:tcPr>
            <w:tcW w:w="416" w:type="dxa"/>
          </w:tcPr>
          <w:p w14:paraId="5AF2EC0E" w14:textId="77777777" w:rsidR="00384302" w:rsidRPr="001F751A" w:rsidRDefault="00384302" w:rsidP="00E34A5A">
            <w:pPr>
              <w:rPr>
                <w:bCs/>
                <w:sz w:val="18"/>
                <w:szCs w:val="18"/>
              </w:rPr>
            </w:pPr>
            <w:r w:rsidRPr="001F751A">
              <w:rPr>
                <w:bCs/>
                <w:sz w:val="18"/>
                <w:szCs w:val="18"/>
              </w:rPr>
              <w:t> </w:t>
            </w:r>
          </w:p>
        </w:tc>
        <w:tc>
          <w:tcPr>
            <w:tcW w:w="416" w:type="dxa"/>
          </w:tcPr>
          <w:p w14:paraId="3456C5DB" w14:textId="77777777" w:rsidR="00384302" w:rsidRPr="001F751A" w:rsidRDefault="00384302" w:rsidP="00E34A5A">
            <w:pPr>
              <w:rPr>
                <w:bCs/>
                <w:sz w:val="18"/>
                <w:szCs w:val="18"/>
              </w:rPr>
            </w:pPr>
            <w:r w:rsidRPr="001F751A">
              <w:rPr>
                <w:bCs/>
                <w:sz w:val="18"/>
                <w:szCs w:val="18"/>
              </w:rPr>
              <w:t> </w:t>
            </w:r>
          </w:p>
        </w:tc>
        <w:tc>
          <w:tcPr>
            <w:tcW w:w="416" w:type="dxa"/>
          </w:tcPr>
          <w:p w14:paraId="7FF12431" w14:textId="77777777" w:rsidR="00384302" w:rsidRPr="001F751A" w:rsidRDefault="00384302" w:rsidP="00E34A5A">
            <w:pPr>
              <w:rPr>
                <w:bCs/>
                <w:sz w:val="18"/>
                <w:szCs w:val="18"/>
              </w:rPr>
            </w:pPr>
            <w:r>
              <w:rPr>
                <w:bCs/>
                <w:sz w:val="18"/>
                <w:szCs w:val="18"/>
              </w:rPr>
              <w:t>X</w:t>
            </w:r>
          </w:p>
        </w:tc>
        <w:tc>
          <w:tcPr>
            <w:tcW w:w="427" w:type="dxa"/>
          </w:tcPr>
          <w:p w14:paraId="6106707F" w14:textId="77777777" w:rsidR="00384302" w:rsidRPr="001F751A" w:rsidRDefault="00384302" w:rsidP="00E34A5A">
            <w:pPr>
              <w:rPr>
                <w:bCs/>
                <w:sz w:val="18"/>
                <w:szCs w:val="18"/>
              </w:rPr>
            </w:pPr>
            <w:r>
              <w:rPr>
                <w:bCs/>
                <w:sz w:val="18"/>
                <w:szCs w:val="18"/>
              </w:rPr>
              <w:t>X</w:t>
            </w:r>
          </w:p>
        </w:tc>
        <w:tc>
          <w:tcPr>
            <w:tcW w:w="456" w:type="dxa"/>
          </w:tcPr>
          <w:p w14:paraId="4F16AC5A" w14:textId="77777777" w:rsidR="00384302" w:rsidRPr="005D4C1A" w:rsidRDefault="00384302" w:rsidP="00E34A5A">
            <w:pPr>
              <w:rPr>
                <w:bCs/>
                <w:sz w:val="18"/>
                <w:szCs w:val="18"/>
              </w:rPr>
            </w:pPr>
            <w:r>
              <w:rPr>
                <w:bCs/>
                <w:sz w:val="18"/>
                <w:szCs w:val="18"/>
              </w:rPr>
              <w:t>X</w:t>
            </w:r>
          </w:p>
        </w:tc>
        <w:tc>
          <w:tcPr>
            <w:tcW w:w="457" w:type="dxa"/>
          </w:tcPr>
          <w:p w14:paraId="33DEC7F8" w14:textId="77777777" w:rsidR="00384302" w:rsidRPr="005D4C1A" w:rsidRDefault="00384302" w:rsidP="00E34A5A">
            <w:pPr>
              <w:rPr>
                <w:bCs/>
                <w:sz w:val="18"/>
                <w:szCs w:val="18"/>
              </w:rPr>
            </w:pPr>
            <w:r w:rsidRPr="001F751A">
              <w:rPr>
                <w:bCs/>
                <w:sz w:val="18"/>
                <w:szCs w:val="18"/>
              </w:rPr>
              <w:t> </w:t>
            </w:r>
            <w:r>
              <w:rPr>
                <w:bCs/>
                <w:sz w:val="18"/>
                <w:szCs w:val="18"/>
              </w:rPr>
              <w:t>X</w:t>
            </w:r>
          </w:p>
        </w:tc>
        <w:tc>
          <w:tcPr>
            <w:tcW w:w="456" w:type="dxa"/>
          </w:tcPr>
          <w:p w14:paraId="04AA55AE" w14:textId="77777777" w:rsidR="00384302" w:rsidRPr="005D4C1A" w:rsidRDefault="00384302" w:rsidP="00E34A5A">
            <w:pPr>
              <w:rPr>
                <w:bCs/>
                <w:sz w:val="18"/>
                <w:szCs w:val="18"/>
              </w:rPr>
            </w:pPr>
            <w:r w:rsidRPr="001F751A">
              <w:rPr>
                <w:bCs/>
                <w:sz w:val="18"/>
                <w:szCs w:val="18"/>
              </w:rPr>
              <w:t> </w:t>
            </w:r>
          </w:p>
        </w:tc>
        <w:tc>
          <w:tcPr>
            <w:tcW w:w="457" w:type="dxa"/>
          </w:tcPr>
          <w:p w14:paraId="15A5ACDC" w14:textId="77777777" w:rsidR="00384302" w:rsidRPr="005D4C1A" w:rsidRDefault="00384302" w:rsidP="00E34A5A">
            <w:pPr>
              <w:rPr>
                <w:bCs/>
                <w:sz w:val="18"/>
                <w:szCs w:val="18"/>
              </w:rPr>
            </w:pPr>
            <w:r w:rsidRPr="001F751A">
              <w:rPr>
                <w:bCs/>
                <w:sz w:val="18"/>
                <w:szCs w:val="18"/>
              </w:rPr>
              <w:t> </w:t>
            </w:r>
          </w:p>
        </w:tc>
        <w:tc>
          <w:tcPr>
            <w:tcW w:w="457" w:type="dxa"/>
          </w:tcPr>
          <w:p w14:paraId="0FE533B0" w14:textId="77777777" w:rsidR="00384302" w:rsidRPr="005D4C1A" w:rsidRDefault="00384302" w:rsidP="00E34A5A">
            <w:pPr>
              <w:rPr>
                <w:bCs/>
                <w:sz w:val="18"/>
                <w:szCs w:val="18"/>
              </w:rPr>
            </w:pPr>
            <w:r w:rsidRPr="001F751A">
              <w:rPr>
                <w:bCs/>
                <w:sz w:val="18"/>
                <w:szCs w:val="18"/>
              </w:rPr>
              <w:t> </w:t>
            </w:r>
          </w:p>
        </w:tc>
        <w:tc>
          <w:tcPr>
            <w:tcW w:w="456" w:type="dxa"/>
          </w:tcPr>
          <w:p w14:paraId="66FCB084" w14:textId="77777777" w:rsidR="00384302" w:rsidRPr="005D4C1A" w:rsidRDefault="00384302" w:rsidP="00E34A5A">
            <w:pPr>
              <w:rPr>
                <w:bCs/>
                <w:sz w:val="18"/>
                <w:szCs w:val="18"/>
              </w:rPr>
            </w:pPr>
            <w:r w:rsidRPr="001F751A">
              <w:rPr>
                <w:bCs/>
                <w:sz w:val="18"/>
                <w:szCs w:val="18"/>
              </w:rPr>
              <w:t> </w:t>
            </w:r>
          </w:p>
        </w:tc>
        <w:tc>
          <w:tcPr>
            <w:tcW w:w="457" w:type="dxa"/>
          </w:tcPr>
          <w:p w14:paraId="070CA008" w14:textId="77777777" w:rsidR="00384302" w:rsidRPr="005D4C1A" w:rsidRDefault="00384302" w:rsidP="00E34A5A">
            <w:pPr>
              <w:rPr>
                <w:bCs/>
                <w:sz w:val="18"/>
                <w:szCs w:val="18"/>
              </w:rPr>
            </w:pPr>
            <w:r>
              <w:rPr>
                <w:bCs/>
                <w:sz w:val="18"/>
                <w:szCs w:val="18"/>
              </w:rPr>
              <w:t>X</w:t>
            </w:r>
          </w:p>
        </w:tc>
        <w:tc>
          <w:tcPr>
            <w:tcW w:w="456" w:type="dxa"/>
          </w:tcPr>
          <w:p w14:paraId="0A6411DA" w14:textId="77777777" w:rsidR="00384302" w:rsidRPr="005D4C1A" w:rsidRDefault="00384302" w:rsidP="00E34A5A">
            <w:pPr>
              <w:rPr>
                <w:bCs/>
                <w:sz w:val="18"/>
                <w:szCs w:val="18"/>
              </w:rPr>
            </w:pPr>
            <w:r>
              <w:rPr>
                <w:bCs/>
                <w:sz w:val="18"/>
                <w:szCs w:val="18"/>
              </w:rPr>
              <w:t>X</w:t>
            </w:r>
          </w:p>
        </w:tc>
        <w:tc>
          <w:tcPr>
            <w:tcW w:w="457" w:type="dxa"/>
          </w:tcPr>
          <w:p w14:paraId="3C0D7B7D" w14:textId="77777777" w:rsidR="00384302" w:rsidRPr="005D4C1A" w:rsidRDefault="00384302" w:rsidP="00E34A5A">
            <w:pPr>
              <w:rPr>
                <w:bCs/>
                <w:sz w:val="18"/>
                <w:szCs w:val="18"/>
              </w:rPr>
            </w:pPr>
            <w:r>
              <w:rPr>
                <w:bCs/>
                <w:sz w:val="18"/>
                <w:szCs w:val="18"/>
              </w:rPr>
              <w:t>X</w:t>
            </w:r>
          </w:p>
        </w:tc>
        <w:tc>
          <w:tcPr>
            <w:tcW w:w="457" w:type="dxa"/>
          </w:tcPr>
          <w:p w14:paraId="6C473317" w14:textId="77777777" w:rsidR="00384302" w:rsidRPr="005D4C1A" w:rsidRDefault="00384302" w:rsidP="00E34A5A">
            <w:pPr>
              <w:rPr>
                <w:bCs/>
                <w:sz w:val="18"/>
                <w:szCs w:val="18"/>
              </w:rPr>
            </w:pPr>
            <w:r>
              <w:rPr>
                <w:bCs/>
                <w:sz w:val="18"/>
                <w:szCs w:val="18"/>
              </w:rPr>
              <w:t>X</w:t>
            </w:r>
          </w:p>
        </w:tc>
        <w:tc>
          <w:tcPr>
            <w:tcW w:w="456" w:type="dxa"/>
          </w:tcPr>
          <w:p w14:paraId="027FDA8B" w14:textId="77777777" w:rsidR="00384302" w:rsidRPr="005D4C1A" w:rsidRDefault="00384302" w:rsidP="00E34A5A">
            <w:pPr>
              <w:rPr>
                <w:bCs/>
                <w:sz w:val="18"/>
                <w:szCs w:val="18"/>
              </w:rPr>
            </w:pPr>
            <w:r>
              <w:rPr>
                <w:bCs/>
                <w:sz w:val="18"/>
                <w:szCs w:val="18"/>
              </w:rPr>
              <w:t>X</w:t>
            </w:r>
          </w:p>
        </w:tc>
        <w:tc>
          <w:tcPr>
            <w:tcW w:w="457" w:type="dxa"/>
          </w:tcPr>
          <w:p w14:paraId="7DEFAA3C" w14:textId="77777777" w:rsidR="00384302" w:rsidRPr="005D4C1A" w:rsidRDefault="00384302" w:rsidP="00E34A5A">
            <w:pPr>
              <w:rPr>
                <w:bCs/>
                <w:sz w:val="18"/>
                <w:szCs w:val="18"/>
              </w:rPr>
            </w:pPr>
            <w:r>
              <w:rPr>
                <w:bCs/>
                <w:sz w:val="18"/>
                <w:szCs w:val="18"/>
              </w:rPr>
              <w:t>X</w:t>
            </w:r>
          </w:p>
        </w:tc>
        <w:tc>
          <w:tcPr>
            <w:tcW w:w="456" w:type="dxa"/>
          </w:tcPr>
          <w:p w14:paraId="6E62B24A" w14:textId="77777777" w:rsidR="00384302" w:rsidRPr="005D4C1A" w:rsidRDefault="00384302" w:rsidP="00E34A5A">
            <w:pPr>
              <w:rPr>
                <w:bCs/>
                <w:sz w:val="18"/>
                <w:szCs w:val="18"/>
              </w:rPr>
            </w:pPr>
            <w:r w:rsidRPr="001F751A">
              <w:rPr>
                <w:bCs/>
                <w:sz w:val="18"/>
                <w:szCs w:val="18"/>
              </w:rPr>
              <w:t> </w:t>
            </w:r>
          </w:p>
        </w:tc>
        <w:tc>
          <w:tcPr>
            <w:tcW w:w="457" w:type="dxa"/>
          </w:tcPr>
          <w:p w14:paraId="5B5EA06A" w14:textId="77777777" w:rsidR="00384302" w:rsidRPr="005D4C1A" w:rsidRDefault="00384302" w:rsidP="00E34A5A">
            <w:pPr>
              <w:rPr>
                <w:bCs/>
                <w:sz w:val="18"/>
                <w:szCs w:val="18"/>
              </w:rPr>
            </w:pPr>
            <w:r>
              <w:rPr>
                <w:bCs/>
                <w:sz w:val="18"/>
                <w:szCs w:val="18"/>
              </w:rPr>
              <w:t>X</w:t>
            </w:r>
          </w:p>
        </w:tc>
        <w:tc>
          <w:tcPr>
            <w:tcW w:w="457" w:type="dxa"/>
          </w:tcPr>
          <w:p w14:paraId="583CF320" w14:textId="77777777" w:rsidR="00384302" w:rsidRPr="005D4C1A" w:rsidRDefault="00384302" w:rsidP="00E34A5A">
            <w:pPr>
              <w:rPr>
                <w:bCs/>
                <w:sz w:val="18"/>
                <w:szCs w:val="18"/>
              </w:rPr>
            </w:pPr>
            <w:r w:rsidRPr="001F751A">
              <w:rPr>
                <w:bCs/>
                <w:sz w:val="18"/>
                <w:szCs w:val="18"/>
              </w:rPr>
              <w:t> </w:t>
            </w:r>
          </w:p>
        </w:tc>
        <w:tc>
          <w:tcPr>
            <w:tcW w:w="457" w:type="dxa"/>
          </w:tcPr>
          <w:p w14:paraId="3547ECB1" w14:textId="77777777" w:rsidR="00384302" w:rsidRPr="005D4C1A" w:rsidRDefault="00384302" w:rsidP="00E34A5A">
            <w:pPr>
              <w:rPr>
                <w:bCs/>
                <w:sz w:val="18"/>
                <w:szCs w:val="18"/>
              </w:rPr>
            </w:pPr>
            <w:r w:rsidRPr="001F751A">
              <w:rPr>
                <w:bCs/>
                <w:sz w:val="18"/>
                <w:szCs w:val="18"/>
              </w:rPr>
              <w:t>9</w:t>
            </w:r>
          </w:p>
        </w:tc>
      </w:tr>
      <w:tr w:rsidR="00384302" w:rsidRPr="005D4C1A" w14:paraId="3ADCC779" w14:textId="77777777" w:rsidTr="00E34A5A">
        <w:trPr>
          <w:trHeight w:val="49"/>
          <w:jc w:val="center"/>
        </w:trPr>
        <w:tc>
          <w:tcPr>
            <w:tcW w:w="1367" w:type="dxa"/>
            <w:vMerge/>
          </w:tcPr>
          <w:p w14:paraId="4F7D4EFB" w14:textId="77777777" w:rsidR="00384302" w:rsidRPr="005D4C1A" w:rsidRDefault="00384302" w:rsidP="00E34A5A">
            <w:pPr>
              <w:rPr>
                <w:b/>
                <w:sz w:val="18"/>
                <w:szCs w:val="18"/>
              </w:rPr>
            </w:pPr>
          </w:p>
        </w:tc>
        <w:tc>
          <w:tcPr>
            <w:tcW w:w="1150" w:type="dxa"/>
          </w:tcPr>
          <w:p w14:paraId="154BC289" w14:textId="77777777" w:rsidR="00384302" w:rsidRPr="005D4C1A" w:rsidRDefault="00384302" w:rsidP="00E34A5A">
            <w:pPr>
              <w:rPr>
                <w:bCs/>
                <w:sz w:val="18"/>
                <w:szCs w:val="18"/>
              </w:rPr>
            </w:pPr>
            <w:r w:rsidRPr="001F751A">
              <w:rPr>
                <w:bCs/>
                <w:sz w:val="18"/>
                <w:szCs w:val="18"/>
              </w:rPr>
              <w:t xml:space="preserve">CLO2: Give descriptive indicators of the performance of students </w:t>
            </w:r>
          </w:p>
        </w:tc>
        <w:tc>
          <w:tcPr>
            <w:tcW w:w="1490" w:type="dxa"/>
          </w:tcPr>
          <w:p w14:paraId="1672C2F6" w14:textId="77777777" w:rsidR="00384302" w:rsidRPr="005D4C1A" w:rsidRDefault="00384302" w:rsidP="00E34A5A">
            <w:pPr>
              <w:rPr>
                <w:bCs/>
                <w:sz w:val="18"/>
                <w:szCs w:val="18"/>
              </w:rPr>
            </w:pPr>
            <w:r w:rsidRPr="001F751A">
              <w:rPr>
                <w:bCs/>
                <w:sz w:val="18"/>
                <w:szCs w:val="18"/>
              </w:rPr>
              <w:t>Self-directed and Active Learning</w:t>
            </w:r>
          </w:p>
        </w:tc>
        <w:tc>
          <w:tcPr>
            <w:tcW w:w="1378" w:type="dxa"/>
          </w:tcPr>
          <w:p w14:paraId="4BAE0BE4" w14:textId="77777777" w:rsidR="00384302" w:rsidRPr="001F751A" w:rsidRDefault="00384302" w:rsidP="00E34A5A">
            <w:pPr>
              <w:rPr>
                <w:bCs/>
                <w:sz w:val="18"/>
                <w:szCs w:val="18"/>
              </w:rPr>
            </w:pPr>
            <w:r w:rsidRPr="001F751A">
              <w:rPr>
                <w:bCs/>
                <w:sz w:val="18"/>
                <w:szCs w:val="18"/>
              </w:rPr>
              <w:t xml:space="preserve"> Choose self–directed and active learning through strong intellectual engagement in independent work </w:t>
            </w:r>
          </w:p>
        </w:tc>
        <w:tc>
          <w:tcPr>
            <w:tcW w:w="434" w:type="dxa"/>
          </w:tcPr>
          <w:p w14:paraId="6F0B1054" w14:textId="77777777" w:rsidR="00384302" w:rsidRPr="001F751A" w:rsidRDefault="00384302" w:rsidP="00E34A5A">
            <w:pPr>
              <w:rPr>
                <w:bCs/>
                <w:sz w:val="18"/>
                <w:szCs w:val="18"/>
              </w:rPr>
            </w:pPr>
            <w:r>
              <w:rPr>
                <w:bCs/>
                <w:sz w:val="18"/>
                <w:szCs w:val="18"/>
              </w:rPr>
              <w:t>X</w:t>
            </w:r>
          </w:p>
        </w:tc>
        <w:tc>
          <w:tcPr>
            <w:tcW w:w="446" w:type="dxa"/>
          </w:tcPr>
          <w:p w14:paraId="167E52F1" w14:textId="77777777" w:rsidR="00384302" w:rsidRPr="001F751A" w:rsidRDefault="00384302" w:rsidP="00E34A5A">
            <w:pPr>
              <w:rPr>
                <w:bCs/>
                <w:sz w:val="18"/>
                <w:szCs w:val="18"/>
              </w:rPr>
            </w:pPr>
            <w:r>
              <w:rPr>
                <w:bCs/>
                <w:sz w:val="18"/>
                <w:szCs w:val="18"/>
              </w:rPr>
              <w:t>X</w:t>
            </w:r>
          </w:p>
        </w:tc>
        <w:tc>
          <w:tcPr>
            <w:tcW w:w="416" w:type="dxa"/>
          </w:tcPr>
          <w:p w14:paraId="074094BD" w14:textId="77777777" w:rsidR="00384302" w:rsidRPr="001F751A" w:rsidRDefault="00384302" w:rsidP="00E34A5A">
            <w:pPr>
              <w:rPr>
                <w:bCs/>
                <w:sz w:val="18"/>
                <w:szCs w:val="18"/>
              </w:rPr>
            </w:pPr>
            <w:r>
              <w:rPr>
                <w:bCs/>
                <w:sz w:val="18"/>
                <w:szCs w:val="18"/>
              </w:rPr>
              <w:t>X</w:t>
            </w:r>
          </w:p>
        </w:tc>
        <w:tc>
          <w:tcPr>
            <w:tcW w:w="416" w:type="dxa"/>
          </w:tcPr>
          <w:p w14:paraId="5396B814" w14:textId="77777777" w:rsidR="00384302" w:rsidRPr="001F751A" w:rsidRDefault="00384302" w:rsidP="00E34A5A">
            <w:pPr>
              <w:rPr>
                <w:bCs/>
                <w:sz w:val="18"/>
                <w:szCs w:val="18"/>
              </w:rPr>
            </w:pPr>
            <w:r>
              <w:rPr>
                <w:bCs/>
                <w:sz w:val="18"/>
                <w:szCs w:val="18"/>
              </w:rPr>
              <w:t>X</w:t>
            </w:r>
          </w:p>
        </w:tc>
        <w:tc>
          <w:tcPr>
            <w:tcW w:w="416" w:type="dxa"/>
          </w:tcPr>
          <w:p w14:paraId="5820B18E" w14:textId="77777777" w:rsidR="00384302" w:rsidRPr="001F751A" w:rsidRDefault="00384302" w:rsidP="00E34A5A">
            <w:pPr>
              <w:rPr>
                <w:bCs/>
                <w:sz w:val="18"/>
                <w:szCs w:val="18"/>
              </w:rPr>
            </w:pPr>
            <w:r>
              <w:rPr>
                <w:bCs/>
                <w:sz w:val="18"/>
                <w:szCs w:val="18"/>
              </w:rPr>
              <w:t>X</w:t>
            </w:r>
          </w:p>
        </w:tc>
        <w:tc>
          <w:tcPr>
            <w:tcW w:w="427" w:type="dxa"/>
          </w:tcPr>
          <w:p w14:paraId="794869B4" w14:textId="77777777" w:rsidR="00384302" w:rsidRPr="001F751A" w:rsidRDefault="00384302" w:rsidP="00E34A5A">
            <w:pPr>
              <w:rPr>
                <w:bCs/>
                <w:sz w:val="18"/>
                <w:szCs w:val="18"/>
              </w:rPr>
            </w:pPr>
            <w:r>
              <w:rPr>
                <w:bCs/>
                <w:sz w:val="18"/>
                <w:szCs w:val="18"/>
              </w:rPr>
              <w:t>X</w:t>
            </w:r>
          </w:p>
        </w:tc>
        <w:tc>
          <w:tcPr>
            <w:tcW w:w="456" w:type="dxa"/>
          </w:tcPr>
          <w:p w14:paraId="6A0C056A" w14:textId="77777777" w:rsidR="00384302" w:rsidRPr="001F751A" w:rsidRDefault="00384302" w:rsidP="00E34A5A">
            <w:pPr>
              <w:rPr>
                <w:bCs/>
                <w:sz w:val="18"/>
                <w:szCs w:val="18"/>
              </w:rPr>
            </w:pPr>
            <w:r>
              <w:rPr>
                <w:bCs/>
                <w:sz w:val="18"/>
                <w:szCs w:val="18"/>
              </w:rPr>
              <w:t>X</w:t>
            </w:r>
          </w:p>
        </w:tc>
        <w:tc>
          <w:tcPr>
            <w:tcW w:w="457" w:type="dxa"/>
          </w:tcPr>
          <w:p w14:paraId="6A38AA6B" w14:textId="77777777" w:rsidR="00384302" w:rsidRPr="001F751A" w:rsidRDefault="00384302" w:rsidP="00E34A5A">
            <w:pPr>
              <w:rPr>
                <w:bCs/>
                <w:sz w:val="18"/>
                <w:szCs w:val="18"/>
              </w:rPr>
            </w:pPr>
            <w:r>
              <w:rPr>
                <w:bCs/>
                <w:sz w:val="18"/>
                <w:szCs w:val="18"/>
              </w:rPr>
              <w:t>X</w:t>
            </w:r>
          </w:p>
        </w:tc>
        <w:tc>
          <w:tcPr>
            <w:tcW w:w="456" w:type="dxa"/>
          </w:tcPr>
          <w:p w14:paraId="1AEEAED4" w14:textId="77777777" w:rsidR="00384302" w:rsidRPr="001F751A" w:rsidRDefault="00384302" w:rsidP="00E34A5A">
            <w:pPr>
              <w:rPr>
                <w:bCs/>
                <w:sz w:val="18"/>
                <w:szCs w:val="18"/>
              </w:rPr>
            </w:pPr>
            <w:r>
              <w:rPr>
                <w:bCs/>
                <w:sz w:val="18"/>
                <w:szCs w:val="18"/>
              </w:rPr>
              <w:t>X</w:t>
            </w:r>
          </w:p>
        </w:tc>
        <w:tc>
          <w:tcPr>
            <w:tcW w:w="457" w:type="dxa"/>
          </w:tcPr>
          <w:p w14:paraId="51B5BA54" w14:textId="77777777" w:rsidR="00384302" w:rsidRPr="001F751A" w:rsidRDefault="00384302" w:rsidP="00E34A5A">
            <w:pPr>
              <w:rPr>
                <w:bCs/>
                <w:sz w:val="18"/>
                <w:szCs w:val="18"/>
              </w:rPr>
            </w:pPr>
            <w:r>
              <w:rPr>
                <w:bCs/>
                <w:sz w:val="18"/>
                <w:szCs w:val="18"/>
              </w:rPr>
              <w:t>X</w:t>
            </w:r>
          </w:p>
        </w:tc>
        <w:tc>
          <w:tcPr>
            <w:tcW w:w="457" w:type="dxa"/>
          </w:tcPr>
          <w:p w14:paraId="43BA1503" w14:textId="77777777" w:rsidR="00384302" w:rsidRPr="001F751A" w:rsidRDefault="00384302" w:rsidP="00E34A5A">
            <w:pPr>
              <w:rPr>
                <w:bCs/>
                <w:sz w:val="18"/>
                <w:szCs w:val="18"/>
              </w:rPr>
            </w:pPr>
            <w:r>
              <w:rPr>
                <w:bCs/>
                <w:sz w:val="18"/>
                <w:szCs w:val="18"/>
              </w:rPr>
              <w:t>X</w:t>
            </w:r>
          </w:p>
        </w:tc>
        <w:tc>
          <w:tcPr>
            <w:tcW w:w="456" w:type="dxa"/>
          </w:tcPr>
          <w:p w14:paraId="54C4EE87" w14:textId="77777777" w:rsidR="00384302" w:rsidRPr="001F751A" w:rsidRDefault="00384302" w:rsidP="00E34A5A">
            <w:pPr>
              <w:rPr>
                <w:bCs/>
                <w:sz w:val="18"/>
                <w:szCs w:val="18"/>
              </w:rPr>
            </w:pPr>
            <w:r>
              <w:rPr>
                <w:bCs/>
                <w:sz w:val="18"/>
                <w:szCs w:val="18"/>
              </w:rPr>
              <w:t>X</w:t>
            </w:r>
          </w:p>
        </w:tc>
        <w:tc>
          <w:tcPr>
            <w:tcW w:w="457" w:type="dxa"/>
          </w:tcPr>
          <w:p w14:paraId="21FF941A" w14:textId="77777777" w:rsidR="00384302" w:rsidRPr="001F751A" w:rsidRDefault="00384302" w:rsidP="00E34A5A">
            <w:pPr>
              <w:rPr>
                <w:bCs/>
                <w:sz w:val="18"/>
                <w:szCs w:val="18"/>
              </w:rPr>
            </w:pPr>
            <w:r w:rsidRPr="001F751A">
              <w:rPr>
                <w:bCs/>
                <w:sz w:val="18"/>
                <w:szCs w:val="18"/>
              </w:rPr>
              <w:t> </w:t>
            </w:r>
          </w:p>
        </w:tc>
        <w:tc>
          <w:tcPr>
            <w:tcW w:w="456" w:type="dxa"/>
          </w:tcPr>
          <w:p w14:paraId="64E161DD" w14:textId="77777777" w:rsidR="00384302" w:rsidRPr="001F751A" w:rsidRDefault="00384302" w:rsidP="00E34A5A">
            <w:pPr>
              <w:rPr>
                <w:bCs/>
                <w:sz w:val="18"/>
                <w:szCs w:val="18"/>
              </w:rPr>
            </w:pPr>
            <w:r w:rsidRPr="001F751A">
              <w:rPr>
                <w:bCs/>
                <w:sz w:val="18"/>
                <w:szCs w:val="18"/>
              </w:rPr>
              <w:t> </w:t>
            </w:r>
          </w:p>
        </w:tc>
        <w:tc>
          <w:tcPr>
            <w:tcW w:w="457" w:type="dxa"/>
          </w:tcPr>
          <w:p w14:paraId="357452DF" w14:textId="77777777" w:rsidR="00384302" w:rsidRPr="001F751A" w:rsidRDefault="00384302" w:rsidP="00E34A5A">
            <w:pPr>
              <w:rPr>
                <w:bCs/>
                <w:sz w:val="18"/>
                <w:szCs w:val="18"/>
              </w:rPr>
            </w:pPr>
            <w:r w:rsidRPr="001F751A">
              <w:rPr>
                <w:bCs/>
                <w:sz w:val="18"/>
                <w:szCs w:val="18"/>
              </w:rPr>
              <w:t> </w:t>
            </w:r>
          </w:p>
        </w:tc>
        <w:tc>
          <w:tcPr>
            <w:tcW w:w="457" w:type="dxa"/>
          </w:tcPr>
          <w:p w14:paraId="4A9C0AF4" w14:textId="77777777" w:rsidR="00384302" w:rsidRPr="001F751A" w:rsidRDefault="00384302" w:rsidP="00E34A5A">
            <w:pPr>
              <w:rPr>
                <w:bCs/>
                <w:sz w:val="18"/>
                <w:szCs w:val="18"/>
              </w:rPr>
            </w:pPr>
            <w:r>
              <w:rPr>
                <w:bCs/>
                <w:sz w:val="18"/>
                <w:szCs w:val="18"/>
              </w:rPr>
              <w:t>X</w:t>
            </w:r>
          </w:p>
        </w:tc>
        <w:tc>
          <w:tcPr>
            <w:tcW w:w="456" w:type="dxa"/>
          </w:tcPr>
          <w:p w14:paraId="5F5D1997" w14:textId="77777777" w:rsidR="00384302" w:rsidRPr="001F751A" w:rsidRDefault="00384302" w:rsidP="00E34A5A">
            <w:pPr>
              <w:rPr>
                <w:bCs/>
                <w:sz w:val="18"/>
                <w:szCs w:val="18"/>
              </w:rPr>
            </w:pPr>
            <w:r>
              <w:rPr>
                <w:bCs/>
                <w:sz w:val="18"/>
                <w:szCs w:val="18"/>
              </w:rPr>
              <w:t>X</w:t>
            </w:r>
          </w:p>
        </w:tc>
        <w:tc>
          <w:tcPr>
            <w:tcW w:w="457" w:type="dxa"/>
          </w:tcPr>
          <w:p w14:paraId="11ABA5BA" w14:textId="77777777" w:rsidR="00384302" w:rsidRPr="001F751A" w:rsidRDefault="00384302" w:rsidP="00E34A5A">
            <w:pPr>
              <w:rPr>
                <w:bCs/>
                <w:sz w:val="18"/>
                <w:szCs w:val="18"/>
              </w:rPr>
            </w:pPr>
            <w:r>
              <w:rPr>
                <w:bCs/>
                <w:sz w:val="18"/>
                <w:szCs w:val="18"/>
              </w:rPr>
              <w:t>X</w:t>
            </w:r>
          </w:p>
        </w:tc>
        <w:tc>
          <w:tcPr>
            <w:tcW w:w="456" w:type="dxa"/>
          </w:tcPr>
          <w:p w14:paraId="01018B51" w14:textId="77777777" w:rsidR="00384302" w:rsidRPr="001F751A" w:rsidRDefault="00384302" w:rsidP="00E34A5A">
            <w:pPr>
              <w:rPr>
                <w:bCs/>
                <w:sz w:val="18"/>
                <w:szCs w:val="18"/>
              </w:rPr>
            </w:pPr>
            <w:r>
              <w:rPr>
                <w:bCs/>
                <w:sz w:val="18"/>
                <w:szCs w:val="18"/>
              </w:rPr>
              <w:t>X</w:t>
            </w:r>
          </w:p>
        </w:tc>
        <w:tc>
          <w:tcPr>
            <w:tcW w:w="457" w:type="dxa"/>
          </w:tcPr>
          <w:p w14:paraId="334A657D" w14:textId="77777777" w:rsidR="00384302" w:rsidRPr="001F751A" w:rsidRDefault="00384302" w:rsidP="00E34A5A">
            <w:pPr>
              <w:rPr>
                <w:bCs/>
                <w:sz w:val="18"/>
                <w:szCs w:val="18"/>
              </w:rPr>
            </w:pPr>
            <w:r>
              <w:rPr>
                <w:bCs/>
                <w:sz w:val="18"/>
                <w:szCs w:val="18"/>
              </w:rPr>
              <w:t>X</w:t>
            </w:r>
          </w:p>
        </w:tc>
        <w:tc>
          <w:tcPr>
            <w:tcW w:w="457" w:type="dxa"/>
          </w:tcPr>
          <w:p w14:paraId="482435B1" w14:textId="77777777" w:rsidR="00384302" w:rsidRPr="001F751A" w:rsidRDefault="00384302" w:rsidP="00E34A5A">
            <w:pPr>
              <w:rPr>
                <w:bCs/>
                <w:sz w:val="18"/>
                <w:szCs w:val="18"/>
              </w:rPr>
            </w:pPr>
            <w:r w:rsidRPr="001F751A">
              <w:rPr>
                <w:bCs/>
                <w:sz w:val="18"/>
                <w:szCs w:val="18"/>
              </w:rPr>
              <w:t> </w:t>
            </w:r>
            <w:r>
              <w:rPr>
                <w:bCs/>
                <w:sz w:val="18"/>
                <w:szCs w:val="18"/>
              </w:rPr>
              <w:t>X</w:t>
            </w:r>
          </w:p>
        </w:tc>
        <w:tc>
          <w:tcPr>
            <w:tcW w:w="457" w:type="dxa"/>
          </w:tcPr>
          <w:p w14:paraId="302C9F01" w14:textId="77777777" w:rsidR="00384302" w:rsidRPr="001F751A" w:rsidRDefault="00384302" w:rsidP="00E34A5A">
            <w:pPr>
              <w:rPr>
                <w:bCs/>
                <w:sz w:val="18"/>
                <w:szCs w:val="18"/>
              </w:rPr>
            </w:pPr>
            <w:r w:rsidRPr="001F751A">
              <w:rPr>
                <w:bCs/>
                <w:sz w:val="18"/>
                <w:szCs w:val="18"/>
              </w:rPr>
              <w:t>12</w:t>
            </w:r>
          </w:p>
        </w:tc>
      </w:tr>
      <w:tr w:rsidR="00384302" w:rsidRPr="005D4C1A" w14:paraId="14E750A9" w14:textId="77777777" w:rsidTr="00E34A5A">
        <w:trPr>
          <w:trHeight w:val="49"/>
          <w:jc w:val="center"/>
        </w:trPr>
        <w:tc>
          <w:tcPr>
            <w:tcW w:w="1367" w:type="dxa"/>
            <w:vMerge/>
          </w:tcPr>
          <w:p w14:paraId="42DD4C31" w14:textId="77777777" w:rsidR="00384302" w:rsidRPr="005D4C1A" w:rsidRDefault="00384302" w:rsidP="00E34A5A">
            <w:pPr>
              <w:rPr>
                <w:b/>
                <w:sz w:val="18"/>
                <w:szCs w:val="18"/>
              </w:rPr>
            </w:pPr>
          </w:p>
        </w:tc>
        <w:tc>
          <w:tcPr>
            <w:tcW w:w="1150" w:type="dxa"/>
          </w:tcPr>
          <w:p w14:paraId="3EC0C878" w14:textId="77777777" w:rsidR="00384302" w:rsidRPr="005D4C1A" w:rsidRDefault="00384302" w:rsidP="00E34A5A">
            <w:pPr>
              <w:rPr>
                <w:bCs/>
                <w:sz w:val="18"/>
                <w:szCs w:val="18"/>
              </w:rPr>
            </w:pPr>
            <w:r w:rsidRPr="001F751A">
              <w:rPr>
                <w:bCs/>
                <w:sz w:val="18"/>
                <w:szCs w:val="18"/>
              </w:rPr>
              <w:t>CLO3: Use the results of evaluation meaningfully</w:t>
            </w:r>
          </w:p>
        </w:tc>
        <w:tc>
          <w:tcPr>
            <w:tcW w:w="1490" w:type="dxa"/>
          </w:tcPr>
          <w:p w14:paraId="04D7872D" w14:textId="77777777" w:rsidR="00384302" w:rsidRPr="005D4C1A" w:rsidRDefault="00384302" w:rsidP="00E34A5A">
            <w:pPr>
              <w:rPr>
                <w:bCs/>
                <w:sz w:val="18"/>
                <w:szCs w:val="18"/>
              </w:rPr>
            </w:pPr>
            <w:r w:rsidRPr="001F751A">
              <w:rPr>
                <w:bCs/>
                <w:sz w:val="18"/>
                <w:szCs w:val="18"/>
              </w:rPr>
              <w:t>Analytical &amp; Decision-Making Ability</w:t>
            </w:r>
          </w:p>
        </w:tc>
        <w:tc>
          <w:tcPr>
            <w:tcW w:w="1378" w:type="dxa"/>
          </w:tcPr>
          <w:p w14:paraId="5B698C2F" w14:textId="77777777" w:rsidR="00384302" w:rsidRPr="001F751A" w:rsidRDefault="00384302" w:rsidP="00E34A5A">
            <w:pPr>
              <w:rPr>
                <w:bCs/>
                <w:sz w:val="18"/>
                <w:szCs w:val="18"/>
              </w:rPr>
            </w:pPr>
            <w:r w:rsidRPr="001F751A">
              <w:rPr>
                <w:bCs/>
                <w:sz w:val="18"/>
                <w:szCs w:val="18"/>
              </w:rPr>
              <w:t xml:space="preserve"> Compare, </w:t>
            </w:r>
            <w:proofErr w:type="gramStart"/>
            <w:r w:rsidRPr="001F751A">
              <w:rPr>
                <w:bCs/>
                <w:sz w:val="18"/>
                <w:szCs w:val="18"/>
              </w:rPr>
              <w:t>contrast</w:t>
            </w:r>
            <w:proofErr w:type="gramEnd"/>
            <w:r w:rsidRPr="001F751A">
              <w:rPr>
                <w:bCs/>
                <w:sz w:val="18"/>
                <w:szCs w:val="18"/>
              </w:rPr>
              <w:t xml:space="preserve"> and </w:t>
            </w:r>
            <w:proofErr w:type="spellStart"/>
            <w:r w:rsidRPr="001F751A">
              <w:rPr>
                <w:bCs/>
                <w:sz w:val="18"/>
                <w:szCs w:val="18"/>
              </w:rPr>
              <w:t>analyse</w:t>
            </w:r>
            <w:proofErr w:type="spellEnd"/>
            <w:r w:rsidRPr="001F751A">
              <w:rPr>
                <w:bCs/>
                <w:sz w:val="18"/>
                <w:szCs w:val="18"/>
              </w:rPr>
              <w:t xml:space="preserve"> data of evaluation in order to take appropriate and effective decisions.</w:t>
            </w:r>
          </w:p>
        </w:tc>
        <w:tc>
          <w:tcPr>
            <w:tcW w:w="434" w:type="dxa"/>
          </w:tcPr>
          <w:p w14:paraId="7B33C1CF" w14:textId="77777777" w:rsidR="00384302" w:rsidRPr="001F751A" w:rsidRDefault="00384302" w:rsidP="00E34A5A">
            <w:pPr>
              <w:rPr>
                <w:bCs/>
                <w:sz w:val="18"/>
                <w:szCs w:val="18"/>
              </w:rPr>
            </w:pPr>
            <w:r>
              <w:rPr>
                <w:bCs/>
                <w:sz w:val="18"/>
                <w:szCs w:val="18"/>
              </w:rPr>
              <w:t>X</w:t>
            </w:r>
          </w:p>
        </w:tc>
        <w:tc>
          <w:tcPr>
            <w:tcW w:w="446" w:type="dxa"/>
          </w:tcPr>
          <w:p w14:paraId="0B9F2122" w14:textId="77777777" w:rsidR="00384302" w:rsidRPr="001F751A" w:rsidRDefault="00384302" w:rsidP="00E34A5A">
            <w:pPr>
              <w:rPr>
                <w:bCs/>
                <w:sz w:val="18"/>
                <w:szCs w:val="18"/>
              </w:rPr>
            </w:pPr>
            <w:r w:rsidRPr="001F751A">
              <w:rPr>
                <w:bCs/>
                <w:sz w:val="18"/>
                <w:szCs w:val="18"/>
              </w:rPr>
              <w:t> </w:t>
            </w:r>
          </w:p>
        </w:tc>
        <w:tc>
          <w:tcPr>
            <w:tcW w:w="416" w:type="dxa"/>
          </w:tcPr>
          <w:p w14:paraId="72C6BD6F" w14:textId="77777777" w:rsidR="00384302" w:rsidRPr="001F751A" w:rsidRDefault="00384302" w:rsidP="00E34A5A">
            <w:pPr>
              <w:rPr>
                <w:bCs/>
                <w:sz w:val="18"/>
                <w:szCs w:val="18"/>
              </w:rPr>
            </w:pPr>
            <w:r>
              <w:rPr>
                <w:bCs/>
                <w:sz w:val="18"/>
                <w:szCs w:val="18"/>
              </w:rPr>
              <w:t>X</w:t>
            </w:r>
          </w:p>
        </w:tc>
        <w:tc>
          <w:tcPr>
            <w:tcW w:w="416" w:type="dxa"/>
          </w:tcPr>
          <w:p w14:paraId="4D5E5258" w14:textId="77777777" w:rsidR="00384302" w:rsidRPr="001F751A" w:rsidRDefault="00384302" w:rsidP="00E34A5A">
            <w:pPr>
              <w:rPr>
                <w:bCs/>
                <w:sz w:val="18"/>
                <w:szCs w:val="18"/>
              </w:rPr>
            </w:pPr>
            <w:r>
              <w:rPr>
                <w:bCs/>
                <w:sz w:val="18"/>
                <w:szCs w:val="18"/>
              </w:rPr>
              <w:t>X</w:t>
            </w:r>
          </w:p>
        </w:tc>
        <w:tc>
          <w:tcPr>
            <w:tcW w:w="416" w:type="dxa"/>
          </w:tcPr>
          <w:p w14:paraId="3689E019" w14:textId="77777777" w:rsidR="00384302" w:rsidRPr="001F751A" w:rsidRDefault="00384302" w:rsidP="00E34A5A">
            <w:pPr>
              <w:rPr>
                <w:bCs/>
                <w:sz w:val="18"/>
                <w:szCs w:val="18"/>
              </w:rPr>
            </w:pPr>
            <w:r>
              <w:rPr>
                <w:bCs/>
                <w:sz w:val="18"/>
                <w:szCs w:val="18"/>
              </w:rPr>
              <w:t>X</w:t>
            </w:r>
          </w:p>
        </w:tc>
        <w:tc>
          <w:tcPr>
            <w:tcW w:w="427" w:type="dxa"/>
          </w:tcPr>
          <w:p w14:paraId="6266E8A9" w14:textId="77777777" w:rsidR="00384302" w:rsidRPr="001F751A" w:rsidRDefault="00384302" w:rsidP="00E34A5A">
            <w:pPr>
              <w:rPr>
                <w:bCs/>
                <w:sz w:val="18"/>
                <w:szCs w:val="18"/>
              </w:rPr>
            </w:pPr>
            <w:r w:rsidRPr="001F751A">
              <w:rPr>
                <w:bCs/>
                <w:sz w:val="18"/>
                <w:szCs w:val="18"/>
              </w:rPr>
              <w:t> </w:t>
            </w:r>
          </w:p>
        </w:tc>
        <w:tc>
          <w:tcPr>
            <w:tcW w:w="456" w:type="dxa"/>
          </w:tcPr>
          <w:p w14:paraId="20F88379" w14:textId="77777777" w:rsidR="00384302" w:rsidRPr="001F751A" w:rsidRDefault="00384302" w:rsidP="00E34A5A">
            <w:pPr>
              <w:rPr>
                <w:bCs/>
                <w:sz w:val="18"/>
                <w:szCs w:val="18"/>
              </w:rPr>
            </w:pPr>
            <w:r>
              <w:rPr>
                <w:bCs/>
                <w:sz w:val="18"/>
                <w:szCs w:val="18"/>
              </w:rPr>
              <w:t>X</w:t>
            </w:r>
          </w:p>
        </w:tc>
        <w:tc>
          <w:tcPr>
            <w:tcW w:w="457" w:type="dxa"/>
          </w:tcPr>
          <w:p w14:paraId="78D877E5" w14:textId="77777777" w:rsidR="00384302" w:rsidRPr="001F751A" w:rsidRDefault="00384302" w:rsidP="00E34A5A">
            <w:pPr>
              <w:rPr>
                <w:bCs/>
                <w:sz w:val="18"/>
                <w:szCs w:val="18"/>
              </w:rPr>
            </w:pPr>
            <w:r>
              <w:rPr>
                <w:bCs/>
                <w:sz w:val="18"/>
                <w:szCs w:val="18"/>
              </w:rPr>
              <w:t>X</w:t>
            </w:r>
          </w:p>
        </w:tc>
        <w:tc>
          <w:tcPr>
            <w:tcW w:w="456" w:type="dxa"/>
          </w:tcPr>
          <w:p w14:paraId="237C7C36" w14:textId="77777777" w:rsidR="00384302" w:rsidRPr="001F751A" w:rsidRDefault="00384302" w:rsidP="00E34A5A">
            <w:pPr>
              <w:rPr>
                <w:bCs/>
                <w:sz w:val="18"/>
                <w:szCs w:val="18"/>
              </w:rPr>
            </w:pPr>
            <w:r w:rsidRPr="001F751A">
              <w:rPr>
                <w:bCs/>
                <w:sz w:val="18"/>
                <w:szCs w:val="18"/>
              </w:rPr>
              <w:t> </w:t>
            </w:r>
          </w:p>
        </w:tc>
        <w:tc>
          <w:tcPr>
            <w:tcW w:w="457" w:type="dxa"/>
          </w:tcPr>
          <w:p w14:paraId="79B5EC5F" w14:textId="77777777" w:rsidR="00384302" w:rsidRPr="001F751A" w:rsidRDefault="00384302" w:rsidP="00E34A5A">
            <w:pPr>
              <w:rPr>
                <w:bCs/>
                <w:sz w:val="18"/>
                <w:szCs w:val="18"/>
              </w:rPr>
            </w:pPr>
            <w:r>
              <w:rPr>
                <w:bCs/>
                <w:sz w:val="18"/>
                <w:szCs w:val="18"/>
              </w:rPr>
              <w:t>X</w:t>
            </w:r>
          </w:p>
        </w:tc>
        <w:tc>
          <w:tcPr>
            <w:tcW w:w="457" w:type="dxa"/>
          </w:tcPr>
          <w:p w14:paraId="5339E0A9" w14:textId="77777777" w:rsidR="00384302" w:rsidRPr="001F751A" w:rsidRDefault="00384302" w:rsidP="00E34A5A">
            <w:pPr>
              <w:rPr>
                <w:bCs/>
                <w:sz w:val="18"/>
                <w:szCs w:val="18"/>
              </w:rPr>
            </w:pPr>
            <w:r w:rsidRPr="001F751A">
              <w:rPr>
                <w:bCs/>
                <w:sz w:val="18"/>
                <w:szCs w:val="18"/>
              </w:rPr>
              <w:t> </w:t>
            </w:r>
          </w:p>
        </w:tc>
        <w:tc>
          <w:tcPr>
            <w:tcW w:w="456" w:type="dxa"/>
          </w:tcPr>
          <w:p w14:paraId="6E6C9FD0" w14:textId="77777777" w:rsidR="00384302" w:rsidRPr="001F751A" w:rsidRDefault="00384302" w:rsidP="00E34A5A">
            <w:pPr>
              <w:rPr>
                <w:bCs/>
                <w:sz w:val="18"/>
                <w:szCs w:val="18"/>
              </w:rPr>
            </w:pPr>
            <w:r>
              <w:rPr>
                <w:bCs/>
                <w:sz w:val="18"/>
                <w:szCs w:val="18"/>
              </w:rPr>
              <w:t>X</w:t>
            </w:r>
          </w:p>
        </w:tc>
        <w:tc>
          <w:tcPr>
            <w:tcW w:w="457" w:type="dxa"/>
          </w:tcPr>
          <w:p w14:paraId="583BE865" w14:textId="77777777" w:rsidR="00384302" w:rsidRPr="001F751A" w:rsidRDefault="00384302" w:rsidP="00E34A5A">
            <w:pPr>
              <w:rPr>
                <w:bCs/>
                <w:sz w:val="18"/>
                <w:szCs w:val="18"/>
              </w:rPr>
            </w:pPr>
            <w:r w:rsidRPr="001F751A">
              <w:rPr>
                <w:bCs/>
                <w:sz w:val="18"/>
                <w:szCs w:val="18"/>
              </w:rPr>
              <w:t> </w:t>
            </w:r>
          </w:p>
        </w:tc>
        <w:tc>
          <w:tcPr>
            <w:tcW w:w="456" w:type="dxa"/>
          </w:tcPr>
          <w:p w14:paraId="0D4F5205" w14:textId="77777777" w:rsidR="00384302" w:rsidRPr="001F751A" w:rsidRDefault="00384302" w:rsidP="00E34A5A">
            <w:pPr>
              <w:rPr>
                <w:bCs/>
                <w:sz w:val="18"/>
                <w:szCs w:val="18"/>
              </w:rPr>
            </w:pPr>
            <w:r>
              <w:rPr>
                <w:bCs/>
                <w:sz w:val="18"/>
                <w:szCs w:val="18"/>
              </w:rPr>
              <w:t>X</w:t>
            </w:r>
          </w:p>
        </w:tc>
        <w:tc>
          <w:tcPr>
            <w:tcW w:w="457" w:type="dxa"/>
          </w:tcPr>
          <w:p w14:paraId="370A4FCD" w14:textId="77777777" w:rsidR="00384302" w:rsidRPr="001F751A" w:rsidRDefault="00384302" w:rsidP="00E34A5A">
            <w:pPr>
              <w:rPr>
                <w:bCs/>
                <w:sz w:val="18"/>
                <w:szCs w:val="18"/>
              </w:rPr>
            </w:pPr>
            <w:r>
              <w:rPr>
                <w:bCs/>
                <w:sz w:val="18"/>
                <w:szCs w:val="18"/>
              </w:rPr>
              <w:t>X</w:t>
            </w:r>
          </w:p>
        </w:tc>
        <w:tc>
          <w:tcPr>
            <w:tcW w:w="457" w:type="dxa"/>
          </w:tcPr>
          <w:p w14:paraId="21A437FA" w14:textId="77777777" w:rsidR="00384302" w:rsidRPr="001F751A" w:rsidRDefault="00384302" w:rsidP="00E34A5A">
            <w:pPr>
              <w:rPr>
                <w:bCs/>
                <w:sz w:val="18"/>
                <w:szCs w:val="18"/>
              </w:rPr>
            </w:pPr>
            <w:r>
              <w:rPr>
                <w:bCs/>
                <w:sz w:val="18"/>
                <w:szCs w:val="18"/>
              </w:rPr>
              <w:t>X</w:t>
            </w:r>
          </w:p>
        </w:tc>
        <w:tc>
          <w:tcPr>
            <w:tcW w:w="456" w:type="dxa"/>
          </w:tcPr>
          <w:p w14:paraId="340436C1" w14:textId="77777777" w:rsidR="00384302" w:rsidRPr="001F751A" w:rsidRDefault="00384302" w:rsidP="00E34A5A">
            <w:pPr>
              <w:rPr>
                <w:bCs/>
                <w:sz w:val="18"/>
                <w:szCs w:val="18"/>
              </w:rPr>
            </w:pPr>
            <w:r w:rsidRPr="001F751A">
              <w:rPr>
                <w:bCs/>
                <w:sz w:val="18"/>
                <w:szCs w:val="18"/>
              </w:rPr>
              <w:t> </w:t>
            </w:r>
          </w:p>
        </w:tc>
        <w:tc>
          <w:tcPr>
            <w:tcW w:w="457" w:type="dxa"/>
          </w:tcPr>
          <w:p w14:paraId="20B56827" w14:textId="77777777" w:rsidR="00384302" w:rsidRPr="001F751A" w:rsidRDefault="00384302" w:rsidP="00E34A5A">
            <w:pPr>
              <w:rPr>
                <w:bCs/>
                <w:sz w:val="18"/>
                <w:szCs w:val="18"/>
              </w:rPr>
            </w:pPr>
            <w:r>
              <w:rPr>
                <w:bCs/>
                <w:sz w:val="18"/>
                <w:szCs w:val="18"/>
              </w:rPr>
              <w:t>X</w:t>
            </w:r>
          </w:p>
        </w:tc>
        <w:tc>
          <w:tcPr>
            <w:tcW w:w="456" w:type="dxa"/>
          </w:tcPr>
          <w:p w14:paraId="6A695211" w14:textId="77777777" w:rsidR="00384302" w:rsidRPr="001F751A" w:rsidRDefault="00384302" w:rsidP="00E34A5A">
            <w:pPr>
              <w:rPr>
                <w:bCs/>
                <w:sz w:val="18"/>
                <w:szCs w:val="18"/>
              </w:rPr>
            </w:pPr>
            <w:r>
              <w:rPr>
                <w:bCs/>
                <w:sz w:val="18"/>
                <w:szCs w:val="18"/>
              </w:rPr>
              <w:t>X</w:t>
            </w:r>
          </w:p>
        </w:tc>
        <w:tc>
          <w:tcPr>
            <w:tcW w:w="457" w:type="dxa"/>
          </w:tcPr>
          <w:p w14:paraId="657E5554" w14:textId="77777777" w:rsidR="00384302" w:rsidRPr="001F751A" w:rsidRDefault="00384302" w:rsidP="00E34A5A">
            <w:pPr>
              <w:rPr>
                <w:bCs/>
                <w:sz w:val="18"/>
                <w:szCs w:val="18"/>
              </w:rPr>
            </w:pPr>
            <w:r w:rsidRPr="001F751A">
              <w:rPr>
                <w:bCs/>
                <w:sz w:val="18"/>
                <w:szCs w:val="18"/>
              </w:rPr>
              <w:t> </w:t>
            </w:r>
          </w:p>
        </w:tc>
        <w:tc>
          <w:tcPr>
            <w:tcW w:w="457" w:type="dxa"/>
          </w:tcPr>
          <w:p w14:paraId="3A9C5AB9" w14:textId="77777777" w:rsidR="00384302" w:rsidRPr="001F751A" w:rsidRDefault="00384302" w:rsidP="00E34A5A">
            <w:pPr>
              <w:rPr>
                <w:bCs/>
                <w:sz w:val="18"/>
                <w:szCs w:val="18"/>
              </w:rPr>
            </w:pPr>
            <w:r w:rsidRPr="001F751A">
              <w:rPr>
                <w:bCs/>
                <w:sz w:val="18"/>
                <w:szCs w:val="18"/>
              </w:rPr>
              <w:t> </w:t>
            </w:r>
            <w:r>
              <w:rPr>
                <w:bCs/>
                <w:sz w:val="18"/>
                <w:szCs w:val="18"/>
              </w:rPr>
              <w:t>X</w:t>
            </w:r>
          </w:p>
        </w:tc>
        <w:tc>
          <w:tcPr>
            <w:tcW w:w="457" w:type="dxa"/>
          </w:tcPr>
          <w:p w14:paraId="1B513191" w14:textId="77777777" w:rsidR="00384302" w:rsidRPr="001F751A" w:rsidRDefault="00384302" w:rsidP="00E34A5A">
            <w:pPr>
              <w:rPr>
                <w:bCs/>
                <w:sz w:val="18"/>
                <w:szCs w:val="18"/>
              </w:rPr>
            </w:pPr>
            <w:r w:rsidRPr="001F751A">
              <w:rPr>
                <w:bCs/>
                <w:sz w:val="18"/>
                <w:szCs w:val="18"/>
              </w:rPr>
              <w:t>10</w:t>
            </w:r>
          </w:p>
        </w:tc>
      </w:tr>
      <w:tr w:rsidR="00384302" w:rsidRPr="005D4C1A" w14:paraId="4EFD1C06" w14:textId="77777777" w:rsidTr="00E34A5A">
        <w:trPr>
          <w:trHeight w:val="49"/>
          <w:jc w:val="center"/>
        </w:trPr>
        <w:tc>
          <w:tcPr>
            <w:tcW w:w="1367" w:type="dxa"/>
            <w:vMerge/>
          </w:tcPr>
          <w:p w14:paraId="090E13BA" w14:textId="77777777" w:rsidR="00384302" w:rsidRPr="005D4C1A" w:rsidRDefault="00384302" w:rsidP="00E34A5A">
            <w:pPr>
              <w:rPr>
                <w:b/>
                <w:sz w:val="18"/>
                <w:szCs w:val="18"/>
              </w:rPr>
            </w:pPr>
          </w:p>
        </w:tc>
        <w:tc>
          <w:tcPr>
            <w:tcW w:w="1150" w:type="dxa"/>
          </w:tcPr>
          <w:p w14:paraId="7C17801D" w14:textId="77777777" w:rsidR="00384302" w:rsidRPr="005D4C1A" w:rsidRDefault="00384302" w:rsidP="00E34A5A">
            <w:pPr>
              <w:rPr>
                <w:bCs/>
                <w:sz w:val="18"/>
                <w:szCs w:val="18"/>
              </w:rPr>
            </w:pPr>
            <w:r w:rsidRPr="001F751A">
              <w:rPr>
                <w:bCs/>
                <w:sz w:val="18"/>
                <w:szCs w:val="18"/>
              </w:rPr>
              <w:t xml:space="preserve">CLO4Explain the phases of test preparation </w:t>
            </w:r>
          </w:p>
        </w:tc>
        <w:tc>
          <w:tcPr>
            <w:tcW w:w="1490" w:type="dxa"/>
          </w:tcPr>
          <w:p w14:paraId="2C9AC58F" w14:textId="77777777" w:rsidR="00384302" w:rsidRPr="005D4C1A" w:rsidRDefault="00384302" w:rsidP="00E34A5A">
            <w:pPr>
              <w:rPr>
                <w:bCs/>
                <w:sz w:val="18"/>
                <w:szCs w:val="18"/>
              </w:rPr>
            </w:pPr>
            <w:r w:rsidRPr="001F751A">
              <w:rPr>
                <w:bCs/>
                <w:sz w:val="18"/>
                <w:szCs w:val="18"/>
              </w:rPr>
              <w:t>Critical Thinking and Problem-Solving Abilities</w:t>
            </w:r>
          </w:p>
        </w:tc>
        <w:tc>
          <w:tcPr>
            <w:tcW w:w="1378" w:type="dxa"/>
          </w:tcPr>
          <w:p w14:paraId="4899BD84" w14:textId="77777777" w:rsidR="00384302" w:rsidRPr="001F751A" w:rsidRDefault="00384302" w:rsidP="00E34A5A">
            <w:pPr>
              <w:rPr>
                <w:bCs/>
                <w:sz w:val="18"/>
                <w:szCs w:val="18"/>
              </w:rPr>
            </w:pPr>
            <w:r w:rsidRPr="001F751A">
              <w:rPr>
                <w:bCs/>
                <w:sz w:val="18"/>
                <w:szCs w:val="18"/>
              </w:rPr>
              <w:t xml:space="preserve">The student shall formulate critical thinking, </w:t>
            </w:r>
            <w:proofErr w:type="gramStart"/>
            <w:r w:rsidRPr="001F751A">
              <w:rPr>
                <w:bCs/>
                <w:sz w:val="18"/>
                <w:szCs w:val="18"/>
              </w:rPr>
              <w:t>interpret</w:t>
            </w:r>
            <w:proofErr w:type="gramEnd"/>
            <w:r w:rsidRPr="001F751A">
              <w:rPr>
                <w:bCs/>
                <w:sz w:val="18"/>
                <w:szCs w:val="18"/>
              </w:rPr>
              <w:t xml:space="preserve"> and comprehend </w:t>
            </w:r>
            <w:r w:rsidRPr="001F751A">
              <w:rPr>
                <w:bCs/>
                <w:sz w:val="18"/>
                <w:szCs w:val="18"/>
              </w:rPr>
              <w:lastRenderedPageBreak/>
              <w:t>research-based knowledge to design and synthesize an evaluation test</w:t>
            </w:r>
          </w:p>
        </w:tc>
        <w:tc>
          <w:tcPr>
            <w:tcW w:w="434" w:type="dxa"/>
          </w:tcPr>
          <w:p w14:paraId="4D083E21" w14:textId="77777777" w:rsidR="00384302" w:rsidRPr="001F751A" w:rsidRDefault="00384302" w:rsidP="00E34A5A">
            <w:pPr>
              <w:rPr>
                <w:bCs/>
                <w:sz w:val="18"/>
                <w:szCs w:val="18"/>
              </w:rPr>
            </w:pPr>
            <w:r>
              <w:rPr>
                <w:bCs/>
                <w:sz w:val="18"/>
                <w:szCs w:val="18"/>
              </w:rPr>
              <w:lastRenderedPageBreak/>
              <w:t>X</w:t>
            </w:r>
          </w:p>
        </w:tc>
        <w:tc>
          <w:tcPr>
            <w:tcW w:w="446" w:type="dxa"/>
          </w:tcPr>
          <w:p w14:paraId="50445546" w14:textId="77777777" w:rsidR="00384302" w:rsidRPr="001F751A" w:rsidRDefault="00384302" w:rsidP="00E34A5A">
            <w:pPr>
              <w:rPr>
                <w:bCs/>
                <w:sz w:val="18"/>
                <w:szCs w:val="18"/>
              </w:rPr>
            </w:pPr>
            <w:r>
              <w:rPr>
                <w:bCs/>
                <w:sz w:val="18"/>
                <w:szCs w:val="18"/>
              </w:rPr>
              <w:t>X</w:t>
            </w:r>
          </w:p>
        </w:tc>
        <w:tc>
          <w:tcPr>
            <w:tcW w:w="416" w:type="dxa"/>
          </w:tcPr>
          <w:p w14:paraId="68883DBC" w14:textId="77777777" w:rsidR="00384302" w:rsidRPr="001F751A" w:rsidRDefault="00384302" w:rsidP="00E34A5A">
            <w:pPr>
              <w:rPr>
                <w:bCs/>
                <w:sz w:val="18"/>
                <w:szCs w:val="18"/>
              </w:rPr>
            </w:pPr>
            <w:r>
              <w:rPr>
                <w:bCs/>
                <w:sz w:val="18"/>
                <w:szCs w:val="18"/>
              </w:rPr>
              <w:t>X</w:t>
            </w:r>
          </w:p>
        </w:tc>
        <w:tc>
          <w:tcPr>
            <w:tcW w:w="416" w:type="dxa"/>
          </w:tcPr>
          <w:p w14:paraId="4DB5574C" w14:textId="77777777" w:rsidR="00384302" w:rsidRPr="001F751A" w:rsidRDefault="00384302" w:rsidP="00E34A5A">
            <w:pPr>
              <w:rPr>
                <w:bCs/>
                <w:sz w:val="18"/>
                <w:szCs w:val="18"/>
              </w:rPr>
            </w:pPr>
            <w:r>
              <w:rPr>
                <w:bCs/>
                <w:sz w:val="18"/>
                <w:szCs w:val="18"/>
              </w:rPr>
              <w:t>X</w:t>
            </w:r>
          </w:p>
        </w:tc>
        <w:tc>
          <w:tcPr>
            <w:tcW w:w="416" w:type="dxa"/>
          </w:tcPr>
          <w:p w14:paraId="40E2DE11" w14:textId="77777777" w:rsidR="00384302" w:rsidRPr="001F751A" w:rsidRDefault="00384302" w:rsidP="00E34A5A">
            <w:pPr>
              <w:rPr>
                <w:bCs/>
                <w:sz w:val="18"/>
                <w:szCs w:val="18"/>
              </w:rPr>
            </w:pPr>
            <w:r>
              <w:rPr>
                <w:bCs/>
                <w:sz w:val="18"/>
                <w:szCs w:val="18"/>
              </w:rPr>
              <w:t>X</w:t>
            </w:r>
          </w:p>
        </w:tc>
        <w:tc>
          <w:tcPr>
            <w:tcW w:w="427" w:type="dxa"/>
          </w:tcPr>
          <w:p w14:paraId="5A6E1BC0" w14:textId="77777777" w:rsidR="00384302" w:rsidRPr="001F751A" w:rsidRDefault="00384302" w:rsidP="00E34A5A">
            <w:pPr>
              <w:rPr>
                <w:bCs/>
                <w:sz w:val="18"/>
                <w:szCs w:val="18"/>
              </w:rPr>
            </w:pPr>
            <w:r>
              <w:rPr>
                <w:bCs/>
                <w:sz w:val="18"/>
                <w:szCs w:val="18"/>
              </w:rPr>
              <w:t>X</w:t>
            </w:r>
          </w:p>
        </w:tc>
        <w:tc>
          <w:tcPr>
            <w:tcW w:w="456" w:type="dxa"/>
          </w:tcPr>
          <w:p w14:paraId="4D2B6BF7" w14:textId="77777777" w:rsidR="00384302" w:rsidRPr="001F751A" w:rsidRDefault="00384302" w:rsidP="00E34A5A">
            <w:pPr>
              <w:rPr>
                <w:bCs/>
                <w:sz w:val="18"/>
                <w:szCs w:val="18"/>
              </w:rPr>
            </w:pPr>
            <w:r w:rsidRPr="001F751A">
              <w:rPr>
                <w:bCs/>
                <w:sz w:val="18"/>
                <w:szCs w:val="18"/>
              </w:rPr>
              <w:t> </w:t>
            </w:r>
          </w:p>
        </w:tc>
        <w:tc>
          <w:tcPr>
            <w:tcW w:w="457" w:type="dxa"/>
          </w:tcPr>
          <w:p w14:paraId="15D9CD0E" w14:textId="77777777" w:rsidR="00384302" w:rsidRPr="001F751A" w:rsidRDefault="00384302" w:rsidP="00E34A5A">
            <w:pPr>
              <w:rPr>
                <w:bCs/>
                <w:sz w:val="18"/>
                <w:szCs w:val="18"/>
              </w:rPr>
            </w:pPr>
            <w:r>
              <w:rPr>
                <w:bCs/>
                <w:sz w:val="18"/>
                <w:szCs w:val="18"/>
              </w:rPr>
              <w:t>X</w:t>
            </w:r>
          </w:p>
        </w:tc>
        <w:tc>
          <w:tcPr>
            <w:tcW w:w="456" w:type="dxa"/>
          </w:tcPr>
          <w:p w14:paraId="5F9C6242" w14:textId="77777777" w:rsidR="00384302" w:rsidRPr="001F751A" w:rsidRDefault="00384302" w:rsidP="00E34A5A">
            <w:pPr>
              <w:rPr>
                <w:bCs/>
                <w:sz w:val="18"/>
                <w:szCs w:val="18"/>
              </w:rPr>
            </w:pPr>
            <w:r w:rsidRPr="001F751A">
              <w:rPr>
                <w:bCs/>
                <w:sz w:val="18"/>
                <w:szCs w:val="18"/>
              </w:rPr>
              <w:t> </w:t>
            </w:r>
          </w:p>
        </w:tc>
        <w:tc>
          <w:tcPr>
            <w:tcW w:w="457" w:type="dxa"/>
          </w:tcPr>
          <w:p w14:paraId="0D726575" w14:textId="77777777" w:rsidR="00384302" w:rsidRPr="001F751A" w:rsidRDefault="00384302" w:rsidP="00E34A5A">
            <w:pPr>
              <w:rPr>
                <w:bCs/>
                <w:sz w:val="18"/>
                <w:szCs w:val="18"/>
              </w:rPr>
            </w:pPr>
            <w:r>
              <w:rPr>
                <w:bCs/>
                <w:sz w:val="18"/>
                <w:szCs w:val="18"/>
              </w:rPr>
              <w:t>X</w:t>
            </w:r>
          </w:p>
        </w:tc>
        <w:tc>
          <w:tcPr>
            <w:tcW w:w="457" w:type="dxa"/>
          </w:tcPr>
          <w:p w14:paraId="78AAE70F" w14:textId="77777777" w:rsidR="00384302" w:rsidRPr="001F751A" w:rsidRDefault="00384302" w:rsidP="00E34A5A">
            <w:pPr>
              <w:rPr>
                <w:bCs/>
                <w:sz w:val="18"/>
                <w:szCs w:val="18"/>
              </w:rPr>
            </w:pPr>
            <w:r w:rsidRPr="001F751A">
              <w:rPr>
                <w:bCs/>
                <w:sz w:val="18"/>
                <w:szCs w:val="18"/>
              </w:rPr>
              <w:t> </w:t>
            </w:r>
          </w:p>
        </w:tc>
        <w:tc>
          <w:tcPr>
            <w:tcW w:w="456" w:type="dxa"/>
          </w:tcPr>
          <w:p w14:paraId="4F6F1512" w14:textId="77777777" w:rsidR="00384302" w:rsidRPr="001F751A" w:rsidRDefault="00384302" w:rsidP="00E34A5A">
            <w:pPr>
              <w:rPr>
                <w:bCs/>
                <w:sz w:val="18"/>
                <w:szCs w:val="18"/>
              </w:rPr>
            </w:pPr>
            <w:r w:rsidRPr="001F751A">
              <w:rPr>
                <w:bCs/>
                <w:sz w:val="18"/>
                <w:szCs w:val="18"/>
              </w:rPr>
              <w:t> </w:t>
            </w:r>
          </w:p>
        </w:tc>
        <w:tc>
          <w:tcPr>
            <w:tcW w:w="457" w:type="dxa"/>
          </w:tcPr>
          <w:p w14:paraId="73883FA8" w14:textId="77777777" w:rsidR="00384302" w:rsidRPr="001F751A" w:rsidRDefault="00384302" w:rsidP="00E34A5A">
            <w:pPr>
              <w:rPr>
                <w:bCs/>
                <w:sz w:val="18"/>
                <w:szCs w:val="18"/>
              </w:rPr>
            </w:pPr>
            <w:r>
              <w:rPr>
                <w:bCs/>
                <w:sz w:val="18"/>
                <w:szCs w:val="18"/>
              </w:rPr>
              <w:t>X</w:t>
            </w:r>
          </w:p>
        </w:tc>
        <w:tc>
          <w:tcPr>
            <w:tcW w:w="456" w:type="dxa"/>
          </w:tcPr>
          <w:p w14:paraId="4CFF145B" w14:textId="77777777" w:rsidR="00384302" w:rsidRPr="001F751A" w:rsidRDefault="00384302" w:rsidP="00E34A5A">
            <w:pPr>
              <w:rPr>
                <w:bCs/>
                <w:sz w:val="18"/>
                <w:szCs w:val="18"/>
              </w:rPr>
            </w:pPr>
            <w:r>
              <w:rPr>
                <w:bCs/>
                <w:sz w:val="18"/>
                <w:szCs w:val="18"/>
              </w:rPr>
              <w:t>X</w:t>
            </w:r>
          </w:p>
        </w:tc>
        <w:tc>
          <w:tcPr>
            <w:tcW w:w="457" w:type="dxa"/>
          </w:tcPr>
          <w:p w14:paraId="70BCB881" w14:textId="77777777" w:rsidR="00384302" w:rsidRPr="001F751A" w:rsidRDefault="00384302" w:rsidP="00E34A5A">
            <w:pPr>
              <w:rPr>
                <w:bCs/>
                <w:sz w:val="18"/>
                <w:szCs w:val="18"/>
              </w:rPr>
            </w:pPr>
            <w:r>
              <w:rPr>
                <w:bCs/>
                <w:sz w:val="18"/>
                <w:szCs w:val="18"/>
              </w:rPr>
              <w:t>X</w:t>
            </w:r>
          </w:p>
        </w:tc>
        <w:tc>
          <w:tcPr>
            <w:tcW w:w="457" w:type="dxa"/>
          </w:tcPr>
          <w:p w14:paraId="12FF17B7" w14:textId="77777777" w:rsidR="00384302" w:rsidRPr="001F751A" w:rsidRDefault="00384302" w:rsidP="00E34A5A">
            <w:pPr>
              <w:rPr>
                <w:bCs/>
                <w:sz w:val="18"/>
                <w:szCs w:val="18"/>
              </w:rPr>
            </w:pPr>
            <w:r w:rsidRPr="001F751A">
              <w:rPr>
                <w:bCs/>
                <w:sz w:val="18"/>
                <w:szCs w:val="18"/>
              </w:rPr>
              <w:t> </w:t>
            </w:r>
          </w:p>
        </w:tc>
        <w:tc>
          <w:tcPr>
            <w:tcW w:w="456" w:type="dxa"/>
          </w:tcPr>
          <w:p w14:paraId="5F3D7BDB" w14:textId="77777777" w:rsidR="00384302" w:rsidRPr="001F751A" w:rsidRDefault="00384302" w:rsidP="00E34A5A">
            <w:pPr>
              <w:rPr>
                <w:bCs/>
                <w:sz w:val="18"/>
                <w:szCs w:val="18"/>
              </w:rPr>
            </w:pPr>
            <w:r w:rsidRPr="001F751A">
              <w:rPr>
                <w:bCs/>
                <w:sz w:val="18"/>
                <w:szCs w:val="18"/>
              </w:rPr>
              <w:t> </w:t>
            </w:r>
          </w:p>
        </w:tc>
        <w:tc>
          <w:tcPr>
            <w:tcW w:w="457" w:type="dxa"/>
          </w:tcPr>
          <w:p w14:paraId="54C5591F" w14:textId="77777777" w:rsidR="00384302" w:rsidRPr="001F751A" w:rsidRDefault="00384302" w:rsidP="00E34A5A">
            <w:pPr>
              <w:rPr>
                <w:bCs/>
                <w:sz w:val="18"/>
                <w:szCs w:val="18"/>
              </w:rPr>
            </w:pPr>
            <w:r>
              <w:rPr>
                <w:bCs/>
                <w:sz w:val="18"/>
                <w:szCs w:val="18"/>
              </w:rPr>
              <w:t>X</w:t>
            </w:r>
          </w:p>
        </w:tc>
        <w:tc>
          <w:tcPr>
            <w:tcW w:w="456" w:type="dxa"/>
          </w:tcPr>
          <w:p w14:paraId="31F8EEED" w14:textId="77777777" w:rsidR="00384302" w:rsidRPr="001F751A" w:rsidRDefault="00384302" w:rsidP="00E34A5A">
            <w:pPr>
              <w:rPr>
                <w:bCs/>
                <w:sz w:val="18"/>
                <w:szCs w:val="18"/>
              </w:rPr>
            </w:pPr>
            <w:r>
              <w:rPr>
                <w:bCs/>
                <w:sz w:val="18"/>
                <w:szCs w:val="18"/>
              </w:rPr>
              <w:t>X</w:t>
            </w:r>
          </w:p>
        </w:tc>
        <w:tc>
          <w:tcPr>
            <w:tcW w:w="457" w:type="dxa"/>
          </w:tcPr>
          <w:p w14:paraId="35F2CCD2" w14:textId="77777777" w:rsidR="00384302" w:rsidRPr="001F751A" w:rsidRDefault="00384302" w:rsidP="00E34A5A">
            <w:pPr>
              <w:rPr>
                <w:bCs/>
                <w:sz w:val="18"/>
                <w:szCs w:val="18"/>
              </w:rPr>
            </w:pPr>
            <w:r>
              <w:rPr>
                <w:bCs/>
                <w:sz w:val="18"/>
                <w:szCs w:val="18"/>
              </w:rPr>
              <w:t>X</w:t>
            </w:r>
          </w:p>
        </w:tc>
        <w:tc>
          <w:tcPr>
            <w:tcW w:w="457" w:type="dxa"/>
          </w:tcPr>
          <w:p w14:paraId="3EA85C25" w14:textId="77777777" w:rsidR="00384302" w:rsidRPr="001F751A" w:rsidRDefault="00384302" w:rsidP="00E34A5A">
            <w:pPr>
              <w:rPr>
                <w:bCs/>
                <w:sz w:val="18"/>
                <w:szCs w:val="18"/>
              </w:rPr>
            </w:pPr>
            <w:r w:rsidRPr="001F751A">
              <w:rPr>
                <w:bCs/>
                <w:sz w:val="18"/>
                <w:szCs w:val="18"/>
              </w:rPr>
              <w:t> </w:t>
            </w:r>
            <w:r>
              <w:rPr>
                <w:bCs/>
                <w:sz w:val="18"/>
                <w:szCs w:val="18"/>
              </w:rPr>
              <w:t>X</w:t>
            </w:r>
          </w:p>
        </w:tc>
        <w:tc>
          <w:tcPr>
            <w:tcW w:w="457" w:type="dxa"/>
          </w:tcPr>
          <w:p w14:paraId="5BE3D8B2" w14:textId="77777777" w:rsidR="00384302" w:rsidRPr="001F751A" w:rsidRDefault="00384302" w:rsidP="00E34A5A">
            <w:pPr>
              <w:rPr>
                <w:bCs/>
                <w:sz w:val="18"/>
                <w:szCs w:val="18"/>
              </w:rPr>
            </w:pPr>
            <w:r w:rsidRPr="001F751A">
              <w:rPr>
                <w:bCs/>
                <w:sz w:val="18"/>
                <w:szCs w:val="18"/>
              </w:rPr>
              <w:t>9</w:t>
            </w:r>
          </w:p>
        </w:tc>
      </w:tr>
      <w:tr w:rsidR="00384302" w:rsidRPr="005D4C1A" w14:paraId="19E471F3" w14:textId="77777777" w:rsidTr="00E34A5A">
        <w:trPr>
          <w:trHeight w:val="49"/>
          <w:jc w:val="center"/>
        </w:trPr>
        <w:tc>
          <w:tcPr>
            <w:tcW w:w="1367" w:type="dxa"/>
            <w:vMerge/>
          </w:tcPr>
          <w:p w14:paraId="5F28F994" w14:textId="77777777" w:rsidR="00384302" w:rsidRPr="005D4C1A" w:rsidRDefault="00384302" w:rsidP="00E34A5A">
            <w:pPr>
              <w:rPr>
                <w:b/>
                <w:sz w:val="18"/>
                <w:szCs w:val="18"/>
              </w:rPr>
            </w:pPr>
          </w:p>
        </w:tc>
        <w:tc>
          <w:tcPr>
            <w:tcW w:w="1150" w:type="dxa"/>
          </w:tcPr>
          <w:p w14:paraId="41FB9615" w14:textId="77777777" w:rsidR="00384302" w:rsidRPr="005D4C1A" w:rsidRDefault="00384302" w:rsidP="00E34A5A">
            <w:pPr>
              <w:rPr>
                <w:bCs/>
                <w:sz w:val="18"/>
                <w:szCs w:val="18"/>
              </w:rPr>
            </w:pPr>
            <w:r w:rsidRPr="001F751A">
              <w:rPr>
                <w:bCs/>
                <w:sz w:val="18"/>
                <w:szCs w:val="18"/>
              </w:rPr>
              <w:t xml:space="preserve">CLO5: List the guidelines for administration of a test </w:t>
            </w:r>
          </w:p>
        </w:tc>
        <w:tc>
          <w:tcPr>
            <w:tcW w:w="1490" w:type="dxa"/>
          </w:tcPr>
          <w:p w14:paraId="6BB96C02" w14:textId="77777777" w:rsidR="00384302" w:rsidRPr="005D4C1A" w:rsidRDefault="00384302" w:rsidP="00E34A5A">
            <w:pPr>
              <w:rPr>
                <w:bCs/>
                <w:sz w:val="18"/>
                <w:szCs w:val="18"/>
              </w:rPr>
            </w:pPr>
            <w:r w:rsidRPr="001F751A">
              <w:rPr>
                <w:bCs/>
                <w:sz w:val="18"/>
                <w:szCs w:val="18"/>
              </w:rPr>
              <w:t>Critical Thinking and Problem-Solving Abilities</w:t>
            </w:r>
          </w:p>
        </w:tc>
        <w:tc>
          <w:tcPr>
            <w:tcW w:w="1378" w:type="dxa"/>
          </w:tcPr>
          <w:p w14:paraId="43717466" w14:textId="77777777" w:rsidR="00384302" w:rsidRPr="001F751A" w:rsidRDefault="00384302" w:rsidP="00E34A5A">
            <w:pPr>
              <w:rPr>
                <w:bCs/>
                <w:sz w:val="18"/>
                <w:szCs w:val="18"/>
              </w:rPr>
            </w:pPr>
            <w:r w:rsidRPr="001F751A">
              <w:rPr>
                <w:bCs/>
                <w:sz w:val="18"/>
                <w:szCs w:val="18"/>
              </w:rPr>
              <w:t xml:space="preserve">The student shall formulate critical thinking, </w:t>
            </w:r>
            <w:proofErr w:type="gramStart"/>
            <w:r w:rsidRPr="001F751A">
              <w:rPr>
                <w:bCs/>
                <w:sz w:val="18"/>
                <w:szCs w:val="18"/>
              </w:rPr>
              <w:t>interpret</w:t>
            </w:r>
            <w:proofErr w:type="gramEnd"/>
            <w:r w:rsidRPr="001F751A">
              <w:rPr>
                <w:bCs/>
                <w:sz w:val="18"/>
                <w:szCs w:val="18"/>
              </w:rPr>
              <w:t xml:space="preserve"> and comprehend research-based knowledge to design and synthesize an evaluation test</w:t>
            </w:r>
          </w:p>
        </w:tc>
        <w:tc>
          <w:tcPr>
            <w:tcW w:w="434" w:type="dxa"/>
          </w:tcPr>
          <w:p w14:paraId="728B47A4" w14:textId="77777777" w:rsidR="00384302" w:rsidRPr="001F751A" w:rsidRDefault="00384302" w:rsidP="00E34A5A">
            <w:pPr>
              <w:rPr>
                <w:bCs/>
                <w:sz w:val="18"/>
                <w:szCs w:val="18"/>
              </w:rPr>
            </w:pPr>
            <w:r>
              <w:rPr>
                <w:bCs/>
                <w:sz w:val="18"/>
                <w:szCs w:val="18"/>
              </w:rPr>
              <w:t>X</w:t>
            </w:r>
          </w:p>
        </w:tc>
        <w:tc>
          <w:tcPr>
            <w:tcW w:w="446" w:type="dxa"/>
          </w:tcPr>
          <w:p w14:paraId="64484F91" w14:textId="77777777" w:rsidR="00384302" w:rsidRPr="001F751A" w:rsidRDefault="00384302" w:rsidP="00E34A5A">
            <w:pPr>
              <w:rPr>
                <w:bCs/>
                <w:sz w:val="18"/>
                <w:szCs w:val="18"/>
              </w:rPr>
            </w:pPr>
            <w:r w:rsidRPr="001F751A">
              <w:rPr>
                <w:bCs/>
                <w:sz w:val="18"/>
                <w:szCs w:val="18"/>
              </w:rPr>
              <w:t> </w:t>
            </w:r>
          </w:p>
        </w:tc>
        <w:tc>
          <w:tcPr>
            <w:tcW w:w="416" w:type="dxa"/>
          </w:tcPr>
          <w:p w14:paraId="45216A95" w14:textId="77777777" w:rsidR="00384302" w:rsidRPr="001F751A" w:rsidRDefault="00384302" w:rsidP="00E34A5A">
            <w:pPr>
              <w:rPr>
                <w:bCs/>
                <w:sz w:val="18"/>
                <w:szCs w:val="18"/>
              </w:rPr>
            </w:pPr>
            <w:r>
              <w:rPr>
                <w:bCs/>
                <w:sz w:val="18"/>
                <w:szCs w:val="18"/>
              </w:rPr>
              <w:t>X</w:t>
            </w:r>
          </w:p>
        </w:tc>
        <w:tc>
          <w:tcPr>
            <w:tcW w:w="416" w:type="dxa"/>
          </w:tcPr>
          <w:p w14:paraId="2E02A81A" w14:textId="77777777" w:rsidR="00384302" w:rsidRPr="001F751A" w:rsidRDefault="00384302" w:rsidP="00E34A5A">
            <w:pPr>
              <w:rPr>
                <w:bCs/>
                <w:sz w:val="18"/>
                <w:szCs w:val="18"/>
              </w:rPr>
            </w:pPr>
            <w:r w:rsidRPr="001F751A">
              <w:rPr>
                <w:bCs/>
                <w:sz w:val="18"/>
                <w:szCs w:val="18"/>
              </w:rPr>
              <w:t> </w:t>
            </w:r>
          </w:p>
        </w:tc>
        <w:tc>
          <w:tcPr>
            <w:tcW w:w="416" w:type="dxa"/>
          </w:tcPr>
          <w:p w14:paraId="36F7BC58" w14:textId="77777777" w:rsidR="00384302" w:rsidRPr="001F751A" w:rsidRDefault="00384302" w:rsidP="00E34A5A">
            <w:pPr>
              <w:rPr>
                <w:bCs/>
                <w:sz w:val="18"/>
                <w:szCs w:val="18"/>
              </w:rPr>
            </w:pPr>
            <w:r>
              <w:rPr>
                <w:bCs/>
                <w:sz w:val="18"/>
                <w:szCs w:val="18"/>
              </w:rPr>
              <w:t>X</w:t>
            </w:r>
          </w:p>
        </w:tc>
        <w:tc>
          <w:tcPr>
            <w:tcW w:w="427" w:type="dxa"/>
          </w:tcPr>
          <w:p w14:paraId="59016012" w14:textId="77777777" w:rsidR="00384302" w:rsidRPr="001F751A" w:rsidRDefault="00384302" w:rsidP="00E34A5A">
            <w:pPr>
              <w:rPr>
                <w:bCs/>
                <w:sz w:val="18"/>
                <w:szCs w:val="18"/>
              </w:rPr>
            </w:pPr>
            <w:r w:rsidRPr="001F751A">
              <w:rPr>
                <w:bCs/>
                <w:sz w:val="18"/>
                <w:szCs w:val="18"/>
              </w:rPr>
              <w:t> </w:t>
            </w:r>
          </w:p>
        </w:tc>
        <w:tc>
          <w:tcPr>
            <w:tcW w:w="456" w:type="dxa"/>
          </w:tcPr>
          <w:p w14:paraId="24CF8628" w14:textId="77777777" w:rsidR="00384302" w:rsidRPr="001F751A" w:rsidRDefault="00384302" w:rsidP="00E34A5A">
            <w:pPr>
              <w:rPr>
                <w:bCs/>
                <w:sz w:val="18"/>
                <w:szCs w:val="18"/>
              </w:rPr>
            </w:pPr>
            <w:r>
              <w:rPr>
                <w:bCs/>
                <w:sz w:val="18"/>
                <w:szCs w:val="18"/>
              </w:rPr>
              <w:t>X</w:t>
            </w:r>
          </w:p>
        </w:tc>
        <w:tc>
          <w:tcPr>
            <w:tcW w:w="457" w:type="dxa"/>
          </w:tcPr>
          <w:p w14:paraId="485A6A6C" w14:textId="77777777" w:rsidR="00384302" w:rsidRPr="001F751A" w:rsidRDefault="00384302" w:rsidP="00E34A5A">
            <w:pPr>
              <w:rPr>
                <w:bCs/>
                <w:sz w:val="18"/>
                <w:szCs w:val="18"/>
              </w:rPr>
            </w:pPr>
            <w:r>
              <w:rPr>
                <w:bCs/>
                <w:sz w:val="18"/>
                <w:szCs w:val="18"/>
              </w:rPr>
              <w:t>X</w:t>
            </w:r>
          </w:p>
        </w:tc>
        <w:tc>
          <w:tcPr>
            <w:tcW w:w="456" w:type="dxa"/>
          </w:tcPr>
          <w:p w14:paraId="4FB18C6C" w14:textId="77777777" w:rsidR="00384302" w:rsidRPr="001F751A" w:rsidRDefault="00384302" w:rsidP="00E34A5A">
            <w:pPr>
              <w:rPr>
                <w:bCs/>
                <w:sz w:val="18"/>
                <w:szCs w:val="18"/>
              </w:rPr>
            </w:pPr>
            <w:r>
              <w:rPr>
                <w:bCs/>
                <w:sz w:val="18"/>
                <w:szCs w:val="18"/>
              </w:rPr>
              <w:t>X</w:t>
            </w:r>
          </w:p>
        </w:tc>
        <w:tc>
          <w:tcPr>
            <w:tcW w:w="457" w:type="dxa"/>
          </w:tcPr>
          <w:p w14:paraId="6964E73E" w14:textId="77777777" w:rsidR="00384302" w:rsidRPr="001F751A" w:rsidRDefault="00384302" w:rsidP="00E34A5A">
            <w:pPr>
              <w:rPr>
                <w:bCs/>
                <w:sz w:val="18"/>
                <w:szCs w:val="18"/>
              </w:rPr>
            </w:pPr>
            <w:r>
              <w:rPr>
                <w:bCs/>
                <w:sz w:val="18"/>
                <w:szCs w:val="18"/>
              </w:rPr>
              <w:t>X</w:t>
            </w:r>
          </w:p>
        </w:tc>
        <w:tc>
          <w:tcPr>
            <w:tcW w:w="457" w:type="dxa"/>
          </w:tcPr>
          <w:p w14:paraId="5F0837D2" w14:textId="77777777" w:rsidR="00384302" w:rsidRPr="001F751A" w:rsidRDefault="00384302" w:rsidP="00E34A5A">
            <w:pPr>
              <w:rPr>
                <w:bCs/>
                <w:sz w:val="18"/>
                <w:szCs w:val="18"/>
              </w:rPr>
            </w:pPr>
            <w:r>
              <w:rPr>
                <w:bCs/>
                <w:sz w:val="18"/>
                <w:szCs w:val="18"/>
              </w:rPr>
              <w:t>X</w:t>
            </w:r>
          </w:p>
        </w:tc>
        <w:tc>
          <w:tcPr>
            <w:tcW w:w="456" w:type="dxa"/>
          </w:tcPr>
          <w:p w14:paraId="59526E9F" w14:textId="77777777" w:rsidR="00384302" w:rsidRPr="001F751A" w:rsidRDefault="00384302" w:rsidP="00E34A5A">
            <w:pPr>
              <w:rPr>
                <w:bCs/>
                <w:sz w:val="18"/>
                <w:szCs w:val="18"/>
              </w:rPr>
            </w:pPr>
            <w:r w:rsidRPr="001F751A">
              <w:rPr>
                <w:bCs/>
                <w:sz w:val="18"/>
                <w:szCs w:val="18"/>
              </w:rPr>
              <w:t> </w:t>
            </w:r>
          </w:p>
        </w:tc>
        <w:tc>
          <w:tcPr>
            <w:tcW w:w="457" w:type="dxa"/>
          </w:tcPr>
          <w:p w14:paraId="4A6AA2DA" w14:textId="77777777" w:rsidR="00384302" w:rsidRPr="001F751A" w:rsidRDefault="00384302" w:rsidP="00E34A5A">
            <w:pPr>
              <w:rPr>
                <w:bCs/>
                <w:sz w:val="18"/>
                <w:szCs w:val="18"/>
              </w:rPr>
            </w:pPr>
            <w:r>
              <w:rPr>
                <w:bCs/>
                <w:sz w:val="18"/>
                <w:szCs w:val="18"/>
              </w:rPr>
              <w:t>X</w:t>
            </w:r>
          </w:p>
        </w:tc>
        <w:tc>
          <w:tcPr>
            <w:tcW w:w="456" w:type="dxa"/>
          </w:tcPr>
          <w:p w14:paraId="77F65DE8" w14:textId="77777777" w:rsidR="00384302" w:rsidRPr="001F751A" w:rsidRDefault="00384302" w:rsidP="00E34A5A">
            <w:pPr>
              <w:rPr>
                <w:bCs/>
                <w:sz w:val="18"/>
                <w:szCs w:val="18"/>
              </w:rPr>
            </w:pPr>
            <w:r>
              <w:rPr>
                <w:bCs/>
                <w:sz w:val="18"/>
                <w:szCs w:val="18"/>
              </w:rPr>
              <w:t>X</w:t>
            </w:r>
          </w:p>
        </w:tc>
        <w:tc>
          <w:tcPr>
            <w:tcW w:w="457" w:type="dxa"/>
          </w:tcPr>
          <w:p w14:paraId="417D8FE2" w14:textId="77777777" w:rsidR="00384302" w:rsidRPr="001F751A" w:rsidRDefault="00384302" w:rsidP="00E34A5A">
            <w:pPr>
              <w:rPr>
                <w:bCs/>
                <w:sz w:val="18"/>
                <w:szCs w:val="18"/>
              </w:rPr>
            </w:pPr>
            <w:r w:rsidRPr="001F751A">
              <w:rPr>
                <w:bCs/>
                <w:sz w:val="18"/>
                <w:szCs w:val="18"/>
              </w:rPr>
              <w:t> </w:t>
            </w:r>
          </w:p>
        </w:tc>
        <w:tc>
          <w:tcPr>
            <w:tcW w:w="457" w:type="dxa"/>
          </w:tcPr>
          <w:p w14:paraId="09059BA9" w14:textId="77777777" w:rsidR="00384302" w:rsidRPr="001F751A" w:rsidRDefault="00384302" w:rsidP="00E34A5A">
            <w:pPr>
              <w:rPr>
                <w:bCs/>
                <w:sz w:val="18"/>
                <w:szCs w:val="18"/>
              </w:rPr>
            </w:pPr>
            <w:r>
              <w:rPr>
                <w:bCs/>
                <w:sz w:val="18"/>
                <w:szCs w:val="18"/>
              </w:rPr>
              <w:t>X</w:t>
            </w:r>
          </w:p>
        </w:tc>
        <w:tc>
          <w:tcPr>
            <w:tcW w:w="456" w:type="dxa"/>
          </w:tcPr>
          <w:p w14:paraId="37314B9B" w14:textId="77777777" w:rsidR="00384302" w:rsidRPr="001F751A" w:rsidRDefault="00384302" w:rsidP="00E34A5A">
            <w:pPr>
              <w:rPr>
                <w:bCs/>
                <w:sz w:val="18"/>
                <w:szCs w:val="18"/>
              </w:rPr>
            </w:pPr>
            <w:r w:rsidRPr="001F751A">
              <w:rPr>
                <w:bCs/>
                <w:sz w:val="18"/>
                <w:szCs w:val="18"/>
              </w:rPr>
              <w:t> </w:t>
            </w:r>
          </w:p>
        </w:tc>
        <w:tc>
          <w:tcPr>
            <w:tcW w:w="457" w:type="dxa"/>
          </w:tcPr>
          <w:p w14:paraId="792E4F66" w14:textId="77777777" w:rsidR="00384302" w:rsidRPr="001F751A" w:rsidRDefault="00384302" w:rsidP="00E34A5A">
            <w:pPr>
              <w:rPr>
                <w:bCs/>
                <w:sz w:val="18"/>
                <w:szCs w:val="18"/>
              </w:rPr>
            </w:pPr>
            <w:r>
              <w:rPr>
                <w:bCs/>
                <w:sz w:val="18"/>
                <w:szCs w:val="18"/>
              </w:rPr>
              <w:t>X</w:t>
            </w:r>
          </w:p>
        </w:tc>
        <w:tc>
          <w:tcPr>
            <w:tcW w:w="456" w:type="dxa"/>
          </w:tcPr>
          <w:p w14:paraId="00A8F0F2" w14:textId="77777777" w:rsidR="00384302" w:rsidRPr="001F751A" w:rsidRDefault="00384302" w:rsidP="00E34A5A">
            <w:pPr>
              <w:rPr>
                <w:bCs/>
                <w:sz w:val="18"/>
                <w:szCs w:val="18"/>
              </w:rPr>
            </w:pPr>
            <w:r>
              <w:rPr>
                <w:bCs/>
                <w:sz w:val="18"/>
                <w:szCs w:val="18"/>
              </w:rPr>
              <w:t>X</w:t>
            </w:r>
          </w:p>
        </w:tc>
        <w:tc>
          <w:tcPr>
            <w:tcW w:w="457" w:type="dxa"/>
          </w:tcPr>
          <w:p w14:paraId="6C30352D" w14:textId="77777777" w:rsidR="00384302" w:rsidRPr="001F751A" w:rsidRDefault="00384302" w:rsidP="00E34A5A">
            <w:pPr>
              <w:rPr>
                <w:bCs/>
                <w:sz w:val="18"/>
                <w:szCs w:val="18"/>
              </w:rPr>
            </w:pPr>
            <w:r>
              <w:rPr>
                <w:bCs/>
                <w:sz w:val="18"/>
                <w:szCs w:val="18"/>
              </w:rPr>
              <w:t>X</w:t>
            </w:r>
          </w:p>
        </w:tc>
        <w:tc>
          <w:tcPr>
            <w:tcW w:w="457" w:type="dxa"/>
          </w:tcPr>
          <w:p w14:paraId="1074E135" w14:textId="77777777" w:rsidR="00384302" w:rsidRPr="001F751A" w:rsidRDefault="00384302" w:rsidP="00E34A5A">
            <w:pPr>
              <w:rPr>
                <w:bCs/>
                <w:sz w:val="18"/>
                <w:szCs w:val="18"/>
              </w:rPr>
            </w:pPr>
            <w:r w:rsidRPr="001F751A">
              <w:rPr>
                <w:bCs/>
                <w:sz w:val="18"/>
                <w:szCs w:val="18"/>
              </w:rPr>
              <w:t> </w:t>
            </w:r>
          </w:p>
        </w:tc>
        <w:tc>
          <w:tcPr>
            <w:tcW w:w="457" w:type="dxa"/>
          </w:tcPr>
          <w:p w14:paraId="6EF075CF" w14:textId="77777777" w:rsidR="00384302" w:rsidRPr="001F751A" w:rsidRDefault="00384302" w:rsidP="00E34A5A">
            <w:pPr>
              <w:rPr>
                <w:bCs/>
                <w:sz w:val="18"/>
                <w:szCs w:val="18"/>
              </w:rPr>
            </w:pPr>
            <w:r w:rsidRPr="001F751A">
              <w:rPr>
                <w:bCs/>
                <w:sz w:val="18"/>
                <w:szCs w:val="18"/>
              </w:rPr>
              <w:t>11</w:t>
            </w:r>
          </w:p>
        </w:tc>
      </w:tr>
      <w:tr w:rsidR="00384302" w:rsidRPr="005D4C1A" w14:paraId="6AD93622" w14:textId="77777777" w:rsidTr="00E34A5A">
        <w:trPr>
          <w:trHeight w:val="49"/>
          <w:jc w:val="center"/>
        </w:trPr>
        <w:tc>
          <w:tcPr>
            <w:tcW w:w="1367" w:type="dxa"/>
            <w:vMerge/>
          </w:tcPr>
          <w:p w14:paraId="6BF4328B" w14:textId="77777777" w:rsidR="00384302" w:rsidRPr="005D4C1A" w:rsidRDefault="00384302" w:rsidP="00E34A5A">
            <w:pPr>
              <w:rPr>
                <w:b/>
                <w:sz w:val="18"/>
                <w:szCs w:val="18"/>
              </w:rPr>
            </w:pPr>
          </w:p>
        </w:tc>
        <w:tc>
          <w:tcPr>
            <w:tcW w:w="1150" w:type="dxa"/>
          </w:tcPr>
          <w:p w14:paraId="1243F257" w14:textId="77777777" w:rsidR="00384302" w:rsidRPr="005D4C1A" w:rsidRDefault="00384302" w:rsidP="00E34A5A">
            <w:pPr>
              <w:rPr>
                <w:bCs/>
                <w:sz w:val="18"/>
                <w:szCs w:val="18"/>
              </w:rPr>
            </w:pPr>
            <w:r w:rsidRPr="001F751A">
              <w:rPr>
                <w:bCs/>
                <w:sz w:val="18"/>
                <w:szCs w:val="18"/>
              </w:rPr>
              <w:t>CLO6 Application of item analysis and its components</w:t>
            </w:r>
          </w:p>
        </w:tc>
        <w:tc>
          <w:tcPr>
            <w:tcW w:w="1490" w:type="dxa"/>
          </w:tcPr>
          <w:p w14:paraId="53B4A030" w14:textId="77777777" w:rsidR="00384302" w:rsidRPr="005D4C1A" w:rsidRDefault="00384302" w:rsidP="00E34A5A">
            <w:pPr>
              <w:rPr>
                <w:bCs/>
                <w:sz w:val="18"/>
                <w:szCs w:val="18"/>
              </w:rPr>
            </w:pPr>
            <w:r w:rsidRPr="001F751A">
              <w:rPr>
                <w:bCs/>
                <w:sz w:val="18"/>
                <w:szCs w:val="18"/>
              </w:rPr>
              <w:t>Research and Enquiry</w:t>
            </w:r>
          </w:p>
        </w:tc>
        <w:tc>
          <w:tcPr>
            <w:tcW w:w="1378" w:type="dxa"/>
          </w:tcPr>
          <w:p w14:paraId="53722E33" w14:textId="77777777" w:rsidR="00384302" w:rsidRPr="001F751A" w:rsidRDefault="00384302" w:rsidP="00E34A5A">
            <w:pPr>
              <w:rPr>
                <w:bCs/>
                <w:sz w:val="18"/>
                <w:szCs w:val="18"/>
              </w:rPr>
            </w:pPr>
            <w:r w:rsidRPr="001F751A">
              <w:rPr>
                <w:bCs/>
                <w:sz w:val="18"/>
                <w:szCs w:val="18"/>
              </w:rPr>
              <w:t>The student shall demonstrate scientific enquiry and research aptitude to develop and conduct effective tests, benefitting society, which will enhance the intellectual capital of the domain.</w:t>
            </w:r>
          </w:p>
        </w:tc>
        <w:tc>
          <w:tcPr>
            <w:tcW w:w="434" w:type="dxa"/>
          </w:tcPr>
          <w:p w14:paraId="5E632F6B" w14:textId="77777777" w:rsidR="00384302" w:rsidRPr="001F751A" w:rsidRDefault="00384302" w:rsidP="00E34A5A">
            <w:pPr>
              <w:rPr>
                <w:bCs/>
                <w:sz w:val="18"/>
                <w:szCs w:val="18"/>
              </w:rPr>
            </w:pPr>
            <w:r>
              <w:rPr>
                <w:bCs/>
                <w:sz w:val="18"/>
                <w:szCs w:val="18"/>
              </w:rPr>
              <w:t>X</w:t>
            </w:r>
          </w:p>
        </w:tc>
        <w:tc>
          <w:tcPr>
            <w:tcW w:w="446" w:type="dxa"/>
          </w:tcPr>
          <w:p w14:paraId="1E1F145C" w14:textId="77777777" w:rsidR="00384302" w:rsidRPr="001F751A" w:rsidRDefault="00384302" w:rsidP="00E34A5A">
            <w:pPr>
              <w:rPr>
                <w:bCs/>
                <w:sz w:val="18"/>
                <w:szCs w:val="18"/>
              </w:rPr>
            </w:pPr>
            <w:r>
              <w:rPr>
                <w:bCs/>
                <w:sz w:val="18"/>
                <w:szCs w:val="18"/>
              </w:rPr>
              <w:t>X</w:t>
            </w:r>
          </w:p>
        </w:tc>
        <w:tc>
          <w:tcPr>
            <w:tcW w:w="416" w:type="dxa"/>
          </w:tcPr>
          <w:p w14:paraId="295CC3E5" w14:textId="77777777" w:rsidR="00384302" w:rsidRPr="001F751A" w:rsidRDefault="00384302" w:rsidP="00E34A5A">
            <w:pPr>
              <w:rPr>
                <w:bCs/>
                <w:sz w:val="18"/>
                <w:szCs w:val="18"/>
              </w:rPr>
            </w:pPr>
            <w:r w:rsidRPr="001F751A">
              <w:rPr>
                <w:bCs/>
                <w:sz w:val="18"/>
                <w:szCs w:val="18"/>
              </w:rPr>
              <w:t> </w:t>
            </w:r>
          </w:p>
        </w:tc>
        <w:tc>
          <w:tcPr>
            <w:tcW w:w="416" w:type="dxa"/>
          </w:tcPr>
          <w:p w14:paraId="66D4040D" w14:textId="77777777" w:rsidR="00384302" w:rsidRPr="001F751A" w:rsidRDefault="00384302" w:rsidP="00E34A5A">
            <w:pPr>
              <w:rPr>
                <w:bCs/>
                <w:sz w:val="18"/>
                <w:szCs w:val="18"/>
              </w:rPr>
            </w:pPr>
            <w:r>
              <w:rPr>
                <w:bCs/>
                <w:sz w:val="18"/>
                <w:szCs w:val="18"/>
              </w:rPr>
              <w:t>X</w:t>
            </w:r>
          </w:p>
        </w:tc>
        <w:tc>
          <w:tcPr>
            <w:tcW w:w="416" w:type="dxa"/>
          </w:tcPr>
          <w:p w14:paraId="6EAC5B15" w14:textId="77777777" w:rsidR="00384302" w:rsidRPr="001F751A" w:rsidRDefault="00384302" w:rsidP="00E34A5A">
            <w:pPr>
              <w:rPr>
                <w:bCs/>
                <w:sz w:val="18"/>
                <w:szCs w:val="18"/>
              </w:rPr>
            </w:pPr>
            <w:r>
              <w:rPr>
                <w:bCs/>
                <w:sz w:val="18"/>
                <w:szCs w:val="18"/>
              </w:rPr>
              <w:t>X</w:t>
            </w:r>
          </w:p>
        </w:tc>
        <w:tc>
          <w:tcPr>
            <w:tcW w:w="427" w:type="dxa"/>
          </w:tcPr>
          <w:p w14:paraId="652F3833" w14:textId="77777777" w:rsidR="00384302" w:rsidRPr="001F751A" w:rsidRDefault="00384302" w:rsidP="00E34A5A">
            <w:pPr>
              <w:rPr>
                <w:bCs/>
                <w:sz w:val="18"/>
                <w:szCs w:val="18"/>
              </w:rPr>
            </w:pPr>
            <w:r w:rsidRPr="001F751A">
              <w:rPr>
                <w:bCs/>
                <w:sz w:val="18"/>
                <w:szCs w:val="18"/>
              </w:rPr>
              <w:t> </w:t>
            </w:r>
          </w:p>
        </w:tc>
        <w:tc>
          <w:tcPr>
            <w:tcW w:w="456" w:type="dxa"/>
          </w:tcPr>
          <w:p w14:paraId="5F8BFB3B" w14:textId="77777777" w:rsidR="00384302" w:rsidRPr="001F751A" w:rsidRDefault="00384302" w:rsidP="00E34A5A">
            <w:pPr>
              <w:rPr>
                <w:bCs/>
                <w:sz w:val="18"/>
                <w:szCs w:val="18"/>
              </w:rPr>
            </w:pPr>
            <w:r>
              <w:rPr>
                <w:bCs/>
                <w:sz w:val="18"/>
                <w:szCs w:val="18"/>
              </w:rPr>
              <w:t>X</w:t>
            </w:r>
          </w:p>
        </w:tc>
        <w:tc>
          <w:tcPr>
            <w:tcW w:w="457" w:type="dxa"/>
          </w:tcPr>
          <w:p w14:paraId="1831E632" w14:textId="77777777" w:rsidR="00384302" w:rsidRPr="001F751A" w:rsidRDefault="00384302" w:rsidP="00E34A5A">
            <w:pPr>
              <w:rPr>
                <w:bCs/>
                <w:sz w:val="18"/>
                <w:szCs w:val="18"/>
              </w:rPr>
            </w:pPr>
            <w:r>
              <w:rPr>
                <w:bCs/>
                <w:sz w:val="18"/>
                <w:szCs w:val="18"/>
              </w:rPr>
              <w:t>X</w:t>
            </w:r>
          </w:p>
        </w:tc>
        <w:tc>
          <w:tcPr>
            <w:tcW w:w="456" w:type="dxa"/>
          </w:tcPr>
          <w:p w14:paraId="4D58C4E2" w14:textId="77777777" w:rsidR="00384302" w:rsidRPr="001F751A" w:rsidRDefault="00384302" w:rsidP="00E34A5A">
            <w:pPr>
              <w:rPr>
                <w:bCs/>
                <w:sz w:val="18"/>
                <w:szCs w:val="18"/>
              </w:rPr>
            </w:pPr>
            <w:r>
              <w:rPr>
                <w:bCs/>
                <w:sz w:val="18"/>
                <w:szCs w:val="18"/>
              </w:rPr>
              <w:t>X</w:t>
            </w:r>
          </w:p>
        </w:tc>
        <w:tc>
          <w:tcPr>
            <w:tcW w:w="457" w:type="dxa"/>
          </w:tcPr>
          <w:p w14:paraId="6185FF32" w14:textId="77777777" w:rsidR="00384302" w:rsidRPr="001F751A" w:rsidRDefault="00384302" w:rsidP="00E34A5A">
            <w:pPr>
              <w:rPr>
                <w:bCs/>
                <w:sz w:val="18"/>
                <w:szCs w:val="18"/>
              </w:rPr>
            </w:pPr>
            <w:r>
              <w:rPr>
                <w:bCs/>
                <w:sz w:val="18"/>
                <w:szCs w:val="18"/>
              </w:rPr>
              <w:t>X</w:t>
            </w:r>
          </w:p>
        </w:tc>
        <w:tc>
          <w:tcPr>
            <w:tcW w:w="457" w:type="dxa"/>
          </w:tcPr>
          <w:p w14:paraId="6C9C0CFC" w14:textId="77777777" w:rsidR="00384302" w:rsidRPr="001F751A" w:rsidRDefault="00384302" w:rsidP="00E34A5A">
            <w:pPr>
              <w:rPr>
                <w:bCs/>
                <w:sz w:val="18"/>
                <w:szCs w:val="18"/>
              </w:rPr>
            </w:pPr>
            <w:r>
              <w:rPr>
                <w:bCs/>
                <w:sz w:val="18"/>
                <w:szCs w:val="18"/>
              </w:rPr>
              <w:t>X</w:t>
            </w:r>
          </w:p>
        </w:tc>
        <w:tc>
          <w:tcPr>
            <w:tcW w:w="456" w:type="dxa"/>
          </w:tcPr>
          <w:p w14:paraId="39AB07FF" w14:textId="77777777" w:rsidR="00384302" w:rsidRPr="001F751A" w:rsidRDefault="00384302" w:rsidP="00E34A5A">
            <w:pPr>
              <w:rPr>
                <w:bCs/>
                <w:sz w:val="18"/>
                <w:szCs w:val="18"/>
              </w:rPr>
            </w:pPr>
            <w:r w:rsidRPr="001F751A">
              <w:rPr>
                <w:bCs/>
                <w:sz w:val="18"/>
                <w:szCs w:val="18"/>
              </w:rPr>
              <w:t> </w:t>
            </w:r>
          </w:p>
        </w:tc>
        <w:tc>
          <w:tcPr>
            <w:tcW w:w="457" w:type="dxa"/>
          </w:tcPr>
          <w:p w14:paraId="715EA391" w14:textId="77777777" w:rsidR="00384302" w:rsidRPr="001F751A" w:rsidRDefault="00384302" w:rsidP="00E34A5A">
            <w:pPr>
              <w:rPr>
                <w:bCs/>
                <w:sz w:val="18"/>
                <w:szCs w:val="18"/>
              </w:rPr>
            </w:pPr>
            <w:r>
              <w:rPr>
                <w:bCs/>
                <w:sz w:val="18"/>
                <w:szCs w:val="18"/>
              </w:rPr>
              <w:t>X</w:t>
            </w:r>
          </w:p>
        </w:tc>
        <w:tc>
          <w:tcPr>
            <w:tcW w:w="456" w:type="dxa"/>
          </w:tcPr>
          <w:p w14:paraId="56B5DB06" w14:textId="77777777" w:rsidR="00384302" w:rsidRPr="001F751A" w:rsidRDefault="00384302" w:rsidP="00E34A5A">
            <w:pPr>
              <w:rPr>
                <w:bCs/>
                <w:sz w:val="18"/>
                <w:szCs w:val="18"/>
              </w:rPr>
            </w:pPr>
            <w:r>
              <w:rPr>
                <w:bCs/>
                <w:sz w:val="18"/>
                <w:szCs w:val="18"/>
              </w:rPr>
              <w:t>X</w:t>
            </w:r>
          </w:p>
        </w:tc>
        <w:tc>
          <w:tcPr>
            <w:tcW w:w="457" w:type="dxa"/>
          </w:tcPr>
          <w:p w14:paraId="19A05E02" w14:textId="77777777" w:rsidR="00384302" w:rsidRPr="001F751A" w:rsidRDefault="00384302" w:rsidP="00E34A5A">
            <w:pPr>
              <w:rPr>
                <w:bCs/>
                <w:sz w:val="18"/>
                <w:szCs w:val="18"/>
              </w:rPr>
            </w:pPr>
            <w:r w:rsidRPr="001F751A">
              <w:rPr>
                <w:bCs/>
                <w:sz w:val="18"/>
                <w:szCs w:val="18"/>
              </w:rPr>
              <w:t> </w:t>
            </w:r>
          </w:p>
        </w:tc>
        <w:tc>
          <w:tcPr>
            <w:tcW w:w="457" w:type="dxa"/>
          </w:tcPr>
          <w:p w14:paraId="38432AA0" w14:textId="77777777" w:rsidR="00384302" w:rsidRPr="001F751A" w:rsidRDefault="00384302" w:rsidP="00E34A5A">
            <w:pPr>
              <w:rPr>
                <w:bCs/>
                <w:sz w:val="18"/>
                <w:szCs w:val="18"/>
              </w:rPr>
            </w:pPr>
            <w:r>
              <w:rPr>
                <w:bCs/>
                <w:sz w:val="18"/>
                <w:szCs w:val="18"/>
              </w:rPr>
              <w:t>X</w:t>
            </w:r>
          </w:p>
        </w:tc>
        <w:tc>
          <w:tcPr>
            <w:tcW w:w="456" w:type="dxa"/>
          </w:tcPr>
          <w:p w14:paraId="03C702F0" w14:textId="77777777" w:rsidR="00384302" w:rsidRPr="001F751A" w:rsidRDefault="00384302" w:rsidP="00E34A5A">
            <w:pPr>
              <w:rPr>
                <w:bCs/>
                <w:sz w:val="18"/>
                <w:szCs w:val="18"/>
              </w:rPr>
            </w:pPr>
            <w:r>
              <w:rPr>
                <w:bCs/>
                <w:sz w:val="18"/>
                <w:szCs w:val="18"/>
              </w:rPr>
              <w:t>X</w:t>
            </w:r>
          </w:p>
        </w:tc>
        <w:tc>
          <w:tcPr>
            <w:tcW w:w="457" w:type="dxa"/>
          </w:tcPr>
          <w:p w14:paraId="04C85741" w14:textId="77777777" w:rsidR="00384302" w:rsidRPr="001F751A" w:rsidRDefault="00384302" w:rsidP="00E34A5A">
            <w:pPr>
              <w:rPr>
                <w:bCs/>
                <w:sz w:val="18"/>
                <w:szCs w:val="18"/>
              </w:rPr>
            </w:pPr>
            <w:r>
              <w:rPr>
                <w:bCs/>
                <w:sz w:val="18"/>
                <w:szCs w:val="18"/>
              </w:rPr>
              <w:t>X</w:t>
            </w:r>
          </w:p>
        </w:tc>
        <w:tc>
          <w:tcPr>
            <w:tcW w:w="456" w:type="dxa"/>
          </w:tcPr>
          <w:p w14:paraId="14C81695" w14:textId="77777777" w:rsidR="00384302" w:rsidRPr="001F751A" w:rsidRDefault="00384302" w:rsidP="00E34A5A">
            <w:pPr>
              <w:rPr>
                <w:bCs/>
                <w:sz w:val="18"/>
                <w:szCs w:val="18"/>
              </w:rPr>
            </w:pPr>
            <w:r>
              <w:rPr>
                <w:bCs/>
                <w:sz w:val="18"/>
                <w:szCs w:val="18"/>
              </w:rPr>
              <w:t>X</w:t>
            </w:r>
          </w:p>
        </w:tc>
        <w:tc>
          <w:tcPr>
            <w:tcW w:w="457" w:type="dxa"/>
          </w:tcPr>
          <w:p w14:paraId="5B170DEC" w14:textId="77777777" w:rsidR="00384302" w:rsidRPr="001F751A" w:rsidRDefault="00384302" w:rsidP="00E34A5A">
            <w:pPr>
              <w:rPr>
                <w:bCs/>
                <w:sz w:val="18"/>
                <w:szCs w:val="18"/>
              </w:rPr>
            </w:pPr>
            <w:r>
              <w:rPr>
                <w:bCs/>
                <w:sz w:val="18"/>
                <w:szCs w:val="18"/>
              </w:rPr>
              <w:t>X</w:t>
            </w:r>
          </w:p>
        </w:tc>
        <w:tc>
          <w:tcPr>
            <w:tcW w:w="457" w:type="dxa"/>
          </w:tcPr>
          <w:p w14:paraId="1E7DEEA1" w14:textId="77777777" w:rsidR="00384302" w:rsidRPr="001F751A" w:rsidRDefault="00384302" w:rsidP="00E34A5A">
            <w:pPr>
              <w:rPr>
                <w:bCs/>
                <w:sz w:val="18"/>
                <w:szCs w:val="18"/>
              </w:rPr>
            </w:pPr>
            <w:r w:rsidRPr="001F751A">
              <w:rPr>
                <w:bCs/>
                <w:sz w:val="18"/>
                <w:szCs w:val="18"/>
              </w:rPr>
              <w:t> </w:t>
            </w:r>
          </w:p>
        </w:tc>
        <w:tc>
          <w:tcPr>
            <w:tcW w:w="457" w:type="dxa"/>
          </w:tcPr>
          <w:p w14:paraId="60384C6F" w14:textId="77777777" w:rsidR="00384302" w:rsidRPr="001F751A" w:rsidRDefault="00384302" w:rsidP="00E34A5A">
            <w:pPr>
              <w:rPr>
                <w:bCs/>
                <w:sz w:val="18"/>
                <w:szCs w:val="18"/>
              </w:rPr>
            </w:pPr>
            <w:r w:rsidRPr="001F751A">
              <w:rPr>
                <w:bCs/>
                <w:sz w:val="18"/>
                <w:szCs w:val="18"/>
              </w:rPr>
              <w:t>12</w:t>
            </w:r>
          </w:p>
        </w:tc>
      </w:tr>
      <w:tr w:rsidR="00384302" w:rsidRPr="005D4C1A" w14:paraId="6F122BB5" w14:textId="77777777" w:rsidTr="00E34A5A">
        <w:trPr>
          <w:trHeight w:val="192"/>
          <w:jc w:val="center"/>
        </w:trPr>
        <w:tc>
          <w:tcPr>
            <w:tcW w:w="1367" w:type="dxa"/>
            <w:vMerge w:val="restart"/>
          </w:tcPr>
          <w:p w14:paraId="29FEA133" w14:textId="77777777" w:rsidR="00384302" w:rsidRPr="005D4C1A" w:rsidRDefault="00384302" w:rsidP="00E34A5A">
            <w:pPr>
              <w:rPr>
                <w:b/>
                <w:bCs/>
                <w:sz w:val="18"/>
                <w:szCs w:val="18"/>
              </w:rPr>
            </w:pPr>
            <w:r w:rsidRPr="005D4C1A">
              <w:rPr>
                <w:b/>
                <w:sz w:val="18"/>
                <w:szCs w:val="18"/>
              </w:rPr>
              <w:t xml:space="preserve">Course Title: </w:t>
            </w:r>
            <w:r w:rsidRPr="00576F3A">
              <w:rPr>
                <w:b/>
                <w:sz w:val="18"/>
                <w:szCs w:val="18"/>
              </w:rPr>
              <w:t xml:space="preserve">Spiritual &amp; Cultural Development of Learners </w:t>
            </w:r>
            <w:r>
              <w:rPr>
                <w:b/>
                <w:sz w:val="18"/>
                <w:szCs w:val="18"/>
              </w:rPr>
              <w:t>–</w:t>
            </w:r>
            <w:r w:rsidRPr="00576F3A">
              <w:rPr>
                <w:b/>
                <w:sz w:val="18"/>
                <w:szCs w:val="18"/>
              </w:rPr>
              <w:t xml:space="preserve"> II</w:t>
            </w:r>
            <w:r>
              <w:rPr>
                <w:b/>
                <w:sz w:val="18"/>
                <w:szCs w:val="18"/>
              </w:rPr>
              <w:t xml:space="preserve"> (EDU137)</w:t>
            </w:r>
          </w:p>
          <w:p w14:paraId="287AFC44" w14:textId="77777777" w:rsidR="00384302" w:rsidRPr="005D4C1A" w:rsidRDefault="00384302" w:rsidP="00E34A5A">
            <w:pPr>
              <w:rPr>
                <w:b/>
                <w:sz w:val="18"/>
                <w:szCs w:val="18"/>
              </w:rPr>
            </w:pPr>
          </w:p>
        </w:tc>
        <w:tc>
          <w:tcPr>
            <w:tcW w:w="1150" w:type="dxa"/>
          </w:tcPr>
          <w:p w14:paraId="112C9546" w14:textId="77777777" w:rsidR="00384302" w:rsidRPr="00096A67" w:rsidRDefault="00384302" w:rsidP="00E34A5A">
            <w:pPr>
              <w:tabs>
                <w:tab w:val="left" w:pos="1958"/>
              </w:tabs>
              <w:contextualSpacing/>
              <w:rPr>
                <w:sz w:val="18"/>
                <w:szCs w:val="18"/>
              </w:rPr>
            </w:pPr>
            <w:r w:rsidRPr="00096A67">
              <w:rPr>
                <w:sz w:val="18"/>
                <w:szCs w:val="18"/>
              </w:rPr>
              <w:t>CLO1:</w:t>
            </w:r>
          </w:p>
          <w:p w14:paraId="7667465D" w14:textId="77777777" w:rsidR="00384302" w:rsidRPr="00096A67" w:rsidRDefault="00384302" w:rsidP="00E34A5A">
            <w:pPr>
              <w:rPr>
                <w:sz w:val="18"/>
                <w:szCs w:val="18"/>
              </w:rPr>
            </w:pPr>
            <w:r w:rsidRPr="00096A67">
              <w:rPr>
                <w:sz w:val="18"/>
                <w:szCs w:val="18"/>
              </w:rPr>
              <w:t>Define the Concept of Spirituality in Education</w:t>
            </w:r>
          </w:p>
        </w:tc>
        <w:tc>
          <w:tcPr>
            <w:tcW w:w="1490" w:type="dxa"/>
          </w:tcPr>
          <w:p w14:paraId="730356DE" w14:textId="77777777" w:rsidR="00384302" w:rsidRPr="00096A67" w:rsidRDefault="00384302" w:rsidP="00E34A5A">
            <w:pPr>
              <w:contextualSpacing/>
              <w:rPr>
                <w:sz w:val="18"/>
                <w:szCs w:val="18"/>
              </w:rPr>
            </w:pPr>
            <w:r w:rsidRPr="00096A67">
              <w:rPr>
                <w:sz w:val="18"/>
                <w:szCs w:val="18"/>
              </w:rPr>
              <w:t>1.1Knowledge and insight in respect of</w:t>
            </w:r>
          </w:p>
          <w:p w14:paraId="622870DE" w14:textId="77777777" w:rsidR="00384302" w:rsidRPr="00096A67" w:rsidRDefault="00384302" w:rsidP="00E34A5A">
            <w:pPr>
              <w:rPr>
                <w:sz w:val="18"/>
                <w:szCs w:val="18"/>
              </w:rPr>
            </w:pPr>
            <w:r w:rsidRPr="00096A67">
              <w:rPr>
                <w:sz w:val="18"/>
                <w:szCs w:val="18"/>
              </w:rPr>
              <w:t>Spirituality and its’ role in education.</w:t>
            </w:r>
          </w:p>
        </w:tc>
        <w:tc>
          <w:tcPr>
            <w:tcW w:w="1378" w:type="dxa"/>
          </w:tcPr>
          <w:p w14:paraId="447ED5FB" w14:textId="77777777" w:rsidR="00384302" w:rsidRPr="00096A67" w:rsidRDefault="00384302" w:rsidP="00E34A5A">
            <w:pPr>
              <w:rPr>
                <w:color w:val="212121"/>
                <w:sz w:val="18"/>
                <w:szCs w:val="18"/>
                <w:shd w:val="clear" w:color="auto" w:fill="FFFFFF"/>
              </w:rPr>
            </w:pPr>
            <w:r w:rsidRPr="00096A67">
              <w:rPr>
                <w:color w:val="212121"/>
                <w:sz w:val="18"/>
                <w:szCs w:val="18"/>
                <w:shd w:val="clear" w:color="auto" w:fill="FFFFFF"/>
              </w:rPr>
              <w:t>1.1.1 Highlight significant teaching related to spiritual aspects of life.</w:t>
            </w:r>
          </w:p>
          <w:p w14:paraId="50E3D626" w14:textId="77777777" w:rsidR="00384302" w:rsidRPr="00096A67" w:rsidRDefault="00384302" w:rsidP="00E34A5A">
            <w:pPr>
              <w:rPr>
                <w:sz w:val="18"/>
                <w:szCs w:val="18"/>
              </w:rPr>
            </w:pPr>
            <w:r w:rsidRPr="00096A67">
              <w:rPr>
                <w:color w:val="212121"/>
                <w:sz w:val="18"/>
                <w:szCs w:val="18"/>
                <w:shd w:val="clear" w:color="auto" w:fill="FFFFFF"/>
              </w:rPr>
              <w:t>1.1.2 Show positive attitude towards society and life.</w:t>
            </w:r>
          </w:p>
          <w:p w14:paraId="4F9B5316" w14:textId="77777777" w:rsidR="00384302" w:rsidRPr="00096A67" w:rsidRDefault="00384302" w:rsidP="00E34A5A">
            <w:pPr>
              <w:rPr>
                <w:sz w:val="18"/>
                <w:szCs w:val="18"/>
              </w:rPr>
            </w:pPr>
          </w:p>
        </w:tc>
        <w:tc>
          <w:tcPr>
            <w:tcW w:w="434" w:type="dxa"/>
          </w:tcPr>
          <w:p w14:paraId="14CF4052" w14:textId="77777777" w:rsidR="00384302" w:rsidRPr="00096A67" w:rsidRDefault="00384302" w:rsidP="00E34A5A">
            <w:pPr>
              <w:rPr>
                <w:sz w:val="18"/>
                <w:szCs w:val="18"/>
              </w:rPr>
            </w:pPr>
            <w:r>
              <w:rPr>
                <w:sz w:val="18"/>
                <w:szCs w:val="18"/>
              </w:rPr>
              <w:t>X</w:t>
            </w:r>
          </w:p>
        </w:tc>
        <w:tc>
          <w:tcPr>
            <w:tcW w:w="446" w:type="dxa"/>
          </w:tcPr>
          <w:p w14:paraId="6DE34EA5" w14:textId="77777777" w:rsidR="00384302" w:rsidRPr="00096A67" w:rsidRDefault="00384302" w:rsidP="00E34A5A">
            <w:pPr>
              <w:rPr>
                <w:sz w:val="18"/>
                <w:szCs w:val="18"/>
              </w:rPr>
            </w:pPr>
            <w:r>
              <w:rPr>
                <w:sz w:val="18"/>
                <w:szCs w:val="18"/>
              </w:rPr>
              <w:t>X</w:t>
            </w:r>
          </w:p>
        </w:tc>
        <w:tc>
          <w:tcPr>
            <w:tcW w:w="416" w:type="dxa"/>
          </w:tcPr>
          <w:p w14:paraId="444D0D5F" w14:textId="77777777" w:rsidR="00384302" w:rsidRPr="00096A67" w:rsidRDefault="00384302" w:rsidP="00E34A5A">
            <w:pPr>
              <w:rPr>
                <w:sz w:val="18"/>
                <w:szCs w:val="18"/>
              </w:rPr>
            </w:pPr>
            <w:r>
              <w:rPr>
                <w:sz w:val="18"/>
                <w:szCs w:val="18"/>
              </w:rPr>
              <w:t>X</w:t>
            </w:r>
          </w:p>
        </w:tc>
        <w:tc>
          <w:tcPr>
            <w:tcW w:w="416" w:type="dxa"/>
          </w:tcPr>
          <w:p w14:paraId="5B06D20C" w14:textId="77777777" w:rsidR="00384302" w:rsidRPr="00096A67" w:rsidRDefault="00384302" w:rsidP="00E34A5A">
            <w:pPr>
              <w:rPr>
                <w:sz w:val="18"/>
                <w:szCs w:val="18"/>
              </w:rPr>
            </w:pPr>
          </w:p>
        </w:tc>
        <w:tc>
          <w:tcPr>
            <w:tcW w:w="416" w:type="dxa"/>
          </w:tcPr>
          <w:p w14:paraId="2FB4FCB6" w14:textId="77777777" w:rsidR="00384302" w:rsidRPr="00096A67" w:rsidRDefault="00384302" w:rsidP="00E34A5A">
            <w:pPr>
              <w:rPr>
                <w:sz w:val="18"/>
                <w:szCs w:val="18"/>
              </w:rPr>
            </w:pPr>
          </w:p>
        </w:tc>
        <w:tc>
          <w:tcPr>
            <w:tcW w:w="427" w:type="dxa"/>
          </w:tcPr>
          <w:p w14:paraId="4D4FB09A" w14:textId="77777777" w:rsidR="00384302" w:rsidRPr="00096A67" w:rsidRDefault="00384302" w:rsidP="00E34A5A">
            <w:pPr>
              <w:rPr>
                <w:sz w:val="18"/>
                <w:szCs w:val="18"/>
              </w:rPr>
            </w:pPr>
          </w:p>
        </w:tc>
        <w:tc>
          <w:tcPr>
            <w:tcW w:w="456" w:type="dxa"/>
          </w:tcPr>
          <w:p w14:paraId="0536DFA9" w14:textId="77777777" w:rsidR="00384302" w:rsidRPr="00096A67" w:rsidRDefault="00384302" w:rsidP="00E34A5A">
            <w:pPr>
              <w:rPr>
                <w:sz w:val="18"/>
                <w:szCs w:val="18"/>
              </w:rPr>
            </w:pPr>
            <w:r>
              <w:rPr>
                <w:sz w:val="18"/>
                <w:szCs w:val="18"/>
              </w:rPr>
              <w:t>X</w:t>
            </w:r>
          </w:p>
        </w:tc>
        <w:tc>
          <w:tcPr>
            <w:tcW w:w="457" w:type="dxa"/>
          </w:tcPr>
          <w:p w14:paraId="252F1676" w14:textId="77777777" w:rsidR="00384302" w:rsidRPr="00096A67" w:rsidRDefault="00384302" w:rsidP="00E34A5A">
            <w:pPr>
              <w:rPr>
                <w:sz w:val="18"/>
                <w:szCs w:val="18"/>
              </w:rPr>
            </w:pPr>
            <w:r>
              <w:rPr>
                <w:sz w:val="18"/>
                <w:szCs w:val="18"/>
              </w:rPr>
              <w:t>X</w:t>
            </w:r>
          </w:p>
        </w:tc>
        <w:tc>
          <w:tcPr>
            <w:tcW w:w="456" w:type="dxa"/>
          </w:tcPr>
          <w:p w14:paraId="1A7D6BF6" w14:textId="77777777" w:rsidR="00384302" w:rsidRPr="00096A67" w:rsidRDefault="00384302" w:rsidP="00E34A5A">
            <w:pPr>
              <w:rPr>
                <w:sz w:val="18"/>
                <w:szCs w:val="18"/>
              </w:rPr>
            </w:pPr>
            <w:r>
              <w:rPr>
                <w:sz w:val="18"/>
                <w:szCs w:val="18"/>
              </w:rPr>
              <w:t>X</w:t>
            </w:r>
          </w:p>
        </w:tc>
        <w:tc>
          <w:tcPr>
            <w:tcW w:w="457" w:type="dxa"/>
          </w:tcPr>
          <w:p w14:paraId="58A36D98" w14:textId="77777777" w:rsidR="00384302" w:rsidRPr="00096A67" w:rsidRDefault="00384302" w:rsidP="00E34A5A">
            <w:pPr>
              <w:rPr>
                <w:sz w:val="18"/>
                <w:szCs w:val="18"/>
              </w:rPr>
            </w:pPr>
          </w:p>
        </w:tc>
        <w:tc>
          <w:tcPr>
            <w:tcW w:w="457" w:type="dxa"/>
          </w:tcPr>
          <w:p w14:paraId="10B04706" w14:textId="77777777" w:rsidR="00384302" w:rsidRPr="00096A67" w:rsidRDefault="00384302" w:rsidP="00E34A5A">
            <w:pPr>
              <w:rPr>
                <w:sz w:val="18"/>
                <w:szCs w:val="18"/>
              </w:rPr>
            </w:pPr>
          </w:p>
        </w:tc>
        <w:tc>
          <w:tcPr>
            <w:tcW w:w="456" w:type="dxa"/>
          </w:tcPr>
          <w:p w14:paraId="55A16CBF" w14:textId="77777777" w:rsidR="00384302" w:rsidRPr="00096A67" w:rsidRDefault="00384302" w:rsidP="00E34A5A">
            <w:pPr>
              <w:rPr>
                <w:sz w:val="18"/>
                <w:szCs w:val="18"/>
              </w:rPr>
            </w:pPr>
          </w:p>
        </w:tc>
        <w:tc>
          <w:tcPr>
            <w:tcW w:w="457" w:type="dxa"/>
          </w:tcPr>
          <w:p w14:paraId="2CD5C4BD" w14:textId="77777777" w:rsidR="00384302" w:rsidRPr="00096A67" w:rsidRDefault="00384302" w:rsidP="00E34A5A">
            <w:pPr>
              <w:rPr>
                <w:sz w:val="18"/>
                <w:szCs w:val="18"/>
              </w:rPr>
            </w:pPr>
          </w:p>
        </w:tc>
        <w:tc>
          <w:tcPr>
            <w:tcW w:w="456" w:type="dxa"/>
          </w:tcPr>
          <w:p w14:paraId="1FE948F9" w14:textId="77777777" w:rsidR="00384302" w:rsidRPr="00096A67" w:rsidRDefault="00384302" w:rsidP="00E34A5A">
            <w:pPr>
              <w:rPr>
                <w:sz w:val="18"/>
                <w:szCs w:val="18"/>
              </w:rPr>
            </w:pPr>
          </w:p>
        </w:tc>
        <w:tc>
          <w:tcPr>
            <w:tcW w:w="457" w:type="dxa"/>
          </w:tcPr>
          <w:p w14:paraId="53A148C7" w14:textId="77777777" w:rsidR="00384302" w:rsidRPr="00096A67" w:rsidRDefault="00384302" w:rsidP="00E34A5A">
            <w:pPr>
              <w:rPr>
                <w:sz w:val="18"/>
                <w:szCs w:val="18"/>
              </w:rPr>
            </w:pPr>
          </w:p>
        </w:tc>
        <w:tc>
          <w:tcPr>
            <w:tcW w:w="457" w:type="dxa"/>
          </w:tcPr>
          <w:p w14:paraId="6D71EFB4" w14:textId="77777777" w:rsidR="00384302" w:rsidRPr="00096A67" w:rsidRDefault="00384302" w:rsidP="00E34A5A">
            <w:pPr>
              <w:rPr>
                <w:sz w:val="18"/>
                <w:szCs w:val="18"/>
              </w:rPr>
            </w:pPr>
          </w:p>
        </w:tc>
        <w:tc>
          <w:tcPr>
            <w:tcW w:w="456" w:type="dxa"/>
          </w:tcPr>
          <w:p w14:paraId="4705BE6E" w14:textId="77777777" w:rsidR="00384302" w:rsidRPr="00096A67" w:rsidRDefault="00384302" w:rsidP="00E34A5A">
            <w:pPr>
              <w:rPr>
                <w:sz w:val="18"/>
                <w:szCs w:val="18"/>
              </w:rPr>
            </w:pPr>
            <w:r>
              <w:rPr>
                <w:sz w:val="18"/>
                <w:szCs w:val="18"/>
              </w:rPr>
              <w:t>X</w:t>
            </w:r>
          </w:p>
        </w:tc>
        <w:tc>
          <w:tcPr>
            <w:tcW w:w="457" w:type="dxa"/>
          </w:tcPr>
          <w:p w14:paraId="42676D7C" w14:textId="77777777" w:rsidR="00384302" w:rsidRPr="00096A67" w:rsidRDefault="00384302" w:rsidP="00E34A5A">
            <w:pPr>
              <w:rPr>
                <w:sz w:val="18"/>
                <w:szCs w:val="18"/>
              </w:rPr>
            </w:pPr>
          </w:p>
        </w:tc>
        <w:tc>
          <w:tcPr>
            <w:tcW w:w="456" w:type="dxa"/>
          </w:tcPr>
          <w:p w14:paraId="14DFFAA0" w14:textId="77777777" w:rsidR="00384302" w:rsidRPr="00096A67" w:rsidRDefault="00384302" w:rsidP="00E34A5A">
            <w:pPr>
              <w:rPr>
                <w:sz w:val="18"/>
                <w:szCs w:val="18"/>
              </w:rPr>
            </w:pPr>
          </w:p>
        </w:tc>
        <w:tc>
          <w:tcPr>
            <w:tcW w:w="457" w:type="dxa"/>
          </w:tcPr>
          <w:p w14:paraId="6F9E9806" w14:textId="77777777" w:rsidR="00384302" w:rsidRPr="00096A67" w:rsidRDefault="00384302" w:rsidP="00E34A5A">
            <w:pPr>
              <w:rPr>
                <w:sz w:val="18"/>
                <w:szCs w:val="18"/>
              </w:rPr>
            </w:pPr>
          </w:p>
        </w:tc>
        <w:tc>
          <w:tcPr>
            <w:tcW w:w="457" w:type="dxa"/>
          </w:tcPr>
          <w:p w14:paraId="323B1E75" w14:textId="77777777" w:rsidR="00384302" w:rsidRPr="00096A67" w:rsidRDefault="00384302" w:rsidP="00E34A5A">
            <w:pPr>
              <w:rPr>
                <w:sz w:val="18"/>
                <w:szCs w:val="18"/>
              </w:rPr>
            </w:pPr>
          </w:p>
        </w:tc>
        <w:tc>
          <w:tcPr>
            <w:tcW w:w="457" w:type="dxa"/>
          </w:tcPr>
          <w:p w14:paraId="210C4725" w14:textId="77777777" w:rsidR="00384302" w:rsidRPr="00096A67" w:rsidRDefault="00384302" w:rsidP="00E34A5A">
            <w:pPr>
              <w:rPr>
                <w:sz w:val="18"/>
                <w:szCs w:val="18"/>
              </w:rPr>
            </w:pPr>
          </w:p>
        </w:tc>
      </w:tr>
      <w:tr w:rsidR="00384302" w:rsidRPr="005D4C1A" w14:paraId="0CB2C7CB" w14:textId="77777777" w:rsidTr="00E34A5A">
        <w:trPr>
          <w:trHeight w:val="49"/>
          <w:jc w:val="center"/>
        </w:trPr>
        <w:tc>
          <w:tcPr>
            <w:tcW w:w="1367" w:type="dxa"/>
            <w:vMerge/>
          </w:tcPr>
          <w:p w14:paraId="2723B3B8" w14:textId="77777777" w:rsidR="00384302" w:rsidRPr="005D4C1A" w:rsidRDefault="00384302" w:rsidP="00E34A5A">
            <w:pPr>
              <w:rPr>
                <w:b/>
                <w:sz w:val="18"/>
                <w:szCs w:val="18"/>
              </w:rPr>
            </w:pPr>
          </w:p>
        </w:tc>
        <w:tc>
          <w:tcPr>
            <w:tcW w:w="1150" w:type="dxa"/>
          </w:tcPr>
          <w:p w14:paraId="1FB26227" w14:textId="77777777" w:rsidR="00384302" w:rsidRDefault="00384302" w:rsidP="00E34A5A">
            <w:pPr>
              <w:rPr>
                <w:sz w:val="18"/>
                <w:szCs w:val="18"/>
              </w:rPr>
            </w:pPr>
            <w:r w:rsidRPr="00096A67">
              <w:rPr>
                <w:sz w:val="18"/>
                <w:szCs w:val="18"/>
              </w:rPr>
              <w:t>CLO2:</w:t>
            </w:r>
          </w:p>
          <w:p w14:paraId="196C3083" w14:textId="77777777" w:rsidR="00384302" w:rsidRPr="00096A67" w:rsidRDefault="00384302" w:rsidP="00E34A5A">
            <w:pPr>
              <w:rPr>
                <w:sz w:val="18"/>
                <w:szCs w:val="18"/>
              </w:rPr>
            </w:pPr>
            <w:r w:rsidRPr="00096A67">
              <w:rPr>
                <w:sz w:val="18"/>
                <w:szCs w:val="18"/>
              </w:rPr>
              <w:t>Outline and present the Importance of Spirituality in Education</w:t>
            </w:r>
          </w:p>
        </w:tc>
        <w:tc>
          <w:tcPr>
            <w:tcW w:w="1490" w:type="dxa"/>
          </w:tcPr>
          <w:p w14:paraId="668DC9DC" w14:textId="77777777" w:rsidR="00384302" w:rsidRPr="00096A67" w:rsidRDefault="00384302" w:rsidP="00E34A5A">
            <w:pPr>
              <w:rPr>
                <w:sz w:val="18"/>
                <w:szCs w:val="18"/>
              </w:rPr>
            </w:pPr>
            <w:r w:rsidRPr="00096A67">
              <w:rPr>
                <w:sz w:val="18"/>
                <w:szCs w:val="18"/>
                <w:shd w:val="clear" w:color="auto" w:fill="FFFFFF"/>
              </w:rPr>
              <w:t>2.1Understand importance of spirituality in Education</w:t>
            </w:r>
          </w:p>
        </w:tc>
        <w:tc>
          <w:tcPr>
            <w:tcW w:w="1378" w:type="dxa"/>
          </w:tcPr>
          <w:p w14:paraId="6885E692" w14:textId="77777777" w:rsidR="00384302" w:rsidRPr="00096A67" w:rsidRDefault="00384302" w:rsidP="00E34A5A">
            <w:pPr>
              <w:rPr>
                <w:sz w:val="18"/>
                <w:szCs w:val="18"/>
              </w:rPr>
            </w:pPr>
            <w:r w:rsidRPr="00096A67">
              <w:rPr>
                <w:color w:val="212121"/>
                <w:sz w:val="18"/>
                <w:szCs w:val="18"/>
                <w:shd w:val="clear" w:color="auto" w:fill="FFFFFF"/>
              </w:rPr>
              <w:t xml:space="preserve">2.1.1Reflect upon spiritual view in education </w:t>
            </w:r>
          </w:p>
        </w:tc>
        <w:tc>
          <w:tcPr>
            <w:tcW w:w="434" w:type="dxa"/>
          </w:tcPr>
          <w:p w14:paraId="73EB4D39" w14:textId="77777777" w:rsidR="00384302" w:rsidRPr="00096A67" w:rsidRDefault="00384302" w:rsidP="00E34A5A">
            <w:pPr>
              <w:rPr>
                <w:sz w:val="18"/>
                <w:szCs w:val="18"/>
              </w:rPr>
            </w:pPr>
            <w:r>
              <w:rPr>
                <w:sz w:val="18"/>
                <w:szCs w:val="18"/>
              </w:rPr>
              <w:t>X</w:t>
            </w:r>
          </w:p>
        </w:tc>
        <w:tc>
          <w:tcPr>
            <w:tcW w:w="446" w:type="dxa"/>
          </w:tcPr>
          <w:p w14:paraId="24FE69E9" w14:textId="77777777" w:rsidR="00384302" w:rsidRPr="00096A67" w:rsidRDefault="00384302" w:rsidP="00E34A5A">
            <w:pPr>
              <w:rPr>
                <w:sz w:val="18"/>
                <w:szCs w:val="18"/>
              </w:rPr>
            </w:pPr>
            <w:r>
              <w:rPr>
                <w:sz w:val="18"/>
                <w:szCs w:val="18"/>
              </w:rPr>
              <w:t>X</w:t>
            </w:r>
          </w:p>
        </w:tc>
        <w:tc>
          <w:tcPr>
            <w:tcW w:w="416" w:type="dxa"/>
          </w:tcPr>
          <w:p w14:paraId="4F31E031" w14:textId="77777777" w:rsidR="00384302" w:rsidRPr="00096A67" w:rsidRDefault="00384302" w:rsidP="00E34A5A">
            <w:pPr>
              <w:rPr>
                <w:sz w:val="18"/>
                <w:szCs w:val="18"/>
              </w:rPr>
            </w:pPr>
            <w:r>
              <w:rPr>
                <w:sz w:val="18"/>
                <w:szCs w:val="18"/>
              </w:rPr>
              <w:t>X</w:t>
            </w:r>
          </w:p>
        </w:tc>
        <w:tc>
          <w:tcPr>
            <w:tcW w:w="416" w:type="dxa"/>
          </w:tcPr>
          <w:p w14:paraId="47729BC1" w14:textId="77777777" w:rsidR="00384302" w:rsidRPr="00096A67" w:rsidRDefault="00384302" w:rsidP="00E34A5A">
            <w:pPr>
              <w:rPr>
                <w:sz w:val="18"/>
                <w:szCs w:val="18"/>
              </w:rPr>
            </w:pPr>
          </w:p>
        </w:tc>
        <w:tc>
          <w:tcPr>
            <w:tcW w:w="416" w:type="dxa"/>
          </w:tcPr>
          <w:p w14:paraId="12CE20CB" w14:textId="77777777" w:rsidR="00384302" w:rsidRPr="00096A67" w:rsidRDefault="00384302" w:rsidP="00E34A5A">
            <w:pPr>
              <w:rPr>
                <w:sz w:val="18"/>
                <w:szCs w:val="18"/>
              </w:rPr>
            </w:pPr>
          </w:p>
        </w:tc>
        <w:tc>
          <w:tcPr>
            <w:tcW w:w="427" w:type="dxa"/>
          </w:tcPr>
          <w:p w14:paraId="08CCD1E2" w14:textId="77777777" w:rsidR="00384302" w:rsidRPr="00096A67" w:rsidRDefault="00384302" w:rsidP="00E34A5A">
            <w:pPr>
              <w:rPr>
                <w:sz w:val="18"/>
                <w:szCs w:val="18"/>
              </w:rPr>
            </w:pPr>
          </w:p>
        </w:tc>
        <w:tc>
          <w:tcPr>
            <w:tcW w:w="456" w:type="dxa"/>
          </w:tcPr>
          <w:p w14:paraId="349C7F2E" w14:textId="77777777" w:rsidR="00384302" w:rsidRPr="00096A67" w:rsidRDefault="00384302" w:rsidP="00E34A5A">
            <w:pPr>
              <w:rPr>
                <w:sz w:val="18"/>
                <w:szCs w:val="18"/>
              </w:rPr>
            </w:pPr>
          </w:p>
        </w:tc>
        <w:tc>
          <w:tcPr>
            <w:tcW w:w="457" w:type="dxa"/>
          </w:tcPr>
          <w:p w14:paraId="72C7C466" w14:textId="77777777" w:rsidR="00384302" w:rsidRPr="00096A67" w:rsidRDefault="00384302" w:rsidP="00E34A5A">
            <w:pPr>
              <w:rPr>
                <w:sz w:val="18"/>
                <w:szCs w:val="18"/>
              </w:rPr>
            </w:pPr>
            <w:r>
              <w:rPr>
                <w:sz w:val="18"/>
                <w:szCs w:val="18"/>
              </w:rPr>
              <w:t>X</w:t>
            </w:r>
          </w:p>
        </w:tc>
        <w:tc>
          <w:tcPr>
            <w:tcW w:w="456" w:type="dxa"/>
          </w:tcPr>
          <w:p w14:paraId="74C68233" w14:textId="77777777" w:rsidR="00384302" w:rsidRPr="00096A67" w:rsidRDefault="00384302" w:rsidP="00E34A5A">
            <w:pPr>
              <w:rPr>
                <w:sz w:val="18"/>
                <w:szCs w:val="18"/>
              </w:rPr>
            </w:pPr>
            <w:r>
              <w:rPr>
                <w:sz w:val="18"/>
                <w:szCs w:val="18"/>
              </w:rPr>
              <w:t>X</w:t>
            </w:r>
          </w:p>
        </w:tc>
        <w:tc>
          <w:tcPr>
            <w:tcW w:w="457" w:type="dxa"/>
          </w:tcPr>
          <w:p w14:paraId="7E7DD62F" w14:textId="77777777" w:rsidR="00384302" w:rsidRPr="00096A67" w:rsidRDefault="00384302" w:rsidP="00E34A5A">
            <w:pPr>
              <w:rPr>
                <w:sz w:val="18"/>
                <w:szCs w:val="18"/>
              </w:rPr>
            </w:pPr>
            <w:r>
              <w:rPr>
                <w:sz w:val="18"/>
                <w:szCs w:val="18"/>
              </w:rPr>
              <w:t>X</w:t>
            </w:r>
          </w:p>
        </w:tc>
        <w:tc>
          <w:tcPr>
            <w:tcW w:w="457" w:type="dxa"/>
          </w:tcPr>
          <w:p w14:paraId="3C8ECC6D" w14:textId="77777777" w:rsidR="00384302" w:rsidRPr="00096A67" w:rsidRDefault="00384302" w:rsidP="00E34A5A">
            <w:pPr>
              <w:rPr>
                <w:sz w:val="18"/>
                <w:szCs w:val="18"/>
              </w:rPr>
            </w:pPr>
          </w:p>
        </w:tc>
        <w:tc>
          <w:tcPr>
            <w:tcW w:w="456" w:type="dxa"/>
          </w:tcPr>
          <w:p w14:paraId="4D45351C" w14:textId="77777777" w:rsidR="00384302" w:rsidRPr="00096A67" w:rsidRDefault="00384302" w:rsidP="00E34A5A">
            <w:pPr>
              <w:rPr>
                <w:sz w:val="18"/>
                <w:szCs w:val="18"/>
              </w:rPr>
            </w:pPr>
            <w:r>
              <w:rPr>
                <w:sz w:val="18"/>
                <w:szCs w:val="18"/>
              </w:rPr>
              <w:t>X</w:t>
            </w:r>
          </w:p>
        </w:tc>
        <w:tc>
          <w:tcPr>
            <w:tcW w:w="457" w:type="dxa"/>
          </w:tcPr>
          <w:p w14:paraId="73133FE5" w14:textId="77777777" w:rsidR="00384302" w:rsidRPr="00096A67" w:rsidRDefault="00384302" w:rsidP="00E34A5A">
            <w:pPr>
              <w:rPr>
                <w:sz w:val="18"/>
                <w:szCs w:val="18"/>
              </w:rPr>
            </w:pPr>
          </w:p>
        </w:tc>
        <w:tc>
          <w:tcPr>
            <w:tcW w:w="456" w:type="dxa"/>
          </w:tcPr>
          <w:p w14:paraId="44873465" w14:textId="77777777" w:rsidR="00384302" w:rsidRPr="00096A67" w:rsidRDefault="00384302" w:rsidP="00E34A5A">
            <w:pPr>
              <w:rPr>
                <w:sz w:val="18"/>
                <w:szCs w:val="18"/>
              </w:rPr>
            </w:pPr>
            <w:r>
              <w:rPr>
                <w:sz w:val="18"/>
                <w:szCs w:val="18"/>
              </w:rPr>
              <w:t>X</w:t>
            </w:r>
          </w:p>
        </w:tc>
        <w:tc>
          <w:tcPr>
            <w:tcW w:w="457" w:type="dxa"/>
          </w:tcPr>
          <w:p w14:paraId="11F1D871" w14:textId="77777777" w:rsidR="00384302" w:rsidRPr="00096A67" w:rsidRDefault="00384302" w:rsidP="00E34A5A">
            <w:pPr>
              <w:rPr>
                <w:sz w:val="18"/>
                <w:szCs w:val="18"/>
              </w:rPr>
            </w:pPr>
          </w:p>
        </w:tc>
        <w:tc>
          <w:tcPr>
            <w:tcW w:w="457" w:type="dxa"/>
          </w:tcPr>
          <w:p w14:paraId="0609210D" w14:textId="77777777" w:rsidR="00384302" w:rsidRPr="00096A67" w:rsidRDefault="00384302" w:rsidP="00E34A5A">
            <w:pPr>
              <w:rPr>
                <w:sz w:val="18"/>
                <w:szCs w:val="18"/>
              </w:rPr>
            </w:pPr>
            <w:r>
              <w:rPr>
                <w:sz w:val="18"/>
                <w:szCs w:val="18"/>
              </w:rPr>
              <w:t>X</w:t>
            </w:r>
          </w:p>
        </w:tc>
        <w:tc>
          <w:tcPr>
            <w:tcW w:w="456" w:type="dxa"/>
          </w:tcPr>
          <w:p w14:paraId="27459377" w14:textId="77777777" w:rsidR="00384302" w:rsidRPr="00096A67" w:rsidRDefault="00384302" w:rsidP="00E34A5A">
            <w:pPr>
              <w:rPr>
                <w:sz w:val="18"/>
                <w:szCs w:val="18"/>
              </w:rPr>
            </w:pPr>
          </w:p>
        </w:tc>
        <w:tc>
          <w:tcPr>
            <w:tcW w:w="457" w:type="dxa"/>
          </w:tcPr>
          <w:p w14:paraId="3337085C" w14:textId="77777777" w:rsidR="00384302" w:rsidRPr="00096A67" w:rsidRDefault="00384302" w:rsidP="00E34A5A">
            <w:pPr>
              <w:rPr>
                <w:sz w:val="18"/>
                <w:szCs w:val="18"/>
              </w:rPr>
            </w:pPr>
          </w:p>
        </w:tc>
        <w:tc>
          <w:tcPr>
            <w:tcW w:w="456" w:type="dxa"/>
          </w:tcPr>
          <w:p w14:paraId="614879E0" w14:textId="77777777" w:rsidR="00384302" w:rsidRPr="00096A67" w:rsidRDefault="00384302" w:rsidP="00E34A5A">
            <w:pPr>
              <w:rPr>
                <w:sz w:val="18"/>
                <w:szCs w:val="18"/>
              </w:rPr>
            </w:pPr>
            <w:r>
              <w:rPr>
                <w:sz w:val="18"/>
                <w:szCs w:val="18"/>
              </w:rPr>
              <w:t>X</w:t>
            </w:r>
          </w:p>
        </w:tc>
        <w:tc>
          <w:tcPr>
            <w:tcW w:w="457" w:type="dxa"/>
          </w:tcPr>
          <w:p w14:paraId="34787904" w14:textId="77777777" w:rsidR="00384302" w:rsidRPr="00096A67" w:rsidRDefault="00384302" w:rsidP="00E34A5A">
            <w:pPr>
              <w:rPr>
                <w:sz w:val="18"/>
                <w:szCs w:val="18"/>
              </w:rPr>
            </w:pPr>
            <w:r>
              <w:rPr>
                <w:sz w:val="18"/>
                <w:szCs w:val="18"/>
              </w:rPr>
              <w:t>X</w:t>
            </w:r>
          </w:p>
        </w:tc>
        <w:tc>
          <w:tcPr>
            <w:tcW w:w="457" w:type="dxa"/>
          </w:tcPr>
          <w:p w14:paraId="0CC764D9" w14:textId="77777777" w:rsidR="00384302" w:rsidRPr="00096A67" w:rsidRDefault="00384302" w:rsidP="00E34A5A">
            <w:pPr>
              <w:rPr>
                <w:sz w:val="18"/>
                <w:szCs w:val="18"/>
              </w:rPr>
            </w:pPr>
          </w:p>
        </w:tc>
        <w:tc>
          <w:tcPr>
            <w:tcW w:w="457" w:type="dxa"/>
          </w:tcPr>
          <w:p w14:paraId="58749CDE" w14:textId="77777777" w:rsidR="00384302" w:rsidRPr="00096A67" w:rsidRDefault="00384302" w:rsidP="00E34A5A">
            <w:pPr>
              <w:rPr>
                <w:sz w:val="18"/>
                <w:szCs w:val="18"/>
              </w:rPr>
            </w:pPr>
          </w:p>
        </w:tc>
      </w:tr>
      <w:tr w:rsidR="00384302" w:rsidRPr="005D4C1A" w14:paraId="13C40F53" w14:textId="77777777" w:rsidTr="00E34A5A">
        <w:trPr>
          <w:trHeight w:val="49"/>
          <w:jc w:val="center"/>
        </w:trPr>
        <w:tc>
          <w:tcPr>
            <w:tcW w:w="1367" w:type="dxa"/>
            <w:vMerge/>
          </w:tcPr>
          <w:p w14:paraId="41A773BD" w14:textId="77777777" w:rsidR="00384302" w:rsidRPr="005D4C1A" w:rsidRDefault="00384302" w:rsidP="00E34A5A">
            <w:pPr>
              <w:rPr>
                <w:b/>
                <w:sz w:val="18"/>
                <w:szCs w:val="18"/>
              </w:rPr>
            </w:pPr>
          </w:p>
        </w:tc>
        <w:tc>
          <w:tcPr>
            <w:tcW w:w="1150" w:type="dxa"/>
          </w:tcPr>
          <w:p w14:paraId="500FEDF4" w14:textId="77777777" w:rsidR="00384302" w:rsidRDefault="00384302" w:rsidP="00E34A5A">
            <w:pPr>
              <w:rPr>
                <w:sz w:val="18"/>
                <w:szCs w:val="18"/>
              </w:rPr>
            </w:pPr>
            <w:r w:rsidRPr="00096A67">
              <w:rPr>
                <w:sz w:val="18"/>
                <w:szCs w:val="18"/>
              </w:rPr>
              <w:t>CLO3:</w:t>
            </w:r>
          </w:p>
          <w:p w14:paraId="0E2890BF" w14:textId="77777777" w:rsidR="00384302" w:rsidRPr="00096A67" w:rsidRDefault="00384302" w:rsidP="00E34A5A">
            <w:pPr>
              <w:rPr>
                <w:sz w:val="18"/>
                <w:szCs w:val="18"/>
              </w:rPr>
            </w:pPr>
            <w:r w:rsidRPr="00096A67">
              <w:rPr>
                <w:sz w:val="18"/>
                <w:szCs w:val="18"/>
              </w:rPr>
              <w:t>Develop an understanding of the teachings of Indian Spiritual Thinkers</w:t>
            </w:r>
          </w:p>
        </w:tc>
        <w:tc>
          <w:tcPr>
            <w:tcW w:w="1490" w:type="dxa"/>
          </w:tcPr>
          <w:p w14:paraId="4545A077" w14:textId="77777777" w:rsidR="00384302" w:rsidRPr="00096A67" w:rsidRDefault="00384302" w:rsidP="00E34A5A">
            <w:pPr>
              <w:rPr>
                <w:sz w:val="18"/>
                <w:szCs w:val="18"/>
              </w:rPr>
            </w:pPr>
            <w:r w:rsidRPr="00096A67">
              <w:rPr>
                <w:color w:val="000000"/>
                <w:sz w:val="18"/>
                <w:szCs w:val="18"/>
              </w:rPr>
              <w:t>3.1Knowledge and Awareness about teachings of prominent thinker</w:t>
            </w:r>
          </w:p>
        </w:tc>
        <w:tc>
          <w:tcPr>
            <w:tcW w:w="1378" w:type="dxa"/>
          </w:tcPr>
          <w:p w14:paraId="1B29CE19" w14:textId="77777777" w:rsidR="00384302" w:rsidRPr="00096A67" w:rsidRDefault="00384302" w:rsidP="00E34A5A">
            <w:pPr>
              <w:contextualSpacing/>
              <w:rPr>
                <w:color w:val="212121"/>
                <w:sz w:val="18"/>
                <w:szCs w:val="18"/>
                <w:shd w:val="clear" w:color="auto" w:fill="FFFFFF"/>
              </w:rPr>
            </w:pPr>
            <w:r w:rsidRPr="00096A67">
              <w:rPr>
                <w:color w:val="212121"/>
                <w:sz w:val="18"/>
                <w:szCs w:val="18"/>
                <w:shd w:val="clear" w:color="auto" w:fill="FFFFFF"/>
              </w:rPr>
              <w:t>3.1.1</w:t>
            </w:r>
          </w:p>
          <w:p w14:paraId="2DD458E5" w14:textId="77777777" w:rsidR="00384302" w:rsidRPr="00096A67" w:rsidRDefault="00384302" w:rsidP="00E34A5A">
            <w:pPr>
              <w:contextualSpacing/>
              <w:rPr>
                <w:color w:val="212121"/>
                <w:sz w:val="18"/>
                <w:szCs w:val="18"/>
                <w:shd w:val="clear" w:color="auto" w:fill="FFFFFF"/>
              </w:rPr>
            </w:pPr>
            <w:r w:rsidRPr="00096A67">
              <w:rPr>
                <w:color w:val="212121"/>
                <w:sz w:val="18"/>
                <w:szCs w:val="18"/>
                <w:shd w:val="clear" w:color="auto" w:fill="FFFFFF"/>
              </w:rPr>
              <w:t xml:space="preserve">Highlight significant </w:t>
            </w:r>
            <w:proofErr w:type="gramStart"/>
            <w:r w:rsidRPr="00096A67">
              <w:rPr>
                <w:color w:val="212121"/>
                <w:sz w:val="18"/>
                <w:szCs w:val="18"/>
                <w:shd w:val="clear" w:color="auto" w:fill="FFFFFF"/>
              </w:rPr>
              <w:t>teaching</w:t>
            </w:r>
            <w:proofErr w:type="gramEnd"/>
            <w:r w:rsidRPr="00096A67">
              <w:rPr>
                <w:color w:val="212121"/>
                <w:sz w:val="18"/>
                <w:szCs w:val="18"/>
                <w:shd w:val="clear" w:color="auto" w:fill="FFFFFF"/>
              </w:rPr>
              <w:t xml:space="preserve"> </w:t>
            </w:r>
          </w:p>
          <w:p w14:paraId="46630B6E" w14:textId="77777777" w:rsidR="00384302" w:rsidRPr="00096A67" w:rsidRDefault="00384302" w:rsidP="00E34A5A">
            <w:pPr>
              <w:contextualSpacing/>
              <w:rPr>
                <w:color w:val="212121"/>
                <w:sz w:val="18"/>
                <w:szCs w:val="18"/>
                <w:shd w:val="clear" w:color="auto" w:fill="FFFFFF"/>
              </w:rPr>
            </w:pPr>
            <w:r w:rsidRPr="00096A67">
              <w:rPr>
                <w:color w:val="212121"/>
                <w:sz w:val="18"/>
                <w:szCs w:val="18"/>
                <w:shd w:val="clear" w:color="auto" w:fill="FFFFFF"/>
              </w:rPr>
              <w:t>3.1.2</w:t>
            </w:r>
          </w:p>
          <w:p w14:paraId="60BA4450" w14:textId="77777777" w:rsidR="00384302" w:rsidRPr="00096A67" w:rsidRDefault="00384302" w:rsidP="00E34A5A">
            <w:pPr>
              <w:rPr>
                <w:sz w:val="18"/>
                <w:szCs w:val="18"/>
              </w:rPr>
            </w:pPr>
            <w:r w:rsidRPr="00096A67">
              <w:rPr>
                <w:color w:val="212121"/>
                <w:sz w:val="18"/>
                <w:szCs w:val="18"/>
                <w:shd w:val="clear" w:color="auto" w:fill="FFFFFF"/>
              </w:rPr>
              <w:t>Develop social skills helpful in teaching learning</w:t>
            </w:r>
          </w:p>
        </w:tc>
        <w:tc>
          <w:tcPr>
            <w:tcW w:w="434" w:type="dxa"/>
          </w:tcPr>
          <w:p w14:paraId="64DBAA98" w14:textId="77777777" w:rsidR="00384302" w:rsidRPr="00096A67" w:rsidRDefault="00384302" w:rsidP="00E34A5A">
            <w:pPr>
              <w:rPr>
                <w:sz w:val="18"/>
                <w:szCs w:val="18"/>
              </w:rPr>
            </w:pPr>
            <w:r>
              <w:rPr>
                <w:sz w:val="18"/>
                <w:szCs w:val="18"/>
              </w:rPr>
              <w:t>X</w:t>
            </w:r>
          </w:p>
        </w:tc>
        <w:tc>
          <w:tcPr>
            <w:tcW w:w="446" w:type="dxa"/>
          </w:tcPr>
          <w:p w14:paraId="5A2C7AE2" w14:textId="77777777" w:rsidR="00384302" w:rsidRPr="00096A67" w:rsidRDefault="00384302" w:rsidP="00E34A5A">
            <w:pPr>
              <w:rPr>
                <w:sz w:val="18"/>
                <w:szCs w:val="18"/>
              </w:rPr>
            </w:pPr>
            <w:r>
              <w:rPr>
                <w:sz w:val="18"/>
                <w:szCs w:val="18"/>
              </w:rPr>
              <w:t>X</w:t>
            </w:r>
          </w:p>
        </w:tc>
        <w:tc>
          <w:tcPr>
            <w:tcW w:w="416" w:type="dxa"/>
          </w:tcPr>
          <w:p w14:paraId="77731EFE" w14:textId="77777777" w:rsidR="00384302" w:rsidRPr="00096A67" w:rsidRDefault="00384302" w:rsidP="00E34A5A">
            <w:pPr>
              <w:rPr>
                <w:sz w:val="18"/>
                <w:szCs w:val="18"/>
              </w:rPr>
            </w:pPr>
            <w:r>
              <w:rPr>
                <w:sz w:val="18"/>
                <w:szCs w:val="18"/>
              </w:rPr>
              <w:t>X</w:t>
            </w:r>
          </w:p>
        </w:tc>
        <w:tc>
          <w:tcPr>
            <w:tcW w:w="416" w:type="dxa"/>
          </w:tcPr>
          <w:p w14:paraId="1678EFE3" w14:textId="77777777" w:rsidR="00384302" w:rsidRPr="00096A67" w:rsidRDefault="00384302" w:rsidP="00E34A5A">
            <w:pPr>
              <w:rPr>
                <w:sz w:val="18"/>
                <w:szCs w:val="18"/>
              </w:rPr>
            </w:pPr>
            <w:r>
              <w:rPr>
                <w:sz w:val="18"/>
                <w:szCs w:val="18"/>
              </w:rPr>
              <w:t>X</w:t>
            </w:r>
          </w:p>
        </w:tc>
        <w:tc>
          <w:tcPr>
            <w:tcW w:w="416" w:type="dxa"/>
          </w:tcPr>
          <w:p w14:paraId="38978373" w14:textId="77777777" w:rsidR="00384302" w:rsidRPr="00096A67" w:rsidRDefault="00384302" w:rsidP="00E34A5A">
            <w:pPr>
              <w:rPr>
                <w:sz w:val="18"/>
                <w:szCs w:val="18"/>
              </w:rPr>
            </w:pPr>
          </w:p>
        </w:tc>
        <w:tc>
          <w:tcPr>
            <w:tcW w:w="427" w:type="dxa"/>
          </w:tcPr>
          <w:p w14:paraId="279A9E28" w14:textId="77777777" w:rsidR="00384302" w:rsidRPr="00096A67" w:rsidRDefault="00384302" w:rsidP="00E34A5A">
            <w:pPr>
              <w:rPr>
                <w:sz w:val="18"/>
                <w:szCs w:val="18"/>
              </w:rPr>
            </w:pPr>
          </w:p>
        </w:tc>
        <w:tc>
          <w:tcPr>
            <w:tcW w:w="456" w:type="dxa"/>
          </w:tcPr>
          <w:p w14:paraId="71B23407" w14:textId="77777777" w:rsidR="00384302" w:rsidRPr="00096A67" w:rsidRDefault="00384302" w:rsidP="00E34A5A">
            <w:pPr>
              <w:rPr>
                <w:sz w:val="18"/>
                <w:szCs w:val="18"/>
              </w:rPr>
            </w:pPr>
            <w:r>
              <w:rPr>
                <w:sz w:val="18"/>
                <w:szCs w:val="18"/>
              </w:rPr>
              <w:t>X</w:t>
            </w:r>
          </w:p>
        </w:tc>
        <w:tc>
          <w:tcPr>
            <w:tcW w:w="457" w:type="dxa"/>
          </w:tcPr>
          <w:p w14:paraId="5C82E607" w14:textId="77777777" w:rsidR="00384302" w:rsidRPr="00096A67" w:rsidRDefault="00384302" w:rsidP="00E34A5A">
            <w:pPr>
              <w:rPr>
                <w:sz w:val="18"/>
                <w:szCs w:val="18"/>
              </w:rPr>
            </w:pPr>
            <w:r>
              <w:rPr>
                <w:sz w:val="18"/>
                <w:szCs w:val="18"/>
              </w:rPr>
              <w:t>X</w:t>
            </w:r>
          </w:p>
        </w:tc>
        <w:tc>
          <w:tcPr>
            <w:tcW w:w="456" w:type="dxa"/>
          </w:tcPr>
          <w:p w14:paraId="24BF938E" w14:textId="77777777" w:rsidR="00384302" w:rsidRPr="00096A67" w:rsidRDefault="00384302" w:rsidP="00E34A5A">
            <w:pPr>
              <w:rPr>
                <w:sz w:val="18"/>
                <w:szCs w:val="18"/>
              </w:rPr>
            </w:pPr>
            <w:r>
              <w:rPr>
                <w:sz w:val="18"/>
                <w:szCs w:val="18"/>
              </w:rPr>
              <w:t>X</w:t>
            </w:r>
          </w:p>
        </w:tc>
        <w:tc>
          <w:tcPr>
            <w:tcW w:w="457" w:type="dxa"/>
          </w:tcPr>
          <w:p w14:paraId="648C6F79" w14:textId="77777777" w:rsidR="00384302" w:rsidRPr="00096A67" w:rsidRDefault="00384302" w:rsidP="00E34A5A">
            <w:pPr>
              <w:rPr>
                <w:sz w:val="18"/>
                <w:szCs w:val="18"/>
              </w:rPr>
            </w:pPr>
            <w:r>
              <w:rPr>
                <w:sz w:val="18"/>
                <w:szCs w:val="18"/>
              </w:rPr>
              <w:t>X</w:t>
            </w:r>
          </w:p>
        </w:tc>
        <w:tc>
          <w:tcPr>
            <w:tcW w:w="457" w:type="dxa"/>
          </w:tcPr>
          <w:p w14:paraId="7A9D5A55" w14:textId="77777777" w:rsidR="00384302" w:rsidRPr="00096A67" w:rsidRDefault="00384302" w:rsidP="00E34A5A">
            <w:pPr>
              <w:rPr>
                <w:sz w:val="18"/>
                <w:szCs w:val="18"/>
              </w:rPr>
            </w:pPr>
            <w:r>
              <w:rPr>
                <w:sz w:val="18"/>
                <w:szCs w:val="18"/>
              </w:rPr>
              <w:t>X</w:t>
            </w:r>
          </w:p>
        </w:tc>
        <w:tc>
          <w:tcPr>
            <w:tcW w:w="456" w:type="dxa"/>
          </w:tcPr>
          <w:p w14:paraId="019F65DF" w14:textId="77777777" w:rsidR="00384302" w:rsidRPr="00096A67" w:rsidRDefault="00384302" w:rsidP="00E34A5A">
            <w:pPr>
              <w:rPr>
                <w:sz w:val="18"/>
                <w:szCs w:val="18"/>
              </w:rPr>
            </w:pPr>
          </w:p>
        </w:tc>
        <w:tc>
          <w:tcPr>
            <w:tcW w:w="457" w:type="dxa"/>
          </w:tcPr>
          <w:p w14:paraId="5B13BA35" w14:textId="77777777" w:rsidR="00384302" w:rsidRPr="00096A67" w:rsidRDefault="00384302" w:rsidP="00E34A5A">
            <w:pPr>
              <w:rPr>
                <w:sz w:val="18"/>
                <w:szCs w:val="18"/>
              </w:rPr>
            </w:pPr>
          </w:p>
        </w:tc>
        <w:tc>
          <w:tcPr>
            <w:tcW w:w="456" w:type="dxa"/>
          </w:tcPr>
          <w:p w14:paraId="1EDB64D0" w14:textId="77777777" w:rsidR="00384302" w:rsidRPr="00096A67" w:rsidRDefault="00384302" w:rsidP="00E34A5A">
            <w:pPr>
              <w:rPr>
                <w:sz w:val="18"/>
                <w:szCs w:val="18"/>
              </w:rPr>
            </w:pPr>
          </w:p>
        </w:tc>
        <w:tc>
          <w:tcPr>
            <w:tcW w:w="457" w:type="dxa"/>
          </w:tcPr>
          <w:p w14:paraId="61B75188" w14:textId="77777777" w:rsidR="00384302" w:rsidRPr="00096A67" w:rsidRDefault="00384302" w:rsidP="00E34A5A">
            <w:pPr>
              <w:rPr>
                <w:sz w:val="18"/>
                <w:szCs w:val="18"/>
              </w:rPr>
            </w:pPr>
          </w:p>
        </w:tc>
        <w:tc>
          <w:tcPr>
            <w:tcW w:w="457" w:type="dxa"/>
          </w:tcPr>
          <w:p w14:paraId="50BFC3AB" w14:textId="77777777" w:rsidR="00384302" w:rsidRPr="00096A67" w:rsidRDefault="00384302" w:rsidP="00E34A5A">
            <w:pPr>
              <w:rPr>
                <w:sz w:val="18"/>
                <w:szCs w:val="18"/>
              </w:rPr>
            </w:pPr>
          </w:p>
        </w:tc>
        <w:tc>
          <w:tcPr>
            <w:tcW w:w="456" w:type="dxa"/>
          </w:tcPr>
          <w:p w14:paraId="67C25B39" w14:textId="77777777" w:rsidR="00384302" w:rsidRPr="00096A67" w:rsidRDefault="00384302" w:rsidP="00E34A5A">
            <w:pPr>
              <w:rPr>
                <w:sz w:val="18"/>
                <w:szCs w:val="18"/>
              </w:rPr>
            </w:pPr>
          </w:p>
        </w:tc>
        <w:tc>
          <w:tcPr>
            <w:tcW w:w="457" w:type="dxa"/>
          </w:tcPr>
          <w:p w14:paraId="26328D53" w14:textId="77777777" w:rsidR="00384302" w:rsidRPr="00096A67" w:rsidRDefault="00384302" w:rsidP="00E34A5A">
            <w:pPr>
              <w:rPr>
                <w:sz w:val="18"/>
                <w:szCs w:val="18"/>
              </w:rPr>
            </w:pPr>
          </w:p>
        </w:tc>
        <w:tc>
          <w:tcPr>
            <w:tcW w:w="456" w:type="dxa"/>
          </w:tcPr>
          <w:p w14:paraId="7C64670A" w14:textId="77777777" w:rsidR="00384302" w:rsidRPr="00096A67" w:rsidRDefault="00384302" w:rsidP="00E34A5A">
            <w:pPr>
              <w:rPr>
                <w:sz w:val="18"/>
                <w:szCs w:val="18"/>
              </w:rPr>
            </w:pPr>
            <w:r>
              <w:rPr>
                <w:sz w:val="18"/>
                <w:szCs w:val="18"/>
              </w:rPr>
              <w:t>X</w:t>
            </w:r>
          </w:p>
        </w:tc>
        <w:tc>
          <w:tcPr>
            <w:tcW w:w="457" w:type="dxa"/>
          </w:tcPr>
          <w:p w14:paraId="32D1EC2F" w14:textId="77777777" w:rsidR="00384302" w:rsidRPr="00096A67" w:rsidRDefault="00384302" w:rsidP="00E34A5A">
            <w:pPr>
              <w:rPr>
                <w:sz w:val="18"/>
                <w:szCs w:val="18"/>
              </w:rPr>
            </w:pPr>
          </w:p>
        </w:tc>
        <w:tc>
          <w:tcPr>
            <w:tcW w:w="457" w:type="dxa"/>
          </w:tcPr>
          <w:p w14:paraId="3A5EA329" w14:textId="77777777" w:rsidR="00384302" w:rsidRPr="00096A67" w:rsidRDefault="00384302" w:rsidP="00E34A5A">
            <w:pPr>
              <w:rPr>
                <w:sz w:val="18"/>
                <w:szCs w:val="18"/>
              </w:rPr>
            </w:pPr>
          </w:p>
        </w:tc>
        <w:tc>
          <w:tcPr>
            <w:tcW w:w="457" w:type="dxa"/>
          </w:tcPr>
          <w:p w14:paraId="5BA63ECC" w14:textId="77777777" w:rsidR="00384302" w:rsidRPr="00096A67" w:rsidRDefault="00384302" w:rsidP="00E34A5A">
            <w:pPr>
              <w:rPr>
                <w:sz w:val="18"/>
                <w:szCs w:val="18"/>
              </w:rPr>
            </w:pPr>
          </w:p>
        </w:tc>
      </w:tr>
      <w:tr w:rsidR="00384302" w:rsidRPr="005D4C1A" w14:paraId="7EF4339E" w14:textId="77777777" w:rsidTr="00E34A5A">
        <w:trPr>
          <w:trHeight w:val="49"/>
          <w:jc w:val="center"/>
        </w:trPr>
        <w:tc>
          <w:tcPr>
            <w:tcW w:w="1367" w:type="dxa"/>
            <w:vMerge/>
          </w:tcPr>
          <w:p w14:paraId="638C9640" w14:textId="77777777" w:rsidR="00384302" w:rsidRPr="005D4C1A" w:rsidRDefault="00384302" w:rsidP="00E34A5A">
            <w:pPr>
              <w:rPr>
                <w:b/>
                <w:sz w:val="18"/>
                <w:szCs w:val="18"/>
              </w:rPr>
            </w:pPr>
          </w:p>
        </w:tc>
        <w:tc>
          <w:tcPr>
            <w:tcW w:w="1150" w:type="dxa"/>
          </w:tcPr>
          <w:p w14:paraId="236D10CF" w14:textId="77777777" w:rsidR="00384302" w:rsidRDefault="00384302" w:rsidP="00E34A5A">
            <w:pPr>
              <w:rPr>
                <w:sz w:val="18"/>
                <w:szCs w:val="18"/>
              </w:rPr>
            </w:pPr>
            <w:r w:rsidRPr="00096A67">
              <w:rPr>
                <w:sz w:val="18"/>
                <w:szCs w:val="18"/>
              </w:rPr>
              <w:t>CLO4:</w:t>
            </w:r>
          </w:p>
          <w:p w14:paraId="2A2A9CD5" w14:textId="77777777" w:rsidR="00384302" w:rsidRPr="00096A67" w:rsidRDefault="00384302" w:rsidP="00E34A5A">
            <w:pPr>
              <w:rPr>
                <w:sz w:val="18"/>
                <w:szCs w:val="18"/>
              </w:rPr>
            </w:pPr>
            <w:r w:rsidRPr="00096A67">
              <w:rPr>
                <w:sz w:val="18"/>
                <w:szCs w:val="18"/>
              </w:rPr>
              <w:t>Relate and reflect upon Culture and its importance in Education</w:t>
            </w:r>
          </w:p>
        </w:tc>
        <w:tc>
          <w:tcPr>
            <w:tcW w:w="1490" w:type="dxa"/>
          </w:tcPr>
          <w:p w14:paraId="3FCF63BB"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 xml:space="preserve">4.1 Show Cultural </w:t>
            </w:r>
            <w:proofErr w:type="gramStart"/>
            <w:r w:rsidRPr="00096A67">
              <w:rPr>
                <w:sz w:val="18"/>
                <w:szCs w:val="18"/>
                <w:shd w:val="clear" w:color="auto" w:fill="FFFFFF"/>
              </w:rPr>
              <w:t>respect</w:t>
            </w:r>
            <w:proofErr w:type="gramEnd"/>
          </w:p>
          <w:p w14:paraId="1231DA4C"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4.2</w:t>
            </w:r>
          </w:p>
          <w:p w14:paraId="1D905587" w14:textId="77777777" w:rsidR="00384302" w:rsidRPr="00096A67" w:rsidRDefault="00384302" w:rsidP="00E34A5A">
            <w:pPr>
              <w:rPr>
                <w:sz w:val="18"/>
                <w:szCs w:val="18"/>
              </w:rPr>
            </w:pPr>
            <w:r w:rsidRPr="00096A67">
              <w:rPr>
                <w:sz w:val="18"/>
                <w:szCs w:val="18"/>
                <w:shd w:val="clear" w:color="auto" w:fill="FFFFFF"/>
              </w:rPr>
              <w:t xml:space="preserve">Integrate Educational theory and practices </w:t>
            </w:r>
          </w:p>
        </w:tc>
        <w:tc>
          <w:tcPr>
            <w:tcW w:w="1378" w:type="dxa"/>
          </w:tcPr>
          <w:p w14:paraId="452DCD32"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 xml:space="preserve">4.1.1 </w:t>
            </w:r>
          </w:p>
          <w:p w14:paraId="0925D700"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 xml:space="preserve">Plan and conduct cultural </w:t>
            </w:r>
            <w:proofErr w:type="gramStart"/>
            <w:r w:rsidRPr="00096A67">
              <w:rPr>
                <w:sz w:val="18"/>
                <w:szCs w:val="18"/>
                <w:shd w:val="clear" w:color="auto" w:fill="FFFFFF"/>
              </w:rPr>
              <w:t>activities</w:t>
            </w:r>
            <w:proofErr w:type="gramEnd"/>
          </w:p>
          <w:p w14:paraId="0BB5DAB1"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4.2.1</w:t>
            </w:r>
          </w:p>
          <w:p w14:paraId="5A937AE9" w14:textId="77777777" w:rsidR="00384302" w:rsidRPr="00096A67" w:rsidRDefault="00384302" w:rsidP="00E34A5A">
            <w:pPr>
              <w:rPr>
                <w:sz w:val="18"/>
                <w:szCs w:val="18"/>
              </w:rPr>
            </w:pPr>
            <w:r w:rsidRPr="00096A67">
              <w:rPr>
                <w:sz w:val="18"/>
                <w:szCs w:val="18"/>
                <w:shd w:val="clear" w:color="auto" w:fill="FFFFFF"/>
              </w:rPr>
              <w:t xml:space="preserve">Participate and show interest in </w:t>
            </w:r>
            <w:r>
              <w:rPr>
                <w:sz w:val="18"/>
                <w:szCs w:val="18"/>
                <w:shd w:val="clear" w:color="auto" w:fill="FFFFFF"/>
              </w:rPr>
              <w:pgNum/>
            </w:r>
            <w:proofErr w:type="spellStart"/>
            <w:r>
              <w:rPr>
                <w:sz w:val="18"/>
                <w:szCs w:val="18"/>
                <w:shd w:val="clear" w:color="auto" w:fill="FFFFFF"/>
              </w:rPr>
              <w:t>vidence</w:t>
            </w:r>
            <w:proofErr w:type="spellEnd"/>
            <w:r>
              <w:rPr>
                <w:sz w:val="18"/>
                <w:szCs w:val="18"/>
                <w:shd w:val="clear" w:color="auto" w:fill="FFFFFF"/>
              </w:rPr>
              <w:pgNum/>
            </w:r>
            <w:r>
              <w:rPr>
                <w:sz w:val="18"/>
                <w:szCs w:val="18"/>
                <w:shd w:val="clear" w:color="auto" w:fill="FFFFFF"/>
              </w:rPr>
              <w:t>h</w:t>
            </w:r>
            <w:r w:rsidRPr="00096A67">
              <w:rPr>
                <w:sz w:val="18"/>
                <w:szCs w:val="18"/>
                <w:shd w:val="clear" w:color="auto" w:fill="FFFFFF"/>
              </w:rPr>
              <w:t xml:space="preserve"> value-based events.</w:t>
            </w:r>
          </w:p>
        </w:tc>
        <w:tc>
          <w:tcPr>
            <w:tcW w:w="434" w:type="dxa"/>
          </w:tcPr>
          <w:p w14:paraId="66DF28D7" w14:textId="77777777" w:rsidR="00384302" w:rsidRPr="00096A67" w:rsidRDefault="00384302" w:rsidP="00E34A5A">
            <w:pPr>
              <w:rPr>
                <w:sz w:val="18"/>
                <w:szCs w:val="18"/>
              </w:rPr>
            </w:pPr>
            <w:r>
              <w:rPr>
                <w:sz w:val="18"/>
                <w:szCs w:val="18"/>
              </w:rPr>
              <w:t>X</w:t>
            </w:r>
          </w:p>
        </w:tc>
        <w:tc>
          <w:tcPr>
            <w:tcW w:w="446" w:type="dxa"/>
          </w:tcPr>
          <w:p w14:paraId="1A2EA509" w14:textId="77777777" w:rsidR="00384302" w:rsidRPr="00096A67" w:rsidRDefault="00384302" w:rsidP="00E34A5A">
            <w:pPr>
              <w:rPr>
                <w:sz w:val="18"/>
                <w:szCs w:val="18"/>
              </w:rPr>
            </w:pPr>
            <w:r>
              <w:rPr>
                <w:sz w:val="18"/>
                <w:szCs w:val="18"/>
              </w:rPr>
              <w:t>X</w:t>
            </w:r>
          </w:p>
        </w:tc>
        <w:tc>
          <w:tcPr>
            <w:tcW w:w="416" w:type="dxa"/>
          </w:tcPr>
          <w:p w14:paraId="0A7E1773" w14:textId="77777777" w:rsidR="00384302" w:rsidRPr="00096A67" w:rsidRDefault="00384302" w:rsidP="00E34A5A">
            <w:pPr>
              <w:rPr>
                <w:sz w:val="18"/>
                <w:szCs w:val="18"/>
              </w:rPr>
            </w:pPr>
            <w:r>
              <w:rPr>
                <w:sz w:val="18"/>
                <w:szCs w:val="18"/>
              </w:rPr>
              <w:t>X</w:t>
            </w:r>
          </w:p>
        </w:tc>
        <w:tc>
          <w:tcPr>
            <w:tcW w:w="416" w:type="dxa"/>
          </w:tcPr>
          <w:p w14:paraId="22564DB4" w14:textId="77777777" w:rsidR="00384302" w:rsidRPr="00096A67" w:rsidRDefault="00384302" w:rsidP="00E34A5A">
            <w:pPr>
              <w:rPr>
                <w:sz w:val="18"/>
                <w:szCs w:val="18"/>
              </w:rPr>
            </w:pPr>
            <w:r>
              <w:rPr>
                <w:sz w:val="18"/>
                <w:szCs w:val="18"/>
              </w:rPr>
              <w:t>X</w:t>
            </w:r>
          </w:p>
        </w:tc>
        <w:tc>
          <w:tcPr>
            <w:tcW w:w="416" w:type="dxa"/>
          </w:tcPr>
          <w:p w14:paraId="63EFAB56" w14:textId="77777777" w:rsidR="00384302" w:rsidRPr="00096A67" w:rsidRDefault="00384302" w:rsidP="00E34A5A">
            <w:pPr>
              <w:rPr>
                <w:sz w:val="18"/>
                <w:szCs w:val="18"/>
              </w:rPr>
            </w:pPr>
            <w:r>
              <w:rPr>
                <w:sz w:val="18"/>
                <w:szCs w:val="18"/>
              </w:rPr>
              <w:t>X</w:t>
            </w:r>
          </w:p>
        </w:tc>
        <w:tc>
          <w:tcPr>
            <w:tcW w:w="427" w:type="dxa"/>
          </w:tcPr>
          <w:p w14:paraId="7C8CDDE0" w14:textId="77777777" w:rsidR="00384302" w:rsidRPr="00096A67" w:rsidRDefault="00384302" w:rsidP="00E34A5A">
            <w:pPr>
              <w:rPr>
                <w:sz w:val="18"/>
                <w:szCs w:val="18"/>
              </w:rPr>
            </w:pPr>
          </w:p>
        </w:tc>
        <w:tc>
          <w:tcPr>
            <w:tcW w:w="456" w:type="dxa"/>
          </w:tcPr>
          <w:p w14:paraId="4328E032" w14:textId="77777777" w:rsidR="00384302" w:rsidRPr="00096A67" w:rsidRDefault="00384302" w:rsidP="00E34A5A">
            <w:pPr>
              <w:rPr>
                <w:sz w:val="18"/>
                <w:szCs w:val="18"/>
              </w:rPr>
            </w:pPr>
          </w:p>
        </w:tc>
        <w:tc>
          <w:tcPr>
            <w:tcW w:w="457" w:type="dxa"/>
          </w:tcPr>
          <w:p w14:paraId="122DC7E4" w14:textId="77777777" w:rsidR="00384302" w:rsidRPr="00096A67" w:rsidRDefault="00384302" w:rsidP="00E34A5A">
            <w:pPr>
              <w:rPr>
                <w:sz w:val="18"/>
                <w:szCs w:val="18"/>
              </w:rPr>
            </w:pPr>
            <w:r>
              <w:rPr>
                <w:sz w:val="18"/>
                <w:szCs w:val="18"/>
              </w:rPr>
              <w:t>X</w:t>
            </w:r>
          </w:p>
        </w:tc>
        <w:tc>
          <w:tcPr>
            <w:tcW w:w="456" w:type="dxa"/>
          </w:tcPr>
          <w:p w14:paraId="015A349F" w14:textId="77777777" w:rsidR="00384302" w:rsidRPr="00096A67" w:rsidRDefault="00384302" w:rsidP="00E34A5A">
            <w:pPr>
              <w:rPr>
                <w:sz w:val="18"/>
                <w:szCs w:val="18"/>
              </w:rPr>
            </w:pPr>
          </w:p>
        </w:tc>
        <w:tc>
          <w:tcPr>
            <w:tcW w:w="457" w:type="dxa"/>
          </w:tcPr>
          <w:p w14:paraId="7CA1737A" w14:textId="77777777" w:rsidR="00384302" w:rsidRPr="00096A67" w:rsidRDefault="00384302" w:rsidP="00E34A5A">
            <w:pPr>
              <w:rPr>
                <w:sz w:val="18"/>
                <w:szCs w:val="18"/>
              </w:rPr>
            </w:pPr>
            <w:r>
              <w:rPr>
                <w:sz w:val="18"/>
                <w:szCs w:val="18"/>
              </w:rPr>
              <w:t>X</w:t>
            </w:r>
          </w:p>
        </w:tc>
        <w:tc>
          <w:tcPr>
            <w:tcW w:w="457" w:type="dxa"/>
          </w:tcPr>
          <w:p w14:paraId="58D8069B" w14:textId="77777777" w:rsidR="00384302" w:rsidRPr="00096A67" w:rsidRDefault="00384302" w:rsidP="00E34A5A">
            <w:pPr>
              <w:rPr>
                <w:sz w:val="18"/>
                <w:szCs w:val="18"/>
              </w:rPr>
            </w:pPr>
          </w:p>
        </w:tc>
        <w:tc>
          <w:tcPr>
            <w:tcW w:w="456" w:type="dxa"/>
          </w:tcPr>
          <w:p w14:paraId="72825447" w14:textId="77777777" w:rsidR="00384302" w:rsidRPr="00096A67" w:rsidRDefault="00384302" w:rsidP="00E34A5A">
            <w:pPr>
              <w:rPr>
                <w:sz w:val="18"/>
                <w:szCs w:val="18"/>
              </w:rPr>
            </w:pPr>
          </w:p>
        </w:tc>
        <w:tc>
          <w:tcPr>
            <w:tcW w:w="457" w:type="dxa"/>
          </w:tcPr>
          <w:p w14:paraId="0CE81E2F" w14:textId="77777777" w:rsidR="00384302" w:rsidRPr="00096A67" w:rsidRDefault="00384302" w:rsidP="00E34A5A">
            <w:pPr>
              <w:rPr>
                <w:sz w:val="18"/>
                <w:szCs w:val="18"/>
              </w:rPr>
            </w:pPr>
            <w:r>
              <w:rPr>
                <w:sz w:val="18"/>
                <w:szCs w:val="18"/>
              </w:rPr>
              <w:t>X</w:t>
            </w:r>
          </w:p>
        </w:tc>
        <w:tc>
          <w:tcPr>
            <w:tcW w:w="456" w:type="dxa"/>
          </w:tcPr>
          <w:p w14:paraId="3FDAA440" w14:textId="77777777" w:rsidR="00384302" w:rsidRPr="00096A67" w:rsidRDefault="00384302" w:rsidP="00E34A5A">
            <w:pPr>
              <w:rPr>
                <w:sz w:val="18"/>
                <w:szCs w:val="18"/>
              </w:rPr>
            </w:pPr>
            <w:r>
              <w:rPr>
                <w:sz w:val="18"/>
                <w:szCs w:val="18"/>
              </w:rPr>
              <w:t>X</w:t>
            </w:r>
          </w:p>
        </w:tc>
        <w:tc>
          <w:tcPr>
            <w:tcW w:w="457" w:type="dxa"/>
          </w:tcPr>
          <w:p w14:paraId="41DC0769" w14:textId="77777777" w:rsidR="00384302" w:rsidRPr="00096A67" w:rsidRDefault="00384302" w:rsidP="00E34A5A">
            <w:pPr>
              <w:rPr>
                <w:sz w:val="18"/>
                <w:szCs w:val="18"/>
              </w:rPr>
            </w:pPr>
            <w:r>
              <w:rPr>
                <w:sz w:val="18"/>
                <w:szCs w:val="18"/>
              </w:rPr>
              <w:t>X</w:t>
            </w:r>
          </w:p>
        </w:tc>
        <w:tc>
          <w:tcPr>
            <w:tcW w:w="457" w:type="dxa"/>
          </w:tcPr>
          <w:p w14:paraId="31153105" w14:textId="77777777" w:rsidR="00384302" w:rsidRPr="00096A67" w:rsidRDefault="00384302" w:rsidP="00E34A5A">
            <w:pPr>
              <w:rPr>
                <w:sz w:val="18"/>
                <w:szCs w:val="18"/>
              </w:rPr>
            </w:pPr>
          </w:p>
        </w:tc>
        <w:tc>
          <w:tcPr>
            <w:tcW w:w="456" w:type="dxa"/>
          </w:tcPr>
          <w:p w14:paraId="1506598C" w14:textId="77777777" w:rsidR="00384302" w:rsidRPr="00096A67" w:rsidRDefault="00384302" w:rsidP="00E34A5A">
            <w:pPr>
              <w:rPr>
                <w:sz w:val="18"/>
                <w:szCs w:val="18"/>
              </w:rPr>
            </w:pPr>
          </w:p>
        </w:tc>
        <w:tc>
          <w:tcPr>
            <w:tcW w:w="457" w:type="dxa"/>
          </w:tcPr>
          <w:p w14:paraId="2FA60356" w14:textId="77777777" w:rsidR="00384302" w:rsidRPr="00096A67" w:rsidRDefault="00384302" w:rsidP="00E34A5A">
            <w:pPr>
              <w:rPr>
                <w:sz w:val="18"/>
                <w:szCs w:val="18"/>
              </w:rPr>
            </w:pPr>
            <w:r>
              <w:rPr>
                <w:sz w:val="18"/>
                <w:szCs w:val="18"/>
              </w:rPr>
              <w:t>X</w:t>
            </w:r>
          </w:p>
        </w:tc>
        <w:tc>
          <w:tcPr>
            <w:tcW w:w="456" w:type="dxa"/>
          </w:tcPr>
          <w:p w14:paraId="0EDACBEB" w14:textId="77777777" w:rsidR="00384302" w:rsidRPr="00096A67" w:rsidRDefault="00384302" w:rsidP="00E34A5A">
            <w:pPr>
              <w:rPr>
                <w:sz w:val="18"/>
                <w:szCs w:val="18"/>
              </w:rPr>
            </w:pPr>
            <w:r>
              <w:rPr>
                <w:sz w:val="18"/>
                <w:szCs w:val="18"/>
              </w:rPr>
              <w:t>X</w:t>
            </w:r>
          </w:p>
        </w:tc>
        <w:tc>
          <w:tcPr>
            <w:tcW w:w="457" w:type="dxa"/>
          </w:tcPr>
          <w:p w14:paraId="7ACDA965" w14:textId="77777777" w:rsidR="00384302" w:rsidRPr="00096A67" w:rsidRDefault="00384302" w:rsidP="00E34A5A">
            <w:pPr>
              <w:rPr>
                <w:sz w:val="18"/>
                <w:szCs w:val="18"/>
              </w:rPr>
            </w:pPr>
            <w:r>
              <w:rPr>
                <w:sz w:val="18"/>
                <w:szCs w:val="18"/>
              </w:rPr>
              <w:t>X</w:t>
            </w:r>
          </w:p>
        </w:tc>
        <w:tc>
          <w:tcPr>
            <w:tcW w:w="457" w:type="dxa"/>
          </w:tcPr>
          <w:p w14:paraId="3EE87C48" w14:textId="77777777" w:rsidR="00384302" w:rsidRPr="00096A67" w:rsidRDefault="00384302" w:rsidP="00E34A5A">
            <w:pPr>
              <w:rPr>
                <w:sz w:val="18"/>
                <w:szCs w:val="18"/>
              </w:rPr>
            </w:pPr>
            <w:r>
              <w:rPr>
                <w:sz w:val="18"/>
                <w:szCs w:val="18"/>
              </w:rPr>
              <w:t>X</w:t>
            </w:r>
          </w:p>
        </w:tc>
        <w:tc>
          <w:tcPr>
            <w:tcW w:w="457" w:type="dxa"/>
          </w:tcPr>
          <w:p w14:paraId="77F4A1E8" w14:textId="77777777" w:rsidR="00384302" w:rsidRPr="00096A67" w:rsidRDefault="00384302" w:rsidP="00E34A5A">
            <w:pPr>
              <w:rPr>
                <w:sz w:val="18"/>
                <w:szCs w:val="18"/>
              </w:rPr>
            </w:pPr>
          </w:p>
        </w:tc>
      </w:tr>
      <w:tr w:rsidR="00384302" w:rsidRPr="005D4C1A" w14:paraId="365E87AB" w14:textId="77777777" w:rsidTr="00E34A5A">
        <w:trPr>
          <w:trHeight w:val="49"/>
          <w:jc w:val="center"/>
        </w:trPr>
        <w:tc>
          <w:tcPr>
            <w:tcW w:w="1367" w:type="dxa"/>
            <w:vMerge/>
          </w:tcPr>
          <w:p w14:paraId="796D3BCA" w14:textId="77777777" w:rsidR="00384302" w:rsidRPr="005D4C1A" w:rsidRDefault="00384302" w:rsidP="00E34A5A">
            <w:pPr>
              <w:rPr>
                <w:b/>
                <w:sz w:val="18"/>
                <w:szCs w:val="18"/>
              </w:rPr>
            </w:pPr>
          </w:p>
        </w:tc>
        <w:tc>
          <w:tcPr>
            <w:tcW w:w="1150" w:type="dxa"/>
          </w:tcPr>
          <w:p w14:paraId="6E9BBD46" w14:textId="77777777" w:rsidR="00384302" w:rsidRPr="00096A67" w:rsidRDefault="00384302" w:rsidP="00E34A5A">
            <w:pPr>
              <w:rPr>
                <w:sz w:val="18"/>
                <w:szCs w:val="18"/>
              </w:rPr>
            </w:pPr>
            <w:r w:rsidRPr="00096A67">
              <w:rPr>
                <w:sz w:val="18"/>
                <w:szCs w:val="18"/>
              </w:rPr>
              <w:t>CLO5:</w:t>
            </w:r>
            <w:r>
              <w:rPr>
                <w:sz w:val="18"/>
                <w:szCs w:val="18"/>
              </w:rPr>
              <w:t xml:space="preserve"> </w:t>
            </w:r>
            <w:r w:rsidRPr="00096A67">
              <w:rPr>
                <w:sz w:val="18"/>
                <w:szCs w:val="18"/>
              </w:rPr>
              <w:t>Explain the different Culture of India by performing and conducting activities.</w:t>
            </w:r>
          </w:p>
        </w:tc>
        <w:tc>
          <w:tcPr>
            <w:tcW w:w="1490" w:type="dxa"/>
          </w:tcPr>
          <w:p w14:paraId="67B9213C" w14:textId="77777777" w:rsidR="00384302" w:rsidRPr="00096A67" w:rsidRDefault="00384302" w:rsidP="00E34A5A">
            <w:pPr>
              <w:contextualSpacing/>
              <w:rPr>
                <w:color w:val="000000"/>
                <w:sz w:val="18"/>
                <w:szCs w:val="18"/>
              </w:rPr>
            </w:pPr>
            <w:r w:rsidRPr="00096A67">
              <w:rPr>
                <w:color w:val="000000"/>
                <w:sz w:val="18"/>
                <w:szCs w:val="18"/>
              </w:rPr>
              <w:t>5.1 Knowledge of Indian culture and its relation to education.</w:t>
            </w:r>
          </w:p>
          <w:p w14:paraId="443CEFE9" w14:textId="77777777" w:rsidR="00384302" w:rsidRPr="00096A67" w:rsidRDefault="00384302" w:rsidP="00E34A5A">
            <w:pPr>
              <w:contextualSpacing/>
              <w:rPr>
                <w:color w:val="000000"/>
                <w:sz w:val="18"/>
                <w:szCs w:val="18"/>
              </w:rPr>
            </w:pPr>
            <w:r w:rsidRPr="00096A67">
              <w:rPr>
                <w:color w:val="000000"/>
                <w:sz w:val="18"/>
                <w:szCs w:val="18"/>
              </w:rPr>
              <w:t xml:space="preserve">5.2 Decision Making </w:t>
            </w:r>
            <w:proofErr w:type="gramStart"/>
            <w:r w:rsidRPr="00096A67">
              <w:rPr>
                <w:color w:val="000000"/>
                <w:sz w:val="18"/>
                <w:szCs w:val="18"/>
              </w:rPr>
              <w:t>ability</w:t>
            </w:r>
            <w:proofErr w:type="gramEnd"/>
          </w:p>
          <w:p w14:paraId="70CC93CF" w14:textId="77777777" w:rsidR="00384302" w:rsidRPr="00096A67" w:rsidRDefault="00384302" w:rsidP="00E34A5A">
            <w:pPr>
              <w:rPr>
                <w:sz w:val="18"/>
                <w:szCs w:val="18"/>
              </w:rPr>
            </w:pPr>
            <w:r w:rsidRPr="00096A67">
              <w:rPr>
                <w:color w:val="000000"/>
                <w:sz w:val="18"/>
                <w:szCs w:val="18"/>
              </w:rPr>
              <w:t>5.3 Develop Social Skills</w:t>
            </w:r>
          </w:p>
        </w:tc>
        <w:tc>
          <w:tcPr>
            <w:tcW w:w="1378" w:type="dxa"/>
          </w:tcPr>
          <w:p w14:paraId="734F680E" w14:textId="77777777" w:rsidR="00384302" w:rsidRPr="00096A67" w:rsidRDefault="00384302" w:rsidP="00E34A5A">
            <w:pPr>
              <w:contextualSpacing/>
              <w:rPr>
                <w:sz w:val="18"/>
                <w:szCs w:val="18"/>
              </w:rPr>
            </w:pPr>
            <w:r w:rsidRPr="00096A67">
              <w:rPr>
                <w:color w:val="000000"/>
                <w:sz w:val="18"/>
                <w:szCs w:val="18"/>
              </w:rPr>
              <w:t xml:space="preserve">5.1.1 Reflect upon </w:t>
            </w:r>
            <w:r w:rsidRPr="00096A67">
              <w:rPr>
                <w:sz w:val="18"/>
                <w:szCs w:val="18"/>
              </w:rPr>
              <w:t xml:space="preserve">cultural </w:t>
            </w:r>
            <w:proofErr w:type="gramStart"/>
            <w:r w:rsidRPr="00096A67">
              <w:rPr>
                <w:sz w:val="18"/>
                <w:szCs w:val="18"/>
              </w:rPr>
              <w:t>Aspects</w:t>
            </w:r>
            <w:proofErr w:type="gramEnd"/>
          </w:p>
          <w:p w14:paraId="4857C4AA" w14:textId="77777777" w:rsidR="00384302" w:rsidRPr="00096A67" w:rsidRDefault="00384302" w:rsidP="00E34A5A">
            <w:pPr>
              <w:contextualSpacing/>
              <w:rPr>
                <w:sz w:val="18"/>
                <w:szCs w:val="18"/>
              </w:rPr>
            </w:pPr>
            <w:r w:rsidRPr="00096A67">
              <w:rPr>
                <w:sz w:val="18"/>
                <w:szCs w:val="18"/>
              </w:rPr>
              <w:t>5.1.2</w:t>
            </w:r>
          </w:p>
          <w:p w14:paraId="6A209708" w14:textId="77777777" w:rsidR="00384302" w:rsidRPr="00096A67" w:rsidRDefault="00384302" w:rsidP="00E34A5A">
            <w:pPr>
              <w:contextualSpacing/>
              <w:rPr>
                <w:sz w:val="18"/>
                <w:szCs w:val="18"/>
              </w:rPr>
            </w:pPr>
            <w:r w:rsidRPr="00096A67">
              <w:rPr>
                <w:sz w:val="18"/>
                <w:szCs w:val="18"/>
              </w:rPr>
              <w:t>Evaluate and plan cocurricular activities in school.</w:t>
            </w:r>
          </w:p>
          <w:p w14:paraId="7F4EEF9C" w14:textId="77777777" w:rsidR="00384302" w:rsidRPr="00096A67" w:rsidRDefault="00384302" w:rsidP="00E34A5A">
            <w:pPr>
              <w:contextualSpacing/>
              <w:rPr>
                <w:sz w:val="18"/>
                <w:szCs w:val="18"/>
              </w:rPr>
            </w:pPr>
            <w:r w:rsidRPr="00096A67">
              <w:rPr>
                <w:sz w:val="18"/>
                <w:szCs w:val="18"/>
              </w:rPr>
              <w:t>5.3.1 Show respect for others</w:t>
            </w:r>
          </w:p>
          <w:p w14:paraId="124B2E7C" w14:textId="77777777" w:rsidR="00384302" w:rsidRPr="00096A67" w:rsidRDefault="00384302" w:rsidP="00E34A5A">
            <w:pPr>
              <w:rPr>
                <w:sz w:val="18"/>
                <w:szCs w:val="18"/>
              </w:rPr>
            </w:pPr>
          </w:p>
        </w:tc>
        <w:tc>
          <w:tcPr>
            <w:tcW w:w="434" w:type="dxa"/>
          </w:tcPr>
          <w:p w14:paraId="6942F36E" w14:textId="77777777" w:rsidR="00384302" w:rsidRPr="00096A67" w:rsidRDefault="00384302" w:rsidP="00E34A5A">
            <w:pPr>
              <w:rPr>
                <w:sz w:val="18"/>
                <w:szCs w:val="18"/>
              </w:rPr>
            </w:pPr>
            <w:r>
              <w:rPr>
                <w:sz w:val="18"/>
                <w:szCs w:val="18"/>
              </w:rPr>
              <w:t>X</w:t>
            </w:r>
          </w:p>
        </w:tc>
        <w:tc>
          <w:tcPr>
            <w:tcW w:w="446" w:type="dxa"/>
          </w:tcPr>
          <w:p w14:paraId="4881BF7E" w14:textId="77777777" w:rsidR="00384302" w:rsidRPr="00096A67" w:rsidRDefault="00384302" w:rsidP="00E34A5A">
            <w:pPr>
              <w:rPr>
                <w:sz w:val="18"/>
                <w:szCs w:val="18"/>
              </w:rPr>
            </w:pPr>
            <w:r>
              <w:rPr>
                <w:sz w:val="18"/>
                <w:szCs w:val="18"/>
              </w:rPr>
              <w:t>X</w:t>
            </w:r>
          </w:p>
        </w:tc>
        <w:tc>
          <w:tcPr>
            <w:tcW w:w="416" w:type="dxa"/>
          </w:tcPr>
          <w:p w14:paraId="349C1A45" w14:textId="77777777" w:rsidR="00384302" w:rsidRPr="00096A67" w:rsidRDefault="00384302" w:rsidP="00E34A5A">
            <w:pPr>
              <w:rPr>
                <w:sz w:val="18"/>
                <w:szCs w:val="18"/>
              </w:rPr>
            </w:pPr>
            <w:r>
              <w:rPr>
                <w:sz w:val="18"/>
                <w:szCs w:val="18"/>
              </w:rPr>
              <w:t>X</w:t>
            </w:r>
          </w:p>
        </w:tc>
        <w:tc>
          <w:tcPr>
            <w:tcW w:w="416" w:type="dxa"/>
          </w:tcPr>
          <w:p w14:paraId="63A88635" w14:textId="77777777" w:rsidR="00384302" w:rsidRPr="00096A67" w:rsidRDefault="00384302" w:rsidP="00E34A5A">
            <w:pPr>
              <w:rPr>
                <w:sz w:val="18"/>
                <w:szCs w:val="18"/>
              </w:rPr>
            </w:pPr>
            <w:r>
              <w:rPr>
                <w:sz w:val="18"/>
                <w:szCs w:val="18"/>
              </w:rPr>
              <w:t>X</w:t>
            </w:r>
          </w:p>
        </w:tc>
        <w:tc>
          <w:tcPr>
            <w:tcW w:w="416" w:type="dxa"/>
          </w:tcPr>
          <w:p w14:paraId="5331817C" w14:textId="77777777" w:rsidR="00384302" w:rsidRPr="00096A67" w:rsidRDefault="00384302" w:rsidP="00E34A5A">
            <w:pPr>
              <w:rPr>
                <w:sz w:val="18"/>
                <w:szCs w:val="18"/>
              </w:rPr>
            </w:pPr>
            <w:r>
              <w:rPr>
                <w:sz w:val="18"/>
                <w:szCs w:val="18"/>
              </w:rPr>
              <w:t>X</w:t>
            </w:r>
          </w:p>
        </w:tc>
        <w:tc>
          <w:tcPr>
            <w:tcW w:w="427" w:type="dxa"/>
          </w:tcPr>
          <w:p w14:paraId="2D4150E8" w14:textId="77777777" w:rsidR="00384302" w:rsidRPr="00096A67" w:rsidRDefault="00384302" w:rsidP="00E34A5A">
            <w:pPr>
              <w:rPr>
                <w:sz w:val="18"/>
                <w:szCs w:val="18"/>
              </w:rPr>
            </w:pPr>
            <w:r>
              <w:rPr>
                <w:sz w:val="18"/>
                <w:szCs w:val="18"/>
              </w:rPr>
              <w:t>X</w:t>
            </w:r>
          </w:p>
        </w:tc>
        <w:tc>
          <w:tcPr>
            <w:tcW w:w="456" w:type="dxa"/>
          </w:tcPr>
          <w:p w14:paraId="3DC9AC79" w14:textId="77777777" w:rsidR="00384302" w:rsidRPr="00096A67" w:rsidRDefault="00384302" w:rsidP="00E34A5A">
            <w:pPr>
              <w:rPr>
                <w:sz w:val="18"/>
                <w:szCs w:val="18"/>
              </w:rPr>
            </w:pPr>
          </w:p>
        </w:tc>
        <w:tc>
          <w:tcPr>
            <w:tcW w:w="457" w:type="dxa"/>
          </w:tcPr>
          <w:p w14:paraId="7CEA6FC6" w14:textId="77777777" w:rsidR="00384302" w:rsidRPr="00096A67" w:rsidRDefault="00384302" w:rsidP="00E34A5A">
            <w:pPr>
              <w:rPr>
                <w:sz w:val="18"/>
                <w:szCs w:val="18"/>
              </w:rPr>
            </w:pPr>
          </w:p>
        </w:tc>
        <w:tc>
          <w:tcPr>
            <w:tcW w:w="456" w:type="dxa"/>
          </w:tcPr>
          <w:p w14:paraId="48CF0C9E" w14:textId="77777777" w:rsidR="00384302" w:rsidRPr="00096A67" w:rsidRDefault="00384302" w:rsidP="00E34A5A">
            <w:pPr>
              <w:rPr>
                <w:sz w:val="18"/>
                <w:szCs w:val="18"/>
              </w:rPr>
            </w:pPr>
          </w:p>
        </w:tc>
        <w:tc>
          <w:tcPr>
            <w:tcW w:w="457" w:type="dxa"/>
          </w:tcPr>
          <w:p w14:paraId="4A23F5D2" w14:textId="77777777" w:rsidR="00384302" w:rsidRPr="00096A67" w:rsidRDefault="00384302" w:rsidP="00E34A5A">
            <w:pPr>
              <w:rPr>
                <w:sz w:val="18"/>
                <w:szCs w:val="18"/>
              </w:rPr>
            </w:pPr>
            <w:r>
              <w:rPr>
                <w:sz w:val="18"/>
                <w:szCs w:val="18"/>
              </w:rPr>
              <w:t>X</w:t>
            </w:r>
          </w:p>
        </w:tc>
        <w:tc>
          <w:tcPr>
            <w:tcW w:w="457" w:type="dxa"/>
          </w:tcPr>
          <w:p w14:paraId="609A4CC2" w14:textId="77777777" w:rsidR="00384302" w:rsidRPr="00096A67" w:rsidRDefault="00384302" w:rsidP="00E34A5A">
            <w:pPr>
              <w:rPr>
                <w:sz w:val="18"/>
                <w:szCs w:val="18"/>
              </w:rPr>
            </w:pPr>
            <w:r>
              <w:rPr>
                <w:sz w:val="18"/>
                <w:szCs w:val="18"/>
              </w:rPr>
              <w:t>X</w:t>
            </w:r>
          </w:p>
        </w:tc>
        <w:tc>
          <w:tcPr>
            <w:tcW w:w="456" w:type="dxa"/>
          </w:tcPr>
          <w:p w14:paraId="1A7F95A8" w14:textId="77777777" w:rsidR="00384302" w:rsidRPr="00096A67" w:rsidRDefault="00384302" w:rsidP="00E34A5A">
            <w:pPr>
              <w:rPr>
                <w:sz w:val="18"/>
                <w:szCs w:val="18"/>
              </w:rPr>
            </w:pPr>
            <w:r>
              <w:rPr>
                <w:sz w:val="18"/>
                <w:szCs w:val="18"/>
              </w:rPr>
              <w:t>X</w:t>
            </w:r>
          </w:p>
        </w:tc>
        <w:tc>
          <w:tcPr>
            <w:tcW w:w="457" w:type="dxa"/>
          </w:tcPr>
          <w:p w14:paraId="2B9D0614" w14:textId="77777777" w:rsidR="00384302" w:rsidRPr="00096A67" w:rsidRDefault="00384302" w:rsidP="00E34A5A">
            <w:pPr>
              <w:rPr>
                <w:sz w:val="18"/>
                <w:szCs w:val="18"/>
              </w:rPr>
            </w:pPr>
            <w:r>
              <w:rPr>
                <w:sz w:val="18"/>
                <w:szCs w:val="18"/>
              </w:rPr>
              <w:t>X</w:t>
            </w:r>
          </w:p>
        </w:tc>
        <w:tc>
          <w:tcPr>
            <w:tcW w:w="456" w:type="dxa"/>
          </w:tcPr>
          <w:p w14:paraId="41FF0202" w14:textId="77777777" w:rsidR="00384302" w:rsidRPr="00096A67" w:rsidRDefault="00384302" w:rsidP="00E34A5A">
            <w:pPr>
              <w:rPr>
                <w:sz w:val="18"/>
                <w:szCs w:val="18"/>
              </w:rPr>
            </w:pPr>
            <w:r>
              <w:rPr>
                <w:sz w:val="18"/>
                <w:szCs w:val="18"/>
              </w:rPr>
              <w:t>X</w:t>
            </w:r>
          </w:p>
        </w:tc>
        <w:tc>
          <w:tcPr>
            <w:tcW w:w="457" w:type="dxa"/>
          </w:tcPr>
          <w:p w14:paraId="6EFCF146" w14:textId="77777777" w:rsidR="00384302" w:rsidRPr="00096A67" w:rsidRDefault="00384302" w:rsidP="00E34A5A">
            <w:pPr>
              <w:rPr>
                <w:sz w:val="18"/>
                <w:szCs w:val="18"/>
              </w:rPr>
            </w:pPr>
          </w:p>
        </w:tc>
        <w:tc>
          <w:tcPr>
            <w:tcW w:w="457" w:type="dxa"/>
          </w:tcPr>
          <w:p w14:paraId="78C0EF81" w14:textId="77777777" w:rsidR="00384302" w:rsidRPr="00096A67" w:rsidRDefault="00384302" w:rsidP="00E34A5A">
            <w:pPr>
              <w:rPr>
                <w:sz w:val="18"/>
                <w:szCs w:val="18"/>
              </w:rPr>
            </w:pPr>
          </w:p>
        </w:tc>
        <w:tc>
          <w:tcPr>
            <w:tcW w:w="456" w:type="dxa"/>
          </w:tcPr>
          <w:p w14:paraId="1CB1296B" w14:textId="77777777" w:rsidR="00384302" w:rsidRPr="00096A67" w:rsidRDefault="00384302" w:rsidP="00E34A5A">
            <w:pPr>
              <w:rPr>
                <w:sz w:val="18"/>
                <w:szCs w:val="18"/>
              </w:rPr>
            </w:pPr>
          </w:p>
        </w:tc>
        <w:tc>
          <w:tcPr>
            <w:tcW w:w="457" w:type="dxa"/>
          </w:tcPr>
          <w:p w14:paraId="538EA398" w14:textId="77777777" w:rsidR="00384302" w:rsidRPr="00096A67" w:rsidRDefault="00384302" w:rsidP="00E34A5A">
            <w:pPr>
              <w:rPr>
                <w:sz w:val="18"/>
                <w:szCs w:val="18"/>
              </w:rPr>
            </w:pPr>
          </w:p>
        </w:tc>
        <w:tc>
          <w:tcPr>
            <w:tcW w:w="456" w:type="dxa"/>
          </w:tcPr>
          <w:p w14:paraId="2226E120" w14:textId="77777777" w:rsidR="00384302" w:rsidRPr="00096A67" w:rsidRDefault="00384302" w:rsidP="00E34A5A">
            <w:pPr>
              <w:rPr>
                <w:sz w:val="18"/>
                <w:szCs w:val="18"/>
              </w:rPr>
            </w:pPr>
            <w:r>
              <w:rPr>
                <w:sz w:val="18"/>
                <w:szCs w:val="18"/>
              </w:rPr>
              <w:t>X</w:t>
            </w:r>
          </w:p>
        </w:tc>
        <w:tc>
          <w:tcPr>
            <w:tcW w:w="457" w:type="dxa"/>
          </w:tcPr>
          <w:p w14:paraId="48975979" w14:textId="77777777" w:rsidR="00384302" w:rsidRPr="00096A67" w:rsidRDefault="00384302" w:rsidP="00E34A5A">
            <w:pPr>
              <w:rPr>
                <w:sz w:val="18"/>
                <w:szCs w:val="18"/>
              </w:rPr>
            </w:pPr>
            <w:r>
              <w:rPr>
                <w:sz w:val="18"/>
                <w:szCs w:val="18"/>
              </w:rPr>
              <w:t>X</w:t>
            </w:r>
          </w:p>
        </w:tc>
        <w:tc>
          <w:tcPr>
            <w:tcW w:w="457" w:type="dxa"/>
          </w:tcPr>
          <w:p w14:paraId="7150506B" w14:textId="77777777" w:rsidR="00384302" w:rsidRPr="00096A67" w:rsidRDefault="00384302" w:rsidP="00E34A5A">
            <w:pPr>
              <w:rPr>
                <w:sz w:val="18"/>
                <w:szCs w:val="18"/>
              </w:rPr>
            </w:pPr>
          </w:p>
        </w:tc>
        <w:tc>
          <w:tcPr>
            <w:tcW w:w="457" w:type="dxa"/>
          </w:tcPr>
          <w:p w14:paraId="312A146E" w14:textId="77777777" w:rsidR="00384302" w:rsidRPr="00096A67" w:rsidRDefault="00384302" w:rsidP="00E34A5A">
            <w:pPr>
              <w:rPr>
                <w:sz w:val="18"/>
                <w:szCs w:val="18"/>
              </w:rPr>
            </w:pPr>
          </w:p>
        </w:tc>
      </w:tr>
      <w:tr w:rsidR="00384302" w:rsidRPr="005D4C1A" w14:paraId="7BE3CD57" w14:textId="77777777" w:rsidTr="00E34A5A">
        <w:trPr>
          <w:trHeight w:val="3471"/>
          <w:jc w:val="center"/>
        </w:trPr>
        <w:tc>
          <w:tcPr>
            <w:tcW w:w="1367" w:type="dxa"/>
            <w:vMerge/>
          </w:tcPr>
          <w:p w14:paraId="63877E71" w14:textId="77777777" w:rsidR="00384302" w:rsidRPr="005D4C1A" w:rsidRDefault="00384302" w:rsidP="00E34A5A">
            <w:pPr>
              <w:rPr>
                <w:b/>
                <w:sz w:val="18"/>
                <w:szCs w:val="18"/>
              </w:rPr>
            </w:pPr>
          </w:p>
        </w:tc>
        <w:tc>
          <w:tcPr>
            <w:tcW w:w="1150" w:type="dxa"/>
          </w:tcPr>
          <w:p w14:paraId="600A8E4A" w14:textId="77777777" w:rsidR="00384302" w:rsidRPr="00096A67" w:rsidRDefault="00384302" w:rsidP="00E34A5A">
            <w:pPr>
              <w:pStyle w:val="NormalWeb"/>
              <w:rPr>
                <w:sz w:val="18"/>
                <w:szCs w:val="18"/>
              </w:rPr>
            </w:pPr>
            <w:r w:rsidRPr="00096A67">
              <w:rPr>
                <w:sz w:val="18"/>
                <w:szCs w:val="18"/>
              </w:rPr>
              <w:t>CLO6: Develop Spiritualistic &amp; Culture based activities and/ or events during Human Value Quarter and present the events in the form of reports</w:t>
            </w:r>
            <w:r>
              <w:rPr>
                <w:sz w:val="18"/>
                <w:szCs w:val="18"/>
              </w:rPr>
              <w:t>.</w:t>
            </w:r>
          </w:p>
        </w:tc>
        <w:tc>
          <w:tcPr>
            <w:tcW w:w="1490" w:type="dxa"/>
          </w:tcPr>
          <w:p w14:paraId="1001938A"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6.1</w:t>
            </w:r>
          </w:p>
          <w:p w14:paraId="2785C2C4"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 xml:space="preserve">Innovative </w:t>
            </w:r>
          </w:p>
          <w:p w14:paraId="518DA46E"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6.2 Holistic development</w:t>
            </w:r>
          </w:p>
          <w:p w14:paraId="41E9F7E3" w14:textId="77777777" w:rsidR="00384302" w:rsidRPr="00096A67" w:rsidRDefault="00384302" w:rsidP="00E34A5A">
            <w:pPr>
              <w:rPr>
                <w:sz w:val="18"/>
                <w:szCs w:val="18"/>
              </w:rPr>
            </w:pPr>
            <w:r w:rsidRPr="00096A67">
              <w:rPr>
                <w:sz w:val="18"/>
                <w:szCs w:val="18"/>
                <w:shd w:val="clear" w:color="auto" w:fill="FFFFFF"/>
              </w:rPr>
              <w:t>Of Personality</w:t>
            </w:r>
          </w:p>
        </w:tc>
        <w:tc>
          <w:tcPr>
            <w:tcW w:w="1378" w:type="dxa"/>
          </w:tcPr>
          <w:p w14:paraId="47D796D5" w14:textId="77777777" w:rsidR="00384302" w:rsidRPr="00096A67" w:rsidRDefault="00384302" w:rsidP="00E34A5A">
            <w:pPr>
              <w:contextualSpacing/>
              <w:rPr>
                <w:sz w:val="18"/>
                <w:szCs w:val="18"/>
              </w:rPr>
            </w:pPr>
            <w:r w:rsidRPr="00096A67">
              <w:rPr>
                <w:sz w:val="18"/>
                <w:szCs w:val="18"/>
              </w:rPr>
              <w:t>6.1.1</w:t>
            </w:r>
          </w:p>
          <w:p w14:paraId="34C23B47" w14:textId="77777777" w:rsidR="00384302" w:rsidRPr="00096A67" w:rsidRDefault="00384302" w:rsidP="00E34A5A">
            <w:pPr>
              <w:contextualSpacing/>
              <w:rPr>
                <w:sz w:val="18"/>
                <w:szCs w:val="18"/>
              </w:rPr>
            </w:pPr>
            <w:r w:rsidRPr="00096A67">
              <w:rPr>
                <w:sz w:val="18"/>
                <w:szCs w:val="18"/>
              </w:rPr>
              <w:t xml:space="preserve">Conduct and </w:t>
            </w:r>
            <w:r>
              <w:rPr>
                <w:sz w:val="18"/>
                <w:szCs w:val="18"/>
              </w:rPr>
              <w:pgNum/>
            </w:r>
            <w:proofErr w:type="spellStart"/>
            <w:r>
              <w:rPr>
                <w:sz w:val="18"/>
                <w:szCs w:val="18"/>
              </w:rPr>
              <w:t>vidence</w:t>
            </w:r>
            <w:proofErr w:type="spellEnd"/>
            <w:r w:rsidRPr="00096A67">
              <w:rPr>
                <w:sz w:val="18"/>
                <w:szCs w:val="18"/>
              </w:rPr>
              <w:t xml:space="preserve"> Spiritual and Cultural </w:t>
            </w:r>
            <w:proofErr w:type="gramStart"/>
            <w:r w:rsidRPr="00096A67">
              <w:rPr>
                <w:sz w:val="18"/>
                <w:szCs w:val="18"/>
              </w:rPr>
              <w:t>activities</w:t>
            </w:r>
            <w:proofErr w:type="gramEnd"/>
          </w:p>
          <w:p w14:paraId="1A68DABA"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6.2.1</w:t>
            </w:r>
          </w:p>
          <w:p w14:paraId="439BD36F"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 xml:space="preserve">Show </w:t>
            </w:r>
            <w:proofErr w:type="gramStart"/>
            <w:r w:rsidRPr="00096A67">
              <w:rPr>
                <w:sz w:val="18"/>
                <w:szCs w:val="18"/>
                <w:shd w:val="clear" w:color="auto" w:fill="FFFFFF"/>
              </w:rPr>
              <w:t>good</w:t>
            </w:r>
            <w:proofErr w:type="gramEnd"/>
          </w:p>
          <w:p w14:paraId="4C0B1633" w14:textId="77777777" w:rsidR="00384302" w:rsidRPr="00096A67" w:rsidRDefault="00384302" w:rsidP="00E34A5A">
            <w:pPr>
              <w:contextualSpacing/>
              <w:rPr>
                <w:sz w:val="18"/>
                <w:szCs w:val="18"/>
                <w:shd w:val="clear" w:color="auto" w:fill="FFFFFF"/>
              </w:rPr>
            </w:pPr>
            <w:r w:rsidRPr="00096A67">
              <w:rPr>
                <w:sz w:val="18"/>
                <w:szCs w:val="18"/>
                <w:shd w:val="clear" w:color="auto" w:fill="FFFFFF"/>
              </w:rPr>
              <w:t>Teacher student relationship</w:t>
            </w:r>
          </w:p>
          <w:p w14:paraId="605F8A4D" w14:textId="77777777" w:rsidR="00384302" w:rsidRPr="00096A67" w:rsidRDefault="00384302" w:rsidP="00E34A5A">
            <w:pPr>
              <w:rPr>
                <w:sz w:val="18"/>
                <w:szCs w:val="18"/>
              </w:rPr>
            </w:pPr>
          </w:p>
        </w:tc>
        <w:tc>
          <w:tcPr>
            <w:tcW w:w="434" w:type="dxa"/>
          </w:tcPr>
          <w:p w14:paraId="4C499BC4" w14:textId="77777777" w:rsidR="00384302" w:rsidRPr="00096A67" w:rsidRDefault="00384302" w:rsidP="00E34A5A">
            <w:pPr>
              <w:rPr>
                <w:sz w:val="18"/>
                <w:szCs w:val="18"/>
              </w:rPr>
            </w:pPr>
            <w:r>
              <w:rPr>
                <w:sz w:val="18"/>
                <w:szCs w:val="18"/>
              </w:rPr>
              <w:t>X</w:t>
            </w:r>
          </w:p>
        </w:tc>
        <w:tc>
          <w:tcPr>
            <w:tcW w:w="446" w:type="dxa"/>
          </w:tcPr>
          <w:p w14:paraId="3EE98858" w14:textId="77777777" w:rsidR="00384302" w:rsidRPr="00096A67" w:rsidRDefault="00384302" w:rsidP="00E34A5A">
            <w:pPr>
              <w:rPr>
                <w:sz w:val="18"/>
                <w:szCs w:val="18"/>
              </w:rPr>
            </w:pPr>
            <w:r>
              <w:rPr>
                <w:sz w:val="18"/>
                <w:szCs w:val="18"/>
              </w:rPr>
              <w:t>X</w:t>
            </w:r>
          </w:p>
        </w:tc>
        <w:tc>
          <w:tcPr>
            <w:tcW w:w="416" w:type="dxa"/>
          </w:tcPr>
          <w:p w14:paraId="20205F27" w14:textId="77777777" w:rsidR="00384302" w:rsidRPr="00096A67" w:rsidRDefault="00384302" w:rsidP="00E34A5A">
            <w:pPr>
              <w:rPr>
                <w:sz w:val="18"/>
                <w:szCs w:val="18"/>
              </w:rPr>
            </w:pPr>
            <w:r>
              <w:rPr>
                <w:sz w:val="18"/>
                <w:szCs w:val="18"/>
              </w:rPr>
              <w:t>X</w:t>
            </w:r>
          </w:p>
        </w:tc>
        <w:tc>
          <w:tcPr>
            <w:tcW w:w="416" w:type="dxa"/>
          </w:tcPr>
          <w:p w14:paraId="14EF2413" w14:textId="77777777" w:rsidR="00384302" w:rsidRPr="00096A67" w:rsidRDefault="00384302" w:rsidP="00E34A5A">
            <w:pPr>
              <w:rPr>
                <w:sz w:val="18"/>
                <w:szCs w:val="18"/>
              </w:rPr>
            </w:pPr>
            <w:r>
              <w:rPr>
                <w:sz w:val="18"/>
                <w:szCs w:val="18"/>
              </w:rPr>
              <w:t>X</w:t>
            </w:r>
          </w:p>
        </w:tc>
        <w:tc>
          <w:tcPr>
            <w:tcW w:w="416" w:type="dxa"/>
          </w:tcPr>
          <w:p w14:paraId="3547BCA1" w14:textId="77777777" w:rsidR="00384302" w:rsidRPr="00096A67" w:rsidRDefault="00384302" w:rsidP="00E34A5A">
            <w:pPr>
              <w:rPr>
                <w:sz w:val="18"/>
                <w:szCs w:val="18"/>
              </w:rPr>
            </w:pPr>
            <w:r>
              <w:rPr>
                <w:sz w:val="18"/>
                <w:szCs w:val="18"/>
              </w:rPr>
              <w:t>X</w:t>
            </w:r>
          </w:p>
        </w:tc>
        <w:tc>
          <w:tcPr>
            <w:tcW w:w="427" w:type="dxa"/>
          </w:tcPr>
          <w:p w14:paraId="1C1C2A28" w14:textId="77777777" w:rsidR="00384302" w:rsidRPr="00096A67" w:rsidRDefault="00384302" w:rsidP="00E34A5A">
            <w:pPr>
              <w:rPr>
                <w:sz w:val="18"/>
                <w:szCs w:val="18"/>
              </w:rPr>
            </w:pPr>
            <w:r>
              <w:rPr>
                <w:sz w:val="18"/>
                <w:szCs w:val="18"/>
              </w:rPr>
              <w:t>X</w:t>
            </w:r>
          </w:p>
        </w:tc>
        <w:tc>
          <w:tcPr>
            <w:tcW w:w="456" w:type="dxa"/>
          </w:tcPr>
          <w:p w14:paraId="7F8A06CF" w14:textId="77777777" w:rsidR="00384302" w:rsidRPr="00096A67" w:rsidRDefault="00384302" w:rsidP="00E34A5A">
            <w:pPr>
              <w:rPr>
                <w:sz w:val="18"/>
                <w:szCs w:val="18"/>
              </w:rPr>
            </w:pPr>
          </w:p>
        </w:tc>
        <w:tc>
          <w:tcPr>
            <w:tcW w:w="457" w:type="dxa"/>
          </w:tcPr>
          <w:p w14:paraId="6D3441EF" w14:textId="77777777" w:rsidR="00384302" w:rsidRPr="00096A67" w:rsidRDefault="00384302" w:rsidP="00E34A5A">
            <w:pPr>
              <w:rPr>
                <w:sz w:val="18"/>
                <w:szCs w:val="18"/>
              </w:rPr>
            </w:pPr>
          </w:p>
        </w:tc>
        <w:tc>
          <w:tcPr>
            <w:tcW w:w="456" w:type="dxa"/>
          </w:tcPr>
          <w:p w14:paraId="08D26F14" w14:textId="77777777" w:rsidR="00384302" w:rsidRPr="00096A67" w:rsidRDefault="00384302" w:rsidP="00E34A5A">
            <w:pPr>
              <w:rPr>
                <w:sz w:val="18"/>
                <w:szCs w:val="18"/>
              </w:rPr>
            </w:pPr>
          </w:p>
        </w:tc>
        <w:tc>
          <w:tcPr>
            <w:tcW w:w="457" w:type="dxa"/>
          </w:tcPr>
          <w:p w14:paraId="0BFC127C" w14:textId="77777777" w:rsidR="00384302" w:rsidRPr="00096A67" w:rsidRDefault="00384302" w:rsidP="00E34A5A">
            <w:pPr>
              <w:rPr>
                <w:sz w:val="18"/>
                <w:szCs w:val="18"/>
              </w:rPr>
            </w:pPr>
            <w:r>
              <w:rPr>
                <w:sz w:val="18"/>
                <w:szCs w:val="18"/>
              </w:rPr>
              <w:t>X</w:t>
            </w:r>
          </w:p>
        </w:tc>
        <w:tc>
          <w:tcPr>
            <w:tcW w:w="457" w:type="dxa"/>
          </w:tcPr>
          <w:p w14:paraId="605DC5B5" w14:textId="77777777" w:rsidR="00384302" w:rsidRPr="00096A67" w:rsidRDefault="00384302" w:rsidP="00E34A5A">
            <w:pPr>
              <w:rPr>
                <w:sz w:val="18"/>
                <w:szCs w:val="18"/>
              </w:rPr>
            </w:pPr>
            <w:r>
              <w:rPr>
                <w:sz w:val="18"/>
                <w:szCs w:val="18"/>
              </w:rPr>
              <w:t>X</w:t>
            </w:r>
          </w:p>
        </w:tc>
        <w:tc>
          <w:tcPr>
            <w:tcW w:w="456" w:type="dxa"/>
          </w:tcPr>
          <w:p w14:paraId="0876A678" w14:textId="77777777" w:rsidR="00384302" w:rsidRPr="00096A67" w:rsidRDefault="00384302" w:rsidP="00E34A5A">
            <w:pPr>
              <w:rPr>
                <w:sz w:val="18"/>
                <w:szCs w:val="18"/>
              </w:rPr>
            </w:pPr>
            <w:r>
              <w:rPr>
                <w:sz w:val="18"/>
                <w:szCs w:val="18"/>
              </w:rPr>
              <w:t>X</w:t>
            </w:r>
          </w:p>
        </w:tc>
        <w:tc>
          <w:tcPr>
            <w:tcW w:w="457" w:type="dxa"/>
          </w:tcPr>
          <w:p w14:paraId="4ADD0AC8" w14:textId="77777777" w:rsidR="00384302" w:rsidRPr="00096A67" w:rsidRDefault="00384302" w:rsidP="00E34A5A">
            <w:pPr>
              <w:rPr>
                <w:sz w:val="18"/>
                <w:szCs w:val="18"/>
              </w:rPr>
            </w:pPr>
          </w:p>
        </w:tc>
        <w:tc>
          <w:tcPr>
            <w:tcW w:w="456" w:type="dxa"/>
          </w:tcPr>
          <w:p w14:paraId="1CF3758C" w14:textId="77777777" w:rsidR="00384302" w:rsidRPr="00096A67" w:rsidRDefault="00384302" w:rsidP="00E34A5A">
            <w:pPr>
              <w:rPr>
                <w:sz w:val="18"/>
                <w:szCs w:val="18"/>
              </w:rPr>
            </w:pPr>
            <w:r>
              <w:rPr>
                <w:sz w:val="18"/>
                <w:szCs w:val="18"/>
              </w:rPr>
              <w:t>X</w:t>
            </w:r>
          </w:p>
        </w:tc>
        <w:tc>
          <w:tcPr>
            <w:tcW w:w="457" w:type="dxa"/>
          </w:tcPr>
          <w:p w14:paraId="42F13C00" w14:textId="77777777" w:rsidR="00384302" w:rsidRPr="00096A67" w:rsidRDefault="00384302" w:rsidP="00E34A5A">
            <w:pPr>
              <w:rPr>
                <w:sz w:val="18"/>
                <w:szCs w:val="18"/>
              </w:rPr>
            </w:pPr>
            <w:r>
              <w:rPr>
                <w:sz w:val="18"/>
                <w:szCs w:val="18"/>
              </w:rPr>
              <w:t>X</w:t>
            </w:r>
          </w:p>
        </w:tc>
        <w:tc>
          <w:tcPr>
            <w:tcW w:w="457" w:type="dxa"/>
          </w:tcPr>
          <w:p w14:paraId="3B97920F" w14:textId="77777777" w:rsidR="00384302" w:rsidRPr="00096A67" w:rsidRDefault="00384302" w:rsidP="00E34A5A">
            <w:pPr>
              <w:rPr>
                <w:sz w:val="18"/>
                <w:szCs w:val="18"/>
              </w:rPr>
            </w:pPr>
            <w:r>
              <w:rPr>
                <w:sz w:val="18"/>
                <w:szCs w:val="18"/>
              </w:rPr>
              <w:t>X</w:t>
            </w:r>
          </w:p>
        </w:tc>
        <w:tc>
          <w:tcPr>
            <w:tcW w:w="456" w:type="dxa"/>
          </w:tcPr>
          <w:p w14:paraId="40CB1CEB" w14:textId="77777777" w:rsidR="00384302" w:rsidRPr="00096A67" w:rsidRDefault="00384302" w:rsidP="00E34A5A">
            <w:pPr>
              <w:rPr>
                <w:sz w:val="18"/>
                <w:szCs w:val="18"/>
              </w:rPr>
            </w:pPr>
            <w:r>
              <w:rPr>
                <w:sz w:val="18"/>
                <w:szCs w:val="18"/>
              </w:rPr>
              <w:t>X</w:t>
            </w:r>
          </w:p>
        </w:tc>
        <w:tc>
          <w:tcPr>
            <w:tcW w:w="457" w:type="dxa"/>
          </w:tcPr>
          <w:p w14:paraId="4B214A8C" w14:textId="77777777" w:rsidR="00384302" w:rsidRPr="00096A67" w:rsidRDefault="00384302" w:rsidP="00E34A5A">
            <w:pPr>
              <w:rPr>
                <w:sz w:val="18"/>
                <w:szCs w:val="18"/>
              </w:rPr>
            </w:pPr>
          </w:p>
        </w:tc>
        <w:tc>
          <w:tcPr>
            <w:tcW w:w="456" w:type="dxa"/>
          </w:tcPr>
          <w:p w14:paraId="5735BB45" w14:textId="77777777" w:rsidR="00384302" w:rsidRPr="00096A67" w:rsidRDefault="00384302" w:rsidP="00E34A5A">
            <w:pPr>
              <w:rPr>
                <w:sz w:val="18"/>
                <w:szCs w:val="18"/>
              </w:rPr>
            </w:pPr>
            <w:r>
              <w:rPr>
                <w:sz w:val="18"/>
                <w:szCs w:val="18"/>
              </w:rPr>
              <w:t>X</w:t>
            </w:r>
          </w:p>
        </w:tc>
        <w:tc>
          <w:tcPr>
            <w:tcW w:w="457" w:type="dxa"/>
          </w:tcPr>
          <w:p w14:paraId="435E1ACF" w14:textId="77777777" w:rsidR="00384302" w:rsidRPr="00096A67" w:rsidRDefault="00384302" w:rsidP="00E34A5A">
            <w:pPr>
              <w:rPr>
                <w:sz w:val="18"/>
                <w:szCs w:val="18"/>
              </w:rPr>
            </w:pPr>
            <w:r>
              <w:rPr>
                <w:sz w:val="18"/>
                <w:szCs w:val="18"/>
              </w:rPr>
              <w:t>X</w:t>
            </w:r>
          </w:p>
        </w:tc>
        <w:tc>
          <w:tcPr>
            <w:tcW w:w="457" w:type="dxa"/>
          </w:tcPr>
          <w:p w14:paraId="0C3761C0" w14:textId="77777777" w:rsidR="00384302" w:rsidRPr="00096A67" w:rsidRDefault="00384302" w:rsidP="00E34A5A">
            <w:pPr>
              <w:rPr>
                <w:sz w:val="18"/>
                <w:szCs w:val="18"/>
              </w:rPr>
            </w:pPr>
            <w:r>
              <w:rPr>
                <w:sz w:val="18"/>
                <w:szCs w:val="18"/>
              </w:rPr>
              <w:t>X</w:t>
            </w:r>
          </w:p>
        </w:tc>
        <w:tc>
          <w:tcPr>
            <w:tcW w:w="457" w:type="dxa"/>
          </w:tcPr>
          <w:p w14:paraId="43ADC177" w14:textId="77777777" w:rsidR="00384302" w:rsidRPr="00096A67" w:rsidRDefault="00384302" w:rsidP="00E34A5A">
            <w:pPr>
              <w:rPr>
                <w:sz w:val="18"/>
                <w:szCs w:val="18"/>
              </w:rPr>
            </w:pPr>
          </w:p>
        </w:tc>
      </w:tr>
      <w:tr w:rsidR="00384302" w:rsidRPr="005D4C1A" w14:paraId="6EFEC33E" w14:textId="77777777" w:rsidTr="00E34A5A">
        <w:trPr>
          <w:trHeight w:val="154"/>
          <w:jc w:val="center"/>
        </w:trPr>
        <w:tc>
          <w:tcPr>
            <w:tcW w:w="1367" w:type="dxa"/>
            <w:vMerge w:val="restart"/>
          </w:tcPr>
          <w:p w14:paraId="6D497E03" w14:textId="77777777" w:rsidR="00384302" w:rsidRPr="005D4C1A" w:rsidRDefault="00384302" w:rsidP="00E34A5A">
            <w:pPr>
              <w:rPr>
                <w:b/>
                <w:bCs/>
                <w:sz w:val="18"/>
                <w:szCs w:val="18"/>
              </w:rPr>
            </w:pPr>
            <w:r w:rsidRPr="005D4C1A">
              <w:rPr>
                <w:b/>
                <w:sz w:val="18"/>
                <w:szCs w:val="18"/>
              </w:rPr>
              <w:t xml:space="preserve">Course Title: </w:t>
            </w:r>
          </w:p>
          <w:p w14:paraId="37741939" w14:textId="77777777" w:rsidR="00384302" w:rsidRDefault="00384302" w:rsidP="00E34A5A">
            <w:pPr>
              <w:rPr>
                <w:b/>
                <w:sz w:val="18"/>
                <w:szCs w:val="18"/>
              </w:rPr>
            </w:pPr>
            <w:r w:rsidRPr="00576F3A">
              <w:rPr>
                <w:b/>
                <w:sz w:val="18"/>
                <w:szCs w:val="18"/>
              </w:rPr>
              <w:t>Knowledge And Curriculum-I </w:t>
            </w:r>
          </w:p>
          <w:p w14:paraId="7BF87B57" w14:textId="77777777" w:rsidR="00384302" w:rsidRPr="005D4C1A" w:rsidRDefault="00384302" w:rsidP="00E34A5A">
            <w:pPr>
              <w:rPr>
                <w:b/>
                <w:sz w:val="18"/>
                <w:szCs w:val="18"/>
              </w:rPr>
            </w:pPr>
            <w:r>
              <w:rPr>
                <w:b/>
                <w:sz w:val="18"/>
                <w:szCs w:val="18"/>
              </w:rPr>
              <w:t>(EDU138)</w:t>
            </w:r>
          </w:p>
        </w:tc>
        <w:tc>
          <w:tcPr>
            <w:tcW w:w="1150" w:type="dxa"/>
          </w:tcPr>
          <w:p w14:paraId="06A0BE6E" w14:textId="77777777" w:rsidR="00384302" w:rsidRPr="00F60609" w:rsidRDefault="00384302" w:rsidP="00E34A5A">
            <w:pPr>
              <w:rPr>
                <w:bCs/>
                <w:sz w:val="18"/>
                <w:szCs w:val="18"/>
              </w:rPr>
            </w:pPr>
            <w:r w:rsidRPr="00F60609">
              <w:rPr>
                <w:color w:val="000000"/>
                <w:sz w:val="18"/>
                <w:szCs w:val="18"/>
              </w:rPr>
              <w:t>CLO1: Evaluate how curriculum-making plays a critical role in heterogeneous and plural society like India</w:t>
            </w:r>
          </w:p>
        </w:tc>
        <w:tc>
          <w:tcPr>
            <w:tcW w:w="1490" w:type="dxa"/>
          </w:tcPr>
          <w:p w14:paraId="5FB64552" w14:textId="77777777" w:rsidR="00384302" w:rsidRPr="00F60609" w:rsidRDefault="00384302" w:rsidP="00E34A5A">
            <w:pPr>
              <w:jc w:val="both"/>
              <w:rPr>
                <w:bCs/>
                <w:sz w:val="18"/>
                <w:szCs w:val="18"/>
              </w:rPr>
            </w:pPr>
            <w:r w:rsidRPr="00F60609">
              <w:rPr>
                <w:color w:val="000000"/>
                <w:sz w:val="18"/>
                <w:szCs w:val="18"/>
              </w:rPr>
              <w:t>Discipline Knowledge</w:t>
            </w:r>
          </w:p>
        </w:tc>
        <w:tc>
          <w:tcPr>
            <w:tcW w:w="1378" w:type="dxa"/>
          </w:tcPr>
          <w:p w14:paraId="6E8E3FF1" w14:textId="77777777" w:rsidR="00384302" w:rsidRPr="00F60609" w:rsidRDefault="00384302" w:rsidP="00E34A5A">
            <w:pPr>
              <w:rPr>
                <w:bCs/>
                <w:sz w:val="18"/>
                <w:szCs w:val="18"/>
              </w:rPr>
            </w:pPr>
            <w:r w:rsidRPr="00F60609">
              <w:rPr>
                <w:color w:val="000000"/>
                <w:sz w:val="18"/>
                <w:szCs w:val="18"/>
              </w:rPr>
              <w:t>To apply Discipline Specific Knowledge and expertise in the core areas.</w:t>
            </w:r>
          </w:p>
        </w:tc>
        <w:tc>
          <w:tcPr>
            <w:tcW w:w="434" w:type="dxa"/>
          </w:tcPr>
          <w:p w14:paraId="6237E2A1" w14:textId="77777777" w:rsidR="00384302" w:rsidRPr="00187FE2" w:rsidRDefault="00384302" w:rsidP="00E34A5A">
            <w:pPr>
              <w:rPr>
                <w:sz w:val="18"/>
                <w:szCs w:val="18"/>
              </w:rPr>
            </w:pPr>
            <w:r w:rsidRPr="00187FE2">
              <w:rPr>
                <w:sz w:val="18"/>
                <w:szCs w:val="18"/>
              </w:rPr>
              <w:t>X</w:t>
            </w:r>
          </w:p>
        </w:tc>
        <w:tc>
          <w:tcPr>
            <w:tcW w:w="446" w:type="dxa"/>
          </w:tcPr>
          <w:p w14:paraId="14FE31DA" w14:textId="77777777" w:rsidR="00384302" w:rsidRPr="00187FE2" w:rsidRDefault="00384302" w:rsidP="00E34A5A">
            <w:pPr>
              <w:rPr>
                <w:sz w:val="18"/>
                <w:szCs w:val="18"/>
              </w:rPr>
            </w:pPr>
            <w:r w:rsidRPr="00187FE2">
              <w:rPr>
                <w:sz w:val="18"/>
                <w:szCs w:val="18"/>
              </w:rPr>
              <w:t> X</w:t>
            </w:r>
          </w:p>
        </w:tc>
        <w:tc>
          <w:tcPr>
            <w:tcW w:w="416" w:type="dxa"/>
          </w:tcPr>
          <w:p w14:paraId="76CB393B" w14:textId="77777777" w:rsidR="00384302" w:rsidRPr="00187FE2" w:rsidRDefault="00384302" w:rsidP="00E34A5A">
            <w:pPr>
              <w:rPr>
                <w:sz w:val="18"/>
                <w:szCs w:val="18"/>
              </w:rPr>
            </w:pPr>
            <w:r w:rsidRPr="00187FE2">
              <w:rPr>
                <w:sz w:val="18"/>
                <w:szCs w:val="18"/>
              </w:rPr>
              <w:t> X</w:t>
            </w:r>
          </w:p>
        </w:tc>
        <w:tc>
          <w:tcPr>
            <w:tcW w:w="416" w:type="dxa"/>
          </w:tcPr>
          <w:p w14:paraId="6D5F7FBF" w14:textId="77777777" w:rsidR="00384302" w:rsidRPr="00187FE2" w:rsidRDefault="00384302" w:rsidP="00E34A5A">
            <w:pPr>
              <w:rPr>
                <w:sz w:val="18"/>
                <w:szCs w:val="18"/>
              </w:rPr>
            </w:pPr>
            <w:r w:rsidRPr="00187FE2">
              <w:rPr>
                <w:sz w:val="18"/>
                <w:szCs w:val="18"/>
              </w:rPr>
              <w:t> </w:t>
            </w:r>
          </w:p>
        </w:tc>
        <w:tc>
          <w:tcPr>
            <w:tcW w:w="416" w:type="dxa"/>
          </w:tcPr>
          <w:p w14:paraId="03B4B136" w14:textId="77777777" w:rsidR="00384302" w:rsidRPr="00187FE2" w:rsidRDefault="00384302" w:rsidP="00E34A5A">
            <w:pPr>
              <w:rPr>
                <w:sz w:val="18"/>
                <w:szCs w:val="18"/>
              </w:rPr>
            </w:pPr>
            <w:r w:rsidRPr="00187FE2">
              <w:rPr>
                <w:sz w:val="18"/>
                <w:szCs w:val="18"/>
              </w:rPr>
              <w:t>X</w:t>
            </w:r>
          </w:p>
        </w:tc>
        <w:tc>
          <w:tcPr>
            <w:tcW w:w="427" w:type="dxa"/>
          </w:tcPr>
          <w:p w14:paraId="45FF0A9B" w14:textId="77777777" w:rsidR="00384302" w:rsidRPr="00187FE2" w:rsidRDefault="00384302" w:rsidP="00E34A5A">
            <w:pPr>
              <w:rPr>
                <w:sz w:val="18"/>
                <w:szCs w:val="18"/>
              </w:rPr>
            </w:pPr>
            <w:r w:rsidRPr="00187FE2">
              <w:rPr>
                <w:sz w:val="18"/>
                <w:szCs w:val="18"/>
              </w:rPr>
              <w:t>X</w:t>
            </w:r>
          </w:p>
        </w:tc>
        <w:tc>
          <w:tcPr>
            <w:tcW w:w="456" w:type="dxa"/>
          </w:tcPr>
          <w:p w14:paraId="6446B9AB" w14:textId="77777777" w:rsidR="00384302" w:rsidRPr="00187FE2" w:rsidRDefault="00384302" w:rsidP="00E34A5A">
            <w:pPr>
              <w:rPr>
                <w:sz w:val="18"/>
                <w:szCs w:val="18"/>
              </w:rPr>
            </w:pPr>
            <w:r w:rsidRPr="00187FE2">
              <w:rPr>
                <w:sz w:val="18"/>
                <w:szCs w:val="18"/>
              </w:rPr>
              <w:t>X</w:t>
            </w:r>
          </w:p>
        </w:tc>
        <w:tc>
          <w:tcPr>
            <w:tcW w:w="457" w:type="dxa"/>
          </w:tcPr>
          <w:p w14:paraId="084DBB67" w14:textId="77777777" w:rsidR="00384302" w:rsidRPr="00187FE2" w:rsidRDefault="00384302" w:rsidP="00E34A5A">
            <w:pPr>
              <w:rPr>
                <w:sz w:val="18"/>
                <w:szCs w:val="18"/>
              </w:rPr>
            </w:pPr>
            <w:r w:rsidRPr="00187FE2">
              <w:rPr>
                <w:sz w:val="18"/>
                <w:szCs w:val="18"/>
              </w:rPr>
              <w:t> X</w:t>
            </w:r>
          </w:p>
        </w:tc>
        <w:tc>
          <w:tcPr>
            <w:tcW w:w="456" w:type="dxa"/>
          </w:tcPr>
          <w:p w14:paraId="291B0F93" w14:textId="77777777" w:rsidR="00384302" w:rsidRPr="00187FE2" w:rsidRDefault="00384302" w:rsidP="00E34A5A">
            <w:pPr>
              <w:rPr>
                <w:sz w:val="18"/>
                <w:szCs w:val="18"/>
              </w:rPr>
            </w:pPr>
            <w:r w:rsidRPr="00187FE2">
              <w:rPr>
                <w:sz w:val="18"/>
                <w:szCs w:val="18"/>
              </w:rPr>
              <w:t> </w:t>
            </w:r>
          </w:p>
        </w:tc>
        <w:tc>
          <w:tcPr>
            <w:tcW w:w="457" w:type="dxa"/>
          </w:tcPr>
          <w:p w14:paraId="0E3133E0" w14:textId="77777777" w:rsidR="00384302" w:rsidRPr="00187FE2" w:rsidRDefault="00384302" w:rsidP="00E34A5A">
            <w:pPr>
              <w:rPr>
                <w:sz w:val="18"/>
                <w:szCs w:val="18"/>
              </w:rPr>
            </w:pPr>
            <w:r w:rsidRPr="00187FE2">
              <w:rPr>
                <w:sz w:val="18"/>
                <w:szCs w:val="18"/>
              </w:rPr>
              <w:t> </w:t>
            </w:r>
          </w:p>
        </w:tc>
        <w:tc>
          <w:tcPr>
            <w:tcW w:w="457" w:type="dxa"/>
          </w:tcPr>
          <w:p w14:paraId="109FD811" w14:textId="77777777" w:rsidR="00384302" w:rsidRPr="00187FE2" w:rsidRDefault="00384302" w:rsidP="00E34A5A">
            <w:pPr>
              <w:rPr>
                <w:sz w:val="18"/>
                <w:szCs w:val="18"/>
              </w:rPr>
            </w:pPr>
            <w:r w:rsidRPr="00187FE2">
              <w:rPr>
                <w:sz w:val="18"/>
                <w:szCs w:val="18"/>
              </w:rPr>
              <w:t> </w:t>
            </w:r>
          </w:p>
        </w:tc>
        <w:tc>
          <w:tcPr>
            <w:tcW w:w="456" w:type="dxa"/>
          </w:tcPr>
          <w:p w14:paraId="5F30C6C9" w14:textId="77777777" w:rsidR="00384302" w:rsidRPr="00187FE2" w:rsidRDefault="00384302" w:rsidP="00E34A5A">
            <w:pPr>
              <w:rPr>
                <w:sz w:val="18"/>
                <w:szCs w:val="18"/>
              </w:rPr>
            </w:pPr>
            <w:r w:rsidRPr="00187FE2">
              <w:rPr>
                <w:sz w:val="18"/>
                <w:szCs w:val="18"/>
              </w:rPr>
              <w:t> </w:t>
            </w:r>
          </w:p>
        </w:tc>
        <w:tc>
          <w:tcPr>
            <w:tcW w:w="457" w:type="dxa"/>
          </w:tcPr>
          <w:p w14:paraId="6D46F937" w14:textId="77777777" w:rsidR="00384302" w:rsidRPr="00187FE2" w:rsidRDefault="00384302" w:rsidP="00E34A5A">
            <w:pPr>
              <w:rPr>
                <w:sz w:val="18"/>
                <w:szCs w:val="18"/>
              </w:rPr>
            </w:pPr>
            <w:r w:rsidRPr="00187FE2">
              <w:rPr>
                <w:sz w:val="18"/>
                <w:szCs w:val="18"/>
              </w:rPr>
              <w:t>X</w:t>
            </w:r>
          </w:p>
        </w:tc>
        <w:tc>
          <w:tcPr>
            <w:tcW w:w="456" w:type="dxa"/>
          </w:tcPr>
          <w:p w14:paraId="56D397E8" w14:textId="77777777" w:rsidR="00384302" w:rsidRPr="00187FE2" w:rsidRDefault="00384302" w:rsidP="00E34A5A">
            <w:pPr>
              <w:rPr>
                <w:sz w:val="18"/>
                <w:szCs w:val="18"/>
              </w:rPr>
            </w:pPr>
            <w:r w:rsidRPr="00187FE2">
              <w:rPr>
                <w:sz w:val="18"/>
                <w:szCs w:val="18"/>
              </w:rPr>
              <w:t>X</w:t>
            </w:r>
          </w:p>
        </w:tc>
        <w:tc>
          <w:tcPr>
            <w:tcW w:w="457" w:type="dxa"/>
          </w:tcPr>
          <w:p w14:paraId="0E7792E6" w14:textId="77777777" w:rsidR="00384302" w:rsidRPr="00187FE2" w:rsidRDefault="00384302" w:rsidP="00E34A5A">
            <w:pPr>
              <w:rPr>
                <w:sz w:val="18"/>
                <w:szCs w:val="18"/>
              </w:rPr>
            </w:pPr>
            <w:r w:rsidRPr="00187FE2">
              <w:rPr>
                <w:sz w:val="18"/>
                <w:szCs w:val="18"/>
              </w:rPr>
              <w:t>X</w:t>
            </w:r>
          </w:p>
        </w:tc>
        <w:tc>
          <w:tcPr>
            <w:tcW w:w="457" w:type="dxa"/>
          </w:tcPr>
          <w:p w14:paraId="1C4B3F73" w14:textId="77777777" w:rsidR="00384302" w:rsidRPr="00187FE2" w:rsidRDefault="00384302" w:rsidP="00E34A5A">
            <w:pPr>
              <w:rPr>
                <w:sz w:val="18"/>
                <w:szCs w:val="18"/>
              </w:rPr>
            </w:pPr>
            <w:r w:rsidRPr="00187FE2">
              <w:rPr>
                <w:sz w:val="18"/>
                <w:szCs w:val="18"/>
              </w:rPr>
              <w:t>X</w:t>
            </w:r>
          </w:p>
        </w:tc>
        <w:tc>
          <w:tcPr>
            <w:tcW w:w="456" w:type="dxa"/>
          </w:tcPr>
          <w:p w14:paraId="0DCDD39B" w14:textId="77777777" w:rsidR="00384302" w:rsidRPr="00187FE2" w:rsidRDefault="00384302" w:rsidP="00E34A5A">
            <w:pPr>
              <w:rPr>
                <w:sz w:val="18"/>
                <w:szCs w:val="18"/>
              </w:rPr>
            </w:pPr>
            <w:r w:rsidRPr="00187FE2">
              <w:rPr>
                <w:sz w:val="18"/>
                <w:szCs w:val="18"/>
              </w:rPr>
              <w:t>X</w:t>
            </w:r>
          </w:p>
        </w:tc>
        <w:tc>
          <w:tcPr>
            <w:tcW w:w="457" w:type="dxa"/>
          </w:tcPr>
          <w:p w14:paraId="2C3B96F5" w14:textId="77777777" w:rsidR="00384302" w:rsidRPr="00187FE2" w:rsidRDefault="00384302" w:rsidP="00E34A5A">
            <w:pPr>
              <w:rPr>
                <w:sz w:val="18"/>
                <w:szCs w:val="18"/>
              </w:rPr>
            </w:pPr>
            <w:r w:rsidRPr="00187FE2">
              <w:rPr>
                <w:sz w:val="18"/>
                <w:szCs w:val="18"/>
              </w:rPr>
              <w:t>X</w:t>
            </w:r>
          </w:p>
        </w:tc>
        <w:tc>
          <w:tcPr>
            <w:tcW w:w="456" w:type="dxa"/>
          </w:tcPr>
          <w:p w14:paraId="051B10F2" w14:textId="77777777" w:rsidR="00384302" w:rsidRPr="00187FE2" w:rsidRDefault="00384302" w:rsidP="00E34A5A">
            <w:pPr>
              <w:rPr>
                <w:sz w:val="18"/>
                <w:szCs w:val="18"/>
              </w:rPr>
            </w:pPr>
            <w:r w:rsidRPr="00187FE2">
              <w:rPr>
                <w:sz w:val="18"/>
                <w:szCs w:val="18"/>
              </w:rPr>
              <w:t> </w:t>
            </w:r>
          </w:p>
        </w:tc>
        <w:tc>
          <w:tcPr>
            <w:tcW w:w="457" w:type="dxa"/>
          </w:tcPr>
          <w:p w14:paraId="7A65C284" w14:textId="77777777" w:rsidR="00384302" w:rsidRPr="00187FE2" w:rsidRDefault="00384302" w:rsidP="00E34A5A">
            <w:pPr>
              <w:rPr>
                <w:sz w:val="18"/>
                <w:szCs w:val="18"/>
              </w:rPr>
            </w:pPr>
            <w:r w:rsidRPr="00187FE2">
              <w:rPr>
                <w:sz w:val="18"/>
                <w:szCs w:val="18"/>
              </w:rPr>
              <w:t>X</w:t>
            </w:r>
          </w:p>
        </w:tc>
        <w:tc>
          <w:tcPr>
            <w:tcW w:w="457" w:type="dxa"/>
          </w:tcPr>
          <w:p w14:paraId="2CE44168" w14:textId="77777777" w:rsidR="00384302" w:rsidRPr="00187FE2" w:rsidRDefault="00384302" w:rsidP="00E34A5A">
            <w:pPr>
              <w:rPr>
                <w:sz w:val="18"/>
                <w:szCs w:val="18"/>
              </w:rPr>
            </w:pPr>
            <w:r w:rsidRPr="00187FE2">
              <w:rPr>
                <w:sz w:val="18"/>
                <w:szCs w:val="18"/>
              </w:rPr>
              <w:t> </w:t>
            </w:r>
          </w:p>
        </w:tc>
        <w:tc>
          <w:tcPr>
            <w:tcW w:w="457" w:type="dxa"/>
          </w:tcPr>
          <w:p w14:paraId="4BAE0B92" w14:textId="77777777" w:rsidR="00384302" w:rsidRPr="00F60609" w:rsidRDefault="00384302" w:rsidP="00E34A5A">
            <w:pPr>
              <w:rPr>
                <w:bCs/>
                <w:sz w:val="18"/>
                <w:szCs w:val="18"/>
              </w:rPr>
            </w:pPr>
            <w:r w:rsidRPr="00F60609">
              <w:rPr>
                <w:color w:val="000000"/>
                <w:sz w:val="18"/>
                <w:szCs w:val="18"/>
              </w:rPr>
              <w:t>9</w:t>
            </w:r>
          </w:p>
        </w:tc>
      </w:tr>
      <w:tr w:rsidR="00384302" w:rsidRPr="005D4C1A" w14:paraId="6A7AEE1B" w14:textId="77777777" w:rsidTr="00E34A5A">
        <w:trPr>
          <w:trHeight w:val="49"/>
          <w:jc w:val="center"/>
        </w:trPr>
        <w:tc>
          <w:tcPr>
            <w:tcW w:w="1367" w:type="dxa"/>
            <w:vMerge/>
          </w:tcPr>
          <w:p w14:paraId="3E950E3F" w14:textId="77777777" w:rsidR="00384302" w:rsidRPr="005D4C1A" w:rsidRDefault="00384302" w:rsidP="00E34A5A">
            <w:pPr>
              <w:rPr>
                <w:b/>
                <w:sz w:val="18"/>
                <w:szCs w:val="18"/>
              </w:rPr>
            </w:pPr>
          </w:p>
        </w:tc>
        <w:tc>
          <w:tcPr>
            <w:tcW w:w="1150" w:type="dxa"/>
          </w:tcPr>
          <w:p w14:paraId="77504FF0" w14:textId="77777777" w:rsidR="00384302" w:rsidRPr="00F60609" w:rsidRDefault="00384302" w:rsidP="00E34A5A">
            <w:pPr>
              <w:rPr>
                <w:bCs/>
                <w:sz w:val="18"/>
                <w:szCs w:val="18"/>
              </w:rPr>
            </w:pPr>
            <w:r w:rsidRPr="00F60609">
              <w:rPr>
                <w:color w:val="000000"/>
                <w:sz w:val="18"/>
                <w:szCs w:val="18"/>
              </w:rPr>
              <w:t xml:space="preserve">CLO2: Understand the evolving meanings of </w:t>
            </w:r>
            <w:r>
              <w:rPr>
                <w:color w:val="000000"/>
                <w:sz w:val="18"/>
                <w:szCs w:val="18"/>
              </w:rPr>
              <w:t>‘</w:t>
            </w:r>
            <w:r w:rsidRPr="00F60609">
              <w:rPr>
                <w:color w:val="000000"/>
                <w:sz w:val="18"/>
                <w:szCs w:val="18"/>
              </w:rPr>
              <w:t>curriculum</w:t>
            </w:r>
            <w:r>
              <w:rPr>
                <w:color w:val="000000"/>
                <w:sz w:val="18"/>
                <w:szCs w:val="18"/>
              </w:rPr>
              <w:t>’</w:t>
            </w:r>
            <w:r w:rsidRPr="00F60609">
              <w:rPr>
                <w:color w:val="000000"/>
                <w:sz w:val="18"/>
                <w:szCs w:val="18"/>
              </w:rPr>
              <w:t>, when seen as a dynamic process.</w:t>
            </w:r>
          </w:p>
        </w:tc>
        <w:tc>
          <w:tcPr>
            <w:tcW w:w="1490" w:type="dxa"/>
          </w:tcPr>
          <w:p w14:paraId="5F17AE36" w14:textId="77777777" w:rsidR="00384302" w:rsidRPr="00F60609" w:rsidRDefault="00384302" w:rsidP="00E34A5A">
            <w:pPr>
              <w:rPr>
                <w:bCs/>
                <w:sz w:val="18"/>
                <w:szCs w:val="18"/>
              </w:rPr>
            </w:pPr>
            <w:r w:rsidRPr="00F60609">
              <w:rPr>
                <w:color w:val="000000"/>
                <w:sz w:val="18"/>
                <w:szCs w:val="18"/>
              </w:rPr>
              <w:t>Discipline Knowledge &amp; Expertise</w:t>
            </w:r>
          </w:p>
        </w:tc>
        <w:tc>
          <w:tcPr>
            <w:tcW w:w="1378" w:type="dxa"/>
          </w:tcPr>
          <w:p w14:paraId="2A83298E" w14:textId="77777777" w:rsidR="00384302" w:rsidRPr="00F60609" w:rsidRDefault="00384302" w:rsidP="00E34A5A">
            <w:pPr>
              <w:rPr>
                <w:b/>
                <w:sz w:val="18"/>
                <w:szCs w:val="18"/>
              </w:rPr>
            </w:pPr>
            <w:r w:rsidRPr="00F60609">
              <w:rPr>
                <w:color w:val="000000"/>
                <w:sz w:val="18"/>
                <w:szCs w:val="18"/>
              </w:rPr>
              <w:t>To apply Discipline Specific Knowledge and expertise in the core areas.</w:t>
            </w:r>
          </w:p>
        </w:tc>
        <w:tc>
          <w:tcPr>
            <w:tcW w:w="434" w:type="dxa"/>
          </w:tcPr>
          <w:p w14:paraId="04DE018F" w14:textId="77777777" w:rsidR="00384302" w:rsidRPr="00187FE2" w:rsidRDefault="00384302" w:rsidP="00E34A5A">
            <w:pPr>
              <w:rPr>
                <w:sz w:val="18"/>
                <w:szCs w:val="18"/>
              </w:rPr>
            </w:pPr>
            <w:r w:rsidRPr="00187FE2">
              <w:rPr>
                <w:sz w:val="18"/>
                <w:szCs w:val="18"/>
              </w:rPr>
              <w:t>X</w:t>
            </w:r>
          </w:p>
        </w:tc>
        <w:tc>
          <w:tcPr>
            <w:tcW w:w="446" w:type="dxa"/>
          </w:tcPr>
          <w:p w14:paraId="53EE7DAD" w14:textId="77777777" w:rsidR="00384302" w:rsidRPr="00187FE2" w:rsidRDefault="00384302" w:rsidP="00E34A5A">
            <w:pPr>
              <w:rPr>
                <w:sz w:val="18"/>
                <w:szCs w:val="18"/>
              </w:rPr>
            </w:pPr>
            <w:r w:rsidRPr="00187FE2">
              <w:rPr>
                <w:sz w:val="18"/>
                <w:szCs w:val="18"/>
              </w:rPr>
              <w:t>X</w:t>
            </w:r>
          </w:p>
        </w:tc>
        <w:tc>
          <w:tcPr>
            <w:tcW w:w="416" w:type="dxa"/>
          </w:tcPr>
          <w:p w14:paraId="7F582E8F" w14:textId="77777777" w:rsidR="00384302" w:rsidRPr="00187FE2" w:rsidRDefault="00384302" w:rsidP="00E34A5A">
            <w:pPr>
              <w:rPr>
                <w:sz w:val="18"/>
                <w:szCs w:val="18"/>
              </w:rPr>
            </w:pPr>
            <w:r w:rsidRPr="00187FE2">
              <w:rPr>
                <w:sz w:val="18"/>
                <w:szCs w:val="18"/>
              </w:rPr>
              <w:t>X</w:t>
            </w:r>
          </w:p>
        </w:tc>
        <w:tc>
          <w:tcPr>
            <w:tcW w:w="416" w:type="dxa"/>
          </w:tcPr>
          <w:p w14:paraId="74FF268C" w14:textId="77777777" w:rsidR="00384302" w:rsidRPr="00187FE2" w:rsidRDefault="00384302" w:rsidP="00E34A5A">
            <w:pPr>
              <w:rPr>
                <w:sz w:val="18"/>
                <w:szCs w:val="18"/>
              </w:rPr>
            </w:pPr>
            <w:r w:rsidRPr="00187FE2">
              <w:rPr>
                <w:sz w:val="18"/>
                <w:szCs w:val="18"/>
              </w:rPr>
              <w:t>X</w:t>
            </w:r>
          </w:p>
        </w:tc>
        <w:tc>
          <w:tcPr>
            <w:tcW w:w="416" w:type="dxa"/>
          </w:tcPr>
          <w:p w14:paraId="7B76B9C6" w14:textId="77777777" w:rsidR="00384302" w:rsidRPr="00187FE2" w:rsidRDefault="00384302" w:rsidP="00E34A5A">
            <w:pPr>
              <w:rPr>
                <w:sz w:val="18"/>
                <w:szCs w:val="18"/>
              </w:rPr>
            </w:pPr>
            <w:r w:rsidRPr="00187FE2">
              <w:rPr>
                <w:sz w:val="18"/>
                <w:szCs w:val="18"/>
              </w:rPr>
              <w:t>X</w:t>
            </w:r>
          </w:p>
        </w:tc>
        <w:tc>
          <w:tcPr>
            <w:tcW w:w="427" w:type="dxa"/>
          </w:tcPr>
          <w:p w14:paraId="14C1D6F2" w14:textId="77777777" w:rsidR="00384302" w:rsidRPr="00187FE2" w:rsidRDefault="00384302" w:rsidP="00E34A5A">
            <w:pPr>
              <w:rPr>
                <w:sz w:val="18"/>
                <w:szCs w:val="18"/>
              </w:rPr>
            </w:pPr>
            <w:r w:rsidRPr="00187FE2">
              <w:rPr>
                <w:sz w:val="18"/>
                <w:szCs w:val="18"/>
              </w:rPr>
              <w:t>X</w:t>
            </w:r>
          </w:p>
        </w:tc>
        <w:tc>
          <w:tcPr>
            <w:tcW w:w="456" w:type="dxa"/>
          </w:tcPr>
          <w:p w14:paraId="6B5FB8AF" w14:textId="77777777" w:rsidR="00384302" w:rsidRPr="00187FE2" w:rsidRDefault="00384302" w:rsidP="00E34A5A">
            <w:pPr>
              <w:rPr>
                <w:sz w:val="18"/>
                <w:szCs w:val="18"/>
              </w:rPr>
            </w:pPr>
            <w:r w:rsidRPr="00187FE2">
              <w:rPr>
                <w:sz w:val="18"/>
                <w:szCs w:val="18"/>
              </w:rPr>
              <w:t>X</w:t>
            </w:r>
          </w:p>
        </w:tc>
        <w:tc>
          <w:tcPr>
            <w:tcW w:w="457" w:type="dxa"/>
          </w:tcPr>
          <w:p w14:paraId="523D094F" w14:textId="77777777" w:rsidR="00384302" w:rsidRPr="00187FE2" w:rsidRDefault="00384302" w:rsidP="00E34A5A">
            <w:pPr>
              <w:rPr>
                <w:sz w:val="18"/>
                <w:szCs w:val="18"/>
              </w:rPr>
            </w:pPr>
            <w:r w:rsidRPr="00187FE2">
              <w:rPr>
                <w:sz w:val="18"/>
                <w:szCs w:val="18"/>
              </w:rPr>
              <w:t>X</w:t>
            </w:r>
          </w:p>
        </w:tc>
        <w:tc>
          <w:tcPr>
            <w:tcW w:w="456" w:type="dxa"/>
          </w:tcPr>
          <w:p w14:paraId="0A9AFFBB" w14:textId="77777777" w:rsidR="00384302" w:rsidRPr="00187FE2" w:rsidRDefault="00384302" w:rsidP="00E34A5A">
            <w:pPr>
              <w:rPr>
                <w:sz w:val="18"/>
                <w:szCs w:val="18"/>
              </w:rPr>
            </w:pPr>
            <w:r w:rsidRPr="00187FE2">
              <w:rPr>
                <w:sz w:val="18"/>
                <w:szCs w:val="18"/>
              </w:rPr>
              <w:t>X</w:t>
            </w:r>
          </w:p>
        </w:tc>
        <w:tc>
          <w:tcPr>
            <w:tcW w:w="457" w:type="dxa"/>
          </w:tcPr>
          <w:p w14:paraId="77516F37" w14:textId="77777777" w:rsidR="00384302" w:rsidRPr="00187FE2" w:rsidRDefault="00384302" w:rsidP="00E34A5A">
            <w:pPr>
              <w:rPr>
                <w:sz w:val="18"/>
                <w:szCs w:val="18"/>
              </w:rPr>
            </w:pPr>
            <w:r w:rsidRPr="00187FE2">
              <w:rPr>
                <w:sz w:val="18"/>
                <w:szCs w:val="18"/>
              </w:rPr>
              <w:t>X</w:t>
            </w:r>
          </w:p>
        </w:tc>
        <w:tc>
          <w:tcPr>
            <w:tcW w:w="457" w:type="dxa"/>
          </w:tcPr>
          <w:p w14:paraId="0A24795C" w14:textId="77777777" w:rsidR="00384302" w:rsidRPr="00187FE2" w:rsidRDefault="00384302" w:rsidP="00E34A5A">
            <w:pPr>
              <w:rPr>
                <w:sz w:val="18"/>
                <w:szCs w:val="18"/>
              </w:rPr>
            </w:pPr>
            <w:r w:rsidRPr="00187FE2">
              <w:rPr>
                <w:sz w:val="18"/>
                <w:szCs w:val="18"/>
              </w:rPr>
              <w:t>X</w:t>
            </w:r>
          </w:p>
        </w:tc>
        <w:tc>
          <w:tcPr>
            <w:tcW w:w="456" w:type="dxa"/>
          </w:tcPr>
          <w:p w14:paraId="345072F3" w14:textId="77777777" w:rsidR="00384302" w:rsidRPr="00187FE2" w:rsidRDefault="00384302" w:rsidP="00E34A5A">
            <w:pPr>
              <w:rPr>
                <w:sz w:val="18"/>
                <w:szCs w:val="18"/>
              </w:rPr>
            </w:pPr>
            <w:r w:rsidRPr="00187FE2">
              <w:rPr>
                <w:sz w:val="18"/>
                <w:szCs w:val="18"/>
              </w:rPr>
              <w:t>X</w:t>
            </w:r>
          </w:p>
        </w:tc>
        <w:tc>
          <w:tcPr>
            <w:tcW w:w="457" w:type="dxa"/>
          </w:tcPr>
          <w:p w14:paraId="0D56946B" w14:textId="77777777" w:rsidR="00384302" w:rsidRPr="00187FE2" w:rsidRDefault="00384302" w:rsidP="00E34A5A">
            <w:pPr>
              <w:rPr>
                <w:sz w:val="18"/>
                <w:szCs w:val="18"/>
              </w:rPr>
            </w:pPr>
            <w:r w:rsidRPr="00187FE2">
              <w:rPr>
                <w:sz w:val="18"/>
                <w:szCs w:val="18"/>
              </w:rPr>
              <w:t>X</w:t>
            </w:r>
          </w:p>
        </w:tc>
        <w:tc>
          <w:tcPr>
            <w:tcW w:w="456" w:type="dxa"/>
          </w:tcPr>
          <w:p w14:paraId="4D8892EE" w14:textId="77777777" w:rsidR="00384302" w:rsidRPr="00187FE2" w:rsidRDefault="00384302" w:rsidP="00E34A5A">
            <w:pPr>
              <w:rPr>
                <w:sz w:val="18"/>
                <w:szCs w:val="18"/>
              </w:rPr>
            </w:pPr>
            <w:r w:rsidRPr="00187FE2">
              <w:rPr>
                <w:sz w:val="18"/>
                <w:szCs w:val="18"/>
              </w:rPr>
              <w:t>X</w:t>
            </w:r>
          </w:p>
        </w:tc>
        <w:tc>
          <w:tcPr>
            <w:tcW w:w="457" w:type="dxa"/>
          </w:tcPr>
          <w:p w14:paraId="0B7987EF" w14:textId="77777777" w:rsidR="00384302" w:rsidRPr="00187FE2" w:rsidRDefault="00384302" w:rsidP="00E34A5A">
            <w:pPr>
              <w:rPr>
                <w:sz w:val="18"/>
                <w:szCs w:val="18"/>
              </w:rPr>
            </w:pPr>
            <w:r w:rsidRPr="00187FE2">
              <w:rPr>
                <w:sz w:val="18"/>
                <w:szCs w:val="18"/>
              </w:rPr>
              <w:t> </w:t>
            </w:r>
          </w:p>
        </w:tc>
        <w:tc>
          <w:tcPr>
            <w:tcW w:w="457" w:type="dxa"/>
          </w:tcPr>
          <w:p w14:paraId="50609CA3" w14:textId="77777777" w:rsidR="00384302" w:rsidRPr="00187FE2" w:rsidRDefault="00384302" w:rsidP="00E34A5A">
            <w:pPr>
              <w:rPr>
                <w:sz w:val="18"/>
                <w:szCs w:val="18"/>
              </w:rPr>
            </w:pPr>
            <w:r w:rsidRPr="00187FE2">
              <w:rPr>
                <w:sz w:val="18"/>
                <w:szCs w:val="18"/>
              </w:rPr>
              <w:t>X</w:t>
            </w:r>
          </w:p>
        </w:tc>
        <w:tc>
          <w:tcPr>
            <w:tcW w:w="456" w:type="dxa"/>
          </w:tcPr>
          <w:p w14:paraId="2565F7A0" w14:textId="77777777" w:rsidR="00384302" w:rsidRPr="00187FE2" w:rsidRDefault="00384302" w:rsidP="00E34A5A">
            <w:pPr>
              <w:rPr>
                <w:sz w:val="18"/>
                <w:szCs w:val="18"/>
              </w:rPr>
            </w:pPr>
            <w:r w:rsidRPr="00187FE2">
              <w:rPr>
                <w:sz w:val="18"/>
                <w:szCs w:val="18"/>
              </w:rPr>
              <w:t>X</w:t>
            </w:r>
          </w:p>
        </w:tc>
        <w:tc>
          <w:tcPr>
            <w:tcW w:w="457" w:type="dxa"/>
          </w:tcPr>
          <w:p w14:paraId="53D989DE" w14:textId="77777777" w:rsidR="00384302" w:rsidRPr="00187FE2" w:rsidRDefault="00384302" w:rsidP="00E34A5A">
            <w:pPr>
              <w:rPr>
                <w:sz w:val="18"/>
                <w:szCs w:val="18"/>
              </w:rPr>
            </w:pPr>
            <w:r w:rsidRPr="00187FE2">
              <w:rPr>
                <w:sz w:val="18"/>
                <w:szCs w:val="18"/>
              </w:rPr>
              <w:t>X</w:t>
            </w:r>
          </w:p>
        </w:tc>
        <w:tc>
          <w:tcPr>
            <w:tcW w:w="456" w:type="dxa"/>
          </w:tcPr>
          <w:p w14:paraId="5B8AF432" w14:textId="77777777" w:rsidR="00384302" w:rsidRPr="00187FE2" w:rsidRDefault="00384302" w:rsidP="00E34A5A">
            <w:pPr>
              <w:rPr>
                <w:sz w:val="18"/>
                <w:szCs w:val="18"/>
              </w:rPr>
            </w:pPr>
            <w:r w:rsidRPr="00187FE2">
              <w:rPr>
                <w:sz w:val="18"/>
                <w:szCs w:val="18"/>
              </w:rPr>
              <w:t>X</w:t>
            </w:r>
          </w:p>
        </w:tc>
        <w:tc>
          <w:tcPr>
            <w:tcW w:w="457" w:type="dxa"/>
          </w:tcPr>
          <w:p w14:paraId="7CC7073D" w14:textId="77777777" w:rsidR="00384302" w:rsidRPr="00187FE2" w:rsidRDefault="00384302" w:rsidP="00E34A5A">
            <w:pPr>
              <w:rPr>
                <w:sz w:val="18"/>
                <w:szCs w:val="18"/>
              </w:rPr>
            </w:pPr>
            <w:r w:rsidRPr="00187FE2">
              <w:rPr>
                <w:sz w:val="18"/>
                <w:szCs w:val="18"/>
              </w:rPr>
              <w:t>X</w:t>
            </w:r>
          </w:p>
        </w:tc>
        <w:tc>
          <w:tcPr>
            <w:tcW w:w="457" w:type="dxa"/>
          </w:tcPr>
          <w:p w14:paraId="7A6DB0A2" w14:textId="77777777" w:rsidR="00384302" w:rsidRPr="00187FE2" w:rsidRDefault="00384302" w:rsidP="00E34A5A">
            <w:pPr>
              <w:rPr>
                <w:sz w:val="18"/>
                <w:szCs w:val="18"/>
              </w:rPr>
            </w:pPr>
            <w:r w:rsidRPr="00187FE2">
              <w:rPr>
                <w:sz w:val="18"/>
                <w:szCs w:val="18"/>
              </w:rPr>
              <w:t> X</w:t>
            </w:r>
          </w:p>
        </w:tc>
        <w:tc>
          <w:tcPr>
            <w:tcW w:w="457" w:type="dxa"/>
          </w:tcPr>
          <w:p w14:paraId="5D1E3242" w14:textId="77777777" w:rsidR="00384302" w:rsidRPr="00F60609" w:rsidRDefault="00384302" w:rsidP="00E34A5A">
            <w:pPr>
              <w:rPr>
                <w:b/>
                <w:sz w:val="18"/>
                <w:szCs w:val="18"/>
              </w:rPr>
            </w:pPr>
            <w:r w:rsidRPr="00F60609">
              <w:rPr>
                <w:color w:val="000000"/>
                <w:sz w:val="18"/>
                <w:szCs w:val="18"/>
              </w:rPr>
              <w:t>14</w:t>
            </w:r>
          </w:p>
        </w:tc>
      </w:tr>
      <w:tr w:rsidR="00384302" w:rsidRPr="005D4C1A" w14:paraId="386B0791" w14:textId="77777777" w:rsidTr="00E34A5A">
        <w:trPr>
          <w:trHeight w:val="49"/>
          <w:jc w:val="center"/>
        </w:trPr>
        <w:tc>
          <w:tcPr>
            <w:tcW w:w="1367" w:type="dxa"/>
            <w:vMerge/>
          </w:tcPr>
          <w:p w14:paraId="090D83BD" w14:textId="77777777" w:rsidR="00384302" w:rsidRPr="005D4C1A" w:rsidRDefault="00384302" w:rsidP="00E34A5A">
            <w:pPr>
              <w:rPr>
                <w:b/>
                <w:sz w:val="18"/>
                <w:szCs w:val="18"/>
              </w:rPr>
            </w:pPr>
          </w:p>
        </w:tc>
        <w:tc>
          <w:tcPr>
            <w:tcW w:w="1150" w:type="dxa"/>
          </w:tcPr>
          <w:p w14:paraId="66839BC9" w14:textId="77777777" w:rsidR="00384302" w:rsidRPr="00F60609" w:rsidRDefault="00384302" w:rsidP="00E34A5A">
            <w:pPr>
              <w:rPr>
                <w:bCs/>
                <w:sz w:val="18"/>
                <w:szCs w:val="18"/>
              </w:rPr>
            </w:pPr>
            <w:r w:rsidRPr="00F60609">
              <w:rPr>
                <w:color w:val="000000"/>
                <w:sz w:val="18"/>
                <w:szCs w:val="18"/>
              </w:rPr>
              <w:t xml:space="preserve">CLO3: Elaborate the Role of school philosophy, administration in creating a </w:t>
            </w:r>
            <w:r w:rsidRPr="00F60609">
              <w:rPr>
                <w:color w:val="000000"/>
                <w:sz w:val="18"/>
                <w:szCs w:val="18"/>
              </w:rPr>
              <w:lastRenderedPageBreak/>
              <w:t>context for development of knowledge and curriculum</w:t>
            </w:r>
          </w:p>
        </w:tc>
        <w:tc>
          <w:tcPr>
            <w:tcW w:w="1490" w:type="dxa"/>
          </w:tcPr>
          <w:p w14:paraId="61FC5BB6" w14:textId="77777777" w:rsidR="00384302" w:rsidRPr="00F60609" w:rsidRDefault="00384302" w:rsidP="00E34A5A">
            <w:pPr>
              <w:rPr>
                <w:bCs/>
                <w:sz w:val="18"/>
                <w:szCs w:val="18"/>
              </w:rPr>
            </w:pPr>
            <w:r w:rsidRPr="00F60609">
              <w:rPr>
                <w:color w:val="000000"/>
                <w:sz w:val="18"/>
                <w:szCs w:val="18"/>
              </w:rPr>
              <w:lastRenderedPageBreak/>
              <w:t>Reflective Thinking</w:t>
            </w:r>
          </w:p>
        </w:tc>
        <w:tc>
          <w:tcPr>
            <w:tcW w:w="1378" w:type="dxa"/>
          </w:tcPr>
          <w:p w14:paraId="29575253" w14:textId="77777777" w:rsidR="00384302" w:rsidRPr="00F60609" w:rsidRDefault="00384302" w:rsidP="00E34A5A">
            <w:pPr>
              <w:rPr>
                <w:b/>
                <w:sz w:val="18"/>
                <w:szCs w:val="18"/>
              </w:rPr>
            </w:pPr>
            <w:r w:rsidRPr="00F60609">
              <w:rPr>
                <w:color w:val="000000"/>
                <w:sz w:val="18"/>
                <w:szCs w:val="18"/>
              </w:rPr>
              <w:t xml:space="preserve">To develop creative and effective responses to intellectual, </w:t>
            </w:r>
            <w:proofErr w:type="gramStart"/>
            <w:r w:rsidRPr="00F60609">
              <w:rPr>
                <w:color w:val="000000"/>
                <w:sz w:val="18"/>
                <w:szCs w:val="18"/>
              </w:rPr>
              <w:t>professional</w:t>
            </w:r>
            <w:proofErr w:type="gramEnd"/>
            <w:r w:rsidRPr="00F60609">
              <w:rPr>
                <w:color w:val="000000"/>
                <w:sz w:val="18"/>
                <w:szCs w:val="18"/>
              </w:rPr>
              <w:t xml:space="preserve"> and social challenges</w:t>
            </w:r>
          </w:p>
        </w:tc>
        <w:tc>
          <w:tcPr>
            <w:tcW w:w="434" w:type="dxa"/>
          </w:tcPr>
          <w:p w14:paraId="15FE01A3" w14:textId="77777777" w:rsidR="00384302" w:rsidRPr="00187FE2" w:rsidRDefault="00384302" w:rsidP="00E34A5A">
            <w:pPr>
              <w:rPr>
                <w:sz w:val="18"/>
                <w:szCs w:val="18"/>
              </w:rPr>
            </w:pPr>
            <w:r w:rsidRPr="00187FE2">
              <w:rPr>
                <w:sz w:val="18"/>
                <w:szCs w:val="18"/>
              </w:rPr>
              <w:t>X</w:t>
            </w:r>
          </w:p>
        </w:tc>
        <w:tc>
          <w:tcPr>
            <w:tcW w:w="446" w:type="dxa"/>
          </w:tcPr>
          <w:p w14:paraId="4C9188A1" w14:textId="77777777" w:rsidR="00384302" w:rsidRPr="00187FE2" w:rsidRDefault="00384302" w:rsidP="00E34A5A">
            <w:pPr>
              <w:rPr>
                <w:sz w:val="18"/>
                <w:szCs w:val="18"/>
              </w:rPr>
            </w:pPr>
            <w:r w:rsidRPr="00187FE2">
              <w:rPr>
                <w:sz w:val="18"/>
                <w:szCs w:val="18"/>
              </w:rPr>
              <w:t> </w:t>
            </w:r>
          </w:p>
        </w:tc>
        <w:tc>
          <w:tcPr>
            <w:tcW w:w="416" w:type="dxa"/>
          </w:tcPr>
          <w:p w14:paraId="06336E18" w14:textId="77777777" w:rsidR="00384302" w:rsidRPr="00187FE2" w:rsidRDefault="00384302" w:rsidP="00E34A5A">
            <w:pPr>
              <w:rPr>
                <w:sz w:val="18"/>
                <w:szCs w:val="18"/>
              </w:rPr>
            </w:pPr>
            <w:r w:rsidRPr="00187FE2">
              <w:rPr>
                <w:sz w:val="18"/>
                <w:szCs w:val="18"/>
              </w:rPr>
              <w:t>X</w:t>
            </w:r>
          </w:p>
        </w:tc>
        <w:tc>
          <w:tcPr>
            <w:tcW w:w="416" w:type="dxa"/>
          </w:tcPr>
          <w:p w14:paraId="7E134DE1" w14:textId="77777777" w:rsidR="00384302" w:rsidRPr="00187FE2" w:rsidRDefault="00384302" w:rsidP="00E34A5A">
            <w:pPr>
              <w:rPr>
                <w:sz w:val="18"/>
                <w:szCs w:val="18"/>
              </w:rPr>
            </w:pPr>
            <w:r w:rsidRPr="00187FE2">
              <w:rPr>
                <w:sz w:val="18"/>
                <w:szCs w:val="18"/>
              </w:rPr>
              <w:t>X</w:t>
            </w:r>
          </w:p>
        </w:tc>
        <w:tc>
          <w:tcPr>
            <w:tcW w:w="416" w:type="dxa"/>
          </w:tcPr>
          <w:p w14:paraId="459FB5A9" w14:textId="77777777" w:rsidR="00384302" w:rsidRPr="00187FE2" w:rsidRDefault="00384302" w:rsidP="00E34A5A">
            <w:pPr>
              <w:rPr>
                <w:sz w:val="18"/>
                <w:szCs w:val="18"/>
              </w:rPr>
            </w:pPr>
            <w:r w:rsidRPr="00187FE2">
              <w:rPr>
                <w:sz w:val="18"/>
                <w:szCs w:val="18"/>
              </w:rPr>
              <w:t>X</w:t>
            </w:r>
          </w:p>
        </w:tc>
        <w:tc>
          <w:tcPr>
            <w:tcW w:w="427" w:type="dxa"/>
          </w:tcPr>
          <w:p w14:paraId="1B08F73A" w14:textId="77777777" w:rsidR="00384302" w:rsidRPr="00187FE2" w:rsidRDefault="00384302" w:rsidP="00E34A5A">
            <w:pPr>
              <w:rPr>
                <w:sz w:val="18"/>
                <w:szCs w:val="18"/>
              </w:rPr>
            </w:pPr>
            <w:r w:rsidRPr="00187FE2">
              <w:rPr>
                <w:sz w:val="18"/>
                <w:szCs w:val="18"/>
              </w:rPr>
              <w:t> </w:t>
            </w:r>
          </w:p>
        </w:tc>
        <w:tc>
          <w:tcPr>
            <w:tcW w:w="456" w:type="dxa"/>
          </w:tcPr>
          <w:p w14:paraId="420135F3" w14:textId="77777777" w:rsidR="00384302" w:rsidRPr="00187FE2" w:rsidRDefault="00384302" w:rsidP="00E34A5A">
            <w:pPr>
              <w:rPr>
                <w:sz w:val="18"/>
                <w:szCs w:val="18"/>
              </w:rPr>
            </w:pPr>
            <w:r w:rsidRPr="00187FE2">
              <w:rPr>
                <w:sz w:val="18"/>
                <w:szCs w:val="18"/>
              </w:rPr>
              <w:t>X</w:t>
            </w:r>
          </w:p>
        </w:tc>
        <w:tc>
          <w:tcPr>
            <w:tcW w:w="457" w:type="dxa"/>
          </w:tcPr>
          <w:p w14:paraId="437F88DD" w14:textId="77777777" w:rsidR="00384302" w:rsidRPr="00187FE2" w:rsidRDefault="00384302" w:rsidP="00E34A5A">
            <w:pPr>
              <w:rPr>
                <w:sz w:val="18"/>
                <w:szCs w:val="18"/>
              </w:rPr>
            </w:pPr>
            <w:r w:rsidRPr="00187FE2">
              <w:rPr>
                <w:sz w:val="18"/>
                <w:szCs w:val="18"/>
              </w:rPr>
              <w:t>X</w:t>
            </w:r>
          </w:p>
        </w:tc>
        <w:tc>
          <w:tcPr>
            <w:tcW w:w="456" w:type="dxa"/>
          </w:tcPr>
          <w:p w14:paraId="0EB25B1B" w14:textId="77777777" w:rsidR="00384302" w:rsidRPr="00187FE2" w:rsidRDefault="00384302" w:rsidP="00E34A5A">
            <w:pPr>
              <w:rPr>
                <w:sz w:val="18"/>
                <w:szCs w:val="18"/>
              </w:rPr>
            </w:pPr>
            <w:r w:rsidRPr="00187FE2">
              <w:rPr>
                <w:sz w:val="18"/>
                <w:szCs w:val="18"/>
              </w:rPr>
              <w:t>X</w:t>
            </w:r>
          </w:p>
        </w:tc>
        <w:tc>
          <w:tcPr>
            <w:tcW w:w="457" w:type="dxa"/>
          </w:tcPr>
          <w:p w14:paraId="6B5DE5F6" w14:textId="77777777" w:rsidR="00384302" w:rsidRPr="00187FE2" w:rsidRDefault="00384302" w:rsidP="00E34A5A">
            <w:pPr>
              <w:rPr>
                <w:sz w:val="18"/>
                <w:szCs w:val="18"/>
              </w:rPr>
            </w:pPr>
            <w:r w:rsidRPr="00187FE2">
              <w:rPr>
                <w:sz w:val="18"/>
                <w:szCs w:val="18"/>
              </w:rPr>
              <w:t>X</w:t>
            </w:r>
          </w:p>
        </w:tc>
        <w:tc>
          <w:tcPr>
            <w:tcW w:w="457" w:type="dxa"/>
          </w:tcPr>
          <w:p w14:paraId="0C4BEF54" w14:textId="77777777" w:rsidR="00384302" w:rsidRPr="00187FE2" w:rsidRDefault="00384302" w:rsidP="00E34A5A">
            <w:pPr>
              <w:rPr>
                <w:sz w:val="18"/>
                <w:szCs w:val="18"/>
              </w:rPr>
            </w:pPr>
            <w:r w:rsidRPr="00187FE2">
              <w:rPr>
                <w:sz w:val="18"/>
                <w:szCs w:val="18"/>
              </w:rPr>
              <w:t> </w:t>
            </w:r>
          </w:p>
        </w:tc>
        <w:tc>
          <w:tcPr>
            <w:tcW w:w="456" w:type="dxa"/>
          </w:tcPr>
          <w:p w14:paraId="58291ECA" w14:textId="77777777" w:rsidR="00384302" w:rsidRPr="00187FE2" w:rsidRDefault="00384302" w:rsidP="00E34A5A">
            <w:pPr>
              <w:rPr>
                <w:sz w:val="18"/>
                <w:szCs w:val="18"/>
              </w:rPr>
            </w:pPr>
            <w:r w:rsidRPr="00187FE2">
              <w:rPr>
                <w:sz w:val="18"/>
                <w:szCs w:val="18"/>
              </w:rPr>
              <w:t>X</w:t>
            </w:r>
          </w:p>
        </w:tc>
        <w:tc>
          <w:tcPr>
            <w:tcW w:w="457" w:type="dxa"/>
          </w:tcPr>
          <w:p w14:paraId="3C8F0AD8" w14:textId="77777777" w:rsidR="00384302" w:rsidRPr="00187FE2" w:rsidRDefault="00384302" w:rsidP="00E34A5A">
            <w:pPr>
              <w:rPr>
                <w:sz w:val="18"/>
                <w:szCs w:val="18"/>
              </w:rPr>
            </w:pPr>
            <w:r w:rsidRPr="00187FE2">
              <w:rPr>
                <w:sz w:val="18"/>
                <w:szCs w:val="18"/>
              </w:rPr>
              <w:t> </w:t>
            </w:r>
          </w:p>
        </w:tc>
        <w:tc>
          <w:tcPr>
            <w:tcW w:w="456" w:type="dxa"/>
          </w:tcPr>
          <w:p w14:paraId="569FC3AE" w14:textId="77777777" w:rsidR="00384302" w:rsidRPr="00187FE2" w:rsidRDefault="00384302" w:rsidP="00E34A5A">
            <w:pPr>
              <w:rPr>
                <w:sz w:val="18"/>
                <w:szCs w:val="18"/>
              </w:rPr>
            </w:pPr>
            <w:r w:rsidRPr="00187FE2">
              <w:rPr>
                <w:sz w:val="18"/>
                <w:szCs w:val="18"/>
              </w:rPr>
              <w:t> </w:t>
            </w:r>
          </w:p>
        </w:tc>
        <w:tc>
          <w:tcPr>
            <w:tcW w:w="457" w:type="dxa"/>
          </w:tcPr>
          <w:p w14:paraId="4A22C16D" w14:textId="77777777" w:rsidR="00384302" w:rsidRPr="00187FE2" w:rsidRDefault="00384302" w:rsidP="00E34A5A">
            <w:pPr>
              <w:rPr>
                <w:sz w:val="18"/>
                <w:szCs w:val="18"/>
              </w:rPr>
            </w:pPr>
            <w:r w:rsidRPr="00187FE2">
              <w:rPr>
                <w:sz w:val="18"/>
                <w:szCs w:val="18"/>
              </w:rPr>
              <w:t> </w:t>
            </w:r>
          </w:p>
        </w:tc>
        <w:tc>
          <w:tcPr>
            <w:tcW w:w="457" w:type="dxa"/>
          </w:tcPr>
          <w:p w14:paraId="32635CEC" w14:textId="77777777" w:rsidR="00384302" w:rsidRPr="00187FE2" w:rsidRDefault="00384302" w:rsidP="00E34A5A">
            <w:pPr>
              <w:rPr>
                <w:sz w:val="18"/>
                <w:szCs w:val="18"/>
              </w:rPr>
            </w:pPr>
            <w:r w:rsidRPr="00187FE2">
              <w:rPr>
                <w:sz w:val="18"/>
                <w:szCs w:val="18"/>
              </w:rPr>
              <w:t>X</w:t>
            </w:r>
          </w:p>
        </w:tc>
        <w:tc>
          <w:tcPr>
            <w:tcW w:w="456" w:type="dxa"/>
          </w:tcPr>
          <w:p w14:paraId="28F099E9" w14:textId="77777777" w:rsidR="00384302" w:rsidRPr="00187FE2" w:rsidRDefault="00384302" w:rsidP="00E34A5A">
            <w:pPr>
              <w:rPr>
                <w:sz w:val="18"/>
                <w:szCs w:val="18"/>
              </w:rPr>
            </w:pPr>
            <w:r w:rsidRPr="00187FE2">
              <w:rPr>
                <w:sz w:val="18"/>
                <w:szCs w:val="18"/>
              </w:rPr>
              <w:t> </w:t>
            </w:r>
          </w:p>
        </w:tc>
        <w:tc>
          <w:tcPr>
            <w:tcW w:w="457" w:type="dxa"/>
          </w:tcPr>
          <w:p w14:paraId="314D40C2" w14:textId="77777777" w:rsidR="00384302" w:rsidRPr="00187FE2" w:rsidRDefault="00384302" w:rsidP="00E34A5A">
            <w:pPr>
              <w:rPr>
                <w:sz w:val="18"/>
                <w:szCs w:val="18"/>
              </w:rPr>
            </w:pPr>
            <w:r w:rsidRPr="00187FE2">
              <w:rPr>
                <w:sz w:val="18"/>
                <w:szCs w:val="18"/>
              </w:rPr>
              <w:t>X</w:t>
            </w:r>
          </w:p>
        </w:tc>
        <w:tc>
          <w:tcPr>
            <w:tcW w:w="456" w:type="dxa"/>
          </w:tcPr>
          <w:p w14:paraId="7BBA2665" w14:textId="77777777" w:rsidR="00384302" w:rsidRPr="00187FE2" w:rsidRDefault="00384302" w:rsidP="00E34A5A">
            <w:pPr>
              <w:rPr>
                <w:sz w:val="18"/>
                <w:szCs w:val="18"/>
              </w:rPr>
            </w:pPr>
            <w:r w:rsidRPr="00187FE2">
              <w:rPr>
                <w:sz w:val="18"/>
                <w:szCs w:val="18"/>
              </w:rPr>
              <w:t>X</w:t>
            </w:r>
          </w:p>
        </w:tc>
        <w:tc>
          <w:tcPr>
            <w:tcW w:w="457" w:type="dxa"/>
          </w:tcPr>
          <w:p w14:paraId="2F5FDB51" w14:textId="77777777" w:rsidR="00384302" w:rsidRPr="00187FE2" w:rsidRDefault="00384302" w:rsidP="00E34A5A">
            <w:pPr>
              <w:rPr>
                <w:sz w:val="18"/>
                <w:szCs w:val="18"/>
              </w:rPr>
            </w:pPr>
            <w:r w:rsidRPr="00187FE2">
              <w:rPr>
                <w:sz w:val="18"/>
                <w:szCs w:val="18"/>
              </w:rPr>
              <w:t> </w:t>
            </w:r>
          </w:p>
        </w:tc>
        <w:tc>
          <w:tcPr>
            <w:tcW w:w="457" w:type="dxa"/>
          </w:tcPr>
          <w:p w14:paraId="0B6D7830" w14:textId="77777777" w:rsidR="00384302" w:rsidRPr="00187FE2" w:rsidRDefault="00384302" w:rsidP="00E34A5A">
            <w:pPr>
              <w:rPr>
                <w:sz w:val="18"/>
                <w:szCs w:val="18"/>
              </w:rPr>
            </w:pPr>
            <w:r w:rsidRPr="00187FE2">
              <w:rPr>
                <w:sz w:val="18"/>
                <w:szCs w:val="18"/>
              </w:rPr>
              <w:t> X</w:t>
            </w:r>
          </w:p>
        </w:tc>
        <w:tc>
          <w:tcPr>
            <w:tcW w:w="457" w:type="dxa"/>
          </w:tcPr>
          <w:p w14:paraId="01A8810A" w14:textId="77777777" w:rsidR="00384302" w:rsidRPr="00F60609" w:rsidRDefault="00384302" w:rsidP="00E34A5A">
            <w:pPr>
              <w:rPr>
                <w:b/>
                <w:sz w:val="18"/>
                <w:szCs w:val="18"/>
              </w:rPr>
            </w:pPr>
            <w:r w:rsidRPr="00F60609">
              <w:rPr>
                <w:color w:val="000000"/>
                <w:sz w:val="18"/>
                <w:szCs w:val="18"/>
              </w:rPr>
              <w:t>9</w:t>
            </w:r>
          </w:p>
        </w:tc>
      </w:tr>
      <w:tr w:rsidR="00384302" w:rsidRPr="005D4C1A" w14:paraId="78267D66" w14:textId="77777777" w:rsidTr="00E34A5A">
        <w:trPr>
          <w:trHeight w:val="49"/>
          <w:jc w:val="center"/>
        </w:trPr>
        <w:tc>
          <w:tcPr>
            <w:tcW w:w="1367" w:type="dxa"/>
            <w:vMerge/>
          </w:tcPr>
          <w:p w14:paraId="7D0E2296" w14:textId="77777777" w:rsidR="00384302" w:rsidRPr="005D4C1A" w:rsidRDefault="00384302" w:rsidP="00E34A5A">
            <w:pPr>
              <w:rPr>
                <w:b/>
                <w:sz w:val="18"/>
                <w:szCs w:val="18"/>
              </w:rPr>
            </w:pPr>
          </w:p>
        </w:tc>
        <w:tc>
          <w:tcPr>
            <w:tcW w:w="1150" w:type="dxa"/>
          </w:tcPr>
          <w:p w14:paraId="2251C2CA" w14:textId="77777777" w:rsidR="00384302" w:rsidRPr="00F60609" w:rsidRDefault="00384302" w:rsidP="00E34A5A">
            <w:pPr>
              <w:rPr>
                <w:bCs/>
                <w:sz w:val="18"/>
                <w:szCs w:val="18"/>
              </w:rPr>
            </w:pPr>
            <w:r w:rsidRPr="00F60609">
              <w:rPr>
                <w:color w:val="000000"/>
                <w:sz w:val="18"/>
                <w:szCs w:val="18"/>
              </w:rPr>
              <w:t xml:space="preserve">CLO4: Analyze the conceptual linkages and distinctions between educational aims, curriculum framework, curriculum development, </w:t>
            </w:r>
            <w:proofErr w:type="gramStart"/>
            <w:r w:rsidRPr="00F60609">
              <w:rPr>
                <w:color w:val="000000"/>
                <w:sz w:val="18"/>
                <w:szCs w:val="18"/>
              </w:rPr>
              <w:t>syllabus,  teaching</w:t>
            </w:r>
            <w:proofErr w:type="gramEnd"/>
            <w:r w:rsidRPr="00F60609">
              <w:rPr>
                <w:color w:val="000000"/>
                <w:sz w:val="18"/>
                <w:szCs w:val="18"/>
              </w:rPr>
              <w:t>-learning materials, pedagogy as well as evaluation processes</w:t>
            </w:r>
          </w:p>
        </w:tc>
        <w:tc>
          <w:tcPr>
            <w:tcW w:w="1490" w:type="dxa"/>
          </w:tcPr>
          <w:p w14:paraId="35AA813F" w14:textId="77777777" w:rsidR="00384302" w:rsidRPr="00F60609" w:rsidRDefault="00384302" w:rsidP="00E34A5A">
            <w:pPr>
              <w:rPr>
                <w:bCs/>
                <w:sz w:val="18"/>
                <w:szCs w:val="18"/>
              </w:rPr>
            </w:pPr>
            <w:r w:rsidRPr="00F60609">
              <w:rPr>
                <w:color w:val="000000"/>
                <w:sz w:val="18"/>
                <w:szCs w:val="18"/>
              </w:rPr>
              <w:t>Analytical Ability</w:t>
            </w:r>
          </w:p>
        </w:tc>
        <w:tc>
          <w:tcPr>
            <w:tcW w:w="1378" w:type="dxa"/>
          </w:tcPr>
          <w:p w14:paraId="692D1AC3" w14:textId="77777777" w:rsidR="00384302" w:rsidRPr="00F60609" w:rsidRDefault="00384302" w:rsidP="00E34A5A">
            <w:pPr>
              <w:rPr>
                <w:b/>
                <w:sz w:val="18"/>
                <w:szCs w:val="18"/>
              </w:rPr>
            </w:pPr>
            <w:r w:rsidRPr="00F60609">
              <w:rPr>
                <w:color w:val="000000"/>
                <w:sz w:val="18"/>
                <w:szCs w:val="18"/>
              </w:rPr>
              <w:t>To demonstrate analytical skills in making best choices among alternatives to make effective decisions</w:t>
            </w:r>
          </w:p>
        </w:tc>
        <w:tc>
          <w:tcPr>
            <w:tcW w:w="434" w:type="dxa"/>
          </w:tcPr>
          <w:p w14:paraId="0268929F" w14:textId="77777777" w:rsidR="00384302" w:rsidRPr="00187FE2" w:rsidRDefault="00384302" w:rsidP="00E34A5A">
            <w:pPr>
              <w:rPr>
                <w:sz w:val="18"/>
                <w:szCs w:val="18"/>
              </w:rPr>
            </w:pPr>
            <w:r w:rsidRPr="00187FE2">
              <w:rPr>
                <w:sz w:val="18"/>
                <w:szCs w:val="18"/>
              </w:rPr>
              <w:t>X</w:t>
            </w:r>
          </w:p>
        </w:tc>
        <w:tc>
          <w:tcPr>
            <w:tcW w:w="446" w:type="dxa"/>
          </w:tcPr>
          <w:p w14:paraId="00CD80D5" w14:textId="77777777" w:rsidR="00384302" w:rsidRPr="00187FE2" w:rsidRDefault="00384302" w:rsidP="00E34A5A">
            <w:pPr>
              <w:rPr>
                <w:sz w:val="18"/>
                <w:szCs w:val="18"/>
              </w:rPr>
            </w:pPr>
            <w:r w:rsidRPr="00187FE2">
              <w:rPr>
                <w:sz w:val="18"/>
                <w:szCs w:val="18"/>
              </w:rPr>
              <w:t>X</w:t>
            </w:r>
          </w:p>
        </w:tc>
        <w:tc>
          <w:tcPr>
            <w:tcW w:w="416" w:type="dxa"/>
          </w:tcPr>
          <w:p w14:paraId="66D41F28" w14:textId="77777777" w:rsidR="00384302" w:rsidRPr="00187FE2" w:rsidRDefault="00384302" w:rsidP="00E34A5A">
            <w:pPr>
              <w:rPr>
                <w:sz w:val="18"/>
                <w:szCs w:val="18"/>
              </w:rPr>
            </w:pPr>
            <w:r w:rsidRPr="00187FE2">
              <w:rPr>
                <w:sz w:val="18"/>
                <w:szCs w:val="18"/>
              </w:rPr>
              <w:t>X</w:t>
            </w:r>
          </w:p>
        </w:tc>
        <w:tc>
          <w:tcPr>
            <w:tcW w:w="416" w:type="dxa"/>
          </w:tcPr>
          <w:p w14:paraId="72BC1FB5" w14:textId="77777777" w:rsidR="00384302" w:rsidRPr="00187FE2" w:rsidRDefault="00384302" w:rsidP="00E34A5A">
            <w:pPr>
              <w:rPr>
                <w:sz w:val="18"/>
                <w:szCs w:val="18"/>
              </w:rPr>
            </w:pPr>
            <w:r w:rsidRPr="00187FE2">
              <w:rPr>
                <w:sz w:val="18"/>
                <w:szCs w:val="18"/>
              </w:rPr>
              <w:t>X</w:t>
            </w:r>
          </w:p>
        </w:tc>
        <w:tc>
          <w:tcPr>
            <w:tcW w:w="416" w:type="dxa"/>
          </w:tcPr>
          <w:p w14:paraId="36195C37" w14:textId="77777777" w:rsidR="00384302" w:rsidRPr="00187FE2" w:rsidRDefault="00384302" w:rsidP="00E34A5A">
            <w:pPr>
              <w:rPr>
                <w:sz w:val="18"/>
                <w:szCs w:val="18"/>
              </w:rPr>
            </w:pPr>
            <w:r w:rsidRPr="00187FE2">
              <w:rPr>
                <w:sz w:val="18"/>
                <w:szCs w:val="18"/>
              </w:rPr>
              <w:t>X</w:t>
            </w:r>
          </w:p>
        </w:tc>
        <w:tc>
          <w:tcPr>
            <w:tcW w:w="427" w:type="dxa"/>
          </w:tcPr>
          <w:p w14:paraId="05F36E65" w14:textId="77777777" w:rsidR="00384302" w:rsidRPr="00187FE2" w:rsidRDefault="00384302" w:rsidP="00E34A5A">
            <w:pPr>
              <w:rPr>
                <w:sz w:val="18"/>
                <w:szCs w:val="18"/>
              </w:rPr>
            </w:pPr>
            <w:r w:rsidRPr="00187FE2">
              <w:rPr>
                <w:sz w:val="18"/>
                <w:szCs w:val="18"/>
              </w:rPr>
              <w:t>X</w:t>
            </w:r>
          </w:p>
        </w:tc>
        <w:tc>
          <w:tcPr>
            <w:tcW w:w="456" w:type="dxa"/>
          </w:tcPr>
          <w:p w14:paraId="66DEC5F2" w14:textId="77777777" w:rsidR="00384302" w:rsidRPr="00187FE2" w:rsidRDefault="00384302" w:rsidP="00E34A5A">
            <w:pPr>
              <w:rPr>
                <w:sz w:val="18"/>
                <w:szCs w:val="18"/>
              </w:rPr>
            </w:pPr>
            <w:r w:rsidRPr="00187FE2">
              <w:rPr>
                <w:sz w:val="18"/>
                <w:szCs w:val="18"/>
              </w:rPr>
              <w:t> </w:t>
            </w:r>
          </w:p>
        </w:tc>
        <w:tc>
          <w:tcPr>
            <w:tcW w:w="457" w:type="dxa"/>
          </w:tcPr>
          <w:p w14:paraId="0B5CCA08" w14:textId="77777777" w:rsidR="00384302" w:rsidRPr="00187FE2" w:rsidRDefault="00384302" w:rsidP="00E34A5A">
            <w:pPr>
              <w:rPr>
                <w:sz w:val="18"/>
                <w:szCs w:val="18"/>
              </w:rPr>
            </w:pPr>
            <w:r w:rsidRPr="00187FE2">
              <w:rPr>
                <w:sz w:val="18"/>
                <w:szCs w:val="18"/>
              </w:rPr>
              <w:t>X</w:t>
            </w:r>
          </w:p>
        </w:tc>
        <w:tc>
          <w:tcPr>
            <w:tcW w:w="456" w:type="dxa"/>
          </w:tcPr>
          <w:p w14:paraId="01BF44B7" w14:textId="77777777" w:rsidR="00384302" w:rsidRPr="00187FE2" w:rsidRDefault="00384302" w:rsidP="00E34A5A">
            <w:pPr>
              <w:rPr>
                <w:sz w:val="18"/>
                <w:szCs w:val="18"/>
              </w:rPr>
            </w:pPr>
            <w:r w:rsidRPr="00187FE2">
              <w:rPr>
                <w:sz w:val="18"/>
                <w:szCs w:val="18"/>
              </w:rPr>
              <w:t> </w:t>
            </w:r>
          </w:p>
        </w:tc>
        <w:tc>
          <w:tcPr>
            <w:tcW w:w="457" w:type="dxa"/>
          </w:tcPr>
          <w:p w14:paraId="21BBCF9D" w14:textId="77777777" w:rsidR="00384302" w:rsidRPr="00187FE2" w:rsidRDefault="00384302" w:rsidP="00E34A5A">
            <w:pPr>
              <w:rPr>
                <w:sz w:val="18"/>
                <w:szCs w:val="18"/>
              </w:rPr>
            </w:pPr>
            <w:r w:rsidRPr="00187FE2">
              <w:rPr>
                <w:sz w:val="18"/>
                <w:szCs w:val="18"/>
              </w:rPr>
              <w:t>X</w:t>
            </w:r>
          </w:p>
        </w:tc>
        <w:tc>
          <w:tcPr>
            <w:tcW w:w="457" w:type="dxa"/>
          </w:tcPr>
          <w:p w14:paraId="3D18772E" w14:textId="77777777" w:rsidR="00384302" w:rsidRPr="00187FE2" w:rsidRDefault="00384302" w:rsidP="00E34A5A">
            <w:pPr>
              <w:rPr>
                <w:sz w:val="18"/>
                <w:szCs w:val="18"/>
              </w:rPr>
            </w:pPr>
            <w:r w:rsidRPr="00187FE2">
              <w:rPr>
                <w:sz w:val="18"/>
                <w:szCs w:val="18"/>
              </w:rPr>
              <w:t> </w:t>
            </w:r>
          </w:p>
        </w:tc>
        <w:tc>
          <w:tcPr>
            <w:tcW w:w="456" w:type="dxa"/>
          </w:tcPr>
          <w:p w14:paraId="6EA0F294" w14:textId="77777777" w:rsidR="00384302" w:rsidRPr="00187FE2" w:rsidRDefault="00384302" w:rsidP="00E34A5A">
            <w:pPr>
              <w:rPr>
                <w:sz w:val="18"/>
                <w:szCs w:val="18"/>
              </w:rPr>
            </w:pPr>
            <w:r w:rsidRPr="00187FE2">
              <w:rPr>
                <w:sz w:val="18"/>
                <w:szCs w:val="18"/>
              </w:rPr>
              <w:t> </w:t>
            </w:r>
          </w:p>
        </w:tc>
        <w:tc>
          <w:tcPr>
            <w:tcW w:w="457" w:type="dxa"/>
          </w:tcPr>
          <w:p w14:paraId="2F8713EC" w14:textId="77777777" w:rsidR="00384302" w:rsidRPr="00187FE2" w:rsidRDefault="00384302" w:rsidP="00E34A5A">
            <w:pPr>
              <w:rPr>
                <w:sz w:val="18"/>
                <w:szCs w:val="18"/>
              </w:rPr>
            </w:pPr>
            <w:r w:rsidRPr="00187FE2">
              <w:rPr>
                <w:sz w:val="18"/>
                <w:szCs w:val="18"/>
              </w:rPr>
              <w:t>X</w:t>
            </w:r>
          </w:p>
        </w:tc>
        <w:tc>
          <w:tcPr>
            <w:tcW w:w="456" w:type="dxa"/>
          </w:tcPr>
          <w:p w14:paraId="6C141DD2" w14:textId="77777777" w:rsidR="00384302" w:rsidRPr="00187FE2" w:rsidRDefault="00384302" w:rsidP="00E34A5A">
            <w:pPr>
              <w:rPr>
                <w:sz w:val="18"/>
                <w:szCs w:val="18"/>
              </w:rPr>
            </w:pPr>
            <w:r w:rsidRPr="00187FE2">
              <w:rPr>
                <w:sz w:val="18"/>
                <w:szCs w:val="18"/>
              </w:rPr>
              <w:t> </w:t>
            </w:r>
          </w:p>
        </w:tc>
        <w:tc>
          <w:tcPr>
            <w:tcW w:w="457" w:type="dxa"/>
          </w:tcPr>
          <w:p w14:paraId="5AC9005E" w14:textId="77777777" w:rsidR="00384302" w:rsidRPr="00187FE2" w:rsidRDefault="00384302" w:rsidP="00E34A5A">
            <w:pPr>
              <w:rPr>
                <w:sz w:val="18"/>
                <w:szCs w:val="18"/>
              </w:rPr>
            </w:pPr>
            <w:r w:rsidRPr="00187FE2">
              <w:rPr>
                <w:sz w:val="18"/>
                <w:szCs w:val="18"/>
              </w:rPr>
              <w:t>X</w:t>
            </w:r>
          </w:p>
        </w:tc>
        <w:tc>
          <w:tcPr>
            <w:tcW w:w="457" w:type="dxa"/>
          </w:tcPr>
          <w:p w14:paraId="6C1FF262" w14:textId="77777777" w:rsidR="00384302" w:rsidRPr="00187FE2" w:rsidRDefault="00384302" w:rsidP="00E34A5A">
            <w:pPr>
              <w:rPr>
                <w:sz w:val="18"/>
                <w:szCs w:val="18"/>
              </w:rPr>
            </w:pPr>
            <w:r w:rsidRPr="00187FE2">
              <w:rPr>
                <w:sz w:val="18"/>
                <w:szCs w:val="18"/>
              </w:rPr>
              <w:t> </w:t>
            </w:r>
          </w:p>
        </w:tc>
        <w:tc>
          <w:tcPr>
            <w:tcW w:w="456" w:type="dxa"/>
          </w:tcPr>
          <w:p w14:paraId="20A28A72" w14:textId="77777777" w:rsidR="00384302" w:rsidRPr="00187FE2" w:rsidRDefault="00384302" w:rsidP="00E34A5A">
            <w:pPr>
              <w:rPr>
                <w:sz w:val="18"/>
                <w:szCs w:val="18"/>
              </w:rPr>
            </w:pPr>
            <w:r w:rsidRPr="00187FE2">
              <w:rPr>
                <w:sz w:val="18"/>
                <w:szCs w:val="18"/>
              </w:rPr>
              <w:t>X</w:t>
            </w:r>
          </w:p>
        </w:tc>
        <w:tc>
          <w:tcPr>
            <w:tcW w:w="457" w:type="dxa"/>
          </w:tcPr>
          <w:p w14:paraId="16A6002C" w14:textId="77777777" w:rsidR="00384302" w:rsidRPr="00187FE2" w:rsidRDefault="00384302" w:rsidP="00E34A5A">
            <w:pPr>
              <w:rPr>
                <w:sz w:val="18"/>
                <w:szCs w:val="18"/>
              </w:rPr>
            </w:pPr>
            <w:r w:rsidRPr="00187FE2">
              <w:rPr>
                <w:sz w:val="18"/>
                <w:szCs w:val="18"/>
              </w:rPr>
              <w:t>X</w:t>
            </w:r>
          </w:p>
        </w:tc>
        <w:tc>
          <w:tcPr>
            <w:tcW w:w="456" w:type="dxa"/>
          </w:tcPr>
          <w:p w14:paraId="796159C5" w14:textId="77777777" w:rsidR="00384302" w:rsidRPr="00187FE2" w:rsidRDefault="00384302" w:rsidP="00E34A5A">
            <w:pPr>
              <w:rPr>
                <w:sz w:val="18"/>
                <w:szCs w:val="18"/>
              </w:rPr>
            </w:pPr>
            <w:r w:rsidRPr="00187FE2">
              <w:rPr>
                <w:sz w:val="18"/>
                <w:szCs w:val="18"/>
              </w:rPr>
              <w:t>X</w:t>
            </w:r>
          </w:p>
        </w:tc>
        <w:tc>
          <w:tcPr>
            <w:tcW w:w="457" w:type="dxa"/>
          </w:tcPr>
          <w:p w14:paraId="26BDC6D7" w14:textId="77777777" w:rsidR="00384302" w:rsidRPr="00187FE2" w:rsidRDefault="00384302" w:rsidP="00E34A5A">
            <w:pPr>
              <w:rPr>
                <w:sz w:val="18"/>
                <w:szCs w:val="18"/>
              </w:rPr>
            </w:pPr>
            <w:r w:rsidRPr="00187FE2">
              <w:rPr>
                <w:sz w:val="18"/>
                <w:szCs w:val="18"/>
              </w:rPr>
              <w:t>X</w:t>
            </w:r>
          </w:p>
        </w:tc>
        <w:tc>
          <w:tcPr>
            <w:tcW w:w="457" w:type="dxa"/>
          </w:tcPr>
          <w:p w14:paraId="5981EBB6" w14:textId="77777777" w:rsidR="00384302" w:rsidRPr="00187FE2" w:rsidRDefault="00384302" w:rsidP="00E34A5A">
            <w:pPr>
              <w:rPr>
                <w:sz w:val="18"/>
                <w:szCs w:val="18"/>
              </w:rPr>
            </w:pPr>
            <w:r w:rsidRPr="00187FE2">
              <w:rPr>
                <w:sz w:val="18"/>
                <w:szCs w:val="18"/>
              </w:rPr>
              <w:t> X</w:t>
            </w:r>
          </w:p>
        </w:tc>
        <w:tc>
          <w:tcPr>
            <w:tcW w:w="457" w:type="dxa"/>
          </w:tcPr>
          <w:p w14:paraId="683C9B80" w14:textId="77777777" w:rsidR="00384302" w:rsidRPr="00F60609" w:rsidRDefault="00384302" w:rsidP="00E34A5A">
            <w:pPr>
              <w:rPr>
                <w:b/>
                <w:sz w:val="18"/>
                <w:szCs w:val="18"/>
              </w:rPr>
            </w:pPr>
            <w:r w:rsidRPr="00F60609">
              <w:rPr>
                <w:color w:val="000000"/>
                <w:sz w:val="18"/>
                <w:szCs w:val="18"/>
              </w:rPr>
              <w:t>9</w:t>
            </w:r>
          </w:p>
        </w:tc>
      </w:tr>
      <w:tr w:rsidR="00384302" w:rsidRPr="005D4C1A" w14:paraId="6729969D" w14:textId="77777777" w:rsidTr="00E34A5A">
        <w:trPr>
          <w:trHeight w:val="49"/>
          <w:jc w:val="center"/>
        </w:trPr>
        <w:tc>
          <w:tcPr>
            <w:tcW w:w="1367" w:type="dxa"/>
            <w:vMerge/>
          </w:tcPr>
          <w:p w14:paraId="77A5B494" w14:textId="77777777" w:rsidR="00384302" w:rsidRPr="005D4C1A" w:rsidRDefault="00384302" w:rsidP="00E34A5A">
            <w:pPr>
              <w:rPr>
                <w:b/>
                <w:sz w:val="18"/>
                <w:szCs w:val="18"/>
              </w:rPr>
            </w:pPr>
          </w:p>
        </w:tc>
        <w:tc>
          <w:tcPr>
            <w:tcW w:w="1150" w:type="dxa"/>
          </w:tcPr>
          <w:p w14:paraId="2B0D7BCA" w14:textId="77777777" w:rsidR="00384302" w:rsidRPr="00F60609" w:rsidRDefault="00384302" w:rsidP="00E34A5A">
            <w:pPr>
              <w:rPr>
                <w:bCs/>
                <w:sz w:val="18"/>
                <w:szCs w:val="18"/>
              </w:rPr>
            </w:pPr>
            <w:r w:rsidRPr="00F60609">
              <w:rPr>
                <w:color w:val="000000"/>
                <w:sz w:val="18"/>
                <w:szCs w:val="18"/>
              </w:rPr>
              <w:t>CLO5: Analyze and evaluate different approaches to curriculum</w:t>
            </w:r>
          </w:p>
        </w:tc>
        <w:tc>
          <w:tcPr>
            <w:tcW w:w="1490" w:type="dxa"/>
          </w:tcPr>
          <w:p w14:paraId="3F52CF1F" w14:textId="77777777" w:rsidR="00384302" w:rsidRPr="00F60609" w:rsidRDefault="00384302" w:rsidP="00E34A5A">
            <w:pPr>
              <w:rPr>
                <w:bCs/>
                <w:sz w:val="18"/>
                <w:szCs w:val="18"/>
              </w:rPr>
            </w:pPr>
            <w:r w:rsidRPr="00F60609">
              <w:rPr>
                <w:color w:val="000000"/>
                <w:sz w:val="18"/>
                <w:szCs w:val="18"/>
              </w:rPr>
              <w:t>Analytical &amp; Decision-Making Ability</w:t>
            </w:r>
          </w:p>
        </w:tc>
        <w:tc>
          <w:tcPr>
            <w:tcW w:w="1378" w:type="dxa"/>
          </w:tcPr>
          <w:p w14:paraId="66E0B0D3" w14:textId="77777777" w:rsidR="00384302" w:rsidRPr="00F60609" w:rsidRDefault="00384302" w:rsidP="00E34A5A">
            <w:pPr>
              <w:rPr>
                <w:b/>
                <w:sz w:val="18"/>
                <w:szCs w:val="18"/>
              </w:rPr>
            </w:pPr>
            <w:r w:rsidRPr="00F60609">
              <w:rPr>
                <w:color w:val="000000"/>
                <w:sz w:val="18"/>
                <w:szCs w:val="18"/>
              </w:rPr>
              <w:t>To demonstrate analytical skills in making best choices among alternatives to make effective decisions</w:t>
            </w:r>
          </w:p>
        </w:tc>
        <w:tc>
          <w:tcPr>
            <w:tcW w:w="434" w:type="dxa"/>
          </w:tcPr>
          <w:p w14:paraId="54EC8351" w14:textId="77777777" w:rsidR="00384302" w:rsidRPr="00187FE2" w:rsidRDefault="00384302" w:rsidP="00E34A5A">
            <w:pPr>
              <w:rPr>
                <w:sz w:val="18"/>
                <w:szCs w:val="18"/>
              </w:rPr>
            </w:pPr>
            <w:r w:rsidRPr="00187FE2">
              <w:rPr>
                <w:sz w:val="18"/>
                <w:szCs w:val="18"/>
              </w:rPr>
              <w:t>X</w:t>
            </w:r>
          </w:p>
        </w:tc>
        <w:tc>
          <w:tcPr>
            <w:tcW w:w="446" w:type="dxa"/>
          </w:tcPr>
          <w:p w14:paraId="10768D26" w14:textId="77777777" w:rsidR="00384302" w:rsidRPr="00187FE2" w:rsidRDefault="00384302" w:rsidP="00E34A5A">
            <w:pPr>
              <w:rPr>
                <w:sz w:val="18"/>
                <w:szCs w:val="18"/>
              </w:rPr>
            </w:pPr>
            <w:r w:rsidRPr="00187FE2">
              <w:rPr>
                <w:sz w:val="18"/>
                <w:szCs w:val="18"/>
              </w:rPr>
              <w:t> </w:t>
            </w:r>
          </w:p>
        </w:tc>
        <w:tc>
          <w:tcPr>
            <w:tcW w:w="416" w:type="dxa"/>
          </w:tcPr>
          <w:p w14:paraId="2F11B2AA" w14:textId="77777777" w:rsidR="00384302" w:rsidRPr="00187FE2" w:rsidRDefault="00384302" w:rsidP="00E34A5A">
            <w:pPr>
              <w:rPr>
                <w:sz w:val="18"/>
                <w:szCs w:val="18"/>
              </w:rPr>
            </w:pPr>
            <w:r w:rsidRPr="00187FE2">
              <w:rPr>
                <w:sz w:val="18"/>
                <w:szCs w:val="18"/>
              </w:rPr>
              <w:t>X</w:t>
            </w:r>
          </w:p>
        </w:tc>
        <w:tc>
          <w:tcPr>
            <w:tcW w:w="416" w:type="dxa"/>
          </w:tcPr>
          <w:p w14:paraId="54FFDEA7" w14:textId="77777777" w:rsidR="00384302" w:rsidRPr="00187FE2" w:rsidRDefault="00384302" w:rsidP="00E34A5A">
            <w:pPr>
              <w:rPr>
                <w:sz w:val="18"/>
                <w:szCs w:val="18"/>
              </w:rPr>
            </w:pPr>
            <w:r w:rsidRPr="00187FE2">
              <w:rPr>
                <w:sz w:val="18"/>
                <w:szCs w:val="18"/>
              </w:rPr>
              <w:t> </w:t>
            </w:r>
          </w:p>
        </w:tc>
        <w:tc>
          <w:tcPr>
            <w:tcW w:w="416" w:type="dxa"/>
          </w:tcPr>
          <w:p w14:paraId="770D7DAA" w14:textId="77777777" w:rsidR="00384302" w:rsidRPr="00187FE2" w:rsidRDefault="00384302" w:rsidP="00E34A5A">
            <w:pPr>
              <w:rPr>
                <w:sz w:val="18"/>
                <w:szCs w:val="18"/>
              </w:rPr>
            </w:pPr>
            <w:r w:rsidRPr="00187FE2">
              <w:rPr>
                <w:sz w:val="18"/>
                <w:szCs w:val="18"/>
              </w:rPr>
              <w:t>X</w:t>
            </w:r>
          </w:p>
        </w:tc>
        <w:tc>
          <w:tcPr>
            <w:tcW w:w="427" w:type="dxa"/>
          </w:tcPr>
          <w:p w14:paraId="5B9ACA28" w14:textId="77777777" w:rsidR="00384302" w:rsidRPr="00187FE2" w:rsidRDefault="00384302" w:rsidP="00E34A5A">
            <w:pPr>
              <w:rPr>
                <w:sz w:val="18"/>
                <w:szCs w:val="18"/>
              </w:rPr>
            </w:pPr>
            <w:r w:rsidRPr="00187FE2">
              <w:rPr>
                <w:sz w:val="18"/>
                <w:szCs w:val="18"/>
              </w:rPr>
              <w:t> </w:t>
            </w:r>
          </w:p>
        </w:tc>
        <w:tc>
          <w:tcPr>
            <w:tcW w:w="456" w:type="dxa"/>
          </w:tcPr>
          <w:p w14:paraId="5C4A53D8" w14:textId="77777777" w:rsidR="00384302" w:rsidRPr="00187FE2" w:rsidRDefault="00384302" w:rsidP="00E34A5A">
            <w:pPr>
              <w:rPr>
                <w:sz w:val="18"/>
                <w:szCs w:val="18"/>
              </w:rPr>
            </w:pPr>
            <w:r w:rsidRPr="00187FE2">
              <w:rPr>
                <w:sz w:val="18"/>
                <w:szCs w:val="18"/>
              </w:rPr>
              <w:t>X</w:t>
            </w:r>
          </w:p>
        </w:tc>
        <w:tc>
          <w:tcPr>
            <w:tcW w:w="457" w:type="dxa"/>
          </w:tcPr>
          <w:p w14:paraId="2A7F7437" w14:textId="77777777" w:rsidR="00384302" w:rsidRPr="00187FE2" w:rsidRDefault="00384302" w:rsidP="00E34A5A">
            <w:pPr>
              <w:rPr>
                <w:sz w:val="18"/>
                <w:szCs w:val="18"/>
              </w:rPr>
            </w:pPr>
            <w:r w:rsidRPr="00187FE2">
              <w:rPr>
                <w:sz w:val="18"/>
                <w:szCs w:val="18"/>
              </w:rPr>
              <w:t>X</w:t>
            </w:r>
          </w:p>
        </w:tc>
        <w:tc>
          <w:tcPr>
            <w:tcW w:w="456" w:type="dxa"/>
          </w:tcPr>
          <w:p w14:paraId="769A2749" w14:textId="77777777" w:rsidR="00384302" w:rsidRPr="00187FE2" w:rsidRDefault="00384302" w:rsidP="00E34A5A">
            <w:pPr>
              <w:rPr>
                <w:sz w:val="18"/>
                <w:szCs w:val="18"/>
              </w:rPr>
            </w:pPr>
            <w:r w:rsidRPr="00187FE2">
              <w:rPr>
                <w:sz w:val="18"/>
                <w:szCs w:val="18"/>
              </w:rPr>
              <w:t>X</w:t>
            </w:r>
          </w:p>
        </w:tc>
        <w:tc>
          <w:tcPr>
            <w:tcW w:w="457" w:type="dxa"/>
          </w:tcPr>
          <w:p w14:paraId="12E21C66" w14:textId="77777777" w:rsidR="00384302" w:rsidRPr="00187FE2" w:rsidRDefault="00384302" w:rsidP="00E34A5A">
            <w:pPr>
              <w:rPr>
                <w:sz w:val="18"/>
                <w:szCs w:val="18"/>
              </w:rPr>
            </w:pPr>
            <w:r w:rsidRPr="00187FE2">
              <w:rPr>
                <w:sz w:val="18"/>
                <w:szCs w:val="18"/>
              </w:rPr>
              <w:t>X</w:t>
            </w:r>
          </w:p>
        </w:tc>
        <w:tc>
          <w:tcPr>
            <w:tcW w:w="457" w:type="dxa"/>
          </w:tcPr>
          <w:p w14:paraId="076838B8" w14:textId="77777777" w:rsidR="00384302" w:rsidRPr="00187FE2" w:rsidRDefault="00384302" w:rsidP="00E34A5A">
            <w:pPr>
              <w:rPr>
                <w:sz w:val="18"/>
                <w:szCs w:val="18"/>
              </w:rPr>
            </w:pPr>
            <w:r w:rsidRPr="00187FE2">
              <w:rPr>
                <w:sz w:val="18"/>
                <w:szCs w:val="18"/>
              </w:rPr>
              <w:t>X</w:t>
            </w:r>
          </w:p>
        </w:tc>
        <w:tc>
          <w:tcPr>
            <w:tcW w:w="456" w:type="dxa"/>
          </w:tcPr>
          <w:p w14:paraId="44549F25" w14:textId="77777777" w:rsidR="00384302" w:rsidRPr="00187FE2" w:rsidRDefault="00384302" w:rsidP="00E34A5A">
            <w:pPr>
              <w:rPr>
                <w:sz w:val="18"/>
                <w:szCs w:val="18"/>
              </w:rPr>
            </w:pPr>
            <w:r w:rsidRPr="00187FE2">
              <w:rPr>
                <w:sz w:val="18"/>
                <w:szCs w:val="18"/>
              </w:rPr>
              <w:t> </w:t>
            </w:r>
          </w:p>
        </w:tc>
        <w:tc>
          <w:tcPr>
            <w:tcW w:w="457" w:type="dxa"/>
          </w:tcPr>
          <w:p w14:paraId="7D6A2009" w14:textId="77777777" w:rsidR="00384302" w:rsidRPr="00187FE2" w:rsidRDefault="00384302" w:rsidP="00E34A5A">
            <w:pPr>
              <w:rPr>
                <w:sz w:val="18"/>
                <w:szCs w:val="18"/>
              </w:rPr>
            </w:pPr>
            <w:r w:rsidRPr="00187FE2">
              <w:rPr>
                <w:sz w:val="18"/>
                <w:szCs w:val="18"/>
              </w:rPr>
              <w:t>X</w:t>
            </w:r>
          </w:p>
        </w:tc>
        <w:tc>
          <w:tcPr>
            <w:tcW w:w="456" w:type="dxa"/>
          </w:tcPr>
          <w:p w14:paraId="6B5BF20D" w14:textId="77777777" w:rsidR="00384302" w:rsidRPr="00187FE2" w:rsidRDefault="00384302" w:rsidP="00E34A5A">
            <w:pPr>
              <w:rPr>
                <w:sz w:val="18"/>
                <w:szCs w:val="18"/>
              </w:rPr>
            </w:pPr>
            <w:r w:rsidRPr="00187FE2">
              <w:rPr>
                <w:sz w:val="18"/>
                <w:szCs w:val="18"/>
              </w:rPr>
              <w:t>X</w:t>
            </w:r>
          </w:p>
        </w:tc>
        <w:tc>
          <w:tcPr>
            <w:tcW w:w="457" w:type="dxa"/>
          </w:tcPr>
          <w:p w14:paraId="4161D56F" w14:textId="77777777" w:rsidR="00384302" w:rsidRPr="00187FE2" w:rsidRDefault="00384302" w:rsidP="00E34A5A">
            <w:pPr>
              <w:rPr>
                <w:sz w:val="18"/>
                <w:szCs w:val="18"/>
              </w:rPr>
            </w:pPr>
            <w:r w:rsidRPr="00187FE2">
              <w:rPr>
                <w:sz w:val="18"/>
                <w:szCs w:val="18"/>
              </w:rPr>
              <w:t>X</w:t>
            </w:r>
          </w:p>
        </w:tc>
        <w:tc>
          <w:tcPr>
            <w:tcW w:w="457" w:type="dxa"/>
          </w:tcPr>
          <w:p w14:paraId="6145CEC6" w14:textId="77777777" w:rsidR="00384302" w:rsidRPr="00187FE2" w:rsidRDefault="00384302" w:rsidP="00E34A5A">
            <w:pPr>
              <w:rPr>
                <w:sz w:val="18"/>
                <w:szCs w:val="18"/>
              </w:rPr>
            </w:pPr>
            <w:r w:rsidRPr="00187FE2">
              <w:rPr>
                <w:sz w:val="18"/>
                <w:szCs w:val="18"/>
              </w:rPr>
              <w:t>X</w:t>
            </w:r>
          </w:p>
        </w:tc>
        <w:tc>
          <w:tcPr>
            <w:tcW w:w="456" w:type="dxa"/>
          </w:tcPr>
          <w:p w14:paraId="4E1A7EC2" w14:textId="77777777" w:rsidR="00384302" w:rsidRPr="00187FE2" w:rsidRDefault="00384302" w:rsidP="00E34A5A">
            <w:pPr>
              <w:rPr>
                <w:sz w:val="18"/>
                <w:szCs w:val="18"/>
              </w:rPr>
            </w:pPr>
            <w:r w:rsidRPr="00187FE2">
              <w:rPr>
                <w:sz w:val="18"/>
                <w:szCs w:val="18"/>
              </w:rPr>
              <w:t>X</w:t>
            </w:r>
          </w:p>
        </w:tc>
        <w:tc>
          <w:tcPr>
            <w:tcW w:w="457" w:type="dxa"/>
          </w:tcPr>
          <w:p w14:paraId="697DC9D7" w14:textId="77777777" w:rsidR="00384302" w:rsidRPr="00187FE2" w:rsidRDefault="00384302" w:rsidP="00E34A5A">
            <w:pPr>
              <w:rPr>
                <w:sz w:val="18"/>
                <w:szCs w:val="18"/>
              </w:rPr>
            </w:pPr>
            <w:r w:rsidRPr="00187FE2">
              <w:rPr>
                <w:sz w:val="18"/>
                <w:szCs w:val="18"/>
              </w:rPr>
              <w:t>X</w:t>
            </w:r>
          </w:p>
        </w:tc>
        <w:tc>
          <w:tcPr>
            <w:tcW w:w="456" w:type="dxa"/>
          </w:tcPr>
          <w:p w14:paraId="19B5367E" w14:textId="77777777" w:rsidR="00384302" w:rsidRPr="00187FE2" w:rsidRDefault="00384302" w:rsidP="00E34A5A">
            <w:pPr>
              <w:rPr>
                <w:sz w:val="18"/>
                <w:szCs w:val="18"/>
              </w:rPr>
            </w:pPr>
            <w:r w:rsidRPr="00187FE2">
              <w:rPr>
                <w:sz w:val="18"/>
                <w:szCs w:val="18"/>
              </w:rPr>
              <w:t>X</w:t>
            </w:r>
          </w:p>
        </w:tc>
        <w:tc>
          <w:tcPr>
            <w:tcW w:w="457" w:type="dxa"/>
          </w:tcPr>
          <w:p w14:paraId="57F83D23" w14:textId="77777777" w:rsidR="00384302" w:rsidRPr="00187FE2" w:rsidRDefault="00384302" w:rsidP="00E34A5A">
            <w:pPr>
              <w:rPr>
                <w:sz w:val="18"/>
                <w:szCs w:val="18"/>
              </w:rPr>
            </w:pPr>
            <w:r w:rsidRPr="00187FE2">
              <w:rPr>
                <w:sz w:val="18"/>
                <w:szCs w:val="18"/>
              </w:rPr>
              <w:t>X</w:t>
            </w:r>
          </w:p>
        </w:tc>
        <w:tc>
          <w:tcPr>
            <w:tcW w:w="457" w:type="dxa"/>
          </w:tcPr>
          <w:p w14:paraId="694E5ED9" w14:textId="77777777" w:rsidR="00384302" w:rsidRPr="00187FE2" w:rsidRDefault="00384302" w:rsidP="00E34A5A">
            <w:pPr>
              <w:rPr>
                <w:sz w:val="18"/>
                <w:szCs w:val="18"/>
              </w:rPr>
            </w:pPr>
            <w:r w:rsidRPr="00187FE2">
              <w:rPr>
                <w:sz w:val="18"/>
                <w:szCs w:val="18"/>
              </w:rPr>
              <w:t> </w:t>
            </w:r>
          </w:p>
        </w:tc>
        <w:tc>
          <w:tcPr>
            <w:tcW w:w="457" w:type="dxa"/>
          </w:tcPr>
          <w:p w14:paraId="7E99A3B0" w14:textId="77777777" w:rsidR="00384302" w:rsidRPr="00F60609" w:rsidRDefault="00384302" w:rsidP="00E34A5A">
            <w:pPr>
              <w:rPr>
                <w:b/>
                <w:sz w:val="18"/>
                <w:szCs w:val="18"/>
              </w:rPr>
            </w:pPr>
            <w:r w:rsidRPr="00F60609">
              <w:rPr>
                <w:color w:val="000000"/>
                <w:sz w:val="18"/>
                <w:szCs w:val="18"/>
              </w:rPr>
              <w:t>12</w:t>
            </w:r>
          </w:p>
        </w:tc>
      </w:tr>
      <w:tr w:rsidR="00384302" w:rsidRPr="005D4C1A" w14:paraId="3D825708" w14:textId="77777777" w:rsidTr="00E34A5A">
        <w:trPr>
          <w:trHeight w:val="49"/>
          <w:jc w:val="center"/>
        </w:trPr>
        <w:tc>
          <w:tcPr>
            <w:tcW w:w="1367" w:type="dxa"/>
            <w:vMerge/>
          </w:tcPr>
          <w:p w14:paraId="4183F2A8" w14:textId="77777777" w:rsidR="00384302" w:rsidRPr="005D4C1A" w:rsidRDefault="00384302" w:rsidP="00E34A5A">
            <w:pPr>
              <w:rPr>
                <w:b/>
                <w:sz w:val="18"/>
                <w:szCs w:val="18"/>
              </w:rPr>
            </w:pPr>
          </w:p>
        </w:tc>
        <w:tc>
          <w:tcPr>
            <w:tcW w:w="1150" w:type="dxa"/>
          </w:tcPr>
          <w:p w14:paraId="7E00E6E7" w14:textId="77777777" w:rsidR="00384302" w:rsidRPr="00F60609" w:rsidRDefault="00384302" w:rsidP="00E34A5A">
            <w:pPr>
              <w:rPr>
                <w:bCs/>
                <w:sz w:val="18"/>
                <w:szCs w:val="18"/>
              </w:rPr>
            </w:pPr>
            <w:r w:rsidRPr="00F60609">
              <w:rPr>
                <w:color w:val="000000"/>
                <w:sz w:val="18"/>
                <w:szCs w:val="18"/>
              </w:rPr>
              <w:t>CLO6: Understand the importance of External Agencies in Providing Curriculum &amp; Pedagogic support</w:t>
            </w:r>
          </w:p>
        </w:tc>
        <w:tc>
          <w:tcPr>
            <w:tcW w:w="1490" w:type="dxa"/>
          </w:tcPr>
          <w:p w14:paraId="03A71DE3" w14:textId="77777777" w:rsidR="00384302" w:rsidRPr="00F60609" w:rsidRDefault="00384302" w:rsidP="00E34A5A">
            <w:pPr>
              <w:rPr>
                <w:bCs/>
                <w:sz w:val="18"/>
                <w:szCs w:val="18"/>
              </w:rPr>
            </w:pPr>
            <w:r w:rsidRPr="00F60609">
              <w:rPr>
                <w:color w:val="000000"/>
                <w:sz w:val="18"/>
                <w:szCs w:val="18"/>
              </w:rPr>
              <w:t>Multicultural Understanding &amp; Global Outlook</w:t>
            </w:r>
          </w:p>
        </w:tc>
        <w:tc>
          <w:tcPr>
            <w:tcW w:w="1378" w:type="dxa"/>
          </w:tcPr>
          <w:p w14:paraId="3D324B95" w14:textId="77777777" w:rsidR="00384302" w:rsidRPr="00F60609" w:rsidRDefault="00384302" w:rsidP="00E34A5A">
            <w:pPr>
              <w:rPr>
                <w:b/>
                <w:sz w:val="18"/>
                <w:szCs w:val="18"/>
              </w:rPr>
            </w:pPr>
            <w:r w:rsidRPr="00F60609">
              <w:rPr>
                <w:color w:val="000000"/>
                <w:sz w:val="18"/>
                <w:szCs w:val="18"/>
              </w:rPr>
              <w:t xml:space="preserve">To explore organizational issues from different cultural perspectives and </w:t>
            </w:r>
            <w:r>
              <w:rPr>
                <w:color w:val="000000"/>
                <w:sz w:val="18"/>
                <w:szCs w:val="18"/>
              </w:rPr>
              <w:pgNum/>
            </w:r>
            <w:proofErr w:type="spellStart"/>
            <w:r>
              <w:rPr>
                <w:color w:val="000000"/>
                <w:sz w:val="18"/>
                <w:szCs w:val="18"/>
              </w:rPr>
              <w:t>vidence</w:t>
            </w:r>
            <w:proofErr w:type="spellEnd"/>
            <w:r>
              <w:rPr>
                <w:color w:val="000000"/>
                <w:sz w:val="18"/>
                <w:szCs w:val="18"/>
              </w:rPr>
              <w:pgNum/>
            </w:r>
            <w:r>
              <w:rPr>
                <w:color w:val="000000"/>
                <w:sz w:val="18"/>
                <w:szCs w:val="18"/>
              </w:rPr>
              <w:t>hi</w:t>
            </w:r>
            <w:r w:rsidRPr="00F60609">
              <w:rPr>
                <w:color w:val="000000"/>
                <w:sz w:val="18"/>
                <w:szCs w:val="18"/>
              </w:rPr>
              <w:t xml:space="preserve"> the opportunities </w:t>
            </w:r>
            <w:r w:rsidRPr="00F60609">
              <w:rPr>
                <w:color w:val="000000"/>
                <w:sz w:val="18"/>
                <w:szCs w:val="18"/>
              </w:rPr>
              <w:lastRenderedPageBreak/>
              <w:t>in decision making process</w:t>
            </w:r>
          </w:p>
        </w:tc>
        <w:tc>
          <w:tcPr>
            <w:tcW w:w="434" w:type="dxa"/>
          </w:tcPr>
          <w:p w14:paraId="4D8A5CDC" w14:textId="77777777" w:rsidR="00384302" w:rsidRPr="00187FE2" w:rsidRDefault="00384302" w:rsidP="00E34A5A">
            <w:pPr>
              <w:rPr>
                <w:sz w:val="18"/>
                <w:szCs w:val="18"/>
              </w:rPr>
            </w:pPr>
            <w:r w:rsidRPr="00187FE2">
              <w:rPr>
                <w:sz w:val="18"/>
                <w:szCs w:val="18"/>
              </w:rPr>
              <w:lastRenderedPageBreak/>
              <w:t>X</w:t>
            </w:r>
          </w:p>
        </w:tc>
        <w:tc>
          <w:tcPr>
            <w:tcW w:w="446" w:type="dxa"/>
          </w:tcPr>
          <w:p w14:paraId="50193392" w14:textId="77777777" w:rsidR="00384302" w:rsidRPr="00187FE2" w:rsidRDefault="00384302" w:rsidP="00E34A5A">
            <w:pPr>
              <w:rPr>
                <w:sz w:val="18"/>
                <w:szCs w:val="18"/>
              </w:rPr>
            </w:pPr>
            <w:r w:rsidRPr="00187FE2">
              <w:rPr>
                <w:sz w:val="18"/>
                <w:szCs w:val="18"/>
              </w:rPr>
              <w:t>X</w:t>
            </w:r>
          </w:p>
        </w:tc>
        <w:tc>
          <w:tcPr>
            <w:tcW w:w="416" w:type="dxa"/>
          </w:tcPr>
          <w:p w14:paraId="71DC4519" w14:textId="77777777" w:rsidR="00384302" w:rsidRPr="00187FE2" w:rsidRDefault="00384302" w:rsidP="00E34A5A">
            <w:pPr>
              <w:rPr>
                <w:sz w:val="18"/>
                <w:szCs w:val="18"/>
              </w:rPr>
            </w:pPr>
            <w:r w:rsidRPr="00187FE2">
              <w:rPr>
                <w:sz w:val="18"/>
                <w:szCs w:val="18"/>
              </w:rPr>
              <w:t> </w:t>
            </w:r>
          </w:p>
        </w:tc>
        <w:tc>
          <w:tcPr>
            <w:tcW w:w="416" w:type="dxa"/>
          </w:tcPr>
          <w:p w14:paraId="2A53C0DA" w14:textId="77777777" w:rsidR="00384302" w:rsidRPr="00187FE2" w:rsidRDefault="00384302" w:rsidP="00E34A5A">
            <w:pPr>
              <w:rPr>
                <w:sz w:val="18"/>
                <w:szCs w:val="18"/>
              </w:rPr>
            </w:pPr>
            <w:r w:rsidRPr="00187FE2">
              <w:rPr>
                <w:sz w:val="18"/>
                <w:szCs w:val="18"/>
              </w:rPr>
              <w:t>X</w:t>
            </w:r>
          </w:p>
        </w:tc>
        <w:tc>
          <w:tcPr>
            <w:tcW w:w="416" w:type="dxa"/>
          </w:tcPr>
          <w:p w14:paraId="6A1A2CE8" w14:textId="77777777" w:rsidR="00384302" w:rsidRPr="00187FE2" w:rsidRDefault="00384302" w:rsidP="00E34A5A">
            <w:pPr>
              <w:rPr>
                <w:sz w:val="18"/>
                <w:szCs w:val="18"/>
              </w:rPr>
            </w:pPr>
            <w:r w:rsidRPr="00187FE2">
              <w:rPr>
                <w:sz w:val="18"/>
                <w:szCs w:val="18"/>
              </w:rPr>
              <w:t>X</w:t>
            </w:r>
          </w:p>
        </w:tc>
        <w:tc>
          <w:tcPr>
            <w:tcW w:w="427" w:type="dxa"/>
          </w:tcPr>
          <w:p w14:paraId="0939A597" w14:textId="77777777" w:rsidR="00384302" w:rsidRPr="00187FE2" w:rsidRDefault="00384302" w:rsidP="00E34A5A">
            <w:pPr>
              <w:rPr>
                <w:sz w:val="18"/>
                <w:szCs w:val="18"/>
              </w:rPr>
            </w:pPr>
            <w:r w:rsidRPr="00187FE2">
              <w:rPr>
                <w:sz w:val="18"/>
                <w:szCs w:val="18"/>
              </w:rPr>
              <w:t> </w:t>
            </w:r>
          </w:p>
        </w:tc>
        <w:tc>
          <w:tcPr>
            <w:tcW w:w="456" w:type="dxa"/>
          </w:tcPr>
          <w:p w14:paraId="03923527" w14:textId="77777777" w:rsidR="00384302" w:rsidRPr="00187FE2" w:rsidRDefault="00384302" w:rsidP="00E34A5A">
            <w:pPr>
              <w:rPr>
                <w:sz w:val="18"/>
                <w:szCs w:val="18"/>
              </w:rPr>
            </w:pPr>
            <w:r w:rsidRPr="00187FE2">
              <w:rPr>
                <w:sz w:val="18"/>
                <w:szCs w:val="18"/>
              </w:rPr>
              <w:t>X</w:t>
            </w:r>
          </w:p>
        </w:tc>
        <w:tc>
          <w:tcPr>
            <w:tcW w:w="457" w:type="dxa"/>
          </w:tcPr>
          <w:p w14:paraId="1B0DBB7D" w14:textId="77777777" w:rsidR="00384302" w:rsidRPr="00187FE2" w:rsidRDefault="00384302" w:rsidP="00E34A5A">
            <w:pPr>
              <w:rPr>
                <w:sz w:val="18"/>
                <w:szCs w:val="18"/>
              </w:rPr>
            </w:pPr>
            <w:r w:rsidRPr="00187FE2">
              <w:rPr>
                <w:sz w:val="18"/>
                <w:szCs w:val="18"/>
              </w:rPr>
              <w:t> X</w:t>
            </w:r>
          </w:p>
        </w:tc>
        <w:tc>
          <w:tcPr>
            <w:tcW w:w="456" w:type="dxa"/>
          </w:tcPr>
          <w:p w14:paraId="78DE653A" w14:textId="77777777" w:rsidR="00384302" w:rsidRPr="00187FE2" w:rsidRDefault="00384302" w:rsidP="00E34A5A">
            <w:pPr>
              <w:rPr>
                <w:sz w:val="18"/>
                <w:szCs w:val="18"/>
              </w:rPr>
            </w:pPr>
            <w:r w:rsidRPr="00187FE2">
              <w:rPr>
                <w:sz w:val="18"/>
                <w:szCs w:val="18"/>
              </w:rPr>
              <w:t> </w:t>
            </w:r>
          </w:p>
        </w:tc>
        <w:tc>
          <w:tcPr>
            <w:tcW w:w="457" w:type="dxa"/>
          </w:tcPr>
          <w:p w14:paraId="06DE5277" w14:textId="77777777" w:rsidR="00384302" w:rsidRPr="00187FE2" w:rsidRDefault="00384302" w:rsidP="00E34A5A">
            <w:pPr>
              <w:rPr>
                <w:sz w:val="18"/>
                <w:szCs w:val="18"/>
              </w:rPr>
            </w:pPr>
            <w:r w:rsidRPr="00187FE2">
              <w:rPr>
                <w:sz w:val="18"/>
                <w:szCs w:val="18"/>
              </w:rPr>
              <w:t> </w:t>
            </w:r>
          </w:p>
        </w:tc>
        <w:tc>
          <w:tcPr>
            <w:tcW w:w="457" w:type="dxa"/>
          </w:tcPr>
          <w:p w14:paraId="1A0E6464" w14:textId="77777777" w:rsidR="00384302" w:rsidRPr="00187FE2" w:rsidRDefault="00384302" w:rsidP="00E34A5A">
            <w:pPr>
              <w:rPr>
                <w:sz w:val="18"/>
                <w:szCs w:val="18"/>
              </w:rPr>
            </w:pPr>
            <w:r w:rsidRPr="00187FE2">
              <w:rPr>
                <w:sz w:val="18"/>
                <w:szCs w:val="18"/>
              </w:rPr>
              <w:t> </w:t>
            </w:r>
          </w:p>
        </w:tc>
        <w:tc>
          <w:tcPr>
            <w:tcW w:w="456" w:type="dxa"/>
          </w:tcPr>
          <w:p w14:paraId="352E1CE8" w14:textId="77777777" w:rsidR="00384302" w:rsidRPr="00187FE2" w:rsidRDefault="00384302" w:rsidP="00E34A5A">
            <w:pPr>
              <w:rPr>
                <w:sz w:val="18"/>
                <w:szCs w:val="18"/>
              </w:rPr>
            </w:pPr>
            <w:r w:rsidRPr="00187FE2">
              <w:rPr>
                <w:sz w:val="18"/>
                <w:szCs w:val="18"/>
              </w:rPr>
              <w:t> </w:t>
            </w:r>
          </w:p>
        </w:tc>
        <w:tc>
          <w:tcPr>
            <w:tcW w:w="457" w:type="dxa"/>
          </w:tcPr>
          <w:p w14:paraId="4517BC2F" w14:textId="77777777" w:rsidR="00384302" w:rsidRPr="00187FE2" w:rsidRDefault="00384302" w:rsidP="00E34A5A">
            <w:pPr>
              <w:rPr>
                <w:sz w:val="18"/>
                <w:szCs w:val="18"/>
              </w:rPr>
            </w:pPr>
            <w:r w:rsidRPr="00187FE2">
              <w:rPr>
                <w:sz w:val="18"/>
                <w:szCs w:val="18"/>
              </w:rPr>
              <w:t>X</w:t>
            </w:r>
          </w:p>
        </w:tc>
        <w:tc>
          <w:tcPr>
            <w:tcW w:w="456" w:type="dxa"/>
          </w:tcPr>
          <w:p w14:paraId="3A9B30FD" w14:textId="77777777" w:rsidR="00384302" w:rsidRPr="00187FE2" w:rsidRDefault="00384302" w:rsidP="00E34A5A">
            <w:pPr>
              <w:rPr>
                <w:sz w:val="18"/>
                <w:szCs w:val="18"/>
              </w:rPr>
            </w:pPr>
            <w:r w:rsidRPr="00187FE2">
              <w:rPr>
                <w:sz w:val="18"/>
                <w:szCs w:val="18"/>
              </w:rPr>
              <w:t>X</w:t>
            </w:r>
          </w:p>
        </w:tc>
        <w:tc>
          <w:tcPr>
            <w:tcW w:w="457" w:type="dxa"/>
          </w:tcPr>
          <w:p w14:paraId="6EB3328C" w14:textId="77777777" w:rsidR="00384302" w:rsidRPr="00187FE2" w:rsidRDefault="00384302" w:rsidP="00E34A5A">
            <w:pPr>
              <w:rPr>
                <w:sz w:val="18"/>
                <w:szCs w:val="18"/>
              </w:rPr>
            </w:pPr>
            <w:r w:rsidRPr="00187FE2">
              <w:rPr>
                <w:sz w:val="18"/>
                <w:szCs w:val="18"/>
              </w:rPr>
              <w:t>X</w:t>
            </w:r>
          </w:p>
        </w:tc>
        <w:tc>
          <w:tcPr>
            <w:tcW w:w="457" w:type="dxa"/>
          </w:tcPr>
          <w:p w14:paraId="6BA7207D" w14:textId="77777777" w:rsidR="00384302" w:rsidRPr="00187FE2" w:rsidRDefault="00384302" w:rsidP="00E34A5A">
            <w:pPr>
              <w:rPr>
                <w:sz w:val="18"/>
                <w:szCs w:val="18"/>
              </w:rPr>
            </w:pPr>
            <w:r w:rsidRPr="00187FE2">
              <w:rPr>
                <w:sz w:val="18"/>
                <w:szCs w:val="18"/>
              </w:rPr>
              <w:t>X</w:t>
            </w:r>
          </w:p>
        </w:tc>
        <w:tc>
          <w:tcPr>
            <w:tcW w:w="456" w:type="dxa"/>
          </w:tcPr>
          <w:p w14:paraId="05965087" w14:textId="77777777" w:rsidR="00384302" w:rsidRPr="00187FE2" w:rsidRDefault="00384302" w:rsidP="00E34A5A">
            <w:pPr>
              <w:rPr>
                <w:sz w:val="18"/>
                <w:szCs w:val="18"/>
              </w:rPr>
            </w:pPr>
            <w:r w:rsidRPr="00187FE2">
              <w:rPr>
                <w:sz w:val="18"/>
                <w:szCs w:val="18"/>
              </w:rPr>
              <w:t>X</w:t>
            </w:r>
          </w:p>
        </w:tc>
        <w:tc>
          <w:tcPr>
            <w:tcW w:w="457" w:type="dxa"/>
          </w:tcPr>
          <w:p w14:paraId="729BFAEB" w14:textId="77777777" w:rsidR="00384302" w:rsidRPr="00187FE2" w:rsidRDefault="00384302" w:rsidP="00E34A5A">
            <w:pPr>
              <w:rPr>
                <w:sz w:val="18"/>
                <w:szCs w:val="18"/>
              </w:rPr>
            </w:pPr>
            <w:r w:rsidRPr="00187FE2">
              <w:rPr>
                <w:sz w:val="18"/>
                <w:szCs w:val="18"/>
              </w:rPr>
              <w:t>X</w:t>
            </w:r>
          </w:p>
        </w:tc>
        <w:tc>
          <w:tcPr>
            <w:tcW w:w="456" w:type="dxa"/>
          </w:tcPr>
          <w:p w14:paraId="64F60C32" w14:textId="77777777" w:rsidR="00384302" w:rsidRPr="00187FE2" w:rsidRDefault="00384302" w:rsidP="00E34A5A">
            <w:pPr>
              <w:rPr>
                <w:sz w:val="18"/>
                <w:szCs w:val="18"/>
              </w:rPr>
            </w:pPr>
            <w:r w:rsidRPr="00187FE2">
              <w:rPr>
                <w:sz w:val="18"/>
                <w:szCs w:val="18"/>
              </w:rPr>
              <w:t> </w:t>
            </w:r>
          </w:p>
        </w:tc>
        <w:tc>
          <w:tcPr>
            <w:tcW w:w="457" w:type="dxa"/>
          </w:tcPr>
          <w:p w14:paraId="4E3EB9B2" w14:textId="77777777" w:rsidR="00384302" w:rsidRPr="00187FE2" w:rsidRDefault="00384302" w:rsidP="00E34A5A">
            <w:pPr>
              <w:rPr>
                <w:sz w:val="18"/>
                <w:szCs w:val="18"/>
              </w:rPr>
            </w:pPr>
            <w:r w:rsidRPr="00187FE2">
              <w:rPr>
                <w:sz w:val="18"/>
                <w:szCs w:val="18"/>
              </w:rPr>
              <w:t>X</w:t>
            </w:r>
          </w:p>
        </w:tc>
        <w:tc>
          <w:tcPr>
            <w:tcW w:w="457" w:type="dxa"/>
          </w:tcPr>
          <w:p w14:paraId="5766D235" w14:textId="77777777" w:rsidR="00384302" w:rsidRPr="00187FE2" w:rsidRDefault="00384302" w:rsidP="00E34A5A">
            <w:pPr>
              <w:rPr>
                <w:sz w:val="18"/>
                <w:szCs w:val="18"/>
              </w:rPr>
            </w:pPr>
            <w:r w:rsidRPr="00187FE2">
              <w:rPr>
                <w:sz w:val="18"/>
                <w:szCs w:val="18"/>
              </w:rPr>
              <w:t> </w:t>
            </w:r>
          </w:p>
        </w:tc>
        <w:tc>
          <w:tcPr>
            <w:tcW w:w="457" w:type="dxa"/>
          </w:tcPr>
          <w:p w14:paraId="1E9B0E5A" w14:textId="77777777" w:rsidR="00384302" w:rsidRPr="00F60609" w:rsidRDefault="00384302" w:rsidP="00E34A5A">
            <w:pPr>
              <w:rPr>
                <w:b/>
                <w:sz w:val="18"/>
                <w:szCs w:val="18"/>
              </w:rPr>
            </w:pPr>
            <w:r w:rsidRPr="00F60609">
              <w:rPr>
                <w:color w:val="000000"/>
                <w:sz w:val="18"/>
                <w:szCs w:val="18"/>
              </w:rPr>
              <w:t>8</w:t>
            </w:r>
          </w:p>
        </w:tc>
      </w:tr>
      <w:tr w:rsidR="00384302" w:rsidRPr="005D4C1A" w14:paraId="4460343E" w14:textId="77777777" w:rsidTr="00E34A5A">
        <w:trPr>
          <w:trHeight w:val="273"/>
          <w:jc w:val="center"/>
        </w:trPr>
        <w:tc>
          <w:tcPr>
            <w:tcW w:w="1367" w:type="dxa"/>
            <w:vMerge w:val="restart"/>
          </w:tcPr>
          <w:p w14:paraId="4C519A8F" w14:textId="77777777" w:rsidR="00384302" w:rsidRPr="005D4C1A" w:rsidRDefault="00384302" w:rsidP="00E34A5A">
            <w:pPr>
              <w:rPr>
                <w:b/>
                <w:bCs/>
                <w:sz w:val="18"/>
                <w:szCs w:val="18"/>
              </w:rPr>
            </w:pPr>
            <w:r w:rsidRPr="005D4C1A">
              <w:rPr>
                <w:b/>
                <w:sz w:val="18"/>
                <w:szCs w:val="18"/>
              </w:rPr>
              <w:t xml:space="preserve">Course Title: </w:t>
            </w:r>
          </w:p>
          <w:p w14:paraId="71A332D1" w14:textId="77777777" w:rsidR="00384302" w:rsidRPr="005D4C1A" w:rsidRDefault="00384302" w:rsidP="00E34A5A">
            <w:pPr>
              <w:rPr>
                <w:b/>
                <w:sz w:val="18"/>
                <w:szCs w:val="18"/>
              </w:rPr>
            </w:pPr>
            <w:r w:rsidRPr="00576F3A">
              <w:rPr>
                <w:b/>
                <w:sz w:val="18"/>
                <w:szCs w:val="18"/>
              </w:rPr>
              <w:t>Drama And Art in Education</w:t>
            </w:r>
            <w:r>
              <w:rPr>
                <w:b/>
                <w:sz w:val="18"/>
                <w:szCs w:val="18"/>
              </w:rPr>
              <w:t xml:space="preserve"> (EDU148)</w:t>
            </w:r>
          </w:p>
        </w:tc>
        <w:tc>
          <w:tcPr>
            <w:tcW w:w="1150" w:type="dxa"/>
          </w:tcPr>
          <w:p w14:paraId="1CE17816" w14:textId="77777777" w:rsidR="00384302" w:rsidRPr="00F63CF5" w:rsidRDefault="00384302" w:rsidP="00E34A5A">
            <w:pPr>
              <w:rPr>
                <w:sz w:val="18"/>
                <w:szCs w:val="18"/>
              </w:rPr>
            </w:pPr>
            <w:r w:rsidRPr="00F63CF5">
              <w:rPr>
                <w:color w:val="000000"/>
                <w:sz w:val="16"/>
                <w:szCs w:val="16"/>
              </w:rPr>
              <w:t>CLO1: Enhance their knowledge on Indian cultural heritage, Indian art and craft, artists, and artisans.</w:t>
            </w:r>
          </w:p>
        </w:tc>
        <w:tc>
          <w:tcPr>
            <w:tcW w:w="1490" w:type="dxa"/>
          </w:tcPr>
          <w:p w14:paraId="10C896B9" w14:textId="77777777" w:rsidR="00384302" w:rsidRPr="005D4C1A" w:rsidRDefault="00384302" w:rsidP="00E34A5A">
            <w:pPr>
              <w:rPr>
                <w:bCs/>
                <w:sz w:val="18"/>
                <w:szCs w:val="18"/>
              </w:rPr>
            </w:pPr>
            <w:r>
              <w:rPr>
                <w:bCs/>
                <w:sz w:val="18"/>
                <w:szCs w:val="18"/>
              </w:rPr>
              <w:t>Knowledge of different arts form</w:t>
            </w:r>
          </w:p>
        </w:tc>
        <w:tc>
          <w:tcPr>
            <w:tcW w:w="1378" w:type="dxa"/>
          </w:tcPr>
          <w:p w14:paraId="7A4AE98E" w14:textId="77777777" w:rsidR="00384302" w:rsidRPr="005D4C1A" w:rsidRDefault="00384302" w:rsidP="00E34A5A">
            <w:pPr>
              <w:rPr>
                <w:bCs/>
                <w:sz w:val="18"/>
                <w:szCs w:val="18"/>
              </w:rPr>
            </w:pPr>
            <w:r>
              <w:rPr>
                <w:sz w:val="18"/>
                <w:szCs w:val="18"/>
              </w:rPr>
              <w:t>Familiarization with Indian Culture and Ethos</w:t>
            </w:r>
          </w:p>
        </w:tc>
        <w:tc>
          <w:tcPr>
            <w:tcW w:w="434" w:type="dxa"/>
          </w:tcPr>
          <w:p w14:paraId="26EEEF30" w14:textId="77777777" w:rsidR="00384302" w:rsidRPr="00187FE2" w:rsidRDefault="00384302" w:rsidP="00E34A5A">
            <w:pPr>
              <w:rPr>
                <w:sz w:val="18"/>
                <w:szCs w:val="18"/>
              </w:rPr>
            </w:pPr>
            <w:r w:rsidRPr="00187FE2">
              <w:rPr>
                <w:sz w:val="18"/>
                <w:szCs w:val="18"/>
              </w:rPr>
              <w:t>X</w:t>
            </w:r>
          </w:p>
        </w:tc>
        <w:tc>
          <w:tcPr>
            <w:tcW w:w="446" w:type="dxa"/>
          </w:tcPr>
          <w:p w14:paraId="375ACEFE" w14:textId="77777777" w:rsidR="00384302" w:rsidRPr="00187FE2" w:rsidRDefault="00384302" w:rsidP="00E34A5A">
            <w:pPr>
              <w:rPr>
                <w:sz w:val="18"/>
                <w:szCs w:val="18"/>
              </w:rPr>
            </w:pPr>
          </w:p>
        </w:tc>
        <w:tc>
          <w:tcPr>
            <w:tcW w:w="416" w:type="dxa"/>
          </w:tcPr>
          <w:p w14:paraId="31C3B5D9" w14:textId="77777777" w:rsidR="00384302" w:rsidRPr="00187FE2" w:rsidRDefault="00384302" w:rsidP="00E34A5A">
            <w:pPr>
              <w:rPr>
                <w:sz w:val="18"/>
                <w:szCs w:val="18"/>
              </w:rPr>
            </w:pPr>
          </w:p>
        </w:tc>
        <w:tc>
          <w:tcPr>
            <w:tcW w:w="416" w:type="dxa"/>
          </w:tcPr>
          <w:p w14:paraId="3C241BED" w14:textId="77777777" w:rsidR="00384302" w:rsidRPr="00187FE2" w:rsidRDefault="00384302" w:rsidP="00E34A5A">
            <w:pPr>
              <w:rPr>
                <w:sz w:val="18"/>
                <w:szCs w:val="18"/>
              </w:rPr>
            </w:pPr>
          </w:p>
        </w:tc>
        <w:tc>
          <w:tcPr>
            <w:tcW w:w="416" w:type="dxa"/>
          </w:tcPr>
          <w:p w14:paraId="5050219F" w14:textId="77777777" w:rsidR="00384302" w:rsidRPr="00187FE2" w:rsidRDefault="00384302" w:rsidP="00E34A5A">
            <w:pPr>
              <w:rPr>
                <w:sz w:val="18"/>
                <w:szCs w:val="18"/>
              </w:rPr>
            </w:pPr>
          </w:p>
        </w:tc>
        <w:tc>
          <w:tcPr>
            <w:tcW w:w="427" w:type="dxa"/>
          </w:tcPr>
          <w:p w14:paraId="2D26B864" w14:textId="77777777" w:rsidR="00384302" w:rsidRPr="00187FE2" w:rsidRDefault="00384302" w:rsidP="00E34A5A">
            <w:pPr>
              <w:rPr>
                <w:sz w:val="18"/>
                <w:szCs w:val="18"/>
              </w:rPr>
            </w:pPr>
          </w:p>
        </w:tc>
        <w:tc>
          <w:tcPr>
            <w:tcW w:w="456" w:type="dxa"/>
          </w:tcPr>
          <w:p w14:paraId="417C8FD2" w14:textId="77777777" w:rsidR="00384302" w:rsidRPr="00187FE2" w:rsidRDefault="00384302" w:rsidP="00E34A5A">
            <w:pPr>
              <w:rPr>
                <w:sz w:val="18"/>
                <w:szCs w:val="18"/>
              </w:rPr>
            </w:pPr>
            <w:r w:rsidRPr="00187FE2">
              <w:rPr>
                <w:sz w:val="18"/>
                <w:szCs w:val="18"/>
              </w:rPr>
              <w:t>X</w:t>
            </w:r>
          </w:p>
        </w:tc>
        <w:tc>
          <w:tcPr>
            <w:tcW w:w="457" w:type="dxa"/>
          </w:tcPr>
          <w:p w14:paraId="62A64DAB" w14:textId="77777777" w:rsidR="00384302" w:rsidRPr="00187FE2" w:rsidRDefault="00384302" w:rsidP="00E34A5A">
            <w:pPr>
              <w:rPr>
                <w:sz w:val="18"/>
                <w:szCs w:val="18"/>
              </w:rPr>
            </w:pPr>
            <w:r w:rsidRPr="00187FE2">
              <w:rPr>
                <w:sz w:val="18"/>
                <w:szCs w:val="18"/>
              </w:rPr>
              <w:t> </w:t>
            </w:r>
          </w:p>
        </w:tc>
        <w:tc>
          <w:tcPr>
            <w:tcW w:w="456" w:type="dxa"/>
          </w:tcPr>
          <w:p w14:paraId="20FE85EB" w14:textId="77777777" w:rsidR="00384302" w:rsidRPr="00187FE2" w:rsidRDefault="00384302" w:rsidP="00E34A5A">
            <w:pPr>
              <w:rPr>
                <w:sz w:val="18"/>
                <w:szCs w:val="18"/>
              </w:rPr>
            </w:pPr>
            <w:r w:rsidRPr="00187FE2">
              <w:rPr>
                <w:sz w:val="18"/>
                <w:szCs w:val="18"/>
              </w:rPr>
              <w:t> </w:t>
            </w:r>
          </w:p>
        </w:tc>
        <w:tc>
          <w:tcPr>
            <w:tcW w:w="457" w:type="dxa"/>
          </w:tcPr>
          <w:p w14:paraId="5F645851" w14:textId="77777777" w:rsidR="00384302" w:rsidRPr="00187FE2" w:rsidRDefault="00384302" w:rsidP="00E34A5A">
            <w:pPr>
              <w:rPr>
                <w:sz w:val="18"/>
                <w:szCs w:val="18"/>
              </w:rPr>
            </w:pPr>
            <w:r w:rsidRPr="00187FE2">
              <w:rPr>
                <w:sz w:val="18"/>
                <w:szCs w:val="18"/>
              </w:rPr>
              <w:t>X</w:t>
            </w:r>
          </w:p>
        </w:tc>
        <w:tc>
          <w:tcPr>
            <w:tcW w:w="457" w:type="dxa"/>
          </w:tcPr>
          <w:p w14:paraId="279D145D" w14:textId="77777777" w:rsidR="00384302" w:rsidRPr="00187FE2" w:rsidRDefault="00384302" w:rsidP="00E34A5A">
            <w:pPr>
              <w:rPr>
                <w:sz w:val="18"/>
                <w:szCs w:val="18"/>
              </w:rPr>
            </w:pPr>
            <w:r w:rsidRPr="00187FE2">
              <w:rPr>
                <w:sz w:val="18"/>
                <w:szCs w:val="18"/>
              </w:rPr>
              <w:t>X</w:t>
            </w:r>
          </w:p>
        </w:tc>
        <w:tc>
          <w:tcPr>
            <w:tcW w:w="456" w:type="dxa"/>
          </w:tcPr>
          <w:p w14:paraId="5022EDB4" w14:textId="77777777" w:rsidR="00384302" w:rsidRPr="00187FE2" w:rsidRDefault="00384302" w:rsidP="00E34A5A">
            <w:pPr>
              <w:rPr>
                <w:sz w:val="18"/>
                <w:szCs w:val="18"/>
              </w:rPr>
            </w:pPr>
            <w:r w:rsidRPr="00187FE2">
              <w:rPr>
                <w:sz w:val="18"/>
                <w:szCs w:val="18"/>
              </w:rPr>
              <w:t> </w:t>
            </w:r>
          </w:p>
        </w:tc>
        <w:tc>
          <w:tcPr>
            <w:tcW w:w="457" w:type="dxa"/>
          </w:tcPr>
          <w:p w14:paraId="6705FBE3" w14:textId="77777777" w:rsidR="00384302" w:rsidRPr="00187FE2" w:rsidRDefault="00384302" w:rsidP="00E34A5A">
            <w:pPr>
              <w:rPr>
                <w:sz w:val="18"/>
                <w:szCs w:val="18"/>
              </w:rPr>
            </w:pPr>
            <w:r w:rsidRPr="00187FE2">
              <w:rPr>
                <w:sz w:val="18"/>
                <w:szCs w:val="18"/>
              </w:rPr>
              <w:t>X</w:t>
            </w:r>
          </w:p>
        </w:tc>
        <w:tc>
          <w:tcPr>
            <w:tcW w:w="456" w:type="dxa"/>
          </w:tcPr>
          <w:p w14:paraId="6B9D2A13" w14:textId="77777777" w:rsidR="00384302" w:rsidRPr="00187FE2" w:rsidRDefault="00384302" w:rsidP="00E34A5A">
            <w:pPr>
              <w:rPr>
                <w:sz w:val="18"/>
                <w:szCs w:val="18"/>
              </w:rPr>
            </w:pPr>
            <w:r w:rsidRPr="00187FE2">
              <w:rPr>
                <w:sz w:val="18"/>
                <w:szCs w:val="18"/>
              </w:rPr>
              <w:t> </w:t>
            </w:r>
          </w:p>
        </w:tc>
        <w:tc>
          <w:tcPr>
            <w:tcW w:w="457" w:type="dxa"/>
          </w:tcPr>
          <w:p w14:paraId="0764095A" w14:textId="77777777" w:rsidR="00384302" w:rsidRPr="00187FE2" w:rsidRDefault="00384302" w:rsidP="00E34A5A">
            <w:pPr>
              <w:rPr>
                <w:sz w:val="18"/>
                <w:szCs w:val="18"/>
              </w:rPr>
            </w:pPr>
            <w:r w:rsidRPr="00187FE2">
              <w:rPr>
                <w:sz w:val="18"/>
                <w:szCs w:val="18"/>
              </w:rPr>
              <w:t> </w:t>
            </w:r>
          </w:p>
        </w:tc>
        <w:tc>
          <w:tcPr>
            <w:tcW w:w="457" w:type="dxa"/>
          </w:tcPr>
          <w:p w14:paraId="23C76B48" w14:textId="77777777" w:rsidR="00384302" w:rsidRPr="00187FE2" w:rsidRDefault="00384302" w:rsidP="00E34A5A">
            <w:pPr>
              <w:rPr>
                <w:sz w:val="18"/>
                <w:szCs w:val="18"/>
              </w:rPr>
            </w:pPr>
            <w:r w:rsidRPr="00187FE2">
              <w:rPr>
                <w:sz w:val="18"/>
                <w:szCs w:val="18"/>
              </w:rPr>
              <w:t>X</w:t>
            </w:r>
          </w:p>
        </w:tc>
        <w:tc>
          <w:tcPr>
            <w:tcW w:w="456" w:type="dxa"/>
          </w:tcPr>
          <w:p w14:paraId="346B7BBA" w14:textId="77777777" w:rsidR="00384302" w:rsidRPr="00187FE2" w:rsidRDefault="00384302" w:rsidP="00E34A5A">
            <w:pPr>
              <w:rPr>
                <w:sz w:val="18"/>
                <w:szCs w:val="18"/>
              </w:rPr>
            </w:pPr>
            <w:r w:rsidRPr="00187FE2">
              <w:rPr>
                <w:sz w:val="18"/>
                <w:szCs w:val="18"/>
              </w:rPr>
              <w:t> </w:t>
            </w:r>
          </w:p>
        </w:tc>
        <w:tc>
          <w:tcPr>
            <w:tcW w:w="457" w:type="dxa"/>
          </w:tcPr>
          <w:p w14:paraId="1A766EDB" w14:textId="77777777" w:rsidR="00384302" w:rsidRPr="00187FE2" w:rsidRDefault="00384302" w:rsidP="00E34A5A">
            <w:pPr>
              <w:rPr>
                <w:sz w:val="18"/>
                <w:szCs w:val="18"/>
              </w:rPr>
            </w:pPr>
            <w:r w:rsidRPr="00187FE2">
              <w:rPr>
                <w:sz w:val="18"/>
                <w:szCs w:val="18"/>
              </w:rPr>
              <w:t>X</w:t>
            </w:r>
          </w:p>
        </w:tc>
        <w:tc>
          <w:tcPr>
            <w:tcW w:w="456" w:type="dxa"/>
          </w:tcPr>
          <w:p w14:paraId="4C878AB2" w14:textId="77777777" w:rsidR="00384302" w:rsidRPr="00187FE2" w:rsidRDefault="00384302" w:rsidP="00E34A5A">
            <w:pPr>
              <w:rPr>
                <w:sz w:val="18"/>
                <w:szCs w:val="18"/>
              </w:rPr>
            </w:pPr>
            <w:r w:rsidRPr="00187FE2">
              <w:rPr>
                <w:sz w:val="18"/>
                <w:szCs w:val="18"/>
              </w:rPr>
              <w:t> </w:t>
            </w:r>
          </w:p>
        </w:tc>
        <w:tc>
          <w:tcPr>
            <w:tcW w:w="457" w:type="dxa"/>
          </w:tcPr>
          <w:p w14:paraId="06E09EEB" w14:textId="77777777" w:rsidR="00384302" w:rsidRPr="00187FE2" w:rsidRDefault="00384302" w:rsidP="00E34A5A">
            <w:pPr>
              <w:rPr>
                <w:sz w:val="18"/>
                <w:szCs w:val="18"/>
              </w:rPr>
            </w:pPr>
            <w:r w:rsidRPr="00187FE2">
              <w:rPr>
                <w:sz w:val="18"/>
                <w:szCs w:val="18"/>
              </w:rPr>
              <w:t> </w:t>
            </w:r>
          </w:p>
        </w:tc>
        <w:tc>
          <w:tcPr>
            <w:tcW w:w="457" w:type="dxa"/>
          </w:tcPr>
          <w:p w14:paraId="723D3F16" w14:textId="77777777" w:rsidR="00384302" w:rsidRPr="00187FE2" w:rsidRDefault="00384302" w:rsidP="00E34A5A">
            <w:pPr>
              <w:rPr>
                <w:sz w:val="18"/>
                <w:szCs w:val="18"/>
              </w:rPr>
            </w:pPr>
            <w:r w:rsidRPr="00187FE2">
              <w:rPr>
                <w:sz w:val="18"/>
                <w:szCs w:val="18"/>
              </w:rPr>
              <w:t>X</w:t>
            </w:r>
          </w:p>
        </w:tc>
        <w:tc>
          <w:tcPr>
            <w:tcW w:w="457" w:type="dxa"/>
          </w:tcPr>
          <w:p w14:paraId="32AA2528" w14:textId="77777777" w:rsidR="00384302" w:rsidRPr="005D4C1A" w:rsidRDefault="00384302" w:rsidP="00E34A5A">
            <w:pPr>
              <w:rPr>
                <w:bCs/>
                <w:sz w:val="18"/>
                <w:szCs w:val="18"/>
              </w:rPr>
            </w:pPr>
            <w:r>
              <w:rPr>
                <w:color w:val="000000"/>
              </w:rPr>
              <w:t>7</w:t>
            </w:r>
          </w:p>
        </w:tc>
      </w:tr>
      <w:tr w:rsidR="00384302" w:rsidRPr="005D4C1A" w14:paraId="62F7ED40" w14:textId="77777777" w:rsidTr="00E34A5A">
        <w:trPr>
          <w:trHeight w:val="49"/>
          <w:jc w:val="center"/>
        </w:trPr>
        <w:tc>
          <w:tcPr>
            <w:tcW w:w="1367" w:type="dxa"/>
            <w:vMerge/>
          </w:tcPr>
          <w:p w14:paraId="39C0F7A7" w14:textId="77777777" w:rsidR="00384302" w:rsidRPr="005D4C1A" w:rsidRDefault="00384302" w:rsidP="00E34A5A">
            <w:pPr>
              <w:rPr>
                <w:b/>
                <w:sz w:val="18"/>
                <w:szCs w:val="18"/>
              </w:rPr>
            </w:pPr>
          </w:p>
        </w:tc>
        <w:tc>
          <w:tcPr>
            <w:tcW w:w="1150" w:type="dxa"/>
          </w:tcPr>
          <w:p w14:paraId="3AE9A64C" w14:textId="77777777" w:rsidR="00384302" w:rsidRPr="00F63CF5" w:rsidRDefault="00384302" w:rsidP="00E34A5A">
            <w:pPr>
              <w:rPr>
                <w:sz w:val="18"/>
                <w:szCs w:val="18"/>
              </w:rPr>
            </w:pPr>
            <w:r w:rsidRPr="00F63CF5">
              <w:rPr>
                <w:color w:val="000000"/>
                <w:sz w:val="16"/>
                <w:szCs w:val="16"/>
              </w:rPr>
              <w:t>CLO2: Understand the concept of drama and art in education.</w:t>
            </w:r>
          </w:p>
        </w:tc>
        <w:tc>
          <w:tcPr>
            <w:tcW w:w="1490" w:type="dxa"/>
          </w:tcPr>
          <w:p w14:paraId="309D8947" w14:textId="77777777" w:rsidR="00384302" w:rsidRPr="005D4C1A" w:rsidRDefault="00384302" w:rsidP="00E34A5A">
            <w:pPr>
              <w:rPr>
                <w:bCs/>
                <w:sz w:val="18"/>
                <w:szCs w:val="18"/>
              </w:rPr>
            </w:pPr>
            <w:r>
              <w:rPr>
                <w:bCs/>
                <w:sz w:val="18"/>
                <w:szCs w:val="18"/>
              </w:rPr>
              <w:t>Integration of drama &amp; arts in Pedagogy</w:t>
            </w:r>
          </w:p>
        </w:tc>
        <w:tc>
          <w:tcPr>
            <w:tcW w:w="1378" w:type="dxa"/>
          </w:tcPr>
          <w:p w14:paraId="26A83034" w14:textId="77777777" w:rsidR="00384302" w:rsidRPr="000056C2" w:rsidRDefault="00384302" w:rsidP="00E34A5A">
            <w:pPr>
              <w:spacing w:line="259" w:lineRule="auto"/>
              <w:rPr>
                <w:sz w:val="18"/>
                <w:szCs w:val="18"/>
              </w:rPr>
            </w:pPr>
            <w:r w:rsidRPr="009B3F06">
              <w:rPr>
                <w:sz w:val="18"/>
                <w:szCs w:val="18"/>
              </w:rPr>
              <w:t xml:space="preserve">Comprehend meaning of </w:t>
            </w:r>
            <w:r>
              <w:rPr>
                <w:sz w:val="18"/>
                <w:szCs w:val="18"/>
              </w:rPr>
              <w:t>drama and Art in Education</w:t>
            </w:r>
          </w:p>
        </w:tc>
        <w:tc>
          <w:tcPr>
            <w:tcW w:w="434" w:type="dxa"/>
          </w:tcPr>
          <w:p w14:paraId="1D4DF257" w14:textId="77777777" w:rsidR="00384302" w:rsidRPr="00187FE2" w:rsidRDefault="00384302" w:rsidP="00E34A5A">
            <w:pPr>
              <w:rPr>
                <w:sz w:val="18"/>
                <w:szCs w:val="18"/>
              </w:rPr>
            </w:pPr>
          </w:p>
        </w:tc>
        <w:tc>
          <w:tcPr>
            <w:tcW w:w="446" w:type="dxa"/>
          </w:tcPr>
          <w:p w14:paraId="5256B6F7" w14:textId="77777777" w:rsidR="00384302" w:rsidRPr="00187FE2" w:rsidRDefault="00384302" w:rsidP="00E34A5A">
            <w:pPr>
              <w:rPr>
                <w:sz w:val="18"/>
                <w:szCs w:val="18"/>
              </w:rPr>
            </w:pPr>
            <w:r w:rsidRPr="00187FE2">
              <w:rPr>
                <w:sz w:val="18"/>
                <w:szCs w:val="18"/>
              </w:rPr>
              <w:t>X</w:t>
            </w:r>
          </w:p>
        </w:tc>
        <w:tc>
          <w:tcPr>
            <w:tcW w:w="416" w:type="dxa"/>
          </w:tcPr>
          <w:p w14:paraId="63B606E2" w14:textId="77777777" w:rsidR="00384302" w:rsidRPr="00187FE2" w:rsidRDefault="00384302" w:rsidP="00E34A5A">
            <w:pPr>
              <w:rPr>
                <w:sz w:val="18"/>
                <w:szCs w:val="18"/>
              </w:rPr>
            </w:pPr>
          </w:p>
        </w:tc>
        <w:tc>
          <w:tcPr>
            <w:tcW w:w="416" w:type="dxa"/>
          </w:tcPr>
          <w:p w14:paraId="5932EE2E" w14:textId="77777777" w:rsidR="00384302" w:rsidRPr="00187FE2" w:rsidRDefault="00384302" w:rsidP="00E34A5A">
            <w:pPr>
              <w:rPr>
                <w:sz w:val="18"/>
                <w:szCs w:val="18"/>
              </w:rPr>
            </w:pPr>
          </w:p>
        </w:tc>
        <w:tc>
          <w:tcPr>
            <w:tcW w:w="416" w:type="dxa"/>
          </w:tcPr>
          <w:p w14:paraId="11E85200" w14:textId="77777777" w:rsidR="00384302" w:rsidRPr="00187FE2" w:rsidRDefault="00384302" w:rsidP="00E34A5A">
            <w:pPr>
              <w:rPr>
                <w:sz w:val="18"/>
                <w:szCs w:val="18"/>
              </w:rPr>
            </w:pPr>
          </w:p>
        </w:tc>
        <w:tc>
          <w:tcPr>
            <w:tcW w:w="427" w:type="dxa"/>
          </w:tcPr>
          <w:p w14:paraId="189E8412" w14:textId="77777777" w:rsidR="00384302" w:rsidRPr="00187FE2" w:rsidRDefault="00384302" w:rsidP="00E34A5A">
            <w:pPr>
              <w:rPr>
                <w:sz w:val="18"/>
                <w:szCs w:val="18"/>
              </w:rPr>
            </w:pPr>
          </w:p>
        </w:tc>
        <w:tc>
          <w:tcPr>
            <w:tcW w:w="456" w:type="dxa"/>
          </w:tcPr>
          <w:p w14:paraId="143D779D" w14:textId="77777777" w:rsidR="00384302" w:rsidRPr="00187FE2" w:rsidRDefault="00384302" w:rsidP="00E34A5A">
            <w:pPr>
              <w:rPr>
                <w:sz w:val="18"/>
                <w:szCs w:val="18"/>
              </w:rPr>
            </w:pPr>
            <w:r w:rsidRPr="00187FE2">
              <w:rPr>
                <w:sz w:val="18"/>
                <w:szCs w:val="18"/>
              </w:rPr>
              <w:t> </w:t>
            </w:r>
          </w:p>
        </w:tc>
        <w:tc>
          <w:tcPr>
            <w:tcW w:w="457" w:type="dxa"/>
          </w:tcPr>
          <w:p w14:paraId="15228A0B" w14:textId="77777777" w:rsidR="00384302" w:rsidRPr="00187FE2" w:rsidRDefault="00384302" w:rsidP="00E34A5A">
            <w:pPr>
              <w:rPr>
                <w:sz w:val="18"/>
                <w:szCs w:val="18"/>
              </w:rPr>
            </w:pPr>
            <w:r w:rsidRPr="00187FE2">
              <w:rPr>
                <w:sz w:val="18"/>
                <w:szCs w:val="18"/>
              </w:rPr>
              <w:t>X</w:t>
            </w:r>
          </w:p>
        </w:tc>
        <w:tc>
          <w:tcPr>
            <w:tcW w:w="456" w:type="dxa"/>
          </w:tcPr>
          <w:p w14:paraId="691690D3" w14:textId="77777777" w:rsidR="00384302" w:rsidRPr="00187FE2" w:rsidRDefault="00384302" w:rsidP="00E34A5A">
            <w:pPr>
              <w:rPr>
                <w:sz w:val="18"/>
                <w:szCs w:val="18"/>
              </w:rPr>
            </w:pPr>
            <w:r w:rsidRPr="00187FE2">
              <w:rPr>
                <w:sz w:val="18"/>
                <w:szCs w:val="18"/>
              </w:rPr>
              <w:t> </w:t>
            </w:r>
          </w:p>
        </w:tc>
        <w:tc>
          <w:tcPr>
            <w:tcW w:w="457" w:type="dxa"/>
          </w:tcPr>
          <w:p w14:paraId="21BEDDC6" w14:textId="77777777" w:rsidR="00384302" w:rsidRPr="00187FE2" w:rsidRDefault="00384302" w:rsidP="00E34A5A">
            <w:pPr>
              <w:rPr>
                <w:sz w:val="18"/>
                <w:szCs w:val="18"/>
              </w:rPr>
            </w:pPr>
            <w:r w:rsidRPr="00187FE2">
              <w:rPr>
                <w:sz w:val="18"/>
                <w:szCs w:val="18"/>
              </w:rPr>
              <w:t> </w:t>
            </w:r>
          </w:p>
        </w:tc>
        <w:tc>
          <w:tcPr>
            <w:tcW w:w="457" w:type="dxa"/>
          </w:tcPr>
          <w:p w14:paraId="324EB6B8" w14:textId="77777777" w:rsidR="00384302" w:rsidRPr="00187FE2" w:rsidRDefault="00384302" w:rsidP="00E34A5A">
            <w:pPr>
              <w:rPr>
                <w:sz w:val="18"/>
                <w:szCs w:val="18"/>
              </w:rPr>
            </w:pPr>
            <w:r w:rsidRPr="00187FE2">
              <w:rPr>
                <w:sz w:val="18"/>
                <w:szCs w:val="18"/>
              </w:rPr>
              <w:t> </w:t>
            </w:r>
          </w:p>
        </w:tc>
        <w:tc>
          <w:tcPr>
            <w:tcW w:w="456" w:type="dxa"/>
          </w:tcPr>
          <w:p w14:paraId="10C476C1" w14:textId="77777777" w:rsidR="00384302" w:rsidRPr="00187FE2" w:rsidRDefault="00384302" w:rsidP="00E34A5A">
            <w:pPr>
              <w:rPr>
                <w:sz w:val="18"/>
                <w:szCs w:val="18"/>
              </w:rPr>
            </w:pPr>
            <w:r w:rsidRPr="00187FE2">
              <w:rPr>
                <w:sz w:val="18"/>
                <w:szCs w:val="18"/>
              </w:rPr>
              <w:t> </w:t>
            </w:r>
          </w:p>
        </w:tc>
        <w:tc>
          <w:tcPr>
            <w:tcW w:w="457" w:type="dxa"/>
          </w:tcPr>
          <w:p w14:paraId="5C0C8FA5" w14:textId="77777777" w:rsidR="00384302" w:rsidRPr="00187FE2" w:rsidRDefault="00384302" w:rsidP="00E34A5A">
            <w:pPr>
              <w:rPr>
                <w:sz w:val="18"/>
                <w:szCs w:val="18"/>
              </w:rPr>
            </w:pPr>
            <w:r w:rsidRPr="00187FE2">
              <w:rPr>
                <w:sz w:val="18"/>
                <w:szCs w:val="18"/>
              </w:rPr>
              <w:t> </w:t>
            </w:r>
          </w:p>
        </w:tc>
        <w:tc>
          <w:tcPr>
            <w:tcW w:w="456" w:type="dxa"/>
          </w:tcPr>
          <w:p w14:paraId="68EF9C5C" w14:textId="77777777" w:rsidR="00384302" w:rsidRPr="00187FE2" w:rsidRDefault="00384302" w:rsidP="00E34A5A">
            <w:pPr>
              <w:rPr>
                <w:sz w:val="18"/>
                <w:szCs w:val="18"/>
              </w:rPr>
            </w:pPr>
            <w:r w:rsidRPr="00187FE2">
              <w:rPr>
                <w:sz w:val="18"/>
                <w:szCs w:val="18"/>
              </w:rPr>
              <w:t> </w:t>
            </w:r>
          </w:p>
        </w:tc>
        <w:tc>
          <w:tcPr>
            <w:tcW w:w="457" w:type="dxa"/>
          </w:tcPr>
          <w:p w14:paraId="4B4E5315" w14:textId="77777777" w:rsidR="00384302" w:rsidRPr="00187FE2" w:rsidRDefault="00384302" w:rsidP="00E34A5A">
            <w:pPr>
              <w:rPr>
                <w:sz w:val="18"/>
                <w:szCs w:val="18"/>
              </w:rPr>
            </w:pPr>
            <w:r w:rsidRPr="00187FE2">
              <w:rPr>
                <w:sz w:val="18"/>
                <w:szCs w:val="18"/>
              </w:rPr>
              <w:t>X</w:t>
            </w:r>
          </w:p>
        </w:tc>
        <w:tc>
          <w:tcPr>
            <w:tcW w:w="457" w:type="dxa"/>
          </w:tcPr>
          <w:p w14:paraId="16D6286B" w14:textId="77777777" w:rsidR="00384302" w:rsidRPr="00187FE2" w:rsidRDefault="00384302" w:rsidP="00E34A5A">
            <w:pPr>
              <w:rPr>
                <w:sz w:val="18"/>
                <w:szCs w:val="18"/>
              </w:rPr>
            </w:pPr>
            <w:r w:rsidRPr="00187FE2">
              <w:rPr>
                <w:sz w:val="18"/>
                <w:szCs w:val="18"/>
              </w:rPr>
              <w:t> </w:t>
            </w:r>
          </w:p>
        </w:tc>
        <w:tc>
          <w:tcPr>
            <w:tcW w:w="456" w:type="dxa"/>
          </w:tcPr>
          <w:p w14:paraId="30D957E8" w14:textId="77777777" w:rsidR="00384302" w:rsidRPr="00187FE2" w:rsidRDefault="00384302" w:rsidP="00E34A5A">
            <w:pPr>
              <w:rPr>
                <w:sz w:val="18"/>
                <w:szCs w:val="18"/>
              </w:rPr>
            </w:pPr>
            <w:r w:rsidRPr="00187FE2">
              <w:rPr>
                <w:sz w:val="18"/>
                <w:szCs w:val="18"/>
              </w:rPr>
              <w:t> </w:t>
            </w:r>
          </w:p>
        </w:tc>
        <w:tc>
          <w:tcPr>
            <w:tcW w:w="457" w:type="dxa"/>
          </w:tcPr>
          <w:p w14:paraId="1D0E1A41" w14:textId="77777777" w:rsidR="00384302" w:rsidRPr="00187FE2" w:rsidRDefault="00384302" w:rsidP="00E34A5A">
            <w:pPr>
              <w:rPr>
                <w:sz w:val="18"/>
                <w:szCs w:val="18"/>
              </w:rPr>
            </w:pPr>
            <w:r w:rsidRPr="00187FE2">
              <w:rPr>
                <w:sz w:val="18"/>
                <w:szCs w:val="18"/>
              </w:rPr>
              <w:t> </w:t>
            </w:r>
          </w:p>
        </w:tc>
        <w:tc>
          <w:tcPr>
            <w:tcW w:w="456" w:type="dxa"/>
          </w:tcPr>
          <w:p w14:paraId="4111E137" w14:textId="77777777" w:rsidR="00384302" w:rsidRPr="00187FE2" w:rsidRDefault="00384302" w:rsidP="00E34A5A">
            <w:pPr>
              <w:rPr>
                <w:sz w:val="18"/>
                <w:szCs w:val="18"/>
              </w:rPr>
            </w:pPr>
            <w:r w:rsidRPr="00187FE2">
              <w:rPr>
                <w:sz w:val="18"/>
                <w:szCs w:val="18"/>
              </w:rPr>
              <w:t> </w:t>
            </w:r>
          </w:p>
        </w:tc>
        <w:tc>
          <w:tcPr>
            <w:tcW w:w="457" w:type="dxa"/>
          </w:tcPr>
          <w:p w14:paraId="65F9DE42" w14:textId="77777777" w:rsidR="00384302" w:rsidRPr="00187FE2" w:rsidRDefault="00384302" w:rsidP="00E34A5A">
            <w:pPr>
              <w:rPr>
                <w:sz w:val="18"/>
                <w:szCs w:val="18"/>
              </w:rPr>
            </w:pPr>
            <w:r w:rsidRPr="00187FE2">
              <w:rPr>
                <w:sz w:val="18"/>
                <w:szCs w:val="18"/>
              </w:rPr>
              <w:t>X</w:t>
            </w:r>
          </w:p>
        </w:tc>
        <w:tc>
          <w:tcPr>
            <w:tcW w:w="457" w:type="dxa"/>
          </w:tcPr>
          <w:p w14:paraId="3DD07DAB" w14:textId="77777777" w:rsidR="00384302" w:rsidRPr="00187FE2" w:rsidRDefault="00384302" w:rsidP="00E34A5A">
            <w:pPr>
              <w:rPr>
                <w:sz w:val="18"/>
                <w:szCs w:val="18"/>
              </w:rPr>
            </w:pPr>
            <w:r w:rsidRPr="00187FE2">
              <w:rPr>
                <w:sz w:val="18"/>
                <w:szCs w:val="18"/>
              </w:rPr>
              <w:t> </w:t>
            </w:r>
          </w:p>
        </w:tc>
        <w:tc>
          <w:tcPr>
            <w:tcW w:w="457" w:type="dxa"/>
          </w:tcPr>
          <w:p w14:paraId="0271CDFC" w14:textId="77777777" w:rsidR="00384302" w:rsidRPr="005D4C1A" w:rsidRDefault="00384302" w:rsidP="00E34A5A">
            <w:pPr>
              <w:rPr>
                <w:b/>
                <w:sz w:val="18"/>
                <w:szCs w:val="18"/>
              </w:rPr>
            </w:pPr>
            <w:r>
              <w:rPr>
                <w:b/>
                <w:bCs/>
                <w:color w:val="000000"/>
              </w:rPr>
              <w:t>3</w:t>
            </w:r>
          </w:p>
        </w:tc>
      </w:tr>
      <w:tr w:rsidR="00384302" w:rsidRPr="005D4C1A" w14:paraId="194EA4B2" w14:textId="77777777" w:rsidTr="00E34A5A">
        <w:trPr>
          <w:trHeight w:val="49"/>
          <w:jc w:val="center"/>
        </w:trPr>
        <w:tc>
          <w:tcPr>
            <w:tcW w:w="1367" w:type="dxa"/>
            <w:vMerge/>
          </w:tcPr>
          <w:p w14:paraId="5C558CA3" w14:textId="77777777" w:rsidR="00384302" w:rsidRPr="005D4C1A" w:rsidRDefault="00384302" w:rsidP="00E34A5A">
            <w:pPr>
              <w:rPr>
                <w:b/>
                <w:sz w:val="18"/>
                <w:szCs w:val="18"/>
              </w:rPr>
            </w:pPr>
          </w:p>
        </w:tc>
        <w:tc>
          <w:tcPr>
            <w:tcW w:w="1150" w:type="dxa"/>
          </w:tcPr>
          <w:p w14:paraId="590138A2" w14:textId="77777777" w:rsidR="00384302" w:rsidRPr="00F63CF5" w:rsidRDefault="00384302" w:rsidP="00E34A5A">
            <w:pPr>
              <w:rPr>
                <w:sz w:val="18"/>
                <w:szCs w:val="18"/>
              </w:rPr>
            </w:pPr>
            <w:r w:rsidRPr="00F63CF5">
              <w:rPr>
                <w:color w:val="000000"/>
                <w:sz w:val="16"/>
                <w:szCs w:val="16"/>
              </w:rPr>
              <w:t>CLO3: Appreciate the integration of drama and art in pedagogy.</w:t>
            </w:r>
          </w:p>
        </w:tc>
        <w:tc>
          <w:tcPr>
            <w:tcW w:w="1490" w:type="dxa"/>
          </w:tcPr>
          <w:p w14:paraId="1EE67C84" w14:textId="77777777" w:rsidR="00384302" w:rsidRPr="005D4C1A" w:rsidRDefault="00384302" w:rsidP="00E34A5A">
            <w:pPr>
              <w:rPr>
                <w:bCs/>
                <w:sz w:val="18"/>
                <w:szCs w:val="18"/>
              </w:rPr>
            </w:pPr>
            <w:r>
              <w:rPr>
                <w:bCs/>
                <w:sz w:val="18"/>
                <w:szCs w:val="18"/>
              </w:rPr>
              <w:t>Multicultural Understanding</w:t>
            </w:r>
          </w:p>
        </w:tc>
        <w:tc>
          <w:tcPr>
            <w:tcW w:w="1378" w:type="dxa"/>
          </w:tcPr>
          <w:p w14:paraId="0B438961" w14:textId="77777777" w:rsidR="00384302" w:rsidRPr="005D4C1A" w:rsidRDefault="00384302" w:rsidP="00E34A5A">
            <w:pPr>
              <w:rPr>
                <w:b/>
                <w:sz w:val="18"/>
                <w:szCs w:val="18"/>
              </w:rPr>
            </w:pPr>
            <w:r>
              <w:rPr>
                <w:sz w:val="18"/>
                <w:szCs w:val="18"/>
              </w:rPr>
              <w:t>Imply the use of Drama and Art in Pedagogy</w:t>
            </w:r>
          </w:p>
        </w:tc>
        <w:tc>
          <w:tcPr>
            <w:tcW w:w="434" w:type="dxa"/>
          </w:tcPr>
          <w:p w14:paraId="38FA1545" w14:textId="77777777" w:rsidR="00384302" w:rsidRPr="00187FE2" w:rsidRDefault="00384302" w:rsidP="00E34A5A">
            <w:pPr>
              <w:rPr>
                <w:sz w:val="18"/>
                <w:szCs w:val="18"/>
              </w:rPr>
            </w:pPr>
          </w:p>
        </w:tc>
        <w:tc>
          <w:tcPr>
            <w:tcW w:w="446" w:type="dxa"/>
          </w:tcPr>
          <w:p w14:paraId="6D0ED965" w14:textId="77777777" w:rsidR="00384302" w:rsidRPr="00187FE2" w:rsidRDefault="00384302" w:rsidP="00E34A5A">
            <w:pPr>
              <w:rPr>
                <w:sz w:val="18"/>
                <w:szCs w:val="18"/>
              </w:rPr>
            </w:pPr>
          </w:p>
        </w:tc>
        <w:tc>
          <w:tcPr>
            <w:tcW w:w="416" w:type="dxa"/>
          </w:tcPr>
          <w:p w14:paraId="6DB6F605" w14:textId="77777777" w:rsidR="00384302" w:rsidRPr="00187FE2" w:rsidRDefault="00384302" w:rsidP="00E34A5A">
            <w:pPr>
              <w:rPr>
                <w:sz w:val="18"/>
                <w:szCs w:val="18"/>
              </w:rPr>
            </w:pPr>
            <w:r w:rsidRPr="00187FE2">
              <w:rPr>
                <w:sz w:val="18"/>
                <w:szCs w:val="18"/>
              </w:rPr>
              <w:t>X</w:t>
            </w:r>
          </w:p>
        </w:tc>
        <w:tc>
          <w:tcPr>
            <w:tcW w:w="416" w:type="dxa"/>
          </w:tcPr>
          <w:p w14:paraId="1F090140" w14:textId="77777777" w:rsidR="00384302" w:rsidRPr="00187FE2" w:rsidRDefault="00384302" w:rsidP="00E34A5A">
            <w:pPr>
              <w:rPr>
                <w:sz w:val="18"/>
                <w:szCs w:val="18"/>
              </w:rPr>
            </w:pPr>
          </w:p>
        </w:tc>
        <w:tc>
          <w:tcPr>
            <w:tcW w:w="416" w:type="dxa"/>
          </w:tcPr>
          <w:p w14:paraId="3781A93A" w14:textId="77777777" w:rsidR="00384302" w:rsidRPr="00187FE2" w:rsidRDefault="00384302" w:rsidP="00E34A5A">
            <w:pPr>
              <w:rPr>
                <w:sz w:val="18"/>
                <w:szCs w:val="18"/>
              </w:rPr>
            </w:pPr>
          </w:p>
        </w:tc>
        <w:tc>
          <w:tcPr>
            <w:tcW w:w="427" w:type="dxa"/>
          </w:tcPr>
          <w:p w14:paraId="0445D9A9" w14:textId="77777777" w:rsidR="00384302" w:rsidRPr="00187FE2" w:rsidRDefault="00384302" w:rsidP="00E34A5A">
            <w:pPr>
              <w:rPr>
                <w:sz w:val="18"/>
                <w:szCs w:val="18"/>
              </w:rPr>
            </w:pPr>
          </w:p>
        </w:tc>
        <w:tc>
          <w:tcPr>
            <w:tcW w:w="456" w:type="dxa"/>
          </w:tcPr>
          <w:p w14:paraId="06BBD5BB" w14:textId="77777777" w:rsidR="00384302" w:rsidRPr="00187FE2" w:rsidRDefault="00384302" w:rsidP="00E34A5A">
            <w:pPr>
              <w:rPr>
                <w:sz w:val="18"/>
                <w:szCs w:val="18"/>
              </w:rPr>
            </w:pPr>
            <w:r w:rsidRPr="00187FE2">
              <w:rPr>
                <w:sz w:val="18"/>
                <w:szCs w:val="18"/>
              </w:rPr>
              <w:t> </w:t>
            </w:r>
          </w:p>
        </w:tc>
        <w:tc>
          <w:tcPr>
            <w:tcW w:w="457" w:type="dxa"/>
          </w:tcPr>
          <w:p w14:paraId="6F031649" w14:textId="77777777" w:rsidR="00384302" w:rsidRPr="00187FE2" w:rsidRDefault="00384302" w:rsidP="00E34A5A">
            <w:pPr>
              <w:rPr>
                <w:sz w:val="18"/>
                <w:szCs w:val="18"/>
              </w:rPr>
            </w:pPr>
            <w:r w:rsidRPr="00187FE2">
              <w:rPr>
                <w:sz w:val="18"/>
                <w:szCs w:val="18"/>
              </w:rPr>
              <w:t> </w:t>
            </w:r>
          </w:p>
        </w:tc>
        <w:tc>
          <w:tcPr>
            <w:tcW w:w="456" w:type="dxa"/>
          </w:tcPr>
          <w:p w14:paraId="647AE6ED" w14:textId="77777777" w:rsidR="00384302" w:rsidRPr="00187FE2" w:rsidRDefault="00384302" w:rsidP="00E34A5A">
            <w:pPr>
              <w:rPr>
                <w:sz w:val="18"/>
                <w:szCs w:val="18"/>
              </w:rPr>
            </w:pPr>
            <w:r w:rsidRPr="00187FE2">
              <w:rPr>
                <w:sz w:val="18"/>
                <w:szCs w:val="18"/>
              </w:rPr>
              <w:t>X</w:t>
            </w:r>
          </w:p>
        </w:tc>
        <w:tc>
          <w:tcPr>
            <w:tcW w:w="457" w:type="dxa"/>
          </w:tcPr>
          <w:p w14:paraId="59FA0E67" w14:textId="77777777" w:rsidR="00384302" w:rsidRPr="00187FE2" w:rsidRDefault="00384302" w:rsidP="00E34A5A">
            <w:pPr>
              <w:rPr>
                <w:sz w:val="18"/>
                <w:szCs w:val="18"/>
              </w:rPr>
            </w:pPr>
            <w:r w:rsidRPr="00187FE2">
              <w:rPr>
                <w:sz w:val="18"/>
                <w:szCs w:val="18"/>
              </w:rPr>
              <w:t> </w:t>
            </w:r>
          </w:p>
        </w:tc>
        <w:tc>
          <w:tcPr>
            <w:tcW w:w="457" w:type="dxa"/>
          </w:tcPr>
          <w:p w14:paraId="69076C5E" w14:textId="77777777" w:rsidR="00384302" w:rsidRPr="00187FE2" w:rsidRDefault="00384302" w:rsidP="00E34A5A">
            <w:pPr>
              <w:rPr>
                <w:sz w:val="18"/>
                <w:szCs w:val="18"/>
              </w:rPr>
            </w:pPr>
            <w:r w:rsidRPr="00187FE2">
              <w:rPr>
                <w:sz w:val="18"/>
                <w:szCs w:val="18"/>
              </w:rPr>
              <w:t> </w:t>
            </w:r>
          </w:p>
        </w:tc>
        <w:tc>
          <w:tcPr>
            <w:tcW w:w="456" w:type="dxa"/>
          </w:tcPr>
          <w:p w14:paraId="5CD54204" w14:textId="77777777" w:rsidR="00384302" w:rsidRPr="00187FE2" w:rsidRDefault="00384302" w:rsidP="00E34A5A">
            <w:pPr>
              <w:rPr>
                <w:sz w:val="18"/>
                <w:szCs w:val="18"/>
              </w:rPr>
            </w:pPr>
            <w:r w:rsidRPr="00187FE2">
              <w:rPr>
                <w:sz w:val="18"/>
                <w:szCs w:val="18"/>
              </w:rPr>
              <w:t> </w:t>
            </w:r>
          </w:p>
        </w:tc>
        <w:tc>
          <w:tcPr>
            <w:tcW w:w="457" w:type="dxa"/>
          </w:tcPr>
          <w:p w14:paraId="7C52748F" w14:textId="77777777" w:rsidR="00384302" w:rsidRPr="00187FE2" w:rsidRDefault="00384302" w:rsidP="00E34A5A">
            <w:pPr>
              <w:rPr>
                <w:sz w:val="18"/>
                <w:szCs w:val="18"/>
              </w:rPr>
            </w:pPr>
            <w:r w:rsidRPr="00187FE2">
              <w:rPr>
                <w:sz w:val="18"/>
                <w:szCs w:val="18"/>
              </w:rPr>
              <w:t> </w:t>
            </w:r>
          </w:p>
        </w:tc>
        <w:tc>
          <w:tcPr>
            <w:tcW w:w="456" w:type="dxa"/>
          </w:tcPr>
          <w:p w14:paraId="024E7B61" w14:textId="77777777" w:rsidR="00384302" w:rsidRPr="00187FE2" w:rsidRDefault="00384302" w:rsidP="00E34A5A">
            <w:pPr>
              <w:rPr>
                <w:sz w:val="18"/>
                <w:szCs w:val="18"/>
              </w:rPr>
            </w:pPr>
            <w:r w:rsidRPr="00187FE2">
              <w:rPr>
                <w:sz w:val="18"/>
                <w:szCs w:val="18"/>
              </w:rPr>
              <w:t>X</w:t>
            </w:r>
          </w:p>
        </w:tc>
        <w:tc>
          <w:tcPr>
            <w:tcW w:w="457" w:type="dxa"/>
          </w:tcPr>
          <w:p w14:paraId="17DFDB3C" w14:textId="77777777" w:rsidR="00384302" w:rsidRPr="00187FE2" w:rsidRDefault="00384302" w:rsidP="00E34A5A">
            <w:pPr>
              <w:rPr>
                <w:sz w:val="18"/>
                <w:szCs w:val="18"/>
              </w:rPr>
            </w:pPr>
            <w:r w:rsidRPr="00187FE2">
              <w:rPr>
                <w:sz w:val="18"/>
                <w:szCs w:val="18"/>
              </w:rPr>
              <w:t> </w:t>
            </w:r>
          </w:p>
        </w:tc>
        <w:tc>
          <w:tcPr>
            <w:tcW w:w="457" w:type="dxa"/>
          </w:tcPr>
          <w:p w14:paraId="01EA399C" w14:textId="77777777" w:rsidR="00384302" w:rsidRPr="00187FE2" w:rsidRDefault="00384302" w:rsidP="00E34A5A">
            <w:pPr>
              <w:rPr>
                <w:sz w:val="18"/>
                <w:szCs w:val="18"/>
              </w:rPr>
            </w:pPr>
            <w:r w:rsidRPr="00187FE2">
              <w:rPr>
                <w:sz w:val="18"/>
                <w:szCs w:val="18"/>
              </w:rPr>
              <w:t> </w:t>
            </w:r>
          </w:p>
        </w:tc>
        <w:tc>
          <w:tcPr>
            <w:tcW w:w="456" w:type="dxa"/>
          </w:tcPr>
          <w:p w14:paraId="11B0D19E" w14:textId="77777777" w:rsidR="00384302" w:rsidRPr="00187FE2" w:rsidRDefault="00384302" w:rsidP="00E34A5A">
            <w:pPr>
              <w:rPr>
                <w:sz w:val="18"/>
                <w:szCs w:val="18"/>
              </w:rPr>
            </w:pPr>
            <w:r w:rsidRPr="00187FE2">
              <w:rPr>
                <w:sz w:val="18"/>
                <w:szCs w:val="18"/>
              </w:rPr>
              <w:t> </w:t>
            </w:r>
          </w:p>
        </w:tc>
        <w:tc>
          <w:tcPr>
            <w:tcW w:w="457" w:type="dxa"/>
          </w:tcPr>
          <w:p w14:paraId="476659DD" w14:textId="77777777" w:rsidR="00384302" w:rsidRPr="00187FE2" w:rsidRDefault="00384302" w:rsidP="00E34A5A">
            <w:pPr>
              <w:rPr>
                <w:sz w:val="18"/>
                <w:szCs w:val="18"/>
              </w:rPr>
            </w:pPr>
            <w:r w:rsidRPr="00187FE2">
              <w:rPr>
                <w:sz w:val="18"/>
                <w:szCs w:val="18"/>
              </w:rPr>
              <w:t> </w:t>
            </w:r>
          </w:p>
        </w:tc>
        <w:tc>
          <w:tcPr>
            <w:tcW w:w="456" w:type="dxa"/>
          </w:tcPr>
          <w:p w14:paraId="3C925E5C" w14:textId="77777777" w:rsidR="00384302" w:rsidRPr="00187FE2" w:rsidRDefault="00384302" w:rsidP="00E34A5A">
            <w:pPr>
              <w:rPr>
                <w:sz w:val="18"/>
                <w:szCs w:val="18"/>
              </w:rPr>
            </w:pPr>
            <w:r w:rsidRPr="00187FE2">
              <w:rPr>
                <w:sz w:val="18"/>
                <w:szCs w:val="18"/>
              </w:rPr>
              <w:t>X</w:t>
            </w:r>
          </w:p>
        </w:tc>
        <w:tc>
          <w:tcPr>
            <w:tcW w:w="457" w:type="dxa"/>
          </w:tcPr>
          <w:p w14:paraId="563AB88D" w14:textId="77777777" w:rsidR="00384302" w:rsidRPr="00187FE2" w:rsidRDefault="00384302" w:rsidP="00E34A5A">
            <w:pPr>
              <w:rPr>
                <w:sz w:val="18"/>
                <w:szCs w:val="18"/>
              </w:rPr>
            </w:pPr>
            <w:r w:rsidRPr="00187FE2">
              <w:rPr>
                <w:sz w:val="18"/>
                <w:szCs w:val="18"/>
              </w:rPr>
              <w:t> </w:t>
            </w:r>
          </w:p>
        </w:tc>
        <w:tc>
          <w:tcPr>
            <w:tcW w:w="457" w:type="dxa"/>
          </w:tcPr>
          <w:p w14:paraId="25C6DDDA" w14:textId="77777777" w:rsidR="00384302" w:rsidRPr="00187FE2" w:rsidRDefault="00384302" w:rsidP="00E34A5A">
            <w:pPr>
              <w:rPr>
                <w:sz w:val="18"/>
                <w:szCs w:val="18"/>
              </w:rPr>
            </w:pPr>
            <w:r w:rsidRPr="00187FE2">
              <w:rPr>
                <w:sz w:val="18"/>
                <w:szCs w:val="18"/>
              </w:rPr>
              <w:t> </w:t>
            </w:r>
          </w:p>
        </w:tc>
        <w:tc>
          <w:tcPr>
            <w:tcW w:w="457" w:type="dxa"/>
          </w:tcPr>
          <w:p w14:paraId="5939CBDC" w14:textId="77777777" w:rsidR="00384302" w:rsidRPr="005D4C1A" w:rsidRDefault="00384302" w:rsidP="00E34A5A">
            <w:pPr>
              <w:rPr>
                <w:b/>
                <w:sz w:val="18"/>
                <w:szCs w:val="18"/>
              </w:rPr>
            </w:pPr>
            <w:r>
              <w:rPr>
                <w:b/>
                <w:bCs/>
                <w:color w:val="000000"/>
              </w:rPr>
              <w:t>3</w:t>
            </w:r>
          </w:p>
        </w:tc>
      </w:tr>
      <w:tr w:rsidR="00384302" w:rsidRPr="005D4C1A" w14:paraId="23DA6EFE" w14:textId="77777777" w:rsidTr="00E34A5A">
        <w:trPr>
          <w:trHeight w:val="49"/>
          <w:jc w:val="center"/>
        </w:trPr>
        <w:tc>
          <w:tcPr>
            <w:tcW w:w="1367" w:type="dxa"/>
            <w:vMerge/>
          </w:tcPr>
          <w:p w14:paraId="7910F81C" w14:textId="77777777" w:rsidR="00384302" w:rsidRPr="005D4C1A" w:rsidRDefault="00384302" w:rsidP="00E34A5A">
            <w:pPr>
              <w:rPr>
                <w:b/>
                <w:sz w:val="18"/>
                <w:szCs w:val="18"/>
              </w:rPr>
            </w:pPr>
          </w:p>
        </w:tc>
        <w:tc>
          <w:tcPr>
            <w:tcW w:w="1150" w:type="dxa"/>
          </w:tcPr>
          <w:p w14:paraId="1B0B33E6" w14:textId="77777777" w:rsidR="00384302" w:rsidRPr="00F63CF5" w:rsidRDefault="00384302" w:rsidP="00E34A5A">
            <w:pPr>
              <w:rPr>
                <w:sz w:val="18"/>
                <w:szCs w:val="18"/>
              </w:rPr>
            </w:pPr>
            <w:r w:rsidRPr="00F63CF5">
              <w:rPr>
                <w:color w:val="000000"/>
                <w:sz w:val="16"/>
                <w:szCs w:val="16"/>
              </w:rPr>
              <w:t>CL04: Analyze the use of visual arts in their respective pedagogy.</w:t>
            </w:r>
          </w:p>
        </w:tc>
        <w:tc>
          <w:tcPr>
            <w:tcW w:w="1490" w:type="dxa"/>
          </w:tcPr>
          <w:p w14:paraId="17D2BD6C" w14:textId="77777777" w:rsidR="00384302" w:rsidRPr="005D4C1A" w:rsidRDefault="00384302" w:rsidP="00E34A5A">
            <w:pPr>
              <w:rPr>
                <w:bCs/>
                <w:sz w:val="18"/>
                <w:szCs w:val="18"/>
              </w:rPr>
            </w:pPr>
            <w:r>
              <w:rPr>
                <w:bCs/>
                <w:sz w:val="18"/>
                <w:szCs w:val="18"/>
              </w:rPr>
              <w:t>Analytical &amp; Critical Thinking Skill</w:t>
            </w:r>
          </w:p>
        </w:tc>
        <w:tc>
          <w:tcPr>
            <w:tcW w:w="1378" w:type="dxa"/>
          </w:tcPr>
          <w:p w14:paraId="0AB99AED" w14:textId="77777777" w:rsidR="00384302" w:rsidRPr="005D4C1A" w:rsidRDefault="00384302" w:rsidP="00E34A5A">
            <w:pPr>
              <w:rPr>
                <w:b/>
                <w:sz w:val="18"/>
                <w:szCs w:val="18"/>
              </w:rPr>
            </w:pPr>
            <w:proofErr w:type="spellStart"/>
            <w:r w:rsidRPr="009B3F06">
              <w:rPr>
                <w:sz w:val="18"/>
                <w:szCs w:val="18"/>
              </w:rPr>
              <w:t>Analyse</w:t>
            </w:r>
            <w:proofErr w:type="spellEnd"/>
            <w:r w:rsidRPr="009B3F06">
              <w:rPr>
                <w:sz w:val="18"/>
                <w:szCs w:val="18"/>
              </w:rPr>
              <w:t xml:space="preserve"> the utility of </w:t>
            </w:r>
            <w:r>
              <w:rPr>
                <w:sz w:val="18"/>
                <w:szCs w:val="18"/>
              </w:rPr>
              <w:t>visual art</w:t>
            </w:r>
          </w:p>
        </w:tc>
        <w:tc>
          <w:tcPr>
            <w:tcW w:w="434" w:type="dxa"/>
          </w:tcPr>
          <w:p w14:paraId="0D791C8A" w14:textId="77777777" w:rsidR="00384302" w:rsidRPr="00187FE2" w:rsidRDefault="00384302" w:rsidP="00E34A5A">
            <w:pPr>
              <w:rPr>
                <w:sz w:val="18"/>
                <w:szCs w:val="18"/>
              </w:rPr>
            </w:pPr>
          </w:p>
        </w:tc>
        <w:tc>
          <w:tcPr>
            <w:tcW w:w="446" w:type="dxa"/>
          </w:tcPr>
          <w:p w14:paraId="7A489493" w14:textId="77777777" w:rsidR="00384302" w:rsidRPr="00187FE2" w:rsidRDefault="00384302" w:rsidP="00E34A5A">
            <w:pPr>
              <w:rPr>
                <w:sz w:val="18"/>
                <w:szCs w:val="18"/>
              </w:rPr>
            </w:pPr>
          </w:p>
        </w:tc>
        <w:tc>
          <w:tcPr>
            <w:tcW w:w="416" w:type="dxa"/>
          </w:tcPr>
          <w:p w14:paraId="4D78BF51" w14:textId="77777777" w:rsidR="00384302" w:rsidRPr="00187FE2" w:rsidRDefault="00384302" w:rsidP="00E34A5A">
            <w:pPr>
              <w:rPr>
                <w:sz w:val="18"/>
                <w:szCs w:val="18"/>
              </w:rPr>
            </w:pPr>
          </w:p>
        </w:tc>
        <w:tc>
          <w:tcPr>
            <w:tcW w:w="416" w:type="dxa"/>
          </w:tcPr>
          <w:p w14:paraId="2C506044" w14:textId="77777777" w:rsidR="00384302" w:rsidRPr="00187FE2" w:rsidRDefault="00384302" w:rsidP="00E34A5A">
            <w:pPr>
              <w:rPr>
                <w:sz w:val="18"/>
                <w:szCs w:val="18"/>
              </w:rPr>
            </w:pPr>
            <w:r w:rsidRPr="00187FE2">
              <w:rPr>
                <w:sz w:val="18"/>
                <w:szCs w:val="18"/>
              </w:rPr>
              <w:t>X</w:t>
            </w:r>
          </w:p>
        </w:tc>
        <w:tc>
          <w:tcPr>
            <w:tcW w:w="416" w:type="dxa"/>
          </w:tcPr>
          <w:p w14:paraId="2289E261" w14:textId="77777777" w:rsidR="00384302" w:rsidRPr="00187FE2" w:rsidRDefault="00384302" w:rsidP="00E34A5A">
            <w:pPr>
              <w:rPr>
                <w:sz w:val="18"/>
                <w:szCs w:val="18"/>
              </w:rPr>
            </w:pPr>
          </w:p>
        </w:tc>
        <w:tc>
          <w:tcPr>
            <w:tcW w:w="427" w:type="dxa"/>
          </w:tcPr>
          <w:p w14:paraId="1EBE5644" w14:textId="77777777" w:rsidR="00384302" w:rsidRPr="00187FE2" w:rsidRDefault="00384302" w:rsidP="00E34A5A">
            <w:pPr>
              <w:rPr>
                <w:sz w:val="18"/>
                <w:szCs w:val="18"/>
              </w:rPr>
            </w:pPr>
          </w:p>
        </w:tc>
        <w:tc>
          <w:tcPr>
            <w:tcW w:w="456" w:type="dxa"/>
          </w:tcPr>
          <w:p w14:paraId="07003CEF" w14:textId="77777777" w:rsidR="00384302" w:rsidRPr="00187FE2" w:rsidRDefault="00384302" w:rsidP="00E34A5A">
            <w:pPr>
              <w:rPr>
                <w:sz w:val="18"/>
                <w:szCs w:val="18"/>
              </w:rPr>
            </w:pPr>
            <w:r w:rsidRPr="00187FE2">
              <w:rPr>
                <w:sz w:val="18"/>
                <w:szCs w:val="18"/>
              </w:rPr>
              <w:t>X</w:t>
            </w:r>
          </w:p>
        </w:tc>
        <w:tc>
          <w:tcPr>
            <w:tcW w:w="457" w:type="dxa"/>
          </w:tcPr>
          <w:p w14:paraId="2F2E4237" w14:textId="77777777" w:rsidR="00384302" w:rsidRPr="00187FE2" w:rsidRDefault="00384302" w:rsidP="00E34A5A">
            <w:pPr>
              <w:rPr>
                <w:sz w:val="18"/>
                <w:szCs w:val="18"/>
              </w:rPr>
            </w:pPr>
            <w:r w:rsidRPr="00187FE2">
              <w:rPr>
                <w:sz w:val="18"/>
                <w:szCs w:val="18"/>
              </w:rPr>
              <w:t> </w:t>
            </w:r>
          </w:p>
        </w:tc>
        <w:tc>
          <w:tcPr>
            <w:tcW w:w="456" w:type="dxa"/>
          </w:tcPr>
          <w:p w14:paraId="1CAF03F6" w14:textId="77777777" w:rsidR="00384302" w:rsidRPr="00187FE2" w:rsidRDefault="00384302" w:rsidP="00E34A5A">
            <w:pPr>
              <w:rPr>
                <w:sz w:val="18"/>
                <w:szCs w:val="18"/>
              </w:rPr>
            </w:pPr>
            <w:r w:rsidRPr="00187FE2">
              <w:rPr>
                <w:sz w:val="18"/>
                <w:szCs w:val="18"/>
              </w:rPr>
              <w:t> </w:t>
            </w:r>
          </w:p>
        </w:tc>
        <w:tc>
          <w:tcPr>
            <w:tcW w:w="457" w:type="dxa"/>
          </w:tcPr>
          <w:p w14:paraId="0137AEE4" w14:textId="77777777" w:rsidR="00384302" w:rsidRPr="00187FE2" w:rsidRDefault="00384302" w:rsidP="00E34A5A">
            <w:pPr>
              <w:rPr>
                <w:sz w:val="18"/>
                <w:szCs w:val="18"/>
              </w:rPr>
            </w:pPr>
            <w:r w:rsidRPr="00187FE2">
              <w:rPr>
                <w:sz w:val="18"/>
                <w:szCs w:val="18"/>
              </w:rPr>
              <w:t>X</w:t>
            </w:r>
          </w:p>
        </w:tc>
        <w:tc>
          <w:tcPr>
            <w:tcW w:w="457" w:type="dxa"/>
          </w:tcPr>
          <w:p w14:paraId="503D0EFC" w14:textId="77777777" w:rsidR="00384302" w:rsidRPr="00187FE2" w:rsidRDefault="00384302" w:rsidP="00E34A5A">
            <w:pPr>
              <w:rPr>
                <w:sz w:val="18"/>
                <w:szCs w:val="18"/>
              </w:rPr>
            </w:pPr>
            <w:r w:rsidRPr="00187FE2">
              <w:rPr>
                <w:sz w:val="18"/>
                <w:szCs w:val="18"/>
              </w:rPr>
              <w:t> </w:t>
            </w:r>
          </w:p>
        </w:tc>
        <w:tc>
          <w:tcPr>
            <w:tcW w:w="456" w:type="dxa"/>
          </w:tcPr>
          <w:p w14:paraId="5174AF31" w14:textId="77777777" w:rsidR="00384302" w:rsidRPr="00187FE2" w:rsidRDefault="00384302" w:rsidP="00E34A5A">
            <w:pPr>
              <w:rPr>
                <w:sz w:val="18"/>
                <w:szCs w:val="18"/>
              </w:rPr>
            </w:pPr>
            <w:r w:rsidRPr="00187FE2">
              <w:rPr>
                <w:sz w:val="18"/>
                <w:szCs w:val="18"/>
              </w:rPr>
              <w:t> </w:t>
            </w:r>
          </w:p>
        </w:tc>
        <w:tc>
          <w:tcPr>
            <w:tcW w:w="457" w:type="dxa"/>
          </w:tcPr>
          <w:p w14:paraId="0471C159" w14:textId="77777777" w:rsidR="00384302" w:rsidRPr="00187FE2" w:rsidRDefault="00384302" w:rsidP="00E34A5A">
            <w:pPr>
              <w:rPr>
                <w:sz w:val="18"/>
                <w:szCs w:val="18"/>
              </w:rPr>
            </w:pPr>
            <w:r w:rsidRPr="00187FE2">
              <w:rPr>
                <w:sz w:val="18"/>
                <w:szCs w:val="18"/>
              </w:rPr>
              <w:t>X</w:t>
            </w:r>
          </w:p>
        </w:tc>
        <w:tc>
          <w:tcPr>
            <w:tcW w:w="456" w:type="dxa"/>
          </w:tcPr>
          <w:p w14:paraId="1B131EF1" w14:textId="77777777" w:rsidR="00384302" w:rsidRPr="00187FE2" w:rsidRDefault="00384302" w:rsidP="00E34A5A">
            <w:pPr>
              <w:rPr>
                <w:sz w:val="18"/>
                <w:szCs w:val="18"/>
              </w:rPr>
            </w:pPr>
            <w:r w:rsidRPr="00187FE2">
              <w:rPr>
                <w:sz w:val="18"/>
                <w:szCs w:val="18"/>
              </w:rPr>
              <w:t> </w:t>
            </w:r>
          </w:p>
        </w:tc>
        <w:tc>
          <w:tcPr>
            <w:tcW w:w="457" w:type="dxa"/>
          </w:tcPr>
          <w:p w14:paraId="4796D273" w14:textId="77777777" w:rsidR="00384302" w:rsidRPr="00187FE2" w:rsidRDefault="00384302" w:rsidP="00E34A5A">
            <w:pPr>
              <w:rPr>
                <w:sz w:val="18"/>
                <w:szCs w:val="18"/>
              </w:rPr>
            </w:pPr>
            <w:r w:rsidRPr="00187FE2">
              <w:rPr>
                <w:sz w:val="18"/>
                <w:szCs w:val="18"/>
              </w:rPr>
              <w:t> </w:t>
            </w:r>
          </w:p>
        </w:tc>
        <w:tc>
          <w:tcPr>
            <w:tcW w:w="457" w:type="dxa"/>
          </w:tcPr>
          <w:p w14:paraId="001469E3" w14:textId="77777777" w:rsidR="00384302" w:rsidRPr="00187FE2" w:rsidRDefault="00384302" w:rsidP="00E34A5A">
            <w:pPr>
              <w:rPr>
                <w:sz w:val="18"/>
                <w:szCs w:val="18"/>
              </w:rPr>
            </w:pPr>
            <w:r w:rsidRPr="00187FE2">
              <w:rPr>
                <w:sz w:val="18"/>
                <w:szCs w:val="18"/>
              </w:rPr>
              <w:t> </w:t>
            </w:r>
          </w:p>
        </w:tc>
        <w:tc>
          <w:tcPr>
            <w:tcW w:w="456" w:type="dxa"/>
          </w:tcPr>
          <w:p w14:paraId="2A2ED05B" w14:textId="77777777" w:rsidR="00384302" w:rsidRPr="00187FE2" w:rsidRDefault="00384302" w:rsidP="00E34A5A">
            <w:pPr>
              <w:rPr>
                <w:sz w:val="18"/>
                <w:szCs w:val="18"/>
              </w:rPr>
            </w:pPr>
            <w:r w:rsidRPr="00187FE2">
              <w:rPr>
                <w:sz w:val="18"/>
                <w:szCs w:val="18"/>
              </w:rPr>
              <w:t> </w:t>
            </w:r>
          </w:p>
        </w:tc>
        <w:tc>
          <w:tcPr>
            <w:tcW w:w="457" w:type="dxa"/>
          </w:tcPr>
          <w:p w14:paraId="60FBF0F3" w14:textId="77777777" w:rsidR="00384302" w:rsidRPr="00187FE2" w:rsidRDefault="00384302" w:rsidP="00E34A5A">
            <w:pPr>
              <w:rPr>
                <w:sz w:val="18"/>
                <w:szCs w:val="18"/>
              </w:rPr>
            </w:pPr>
            <w:r w:rsidRPr="00187FE2">
              <w:rPr>
                <w:sz w:val="18"/>
                <w:szCs w:val="18"/>
              </w:rPr>
              <w:t>X</w:t>
            </w:r>
          </w:p>
        </w:tc>
        <w:tc>
          <w:tcPr>
            <w:tcW w:w="456" w:type="dxa"/>
          </w:tcPr>
          <w:p w14:paraId="3C57831A" w14:textId="77777777" w:rsidR="00384302" w:rsidRPr="00187FE2" w:rsidRDefault="00384302" w:rsidP="00E34A5A">
            <w:pPr>
              <w:rPr>
                <w:sz w:val="18"/>
                <w:szCs w:val="18"/>
              </w:rPr>
            </w:pPr>
            <w:r w:rsidRPr="00187FE2">
              <w:rPr>
                <w:sz w:val="18"/>
                <w:szCs w:val="18"/>
              </w:rPr>
              <w:t> </w:t>
            </w:r>
          </w:p>
        </w:tc>
        <w:tc>
          <w:tcPr>
            <w:tcW w:w="457" w:type="dxa"/>
          </w:tcPr>
          <w:p w14:paraId="044D5AB6" w14:textId="77777777" w:rsidR="00384302" w:rsidRPr="00187FE2" w:rsidRDefault="00384302" w:rsidP="00E34A5A">
            <w:pPr>
              <w:rPr>
                <w:sz w:val="18"/>
                <w:szCs w:val="18"/>
              </w:rPr>
            </w:pPr>
            <w:r w:rsidRPr="00187FE2">
              <w:rPr>
                <w:sz w:val="18"/>
                <w:szCs w:val="18"/>
              </w:rPr>
              <w:t> </w:t>
            </w:r>
          </w:p>
        </w:tc>
        <w:tc>
          <w:tcPr>
            <w:tcW w:w="457" w:type="dxa"/>
          </w:tcPr>
          <w:p w14:paraId="269D9890" w14:textId="77777777" w:rsidR="00384302" w:rsidRPr="00187FE2" w:rsidRDefault="00384302" w:rsidP="00E34A5A">
            <w:pPr>
              <w:rPr>
                <w:sz w:val="18"/>
                <w:szCs w:val="18"/>
              </w:rPr>
            </w:pPr>
            <w:r w:rsidRPr="00187FE2">
              <w:rPr>
                <w:sz w:val="18"/>
                <w:szCs w:val="18"/>
              </w:rPr>
              <w:t> </w:t>
            </w:r>
          </w:p>
        </w:tc>
        <w:tc>
          <w:tcPr>
            <w:tcW w:w="457" w:type="dxa"/>
          </w:tcPr>
          <w:p w14:paraId="06F298BE" w14:textId="77777777" w:rsidR="00384302" w:rsidRPr="005D4C1A" w:rsidRDefault="00384302" w:rsidP="00E34A5A">
            <w:pPr>
              <w:rPr>
                <w:b/>
                <w:sz w:val="18"/>
                <w:szCs w:val="18"/>
              </w:rPr>
            </w:pPr>
            <w:r>
              <w:rPr>
                <w:b/>
                <w:bCs/>
                <w:color w:val="000000"/>
              </w:rPr>
              <w:t>4</w:t>
            </w:r>
          </w:p>
        </w:tc>
      </w:tr>
      <w:tr w:rsidR="00384302" w:rsidRPr="005D4C1A" w14:paraId="0E6EDC74" w14:textId="77777777" w:rsidTr="00E34A5A">
        <w:trPr>
          <w:trHeight w:val="49"/>
          <w:jc w:val="center"/>
        </w:trPr>
        <w:tc>
          <w:tcPr>
            <w:tcW w:w="1367" w:type="dxa"/>
            <w:vMerge/>
          </w:tcPr>
          <w:p w14:paraId="0DE0C212" w14:textId="77777777" w:rsidR="00384302" w:rsidRPr="005D4C1A" w:rsidRDefault="00384302" w:rsidP="00E34A5A">
            <w:pPr>
              <w:rPr>
                <w:b/>
                <w:sz w:val="18"/>
                <w:szCs w:val="18"/>
              </w:rPr>
            </w:pPr>
          </w:p>
        </w:tc>
        <w:tc>
          <w:tcPr>
            <w:tcW w:w="1150" w:type="dxa"/>
          </w:tcPr>
          <w:p w14:paraId="0281DE12" w14:textId="77777777" w:rsidR="00384302" w:rsidRPr="00F63CF5" w:rsidRDefault="00384302" w:rsidP="00E34A5A">
            <w:pPr>
              <w:rPr>
                <w:sz w:val="18"/>
                <w:szCs w:val="18"/>
              </w:rPr>
            </w:pPr>
            <w:r w:rsidRPr="00F63CF5">
              <w:rPr>
                <w:color w:val="000000"/>
                <w:sz w:val="16"/>
                <w:szCs w:val="16"/>
              </w:rPr>
              <w:t>CLO5: Evaluate the artistic and aesthetic sensibility among their learners during internship.</w:t>
            </w:r>
          </w:p>
        </w:tc>
        <w:tc>
          <w:tcPr>
            <w:tcW w:w="1490" w:type="dxa"/>
          </w:tcPr>
          <w:p w14:paraId="4B310E7D" w14:textId="77777777" w:rsidR="00384302" w:rsidRPr="005D4C1A" w:rsidRDefault="00384302" w:rsidP="00E34A5A">
            <w:pPr>
              <w:rPr>
                <w:bCs/>
                <w:sz w:val="18"/>
                <w:szCs w:val="18"/>
              </w:rPr>
            </w:pPr>
            <w:r>
              <w:rPr>
                <w:bCs/>
                <w:sz w:val="18"/>
                <w:szCs w:val="18"/>
              </w:rPr>
              <w:t xml:space="preserve">Reflection </w:t>
            </w:r>
          </w:p>
        </w:tc>
        <w:tc>
          <w:tcPr>
            <w:tcW w:w="1378" w:type="dxa"/>
          </w:tcPr>
          <w:p w14:paraId="3405A2DC" w14:textId="77777777" w:rsidR="00384302" w:rsidRPr="009B3F06" w:rsidRDefault="00384302" w:rsidP="00E34A5A">
            <w:pPr>
              <w:spacing w:line="259" w:lineRule="auto"/>
              <w:rPr>
                <w:sz w:val="18"/>
                <w:szCs w:val="18"/>
              </w:rPr>
            </w:pPr>
            <w:r>
              <w:rPr>
                <w:sz w:val="18"/>
                <w:szCs w:val="18"/>
              </w:rPr>
              <w:t xml:space="preserve">Assess the aesthetic ability of students in the </w:t>
            </w:r>
            <w:proofErr w:type="gramStart"/>
            <w:r>
              <w:rPr>
                <w:sz w:val="18"/>
                <w:szCs w:val="18"/>
              </w:rPr>
              <w:t>classrooms</w:t>
            </w:r>
            <w:proofErr w:type="gramEnd"/>
          </w:p>
          <w:p w14:paraId="5745AD69" w14:textId="77777777" w:rsidR="00384302" w:rsidRPr="005D4C1A" w:rsidRDefault="00384302" w:rsidP="00E34A5A">
            <w:pPr>
              <w:rPr>
                <w:b/>
                <w:sz w:val="18"/>
                <w:szCs w:val="18"/>
              </w:rPr>
            </w:pPr>
          </w:p>
        </w:tc>
        <w:tc>
          <w:tcPr>
            <w:tcW w:w="434" w:type="dxa"/>
          </w:tcPr>
          <w:p w14:paraId="271A66AB" w14:textId="77777777" w:rsidR="00384302" w:rsidRPr="00187FE2" w:rsidRDefault="00384302" w:rsidP="00E34A5A">
            <w:pPr>
              <w:rPr>
                <w:sz w:val="18"/>
                <w:szCs w:val="18"/>
              </w:rPr>
            </w:pPr>
          </w:p>
        </w:tc>
        <w:tc>
          <w:tcPr>
            <w:tcW w:w="446" w:type="dxa"/>
          </w:tcPr>
          <w:p w14:paraId="3AE17993" w14:textId="77777777" w:rsidR="00384302" w:rsidRPr="00187FE2" w:rsidRDefault="00384302" w:rsidP="00E34A5A">
            <w:pPr>
              <w:rPr>
                <w:sz w:val="18"/>
                <w:szCs w:val="18"/>
              </w:rPr>
            </w:pPr>
          </w:p>
        </w:tc>
        <w:tc>
          <w:tcPr>
            <w:tcW w:w="416" w:type="dxa"/>
          </w:tcPr>
          <w:p w14:paraId="7701D2DE" w14:textId="77777777" w:rsidR="00384302" w:rsidRPr="00187FE2" w:rsidRDefault="00384302" w:rsidP="00E34A5A">
            <w:pPr>
              <w:rPr>
                <w:sz w:val="18"/>
                <w:szCs w:val="18"/>
              </w:rPr>
            </w:pPr>
          </w:p>
        </w:tc>
        <w:tc>
          <w:tcPr>
            <w:tcW w:w="416" w:type="dxa"/>
          </w:tcPr>
          <w:p w14:paraId="1C038004" w14:textId="77777777" w:rsidR="00384302" w:rsidRPr="00187FE2" w:rsidRDefault="00384302" w:rsidP="00E34A5A">
            <w:pPr>
              <w:rPr>
                <w:sz w:val="18"/>
                <w:szCs w:val="18"/>
              </w:rPr>
            </w:pPr>
          </w:p>
        </w:tc>
        <w:tc>
          <w:tcPr>
            <w:tcW w:w="416" w:type="dxa"/>
          </w:tcPr>
          <w:p w14:paraId="4D52EC8C" w14:textId="77777777" w:rsidR="00384302" w:rsidRPr="00187FE2" w:rsidRDefault="00384302" w:rsidP="00E34A5A">
            <w:pPr>
              <w:rPr>
                <w:sz w:val="18"/>
                <w:szCs w:val="18"/>
              </w:rPr>
            </w:pPr>
            <w:r w:rsidRPr="00187FE2">
              <w:rPr>
                <w:sz w:val="18"/>
                <w:szCs w:val="18"/>
              </w:rPr>
              <w:t>X</w:t>
            </w:r>
          </w:p>
        </w:tc>
        <w:tc>
          <w:tcPr>
            <w:tcW w:w="427" w:type="dxa"/>
          </w:tcPr>
          <w:p w14:paraId="0149A190" w14:textId="77777777" w:rsidR="00384302" w:rsidRPr="00187FE2" w:rsidRDefault="00384302" w:rsidP="00E34A5A">
            <w:pPr>
              <w:rPr>
                <w:sz w:val="18"/>
                <w:szCs w:val="18"/>
              </w:rPr>
            </w:pPr>
          </w:p>
        </w:tc>
        <w:tc>
          <w:tcPr>
            <w:tcW w:w="456" w:type="dxa"/>
          </w:tcPr>
          <w:p w14:paraId="00C7B79B" w14:textId="77777777" w:rsidR="00384302" w:rsidRPr="00187FE2" w:rsidRDefault="00384302" w:rsidP="00E34A5A">
            <w:pPr>
              <w:rPr>
                <w:sz w:val="18"/>
                <w:szCs w:val="18"/>
              </w:rPr>
            </w:pPr>
            <w:r w:rsidRPr="00187FE2">
              <w:rPr>
                <w:sz w:val="18"/>
                <w:szCs w:val="18"/>
              </w:rPr>
              <w:t> </w:t>
            </w:r>
          </w:p>
        </w:tc>
        <w:tc>
          <w:tcPr>
            <w:tcW w:w="457" w:type="dxa"/>
          </w:tcPr>
          <w:p w14:paraId="08DB61D2" w14:textId="77777777" w:rsidR="00384302" w:rsidRPr="00187FE2" w:rsidRDefault="00384302" w:rsidP="00E34A5A">
            <w:pPr>
              <w:rPr>
                <w:sz w:val="18"/>
                <w:szCs w:val="18"/>
              </w:rPr>
            </w:pPr>
            <w:r w:rsidRPr="00187FE2">
              <w:rPr>
                <w:sz w:val="18"/>
                <w:szCs w:val="18"/>
              </w:rPr>
              <w:t> </w:t>
            </w:r>
          </w:p>
        </w:tc>
        <w:tc>
          <w:tcPr>
            <w:tcW w:w="456" w:type="dxa"/>
          </w:tcPr>
          <w:p w14:paraId="63447037" w14:textId="77777777" w:rsidR="00384302" w:rsidRPr="00187FE2" w:rsidRDefault="00384302" w:rsidP="00E34A5A">
            <w:pPr>
              <w:rPr>
                <w:sz w:val="18"/>
                <w:szCs w:val="18"/>
              </w:rPr>
            </w:pPr>
            <w:r w:rsidRPr="00187FE2">
              <w:rPr>
                <w:sz w:val="18"/>
                <w:szCs w:val="18"/>
              </w:rPr>
              <w:t>X</w:t>
            </w:r>
          </w:p>
        </w:tc>
        <w:tc>
          <w:tcPr>
            <w:tcW w:w="457" w:type="dxa"/>
          </w:tcPr>
          <w:p w14:paraId="5391E503" w14:textId="77777777" w:rsidR="00384302" w:rsidRPr="00187FE2" w:rsidRDefault="00384302" w:rsidP="00E34A5A">
            <w:pPr>
              <w:rPr>
                <w:sz w:val="18"/>
                <w:szCs w:val="18"/>
              </w:rPr>
            </w:pPr>
            <w:r w:rsidRPr="00187FE2">
              <w:rPr>
                <w:sz w:val="18"/>
                <w:szCs w:val="18"/>
              </w:rPr>
              <w:t> </w:t>
            </w:r>
          </w:p>
        </w:tc>
        <w:tc>
          <w:tcPr>
            <w:tcW w:w="457" w:type="dxa"/>
          </w:tcPr>
          <w:p w14:paraId="1F0B8E91" w14:textId="77777777" w:rsidR="00384302" w:rsidRPr="00187FE2" w:rsidRDefault="00384302" w:rsidP="00E34A5A">
            <w:pPr>
              <w:rPr>
                <w:sz w:val="18"/>
                <w:szCs w:val="18"/>
              </w:rPr>
            </w:pPr>
            <w:r w:rsidRPr="00187FE2">
              <w:rPr>
                <w:sz w:val="18"/>
                <w:szCs w:val="18"/>
              </w:rPr>
              <w:t>X</w:t>
            </w:r>
          </w:p>
        </w:tc>
        <w:tc>
          <w:tcPr>
            <w:tcW w:w="456" w:type="dxa"/>
          </w:tcPr>
          <w:p w14:paraId="1969086D" w14:textId="77777777" w:rsidR="00384302" w:rsidRPr="00187FE2" w:rsidRDefault="00384302" w:rsidP="00E34A5A">
            <w:pPr>
              <w:rPr>
                <w:sz w:val="18"/>
                <w:szCs w:val="18"/>
              </w:rPr>
            </w:pPr>
            <w:r w:rsidRPr="00187FE2">
              <w:rPr>
                <w:sz w:val="18"/>
                <w:szCs w:val="18"/>
              </w:rPr>
              <w:t>X</w:t>
            </w:r>
          </w:p>
        </w:tc>
        <w:tc>
          <w:tcPr>
            <w:tcW w:w="457" w:type="dxa"/>
          </w:tcPr>
          <w:p w14:paraId="6D74F677" w14:textId="77777777" w:rsidR="00384302" w:rsidRPr="00187FE2" w:rsidRDefault="00384302" w:rsidP="00E34A5A">
            <w:pPr>
              <w:rPr>
                <w:sz w:val="18"/>
                <w:szCs w:val="18"/>
              </w:rPr>
            </w:pPr>
            <w:r w:rsidRPr="00187FE2">
              <w:rPr>
                <w:sz w:val="18"/>
                <w:szCs w:val="18"/>
              </w:rPr>
              <w:t> </w:t>
            </w:r>
          </w:p>
        </w:tc>
        <w:tc>
          <w:tcPr>
            <w:tcW w:w="456" w:type="dxa"/>
          </w:tcPr>
          <w:p w14:paraId="3B202E43" w14:textId="77777777" w:rsidR="00384302" w:rsidRPr="00187FE2" w:rsidRDefault="00384302" w:rsidP="00E34A5A">
            <w:pPr>
              <w:rPr>
                <w:sz w:val="18"/>
                <w:szCs w:val="18"/>
              </w:rPr>
            </w:pPr>
            <w:r w:rsidRPr="00187FE2">
              <w:rPr>
                <w:sz w:val="18"/>
                <w:szCs w:val="18"/>
              </w:rPr>
              <w:t> </w:t>
            </w:r>
          </w:p>
        </w:tc>
        <w:tc>
          <w:tcPr>
            <w:tcW w:w="457" w:type="dxa"/>
          </w:tcPr>
          <w:p w14:paraId="5C9BA411" w14:textId="77777777" w:rsidR="00384302" w:rsidRPr="00187FE2" w:rsidRDefault="00384302" w:rsidP="00E34A5A">
            <w:pPr>
              <w:rPr>
                <w:sz w:val="18"/>
                <w:szCs w:val="18"/>
              </w:rPr>
            </w:pPr>
            <w:r w:rsidRPr="00187FE2">
              <w:rPr>
                <w:sz w:val="18"/>
                <w:szCs w:val="18"/>
              </w:rPr>
              <w:t> </w:t>
            </w:r>
          </w:p>
        </w:tc>
        <w:tc>
          <w:tcPr>
            <w:tcW w:w="457" w:type="dxa"/>
          </w:tcPr>
          <w:p w14:paraId="59F2174F" w14:textId="77777777" w:rsidR="00384302" w:rsidRPr="00187FE2" w:rsidRDefault="00384302" w:rsidP="00E34A5A">
            <w:pPr>
              <w:rPr>
                <w:sz w:val="18"/>
                <w:szCs w:val="18"/>
              </w:rPr>
            </w:pPr>
            <w:r w:rsidRPr="00187FE2">
              <w:rPr>
                <w:sz w:val="18"/>
                <w:szCs w:val="18"/>
              </w:rPr>
              <w:t> </w:t>
            </w:r>
          </w:p>
        </w:tc>
        <w:tc>
          <w:tcPr>
            <w:tcW w:w="456" w:type="dxa"/>
          </w:tcPr>
          <w:p w14:paraId="37752A8F" w14:textId="77777777" w:rsidR="00384302" w:rsidRPr="00187FE2" w:rsidRDefault="00384302" w:rsidP="00E34A5A">
            <w:pPr>
              <w:rPr>
                <w:sz w:val="18"/>
                <w:szCs w:val="18"/>
              </w:rPr>
            </w:pPr>
            <w:r w:rsidRPr="00187FE2">
              <w:rPr>
                <w:sz w:val="18"/>
                <w:szCs w:val="18"/>
              </w:rPr>
              <w:t>X</w:t>
            </w:r>
          </w:p>
        </w:tc>
        <w:tc>
          <w:tcPr>
            <w:tcW w:w="457" w:type="dxa"/>
          </w:tcPr>
          <w:p w14:paraId="24EE8944" w14:textId="77777777" w:rsidR="00384302" w:rsidRPr="00187FE2" w:rsidRDefault="00384302" w:rsidP="00E34A5A">
            <w:pPr>
              <w:rPr>
                <w:sz w:val="18"/>
                <w:szCs w:val="18"/>
              </w:rPr>
            </w:pPr>
            <w:r w:rsidRPr="00187FE2">
              <w:rPr>
                <w:sz w:val="18"/>
                <w:szCs w:val="18"/>
              </w:rPr>
              <w:t> </w:t>
            </w:r>
          </w:p>
        </w:tc>
        <w:tc>
          <w:tcPr>
            <w:tcW w:w="456" w:type="dxa"/>
          </w:tcPr>
          <w:p w14:paraId="6E14BCF5" w14:textId="77777777" w:rsidR="00384302" w:rsidRPr="00187FE2" w:rsidRDefault="00384302" w:rsidP="00E34A5A">
            <w:pPr>
              <w:rPr>
                <w:sz w:val="18"/>
                <w:szCs w:val="18"/>
              </w:rPr>
            </w:pPr>
            <w:r w:rsidRPr="00187FE2">
              <w:rPr>
                <w:sz w:val="18"/>
                <w:szCs w:val="18"/>
              </w:rPr>
              <w:t> </w:t>
            </w:r>
          </w:p>
        </w:tc>
        <w:tc>
          <w:tcPr>
            <w:tcW w:w="457" w:type="dxa"/>
          </w:tcPr>
          <w:p w14:paraId="2CA1F93E" w14:textId="77777777" w:rsidR="00384302" w:rsidRPr="00187FE2" w:rsidRDefault="00384302" w:rsidP="00E34A5A">
            <w:pPr>
              <w:rPr>
                <w:sz w:val="18"/>
                <w:szCs w:val="18"/>
              </w:rPr>
            </w:pPr>
            <w:r w:rsidRPr="00187FE2">
              <w:rPr>
                <w:sz w:val="18"/>
                <w:szCs w:val="18"/>
              </w:rPr>
              <w:t> </w:t>
            </w:r>
          </w:p>
        </w:tc>
        <w:tc>
          <w:tcPr>
            <w:tcW w:w="457" w:type="dxa"/>
          </w:tcPr>
          <w:p w14:paraId="5CE38B46" w14:textId="77777777" w:rsidR="00384302" w:rsidRPr="00187FE2" w:rsidRDefault="00384302" w:rsidP="00E34A5A">
            <w:pPr>
              <w:rPr>
                <w:sz w:val="18"/>
                <w:szCs w:val="18"/>
              </w:rPr>
            </w:pPr>
            <w:r w:rsidRPr="00187FE2">
              <w:rPr>
                <w:sz w:val="18"/>
                <w:szCs w:val="18"/>
              </w:rPr>
              <w:t> </w:t>
            </w:r>
          </w:p>
        </w:tc>
        <w:tc>
          <w:tcPr>
            <w:tcW w:w="457" w:type="dxa"/>
          </w:tcPr>
          <w:p w14:paraId="2062EEC6" w14:textId="77777777" w:rsidR="00384302" w:rsidRPr="005D4C1A" w:rsidRDefault="00384302" w:rsidP="00E34A5A">
            <w:pPr>
              <w:rPr>
                <w:b/>
                <w:sz w:val="18"/>
                <w:szCs w:val="18"/>
              </w:rPr>
            </w:pPr>
            <w:r>
              <w:rPr>
                <w:b/>
                <w:bCs/>
                <w:color w:val="000000"/>
              </w:rPr>
              <w:t>4</w:t>
            </w:r>
          </w:p>
        </w:tc>
      </w:tr>
      <w:tr w:rsidR="00384302" w:rsidRPr="005D4C1A" w14:paraId="2EEB925F" w14:textId="77777777" w:rsidTr="00E34A5A">
        <w:trPr>
          <w:trHeight w:val="1225"/>
          <w:jc w:val="center"/>
        </w:trPr>
        <w:tc>
          <w:tcPr>
            <w:tcW w:w="1367" w:type="dxa"/>
            <w:vMerge/>
          </w:tcPr>
          <w:p w14:paraId="4E0BFC4C" w14:textId="77777777" w:rsidR="00384302" w:rsidRPr="005D4C1A" w:rsidRDefault="00384302" w:rsidP="00E34A5A">
            <w:pPr>
              <w:rPr>
                <w:b/>
                <w:sz w:val="18"/>
                <w:szCs w:val="18"/>
              </w:rPr>
            </w:pPr>
          </w:p>
        </w:tc>
        <w:tc>
          <w:tcPr>
            <w:tcW w:w="1150" w:type="dxa"/>
          </w:tcPr>
          <w:p w14:paraId="3CDAC541" w14:textId="77777777" w:rsidR="00384302" w:rsidRPr="00F63CF5" w:rsidRDefault="00384302" w:rsidP="00E34A5A">
            <w:pPr>
              <w:rPr>
                <w:sz w:val="18"/>
                <w:szCs w:val="18"/>
              </w:rPr>
            </w:pPr>
            <w:r w:rsidRPr="00F63CF5">
              <w:rPr>
                <w:color w:val="000000"/>
                <w:sz w:val="16"/>
                <w:szCs w:val="16"/>
              </w:rPr>
              <w:t>CL06: Create pedagogy-based teaching aids using drama, art, and craft.</w:t>
            </w:r>
          </w:p>
        </w:tc>
        <w:tc>
          <w:tcPr>
            <w:tcW w:w="1490" w:type="dxa"/>
          </w:tcPr>
          <w:p w14:paraId="2FCE19B1" w14:textId="77777777" w:rsidR="00384302" w:rsidRPr="005D4C1A" w:rsidRDefault="00384302" w:rsidP="00E34A5A">
            <w:pPr>
              <w:rPr>
                <w:bCs/>
                <w:sz w:val="18"/>
                <w:szCs w:val="18"/>
              </w:rPr>
            </w:pPr>
            <w:r>
              <w:rPr>
                <w:bCs/>
                <w:sz w:val="18"/>
                <w:szCs w:val="18"/>
              </w:rPr>
              <w:t>Creation, Innovation</w:t>
            </w:r>
          </w:p>
        </w:tc>
        <w:tc>
          <w:tcPr>
            <w:tcW w:w="1378" w:type="dxa"/>
          </w:tcPr>
          <w:p w14:paraId="10BC754B" w14:textId="77777777" w:rsidR="00384302" w:rsidRPr="005D4C1A" w:rsidRDefault="00384302" w:rsidP="00E34A5A">
            <w:pPr>
              <w:rPr>
                <w:b/>
                <w:sz w:val="18"/>
                <w:szCs w:val="18"/>
              </w:rPr>
            </w:pPr>
            <w:r w:rsidRPr="009B3F06">
              <w:rPr>
                <w:sz w:val="18"/>
                <w:szCs w:val="18"/>
              </w:rPr>
              <w:t xml:space="preserve">Create suitable teaching learning resources using </w:t>
            </w:r>
            <w:r>
              <w:rPr>
                <w:sz w:val="18"/>
                <w:szCs w:val="18"/>
              </w:rPr>
              <w:t>elements of drama and art</w:t>
            </w:r>
          </w:p>
        </w:tc>
        <w:tc>
          <w:tcPr>
            <w:tcW w:w="434" w:type="dxa"/>
          </w:tcPr>
          <w:p w14:paraId="28EC777E" w14:textId="77777777" w:rsidR="00384302" w:rsidRPr="00187FE2" w:rsidRDefault="00384302" w:rsidP="00E34A5A">
            <w:pPr>
              <w:rPr>
                <w:sz w:val="18"/>
                <w:szCs w:val="18"/>
              </w:rPr>
            </w:pPr>
          </w:p>
        </w:tc>
        <w:tc>
          <w:tcPr>
            <w:tcW w:w="446" w:type="dxa"/>
          </w:tcPr>
          <w:p w14:paraId="12B0EDED" w14:textId="77777777" w:rsidR="00384302" w:rsidRPr="00187FE2" w:rsidRDefault="00384302" w:rsidP="00E34A5A">
            <w:pPr>
              <w:rPr>
                <w:sz w:val="18"/>
                <w:szCs w:val="18"/>
              </w:rPr>
            </w:pPr>
          </w:p>
        </w:tc>
        <w:tc>
          <w:tcPr>
            <w:tcW w:w="416" w:type="dxa"/>
          </w:tcPr>
          <w:p w14:paraId="28A445B6" w14:textId="77777777" w:rsidR="00384302" w:rsidRPr="00187FE2" w:rsidRDefault="00384302" w:rsidP="00E34A5A">
            <w:pPr>
              <w:rPr>
                <w:sz w:val="18"/>
                <w:szCs w:val="18"/>
              </w:rPr>
            </w:pPr>
          </w:p>
        </w:tc>
        <w:tc>
          <w:tcPr>
            <w:tcW w:w="416" w:type="dxa"/>
          </w:tcPr>
          <w:p w14:paraId="41131BD4" w14:textId="77777777" w:rsidR="00384302" w:rsidRPr="00187FE2" w:rsidRDefault="00384302" w:rsidP="00E34A5A">
            <w:pPr>
              <w:rPr>
                <w:sz w:val="18"/>
                <w:szCs w:val="18"/>
              </w:rPr>
            </w:pPr>
          </w:p>
        </w:tc>
        <w:tc>
          <w:tcPr>
            <w:tcW w:w="416" w:type="dxa"/>
          </w:tcPr>
          <w:p w14:paraId="151F5D26" w14:textId="77777777" w:rsidR="00384302" w:rsidRPr="00187FE2" w:rsidRDefault="00384302" w:rsidP="00E34A5A">
            <w:pPr>
              <w:rPr>
                <w:sz w:val="18"/>
                <w:szCs w:val="18"/>
              </w:rPr>
            </w:pPr>
          </w:p>
        </w:tc>
        <w:tc>
          <w:tcPr>
            <w:tcW w:w="427" w:type="dxa"/>
          </w:tcPr>
          <w:p w14:paraId="6F453911" w14:textId="77777777" w:rsidR="00384302" w:rsidRPr="00187FE2" w:rsidRDefault="00384302" w:rsidP="00E34A5A">
            <w:pPr>
              <w:rPr>
                <w:sz w:val="18"/>
                <w:szCs w:val="18"/>
              </w:rPr>
            </w:pPr>
            <w:r w:rsidRPr="00187FE2">
              <w:rPr>
                <w:sz w:val="18"/>
                <w:szCs w:val="18"/>
              </w:rPr>
              <w:t>X</w:t>
            </w:r>
          </w:p>
        </w:tc>
        <w:tc>
          <w:tcPr>
            <w:tcW w:w="456" w:type="dxa"/>
          </w:tcPr>
          <w:p w14:paraId="4DAB3F34" w14:textId="77777777" w:rsidR="00384302" w:rsidRPr="00187FE2" w:rsidRDefault="00384302" w:rsidP="00E34A5A">
            <w:pPr>
              <w:rPr>
                <w:sz w:val="18"/>
                <w:szCs w:val="18"/>
              </w:rPr>
            </w:pPr>
            <w:r w:rsidRPr="00187FE2">
              <w:rPr>
                <w:sz w:val="18"/>
                <w:szCs w:val="18"/>
              </w:rPr>
              <w:t> </w:t>
            </w:r>
          </w:p>
        </w:tc>
        <w:tc>
          <w:tcPr>
            <w:tcW w:w="457" w:type="dxa"/>
          </w:tcPr>
          <w:p w14:paraId="3DA49BD0" w14:textId="77777777" w:rsidR="00384302" w:rsidRPr="00187FE2" w:rsidRDefault="00384302" w:rsidP="00E34A5A">
            <w:pPr>
              <w:rPr>
                <w:sz w:val="18"/>
                <w:szCs w:val="18"/>
              </w:rPr>
            </w:pPr>
            <w:r w:rsidRPr="00187FE2">
              <w:rPr>
                <w:sz w:val="18"/>
                <w:szCs w:val="18"/>
              </w:rPr>
              <w:t>X</w:t>
            </w:r>
          </w:p>
        </w:tc>
        <w:tc>
          <w:tcPr>
            <w:tcW w:w="456" w:type="dxa"/>
          </w:tcPr>
          <w:p w14:paraId="6EFA3FF2" w14:textId="77777777" w:rsidR="00384302" w:rsidRPr="00187FE2" w:rsidRDefault="00384302" w:rsidP="00E34A5A">
            <w:pPr>
              <w:rPr>
                <w:sz w:val="18"/>
                <w:szCs w:val="18"/>
              </w:rPr>
            </w:pPr>
            <w:r w:rsidRPr="00187FE2">
              <w:rPr>
                <w:sz w:val="18"/>
                <w:szCs w:val="18"/>
              </w:rPr>
              <w:t> </w:t>
            </w:r>
          </w:p>
        </w:tc>
        <w:tc>
          <w:tcPr>
            <w:tcW w:w="457" w:type="dxa"/>
          </w:tcPr>
          <w:p w14:paraId="11740866" w14:textId="77777777" w:rsidR="00384302" w:rsidRPr="00187FE2" w:rsidRDefault="00384302" w:rsidP="00E34A5A">
            <w:pPr>
              <w:rPr>
                <w:sz w:val="18"/>
                <w:szCs w:val="18"/>
              </w:rPr>
            </w:pPr>
            <w:r w:rsidRPr="00187FE2">
              <w:rPr>
                <w:sz w:val="18"/>
                <w:szCs w:val="18"/>
              </w:rPr>
              <w:t> </w:t>
            </w:r>
          </w:p>
        </w:tc>
        <w:tc>
          <w:tcPr>
            <w:tcW w:w="457" w:type="dxa"/>
          </w:tcPr>
          <w:p w14:paraId="2B72F0AC" w14:textId="77777777" w:rsidR="00384302" w:rsidRPr="00187FE2" w:rsidRDefault="00384302" w:rsidP="00E34A5A">
            <w:pPr>
              <w:rPr>
                <w:sz w:val="18"/>
                <w:szCs w:val="18"/>
              </w:rPr>
            </w:pPr>
            <w:r w:rsidRPr="00187FE2">
              <w:rPr>
                <w:sz w:val="18"/>
                <w:szCs w:val="18"/>
              </w:rPr>
              <w:t>X</w:t>
            </w:r>
          </w:p>
        </w:tc>
        <w:tc>
          <w:tcPr>
            <w:tcW w:w="456" w:type="dxa"/>
          </w:tcPr>
          <w:p w14:paraId="7387B220" w14:textId="77777777" w:rsidR="00384302" w:rsidRPr="00187FE2" w:rsidRDefault="00384302" w:rsidP="00E34A5A">
            <w:pPr>
              <w:rPr>
                <w:sz w:val="18"/>
                <w:szCs w:val="18"/>
              </w:rPr>
            </w:pPr>
            <w:r w:rsidRPr="00187FE2">
              <w:rPr>
                <w:sz w:val="18"/>
                <w:szCs w:val="18"/>
              </w:rPr>
              <w:t>X</w:t>
            </w:r>
          </w:p>
        </w:tc>
        <w:tc>
          <w:tcPr>
            <w:tcW w:w="457" w:type="dxa"/>
          </w:tcPr>
          <w:p w14:paraId="37C965F1" w14:textId="77777777" w:rsidR="00384302" w:rsidRPr="00187FE2" w:rsidRDefault="00384302" w:rsidP="00E34A5A">
            <w:pPr>
              <w:rPr>
                <w:sz w:val="18"/>
                <w:szCs w:val="18"/>
              </w:rPr>
            </w:pPr>
            <w:r w:rsidRPr="00187FE2">
              <w:rPr>
                <w:sz w:val="18"/>
                <w:szCs w:val="18"/>
              </w:rPr>
              <w:t> </w:t>
            </w:r>
          </w:p>
        </w:tc>
        <w:tc>
          <w:tcPr>
            <w:tcW w:w="456" w:type="dxa"/>
          </w:tcPr>
          <w:p w14:paraId="4458B32E" w14:textId="77777777" w:rsidR="00384302" w:rsidRPr="00187FE2" w:rsidRDefault="00384302" w:rsidP="00E34A5A">
            <w:pPr>
              <w:rPr>
                <w:sz w:val="18"/>
                <w:szCs w:val="18"/>
              </w:rPr>
            </w:pPr>
            <w:r w:rsidRPr="00187FE2">
              <w:rPr>
                <w:sz w:val="18"/>
                <w:szCs w:val="18"/>
              </w:rPr>
              <w:t>X</w:t>
            </w:r>
          </w:p>
        </w:tc>
        <w:tc>
          <w:tcPr>
            <w:tcW w:w="457" w:type="dxa"/>
          </w:tcPr>
          <w:p w14:paraId="19DEC361" w14:textId="77777777" w:rsidR="00384302" w:rsidRPr="00187FE2" w:rsidRDefault="00384302" w:rsidP="00E34A5A">
            <w:pPr>
              <w:rPr>
                <w:sz w:val="18"/>
                <w:szCs w:val="18"/>
              </w:rPr>
            </w:pPr>
            <w:r w:rsidRPr="00187FE2">
              <w:rPr>
                <w:sz w:val="18"/>
                <w:szCs w:val="18"/>
              </w:rPr>
              <w:t>X</w:t>
            </w:r>
          </w:p>
        </w:tc>
        <w:tc>
          <w:tcPr>
            <w:tcW w:w="457" w:type="dxa"/>
          </w:tcPr>
          <w:p w14:paraId="11FA27A6" w14:textId="77777777" w:rsidR="00384302" w:rsidRPr="00187FE2" w:rsidRDefault="00384302" w:rsidP="00E34A5A">
            <w:pPr>
              <w:rPr>
                <w:sz w:val="18"/>
                <w:szCs w:val="18"/>
              </w:rPr>
            </w:pPr>
            <w:r w:rsidRPr="00187FE2">
              <w:rPr>
                <w:sz w:val="18"/>
                <w:szCs w:val="18"/>
              </w:rPr>
              <w:t>X</w:t>
            </w:r>
          </w:p>
        </w:tc>
        <w:tc>
          <w:tcPr>
            <w:tcW w:w="456" w:type="dxa"/>
          </w:tcPr>
          <w:p w14:paraId="44CFC2C0" w14:textId="77777777" w:rsidR="00384302" w:rsidRPr="00187FE2" w:rsidRDefault="00384302" w:rsidP="00E34A5A">
            <w:pPr>
              <w:rPr>
                <w:sz w:val="18"/>
                <w:szCs w:val="18"/>
              </w:rPr>
            </w:pPr>
            <w:r w:rsidRPr="00187FE2">
              <w:rPr>
                <w:sz w:val="18"/>
                <w:szCs w:val="18"/>
              </w:rPr>
              <w:t>X</w:t>
            </w:r>
          </w:p>
        </w:tc>
        <w:tc>
          <w:tcPr>
            <w:tcW w:w="457" w:type="dxa"/>
          </w:tcPr>
          <w:p w14:paraId="716F2979" w14:textId="77777777" w:rsidR="00384302" w:rsidRPr="00187FE2" w:rsidRDefault="00384302" w:rsidP="00E34A5A">
            <w:pPr>
              <w:rPr>
                <w:sz w:val="18"/>
                <w:szCs w:val="18"/>
              </w:rPr>
            </w:pPr>
            <w:r w:rsidRPr="00187FE2">
              <w:rPr>
                <w:sz w:val="18"/>
                <w:szCs w:val="18"/>
              </w:rPr>
              <w:t> </w:t>
            </w:r>
          </w:p>
        </w:tc>
        <w:tc>
          <w:tcPr>
            <w:tcW w:w="456" w:type="dxa"/>
          </w:tcPr>
          <w:p w14:paraId="5096EC1C" w14:textId="77777777" w:rsidR="00384302" w:rsidRPr="00187FE2" w:rsidRDefault="00384302" w:rsidP="00E34A5A">
            <w:pPr>
              <w:rPr>
                <w:sz w:val="18"/>
                <w:szCs w:val="18"/>
              </w:rPr>
            </w:pPr>
            <w:r w:rsidRPr="00187FE2">
              <w:rPr>
                <w:sz w:val="18"/>
                <w:szCs w:val="18"/>
              </w:rPr>
              <w:t>X</w:t>
            </w:r>
          </w:p>
        </w:tc>
        <w:tc>
          <w:tcPr>
            <w:tcW w:w="457" w:type="dxa"/>
          </w:tcPr>
          <w:p w14:paraId="48ECD067" w14:textId="77777777" w:rsidR="00384302" w:rsidRPr="00187FE2" w:rsidRDefault="00384302" w:rsidP="00E34A5A">
            <w:pPr>
              <w:rPr>
                <w:sz w:val="18"/>
                <w:szCs w:val="18"/>
              </w:rPr>
            </w:pPr>
            <w:r w:rsidRPr="00187FE2">
              <w:rPr>
                <w:sz w:val="18"/>
                <w:szCs w:val="18"/>
              </w:rPr>
              <w:t>X</w:t>
            </w:r>
          </w:p>
        </w:tc>
        <w:tc>
          <w:tcPr>
            <w:tcW w:w="457" w:type="dxa"/>
          </w:tcPr>
          <w:p w14:paraId="4003DE47" w14:textId="77777777" w:rsidR="00384302" w:rsidRPr="00187FE2" w:rsidRDefault="00384302" w:rsidP="00E34A5A">
            <w:pPr>
              <w:rPr>
                <w:sz w:val="18"/>
                <w:szCs w:val="18"/>
              </w:rPr>
            </w:pPr>
            <w:r w:rsidRPr="00187FE2">
              <w:rPr>
                <w:sz w:val="18"/>
                <w:szCs w:val="18"/>
              </w:rPr>
              <w:t>X</w:t>
            </w:r>
          </w:p>
        </w:tc>
        <w:tc>
          <w:tcPr>
            <w:tcW w:w="457" w:type="dxa"/>
          </w:tcPr>
          <w:p w14:paraId="6F7321FB" w14:textId="77777777" w:rsidR="00384302" w:rsidRPr="005D4C1A" w:rsidRDefault="00384302" w:rsidP="00E34A5A">
            <w:pPr>
              <w:rPr>
                <w:b/>
                <w:sz w:val="18"/>
                <w:szCs w:val="18"/>
              </w:rPr>
            </w:pPr>
            <w:r>
              <w:rPr>
                <w:b/>
                <w:bCs/>
                <w:color w:val="000000"/>
              </w:rPr>
              <w:t>10</w:t>
            </w:r>
          </w:p>
        </w:tc>
      </w:tr>
      <w:tr w:rsidR="00384302" w:rsidRPr="005D4C1A" w14:paraId="6D4E317F" w14:textId="77777777" w:rsidTr="00E34A5A">
        <w:trPr>
          <w:trHeight w:val="273"/>
          <w:jc w:val="center"/>
        </w:trPr>
        <w:tc>
          <w:tcPr>
            <w:tcW w:w="1367" w:type="dxa"/>
            <w:vMerge w:val="restart"/>
          </w:tcPr>
          <w:p w14:paraId="1E5B077A" w14:textId="77777777" w:rsidR="00384302" w:rsidRPr="005D4C1A" w:rsidRDefault="00384302" w:rsidP="00E34A5A">
            <w:pPr>
              <w:rPr>
                <w:b/>
                <w:bCs/>
                <w:sz w:val="18"/>
                <w:szCs w:val="18"/>
              </w:rPr>
            </w:pPr>
            <w:r w:rsidRPr="005D4C1A">
              <w:rPr>
                <w:b/>
                <w:sz w:val="18"/>
                <w:szCs w:val="18"/>
              </w:rPr>
              <w:t xml:space="preserve">Course Title: </w:t>
            </w:r>
          </w:p>
          <w:p w14:paraId="253A994E" w14:textId="77777777" w:rsidR="00384302" w:rsidRDefault="00384302" w:rsidP="00E34A5A">
            <w:pPr>
              <w:rPr>
                <w:b/>
                <w:sz w:val="18"/>
                <w:szCs w:val="18"/>
              </w:rPr>
            </w:pPr>
            <w:r w:rsidRPr="00BC185A">
              <w:rPr>
                <w:b/>
                <w:sz w:val="18"/>
                <w:szCs w:val="18"/>
              </w:rPr>
              <w:t>Professional Ethics for Teachers</w:t>
            </w:r>
          </w:p>
          <w:p w14:paraId="541811D6" w14:textId="77777777" w:rsidR="00384302" w:rsidRPr="005D4C1A" w:rsidRDefault="00384302" w:rsidP="00E34A5A">
            <w:pPr>
              <w:rPr>
                <w:b/>
                <w:sz w:val="18"/>
                <w:szCs w:val="18"/>
              </w:rPr>
            </w:pPr>
            <w:r>
              <w:rPr>
                <w:b/>
                <w:sz w:val="18"/>
                <w:szCs w:val="18"/>
              </w:rPr>
              <w:t>(EDU183)</w:t>
            </w:r>
          </w:p>
        </w:tc>
        <w:tc>
          <w:tcPr>
            <w:tcW w:w="1150" w:type="dxa"/>
          </w:tcPr>
          <w:p w14:paraId="3A712A0A" w14:textId="77777777" w:rsidR="00384302" w:rsidRPr="008519B9" w:rsidRDefault="00384302" w:rsidP="00E34A5A">
            <w:pPr>
              <w:rPr>
                <w:sz w:val="18"/>
                <w:szCs w:val="18"/>
              </w:rPr>
            </w:pPr>
            <w:r w:rsidRPr="008519B9">
              <w:rPr>
                <w:sz w:val="18"/>
                <w:szCs w:val="18"/>
              </w:rPr>
              <w:t>CLO1: Define Professional Ethics as a concept</w:t>
            </w:r>
          </w:p>
        </w:tc>
        <w:tc>
          <w:tcPr>
            <w:tcW w:w="1490" w:type="dxa"/>
          </w:tcPr>
          <w:p w14:paraId="22669FAC" w14:textId="77777777" w:rsidR="00384302" w:rsidRPr="008519B9" w:rsidRDefault="00384302" w:rsidP="00E34A5A">
            <w:pPr>
              <w:jc w:val="both"/>
              <w:rPr>
                <w:sz w:val="18"/>
                <w:szCs w:val="18"/>
              </w:rPr>
            </w:pPr>
            <w:r w:rsidRPr="008519B9">
              <w:rPr>
                <w:sz w:val="18"/>
                <w:szCs w:val="18"/>
              </w:rPr>
              <w:t>Discipline Knowledge &amp; Expertise</w:t>
            </w:r>
          </w:p>
        </w:tc>
        <w:tc>
          <w:tcPr>
            <w:tcW w:w="1378" w:type="dxa"/>
          </w:tcPr>
          <w:p w14:paraId="56083B63" w14:textId="77777777" w:rsidR="00384302" w:rsidRPr="008519B9" w:rsidRDefault="00384302" w:rsidP="00E34A5A">
            <w:pPr>
              <w:rPr>
                <w:sz w:val="18"/>
                <w:szCs w:val="18"/>
              </w:rPr>
            </w:pPr>
            <w:r w:rsidRPr="008519B9">
              <w:rPr>
                <w:sz w:val="18"/>
                <w:szCs w:val="18"/>
              </w:rPr>
              <w:t>Apply content Knowledge to real life situation</w:t>
            </w:r>
          </w:p>
        </w:tc>
        <w:tc>
          <w:tcPr>
            <w:tcW w:w="434" w:type="dxa"/>
          </w:tcPr>
          <w:p w14:paraId="14DB1DC2" w14:textId="77777777" w:rsidR="00384302" w:rsidRPr="008519B9" w:rsidRDefault="00384302" w:rsidP="00E34A5A">
            <w:pPr>
              <w:rPr>
                <w:sz w:val="18"/>
                <w:szCs w:val="18"/>
              </w:rPr>
            </w:pPr>
            <w:r>
              <w:rPr>
                <w:sz w:val="18"/>
                <w:szCs w:val="18"/>
              </w:rPr>
              <w:t>X</w:t>
            </w:r>
          </w:p>
        </w:tc>
        <w:tc>
          <w:tcPr>
            <w:tcW w:w="446" w:type="dxa"/>
          </w:tcPr>
          <w:p w14:paraId="35115852" w14:textId="77777777" w:rsidR="00384302" w:rsidRPr="008519B9" w:rsidRDefault="00384302" w:rsidP="00E34A5A">
            <w:pPr>
              <w:rPr>
                <w:sz w:val="18"/>
                <w:szCs w:val="18"/>
              </w:rPr>
            </w:pPr>
            <w:r w:rsidRPr="008519B9">
              <w:rPr>
                <w:sz w:val="18"/>
                <w:szCs w:val="18"/>
              </w:rPr>
              <w:t> </w:t>
            </w:r>
            <w:r>
              <w:rPr>
                <w:sz w:val="18"/>
                <w:szCs w:val="18"/>
              </w:rPr>
              <w:t>X</w:t>
            </w:r>
          </w:p>
        </w:tc>
        <w:tc>
          <w:tcPr>
            <w:tcW w:w="416" w:type="dxa"/>
          </w:tcPr>
          <w:p w14:paraId="75760825" w14:textId="77777777" w:rsidR="00384302" w:rsidRPr="008519B9" w:rsidRDefault="00384302" w:rsidP="00E34A5A">
            <w:pPr>
              <w:rPr>
                <w:sz w:val="18"/>
                <w:szCs w:val="18"/>
              </w:rPr>
            </w:pPr>
            <w:r w:rsidRPr="008519B9">
              <w:rPr>
                <w:sz w:val="18"/>
                <w:szCs w:val="18"/>
              </w:rPr>
              <w:t> </w:t>
            </w:r>
          </w:p>
        </w:tc>
        <w:tc>
          <w:tcPr>
            <w:tcW w:w="416" w:type="dxa"/>
          </w:tcPr>
          <w:p w14:paraId="4C2362C9" w14:textId="77777777" w:rsidR="00384302" w:rsidRPr="008519B9" w:rsidRDefault="00384302" w:rsidP="00E34A5A">
            <w:pPr>
              <w:rPr>
                <w:sz w:val="18"/>
                <w:szCs w:val="18"/>
              </w:rPr>
            </w:pPr>
            <w:r w:rsidRPr="008519B9">
              <w:rPr>
                <w:sz w:val="18"/>
                <w:szCs w:val="18"/>
              </w:rPr>
              <w:t> </w:t>
            </w:r>
          </w:p>
        </w:tc>
        <w:tc>
          <w:tcPr>
            <w:tcW w:w="416" w:type="dxa"/>
          </w:tcPr>
          <w:p w14:paraId="04918FDE" w14:textId="77777777" w:rsidR="00384302" w:rsidRPr="008519B9" w:rsidRDefault="00384302" w:rsidP="00E34A5A">
            <w:pPr>
              <w:rPr>
                <w:sz w:val="18"/>
                <w:szCs w:val="18"/>
              </w:rPr>
            </w:pPr>
            <w:r>
              <w:rPr>
                <w:sz w:val="18"/>
                <w:szCs w:val="18"/>
              </w:rPr>
              <w:t>X</w:t>
            </w:r>
          </w:p>
        </w:tc>
        <w:tc>
          <w:tcPr>
            <w:tcW w:w="427" w:type="dxa"/>
          </w:tcPr>
          <w:p w14:paraId="5F48D8C4" w14:textId="77777777" w:rsidR="00384302" w:rsidRPr="008519B9" w:rsidRDefault="00384302" w:rsidP="00E34A5A">
            <w:pPr>
              <w:rPr>
                <w:sz w:val="18"/>
                <w:szCs w:val="18"/>
              </w:rPr>
            </w:pPr>
            <w:r>
              <w:rPr>
                <w:sz w:val="18"/>
                <w:szCs w:val="18"/>
              </w:rPr>
              <w:t>X</w:t>
            </w:r>
          </w:p>
        </w:tc>
        <w:tc>
          <w:tcPr>
            <w:tcW w:w="456" w:type="dxa"/>
          </w:tcPr>
          <w:p w14:paraId="08B0BBFC" w14:textId="77777777" w:rsidR="00384302" w:rsidRPr="008519B9" w:rsidRDefault="00384302" w:rsidP="00E34A5A">
            <w:pPr>
              <w:rPr>
                <w:sz w:val="18"/>
                <w:szCs w:val="18"/>
              </w:rPr>
            </w:pPr>
            <w:r>
              <w:rPr>
                <w:sz w:val="18"/>
                <w:szCs w:val="18"/>
              </w:rPr>
              <w:t>X</w:t>
            </w:r>
          </w:p>
        </w:tc>
        <w:tc>
          <w:tcPr>
            <w:tcW w:w="457" w:type="dxa"/>
          </w:tcPr>
          <w:p w14:paraId="7F2871C8" w14:textId="77777777" w:rsidR="00384302" w:rsidRPr="008519B9" w:rsidRDefault="00384302" w:rsidP="00E34A5A">
            <w:pPr>
              <w:rPr>
                <w:sz w:val="18"/>
                <w:szCs w:val="18"/>
              </w:rPr>
            </w:pPr>
            <w:r>
              <w:rPr>
                <w:sz w:val="18"/>
                <w:szCs w:val="18"/>
              </w:rPr>
              <w:t>X</w:t>
            </w:r>
          </w:p>
        </w:tc>
        <w:tc>
          <w:tcPr>
            <w:tcW w:w="456" w:type="dxa"/>
          </w:tcPr>
          <w:p w14:paraId="4DA2118C" w14:textId="77777777" w:rsidR="00384302" w:rsidRPr="008519B9" w:rsidRDefault="00384302" w:rsidP="00E34A5A">
            <w:pPr>
              <w:rPr>
                <w:sz w:val="18"/>
                <w:szCs w:val="18"/>
              </w:rPr>
            </w:pPr>
            <w:r>
              <w:rPr>
                <w:sz w:val="18"/>
                <w:szCs w:val="18"/>
              </w:rPr>
              <w:t>X</w:t>
            </w:r>
          </w:p>
        </w:tc>
        <w:tc>
          <w:tcPr>
            <w:tcW w:w="457" w:type="dxa"/>
          </w:tcPr>
          <w:p w14:paraId="5D88067E" w14:textId="77777777" w:rsidR="00384302" w:rsidRPr="008519B9" w:rsidRDefault="00384302" w:rsidP="00E34A5A">
            <w:pPr>
              <w:rPr>
                <w:sz w:val="18"/>
                <w:szCs w:val="18"/>
              </w:rPr>
            </w:pPr>
            <w:r>
              <w:rPr>
                <w:sz w:val="18"/>
                <w:szCs w:val="18"/>
              </w:rPr>
              <w:t>X</w:t>
            </w:r>
          </w:p>
        </w:tc>
        <w:tc>
          <w:tcPr>
            <w:tcW w:w="457" w:type="dxa"/>
          </w:tcPr>
          <w:p w14:paraId="466DF96C" w14:textId="77777777" w:rsidR="00384302" w:rsidRPr="008519B9" w:rsidRDefault="00384302" w:rsidP="00E34A5A">
            <w:pPr>
              <w:rPr>
                <w:sz w:val="18"/>
                <w:szCs w:val="18"/>
              </w:rPr>
            </w:pPr>
            <w:r>
              <w:rPr>
                <w:sz w:val="18"/>
                <w:szCs w:val="18"/>
              </w:rPr>
              <w:t>X</w:t>
            </w:r>
          </w:p>
        </w:tc>
        <w:tc>
          <w:tcPr>
            <w:tcW w:w="456" w:type="dxa"/>
          </w:tcPr>
          <w:p w14:paraId="0406826C" w14:textId="77777777" w:rsidR="00384302" w:rsidRPr="008519B9" w:rsidRDefault="00384302" w:rsidP="00E34A5A">
            <w:pPr>
              <w:rPr>
                <w:sz w:val="18"/>
                <w:szCs w:val="18"/>
              </w:rPr>
            </w:pPr>
            <w:r>
              <w:rPr>
                <w:sz w:val="18"/>
                <w:szCs w:val="18"/>
              </w:rPr>
              <w:t>X</w:t>
            </w:r>
          </w:p>
        </w:tc>
        <w:tc>
          <w:tcPr>
            <w:tcW w:w="457" w:type="dxa"/>
          </w:tcPr>
          <w:p w14:paraId="08C62914" w14:textId="77777777" w:rsidR="00384302" w:rsidRPr="008519B9" w:rsidRDefault="00384302" w:rsidP="00E34A5A">
            <w:pPr>
              <w:rPr>
                <w:sz w:val="18"/>
                <w:szCs w:val="18"/>
              </w:rPr>
            </w:pPr>
            <w:r>
              <w:rPr>
                <w:sz w:val="18"/>
                <w:szCs w:val="18"/>
              </w:rPr>
              <w:t>X</w:t>
            </w:r>
          </w:p>
        </w:tc>
        <w:tc>
          <w:tcPr>
            <w:tcW w:w="456" w:type="dxa"/>
          </w:tcPr>
          <w:p w14:paraId="35228E74" w14:textId="77777777" w:rsidR="00384302" w:rsidRPr="008519B9" w:rsidRDefault="00384302" w:rsidP="00E34A5A">
            <w:pPr>
              <w:rPr>
                <w:sz w:val="18"/>
                <w:szCs w:val="18"/>
              </w:rPr>
            </w:pPr>
            <w:r>
              <w:rPr>
                <w:sz w:val="18"/>
                <w:szCs w:val="18"/>
              </w:rPr>
              <w:t>X</w:t>
            </w:r>
          </w:p>
        </w:tc>
        <w:tc>
          <w:tcPr>
            <w:tcW w:w="457" w:type="dxa"/>
          </w:tcPr>
          <w:p w14:paraId="09BFB5BC" w14:textId="77777777" w:rsidR="00384302" w:rsidRPr="008519B9" w:rsidRDefault="00384302" w:rsidP="00E34A5A">
            <w:pPr>
              <w:rPr>
                <w:sz w:val="18"/>
                <w:szCs w:val="18"/>
              </w:rPr>
            </w:pPr>
            <w:r>
              <w:rPr>
                <w:sz w:val="18"/>
                <w:szCs w:val="18"/>
              </w:rPr>
              <w:t>X</w:t>
            </w:r>
          </w:p>
        </w:tc>
        <w:tc>
          <w:tcPr>
            <w:tcW w:w="457" w:type="dxa"/>
          </w:tcPr>
          <w:p w14:paraId="1AABAC9D" w14:textId="77777777" w:rsidR="00384302" w:rsidRPr="008519B9" w:rsidRDefault="00384302" w:rsidP="00E34A5A">
            <w:pPr>
              <w:rPr>
                <w:sz w:val="18"/>
                <w:szCs w:val="18"/>
              </w:rPr>
            </w:pPr>
            <w:r>
              <w:rPr>
                <w:sz w:val="18"/>
                <w:szCs w:val="18"/>
              </w:rPr>
              <w:t>X</w:t>
            </w:r>
          </w:p>
        </w:tc>
        <w:tc>
          <w:tcPr>
            <w:tcW w:w="456" w:type="dxa"/>
          </w:tcPr>
          <w:p w14:paraId="4709C92B" w14:textId="77777777" w:rsidR="00384302" w:rsidRPr="008519B9" w:rsidRDefault="00384302" w:rsidP="00E34A5A">
            <w:pPr>
              <w:rPr>
                <w:sz w:val="18"/>
                <w:szCs w:val="18"/>
              </w:rPr>
            </w:pPr>
            <w:r>
              <w:rPr>
                <w:sz w:val="18"/>
                <w:szCs w:val="18"/>
              </w:rPr>
              <w:t>X</w:t>
            </w:r>
          </w:p>
        </w:tc>
        <w:tc>
          <w:tcPr>
            <w:tcW w:w="457" w:type="dxa"/>
          </w:tcPr>
          <w:p w14:paraId="5D77510F" w14:textId="77777777" w:rsidR="00384302" w:rsidRPr="008519B9" w:rsidRDefault="00384302" w:rsidP="00E34A5A">
            <w:pPr>
              <w:rPr>
                <w:sz w:val="18"/>
                <w:szCs w:val="18"/>
              </w:rPr>
            </w:pPr>
            <w:r>
              <w:rPr>
                <w:sz w:val="18"/>
                <w:szCs w:val="18"/>
              </w:rPr>
              <w:t>X</w:t>
            </w:r>
          </w:p>
        </w:tc>
        <w:tc>
          <w:tcPr>
            <w:tcW w:w="456" w:type="dxa"/>
          </w:tcPr>
          <w:p w14:paraId="456D8F81" w14:textId="77777777" w:rsidR="00384302" w:rsidRPr="008519B9" w:rsidRDefault="00384302" w:rsidP="00E34A5A">
            <w:pPr>
              <w:rPr>
                <w:sz w:val="18"/>
                <w:szCs w:val="18"/>
              </w:rPr>
            </w:pPr>
            <w:r w:rsidRPr="008519B9">
              <w:rPr>
                <w:sz w:val="18"/>
                <w:szCs w:val="18"/>
              </w:rPr>
              <w:t> </w:t>
            </w:r>
          </w:p>
        </w:tc>
        <w:tc>
          <w:tcPr>
            <w:tcW w:w="457" w:type="dxa"/>
          </w:tcPr>
          <w:p w14:paraId="172726A6" w14:textId="77777777" w:rsidR="00384302" w:rsidRPr="008519B9" w:rsidRDefault="00384302" w:rsidP="00E34A5A">
            <w:pPr>
              <w:rPr>
                <w:sz w:val="18"/>
                <w:szCs w:val="18"/>
              </w:rPr>
            </w:pPr>
            <w:r>
              <w:rPr>
                <w:sz w:val="18"/>
                <w:szCs w:val="18"/>
              </w:rPr>
              <w:t>X</w:t>
            </w:r>
          </w:p>
        </w:tc>
        <w:tc>
          <w:tcPr>
            <w:tcW w:w="457" w:type="dxa"/>
          </w:tcPr>
          <w:p w14:paraId="54027F87" w14:textId="77777777" w:rsidR="00384302" w:rsidRPr="008519B9" w:rsidRDefault="00384302" w:rsidP="00E34A5A">
            <w:pPr>
              <w:rPr>
                <w:sz w:val="18"/>
                <w:szCs w:val="18"/>
              </w:rPr>
            </w:pPr>
            <w:r w:rsidRPr="008519B9">
              <w:rPr>
                <w:sz w:val="18"/>
                <w:szCs w:val="18"/>
              </w:rPr>
              <w:t> </w:t>
            </w:r>
          </w:p>
        </w:tc>
        <w:tc>
          <w:tcPr>
            <w:tcW w:w="457" w:type="dxa"/>
          </w:tcPr>
          <w:p w14:paraId="7EE333FB" w14:textId="77777777" w:rsidR="00384302" w:rsidRPr="008519B9" w:rsidRDefault="00384302" w:rsidP="00E34A5A">
            <w:pPr>
              <w:rPr>
                <w:sz w:val="18"/>
                <w:szCs w:val="18"/>
              </w:rPr>
            </w:pPr>
            <w:r w:rsidRPr="008519B9">
              <w:rPr>
                <w:sz w:val="18"/>
                <w:szCs w:val="18"/>
              </w:rPr>
              <w:t>13</w:t>
            </w:r>
          </w:p>
        </w:tc>
      </w:tr>
      <w:tr w:rsidR="00384302" w:rsidRPr="005D4C1A" w14:paraId="638FEE56" w14:textId="77777777" w:rsidTr="00E34A5A">
        <w:trPr>
          <w:trHeight w:val="49"/>
          <w:jc w:val="center"/>
        </w:trPr>
        <w:tc>
          <w:tcPr>
            <w:tcW w:w="1367" w:type="dxa"/>
            <w:vMerge/>
          </w:tcPr>
          <w:p w14:paraId="6BCDC527" w14:textId="77777777" w:rsidR="00384302" w:rsidRPr="005D4C1A" w:rsidRDefault="00384302" w:rsidP="00E34A5A">
            <w:pPr>
              <w:rPr>
                <w:b/>
                <w:sz w:val="18"/>
                <w:szCs w:val="18"/>
              </w:rPr>
            </w:pPr>
          </w:p>
        </w:tc>
        <w:tc>
          <w:tcPr>
            <w:tcW w:w="1150" w:type="dxa"/>
          </w:tcPr>
          <w:p w14:paraId="50115849" w14:textId="77777777" w:rsidR="00384302" w:rsidRPr="008519B9" w:rsidRDefault="00384302" w:rsidP="00E34A5A">
            <w:pPr>
              <w:rPr>
                <w:sz w:val="18"/>
                <w:szCs w:val="18"/>
              </w:rPr>
            </w:pPr>
            <w:r w:rsidRPr="008519B9">
              <w:rPr>
                <w:sz w:val="18"/>
                <w:szCs w:val="18"/>
              </w:rPr>
              <w:t>CLO2: Classify the Professional Ethics at the different levels</w:t>
            </w:r>
          </w:p>
        </w:tc>
        <w:tc>
          <w:tcPr>
            <w:tcW w:w="1490" w:type="dxa"/>
          </w:tcPr>
          <w:p w14:paraId="4474D0BF" w14:textId="77777777" w:rsidR="00384302" w:rsidRPr="008519B9" w:rsidRDefault="00384302" w:rsidP="00E34A5A">
            <w:pPr>
              <w:rPr>
                <w:sz w:val="18"/>
                <w:szCs w:val="18"/>
              </w:rPr>
            </w:pPr>
            <w:r w:rsidRPr="008519B9">
              <w:rPr>
                <w:sz w:val="18"/>
                <w:szCs w:val="18"/>
              </w:rPr>
              <w:t>Self-Directed and Active Learning</w:t>
            </w:r>
          </w:p>
        </w:tc>
        <w:tc>
          <w:tcPr>
            <w:tcW w:w="1378" w:type="dxa"/>
          </w:tcPr>
          <w:p w14:paraId="5078FC43" w14:textId="77777777" w:rsidR="00384302" w:rsidRPr="008519B9" w:rsidRDefault="00384302" w:rsidP="00E34A5A">
            <w:pPr>
              <w:rPr>
                <w:sz w:val="18"/>
                <w:szCs w:val="18"/>
              </w:rPr>
            </w:pPr>
            <w:r w:rsidRPr="008519B9">
              <w:rPr>
                <w:sz w:val="18"/>
                <w:szCs w:val="18"/>
              </w:rPr>
              <w:t>Take personal responsibility and grasp opportunities for self-development</w:t>
            </w:r>
          </w:p>
        </w:tc>
        <w:tc>
          <w:tcPr>
            <w:tcW w:w="434" w:type="dxa"/>
          </w:tcPr>
          <w:p w14:paraId="4C727E1D" w14:textId="77777777" w:rsidR="00384302" w:rsidRPr="008519B9" w:rsidRDefault="00384302" w:rsidP="00E34A5A">
            <w:pPr>
              <w:rPr>
                <w:sz w:val="18"/>
                <w:szCs w:val="18"/>
              </w:rPr>
            </w:pPr>
            <w:r>
              <w:rPr>
                <w:sz w:val="18"/>
                <w:szCs w:val="18"/>
              </w:rPr>
              <w:t>X</w:t>
            </w:r>
          </w:p>
        </w:tc>
        <w:tc>
          <w:tcPr>
            <w:tcW w:w="446" w:type="dxa"/>
          </w:tcPr>
          <w:p w14:paraId="5F5D0E54" w14:textId="77777777" w:rsidR="00384302" w:rsidRPr="008519B9" w:rsidRDefault="00384302" w:rsidP="00E34A5A">
            <w:pPr>
              <w:rPr>
                <w:sz w:val="18"/>
                <w:szCs w:val="18"/>
              </w:rPr>
            </w:pPr>
            <w:r>
              <w:rPr>
                <w:sz w:val="18"/>
                <w:szCs w:val="18"/>
              </w:rPr>
              <w:t>X</w:t>
            </w:r>
          </w:p>
        </w:tc>
        <w:tc>
          <w:tcPr>
            <w:tcW w:w="416" w:type="dxa"/>
          </w:tcPr>
          <w:p w14:paraId="0FFB86A8" w14:textId="77777777" w:rsidR="00384302" w:rsidRPr="008519B9" w:rsidRDefault="00384302" w:rsidP="00E34A5A">
            <w:pPr>
              <w:rPr>
                <w:sz w:val="18"/>
                <w:szCs w:val="18"/>
              </w:rPr>
            </w:pPr>
            <w:r>
              <w:rPr>
                <w:sz w:val="18"/>
                <w:szCs w:val="18"/>
              </w:rPr>
              <w:t>X</w:t>
            </w:r>
          </w:p>
        </w:tc>
        <w:tc>
          <w:tcPr>
            <w:tcW w:w="416" w:type="dxa"/>
          </w:tcPr>
          <w:p w14:paraId="3F69A237" w14:textId="77777777" w:rsidR="00384302" w:rsidRPr="008519B9" w:rsidRDefault="00384302" w:rsidP="00E34A5A">
            <w:pPr>
              <w:rPr>
                <w:sz w:val="18"/>
                <w:szCs w:val="18"/>
              </w:rPr>
            </w:pPr>
            <w:r>
              <w:rPr>
                <w:sz w:val="18"/>
                <w:szCs w:val="18"/>
              </w:rPr>
              <w:t>X</w:t>
            </w:r>
          </w:p>
        </w:tc>
        <w:tc>
          <w:tcPr>
            <w:tcW w:w="416" w:type="dxa"/>
          </w:tcPr>
          <w:p w14:paraId="5280E0E3" w14:textId="77777777" w:rsidR="00384302" w:rsidRPr="008519B9" w:rsidRDefault="00384302" w:rsidP="00E34A5A">
            <w:pPr>
              <w:rPr>
                <w:sz w:val="18"/>
                <w:szCs w:val="18"/>
              </w:rPr>
            </w:pPr>
            <w:r>
              <w:rPr>
                <w:sz w:val="18"/>
                <w:szCs w:val="18"/>
              </w:rPr>
              <w:t>X</w:t>
            </w:r>
          </w:p>
        </w:tc>
        <w:tc>
          <w:tcPr>
            <w:tcW w:w="427" w:type="dxa"/>
          </w:tcPr>
          <w:p w14:paraId="35403431" w14:textId="77777777" w:rsidR="00384302" w:rsidRPr="008519B9" w:rsidRDefault="00384302" w:rsidP="00E34A5A">
            <w:pPr>
              <w:rPr>
                <w:sz w:val="18"/>
                <w:szCs w:val="18"/>
              </w:rPr>
            </w:pPr>
            <w:r>
              <w:rPr>
                <w:sz w:val="18"/>
                <w:szCs w:val="18"/>
              </w:rPr>
              <w:t>X</w:t>
            </w:r>
          </w:p>
        </w:tc>
        <w:tc>
          <w:tcPr>
            <w:tcW w:w="456" w:type="dxa"/>
          </w:tcPr>
          <w:p w14:paraId="7B1EF977" w14:textId="77777777" w:rsidR="00384302" w:rsidRPr="008519B9" w:rsidRDefault="00384302" w:rsidP="00E34A5A">
            <w:pPr>
              <w:rPr>
                <w:sz w:val="18"/>
                <w:szCs w:val="18"/>
              </w:rPr>
            </w:pPr>
            <w:r>
              <w:rPr>
                <w:sz w:val="18"/>
                <w:szCs w:val="18"/>
              </w:rPr>
              <w:t>X</w:t>
            </w:r>
          </w:p>
        </w:tc>
        <w:tc>
          <w:tcPr>
            <w:tcW w:w="457" w:type="dxa"/>
          </w:tcPr>
          <w:p w14:paraId="6E5536E0" w14:textId="77777777" w:rsidR="00384302" w:rsidRPr="008519B9" w:rsidRDefault="00384302" w:rsidP="00E34A5A">
            <w:pPr>
              <w:rPr>
                <w:sz w:val="18"/>
                <w:szCs w:val="18"/>
              </w:rPr>
            </w:pPr>
            <w:r>
              <w:rPr>
                <w:sz w:val="18"/>
                <w:szCs w:val="18"/>
              </w:rPr>
              <w:t>X</w:t>
            </w:r>
          </w:p>
        </w:tc>
        <w:tc>
          <w:tcPr>
            <w:tcW w:w="456" w:type="dxa"/>
          </w:tcPr>
          <w:p w14:paraId="562717E6" w14:textId="77777777" w:rsidR="00384302" w:rsidRPr="008519B9" w:rsidRDefault="00384302" w:rsidP="00E34A5A">
            <w:pPr>
              <w:rPr>
                <w:sz w:val="18"/>
                <w:szCs w:val="18"/>
              </w:rPr>
            </w:pPr>
            <w:r>
              <w:rPr>
                <w:sz w:val="18"/>
                <w:szCs w:val="18"/>
              </w:rPr>
              <w:t>X</w:t>
            </w:r>
          </w:p>
        </w:tc>
        <w:tc>
          <w:tcPr>
            <w:tcW w:w="457" w:type="dxa"/>
          </w:tcPr>
          <w:p w14:paraId="34CCBB61" w14:textId="77777777" w:rsidR="00384302" w:rsidRPr="008519B9" w:rsidRDefault="00384302" w:rsidP="00E34A5A">
            <w:pPr>
              <w:rPr>
                <w:sz w:val="18"/>
                <w:szCs w:val="18"/>
              </w:rPr>
            </w:pPr>
            <w:r>
              <w:rPr>
                <w:sz w:val="18"/>
                <w:szCs w:val="18"/>
              </w:rPr>
              <w:t>X</w:t>
            </w:r>
          </w:p>
        </w:tc>
        <w:tc>
          <w:tcPr>
            <w:tcW w:w="457" w:type="dxa"/>
          </w:tcPr>
          <w:p w14:paraId="2D3D5680" w14:textId="77777777" w:rsidR="00384302" w:rsidRPr="008519B9" w:rsidRDefault="00384302" w:rsidP="00E34A5A">
            <w:pPr>
              <w:rPr>
                <w:sz w:val="18"/>
                <w:szCs w:val="18"/>
              </w:rPr>
            </w:pPr>
            <w:r>
              <w:rPr>
                <w:sz w:val="18"/>
                <w:szCs w:val="18"/>
              </w:rPr>
              <w:t>X</w:t>
            </w:r>
          </w:p>
        </w:tc>
        <w:tc>
          <w:tcPr>
            <w:tcW w:w="456" w:type="dxa"/>
          </w:tcPr>
          <w:p w14:paraId="252C334F" w14:textId="77777777" w:rsidR="00384302" w:rsidRPr="008519B9" w:rsidRDefault="00384302" w:rsidP="00E34A5A">
            <w:pPr>
              <w:rPr>
                <w:sz w:val="18"/>
                <w:szCs w:val="18"/>
              </w:rPr>
            </w:pPr>
            <w:r>
              <w:rPr>
                <w:sz w:val="18"/>
                <w:szCs w:val="18"/>
              </w:rPr>
              <w:t>X</w:t>
            </w:r>
          </w:p>
        </w:tc>
        <w:tc>
          <w:tcPr>
            <w:tcW w:w="457" w:type="dxa"/>
          </w:tcPr>
          <w:p w14:paraId="2BB92A21" w14:textId="77777777" w:rsidR="00384302" w:rsidRPr="008519B9" w:rsidRDefault="00384302" w:rsidP="00E34A5A">
            <w:pPr>
              <w:rPr>
                <w:sz w:val="18"/>
                <w:szCs w:val="18"/>
              </w:rPr>
            </w:pPr>
            <w:r w:rsidRPr="008519B9">
              <w:rPr>
                <w:sz w:val="18"/>
                <w:szCs w:val="18"/>
              </w:rPr>
              <w:t> </w:t>
            </w:r>
          </w:p>
        </w:tc>
        <w:tc>
          <w:tcPr>
            <w:tcW w:w="456" w:type="dxa"/>
          </w:tcPr>
          <w:p w14:paraId="7991F1F3" w14:textId="77777777" w:rsidR="00384302" w:rsidRPr="008519B9" w:rsidRDefault="00384302" w:rsidP="00E34A5A">
            <w:pPr>
              <w:rPr>
                <w:sz w:val="18"/>
                <w:szCs w:val="18"/>
              </w:rPr>
            </w:pPr>
            <w:r w:rsidRPr="008519B9">
              <w:rPr>
                <w:sz w:val="18"/>
                <w:szCs w:val="18"/>
              </w:rPr>
              <w:t> </w:t>
            </w:r>
          </w:p>
        </w:tc>
        <w:tc>
          <w:tcPr>
            <w:tcW w:w="457" w:type="dxa"/>
          </w:tcPr>
          <w:p w14:paraId="6EFBFFCB" w14:textId="77777777" w:rsidR="00384302" w:rsidRPr="008519B9" w:rsidRDefault="00384302" w:rsidP="00E34A5A">
            <w:pPr>
              <w:rPr>
                <w:sz w:val="18"/>
                <w:szCs w:val="18"/>
              </w:rPr>
            </w:pPr>
            <w:r w:rsidRPr="008519B9">
              <w:rPr>
                <w:sz w:val="18"/>
                <w:szCs w:val="18"/>
              </w:rPr>
              <w:t> </w:t>
            </w:r>
          </w:p>
        </w:tc>
        <w:tc>
          <w:tcPr>
            <w:tcW w:w="457" w:type="dxa"/>
          </w:tcPr>
          <w:p w14:paraId="54910D26" w14:textId="77777777" w:rsidR="00384302" w:rsidRPr="008519B9" w:rsidRDefault="00384302" w:rsidP="00E34A5A">
            <w:pPr>
              <w:rPr>
                <w:sz w:val="18"/>
                <w:szCs w:val="18"/>
              </w:rPr>
            </w:pPr>
            <w:r>
              <w:rPr>
                <w:sz w:val="18"/>
                <w:szCs w:val="18"/>
              </w:rPr>
              <w:t>X</w:t>
            </w:r>
          </w:p>
        </w:tc>
        <w:tc>
          <w:tcPr>
            <w:tcW w:w="456" w:type="dxa"/>
          </w:tcPr>
          <w:p w14:paraId="5BB25520" w14:textId="77777777" w:rsidR="00384302" w:rsidRPr="008519B9" w:rsidRDefault="00384302" w:rsidP="00E34A5A">
            <w:pPr>
              <w:rPr>
                <w:sz w:val="18"/>
                <w:szCs w:val="18"/>
              </w:rPr>
            </w:pPr>
            <w:r>
              <w:rPr>
                <w:sz w:val="18"/>
                <w:szCs w:val="18"/>
              </w:rPr>
              <w:t>X</w:t>
            </w:r>
          </w:p>
        </w:tc>
        <w:tc>
          <w:tcPr>
            <w:tcW w:w="457" w:type="dxa"/>
          </w:tcPr>
          <w:p w14:paraId="6378A329" w14:textId="77777777" w:rsidR="00384302" w:rsidRPr="008519B9" w:rsidRDefault="00384302" w:rsidP="00E34A5A">
            <w:pPr>
              <w:rPr>
                <w:sz w:val="18"/>
                <w:szCs w:val="18"/>
              </w:rPr>
            </w:pPr>
            <w:r>
              <w:rPr>
                <w:sz w:val="18"/>
                <w:szCs w:val="18"/>
              </w:rPr>
              <w:t>X</w:t>
            </w:r>
          </w:p>
        </w:tc>
        <w:tc>
          <w:tcPr>
            <w:tcW w:w="456" w:type="dxa"/>
          </w:tcPr>
          <w:p w14:paraId="2618435F" w14:textId="77777777" w:rsidR="00384302" w:rsidRPr="008519B9" w:rsidRDefault="00384302" w:rsidP="00E34A5A">
            <w:pPr>
              <w:rPr>
                <w:sz w:val="18"/>
                <w:szCs w:val="18"/>
              </w:rPr>
            </w:pPr>
            <w:r>
              <w:rPr>
                <w:sz w:val="18"/>
                <w:szCs w:val="18"/>
              </w:rPr>
              <w:t>X</w:t>
            </w:r>
          </w:p>
        </w:tc>
        <w:tc>
          <w:tcPr>
            <w:tcW w:w="457" w:type="dxa"/>
          </w:tcPr>
          <w:p w14:paraId="0BDD676F" w14:textId="77777777" w:rsidR="00384302" w:rsidRPr="008519B9" w:rsidRDefault="00384302" w:rsidP="00E34A5A">
            <w:pPr>
              <w:rPr>
                <w:sz w:val="18"/>
                <w:szCs w:val="18"/>
              </w:rPr>
            </w:pPr>
            <w:r>
              <w:rPr>
                <w:sz w:val="18"/>
                <w:szCs w:val="18"/>
              </w:rPr>
              <w:t>X</w:t>
            </w:r>
          </w:p>
        </w:tc>
        <w:tc>
          <w:tcPr>
            <w:tcW w:w="457" w:type="dxa"/>
          </w:tcPr>
          <w:p w14:paraId="47D5D195" w14:textId="77777777" w:rsidR="00384302" w:rsidRPr="008519B9" w:rsidRDefault="00384302" w:rsidP="00E34A5A">
            <w:pPr>
              <w:rPr>
                <w:sz w:val="18"/>
                <w:szCs w:val="18"/>
              </w:rPr>
            </w:pPr>
            <w:r w:rsidRPr="008519B9">
              <w:rPr>
                <w:sz w:val="18"/>
                <w:szCs w:val="18"/>
              </w:rPr>
              <w:t> </w:t>
            </w:r>
            <w:r>
              <w:rPr>
                <w:sz w:val="18"/>
                <w:szCs w:val="18"/>
              </w:rPr>
              <w:t>X</w:t>
            </w:r>
          </w:p>
        </w:tc>
        <w:tc>
          <w:tcPr>
            <w:tcW w:w="457" w:type="dxa"/>
          </w:tcPr>
          <w:p w14:paraId="70D62D2C" w14:textId="77777777" w:rsidR="00384302" w:rsidRPr="008519B9" w:rsidRDefault="00384302" w:rsidP="00E34A5A">
            <w:pPr>
              <w:rPr>
                <w:sz w:val="18"/>
                <w:szCs w:val="18"/>
              </w:rPr>
            </w:pPr>
            <w:r w:rsidRPr="008519B9">
              <w:rPr>
                <w:sz w:val="18"/>
                <w:szCs w:val="18"/>
              </w:rPr>
              <w:t>12</w:t>
            </w:r>
          </w:p>
        </w:tc>
      </w:tr>
      <w:tr w:rsidR="00384302" w:rsidRPr="005D4C1A" w14:paraId="489D5733" w14:textId="77777777" w:rsidTr="00E34A5A">
        <w:trPr>
          <w:trHeight w:val="49"/>
          <w:jc w:val="center"/>
        </w:trPr>
        <w:tc>
          <w:tcPr>
            <w:tcW w:w="1367" w:type="dxa"/>
            <w:vMerge/>
          </w:tcPr>
          <w:p w14:paraId="23B7551A" w14:textId="77777777" w:rsidR="00384302" w:rsidRPr="005D4C1A" w:rsidRDefault="00384302" w:rsidP="00E34A5A">
            <w:pPr>
              <w:rPr>
                <w:b/>
                <w:sz w:val="18"/>
                <w:szCs w:val="18"/>
              </w:rPr>
            </w:pPr>
          </w:p>
        </w:tc>
        <w:tc>
          <w:tcPr>
            <w:tcW w:w="1150" w:type="dxa"/>
          </w:tcPr>
          <w:p w14:paraId="4B488396" w14:textId="77777777" w:rsidR="00384302" w:rsidRPr="008519B9" w:rsidRDefault="00384302" w:rsidP="00E34A5A">
            <w:pPr>
              <w:rPr>
                <w:sz w:val="18"/>
                <w:szCs w:val="18"/>
              </w:rPr>
            </w:pPr>
            <w:r w:rsidRPr="008519B9">
              <w:rPr>
                <w:sz w:val="18"/>
                <w:szCs w:val="18"/>
              </w:rPr>
              <w:t>CLO3: Apply the principles of Professional Ethics in the real environment</w:t>
            </w:r>
          </w:p>
        </w:tc>
        <w:tc>
          <w:tcPr>
            <w:tcW w:w="1490" w:type="dxa"/>
          </w:tcPr>
          <w:p w14:paraId="37ECF3B9" w14:textId="77777777" w:rsidR="00384302" w:rsidRPr="008519B9" w:rsidRDefault="00384302" w:rsidP="00E34A5A">
            <w:pPr>
              <w:rPr>
                <w:sz w:val="18"/>
                <w:szCs w:val="18"/>
              </w:rPr>
            </w:pPr>
            <w:r w:rsidRPr="008519B9">
              <w:rPr>
                <w:sz w:val="18"/>
                <w:szCs w:val="18"/>
              </w:rPr>
              <w:t>Integrity and Ethics</w:t>
            </w:r>
          </w:p>
        </w:tc>
        <w:tc>
          <w:tcPr>
            <w:tcW w:w="1378" w:type="dxa"/>
          </w:tcPr>
          <w:p w14:paraId="184EDF12" w14:textId="77777777" w:rsidR="00384302" w:rsidRPr="008519B9" w:rsidRDefault="00384302" w:rsidP="00E34A5A">
            <w:pPr>
              <w:rPr>
                <w:sz w:val="18"/>
                <w:szCs w:val="18"/>
              </w:rPr>
            </w:pPr>
            <w:r w:rsidRPr="008519B9">
              <w:rPr>
                <w:sz w:val="18"/>
                <w:szCs w:val="18"/>
              </w:rPr>
              <w:t xml:space="preserve">practice the highest standards of ethical </w:t>
            </w:r>
            <w:proofErr w:type="spellStart"/>
            <w:r w:rsidRPr="008519B9">
              <w:rPr>
                <w:sz w:val="18"/>
                <w:szCs w:val="18"/>
              </w:rPr>
              <w:t>behaviour</w:t>
            </w:r>
            <w:proofErr w:type="spellEnd"/>
            <w:r w:rsidRPr="008519B9">
              <w:rPr>
                <w:sz w:val="18"/>
                <w:szCs w:val="18"/>
              </w:rPr>
              <w:t xml:space="preserve"> associated with their discipline or profession</w:t>
            </w:r>
          </w:p>
        </w:tc>
        <w:tc>
          <w:tcPr>
            <w:tcW w:w="434" w:type="dxa"/>
          </w:tcPr>
          <w:p w14:paraId="24D0675E" w14:textId="77777777" w:rsidR="00384302" w:rsidRPr="008519B9" w:rsidRDefault="00384302" w:rsidP="00E34A5A">
            <w:pPr>
              <w:rPr>
                <w:sz w:val="18"/>
                <w:szCs w:val="18"/>
              </w:rPr>
            </w:pPr>
            <w:r>
              <w:rPr>
                <w:sz w:val="18"/>
                <w:szCs w:val="18"/>
              </w:rPr>
              <w:t>X</w:t>
            </w:r>
          </w:p>
        </w:tc>
        <w:tc>
          <w:tcPr>
            <w:tcW w:w="446" w:type="dxa"/>
          </w:tcPr>
          <w:p w14:paraId="6A1A52F8" w14:textId="77777777" w:rsidR="00384302" w:rsidRPr="008519B9" w:rsidRDefault="00384302" w:rsidP="00E34A5A">
            <w:pPr>
              <w:rPr>
                <w:sz w:val="18"/>
                <w:szCs w:val="18"/>
              </w:rPr>
            </w:pPr>
            <w:r w:rsidRPr="008519B9">
              <w:rPr>
                <w:sz w:val="18"/>
                <w:szCs w:val="18"/>
              </w:rPr>
              <w:t> </w:t>
            </w:r>
          </w:p>
        </w:tc>
        <w:tc>
          <w:tcPr>
            <w:tcW w:w="416" w:type="dxa"/>
          </w:tcPr>
          <w:p w14:paraId="0EEDDB6C" w14:textId="77777777" w:rsidR="00384302" w:rsidRPr="008519B9" w:rsidRDefault="00384302" w:rsidP="00E34A5A">
            <w:pPr>
              <w:rPr>
                <w:sz w:val="18"/>
                <w:szCs w:val="18"/>
              </w:rPr>
            </w:pPr>
            <w:r>
              <w:rPr>
                <w:sz w:val="18"/>
                <w:szCs w:val="18"/>
              </w:rPr>
              <w:t>X</w:t>
            </w:r>
          </w:p>
        </w:tc>
        <w:tc>
          <w:tcPr>
            <w:tcW w:w="416" w:type="dxa"/>
          </w:tcPr>
          <w:p w14:paraId="56078437" w14:textId="77777777" w:rsidR="00384302" w:rsidRPr="008519B9" w:rsidRDefault="00384302" w:rsidP="00E34A5A">
            <w:pPr>
              <w:rPr>
                <w:sz w:val="18"/>
                <w:szCs w:val="18"/>
              </w:rPr>
            </w:pPr>
            <w:r>
              <w:rPr>
                <w:sz w:val="18"/>
                <w:szCs w:val="18"/>
              </w:rPr>
              <w:t>X</w:t>
            </w:r>
          </w:p>
        </w:tc>
        <w:tc>
          <w:tcPr>
            <w:tcW w:w="416" w:type="dxa"/>
          </w:tcPr>
          <w:p w14:paraId="796824D8" w14:textId="77777777" w:rsidR="00384302" w:rsidRPr="008519B9" w:rsidRDefault="00384302" w:rsidP="00E34A5A">
            <w:pPr>
              <w:rPr>
                <w:sz w:val="18"/>
                <w:szCs w:val="18"/>
              </w:rPr>
            </w:pPr>
            <w:r>
              <w:rPr>
                <w:sz w:val="18"/>
                <w:szCs w:val="18"/>
              </w:rPr>
              <w:t>X</w:t>
            </w:r>
          </w:p>
        </w:tc>
        <w:tc>
          <w:tcPr>
            <w:tcW w:w="427" w:type="dxa"/>
          </w:tcPr>
          <w:p w14:paraId="2B5A5DC5" w14:textId="77777777" w:rsidR="00384302" w:rsidRPr="008519B9" w:rsidRDefault="00384302" w:rsidP="00E34A5A">
            <w:pPr>
              <w:rPr>
                <w:sz w:val="18"/>
                <w:szCs w:val="18"/>
              </w:rPr>
            </w:pPr>
            <w:r w:rsidRPr="008519B9">
              <w:rPr>
                <w:sz w:val="18"/>
                <w:szCs w:val="18"/>
              </w:rPr>
              <w:t> </w:t>
            </w:r>
          </w:p>
        </w:tc>
        <w:tc>
          <w:tcPr>
            <w:tcW w:w="456" w:type="dxa"/>
          </w:tcPr>
          <w:p w14:paraId="44CC063D" w14:textId="77777777" w:rsidR="00384302" w:rsidRPr="008519B9" w:rsidRDefault="00384302" w:rsidP="00E34A5A">
            <w:pPr>
              <w:rPr>
                <w:sz w:val="18"/>
                <w:szCs w:val="18"/>
              </w:rPr>
            </w:pPr>
            <w:r w:rsidRPr="008519B9">
              <w:rPr>
                <w:sz w:val="18"/>
                <w:szCs w:val="18"/>
              </w:rPr>
              <w:t> </w:t>
            </w:r>
          </w:p>
        </w:tc>
        <w:tc>
          <w:tcPr>
            <w:tcW w:w="457" w:type="dxa"/>
          </w:tcPr>
          <w:p w14:paraId="62182A6D" w14:textId="77777777" w:rsidR="00384302" w:rsidRPr="008519B9" w:rsidRDefault="00384302" w:rsidP="00E34A5A">
            <w:pPr>
              <w:rPr>
                <w:sz w:val="18"/>
                <w:szCs w:val="18"/>
              </w:rPr>
            </w:pPr>
            <w:r w:rsidRPr="008519B9">
              <w:rPr>
                <w:sz w:val="18"/>
                <w:szCs w:val="18"/>
              </w:rPr>
              <w:t> </w:t>
            </w:r>
          </w:p>
        </w:tc>
        <w:tc>
          <w:tcPr>
            <w:tcW w:w="456" w:type="dxa"/>
          </w:tcPr>
          <w:p w14:paraId="54207063" w14:textId="77777777" w:rsidR="00384302" w:rsidRPr="008519B9" w:rsidRDefault="00384302" w:rsidP="00E34A5A">
            <w:pPr>
              <w:rPr>
                <w:sz w:val="18"/>
                <w:szCs w:val="18"/>
              </w:rPr>
            </w:pPr>
            <w:r w:rsidRPr="008519B9">
              <w:rPr>
                <w:sz w:val="18"/>
                <w:szCs w:val="18"/>
              </w:rPr>
              <w:t> </w:t>
            </w:r>
          </w:p>
        </w:tc>
        <w:tc>
          <w:tcPr>
            <w:tcW w:w="457" w:type="dxa"/>
          </w:tcPr>
          <w:p w14:paraId="7B84692B" w14:textId="77777777" w:rsidR="00384302" w:rsidRPr="008519B9" w:rsidRDefault="00384302" w:rsidP="00E34A5A">
            <w:pPr>
              <w:rPr>
                <w:sz w:val="18"/>
                <w:szCs w:val="18"/>
              </w:rPr>
            </w:pPr>
            <w:r>
              <w:rPr>
                <w:sz w:val="18"/>
                <w:szCs w:val="18"/>
              </w:rPr>
              <w:t>X</w:t>
            </w:r>
          </w:p>
        </w:tc>
        <w:tc>
          <w:tcPr>
            <w:tcW w:w="457" w:type="dxa"/>
          </w:tcPr>
          <w:p w14:paraId="21C38358" w14:textId="77777777" w:rsidR="00384302" w:rsidRPr="008519B9" w:rsidRDefault="00384302" w:rsidP="00E34A5A">
            <w:pPr>
              <w:rPr>
                <w:sz w:val="18"/>
                <w:szCs w:val="18"/>
              </w:rPr>
            </w:pPr>
            <w:r w:rsidRPr="008519B9">
              <w:rPr>
                <w:sz w:val="18"/>
                <w:szCs w:val="18"/>
              </w:rPr>
              <w:t> </w:t>
            </w:r>
          </w:p>
        </w:tc>
        <w:tc>
          <w:tcPr>
            <w:tcW w:w="456" w:type="dxa"/>
          </w:tcPr>
          <w:p w14:paraId="64929006" w14:textId="77777777" w:rsidR="00384302" w:rsidRPr="008519B9" w:rsidRDefault="00384302" w:rsidP="00E34A5A">
            <w:pPr>
              <w:rPr>
                <w:sz w:val="18"/>
                <w:szCs w:val="18"/>
              </w:rPr>
            </w:pPr>
            <w:r>
              <w:rPr>
                <w:sz w:val="18"/>
                <w:szCs w:val="18"/>
              </w:rPr>
              <w:t>X</w:t>
            </w:r>
          </w:p>
        </w:tc>
        <w:tc>
          <w:tcPr>
            <w:tcW w:w="457" w:type="dxa"/>
          </w:tcPr>
          <w:p w14:paraId="65AC13D7" w14:textId="77777777" w:rsidR="00384302" w:rsidRPr="008519B9" w:rsidRDefault="00384302" w:rsidP="00E34A5A">
            <w:pPr>
              <w:rPr>
                <w:sz w:val="18"/>
                <w:szCs w:val="18"/>
              </w:rPr>
            </w:pPr>
            <w:r w:rsidRPr="008519B9">
              <w:rPr>
                <w:sz w:val="18"/>
                <w:szCs w:val="18"/>
              </w:rPr>
              <w:t> </w:t>
            </w:r>
          </w:p>
        </w:tc>
        <w:tc>
          <w:tcPr>
            <w:tcW w:w="456" w:type="dxa"/>
          </w:tcPr>
          <w:p w14:paraId="1581FAE5" w14:textId="77777777" w:rsidR="00384302" w:rsidRPr="008519B9" w:rsidRDefault="00384302" w:rsidP="00E34A5A">
            <w:pPr>
              <w:rPr>
                <w:sz w:val="18"/>
                <w:szCs w:val="18"/>
              </w:rPr>
            </w:pPr>
            <w:r>
              <w:rPr>
                <w:sz w:val="18"/>
                <w:szCs w:val="18"/>
              </w:rPr>
              <w:t>X</w:t>
            </w:r>
          </w:p>
        </w:tc>
        <w:tc>
          <w:tcPr>
            <w:tcW w:w="457" w:type="dxa"/>
          </w:tcPr>
          <w:p w14:paraId="3682EA39" w14:textId="77777777" w:rsidR="00384302" w:rsidRPr="008519B9" w:rsidRDefault="00384302" w:rsidP="00E34A5A">
            <w:pPr>
              <w:rPr>
                <w:sz w:val="18"/>
                <w:szCs w:val="18"/>
              </w:rPr>
            </w:pPr>
            <w:r>
              <w:rPr>
                <w:sz w:val="18"/>
                <w:szCs w:val="18"/>
              </w:rPr>
              <w:t>X</w:t>
            </w:r>
          </w:p>
        </w:tc>
        <w:tc>
          <w:tcPr>
            <w:tcW w:w="457" w:type="dxa"/>
          </w:tcPr>
          <w:p w14:paraId="57606E0A" w14:textId="77777777" w:rsidR="00384302" w:rsidRPr="008519B9" w:rsidRDefault="00384302" w:rsidP="00E34A5A">
            <w:pPr>
              <w:rPr>
                <w:sz w:val="18"/>
                <w:szCs w:val="18"/>
              </w:rPr>
            </w:pPr>
            <w:r>
              <w:rPr>
                <w:sz w:val="18"/>
                <w:szCs w:val="18"/>
              </w:rPr>
              <w:t>X</w:t>
            </w:r>
          </w:p>
        </w:tc>
        <w:tc>
          <w:tcPr>
            <w:tcW w:w="456" w:type="dxa"/>
          </w:tcPr>
          <w:p w14:paraId="296A4D9A" w14:textId="77777777" w:rsidR="00384302" w:rsidRPr="008519B9" w:rsidRDefault="00384302" w:rsidP="00E34A5A">
            <w:pPr>
              <w:rPr>
                <w:sz w:val="18"/>
                <w:szCs w:val="18"/>
              </w:rPr>
            </w:pPr>
            <w:r w:rsidRPr="008519B9">
              <w:rPr>
                <w:sz w:val="18"/>
                <w:szCs w:val="18"/>
              </w:rPr>
              <w:t> </w:t>
            </w:r>
          </w:p>
        </w:tc>
        <w:tc>
          <w:tcPr>
            <w:tcW w:w="457" w:type="dxa"/>
          </w:tcPr>
          <w:p w14:paraId="6E2FC9DC" w14:textId="77777777" w:rsidR="00384302" w:rsidRPr="008519B9" w:rsidRDefault="00384302" w:rsidP="00E34A5A">
            <w:pPr>
              <w:rPr>
                <w:sz w:val="18"/>
                <w:szCs w:val="18"/>
              </w:rPr>
            </w:pPr>
            <w:r>
              <w:rPr>
                <w:sz w:val="18"/>
                <w:szCs w:val="18"/>
              </w:rPr>
              <w:t>X</w:t>
            </w:r>
          </w:p>
        </w:tc>
        <w:tc>
          <w:tcPr>
            <w:tcW w:w="456" w:type="dxa"/>
          </w:tcPr>
          <w:p w14:paraId="3A5FF09D" w14:textId="77777777" w:rsidR="00384302" w:rsidRPr="008519B9" w:rsidRDefault="00384302" w:rsidP="00E34A5A">
            <w:pPr>
              <w:rPr>
                <w:sz w:val="18"/>
                <w:szCs w:val="18"/>
              </w:rPr>
            </w:pPr>
            <w:r>
              <w:rPr>
                <w:sz w:val="18"/>
                <w:szCs w:val="18"/>
              </w:rPr>
              <w:t>X</w:t>
            </w:r>
          </w:p>
        </w:tc>
        <w:tc>
          <w:tcPr>
            <w:tcW w:w="457" w:type="dxa"/>
          </w:tcPr>
          <w:p w14:paraId="0D9E7BE6" w14:textId="77777777" w:rsidR="00384302" w:rsidRPr="008519B9" w:rsidRDefault="00384302" w:rsidP="00E34A5A">
            <w:pPr>
              <w:rPr>
                <w:sz w:val="18"/>
                <w:szCs w:val="18"/>
              </w:rPr>
            </w:pPr>
            <w:r w:rsidRPr="008519B9">
              <w:rPr>
                <w:sz w:val="18"/>
                <w:szCs w:val="18"/>
              </w:rPr>
              <w:t> </w:t>
            </w:r>
          </w:p>
        </w:tc>
        <w:tc>
          <w:tcPr>
            <w:tcW w:w="457" w:type="dxa"/>
          </w:tcPr>
          <w:p w14:paraId="1403D743" w14:textId="77777777" w:rsidR="00384302" w:rsidRPr="008519B9" w:rsidRDefault="00384302" w:rsidP="00E34A5A">
            <w:pPr>
              <w:rPr>
                <w:sz w:val="18"/>
                <w:szCs w:val="18"/>
              </w:rPr>
            </w:pPr>
            <w:r w:rsidRPr="008519B9">
              <w:rPr>
                <w:sz w:val="18"/>
                <w:szCs w:val="18"/>
              </w:rPr>
              <w:t> </w:t>
            </w:r>
            <w:r>
              <w:rPr>
                <w:sz w:val="18"/>
                <w:szCs w:val="18"/>
              </w:rPr>
              <w:t>X</w:t>
            </w:r>
          </w:p>
        </w:tc>
        <w:tc>
          <w:tcPr>
            <w:tcW w:w="457" w:type="dxa"/>
          </w:tcPr>
          <w:p w14:paraId="7265DB5C" w14:textId="77777777" w:rsidR="00384302" w:rsidRPr="008519B9" w:rsidRDefault="00384302" w:rsidP="00E34A5A">
            <w:pPr>
              <w:rPr>
                <w:sz w:val="18"/>
                <w:szCs w:val="18"/>
              </w:rPr>
            </w:pPr>
            <w:r w:rsidRPr="008519B9">
              <w:rPr>
                <w:sz w:val="18"/>
                <w:szCs w:val="18"/>
              </w:rPr>
              <w:t>8</w:t>
            </w:r>
          </w:p>
        </w:tc>
      </w:tr>
      <w:tr w:rsidR="00384302" w:rsidRPr="005D4C1A" w14:paraId="22A53C46" w14:textId="77777777" w:rsidTr="00E34A5A">
        <w:trPr>
          <w:trHeight w:val="49"/>
          <w:jc w:val="center"/>
        </w:trPr>
        <w:tc>
          <w:tcPr>
            <w:tcW w:w="1367" w:type="dxa"/>
            <w:vMerge/>
          </w:tcPr>
          <w:p w14:paraId="57272641" w14:textId="77777777" w:rsidR="00384302" w:rsidRPr="005D4C1A" w:rsidRDefault="00384302" w:rsidP="00E34A5A">
            <w:pPr>
              <w:rPr>
                <w:b/>
                <w:sz w:val="18"/>
                <w:szCs w:val="18"/>
              </w:rPr>
            </w:pPr>
          </w:p>
        </w:tc>
        <w:tc>
          <w:tcPr>
            <w:tcW w:w="1150" w:type="dxa"/>
          </w:tcPr>
          <w:p w14:paraId="13F36694" w14:textId="77777777" w:rsidR="00384302" w:rsidRPr="008519B9" w:rsidRDefault="00384302" w:rsidP="00E34A5A">
            <w:pPr>
              <w:rPr>
                <w:sz w:val="18"/>
                <w:szCs w:val="18"/>
              </w:rPr>
            </w:pPr>
            <w:r w:rsidRPr="008519B9">
              <w:rPr>
                <w:sz w:val="18"/>
                <w:szCs w:val="18"/>
              </w:rPr>
              <w:t xml:space="preserve">CLO4: </w:t>
            </w:r>
            <w:proofErr w:type="spellStart"/>
            <w:r w:rsidRPr="008519B9">
              <w:rPr>
                <w:sz w:val="18"/>
                <w:szCs w:val="18"/>
              </w:rPr>
              <w:t>Analyse</w:t>
            </w:r>
            <w:proofErr w:type="spellEnd"/>
            <w:r w:rsidRPr="008519B9">
              <w:rPr>
                <w:sz w:val="18"/>
                <w:szCs w:val="18"/>
              </w:rPr>
              <w:t xml:space="preserve"> the role of various professional bodies in critical way</w:t>
            </w:r>
          </w:p>
        </w:tc>
        <w:tc>
          <w:tcPr>
            <w:tcW w:w="1490" w:type="dxa"/>
          </w:tcPr>
          <w:p w14:paraId="7BB302DF" w14:textId="77777777" w:rsidR="00384302" w:rsidRPr="008519B9" w:rsidRDefault="00384302" w:rsidP="00E34A5A">
            <w:pPr>
              <w:rPr>
                <w:sz w:val="18"/>
                <w:szCs w:val="18"/>
              </w:rPr>
            </w:pPr>
            <w:r w:rsidRPr="008519B9">
              <w:rPr>
                <w:sz w:val="18"/>
                <w:szCs w:val="18"/>
              </w:rPr>
              <w:t>Analytical &amp; Decision-Making Ability</w:t>
            </w:r>
          </w:p>
        </w:tc>
        <w:tc>
          <w:tcPr>
            <w:tcW w:w="1378" w:type="dxa"/>
          </w:tcPr>
          <w:p w14:paraId="1D820D50" w14:textId="77777777" w:rsidR="00384302" w:rsidRPr="008519B9" w:rsidRDefault="00384302" w:rsidP="00E34A5A">
            <w:pPr>
              <w:rPr>
                <w:sz w:val="18"/>
                <w:szCs w:val="18"/>
              </w:rPr>
            </w:pPr>
            <w:r w:rsidRPr="008519B9">
              <w:rPr>
                <w:sz w:val="18"/>
                <w:szCs w:val="18"/>
              </w:rPr>
              <w:t>demonstrate analytical skills in making best choices among alternatives to make effective decisions</w:t>
            </w:r>
          </w:p>
        </w:tc>
        <w:tc>
          <w:tcPr>
            <w:tcW w:w="434" w:type="dxa"/>
          </w:tcPr>
          <w:p w14:paraId="214589E9" w14:textId="77777777" w:rsidR="00384302" w:rsidRPr="008519B9" w:rsidRDefault="00384302" w:rsidP="00E34A5A">
            <w:pPr>
              <w:rPr>
                <w:sz w:val="18"/>
                <w:szCs w:val="18"/>
              </w:rPr>
            </w:pPr>
            <w:r>
              <w:rPr>
                <w:sz w:val="18"/>
                <w:szCs w:val="18"/>
              </w:rPr>
              <w:t>X</w:t>
            </w:r>
          </w:p>
        </w:tc>
        <w:tc>
          <w:tcPr>
            <w:tcW w:w="446" w:type="dxa"/>
          </w:tcPr>
          <w:p w14:paraId="03C86CF1" w14:textId="77777777" w:rsidR="00384302" w:rsidRPr="008519B9" w:rsidRDefault="00384302" w:rsidP="00E34A5A">
            <w:pPr>
              <w:rPr>
                <w:sz w:val="18"/>
                <w:szCs w:val="18"/>
              </w:rPr>
            </w:pPr>
            <w:r>
              <w:rPr>
                <w:sz w:val="18"/>
                <w:szCs w:val="18"/>
              </w:rPr>
              <w:t>X</w:t>
            </w:r>
          </w:p>
        </w:tc>
        <w:tc>
          <w:tcPr>
            <w:tcW w:w="416" w:type="dxa"/>
          </w:tcPr>
          <w:p w14:paraId="3B07FCFE" w14:textId="77777777" w:rsidR="00384302" w:rsidRPr="008519B9" w:rsidRDefault="00384302" w:rsidP="00E34A5A">
            <w:pPr>
              <w:rPr>
                <w:sz w:val="18"/>
                <w:szCs w:val="18"/>
              </w:rPr>
            </w:pPr>
            <w:r>
              <w:rPr>
                <w:sz w:val="18"/>
                <w:szCs w:val="18"/>
              </w:rPr>
              <w:t>X</w:t>
            </w:r>
          </w:p>
        </w:tc>
        <w:tc>
          <w:tcPr>
            <w:tcW w:w="416" w:type="dxa"/>
          </w:tcPr>
          <w:p w14:paraId="3C8172E4" w14:textId="77777777" w:rsidR="00384302" w:rsidRPr="008519B9" w:rsidRDefault="00384302" w:rsidP="00E34A5A">
            <w:pPr>
              <w:rPr>
                <w:sz w:val="18"/>
                <w:szCs w:val="18"/>
              </w:rPr>
            </w:pPr>
            <w:r>
              <w:rPr>
                <w:sz w:val="18"/>
                <w:szCs w:val="18"/>
              </w:rPr>
              <w:t>X</w:t>
            </w:r>
          </w:p>
        </w:tc>
        <w:tc>
          <w:tcPr>
            <w:tcW w:w="416" w:type="dxa"/>
          </w:tcPr>
          <w:p w14:paraId="4D216DC4" w14:textId="77777777" w:rsidR="00384302" w:rsidRPr="008519B9" w:rsidRDefault="00384302" w:rsidP="00E34A5A">
            <w:pPr>
              <w:rPr>
                <w:sz w:val="18"/>
                <w:szCs w:val="18"/>
              </w:rPr>
            </w:pPr>
            <w:r>
              <w:rPr>
                <w:sz w:val="18"/>
                <w:szCs w:val="18"/>
              </w:rPr>
              <w:t>X</w:t>
            </w:r>
          </w:p>
        </w:tc>
        <w:tc>
          <w:tcPr>
            <w:tcW w:w="427" w:type="dxa"/>
          </w:tcPr>
          <w:p w14:paraId="167CE959" w14:textId="77777777" w:rsidR="00384302" w:rsidRPr="008519B9" w:rsidRDefault="00384302" w:rsidP="00E34A5A">
            <w:pPr>
              <w:rPr>
                <w:sz w:val="18"/>
                <w:szCs w:val="18"/>
              </w:rPr>
            </w:pPr>
            <w:r>
              <w:rPr>
                <w:sz w:val="18"/>
                <w:szCs w:val="18"/>
              </w:rPr>
              <w:t>X</w:t>
            </w:r>
          </w:p>
        </w:tc>
        <w:tc>
          <w:tcPr>
            <w:tcW w:w="456" w:type="dxa"/>
          </w:tcPr>
          <w:p w14:paraId="5110B972" w14:textId="77777777" w:rsidR="00384302" w:rsidRPr="008519B9" w:rsidRDefault="00384302" w:rsidP="00E34A5A">
            <w:pPr>
              <w:rPr>
                <w:sz w:val="18"/>
                <w:szCs w:val="18"/>
              </w:rPr>
            </w:pPr>
            <w:r w:rsidRPr="008519B9">
              <w:rPr>
                <w:sz w:val="18"/>
                <w:szCs w:val="18"/>
              </w:rPr>
              <w:t> </w:t>
            </w:r>
          </w:p>
        </w:tc>
        <w:tc>
          <w:tcPr>
            <w:tcW w:w="457" w:type="dxa"/>
          </w:tcPr>
          <w:p w14:paraId="09A73A83" w14:textId="77777777" w:rsidR="00384302" w:rsidRPr="008519B9" w:rsidRDefault="00384302" w:rsidP="00E34A5A">
            <w:pPr>
              <w:rPr>
                <w:sz w:val="18"/>
                <w:szCs w:val="18"/>
              </w:rPr>
            </w:pPr>
            <w:r>
              <w:rPr>
                <w:sz w:val="18"/>
                <w:szCs w:val="18"/>
              </w:rPr>
              <w:t>X</w:t>
            </w:r>
          </w:p>
        </w:tc>
        <w:tc>
          <w:tcPr>
            <w:tcW w:w="456" w:type="dxa"/>
          </w:tcPr>
          <w:p w14:paraId="6F7C5CDF" w14:textId="77777777" w:rsidR="00384302" w:rsidRPr="008519B9" w:rsidRDefault="00384302" w:rsidP="00E34A5A">
            <w:pPr>
              <w:rPr>
                <w:sz w:val="18"/>
                <w:szCs w:val="18"/>
              </w:rPr>
            </w:pPr>
            <w:r w:rsidRPr="008519B9">
              <w:rPr>
                <w:sz w:val="18"/>
                <w:szCs w:val="18"/>
              </w:rPr>
              <w:t> </w:t>
            </w:r>
          </w:p>
        </w:tc>
        <w:tc>
          <w:tcPr>
            <w:tcW w:w="457" w:type="dxa"/>
          </w:tcPr>
          <w:p w14:paraId="1103DA70" w14:textId="77777777" w:rsidR="00384302" w:rsidRPr="008519B9" w:rsidRDefault="00384302" w:rsidP="00E34A5A">
            <w:pPr>
              <w:rPr>
                <w:sz w:val="18"/>
                <w:szCs w:val="18"/>
              </w:rPr>
            </w:pPr>
            <w:r>
              <w:rPr>
                <w:sz w:val="18"/>
                <w:szCs w:val="18"/>
              </w:rPr>
              <w:t>X</w:t>
            </w:r>
          </w:p>
        </w:tc>
        <w:tc>
          <w:tcPr>
            <w:tcW w:w="457" w:type="dxa"/>
          </w:tcPr>
          <w:p w14:paraId="5BDFC53D" w14:textId="77777777" w:rsidR="00384302" w:rsidRPr="008519B9" w:rsidRDefault="00384302" w:rsidP="00E34A5A">
            <w:pPr>
              <w:rPr>
                <w:sz w:val="18"/>
                <w:szCs w:val="18"/>
              </w:rPr>
            </w:pPr>
            <w:r w:rsidRPr="008519B9">
              <w:rPr>
                <w:sz w:val="18"/>
                <w:szCs w:val="18"/>
              </w:rPr>
              <w:t> </w:t>
            </w:r>
          </w:p>
        </w:tc>
        <w:tc>
          <w:tcPr>
            <w:tcW w:w="456" w:type="dxa"/>
          </w:tcPr>
          <w:p w14:paraId="329EAB19" w14:textId="77777777" w:rsidR="00384302" w:rsidRPr="008519B9" w:rsidRDefault="00384302" w:rsidP="00E34A5A">
            <w:pPr>
              <w:rPr>
                <w:sz w:val="18"/>
                <w:szCs w:val="18"/>
              </w:rPr>
            </w:pPr>
            <w:r w:rsidRPr="008519B9">
              <w:rPr>
                <w:sz w:val="18"/>
                <w:szCs w:val="18"/>
              </w:rPr>
              <w:t> </w:t>
            </w:r>
          </w:p>
        </w:tc>
        <w:tc>
          <w:tcPr>
            <w:tcW w:w="457" w:type="dxa"/>
          </w:tcPr>
          <w:p w14:paraId="0C16B42E" w14:textId="77777777" w:rsidR="00384302" w:rsidRPr="008519B9" w:rsidRDefault="00384302" w:rsidP="00E34A5A">
            <w:pPr>
              <w:rPr>
                <w:sz w:val="18"/>
                <w:szCs w:val="18"/>
              </w:rPr>
            </w:pPr>
            <w:r>
              <w:rPr>
                <w:sz w:val="18"/>
                <w:szCs w:val="18"/>
              </w:rPr>
              <w:t>X</w:t>
            </w:r>
          </w:p>
        </w:tc>
        <w:tc>
          <w:tcPr>
            <w:tcW w:w="456" w:type="dxa"/>
          </w:tcPr>
          <w:p w14:paraId="5E0AF0DF" w14:textId="77777777" w:rsidR="00384302" w:rsidRPr="008519B9" w:rsidRDefault="00384302" w:rsidP="00E34A5A">
            <w:pPr>
              <w:rPr>
                <w:sz w:val="18"/>
                <w:szCs w:val="18"/>
              </w:rPr>
            </w:pPr>
            <w:r>
              <w:rPr>
                <w:sz w:val="18"/>
                <w:szCs w:val="18"/>
              </w:rPr>
              <w:t>X</w:t>
            </w:r>
          </w:p>
        </w:tc>
        <w:tc>
          <w:tcPr>
            <w:tcW w:w="457" w:type="dxa"/>
          </w:tcPr>
          <w:p w14:paraId="64C782A3" w14:textId="77777777" w:rsidR="00384302" w:rsidRPr="008519B9" w:rsidRDefault="00384302" w:rsidP="00E34A5A">
            <w:pPr>
              <w:rPr>
                <w:sz w:val="18"/>
                <w:szCs w:val="18"/>
              </w:rPr>
            </w:pPr>
            <w:r>
              <w:rPr>
                <w:sz w:val="18"/>
                <w:szCs w:val="18"/>
              </w:rPr>
              <w:t>X</w:t>
            </w:r>
          </w:p>
        </w:tc>
        <w:tc>
          <w:tcPr>
            <w:tcW w:w="457" w:type="dxa"/>
          </w:tcPr>
          <w:p w14:paraId="54EB8912" w14:textId="77777777" w:rsidR="00384302" w:rsidRPr="008519B9" w:rsidRDefault="00384302" w:rsidP="00E34A5A">
            <w:pPr>
              <w:rPr>
                <w:sz w:val="18"/>
                <w:szCs w:val="18"/>
              </w:rPr>
            </w:pPr>
            <w:r w:rsidRPr="008519B9">
              <w:rPr>
                <w:sz w:val="18"/>
                <w:szCs w:val="18"/>
              </w:rPr>
              <w:t> </w:t>
            </w:r>
          </w:p>
        </w:tc>
        <w:tc>
          <w:tcPr>
            <w:tcW w:w="456" w:type="dxa"/>
          </w:tcPr>
          <w:p w14:paraId="6AF659EB" w14:textId="77777777" w:rsidR="00384302" w:rsidRPr="008519B9" w:rsidRDefault="00384302" w:rsidP="00E34A5A">
            <w:pPr>
              <w:rPr>
                <w:sz w:val="18"/>
                <w:szCs w:val="18"/>
              </w:rPr>
            </w:pPr>
            <w:r w:rsidRPr="008519B9">
              <w:rPr>
                <w:sz w:val="18"/>
                <w:szCs w:val="18"/>
              </w:rPr>
              <w:t> </w:t>
            </w:r>
          </w:p>
        </w:tc>
        <w:tc>
          <w:tcPr>
            <w:tcW w:w="457" w:type="dxa"/>
          </w:tcPr>
          <w:p w14:paraId="07E4792C" w14:textId="77777777" w:rsidR="00384302" w:rsidRPr="008519B9" w:rsidRDefault="00384302" w:rsidP="00E34A5A">
            <w:pPr>
              <w:rPr>
                <w:sz w:val="18"/>
                <w:szCs w:val="18"/>
              </w:rPr>
            </w:pPr>
            <w:r>
              <w:rPr>
                <w:sz w:val="18"/>
                <w:szCs w:val="18"/>
              </w:rPr>
              <w:t>X</w:t>
            </w:r>
          </w:p>
        </w:tc>
        <w:tc>
          <w:tcPr>
            <w:tcW w:w="456" w:type="dxa"/>
          </w:tcPr>
          <w:p w14:paraId="63093691" w14:textId="77777777" w:rsidR="00384302" w:rsidRPr="008519B9" w:rsidRDefault="00384302" w:rsidP="00E34A5A">
            <w:pPr>
              <w:rPr>
                <w:sz w:val="18"/>
                <w:szCs w:val="18"/>
              </w:rPr>
            </w:pPr>
            <w:r>
              <w:rPr>
                <w:sz w:val="18"/>
                <w:szCs w:val="18"/>
              </w:rPr>
              <w:t>X</w:t>
            </w:r>
          </w:p>
        </w:tc>
        <w:tc>
          <w:tcPr>
            <w:tcW w:w="457" w:type="dxa"/>
          </w:tcPr>
          <w:p w14:paraId="737F519B" w14:textId="77777777" w:rsidR="00384302" w:rsidRPr="008519B9" w:rsidRDefault="00384302" w:rsidP="00E34A5A">
            <w:pPr>
              <w:rPr>
                <w:sz w:val="18"/>
                <w:szCs w:val="18"/>
              </w:rPr>
            </w:pPr>
            <w:r>
              <w:rPr>
                <w:sz w:val="18"/>
                <w:szCs w:val="18"/>
              </w:rPr>
              <w:t>X</w:t>
            </w:r>
          </w:p>
        </w:tc>
        <w:tc>
          <w:tcPr>
            <w:tcW w:w="457" w:type="dxa"/>
          </w:tcPr>
          <w:p w14:paraId="766AADF4" w14:textId="77777777" w:rsidR="00384302" w:rsidRPr="008519B9" w:rsidRDefault="00384302" w:rsidP="00E34A5A">
            <w:pPr>
              <w:rPr>
                <w:sz w:val="18"/>
                <w:szCs w:val="18"/>
              </w:rPr>
            </w:pPr>
            <w:r w:rsidRPr="008519B9">
              <w:rPr>
                <w:sz w:val="18"/>
                <w:szCs w:val="18"/>
              </w:rPr>
              <w:t> </w:t>
            </w:r>
            <w:r>
              <w:rPr>
                <w:sz w:val="18"/>
                <w:szCs w:val="18"/>
              </w:rPr>
              <w:t>X</w:t>
            </w:r>
          </w:p>
        </w:tc>
        <w:tc>
          <w:tcPr>
            <w:tcW w:w="457" w:type="dxa"/>
          </w:tcPr>
          <w:p w14:paraId="75A05336" w14:textId="77777777" w:rsidR="00384302" w:rsidRPr="008519B9" w:rsidRDefault="00384302" w:rsidP="00E34A5A">
            <w:pPr>
              <w:rPr>
                <w:sz w:val="18"/>
                <w:szCs w:val="18"/>
              </w:rPr>
            </w:pPr>
            <w:r w:rsidRPr="008519B9">
              <w:rPr>
                <w:sz w:val="18"/>
                <w:szCs w:val="18"/>
              </w:rPr>
              <w:t>9</w:t>
            </w:r>
          </w:p>
        </w:tc>
      </w:tr>
      <w:tr w:rsidR="00384302" w:rsidRPr="005D4C1A" w14:paraId="608C4823" w14:textId="77777777" w:rsidTr="00E34A5A">
        <w:trPr>
          <w:trHeight w:val="49"/>
          <w:jc w:val="center"/>
        </w:trPr>
        <w:tc>
          <w:tcPr>
            <w:tcW w:w="1367" w:type="dxa"/>
            <w:vMerge/>
          </w:tcPr>
          <w:p w14:paraId="3806146F" w14:textId="77777777" w:rsidR="00384302" w:rsidRPr="005D4C1A" w:rsidRDefault="00384302" w:rsidP="00E34A5A">
            <w:pPr>
              <w:rPr>
                <w:b/>
                <w:sz w:val="18"/>
                <w:szCs w:val="18"/>
              </w:rPr>
            </w:pPr>
          </w:p>
        </w:tc>
        <w:tc>
          <w:tcPr>
            <w:tcW w:w="1150" w:type="dxa"/>
          </w:tcPr>
          <w:p w14:paraId="5C4AB958" w14:textId="77777777" w:rsidR="00384302" w:rsidRPr="008519B9" w:rsidRDefault="00384302" w:rsidP="00E34A5A">
            <w:pPr>
              <w:rPr>
                <w:sz w:val="18"/>
                <w:szCs w:val="18"/>
              </w:rPr>
            </w:pPr>
            <w:r w:rsidRPr="008519B9">
              <w:rPr>
                <w:sz w:val="18"/>
                <w:szCs w:val="18"/>
              </w:rPr>
              <w:t>CLO5: Appraise the professional ethics on broader perspective</w:t>
            </w:r>
          </w:p>
        </w:tc>
        <w:tc>
          <w:tcPr>
            <w:tcW w:w="1490" w:type="dxa"/>
          </w:tcPr>
          <w:p w14:paraId="39B548B3" w14:textId="77777777" w:rsidR="00384302" w:rsidRPr="008519B9" w:rsidRDefault="00384302" w:rsidP="00E34A5A">
            <w:pPr>
              <w:rPr>
                <w:sz w:val="18"/>
                <w:szCs w:val="18"/>
              </w:rPr>
            </w:pPr>
            <w:r w:rsidRPr="008519B9">
              <w:rPr>
                <w:sz w:val="18"/>
                <w:szCs w:val="18"/>
              </w:rPr>
              <w:t>Self-Directed and Active Learning</w:t>
            </w:r>
          </w:p>
        </w:tc>
        <w:tc>
          <w:tcPr>
            <w:tcW w:w="1378" w:type="dxa"/>
          </w:tcPr>
          <w:p w14:paraId="7AB2CBCC" w14:textId="77777777" w:rsidR="00384302" w:rsidRPr="008519B9" w:rsidRDefault="00384302" w:rsidP="00E34A5A">
            <w:pPr>
              <w:rPr>
                <w:sz w:val="18"/>
                <w:szCs w:val="18"/>
              </w:rPr>
            </w:pPr>
            <w:r w:rsidRPr="008519B9">
              <w:rPr>
                <w:sz w:val="18"/>
                <w:szCs w:val="18"/>
              </w:rPr>
              <w:t>maximize their potential by utilizing their abilities, &amp; academic excellence.</w:t>
            </w:r>
          </w:p>
        </w:tc>
        <w:tc>
          <w:tcPr>
            <w:tcW w:w="434" w:type="dxa"/>
          </w:tcPr>
          <w:p w14:paraId="384149F8" w14:textId="77777777" w:rsidR="00384302" w:rsidRPr="008519B9" w:rsidRDefault="00384302" w:rsidP="00E34A5A">
            <w:pPr>
              <w:rPr>
                <w:sz w:val="18"/>
                <w:szCs w:val="18"/>
              </w:rPr>
            </w:pPr>
            <w:r>
              <w:rPr>
                <w:sz w:val="18"/>
                <w:szCs w:val="18"/>
              </w:rPr>
              <w:t>X</w:t>
            </w:r>
          </w:p>
        </w:tc>
        <w:tc>
          <w:tcPr>
            <w:tcW w:w="446" w:type="dxa"/>
          </w:tcPr>
          <w:p w14:paraId="3BBF887C" w14:textId="77777777" w:rsidR="00384302" w:rsidRPr="008519B9" w:rsidRDefault="00384302" w:rsidP="00E34A5A">
            <w:pPr>
              <w:rPr>
                <w:sz w:val="18"/>
                <w:szCs w:val="18"/>
              </w:rPr>
            </w:pPr>
            <w:r w:rsidRPr="008519B9">
              <w:rPr>
                <w:sz w:val="18"/>
                <w:szCs w:val="18"/>
              </w:rPr>
              <w:t> </w:t>
            </w:r>
          </w:p>
        </w:tc>
        <w:tc>
          <w:tcPr>
            <w:tcW w:w="416" w:type="dxa"/>
          </w:tcPr>
          <w:p w14:paraId="3DE3CB46" w14:textId="77777777" w:rsidR="00384302" w:rsidRPr="008519B9" w:rsidRDefault="00384302" w:rsidP="00E34A5A">
            <w:pPr>
              <w:rPr>
                <w:sz w:val="18"/>
                <w:szCs w:val="18"/>
              </w:rPr>
            </w:pPr>
            <w:r>
              <w:rPr>
                <w:sz w:val="18"/>
                <w:szCs w:val="18"/>
              </w:rPr>
              <w:t>X</w:t>
            </w:r>
          </w:p>
        </w:tc>
        <w:tc>
          <w:tcPr>
            <w:tcW w:w="416" w:type="dxa"/>
          </w:tcPr>
          <w:p w14:paraId="66FA082E" w14:textId="77777777" w:rsidR="00384302" w:rsidRPr="008519B9" w:rsidRDefault="00384302" w:rsidP="00E34A5A">
            <w:pPr>
              <w:rPr>
                <w:sz w:val="18"/>
                <w:szCs w:val="18"/>
              </w:rPr>
            </w:pPr>
            <w:r w:rsidRPr="008519B9">
              <w:rPr>
                <w:sz w:val="18"/>
                <w:szCs w:val="18"/>
              </w:rPr>
              <w:t> </w:t>
            </w:r>
          </w:p>
        </w:tc>
        <w:tc>
          <w:tcPr>
            <w:tcW w:w="416" w:type="dxa"/>
          </w:tcPr>
          <w:p w14:paraId="2118BF0E" w14:textId="77777777" w:rsidR="00384302" w:rsidRPr="008519B9" w:rsidRDefault="00384302" w:rsidP="00E34A5A">
            <w:pPr>
              <w:rPr>
                <w:sz w:val="18"/>
                <w:szCs w:val="18"/>
              </w:rPr>
            </w:pPr>
            <w:r>
              <w:rPr>
                <w:sz w:val="18"/>
                <w:szCs w:val="18"/>
              </w:rPr>
              <w:t>X</w:t>
            </w:r>
          </w:p>
        </w:tc>
        <w:tc>
          <w:tcPr>
            <w:tcW w:w="427" w:type="dxa"/>
          </w:tcPr>
          <w:p w14:paraId="4D66369B" w14:textId="77777777" w:rsidR="00384302" w:rsidRPr="008519B9" w:rsidRDefault="00384302" w:rsidP="00E34A5A">
            <w:pPr>
              <w:rPr>
                <w:sz w:val="18"/>
                <w:szCs w:val="18"/>
              </w:rPr>
            </w:pPr>
            <w:r w:rsidRPr="008519B9">
              <w:rPr>
                <w:sz w:val="18"/>
                <w:szCs w:val="18"/>
              </w:rPr>
              <w:t> </w:t>
            </w:r>
          </w:p>
        </w:tc>
        <w:tc>
          <w:tcPr>
            <w:tcW w:w="456" w:type="dxa"/>
          </w:tcPr>
          <w:p w14:paraId="6549ACD3" w14:textId="77777777" w:rsidR="00384302" w:rsidRPr="008519B9" w:rsidRDefault="00384302" w:rsidP="00E34A5A">
            <w:pPr>
              <w:rPr>
                <w:sz w:val="18"/>
                <w:szCs w:val="18"/>
              </w:rPr>
            </w:pPr>
            <w:r w:rsidRPr="008519B9">
              <w:rPr>
                <w:sz w:val="18"/>
                <w:szCs w:val="18"/>
              </w:rPr>
              <w:t> </w:t>
            </w:r>
          </w:p>
        </w:tc>
        <w:tc>
          <w:tcPr>
            <w:tcW w:w="457" w:type="dxa"/>
          </w:tcPr>
          <w:p w14:paraId="567816A8" w14:textId="77777777" w:rsidR="00384302" w:rsidRPr="008519B9" w:rsidRDefault="00384302" w:rsidP="00E34A5A">
            <w:pPr>
              <w:rPr>
                <w:sz w:val="18"/>
                <w:szCs w:val="18"/>
              </w:rPr>
            </w:pPr>
            <w:r w:rsidRPr="008519B9">
              <w:rPr>
                <w:sz w:val="18"/>
                <w:szCs w:val="18"/>
              </w:rPr>
              <w:t> </w:t>
            </w:r>
          </w:p>
        </w:tc>
        <w:tc>
          <w:tcPr>
            <w:tcW w:w="456" w:type="dxa"/>
          </w:tcPr>
          <w:p w14:paraId="580A1C79" w14:textId="77777777" w:rsidR="00384302" w:rsidRPr="008519B9" w:rsidRDefault="00384302" w:rsidP="00E34A5A">
            <w:pPr>
              <w:rPr>
                <w:sz w:val="18"/>
                <w:szCs w:val="18"/>
              </w:rPr>
            </w:pPr>
            <w:r w:rsidRPr="008519B9">
              <w:rPr>
                <w:sz w:val="18"/>
                <w:szCs w:val="18"/>
              </w:rPr>
              <w:t> </w:t>
            </w:r>
          </w:p>
        </w:tc>
        <w:tc>
          <w:tcPr>
            <w:tcW w:w="457" w:type="dxa"/>
          </w:tcPr>
          <w:p w14:paraId="16F327F3" w14:textId="77777777" w:rsidR="00384302" w:rsidRPr="008519B9" w:rsidRDefault="00384302" w:rsidP="00E34A5A">
            <w:pPr>
              <w:rPr>
                <w:sz w:val="18"/>
                <w:szCs w:val="18"/>
              </w:rPr>
            </w:pPr>
            <w:r w:rsidRPr="008519B9">
              <w:rPr>
                <w:sz w:val="18"/>
                <w:szCs w:val="18"/>
              </w:rPr>
              <w:t> </w:t>
            </w:r>
          </w:p>
        </w:tc>
        <w:tc>
          <w:tcPr>
            <w:tcW w:w="457" w:type="dxa"/>
          </w:tcPr>
          <w:p w14:paraId="09504E87" w14:textId="77777777" w:rsidR="00384302" w:rsidRPr="008519B9" w:rsidRDefault="00384302" w:rsidP="00E34A5A">
            <w:pPr>
              <w:rPr>
                <w:sz w:val="18"/>
                <w:szCs w:val="18"/>
              </w:rPr>
            </w:pPr>
            <w:r w:rsidRPr="008519B9">
              <w:rPr>
                <w:sz w:val="18"/>
                <w:szCs w:val="18"/>
              </w:rPr>
              <w:t> </w:t>
            </w:r>
          </w:p>
        </w:tc>
        <w:tc>
          <w:tcPr>
            <w:tcW w:w="456" w:type="dxa"/>
          </w:tcPr>
          <w:p w14:paraId="68E13BD3" w14:textId="77777777" w:rsidR="00384302" w:rsidRPr="008519B9" w:rsidRDefault="00384302" w:rsidP="00E34A5A">
            <w:pPr>
              <w:rPr>
                <w:sz w:val="18"/>
                <w:szCs w:val="18"/>
              </w:rPr>
            </w:pPr>
            <w:r w:rsidRPr="008519B9">
              <w:rPr>
                <w:sz w:val="18"/>
                <w:szCs w:val="18"/>
              </w:rPr>
              <w:t> </w:t>
            </w:r>
          </w:p>
        </w:tc>
        <w:tc>
          <w:tcPr>
            <w:tcW w:w="457" w:type="dxa"/>
          </w:tcPr>
          <w:p w14:paraId="23C102FE" w14:textId="77777777" w:rsidR="00384302" w:rsidRPr="008519B9" w:rsidRDefault="00384302" w:rsidP="00E34A5A">
            <w:pPr>
              <w:rPr>
                <w:sz w:val="18"/>
                <w:szCs w:val="18"/>
              </w:rPr>
            </w:pPr>
            <w:r>
              <w:rPr>
                <w:sz w:val="18"/>
                <w:szCs w:val="18"/>
              </w:rPr>
              <w:t>X</w:t>
            </w:r>
          </w:p>
        </w:tc>
        <w:tc>
          <w:tcPr>
            <w:tcW w:w="456" w:type="dxa"/>
          </w:tcPr>
          <w:p w14:paraId="3E9C8EFC" w14:textId="77777777" w:rsidR="00384302" w:rsidRPr="008519B9" w:rsidRDefault="00384302" w:rsidP="00E34A5A">
            <w:pPr>
              <w:rPr>
                <w:sz w:val="18"/>
                <w:szCs w:val="18"/>
              </w:rPr>
            </w:pPr>
            <w:r>
              <w:rPr>
                <w:sz w:val="18"/>
                <w:szCs w:val="18"/>
              </w:rPr>
              <w:t>X</w:t>
            </w:r>
          </w:p>
        </w:tc>
        <w:tc>
          <w:tcPr>
            <w:tcW w:w="457" w:type="dxa"/>
          </w:tcPr>
          <w:p w14:paraId="172622AE" w14:textId="77777777" w:rsidR="00384302" w:rsidRPr="008519B9" w:rsidRDefault="00384302" w:rsidP="00E34A5A">
            <w:pPr>
              <w:rPr>
                <w:sz w:val="18"/>
                <w:szCs w:val="18"/>
              </w:rPr>
            </w:pPr>
            <w:r w:rsidRPr="008519B9">
              <w:rPr>
                <w:sz w:val="18"/>
                <w:szCs w:val="18"/>
              </w:rPr>
              <w:t> </w:t>
            </w:r>
          </w:p>
        </w:tc>
        <w:tc>
          <w:tcPr>
            <w:tcW w:w="457" w:type="dxa"/>
          </w:tcPr>
          <w:p w14:paraId="2D0D2B7A" w14:textId="77777777" w:rsidR="00384302" w:rsidRPr="008519B9" w:rsidRDefault="00384302" w:rsidP="00E34A5A">
            <w:pPr>
              <w:rPr>
                <w:sz w:val="18"/>
                <w:szCs w:val="18"/>
              </w:rPr>
            </w:pPr>
            <w:r>
              <w:rPr>
                <w:sz w:val="18"/>
                <w:szCs w:val="18"/>
              </w:rPr>
              <w:t>X</w:t>
            </w:r>
          </w:p>
        </w:tc>
        <w:tc>
          <w:tcPr>
            <w:tcW w:w="456" w:type="dxa"/>
          </w:tcPr>
          <w:p w14:paraId="6D49BEFC" w14:textId="77777777" w:rsidR="00384302" w:rsidRPr="008519B9" w:rsidRDefault="00384302" w:rsidP="00E34A5A">
            <w:pPr>
              <w:rPr>
                <w:sz w:val="18"/>
                <w:szCs w:val="18"/>
              </w:rPr>
            </w:pPr>
            <w:r>
              <w:rPr>
                <w:sz w:val="18"/>
                <w:szCs w:val="18"/>
              </w:rPr>
              <w:t>X</w:t>
            </w:r>
          </w:p>
        </w:tc>
        <w:tc>
          <w:tcPr>
            <w:tcW w:w="457" w:type="dxa"/>
          </w:tcPr>
          <w:p w14:paraId="4130B751" w14:textId="77777777" w:rsidR="00384302" w:rsidRPr="008519B9" w:rsidRDefault="00384302" w:rsidP="00E34A5A">
            <w:pPr>
              <w:rPr>
                <w:sz w:val="18"/>
                <w:szCs w:val="18"/>
              </w:rPr>
            </w:pPr>
            <w:r>
              <w:rPr>
                <w:sz w:val="18"/>
                <w:szCs w:val="18"/>
              </w:rPr>
              <w:t>X</w:t>
            </w:r>
          </w:p>
        </w:tc>
        <w:tc>
          <w:tcPr>
            <w:tcW w:w="456" w:type="dxa"/>
          </w:tcPr>
          <w:p w14:paraId="04F57C51" w14:textId="77777777" w:rsidR="00384302" w:rsidRPr="008519B9" w:rsidRDefault="00384302" w:rsidP="00E34A5A">
            <w:pPr>
              <w:rPr>
                <w:sz w:val="18"/>
                <w:szCs w:val="18"/>
              </w:rPr>
            </w:pPr>
            <w:r>
              <w:rPr>
                <w:sz w:val="18"/>
                <w:szCs w:val="18"/>
              </w:rPr>
              <w:t>X</w:t>
            </w:r>
          </w:p>
        </w:tc>
        <w:tc>
          <w:tcPr>
            <w:tcW w:w="457" w:type="dxa"/>
          </w:tcPr>
          <w:p w14:paraId="58AED364" w14:textId="77777777" w:rsidR="00384302" w:rsidRPr="008519B9" w:rsidRDefault="00384302" w:rsidP="00E34A5A">
            <w:pPr>
              <w:rPr>
                <w:sz w:val="18"/>
                <w:szCs w:val="18"/>
              </w:rPr>
            </w:pPr>
            <w:r>
              <w:rPr>
                <w:sz w:val="18"/>
                <w:szCs w:val="18"/>
              </w:rPr>
              <w:t>X</w:t>
            </w:r>
          </w:p>
        </w:tc>
        <w:tc>
          <w:tcPr>
            <w:tcW w:w="457" w:type="dxa"/>
          </w:tcPr>
          <w:p w14:paraId="45F0845C" w14:textId="77777777" w:rsidR="00384302" w:rsidRPr="008519B9" w:rsidRDefault="00384302" w:rsidP="00E34A5A">
            <w:pPr>
              <w:rPr>
                <w:sz w:val="18"/>
                <w:szCs w:val="18"/>
              </w:rPr>
            </w:pPr>
            <w:r w:rsidRPr="008519B9">
              <w:rPr>
                <w:sz w:val="18"/>
                <w:szCs w:val="18"/>
              </w:rPr>
              <w:t> </w:t>
            </w:r>
          </w:p>
        </w:tc>
        <w:tc>
          <w:tcPr>
            <w:tcW w:w="457" w:type="dxa"/>
          </w:tcPr>
          <w:p w14:paraId="37129FE1" w14:textId="77777777" w:rsidR="00384302" w:rsidRPr="008519B9" w:rsidRDefault="00384302" w:rsidP="00E34A5A">
            <w:pPr>
              <w:rPr>
                <w:sz w:val="18"/>
                <w:szCs w:val="18"/>
              </w:rPr>
            </w:pPr>
            <w:r w:rsidRPr="008519B9">
              <w:rPr>
                <w:sz w:val="18"/>
                <w:szCs w:val="18"/>
              </w:rPr>
              <w:t>7</w:t>
            </w:r>
          </w:p>
        </w:tc>
      </w:tr>
      <w:tr w:rsidR="00384302" w:rsidRPr="005D4C1A" w14:paraId="19EA7ACF" w14:textId="77777777" w:rsidTr="00E34A5A">
        <w:trPr>
          <w:trHeight w:val="49"/>
          <w:jc w:val="center"/>
        </w:trPr>
        <w:tc>
          <w:tcPr>
            <w:tcW w:w="1367" w:type="dxa"/>
            <w:vMerge/>
          </w:tcPr>
          <w:p w14:paraId="00B858E9" w14:textId="77777777" w:rsidR="00384302" w:rsidRPr="005D4C1A" w:rsidRDefault="00384302" w:rsidP="00E34A5A">
            <w:pPr>
              <w:rPr>
                <w:b/>
                <w:sz w:val="18"/>
                <w:szCs w:val="18"/>
              </w:rPr>
            </w:pPr>
          </w:p>
        </w:tc>
        <w:tc>
          <w:tcPr>
            <w:tcW w:w="1150" w:type="dxa"/>
          </w:tcPr>
          <w:p w14:paraId="3B378F3A" w14:textId="77777777" w:rsidR="00384302" w:rsidRPr="008519B9" w:rsidRDefault="00384302" w:rsidP="00E34A5A">
            <w:pPr>
              <w:rPr>
                <w:sz w:val="18"/>
                <w:szCs w:val="18"/>
              </w:rPr>
            </w:pPr>
            <w:r w:rsidRPr="008519B9">
              <w:rPr>
                <w:sz w:val="18"/>
                <w:szCs w:val="18"/>
              </w:rPr>
              <w:t>CLO6: Frame action plan for using professional ethics as mandatory exercise</w:t>
            </w:r>
          </w:p>
        </w:tc>
        <w:tc>
          <w:tcPr>
            <w:tcW w:w="1490" w:type="dxa"/>
          </w:tcPr>
          <w:p w14:paraId="5D7E80D5" w14:textId="77777777" w:rsidR="00384302" w:rsidRPr="008519B9" w:rsidRDefault="00384302" w:rsidP="00E34A5A">
            <w:pPr>
              <w:rPr>
                <w:sz w:val="18"/>
                <w:szCs w:val="18"/>
              </w:rPr>
            </w:pPr>
            <w:r w:rsidRPr="008519B9">
              <w:rPr>
                <w:sz w:val="18"/>
                <w:szCs w:val="18"/>
              </w:rPr>
              <w:t>Social &amp; Emotional Skills</w:t>
            </w:r>
          </w:p>
        </w:tc>
        <w:tc>
          <w:tcPr>
            <w:tcW w:w="1378" w:type="dxa"/>
          </w:tcPr>
          <w:p w14:paraId="59214BBC" w14:textId="77777777" w:rsidR="00384302" w:rsidRPr="008519B9" w:rsidRDefault="00384302" w:rsidP="00E34A5A">
            <w:pPr>
              <w:rPr>
                <w:sz w:val="18"/>
                <w:szCs w:val="18"/>
              </w:rPr>
            </w:pPr>
            <w:r w:rsidRPr="008519B9">
              <w:rPr>
                <w:sz w:val="18"/>
                <w:szCs w:val="18"/>
              </w:rPr>
              <w:t>establish support to others with empathy and build interpersonal relationships</w:t>
            </w:r>
          </w:p>
        </w:tc>
        <w:tc>
          <w:tcPr>
            <w:tcW w:w="434" w:type="dxa"/>
          </w:tcPr>
          <w:p w14:paraId="6D635BC3" w14:textId="77777777" w:rsidR="00384302" w:rsidRPr="008519B9" w:rsidRDefault="00384302" w:rsidP="00E34A5A">
            <w:pPr>
              <w:rPr>
                <w:sz w:val="18"/>
                <w:szCs w:val="18"/>
              </w:rPr>
            </w:pPr>
            <w:r>
              <w:rPr>
                <w:sz w:val="18"/>
                <w:szCs w:val="18"/>
              </w:rPr>
              <w:t>X</w:t>
            </w:r>
          </w:p>
        </w:tc>
        <w:tc>
          <w:tcPr>
            <w:tcW w:w="446" w:type="dxa"/>
          </w:tcPr>
          <w:p w14:paraId="17C43A55" w14:textId="77777777" w:rsidR="00384302" w:rsidRPr="008519B9" w:rsidRDefault="00384302" w:rsidP="00E34A5A">
            <w:pPr>
              <w:rPr>
                <w:sz w:val="18"/>
                <w:szCs w:val="18"/>
              </w:rPr>
            </w:pPr>
            <w:r>
              <w:rPr>
                <w:sz w:val="18"/>
                <w:szCs w:val="18"/>
              </w:rPr>
              <w:t>X</w:t>
            </w:r>
          </w:p>
        </w:tc>
        <w:tc>
          <w:tcPr>
            <w:tcW w:w="416" w:type="dxa"/>
          </w:tcPr>
          <w:p w14:paraId="5DFE9755" w14:textId="77777777" w:rsidR="00384302" w:rsidRPr="008519B9" w:rsidRDefault="00384302" w:rsidP="00E34A5A">
            <w:pPr>
              <w:rPr>
                <w:sz w:val="18"/>
                <w:szCs w:val="18"/>
              </w:rPr>
            </w:pPr>
            <w:r>
              <w:rPr>
                <w:sz w:val="18"/>
                <w:szCs w:val="18"/>
              </w:rPr>
              <w:t>X</w:t>
            </w:r>
          </w:p>
        </w:tc>
        <w:tc>
          <w:tcPr>
            <w:tcW w:w="416" w:type="dxa"/>
          </w:tcPr>
          <w:p w14:paraId="0B008A86" w14:textId="77777777" w:rsidR="00384302" w:rsidRPr="008519B9" w:rsidRDefault="00384302" w:rsidP="00E34A5A">
            <w:pPr>
              <w:rPr>
                <w:sz w:val="18"/>
                <w:szCs w:val="18"/>
              </w:rPr>
            </w:pPr>
            <w:r>
              <w:rPr>
                <w:sz w:val="18"/>
                <w:szCs w:val="18"/>
              </w:rPr>
              <w:t>X</w:t>
            </w:r>
          </w:p>
        </w:tc>
        <w:tc>
          <w:tcPr>
            <w:tcW w:w="416" w:type="dxa"/>
          </w:tcPr>
          <w:p w14:paraId="2ECEE6B6" w14:textId="77777777" w:rsidR="00384302" w:rsidRPr="008519B9" w:rsidRDefault="00384302" w:rsidP="00E34A5A">
            <w:pPr>
              <w:rPr>
                <w:sz w:val="18"/>
                <w:szCs w:val="18"/>
              </w:rPr>
            </w:pPr>
            <w:r>
              <w:rPr>
                <w:sz w:val="18"/>
                <w:szCs w:val="18"/>
              </w:rPr>
              <w:t>X</w:t>
            </w:r>
          </w:p>
        </w:tc>
        <w:tc>
          <w:tcPr>
            <w:tcW w:w="427" w:type="dxa"/>
          </w:tcPr>
          <w:p w14:paraId="52759827" w14:textId="77777777" w:rsidR="00384302" w:rsidRPr="008519B9" w:rsidRDefault="00384302" w:rsidP="00E34A5A">
            <w:pPr>
              <w:rPr>
                <w:sz w:val="18"/>
                <w:szCs w:val="18"/>
              </w:rPr>
            </w:pPr>
            <w:r>
              <w:rPr>
                <w:sz w:val="18"/>
                <w:szCs w:val="18"/>
              </w:rPr>
              <w:t>X</w:t>
            </w:r>
          </w:p>
        </w:tc>
        <w:tc>
          <w:tcPr>
            <w:tcW w:w="456" w:type="dxa"/>
          </w:tcPr>
          <w:p w14:paraId="045AE750" w14:textId="77777777" w:rsidR="00384302" w:rsidRPr="008519B9" w:rsidRDefault="00384302" w:rsidP="00E34A5A">
            <w:pPr>
              <w:rPr>
                <w:sz w:val="18"/>
                <w:szCs w:val="18"/>
              </w:rPr>
            </w:pPr>
            <w:r>
              <w:rPr>
                <w:sz w:val="18"/>
                <w:szCs w:val="18"/>
              </w:rPr>
              <w:t>X</w:t>
            </w:r>
          </w:p>
        </w:tc>
        <w:tc>
          <w:tcPr>
            <w:tcW w:w="457" w:type="dxa"/>
          </w:tcPr>
          <w:p w14:paraId="2E68A50E" w14:textId="77777777" w:rsidR="00384302" w:rsidRPr="008519B9" w:rsidRDefault="00384302" w:rsidP="00E34A5A">
            <w:pPr>
              <w:rPr>
                <w:sz w:val="18"/>
                <w:szCs w:val="18"/>
              </w:rPr>
            </w:pPr>
            <w:r>
              <w:rPr>
                <w:sz w:val="18"/>
                <w:szCs w:val="18"/>
              </w:rPr>
              <w:t>X</w:t>
            </w:r>
          </w:p>
        </w:tc>
        <w:tc>
          <w:tcPr>
            <w:tcW w:w="456" w:type="dxa"/>
          </w:tcPr>
          <w:p w14:paraId="7F90DE60" w14:textId="77777777" w:rsidR="00384302" w:rsidRPr="008519B9" w:rsidRDefault="00384302" w:rsidP="00E34A5A">
            <w:pPr>
              <w:rPr>
                <w:sz w:val="18"/>
                <w:szCs w:val="18"/>
              </w:rPr>
            </w:pPr>
            <w:r>
              <w:rPr>
                <w:sz w:val="18"/>
                <w:szCs w:val="18"/>
              </w:rPr>
              <w:t>X</w:t>
            </w:r>
          </w:p>
        </w:tc>
        <w:tc>
          <w:tcPr>
            <w:tcW w:w="457" w:type="dxa"/>
          </w:tcPr>
          <w:p w14:paraId="73B01656" w14:textId="77777777" w:rsidR="00384302" w:rsidRPr="008519B9" w:rsidRDefault="00384302" w:rsidP="00E34A5A">
            <w:pPr>
              <w:rPr>
                <w:sz w:val="18"/>
                <w:szCs w:val="18"/>
              </w:rPr>
            </w:pPr>
            <w:r>
              <w:rPr>
                <w:sz w:val="18"/>
                <w:szCs w:val="18"/>
              </w:rPr>
              <w:t>X</w:t>
            </w:r>
          </w:p>
        </w:tc>
        <w:tc>
          <w:tcPr>
            <w:tcW w:w="457" w:type="dxa"/>
          </w:tcPr>
          <w:p w14:paraId="4555DF0C" w14:textId="77777777" w:rsidR="00384302" w:rsidRPr="008519B9" w:rsidRDefault="00384302" w:rsidP="00E34A5A">
            <w:pPr>
              <w:rPr>
                <w:sz w:val="18"/>
                <w:szCs w:val="18"/>
              </w:rPr>
            </w:pPr>
            <w:r>
              <w:rPr>
                <w:sz w:val="18"/>
                <w:szCs w:val="18"/>
              </w:rPr>
              <w:t>X</w:t>
            </w:r>
          </w:p>
        </w:tc>
        <w:tc>
          <w:tcPr>
            <w:tcW w:w="456" w:type="dxa"/>
          </w:tcPr>
          <w:p w14:paraId="0A5AA84E" w14:textId="77777777" w:rsidR="00384302" w:rsidRPr="008519B9" w:rsidRDefault="00384302" w:rsidP="00E34A5A">
            <w:pPr>
              <w:rPr>
                <w:sz w:val="18"/>
                <w:szCs w:val="18"/>
              </w:rPr>
            </w:pPr>
            <w:r>
              <w:rPr>
                <w:sz w:val="18"/>
                <w:szCs w:val="18"/>
              </w:rPr>
              <w:t>X</w:t>
            </w:r>
          </w:p>
        </w:tc>
        <w:tc>
          <w:tcPr>
            <w:tcW w:w="457" w:type="dxa"/>
          </w:tcPr>
          <w:p w14:paraId="52F75CC0" w14:textId="77777777" w:rsidR="00384302" w:rsidRPr="008519B9" w:rsidRDefault="00384302" w:rsidP="00E34A5A">
            <w:pPr>
              <w:rPr>
                <w:sz w:val="18"/>
                <w:szCs w:val="18"/>
              </w:rPr>
            </w:pPr>
            <w:r>
              <w:rPr>
                <w:sz w:val="18"/>
                <w:szCs w:val="18"/>
              </w:rPr>
              <w:t>X</w:t>
            </w:r>
          </w:p>
        </w:tc>
        <w:tc>
          <w:tcPr>
            <w:tcW w:w="456" w:type="dxa"/>
          </w:tcPr>
          <w:p w14:paraId="76AE163A" w14:textId="77777777" w:rsidR="00384302" w:rsidRPr="008519B9" w:rsidRDefault="00384302" w:rsidP="00E34A5A">
            <w:pPr>
              <w:rPr>
                <w:sz w:val="18"/>
                <w:szCs w:val="18"/>
              </w:rPr>
            </w:pPr>
            <w:r>
              <w:rPr>
                <w:sz w:val="18"/>
                <w:szCs w:val="18"/>
              </w:rPr>
              <w:t>X</w:t>
            </w:r>
          </w:p>
        </w:tc>
        <w:tc>
          <w:tcPr>
            <w:tcW w:w="457" w:type="dxa"/>
          </w:tcPr>
          <w:p w14:paraId="0F979F2B" w14:textId="77777777" w:rsidR="00384302" w:rsidRPr="008519B9" w:rsidRDefault="00384302" w:rsidP="00E34A5A">
            <w:pPr>
              <w:rPr>
                <w:sz w:val="18"/>
                <w:szCs w:val="18"/>
              </w:rPr>
            </w:pPr>
            <w:r>
              <w:rPr>
                <w:sz w:val="18"/>
                <w:szCs w:val="18"/>
              </w:rPr>
              <w:t>X</w:t>
            </w:r>
          </w:p>
        </w:tc>
        <w:tc>
          <w:tcPr>
            <w:tcW w:w="457" w:type="dxa"/>
          </w:tcPr>
          <w:p w14:paraId="46C1DDE8" w14:textId="77777777" w:rsidR="00384302" w:rsidRPr="008519B9" w:rsidRDefault="00384302" w:rsidP="00E34A5A">
            <w:pPr>
              <w:rPr>
                <w:sz w:val="18"/>
                <w:szCs w:val="18"/>
              </w:rPr>
            </w:pPr>
            <w:r>
              <w:rPr>
                <w:sz w:val="18"/>
                <w:szCs w:val="18"/>
              </w:rPr>
              <w:t>X</w:t>
            </w:r>
          </w:p>
        </w:tc>
        <w:tc>
          <w:tcPr>
            <w:tcW w:w="456" w:type="dxa"/>
          </w:tcPr>
          <w:p w14:paraId="166AEA58" w14:textId="77777777" w:rsidR="00384302" w:rsidRPr="008519B9" w:rsidRDefault="00384302" w:rsidP="00E34A5A">
            <w:pPr>
              <w:rPr>
                <w:sz w:val="18"/>
                <w:szCs w:val="18"/>
              </w:rPr>
            </w:pPr>
            <w:r>
              <w:rPr>
                <w:sz w:val="18"/>
                <w:szCs w:val="18"/>
              </w:rPr>
              <w:t>X</w:t>
            </w:r>
          </w:p>
        </w:tc>
        <w:tc>
          <w:tcPr>
            <w:tcW w:w="457" w:type="dxa"/>
          </w:tcPr>
          <w:p w14:paraId="1EACFC60" w14:textId="77777777" w:rsidR="00384302" w:rsidRPr="008519B9" w:rsidRDefault="00384302" w:rsidP="00E34A5A">
            <w:pPr>
              <w:rPr>
                <w:sz w:val="18"/>
                <w:szCs w:val="18"/>
              </w:rPr>
            </w:pPr>
            <w:r>
              <w:rPr>
                <w:sz w:val="18"/>
                <w:szCs w:val="18"/>
              </w:rPr>
              <w:t>X</w:t>
            </w:r>
          </w:p>
        </w:tc>
        <w:tc>
          <w:tcPr>
            <w:tcW w:w="456" w:type="dxa"/>
          </w:tcPr>
          <w:p w14:paraId="6D5AB082" w14:textId="77777777" w:rsidR="00384302" w:rsidRPr="008519B9" w:rsidRDefault="00384302" w:rsidP="00E34A5A">
            <w:pPr>
              <w:rPr>
                <w:sz w:val="18"/>
                <w:szCs w:val="18"/>
              </w:rPr>
            </w:pPr>
            <w:r w:rsidRPr="008519B9">
              <w:rPr>
                <w:sz w:val="18"/>
                <w:szCs w:val="18"/>
              </w:rPr>
              <w:t> </w:t>
            </w:r>
          </w:p>
        </w:tc>
        <w:tc>
          <w:tcPr>
            <w:tcW w:w="457" w:type="dxa"/>
          </w:tcPr>
          <w:p w14:paraId="4B326FED" w14:textId="77777777" w:rsidR="00384302" w:rsidRPr="008519B9" w:rsidRDefault="00384302" w:rsidP="00E34A5A">
            <w:pPr>
              <w:rPr>
                <w:sz w:val="18"/>
                <w:szCs w:val="18"/>
              </w:rPr>
            </w:pPr>
            <w:r>
              <w:rPr>
                <w:sz w:val="18"/>
                <w:szCs w:val="18"/>
              </w:rPr>
              <w:t>X</w:t>
            </w:r>
          </w:p>
        </w:tc>
        <w:tc>
          <w:tcPr>
            <w:tcW w:w="457" w:type="dxa"/>
          </w:tcPr>
          <w:p w14:paraId="68FCA4F2" w14:textId="77777777" w:rsidR="00384302" w:rsidRPr="008519B9" w:rsidRDefault="00384302" w:rsidP="00E34A5A">
            <w:pPr>
              <w:rPr>
                <w:sz w:val="18"/>
                <w:szCs w:val="18"/>
              </w:rPr>
            </w:pPr>
            <w:r w:rsidRPr="008519B9">
              <w:rPr>
                <w:sz w:val="18"/>
                <w:szCs w:val="18"/>
              </w:rPr>
              <w:t> </w:t>
            </w:r>
          </w:p>
        </w:tc>
        <w:tc>
          <w:tcPr>
            <w:tcW w:w="457" w:type="dxa"/>
          </w:tcPr>
          <w:p w14:paraId="3F50CD8D" w14:textId="77777777" w:rsidR="00384302" w:rsidRPr="008519B9" w:rsidRDefault="00384302" w:rsidP="00E34A5A">
            <w:pPr>
              <w:rPr>
                <w:sz w:val="18"/>
                <w:szCs w:val="18"/>
              </w:rPr>
            </w:pPr>
            <w:r w:rsidRPr="008519B9">
              <w:rPr>
                <w:sz w:val="18"/>
                <w:szCs w:val="18"/>
              </w:rPr>
              <w:t>13</w:t>
            </w:r>
          </w:p>
        </w:tc>
      </w:tr>
      <w:tr w:rsidR="00384302" w:rsidRPr="005D4C1A" w14:paraId="244E7906" w14:textId="77777777" w:rsidTr="00E34A5A">
        <w:trPr>
          <w:trHeight w:val="273"/>
          <w:jc w:val="center"/>
        </w:trPr>
        <w:tc>
          <w:tcPr>
            <w:tcW w:w="1367" w:type="dxa"/>
            <w:vMerge w:val="restart"/>
          </w:tcPr>
          <w:p w14:paraId="53760FD8" w14:textId="77777777" w:rsidR="00384302" w:rsidRPr="005D4C1A" w:rsidRDefault="00384302" w:rsidP="00E34A5A">
            <w:pPr>
              <w:rPr>
                <w:b/>
                <w:bCs/>
                <w:sz w:val="18"/>
                <w:szCs w:val="18"/>
              </w:rPr>
            </w:pPr>
            <w:r w:rsidRPr="005D4C1A">
              <w:rPr>
                <w:b/>
                <w:sz w:val="18"/>
                <w:szCs w:val="18"/>
              </w:rPr>
              <w:t xml:space="preserve">Course Title: </w:t>
            </w:r>
          </w:p>
          <w:p w14:paraId="734AB798" w14:textId="77777777" w:rsidR="00384302" w:rsidRPr="005D4C1A" w:rsidRDefault="00384302" w:rsidP="00E34A5A">
            <w:pPr>
              <w:rPr>
                <w:b/>
                <w:sz w:val="18"/>
                <w:szCs w:val="18"/>
              </w:rPr>
            </w:pPr>
            <w:r w:rsidRPr="00BC185A">
              <w:rPr>
                <w:b/>
                <w:sz w:val="18"/>
                <w:szCs w:val="18"/>
              </w:rPr>
              <w:t>Learning and Teaching</w:t>
            </w:r>
            <w:r>
              <w:rPr>
                <w:b/>
                <w:sz w:val="18"/>
                <w:szCs w:val="18"/>
              </w:rPr>
              <w:t xml:space="preserve"> (PSYC147)</w:t>
            </w:r>
          </w:p>
        </w:tc>
        <w:tc>
          <w:tcPr>
            <w:tcW w:w="1150" w:type="dxa"/>
          </w:tcPr>
          <w:p w14:paraId="1472322A" w14:textId="77777777" w:rsidR="00384302" w:rsidRPr="005211A4" w:rsidRDefault="00384302" w:rsidP="00E34A5A">
            <w:pPr>
              <w:rPr>
                <w:sz w:val="18"/>
                <w:szCs w:val="18"/>
              </w:rPr>
            </w:pPr>
            <w:r w:rsidRPr="005211A4">
              <w:rPr>
                <w:sz w:val="18"/>
                <w:szCs w:val="18"/>
              </w:rPr>
              <w:t>CLO1: To develop an understanding of the concept of learning.</w:t>
            </w:r>
          </w:p>
        </w:tc>
        <w:tc>
          <w:tcPr>
            <w:tcW w:w="1490" w:type="dxa"/>
          </w:tcPr>
          <w:p w14:paraId="7BFB371E" w14:textId="77777777" w:rsidR="00384302" w:rsidRPr="005211A4" w:rsidRDefault="00384302" w:rsidP="00E34A5A">
            <w:pPr>
              <w:jc w:val="both"/>
              <w:rPr>
                <w:sz w:val="18"/>
                <w:szCs w:val="18"/>
              </w:rPr>
            </w:pPr>
            <w:r w:rsidRPr="005211A4">
              <w:rPr>
                <w:sz w:val="18"/>
                <w:szCs w:val="18"/>
              </w:rPr>
              <w:t>Discipline Knowledge &amp; Expertise </w:t>
            </w:r>
          </w:p>
        </w:tc>
        <w:tc>
          <w:tcPr>
            <w:tcW w:w="1378" w:type="dxa"/>
          </w:tcPr>
          <w:p w14:paraId="6F7E6D23" w14:textId="77777777" w:rsidR="00384302" w:rsidRPr="005211A4" w:rsidRDefault="00384302" w:rsidP="00E34A5A">
            <w:pPr>
              <w:rPr>
                <w:sz w:val="18"/>
                <w:szCs w:val="18"/>
              </w:rPr>
            </w:pPr>
            <w:r w:rsidRPr="005211A4">
              <w:rPr>
                <w:sz w:val="18"/>
                <w:szCs w:val="18"/>
              </w:rPr>
              <w:t>Apply content Knowledge to real life situation </w:t>
            </w:r>
          </w:p>
        </w:tc>
        <w:tc>
          <w:tcPr>
            <w:tcW w:w="434" w:type="dxa"/>
          </w:tcPr>
          <w:p w14:paraId="602DBFA4" w14:textId="77777777" w:rsidR="00384302" w:rsidRPr="005211A4" w:rsidRDefault="00384302" w:rsidP="00E34A5A">
            <w:pPr>
              <w:rPr>
                <w:sz w:val="18"/>
                <w:szCs w:val="18"/>
              </w:rPr>
            </w:pPr>
            <w:r>
              <w:rPr>
                <w:sz w:val="18"/>
                <w:szCs w:val="18"/>
              </w:rPr>
              <w:t>X</w:t>
            </w:r>
          </w:p>
        </w:tc>
        <w:tc>
          <w:tcPr>
            <w:tcW w:w="446" w:type="dxa"/>
          </w:tcPr>
          <w:p w14:paraId="561DCE05" w14:textId="77777777" w:rsidR="00384302" w:rsidRPr="005211A4" w:rsidRDefault="00384302" w:rsidP="00E34A5A">
            <w:pPr>
              <w:rPr>
                <w:sz w:val="18"/>
                <w:szCs w:val="18"/>
              </w:rPr>
            </w:pPr>
            <w:r w:rsidRPr="005211A4">
              <w:rPr>
                <w:sz w:val="18"/>
                <w:szCs w:val="18"/>
              </w:rPr>
              <w:t> </w:t>
            </w:r>
            <w:r>
              <w:rPr>
                <w:sz w:val="18"/>
                <w:szCs w:val="18"/>
              </w:rPr>
              <w:t>X</w:t>
            </w:r>
          </w:p>
        </w:tc>
        <w:tc>
          <w:tcPr>
            <w:tcW w:w="416" w:type="dxa"/>
          </w:tcPr>
          <w:p w14:paraId="50756EAE" w14:textId="77777777" w:rsidR="00384302" w:rsidRPr="005211A4" w:rsidRDefault="00384302" w:rsidP="00E34A5A">
            <w:pPr>
              <w:rPr>
                <w:sz w:val="18"/>
                <w:szCs w:val="18"/>
              </w:rPr>
            </w:pPr>
            <w:r w:rsidRPr="005211A4">
              <w:rPr>
                <w:sz w:val="18"/>
                <w:szCs w:val="18"/>
              </w:rPr>
              <w:t> </w:t>
            </w:r>
            <w:r>
              <w:rPr>
                <w:sz w:val="18"/>
                <w:szCs w:val="18"/>
              </w:rPr>
              <w:t>X</w:t>
            </w:r>
          </w:p>
        </w:tc>
        <w:tc>
          <w:tcPr>
            <w:tcW w:w="416" w:type="dxa"/>
          </w:tcPr>
          <w:p w14:paraId="4423F362" w14:textId="77777777" w:rsidR="00384302" w:rsidRPr="005211A4" w:rsidRDefault="00384302" w:rsidP="00E34A5A">
            <w:pPr>
              <w:rPr>
                <w:sz w:val="18"/>
                <w:szCs w:val="18"/>
              </w:rPr>
            </w:pPr>
            <w:r w:rsidRPr="005211A4">
              <w:rPr>
                <w:sz w:val="18"/>
                <w:szCs w:val="18"/>
              </w:rPr>
              <w:t> </w:t>
            </w:r>
          </w:p>
        </w:tc>
        <w:tc>
          <w:tcPr>
            <w:tcW w:w="416" w:type="dxa"/>
          </w:tcPr>
          <w:p w14:paraId="323CDF34" w14:textId="77777777" w:rsidR="00384302" w:rsidRPr="005211A4" w:rsidRDefault="00384302" w:rsidP="00E34A5A">
            <w:pPr>
              <w:rPr>
                <w:sz w:val="18"/>
                <w:szCs w:val="18"/>
              </w:rPr>
            </w:pPr>
            <w:r>
              <w:rPr>
                <w:sz w:val="18"/>
                <w:szCs w:val="18"/>
              </w:rPr>
              <w:t>X</w:t>
            </w:r>
          </w:p>
        </w:tc>
        <w:tc>
          <w:tcPr>
            <w:tcW w:w="427" w:type="dxa"/>
          </w:tcPr>
          <w:p w14:paraId="644B973E" w14:textId="77777777" w:rsidR="00384302" w:rsidRPr="005211A4" w:rsidRDefault="00384302" w:rsidP="00E34A5A">
            <w:pPr>
              <w:rPr>
                <w:sz w:val="18"/>
                <w:szCs w:val="18"/>
              </w:rPr>
            </w:pPr>
            <w:r>
              <w:rPr>
                <w:sz w:val="18"/>
                <w:szCs w:val="18"/>
              </w:rPr>
              <w:t>X</w:t>
            </w:r>
          </w:p>
        </w:tc>
        <w:tc>
          <w:tcPr>
            <w:tcW w:w="456" w:type="dxa"/>
          </w:tcPr>
          <w:p w14:paraId="42F61F0F" w14:textId="77777777" w:rsidR="00384302" w:rsidRPr="005211A4" w:rsidRDefault="00384302" w:rsidP="00E34A5A">
            <w:pPr>
              <w:rPr>
                <w:sz w:val="18"/>
                <w:szCs w:val="18"/>
              </w:rPr>
            </w:pPr>
            <w:r>
              <w:rPr>
                <w:sz w:val="18"/>
                <w:szCs w:val="18"/>
              </w:rPr>
              <w:t>X</w:t>
            </w:r>
          </w:p>
        </w:tc>
        <w:tc>
          <w:tcPr>
            <w:tcW w:w="457" w:type="dxa"/>
          </w:tcPr>
          <w:p w14:paraId="77124DC0" w14:textId="77777777" w:rsidR="00384302" w:rsidRPr="005211A4" w:rsidRDefault="00384302" w:rsidP="00E34A5A">
            <w:pPr>
              <w:rPr>
                <w:sz w:val="18"/>
                <w:szCs w:val="18"/>
              </w:rPr>
            </w:pPr>
            <w:r w:rsidRPr="005211A4">
              <w:rPr>
                <w:sz w:val="18"/>
                <w:szCs w:val="18"/>
              </w:rPr>
              <w:t> </w:t>
            </w:r>
            <w:r>
              <w:rPr>
                <w:sz w:val="18"/>
                <w:szCs w:val="18"/>
              </w:rPr>
              <w:t>X</w:t>
            </w:r>
          </w:p>
        </w:tc>
        <w:tc>
          <w:tcPr>
            <w:tcW w:w="456" w:type="dxa"/>
          </w:tcPr>
          <w:p w14:paraId="143DADA6" w14:textId="77777777" w:rsidR="00384302" w:rsidRPr="005211A4" w:rsidRDefault="00384302" w:rsidP="00E34A5A">
            <w:pPr>
              <w:rPr>
                <w:sz w:val="18"/>
                <w:szCs w:val="18"/>
              </w:rPr>
            </w:pPr>
            <w:r w:rsidRPr="005211A4">
              <w:rPr>
                <w:sz w:val="18"/>
                <w:szCs w:val="18"/>
              </w:rPr>
              <w:t> </w:t>
            </w:r>
          </w:p>
        </w:tc>
        <w:tc>
          <w:tcPr>
            <w:tcW w:w="457" w:type="dxa"/>
          </w:tcPr>
          <w:p w14:paraId="1D3B6630" w14:textId="77777777" w:rsidR="00384302" w:rsidRPr="005211A4" w:rsidRDefault="00384302" w:rsidP="00E34A5A">
            <w:pPr>
              <w:rPr>
                <w:sz w:val="18"/>
                <w:szCs w:val="18"/>
              </w:rPr>
            </w:pPr>
            <w:r w:rsidRPr="005211A4">
              <w:rPr>
                <w:sz w:val="18"/>
                <w:szCs w:val="18"/>
              </w:rPr>
              <w:t> </w:t>
            </w:r>
          </w:p>
        </w:tc>
        <w:tc>
          <w:tcPr>
            <w:tcW w:w="457" w:type="dxa"/>
          </w:tcPr>
          <w:p w14:paraId="0ACC11B6" w14:textId="77777777" w:rsidR="00384302" w:rsidRPr="005211A4" w:rsidRDefault="00384302" w:rsidP="00E34A5A">
            <w:pPr>
              <w:rPr>
                <w:sz w:val="18"/>
                <w:szCs w:val="18"/>
              </w:rPr>
            </w:pPr>
            <w:r w:rsidRPr="005211A4">
              <w:rPr>
                <w:sz w:val="18"/>
                <w:szCs w:val="18"/>
              </w:rPr>
              <w:t> </w:t>
            </w:r>
          </w:p>
        </w:tc>
        <w:tc>
          <w:tcPr>
            <w:tcW w:w="456" w:type="dxa"/>
          </w:tcPr>
          <w:p w14:paraId="51D03787" w14:textId="77777777" w:rsidR="00384302" w:rsidRPr="005211A4" w:rsidRDefault="00384302" w:rsidP="00E34A5A">
            <w:pPr>
              <w:rPr>
                <w:sz w:val="18"/>
                <w:szCs w:val="18"/>
              </w:rPr>
            </w:pPr>
            <w:r w:rsidRPr="005211A4">
              <w:rPr>
                <w:sz w:val="18"/>
                <w:szCs w:val="18"/>
              </w:rPr>
              <w:t> </w:t>
            </w:r>
          </w:p>
        </w:tc>
        <w:tc>
          <w:tcPr>
            <w:tcW w:w="457" w:type="dxa"/>
          </w:tcPr>
          <w:p w14:paraId="3BEF09AA" w14:textId="77777777" w:rsidR="00384302" w:rsidRPr="005211A4" w:rsidRDefault="00384302" w:rsidP="00E34A5A">
            <w:pPr>
              <w:rPr>
                <w:sz w:val="18"/>
                <w:szCs w:val="18"/>
              </w:rPr>
            </w:pPr>
            <w:r>
              <w:rPr>
                <w:sz w:val="18"/>
                <w:szCs w:val="18"/>
              </w:rPr>
              <w:t>X</w:t>
            </w:r>
          </w:p>
        </w:tc>
        <w:tc>
          <w:tcPr>
            <w:tcW w:w="456" w:type="dxa"/>
          </w:tcPr>
          <w:p w14:paraId="5C528D82" w14:textId="77777777" w:rsidR="00384302" w:rsidRPr="005211A4" w:rsidRDefault="00384302" w:rsidP="00E34A5A">
            <w:pPr>
              <w:rPr>
                <w:sz w:val="18"/>
                <w:szCs w:val="18"/>
              </w:rPr>
            </w:pPr>
            <w:r>
              <w:rPr>
                <w:sz w:val="18"/>
                <w:szCs w:val="18"/>
              </w:rPr>
              <w:t>X</w:t>
            </w:r>
          </w:p>
        </w:tc>
        <w:tc>
          <w:tcPr>
            <w:tcW w:w="457" w:type="dxa"/>
          </w:tcPr>
          <w:p w14:paraId="660B8A64" w14:textId="77777777" w:rsidR="00384302" w:rsidRPr="005211A4" w:rsidRDefault="00384302" w:rsidP="00E34A5A">
            <w:pPr>
              <w:rPr>
                <w:sz w:val="18"/>
                <w:szCs w:val="18"/>
              </w:rPr>
            </w:pPr>
            <w:r>
              <w:rPr>
                <w:sz w:val="18"/>
                <w:szCs w:val="18"/>
              </w:rPr>
              <w:t>X</w:t>
            </w:r>
          </w:p>
        </w:tc>
        <w:tc>
          <w:tcPr>
            <w:tcW w:w="457" w:type="dxa"/>
          </w:tcPr>
          <w:p w14:paraId="63C91A2F" w14:textId="77777777" w:rsidR="00384302" w:rsidRPr="005211A4" w:rsidRDefault="00384302" w:rsidP="00E34A5A">
            <w:pPr>
              <w:rPr>
                <w:sz w:val="18"/>
                <w:szCs w:val="18"/>
              </w:rPr>
            </w:pPr>
            <w:r>
              <w:rPr>
                <w:sz w:val="18"/>
                <w:szCs w:val="18"/>
              </w:rPr>
              <w:t>X</w:t>
            </w:r>
          </w:p>
        </w:tc>
        <w:tc>
          <w:tcPr>
            <w:tcW w:w="456" w:type="dxa"/>
          </w:tcPr>
          <w:p w14:paraId="34FE6094" w14:textId="77777777" w:rsidR="00384302" w:rsidRPr="005211A4" w:rsidRDefault="00384302" w:rsidP="00E34A5A">
            <w:pPr>
              <w:rPr>
                <w:sz w:val="18"/>
                <w:szCs w:val="18"/>
              </w:rPr>
            </w:pPr>
            <w:r>
              <w:rPr>
                <w:sz w:val="18"/>
                <w:szCs w:val="18"/>
              </w:rPr>
              <w:t>X</w:t>
            </w:r>
          </w:p>
        </w:tc>
        <w:tc>
          <w:tcPr>
            <w:tcW w:w="457" w:type="dxa"/>
          </w:tcPr>
          <w:p w14:paraId="1DCBF000" w14:textId="77777777" w:rsidR="00384302" w:rsidRPr="005211A4" w:rsidRDefault="00384302" w:rsidP="00E34A5A">
            <w:pPr>
              <w:rPr>
                <w:sz w:val="18"/>
                <w:szCs w:val="18"/>
              </w:rPr>
            </w:pPr>
            <w:r>
              <w:rPr>
                <w:sz w:val="18"/>
                <w:szCs w:val="18"/>
              </w:rPr>
              <w:t>X</w:t>
            </w:r>
          </w:p>
        </w:tc>
        <w:tc>
          <w:tcPr>
            <w:tcW w:w="456" w:type="dxa"/>
          </w:tcPr>
          <w:p w14:paraId="33C2E87F" w14:textId="77777777" w:rsidR="00384302" w:rsidRPr="005211A4" w:rsidRDefault="00384302" w:rsidP="00E34A5A">
            <w:pPr>
              <w:rPr>
                <w:sz w:val="18"/>
                <w:szCs w:val="18"/>
              </w:rPr>
            </w:pPr>
            <w:r w:rsidRPr="005211A4">
              <w:rPr>
                <w:sz w:val="18"/>
                <w:szCs w:val="18"/>
              </w:rPr>
              <w:t> </w:t>
            </w:r>
          </w:p>
        </w:tc>
        <w:tc>
          <w:tcPr>
            <w:tcW w:w="457" w:type="dxa"/>
          </w:tcPr>
          <w:p w14:paraId="575E2854" w14:textId="77777777" w:rsidR="00384302" w:rsidRPr="005211A4" w:rsidRDefault="00384302" w:rsidP="00E34A5A">
            <w:pPr>
              <w:rPr>
                <w:sz w:val="18"/>
                <w:szCs w:val="18"/>
              </w:rPr>
            </w:pPr>
            <w:r>
              <w:rPr>
                <w:sz w:val="18"/>
                <w:szCs w:val="18"/>
              </w:rPr>
              <w:t>X</w:t>
            </w:r>
          </w:p>
        </w:tc>
        <w:tc>
          <w:tcPr>
            <w:tcW w:w="457" w:type="dxa"/>
          </w:tcPr>
          <w:p w14:paraId="523DF056" w14:textId="77777777" w:rsidR="00384302" w:rsidRPr="005211A4" w:rsidRDefault="00384302" w:rsidP="00E34A5A">
            <w:pPr>
              <w:rPr>
                <w:sz w:val="18"/>
                <w:szCs w:val="18"/>
              </w:rPr>
            </w:pPr>
            <w:r w:rsidRPr="005211A4">
              <w:rPr>
                <w:sz w:val="18"/>
                <w:szCs w:val="18"/>
              </w:rPr>
              <w:t> </w:t>
            </w:r>
          </w:p>
        </w:tc>
        <w:tc>
          <w:tcPr>
            <w:tcW w:w="457" w:type="dxa"/>
          </w:tcPr>
          <w:p w14:paraId="2D39FA92" w14:textId="77777777" w:rsidR="00384302" w:rsidRPr="005211A4" w:rsidRDefault="00384302" w:rsidP="00E34A5A">
            <w:pPr>
              <w:rPr>
                <w:sz w:val="18"/>
                <w:szCs w:val="18"/>
              </w:rPr>
            </w:pPr>
            <w:r w:rsidRPr="005211A4">
              <w:rPr>
                <w:sz w:val="18"/>
                <w:szCs w:val="18"/>
              </w:rPr>
              <w:t>8</w:t>
            </w:r>
          </w:p>
        </w:tc>
      </w:tr>
      <w:tr w:rsidR="00384302" w:rsidRPr="005211A4" w14:paraId="0D9A0AD7" w14:textId="77777777" w:rsidTr="00E34A5A">
        <w:trPr>
          <w:trHeight w:val="49"/>
          <w:jc w:val="center"/>
        </w:trPr>
        <w:tc>
          <w:tcPr>
            <w:tcW w:w="1367" w:type="dxa"/>
            <w:vMerge/>
          </w:tcPr>
          <w:p w14:paraId="7185A7AE" w14:textId="77777777" w:rsidR="00384302" w:rsidRPr="005D4C1A" w:rsidRDefault="00384302" w:rsidP="00E34A5A">
            <w:pPr>
              <w:rPr>
                <w:b/>
                <w:sz w:val="18"/>
                <w:szCs w:val="18"/>
              </w:rPr>
            </w:pPr>
          </w:p>
        </w:tc>
        <w:tc>
          <w:tcPr>
            <w:tcW w:w="1150" w:type="dxa"/>
          </w:tcPr>
          <w:p w14:paraId="2F7EA982" w14:textId="77777777" w:rsidR="00384302" w:rsidRPr="005211A4" w:rsidRDefault="00384302" w:rsidP="00E34A5A">
            <w:pPr>
              <w:rPr>
                <w:sz w:val="18"/>
                <w:szCs w:val="18"/>
              </w:rPr>
            </w:pPr>
            <w:r w:rsidRPr="005211A4">
              <w:rPr>
                <w:sz w:val="18"/>
                <w:szCs w:val="18"/>
              </w:rPr>
              <w:t xml:space="preserve">CLO2: To </w:t>
            </w:r>
            <w:proofErr w:type="spellStart"/>
            <w:r w:rsidRPr="005211A4">
              <w:rPr>
                <w:sz w:val="18"/>
                <w:szCs w:val="18"/>
              </w:rPr>
              <w:t>analyse</w:t>
            </w:r>
            <w:proofErr w:type="spellEnd"/>
            <w:r w:rsidRPr="005211A4">
              <w:rPr>
                <w:sz w:val="18"/>
                <w:szCs w:val="18"/>
              </w:rPr>
              <w:t xml:space="preserve"> the factors </w:t>
            </w:r>
            <w:r w:rsidRPr="005211A4">
              <w:rPr>
                <w:sz w:val="18"/>
                <w:szCs w:val="18"/>
              </w:rPr>
              <w:lastRenderedPageBreak/>
              <w:t>affecting Learning.</w:t>
            </w:r>
          </w:p>
        </w:tc>
        <w:tc>
          <w:tcPr>
            <w:tcW w:w="1490" w:type="dxa"/>
          </w:tcPr>
          <w:p w14:paraId="2939BE43" w14:textId="77777777" w:rsidR="00384302" w:rsidRPr="005211A4" w:rsidRDefault="00384302" w:rsidP="00E34A5A">
            <w:pPr>
              <w:rPr>
                <w:sz w:val="18"/>
                <w:szCs w:val="18"/>
              </w:rPr>
            </w:pPr>
            <w:r w:rsidRPr="005211A4">
              <w:rPr>
                <w:sz w:val="18"/>
                <w:szCs w:val="18"/>
              </w:rPr>
              <w:lastRenderedPageBreak/>
              <w:t>Self-Directed and Active Learning</w:t>
            </w:r>
          </w:p>
        </w:tc>
        <w:tc>
          <w:tcPr>
            <w:tcW w:w="1378" w:type="dxa"/>
          </w:tcPr>
          <w:p w14:paraId="2744E89B" w14:textId="77777777" w:rsidR="00384302" w:rsidRPr="005211A4" w:rsidRDefault="00384302" w:rsidP="00E34A5A">
            <w:pPr>
              <w:rPr>
                <w:sz w:val="18"/>
                <w:szCs w:val="18"/>
              </w:rPr>
            </w:pPr>
            <w:r w:rsidRPr="005211A4">
              <w:rPr>
                <w:sz w:val="18"/>
                <w:szCs w:val="18"/>
              </w:rPr>
              <w:t>demonstrate perseverance and willingness to learn.</w:t>
            </w:r>
          </w:p>
        </w:tc>
        <w:tc>
          <w:tcPr>
            <w:tcW w:w="434" w:type="dxa"/>
          </w:tcPr>
          <w:p w14:paraId="199C5B1A" w14:textId="77777777" w:rsidR="00384302" w:rsidRPr="005211A4" w:rsidRDefault="00384302" w:rsidP="00E34A5A">
            <w:pPr>
              <w:rPr>
                <w:sz w:val="18"/>
                <w:szCs w:val="18"/>
              </w:rPr>
            </w:pPr>
            <w:r>
              <w:rPr>
                <w:sz w:val="18"/>
                <w:szCs w:val="18"/>
              </w:rPr>
              <w:t>X</w:t>
            </w:r>
          </w:p>
        </w:tc>
        <w:tc>
          <w:tcPr>
            <w:tcW w:w="446" w:type="dxa"/>
          </w:tcPr>
          <w:p w14:paraId="1E5FB14A" w14:textId="77777777" w:rsidR="00384302" w:rsidRPr="005211A4" w:rsidRDefault="00384302" w:rsidP="00E34A5A">
            <w:pPr>
              <w:rPr>
                <w:sz w:val="18"/>
                <w:szCs w:val="18"/>
              </w:rPr>
            </w:pPr>
            <w:r>
              <w:rPr>
                <w:sz w:val="18"/>
                <w:szCs w:val="18"/>
              </w:rPr>
              <w:t>X</w:t>
            </w:r>
          </w:p>
        </w:tc>
        <w:tc>
          <w:tcPr>
            <w:tcW w:w="416" w:type="dxa"/>
          </w:tcPr>
          <w:p w14:paraId="58212A3D" w14:textId="77777777" w:rsidR="00384302" w:rsidRPr="005211A4" w:rsidRDefault="00384302" w:rsidP="00E34A5A">
            <w:pPr>
              <w:rPr>
                <w:sz w:val="18"/>
                <w:szCs w:val="18"/>
              </w:rPr>
            </w:pPr>
            <w:r>
              <w:rPr>
                <w:sz w:val="18"/>
                <w:szCs w:val="18"/>
              </w:rPr>
              <w:t>X</w:t>
            </w:r>
          </w:p>
        </w:tc>
        <w:tc>
          <w:tcPr>
            <w:tcW w:w="416" w:type="dxa"/>
          </w:tcPr>
          <w:p w14:paraId="0B5E5582" w14:textId="77777777" w:rsidR="00384302" w:rsidRPr="005211A4" w:rsidRDefault="00384302" w:rsidP="00E34A5A">
            <w:pPr>
              <w:rPr>
                <w:sz w:val="18"/>
                <w:szCs w:val="18"/>
              </w:rPr>
            </w:pPr>
            <w:r>
              <w:rPr>
                <w:sz w:val="18"/>
                <w:szCs w:val="18"/>
              </w:rPr>
              <w:t>X</w:t>
            </w:r>
          </w:p>
        </w:tc>
        <w:tc>
          <w:tcPr>
            <w:tcW w:w="416" w:type="dxa"/>
          </w:tcPr>
          <w:p w14:paraId="3D030C8E" w14:textId="77777777" w:rsidR="00384302" w:rsidRPr="005211A4" w:rsidRDefault="00384302" w:rsidP="00E34A5A">
            <w:pPr>
              <w:rPr>
                <w:sz w:val="18"/>
                <w:szCs w:val="18"/>
              </w:rPr>
            </w:pPr>
            <w:r>
              <w:rPr>
                <w:sz w:val="18"/>
                <w:szCs w:val="18"/>
              </w:rPr>
              <w:t>X</w:t>
            </w:r>
          </w:p>
        </w:tc>
        <w:tc>
          <w:tcPr>
            <w:tcW w:w="427" w:type="dxa"/>
          </w:tcPr>
          <w:p w14:paraId="3905837F" w14:textId="77777777" w:rsidR="00384302" w:rsidRPr="005211A4" w:rsidRDefault="00384302" w:rsidP="00E34A5A">
            <w:pPr>
              <w:rPr>
                <w:sz w:val="18"/>
                <w:szCs w:val="18"/>
              </w:rPr>
            </w:pPr>
            <w:r>
              <w:rPr>
                <w:sz w:val="18"/>
                <w:szCs w:val="18"/>
              </w:rPr>
              <w:t>X</w:t>
            </w:r>
          </w:p>
        </w:tc>
        <w:tc>
          <w:tcPr>
            <w:tcW w:w="456" w:type="dxa"/>
          </w:tcPr>
          <w:p w14:paraId="239265CC" w14:textId="77777777" w:rsidR="00384302" w:rsidRPr="005211A4" w:rsidRDefault="00384302" w:rsidP="00E34A5A">
            <w:pPr>
              <w:rPr>
                <w:sz w:val="18"/>
                <w:szCs w:val="18"/>
              </w:rPr>
            </w:pPr>
            <w:r>
              <w:rPr>
                <w:sz w:val="18"/>
                <w:szCs w:val="18"/>
              </w:rPr>
              <w:t>X</w:t>
            </w:r>
          </w:p>
        </w:tc>
        <w:tc>
          <w:tcPr>
            <w:tcW w:w="457" w:type="dxa"/>
          </w:tcPr>
          <w:p w14:paraId="4258019A" w14:textId="77777777" w:rsidR="00384302" w:rsidRPr="005211A4" w:rsidRDefault="00384302" w:rsidP="00E34A5A">
            <w:pPr>
              <w:rPr>
                <w:sz w:val="18"/>
                <w:szCs w:val="18"/>
              </w:rPr>
            </w:pPr>
            <w:r>
              <w:rPr>
                <w:sz w:val="18"/>
                <w:szCs w:val="18"/>
              </w:rPr>
              <w:t>X</w:t>
            </w:r>
          </w:p>
        </w:tc>
        <w:tc>
          <w:tcPr>
            <w:tcW w:w="456" w:type="dxa"/>
          </w:tcPr>
          <w:p w14:paraId="45423727" w14:textId="77777777" w:rsidR="00384302" w:rsidRPr="005211A4" w:rsidRDefault="00384302" w:rsidP="00E34A5A">
            <w:pPr>
              <w:rPr>
                <w:sz w:val="18"/>
                <w:szCs w:val="18"/>
              </w:rPr>
            </w:pPr>
            <w:r>
              <w:rPr>
                <w:sz w:val="18"/>
                <w:szCs w:val="18"/>
              </w:rPr>
              <w:t>X</w:t>
            </w:r>
          </w:p>
        </w:tc>
        <w:tc>
          <w:tcPr>
            <w:tcW w:w="457" w:type="dxa"/>
          </w:tcPr>
          <w:p w14:paraId="184AB494" w14:textId="77777777" w:rsidR="00384302" w:rsidRPr="005211A4" w:rsidRDefault="00384302" w:rsidP="00E34A5A">
            <w:pPr>
              <w:rPr>
                <w:sz w:val="18"/>
                <w:szCs w:val="18"/>
              </w:rPr>
            </w:pPr>
            <w:r>
              <w:rPr>
                <w:sz w:val="18"/>
                <w:szCs w:val="18"/>
              </w:rPr>
              <w:t>X</w:t>
            </w:r>
          </w:p>
        </w:tc>
        <w:tc>
          <w:tcPr>
            <w:tcW w:w="457" w:type="dxa"/>
          </w:tcPr>
          <w:p w14:paraId="04FE4A57" w14:textId="77777777" w:rsidR="00384302" w:rsidRPr="005211A4" w:rsidRDefault="00384302" w:rsidP="00E34A5A">
            <w:pPr>
              <w:rPr>
                <w:sz w:val="18"/>
                <w:szCs w:val="18"/>
              </w:rPr>
            </w:pPr>
            <w:r>
              <w:rPr>
                <w:sz w:val="18"/>
                <w:szCs w:val="18"/>
              </w:rPr>
              <w:t>X</w:t>
            </w:r>
          </w:p>
        </w:tc>
        <w:tc>
          <w:tcPr>
            <w:tcW w:w="456" w:type="dxa"/>
          </w:tcPr>
          <w:p w14:paraId="2A76A467" w14:textId="77777777" w:rsidR="00384302" w:rsidRPr="005211A4" w:rsidRDefault="00384302" w:rsidP="00E34A5A">
            <w:pPr>
              <w:rPr>
                <w:sz w:val="18"/>
                <w:szCs w:val="18"/>
              </w:rPr>
            </w:pPr>
            <w:r>
              <w:rPr>
                <w:sz w:val="18"/>
                <w:szCs w:val="18"/>
              </w:rPr>
              <w:t>X</w:t>
            </w:r>
          </w:p>
        </w:tc>
        <w:tc>
          <w:tcPr>
            <w:tcW w:w="457" w:type="dxa"/>
          </w:tcPr>
          <w:p w14:paraId="248DD11F" w14:textId="77777777" w:rsidR="00384302" w:rsidRPr="005211A4" w:rsidRDefault="00384302" w:rsidP="00E34A5A">
            <w:pPr>
              <w:rPr>
                <w:sz w:val="18"/>
                <w:szCs w:val="18"/>
              </w:rPr>
            </w:pPr>
            <w:r>
              <w:rPr>
                <w:sz w:val="18"/>
                <w:szCs w:val="18"/>
              </w:rPr>
              <w:t>X</w:t>
            </w:r>
          </w:p>
        </w:tc>
        <w:tc>
          <w:tcPr>
            <w:tcW w:w="456" w:type="dxa"/>
          </w:tcPr>
          <w:p w14:paraId="6F9C5399" w14:textId="77777777" w:rsidR="00384302" w:rsidRPr="005211A4" w:rsidRDefault="00384302" w:rsidP="00E34A5A">
            <w:pPr>
              <w:rPr>
                <w:sz w:val="18"/>
                <w:szCs w:val="18"/>
              </w:rPr>
            </w:pPr>
            <w:r>
              <w:rPr>
                <w:sz w:val="18"/>
                <w:szCs w:val="18"/>
              </w:rPr>
              <w:t>X</w:t>
            </w:r>
          </w:p>
        </w:tc>
        <w:tc>
          <w:tcPr>
            <w:tcW w:w="457" w:type="dxa"/>
          </w:tcPr>
          <w:p w14:paraId="5B3FFD68" w14:textId="77777777" w:rsidR="00384302" w:rsidRPr="005211A4" w:rsidRDefault="00384302" w:rsidP="00E34A5A">
            <w:pPr>
              <w:rPr>
                <w:sz w:val="18"/>
                <w:szCs w:val="18"/>
              </w:rPr>
            </w:pPr>
            <w:r w:rsidRPr="005211A4">
              <w:rPr>
                <w:sz w:val="18"/>
                <w:szCs w:val="18"/>
              </w:rPr>
              <w:t> </w:t>
            </w:r>
          </w:p>
        </w:tc>
        <w:tc>
          <w:tcPr>
            <w:tcW w:w="457" w:type="dxa"/>
          </w:tcPr>
          <w:p w14:paraId="40E95D1E" w14:textId="77777777" w:rsidR="00384302" w:rsidRPr="005211A4" w:rsidRDefault="00384302" w:rsidP="00E34A5A">
            <w:pPr>
              <w:rPr>
                <w:sz w:val="18"/>
                <w:szCs w:val="18"/>
              </w:rPr>
            </w:pPr>
            <w:r>
              <w:rPr>
                <w:sz w:val="18"/>
                <w:szCs w:val="18"/>
              </w:rPr>
              <w:t>X</w:t>
            </w:r>
          </w:p>
        </w:tc>
        <w:tc>
          <w:tcPr>
            <w:tcW w:w="456" w:type="dxa"/>
          </w:tcPr>
          <w:p w14:paraId="53A615AC" w14:textId="77777777" w:rsidR="00384302" w:rsidRPr="005211A4" w:rsidRDefault="00384302" w:rsidP="00E34A5A">
            <w:pPr>
              <w:rPr>
                <w:sz w:val="18"/>
                <w:szCs w:val="18"/>
              </w:rPr>
            </w:pPr>
            <w:r>
              <w:rPr>
                <w:sz w:val="18"/>
                <w:szCs w:val="18"/>
              </w:rPr>
              <w:t>X</w:t>
            </w:r>
          </w:p>
        </w:tc>
        <w:tc>
          <w:tcPr>
            <w:tcW w:w="457" w:type="dxa"/>
          </w:tcPr>
          <w:p w14:paraId="259A5628" w14:textId="77777777" w:rsidR="00384302" w:rsidRPr="005211A4" w:rsidRDefault="00384302" w:rsidP="00E34A5A">
            <w:pPr>
              <w:rPr>
                <w:sz w:val="18"/>
                <w:szCs w:val="18"/>
              </w:rPr>
            </w:pPr>
            <w:r>
              <w:rPr>
                <w:sz w:val="18"/>
                <w:szCs w:val="18"/>
              </w:rPr>
              <w:t>X</w:t>
            </w:r>
          </w:p>
        </w:tc>
        <w:tc>
          <w:tcPr>
            <w:tcW w:w="456" w:type="dxa"/>
          </w:tcPr>
          <w:p w14:paraId="2CE7FAE0" w14:textId="77777777" w:rsidR="00384302" w:rsidRPr="005211A4" w:rsidRDefault="00384302" w:rsidP="00E34A5A">
            <w:pPr>
              <w:rPr>
                <w:sz w:val="18"/>
                <w:szCs w:val="18"/>
              </w:rPr>
            </w:pPr>
            <w:r>
              <w:rPr>
                <w:sz w:val="18"/>
                <w:szCs w:val="18"/>
              </w:rPr>
              <w:t>X</w:t>
            </w:r>
          </w:p>
        </w:tc>
        <w:tc>
          <w:tcPr>
            <w:tcW w:w="457" w:type="dxa"/>
          </w:tcPr>
          <w:p w14:paraId="5A901BA5" w14:textId="77777777" w:rsidR="00384302" w:rsidRPr="005211A4" w:rsidRDefault="00384302" w:rsidP="00E34A5A">
            <w:pPr>
              <w:rPr>
                <w:sz w:val="18"/>
                <w:szCs w:val="18"/>
              </w:rPr>
            </w:pPr>
            <w:r>
              <w:rPr>
                <w:sz w:val="18"/>
                <w:szCs w:val="18"/>
              </w:rPr>
              <w:t>X</w:t>
            </w:r>
          </w:p>
        </w:tc>
        <w:tc>
          <w:tcPr>
            <w:tcW w:w="457" w:type="dxa"/>
          </w:tcPr>
          <w:p w14:paraId="65817297" w14:textId="77777777" w:rsidR="00384302" w:rsidRPr="005211A4" w:rsidRDefault="00384302" w:rsidP="00E34A5A">
            <w:pPr>
              <w:rPr>
                <w:sz w:val="18"/>
                <w:szCs w:val="18"/>
              </w:rPr>
            </w:pPr>
            <w:r w:rsidRPr="005211A4">
              <w:rPr>
                <w:sz w:val="18"/>
                <w:szCs w:val="18"/>
              </w:rPr>
              <w:t> </w:t>
            </w:r>
            <w:r>
              <w:rPr>
                <w:sz w:val="18"/>
                <w:szCs w:val="18"/>
              </w:rPr>
              <w:t>X</w:t>
            </w:r>
          </w:p>
        </w:tc>
        <w:tc>
          <w:tcPr>
            <w:tcW w:w="457" w:type="dxa"/>
          </w:tcPr>
          <w:p w14:paraId="3215E90B" w14:textId="77777777" w:rsidR="00384302" w:rsidRPr="005211A4" w:rsidRDefault="00384302" w:rsidP="00E34A5A">
            <w:pPr>
              <w:rPr>
                <w:sz w:val="18"/>
                <w:szCs w:val="18"/>
              </w:rPr>
            </w:pPr>
            <w:r w:rsidRPr="005211A4">
              <w:rPr>
                <w:sz w:val="18"/>
                <w:szCs w:val="18"/>
              </w:rPr>
              <w:t>14</w:t>
            </w:r>
          </w:p>
        </w:tc>
      </w:tr>
      <w:tr w:rsidR="00384302" w:rsidRPr="005D4C1A" w14:paraId="366D6D90" w14:textId="77777777" w:rsidTr="00E34A5A">
        <w:trPr>
          <w:trHeight w:val="49"/>
          <w:jc w:val="center"/>
        </w:trPr>
        <w:tc>
          <w:tcPr>
            <w:tcW w:w="1367" w:type="dxa"/>
            <w:vMerge/>
          </w:tcPr>
          <w:p w14:paraId="699E844A" w14:textId="77777777" w:rsidR="00384302" w:rsidRPr="005D4C1A" w:rsidRDefault="00384302" w:rsidP="00E34A5A">
            <w:pPr>
              <w:rPr>
                <w:b/>
                <w:sz w:val="18"/>
                <w:szCs w:val="18"/>
              </w:rPr>
            </w:pPr>
          </w:p>
        </w:tc>
        <w:tc>
          <w:tcPr>
            <w:tcW w:w="1150" w:type="dxa"/>
          </w:tcPr>
          <w:p w14:paraId="0145EED7" w14:textId="77777777" w:rsidR="00384302" w:rsidRPr="005211A4" w:rsidRDefault="00384302" w:rsidP="00E34A5A">
            <w:pPr>
              <w:rPr>
                <w:sz w:val="18"/>
                <w:szCs w:val="18"/>
              </w:rPr>
            </w:pPr>
            <w:r w:rsidRPr="005211A4">
              <w:rPr>
                <w:sz w:val="18"/>
                <w:szCs w:val="18"/>
              </w:rPr>
              <w:t>CLO3: To apply the various theories of Learning.</w:t>
            </w:r>
          </w:p>
        </w:tc>
        <w:tc>
          <w:tcPr>
            <w:tcW w:w="1490" w:type="dxa"/>
          </w:tcPr>
          <w:p w14:paraId="72E86D6B" w14:textId="77777777" w:rsidR="00384302" w:rsidRPr="005211A4" w:rsidRDefault="00384302" w:rsidP="00E34A5A">
            <w:pPr>
              <w:rPr>
                <w:sz w:val="18"/>
                <w:szCs w:val="18"/>
              </w:rPr>
            </w:pPr>
            <w:r w:rsidRPr="005211A4">
              <w:rPr>
                <w:sz w:val="18"/>
                <w:szCs w:val="18"/>
              </w:rPr>
              <w:t>Critical Thinking &amp; Problem-Solving Abilities</w:t>
            </w:r>
          </w:p>
        </w:tc>
        <w:tc>
          <w:tcPr>
            <w:tcW w:w="1378" w:type="dxa"/>
          </w:tcPr>
          <w:p w14:paraId="59BA8E5E" w14:textId="77777777" w:rsidR="00384302" w:rsidRPr="005211A4" w:rsidRDefault="00384302" w:rsidP="00E34A5A">
            <w:pPr>
              <w:rPr>
                <w:sz w:val="18"/>
                <w:szCs w:val="18"/>
              </w:rPr>
            </w:pPr>
            <w:r w:rsidRPr="005211A4">
              <w:rPr>
                <w:sz w:val="18"/>
                <w:szCs w:val="18"/>
              </w:rPr>
              <w:t xml:space="preserve">Apply critical, </w:t>
            </w:r>
            <w:proofErr w:type="gramStart"/>
            <w:r w:rsidRPr="005211A4">
              <w:rPr>
                <w:sz w:val="18"/>
                <w:szCs w:val="18"/>
              </w:rPr>
              <w:t>creative</w:t>
            </w:r>
            <w:proofErr w:type="gramEnd"/>
            <w:r w:rsidRPr="005211A4">
              <w:rPr>
                <w:sz w:val="18"/>
                <w:szCs w:val="18"/>
              </w:rPr>
              <w:t xml:space="preserve"> and evidence-based thinking to conceive innovative responses to future challenges.</w:t>
            </w:r>
          </w:p>
        </w:tc>
        <w:tc>
          <w:tcPr>
            <w:tcW w:w="434" w:type="dxa"/>
          </w:tcPr>
          <w:p w14:paraId="64F49220" w14:textId="77777777" w:rsidR="00384302" w:rsidRPr="005211A4" w:rsidRDefault="00384302" w:rsidP="00E34A5A">
            <w:pPr>
              <w:rPr>
                <w:sz w:val="18"/>
                <w:szCs w:val="18"/>
              </w:rPr>
            </w:pPr>
            <w:r>
              <w:rPr>
                <w:sz w:val="18"/>
                <w:szCs w:val="18"/>
              </w:rPr>
              <w:t>X</w:t>
            </w:r>
          </w:p>
        </w:tc>
        <w:tc>
          <w:tcPr>
            <w:tcW w:w="446" w:type="dxa"/>
          </w:tcPr>
          <w:p w14:paraId="1596B7A2" w14:textId="77777777" w:rsidR="00384302" w:rsidRPr="005211A4" w:rsidRDefault="00384302" w:rsidP="00E34A5A">
            <w:pPr>
              <w:rPr>
                <w:sz w:val="18"/>
                <w:szCs w:val="18"/>
              </w:rPr>
            </w:pPr>
            <w:r w:rsidRPr="005211A4">
              <w:rPr>
                <w:sz w:val="18"/>
                <w:szCs w:val="18"/>
              </w:rPr>
              <w:t> </w:t>
            </w:r>
          </w:p>
        </w:tc>
        <w:tc>
          <w:tcPr>
            <w:tcW w:w="416" w:type="dxa"/>
          </w:tcPr>
          <w:p w14:paraId="520F8BCE" w14:textId="77777777" w:rsidR="00384302" w:rsidRPr="005211A4" w:rsidRDefault="00384302" w:rsidP="00E34A5A">
            <w:pPr>
              <w:rPr>
                <w:sz w:val="18"/>
                <w:szCs w:val="18"/>
              </w:rPr>
            </w:pPr>
            <w:r>
              <w:rPr>
                <w:sz w:val="18"/>
                <w:szCs w:val="18"/>
              </w:rPr>
              <w:t>X</w:t>
            </w:r>
          </w:p>
        </w:tc>
        <w:tc>
          <w:tcPr>
            <w:tcW w:w="416" w:type="dxa"/>
          </w:tcPr>
          <w:p w14:paraId="39734264" w14:textId="77777777" w:rsidR="00384302" w:rsidRPr="005211A4" w:rsidRDefault="00384302" w:rsidP="00E34A5A">
            <w:pPr>
              <w:rPr>
                <w:sz w:val="18"/>
                <w:szCs w:val="18"/>
              </w:rPr>
            </w:pPr>
            <w:r>
              <w:rPr>
                <w:sz w:val="18"/>
                <w:szCs w:val="18"/>
              </w:rPr>
              <w:t>X</w:t>
            </w:r>
          </w:p>
        </w:tc>
        <w:tc>
          <w:tcPr>
            <w:tcW w:w="416" w:type="dxa"/>
          </w:tcPr>
          <w:p w14:paraId="15C6C707" w14:textId="77777777" w:rsidR="00384302" w:rsidRPr="005211A4" w:rsidRDefault="00384302" w:rsidP="00E34A5A">
            <w:pPr>
              <w:rPr>
                <w:sz w:val="18"/>
                <w:szCs w:val="18"/>
              </w:rPr>
            </w:pPr>
            <w:r>
              <w:rPr>
                <w:sz w:val="18"/>
                <w:szCs w:val="18"/>
              </w:rPr>
              <w:t>X</w:t>
            </w:r>
          </w:p>
        </w:tc>
        <w:tc>
          <w:tcPr>
            <w:tcW w:w="427" w:type="dxa"/>
          </w:tcPr>
          <w:p w14:paraId="05CE2313" w14:textId="77777777" w:rsidR="00384302" w:rsidRPr="005211A4" w:rsidRDefault="00384302" w:rsidP="00E34A5A">
            <w:pPr>
              <w:rPr>
                <w:sz w:val="18"/>
                <w:szCs w:val="18"/>
              </w:rPr>
            </w:pPr>
            <w:r w:rsidRPr="005211A4">
              <w:rPr>
                <w:sz w:val="18"/>
                <w:szCs w:val="18"/>
              </w:rPr>
              <w:t> </w:t>
            </w:r>
          </w:p>
        </w:tc>
        <w:tc>
          <w:tcPr>
            <w:tcW w:w="456" w:type="dxa"/>
          </w:tcPr>
          <w:p w14:paraId="502446F9" w14:textId="77777777" w:rsidR="00384302" w:rsidRPr="005211A4" w:rsidRDefault="00384302" w:rsidP="00E34A5A">
            <w:pPr>
              <w:rPr>
                <w:sz w:val="18"/>
                <w:szCs w:val="18"/>
              </w:rPr>
            </w:pPr>
            <w:r>
              <w:rPr>
                <w:sz w:val="18"/>
                <w:szCs w:val="18"/>
              </w:rPr>
              <w:t>X</w:t>
            </w:r>
          </w:p>
        </w:tc>
        <w:tc>
          <w:tcPr>
            <w:tcW w:w="457" w:type="dxa"/>
          </w:tcPr>
          <w:p w14:paraId="1AC3ABB4" w14:textId="77777777" w:rsidR="00384302" w:rsidRPr="005211A4" w:rsidRDefault="00384302" w:rsidP="00E34A5A">
            <w:pPr>
              <w:rPr>
                <w:sz w:val="18"/>
                <w:szCs w:val="18"/>
              </w:rPr>
            </w:pPr>
            <w:r>
              <w:rPr>
                <w:sz w:val="18"/>
                <w:szCs w:val="18"/>
              </w:rPr>
              <w:t>X</w:t>
            </w:r>
          </w:p>
        </w:tc>
        <w:tc>
          <w:tcPr>
            <w:tcW w:w="456" w:type="dxa"/>
          </w:tcPr>
          <w:p w14:paraId="5F9EEBC9" w14:textId="77777777" w:rsidR="00384302" w:rsidRPr="005211A4" w:rsidRDefault="00384302" w:rsidP="00E34A5A">
            <w:pPr>
              <w:rPr>
                <w:sz w:val="18"/>
                <w:szCs w:val="18"/>
              </w:rPr>
            </w:pPr>
            <w:r>
              <w:rPr>
                <w:sz w:val="18"/>
                <w:szCs w:val="18"/>
              </w:rPr>
              <w:t>X</w:t>
            </w:r>
          </w:p>
        </w:tc>
        <w:tc>
          <w:tcPr>
            <w:tcW w:w="457" w:type="dxa"/>
          </w:tcPr>
          <w:p w14:paraId="6EC85E3A" w14:textId="77777777" w:rsidR="00384302" w:rsidRPr="005211A4" w:rsidRDefault="00384302" w:rsidP="00E34A5A">
            <w:pPr>
              <w:rPr>
                <w:sz w:val="18"/>
                <w:szCs w:val="18"/>
              </w:rPr>
            </w:pPr>
            <w:r>
              <w:rPr>
                <w:sz w:val="18"/>
                <w:szCs w:val="18"/>
              </w:rPr>
              <w:t>X</w:t>
            </w:r>
          </w:p>
        </w:tc>
        <w:tc>
          <w:tcPr>
            <w:tcW w:w="457" w:type="dxa"/>
          </w:tcPr>
          <w:p w14:paraId="17D3B99B" w14:textId="77777777" w:rsidR="00384302" w:rsidRPr="005211A4" w:rsidRDefault="00384302" w:rsidP="00E34A5A">
            <w:pPr>
              <w:rPr>
                <w:sz w:val="18"/>
                <w:szCs w:val="18"/>
              </w:rPr>
            </w:pPr>
            <w:r w:rsidRPr="005211A4">
              <w:rPr>
                <w:sz w:val="18"/>
                <w:szCs w:val="18"/>
              </w:rPr>
              <w:t> </w:t>
            </w:r>
          </w:p>
        </w:tc>
        <w:tc>
          <w:tcPr>
            <w:tcW w:w="456" w:type="dxa"/>
          </w:tcPr>
          <w:p w14:paraId="30841D64" w14:textId="77777777" w:rsidR="00384302" w:rsidRPr="005211A4" w:rsidRDefault="00384302" w:rsidP="00E34A5A">
            <w:pPr>
              <w:rPr>
                <w:sz w:val="18"/>
                <w:szCs w:val="18"/>
              </w:rPr>
            </w:pPr>
            <w:r>
              <w:rPr>
                <w:sz w:val="18"/>
                <w:szCs w:val="18"/>
              </w:rPr>
              <w:t>X</w:t>
            </w:r>
          </w:p>
        </w:tc>
        <w:tc>
          <w:tcPr>
            <w:tcW w:w="457" w:type="dxa"/>
          </w:tcPr>
          <w:p w14:paraId="57685400" w14:textId="77777777" w:rsidR="00384302" w:rsidRPr="005211A4" w:rsidRDefault="00384302" w:rsidP="00E34A5A">
            <w:pPr>
              <w:rPr>
                <w:sz w:val="18"/>
                <w:szCs w:val="18"/>
              </w:rPr>
            </w:pPr>
            <w:r w:rsidRPr="005211A4">
              <w:rPr>
                <w:sz w:val="18"/>
                <w:szCs w:val="18"/>
              </w:rPr>
              <w:t> </w:t>
            </w:r>
          </w:p>
        </w:tc>
        <w:tc>
          <w:tcPr>
            <w:tcW w:w="456" w:type="dxa"/>
          </w:tcPr>
          <w:p w14:paraId="586B7990" w14:textId="77777777" w:rsidR="00384302" w:rsidRPr="005211A4" w:rsidRDefault="00384302" w:rsidP="00E34A5A">
            <w:pPr>
              <w:rPr>
                <w:sz w:val="18"/>
                <w:szCs w:val="18"/>
              </w:rPr>
            </w:pPr>
            <w:r w:rsidRPr="005211A4">
              <w:rPr>
                <w:sz w:val="18"/>
                <w:szCs w:val="18"/>
              </w:rPr>
              <w:t> </w:t>
            </w:r>
          </w:p>
        </w:tc>
        <w:tc>
          <w:tcPr>
            <w:tcW w:w="457" w:type="dxa"/>
          </w:tcPr>
          <w:p w14:paraId="2E2362EE" w14:textId="77777777" w:rsidR="00384302" w:rsidRPr="005211A4" w:rsidRDefault="00384302" w:rsidP="00E34A5A">
            <w:pPr>
              <w:rPr>
                <w:sz w:val="18"/>
                <w:szCs w:val="18"/>
              </w:rPr>
            </w:pPr>
            <w:r w:rsidRPr="005211A4">
              <w:rPr>
                <w:sz w:val="18"/>
                <w:szCs w:val="18"/>
              </w:rPr>
              <w:t> </w:t>
            </w:r>
          </w:p>
        </w:tc>
        <w:tc>
          <w:tcPr>
            <w:tcW w:w="457" w:type="dxa"/>
          </w:tcPr>
          <w:p w14:paraId="1E97013B" w14:textId="77777777" w:rsidR="00384302" w:rsidRPr="005211A4" w:rsidRDefault="00384302" w:rsidP="00E34A5A">
            <w:pPr>
              <w:rPr>
                <w:sz w:val="18"/>
                <w:szCs w:val="18"/>
              </w:rPr>
            </w:pPr>
            <w:r>
              <w:rPr>
                <w:sz w:val="18"/>
                <w:szCs w:val="18"/>
              </w:rPr>
              <w:t>X</w:t>
            </w:r>
          </w:p>
        </w:tc>
        <w:tc>
          <w:tcPr>
            <w:tcW w:w="456" w:type="dxa"/>
          </w:tcPr>
          <w:p w14:paraId="2216F3D3" w14:textId="77777777" w:rsidR="00384302" w:rsidRPr="005211A4" w:rsidRDefault="00384302" w:rsidP="00E34A5A">
            <w:pPr>
              <w:rPr>
                <w:sz w:val="18"/>
                <w:szCs w:val="18"/>
              </w:rPr>
            </w:pPr>
            <w:r w:rsidRPr="005211A4">
              <w:rPr>
                <w:sz w:val="18"/>
                <w:szCs w:val="18"/>
              </w:rPr>
              <w:t> </w:t>
            </w:r>
          </w:p>
        </w:tc>
        <w:tc>
          <w:tcPr>
            <w:tcW w:w="457" w:type="dxa"/>
          </w:tcPr>
          <w:p w14:paraId="6594B2C0" w14:textId="77777777" w:rsidR="00384302" w:rsidRPr="005211A4" w:rsidRDefault="00384302" w:rsidP="00E34A5A">
            <w:pPr>
              <w:rPr>
                <w:sz w:val="18"/>
                <w:szCs w:val="18"/>
              </w:rPr>
            </w:pPr>
            <w:r>
              <w:rPr>
                <w:sz w:val="18"/>
                <w:szCs w:val="18"/>
              </w:rPr>
              <w:t>X</w:t>
            </w:r>
          </w:p>
        </w:tc>
        <w:tc>
          <w:tcPr>
            <w:tcW w:w="456" w:type="dxa"/>
          </w:tcPr>
          <w:p w14:paraId="149A6C6F" w14:textId="77777777" w:rsidR="00384302" w:rsidRPr="005211A4" w:rsidRDefault="00384302" w:rsidP="00E34A5A">
            <w:pPr>
              <w:rPr>
                <w:sz w:val="18"/>
                <w:szCs w:val="18"/>
              </w:rPr>
            </w:pPr>
            <w:r>
              <w:rPr>
                <w:sz w:val="18"/>
                <w:szCs w:val="18"/>
              </w:rPr>
              <w:t>X</w:t>
            </w:r>
          </w:p>
        </w:tc>
        <w:tc>
          <w:tcPr>
            <w:tcW w:w="457" w:type="dxa"/>
          </w:tcPr>
          <w:p w14:paraId="033E9B65" w14:textId="77777777" w:rsidR="00384302" w:rsidRPr="005211A4" w:rsidRDefault="00384302" w:rsidP="00E34A5A">
            <w:pPr>
              <w:rPr>
                <w:sz w:val="18"/>
                <w:szCs w:val="18"/>
              </w:rPr>
            </w:pPr>
            <w:r w:rsidRPr="005211A4">
              <w:rPr>
                <w:sz w:val="18"/>
                <w:szCs w:val="18"/>
              </w:rPr>
              <w:t> </w:t>
            </w:r>
          </w:p>
        </w:tc>
        <w:tc>
          <w:tcPr>
            <w:tcW w:w="457" w:type="dxa"/>
          </w:tcPr>
          <w:p w14:paraId="13DC2698" w14:textId="77777777" w:rsidR="00384302" w:rsidRPr="005211A4" w:rsidRDefault="00384302" w:rsidP="00E34A5A">
            <w:pPr>
              <w:rPr>
                <w:sz w:val="18"/>
                <w:szCs w:val="18"/>
              </w:rPr>
            </w:pPr>
            <w:r w:rsidRPr="005211A4">
              <w:rPr>
                <w:sz w:val="18"/>
                <w:szCs w:val="18"/>
              </w:rPr>
              <w:t> </w:t>
            </w:r>
            <w:r>
              <w:rPr>
                <w:sz w:val="18"/>
                <w:szCs w:val="18"/>
              </w:rPr>
              <w:t>X</w:t>
            </w:r>
          </w:p>
        </w:tc>
        <w:tc>
          <w:tcPr>
            <w:tcW w:w="457" w:type="dxa"/>
          </w:tcPr>
          <w:p w14:paraId="7FC151D6" w14:textId="77777777" w:rsidR="00384302" w:rsidRPr="005211A4" w:rsidRDefault="00384302" w:rsidP="00E34A5A">
            <w:pPr>
              <w:rPr>
                <w:sz w:val="18"/>
                <w:szCs w:val="18"/>
              </w:rPr>
            </w:pPr>
            <w:r w:rsidRPr="005211A4">
              <w:rPr>
                <w:sz w:val="18"/>
                <w:szCs w:val="18"/>
              </w:rPr>
              <w:t>9</w:t>
            </w:r>
          </w:p>
        </w:tc>
      </w:tr>
      <w:tr w:rsidR="00384302" w:rsidRPr="005D4C1A" w14:paraId="789CF4B9" w14:textId="77777777" w:rsidTr="00E34A5A">
        <w:trPr>
          <w:trHeight w:val="49"/>
          <w:jc w:val="center"/>
        </w:trPr>
        <w:tc>
          <w:tcPr>
            <w:tcW w:w="1367" w:type="dxa"/>
            <w:vMerge/>
          </w:tcPr>
          <w:p w14:paraId="1F10F9AB" w14:textId="77777777" w:rsidR="00384302" w:rsidRPr="005D4C1A" w:rsidRDefault="00384302" w:rsidP="00E34A5A">
            <w:pPr>
              <w:rPr>
                <w:b/>
                <w:sz w:val="18"/>
                <w:szCs w:val="18"/>
              </w:rPr>
            </w:pPr>
          </w:p>
        </w:tc>
        <w:tc>
          <w:tcPr>
            <w:tcW w:w="1150" w:type="dxa"/>
          </w:tcPr>
          <w:p w14:paraId="6946CC1E" w14:textId="77777777" w:rsidR="00384302" w:rsidRPr="005211A4" w:rsidRDefault="00384302" w:rsidP="00E34A5A">
            <w:pPr>
              <w:rPr>
                <w:sz w:val="18"/>
                <w:szCs w:val="18"/>
              </w:rPr>
            </w:pPr>
            <w:r w:rsidRPr="005211A4">
              <w:rPr>
                <w:sz w:val="18"/>
                <w:szCs w:val="18"/>
              </w:rPr>
              <w:t>CLO4: To know the cognitive perspectives of learning in the learning process</w:t>
            </w:r>
          </w:p>
        </w:tc>
        <w:tc>
          <w:tcPr>
            <w:tcW w:w="1490" w:type="dxa"/>
          </w:tcPr>
          <w:p w14:paraId="5C11812D" w14:textId="77777777" w:rsidR="00384302" w:rsidRPr="005211A4" w:rsidRDefault="00384302" w:rsidP="00E34A5A">
            <w:pPr>
              <w:rPr>
                <w:sz w:val="18"/>
                <w:szCs w:val="18"/>
              </w:rPr>
            </w:pPr>
            <w:r w:rsidRPr="005211A4">
              <w:rPr>
                <w:sz w:val="18"/>
                <w:szCs w:val="18"/>
              </w:rPr>
              <w:t>Creativity, Innovation &amp; Reflective Thinking</w:t>
            </w:r>
          </w:p>
        </w:tc>
        <w:tc>
          <w:tcPr>
            <w:tcW w:w="1378" w:type="dxa"/>
          </w:tcPr>
          <w:p w14:paraId="269572DE" w14:textId="77777777" w:rsidR="00384302" w:rsidRPr="005211A4" w:rsidRDefault="00384302" w:rsidP="00E34A5A">
            <w:pPr>
              <w:rPr>
                <w:sz w:val="18"/>
                <w:szCs w:val="18"/>
              </w:rPr>
            </w:pPr>
            <w:r w:rsidRPr="005211A4">
              <w:rPr>
                <w:sz w:val="18"/>
                <w:szCs w:val="18"/>
              </w:rPr>
              <w:t xml:space="preserve">Develop creative and effective responses to intellectual, </w:t>
            </w:r>
            <w:proofErr w:type="gramStart"/>
            <w:r w:rsidRPr="005211A4">
              <w:rPr>
                <w:sz w:val="18"/>
                <w:szCs w:val="18"/>
              </w:rPr>
              <w:t>professional</w:t>
            </w:r>
            <w:proofErr w:type="gramEnd"/>
            <w:r w:rsidRPr="005211A4">
              <w:rPr>
                <w:sz w:val="18"/>
                <w:szCs w:val="18"/>
              </w:rPr>
              <w:t xml:space="preserve"> and social challenges</w:t>
            </w:r>
          </w:p>
        </w:tc>
        <w:tc>
          <w:tcPr>
            <w:tcW w:w="434" w:type="dxa"/>
          </w:tcPr>
          <w:p w14:paraId="4E64681E" w14:textId="77777777" w:rsidR="00384302" w:rsidRPr="005211A4" w:rsidRDefault="00384302" w:rsidP="00E34A5A">
            <w:pPr>
              <w:rPr>
                <w:sz w:val="18"/>
                <w:szCs w:val="18"/>
              </w:rPr>
            </w:pPr>
            <w:r>
              <w:rPr>
                <w:sz w:val="18"/>
                <w:szCs w:val="18"/>
              </w:rPr>
              <w:t>X</w:t>
            </w:r>
          </w:p>
        </w:tc>
        <w:tc>
          <w:tcPr>
            <w:tcW w:w="446" w:type="dxa"/>
          </w:tcPr>
          <w:p w14:paraId="7CFB2CF3" w14:textId="77777777" w:rsidR="00384302" w:rsidRPr="005211A4" w:rsidRDefault="00384302" w:rsidP="00E34A5A">
            <w:pPr>
              <w:rPr>
                <w:sz w:val="18"/>
                <w:szCs w:val="18"/>
              </w:rPr>
            </w:pPr>
            <w:r>
              <w:rPr>
                <w:sz w:val="18"/>
                <w:szCs w:val="18"/>
              </w:rPr>
              <w:t>X</w:t>
            </w:r>
          </w:p>
        </w:tc>
        <w:tc>
          <w:tcPr>
            <w:tcW w:w="416" w:type="dxa"/>
          </w:tcPr>
          <w:p w14:paraId="4AF84F40" w14:textId="77777777" w:rsidR="00384302" w:rsidRPr="005211A4" w:rsidRDefault="00384302" w:rsidP="00E34A5A">
            <w:pPr>
              <w:rPr>
                <w:sz w:val="18"/>
                <w:szCs w:val="18"/>
              </w:rPr>
            </w:pPr>
            <w:r>
              <w:rPr>
                <w:sz w:val="18"/>
                <w:szCs w:val="18"/>
              </w:rPr>
              <w:t>X</w:t>
            </w:r>
          </w:p>
        </w:tc>
        <w:tc>
          <w:tcPr>
            <w:tcW w:w="416" w:type="dxa"/>
          </w:tcPr>
          <w:p w14:paraId="33053686" w14:textId="77777777" w:rsidR="00384302" w:rsidRPr="005211A4" w:rsidRDefault="00384302" w:rsidP="00E34A5A">
            <w:pPr>
              <w:rPr>
                <w:sz w:val="18"/>
                <w:szCs w:val="18"/>
              </w:rPr>
            </w:pPr>
            <w:r>
              <w:rPr>
                <w:sz w:val="18"/>
                <w:szCs w:val="18"/>
              </w:rPr>
              <w:t>X</w:t>
            </w:r>
          </w:p>
        </w:tc>
        <w:tc>
          <w:tcPr>
            <w:tcW w:w="416" w:type="dxa"/>
          </w:tcPr>
          <w:p w14:paraId="6A097836" w14:textId="77777777" w:rsidR="00384302" w:rsidRPr="005211A4" w:rsidRDefault="00384302" w:rsidP="00E34A5A">
            <w:pPr>
              <w:rPr>
                <w:sz w:val="18"/>
                <w:szCs w:val="18"/>
              </w:rPr>
            </w:pPr>
            <w:r>
              <w:rPr>
                <w:sz w:val="18"/>
                <w:szCs w:val="18"/>
              </w:rPr>
              <w:t>X</w:t>
            </w:r>
          </w:p>
        </w:tc>
        <w:tc>
          <w:tcPr>
            <w:tcW w:w="427" w:type="dxa"/>
          </w:tcPr>
          <w:p w14:paraId="08559F0A" w14:textId="77777777" w:rsidR="00384302" w:rsidRPr="005211A4" w:rsidRDefault="00384302" w:rsidP="00E34A5A">
            <w:pPr>
              <w:rPr>
                <w:sz w:val="18"/>
                <w:szCs w:val="18"/>
              </w:rPr>
            </w:pPr>
            <w:r>
              <w:rPr>
                <w:sz w:val="18"/>
                <w:szCs w:val="18"/>
              </w:rPr>
              <w:t>X</w:t>
            </w:r>
          </w:p>
        </w:tc>
        <w:tc>
          <w:tcPr>
            <w:tcW w:w="456" w:type="dxa"/>
          </w:tcPr>
          <w:p w14:paraId="57C2F9EE" w14:textId="77777777" w:rsidR="00384302" w:rsidRPr="005211A4" w:rsidRDefault="00384302" w:rsidP="00E34A5A">
            <w:pPr>
              <w:rPr>
                <w:sz w:val="18"/>
                <w:szCs w:val="18"/>
              </w:rPr>
            </w:pPr>
            <w:r w:rsidRPr="005211A4">
              <w:rPr>
                <w:sz w:val="18"/>
                <w:szCs w:val="18"/>
              </w:rPr>
              <w:t> </w:t>
            </w:r>
          </w:p>
        </w:tc>
        <w:tc>
          <w:tcPr>
            <w:tcW w:w="457" w:type="dxa"/>
          </w:tcPr>
          <w:p w14:paraId="6DFAFB3F" w14:textId="77777777" w:rsidR="00384302" w:rsidRPr="005211A4" w:rsidRDefault="00384302" w:rsidP="00E34A5A">
            <w:pPr>
              <w:rPr>
                <w:sz w:val="18"/>
                <w:szCs w:val="18"/>
              </w:rPr>
            </w:pPr>
            <w:r>
              <w:rPr>
                <w:sz w:val="18"/>
                <w:szCs w:val="18"/>
              </w:rPr>
              <w:t>X</w:t>
            </w:r>
          </w:p>
        </w:tc>
        <w:tc>
          <w:tcPr>
            <w:tcW w:w="456" w:type="dxa"/>
          </w:tcPr>
          <w:p w14:paraId="50858D48" w14:textId="77777777" w:rsidR="00384302" w:rsidRPr="005211A4" w:rsidRDefault="00384302" w:rsidP="00E34A5A">
            <w:pPr>
              <w:rPr>
                <w:sz w:val="18"/>
                <w:szCs w:val="18"/>
              </w:rPr>
            </w:pPr>
            <w:r w:rsidRPr="005211A4">
              <w:rPr>
                <w:sz w:val="18"/>
                <w:szCs w:val="18"/>
              </w:rPr>
              <w:t> </w:t>
            </w:r>
          </w:p>
        </w:tc>
        <w:tc>
          <w:tcPr>
            <w:tcW w:w="457" w:type="dxa"/>
          </w:tcPr>
          <w:p w14:paraId="2E89E47D" w14:textId="77777777" w:rsidR="00384302" w:rsidRPr="005211A4" w:rsidRDefault="00384302" w:rsidP="00E34A5A">
            <w:pPr>
              <w:rPr>
                <w:sz w:val="18"/>
                <w:szCs w:val="18"/>
              </w:rPr>
            </w:pPr>
            <w:r>
              <w:rPr>
                <w:sz w:val="18"/>
                <w:szCs w:val="18"/>
              </w:rPr>
              <w:t>X</w:t>
            </w:r>
          </w:p>
        </w:tc>
        <w:tc>
          <w:tcPr>
            <w:tcW w:w="457" w:type="dxa"/>
          </w:tcPr>
          <w:p w14:paraId="7B0F675F" w14:textId="77777777" w:rsidR="00384302" w:rsidRPr="005211A4" w:rsidRDefault="00384302" w:rsidP="00E34A5A">
            <w:pPr>
              <w:rPr>
                <w:sz w:val="18"/>
                <w:szCs w:val="18"/>
              </w:rPr>
            </w:pPr>
            <w:r w:rsidRPr="005211A4">
              <w:rPr>
                <w:sz w:val="18"/>
                <w:szCs w:val="18"/>
              </w:rPr>
              <w:t> </w:t>
            </w:r>
          </w:p>
        </w:tc>
        <w:tc>
          <w:tcPr>
            <w:tcW w:w="456" w:type="dxa"/>
          </w:tcPr>
          <w:p w14:paraId="18FDB128" w14:textId="77777777" w:rsidR="00384302" w:rsidRPr="005211A4" w:rsidRDefault="00384302" w:rsidP="00E34A5A">
            <w:pPr>
              <w:rPr>
                <w:sz w:val="18"/>
                <w:szCs w:val="18"/>
              </w:rPr>
            </w:pPr>
            <w:r w:rsidRPr="005211A4">
              <w:rPr>
                <w:sz w:val="18"/>
                <w:szCs w:val="18"/>
              </w:rPr>
              <w:t> </w:t>
            </w:r>
          </w:p>
        </w:tc>
        <w:tc>
          <w:tcPr>
            <w:tcW w:w="457" w:type="dxa"/>
          </w:tcPr>
          <w:p w14:paraId="578218EE" w14:textId="77777777" w:rsidR="00384302" w:rsidRPr="005211A4" w:rsidRDefault="00384302" w:rsidP="00E34A5A">
            <w:pPr>
              <w:rPr>
                <w:sz w:val="18"/>
                <w:szCs w:val="18"/>
              </w:rPr>
            </w:pPr>
            <w:r>
              <w:rPr>
                <w:sz w:val="18"/>
                <w:szCs w:val="18"/>
              </w:rPr>
              <w:t>X</w:t>
            </w:r>
          </w:p>
        </w:tc>
        <w:tc>
          <w:tcPr>
            <w:tcW w:w="456" w:type="dxa"/>
          </w:tcPr>
          <w:p w14:paraId="350354A7" w14:textId="77777777" w:rsidR="00384302" w:rsidRPr="005211A4" w:rsidRDefault="00384302" w:rsidP="00E34A5A">
            <w:pPr>
              <w:rPr>
                <w:sz w:val="18"/>
                <w:szCs w:val="18"/>
              </w:rPr>
            </w:pPr>
            <w:r>
              <w:rPr>
                <w:sz w:val="18"/>
                <w:szCs w:val="18"/>
              </w:rPr>
              <w:t>X</w:t>
            </w:r>
          </w:p>
        </w:tc>
        <w:tc>
          <w:tcPr>
            <w:tcW w:w="457" w:type="dxa"/>
          </w:tcPr>
          <w:p w14:paraId="5BD35D9D" w14:textId="77777777" w:rsidR="00384302" w:rsidRPr="005211A4" w:rsidRDefault="00384302" w:rsidP="00E34A5A">
            <w:pPr>
              <w:rPr>
                <w:sz w:val="18"/>
                <w:szCs w:val="18"/>
              </w:rPr>
            </w:pPr>
            <w:r>
              <w:rPr>
                <w:sz w:val="18"/>
                <w:szCs w:val="18"/>
              </w:rPr>
              <w:t>X</w:t>
            </w:r>
          </w:p>
        </w:tc>
        <w:tc>
          <w:tcPr>
            <w:tcW w:w="457" w:type="dxa"/>
          </w:tcPr>
          <w:p w14:paraId="56BB2CCC" w14:textId="77777777" w:rsidR="00384302" w:rsidRPr="005211A4" w:rsidRDefault="00384302" w:rsidP="00E34A5A">
            <w:pPr>
              <w:rPr>
                <w:sz w:val="18"/>
                <w:szCs w:val="18"/>
              </w:rPr>
            </w:pPr>
            <w:r w:rsidRPr="005211A4">
              <w:rPr>
                <w:sz w:val="18"/>
                <w:szCs w:val="18"/>
              </w:rPr>
              <w:t> </w:t>
            </w:r>
          </w:p>
        </w:tc>
        <w:tc>
          <w:tcPr>
            <w:tcW w:w="456" w:type="dxa"/>
          </w:tcPr>
          <w:p w14:paraId="65B26300" w14:textId="77777777" w:rsidR="00384302" w:rsidRPr="005211A4" w:rsidRDefault="00384302" w:rsidP="00E34A5A">
            <w:pPr>
              <w:rPr>
                <w:sz w:val="18"/>
                <w:szCs w:val="18"/>
              </w:rPr>
            </w:pPr>
            <w:r>
              <w:rPr>
                <w:sz w:val="18"/>
                <w:szCs w:val="18"/>
              </w:rPr>
              <w:t>X</w:t>
            </w:r>
          </w:p>
        </w:tc>
        <w:tc>
          <w:tcPr>
            <w:tcW w:w="457" w:type="dxa"/>
          </w:tcPr>
          <w:p w14:paraId="078CEF7D" w14:textId="77777777" w:rsidR="00384302" w:rsidRPr="005211A4" w:rsidRDefault="00384302" w:rsidP="00E34A5A">
            <w:pPr>
              <w:rPr>
                <w:sz w:val="18"/>
                <w:szCs w:val="18"/>
              </w:rPr>
            </w:pPr>
            <w:r>
              <w:rPr>
                <w:sz w:val="18"/>
                <w:szCs w:val="18"/>
              </w:rPr>
              <w:t>X</w:t>
            </w:r>
          </w:p>
        </w:tc>
        <w:tc>
          <w:tcPr>
            <w:tcW w:w="456" w:type="dxa"/>
          </w:tcPr>
          <w:p w14:paraId="44CC44E2" w14:textId="77777777" w:rsidR="00384302" w:rsidRPr="005211A4" w:rsidRDefault="00384302" w:rsidP="00E34A5A">
            <w:pPr>
              <w:rPr>
                <w:sz w:val="18"/>
                <w:szCs w:val="18"/>
              </w:rPr>
            </w:pPr>
            <w:r>
              <w:rPr>
                <w:sz w:val="18"/>
                <w:szCs w:val="18"/>
              </w:rPr>
              <w:t>X</w:t>
            </w:r>
          </w:p>
        </w:tc>
        <w:tc>
          <w:tcPr>
            <w:tcW w:w="457" w:type="dxa"/>
          </w:tcPr>
          <w:p w14:paraId="6B7B6DF6" w14:textId="77777777" w:rsidR="00384302" w:rsidRPr="005211A4" w:rsidRDefault="00384302" w:rsidP="00E34A5A">
            <w:pPr>
              <w:rPr>
                <w:sz w:val="18"/>
                <w:szCs w:val="18"/>
              </w:rPr>
            </w:pPr>
            <w:r>
              <w:rPr>
                <w:sz w:val="18"/>
                <w:szCs w:val="18"/>
              </w:rPr>
              <w:t>X</w:t>
            </w:r>
          </w:p>
        </w:tc>
        <w:tc>
          <w:tcPr>
            <w:tcW w:w="457" w:type="dxa"/>
          </w:tcPr>
          <w:p w14:paraId="79366ABA" w14:textId="77777777" w:rsidR="00384302" w:rsidRPr="005211A4" w:rsidRDefault="00384302" w:rsidP="00E34A5A">
            <w:pPr>
              <w:rPr>
                <w:sz w:val="18"/>
                <w:szCs w:val="18"/>
              </w:rPr>
            </w:pPr>
            <w:r w:rsidRPr="005211A4">
              <w:rPr>
                <w:sz w:val="18"/>
                <w:szCs w:val="18"/>
              </w:rPr>
              <w:t> </w:t>
            </w:r>
            <w:r>
              <w:rPr>
                <w:sz w:val="18"/>
                <w:szCs w:val="18"/>
              </w:rPr>
              <w:t>X</w:t>
            </w:r>
          </w:p>
        </w:tc>
        <w:tc>
          <w:tcPr>
            <w:tcW w:w="457" w:type="dxa"/>
          </w:tcPr>
          <w:p w14:paraId="37A96538" w14:textId="77777777" w:rsidR="00384302" w:rsidRPr="005211A4" w:rsidRDefault="00384302" w:rsidP="00E34A5A">
            <w:pPr>
              <w:rPr>
                <w:sz w:val="18"/>
                <w:szCs w:val="18"/>
              </w:rPr>
            </w:pPr>
            <w:r w:rsidRPr="005211A4">
              <w:rPr>
                <w:sz w:val="18"/>
                <w:szCs w:val="18"/>
              </w:rPr>
              <w:t>10</w:t>
            </w:r>
          </w:p>
        </w:tc>
      </w:tr>
      <w:tr w:rsidR="00384302" w:rsidRPr="005D4C1A" w14:paraId="1747FFFB" w14:textId="77777777" w:rsidTr="00E34A5A">
        <w:trPr>
          <w:trHeight w:val="49"/>
          <w:jc w:val="center"/>
        </w:trPr>
        <w:tc>
          <w:tcPr>
            <w:tcW w:w="1367" w:type="dxa"/>
            <w:vMerge/>
          </w:tcPr>
          <w:p w14:paraId="3865662D" w14:textId="77777777" w:rsidR="00384302" w:rsidRPr="005D4C1A" w:rsidRDefault="00384302" w:rsidP="00E34A5A">
            <w:pPr>
              <w:rPr>
                <w:b/>
                <w:sz w:val="18"/>
                <w:szCs w:val="18"/>
              </w:rPr>
            </w:pPr>
          </w:p>
        </w:tc>
        <w:tc>
          <w:tcPr>
            <w:tcW w:w="1150" w:type="dxa"/>
          </w:tcPr>
          <w:p w14:paraId="250DA7B0" w14:textId="77777777" w:rsidR="00384302" w:rsidRPr="005211A4" w:rsidRDefault="00384302" w:rsidP="00E34A5A">
            <w:pPr>
              <w:rPr>
                <w:sz w:val="18"/>
                <w:szCs w:val="18"/>
              </w:rPr>
            </w:pPr>
            <w:r w:rsidRPr="005211A4">
              <w:rPr>
                <w:sz w:val="18"/>
                <w:szCs w:val="18"/>
              </w:rPr>
              <w:t>CLO5: To evaluate the constructivist perspectives of learning in the learning process</w:t>
            </w:r>
          </w:p>
        </w:tc>
        <w:tc>
          <w:tcPr>
            <w:tcW w:w="1490" w:type="dxa"/>
          </w:tcPr>
          <w:p w14:paraId="17E6CE87" w14:textId="77777777" w:rsidR="00384302" w:rsidRPr="005211A4" w:rsidRDefault="00384302" w:rsidP="00E34A5A">
            <w:pPr>
              <w:rPr>
                <w:sz w:val="18"/>
                <w:szCs w:val="18"/>
              </w:rPr>
            </w:pPr>
            <w:r w:rsidRPr="005211A4">
              <w:rPr>
                <w:sz w:val="18"/>
                <w:szCs w:val="18"/>
              </w:rPr>
              <w:t>Integrity and Ethics</w:t>
            </w:r>
          </w:p>
        </w:tc>
        <w:tc>
          <w:tcPr>
            <w:tcW w:w="1378" w:type="dxa"/>
          </w:tcPr>
          <w:p w14:paraId="0C8DBE61" w14:textId="77777777" w:rsidR="00384302" w:rsidRPr="005211A4" w:rsidRDefault="00384302" w:rsidP="00E34A5A">
            <w:pPr>
              <w:rPr>
                <w:sz w:val="18"/>
                <w:szCs w:val="18"/>
              </w:rPr>
            </w:pPr>
            <w:r w:rsidRPr="005211A4">
              <w:rPr>
                <w:sz w:val="18"/>
                <w:szCs w:val="18"/>
              </w:rPr>
              <w:t>display integrity at work and be responsible global citizens with moral values</w:t>
            </w:r>
          </w:p>
        </w:tc>
        <w:tc>
          <w:tcPr>
            <w:tcW w:w="434" w:type="dxa"/>
          </w:tcPr>
          <w:p w14:paraId="34CD3E98" w14:textId="77777777" w:rsidR="00384302" w:rsidRPr="005211A4" w:rsidRDefault="00384302" w:rsidP="00E34A5A">
            <w:pPr>
              <w:rPr>
                <w:sz w:val="18"/>
                <w:szCs w:val="18"/>
              </w:rPr>
            </w:pPr>
            <w:r>
              <w:rPr>
                <w:sz w:val="18"/>
                <w:szCs w:val="18"/>
              </w:rPr>
              <w:t>X</w:t>
            </w:r>
          </w:p>
        </w:tc>
        <w:tc>
          <w:tcPr>
            <w:tcW w:w="446" w:type="dxa"/>
          </w:tcPr>
          <w:p w14:paraId="40E71F44" w14:textId="77777777" w:rsidR="00384302" w:rsidRPr="005211A4" w:rsidRDefault="00384302" w:rsidP="00E34A5A">
            <w:pPr>
              <w:rPr>
                <w:sz w:val="18"/>
                <w:szCs w:val="18"/>
              </w:rPr>
            </w:pPr>
            <w:r w:rsidRPr="005211A4">
              <w:rPr>
                <w:sz w:val="18"/>
                <w:szCs w:val="18"/>
              </w:rPr>
              <w:t> </w:t>
            </w:r>
          </w:p>
        </w:tc>
        <w:tc>
          <w:tcPr>
            <w:tcW w:w="416" w:type="dxa"/>
          </w:tcPr>
          <w:p w14:paraId="7DA74991" w14:textId="77777777" w:rsidR="00384302" w:rsidRPr="005211A4" w:rsidRDefault="00384302" w:rsidP="00E34A5A">
            <w:pPr>
              <w:rPr>
                <w:sz w:val="18"/>
                <w:szCs w:val="18"/>
              </w:rPr>
            </w:pPr>
            <w:r>
              <w:rPr>
                <w:sz w:val="18"/>
                <w:szCs w:val="18"/>
              </w:rPr>
              <w:t>X</w:t>
            </w:r>
          </w:p>
        </w:tc>
        <w:tc>
          <w:tcPr>
            <w:tcW w:w="416" w:type="dxa"/>
          </w:tcPr>
          <w:p w14:paraId="15BE4606" w14:textId="77777777" w:rsidR="00384302" w:rsidRPr="005211A4" w:rsidRDefault="00384302" w:rsidP="00E34A5A">
            <w:pPr>
              <w:rPr>
                <w:sz w:val="18"/>
                <w:szCs w:val="18"/>
              </w:rPr>
            </w:pPr>
            <w:r w:rsidRPr="005211A4">
              <w:rPr>
                <w:sz w:val="18"/>
                <w:szCs w:val="18"/>
              </w:rPr>
              <w:t> </w:t>
            </w:r>
          </w:p>
        </w:tc>
        <w:tc>
          <w:tcPr>
            <w:tcW w:w="416" w:type="dxa"/>
          </w:tcPr>
          <w:p w14:paraId="3F9121E1" w14:textId="77777777" w:rsidR="00384302" w:rsidRPr="005211A4" w:rsidRDefault="00384302" w:rsidP="00E34A5A">
            <w:pPr>
              <w:rPr>
                <w:sz w:val="18"/>
                <w:szCs w:val="18"/>
              </w:rPr>
            </w:pPr>
            <w:r>
              <w:rPr>
                <w:sz w:val="18"/>
                <w:szCs w:val="18"/>
              </w:rPr>
              <w:t>X</w:t>
            </w:r>
          </w:p>
        </w:tc>
        <w:tc>
          <w:tcPr>
            <w:tcW w:w="427" w:type="dxa"/>
          </w:tcPr>
          <w:p w14:paraId="3DCD9C71" w14:textId="77777777" w:rsidR="00384302" w:rsidRPr="005211A4" w:rsidRDefault="00384302" w:rsidP="00E34A5A">
            <w:pPr>
              <w:rPr>
                <w:sz w:val="18"/>
                <w:szCs w:val="18"/>
              </w:rPr>
            </w:pPr>
            <w:r w:rsidRPr="005211A4">
              <w:rPr>
                <w:sz w:val="18"/>
                <w:szCs w:val="18"/>
              </w:rPr>
              <w:t> </w:t>
            </w:r>
          </w:p>
        </w:tc>
        <w:tc>
          <w:tcPr>
            <w:tcW w:w="456" w:type="dxa"/>
          </w:tcPr>
          <w:p w14:paraId="13F75D84" w14:textId="77777777" w:rsidR="00384302" w:rsidRPr="005211A4" w:rsidRDefault="00384302" w:rsidP="00E34A5A">
            <w:pPr>
              <w:rPr>
                <w:sz w:val="18"/>
                <w:szCs w:val="18"/>
              </w:rPr>
            </w:pPr>
            <w:r>
              <w:rPr>
                <w:sz w:val="18"/>
                <w:szCs w:val="18"/>
              </w:rPr>
              <w:t>X</w:t>
            </w:r>
          </w:p>
        </w:tc>
        <w:tc>
          <w:tcPr>
            <w:tcW w:w="457" w:type="dxa"/>
          </w:tcPr>
          <w:p w14:paraId="13CB48DA" w14:textId="77777777" w:rsidR="00384302" w:rsidRPr="005211A4" w:rsidRDefault="00384302" w:rsidP="00E34A5A">
            <w:pPr>
              <w:rPr>
                <w:sz w:val="18"/>
                <w:szCs w:val="18"/>
              </w:rPr>
            </w:pPr>
            <w:r>
              <w:rPr>
                <w:sz w:val="18"/>
                <w:szCs w:val="18"/>
              </w:rPr>
              <w:t>X</w:t>
            </w:r>
          </w:p>
        </w:tc>
        <w:tc>
          <w:tcPr>
            <w:tcW w:w="456" w:type="dxa"/>
          </w:tcPr>
          <w:p w14:paraId="78B69A00" w14:textId="77777777" w:rsidR="00384302" w:rsidRPr="005211A4" w:rsidRDefault="00384302" w:rsidP="00E34A5A">
            <w:pPr>
              <w:rPr>
                <w:sz w:val="18"/>
                <w:szCs w:val="18"/>
              </w:rPr>
            </w:pPr>
            <w:r>
              <w:rPr>
                <w:sz w:val="18"/>
                <w:szCs w:val="18"/>
              </w:rPr>
              <w:t>X</w:t>
            </w:r>
          </w:p>
        </w:tc>
        <w:tc>
          <w:tcPr>
            <w:tcW w:w="457" w:type="dxa"/>
          </w:tcPr>
          <w:p w14:paraId="103EE4CB" w14:textId="77777777" w:rsidR="00384302" w:rsidRPr="005211A4" w:rsidRDefault="00384302" w:rsidP="00E34A5A">
            <w:pPr>
              <w:rPr>
                <w:sz w:val="18"/>
                <w:szCs w:val="18"/>
              </w:rPr>
            </w:pPr>
            <w:r>
              <w:rPr>
                <w:sz w:val="18"/>
                <w:szCs w:val="18"/>
              </w:rPr>
              <w:t>X</w:t>
            </w:r>
          </w:p>
        </w:tc>
        <w:tc>
          <w:tcPr>
            <w:tcW w:w="457" w:type="dxa"/>
          </w:tcPr>
          <w:p w14:paraId="57DBFDB6" w14:textId="77777777" w:rsidR="00384302" w:rsidRPr="005211A4" w:rsidRDefault="00384302" w:rsidP="00E34A5A">
            <w:pPr>
              <w:rPr>
                <w:sz w:val="18"/>
                <w:szCs w:val="18"/>
              </w:rPr>
            </w:pPr>
            <w:r>
              <w:rPr>
                <w:sz w:val="18"/>
                <w:szCs w:val="18"/>
              </w:rPr>
              <w:t>X</w:t>
            </w:r>
          </w:p>
        </w:tc>
        <w:tc>
          <w:tcPr>
            <w:tcW w:w="456" w:type="dxa"/>
          </w:tcPr>
          <w:p w14:paraId="2DA11146" w14:textId="77777777" w:rsidR="00384302" w:rsidRPr="005211A4" w:rsidRDefault="00384302" w:rsidP="00E34A5A">
            <w:pPr>
              <w:rPr>
                <w:sz w:val="18"/>
                <w:szCs w:val="18"/>
              </w:rPr>
            </w:pPr>
            <w:r w:rsidRPr="005211A4">
              <w:rPr>
                <w:sz w:val="18"/>
                <w:szCs w:val="18"/>
              </w:rPr>
              <w:t> </w:t>
            </w:r>
          </w:p>
        </w:tc>
        <w:tc>
          <w:tcPr>
            <w:tcW w:w="457" w:type="dxa"/>
          </w:tcPr>
          <w:p w14:paraId="17208253" w14:textId="77777777" w:rsidR="00384302" w:rsidRPr="005211A4" w:rsidRDefault="00384302" w:rsidP="00E34A5A">
            <w:pPr>
              <w:rPr>
                <w:sz w:val="18"/>
                <w:szCs w:val="18"/>
              </w:rPr>
            </w:pPr>
            <w:r>
              <w:rPr>
                <w:sz w:val="18"/>
                <w:szCs w:val="18"/>
              </w:rPr>
              <w:t>X</w:t>
            </w:r>
          </w:p>
        </w:tc>
        <w:tc>
          <w:tcPr>
            <w:tcW w:w="456" w:type="dxa"/>
          </w:tcPr>
          <w:p w14:paraId="5534601A" w14:textId="77777777" w:rsidR="00384302" w:rsidRPr="005211A4" w:rsidRDefault="00384302" w:rsidP="00E34A5A">
            <w:pPr>
              <w:rPr>
                <w:sz w:val="18"/>
                <w:szCs w:val="18"/>
              </w:rPr>
            </w:pPr>
            <w:r>
              <w:rPr>
                <w:sz w:val="18"/>
                <w:szCs w:val="18"/>
              </w:rPr>
              <w:t>X</w:t>
            </w:r>
          </w:p>
        </w:tc>
        <w:tc>
          <w:tcPr>
            <w:tcW w:w="457" w:type="dxa"/>
          </w:tcPr>
          <w:p w14:paraId="555796E4" w14:textId="77777777" w:rsidR="00384302" w:rsidRPr="005211A4" w:rsidRDefault="00384302" w:rsidP="00E34A5A">
            <w:pPr>
              <w:rPr>
                <w:sz w:val="18"/>
                <w:szCs w:val="18"/>
              </w:rPr>
            </w:pPr>
            <w:r>
              <w:rPr>
                <w:sz w:val="18"/>
                <w:szCs w:val="18"/>
              </w:rPr>
              <w:t>X</w:t>
            </w:r>
          </w:p>
        </w:tc>
        <w:tc>
          <w:tcPr>
            <w:tcW w:w="457" w:type="dxa"/>
          </w:tcPr>
          <w:p w14:paraId="1C4493AE" w14:textId="77777777" w:rsidR="00384302" w:rsidRPr="005211A4" w:rsidRDefault="00384302" w:rsidP="00E34A5A">
            <w:pPr>
              <w:rPr>
                <w:sz w:val="18"/>
                <w:szCs w:val="18"/>
              </w:rPr>
            </w:pPr>
            <w:r>
              <w:rPr>
                <w:sz w:val="18"/>
                <w:szCs w:val="18"/>
              </w:rPr>
              <w:t>X</w:t>
            </w:r>
          </w:p>
        </w:tc>
        <w:tc>
          <w:tcPr>
            <w:tcW w:w="456" w:type="dxa"/>
          </w:tcPr>
          <w:p w14:paraId="0DE22E70" w14:textId="77777777" w:rsidR="00384302" w:rsidRPr="005211A4" w:rsidRDefault="00384302" w:rsidP="00E34A5A">
            <w:pPr>
              <w:rPr>
                <w:sz w:val="18"/>
                <w:szCs w:val="18"/>
              </w:rPr>
            </w:pPr>
            <w:r>
              <w:rPr>
                <w:sz w:val="18"/>
                <w:szCs w:val="18"/>
              </w:rPr>
              <w:t>X</w:t>
            </w:r>
          </w:p>
        </w:tc>
        <w:tc>
          <w:tcPr>
            <w:tcW w:w="457" w:type="dxa"/>
          </w:tcPr>
          <w:p w14:paraId="391C4951" w14:textId="77777777" w:rsidR="00384302" w:rsidRPr="005211A4" w:rsidRDefault="00384302" w:rsidP="00E34A5A">
            <w:pPr>
              <w:rPr>
                <w:sz w:val="18"/>
                <w:szCs w:val="18"/>
              </w:rPr>
            </w:pPr>
            <w:r>
              <w:rPr>
                <w:sz w:val="18"/>
                <w:szCs w:val="18"/>
              </w:rPr>
              <w:t>X</w:t>
            </w:r>
          </w:p>
        </w:tc>
        <w:tc>
          <w:tcPr>
            <w:tcW w:w="456" w:type="dxa"/>
          </w:tcPr>
          <w:p w14:paraId="0D357EF9" w14:textId="77777777" w:rsidR="00384302" w:rsidRPr="005211A4" w:rsidRDefault="00384302" w:rsidP="00E34A5A">
            <w:pPr>
              <w:rPr>
                <w:sz w:val="18"/>
                <w:szCs w:val="18"/>
              </w:rPr>
            </w:pPr>
            <w:r>
              <w:rPr>
                <w:sz w:val="18"/>
                <w:szCs w:val="18"/>
              </w:rPr>
              <w:t>X</w:t>
            </w:r>
          </w:p>
        </w:tc>
        <w:tc>
          <w:tcPr>
            <w:tcW w:w="457" w:type="dxa"/>
          </w:tcPr>
          <w:p w14:paraId="5854C210" w14:textId="77777777" w:rsidR="00384302" w:rsidRPr="005211A4" w:rsidRDefault="00384302" w:rsidP="00E34A5A">
            <w:pPr>
              <w:rPr>
                <w:sz w:val="18"/>
                <w:szCs w:val="18"/>
              </w:rPr>
            </w:pPr>
            <w:r>
              <w:rPr>
                <w:sz w:val="18"/>
                <w:szCs w:val="18"/>
              </w:rPr>
              <w:t>X</w:t>
            </w:r>
          </w:p>
        </w:tc>
        <w:tc>
          <w:tcPr>
            <w:tcW w:w="457" w:type="dxa"/>
          </w:tcPr>
          <w:p w14:paraId="46A5D513" w14:textId="77777777" w:rsidR="00384302" w:rsidRPr="005211A4" w:rsidRDefault="00384302" w:rsidP="00E34A5A">
            <w:pPr>
              <w:rPr>
                <w:sz w:val="18"/>
                <w:szCs w:val="18"/>
              </w:rPr>
            </w:pPr>
            <w:r w:rsidRPr="005211A4">
              <w:rPr>
                <w:sz w:val="18"/>
                <w:szCs w:val="18"/>
              </w:rPr>
              <w:t> </w:t>
            </w:r>
          </w:p>
        </w:tc>
        <w:tc>
          <w:tcPr>
            <w:tcW w:w="457" w:type="dxa"/>
          </w:tcPr>
          <w:p w14:paraId="62EC1E01" w14:textId="77777777" w:rsidR="00384302" w:rsidRPr="005211A4" w:rsidRDefault="00384302" w:rsidP="00E34A5A">
            <w:pPr>
              <w:rPr>
                <w:sz w:val="18"/>
                <w:szCs w:val="18"/>
              </w:rPr>
            </w:pPr>
            <w:r w:rsidRPr="005211A4">
              <w:rPr>
                <w:sz w:val="18"/>
                <w:szCs w:val="18"/>
              </w:rPr>
              <w:t>12</w:t>
            </w:r>
          </w:p>
        </w:tc>
      </w:tr>
      <w:tr w:rsidR="00384302" w:rsidRPr="005D4C1A" w14:paraId="69AD05C8" w14:textId="77777777" w:rsidTr="00E34A5A">
        <w:trPr>
          <w:trHeight w:val="49"/>
          <w:jc w:val="center"/>
        </w:trPr>
        <w:tc>
          <w:tcPr>
            <w:tcW w:w="1367" w:type="dxa"/>
            <w:vMerge/>
          </w:tcPr>
          <w:p w14:paraId="4033FE13" w14:textId="77777777" w:rsidR="00384302" w:rsidRPr="005D4C1A" w:rsidRDefault="00384302" w:rsidP="00E34A5A">
            <w:pPr>
              <w:rPr>
                <w:b/>
                <w:sz w:val="18"/>
                <w:szCs w:val="18"/>
              </w:rPr>
            </w:pPr>
          </w:p>
        </w:tc>
        <w:tc>
          <w:tcPr>
            <w:tcW w:w="1150" w:type="dxa"/>
          </w:tcPr>
          <w:p w14:paraId="25A6FA18" w14:textId="77777777" w:rsidR="00384302" w:rsidRPr="005211A4" w:rsidRDefault="00384302" w:rsidP="00E34A5A">
            <w:pPr>
              <w:rPr>
                <w:sz w:val="18"/>
                <w:szCs w:val="18"/>
              </w:rPr>
            </w:pPr>
            <w:r w:rsidRPr="005211A4">
              <w:rPr>
                <w:sz w:val="18"/>
                <w:szCs w:val="18"/>
              </w:rPr>
              <w:t>CLO6: To create an insight into processes that facilitate construction of knowledge as per the constructivist perspective.</w:t>
            </w:r>
          </w:p>
        </w:tc>
        <w:tc>
          <w:tcPr>
            <w:tcW w:w="1490" w:type="dxa"/>
          </w:tcPr>
          <w:p w14:paraId="11D5205F" w14:textId="77777777" w:rsidR="00384302" w:rsidRPr="005211A4" w:rsidRDefault="00384302" w:rsidP="00E34A5A">
            <w:pPr>
              <w:rPr>
                <w:sz w:val="18"/>
                <w:szCs w:val="18"/>
              </w:rPr>
            </w:pPr>
            <w:r w:rsidRPr="005211A4">
              <w:rPr>
                <w:sz w:val="18"/>
                <w:szCs w:val="18"/>
              </w:rPr>
              <w:t>Social &amp; Emotional Skills</w:t>
            </w:r>
          </w:p>
        </w:tc>
        <w:tc>
          <w:tcPr>
            <w:tcW w:w="1378" w:type="dxa"/>
          </w:tcPr>
          <w:p w14:paraId="38479216" w14:textId="77777777" w:rsidR="00384302" w:rsidRPr="005211A4" w:rsidRDefault="00384302" w:rsidP="00E34A5A">
            <w:pPr>
              <w:rPr>
                <w:sz w:val="18"/>
                <w:szCs w:val="18"/>
              </w:rPr>
            </w:pPr>
            <w:r w:rsidRPr="005211A4">
              <w:rPr>
                <w:sz w:val="18"/>
                <w:szCs w:val="18"/>
              </w:rPr>
              <w:t>demonstrate adaptability and resilience skills in during uncertain situations</w:t>
            </w:r>
          </w:p>
        </w:tc>
        <w:tc>
          <w:tcPr>
            <w:tcW w:w="434" w:type="dxa"/>
          </w:tcPr>
          <w:p w14:paraId="2CBC2AF6" w14:textId="77777777" w:rsidR="00384302" w:rsidRPr="005211A4" w:rsidRDefault="00384302" w:rsidP="00E34A5A">
            <w:pPr>
              <w:rPr>
                <w:sz w:val="18"/>
                <w:szCs w:val="18"/>
              </w:rPr>
            </w:pPr>
            <w:r>
              <w:rPr>
                <w:sz w:val="18"/>
                <w:szCs w:val="18"/>
              </w:rPr>
              <w:t>X</w:t>
            </w:r>
          </w:p>
        </w:tc>
        <w:tc>
          <w:tcPr>
            <w:tcW w:w="446" w:type="dxa"/>
          </w:tcPr>
          <w:p w14:paraId="49C8F875" w14:textId="77777777" w:rsidR="00384302" w:rsidRPr="005211A4" w:rsidRDefault="00384302" w:rsidP="00E34A5A">
            <w:pPr>
              <w:rPr>
                <w:sz w:val="18"/>
                <w:szCs w:val="18"/>
              </w:rPr>
            </w:pPr>
            <w:r>
              <w:rPr>
                <w:sz w:val="18"/>
                <w:szCs w:val="18"/>
              </w:rPr>
              <w:t>X</w:t>
            </w:r>
          </w:p>
        </w:tc>
        <w:tc>
          <w:tcPr>
            <w:tcW w:w="416" w:type="dxa"/>
          </w:tcPr>
          <w:p w14:paraId="3DF07938" w14:textId="77777777" w:rsidR="00384302" w:rsidRPr="005211A4" w:rsidRDefault="00384302" w:rsidP="00E34A5A">
            <w:pPr>
              <w:rPr>
                <w:sz w:val="18"/>
                <w:szCs w:val="18"/>
              </w:rPr>
            </w:pPr>
            <w:r w:rsidRPr="005211A4">
              <w:rPr>
                <w:sz w:val="18"/>
                <w:szCs w:val="18"/>
              </w:rPr>
              <w:t> </w:t>
            </w:r>
          </w:p>
        </w:tc>
        <w:tc>
          <w:tcPr>
            <w:tcW w:w="416" w:type="dxa"/>
          </w:tcPr>
          <w:p w14:paraId="4D673594" w14:textId="77777777" w:rsidR="00384302" w:rsidRPr="005211A4" w:rsidRDefault="00384302" w:rsidP="00E34A5A">
            <w:pPr>
              <w:rPr>
                <w:sz w:val="18"/>
                <w:szCs w:val="18"/>
              </w:rPr>
            </w:pPr>
            <w:r>
              <w:rPr>
                <w:sz w:val="18"/>
                <w:szCs w:val="18"/>
              </w:rPr>
              <w:t>X</w:t>
            </w:r>
          </w:p>
        </w:tc>
        <w:tc>
          <w:tcPr>
            <w:tcW w:w="416" w:type="dxa"/>
          </w:tcPr>
          <w:p w14:paraId="0B7F5F9C" w14:textId="77777777" w:rsidR="00384302" w:rsidRPr="005211A4" w:rsidRDefault="00384302" w:rsidP="00E34A5A">
            <w:pPr>
              <w:rPr>
                <w:sz w:val="18"/>
                <w:szCs w:val="18"/>
              </w:rPr>
            </w:pPr>
            <w:r>
              <w:rPr>
                <w:sz w:val="18"/>
                <w:szCs w:val="18"/>
              </w:rPr>
              <w:t>X</w:t>
            </w:r>
          </w:p>
        </w:tc>
        <w:tc>
          <w:tcPr>
            <w:tcW w:w="427" w:type="dxa"/>
          </w:tcPr>
          <w:p w14:paraId="3083AC47" w14:textId="77777777" w:rsidR="00384302" w:rsidRPr="005211A4" w:rsidRDefault="00384302" w:rsidP="00E34A5A">
            <w:pPr>
              <w:rPr>
                <w:sz w:val="18"/>
                <w:szCs w:val="18"/>
              </w:rPr>
            </w:pPr>
            <w:r w:rsidRPr="005211A4">
              <w:rPr>
                <w:sz w:val="18"/>
                <w:szCs w:val="18"/>
              </w:rPr>
              <w:t> </w:t>
            </w:r>
          </w:p>
        </w:tc>
        <w:tc>
          <w:tcPr>
            <w:tcW w:w="456" w:type="dxa"/>
          </w:tcPr>
          <w:p w14:paraId="4674FA02" w14:textId="77777777" w:rsidR="00384302" w:rsidRPr="005211A4" w:rsidRDefault="00384302" w:rsidP="00E34A5A">
            <w:pPr>
              <w:rPr>
                <w:sz w:val="18"/>
                <w:szCs w:val="18"/>
              </w:rPr>
            </w:pPr>
            <w:r>
              <w:rPr>
                <w:sz w:val="18"/>
                <w:szCs w:val="18"/>
              </w:rPr>
              <w:t>X</w:t>
            </w:r>
          </w:p>
        </w:tc>
        <w:tc>
          <w:tcPr>
            <w:tcW w:w="457" w:type="dxa"/>
          </w:tcPr>
          <w:p w14:paraId="10A7ECE1" w14:textId="77777777" w:rsidR="00384302" w:rsidRPr="005211A4" w:rsidRDefault="00384302" w:rsidP="00E34A5A">
            <w:pPr>
              <w:rPr>
                <w:sz w:val="18"/>
                <w:szCs w:val="18"/>
              </w:rPr>
            </w:pPr>
            <w:r w:rsidRPr="005211A4">
              <w:rPr>
                <w:sz w:val="18"/>
                <w:szCs w:val="18"/>
              </w:rPr>
              <w:t> </w:t>
            </w:r>
            <w:r>
              <w:rPr>
                <w:sz w:val="18"/>
                <w:szCs w:val="18"/>
              </w:rPr>
              <w:t>X</w:t>
            </w:r>
          </w:p>
        </w:tc>
        <w:tc>
          <w:tcPr>
            <w:tcW w:w="456" w:type="dxa"/>
          </w:tcPr>
          <w:p w14:paraId="15373887" w14:textId="77777777" w:rsidR="00384302" w:rsidRPr="005211A4" w:rsidRDefault="00384302" w:rsidP="00E34A5A">
            <w:pPr>
              <w:rPr>
                <w:sz w:val="18"/>
                <w:szCs w:val="18"/>
              </w:rPr>
            </w:pPr>
            <w:r w:rsidRPr="005211A4">
              <w:rPr>
                <w:sz w:val="18"/>
                <w:szCs w:val="18"/>
              </w:rPr>
              <w:t> </w:t>
            </w:r>
          </w:p>
        </w:tc>
        <w:tc>
          <w:tcPr>
            <w:tcW w:w="457" w:type="dxa"/>
          </w:tcPr>
          <w:p w14:paraId="02803CC8" w14:textId="77777777" w:rsidR="00384302" w:rsidRPr="005211A4" w:rsidRDefault="00384302" w:rsidP="00E34A5A">
            <w:pPr>
              <w:rPr>
                <w:sz w:val="18"/>
                <w:szCs w:val="18"/>
              </w:rPr>
            </w:pPr>
            <w:r w:rsidRPr="005211A4">
              <w:rPr>
                <w:sz w:val="18"/>
                <w:szCs w:val="18"/>
              </w:rPr>
              <w:t> </w:t>
            </w:r>
          </w:p>
        </w:tc>
        <w:tc>
          <w:tcPr>
            <w:tcW w:w="457" w:type="dxa"/>
          </w:tcPr>
          <w:p w14:paraId="0CA87ECE" w14:textId="77777777" w:rsidR="00384302" w:rsidRPr="005211A4" w:rsidRDefault="00384302" w:rsidP="00E34A5A">
            <w:pPr>
              <w:rPr>
                <w:sz w:val="18"/>
                <w:szCs w:val="18"/>
              </w:rPr>
            </w:pPr>
            <w:r w:rsidRPr="005211A4">
              <w:rPr>
                <w:sz w:val="18"/>
                <w:szCs w:val="18"/>
              </w:rPr>
              <w:t> </w:t>
            </w:r>
          </w:p>
        </w:tc>
        <w:tc>
          <w:tcPr>
            <w:tcW w:w="456" w:type="dxa"/>
          </w:tcPr>
          <w:p w14:paraId="37155684" w14:textId="77777777" w:rsidR="00384302" w:rsidRPr="005211A4" w:rsidRDefault="00384302" w:rsidP="00E34A5A">
            <w:pPr>
              <w:rPr>
                <w:sz w:val="18"/>
                <w:szCs w:val="18"/>
              </w:rPr>
            </w:pPr>
            <w:r w:rsidRPr="005211A4">
              <w:rPr>
                <w:sz w:val="18"/>
                <w:szCs w:val="18"/>
              </w:rPr>
              <w:t> </w:t>
            </w:r>
          </w:p>
        </w:tc>
        <w:tc>
          <w:tcPr>
            <w:tcW w:w="457" w:type="dxa"/>
          </w:tcPr>
          <w:p w14:paraId="48A4E0D5" w14:textId="77777777" w:rsidR="00384302" w:rsidRPr="005211A4" w:rsidRDefault="00384302" w:rsidP="00E34A5A">
            <w:pPr>
              <w:rPr>
                <w:sz w:val="18"/>
                <w:szCs w:val="18"/>
              </w:rPr>
            </w:pPr>
            <w:r>
              <w:rPr>
                <w:sz w:val="18"/>
                <w:szCs w:val="18"/>
              </w:rPr>
              <w:t>X</w:t>
            </w:r>
          </w:p>
        </w:tc>
        <w:tc>
          <w:tcPr>
            <w:tcW w:w="456" w:type="dxa"/>
          </w:tcPr>
          <w:p w14:paraId="78522298" w14:textId="77777777" w:rsidR="00384302" w:rsidRPr="005211A4" w:rsidRDefault="00384302" w:rsidP="00E34A5A">
            <w:pPr>
              <w:rPr>
                <w:sz w:val="18"/>
                <w:szCs w:val="18"/>
              </w:rPr>
            </w:pPr>
            <w:r>
              <w:rPr>
                <w:sz w:val="18"/>
                <w:szCs w:val="18"/>
              </w:rPr>
              <w:t>X</w:t>
            </w:r>
          </w:p>
        </w:tc>
        <w:tc>
          <w:tcPr>
            <w:tcW w:w="457" w:type="dxa"/>
          </w:tcPr>
          <w:p w14:paraId="02060B8C" w14:textId="77777777" w:rsidR="00384302" w:rsidRPr="005211A4" w:rsidRDefault="00384302" w:rsidP="00E34A5A">
            <w:pPr>
              <w:rPr>
                <w:sz w:val="18"/>
                <w:szCs w:val="18"/>
              </w:rPr>
            </w:pPr>
            <w:r>
              <w:rPr>
                <w:sz w:val="18"/>
                <w:szCs w:val="18"/>
              </w:rPr>
              <w:t>X</w:t>
            </w:r>
          </w:p>
        </w:tc>
        <w:tc>
          <w:tcPr>
            <w:tcW w:w="457" w:type="dxa"/>
          </w:tcPr>
          <w:p w14:paraId="3CF5A3BF" w14:textId="77777777" w:rsidR="00384302" w:rsidRPr="005211A4" w:rsidRDefault="00384302" w:rsidP="00E34A5A">
            <w:pPr>
              <w:rPr>
                <w:sz w:val="18"/>
                <w:szCs w:val="18"/>
              </w:rPr>
            </w:pPr>
            <w:r>
              <w:rPr>
                <w:sz w:val="18"/>
                <w:szCs w:val="18"/>
              </w:rPr>
              <w:t>X</w:t>
            </w:r>
          </w:p>
        </w:tc>
        <w:tc>
          <w:tcPr>
            <w:tcW w:w="456" w:type="dxa"/>
          </w:tcPr>
          <w:p w14:paraId="36979E79" w14:textId="77777777" w:rsidR="00384302" w:rsidRPr="005211A4" w:rsidRDefault="00384302" w:rsidP="00E34A5A">
            <w:pPr>
              <w:rPr>
                <w:sz w:val="18"/>
                <w:szCs w:val="18"/>
              </w:rPr>
            </w:pPr>
            <w:r>
              <w:rPr>
                <w:sz w:val="18"/>
                <w:szCs w:val="18"/>
              </w:rPr>
              <w:t>X</w:t>
            </w:r>
          </w:p>
        </w:tc>
        <w:tc>
          <w:tcPr>
            <w:tcW w:w="457" w:type="dxa"/>
          </w:tcPr>
          <w:p w14:paraId="71A74865" w14:textId="77777777" w:rsidR="00384302" w:rsidRPr="005211A4" w:rsidRDefault="00384302" w:rsidP="00E34A5A">
            <w:pPr>
              <w:rPr>
                <w:sz w:val="18"/>
                <w:szCs w:val="18"/>
              </w:rPr>
            </w:pPr>
            <w:r>
              <w:rPr>
                <w:sz w:val="18"/>
                <w:szCs w:val="18"/>
              </w:rPr>
              <w:t>X</w:t>
            </w:r>
          </w:p>
        </w:tc>
        <w:tc>
          <w:tcPr>
            <w:tcW w:w="456" w:type="dxa"/>
          </w:tcPr>
          <w:p w14:paraId="39912CA0" w14:textId="77777777" w:rsidR="00384302" w:rsidRPr="005211A4" w:rsidRDefault="00384302" w:rsidP="00E34A5A">
            <w:pPr>
              <w:rPr>
                <w:sz w:val="18"/>
                <w:szCs w:val="18"/>
              </w:rPr>
            </w:pPr>
            <w:r w:rsidRPr="005211A4">
              <w:rPr>
                <w:sz w:val="18"/>
                <w:szCs w:val="18"/>
              </w:rPr>
              <w:t> </w:t>
            </w:r>
          </w:p>
        </w:tc>
        <w:tc>
          <w:tcPr>
            <w:tcW w:w="457" w:type="dxa"/>
          </w:tcPr>
          <w:p w14:paraId="1169B930" w14:textId="77777777" w:rsidR="00384302" w:rsidRPr="005211A4" w:rsidRDefault="00384302" w:rsidP="00E34A5A">
            <w:pPr>
              <w:rPr>
                <w:sz w:val="18"/>
                <w:szCs w:val="18"/>
              </w:rPr>
            </w:pPr>
            <w:r>
              <w:rPr>
                <w:sz w:val="18"/>
                <w:szCs w:val="18"/>
              </w:rPr>
              <w:t>X</w:t>
            </w:r>
          </w:p>
        </w:tc>
        <w:tc>
          <w:tcPr>
            <w:tcW w:w="457" w:type="dxa"/>
          </w:tcPr>
          <w:p w14:paraId="1FF22FB8" w14:textId="77777777" w:rsidR="00384302" w:rsidRPr="005211A4" w:rsidRDefault="00384302" w:rsidP="00E34A5A">
            <w:pPr>
              <w:rPr>
                <w:sz w:val="18"/>
                <w:szCs w:val="18"/>
              </w:rPr>
            </w:pPr>
            <w:r w:rsidRPr="005211A4">
              <w:rPr>
                <w:sz w:val="18"/>
                <w:szCs w:val="18"/>
              </w:rPr>
              <w:t> </w:t>
            </w:r>
          </w:p>
        </w:tc>
        <w:tc>
          <w:tcPr>
            <w:tcW w:w="457" w:type="dxa"/>
          </w:tcPr>
          <w:p w14:paraId="291D720C" w14:textId="77777777" w:rsidR="00384302" w:rsidRPr="005211A4" w:rsidRDefault="00384302" w:rsidP="00E34A5A">
            <w:pPr>
              <w:rPr>
                <w:sz w:val="18"/>
                <w:szCs w:val="18"/>
              </w:rPr>
            </w:pPr>
            <w:r w:rsidRPr="005211A4">
              <w:rPr>
                <w:sz w:val="18"/>
                <w:szCs w:val="18"/>
              </w:rPr>
              <w:t>8</w:t>
            </w:r>
          </w:p>
        </w:tc>
      </w:tr>
      <w:tr w:rsidR="00384302" w:rsidRPr="005D4C1A" w14:paraId="27874836" w14:textId="77777777" w:rsidTr="00E34A5A">
        <w:trPr>
          <w:trHeight w:val="49"/>
          <w:jc w:val="center"/>
        </w:trPr>
        <w:tc>
          <w:tcPr>
            <w:tcW w:w="1367" w:type="dxa"/>
            <w:vMerge w:val="restart"/>
          </w:tcPr>
          <w:p w14:paraId="2DC3B82D" w14:textId="77777777" w:rsidR="00384302" w:rsidRPr="005D4C1A" w:rsidRDefault="00384302" w:rsidP="00E34A5A">
            <w:pPr>
              <w:rPr>
                <w:b/>
                <w:bCs/>
                <w:sz w:val="18"/>
                <w:szCs w:val="18"/>
              </w:rPr>
            </w:pPr>
            <w:r w:rsidRPr="005D4C1A">
              <w:rPr>
                <w:b/>
                <w:sz w:val="18"/>
                <w:szCs w:val="18"/>
              </w:rPr>
              <w:t xml:space="preserve">Course Title: </w:t>
            </w:r>
          </w:p>
          <w:p w14:paraId="487D6D1D" w14:textId="77777777" w:rsidR="00384302" w:rsidRPr="005D4C1A" w:rsidRDefault="00384302" w:rsidP="00E34A5A">
            <w:pPr>
              <w:rPr>
                <w:b/>
                <w:sz w:val="18"/>
                <w:szCs w:val="18"/>
              </w:rPr>
            </w:pPr>
            <w:r w:rsidRPr="00312B1B">
              <w:rPr>
                <w:b/>
                <w:sz w:val="18"/>
                <w:szCs w:val="18"/>
              </w:rPr>
              <w:t xml:space="preserve">Disruptive Technologies </w:t>
            </w:r>
            <w:r w:rsidRPr="00312B1B">
              <w:rPr>
                <w:b/>
                <w:sz w:val="18"/>
                <w:szCs w:val="18"/>
              </w:rPr>
              <w:lastRenderedPageBreak/>
              <w:t>and Education</w:t>
            </w:r>
            <w:r>
              <w:rPr>
                <w:b/>
                <w:sz w:val="18"/>
                <w:szCs w:val="18"/>
              </w:rPr>
              <w:t xml:space="preserve"> (EDU192)</w:t>
            </w:r>
          </w:p>
        </w:tc>
        <w:tc>
          <w:tcPr>
            <w:tcW w:w="1150" w:type="dxa"/>
          </w:tcPr>
          <w:p w14:paraId="0ECFD86A" w14:textId="77777777" w:rsidR="00384302" w:rsidRPr="005D4C1A" w:rsidRDefault="00384302" w:rsidP="00E34A5A">
            <w:pPr>
              <w:rPr>
                <w:bCs/>
                <w:sz w:val="18"/>
                <w:szCs w:val="18"/>
              </w:rPr>
            </w:pPr>
            <w:r w:rsidRPr="0049620E">
              <w:rPr>
                <w:bCs/>
                <w:sz w:val="18"/>
                <w:szCs w:val="18"/>
                <w:lang w:bidi="en-US"/>
              </w:rPr>
              <w:lastRenderedPageBreak/>
              <w:t xml:space="preserve">CLO1: Gain insight into the meaning, </w:t>
            </w:r>
            <w:r w:rsidRPr="0049620E">
              <w:rPr>
                <w:bCs/>
                <w:sz w:val="18"/>
                <w:szCs w:val="18"/>
                <w:lang w:bidi="en-US"/>
              </w:rPr>
              <w:lastRenderedPageBreak/>
              <w:t>need for and importance of implementing disruptive technology</w:t>
            </w:r>
          </w:p>
        </w:tc>
        <w:tc>
          <w:tcPr>
            <w:tcW w:w="1490" w:type="dxa"/>
          </w:tcPr>
          <w:p w14:paraId="56AE1D0B" w14:textId="77777777" w:rsidR="00384302" w:rsidRPr="005D4C1A" w:rsidRDefault="00384302" w:rsidP="00E34A5A">
            <w:pPr>
              <w:rPr>
                <w:bCs/>
                <w:sz w:val="18"/>
                <w:szCs w:val="18"/>
              </w:rPr>
            </w:pPr>
            <w:r>
              <w:rPr>
                <w:color w:val="000000"/>
              </w:rPr>
              <w:lastRenderedPageBreak/>
              <w:t>Identify, Define, Outline</w:t>
            </w:r>
          </w:p>
        </w:tc>
        <w:tc>
          <w:tcPr>
            <w:tcW w:w="1378" w:type="dxa"/>
          </w:tcPr>
          <w:p w14:paraId="709D1439" w14:textId="77777777" w:rsidR="00384302" w:rsidRPr="005D4C1A" w:rsidRDefault="00384302" w:rsidP="00E34A5A">
            <w:pPr>
              <w:rPr>
                <w:b/>
                <w:sz w:val="18"/>
                <w:szCs w:val="18"/>
              </w:rPr>
            </w:pPr>
            <w:r w:rsidRPr="0049620E">
              <w:rPr>
                <w:bCs/>
                <w:sz w:val="18"/>
                <w:szCs w:val="18"/>
              </w:rPr>
              <w:t xml:space="preserve">Identify and define need of disruptive technology in </w:t>
            </w:r>
            <w:r w:rsidRPr="0049620E">
              <w:rPr>
                <w:bCs/>
                <w:sz w:val="18"/>
                <w:szCs w:val="18"/>
              </w:rPr>
              <w:lastRenderedPageBreak/>
              <w:t>the field of education</w:t>
            </w:r>
          </w:p>
        </w:tc>
        <w:tc>
          <w:tcPr>
            <w:tcW w:w="434" w:type="dxa"/>
          </w:tcPr>
          <w:p w14:paraId="551DB7C1" w14:textId="77777777" w:rsidR="00384302" w:rsidRPr="00187FE2" w:rsidRDefault="00384302" w:rsidP="00E34A5A">
            <w:pPr>
              <w:rPr>
                <w:sz w:val="18"/>
                <w:szCs w:val="18"/>
              </w:rPr>
            </w:pPr>
          </w:p>
          <w:p w14:paraId="701F5A6D" w14:textId="77777777" w:rsidR="00384302" w:rsidRPr="00061CF3" w:rsidRDefault="00384302" w:rsidP="00E34A5A">
            <w:pPr>
              <w:rPr>
                <w:sz w:val="18"/>
                <w:szCs w:val="18"/>
              </w:rPr>
            </w:pPr>
          </w:p>
          <w:p w14:paraId="7DDCF657" w14:textId="77777777" w:rsidR="00384302" w:rsidRPr="00187FE2" w:rsidRDefault="00384302" w:rsidP="00E34A5A">
            <w:pPr>
              <w:rPr>
                <w:sz w:val="18"/>
                <w:szCs w:val="18"/>
              </w:rPr>
            </w:pPr>
          </w:p>
          <w:p w14:paraId="20E3536E" w14:textId="77777777" w:rsidR="00384302" w:rsidRPr="00187FE2" w:rsidRDefault="00384302" w:rsidP="00E34A5A">
            <w:pPr>
              <w:jc w:val="center"/>
              <w:rPr>
                <w:sz w:val="18"/>
                <w:szCs w:val="18"/>
              </w:rPr>
            </w:pPr>
            <w:r>
              <w:rPr>
                <w:sz w:val="18"/>
                <w:szCs w:val="18"/>
              </w:rPr>
              <w:t>X</w:t>
            </w:r>
          </w:p>
        </w:tc>
        <w:tc>
          <w:tcPr>
            <w:tcW w:w="446" w:type="dxa"/>
          </w:tcPr>
          <w:p w14:paraId="4C04651F" w14:textId="77777777" w:rsidR="00384302" w:rsidRPr="00187FE2" w:rsidRDefault="00384302" w:rsidP="00E34A5A">
            <w:pPr>
              <w:jc w:val="center"/>
              <w:rPr>
                <w:sz w:val="18"/>
                <w:szCs w:val="18"/>
              </w:rPr>
            </w:pPr>
          </w:p>
        </w:tc>
        <w:tc>
          <w:tcPr>
            <w:tcW w:w="416" w:type="dxa"/>
          </w:tcPr>
          <w:p w14:paraId="5FA83F03" w14:textId="77777777" w:rsidR="00384302" w:rsidRPr="00187FE2" w:rsidRDefault="00384302" w:rsidP="00E34A5A">
            <w:pPr>
              <w:rPr>
                <w:sz w:val="18"/>
                <w:szCs w:val="18"/>
              </w:rPr>
            </w:pPr>
          </w:p>
          <w:p w14:paraId="54862D61" w14:textId="77777777" w:rsidR="00384302" w:rsidRPr="00061CF3" w:rsidRDefault="00384302" w:rsidP="00E34A5A">
            <w:pPr>
              <w:rPr>
                <w:sz w:val="18"/>
                <w:szCs w:val="18"/>
              </w:rPr>
            </w:pPr>
          </w:p>
          <w:p w14:paraId="3A87D388" w14:textId="77777777" w:rsidR="00384302" w:rsidRPr="00187FE2" w:rsidRDefault="00384302" w:rsidP="00E34A5A">
            <w:pPr>
              <w:rPr>
                <w:sz w:val="18"/>
                <w:szCs w:val="18"/>
              </w:rPr>
            </w:pPr>
          </w:p>
          <w:p w14:paraId="07CAD476" w14:textId="77777777" w:rsidR="00384302" w:rsidRPr="00187FE2" w:rsidRDefault="00384302" w:rsidP="00E34A5A">
            <w:pPr>
              <w:jc w:val="center"/>
              <w:rPr>
                <w:sz w:val="18"/>
                <w:szCs w:val="18"/>
              </w:rPr>
            </w:pPr>
            <w:r>
              <w:rPr>
                <w:sz w:val="18"/>
                <w:szCs w:val="18"/>
              </w:rPr>
              <w:t>X</w:t>
            </w:r>
          </w:p>
        </w:tc>
        <w:tc>
          <w:tcPr>
            <w:tcW w:w="416" w:type="dxa"/>
          </w:tcPr>
          <w:p w14:paraId="0B45745C" w14:textId="77777777" w:rsidR="00384302" w:rsidRPr="00187FE2" w:rsidRDefault="00384302" w:rsidP="00E34A5A">
            <w:pPr>
              <w:rPr>
                <w:sz w:val="18"/>
                <w:szCs w:val="18"/>
              </w:rPr>
            </w:pPr>
          </w:p>
          <w:p w14:paraId="028D9776" w14:textId="77777777" w:rsidR="00384302" w:rsidRPr="00061CF3" w:rsidRDefault="00384302" w:rsidP="00E34A5A">
            <w:pPr>
              <w:rPr>
                <w:sz w:val="18"/>
                <w:szCs w:val="18"/>
              </w:rPr>
            </w:pPr>
          </w:p>
          <w:p w14:paraId="0CF83986" w14:textId="77777777" w:rsidR="00384302" w:rsidRPr="00187FE2" w:rsidRDefault="00384302" w:rsidP="00E34A5A">
            <w:pPr>
              <w:rPr>
                <w:sz w:val="18"/>
                <w:szCs w:val="18"/>
              </w:rPr>
            </w:pPr>
          </w:p>
          <w:p w14:paraId="29C3913D" w14:textId="77777777" w:rsidR="00384302" w:rsidRPr="00187FE2" w:rsidRDefault="00384302" w:rsidP="00E34A5A">
            <w:pPr>
              <w:jc w:val="center"/>
              <w:rPr>
                <w:sz w:val="18"/>
                <w:szCs w:val="18"/>
              </w:rPr>
            </w:pPr>
            <w:r>
              <w:rPr>
                <w:sz w:val="18"/>
                <w:szCs w:val="18"/>
              </w:rPr>
              <w:t>X</w:t>
            </w:r>
          </w:p>
        </w:tc>
        <w:tc>
          <w:tcPr>
            <w:tcW w:w="416" w:type="dxa"/>
          </w:tcPr>
          <w:p w14:paraId="4EA7AD89" w14:textId="77777777" w:rsidR="00384302" w:rsidRPr="00187FE2" w:rsidRDefault="00384302" w:rsidP="00E34A5A">
            <w:pPr>
              <w:rPr>
                <w:sz w:val="18"/>
                <w:szCs w:val="18"/>
              </w:rPr>
            </w:pPr>
          </w:p>
          <w:p w14:paraId="11B9504E" w14:textId="77777777" w:rsidR="00384302" w:rsidRPr="00061CF3" w:rsidRDefault="00384302" w:rsidP="00E34A5A">
            <w:pPr>
              <w:rPr>
                <w:sz w:val="18"/>
                <w:szCs w:val="18"/>
              </w:rPr>
            </w:pPr>
          </w:p>
          <w:p w14:paraId="0D4A6EF2" w14:textId="77777777" w:rsidR="00384302" w:rsidRPr="00187FE2" w:rsidRDefault="00384302" w:rsidP="00E34A5A">
            <w:pPr>
              <w:rPr>
                <w:sz w:val="18"/>
                <w:szCs w:val="18"/>
              </w:rPr>
            </w:pPr>
          </w:p>
          <w:p w14:paraId="7B8EECA3" w14:textId="77777777" w:rsidR="00384302" w:rsidRPr="00187FE2" w:rsidRDefault="00384302" w:rsidP="00E34A5A">
            <w:pPr>
              <w:jc w:val="center"/>
              <w:rPr>
                <w:sz w:val="18"/>
                <w:szCs w:val="18"/>
              </w:rPr>
            </w:pPr>
            <w:r>
              <w:rPr>
                <w:sz w:val="18"/>
                <w:szCs w:val="18"/>
              </w:rPr>
              <w:t>X</w:t>
            </w:r>
          </w:p>
        </w:tc>
        <w:tc>
          <w:tcPr>
            <w:tcW w:w="427" w:type="dxa"/>
          </w:tcPr>
          <w:p w14:paraId="3519284B" w14:textId="77777777" w:rsidR="00384302" w:rsidRPr="00187FE2" w:rsidRDefault="00384302" w:rsidP="00E34A5A">
            <w:pPr>
              <w:jc w:val="center"/>
              <w:rPr>
                <w:sz w:val="18"/>
                <w:szCs w:val="18"/>
              </w:rPr>
            </w:pPr>
          </w:p>
        </w:tc>
        <w:tc>
          <w:tcPr>
            <w:tcW w:w="456" w:type="dxa"/>
          </w:tcPr>
          <w:p w14:paraId="212BA17C" w14:textId="77777777" w:rsidR="00384302" w:rsidRPr="00187FE2" w:rsidRDefault="00384302" w:rsidP="00E34A5A">
            <w:pPr>
              <w:jc w:val="center"/>
              <w:rPr>
                <w:sz w:val="18"/>
                <w:szCs w:val="18"/>
              </w:rPr>
            </w:pPr>
          </w:p>
        </w:tc>
        <w:tc>
          <w:tcPr>
            <w:tcW w:w="457" w:type="dxa"/>
          </w:tcPr>
          <w:p w14:paraId="21DEDC87" w14:textId="77777777" w:rsidR="00384302" w:rsidRPr="00187FE2" w:rsidRDefault="00384302" w:rsidP="00E34A5A">
            <w:pPr>
              <w:jc w:val="center"/>
              <w:rPr>
                <w:sz w:val="18"/>
                <w:szCs w:val="18"/>
              </w:rPr>
            </w:pPr>
          </w:p>
        </w:tc>
        <w:tc>
          <w:tcPr>
            <w:tcW w:w="456" w:type="dxa"/>
          </w:tcPr>
          <w:p w14:paraId="7DBEEFA5" w14:textId="77777777" w:rsidR="00384302" w:rsidRPr="00187FE2" w:rsidRDefault="00384302" w:rsidP="00E34A5A">
            <w:pPr>
              <w:jc w:val="center"/>
              <w:rPr>
                <w:sz w:val="18"/>
                <w:szCs w:val="18"/>
              </w:rPr>
            </w:pPr>
          </w:p>
        </w:tc>
        <w:tc>
          <w:tcPr>
            <w:tcW w:w="457" w:type="dxa"/>
          </w:tcPr>
          <w:p w14:paraId="20FC8D85" w14:textId="77777777" w:rsidR="00384302" w:rsidRPr="00187FE2" w:rsidRDefault="00384302" w:rsidP="00E34A5A">
            <w:pPr>
              <w:rPr>
                <w:sz w:val="18"/>
                <w:szCs w:val="18"/>
              </w:rPr>
            </w:pPr>
          </w:p>
          <w:p w14:paraId="13CDF578" w14:textId="77777777" w:rsidR="00384302" w:rsidRPr="00061CF3" w:rsidRDefault="00384302" w:rsidP="00E34A5A">
            <w:pPr>
              <w:rPr>
                <w:sz w:val="18"/>
                <w:szCs w:val="18"/>
              </w:rPr>
            </w:pPr>
          </w:p>
          <w:p w14:paraId="5F4EC160" w14:textId="77777777" w:rsidR="00384302" w:rsidRPr="00187FE2" w:rsidRDefault="00384302" w:rsidP="00E34A5A">
            <w:pPr>
              <w:rPr>
                <w:sz w:val="18"/>
                <w:szCs w:val="18"/>
              </w:rPr>
            </w:pPr>
          </w:p>
          <w:p w14:paraId="6B5D7656" w14:textId="77777777" w:rsidR="00384302" w:rsidRPr="00187FE2" w:rsidRDefault="00384302" w:rsidP="00E34A5A">
            <w:pPr>
              <w:jc w:val="center"/>
              <w:rPr>
                <w:sz w:val="18"/>
                <w:szCs w:val="18"/>
              </w:rPr>
            </w:pPr>
            <w:r>
              <w:rPr>
                <w:sz w:val="18"/>
                <w:szCs w:val="18"/>
              </w:rPr>
              <w:t>X</w:t>
            </w:r>
          </w:p>
        </w:tc>
        <w:tc>
          <w:tcPr>
            <w:tcW w:w="457" w:type="dxa"/>
          </w:tcPr>
          <w:p w14:paraId="7B91A1BF" w14:textId="77777777" w:rsidR="00384302" w:rsidRPr="00187FE2" w:rsidRDefault="00384302" w:rsidP="00E34A5A">
            <w:pPr>
              <w:jc w:val="center"/>
              <w:rPr>
                <w:sz w:val="18"/>
                <w:szCs w:val="18"/>
              </w:rPr>
            </w:pPr>
          </w:p>
        </w:tc>
        <w:tc>
          <w:tcPr>
            <w:tcW w:w="456" w:type="dxa"/>
          </w:tcPr>
          <w:p w14:paraId="1CF71ACB" w14:textId="77777777" w:rsidR="00384302" w:rsidRPr="00187FE2" w:rsidRDefault="00384302" w:rsidP="00E34A5A">
            <w:pPr>
              <w:rPr>
                <w:sz w:val="18"/>
                <w:szCs w:val="18"/>
              </w:rPr>
            </w:pPr>
          </w:p>
          <w:p w14:paraId="4ECBA1B5" w14:textId="77777777" w:rsidR="00384302" w:rsidRPr="00061CF3" w:rsidRDefault="00384302" w:rsidP="00E34A5A">
            <w:pPr>
              <w:rPr>
                <w:sz w:val="18"/>
                <w:szCs w:val="18"/>
              </w:rPr>
            </w:pPr>
          </w:p>
          <w:p w14:paraId="75076CED" w14:textId="77777777" w:rsidR="00384302" w:rsidRPr="00187FE2" w:rsidRDefault="00384302" w:rsidP="00E34A5A">
            <w:pPr>
              <w:rPr>
                <w:sz w:val="18"/>
                <w:szCs w:val="18"/>
              </w:rPr>
            </w:pPr>
          </w:p>
          <w:p w14:paraId="38EAA793" w14:textId="77777777" w:rsidR="00384302" w:rsidRPr="00187FE2" w:rsidRDefault="00384302" w:rsidP="00E34A5A">
            <w:pPr>
              <w:jc w:val="center"/>
              <w:rPr>
                <w:sz w:val="18"/>
                <w:szCs w:val="18"/>
              </w:rPr>
            </w:pPr>
            <w:r>
              <w:rPr>
                <w:sz w:val="18"/>
                <w:szCs w:val="18"/>
              </w:rPr>
              <w:t>X</w:t>
            </w:r>
          </w:p>
        </w:tc>
        <w:tc>
          <w:tcPr>
            <w:tcW w:w="457" w:type="dxa"/>
          </w:tcPr>
          <w:p w14:paraId="1D2B8666" w14:textId="77777777" w:rsidR="00384302" w:rsidRPr="00187FE2" w:rsidRDefault="00384302" w:rsidP="00E34A5A">
            <w:pPr>
              <w:rPr>
                <w:sz w:val="18"/>
                <w:szCs w:val="18"/>
              </w:rPr>
            </w:pPr>
          </w:p>
          <w:p w14:paraId="29CFC249" w14:textId="77777777" w:rsidR="00384302" w:rsidRPr="00061CF3" w:rsidRDefault="00384302" w:rsidP="00E34A5A">
            <w:pPr>
              <w:rPr>
                <w:sz w:val="18"/>
                <w:szCs w:val="18"/>
              </w:rPr>
            </w:pPr>
          </w:p>
          <w:p w14:paraId="225D2C15" w14:textId="77777777" w:rsidR="00384302" w:rsidRPr="00187FE2" w:rsidRDefault="00384302" w:rsidP="00E34A5A">
            <w:pPr>
              <w:rPr>
                <w:sz w:val="18"/>
                <w:szCs w:val="18"/>
              </w:rPr>
            </w:pPr>
          </w:p>
          <w:p w14:paraId="6B70F8FE" w14:textId="77777777" w:rsidR="00384302" w:rsidRPr="00187FE2" w:rsidRDefault="00384302" w:rsidP="00E34A5A">
            <w:pPr>
              <w:jc w:val="center"/>
              <w:rPr>
                <w:sz w:val="18"/>
                <w:szCs w:val="18"/>
              </w:rPr>
            </w:pPr>
            <w:r>
              <w:rPr>
                <w:sz w:val="18"/>
                <w:szCs w:val="18"/>
              </w:rPr>
              <w:t>X</w:t>
            </w:r>
          </w:p>
        </w:tc>
        <w:tc>
          <w:tcPr>
            <w:tcW w:w="456" w:type="dxa"/>
          </w:tcPr>
          <w:p w14:paraId="680D2088" w14:textId="77777777" w:rsidR="00384302" w:rsidRPr="00187FE2" w:rsidRDefault="00384302" w:rsidP="00E34A5A">
            <w:pPr>
              <w:rPr>
                <w:sz w:val="18"/>
                <w:szCs w:val="18"/>
              </w:rPr>
            </w:pPr>
          </w:p>
          <w:p w14:paraId="5AA5EFC6" w14:textId="77777777" w:rsidR="00384302" w:rsidRPr="00061CF3" w:rsidRDefault="00384302" w:rsidP="00E34A5A">
            <w:pPr>
              <w:rPr>
                <w:sz w:val="18"/>
                <w:szCs w:val="18"/>
              </w:rPr>
            </w:pPr>
          </w:p>
          <w:p w14:paraId="2AEC6E20" w14:textId="77777777" w:rsidR="00384302" w:rsidRPr="00187FE2" w:rsidRDefault="00384302" w:rsidP="00E34A5A">
            <w:pPr>
              <w:rPr>
                <w:sz w:val="18"/>
                <w:szCs w:val="18"/>
              </w:rPr>
            </w:pPr>
          </w:p>
          <w:p w14:paraId="4B498A61" w14:textId="77777777" w:rsidR="00384302" w:rsidRPr="00187FE2" w:rsidRDefault="00384302" w:rsidP="00E34A5A">
            <w:pPr>
              <w:jc w:val="center"/>
              <w:rPr>
                <w:sz w:val="18"/>
                <w:szCs w:val="18"/>
              </w:rPr>
            </w:pPr>
            <w:r>
              <w:rPr>
                <w:sz w:val="18"/>
                <w:szCs w:val="18"/>
              </w:rPr>
              <w:t>X</w:t>
            </w:r>
          </w:p>
        </w:tc>
        <w:tc>
          <w:tcPr>
            <w:tcW w:w="457" w:type="dxa"/>
          </w:tcPr>
          <w:p w14:paraId="5F4E9363" w14:textId="77777777" w:rsidR="00384302" w:rsidRPr="00187FE2" w:rsidRDefault="00384302" w:rsidP="00E34A5A">
            <w:pPr>
              <w:jc w:val="center"/>
              <w:rPr>
                <w:sz w:val="18"/>
                <w:szCs w:val="18"/>
              </w:rPr>
            </w:pPr>
          </w:p>
        </w:tc>
        <w:tc>
          <w:tcPr>
            <w:tcW w:w="457" w:type="dxa"/>
          </w:tcPr>
          <w:p w14:paraId="6479293C" w14:textId="77777777" w:rsidR="00384302" w:rsidRPr="00187FE2" w:rsidRDefault="00384302" w:rsidP="00E34A5A">
            <w:pPr>
              <w:jc w:val="center"/>
              <w:rPr>
                <w:sz w:val="18"/>
                <w:szCs w:val="18"/>
              </w:rPr>
            </w:pPr>
          </w:p>
        </w:tc>
        <w:tc>
          <w:tcPr>
            <w:tcW w:w="456" w:type="dxa"/>
          </w:tcPr>
          <w:p w14:paraId="172FCEB2" w14:textId="77777777" w:rsidR="00384302" w:rsidRPr="00187FE2" w:rsidRDefault="00384302" w:rsidP="00E34A5A">
            <w:pPr>
              <w:rPr>
                <w:sz w:val="18"/>
                <w:szCs w:val="18"/>
              </w:rPr>
            </w:pPr>
          </w:p>
          <w:p w14:paraId="20194BB9" w14:textId="77777777" w:rsidR="00384302" w:rsidRPr="00061CF3" w:rsidRDefault="00384302" w:rsidP="00E34A5A">
            <w:pPr>
              <w:rPr>
                <w:sz w:val="18"/>
                <w:szCs w:val="18"/>
              </w:rPr>
            </w:pPr>
          </w:p>
          <w:p w14:paraId="057AAF82" w14:textId="77777777" w:rsidR="00384302" w:rsidRPr="00187FE2" w:rsidRDefault="00384302" w:rsidP="00E34A5A">
            <w:pPr>
              <w:rPr>
                <w:sz w:val="18"/>
                <w:szCs w:val="18"/>
              </w:rPr>
            </w:pPr>
          </w:p>
          <w:p w14:paraId="4EABC3A6" w14:textId="77777777" w:rsidR="00384302" w:rsidRPr="00187FE2" w:rsidRDefault="00384302" w:rsidP="00E34A5A">
            <w:pPr>
              <w:jc w:val="center"/>
              <w:rPr>
                <w:sz w:val="18"/>
                <w:szCs w:val="18"/>
              </w:rPr>
            </w:pPr>
            <w:r>
              <w:rPr>
                <w:sz w:val="18"/>
                <w:szCs w:val="18"/>
              </w:rPr>
              <w:t>X</w:t>
            </w:r>
          </w:p>
        </w:tc>
        <w:tc>
          <w:tcPr>
            <w:tcW w:w="457" w:type="dxa"/>
          </w:tcPr>
          <w:p w14:paraId="2E7DA4B4" w14:textId="77777777" w:rsidR="00384302" w:rsidRPr="00187FE2" w:rsidRDefault="00384302" w:rsidP="00E34A5A">
            <w:pPr>
              <w:jc w:val="center"/>
              <w:rPr>
                <w:sz w:val="18"/>
                <w:szCs w:val="18"/>
              </w:rPr>
            </w:pPr>
          </w:p>
        </w:tc>
        <w:tc>
          <w:tcPr>
            <w:tcW w:w="456" w:type="dxa"/>
          </w:tcPr>
          <w:p w14:paraId="2524485C" w14:textId="77777777" w:rsidR="00384302" w:rsidRPr="00187FE2" w:rsidRDefault="00384302" w:rsidP="00E34A5A">
            <w:pPr>
              <w:rPr>
                <w:sz w:val="18"/>
                <w:szCs w:val="18"/>
              </w:rPr>
            </w:pPr>
          </w:p>
          <w:p w14:paraId="7BF8C962" w14:textId="77777777" w:rsidR="00384302" w:rsidRPr="00061CF3" w:rsidRDefault="00384302" w:rsidP="00E34A5A">
            <w:pPr>
              <w:rPr>
                <w:sz w:val="18"/>
                <w:szCs w:val="18"/>
              </w:rPr>
            </w:pPr>
          </w:p>
          <w:p w14:paraId="1252BE3F" w14:textId="77777777" w:rsidR="00384302" w:rsidRPr="00187FE2" w:rsidRDefault="00384302" w:rsidP="00E34A5A">
            <w:pPr>
              <w:rPr>
                <w:sz w:val="18"/>
                <w:szCs w:val="18"/>
              </w:rPr>
            </w:pPr>
          </w:p>
          <w:p w14:paraId="0B59444B" w14:textId="77777777" w:rsidR="00384302" w:rsidRPr="00187FE2" w:rsidRDefault="00384302" w:rsidP="00E34A5A">
            <w:pPr>
              <w:jc w:val="center"/>
              <w:rPr>
                <w:sz w:val="18"/>
                <w:szCs w:val="18"/>
              </w:rPr>
            </w:pPr>
            <w:r>
              <w:rPr>
                <w:sz w:val="18"/>
                <w:szCs w:val="18"/>
              </w:rPr>
              <w:t>X</w:t>
            </w:r>
          </w:p>
        </w:tc>
        <w:tc>
          <w:tcPr>
            <w:tcW w:w="457" w:type="dxa"/>
          </w:tcPr>
          <w:p w14:paraId="7A9D96B5" w14:textId="77777777" w:rsidR="00384302" w:rsidRPr="00187FE2" w:rsidRDefault="00384302" w:rsidP="00E34A5A">
            <w:pPr>
              <w:rPr>
                <w:sz w:val="18"/>
                <w:szCs w:val="18"/>
              </w:rPr>
            </w:pPr>
          </w:p>
          <w:p w14:paraId="0AAB9711" w14:textId="77777777" w:rsidR="00384302" w:rsidRPr="00061CF3" w:rsidRDefault="00384302" w:rsidP="00E34A5A">
            <w:pPr>
              <w:rPr>
                <w:sz w:val="18"/>
                <w:szCs w:val="18"/>
              </w:rPr>
            </w:pPr>
          </w:p>
          <w:p w14:paraId="73CF1DA5" w14:textId="77777777" w:rsidR="00384302" w:rsidRPr="00187FE2" w:rsidRDefault="00384302" w:rsidP="00E34A5A">
            <w:pPr>
              <w:rPr>
                <w:sz w:val="18"/>
                <w:szCs w:val="18"/>
              </w:rPr>
            </w:pPr>
          </w:p>
          <w:p w14:paraId="6BB1452A" w14:textId="77777777" w:rsidR="00384302" w:rsidRPr="00187FE2" w:rsidRDefault="00384302" w:rsidP="00E34A5A">
            <w:pPr>
              <w:jc w:val="center"/>
              <w:rPr>
                <w:sz w:val="18"/>
                <w:szCs w:val="18"/>
              </w:rPr>
            </w:pPr>
            <w:r>
              <w:rPr>
                <w:sz w:val="18"/>
                <w:szCs w:val="18"/>
              </w:rPr>
              <w:t>X</w:t>
            </w:r>
          </w:p>
        </w:tc>
        <w:tc>
          <w:tcPr>
            <w:tcW w:w="457" w:type="dxa"/>
          </w:tcPr>
          <w:p w14:paraId="0AB750C6" w14:textId="77777777" w:rsidR="00384302" w:rsidRPr="00187FE2" w:rsidRDefault="00384302" w:rsidP="00E34A5A">
            <w:pPr>
              <w:rPr>
                <w:sz w:val="18"/>
                <w:szCs w:val="18"/>
              </w:rPr>
            </w:pPr>
          </w:p>
          <w:p w14:paraId="35A280CA" w14:textId="77777777" w:rsidR="00384302" w:rsidRPr="00061CF3" w:rsidRDefault="00384302" w:rsidP="00E34A5A">
            <w:pPr>
              <w:rPr>
                <w:sz w:val="18"/>
                <w:szCs w:val="18"/>
              </w:rPr>
            </w:pPr>
          </w:p>
          <w:p w14:paraId="36339C73" w14:textId="77777777" w:rsidR="00384302" w:rsidRPr="00187FE2" w:rsidRDefault="00384302" w:rsidP="00E34A5A">
            <w:pPr>
              <w:rPr>
                <w:sz w:val="18"/>
                <w:szCs w:val="18"/>
              </w:rPr>
            </w:pPr>
          </w:p>
          <w:p w14:paraId="7505C429" w14:textId="77777777" w:rsidR="00384302" w:rsidRPr="00187FE2" w:rsidRDefault="00384302" w:rsidP="00E34A5A">
            <w:pPr>
              <w:jc w:val="center"/>
              <w:rPr>
                <w:sz w:val="18"/>
                <w:szCs w:val="18"/>
              </w:rPr>
            </w:pPr>
            <w:r>
              <w:rPr>
                <w:sz w:val="18"/>
                <w:szCs w:val="18"/>
              </w:rPr>
              <w:t>X</w:t>
            </w:r>
          </w:p>
        </w:tc>
        <w:tc>
          <w:tcPr>
            <w:tcW w:w="457" w:type="dxa"/>
          </w:tcPr>
          <w:p w14:paraId="794357AC" w14:textId="77777777" w:rsidR="00384302" w:rsidRPr="005D4C1A" w:rsidRDefault="00384302" w:rsidP="00E34A5A">
            <w:pPr>
              <w:rPr>
                <w:b/>
                <w:sz w:val="18"/>
                <w:szCs w:val="18"/>
              </w:rPr>
            </w:pPr>
          </w:p>
        </w:tc>
      </w:tr>
      <w:tr w:rsidR="00384302" w:rsidRPr="005D4C1A" w14:paraId="1047C291" w14:textId="77777777" w:rsidTr="00E34A5A">
        <w:trPr>
          <w:trHeight w:val="49"/>
          <w:jc w:val="center"/>
        </w:trPr>
        <w:tc>
          <w:tcPr>
            <w:tcW w:w="1367" w:type="dxa"/>
            <w:vMerge/>
          </w:tcPr>
          <w:p w14:paraId="0BEA1AA9" w14:textId="77777777" w:rsidR="00384302" w:rsidRPr="005D4C1A" w:rsidRDefault="00384302" w:rsidP="00E34A5A">
            <w:pPr>
              <w:rPr>
                <w:b/>
                <w:sz w:val="18"/>
                <w:szCs w:val="18"/>
              </w:rPr>
            </w:pPr>
          </w:p>
        </w:tc>
        <w:tc>
          <w:tcPr>
            <w:tcW w:w="1150" w:type="dxa"/>
          </w:tcPr>
          <w:p w14:paraId="2F0D6D1C" w14:textId="77777777" w:rsidR="00384302" w:rsidRPr="005D4C1A" w:rsidRDefault="00384302" w:rsidP="00E34A5A">
            <w:pPr>
              <w:rPr>
                <w:bCs/>
                <w:sz w:val="18"/>
                <w:szCs w:val="18"/>
              </w:rPr>
            </w:pPr>
            <w:r w:rsidRPr="0049620E">
              <w:rPr>
                <w:bCs/>
                <w:sz w:val="18"/>
                <w:szCs w:val="18"/>
                <w:lang w:bidi="en-US"/>
              </w:rPr>
              <w:t>CLO2: Develop an understanding on impact Internet of Things devices used in the school</w:t>
            </w:r>
          </w:p>
        </w:tc>
        <w:tc>
          <w:tcPr>
            <w:tcW w:w="1490" w:type="dxa"/>
          </w:tcPr>
          <w:p w14:paraId="311F88FD" w14:textId="77777777" w:rsidR="00384302" w:rsidRPr="005D4C1A" w:rsidRDefault="00384302" w:rsidP="00E34A5A">
            <w:pPr>
              <w:rPr>
                <w:bCs/>
                <w:sz w:val="18"/>
                <w:szCs w:val="18"/>
              </w:rPr>
            </w:pPr>
            <w:r w:rsidRPr="0049620E">
              <w:rPr>
                <w:bCs/>
                <w:sz w:val="18"/>
                <w:szCs w:val="18"/>
              </w:rPr>
              <w:t>Relate, Compare, contrast, Exemplify</w:t>
            </w:r>
          </w:p>
        </w:tc>
        <w:tc>
          <w:tcPr>
            <w:tcW w:w="1378" w:type="dxa"/>
          </w:tcPr>
          <w:p w14:paraId="21D72622" w14:textId="77777777" w:rsidR="00384302" w:rsidRPr="005D4C1A" w:rsidRDefault="00384302" w:rsidP="00E34A5A">
            <w:pPr>
              <w:rPr>
                <w:b/>
                <w:sz w:val="18"/>
                <w:szCs w:val="18"/>
              </w:rPr>
            </w:pPr>
            <w:r w:rsidRPr="0049620E">
              <w:rPr>
                <w:bCs/>
                <w:sz w:val="18"/>
                <w:szCs w:val="18"/>
              </w:rPr>
              <w:t>Comprehend meaning of internet of things and its utility in education</w:t>
            </w:r>
          </w:p>
        </w:tc>
        <w:tc>
          <w:tcPr>
            <w:tcW w:w="434" w:type="dxa"/>
          </w:tcPr>
          <w:p w14:paraId="55DEA01F" w14:textId="77777777" w:rsidR="00384302" w:rsidRPr="00187FE2" w:rsidRDefault="00384302" w:rsidP="00E34A5A">
            <w:pPr>
              <w:rPr>
                <w:sz w:val="18"/>
                <w:szCs w:val="18"/>
              </w:rPr>
            </w:pPr>
          </w:p>
          <w:p w14:paraId="58B1A0D3" w14:textId="77777777" w:rsidR="00384302" w:rsidRPr="00061CF3" w:rsidRDefault="00384302" w:rsidP="00E34A5A">
            <w:pPr>
              <w:rPr>
                <w:sz w:val="18"/>
                <w:szCs w:val="18"/>
              </w:rPr>
            </w:pPr>
          </w:p>
          <w:p w14:paraId="31739725" w14:textId="77777777" w:rsidR="00384302" w:rsidRPr="00187FE2" w:rsidRDefault="00384302" w:rsidP="00E34A5A">
            <w:pPr>
              <w:rPr>
                <w:sz w:val="18"/>
                <w:szCs w:val="18"/>
              </w:rPr>
            </w:pPr>
          </w:p>
          <w:p w14:paraId="3A7A2DC6" w14:textId="77777777" w:rsidR="00384302" w:rsidRPr="00187FE2" w:rsidRDefault="00384302" w:rsidP="00E34A5A">
            <w:pPr>
              <w:jc w:val="center"/>
              <w:rPr>
                <w:sz w:val="18"/>
                <w:szCs w:val="18"/>
              </w:rPr>
            </w:pPr>
            <w:r>
              <w:rPr>
                <w:sz w:val="18"/>
                <w:szCs w:val="18"/>
              </w:rPr>
              <w:t>X</w:t>
            </w:r>
          </w:p>
        </w:tc>
        <w:tc>
          <w:tcPr>
            <w:tcW w:w="446" w:type="dxa"/>
          </w:tcPr>
          <w:p w14:paraId="7C3ADBC5" w14:textId="77777777" w:rsidR="00384302" w:rsidRPr="00187FE2" w:rsidRDefault="00384302" w:rsidP="00E34A5A">
            <w:pPr>
              <w:jc w:val="center"/>
              <w:rPr>
                <w:sz w:val="18"/>
                <w:szCs w:val="18"/>
              </w:rPr>
            </w:pPr>
          </w:p>
        </w:tc>
        <w:tc>
          <w:tcPr>
            <w:tcW w:w="416" w:type="dxa"/>
          </w:tcPr>
          <w:p w14:paraId="790E0268" w14:textId="77777777" w:rsidR="00384302" w:rsidRPr="00187FE2" w:rsidRDefault="00384302" w:rsidP="00E34A5A">
            <w:pPr>
              <w:rPr>
                <w:sz w:val="18"/>
                <w:szCs w:val="18"/>
              </w:rPr>
            </w:pPr>
          </w:p>
          <w:p w14:paraId="297F5B13" w14:textId="77777777" w:rsidR="00384302" w:rsidRPr="00061CF3" w:rsidRDefault="00384302" w:rsidP="00E34A5A">
            <w:pPr>
              <w:rPr>
                <w:sz w:val="18"/>
                <w:szCs w:val="18"/>
              </w:rPr>
            </w:pPr>
          </w:p>
          <w:p w14:paraId="15D5B528" w14:textId="77777777" w:rsidR="00384302" w:rsidRPr="00187FE2" w:rsidRDefault="00384302" w:rsidP="00E34A5A">
            <w:pPr>
              <w:rPr>
                <w:sz w:val="18"/>
                <w:szCs w:val="18"/>
              </w:rPr>
            </w:pPr>
          </w:p>
          <w:p w14:paraId="42937D6C" w14:textId="77777777" w:rsidR="00384302" w:rsidRPr="00187FE2" w:rsidRDefault="00384302" w:rsidP="00E34A5A">
            <w:pPr>
              <w:jc w:val="center"/>
              <w:rPr>
                <w:sz w:val="18"/>
                <w:szCs w:val="18"/>
              </w:rPr>
            </w:pPr>
            <w:r>
              <w:rPr>
                <w:sz w:val="18"/>
                <w:szCs w:val="18"/>
              </w:rPr>
              <w:t>X</w:t>
            </w:r>
          </w:p>
        </w:tc>
        <w:tc>
          <w:tcPr>
            <w:tcW w:w="416" w:type="dxa"/>
          </w:tcPr>
          <w:p w14:paraId="2F3F736C" w14:textId="77777777" w:rsidR="00384302" w:rsidRPr="00187FE2" w:rsidRDefault="00384302" w:rsidP="00E34A5A">
            <w:pPr>
              <w:rPr>
                <w:sz w:val="18"/>
                <w:szCs w:val="18"/>
              </w:rPr>
            </w:pPr>
          </w:p>
          <w:p w14:paraId="303BD23F" w14:textId="77777777" w:rsidR="00384302" w:rsidRPr="00061CF3" w:rsidRDefault="00384302" w:rsidP="00E34A5A">
            <w:pPr>
              <w:rPr>
                <w:sz w:val="18"/>
                <w:szCs w:val="18"/>
              </w:rPr>
            </w:pPr>
          </w:p>
          <w:p w14:paraId="01FD96D4" w14:textId="77777777" w:rsidR="00384302" w:rsidRPr="00187FE2" w:rsidRDefault="00384302" w:rsidP="00E34A5A">
            <w:pPr>
              <w:rPr>
                <w:sz w:val="18"/>
                <w:szCs w:val="18"/>
              </w:rPr>
            </w:pPr>
          </w:p>
          <w:p w14:paraId="788FF19E" w14:textId="77777777" w:rsidR="00384302" w:rsidRPr="00187FE2" w:rsidRDefault="00384302" w:rsidP="00E34A5A">
            <w:pPr>
              <w:jc w:val="center"/>
              <w:rPr>
                <w:sz w:val="18"/>
                <w:szCs w:val="18"/>
              </w:rPr>
            </w:pPr>
            <w:r>
              <w:rPr>
                <w:sz w:val="18"/>
                <w:szCs w:val="18"/>
              </w:rPr>
              <w:t>X</w:t>
            </w:r>
          </w:p>
        </w:tc>
        <w:tc>
          <w:tcPr>
            <w:tcW w:w="416" w:type="dxa"/>
          </w:tcPr>
          <w:p w14:paraId="453539DB" w14:textId="77777777" w:rsidR="00384302" w:rsidRPr="00187FE2" w:rsidRDefault="00384302" w:rsidP="00E34A5A">
            <w:pPr>
              <w:rPr>
                <w:sz w:val="18"/>
                <w:szCs w:val="18"/>
              </w:rPr>
            </w:pPr>
          </w:p>
          <w:p w14:paraId="25F94FEA" w14:textId="77777777" w:rsidR="00384302" w:rsidRPr="00061CF3" w:rsidRDefault="00384302" w:rsidP="00E34A5A">
            <w:pPr>
              <w:rPr>
                <w:sz w:val="18"/>
                <w:szCs w:val="18"/>
              </w:rPr>
            </w:pPr>
          </w:p>
          <w:p w14:paraId="687B972D" w14:textId="77777777" w:rsidR="00384302" w:rsidRPr="00187FE2" w:rsidRDefault="00384302" w:rsidP="00E34A5A">
            <w:pPr>
              <w:rPr>
                <w:sz w:val="18"/>
                <w:szCs w:val="18"/>
              </w:rPr>
            </w:pPr>
          </w:p>
          <w:p w14:paraId="68638B03" w14:textId="77777777" w:rsidR="00384302" w:rsidRPr="00187FE2" w:rsidRDefault="00384302" w:rsidP="00E34A5A">
            <w:pPr>
              <w:jc w:val="center"/>
              <w:rPr>
                <w:sz w:val="18"/>
                <w:szCs w:val="18"/>
              </w:rPr>
            </w:pPr>
            <w:r>
              <w:rPr>
                <w:sz w:val="18"/>
                <w:szCs w:val="18"/>
              </w:rPr>
              <w:t>X</w:t>
            </w:r>
          </w:p>
        </w:tc>
        <w:tc>
          <w:tcPr>
            <w:tcW w:w="427" w:type="dxa"/>
          </w:tcPr>
          <w:p w14:paraId="4DD8E0FC" w14:textId="77777777" w:rsidR="00384302" w:rsidRPr="00187FE2" w:rsidRDefault="00384302" w:rsidP="00E34A5A">
            <w:pPr>
              <w:jc w:val="center"/>
              <w:rPr>
                <w:sz w:val="18"/>
                <w:szCs w:val="18"/>
              </w:rPr>
            </w:pPr>
          </w:p>
        </w:tc>
        <w:tc>
          <w:tcPr>
            <w:tcW w:w="456" w:type="dxa"/>
          </w:tcPr>
          <w:p w14:paraId="143BF6CC" w14:textId="77777777" w:rsidR="00384302" w:rsidRPr="00187FE2" w:rsidRDefault="00384302" w:rsidP="00E34A5A">
            <w:pPr>
              <w:jc w:val="center"/>
              <w:rPr>
                <w:sz w:val="18"/>
                <w:szCs w:val="18"/>
              </w:rPr>
            </w:pPr>
          </w:p>
        </w:tc>
        <w:tc>
          <w:tcPr>
            <w:tcW w:w="457" w:type="dxa"/>
          </w:tcPr>
          <w:p w14:paraId="5B779C04" w14:textId="77777777" w:rsidR="00384302" w:rsidRPr="00187FE2" w:rsidRDefault="00384302" w:rsidP="00E34A5A">
            <w:pPr>
              <w:jc w:val="center"/>
              <w:rPr>
                <w:sz w:val="18"/>
                <w:szCs w:val="18"/>
              </w:rPr>
            </w:pPr>
          </w:p>
        </w:tc>
        <w:tc>
          <w:tcPr>
            <w:tcW w:w="456" w:type="dxa"/>
          </w:tcPr>
          <w:p w14:paraId="16A9303B" w14:textId="77777777" w:rsidR="00384302" w:rsidRPr="00187FE2" w:rsidRDefault="00384302" w:rsidP="00E34A5A">
            <w:pPr>
              <w:jc w:val="center"/>
              <w:rPr>
                <w:sz w:val="18"/>
                <w:szCs w:val="18"/>
              </w:rPr>
            </w:pPr>
          </w:p>
        </w:tc>
        <w:tc>
          <w:tcPr>
            <w:tcW w:w="457" w:type="dxa"/>
          </w:tcPr>
          <w:p w14:paraId="73ABF4B0" w14:textId="77777777" w:rsidR="00384302" w:rsidRPr="00187FE2" w:rsidRDefault="00384302" w:rsidP="00E34A5A">
            <w:pPr>
              <w:rPr>
                <w:sz w:val="18"/>
                <w:szCs w:val="18"/>
              </w:rPr>
            </w:pPr>
          </w:p>
          <w:p w14:paraId="26D6F90D" w14:textId="77777777" w:rsidR="00384302" w:rsidRPr="00061CF3" w:rsidRDefault="00384302" w:rsidP="00E34A5A">
            <w:pPr>
              <w:rPr>
                <w:sz w:val="18"/>
                <w:szCs w:val="18"/>
              </w:rPr>
            </w:pPr>
          </w:p>
          <w:p w14:paraId="201D3DF8" w14:textId="77777777" w:rsidR="00384302" w:rsidRPr="00187FE2" w:rsidRDefault="00384302" w:rsidP="00E34A5A">
            <w:pPr>
              <w:rPr>
                <w:sz w:val="18"/>
                <w:szCs w:val="18"/>
              </w:rPr>
            </w:pPr>
          </w:p>
          <w:p w14:paraId="1CDF0932" w14:textId="77777777" w:rsidR="00384302" w:rsidRPr="00187FE2" w:rsidRDefault="00384302" w:rsidP="00E34A5A">
            <w:pPr>
              <w:jc w:val="center"/>
              <w:rPr>
                <w:sz w:val="18"/>
                <w:szCs w:val="18"/>
              </w:rPr>
            </w:pPr>
            <w:r>
              <w:rPr>
                <w:sz w:val="18"/>
                <w:szCs w:val="18"/>
              </w:rPr>
              <w:t>X</w:t>
            </w:r>
          </w:p>
        </w:tc>
        <w:tc>
          <w:tcPr>
            <w:tcW w:w="457" w:type="dxa"/>
          </w:tcPr>
          <w:p w14:paraId="33707C30" w14:textId="77777777" w:rsidR="00384302" w:rsidRPr="00187FE2" w:rsidRDefault="00384302" w:rsidP="00E34A5A">
            <w:pPr>
              <w:jc w:val="center"/>
              <w:rPr>
                <w:sz w:val="18"/>
                <w:szCs w:val="18"/>
              </w:rPr>
            </w:pPr>
          </w:p>
        </w:tc>
        <w:tc>
          <w:tcPr>
            <w:tcW w:w="456" w:type="dxa"/>
          </w:tcPr>
          <w:p w14:paraId="7D58F9AD" w14:textId="77777777" w:rsidR="00384302" w:rsidRPr="00187FE2" w:rsidRDefault="00384302" w:rsidP="00E34A5A">
            <w:pPr>
              <w:rPr>
                <w:sz w:val="18"/>
                <w:szCs w:val="18"/>
              </w:rPr>
            </w:pPr>
          </w:p>
          <w:p w14:paraId="596F638C" w14:textId="77777777" w:rsidR="00384302" w:rsidRPr="00061CF3" w:rsidRDefault="00384302" w:rsidP="00E34A5A">
            <w:pPr>
              <w:rPr>
                <w:sz w:val="18"/>
                <w:szCs w:val="18"/>
              </w:rPr>
            </w:pPr>
          </w:p>
          <w:p w14:paraId="214ADBE3" w14:textId="77777777" w:rsidR="00384302" w:rsidRPr="00187FE2" w:rsidRDefault="00384302" w:rsidP="00E34A5A">
            <w:pPr>
              <w:rPr>
                <w:sz w:val="18"/>
                <w:szCs w:val="18"/>
              </w:rPr>
            </w:pPr>
          </w:p>
          <w:p w14:paraId="4FE247C4" w14:textId="77777777" w:rsidR="00384302" w:rsidRPr="00187FE2" w:rsidRDefault="00384302" w:rsidP="00E34A5A">
            <w:pPr>
              <w:jc w:val="center"/>
              <w:rPr>
                <w:sz w:val="18"/>
                <w:szCs w:val="18"/>
              </w:rPr>
            </w:pPr>
            <w:r>
              <w:rPr>
                <w:sz w:val="18"/>
                <w:szCs w:val="18"/>
              </w:rPr>
              <w:t>X</w:t>
            </w:r>
          </w:p>
        </w:tc>
        <w:tc>
          <w:tcPr>
            <w:tcW w:w="457" w:type="dxa"/>
          </w:tcPr>
          <w:p w14:paraId="36E7FBCD" w14:textId="77777777" w:rsidR="00384302" w:rsidRPr="00187FE2" w:rsidRDefault="00384302" w:rsidP="00E34A5A">
            <w:pPr>
              <w:rPr>
                <w:sz w:val="18"/>
                <w:szCs w:val="18"/>
              </w:rPr>
            </w:pPr>
          </w:p>
          <w:p w14:paraId="7CB3B9E4" w14:textId="77777777" w:rsidR="00384302" w:rsidRPr="00061CF3" w:rsidRDefault="00384302" w:rsidP="00E34A5A">
            <w:pPr>
              <w:rPr>
                <w:sz w:val="18"/>
                <w:szCs w:val="18"/>
              </w:rPr>
            </w:pPr>
          </w:p>
          <w:p w14:paraId="15EF588A" w14:textId="77777777" w:rsidR="00384302" w:rsidRPr="00187FE2" w:rsidRDefault="00384302" w:rsidP="00E34A5A">
            <w:pPr>
              <w:rPr>
                <w:sz w:val="18"/>
                <w:szCs w:val="18"/>
              </w:rPr>
            </w:pPr>
          </w:p>
          <w:p w14:paraId="1A247197" w14:textId="77777777" w:rsidR="00384302" w:rsidRPr="00187FE2" w:rsidRDefault="00384302" w:rsidP="00E34A5A">
            <w:pPr>
              <w:jc w:val="center"/>
              <w:rPr>
                <w:sz w:val="18"/>
                <w:szCs w:val="18"/>
              </w:rPr>
            </w:pPr>
            <w:r>
              <w:rPr>
                <w:sz w:val="18"/>
                <w:szCs w:val="18"/>
              </w:rPr>
              <w:t>X</w:t>
            </w:r>
          </w:p>
        </w:tc>
        <w:tc>
          <w:tcPr>
            <w:tcW w:w="456" w:type="dxa"/>
          </w:tcPr>
          <w:p w14:paraId="03265DF7" w14:textId="77777777" w:rsidR="00384302" w:rsidRPr="00187FE2" w:rsidRDefault="00384302" w:rsidP="00E34A5A">
            <w:pPr>
              <w:rPr>
                <w:sz w:val="18"/>
                <w:szCs w:val="18"/>
              </w:rPr>
            </w:pPr>
          </w:p>
          <w:p w14:paraId="71EF715E" w14:textId="77777777" w:rsidR="00384302" w:rsidRPr="00061CF3" w:rsidRDefault="00384302" w:rsidP="00E34A5A">
            <w:pPr>
              <w:rPr>
                <w:sz w:val="18"/>
                <w:szCs w:val="18"/>
              </w:rPr>
            </w:pPr>
          </w:p>
          <w:p w14:paraId="09DD1C8A" w14:textId="77777777" w:rsidR="00384302" w:rsidRPr="00187FE2" w:rsidRDefault="00384302" w:rsidP="00E34A5A">
            <w:pPr>
              <w:rPr>
                <w:sz w:val="18"/>
                <w:szCs w:val="18"/>
              </w:rPr>
            </w:pPr>
          </w:p>
          <w:p w14:paraId="029C8838" w14:textId="77777777" w:rsidR="00384302" w:rsidRPr="00187FE2" w:rsidRDefault="00384302" w:rsidP="00E34A5A">
            <w:pPr>
              <w:jc w:val="center"/>
              <w:rPr>
                <w:sz w:val="18"/>
                <w:szCs w:val="18"/>
              </w:rPr>
            </w:pPr>
            <w:r>
              <w:rPr>
                <w:sz w:val="18"/>
                <w:szCs w:val="18"/>
              </w:rPr>
              <w:t>X</w:t>
            </w:r>
          </w:p>
        </w:tc>
        <w:tc>
          <w:tcPr>
            <w:tcW w:w="457" w:type="dxa"/>
          </w:tcPr>
          <w:p w14:paraId="4A2274A8" w14:textId="77777777" w:rsidR="00384302" w:rsidRPr="00187FE2" w:rsidRDefault="00384302" w:rsidP="00E34A5A">
            <w:pPr>
              <w:jc w:val="center"/>
              <w:rPr>
                <w:sz w:val="18"/>
                <w:szCs w:val="18"/>
              </w:rPr>
            </w:pPr>
          </w:p>
        </w:tc>
        <w:tc>
          <w:tcPr>
            <w:tcW w:w="457" w:type="dxa"/>
          </w:tcPr>
          <w:p w14:paraId="26E2203C" w14:textId="77777777" w:rsidR="00384302" w:rsidRPr="00187FE2" w:rsidRDefault="00384302" w:rsidP="00E34A5A">
            <w:pPr>
              <w:jc w:val="center"/>
              <w:rPr>
                <w:sz w:val="18"/>
                <w:szCs w:val="18"/>
              </w:rPr>
            </w:pPr>
          </w:p>
        </w:tc>
        <w:tc>
          <w:tcPr>
            <w:tcW w:w="456" w:type="dxa"/>
          </w:tcPr>
          <w:p w14:paraId="4BFB680D" w14:textId="77777777" w:rsidR="00384302" w:rsidRPr="00187FE2" w:rsidRDefault="00384302" w:rsidP="00E34A5A">
            <w:pPr>
              <w:rPr>
                <w:sz w:val="18"/>
                <w:szCs w:val="18"/>
              </w:rPr>
            </w:pPr>
          </w:p>
          <w:p w14:paraId="06D394CA" w14:textId="77777777" w:rsidR="00384302" w:rsidRPr="00061CF3" w:rsidRDefault="00384302" w:rsidP="00E34A5A">
            <w:pPr>
              <w:rPr>
                <w:sz w:val="18"/>
                <w:szCs w:val="18"/>
              </w:rPr>
            </w:pPr>
          </w:p>
          <w:p w14:paraId="7DFFC998" w14:textId="77777777" w:rsidR="00384302" w:rsidRPr="00187FE2" w:rsidRDefault="00384302" w:rsidP="00E34A5A">
            <w:pPr>
              <w:rPr>
                <w:sz w:val="18"/>
                <w:szCs w:val="18"/>
              </w:rPr>
            </w:pPr>
          </w:p>
          <w:p w14:paraId="58E5BF9B" w14:textId="77777777" w:rsidR="00384302" w:rsidRPr="00187FE2" w:rsidRDefault="00384302" w:rsidP="00E34A5A">
            <w:pPr>
              <w:jc w:val="center"/>
              <w:rPr>
                <w:sz w:val="18"/>
                <w:szCs w:val="18"/>
              </w:rPr>
            </w:pPr>
            <w:r>
              <w:rPr>
                <w:sz w:val="18"/>
                <w:szCs w:val="18"/>
              </w:rPr>
              <w:t>X</w:t>
            </w:r>
          </w:p>
        </w:tc>
        <w:tc>
          <w:tcPr>
            <w:tcW w:w="457" w:type="dxa"/>
          </w:tcPr>
          <w:p w14:paraId="00F49306" w14:textId="77777777" w:rsidR="00384302" w:rsidRPr="00187FE2" w:rsidRDefault="00384302" w:rsidP="00E34A5A">
            <w:pPr>
              <w:jc w:val="center"/>
              <w:rPr>
                <w:sz w:val="18"/>
                <w:szCs w:val="18"/>
              </w:rPr>
            </w:pPr>
          </w:p>
        </w:tc>
        <w:tc>
          <w:tcPr>
            <w:tcW w:w="456" w:type="dxa"/>
          </w:tcPr>
          <w:p w14:paraId="41B90E5E" w14:textId="77777777" w:rsidR="00384302" w:rsidRPr="00187FE2" w:rsidRDefault="00384302" w:rsidP="00E34A5A">
            <w:pPr>
              <w:rPr>
                <w:sz w:val="18"/>
                <w:szCs w:val="18"/>
              </w:rPr>
            </w:pPr>
          </w:p>
          <w:p w14:paraId="73690709" w14:textId="77777777" w:rsidR="00384302" w:rsidRPr="00061CF3" w:rsidRDefault="00384302" w:rsidP="00E34A5A">
            <w:pPr>
              <w:rPr>
                <w:sz w:val="18"/>
                <w:szCs w:val="18"/>
              </w:rPr>
            </w:pPr>
          </w:p>
          <w:p w14:paraId="1F3FD63D" w14:textId="77777777" w:rsidR="00384302" w:rsidRPr="00187FE2" w:rsidRDefault="00384302" w:rsidP="00E34A5A">
            <w:pPr>
              <w:rPr>
                <w:sz w:val="18"/>
                <w:szCs w:val="18"/>
              </w:rPr>
            </w:pPr>
          </w:p>
          <w:p w14:paraId="6F0AA046" w14:textId="77777777" w:rsidR="00384302" w:rsidRPr="00187FE2" w:rsidRDefault="00384302" w:rsidP="00E34A5A">
            <w:pPr>
              <w:jc w:val="center"/>
              <w:rPr>
                <w:sz w:val="18"/>
                <w:szCs w:val="18"/>
              </w:rPr>
            </w:pPr>
            <w:r>
              <w:rPr>
                <w:sz w:val="18"/>
                <w:szCs w:val="18"/>
              </w:rPr>
              <w:t>X</w:t>
            </w:r>
          </w:p>
        </w:tc>
        <w:tc>
          <w:tcPr>
            <w:tcW w:w="457" w:type="dxa"/>
          </w:tcPr>
          <w:p w14:paraId="05B38D87" w14:textId="77777777" w:rsidR="00384302" w:rsidRPr="00187FE2" w:rsidRDefault="00384302" w:rsidP="00E34A5A">
            <w:pPr>
              <w:rPr>
                <w:sz w:val="18"/>
                <w:szCs w:val="18"/>
              </w:rPr>
            </w:pPr>
          </w:p>
          <w:p w14:paraId="54491D54" w14:textId="77777777" w:rsidR="00384302" w:rsidRPr="00061CF3" w:rsidRDefault="00384302" w:rsidP="00E34A5A">
            <w:pPr>
              <w:rPr>
                <w:sz w:val="18"/>
                <w:szCs w:val="18"/>
              </w:rPr>
            </w:pPr>
          </w:p>
          <w:p w14:paraId="13F6FC94" w14:textId="77777777" w:rsidR="00384302" w:rsidRPr="00187FE2" w:rsidRDefault="00384302" w:rsidP="00E34A5A">
            <w:pPr>
              <w:rPr>
                <w:sz w:val="18"/>
                <w:szCs w:val="18"/>
              </w:rPr>
            </w:pPr>
          </w:p>
          <w:p w14:paraId="0544842C" w14:textId="77777777" w:rsidR="00384302" w:rsidRPr="00187FE2" w:rsidRDefault="00384302" w:rsidP="00E34A5A">
            <w:pPr>
              <w:jc w:val="center"/>
              <w:rPr>
                <w:sz w:val="18"/>
                <w:szCs w:val="18"/>
              </w:rPr>
            </w:pPr>
            <w:r>
              <w:rPr>
                <w:sz w:val="18"/>
                <w:szCs w:val="18"/>
              </w:rPr>
              <w:t>X</w:t>
            </w:r>
          </w:p>
        </w:tc>
        <w:tc>
          <w:tcPr>
            <w:tcW w:w="457" w:type="dxa"/>
          </w:tcPr>
          <w:p w14:paraId="308F4D9F" w14:textId="77777777" w:rsidR="00384302" w:rsidRPr="00187FE2" w:rsidRDefault="00384302" w:rsidP="00E34A5A">
            <w:pPr>
              <w:rPr>
                <w:sz w:val="18"/>
                <w:szCs w:val="18"/>
              </w:rPr>
            </w:pPr>
          </w:p>
          <w:p w14:paraId="04A1AB1A" w14:textId="77777777" w:rsidR="00384302" w:rsidRPr="00061CF3" w:rsidRDefault="00384302" w:rsidP="00E34A5A">
            <w:pPr>
              <w:rPr>
                <w:sz w:val="18"/>
                <w:szCs w:val="18"/>
              </w:rPr>
            </w:pPr>
          </w:p>
          <w:p w14:paraId="492DABDB" w14:textId="77777777" w:rsidR="00384302" w:rsidRPr="00187FE2" w:rsidRDefault="00384302" w:rsidP="00E34A5A">
            <w:pPr>
              <w:rPr>
                <w:sz w:val="18"/>
                <w:szCs w:val="18"/>
              </w:rPr>
            </w:pPr>
          </w:p>
          <w:p w14:paraId="7826DF39" w14:textId="77777777" w:rsidR="00384302" w:rsidRPr="00187FE2" w:rsidRDefault="00384302" w:rsidP="00E34A5A">
            <w:pPr>
              <w:jc w:val="center"/>
              <w:rPr>
                <w:sz w:val="18"/>
                <w:szCs w:val="18"/>
              </w:rPr>
            </w:pPr>
            <w:r>
              <w:rPr>
                <w:sz w:val="18"/>
                <w:szCs w:val="18"/>
              </w:rPr>
              <w:t>X</w:t>
            </w:r>
          </w:p>
        </w:tc>
        <w:tc>
          <w:tcPr>
            <w:tcW w:w="457" w:type="dxa"/>
          </w:tcPr>
          <w:p w14:paraId="064E98C7" w14:textId="77777777" w:rsidR="00384302" w:rsidRPr="005D4C1A" w:rsidRDefault="00384302" w:rsidP="00E34A5A">
            <w:pPr>
              <w:rPr>
                <w:b/>
                <w:sz w:val="18"/>
                <w:szCs w:val="18"/>
              </w:rPr>
            </w:pPr>
          </w:p>
        </w:tc>
      </w:tr>
      <w:tr w:rsidR="00384302" w:rsidRPr="005D4C1A" w14:paraId="6970F3DF" w14:textId="77777777" w:rsidTr="00E34A5A">
        <w:trPr>
          <w:trHeight w:val="49"/>
          <w:jc w:val="center"/>
        </w:trPr>
        <w:tc>
          <w:tcPr>
            <w:tcW w:w="1367" w:type="dxa"/>
            <w:vMerge/>
          </w:tcPr>
          <w:p w14:paraId="2BFFF7F7" w14:textId="77777777" w:rsidR="00384302" w:rsidRPr="005D4C1A" w:rsidRDefault="00384302" w:rsidP="00E34A5A">
            <w:pPr>
              <w:rPr>
                <w:b/>
                <w:sz w:val="18"/>
                <w:szCs w:val="18"/>
              </w:rPr>
            </w:pPr>
          </w:p>
        </w:tc>
        <w:tc>
          <w:tcPr>
            <w:tcW w:w="1150" w:type="dxa"/>
          </w:tcPr>
          <w:p w14:paraId="15D8768E" w14:textId="77777777" w:rsidR="00384302" w:rsidRPr="005D4C1A" w:rsidRDefault="00384302" w:rsidP="00E34A5A">
            <w:pPr>
              <w:rPr>
                <w:bCs/>
                <w:sz w:val="18"/>
                <w:szCs w:val="18"/>
              </w:rPr>
            </w:pPr>
            <w:r w:rsidRPr="0049620E">
              <w:rPr>
                <w:bCs/>
                <w:sz w:val="18"/>
                <w:szCs w:val="18"/>
              </w:rPr>
              <w:t>CLO 3: Adapt augmented learning</w:t>
            </w:r>
            <w:r w:rsidRPr="0049620E">
              <w:rPr>
                <w:bCs/>
                <w:sz w:val="18"/>
                <w:szCs w:val="18"/>
                <w:u w:val="single"/>
              </w:rPr>
              <w:t xml:space="preserve"> </w:t>
            </w:r>
            <w:r w:rsidRPr="0049620E">
              <w:rPr>
                <w:bCs/>
                <w:sz w:val="18"/>
                <w:szCs w:val="18"/>
              </w:rPr>
              <w:t>and virtual learning appropriately to meet learner’s needs</w:t>
            </w:r>
          </w:p>
        </w:tc>
        <w:tc>
          <w:tcPr>
            <w:tcW w:w="1490" w:type="dxa"/>
          </w:tcPr>
          <w:p w14:paraId="2C48E56D" w14:textId="77777777" w:rsidR="00384302" w:rsidRPr="005D4C1A" w:rsidRDefault="00384302" w:rsidP="00E34A5A">
            <w:pPr>
              <w:rPr>
                <w:bCs/>
                <w:sz w:val="18"/>
                <w:szCs w:val="18"/>
              </w:rPr>
            </w:pPr>
            <w:r w:rsidRPr="0049620E">
              <w:rPr>
                <w:bCs/>
                <w:sz w:val="18"/>
                <w:szCs w:val="18"/>
              </w:rPr>
              <w:t>Demonstrate, Present, Use, Apply</w:t>
            </w:r>
          </w:p>
        </w:tc>
        <w:tc>
          <w:tcPr>
            <w:tcW w:w="1378" w:type="dxa"/>
          </w:tcPr>
          <w:p w14:paraId="03965726" w14:textId="77777777" w:rsidR="00384302" w:rsidRPr="005D4C1A" w:rsidRDefault="00384302" w:rsidP="00E34A5A">
            <w:pPr>
              <w:rPr>
                <w:b/>
                <w:sz w:val="18"/>
                <w:szCs w:val="18"/>
              </w:rPr>
            </w:pPr>
            <w:r w:rsidRPr="0049620E">
              <w:rPr>
                <w:bCs/>
                <w:sz w:val="18"/>
                <w:szCs w:val="18"/>
              </w:rPr>
              <w:t>Use augmented learning</w:t>
            </w:r>
            <w:r w:rsidRPr="0049620E">
              <w:rPr>
                <w:bCs/>
                <w:sz w:val="18"/>
                <w:szCs w:val="18"/>
                <w:u w:val="single"/>
              </w:rPr>
              <w:t xml:space="preserve"> </w:t>
            </w:r>
            <w:r w:rsidRPr="0049620E">
              <w:rPr>
                <w:bCs/>
                <w:sz w:val="18"/>
                <w:szCs w:val="18"/>
              </w:rPr>
              <w:t>and virtual reality for teaching learning Process</w:t>
            </w:r>
          </w:p>
        </w:tc>
        <w:tc>
          <w:tcPr>
            <w:tcW w:w="434" w:type="dxa"/>
          </w:tcPr>
          <w:p w14:paraId="399A0A65" w14:textId="77777777" w:rsidR="00384302" w:rsidRPr="00187FE2" w:rsidRDefault="00384302" w:rsidP="00E34A5A">
            <w:pPr>
              <w:rPr>
                <w:sz w:val="18"/>
                <w:szCs w:val="18"/>
              </w:rPr>
            </w:pPr>
          </w:p>
          <w:p w14:paraId="658DAA5E" w14:textId="77777777" w:rsidR="00384302" w:rsidRPr="00061CF3" w:rsidRDefault="00384302" w:rsidP="00E34A5A">
            <w:pPr>
              <w:rPr>
                <w:sz w:val="18"/>
                <w:szCs w:val="18"/>
              </w:rPr>
            </w:pPr>
          </w:p>
          <w:p w14:paraId="06CDC4A6" w14:textId="77777777" w:rsidR="00384302" w:rsidRPr="00187FE2" w:rsidRDefault="00384302" w:rsidP="00E34A5A">
            <w:pPr>
              <w:rPr>
                <w:sz w:val="18"/>
                <w:szCs w:val="18"/>
              </w:rPr>
            </w:pPr>
          </w:p>
          <w:p w14:paraId="1EFDC862" w14:textId="77777777" w:rsidR="00384302" w:rsidRPr="00187FE2" w:rsidRDefault="00384302" w:rsidP="00E34A5A">
            <w:pPr>
              <w:jc w:val="center"/>
              <w:rPr>
                <w:sz w:val="18"/>
                <w:szCs w:val="18"/>
              </w:rPr>
            </w:pPr>
            <w:r>
              <w:rPr>
                <w:sz w:val="18"/>
                <w:szCs w:val="18"/>
              </w:rPr>
              <w:t>X</w:t>
            </w:r>
          </w:p>
        </w:tc>
        <w:tc>
          <w:tcPr>
            <w:tcW w:w="446" w:type="dxa"/>
          </w:tcPr>
          <w:p w14:paraId="08FD144C" w14:textId="77777777" w:rsidR="00384302" w:rsidRPr="00187FE2" w:rsidRDefault="00384302" w:rsidP="00E34A5A">
            <w:pPr>
              <w:rPr>
                <w:sz w:val="18"/>
                <w:szCs w:val="18"/>
              </w:rPr>
            </w:pPr>
          </w:p>
          <w:p w14:paraId="70006007" w14:textId="77777777" w:rsidR="00384302" w:rsidRPr="00061CF3" w:rsidRDefault="00384302" w:rsidP="00E34A5A">
            <w:pPr>
              <w:rPr>
                <w:sz w:val="18"/>
                <w:szCs w:val="18"/>
              </w:rPr>
            </w:pPr>
          </w:p>
          <w:p w14:paraId="5970E421" w14:textId="77777777" w:rsidR="00384302" w:rsidRPr="00187FE2" w:rsidRDefault="00384302" w:rsidP="00E34A5A">
            <w:pPr>
              <w:rPr>
                <w:sz w:val="18"/>
                <w:szCs w:val="18"/>
              </w:rPr>
            </w:pPr>
          </w:p>
          <w:p w14:paraId="5AEC9BEE" w14:textId="77777777" w:rsidR="00384302" w:rsidRPr="00187FE2" w:rsidRDefault="00384302" w:rsidP="00E34A5A">
            <w:pPr>
              <w:jc w:val="center"/>
              <w:rPr>
                <w:sz w:val="18"/>
                <w:szCs w:val="18"/>
              </w:rPr>
            </w:pPr>
          </w:p>
        </w:tc>
        <w:tc>
          <w:tcPr>
            <w:tcW w:w="416" w:type="dxa"/>
          </w:tcPr>
          <w:p w14:paraId="4226E06A" w14:textId="77777777" w:rsidR="00384302" w:rsidRPr="00187FE2" w:rsidRDefault="00384302" w:rsidP="00E34A5A">
            <w:pPr>
              <w:jc w:val="center"/>
              <w:rPr>
                <w:sz w:val="18"/>
                <w:szCs w:val="18"/>
              </w:rPr>
            </w:pPr>
          </w:p>
        </w:tc>
        <w:tc>
          <w:tcPr>
            <w:tcW w:w="416" w:type="dxa"/>
          </w:tcPr>
          <w:p w14:paraId="687C0C03" w14:textId="77777777" w:rsidR="00384302" w:rsidRPr="00187FE2" w:rsidRDefault="00384302" w:rsidP="00E34A5A">
            <w:pPr>
              <w:rPr>
                <w:sz w:val="18"/>
                <w:szCs w:val="18"/>
              </w:rPr>
            </w:pPr>
          </w:p>
          <w:p w14:paraId="79E5B032" w14:textId="77777777" w:rsidR="00384302" w:rsidRPr="00061CF3" w:rsidRDefault="00384302" w:rsidP="00E34A5A">
            <w:pPr>
              <w:rPr>
                <w:sz w:val="18"/>
                <w:szCs w:val="18"/>
              </w:rPr>
            </w:pPr>
          </w:p>
          <w:p w14:paraId="7BA55796" w14:textId="77777777" w:rsidR="00384302" w:rsidRPr="00187FE2" w:rsidRDefault="00384302" w:rsidP="00E34A5A">
            <w:pPr>
              <w:rPr>
                <w:sz w:val="18"/>
                <w:szCs w:val="18"/>
              </w:rPr>
            </w:pPr>
          </w:p>
          <w:p w14:paraId="111E0537" w14:textId="77777777" w:rsidR="00384302" w:rsidRPr="00187FE2" w:rsidRDefault="00384302" w:rsidP="00E34A5A">
            <w:pPr>
              <w:jc w:val="center"/>
              <w:rPr>
                <w:sz w:val="18"/>
                <w:szCs w:val="18"/>
              </w:rPr>
            </w:pPr>
            <w:r>
              <w:rPr>
                <w:sz w:val="18"/>
                <w:szCs w:val="18"/>
              </w:rPr>
              <w:t>X</w:t>
            </w:r>
          </w:p>
        </w:tc>
        <w:tc>
          <w:tcPr>
            <w:tcW w:w="416" w:type="dxa"/>
          </w:tcPr>
          <w:p w14:paraId="47BABBDD" w14:textId="77777777" w:rsidR="00384302" w:rsidRPr="00187FE2" w:rsidRDefault="00384302" w:rsidP="00E34A5A">
            <w:pPr>
              <w:jc w:val="center"/>
              <w:rPr>
                <w:sz w:val="18"/>
                <w:szCs w:val="18"/>
              </w:rPr>
            </w:pPr>
          </w:p>
        </w:tc>
        <w:tc>
          <w:tcPr>
            <w:tcW w:w="427" w:type="dxa"/>
          </w:tcPr>
          <w:p w14:paraId="61C5DF8E" w14:textId="77777777" w:rsidR="00384302" w:rsidRPr="00187FE2" w:rsidRDefault="00384302" w:rsidP="00E34A5A">
            <w:pPr>
              <w:rPr>
                <w:sz w:val="18"/>
                <w:szCs w:val="18"/>
              </w:rPr>
            </w:pPr>
          </w:p>
          <w:p w14:paraId="7F1E355B" w14:textId="77777777" w:rsidR="00384302" w:rsidRPr="00061CF3" w:rsidRDefault="00384302" w:rsidP="00E34A5A">
            <w:pPr>
              <w:rPr>
                <w:sz w:val="18"/>
                <w:szCs w:val="18"/>
              </w:rPr>
            </w:pPr>
          </w:p>
          <w:p w14:paraId="44F1DE0B" w14:textId="77777777" w:rsidR="00384302" w:rsidRPr="00187FE2" w:rsidRDefault="00384302" w:rsidP="00E34A5A">
            <w:pPr>
              <w:rPr>
                <w:sz w:val="18"/>
                <w:szCs w:val="18"/>
              </w:rPr>
            </w:pPr>
          </w:p>
          <w:p w14:paraId="0DE01AC0" w14:textId="77777777" w:rsidR="00384302" w:rsidRPr="00187FE2" w:rsidRDefault="00384302" w:rsidP="00E34A5A">
            <w:pPr>
              <w:jc w:val="center"/>
              <w:rPr>
                <w:sz w:val="18"/>
                <w:szCs w:val="18"/>
              </w:rPr>
            </w:pPr>
            <w:r>
              <w:rPr>
                <w:sz w:val="18"/>
                <w:szCs w:val="18"/>
              </w:rPr>
              <w:t>X</w:t>
            </w:r>
          </w:p>
        </w:tc>
        <w:tc>
          <w:tcPr>
            <w:tcW w:w="456" w:type="dxa"/>
          </w:tcPr>
          <w:p w14:paraId="696EE78D" w14:textId="77777777" w:rsidR="00384302" w:rsidRPr="00187FE2" w:rsidRDefault="00384302" w:rsidP="00E34A5A">
            <w:pPr>
              <w:jc w:val="center"/>
              <w:rPr>
                <w:sz w:val="18"/>
                <w:szCs w:val="18"/>
              </w:rPr>
            </w:pPr>
          </w:p>
        </w:tc>
        <w:tc>
          <w:tcPr>
            <w:tcW w:w="457" w:type="dxa"/>
          </w:tcPr>
          <w:p w14:paraId="5EB60814" w14:textId="77777777" w:rsidR="00384302" w:rsidRPr="00187FE2" w:rsidRDefault="00384302" w:rsidP="00E34A5A">
            <w:pPr>
              <w:rPr>
                <w:sz w:val="18"/>
                <w:szCs w:val="18"/>
              </w:rPr>
            </w:pPr>
          </w:p>
          <w:p w14:paraId="0860CAC6" w14:textId="77777777" w:rsidR="00384302" w:rsidRPr="00061CF3" w:rsidRDefault="00384302" w:rsidP="00E34A5A">
            <w:pPr>
              <w:rPr>
                <w:sz w:val="18"/>
                <w:szCs w:val="18"/>
              </w:rPr>
            </w:pPr>
          </w:p>
          <w:p w14:paraId="044FC9CD" w14:textId="77777777" w:rsidR="00384302" w:rsidRPr="00187FE2" w:rsidRDefault="00384302" w:rsidP="00E34A5A">
            <w:pPr>
              <w:rPr>
                <w:sz w:val="18"/>
                <w:szCs w:val="18"/>
              </w:rPr>
            </w:pPr>
          </w:p>
          <w:p w14:paraId="03FD75F9" w14:textId="77777777" w:rsidR="00384302" w:rsidRPr="00187FE2" w:rsidRDefault="00384302" w:rsidP="00E34A5A">
            <w:pPr>
              <w:jc w:val="center"/>
              <w:rPr>
                <w:sz w:val="18"/>
                <w:szCs w:val="18"/>
              </w:rPr>
            </w:pPr>
            <w:r>
              <w:rPr>
                <w:sz w:val="18"/>
                <w:szCs w:val="18"/>
              </w:rPr>
              <w:t>X</w:t>
            </w:r>
          </w:p>
        </w:tc>
        <w:tc>
          <w:tcPr>
            <w:tcW w:w="456" w:type="dxa"/>
          </w:tcPr>
          <w:p w14:paraId="2DA38349" w14:textId="77777777" w:rsidR="00384302" w:rsidRPr="00187FE2" w:rsidRDefault="00384302" w:rsidP="00E34A5A">
            <w:pPr>
              <w:rPr>
                <w:sz w:val="18"/>
                <w:szCs w:val="18"/>
              </w:rPr>
            </w:pPr>
          </w:p>
          <w:p w14:paraId="74F05957" w14:textId="77777777" w:rsidR="00384302" w:rsidRPr="00061CF3" w:rsidRDefault="00384302" w:rsidP="00E34A5A">
            <w:pPr>
              <w:rPr>
                <w:sz w:val="18"/>
                <w:szCs w:val="18"/>
              </w:rPr>
            </w:pPr>
          </w:p>
          <w:p w14:paraId="43A045EF" w14:textId="77777777" w:rsidR="00384302" w:rsidRPr="00187FE2" w:rsidRDefault="00384302" w:rsidP="00E34A5A">
            <w:pPr>
              <w:rPr>
                <w:sz w:val="18"/>
                <w:szCs w:val="18"/>
              </w:rPr>
            </w:pPr>
          </w:p>
          <w:p w14:paraId="76A7A7E1" w14:textId="77777777" w:rsidR="00384302" w:rsidRPr="00187FE2" w:rsidRDefault="00384302" w:rsidP="00E34A5A">
            <w:pPr>
              <w:jc w:val="center"/>
              <w:rPr>
                <w:sz w:val="18"/>
                <w:szCs w:val="18"/>
              </w:rPr>
            </w:pPr>
            <w:r>
              <w:rPr>
                <w:sz w:val="18"/>
                <w:szCs w:val="18"/>
              </w:rPr>
              <w:t>X</w:t>
            </w:r>
          </w:p>
        </w:tc>
        <w:tc>
          <w:tcPr>
            <w:tcW w:w="457" w:type="dxa"/>
          </w:tcPr>
          <w:p w14:paraId="18E05C93" w14:textId="77777777" w:rsidR="00384302" w:rsidRPr="00187FE2" w:rsidRDefault="00384302" w:rsidP="00E34A5A">
            <w:pPr>
              <w:rPr>
                <w:sz w:val="18"/>
                <w:szCs w:val="18"/>
              </w:rPr>
            </w:pPr>
          </w:p>
          <w:p w14:paraId="724C345D" w14:textId="77777777" w:rsidR="00384302" w:rsidRPr="00061CF3" w:rsidRDefault="00384302" w:rsidP="00E34A5A">
            <w:pPr>
              <w:rPr>
                <w:sz w:val="18"/>
                <w:szCs w:val="18"/>
              </w:rPr>
            </w:pPr>
          </w:p>
          <w:p w14:paraId="7081C021" w14:textId="77777777" w:rsidR="00384302" w:rsidRPr="00187FE2" w:rsidRDefault="00384302" w:rsidP="00E34A5A">
            <w:pPr>
              <w:rPr>
                <w:sz w:val="18"/>
                <w:szCs w:val="18"/>
              </w:rPr>
            </w:pPr>
          </w:p>
          <w:p w14:paraId="3CB4A501" w14:textId="77777777" w:rsidR="00384302" w:rsidRPr="00187FE2" w:rsidRDefault="00384302" w:rsidP="00E34A5A">
            <w:pPr>
              <w:jc w:val="center"/>
              <w:rPr>
                <w:sz w:val="18"/>
                <w:szCs w:val="18"/>
              </w:rPr>
            </w:pPr>
            <w:r>
              <w:rPr>
                <w:sz w:val="18"/>
                <w:szCs w:val="18"/>
              </w:rPr>
              <w:t>X</w:t>
            </w:r>
          </w:p>
        </w:tc>
        <w:tc>
          <w:tcPr>
            <w:tcW w:w="457" w:type="dxa"/>
          </w:tcPr>
          <w:p w14:paraId="792AEA4E" w14:textId="77777777" w:rsidR="00384302" w:rsidRPr="00187FE2" w:rsidRDefault="00384302" w:rsidP="00E34A5A">
            <w:pPr>
              <w:jc w:val="center"/>
              <w:rPr>
                <w:sz w:val="18"/>
                <w:szCs w:val="18"/>
              </w:rPr>
            </w:pPr>
          </w:p>
        </w:tc>
        <w:tc>
          <w:tcPr>
            <w:tcW w:w="456" w:type="dxa"/>
          </w:tcPr>
          <w:p w14:paraId="7E6BB575" w14:textId="77777777" w:rsidR="00384302" w:rsidRPr="00187FE2" w:rsidRDefault="00384302" w:rsidP="00E34A5A">
            <w:pPr>
              <w:jc w:val="center"/>
              <w:rPr>
                <w:sz w:val="18"/>
                <w:szCs w:val="18"/>
              </w:rPr>
            </w:pPr>
          </w:p>
        </w:tc>
        <w:tc>
          <w:tcPr>
            <w:tcW w:w="457" w:type="dxa"/>
          </w:tcPr>
          <w:p w14:paraId="051D44EA" w14:textId="77777777" w:rsidR="00384302" w:rsidRPr="00187FE2" w:rsidRDefault="00384302" w:rsidP="00E34A5A">
            <w:pPr>
              <w:rPr>
                <w:sz w:val="18"/>
                <w:szCs w:val="18"/>
              </w:rPr>
            </w:pPr>
          </w:p>
          <w:p w14:paraId="4EE97EC7" w14:textId="77777777" w:rsidR="00384302" w:rsidRPr="00061CF3" w:rsidRDefault="00384302" w:rsidP="00E34A5A">
            <w:pPr>
              <w:rPr>
                <w:sz w:val="18"/>
                <w:szCs w:val="18"/>
              </w:rPr>
            </w:pPr>
          </w:p>
          <w:p w14:paraId="6EB173DA" w14:textId="77777777" w:rsidR="00384302" w:rsidRPr="00187FE2" w:rsidRDefault="00384302" w:rsidP="00E34A5A">
            <w:pPr>
              <w:rPr>
                <w:sz w:val="18"/>
                <w:szCs w:val="18"/>
              </w:rPr>
            </w:pPr>
          </w:p>
          <w:p w14:paraId="28B6710D" w14:textId="77777777" w:rsidR="00384302" w:rsidRPr="00187FE2" w:rsidRDefault="00384302" w:rsidP="00E34A5A">
            <w:pPr>
              <w:jc w:val="center"/>
              <w:rPr>
                <w:sz w:val="18"/>
                <w:szCs w:val="18"/>
              </w:rPr>
            </w:pPr>
            <w:r>
              <w:rPr>
                <w:sz w:val="18"/>
                <w:szCs w:val="18"/>
              </w:rPr>
              <w:t>X</w:t>
            </w:r>
          </w:p>
        </w:tc>
        <w:tc>
          <w:tcPr>
            <w:tcW w:w="456" w:type="dxa"/>
          </w:tcPr>
          <w:p w14:paraId="7A1BC720" w14:textId="77777777" w:rsidR="00384302" w:rsidRPr="00187FE2" w:rsidRDefault="00384302" w:rsidP="00E34A5A">
            <w:pPr>
              <w:rPr>
                <w:sz w:val="18"/>
                <w:szCs w:val="18"/>
              </w:rPr>
            </w:pPr>
          </w:p>
          <w:p w14:paraId="16B31ACD" w14:textId="77777777" w:rsidR="00384302" w:rsidRPr="00061CF3" w:rsidRDefault="00384302" w:rsidP="00E34A5A">
            <w:pPr>
              <w:rPr>
                <w:sz w:val="18"/>
                <w:szCs w:val="18"/>
              </w:rPr>
            </w:pPr>
          </w:p>
          <w:p w14:paraId="7017EDD5" w14:textId="77777777" w:rsidR="00384302" w:rsidRPr="00187FE2" w:rsidRDefault="00384302" w:rsidP="00E34A5A">
            <w:pPr>
              <w:rPr>
                <w:sz w:val="18"/>
                <w:szCs w:val="18"/>
              </w:rPr>
            </w:pPr>
          </w:p>
          <w:p w14:paraId="610BE988" w14:textId="77777777" w:rsidR="00384302" w:rsidRPr="00187FE2" w:rsidRDefault="00384302" w:rsidP="00E34A5A">
            <w:pPr>
              <w:jc w:val="center"/>
              <w:rPr>
                <w:sz w:val="18"/>
                <w:szCs w:val="18"/>
              </w:rPr>
            </w:pPr>
            <w:r>
              <w:rPr>
                <w:sz w:val="18"/>
                <w:szCs w:val="18"/>
              </w:rPr>
              <w:t>X</w:t>
            </w:r>
          </w:p>
        </w:tc>
        <w:tc>
          <w:tcPr>
            <w:tcW w:w="457" w:type="dxa"/>
          </w:tcPr>
          <w:p w14:paraId="210AE8A4" w14:textId="77777777" w:rsidR="00384302" w:rsidRPr="00187FE2" w:rsidRDefault="00384302" w:rsidP="00E34A5A">
            <w:pPr>
              <w:jc w:val="center"/>
              <w:rPr>
                <w:sz w:val="18"/>
                <w:szCs w:val="18"/>
              </w:rPr>
            </w:pPr>
          </w:p>
        </w:tc>
        <w:tc>
          <w:tcPr>
            <w:tcW w:w="457" w:type="dxa"/>
          </w:tcPr>
          <w:p w14:paraId="3A8B9413" w14:textId="77777777" w:rsidR="00384302" w:rsidRPr="00187FE2" w:rsidRDefault="00384302" w:rsidP="00E34A5A">
            <w:pPr>
              <w:jc w:val="center"/>
              <w:rPr>
                <w:sz w:val="18"/>
                <w:szCs w:val="18"/>
              </w:rPr>
            </w:pPr>
          </w:p>
        </w:tc>
        <w:tc>
          <w:tcPr>
            <w:tcW w:w="456" w:type="dxa"/>
          </w:tcPr>
          <w:p w14:paraId="17BC7519" w14:textId="77777777" w:rsidR="00384302" w:rsidRPr="00187FE2" w:rsidRDefault="00384302" w:rsidP="00E34A5A">
            <w:pPr>
              <w:rPr>
                <w:sz w:val="18"/>
                <w:szCs w:val="18"/>
              </w:rPr>
            </w:pPr>
          </w:p>
          <w:p w14:paraId="33E4EB8B" w14:textId="77777777" w:rsidR="00384302" w:rsidRPr="00061CF3" w:rsidRDefault="00384302" w:rsidP="00E34A5A">
            <w:pPr>
              <w:rPr>
                <w:sz w:val="18"/>
                <w:szCs w:val="18"/>
              </w:rPr>
            </w:pPr>
          </w:p>
          <w:p w14:paraId="702CF475" w14:textId="77777777" w:rsidR="00384302" w:rsidRPr="00187FE2" w:rsidRDefault="00384302" w:rsidP="00E34A5A">
            <w:pPr>
              <w:rPr>
                <w:sz w:val="18"/>
                <w:szCs w:val="18"/>
              </w:rPr>
            </w:pPr>
          </w:p>
          <w:p w14:paraId="07AB18DB" w14:textId="77777777" w:rsidR="00384302" w:rsidRPr="00187FE2" w:rsidRDefault="00384302" w:rsidP="00E34A5A">
            <w:pPr>
              <w:jc w:val="center"/>
              <w:rPr>
                <w:sz w:val="18"/>
                <w:szCs w:val="18"/>
              </w:rPr>
            </w:pPr>
            <w:r>
              <w:rPr>
                <w:sz w:val="18"/>
                <w:szCs w:val="18"/>
              </w:rPr>
              <w:t>X</w:t>
            </w:r>
          </w:p>
        </w:tc>
        <w:tc>
          <w:tcPr>
            <w:tcW w:w="457" w:type="dxa"/>
          </w:tcPr>
          <w:p w14:paraId="49E52FD9" w14:textId="77777777" w:rsidR="00384302" w:rsidRPr="00187FE2" w:rsidRDefault="00384302" w:rsidP="00E34A5A">
            <w:pPr>
              <w:rPr>
                <w:sz w:val="18"/>
                <w:szCs w:val="18"/>
              </w:rPr>
            </w:pPr>
          </w:p>
          <w:p w14:paraId="78696AB3" w14:textId="77777777" w:rsidR="00384302" w:rsidRPr="00061CF3" w:rsidRDefault="00384302" w:rsidP="00E34A5A">
            <w:pPr>
              <w:rPr>
                <w:sz w:val="18"/>
                <w:szCs w:val="18"/>
              </w:rPr>
            </w:pPr>
          </w:p>
          <w:p w14:paraId="7F2F512E" w14:textId="77777777" w:rsidR="00384302" w:rsidRPr="00187FE2" w:rsidRDefault="00384302" w:rsidP="00E34A5A">
            <w:pPr>
              <w:rPr>
                <w:sz w:val="18"/>
                <w:szCs w:val="18"/>
              </w:rPr>
            </w:pPr>
          </w:p>
          <w:p w14:paraId="554A512A" w14:textId="77777777" w:rsidR="00384302" w:rsidRPr="00187FE2" w:rsidRDefault="00384302" w:rsidP="00E34A5A">
            <w:pPr>
              <w:jc w:val="center"/>
              <w:rPr>
                <w:sz w:val="18"/>
                <w:szCs w:val="18"/>
              </w:rPr>
            </w:pPr>
          </w:p>
        </w:tc>
        <w:tc>
          <w:tcPr>
            <w:tcW w:w="456" w:type="dxa"/>
          </w:tcPr>
          <w:p w14:paraId="1F18910D" w14:textId="77777777" w:rsidR="00384302" w:rsidRPr="00187FE2" w:rsidRDefault="00384302" w:rsidP="00E34A5A">
            <w:pPr>
              <w:jc w:val="center"/>
              <w:rPr>
                <w:sz w:val="18"/>
                <w:szCs w:val="18"/>
              </w:rPr>
            </w:pPr>
          </w:p>
        </w:tc>
        <w:tc>
          <w:tcPr>
            <w:tcW w:w="457" w:type="dxa"/>
          </w:tcPr>
          <w:p w14:paraId="0C815C91" w14:textId="77777777" w:rsidR="00384302" w:rsidRPr="00187FE2" w:rsidRDefault="00384302" w:rsidP="00E34A5A">
            <w:pPr>
              <w:rPr>
                <w:sz w:val="18"/>
                <w:szCs w:val="18"/>
              </w:rPr>
            </w:pPr>
          </w:p>
          <w:p w14:paraId="59C8ED08" w14:textId="77777777" w:rsidR="00384302" w:rsidRPr="00061CF3" w:rsidRDefault="00384302" w:rsidP="00E34A5A">
            <w:pPr>
              <w:rPr>
                <w:sz w:val="18"/>
                <w:szCs w:val="18"/>
              </w:rPr>
            </w:pPr>
          </w:p>
          <w:p w14:paraId="0C3A3B41" w14:textId="77777777" w:rsidR="00384302" w:rsidRPr="00187FE2" w:rsidRDefault="00384302" w:rsidP="00E34A5A">
            <w:pPr>
              <w:rPr>
                <w:sz w:val="18"/>
                <w:szCs w:val="18"/>
              </w:rPr>
            </w:pPr>
          </w:p>
          <w:p w14:paraId="30FFDCF1" w14:textId="77777777" w:rsidR="00384302" w:rsidRPr="00187FE2" w:rsidRDefault="00384302" w:rsidP="00E34A5A">
            <w:pPr>
              <w:jc w:val="center"/>
              <w:rPr>
                <w:sz w:val="18"/>
                <w:szCs w:val="18"/>
              </w:rPr>
            </w:pPr>
            <w:r>
              <w:rPr>
                <w:sz w:val="18"/>
                <w:szCs w:val="18"/>
              </w:rPr>
              <w:t>X</w:t>
            </w:r>
          </w:p>
        </w:tc>
        <w:tc>
          <w:tcPr>
            <w:tcW w:w="457" w:type="dxa"/>
          </w:tcPr>
          <w:p w14:paraId="62CBE975" w14:textId="77777777" w:rsidR="00384302" w:rsidRPr="00187FE2" w:rsidRDefault="00384302" w:rsidP="00E34A5A">
            <w:pPr>
              <w:jc w:val="center"/>
              <w:rPr>
                <w:sz w:val="18"/>
                <w:szCs w:val="18"/>
              </w:rPr>
            </w:pPr>
          </w:p>
        </w:tc>
        <w:tc>
          <w:tcPr>
            <w:tcW w:w="457" w:type="dxa"/>
          </w:tcPr>
          <w:p w14:paraId="43C81A86" w14:textId="77777777" w:rsidR="00384302" w:rsidRDefault="00384302" w:rsidP="00E34A5A">
            <w:pPr>
              <w:rPr>
                <w:bCs/>
                <w:sz w:val="18"/>
                <w:szCs w:val="18"/>
              </w:rPr>
            </w:pPr>
          </w:p>
          <w:p w14:paraId="6EAE6B88" w14:textId="77777777" w:rsidR="00384302" w:rsidRPr="00061CF3" w:rsidRDefault="00384302" w:rsidP="00E34A5A">
            <w:pPr>
              <w:rPr>
                <w:sz w:val="18"/>
                <w:szCs w:val="18"/>
              </w:rPr>
            </w:pPr>
          </w:p>
          <w:p w14:paraId="34602CFA" w14:textId="77777777" w:rsidR="00384302" w:rsidRDefault="00384302" w:rsidP="00E34A5A">
            <w:pPr>
              <w:rPr>
                <w:bCs/>
                <w:sz w:val="18"/>
                <w:szCs w:val="18"/>
              </w:rPr>
            </w:pPr>
          </w:p>
          <w:p w14:paraId="68AA544D" w14:textId="77777777" w:rsidR="00384302" w:rsidRPr="005D4C1A" w:rsidRDefault="00384302" w:rsidP="00E34A5A">
            <w:pPr>
              <w:rPr>
                <w:b/>
                <w:sz w:val="18"/>
                <w:szCs w:val="18"/>
              </w:rPr>
            </w:pPr>
          </w:p>
        </w:tc>
      </w:tr>
      <w:tr w:rsidR="00384302" w:rsidRPr="005D4C1A" w14:paraId="2A9AC4C2" w14:textId="77777777" w:rsidTr="00E34A5A">
        <w:trPr>
          <w:trHeight w:val="49"/>
          <w:jc w:val="center"/>
        </w:trPr>
        <w:tc>
          <w:tcPr>
            <w:tcW w:w="1367" w:type="dxa"/>
            <w:vMerge/>
          </w:tcPr>
          <w:p w14:paraId="2D48B36A" w14:textId="77777777" w:rsidR="00384302" w:rsidRPr="005D4C1A" w:rsidRDefault="00384302" w:rsidP="00E34A5A">
            <w:pPr>
              <w:rPr>
                <w:b/>
                <w:sz w:val="18"/>
                <w:szCs w:val="18"/>
              </w:rPr>
            </w:pPr>
          </w:p>
        </w:tc>
        <w:tc>
          <w:tcPr>
            <w:tcW w:w="1150" w:type="dxa"/>
          </w:tcPr>
          <w:p w14:paraId="5917B795" w14:textId="77777777" w:rsidR="00384302" w:rsidRPr="005D4C1A" w:rsidRDefault="00384302" w:rsidP="00E34A5A">
            <w:pPr>
              <w:rPr>
                <w:bCs/>
                <w:sz w:val="18"/>
                <w:szCs w:val="18"/>
              </w:rPr>
            </w:pPr>
            <w:r w:rsidRPr="0049620E">
              <w:rPr>
                <w:bCs/>
                <w:sz w:val="18"/>
                <w:szCs w:val="18"/>
              </w:rPr>
              <w:t>CLO 4: Use education 4.0 tools for developing collaborative learning platforms for pupils.</w:t>
            </w:r>
          </w:p>
        </w:tc>
        <w:tc>
          <w:tcPr>
            <w:tcW w:w="1490" w:type="dxa"/>
          </w:tcPr>
          <w:p w14:paraId="7DEAB34E" w14:textId="77777777" w:rsidR="00384302" w:rsidRPr="005D4C1A" w:rsidRDefault="00384302" w:rsidP="00E34A5A">
            <w:pPr>
              <w:rPr>
                <w:bCs/>
                <w:sz w:val="18"/>
                <w:szCs w:val="18"/>
              </w:rPr>
            </w:pPr>
            <w:r w:rsidRPr="0049620E">
              <w:rPr>
                <w:bCs/>
                <w:sz w:val="18"/>
                <w:szCs w:val="18"/>
              </w:rPr>
              <w:t>Reflect, Argue, Assess</w:t>
            </w:r>
          </w:p>
        </w:tc>
        <w:tc>
          <w:tcPr>
            <w:tcW w:w="1378" w:type="dxa"/>
          </w:tcPr>
          <w:p w14:paraId="2FEDB1EC" w14:textId="77777777" w:rsidR="00384302" w:rsidRPr="005D4C1A" w:rsidRDefault="00384302" w:rsidP="00E34A5A">
            <w:pPr>
              <w:rPr>
                <w:b/>
                <w:sz w:val="18"/>
                <w:szCs w:val="18"/>
              </w:rPr>
            </w:pPr>
            <w:proofErr w:type="spellStart"/>
            <w:r w:rsidRPr="0049620E">
              <w:rPr>
                <w:bCs/>
                <w:sz w:val="18"/>
                <w:szCs w:val="18"/>
              </w:rPr>
              <w:t>Analyse</w:t>
            </w:r>
            <w:proofErr w:type="spellEnd"/>
            <w:r w:rsidRPr="0049620E">
              <w:rPr>
                <w:bCs/>
                <w:sz w:val="18"/>
                <w:szCs w:val="18"/>
              </w:rPr>
              <w:t xml:space="preserve"> the utility of collaborative platforms</w:t>
            </w:r>
          </w:p>
        </w:tc>
        <w:tc>
          <w:tcPr>
            <w:tcW w:w="434" w:type="dxa"/>
          </w:tcPr>
          <w:p w14:paraId="4CCF6481" w14:textId="77777777" w:rsidR="00384302" w:rsidRPr="00187FE2" w:rsidRDefault="00384302" w:rsidP="00E34A5A">
            <w:pPr>
              <w:rPr>
                <w:sz w:val="18"/>
                <w:szCs w:val="18"/>
              </w:rPr>
            </w:pPr>
          </w:p>
          <w:p w14:paraId="4B4F846D" w14:textId="77777777" w:rsidR="00384302" w:rsidRPr="00061CF3" w:rsidRDefault="00384302" w:rsidP="00E34A5A">
            <w:pPr>
              <w:rPr>
                <w:sz w:val="18"/>
                <w:szCs w:val="18"/>
              </w:rPr>
            </w:pPr>
          </w:p>
          <w:p w14:paraId="44982217" w14:textId="77777777" w:rsidR="00384302" w:rsidRPr="00187FE2" w:rsidRDefault="00384302" w:rsidP="00E34A5A">
            <w:pPr>
              <w:rPr>
                <w:sz w:val="18"/>
                <w:szCs w:val="18"/>
              </w:rPr>
            </w:pPr>
          </w:p>
          <w:p w14:paraId="1B6093B1" w14:textId="77777777" w:rsidR="00384302" w:rsidRPr="00187FE2" w:rsidRDefault="00384302" w:rsidP="00E34A5A">
            <w:pPr>
              <w:jc w:val="center"/>
              <w:rPr>
                <w:sz w:val="18"/>
                <w:szCs w:val="18"/>
              </w:rPr>
            </w:pPr>
            <w:r>
              <w:rPr>
                <w:sz w:val="18"/>
                <w:szCs w:val="18"/>
              </w:rPr>
              <w:t>X</w:t>
            </w:r>
          </w:p>
        </w:tc>
        <w:tc>
          <w:tcPr>
            <w:tcW w:w="446" w:type="dxa"/>
          </w:tcPr>
          <w:p w14:paraId="630E9DC7" w14:textId="77777777" w:rsidR="00384302" w:rsidRPr="00187FE2" w:rsidRDefault="00384302" w:rsidP="00E34A5A">
            <w:pPr>
              <w:rPr>
                <w:sz w:val="18"/>
                <w:szCs w:val="18"/>
              </w:rPr>
            </w:pPr>
          </w:p>
          <w:p w14:paraId="42C7C923" w14:textId="77777777" w:rsidR="00384302" w:rsidRPr="00061CF3" w:rsidRDefault="00384302" w:rsidP="00E34A5A">
            <w:pPr>
              <w:rPr>
                <w:sz w:val="18"/>
                <w:szCs w:val="18"/>
              </w:rPr>
            </w:pPr>
          </w:p>
          <w:p w14:paraId="057C287F" w14:textId="77777777" w:rsidR="00384302" w:rsidRPr="00187FE2" w:rsidRDefault="00384302" w:rsidP="00E34A5A">
            <w:pPr>
              <w:rPr>
                <w:sz w:val="18"/>
                <w:szCs w:val="18"/>
              </w:rPr>
            </w:pPr>
          </w:p>
          <w:p w14:paraId="072A4F61" w14:textId="77777777" w:rsidR="00384302" w:rsidRPr="00187FE2" w:rsidRDefault="00384302" w:rsidP="00E34A5A">
            <w:pPr>
              <w:jc w:val="center"/>
              <w:rPr>
                <w:sz w:val="18"/>
                <w:szCs w:val="18"/>
              </w:rPr>
            </w:pPr>
            <w:r>
              <w:rPr>
                <w:sz w:val="18"/>
                <w:szCs w:val="18"/>
              </w:rPr>
              <w:t>X</w:t>
            </w:r>
          </w:p>
        </w:tc>
        <w:tc>
          <w:tcPr>
            <w:tcW w:w="416" w:type="dxa"/>
          </w:tcPr>
          <w:p w14:paraId="7D33FB66" w14:textId="77777777" w:rsidR="00384302" w:rsidRPr="00187FE2" w:rsidRDefault="00384302" w:rsidP="00E34A5A">
            <w:pPr>
              <w:jc w:val="center"/>
              <w:rPr>
                <w:sz w:val="18"/>
                <w:szCs w:val="18"/>
              </w:rPr>
            </w:pPr>
          </w:p>
        </w:tc>
        <w:tc>
          <w:tcPr>
            <w:tcW w:w="416" w:type="dxa"/>
          </w:tcPr>
          <w:p w14:paraId="4E407CFA" w14:textId="77777777" w:rsidR="00384302" w:rsidRPr="00187FE2" w:rsidRDefault="00384302" w:rsidP="00E34A5A">
            <w:pPr>
              <w:rPr>
                <w:sz w:val="18"/>
                <w:szCs w:val="18"/>
              </w:rPr>
            </w:pPr>
          </w:p>
          <w:p w14:paraId="1B0765A7" w14:textId="77777777" w:rsidR="00384302" w:rsidRPr="00061CF3" w:rsidRDefault="00384302" w:rsidP="00E34A5A">
            <w:pPr>
              <w:rPr>
                <w:sz w:val="18"/>
                <w:szCs w:val="18"/>
              </w:rPr>
            </w:pPr>
          </w:p>
          <w:p w14:paraId="05D3818D" w14:textId="77777777" w:rsidR="00384302" w:rsidRPr="00187FE2" w:rsidRDefault="00384302" w:rsidP="00E34A5A">
            <w:pPr>
              <w:rPr>
                <w:sz w:val="18"/>
                <w:szCs w:val="18"/>
              </w:rPr>
            </w:pPr>
          </w:p>
          <w:p w14:paraId="1E1DB572" w14:textId="77777777" w:rsidR="00384302" w:rsidRPr="00187FE2" w:rsidRDefault="00384302" w:rsidP="00E34A5A">
            <w:pPr>
              <w:jc w:val="center"/>
              <w:rPr>
                <w:sz w:val="18"/>
                <w:szCs w:val="18"/>
              </w:rPr>
            </w:pPr>
            <w:r>
              <w:rPr>
                <w:sz w:val="18"/>
                <w:szCs w:val="18"/>
              </w:rPr>
              <w:t>X</w:t>
            </w:r>
          </w:p>
        </w:tc>
        <w:tc>
          <w:tcPr>
            <w:tcW w:w="416" w:type="dxa"/>
          </w:tcPr>
          <w:p w14:paraId="74C6AB3B" w14:textId="77777777" w:rsidR="00384302" w:rsidRPr="00187FE2" w:rsidRDefault="00384302" w:rsidP="00E34A5A">
            <w:pPr>
              <w:rPr>
                <w:sz w:val="18"/>
                <w:szCs w:val="18"/>
              </w:rPr>
            </w:pPr>
          </w:p>
          <w:p w14:paraId="04A3E7F4" w14:textId="77777777" w:rsidR="00384302" w:rsidRPr="00061CF3" w:rsidRDefault="00384302" w:rsidP="00E34A5A">
            <w:pPr>
              <w:rPr>
                <w:sz w:val="18"/>
                <w:szCs w:val="18"/>
              </w:rPr>
            </w:pPr>
          </w:p>
          <w:p w14:paraId="1F063650" w14:textId="77777777" w:rsidR="00384302" w:rsidRPr="00187FE2" w:rsidRDefault="00384302" w:rsidP="00E34A5A">
            <w:pPr>
              <w:rPr>
                <w:sz w:val="18"/>
                <w:szCs w:val="18"/>
              </w:rPr>
            </w:pPr>
          </w:p>
          <w:p w14:paraId="4C5E5728" w14:textId="77777777" w:rsidR="00384302" w:rsidRPr="00187FE2" w:rsidRDefault="00384302" w:rsidP="00E34A5A">
            <w:pPr>
              <w:jc w:val="center"/>
              <w:rPr>
                <w:sz w:val="18"/>
                <w:szCs w:val="18"/>
              </w:rPr>
            </w:pPr>
            <w:r>
              <w:rPr>
                <w:sz w:val="18"/>
                <w:szCs w:val="18"/>
              </w:rPr>
              <w:t>X</w:t>
            </w:r>
          </w:p>
        </w:tc>
        <w:tc>
          <w:tcPr>
            <w:tcW w:w="427" w:type="dxa"/>
          </w:tcPr>
          <w:p w14:paraId="5A4266EE" w14:textId="77777777" w:rsidR="00384302" w:rsidRPr="00187FE2" w:rsidRDefault="00384302" w:rsidP="00E34A5A">
            <w:pPr>
              <w:jc w:val="center"/>
              <w:rPr>
                <w:sz w:val="18"/>
                <w:szCs w:val="18"/>
              </w:rPr>
            </w:pPr>
          </w:p>
        </w:tc>
        <w:tc>
          <w:tcPr>
            <w:tcW w:w="456" w:type="dxa"/>
          </w:tcPr>
          <w:p w14:paraId="4073AAA7" w14:textId="77777777" w:rsidR="00384302" w:rsidRPr="00187FE2" w:rsidRDefault="00384302" w:rsidP="00E34A5A">
            <w:pPr>
              <w:rPr>
                <w:sz w:val="18"/>
                <w:szCs w:val="18"/>
              </w:rPr>
            </w:pPr>
          </w:p>
          <w:p w14:paraId="30669B9D" w14:textId="77777777" w:rsidR="00384302" w:rsidRPr="00061CF3" w:rsidRDefault="00384302" w:rsidP="00E34A5A">
            <w:pPr>
              <w:rPr>
                <w:sz w:val="18"/>
                <w:szCs w:val="18"/>
              </w:rPr>
            </w:pPr>
          </w:p>
          <w:p w14:paraId="6B6CB2CB" w14:textId="77777777" w:rsidR="00384302" w:rsidRPr="00187FE2" w:rsidRDefault="00384302" w:rsidP="00E34A5A">
            <w:pPr>
              <w:rPr>
                <w:sz w:val="18"/>
                <w:szCs w:val="18"/>
              </w:rPr>
            </w:pPr>
          </w:p>
          <w:p w14:paraId="44141101" w14:textId="77777777" w:rsidR="00384302" w:rsidRPr="00187FE2" w:rsidRDefault="00384302" w:rsidP="00E34A5A">
            <w:pPr>
              <w:jc w:val="center"/>
              <w:rPr>
                <w:sz w:val="18"/>
                <w:szCs w:val="18"/>
              </w:rPr>
            </w:pPr>
            <w:r>
              <w:rPr>
                <w:sz w:val="18"/>
                <w:szCs w:val="18"/>
              </w:rPr>
              <w:t>X</w:t>
            </w:r>
          </w:p>
        </w:tc>
        <w:tc>
          <w:tcPr>
            <w:tcW w:w="457" w:type="dxa"/>
          </w:tcPr>
          <w:p w14:paraId="50DD258F" w14:textId="77777777" w:rsidR="00384302" w:rsidRPr="00187FE2" w:rsidRDefault="00384302" w:rsidP="00E34A5A">
            <w:pPr>
              <w:rPr>
                <w:sz w:val="18"/>
                <w:szCs w:val="18"/>
              </w:rPr>
            </w:pPr>
          </w:p>
          <w:p w14:paraId="4EF6C2C1" w14:textId="77777777" w:rsidR="00384302" w:rsidRPr="00061CF3" w:rsidRDefault="00384302" w:rsidP="00E34A5A">
            <w:pPr>
              <w:rPr>
                <w:sz w:val="18"/>
                <w:szCs w:val="18"/>
              </w:rPr>
            </w:pPr>
          </w:p>
          <w:p w14:paraId="6B9A3DDA" w14:textId="77777777" w:rsidR="00384302" w:rsidRPr="00187FE2" w:rsidRDefault="00384302" w:rsidP="00E34A5A">
            <w:pPr>
              <w:rPr>
                <w:sz w:val="18"/>
                <w:szCs w:val="18"/>
              </w:rPr>
            </w:pPr>
          </w:p>
          <w:p w14:paraId="1743C8F0" w14:textId="77777777" w:rsidR="00384302" w:rsidRPr="00187FE2" w:rsidRDefault="00384302" w:rsidP="00E34A5A">
            <w:pPr>
              <w:jc w:val="center"/>
              <w:rPr>
                <w:sz w:val="18"/>
                <w:szCs w:val="18"/>
              </w:rPr>
            </w:pPr>
            <w:r>
              <w:rPr>
                <w:sz w:val="18"/>
                <w:szCs w:val="18"/>
              </w:rPr>
              <w:t>X</w:t>
            </w:r>
          </w:p>
        </w:tc>
        <w:tc>
          <w:tcPr>
            <w:tcW w:w="456" w:type="dxa"/>
          </w:tcPr>
          <w:p w14:paraId="1E8052AA" w14:textId="77777777" w:rsidR="00384302" w:rsidRPr="00187FE2" w:rsidRDefault="00384302" w:rsidP="00E34A5A">
            <w:pPr>
              <w:rPr>
                <w:sz w:val="18"/>
                <w:szCs w:val="18"/>
              </w:rPr>
            </w:pPr>
          </w:p>
          <w:p w14:paraId="3BF0156E" w14:textId="77777777" w:rsidR="00384302" w:rsidRPr="00061CF3" w:rsidRDefault="00384302" w:rsidP="00E34A5A">
            <w:pPr>
              <w:rPr>
                <w:sz w:val="18"/>
                <w:szCs w:val="18"/>
              </w:rPr>
            </w:pPr>
          </w:p>
          <w:p w14:paraId="0472F65B" w14:textId="77777777" w:rsidR="00384302" w:rsidRPr="00187FE2" w:rsidRDefault="00384302" w:rsidP="00E34A5A">
            <w:pPr>
              <w:rPr>
                <w:sz w:val="18"/>
                <w:szCs w:val="18"/>
              </w:rPr>
            </w:pPr>
          </w:p>
          <w:p w14:paraId="4961A8EC" w14:textId="77777777" w:rsidR="00384302" w:rsidRPr="00187FE2" w:rsidRDefault="00384302" w:rsidP="00E34A5A">
            <w:pPr>
              <w:jc w:val="center"/>
              <w:rPr>
                <w:sz w:val="18"/>
                <w:szCs w:val="18"/>
              </w:rPr>
            </w:pPr>
            <w:r>
              <w:rPr>
                <w:sz w:val="18"/>
                <w:szCs w:val="18"/>
              </w:rPr>
              <w:t>X</w:t>
            </w:r>
          </w:p>
        </w:tc>
        <w:tc>
          <w:tcPr>
            <w:tcW w:w="457" w:type="dxa"/>
          </w:tcPr>
          <w:p w14:paraId="429A317D" w14:textId="77777777" w:rsidR="00384302" w:rsidRPr="00187FE2" w:rsidRDefault="00384302" w:rsidP="00E34A5A">
            <w:pPr>
              <w:rPr>
                <w:sz w:val="18"/>
                <w:szCs w:val="18"/>
              </w:rPr>
            </w:pPr>
          </w:p>
          <w:p w14:paraId="30695464" w14:textId="77777777" w:rsidR="00384302" w:rsidRPr="00061CF3" w:rsidRDefault="00384302" w:rsidP="00E34A5A">
            <w:pPr>
              <w:rPr>
                <w:sz w:val="18"/>
                <w:szCs w:val="18"/>
              </w:rPr>
            </w:pPr>
          </w:p>
          <w:p w14:paraId="53D73AD9" w14:textId="77777777" w:rsidR="00384302" w:rsidRPr="00187FE2" w:rsidRDefault="00384302" w:rsidP="00E34A5A">
            <w:pPr>
              <w:rPr>
                <w:sz w:val="18"/>
                <w:szCs w:val="18"/>
              </w:rPr>
            </w:pPr>
          </w:p>
          <w:p w14:paraId="02F96B5B" w14:textId="77777777" w:rsidR="00384302" w:rsidRPr="00187FE2" w:rsidRDefault="00384302" w:rsidP="00E34A5A">
            <w:pPr>
              <w:jc w:val="center"/>
              <w:rPr>
                <w:sz w:val="18"/>
                <w:szCs w:val="18"/>
              </w:rPr>
            </w:pPr>
            <w:r>
              <w:rPr>
                <w:sz w:val="18"/>
                <w:szCs w:val="18"/>
              </w:rPr>
              <w:t>X</w:t>
            </w:r>
          </w:p>
        </w:tc>
        <w:tc>
          <w:tcPr>
            <w:tcW w:w="457" w:type="dxa"/>
          </w:tcPr>
          <w:p w14:paraId="35983157" w14:textId="77777777" w:rsidR="00384302" w:rsidRPr="00187FE2" w:rsidRDefault="00384302" w:rsidP="00E34A5A">
            <w:pPr>
              <w:jc w:val="center"/>
              <w:rPr>
                <w:sz w:val="18"/>
                <w:szCs w:val="18"/>
              </w:rPr>
            </w:pPr>
          </w:p>
        </w:tc>
        <w:tc>
          <w:tcPr>
            <w:tcW w:w="456" w:type="dxa"/>
          </w:tcPr>
          <w:p w14:paraId="2AA9A1B0" w14:textId="77777777" w:rsidR="00384302" w:rsidRPr="00187FE2" w:rsidRDefault="00384302" w:rsidP="00E34A5A">
            <w:pPr>
              <w:jc w:val="center"/>
              <w:rPr>
                <w:sz w:val="18"/>
                <w:szCs w:val="18"/>
              </w:rPr>
            </w:pPr>
          </w:p>
        </w:tc>
        <w:tc>
          <w:tcPr>
            <w:tcW w:w="457" w:type="dxa"/>
          </w:tcPr>
          <w:p w14:paraId="48ACA791" w14:textId="77777777" w:rsidR="00384302" w:rsidRPr="00187FE2" w:rsidRDefault="00384302" w:rsidP="00E34A5A">
            <w:pPr>
              <w:rPr>
                <w:sz w:val="18"/>
                <w:szCs w:val="18"/>
              </w:rPr>
            </w:pPr>
          </w:p>
          <w:p w14:paraId="22A53C38" w14:textId="77777777" w:rsidR="00384302" w:rsidRPr="00061CF3" w:rsidRDefault="00384302" w:rsidP="00E34A5A">
            <w:pPr>
              <w:rPr>
                <w:sz w:val="18"/>
                <w:szCs w:val="18"/>
              </w:rPr>
            </w:pPr>
          </w:p>
          <w:p w14:paraId="38040251" w14:textId="77777777" w:rsidR="00384302" w:rsidRPr="00187FE2" w:rsidRDefault="00384302" w:rsidP="00E34A5A">
            <w:pPr>
              <w:rPr>
                <w:sz w:val="18"/>
                <w:szCs w:val="18"/>
              </w:rPr>
            </w:pPr>
          </w:p>
          <w:p w14:paraId="0CD9AC54" w14:textId="77777777" w:rsidR="00384302" w:rsidRPr="00187FE2" w:rsidRDefault="00384302" w:rsidP="00E34A5A">
            <w:pPr>
              <w:jc w:val="center"/>
              <w:rPr>
                <w:sz w:val="18"/>
                <w:szCs w:val="18"/>
              </w:rPr>
            </w:pPr>
            <w:r>
              <w:rPr>
                <w:sz w:val="18"/>
                <w:szCs w:val="18"/>
              </w:rPr>
              <w:t>X</w:t>
            </w:r>
          </w:p>
        </w:tc>
        <w:tc>
          <w:tcPr>
            <w:tcW w:w="456" w:type="dxa"/>
          </w:tcPr>
          <w:p w14:paraId="15B4D042" w14:textId="77777777" w:rsidR="00384302" w:rsidRPr="00187FE2" w:rsidRDefault="00384302" w:rsidP="00E34A5A">
            <w:pPr>
              <w:rPr>
                <w:sz w:val="18"/>
                <w:szCs w:val="18"/>
              </w:rPr>
            </w:pPr>
          </w:p>
          <w:p w14:paraId="54A6413A" w14:textId="77777777" w:rsidR="00384302" w:rsidRPr="00061CF3" w:rsidRDefault="00384302" w:rsidP="00E34A5A">
            <w:pPr>
              <w:rPr>
                <w:sz w:val="18"/>
                <w:szCs w:val="18"/>
              </w:rPr>
            </w:pPr>
          </w:p>
          <w:p w14:paraId="09213254" w14:textId="77777777" w:rsidR="00384302" w:rsidRPr="00187FE2" w:rsidRDefault="00384302" w:rsidP="00E34A5A">
            <w:pPr>
              <w:rPr>
                <w:sz w:val="18"/>
                <w:szCs w:val="18"/>
              </w:rPr>
            </w:pPr>
          </w:p>
          <w:p w14:paraId="59947557" w14:textId="77777777" w:rsidR="00384302" w:rsidRPr="00187FE2" w:rsidRDefault="00384302" w:rsidP="00E34A5A">
            <w:pPr>
              <w:jc w:val="center"/>
              <w:rPr>
                <w:sz w:val="18"/>
                <w:szCs w:val="18"/>
              </w:rPr>
            </w:pPr>
            <w:r>
              <w:rPr>
                <w:sz w:val="18"/>
                <w:szCs w:val="18"/>
              </w:rPr>
              <w:t>X</w:t>
            </w:r>
          </w:p>
        </w:tc>
        <w:tc>
          <w:tcPr>
            <w:tcW w:w="457" w:type="dxa"/>
          </w:tcPr>
          <w:p w14:paraId="2F66669E" w14:textId="77777777" w:rsidR="00384302" w:rsidRPr="00187FE2" w:rsidRDefault="00384302" w:rsidP="00E34A5A">
            <w:pPr>
              <w:jc w:val="center"/>
              <w:rPr>
                <w:sz w:val="18"/>
                <w:szCs w:val="18"/>
              </w:rPr>
            </w:pPr>
          </w:p>
        </w:tc>
        <w:tc>
          <w:tcPr>
            <w:tcW w:w="457" w:type="dxa"/>
          </w:tcPr>
          <w:p w14:paraId="067B9757" w14:textId="77777777" w:rsidR="00384302" w:rsidRPr="00187FE2" w:rsidRDefault="00384302" w:rsidP="00E34A5A">
            <w:pPr>
              <w:jc w:val="center"/>
              <w:rPr>
                <w:sz w:val="18"/>
                <w:szCs w:val="18"/>
              </w:rPr>
            </w:pPr>
          </w:p>
        </w:tc>
        <w:tc>
          <w:tcPr>
            <w:tcW w:w="456" w:type="dxa"/>
          </w:tcPr>
          <w:p w14:paraId="4E699336" w14:textId="77777777" w:rsidR="00384302" w:rsidRPr="00187FE2" w:rsidRDefault="00384302" w:rsidP="00E34A5A">
            <w:pPr>
              <w:rPr>
                <w:sz w:val="18"/>
                <w:szCs w:val="18"/>
              </w:rPr>
            </w:pPr>
          </w:p>
          <w:p w14:paraId="434157B5" w14:textId="77777777" w:rsidR="00384302" w:rsidRPr="00061CF3" w:rsidRDefault="00384302" w:rsidP="00E34A5A">
            <w:pPr>
              <w:rPr>
                <w:sz w:val="18"/>
                <w:szCs w:val="18"/>
              </w:rPr>
            </w:pPr>
          </w:p>
          <w:p w14:paraId="3CCE9378" w14:textId="77777777" w:rsidR="00384302" w:rsidRPr="00187FE2" w:rsidRDefault="00384302" w:rsidP="00E34A5A">
            <w:pPr>
              <w:rPr>
                <w:sz w:val="18"/>
                <w:szCs w:val="18"/>
              </w:rPr>
            </w:pPr>
          </w:p>
          <w:p w14:paraId="5BFC3ED4" w14:textId="77777777" w:rsidR="00384302" w:rsidRPr="00187FE2" w:rsidRDefault="00384302" w:rsidP="00E34A5A">
            <w:pPr>
              <w:jc w:val="center"/>
              <w:rPr>
                <w:sz w:val="18"/>
                <w:szCs w:val="18"/>
              </w:rPr>
            </w:pPr>
            <w:r>
              <w:rPr>
                <w:sz w:val="18"/>
                <w:szCs w:val="18"/>
              </w:rPr>
              <w:t>X</w:t>
            </w:r>
          </w:p>
        </w:tc>
        <w:tc>
          <w:tcPr>
            <w:tcW w:w="457" w:type="dxa"/>
          </w:tcPr>
          <w:p w14:paraId="77033BDB" w14:textId="77777777" w:rsidR="00384302" w:rsidRPr="00187FE2" w:rsidRDefault="00384302" w:rsidP="00E34A5A">
            <w:pPr>
              <w:rPr>
                <w:sz w:val="18"/>
                <w:szCs w:val="18"/>
              </w:rPr>
            </w:pPr>
          </w:p>
          <w:p w14:paraId="521C2F87" w14:textId="77777777" w:rsidR="00384302" w:rsidRPr="00061CF3" w:rsidRDefault="00384302" w:rsidP="00E34A5A">
            <w:pPr>
              <w:rPr>
                <w:sz w:val="18"/>
                <w:szCs w:val="18"/>
              </w:rPr>
            </w:pPr>
          </w:p>
          <w:p w14:paraId="1E582855" w14:textId="77777777" w:rsidR="00384302" w:rsidRPr="00187FE2" w:rsidRDefault="00384302" w:rsidP="00E34A5A">
            <w:pPr>
              <w:rPr>
                <w:sz w:val="18"/>
                <w:szCs w:val="18"/>
              </w:rPr>
            </w:pPr>
          </w:p>
          <w:p w14:paraId="37101A00" w14:textId="77777777" w:rsidR="00384302" w:rsidRPr="00187FE2" w:rsidRDefault="00384302" w:rsidP="00E34A5A">
            <w:pPr>
              <w:jc w:val="center"/>
              <w:rPr>
                <w:sz w:val="18"/>
                <w:szCs w:val="18"/>
              </w:rPr>
            </w:pPr>
            <w:r>
              <w:rPr>
                <w:sz w:val="18"/>
                <w:szCs w:val="18"/>
              </w:rPr>
              <w:t>X</w:t>
            </w:r>
          </w:p>
        </w:tc>
        <w:tc>
          <w:tcPr>
            <w:tcW w:w="456" w:type="dxa"/>
          </w:tcPr>
          <w:p w14:paraId="7FC232A9" w14:textId="77777777" w:rsidR="00384302" w:rsidRPr="00187FE2" w:rsidRDefault="00384302" w:rsidP="00E34A5A">
            <w:pPr>
              <w:jc w:val="center"/>
              <w:rPr>
                <w:sz w:val="18"/>
                <w:szCs w:val="18"/>
              </w:rPr>
            </w:pPr>
          </w:p>
        </w:tc>
        <w:tc>
          <w:tcPr>
            <w:tcW w:w="457" w:type="dxa"/>
          </w:tcPr>
          <w:p w14:paraId="581E743B" w14:textId="77777777" w:rsidR="00384302" w:rsidRPr="00187FE2" w:rsidRDefault="00384302" w:rsidP="00E34A5A">
            <w:pPr>
              <w:rPr>
                <w:sz w:val="18"/>
                <w:szCs w:val="18"/>
              </w:rPr>
            </w:pPr>
          </w:p>
          <w:p w14:paraId="235DD892" w14:textId="77777777" w:rsidR="00384302" w:rsidRPr="00061CF3" w:rsidRDefault="00384302" w:rsidP="00E34A5A">
            <w:pPr>
              <w:rPr>
                <w:sz w:val="18"/>
                <w:szCs w:val="18"/>
              </w:rPr>
            </w:pPr>
          </w:p>
          <w:p w14:paraId="624A2A69" w14:textId="77777777" w:rsidR="00384302" w:rsidRPr="00187FE2" w:rsidRDefault="00384302" w:rsidP="00E34A5A">
            <w:pPr>
              <w:rPr>
                <w:sz w:val="18"/>
                <w:szCs w:val="18"/>
              </w:rPr>
            </w:pPr>
          </w:p>
          <w:p w14:paraId="5249E206" w14:textId="77777777" w:rsidR="00384302" w:rsidRPr="00187FE2" w:rsidRDefault="00384302" w:rsidP="00E34A5A">
            <w:pPr>
              <w:jc w:val="center"/>
              <w:rPr>
                <w:sz w:val="18"/>
                <w:szCs w:val="18"/>
              </w:rPr>
            </w:pPr>
            <w:r>
              <w:rPr>
                <w:sz w:val="18"/>
                <w:szCs w:val="18"/>
              </w:rPr>
              <w:t>X</w:t>
            </w:r>
          </w:p>
        </w:tc>
        <w:tc>
          <w:tcPr>
            <w:tcW w:w="457" w:type="dxa"/>
          </w:tcPr>
          <w:p w14:paraId="7770DEE3" w14:textId="77777777" w:rsidR="00384302" w:rsidRPr="00187FE2" w:rsidRDefault="00384302" w:rsidP="00E34A5A">
            <w:pPr>
              <w:rPr>
                <w:sz w:val="18"/>
                <w:szCs w:val="18"/>
              </w:rPr>
            </w:pPr>
          </w:p>
          <w:p w14:paraId="40239B15" w14:textId="77777777" w:rsidR="00384302" w:rsidRPr="00061CF3" w:rsidRDefault="00384302" w:rsidP="00E34A5A">
            <w:pPr>
              <w:rPr>
                <w:sz w:val="18"/>
                <w:szCs w:val="18"/>
              </w:rPr>
            </w:pPr>
          </w:p>
          <w:p w14:paraId="31014EC5" w14:textId="77777777" w:rsidR="00384302" w:rsidRPr="00187FE2" w:rsidRDefault="00384302" w:rsidP="00E34A5A">
            <w:pPr>
              <w:rPr>
                <w:sz w:val="18"/>
                <w:szCs w:val="18"/>
              </w:rPr>
            </w:pPr>
          </w:p>
          <w:p w14:paraId="1A37A2C0" w14:textId="77777777" w:rsidR="00384302" w:rsidRPr="00187FE2" w:rsidRDefault="00384302" w:rsidP="00E34A5A">
            <w:pPr>
              <w:jc w:val="center"/>
              <w:rPr>
                <w:sz w:val="18"/>
                <w:szCs w:val="18"/>
              </w:rPr>
            </w:pPr>
            <w:r>
              <w:rPr>
                <w:sz w:val="18"/>
                <w:szCs w:val="18"/>
              </w:rPr>
              <w:t>X</w:t>
            </w:r>
          </w:p>
        </w:tc>
        <w:tc>
          <w:tcPr>
            <w:tcW w:w="457" w:type="dxa"/>
          </w:tcPr>
          <w:p w14:paraId="636B68A7" w14:textId="77777777" w:rsidR="00384302" w:rsidRPr="005D4C1A" w:rsidRDefault="00384302" w:rsidP="00E34A5A">
            <w:pPr>
              <w:rPr>
                <w:b/>
                <w:sz w:val="18"/>
                <w:szCs w:val="18"/>
              </w:rPr>
            </w:pPr>
          </w:p>
        </w:tc>
      </w:tr>
      <w:tr w:rsidR="00384302" w:rsidRPr="005D4C1A" w14:paraId="2B3C1D8B" w14:textId="77777777" w:rsidTr="00E34A5A">
        <w:trPr>
          <w:trHeight w:val="49"/>
          <w:jc w:val="center"/>
        </w:trPr>
        <w:tc>
          <w:tcPr>
            <w:tcW w:w="1367" w:type="dxa"/>
            <w:vMerge/>
          </w:tcPr>
          <w:p w14:paraId="0E7B0425" w14:textId="77777777" w:rsidR="00384302" w:rsidRPr="005D4C1A" w:rsidRDefault="00384302" w:rsidP="00E34A5A">
            <w:pPr>
              <w:rPr>
                <w:b/>
                <w:sz w:val="18"/>
                <w:szCs w:val="18"/>
              </w:rPr>
            </w:pPr>
          </w:p>
        </w:tc>
        <w:tc>
          <w:tcPr>
            <w:tcW w:w="1150" w:type="dxa"/>
          </w:tcPr>
          <w:p w14:paraId="205AC5BA" w14:textId="77777777" w:rsidR="00384302" w:rsidRPr="005D4C1A" w:rsidRDefault="00384302" w:rsidP="00E34A5A">
            <w:pPr>
              <w:rPr>
                <w:bCs/>
                <w:sz w:val="18"/>
                <w:szCs w:val="18"/>
              </w:rPr>
            </w:pPr>
            <w:r w:rsidRPr="0049620E">
              <w:rPr>
                <w:bCs/>
                <w:sz w:val="18"/>
                <w:szCs w:val="18"/>
              </w:rPr>
              <w:t>CLO 5: Resolve cyber security related issues in field of school education</w:t>
            </w:r>
          </w:p>
        </w:tc>
        <w:tc>
          <w:tcPr>
            <w:tcW w:w="1490" w:type="dxa"/>
          </w:tcPr>
          <w:p w14:paraId="55603295" w14:textId="77777777" w:rsidR="00384302" w:rsidRPr="005D4C1A" w:rsidRDefault="00384302" w:rsidP="00E34A5A">
            <w:pPr>
              <w:rPr>
                <w:bCs/>
                <w:sz w:val="18"/>
                <w:szCs w:val="18"/>
              </w:rPr>
            </w:pPr>
            <w:r w:rsidRPr="0049620E">
              <w:rPr>
                <w:bCs/>
                <w:sz w:val="18"/>
                <w:szCs w:val="18"/>
              </w:rPr>
              <w:t>Reflect, Argue, Assess</w:t>
            </w:r>
          </w:p>
        </w:tc>
        <w:tc>
          <w:tcPr>
            <w:tcW w:w="1378" w:type="dxa"/>
          </w:tcPr>
          <w:p w14:paraId="668158F1" w14:textId="77777777" w:rsidR="00384302" w:rsidRPr="005D4C1A" w:rsidRDefault="00384302" w:rsidP="00E34A5A">
            <w:pPr>
              <w:rPr>
                <w:b/>
                <w:sz w:val="18"/>
                <w:szCs w:val="18"/>
              </w:rPr>
            </w:pPr>
            <w:r w:rsidRPr="0049620E">
              <w:rPr>
                <w:bCs/>
                <w:sz w:val="18"/>
                <w:szCs w:val="18"/>
              </w:rPr>
              <w:t xml:space="preserve">Provide guidance to school students on the concerns of cyber security </w:t>
            </w:r>
          </w:p>
        </w:tc>
        <w:tc>
          <w:tcPr>
            <w:tcW w:w="434" w:type="dxa"/>
          </w:tcPr>
          <w:p w14:paraId="0B3DF517" w14:textId="77777777" w:rsidR="00384302" w:rsidRPr="00187FE2" w:rsidRDefault="00384302" w:rsidP="00E34A5A">
            <w:pPr>
              <w:rPr>
                <w:sz w:val="18"/>
                <w:szCs w:val="18"/>
              </w:rPr>
            </w:pPr>
          </w:p>
          <w:p w14:paraId="62F0172B" w14:textId="77777777" w:rsidR="00384302" w:rsidRPr="00061CF3" w:rsidRDefault="00384302" w:rsidP="00E34A5A">
            <w:pPr>
              <w:rPr>
                <w:sz w:val="18"/>
                <w:szCs w:val="18"/>
              </w:rPr>
            </w:pPr>
          </w:p>
          <w:p w14:paraId="2FB5C615" w14:textId="77777777" w:rsidR="00384302" w:rsidRPr="00187FE2" w:rsidRDefault="00384302" w:rsidP="00E34A5A">
            <w:pPr>
              <w:rPr>
                <w:sz w:val="18"/>
                <w:szCs w:val="18"/>
              </w:rPr>
            </w:pPr>
          </w:p>
          <w:p w14:paraId="6B7CD7F6" w14:textId="77777777" w:rsidR="00384302" w:rsidRPr="00187FE2" w:rsidRDefault="00384302" w:rsidP="00E34A5A">
            <w:pPr>
              <w:jc w:val="center"/>
              <w:rPr>
                <w:sz w:val="18"/>
                <w:szCs w:val="18"/>
              </w:rPr>
            </w:pPr>
            <w:r>
              <w:rPr>
                <w:sz w:val="18"/>
                <w:szCs w:val="18"/>
              </w:rPr>
              <w:t>X</w:t>
            </w:r>
          </w:p>
        </w:tc>
        <w:tc>
          <w:tcPr>
            <w:tcW w:w="446" w:type="dxa"/>
          </w:tcPr>
          <w:p w14:paraId="2F75EB62" w14:textId="77777777" w:rsidR="00384302" w:rsidRPr="00187FE2" w:rsidRDefault="00384302" w:rsidP="00E34A5A">
            <w:pPr>
              <w:rPr>
                <w:sz w:val="18"/>
                <w:szCs w:val="18"/>
              </w:rPr>
            </w:pPr>
          </w:p>
          <w:p w14:paraId="59D3E18C" w14:textId="77777777" w:rsidR="00384302" w:rsidRPr="00061CF3" w:rsidRDefault="00384302" w:rsidP="00E34A5A">
            <w:pPr>
              <w:rPr>
                <w:sz w:val="18"/>
                <w:szCs w:val="18"/>
              </w:rPr>
            </w:pPr>
          </w:p>
          <w:p w14:paraId="3080949F" w14:textId="77777777" w:rsidR="00384302" w:rsidRPr="00187FE2" w:rsidRDefault="00384302" w:rsidP="00E34A5A">
            <w:pPr>
              <w:rPr>
                <w:sz w:val="18"/>
                <w:szCs w:val="18"/>
              </w:rPr>
            </w:pPr>
          </w:p>
          <w:p w14:paraId="4FD26CA8" w14:textId="77777777" w:rsidR="00384302" w:rsidRPr="00187FE2" w:rsidRDefault="00384302" w:rsidP="00E34A5A">
            <w:pPr>
              <w:jc w:val="center"/>
              <w:rPr>
                <w:sz w:val="18"/>
                <w:szCs w:val="18"/>
              </w:rPr>
            </w:pPr>
            <w:r>
              <w:rPr>
                <w:sz w:val="18"/>
                <w:szCs w:val="18"/>
              </w:rPr>
              <w:t>X</w:t>
            </w:r>
          </w:p>
        </w:tc>
        <w:tc>
          <w:tcPr>
            <w:tcW w:w="416" w:type="dxa"/>
          </w:tcPr>
          <w:p w14:paraId="569F3B27" w14:textId="77777777" w:rsidR="00384302" w:rsidRPr="00187FE2" w:rsidRDefault="00384302" w:rsidP="00E34A5A">
            <w:pPr>
              <w:rPr>
                <w:sz w:val="18"/>
                <w:szCs w:val="18"/>
              </w:rPr>
            </w:pPr>
          </w:p>
          <w:p w14:paraId="35AD2401" w14:textId="77777777" w:rsidR="00384302" w:rsidRPr="00061CF3" w:rsidRDefault="00384302" w:rsidP="00E34A5A">
            <w:pPr>
              <w:rPr>
                <w:sz w:val="18"/>
                <w:szCs w:val="18"/>
              </w:rPr>
            </w:pPr>
          </w:p>
          <w:p w14:paraId="4E4B163A" w14:textId="77777777" w:rsidR="00384302" w:rsidRPr="00187FE2" w:rsidRDefault="00384302" w:rsidP="00E34A5A">
            <w:pPr>
              <w:rPr>
                <w:sz w:val="18"/>
                <w:szCs w:val="18"/>
              </w:rPr>
            </w:pPr>
          </w:p>
          <w:p w14:paraId="31A07D12" w14:textId="77777777" w:rsidR="00384302" w:rsidRPr="00187FE2" w:rsidRDefault="00384302" w:rsidP="00E34A5A">
            <w:pPr>
              <w:jc w:val="center"/>
              <w:rPr>
                <w:sz w:val="18"/>
                <w:szCs w:val="18"/>
              </w:rPr>
            </w:pPr>
            <w:r>
              <w:rPr>
                <w:sz w:val="18"/>
                <w:szCs w:val="18"/>
              </w:rPr>
              <w:t>X</w:t>
            </w:r>
          </w:p>
        </w:tc>
        <w:tc>
          <w:tcPr>
            <w:tcW w:w="416" w:type="dxa"/>
          </w:tcPr>
          <w:p w14:paraId="74EAF8BF" w14:textId="77777777" w:rsidR="00384302" w:rsidRPr="00187FE2" w:rsidRDefault="00384302" w:rsidP="00E34A5A">
            <w:pPr>
              <w:rPr>
                <w:sz w:val="18"/>
                <w:szCs w:val="18"/>
              </w:rPr>
            </w:pPr>
          </w:p>
          <w:p w14:paraId="7555B616" w14:textId="77777777" w:rsidR="00384302" w:rsidRPr="00061CF3" w:rsidRDefault="00384302" w:rsidP="00E34A5A">
            <w:pPr>
              <w:rPr>
                <w:sz w:val="18"/>
                <w:szCs w:val="18"/>
              </w:rPr>
            </w:pPr>
          </w:p>
          <w:p w14:paraId="74377030" w14:textId="77777777" w:rsidR="00384302" w:rsidRPr="00187FE2" w:rsidRDefault="00384302" w:rsidP="00E34A5A">
            <w:pPr>
              <w:rPr>
                <w:sz w:val="18"/>
                <w:szCs w:val="18"/>
              </w:rPr>
            </w:pPr>
          </w:p>
          <w:p w14:paraId="0DD7C791" w14:textId="77777777" w:rsidR="00384302" w:rsidRPr="00187FE2" w:rsidRDefault="00384302" w:rsidP="00E34A5A">
            <w:pPr>
              <w:jc w:val="center"/>
              <w:rPr>
                <w:sz w:val="18"/>
                <w:szCs w:val="18"/>
              </w:rPr>
            </w:pPr>
            <w:r>
              <w:rPr>
                <w:sz w:val="18"/>
                <w:szCs w:val="18"/>
              </w:rPr>
              <w:t>X</w:t>
            </w:r>
          </w:p>
        </w:tc>
        <w:tc>
          <w:tcPr>
            <w:tcW w:w="416" w:type="dxa"/>
          </w:tcPr>
          <w:p w14:paraId="2A0FCF55" w14:textId="77777777" w:rsidR="00384302" w:rsidRPr="00187FE2" w:rsidRDefault="00384302" w:rsidP="00E34A5A">
            <w:pPr>
              <w:rPr>
                <w:sz w:val="18"/>
                <w:szCs w:val="18"/>
              </w:rPr>
            </w:pPr>
          </w:p>
          <w:p w14:paraId="3B91B88F" w14:textId="77777777" w:rsidR="00384302" w:rsidRPr="00061CF3" w:rsidRDefault="00384302" w:rsidP="00E34A5A">
            <w:pPr>
              <w:rPr>
                <w:sz w:val="18"/>
                <w:szCs w:val="18"/>
              </w:rPr>
            </w:pPr>
          </w:p>
          <w:p w14:paraId="60622721" w14:textId="77777777" w:rsidR="00384302" w:rsidRPr="00187FE2" w:rsidRDefault="00384302" w:rsidP="00E34A5A">
            <w:pPr>
              <w:rPr>
                <w:sz w:val="18"/>
                <w:szCs w:val="18"/>
              </w:rPr>
            </w:pPr>
          </w:p>
          <w:p w14:paraId="30840D62" w14:textId="77777777" w:rsidR="00384302" w:rsidRPr="00187FE2" w:rsidRDefault="00384302" w:rsidP="00E34A5A">
            <w:pPr>
              <w:jc w:val="center"/>
              <w:rPr>
                <w:sz w:val="18"/>
                <w:szCs w:val="18"/>
              </w:rPr>
            </w:pPr>
            <w:r>
              <w:rPr>
                <w:sz w:val="18"/>
                <w:szCs w:val="18"/>
              </w:rPr>
              <w:t>X</w:t>
            </w:r>
          </w:p>
        </w:tc>
        <w:tc>
          <w:tcPr>
            <w:tcW w:w="427" w:type="dxa"/>
          </w:tcPr>
          <w:p w14:paraId="55022DC2" w14:textId="77777777" w:rsidR="00384302" w:rsidRPr="00187FE2" w:rsidRDefault="00384302" w:rsidP="00E34A5A">
            <w:pPr>
              <w:rPr>
                <w:sz w:val="18"/>
                <w:szCs w:val="18"/>
              </w:rPr>
            </w:pPr>
          </w:p>
          <w:p w14:paraId="4FA25E6A" w14:textId="77777777" w:rsidR="00384302" w:rsidRPr="00061CF3" w:rsidRDefault="00384302" w:rsidP="00E34A5A">
            <w:pPr>
              <w:rPr>
                <w:sz w:val="18"/>
                <w:szCs w:val="18"/>
              </w:rPr>
            </w:pPr>
          </w:p>
          <w:p w14:paraId="230CFAC7" w14:textId="77777777" w:rsidR="00384302" w:rsidRPr="00187FE2" w:rsidRDefault="00384302" w:rsidP="00E34A5A">
            <w:pPr>
              <w:rPr>
                <w:sz w:val="18"/>
                <w:szCs w:val="18"/>
              </w:rPr>
            </w:pPr>
          </w:p>
          <w:p w14:paraId="43FD57D8" w14:textId="77777777" w:rsidR="00384302" w:rsidRPr="00187FE2" w:rsidRDefault="00384302" w:rsidP="00E34A5A">
            <w:pPr>
              <w:jc w:val="center"/>
              <w:rPr>
                <w:sz w:val="18"/>
                <w:szCs w:val="18"/>
              </w:rPr>
            </w:pPr>
            <w:r>
              <w:rPr>
                <w:sz w:val="18"/>
                <w:szCs w:val="18"/>
              </w:rPr>
              <w:t>X</w:t>
            </w:r>
          </w:p>
        </w:tc>
        <w:tc>
          <w:tcPr>
            <w:tcW w:w="456" w:type="dxa"/>
          </w:tcPr>
          <w:p w14:paraId="691FD21B" w14:textId="77777777" w:rsidR="00384302" w:rsidRPr="00187FE2" w:rsidRDefault="00384302" w:rsidP="00E34A5A">
            <w:pPr>
              <w:rPr>
                <w:sz w:val="18"/>
                <w:szCs w:val="18"/>
              </w:rPr>
            </w:pPr>
          </w:p>
          <w:p w14:paraId="04CC5172" w14:textId="77777777" w:rsidR="00384302" w:rsidRPr="00061CF3" w:rsidRDefault="00384302" w:rsidP="00E34A5A">
            <w:pPr>
              <w:rPr>
                <w:sz w:val="18"/>
                <w:szCs w:val="18"/>
              </w:rPr>
            </w:pPr>
          </w:p>
          <w:p w14:paraId="2D5D2AA7" w14:textId="77777777" w:rsidR="00384302" w:rsidRPr="00187FE2" w:rsidRDefault="00384302" w:rsidP="00E34A5A">
            <w:pPr>
              <w:rPr>
                <w:sz w:val="18"/>
                <w:szCs w:val="18"/>
              </w:rPr>
            </w:pPr>
          </w:p>
          <w:p w14:paraId="6A3A10E6" w14:textId="77777777" w:rsidR="00384302" w:rsidRPr="00187FE2" w:rsidRDefault="00384302" w:rsidP="00E34A5A">
            <w:pPr>
              <w:jc w:val="center"/>
              <w:rPr>
                <w:sz w:val="18"/>
                <w:szCs w:val="18"/>
              </w:rPr>
            </w:pPr>
            <w:r>
              <w:rPr>
                <w:sz w:val="18"/>
                <w:szCs w:val="18"/>
              </w:rPr>
              <w:t>X</w:t>
            </w:r>
          </w:p>
        </w:tc>
        <w:tc>
          <w:tcPr>
            <w:tcW w:w="457" w:type="dxa"/>
          </w:tcPr>
          <w:p w14:paraId="50A7254A" w14:textId="77777777" w:rsidR="00384302" w:rsidRPr="00187FE2" w:rsidRDefault="00384302" w:rsidP="00E34A5A">
            <w:pPr>
              <w:rPr>
                <w:sz w:val="18"/>
                <w:szCs w:val="18"/>
              </w:rPr>
            </w:pPr>
          </w:p>
          <w:p w14:paraId="374E6AA4" w14:textId="77777777" w:rsidR="00384302" w:rsidRPr="00061CF3" w:rsidRDefault="00384302" w:rsidP="00E34A5A">
            <w:pPr>
              <w:rPr>
                <w:sz w:val="18"/>
                <w:szCs w:val="18"/>
              </w:rPr>
            </w:pPr>
          </w:p>
          <w:p w14:paraId="565DD87D" w14:textId="77777777" w:rsidR="00384302" w:rsidRPr="00187FE2" w:rsidRDefault="00384302" w:rsidP="00E34A5A">
            <w:pPr>
              <w:rPr>
                <w:sz w:val="18"/>
                <w:szCs w:val="18"/>
              </w:rPr>
            </w:pPr>
          </w:p>
          <w:p w14:paraId="6947151D" w14:textId="77777777" w:rsidR="00384302" w:rsidRPr="00187FE2" w:rsidRDefault="00384302" w:rsidP="00E34A5A">
            <w:pPr>
              <w:jc w:val="center"/>
              <w:rPr>
                <w:sz w:val="18"/>
                <w:szCs w:val="18"/>
              </w:rPr>
            </w:pPr>
            <w:r>
              <w:rPr>
                <w:sz w:val="18"/>
                <w:szCs w:val="18"/>
              </w:rPr>
              <w:t>X</w:t>
            </w:r>
          </w:p>
        </w:tc>
        <w:tc>
          <w:tcPr>
            <w:tcW w:w="456" w:type="dxa"/>
          </w:tcPr>
          <w:p w14:paraId="6701F457" w14:textId="77777777" w:rsidR="00384302" w:rsidRPr="00187FE2" w:rsidRDefault="00384302" w:rsidP="00E34A5A">
            <w:pPr>
              <w:jc w:val="center"/>
              <w:rPr>
                <w:sz w:val="18"/>
                <w:szCs w:val="18"/>
              </w:rPr>
            </w:pPr>
          </w:p>
        </w:tc>
        <w:tc>
          <w:tcPr>
            <w:tcW w:w="457" w:type="dxa"/>
          </w:tcPr>
          <w:p w14:paraId="5107A2A5" w14:textId="77777777" w:rsidR="00384302" w:rsidRPr="00187FE2" w:rsidRDefault="00384302" w:rsidP="00E34A5A">
            <w:pPr>
              <w:rPr>
                <w:sz w:val="18"/>
                <w:szCs w:val="18"/>
              </w:rPr>
            </w:pPr>
          </w:p>
          <w:p w14:paraId="2CF76324" w14:textId="77777777" w:rsidR="00384302" w:rsidRPr="00061CF3" w:rsidRDefault="00384302" w:rsidP="00E34A5A">
            <w:pPr>
              <w:rPr>
                <w:sz w:val="18"/>
                <w:szCs w:val="18"/>
              </w:rPr>
            </w:pPr>
          </w:p>
          <w:p w14:paraId="29A335B2" w14:textId="77777777" w:rsidR="00384302" w:rsidRPr="00187FE2" w:rsidRDefault="00384302" w:rsidP="00E34A5A">
            <w:pPr>
              <w:rPr>
                <w:sz w:val="18"/>
                <w:szCs w:val="18"/>
              </w:rPr>
            </w:pPr>
          </w:p>
          <w:p w14:paraId="754FAA6E" w14:textId="77777777" w:rsidR="00384302" w:rsidRPr="00187FE2" w:rsidRDefault="00384302" w:rsidP="00E34A5A">
            <w:pPr>
              <w:jc w:val="center"/>
              <w:rPr>
                <w:sz w:val="18"/>
                <w:szCs w:val="18"/>
              </w:rPr>
            </w:pPr>
            <w:r>
              <w:rPr>
                <w:sz w:val="18"/>
                <w:szCs w:val="18"/>
              </w:rPr>
              <w:t>X</w:t>
            </w:r>
          </w:p>
        </w:tc>
        <w:tc>
          <w:tcPr>
            <w:tcW w:w="457" w:type="dxa"/>
          </w:tcPr>
          <w:p w14:paraId="0C4A23B8" w14:textId="77777777" w:rsidR="00384302" w:rsidRPr="00187FE2" w:rsidRDefault="00384302" w:rsidP="00E34A5A">
            <w:pPr>
              <w:rPr>
                <w:sz w:val="18"/>
                <w:szCs w:val="18"/>
              </w:rPr>
            </w:pPr>
          </w:p>
          <w:p w14:paraId="1348F0BC" w14:textId="77777777" w:rsidR="00384302" w:rsidRPr="00061CF3" w:rsidRDefault="00384302" w:rsidP="00E34A5A">
            <w:pPr>
              <w:rPr>
                <w:sz w:val="18"/>
                <w:szCs w:val="18"/>
              </w:rPr>
            </w:pPr>
          </w:p>
          <w:p w14:paraId="70481A2F" w14:textId="77777777" w:rsidR="00384302" w:rsidRPr="00187FE2" w:rsidRDefault="00384302" w:rsidP="00E34A5A">
            <w:pPr>
              <w:rPr>
                <w:sz w:val="18"/>
                <w:szCs w:val="18"/>
              </w:rPr>
            </w:pPr>
          </w:p>
          <w:p w14:paraId="19217EA1" w14:textId="77777777" w:rsidR="00384302" w:rsidRPr="00187FE2" w:rsidRDefault="00384302" w:rsidP="00E34A5A">
            <w:pPr>
              <w:jc w:val="center"/>
              <w:rPr>
                <w:sz w:val="18"/>
                <w:szCs w:val="18"/>
              </w:rPr>
            </w:pPr>
            <w:r>
              <w:rPr>
                <w:sz w:val="18"/>
                <w:szCs w:val="18"/>
              </w:rPr>
              <w:t>X</w:t>
            </w:r>
          </w:p>
        </w:tc>
        <w:tc>
          <w:tcPr>
            <w:tcW w:w="456" w:type="dxa"/>
          </w:tcPr>
          <w:p w14:paraId="35039C36" w14:textId="77777777" w:rsidR="00384302" w:rsidRPr="00187FE2" w:rsidRDefault="00384302" w:rsidP="00E34A5A">
            <w:pPr>
              <w:jc w:val="center"/>
              <w:rPr>
                <w:sz w:val="18"/>
                <w:szCs w:val="18"/>
              </w:rPr>
            </w:pPr>
          </w:p>
        </w:tc>
        <w:tc>
          <w:tcPr>
            <w:tcW w:w="457" w:type="dxa"/>
          </w:tcPr>
          <w:p w14:paraId="668CA685" w14:textId="77777777" w:rsidR="00384302" w:rsidRPr="00187FE2" w:rsidRDefault="00384302" w:rsidP="00E34A5A">
            <w:pPr>
              <w:rPr>
                <w:sz w:val="18"/>
                <w:szCs w:val="18"/>
              </w:rPr>
            </w:pPr>
          </w:p>
          <w:p w14:paraId="3CDD3387" w14:textId="77777777" w:rsidR="00384302" w:rsidRPr="00061CF3" w:rsidRDefault="00384302" w:rsidP="00E34A5A">
            <w:pPr>
              <w:rPr>
                <w:sz w:val="18"/>
                <w:szCs w:val="18"/>
              </w:rPr>
            </w:pPr>
          </w:p>
          <w:p w14:paraId="0D0E9B83" w14:textId="77777777" w:rsidR="00384302" w:rsidRPr="00187FE2" w:rsidRDefault="00384302" w:rsidP="00E34A5A">
            <w:pPr>
              <w:rPr>
                <w:sz w:val="18"/>
                <w:szCs w:val="18"/>
              </w:rPr>
            </w:pPr>
          </w:p>
          <w:p w14:paraId="04709F6D" w14:textId="77777777" w:rsidR="00384302" w:rsidRPr="00187FE2" w:rsidRDefault="00384302" w:rsidP="00E34A5A">
            <w:pPr>
              <w:jc w:val="center"/>
              <w:rPr>
                <w:sz w:val="18"/>
                <w:szCs w:val="18"/>
              </w:rPr>
            </w:pPr>
            <w:r>
              <w:rPr>
                <w:sz w:val="18"/>
                <w:szCs w:val="18"/>
              </w:rPr>
              <w:t>X</w:t>
            </w:r>
          </w:p>
        </w:tc>
        <w:tc>
          <w:tcPr>
            <w:tcW w:w="456" w:type="dxa"/>
          </w:tcPr>
          <w:p w14:paraId="6FA0B9DD" w14:textId="77777777" w:rsidR="00384302" w:rsidRPr="00187FE2" w:rsidRDefault="00384302" w:rsidP="00E34A5A">
            <w:pPr>
              <w:rPr>
                <w:sz w:val="18"/>
                <w:szCs w:val="18"/>
              </w:rPr>
            </w:pPr>
          </w:p>
          <w:p w14:paraId="04074601" w14:textId="77777777" w:rsidR="00384302" w:rsidRPr="00061CF3" w:rsidRDefault="00384302" w:rsidP="00E34A5A">
            <w:pPr>
              <w:rPr>
                <w:sz w:val="18"/>
                <w:szCs w:val="18"/>
              </w:rPr>
            </w:pPr>
          </w:p>
          <w:p w14:paraId="26154B70" w14:textId="77777777" w:rsidR="00384302" w:rsidRPr="00187FE2" w:rsidRDefault="00384302" w:rsidP="00E34A5A">
            <w:pPr>
              <w:rPr>
                <w:sz w:val="18"/>
                <w:szCs w:val="18"/>
              </w:rPr>
            </w:pPr>
          </w:p>
          <w:p w14:paraId="19FBCE93" w14:textId="77777777" w:rsidR="00384302" w:rsidRPr="00187FE2" w:rsidRDefault="00384302" w:rsidP="00E34A5A">
            <w:pPr>
              <w:jc w:val="center"/>
              <w:rPr>
                <w:sz w:val="18"/>
                <w:szCs w:val="18"/>
              </w:rPr>
            </w:pPr>
            <w:r>
              <w:rPr>
                <w:sz w:val="18"/>
                <w:szCs w:val="18"/>
              </w:rPr>
              <w:t>X</w:t>
            </w:r>
          </w:p>
        </w:tc>
        <w:tc>
          <w:tcPr>
            <w:tcW w:w="457" w:type="dxa"/>
          </w:tcPr>
          <w:p w14:paraId="6C308A6F" w14:textId="77777777" w:rsidR="00384302" w:rsidRPr="00187FE2" w:rsidRDefault="00384302" w:rsidP="00E34A5A">
            <w:pPr>
              <w:jc w:val="center"/>
              <w:rPr>
                <w:sz w:val="18"/>
                <w:szCs w:val="18"/>
              </w:rPr>
            </w:pPr>
          </w:p>
        </w:tc>
        <w:tc>
          <w:tcPr>
            <w:tcW w:w="457" w:type="dxa"/>
          </w:tcPr>
          <w:p w14:paraId="1D3BA489" w14:textId="77777777" w:rsidR="00384302" w:rsidRPr="00187FE2" w:rsidRDefault="00384302" w:rsidP="00E34A5A">
            <w:pPr>
              <w:jc w:val="center"/>
              <w:rPr>
                <w:sz w:val="18"/>
                <w:szCs w:val="18"/>
              </w:rPr>
            </w:pPr>
          </w:p>
        </w:tc>
        <w:tc>
          <w:tcPr>
            <w:tcW w:w="456" w:type="dxa"/>
          </w:tcPr>
          <w:p w14:paraId="1423D7F1" w14:textId="77777777" w:rsidR="00384302" w:rsidRPr="00187FE2" w:rsidRDefault="00384302" w:rsidP="00E34A5A">
            <w:pPr>
              <w:rPr>
                <w:sz w:val="18"/>
                <w:szCs w:val="18"/>
              </w:rPr>
            </w:pPr>
          </w:p>
          <w:p w14:paraId="3E1FE68F" w14:textId="77777777" w:rsidR="00384302" w:rsidRPr="00061CF3" w:rsidRDefault="00384302" w:rsidP="00E34A5A">
            <w:pPr>
              <w:rPr>
                <w:sz w:val="18"/>
                <w:szCs w:val="18"/>
              </w:rPr>
            </w:pPr>
          </w:p>
          <w:p w14:paraId="68DCC3A7" w14:textId="77777777" w:rsidR="00384302" w:rsidRPr="00187FE2" w:rsidRDefault="00384302" w:rsidP="00E34A5A">
            <w:pPr>
              <w:rPr>
                <w:sz w:val="18"/>
                <w:szCs w:val="18"/>
              </w:rPr>
            </w:pPr>
          </w:p>
          <w:p w14:paraId="784AD759" w14:textId="77777777" w:rsidR="00384302" w:rsidRPr="00187FE2" w:rsidRDefault="00384302" w:rsidP="00E34A5A">
            <w:pPr>
              <w:jc w:val="center"/>
              <w:rPr>
                <w:sz w:val="18"/>
                <w:szCs w:val="18"/>
              </w:rPr>
            </w:pPr>
            <w:r>
              <w:rPr>
                <w:sz w:val="18"/>
                <w:szCs w:val="18"/>
              </w:rPr>
              <w:t>X</w:t>
            </w:r>
          </w:p>
        </w:tc>
        <w:tc>
          <w:tcPr>
            <w:tcW w:w="457" w:type="dxa"/>
          </w:tcPr>
          <w:p w14:paraId="6A3470EF" w14:textId="77777777" w:rsidR="00384302" w:rsidRPr="00187FE2" w:rsidRDefault="00384302" w:rsidP="00E34A5A">
            <w:pPr>
              <w:rPr>
                <w:sz w:val="18"/>
                <w:szCs w:val="18"/>
              </w:rPr>
            </w:pPr>
          </w:p>
          <w:p w14:paraId="78DD678C" w14:textId="77777777" w:rsidR="00384302" w:rsidRPr="00061CF3" w:rsidRDefault="00384302" w:rsidP="00E34A5A">
            <w:pPr>
              <w:rPr>
                <w:sz w:val="18"/>
                <w:szCs w:val="18"/>
              </w:rPr>
            </w:pPr>
          </w:p>
          <w:p w14:paraId="60DA672F" w14:textId="77777777" w:rsidR="00384302" w:rsidRPr="00187FE2" w:rsidRDefault="00384302" w:rsidP="00E34A5A">
            <w:pPr>
              <w:rPr>
                <w:sz w:val="18"/>
                <w:szCs w:val="18"/>
              </w:rPr>
            </w:pPr>
          </w:p>
          <w:p w14:paraId="35B563B2" w14:textId="77777777" w:rsidR="00384302" w:rsidRPr="00187FE2" w:rsidRDefault="00384302" w:rsidP="00E34A5A">
            <w:pPr>
              <w:jc w:val="center"/>
              <w:rPr>
                <w:sz w:val="18"/>
                <w:szCs w:val="18"/>
              </w:rPr>
            </w:pPr>
            <w:r>
              <w:rPr>
                <w:sz w:val="18"/>
                <w:szCs w:val="18"/>
              </w:rPr>
              <w:t>X</w:t>
            </w:r>
          </w:p>
        </w:tc>
        <w:tc>
          <w:tcPr>
            <w:tcW w:w="456" w:type="dxa"/>
          </w:tcPr>
          <w:p w14:paraId="0ABE738B" w14:textId="77777777" w:rsidR="00384302" w:rsidRPr="00187FE2" w:rsidRDefault="00384302" w:rsidP="00E34A5A">
            <w:pPr>
              <w:rPr>
                <w:sz w:val="18"/>
                <w:szCs w:val="18"/>
              </w:rPr>
            </w:pPr>
          </w:p>
          <w:p w14:paraId="476340BC" w14:textId="77777777" w:rsidR="00384302" w:rsidRPr="00061CF3" w:rsidRDefault="00384302" w:rsidP="00E34A5A">
            <w:pPr>
              <w:rPr>
                <w:sz w:val="18"/>
                <w:szCs w:val="18"/>
              </w:rPr>
            </w:pPr>
          </w:p>
          <w:p w14:paraId="45B750B3" w14:textId="77777777" w:rsidR="00384302" w:rsidRPr="00187FE2" w:rsidRDefault="00384302" w:rsidP="00E34A5A">
            <w:pPr>
              <w:rPr>
                <w:sz w:val="18"/>
                <w:szCs w:val="18"/>
              </w:rPr>
            </w:pPr>
          </w:p>
          <w:p w14:paraId="249FCC27" w14:textId="77777777" w:rsidR="00384302" w:rsidRPr="00187FE2" w:rsidRDefault="00384302" w:rsidP="00E34A5A">
            <w:pPr>
              <w:jc w:val="center"/>
              <w:rPr>
                <w:sz w:val="18"/>
                <w:szCs w:val="18"/>
              </w:rPr>
            </w:pPr>
            <w:r>
              <w:rPr>
                <w:sz w:val="18"/>
                <w:szCs w:val="18"/>
              </w:rPr>
              <w:t>X</w:t>
            </w:r>
          </w:p>
        </w:tc>
        <w:tc>
          <w:tcPr>
            <w:tcW w:w="457" w:type="dxa"/>
          </w:tcPr>
          <w:p w14:paraId="2167C7F1" w14:textId="77777777" w:rsidR="00384302" w:rsidRPr="00187FE2" w:rsidRDefault="00384302" w:rsidP="00E34A5A">
            <w:pPr>
              <w:rPr>
                <w:sz w:val="18"/>
                <w:szCs w:val="18"/>
              </w:rPr>
            </w:pPr>
          </w:p>
          <w:p w14:paraId="256E1EE0" w14:textId="77777777" w:rsidR="00384302" w:rsidRPr="00061CF3" w:rsidRDefault="00384302" w:rsidP="00E34A5A">
            <w:pPr>
              <w:rPr>
                <w:sz w:val="18"/>
                <w:szCs w:val="18"/>
              </w:rPr>
            </w:pPr>
          </w:p>
          <w:p w14:paraId="0CA3454E" w14:textId="77777777" w:rsidR="00384302" w:rsidRPr="00187FE2" w:rsidRDefault="00384302" w:rsidP="00E34A5A">
            <w:pPr>
              <w:rPr>
                <w:sz w:val="18"/>
                <w:szCs w:val="18"/>
              </w:rPr>
            </w:pPr>
          </w:p>
          <w:p w14:paraId="6EA67136" w14:textId="77777777" w:rsidR="00384302" w:rsidRPr="00187FE2" w:rsidRDefault="00384302" w:rsidP="00E34A5A">
            <w:pPr>
              <w:jc w:val="center"/>
              <w:rPr>
                <w:sz w:val="18"/>
                <w:szCs w:val="18"/>
              </w:rPr>
            </w:pPr>
            <w:r>
              <w:rPr>
                <w:sz w:val="18"/>
                <w:szCs w:val="18"/>
              </w:rPr>
              <w:t>X</w:t>
            </w:r>
          </w:p>
        </w:tc>
        <w:tc>
          <w:tcPr>
            <w:tcW w:w="457" w:type="dxa"/>
          </w:tcPr>
          <w:p w14:paraId="02522772" w14:textId="77777777" w:rsidR="00384302" w:rsidRPr="00187FE2" w:rsidRDefault="00384302" w:rsidP="00E34A5A">
            <w:pPr>
              <w:rPr>
                <w:sz w:val="18"/>
                <w:szCs w:val="18"/>
              </w:rPr>
            </w:pPr>
          </w:p>
          <w:p w14:paraId="24BFF996" w14:textId="77777777" w:rsidR="00384302" w:rsidRPr="00061CF3" w:rsidRDefault="00384302" w:rsidP="00E34A5A">
            <w:pPr>
              <w:rPr>
                <w:sz w:val="18"/>
                <w:szCs w:val="18"/>
              </w:rPr>
            </w:pPr>
          </w:p>
          <w:p w14:paraId="73D6B9AC" w14:textId="77777777" w:rsidR="00384302" w:rsidRPr="00187FE2" w:rsidRDefault="00384302" w:rsidP="00E34A5A">
            <w:pPr>
              <w:rPr>
                <w:sz w:val="18"/>
                <w:szCs w:val="18"/>
              </w:rPr>
            </w:pPr>
          </w:p>
          <w:p w14:paraId="0F9DE596" w14:textId="77777777" w:rsidR="00384302" w:rsidRPr="00187FE2" w:rsidRDefault="00384302" w:rsidP="00E34A5A">
            <w:pPr>
              <w:jc w:val="center"/>
              <w:rPr>
                <w:sz w:val="18"/>
                <w:szCs w:val="18"/>
              </w:rPr>
            </w:pPr>
            <w:r>
              <w:rPr>
                <w:sz w:val="18"/>
                <w:szCs w:val="18"/>
              </w:rPr>
              <w:t>X</w:t>
            </w:r>
          </w:p>
        </w:tc>
        <w:tc>
          <w:tcPr>
            <w:tcW w:w="457" w:type="dxa"/>
          </w:tcPr>
          <w:p w14:paraId="377D66C3" w14:textId="77777777" w:rsidR="00384302" w:rsidRDefault="00384302" w:rsidP="00E34A5A">
            <w:pPr>
              <w:rPr>
                <w:bCs/>
                <w:sz w:val="18"/>
                <w:szCs w:val="18"/>
              </w:rPr>
            </w:pPr>
          </w:p>
          <w:p w14:paraId="60DC1450" w14:textId="77777777" w:rsidR="00384302" w:rsidRPr="00061CF3" w:rsidRDefault="00384302" w:rsidP="00E34A5A">
            <w:pPr>
              <w:rPr>
                <w:sz w:val="18"/>
                <w:szCs w:val="18"/>
              </w:rPr>
            </w:pPr>
          </w:p>
          <w:p w14:paraId="76043A38" w14:textId="77777777" w:rsidR="00384302" w:rsidRDefault="00384302" w:rsidP="00E34A5A">
            <w:pPr>
              <w:rPr>
                <w:bCs/>
                <w:sz w:val="18"/>
                <w:szCs w:val="18"/>
              </w:rPr>
            </w:pPr>
          </w:p>
          <w:p w14:paraId="1B3A6B89" w14:textId="77777777" w:rsidR="00384302" w:rsidRPr="005D4C1A" w:rsidRDefault="00384302" w:rsidP="00E34A5A">
            <w:pPr>
              <w:rPr>
                <w:b/>
                <w:sz w:val="18"/>
                <w:szCs w:val="18"/>
              </w:rPr>
            </w:pPr>
          </w:p>
        </w:tc>
      </w:tr>
      <w:tr w:rsidR="00384302" w:rsidRPr="005D4C1A" w14:paraId="0E9817C3" w14:textId="77777777" w:rsidTr="00E34A5A">
        <w:trPr>
          <w:trHeight w:val="49"/>
          <w:jc w:val="center"/>
        </w:trPr>
        <w:tc>
          <w:tcPr>
            <w:tcW w:w="1367" w:type="dxa"/>
            <w:vMerge/>
          </w:tcPr>
          <w:p w14:paraId="3C462EDE" w14:textId="77777777" w:rsidR="00384302" w:rsidRPr="005D4C1A" w:rsidRDefault="00384302" w:rsidP="00E34A5A">
            <w:pPr>
              <w:rPr>
                <w:b/>
                <w:sz w:val="18"/>
                <w:szCs w:val="18"/>
              </w:rPr>
            </w:pPr>
          </w:p>
        </w:tc>
        <w:tc>
          <w:tcPr>
            <w:tcW w:w="1150" w:type="dxa"/>
          </w:tcPr>
          <w:p w14:paraId="6B80DE87" w14:textId="77777777" w:rsidR="00384302" w:rsidRPr="005D4C1A" w:rsidRDefault="00384302" w:rsidP="00E34A5A">
            <w:pPr>
              <w:rPr>
                <w:bCs/>
                <w:sz w:val="18"/>
                <w:szCs w:val="18"/>
              </w:rPr>
            </w:pPr>
            <w:r w:rsidRPr="0049620E">
              <w:rPr>
                <w:bCs/>
                <w:sz w:val="18"/>
                <w:szCs w:val="18"/>
              </w:rPr>
              <w:t>CLO6: Create suitable support material using apps for augmentation for teaching and learning</w:t>
            </w:r>
          </w:p>
        </w:tc>
        <w:tc>
          <w:tcPr>
            <w:tcW w:w="1490" w:type="dxa"/>
          </w:tcPr>
          <w:p w14:paraId="49E5BFC1" w14:textId="77777777" w:rsidR="00384302" w:rsidRPr="005D4C1A" w:rsidRDefault="00384302" w:rsidP="00E34A5A">
            <w:pPr>
              <w:rPr>
                <w:bCs/>
                <w:sz w:val="18"/>
                <w:szCs w:val="18"/>
              </w:rPr>
            </w:pPr>
            <w:r w:rsidRPr="0049620E">
              <w:rPr>
                <w:bCs/>
                <w:sz w:val="18"/>
                <w:szCs w:val="18"/>
              </w:rPr>
              <w:t>Design, Create, Devise, Build</w:t>
            </w:r>
          </w:p>
        </w:tc>
        <w:tc>
          <w:tcPr>
            <w:tcW w:w="1378" w:type="dxa"/>
          </w:tcPr>
          <w:p w14:paraId="0DFA195F" w14:textId="77777777" w:rsidR="00384302" w:rsidRPr="005D4C1A" w:rsidRDefault="00384302" w:rsidP="00E34A5A">
            <w:pPr>
              <w:rPr>
                <w:b/>
                <w:sz w:val="18"/>
                <w:szCs w:val="18"/>
              </w:rPr>
            </w:pPr>
            <w:r w:rsidRPr="0049620E">
              <w:rPr>
                <w:bCs/>
                <w:sz w:val="18"/>
                <w:szCs w:val="18"/>
              </w:rPr>
              <w:t>Create suitable teaching learning resources using disruptive technology</w:t>
            </w:r>
          </w:p>
        </w:tc>
        <w:tc>
          <w:tcPr>
            <w:tcW w:w="434" w:type="dxa"/>
          </w:tcPr>
          <w:p w14:paraId="4EAC0536" w14:textId="77777777" w:rsidR="00384302" w:rsidRPr="00187FE2" w:rsidRDefault="00384302" w:rsidP="00E34A5A">
            <w:pPr>
              <w:rPr>
                <w:sz w:val="18"/>
                <w:szCs w:val="18"/>
              </w:rPr>
            </w:pPr>
          </w:p>
          <w:p w14:paraId="3850CF32" w14:textId="77777777" w:rsidR="00384302" w:rsidRPr="00061CF3" w:rsidRDefault="00384302" w:rsidP="00E34A5A">
            <w:pPr>
              <w:rPr>
                <w:sz w:val="18"/>
                <w:szCs w:val="18"/>
              </w:rPr>
            </w:pPr>
          </w:p>
          <w:p w14:paraId="0F297E32" w14:textId="77777777" w:rsidR="00384302" w:rsidRPr="00187FE2" w:rsidRDefault="00384302" w:rsidP="00E34A5A">
            <w:pPr>
              <w:rPr>
                <w:sz w:val="18"/>
                <w:szCs w:val="18"/>
              </w:rPr>
            </w:pPr>
          </w:p>
          <w:p w14:paraId="45DAED26" w14:textId="77777777" w:rsidR="00384302" w:rsidRPr="00187FE2" w:rsidRDefault="00384302" w:rsidP="00E34A5A">
            <w:pPr>
              <w:jc w:val="center"/>
              <w:rPr>
                <w:sz w:val="18"/>
                <w:szCs w:val="18"/>
              </w:rPr>
            </w:pPr>
            <w:r>
              <w:rPr>
                <w:sz w:val="18"/>
                <w:szCs w:val="18"/>
              </w:rPr>
              <w:t>X</w:t>
            </w:r>
          </w:p>
        </w:tc>
        <w:tc>
          <w:tcPr>
            <w:tcW w:w="446" w:type="dxa"/>
          </w:tcPr>
          <w:p w14:paraId="7AC8B25A" w14:textId="77777777" w:rsidR="00384302" w:rsidRPr="00187FE2" w:rsidRDefault="00384302" w:rsidP="00E34A5A">
            <w:pPr>
              <w:rPr>
                <w:sz w:val="18"/>
                <w:szCs w:val="18"/>
              </w:rPr>
            </w:pPr>
          </w:p>
          <w:p w14:paraId="006F27F3" w14:textId="77777777" w:rsidR="00384302" w:rsidRPr="00061CF3" w:rsidRDefault="00384302" w:rsidP="00E34A5A">
            <w:pPr>
              <w:rPr>
                <w:sz w:val="18"/>
                <w:szCs w:val="18"/>
              </w:rPr>
            </w:pPr>
          </w:p>
          <w:p w14:paraId="435C557E" w14:textId="77777777" w:rsidR="00384302" w:rsidRPr="00187FE2" w:rsidRDefault="00384302" w:rsidP="00E34A5A">
            <w:pPr>
              <w:rPr>
                <w:sz w:val="18"/>
                <w:szCs w:val="18"/>
              </w:rPr>
            </w:pPr>
          </w:p>
          <w:p w14:paraId="48488FCD" w14:textId="77777777" w:rsidR="00384302" w:rsidRPr="00187FE2" w:rsidRDefault="00384302" w:rsidP="00E34A5A">
            <w:pPr>
              <w:jc w:val="center"/>
              <w:rPr>
                <w:sz w:val="18"/>
                <w:szCs w:val="18"/>
              </w:rPr>
            </w:pPr>
            <w:r>
              <w:rPr>
                <w:sz w:val="18"/>
                <w:szCs w:val="18"/>
              </w:rPr>
              <w:t>X</w:t>
            </w:r>
          </w:p>
        </w:tc>
        <w:tc>
          <w:tcPr>
            <w:tcW w:w="416" w:type="dxa"/>
          </w:tcPr>
          <w:p w14:paraId="22C1864A" w14:textId="77777777" w:rsidR="00384302" w:rsidRPr="00187FE2" w:rsidRDefault="00384302" w:rsidP="00E34A5A">
            <w:pPr>
              <w:rPr>
                <w:sz w:val="18"/>
                <w:szCs w:val="18"/>
              </w:rPr>
            </w:pPr>
          </w:p>
          <w:p w14:paraId="75497E0D" w14:textId="77777777" w:rsidR="00384302" w:rsidRPr="00061CF3" w:rsidRDefault="00384302" w:rsidP="00E34A5A">
            <w:pPr>
              <w:rPr>
                <w:sz w:val="18"/>
                <w:szCs w:val="18"/>
              </w:rPr>
            </w:pPr>
          </w:p>
          <w:p w14:paraId="1F75A944" w14:textId="77777777" w:rsidR="00384302" w:rsidRPr="00187FE2" w:rsidRDefault="00384302" w:rsidP="00E34A5A">
            <w:pPr>
              <w:rPr>
                <w:sz w:val="18"/>
                <w:szCs w:val="18"/>
              </w:rPr>
            </w:pPr>
          </w:p>
          <w:p w14:paraId="7FEB68F2" w14:textId="77777777" w:rsidR="00384302" w:rsidRPr="00187FE2" w:rsidRDefault="00384302" w:rsidP="00E34A5A">
            <w:pPr>
              <w:jc w:val="center"/>
              <w:rPr>
                <w:sz w:val="18"/>
                <w:szCs w:val="18"/>
              </w:rPr>
            </w:pPr>
            <w:r>
              <w:rPr>
                <w:sz w:val="18"/>
                <w:szCs w:val="18"/>
              </w:rPr>
              <w:t>X</w:t>
            </w:r>
          </w:p>
        </w:tc>
        <w:tc>
          <w:tcPr>
            <w:tcW w:w="416" w:type="dxa"/>
          </w:tcPr>
          <w:p w14:paraId="0526048D" w14:textId="77777777" w:rsidR="00384302" w:rsidRPr="00187FE2" w:rsidRDefault="00384302" w:rsidP="00E34A5A">
            <w:pPr>
              <w:rPr>
                <w:sz w:val="18"/>
                <w:szCs w:val="18"/>
              </w:rPr>
            </w:pPr>
          </w:p>
          <w:p w14:paraId="1E8959C9" w14:textId="77777777" w:rsidR="00384302" w:rsidRPr="00061CF3" w:rsidRDefault="00384302" w:rsidP="00E34A5A">
            <w:pPr>
              <w:rPr>
                <w:sz w:val="18"/>
                <w:szCs w:val="18"/>
              </w:rPr>
            </w:pPr>
          </w:p>
          <w:p w14:paraId="16462F37" w14:textId="77777777" w:rsidR="00384302" w:rsidRPr="00187FE2" w:rsidRDefault="00384302" w:rsidP="00E34A5A">
            <w:pPr>
              <w:rPr>
                <w:sz w:val="18"/>
                <w:szCs w:val="18"/>
              </w:rPr>
            </w:pPr>
          </w:p>
          <w:p w14:paraId="1D8E177E" w14:textId="77777777" w:rsidR="00384302" w:rsidRPr="00187FE2" w:rsidRDefault="00384302" w:rsidP="00E34A5A">
            <w:pPr>
              <w:jc w:val="center"/>
              <w:rPr>
                <w:sz w:val="18"/>
                <w:szCs w:val="18"/>
              </w:rPr>
            </w:pPr>
            <w:r>
              <w:rPr>
                <w:sz w:val="18"/>
                <w:szCs w:val="18"/>
              </w:rPr>
              <w:t>X</w:t>
            </w:r>
          </w:p>
        </w:tc>
        <w:tc>
          <w:tcPr>
            <w:tcW w:w="416" w:type="dxa"/>
          </w:tcPr>
          <w:p w14:paraId="6F27ED53" w14:textId="77777777" w:rsidR="00384302" w:rsidRPr="00187FE2" w:rsidRDefault="00384302" w:rsidP="00E34A5A">
            <w:pPr>
              <w:jc w:val="center"/>
              <w:rPr>
                <w:sz w:val="18"/>
                <w:szCs w:val="18"/>
              </w:rPr>
            </w:pPr>
          </w:p>
        </w:tc>
        <w:tc>
          <w:tcPr>
            <w:tcW w:w="427" w:type="dxa"/>
          </w:tcPr>
          <w:p w14:paraId="69C87DF7" w14:textId="77777777" w:rsidR="00384302" w:rsidRPr="00187FE2" w:rsidRDefault="00384302" w:rsidP="00E34A5A">
            <w:pPr>
              <w:jc w:val="center"/>
              <w:rPr>
                <w:sz w:val="18"/>
                <w:szCs w:val="18"/>
              </w:rPr>
            </w:pPr>
          </w:p>
        </w:tc>
        <w:tc>
          <w:tcPr>
            <w:tcW w:w="456" w:type="dxa"/>
          </w:tcPr>
          <w:p w14:paraId="4B954D76" w14:textId="77777777" w:rsidR="00384302" w:rsidRPr="00187FE2" w:rsidRDefault="00384302" w:rsidP="00E34A5A">
            <w:pPr>
              <w:rPr>
                <w:sz w:val="18"/>
                <w:szCs w:val="18"/>
              </w:rPr>
            </w:pPr>
          </w:p>
          <w:p w14:paraId="39C994D0" w14:textId="77777777" w:rsidR="00384302" w:rsidRPr="00061CF3" w:rsidRDefault="00384302" w:rsidP="00E34A5A">
            <w:pPr>
              <w:rPr>
                <w:sz w:val="18"/>
                <w:szCs w:val="18"/>
              </w:rPr>
            </w:pPr>
          </w:p>
          <w:p w14:paraId="055ECD74" w14:textId="77777777" w:rsidR="00384302" w:rsidRPr="00187FE2" w:rsidRDefault="00384302" w:rsidP="00E34A5A">
            <w:pPr>
              <w:rPr>
                <w:sz w:val="18"/>
                <w:szCs w:val="18"/>
              </w:rPr>
            </w:pPr>
          </w:p>
          <w:p w14:paraId="20FC7F1C" w14:textId="77777777" w:rsidR="00384302" w:rsidRPr="00187FE2" w:rsidRDefault="00384302" w:rsidP="00E34A5A">
            <w:pPr>
              <w:jc w:val="center"/>
              <w:rPr>
                <w:sz w:val="18"/>
                <w:szCs w:val="18"/>
              </w:rPr>
            </w:pPr>
            <w:r>
              <w:rPr>
                <w:sz w:val="18"/>
                <w:szCs w:val="18"/>
              </w:rPr>
              <w:t>X</w:t>
            </w:r>
          </w:p>
        </w:tc>
        <w:tc>
          <w:tcPr>
            <w:tcW w:w="457" w:type="dxa"/>
          </w:tcPr>
          <w:p w14:paraId="11A50FD8" w14:textId="77777777" w:rsidR="00384302" w:rsidRPr="00187FE2" w:rsidRDefault="00384302" w:rsidP="00E34A5A">
            <w:pPr>
              <w:jc w:val="center"/>
              <w:rPr>
                <w:sz w:val="18"/>
                <w:szCs w:val="18"/>
              </w:rPr>
            </w:pPr>
          </w:p>
        </w:tc>
        <w:tc>
          <w:tcPr>
            <w:tcW w:w="456" w:type="dxa"/>
          </w:tcPr>
          <w:p w14:paraId="045D8D91" w14:textId="77777777" w:rsidR="00384302" w:rsidRPr="00187FE2" w:rsidRDefault="00384302" w:rsidP="00E34A5A">
            <w:pPr>
              <w:jc w:val="center"/>
              <w:rPr>
                <w:sz w:val="18"/>
                <w:szCs w:val="18"/>
              </w:rPr>
            </w:pPr>
          </w:p>
        </w:tc>
        <w:tc>
          <w:tcPr>
            <w:tcW w:w="457" w:type="dxa"/>
          </w:tcPr>
          <w:p w14:paraId="140C9AB7" w14:textId="77777777" w:rsidR="00384302" w:rsidRPr="00187FE2" w:rsidRDefault="00384302" w:rsidP="00E34A5A">
            <w:pPr>
              <w:rPr>
                <w:sz w:val="18"/>
                <w:szCs w:val="18"/>
              </w:rPr>
            </w:pPr>
          </w:p>
          <w:p w14:paraId="42982A4F" w14:textId="77777777" w:rsidR="00384302" w:rsidRPr="00061CF3" w:rsidRDefault="00384302" w:rsidP="00E34A5A">
            <w:pPr>
              <w:rPr>
                <w:sz w:val="18"/>
                <w:szCs w:val="18"/>
              </w:rPr>
            </w:pPr>
          </w:p>
          <w:p w14:paraId="629BEBA5" w14:textId="77777777" w:rsidR="00384302" w:rsidRPr="00187FE2" w:rsidRDefault="00384302" w:rsidP="00E34A5A">
            <w:pPr>
              <w:rPr>
                <w:sz w:val="18"/>
                <w:szCs w:val="18"/>
              </w:rPr>
            </w:pPr>
          </w:p>
          <w:p w14:paraId="12ABF5B5" w14:textId="77777777" w:rsidR="00384302" w:rsidRPr="00187FE2" w:rsidRDefault="00384302" w:rsidP="00E34A5A">
            <w:pPr>
              <w:jc w:val="center"/>
              <w:rPr>
                <w:sz w:val="18"/>
                <w:szCs w:val="18"/>
              </w:rPr>
            </w:pPr>
            <w:r>
              <w:rPr>
                <w:sz w:val="18"/>
                <w:szCs w:val="18"/>
              </w:rPr>
              <w:t>X</w:t>
            </w:r>
          </w:p>
        </w:tc>
        <w:tc>
          <w:tcPr>
            <w:tcW w:w="457" w:type="dxa"/>
          </w:tcPr>
          <w:p w14:paraId="69FDCF48" w14:textId="77777777" w:rsidR="00384302" w:rsidRPr="00187FE2" w:rsidRDefault="00384302" w:rsidP="00E34A5A">
            <w:pPr>
              <w:rPr>
                <w:sz w:val="18"/>
                <w:szCs w:val="18"/>
              </w:rPr>
            </w:pPr>
          </w:p>
          <w:p w14:paraId="4905F5A4" w14:textId="77777777" w:rsidR="00384302" w:rsidRPr="00061CF3" w:rsidRDefault="00384302" w:rsidP="00E34A5A">
            <w:pPr>
              <w:rPr>
                <w:sz w:val="18"/>
                <w:szCs w:val="18"/>
              </w:rPr>
            </w:pPr>
          </w:p>
          <w:p w14:paraId="04AD716B" w14:textId="77777777" w:rsidR="00384302" w:rsidRPr="00187FE2" w:rsidRDefault="00384302" w:rsidP="00E34A5A">
            <w:pPr>
              <w:rPr>
                <w:sz w:val="18"/>
                <w:szCs w:val="18"/>
              </w:rPr>
            </w:pPr>
          </w:p>
          <w:p w14:paraId="0CE4CB60" w14:textId="77777777" w:rsidR="00384302" w:rsidRPr="00187FE2" w:rsidRDefault="00384302" w:rsidP="00E34A5A">
            <w:pPr>
              <w:jc w:val="center"/>
              <w:rPr>
                <w:sz w:val="18"/>
                <w:szCs w:val="18"/>
              </w:rPr>
            </w:pPr>
            <w:r>
              <w:rPr>
                <w:sz w:val="18"/>
                <w:szCs w:val="18"/>
              </w:rPr>
              <w:t>X</w:t>
            </w:r>
          </w:p>
        </w:tc>
        <w:tc>
          <w:tcPr>
            <w:tcW w:w="456" w:type="dxa"/>
          </w:tcPr>
          <w:p w14:paraId="405AC983" w14:textId="77777777" w:rsidR="00384302" w:rsidRPr="00187FE2" w:rsidRDefault="00384302" w:rsidP="00E34A5A">
            <w:pPr>
              <w:jc w:val="center"/>
              <w:rPr>
                <w:sz w:val="18"/>
                <w:szCs w:val="18"/>
              </w:rPr>
            </w:pPr>
          </w:p>
        </w:tc>
        <w:tc>
          <w:tcPr>
            <w:tcW w:w="457" w:type="dxa"/>
          </w:tcPr>
          <w:p w14:paraId="75F183CC" w14:textId="77777777" w:rsidR="00384302" w:rsidRPr="00187FE2" w:rsidRDefault="00384302" w:rsidP="00E34A5A">
            <w:pPr>
              <w:rPr>
                <w:sz w:val="18"/>
                <w:szCs w:val="18"/>
              </w:rPr>
            </w:pPr>
          </w:p>
          <w:p w14:paraId="4D5A27D0" w14:textId="77777777" w:rsidR="00384302" w:rsidRPr="00061CF3" w:rsidRDefault="00384302" w:rsidP="00E34A5A">
            <w:pPr>
              <w:rPr>
                <w:sz w:val="18"/>
                <w:szCs w:val="18"/>
              </w:rPr>
            </w:pPr>
          </w:p>
          <w:p w14:paraId="16B63666" w14:textId="77777777" w:rsidR="00384302" w:rsidRPr="00187FE2" w:rsidRDefault="00384302" w:rsidP="00E34A5A">
            <w:pPr>
              <w:rPr>
                <w:sz w:val="18"/>
                <w:szCs w:val="18"/>
              </w:rPr>
            </w:pPr>
          </w:p>
          <w:p w14:paraId="6751A6BE" w14:textId="77777777" w:rsidR="00384302" w:rsidRPr="00187FE2" w:rsidRDefault="00384302" w:rsidP="00E34A5A">
            <w:pPr>
              <w:jc w:val="center"/>
              <w:rPr>
                <w:sz w:val="18"/>
                <w:szCs w:val="18"/>
              </w:rPr>
            </w:pPr>
            <w:r>
              <w:rPr>
                <w:sz w:val="18"/>
                <w:szCs w:val="18"/>
              </w:rPr>
              <w:t>X</w:t>
            </w:r>
          </w:p>
        </w:tc>
        <w:tc>
          <w:tcPr>
            <w:tcW w:w="456" w:type="dxa"/>
          </w:tcPr>
          <w:p w14:paraId="4276B000" w14:textId="77777777" w:rsidR="00384302" w:rsidRPr="00187FE2" w:rsidRDefault="00384302" w:rsidP="00E34A5A">
            <w:pPr>
              <w:rPr>
                <w:sz w:val="18"/>
                <w:szCs w:val="18"/>
              </w:rPr>
            </w:pPr>
          </w:p>
          <w:p w14:paraId="5E4AB5D5" w14:textId="77777777" w:rsidR="00384302" w:rsidRPr="00061CF3" w:rsidRDefault="00384302" w:rsidP="00E34A5A">
            <w:pPr>
              <w:rPr>
                <w:sz w:val="18"/>
                <w:szCs w:val="18"/>
              </w:rPr>
            </w:pPr>
          </w:p>
          <w:p w14:paraId="732E914E" w14:textId="77777777" w:rsidR="00384302" w:rsidRPr="00187FE2" w:rsidRDefault="00384302" w:rsidP="00E34A5A">
            <w:pPr>
              <w:rPr>
                <w:sz w:val="18"/>
                <w:szCs w:val="18"/>
              </w:rPr>
            </w:pPr>
          </w:p>
          <w:p w14:paraId="5C8950E0" w14:textId="77777777" w:rsidR="00384302" w:rsidRPr="00187FE2" w:rsidRDefault="00384302" w:rsidP="00E34A5A">
            <w:pPr>
              <w:jc w:val="center"/>
              <w:rPr>
                <w:sz w:val="18"/>
                <w:szCs w:val="18"/>
              </w:rPr>
            </w:pPr>
            <w:r>
              <w:rPr>
                <w:sz w:val="18"/>
                <w:szCs w:val="18"/>
              </w:rPr>
              <w:t>X</w:t>
            </w:r>
          </w:p>
        </w:tc>
        <w:tc>
          <w:tcPr>
            <w:tcW w:w="457" w:type="dxa"/>
          </w:tcPr>
          <w:p w14:paraId="1AF07ED0" w14:textId="77777777" w:rsidR="00384302" w:rsidRPr="00187FE2" w:rsidRDefault="00384302" w:rsidP="00E34A5A">
            <w:pPr>
              <w:rPr>
                <w:sz w:val="18"/>
                <w:szCs w:val="18"/>
              </w:rPr>
            </w:pPr>
          </w:p>
          <w:p w14:paraId="173DB873" w14:textId="77777777" w:rsidR="00384302" w:rsidRPr="00061CF3" w:rsidRDefault="00384302" w:rsidP="00E34A5A">
            <w:pPr>
              <w:rPr>
                <w:sz w:val="18"/>
                <w:szCs w:val="18"/>
              </w:rPr>
            </w:pPr>
          </w:p>
          <w:p w14:paraId="35D9C0CF" w14:textId="77777777" w:rsidR="00384302" w:rsidRPr="00187FE2" w:rsidRDefault="00384302" w:rsidP="00E34A5A">
            <w:pPr>
              <w:rPr>
                <w:sz w:val="18"/>
                <w:szCs w:val="18"/>
              </w:rPr>
            </w:pPr>
          </w:p>
          <w:p w14:paraId="7DC6A567" w14:textId="77777777" w:rsidR="00384302" w:rsidRPr="00187FE2" w:rsidRDefault="00384302" w:rsidP="00E34A5A">
            <w:pPr>
              <w:jc w:val="center"/>
              <w:rPr>
                <w:sz w:val="18"/>
                <w:szCs w:val="18"/>
              </w:rPr>
            </w:pPr>
            <w:r>
              <w:rPr>
                <w:sz w:val="18"/>
                <w:szCs w:val="18"/>
              </w:rPr>
              <w:t>X</w:t>
            </w:r>
          </w:p>
        </w:tc>
        <w:tc>
          <w:tcPr>
            <w:tcW w:w="457" w:type="dxa"/>
          </w:tcPr>
          <w:p w14:paraId="48C46950" w14:textId="77777777" w:rsidR="00384302" w:rsidRPr="00187FE2" w:rsidRDefault="00384302" w:rsidP="00E34A5A">
            <w:pPr>
              <w:jc w:val="center"/>
              <w:rPr>
                <w:sz w:val="18"/>
                <w:szCs w:val="18"/>
              </w:rPr>
            </w:pPr>
          </w:p>
        </w:tc>
        <w:tc>
          <w:tcPr>
            <w:tcW w:w="456" w:type="dxa"/>
          </w:tcPr>
          <w:p w14:paraId="3208F682" w14:textId="77777777" w:rsidR="00384302" w:rsidRPr="00187FE2" w:rsidRDefault="00384302" w:rsidP="00E34A5A">
            <w:pPr>
              <w:rPr>
                <w:sz w:val="18"/>
                <w:szCs w:val="18"/>
              </w:rPr>
            </w:pPr>
          </w:p>
          <w:p w14:paraId="1CE5A7E7" w14:textId="77777777" w:rsidR="00384302" w:rsidRPr="00061CF3" w:rsidRDefault="00384302" w:rsidP="00E34A5A">
            <w:pPr>
              <w:rPr>
                <w:sz w:val="18"/>
                <w:szCs w:val="18"/>
              </w:rPr>
            </w:pPr>
          </w:p>
          <w:p w14:paraId="3167181E" w14:textId="77777777" w:rsidR="00384302" w:rsidRPr="00187FE2" w:rsidRDefault="00384302" w:rsidP="00E34A5A">
            <w:pPr>
              <w:rPr>
                <w:sz w:val="18"/>
                <w:szCs w:val="18"/>
              </w:rPr>
            </w:pPr>
          </w:p>
          <w:p w14:paraId="5B151083" w14:textId="77777777" w:rsidR="00384302" w:rsidRPr="00187FE2" w:rsidRDefault="00384302" w:rsidP="00E34A5A">
            <w:pPr>
              <w:jc w:val="center"/>
              <w:rPr>
                <w:sz w:val="18"/>
                <w:szCs w:val="18"/>
              </w:rPr>
            </w:pPr>
            <w:r>
              <w:rPr>
                <w:sz w:val="18"/>
                <w:szCs w:val="18"/>
              </w:rPr>
              <w:t>X</w:t>
            </w:r>
          </w:p>
        </w:tc>
        <w:tc>
          <w:tcPr>
            <w:tcW w:w="457" w:type="dxa"/>
          </w:tcPr>
          <w:p w14:paraId="522754B8" w14:textId="77777777" w:rsidR="00384302" w:rsidRPr="00187FE2" w:rsidRDefault="00384302" w:rsidP="00E34A5A">
            <w:pPr>
              <w:rPr>
                <w:sz w:val="18"/>
                <w:szCs w:val="18"/>
              </w:rPr>
            </w:pPr>
          </w:p>
          <w:p w14:paraId="49E9FC99" w14:textId="77777777" w:rsidR="00384302" w:rsidRPr="00061CF3" w:rsidRDefault="00384302" w:rsidP="00E34A5A">
            <w:pPr>
              <w:rPr>
                <w:sz w:val="18"/>
                <w:szCs w:val="18"/>
              </w:rPr>
            </w:pPr>
          </w:p>
          <w:p w14:paraId="308C46AF" w14:textId="77777777" w:rsidR="00384302" w:rsidRPr="00187FE2" w:rsidRDefault="00384302" w:rsidP="00E34A5A">
            <w:pPr>
              <w:rPr>
                <w:sz w:val="18"/>
                <w:szCs w:val="18"/>
              </w:rPr>
            </w:pPr>
          </w:p>
          <w:p w14:paraId="10807DE5" w14:textId="77777777" w:rsidR="00384302" w:rsidRPr="00187FE2" w:rsidRDefault="00384302" w:rsidP="00E34A5A">
            <w:pPr>
              <w:jc w:val="center"/>
              <w:rPr>
                <w:sz w:val="18"/>
                <w:szCs w:val="18"/>
              </w:rPr>
            </w:pPr>
            <w:r>
              <w:rPr>
                <w:sz w:val="18"/>
                <w:szCs w:val="18"/>
              </w:rPr>
              <w:t>X</w:t>
            </w:r>
          </w:p>
        </w:tc>
        <w:tc>
          <w:tcPr>
            <w:tcW w:w="456" w:type="dxa"/>
          </w:tcPr>
          <w:p w14:paraId="2C6A7742" w14:textId="77777777" w:rsidR="00384302" w:rsidRPr="00187FE2" w:rsidRDefault="00384302" w:rsidP="00E34A5A">
            <w:pPr>
              <w:rPr>
                <w:sz w:val="18"/>
                <w:szCs w:val="18"/>
              </w:rPr>
            </w:pPr>
          </w:p>
          <w:p w14:paraId="0B6DFA3E" w14:textId="77777777" w:rsidR="00384302" w:rsidRPr="00061CF3" w:rsidRDefault="00384302" w:rsidP="00E34A5A">
            <w:pPr>
              <w:rPr>
                <w:sz w:val="18"/>
                <w:szCs w:val="18"/>
              </w:rPr>
            </w:pPr>
          </w:p>
          <w:p w14:paraId="1525D925" w14:textId="77777777" w:rsidR="00384302" w:rsidRPr="00187FE2" w:rsidRDefault="00384302" w:rsidP="00E34A5A">
            <w:pPr>
              <w:rPr>
                <w:sz w:val="18"/>
                <w:szCs w:val="18"/>
              </w:rPr>
            </w:pPr>
          </w:p>
          <w:p w14:paraId="680811E4" w14:textId="77777777" w:rsidR="00384302" w:rsidRPr="00187FE2" w:rsidRDefault="00384302" w:rsidP="00E34A5A">
            <w:pPr>
              <w:jc w:val="center"/>
              <w:rPr>
                <w:sz w:val="18"/>
                <w:szCs w:val="18"/>
              </w:rPr>
            </w:pPr>
            <w:r>
              <w:rPr>
                <w:sz w:val="18"/>
                <w:szCs w:val="18"/>
              </w:rPr>
              <w:t>X</w:t>
            </w:r>
          </w:p>
        </w:tc>
        <w:tc>
          <w:tcPr>
            <w:tcW w:w="457" w:type="dxa"/>
          </w:tcPr>
          <w:p w14:paraId="18A3538A" w14:textId="77777777" w:rsidR="00384302" w:rsidRPr="00187FE2" w:rsidRDefault="00384302" w:rsidP="00E34A5A">
            <w:pPr>
              <w:rPr>
                <w:sz w:val="18"/>
                <w:szCs w:val="18"/>
              </w:rPr>
            </w:pPr>
          </w:p>
          <w:p w14:paraId="4CC88456" w14:textId="77777777" w:rsidR="00384302" w:rsidRPr="00061CF3" w:rsidRDefault="00384302" w:rsidP="00E34A5A">
            <w:pPr>
              <w:rPr>
                <w:sz w:val="18"/>
                <w:szCs w:val="18"/>
              </w:rPr>
            </w:pPr>
          </w:p>
          <w:p w14:paraId="4389C1B7" w14:textId="77777777" w:rsidR="00384302" w:rsidRPr="00187FE2" w:rsidRDefault="00384302" w:rsidP="00E34A5A">
            <w:pPr>
              <w:rPr>
                <w:sz w:val="18"/>
                <w:szCs w:val="18"/>
              </w:rPr>
            </w:pPr>
          </w:p>
          <w:p w14:paraId="16D96798" w14:textId="77777777" w:rsidR="00384302" w:rsidRPr="00187FE2" w:rsidRDefault="00384302" w:rsidP="00E34A5A">
            <w:pPr>
              <w:jc w:val="center"/>
              <w:rPr>
                <w:sz w:val="18"/>
                <w:szCs w:val="18"/>
              </w:rPr>
            </w:pPr>
            <w:r>
              <w:rPr>
                <w:sz w:val="18"/>
                <w:szCs w:val="18"/>
              </w:rPr>
              <w:t>X</w:t>
            </w:r>
          </w:p>
        </w:tc>
        <w:tc>
          <w:tcPr>
            <w:tcW w:w="457" w:type="dxa"/>
          </w:tcPr>
          <w:p w14:paraId="2D67EB17" w14:textId="77777777" w:rsidR="00384302" w:rsidRPr="00187FE2" w:rsidRDefault="00384302" w:rsidP="00E34A5A">
            <w:pPr>
              <w:jc w:val="center"/>
              <w:rPr>
                <w:sz w:val="18"/>
                <w:szCs w:val="18"/>
              </w:rPr>
            </w:pPr>
          </w:p>
        </w:tc>
        <w:tc>
          <w:tcPr>
            <w:tcW w:w="457" w:type="dxa"/>
          </w:tcPr>
          <w:p w14:paraId="06B2A607" w14:textId="77777777" w:rsidR="00384302" w:rsidRPr="005D4C1A" w:rsidRDefault="00384302" w:rsidP="00E34A5A">
            <w:pPr>
              <w:rPr>
                <w:b/>
                <w:sz w:val="18"/>
                <w:szCs w:val="18"/>
              </w:rPr>
            </w:pPr>
          </w:p>
        </w:tc>
      </w:tr>
      <w:tr w:rsidR="00384302" w:rsidRPr="005D4C1A" w14:paraId="6FADF037" w14:textId="77777777" w:rsidTr="00E34A5A">
        <w:trPr>
          <w:trHeight w:val="273"/>
          <w:jc w:val="center"/>
        </w:trPr>
        <w:tc>
          <w:tcPr>
            <w:tcW w:w="1367" w:type="dxa"/>
            <w:vMerge w:val="restart"/>
          </w:tcPr>
          <w:p w14:paraId="7BD456AC" w14:textId="77777777" w:rsidR="00384302" w:rsidRPr="005D4C1A" w:rsidRDefault="00384302" w:rsidP="00E34A5A">
            <w:pPr>
              <w:rPr>
                <w:b/>
                <w:bCs/>
                <w:sz w:val="18"/>
                <w:szCs w:val="18"/>
              </w:rPr>
            </w:pPr>
            <w:r w:rsidRPr="005D4C1A">
              <w:rPr>
                <w:b/>
                <w:sz w:val="18"/>
                <w:szCs w:val="18"/>
              </w:rPr>
              <w:t xml:space="preserve">Course Title: </w:t>
            </w:r>
          </w:p>
          <w:p w14:paraId="1C0E0597" w14:textId="77777777" w:rsidR="00384302" w:rsidRPr="005D4C1A" w:rsidRDefault="00384302" w:rsidP="00E34A5A">
            <w:pPr>
              <w:rPr>
                <w:b/>
                <w:sz w:val="18"/>
                <w:szCs w:val="18"/>
              </w:rPr>
            </w:pPr>
            <w:r w:rsidRPr="00BC185A">
              <w:rPr>
                <w:b/>
                <w:sz w:val="18"/>
                <w:szCs w:val="18"/>
              </w:rPr>
              <w:t>Data Analytics I</w:t>
            </w:r>
            <w:r>
              <w:rPr>
                <w:b/>
                <w:sz w:val="18"/>
                <w:szCs w:val="18"/>
              </w:rPr>
              <w:t xml:space="preserve"> (EDU261)</w:t>
            </w:r>
          </w:p>
        </w:tc>
        <w:tc>
          <w:tcPr>
            <w:tcW w:w="1150" w:type="dxa"/>
          </w:tcPr>
          <w:p w14:paraId="60F92421" w14:textId="77777777" w:rsidR="00384302" w:rsidRPr="004765CF" w:rsidRDefault="00384302" w:rsidP="00E34A5A">
            <w:pPr>
              <w:rPr>
                <w:bCs/>
                <w:sz w:val="18"/>
                <w:szCs w:val="18"/>
              </w:rPr>
            </w:pPr>
            <w:r w:rsidRPr="004765CF">
              <w:rPr>
                <w:bCs/>
                <w:sz w:val="18"/>
                <w:szCs w:val="18"/>
                <w:lang w:bidi="en-US"/>
              </w:rPr>
              <w:t xml:space="preserve">CLO1: Recognize tools of measurement assessment and evaluation </w:t>
            </w:r>
          </w:p>
        </w:tc>
        <w:tc>
          <w:tcPr>
            <w:tcW w:w="1490" w:type="dxa"/>
          </w:tcPr>
          <w:p w14:paraId="50EC019F" w14:textId="77777777" w:rsidR="00384302" w:rsidRPr="004765CF" w:rsidRDefault="00384302" w:rsidP="00E34A5A">
            <w:pPr>
              <w:jc w:val="both"/>
              <w:rPr>
                <w:bCs/>
                <w:sz w:val="18"/>
                <w:szCs w:val="18"/>
              </w:rPr>
            </w:pPr>
            <w:r w:rsidRPr="004765CF">
              <w:rPr>
                <w:bCs/>
                <w:sz w:val="18"/>
                <w:szCs w:val="18"/>
                <w:lang w:bidi="en-US"/>
              </w:rPr>
              <w:t>Identify, Define, Outline</w:t>
            </w:r>
          </w:p>
        </w:tc>
        <w:tc>
          <w:tcPr>
            <w:tcW w:w="1378" w:type="dxa"/>
          </w:tcPr>
          <w:p w14:paraId="0906FF5D" w14:textId="77777777" w:rsidR="00384302" w:rsidRPr="004765CF" w:rsidRDefault="00384302" w:rsidP="00E34A5A">
            <w:pPr>
              <w:rPr>
                <w:bCs/>
                <w:sz w:val="18"/>
                <w:szCs w:val="18"/>
              </w:rPr>
            </w:pPr>
            <w:proofErr w:type="spellStart"/>
            <w:r w:rsidRPr="004765CF">
              <w:rPr>
                <w:bCs/>
                <w:sz w:val="18"/>
                <w:szCs w:val="18"/>
              </w:rPr>
              <w:t>Differntiate</w:t>
            </w:r>
            <w:proofErr w:type="spellEnd"/>
            <w:r w:rsidRPr="004765CF">
              <w:rPr>
                <w:bCs/>
                <w:sz w:val="18"/>
                <w:szCs w:val="18"/>
              </w:rPr>
              <w:t xml:space="preserve"> between concepts of assessment, </w:t>
            </w:r>
            <w:proofErr w:type="gramStart"/>
            <w:r w:rsidRPr="004765CF">
              <w:rPr>
                <w:bCs/>
                <w:sz w:val="18"/>
                <w:szCs w:val="18"/>
              </w:rPr>
              <w:t>measurement</w:t>
            </w:r>
            <w:proofErr w:type="gramEnd"/>
            <w:r w:rsidRPr="004765CF">
              <w:rPr>
                <w:bCs/>
                <w:sz w:val="18"/>
                <w:szCs w:val="18"/>
              </w:rPr>
              <w:t xml:space="preserve"> and evaluation</w:t>
            </w:r>
          </w:p>
        </w:tc>
        <w:tc>
          <w:tcPr>
            <w:tcW w:w="434" w:type="dxa"/>
          </w:tcPr>
          <w:p w14:paraId="6C7F5B03" w14:textId="77777777" w:rsidR="00384302" w:rsidRPr="00187FE2" w:rsidRDefault="00384302" w:rsidP="00E34A5A">
            <w:pPr>
              <w:rPr>
                <w:sz w:val="18"/>
                <w:szCs w:val="18"/>
              </w:rPr>
            </w:pPr>
          </w:p>
          <w:p w14:paraId="6CD38630" w14:textId="77777777" w:rsidR="00384302" w:rsidRPr="00061CF3" w:rsidRDefault="00384302" w:rsidP="00E34A5A">
            <w:pPr>
              <w:rPr>
                <w:sz w:val="18"/>
                <w:szCs w:val="18"/>
              </w:rPr>
            </w:pPr>
          </w:p>
          <w:p w14:paraId="09CFC246" w14:textId="77777777" w:rsidR="00384302" w:rsidRPr="00187FE2" w:rsidRDefault="00384302" w:rsidP="00E34A5A">
            <w:pPr>
              <w:rPr>
                <w:sz w:val="18"/>
                <w:szCs w:val="18"/>
              </w:rPr>
            </w:pPr>
          </w:p>
          <w:p w14:paraId="025C9B06" w14:textId="77777777" w:rsidR="00384302" w:rsidRPr="00187FE2" w:rsidRDefault="00384302" w:rsidP="00E34A5A">
            <w:pPr>
              <w:rPr>
                <w:sz w:val="18"/>
                <w:szCs w:val="18"/>
              </w:rPr>
            </w:pPr>
            <w:r>
              <w:rPr>
                <w:sz w:val="18"/>
                <w:szCs w:val="18"/>
              </w:rPr>
              <w:t>X</w:t>
            </w:r>
          </w:p>
        </w:tc>
        <w:tc>
          <w:tcPr>
            <w:tcW w:w="446" w:type="dxa"/>
          </w:tcPr>
          <w:p w14:paraId="35B3F35F" w14:textId="77777777" w:rsidR="00384302" w:rsidRPr="00187FE2" w:rsidRDefault="00384302" w:rsidP="00E34A5A">
            <w:pPr>
              <w:rPr>
                <w:sz w:val="18"/>
                <w:szCs w:val="18"/>
              </w:rPr>
            </w:pPr>
          </w:p>
        </w:tc>
        <w:tc>
          <w:tcPr>
            <w:tcW w:w="416" w:type="dxa"/>
          </w:tcPr>
          <w:p w14:paraId="538C5436" w14:textId="77777777" w:rsidR="00384302" w:rsidRPr="00187FE2" w:rsidRDefault="00384302" w:rsidP="00E34A5A">
            <w:pPr>
              <w:rPr>
                <w:sz w:val="18"/>
                <w:szCs w:val="18"/>
              </w:rPr>
            </w:pPr>
          </w:p>
          <w:p w14:paraId="49877E26" w14:textId="77777777" w:rsidR="00384302" w:rsidRPr="00061CF3" w:rsidRDefault="00384302" w:rsidP="00E34A5A">
            <w:pPr>
              <w:rPr>
                <w:sz w:val="18"/>
                <w:szCs w:val="18"/>
              </w:rPr>
            </w:pPr>
          </w:p>
          <w:p w14:paraId="6DFF4C2C" w14:textId="77777777" w:rsidR="00384302" w:rsidRPr="00187FE2" w:rsidRDefault="00384302" w:rsidP="00E34A5A">
            <w:pPr>
              <w:rPr>
                <w:sz w:val="18"/>
                <w:szCs w:val="18"/>
              </w:rPr>
            </w:pPr>
          </w:p>
          <w:p w14:paraId="761A220D" w14:textId="77777777" w:rsidR="00384302" w:rsidRPr="00187FE2" w:rsidRDefault="00384302" w:rsidP="00E34A5A">
            <w:pPr>
              <w:rPr>
                <w:sz w:val="18"/>
                <w:szCs w:val="18"/>
              </w:rPr>
            </w:pPr>
            <w:r>
              <w:rPr>
                <w:sz w:val="18"/>
                <w:szCs w:val="18"/>
              </w:rPr>
              <w:t>X</w:t>
            </w:r>
          </w:p>
        </w:tc>
        <w:tc>
          <w:tcPr>
            <w:tcW w:w="416" w:type="dxa"/>
          </w:tcPr>
          <w:p w14:paraId="6399467B" w14:textId="77777777" w:rsidR="00384302" w:rsidRPr="00187FE2" w:rsidRDefault="00384302" w:rsidP="00E34A5A">
            <w:pPr>
              <w:rPr>
                <w:sz w:val="18"/>
                <w:szCs w:val="18"/>
              </w:rPr>
            </w:pPr>
          </w:p>
          <w:p w14:paraId="0A31BCF8" w14:textId="77777777" w:rsidR="00384302" w:rsidRPr="00061CF3" w:rsidRDefault="00384302" w:rsidP="00E34A5A">
            <w:pPr>
              <w:rPr>
                <w:sz w:val="18"/>
                <w:szCs w:val="18"/>
              </w:rPr>
            </w:pPr>
          </w:p>
          <w:p w14:paraId="312B393B" w14:textId="77777777" w:rsidR="00384302" w:rsidRPr="00187FE2" w:rsidRDefault="00384302" w:rsidP="00E34A5A">
            <w:pPr>
              <w:rPr>
                <w:sz w:val="18"/>
                <w:szCs w:val="18"/>
              </w:rPr>
            </w:pPr>
          </w:p>
          <w:p w14:paraId="623F5CAE" w14:textId="77777777" w:rsidR="00384302" w:rsidRPr="00187FE2" w:rsidRDefault="00384302" w:rsidP="00E34A5A">
            <w:pPr>
              <w:rPr>
                <w:sz w:val="18"/>
                <w:szCs w:val="18"/>
              </w:rPr>
            </w:pPr>
            <w:r>
              <w:rPr>
                <w:sz w:val="18"/>
                <w:szCs w:val="18"/>
              </w:rPr>
              <w:t>X</w:t>
            </w:r>
          </w:p>
        </w:tc>
        <w:tc>
          <w:tcPr>
            <w:tcW w:w="416" w:type="dxa"/>
          </w:tcPr>
          <w:p w14:paraId="33D36DA8" w14:textId="77777777" w:rsidR="00384302" w:rsidRPr="00187FE2" w:rsidRDefault="00384302" w:rsidP="00E34A5A">
            <w:pPr>
              <w:rPr>
                <w:sz w:val="18"/>
                <w:szCs w:val="18"/>
              </w:rPr>
            </w:pPr>
          </w:p>
          <w:p w14:paraId="512295D4" w14:textId="77777777" w:rsidR="00384302" w:rsidRPr="00061CF3" w:rsidRDefault="00384302" w:rsidP="00E34A5A">
            <w:pPr>
              <w:rPr>
                <w:sz w:val="18"/>
                <w:szCs w:val="18"/>
              </w:rPr>
            </w:pPr>
          </w:p>
          <w:p w14:paraId="36DAD104" w14:textId="77777777" w:rsidR="00384302" w:rsidRPr="00187FE2" w:rsidRDefault="00384302" w:rsidP="00E34A5A">
            <w:pPr>
              <w:rPr>
                <w:sz w:val="18"/>
                <w:szCs w:val="18"/>
              </w:rPr>
            </w:pPr>
          </w:p>
          <w:p w14:paraId="0391489E" w14:textId="77777777" w:rsidR="00384302" w:rsidRPr="00187FE2" w:rsidRDefault="00384302" w:rsidP="00E34A5A">
            <w:pPr>
              <w:rPr>
                <w:sz w:val="18"/>
                <w:szCs w:val="18"/>
              </w:rPr>
            </w:pPr>
            <w:r>
              <w:rPr>
                <w:sz w:val="18"/>
                <w:szCs w:val="18"/>
              </w:rPr>
              <w:t>X</w:t>
            </w:r>
          </w:p>
        </w:tc>
        <w:tc>
          <w:tcPr>
            <w:tcW w:w="427" w:type="dxa"/>
          </w:tcPr>
          <w:p w14:paraId="779B97C8" w14:textId="77777777" w:rsidR="00384302" w:rsidRPr="00187FE2" w:rsidRDefault="00384302" w:rsidP="00E34A5A">
            <w:pPr>
              <w:rPr>
                <w:sz w:val="18"/>
                <w:szCs w:val="18"/>
              </w:rPr>
            </w:pPr>
          </w:p>
        </w:tc>
        <w:tc>
          <w:tcPr>
            <w:tcW w:w="456" w:type="dxa"/>
          </w:tcPr>
          <w:p w14:paraId="271AD150" w14:textId="77777777" w:rsidR="00384302" w:rsidRPr="00187FE2" w:rsidRDefault="00384302" w:rsidP="00E34A5A">
            <w:pPr>
              <w:rPr>
                <w:sz w:val="18"/>
                <w:szCs w:val="18"/>
              </w:rPr>
            </w:pPr>
          </w:p>
        </w:tc>
        <w:tc>
          <w:tcPr>
            <w:tcW w:w="457" w:type="dxa"/>
          </w:tcPr>
          <w:p w14:paraId="4ADCB511" w14:textId="77777777" w:rsidR="00384302" w:rsidRPr="00187FE2" w:rsidRDefault="00384302" w:rsidP="00E34A5A">
            <w:pPr>
              <w:rPr>
                <w:sz w:val="18"/>
                <w:szCs w:val="18"/>
              </w:rPr>
            </w:pPr>
          </w:p>
        </w:tc>
        <w:tc>
          <w:tcPr>
            <w:tcW w:w="456" w:type="dxa"/>
          </w:tcPr>
          <w:p w14:paraId="101B2033" w14:textId="77777777" w:rsidR="00384302" w:rsidRPr="00187FE2" w:rsidRDefault="00384302" w:rsidP="00E34A5A">
            <w:pPr>
              <w:rPr>
                <w:sz w:val="18"/>
                <w:szCs w:val="18"/>
              </w:rPr>
            </w:pPr>
          </w:p>
        </w:tc>
        <w:tc>
          <w:tcPr>
            <w:tcW w:w="457" w:type="dxa"/>
          </w:tcPr>
          <w:p w14:paraId="7BAF01E4" w14:textId="77777777" w:rsidR="00384302" w:rsidRPr="00187FE2" w:rsidRDefault="00384302" w:rsidP="00E34A5A">
            <w:pPr>
              <w:rPr>
                <w:sz w:val="18"/>
                <w:szCs w:val="18"/>
              </w:rPr>
            </w:pPr>
          </w:p>
          <w:p w14:paraId="03E87EF8" w14:textId="77777777" w:rsidR="00384302" w:rsidRPr="00061CF3" w:rsidRDefault="00384302" w:rsidP="00E34A5A">
            <w:pPr>
              <w:rPr>
                <w:sz w:val="18"/>
                <w:szCs w:val="18"/>
              </w:rPr>
            </w:pPr>
          </w:p>
          <w:p w14:paraId="095B9C61" w14:textId="77777777" w:rsidR="00384302" w:rsidRPr="00187FE2" w:rsidRDefault="00384302" w:rsidP="00E34A5A">
            <w:pPr>
              <w:rPr>
                <w:sz w:val="18"/>
                <w:szCs w:val="18"/>
              </w:rPr>
            </w:pPr>
          </w:p>
          <w:p w14:paraId="1A8AF621" w14:textId="77777777" w:rsidR="00384302" w:rsidRPr="00187FE2" w:rsidRDefault="00384302" w:rsidP="00E34A5A">
            <w:pPr>
              <w:rPr>
                <w:sz w:val="18"/>
                <w:szCs w:val="18"/>
              </w:rPr>
            </w:pPr>
            <w:r>
              <w:rPr>
                <w:sz w:val="18"/>
                <w:szCs w:val="18"/>
              </w:rPr>
              <w:t>X</w:t>
            </w:r>
          </w:p>
        </w:tc>
        <w:tc>
          <w:tcPr>
            <w:tcW w:w="457" w:type="dxa"/>
          </w:tcPr>
          <w:p w14:paraId="60110F00" w14:textId="77777777" w:rsidR="00384302" w:rsidRPr="00187FE2" w:rsidRDefault="00384302" w:rsidP="00E34A5A">
            <w:pPr>
              <w:rPr>
                <w:sz w:val="18"/>
                <w:szCs w:val="18"/>
              </w:rPr>
            </w:pPr>
          </w:p>
        </w:tc>
        <w:tc>
          <w:tcPr>
            <w:tcW w:w="456" w:type="dxa"/>
          </w:tcPr>
          <w:p w14:paraId="097969FD" w14:textId="77777777" w:rsidR="00384302" w:rsidRPr="00187FE2" w:rsidRDefault="00384302" w:rsidP="00E34A5A">
            <w:pPr>
              <w:rPr>
                <w:sz w:val="18"/>
                <w:szCs w:val="18"/>
              </w:rPr>
            </w:pPr>
          </w:p>
          <w:p w14:paraId="11E3D379" w14:textId="77777777" w:rsidR="00384302" w:rsidRPr="00061CF3" w:rsidRDefault="00384302" w:rsidP="00E34A5A">
            <w:pPr>
              <w:rPr>
                <w:sz w:val="18"/>
                <w:szCs w:val="18"/>
              </w:rPr>
            </w:pPr>
          </w:p>
          <w:p w14:paraId="6C348426" w14:textId="77777777" w:rsidR="00384302" w:rsidRPr="00187FE2" w:rsidRDefault="00384302" w:rsidP="00E34A5A">
            <w:pPr>
              <w:rPr>
                <w:sz w:val="18"/>
                <w:szCs w:val="18"/>
              </w:rPr>
            </w:pPr>
          </w:p>
          <w:p w14:paraId="35BE92AD" w14:textId="77777777" w:rsidR="00384302" w:rsidRPr="00187FE2" w:rsidRDefault="00384302" w:rsidP="00E34A5A">
            <w:pPr>
              <w:rPr>
                <w:sz w:val="18"/>
                <w:szCs w:val="18"/>
              </w:rPr>
            </w:pPr>
            <w:r>
              <w:rPr>
                <w:sz w:val="18"/>
                <w:szCs w:val="18"/>
              </w:rPr>
              <w:t>X</w:t>
            </w:r>
          </w:p>
        </w:tc>
        <w:tc>
          <w:tcPr>
            <w:tcW w:w="457" w:type="dxa"/>
          </w:tcPr>
          <w:p w14:paraId="6B0DCDD6" w14:textId="77777777" w:rsidR="00384302" w:rsidRPr="00187FE2" w:rsidRDefault="00384302" w:rsidP="00E34A5A">
            <w:pPr>
              <w:rPr>
                <w:sz w:val="18"/>
                <w:szCs w:val="18"/>
              </w:rPr>
            </w:pPr>
          </w:p>
          <w:p w14:paraId="0B9E8687" w14:textId="77777777" w:rsidR="00384302" w:rsidRPr="00061CF3" w:rsidRDefault="00384302" w:rsidP="00E34A5A">
            <w:pPr>
              <w:rPr>
                <w:sz w:val="18"/>
                <w:szCs w:val="18"/>
              </w:rPr>
            </w:pPr>
          </w:p>
          <w:p w14:paraId="5B9B9F37" w14:textId="77777777" w:rsidR="00384302" w:rsidRPr="00187FE2" w:rsidRDefault="00384302" w:rsidP="00E34A5A">
            <w:pPr>
              <w:rPr>
                <w:sz w:val="18"/>
                <w:szCs w:val="18"/>
              </w:rPr>
            </w:pPr>
          </w:p>
          <w:p w14:paraId="7C37E754" w14:textId="77777777" w:rsidR="00384302" w:rsidRPr="00187FE2" w:rsidRDefault="00384302" w:rsidP="00E34A5A">
            <w:pPr>
              <w:rPr>
                <w:sz w:val="18"/>
                <w:szCs w:val="18"/>
              </w:rPr>
            </w:pPr>
            <w:r>
              <w:rPr>
                <w:sz w:val="18"/>
                <w:szCs w:val="18"/>
              </w:rPr>
              <w:t>X</w:t>
            </w:r>
          </w:p>
        </w:tc>
        <w:tc>
          <w:tcPr>
            <w:tcW w:w="456" w:type="dxa"/>
          </w:tcPr>
          <w:p w14:paraId="07B2865E" w14:textId="77777777" w:rsidR="00384302" w:rsidRPr="00187FE2" w:rsidRDefault="00384302" w:rsidP="00E34A5A">
            <w:pPr>
              <w:rPr>
                <w:sz w:val="18"/>
                <w:szCs w:val="18"/>
              </w:rPr>
            </w:pPr>
          </w:p>
          <w:p w14:paraId="66D97992" w14:textId="77777777" w:rsidR="00384302" w:rsidRPr="00061CF3" w:rsidRDefault="00384302" w:rsidP="00E34A5A">
            <w:pPr>
              <w:rPr>
                <w:sz w:val="18"/>
                <w:szCs w:val="18"/>
              </w:rPr>
            </w:pPr>
          </w:p>
          <w:p w14:paraId="4019C36F" w14:textId="77777777" w:rsidR="00384302" w:rsidRPr="00187FE2" w:rsidRDefault="00384302" w:rsidP="00E34A5A">
            <w:pPr>
              <w:rPr>
                <w:sz w:val="18"/>
                <w:szCs w:val="18"/>
              </w:rPr>
            </w:pPr>
          </w:p>
          <w:p w14:paraId="376B5AA8" w14:textId="77777777" w:rsidR="00384302" w:rsidRPr="00187FE2" w:rsidRDefault="00384302" w:rsidP="00E34A5A">
            <w:pPr>
              <w:rPr>
                <w:sz w:val="18"/>
                <w:szCs w:val="18"/>
              </w:rPr>
            </w:pPr>
            <w:r>
              <w:rPr>
                <w:sz w:val="18"/>
                <w:szCs w:val="18"/>
              </w:rPr>
              <w:t>X</w:t>
            </w:r>
          </w:p>
        </w:tc>
        <w:tc>
          <w:tcPr>
            <w:tcW w:w="457" w:type="dxa"/>
          </w:tcPr>
          <w:p w14:paraId="2C81B700" w14:textId="77777777" w:rsidR="00384302" w:rsidRPr="00187FE2" w:rsidRDefault="00384302" w:rsidP="00E34A5A">
            <w:pPr>
              <w:rPr>
                <w:sz w:val="18"/>
                <w:szCs w:val="18"/>
              </w:rPr>
            </w:pPr>
          </w:p>
        </w:tc>
        <w:tc>
          <w:tcPr>
            <w:tcW w:w="457" w:type="dxa"/>
          </w:tcPr>
          <w:p w14:paraId="075637EC" w14:textId="77777777" w:rsidR="00384302" w:rsidRPr="00187FE2" w:rsidRDefault="00384302" w:rsidP="00E34A5A">
            <w:pPr>
              <w:rPr>
                <w:sz w:val="18"/>
                <w:szCs w:val="18"/>
              </w:rPr>
            </w:pPr>
          </w:p>
        </w:tc>
        <w:tc>
          <w:tcPr>
            <w:tcW w:w="456" w:type="dxa"/>
          </w:tcPr>
          <w:p w14:paraId="11ABFFB3" w14:textId="77777777" w:rsidR="00384302" w:rsidRPr="00187FE2" w:rsidRDefault="00384302" w:rsidP="00E34A5A">
            <w:pPr>
              <w:rPr>
                <w:sz w:val="18"/>
                <w:szCs w:val="18"/>
              </w:rPr>
            </w:pPr>
          </w:p>
          <w:p w14:paraId="0E7D3AE4" w14:textId="77777777" w:rsidR="00384302" w:rsidRPr="00061CF3" w:rsidRDefault="00384302" w:rsidP="00E34A5A">
            <w:pPr>
              <w:rPr>
                <w:sz w:val="18"/>
                <w:szCs w:val="18"/>
              </w:rPr>
            </w:pPr>
          </w:p>
          <w:p w14:paraId="7548ED87" w14:textId="77777777" w:rsidR="00384302" w:rsidRPr="00187FE2" w:rsidRDefault="00384302" w:rsidP="00E34A5A">
            <w:pPr>
              <w:rPr>
                <w:sz w:val="18"/>
                <w:szCs w:val="18"/>
              </w:rPr>
            </w:pPr>
          </w:p>
          <w:p w14:paraId="09CD56CC" w14:textId="77777777" w:rsidR="00384302" w:rsidRPr="00187FE2" w:rsidRDefault="00384302" w:rsidP="00E34A5A">
            <w:pPr>
              <w:rPr>
                <w:sz w:val="18"/>
                <w:szCs w:val="18"/>
              </w:rPr>
            </w:pPr>
            <w:r>
              <w:rPr>
                <w:sz w:val="18"/>
                <w:szCs w:val="18"/>
              </w:rPr>
              <w:t>X</w:t>
            </w:r>
          </w:p>
        </w:tc>
        <w:tc>
          <w:tcPr>
            <w:tcW w:w="457" w:type="dxa"/>
          </w:tcPr>
          <w:p w14:paraId="2587823D" w14:textId="77777777" w:rsidR="00384302" w:rsidRPr="00187FE2" w:rsidRDefault="00384302" w:rsidP="00E34A5A">
            <w:pPr>
              <w:rPr>
                <w:sz w:val="18"/>
                <w:szCs w:val="18"/>
              </w:rPr>
            </w:pPr>
          </w:p>
        </w:tc>
        <w:tc>
          <w:tcPr>
            <w:tcW w:w="456" w:type="dxa"/>
          </w:tcPr>
          <w:p w14:paraId="5A9C257E" w14:textId="77777777" w:rsidR="00384302" w:rsidRPr="00187FE2" w:rsidRDefault="00384302" w:rsidP="00E34A5A">
            <w:pPr>
              <w:rPr>
                <w:sz w:val="18"/>
                <w:szCs w:val="18"/>
              </w:rPr>
            </w:pPr>
          </w:p>
          <w:p w14:paraId="3357299E" w14:textId="77777777" w:rsidR="00384302" w:rsidRPr="00061CF3" w:rsidRDefault="00384302" w:rsidP="00E34A5A">
            <w:pPr>
              <w:rPr>
                <w:sz w:val="18"/>
                <w:szCs w:val="18"/>
              </w:rPr>
            </w:pPr>
          </w:p>
          <w:p w14:paraId="31E459E2" w14:textId="77777777" w:rsidR="00384302" w:rsidRPr="00187FE2" w:rsidRDefault="00384302" w:rsidP="00E34A5A">
            <w:pPr>
              <w:rPr>
                <w:sz w:val="18"/>
                <w:szCs w:val="18"/>
              </w:rPr>
            </w:pPr>
          </w:p>
          <w:p w14:paraId="2058F185" w14:textId="77777777" w:rsidR="00384302" w:rsidRPr="00187FE2" w:rsidRDefault="00384302" w:rsidP="00E34A5A">
            <w:pPr>
              <w:rPr>
                <w:sz w:val="18"/>
                <w:szCs w:val="18"/>
              </w:rPr>
            </w:pPr>
            <w:r>
              <w:rPr>
                <w:sz w:val="18"/>
                <w:szCs w:val="18"/>
              </w:rPr>
              <w:t>X</w:t>
            </w:r>
          </w:p>
        </w:tc>
        <w:tc>
          <w:tcPr>
            <w:tcW w:w="457" w:type="dxa"/>
          </w:tcPr>
          <w:p w14:paraId="0F363A8F" w14:textId="77777777" w:rsidR="00384302" w:rsidRPr="00187FE2" w:rsidRDefault="00384302" w:rsidP="00E34A5A">
            <w:pPr>
              <w:rPr>
                <w:sz w:val="18"/>
                <w:szCs w:val="18"/>
              </w:rPr>
            </w:pPr>
          </w:p>
          <w:p w14:paraId="2E713F1D" w14:textId="77777777" w:rsidR="00384302" w:rsidRPr="00061CF3" w:rsidRDefault="00384302" w:rsidP="00E34A5A">
            <w:pPr>
              <w:rPr>
                <w:sz w:val="18"/>
                <w:szCs w:val="18"/>
              </w:rPr>
            </w:pPr>
          </w:p>
          <w:p w14:paraId="498F1A18" w14:textId="77777777" w:rsidR="00384302" w:rsidRPr="00187FE2" w:rsidRDefault="00384302" w:rsidP="00E34A5A">
            <w:pPr>
              <w:rPr>
                <w:sz w:val="18"/>
                <w:szCs w:val="18"/>
              </w:rPr>
            </w:pPr>
          </w:p>
          <w:p w14:paraId="11E8ED67" w14:textId="77777777" w:rsidR="00384302" w:rsidRPr="00187FE2" w:rsidRDefault="00384302" w:rsidP="00E34A5A">
            <w:pPr>
              <w:rPr>
                <w:sz w:val="18"/>
                <w:szCs w:val="18"/>
              </w:rPr>
            </w:pPr>
            <w:r>
              <w:rPr>
                <w:sz w:val="18"/>
                <w:szCs w:val="18"/>
              </w:rPr>
              <w:t>X</w:t>
            </w:r>
          </w:p>
        </w:tc>
        <w:tc>
          <w:tcPr>
            <w:tcW w:w="457" w:type="dxa"/>
          </w:tcPr>
          <w:p w14:paraId="2FE8445D" w14:textId="77777777" w:rsidR="00384302" w:rsidRPr="00187FE2" w:rsidRDefault="00384302" w:rsidP="00E34A5A">
            <w:pPr>
              <w:rPr>
                <w:sz w:val="18"/>
                <w:szCs w:val="18"/>
              </w:rPr>
            </w:pPr>
          </w:p>
          <w:p w14:paraId="7C93633F" w14:textId="77777777" w:rsidR="00384302" w:rsidRPr="00061CF3" w:rsidRDefault="00384302" w:rsidP="00E34A5A">
            <w:pPr>
              <w:rPr>
                <w:sz w:val="18"/>
                <w:szCs w:val="18"/>
              </w:rPr>
            </w:pPr>
          </w:p>
          <w:p w14:paraId="3D536252" w14:textId="77777777" w:rsidR="00384302" w:rsidRPr="00187FE2" w:rsidRDefault="00384302" w:rsidP="00E34A5A">
            <w:pPr>
              <w:rPr>
                <w:sz w:val="18"/>
                <w:szCs w:val="18"/>
              </w:rPr>
            </w:pPr>
          </w:p>
          <w:p w14:paraId="42EFB623" w14:textId="77777777" w:rsidR="00384302" w:rsidRPr="00187FE2" w:rsidRDefault="00384302" w:rsidP="00E34A5A">
            <w:pPr>
              <w:rPr>
                <w:sz w:val="18"/>
                <w:szCs w:val="18"/>
              </w:rPr>
            </w:pPr>
            <w:r>
              <w:rPr>
                <w:sz w:val="18"/>
                <w:szCs w:val="18"/>
              </w:rPr>
              <w:t>X</w:t>
            </w:r>
          </w:p>
        </w:tc>
        <w:tc>
          <w:tcPr>
            <w:tcW w:w="457" w:type="dxa"/>
          </w:tcPr>
          <w:p w14:paraId="012B2819" w14:textId="77777777" w:rsidR="00384302" w:rsidRPr="004765CF" w:rsidRDefault="00384302" w:rsidP="00E34A5A">
            <w:pPr>
              <w:rPr>
                <w:bCs/>
                <w:sz w:val="18"/>
                <w:szCs w:val="18"/>
              </w:rPr>
            </w:pPr>
          </w:p>
        </w:tc>
      </w:tr>
      <w:tr w:rsidR="00384302" w:rsidRPr="005D4C1A" w14:paraId="0A893D3F" w14:textId="77777777" w:rsidTr="00E34A5A">
        <w:trPr>
          <w:trHeight w:val="49"/>
          <w:jc w:val="center"/>
        </w:trPr>
        <w:tc>
          <w:tcPr>
            <w:tcW w:w="1367" w:type="dxa"/>
            <w:vMerge/>
          </w:tcPr>
          <w:p w14:paraId="7EE56377" w14:textId="77777777" w:rsidR="00384302" w:rsidRPr="005D4C1A" w:rsidRDefault="00384302" w:rsidP="00E34A5A">
            <w:pPr>
              <w:rPr>
                <w:b/>
                <w:sz w:val="18"/>
                <w:szCs w:val="18"/>
              </w:rPr>
            </w:pPr>
          </w:p>
        </w:tc>
        <w:tc>
          <w:tcPr>
            <w:tcW w:w="1150" w:type="dxa"/>
          </w:tcPr>
          <w:p w14:paraId="4125D0C7" w14:textId="77777777" w:rsidR="00384302" w:rsidRPr="004765CF" w:rsidRDefault="00384302" w:rsidP="00E34A5A">
            <w:pPr>
              <w:rPr>
                <w:bCs/>
                <w:sz w:val="18"/>
                <w:szCs w:val="18"/>
              </w:rPr>
            </w:pPr>
            <w:r w:rsidRPr="004765CF">
              <w:rPr>
                <w:bCs/>
                <w:sz w:val="18"/>
                <w:szCs w:val="18"/>
              </w:rPr>
              <w:t xml:space="preserve">CLO 2: Give examples for measurement, </w:t>
            </w:r>
            <w:proofErr w:type="gramStart"/>
            <w:r w:rsidRPr="004765CF">
              <w:rPr>
                <w:bCs/>
                <w:sz w:val="18"/>
                <w:szCs w:val="18"/>
              </w:rPr>
              <w:t>assessment</w:t>
            </w:r>
            <w:proofErr w:type="gramEnd"/>
            <w:r w:rsidRPr="004765CF">
              <w:rPr>
                <w:bCs/>
                <w:sz w:val="18"/>
                <w:szCs w:val="18"/>
              </w:rPr>
              <w:t xml:space="preserve"> and evaluation</w:t>
            </w:r>
          </w:p>
        </w:tc>
        <w:tc>
          <w:tcPr>
            <w:tcW w:w="1490" w:type="dxa"/>
          </w:tcPr>
          <w:p w14:paraId="62C74891" w14:textId="77777777" w:rsidR="00384302" w:rsidRPr="004765CF" w:rsidRDefault="00384302" w:rsidP="00E34A5A">
            <w:pPr>
              <w:rPr>
                <w:bCs/>
                <w:sz w:val="18"/>
                <w:szCs w:val="18"/>
              </w:rPr>
            </w:pPr>
            <w:r w:rsidRPr="004765CF">
              <w:rPr>
                <w:bCs/>
                <w:sz w:val="18"/>
                <w:szCs w:val="18"/>
                <w:lang w:bidi="en-US"/>
              </w:rPr>
              <w:t>Relate, Compare, contrast, Exemplify</w:t>
            </w:r>
          </w:p>
        </w:tc>
        <w:tc>
          <w:tcPr>
            <w:tcW w:w="1378" w:type="dxa"/>
          </w:tcPr>
          <w:p w14:paraId="1237E08F" w14:textId="77777777" w:rsidR="00384302" w:rsidRPr="004765CF" w:rsidRDefault="00384302" w:rsidP="00E34A5A">
            <w:pPr>
              <w:rPr>
                <w:b/>
                <w:sz w:val="18"/>
                <w:szCs w:val="18"/>
              </w:rPr>
            </w:pPr>
          </w:p>
        </w:tc>
        <w:tc>
          <w:tcPr>
            <w:tcW w:w="434" w:type="dxa"/>
          </w:tcPr>
          <w:p w14:paraId="04AE876C" w14:textId="77777777" w:rsidR="00384302" w:rsidRPr="00187FE2" w:rsidRDefault="00384302" w:rsidP="00E34A5A">
            <w:pPr>
              <w:rPr>
                <w:sz w:val="18"/>
                <w:szCs w:val="18"/>
              </w:rPr>
            </w:pPr>
          </w:p>
          <w:p w14:paraId="368DF9ED" w14:textId="77777777" w:rsidR="00384302" w:rsidRPr="00061CF3" w:rsidRDefault="00384302" w:rsidP="00E34A5A">
            <w:pPr>
              <w:rPr>
                <w:sz w:val="18"/>
                <w:szCs w:val="18"/>
              </w:rPr>
            </w:pPr>
          </w:p>
          <w:p w14:paraId="7FB9BBB5" w14:textId="77777777" w:rsidR="00384302" w:rsidRPr="00187FE2" w:rsidRDefault="00384302" w:rsidP="00E34A5A">
            <w:pPr>
              <w:rPr>
                <w:sz w:val="18"/>
                <w:szCs w:val="18"/>
              </w:rPr>
            </w:pPr>
          </w:p>
          <w:p w14:paraId="1362FAF4" w14:textId="77777777" w:rsidR="00384302" w:rsidRPr="00187FE2" w:rsidRDefault="00384302" w:rsidP="00E34A5A">
            <w:pPr>
              <w:rPr>
                <w:sz w:val="18"/>
                <w:szCs w:val="18"/>
              </w:rPr>
            </w:pPr>
            <w:r>
              <w:rPr>
                <w:sz w:val="18"/>
                <w:szCs w:val="18"/>
              </w:rPr>
              <w:t>X</w:t>
            </w:r>
          </w:p>
        </w:tc>
        <w:tc>
          <w:tcPr>
            <w:tcW w:w="446" w:type="dxa"/>
          </w:tcPr>
          <w:p w14:paraId="57422134" w14:textId="77777777" w:rsidR="00384302" w:rsidRPr="00187FE2" w:rsidRDefault="00384302" w:rsidP="00E34A5A">
            <w:pPr>
              <w:rPr>
                <w:sz w:val="18"/>
                <w:szCs w:val="18"/>
              </w:rPr>
            </w:pPr>
          </w:p>
        </w:tc>
        <w:tc>
          <w:tcPr>
            <w:tcW w:w="416" w:type="dxa"/>
          </w:tcPr>
          <w:p w14:paraId="1F00BB6F" w14:textId="77777777" w:rsidR="00384302" w:rsidRPr="00187FE2" w:rsidRDefault="00384302" w:rsidP="00E34A5A">
            <w:pPr>
              <w:rPr>
                <w:sz w:val="18"/>
                <w:szCs w:val="18"/>
              </w:rPr>
            </w:pPr>
          </w:p>
          <w:p w14:paraId="7A23483E" w14:textId="77777777" w:rsidR="00384302" w:rsidRPr="00061CF3" w:rsidRDefault="00384302" w:rsidP="00E34A5A">
            <w:pPr>
              <w:rPr>
                <w:sz w:val="18"/>
                <w:szCs w:val="18"/>
              </w:rPr>
            </w:pPr>
          </w:p>
          <w:p w14:paraId="36977832" w14:textId="77777777" w:rsidR="00384302" w:rsidRPr="00187FE2" w:rsidRDefault="00384302" w:rsidP="00E34A5A">
            <w:pPr>
              <w:rPr>
                <w:sz w:val="18"/>
                <w:szCs w:val="18"/>
              </w:rPr>
            </w:pPr>
          </w:p>
          <w:p w14:paraId="6BEAF1CD" w14:textId="77777777" w:rsidR="00384302" w:rsidRPr="00187FE2" w:rsidRDefault="00384302" w:rsidP="00E34A5A">
            <w:pPr>
              <w:rPr>
                <w:sz w:val="18"/>
                <w:szCs w:val="18"/>
              </w:rPr>
            </w:pPr>
            <w:r>
              <w:rPr>
                <w:sz w:val="18"/>
                <w:szCs w:val="18"/>
              </w:rPr>
              <w:t>X</w:t>
            </w:r>
          </w:p>
        </w:tc>
        <w:tc>
          <w:tcPr>
            <w:tcW w:w="416" w:type="dxa"/>
          </w:tcPr>
          <w:p w14:paraId="2F4B24EF" w14:textId="77777777" w:rsidR="00384302" w:rsidRPr="00187FE2" w:rsidRDefault="00384302" w:rsidP="00E34A5A">
            <w:pPr>
              <w:rPr>
                <w:sz w:val="18"/>
                <w:szCs w:val="18"/>
              </w:rPr>
            </w:pPr>
          </w:p>
          <w:p w14:paraId="70D4A82F" w14:textId="77777777" w:rsidR="00384302" w:rsidRPr="00061CF3" w:rsidRDefault="00384302" w:rsidP="00E34A5A">
            <w:pPr>
              <w:rPr>
                <w:sz w:val="18"/>
                <w:szCs w:val="18"/>
              </w:rPr>
            </w:pPr>
          </w:p>
          <w:p w14:paraId="2944F83B" w14:textId="77777777" w:rsidR="00384302" w:rsidRPr="00187FE2" w:rsidRDefault="00384302" w:rsidP="00E34A5A">
            <w:pPr>
              <w:rPr>
                <w:sz w:val="18"/>
                <w:szCs w:val="18"/>
              </w:rPr>
            </w:pPr>
          </w:p>
          <w:p w14:paraId="55F3AB4D" w14:textId="77777777" w:rsidR="00384302" w:rsidRPr="00187FE2" w:rsidRDefault="00384302" w:rsidP="00E34A5A">
            <w:pPr>
              <w:rPr>
                <w:sz w:val="18"/>
                <w:szCs w:val="18"/>
              </w:rPr>
            </w:pPr>
            <w:r>
              <w:rPr>
                <w:sz w:val="18"/>
                <w:szCs w:val="18"/>
              </w:rPr>
              <w:t>X</w:t>
            </w:r>
          </w:p>
        </w:tc>
        <w:tc>
          <w:tcPr>
            <w:tcW w:w="416" w:type="dxa"/>
          </w:tcPr>
          <w:p w14:paraId="7FFF87D4" w14:textId="77777777" w:rsidR="00384302" w:rsidRPr="00187FE2" w:rsidRDefault="00384302" w:rsidP="00E34A5A">
            <w:pPr>
              <w:rPr>
                <w:sz w:val="18"/>
                <w:szCs w:val="18"/>
              </w:rPr>
            </w:pPr>
          </w:p>
          <w:p w14:paraId="090ACE93" w14:textId="77777777" w:rsidR="00384302" w:rsidRPr="00061CF3" w:rsidRDefault="00384302" w:rsidP="00E34A5A">
            <w:pPr>
              <w:rPr>
                <w:sz w:val="18"/>
                <w:szCs w:val="18"/>
              </w:rPr>
            </w:pPr>
          </w:p>
          <w:p w14:paraId="7EA388EF" w14:textId="77777777" w:rsidR="00384302" w:rsidRPr="00187FE2" w:rsidRDefault="00384302" w:rsidP="00E34A5A">
            <w:pPr>
              <w:rPr>
                <w:sz w:val="18"/>
                <w:szCs w:val="18"/>
              </w:rPr>
            </w:pPr>
          </w:p>
          <w:p w14:paraId="62C9271E" w14:textId="77777777" w:rsidR="00384302" w:rsidRPr="00187FE2" w:rsidRDefault="00384302" w:rsidP="00E34A5A">
            <w:pPr>
              <w:rPr>
                <w:sz w:val="18"/>
                <w:szCs w:val="18"/>
              </w:rPr>
            </w:pPr>
            <w:r>
              <w:rPr>
                <w:sz w:val="18"/>
                <w:szCs w:val="18"/>
              </w:rPr>
              <w:t>X</w:t>
            </w:r>
          </w:p>
        </w:tc>
        <w:tc>
          <w:tcPr>
            <w:tcW w:w="427" w:type="dxa"/>
          </w:tcPr>
          <w:p w14:paraId="59EE921F" w14:textId="77777777" w:rsidR="00384302" w:rsidRPr="00187FE2" w:rsidRDefault="00384302" w:rsidP="00E34A5A">
            <w:pPr>
              <w:rPr>
                <w:sz w:val="18"/>
                <w:szCs w:val="18"/>
              </w:rPr>
            </w:pPr>
          </w:p>
        </w:tc>
        <w:tc>
          <w:tcPr>
            <w:tcW w:w="456" w:type="dxa"/>
          </w:tcPr>
          <w:p w14:paraId="3068A281" w14:textId="77777777" w:rsidR="00384302" w:rsidRPr="00187FE2" w:rsidRDefault="00384302" w:rsidP="00E34A5A">
            <w:pPr>
              <w:rPr>
                <w:sz w:val="18"/>
                <w:szCs w:val="18"/>
              </w:rPr>
            </w:pPr>
          </w:p>
        </w:tc>
        <w:tc>
          <w:tcPr>
            <w:tcW w:w="457" w:type="dxa"/>
          </w:tcPr>
          <w:p w14:paraId="392EF047" w14:textId="77777777" w:rsidR="00384302" w:rsidRPr="00187FE2" w:rsidRDefault="00384302" w:rsidP="00E34A5A">
            <w:pPr>
              <w:rPr>
                <w:sz w:val="18"/>
                <w:szCs w:val="18"/>
              </w:rPr>
            </w:pPr>
          </w:p>
        </w:tc>
        <w:tc>
          <w:tcPr>
            <w:tcW w:w="456" w:type="dxa"/>
          </w:tcPr>
          <w:p w14:paraId="58C49D39" w14:textId="77777777" w:rsidR="00384302" w:rsidRPr="00187FE2" w:rsidRDefault="00384302" w:rsidP="00E34A5A">
            <w:pPr>
              <w:rPr>
                <w:sz w:val="18"/>
                <w:szCs w:val="18"/>
              </w:rPr>
            </w:pPr>
          </w:p>
        </w:tc>
        <w:tc>
          <w:tcPr>
            <w:tcW w:w="457" w:type="dxa"/>
          </w:tcPr>
          <w:p w14:paraId="09D06DD9" w14:textId="77777777" w:rsidR="00384302" w:rsidRPr="00187FE2" w:rsidRDefault="00384302" w:rsidP="00E34A5A">
            <w:pPr>
              <w:rPr>
                <w:sz w:val="18"/>
                <w:szCs w:val="18"/>
              </w:rPr>
            </w:pPr>
          </w:p>
          <w:p w14:paraId="1C12E504" w14:textId="77777777" w:rsidR="00384302" w:rsidRPr="00061CF3" w:rsidRDefault="00384302" w:rsidP="00E34A5A">
            <w:pPr>
              <w:rPr>
                <w:sz w:val="18"/>
                <w:szCs w:val="18"/>
              </w:rPr>
            </w:pPr>
          </w:p>
          <w:p w14:paraId="1BE8935C" w14:textId="77777777" w:rsidR="00384302" w:rsidRPr="00187FE2" w:rsidRDefault="00384302" w:rsidP="00E34A5A">
            <w:pPr>
              <w:rPr>
                <w:sz w:val="18"/>
                <w:szCs w:val="18"/>
              </w:rPr>
            </w:pPr>
          </w:p>
          <w:p w14:paraId="446A0025" w14:textId="77777777" w:rsidR="00384302" w:rsidRPr="00187FE2" w:rsidRDefault="00384302" w:rsidP="00E34A5A">
            <w:pPr>
              <w:rPr>
                <w:sz w:val="18"/>
                <w:szCs w:val="18"/>
              </w:rPr>
            </w:pPr>
            <w:r>
              <w:rPr>
                <w:sz w:val="18"/>
                <w:szCs w:val="18"/>
              </w:rPr>
              <w:t>X</w:t>
            </w:r>
          </w:p>
        </w:tc>
        <w:tc>
          <w:tcPr>
            <w:tcW w:w="457" w:type="dxa"/>
          </w:tcPr>
          <w:p w14:paraId="31946F79" w14:textId="77777777" w:rsidR="00384302" w:rsidRPr="00187FE2" w:rsidRDefault="00384302" w:rsidP="00E34A5A">
            <w:pPr>
              <w:rPr>
                <w:sz w:val="18"/>
                <w:szCs w:val="18"/>
              </w:rPr>
            </w:pPr>
          </w:p>
        </w:tc>
        <w:tc>
          <w:tcPr>
            <w:tcW w:w="456" w:type="dxa"/>
          </w:tcPr>
          <w:p w14:paraId="26853B3E" w14:textId="77777777" w:rsidR="00384302" w:rsidRPr="00187FE2" w:rsidRDefault="00384302" w:rsidP="00E34A5A">
            <w:pPr>
              <w:rPr>
                <w:sz w:val="18"/>
                <w:szCs w:val="18"/>
              </w:rPr>
            </w:pPr>
          </w:p>
          <w:p w14:paraId="603E7B89" w14:textId="77777777" w:rsidR="00384302" w:rsidRPr="00061CF3" w:rsidRDefault="00384302" w:rsidP="00E34A5A">
            <w:pPr>
              <w:rPr>
                <w:sz w:val="18"/>
                <w:szCs w:val="18"/>
              </w:rPr>
            </w:pPr>
          </w:p>
          <w:p w14:paraId="58161195" w14:textId="77777777" w:rsidR="00384302" w:rsidRPr="00187FE2" w:rsidRDefault="00384302" w:rsidP="00E34A5A">
            <w:pPr>
              <w:rPr>
                <w:sz w:val="18"/>
                <w:szCs w:val="18"/>
              </w:rPr>
            </w:pPr>
          </w:p>
          <w:p w14:paraId="61AD60A9" w14:textId="77777777" w:rsidR="00384302" w:rsidRPr="00187FE2" w:rsidRDefault="00384302" w:rsidP="00E34A5A">
            <w:pPr>
              <w:rPr>
                <w:sz w:val="18"/>
                <w:szCs w:val="18"/>
              </w:rPr>
            </w:pPr>
            <w:r>
              <w:rPr>
                <w:sz w:val="18"/>
                <w:szCs w:val="18"/>
              </w:rPr>
              <w:t>X</w:t>
            </w:r>
          </w:p>
        </w:tc>
        <w:tc>
          <w:tcPr>
            <w:tcW w:w="457" w:type="dxa"/>
          </w:tcPr>
          <w:p w14:paraId="536223F0" w14:textId="77777777" w:rsidR="00384302" w:rsidRPr="00187FE2" w:rsidRDefault="00384302" w:rsidP="00E34A5A">
            <w:pPr>
              <w:rPr>
                <w:sz w:val="18"/>
                <w:szCs w:val="18"/>
              </w:rPr>
            </w:pPr>
          </w:p>
          <w:p w14:paraId="77098148" w14:textId="77777777" w:rsidR="00384302" w:rsidRPr="00061CF3" w:rsidRDefault="00384302" w:rsidP="00E34A5A">
            <w:pPr>
              <w:rPr>
                <w:sz w:val="18"/>
                <w:szCs w:val="18"/>
              </w:rPr>
            </w:pPr>
          </w:p>
          <w:p w14:paraId="42B191DB" w14:textId="77777777" w:rsidR="00384302" w:rsidRPr="00187FE2" w:rsidRDefault="00384302" w:rsidP="00E34A5A">
            <w:pPr>
              <w:rPr>
                <w:sz w:val="18"/>
                <w:szCs w:val="18"/>
              </w:rPr>
            </w:pPr>
          </w:p>
          <w:p w14:paraId="31354B36" w14:textId="77777777" w:rsidR="00384302" w:rsidRPr="00187FE2" w:rsidRDefault="00384302" w:rsidP="00E34A5A">
            <w:pPr>
              <w:rPr>
                <w:sz w:val="18"/>
                <w:szCs w:val="18"/>
              </w:rPr>
            </w:pPr>
            <w:r>
              <w:rPr>
                <w:sz w:val="18"/>
                <w:szCs w:val="18"/>
              </w:rPr>
              <w:t>X</w:t>
            </w:r>
          </w:p>
        </w:tc>
        <w:tc>
          <w:tcPr>
            <w:tcW w:w="456" w:type="dxa"/>
          </w:tcPr>
          <w:p w14:paraId="6493297C" w14:textId="77777777" w:rsidR="00384302" w:rsidRPr="00187FE2" w:rsidRDefault="00384302" w:rsidP="00E34A5A">
            <w:pPr>
              <w:rPr>
                <w:sz w:val="18"/>
                <w:szCs w:val="18"/>
              </w:rPr>
            </w:pPr>
          </w:p>
          <w:p w14:paraId="7CAB7633" w14:textId="77777777" w:rsidR="00384302" w:rsidRPr="00061CF3" w:rsidRDefault="00384302" w:rsidP="00E34A5A">
            <w:pPr>
              <w:rPr>
                <w:sz w:val="18"/>
                <w:szCs w:val="18"/>
              </w:rPr>
            </w:pPr>
          </w:p>
          <w:p w14:paraId="58E281E7" w14:textId="77777777" w:rsidR="00384302" w:rsidRPr="00187FE2" w:rsidRDefault="00384302" w:rsidP="00E34A5A">
            <w:pPr>
              <w:rPr>
                <w:sz w:val="18"/>
                <w:szCs w:val="18"/>
              </w:rPr>
            </w:pPr>
          </w:p>
          <w:p w14:paraId="049E7308" w14:textId="77777777" w:rsidR="00384302" w:rsidRPr="00187FE2" w:rsidRDefault="00384302" w:rsidP="00E34A5A">
            <w:pPr>
              <w:rPr>
                <w:sz w:val="18"/>
                <w:szCs w:val="18"/>
              </w:rPr>
            </w:pPr>
            <w:r>
              <w:rPr>
                <w:sz w:val="18"/>
                <w:szCs w:val="18"/>
              </w:rPr>
              <w:t>X</w:t>
            </w:r>
          </w:p>
        </w:tc>
        <w:tc>
          <w:tcPr>
            <w:tcW w:w="457" w:type="dxa"/>
          </w:tcPr>
          <w:p w14:paraId="4DAFB3E6" w14:textId="77777777" w:rsidR="00384302" w:rsidRPr="00187FE2" w:rsidRDefault="00384302" w:rsidP="00E34A5A">
            <w:pPr>
              <w:rPr>
                <w:sz w:val="18"/>
                <w:szCs w:val="18"/>
              </w:rPr>
            </w:pPr>
          </w:p>
        </w:tc>
        <w:tc>
          <w:tcPr>
            <w:tcW w:w="457" w:type="dxa"/>
          </w:tcPr>
          <w:p w14:paraId="68956F05" w14:textId="77777777" w:rsidR="00384302" w:rsidRPr="00187FE2" w:rsidRDefault="00384302" w:rsidP="00E34A5A">
            <w:pPr>
              <w:rPr>
                <w:sz w:val="18"/>
                <w:szCs w:val="18"/>
              </w:rPr>
            </w:pPr>
          </w:p>
        </w:tc>
        <w:tc>
          <w:tcPr>
            <w:tcW w:w="456" w:type="dxa"/>
          </w:tcPr>
          <w:p w14:paraId="47D1054F" w14:textId="77777777" w:rsidR="00384302" w:rsidRPr="00187FE2" w:rsidRDefault="00384302" w:rsidP="00E34A5A">
            <w:pPr>
              <w:rPr>
                <w:sz w:val="18"/>
                <w:szCs w:val="18"/>
              </w:rPr>
            </w:pPr>
          </w:p>
          <w:p w14:paraId="38C57028" w14:textId="77777777" w:rsidR="00384302" w:rsidRPr="00061CF3" w:rsidRDefault="00384302" w:rsidP="00E34A5A">
            <w:pPr>
              <w:rPr>
                <w:sz w:val="18"/>
                <w:szCs w:val="18"/>
              </w:rPr>
            </w:pPr>
          </w:p>
          <w:p w14:paraId="096C7AD0" w14:textId="77777777" w:rsidR="00384302" w:rsidRPr="00187FE2" w:rsidRDefault="00384302" w:rsidP="00E34A5A">
            <w:pPr>
              <w:rPr>
                <w:sz w:val="18"/>
                <w:szCs w:val="18"/>
              </w:rPr>
            </w:pPr>
          </w:p>
          <w:p w14:paraId="21B02D98" w14:textId="77777777" w:rsidR="00384302" w:rsidRPr="00187FE2" w:rsidRDefault="00384302" w:rsidP="00E34A5A">
            <w:pPr>
              <w:rPr>
                <w:sz w:val="18"/>
                <w:szCs w:val="18"/>
              </w:rPr>
            </w:pPr>
            <w:r>
              <w:rPr>
                <w:sz w:val="18"/>
                <w:szCs w:val="18"/>
              </w:rPr>
              <w:t>X</w:t>
            </w:r>
          </w:p>
        </w:tc>
        <w:tc>
          <w:tcPr>
            <w:tcW w:w="457" w:type="dxa"/>
          </w:tcPr>
          <w:p w14:paraId="7ED1E440" w14:textId="77777777" w:rsidR="00384302" w:rsidRPr="00187FE2" w:rsidRDefault="00384302" w:rsidP="00E34A5A">
            <w:pPr>
              <w:rPr>
                <w:sz w:val="18"/>
                <w:szCs w:val="18"/>
              </w:rPr>
            </w:pPr>
          </w:p>
        </w:tc>
        <w:tc>
          <w:tcPr>
            <w:tcW w:w="456" w:type="dxa"/>
          </w:tcPr>
          <w:p w14:paraId="552E68C1" w14:textId="77777777" w:rsidR="00384302" w:rsidRPr="00187FE2" w:rsidRDefault="00384302" w:rsidP="00E34A5A">
            <w:pPr>
              <w:rPr>
                <w:sz w:val="18"/>
                <w:szCs w:val="18"/>
              </w:rPr>
            </w:pPr>
          </w:p>
          <w:p w14:paraId="7075978A" w14:textId="77777777" w:rsidR="00384302" w:rsidRPr="00061CF3" w:rsidRDefault="00384302" w:rsidP="00E34A5A">
            <w:pPr>
              <w:rPr>
                <w:sz w:val="18"/>
                <w:szCs w:val="18"/>
              </w:rPr>
            </w:pPr>
          </w:p>
          <w:p w14:paraId="6A438AC2" w14:textId="77777777" w:rsidR="00384302" w:rsidRPr="00187FE2" w:rsidRDefault="00384302" w:rsidP="00E34A5A">
            <w:pPr>
              <w:rPr>
                <w:sz w:val="18"/>
                <w:szCs w:val="18"/>
              </w:rPr>
            </w:pPr>
          </w:p>
          <w:p w14:paraId="3C2F179B" w14:textId="77777777" w:rsidR="00384302" w:rsidRPr="00187FE2" w:rsidRDefault="00384302" w:rsidP="00E34A5A">
            <w:pPr>
              <w:rPr>
                <w:sz w:val="18"/>
                <w:szCs w:val="18"/>
              </w:rPr>
            </w:pPr>
            <w:r>
              <w:rPr>
                <w:sz w:val="18"/>
                <w:szCs w:val="18"/>
              </w:rPr>
              <w:t>X</w:t>
            </w:r>
          </w:p>
        </w:tc>
        <w:tc>
          <w:tcPr>
            <w:tcW w:w="457" w:type="dxa"/>
          </w:tcPr>
          <w:p w14:paraId="75A97B0F" w14:textId="77777777" w:rsidR="00384302" w:rsidRPr="00187FE2" w:rsidRDefault="00384302" w:rsidP="00E34A5A">
            <w:pPr>
              <w:rPr>
                <w:sz w:val="18"/>
                <w:szCs w:val="18"/>
              </w:rPr>
            </w:pPr>
          </w:p>
          <w:p w14:paraId="01E2E1EB" w14:textId="77777777" w:rsidR="00384302" w:rsidRPr="00061CF3" w:rsidRDefault="00384302" w:rsidP="00E34A5A">
            <w:pPr>
              <w:rPr>
                <w:sz w:val="18"/>
                <w:szCs w:val="18"/>
              </w:rPr>
            </w:pPr>
          </w:p>
          <w:p w14:paraId="7801A466" w14:textId="77777777" w:rsidR="00384302" w:rsidRPr="00187FE2" w:rsidRDefault="00384302" w:rsidP="00E34A5A">
            <w:pPr>
              <w:rPr>
                <w:sz w:val="18"/>
                <w:szCs w:val="18"/>
              </w:rPr>
            </w:pPr>
          </w:p>
          <w:p w14:paraId="720CC774" w14:textId="77777777" w:rsidR="00384302" w:rsidRPr="00187FE2" w:rsidRDefault="00384302" w:rsidP="00E34A5A">
            <w:pPr>
              <w:rPr>
                <w:sz w:val="18"/>
                <w:szCs w:val="18"/>
              </w:rPr>
            </w:pPr>
            <w:r>
              <w:rPr>
                <w:sz w:val="18"/>
                <w:szCs w:val="18"/>
              </w:rPr>
              <w:t>X</w:t>
            </w:r>
          </w:p>
        </w:tc>
        <w:tc>
          <w:tcPr>
            <w:tcW w:w="457" w:type="dxa"/>
          </w:tcPr>
          <w:p w14:paraId="6F4C9B5C" w14:textId="77777777" w:rsidR="00384302" w:rsidRPr="00187FE2" w:rsidRDefault="00384302" w:rsidP="00E34A5A">
            <w:pPr>
              <w:rPr>
                <w:sz w:val="18"/>
                <w:szCs w:val="18"/>
              </w:rPr>
            </w:pPr>
          </w:p>
          <w:p w14:paraId="68F0F9C0" w14:textId="77777777" w:rsidR="00384302" w:rsidRPr="00061CF3" w:rsidRDefault="00384302" w:rsidP="00E34A5A">
            <w:pPr>
              <w:rPr>
                <w:sz w:val="18"/>
                <w:szCs w:val="18"/>
              </w:rPr>
            </w:pPr>
          </w:p>
          <w:p w14:paraId="7FAA3927" w14:textId="77777777" w:rsidR="00384302" w:rsidRPr="00187FE2" w:rsidRDefault="00384302" w:rsidP="00E34A5A">
            <w:pPr>
              <w:rPr>
                <w:sz w:val="18"/>
                <w:szCs w:val="18"/>
              </w:rPr>
            </w:pPr>
          </w:p>
          <w:p w14:paraId="405F776B" w14:textId="77777777" w:rsidR="00384302" w:rsidRPr="00187FE2" w:rsidRDefault="00384302" w:rsidP="00E34A5A">
            <w:pPr>
              <w:rPr>
                <w:sz w:val="18"/>
                <w:szCs w:val="18"/>
              </w:rPr>
            </w:pPr>
            <w:r>
              <w:rPr>
                <w:sz w:val="18"/>
                <w:szCs w:val="18"/>
              </w:rPr>
              <w:t>X</w:t>
            </w:r>
          </w:p>
        </w:tc>
        <w:tc>
          <w:tcPr>
            <w:tcW w:w="457" w:type="dxa"/>
          </w:tcPr>
          <w:p w14:paraId="29750D3A" w14:textId="77777777" w:rsidR="00384302" w:rsidRPr="004765CF" w:rsidRDefault="00384302" w:rsidP="00E34A5A">
            <w:pPr>
              <w:rPr>
                <w:b/>
                <w:sz w:val="18"/>
                <w:szCs w:val="18"/>
              </w:rPr>
            </w:pPr>
          </w:p>
        </w:tc>
      </w:tr>
      <w:tr w:rsidR="00384302" w:rsidRPr="005D4C1A" w14:paraId="11CDF890" w14:textId="77777777" w:rsidTr="00E34A5A">
        <w:trPr>
          <w:trHeight w:val="49"/>
          <w:jc w:val="center"/>
        </w:trPr>
        <w:tc>
          <w:tcPr>
            <w:tcW w:w="1367" w:type="dxa"/>
            <w:vMerge/>
          </w:tcPr>
          <w:p w14:paraId="4DFF3ED3" w14:textId="77777777" w:rsidR="00384302" w:rsidRPr="005D4C1A" w:rsidRDefault="00384302" w:rsidP="00E34A5A">
            <w:pPr>
              <w:rPr>
                <w:b/>
                <w:sz w:val="18"/>
                <w:szCs w:val="18"/>
              </w:rPr>
            </w:pPr>
          </w:p>
        </w:tc>
        <w:tc>
          <w:tcPr>
            <w:tcW w:w="1150" w:type="dxa"/>
          </w:tcPr>
          <w:p w14:paraId="541A138C" w14:textId="77777777" w:rsidR="00384302" w:rsidRPr="004765CF" w:rsidRDefault="00384302" w:rsidP="00E34A5A">
            <w:pPr>
              <w:rPr>
                <w:bCs/>
                <w:sz w:val="18"/>
                <w:szCs w:val="18"/>
              </w:rPr>
            </w:pPr>
            <w:r w:rsidRPr="004765CF">
              <w:rPr>
                <w:bCs/>
                <w:sz w:val="18"/>
                <w:szCs w:val="18"/>
              </w:rPr>
              <w:t>CLO 3: Apply the knowledge and appreciation of the intrinsic concepts of data analysis in teaching and learning</w:t>
            </w:r>
          </w:p>
        </w:tc>
        <w:tc>
          <w:tcPr>
            <w:tcW w:w="1490" w:type="dxa"/>
          </w:tcPr>
          <w:p w14:paraId="076CB51C" w14:textId="77777777" w:rsidR="00384302" w:rsidRPr="004765CF" w:rsidRDefault="00384302" w:rsidP="00E34A5A">
            <w:pPr>
              <w:rPr>
                <w:bCs/>
                <w:sz w:val="18"/>
                <w:szCs w:val="18"/>
              </w:rPr>
            </w:pPr>
            <w:r w:rsidRPr="004765CF">
              <w:rPr>
                <w:bCs/>
                <w:sz w:val="18"/>
                <w:szCs w:val="18"/>
                <w:lang w:bidi="en-US"/>
              </w:rPr>
              <w:t>Demonstrate, Present, Use, Apply</w:t>
            </w:r>
          </w:p>
        </w:tc>
        <w:tc>
          <w:tcPr>
            <w:tcW w:w="1378" w:type="dxa"/>
          </w:tcPr>
          <w:p w14:paraId="706C9F14" w14:textId="77777777" w:rsidR="00384302" w:rsidRPr="004765CF" w:rsidRDefault="00384302" w:rsidP="00E34A5A">
            <w:pPr>
              <w:rPr>
                <w:b/>
                <w:sz w:val="18"/>
                <w:szCs w:val="18"/>
              </w:rPr>
            </w:pPr>
          </w:p>
        </w:tc>
        <w:tc>
          <w:tcPr>
            <w:tcW w:w="434" w:type="dxa"/>
          </w:tcPr>
          <w:p w14:paraId="121FAD0B" w14:textId="77777777" w:rsidR="00384302" w:rsidRPr="00187FE2" w:rsidRDefault="00384302" w:rsidP="00E34A5A">
            <w:pPr>
              <w:rPr>
                <w:sz w:val="18"/>
                <w:szCs w:val="18"/>
              </w:rPr>
            </w:pPr>
          </w:p>
          <w:p w14:paraId="643E2C53" w14:textId="77777777" w:rsidR="00384302" w:rsidRPr="00061CF3" w:rsidRDefault="00384302" w:rsidP="00E34A5A">
            <w:pPr>
              <w:rPr>
                <w:sz w:val="18"/>
                <w:szCs w:val="18"/>
              </w:rPr>
            </w:pPr>
          </w:p>
          <w:p w14:paraId="4037683C" w14:textId="77777777" w:rsidR="00384302" w:rsidRPr="00187FE2" w:rsidRDefault="00384302" w:rsidP="00E34A5A">
            <w:pPr>
              <w:rPr>
                <w:sz w:val="18"/>
                <w:szCs w:val="18"/>
              </w:rPr>
            </w:pPr>
          </w:p>
          <w:p w14:paraId="28A697D8" w14:textId="77777777" w:rsidR="00384302" w:rsidRPr="00187FE2" w:rsidRDefault="00384302" w:rsidP="00E34A5A">
            <w:pPr>
              <w:rPr>
                <w:sz w:val="18"/>
                <w:szCs w:val="18"/>
              </w:rPr>
            </w:pPr>
            <w:r>
              <w:rPr>
                <w:sz w:val="18"/>
                <w:szCs w:val="18"/>
              </w:rPr>
              <w:t>X</w:t>
            </w:r>
          </w:p>
        </w:tc>
        <w:tc>
          <w:tcPr>
            <w:tcW w:w="446" w:type="dxa"/>
          </w:tcPr>
          <w:p w14:paraId="1A1C0F57" w14:textId="77777777" w:rsidR="00384302" w:rsidRPr="00187FE2" w:rsidRDefault="00384302" w:rsidP="00E34A5A">
            <w:pPr>
              <w:rPr>
                <w:sz w:val="18"/>
                <w:szCs w:val="18"/>
              </w:rPr>
            </w:pPr>
          </w:p>
          <w:p w14:paraId="4185363A" w14:textId="77777777" w:rsidR="00384302" w:rsidRPr="00061CF3" w:rsidRDefault="00384302" w:rsidP="00E34A5A">
            <w:pPr>
              <w:rPr>
                <w:sz w:val="18"/>
                <w:szCs w:val="18"/>
              </w:rPr>
            </w:pPr>
          </w:p>
          <w:p w14:paraId="2E7E1CB3" w14:textId="77777777" w:rsidR="00384302" w:rsidRPr="00187FE2" w:rsidRDefault="00384302" w:rsidP="00E34A5A">
            <w:pPr>
              <w:rPr>
                <w:sz w:val="18"/>
                <w:szCs w:val="18"/>
              </w:rPr>
            </w:pPr>
          </w:p>
          <w:p w14:paraId="371FB966" w14:textId="77777777" w:rsidR="00384302" w:rsidRPr="00187FE2" w:rsidRDefault="00384302" w:rsidP="00E34A5A">
            <w:pPr>
              <w:rPr>
                <w:sz w:val="18"/>
                <w:szCs w:val="18"/>
              </w:rPr>
            </w:pPr>
          </w:p>
        </w:tc>
        <w:tc>
          <w:tcPr>
            <w:tcW w:w="416" w:type="dxa"/>
          </w:tcPr>
          <w:p w14:paraId="571844A3" w14:textId="77777777" w:rsidR="00384302" w:rsidRPr="00187FE2" w:rsidRDefault="00384302" w:rsidP="00E34A5A">
            <w:pPr>
              <w:rPr>
                <w:sz w:val="18"/>
                <w:szCs w:val="18"/>
              </w:rPr>
            </w:pPr>
          </w:p>
        </w:tc>
        <w:tc>
          <w:tcPr>
            <w:tcW w:w="416" w:type="dxa"/>
          </w:tcPr>
          <w:p w14:paraId="590DFF19" w14:textId="77777777" w:rsidR="00384302" w:rsidRPr="00187FE2" w:rsidRDefault="00384302" w:rsidP="00E34A5A">
            <w:pPr>
              <w:rPr>
                <w:sz w:val="18"/>
                <w:szCs w:val="18"/>
              </w:rPr>
            </w:pPr>
          </w:p>
          <w:p w14:paraId="090052C7" w14:textId="77777777" w:rsidR="00384302" w:rsidRPr="00061CF3" w:rsidRDefault="00384302" w:rsidP="00E34A5A">
            <w:pPr>
              <w:rPr>
                <w:sz w:val="18"/>
                <w:szCs w:val="18"/>
              </w:rPr>
            </w:pPr>
          </w:p>
          <w:p w14:paraId="6C7456F6" w14:textId="77777777" w:rsidR="00384302" w:rsidRPr="00187FE2" w:rsidRDefault="00384302" w:rsidP="00E34A5A">
            <w:pPr>
              <w:rPr>
                <w:sz w:val="18"/>
                <w:szCs w:val="18"/>
              </w:rPr>
            </w:pPr>
          </w:p>
          <w:p w14:paraId="4638FDD3" w14:textId="77777777" w:rsidR="00384302" w:rsidRPr="00187FE2" w:rsidRDefault="00384302" w:rsidP="00E34A5A">
            <w:pPr>
              <w:rPr>
                <w:sz w:val="18"/>
                <w:szCs w:val="18"/>
              </w:rPr>
            </w:pPr>
            <w:r>
              <w:rPr>
                <w:sz w:val="18"/>
                <w:szCs w:val="18"/>
              </w:rPr>
              <w:t>X</w:t>
            </w:r>
          </w:p>
        </w:tc>
        <w:tc>
          <w:tcPr>
            <w:tcW w:w="416" w:type="dxa"/>
          </w:tcPr>
          <w:p w14:paraId="136E5535" w14:textId="77777777" w:rsidR="00384302" w:rsidRPr="00187FE2" w:rsidRDefault="00384302" w:rsidP="00E34A5A">
            <w:pPr>
              <w:rPr>
                <w:sz w:val="18"/>
                <w:szCs w:val="18"/>
              </w:rPr>
            </w:pPr>
          </w:p>
        </w:tc>
        <w:tc>
          <w:tcPr>
            <w:tcW w:w="427" w:type="dxa"/>
          </w:tcPr>
          <w:p w14:paraId="0AC785A9" w14:textId="77777777" w:rsidR="00384302" w:rsidRPr="00187FE2" w:rsidRDefault="00384302" w:rsidP="00E34A5A">
            <w:pPr>
              <w:rPr>
                <w:sz w:val="18"/>
                <w:szCs w:val="18"/>
              </w:rPr>
            </w:pPr>
          </w:p>
          <w:p w14:paraId="235F48BD" w14:textId="77777777" w:rsidR="00384302" w:rsidRPr="00061CF3" w:rsidRDefault="00384302" w:rsidP="00E34A5A">
            <w:pPr>
              <w:rPr>
                <w:sz w:val="18"/>
                <w:szCs w:val="18"/>
              </w:rPr>
            </w:pPr>
          </w:p>
          <w:p w14:paraId="197631CF" w14:textId="77777777" w:rsidR="00384302" w:rsidRPr="00187FE2" w:rsidRDefault="00384302" w:rsidP="00E34A5A">
            <w:pPr>
              <w:rPr>
                <w:sz w:val="18"/>
                <w:szCs w:val="18"/>
              </w:rPr>
            </w:pPr>
          </w:p>
          <w:p w14:paraId="6661A00C" w14:textId="77777777" w:rsidR="00384302" w:rsidRPr="00187FE2" w:rsidRDefault="00384302" w:rsidP="00E34A5A">
            <w:pPr>
              <w:rPr>
                <w:sz w:val="18"/>
                <w:szCs w:val="18"/>
              </w:rPr>
            </w:pPr>
            <w:r>
              <w:rPr>
                <w:sz w:val="18"/>
                <w:szCs w:val="18"/>
              </w:rPr>
              <w:t>X</w:t>
            </w:r>
          </w:p>
        </w:tc>
        <w:tc>
          <w:tcPr>
            <w:tcW w:w="456" w:type="dxa"/>
          </w:tcPr>
          <w:p w14:paraId="4A45E1FF" w14:textId="77777777" w:rsidR="00384302" w:rsidRPr="00187FE2" w:rsidRDefault="00384302" w:rsidP="00E34A5A">
            <w:pPr>
              <w:rPr>
                <w:sz w:val="18"/>
                <w:szCs w:val="18"/>
              </w:rPr>
            </w:pPr>
          </w:p>
        </w:tc>
        <w:tc>
          <w:tcPr>
            <w:tcW w:w="457" w:type="dxa"/>
          </w:tcPr>
          <w:p w14:paraId="75FBD437" w14:textId="77777777" w:rsidR="00384302" w:rsidRPr="00187FE2" w:rsidRDefault="00384302" w:rsidP="00E34A5A">
            <w:pPr>
              <w:rPr>
                <w:sz w:val="18"/>
                <w:szCs w:val="18"/>
              </w:rPr>
            </w:pPr>
          </w:p>
          <w:p w14:paraId="5909475A" w14:textId="77777777" w:rsidR="00384302" w:rsidRPr="00061CF3" w:rsidRDefault="00384302" w:rsidP="00E34A5A">
            <w:pPr>
              <w:rPr>
                <w:sz w:val="18"/>
                <w:szCs w:val="18"/>
              </w:rPr>
            </w:pPr>
          </w:p>
          <w:p w14:paraId="54032DD2" w14:textId="77777777" w:rsidR="00384302" w:rsidRPr="00187FE2" w:rsidRDefault="00384302" w:rsidP="00E34A5A">
            <w:pPr>
              <w:rPr>
                <w:sz w:val="18"/>
                <w:szCs w:val="18"/>
              </w:rPr>
            </w:pPr>
          </w:p>
          <w:p w14:paraId="1901C13C" w14:textId="77777777" w:rsidR="00384302" w:rsidRPr="00187FE2" w:rsidRDefault="00384302" w:rsidP="00E34A5A">
            <w:pPr>
              <w:rPr>
                <w:sz w:val="18"/>
                <w:szCs w:val="18"/>
              </w:rPr>
            </w:pPr>
            <w:r>
              <w:rPr>
                <w:sz w:val="18"/>
                <w:szCs w:val="18"/>
              </w:rPr>
              <w:t>X</w:t>
            </w:r>
          </w:p>
        </w:tc>
        <w:tc>
          <w:tcPr>
            <w:tcW w:w="456" w:type="dxa"/>
          </w:tcPr>
          <w:p w14:paraId="735EDC82" w14:textId="77777777" w:rsidR="00384302" w:rsidRPr="00187FE2" w:rsidRDefault="00384302" w:rsidP="00E34A5A">
            <w:pPr>
              <w:rPr>
                <w:sz w:val="18"/>
                <w:szCs w:val="18"/>
              </w:rPr>
            </w:pPr>
          </w:p>
          <w:p w14:paraId="193E4C88" w14:textId="77777777" w:rsidR="00384302" w:rsidRPr="00061CF3" w:rsidRDefault="00384302" w:rsidP="00E34A5A">
            <w:pPr>
              <w:rPr>
                <w:sz w:val="18"/>
                <w:szCs w:val="18"/>
              </w:rPr>
            </w:pPr>
          </w:p>
          <w:p w14:paraId="060AC711" w14:textId="77777777" w:rsidR="00384302" w:rsidRPr="00187FE2" w:rsidRDefault="00384302" w:rsidP="00E34A5A">
            <w:pPr>
              <w:rPr>
                <w:sz w:val="18"/>
                <w:szCs w:val="18"/>
              </w:rPr>
            </w:pPr>
          </w:p>
          <w:p w14:paraId="6683797E" w14:textId="77777777" w:rsidR="00384302" w:rsidRPr="00187FE2" w:rsidRDefault="00384302" w:rsidP="00E34A5A">
            <w:pPr>
              <w:rPr>
                <w:sz w:val="18"/>
                <w:szCs w:val="18"/>
              </w:rPr>
            </w:pPr>
            <w:r>
              <w:rPr>
                <w:sz w:val="18"/>
                <w:szCs w:val="18"/>
              </w:rPr>
              <w:t>X</w:t>
            </w:r>
          </w:p>
        </w:tc>
        <w:tc>
          <w:tcPr>
            <w:tcW w:w="457" w:type="dxa"/>
          </w:tcPr>
          <w:p w14:paraId="5CD8B7F4" w14:textId="77777777" w:rsidR="00384302" w:rsidRPr="00187FE2" w:rsidRDefault="00384302" w:rsidP="00E34A5A">
            <w:pPr>
              <w:rPr>
                <w:sz w:val="18"/>
                <w:szCs w:val="18"/>
              </w:rPr>
            </w:pPr>
          </w:p>
          <w:p w14:paraId="0115FC0A" w14:textId="77777777" w:rsidR="00384302" w:rsidRPr="00061CF3" w:rsidRDefault="00384302" w:rsidP="00E34A5A">
            <w:pPr>
              <w:rPr>
                <w:sz w:val="18"/>
                <w:szCs w:val="18"/>
              </w:rPr>
            </w:pPr>
          </w:p>
          <w:p w14:paraId="4372AA6E" w14:textId="77777777" w:rsidR="00384302" w:rsidRPr="00187FE2" w:rsidRDefault="00384302" w:rsidP="00E34A5A">
            <w:pPr>
              <w:rPr>
                <w:sz w:val="18"/>
                <w:szCs w:val="18"/>
              </w:rPr>
            </w:pPr>
          </w:p>
          <w:p w14:paraId="21010A8B" w14:textId="77777777" w:rsidR="00384302" w:rsidRPr="00187FE2" w:rsidRDefault="00384302" w:rsidP="00E34A5A">
            <w:pPr>
              <w:rPr>
                <w:sz w:val="18"/>
                <w:szCs w:val="18"/>
              </w:rPr>
            </w:pPr>
            <w:r>
              <w:rPr>
                <w:sz w:val="18"/>
                <w:szCs w:val="18"/>
              </w:rPr>
              <w:t>X</w:t>
            </w:r>
          </w:p>
        </w:tc>
        <w:tc>
          <w:tcPr>
            <w:tcW w:w="457" w:type="dxa"/>
          </w:tcPr>
          <w:p w14:paraId="3FFE2780" w14:textId="77777777" w:rsidR="00384302" w:rsidRPr="00187FE2" w:rsidRDefault="00384302" w:rsidP="00E34A5A">
            <w:pPr>
              <w:rPr>
                <w:sz w:val="18"/>
                <w:szCs w:val="18"/>
              </w:rPr>
            </w:pPr>
          </w:p>
        </w:tc>
        <w:tc>
          <w:tcPr>
            <w:tcW w:w="456" w:type="dxa"/>
          </w:tcPr>
          <w:p w14:paraId="143E2B66" w14:textId="77777777" w:rsidR="00384302" w:rsidRPr="00187FE2" w:rsidRDefault="00384302" w:rsidP="00E34A5A">
            <w:pPr>
              <w:rPr>
                <w:sz w:val="18"/>
                <w:szCs w:val="18"/>
              </w:rPr>
            </w:pPr>
          </w:p>
        </w:tc>
        <w:tc>
          <w:tcPr>
            <w:tcW w:w="457" w:type="dxa"/>
          </w:tcPr>
          <w:p w14:paraId="3013AFFD" w14:textId="77777777" w:rsidR="00384302" w:rsidRPr="00187FE2" w:rsidRDefault="00384302" w:rsidP="00E34A5A">
            <w:pPr>
              <w:rPr>
                <w:sz w:val="18"/>
                <w:szCs w:val="18"/>
              </w:rPr>
            </w:pPr>
          </w:p>
          <w:p w14:paraId="7E533EC5" w14:textId="77777777" w:rsidR="00384302" w:rsidRPr="00061CF3" w:rsidRDefault="00384302" w:rsidP="00E34A5A">
            <w:pPr>
              <w:rPr>
                <w:sz w:val="18"/>
                <w:szCs w:val="18"/>
              </w:rPr>
            </w:pPr>
          </w:p>
          <w:p w14:paraId="5A9BFECE" w14:textId="77777777" w:rsidR="00384302" w:rsidRPr="00187FE2" w:rsidRDefault="00384302" w:rsidP="00E34A5A">
            <w:pPr>
              <w:rPr>
                <w:sz w:val="18"/>
                <w:szCs w:val="18"/>
              </w:rPr>
            </w:pPr>
          </w:p>
          <w:p w14:paraId="2D8B0CC3" w14:textId="77777777" w:rsidR="00384302" w:rsidRPr="00187FE2" w:rsidRDefault="00384302" w:rsidP="00E34A5A">
            <w:pPr>
              <w:rPr>
                <w:sz w:val="18"/>
                <w:szCs w:val="18"/>
              </w:rPr>
            </w:pPr>
            <w:r>
              <w:rPr>
                <w:sz w:val="18"/>
                <w:szCs w:val="18"/>
              </w:rPr>
              <w:t>X</w:t>
            </w:r>
          </w:p>
        </w:tc>
        <w:tc>
          <w:tcPr>
            <w:tcW w:w="456" w:type="dxa"/>
          </w:tcPr>
          <w:p w14:paraId="4A756C35" w14:textId="77777777" w:rsidR="00384302" w:rsidRPr="00187FE2" w:rsidRDefault="00384302" w:rsidP="00E34A5A">
            <w:pPr>
              <w:rPr>
                <w:sz w:val="18"/>
                <w:szCs w:val="18"/>
              </w:rPr>
            </w:pPr>
          </w:p>
          <w:p w14:paraId="15C4FF27" w14:textId="77777777" w:rsidR="00384302" w:rsidRPr="00061CF3" w:rsidRDefault="00384302" w:rsidP="00E34A5A">
            <w:pPr>
              <w:rPr>
                <w:sz w:val="18"/>
                <w:szCs w:val="18"/>
              </w:rPr>
            </w:pPr>
          </w:p>
          <w:p w14:paraId="417D4319" w14:textId="77777777" w:rsidR="00384302" w:rsidRPr="00187FE2" w:rsidRDefault="00384302" w:rsidP="00E34A5A">
            <w:pPr>
              <w:rPr>
                <w:sz w:val="18"/>
                <w:szCs w:val="18"/>
              </w:rPr>
            </w:pPr>
          </w:p>
          <w:p w14:paraId="7D83FE4E" w14:textId="77777777" w:rsidR="00384302" w:rsidRPr="00187FE2" w:rsidRDefault="00384302" w:rsidP="00E34A5A">
            <w:pPr>
              <w:rPr>
                <w:sz w:val="18"/>
                <w:szCs w:val="18"/>
              </w:rPr>
            </w:pPr>
            <w:r>
              <w:rPr>
                <w:sz w:val="18"/>
                <w:szCs w:val="18"/>
              </w:rPr>
              <w:t>X</w:t>
            </w:r>
          </w:p>
        </w:tc>
        <w:tc>
          <w:tcPr>
            <w:tcW w:w="457" w:type="dxa"/>
          </w:tcPr>
          <w:p w14:paraId="4BBFE993" w14:textId="77777777" w:rsidR="00384302" w:rsidRPr="00187FE2" w:rsidRDefault="00384302" w:rsidP="00E34A5A">
            <w:pPr>
              <w:rPr>
                <w:sz w:val="18"/>
                <w:szCs w:val="18"/>
              </w:rPr>
            </w:pPr>
          </w:p>
        </w:tc>
        <w:tc>
          <w:tcPr>
            <w:tcW w:w="457" w:type="dxa"/>
          </w:tcPr>
          <w:p w14:paraId="1C709455" w14:textId="77777777" w:rsidR="00384302" w:rsidRPr="00187FE2" w:rsidRDefault="00384302" w:rsidP="00E34A5A">
            <w:pPr>
              <w:rPr>
                <w:sz w:val="18"/>
                <w:szCs w:val="18"/>
              </w:rPr>
            </w:pPr>
          </w:p>
        </w:tc>
        <w:tc>
          <w:tcPr>
            <w:tcW w:w="456" w:type="dxa"/>
          </w:tcPr>
          <w:p w14:paraId="25F731E2" w14:textId="77777777" w:rsidR="00384302" w:rsidRPr="00187FE2" w:rsidRDefault="00384302" w:rsidP="00E34A5A">
            <w:pPr>
              <w:rPr>
                <w:sz w:val="18"/>
                <w:szCs w:val="18"/>
              </w:rPr>
            </w:pPr>
          </w:p>
          <w:p w14:paraId="17417D00" w14:textId="77777777" w:rsidR="00384302" w:rsidRPr="00061CF3" w:rsidRDefault="00384302" w:rsidP="00E34A5A">
            <w:pPr>
              <w:rPr>
                <w:sz w:val="18"/>
                <w:szCs w:val="18"/>
              </w:rPr>
            </w:pPr>
          </w:p>
          <w:p w14:paraId="466530EE" w14:textId="77777777" w:rsidR="00384302" w:rsidRPr="00187FE2" w:rsidRDefault="00384302" w:rsidP="00E34A5A">
            <w:pPr>
              <w:rPr>
                <w:sz w:val="18"/>
                <w:szCs w:val="18"/>
              </w:rPr>
            </w:pPr>
          </w:p>
          <w:p w14:paraId="331302B0" w14:textId="77777777" w:rsidR="00384302" w:rsidRPr="00187FE2" w:rsidRDefault="00384302" w:rsidP="00E34A5A">
            <w:pPr>
              <w:rPr>
                <w:sz w:val="18"/>
                <w:szCs w:val="18"/>
              </w:rPr>
            </w:pPr>
            <w:r>
              <w:rPr>
                <w:sz w:val="18"/>
                <w:szCs w:val="18"/>
              </w:rPr>
              <w:t>X</w:t>
            </w:r>
          </w:p>
        </w:tc>
        <w:tc>
          <w:tcPr>
            <w:tcW w:w="457" w:type="dxa"/>
          </w:tcPr>
          <w:p w14:paraId="7B5AE6D0" w14:textId="77777777" w:rsidR="00384302" w:rsidRPr="00187FE2" w:rsidRDefault="00384302" w:rsidP="00E34A5A">
            <w:pPr>
              <w:rPr>
                <w:sz w:val="18"/>
                <w:szCs w:val="18"/>
              </w:rPr>
            </w:pPr>
          </w:p>
          <w:p w14:paraId="6955A156" w14:textId="77777777" w:rsidR="00384302" w:rsidRPr="00061CF3" w:rsidRDefault="00384302" w:rsidP="00E34A5A">
            <w:pPr>
              <w:rPr>
                <w:sz w:val="18"/>
                <w:szCs w:val="18"/>
              </w:rPr>
            </w:pPr>
          </w:p>
          <w:p w14:paraId="151B501D" w14:textId="77777777" w:rsidR="00384302" w:rsidRPr="00187FE2" w:rsidRDefault="00384302" w:rsidP="00E34A5A">
            <w:pPr>
              <w:rPr>
                <w:sz w:val="18"/>
                <w:szCs w:val="18"/>
              </w:rPr>
            </w:pPr>
          </w:p>
          <w:p w14:paraId="53DD2347" w14:textId="77777777" w:rsidR="00384302" w:rsidRPr="00187FE2" w:rsidRDefault="00384302" w:rsidP="00E34A5A">
            <w:pPr>
              <w:rPr>
                <w:sz w:val="18"/>
                <w:szCs w:val="18"/>
              </w:rPr>
            </w:pPr>
          </w:p>
        </w:tc>
        <w:tc>
          <w:tcPr>
            <w:tcW w:w="456" w:type="dxa"/>
          </w:tcPr>
          <w:p w14:paraId="659F4437" w14:textId="77777777" w:rsidR="00384302" w:rsidRPr="00187FE2" w:rsidRDefault="00384302" w:rsidP="00E34A5A">
            <w:pPr>
              <w:rPr>
                <w:sz w:val="18"/>
                <w:szCs w:val="18"/>
              </w:rPr>
            </w:pPr>
          </w:p>
        </w:tc>
        <w:tc>
          <w:tcPr>
            <w:tcW w:w="457" w:type="dxa"/>
          </w:tcPr>
          <w:p w14:paraId="2A08E1A0" w14:textId="77777777" w:rsidR="00384302" w:rsidRPr="00187FE2" w:rsidRDefault="00384302" w:rsidP="00E34A5A">
            <w:pPr>
              <w:rPr>
                <w:sz w:val="18"/>
                <w:szCs w:val="18"/>
              </w:rPr>
            </w:pPr>
          </w:p>
          <w:p w14:paraId="31C48354" w14:textId="77777777" w:rsidR="00384302" w:rsidRPr="00061CF3" w:rsidRDefault="00384302" w:rsidP="00E34A5A">
            <w:pPr>
              <w:rPr>
                <w:sz w:val="18"/>
                <w:szCs w:val="18"/>
              </w:rPr>
            </w:pPr>
          </w:p>
          <w:p w14:paraId="5AEEFCF0" w14:textId="77777777" w:rsidR="00384302" w:rsidRPr="00187FE2" w:rsidRDefault="00384302" w:rsidP="00E34A5A">
            <w:pPr>
              <w:rPr>
                <w:sz w:val="18"/>
                <w:szCs w:val="18"/>
              </w:rPr>
            </w:pPr>
          </w:p>
          <w:p w14:paraId="1D6A71B6" w14:textId="77777777" w:rsidR="00384302" w:rsidRPr="00187FE2" w:rsidRDefault="00384302" w:rsidP="00E34A5A">
            <w:pPr>
              <w:rPr>
                <w:sz w:val="18"/>
                <w:szCs w:val="18"/>
              </w:rPr>
            </w:pPr>
            <w:r>
              <w:rPr>
                <w:sz w:val="18"/>
                <w:szCs w:val="18"/>
              </w:rPr>
              <w:t>X</w:t>
            </w:r>
          </w:p>
        </w:tc>
        <w:tc>
          <w:tcPr>
            <w:tcW w:w="457" w:type="dxa"/>
          </w:tcPr>
          <w:p w14:paraId="17990386" w14:textId="77777777" w:rsidR="00384302" w:rsidRPr="00187FE2" w:rsidRDefault="00384302" w:rsidP="00E34A5A">
            <w:pPr>
              <w:rPr>
                <w:sz w:val="18"/>
                <w:szCs w:val="18"/>
              </w:rPr>
            </w:pPr>
          </w:p>
        </w:tc>
        <w:tc>
          <w:tcPr>
            <w:tcW w:w="457" w:type="dxa"/>
          </w:tcPr>
          <w:p w14:paraId="6428EC31" w14:textId="77777777" w:rsidR="00384302" w:rsidRDefault="00384302" w:rsidP="00E34A5A">
            <w:pPr>
              <w:rPr>
                <w:bCs/>
                <w:sz w:val="18"/>
                <w:szCs w:val="18"/>
              </w:rPr>
            </w:pPr>
          </w:p>
          <w:p w14:paraId="10F9FCB4" w14:textId="77777777" w:rsidR="00384302" w:rsidRPr="00061CF3" w:rsidRDefault="00384302" w:rsidP="00E34A5A">
            <w:pPr>
              <w:rPr>
                <w:sz w:val="18"/>
                <w:szCs w:val="18"/>
              </w:rPr>
            </w:pPr>
          </w:p>
          <w:p w14:paraId="61604441" w14:textId="77777777" w:rsidR="00384302" w:rsidRDefault="00384302" w:rsidP="00E34A5A">
            <w:pPr>
              <w:rPr>
                <w:bCs/>
                <w:sz w:val="18"/>
                <w:szCs w:val="18"/>
              </w:rPr>
            </w:pPr>
          </w:p>
          <w:p w14:paraId="45275AAA" w14:textId="77777777" w:rsidR="00384302" w:rsidRPr="004765CF" w:rsidRDefault="00384302" w:rsidP="00E34A5A">
            <w:pPr>
              <w:rPr>
                <w:b/>
                <w:sz w:val="18"/>
                <w:szCs w:val="18"/>
              </w:rPr>
            </w:pPr>
          </w:p>
        </w:tc>
      </w:tr>
      <w:tr w:rsidR="00384302" w:rsidRPr="005D4C1A" w14:paraId="17FCE1C9" w14:textId="77777777" w:rsidTr="00E34A5A">
        <w:trPr>
          <w:trHeight w:val="49"/>
          <w:jc w:val="center"/>
        </w:trPr>
        <w:tc>
          <w:tcPr>
            <w:tcW w:w="1367" w:type="dxa"/>
            <w:vMerge/>
          </w:tcPr>
          <w:p w14:paraId="25C566C2" w14:textId="77777777" w:rsidR="00384302" w:rsidRPr="005D4C1A" w:rsidRDefault="00384302" w:rsidP="00E34A5A">
            <w:pPr>
              <w:rPr>
                <w:b/>
                <w:sz w:val="18"/>
                <w:szCs w:val="18"/>
              </w:rPr>
            </w:pPr>
          </w:p>
        </w:tc>
        <w:tc>
          <w:tcPr>
            <w:tcW w:w="1150" w:type="dxa"/>
          </w:tcPr>
          <w:p w14:paraId="2103EE08" w14:textId="77777777" w:rsidR="00384302" w:rsidRPr="004765CF" w:rsidRDefault="00384302" w:rsidP="00E34A5A">
            <w:pPr>
              <w:rPr>
                <w:bCs/>
                <w:sz w:val="18"/>
                <w:szCs w:val="18"/>
              </w:rPr>
            </w:pPr>
            <w:r w:rsidRPr="004765CF">
              <w:rPr>
                <w:bCs/>
                <w:sz w:val="18"/>
                <w:szCs w:val="18"/>
              </w:rPr>
              <w:t>CLO 4: Interpret the data by critically analyzing the same</w:t>
            </w:r>
          </w:p>
        </w:tc>
        <w:tc>
          <w:tcPr>
            <w:tcW w:w="1490" w:type="dxa"/>
          </w:tcPr>
          <w:p w14:paraId="2ECF5C4F" w14:textId="77777777" w:rsidR="00384302" w:rsidRPr="004765CF" w:rsidRDefault="00384302" w:rsidP="00E34A5A">
            <w:pPr>
              <w:rPr>
                <w:bCs/>
                <w:sz w:val="18"/>
                <w:szCs w:val="18"/>
              </w:rPr>
            </w:pPr>
            <w:r w:rsidRPr="004765CF">
              <w:rPr>
                <w:bCs/>
                <w:sz w:val="18"/>
                <w:szCs w:val="18"/>
                <w:lang w:bidi="en-US"/>
              </w:rPr>
              <w:t xml:space="preserve">Integrate, </w:t>
            </w:r>
            <w:proofErr w:type="spellStart"/>
            <w:r w:rsidRPr="004765CF">
              <w:rPr>
                <w:bCs/>
                <w:sz w:val="18"/>
                <w:szCs w:val="18"/>
                <w:lang w:bidi="en-US"/>
              </w:rPr>
              <w:t>Analyse</w:t>
            </w:r>
            <w:proofErr w:type="spellEnd"/>
            <w:r w:rsidRPr="004765CF">
              <w:rPr>
                <w:bCs/>
                <w:sz w:val="18"/>
                <w:szCs w:val="18"/>
                <w:lang w:bidi="en-US"/>
              </w:rPr>
              <w:t>, Discuss</w:t>
            </w:r>
          </w:p>
        </w:tc>
        <w:tc>
          <w:tcPr>
            <w:tcW w:w="1378" w:type="dxa"/>
          </w:tcPr>
          <w:p w14:paraId="64150D67" w14:textId="77777777" w:rsidR="00384302" w:rsidRPr="004765CF" w:rsidRDefault="00384302" w:rsidP="00E34A5A">
            <w:pPr>
              <w:rPr>
                <w:b/>
                <w:sz w:val="18"/>
                <w:szCs w:val="18"/>
              </w:rPr>
            </w:pPr>
          </w:p>
        </w:tc>
        <w:tc>
          <w:tcPr>
            <w:tcW w:w="434" w:type="dxa"/>
          </w:tcPr>
          <w:p w14:paraId="16B005EE" w14:textId="77777777" w:rsidR="00384302" w:rsidRPr="00187FE2" w:rsidRDefault="00384302" w:rsidP="00E34A5A">
            <w:pPr>
              <w:rPr>
                <w:sz w:val="18"/>
                <w:szCs w:val="18"/>
              </w:rPr>
            </w:pPr>
          </w:p>
          <w:p w14:paraId="79E0494F" w14:textId="77777777" w:rsidR="00384302" w:rsidRPr="00061CF3" w:rsidRDefault="00384302" w:rsidP="00E34A5A">
            <w:pPr>
              <w:rPr>
                <w:sz w:val="18"/>
                <w:szCs w:val="18"/>
              </w:rPr>
            </w:pPr>
          </w:p>
          <w:p w14:paraId="2C695157" w14:textId="77777777" w:rsidR="00384302" w:rsidRPr="00187FE2" w:rsidRDefault="00384302" w:rsidP="00E34A5A">
            <w:pPr>
              <w:rPr>
                <w:sz w:val="18"/>
                <w:szCs w:val="18"/>
              </w:rPr>
            </w:pPr>
          </w:p>
          <w:p w14:paraId="5F6230F9" w14:textId="77777777" w:rsidR="00384302" w:rsidRPr="00187FE2" w:rsidRDefault="00384302" w:rsidP="00E34A5A">
            <w:pPr>
              <w:rPr>
                <w:sz w:val="18"/>
                <w:szCs w:val="18"/>
              </w:rPr>
            </w:pPr>
            <w:r>
              <w:rPr>
                <w:sz w:val="18"/>
                <w:szCs w:val="18"/>
              </w:rPr>
              <w:t>X</w:t>
            </w:r>
          </w:p>
        </w:tc>
        <w:tc>
          <w:tcPr>
            <w:tcW w:w="446" w:type="dxa"/>
          </w:tcPr>
          <w:p w14:paraId="54FDAD67" w14:textId="77777777" w:rsidR="00384302" w:rsidRPr="00187FE2" w:rsidRDefault="00384302" w:rsidP="00E34A5A">
            <w:pPr>
              <w:rPr>
                <w:sz w:val="18"/>
                <w:szCs w:val="18"/>
              </w:rPr>
            </w:pPr>
          </w:p>
          <w:p w14:paraId="22F2264E" w14:textId="77777777" w:rsidR="00384302" w:rsidRPr="00061CF3" w:rsidRDefault="00384302" w:rsidP="00E34A5A">
            <w:pPr>
              <w:rPr>
                <w:sz w:val="18"/>
                <w:szCs w:val="18"/>
              </w:rPr>
            </w:pPr>
          </w:p>
          <w:p w14:paraId="3EB448AA" w14:textId="77777777" w:rsidR="00384302" w:rsidRPr="00187FE2" w:rsidRDefault="00384302" w:rsidP="00E34A5A">
            <w:pPr>
              <w:rPr>
                <w:sz w:val="18"/>
                <w:szCs w:val="18"/>
              </w:rPr>
            </w:pPr>
          </w:p>
          <w:p w14:paraId="255482CB" w14:textId="77777777" w:rsidR="00384302" w:rsidRPr="00187FE2" w:rsidRDefault="00384302" w:rsidP="00E34A5A">
            <w:pPr>
              <w:rPr>
                <w:sz w:val="18"/>
                <w:szCs w:val="18"/>
              </w:rPr>
            </w:pPr>
            <w:r>
              <w:rPr>
                <w:sz w:val="18"/>
                <w:szCs w:val="18"/>
              </w:rPr>
              <w:t>X</w:t>
            </w:r>
          </w:p>
        </w:tc>
        <w:tc>
          <w:tcPr>
            <w:tcW w:w="416" w:type="dxa"/>
          </w:tcPr>
          <w:p w14:paraId="362A61D7" w14:textId="77777777" w:rsidR="00384302" w:rsidRPr="00187FE2" w:rsidRDefault="00384302" w:rsidP="00E34A5A">
            <w:pPr>
              <w:rPr>
                <w:sz w:val="18"/>
                <w:szCs w:val="18"/>
              </w:rPr>
            </w:pPr>
          </w:p>
        </w:tc>
        <w:tc>
          <w:tcPr>
            <w:tcW w:w="416" w:type="dxa"/>
          </w:tcPr>
          <w:p w14:paraId="12F84282" w14:textId="77777777" w:rsidR="00384302" w:rsidRPr="00187FE2" w:rsidRDefault="00384302" w:rsidP="00E34A5A">
            <w:pPr>
              <w:rPr>
                <w:sz w:val="18"/>
                <w:szCs w:val="18"/>
              </w:rPr>
            </w:pPr>
          </w:p>
          <w:p w14:paraId="591C410E" w14:textId="77777777" w:rsidR="00384302" w:rsidRPr="00061CF3" w:rsidRDefault="00384302" w:rsidP="00E34A5A">
            <w:pPr>
              <w:rPr>
                <w:sz w:val="18"/>
                <w:szCs w:val="18"/>
              </w:rPr>
            </w:pPr>
          </w:p>
          <w:p w14:paraId="2BF88908" w14:textId="77777777" w:rsidR="00384302" w:rsidRPr="00187FE2" w:rsidRDefault="00384302" w:rsidP="00E34A5A">
            <w:pPr>
              <w:rPr>
                <w:sz w:val="18"/>
                <w:szCs w:val="18"/>
              </w:rPr>
            </w:pPr>
          </w:p>
          <w:p w14:paraId="78ADD4AA" w14:textId="77777777" w:rsidR="00384302" w:rsidRPr="00187FE2" w:rsidRDefault="00384302" w:rsidP="00E34A5A">
            <w:pPr>
              <w:rPr>
                <w:sz w:val="18"/>
                <w:szCs w:val="18"/>
              </w:rPr>
            </w:pPr>
            <w:r>
              <w:rPr>
                <w:sz w:val="18"/>
                <w:szCs w:val="18"/>
              </w:rPr>
              <w:t>X</w:t>
            </w:r>
          </w:p>
        </w:tc>
        <w:tc>
          <w:tcPr>
            <w:tcW w:w="416" w:type="dxa"/>
          </w:tcPr>
          <w:p w14:paraId="3FC47904" w14:textId="77777777" w:rsidR="00384302" w:rsidRPr="00187FE2" w:rsidRDefault="00384302" w:rsidP="00E34A5A">
            <w:pPr>
              <w:rPr>
                <w:sz w:val="18"/>
                <w:szCs w:val="18"/>
              </w:rPr>
            </w:pPr>
          </w:p>
          <w:p w14:paraId="6F6360A6" w14:textId="77777777" w:rsidR="00384302" w:rsidRPr="00061CF3" w:rsidRDefault="00384302" w:rsidP="00E34A5A">
            <w:pPr>
              <w:rPr>
                <w:sz w:val="18"/>
                <w:szCs w:val="18"/>
              </w:rPr>
            </w:pPr>
          </w:p>
          <w:p w14:paraId="527FA41C" w14:textId="77777777" w:rsidR="00384302" w:rsidRPr="00187FE2" w:rsidRDefault="00384302" w:rsidP="00E34A5A">
            <w:pPr>
              <w:rPr>
                <w:sz w:val="18"/>
                <w:szCs w:val="18"/>
              </w:rPr>
            </w:pPr>
          </w:p>
          <w:p w14:paraId="05C79DEB" w14:textId="77777777" w:rsidR="00384302" w:rsidRPr="00187FE2" w:rsidRDefault="00384302" w:rsidP="00E34A5A">
            <w:pPr>
              <w:rPr>
                <w:sz w:val="18"/>
                <w:szCs w:val="18"/>
              </w:rPr>
            </w:pPr>
            <w:r>
              <w:rPr>
                <w:sz w:val="18"/>
                <w:szCs w:val="18"/>
              </w:rPr>
              <w:t>X</w:t>
            </w:r>
          </w:p>
        </w:tc>
        <w:tc>
          <w:tcPr>
            <w:tcW w:w="427" w:type="dxa"/>
          </w:tcPr>
          <w:p w14:paraId="5601E862" w14:textId="77777777" w:rsidR="00384302" w:rsidRPr="00187FE2" w:rsidRDefault="00384302" w:rsidP="00E34A5A">
            <w:pPr>
              <w:rPr>
                <w:sz w:val="18"/>
                <w:szCs w:val="18"/>
              </w:rPr>
            </w:pPr>
          </w:p>
        </w:tc>
        <w:tc>
          <w:tcPr>
            <w:tcW w:w="456" w:type="dxa"/>
          </w:tcPr>
          <w:p w14:paraId="223CD14B" w14:textId="77777777" w:rsidR="00384302" w:rsidRPr="00187FE2" w:rsidRDefault="00384302" w:rsidP="00E34A5A">
            <w:pPr>
              <w:rPr>
                <w:sz w:val="18"/>
                <w:szCs w:val="18"/>
              </w:rPr>
            </w:pPr>
          </w:p>
          <w:p w14:paraId="1235EDFC" w14:textId="77777777" w:rsidR="00384302" w:rsidRPr="00061CF3" w:rsidRDefault="00384302" w:rsidP="00E34A5A">
            <w:pPr>
              <w:rPr>
                <w:sz w:val="18"/>
                <w:szCs w:val="18"/>
              </w:rPr>
            </w:pPr>
          </w:p>
          <w:p w14:paraId="39F797D1" w14:textId="77777777" w:rsidR="00384302" w:rsidRPr="00187FE2" w:rsidRDefault="00384302" w:rsidP="00E34A5A">
            <w:pPr>
              <w:rPr>
                <w:sz w:val="18"/>
                <w:szCs w:val="18"/>
              </w:rPr>
            </w:pPr>
          </w:p>
          <w:p w14:paraId="6A87FA66" w14:textId="77777777" w:rsidR="00384302" w:rsidRPr="00187FE2" w:rsidRDefault="00384302" w:rsidP="00E34A5A">
            <w:pPr>
              <w:rPr>
                <w:sz w:val="18"/>
                <w:szCs w:val="18"/>
              </w:rPr>
            </w:pPr>
            <w:r>
              <w:rPr>
                <w:sz w:val="18"/>
                <w:szCs w:val="18"/>
              </w:rPr>
              <w:t>X</w:t>
            </w:r>
          </w:p>
        </w:tc>
        <w:tc>
          <w:tcPr>
            <w:tcW w:w="457" w:type="dxa"/>
          </w:tcPr>
          <w:p w14:paraId="7D9E1436" w14:textId="77777777" w:rsidR="00384302" w:rsidRPr="00187FE2" w:rsidRDefault="00384302" w:rsidP="00E34A5A">
            <w:pPr>
              <w:rPr>
                <w:sz w:val="18"/>
                <w:szCs w:val="18"/>
              </w:rPr>
            </w:pPr>
          </w:p>
          <w:p w14:paraId="347A50CE" w14:textId="77777777" w:rsidR="00384302" w:rsidRPr="00061CF3" w:rsidRDefault="00384302" w:rsidP="00E34A5A">
            <w:pPr>
              <w:rPr>
                <w:sz w:val="18"/>
                <w:szCs w:val="18"/>
              </w:rPr>
            </w:pPr>
          </w:p>
          <w:p w14:paraId="537ACBF9" w14:textId="77777777" w:rsidR="00384302" w:rsidRPr="00187FE2" w:rsidRDefault="00384302" w:rsidP="00E34A5A">
            <w:pPr>
              <w:rPr>
                <w:sz w:val="18"/>
                <w:szCs w:val="18"/>
              </w:rPr>
            </w:pPr>
          </w:p>
          <w:p w14:paraId="28EFE0D5" w14:textId="77777777" w:rsidR="00384302" w:rsidRPr="00187FE2" w:rsidRDefault="00384302" w:rsidP="00E34A5A">
            <w:pPr>
              <w:rPr>
                <w:sz w:val="18"/>
                <w:szCs w:val="18"/>
              </w:rPr>
            </w:pPr>
            <w:r>
              <w:rPr>
                <w:sz w:val="18"/>
                <w:szCs w:val="18"/>
              </w:rPr>
              <w:t>X</w:t>
            </w:r>
          </w:p>
        </w:tc>
        <w:tc>
          <w:tcPr>
            <w:tcW w:w="456" w:type="dxa"/>
          </w:tcPr>
          <w:p w14:paraId="159108E6" w14:textId="77777777" w:rsidR="00384302" w:rsidRPr="00187FE2" w:rsidRDefault="00384302" w:rsidP="00E34A5A">
            <w:pPr>
              <w:rPr>
                <w:sz w:val="18"/>
                <w:szCs w:val="18"/>
              </w:rPr>
            </w:pPr>
          </w:p>
          <w:p w14:paraId="780F17E6" w14:textId="77777777" w:rsidR="00384302" w:rsidRPr="00061CF3" w:rsidRDefault="00384302" w:rsidP="00E34A5A">
            <w:pPr>
              <w:rPr>
                <w:sz w:val="18"/>
                <w:szCs w:val="18"/>
              </w:rPr>
            </w:pPr>
          </w:p>
          <w:p w14:paraId="7614C32B" w14:textId="77777777" w:rsidR="00384302" w:rsidRPr="00187FE2" w:rsidRDefault="00384302" w:rsidP="00E34A5A">
            <w:pPr>
              <w:rPr>
                <w:sz w:val="18"/>
                <w:szCs w:val="18"/>
              </w:rPr>
            </w:pPr>
          </w:p>
          <w:p w14:paraId="15904920" w14:textId="77777777" w:rsidR="00384302" w:rsidRPr="00187FE2" w:rsidRDefault="00384302" w:rsidP="00E34A5A">
            <w:pPr>
              <w:rPr>
                <w:sz w:val="18"/>
                <w:szCs w:val="18"/>
              </w:rPr>
            </w:pPr>
            <w:r>
              <w:rPr>
                <w:sz w:val="18"/>
                <w:szCs w:val="18"/>
              </w:rPr>
              <w:t>X</w:t>
            </w:r>
          </w:p>
        </w:tc>
        <w:tc>
          <w:tcPr>
            <w:tcW w:w="457" w:type="dxa"/>
          </w:tcPr>
          <w:p w14:paraId="5B5217E1" w14:textId="77777777" w:rsidR="00384302" w:rsidRPr="00187FE2" w:rsidRDefault="00384302" w:rsidP="00E34A5A">
            <w:pPr>
              <w:rPr>
                <w:sz w:val="18"/>
                <w:szCs w:val="18"/>
              </w:rPr>
            </w:pPr>
          </w:p>
          <w:p w14:paraId="776B08F9" w14:textId="77777777" w:rsidR="00384302" w:rsidRPr="00061CF3" w:rsidRDefault="00384302" w:rsidP="00E34A5A">
            <w:pPr>
              <w:rPr>
                <w:sz w:val="18"/>
                <w:szCs w:val="18"/>
              </w:rPr>
            </w:pPr>
          </w:p>
          <w:p w14:paraId="60442A6C" w14:textId="77777777" w:rsidR="00384302" w:rsidRPr="00187FE2" w:rsidRDefault="00384302" w:rsidP="00E34A5A">
            <w:pPr>
              <w:rPr>
                <w:sz w:val="18"/>
                <w:szCs w:val="18"/>
              </w:rPr>
            </w:pPr>
          </w:p>
          <w:p w14:paraId="321C55B7" w14:textId="77777777" w:rsidR="00384302" w:rsidRPr="00187FE2" w:rsidRDefault="00384302" w:rsidP="00E34A5A">
            <w:pPr>
              <w:rPr>
                <w:sz w:val="18"/>
                <w:szCs w:val="18"/>
              </w:rPr>
            </w:pPr>
            <w:r>
              <w:rPr>
                <w:sz w:val="18"/>
                <w:szCs w:val="18"/>
              </w:rPr>
              <w:t>X</w:t>
            </w:r>
          </w:p>
        </w:tc>
        <w:tc>
          <w:tcPr>
            <w:tcW w:w="457" w:type="dxa"/>
          </w:tcPr>
          <w:p w14:paraId="04111737" w14:textId="77777777" w:rsidR="00384302" w:rsidRPr="00187FE2" w:rsidRDefault="00384302" w:rsidP="00E34A5A">
            <w:pPr>
              <w:rPr>
                <w:sz w:val="18"/>
                <w:szCs w:val="18"/>
              </w:rPr>
            </w:pPr>
          </w:p>
        </w:tc>
        <w:tc>
          <w:tcPr>
            <w:tcW w:w="456" w:type="dxa"/>
          </w:tcPr>
          <w:p w14:paraId="1EB44245" w14:textId="77777777" w:rsidR="00384302" w:rsidRPr="00187FE2" w:rsidRDefault="00384302" w:rsidP="00E34A5A">
            <w:pPr>
              <w:rPr>
                <w:sz w:val="18"/>
                <w:szCs w:val="18"/>
              </w:rPr>
            </w:pPr>
          </w:p>
        </w:tc>
        <w:tc>
          <w:tcPr>
            <w:tcW w:w="457" w:type="dxa"/>
          </w:tcPr>
          <w:p w14:paraId="045F07C5" w14:textId="77777777" w:rsidR="00384302" w:rsidRPr="00187FE2" w:rsidRDefault="00384302" w:rsidP="00E34A5A">
            <w:pPr>
              <w:rPr>
                <w:sz w:val="18"/>
                <w:szCs w:val="18"/>
              </w:rPr>
            </w:pPr>
          </w:p>
          <w:p w14:paraId="4CB9B49B" w14:textId="77777777" w:rsidR="00384302" w:rsidRPr="00061CF3" w:rsidRDefault="00384302" w:rsidP="00E34A5A">
            <w:pPr>
              <w:rPr>
                <w:sz w:val="18"/>
                <w:szCs w:val="18"/>
              </w:rPr>
            </w:pPr>
          </w:p>
          <w:p w14:paraId="0B528650" w14:textId="77777777" w:rsidR="00384302" w:rsidRPr="00187FE2" w:rsidRDefault="00384302" w:rsidP="00E34A5A">
            <w:pPr>
              <w:rPr>
                <w:sz w:val="18"/>
                <w:szCs w:val="18"/>
              </w:rPr>
            </w:pPr>
          </w:p>
          <w:p w14:paraId="77F76308" w14:textId="77777777" w:rsidR="00384302" w:rsidRPr="00187FE2" w:rsidRDefault="00384302" w:rsidP="00E34A5A">
            <w:pPr>
              <w:rPr>
                <w:sz w:val="18"/>
                <w:szCs w:val="18"/>
              </w:rPr>
            </w:pPr>
            <w:r>
              <w:rPr>
                <w:sz w:val="18"/>
                <w:szCs w:val="18"/>
              </w:rPr>
              <w:t>X</w:t>
            </w:r>
          </w:p>
        </w:tc>
        <w:tc>
          <w:tcPr>
            <w:tcW w:w="456" w:type="dxa"/>
          </w:tcPr>
          <w:p w14:paraId="689F1E0B" w14:textId="77777777" w:rsidR="00384302" w:rsidRPr="00187FE2" w:rsidRDefault="00384302" w:rsidP="00E34A5A">
            <w:pPr>
              <w:rPr>
                <w:sz w:val="18"/>
                <w:szCs w:val="18"/>
              </w:rPr>
            </w:pPr>
          </w:p>
          <w:p w14:paraId="3B507AD1" w14:textId="77777777" w:rsidR="00384302" w:rsidRPr="00061CF3" w:rsidRDefault="00384302" w:rsidP="00E34A5A">
            <w:pPr>
              <w:rPr>
                <w:sz w:val="18"/>
                <w:szCs w:val="18"/>
              </w:rPr>
            </w:pPr>
          </w:p>
          <w:p w14:paraId="19847035" w14:textId="77777777" w:rsidR="00384302" w:rsidRPr="00187FE2" w:rsidRDefault="00384302" w:rsidP="00E34A5A">
            <w:pPr>
              <w:rPr>
                <w:sz w:val="18"/>
                <w:szCs w:val="18"/>
              </w:rPr>
            </w:pPr>
          </w:p>
          <w:p w14:paraId="08D15149" w14:textId="77777777" w:rsidR="00384302" w:rsidRPr="00187FE2" w:rsidRDefault="00384302" w:rsidP="00E34A5A">
            <w:pPr>
              <w:rPr>
                <w:sz w:val="18"/>
                <w:szCs w:val="18"/>
              </w:rPr>
            </w:pPr>
            <w:r>
              <w:rPr>
                <w:sz w:val="18"/>
                <w:szCs w:val="18"/>
              </w:rPr>
              <w:t>X</w:t>
            </w:r>
          </w:p>
        </w:tc>
        <w:tc>
          <w:tcPr>
            <w:tcW w:w="457" w:type="dxa"/>
          </w:tcPr>
          <w:p w14:paraId="6128218D" w14:textId="77777777" w:rsidR="00384302" w:rsidRPr="00187FE2" w:rsidRDefault="00384302" w:rsidP="00E34A5A">
            <w:pPr>
              <w:rPr>
                <w:sz w:val="18"/>
                <w:szCs w:val="18"/>
              </w:rPr>
            </w:pPr>
          </w:p>
        </w:tc>
        <w:tc>
          <w:tcPr>
            <w:tcW w:w="457" w:type="dxa"/>
          </w:tcPr>
          <w:p w14:paraId="5B9C1BBA" w14:textId="77777777" w:rsidR="00384302" w:rsidRPr="00187FE2" w:rsidRDefault="00384302" w:rsidP="00E34A5A">
            <w:pPr>
              <w:rPr>
                <w:sz w:val="18"/>
                <w:szCs w:val="18"/>
              </w:rPr>
            </w:pPr>
          </w:p>
        </w:tc>
        <w:tc>
          <w:tcPr>
            <w:tcW w:w="456" w:type="dxa"/>
          </w:tcPr>
          <w:p w14:paraId="0EE091EE" w14:textId="77777777" w:rsidR="00384302" w:rsidRPr="00187FE2" w:rsidRDefault="00384302" w:rsidP="00E34A5A">
            <w:pPr>
              <w:rPr>
                <w:sz w:val="18"/>
                <w:szCs w:val="18"/>
              </w:rPr>
            </w:pPr>
          </w:p>
          <w:p w14:paraId="584B0564" w14:textId="77777777" w:rsidR="00384302" w:rsidRPr="00061CF3" w:rsidRDefault="00384302" w:rsidP="00E34A5A">
            <w:pPr>
              <w:rPr>
                <w:sz w:val="18"/>
                <w:szCs w:val="18"/>
              </w:rPr>
            </w:pPr>
          </w:p>
          <w:p w14:paraId="511AB46E" w14:textId="77777777" w:rsidR="00384302" w:rsidRPr="00187FE2" w:rsidRDefault="00384302" w:rsidP="00E34A5A">
            <w:pPr>
              <w:rPr>
                <w:sz w:val="18"/>
                <w:szCs w:val="18"/>
              </w:rPr>
            </w:pPr>
          </w:p>
          <w:p w14:paraId="0888B768" w14:textId="77777777" w:rsidR="00384302" w:rsidRPr="00187FE2" w:rsidRDefault="00384302" w:rsidP="00E34A5A">
            <w:pPr>
              <w:rPr>
                <w:sz w:val="18"/>
                <w:szCs w:val="18"/>
              </w:rPr>
            </w:pPr>
            <w:r>
              <w:rPr>
                <w:sz w:val="18"/>
                <w:szCs w:val="18"/>
              </w:rPr>
              <w:t>X</w:t>
            </w:r>
          </w:p>
        </w:tc>
        <w:tc>
          <w:tcPr>
            <w:tcW w:w="457" w:type="dxa"/>
          </w:tcPr>
          <w:p w14:paraId="7FF0C348" w14:textId="77777777" w:rsidR="00384302" w:rsidRPr="00187FE2" w:rsidRDefault="00384302" w:rsidP="00E34A5A">
            <w:pPr>
              <w:rPr>
                <w:sz w:val="18"/>
                <w:szCs w:val="18"/>
              </w:rPr>
            </w:pPr>
          </w:p>
          <w:p w14:paraId="52808B54" w14:textId="77777777" w:rsidR="00384302" w:rsidRPr="00061CF3" w:rsidRDefault="00384302" w:rsidP="00E34A5A">
            <w:pPr>
              <w:rPr>
                <w:sz w:val="18"/>
                <w:szCs w:val="18"/>
              </w:rPr>
            </w:pPr>
          </w:p>
          <w:p w14:paraId="286DFE31" w14:textId="77777777" w:rsidR="00384302" w:rsidRPr="00187FE2" w:rsidRDefault="00384302" w:rsidP="00E34A5A">
            <w:pPr>
              <w:rPr>
                <w:sz w:val="18"/>
                <w:szCs w:val="18"/>
              </w:rPr>
            </w:pPr>
          </w:p>
          <w:p w14:paraId="1EBD6E20" w14:textId="77777777" w:rsidR="00384302" w:rsidRPr="00187FE2" w:rsidRDefault="00384302" w:rsidP="00E34A5A">
            <w:pPr>
              <w:rPr>
                <w:sz w:val="18"/>
                <w:szCs w:val="18"/>
              </w:rPr>
            </w:pPr>
            <w:r>
              <w:rPr>
                <w:sz w:val="18"/>
                <w:szCs w:val="18"/>
              </w:rPr>
              <w:t>X</w:t>
            </w:r>
          </w:p>
        </w:tc>
        <w:tc>
          <w:tcPr>
            <w:tcW w:w="456" w:type="dxa"/>
          </w:tcPr>
          <w:p w14:paraId="643690AC" w14:textId="77777777" w:rsidR="00384302" w:rsidRPr="00187FE2" w:rsidRDefault="00384302" w:rsidP="00E34A5A">
            <w:pPr>
              <w:rPr>
                <w:sz w:val="18"/>
                <w:szCs w:val="18"/>
              </w:rPr>
            </w:pPr>
          </w:p>
        </w:tc>
        <w:tc>
          <w:tcPr>
            <w:tcW w:w="457" w:type="dxa"/>
          </w:tcPr>
          <w:p w14:paraId="1C590887" w14:textId="77777777" w:rsidR="00384302" w:rsidRPr="00187FE2" w:rsidRDefault="00384302" w:rsidP="00E34A5A">
            <w:pPr>
              <w:rPr>
                <w:sz w:val="18"/>
                <w:szCs w:val="18"/>
              </w:rPr>
            </w:pPr>
          </w:p>
          <w:p w14:paraId="1EA8E80E" w14:textId="77777777" w:rsidR="00384302" w:rsidRPr="00061CF3" w:rsidRDefault="00384302" w:rsidP="00E34A5A">
            <w:pPr>
              <w:rPr>
                <w:sz w:val="18"/>
                <w:szCs w:val="18"/>
              </w:rPr>
            </w:pPr>
          </w:p>
          <w:p w14:paraId="50DB1FBA" w14:textId="77777777" w:rsidR="00384302" w:rsidRPr="00187FE2" w:rsidRDefault="00384302" w:rsidP="00E34A5A">
            <w:pPr>
              <w:rPr>
                <w:sz w:val="18"/>
                <w:szCs w:val="18"/>
              </w:rPr>
            </w:pPr>
          </w:p>
          <w:p w14:paraId="015CF6B8" w14:textId="77777777" w:rsidR="00384302" w:rsidRPr="00187FE2" w:rsidRDefault="00384302" w:rsidP="00E34A5A">
            <w:pPr>
              <w:rPr>
                <w:sz w:val="18"/>
                <w:szCs w:val="18"/>
              </w:rPr>
            </w:pPr>
            <w:r>
              <w:rPr>
                <w:sz w:val="18"/>
                <w:szCs w:val="18"/>
              </w:rPr>
              <w:t>X</w:t>
            </w:r>
          </w:p>
        </w:tc>
        <w:tc>
          <w:tcPr>
            <w:tcW w:w="457" w:type="dxa"/>
          </w:tcPr>
          <w:p w14:paraId="6671A3A5" w14:textId="77777777" w:rsidR="00384302" w:rsidRPr="00187FE2" w:rsidRDefault="00384302" w:rsidP="00E34A5A">
            <w:pPr>
              <w:rPr>
                <w:sz w:val="18"/>
                <w:szCs w:val="18"/>
              </w:rPr>
            </w:pPr>
          </w:p>
          <w:p w14:paraId="309FD0A1" w14:textId="77777777" w:rsidR="00384302" w:rsidRPr="00061CF3" w:rsidRDefault="00384302" w:rsidP="00E34A5A">
            <w:pPr>
              <w:rPr>
                <w:sz w:val="18"/>
                <w:szCs w:val="18"/>
              </w:rPr>
            </w:pPr>
          </w:p>
          <w:p w14:paraId="7E136DB4" w14:textId="77777777" w:rsidR="00384302" w:rsidRPr="00187FE2" w:rsidRDefault="00384302" w:rsidP="00E34A5A">
            <w:pPr>
              <w:rPr>
                <w:sz w:val="18"/>
                <w:szCs w:val="18"/>
              </w:rPr>
            </w:pPr>
          </w:p>
          <w:p w14:paraId="4A647B97" w14:textId="77777777" w:rsidR="00384302" w:rsidRPr="00187FE2" w:rsidRDefault="00384302" w:rsidP="00E34A5A">
            <w:pPr>
              <w:rPr>
                <w:sz w:val="18"/>
                <w:szCs w:val="18"/>
              </w:rPr>
            </w:pPr>
            <w:r>
              <w:rPr>
                <w:sz w:val="18"/>
                <w:szCs w:val="18"/>
              </w:rPr>
              <w:t>X</w:t>
            </w:r>
          </w:p>
        </w:tc>
        <w:tc>
          <w:tcPr>
            <w:tcW w:w="457" w:type="dxa"/>
          </w:tcPr>
          <w:p w14:paraId="0BE62A99" w14:textId="77777777" w:rsidR="00384302" w:rsidRPr="004765CF" w:rsidRDefault="00384302" w:rsidP="00E34A5A">
            <w:pPr>
              <w:rPr>
                <w:b/>
                <w:sz w:val="18"/>
                <w:szCs w:val="18"/>
              </w:rPr>
            </w:pPr>
          </w:p>
        </w:tc>
      </w:tr>
      <w:tr w:rsidR="00384302" w:rsidRPr="005D4C1A" w14:paraId="0DE99E76" w14:textId="77777777" w:rsidTr="00E34A5A">
        <w:trPr>
          <w:trHeight w:val="49"/>
          <w:jc w:val="center"/>
        </w:trPr>
        <w:tc>
          <w:tcPr>
            <w:tcW w:w="1367" w:type="dxa"/>
            <w:vMerge/>
          </w:tcPr>
          <w:p w14:paraId="5B6EAA51" w14:textId="77777777" w:rsidR="00384302" w:rsidRPr="005D4C1A" w:rsidRDefault="00384302" w:rsidP="00E34A5A">
            <w:pPr>
              <w:rPr>
                <w:b/>
                <w:sz w:val="18"/>
                <w:szCs w:val="18"/>
              </w:rPr>
            </w:pPr>
          </w:p>
        </w:tc>
        <w:tc>
          <w:tcPr>
            <w:tcW w:w="1150" w:type="dxa"/>
          </w:tcPr>
          <w:p w14:paraId="3F88DE83" w14:textId="77777777" w:rsidR="00384302" w:rsidRPr="004765CF" w:rsidRDefault="00384302" w:rsidP="00E34A5A">
            <w:pPr>
              <w:rPr>
                <w:bCs/>
                <w:sz w:val="18"/>
                <w:szCs w:val="18"/>
              </w:rPr>
            </w:pPr>
            <w:r w:rsidRPr="004765CF">
              <w:rPr>
                <w:bCs/>
                <w:sz w:val="18"/>
                <w:szCs w:val="18"/>
              </w:rPr>
              <w:t>CLO 5: Demonstrate integrative approach to evaluation with a focus on accuracy</w:t>
            </w:r>
            <w:r w:rsidRPr="004765CF">
              <w:rPr>
                <w:sz w:val="18"/>
                <w:szCs w:val="18"/>
              </w:rPr>
              <w:t xml:space="preserve"> </w:t>
            </w:r>
            <w:r w:rsidRPr="004765CF">
              <w:rPr>
                <w:bCs/>
                <w:sz w:val="18"/>
                <w:szCs w:val="18"/>
              </w:rPr>
              <w:t>and holistic perspective</w:t>
            </w:r>
          </w:p>
        </w:tc>
        <w:tc>
          <w:tcPr>
            <w:tcW w:w="1490" w:type="dxa"/>
          </w:tcPr>
          <w:p w14:paraId="00CD0F73" w14:textId="77777777" w:rsidR="00384302" w:rsidRPr="004765CF" w:rsidRDefault="00384302" w:rsidP="00E34A5A">
            <w:pPr>
              <w:rPr>
                <w:bCs/>
                <w:sz w:val="18"/>
                <w:szCs w:val="18"/>
              </w:rPr>
            </w:pPr>
            <w:r w:rsidRPr="004765CF">
              <w:rPr>
                <w:bCs/>
                <w:sz w:val="18"/>
                <w:szCs w:val="18"/>
                <w:lang w:bidi="en-US"/>
              </w:rPr>
              <w:t>Reflect, Argue, Assess</w:t>
            </w:r>
          </w:p>
        </w:tc>
        <w:tc>
          <w:tcPr>
            <w:tcW w:w="1378" w:type="dxa"/>
          </w:tcPr>
          <w:p w14:paraId="55D669AC" w14:textId="77777777" w:rsidR="00384302" w:rsidRPr="004765CF" w:rsidRDefault="00384302" w:rsidP="00E34A5A">
            <w:pPr>
              <w:rPr>
                <w:b/>
                <w:sz w:val="18"/>
                <w:szCs w:val="18"/>
              </w:rPr>
            </w:pPr>
          </w:p>
        </w:tc>
        <w:tc>
          <w:tcPr>
            <w:tcW w:w="434" w:type="dxa"/>
          </w:tcPr>
          <w:p w14:paraId="1DA0BC7C" w14:textId="77777777" w:rsidR="00384302" w:rsidRPr="00187FE2" w:rsidRDefault="00384302" w:rsidP="00E34A5A">
            <w:pPr>
              <w:rPr>
                <w:sz w:val="18"/>
                <w:szCs w:val="18"/>
              </w:rPr>
            </w:pPr>
          </w:p>
          <w:p w14:paraId="3A6BAD8D" w14:textId="77777777" w:rsidR="00384302" w:rsidRPr="00061CF3" w:rsidRDefault="00384302" w:rsidP="00E34A5A">
            <w:pPr>
              <w:rPr>
                <w:sz w:val="18"/>
                <w:szCs w:val="18"/>
              </w:rPr>
            </w:pPr>
          </w:p>
          <w:p w14:paraId="4FEDBF28" w14:textId="77777777" w:rsidR="00384302" w:rsidRPr="00187FE2" w:rsidRDefault="00384302" w:rsidP="00E34A5A">
            <w:pPr>
              <w:rPr>
                <w:sz w:val="18"/>
                <w:szCs w:val="18"/>
              </w:rPr>
            </w:pPr>
          </w:p>
          <w:p w14:paraId="6ECB3F90" w14:textId="77777777" w:rsidR="00384302" w:rsidRPr="00187FE2" w:rsidRDefault="00384302" w:rsidP="00E34A5A">
            <w:pPr>
              <w:rPr>
                <w:sz w:val="18"/>
                <w:szCs w:val="18"/>
              </w:rPr>
            </w:pPr>
            <w:r>
              <w:rPr>
                <w:sz w:val="18"/>
                <w:szCs w:val="18"/>
              </w:rPr>
              <w:t>X</w:t>
            </w:r>
          </w:p>
        </w:tc>
        <w:tc>
          <w:tcPr>
            <w:tcW w:w="446" w:type="dxa"/>
          </w:tcPr>
          <w:p w14:paraId="065275F2" w14:textId="77777777" w:rsidR="00384302" w:rsidRPr="00187FE2" w:rsidRDefault="00384302" w:rsidP="00E34A5A">
            <w:pPr>
              <w:rPr>
                <w:sz w:val="18"/>
                <w:szCs w:val="18"/>
              </w:rPr>
            </w:pPr>
          </w:p>
          <w:p w14:paraId="2483777E" w14:textId="77777777" w:rsidR="00384302" w:rsidRPr="00061CF3" w:rsidRDefault="00384302" w:rsidP="00E34A5A">
            <w:pPr>
              <w:rPr>
                <w:sz w:val="18"/>
                <w:szCs w:val="18"/>
              </w:rPr>
            </w:pPr>
          </w:p>
          <w:p w14:paraId="628BE78D" w14:textId="77777777" w:rsidR="00384302" w:rsidRPr="00187FE2" w:rsidRDefault="00384302" w:rsidP="00E34A5A">
            <w:pPr>
              <w:rPr>
                <w:sz w:val="18"/>
                <w:szCs w:val="18"/>
              </w:rPr>
            </w:pPr>
          </w:p>
          <w:p w14:paraId="2C3EF0B4" w14:textId="77777777" w:rsidR="00384302" w:rsidRPr="00187FE2" w:rsidRDefault="00384302" w:rsidP="00E34A5A">
            <w:pPr>
              <w:rPr>
                <w:sz w:val="18"/>
                <w:szCs w:val="18"/>
              </w:rPr>
            </w:pPr>
            <w:r>
              <w:rPr>
                <w:sz w:val="18"/>
                <w:szCs w:val="18"/>
              </w:rPr>
              <w:t>X</w:t>
            </w:r>
          </w:p>
        </w:tc>
        <w:tc>
          <w:tcPr>
            <w:tcW w:w="416" w:type="dxa"/>
          </w:tcPr>
          <w:p w14:paraId="05A4F320" w14:textId="77777777" w:rsidR="00384302" w:rsidRPr="00187FE2" w:rsidRDefault="00384302" w:rsidP="00E34A5A">
            <w:pPr>
              <w:rPr>
                <w:sz w:val="18"/>
                <w:szCs w:val="18"/>
              </w:rPr>
            </w:pPr>
          </w:p>
          <w:p w14:paraId="240FBBEA" w14:textId="77777777" w:rsidR="00384302" w:rsidRPr="00061CF3" w:rsidRDefault="00384302" w:rsidP="00E34A5A">
            <w:pPr>
              <w:rPr>
                <w:sz w:val="18"/>
                <w:szCs w:val="18"/>
              </w:rPr>
            </w:pPr>
          </w:p>
          <w:p w14:paraId="0AA8B6B6" w14:textId="77777777" w:rsidR="00384302" w:rsidRPr="00187FE2" w:rsidRDefault="00384302" w:rsidP="00E34A5A">
            <w:pPr>
              <w:rPr>
                <w:sz w:val="18"/>
                <w:szCs w:val="18"/>
              </w:rPr>
            </w:pPr>
          </w:p>
          <w:p w14:paraId="05760829" w14:textId="77777777" w:rsidR="00384302" w:rsidRPr="00187FE2" w:rsidRDefault="00384302" w:rsidP="00E34A5A">
            <w:pPr>
              <w:rPr>
                <w:sz w:val="18"/>
                <w:szCs w:val="18"/>
              </w:rPr>
            </w:pPr>
            <w:r>
              <w:rPr>
                <w:sz w:val="18"/>
                <w:szCs w:val="18"/>
              </w:rPr>
              <w:t>X</w:t>
            </w:r>
          </w:p>
        </w:tc>
        <w:tc>
          <w:tcPr>
            <w:tcW w:w="416" w:type="dxa"/>
          </w:tcPr>
          <w:p w14:paraId="1C23CE89" w14:textId="77777777" w:rsidR="00384302" w:rsidRPr="00187FE2" w:rsidRDefault="00384302" w:rsidP="00E34A5A">
            <w:pPr>
              <w:rPr>
                <w:sz w:val="18"/>
                <w:szCs w:val="18"/>
              </w:rPr>
            </w:pPr>
          </w:p>
          <w:p w14:paraId="24B715BE" w14:textId="77777777" w:rsidR="00384302" w:rsidRPr="00061CF3" w:rsidRDefault="00384302" w:rsidP="00E34A5A">
            <w:pPr>
              <w:rPr>
                <w:sz w:val="18"/>
                <w:szCs w:val="18"/>
              </w:rPr>
            </w:pPr>
          </w:p>
          <w:p w14:paraId="1EC9E7CD" w14:textId="77777777" w:rsidR="00384302" w:rsidRPr="00187FE2" w:rsidRDefault="00384302" w:rsidP="00E34A5A">
            <w:pPr>
              <w:rPr>
                <w:sz w:val="18"/>
                <w:szCs w:val="18"/>
              </w:rPr>
            </w:pPr>
          </w:p>
          <w:p w14:paraId="42CE6BC7" w14:textId="77777777" w:rsidR="00384302" w:rsidRPr="00187FE2" w:rsidRDefault="00384302" w:rsidP="00E34A5A">
            <w:pPr>
              <w:rPr>
                <w:sz w:val="18"/>
                <w:szCs w:val="18"/>
              </w:rPr>
            </w:pPr>
            <w:r>
              <w:rPr>
                <w:sz w:val="18"/>
                <w:szCs w:val="18"/>
              </w:rPr>
              <w:t>X</w:t>
            </w:r>
          </w:p>
        </w:tc>
        <w:tc>
          <w:tcPr>
            <w:tcW w:w="416" w:type="dxa"/>
          </w:tcPr>
          <w:p w14:paraId="04099600" w14:textId="77777777" w:rsidR="00384302" w:rsidRPr="00187FE2" w:rsidRDefault="00384302" w:rsidP="00E34A5A">
            <w:pPr>
              <w:rPr>
                <w:sz w:val="18"/>
                <w:szCs w:val="18"/>
              </w:rPr>
            </w:pPr>
          </w:p>
          <w:p w14:paraId="7ECC3645" w14:textId="77777777" w:rsidR="00384302" w:rsidRPr="00061CF3" w:rsidRDefault="00384302" w:rsidP="00E34A5A">
            <w:pPr>
              <w:rPr>
                <w:sz w:val="18"/>
                <w:szCs w:val="18"/>
              </w:rPr>
            </w:pPr>
          </w:p>
          <w:p w14:paraId="7B4ADEB6" w14:textId="77777777" w:rsidR="00384302" w:rsidRPr="00187FE2" w:rsidRDefault="00384302" w:rsidP="00E34A5A">
            <w:pPr>
              <w:rPr>
                <w:sz w:val="18"/>
                <w:szCs w:val="18"/>
              </w:rPr>
            </w:pPr>
          </w:p>
          <w:p w14:paraId="024EF0D2" w14:textId="77777777" w:rsidR="00384302" w:rsidRPr="00187FE2" w:rsidRDefault="00384302" w:rsidP="00E34A5A">
            <w:pPr>
              <w:rPr>
                <w:sz w:val="18"/>
                <w:szCs w:val="18"/>
              </w:rPr>
            </w:pPr>
            <w:r>
              <w:rPr>
                <w:sz w:val="18"/>
                <w:szCs w:val="18"/>
              </w:rPr>
              <w:t>X</w:t>
            </w:r>
          </w:p>
        </w:tc>
        <w:tc>
          <w:tcPr>
            <w:tcW w:w="427" w:type="dxa"/>
          </w:tcPr>
          <w:p w14:paraId="29794FC7" w14:textId="77777777" w:rsidR="00384302" w:rsidRPr="00187FE2" w:rsidRDefault="00384302" w:rsidP="00E34A5A">
            <w:pPr>
              <w:rPr>
                <w:sz w:val="18"/>
                <w:szCs w:val="18"/>
              </w:rPr>
            </w:pPr>
          </w:p>
          <w:p w14:paraId="2DF65492" w14:textId="77777777" w:rsidR="00384302" w:rsidRPr="00061CF3" w:rsidRDefault="00384302" w:rsidP="00E34A5A">
            <w:pPr>
              <w:rPr>
                <w:sz w:val="18"/>
                <w:szCs w:val="18"/>
              </w:rPr>
            </w:pPr>
          </w:p>
          <w:p w14:paraId="5E173643" w14:textId="77777777" w:rsidR="00384302" w:rsidRPr="00187FE2" w:rsidRDefault="00384302" w:rsidP="00E34A5A">
            <w:pPr>
              <w:rPr>
                <w:sz w:val="18"/>
                <w:szCs w:val="18"/>
              </w:rPr>
            </w:pPr>
          </w:p>
          <w:p w14:paraId="3B897E48" w14:textId="77777777" w:rsidR="00384302" w:rsidRPr="00187FE2" w:rsidRDefault="00384302" w:rsidP="00E34A5A">
            <w:pPr>
              <w:rPr>
                <w:sz w:val="18"/>
                <w:szCs w:val="18"/>
              </w:rPr>
            </w:pPr>
            <w:r>
              <w:rPr>
                <w:sz w:val="18"/>
                <w:szCs w:val="18"/>
              </w:rPr>
              <w:t>X</w:t>
            </w:r>
          </w:p>
        </w:tc>
        <w:tc>
          <w:tcPr>
            <w:tcW w:w="456" w:type="dxa"/>
          </w:tcPr>
          <w:p w14:paraId="24BE771C" w14:textId="77777777" w:rsidR="00384302" w:rsidRPr="00187FE2" w:rsidRDefault="00384302" w:rsidP="00E34A5A">
            <w:pPr>
              <w:rPr>
                <w:sz w:val="18"/>
                <w:szCs w:val="18"/>
              </w:rPr>
            </w:pPr>
          </w:p>
          <w:p w14:paraId="39EC36AD" w14:textId="77777777" w:rsidR="00384302" w:rsidRPr="00061CF3" w:rsidRDefault="00384302" w:rsidP="00E34A5A">
            <w:pPr>
              <w:rPr>
                <w:sz w:val="18"/>
                <w:szCs w:val="18"/>
              </w:rPr>
            </w:pPr>
          </w:p>
          <w:p w14:paraId="35FA6BF5" w14:textId="77777777" w:rsidR="00384302" w:rsidRPr="00187FE2" w:rsidRDefault="00384302" w:rsidP="00E34A5A">
            <w:pPr>
              <w:rPr>
                <w:sz w:val="18"/>
                <w:szCs w:val="18"/>
              </w:rPr>
            </w:pPr>
          </w:p>
          <w:p w14:paraId="630C5910" w14:textId="77777777" w:rsidR="00384302" w:rsidRPr="00187FE2" w:rsidRDefault="00384302" w:rsidP="00E34A5A">
            <w:pPr>
              <w:rPr>
                <w:sz w:val="18"/>
                <w:szCs w:val="18"/>
              </w:rPr>
            </w:pPr>
            <w:r>
              <w:rPr>
                <w:sz w:val="18"/>
                <w:szCs w:val="18"/>
              </w:rPr>
              <w:t>X</w:t>
            </w:r>
          </w:p>
        </w:tc>
        <w:tc>
          <w:tcPr>
            <w:tcW w:w="457" w:type="dxa"/>
          </w:tcPr>
          <w:p w14:paraId="6BC1AA74" w14:textId="77777777" w:rsidR="00384302" w:rsidRPr="00187FE2" w:rsidRDefault="00384302" w:rsidP="00E34A5A">
            <w:pPr>
              <w:rPr>
                <w:sz w:val="18"/>
                <w:szCs w:val="18"/>
              </w:rPr>
            </w:pPr>
          </w:p>
          <w:p w14:paraId="7FB516B4" w14:textId="77777777" w:rsidR="00384302" w:rsidRPr="00061CF3" w:rsidRDefault="00384302" w:rsidP="00E34A5A">
            <w:pPr>
              <w:rPr>
                <w:sz w:val="18"/>
                <w:szCs w:val="18"/>
              </w:rPr>
            </w:pPr>
          </w:p>
          <w:p w14:paraId="6134ED40" w14:textId="77777777" w:rsidR="00384302" w:rsidRPr="00187FE2" w:rsidRDefault="00384302" w:rsidP="00E34A5A">
            <w:pPr>
              <w:rPr>
                <w:sz w:val="18"/>
                <w:szCs w:val="18"/>
              </w:rPr>
            </w:pPr>
          </w:p>
          <w:p w14:paraId="467EA5D0" w14:textId="77777777" w:rsidR="00384302" w:rsidRPr="00187FE2" w:rsidRDefault="00384302" w:rsidP="00E34A5A">
            <w:pPr>
              <w:rPr>
                <w:sz w:val="18"/>
                <w:szCs w:val="18"/>
              </w:rPr>
            </w:pPr>
            <w:r>
              <w:rPr>
                <w:sz w:val="18"/>
                <w:szCs w:val="18"/>
              </w:rPr>
              <w:t>X</w:t>
            </w:r>
          </w:p>
        </w:tc>
        <w:tc>
          <w:tcPr>
            <w:tcW w:w="456" w:type="dxa"/>
          </w:tcPr>
          <w:p w14:paraId="03ABF62E" w14:textId="77777777" w:rsidR="00384302" w:rsidRPr="00187FE2" w:rsidRDefault="00384302" w:rsidP="00E34A5A">
            <w:pPr>
              <w:rPr>
                <w:sz w:val="18"/>
                <w:szCs w:val="18"/>
              </w:rPr>
            </w:pPr>
          </w:p>
        </w:tc>
        <w:tc>
          <w:tcPr>
            <w:tcW w:w="457" w:type="dxa"/>
          </w:tcPr>
          <w:p w14:paraId="770FFF7A" w14:textId="77777777" w:rsidR="00384302" w:rsidRPr="00187FE2" w:rsidRDefault="00384302" w:rsidP="00E34A5A">
            <w:pPr>
              <w:rPr>
                <w:sz w:val="18"/>
                <w:szCs w:val="18"/>
              </w:rPr>
            </w:pPr>
          </w:p>
          <w:p w14:paraId="3BC8D113" w14:textId="77777777" w:rsidR="00384302" w:rsidRPr="00061CF3" w:rsidRDefault="00384302" w:rsidP="00E34A5A">
            <w:pPr>
              <w:rPr>
                <w:sz w:val="18"/>
                <w:szCs w:val="18"/>
              </w:rPr>
            </w:pPr>
          </w:p>
          <w:p w14:paraId="22099328" w14:textId="77777777" w:rsidR="00384302" w:rsidRPr="00187FE2" w:rsidRDefault="00384302" w:rsidP="00E34A5A">
            <w:pPr>
              <w:rPr>
                <w:sz w:val="18"/>
                <w:szCs w:val="18"/>
              </w:rPr>
            </w:pPr>
          </w:p>
          <w:p w14:paraId="645F236C" w14:textId="77777777" w:rsidR="00384302" w:rsidRPr="00187FE2" w:rsidRDefault="00384302" w:rsidP="00E34A5A">
            <w:pPr>
              <w:rPr>
                <w:sz w:val="18"/>
                <w:szCs w:val="18"/>
              </w:rPr>
            </w:pPr>
            <w:r>
              <w:rPr>
                <w:sz w:val="18"/>
                <w:szCs w:val="18"/>
              </w:rPr>
              <w:t>X</w:t>
            </w:r>
          </w:p>
        </w:tc>
        <w:tc>
          <w:tcPr>
            <w:tcW w:w="457" w:type="dxa"/>
          </w:tcPr>
          <w:p w14:paraId="30DEC16C" w14:textId="77777777" w:rsidR="00384302" w:rsidRPr="00187FE2" w:rsidRDefault="00384302" w:rsidP="00E34A5A">
            <w:pPr>
              <w:rPr>
                <w:sz w:val="18"/>
                <w:szCs w:val="18"/>
              </w:rPr>
            </w:pPr>
          </w:p>
          <w:p w14:paraId="6CAF283E" w14:textId="77777777" w:rsidR="00384302" w:rsidRPr="00061CF3" w:rsidRDefault="00384302" w:rsidP="00E34A5A">
            <w:pPr>
              <w:rPr>
                <w:sz w:val="18"/>
                <w:szCs w:val="18"/>
              </w:rPr>
            </w:pPr>
          </w:p>
          <w:p w14:paraId="16A7D4D4" w14:textId="77777777" w:rsidR="00384302" w:rsidRPr="00187FE2" w:rsidRDefault="00384302" w:rsidP="00E34A5A">
            <w:pPr>
              <w:rPr>
                <w:sz w:val="18"/>
                <w:szCs w:val="18"/>
              </w:rPr>
            </w:pPr>
          </w:p>
          <w:p w14:paraId="3F9C77B2" w14:textId="77777777" w:rsidR="00384302" w:rsidRPr="00187FE2" w:rsidRDefault="00384302" w:rsidP="00E34A5A">
            <w:pPr>
              <w:rPr>
                <w:sz w:val="18"/>
                <w:szCs w:val="18"/>
              </w:rPr>
            </w:pPr>
            <w:r>
              <w:rPr>
                <w:sz w:val="18"/>
                <w:szCs w:val="18"/>
              </w:rPr>
              <w:t>X</w:t>
            </w:r>
          </w:p>
        </w:tc>
        <w:tc>
          <w:tcPr>
            <w:tcW w:w="456" w:type="dxa"/>
          </w:tcPr>
          <w:p w14:paraId="70A8C7B8" w14:textId="77777777" w:rsidR="00384302" w:rsidRPr="00187FE2" w:rsidRDefault="00384302" w:rsidP="00E34A5A">
            <w:pPr>
              <w:rPr>
                <w:sz w:val="18"/>
                <w:szCs w:val="18"/>
              </w:rPr>
            </w:pPr>
          </w:p>
        </w:tc>
        <w:tc>
          <w:tcPr>
            <w:tcW w:w="457" w:type="dxa"/>
          </w:tcPr>
          <w:p w14:paraId="1602D8CE" w14:textId="77777777" w:rsidR="00384302" w:rsidRPr="00187FE2" w:rsidRDefault="00384302" w:rsidP="00E34A5A">
            <w:pPr>
              <w:rPr>
                <w:sz w:val="18"/>
                <w:szCs w:val="18"/>
              </w:rPr>
            </w:pPr>
          </w:p>
          <w:p w14:paraId="06440D2A" w14:textId="77777777" w:rsidR="00384302" w:rsidRPr="00061CF3" w:rsidRDefault="00384302" w:rsidP="00E34A5A">
            <w:pPr>
              <w:rPr>
                <w:sz w:val="18"/>
                <w:szCs w:val="18"/>
              </w:rPr>
            </w:pPr>
          </w:p>
          <w:p w14:paraId="7BB9ABD1" w14:textId="77777777" w:rsidR="00384302" w:rsidRPr="00187FE2" w:rsidRDefault="00384302" w:rsidP="00E34A5A">
            <w:pPr>
              <w:rPr>
                <w:sz w:val="18"/>
                <w:szCs w:val="18"/>
              </w:rPr>
            </w:pPr>
          </w:p>
          <w:p w14:paraId="1D016D89" w14:textId="77777777" w:rsidR="00384302" w:rsidRPr="00187FE2" w:rsidRDefault="00384302" w:rsidP="00E34A5A">
            <w:pPr>
              <w:rPr>
                <w:sz w:val="18"/>
                <w:szCs w:val="18"/>
              </w:rPr>
            </w:pPr>
            <w:r>
              <w:rPr>
                <w:sz w:val="18"/>
                <w:szCs w:val="18"/>
              </w:rPr>
              <w:t>X</w:t>
            </w:r>
          </w:p>
        </w:tc>
        <w:tc>
          <w:tcPr>
            <w:tcW w:w="456" w:type="dxa"/>
          </w:tcPr>
          <w:p w14:paraId="5AD3D6F1" w14:textId="77777777" w:rsidR="00384302" w:rsidRPr="00187FE2" w:rsidRDefault="00384302" w:rsidP="00E34A5A">
            <w:pPr>
              <w:rPr>
                <w:sz w:val="18"/>
                <w:szCs w:val="18"/>
              </w:rPr>
            </w:pPr>
          </w:p>
          <w:p w14:paraId="0BE9C1E8" w14:textId="77777777" w:rsidR="00384302" w:rsidRPr="00061CF3" w:rsidRDefault="00384302" w:rsidP="00E34A5A">
            <w:pPr>
              <w:rPr>
                <w:sz w:val="18"/>
                <w:szCs w:val="18"/>
              </w:rPr>
            </w:pPr>
          </w:p>
          <w:p w14:paraId="21C09968" w14:textId="77777777" w:rsidR="00384302" w:rsidRPr="00187FE2" w:rsidRDefault="00384302" w:rsidP="00E34A5A">
            <w:pPr>
              <w:rPr>
                <w:sz w:val="18"/>
                <w:szCs w:val="18"/>
              </w:rPr>
            </w:pPr>
          </w:p>
          <w:p w14:paraId="74C9E021" w14:textId="77777777" w:rsidR="00384302" w:rsidRPr="00187FE2" w:rsidRDefault="00384302" w:rsidP="00E34A5A">
            <w:pPr>
              <w:rPr>
                <w:sz w:val="18"/>
                <w:szCs w:val="18"/>
              </w:rPr>
            </w:pPr>
            <w:r>
              <w:rPr>
                <w:sz w:val="18"/>
                <w:szCs w:val="18"/>
              </w:rPr>
              <w:t>X</w:t>
            </w:r>
          </w:p>
        </w:tc>
        <w:tc>
          <w:tcPr>
            <w:tcW w:w="457" w:type="dxa"/>
          </w:tcPr>
          <w:p w14:paraId="7FA83869" w14:textId="77777777" w:rsidR="00384302" w:rsidRPr="00187FE2" w:rsidRDefault="00384302" w:rsidP="00E34A5A">
            <w:pPr>
              <w:rPr>
                <w:sz w:val="18"/>
                <w:szCs w:val="18"/>
              </w:rPr>
            </w:pPr>
          </w:p>
        </w:tc>
        <w:tc>
          <w:tcPr>
            <w:tcW w:w="457" w:type="dxa"/>
          </w:tcPr>
          <w:p w14:paraId="73892008" w14:textId="77777777" w:rsidR="00384302" w:rsidRPr="00187FE2" w:rsidRDefault="00384302" w:rsidP="00E34A5A">
            <w:pPr>
              <w:rPr>
                <w:sz w:val="18"/>
                <w:szCs w:val="18"/>
              </w:rPr>
            </w:pPr>
          </w:p>
        </w:tc>
        <w:tc>
          <w:tcPr>
            <w:tcW w:w="456" w:type="dxa"/>
          </w:tcPr>
          <w:p w14:paraId="6E9ED7E7" w14:textId="77777777" w:rsidR="00384302" w:rsidRPr="00187FE2" w:rsidRDefault="00384302" w:rsidP="00E34A5A">
            <w:pPr>
              <w:rPr>
                <w:sz w:val="18"/>
                <w:szCs w:val="18"/>
              </w:rPr>
            </w:pPr>
          </w:p>
          <w:p w14:paraId="5ECDA2A4" w14:textId="77777777" w:rsidR="00384302" w:rsidRPr="00061CF3" w:rsidRDefault="00384302" w:rsidP="00E34A5A">
            <w:pPr>
              <w:rPr>
                <w:sz w:val="18"/>
                <w:szCs w:val="18"/>
              </w:rPr>
            </w:pPr>
          </w:p>
          <w:p w14:paraId="11E552CF" w14:textId="77777777" w:rsidR="00384302" w:rsidRPr="00187FE2" w:rsidRDefault="00384302" w:rsidP="00E34A5A">
            <w:pPr>
              <w:rPr>
                <w:sz w:val="18"/>
                <w:szCs w:val="18"/>
              </w:rPr>
            </w:pPr>
          </w:p>
          <w:p w14:paraId="25A691E3" w14:textId="77777777" w:rsidR="00384302" w:rsidRPr="00187FE2" w:rsidRDefault="00384302" w:rsidP="00E34A5A">
            <w:pPr>
              <w:rPr>
                <w:sz w:val="18"/>
                <w:szCs w:val="18"/>
              </w:rPr>
            </w:pPr>
            <w:r>
              <w:rPr>
                <w:sz w:val="18"/>
                <w:szCs w:val="18"/>
              </w:rPr>
              <w:t>X</w:t>
            </w:r>
          </w:p>
        </w:tc>
        <w:tc>
          <w:tcPr>
            <w:tcW w:w="457" w:type="dxa"/>
          </w:tcPr>
          <w:p w14:paraId="02377E45" w14:textId="77777777" w:rsidR="00384302" w:rsidRPr="00187FE2" w:rsidRDefault="00384302" w:rsidP="00E34A5A">
            <w:pPr>
              <w:rPr>
                <w:sz w:val="18"/>
                <w:szCs w:val="18"/>
              </w:rPr>
            </w:pPr>
          </w:p>
          <w:p w14:paraId="25F3D783" w14:textId="77777777" w:rsidR="00384302" w:rsidRPr="00061CF3" w:rsidRDefault="00384302" w:rsidP="00E34A5A">
            <w:pPr>
              <w:rPr>
                <w:sz w:val="18"/>
                <w:szCs w:val="18"/>
              </w:rPr>
            </w:pPr>
          </w:p>
          <w:p w14:paraId="169F8A25" w14:textId="77777777" w:rsidR="00384302" w:rsidRPr="00187FE2" w:rsidRDefault="00384302" w:rsidP="00E34A5A">
            <w:pPr>
              <w:rPr>
                <w:sz w:val="18"/>
                <w:szCs w:val="18"/>
              </w:rPr>
            </w:pPr>
          </w:p>
          <w:p w14:paraId="018377D9" w14:textId="77777777" w:rsidR="00384302" w:rsidRPr="00187FE2" w:rsidRDefault="00384302" w:rsidP="00E34A5A">
            <w:pPr>
              <w:rPr>
                <w:sz w:val="18"/>
                <w:szCs w:val="18"/>
              </w:rPr>
            </w:pPr>
            <w:r>
              <w:rPr>
                <w:sz w:val="18"/>
                <w:szCs w:val="18"/>
              </w:rPr>
              <w:t>X</w:t>
            </w:r>
          </w:p>
        </w:tc>
        <w:tc>
          <w:tcPr>
            <w:tcW w:w="456" w:type="dxa"/>
          </w:tcPr>
          <w:p w14:paraId="2B998179" w14:textId="77777777" w:rsidR="00384302" w:rsidRPr="00187FE2" w:rsidRDefault="00384302" w:rsidP="00E34A5A">
            <w:pPr>
              <w:rPr>
                <w:sz w:val="18"/>
                <w:szCs w:val="18"/>
              </w:rPr>
            </w:pPr>
          </w:p>
          <w:p w14:paraId="3B08B6EE" w14:textId="77777777" w:rsidR="00384302" w:rsidRPr="00061CF3" w:rsidRDefault="00384302" w:rsidP="00E34A5A">
            <w:pPr>
              <w:rPr>
                <w:sz w:val="18"/>
                <w:szCs w:val="18"/>
              </w:rPr>
            </w:pPr>
          </w:p>
          <w:p w14:paraId="585EA1BD" w14:textId="77777777" w:rsidR="00384302" w:rsidRPr="00187FE2" w:rsidRDefault="00384302" w:rsidP="00E34A5A">
            <w:pPr>
              <w:rPr>
                <w:sz w:val="18"/>
                <w:szCs w:val="18"/>
              </w:rPr>
            </w:pPr>
          </w:p>
          <w:p w14:paraId="416FA694" w14:textId="77777777" w:rsidR="00384302" w:rsidRPr="00187FE2" w:rsidRDefault="00384302" w:rsidP="00E34A5A">
            <w:pPr>
              <w:rPr>
                <w:sz w:val="18"/>
                <w:szCs w:val="18"/>
              </w:rPr>
            </w:pPr>
            <w:r>
              <w:rPr>
                <w:sz w:val="18"/>
                <w:szCs w:val="18"/>
              </w:rPr>
              <w:t>X</w:t>
            </w:r>
          </w:p>
        </w:tc>
        <w:tc>
          <w:tcPr>
            <w:tcW w:w="457" w:type="dxa"/>
          </w:tcPr>
          <w:p w14:paraId="73564A36" w14:textId="77777777" w:rsidR="00384302" w:rsidRPr="00187FE2" w:rsidRDefault="00384302" w:rsidP="00E34A5A">
            <w:pPr>
              <w:rPr>
                <w:sz w:val="18"/>
                <w:szCs w:val="18"/>
              </w:rPr>
            </w:pPr>
          </w:p>
          <w:p w14:paraId="506A00A3" w14:textId="77777777" w:rsidR="00384302" w:rsidRPr="00061CF3" w:rsidRDefault="00384302" w:rsidP="00E34A5A">
            <w:pPr>
              <w:rPr>
                <w:sz w:val="18"/>
                <w:szCs w:val="18"/>
              </w:rPr>
            </w:pPr>
          </w:p>
          <w:p w14:paraId="0DA75358" w14:textId="77777777" w:rsidR="00384302" w:rsidRPr="00187FE2" w:rsidRDefault="00384302" w:rsidP="00E34A5A">
            <w:pPr>
              <w:rPr>
                <w:sz w:val="18"/>
                <w:szCs w:val="18"/>
              </w:rPr>
            </w:pPr>
          </w:p>
          <w:p w14:paraId="6735208C" w14:textId="77777777" w:rsidR="00384302" w:rsidRPr="00187FE2" w:rsidRDefault="00384302" w:rsidP="00E34A5A">
            <w:pPr>
              <w:rPr>
                <w:sz w:val="18"/>
                <w:szCs w:val="18"/>
              </w:rPr>
            </w:pPr>
            <w:r>
              <w:rPr>
                <w:sz w:val="18"/>
                <w:szCs w:val="18"/>
              </w:rPr>
              <w:t>X</w:t>
            </w:r>
          </w:p>
        </w:tc>
        <w:tc>
          <w:tcPr>
            <w:tcW w:w="457" w:type="dxa"/>
          </w:tcPr>
          <w:p w14:paraId="7C2E82EE" w14:textId="77777777" w:rsidR="00384302" w:rsidRPr="00187FE2" w:rsidRDefault="00384302" w:rsidP="00E34A5A">
            <w:pPr>
              <w:rPr>
                <w:sz w:val="18"/>
                <w:szCs w:val="18"/>
              </w:rPr>
            </w:pPr>
          </w:p>
          <w:p w14:paraId="1F61F021" w14:textId="77777777" w:rsidR="00384302" w:rsidRPr="00061CF3" w:rsidRDefault="00384302" w:rsidP="00E34A5A">
            <w:pPr>
              <w:rPr>
                <w:sz w:val="18"/>
                <w:szCs w:val="18"/>
              </w:rPr>
            </w:pPr>
          </w:p>
          <w:p w14:paraId="0B45EBA5" w14:textId="77777777" w:rsidR="00384302" w:rsidRPr="00187FE2" w:rsidRDefault="00384302" w:rsidP="00E34A5A">
            <w:pPr>
              <w:rPr>
                <w:sz w:val="18"/>
                <w:szCs w:val="18"/>
              </w:rPr>
            </w:pPr>
          </w:p>
          <w:p w14:paraId="146DE1A0" w14:textId="77777777" w:rsidR="00384302" w:rsidRPr="00187FE2" w:rsidRDefault="00384302" w:rsidP="00E34A5A">
            <w:pPr>
              <w:rPr>
                <w:sz w:val="18"/>
                <w:szCs w:val="18"/>
              </w:rPr>
            </w:pPr>
            <w:r>
              <w:rPr>
                <w:sz w:val="18"/>
                <w:szCs w:val="18"/>
              </w:rPr>
              <w:t>X</w:t>
            </w:r>
          </w:p>
        </w:tc>
        <w:tc>
          <w:tcPr>
            <w:tcW w:w="457" w:type="dxa"/>
          </w:tcPr>
          <w:p w14:paraId="567571F1" w14:textId="77777777" w:rsidR="00384302" w:rsidRDefault="00384302" w:rsidP="00E34A5A">
            <w:pPr>
              <w:rPr>
                <w:bCs/>
                <w:sz w:val="18"/>
                <w:szCs w:val="18"/>
              </w:rPr>
            </w:pPr>
          </w:p>
          <w:p w14:paraId="72A11AF1" w14:textId="77777777" w:rsidR="00384302" w:rsidRPr="00061CF3" w:rsidRDefault="00384302" w:rsidP="00E34A5A">
            <w:pPr>
              <w:rPr>
                <w:sz w:val="18"/>
                <w:szCs w:val="18"/>
              </w:rPr>
            </w:pPr>
          </w:p>
          <w:p w14:paraId="29937B13" w14:textId="77777777" w:rsidR="00384302" w:rsidRDefault="00384302" w:rsidP="00E34A5A">
            <w:pPr>
              <w:rPr>
                <w:bCs/>
                <w:sz w:val="18"/>
                <w:szCs w:val="18"/>
              </w:rPr>
            </w:pPr>
          </w:p>
          <w:p w14:paraId="19E5548E" w14:textId="77777777" w:rsidR="00384302" w:rsidRPr="004765CF" w:rsidRDefault="00384302" w:rsidP="00E34A5A">
            <w:pPr>
              <w:rPr>
                <w:b/>
                <w:sz w:val="18"/>
                <w:szCs w:val="18"/>
              </w:rPr>
            </w:pPr>
            <w:r>
              <w:rPr>
                <w:sz w:val="18"/>
                <w:szCs w:val="18"/>
              </w:rPr>
              <w:t>X</w:t>
            </w:r>
          </w:p>
        </w:tc>
      </w:tr>
      <w:tr w:rsidR="00384302" w:rsidRPr="005D4C1A" w14:paraId="14499268" w14:textId="77777777" w:rsidTr="00E34A5A">
        <w:trPr>
          <w:trHeight w:val="49"/>
          <w:jc w:val="center"/>
        </w:trPr>
        <w:tc>
          <w:tcPr>
            <w:tcW w:w="1367" w:type="dxa"/>
            <w:vMerge/>
          </w:tcPr>
          <w:p w14:paraId="5670C44C" w14:textId="77777777" w:rsidR="00384302" w:rsidRPr="005D4C1A" w:rsidRDefault="00384302" w:rsidP="00E34A5A">
            <w:pPr>
              <w:rPr>
                <w:b/>
                <w:sz w:val="18"/>
                <w:szCs w:val="18"/>
              </w:rPr>
            </w:pPr>
          </w:p>
        </w:tc>
        <w:tc>
          <w:tcPr>
            <w:tcW w:w="1150" w:type="dxa"/>
          </w:tcPr>
          <w:p w14:paraId="3F2770A0" w14:textId="77777777" w:rsidR="00384302" w:rsidRPr="004765CF" w:rsidRDefault="00384302" w:rsidP="00E34A5A">
            <w:pPr>
              <w:rPr>
                <w:bCs/>
                <w:sz w:val="18"/>
                <w:szCs w:val="18"/>
              </w:rPr>
            </w:pPr>
            <w:r w:rsidRPr="004765CF">
              <w:rPr>
                <w:bCs/>
                <w:sz w:val="18"/>
                <w:szCs w:val="18"/>
              </w:rPr>
              <w:t xml:space="preserve"> CLO 6: Create suitable tools using ICT for evaluating and analyzing the data</w:t>
            </w:r>
          </w:p>
        </w:tc>
        <w:tc>
          <w:tcPr>
            <w:tcW w:w="1490" w:type="dxa"/>
          </w:tcPr>
          <w:p w14:paraId="67187BDF" w14:textId="77777777" w:rsidR="00384302" w:rsidRPr="004765CF" w:rsidRDefault="00384302" w:rsidP="00E34A5A">
            <w:pPr>
              <w:rPr>
                <w:bCs/>
                <w:sz w:val="18"/>
                <w:szCs w:val="18"/>
              </w:rPr>
            </w:pPr>
            <w:r w:rsidRPr="004765CF">
              <w:rPr>
                <w:bCs/>
                <w:sz w:val="18"/>
                <w:szCs w:val="18"/>
                <w:lang w:bidi="en-US"/>
              </w:rPr>
              <w:t>Design, Create, Devise, Build</w:t>
            </w:r>
          </w:p>
        </w:tc>
        <w:tc>
          <w:tcPr>
            <w:tcW w:w="1378" w:type="dxa"/>
          </w:tcPr>
          <w:p w14:paraId="3154FA5F" w14:textId="77777777" w:rsidR="00384302" w:rsidRPr="004765CF" w:rsidRDefault="00384302" w:rsidP="00E34A5A">
            <w:pPr>
              <w:rPr>
                <w:b/>
                <w:sz w:val="18"/>
                <w:szCs w:val="18"/>
              </w:rPr>
            </w:pPr>
          </w:p>
        </w:tc>
        <w:tc>
          <w:tcPr>
            <w:tcW w:w="434" w:type="dxa"/>
          </w:tcPr>
          <w:p w14:paraId="2415D89E" w14:textId="77777777" w:rsidR="00384302" w:rsidRPr="00187FE2" w:rsidRDefault="00384302" w:rsidP="00E34A5A">
            <w:pPr>
              <w:rPr>
                <w:sz w:val="18"/>
                <w:szCs w:val="18"/>
              </w:rPr>
            </w:pPr>
          </w:p>
          <w:p w14:paraId="7523F186" w14:textId="77777777" w:rsidR="00384302" w:rsidRPr="00061CF3" w:rsidRDefault="00384302" w:rsidP="00E34A5A">
            <w:pPr>
              <w:rPr>
                <w:sz w:val="18"/>
                <w:szCs w:val="18"/>
              </w:rPr>
            </w:pPr>
          </w:p>
          <w:p w14:paraId="7EF5907F" w14:textId="77777777" w:rsidR="00384302" w:rsidRPr="00187FE2" w:rsidRDefault="00384302" w:rsidP="00E34A5A">
            <w:pPr>
              <w:rPr>
                <w:sz w:val="18"/>
                <w:szCs w:val="18"/>
              </w:rPr>
            </w:pPr>
          </w:p>
          <w:p w14:paraId="2DB54ADA" w14:textId="77777777" w:rsidR="00384302" w:rsidRPr="00187FE2" w:rsidRDefault="00384302" w:rsidP="00E34A5A">
            <w:pPr>
              <w:rPr>
                <w:sz w:val="18"/>
                <w:szCs w:val="18"/>
              </w:rPr>
            </w:pPr>
            <w:r>
              <w:rPr>
                <w:sz w:val="18"/>
                <w:szCs w:val="18"/>
              </w:rPr>
              <w:t>X</w:t>
            </w:r>
          </w:p>
        </w:tc>
        <w:tc>
          <w:tcPr>
            <w:tcW w:w="446" w:type="dxa"/>
          </w:tcPr>
          <w:p w14:paraId="1F056AA2" w14:textId="77777777" w:rsidR="00384302" w:rsidRPr="00187FE2" w:rsidRDefault="00384302" w:rsidP="00E34A5A">
            <w:pPr>
              <w:rPr>
                <w:sz w:val="18"/>
                <w:szCs w:val="18"/>
              </w:rPr>
            </w:pPr>
          </w:p>
          <w:p w14:paraId="2DD88FBC" w14:textId="77777777" w:rsidR="00384302" w:rsidRPr="00061CF3" w:rsidRDefault="00384302" w:rsidP="00E34A5A">
            <w:pPr>
              <w:rPr>
                <w:sz w:val="18"/>
                <w:szCs w:val="18"/>
              </w:rPr>
            </w:pPr>
          </w:p>
          <w:p w14:paraId="680EF2B1" w14:textId="77777777" w:rsidR="00384302" w:rsidRPr="00187FE2" w:rsidRDefault="00384302" w:rsidP="00E34A5A">
            <w:pPr>
              <w:rPr>
                <w:sz w:val="18"/>
                <w:szCs w:val="18"/>
              </w:rPr>
            </w:pPr>
          </w:p>
          <w:p w14:paraId="20815083" w14:textId="77777777" w:rsidR="00384302" w:rsidRPr="00187FE2" w:rsidRDefault="00384302" w:rsidP="00E34A5A">
            <w:pPr>
              <w:rPr>
                <w:sz w:val="18"/>
                <w:szCs w:val="18"/>
              </w:rPr>
            </w:pPr>
            <w:r>
              <w:rPr>
                <w:sz w:val="18"/>
                <w:szCs w:val="18"/>
              </w:rPr>
              <w:t>X</w:t>
            </w:r>
          </w:p>
        </w:tc>
        <w:tc>
          <w:tcPr>
            <w:tcW w:w="416" w:type="dxa"/>
          </w:tcPr>
          <w:p w14:paraId="1BFA6DC3" w14:textId="77777777" w:rsidR="00384302" w:rsidRPr="00187FE2" w:rsidRDefault="00384302" w:rsidP="00E34A5A">
            <w:pPr>
              <w:rPr>
                <w:sz w:val="18"/>
                <w:szCs w:val="18"/>
              </w:rPr>
            </w:pPr>
          </w:p>
          <w:p w14:paraId="71517FD8" w14:textId="77777777" w:rsidR="00384302" w:rsidRPr="00061CF3" w:rsidRDefault="00384302" w:rsidP="00E34A5A">
            <w:pPr>
              <w:rPr>
                <w:sz w:val="18"/>
                <w:szCs w:val="18"/>
              </w:rPr>
            </w:pPr>
          </w:p>
          <w:p w14:paraId="5EA26F89" w14:textId="77777777" w:rsidR="00384302" w:rsidRPr="00187FE2" w:rsidRDefault="00384302" w:rsidP="00E34A5A">
            <w:pPr>
              <w:rPr>
                <w:sz w:val="18"/>
                <w:szCs w:val="18"/>
              </w:rPr>
            </w:pPr>
          </w:p>
          <w:p w14:paraId="189DD488" w14:textId="77777777" w:rsidR="00384302" w:rsidRPr="00187FE2" w:rsidRDefault="00384302" w:rsidP="00E34A5A">
            <w:pPr>
              <w:rPr>
                <w:sz w:val="18"/>
                <w:szCs w:val="18"/>
              </w:rPr>
            </w:pPr>
            <w:r>
              <w:rPr>
                <w:sz w:val="18"/>
                <w:szCs w:val="18"/>
              </w:rPr>
              <w:t>X</w:t>
            </w:r>
          </w:p>
        </w:tc>
        <w:tc>
          <w:tcPr>
            <w:tcW w:w="416" w:type="dxa"/>
          </w:tcPr>
          <w:p w14:paraId="79EF1F3F" w14:textId="77777777" w:rsidR="00384302" w:rsidRPr="00187FE2" w:rsidRDefault="00384302" w:rsidP="00E34A5A">
            <w:pPr>
              <w:rPr>
                <w:sz w:val="18"/>
                <w:szCs w:val="18"/>
              </w:rPr>
            </w:pPr>
          </w:p>
          <w:p w14:paraId="658EBCC7" w14:textId="77777777" w:rsidR="00384302" w:rsidRPr="00061CF3" w:rsidRDefault="00384302" w:rsidP="00E34A5A">
            <w:pPr>
              <w:rPr>
                <w:sz w:val="18"/>
                <w:szCs w:val="18"/>
              </w:rPr>
            </w:pPr>
          </w:p>
          <w:p w14:paraId="2FED191A" w14:textId="77777777" w:rsidR="00384302" w:rsidRPr="00187FE2" w:rsidRDefault="00384302" w:rsidP="00E34A5A">
            <w:pPr>
              <w:rPr>
                <w:sz w:val="18"/>
                <w:szCs w:val="18"/>
              </w:rPr>
            </w:pPr>
          </w:p>
          <w:p w14:paraId="35E8C91F" w14:textId="77777777" w:rsidR="00384302" w:rsidRPr="00187FE2" w:rsidRDefault="00384302" w:rsidP="00E34A5A">
            <w:pPr>
              <w:rPr>
                <w:sz w:val="18"/>
                <w:szCs w:val="18"/>
              </w:rPr>
            </w:pPr>
            <w:r>
              <w:rPr>
                <w:sz w:val="18"/>
                <w:szCs w:val="18"/>
              </w:rPr>
              <w:t>X</w:t>
            </w:r>
          </w:p>
        </w:tc>
        <w:tc>
          <w:tcPr>
            <w:tcW w:w="416" w:type="dxa"/>
          </w:tcPr>
          <w:p w14:paraId="3E787976" w14:textId="77777777" w:rsidR="00384302" w:rsidRPr="00187FE2" w:rsidRDefault="00384302" w:rsidP="00E34A5A">
            <w:pPr>
              <w:rPr>
                <w:sz w:val="18"/>
                <w:szCs w:val="18"/>
              </w:rPr>
            </w:pPr>
          </w:p>
        </w:tc>
        <w:tc>
          <w:tcPr>
            <w:tcW w:w="427" w:type="dxa"/>
          </w:tcPr>
          <w:p w14:paraId="2ED87D7C" w14:textId="77777777" w:rsidR="00384302" w:rsidRPr="00187FE2" w:rsidRDefault="00384302" w:rsidP="00E34A5A">
            <w:pPr>
              <w:rPr>
                <w:sz w:val="18"/>
                <w:szCs w:val="18"/>
              </w:rPr>
            </w:pPr>
          </w:p>
        </w:tc>
        <w:tc>
          <w:tcPr>
            <w:tcW w:w="456" w:type="dxa"/>
          </w:tcPr>
          <w:p w14:paraId="4252BAD0" w14:textId="77777777" w:rsidR="00384302" w:rsidRPr="00187FE2" w:rsidRDefault="00384302" w:rsidP="00E34A5A">
            <w:pPr>
              <w:rPr>
                <w:sz w:val="18"/>
                <w:szCs w:val="18"/>
              </w:rPr>
            </w:pPr>
          </w:p>
          <w:p w14:paraId="7AD5A350" w14:textId="77777777" w:rsidR="00384302" w:rsidRPr="00061CF3" w:rsidRDefault="00384302" w:rsidP="00E34A5A">
            <w:pPr>
              <w:rPr>
                <w:sz w:val="18"/>
                <w:szCs w:val="18"/>
              </w:rPr>
            </w:pPr>
          </w:p>
          <w:p w14:paraId="70E72786" w14:textId="77777777" w:rsidR="00384302" w:rsidRPr="00187FE2" w:rsidRDefault="00384302" w:rsidP="00E34A5A">
            <w:pPr>
              <w:rPr>
                <w:sz w:val="18"/>
                <w:szCs w:val="18"/>
              </w:rPr>
            </w:pPr>
          </w:p>
          <w:p w14:paraId="6EE43C6F" w14:textId="77777777" w:rsidR="00384302" w:rsidRPr="00187FE2" w:rsidRDefault="00384302" w:rsidP="00E34A5A">
            <w:pPr>
              <w:rPr>
                <w:sz w:val="18"/>
                <w:szCs w:val="18"/>
              </w:rPr>
            </w:pPr>
            <w:r>
              <w:rPr>
                <w:sz w:val="18"/>
                <w:szCs w:val="18"/>
              </w:rPr>
              <w:t>X</w:t>
            </w:r>
          </w:p>
        </w:tc>
        <w:tc>
          <w:tcPr>
            <w:tcW w:w="457" w:type="dxa"/>
          </w:tcPr>
          <w:p w14:paraId="44EF58CC" w14:textId="77777777" w:rsidR="00384302" w:rsidRPr="00187FE2" w:rsidRDefault="00384302" w:rsidP="00E34A5A">
            <w:pPr>
              <w:rPr>
                <w:sz w:val="18"/>
                <w:szCs w:val="18"/>
              </w:rPr>
            </w:pPr>
          </w:p>
        </w:tc>
        <w:tc>
          <w:tcPr>
            <w:tcW w:w="456" w:type="dxa"/>
          </w:tcPr>
          <w:p w14:paraId="2D2E684C" w14:textId="77777777" w:rsidR="00384302" w:rsidRPr="00187FE2" w:rsidRDefault="00384302" w:rsidP="00E34A5A">
            <w:pPr>
              <w:rPr>
                <w:sz w:val="18"/>
                <w:szCs w:val="18"/>
              </w:rPr>
            </w:pPr>
          </w:p>
        </w:tc>
        <w:tc>
          <w:tcPr>
            <w:tcW w:w="457" w:type="dxa"/>
          </w:tcPr>
          <w:p w14:paraId="6863EB72" w14:textId="77777777" w:rsidR="00384302" w:rsidRPr="00187FE2" w:rsidRDefault="00384302" w:rsidP="00E34A5A">
            <w:pPr>
              <w:rPr>
                <w:sz w:val="18"/>
                <w:szCs w:val="18"/>
              </w:rPr>
            </w:pPr>
          </w:p>
          <w:p w14:paraId="5C4C6B53" w14:textId="77777777" w:rsidR="00384302" w:rsidRPr="00061CF3" w:rsidRDefault="00384302" w:rsidP="00E34A5A">
            <w:pPr>
              <w:rPr>
                <w:sz w:val="18"/>
                <w:szCs w:val="18"/>
              </w:rPr>
            </w:pPr>
          </w:p>
          <w:p w14:paraId="7ABE331A" w14:textId="77777777" w:rsidR="00384302" w:rsidRPr="00187FE2" w:rsidRDefault="00384302" w:rsidP="00E34A5A">
            <w:pPr>
              <w:rPr>
                <w:sz w:val="18"/>
                <w:szCs w:val="18"/>
              </w:rPr>
            </w:pPr>
          </w:p>
          <w:p w14:paraId="6DBB787C" w14:textId="77777777" w:rsidR="00384302" w:rsidRPr="00187FE2" w:rsidRDefault="00384302" w:rsidP="00E34A5A">
            <w:pPr>
              <w:rPr>
                <w:sz w:val="18"/>
                <w:szCs w:val="18"/>
              </w:rPr>
            </w:pPr>
            <w:r>
              <w:rPr>
                <w:sz w:val="18"/>
                <w:szCs w:val="18"/>
              </w:rPr>
              <w:t>X</w:t>
            </w:r>
          </w:p>
        </w:tc>
        <w:tc>
          <w:tcPr>
            <w:tcW w:w="457" w:type="dxa"/>
          </w:tcPr>
          <w:p w14:paraId="4C0A199E" w14:textId="77777777" w:rsidR="00384302" w:rsidRPr="00187FE2" w:rsidRDefault="00384302" w:rsidP="00E34A5A">
            <w:pPr>
              <w:rPr>
                <w:sz w:val="18"/>
                <w:szCs w:val="18"/>
              </w:rPr>
            </w:pPr>
          </w:p>
          <w:p w14:paraId="3A85A3E1" w14:textId="77777777" w:rsidR="00384302" w:rsidRPr="00061CF3" w:rsidRDefault="00384302" w:rsidP="00E34A5A">
            <w:pPr>
              <w:rPr>
                <w:sz w:val="18"/>
                <w:szCs w:val="18"/>
              </w:rPr>
            </w:pPr>
          </w:p>
          <w:p w14:paraId="33ECD4A4" w14:textId="77777777" w:rsidR="00384302" w:rsidRPr="00187FE2" w:rsidRDefault="00384302" w:rsidP="00E34A5A">
            <w:pPr>
              <w:rPr>
                <w:sz w:val="18"/>
                <w:szCs w:val="18"/>
              </w:rPr>
            </w:pPr>
          </w:p>
          <w:p w14:paraId="1FA6729E" w14:textId="77777777" w:rsidR="00384302" w:rsidRPr="00187FE2" w:rsidRDefault="00384302" w:rsidP="00E34A5A">
            <w:pPr>
              <w:rPr>
                <w:sz w:val="18"/>
                <w:szCs w:val="18"/>
              </w:rPr>
            </w:pPr>
            <w:r>
              <w:rPr>
                <w:sz w:val="18"/>
                <w:szCs w:val="18"/>
              </w:rPr>
              <w:t>X</w:t>
            </w:r>
          </w:p>
        </w:tc>
        <w:tc>
          <w:tcPr>
            <w:tcW w:w="456" w:type="dxa"/>
          </w:tcPr>
          <w:p w14:paraId="4F87E579" w14:textId="77777777" w:rsidR="00384302" w:rsidRPr="00187FE2" w:rsidRDefault="00384302" w:rsidP="00E34A5A">
            <w:pPr>
              <w:rPr>
                <w:sz w:val="18"/>
                <w:szCs w:val="18"/>
              </w:rPr>
            </w:pPr>
          </w:p>
        </w:tc>
        <w:tc>
          <w:tcPr>
            <w:tcW w:w="457" w:type="dxa"/>
          </w:tcPr>
          <w:p w14:paraId="2B7B3723" w14:textId="77777777" w:rsidR="00384302" w:rsidRPr="00187FE2" w:rsidRDefault="00384302" w:rsidP="00E34A5A">
            <w:pPr>
              <w:rPr>
                <w:sz w:val="18"/>
                <w:szCs w:val="18"/>
              </w:rPr>
            </w:pPr>
          </w:p>
          <w:p w14:paraId="30FF0DEF" w14:textId="77777777" w:rsidR="00384302" w:rsidRPr="00061CF3" w:rsidRDefault="00384302" w:rsidP="00E34A5A">
            <w:pPr>
              <w:rPr>
                <w:sz w:val="18"/>
                <w:szCs w:val="18"/>
              </w:rPr>
            </w:pPr>
          </w:p>
          <w:p w14:paraId="43C669F5" w14:textId="77777777" w:rsidR="00384302" w:rsidRPr="00187FE2" w:rsidRDefault="00384302" w:rsidP="00E34A5A">
            <w:pPr>
              <w:rPr>
                <w:sz w:val="18"/>
                <w:szCs w:val="18"/>
              </w:rPr>
            </w:pPr>
          </w:p>
          <w:p w14:paraId="2DDBB791" w14:textId="77777777" w:rsidR="00384302" w:rsidRPr="00187FE2" w:rsidRDefault="00384302" w:rsidP="00E34A5A">
            <w:pPr>
              <w:rPr>
                <w:sz w:val="18"/>
                <w:szCs w:val="18"/>
              </w:rPr>
            </w:pPr>
            <w:r>
              <w:rPr>
                <w:sz w:val="18"/>
                <w:szCs w:val="18"/>
              </w:rPr>
              <w:t>X</w:t>
            </w:r>
          </w:p>
        </w:tc>
        <w:tc>
          <w:tcPr>
            <w:tcW w:w="456" w:type="dxa"/>
          </w:tcPr>
          <w:p w14:paraId="611E0E2A" w14:textId="77777777" w:rsidR="00384302" w:rsidRPr="00187FE2" w:rsidRDefault="00384302" w:rsidP="00E34A5A">
            <w:pPr>
              <w:rPr>
                <w:sz w:val="18"/>
                <w:szCs w:val="18"/>
              </w:rPr>
            </w:pPr>
          </w:p>
          <w:p w14:paraId="59124EF4" w14:textId="77777777" w:rsidR="00384302" w:rsidRPr="00061CF3" w:rsidRDefault="00384302" w:rsidP="00E34A5A">
            <w:pPr>
              <w:rPr>
                <w:sz w:val="18"/>
                <w:szCs w:val="18"/>
              </w:rPr>
            </w:pPr>
          </w:p>
          <w:p w14:paraId="2E6BBD7C" w14:textId="77777777" w:rsidR="00384302" w:rsidRPr="00187FE2" w:rsidRDefault="00384302" w:rsidP="00E34A5A">
            <w:pPr>
              <w:rPr>
                <w:sz w:val="18"/>
                <w:szCs w:val="18"/>
              </w:rPr>
            </w:pPr>
          </w:p>
          <w:p w14:paraId="76510587" w14:textId="77777777" w:rsidR="00384302" w:rsidRPr="00187FE2" w:rsidRDefault="00384302" w:rsidP="00E34A5A">
            <w:pPr>
              <w:rPr>
                <w:sz w:val="18"/>
                <w:szCs w:val="18"/>
              </w:rPr>
            </w:pPr>
            <w:r>
              <w:rPr>
                <w:sz w:val="18"/>
                <w:szCs w:val="18"/>
              </w:rPr>
              <w:t>X</w:t>
            </w:r>
          </w:p>
        </w:tc>
        <w:tc>
          <w:tcPr>
            <w:tcW w:w="457" w:type="dxa"/>
          </w:tcPr>
          <w:p w14:paraId="1D4DF0D3" w14:textId="77777777" w:rsidR="00384302" w:rsidRPr="00187FE2" w:rsidRDefault="00384302" w:rsidP="00E34A5A">
            <w:pPr>
              <w:rPr>
                <w:sz w:val="18"/>
                <w:szCs w:val="18"/>
              </w:rPr>
            </w:pPr>
          </w:p>
          <w:p w14:paraId="521C8DF7" w14:textId="77777777" w:rsidR="00384302" w:rsidRPr="00061CF3" w:rsidRDefault="00384302" w:rsidP="00E34A5A">
            <w:pPr>
              <w:rPr>
                <w:sz w:val="18"/>
                <w:szCs w:val="18"/>
              </w:rPr>
            </w:pPr>
          </w:p>
          <w:p w14:paraId="2C7F293A" w14:textId="77777777" w:rsidR="00384302" w:rsidRPr="00187FE2" w:rsidRDefault="00384302" w:rsidP="00E34A5A">
            <w:pPr>
              <w:rPr>
                <w:sz w:val="18"/>
                <w:szCs w:val="18"/>
              </w:rPr>
            </w:pPr>
          </w:p>
          <w:p w14:paraId="255D7083" w14:textId="77777777" w:rsidR="00384302" w:rsidRPr="00187FE2" w:rsidRDefault="00384302" w:rsidP="00E34A5A">
            <w:pPr>
              <w:rPr>
                <w:sz w:val="18"/>
                <w:szCs w:val="18"/>
              </w:rPr>
            </w:pPr>
            <w:r>
              <w:rPr>
                <w:sz w:val="18"/>
                <w:szCs w:val="18"/>
              </w:rPr>
              <w:t>X</w:t>
            </w:r>
          </w:p>
        </w:tc>
        <w:tc>
          <w:tcPr>
            <w:tcW w:w="457" w:type="dxa"/>
          </w:tcPr>
          <w:p w14:paraId="0CB20E49" w14:textId="77777777" w:rsidR="00384302" w:rsidRPr="00187FE2" w:rsidRDefault="00384302" w:rsidP="00E34A5A">
            <w:pPr>
              <w:rPr>
                <w:sz w:val="18"/>
                <w:szCs w:val="18"/>
              </w:rPr>
            </w:pPr>
          </w:p>
        </w:tc>
        <w:tc>
          <w:tcPr>
            <w:tcW w:w="456" w:type="dxa"/>
          </w:tcPr>
          <w:p w14:paraId="25DABEF1" w14:textId="77777777" w:rsidR="00384302" w:rsidRPr="00187FE2" w:rsidRDefault="00384302" w:rsidP="00E34A5A">
            <w:pPr>
              <w:rPr>
                <w:sz w:val="18"/>
                <w:szCs w:val="18"/>
              </w:rPr>
            </w:pPr>
          </w:p>
          <w:p w14:paraId="53DBF4C6" w14:textId="77777777" w:rsidR="00384302" w:rsidRPr="00061CF3" w:rsidRDefault="00384302" w:rsidP="00E34A5A">
            <w:pPr>
              <w:rPr>
                <w:sz w:val="18"/>
                <w:szCs w:val="18"/>
              </w:rPr>
            </w:pPr>
          </w:p>
          <w:p w14:paraId="384A25E0" w14:textId="77777777" w:rsidR="00384302" w:rsidRPr="00187FE2" w:rsidRDefault="00384302" w:rsidP="00E34A5A">
            <w:pPr>
              <w:rPr>
                <w:sz w:val="18"/>
                <w:szCs w:val="18"/>
              </w:rPr>
            </w:pPr>
          </w:p>
          <w:p w14:paraId="0F9BC2F7" w14:textId="77777777" w:rsidR="00384302" w:rsidRPr="00187FE2" w:rsidRDefault="00384302" w:rsidP="00E34A5A">
            <w:pPr>
              <w:rPr>
                <w:sz w:val="18"/>
                <w:szCs w:val="18"/>
              </w:rPr>
            </w:pPr>
            <w:r>
              <w:rPr>
                <w:sz w:val="18"/>
                <w:szCs w:val="18"/>
              </w:rPr>
              <w:t>X</w:t>
            </w:r>
          </w:p>
        </w:tc>
        <w:tc>
          <w:tcPr>
            <w:tcW w:w="457" w:type="dxa"/>
          </w:tcPr>
          <w:p w14:paraId="6593473C" w14:textId="77777777" w:rsidR="00384302" w:rsidRPr="00187FE2" w:rsidRDefault="00384302" w:rsidP="00E34A5A">
            <w:pPr>
              <w:rPr>
                <w:sz w:val="18"/>
                <w:szCs w:val="18"/>
              </w:rPr>
            </w:pPr>
          </w:p>
          <w:p w14:paraId="5E20A9E7" w14:textId="77777777" w:rsidR="00384302" w:rsidRPr="00061CF3" w:rsidRDefault="00384302" w:rsidP="00E34A5A">
            <w:pPr>
              <w:rPr>
                <w:sz w:val="18"/>
                <w:szCs w:val="18"/>
              </w:rPr>
            </w:pPr>
          </w:p>
          <w:p w14:paraId="2622EC58" w14:textId="77777777" w:rsidR="00384302" w:rsidRPr="00187FE2" w:rsidRDefault="00384302" w:rsidP="00E34A5A">
            <w:pPr>
              <w:rPr>
                <w:sz w:val="18"/>
                <w:szCs w:val="18"/>
              </w:rPr>
            </w:pPr>
          </w:p>
          <w:p w14:paraId="24D1B540" w14:textId="77777777" w:rsidR="00384302" w:rsidRPr="00187FE2" w:rsidRDefault="00384302" w:rsidP="00E34A5A">
            <w:pPr>
              <w:rPr>
                <w:sz w:val="18"/>
                <w:szCs w:val="18"/>
              </w:rPr>
            </w:pPr>
            <w:r>
              <w:rPr>
                <w:sz w:val="18"/>
                <w:szCs w:val="18"/>
              </w:rPr>
              <w:t>X</w:t>
            </w:r>
          </w:p>
        </w:tc>
        <w:tc>
          <w:tcPr>
            <w:tcW w:w="456" w:type="dxa"/>
          </w:tcPr>
          <w:p w14:paraId="1C232474" w14:textId="77777777" w:rsidR="00384302" w:rsidRPr="00187FE2" w:rsidRDefault="00384302" w:rsidP="00E34A5A">
            <w:pPr>
              <w:rPr>
                <w:sz w:val="18"/>
                <w:szCs w:val="18"/>
              </w:rPr>
            </w:pPr>
          </w:p>
          <w:p w14:paraId="0B3A4591" w14:textId="77777777" w:rsidR="00384302" w:rsidRPr="00061CF3" w:rsidRDefault="00384302" w:rsidP="00E34A5A">
            <w:pPr>
              <w:rPr>
                <w:sz w:val="18"/>
                <w:szCs w:val="18"/>
              </w:rPr>
            </w:pPr>
          </w:p>
          <w:p w14:paraId="558B93D5" w14:textId="77777777" w:rsidR="00384302" w:rsidRPr="00187FE2" w:rsidRDefault="00384302" w:rsidP="00E34A5A">
            <w:pPr>
              <w:rPr>
                <w:sz w:val="18"/>
                <w:szCs w:val="18"/>
              </w:rPr>
            </w:pPr>
          </w:p>
          <w:p w14:paraId="66B32925" w14:textId="77777777" w:rsidR="00384302" w:rsidRPr="00187FE2" w:rsidRDefault="00384302" w:rsidP="00E34A5A">
            <w:pPr>
              <w:rPr>
                <w:sz w:val="18"/>
                <w:szCs w:val="18"/>
              </w:rPr>
            </w:pPr>
            <w:r>
              <w:rPr>
                <w:sz w:val="18"/>
                <w:szCs w:val="18"/>
              </w:rPr>
              <w:t>X</w:t>
            </w:r>
          </w:p>
        </w:tc>
        <w:tc>
          <w:tcPr>
            <w:tcW w:w="457" w:type="dxa"/>
          </w:tcPr>
          <w:p w14:paraId="023E5752" w14:textId="77777777" w:rsidR="00384302" w:rsidRPr="00187FE2" w:rsidRDefault="00384302" w:rsidP="00E34A5A">
            <w:pPr>
              <w:rPr>
                <w:sz w:val="18"/>
                <w:szCs w:val="18"/>
              </w:rPr>
            </w:pPr>
          </w:p>
          <w:p w14:paraId="2CA8A754" w14:textId="77777777" w:rsidR="00384302" w:rsidRPr="00061CF3" w:rsidRDefault="00384302" w:rsidP="00E34A5A">
            <w:pPr>
              <w:rPr>
                <w:sz w:val="18"/>
                <w:szCs w:val="18"/>
              </w:rPr>
            </w:pPr>
          </w:p>
          <w:p w14:paraId="5D280062" w14:textId="77777777" w:rsidR="00384302" w:rsidRPr="00187FE2" w:rsidRDefault="00384302" w:rsidP="00E34A5A">
            <w:pPr>
              <w:rPr>
                <w:sz w:val="18"/>
                <w:szCs w:val="18"/>
              </w:rPr>
            </w:pPr>
          </w:p>
          <w:p w14:paraId="62A3894A" w14:textId="77777777" w:rsidR="00384302" w:rsidRPr="00187FE2" w:rsidRDefault="00384302" w:rsidP="00E34A5A">
            <w:pPr>
              <w:rPr>
                <w:sz w:val="18"/>
                <w:szCs w:val="18"/>
              </w:rPr>
            </w:pPr>
            <w:r>
              <w:rPr>
                <w:sz w:val="18"/>
                <w:szCs w:val="18"/>
              </w:rPr>
              <w:t>X</w:t>
            </w:r>
          </w:p>
        </w:tc>
        <w:tc>
          <w:tcPr>
            <w:tcW w:w="457" w:type="dxa"/>
          </w:tcPr>
          <w:p w14:paraId="36D6C5FB" w14:textId="77777777" w:rsidR="00384302" w:rsidRPr="00187FE2" w:rsidRDefault="00384302" w:rsidP="00E34A5A">
            <w:pPr>
              <w:rPr>
                <w:sz w:val="18"/>
                <w:szCs w:val="18"/>
              </w:rPr>
            </w:pPr>
          </w:p>
        </w:tc>
        <w:tc>
          <w:tcPr>
            <w:tcW w:w="457" w:type="dxa"/>
          </w:tcPr>
          <w:p w14:paraId="68760FD0" w14:textId="77777777" w:rsidR="00384302" w:rsidRPr="004765CF" w:rsidRDefault="00384302" w:rsidP="00E34A5A">
            <w:pPr>
              <w:rPr>
                <w:b/>
                <w:sz w:val="18"/>
                <w:szCs w:val="18"/>
              </w:rPr>
            </w:pPr>
          </w:p>
        </w:tc>
      </w:tr>
      <w:tr w:rsidR="00384302" w:rsidRPr="005D4C1A" w14:paraId="5A2B6D0F" w14:textId="77777777" w:rsidTr="00E34A5A">
        <w:trPr>
          <w:trHeight w:val="273"/>
          <w:jc w:val="center"/>
        </w:trPr>
        <w:tc>
          <w:tcPr>
            <w:tcW w:w="1367" w:type="dxa"/>
            <w:vMerge w:val="restart"/>
          </w:tcPr>
          <w:p w14:paraId="65824C36" w14:textId="77777777" w:rsidR="00384302" w:rsidRPr="005D4C1A" w:rsidRDefault="00384302" w:rsidP="00E34A5A">
            <w:pPr>
              <w:rPr>
                <w:b/>
                <w:bCs/>
                <w:sz w:val="18"/>
                <w:szCs w:val="18"/>
              </w:rPr>
            </w:pPr>
            <w:r w:rsidRPr="005D4C1A">
              <w:rPr>
                <w:b/>
                <w:sz w:val="18"/>
                <w:szCs w:val="18"/>
              </w:rPr>
              <w:t xml:space="preserve">Course Title: </w:t>
            </w:r>
          </w:p>
          <w:p w14:paraId="52B2A8CE" w14:textId="77777777" w:rsidR="00384302" w:rsidRPr="005D4C1A" w:rsidRDefault="00384302" w:rsidP="00E34A5A">
            <w:pPr>
              <w:rPr>
                <w:b/>
                <w:sz w:val="18"/>
                <w:szCs w:val="18"/>
              </w:rPr>
            </w:pPr>
            <w:r w:rsidRPr="00BC185A">
              <w:rPr>
                <w:b/>
                <w:sz w:val="18"/>
                <w:szCs w:val="18"/>
              </w:rPr>
              <w:t>School Internship II</w:t>
            </w:r>
            <w:r>
              <w:rPr>
                <w:b/>
                <w:sz w:val="18"/>
                <w:szCs w:val="18"/>
              </w:rPr>
              <w:t xml:space="preserve"> (EDU147)</w:t>
            </w:r>
          </w:p>
        </w:tc>
        <w:tc>
          <w:tcPr>
            <w:tcW w:w="1150" w:type="dxa"/>
          </w:tcPr>
          <w:p w14:paraId="2B02C3F9" w14:textId="77777777" w:rsidR="00384302" w:rsidRPr="00A830D2" w:rsidRDefault="00384302" w:rsidP="00E34A5A">
            <w:pPr>
              <w:rPr>
                <w:bCs/>
                <w:sz w:val="18"/>
                <w:szCs w:val="18"/>
              </w:rPr>
            </w:pPr>
            <w:r w:rsidRPr="00A830D2">
              <w:rPr>
                <w:sz w:val="18"/>
                <w:szCs w:val="18"/>
              </w:rPr>
              <w:t xml:space="preserve">CLO1: Prepare the lesson plan in the related pedagogy </w:t>
            </w:r>
          </w:p>
        </w:tc>
        <w:tc>
          <w:tcPr>
            <w:tcW w:w="1490" w:type="dxa"/>
          </w:tcPr>
          <w:p w14:paraId="2424F8D5" w14:textId="77777777" w:rsidR="00384302" w:rsidRPr="00A830D2" w:rsidRDefault="00384302" w:rsidP="00E34A5A">
            <w:pPr>
              <w:jc w:val="both"/>
              <w:rPr>
                <w:bCs/>
                <w:sz w:val="18"/>
                <w:szCs w:val="18"/>
              </w:rPr>
            </w:pPr>
            <w:r w:rsidRPr="00A830D2">
              <w:rPr>
                <w:sz w:val="18"/>
                <w:szCs w:val="18"/>
              </w:rPr>
              <w:t xml:space="preserve">Occupational and Functional Competence </w:t>
            </w:r>
          </w:p>
        </w:tc>
        <w:tc>
          <w:tcPr>
            <w:tcW w:w="1378" w:type="dxa"/>
          </w:tcPr>
          <w:p w14:paraId="396AC0E5" w14:textId="77777777" w:rsidR="00384302" w:rsidRPr="00A830D2" w:rsidRDefault="00384302" w:rsidP="00E34A5A">
            <w:pPr>
              <w:rPr>
                <w:bCs/>
                <w:sz w:val="18"/>
                <w:szCs w:val="18"/>
              </w:rPr>
            </w:pPr>
            <w:r w:rsidRPr="00A830D2">
              <w:rPr>
                <w:sz w:val="18"/>
                <w:szCs w:val="18"/>
              </w:rPr>
              <w:t xml:space="preserve">Incorporate Multicultural Issues and Dynamics into Teaching and Training </w:t>
            </w:r>
          </w:p>
        </w:tc>
        <w:tc>
          <w:tcPr>
            <w:tcW w:w="434" w:type="dxa"/>
          </w:tcPr>
          <w:p w14:paraId="4F76EFE6" w14:textId="77777777" w:rsidR="00384302" w:rsidRPr="00187FE2" w:rsidRDefault="00384302" w:rsidP="00E34A5A">
            <w:pPr>
              <w:rPr>
                <w:sz w:val="18"/>
                <w:szCs w:val="18"/>
              </w:rPr>
            </w:pPr>
            <w:r>
              <w:rPr>
                <w:sz w:val="18"/>
                <w:szCs w:val="18"/>
              </w:rPr>
              <w:t>X</w:t>
            </w:r>
          </w:p>
        </w:tc>
        <w:tc>
          <w:tcPr>
            <w:tcW w:w="446" w:type="dxa"/>
          </w:tcPr>
          <w:p w14:paraId="20DE3B2D" w14:textId="77777777" w:rsidR="00384302" w:rsidRPr="00187FE2" w:rsidRDefault="00384302" w:rsidP="00E34A5A">
            <w:pPr>
              <w:rPr>
                <w:sz w:val="18"/>
                <w:szCs w:val="18"/>
              </w:rPr>
            </w:pPr>
            <w:r w:rsidRPr="00A830D2">
              <w:rPr>
                <w:sz w:val="18"/>
                <w:szCs w:val="18"/>
              </w:rPr>
              <w:t> </w:t>
            </w:r>
            <w:r>
              <w:rPr>
                <w:sz w:val="18"/>
                <w:szCs w:val="18"/>
              </w:rPr>
              <w:t>X</w:t>
            </w:r>
          </w:p>
        </w:tc>
        <w:tc>
          <w:tcPr>
            <w:tcW w:w="416" w:type="dxa"/>
          </w:tcPr>
          <w:p w14:paraId="0890E10D" w14:textId="77777777" w:rsidR="00384302" w:rsidRPr="00187FE2" w:rsidRDefault="00384302" w:rsidP="00E34A5A">
            <w:pPr>
              <w:rPr>
                <w:sz w:val="18"/>
                <w:szCs w:val="18"/>
              </w:rPr>
            </w:pPr>
            <w:r w:rsidRPr="00A830D2">
              <w:rPr>
                <w:sz w:val="18"/>
                <w:szCs w:val="18"/>
              </w:rPr>
              <w:t> </w:t>
            </w:r>
          </w:p>
        </w:tc>
        <w:tc>
          <w:tcPr>
            <w:tcW w:w="416" w:type="dxa"/>
          </w:tcPr>
          <w:p w14:paraId="39166FF0" w14:textId="77777777" w:rsidR="00384302" w:rsidRPr="00187FE2" w:rsidRDefault="00384302" w:rsidP="00E34A5A">
            <w:pPr>
              <w:rPr>
                <w:sz w:val="18"/>
                <w:szCs w:val="18"/>
              </w:rPr>
            </w:pPr>
            <w:r w:rsidRPr="00A830D2">
              <w:rPr>
                <w:sz w:val="18"/>
                <w:szCs w:val="18"/>
              </w:rPr>
              <w:t> </w:t>
            </w:r>
          </w:p>
        </w:tc>
        <w:tc>
          <w:tcPr>
            <w:tcW w:w="416" w:type="dxa"/>
          </w:tcPr>
          <w:p w14:paraId="2CD11737" w14:textId="77777777" w:rsidR="00384302" w:rsidRPr="00187FE2" w:rsidRDefault="00384302" w:rsidP="00E34A5A">
            <w:pPr>
              <w:rPr>
                <w:sz w:val="18"/>
                <w:szCs w:val="18"/>
              </w:rPr>
            </w:pPr>
            <w:r>
              <w:rPr>
                <w:sz w:val="18"/>
                <w:szCs w:val="18"/>
              </w:rPr>
              <w:t>X</w:t>
            </w:r>
          </w:p>
        </w:tc>
        <w:tc>
          <w:tcPr>
            <w:tcW w:w="427" w:type="dxa"/>
          </w:tcPr>
          <w:p w14:paraId="6C746854" w14:textId="77777777" w:rsidR="00384302" w:rsidRPr="00187FE2" w:rsidRDefault="00384302" w:rsidP="00E34A5A">
            <w:pPr>
              <w:rPr>
                <w:sz w:val="18"/>
                <w:szCs w:val="18"/>
              </w:rPr>
            </w:pPr>
            <w:r>
              <w:rPr>
                <w:sz w:val="18"/>
                <w:szCs w:val="18"/>
              </w:rPr>
              <w:t>X</w:t>
            </w:r>
          </w:p>
        </w:tc>
        <w:tc>
          <w:tcPr>
            <w:tcW w:w="456" w:type="dxa"/>
          </w:tcPr>
          <w:p w14:paraId="48D34611" w14:textId="77777777" w:rsidR="00384302" w:rsidRPr="00187FE2" w:rsidRDefault="00384302" w:rsidP="00E34A5A">
            <w:pPr>
              <w:rPr>
                <w:sz w:val="18"/>
                <w:szCs w:val="18"/>
              </w:rPr>
            </w:pPr>
            <w:r>
              <w:rPr>
                <w:sz w:val="18"/>
                <w:szCs w:val="18"/>
              </w:rPr>
              <w:t>X</w:t>
            </w:r>
          </w:p>
        </w:tc>
        <w:tc>
          <w:tcPr>
            <w:tcW w:w="457" w:type="dxa"/>
          </w:tcPr>
          <w:p w14:paraId="6C33D536" w14:textId="77777777" w:rsidR="00384302" w:rsidRPr="00187FE2" w:rsidRDefault="00384302" w:rsidP="00E34A5A">
            <w:pPr>
              <w:rPr>
                <w:sz w:val="18"/>
                <w:szCs w:val="18"/>
              </w:rPr>
            </w:pPr>
            <w:r>
              <w:rPr>
                <w:sz w:val="18"/>
                <w:szCs w:val="18"/>
              </w:rPr>
              <w:t>X</w:t>
            </w:r>
          </w:p>
        </w:tc>
        <w:tc>
          <w:tcPr>
            <w:tcW w:w="456" w:type="dxa"/>
          </w:tcPr>
          <w:p w14:paraId="1B876D0F" w14:textId="77777777" w:rsidR="00384302" w:rsidRPr="00187FE2" w:rsidRDefault="00384302" w:rsidP="00E34A5A">
            <w:pPr>
              <w:rPr>
                <w:sz w:val="18"/>
                <w:szCs w:val="18"/>
              </w:rPr>
            </w:pPr>
            <w:r>
              <w:rPr>
                <w:sz w:val="18"/>
                <w:szCs w:val="18"/>
              </w:rPr>
              <w:t>X</w:t>
            </w:r>
          </w:p>
        </w:tc>
        <w:tc>
          <w:tcPr>
            <w:tcW w:w="457" w:type="dxa"/>
          </w:tcPr>
          <w:p w14:paraId="356F966A" w14:textId="77777777" w:rsidR="00384302" w:rsidRPr="00187FE2" w:rsidRDefault="00384302" w:rsidP="00E34A5A">
            <w:pPr>
              <w:rPr>
                <w:sz w:val="18"/>
                <w:szCs w:val="18"/>
              </w:rPr>
            </w:pPr>
            <w:r w:rsidRPr="00A830D2">
              <w:rPr>
                <w:sz w:val="18"/>
                <w:szCs w:val="18"/>
              </w:rPr>
              <w:t> </w:t>
            </w:r>
          </w:p>
        </w:tc>
        <w:tc>
          <w:tcPr>
            <w:tcW w:w="457" w:type="dxa"/>
          </w:tcPr>
          <w:p w14:paraId="14EA42AB" w14:textId="77777777" w:rsidR="00384302" w:rsidRPr="00187FE2" w:rsidRDefault="00384302" w:rsidP="00E34A5A">
            <w:pPr>
              <w:rPr>
                <w:sz w:val="18"/>
                <w:szCs w:val="18"/>
              </w:rPr>
            </w:pPr>
            <w:r w:rsidRPr="00A830D2">
              <w:rPr>
                <w:sz w:val="18"/>
                <w:szCs w:val="18"/>
              </w:rPr>
              <w:t> </w:t>
            </w:r>
          </w:p>
        </w:tc>
        <w:tc>
          <w:tcPr>
            <w:tcW w:w="456" w:type="dxa"/>
          </w:tcPr>
          <w:p w14:paraId="7A0C4BA5" w14:textId="77777777" w:rsidR="00384302" w:rsidRPr="00187FE2" w:rsidRDefault="00384302" w:rsidP="00E34A5A">
            <w:pPr>
              <w:rPr>
                <w:sz w:val="18"/>
                <w:szCs w:val="18"/>
              </w:rPr>
            </w:pPr>
            <w:r>
              <w:rPr>
                <w:sz w:val="18"/>
                <w:szCs w:val="18"/>
              </w:rPr>
              <w:t>X</w:t>
            </w:r>
          </w:p>
        </w:tc>
        <w:tc>
          <w:tcPr>
            <w:tcW w:w="457" w:type="dxa"/>
          </w:tcPr>
          <w:p w14:paraId="44BEFB9E" w14:textId="77777777" w:rsidR="00384302" w:rsidRPr="00187FE2" w:rsidRDefault="00384302" w:rsidP="00E34A5A">
            <w:pPr>
              <w:rPr>
                <w:sz w:val="18"/>
                <w:szCs w:val="18"/>
              </w:rPr>
            </w:pPr>
            <w:r>
              <w:rPr>
                <w:sz w:val="18"/>
                <w:szCs w:val="18"/>
              </w:rPr>
              <w:t>X</w:t>
            </w:r>
          </w:p>
        </w:tc>
        <w:tc>
          <w:tcPr>
            <w:tcW w:w="456" w:type="dxa"/>
          </w:tcPr>
          <w:p w14:paraId="6DC7ADD8" w14:textId="77777777" w:rsidR="00384302" w:rsidRPr="00187FE2" w:rsidRDefault="00384302" w:rsidP="00E34A5A">
            <w:pPr>
              <w:rPr>
                <w:sz w:val="18"/>
                <w:szCs w:val="18"/>
              </w:rPr>
            </w:pPr>
            <w:r>
              <w:rPr>
                <w:sz w:val="18"/>
                <w:szCs w:val="18"/>
              </w:rPr>
              <w:t>X</w:t>
            </w:r>
          </w:p>
        </w:tc>
        <w:tc>
          <w:tcPr>
            <w:tcW w:w="457" w:type="dxa"/>
          </w:tcPr>
          <w:p w14:paraId="20652252" w14:textId="77777777" w:rsidR="00384302" w:rsidRPr="00187FE2" w:rsidRDefault="00384302" w:rsidP="00E34A5A">
            <w:pPr>
              <w:rPr>
                <w:sz w:val="18"/>
                <w:szCs w:val="18"/>
              </w:rPr>
            </w:pPr>
            <w:r w:rsidRPr="00A830D2">
              <w:rPr>
                <w:sz w:val="18"/>
                <w:szCs w:val="18"/>
              </w:rPr>
              <w:t> </w:t>
            </w:r>
          </w:p>
        </w:tc>
        <w:tc>
          <w:tcPr>
            <w:tcW w:w="457" w:type="dxa"/>
          </w:tcPr>
          <w:p w14:paraId="62E2582A" w14:textId="77777777" w:rsidR="00384302" w:rsidRPr="00187FE2" w:rsidRDefault="00384302" w:rsidP="00E34A5A">
            <w:pPr>
              <w:rPr>
                <w:sz w:val="18"/>
                <w:szCs w:val="18"/>
              </w:rPr>
            </w:pPr>
            <w:r w:rsidRPr="00A830D2">
              <w:rPr>
                <w:sz w:val="18"/>
                <w:szCs w:val="18"/>
              </w:rPr>
              <w:t> </w:t>
            </w:r>
          </w:p>
        </w:tc>
        <w:tc>
          <w:tcPr>
            <w:tcW w:w="456" w:type="dxa"/>
          </w:tcPr>
          <w:p w14:paraId="205D1BD3" w14:textId="77777777" w:rsidR="00384302" w:rsidRPr="00187FE2" w:rsidRDefault="00384302" w:rsidP="00E34A5A">
            <w:pPr>
              <w:rPr>
                <w:sz w:val="18"/>
                <w:szCs w:val="18"/>
              </w:rPr>
            </w:pPr>
            <w:r>
              <w:rPr>
                <w:sz w:val="18"/>
                <w:szCs w:val="18"/>
              </w:rPr>
              <w:t>X</w:t>
            </w:r>
          </w:p>
        </w:tc>
        <w:tc>
          <w:tcPr>
            <w:tcW w:w="457" w:type="dxa"/>
          </w:tcPr>
          <w:p w14:paraId="2F013BF4" w14:textId="77777777" w:rsidR="00384302" w:rsidRPr="00187FE2" w:rsidRDefault="00384302" w:rsidP="00E34A5A">
            <w:pPr>
              <w:rPr>
                <w:sz w:val="18"/>
                <w:szCs w:val="18"/>
              </w:rPr>
            </w:pPr>
            <w:r>
              <w:rPr>
                <w:sz w:val="18"/>
                <w:szCs w:val="18"/>
              </w:rPr>
              <w:t>X</w:t>
            </w:r>
          </w:p>
        </w:tc>
        <w:tc>
          <w:tcPr>
            <w:tcW w:w="456" w:type="dxa"/>
          </w:tcPr>
          <w:p w14:paraId="5D65D25C" w14:textId="77777777" w:rsidR="00384302" w:rsidRPr="00187FE2" w:rsidRDefault="00384302" w:rsidP="00E34A5A">
            <w:pPr>
              <w:rPr>
                <w:sz w:val="18"/>
                <w:szCs w:val="18"/>
              </w:rPr>
            </w:pPr>
            <w:r w:rsidRPr="00A830D2">
              <w:rPr>
                <w:sz w:val="18"/>
                <w:szCs w:val="18"/>
              </w:rPr>
              <w:t> </w:t>
            </w:r>
          </w:p>
        </w:tc>
        <w:tc>
          <w:tcPr>
            <w:tcW w:w="457" w:type="dxa"/>
          </w:tcPr>
          <w:p w14:paraId="264401A5" w14:textId="77777777" w:rsidR="00384302" w:rsidRPr="00187FE2" w:rsidRDefault="00384302" w:rsidP="00E34A5A">
            <w:pPr>
              <w:rPr>
                <w:sz w:val="18"/>
                <w:szCs w:val="18"/>
              </w:rPr>
            </w:pPr>
            <w:r>
              <w:rPr>
                <w:sz w:val="18"/>
                <w:szCs w:val="18"/>
              </w:rPr>
              <w:t>X</w:t>
            </w:r>
          </w:p>
        </w:tc>
        <w:tc>
          <w:tcPr>
            <w:tcW w:w="457" w:type="dxa"/>
          </w:tcPr>
          <w:p w14:paraId="19FFD1D6" w14:textId="77777777" w:rsidR="00384302" w:rsidRPr="00187FE2" w:rsidRDefault="00384302" w:rsidP="00E34A5A">
            <w:pPr>
              <w:rPr>
                <w:sz w:val="18"/>
                <w:szCs w:val="18"/>
              </w:rPr>
            </w:pPr>
            <w:r w:rsidRPr="00A830D2">
              <w:rPr>
                <w:sz w:val="18"/>
                <w:szCs w:val="18"/>
              </w:rPr>
              <w:t> </w:t>
            </w:r>
          </w:p>
        </w:tc>
        <w:tc>
          <w:tcPr>
            <w:tcW w:w="457" w:type="dxa"/>
          </w:tcPr>
          <w:p w14:paraId="0621CFBE" w14:textId="77777777" w:rsidR="00384302" w:rsidRPr="00A830D2" w:rsidRDefault="00384302" w:rsidP="00E34A5A">
            <w:pPr>
              <w:rPr>
                <w:bCs/>
                <w:sz w:val="18"/>
                <w:szCs w:val="18"/>
              </w:rPr>
            </w:pPr>
            <w:r w:rsidRPr="00A830D2">
              <w:rPr>
                <w:sz w:val="18"/>
                <w:szCs w:val="18"/>
              </w:rPr>
              <w:t>9</w:t>
            </w:r>
          </w:p>
        </w:tc>
      </w:tr>
      <w:tr w:rsidR="00384302" w:rsidRPr="005D4C1A" w14:paraId="71C0558D" w14:textId="77777777" w:rsidTr="00E34A5A">
        <w:trPr>
          <w:trHeight w:val="49"/>
          <w:jc w:val="center"/>
        </w:trPr>
        <w:tc>
          <w:tcPr>
            <w:tcW w:w="1367" w:type="dxa"/>
            <w:vMerge/>
          </w:tcPr>
          <w:p w14:paraId="4F03CBC3" w14:textId="77777777" w:rsidR="00384302" w:rsidRPr="005D4C1A" w:rsidRDefault="00384302" w:rsidP="00E34A5A">
            <w:pPr>
              <w:rPr>
                <w:b/>
                <w:sz w:val="18"/>
                <w:szCs w:val="18"/>
              </w:rPr>
            </w:pPr>
          </w:p>
        </w:tc>
        <w:tc>
          <w:tcPr>
            <w:tcW w:w="1150" w:type="dxa"/>
          </w:tcPr>
          <w:p w14:paraId="5FACE695" w14:textId="77777777" w:rsidR="00384302" w:rsidRPr="00A830D2" w:rsidRDefault="00384302" w:rsidP="00E34A5A">
            <w:pPr>
              <w:rPr>
                <w:bCs/>
                <w:sz w:val="18"/>
                <w:szCs w:val="18"/>
              </w:rPr>
            </w:pPr>
            <w:r w:rsidRPr="00A830D2">
              <w:rPr>
                <w:sz w:val="18"/>
                <w:szCs w:val="18"/>
              </w:rPr>
              <w:t>CLO2: Participate in peer learning activities</w:t>
            </w:r>
          </w:p>
        </w:tc>
        <w:tc>
          <w:tcPr>
            <w:tcW w:w="1490" w:type="dxa"/>
          </w:tcPr>
          <w:p w14:paraId="0716CDCE" w14:textId="77777777" w:rsidR="00384302" w:rsidRPr="00A830D2" w:rsidRDefault="00384302" w:rsidP="00E34A5A">
            <w:pPr>
              <w:rPr>
                <w:bCs/>
                <w:sz w:val="18"/>
                <w:szCs w:val="18"/>
              </w:rPr>
            </w:pPr>
            <w:r w:rsidRPr="00A830D2">
              <w:rPr>
                <w:sz w:val="18"/>
                <w:szCs w:val="18"/>
              </w:rPr>
              <w:t xml:space="preserve">Goal Setting and Strategic Awareness </w:t>
            </w:r>
          </w:p>
        </w:tc>
        <w:tc>
          <w:tcPr>
            <w:tcW w:w="1378" w:type="dxa"/>
          </w:tcPr>
          <w:p w14:paraId="10E20BFD" w14:textId="77777777" w:rsidR="00384302" w:rsidRPr="00A830D2" w:rsidRDefault="00384302" w:rsidP="00E34A5A">
            <w:pPr>
              <w:rPr>
                <w:b/>
                <w:sz w:val="18"/>
                <w:szCs w:val="18"/>
              </w:rPr>
            </w:pPr>
            <w:r w:rsidRPr="00A830D2">
              <w:rPr>
                <w:sz w:val="18"/>
                <w:szCs w:val="18"/>
              </w:rPr>
              <w:t xml:space="preserve">Resilience and Adaptability </w:t>
            </w:r>
          </w:p>
        </w:tc>
        <w:tc>
          <w:tcPr>
            <w:tcW w:w="434" w:type="dxa"/>
          </w:tcPr>
          <w:p w14:paraId="4AF2AC92" w14:textId="77777777" w:rsidR="00384302" w:rsidRPr="00187FE2" w:rsidRDefault="00384302" w:rsidP="00E34A5A">
            <w:pPr>
              <w:rPr>
                <w:sz w:val="18"/>
                <w:szCs w:val="18"/>
              </w:rPr>
            </w:pPr>
            <w:r>
              <w:rPr>
                <w:sz w:val="18"/>
                <w:szCs w:val="18"/>
              </w:rPr>
              <w:t>X</w:t>
            </w:r>
          </w:p>
        </w:tc>
        <w:tc>
          <w:tcPr>
            <w:tcW w:w="446" w:type="dxa"/>
          </w:tcPr>
          <w:p w14:paraId="5AD337B3" w14:textId="77777777" w:rsidR="00384302" w:rsidRPr="00187FE2" w:rsidRDefault="00384302" w:rsidP="00E34A5A">
            <w:pPr>
              <w:rPr>
                <w:sz w:val="18"/>
                <w:szCs w:val="18"/>
              </w:rPr>
            </w:pPr>
            <w:r>
              <w:rPr>
                <w:sz w:val="18"/>
                <w:szCs w:val="18"/>
              </w:rPr>
              <w:t>X</w:t>
            </w:r>
          </w:p>
        </w:tc>
        <w:tc>
          <w:tcPr>
            <w:tcW w:w="416" w:type="dxa"/>
          </w:tcPr>
          <w:p w14:paraId="740CC5FC" w14:textId="77777777" w:rsidR="00384302" w:rsidRPr="00187FE2" w:rsidRDefault="00384302" w:rsidP="00E34A5A">
            <w:pPr>
              <w:rPr>
                <w:sz w:val="18"/>
                <w:szCs w:val="18"/>
              </w:rPr>
            </w:pPr>
            <w:r>
              <w:rPr>
                <w:sz w:val="18"/>
                <w:szCs w:val="18"/>
              </w:rPr>
              <w:t>X</w:t>
            </w:r>
          </w:p>
        </w:tc>
        <w:tc>
          <w:tcPr>
            <w:tcW w:w="416" w:type="dxa"/>
          </w:tcPr>
          <w:p w14:paraId="29144D55" w14:textId="77777777" w:rsidR="00384302" w:rsidRPr="00187FE2" w:rsidRDefault="00384302" w:rsidP="00E34A5A">
            <w:pPr>
              <w:rPr>
                <w:sz w:val="18"/>
                <w:szCs w:val="18"/>
              </w:rPr>
            </w:pPr>
            <w:r>
              <w:rPr>
                <w:sz w:val="18"/>
                <w:szCs w:val="18"/>
              </w:rPr>
              <w:t>X</w:t>
            </w:r>
          </w:p>
        </w:tc>
        <w:tc>
          <w:tcPr>
            <w:tcW w:w="416" w:type="dxa"/>
          </w:tcPr>
          <w:p w14:paraId="0AE7883B" w14:textId="77777777" w:rsidR="00384302" w:rsidRPr="00187FE2" w:rsidRDefault="00384302" w:rsidP="00E34A5A">
            <w:pPr>
              <w:rPr>
                <w:sz w:val="18"/>
                <w:szCs w:val="18"/>
              </w:rPr>
            </w:pPr>
            <w:r>
              <w:rPr>
                <w:sz w:val="18"/>
                <w:szCs w:val="18"/>
              </w:rPr>
              <w:t>X</w:t>
            </w:r>
          </w:p>
        </w:tc>
        <w:tc>
          <w:tcPr>
            <w:tcW w:w="427" w:type="dxa"/>
          </w:tcPr>
          <w:p w14:paraId="6F61E472" w14:textId="77777777" w:rsidR="00384302" w:rsidRPr="00187FE2" w:rsidRDefault="00384302" w:rsidP="00E34A5A">
            <w:pPr>
              <w:rPr>
                <w:sz w:val="18"/>
                <w:szCs w:val="18"/>
              </w:rPr>
            </w:pPr>
            <w:r>
              <w:rPr>
                <w:sz w:val="18"/>
                <w:szCs w:val="18"/>
              </w:rPr>
              <w:t>X</w:t>
            </w:r>
          </w:p>
        </w:tc>
        <w:tc>
          <w:tcPr>
            <w:tcW w:w="456" w:type="dxa"/>
          </w:tcPr>
          <w:p w14:paraId="1985DF47" w14:textId="77777777" w:rsidR="00384302" w:rsidRPr="00187FE2" w:rsidRDefault="00384302" w:rsidP="00E34A5A">
            <w:pPr>
              <w:rPr>
                <w:sz w:val="18"/>
                <w:szCs w:val="18"/>
              </w:rPr>
            </w:pPr>
            <w:r>
              <w:rPr>
                <w:sz w:val="18"/>
                <w:szCs w:val="18"/>
              </w:rPr>
              <w:t>X</w:t>
            </w:r>
          </w:p>
        </w:tc>
        <w:tc>
          <w:tcPr>
            <w:tcW w:w="457" w:type="dxa"/>
          </w:tcPr>
          <w:p w14:paraId="3FD375FE" w14:textId="77777777" w:rsidR="00384302" w:rsidRPr="00187FE2" w:rsidRDefault="00384302" w:rsidP="00E34A5A">
            <w:pPr>
              <w:rPr>
                <w:sz w:val="18"/>
                <w:szCs w:val="18"/>
              </w:rPr>
            </w:pPr>
            <w:r>
              <w:rPr>
                <w:sz w:val="18"/>
                <w:szCs w:val="18"/>
              </w:rPr>
              <w:t>X</w:t>
            </w:r>
          </w:p>
        </w:tc>
        <w:tc>
          <w:tcPr>
            <w:tcW w:w="456" w:type="dxa"/>
          </w:tcPr>
          <w:p w14:paraId="2E626AE4" w14:textId="77777777" w:rsidR="00384302" w:rsidRPr="00187FE2" w:rsidRDefault="00384302" w:rsidP="00E34A5A">
            <w:pPr>
              <w:rPr>
                <w:sz w:val="18"/>
                <w:szCs w:val="18"/>
              </w:rPr>
            </w:pPr>
            <w:r w:rsidRPr="00A830D2">
              <w:rPr>
                <w:sz w:val="18"/>
                <w:szCs w:val="18"/>
              </w:rPr>
              <w:t> </w:t>
            </w:r>
          </w:p>
        </w:tc>
        <w:tc>
          <w:tcPr>
            <w:tcW w:w="457" w:type="dxa"/>
          </w:tcPr>
          <w:p w14:paraId="10AB6999" w14:textId="77777777" w:rsidR="00384302" w:rsidRPr="00187FE2" w:rsidRDefault="00384302" w:rsidP="00E34A5A">
            <w:pPr>
              <w:rPr>
                <w:sz w:val="18"/>
                <w:szCs w:val="18"/>
              </w:rPr>
            </w:pPr>
            <w:r>
              <w:rPr>
                <w:sz w:val="18"/>
                <w:szCs w:val="18"/>
              </w:rPr>
              <w:t>X</w:t>
            </w:r>
          </w:p>
        </w:tc>
        <w:tc>
          <w:tcPr>
            <w:tcW w:w="457" w:type="dxa"/>
          </w:tcPr>
          <w:p w14:paraId="1AFED1F9" w14:textId="77777777" w:rsidR="00384302" w:rsidRPr="00187FE2" w:rsidRDefault="00384302" w:rsidP="00E34A5A">
            <w:pPr>
              <w:rPr>
                <w:sz w:val="18"/>
                <w:szCs w:val="18"/>
              </w:rPr>
            </w:pPr>
            <w:r>
              <w:rPr>
                <w:sz w:val="18"/>
                <w:szCs w:val="18"/>
              </w:rPr>
              <w:t>X</w:t>
            </w:r>
          </w:p>
        </w:tc>
        <w:tc>
          <w:tcPr>
            <w:tcW w:w="456" w:type="dxa"/>
          </w:tcPr>
          <w:p w14:paraId="3CCA0A8F" w14:textId="77777777" w:rsidR="00384302" w:rsidRPr="00187FE2" w:rsidRDefault="00384302" w:rsidP="00E34A5A">
            <w:pPr>
              <w:rPr>
                <w:sz w:val="18"/>
                <w:szCs w:val="18"/>
              </w:rPr>
            </w:pPr>
            <w:r>
              <w:rPr>
                <w:sz w:val="18"/>
                <w:szCs w:val="18"/>
              </w:rPr>
              <w:t>X</w:t>
            </w:r>
          </w:p>
        </w:tc>
        <w:tc>
          <w:tcPr>
            <w:tcW w:w="457" w:type="dxa"/>
          </w:tcPr>
          <w:p w14:paraId="2E03E645" w14:textId="77777777" w:rsidR="00384302" w:rsidRPr="00187FE2" w:rsidRDefault="00384302" w:rsidP="00E34A5A">
            <w:pPr>
              <w:rPr>
                <w:sz w:val="18"/>
                <w:szCs w:val="18"/>
              </w:rPr>
            </w:pPr>
            <w:r w:rsidRPr="00A830D2">
              <w:rPr>
                <w:sz w:val="18"/>
                <w:szCs w:val="18"/>
              </w:rPr>
              <w:t> </w:t>
            </w:r>
          </w:p>
        </w:tc>
        <w:tc>
          <w:tcPr>
            <w:tcW w:w="456" w:type="dxa"/>
          </w:tcPr>
          <w:p w14:paraId="66A5A222" w14:textId="77777777" w:rsidR="00384302" w:rsidRPr="00187FE2" w:rsidRDefault="00384302" w:rsidP="00E34A5A">
            <w:pPr>
              <w:rPr>
                <w:sz w:val="18"/>
                <w:szCs w:val="18"/>
              </w:rPr>
            </w:pPr>
            <w:r w:rsidRPr="00A830D2">
              <w:rPr>
                <w:sz w:val="18"/>
                <w:szCs w:val="18"/>
              </w:rPr>
              <w:t> </w:t>
            </w:r>
          </w:p>
        </w:tc>
        <w:tc>
          <w:tcPr>
            <w:tcW w:w="457" w:type="dxa"/>
          </w:tcPr>
          <w:p w14:paraId="7B49CD9C" w14:textId="77777777" w:rsidR="00384302" w:rsidRPr="00187FE2" w:rsidRDefault="00384302" w:rsidP="00E34A5A">
            <w:pPr>
              <w:rPr>
                <w:sz w:val="18"/>
                <w:szCs w:val="18"/>
              </w:rPr>
            </w:pPr>
            <w:r w:rsidRPr="00A830D2">
              <w:rPr>
                <w:sz w:val="18"/>
                <w:szCs w:val="18"/>
              </w:rPr>
              <w:t> </w:t>
            </w:r>
          </w:p>
        </w:tc>
        <w:tc>
          <w:tcPr>
            <w:tcW w:w="457" w:type="dxa"/>
          </w:tcPr>
          <w:p w14:paraId="5961E304" w14:textId="77777777" w:rsidR="00384302" w:rsidRPr="00187FE2" w:rsidRDefault="00384302" w:rsidP="00E34A5A">
            <w:pPr>
              <w:rPr>
                <w:sz w:val="18"/>
                <w:szCs w:val="18"/>
              </w:rPr>
            </w:pPr>
            <w:r>
              <w:rPr>
                <w:sz w:val="18"/>
                <w:szCs w:val="18"/>
              </w:rPr>
              <w:t>X</w:t>
            </w:r>
          </w:p>
        </w:tc>
        <w:tc>
          <w:tcPr>
            <w:tcW w:w="456" w:type="dxa"/>
          </w:tcPr>
          <w:p w14:paraId="1B4EE859" w14:textId="77777777" w:rsidR="00384302" w:rsidRPr="00187FE2" w:rsidRDefault="00384302" w:rsidP="00E34A5A">
            <w:pPr>
              <w:rPr>
                <w:sz w:val="18"/>
                <w:szCs w:val="18"/>
              </w:rPr>
            </w:pPr>
            <w:r>
              <w:rPr>
                <w:sz w:val="18"/>
                <w:szCs w:val="18"/>
              </w:rPr>
              <w:t>X</w:t>
            </w:r>
          </w:p>
        </w:tc>
        <w:tc>
          <w:tcPr>
            <w:tcW w:w="457" w:type="dxa"/>
          </w:tcPr>
          <w:p w14:paraId="3D345448" w14:textId="77777777" w:rsidR="00384302" w:rsidRPr="00187FE2" w:rsidRDefault="00384302" w:rsidP="00E34A5A">
            <w:pPr>
              <w:rPr>
                <w:sz w:val="18"/>
                <w:szCs w:val="18"/>
              </w:rPr>
            </w:pPr>
            <w:r>
              <w:rPr>
                <w:sz w:val="18"/>
                <w:szCs w:val="18"/>
              </w:rPr>
              <w:t>X</w:t>
            </w:r>
          </w:p>
        </w:tc>
        <w:tc>
          <w:tcPr>
            <w:tcW w:w="456" w:type="dxa"/>
          </w:tcPr>
          <w:p w14:paraId="1B921F9B" w14:textId="77777777" w:rsidR="00384302" w:rsidRPr="00187FE2" w:rsidRDefault="00384302" w:rsidP="00E34A5A">
            <w:pPr>
              <w:rPr>
                <w:sz w:val="18"/>
                <w:szCs w:val="18"/>
              </w:rPr>
            </w:pPr>
            <w:r>
              <w:rPr>
                <w:sz w:val="18"/>
                <w:szCs w:val="18"/>
              </w:rPr>
              <w:t>X</w:t>
            </w:r>
          </w:p>
        </w:tc>
        <w:tc>
          <w:tcPr>
            <w:tcW w:w="457" w:type="dxa"/>
          </w:tcPr>
          <w:p w14:paraId="4FD341CB" w14:textId="77777777" w:rsidR="00384302" w:rsidRPr="00187FE2" w:rsidRDefault="00384302" w:rsidP="00E34A5A">
            <w:pPr>
              <w:rPr>
                <w:sz w:val="18"/>
                <w:szCs w:val="18"/>
              </w:rPr>
            </w:pPr>
            <w:r>
              <w:rPr>
                <w:sz w:val="18"/>
                <w:szCs w:val="18"/>
              </w:rPr>
              <w:t>X</w:t>
            </w:r>
          </w:p>
        </w:tc>
        <w:tc>
          <w:tcPr>
            <w:tcW w:w="457" w:type="dxa"/>
          </w:tcPr>
          <w:p w14:paraId="768FE355" w14:textId="77777777" w:rsidR="00384302" w:rsidRPr="00187FE2" w:rsidRDefault="00384302" w:rsidP="00E34A5A">
            <w:pPr>
              <w:rPr>
                <w:sz w:val="18"/>
                <w:szCs w:val="18"/>
              </w:rPr>
            </w:pPr>
            <w:r w:rsidRPr="00A830D2">
              <w:rPr>
                <w:sz w:val="18"/>
                <w:szCs w:val="18"/>
              </w:rPr>
              <w:t> </w:t>
            </w:r>
            <w:r>
              <w:rPr>
                <w:sz w:val="18"/>
                <w:szCs w:val="18"/>
              </w:rPr>
              <w:t>X</w:t>
            </w:r>
          </w:p>
        </w:tc>
        <w:tc>
          <w:tcPr>
            <w:tcW w:w="457" w:type="dxa"/>
          </w:tcPr>
          <w:p w14:paraId="091124E0" w14:textId="77777777" w:rsidR="00384302" w:rsidRPr="00A830D2" w:rsidRDefault="00384302" w:rsidP="00E34A5A">
            <w:pPr>
              <w:rPr>
                <w:b/>
                <w:sz w:val="18"/>
                <w:szCs w:val="18"/>
              </w:rPr>
            </w:pPr>
            <w:r w:rsidRPr="00A830D2">
              <w:rPr>
                <w:sz w:val="18"/>
                <w:szCs w:val="18"/>
              </w:rPr>
              <w:t>11</w:t>
            </w:r>
          </w:p>
        </w:tc>
      </w:tr>
      <w:tr w:rsidR="00384302" w:rsidRPr="005D4C1A" w14:paraId="634646FA" w14:textId="77777777" w:rsidTr="00E34A5A">
        <w:trPr>
          <w:trHeight w:val="49"/>
          <w:jc w:val="center"/>
        </w:trPr>
        <w:tc>
          <w:tcPr>
            <w:tcW w:w="1367" w:type="dxa"/>
            <w:vMerge/>
          </w:tcPr>
          <w:p w14:paraId="7A9EFA8E" w14:textId="77777777" w:rsidR="00384302" w:rsidRPr="005D4C1A" w:rsidRDefault="00384302" w:rsidP="00E34A5A">
            <w:pPr>
              <w:rPr>
                <w:b/>
                <w:sz w:val="18"/>
                <w:szCs w:val="18"/>
              </w:rPr>
            </w:pPr>
          </w:p>
        </w:tc>
        <w:tc>
          <w:tcPr>
            <w:tcW w:w="1150" w:type="dxa"/>
          </w:tcPr>
          <w:p w14:paraId="3FFF0F00" w14:textId="77777777" w:rsidR="00384302" w:rsidRPr="00A830D2" w:rsidRDefault="00384302" w:rsidP="00E34A5A">
            <w:pPr>
              <w:rPr>
                <w:bCs/>
                <w:sz w:val="18"/>
                <w:szCs w:val="18"/>
              </w:rPr>
            </w:pPr>
            <w:r w:rsidRPr="00A830D2">
              <w:rPr>
                <w:sz w:val="18"/>
                <w:szCs w:val="18"/>
              </w:rPr>
              <w:t xml:space="preserve">CLO3: Planning and development of tools of assessment in each pedagogy </w:t>
            </w:r>
          </w:p>
        </w:tc>
        <w:tc>
          <w:tcPr>
            <w:tcW w:w="1490" w:type="dxa"/>
          </w:tcPr>
          <w:p w14:paraId="36EF3EC1" w14:textId="77777777" w:rsidR="00384302" w:rsidRPr="00A830D2" w:rsidRDefault="00384302" w:rsidP="00E34A5A">
            <w:pPr>
              <w:rPr>
                <w:bCs/>
                <w:sz w:val="18"/>
                <w:szCs w:val="18"/>
              </w:rPr>
            </w:pPr>
            <w:r w:rsidRPr="00A830D2">
              <w:rPr>
                <w:sz w:val="18"/>
                <w:szCs w:val="18"/>
              </w:rPr>
              <w:t>Employability, Enterprise &amp; Entrepreneurship</w:t>
            </w:r>
          </w:p>
        </w:tc>
        <w:tc>
          <w:tcPr>
            <w:tcW w:w="1378" w:type="dxa"/>
          </w:tcPr>
          <w:p w14:paraId="13473E18" w14:textId="77777777" w:rsidR="00384302" w:rsidRPr="00A830D2" w:rsidRDefault="00384302" w:rsidP="00E34A5A">
            <w:pPr>
              <w:rPr>
                <w:b/>
                <w:sz w:val="18"/>
                <w:szCs w:val="18"/>
              </w:rPr>
            </w:pPr>
            <w:r w:rsidRPr="00A830D2">
              <w:rPr>
                <w:sz w:val="18"/>
                <w:szCs w:val="18"/>
              </w:rPr>
              <w:t>Ability to Work in Meaningful Ways with Culturally Different People</w:t>
            </w:r>
          </w:p>
        </w:tc>
        <w:tc>
          <w:tcPr>
            <w:tcW w:w="434" w:type="dxa"/>
          </w:tcPr>
          <w:p w14:paraId="2F25D93D" w14:textId="77777777" w:rsidR="00384302" w:rsidRPr="00187FE2" w:rsidRDefault="00384302" w:rsidP="00E34A5A">
            <w:pPr>
              <w:rPr>
                <w:sz w:val="18"/>
                <w:szCs w:val="18"/>
              </w:rPr>
            </w:pPr>
            <w:r>
              <w:rPr>
                <w:sz w:val="18"/>
                <w:szCs w:val="18"/>
              </w:rPr>
              <w:t>X</w:t>
            </w:r>
          </w:p>
        </w:tc>
        <w:tc>
          <w:tcPr>
            <w:tcW w:w="446" w:type="dxa"/>
          </w:tcPr>
          <w:p w14:paraId="5A0BCDAE" w14:textId="77777777" w:rsidR="00384302" w:rsidRPr="00187FE2" w:rsidRDefault="00384302" w:rsidP="00E34A5A">
            <w:pPr>
              <w:rPr>
                <w:sz w:val="18"/>
                <w:szCs w:val="18"/>
              </w:rPr>
            </w:pPr>
            <w:r w:rsidRPr="00A830D2">
              <w:rPr>
                <w:sz w:val="18"/>
                <w:szCs w:val="18"/>
              </w:rPr>
              <w:t> </w:t>
            </w:r>
          </w:p>
        </w:tc>
        <w:tc>
          <w:tcPr>
            <w:tcW w:w="416" w:type="dxa"/>
          </w:tcPr>
          <w:p w14:paraId="11DE61DB" w14:textId="77777777" w:rsidR="00384302" w:rsidRPr="00187FE2" w:rsidRDefault="00384302" w:rsidP="00E34A5A">
            <w:pPr>
              <w:rPr>
                <w:sz w:val="18"/>
                <w:szCs w:val="18"/>
              </w:rPr>
            </w:pPr>
            <w:r>
              <w:rPr>
                <w:sz w:val="18"/>
                <w:szCs w:val="18"/>
              </w:rPr>
              <w:t>X</w:t>
            </w:r>
          </w:p>
        </w:tc>
        <w:tc>
          <w:tcPr>
            <w:tcW w:w="416" w:type="dxa"/>
          </w:tcPr>
          <w:p w14:paraId="1B5CD9A4" w14:textId="77777777" w:rsidR="00384302" w:rsidRPr="00187FE2" w:rsidRDefault="00384302" w:rsidP="00E34A5A">
            <w:pPr>
              <w:rPr>
                <w:sz w:val="18"/>
                <w:szCs w:val="18"/>
              </w:rPr>
            </w:pPr>
            <w:r>
              <w:rPr>
                <w:sz w:val="18"/>
                <w:szCs w:val="18"/>
              </w:rPr>
              <w:t>X</w:t>
            </w:r>
          </w:p>
        </w:tc>
        <w:tc>
          <w:tcPr>
            <w:tcW w:w="416" w:type="dxa"/>
          </w:tcPr>
          <w:p w14:paraId="54161C34" w14:textId="77777777" w:rsidR="00384302" w:rsidRPr="00187FE2" w:rsidRDefault="00384302" w:rsidP="00E34A5A">
            <w:pPr>
              <w:rPr>
                <w:sz w:val="18"/>
                <w:szCs w:val="18"/>
              </w:rPr>
            </w:pPr>
            <w:r>
              <w:rPr>
                <w:sz w:val="18"/>
                <w:szCs w:val="18"/>
              </w:rPr>
              <w:t>X</w:t>
            </w:r>
          </w:p>
        </w:tc>
        <w:tc>
          <w:tcPr>
            <w:tcW w:w="427" w:type="dxa"/>
          </w:tcPr>
          <w:p w14:paraId="6F44D67F" w14:textId="77777777" w:rsidR="00384302" w:rsidRPr="00187FE2" w:rsidRDefault="00384302" w:rsidP="00E34A5A">
            <w:pPr>
              <w:rPr>
                <w:sz w:val="18"/>
                <w:szCs w:val="18"/>
              </w:rPr>
            </w:pPr>
            <w:r w:rsidRPr="00A830D2">
              <w:rPr>
                <w:sz w:val="18"/>
                <w:szCs w:val="18"/>
              </w:rPr>
              <w:t> </w:t>
            </w:r>
          </w:p>
        </w:tc>
        <w:tc>
          <w:tcPr>
            <w:tcW w:w="456" w:type="dxa"/>
          </w:tcPr>
          <w:p w14:paraId="3EE5BDA6" w14:textId="77777777" w:rsidR="00384302" w:rsidRPr="00187FE2" w:rsidRDefault="00384302" w:rsidP="00E34A5A">
            <w:pPr>
              <w:rPr>
                <w:sz w:val="18"/>
                <w:szCs w:val="18"/>
              </w:rPr>
            </w:pPr>
            <w:r w:rsidRPr="00A830D2">
              <w:rPr>
                <w:sz w:val="18"/>
                <w:szCs w:val="18"/>
              </w:rPr>
              <w:t> </w:t>
            </w:r>
          </w:p>
        </w:tc>
        <w:tc>
          <w:tcPr>
            <w:tcW w:w="457" w:type="dxa"/>
          </w:tcPr>
          <w:p w14:paraId="0EA9585B" w14:textId="77777777" w:rsidR="00384302" w:rsidRPr="00187FE2" w:rsidRDefault="00384302" w:rsidP="00E34A5A">
            <w:pPr>
              <w:rPr>
                <w:sz w:val="18"/>
                <w:szCs w:val="18"/>
              </w:rPr>
            </w:pPr>
            <w:r>
              <w:rPr>
                <w:sz w:val="18"/>
                <w:szCs w:val="18"/>
              </w:rPr>
              <w:t>X</w:t>
            </w:r>
          </w:p>
        </w:tc>
        <w:tc>
          <w:tcPr>
            <w:tcW w:w="456" w:type="dxa"/>
          </w:tcPr>
          <w:p w14:paraId="11AF66BD" w14:textId="77777777" w:rsidR="00384302" w:rsidRPr="00187FE2" w:rsidRDefault="00384302" w:rsidP="00E34A5A">
            <w:pPr>
              <w:rPr>
                <w:sz w:val="18"/>
                <w:szCs w:val="18"/>
              </w:rPr>
            </w:pPr>
            <w:r>
              <w:rPr>
                <w:sz w:val="18"/>
                <w:szCs w:val="18"/>
              </w:rPr>
              <w:t>X</w:t>
            </w:r>
          </w:p>
        </w:tc>
        <w:tc>
          <w:tcPr>
            <w:tcW w:w="457" w:type="dxa"/>
          </w:tcPr>
          <w:p w14:paraId="110525AC" w14:textId="77777777" w:rsidR="00384302" w:rsidRPr="00187FE2" w:rsidRDefault="00384302" w:rsidP="00E34A5A">
            <w:pPr>
              <w:rPr>
                <w:sz w:val="18"/>
                <w:szCs w:val="18"/>
              </w:rPr>
            </w:pPr>
            <w:r>
              <w:rPr>
                <w:sz w:val="18"/>
                <w:szCs w:val="18"/>
              </w:rPr>
              <w:t>X</w:t>
            </w:r>
          </w:p>
        </w:tc>
        <w:tc>
          <w:tcPr>
            <w:tcW w:w="457" w:type="dxa"/>
          </w:tcPr>
          <w:p w14:paraId="0D82F621" w14:textId="77777777" w:rsidR="00384302" w:rsidRPr="00187FE2" w:rsidRDefault="00384302" w:rsidP="00E34A5A">
            <w:pPr>
              <w:rPr>
                <w:sz w:val="18"/>
                <w:szCs w:val="18"/>
              </w:rPr>
            </w:pPr>
            <w:r w:rsidRPr="00A830D2">
              <w:rPr>
                <w:sz w:val="18"/>
                <w:szCs w:val="18"/>
              </w:rPr>
              <w:t> </w:t>
            </w:r>
          </w:p>
        </w:tc>
        <w:tc>
          <w:tcPr>
            <w:tcW w:w="456" w:type="dxa"/>
          </w:tcPr>
          <w:p w14:paraId="7428FDC4" w14:textId="77777777" w:rsidR="00384302" w:rsidRPr="00187FE2" w:rsidRDefault="00384302" w:rsidP="00E34A5A">
            <w:pPr>
              <w:rPr>
                <w:sz w:val="18"/>
                <w:szCs w:val="18"/>
              </w:rPr>
            </w:pPr>
            <w:r>
              <w:rPr>
                <w:sz w:val="18"/>
                <w:szCs w:val="18"/>
              </w:rPr>
              <w:t>X</w:t>
            </w:r>
          </w:p>
        </w:tc>
        <w:tc>
          <w:tcPr>
            <w:tcW w:w="457" w:type="dxa"/>
          </w:tcPr>
          <w:p w14:paraId="639C47BB" w14:textId="77777777" w:rsidR="00384302" w:rsidRPr="00187FE2" w:rsidRDefault="00384302" w:rsidP="00E34A5A">
            <w:pPr>
              <w:rPr>
                <w:sz w:val="18"/>
                <w:szCs w:val="18"/>
              </w:rPr>
            </w:pPr>
            <w:r w:rsidRPr="00A830D2">
              <w:rPr>
                <w:sz w:val="18"/>
                <w:szCs w:val="18"/>
              </w:rPr>
              <w:t> </w:t>
            </w:r>
          </w:p>
        </w:tc>
        <w:tc>
          <w:tcPr>
            <w:tcW w:w="456" w:type="dxa"/>
          </w:tcPr>
          <w:p w14:paraId="7D78B0C3" w14:textId="77777777" w:rsidR="00384302" w:rsidRPr="00187FE2" w:rsidRDefault="00384302" w:rsidP="00E34A5A">
            <w:pPr>
              <w:rPr>
                <w:sz w:val="18"/>
                <w:szCs w:val="18"/>
              </w:rPr>
            </w:pPr>
            <w:r>
              <w:rPr>
                <w:sz w:val="18"/>
                <w:szCs w:val="18"/>
              </w:rPr>
              <w:t>X</w:t>
            </w:r>
          </w:p>
        </w:tc>
        <w:tc>
          <w:tcPr>
            <w:tcW w:w="457" w:type="dxa"/>
          </w:tcPr>
          <w:p w14:paraId="1A223542" w14:textId="77777777" w:rsidR="00384302" w:rsidRPr="00187FE2" w:rsidRDefault="00384302" w:rsidP="00E34A5A">
            <w:pPr>
              <w:rPr>
                <w:sz w:val="18"/>
                <w:szCs w:val="18"/>
              </w:rPr>
            </w:pPr>
            <w:r>
              <w:rPr>
                <w:sz w:val="18"/>
                <w:szCs w:val="18"/>
              </w:rPr>
              <w:t>X</w:t>
            </w:r>
          </w:p>
        </w:tc>
        <w:tc>
          <w:tcPr>
            <w:tcW w:w="457" w:type="dxa"/>
          </w:tcPr>
          <w:p w14:paraId="2D61E7BD" w14:textId="77777777" w:rsidR="00384302" w:rsidRPr="00187FE2" w:rsidRDefault="00384302" w:rsidP="00E34A5A">
            <w:pPr>
              <w:rPr>
                <w:sz w:val="18"/>
                <w:szCs w:val="18"/>
              </w:rPr>
            </w:pPr>
            <w:r>
              <w:rPr>
                <w:sz w:val="18"/>
                <w:szCs w:val="18"/>
              </w:rPr>
              <w:t>X</w:t>
            </w:r>
          </w:p>
        </w:tc>
        <w:tc>
          <w:tcPr>
            <w:tcW w:w="456" w:type="dxa"/>
          </w:tcPr>
          <w:p w14:paraId="2004116F" w14:textId="77777777" w:rsidR="00384302" w:rsidRPr="00187FE2" w:rsidRDefault="00384302" w:rsidP="00E34A5A">
            <w:pPr>
              <w:rPr>
                <w:sz w:val="18"/>
                <w:szCs w:val="18"/>
              </w:rPr>
            </w:pPr>
            <w:r w:rsidRPr="00A830D2">
              <w:rPr>
                <w:sz w:val="18"/>
                <w:szCs w:val="18"/>
              </w:rPr>
              <w:t> </w:t>
            </w:r>
          </w:p>
        </w:tc>
        <w:tc>
          <w:tcPr>
            <w:tcW w:w="457" w:type="dxa"/>
          </w:tcPr>
          <w:p w14:paraId="571D85A5" w14:textId="77777777" w:rsidR="00384302" w:rsidRPr="00187FE2" w:rsidRDefault="00384302" w:rsidP="00E34A5A">
            <w:pPr>
              <w:rPr>
                <w:sz w:val="18"/>
                <w:szCs w:val="18"/>
              </w:rPr>
            </w:pPr>
            <w:r>
              <w:rPr>
                <w:sz w:val="18"/>
                <w:szCs w:val="18"/>
              </w:rPr>
              <w:t>X</w:t>
            </w:r>
          </w:p>
        </w:tc>
        <w:tc>
          <w:tcPr>
            <w:tcW w:w="456" w:type="dxa"/>
          </w:tcPr>
          <w:p w14:paraId="229CFF3B" w14:textId="77777777" w:rsidR="00384302" w:rsidRPr="00187FE2" w:rsidRDefault="00384302" w:rsidP="00E34A5A">
            <w:pPr>
              <w:rPr>
                <w:sz w:val="18"/>
                <w:szCs w:val="18"/>
              </w:rPr>
            </w:pPr>
            <w:r>
              <w:rPr>
                <w:sz w:val="18"/>
                <w:szCs w:val="18"/>
              </w:rPr>
              <w:t>X</w:t>
            </w:r>
          </w:p>
        </w:tc>
        <w:tc>
          <w:tcPr>
            <w:tcW w:w="457" w:type="dxa"/>
          </w:tcPr>
          <w:p w14:paraId="7BF850AC" w14:textId="77777777" w:rsidR="00384302" w:rsidRPr="00187FE2" w:rsidRDefault="00384302" w:rsidP="00E34A5A">
            <w:pPr>
              <w:rPr>
                <w:sz w:val="18"/>
                <w:szCs w:val="18"/>
              </w:rPr>
            </w:pPr>
            <w:r w:rsidRPr="00A830D2">
              <w:rPr>
                <w:sz w:val="18"/>
                <w:szCs w:val="18"/>
              </w:rPr>
              <w:t> </w:t>
            </w:r>
          </w:p>
        </w:tc>
        <w:tc>
          <w:tcPr>
            <w:tcW w:w="457" w:type="dxa"/>
          </w:tcPr>
          <w:p w14:paraId="003BD950" w14:textId="77777777" w:rsidR="00384302" w:rsidRPr="00187FE2" w:rsidRDefault="00384302" w:rsidP="00E34A5A">
            <w:pPr>
              <w:rPr>
                <w:sz w:val="18"/>
                <w:szCs w:val="18"/>
              </w:rPr>
            </w:pPr>
            <w:r w:rsidRPr="00A830D2">
              <w:rPr>
                <w:sz w:val="18"/>
                <w:szCs w:val="18"/>
              </w:rPr>
              <w:t> </w:t>
            </w:r>
            <w:r>
              <w:rPr>
                <w:sz w:val="18"/>
                <w:szCs w:val="18"/>
              </w:rPr>
              <w:t>X</w:t>
            </w:r>
          </w:p>
        </w:tc>
        <w:tc>
          <w:tcPr>
            <w:tcW w:w="457" w:type="dxa"/>
          </w:tcPr>
          <w:p w14:paraId="130C8B3C" w14:textId="77777777" w:rsidR="00384302" w:rsidRPr="00A830D2" w:rsidRDefault="00384302" w:rsidP="00E34A5A">
            <w:pPr>
              <w:rPr>
                <w:b/>
                <w:sz w:val="18"/>
                <w:szCs w:val="18"/>
              </w:rPr>
            </w:pPr>
            <w:r w:rsidRPr="00A830D2">
              <w:rPr>
                <w:sz w:val="18"/>
                <w:szCs w:val="18"/>
              </w:rPr>
              <w:t>10</w:t>
            </w:r>
          </w:p>
        </w:tc>
      </w:tr>
      <w:tr w:rsidR="00384302" w:rsidRPr="005D4C1A" w14:paraId="3B2946B6" w14:textId="77777777" w:rsidTr="00E34A5A">
        <w:trPr>
          <w:trHeight w:val="49"/>
          <w:jc w:val="center"/>
        </w:trPr>
        <w:tc>
          <w:tcPr>
            <w:tcW w:w="1367" w:type="dxa"/>
            <w:vMerge/>
          </w:tcPr>
          <w:p w14:paraId="1A1DC649" w14:textId="77777777" w:rsidR="00384302" w:rsidRPr="005D4C1A" w:rsidRDefault="00384302" w:rsidP="00E34A5A">
            <w:pPr>
              <w:rPr>
                <w:b/>
                <w:sz w:val="18"/>
                <w:szCs w:val="18"/>
              </w:rPr>
            </w:pPr>
          </w:p>
        </w:tc>
        <w:tc>
          <w:tcPr>
            <w:tcW w:w="1150" w:type="dxa"/>
          </w:tcPr>
          <w:p w14:paraId="034CA5EE" w14:textId="77777777" w:rsidR="00384302" w:rsidRPr="00A830D2" w:rsidRDefault="00384302" w:rsidP="00E34A5A">
            <w:pPr>
              <w:rPr>
                <w:bCs/>
                <w:sz w:val="18"/>
                <w:szCs w:val="18"/>
              </w:rPr>
            </w:pPr>
            <w:r w:rsidRPr="00A830D2">
              <w:rPr>
                <w:sz w:val="18"/>
                <w:szCs w:val="18"/>
              </w:rPr>
              <w:t xml:space="preserve">CLO4: </w:t>
            </w:r>
            <w:proofErr w:type="spellStart"/>
            <w:r w:rsidRPr="00A830D2">
              <w:rPr>
                <w:sz w:val="18"/>
                <w:szCs w:val="18"/>
              </w:rPr>
              <w:t>Organise</w:t>
            </w:r>
            <w:proofErr w:type="spellEnd"/>
            <w:r w:rsidRPr="00A830D2">
              <w:rPr>
                <w:sz w:val="18"/>
                <w:szCs w:val="18"/>
              </w:rPr>
              <w:t xml:space="preserve"> activities related to human values</w:t>
            </w:r>
          </w:p>
        </w:tc>
        <w:tc>
          <w:tcPr>
            <w:tcW w:w="1490" w:type="dxa"/>
          </w:tcPr>
          <w:p w14:paraId="2E8652E9" w14:textId="77777777" w:rsidR="00384302" w:rsidRPr="00A830D2" w:rsidRDefault="00384302" w:rsidP="00E34A5A">
            <w:pPr>
              <w:rPr>
                <w:bCs/>
                <w:sz w:val="18"/>
                <w:szCs w:val="18"/>
              </w:rPr>
            </w:pPr>
            <w:r w:rsidRPr="00A830D2">
              <w:rPr>
                <w:sz w:val="18"/>
                <w:szCs w:val="18"/>
              </w:rPr>
              <w:t xml:space="preserve">Professionalism </w:t>
            </w:r>
          </w:p>
        </w:tc>
        <w:tc>
          <w:tcPr>
            <w:tcW w:w="1378" w:type="dxa"/>
          </w:tcPr>
          <w:p w14:paraId="72277801" w14:textId="77777777" w:rsidR="00384302" w:rsidRPr="00A830D2" w:rsidRDefault="00384302" w:rsidP="00E34A5A">
            <w:pPr>
              <w:rPr>
                <w:b/>
                <w:sz w:val="18"/>
                <w:szCs w:val="18"/>
              </w:rPr>
            </w:pPr>
            <w:r w:rsidRPr="00A830D2">
              <w:rPr>
                <w:sz w:val="18"/>
                <w:szCs w:val="18"/>
              </w:rPr>
              <w:t xml:space="preserve"> Preparedness for Advanced Practice in Specific Fields</w:t>
            </w:r>
          </w:p>
        </w:tc>
        <w:tc>
          <w:tcPr>
            <w:tcW w:w="434" w:type="dxa"/>
          </w:tcPr>
          <w:p w14:paraId="6F33BA84" w14:textId="77777777" w:rsidR="00384302" w:rsidRPr="00187FE2" w:rsidRDefault="00384302" w:rsidP="00E34A5A">
            <w:pPr>
              <w:rPr>
                <w:sz w:val="18"/>
                <w:szCs w:val="18"/>
              </w:rPr>
            </w:pPr>
            <w:r>
              <w:rPr>
                <w:sz w:val="18"/>
                <w:szCs w:val="18"/>
              </w:rPr>
              <w:t>X</w:t>
            </w:r>
          </w:p>
        </w:tc>
        <w:tc>
          <w:tcPr>
            <w:tcW w:w="446" w:type="dxa"/>
          </w:tcPr>
          <w:p w14:paraId="2E875968" w14:textId="77777777" w:rsidR="00384302" w:rsidRPr="00187FE2" w:rsidRDefault="00384302" w:rsidP="00E34A5A">
            <w:pPr>
              <w:rPr>
                <w:sz w:val="18"/>
                <w:szCs w:val="18"/>
              </w:rPr>
            </w:pPr>
            <w:r>
              <w:rPr>
                <w:sz w:val="18"/>
                <w:szCs w:val="18"/>
              </w:rPr>
              <w:t>X</w:t>
            </w:r>
          </w:p>
        </w:tc>
        <w:tc>
          <w:tcPr>
            <w:tcW w:w="416" w:type="dxa"/>
          </w:tcPr>
          <w:p w14:paraId="197DC393" w14:textId="77777777" w:rsidR="00384302" w:rsidRPr="00187FE2" w:rsidRDefault="00384302" w:rsidP="00E34A5A">
            <w:pPr>
              <w:rPr>
                <w:sz w:val="18"/>
                <w:szCs w:val="18"/>
              </w:rPr>
            </w:pPr>
            <w:r>
              <w:rPr>
                <w:sz w:val="18"/>
                <w:szCs w:val="18"/>
              </w:rPr>
              <w:t>X</w:t>
            </w:r>
          </w:p>
        </w:tc>
        <w:tc>
          <w:tcPr>
            <w:tcW w:w="416" w:type="dxa"/>
          </w:tcPr>
          <w:p w14:paraId="08C49B3F" w14:textId="77777777" w:rsidR="00384302" w:rsidRPr="00187FE2" w:rsidRDefault="00384302" w:rsidP="00E34A5A">
            <w:pPr>
              <w:rPr>
                <w:sz w:val="18"/>
                <w:szCs w:val="18"/>
              </w:rPr>
            </w:pPr>
            <w:r>
              <w:rPr>
                <w:sz w:val="18"/>
                <w:szCs w:val="18"/>
              </w:rPr>
              <w:t>X</w:t>
            </w:r>
          </w:p>
        </w:tc>
        <w:tc>
          <w:tcPr>
            <w:tcW w:w="416" w:type="dxa"/>
          </w:tcPr>
          <w:p w14:paraId="7984863E" w14:textId="77777777" w:rsidR="00384302" w:rsidRPr="00187FE2" w:rsidRDefault="00384302" w:rsidP="00E34A5A">
            <w:pPr>
              <w:rPr>
                <w:sz w:val="18"/>
                <w:szCs w:val="18"/>
              </w:rPr>
            </w:pPr>
            <w:r>
              <w:rPr>
                <w:sz w:val="18"/>
                <w:szCs w:val="18"/>
              </w:rPr>
              <w:t>X</w:t>
            </w:r>
          </w:p>
        </w:tc>
        <w:tc>
          <w:tcPr>
            <w:tcW w:w="427" w:type="dxa"/>
          </w:tcPr>
          <w:p w14:paraId="6C1EE7DD" w14:textId="77777777" w:rsidR="00384302" w:rsidRPr="00187FE2" w:rsidRDefault="00384302" w:rsidP="00E34A5A">
            <w:pPr>
              <w:rPr>
                <w:sz w:val="18"/>
                <w:szCs w:val="18"/>
              </w:rPr>
            </w:pPr>
            <w:r>
              <w:rPr>
                <w:sz w:val="18"/>
                <w:szCs w:val="18"/>
              </w:rPr>
              <w:t>X</w:t>
            </w:r>
          </w:p>
        </w:tc>
        <w:tc>
          <w:tcPr>
            <w:tcW w:w="456" w:type="dxa"/>
          </w:tcPr>
          <w:p w14:paraId="78B2067D" w14:textId="77777777" w:rsidR="00384302" w:rsidRPr="00187FE2" w:rsidRDefault="00384302" w:rsidP="00E34A5A">
            <w:pPr>
              <w:rPr>
                <w:sz w:val="18"/>
                <w:szCs w:val="18"/>
              </w:rPr>
            </w:pPr>
            <w:r w:rsidRPr="00A830D2">
              <w:rPr>
                <w:sz w:val="18"/>
                <w:szCs w:val="18"/>
              </w:rPr>
              <w:t> </w:t>
            </w:r>
          </w:p>
        </w:tc>
        <w:tc>
          <w:tcPr>
            <w:tcW w:w="457" w:type="dxa"/>
          </w:tcPr>
          <w:p w14:paraId="60AFD754" w14:textId="77777777" w:rsidR="00384302" w:rsidRPr="00187FE2" w:rsidRDefault="00384302" w:rsidP="00E34A5A">
            <w:pPr>
              <w:rPr>
                <w:sz w:val="18"/>
                <w:szCs w:val="18"/>
              </w:rPr>
            </w:pPr>
            <w:r>
              <w:rPr>
                <w:sz w:val="18"/>
                <w:szCs w:val="18"/>
              </w:rPr>
              <w:t>X</w:t>
            </w:r>
          </w:p>
        </w:tc>
        <w:tc>
          <w:tcPr>
            <w:tcW w:w="456" w:type="dxa"/>
          </w:tcPr>
          <w:p w14:paraId="54E49D56" w14:textId="77777777" w:rsidR="00384302" w:rsidRPr="00187FE2" w:rsidRDefault="00384302" w:rsidP="00E34A5A">
            <w:pPr>
              <w:rPr>
                <w:sz w:val="18"/>
                <w:szCs w:val="18"/>
              </w:rPr>
            </w:pPr>
            <w:r w:rsidRPr="00A830D2">
              <w:rPr>
                <w:sz w:val="18"/>
                <w:szCs w:val="18"/>
              </w:rPr>
              <w:t> </w:t>
            </w:r>
          </w:p>
        </w:tc>
        <w:tc>
          <w:tcPr>
            <w:tcW w:w="457" w:type="dxa"/>
          </w:tcPr>
          <w:p w14:paraId="6174D4B1" w14:textId="77777777" w:rsidR="00384302" w:rsidRPr="00187FE2" w:rsidRDefault="00384302" w:rsidP="00E34A5A">
            <w:pPr>
              <w:rPr>
                <w:sz w:val="18"/>
                <w:szCs w:val="18"/>
              </w:rPr>
            </w:pPr>
            <w:r>
              <w:rPr>
                <w:sz w:val="18"/>
                <w:szCs w:val="18"/>
              </w:rPr>
              <w:t>X</w:t>
            </w:r>
          </w:p>
        </w:tc>
        <w:tc>
          <w:tcPr>
            <w:tcW w:w="457" w:type="dxa"/>
          </w:tcPr>
          <w:p w14:paraId="5A106C15" w14:textId="77777777" w:rsidR="00384302" w:rsidRPr="00187FE2" w:rsidRDefault="00384302" w:rsidP="00E34A5A">
            <w:pPr>
              <w:rPr>
                <w:sz w:val="18"/>
                <w:szCs w:val="18"/>
              </w:rPr>
            </w:pPr>
            <w:r w:rsidRPr="00A830D2">
              <w:rPr>
                <w:sz w:val="18"/>
                <w:szCs w:val="18"/>
              </w:rPr>
              <w:t> </w:t>
            </w:r>
          </w:p>
        </w:tc>
        <w:tc>
          <w:tcPr>
            <w:tcW w:w="456" w:type="dxa"/>
          </w:tcPr>
          <w:p w14:paraId="430F3D0B" w14:textId="77777777" w:rsidR="00384302" w:rsidRPr="00187FE2" w:rsidRDefault="00384302" w:rsidP="00E34A5A">
            <w:pPr>
              <w:rPr>
                <w:sz w:val="18"/>
                <w:szCs w:val="18"/>
              </w:rPr>
            </w:pPr>
            <w:r w:rsidRPr="00A830D2">
              <w:rPr>
                <w:sz w:val="18"/>
                <w:szCs w:val="18"/>
              </w:rPr>
              <w:t> </w:t>
            </w:r>
          </w:p>
        </w:tc>
        <w:tc>
          <w:tcPr>
            <w:tcW w:w="457" w:type="dxa"/>
          </w:tcPr>
          <w:p w14:paraId="3AA5998D" w14:textId="77777777" w:rsidR="00384302" w:rsidRPr="00187FE2" w:rsidRDefault="00384302" w:rsidP="00E34A5A">
            <w:pPr>
              <w:rPr>
                <w:sz w:val="18"/>
                <w:szCs w:val="18"/>
              </w:rPr>
            </w:pPr>
            <w:r>
              <w:rPr>
                <w:sz w:val="18"/>
                <w:szCs w:val="18"/>
              </w:rPr>
              <w:t>X</w:t>
            </w:r>
          </w:p>
        </w:tc>
        <w:tc>
          <w:tcPr>
            <w:tcW w:w="456" w:type="dxa"/>
          </w:tcPr>
          <w:p w14:paraId="7E0085CB" w14:textId="77777777" w:rsidR="00384302" w:rsidRPr="00187FE2" w:rsidRDefault="00384302" w:rsidP="00E34A5A">
            <w:pPr>
              <w:rPr>
                <w:sz w:val="18"/>
                <w:szCs w:val="18"/>
              </w:rPr>
            </w:pPr>
            <w:r>
              <w:rPr>
                <w:sz w:val="18"/>
                <w:szCs w:val="18"/>
              </w:rPr>
              <w:t>X</w:t>
            </w:r>
          </w:p>
        </w:tc>
        <w:tc>
          <w:tcPr>
            <w:tcW w:w="457" w:type="dxa"/>
          </w:tcPr>
          <w:p w14:paraId="7519B933" w14:textId="77777777" w:rsidR="00384302" w:rsidRPr="00187FE2" w:rsidRDefault="00384302" w:rsidP="00E34A5A">
            <w:pPr>
              <w:rPr>
                <w:sz w:val="18"/>
                <w:szCs w:val="18"/>
              </w:rPr>
            </w:pPr>
            <w:r>
              <w:rPr>
                <w:sz w:val="18"/>
                <w:szCs w:val="18"/>
              </w:rPr>
              <w:t>X</w:t>
            </w:r>
          </w:p>
        </w:tc>
        <w:tc>
          <w:tcPr>
            <w:tcW w:w="457" w:type="dxa"/>
          </w:tcPr>
          <w:p w14:paraId="76E2CE7D" w14:textId="77777777" w:rsidR="00384302" w:rsidRPr="00187FE2" w:rsidRDefault="00384302" w:rsidP="00E34A5A">
            <w:pPr>
              <w:rPr>
                <w:sz w:val="18"/>
                <w:szCs w:val="18"/>
              </w:rPr>
            </w:pPr>
            <w:r w:rsidRPr="00A830D2">
              <w:rPr>
                <w:sz w:val="18"/>
                <w:szCs w:val="18"/>
              </w:rPr>
              <w:t> </w:t>
            </w:r>
          </w:p>
        </w:tc>
        <w:tc>
          <w:tcPr>
            <w:tcW w:w="456" w:type="dxa"/>
          </w:tcPr>
          <w:p w14:paraId="76188014" w14:textId="77777777" w:rsidR="00384302" w:rsidRPr="00187FE2" w:rsidRDefault="00384302" w:rsidP="00E34A5A">
            <w:pPr>
              <w:rPr>
                <w:sz w:val="18"/>
                <w:szCs w:val="18"/>
              </w:rPr>
            </w:pPr>
            <w:r w:rsidRPr="00A830D2">
              <w:rPr>
                <w:sz w:val="18"/>
                <w:szCs w:val="18"/>
              </w:rPr>
              <w:t> </w:t>
            </w:r>
          </w:p>
        </w:tc>
        <w:tc>
          <w:tcPr>
            <w:tcW w:w="457" w:type="dxa"/>
          </w:tcPr>
          <w:p w14:paraId="24F6640C" w14:textId="77777777" w:rsidR="00384302" w:rsidRPr="00187FE2" w:rsidRDefault="00384302" w:rsidP="00E34A5A">
            <w:pPr>
              <w:rPr>
                <w:sz w:val="18"/>
                <w:szCs w:val="18"/>
              </w:rPr>
            </w:pPr>
            <w:r>
              <w:rPr>
                <w:sz w:val="18"/>
                <w:szCs w:val="18"/>
              </w:rPr>
              <w:t>X</w:t>
            </w:r>
          </w:p>
        </w:tc>
        <w:tc>
          <w:tcPr>
            <w:tcW w:w="456" w:type="dxa"/>
          </w:tcPr>
          <w:p w14:paraId="1B68DFAD" w14:textId="77777777" w:rsidR="00384302" w:rsidRPr="00187FE2" w:rsidRDefault="00384302" w:rsidP="00E34A5A">
            <w:pPr>
              <w:rPr>
                <w:sz w:val="18"/>
                <w:szCs w:val="18"/>
              </w:rPr>
            </w:pPr>
            <w:r>
              <w:rPr>
                <w:sz w:val="18"/>
                <w:szCs w:val="18"/>
              </w:rPr>
              <w:t>X</w:t>
            </w:r>
          </w:p>
        </w:tc>
        <w:tc>
          <w:tcPr>
            <w:tcW w:w="457" w:type="dxa"/>
          </w:tcPr>
          <w:p w14:paraId="2159B5FC" w14:textId="77777777" w:rsidR="00384302" w:rsidRPr="00187FE2" w:rsidRDefault="00384302" w:rsidP="00E34A5A">
            <w:pPr>
              <w:rPr>
                <w:sz w:val="18"/>
                <w:szCs w:val="18"/>
              </w:rPr>
            </w:pPr>
            <w:r>
              <w:rPr>
                <w:sz w:val="18"/>
                <w:szCs w:val="18"/>
              </w:rPr>
              <w:t>X</w:t>
            </w:r>
          </w:p>
        </w:tc>
        <w:tc>
          <w:tcPr>
            <w:tcW w:w="457" w:type="dxa"/>
          </w:tcPr>
          <w:p w14:paraId="09A738A0" w14:textId="77777777" w:rsidR="00384302" w:rsidRPr="00187FE2" w:rsidRDefault="00384302" w:rsidP="00E34A5A">
            <w:pPr>
              <w:rPr>
                <w:sz w:val="18"/>
                <w:szCs w:val="18"/>
              </w:rPr>
            </w:pPr>
            <w:r w:rsidRPr="00A830D2">
              <w:rPr>
                <w:sz w:val="18"/>
                <w:szCs w:val="18"/>
              </w:rPr>
              <w:t> </w:t>
            </w:r>
            <w:r>
              <w:rPr>
                <w:sz w:val="18"/>
                <w:szCs w:val="18"/>
              </w:rPr>
              <w:t>X</w:t>
            </w:r>
          </w:p>
        </w:tc>
        <w:tc>
          <w:tcPr>
            <w:tcW w:w="457" w:type="dxa"/>
          </w:tcPr>
          <w:p w14:paraId="6F340ED0" w14:textId="77777777" w:rsidR="00384302" w:rsidRPr="00A830D2" w:rsidRDefault="00384302" w:rsidP="00E34A5A">
            <w:pPr>
              <w:rPr>
                <w:b/>
                <w:sz w:val="18"/>
                <w:szCs w:val="18"/>
              </w:rPr>
            </w:pPr>
            <w:r w:rsidRPr="00A830D2">
              <w:rPr>
                <w:sz w:val="18"/>
                <w:szCs w:val="18"/>
              </w:rPr>
              <w:t>9</w:t>
            </w:r>
          </w:p>
        </w:tc>
      </w:tr>
      <w:tr w:rsidR="00384302" w:rsidRPr="005D4C1A" w14:paraId="22C6877B" w14:textId="77777777" w:rsidTr="00E34A5A">
        <w:trPr>
          <w:trHeight w:val="49"/>
          <w:jc w:val="center"/>
        </w:trPr>
        <w:tc>
          <w:tcPr>
            <w:tcW w:w="1367" w:type="dxa"/>
            <w:vMerge/>
          </w:tcPr>
          <w:p w14:paraId="398A856A" w14:textId="77777777" w:rsidR="00384302" w:rsidRPr="005D4C1A" w:rsidRDefault="00384302" w:rsidP="00E34A5A">
            <w:pPr>
              <w:rPr>
                <w:b/>
                <w:sz w:val="18"/>
                <w:szCs w:val="18"/>
              </w:rPr>
            </w:pPr>
          </w:p>
        </w:tc>
        <w:tc>
          <w:tcPr>
            <w:tcW w:w="1150" w:type="dxa"/>
          </w:tcPr>
          <w:p w14:paraId="122D106C" w14:textId="77777777" w:rsidR="00384302" w:rsidRPr="00A830D2" w:rsidRDefault="00384302" w:rsidP="00E34A5A">
            <w:pPr>
              <w:rPr>
                <w:bCs/>
                <w:sz w:val="18"/>
                <w:szCs w:val="18"/>
              </w:rPr>
            </w:pPr>
            <w:r w:rsidRPr="00A830D2">
              <w:rPr>
                <w:sz w:val="18"/>
                <w:szCs w:val="18"/>
              </w:rPr>
              <w:t>CLO5: Create e-portfolios</w:t>
            </w:r>
          </w:p>
        </w:tc>
        <w:tc>
          <w:tcPr>
            <w:tcW w:w="1490" w:type="dxa"/>
          </w:tcPr>
          <w:p w14:paraId="65DBBBB3" w14:textId="77777777" w:rsidR="00384302" w:rsidRPr="00A830D2" w:rsidRDefault="00384302" w:rsidP="00E34A5A">
            <w:pPr>
              <w:rPr>
                <w:bCs/>
                <w:sz w:val="18"/>
                <w:szCs w:val="18"/>
              </w:rPr>
            </w:pPr>
            <w:r w:rsidRPr="00A830D2">
              <w:rPr>
                <w:sz w:val="18"/>
                <w:szCs w:val="18"/>
              </w:rPr>
              <w:t>Problem Solving</w:t>
            </w:r>
          </w:p>
        </w:tc>
        <w:tc>
          <w:tcPr>
            <w:tcW w:w="1378" w:type="dxa"/>
          </w:tcPr>
          <w:p w14:paraId="39BCB245" w14:textId="77777777" w:rsidR="00384302" w:rsidRPr="00A830D2" w:rsidRDefault="00384302" w:rsidP="00E34A5A">
            <w:pPr>
              <w:rPr>
                <w:b/>
                <w:sz w:val="18"/>
                <w:szCs w:val="18"/>
              </w:rPr>
            </w:pPr>
            <w:r w:rsidRPr="00A830D2">
              <w:rPr>
                <w:sz w:val="18"/>
                <w:szCs w:val="18"/>
              </w:rPr>
              <w:t>Evaluate Information and Presentation of Comprehensive Results</w:t>
            </w:r>
          </w:p>
        </w:tc>
        <w:tc>
          <w:tcPr>
            <w:tcW w:w="434" w:type="dxa"/>
          </w:tcPr>
          <w:p w14:paraId="170FDEA8" w14:textId="77777777" w:rsidR="00384302" w:rsidRPr="00187FE2" w:rsidRDefault="00384302" w:rsidP="00E34A5A">
            <w:pPr>
              <w:rPr>
                <w:sz w:val="18"/>
                <w:szCs w:val="18"/>
              </w:rPr>
            </w:pPr>
            <w:r>
              <w:rPr>
                <w:sz w:val="18"/>
                <w:szCs w:val="18"/>
              </w:rPr>
              <w:t>X</w:t>
            </w:r>
          </w:p>
        </w:tc>
        <w:tc>
          <w:tcPr>
            <w:tcW w:w="446" w:type="dxa"/>
          </w:tcPr>
          <w:p w14:paraId="56DD817C" w14:textId="77777777" w:rsidR="00384302" w:rsidRPr="00187FE2" w:rsidRDefault="00384302" w:rsidP="00E34A5A">
            <w:pPr>
              <w:rPr>
                <w:sz w:val="18"/>
                <w:szCs w:val="18"/>
              </w:rPr>
            </w:pPr>
            <w:r w:rsidRPr="00A830D2">
              <w:rPr>
                <w:sz w:val="18"/>
                <w:szCs w:val="18"/>
              </w:rPr>
              <w:t> </w:t>
            </w:r>
          </w:p>
        </w:tc>
        <w:tc>
          <w:tcPr>
            <w:tcW w:w="416" w:type="dxa"/>
          </w:tcPr>
          <w:p w14:paraId="0ABD6391" w14:textId="77777777" w:rsidR="00384302" w:rsidRPr="00187FE2" w:rsidRDefault="00384302" w:rsidP="00E34A5A">
            <w:pPr>
              <w:rPr>
                <w:sz w:val="18"/>
                <w:szCs w:val="18"/>
              </w:rPr>
            </w:pPr>
            <w:r>
              <w:rPr>
                <w:sz w:val="18"/>
                <w:szCs w:val="18"/>
              </w:rPr>
              <w:t>X</w:t>
            </w:r>
          </w:p>
        </w:tc>
        <w:tc>
          <w:tcPr>
            <w:tcW w:w="416" w:type="dxa"/>
          </w:tcPr>
          <w:p w14:paraId="1EA16C46" w14:textId="77777777" w:rsidR="00384302" w:rsidRPr="00187FE2" w:rsidRDefault="00384302" w:rsidP="00E34A5A">
            <w:pPr>
              <w:rPr>
                <w:sz w:val="18"/>
                <w:szCs w:val="18"/>
              </w:rPr>
            </w:pPr>
            <w:r w:rsidRPr="00A830D2">
              <w:rPr>
                <w:sz w:val="18"/>
                <w:szCs w:val="18"/>
              </w:rPr>
              <w:t> </w:t>
            </w:r>
          </w:p>
        </w:tc>
        <w:tc>
          <w:tcPr>
            <w:tcW w:w="416" w:type="dxa"/>
          </w:tcPr>
          <w:p w14:paraId="31C36E8E" w14:textId="77777777" w:rsidR="00384302" w:rsidRPr="00187FE2" w:rsidRDefault="00384302" w:rsidP="00E34A5A">
            <w:pPr>
              <w:rPr>
                <w:sz w:val="18"/>
                <w:szCs w:val="18"/>
              </w:rPr>
            </w:pPr>
            <w:r>
              <w:rPr>
                <w:sz w:val="18"/>
                <w:szCs w:val="18"/>
              </w:rPr>
              <w:t>X</w:t>
            </w:r>
          </w:p>
        </w:tc>
        <w:tc>
          <w:tcPr>
            <w:tcW w:w="427" w:type="dxa"/>
          </w:tcPr>
          <w:p w14:paraId="31750F1C" w14:textId="77777777" w:rsidR="00384302" w:rsidRPr="00187FE2" w:rsidRDefault="00384302" w:rsidP="00E34A5A">
            <w:pPr>
              <w:rPr>
                <w:sz w:val="18"/>
                <w:szCs w:val="18"/>
              </w:rPr>
            </w:pPr>
            <w:r w:rsidRPr="00A830D2">
              <w:rPr>
                <w:sz w:val="18"/>
                <w:szCs w:val="18"/>
              </w:rPr>
              <w:t> </w:t>
            </w:r>
          </w:p>
        </w:tc>
        <w:tc>
          <w:tcPr>
            <w:tcW w:w="456" w:type="dxa"/>
          </w:tcPr>
          <w:p w14:paraId="72D1709F" w14:textId="77777777" w:rsidR="00384302" w:rsidRPr="00187FE2" w:rsidRDefault="00384302" w:rsidP="00E34A5A">
            <w:pPr>
              <w:rPr>
                <w:sz w:val="18"/>
                <w:szCs w:val="18"/>
              </w:rPr>
            </w:pPr>
            <w:r>
              <w:rPr>
                <w:sz w:val="18"/>
                <w:szCs w:val="18"/>
              </w:rPr>
              <w:t>X</w:t>
            </w:r>
          </w:p>
        </w:tc>
        <w:tc>
          <w:tcPr>
            <w:tcW w:w="457" w:type="dxa"/>
          </w:tcPr>
          <w:p w14:paraId="67DA8097" w14:textId="77777777" w:rsidR="00384302" w:rsidRPr="00187FE2" w:rsidRDefault="00384302" w:rsidP="00E34A5A">
            <w:pPr>
              <w:rPr>
                <w:sz w:val="18"/>
                <w:szCs w:val="18"/>
              </w:rPr>
            </w:pPr>
            <w:r>
              <w:rPr>
                <w:sz w:val="18"/>
                <w:szCs w:val="18"/>
              </w:rPr>
              <w:t>X</w:t>
            </w:r>
          </w:p>
        </w:tc>
        <w:tc>
          <w:tcPr>
            <w:tcW w:w="456" w:type="dxa"/>
          </w:tcPr>
          <w:p w14:paraId="4484125F" w14:textId="77777777" w:rsidR="00384302" w:rsidRPr="00187FE2" w:rsidRDefault="00384302" w:rsidP="00E34A5A">
            <w:pPr>
              <w:rPr>
                <w:sz w:val="18"/>
                <w:szCs w:val="18"/>
              </w:rPr>
            </w:pPr>
            <w:r>
              <w:rPr>
                <w:sz w:val="18"/>
                <w:szCs w:val="18"/>
              </w:rPr>
              <w:t>X</w:t>
            </w:r>
          </w:p>
        </w:tc>
        <w:tc>
          <w:tcPr>
            <w:tcW w:w="457" w:type="dxa"/>
          </w:tcPr>
          <w:p w14:paraId="19C1A779" w14:textId="77777777" w:rsidR="00384302" w:rsidRPr="00187FE2" w:rsidRDefault="00384302" w:rsidP="00E34A5A">
            <w:pPr>
              <w:rPr>
                <w:sz w:val="18"/>
                <w:szCs w:val="18"/>
              </w:rPr>
            </w:pPr>
            <w:r>
              <w:rPr>
                <w:sz w:val="18"/>
                <w:szCs w:val="18"/>
              </w:rPr>
              <w:t>X</w:t>
            </w:r>
          </w:p>
        </w:tc>
        <w:tc>
          <w:tcPr>
            <w:tcW w:w="457" w:type="dxa"/>
          </w:tcPr>
          <w:p w14:paraId="35428215" w14:textId="77777777" w:rsidR="00384302" w:rsidRPr="00187FE2" w:rsidRDefault="00384302" w:rsidP="00E34A5A">
            <w:pPr>
              <w:rPr>
                <w:sz w:val="18"/>
                <w:szCs w:val="18"/>
              </w:rPr>
            </w:pPr>
            <w:r>
              <w:rPr>
                <w:sz w:val="18"/>
                <w:szCs w:val="18"/>
              </w:rPr>
              <w:t>X</w:t>
            </w:r>
          </w:p>
        </w:tc>
        <w:tc>
          <w:tcPr>
            <w:tcW w:w="456" w:type="dxa"/>
          </w:tcPr>
          <w:p w14:paraId="53853126" w14:textId="77777777" w:rsidR="00384302" w:rsidRPr="00187FE2" w:rsidRDefault="00384302" w:rsidP="00E34A5A">
            <w:pPr>
              <w:rPr>
                <w:sz w:val="18"/>
                <w:szCs w:val="18"/>
              </w:rPr>
            </w:pPr>
            <w:r w:rsidRPr="00A830D2">
              <w:rPr>
                <w:sz w:val="18"/>
                <w:szCs w:val="18"/>
              </w:rPr>
              <w:t> </w:t>
            </w:r>
          </w:p>
        </w:tc>
        <w:tc>
          <w:tcPr>
            <w:tcW w:w="457" w:type="dxa"/>
          </w:tcPr>
          <w:p w14:paraId="37BB709F" w14:textId="77777777" w:rsidR="00384302" w:rsidRPr="00187FE2" w:rsidRDefault="00384302" w:rsidP="00E34A5A">
            <w:pPr>
              <w:rPr>
                <w:sz w:val="18"/>
                <w:szCs w:val="18"/>
              </w:rPr>
            </w:pPr>
            <w:r>
              <w:rPr>
                <w:sz w:val="18"/>
                <w:szCs w:val="18"/>
              </w:rPr>
              <w:t>X</w:t>
            </w:r>
          </w:p>
        </w:tc>
        <w:tc>
          <w:tcPr>
            <w:tcW w:w="456" w:type="dxa"/>
          </w:tcPr>
          <w:p w14:paraId="2CDC5A3B" w14:textId="77777777" w:rsidR="00384302" w:rsidRPr="00187FE2" w:rsidRDefault="00384302" w:rsidP="00E34A5A">
            <w:pPr>
              <w:rPr>
                <w:sz w:val="18"/>
                <w:szCs w:val="18"/>
              </w:rPr>
            </w:pPr>
            <w:r>
              <w:rPr>
                <w:sz w:val="18"/>
                <w:szCs w:val="18"/>
              </w:rPr>
              <w:t>X</w:t>
            </w:r>
          </w:p>
        </w:tc>
        <w:tc>
          <w:tcPr>
            <w:tcW w:w="457" w:type="dxa"/>
          </w:tcPr>
          <w:p w14:paraId="1C7E5470" w14:textId="77777777" w:rsidR="00384302" w:rsidRPr="00187FE2" w:rsidRDefault="00384302" w:rsidP="00E34A5A">
            <w:pPr>
              <w:rPr>
                <w:sz w:val="18"/>
                <w:szCs w:val="18"/>
              </w:rPr>
            </w:pPr>
            <w:r w:rsidRPr="00A830D2">
              <w:rPr>
                <w:sz w:val="18"/>
                <w:szCs w:val="18"/>
              </w:rPr>
              <w:t> </w:t>
            </w:r>
          </w:p>
        </w:tc>
        <w:tc>
          <w:tcPr>
            <w:tcW w:w="457" w:type="dxa"/>
          </w:tcPr>
          <w:p w14:paraId="357A1FB6" w14:textId="77777777" w:rsidR="00384302" w:rsidRPr="00187FE2" w:rsidRDefault="00384302" w:rsidP="00E34A5A">
            <w:pPr>
              <w:rPr>
                <w:sz w:val="18"/>
                <w:szCs w:val="18"/>
              </w:rPr>
            </w:pPr>
            <w:r>
              <w:rPr>
                <w:sz w:val="18"/>
                <w:szCs w:val="18"/>
              </w:rPr>
              <w:t>X</w:t>
            </w:r>
          </w:p>
        </w:tc>
        <w:tc>
          <w:tcPr>
            <w:tcW w:w="456" w:type="dxa"/>
          </w:tcPr>
          <w:p w14:paraId="291F467C" w14:textId="77777777" w:rsidR="00384302" w:rsidRPr="00187FE2" w:rsidRDefault="00384302" w:rsidP="00E34A5A">
            <w:pPr>
              <w:rPr>
                <w:sz w:val="18"/>
                <w:szCs w:val="18"/>
              </w:rPr>
            </w:pPr>
            <w:r>
              <w:rPr>
                <w:sz w:val="18"/>
                <w:szCs w:val="18"/>
              </w:rPr>
              <w:t>X</w:t>
            </w:r>
          </w:p>
        </w:tc>
        <w:tc>
          <w:tcPr>
            <w:tcW w:w="457" w:type="dxa"/>
          </w:tcPr>
          <w:p w14:paraId="2FDFD3D2" w14:textId="77777777" w:rsidR="00384302" w:rsidRPr="00187FE2" w:rsidRDefault="00384302" w:rsidP="00E34A5A">
            <w:pPr>
              <w:rPr>
                <w:sz w:val="18"/>
                <w:szCs w:val="18"/>
              </w:rPr>
            </w:pPr>
            <w:r>
              <w:rPr>
                <w:sz w:val="18"/>
                <w:szCs w:val="18"/>
              </w:rPr>
              <w:t>X</w:t>
            </w:r>
          </w:p>
        </w:tc>
        <w:tc>
          <w:tcPr>
            <w:tcW w:w="456" w:type="dxa"/>
          </w:tcPr>
          <w:p w14:paraId="38CDF1C9" w14:textId="77777777" w:rsidR="00384302" w:rsidRPr="00187FE2" w:rsidRDefault="00384302" w:rsidP="00E34A5A">
            <w:pPr>
              <w:rPr>
                <w:sz w:val="18"/>
                <w:szCs w:val="18"/>
              </w:rPr>
            </w:pPr>
            <w:r>
              <w:rPr>
                <w:sz w:val="18"/>
                <w:szCs w:val="18"/>
              </w:rPr>
              <w:t>X</w:t>
            </w:r>
          </w:p>
        </w:tc>
        <w:tc>
          <w:tcPr>
            <w:tcW w:w="457" w:type="dxa"/>
          </w:tcPr>
          <w:p w14:paraId="4FC18555" w14:textId="77777777" w:rsidR="00384302" w:rsidRPr="00187FE2" w:rsidRDefault="00384302" w:rsidP="00E34A5A">
            <w:pPr>
              <w:rPr>
                <w:sz w:val="18"/>
                <w:szCs w:val="18"/>
              </w:rPr>
            </w:pPr>
            <w:r>
              <w:rPr>
                <w:sz w:val="18"/>
                <w:szCs w:val="18"/>
              </w:rPr>
              <w:t>X</w:t>
            </w:r>
          </w:p>
        </w:tc>
        <w:tc>
          <w:tcPr>
            <w:tcW w:w="457" w:type="dxa"/>
          </w:tcPr>
          <w:p w14:paraId="4E24FB80" w14:textId="77777777" w:rsidR="00384302" w:rsidRPr="00187FE2" w:rsidRDefault="00384302" w:rsidP="00E34A5A">
            <w:pPr>
              <w:rPr>
                <w:sz w:val="18"/>
                <w:szCs w:val="18"/>
              </w:rPr>
            </w:pPr>
            <w:r w:rsidRPr="00A830D2">
              <w:rPr>
                <w:sz w:val="18"/>
                <w:szCs w:val="18"/>
              </w:rPr>
              <w:t> </w:t>
            </w:r>
          </w:p>
        </w:tc>
        <w:tc>
          <w:tcPr>
            <w:tcW w:w="457" w:type="dxa"/>
          </w:tcPr>
          <w:p w14:paraId="7BD12D5F" w14:textId="77777777" w:rsidR="00384302" w:rsidRPr="00A830D2" w:rsidRDefault="00384302" w:rsidP="00E34A5A">
            <w:pPr>
              <w:rPr>
                <w:b/>
                <w:sz w:val="18"/>
                <w:szCs w:val="18"/>
              </w:rPr>
            </w:pPr>
            <w:r w:rsidRPr="00A830D2">
              <w:rPr>
                <w:sz w:val="18"/>
                <w:szCs w:val="18"/>
              </w:rPr>
              <w:t>12</w:t>
            </w:r>
          </w:p>
        </w:tc>
      </w:tr>
      <w:tr w:rsidR="00384302" w:rsidRPr="005D4C1A" w14:paraId="118C5453" w14:textId="77777777" w:rsidTr="00E34A5A">
        <w:trPr>
          <w:trHeight w:val="49"/>
          <w:jc w:val="center"/>
        </w:trPr>
        <w:tc>
          <w:tcPr>
            <w:tcW w:w="1367" w:type="dxa"/>
            <w:vMerge/>
          </w:tcPr>
          <w:p w14:paraId="354837CD" w14:textId="77777777" w:rsidR="00384302" w:rsidRPr="005D4C1A" w:rsidRDefault="00384302" w:rsidP="00E34A5A">
            <w:pPr>
              <w:rPr>
                <w:b/>
                <w:sz w:val="18"/>
                <w:szCs w:val="18"/>
              </w:rPr>
            </w:pPr>
          </w:p>
        </w:tc>
        <w:tc>
          <w:tcPr>
            <w:tcW w:w="1150" w:type="dxa"/>
          </w:tcPr>
          <w:p w14:paraId="2E917D34" w14:textId="77777777" w:rsidR="00384302" w:rsidRPr="00A830D2" w:rsidRDefault="00384302" w:rsidP="00E34A5A">
            <w:pPr>
              <w:rPr>
                <w:bCs/>
                <w:sz w:val="18"/>
                <w:szCs w:val="18"/>
              </w:rPr>
            </w:pPr>
            <w:r w:rsidRPr="00A830D2">
              <w:rPr>
                <w:sz w:val="18"/>
                <w:szCs w:val="18"/>
              </w:rPr>
              <w:t>CLO6: Critically observe the school process</w:t>
            </w:r>
          </w:p>
        </w:tc>
        <w:tc>
          <w:tcPr>
            <w:tcW w:w="1490" w:type="dxa"/>
          </w:tcPr>
          <w:p w14:paraId="1E7D038B" w14:textId="77777777" w:rsidR="00384302" w:rsidRPr="00A830D2" w:rsidRDefault="00384302" w:rsidP="00E34A5A">
            <w:pPr>
              <w:rPr>
                <w:bCs/>
                <w:sz w:val="18"/>
                <w:szCs w:val="18"/>
              </w:rPr>
            </w:pPr>
            <w:r w:rsidRPr="00A830D2">
              <w:rPr>
                <w:sz w:val="18"/>
                <w:szCs w:val="18"/>
              </w:rPr>
              <w:t>Research and Enquiry</w:t>
            </w:r>
          </w:p>
        </w:tc>
        <w:tc>
          <w:tcPr>
            <w:tcW w:w="1378" w:type="dxa"/>
          </w:tcPr>
          <w:p w14:paraId="3CFDA232" w14:textId="77777777" w:rsidR="00384302" w:rsidRPr="00A830D2" w:rsidRDefault="00384302" w:rsidP="00E34A5A">
            <w:pPr>
              <w:rPr>
                <w:b/>
                <w:sz w:val="18"/>
                <w:szCs w:val="18"/>
              </w:rPr>
            </w:pPr>
            <w:r w:rsidRPr="00A830D2">
              <w:rPr>
                <w:sz w:val="18"/>
                <w:szCs w:val="18"/>
              </w:rPr>
              <w:t xml:space="preserve">Demonstrate scientific enquiry and research aptitude to conduct innovative research </w:t>
            </w:r>
          </w:p>
        </w:tc>
        <w:tc>
          <w:tcPr>
            <w:tcW w:w="434" w:type="dxa"/>
          </w:tcPr>
          <w:p w14:paraId="69442291" w14:textId="77777777" w:rsidR="00384302" w:rsidRPr="00187FE2" w:rsidRDefault="00384302" w:rsidP="00E34A5A">
            <w:pPr>
              <w:rPr>
                <w:sz w:val="18"/>
                <w:szCs w:val="18"/>
              </w:rPr>
            </w:pPr>
            <w:r>
              <w:rPr>
                <w:sz w:val="18"/>
                <w:szCs w:val="18"/>
              </w:rPr>
              <w:t>X</w:t>
            </w:r>
          </w:p>
        </w:tc>
        <w:tc>
          <w:tcPr>
            <w:tcW w:w="446" w:type="dxa"/>
          </w:tcPr>
          <w:p w14:paraId="75EEFCAC" w14:textId="77777777" w:rsidR="00384302" w:rsidRPr="00187FE2" w:rsidRDefault="00384302" w:rsidP="00E34A5A">
            <w:pPr>
              <w:rPr>
                <w:sz w:val="18"/>
                <w:szCs w:val="18"/>
              </w:rPr>
            </w:pPr>
            <w:r>
              <w:rPr>
                <w:sz w:val="18"/>
                <w:szCs w:val="18"/>
              </w:rPr>
              <w:t>X</w:t>
            </w:r>
          </w:p>
        </w:tc>
        <w:tc>
          <w:tcPr>
            <w:tcW w:w="416" w:type="dxa"/>
          </w:tcPr>
          <w:p w14:paraId="6C60572E" w14:textId="77777777" w:rsidR="00384302" w:rsidRPr="00187FE2" w:rsidRDefault="00384302" w:rsidP="00E34A5A">
            <w:pPr>
              <w:rPr>
                <w:sz w:val="18"/>
                <w:szCs w:val="18"/>
              </w:rPr>
            </w:pPr>
            <w:r>
              <w:rPr>
                <w:sz w:val="18"/>
                <w:szCs w:val="18"/>
              </w:rPr>
              <w:t>X</w:t>
            </w:r>
          </w:p>
        </w:tc>
        <w:tc>
          <w:tcPr>
            <w:tcW w:w="416" w:type="dxa"/>
          </w:tcPr>
          <w:p w14:paraId="46FD73ED" w14:textId="77777777" w:rsidR="00384302" w:rsidRPr="00187FE2" w:rsidRDefault="00384302" w:rsidP="00E34A5A">
            <w:pPr>
              <w:rPr>
                <w:sz w:val="18"/>
                <w:szCs w:val="18"/>
              </w:rPr>
            </w:pPr>
            <w:r>
              <w:rPr>
                <w:sz w:val="18"/>
                <w:szCs w:val="18"/>
              </w:rPr>
              <w:t>X</w:t>
            </w:r>
          </w:p>
        </w:tc>
        <w:tc>
          <w:tcPr>
            <w:tcW w:w="416" w:type="dxa"/>
          </w:tcPr>
          <w:p w14:paraId="04551A73" w14:textId="77777777" w:rsidR="00384302" w:rsidRPr="00187FE2" w:rsidRDefault="00384302" w:rsidP="00E34A5A">
            <w:pPr>
              <w:rPr>
                <w:sz w:val="18"/>
                <w:szCs w:val="18"/>
              </w:rPr>
            </w:pPr>
            <w:r>
              <w:rPr>
                <w:sz w:val="18"/>
                <w:szCs w:val="18"/>
              </w:rPr>
              <w:t>X</w:t>
            </w:r>
          </w:p>
        </w:tc>
        <w:tc>
          <w:tcPr>
            <w:tcW w:w="427" w:type="dxa"/>
          </w:tcPr>
          <w:p w14:paraId="4FE46EF7" w14:textId="77777777" w:rsidR="00384302" w:rsidRPr="00187FE2" w:rsidRDefault="00384302" w:rsidP="00E34A5A">
            <w:pPr>
              <w:rPr>
                <w:sz w:val="18"/>
                <w:szCs w:val="18"/>
              </w:rPr>
            </w:pPr>
            <w:r>
              <w:rPr>
                <w:sz w:val="18"/>
                <w:szCs w:val="18"/>
              </w:rPr>
              <w:t>X</w:t>
            </w:r>
          </w:p>
        </w:tc>
        <w:tc>
          <w:tcPr>
            <w:tcW w:w="456" w:type="dxa"/>
          </w:tcPr>
          <w:p w14:paraId="0981D49F" w14:textId="77777777" w:rsidR="00384302" w:rsidRPr="00187FE2" w:rsidRDefault="00384302" w:rsidP="00E34A5A">
            <w:pPr>
              <w:rPr>
                <w:sz w:val="18"/>
                <w:szCs w:val="18"/>
              </w:rPr>
            </w:pPr>
            <w:r>
              <w:rPr>
                <w:sz w:val="18"/>
                <w:szCs w:val="18"/>
              </w:rPr>
              <w:t>X</w:t>
            </w:r>
          </w:p>
        </w:tc>
        <w:tc>
          <w:tcPr>
            <w:tcW w:w="457" w:type="dxa"/>
          </w:tcPr>
          <w:p w14:paraId="54C697E6" w14:textId="77777777" w:rsidR="00384302" w:rsidRPr="00187FE2" w:rsidRDefault="00384302" w:rsidP="00E34A5A">
            <w:pPr>
              <w:rPr>
                <w:sz w:val="18"/>
                <w:szCs w:val="18"/>
              </w:rPr>
            </w:pPr>
            <w:r>
              <w:rPr>
                <w:sz w:val="18"/>
                <w:szCs w:val="18"/>
              </w:rPr>
              <w:t>X</w:t>
            </w:r>
          </w:p>
        </w:tc>
        <w:tc>
          <w:tcPr>
            <w:tcW w:w="456" w:type="dxa"/>
          </w:tcPr>
          <w:p w14:paraId="61BE3EF9" w14:textId="77777777" w:rsidR="00384302" w:rsidRPr="00187FE2" w:rsidRDefault="00384302" w:rsidP="00E34A5A">
            <w:pPr>
              <w:rPr>
                <w:sz w:val="18"/>
                <w:szCs w:val="18"/>
              </w:rPr>
            </w:pPr>
            <w:r>
              <w:rPr>
                <w:sz w:val="18"/>
                <w:szCs w:val="18"/>
              </w:rPr>
              <w:t>X</w:t>
            </w:r>
          </w:p>
        </w:tc>
        <w:tc>
          <w:tcPr>
            <w:tcW w:w="457" w:type="dxa"/>
          </w:tcPr>
          <w:p w14:paraId="5A82D04A" w14:textId="77777777" w:rsidR="00384302" w:rsidRPr="00187FE2" w:rsidRDefault="00384302" w:rsidP="00E34A5A">
            <w:pPr>
              <w:rPr>
                <w:sz w:val="18"/>
                <w:szCs w:val="18"/>
              </w:rPr>
            </w:pPr>
            <w:r w:rsidRPr="00A830D2">
              <w:rPr>
                <w:sz w:val="18"/>
                <w:szCs w:val="18"/>
              </w:rPr>
              <w:t> </w:t>
            </w:r>
          </w:p>
        </w:tc>
        <w:tc>
          <w:tcPr>
            <w:tcW w:w="457" w:type="dxa"/>
          </w:tcPr>
          <w:p w14:paraId="677D8E0F" w14:textId="77777777" w:rsidR="00384302" w:rsidRPr="00187FE2" w:rsidRDefault="00384302" w:rsidP="00E34A5A">
            <w:pPr>
              <w:rPr>
                <w:sz w:val="18"/>
                <w:szCs w:val="18"/>
              </w:rPr>
            </w:pPr>
            <w:r w:rsidRPr="00A830D2">
              <w:rPr>
                <w:sz w:val="18"/>
                <w:szCs w:val="18"/>
              </w:rPr>
              <w:t> </w:t>
            </w:r>
          </w:p>
        </w:tc>
        <w:tc>
          <w:tcPr>
            <w:tcW w:w="456" w:type="dxa"/>
          </w:tcPr>
          <w:p w14:paraId="56BFB3DC" w14:textId="77777777" w:rsidR="00384302" w:rsidRPr="00187FE2" w:rsidRDefault="00384302" w:rsidP="00E34A5A">
            <w:pPr>
              <w:rPr>
                <w:sz w:val="18"/>
                <w:szCs w:val="18"/>
              </w:rPr>
            </w:pPr>
            <w:r>
              <w:rPr>
                <w:sz w:val="18"/>
                <w:szCs w:val="18"/>
              </w:rPr>
              <w:t>X</w:t>
            </w:r>
          </w:p>
        </w:tc>
        <w:tc>
          <w:tcPr>
            <w:tcW w:w="457" w:type="dxa"/>
          </w:tcPr>
          <w:p w14:paraId="1363D3AB" w14:textId="77777777" w:rsidR="00384302" w:rsidRPr="00187FE2" w:rsidRDefault="00384302" w:rsidP="00E34A5A">
            <w:pPr>
              <w:rPr>
                <w:sz w:val="18"/>
                <w:szCs w:val="18"/>
              </w:rPr>
            </w:pPr>
            <w:r>
              <w:rPr>
                <w:sz w:val="18"/>
                <w:szCs w:val="18"/>
              </w:rPr>
              <w:t>X</w:t>
            </w:r>
          </w:p>
        </w:tc>
        <w:tc>
          <w:tcPr>
            <w:tcW w:w="456" w:type="dxa"/>
          </w:tcPr>
          <w:p w14:paraId="77BC0B4E" w14:textId="77777777" w:rsidR="00384302" w:rsidRPr="00187FE2" w:rsidRDefault="00384302" w:rsidP="00E34A5A">
            <w:pPr>
              <w:rPr>
                <w:sz w:val="18"/>
                <w:szCs w:val="18"/>
              </w:rPr>
            </w:pPr>
            <w:r>
              <w:rPr>
                <w:sz w:val="18"/>
                <w:szCs w:val="18"/>
              </w:rPr>
              <w:t>X</w:t>
            </w:r>
          </w:p>
        </w:tc>
        <w:tc>
          <w:tcPr>
            <w:tcW w:w="457" w:type="dxa"/>
          </w:tcPr>
          <w:p w14:paraId="040A946B" w14:textId="77777777" w:rsidR="00384302" w:rsidRPr="00187FE2" w:rsidRDefault="00384302" w:rsidP="00E34A5A">
            <w:pPr>
              <w:rPr>
                <w:sz w:val="18"/>
                <w:szCs w:val="18"/>
              </w:rPr>
            </w:pPr>
            <w:r w:rsidRPr="00A830D2">
              <w:rPr>
                <w:sz w:val="18"/>
                <w:szCs w:val="18"/>
              </w:rPr>
              <w:t> </w:t>
            </w:r>
          </w:p>
        </w:tc>
        <w:tc>
          <w:tcPr>
            <w:tcW w:w="457" w:type="dxa"/>
          </w:tcPr>
          <w:p w14:paraId="24EC81B3" w14:textId="77777777" w:rsidR="00384302" w:rsidRPr="00187FE2" w:rsidRDefault="00384302" w:rsidP="00E34A5A">
            <w:pPr>
              <w:rPr>
                <w:sz w:val="18"/>
                <w:szCs w:val="18"/>
              </w:rPr>
            </w:pPr>
            <w:r w:rsidRPr="00A830D2">
              <w:rPr>
                <w:sz w:val="18"/>
                <w:szCs w:val="18"/>
              </w:rPr>
              <w:t> </w:t>
            </w:r>
          </w:p>
        </w:tc>
        <w:tc>
          <w:tcPr>
            <w:tcW w:w="456" w:type="dxa"/>
          </w:tcPr>
          <w:p w14:paraId="203865AE" w14:textId="77777777" w:rsidR="00384302" w:rsidRPr="00187FE2" w:rsidRDefault="00384302" w:rsidP="00E34A5A">
            <w:pPr>
              <w:rPr>
                <w:sz w:val="18"/>
                <w:szCs w:val="18"/>
              </w:rPr>
            </w:pPr>
            <w:r>
              <w:rPr>
                <w:sz w:val="18"/>
                <w:szCs w:val="18"/>
              </w:rPr>
              <w:t>X</w:t>
            </w:r>
          </w:p>
        </w:tc>
        <w:tc>
          <w:tcPr>
            <w:tcW w:w="457" w:type="dxa"/>
          </w:tcPr>
          <w:p w14:paraId="2EA179C9" w14:textId="77777777" w:rsidR="00384302" w:rsidRPr="00187FE2" w:rsidRDefault="00384302" w:rsidP="00E34A5A">
            <w:pPr>
              <w:rPr>
                <w:sz w:val="18"/>
                <w:szCs w:val="18"/>
              </w:rPr>
            </w:pPr>
            <w:r>
              <w:rPr>
                <w:sz w:val="18"/>
                <w:szCs w:val="18"/>
              </w:rPr>
              <w:t>X</w:t>
            </w:r>
          </w:p>
        </w:tc>
        <w:tc>
          <w:tcPr>
            <w:tcW w:w="456" w:type="dxa"/>
          </w:tcPr>
          <w:p w14:paraId="03C9E8FE" w14:textId="77777777" w:rsidR="00384302" w:rsidRPr="00187FE2" w:rsidRDefault="00384302" w:rsidP="00E34A5A">
            <w:pPr>
              <w:rPr>
                <w:sz w:val="18"/>
                <w:szCs w:val="18"/>
              </w:rPr>
            </w:pPr>
            <w:r w:rsidRPr="00A830D2">
              <w:rPr>
                <w:sz w:val="18"/>
                <w:szCs w:val="18"/>
              </w:rPr>
              <w:t> </w:t>
            </w:r>
          </w:p>
        </w:tc>
        <w:tc>
          <w:tcPr>
            <w:tcW w:w="457" w:type="dxa"/>
          </w:tcPr>
          <w:p w14:paraId="73FC0AFF" w14:textId="77777777" w:rsidR="00384302" w:rsidRPr="00187FE2" w:rsidRDefault="00384302" w:rsidP="00E34A5A">
            <w:pPr>
              <w:rPr>
                <w:sz w:val="18"/>
                <w:szCs w:val="18"/>
              </w:rPr>
            </w:pPr>
            <w:r>
              <w:rPr>
                <w:sz w:val="18"/>
                <w:szCs w:val="18"/>
              </w:rPr>
              <w:t>X</w:t>
            </w:r>
          </w:p>
        </w:tc>
        <w:tc>
          <w:tcPr>
            <w:tcW w:w="457" w:type="dxa"/>
          </w:tcPr>
          <w:p w14:paraId="273ED7B8" w14:textId="77777777" w:rsidR="00384302" w:rsidRPr="00187FE2" w:rsidRDefault="00384302" w:rsidP="00E34A5A">
            <w:pPr>
              <w:rPr>
                <w:sz w:val="18"/>
                <w:szCs w:val="18"/>
              </w:rPr>
            </w:pPr>
            <w:r w:rsidRPr="00A830D2">
              <w:rPr>
                <w:sz w:val="18"/>
                <w:szCs w:val="18"/>
              </w:rPr>
              <w:t> </w:t>
            </w:r>
          </w:p>
        </w:tc>
        <w:tc>
          <w:tcPr>
            <w:tcW w:w="457" w:type="dxa"/>
          </w:tcPr>
          <w:p w14:paraId="30E663B8" w14:textId="77777777" w:rsidR="00384302" w:rsidRPr="00A830D2" w:rsidRDefault="00384302" w:rsidP="00E34A5A">
            <w:pPr>
              <w:rPr>
                <w:b/>
                <w:sz w:val="18"/>
                <w:szCs w:val="18"/>
              </w:rPr>
            </w:pPr>
            <w:r w:rsidRPr="00A830D2">
              <w:rPr>
                <w:sz w:val="18"/>
                <w:szCs w:val="18"/>
              </w:rPr>
              <w:t>9</w:t>
            </w:r>
          </w:p>
        </w:tc>
      </w:tr>
      <w:tr w:rsidR="00384302" w:rsidRPr="005D4C1A" w14:paraId="22C0E17C" w14:textId="77777777" w:rsidTr="00E34A5A">
        <w:trPr>
          <w:trHeight w:val="273"/>
          <w:jc w:val="center"/>
        </w:trPr>
        <w:tc>
          <w:tcPr>
            <w:tcW w:w="1367" w:type="dxa"/>
            <w:vMerge w:val="restart"/>
          </w:tcPr>
          <w:p w14:paraId="4F8BBCC2" w14:textId="77777777" w:rsidR="00384302" w:rsidRPr="005D4C1A" w:rsidRDefault="00384302" w:rsidP="00E34A5A">
            <w:pPr>
              <w:rPr>
                <w:b/>
                <w:bCs/>
                <w:sz w:val="18"/>
                <w:szCs w:val="18"/>
              </w:rPr>
            </w:pPr>
            <w:r w:rsidRPr="005D4C1A">
              <w:rPr>
                <w:b/>
                <w:sz w:val="18"/>
                <w:szCs w:val="18"/>
              </w:rPr>
              <w:t xml:space="preserve">Course Title: </w:t>
            </w:r>
          </w:p>
          <w:p w14:paraId="3ED538B1" w14:textId="77777777" w:rsidR="00384302" w:rsidRPr="005D4C1A" w:rsidRDefault="00384302" w:rsidP="00E34A5A">
            <w:pPr>
              <w:rPr>
                <w:b/>
                <w:sz w:val="18"/>
                <w:szCs w:val="18"/>
              </w:rPr>
            </w:pPr>
            <w:r w:rsidRPr="00403480">
              <w:rPr>
                <w:b/>
                <w:sz w:val="18"/>
                <w:szCs w:val="18"/>
              </w:rPr>
              <w:t>Teaching of English-I</w:t>
            </w:r>
            <w:r>
              <w:rPr>
                <w:b/>
                <w:sz w:val="18"/>
                <w:szCs w:val="18"/>
              </w:rPr>
              <w:t xml:space="preserve"> (EDU110)</w:t>
            </w:r>
          </w:p>
        </w:tc>
        <w:tc>
          <w:tcPr>
            <w:tcW w:w="1150" w:type="dxa"/>
          </w:tcPr>
          <w:p w14:paraId="14ECAC74" w14:textId="77777777" w:rsidR="00384302" w:rsidRDefault="00384302" w:rsidP="00E34A5A">
            <w:pPr>
              <w:rPr>
                <w:bCs/>
                <w:sz w:val="18"/>
                <w:szCs w:val="18"/>
              </w:rPr>
            </w:pPr>
            <w:r w:rsidRPr="006C41FF">
              <w:rPr>
                <w:bCs/>
                <w:sz w:val="18"/>
                <w:szCs w:val="18"/>
              </w:rPr>
              <w:t>CLO1:</w:t>
            </w:r>
          </w:p>
          <w:p w14:paraId="56A0A2EC" w14:textId="77777777" w:rsidR="00384302" w:rsidRPr="008863F2" w:rsidRDefault="00384302" w:rsidP="00E34A5A">
            <w:pPr>
              <w:rPr>
                <w:bCs/>
                <w:sz w:val="18"/>
                <w:szCs w:val="18"/>
              </w:rPr>
            </w:pPr>
            <w:r w:rsidRPr="008863F2">
              <w:rPr>
                <w:bCs/>
                <w:sz w:val="18"/>
                <w:szCs w:val="18"/>
              </w:rPr>
              <w:t xml:space="preserve">explain the nature of English language, </w:t>
            </w:r>
            <w:proofErr w:type="gramStart"/>
            <w:r w:rsidRPr="008863F2">
              <w:rPr>
                <w:bCs/>
                <w:sz w:val="18"/>
                <w:szCs w:val="18"/>
              </w:rPr>
              <w:t>the  concept</w:t>
            </w:r>
            <w:proofErr w:type="gramEnd"/>
            <w:r w:rsidRPr="008863F2">
              <w:rPr>
                <w:bCs/>
                <w:sz w:val="18"/>
                <w:szCs w:val="18"/>
              </w:rPr>
              <w:t xml:space="preserve"> of language competence and elucidate with suitable examples</w:t>
            </w:r>
          </w:p>
        </w:tc>
        <w:tc>
          <w:tcPr>
            <w:tcW w:w="1490" w:type="dxa"/>
          </w:tcPr>
          <w:p w14:paraId="6B972E32" w14:textId="77777777" w:rsidR="00384302" w:rsidRPr="005D4C1A" w:rsidRDefault="00384302" w:rsidP="00E34A5A">
            <w:pPr>
              <w:rPr>
                <w:bCs/>
                <w:sz w:val="18"/>
                <w:szCs w:val="18"/>
              </w:rPr>
            </w:pPr>
            <w:r w:rsidRPr="008863F2">
              <w:rPr>
                <w:bCs/>
                <w:sz w:val="18"/>
                <w:szCs w:val="18"/>
              </w:rPr>
              <w:t xml:space="preserve">Discuss the nature of </w:t>
            </w:r>
            <w:proofErr w:type="gramStart"/>
            <w:r w:rsidRPr="008863F2">
              <w:rPr>
                <w:bCs/>
                <w:sz w:val="18"/>
                <w:szCs w:val="18"/>
              </w:rPr>
              <w:t>language ,</w:t>
            </w:r>
            <w:proofErr w:type="gramEnd"/>
            <w:r w:rsidRPr="008863F2">
              <w:rPr>
                <w:bCs/>
                <w:sz w:val="18"/>
                <w:szCs w:val="18"/>
              </w:rPr>
              <w:t xml:space="preserve"> language competency</w:t>
            </w:r>
          </w:p>
        </w:tc>
        <w:tc>
          <w:tcPr>
            <w:tcW w:w="1378" w:type="dxa"/>
          </w:tcPr>
          <w:p w14:paraId="21D414AD" w14:textId="77777777" w:rsidR="00384302" w:rsidRPr="005D4C1A" w:rsidRDefault="00384302" w:rsidP="00E34A5A">
            <w:pPr>
              <w:rPr>
                <w:bCs/>
                <w:sz w:val="18"/>
                <w:szCs w:val="18"/>
              </w:rPr>
            </w:pPr>
            <w:r w:rsidRPr="008863F2">
              <w:rPr>
                <w:bCs/>
                <w:sz w:val="18"/>
                <w:szCs w:val="18"/>
              </w:rPr>
              <w:t>Takes active participation in discussion and is expressive</w:t>
            </w:r>
          </w:p>
        </w:tc>
        <w:tc>
          <w:tcPr>
            <w:tcW w:w="434" w:type="dxa"/>
          </w:tcPr>
          <w:p w14:paraId="6029E286" w14:textId="77777777" w:rsidR="00384302" w:rsidRPr="00187FE2" w:rsidRDefault="00384302" w:rsidP="00E34A5A">
            <w:pPr>
              <w:rPr>
                <w:sz w:val="18"/>
                <w:szCs w:val="18"/>
              </w:rPr>
            </w:pPr>
          </w:p>
        </w:tc>
        <w:tc>
          <w:tcPr>
            <w:tcW w:w="446" w:type="dxa"/>
          </w:tcPr>
          <w:p w14:paraId="41E418EE" w14:textId="77777777" w:rsidR="00384302" w:rsidRPr="00187FE2" w:rsidRDefault="00384302" w:rsidP="00E34A5A">
            <w:pPr>
              <w:rPr>
                <w:sz w:val="18"/>
                <w:szCs w:val="18"/>
              </w:rPr>
            </w:pPr>
            <w:r>
              <w:rPr>
                <w:sz w:val="18"/>
                <w:szCs w:val="18"/>
              </w:rPr>
              <w:t>X</w:t>
            </w:r>
          </w:p>
        </w:tc>
        <w:tc>
          <w:tcPr>
            <w:tcW w:w="416" w:type="dxa"/>
          </w:tcPr>
          <w:p w14:paraId="669D2BAA" w14:textId="77777777" w:rsidR="00384302" w:rsidRPr="00187FE2" w:rsidRDefault="00384302" w:rsidP="00E34A5A">
            <w:pPr>
              <w:rPr>
                <w:sz w:val="18"/>
                <w:szCs w:val="18"/>
              </w:rPr>
            </w:pPr>
          </w:p>
        </w:tc>
        <w:tc>
          <w:tcPr>
            <w:tcW w:w="416" w:type="dxa"/>
          </w:tcPr>
          <w:p w14:paraId="36A1045B" w14:textId="77777777" w:rsidR="00384302" w:rsidRPr="00187FE2" w:rsidRDefault="00384302" w:rsidP="00E34A5A">
            <w:pPr>
              <w:rPr>
                <w:sz w:val="18"/>
                <w:szCs w:val="18"/>
              </w:rPr>
            </w:pPr>
          </w:p>
        </w:tc>
        <w:tc>
          <w:tcPr>
            <w:tcW w:w="416" w:type="dxa"/>
          </w:tcPr>
          <w:p w14:paraId="5A30EA9A" w14:textId="77777777" w:rsidR="00384302" w:rsidRPr="00187FE2" w:rsidRDefault="00384302" w:rsidP="00E34A5A">
            <w:pPr>
              <w:rPr>
                <w:sz w:val="18"/>
                <w:szCs w:val="18"/>
              </w:rPr>
            </w:pPr>
          </w:p>
        </w:tc>
        <w:tc>
          <w:tcPr>
            <w:tcW w:w="427" w:type="dxa"/>
          </w:tcPr>
          <w:p w14:paraId="21A50418" w14:textId="77777777" w:rsidR="00384302" w:rsidRPr="00187FE2" w:rsidRDefault="00384302" w:rsidP="00E34A5A">
            <w:pPr>
              <w:rPr>
                <w:sz w:val="18"/>
                <w:szCs w:val="18"/>
              </w:rPr>
            </w:pPr>
          </w:p>
        </w:tc>
        <w:tc>
          <w:tcPr>
            <w:tcW w:w="456" w:type="dxa"/>
          </w:tcPr>
          <w:p w14:paraId="529AC0A5" w14:textId="77777777" w:rsidR="00384302" w:rsidRPr="00C771E9" w:rsidRDefault="00384302" w:rsidP="00E34A5A">
            <w:pPr>
              <w:rPr>
                <w:sz w:val="18"/>
                <w:szCs w:val="18"/>
              </w:rPr>
            </w:pPr>
            <w:r>
              <w:rPr>
                <w:sz w:val="18"/>
                <w:szCs w:val="18"/>
              </w:rPr>
              <w:t>X</w:t>
            </w:r>
          </w:p>
        </w:tc>
        <w:tc>
          <w:tcPr>
            <w:tcW w:w="457" w:type="dxa"/>
          </w:tcPr>
          <w:p w14:paraId="15DD4F10" w14:textId="77777777" w:rsidR="00384302" w:rsidRPr="00C771E9" w:rsidRDefault="00384302" w:rsidP="00E34A5A">
            <w:pPr>
              <w:rPr>
                <w:sz w:val="18"/>
                <w:szCs w:val="18"/>
              </w:rPr>
            </w:pPr>
            <w:r>
              <w:rPr>
                <w:sz w:val="18"/>
                <w:szCs w:val="18"/>
              </w:rPr>
              <w:t>X</w:t>
            </w:r>
          </w:p>
        </w:tc>
        <w:tc>
          <w:tcPr>
            <w:tcW w:w="456" w:type="dxa"/>
          </w:tcPr>
          <w:p w14:paraId="662ED979" w14:textId="77777777" w:rsidR="00384302" w:rsidRPr="00C771E9" w:rsidRDefault="00384302" w:rsidP="00E34A5A">
            <w:pPr>
              <w:rPr>
                <w:sz w:val="18"/>
                <w:szCs w:val="18"/>
              </w:rPr>
            </w:pPr>
            <w:r>
              <w:rPr>
                <w:sz w:val="18"/>
                <w:szCs w:val="18"/>
              </w:rPr>
              <w:t>X</w:t>
            </w:r>
          </w:p>
        </w:tc>
        <w:tc>
          <w:tcPr>
            <w:tcW w:w="457" w:type="dxa"/>
          </w:tcPr>
          <w:p w14:paraId="2E59EDCB" w14:textId="77777777" w:rsidR="00384302" w:rsidRPr="00C771E9" w:rsidRDefault="00384302" w:rsidP="00E34A5A">
            <w:pPr>
              <w:rPr>
                <w:sz w:val="18"/>
                <w:szCs w:val="18"/>
              </w:rPr>
            </w:pPr>
          </w:p>
        </w:tc>
        <w:tc>
          <w:tcPr>
            <w:tcW w:w="457" w:type="dxa"/>
          </w:tcPr>
          <w:p w14:paraId="4B0461BB" w14:textId="77777777" w:rsidR="00384302" w:rsidRPr="00C771E9" w:rsidRDefault="00384302" w:rsidP="00E34A5A">
            <w:pPr>
              <w:rPr>
                <w:sz w:val="18"/>
                <w:szCs w:val="18"/>
              </w:rPr>
            </w:pPr>
          </w:p>
        </w:tc>
        <w:tc>
          <w:tcPr>
            <w:tcW w:w="456" w:type="dxa"/>
          </w:tcPr>
          <w:p w14:paraId="02262CBD" w14:textId="77777777" w:rsidR="00384302" w:rsidRPr="00C771E9" w:rsidRDefault="00384302" w:rsidP="00E34A5A">
            <w:pPr>
              <w:rPr>
                <w:sz w:val="18"/>
                <w:szCs w:val="18"/>
              </w:rPr>
            </w:pPr>
          </w:p>
        </w:tc>
        <w:tc>
          <w:tcPr>
            <w:tcW w:w="457" w:type="dxa"/>
          </w:tcPr>
          <w:p w14:paraId="0D8EEE0F" w14:textId="77777777" w:rsidR="00384302" w:rsidRPr="00C771E9" w:rsidRDefault="00384302" w:rsidP="00E34A5A">
            <w:pPr>
              <w:rPr>
                <w:sz w:val="18"/>
                <w:szCs w:val="18"/>
              </w:rPr>
            </w:pPr>
          </w:p>
        </w:tc>
        <w:tc>
          <w:tcPr>
            <w:tcW w:w="456" w:type="dxa"/>
          </w:tcPr>
          <w:p w14:paraId="3F4F6D0C" w14:textId="77777777" w:rsidR="00384302" w:rsidRPr="00C771E9" w:rsidRDefault="00384302" w:rsidP="00E34A5A">
            <w:pPr>
              <w:rPr>
                <w:sz w:val="18"/>
                <w:szCs w:val="18"/>
              </w:rPr>
            </w:pPr>
          </w:p>
        </w:tc>
        <w:tc>
          <w:tcPr>
            <w:tcW w:w="457" w:type="dxa"/>
          </w:tcPr>
          <w:p w14:paraId="65174DA8" w14:textId="77777777" w:rsidR="00384302" w:rsidRPr="00C771E9" w:rsidRDefault="00384302" w:rsidP="00E34A5A">
            <w:pPr>
              <w:rPr>
                <w:sz w:val="18"/>
                <w:szCs w:val="18"/>
              </w:rPr>
            </w:pPr>
          </w:p>
        </w:tc>
        <w:tc>
          <w:tcPr>
            <w:tcW w:w="457" w:type="dxa"/>
          </w:tcPr>
          <w:p w14:paraId="4A0B203D" w14:textId="77777777" w:rsidR="00384302" w:rsidRPr="00C771E9" w:rsidRDefault="00384302" w:rsidP="00E34A5A">
            <w:pPr>
              <w:rPr>
                <w:sz w:val="18"/>
                <w:szCs w:val="18"/>
              </w:rPr>
            </w:pPr>
            <w:r>
              <w:rPr>
                <w:sz w:val="18"/>
                <w:szCs w:val="18"/>
              </w:rPr>
              <w:t>X</w:t>
            </w:r>
          </w:p>
        </w:tc>
        <w:tc>
          <w:tcPr>
            <w:tcW w:w="456" w:type="dxa"/>
          </w:tcPr>
          <w:p w14:paraId="27E0A7D1" w14:textId="77777777" w:rsidR="00384302" w:rsidRPr="00C771E9" w:rsidRDefault="00384302" w:rsidP="00E34A5A">
            <w:pPr>
              <w:rPr>
                <w:sz w:val="18"/>
                <w:szCs w:val="18"/>
              </w:rPr>
            </w:pPr>
          </w:p>
        </w:tc>
        <w:tc>
          <w:tcPr>
            <w:tcW w:w="457" w:type="dxa"/>
          </w:tcPr>
          <w:p w14:paraId="7092C6BA" w14:textId="77777777" w:rsidR="00384302" w:rsidRPr="00C771E9" w:rsidRDefault="00384302" w:rsidP="00E34A5A">
            <w:pPr>
              <w:rPr>
                <w:sz w:val="18"/>
                <w:szCs w:val="18"/>
              </w:rPr>
            </w:pPr>
          </w:p>
        </w:tc>
        <w:tc>
          <w:tcPr>
            <w:tcW w:w="456" w:type="dxa"/>
          </w:tcPr>
          <w:p w14:paraId="49DECA8D" w14:textId="77777777" w:rsidR="00384302" w:rsidRPr="00C771E9" w:rsidRDefault="00384302" w:rsidP="00E34A5A">
            <w:pPr>
              <w:rPr>
                <w:sz w:val="18"/>
                <w:szCs w:val="18"/>
              </w:rPr>
            </w:pPr>
          </w:p>
        </w:tc>
        <w:tc>
          <w:tcPr>
            <w:tcW w:w="457" w:type="dxa"/>
          </w:tcPr>
          <w:p w14:paraId="030D5C2B" w14:textId="77777777" w:rsidR="00384302" w:rsidRPr="00C771E9" w:rsidRDefault="00384302" w:rsidP="00E34A5A">
            <w:pPr>
              <w:rPr>
                <w:sz w:val="18"/>
                <w:szCs w:val="18"/>
              </w:rPr>
            </w:pPr>
            <w:r>
              <w:rPr>
                <w:sz w:val="18"/>
                <w:szCs w:val="18"/>
              </w:rPr>
              <w:t>X</w:t>
            </w:r>
          </w:p>
        </w:tc>
        <w:tc>
          <w:tcPr>
            <w:tcW w:w="457" w:type="dxa"/>
          </w:tcPr>
          <w:p w14:paraId="3295820A" w14:textId="77777777" w:rsidR="00384302" w:rsidRPr="00C771E9" w:rsidRDefault="00384302" w:rsidP="00E34A5A">
            <w:pPr>
              <w:rPr>
                <w:sz w:val="18"/>
                <w:szCs w:val="18"/>
              </w:rPr>
            </w:pPr>
          </w:p>
        </w:tc>
        <w:tc>
          <w:tcPr>
            <w:tcW w:w="457" w:type="dxa"/>
          </w:tcPr>
          <w:p w14:paraId="2CAA77C1" w14:textId="77777777" w:rsidR="00384302" w:rsidRPr="00C771E9" w:rsidRDefault="00384302" w:rsidP="00E34A5A">
            <w:pPr>
              <w:rPr>
                <w:sz w:val="18"/>
                <w:szCs w:val="18"/>
              </w:rPr>
            </w:pPr>
          </w:p>
        </w:tc>
      </w:tr>
      <w:tr w:rsidR="00384302" w:rsidRPr="005D4C1A" w14:paraId="4B2C3042" w14:textId="77777777" w:rsidTr="00E34A5A">
        <w:trPr>
          <w:trHeight w:val="49"/>
          <w:jc w:val="center"/>
        </w:trPr>
        <w:tc>
          <w:tcPr>
            <w:tcW w:w="1367" w:type="dxa"/>
            <w:vMerge/>
          </w:tcPr>
          <w:p w14:paraId="5C9718A1" w14:textId="77777777" w:rsidR="00384302" w:rsidRPr="005D4C1A" w:rsidRDefault="00384302" w:rsidP="00E34A5A">
            <w:pPr>
              <w:rPr>
                <w:b/>
                <w:sz w:val="18"/>
                <w:szCs w:val="18"/>
              </w:rPr>
            </w:pPr>
          </w:p>
        </w:tc>
        <w:tc>
          <w:tcPr>
            <w:tcW w:w="1150" w:type="dxa"/>
          </w:tcPr>
          <w:p w14:paraId="2B98B660" w14:textId="77777777" w:rsidR="00384302" w:rsidRPr="008863F2" w:rsidRDefault="00384302" w:rsidP="00E34A5A">
            <w:pPr>
              <w:rPr>
                <w:bCs/>
                <w:sz w:val="18"/>
                <w:szCs w:val="18"/>
              </w:rPr>
            </w:pPr>
            <w:r w:rsidRPr="008863F2">
              <w:rPr>
                <w:bCs/>
                <w:sz w:val="18"/>
                <w:szCs w:val="18"/>
              </w:rPr>
              <w:t>CLO2:</w:t>
            </w:r>
            <w:r w:rsidRPr="008863F2">
              <w:rPr>
                <w:bCs/>
                <w:sz w:val="18"/>
                <w:szCs w:val="18"/>
              </w:rPr>
              <w:tab/>
              <w:t xml:space="preserve"> review the   principles of ELT </w:t>
            </w:r>
            <w:proofErr w:type="gramStart"/>
            <w:r w:rsidRPr="008863F2">
              <w:rPr>
                <w:bCs/>
                <w:sz w:val="18"/>
                <w:szCs w:val="18"/>
              </w:rPr>
              <w:t>and  bilingualism</w:t>
            </w:r>
            <w:proofErr w:type="gramEnd"/>
            <w:r w:rsidRPr="008863F2">
              <w:rPr>
                <w:bCs/>
                <w:sz w:val="18"/>
                <w:szCs w:val="18"/>
              </w:rPr>
              <w:t xml:space="preserve"> for English language teaching </w:t>
            </w:r>
          </w:p>
          <w:p w14:paraId="1C994B35" w14:textId="77777777" w:rsidR="00384302" w:rsidRPr="005D4C1A" w:rsidRDefault="00384302" w:rsidP="00E34A5A">
            <w:pPr>
              <w:rPr>
                <w:bCs/>
                <w:sz w:val="18"/>
                <w:szCs w:val="18"/>
              </w:rPr>
            </w:pPr>
          </w:p>
        </w:tc>
        <w:tc>
          <w:tcPr>
            <w:tcW w:w="1490" w:type="dxa"/>
          </w:tcPr>
          <w:p w14:paraId="3FE6EAEC" w14:textId="77777777" w:rsidR="00384302" w:rsidRPr="005D4C1A" w:rsidRDefault="00384302" w:rsidP="00E34A5A">
            <w:pPr>
              <w:rPr>
                <w:bCs/>
                <w:sz w:val="18"/>
                <w:szCs w:val="18"/>
              </w:rPr>
            </w:pPr>
            <w:r w:rsidRPr="00617C45">
              <w:rPr>
                <w:bCs/>
                <w:sz w:val="18"/>
                <w:szCs w:val="18"/>
              </w:rPr>
              <w:t>Comprehend the principles of ELT</w:t>
            </w:r>
          </w:p>
        </w:tc>
        <w:tc>
          <w:tcPr>
            <w:tcW w:w="1378" w:type="dxa"/>
          </w:tcPr>
          <w:p w14:paraId="18CF4231" w14:textId="77777777" w:rsidR="00384302" w:rsidRPr="005D4C1A" w:rsidRDefault="00384302" w:rsidP="00E34A5A">
            <w:pPr>
              <w:rPr>
                <w:b/>
                <w:sz w:val="18"/>
                <w:szCs w:val="18"/>
              </w:rPr>
            </w:pPr>
            <w:r w:rsidRPr="00617C45">
              <w:rPr>
                <w:bCs/>
                <w:sz w:val="18"/>
                <w:szCs w:val="18"/>
              </w:rPr>
              <w:t xml:space="preserve">Identify the principle of ELT behind teacher’s teaching </w:t>
            </w:r>
          </w:p>
        </w:tc>
        <w:tc>
          <w:tcPr>
            <w:tcW w:w="434" w:type="dxa"/>
          </w:tcPr>
          <w:p w14:paraId="622B1F33" w14:textId="77777777" w:rsidR="00384302" w:rsidRPr="00C771E9" w:rsidRDefault="00384302" w:rsidP="00E34A5A">
            <w:pPr>
              <w:rPr>
                <w:sz w:val="18"/>
                <w:szCs w:val="18"/>
              </w:rPr>
            </w:pPr>
            <w:r>
              <w:rPr>
                <w:sz w:val="18"/>
                <w:szCs w:val="18"/>
              </w:rPr>
              <w:t>X</w:t>
            </w:r>
          </w:p>
        </w:tc>
        <w:tc>
          <w:tcPr>
            <w:tcW w:w="446" w:type="dxa"/>
          </w:tcPr>
          <w:p w14:paraId="2B58D9B8" w14:textId="77777777" w:rsidR="00384302" w:rsidRPr="00C771E9" w:rsidRDefault="00384302" w:rsidP="00E34A5A">
            <w:pPr>
              <w:rPr>
                <w:sz w:val="18"/>
                <w:szCs w:val="18"/>
              </w:rPr>
            </w:pPr>
          </w:p>
        </w:tc>
        <w:tc>
          <w:tcPr>
            <w:tcW w:w="416" w:type="dxa"/>
          </w:tcPr>
          <w:p w14:paraId="0AA53ACB" w14:textId="77777777" w:rsidR="00384302" w:rsidRPr="00C771E9" w:rsidRDefault="00384302" w:rsidP="00E34A5A">
            <w:pPr>
              <w:rPr>
                <w:sz w:val="18"/>
                <w:szCs w:val="18"/>
              </w:rPr>
            </w:pPr>
          </w:p>
        </w:tc>
        <w:tc>
          <w:tcPr>
            <w:tcW w:w="416" w:type="dxa"/>
          </w:tcPr>
          <w:p w14:paraId="7FCD3424" w14:textId="77777777" w:rsidR="00384302" w:rsidRPr="00C771E9" w:rsidRDefault="00384302" w:rsidP="00E34A5A">
            <w:pPr>
              <w:rPr>
                <w:sz w:val="18"/>
                <w:szCs w:val="18"/>
              </w:rPr>
            </w:pPr>
          </w:p>
        </w:tc>
        <w:tc>
          <w:tcPr>
            <w:tcW w:w="416" w:type="dxa"/>
          </w:tcPr>
          <w:p w14:paraId="7E564455" w14:textId="77777777" w:rsidR="00384302" w:rsidRPr="00C771E9" w:rsidRDefault="00384302" w:rsidP="00E34A5A">
            <w:pPr>
              <w:rPr>
                <w:sz w:val="18"/>
                <w:szCs w:val="18"/>
              </w:rPr>
            </w:pPr>
          </w:p>
        </w:tc>
        <w:tc>
          <w:tcPr>
            <w:tcW w:w="427" w:type="dxa"/>
          </w:tcPr>
          <w:p w14:paraId="4E886970" w14:textId="77777777" w:rsidR="00384302" w:rsidRPr="00C771E9" w:rsidRDefault="00384302" w:rsidP="00E34A5A">
            <w:pPr>
              <w:rPr>
                <w:sz w:val="18"/>
                <w:szCs w:val="18"/>
              </w:rPr>
            </w:pPr>
          </w:p>
        </w:tc>
        <w:tc>
          <w:tcPr>
            <w:tcW w:w="456" w:type="dxa"/>
          </w:tcPr>
          <w:p w14:paraId="6241D191" w14:textId="77777777" w:rsidR="00384302" w:rsidRPr="00C771E9" w:rsidRDefault="00384302" w:rsidP="00E34A5A">
            <w:pPr>
              <w:rPr>
                <w:sz w:val="18"/>
                <w:szCs w:val="18"/>
              </w:rPr>
            </w:pPr>
            <w:r>
              <w:rPr>
                <w:sz w:val="18"/>
                <w:szCs w:val="18"/>
              </w:rPr>
              <w:t>X</w:t>
            </w:r>
          </w:p>
        </w:tc>
        <w:tc>
          <w:tcPr>
            <w:tcW w:w="457" w:type="dxa"/>
          </w:tcPr>
          <w:p w14:paraId="12118663" w14:textId="77777777" w:rsidR="00384302" w:rsidRPr="00C771E9" w:rsidRDefault="00384302" w:rsidP="00E34A5A">
            <w:pPr>
              <w:rPr>
                <w:sz w:val="18"/>
                <w:szCs w:val="18"/>
              </w:rPr>
            </w:pPr>
            <w:r>
              <w:rPr>
                <w:sz w:val="18"/>
                <w:szCs w:val="18"/>
              </w:rPr>
              <w:t>X</w:t>
            </w:r>
          </w:p>
        </w:tc>
        <w:tc>
          <w:tcPr>
            <w:tcW w:w="456" w:type="dxa"/>
          </w:tcPr>
          <w:p w14:paraId="455D4E38" w14:textId="77777777" w:rsidR="00384302" w:rsidRPr="00C771E9" w:rsidRDefault="00384302" w:rsidP="00E34A5A">
            <w:pPr>
              <w:rPr>
                <w:sz w:val="18"/>
                <w:szCs w:val="18"/>
              </w:rPr>
            </w:pPr>
            <w:r>
              <w:rPr>
                <w:sz w:val="18"/>
                <w:szCs w:val="18"/>
              </w:rPr>
              <w:t>X</w:t>
            </w:r>
          </w:p>
        </w:tc>
        <w:tc>
          <w:tcPr>
            <w:tcW w:w="457" w:type="dxa"/>
          </w:tcPr>
          <w:p w14:paraId="278E9469" w14:textId="77777777" w:rsidR="00384302" w:rsidRPr="00C771E9" w:rsidRDefault="00384302" w:rsidP="00E34A5A">
            <w:pPr>
              <w:rPr>
                <w:sz w:val="18"/>
                <w:szCs w:val="18"/>
              </w:rPr>
            </w:pPr>
            <w:r>
              <w:rPr>
                <w:sz w:val="18"/>
                <w:szCs w:val="18"/>
              </w:rPr>
              <w:t>X</w:t>
            </w:r>
          </w:p>
        </w:tc>
        <w:tc>
          <w:tcPr>
            <w:tcW w:w="457" w:type="dxa"/>
          </w:tcPr>
          <w:p w14:paraId="23E0405C" w14:textId="77777777" w:rsidR="00384302" w:rsidRPr="00C771E9" w:rsidRDefault="00384302" w:rsidP="00E34A5A">
            <w:pPr>
              <w:rPr>
                <w:sz w:val="18"/>
                <w:szCs w:val="18"/>
              </w:rPr>
            </w:pPr>
            <w:r>
              <w:rPr>
                <w:sz w:val="18"/>
                <w:szCs w:val="18"/>
              </w:rPr>
              <w:t>X</w:t>
            </w:r>
          </w:p>
        </w:tc>
        <w:tc>
          <w:tcPr>
            <w:tcW w:w="456" w:type="dxa"/>
          </w:tcPr>
          <w:p w14:paraId="6D11D672" w14:textId="77777777" w:rsidR="00384302" w:rsidRPr="00C771E9" w:rsidRDefault="00384302" w:rsidP="00E34A5A">
            <w:pPr>
              <w:rPr>
                <w:sz w:val="18"/>
                <w:szCs w:val="18"/>
              </w:rPr>
            </w:pPr>
            <w:r>
              <w:rPr>
                <w:sz w:val="18"/>
                <w:szCs w:val="18"/>
              </w:rPr>
              <w:t>X</w:t>
            </w:r>
          </w:p>
        </w:tc>
        <w:tc>
          <w:tcPr>
            <w:tcW w:w="457" w:type="dxa"/>
          </w:tcPr>
          <w:p w14:paraId="605CC920" w14:textId="77777777" w:rsidR="00384302" w:rsidRPr="00C771E9" w:rsidRDefault="00384302" w:rsidP="00E34A5A">
            <w:pPr>
              <w:rPr>
                <w:sz w:val="18"/>
                <w:szCs w:val="18"/>
              </w:rPr>
            </w:pPr>
          </w:p>
        </w:tc>
        <w:tc>
          <w:tcPr>
            <w:tcW w:w="456" w:type="dxa"/>
          </w:tcPr>
          <w:p w14:paraId="629CB840" w14:textId="77777777" w:rsidR="00384302" w:rsidRPr="00C771E9" w:rsidRDefault="00384302" w:rsidP="00E34A5A">
            <w:pPr>
              <w:rPr>
                <w:sz w:val="18"/>
                <w:szCs w:val="18"/>
              </w:rPr>
            </w:pPr>
          </w:p>
        </w:tc>
        <w:tc>
          <w:tcPr>
            <w:tcW w:w="457" w:type="dxa"/>
          </w:tcPr>
          <w:p w14:paraId="3155511C" w14:textId="77777777" w:rsidR="00384302" w:rsidRPr="00C771E9" w:rsidRDefault="00384302" w:rsidP="00E34A5A">
            <w:pPr>
              <w:rPr>
                <w:sz w:val="18"/>
                <w:szCs w:val="18"/>
              </w:rPr>
            </w:pPr>
            <w:r>
              <w:rPr>
                <w:sz w:val="18"/>
                <w:szCs w:val="18"/>
              </w:rPr>
              <w:t>X</w:t>
            </w:r>
          </w:p>
        </w:tc>
        <w:tc>
          <w:tcPr>
            <w:tcW w:w="457" w:type="dxa"/>
          </w:tcPr>
          <w:p w14:paraId="31155B31" w14:textId="77777777" w:rsidR="00384302" w:rsidRPr="00C771E9" w:rsidRDefault="00384302" w:rsidP="00E34A5A">
            <w:pPr>
              <w:rPr>
                <w:sz w:val="18"/>
                <w:szCs w:val="18"/>
              </w:rPr>
            </w:pPr>
            <w:r>
              <w:rPr>
                <w:sz w:val="18"/>
                <w:szCs w:val="18"/>
              </w:rPr>
              <w:t>X</w:t>
            </w:r>
          </w:p>
        </w:tc>
        <w:tc>
          <w:tcPr>
            <w:tcW w:w="456" w:type="dxa"/>
          </w:tcPr>
          <w:p w14:paraId="1B582D3C" w14:textId="77777777" w:rsidR="00384302" w:rsidRPr="00C771E9" w:rsidRDefault="00384302" w:rsidP="00E34A5A">
            <w:pPr>
              <w:rPr>
                <w:sz w:val="18"/>
                <w:szCs w:val="18"/>
              </w:rPr>
            </w:pPr>
            <w:r>
              <w:rPr>
                <w:sz w:val="18"/>
                <w:szCs w:val="18"/>
              </w:rPr>
              <w:t>X</w:t>
            </w:r>
          </w:p>
        </w:tc>
        <w:tc>
          <w:tcPr>
            <w:tcW w:w="457" w:type="dxa"/>
          </w:tcPr>
          <w:p w14:paraId="20CC26BF" w14:textId="77777777" w:rsidR="00384302" w:rsidRPr="00C771E9" w:rsidRDefault="00384302" w:rsidP="00E34A5A">
            <w:pPr>
              <w:rPr>
                <w:sz w:val="18"/>
                <w:szCs w:val="18"/>
              </w:rPr>
            </w:pPr>
            <w:r>
              <w:rPr>
                <w:sz w:val="18"/>
                <w:szCs w:val="18"/>
              </w:rPr>
              <w:t>X</w:t>
            </w:r>
          </w:p>
        </w:tc>
        <w:tc>
          <w:tcPr>
            <w:tcW w:w="456" w:type="dxa"/>
          </w:tcPr>
          <w:p w14:paraId="52F73FF5" w14:textId="77777777" w:rsidR="00384302" w:rsidRPr="00C771E9" w:rsidRDefault="00384302" w:rsidP="00E34A5A">
            <w:pPr>
              <w:rPr>
                <w:sz w:val="18"/>
                <w:szCs w:val="18"/>
              </w:rPr>
            </w:pPr>
          </w:p>
        </w:tc>
        <w:tc>
          <w:tcPr>
            <w:tcW w:w="457" w:type="dxa"/>
          </w:tcPr>
          <w:p w14:paraId="725D7A49" w14:textId="77777777" w:rsidR="00384302" w:rsidRPr="00C771E9" w:rsidRDefault="00384302" w:rsidP="00E34A5A">
            <w:pPr>
              <w:rPr>
                <w:sz w:val="18"/>
                <w:szCs w:val="18"/>
              </w:rPr>
            </w:pPr>
            <w:r>
              <w:rPr>
                <w:sz w:val="18"/>
                <w:szCs w:val="18"/>
              </w:rPr>
              <w:t>X</w:t>
            </w:r>
          </w:p>
        </w:tc>
        <w:tc>
          <w:tcPr>
            <w:tcW w:w="457" w:type="dxa"/>
          </w:tcPr>
          <w:p w14:paraId="07292C06" w14:textId="77777777" w:rsidR="00384302" w:rsidRPr="00C771E9" w:rsidRDefault="00384302" w:rsidP="00E34A5A">
            <w:pPr>
              <w:rPr>
                <w:sz w:val="18"/>
                <w:szCs w:val="18"/>
              </w:rPr>
            </w:pPr>
            <w:r>
              <w:rPr>
                <w:sz w:val="18"/>
                <w:szCs w:val="18"/>
              </w:rPr>
              <w:t>X</w:t>
            </w:r>
          </w:p>
        </w:tc>
        <w:tc>
          <w:tcPr>
            <w:tcW w:w="457" w:type="dxa"/>
          </w:tcPr>
          <w:p w14:paraId="518A8C10" w14:textId="77777777" w:rsidR="00384302" w:rsidRPr="005D4C1A" w:rsidRDefault="00384302" w:rsidP="00E34A5A">
            <w:pPr>
              <w:rPr>
                <w:b/>
                <w:sz w:val="18"/>
                <w:szCs w:val="18"/>
              </w:rPr>
            </w:pPr>
          </w:p>
        </w:tc>
      </w:tr>
      <w:tr w:rsidR="00384302" w:rsidRPr="005D4C1A" w14:paraId="7CB7534D" w14:textId="77777777" w:rsidTr="00E34A5A">
        <w:trPr>
          <w:trHeight w:val="49"/>
          <w:jc w:val="center"/>
        </w:trPr>
        <w:tc>
          <w:tcPr>
            <w:tcW w:w="1367" w:type="dxa"/>
            <w:vMerge/>
          </w:tcPr>
          <w:p w14:paraId="794423C6" w14:textId="77777777" w:rsidR="00384302" w:rsidRPr="005D4C1A" w:rsidRDefault="00384302" w:rsidP="00E34A5A">
            <w:pPr>
              <w:rPr>
                <w:b/>
                <w:sz w:val="18"/>
                <w:szCs w:val="18"/>
              </w:rPr>
            </w:pPr>
          </w:p>
        </w:tc>
        <w:tc>
          <w:tcPr>
            <w:tcW w:w="1150" w:type="dxa"/>
          </w:tcPr>
          <w:p w14:paraId="461D4DED" w14:textId="77777777" w:rsidR="00384302" w:rsidRPr="005D4C1A" w:rsidRDefault="00384302" w:rsidP="00E34A5A">
            <w:pPr>
              <w:rPr>
                <w:bCs/>
                <w:sz w:val="18"/>
                <w:szCs w:val="18"/>
              </w:rPr>
            </w:pPr>
            <w:r w:rsidRPr="008863F2">
              <w:rPr>
                <w:bCs/>
                <w:sz w:val="18"/>
                <w:szCs w:val="18"/>
              </w:rPr>
              <w:t xml:space="preserve">CLO3: conduct objectives </w:t>
            </w:r>
            <w:proofErr w:type="spellStart"/>
            <w:proofErr w:type="gramStart"/>
            <w:r w:rsidRPr="008863F2">
              <w:rPr>
                <w:bCs/>
                <w:sz w:val="18"/>
                <w:szCs w:val="18"/>
              </w:rPr>
              <w:t>formulation</w:t>
            </w:r>
            <w:r>
              <w:rPr>
                <w:bCs/>
                <w:sz w:val="18"/>
                <w:szCs w:val="18"/>
              </w:rPr>
              <w:t>,</w:t>
            </w:r>
            <w:r w:rsidRPr="008863F2">
              <w:rPr>
                <w:bCs/>
                <w:sz w:val="18"/>
                <w:szCs w:val="18"/>
              </w:rPr>
              <w:t>pedagogical</w:t>
            </w:r>
            <w:proofErr w:type="spellEnd"/>
            <w:proofErr w:type="gramEnd"/>
            <w:r w:rsidRPr="008863F2">
              <w:rPr>
                <w:bCs/>
                <w:sz w:val="18"/>
                <w:szCs w:val="18"/>
              </w:rPr>
              <w:t xml:space="preserve"> analysis , lesson planning , unit </w:t>
            </w:r>
            <w:r w:rsidRPr="008863F2">
              <w:rPr>
                <w:bCs/>
                <w:sz w:val="18"/>
                <w:szCs w:val="18"/>
              </w:rPr>
              <w:lastRenderedPageBreak/>
              <w:t xml:space="preserve">planning , and reflective diary writing </w:t>
            </w:r>
          </w:p>
        </w:tc>
        <w:tc>
          <w:tcPr>
            <w:tcW w:w="1490" w:type="dxa"/>
          </w:tcPr>
          <w:p w14:paraId="6D43659F" w14:textId="77777777" w:rsidR="00384302" w:rsidRPr="005D4C1A" w:rsidRDefault="00384302" w:rsidP="00E34A5A">
            <w:pPr>
              <w:rPr>
                <w:bCs/>
                <w:sz w:val="18"/>
                <w:szCs w:val="18"/>
              </w:rPr>
            </w:pPr>
            <w:r w:rsidRPr="00617C45">
              <w:rPr>
                <w:bCs/>
                <w:sz w:val="18"/>
                <w:szCs w:val="18"/>
              </w:rPr>
              <w:lastRenderedPageBreak/>
              <w:t>Frame objectives in ELT</w:t>
            </w:r>
          </w:p>
        </w:tc>
        <w:tc>
          <w:tcPr>
            <w:tcW w:w="1378" w:type="dxa"/>
          </w:tcPr>
          <w:p w14:paraId="4D9E6D83" w14:textId="77777777" w:rsidR="00384302" w:rsidRPr="005D4C1A" w:rsidRDefault="00384302" w:rsidP="00E34A5A">
            <w:pPr>
              <w:rPr>
                <w:b/>
                <w:sz w:val="18"/>
                <w:szCs w:val="18"/>
              </w:rPr>
            </w:pPr>
            <w:r w:rsidRPr="00617C45">
              <w:rPr>
                <w:bCs/>
                <w:sz w:val="18"/>
                <w:szCs w:val="18"/>
              </w:rPr>
              <w:t>Create objectives appropriately</w:t>
            </w:r>
          </w:p>
        </w:tc>
        <w:tc>
          <w:tcPr>
            <w:tcW w:w="434" w:type="dxa"/>
          </w:tcPr>
          <w:p w14:paraId="51DC1208" w14:textId="77777777" w:rsidR="00384302" w:rsidRPr="00C771E9" w:rsidRDefault="00384302" w:rsidP="00E34A5A">
            <w:pPr>
              <w:rPr>
                <w:sz w:val="18"/>
                <w:szCs w:val="18"/>
              </w:rPr>
            </w:pPr>
          </w:p>
        </w:tc>
        <w:tc>
          <w:tcPr>
            <w:tcW w:w="446" w:type="dxa"/>
          </w:tcPr>
          <w:p w14:paraId="02AC95C6" w14:textId="77777777" w:rsidR="00384302" w:rsidRPr="00C771E9" w:rsidRDefault="00384302" w:rsidP="00E34A5A">
            <w:pPr>
              <w:rPr>
                <w:sz w:val="18"/>
                <w:szCs w:val="18"/>
              </w:rPr>
            </w:pPr>
          </w:p>
        </w:tc>
        <w:tc>
          <w:tcPr>
            <w:tcW w:w="416" w:type="dxa"/>
          </w:tcPr>
          <w:p w14:paraId="31FA90BE" w14:textId="77777777" w:rsidR="00384302" w:rsidRPr="00C771E9" w:rsidRDefault="00384302" w:rsidP="00E34A5A">
            <w:pPr>
              <w:rPr>
                <w:sz w:val="18"/>
                <w:szCs w:val="18"/>
              </w:rPr>
            </w:pPr>
            <w:r>
              <w:rPr>
                <w:sz w:val="18"/>
                <w:szCs w:val="18"/>
              </w:rPr>
              <w:t>X</w:t>
            </w:r>
          </w:p>
        </w:tc>
        <w:tc>
          <w:tcPr>
            <w:tcW w:w="416" w:type="dxa"/>
          </w:tcPr>
          <w:p w14:paraId="748F8B42" w14:textId="77777777" w:rsidR="00384302" w:rsidRPr="00C771E9" w:rsidRDefault="00384302" w:rsidP="00E34A5A">
            <w:pPr>
              <w:rPr>
                <w:sz w:val="18"/>
                <w:szCs w:val="18"/>
              </w:rPr>
            </w:pPr>
          </w:p>
        </w:tc>
        <w:tc>
          <w:tcPr>
            <w:tcW w:w="416" w:type="dxa"/>
          </w:tcPr>
          <w:p w14:paraId="41DE69B3" w14:textId="77777777" w:rsidR="00384302" w:rsidRPr="00C771E9" w:rsidRDefault="00384302" w:rsidP="00E34A5A">
            <w:pPr>
              <w:rPr>
                <w:sz w:val="18"/>
                <w:szCs w:val="18"/>
              </w:rPr>
            </w:pPr>
          </w:p>
        </w:tc>
        <w:tc>
          <w:tcPr>
            <w:tcW w:w="427" w:type="dxa"/>
          </w:tcPr>
          <w:p w14:paraId="0C89C249" w14:textId="77777777" w:rsidR="00384302" w:rsidRPr="00C771E9" w:rsidRDefault="00384302" w:rsidP="00E34A5A">
            <w:pPr>
              <w:rPr>
                <w:sz w:val="18"/>
                <w:szCs w:val="18"/>
              </w:rPr>
            </w:pPr>
          </w:p>
        </w:tc>
        <w:tc>
          <w:tcPr>
            <w:tcW w:w="456" w:type="dxa"/>
          </w:tcPr>
          <w:p w14:paraId="1BEF1E39" w14:textId="77777777" w:rsidR="00384302" w:rsidRPr="00C771E9" w:rsidRDefault="00384302" w:rsidP="00E34A5A">
            <w:pPr>
              <w:rPr>
                <w:sz w:val="18"/>
                <w:szCs w:val="18"/>
              </w:rPr>
            </w:pPr>
            <w:r>
              <w:rPr>
                <w:sz w:val="18"/>
                <w:szCs w:val="18"/>
              </w:rPr>
              <w:t>X</w:t>
            </w:r>
          </w:p>
        </w:tc>
        <w:tc>
          <w:tcPr>
            <w:tcW w:w="457" w:type="dxa"/>
          </w:tcPr>
          <w:p w14:paraId="3F6730EC" w14:textId="77777777" w:rsidR="00384302" w:rsidRPr="00C771E9" w:rsidRDefault="00384302" w:rsidP="00E34A5A">
            <w:pPr>
              <w:rPr>
                <w:sz w:val="18"/>
                <w:szCs w:val="18"/>
              </w:rPr>
            </w:pPr>
            <w:r>
              <w:rPr>
                <w:sz w:val="18"/>
                <w:szCs w:val="18"/>
              </w:rPr>
              <w:t>X</w:t>
            </w:r>
          </w:p>
        </w:tc>
        <w:tc>
          <w:tcPr>
            <w:tcW w:w="456" w:type="dxa"/>
          </w:tcPr>
          <w:p w14:paraId="74CC9AC2" w14:textId="77777777" w:rsidR="00384302" w:rsidRPr="00C771E9" w:rsidRDefault="00384302" w:rsidP="00E34A5A">
            <w:pPr>
              <w:rPr>
                <w:sz w:val="18"/>
                <w:szCs w:val="18"/>
              </w:rPr>
            </w:pPr>
            <w:r>
              <w:rPr>
                <w:sz w:val="18"/>
                <w:szCs w:val="18"/>
              </w:rPr>
              <w:t>X</w:t>
            </w:r>
          </w:p>
        </w:tc>
        <w:tc>
          <w:tcPr>
            <w:tcW w:w="457" w:type="dxa"/>
          </w:tcPr>
          <w:p w14:paraId="6859FA30" w14:textId="77777777" w:rsidR="00384302" w:rsidRPr="00C771E9" w:rsidRDefault="00384302" w:rsidP="00E34A5A">
            <w:pPr>
              <w:rPr>
                <w:sz w:val="18"/>
                <w:szCs w:val="18"/>
              </w:rPr>
            </w:pPr>
            <w:r>
              <w:rPr>
                <w:sz w:val="18"/>
                <w:szCs w:val="18"/>
              </w:rPr>
              <w:t>X</w:t>
            </w:r>
          </w:p>
        </w:tc>
        <w:tc>
          <w:tcPr>
            <w:tcW w:w="457" w:type="dxa"/>
          </w:tcPr>
          <w:p w14:paraId="5EDFEB10" w14:textId="77777777" w:rsidR="00384302" w:rsidRPr="00C771E9" w:rsidRDefault="00384302" w:rsidP="00E34A5A">
            <w:pPr>
              <w:rPr>
                <w:sz w:val="18"/>
                <w:szCs w:val="18"/>
              </w:rPr>
            </w:pPr>
            <w:r>
              <w:rPr>
                <w:sz w:val="18"/>
                <w:szCs w:val="18"/>
              </w:rPr>
              <w:t>X</w:t>
            </w:r>
          </w:p>
        </w:tc>
        <w:tc>
          <w:tcPr>
            <w:tcW w:w="456" w:type="dxa"/>
          </w:tcPr>
          <w:p w14:paraId="4F49A6AB" w14:textId="77777777" w:rsidR="00384302" w:rsidRPr="00C771E9" w:rsidRDefault="00384302" w:rsidP="00E34A5A">
            <w:pPr>
              <w:rPr>
                <w:sz w:val="18"/>
                <w:szCs w:val="18"/>
              </w:rPr>
            </w:pPr>
          </w:p>
        </w:tc>
        <w:tc>
          <w:tcPr>
            <w:tcW w:w="457" w:type="dxa"/>
          </w:tcPr>
          <w:p w14:paraId="578BD080" w14:textId="77777777" w:rsidR="00384302" w:rsidRPr="00C771E9" w:rsidRDefault="00384302" w:rsidP="00E34A5A">
            <w:pPr>
              <w:rPr>
                <w:sz w:val="18"/>
                <w:szCs w:val="18"/>
              </w:rPr>
            </w:pPr>
            <w:r>
              <w:rPr>
                <w:sz w:val="18"/>
                <w:szCs w:val="18"/>
              </w:rPr>
              <w:t>X</w:t>
            </w:r>
          </w:p>
        </w:tc>
        <w:tc>
          <w:tcPr>
            <w:tcW w:w="456" w:type="dxa"/>
          </w:tcPr>
          <w:p w14:paraId="29CAAB4C" w14:textId="77777777" w:rsidR="00384302" w:rsidRPr="00C771E9" w:rsidRDefault="00384302" w:rsidP="00E34A5A">
            <w:pPr>
              <w:rPr>
                <w:sz w:val="18"/>
                <w:szCs w:val="18"/>
              </w:rPr>
            </w:pPr>
            <w:r>
              <w:rPr>
                <w:sz w:val="18"/>
                <w:szCs w:val="18"/>
              </w:rPr>
              <w:t>X</w:t>
            </w:r>
          </w:p>
        </w:tc>
        <w:tc>
          <w:tcPr>
            <w:tcW w:w="457" w:type="dxa"/>
          </w:tcPr>
          <w:p w14:paraId="5F1A528E" w14:textId="77777777" w:rsidR="00384302" w:rsidRPr="00C771E9" w:rsidRDefault="00384302" w:rsidP="00E34A5A">
            <w:pPr>
              <w:rPr>
                <w:sz w:val="18"/>
                <w:szCs w:val="18"/>
              </w:rPr>
            </w:pPr>
            <w:r>
              <w:rPr>
                <w:sz w:val="18"/>
                <w:szCs w:val="18"/>
              </w:rPr>
              <w:t>X</w:t>
            </w:r>
          </w:p>
        </w:tc>
        <w:tc>
          <w:tcPr>
            <w:tcW w:w="457" w:type="dxa"/>
          </w:tcPr>
          <w:p w14:paraId="0FDE0A86" w14:textId="77777777" w:rsidR="00384302" w:rsidRPr="00C771E9" w:rsidRDefault="00384302" w:rsidP="00E34A5A">
            <w:pPr>
              <w:rPr>
                <w:sz w:val="18"/>
                <w:szCs w:val="18"/>
              </w:rPr>
            </w:pPr>
          </w:p>
        </w:tc>
        <w:tc>
          <w:tcPr>
            <w:tcW w:w="456" w:type="dxa"/>
          </w:tcPr>
          <w:p w14:paraId="54467099" w14:textId="77777777" w:rsidR="00384302" w:rsidRPr="00C771E9" w:rsidRDefault="00384302" w:rsidP="00E34A5A">
            <w:pPr>
              <w:rPr>
                <w:sz w:val="18"/>
                <w:szCs w:val="18"/>
              </w:rPr>
            </w:pPr>
          </w:p>
        </w:tc>
        <w:tc>
          <w:tcPr>
            <w:tcW w:w="457" w:type="dxa"/>
          </w:tcPr>
          <w:p w14:paraId="2D5A8715" w14:textId="77777777" w:rsidR="00384302" w:rsidRPr="00C771E9" w:rsidRDefault="00384302" w:rsidP="00E34A5A">
            <w:pPr>
              <w:rPr>
                <w:sz w:val="18"/>
                <w:szCs w:val="18"/>
              </w:rPr>
            </w:pPr>
            <w:r>
              <w:rPr>
                <w:sz w:val="18"/>
                <w:szCs w:val="18"/>
              </w:rPr>
              <w:t>X</w:t>
            </w:r>
          </w:p>
        </w:tc>
        <w:tc>
          <w:tcPr>
            <w:tcW w:w="456" w:type="dxa"/>
          </w:tcPr>
          <w:p w14:paraId="04FD00E2" w14:textId="77777777" w:rsidR="00384302" w:rsidRPr="00C771E9" w:rsidRDefault="00384302" w:rsidP="00E34A5A">
            <w:pPr>
              <w:rPr>
                <w:sz w:val="18"/>
                <w:szCs w:val="18"/>
              </w:rPr>
            </w:pPr>
            <w:r>
              <w:rPr>
                <w:sz w:val="18"/>
                <w:szCs w:val="18"/>
              </w:rPr>
              <w:t>X</w:t>
            </w:r>
          </w:p>
        </w:tc>
        <w:tc>
          <w:tcPr>
            <w:tcW w:w="457" w:type="dxa"/>
          </w:tcPr>
          <w:p w14:paraId="79177FD1"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158F6B17" w14:textId="77777777" w:rsidR="00384302" w:rsidRPr="00C771E9" w:rsidRDefault="00384302" w:rsidP="00E34A5A">
            <w:pPr>
              <w:rPr>
                <w:sz w:val="18"/>
                <w:szCs w:val="18"/>
              </w:rPr>
            </w:pPr>
            <w:r>
              <w:rPr>
                <w:sz w:val="18"/>
                <w:szCs w:val="18"/>
              </w:rPr>
              <w:t>X</w:t>
            </w:r>
          </w:p>
        </w:tc>
        <w:tc>
          <w:tcPr>
            <w:tcW w:w="457" w:type="dxa"/>
          </w:tcPr>
          <w:p w14:paraId="3A0C1611" w14:textId="77777777" w:rsidR="00384302" w:rsidRPr="005D4C1A" w:rsidRDefault="00384302" w:rsidP="00E34A5A">
            <w:pPr>
              <w:rPr>
                <w:b/>
                <w:sz w:val="18"/>
                <w:szCs w:val="18"/>
              </w:rPr>
            </w:pPr>
          </w:p>
        </w:tc>
      </w:tr>
      <w:tr w:rsidR="00384302" w:rsidRPr="005D4C1A" w14:paraId="7E74F27E" w14:textId="77777777" w:rsidTr="00E34A5A">
        <w:trPr>
          <w:trHeight w:val="49"/>
          <w:jc w:val="center"/>
        </w:trPr>
        <w:tc>
          <w:tcPr>
            <w:tcW w:w="1367" w:type="dxa"/>
            <w:vMerge/>
          </w:tcPr>
          <w:p w14:paraId="2003BBF8" w14:textId="77777777" w:rsidR="00384302" w:rsidRPr="005D4C1A" w:rsidRDefault="00384302" w:rsidP="00E34A5A">
            <w:pPr>
              <w:rPr>
                <w:b/>
                <w:sz w:val="18"/>
                <w:szCs w:val="18"/>
              </w:rPr>
            </w:pPr>
          </w:p>
        </w:tc>
        <w:tc>
          <w:tcPr>
            <w:tcW w:w="1150" w:type="dxa"/>
          </w:tcPr>
          <w:p w14:paraId="4A4ECA79" w14:textId="77777777" w:rsidR="00384302" w:rsidRPr="005D4C1A" w:rsidRDefault="00384302" w:rsidP="00E34A5A">
            <w:pPr>
              <w:rPr>
                <w:bCs/>
                <w:sz w:val="18"/>
                <w:szCs w:val="18"/>
              </w:rPr>
            </w:pPr>
            <w:r w:rsidRPr="008863F2">
              <w:rPr>
                <w:bCs/>
                <w:sz w:val="18"/>
                <w:szCs w:val="18"/>
              </w:rPr>
              <w:t>CLO4:</w:t>
            </w:r>
            <w:r w:rsidRPr="008863F2">
              <w:rPr>
                <w:bCs/>
                <w:sz w:val="18"/>
                <w:szCs w:val="18"/>
              </w:rPr>
              <w:tab/>
              <w:t xml:space="preserve"> Differentiate </w:t>
            </w:r>
            <w:proofErr w:type="gramStart"/>
            <w:r w:rsidRPr="008863F2">
              <w:rPr>
                <w:bCs/>
                <w:sz w:val="18"/>
                <w:szCs w:val="18"/>
              </w:rPr>
              <w:t>approach ,</w:t>
            </w:r>
            <w:proofErr w:type="gramEnd"/>
            <w:r w:rsidRPr="008863F2">
              <w:rPr>
                <w:bCs/>
                <w:sz w:val="18"/>
                <w:szCs w:val="18"/>
              </w:rPr>
              <w:t xml:space="preserve"> method and techniques in ELT</w:t>
            </w:r>
          </w:p>
        </w:tc>
        <w:tc>
          <w:tcPr>
            <w:tcW w:w="1490" w:type="dxa"/>
          </w:tcPr>
          <w:p w14:paraId="4BBA5255" w14:textId="77777777" w:rsidR="00384302" w:rsidRPr="005D4C1A" w:rsidRDefault="00384302" w:rsidP="00E34A5A">
            <w:pPr>
              <w:rPr>
                <w:bCs/>
                <w:sz w:val="18"/>
                <w:szCs w:val="18"/>
              </w:rPr>
            </w:pPr>
            <w:r w:rsidRPr="00617C45">
              <w:rPr>
                <w:bCs/>
                <w:sz w:val="18"/>
                <w:szCs w:val="18"/>
              </w:rPr>
              <w:t xml:space="preserve">State differences between </w:t>
            </w:r>
            <w:proofErr w:type="gramStart"/>
            <w:r w:rsidRPr="00617C45">
              <w:rPr>
                <w:bCs/>
                <w:sz w:val="18"/>
                <w:szCs w:val="18"/>
              </w:rPr>
              <w:t>approach  ,</w:t>
            </w:r>
            <w:proofErr w:type="gramEnd"/>
            <w:r w:rsidRPr="00617C45">
              <w:rPr>
                <w:bCs/>
                <w:sz w:val="18"/>
                <w:szCs w:val="18"/>
              </w:rPr>
              <w:t xml:space="preserve"> method and technique</w:t>
            </w:r>
          </w:p>
        </w:tc>
        <w:tc>
          <w:tcPr>
            <w:tcW w:w="1378" w:type="dxa"/>
          </w:tcPr>
          <w:p w14:paraId="45F56091" w14:textId="77777777" w:rsidR="00384302" w:rsidRPr="005D4C1A" w:rsidRDefault="00384302" w:rsidP="00E34A5A">
            <w:pPr>
              <w:rPr>
                <w:b/>
                <w:sz w:val="18"/>
                <w:szCs w:val="18"/>
              </w:rPr>
            </w:pPr>
            <w:r w:rsidRPr="00617C45">
              <w:rPr>
                <w:bCs/>
                <w:sz w:val="18"/>
                <w:szCs w:val="18"/>
              </w:rPr>
              <w:t>Justify their selection of a particular approach / method and technique clearly.</w:t>
            </w:r>
          </w:p>
        </w:tc>
        <w:tc>
          <w:tcPr>
            <w:tcW w:w="434" w:type="dxa"/>
          </w:tcPr>
          <w:p w14:paraId="718684C6" w14:textId="77777777" w:rsidR="00384302" w:rsidRPr="00C771E9" w:rsidRDefault="00384302" w:rsidP="00E34A5A">
            <w:pPr>
              <w:rPr>
                <w:sz w:val="18"/>
                <w:szCs w:val="18"/>
              </w:rPr>
            </w:pPr>
            <w:r>
              <w:rPr>
                <w:sz w:val="18"/>
                <w:szCs w:val="18"/>
              </w:rPr>
              <w:t>X</w:t>
            </w:r>
          </w:p>
        </w:tc>
        <w:tc>
          <w:tcPr>
            <w:tcW w:w="446" w:type="dxa"/>
          </w:tcPr>
          <w:p w14:paraId="50A08190" w14:textId="77777777" w:rsidR="00384302" w:rsidRPr="00C771E9" w:rsidRDefault="00384302" w:rsidP="00E34A5A">
            <w:pPr>
              <w:rPr>
                <w:sz w:val="18"/>
                <w:szCs w:val="18"/>
              </w:rPr>
            </w:pPr>
          </w:p>
        </w:tc>
        <w:tc>
          <w:tcPr>
            <w:tcW w:w="416" w:type="dxa"/>
          </w:tcPr>
          <w:p w14:paraId="38973EDD" w14:textId="77777777" w:rsidR="00384302" w:rsidRPr="00C771E9" w:rsidRDefault="00384302" w:rsidP="00E34A5A">
            <w:pPr>
              <w:rPr>
                <w:sz w:val="18"/>
                <w:szCs w:val="18"/>
              </w:rPr>
            </w:pPr>
          </w:p>
        </w:tc>
        <w:tc>
          <w:tcPr>
            <w:tcW w:w="416" w:type="dxa"/>
          </w:tcPr>
          <w:p w14:paraId="1D537E0D" w14:textId="77777777" w:rsidR="00384302" w:rsidRPr="00C771E9" w:rsidRDefault="00384302" w:rsidP="00E34A5A">
            <w:pPr>
              <w:rPr>
                <w:sz w:val="18"/>
                <w:szCs w:val="18"/>
              </w:rPr>
            </w:pPr>
          </w:p>
        </w:tc>
        <w:tc>
          <w:tcPr>
            <w:tcW w:w="416" w:type="dxa"/>
          </w:tcPr>
          <w:p w14:paraId="2717836E" w14:textId="77777777" w:rsidR="00384302" w:rsidRPr="00C771E9" w:rsidRDefault="00384302" w:rsidP="00E34A5A">
            <w:pPr>
              <w:rPr>
                <w:sz w:val="18"/>
                <w:szCs w:val="18"/>
              </w:rPr>
            </w:pPr>
          </w:p>
        </w:tc>
        <w:tc>
          <w:tcPr>
            <w:tcW w:w="427" w:type="dxa"/>
          </w:tcPr>
          <w:p w14:paraId="4C19CA1C" w14:textId="77777777" w:rsidR="00384302" w:rsidRPr="00C771E9" w:rsidRDefault="00384302" w:rsidP="00E34A5A">
            <w:pPr>
              <w:rPr>
                <w:sz w:val="18"/>
                <w:szCs w:val="18"/>
              </w:rPr>
            </w:pPr>
          </w:p>
        </w:tc>
        <w:tc>
          <w:tcPr>
            <w:tcW w:w="456" w:type="dxa"/>
          </w:tcPr>
          <w:p w14:paraId="146B6206" w14:textId="77777777" w:rsidR="00384302" w:rsidRPr="00C771E9" w:rsidRDefault="00384302" w:rsidP="00E34A5A">
            <w:pPr>
              <w:rPr>
                <w:sz w:val="18"/>
                <w:szCs w:val="18"/>
              </w:rPr>
            </w:pPr>
          </w:p>
        </w:tc>
        <w:tc>
          <w:tcPr>
            <w:tcW w:w="457" w:type="dxa"/>
          </w:tcPr>
          <w:p w14:paraId="769C4F73" w14:textId="77777777" w:rsidR="00384302" w:rsidRPr="00C771E9" w:rsidRDefault="00384302" w:rsidP="00E34A5A">
            <w:pPr>
              <w:rPr>
                <w:sz w:val="18"/>
                <w:szCs w:val="18"/>
              </w:rPr>
            </w:pPr>
          </w:p>
        </w:tc>
        <w:tc>
          <w:tcPr>
            <w:tcW w:w="456" w:type="dxa"/>
          </w:tcPr>
          <w:p w14:paraId="65A0F5B9" w14:textId="77777777" w:rsidR="00384302" w:rsidRPr="00C771E9" w:rsidRDefault="00384302" w:rsidP="00E34A5A">
            <w:pPr>
              <w:rPr>
                <w:sz w:val="18"/>
                <w:szCs w:val="18"/>
              </w:rPr>
            </w:pPr>
          </w:p>
        </w:tc>
        <w:tc>
          <w:tcPr>
            <w:tcW w:w="457" w:type="dxa"/>
          </w:tcPr>
          <w:p w14:paraId="6AFF994A" w14:textId="77777777" w:rsidR="00384302" w:rsidRPr="00C771E9" w:rsidRDefault="00384302" w:rsidP="00E34A5A">
            <w:pPr>
              <w:rPr>
                <w:sz w:val="18"/>
                <w:szCs w:val="18"/>
              </w:rPr>
            </w:pPr>
            <w:r>
              <w:rPr>
                <w:sz w:val="18"/>
                <w:szCs w:val="18"/>
              </w:rPr>
              <w:t>X</w:t>
            </w:r>
          </w:p>
        </w:tc>
        <w:tc>
          <w:tcPr>
            <w:tcW w:w="457" w:type="dxa"/>
          </w:tcPr>
          <w:p w14:paraId="6AA898FA" w14:textId="77777777" w:rsidR="00384302" w:rsidRPr="00C771E9" w:rsidRDefault="00384302" w:rsidP="00E34A5A">
            <w:pPr>
              <w:rPr>
                <w:sz w:val="18"/>
                <w:szCs w:val="18"/>
              </w:rPr>
            </w:pPr>
          </w:p>
        </w:tc>
        <w:tc>
          <w:tcPr>
            <w:tcW w:w="456" w:type="dxa"/>
          </w:tcPr>
          <w:p w14:paraId="61019AA4" w14:textId="77777777" w:rsidR="00384302" w:rsidRPr="00C771E9" w:rsidRDefault="00384302" w:rsidP="00E34A5A">
            <w:pPr>
              <w:rPr>
                <w:sz w:val="18"/>
                <w:szCs w:val="18"/>
              </w:rPr>
            </w:pPr>
            <w:r>
              <w:rPr>
                <w:sz w:val="18"/>
                <w:szCs w:val="18"/>
              </w:rPr>
              <w:t>X</w:t>
            </w:r>
          </w:p>
        </w:tc>
        <w:tc>
          <w:tcPr>
            <w:tcW w:w="457" w:type="dxa"/>
          </w:tcPr>
          <w:p w14:paraId="15966E08" w14:textId="77777777" w:rsidR="00384302" w:rsidRPr="00C771E9" w:rsidRDefault="00384302" w:rsidP="00E34A5A">
            <w:pPr>
              <w:rPr>
                <w:sz w:val="18"/>
                <w:szCs w:val="18"/>
              </w:rPr>
            </w:pPr>
          </w:p>
        </w:tc>
        <w:tc>
          <w:tcPr>
            <w:tcW w:w="456" w:type="dxa"/>
          </w:tcPr>
          <w:p w14:paraId="4707E453" w14:textId="77777777" w:rsidR="00384302" w:rsidRPr="00C771E9" w:rsidRDefault="00384302" w:rsidP="00E34A5A">
            <w:pPr>
              <w:rPr>
                <w:sz w:val="18"/>
                <w:szCs w:val="18"/>
              </w:rPr>
            </w:pPr>
            <w:r>
              <w:rPr>
                <w:sz w:val="18"/>
                <w:szCs w:val="18"/>
              </w:rPr>
              <w:t>X</w:t>
            </w:r>
          </w:p>
        </w:tc>
        <w:tc>
          <w:tcPr>
            <w:tcW w:w="457" w:type="dxa"/>
          </w:tcPr>
          <w:p w14:paraId="14CF1F91" w14:textId="77777777" w:rsidR="00384302" w:rsidRPr="00C771E9" w:rsidRDefault="00384302" w:rsidP="00E34A5A">
            <w:pPr>
              <w:rPr>
                <w:sz w:val="18"/>
                <w:szCs w:val="18"/>
              </w:rPr>
            </w:pPr>
            <w:r>
              <w:rPr>
                <w:sz w:val="18"/>
                <w:szCs w:val="18"/>
              </w:rPr>
              <w:t>X</w:t>
            </w:r>
          </w:p>
        </w:tc>
        <w:tc>
          <w:tcPr>
            <w:tcW w:w="457" w:type="dxa"/>
          </w:tcPr>
          <w:p w14:paraId="68FAC83A" w14:textId="77777777" w:rsidR="00384302" w:rsidRPr="00C771E9" w:rsidRDefault="00384302" w:rsidP="00E34A5A">
            <w:pPr>
              <w:rPr>
                <w:sz w:val="18"/>
                <w:szCs w:val="18"/>
              </w:rPr>
            </w:pPr>
            <w:r>
              <w:rPr>
                <w:sz w:val="18"/>
                <w:szCs w:val="18"/>
              </w:rPr>
              <w:t>X</w:t>
            </w:r>
          </w:p>
        </w:tc>
        <w:tc>
          <w:tcPr>
            <w:tcW w:w="456" w:type="dxa"/>
          </w:tcPr>
          <w:p w14:paraId="77E04F01" w14:textId="77777777" w:rsidR="00384302" w:rsidRPr="00C771E9" w:rsidRDefault="00384302" w:rsidP="00E34A5A">
            <w:pPr>
              <w:rPr>
                <w:sz w:val="18"/>
                <w:szCs w:val="18"/>
              </w:rPr>
            </w:pPr>
          </w:p>
        </w:tc>
        <w:tc>
          <w:tcPr>
            <w:tcW w:w="457" w:type="dxa"/>
          </w:tcPr>
          <w:p w14:paraId="7343D5D1" w14:textId="77777777" w:rsidR="00384302" w:rsidRPr="00C771E9" w:rsidRDefault="00384302" w:rsidP="00E34A5A">
            <w:pPr>
              <w:rPr>
                <w:sz w:val="18"/>
                <w:szCs w:val="18"/>
              </w:rPr>
            </w:pPr>
            <w:r>
              <w:rPr>
                <w:sz w:val="18"/>
                <w:szCs w:val="18"/>
              </w:rPr>
              <w:t>X</w:t>
            </w:r>
          </w:p>
        </w:tc>
        <w:tc>
          <w:tcPr>
            <w:tcW w:w="456" w:type="dxa"/>
          </w:tcPr>
          <w:p w14:paraId="0C6EA7E4" w14:textId="77777777" w:rsidR="00384302" w:rsidRPr="00C771E9" w:rsidRDefault="00384302" w:rsidP="00E34A5A">
            <w:pPr>
              <w:rPr>
                <w:sz w:val="18"/>
                <w:szCs w:val="18"/>
              </w:rPr>
            </w:pPr>
            <w:r>
              <w:rPr>
                <w:sz w:val="18"/>
                <w:szCs w:val="18"/>
              </w:rPr>
              <w:t>X</w:t>
            </w:r>
          </w:p>
        </w:tc>
        <w:tc>
          <w:tcPr>
            <w:tcW w:w="457" w:type="dxa"/>
          </w:tcPr>
          <w:p w14:paraId="0C2B9E23" w14:textId="77777777" w:rsidR="00384302" w:rsidRPr="00C771E9" w:rsidRDefault="00384302" w:rsidP="00E34A5A">
            <w:pPr>
              <w:rPr>
                <w:sz w:val="18"/>
                <w:szCs w:val="18"/>
              </w:rPr>
            </w:pPr>
            <w:r>
              <w:rPr>
                <w:sz w:val="18"/>
                <w:szCs w:val="18"/>
              </w:rPr>
              <w:t>X</w:t>
            </w:r>
          </w:p>
        </w:tc>
        <w:tc>
          <w:tcPr>
            <w:tcW w:w="457" w:type="dxa"/>
          </w:tcPr>
          <w:p w14:paraId="005E630F"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400AEEB8" w14:textId="77777777" w:rsidR="00384302" w:rsidRPr="005D4C1A" w:rsidRDefault="00384302" w:rsidP="00E34A5A">
            <w:pPr>
              <w:rPr>
                <w:b/>
                <w:sz w:val="18"/>
                <w:szCs w:val="18"/>
              </w:rPr>
            </w:pPr>
          </w:p>
        </w:tc>
      </w:tr>
      <w:tr w:rsidR="00384302" w:rsidRPr="005D4C1A" w14:paraId="53DA8A1A" w14:textId="77777777" w:rsidTr="00E34A5A">
        <w:trPr>
          <w:trHeight w:val="49"/>
          <w:jc w:val="center"/>
        </w:trPr>
        <w:tc>
          <w:tcPr>
            <w:tcW w:w="1367" w:type="dxa"/>
            <w:vMerge/>
          </w:tcPr>
          <w:p w14:paraId="6787B858" w14:textId="77777777" w:rsidR="00384302" w:rsidRPr="005D4C1A" w:rsidRDefault="00384302" w:rsidP="00E34A5A">
            <w:pPr>
              <w:rPr>
                <w:b/>
                <w:sz w:val="18"/>
                <w:szCs w:val="18"/>
              </w:rPr>
            </w:pPr>
          </w:p>
        </w:tc>
        <w:tc>
          <w:tcPr>
            <w:tcW w:w="1150" w:type="dxa"/>
          </w:tcPr>
          <w:p w14:paraId="5CB7E973" w14:textId="77777777" w:rsidR="00384302" w:rsidRPr="005D4C1A" w:rsidRDefault="00384302" w:rsidP="00E34A5A">
            <w:pPr>
              <w:rPr>
                <w:bCs/>
                <w:sz w:val="18"/>
                <w:szCs w:val="18"/>
              </w:rPr>
            </w:pPr>
            <w:r w:rsidRPr="008863F2">
              <w:rPr>
                <w:bCs/>
                <w:sz w:val="18"/>
                <w:szCs w:val="18"/>
              </w:rPr>
              <w:t> CLO 5:</w:t>
            </w:r>
            <w:r w:rsidRPr="008863F2">
              <w:rPr>
                <w:bCs/>
                <w:sz w:val="18"/>
                <w:szCs w:val="18"/>
              </w:rPr>
              <w:tab/>
              <w:t xml:space="preserve"> </w:t>
            </w:r>
            <w:proofErr w:type="gramStart"/>
            <w:r w:rsidRPr="008863F2">
              <w:rPr>
                <w:bCs/>
                <w:sz w:val="18"/>
                <w:szCs w:val="18"/>
              </w:rPr>
              <w:t>analyze  practices</w:t>
            </w:r>
            <w:proofErr w:type="gramEnd"/>
            <w:r w:rsidRPr="008863F2">
              <w:rPr>
                <w:bCs/>
                <w:sz w:val="18"/>
                <w:szCs w:val="18"/>
              </w:rPr>
              <w:t xml:space="preserve"> for maintaining interactive environment </w:t>
            </w:r>
          </w:p>
        </w:tc>
        <w:tc>
          <w:tcPr>
            <w:tcW w:w="1490" w:type="dxa"/>
          </w:tcPr>
          <w:p w14:paraId="1683C6AF" w14:textId="77777777" w:rsidR="00384302" w:rsidRPr="005D4C1A" w:rsidRDefault="00384302" w:rsidP="00E34A5A">
            <w:pPr>
              <w:rPr>
                <w:bCs/>
                <w:sz w:val="18"/>
                <w:szCs w:val="18"/>
              </w:rPr>
            </w:pPr>
            <w:r w:rsidRPr="00617C45">
              <w:rPr>
                <w:bCs/>
                <w:sz w:val="18"/>
                <w:szCs w:val="18"/>
              </w:rPr>
              <w:t>Apply their understanding in maintaining an interactive environment in the ELT classroom</w:t>
            </w:r>
          </w:p>
        </w:tc>
        <w:tc>
          <w:tcPr>
            <w:tcW w:w="1378" w:type="dxa"/>
          </w:tcPr>
          <w:p w14:paraId="5869DC3F" w14:textId="77777777" w:rsidR="00384302" w:rsidRPr="005D4C1A" w:rsidRDefault="00384302" w:rsidP="00E34A5A">
            <w:pPr>
              <w:rPr>
                <w:b/>
                <w:sz w:val="18"/>
                <w:szCs w:val="18"/>
              </w:rPr>
            </w:pPr>
            <w:r w:rsidRPr="00617C45">
              <w:rPr>
                <w:bCs/>
                <w:sz w:val="18"/>
                <w:szCs w:val="18"/>
              </w:rPr>
              <w:t>Effectively maintain interactive environment in class</w:t>
            </w:r>
          </w:p>
        </w:tc>
        <w:tc>
          <w:tcPr>
            <w:tcW w:w="434" w:type="dxa"/>
          </w:tcPr>
          <w:p w14:paraId="70335153" w14:textId="77777777" w:rsidR="00384302" w:rsidRPr="00C771E9" w:rsidRDefault="00384302" w:rsidP="00E34A5A">
            <w:pPr>
              <w:rPr>
                <w:sz w:val="18"/>
                <w:szCs w:val="18"/>
              </w:rPr>
            </w:pPr>
          </w:p>
        </w:tc>
        <w:tc>
          <w:tcPr>
            <w:tcW w:w="446" w:type="dxa"/>
          </w:tcPr>
          <w:p w14:paraId="7BC3C154" w14:textId="77777777" w:rsidR="00384302" w:rsidRPr="00C771E9" w:rsidRDefault="00384302" w:rsidP="00E34A5A">
            <w:pPr>
              <w:rPr>
                <w:sz w:val="18"/>
                <w:szCs w:val="18"/>
              </w:rPr>
            </w:pPr>
          </w:p>
        </w:tc>
        <w:tc>
          <w:tcPr>
            <w:tcW w:w="416" w:type="dxa"/>
          </w:tcPr>
          <w:p w14:paraId="1FDCAE2D" w14:textId="77777777" w:rsidR="00384302" w:rsidRPr="00C771E9" w:rsidRDefault="00384302" w:rsidP="00E34A5A">
            <w:pPr>
              <w:rPr>
                <w:sz w:val="18"/>
                <w:szCs w:val="18"/>
              </w:rPr>
            </w:pPr>
          </w:p>
        </w:tc>
        <w:tc>
          <w:tcPr>
            <w:tcW w:w="416" w:type="dxa"/>
          </w:tcPr>
          <w:p w14:paraId="7012B528" w14:textId="77777777" w:rsidR="00384302" w:rsidRPr="00C771E9" w:rsidRDefault="00384302" w:rsidP="00E34A5A">
            <w:pPr>
              <w:rPr>
                <w:sz w:val="18"/>
                <w:szCs w:val="18"/>
              </w:rPr>
            </w:pPr>
            <w:r>
              <w:rPr>
                <w:sz w:val="18"/>
                <w:szCs w:val="18"/>
              </w:rPr>
              <w:t>X</w:t>
            </w:r>
          </w:p>
        </w:tc>
        <w:tc>
          <w:tcPr>
            <w:tcW w:w="416" w:type="dxa"/>
          </w:tcPr>
          <w:p w14:paraId="18BCC44F" w14:textId="77777777" w:rsidR="00384302" w:rsidRPr="00C771E9" w:rsidRDefault="00384302" w:rsidP="00E34A5A">
            <w:pPr>
              <w:rPr>
                <w:sz w:val="18"/>
                <w:szCs w:val="18"/>
              </w:rPr>
            </w:pPr>
          </w:p>
        </w:tc>
        <w:tc>
          <w:tcPr>
            <w:tcW w:w="427" w:type="dxa"/>
          </w:tcPr>
          <w:p w14:paraId="1CC3B915" w14:textId="77777777" w:rsidR="00384302" w:rsidRPr="00C771E9" w:rsidRDefault="00384302" w:rsidP="00E34A5A">
            <w:pPr>
              <w:rPr>
                <w:sz w:val="18"/>
                <w:szCs w:val="18"/>
              </w:rPr>
            </w:pPr>
          </w:p>
        </w:tc>
        <w:tc>
          <w:tcPr>
            <w:tcW w:w="456" w:type="dxa"/>
          </w:tcPr>
          <w:p w14:paraId="1BA01ED1" w14:textId="77777777" w:rsidR="00384302" w:rsidRPr="00C771E9" w:rsidRDefault="00384302" w:rsidP="00E34A5A">
            <w:pPr>
              <w:rPr>
                <w:sz w:val="18"/>
                <w:szCs w:val="18"/>
              </w:rPr>
            </w:pPr>
          </w:p>
        </w:tc>
        <w:tc>
          <w:tcPr>
            <w:tcW w:w="457" w:type="dxa"/>
          </w:tcPr>
          <w:p w14:paraId="68CAF6A3" w14:textId="77777777" w:rsidR="00384302" w:rsidRPr="00C771E9" w:rsidRDefault="00384302" w:rsidP="00E34A5A">
            <w:pPr>
              <w:rPr>
                <w:sz w:val="18"/>
                <w:szCs w:val="18"/>
              </w:rPr>
            </w:pPr>
          </w:p>
        </w:tc>
        <w:tc>
          <w:tcPr>
            <w:tcW w:w="456" w:type="dxa"/>
          </w:tcPr>
          <w:p w14:paraId="4D64CCB1" w14:textId="77777777" w:rsidR="00384302" w:rsidRPr="00C771E9" w:rsidRDefault="00384302" w:rsidP="00E34A5A">
            <w:pPr>
              <w:rPr>
                <w:sz w:val="18"/>
                <w:szCs w:val="18"/>
              </w:rPr>
            </w:pPr>
          </w:p>
        </w:tc>
        <w:tc>
          <w:tcPr>
            <w:tcW w:w="457" w:type="dxa"/>
          </w:tcPr>
          <w:p w14:paraId="2F0D7759" w14:textId="77777777" w:rsidR="00384302" w:rsidRPr="00C771E9" w:rsidRDefault="00384302" w:rsidP="00E34A5A">
            <w:pPr>
              <w:rPr>
                <w:sz w:val="18"/>
                <w:szCs w:val="18"/>
              </w:rPr>
            </w:pPr>
            <w:r>
              <w:rPr>
                <w:sz w:val="18"/>
                <w:szCs w:val="18"/>
              </w:rPr>
              <w:t>X</w:t>
            </w:r>
          </w:p>
        </w:tc>
        <w:tc>
          <w:tcPr>
            <w:tcW w:w="457" w:type="dxa"/>
          </w:tcPr>
          <w:p w14:paraId="32A84B07" w14:textId="77777777" w:rsidR="00384302" w:rsidRPr="00C771E9" w:rsidRDefault="00384302" w:rsidP="00E34A5A">
            <w:pPr>
              <w:rPr>
                <w:sz w:val="18"/>
                <w:szCs w:val="18"/>
              </w:rPr>
            </w:pPr>
            <w:r>
              <w:rPr>
                <w:sz w:val="18"/>
                <w:szCs w:val="18"/>
              </w:rPr>
              <w:t>X</w:t>
            </w:r>
          </w:p>
        </w:tc>
        <w:tc>
          <w:tcPr>
            <w:tcW w:w="456" w:type="dxa"/>
          </w:tcPr>
          <w:p w14:paraId="7D532022" w14:textId="77777777" w:rsidR="00384302" w:rsidRPr="00C771E9" w:rsidRDefault="00384302" w:rsidP="00E34A5A">
            <w:pPr>
              <w:rPr>
                <w:sz w:val="18"/>
                <w:szCs w:val="18"/>
              </w:rPr>
            </w:pPr>
            <w:r>
              <w:rPr>
                <w:sz w:val="18"/>
                <w:szCs w:val="18"/>
              </w:rPr>
              <w:t>X</w:t>
            </w:r>
          </w:p>
        </w:tc>
        <w:tc>
          <w:tcPr>
            <w:tcW w:w="457" w:type="dxa"/>
          </w:tcPr>
          <w:p w14:paraId="7904BB53" w14:textId="77777777" w:rsidR="00384302" w:rsidRPr="00C771E9" w:rsidRDefault="00384302" w:rsidP="00E34A5A">
            <w:pPr>
              <w:rPr>
                <w:sz w:val="18"/>
                <w:szCs w:val="18"/>
              </w:rPr>
            </w:pPr>
            <w:r>
              <w:rPr>
                <w:sz w:val="18"/>
                <w:szCs w:val="18"/>
              </w:rPr>
              <w:t>X</w:t>
            </w:r>
          </w:p>
        </w:tc>
        <w:tc>
          <w:tcPr>
            <w:tcW w:w="456" w:type="dxa"/>
          </w:tcPr>
          <w:p w14:paraId="45934C79" w14:textId="77777777" w:rsidR="00384302" w:rsidRPr="00C771E9" w:rsidRDefault="00384302" w:rsidP="00E34A5A">
            <w:pPr>
              <w:rPr>
                <w:sz w:val="18"/>
                <w:szCs w:val="18"/>
              </w:rPr>
            </w:pPr>
            <w:r>
              <w:rPr>
                <w:sz w:val="18"/>
                <w:szCs w:val="18"/>
              </w:rPr>
              <w:t>X</w:t>
            </w:r>
          </w:p>
        </w:tc>
        <w:tc>
          <w:tcPr>
            <w:tcW w:w="457" w:type="dxa"/>
          </w:tcPr>
          <w:p w14:paraId="3EE99865" w14:textId="77777777" w:rsidR="00384302" w:rsidRPr="00C771E9" w:rsidRDefault="00384302" w:rsidP="00E34A5A">
            <w:pPr>
              <w:rPr>
                <w:sz w:val="18"/>
                <w:szCs w:val="18"/>
              </w:rPr>
            </w:pPr>
          </w:p>
        </w:tc>
        <w:tc>
          <w:tcPr>
            <w:tcW w:w="457" w:type="dxa"/>
          </w:tcPr>
          <w:p w14:paraId="22883DC0" w14:textId="77777777" w:rsidR="00384302" w:rsidRPr="00C771E9" w:rsidRDefault="00384302" w:rsidP="00E34A5A">
            <w:pPr>
              <w:rPr>
                <w:sz w:val="18"/>
                <w:szCs w:val="18"/>
              </w:rPr>
            </w:pPr>
            <w:r>
              <w:rPr>
                <w:sz w:val="18"/>
                <w:szCs w:val="18"/>
              </w:rPr>
              <w:t>X</w:t>
            </w:r>
          </w:p>
        </w:tc>
        <w:tc>
          <w:tcPr>
            <w:tcW w:w="456" w:type="dxa"/>
          </w:tcPr>
          <w:p w14:paraId="5FB5A72B" w14:textId="77777777" w:rsidR="00384302" w:rsidRPr="00C771E9" w:rsidRDefault="00384302" w:rsidP="00E34A5A">
            <w:pPr>
              <w:rPr>
                <w:sz w:val="18"/>
                <w:szCs w:val="18"/>
              </w:rPr>
            </w:pPr>
            <w:r>
              <w:rPr>
                <w:sz w:val="18"/>
                <w:szCs w:val="18"/>
              </w:rPr>
              <w:t>X</w:t>
            </w:r>
          </w:p>
        </w:tc>
        <w:tc>
          <w:tcPr>
            <w:tcW w:w="457" w:type="dxa"/>
          </w:tcPr>
          <w:p w14:paraId="56DB1435" w14:textId="77777777" w:rsidR="00384302" w:rsidRPr="00C771E9" w:rsidRDefault="00384302" w:rsidP="00E34A5A">
            <w:pPr>
              <w:rPr>
                <w:sz w:val="18"/>
                <w:szCs w:val="18"/>
              </w:rPr>
            </w:pPr>
            <w:r>
              <w:rPr>
                <w:sz w:val="18"/>
                <w:szCs w:val="18"/>
              </w:rPr>
              <w:t>X</w:t>
            </w:r>
          </w:p>
        </w:tc>
        <w:tc>
          <w:tcPr>
            <w:tcW w:w="456" w:type="dxa"/>
          </w:tcPr>
          <w:p w14:paraId="2DA30B33" w14:textId="77777777" w:rsidR="00384302" w:rsidRPr="00C771E9" w:rsidRDefault="00384302" w:rsidP="00E34A5A">
            <w:pPr>
              <w:rPr>
                <w:sz w:val="18"/>
                <w:szCs w:val="18"/>
              </w:rPr>
            </w:pPr>
            <w:r>
              <w:rPr>
                <w:sz w:val="18"/>
                <w:szCs w:val="18"/>
              </w:rPr>
              <w:t>X</w:t>
            </w:r>
          </w:p>
        </w:tc>
        <w:tc>
          <w:tcPr>
            <w:tcW w:w="457" w:type="dxa"/>
          </w:tcPr>
          <w:p w14:paraId="62F1641D" w14:textId="77777777" w:rsidR="00384302" w:rsidRPr="00C771E9" w:rsidRDefault="00384302" w:rsidP="00E34A5A">
            <w:pPr>
              <w:rPr>
                <w:sz w:val="18"/>
                <w:szCs w:val="18"/>
              </w:rPr>
            </w:pPr>
            <w:r>
              <w:rPr>
                <w:sz w:val="18"/>
                <w:szCs w:val="18"/>
              </w:rPr>
              <w:t>X</w:t>
            </w:r>
          </w:p>
        </w:tc>
        <w:tc>
          <w:tcPr>
            <w:tcW w:w="457" w:type="dxa"/>
          </w:tcPr>
          <w:p w14:paraId="619A9C67" w14:textId="77777777" w:rsidR="00384302" w:rsidRPr="00C771E9" w:rsidRDefault="00384302" w:rsidP="00E34A5A">
            <w:pPr>
              <w:rPr>
                <w:sz w:val="18"/>
                <w:szCs w:val="18"/>
              </w:rPr>
            </w:pPr>
            <w:r>
              <w:rPr>
                <w:sz w:val="18"/>
                <w:szCs w:val="18"/>
              </w:rPr>
              <w:t>X</w:t>
            </w:r>
          </w:p>
        </w:tc>
        <w:tc>
          <w:tcPr>
            <w:tcW w:w="457" w:type="dxa"/>
          </w:tcPr>
          <w:p w14:paraId="036EFC87" w14:textId="77777777" w:rsidR="00384302" w:rsidRPr="005D4C1A" w:rsidRDefault="00384302" w:rsidP="00E34A5A">
            <w:pPr>
              <w:rPr>
                <w:b/>
                <w:sz w:val="18"/>
                <w:szCs w:val="18"/>
              </w:rPr>
            </w:pPr>
          </w:p>
        </w:tc>
      </w:tr>
      <w:tr w:rsidR="00384302" w:rsidRPr="005D4C1A" w14:paraId="5AAB8F90" w14:textId="77777777" w:rsidTr="00E34A5A">
        <w:trPr>
          <w:trHeight w:val="49"/>
          <w:jc w:val="center"/>
        </w:trPr>
        <w:tc>
          <w:tcPr>
            <w:tcW w:w="1367" w:type="dxa"/>
            <w:vMerge/>
          </w:tcPr>
          <w:p w14:paraId="01F0F718" w14:textId="77777777" w:rsidR="00384302" w:rsidRPr="005D4C1A" w:rsidRDefault="00384302" w:rsidP="00E34A5A">
            <w:pPr>
              <w:rPr>
                <w:b/>
                <w:sz w:val="18"/>
                <w:szCs w:val="18"/>
              </w:rPr>
            </w:pPr>
          </w:p>
        </w:tc>
        <w:tc>
          <w:tcPr>
            <w:tcW w:w="1150" w:type="dxa"/>
          </w:tcPr>
          <w:p w14:paraId="1443F98F" w14:textId="77777777" w:rsidR="00384302" w:rsidRPr="008863F2" w:rsidRDefault="00384302" w:rsidP="00E34A5A">
            <w:pPr>
              <w:rPr>
                <w:bCs/>
                <w:sz w:val="18"/>
                <w:szCs w:val="18"/>
              </w:rPr>
            </w:pPr>
            <w:r w:rsidRPr="008863F2">
              <w:rPr>
                <w:bCs/>
                <w:sz w:val="18"/>
                <w:szCs w:val="18"/>
              </w:rPr>
              <w:t>CLO 6:</w:t>
            </w:r>
            <w:r w:rsidRPr="008863F2">
              <w:rPr>
                <w:bCs/>
                <w:sz w:val="18"/>
                <w:szCs w:val="18"/>
              </w:rPr>
              <w:tab/>
              <w:t xml:space="preserve"> examine sub skills of </w:t>
            </w:r>
            <w:proofErr w:type="gramStart"/>
            <w:r w:rsidRPr="008863F2">
              <w:rPr>
                <w:bCs/>
                <w:sz w:val="18"/>
                <w:szCs w:val="18"/>
              </w:rPr>
              <w:t>LSRW ,</w:t>
            </w:r>
            <w:proofErr w:type="gramEnd"/>
            <w:r w:rsidRPr="008863F2">
              <w:rPr>
                <w:bCs/>
                <w:sz w:val="18"/>
                <w:szCs w:val="18"/>
              </w:rPr>
              <w:t xml:space="preserve"> study skills and ways of developing the same. </w:t>
            </w:r>
          </w:p>
          <w:p w14:paraId="0EC9B261" w14:textId="77777777" w:rsidR="00384302" w:rsidRPr="00617C45" w:rsidRDefault="00384302" w:rsidP="00E34A5A">
            <w:pPr>
              <w:rPr>
                <w:bCs/>
                <w:sz w:val="18"/>
                <w:szCs w:val="18"/>
              </w:rPr>
            </w:pPr>
            <w:r w:rsidRPr="00617C45">
              <w:rPr>
                <w:bCs/>
                <w:sz w:val="18"/>
                <w:szCs w:val="18"/>
              </w:rPr>
              <w:t> </w:t>
            </w:r>
          </w:p>
          <w:p w14:paraId="6ACCEC08" w14:textId="77777777" w:rsidR="00384302" w:rsidRPr="005D4C1A" w:rsidRDefault="00384302" w:rsidP="00E34A5A">
            <w:pPr>
              <w:rPr>
                <w:bCs/>
                <w:sz w:val="18"/>
                <w:szCs w:val="18"/>
              </w:rPr>
            </w:pPr>
            <w:r w:rsidRPr="00617C45">
              <w:rPr>
                <w:bCs/>
                <w:sz w:val="18"/>
                <w:szCs w:val="18"/>
              </w:rPr>
              <w:t> </w:t>
            </w:r>
          </w:p>
        </w:tc>
        <w:tc>
          <w:tcPr>
            <w:tcW w:w="1490" w:type="dxa"/>
          </w:tcPr>
          <w:p w14:paraId="5287E2F8" w14:textId="77777777" w:rsidR="00384302" w:rsidRPr="005D4C1A" w:rsidRDefault="00384302" w:rsidP="00E34A5A">
            <w:pPr>
              <w:rPr>
                <w:bCs/>
                <w:sz w:val="18"/>
                <w:szCs w:val="18"/>
              </w:rPr>
            </w:pPr>
            <w:r w:rsidRPr="00617C45">
              <w:rPr>
                <w:bCs/>
                <w:sz w:val="18"/>
                <w:szCs w:val="18"/>
              </w:rPr>
              <w:t xml:space="preserve">Enlist subskills of language skills </w:t>
            </w:r>
          </w:p>
        </w:tc>
        <w:tc>
          <w:tcPr>
            <w:tcW w:w="1378" w:type="dxa"/>
          </w:tcPr>
          <w:p w14:paraId="421B2BDF" w14:textId="77777777" w:rsidR="00384302" w:rsidRPr="005D4C1A" w:rsidRDefault="00384302" w:rsidP="00E34A5A">
            <w:pPr>
              <w:rPr>
                <w:b/>
                <w:sz w:val="18"/>
                <w:szCs w:val="18"/>
              </w:rPr>
            </w:pPr>
            <w:r w:rsidRPr="00617C45">
              <w:rPr>
                <w:bCs/>
                <w:sz w:val="18"/>
                <w:szCs w:val="18"/>
              </w:rPr>
              <w:t>develop lesson plans based on it</w:t>
            </w:r>
          </w:p>
        </w:tc>
        <w:tc>
          <w:tcPr>
            <w:tcW w:w="434" w:type="dxa"/>
          </w:tcPr>
          <w:p w14:paraId="276ED371" w14:textId="77777777" w:rsidR="00384302" w:rsidRPr="00C771E9" w:rsidRDefault="00384302" w:rsidP="00E34A5A">
            <w:pPr>
              <w:rPr>
                <w:sz w:val="18"/>
                <w:szCs w:val="18"/>
              </w:rPr>
            </w:pPr>
          </w:p>
        </w:tc>
        <w:tc>
          <w:tcPr>
            <w:tcW w:w="446" w:type="dxa"/>
          </w:tcPr>
          <w:p w14:paraId="61B27030" w14:textId="77777777" w:rsidR="00384302" w:rsidRPr="00C771E9" w:rsidRDefault="00384302" w:rsidP="00E34A5A">
            <w:pPr>
              <w:rPr>
                <w:sz w:val="18"/>
                <w:szCs w:val="18"/>
              </w:rPr>
            </w:pPr>
          </w:p>
        </w:tc>
        <w:tc>
          <w:tcPr>
            <w:tcW w:w="416" w:type="dxa"/>
          </w:tcPr>
          <w:p w14:paraId="1586CEFC" w14:textId="77777777" w:rsidR="00384302" w:rsidRPr="00C771E9" w:rsidRDefault="00384302" w:rsidP="00E34A5A">
            <w:pPr>
              <w:rPr>
                <w:sz w:val="18"/>
                <w:szCs w:val="18"/>
              </w:rPr>
            </w:pPr>
            <w:r>
              <w:rPr>
                <w:sz w:val="18"/>
                <w:szCs w:val="18"/>
              </w:rPr>
              <w:t>X</w:t>
            </w:r>
          </w:p>
        </w:tc>
        <w:tc>
          <w:tcPr>
            <w:tcW w:w="416" w:type="dxa"/>
          </w:tcPr>
          <w:p w14:paraId="6FBF6273" w14:textId="77777777" w:rsidR="00384302" w:rsidRPr="00C771E9" w:rsidRDefault="00384302" w:rsidP="00E34A5A">
            <w:pPr>
              <w:rPr>
                <w:sz w:val="18"/>
                <w:szCs w:val="18"/>
              </w:rPr>
            </w:pPr>
          </w:p>
        </w:tc>
        <w:tc>
          <w:tcPr>
            <w:tcW w:w="416" w:type="dxa"/>
          </w:tcPr>
          <w:p w14:paraId="1C30CBDE" w14:textId="77777777" w:rsidR="00384302" w:rsidRPr="00C771E9" w:rsidRDefault="00384302" w:rsidP="00E34A5A">
            <w:pPr>
              <w:rPr>
                <w:sz w:val="18"/>
                <w:szCs w:val="18"/>
              </w:rPr>
            </w:pPr>
          </w:p>
        </w:tc>
        <w:tc>
          <w:tcPr>
            <w:tcW w:w="427" w:type="dxa"/>
          </w:tcPr>
          <w:p w14:paraId="1709C151" w14:textId="77777777" w:rsidR="00384302" w:rsidRPr="00C771E9" w:rsidRDefault="00384302" w:rsidP="00E34A5A">
            <w:pPr>
              <w:rPr>
                <w:sz w:val="18"/>
                <w:szCs w:val="18"/>
              </w:rPr>
            </w:pPr>
          </w:p>
        </w:tc>
        <w:tc>
          <w:tcPr>
            <w:tcW w:w="456" w:type="dxa"/>
          </w:tcPr>
          <w:p w14:paraId="6C4A06B5" w14:textId="77777777" w:rsidR="00384302" w:rsidRPr="00C771E9" w:rsidRDefault="00384302" w:rsidP="00E34A5A">
            <w:pPr>
              <w:rPr>
                <w:sz w:val="18"/>
                <w:szCs w:val="18"/>
              </w:rPr>
            </w:pPr>
          </w:p>
        </w:tc>
        <w:tc>
          <w:tcPr>
            <w:tcW w:w="457" w:type="dxa"/>
          </w:tcPr>
          <w:p w14:paraId="6EF03620" w14:textId="77777777" w:rsidR="00384302" w:rsidRPr="00C771E9" w:rsidRDefault="00384302" w:rsidP="00E34A5A">
            <w:pPr>
              <w:rPr>
                <w:sz w:val="18"/>
                <w:szCs w:val="18"/>
              </w:rPr>
            </w:pPr>
            <w:r>
              <w:rPr>
                <w:sz w:val="18"/>
                <w:szCs w:val="18"/>
              </w:rPr>
              <w:t>X</w:t>
            </w:r>
          </w:p>
        </w:tc>
        <w:tc>
          <w:tcPr>
            <w:tcW w:w="456" w:type="dxa"/>
          </w:tcPr>
          <w:p w14:paraId="10596AE1" w14:textId="77777777" w:rsidR="00384302" w:rsidRPr="00C771E9" w:rsidRDefault="00384302" w:rsidP="00E34A5A">
            <w:pPr>
              <w:rPr>
                <w:sz w:val="18"/>
                <w:szCs w:val="18"/>
              </w:rPr>
            </w:pPr>
          </w:p>
        </w:tc>
        <w:tc>
          <w:tcPr>
            <w:tcW w:w="457" w:type="dxa"/>
          </w:tcPr>
          <w:p w14:paraId="5165F9F3" w14:textId="77777777" w:rsidR="00384302" w:rsidRPr="00C771E9" w:rsidRDefault="00384302" w:rsidP="00E34A5A">
            <w:pPr>
              <w:rPr>
                <w:sz w:val="18"/>
                <w:szCs w:val="18"/>
              </w:rPr>
            </w:pPr>
            <w:r>
              <w:rPr>
                <w:sz w:val="18"/>
                <w:szCs w:val="18"/>
              </w:rPr>
              <w:t>X</w:t>
            </w:r>
          </w:p>
        </w:tc>
        <w:tc>
          <w:tcPr>
            <w:tcW w:w="457" w:type="dxa"/>
          </w:tcPr>
          <w:p w14:paraId="5032D2AB" w14:textId="77777777" w:rsidR="00384302" w:rsidRPr="00C771E9" w:rsidRDefault="00384302" w:rsidP="00E34A5A">
            <w:pPr>
              <w:rPr>
                <w:sz w:val="18"/>
                <w:szCs w:val="18"/>
              </w:rPr>
            </w:pPr>
          </w:p>
        </w:tc>
        <w:tc>
          <w:tcPr>
            <w:tcW w:w="456" w:type="dxa"/>
          </w:tcPr>
          <w:p w14:paraId="48C8B978" w14:textId="77777777" w:rsidR="00384302" w:rsidRPr="00C771E9" w:rsidRDefault="00384302" w:rsidP="00E34A5A">
            <w:pPr>
              <w:rPr>
                <w:sz w:val="18"/>
                <w:szCs w:val="18"/>
              </w:rPr>
            </w:pPr>
            <w:r>
              <w:rPr>
                <w:sz w:val="18"/>
                <w:szCs w:val="18"/>
              </w:rPr>
              <w:t>X</w:t>
            </w:r>
          </w:p>
        </w:tc>
        <w:tc>
          <w:tcPr>
            <w:tcW w:w="457" w:type="dxa"/>
          </w:tcPr>
          <w:p w14:paraId="57801825" w14:textId="77777777" w:rsidR="00384302" w:rsidRPr="00C771E9" w:rsidRDefault="00384302" w:rsidP="00E34A5A">
            <w:pPr>
              <w:rPr>
                <w:sz w:val="18"/>
                <w:szCs w:val="18"/>
              </w:rPr>
            </w:pPr>
          </w:p>
        </w:tc>
        <w:tc>
          <w:tcPr>
            <w:tcW w:w="456" w:type="dxa"/>
          </w:tcPr>
          <w:p w14:paraId="682B1E54" w14:textId="77777777" w:rsidR="00384302" w:rsidRPr="00C771E9" w:rsidRDefault="00384302" w:rsidP="00E34A5A">
            <w:pPr>
              <w:rPr>
                <w:sz w:val="18"/>
                <w:szCs w:val="18"/>
              </w:rPr>
            </w:pPr>
            <w:r>
              <w:rPr>
                <w:sz w:val="18"/>
                <w:szCs w:val="18"/>
              </w:rPr>
              <w:t>X</w:t>
            </w:r>
          </w:p>
        </w:tc>
        <w:tc>
          <w:tcPr>
            <w:tcW w:w="457" w:type="dxa"/>
          </w:tcPr>
          <w:p w14:paraId="59376304" w14:textId="77777777" w:rsidR="00384302" w:rsidRPr="00C771E9" w:rsidRDefault="00384302" w:rsidP="00E34A5A">
            <w:pPr>
              <w:rPr>
                <w:sz w:val="18"/>
                <w:szCs w:val="18"/>
              </w:rPr>
            </w:pPr>
          </w:p>
        </w:tc>
        <w:tc>
          <w:tcPr>
            <w:tcW w:w="457" w:type="dxa"/>
          </w:tcPr>
          <w:p w14:paraId="3CDE7CE0" w14:textId="77777777" w:rsidR="00384302" w:rsidRPr="00C771E9" w:rsidRDefault="00384302" w:rsidP="00E34A5A">
            <w:pPr>
              <w:rPr>
                <w:sz w:val="18"/>
                <w:szCs w:val="18"/>
              </w:rPr>
            </w:pPr>
            <w:r>
              <w:rPr>
                <w:sz w:val="18"/>
                <w:szCs w:val="18"/>
              </w:rPr>
              <w:t>X</w:t>
            </w:r>
          </w:p>
        </w:tc>
        <w:tc>
          <w:tcPr>
            <w:tcW w:w="456" w:type="dxa"/>
          </w:tcPr>
          <w:p w14:paraId="3E6970D8" w14:textId="77777777" w:rsidR="00384302" w:rsidRPr="00C771E9" w:rsidRDefault="00384302" w:rsidP="00E34A5A">
            <w:pPr>
              <w:rPr>
                <w:sz w:val="18"/>
                <w:szCs w:val="18"/>
              </w:rPr>
            </w:pPr>
            <w:r>
              <w:rPr>
                <w:sz w:val="18"/>
                <w:szCs w:val="18"/>
              </w:rPr>
              <w:t>X</w:t>
            </w:r>
          </w:p>
        </w:tc>
        <w:tc>
          <w:tcPr>
            <w:tcW w:w="457" w:type="dxa"/>
          </w:tcPr>
          <w:p w14:paraId="6E1AF5A4" w14:textId="77777777" w:rsidR="00384302" w:rsidRPr="00C771E9" w:rsidRDefault="00384302" w:rsidP="00E34A5A">
            <w:pPr>
              <w:rPr>
                <w:sz w:val="18"/>
                <w:szCs w:val="18"/>
              </w:rPr>
            </w:pPr>
            <w:r>
              <w:rPr>
                <w:sz w:val="18"/>
                <w:szCs w:val="18"/>
              </w:rPr>
              <w:t>X</w:t>
            </w:r>
          </w:p>
        </w:tc>
        <w:tc>
          <w:tcPr>
            <w:tcW w:w="456" w:type="dxa"/>
          </w:tcPr>
          <w:p w14:paraId="1B4E995B" w14:textId="77777777" w:rsidR="00384302" w:rsidRPr="00C771E9" w:rsidRDefault="00384302" w:rsidP="00E34A5A">
            <w:pPr>
              <w:rPr>
                <w:sz w:val="18"/>
                <w:szCs w:val="18"/>
              </w:rPr>
            </w:pPr>
            <w:r>
              <w:rPr>
                <w:sz w:val="18"/>
                <w:szCs w:val="18"/>
              </w:rPr>
              <w:t>X</w:t>
            </w:r>
          </w:p>
        </w:tc>
        <w:tc>
          <w:tcPr>
            <w:tcW w:w="457" w:type="dxa"/>
          </w:tcPr>
          <w:p w14:paraId="315DE671" w14:textId="77777777" w:rsidR="00384302" w:rsidRPr="00C771E9" w:rsidRDefault="00384302" w:rsidP="00E34A5A">
            <w:pPr>
              <w:rPr>
                <w:sz w:val="18"/>
                <w:szCs w:val="18"/>
              </w:rPr>
            </w:pPr>
            <w:r>
              <w:rPr>
                <w:sz w:val="18"/>
                <w:szCs w:val="18"/>
              </w:rPr>
              <w:t>X</w:t>
            </w:r>
          </w:p>
        </w:tc>
        <w:tc>
          <w:tcPr>
            <w:tcW w:w="457" w:type="dxa"/>
          </w:tcPr>
          <w:p w14:paraId="7A5E413B" w14:textId="77777777" w:rsidR="00384302" w:rsidRPr="00C771E9" w:rsidRDefault="00384302" w:rsidP="00E34A5A">
            <w:pPr>
              <w:rPr>
                <w:sz w:val="18"/>
                <w:szCs w:val="18"/>
              </w:rPr>
            </w:pPr>
            <w:r>
              <w:rPr>
                <w:sz w:val="18"/>
                <w:szCs w:val="18"/>
              </w:rPr>
              <w:t>X</w:t>
            </w:r>
          </w:p>
        </w:tc>
        <w:tc>
          <w:tcPr>
            <w:tcW w:w="457" w:type="dxa"/>
          </w:tcPr>
          <w:p w14:paraId="0CF97FE1" w14:textId="77777777" w:rsidR="00384302" w:rsidRPr="005D4C1A" w:rsidRDefault="00384302" w:rsidP="00E34A5A">
            <w:pPr>
              <w:rPr>
                <w:b/>
                <w:sz w:val="18"/>
                <w:szCs w:val="18"/>
              </w:rPr>
            </w:pPr>
          </w:p>
        </w:tc>
      </w:tr>
      <w:tr w:rsidR="00384302" w:rsidRPr="005D4C1A" w14:paraId="2E1A280B" w14:textId="77777777" w:rsidTr="00E34A5A">
        <w:trPr>
          <w:trHeight w:val="49"/>
          <w:jc w:val="center"/>
        </w:trPr>
        <w:tc>
          <w:tcPr>
            <w:tcW w:w="1367" w:type="dxa"/>
            <w:vMerge/>
          </w:tcPr>
          <w:p w14:paraId="02AF6354" w14:textId="77777777" w:rsidR="00384302" w:rsidRPr="005D4C1A" w:rsidRDefault="00384302" w:rsidP="00E34A5A">
            <w:pPr>
              <w:rPr>
                <w:b/>
                <w:sz w:val="18"/>
                <w:szCs w:val="18"/>
              </w:rPr>
            </w:pPr>
          </w:p>
        </w:tc>
        <w:tc>
          <w:tcPr>
            <w:tcW w:w="1150" w:type="dxa"/>
          </w:tcPr>
          <w:p w14:paraId="1D824317" w14:textId="77777777" w:rsidR="00384302" w:rsidRPr="008863F2" w:rsidRDefault="00384302" w:rsidP="00E34A5A">
            <w:pPr>
              <w:rPr>
                <w:bCs/>
                <w:sz w:val="18"/>
                <w:szCs w:val="18"/>
              </w:rPr>
            </w:pPr>
            <w:r w:rsidRPr="008863F2">
              <w:rPr>
                <w:bCs/>
                <w:sz w:val="18"/>
                <w:szCs w:val="18"/>
              </w:rPr>
              <w:t xml:space="preserve">CLO 7:     Assess the significance of diverse instructional materials and design the same. </w:t>
            </w:r>
          </w:p>
          <w:p w14:paraId="29549E54" w14:textId="77777777" w:rsidR="00384302" w:rsidRPr="005D4C1A" w:rsidRDefault="00384302" w:rsidP="00E34A5A">
            <w:pPr>
              <w:rPr>
                <w:bCs/>
                <w:sz w:val="18"/>
                <w:szCs w:val="18"/>
              </w:rPr>
            </w:pPr>
          </w:p>
        </w:tc>
        <w:tc>
          <w:tcPr>
            <w:tcW w:w="1490" w:type="dxa"/>
          </w:tcPr>
          <w:p w14:paraId="2E4AC63F" w14:textId="77777777" w:rsidR="00384302" w:rsidRPr="005D4C1A" w:rsidRDefault="00384302" w:rsidP="00E34A5A">
            <w:pPr>
              <w:rPr>
                <w:bCs/>
                <w:sz w:val="18"/>
                <w:szCs w:val="18"/>
              </w:rPr>
            </w:pPr>
            <w:r w:rsidRPr="00617C45">
              <w:rPr>
                <w:bCs/>
                <w:sz w:val="18"/>
                <w:szCs w:val="18"/>
              </w:rPr>
              <w:t xml:space="preserve">Acquire </w:t>
            </w:r>
            <w:proofErr w:type="spellStart"/>
            <w:r w:rsidRPr="00617C45">
              <w:rPr>
                <w:bCs/>
                <w:sz w:val="18"/>
                <w:szCs w:val="18"/>
              </w:rPr>
              <w:t>comptewncy</w:t>
            </w:r>
            <w:proofErr w:type="spellEnd"/>
            <w:r w:rsidRPr="00617C45">
              <w:rPr>
                <w:bCs/>
                <w:sz w:val="18"/>
                <w:szCs w:val="18"/>
              </w:rPr>
              <w:t xml:space="preserve"> in developing teaching aids</w:t>
            </w:r>
          </w:p>
        </w:tc>
        <w:tc>
          <w:tcPr>
            <w:tcW w:w="1378" w:type="dxa"/>
          </w:tcPr>
          <w:p w14:paraId="05A42E8A" w14:textId="77777777" w:rsidR="00384302" w:rsidRPr="005D4C1A" w:rsidRDefault="00384302" w:rsidP="00E34A5A">
            <w:pPr>
              <w:rPr>
                <w:b/>
                <w:sz w:val="18"/>
                <w:szCs w:val="18"/>
              </w:rPr>
            </w:pPr>
            <w:r w:rsidRPr="00617C45">
              <w:rPr>
                <w:bCs/>
                <w:sz w:val="18"/>
                <w:szCs w:val="18"/>
              </w:rPr>
              <w:t>Use games and other teaching aids while teaching during school internship.</w:t>
            </w:r>
          </w:p>
        </w:tc>
        <w:tc>
          <w:tcPr>
            <w:tcW w:w="434" w:type="dxa"/>
          </w:tcPr>
          <w:p w14:paraId="069A1AD6" w14:textId="77777777" w:rsidR="00384302" w:rsidRPr="00C771E9" w:rsidRDefault="00384302" w:rsidP="00E34A5A">
            <w:pPr>
              <w:rPr>
                <w:sz w:val="18"/>
                <w:szCs w:val="18"/>
              </w:rPr>
            </w:pPr>
          </w:p>
        </w:tc>
        <w:tc>
          <w:tcPr>
            <w:tcW w:w="446" w:type="dxa"/>
          </w:tcPr>
          <w:p w14:paraId="610427C8" w14:textId="77777777" w:rsidR="00384302" w:rsidRPr="00C771E9" w:rsidRDefault="00384302" w:rsidP="00E34A5A">
            <w:pPr>
              <w:rPr>
                <w:sz w:val="18"/>
                <w:szCs w:val="18"/>
              </w:rPr>
            </w:pPr>
          </w:p>
        </w:tc>
        <w:tc>
          <w:tcPr>
            <w:tcW w:w="416" w:type="dxa"/>
          </w:tcPr>
          <w:p w14:paraId="77770BA7" w14:textId="77777777" w:rsidR="00384302" w:rsidRPr="00C771E9" w:rsidRDefault="00384302" w:rsidP="00E34A5A">
            <w:pPr>
              <w:rPr>
                <w:sz w:val="18"/>
                <w:szCs w:val="18"/>
              </w:rPr>
            </w:pPr>
          </w:p>
        </w:tc>
        <w:tc>
          <w:tcPr>
            <w:tcW w:w="416" w:type="dxa"/>
          </w:tcPr>
          <w:p w14:paraId="2D070A5E" w14:textId="77777777" w:rsidR="00384302" w:rsidRPr="00C771E9" w:rsidRDefault="00384302" w:rsidP="00E34A5A">
            <w:pPr>
              <w:rPr>
                <w:sz w:val="18"/>
                <w:szCs w:val="18"/>
              </w:rPr>
            </w:pPr>
          </w:p>
        </w:tc>
        <w:tc>
          <w:tcPr>
            <w:tcW w:w="416" w:type="dxa"/>
          </w:tcPr>
          <w:p w14:paraId="02258601" w14:textId="77777777" w:rsidR="00384302" w:rsidRPr="00C771E9" w:rsidRDefault="00384302" w:rsidP="00E34A5A">
            <w:pPr>
              <w:rPr>
                <w:sz w:val="18"/>
                <w:szCs w:val="18"/>
              </w:rPr>
            </w:pPr>
            <w:r>
              <w:rPr>
                <w:sz w:val="18"/>
                <w:szCs w:val="18"/>
              </w:rPr>
              <w:t>X</w:t>
            </w:r>
          </w:p>
        </w:tc>
        <w:tc>
          <w:tcPr>
            <w:tcW w:w="427" w:type="dxa"/>
          </w:tcPr>
          <w:p w14:paraId="74927D45" w14:textId="77777777" w:rsidR="00384302" w:rsidRPr="00C771E9" w:rsidRDefault="00384302" w:rsidP="00E34A5A">
            <w:pPr>
              <w:rPr>
                <w:sz w:val="18"/>
                <w:szCs w:val="18"/>
              </w:rPr>
            </w:pPr>
          </w:p>
        </w:tc>
        <w:tc>
          <w:tcPr>
            <w:tcW w:w="456" w:type="dxa"/>
          </w:tcPr>
          <w:p w14:paraId="32DCC704" w14:textId="77777777" w:rsidR="00384302" w:rsidRPr="00C771E9" w:rsidRDefault="00384302" w:rsidP="00E34A5A">
            <w:pPr>
              <w:rPr>
                <w:sz w:val="18"/>
                <w:szCs w:val="18"/>
              </w:rPr>
            </w:pPr>
          </w:p>
        </w:tc>
        <w:tc>
          <w:tcPr>
            <w:tcW w:w="457" w:type="dxa"/>
          </w:tcPr>
          <w:p w14:paraId="5ACBB41A" w14:textId="77777777" w:rsidR="00384302" w:rsidRPr="00C771E9" w:rsidRDefault="00384302" w:rsidP="00E34A5A">
            <w:pPr>
              <w:rPr>
                <w:sz w:val="18"/>
                <w:szCs w:val="18"/>
              </w:rPr>
            </w:pPr>
          </w:p>
        </w:tc>
        <w:tc>
          <w:tcPr>
            <w:tcW w:w="456" w:type="dxa"/>
          </w:tcPr>
          <w:p w14:paraId="53C92681" w14:textId="77777777" w:rsidR="00384302" w:rsidRPr="00C771E9" w:rsidRDefault="00384302" w:rsidP="00E34A5A">
            <w:pPr>
              <w:rPr>
                <w:sz w:val="18"/>
                <w:szCs w:val="18"/>
              </w:rPr>
            </w:pPr>
          </w:p>
        </w:tc>
        <w:tc>
          <w:tcPr>
            <w:tcW w:w="457" w:type="dxa"/>
          </w:tcPr>
          <w:p w14:paraId="66D713A1" w14:textId="77777777" w:rsidR="00384302" w:rsidRPr="00C771E9" w:rsidRDefault="00384302" w:rsidP="00E34A5A">
            <w:pPr>
              <w:rPr>
                <w:sz w:val="18"/>
                <w:szCs w:val="18"/>
              </w:rPr>
            </w:pPr>
          </w:p>
        </w:tc>
        <w:tc>
          <w:tcPr>
            <w:tcW w:w="457" w:type="dxa"/>
          </w:tcPr>
          <w:p w14:paraId="6418EF7D" w14:textId="77777777" w:rsidR="00384302" w:rsidRPr="00C771E9" w:rsidRDefault="00384302" w:rsidP="00E34A5A">
            <w:pPr>
              <w:rPr>
                <w:sz w:val="18"/>
                <w:szCs w:val="18"/>
              </w:rPr>
            </w:pPr>
          </w:p>
        </w:tc>
        <w:tc>
          <w:tcPr>
            <w:tcW w:w="456" w:type="dxa"/>
          </w:tcPr>
          <w:p w14:paraId="2BA86CBF" w14:textId="77777777" w:rsidR="00384302" w:rsidRPr="00C771E9" w:rsidRDefault="00384302" w:rsidP="00E34A5A">
            <w:pPr>
              <w:rPr>
                <w:sz w:val="18"/>
                <w:szCs w:val="18"/>
              </w:rPr>
            </w:pPr>
          </w:p>
        </w:tc>
        <w:tc>
          <w:tcPr>
            <w:tcW w:w="457" w:type="dxa"/>
          </w:tcPr>
          <w:p w14:paraId="7760A929" w14:textId="77777777" w:rsidR="00384302" w:rsidRPr="00C771E9" w:rsidRDefault="00384302" w:rsidP="00E34A5A">
            <w:pPr>
              <w:rPr>
                <w:sz w:val="18"/>
                <w:szCs w:val="18"/>
              </w:rPr>
            </w:pPr>
            <w:r>
              <w:rPr>
                <w:sz w:val="18"/>
                <w:szCs w:val="18"/>
              </w:rPr>
              <w:t>X</w:t>
            </w:r>
          </w:p>
        </w:tc>
        <w:tc>
          <w:tcPr>
            <w:tcW w:w="456" w:type="dxa"/>
          </w:tcPr>
          <w:p w14:paraId="52467890" w14:textId="77777777" w:rsidR="00384302" w:rsidRPr="00C771E9" w:rsidRDefault="00384302" w:rsidP="00E34A5A">
            <w:pPr>
              <w:rPr>
                <w:sz w:val="18"/>
                <w:szCs w:val="18"/>
              </w:rPr>
            </w:pPr>
          </w:p>
        </w:tc>
        <w:tc>
          <w:tcPr>
            <w:tcW w:w="457" w:type="dxa"/>
          </w:tcPr>
          <w:p w14:paraId="748C1117" w14:textId="77777777" w:rsidR="00384302" w:rsidRPr="00C771E9" w:rsidRDefault="00384302" w:rsidP="00E34A5A">
            <w:pPr>
              <w:rPr>
                <w:sz w:val="18"/>
                <w:szCs w:val="18"/>
              </w:rPr>
            </w:pPr>
          </w:p>
        </w:tc>
        <w:tc>
          <w:tcPr>
            <w:tcW w:w="457" w:type="dxa"/>
          </w:tcPr>
          <w:p w14:paraId="3C7884F5" w14:textId="77777777" w:rsidR="00384302" w:rsidRPr="00C771E9" w:rsidRDefault="00384302" w:rsidP="00E34A5A">
            <w:pPr>
              <w:rPr>
                <w:sz w:val="18"/>
                <w:szCs w:val="18"/>
              </w:rPr>
            </w:pPr>
          </w:p>
        </w:tc>
        <w:tc>
          <w:tcPr>
            <w:tcW w:w="456" w:type="dxa"/>
          </w:tcPr>
          <w:p w14:paraId="76919087" w14:textId="77777777" w:rsidR="00384302" w:rsidRPr="00C771E9" w:rsidRDefault="00384302" w:rsidP="00E34A5A">
            <w:pPr>
              <w:rPr>
                <w:sz w:val="18"/>
                <w:szCs w:val="18"/>
              </w:rPr>
            </w:pPr>
          </w:p>
        </w:tc>
        <w:tc>
          <w:tcPr>
            <w:tcW w:w="457" w:type="dxa"/>
          </w:tcPr>
          <w:p w14:paraId="49628FF7" w14:textId="77777777" w:rsidR="00384302" w:rsidRPr="00C771E9" w:rsidRDefault="00384302" w:rsidP="00E34A5A">
            <w:pPr>
              <w:rPr>
                <w:sz w:val="18"/>
                <w:szCs w:val="18"/>
              </w:rPr>
            </w:pPr>
            <w:r>
              <w:rPr>
                <w:sz w:val="18"/>
                <w:szCs w:val="18"/>
              </w:rPr>
              <w:t>X</w:t>
            </w:r>
          </w:p>
        </w:tc>
        <w:tc>
          <w:tcPr>
            <w:tcW w:w="456" w:type="dxa"/>
          </w:tcPr>
          <w:p w14:paraId="6539D98F" w14:textId="77777777" w:rsidR="00384302" w:rsidRPr="00C771E9" w:rsidRDefault="00384302" w:rsidP="00E34A5A">
            <w:pPr>
              <w:rPr>
                <w:sz w:val="18"/>
                <w:szCs w:val="18"/>
              </w:rPr>
            </w:pPr>
          </w:p>
        </w:tc>
        <w:tc>
          <w:tcPr>
            <w:tcW w:w="457" w:type="dxa"/>
          </w:tcPr>
          <w:p w14:paraId="775C3330" w14:textId="77777777" w:rsidR="00384302" w:rsidRPr="00C771E9" w:rsidRDefault="00384302" w:rsidP="00E34A5A">
            <w:pPr>
              <w:rPr>
                <w:sz w:val="18"/>
                <w:szCs w:val="18"/>
              </w:rPr>
            </w:pPr>
          </w:p>
        </w:tc>
        <w:tc>
          <w:tcPr>
            <w:tcW w:w="457" w:type="dxa"/>
          </w:tcPr>
          <w:p w14:paraId="2724BC63" w14:textId="77777777" w:rsidR="00384302" w:rsidRPr="00C771E9" w:rsidRDefault="00384302" w:rsidP="00E34A5A">
            <w:pPr>
              <w:rPr>
                <w:sz w:val="18"/>
                <w:szCs w:val="18"/>
              </w:rPr>
            </w:pPr>
          </w:p>
        </w:tc>
        <w:tc>
          <w:tcPr>
            <w:tcW w:w="457" w:type="dxa"/>
          </w:tcPr>
          <w:p w14:paraId="475BF6DC" w14:textId="77777777" w:rsidR="00384302" w:rsidRPr="005D4C1A" w:rsidRDefault="00384302" w:rsidP="00E34A5A">
            <w:pPr>
              <w:rPr>
                <w:b/>
                <w:sz w:val="18"/>
                <w:szCs w:val="18"/>
              </w:rPr>
            </w:pPr>
          </w:p>
        </w:tc>
      </w:tr>
      <w:tr w:rsidR="00384302" w:rsidRPr="005D4C1A" w14:paraId="6B36E34C" w14:textId="77777777" w:rsidTr="00E34A5A">
        <w:trPr>
          <w:trHeight w:val="49"/>
          <w:jc w:val="center"/>
        </w:trPr>
        <w:tc>
          <w:tcPr>
            <w:tcW w:w="1367" w:type="dxa"/>
            <w:vMerge/>
          </w:tcPr>
          <w:p w14:paraId="3C7F0AD5" w14:textId="77777777" w:rsidR="00384302" w:rsidRPr="005D4C1A" w:rsidRDefault="00384302" w:rsidP="00E34A5A">
            <w:pPr>
              <w:rPr>
                <w:b/>
                <w:sz w:val="18"/>
                <w:szCs w:val="18"/>
              </w:rPr>
            </w:pPr>
          </w:p>
        </w:tc>
        <w:tc>
          <w:tcPr>
            <w:tcW w:w="1150" w:type="dxa"/>
          </w:tcPr>
          <w:p w14:paraId="70CF693D" w14:textId="77777777" w:rsidR="00384302" w:rsidRPr="008863F2" w:rsidRDefault="00384302" w:rsidP="00E34A5A">
            <w:pPr>
              <w:rPr>
                <w:bCs/>
                <w:sz w:val="18"/>
                <w:szCs w:val="18"/>
              </w:rPr>
            </w:pPr>
            <w:r w:rsidRPr="008863F2">
              <w:rPr>
                <w:bCs/>
                <w:sz w:val="18"/>
                <w:szCs w:val="18"/>
              </w:rPr>
              <w:t xml:space="preserve">CLO 8:     Consolidate their understanding on the </w:t>
            </w:r>
            <w:proofErr w:type="gramStart"/>
            <w:r w:rsidRPr="008863F2">
              <w:rPr>
                <w:bCs/>
                <w:sz w:val="18"/>
                <w:szCs w:val="18"/>
              </w:rPr>
              <w:t>nature  of</w:t>
            </w:r>
            <w:proofErr w:type="gramEnd"/>
            <w:r w:rsidRPr="008863F2">
              <w:rPr>
                <w:bCs/>
                <w:sz w:val="18"/>
                <w:szCs w:val="18"/>
              </w:rPr>
              <w:t xml:space="preserve"> CCE , language </w:t>
            </w:r>
            <w:r w:rsidRPr="008863F2">
              <w:rPr>
                <w:bCs/>
                <w:sz w:val="18"/>
                <w:szCs w:val="18"/>
              </w:rPr>
              <w:lastRenderedPageBreak/>
              <w:t xml:space="preserve">testing , action research and explore  techniques for accomplishing the same </w:t>
            </w:r>
          </w:p>
          <w:p w14:paraId="60053D86" w14:textId="77777777" w:rsidR="00384302" w:rsidRPr="005D4C1A" w:rsidRDefault="00384302" w:rsidP="00E34A5A">
            <w:pPr>
              <w:rPr>
                <w:bCs/>
                <w:sz w:val="18"/>
                <w:szCs w:val="18"/>
              </w:rPr>
            </w:pPr>
          </w:p>
        </w:tc>
        <w:tc>
          <w:tcPr>
            <w:tcW w:w="1490" w:type="dxa"/>
          </w:tcPr>
          <w:p w14:paraId="44161AF7" w14:textId="77777777" w:rsidR="00384302" w:rsidRPr="005D4C1A" w:rsidRDefault="00384302" w:rsidP="00E34A5A">
            <w:pPr>
              <w:rPr>
                <w:bCs/>
                <w:sz w:val="18"/>
                <w:szCs w:val="18"/>
              </w:rPr>
            </w:pPr>
            <w:r w:rsidRPr="00617C45">
              <w:rPr>
                <w:bCs/>
                <w:sz w:val="18"/>
                <w:szCs w:val="18"/>
              </w:rPr>
              <w:lastRenderedPageBreak/>
              <w:t>Describe nature of CCE</w:t>
            </w:r>
          </w:p>
        </w:tc>
        <w:tc>
          <w:tcPr>
            <w:tcW w:w="1378" w:type="dxa"/>
          </w:tcPr>
          <w:p w14:paraId="1F15550B" w14:textId="77777777" w:rsidR="00384302" w:rsidRPr="005D4C1A" w:rsidRDefault="00384302" w:rsidP="00E34A5A">
            <w:pPr>
              <w:rPr>
                <w:b/>
                <w:sz w:val="18"/>
                <w:szCs w:val="18"/>
              </w:rPr>
            </w:pPr>
            <w:r w:rsidRPr="00617C45">
              <w:rPr>
                <w:bCs/>
                <w:sz w:val="18"/>
                <w:szCs w:val="18"/>
              </w:rPr>
              <w:t xml:space="preserve">Make use of CCE for evaluation of their teaching </w:t>
            </w:r>
          </w:p>
        </w:tc>
        <w:tc>
          <w:tcPr>
            <w:tcW w:w="434" w:type="dxa"/>
          </w:tcPr>
          <w:p w14:paraId="106C3C46" w14:textId="77777777" w:rsidR="00384302" w:rsidRPr="00C771E9" w:rsidRDefault="00384302" w:rsidP="00E34A5A">
            <w:pPr>
              <w:rPr>
                <w:sz w:val="18"/>
                <w:szCs w:val="18"/>
              </w:rPr>
            </w:pPr>
          </w:p>
        </w:tc>
        <w:tc>
          <w:tcPr>
            <w:tcW w:w="446" w:type="dxa"/>
          </w:tcPr>
          <w:p w14:paraId="23510287" w14:textId="77777777" w:rsidR="00384302" w:rsidRPr="00C771E9" w:rsidRDefault="00384302" w:rsidP="00E34A5A">
            <w:pPr>
              <w:rPr>
                <w:sz w:val="18"/>
                <w:szCs w:val="18"/>
              </w:rPr>
            </w:pPr>
          </w:p>
        </w:tc>
        <w:tc>
          <w:tcPr>
            <w:tcW w:w="416" w:type="dxa"/>
          </w:tcPr>
          <w:p w14:paraId="75DAB840" w14:textId="77777777" w:rsidR="00384302" w:rsidRPr="00C771E9" w:rsidRDefault="00384302" w:rsidP="00E34A5A">
            <w:pPr>
              <w:rPr>
                <w:sz w:val="18"/>
                <w:szCs w:val="18"/>
              </w:rPr>
            </w:pPr>
          </w:p>
        </w:tc>
        <w:tc>
          <w:tcPr>
            <w:tcW w:w="416" w:type="dxa"/>
          </w:tcPr>
          <w:p w14:paraId="62DB6CD4" w14:textId="77777777" w:rsidR="00384302" w:rsidRPr="00C771E9" w:rsidRDefault="00384302" w:rsidP="00E34A5A">
            <w:pPr>
              <w:rPr>
                <w:sz w:val="18"/>
                <w:szCs w:val="18"/>
              </w:rPr>
            </w:pPr>
          </w:p>
        </w:tc>
        <w:tc>
          <w:tcPr>
            <w:tcW w:w="416" w:type="dxa"/>
          </w:tcPr>
          <w:p w14:paraId="16EAEB57" w14:textId="77777777" w:rsidR="00384302" w:rsidRPr="00C771E9" w:rsidRDefault="00384302" w:rsidP="00E34A5A">
            <w:pPr>
              <w:rPr>
                <w:sz w:val="18"/>
                <w:szCs w:val="18"/>
              </w:rPr>
            </w:pPr>
            <w:r>
              <w:rPr>
                <w:sz w:val="18"/>
                <w:szCs w:val="18"/>
              </w:rPr>
              <w:t>X</w:t>
            </w:r>
          </w:p>
        </w:tc>
        <w:tc>
          <w:tcPr>
            <w:tcW w:w="427" w:type="dxa"/>
          </w:tcPr>
          <w:p w14:paraId="4D5338C7" w14:textId="77777777" w:rsidR="00384302" w:rsidRPr="00C771E9" w:rsidRDefault="00384302" w:rsidP="00E34A5A">
            <w:pPr>
              <w:rPr>
                <w:sz w:val="18"/>
                <w:szCs w:val="18"/>
              </w:rPr>
            </w:pPr>
          </w:p>
        </w:tc>
        <w:tc>
          <w:tcPr>
            <w:tcW w:w="456" w:type="dxa"/>
          </w:tcPr>
          <w:p w14:paraId="0CB611C6" w14:textId="77777777" w:rsidR="00384302" w:rsidRPr="00C771E9" w:rsidRDefault="00384302" w:rsidP="00E34A5A">
            <w:pPr>
              <w:rPr>
                <w:sz w:val="18"/>
                <w:szCs w:val="18"/>
              </w:rPr>
            </w:pPr>
          </w:p>
        </w:tc>
        <w:tc>
          <w:tcPr>
            <w:tcW w:w="457" w:type="dxa"/>
          </w:tcPr>
          <w:p w14:paraId="3FD4867D" w14:textId="77777777" w:rsidR="00384302" w:rsidRPr="00C771E9" w:rsidRDefault="00384302" w:rsidP="00E34A5A">
            <w:pPr>
              <w:rPr>
                <w:sz w:val="18"/>
                <w:szCs w:val="18"/>
              </w:rPr>
            </w:pPr>
          </w:p>
        </w:tc>
        <w:tc>
          <w:tcPr>
            <w:tcW w:w="456" w:type="dxa"/>
          </w:tcPr>
          <w:p w14:paraId="57382DAB" w14:textId="77777777" w:rsidR="00384302" w:rsidRPr="00C771E9" w:rsidRDefault="00384302" w:rsidP="00E34A5A">
            <w:pPr>
              <w:rPr>
                <w:sz w:val="18"/>
                <w:szCs w:val="18"/>
              </w:rPr>
            </w:pPr>
          </w:p>
        </w:tc>
        <w:tc>
          <w:tcPr>
            <w:tcW w:w="457" w:type="dxa"/>
          </w:tcPr>
          <w:p w14:paraId="213CE52B" w14:textId="77777777" w:rsidR="00384302" w:rsidRPr="00C771E9" w:rsidRDefault="00384302" w:rsidP="00E34A5A">
            <w:pPr>
              <w:rPr>
                <w:sz w:val="18"/>
                <w:szCs w:val="18"/>
              </w:rPr>
            </w:pPr>
          </w:p>
        </w:tc>
        <w:tc>
          <w:tcPr>
            <w:tcW w:w="457" w:type="dxa"/>
          </w:tcPr>
          <w:p w14:paraId="3830799D" w14:textId="77777777" w:rsidR="00384302" w:rsidRPr="00C771E9" w:rsidRDefault="00384302" w:rsidP="00E34A5A">
            <w:pPr>
              <w:rPr>
                <w:sz w:val="18"/>
                <w:szCs w:val="18"/>
              </w:rPr>
            </w:pPr>
            <w:r>
              <w:rPr>
                <w:sz w:val="18"/>
                <w:szCs w:val="18"/>
              </w:rPr>
              <w:t>X</w:t>
            </w:r>
          </w:p>
        </w:tc>
        <w:tc>
          <w:tcPr>
            <w:tcW w:w="456" w:type="dxa"/>
          </w:tcPr>
          <w:p w14:paraId="36B65174" w14:textId="77777777" w:rsidR="00384302" w:rsidRPr="00C771E9" w:rsidRDefault="00384302" w:rsidP="00E34A5A">
            <w:pPr>
              <w:rPr>
                <w:sz w:val="18"/>
                <w:szCs w:val="18"/>
              </w:rPr>
            </w:pPr>
          </w:p>
        </w:tc>
        <w:tc>
          <w:tcPr>
            <w:tcW w:w="457" w:type="dxa"/>
          </w:tcPr>
          <w:p w14:paraId="0B5FABAE" w14:textId="77777777" w:rsidR="00384302" w:rsidRPr="00C771E9" w:rsidRDefault="00384302" w:rsidP="00E34A5A">
            <w:pPr>
              <w:rPr>
                <w:sz w:val="18"/>
                <w:szCs w:val="18"/>
              </w:rPr>
            </w:pPr>
          </w:p>
        </w:tc>
        <w:tc>
          <w:tcPr>
            <w:tcW w:w="456" w:type="dxa"/>
          </w:tcPr>
          <w:p w14:paraId="7049F232" w14:textId="77777777" w:rsidR="00384302" w:rsidRPr="00C771E9" w:rsidRDefault="00384302" w:rsidP="00E34A5A">
            <w:pPr>
              <w:rPr>
                <w:sz w:val="18"/>
                <w:szCs w:val="18"/>
              </w:rPr>
            </w:pPr>
          </w:p>
        </w:tc>
        <w:tc>
          <w:tcPr>
            <w:tcW w:w="457" w:type="dxa"/>
          </w:tcPr>
          <w:p w14:paraId="5FDD6D03" w14:textId="77777777" w:rsidR="00384302" w:rsidRPr="00C771E9" w:rsidRDefault="00384302" w:rsidP="00E34A5A">
            <w:pPr>
              <w:rPr>
                <w:sz w:val="18"/>
                <w:szCs w:val="18"/>
              </w:rPr>
            </w:pPr>
          </w:p>
        </w:tc>
        <w:tc>
          <w:tcPr>
            <w:tcW w:w="457" w:type="dxa"/>
          </w:tcPr>
          <w:p w14:paraId="4CABE7E0" w14:textId="77777777" w:rsidR="00384302" w:rsidRPr="00C771E9" w:rsidRDefault="00384302" w:rsidP="00E34A5A">
            <w:pPr>
              <w:rPr>
                <w:sz w:val="18"/>
                <w:szCs w:val="18"/>
              </w:rPr>
            </w:pPr>
          </w:p>
        </w:tc>
        <w:tc>
          <w:tcPr>
            <w:tcW w:w="456" w:type="dxa"/>
          </w:tcPr>
          <w:p w14:paraId="79EB69C4" w14:textId="77777777" w:rsidR="00384302" w:rsidRPr="00C771E9" w:rsidRDefault="00384302" w:rsidP="00E34A5A">
            <w:pPr>
              <w:rPr>
                <w:sz w:val="18"/>
                <w:szCs w:val="18"/>
              </w:rPr>
            </w:pPr>
          </w:p>
        </w:tc>
        <w:tc>
          <w:tcPr>
            <w:tcW w:w="457" w:type="dxa"/>
          </w:tcPr>
          <w:p w14:paraId="57458BE6" w14:textId="77777777" w:rsidR="00384302" w:rsidRPr="00C771E9" w:rsidRDefault="00384302" w:rsidP="00E34A5A">
            <w:pPr>
              <w:rPr>
                <w:sz w:val="18"/>
                <w:szCs w:val="18"/>
              </w:rPr>
            </w:pPr>
          </w:p>
        </w:tc>
        <w:tc>
          <w:tcPr>
            <w:tcW w:w="456" w:type="dxa"/>
          </w:tcPr>
          <w:p w14:paraId="2214CE99" w14:textId="77777777" w:rsidR="00384302" w:rsidRPr="00C771E9" w:rsidRDefault="00384302" w:rsidP="00E34A5A">
            <w:pPr>
              <w:rPr>
                <w:sz w:val="18"/>
                <w:szCs w:val="18"/>
              </w:rPr>
            </w:pPr>
          </w:p>
        </w:tc>
        <w:tc>
          <w:tcPr>
            <w:tcW w:w="457" w:type="dxa"/>
          </w:tcPr>
          <w:p w14:paraId="13468778" w14:textId="77777777" w:rsidR="00384302" w:rsidRPr="00C771E9" w:rsidRDefault="00384302" w:rsidP="00E34A5A">
            <w:pPr>
              <w:rPr>
                <w:sz w:val="18"/>
                <w:szCs w:val="18"/>
              </w:rPr>
            </w:pPr>
          </w:p>
        </w:tc>
        <w:tc>
          <w:tcPr>
            <w:tcW w:w="457" w:type="dxa"/>
          </w:tcPr>
          <w:p w14:paraId="13C7CFCD" w14:textId="77777777" w:rsidR="00384302" w:rsidRPr="00C771E9" w:rsidRDefault="00384302" w:rsidP="00E34A5A">
            <w:pPr>
              <w:rPr>
                <w:sz w:val="18"/>
                <w:szCs w:val="18"/>
              </w:rPr>
            </w:pPr>
          </w:p>
        </w:tc>
        <w:tc>
          <w:tcPr>
            <w:tcW w:w="457" w:type="dxa"/>
          </w:tcPr>
          <w:p w14:paraId="737BB0B4" w14:textId="77777777" w:rsidR="00384302" w:rsidRPr="005D4C1A" w:rsidRDefault="00384302" w:rsidP="00E34A5A">
            <w:pPr>
              <w:rPr>
                <w:b/>
                <w:sz w:val="18"/>
                <w:szCs w:val="18"/>
              </w:rPr>
            </w:pPr>
          </w:p>
        </w:tc>
      </w:tr>
      <w:tr w:rsidR="00384302" w:rsidRPr="005D4C1A" w14:paraId="36AEFAAE" w14:textId="77777777" w:rsidTr="00E34A5A">
        <w:trPr>
          <w:trHeight w:val="49"/>
          <w:jc w:val="center"/>
        </w:trPr>
        <w:tc>
          <w:tcPr>
            <w:tcW w:w="1367" w:type="dxa"/>
            <w:vMerge/>
          </w:tcPr>
          <w:p w14:paraId="33BAC8D4" w14:textId="77777777" w:rsidR="00384302" w:rsidRPr="005D4C1A" w:rsidRDefault="00384302" w:rsidP="00E34A5A">
            <w:pPr>
              <w:rPr>
                <w:b/>
                <w:sz w:val="18"/>
                <w:szCs w:val="18"/>
              </w:rPr>
            </w:pPr>
          </w:p>
        </w:tc>
        <w:tc>
          <w:tcPr>
            <w:tcW w:w="1150" w:type="dxa"/>
          </w:tcPr>
          <w:p w14:paraId="1FB74E5A" w14:textId="77777777" w:rsidR="00384302" w:rsidRPr="008863F2" w:rsidRDefault="00384302" w:rsidP="00E34A5A">
            <w:pPr>
              <w:rPr>
                <w:bCs/>
                <w:sz w:val="18"/>
                <w:szCs w:val="18"/>
              </w:rPr>
            </w:pPr>
            <w:r w:rsidRPr="008863F2">
              <w:rPr>
                <w:bCs/>
                <w:sz w:val="18"/>
                <w:szCs w:val="18"/>
              </w:rPr>
              <w:t xml:space="preserve">CLO 9:     Teach a unit of content in teams in simulated settings/ real classroom </w:t>
            </w:r>
            <w:proofErr w:type="gramStart"/>
            <w:r w:rsidRPr="008863F2">
              <w:rPr>
                <w:bCs/>
                <w:sz w:val="18"/>
                <w:szCs w:val="18"/>
              </w:rPr>
              <w:t>setting</w:t>
            </w:r>
            <w:proofErr w:type="gramEnd"/>
          </w:p>
          <w:p w14:paraId="5645844C" w14:textId="77777777" w:rsidR="00384302" w:rsidRPr="005D4C1A" w:rsidRDefault="00384302" w:rsidP="00E34A5A">
            <w:pPr>
              <w:rPr>
                <w:bCs/>
                <w:sz w:val="18"/>
                <w:szCs w:val="18"/>
              </w:rPr>
            </w:pPr>
          </w:p>
        </w:tc>
        <w:tc>
          <w:tcPr>
            <w:tcW w:w="1490" w:type="dxa"/>
          </w:tcPr>
          <w:p w14:paraId="43F13AE4" w14:textId="77777777" w:rsidR="00384302" w:rsidRPr="005D4C1A" w:rsidRDefault="00384302" w:rsidP="00E34A5A">
            <w:pPr>
              <w:rPr>
                <w:bCs/>
                <w:sz w:val="18"/>
                <w:szCs w:val="18"/>
              </w:rPr>
            </w:pPr>
            <w:r w:rsidRPr="00617C45">
              <w:rPr>
                <w:b/>
                <w:bCs/>
                <w:sz w:val="18"/>
                <w:szCs w:val="18"/>
              </w:rPr>
              <w:t xml:space="preserve">Design </w:t>
            </w:r>
            <w:proofErr w:type="gramStart"/>
            <w:r w:rsidRPr="00617C45">
              <w:rPr>
                <w:b/>
                <w:bCs/>
                <w:sz w:val="18"/>
                <w:szCs w:val="18"/>
              </w:rPr>
              <w:t>language based</w:t>
            </w:r>
            <w:proofErr w:type="gramEnd"/>
            <w:r w:rsidRPr="00617C45">
              <w:rPr>
                <w:b/>
                <w:bCs/>
                <w:sz w:val="18"/>
                <w:szCs w:val="18"/>
              </w:rPr>
              <w:t xml:space="preserve"> lesson plans</w:t>
            </w:r>
          </w:p>
        </w:tc>
        <w:tc>
          <w:tcPr>
            <w:tcW w:w="1378" w:type="dxa"/>
          </w:tcPr>
          <w:p w14:paraId="186D0A28" w14:textId="77777777" w:rsidR="00384302" w:rsidRPr="005D4C1A" w:rsidRDefault="00384302" w:rsidP="00E34A5A">
            <w:pPr>
              <w:rPr>
                <w:b/>
                <w:sz w:val="18"/>
                <w:szCs w:val="18"/>
              </w:rPr>
            </w:pPr>
            <w:r w:rsidRPr="00617C45">
              <w:rPr>
                <w:b/>
                <w:bCs/>
                <w:sz w:val="18"/>
                <w:szCs w:val="18"/>
              </w:rPr>
              <w:t>Deliver effective ESL lessons in real life / simulated sessions.</w:t>
            </w:r>
          </w:p>
        </w:tc>
        <w:tc>
          <w:tcPr>
            <w:tcW w:w="434" w:type="dxa"/>
          </w:tcPr>
          <w:p w14:paraId="2A2B6564" w14:textId="77777777" w:rsidR="00384302" w:rsidRPr="00C771E9" w:rsidRDefault="00384302" w:rsidP="00E34A5A">
            <w:pPr>
              <w:rPr>
                <w:sz w:val="18"/>
                <w:szCs w:val="18"/>
              </w:rPr>
            </w:pPr>
          </w:p>
        </w:tc>
        <w:tc>
          <w:tcPr>
            <w:tcW w:w="446" w:type="dxa"/>
          </w:tcPr>
          <w:p w14:paraId="5DDD8465" w14:textId="77777777" w:rsidR="00384302" w:rsidRPr="00C771E9" w:rsidRDefault="00384302" w:rsidP="00E34A5A">
            <w:pPr>
              <w:rPr>
                <w:sz w:val="18"/>
                <w:szCs w:val="18"/>
              </w:rPr>
            </w:pPr>
          </w:p>
        </w:tc>
        <w:tc>
          <w:tcPr>
            <w:tcW w:w="416" w:type="dxa"/>
          </w:tcPr>
          <w:p w14:paraId="162CF315" w14:textId="77777777" w:rsidR="00384302" w:rsidRPr="00C771E9" w:rsidRDefault="00384302" w:rsidP="00E34A5A">
            <w:pPr>
              <w:rPr>
                <w:sz w:val="18"/>
                <w:szCs w:val="18"/>
              </w:rPr>
            </w:pPr>
          </w:p>
        </w:tc>
        <w:tc>
          <w:tcPr>
            <w:tcW w:w="416" w:type="dxa"/>
          </w:tcPr>
          <w:p w14:paraId="55761EAE" w14:textId="77777777" w:rsidR="00384302" w:rsidRPr="00C771E9" w:rsidRDefault="00384302" w:rsidP="00E34A5A">
            <w:pPr>
              <w:rPr>
                <w:sz w:val="18"/>
                <w:szCs w:val="18"/>
              </w:rPr>
            </w:pPr>
            <w:r>
              <w:rPr>
                <w:sz w:val="18"/>
                <w:szCs w:val="18"/>
              </w:rPr>
              <w:t>X</w:t>
            </w:r>
          </w:p>
        </w:tc>
        <w:tc>
          <w:tcPr>
            <w:tcW w:w="416" w:type="dxa"/>
          </w:tcPr>
          <w:p w14:paraId="2F83DFF0" w14:textId="77777777" w:rsidR="00384302" w:rsidRPr="00C771E9" w:rsidRDefault="00384302" w:rsidP="00E34A5A">
            <w:pPr>
              <w:rPr>
                <w:sz w:val="18"/>
                <w:szCs w:val="18"/>
              </w:rPr>
            </w:pPr>
          </w:p>
        </w:tc>
        <w:tc>
          <w:tcPr>
            <w:tcW w:w="427" w:type="dxa"/>
          </w:tcPr>
          <w:p w14:paraId="7132D526" w14:textId="77777777" w:rsidR="00384302" w:rsidRPr="00C771E9" w:rsidRDefault="00384302" w:rsidP="00E34A5A">
            <w:pPr>
              <w:rPr>
                <w:sz w:val="18"/>
                <w:szCs w:val="18"/>
              </w:rPr>
            </w:pPr>
          </w:p>
        </w:tc>
        <w:tc>
          <w:tcPr>
            <w:tcW w:w="456" w:type="dxa"/>
          </w:tcPr>
          <w:p w14:paraId="46280046" w14:textId="77777777" w:rsidR="00384302" w:rsidRPr="00C771E9" w:rsidRDefault="00384302" w:rsidP="00E34A5A">
            <w:pPr>
              <w:rPr>
                <w:sz w:val="18"/>
                <w:szCs w:val="18"/>
              </w:rPr>
            </w:pPr>
          </w:p>
        </w:tc>
        <w:tc>
          <w:tcPr>
            <w:tcW w:w="457" w:type="dxa"/>
          </w:tcPr>
          <w:p w14:paraId="079F65CF" w14:textId="77777777" w:rsidR="00384302" w:rsidRPr="00C771E9" w:rsidRDefault="00384302" w:rsidP="00E34A5A">
            <w:pPr>
              <w:rPr>
                <w:sz w:val="18"/>
                <w:szCs w:val="18"/>
              </w:rPr>
            </w:pPr>
          </w:p>
        </w:tc>
        <w:tc>
          <w:tcPr>
            <w:tcW w:w="456" w:type="dxa"/>
          </w:tcPr>
          <w:p w14:paraId="09116AA7" w14:textId="77777777" w:rsidR="00384302" w:rsidRPr="00C771E9" w:rsidRDefault="00384302" w:rsidP="00E34A5A">
            <w:pPr>
              <w:rPr>
                <w:sz w:val="18"/>
                <w:szCs w:val="18"/>
              </w:rPr>
            </w:pPr>
          </w:p>
        </w:tc>
        <w:tc>
          <w:tcPr>
            <w:tcW w:w="457" w:type="dxa"/>
          </w:tcPr>
          <w:p w14:paraId="7C3541D6" w14:textId="77777777" w:rsidR="00384302" w:rsidRPr="00C771E9" w:rsidRDefault="00384302" w:rsidP="00E34A5A">
            <w:pPr>
              <w:rPr>
                <w:sz w:val="18"/>
                <w:szCs w:val="18"/>
              </w:rPr>
            </w:pPr>
          </w:p>
        </w:tc>
        <w:tc>
          <w:tcPr>
            <w:tcW w:w="457" w:type="dxa"/>
          </w:tcPr>
          <w:p w14:paraId="222B9F49" w14:textId="77777777" w:rsidR="00384302" w:rsidRPr="00C771E9" w:rsidRDefault="00384302" w:rsidP="00E34A5A">
            <w:pPr>
              <w:rPr>
                <w:sz w:val="18"/>
                <w:szCs w:val="18"/>
              </w:rPr>
            </w:pPr>
          </w:p>
        </w:tc>
        <w:tc>
          <w:tcPr>
            <w:tcW w:w="456" w:type="dxa"/>
          </w:tcPr>
          <w:p w14:paraId="7E8A86C3" w14:textId="77777777" w:rsidR="00384302" w:rsidRPr="00C771E9" w:rsidRDefault="00384302" w:rsidP="00E34A5A">
            <w:pPr>
              <w:rPr>
                <w:sz w:val="18"/>
                <w:szCs w:val="18"/>
              </w:rPr>
            </w:pPr>
          </w:p>
        </w:tc>
        <w:tc>
          <w:tcPr>
            <w:tcW w:w="457" w:type="dxa"/>
          </w:tcPr>
          <w:p w14:paraId="2360DF7A" w14:textId="77777777" w:rsidR="00384302" w:rsidRPr="00C771E9" w:rsidRDefault="00384302" w:rsidP="00E34A5A">
            <w:pPr>
              <w:rPr>
                <w:sz w:val="18"/>
                <w:szCs w:val="18"/>
              </w:rPr>
            </w:pPr>
          </w:p>
        </w:tc>
        <w:tc>
          <w:tcPr>
            <w:tcW w:w="456" w:type="dxa"/>
          </w:tcPr>
          <w:p w14:paraId="566A0FE1" w14:textId="77777777" w:rsidR="00384302" w:rsidRPr="00C771E9" w:rsidRDefault="00384302" w:rsidP="00E34A5A">
            <w:pPr>
              <w:rPr>
                <w:sz w:val="18"/>
                <w:szCs w:val="18"/>
              </w:rPr>
            </w:pPr>
          </w:p>
        </w:tc>
        <w:tc>
          <w:tcPr>
            <w:tcW w:w="457" w:type="dxa"/>
          </w:tcPr>
          <w:p w14:paraId="3DF00C4C" w14:textId="77777777" w:rsidR="00384302" w:rsidRPr="00C771E9" w:rsidRDefault="00384302" w:rsidP="00E34A5A">
            <w:pPr>
              <w:rPr>
                <w:sz w:val="18"/>
                <w:szCs w:val="18"/>
              </w:rPr>
            </w:pPr>
          </w:p>
        </w:tc>
        <w:tc>
          <w:tcPr>
            <w:tcW w:w="457" w:type="dxa"/>
          </w:tcPr>
          <w:p w14:paraId="3D14861E" w14:textId="77777777" w:rsidR="00384302" w:rsidRPr="00C771E9" w:rsidRDefault="00384302" w:rsidP="00E34A5A">
            <w:pPr>
              <w:rPr>
                <w:sz w:val="18"/>
                <w:szCs w:val="18"/>
              </w:rPr>
            </w:pPr>
          </w:p>
        </w:tc>
        <w:tc>
          <w:tcPr>
            <w:tcW w:w="456" w:type="dxa"/>
          </w:tcPr>
          <w:p w14:paraId="576A03D0" w14:textId="77777777" w:rsidR="00384302" w:rsidRPr="00C771E9" w:rsidRDefault="00384302" w:rsidP="00E34A5A">
            <w:pPr>
              <w:rPr>
                <w:sz w:val="18"/>
                <w:szCs w:val="18"/>
              </w:rPr>
            </w:pPr>
            <w:r>
              <w:rPr>
                <w:sz w:val="18"/>
                <w:szCs w:val="18"/>
              </w:rPr>
              <w:t>X</w:t>
            </w:r>
          </w:p>
        </w:tc>
        <w:tc>
          <w:tcPr>
            <w:tcW w:w="457" w:type="dxa"/>
          </w:tcPr>
          <w:p w14:paraId="19213761" w14:textId="77777777" w:rsidR="00384302" w:rsidRPr="00C771E9" w:rsidRDefault="00384302" w:rsidP="00E34A5A">
            <w:pPr>
              <w:rPr>
                <w:sz w:val="18"/>
                <w:szCs w:val="18"/>
              </w:rPr>
            </w:pPr>
            <w:r>
              <w:rPr>
                <w:sz w:val="18"/>
                <w:szCs w:val="18"/>
              </w:rPr>
              <w:t>X</w:t>
            </w:r>
          </w:p>
        </w:tc>
        <w:tc>
          <w:tcPr>
            <w:tcW w:w="456" w:type="dxa"/>
          </w:tcPr>
          <w:p w14:paraId="2A563E89" w14:textId="77777777" w:rsidR="00384302" w:rsidRPr="00C771E9" w:rsidRDefault="00384302" w:rsidP="00E34A5A">
            <w:pPr>
              <w:rPr>
                <w:sz w:val="18"/>
                <w:szCs w:val="18"/>
              </w:rPr>
            </w:pPr>
            <w:r>
              <w:rPr>
                <w:sz w:val="18"/>
                <w:szCs w:val="18"/>
              </w:rPr>
              <w:t>X</w:t>
            </w:r>
          </w:p>
        </w:tc>
        <w:tc>
          <w:tcPr>
            <w:tcW w:w="457" w:type="dxa"/>
          </w:tcPr>
          <w:p w14:paraId="49A9CD62" w14:textId="77777777" w:rsidR="00384302" w:rsidRPr="00C771E9" w:rsidRDefault="00384302" w:rsidP="00E34A5A">
            <w:pPr>
              <w:rPr>
                <w:sz w:val="18"/>
                <w:szCs w:val="18"/>
              </w:rPr>
            </w:pPr>
            <w:r>
              <w:rPr>
                <w:sz w:val="18"/>
                <w:szCs w:val="18"/>
              </w:rPr>
              <w:t>X</w:t>
            </w:r>
          </w:p>
        </w:tc>
        <w:tc>
          <w:tcPr>
            <w:tcW w:w="457" w:type="dxa"/>
          </w:tcPr>
          <w:p w14:paraId="12390A9C" w14:textId="77777777" w:rsidR="00384302" w:rsidRPr="00C771E9" w:rsidRDefault="00384302" w:rsidP="00E34A5A">
            <w:pPr>
              <w:rPr>
                <w:sz w:val="18"/>
                <w:szCs w:val="18"/>
              </w:rPr>
            </w:pPr>
            <w:r>
              <w:rPr>
                <w:sz w:val="18"/>
                <w:szCs w:val="18"/>
              </w:rPr>
              <w:t>X</w:t>
            </w:r>
          </w:p>
        </w:tc>
        <w:tc>
          <w:tcPr>
            <w:tcW w:w="457" w:type="dxa"/>
          </w:tcPr>
          <w:p w14:paraId="3158CCA1" w14:textId="77777777" w:rsidR="00384302" w:rsidRPr="005D4C1A" w:rsidRDefault="00384302" w:rsidP="00E34A5A">
            <w:pPr>
              <w:rPr>
                <w:b/>
                <w:sz w:val="18"/>
                <w:szCs w:val="18"/>
              </w:rPr>
            </w:pPr>
          </w:p>
        </w:tc>
      </w:tr>
      <w:tr w:rsidR="00384302" w:rsidRPr="005D4C1A" w14:paraId="71726FDF" w14:textId="77777777" w:rsidTr="00E34A5A">
        <w:trPr>
          <w:trHeight w:val="273"/>
          <w:jc w:val="center"/>
        </w:trPr>
        <w:tc>
          <w:tcPr>
            <w:tcW w:w="1367" w:type="dxa"/>
            <w:vMerge w:val="restart"/>
          </w:tcPr>
          <w:p w14:paraId="71D3B5E8" w14:textId="77777777" w:rsidR="00384302" w:rsidRPr="005D4C1A" w:rsidRDefault="00384302" w:rsidP="00E34A5A">
            <w:pPr>
              <w:rPr>
                <w:b/>
                <w:bCs/>
                <w:sz w:val="18"/>
                <w:szCs w:val="18"/>
              </w:rPr>
            </w:pPr>
            <w:r w:rsidRPr="005D4C1A">
              <w:rPr>
                <w:b/>
                <w:sz w:val="18"/>
                <w:szCs w:val="18"/>
              </w:rPr>
              <w:t xml:space="preserve">Course Title: </w:t>
            </w:r>
          </w:p>
          <w:p w14:paraId="61F6772C" w14:textId="77777777" w:rsidR="00384302" w:rsidRPr="005D4C1A" w:rsidRDefault="00384302" w:rsidP="00E34A5A">
            <w:pPr>
              <w:rPr>
                <w:b/>
                <w:sz w:val="18"/>
                <w:szCs w:val="18"/>
              </w:rPr>
            </w:pPr>
            <w:r>
              <w:rPr>
                <w:b/>
                <w:sz w:val="18"/>
                <w:szCs w:val="18"/>
              </w:rPr>
              <w:t>Teaching of Mathematics – I (EDU119)</w:t>
            </w:r>
          </w:p>
        </w:tc>
        <w:tc>
          <w:tcPr>
            <w:tcW w:w="1150" w:type="dxa"/>
          </w:tcPr>
          <w:p w14:paraId="4746B06B" w14:textId="77777777" w:rsidR="00384302" w:rsidRDefault="00384302" w:rsidP="00E34A5A">
            <w:pPr>
              <w:rPr>
                <w:bCs/>
                <w:sz w:val="18"/>
                <w:szCs w:val="18"/>
              </w:rPr>
            </w:pPr>
            <w:r w:rsidRPr="006C41FF">
              <w:rPr>
                <w:bCs/>
                <w:sz w:val="18"/>
                <w:szCs w:val="18"/>
              </w:rPr>
              <w:t>CLO1:</w:t>
            </w:r>
          </w:p>
          <w:p w14:paraId="7DEAE61D" w14:textId="77777777" w:rsidR="00384302" w:rsidRPr="005D4C1A" w:rsidRDefault="00384302" w:rsidP="00E34A5A">
            <w:pPr>
              <w:rPr>
                <w:bCs/>
                <w:sz w:val="18"/>
                <w:szCs w:val="18"/>
              </w:rPr>
            </w:pPr>
            <w:r w:rsidRPr="006C41FF">
              <w:rPr>
                <w:bCs/>
                <w:sz w:val="18"/>
                <w:szCs w:val="18"/>
              </w:rPr>
              <w:t>Identify different aspects of Teaching Mathematics with reference to Arithmetic, Algebra and Geometry   </w:t>
            </w:r>
          </w:p>
        </w:tc>
        <w:tc>
          <w:tcPr>
            <w:tcW w:w="1490" w:type="dxa"/>
          </w:tcPr>
          <w:p w14:paraId="378AE04B" w14:textId="77777777" w:rsidR="00384302" w:rsidRPr="005D4C1A" w:rsidRDefault="00384302" w:rsidP="00E34A5A">
            <w:pPr>
              <w:rPr>
                <w:bCs/>
                <w:sz w:val="18"/>
                <w:szCs w:val="18"/>
              </w:rPr>
            </w:pPr>
            <w:r w:rsidRPr="006C41FF">
              <w:rPr>
                <w:bCs/>
                <w:sz w:val="18"/>
                <w:szCs w:val="18"/>
                <w:lang w:val="en-IN"/>
              </w:rPr>
              <w:t>1.1 Strategic competence in planning effective instruction and solving problems that arise during instruction</w:t>
            </w:r>
          </w:p>
        </w:tc>
        <w:tc>
          <w:tcPr>
            <w:tcW w:w="1378" w:type="dxa"/>
          </w:tcPr>
          <w:p w14:paraId="65CB7D87" w14:textId="77777777" w:rsidR="00384302" w:rsidRPr="00C20F67" w:rsidRDefault="00384302" w:rsidP="00E34A5A">
            <w:pPr>
              <w:contextualSpacing/>
              <w:rPr>
                <w:sz w:val="16"/>
                <w:szCs w:val="16"/>
              </w:rPr>
            </w:pPr>
            <w:r w:rsidRPr="00C20F67">
              <w:rPr>
                <w:sz w:val="16"/>
                <w:szCs w:val="16"/>
              </w:rPr>
              <w:t xml:space="preserve">1.1.1 Establish relationship with different branches of </w:t>
            </w:r>
            <w:proofErr w:type="spellStart"/>
            <w:proofErr w:type="gramStart"/>
            <w:r w:rsidRPr="00C20F67">
              <w:rPr>
                <w:sz w:val="16"/>
                <w:szCs w:val="16"/>
              </w:rPr>
              <w:t>Maths</w:t>
            </w:r>
            <w:proofErr w:type="spellEnd"/>
            <w:proofErr w:type="gramEnd"/>
          </w:p>
          <w:p w14:paraId="4A9B8D8B" w14:textId="77777777" w:rsidR="00384302" w:rsidRPr="00C20F67" w:rsidRDefault="00384302" w:rsidP="00E34A5A">
            <w:pPr>
              <w:contextualSpacing/>
              <w:rPr>
                <w:sz w:val="16"/>
                <w:szCs w:val="16"/>
              </w:rPr>
            </w:pPr>
            <w:r w:rsidRPr="00C20F67">
              <w:rPr>
                <w:sz w:val="16"/>
                <w:szCs w:val="16"/>
              </w:rPr>
              <w:t>1.1.2 Plan lessons using appropriate techniques and resources in different branches.</w:t>
            </w:r>
          </w:p>
          <w:p w14:paraId="4C91DDBE" w14:textId="77777777" w:rsidR="00384302" w:rsidRPr="005D4C1A" w:rsidRDefault="00384302" w:rsidP="00E34A5A">
            <w:pPr>
              <w:rPr>
                <w:bCs/>
                <w:sz w:val="18"/>
                <w:szCs w:val="18"/>
              </w:rPr>
            </w:pPr>
            <w:r w:rsidRPr="00C20F67">
              <w:rPr>
                <w:sz w:val="16"/>
                <w:szCs w:val="16"/>
              </w:rPr>
              <w:t xml:space="preserve">1.1.3 Solve problems </w:t>
            </w:r>
          </w:p>
        </w:tc>
        <w:tc>
          <w:tcPr>
            <w:tcW w:w="434" w:type="dxa"/>
          </w:tcPr>
          <w:p w14:paraId="12F4B079" w14:textId="77777777" w:rsidR="00384302" w:rsidRPr="00C771E9" w:rsidRDefault="00384302" w:rsidP="00E34A5A">
            <w:pPr>
              <w:rPr>
                <w:sz w:val="18"/>
                <w:szCs w:val="18"/>
              </w:rPr>
            </w:pPr>
            <w:r>
              <w:rPr>
                <w:sz w:val="18"/>
                <w:szCs w:val="18"/>
              </w:rPr>
              <w:t>X</w:t>
            </w:r>
          </w:p>
        </w:tc>
        <w:tc>
          <w:tcPr>
            <w:tcW w:w="446" w:type="dxa"/>
          </w:tcPr>
          <w:p w14:paraId="5022BB64" w14:textId="77777777" w:rsidR="00384302" w:rsidRPr="00C771E9" w:rsidRDefault="00384302" w:rsidP="00E34A5A">
            <w:pPr>
              <w:rPr>
                <w:sz w:val="18"/>
                <w:szCs w:val="18"/>
              </w:rPr>
            </w:pPr>
            <w:r>
              <w:rPr>
                <w:sz w:val="18"/>
                <w:szCs w:val="18"/>
              </w:rPr>
              <w:t>X</w:t>
            </w:r>
          </w:p>
        </w:tc>
        <w:tc>
          <w:tcPr>
            <w:tcW w:w="416" w:type="dxa"/>
          </w:tcPr>
          <w:p w14:paraId="5F7BD653" w14:textId="77777777" w:rsidR="00384302" w:rsidRPr="00C771E9" w:rsidRDefault="00384302" w:rsidP="00E34A5A">
            <w:pPr>
              <w:rPr>
                <w:sz w:val="18"/>
                <w:szCs w:val="18"/>
              </w:rPr>
            </w:pPr>
            <w:r>
              <w:rPr>
                <w:sz w:val="18"/>
                <w:szCs w:val="18"/>
              </w:rPr>
              <w:t>X</w:t>
            </w:r>
          </w:p>
        </w:tc>
        <w:tc>
          <w:tcPr>
            <w:tcW w:w="416" w:type="dxa"/>
          </w:tcPr>
          <w:p w14:paraId="2CDA16AE" w14:textId="77777777" w:rsidR="00384302" w:rsidRPr="00C771E9" w:rsidRDefault="00384302" w:rsidP="00E34A5A">
            <w:pPr>
              <w:rPr>
                <w:sz w:val="18"/>
                <w:szCs w:val="18"/>
              </w:rPr>
            </w:pPr>
          </w:p>
        </w:tc>
        <w:tc>
          <w:tcPr>
            <w:tcW w:w="416" w:type="dxa"/>
          </w:tcPr>
          <w:p w14:paraId="45A4D399" w14:textId="77777777" w:rsidR="00384302" w:rsidRPr="00C771E9" w:rsidRDefault="00384302" w:rsidP="00E34A5A">
            <w:pPr>
              <w:rPr>
                <w:sz w:val="18"/>
                <w:szCs w:val="18"/>
              </w:rPr>
            </w:pPr>
          </w:p>
        </w:tc>
        <w:tc>
          <w:tcPr>
            <w:tcW w:w="427" w:type="dxa"/>
          </w:tcPr>
          <w:p w14:paraId="5F566BDF" w14:textId="77777777" w:rsidR="00384302" w:rsidRPr="00C771E9" w:rsidRDefault="00384302" w:rsidP="00E34A5A">
            <w:pPr>
              <w:rPr>
                <w:sz w:val="18"/>
                <w:szCs w:val="18"/>
              </w:rPr>
            </w:pPr>
          </w:p>
        </w:tc>
        <w:tc>
          <w:tcPr>
            <w:tcW w:w="456" w:type="dxa"/>
          </w:tcPr>
          <w:p w14:paraId="11753B4E" w14:textId="77777777" w:rsidR="00384302" w:rsidRPr="00C771E9" w:rsidRDefault="00384302" w:rsidP="00E34A5A">
            <w:pPr>
              <w:rPr>
                <w:sz w:val="18"/>
                <w:szCs w:val="18"/>
              </w:rPr>
            </w:pPr>
            <w:r>
              <w:rPr>
                <w:sz w:val="18"/>
                <w:szCs w:val="18"/>
              </w:rPr>
              <w:t>X</w:t>
            </w:r>
          </w:p>
        </w:tc>
        <w:tc>
          <w:tcPr>
            <w:tcW w:w="457" w:type="dxa"/>
          </w:tcPr>
          <w:p w14:paraId="5970EB63" w14:textId="77777777" w:rsidR="00384302" w:rsidRPr="00C771E9" w:rsidRDefault="00384302" w:rsidP="00E34A5A">
            <w:pPr>
              <w:rPr>
                <w:sz w:val="18"/>
                <w:szCs w:val="18"/>
              </w:rPr>
            </w:pPr>
            <w:r>
              <w:rPr>
                <w:sz w:val="18"/>
                <w:szCs w:val="18"/>
              </w:rPr>
              <w:t>X</w:t>
            </w:r>
          </w:p>
        </w:tc>
        <w:tc>
          <w:tcPr>
            <w:tcW w:w="456" w:type="dxa"/>
          </w:tcPr>
          <w:p w14:paraId="5C031CD0" w14:textId="77777777" w:rsidR="00384302" w:rsidRPr="00C771E9" w:rsidRDefault="00384302" w:rsidP="00E34A5A">
            <w:pPr>
              <w:rPr>
                <w:sz w:val="18"/>
                <w:szCs w:val="18"/>
              </w:rPr>
            </w:pPr>
            <w:r>
              <w:rPr>
                <w:sz w:val="18"/>
                <w:szCs w:val="18"/>
              </w:rPr>
              <w:t>X</w:t>
            </w:r>
          </w:p>
        </w:tc>
        <w:tc>
          <w:tcPr>
            <w:tcW w:w="457" w:type="dxa"/>
          </w:tcPr>
          <w:p w14:paraId="7E754E52" w14:textId="77777777" w:rsidR="00384302" w:rsidRPr="00C771E9" w:rsidRDefault="00384302" w:rsidP="00E34A5A">
            <w:pPr>
              <w:rPr>
                <w:sz w:val="18"/>
                <w:szCs w:val="18"/>
              </w:rPr>
            </w:pPr>
          </w:p>
        </w:tc>
        <w:tc>
          <w:tcPr>
            <w:tcW w:w="457" w:type="dxa"/>
          </w:tcPr>
          <w:p w14:paraId="754A9C2B" w14:textId="77777777" w:rsidR="00384302" w:rsidRPr="00C771E9" w:rsidRDefault="00384302" w:rsidP="00E34A5A">
            <w:pPr>
              <w:rPr>
                <w:sz w:val="18"/>
                <w:szCs w:val="18"/>
              </w:rPr>
            </w:pPr>
          </w:p>
        </w:tc>
        <w:tc>
          <w:tcPr>
            <w:tcW w:w="456" w:type="dxa"/>
          </w:tcPr>
          <w:p w14:paraId="4A560B8A" w14:textId="77777777" w:rsidR="00384302" w:rsidRPr="00C771E9" w:rsidRDefault="00384302" w:rsidP="00E34A5A">
            <w:pPr>
              <w:rPr>
                <w:sz w:val="18"/>
                <w:szCs w:val="18"/>
              </w:rPr>
            </w:pPr>
            <w:r>
              <w:rPr>
                <w:sz w:val="18"/>
                <w:szCs w:val="18"/>
              </w:rPr>
              <w:t>X</w:t>
            </w:r>
          </w:p>
        </w:tc>
        <w:tc>
          <w:tcPr>
            <w:tcW w:w="457" w:type="dxa"/>
          </w:tcPr>
          <w:p w14:paraId="620598F4" w14:textId="77777777" w:rsidR="00384302" w:rsidRPr="00C771E9" w:rsidRDefault="00384302" w:rsidP="00E34A5A">
            <w:pPr>
              <w:rPr>
                <w:sz w:val="18"/>
                <w:szCs w:val="18"/>
              </w:rPr>
            </w:pPr>
          </w:p>
        </w:tc>
        <w:tc>
          <w:tcPr>
            <w:tcW w:w="456" w:type="dxa"/>
          </w:tcPr>
          <w:p w14:paraId="0BC9B118" w14:textId="77777777" w:rsidR="00384302" w:rsidRPr="00C771E9" w:rsidRDefault="00384302" w:rsidP="00E34A5A">
            <w:pPr>
              <w:rPr>
                <w:sz w:val="18"/>
                <w:szCs w:val="18"/>
              </w:rPr>
            </w:pPr>
            <w:r>
              <w:rPr>
                <w:sz w:val="18"/>
                <w:szCs w:val="18"/>
              </w:rPr>
              <w:t>X</w:t>
            </w:r>
          </w:p>
        </w:tc>
        <w:tc>
          <w:tcPr>
            <w:tcW w:w="457" w:type="dxa"/>
          </w:tcPr>
          <w:p w14:paraId="539BA123" w14:textId="77777777" w:rsidR="00384302" w:rsidRPr="00C771E9" w:rsidRDefault="00384302" w:rsidP="00E34A5A">
            <w:pPr>
              <w:rPr>
                <w:sz w:val="18"/>
                <w:szCs w:val="18"/>
              </w:rPr>
            </w:pPr>
          </w:p>
        </w:tc>
        <w:tc>
          <w:tcPr>
            <w:tcW w:w="457" w:type="dxa"/>
          </w:tcPr>
          <w:p w14:paraId="14819721" w14:textId="77777777" w:rsidR="00384302" w:rsidRPr="00C771E9" w:rsidRDefault="00384302" w:rsidP="00E34A5A">
            <w:pPr>
              <w:rPr>
                <w:sz w:val="18"/>
                <w:szCs w:val="18"/>
              </w:rPr>
            </w:pPr>
            <w:r>
              <w:rPr>
                <w:sz w:val="18"/>
                <w:szCs w:val="18"/>
              </w:rPr>
              <w:t>X</w:t>
            </w:r>
          </w:p>
        </w:tc>
        <w:tc>
          <w:tcPr>
            <w:tcW w:w="456" w:type="dxa"/>
          </w:tcPr>
          <w:p w14:paraId="4A8F978B" w14:textId="77777777" w:rsidR="00384302" w:rsidRPr="00C771E9" w:rsidRDefault="00384302" w:rsidP="00E34A5A">
            <w:pPr>
              <w:rPr>
                <w:sz w:val="18"/>
                <w:szCs w:val="18"/>
              </w:rPr>
            </w:pPr>
          </w:p>
        </w:tc>
        <w:tc>
          <w:tcPr>
            <w:tcW w:w="457" w:type="dxa"/>
          </w:tcPr>
          <w:p w14:paraId="01B57F13" w14:textId="77777777" w:rsidR="00384302" w:rsidRPr="00C771E9" w:rsidRDefault="00384302" w:rsidP="00E34A5A">
            <w:pPr>
              <w:rPr>
                <w:sz w:val="18"/>
                <w:szCs w:val="18"/>
              </w:rPr>
            </w:pPr>
            <w:r>
              <w:rPr>
                <w:sz w:val="18"/>
                <w:szCs w:val="18"/>
              </w:rPr>
              <w:t>X</w:t>
            </w:r>
          </w:p>
        </w:tc>
        <w:tc>
          <w:tcPr>
            <w:tcW w:w="456" w:type="dxa"/>
          </w:tcPr>
          <w:p w14:paraId="2AD8ABA2" w14:textId="77777777" w:rsidR="00384302" w:rsidRPr="00C771E9" w:rsidRDefault="00384302" w:rsidP="00E34A5A">
            <w:pPr>
              <w:rPr>
                <w:sz w:val="18"/>
                <w:szCs w:val="18"/>
              </w:rPr>
            </w:pPr>
          </w:p>
        </w:tc>
        <w:tc>
          <w:tcPr>
            <w:tcW w:w="457" w:type="dxa"/>
          </w:tcPr>
          <w:p w14:paraId="553D3461" w14:textId="77777777" w:rsidR="00384302" w:rsidRPr="00C771E9" w:rsidRDefault="00384302" w:rsidP="00E34A5A">
            <w:pPr>
              <w:rPr>
                <w:sz w:val="18"/>
                <w:szCs w:val="18"/>
              </w:rPr>
            </w:pPr>
          </w:p>
        </w:tc>
        <w:tc>
          <w:tcPr>
            <w:tcW w:w="457" w:type="dxa"/>
          </w:tcPr>
          <w:p w14:paraId="280F4581" w14:textId="77777777" w:rsidR="00384302" w:rsidRPr="00C771E9" w:rsidRDefault="00384302" w:rsidP="00E34A5A">
            <w:pPr>
              <w:rPr>
                <w:sz w:val="18"/>
                <w:szCs w:val="18"/>
              </w:rPr>
            </w:pPr>
          </w:p>
        </w:tc>
        <w:tc>
          <w:tcPr>
            <w:tcW w:w="457" w:type="dxa"/>
          </w:tcPr>
          <w:p w14:paraId="6CEA3EA7" w14:textId="77777777" w:rsidR="00384302" w:rsidRPr="005D4C1A" w:rsidRDefault="00384302" w:rsidP="00E34A5A">
            <w:pPr>
              <w:rPr>
                <w:bCs/>
                <w:sz w:val="18"/>
                <w:szCs w:val="18"/>
              </w:rPr>
            </w:pPr>
          </w:p>
        </w:tc>
      </w:tr>
      <w:tr w:rsidR="00384302" w:rsidRPr="005D4C1A" w14:paraId="7045DD1D" w14:textId="77777777" w:rsidTr="00E34A5A">
        <w:trPr>
          <w:trHeight w:val="49"/>
          <w:jc w:val="center"/>
        </w:trPr>
        <w:tc>
          <w:tcPr>
            <w:tcW w:w="1367" w:type="dxa"/>
            <w:vMerge/>
          </w:tcPr>
          <w:p w14:paraId="4E3AAABB" w14:textId="77777777" w:rsidR="00384302" w:rsidRPr="005D4C1A" w:rsidRDefault="00384302" w:rsidP="00E34A5A">
            <w:pPr>
              <w:rPr>
                <w:b/>
                <w:sz w:val="18"/>
                <w:szCs w:val="18"/>
              </w:rPr>
            </w:pPr>
          </w:p>
        </w:tc>
        <w:tc>
          <w:tcPr>
            <w:tcW w:w="1150" w:type="dxa"/>
          </w:tcPr>
          <w:p w14:paraId="3BB4B75A" w14:textId="77777777" w:rsidR="00384302" w:rsidRPr="006C41FF" w:rsidRDefault="00384302" w:rsidP="00E34A5A">
            <w:pPr>
              <w:rPr>
                <w:bCs/>
                <w:sz w:val="18"/>
                <w:szCs w:val="18"/>
                <w:lang w:val="en-IN"/>
              </w:rPr>
            </w:pPr>
            <w:r w:rsidRPr="006C41FF">
              <w:rPr>
                <w:bCs/>
                <w:sz w:val="18"/>
                <w:szCs w:val="18"/>
                <w:lang w:val="en-IN"/>
              </w:rPr>
              <w:t>CLO2:</w:t>
            </w:r>
            <w:r>
              <w:rPr>
                <w:bCs/>
                <w:sz w:val="18"/>
                <w:szCs w:val="18"/>
                <w:lang w:val="en-IN"/>
              </w:rPr>
              <w:t xml:space="preserve"> </w:t>
            </w:r>
            <w:r w:rsidRPr="006C41FF">
              <w:rPr>
                <w:bCs/>
                <w:sz w:val="18"/>
                <w:szCs w:val="18"/>
                <w:lang w:val="en-IN"/>
              </w:rPr>
              <w:t>Relate Skills of Teaching Mathematics and Concept of Planning for Teaching </w:t>
            </w:r>
          </w:p>
        </w:tc>
        <w:tc>
          <w:tcPr>
            <w:tcW w:w="1490" w:type="dxa"/>
          </w:tcPr>
          <w:p w14:paraId="1EEAD55C" w14:textId="77777777" w:rsidR="00384302" w:rsidRPr="006C41FF" w:rsidRDefault="00384302" w:rsidP="00E34A5A">
            <w:pPr>
              <w:rPr>
                <w:bCs/>
                <w:sz w:val="18"/>
                <w:szCs w:val="18"/>
                <w:lang w:val="en-IN"/>
              </w:rPr>
            </w:pPr>
            <w:r w:rsidRPr="006C41FF">
              <w:rPr>
                <w:bCs/>
                <w:sz w:val="18"/>
                <w:szCs w:val="18"/>
                <w:lang w:val="en-IN"/>
              </w:rPr>
              <w:t xml:space="preserve">1.2 Develop </w:t>
            </w:r>
            <w:proofErr w:type="gramStart"/>
            <w:r w:rsidRPr="006C41FF">
              <w:rPr>
                <w:bCs/>
                <w:sz w:val="18"/>
                <w:szCs w:val="18"/>
                <w:lang w:val="en-IN"/>
              </w:rPr>
              <w:t>effectiveness</w:t>
            </w:r>
            <w:proofErr w:type="gramEnd"/>
            <w:r w:rsidRPr="006C41FF">
              <w:rPr>
                <w:bCs/>
                <w:sz w:val="18"/>
                <w:szCs w:val="18"/>
                <w:lang w:val="en-IN"/>
              </w:rPr>
              <w:t xml:space="preserve"> </w:t>
            </w:r>
          </w:p>
          <w:p w14:paraId="3207DFD9" w14:textId="77777777" w:rsidR="00384302" w:rsidRPr="005D4C1A" w:rsidRDefault="00384302" w:rsidP="00E34A5A">
            <w:pPr>
              <w:rPr>
                <w:bCs/>
                <w:sz w:val="18"/>
                <w:szCs w:val="18"/>
              </w:rPr>
            </w:pPr>
            <w:r w:rsidRPr="006C41FF">
              <w:rPr>
                <w:bCs/>
                <w:sz w:val="18"/>
                <w:szCs w:val="18"/>
                <w:lang w:val="en-IN"/>
              </w:rPr>
              <w:t>as a Mathematics teacher</w:t>
            </w:r>
          </w:p>
        </w:tc>
        <w:tc>
          <w:tcPr>
            <w:tcW w:w="1378" w:type="dxa"/>
          </w:tcPr>
          <w:p w14:paraId="73234EDC" w14:textId="77777777" w:rsidR="00384302" w:rsidRPr="00C20F67" w:rsidRDefault="00384302" w:rsidP="00E34A5A">
            <w:pPr>
              <w:contextualSpacing/>
              <w:rPr>
                <w:sz w:val="16"/>
                <w:szCs w:val="16"/>
              </w:rPr>
            </w:pPr>
            <w:r w:rsidRPr="00C20F67">
              <w:rPr>
                <w:sz w:val="16"/>
                <w:szCs w:val="16"/>
              </w:rPr>
              <w:t>1.2.1 well prepared for content delivery</w:t>
            </w:r>
          </w:p>
          <w:p w14:paraId="2C95559E" w14:textId="77777777" w:rsidR="00384302" w:rsidRPr="005D4C1A" w:rsidRDefault="00384302" w:rsidP="00E34A5A">
            <w:pPr>
              <w:rPr>
                <w:b/>
                <w:sz w:val="18"/>
                <w:szCs w:val="18"/>
              </w:rPr>
            </w:pPr>
            <w:r w:rsidRPr="00C20F67">
              <w:rPr>
                <w:sz w:val="16"/>
                <w:szCs w:val="16"/>
                <w:shd w:val="clear" w:color="auto" w:fill="FFFFFF"/>
              </w:rPr>
              <w:t>1.2.2 Follow steps and illustrate with relevant examples</w:t>
            </w:r>
          </w:p>
        </w:tc>
        <w:tc>
          <w:tcPr>
            <w:tcW w:w="434" w:type="dxa"/>
          </w:tcPr>
          <w:p w14:paraId="78026670" w14:textId="77777777" w:rsidR="00384302" w:rsidRPr="00C771E9" w:rsidRDefault="00384302" w:rsidP="00E34A5A">
            <w:pPr>
              <w:rPr>
                <w:sz w:val="18"/>
                <w:szCs w:val="18"/>
              </w:rPr>
            </w:pPr>
            <w:r>
              <w:rPr>
                <w:sz w:val="18"/>
                <w:szCs w:val="18"/>
              </w:rPr>
              <w:t>X</w:t>
            </w:r>
          </w:p>
        </w:tc>
        <w:tc>
          <w:tcPr>
            <w:tcW w:w="446" w:type="dxa"/>
          </w:tcPr>
          <w:p w14:paraId="0F20C0F0" w14:textId="77777777" w:rsidR="00384302" w:rsidRPr="00C771E9" w:rsidRDefault="00384302" w:rsidP="00E34A5A">
            <w:pPr>
              <w:rPr>
                <w:sz w:val="18"/>
                <w:szCs w:val="18"/>
              </w:rPr>
            </w:pPr>
            <w:r>
              <w:rPr>
                <w:sz w:val="18"/>
                <w:szCs w:val="18"/>
              </w:rPr>
              <w:t>X</w:t>
            </w:r>
          </w:p>
        </w:tc>
        <w:tc>
          <w:tcPr>
            <w:tcW w:w="416" w:type="dxa"/>
          </w:tcPr>
          <w:p w14:paraId="7696808A" w14:textId="77777777" w:rsidR="00384302" w:rsidRPr="00C771E9" w:rsidRDefault="00384302" w:rsidP="00E34A5A">
            <w:pPr>
              <w:rPr>
                <w:sz w:val="18"/>
                <w:szCs w:val="18"/>
              </w:rPr>
            </w:pPr>
            <w:r>
              <w:rPr>
                <w:sz w:val="18"/>
                <w:szCs w:val="18"/>
              </w:rPr>
              <w:t>X</w:t>
            </w:r>
          </w:p>
        </w:tc>
        <w:tc>
          <w:tcPr>
            <w:tcW w:w="416" w:type="dxa"/>
          </w:tcPr>
          <w:p w14:paraId="06CE27AC" w14:textId="77777777" w:rsidR="00384302" w:rsidRPr="00C771E9" w:rsidRDefault="00384302" w:rsidP="00E34A5A">
            <w:pPr>
              <w:rPr>
                <w:sz w:val="18"/>
                <w:szCs w:val="18"/>
              </w:rPr>
            </w:pPr>
            <w:r>
              <w:rPr>
                <w:sz w:val="18"/>
                <w:szCs w:val="18"/>
              </w:rPr>
              <w:t>X</w:t>
            </w:r>
          </w:p>
        </w:tc>
        <w:tc>
          <w:tcPr>
            <w:tcW w:w="416" w:type="dxa"/>
          </w:tcPr>
          <w:p w14:paraId="2DD49693" w14:textId="77777777" w:rsidR="00384302" w:rsidRPr="00C771E9" w:rsidRDefault="00384302" w:rsidP="00E34A5A">
            <w:pPr>
              <w:rPr>
                <w:sz w:val="18"/>
                <w:szCs w:val="18"/>
              </w:rPr>
            </w:pPr>
          </w:p>
        </w:tc>
        <w:tc>
          <w:tcPr>
            <w:tcW w:w="427" w:type="dxa"/>
          </w:tcPr>
          <w:p w14:paraId="4FA15BDE" w14:textId="77777777" w:rsidR="00384302" w:rsidRPr="00C771E9" w:rsidRDefault="00384302" w:rsidP="00E34A5A">
            <w:pPr>
              <w:rPr>
                <w:sz w:val="18"/>
                <w:szCs w:val="18"/>
              </w:rPr>
            </w:pPr>
          </w:p>
        </w:tc>
        <w:tc>
          <w:tcPr>
            <w:tcW w:w="456" w:type="dxa"/>
          </w:tcPr>
          <w:p w14:paraId="7C4E4503" w14:textId="77777777" w:rsidR="00384302" w:rsidRPr="00C771E9" w:rsidRDefault="00384302" w:rsidP="00E34A5A">
            <w:pPr>
              <w:rPr>
                <w:sz w:val="18"/>
                <w:szCs w:val="18"/>
              </w:rPr>
            </w:pPr>
            <w:r>
              <w:rPr>
                <w:sz w:val="18"/>
                <w:szCs w:val="18"/>
              </w:rPr>
              <w:t>X</w:t>
            </w:r>
          </w:p>
        </w:tc>
        <w:tc>
          <w:tcPr>
            <w:tcW w:w="457" w:type="dxa"/>
          </w:tcPr>
          <w:p w14:paraId="61BA7D79" w14:textId="77777777" w:rsidR="00384302" w:rsidRPr="00C771E9" w:rsidRDefault="00384302" w:rsidP="00E34A5A">
            <w:pPr>
              <w:rPr>
                <w:sz w:val="18"/>
                <w:szCs w:val="18"/>
              </w:rPr>
            </w:pPr>
            <w:r>
              <w:rPr>
                <w:sz w:val="18"/>
                <w:szCs w:val="18"/>
              </w:rPr>
              <w:t>X</w:t>
            </w:r>
          </w:p>
        </w:tc>
        <w:tc>
          <w:tcPr>
            <w:tcW w:w="456" w:type="dxa"/>
          </w:tcPr>
          <w:p w14:paraId="4A6C6EB0" w14:textId="77777777" w:rsidR="00384302" w:rsidRPr="00C771E9" w:rsidRDefault="00384302" w:rsidP="00E34A5A">
            <w:pPr>
              <w:rPr>
                <w:sz w:val="18"/>
                <w:szCs w:val="18"/>
              </w:rPr>
            </w:pPr>
            <w:r>
              <w:rPr>
                <w:sz w:val="18"/>
                <w:szCs w:val="18"/>
              </w:rPr>
              <w:t>X</w:t>
            </w:r>
          </w:p>
        </w:tc>
        <w:tc>
          <w:tcPr>
            <w:tcW w:w="457" w:type="dxa"/>
          </w:tcPr>
          <w:p w14:paraId="3CDF26B6" w14:textId="77777777" w:rsidR="00384302" w:rsidRPr="00C771E9" w:rsidRDefault="00384302" w:rsidP="00E34A5A">
            <w:pPr>
              <w:rPr>
                <w:sz w:val="18"/>
                <w:szCs w:val="18"/>
              </w:rPr>
            </w:pPr>
            <w:r>
              <w:rPr>
                <w:sz w:val="18"/>
                <w:szCs w:val="18"/>
              </w:rPr>
              <w:t>X</w:t>
            </w:r>
          </w:p>
        </w:tc>
        <w:tc>
          <w:tcPr>
            <w:tcW w:w="457" w:type="dxa"/>
          </w:tcPr>
          <w:p w14:paraId="57DCE69D" w14:textId="77777777" w:rsidR="00384302" w:rsidRPr="00C771E9" w:rsidRDefault="00384302" w:rsidP="00E34A5A">
            <w:pPr>
              <w:rPr>
                <w:sz w:val="18"/>
                <w:szCs w:val="18"/>
              </w:rPr>
            </w:pPr>
            <w:r>
              <w:rPr>
                <w:sz w:val="18"/>
                <w:szCs w:val="18"/>
              </w:rPr>
              <w:t>X</w:t>
            </w:r>
          </w:p>
        </w:tc>
        <w:tc>
          <w:tcPr>
            <w:tcW w:w="456" w:type="dxa"/>
          </w:tcPr>
          <w:p w14:paraId="5087EE59" w14:textId="77777777" w:rsidR="00384302" w:rsidRPr="00C771E9" w:rsidRDefault="00384302" w:rsidP="00E34A5A">
            <w:pPr>
              <w:rPr>
                <w:sz w:val="18"/>
                <w:szCs w:val="18"/>
              </w:rPr>
            </w:pPr>
            <w:r>
              <w:rPr>
                <w:sz w:val="18"/>
                <w:szCs w:val="18"/>
              </w:rPr>
              <w:t>X</w:t>
            </w:r>
          </w:p>
        </w:tc>
        <w:tc>
          <w:tcPr>
            <w:tcW w:w="457" w:type="dxa"/>
          </w:tcPr>
          <w:p w14:paraId="09CFB9F5" w14:textId="77777777" w:rsidR="00384302" w:rsidRPr="00C771E9" w:rsidRDefault="00384302" w:rsidP="00E34A5A">
            <w:pPr>
              <w:rPr>
                <w:sz w:val="18"/>
                <w:szCs w:val="18"/>
              </w:rPr>
            </w:pPr>
          </w:p>
        </w:tc>
        <w:tc>
          <w:tcPr>
            <w:tcW w:w="456" w:type="dxa"/>
          </w:tcPr>
          <w:p w14:paraId="011D9585" w14:textId="77777777" w:rsidR="00384302" w:rsidRPr="00C771E9" w:rsidRDefault="00384302" w:rsidP="00E34A5A">
            <w:pPr>
              <w:rPr>
                <w:sz w:val="18"/>
                <w:szCs w:val="18"/>
              </w:rPr>
            </w:pPr>
          </w:p>
        </w:tc>
        <w:tc>
          <w:tcPr>
            <w:tcW w:w="457" w:type="dxa"/>
          </w:tcPr>
          <w:p w14:paraId="66FDB48E" w14:textId="77777777" w:rsidR="00384302" w:rsidRPr="00C771E9" w:rsidRDefault="00384302" w:rsidP="00E34A5A">
            <w:pPr>
              <w:rPr>
                <w:sz w:val="18"/>
                <w:szCs w:val="18"/>
              </w:rPr>
            </w:pPr>
            <w:r>
              <w:rPr>
                <w:sz w:val="18"/>
                <w:szCs w:val="18"/>
              </w:rPr>
              <w:t>X</w:t>
            </w:r>
          </w:p>
        </w:tc>
        <w:tc>
          <w:tcPr>
            <w:tcW w:w="457" w:type="dxa"/>
          </w:tcPr>
          <w:p w14:paraId="2E048FFE" w14:textId="77777777" w:rsidR="00384302" w:rsidRPr="00C771E9" w:rsidRDefault="00384302" w:rsidP="00E34A5A">
            <w:pPr>
              <w:rPr>
                <w:sz w:val="18"/>
                <w:szCs w:val="18"/>
              </w:rPr>
            </w:pPr>
            <w:r>
              <w:rPr>
                <w:sz w:val="18"/>
                <w:szCs w:val="18"/>
              </w:rPr>
              <w:t>X</w:t>
            </w:r>
          </w:p>
        </w:tc>
        <w:tc>
          <w:tcPr>
            <w:tcW w:w="456" w:type="dxa"/>
          </w:tcPr>
          <w:p w14:paraId="0014D181" w14:textId="77777777" w:rsidR="00384302" w:rsidRPr="00C771E9" w:rsidRDefault="00384302" w:rsidP="00E34A5A">
            <w:pPr>
              <w:rPr>
                <w:sz w:val="18"/>
                <w:szCs w:val="18"/>
              </w:rPr>
            </w:pPr>
            <w:r>
              <w:rPr>
                <w:sz w:val="18"/>
                <w:szCs w:val="18"/>
              </w:rPr>
              <w:t>X</w:t>
            </w:r>
          </w:p>
        </w:tc>
        <w:tc>
          <w:tcPr>
            <w:tcW w:w="457" w:type="dxa"/>
          </w:tcPr>
          <w:p w14:paraId="39B5E741" w14:textId="77777777" w:rsidR="00384302" w:rsidRPr="00C771E9" w:rsidRDefault="00384302" w:rsidP="00E34A5A">
            <w:pPr>
              <w:rPr>
                <w:sz w:val="18"/>
                <w:szCs w:val="18"/>
              </w:rPr>
            </w:pPr>
            <w:r>
              <w:rPr>
                <w:sz w:val="18"/>
                <w:szCs w:val="18"/>
              </w:rPr>
              <w:t>X</w:t>
            </w:r>
          </w:p>
        </w:tc>
        <w:tc>
          <w:tcPr>
            <w:tcW w:w="456" w:type="dxa"/>
          </w:tcPr>
          <w:p w14:paraId="12757498" w14:textId="77777777" w:rsidR="00384302" w:rsidRPr="00C771E9" w:rsidRDefault="00384302" w:rsidP="00E34A5A">
            <w:pPr>
              <w:rPr>
                <w:sz w:val="18"/>
                <w:szCs w:val="18"/>
              </w:rPr>
            </w:pPr>
          </w:p>
        </w:tc>
        <w:tc>
          <w:tcPr>
            <w:tcW w:w="457" w:type="dxa"/>
          </w:tcPr>
          <w:p w14:paraId="3F06B360" w14:textId="77777777" w:rsidR="00384302" w:rsidRPr="00C771E9" w:rsidRDefault="00384302" w:rsidP="00E34A5A">
            <w:pPr>
              <w:rPr>
                <w:sz w:val="18"/>
                <w:szCs w:val="18"/>
              </w:rPr>
            </w:pPr>
            <w:r>
              <w:rPr>
                <w:sz w:val="18"/>
                <w:szCs w:val="18"/>
              </w:rPr>
              <w:t>X</w:t>
            </w:r>
          </w:p>
        </w:tc>
        <w:tc>
          <w:tcPr>
            <w:tcW w:w="457" w:type="dxa"/>
          </w:tcPr>
          <w:p w14:paraId="7F1C40A3" w14:textId="77777777" w:rsidR="00384302" w:rsidRPr="00C771E9" w:rsidRDefault="00384302" w:rsidP="00E34A5A">
            <w:pPr>
              <w:rPr>
                <w:sz w:val="18"/>
                <w:szCs w:val="18"/>
              </w:rPr>
            </w:pPr>
            <w:r>
              <w:rPr>
                <w:sz w:val="18"/>
                <w:szCs w:val="18"/>
              </w:rPr>
              <w:t>X</w:t>
            </w:r>
          </w:p>
        </w:tc>
        <w:tc>
          <w:tcPr>
            <w:tcW w:w="457" w:type="dxa"/>
          </w:tcPr>
          <w:p w14:paraId="79E8BA74" w14:textId="77777777" w:rsidR="00384302" w:rsidRPr="005D4C1A" w:rsidRDefault="00384302" w:rsidP="00E34A5A">
            <w:pPr>
              <w:rPr>
                <w:b/>
                <w:sz w:val="18"/>
                <w:szCs w:val="18"/>
              </w:rPr>
            </w:pPr>
          </w:p>
        </w:tc>
      </w:tr>
      <w:tr w:rsidR="00384302" w:rsidRPr="005D4C1A" w14:paraId="7D0A9CD3" w14:textId="77777777" w:rsidTr="00E34A5A">
        <w:trPr>
          <w:trHeight w:val="49"/>
          <w:jc w:val="center"/>
        </w:trPr>
        <w:tc>
          <w:tcPr>
            <w:tcW w:w="1367" w:type="dxa"/>
            <w:vMerge/>
          </w:tcPr>
          <w:p w14:paraId="43408DCF" w14:textId="77777777" w:rsidR="00384302" w:rsidRPr="005D4C1A" w:rsidRDefault="00384302" w:rsidP="00E34A5A">
            <w:pPr>
              <w:rPr>
                <w:b/>
                <w:sz w:val="18"/>
                <w:szCs w:val="18"/>
              </w:rPr>
            </w:pPr>
          </w:p>
        </w:tc>
        <w:tc>
          <w:tcPr>
            <w:tcW w:w="1150" w:type="dxa"/>
          </w:tcPr>
          <w:p w14:paraId="1E8D03CF" w14:textId="77777777" w:rsidR="00384302" w:rsidRPr="006C41FF" w:rsidRDefault="00384302" w:rsidP="00E34A5A">
            <w:pPr>
              <w:rPr>
                <w:rStyle w:val="normaltextrun"/>
                <w:sz w:val="18"/>
                <w:szCs w:val="18"/>
              </w:rPr>
            </w:pPr>
            <w:r w:rsidRPr="006C41FF">
              <w:rPr>
                <w:rStyle w:val="normaltextrun"/>
                <w:sz w:val="18"/>
                <w:szCs w:val="18"/>
              </w:rPr>
              <w:t>CLO3:</w:t>
            </w:r>
          </w:p>
          <w:p w14:paraId="22D7EC3A" w14:textId="77777777" w:rsidR="00384302" w:rsidRPr="006C41FF" w:rsidRDefault="00384302" w:rsidP="00E34A5A">
            <w:pPr>
              <w:rPr>
                <w:sz w:val="16"/>
                <w:szCs w:val="16"/>
              </w:rPr>
            </w:pPr>
            <w:r w:rsidRPr="006C41FF">
              <w:rPr>
                <w:rStyle w:val="normaltextrun"/>
                <w:sz w:val="18"/>
                <w:szCs w:val="18"/>
              </w:rPr>
              <w:t xml:space="preserve">Demonstrate the implementation of the methods and </w:t>
            </w:r>
            <w:r w:rsidRPr="006C41FF">
              <w:rPr>
                <w:rStyle w:val="normaltextrun"/>
                <w:sz w:val="18"/>
                <w:szCs w:val="18"/>
              </w:rPr>
              <w:lastRenderedPageBreak/>
              <w:t>techniques for teaching Mathematics at secondary level</w:t>
            </w:r>
            <w:r w:rsidRPr="006C41FF">
              <w:rPr>
                <w:rStyle w:val="eop"/>
                <w:sz w:val="18"/>
                <w:szCs w:val="18"/>
              </w:rPr>
              <w:t> </w:t>
            </w:r>
          </w:p>
        </w:tc>
        <w:tc>
          <w:tcPr>
            <w:tcW w:w="1490" w:type="dxa"/>
          </w:tcPr>
          <w:p w14:paraId="508E203F" w14:textId="77777777" w:rsidR="00384302" w:rsidRPr="005D4C1A" w:rsidRDefault="00384302" w:rsidP="00E34A5A">
            <w:pPr>
              <w:rPr>
                <w:bCs/>
                <w:sz w:val="18"/>
                <w:szCs w:val="18"/>
              </w:rPr>
            </w:pPr>
            <w:r>
              <w:rPr>
                <w:bCs/>
                <w:sz w:val="18"/>
                <w:szCs w:val="18"/>
                <w:lang w:val="en-IN"/>
              </w:rPr>
              <w:lastRenderedPageBreak/>
              <w:t>1</w:t>
            </w:r>
            <w:r w:rsidRPr="006C41FF">
              <w:rPr>
                <w:bCs/>
                <w:sz w:val="18"/>
                <w:szCs w:val="18"/>
                <w:lang w:val="en-IN"/>
              </w:rPr>
              <w:t>.3   Fluency in carrying out basic instructional routines</w:t>
            </w:r>
          </w:p>
        </w:tc>
        <w:tc>
          <w:tcPr>
            <w:tcW w:w="1378" w:type="dxa"/>
          </w:tcPr>
          <w:p w14:paraId="7777ED0C" w14:textId="77777777" w:rsidR="00384302" w:rsidRPr="006C41FF" w:rsidRDefault="00384302" w:rsidP="00E34A5A">
            <w:pPr>
              <w:rPr>
                <w:bCs/>
                <w:sz w:val="18"/>
                <w:szCs w:val="18"/>
              </w:rPr>
            </w:pPr>
            <w:r w:rsidRPr="006C41FF">
              <w:rPr>
                <w:bCs/>
                <w:sz w:val="18"/>
                <w:szCs w:val="18"/>
              </w:rPr>
              <w:t xml:space="preserve">1.3.1 Exhibit knowledge skills, and attitudes </w:t>
            </w:r>
          </w:p>
          <w:p w14:paraId="4ECDCF3C" w14:textId="77777777" w:rsidR="00384302" w:rsidRPr="005D4C1A" w:rsidRDefault="00384302" w:rsidP="00E34A5A">
            <w:pPr>
              <w:rPr>
                <w:b/>
                <w:sz w:val="18"/>
                <w:szCs w:val="18"/>
              </w:rPr>
            </w:pPr>
            <w:r w:rsidRPr="006C41FF">
              <w:rPr>
                <w:bCs/>
                <w:sz w:val="18"/>
                <w:szCs w:val="18"/>
                <w:lang w:val="en-IN"/>
              </w:rPr>
              <w:t xml:space="preserve">1.3.2 Select suitable </w:t>
            </w:r>
            <w:r w:rsidRPr="006C41FF">
              <w:rPr>
                <w:bCs/>
                <w:sz w:val="18"/>
                <w:szCs w:val="18"/>
                <w:lang w:val="en-IN"/>
              </w:rPr>
              <w:lastRenderedPageBreak/>
              <w:t>method and technique</w:t>
            </w:r>
          </w:p>
        </w:tc>
        <w:tc>
          <w:tcPr>
            <w:tcW w:w="434" w:type="dxa"/>
          </w:tcPr>
          <w:p w14:paraId="4893FD99" w14:textId="77777777" w:rsidR="00384302" w:rsidRPr="00C771E9" w:rsidRDefault="00384302" w:rsidP="00E34A5A">
            <w:pPr>
              <w:rPr>
                <w:sz w:val="18"/>
                <w:szCs w:val="18"/>
              </w:rPr>
            </w:pPr>
            <w:r>
              <w:rPr>
                <w:sz w:val="18"/>
                <w:szCs w:val="18"/>
              </w:rPr>
              <w:lastRenderedPageBreak/>
              <w:t>X</w:t>
            </w:r>
          </w:p>
        </w:tc>
        <w:tc>
          <w:tcPr>
            <w:tcW w:w="446" w:type="dxa"/>
          </w:tcPr>
          <w:p w14:paraId="7074B763" w14:textId="77777777" w:rsidR="00384302" w:rsidRPr="00C771E9" w:rsidRDefault="00384302" w:rsidP="00E34A5A">
            <w:pPr>
              <w:rPr>
                <w:sz w:val="18"/>
                <w:szCs w:val="18"/>
              </w:rPr>
            </w:pPr>
            <w:r>
              <w:rPr>
                <w:sz w:val="18"/>
                <w:szCs w:val="18"/>
              </w:rPr>
              <w:t>X</w:t>
            </w:r>
          </w:p>
        </w:tc>
        <w:tc>
          <w:tcPr>
            <w:tcW w:w="416" w:type="dxa"/>
          </w:tcPr>
          <w:p w14:paraId="48AC44E1" w14:textId="77777777" w:rsidR="00384302" w:rsidRPr="00C771E9" w:rsidRDefault="00384302" w:rsidP="00E34A5A">
            <w:pPr>
              <w:rPr>
                <w:sz w:val="18"/>
                <w:szCs w:val="18"/>
              </w:rPr>
            </w:pPr>
            <w:r>
              <w:rPr>
                <w:sz w:val="18"/>
                <w:szCs w:val="18"/>
              </w:rPr>
              <w:t>X</w:t>
            </w:r>
          </w:p>
        </w:tc>
        <w:tc>
          <w:tcPr>
            <w:tcW w:w="416" w:type="dxa"/>
          </w:tcPr>
          <w:p w14:paraId="13DB4595" w14:textId="77777777" w:rsidR="00384302" w:rsidRPr="00C771E9" w:rsidRDefault="00384302" w:rsidP="00E34A5A">
            <w:pPr>
              <w:rPr>
                <w:sz w:val="18"/>
                <w:szCs w:val="18"/>
              </w:rPr>
            </w:pPr>
            <w:r>
              <w:rPr>
                <w:sz w:val="18"/>
                <w:szCs w:val="18"/>
              </w:rPr>
              <w:t>X</w:t>
            </w:r>
          </w:p>
        </w:tc>
        <w:tc>
          <w:tcPr>
            <w:tcW w:w="416" w:type="dxa"/>
          </w:tcPr>
          <w:p w14:paraId="5E091070" w14:textId="77777777" w:rsidR="00384302" w:rsidRPr="00C771E9" w:rsidRDefault="00384302" w:rsidP="00E34A5A">
            <w:pPr>
              <w:rPr>
                <w:sz w:val="18"/>
                <w:szCs w:val="18"/>
              </w:rPr>
            </w:pPr>
            <w:r>
              <w:rPr>
                <w:sz w:val="18"/>
                <w:szCs w:val="18"/>
              </w:rPr>
              <w:t>X</w:t>
            </w:r>
          </w:p>
        </w:tc>
        <w:tc>
          <w:tcPr>
            <w:tcW w:w="427" w:type="dxa"/>
          </w:tcPr>
          <w:p w14:paraId="1CC87214" w14:textId="77777777" w:rsidR="00384302" w:rsidRPr="00C771E9" w:rsidRDefault="00384302" w:rsidP="00E34A5A">
            <w:pPr>
              <w:rPr>
                <w:sz w:val="18"/>
                <w:szCs w:val="18"/>
              </w:rPr>
            </w:pPr>
          </w:p>
        </w:tc>
        <w:tc>
          <w:tcPr>
            <w:tcW w:w="456" w:type="dxa"/>
          </w:tcPr>
          <w:p w14:paraId="50CD377D" w14:textId="77777777" w:rsidR="00384302" w:rsidRPr="00C771E9" w:rsidRDefault="00384302" w:rsidP="00E34A5A">
            <w:pPr>
              <w:rPr>
                <w:sz w:val="18"/>
                <w:szCs w:val="18"/>
              </w:rPr>
            </w:pPr>
          </w:p>
        </w:tc>
        <w:tc>
          <w:tcPr>
            <w:tcW w:w="457" w:type="dxa"/>
          </w:tcPr>
          <w:p w14:paraId="6BD6A886" w14:textId="77777777" w:rsidR="00384302" w:rsidRPr="00C771E9" w:rsidRDefault="00384302" w:rsidP="00E34A5A">
            <w:pPr>
              <w:rPr>
                <w:sz w:val="18"/>
                <w:szCs w:val="18"/>
              </w:rPr>
            </w:pPr>
            <w:r>
              <w:rPr>
                <w:sz w:val="18"/>
                <w:szCs w:val="18"/>
              </w:rPr>
              <w:t>X</w:t>
            </w:r>
          </w:p>
        </w:tc>
        <w:tc>
          <w:tcPr>
            <w:tcW w:w="456" w:type="dxa"/>
          </w:tcPr>
          <w:p w14:paraId="250C0F06" w14:textId="77777777" w:rsidR="00384302" w:rsidRPr="00C771E9" w:rsidRDefault="00384302" w:rsidP="00E34A5A">
            <w:pPr>
              <w:rPr>
                <w:sz w:val="18"/>
                <w:szCs w:val="18"/>
              </w:rPr>
            </w:pPr>
            <w:r>
              <w:rPr>
                <w:sz w:val="18"/>
                <w:szCs w:val="18"/>
              </w:rPr>
              <w:t>X</w:t>
            </w:r>
          </w:p>
        </w:tc>
        <w:tc>
          <w:tcPr>
            <w:tcW w:w="457" w:type="dxa"/>
          </w:tcPr>
          <w:p w14:paraId="5AA913D9" w14:textId="77777777" w:rsidR="00384302" w:rsidRPr="00C771E9" w:rsidRDefault="00384302" w:rsidP="00E34A5A">
            <w:pPr>
              <w:rPr>
                <w:sz w:val="18"/>
                <w:szCs w:val="18"/>
              </w:rPr>
            </w:pPr>
            <w:r>
              <w:rPr>
                <w:sz w:val="18"/>
                <w:szCs w:val="18"/>
              </w:rPr>
              <w:t>X</w:t>
            </w:r>
          </w:p>
        </w:tc>
        <w:tc>
          <w:tcPr>
            <w:tcW w:w="457" w:type="dxa"/>
          </w:tcPr>
          <w:p w14:paraId="236B4E4A" w14:textId="77777777" w:rsidR="00384302" w:rsidRPr="00C771E9" w:rsidRDefault="00384302" w:rsidP="00E34A5A">
            <w:pPr>
              <w:rPr>
                <w:sz w:val="18"/>
                <w:szCs w:val="18"/>
              </w:rPr>
            </w:pPr>
            <w:r>
              <w:rPr>
                <w:sz w:val="18"/>
                <w:szCs w:val="18"/>
              </w:rPr>
              <w:t>X</w:t>
            </w:r>
          </w:p>
        </w:tc>
        <w:tc>
          <w:tcPr>
            <w:tcW w:w="456" w:type="dxa"/>
          </w:tcPr>
          <w:p w14:paraId="66A73A48" w14:textId="77777777" w:rsidR="00384302" w:rsidRPr="00C771E9" w:rsidRDefault="00384302" w:rsidP="00E34A5A">
            <w:pPr>
              <w:rPr>
                <w:sz w:val="18"/>
                <w:szCs w:val="18"/>
              </w:rPr>
            </w:pPr>
            <w:r>
              <w:rPr>
                <w:sz w:val="18"/>
                <w:szCs w:val="18"/>
              </w:rPr>
              <w:t>X</w:t>
            </w:r>
          </w:p>
        </w:tc>
        <w:tc>
          <w:tcPr>
            <w:tcW w:w="457" w:type="dxa"/>
          </w:tcPr>
          <w:p w14:paraId="3873CE59" w14:textId="77777777" w:rsidR="00384302" w:rsidRPr="00C771E9" w:rsidRDefault="00384302" w:rsidP="00E34A5A">
            <w:pPr>
              <w:rPr>
                <w:sz w:val="18"/>
                <w:szCs w:val="18"/>
              </w:rPr>
            </w:pPr>
          </w:p>
        </w:tc>
        <w:tc>
          <w:tcPr>
            <w:tcW w:w="456" w:type="dxa"/>
          </w:tcPr>
          <w:p w14:paraId="4DBFFF47" w14:textId="77777777" w:rsidR="00384302" w:rsidRPr="00C771E9" w:rsidRDefault="00384302" w:rsidP="00E34A5A">
            <w:pPr>
              <w:rPr>
                <w:sz w:val="18"/>
                <w:szCs w:val="18"/>
              </w:rPr>
            </w:pPr>
            <w:r>
              <w:rPr>
                <w:sz w:val="18"/>
                <w:szCs w:val="18"/>
              </w:rPr>
              <w:t>X</w:t>
            </w:r>
          </w:p>
        </w:tc>
        <w:tc>
          <w:tcPr>
            <w:tcW w:w="457" w:type="dxa"/>
          </w:tcPr>
          <w:p w14:paraId="59B1238E" w14:textId="77777777" w:rsidR="00384302" w:rsidRPr="00C771E9" w:rsidRDefault="00384302" w:rsidP="00E34A5A">
            <w:pPr>
              <w:rPr>
                <w:sz w:val="18"/>
                <w:szCs w:val="18"/>
              </w:rPr>
            </w:pPr>
            <w:r>
              <w:rPr>
                <w:sz w:val="18"/>
                <w:szCs w:val="18"/>
              </w:rPr>
              <w:t>X</w:t>
            </w:r>
          </w:p>
        </w:tc>
        <w:tc>
          <w:tcPr>
            <w:tcW w:w="457" w:type="dxa"/>
          </w:tcPr>
          <w:p w14:paraId="7BADD37A" w14:textId="77777777" w:rsidR="00384302" w:rsidRPr="00C771E9" w:rsidRDefault="00384302" w:rsidP="00E34A5A">
            <w:pPr>
              <w:rPr>
                <w:sz w:val="18"/>
                <w:szCs w:val="18"/>
              </w:rPr>
            </w:pPr>
            <w:r>
              <w:rPr>
                <w:sz w:val="18"/>
                <w:szCs w:val="18"/>
              </w:rPr>
              <w:t>X</w:t>
            </w:r>
          </w:p>
        </w:tc>
        <w:tc>
          <w:tcPr>
            <w:tcW w:w="456" w:type="dxa"/>
          </w:tcPr>
          <w:p w14:paraId="5696E7CE" w14:textId="77777777" w:rsidR="00384302" w:rsidRPr="00C771E9" w:rsidRDefault="00384302" w:rsidP="00E34A5A">
            <w:pPr>
              <w:rPr>
                <w:sz w:val="18"/>
                <w:szCs w:val="18"/>
              </w:rPr>
            </w:pPr>
          </w:p>
        </w:tc>
        <w:tc>
          <w:tcPr>
            <w:tcW w:w="457" w:type="dxa"/>
          </w:tcPr>
          <w:p w14:paraId="7647A6AB" w14:textId="77777777" w:rsidR="00384302" w:rsidRPr="00C771E9" w:rsidRDefault="00384302" w:rsidP="00E34A5A">
            <w:pPr>
              <w:rPr>
                <w:sz w:val="18"/>
                <w:szCs w:val="18"/>
              </w:rPr>
            </w:pPr>
          </w:p>
        </w:tc>
        <w:tc>
          <w:tcPr>
            <w:tcW w:w="456" w:type="dxa"/>
          </w:tcPr>
          <w:p w14:paraId="35D1F059" w14:textId="77777777" w:rsidR="00384302" w:rsidRPr="00C771E9" w:rsidRDefault="00384302" w:rsidP="00E34A5A">
            <w:pPr>
              <w:rPr>
                <w:sz w:val="18"/>
                <w:szCs w:val="18"/>
              </w:rPr>
            </w:pPr>
            <w:r>
              <w:rPr>
                <w:sz w:val="18"/>
                <w:szCs w:val="18"/>
              </w:rPr>
              <w:t>X</w:t>
            </w:r>
          </w:p>
        </w:tc>
        <w:tc>
          <w:tcPr>
            <w:tcW w:w="457" w:type="dxa"/>
          </w:tcPr>
          <w:p w14:paraId="51FE547B" w14:textId="77777777" w:rsidR="00384302" w:rsidRPr="00C771E9" w:rsidRDefault="00384302" w:rsidP="00E34A5A">
            <w:pPr>
              <w:rPr>
                <w:sz w:val="18"/>
                <w:szCs w:val="18"/>
              </w:rPr>
            </w:pPr>
          </w:p>
        </w:tc>
        <w:tc>
          <w:tcPr>
            <w:tcW w:w="457" w:type="dxa"/>
          </w:tcPr>
          <w:p w14:paraId="24FBDDD5" w14:textId="77777777" w:rsidR="00384302" w:rsidRPr="00C771E9" w:rsidRDefault="00384302" w:rsidP="00E34A5A">
            <w:pPr>
              <w:rPr>
                <w:sz w:val="18"/>
                <w:szCs w:val="18"/>
              </w:rPr>
            </w:pPr>
            <w:r>
              <w:rPr>
                <w:sz w:val="18"/>
                <w:szCs w:val="18"/>
              </w:rPr>
              <w:t>X</w:t>
            </w:r>
          </w:p>
        </w:tc>
        <w:tc>
          <w:tcPr>
            <w:tcW w:w="457" w:type="dxa"/>
          </w:tcPr>
          <w:p w14:paraId="6D7A047A" w14:textId="77777777" w:rsidR="00384302" w:rsidRPr="005D4C1A" w:rsidRDefault="00384302" w:rsidP="00E34A5A">
            <w:pPr>
              <w:rPr>
                <w:b/>
                <w:sz w:val="18"/>
                <w:szCs w:val="18"/>
              </w:rPr>
            </w:pPr>
          </w:p>
        </w:tc>
      </w:tr>
      <w:tr w:rsidR="00384302" w:rsidRPr="005D4C1A" w14:paraId="49036BB6" w14:textId="77777777" w:rsidTr="00E34A5A">
        <w:trPr>
          <w:trHeight w:val="49"/>
          <w:jc w:val="center"/>
        </w:trPr>
        <w:tc>
          <w:tcPr>
            <w:tcW w:w="1367" w:type="dxa"/>
            <w:vMerge/>
          </w:tcPr>
          <w:p w14:paraId="1B2F490F" w14:textId="77777777" w:rsidR="00384302" w:rsidRPr="005D4C1A" w:rsidRDefault="00384302" w:rsidP="00E34A5A">
            <w:pPr>
              <w:rPr>
                <w:b/>
                <w:sz w:val="18"/>
                <w:szCs w:val="18"/>
              </w:rPr>
            </w:pPr>
          </w:p>
        </w:tc>
        <w:tc>
          <w:tcPr>
            <w:tcW w:w="1150" w:type="dxa"/>
          </w:tcPr>
          <w:p w14:paraId="0012886A" w14:textId="77777777" w:rsidR="00384302" w:rsidRPr="005D4C1A" w:rsidRDefault="00384302" w:rsidP="00E34A5A">
            <w:pPr>
              <w:rPr>
                <w:bCs/>
                <w:sz w:val="18"/>
                <w:szCs w:val="18"/>
              </w:rPr>
            </w:pPr>
            <w:r w:rsidRPr="006C41FF">
              <w:rPr>
                <w:bCs/>
                <w:sz w:val="18"/>
                <w:szCs w:val="18"/>
                <w:lang w:val="en-IN"/>
              </w:rPr>
              <w:t>CLO4: Integrate resources for teaching Mathematics at secondary level </w:t>
            </w:r>
          </w:p>
        </w:tc>
        <w:tc>
          <w:tcPr>
            <w:tcW w:w="1490" w:type="dxa"/>
          </w:tcPr>
          <w:p w14:paraId="6207F451" w14:textId="77777777" w:rsidR="00384302" w:rsidRPr="005D4C1A" w:rsidRDefault="00384302" w:rsidP="00E34A5A">
            <w:pPr>
              <w:rPr>
                <w:bCs/>
                <w:sz w:val="18"/>
                <w:szCs w:val="18"/>
              </w:rPr>
            </w:pPr>
            <w:r w:rsidRPr="006C41FF">
              <w:rPr>
                <w:bCs/>
                <w:sz w:val="18"/>
                <w:szCs w:val="18"/>
                <w:lang w:val="en-IN"/>
              </w:rPr>
              <w:t>1.4</w:t>
            </w:r>
            <w:r>
              <w:rPr>
                <w:bCs/>
                <w:sz w:val="18"/>
                <w:szCs w:val="18"/>
                <w:lang w:val="en-IN"/>
              </w:rPr>
              <w:t xml:space="preserve"> </w:t>
            </w:r>
            <w:r w:rsidRPr="006C41FF">
              <w:rPr>
                <w:bCs/>
                <w:sz w:val="18"/>
                <w:szCs w:val="18"/>
                <w:lang w:val="en-IN"/>
              </w:rPr>
              <w:t>Use of technology and other resources</w:t>
            </w:r>
          </w:p>
        </w:tc>
        <w:tc>
          <w:tcPr>
            <w:tcW w:w="1378" w:type="dxa"/>
          </w:tcPr>
          <w:p w14:paraId="6634AEE7" w14:textId="77777777" w:rsidR="00384302" w:rsidRPr="006C41FF" w:rsidRDefault="00384302" w:rsidP="00E34A5A">
            <w:pPr>
              <w:rPr>
                <w:bCs/>
                <w:sz w:val="18"/>
                <w:szCs w:val="18"/>
                <w:lang w:val="en-IN"/>
              </w:rPr>
            </w:pPr>
            <w:r w:rsidRPr="006C41FF">
              <w:rPr>
                <w:bCs/>
                <w:sz w:val="18"/>
                <w:szCs w:val="18"/>
                <w:lang w:val="en-IN"/>
              </w:rPr>
              <w:t>1.4.1</w:t>
            </w:r>
          </w:p>
          <w:p w14:paraId="0E26B57A" w14:textId="77777777" w:rsidR="00384302" w:rsidRPr="006C41FF" w:rsidRDefault="00384302" w:rsidP="00E34A5A">
            <w:pPr>
              <w:rPr>
                <w:bCs/>
                <w:sz w:val="18"/>
                <w:szCs w:val="18"/>
                <w:lang w:val="en-IN"/>
              </w:rPr>
            </w:pPr>
            <w:r w:rsidRPr="006C41FF">
              <w:rPr>
                <w:bCs/>
                <w:sz w:val="18"/>
                <w:szCs w:val="18"/>
                <w:lang w:val="en-IN"/>
              </w:rPr>
              <w:t xml:space="preserve">Identify, </w:t>
            </w:r>
            <w:proofErr w:type="gramStart"/>
            <w:r w:rsidRPr="006C41FF">
              <w:rPr>
                <w:bCs/>
                <w:sz w:val="18"/>
                <w:szCs w:val="18"/>
                <w:lang w:val="en-IN"/>
              </w:rPr>
              <w:t>Select</w:t>
            </w:r>
            <w:proofErr w:type="gramEnd"/>
            <w:r w:rsidRPr="006C41FF">
              <w:rPr>
                <w:bCs/>
                <w:sz w:val="18"/>
                <w:szCs w:val="18"/>
                <w:lang w:val="en-IN"/>
              </w:rPr>
              <w:t xml:space="preserve"> and use relevant resources.</w:t>
            </w:r>
          </w:p>
          <w:p w14:paraId="7E0CCFD3" w14:textId="77777777" w:rsidR="00384302" w:rsidRPr="005D4C1A" w:rsidRDefault="00384302" w:rsidP="00E34A5A">
            <w:pPr>
              <w:rPr>
                <w:b/>
                <w:sz w:val="18"/>
                <w:szCs w:val="18"/>
              </w:rPr>
            </w:pPr>
            <w:r w:rsidRPr="006C41FF">
              <w:rPr>
                <w:bCs/>
                <w:sz w:val="18"/>
                <w:szCs w:val="18"/>
                <w:lang w:val="en-IN"/>
              </w:rPr>
              <w:t>1.4.2 Use technology to enhance teaching learning.</w:t>
            </w:r>
          </w:p>
        </w:tc>
        <w:tc>
          <w:tcPr>
            <w:tcW w:w="434" w:type="dxa"/>
          </w:tcPr>
          <w:p w14:paraId="4C8DCEEF" w14:textId="77777777" w:rsidR="00384302" w:rsidRPr="00C771E9" w:rsidRDefault="00384302" w:rsidP="00E34A5A">
            <w:pPr>
              <w:rPr>
                <w:sz w:val="18"/>
                <w:szCs w:val="18"/>
              </w:rPr>
            </w:pPr>
            <w:r>
              <w:rPr>
                <w:sz w:val="18"/>
                <w:szCs w:val="18"/>
              </w:rPr>
              <w:t>X</w:t>
            </w:r>
          </w:p>
        </w:tc>
        <w:tc>
          <w:tcPr>
            <w:tcW w:w="446" w:type="dxa"/>
          </w:tcPr>
          <w:p w14:paraId="77487545" w14:textId="77777777" w:rsidR="00384302" w:rsidRPr="00C771E9" w:rsidRDefault="00384302" w:rsidP="00E34A5A">
            <w:pPr>
              <w:rPr>
                <w:sz w:val="18"/>
                <w:szCs w:val="18"/>
              </w:rPr>
            </w:pPr>
            <w:r>
              <w:rPr>
                <w:sz w:val="18"/>
                <w:szCs w:val="18"/>
              </w:rPr>
              <w:t>X</w:t>
            </w:r>
          </w:p>
        </w:tc>
        <w:tc>
          <w:tcPr>
            <w:tcW w:w="416" w:type="dxa"/>
          </w:tcPr>
          <w:p w14:paraId="31C7DF17" w14:textId="77777777" w:rsidR="00384302" w:rsidRPr="00C771E9" w:rsidRDefault="00384302" w:rsidP="00E34A5A">
            <w:pPr>
              <w:rPr>
                <w:sz w:val="18"/>
                <w:szCs w:val="18"/>
              </w:rPr>
            </w:pPr>
            <w:r>
              <w:rPr>
                <w:sz w:val="18"/>
                <w:szCs w:val="18"/>
              </w:rPr>
              <w:t>X</w:t>
            </w:r>
          </w:p>
        </w:tc>
        <w:tc>
          <w:tcPr>
            <w:tcW w:w="416" w:type="dxa"/>
          </w:tcPr>
          <w:p w14:paraId="5BC6351E" w14:textId="77777777" w:rsidR="00384302" w:rsidRPr="00C771E9" w:rsidRDefault="00384302" w:rsidP="00E34A5A">
            <w:pPr>
              <w:rPr>
                <w:sz w:val="18"/>
                <w:szCs w:val="18"/>
              </w:rPr>
            </w:pPr>
            <w:r>
              <w:rPr>
                <w:sz w:val="18"/>
                <w:szCs w:val="18"/>
              </w:rPr>
              <w:t>X</w:t>
            </w:r>
          </w:p>
        </w:tc>
        <w:tc>
          <w:tcPr>
            <w:tcW w:w="416" w:type="dxa"/>
          </w:tcPr>
          <w:p w14:paraId="5DF0AFD7" w14:textId="77777777" w:rsidR="00384302" w:rsidRPr="00C771E9" w:rsidRDefault="00384302" w:rsidP="00E34A5A">
            <w:pPr>
              <w:rPr>
                <w:sz w:val="18"/>
                <w:szCs w:val="18"/>
              </w:rPr>
            </w:pPr>
            <w:r>
              <w:rPr>
                <w:sz w:val="18"/>
                <w:szCs w:val="18"/>
              </w:rPr>
              <w:t>X</w:t>
            </w:r>
          </w:p>
        </w:tc>
        <w:tc>
          <w:tcPr>
            <w:tcW w:w="427" w:type="dxa"/>
          </w:tcPr>
          <w:p w14:paraId="7596B32E" w14:textId="77777777" w:rsidR="00384302" w:rsidRPr="00C771E9" w:rsidRDefault="00384302" w:rsidP="00E34A5A">
            <w:pPr>
              <w:rPr>
                <w:sz w:val="18"/>
                <w:szCs w:val="18"/>
              </w:rPr>
            </w:pPr>
            <w:r>
              <w:rPr>
                <w:sz w:val="18"/>
                <w:szCs w:val="18"/>
              </w:rPr>
              <w:t>X</w:t>
            </w:r>
          </w:p>
        </w:tc>
        <w:tc>
          <w:tcPr>
            <w:tcW w:w="456" w:type="dxa"/>
          </w:tcPr>
          <w:p w14:paraId="3164D104" w14:textId="77777777" w:rsidR="00384302" w:rsidRPr="00C771E9" w:rsidRDefault="00384302" w:rsidP="00E34A5A">
            <w:pPr>
              <w:rPr>
                <w:sz w:val="18"/>
                <w:szCs w:val="18"/>
              </w:rPr>
            </w:pPr>
          </w:p>
        </w:tc>
        <w:tc>
          <w:tcPr>
            <w:tcW w:w="457" w:type="dxa"/>
          </w:tcPr>
          <w:p w14:paraId="03B3501D" w14:textId="77777777" w:rsidR="00384302" w:rsidRPr="00C771E9" w:rsidRDefault="00384302" w:rsidP="00E34A5A">
            <w:pPr>
              <w:rPr>
                <w:sz w:val="18"/>
                <w:szCs w:val="18"/>
              </w:rPr>
            </w:pPr>
            <w:r>
              <w:rPr>
                <w:sz w:val="18"/>
                <w:szCs w:val="18"/>
              </w:rPr>
              <w:t>X</w:t>
            </w:r>
          </w:p>
        </w:tc>
        <w:tc>
          <w:tcPr>
            <w:tcW w:w="456" w:type="dxa"/>
          </w:tcPr>
          <w:p w14:paraId="11150ADB" w14:textId="77777777" w:rsidR="00384302" w:rsidRPr="00C771E9" w:rsidRDefault="00384302" w:rsidP="00E34A5A">
            <w:pPr>
              <w:rPr>
                <w:sz w:val="18"/>
                <w:szCs w:val="18"/>
              </w:rPr>
            </w:pPr>
          </w:p>
        </w:tc>
        <w:tc>
          <w:tcPr>
            <w:tcW w:w="457" w:type="dxa"/>
          </w:tcPr>
          <w:p w14:paraId="6F4E2E60" w14:textId="77777777" w:rsidR="00384302" w:rsidRPr="00C771E9" w:rsidRDefault="00384302" w:rsidP="00E34A5A">
            <w:pPr>
              <w:rPr>
                <w:sz w:val="18"/>
                <w:szCs w:val="18"/>
              </w:rPr>
            </w:pPr>
            <w:r>
              <w:rPr>
                <w:sz w:val="18"/>
                <w:szCs w:val="18"/>
              </w:rPr>
              <w:t>X</w:t>
            </w:r>
          </w:p>
        </w:tc>
        <w:tc>
          <w:tcPr>
            <w:tcW w:w="457" w:type="dxa"/>
          </w:tcPr>
          <w:p w14:paraId="25560945" w14:textId="77777777" w:rsidR="00384302" w:rsidRPr="00C771E9" w:rsidRDefault="00384302" w:rsidP="00E34A5A">
            <w:pPr>
              <w:rPr>
                <w:sz w:val="18"/>
                <w:szCs w:val="18"/>
              </w:rPr>
            </w:pPr>
          </w:p>
        </w:tc>
        <w:tc>
          <w:tcPr>
            <w:tcW w:w="456" w:type="dxa"/>
          </w:tcPr>
          <w:p w14:paraId="70AE6139" w14:textId="77777777" w:rsidR="00384302" w:rsidRPr="00C771E9" w:rsidRDefault="00384302" w:rsidP="00E34A5A">
            <w:pPr>
              <w:rPr>
                <w:sz w:val="18"/>
                <w:szCs w:val="18"/>
              </w:rPr>
            </w:pPr>
            <w:r>
              <w:rPr>
                <w:sz w:val="18"/>
                <w:szCs w:val="18"/>
              </w:rPr>
              <w:t>X</w:t>
            </w:r>
          </w:p>
        </w:tc>
        <w:tc>
          <w:tcPr>
            <w:tcW w:w="457" w:type="dxa"/>
          </w:tcPr>
          <w:p w14:paraId="6CD4BAA5" w14:textId="77777777" w:rsidR="00384302" w:rsidRPr="00C771E9" w:rsidRDefault="00384302" w:rsidP="00E34A5A">
            <w:pPr>
              <w:rPr>
                <w:sz w:val="18"/>
                <w:szCs w:val="18"/>
              </w:rPr>
            </w:pPr>
          </w:p>
        </w:tc>
        <w:tc>
          <w:tcPr>
            <w:tcW w:w="456" w:type="dxa"/>
          </w:tcPr>
          <w:p w14:paraId="38093E5C" w14:textId="77777777" w:rsidR="00384302" w:rsidRPr="00C771E9" w:rsidRDefault="00384302" w:rsidP="00E34A5A">
            <w:pPr>
              <w:rPr>
                <w:sz w:val="18"/>
                <w:szCs w:val="18"/>
              </w:rPr>
            </w:pPr>
            <w:r>
              <w:rPr>
                <w:sz w:val="18"/>
                <w:szCs w:val="18"/>
              </w:rPr>
              <w:t>X</w:t>
            </w:r>
          </w:p>
        </w:tc>
        <w:tc>
          <w:tcPr>
            <w:tcW w:w="457" w:type="dxa"/>
          </w:tcPr>
          <w:p w14:paraId="55AA10FC" w14:textId="77777777" w:rsidR="00384302" w:rsidRPr="00C771E9" w:rsidRDefault="00384302" w:rsidP="00E34A5A">
            <w:pPr>
              <w:rPr>
                <w:sz w:val="18"/>
                <w:szCs w:val="18"/>
              </w:rPr>
            </w:pPr>
            <w:r>
              <w:rPr>
                <w:sz w:val="18"/>
                <w:szCs w:val="18"/>
              </w:rPr>
              <w:t>X</w:t>
            </w:r>
          </w:p>
        </w:tc>
        <w:tc>
          <w:tcPr>
            <w:tcW w:w="457" w:type="dxa"/>
          </w:tcPr>
          <w:p w14:paraId="785A6AE9" w14:textId="77777777" w:rsidR="00384302" w:rsidRPr="00C771E9" w:rsidRDefault="00384302" w:rsidP="00E34A5A">
            <w:pPr>
              <w:rPr>
                <w:sz w:val="18"/>
                <w:szCs w:val="18"/>
              </w:rPr>
            </w:pPr>
            <w:r>
              <w:rPr>
                <w:sz w:val="18"/>
                <w:szCs w:val="18"/>
              </w:rPr>
              <w:t>X</w:t>
            </w:r>
          </w:p>
        </w:tc>
        <w:tc>
          <w:tcPr>
            <w:tcW w:w="456" w:type="dxa"/>
          </w:tcPr>
          <w:p w14:paraId="3FC464E8" w14:textId="77777777" w:rsidR="00384302" w:rsidRPr="00C771E9" w:rsidRDefault="00384302" w:rsidP="00E34A5A">
            <w:pPr>
              <w:rPr>
                <w:sz w:val="18"/>
                <w:szCs w:val="18"/>
              </w:rPr>
            </w:pPr>
          </w:p>
        </w:tc>
        <w:tc>
          <w:tcPr>
            <w:tcW w:w="457" w:type="dxa"/>
          </w:tcPr>
          <w:p w14:paraId="6C5FE049" w14:textId="77777777" w:rsidR="00384302" w:rsidRPr="00C771E9" w:rsidRDefault="00384302" w:rsidP="00E34A5A">
            <w:pPr>
              <w:rPr>
                <w:sz w:val="18"/>
                <w:szCs w:val="18"/>
              </w:rPr>
            </w:pPr>
            <w:r>
              <w:rPr>
                <w:sz w:val="18"/>
                <w:szCs w:val="18"/>
              </w:rPr>
              <w:t>X</w:t>
            </w:r>
          </w:p>
        </w:tc>
        <w:tc>
          <w:tcPr>
            <w:tcW w:w="456" w:type="dxa"/>
          </w:tcPr>
          <w:p w14:paraId="352C3FB7" w14:textId="77777777" w:rsidR="00384302" w:rsidRPr="00C771E9" w:rsidRDefault="00384302" w:rsidP="00E34A5A">
            <w:pPr>
              <w:rPr>
                <w:sz w:val="18"/>
                <w:szCs w:val="18"/>
              </w:rPr>
            </w:pPr>
            <w:r>
              <w:rPr>
                <w:sz w:val="18"/>
                <w:szCs w:val="18"/>
              </w:rPr>
              <w:t>X</w:t>
            </w:r>
          </w:p>
        </w:tc>
        <w:tc>
          <w:tcPr>
            <w:tcW w:w="457" w:type="dxa"/>
          </w:tcPr>
          <w:p w14:paraId="7D95183B" w14:textId="77777777" w:rsidR="00384302" w:rsidRPr="00C771E9" w:rsidRDefault="00384302" w:rsidP="00E34A5A">
            <w:pPr>
              <w:rPr>
                <w:sz w:val="18"/>
                <w:szCs w:val="18"/>
              </w:rPr>
            </w:pPr>
            <w:r>
              <w:rPr>
                <w:sz w:val="18"/>
                <w:szCs w:val="18"/>
              </w:rPr>
              <w:t>X</w:t>
            </w:r>
          </w:p>
        </w:tc>
        <w:tc>
          <w:tcPr>
            <w:tcW w:w="457" w:type="dxa"/>
          </w:tcPr>
          <w:p w14:paraId="5BCF9DF2" w14:textId="77777777" w:rsidR="00384302" w:rsidRPr="00C771E9" w:rsidRDefault="00384302" w:rsidP="00E34A5A">
            <w:pPr>
              <w:rPr>
                <w:sz w:val="18"/>
                <w:szCs w:val="18"/>
              </w:rPr>
            </w:pPr>
            <w:r>
              <w:rPr>
                <w:sz w:val="18"/>
                <w:szCs w:val="18"/>
              </w:rPr>
              <w:t>X</w:t>
            </w:r>
          </w:p>
        </w:tc>
        <w:tc>
          <w:tcPr>
            <w:tcW w:w="457" w:type="dxa"/>
          </w:tcPr>
          <w:p w14:paraId="46EB3956" w14:textId="77777777" w:rsidR="00384302" w:rsidRPr="005D4C1A" w:rsidRDefault="00384302" w:rsidP="00E34A5A">
            <w:pPr>
              <w:rPr>
                <w:b/>
                <w:sz w:val="18"/>
                <w:szCs w:val="18"/>
              </w:rPr>
            </w:pPr>
          </w:p>
        </w:tc>
      </w:tr>
      <w:tr w:rsidR="00384302" w:rsidRPr="005D4C1A" w14:paraId="0E4680DB" w14:textId="77777777" w:rsidTr="00E34A5A">
        <w:trPr>
          <w:trHeight w:val="49"/>
          <w:jc w:val="center"/>
        </w:trPr>
        <w:tc>
          <w:tcPr>
            <w:tcW w:w="1367" w:type="dxa"/>
            <w:vMerge/>
          </w:tcPr>
          <w:p w14:paraId="23480C4C" w14:textId="77777777" w:rsidR="00384302" w:rsidRPr="005D4C1A" w:rsidRDefault="00384302" w:rsidP="00E34A5A">
            <w:pPr>
              <w:rPr>
                <w:b/>
                <w:sz w:val="18"/>
                <w:szCs w:val="18"/>
              </w:rPr>
            </w:pPr>
          </w:p>
        </w:tc>
        <w:tc>
          <w:tcPr>
            <w:tcW w:w="1150" w:type="dxa"/>
          </w:tcPr>
          <w:p w14:paraId="1E0C77A8" w14:textId="77777777" w:rsidR="00384302" w:rsidRPr="005D4C1A" w:rsidRDefault="00384302" w:rsidP="00E34A5A">
            <w:pPr>
              <w:rPr>
                <w:bCs/>
                <w:sz w:val="18"/>
                <w:szCs w:val="18"/>
              </w:rPr>
            </w:pPr>
            <w:r w:rsidRPr="006C41FF">
              <w:rPr>
                <w:bCs/>
                <w:sz w:val="18"/>
                <w:szCs w:val="18"/>
                <w:lang w:val="en-IN"/>
              </w:rPr>
              <w:t>CLO5:  Review the plan and improvise upon the same </w:t>
            </w:r>
          </w:p>
        </w:tc>
        <w:tc>
          <w:tcPr>
            <w:tcW w:w="1490" w:type="dxa"/>
          </w:tcPr>
          <w:p w14:paraId="5F573CC6" w14:textId="77777777" w:rsidR="00384302" w:rsidRPr="006C41FF" w:rsidRDefault="00384302" w:rsidP="00E34A5A">
            <w:pPr>
              <w:contextualSpacing/>
              <w:rPr>
                <w:bCs/>
                <w:sz w:val="18"/>
                <w:szCs w:val="18"/>
                <w:lang w:val="en-IN"/>
              </w:rPr>
            </w:pPr>
            <w:r w:rsidRPr="006C41FF">
              <w:rPr>
                <w:bCs/>
                <w:sz w:val="18"/>
                <w:szCs w:val="18"/>
                <w:lang w:val="en-IN"/>
              </w:rPr>
              <w:t>1</w:t>
            </w:r>
            <w:r w:rsidRPr="00C20F67">
              <w:rPr>
                <w:color w:val="000000"/>
                <w:sz w:val="16"/>
                <w:szCs w:val="16"/>
              </w:rPr>
              <w:t>.</w:t>
            </w:r>
            <w:r w:rsidRPr="006C41FF">
              <w:rPr>
                <w:bCs/>
                <w:sz w:val="18"/>
                <w:szCs w:val="18"/>
                <w:lang w:val="en-IN"/>
              </w:rPr>
              <w:t xml:space="preserve">5 Logical </w:t>
            </w:r>
          </w:p>
          <w:p w14:paraId="30C3627B" w14:textId="77777777" w:rsidR="00384302" w:rsidRPr="006C41FF" w:rsidRDefault="00384302" w:rsidP="00E34A5A">
            <w:pPr>
              <w:contextualSpacing/>
              <w:rPr>
                <w:bCs/>
                <w:sz w:val="18"/>
                <w:szCs w:val="18"/>
                <w:lang w:val="en-IN"/>
              </w:rPr>
            </w:pPr>
            <w:r w:rsidRPr="006C41FF">
              <w:rPr>
                <w:bCs/>
                <w:sz w:val="18"/>
                <w:szCs w:val="18"/>
                <w:lang w:val="en-IN"/>
              </w:rPr>
              <w:t>Thinking &amp;</w:t>
            </w:r>
          </w:p>
          <w:p w14:paraId="52A5C766" w14:textId="77777777" w:rsidR="00384302" w:rsidRPr="005D4C1A" w:rsidRDefault="00384302" w:rsidP="00E34A5A">
            <w:pPr>
              <w:rPr>
                <w:bCs/>
                <w:sz w:val="18"/>
                <w:szCs w:val="18"/>
              </w:rPr>
            </w:pPr>
            <w:r w:rsidRPr="006C41FF">
              <w:rPr>
                <w:bCs/>
                <w:sz w:val="18"/>
                <w:szCs w:val="18"/>
                <w:lang w:val="en-IN"/>
              </w:rPr>
              <w:t>Reasoning ability</w:t>
            </w:r>
            <w:r w:rsidRPr="00C20F67">
              <w:rPr>
                <w:color w:val="000000"/>
                <w:sz w:val="16"/>
                <w:szCs w:val="16"/>
              </w:rPr>
              <w:t xml:space="preserve"> </w:t>
            </w:r>
          </w:p>
        </w:tc>
        <w:tc>
          <w:tcPr>
            <w:tcW w:w="1378" w:type="dxa"/>
          </w:tcPr>
          <w:p w14:paraId="3CDF6F2B" w14:textId="77777777" w:rsidR="00384302" w:rsidRPr="006C41FF" w:rsidRDefault="00384302" w:rsidP="00E34A5A">
            <w:pPr>
              <w:contextualSpacing/>
              <w:rPr>
                <w:bCs/>
                <w:sz w:val="18"/>
                <w:szCs w:val="18"/>
                <w:lang w:val="en-IN"/>
              </w:rPr>
            </w:pPr>
            <w:r w:rsidRPr="006C41FF">
              <w:rPr>
                <w:bCs/>
                <w:sz w:val="18"/>
                <w:szCs w:val="18"/>
                <w:lang w:val="en-IN"/>
              </w:rPr>
              <w:t>1.5.1 Evaluate</w:t>
            </w:r>
            <w:r w:rsidRPr="00C20F67">
              <w:rPr>
                <w:color w:val="000000"/>
                <w:sz w:val="16"/>
                <w:szCs w:val="16"/>
              </w:rPr>
              <w:t xml:space="preserve"> </w:t>
            </w:r>
            <w:proofErr w:type="gramStart"/>
            <w:r w:rsidRPr="006C41FF">
              <w:rPr>
                <w:bCs/>
                <w:sz w:val="18"/>
                <w:szCs w:val="18"/>
                <w:lang w:val="en-IN"/>
              </w:rPr>
              <w:t>critically</w:t>
            </w:r>
            <w:proofErr w:type="gramEnd"/>
          </w:p>
          <w:p w14:paraId="62B899AA" w14:textId="77777777" w:rsidR="00384302" w:rsidRPr="006C41FF" w:rsidRDefault="00384302" w:rsidP="00E34A5A">
            <w:pPr>
              <w:contextualSpacing/>
              <w:rPr>
                <w:bCs/>
                <w:sz w:val="18"/>
                <w:szCs w:val="18"/>
                <w:lang w:val="en-IN"/>
              </w:rPr>
            </w:pPr>
            <w:r w:rsidRPr="006C41FF">
              <w:rPr>
                <w:bCs/>
                <w:sz w:val="18"/>
                <w:szCs w:val="18"/>
                <w:lang w:val="en-IN"/>
              </w:rPr>
              <w:t>1.5.2 Present different innovative ideas.</w:t>
            </w:r>
          </w:p>
          <w:p w14:paraId="5EEBEED0" w14:textId="77777777" w:rsidR="00384302" w:rsidRPr="005D4C1A" w:rsidRDefault="00384302" w:rsidP="00E34A5A">
            <w:pPr>
              <w:rPr>
                <w:b/>
                <w:sz w:val="18"/>
                <w:szCs w:val="18"/>
              </w:rPr>
            </w:pPr>
            <w:r w:rsidRPr="006C41FF">
              <w:rPr>
                <w:bCs/>
                <w:sz w:val="18"/>
                <w:szCs w:val="18"/>
                <w:lang w:val="en-IN"/>
              </w:rPr>
              <w:t>1.5.3 Improvise as per the need.</w:t>
            </w:r>
          </w:p>
        </w:tc>
        <w:tc>
          <w:tcPr>
            <w:tcW w:w="434" w:type="dxa"/>
          </w:tcPr>
          <w:p w14:paraId="1C359C86" w14:textId="77777777" w:rsidR="00384302" w:rsidRPr="00C771E9" w:rsidRDefault="00384302" w:rsidP="00E34A5A">
            <w:pPr>
              <w:rPr>
                <w:sz w:val="18"/>
                <w:szCs w:val="18"/>
              </w:rPr>
            </w:pPr>
            <w:r>
              <w:rPr>
                <w:sz w:val="18"/>
                <w:szCs w:val="18"/>
              </w:rPr>
              <w:t>X</w:t>
            </w:r>
          </w:p>
        </w:tc>
        <w:tc>
          <w:tcPr>
            <w:tcW w:w="446" w:type="dxa"/>
          </w:tcPr>
          <w:p w14:paraId="4FC276ED" w14:textId="77777777" w:rsidR="00384302" w:rsidRPr="00C771E9" w:rsidRDefault="00384302" w:rsidP="00E34A5A">
            <w:pPr>
              <w:rPr>
                <w:sz w:val="18"/>
                <w:szCs w:val="18"/>
              </w:rPr>
            </w:pPr>
            <w:r>
              <w:rPr>
                <w:sz w:val="18"/>
                <w:szCs w:val="18"/>
              </w:rPr>
              <w:t>X</w:t>
            </w:r>
          </w:p>
        </w:tc>
        <w:tc>
          <w:tcPr>
            <w:tcW w:w="416" w:type="dxa"/>
          </w:tcPr>
          <w:p w14:paraId="72594F6A" w14:textId="77777777" w:rsidR="00384302" w:rsidRPr="00C771E9" w:rsidRDefault="00384302" w:rsidP="00E34A5A">
            <w:pPr>
              <w:rPr>
                <w:sz w:val="18"/>
                <w:szCs w:val="18"/>
              </w:rPr>
            </w:pPr>
            <w:r>
              <w:rPr>
                <w:sz w:val="18"/>
                <w:szCs w:val="18"/>
              </w:rPr>
              <w:t>X</w:t>
            </w:r>
          </w:p>
        </w:tc>
        <w:tc>
          <w:tcPr>
            <w:tcW w:w="416" w:type="dxa"/>
          </w:tcPr>
          <w:p w14:paraId="6748963C" w14:textId="77777777" w:rsidR="00384302" w:rsidRPr="00C771E9" w:rsidRDefault="00384302" w:rsidP="00E34A5A">
            <w:pPr>
              <w:rPr>
                <w:sz w:val="18"/>
                <w:szCs w:val="18"/>
              </w:rPr>
            </w:pPr>
            <w:r>
              <w:rPr>
                <w:sz w:val="18"/>
                <w:szCs w:val="18"/>
              </w:rPr>
              <w:t>X</w:t>
            </w:r>
          </w:p>
        </w:tc>
        <w:tc>
          <w:tcPr>
            <w:tcW w:w="416" w:type="dxa"/>
          </w:tcPr>
          <w:p w14:paraId="66B85808" w14:textId="77777777" w:rsidR="00384302" w:rsidRPr="00C771E9" w:rsidRDefault="00384302" w:rsidP="00E34A5A">
            <w:pPr>
              <w:rPr>
                <w:sz w:val="18"/>
                <w:szCs w:val="18"/>
              </w:rPr>
            </w:pPr>
            <w:r>
              <w:rPr>
                <w:sz w:val="18"/>
                <w:szCs w:val="18"/>
              </w:rPr>
              <w:t>X</w:t>
            </w:r>
          </w:p>
        </w:tc>
        <w:tc>
          <w:tcPr>
            <w:tcW w:w="427" w:type="dxa"/>
          </w:tcPr>
          <w:p w14:paraId="49161BBF" w14:textId="77777777" w:rsidR="00384302" w:rsidRPr="00C771E9" w:rsidRDefault="00384302" w:rsidP="00E34A5A">
            <w:pPr>
              <w:rPr>
                <w:sz w:val="18"/>
                <w:szCs w:val="18"/>
              </w:rPr>
            </w:pPr>
            <w:r>
              <w:rPr>
                <w:sz w:val="18"/>
                <w:szCs w:val="18"/>
              </w:rPr>
              <w:t>X</w:t>
            </w:r>
          </w:p>
        </w:tc>
        <w:tc>
          <w:tcPr>
            <w:tcW w:w="456" w:type="dxa"/>
          </w:tcPr>
          <w:p w14:paraId="70335D5A" w14:textId="77777777" w:rsidR="00384302" w:rsidRPr="00C771E9" w:rsidRDefault="00384302" w:rsidP="00E34A5A">
            <w:pPr>
              <w:rPr>
                <w:sz w:val="18"/>
                <w:szCs w:val="18"/>
              </w:rPr>
            </w:pPr>
          </w:p>
        </w:tc>
        <w:tc>
          <w:tcPr>
            <w:tcW w:w="457" w:type="dxa"/>
          </w:tcPr>
          <w:p w14:paraId="7D914645" w14:textId="77777777" w:rsidR="00384302" w:rsidRPr="00C771E9" w:rsidRDefault="00384302" w:rsidP="00E34A5A">
            <w:pPr>
              <w:rPr>
                <w:sz w:val="18"/>
                <w:szCs w:val="18"/>
              </w:rPr>
            </w:pPr>
          </w:p>
        </w:tc>
        <w:tc>
          <w:tcPr>
            <w:tcW w:w="456" w:type="dxa"/>
          </w:tcPr>
          <w:p w14:paraId="4941B994" w14:textId="77777777" w:rsidR="00384302" w:rsidRPr="00C771E9" w:rsidRDefault="00384302" w:rsidP="00E34A5A">
            <w:pPr>
              <w:rPr>
                <w:sz w:val="18"/>
                <w:szCs w:val="18"/>
              </w:rPr>
            </w:pPr>
          </w:p>
        </w:tc>
        <w:tc>
          <w:tcPr>
            <w:tcW w:w="457" w:type="dxa"/>
          </w:tcPr>
          <w:p w14:paraId="79794DFC" w14:textId="77777777" w:rsidR="00384302" w:rsidRPr="00C771E9" w:rsidRDefault="00384302" w:rsidP="00E34A5A">
            <w:pPr>
              <w:rPr>
                <w:sz w:val="18"/>
                <w:szCs w:val="18"/>
              </w:rPr>
            </w:pPr>
            <w:r>
              <w:rPr>
                <w:sz w:val="18"/>
                <w:szCs w:val="18"/>
              </w:rPr>
              <w:t>X</w:t>
            </w:r>
          </w:p>
        </w:tc>
        <w:tc>
          <w:tcPr>
            <w:tcW w:w="457" w:type="dxa"/>
          </w:tcPr>
          <w:p w14:paraId="3DB1B9FA" w14:textId="77777777" w:rsidR="00384302" w:rsidRPr="00C771E9" w:rsidRDefault="00384302" w:rsidP="00E34A5A">
            <w:pPr>
              <w:rPr>
                <w:sz w:val="18"/>
                <w:szCs w:val="18"/>
              </w:rPr>
            </w:pPr>
            <w:r>
              <w:rPr>
                <w:sz w:val="18"/>
                <w:szCs w:val="18"/>
              </w:rPr>
              <w:t>X</w:t>
            </w:r>
          </w:p>
        </w:tc>
        <w:tc>
          <w:tcPr>
            <w:tcW w:w="456" w:type="dxa"/>
          </w:tcPr>
          <w:p w14:paraId="6638885B" w14:textId="77777777" w:rsidR="00384302" w:rsidRPr="00C771E9" w:rsidRDefault="00384302" w:rsidP="00E34A5A">
            <w:pPr>
              <w:rPr>
                <w:sz w:val="18"/>
                <w:szCs w:val="18"/>
              </w:rPr>
            </w:pPr>
            <w:r>
              <w:rPr>
                <w:sz w:val="18"/>
                <w:szCs w:val="18"/>
              </w:rPr>
              <w:t>X</w:t>
            </w:r>
          </w:p>
        </w:tc>
        <w:tc>
          <w:tcPr>
            <w:tcW w:w="457" w:type="dxa"/>
          </w:tcPr>
          <w:p w14:paraId="21D3F16A" w14:textId="77777777" w:rsidR="00384302" w:rsidRPr="00C771E9" w:rsidRDefault="00384302" w:rsidP="00E34A5A">
            <w:pPr>
              <w:rPr>
                <w:sz w:val="18"/>
                <w:szCs w:val="18"/>
              </w:rPr>
            </w:pPr>
            <w:r>
              <w:rPr>
                <w:sz w:val="18"/>
                <w:szCs w:val="18"/>
              </w:rPr>
              <w:t>X</w:t>
            </w:r>
          </w:p>
        </w:tc>
        <w:tc>
          <w:tcPr>
            <w:tcW w:w="456" w:type="dxa"/>
          </w:tcPr>
          <w:p w14:paraId="5AE127A1" w14:textId="77777777" w:rsidR="00384302" w:rsidRPr="00C771E9" w:rsidRDefault="00384302" w:rsidP="00E34A5A">
            <w:pPr>
              <w:rPr>
                <w:sz w:val="18"/>
                <w:szCs w:val="18"/>
              </w:rPr>
            </w:pPr>
            <w:r>
              <w:rPr>
                <w:sz w:val="18"/>
                <w:szCs w:val="18"/>
              </w:rPr>
              <w:t>X</w:t>
            </w:r>
          </w:p>
        </w:tc>
        <w:tc>
          <w:tcPr>
            <w:tcW w:w="457" w:type="dxa"/>
          </w:tcPr>
          <w:p w14:paraId="0ABA2734" w14:textId="77777777" w:rsidR="00384302" w:rsidRPr="00C771E9" w:rsidRDefault="00384302" w:rsidP="00E34A5A">
            <w:pPr>
              <w:rPr>
                <w:sz w:val="18"/>
                <w:szCs w:val="18"/>
              </w:rPr>
            </w:pPr>
          </w:p>
        </w:tc>
        <w:tc>
          <w:tcPr>
            <w:tcW w:w="457" w:type="dxa"/>
          </w:tcPr>
          <w:p w14:paraId="227EB5F5" w14:textId="77777777" w:rsidR="00384302" w:rsidRPr="00C771E9" w:rsidRDefault="00384302" w:rsidP="00E34A5A">
            <w:pPr>
              <w:rPr>
                <w:sz w:val="18"/>
                <w:szCs w:val="18"/>
              </w:rPr>
            </w:pPr>
            <w:r>
              <w:rPr>
                <w:sz w:val="18"/>
                <w:szCs w:val="18"/>
              </w:rPr>
              <w:t>X</w:t>
            </w:r>
          </w:p>
        </w:tc>
        <w:tc>
          <w:tcPr>
            <w:tcW w:w="456" w:type="dxa"/>
          </w:tcPr>
          <w:p w14:paraId="72173717" w14:textId="77777777" w:rsidR="00384302" w:rsidRPr="00C771E9" w:rsidRDefault="00384302" w:rsidP="00E34A5A">
            <w:pPr>
              <w:rPr>
                <w:sz w:val="18"/>
                <w:szCs w:val="18"/>
              </w:rPr>
            </w:pPr>
            <w:r>
              <w:rPr>
                <w:sz w:val="18"/>
                <w:szCs w:val="18"/>
              </w:rPr>
              <w:t>X</w:t>
            </w:r>
          </w:p>
        </w:tc>
        <w:tc>
          <w:tcPr>
            <w:tcW w:w="457" w:type="dxa"/>
          </w:tcPr>
          <w:p w14:paraId="7FA96B4E" w14:textId="77777777" w:rsidR="00384302" w:rsidRPr="00C771E9" w:rsidRDefault="00384302" w:rsidP="00E34A5A">
            <w:pPr>
              <w:rPr>
                <w:sz w:val="18"/>
                <w:szCs w:val="18"/>
              </w:rPr>
            </w:pPr>
            <w:r>
              <w:rPr>
                <w:sz w:val="18"/>
                <w:szCs w:val="18"/>
              </w:rPr>
              <w:t>X</w:t>
            </w:r>
          </w:p>
        </w:tc>
        <w:tc>
          <w:tcPr>
            <w:tcW w:w="456" w:type="dxa"/>
          </w:tcPr>
          <w:p w14:paraId="21869C94" w14:textId="77777777" w:rsidR="00384302" w:rsidRPr="00C771E9" w:rsidRDefault="00384302" w:rsidP="00E34A5A">
            <w:pPr>
              <w:rPr>
                <w:sz w:val="18"/>
                <w:szCs w:val="18"/>
              </w:rPr>
            </w:pPr>
            <w:r>
              <w:rPr>
                <w:sz w:val="18"/>
                <w:szCs w:val="18"/>
              </w:rPr>
              <w:t>X</w:t>
            </w:r>
          </w:p>
        </w:tc>
        <w:tc>
          <w:tcPr>
            <w:tcW w:w="457" w:type="dxa"/>
          </w:tcPr>
          <w:p w14:paraId="44319C60" w14:textId="77777777" w:rsidR="00384302" w:rsidRPr="00C771E9" w:rsidRDefault="00384302" w:rsidP="00E34A5A">
            <w:pPr>
              <w:rPr>
                <w:sz w:val="18"/>
                <w:szCs w:val="18"/>
              </w:rPr>
            </w:pPr>
            <w:r>
              <w:rPr>
                <w:sz w:val="18"/>
                <w:szCs w:val="18"/>
              </w:rPr>
              <w:t>X</w:t>
            </w:r>
          </w:p>
        </w:tc>
        <w:tc>
          <w:tcPr>
            <w:tcW w:w="457" w:type="dxa"/>
          </w:tcPr>
          <w:p w14:paraId="3E48FB12" w14:textId="77777777" w:rsidR="00384302" w:rsidRPr="00C771E9" w:rsidRDefault="00384302" w:rsidP="00E34A5A">
            <w:pPr>
              <w:jc w:val="center"/>
              <w:rPr>
                <w:sz w:val="18"/>
                <w:szCs w:val="18"/>
              </w:rPr>
            </w:pPr>
          </w:p>
          <w:p w14:paraId="10D4C678" w14:textId="77777777" w:rsidR="00384302" w:rsidRPr="00C771E9" w:rsidRDefault="00384302" w:rsidP="00E34A5A">
            <w:pPr>
              <w:rPr>
                <w:sz w:val="18"/>
                <w:szCs w:val="18"/>
              </w:rPr>
            </w:pPr>
          </w:p>
        </w:tc>
        <w:tc>
          <w:tcPr>
            <w:tcW w:w="457" w:type="dxa"/>
          </w:tcPr>
          <w:p w14:paraId="4DCEB6C5" w14:textId="77777777" w:rsidR="00384302" w:rsidRPr="005D4C1A" w:rsidRDefault="00384302" w:rsidP="00E34A5A">
            <w:pPr>
              <w:rPr>
                <w:b/>
                <w:sz w:val="18"/>
                <w:szCs w:val="18"/>
              </w:rPr>
            </w:pPr>
          </w:p>
        </w:tc>
      </w:tr>
      <w:tr w:rsidR="00384302" w:rsidRPr="005D4C1A" w14:paraId="21F899AB" w14:textId="77777777" w:rsidTr="00E34A5A">
        <w:trPr>
          <w:trHeight w:val="49"/>
          <w:jc w:val="center"/>
        </w:trPr>
        <w:tc>
          <w:tcPr>
            <w:tcW w:w="1367" w:type="dxa"/>
            <w:vMerge/>
          </w:tcPr>
          <w:p w14:paraId="41CA0A81" w14:textId="77777777" w:rsidR="00384302" w:rsidRPr="005D4C1A" w:rsidRDefault="00384302" w:rsidP="00E34A5A">
            <w:pPr>
              <w:rPr>
                <w:b/>
                <w:sz w:val="18"/>
                <w:szCs w:val="18"/>
              </w:rPr>
            </w:pPr>
          </w:p>
        </w:tc>
        <w:tc>
          <w:tcPr>
            <w:tcW w:w="1150" w:type="dxa"/>
          </w:tcPr>
          <w:p w14:paraId="7F01D27F" w14:textId="77777777" w:rsidR="00384302" w:rsidRPr="006C41FF" w:rsidRDefault="00384302" w:rsidP="00E34A5A">
            <w:pPr>
              <w:rPr>
                <w:bCs/>
                <w:sz w:val="18"/>
                <w:szCs w:val="18"/>
                <w:lang w:val="en-IN"/>
              </w:rPr>
            </w:pPr>
            <w:r w:rsidRPr="006C41FF">
              <w:rPr>
                <w:bCs/>
                <w:sz w:val="18"/>
                <w:szCs w:val="18"/>
                <w:lang w:val="en-IN"/>
              </w:rPr>
              <w:t>CLO6: Create evaluation tools, plans and learning resources for Teaching of Mathematics</w:t>
            </w:r>
          </w:p>
        </w:tc>
        <w:tc>
          <w:tcPr>
            <w:tcW w:w="1490" w:type="dxa"/>
          </w:tcPr>
          <w:p w14:paraId="03F557F6" w14:textId="77777777" w:rsidR="00384302" w:rsidRPr="006C41FF" w:rsidRDefault="00384302" w:rsidP="00E34A5A">
            <w:pPr>
              <w:contextualSpacing/>
              <w:rPr>
                <w:bCs/>
                <w:sz w:val="18"/>
                <w:szCs w:val="18"/>
                <w:lang w:val="en-IN"/>
              </w:rPr>
            </w:pPr>
            <w:r w:rsidRPr="006C41FF">
              <w:rPr>
                <w:bCs/>
                <w:sz w:val="18"/>
                <w:szCs w:val="18"/>
                <w:lang w:val="en-IN"/>
              </w:rPr>
              <w:t>1.6</w:t>
            </w:r>
          </w:p>
          <w:p w14:paraId="763C3BBA" w14:textId="77777777" w:rsidR="00384302" w:rsidRPr="006C41FF" w:rsidRDefault="00384302" w:rsidP="00E34A5A">
            <w:pPr>
              <w:contextualSpacing/>
              <w:rPr>
                <w:bCs/>
                <w:sz w:val="18"/>
                <w:szCs w:val="18"/>
                <w:lang w:val="en-IN"/>
              </w:rPr>
            </w:pPr>
            <w:r w:rsidRPr="006C41FF">
              <w:rPr>
                <w:bCs/>
                <w:sz w:val="18"/>
                <w:szCs w:val="18"/>
                <w:lang w:val="en-IN"/>
              </w:rPr>
              <w:t>Self -Efficacy,</w:t>
            </w:r>
          </w:p>
          <w:p w14:paraId="7FCC33B8" w14:textId="77777777" w:rsidR="00384302" w:rsidRPr="005D4C1A" w:rsidRDefault="00384302" w:rsidP="00E34A5A">
            <w:pPr>
              <w:rPr>
                <w:bCs/>
                <w:sz w:val="18"/>
                <w:szCs w:val="18"/>
              </w:rPr>
            </w:pPr>
            <w:r w:rsidRPr="006C41FF">
              <w:rPr>
                <w:bCs/>
                <w:sz w:val="18"/>
                <w:szCs w:val="18"/>
                <w:lang w:val="en-IN"/>
              </w:rPr>
              <w:t>Resourcefulness</w:t>
            </w:r>
          </w:p>
        </w:tc>
        <w:tc>
          <w:tcPr>
            <w:tcW w:w="1378" w:type="dxa"/>
          </w:tcPr>
          <w:p w14:paraId="57E92270" w14:textId="77777777" w:rsidR="00384302" w:rsidRPr="006C41FF" w:rsidRDefault="00384302" w:rsidP="00E34A5A">
            <w:pPr>
              <w:rPr>
                <w:bCs/>
                <w:sz w:val="18"/>
                <w:szCs w:val="18"/>
                <w:lang w:val="en-IN"/>
              </w:rPr>
            </w:pPr>
            <w:r w:rsidRPr="006C41FF">
              <w:rPr>
                <w:bCs/>
                <w:sz w:val="18"/>
                <w:szCs w:val="18"/>
                <w:lang w:val="en-IN"/>
              </w:rPr>
              <w:t>1.6.1</w:t>
            </w:r>
          </w:p>
          <w:p w14:paraId="25DB01A0" w14:textId="77777777" w:rsidR="00384302" w:rsidRPr="006C41FF" w:rsidRDefault="00384302" w:rsidP="00E34A5A">
            <w:pPr>
              <w:rPr>
                <w:bCs/>
                <w:sz w:val="18"/>
                <w:szCs w:val="18"/>
                <w:lang w:val="en-IN"/>
              </w:rPr>
            </w:pPr>
            <w:r w:rsidRPr="006C41FF">
              <w:rPr>
                <w:bCs/>
                <w:sz w:val="18"/>
                <w:szCs w:val="18"/>
                <w:lang w:val="en-IN"/>
              </w:rPr>
              <w:t xml:space="preserve">Prepare effective </w:t>
            </w:r>
            <w:proofErr w:type="gramStart"/>
            <w:r w:rsidRPr="006C41FF">
              <w:rPr>
                <w:bCs/>
                <w:sz w:val="18"/>
                <w:szCs w:val="18"/>
                <w:lang w:val="en-IN"/>
              </w:rPr>
              <w:t>plans</w:t>
            </w:r>
            <w:proofErr w:type="gramEnd"/>
          </w:p>
          <w:p w14:paraId="5DDA0FEB" w14:textId="77777777" w:rsidR="00384302" w:rsidRPr="006C41FF" w:rsidRDefault="00384302" w:rsidP="00E34A5A">
            <w:pPr>
              <w:rPr>
                <w:bCs/>
                <w:sz w:val="18"/>
                <w:szCs w:val="18"/>
                <w:lang w:val="en-IN"/>
              </w:rPr>
            </w:pPr>
            <w:r w:rsidRPr="006C41FF">
              <w:rPr>
                <w:bCs/>
                <w:sz w:val="18"/>
                <w:szCs w:val="18"/>
                <w:lang w:val="en-IN"/>
              </w:rPr>
              <w:t xml:space="preserve">1.6.2 develop useful and practical </w:t>
            </w:r>
            <w:proofErr w:type="gramStart"/>
            <w:r w:rsidRPr="006C41FF">
              <w:rPr>
                <w:bCs/>
                <w:sz w:val="18"/>
                <w:szCs w:val="18"/>
                <w:lang w:val="en-IN"/>
              </w:rPr>
              <w:t>strategy</w:t>
            </w:r>
            <w:proofErr w:type="gramEnd"/>
          </w:p>
          <w:p w14:paraId="11A19E70" w14:textId="77777777" w:rsidR="00384302" w:rsidRPr="006C41FF" w:rsidRDefault="00384302" w:rsidP="00E34A5A">
            <w:pPr>
              <w:rPr>
                <w:bCs/>
                <w:sz w:val="18"/>
                <w:szCs w:val="18"/>
                <w:lang w:val="en-IN"/>
              </w:rPr>
            </w:pPr>
            <w:r w:rsidRPr="006C41FF">
              <w:rPr>
                <w:bCs/>
                <w:sz w:val="18"/>
                <w:szCs w:val="18"/>
                <w:lang w:val="en-IN"/>
              </w:rPr>
              <w:t>1.6.2</w:t>
            </w:r>
          </w:p>
          <w:p w14:paraId="0047F007" w14:textId="77777777" w:rsidR="00384302" w:rsidRPr="005D4C1A" w:rsidRDefault="00384302" w:rsidP="00E34A5A">
            <w:pPr>
              <w:rPr>
                <w:b/>
                <w:sz w:val="18"/>
                <w:szCs w:val="18"/>
              </w:rPr>
            </w:pPr>
            <w:r w:rsidRPr="006C41FF">
              <w:rPr>
                <w:bCs/>
                <w:sz w:val="18"/>
                <w:szCs w:val="18"/>
                <w:lang w:val="en-IN"/>
              </w:rPr>
              <w:t>Create teaching aids and tools for online and physical mode of teaching.</w:t>
            </w:r>
          </w:p>
        </w:tc>
        <w:tc>
          <w:tcPr>
            <w:tcW w:w="434" w:type="dxa"/>
          </w:tcPr>
          <w:p w14:paraId="62CFFF01" w14:textId="77777777" w:rsidR="00384302" w:rsidRPr="00C771E9" w:rsidRDefault="00384302" w:rsidP="00E34A5A">
            <w:pPr>
              <w:rPr>
                <w:sz w:val="18"/>
                <w:szCs w:val="18"/>
              </w:rPr>
            </w:pPr>
            <w:r>
              <w:rPr>
                <w:sz w:val="18"/>
                <w:szCs w:val="18"/>
              </w:rPr>
              <w:t>X</w:t>
            </w:r>
          </w:p>
        </w:tc>
        <w:tc>
          <w:tcPr>
            <w:tcW w:w="446" w:type="dxa"/>
          </w:tcPr>
          <w:p w14:paraId="6076A79F" w14:textId="77777777" w:rsidR="00384302" w:rsidRPr="00C771E9" w:rsidRDefault="00384302" w:rsidP="00E34A5A">
            <w:pPr>
              <w:rPr>
                <w:sz w:val="18"/>
                <w:szCs w:val="18"/>
              </w:rPr>
            </w:pPr>
            <w:r>
              <w:rPr>
                <w:sz w:val="18"/>
                <w:szCs w:val="18"/>
              </w:rPr>
              <w:t>X</w:t>
            </w:r>
          </w:p>
        </w:tc>
        <w:tc>
          <w:tcPr>
            <w:tcW w:w="416" w:type="dxa"/>
          </w:tcPr>
          <w:p w14:paraId="43097A52" w14:textId="77777777" w:rsidR="00384302" w:rsidRPr="00C771E9" w:rsidRDefault="00384302" w:rsidP="00E34A5A">
            <w:pPr>
              <w:rPr>
                <w:sz w:val="18"/>
                <w:szCs w:val="18"/>
              </w:rPr>
            </w:pPr>
            <w:r>
              <w:rPr>
                <w:sz w:val="18"/>
                <w:szCs w:val="18"/>
              </w:rPr>
              <w:t>X</w:t>
            </w:r>
          </w:p>
        </w:tc>
        <w:tc>
          <w:tcPr>
            <w:tcW w:w="416" w:type="dxa"/>
          </w:tcPr>
          <w:p w14:paraId="5DA6636B" w14:textId="77777777" w:rsidR="00384302" w:rsidRPr="00C771E9" w:rsidRDefault="00384302" w:rsidP="00E34A5A">
            <w:pPr>
              <w:rPr>
                <w:sz w:val="18"/>
                <w:szCs w:val="18"/>
              </w:rPr>
            </w:pPr>
            <w:r>
              <w:rPr>
                <w:sz w:val="18"/>
                <w:szCs w:val="18"/>
              </w:rPr>
              <w:t>X</w:t>
            </w:r>
          </w:p>
        </w:tc>
        <w:tc>
          <w:tcPr>
            <w:tcW w:w="416" w:type="dxa"/>
          </w:tcPr>
          <w:p w14:paraId="5340F296" w14:textId="77777777" w:rsidR="00384302" w:rsidRPr="00C771E9" w:rsidRDefault="00384302" w:rsidP="00E34A5A">
            <w:pPr>
              <w:rPr>
                <w:sz w:val="18"/>
                <w:szCs w:val="18"/>
              </w:rPr>
            </w:pPr>
            <w:r>
              <w:rPr>
                <w:sz w:val="18"/>
                <w:szCs w:val="18"/>
              </w:rPr>
              <w:t>X</w:t>
            </w:r>
          </w:p>
        </w:tc>
        <w:tc>
          <w:tcPr>
            <w:tcW w:w="427" w:type="dxa"/>
          </w:tcPr>
          <w:p w14:paraId="7DA741D9" w14:textId="77777777" w:rsidR="00384302" w:rsidRPr="00C771E9" w:rsidRDefault="00384302" w:rsidP="00E34A5A">
            <w:pPr>
              <w:rPr>
                <w:sz w:val="18"/>
                <w:szCs w:val="18"/>
              </w:rPr>
            </w:pPr>
            <w:r>
              <w:rPr>
                <w:sz w:val="18"/>
                <w:szCs w:val="18"/>
              </w:rPr>
              <w:t>X</w:t>
            </w:r>
          </w:p>
        </w:tc>
        <w:tc>
          <w:tcPr>
            <w:tcW w:w="456" w:type="dxa"/>
          </w:tcPr>
          <w:p w14:paraId="14962E7A" w14:textId="77777777" w:rsidR="00384302" w:rsidRPr="00C771E9" w:rsidRDefault="00384302" w:rsidP="00E34A5A">
            <w:pPr>
              <w:rPr>
                <w:sz w:val="18"/>
                <w:szCs w:val="18"/>
              </w:rPr>
            </w:pPr>
          </w:p>
        </w:tc>
        <w:tc>
          <w:tcPr>
            <w:tcW w:w="457" w:type="dxa"/>
          </w:tcPr>
          <w:p w14:paraId="6081AF8C" w14:textId="77777777" w:rsidR="00384302" w:rsidRPr="00C771E9" w:rsidRDefault="00384302" w:rsidP="00E34A5A">
            <w:pPr>
              <w:rPr>
                <w:sz w:val="18"/>
                <w:szCs w:val="18"/>
              </w:rPr>
            </w:pPr>
          </w:p>
        </w:tc>
        <w:tc>
          <w:tcPr>
            <w:tcW w:w="456" w:type="dxa"/>
          </w:tcPr>
          <w:p w14:paraId="6A3874A9" w14:textId="77777777" w:rsidR="00384302" w:rsidRPr="00C771E9" w:rsidRDefault="00384302" w:rsidP="00E34A5A">
            <w:pPr>
              <w:rPr>
                <w:sz w:val="18"/>
                <w:szCs w:val="18"/>
              </w:rPr>
            </w:pPr>
          </w:p>
        </w:tc>
        <w:tc>
          <w:tcPr>
            <w:tcW w:w="457" w:type="dxa"/>
          </w:tcPr>
          <w:p w14:paraId="12E05954" w14:textId="77777777" w:rsidR="00384302" w:rsidRPr="00C771E9" w:rsidRDefault="00384302" w:rsidP="00E34A5A">
            <w:pPr>
              <w:rPr>
                <w:sz w:val="18"/>
                <w:szCs w:val="18"/>
              </w:rPr>
            </w:pPr>
          </w:p>
        </w:tc>
        <w:tc>
          <w:tcPr>
            <w:tcW w:w="457" w:type="dxa"/>
          </w:tcPr>
          <w:p w14:paraId="43CFAE80" w14:textId="77777777" w:rsidR="00384302" w:rsidRPr="00C771E9" w:rsidRDefault="00384302" w:rsidP="00E34A5A">
            <w:pPr>
              <w:rPr>
                <w:sz w:val="18"/>
                <w:szCs w:val="18"/>
              </w:rPr>
            </w:pPr>
          </w:p>
        </w:tc>
        <w:tc>
          <w:tcPr>
            <w:tcW w:w="456" w:type="dxa"/>
          </w:tcPr>
          <w:p w14:paraId="11664D2E" w14:textId="77777777" w:rsidR="00384302" w:rsidRPr="00C771E9" w:rsidRDefault="00384302" w:rsidP="00E34A5A">
            <w:pPr>
              <w:rPr>
                <w:sz w:val="18"/>
                <w:szCs w:val="18"/>
              </w:rPr>
            </w:pPr>
            <w:r>
              <w:rPr>
                <w:sz w:val="18"/>
                <w:szCs w:val="18"/>
              </w:rPr>
              <w:t>X</w:t>
            </w:r>
          </w:p>
        </w:tc>
        <w:tc>
          <w:tcPr>
            <w:tcW w:w="457" w:type="dxa"/>
          </w:tcPr>
          <w:p w14:paraId="1CAB87AC" w14:textId="77777777" w:rsidR="00384302" w:rsidRPr="00C771E9" w:rsidRDefault="00384302" w:rsidP="00E34A5A">
            <w:pPr>
              <w:rPr>
                <w:sz w:val="18"/>
                <w:szCs w:val="18"/>
              </w:rPr>
            </w:pPr>
          </w:p>
        </w:tc>
        <w:tc>
          <w:tcPr>
            <w:tcW w:w="456" w:type="dxa"/>
          </w:tcPr>
          <w:p w14:paraId="7B80A088" w14:textId="77777777" w:rsidR="00384302" w:rsidRPr="00C771E9" w:rsidRDefault="00384302" w:rsidP="00E34A5A">
            <w:pPr>
              <w:rPr>
                <w:sz w:val="18"/>
                <w:szCs w:val="18"/>
              </w:rPr>
            </w:pPr>
            <w:r>
              <w:rPr>
                <w:sz w:val="18"/>
                <w:szCs w:val="18"/>
              </w:rPr>
              <w:t>X</w:t>
            </w:r>
          </w:p>
        </w:tc>
        <w:tc>
          <w:tcPr>
            <w:tcW w:w="457" w:type="dxa"/>
          </w:tcPr>
          <w:p w14:paraId="109B7373" w14:textId="77777777" w:rsidR="00384302" w:rsidRPr="00C771E9" w:rsidRDefault="00384302" w:rsidP="00E34A5A">
            <w:pPr>
              <w:rPr>
                <w:sz w:val="18"/>
                <w:szCs w:val="18"/>
              </w:rPr>
            </w:pPr>
          </w:p>
        </w:tc>
        <w:tc>
          <w:tcPr>
            <w:tcW w:w="457" w:type="dxa"/>
          </w:tcPr>
          <w:p w14:paraId="36A8C7F0" w14:textId="77777777" w:rsidR="00384302" w:rsidRPr="00C771E9" w:rsidRDefault="00384302" w:rsidP="00E34A5A">
            <w:pPr>
              <w:rPr>
                <w:sz w:val="18"/>
                <w:szCs w:val="18"/>
              </w:rPr>
            </w:pPr>
            <w:r>
              <w:rPr>
                <w:sz w:val="18"/>
                <w:szCs w:val="18"/>
              </w:rPr>
              <w:t>X</w:t>
            </w:r>
          </w:p>
        </w:tc>
        <w:tc>
          <w:tcPr>
            <w:tcW w:w="456" w:type="dxa"/>
          </w:tcPr>
          <w:p w14:paraId="040B0EC5" w14:textId="77777777" w:rsidR="00384302" w:rsidRPr="00C771E9" w:rsidRDefault="00384302" w:rsidP="00E34A5A">
            <w:pPr>
              <w:rPr>
                <w:sz w:val="18"/>
                <w:szCs w:val="18"/>
              </w:rPr>
            </w:pPr>
            <w:r>
              <w:rPr>
                <w:sz w:val="18"/>
                <w:szCs w:val="18"/>
              </w:rPr>
              <w:t>X</w:t>
            </w:r>
          </w:p>
        </w:tc>
        <w:tc>
          <w:tcPr>
            <w:tcW w:w="457" w:type="dxa"/>
          </w:tcPr>
          <w:p w14:paraId="3742411B" w14:textId="77777777" w:rsidR="00384302" w:rsidRPr="00C771E9" w:rsidRDefault="00384302" w:rsidP="00E34A5A">
            <w:pPr>
              <w:rPr>
                <w:sz w:val="18"/>
                <w:szCs w:val="18"/>
              </w:rPr>
            </w:pPr>
            <w:r>
              <w:rPr>
                <w:sz w:val="18"/>
                <w:szCs w:val="18"/>
              </w:rPr>
              <w:t>X</w:t>
            </w:r>
          </w:p>
        </w:tc>
        <w:tc>
          <w:tcPr>
            <w:tcW w:w="456" w:type="dxa"/>
          </w:tcPr>
          <w:p w14:paraId="03C882BA" w14:textId="77777777" w:rsidR="00384302" w:rsidRPr="00C771E9" w:rsidRDefault="00384302" w:rsidP="00E34A5A">
            <w:pPr>
              <w:rPr>
                <w:sz w:val="18"/>
                <w:szCs w:val="18"/>
              </w:rPr>
            </w:pPr>
            <w:r>
              <w:rPr>
                <w:sz w:val="18"/>
                <w:szCs w:val="18"/>
              </w:rPr>
              <w:t>X</w:t>
            </w:r>
          </w:p>
        </w:tc>
        <w:tc>
          <w:tcPr>
            <w:tcW w:w="457" w:type="dxa"/>
          </w:tcPr>
          <w:p w14:paraId="3E4BCBD9" w14:textId="77777777" w:rsidR="00384302" w:rsidRPr="00C771E9" w:rsidRDefault="00384302" w:rsidP="00E34A5A">
            <w:pPr>
              <w:rPr>
                <w:sz w:val="18"/>
                <w:szCs w:val="18"/>
              </w:rPr>
            </w:pPr>
            <w:r>
              <w:rPr>
                <w:sz w:val="18"/>
                <w:szCs w:val="18"/>
              </w:rPr>
              <w:t>X</w:t>
            </w:r>
          </w:p>
        </w:tc>
        <w:tc>
          <w:tcPr>
            <w:tcW w:w="457" w:type="dxa"/>
          </w:tcPr>
          <w:p w14:paraId="7CD81919" w14:textId="77777777" w:rsidR="00384302" w:rsidRPr="00C771E9" w:rsidRDefault="00384302" w:rsidP="00E34A5A">
            <w:pPr>
              <w:rPr>
                <w:sz w:val="18"/>
                <w:szCs w:val="18"/>
              </w:rPr>
            </w:pPr>
            <w:r>
              <w:rPr>
                <w:sz w:val="18"/>
                <w:szCs w:val="18"/>
              </w:rPr>
              <w:t>X</w:t>
            </w:r>
          </w:p>
        </w:tc>
        <w:tc>
          <w:tcPr>
            <w:tcW w:w="457" w:type="dxa"/>
          </w:tcPr>
          <w:p w14:paraId="0947C90C" w14:textId="77777777" w:rsidR="00384302" w:rsidRPr="005D4C1A" w:rsidRDefault="00384302" w:rsidP="00E34A5A">
            <w:pPr>
              <w:rPr>
                <w:b/>
                <w:sz w:val="18"/>
                <w:szCs w:val="18"/>
              </w:rPr>
            </w:pPr>
          </w:p>
        </w:tc>
      </w:tr>
      <w:tr w:rsidR="00384302" w:rsidRPr="005D4C1A" w14:paraId="473101FD" w14:textId="77777777" w:rsidTr="00E34A5A">
        <w:trPr>
          <w:trHeight w:val="273"/>
          <w:jc w:val="center"/>
        </w:trPr>
        <w:tc>
          <w:tcPr>
            <w:tcW w:w="1367" w:type="dxa"/>
            <w:vMerge w:val="restart"/>
          </w:tcPr>
          <w:p w14:paraId="592BF376" w14:textId="77777777" w:rsidR="00384302" w:rsidRPr="005D4C1A" w:rsidRDefault="00384302" w:rsidP="00E34A5A">
            <w:pPr>
              <w:rPr>
                <w:b/>
                <w:bCs/>
                <w:sz w:val="18"/>
                <w:szCs w:val="18"/>
              </w:rPr>
            </w:pPr>
            <w:r w:rsidRPr="005D4C1A">
              <w:rPr>
                <w:b/>
                <w:sz w:val="18"/>
                <w:szCs w:val="18"/>
              </w:rPr>
              <w:t xml:space="preserve">Course Title: </w:t>
            </w:r>
          </w:p>
          <w:p w14:paraId="0627D481" w14:textId="77777777" w:rsidR="00384302" w:rsidRPr="005D4C1A" w:rsidRDefault="00384302" w:rsidP="00E34A5A">
            <w:pPr>
              <w:rPr>
                <w:b/>
                <w:sz w:val="18"/>
                <w:szCs w:val="18"/>
              </w:rPr>
            </w:pPr>
            <w:r w:rsidRPr="009E2B43">
              <w:rPr>
                <w:b/>
                <w:sz w:val="18"/>
                <w:szCs w:val="18"/>
              </w:rPr>
              <w:t>Teaching of Commerce I</w:t>
            </w:r>
            <w:r>
              <w:rPr>
                <w:b/>
                <w:sz w:val="18"/>
                <w:szCs w:val="18"/>
              </w:rPr>
              <w:t xml:space="preserve"> (EDU128)</w:t>
            </w:r>
          </w:p>
        </w:tc>
        <w:tc>
          <w:tcPr>
            <w:tcW w:w="1150" w:type="dxa"/>
          </w:tcPr>
          <w:p w14:paraId="41101C26" w14:textId="77777777" w:rsidR="00384302" w:rsidRPr="00EA121F" w:rsidRDefault="00384302" w:rsidP="00E34A5A">
            <w:pPr>
              <w:rPr>
                <w:bCs/>
                <w:sz w:val="18"/>
                <w:szCs w:val="18"/>
                <w:lang w:val="en-IN"/>
              </w:rPr>
            </w:pPr>
            <w:r w:rsidRPr="00EA121F">
              <w:rPr>
                <w:bCs/>
                <w:sz w:val="18"/>
                <w:szCs w:val="18"/>
                <w:lang w:val="en-IN"/>
              </w:rPr>
              <w:t xml:space="preserve">CLO1: Explain the nature of commerce and its correlation </w:t>
            </w:r>
            <w:r w:rsidRPr="00EA121F">
              <w:rPr>
                <w:bCs/>
                <w:sz w:val="18"/>
                <w:szCs w:val="18"/>
                <w:lang w:val="en-IN"/>
              </w:rPr>
              <w:lastRenderedPageBreak/>
              <w:t>with other subjects</w:t>
            </w:r>
          </w:p>
        </w:tc>
        <w:tc>
          <w:tcPr>
            <w:tcW w:w="1490" w:type="dxa"/>
          </w:tcPr>
          <w:p w14:paraId="2214BBFE" w14:textId="77777777" w:rsidR="00384302" w:rsidRPr="00EA121F" w:rsidRDefault="00384302" w:rsidP="00E34A5A">
            <w:pPr>
              <w:jc w:val="both"/>
              <w:rPr>
                <w:bCs/>
                <w:sz w:val="18"/>
                <w:szCs w:val="18"/>
                <w:lang w:val="en-IN"/>
              </w:rPr>
            </w:pPr>
            <w:r w:rsidRPr="00EA121F">
              <w:rPr>
                <w:bCs/>
                <w:sz w:val="18"/>
                <w:szCs w:val="18"/>
                <w:lang w:val="en-IN"/>
              </w:rPr>
              <w:lastRenderedPageBreak/>
              <w:t>Discuss the nature of commerce and its correlation with other subjects</w:t>
            </w:r>
          </w:p>
        </w:tc>
        <w:tc>
          <w:tcPr>
            <w:tcW w:w="1378" w:type="dxa"/>
          </w:tcPr>
          <w:p w14:paraId="107CBF1E" w14:textId="77777777" w:rsidR="00384302" w:rsidRPr="00EA121F" w:rsidRDefault="00384302" w:rsidP="00E34A5A">
            <w:pPr>
              <w:rPr>
                <w:bCs/>
                <w:sz w:val="18"/>
                <w:szCs w:val="18"/>
                <w:lang w:val="en-IN"/>
              </w:rPr>
            </w:pPr>
            <w:r w:rsidRPr="00EA121F">
              <w:rPr>
                <w:bCs/>
                <w:sz w:val="18"/>
                <w:szCs w:val="18"/>
                <w:lang w:val="en-IN"/>
              </w:rPr>
              <w:t>Takes active participation in discussion and is expressive</w:t>
            </w:r>
          </w:p>
        </w:tc>
        <w:tc>
          <w:tcPr>
            <w:tcW w:w="434" w:type="dxa"/>
          </w:tcPr>
          <w:p w14:paraId="1CBC8C16" w14:textId="77777777" w:rsidR="00384302" w:rsidRPr="00C771E9" w:rsidRDefault="00384302" w:rsidP="00E34A5A">
            <w:pPr>
              <w:rPr>
                <w:sz w:val="18"/>
                <w:szCs w:val="18"/>
              </w:rPr>
            </w:pPr>
            <w:r>
              <w:rPr>
                <w:sz w:val="18"/>
                <w:szCs w:val="18"/>
              </w:rPr>
              <w:t>X</w:t>
            </w:r>
          </w:p>
        </w:tc>
        <w:tc>
          <w:tcPr>
            <w:tcW w:w="446" w:type="dxa"/>
          </w:tcPr>
          <w:p w14:paraId="0856E596" w14:textId="77777777" w:rsidR="00384302" w:rsidRPr="00C771E9" w:rsidRDefault="00384302" w:rsidP="00E34A5A">
            <w:pPr>
              <w:rPr>
                <w:sz w:val="18"/>
                <w:szCs w:val="18"/>
              </w:rPr>
            </w:pPr>
            <w:r>
              <w:rPr>
                <w:sz w:val="18"/>
                <w:szCs w:val="18"/>
              </w:rPr>
              <w:t>X</w:t>
            </w:r>
          </w:p>
        </w:tc>
        <w:tc>
          <w:tcPr>
            <w:tcW w:w="416" w:type="dxa"/>
          </w:tcPr>
          <w:p w14:paraId="08B26ACF" w14:textId="77777777" w:rsidR="00384302" w:rsidRPr="00C771E9" w:rsidRDefault="00384302" w:rsidP="00E34A5A">
            <w:pPr>
              <w:rPr>
                <w:sz w:val="18"/>
                <w:szCs w:val="18"/>
              </w:rPr>
            </w:pPr>
            <w:r>
              <w:rPr>
                <w:sz w:val="18"/>
                <w:szCs w:val="18"/>
              </w:rPr>
              <w:t>X</w:t>
            </w:r>
          </w:p>
        </w:tc>
        <w:tc>
          <w:tcPr>
            <w:tcW w:w="416" w:type="dxa"/>
          </w:tcPr>
          <w:p w14:paraId="3FB84D55" w14:textId="77777777" w:rsidR="00384302" w:rsidRPr="00C771E9" w:rsidRDefault="00384302" w:rsidP="00E34A5A">
            <w:pPr>
              <w:rPr>
                <w:sz w:val="18"/>
                <w:szCs w:val="18"/>
              </w:rPr>
            </w:pPr>
            <w:r>
              <w:rPr>
                <w:sz w:val="18"/>
                <w:szCs w:val="18"/>
              </w:rPr>
              <w:t>X</w:t>
            </w:r>
          </w:p>
        </w:tc>
        <w:tc>
          <w:tcPr>
            <w:tcW w:w="416" w:type="dxa"/>
          </w:tcPr>
          <w:p w14:paraId="1C7B9052" w14:textId="77777777" w:rsidR="00384302" w:rsidRPr="00C771E9" w:rsidRDefault="00384302" w:rsidP="00E34A5A">
            <w:pPr>
              <w:rPr>
                <w:sz w:val="18"/>
                <w:szCs w:val="18"/>
              </w:rPr>
            </w:pPr>
            <w:r>
              <w:rPr>
                <w:sz w:val="18"/>
                <w:szCs w:val="18"/>
              </w:rPr>
              <w:t>X</w:t>
            </w:r>
          </w:p>
        </w:tc>
        <w:tc>
          <w:tcPr>
            <w:tcW w:w="427" w:type="dxa"/>
          </w:tcPr>
          <w:p w14:paraId="4B5C567B" w14:textId="77777777" w:rsidR="00384302" w:rsidRPr="00C771E9" w:rsidRDefault="00384302" w:rsidP="00E34A5A">
            <w:pPr>
              <w:rPr>
                <w:sz w:val="18"/>
                <w:szCs w:val="18"/>
              </w:rPr>
            </w:pPr>
          </w:p>
        </w:tc>
        <w:tc>
          <w:tcPr>
            <w:tcW w:w="456" w:type="dxa"/>
          </w:tcPr>
          <w:p w14:paraId="306E8B78" w14:textId="77777777" w:rsidR="00384302" w:rsidRPr="00C771E9" w:rsidRDefault="00384302" w:rsidP="00E34A5A">
            <w:pPr>
              <w:rPr>
                <w:sz w:val="18"/>
                <w:szCs w:val="18"/>
              </w:rPr>
            </w:pPr>
            <w:r>
              <w:rPr>
                <w:sz w:val="18"/>
                <w:szCs w:val="18"/>
              </w:rPr>
              <w:t>X</w:t>
            </w:r>
          </w:p>
        </w:tc>
        <w:tc>
          <w:tcPr>
            <w:tcW w:w="457" w:type="dxa"/>
          </w:tcPr>
          <w:p w14:paraId="1BE94BD2" w14:textId="77777777" w:rsidR="00384302" w:rsidRPr="00C771E9" w:rsidRDefault="00384302" w:rsidP="00E34A5A">
            <w:pPr>
              <w:rPr>
                <w:sz w:val="18"/>
                <w:szCs w:val="18"/>
              </w:rPr>
            </w:pPr>
            <w:r>
              <w:rPr>
                <w:sz w:val="18"/>
                <w:szCs w:val="18"/>
              </w:rPr>
              <w:t>X</w:t>
            </w:r>
          </w:p>
        </w:tc>
        <w:tc>
          <w:tcPr>
            <w:tcW w:w="456" w:type="dxa"/>
          </w:tcPr>
          <w:p w14:paraId="600E66DE" w14:textId="77777777" w:rsidR="00384302" w:rsidRPr="00C771E9" w:rsidRDefault="00384302" w:rsidP="00E34A5A">
            <w:pPr>
              <w:rPr>
                <w:sz w:val="18"/>
                <w:szCs w:val="18"/>
              </w:rPr>
            </w:pPr>
            <w:r>
              <w:rPr>
                <w:sz w:val="18"/>
                <w:szCs w:val="18"/>
              </w:rPr>
              <w:t>X</w:t>
            </w:r>
          </w:p>
        </w:tc>
        <w:tc>
          <w:tcPr>
            <w:tcW w:w="457" w:type="dxa"/>
          </w:tcPr>
          <w:p w14:paraId="238D399A" w14:textId="77777777" w:rsidR="00384302" w:rsidRPr="00C771E9" w:rsidRDefault="00384302" w:rsidP="00E34A5A">
            <w:pPr>
              <w:rPr>
                <w:sz w:val="18"/>
                <w:szCs w:val="18"/>
              </w:rPr>
            </w:pPr>
            <w:r>
              <w:rPr>
                <w:sz w:val="18"/>
                <w:szCs w:val="18"/>
              </w:rPr>
              <w:t>X</w:t>
            </w:r>
          </w:p>
        </w:tc>
        <w:tc>
          <w:tcPr>
            <w:tcW w:w="457" w:type="dxa"/>
          </w:tcPr>
          <w:p w14:paraId="7BE79272" w14:textId="77777777" w:rsidR="00384302" w:rsidRPr="00C771E9" w:rsidRDefault="00384302" w:rsidP="00E34A5A">
            <w:pPr>
              <w:rPr>
                <w:sz w:val="18"/>
                <w:szCs w:val="18"/>
              </w:rPr>
            </w:pPr>
            <w:r>
              <w:rPr>
                <w:sz w:val="18"/>
                <w:szCs w:val="18"/>
              </w:rPr>
              <w:t>X</w:t>
            </w:r>
          </w:p>
        </w:tc>
        <w:tc>
          <w:tcPr>
            <w:tcW w:w="456" w:type="dxa"/>
          </w:tcPr>
          <w:p w14:paraId="7DEA26E2" w14:textId="77777777" w:rsidR="00384302" w:rsidRPr="00C771E9" w:rsidRDefault="00384302" w:rsidP="00E34A5A">
            <w:pPr>
              <w:rPr>
                <w:sz w:val="18"/>
                <w:szCs w:val="18"/>
              </w:rPr>
            </w:pPr>
            <w:r>
              <w:rPr>
                <w:sz w:val="18"/>
                <w:szCs w:val="18"/>
              </w:rPr>
              <w:t>X</w:t>
            </w:r>
          </w:p>
        </w:tc>
        <w:tc>
          <w:tcPr>
            <w:tcW w:w="457" w:type="dxa"/>
          </w:tcPr>
          <w:p w14:paraId="1AE29587" w14:textId="77777777" w:rsidR="00384302" w:rsidRPr="00C771E9" w:rsidRDefault="00384302" w:rsidP="00E34A5A">
            <w:pPr>
              <w:rPr>
                <w:sz w:val="18"/>
                <w:szCs w:val="18"/>
              </w:rPr>
            </w:pPr>
            <w:r>
              <w:rPr>
                <w:sz w:val="18"/>
                <w:szCs w:val="18"/>
              </w:rPr>
              <w:t>X</w:t>
            </w:r>
          </w:p>
        </w:tc>
        <w:tc>
          <w:tcPr>
            <w:tcW w:w="456" w:type="dxa"/>
          </w:tcPr>
          <w:p w14:paraId="018F2567" w14:textId="77777777" w:rsidR="00384302" w:rsidRPr="00C771E9" w:rsidRDefault="00384302" w:rsidP="00E34A5A">
            <w:pPr>
              <w:rPr>
                <w:sz w:val="18"/>
                <w:szCs w:val="18"/>
              </w:rPr>
            </w:pPr>
            <w:r>
              <w:rPr>
                <w:sz w:val="18"/>
                <w:szCs w:val="18"/>
              </w:rPr>
              <w:t>X</w:t>
            </w:r>
          </w:p>
        </w:tc>
        <w:tc>
          <w:tcPr>
            <w:tcW w:w="457" w:type="dxa"/>
          </w:tcPr>
          <w:p w14:paraId="6B9A8D39" w14:textId="77777777" w:rsidR="00384302" w:rsidRPr="00C771E9" w:rsidRDefault="00384302" w:rsidP="00E34A5A">
            <w:pPr>
              <w:rPr>
                <w:sz w:val="18"/>
                <w:szCs w:val="18"/>
              </w:rPr>
            </w:pPr>
          </w:p>
        </w:tc>
        <w:tc>
          <w:tcPr>
            <w:tcW w:w="457" w:type="dxa"/>
          </w:tcPr>
          <w:p w14:paraId="2328B560" w14:textId="77777777" w:rsidR="00384302" w:rsidRPr="00C771E9" w:rsidRDefault="00384302" w:rsidP="00E34A5A">
            <w:pPr>
              <w:rPr>
                <w:sz w:val="18"/>
                <w:szCs w:val="18"/>
              </w:rPr>
            </w:pPr>
          </w:p>
        </w:tc>
        <w:tc>
          <w:tcPr>
            <w:tcW w:w="456" w:type="dxa"/>
          </w:tcPr>
          <w:p w14:paraId="6BC2F804" w14:textId="77777777" w:rsidR="00384302" w:rsidRPr="00C771E9" w:rsidRDefault="00384302" w:rsidP="00E34A5A">
            <w:pPr>
              <w:rPr>
                <w:sz w:val="18"/>
                <w:szCs w:val="18"/>
              </w:rPr>
            </w:pPr>
          </w:p>
        </w:tc>
        <w:tc>
          <w:tcPr>
            <w:tcW w:w="457" w:type="dxa"/>
          </w:tcPr>
          <w:p w14:paraId="31B1B0FB" w14:textId="77777777" w:rsidR="00384302" w:rsidRPr="00C771E9" w:rsidRDefault="00384302" w:rsidP="00E34A5A">
            <w:pPr>
              <w:rPr>
                <w:sz w:val="18"/>
                <w:szCs w:val="18"/>
              </w:rPr>
            </w:pPr>
            <w:r>
              <w:rPr>
                <w:sz w:val="18"/>
                <w:szCs w:val="18"/>
              </w:rPr>
              <w:t>X</w:t>
            </w:r>
          </w:p>
        </w:tc>
        <w:tc>
          <w:tcPr>
            <w:tcW w:w="456" w:type="dxa"/>
          </w:tcPr>
          <w:p w14:paraId="08DF6D05" w14:textId="77777777" w:rsidR="00384302" w:rsidRPr="00C771E9" w:rsidRDefault="00384302" w:rsidP="00E34A5A">
            <w:pPr>
              <w:rPr>
                <w:sz w:val="18"/>
                <w:szCs w:val="18"/>
              </w:rPr>
            </w:pPr>
            <w:r>
              <w:rPr>
                <w:sz w:val="18"/>
                <w:szCs w:val="18"/>
              </w:rPr>
              <w:t>X</w:t>
            </w:r>
          </w:p>
        </w:tc>
        <w:tc>
          <w:tcPr>
            <w:tcW w:w="457" w:type="dxa"/>
          </w:tcPr>
          <w:p w14:paraId="7E661881" w14:textId="77777777" w:rsidR="00384302" w:rsidRPr="00C771E9" w:rsidRDefault="00384302" w:rsidP="00E34A5A">
            <w:pPr>
              <w:rPr>
                <w:sz w:val="18"/>
                <w:szCs w:val="18"/>
              </w:rPr>
            </w:pPr>
            <w:r>
              <w:rPr>
                <w:sz w:val="18"/>
                <w:szCs w:val="18"/>
              </w:rPr>
              <w:t>X</w:t>
            </w:r>
          </w:p>
        </w:tc>
        <w:tc>
          <w:tcPr>
            <w:tcW w:w="457" w:type="dxa"/>
          </w:tcPr>
          <w:p w14:paraId="2DC6F5D7" w14:textId="77777777" w:rsidR="00384302" w:rsidRPr="00C771E9" w:rsidRDefault="00384302" w:rsidP="00E34A5A">
            <w:pPr>
              <w:rPr>
                <w:sz w:val="18"/>
                <w:szCs w:val="18"/>
              </w:rPr>
            </w:pPr>
            <w:r>
              <w:rPr>
                <w:sz w:val="18"/>
                <w:szCs w:val="18"/>
              </w:rPr>
              <w:t>X</w:t>
            </w:r>
          </w:p>
        </w:tc>
        <w:tc>
          <w:tcPr>
            <w:tcW w:w="457" w:type="dxa"/>
          </w:tcPr>
          <w:p w14:paraId="44D1FF03" w14:textId="77777777" w:rsidR="00384302" w:rsidRPr="005D4C1A" w:rsidRDefault="00384302" w:rsidP="00E34A5A">
            <w:pPr>
              <w:rPr>
                <w:bCs/>
                <w:sz w:val="18"/>
                <w:szCs w:val="18"/>
              </w:rPr>
            </w:pPr>
          </w:p>
        </w:tc>
      </w:tr>
      <w:tr w:rsidR="00384302" w:rsidRPr="005D4C1A" w14:paraId="4AF62755" w14:textId="77777777" w:rsidTr="00E34A5A">
        <w:trPr>
          <w:trHeight w:val="49"/>
          <w:jc w:val="center"/>
        </w:trPr>
        <w:tc>
          <w:tcPr>
            <w:tcW w:w="1367" w:type="dxa"/>
            <w:vMerge/>
          </w:tcPr>
          <w:p w14:paraId="3E260FF7" w14:textId="77777777" w:rsidR="00384302" w:rsidRPr="005D4C1A" w:rsidRDefault="00384302" w:rsidP="00E34A5A">
            <w:pPr>
              <w:rPr>
                <w:b/>
                <w:sz w:val="18"/>
                <w:szCs w:val="18"/>
              </w:rPr>
            </w:pPr>
          </w:p>
        </w:tc>
        <w:tc>
          <w:tcPr>
            <w:tcW w:w="1150" w:type="dxa"/>
          </w:tcPr>
          <w:p w14:paraId="553F5464" w14:textId="77777777" w:rsidR="00384302" w:rsidRPr="00EA121F" w:rsidRDefault="00384302" w:rsidP="00E34A5A">
            <w:pPr>
              <w:rPr>
                <w:bCs/>
                <w:sz w:val="18"/>
                <w:szCs w:val="18"/>
                <w:lang w:val="en-IN"/>
              </w:rPr>
            </w:pPr>
            <w:r w:rsidRPr="00EA121F">
              <w:rPr>
                <w:bCs/>
                <w:sz w:val="18"/>
                <w:szCs w:val="18"/>
                <w:lang w:val="en-IN"/>
              </w:rPr>
              <w:t xml:space="preserve">CLO2: </w:t>
            </w:r>
          </w:p>
          <w:p w14:paraId="79955C1D" w14:textId="77777777" w:rsidR="00384302" w:rsidRPr="00EA121F" w:rsidRDefault="00384302" w:rsidP="00E34A5A">
            <w:pPr>
              <w:rPr>
                <w:bCs/>
                <w:sz w:val="18"/>
                <w:szCs w:val="18"/>
                <w:lang w:val="en-IN"/>
              </w:rPr>
            </w:pPr>
            <w:r w:rsidRPr="00EA121F">
              <w:rPr>
                <w:bCs/>
                <w:sz w:val="18"/>
                <w:szCs w:val="18"/>
                <w:lang w:val="en-IN"/>
              </w:rPr>
              <w:t>Explain the steps of developing lesson plan, unit plan yearly plan in the field of commerce</w:t>
            </w:r>
          </w:p>
        </w:tc>
        <w:tc>
          <w:tcPr>
            <w:tcW w:w="1490" w:type="dxa"/>
          </w:tcPr>
          <w:p w14:paraId="71FBB1EE" w14:textId="77777777" w:rsidR="00384302" w:rsidRPr="00EA121F" w:rsidRDefault="00384302" w:rsidP="00E34A5A">
            <w:pPr>
              <w:rPr>
                <w:bCs/>
                <w:sz w:val="18"/>
                <w:szCs w:val="18"/>
                <w:lang w:val="en-IN"/>
              </w:rPr>
            </w:pPr>
            <w:r w:rsidRPr="00EA121F">
              <w:rPr>
                <w:bCs/>
                <w:sz w:val="18"/>
                <w:szCs w:val="18"/>
                <w:lang w:val="en-IN"/>
              </w:rPr>
              <w:t>Design lesson plan, unit plan yearly plan in the field of commerce</w:t>
            </w:r>
          </w:p>
        </w:tc>
        <w:tc>
          <w:tcPr>
            <w:tcW w:w="1378" w:type="dxa"/>
          </w:tcPr>
          <w:p w14:paraId="5FE5D8CB" w14:textId="77777777" w:rsidR="00384302" w:rsidRPr="00EA121F" w:rsidRDefault="00384302" w:rsidP="00E34A5A">
            <w:pPr>
              <w:rPr>
                <w:bCs/>
                <w:sz w:val="18"/>
                <w:szCs w:val="18"/>
                <w:lang w:val="en-IN"/>
              </w:rPr>
            </w:pPr>
            <w:r w:rsidRPr="00EA121F">
              <w:rPr>
                <w:bCs/>
                <w:sz w:val="18"/>
                <w:szCs w:val="18"/>
                <w:lang w:val="en-IN"/>
              </w:rPr>
              <w:t>Deliver lesson plan, in the field of commerce</w:t>
            </w:r>
          </w:p>
        </w:tc>
        <w:tc>
          <w:tcPr>
            <w:tcW w:w="434" w:type="dxa"/>
          </w:tcPr>
          <w:p w14:paraId="0FBABBCA" w14:textId="77777777" w:rsidR="00384302" w:rsidRPr="00C771E9" w:rsidRDefault="00384302" w:rsidP="00E34A5A">
            <w:pPr>
              <w:rPr>
                <w:sz w:val="18"/>
                <w:szCs w:val="18"/>
              </w:rPr>
            </w:pPr>
            <w:r>
              <w:rPr>
                <w:sz w:val="18"/>
                <w:szCs w:val="18"/>
              </w:rPr>
              <w:t>X</w:t>
            </w:r>
          </w:p>
        </w:tc>
        <w:tc>
          <w:tcPr>
            <w:tcW w:w="446" w:type="dxa"/>
          </w:tcPr>
          <w:p w14:paraId="09C2F845" w14:textId="77777777" w:rsidR="00384302" w:rsidRPr="00C771E9" w:rsidRDefault="00384302" w:rsidP="00E34A5A">
            <w:pPr>
              <w:rPr>
                <w:sz w:val="18"/>
                <w:szCs w:val="18"/>
              </w:rPr>
            </w:pPr>
            <w:r>
              <w:rPr>
                <w:sz w:val="18"/>
                <w:szCs w:val="18"/>
              </w:rPr>
              <w:t>X</w:t>
            </w:r>
          </w:p>
        </w:tc>
        <w:tc>
          <w:tcPr>
            <w:tcW w:w="416" w:type="dxa"/>
          </w:tcPr>
          <w:p w14:paraId="17BB3846" w14:textId="77777777" w:rsidR="00384302" w:rsidRPr="00C771E9" w:rsidRDefault="00384302" w:rsidP="00E34A5A">
            <w:pPr>
              <w:rPr>
                <w:sz w:val="18"/>
                <w:szCs w:val="18"/>
              </w:rPr>
            </w:pPr>
            <w:r>
              <w:rPr>
                <w:sz w:val="18"/>
                <w:szCs w:val="18"/>
              </w:rPr>
              <w:t>X</w:t>
            </w:r>
          </w:p>
        </w:tc>
        <w:tc>
          <w:tcPr>
            <w:tcW w:w="416" w:type="dxa"/>
          </w:tcPr>
          <w:p w14:paraId="046A9AAB" w14:textId="77777777" w:rsidR="00384302" w:rsidRPr="00C771E9" w:rsidRDefault="00384302" w:rsidP="00E34A5A">
            <w:pPr>
              <w:rPr>
                <w:sz w:val="18"/>
                <w:szCs w:val="18"/>
              </w:rPr>
            </w:pPr>
            <w:r>
              <w:rPr>
                <w:sz w:val="18"/>
                <w:szCs w:val="18"/>
              </w:rPr>
              <w:t>X</w:t>
            </w:r>
          </w:p>
        </w:tc>
        <w:tc>
          <w:tcPr>
            <w:tcW w:w="416" w:type="dxa"/>
          </w:tcPr>
          <w:p w14:paraId="08BC3F4E" w14:textId="77777777" w:rsidR="00384302" w:rsidRPr="00C771E9" w:rsidRDefault="00384302" w:rsidP="00E34A5A">
            <w:pPr>
              <w:rPr>
                <w:sz w:val="18"/>
                <w:szCs w:val="18"/>
              </w:rPr>
            </w:pPr>
            <w:r>
              <w:rPr>
                <w:sz w:val="18"/>
                <w:szCs w:val="18"/>
              </w:rPr>
              <w:t>X</w:t>
            </w:r>
          </w:p>
        </w:tc>
        <w:tc>
          <w:tcPr>
            <w:tcW w:w="427" w:type="dxa"/>
          </w:tcPr>
          <w:p w14:paraId="38D55B1E" w14:textId="77777777" w:rsidR="00384302" w:rsidRPr="00C771E9" w:rsidRDefault="00384302" w:rsidP="00E34A5A">
            <w:pPr>
              <w:rPr>
                <w:sz w:val="18"/>
                <w:szCs w:val="18"/>
              </w:rPr>
            </w:pPr>
          </w:p>
        </w:tc>
        <w:tc>
          <w:tcPr>
            <w:tcW w:w="456" w:type="dxa"/>
          </w:tcPr>
          <w:p w14:paraId="6C15682F" w14:textId="77777777" w:rsidR="00384302" w:rsidRPr="00C771E9" w:rsidRDefault="00384302" w:rsidP="00E34A5A">
            <w:pPr>
              <w:rPr>
                <w:sz w:val="18"/>
                <w:szCs w:val="18"/>
              </w:rPr>
            </w:pPr>
            <w:r>
              <w:rPr>
                <w:sz w:val="18"/>
                <w:szCs w:val="18"/>
              </w:rPr>
              <w:t>X</w:t>
            </w:r>
          </w:p>
        </w:tc>
        <w:tc>
          <w:tcPr>
            <w:tcW w:w="457" w:type="dxa"/>
          </w:tcPr>
          <w:p w14:paraId="0C4ACE8F" w14:textId="77777777" w:rsidR="00384302" w:rsidRPr="00C771E9" w:rsidRDefault="00384302" w:rsidP="00E34A5A">
            <w:pPr>
              <w:rPr>
                <w:sz w:val="18"/>
                <w:szCs w:val="18"/>
              </w:rPr>
            </w:pPr>
            <w:r>
              <w:rPr>
                <w:sz w:val="18"/>
                <w:szCs w:val="18"/>
              </w:rPr>
              <w:t>X</w:t>
            </w:r>
          </w:p>
        </w:tc>
        <w:tc>
          <w:tcPr>
            <w:tcW w:w="456" w:type="dxa"/>
          </w:tcPr>
          <w:p w14:paraId="2CE3049D" w14:textId="77777777" w:rsidR="00384302" w:rsidRPr="00C771E9" w:rsidRDefault="00384302" w:rsidP="00E34A5A">
            <w:pPr>
              <w:rPr>
                <w:sz w:val="18"/>
                <w:szCs w:val="18"/>
              </w:rPr>
            </w:pPr>
          </w:p>
        </w:tc>
        <w:tc>
          <w:tcPr>
            <w:tcW w:w="457" w:type="dxa"/>
          </w:tcPr>
          <w:p w14:paraId="1C34CB83" w14:textId="77777777" w:rsidR="00384302" w:rsidRPr="00C771E9" w:rsidRDefault="00384302" w:rsidP="00E34A5A">
            <w:pPr>
              <w:rPr>
                <w:sz w:val="18"/>
                <w:szCs w:val="18"/>
              </w:rPr>
            </w:pPr>
            <w:r>
              <w:rPr>
                <w:sz w:val="18"/>
                <w:szCs w:val="18"/>
              </w:rPr>
              <w:t>X</w:t>
            </w:r>
          </w:p>
        </w:tc>
        <w:tc>
          <w:tcPr>
            <w:tcW w:w="457" w:type="dxa"/>
          </w:tcPr>
          <w:p w14:paraId="30701737" w14:textId="77777777" w:rsidR="00384302" w:rsidRPr="00C771E9" w:rsidRDefault="00384302" w:rsidP="00E34A5A">
            <w:pPr>
              <w:rPr>
                <w:sz w:val="18"/>
                <w:szCs w:val="18"/>
              </w:rPr>
            </w:pPr>
          </w:p>
        </w:tc>
        <w:tc>
          <w:tcPr>
            <w:tcW w:w="456" w:type="dxa"/>
          </w:tcPr>
          <w:p w14:paraId="57375C6A" w14:textId="77777777" w:rsidR="00384302" w:rsidRPr="00C771E9" w:rsidRDefault="00384302" w:rsidP="00E34A5A">
            <w:pPr>
              <w:rPr>
                <w:sz w:val="18"/>
                <w:szCs w:val="18"/>
              </w:rPr>
            </w:pPr>
            <w:r>
              <w:rPr>
                <w:sz w:val="18"/>
                <w:szCs w:val="18"/>
              </w:rPr>
              <w:t>X</w:t>
            </w:r>
          </w:p>
        </w:tc>
        <w:tc>
          <w:tcPr>
            <w:tcW w:w="457" w:type="dxa"/>
          </w:tcPr>
          <w:p w14:paraId="01E13AA2" w14:textId="77777777" w:rsidR="00384302" w:rsidRPr="00C771E9" w:rsidRDefault="00384302" w:rsidP="00E34A5A">
            <w:pPr>
              <w:rPr>
                <w:sz w:val="18"/>
                <w:szCs w:val="18"/>
              </w:rPr>
            </w:pPr>
            <w:r>
              <w:rPr>
                <w:sz w:val="18"/>
                <w:szCs w:val="18"/>
              </w:rPr>
              <w:t>X</w:t>
            </w:r>
          </w:p>
        </w:tc>
        <w:tc>
          <w:tcPr>
            <w:tcW w:w="456" w:type="dxa"/>
          </w:tcPr>
          <w:p w14:paraId="38931073" w14:textId="77777777" w:rsidR="00384302" w:rsidRPr="00C771E9" w:rsidRDefault="00384302" w:rsidP="00E34A5A">
            <w:pPr>
              <w:rPr>
                <w:sz w:val="18"/>
                <w:szCs w:val="18"/>
              </w:rPr>
            </w:pPr>
            <w:r>
              <w:rPr>
                <w:sz w:val="18"/>
                <w:szCs w:val="18"/>
              </w:rPr>
              <w:t>X</w:t>
            </w:r>
          </w:p>
        </w:tc>
        <w:tc>
          <w:tcPr>
            <w:tcW w:w="457" w:type="dxa"/>
          </w:tcPr>
          <w:p w14:paraId="7CEADD13" w14:textId="77777777" w:rsidR="00384302" w:rsidRPr="00C771E9" w:rsidRDefault="00384302" w:rsidP="00E34A5A">
            <w:pPr>
              <w:rPr>
                <w:sz w:val="18"/>
                <w:szCs w:val="18"/>
              </w:rPr>
            </w:pPr>
          </w:p>
        </w:tc>
        <w:tc>
          <w:tcPr>
            <w:tcW w:w="457" w:type="dxa"/>
          </w:tcPr>
          <w:p w14:paraId="593015D1" w14:textId="77777777" w:rsidR="00384302" w:rsidRPr="00C771E9" w:rsidRDefault="00384302" w:rsidP="00E34A5A">
            <w:pPr>
              <w:rPr>
                <w:sz w:val="18"/>
                <w:szCs w:val="18"/>
              </w:rPr>
            </w:pPr>
            <w:r>
              <w:rPr>
                <w:sz w:val="18"/>
                <w:szCs w:val="18"/>
              </w:rPr>
              <w:t>X</w:t>
            </w:r>
          </w:p>
        </w:tc>
        <w:tc>
          <w:tcPr>
            <w:tcW w:w="456" w:type="dxa"/>
          </w:tcPr>
          <w:p w14:paraId="24C1CCC4" w14:textId="77777777" w:rsidR="00384302" w:rsidRPr="00C771E9" w:rsidRDefault="00384302" w:rsidP="00E34A5A">
            <w:pPr>
              <w:rPr>
                <w:sz w:val="18"/>
                <w:szCs w:val="18"/>
              </w:rPr>
            </w:pPr>
            <w:r>
              <w:rPr>
                <w:sz w:val="18"/>
                <w:szCs w:val="18"/>
              </w:rPr>
              <w:t>X</w:t>
            </w:r>
          </w:p>
        </w:tc>
        <w:tc>
          <w:tcPr>
            <w:tcW w:w="457" w:type="dxa"/>
          </w:tcPr>
          <w:p w14:paraId="39D94CE0" w14:textId="77777777" w:rsidR="00384302" w:rsidRPr="00C771E9" w:rsidRDefault="00384302" w:rsidP="00E34A5A">
            <w:pPr>
              <w:rPr>
                <w:sz w:val="18"/>
                <w:szCs w:val="18"/>
              </w:rPr>
            </w:pPr>
            <w:r>
              <w:rPr>
                <w:sz w:val="18"/>
                <w:szCs w:val="18"/>
              </w:rPr>
              <w:t>X</w:t>
            </w:r>
          </w:p>
        </w:tc>
        <w:tc>
          <w:tcPr>
            <w:tcW w:w="456" w:type="dxa"/>
          </w:tcPr>
          <w:p w14:paraId="606706C3" w14:textId="77777777" w:rsidR="00384302" w:rsidRPr="00C771E9" w:rsidRDefault="00384302" w:rsidP="00E34A5A">
            <w:pPr>
              <w:rPr>
                <w:sz w:val="18"/>
                <w:szCs w:val="18"/>
              </w:rPr>
            </w:pPr>
            <w:r>
              <w:rPr>
                <w:sz w:val="18"/>
                <w:szCs w:val="18"/>
              </w:rPr>
              <w:t>X</w:t>
            </w:r>
          </w:p>
        </w:tc>
        <w:tc>
          <w:tcPr>
            <w:tcW w:w="457" w:type="dxa"/>
          </w:tcPr>
          <w:p w14:paraId="6B7B5B6D" w14:textId="77777777" w:rsidR="00384302" w:rsidRPr="00C771E9" w:rsidRDefault="00384302" w:rsidP="00E34A5A">
            <w:pPr>
              <w:rPr>
                <w:sz w:val="18"/>
                <w:szCs w:val="18"/>
              </w:rPr>
            </w:pPr>
            <w:r>
              <w:rPr>
                <w:sz w:val="18"/>
                <w:szCs w:val="18"/>
              </w:rPr>
              <w:t>X</w:t>
            </w:r>
          </w:p>
        </w:tc>
        <w:tc>
          <w:tcPr>
            <w:tcW w:w="457" w:type="dxa"/>
          </w:tcPr>
          <w:p w14:paraId="766F56B6" w14:textId="77777777" w:rsidR="00384302" w:rsidRPr="00C771E9" w:rsidRDefault="00384302" w:rsidP="00E34A5A">
            <w:pPr>
              <w:rPr>
                <w:sz w:val="18"/>
                <w:szCs w:val="18"/>
              </w:rPr>
            </w:pPr>
            <w:r>
              <w:rPr>
                <w:sz w:val="18"/>
                <w:szCs w:val="18"/>
              </w:rPr>
              <w:t>X</w:t>
            </w:r>
          </w:p>
        </w:tc>
        <w:tc>
          <w:tcPr>
            <w:tcW w:w="457" w:type="dxa"/>
          </w:tcPr>
          <w:p w14:paraId="285E7689" w14:textId="77777777" w:rsidR="00384302" w:rsidRPr="005D4C1A" w:rsidRDefault="00384302" w:rsidP="00E34A5A">
            <w:pPr>
              <w:rPr>
                <w:b/>
                <w:sz w:val="18"/>
                <w:szCs w:val="18"/>
              </w:rPr>
            </w:pPr>
          </w:p>
        </w:tc>
      </w:tr>
      <w:tr w:rsidR="00384302" w:rsidRPr="005D4C1A" w14:paraId="05B66957" w14:textId="77777777" w:rsidTr="00E34A5A">
        <w:trPr>
          <w:trHeight w:val="49"/>
          <w:jc w:val="center"/>
        </w:trPr>
        <w:tc>
          <w:tcPr>
            <w:tcW w:w="1367" w:type="dxa"/>
            <w:vMerge/>
          </w:tcPr>
          <w:p w14:paraId="604FBF3E" w14:textId="77777777" w:rsidR="00384302" w:rsidRPr="005D4C1A" w:rsidRDefault="00384302" w:rsidP="00E34A5A">
            <w:pPr>
              <w:rPr>
                <w:b/>
                <w:sz w:val="18"/>
                <w:szCs w:val="18"/>
              </w:rPr>
            </w:pPr>
          </w:p>
        </w:tc>
        <w:tc>
          <w:tcPr>
            <w:tcW w:w="1150" w:type="dxa"/>
          </w:tcPr>
          <w:p w14:paraId="6E68A5C8" w14:textId="77777777" w:rsidR="00384302" w:rsidRPr="00EA121F" w:rsidRDefault="00384302" w:rsidP="00E34A5A">
            <w:pPr>
              <w:rPr>
                <w:bCs/>
                <w:sz w:val="18"/>
                <w:szCs w:val="18"/>
                <w:lang w:val="en-IN"/>
              </w:rPr>
            </w:pPr>
            <w:r w:rsidRPr="00EA121F">
              <w:rPr>
                <w:bCs/>
                <w:sz w:val="18"/>
                <w:szCs w:val="18"/>
                <w:lang w:val="en-IN"/>
              </w:rPr>
              <w:t>CLO3: Choose and use different approaches and methods depending on the commerce content for learning and teaching of commerce</w:t>
            </w:r>
          </w:p>
        </w:tc>
        <w:tc>
          <w:tcPr>
            <w:tcW w:w="1490" w:type="dxa"/>
          </w:tcPr>
          <w:p w14:paraId="3FACD7F3" w14:textId="77777777" w:rsidR="00384302" w:rsidRPr="00EA121F" w:rsidRDefault="00384302" w:rsidP="00E34A5A">
            <w:pPr>
              <w:rPr>
                <w:bCs/>
                <w:sz w:val="18"/>
                <w:szCs w:val="18"/>
                <w:lang w:val="en-IN"/>
              </w:rPr>
            </w:pPr>
            <w:r w:rsidRPr="00EA121F">
              <w:rPr>
                <w:bCs/>
                <w:sz w:val="18"/>
                <w:szCs w:val="18"/>
                <w:lang w:val="en-IN"/>
              </w:rPr>
              <w:t>Acquire competency in using different approaches and methods depending on the commerce content for learning and teaching of commerce</w:t>
            </w:r>
          </w:p>
        </w:tc>
        <w:tc>
          <w:tcPr>
            <w:tcW w:w="1378" w:type="dxa"/>
          </w:tcPr>
          <w:p w14:paraId="64E56D80" w14:textId="77777777" w:rsidR="00384302" w:rsidRPr="00EA121F" w:rsidRDefault="00384302" w:rsidP="00E34A5A">
            <w:pPr>
              <w:rPr>
                <w:bCs/>
                <w:sz w:val="18"/>
                <w:szCs w:val="18"/>
                <w:lang w:val="en-IN"/>
              </w:rPr>
            </w:pPr>
            <w:r w:rsidRPr="00EA121F">
              <w:rPr>
                <w:bCs/>
                <w:sz w:val="18"/>
                <w:szCs w:val="18"/>
                <w:lang w:val="en-IN"/>
              </w:rPr>
              <w:t>Use different approaches and methods depending on the commerce content for learning and teaching of commerce</w:t>
            </w:r>
          </w:p>
        </w:tc>
        <w:tc>
          <w:tcPr>
            <w:tcW w:w="434" w:type="dxa"/>
          </w:tcPr>
          <w:p w14:paraId="50A6BABD" w14:textId="77777777" w:rsidR="00384302" w:rsidRPr="00C771E9" w:rsidRDefault="00384302" w:rsidP="00E34A5A">
            <w:pPr>
              <w:rPr>
                <w:sz w:val="18"/>
                <w:szCs w:val="18"/>
              </w:rPr>
            </w:pPr>
            <w:r>
              <w:rPr>
                <w:sz w:val="18"/>
                <w:szCs w:val="18"/>
              </w:rPr>
              <w:t>X</w:t>
            </w:r>
          </w:p>
        </w:tc>
        <w:tc>
          <w:tcPr>
            <w:tcW w:w="446" w:type="dxa"/>
          </w:tcPr>
          <w:p w14:paraId="2756CC70" w14:textId="77777777" w:rsidR="00384302" w:rsidRPr="00C771E9" w:rsidRDefault="00384302" w:rsidP="00E34A5A">
            <w:pPr>
              <w:rPr>
                <w:sz w:val="18"/>
                <w:szCs w:val="18"/>
              </w:rPr>
            </w:pPr>
            <w:r>
              <w:rPr>
                <w:sz w:val="18"/>
                <w:szCs w:val="18"/>
              </w:rPr>
              <w:t>X</w:t>
            </w:r>
          </w:p>
        </w:tc>
        <w:tc>
          <w:tcPr>
            <w:tcW w:w="416" w:type="dxa"/>
          </w:tcPr>
          <w:p w14:paraId="47EDAE1E" w14:textId="77777777" w:rsidR="00384302" w:rsidRPr="00C771E9" w:rsidRDefault="00384302" w:rsidP="00E34A5A">
            <w:pPr>
              <w:rPr>
                <w:sz w:val="18"/>
                <w:szCs w:val="18"/>
              </w:rPr>
            </w:pPr>
            <w:r>
              <w:rPr>
                <w:sz w:val="18"/>
                <w:szCs w:val="18"/>
              </w:rPr>
              <w:t>X</w:t>
            </w:r>
          </w:p>
        </w:tc>
        <w:tc>
          <w:tcPr>
            <w:tcW w:w="416" w:type="dxa"/>
          </w:tcPr>
          <w:p w14:paraId="043D8F0B" w14:textId="77777777" w:rsidR="00384302" w:rsidRPr="00C771E9" w:rsidRDefault="00384302" w:rsidP="00E34A5A">
            <w:pPr>
              <w:rPr>
                <w:sz w:val="18"/>
                <w:szCs w:val="18"/>
              </w:rPr>
            </w:pPr>
            <w:r>
              <w:rPr>
                <w:sz w:val="18"/>
                <w:szCs w:val="18"/>
              </w:rPr>
              <w:t>X</w:t>
            </w:r>
          </w:p>
        </w:tc>
        <w:tc>
          <w:tcPr>
            <w:tcW w:w="416" w:type="dxa"/>
          </w:tcPr>
          <w:p w14:paraId="48A539D1" w14:textId="77777777" w:rsidR="00384302" w:rsidRPr="00C771E9" w:rsidRDefault="00384302" w:rsidP="00E34A5A">
            <w:pPr>
              <w:rPr>
                <w:sz w:val="18"/>
                <w:szCs w:val="18"/>
              </w:rPr>
            </w:pPr>
            <w:r>
              <w:rPr>
                <w:sz w:val="18"/>
                <w:szCs w:val="18"/>
              </w:rPr>
              <w:t>X</w:t>
            </w:r>
          </w:p>
        </w:tc>
        <w:tc>
          <w:tcPr>
            <w:tcW w:w="427" w:type="dxa"/>
          </w:tcPr>
          <w:p w14:paraId="05A7CFD6" w14:textId="77777777" w:rsidR="00384302" w:rsidRPr="00C771E9" w:rsidRDefault="00384302" w:rsidP="00E34A5A">
            <w:pPr>
              <w:rPr>
                <w:sz w:val="18"/>
                <w:szCs w:val="18"/>
              </w:rPr>
            </w:pPr>
          </w:p>
        </w:tc>
        <w:tc>
          <w:tcPr>
            <w:tcW w:w="456" w:type="dxa"/>
          </w:tcPr>
          <w:p w14:paraId="11DCEE1B" w14:textId="77777777" w:rsidR="00384302" w:rsidRPr="00C771E9" w:rsidRDefault="00384302" w:rsidP="00E34A5A">
            <w:pPr>
              <w:rPr>
                <w:sz w:val="18"/>
                <w:szCs w:val="18"/>
              </w:rPr>
            </w:pPr>
            <w:r>
              <w:rPr>
                <w:sz w:val="18"/>
                <w:szCs w:val="18"/>
              </w:rPr>
              <w:t>X</w:t>
            </w:r>
          </w:p>
        </w:tc>
        <w:tc>
          <w:tcPr>
            <w:tcW w:w="457" w:type="dxa"/>
          </w:tcPr>
          <w:p w14:paraId="63A73F79" w14:textId="77777777" w:rsidR="00384302" w:rsidRPr="00C771E9" w:rsidRDefault="00384302" w:rsidP="00E34A5A">
            <w:pPr>
              <w:rPr>
                <w:sz w:val="18"/>
                <w:szCs w:val="18"/>
              </w:rPr>
            </w:pPr>
            <w:r>
              <w:rPr>
                <w:sz w:val="18"/>
                <w:szCs w:val="18"/>
              </w:rPr>
              <w:t>X</w:t>
            </w:r>
          </w:p>
        </w:tc>
        <w:tc>
          <w:tcPr>
            <w:tcW w:w="456" w:type="dxa"/>
          </w:tcPr>
          <w:p w14:paraId="223AF19B" w14:textId="77777777" w:rsidR="00384302" w:rsidRPr="00C771E9" w:rsidRDefault="00384302" w:rsidP="00E34A5A">
            <w:pPr>
              <w:rPr>
                <w:sz w:val="18"/>
                <w:szCs w:val="18"/>
              </w:rPr>
            </w:pPr>
            <w:r>
              <w:rPr>
                <w:sz w:val="18"/>
                <w:szCs w:val="18"/>
              </w:rPr>
              <w:t>X</w:t>
            </w:r>
          </w:p>
        </w:tc>
        <w:tc>
          <w:tcPr>
            <w:tcW w:w="457" w:type="dxa"/>
          </w:tcPr>
          <w:p w14:paraId="4A538952" w14:textId="77777777" w:rsidR="00384302" w:rsidRPr="00C771E9" w:rsidRDefault="00384302" w:rsidP="00E34A5A">
            <w:pPr>
              <w:rPr>
                <w:sz w:val="18"/>
                <w:szCs w:val="18"/>
              </w:rPr>
            </w:pPr>
            <w:r>
              <w:rPr>
                <w:sz w:val="18"/>
                <w:szCs w:val="18"/>
              </w:rPr>
              <w:t>X</w:t>
            </w:r>
          </w:p>
        </w:tc>
        <w:tc>
          <w:tcPr>
            <w:tcW w:w="457" w:type="dxa"/>
          </w:tcPr>
          <w:p w14:paraId="01C7E99B" w14:textId="77777777" w:rsidR="00384302" w:rsidRPr="00C771E9" w:rsidRDefault="00384302" w:rsidP="00E34A5A">
            <w:pPr>
              <w:rPr>
                <w:sz w:val="18"/>
                <w:szCs w:val="18"/>
              </w:rPr>
            </w:pPr>
          </w:p>
        </w:tc>
        <w:tc>
          <w:tcPr>
            <w:tcW w:w="456" w:type="dxa"/>
          </w:tcPr>
          <w:p w14:paraId="6D59987A" w14:textId="77777777" w:rsidR="00384302" w:rsidRPr="00C771E9" w:rsidRDefault="00384302" w:rsidP="00E34A5A">
            <w:pPr>
              <w:rPr>
                <w:sz w:val="18"/>
                <w:szCs w:val="18"/>
              </w:rPr>
            </w:pPr>
            <w:r>
              <w:rPr>
                <w:sz w:val="18"/>
                <w:szCs w:val="18"/>
              </w:rPr>
              <w:t>X</w:t>
            </w:r>
          </w:p>
        </w:tc>
        <w:tc>
          <w:tcPr>
            <w:tcW w:w="457" w:type="dxa"/>
          </w:tcPr>
          <w:p w14:paraId="213B70DE" w14:textId="77777777" w:rsidR="00384302" w:rsidRPr="00C771E9" w:rsidRDefault="00384302" w:rsidP="00E34A5A">
            <w:pPr>
              <w:rPr>
                <w:sz w:val="18"/>
                <w:szCs w:val="18"/>
              </w:rPr>
            </w:pPr>
            <w:r>
              <w:rPr>
                <w:sz w:val="18"/>
                <w:szCs w:val="18"/>
              </w:rPr>
              <w:t>X</w:t>
            </w:r>
          </w:p>
        </w:tc>
        <w:tc>
          <w:tcPr>
            <w:tcW w:w="456" w:type="dxa"/>
          </w:tcPr>
          <w:p w14:paraId="0065B876" w14:textId="77777777" w:rsidR="00384302" w:rsidRPr="00C771E9" w:rsidRDefault="00384302" w:rsidP="00E34A5A">
            <w:pPr>
              <w:rPr>
                <w:sz w:val="18"/>
                <w:szCs w:val="18"/>
              </w:rPr>
            </w:pPr>
            <w:r>
              <w:rPr>
                <w:sz w:val="18"/>
                <w:szCs w:val="18"/>
              </w:rPr>
              <w:t>X</w:t>
            </w:r>
          </w:p>
        </w:tc>
        <w:tc>
          <w:tcPr>
            <w:tcW w:w="457" w:type="dxa"/>
          </w:tcPr>
          <w:p w14:paraId="5962491A" w14:textId="77777777" w:rsidR="00384302" w:rsidRPr="00C771E9" w:rsidRDefault="00384302" w:rsidP="00E34A5A">
            <w:pPr>
              <w:rPr>
                <w:sz w:val="18"/>
                <w:szCs w:val="18"/>
              </w:rPr>
            </w:pPr>
          </w:p>
        </w:tc>
        <w:tc>
          <w:tcPr>
            <w:tcW w:w="457" w:type="dxa"/>
          </w:tcPr>
          <w:p w14:paraId="2A9B5A2B" w14:textId="77777777" w:rsidR="00384302" w:rsidRPr="00C771E9" w:rsidRDefault="00384302" w:rsidP="00E34A5A">
            <w:pPr>
              <w:rPr>
                <w:sz w:val="18"/>
                <w:szCs w:val="18"/>
              </w:rPr>
            </w:pPr>
            <w:r>
              <w:rPr>
                <w:sz w:val="18"/>
                <w:szCs w:val="18"/>
              </w:rPr>
              <w:t>X</w:t>
            </w:r>
          </w:p>
        </w:tc>
        <w:tc>
          <w:tcPr>
            <w:tcW w:w="456" w:type="dxa"/>
          </w:tcPr>
          <w:p w14:paraId="24DEDED1" w14:textId="77777777" w:rsidR="00384302" w:rsidRPr="00C771E9" w:rsidRDefault="00384302" w:rsidP="00E34A5A">
            <w:pPr>
              <w:rPr>
                <w:sz w:val="18"/>
                <w:szCs w:val="18"/>
              </w:rPr>
            </w:pPr>
            <w:r>
              <w:rPr>
                <w:sz w:val="18"/>
                <w:szCs w:val="18"/>
              </w:rPr>
              <w:t>X</w:t>
            </w:r>
          </w:p>
        </w:tc>
        <w:tc>
          <w:tcPr>
            <w:tcW w:w="457" w:type="dxa"/>
          </w:tcPr>
          <w:p w14:paraId="1516BE70" w14:textId="77777777" w:rsidR="00384302" w:rsidRPr="00C771E9" w:rsidRDefault="00384302" w:rsidP="00E34A5A">
            <w:pPr>
              <w:rPr>
                <w:sz w:val="18"/>
                <w:szCs w:val="18"/>
              </w:rPr>
            </w:pPr>
          </w:p>
        </w:tc>
        <w:tc>
          <w:tcPr>
            <w:tcW w:w="456" w:type="dxa"/>
          </w:tcPr>
          <w:p w14:paraId="24947F3E" w14:textId="77777777" w:rsidR="00384302" w:rsidRPr="00C771E9" w:rsidRDefault="00384302" w:rsidP="00E34A5A">
            <w:pPr>
              <w:rPr>
                <w:sz w:val="18"/>
                <w:szCs w:val="18"/>
              </w:rPr>
            </w:pPr>
            <w:r>
              <w:rPr>
                <w:sz w:val="18"/>
                <w:szCs w:val="18"/>
              </w:rPr>
              <w:t>X</w:t>
            </w:r>
          </w:p>
        </w:tc>
        <w:tc>
          <w:tcPr>
            <w:tcW w:w="457" w:type="dxa"/>
          </w:tcPr>
          <w:p w14:paraId="6FE23BF9" w14:textId="77777777" w:rsidR="00384302" w:rsidRPr="00C771E9" w:rsidRDefault="00384302" w:rsidP="00E34A5A">
            <w:pPr>
              <w:rPr>
                <w:sz w:val="18"/>
                <w:szCs w:val="18"/>
              </w:rPr>
            </w:pPr>
            <w:r>
              <w:rPr>
                <w:sz w:val="18"/>
                <w:szCs w:val="18"/>
              </w:rPr>
              <w:t>X</w:t>
            </w:r>
          </w:p>
        </w:tc>
        <w:tc>
          <w:tcPr>
            <w:tcW w:w="457" w:type="dxa"/>
          </w:tcPr>
          <w:p w14:paraId="5523A01D" w14:textId="77777777" w:rsidR="00384302" w:rsidRPr="00C771E9" w:rsidRDefault="00384302" w:rsidP="00E34A5A">
            <w:pPr>
              <w:rPr>
                <w:sz w:val="18"/>
                <w:szCs w:val="18"/>
              </w:rPr>
            </w:pPr>
            <w:r>
              <w:rPr>
                <w:sz w:val="18"/>
                <w:szCs w:val="18"/>
              </w:rPr>
              <w:t>X</w:t>
            </w:r>
          </w:p>
        </w:tc>
        <w:tc>
          <w:tcPr>
            <w:tcW w:w="457" w:type="dxa"/>
          </w:tcPr>
          <w:p w14:paraId="52C25EA9" w14:textId="77777777" w:rsidR="00384302" w:rsidRPr="005D4C1A" w:rsidRDefault="00384302" w:rsidP="00E34A5A">
            <w:pPr>
              <w:rPr>
                <w:b/>
                <w:sz w:val="18"/>
                <w:szCs w:val="18"/>
              </w:rPr>
            </w:pPr>
          </w:p>
        </w:tc>
      </w:tr>
      <w:tr w:rsidR="00384302" w:rsidRPr="005D4C1A" w14:paraId="3548EC93" w14:textId="77777777" w:rsidTr="00E34A5A">
        <w:trPr>
          <w:trHeight w:val="49"/>
          <w:jc w:val="center"/>
        </w:trPr>
        <w:tc>
          <w:tcPr>
            <w:tcW w:w="1367" w:type="dxa"/>
            <w:vMerge/>
          </w:tcPr>
          <w:p w14:paraId="41F3F051" w14:textId="77777777" w:rsidR="00384302" w:rsidRPr="005D4C1A" w:rsidRDefault="00384302" w:rsidP="00E34A5A">
            <w:pPr>
              <w:rPr>
                <w:b/>
                <w:sz w:val="18"/>
                <w:szCs w:val="18"/>
              </w:rPr>
            </w:pPr>
          </w:p>
        </w:tc>
        <w:tc>
          <w:tcPr>
            <w:tcW w:w="1150" w:type="dxa"/>
          </w:tcPr>
          <w:p w14:paraId="465738BB" w14:textId="77777777" w:rsidR="00384302" w:rsidRPr="00EA121F" w:rsidRDefault="00384302" w:rsidP="00E34A5A">
            <w:pPr>
              <w:rPr>
                <w:bCs/>
                <w:sz w:val="18"/>
                <w:szCs w:val="18"/>
                <w:lang w:val="en-IN"/>
              </w:rPr>
            </w:pPr>
            <w:r w:rsidRPr="00EA121F">
              <w:rPr>
                <w:bCs/>
                <w:sz w:val="18"/>
                <w:szCs w:val="18"/>
                <w:lang w:val="en-IN"/>
              </w:rPr>
              <w:t>CLO4: Develop skills to design and use various evaluation tools to measure learner achievement in Commerce.</w:t>
            </w:r>
          </w:p>
        </w:tc>
        <w:tc>
          <w:tcPr>
            <w:tcW w:w="1490" w:type="dxa"/>
          </w:tcPr>
          <w:p w14:paraId="1B282797" w14:textId="77777777" w:rsidR="00384302" w:rsidRPr="00EA121F" w:rsidRDefault="00384302" w:rsidP="00E34A5A">
            <w:pPr>
              <w:rPr>
                <w:bCs/>
                <w:sz w:val="18"/>
                <w:szCs w:val="18"/>
                <w:lang w:val="en-IN"/>
              </w:rPr>
            </w:pPr>
            <w:r w:rsidRPr="00EA121F">
              <w:rPr>
                <w:bCs/>
                <w:sz w:val="18"/>
                <w:szCs w:val="18"/>
                <w:lang w:val="en-IN"/>
              </w:rPr>
              <w:t>Develop competency to design and use various evaluation tools to measure learner achievement in Commerce.</w:t>
            </w:r>
          </w:p>
        </w:tc>
        <w:tc>
          <w:tcPr>
            <w:tcW w:w="1378" w:type="dxa"/>
          </w:tcPr>
          <w:p w14:paraId="6E839489" w14:textId="77777777" w:rsidR="00384302" w:rsidRPr="00EA121F" w:rsidRDefault="00384302" w:rsidP="00E34A5A">
            <w:pPr>
              <w:rPr>
                <w:bCs/>
                <w:sz w:val="18"/>
                <w:szCs w:val="18"/>
                <w:lang w:val="en-IN"/>
              </w:rPr>
            </w:pPr>
            <w:r w:rsidRPr="00EA121F">
              <w:rPr>
                <w:bCs/>
                <w:sz w:val="18"/>
                <w:szCs w:val="18"/>
                <w:lang w:val="en-IN"/>
              </w:rPr>
              <w:t>Design and use various evaluation tools to measure learner achievement in Commerce.</w:t>
            </w:r>
          </w:p>
        </w:tc>
        <w:tc>
          <w:tcPr>
            <w:tcW w:w="434" w:type="dxa"/>
          </w:tcPr>
          <w:p w14:paraId="48E62CF4" w14:textId="77777777" w:rsidR="00384302" w:rsidRPr="00C771E9" w:rsidRDefault="00384302" w:rsidP="00E34A5A">
            <w:pPr>
              <w:rPr>
                <w:sz w:val="18"/>
                <w:szCs w:val="18"/>
              </w:rPr>
            </w:pPr>
            <w:r>
              <w:rPr>
                <w:sz w:val="18"/>
                <w:szCs w:val="18"/>
              </w:rPr>
              <w:t>X</w:t>
            </w:r>
          </w:p>
        </w:tc>
        <w:tc>
          <w:tcPr>
            <w:tcW w:w="446" w:type="dxa"/>
          </w:tcPr>
          <w:p w14:paraId="415756BF" w14:textId="77777777" w:rsidR="00384302" w:rsidRPr="00C771E9" w:rsidRDefault="00384302" w:rsidP="00E34A5A">
            <w:pPr>
              <w:rPr>
                <w:sz w:val="18"/>
                <w:szCs w:val="18"/>
              </w:rPr>
            </w:pPr>
            <w:r>
              <w:rPr>
                <w:sz w:val="18"/>
                <w:szCs w:val="18"/>
              </w:rPr>
              <w:t>X</w:t>
            </w:r>
          </w:p>
        </w:tc>
        <w:tc>
          <w:tcPr>
            <w:tcW w:w="416" w:type="dxa"/>
          </w:tcPr>
          <w:p w14:paraId="4EA7A983" w14:textId="77777777" w:rsidR="00384302" w:rsidRPr="00C771E9" w:rsidRDefault="00384302" w:rsidP="00E34A5A">
            <w:pPr>
              <w:rPr>
                <w:sz w:val="18"/>
                <w:szCs w:val="18"/>
              </w:rPr>
            </w:pPr>
            <w:r>
              <w:rPr>
                <w:sz w:val="18"/>
                <w:szCs w:val="18"/>
              </w:rPr>
              <w:t>X</w:t>
            </w:r>
          </w:p>
        </w:tc>
        <w:tc>
          <w:tcPr>
            <w:tcW w:w="416" w:type="dxa"/>
          </w:tcPr>
          <w:p w14:paraId="111EF569" w14:textId="77777777" w:rsidR="00384302" w:rsidRPr="00C771E9" w:rsidRDefault="00384302" w:rsidP="00E34A5A">
            <w:pPr>
              <w:rPr>
                <w:sz w:val="18"/>
                <w:szCs w:val="18"/>
              </w:rPr>
            </w:pPr>
            <w:r>
              <w:rPr>
                <w:sz w:val="18"/>
                <w:szCs w:val="18"/>
              </w:rPr>
              <w:t>X</w:t>
            </w:r>
          </w:p>
        </w:tc>
        <w:tc>
          <w:tcPr>
            <w:tcW w:w="416" w:type="dxa"/>
          </w:tcPr>
          <w:p w14:paraId="6BB9896B" w14:textId="77777777" w:rsidR="00384302" w:rsidRPr="00C771E9" w:rsidRDefault="00384302" w:rsidP="00E34A5A">
            <w:pPr>
              <w:rPr>
                <w:sz w:val="18"/>
                <w:szCs w:val="18"/>
              </w:rPr>
            </w:pPr>
            <w:r>
              <w:rPr>
                <w:sz w:val="18"/>
                <w:szCs w:val="18"/>
              </w:rPr>
              <w:t>X</w:t>
            </w:r>
          </w:p>
        </w:tc>
        <w:tc>
          <w:tcPr>
            <w:tcW w:w="427" w:type="dxa"/>
          </w:tcPr>
          <w:p w14:paraId="47D9CAA0" w14:textId="77777777" w:rsidR="00384302" w:rsidRPr="00C771E9" w:rsidRDefault="00384302" w:rsidP="00E34A5A">
            <w:pPr>
              <w:rPr>
                <w:sz w:val="18"/>
                <w:szCs w:val="18"/>
              </w:rPr>
            </w:pPr>
          </w:p>
        </w:tc>
        <w:tc>
          <w:tcPr>
            <w:tcW w:w="456" w:type="dxa"/>
          </w:tcPr>
          <w:p w14:paraId="093F469A" w14:textId="77777777" w:rsidR="00384302" w:rsidRPr="00C771E9" w:rsidRDefault="00384302" w:rsidP="00E34A5A">
            <w:pPr>
              <w:rPr>
                <w:sz w:val="18"/>
                <w:szCs w:val="18"/>
              </w:rPr>
            </w:pPr>
            <w:r>
              <w:rPr>
                <w:sz w:val="18"/>
                <w:szCs w:val="18"/>
              </w:rPr>
              <w:t>X</w:t>
            </w:r>
          </w:p>
        </w:tc>
        <w:tc>
          <w:tcPr>
            <w:tcW w:w="457" w:type="dxa"/>
          </w:tcPr>
          <w:p w14:paraId="5B8439B1" w14:textId="77777777" w:rsidR="00384302" w:rsidRPr="00C771E9" w:rsidRDefault="00384302" w:rsidP="00E34A5A">
            <w:pPr>
              <w:rPr>
                <w:sz w:val="18"/>
                <w:szCs w:val="18"/>
              </w:rPr>
            </w:pPr>
            <w:r>
              <w:rPr>
                <w:sz w:val="18"/>
                <w:szCs w:val="18"/>
              </w:rPr>
              <w:t>X</w:t>
            </w:r>
          </w:p>
        </w:tc>
        <w:tc>
          <w:tcPr>
            <w:tcW w:w="456" w:type="dxa"/>
          </w:tcPr>
          <w:p w14:paraId="7AA61A88" w14:textId="77777777" w:rsidR="00384302" w:rsidRPr="00C771E9" w:rsidRDefault="00384302" w:rsidP="00E34A5A">
            <w:pPr>
              <w:rPr>
                <w:sz w:val="18"/>
                <w:szCs w:val="18"/>
              </w:rPr>
            </w:pPr>
          </w:p>
        </w:tc>
        <w:tc>
          <w:tcPr>
            <w:tcW w:w="457" w:type="dxa"/>
          </w:tcPr>
          <w:p w14:paraId="5154CE70" w14:textId="77777777" w:rsidR="00384302" w:rsidRPr="00C771E9" w:rsidRDefault="00384302" w:rsidP="00E34A5A">
            <w:pPr>
              <w:rPr>
                <w:sz w:val="18"/>
                <w:szCs w:val="18"/>
              </w:rPr>
            </w:pPr>
            <w:r>
              <w:rPr>
                <w:sz w:val="18"/>
                <w:szCs w:val="18"/>
              </w:rPr>
              <w:t>X</w:t>
            </w:r>
          </w:p>
        </w:tc>
        <w:tc>
          <w:tcPr>
            <w:tcW w:w="457" w:type="dxa"/>
          </w:tcPr>
          <w:p w14:paraId="3D80826B" w14:textId="77777777" w:rsidR="00384302" w:rsidRPr="00C771E9" w:rsidRDefault="00384302" w:rsidP="00E34A5A">
            <w:pPr>
              <w:rPr>
                <w:sz w:val="18"/>
                <w:szCs w:val="18"/>
              </w:rPr>
            </w:pPr>
          </w:p>
        </w:tc>
        <w:tc>
          <w:tcPr>
            <w:tcW w:w="456" w:type="dxa"/>
          </w:tcPr>
          <w:p w14:paraId="061813A6" w14:textId="77777777" w:rsidR="00384302" w:rsidRPr="00C771E9" w:rsidRDefault="00384302" w:rsidP="00E34A5A">
            <w:pPr>
              <w:rPr>
                <w:sz w:val="18"/>
                <w:szCs w:val="18"/>
              </w:rPr>
            </w:pPr>
            <w:r>
              <w:rPr>
                <w:sz w:val="18"/>
                <w:szCs w:val="18"/>
              </w:rPr>
              <w:t>X</w:t>
            </w:r>
          </w:p>
        </w:tc>
        <w:tc>
          <w:tcPr>
            <w:tcW w:w="457" w:type="dxa"/>
          </w:tcPr>
          <w:p w14:paraId="64B6736F" w14:textId="77777777" w:rsidR="00384302" w:rsidRPr="00C771E9" w:rsidRDefault="00384302" w:rsidP="00E34A5A">
            <w:pPr>
              <w:rPr>
                <w:sz w:val="18"/>
                <w:szCs w:val="18"/>
              </w:rPr>
            </w:pPr>
            <w:r>
              <w:rPr>
                <w:sz w:val="18"/>
                <w:szCs w:val="18"/>
              </w:rPr>
              <w:t>X</w:t>
            </w:r>
          </w:p>
        </w:tc>
        <w:tc>
          <w:tcPr>
            <w:tcW w:w="456" w:type="dxa"/>
          </w:tcPr>
          <w:p w14:paraId="46776901" w14:textId="77777777" w:rsidR="00384302" w:rsidRPr="00C771E9" w:rsidRDefault="00384302" w:rsidP="00E34A5A">
            <w:pPr>
              <w:rPr>
                <w:sz w:val="18"/>
                <w:szCs w:val="18"/>
              </w:rPr>
            </w:pPr>
            <w:r>
              <w:rPr>
                <w:sz w:val="18"/>
                <w:szCs w:val="18"/>
              </w:rPr>
              <w:t>X</w:t>
            </w:r>
          </w:p>
        </w:tc>
        <w:tc>
          <w:tcPr>
            <w:tcW w:w="457" w:type="dxa"/>
          </w:tcPr>
          <w:p w14:paraId="6E04129E" w14:textId="77777777" w:rsidR="00384302" w:rsidRPr="00C771E9" w:rsidRDefault="00384302" w:rsidP="00E34A5A">
            <w:pPr>
              <w:rPr>
                <w:sz w:val="18"/>
                <w:szCs w:val="18"/>
              </w:rPr>
            </w:pPr>
          </w:p>
        </w:tc>
        <w:tc>
          <w:tcPr>
            <w:tcW w:w="457" w:type="dxa"/>
          </w:tcPr>
          <w:p w14:paraId="2D4B2DA3" w14:textId="77777777" w:rsidR="00384302" w:rsidRPr="00C771E9" w:rsidRDefault="00384302" w:rsidP="00E34A5A">
            <w:pPr>
              <w:rPr>
                <w:sz w:val="18"/>
                <w:szCs w:val="18"/>
              </w:rPr>
            </w:pPr>
            <w:r>
              <w:rPr>
                <w:sz w:val="18"/>
                <w:szCs w:val="18"/>
              </w:rPr>
              <w:t>X</w:t>
            </w:r>
          </w:p>
        </w:tc>
        <w:tc>
          <w:tcPr>
            <w:tcW w:w="456" w:type="dxa"/>
          </w:tcPr>
          <w:p w14:paraId="382291F8" w14:textId="77777777" w:rsidR="00384302" w:rsidRPr="00C771E9" w:rsidRDefault="00384302" w:rsidP="00E34A5A">
            <w:pPr>
              <w:rPr>
                <w:sz w:val="18"/>
                <w:szCs w:val="18"/>
              </w:rPr>
            </w:pPr>
            <w:r>
              <w:rPr>
                <w:sz w:val="18"/>
                <w:szCs w:val="18"/>
              </w:rPr>
              <w:t>X</w:t>
            </w:r>
          </w:p>
        </w:tc>
        <w:tc>
          <w:tcPr>
            <w:tcW w:w="457" w:type="dxa"/>
          </w:tcPr>
          <w:p w14:paraId="2146A313" w14:textId="77777777" w:rsidR="00384302" w:rsidRPr="00C771E9" w:rsidRDefault="00384302" w:rsidP="00E34A5A">
            <w:pPr>
              <w:rPr>
                <w:sz w:val="18"/>
                <w:szCs w:val="18"/>
              </w:rPr>
            </w:pPr>
            <w:r>
              <w:rPr>
                <w:sz w:val="18"/>
                <w:szCs w:val="18"/>
              </w:rPr>
              <w:t>X</w:t>
            </w:r>
          </w:p>
        </w:tc>
        <w:tc>
          <w:tcPr>
            <w:tcW w:w="456" w:type="dxa"/>
          </w:tcPr>
          <w:p w14:paraId="2DEACA6C" w14:textId="77777777" w:rsidR="00384302" w:rsidRPr="00C771E9" w:rsidRDefault="00384302" w:rsidP="00E34A5A">
            <w:pPr>
              <w:rPr>
                <w:sz w:val="18"/>
                <w:szCs w:val="18"/>
              </w:rPr>
            </w:pPr>
            <w:r>
              <w:rPr>
                <w:sz w:val="18"/>
                <w:szCs w:val="18"/>
              </w:rPr>
              <w:t>X</w:t>
            </w:r>
          </w:p>
        </w:tc>
        <w:tc>
          <w:tcPr>
            <w:tcW w:w="457" w:type="dxa"/>
          </w:tcPr>
          <w:p w14:paraId="236465C1" w14:textId="77777777" w:rsidR="00384302" w:rsidRPr="00C771E9" w:rsidRDefault="00384302" w:rsidP="00E34A5A">
            <w:pPr>
              <w:rPr>
                <w:sz w:val="18"/>
                <w:szCs w:val="18"/>
              </w:rPr>
            </w:pPr>
            <w:r>
              <w:rPr>
                <w:sz w:val="18"/>
                <w:szCs w:val="18"/>
              </w:rPr>
              <w:t>X</w:t>
            </w:r>
          </w:p>
        </w:tc>
        <w:tc>
          <w:tcPr>
            <w:tcW w:w="457" w:type="dxa"/>
          </w:tcPr>
          <w:p w14:paraId="5DA072C1" w14:textId="77777777" w:rsidR="00384302" w:rsidRPr="00C771E9" w:rsidRDefault="00384302" w:rsidP="00E34A5A">
            <w:pPr>
              <w:rPr>
                <w:sz w:val="18"/>
                <w:szCs w:val="18"/>
              </w:rPr>
            </w:pPr>
            <w:r>
              <w:rPr>
                <w:sz w:val="18"/>
                <w:szCs w:val="18"/>
              </w:rPr>
              <w:t>X</w:t>
            </w:r>
          </w:p>
        </w:tc>
        <w:tc>
          <w:tcPr>
            <w:tcW w:w="457" w:type="dxa"/>
          </w:tcPr>
          <w:p w14:paraId="6F5F478D" w14:textId="77777777" w:rsidR="00384302" w:rsidRPr="005D4C1A" w:rsidRDefault="00384302" w:rsidP="00E34A5A">
            <w:pPr>
              <w:rPr>
                <w:b/>
                <w:sz w:val="18"/>
                <w:szCs w:val="18"/>
              </w:rPr>
            </w:pPr>
          </w:p>
        </w:tc>
      </w:tr>
      <w:tr w:rsidR="00384302" w:rsidRPr="005D4C1A" w14:paraId="1DC2C512" w14:textId="77777777" w:rsidTr="00E34A5A">
        <w:trPr>
          <w:trHeight w:val="273"/>
          <w:jc w:val="center"/>
        </w:trPr>
        <w:tc>
          <w:tcPr>
            <w:tcW w:w="1367" w:type="dxa"/>
            <w:vMerge w:val="restart"/>
          </w:tcPr>
          <w:p w14:paraId="49A8A316" w14:textId="77777777" w:rsidR="00384302" w:rsidRPr="005D4C1A" w:rsidRDefault="00384302" w:rsidP="00E34A5A">
            <w:pPr>
              <w:rPr>
                <w:b/>
                <w:bCs/>
                <w:sz w:val="18"/>
                <w:szCs w:val="18"/>
              </w:rPr>
            </w:pPr>
            <w:r w:rsidRPr="005D4C1A">
              <w:rPr>
                <w:b/>
                <w:sz w:val="18"/>
                <w:szCs w:val="18"/>
              </w:rPr>
              <w:t xml:space="preserve">Course Title: </w:t>
            </w:r>
          </w:p>
          <w:p w14:paraId="65855B1B" w14:textId="77777777" w:rsidR="00384302" w:rsidRPr="005D4C1A" w:rsidRDefault="00384302" w:rsidP="00E34A5A">
            <w:pPr>
              <w:rPr>
                <w:b/>
                <w:sz w:val="18"/>
                <w:szCs w:val="18"/>
              </w:rPr>
            </w:pPr>
            <w:r w:rsidRPr="003E011D">
              <w:rPr>
                <w:b/>
                <w:sz w:val="18"/>
                <w:szCs w:val="18"/>
              </w:rPr>
              <w:t>Teaching of Hindi-I</w:t>
            </w:r>
            <w:r>
              <w:rPr>
                <w:b/>
                <w:sz w:val="18"/>
                <w:szCs w:val="18"/>
              </w:rPr>
              <w:t xml:space="preserve"> (EDU139)</w:t>
            </w:r>
          </w:p>
        </w:tc>
        <w:tc>
          <w:tcPr>
            <w:tcW w:w="1150" w:type="dxa"/>
          </w:tcPr>
          <w:p w14:paraId="48050C06" w14:textId="77777777" w:rsidR="00384302" w:rsidRPr="00D477BF" w:rsidRDefault="00384302" w:rsidP="00E34A5A">
            <w:pPr>
              <w:rPr>
                <w:bCs/>
                <w:sz w:val="18"/>
                <w:szCs w:val="18"/>
              </w:rPr>
            </w:pPr>
            <w:r w:rsidRPr="00D477BF">
              <w:rPr>
                <w:bCs/>
                <w:sz w:val="18"/>
                <w:szCs w:val="18"/>
              </w:rPr>
              <w:t xml:space="preserve">CLO1: Explain the nature of Hindi and its correlation with other subjects </w:t>
            </w:r>
          </w:p>
        </w:tc>
        <w:tc>
          <w:tcPr>
            <w:tcW w:w="1490" w:type="dxa"/>
          </w:tcPr>
          <w:p w14:paraId="04AB2DA1" w14:textId="77777777" w:rsidR="00384302" w:rsidRPr="00D477BF" w:rsidRDefault="00384302" w:rsidP="00E34A5A">
            <w:pPr>
              <w:shd w:val="clear" w:color="auto" w:fill="FFFFFF"/>
              <w:jc w:val="both"/>
              <w:rPr>
                <w:bCs/>
                <w:color w:val="000000"/>
                <w:sz w:val="18"/>
                <w:szCs w:val="18"/>
                <w:lang w:eastAsia="en-IN"/>
              </w:rPr>
            </w:pPr>
            <w:r w:rsidRPr="00D477BF">
              <w:rPr>
                <w:bCs/>
                <w:color w:val="000000"/>
                <w:sz w:val="18"/>
                <w:szCs w:val="18"/>
                <w:bdr w:val="none" w:sz="0" w:space="0" w:color="auto" w:frame="1"/>
                <w:lang w:eastAsia="en-IN"/>
              </w:rPr>
              <w:t>Show Critical Ability </w:t>
            </w:r>
          </w:p>
          <w:p w14:paraId="36023F19" w14:textId="77777777" w:rsidR="00384302" w:rsidRPr="00D477BF" w:rsidRDefault="00384302" w:rsidP="00E34A5A">
            <w:pPr>
              <w:jc w:val="both"/>
              <w:rPr>
                <w:bCs/>
                <w:sz w:val="18"/>
                <w:szCs w:val="18"/>
              </w:rPr>
            </w:pPr>
          </w:p>
        </w:tc>
        <w:tc>
          <w:tcPr>
            <w:tcW w:w="1378" w:type="dxa"/>
          </w:tcPr>
          <w:p w14:paraId="0F3B721C" w14:textId="77777777" w:rsidR="00384302" w:rsidRPr="00D477BF" w:rsidRDefault="00384302" w:rsidP="00E34A5A">
            <w:pPr>
              <w:pStyle w:val="xmsonormal"/>
              <w:shd w:val="clear" w:color="auto" w:fill="FFFFFF"/>
              <w:spacing w:before="0" w:beforeAutospacing="0" w:after="0" w:afterAutospacing="0"/>
              <w:rPr>
                <w:bCs/>
                <w:sz w:val="18"/>
                <w:szCs w:val="18"/>
              </w:rPr>
            </w:pPr>
            <w:r w:rsidRPr="00D477BF">
              <w:rPr>
                <w:bCs/>
                <w:color w:val="000000"/>
                <w:sz w:val="18"/>
                <w:szCs w:val="18"/>
                <w:bdr w:val="none" w:sz="0" w:space="0" w:color="auto" w:frame="1"/>
              </w:rPr>
              <w:t>Reflection on educational theories, </w:t>
            </w:r>
          </w:p>
          <w:p w14:paraId="76954F58" w14:textId="77777777" w:rsidR="00384302" w:rsidRPr="00D477BF" w:rsidRDefault="00384302" w:rsidP="00E34A5A">
            <w:pPr>
              <w:pStyle w:val="xmsonormal"/>
              <w:shd w:val="clear" w:color="auto" w:fill="FFFFFF"/>
              <w:spacing w:before="0" w:beforeAutospacing="0" w:after="0" w:afterAutospacing="0"/>
              <w:rPr>
                <w:bCs/>
                <w:color w:val="000000"/>
                <w:sz w:val="18"/>
                <w:szCs w:val="18"/>
                <w:bdr w:val="none" w:sz="0" w:space="0" w:color="auto" w:frame="1"/>
              </w:rPr>
            </w:pPr>
            <w:r w:rsidRPr="00D477BF">
              <w:rPr>
                <w:bCs/>
                <w:color w:val="000000"/>
                <w:sz w:val="18"/>
                <w:szCs w:val="18"/>
                <w:bdr w:val="none" w:sz="0" w:space="0" w:color="auto" w:frame="1"/>
              </w:rPr>
              <w:t>Awareness of educational trends,</w:t>
            </w:r>
          </w:p>
          <w:p w14:paraId="5911E57E" w14:textId="77777777" w:rsidR="00384302" w:rsidRPr="00D477BF" w:rsidRDefault="00384302" w:rsidP="00E34A5A">
            <w:pPr>
              <w:pStyle w:val="xmsonormal"/>
              <w:shd w:val="clear" w:color="auto" w:fill="FFFFFF"/>
              <w:spacing w:before="0" w:beforeAutospacing="0" w:after="0" w:afterAutospacing="0"/>
              <w:rPr>
                <w:bCs/>
                <w:color w:val="000000"/>
                <w:sz w:val="18"/>
                <w:szCs w:val="18"/>
              </w:rPr>
            </w:pPr>
            <w:r w:rsidRPr="00D477BF">
              <w:rPr>
                <w:bCs/>
                <w:color w:val="000000"/>
                <w:sz w:val="18"/>
                <w:szCs w:val="18"/>
                <w:bdr w:val="none" w:sz="0" w:space="0" w:color="auto" w:frame="1"/>
              </w:rPr>
              <w:lastRenderedPageBreak/>
              <w:t>Relation of theory with practical  </w:t>
            </w:r>
          </w:p>
          <w:p w14:paraId="1E9DFCCD" w14:textId="77777777" w:rsidR="00384302" w:rsidRPr="00D477BF" w:rsidRDefault="00384302" w:rsidP="00E34A5A">
            <w:pPr>
              <w:rPr>
                <w:bCs/>
                <w:sz w:val="18"/>
                <w:szCs w:val="18"/>
              </w:rPr>
            </w:pPr>
          </w:p>
        </w:tc>
        <w:tc>
          <w:tcPr>
            <w:tcW w:w="434" w:type="dxa"/>
          </w:tcPr>
          <w:p w14:paraId="2DF7F8C6" w14:textId="77777777" w:rsidR="00384302" w:rsidRPr="00C771E9" w:rsidRDefault="00384302" w:rsidP="00E34A5A">
            <w:pPr>
              <w:rPr>
                <w:sz w:val="18"/>
                <w:szCs w:val="18"/>
              </w:rPr>
            </w:pPr>
            <w:r>
              <w:rPr>
                <w:sz w:val="18"/>
                <w:szCs w:val="18"/>
              </w:rPr>
              <w:lastRenderedPageBreak/>
              <w:t>X</w:t>
            </w:r>
          </w:p>
        </w:tc>
        <w:tc>
          <w:tcPr>
            <w:tcW w:w="446" w:type="dxa"/>
          </w:tcPr>
          <w:p w14:paraId="1D0F9587" w14:textId="77777777" w:rsidR="00384302" w:rsidRPr="00C771E9" w:rsidRDefault="00384302" w:rsidP="00E34A5A">
            <w:pPr>
              <w:rPr>
                <w:sz w:val="18"/>
                <w:szCs w:val="18"/>
              </w:rPr>
            </w:pPr>
            <w:r>
              <w:rPr>
                <w:sz w:val="18"/>
                <w:szCs w:val="18"/>
              </w:rPr>
              <w:t>X</w:t>
            </w:r>
          </w:p>
        </w:tc>
        <w:tc>
          <w:tcPr>
            <w:tcW w:w="416" w:type="dxa"/>
          </w:tcPr>
          <w:p w14:paraId="79E82E76" w14:textId="77777777" w:rsidR="00384302" w:rsidRPr="00C771E9" w:rsidRDefault="00384302" w:rsidP="00E34A5A">
            <w:pPr>
              <w:rPr>
                <w:sz w:val="18"/>
                <w:szCs w:val="18"/>
              </w:rPr>
            </w:pPr>
            <w:r>
              <w:rPr>
                <w:sz w:val="18"/>
                <w:szCs w:val="18"/>
              </w:rPr>
              <w:t>X</w:t>
            </w:r>
          </w:p>
        </w:tc>
        <w:tc>
          <w:tcPr>
            <w:tcW w:w="416" w:type="dxa"/>
          </w:tcPr>
          <w:p w14:paraId="5B4B5D93" w14:textId="77777777" w:rsidR="00384302" w:rsidRPr="00C771E9" w:rsidRDefault="00384302" w:rsidP="00E34A5A">
            <w:pPr>
              <w:rPr>
                <w:sz w:val="18"/>
                <w:szCs w:val="18"/>
              </w:rPr>
            </w:pPr>
            <w:r>
              <w:rPr>
                <w:sz w:val="18"/>
                <w:szCs w:val="18"/>
              </w:rPr>
              <w:t>X</w:t>
            </w:r>
          </w:p>
        </w:tc>
        <w:tc>
          <w:tcPr>
            <w:tcW w:w="416" w:type="dxa"/>
          </w:tcPr>
          <w:p w14:paraId="7551C237" w14:textId="77777777" w:rsidR="00384302" w:rsidRPr="00C771E9" w:rsidRDefault="00384302" w:rsidP="00E34A5A">
            <w:pPr>
              <w:rPr>
                <w:sz w:val="18"/>
                <w:szCs w:val="18"/>
              </w:rPr>
            </w:pPr>
            <w:r>
              <w:rPr>
                <w:sz w:val="18"/>
                <w:szCs w:val="18"/>
              </w:rPr>
              <w:t>X</w:t>
            </w:r>
          </w:p>
        </w:tc>
        <w:tc>
          <w:tcPr>
            <w:tcW w:w="427" w:type="dxa"/>
          </w:tcPr>
          <w:p w14:paraId="5C94B4CF" w14:textId="77777777" w:rsidR="00384302" w:rsidRPr="00C771E9" w:rsidRDefault="00384302" w:rsidP="00E34A5A">
            <w:pPr>
              <w:rPr>
                <w:sz w:val="18"/>
                <w:szCs w:val="18"/>
              </w:rPr>
            </w:pPr>
            <w:r>
              <w:rPr>
                <w:sz w:val="18"/>
                <w:szCs w:val="18"/>
              </w:rPr>
              <w:t>X</w:t>
            </w:r>
          </w:p>
        </w:tc>
        <w:tc>
          <w:tcPr>
            <w:tcW w:w="456" w:type="dxa"/>
          </w:tcPr>
          <w:p w14:paraId="4FE95AB7" w14:textId="77777777" w:rsidR="00384302" w:rsidRPr="00C771E9" w:rsidRDefault="00384302" w:rsidP="00E34A5A">
            <w:pPr>
              <w:rPr>
                <w:sz w:val="18"/>
                <w:szCs w:val="18"/>
              </w:rPr>
            </w:pPr>
            <w:r>
              <w:rPr>
                <w:sz w:val="18"/>
                <w:szCs w:val="18"/>
              </w:rPr>
              <w:t>X</w:t>
            </w:r>
          </w:p>
        </w:tc>
        <w:tc>
          <w:tcPr>
            <w:tcW w:w="457" w:type="dxa"/>
          </w:tcPr>
          <w:p w14:paraId="4649FF70" w14:textId="77777777" w:rsidR="00384302" w:rsidRPr="00C771E9" w:rsidRDefault="00384302" w:rsidP="00E34A5A">
            <w:pPr>
              <w:rPr>
                <w:sz w:val="18"/>
                <w:szCs w:val="18"/>
              </w:rPr>
            </w:pPr>
            <w:r>
              <w:rPr>
                <w:sz w:val="18"/>
                <w:szCs w:val="18"/>
              </w:rPr>
              <w:t>X</w:t>
            </w:r>
          </w:p>
        </w:tc>
        <w:tc>
          <w:tcPr>
            <w:tcW w:w="456" w:type="dxa"/>
          </w:tcPr>
          <w:p w14:paraId="1FD9472D" w14:textId="77777777" w:rsidR="00384302" w:rsidRPr="00C771E9" w:rsidRDefault="00384302" w:rsidP="00E34A5A">
            <w:pPr>
              <w:rPr>
                <w:sz w:val="18"/>
                <w:szCs w:val="18"/>
              </w:rPr>
            </w:pPr>
            <w:r>
              <w:rPr>
                <w:sz w:val="18"/>
                <w:szCs w:val="18"/>
              </w:rPr>
              <w:t>X</w:t>
            </w:r>
          </w:p>
        </w:tc>
        <w:tc>
          <w:tcPr>
            <w:tcW w:w="457" w:type="dxa"/>
          </w:tcPr>
          <w:p w14:paraId="6D8C5ADE" w14:textId="77777777" w:rsidR="00384302" w:rsidRPr="00C771E9" w:rsidRDefault="00384302" w:rsidP="00E34A5A">
            <w:pPr>
              <w:rPr>
                <w:sz w:val="18"/>
                <w:szCs w:val="18"/>
              </w:rPr>
            </w:pPr>
            <w:r>
              <w:rPr>
                <w:sz w:val="18"/>
                <w:szCs w:val="18"/>
              </w:rPr>
              <w:t>X</w:t>
            </w:r>
          </w:p>
        </w:tc>
        <w:tc>
          <w:tcPr>
            <w:tcW w:w="457" w:type="dxa"/>
          </w:tcPr>
          <w:p w14:paraId="3C86E877" w14:textId="77777777" w:rsidR="00384302" w:rsidRPr="00C771E9" w:rsidRDefault="00384302" w:rsidP="00E34A5A">
            <w:pPr>
              <w:rPr>
                <w:sz w:val="18"/>
                <w:szCs w:val="18"/>
              </w:rPr>
            </w:pPr>
            <w:r>
              <w:rPr>
                <w:sz w:val="18"/>
                <w:szCs w:val="18"/>
              </w:rPr>
              <w:t>X</w:t>
            </w:r>
          </w:p>
        </w:tc>
        <w:tc>
          <w:tcPr>
            <w:tcW w:w="456" w:type="dxa"/>
          </w:tcPr>
          <w:p w14:paraId="1E90F3C6" w14:textId="77777777" w:rsidR="00384302" w:rsidRPr="00C771E9" w:rsidRDefault="00384302" w:rsidP="00E34A5A">
            <w:pPr>
              <w:rPr>
                <w:sz w:val="18"/>
                <w:szCs w:val="18"/>
              </w:rPr>
            </w:pPr>
            <w:r>
              <w:rPr>
                <w:sz w:val="18"/>
                <w:szCs w:val="18"/>
              </w:rPr>
              <w:t>X</w:t>
            </w:r>
          </w:p>
        </w:tc>
        <w:tc>
          <w:tcPr>
            <w:tcW w:w="457" w:type="dxa"/>
          </w:tcPr>
          <w:p w14:paraId="39E4C4E7" w14:textId="77777777" w:rsidR="00384302" w:rsidRPr="00C771E9" w:rsidRDefault="00384302" w:rsidP="00E34A5A">
            <w:pPr>
              <w:rPr>
                <w:sz w:val="18"/>
                <w:szCs w:val="18"/>
              </w:rPr>
            </w:pPr>
            <w:r>
              <w:rPr>
                <w:sz w:val="18"/>
                <w:szCs w:val="18"/>
              </w:rPr>
              <w:t>X</w:t>
            </w:r>
          </w:p>
        </w:tc>
        <w:tc>
          <w:tcPr>
            <w:tcW w:w="456" w:type="dxa"/>
          </w:tcPr>
          <w:p w14:paraId="1862A0D2" w14:textId="77777777" w:rsidR="00384302" w:rsidRPr="00C771E9" w:rsidRDefault="00384302" w:rsidP="00E34A5A">
            <w:pPr>
              <w:rPr>
                <w:sz w:val="18"/>
                <w:szCs w:val="18"/>
              </w:rPr>
            </w:pPr>
            <w:r>
              <w:rPr>
                <w:sz w:val="18"/>
                <w:szCs w:val="18"/>
              </w:rPr>
              <w:t>X</w:t>
            </w:r>
          </w:p>
        </w:tc>
        <w:tc>
          <w:tcPr>
            <w:tcW w:w="457" w:type="dxa"/>
          </w:tcPr>
          <w:p w14:paraId="1AC05608" w14:textId="77777777" w:rsidR="00384302" w:rsidRPr="00C771E9" w:rsidRDefault="00384302" w:rsidP="00E34A5A">
            <w:pPr>
              <w:rPr>
                <w:sz w:val="18"/>
                <w:szCs w:val="18"/>
              </w:rPr>
            </w:pPr>
          </w:p>
        </w:tc>
        <w:tc>
          <w:tcPr>
            <w:tcW w:w="457" w:type="dxa"/>
          </w:tcPr>
          <w:p w14:paraId="5FB13E28" w14:textId="77777777" w:rsidR="00384302" w:rsidRPr="00C771E9" w:rsidRDefault="00384302" w:rsidP="00E34A5A">
            <w:pPr>
              <w:rPr>
                <w:sz w:val="18"/>
                <w:szCs w:val="18"/>
              </w:rPr>
            </w:pPr>
          </w:p>
        </w:tc>
        <w:tc>
          <w:tcPr>
            <w:tcW w:w="456" w:type="dxa"/>
          </w:tcPr>
          <w:p w14:paraId="2DAA68C9" w14:textId="77777777" w:rsidR="00384302" w:rsidRPr="00C771E9" w:rsidRDefault="00384302" w:rsidP="00E34A5A">
            <w:pPr>
              <w:rPr>
                <w:sz w:val="18"/>
                <w:szCs w:val="18"/>
              </w:rPr>
            </w:pPr>
          </w:p>
        </w:tc>
        <w:tc>
          <w:tcPr>
            <w:tcW w:w="457" w:type="dxa"/>
          </w:tcPr>
          <w:p w14:paraId="7D82C234" w14:textId="77777777" w:rsidR="00384302" w:rsidRPr="00C771E9" w:rsidRDefault="00384302" w:rsidP="00E34A5A">
            <w:pPr>
              <w:rPr>
                <w:sz w:val="18"/>
                <w:szCs w:val="18"/>
              </w:rPr>
            </w:pPr>
            <w:r>
              <w:rPr>
                <w:sz w:val="18"/>
                <w:szCs w:val="18"/>
              </w:rPr>
              <w:t>X</w:t>
            </w:r>
          </w:p>
        </w:tc>
        <w:tc>
          <w:tcPr>
            <w:tcW w:w="456" w:type="dxa"/>
          </w:tcPr>
          <w:p w14:paraId="1C614745" w14:textId="77777777" w:rsidR="00384302" w:rsidRPr="00C771E9" w:rsidRDefault="00384302" w:rsidP="00E34A5A">
            <w:pPr>
              <w:rPr>
                <w:sz w:val="18"/>
                <w:szCs w:val="18"/>
              </w:rPr>
            </w:pPr>
            <w:r>
              <w:rPr>
                <w:sz w:val="18"/>
                <w:szCs w:val="18"/>
              </w:rPr>
              <w:t>X</w:t>
            </w:r>
          </w:p>
        </w:tc>
        <w:tc>
          <w:tcPr>
            <w:tcW w:w="457" w:type="dxa"/>
          </w:tcPr>
          <w:p w14:paraId="5AF7D7A4" w14:textId="77777777" w:rsidR="00384302" w:rsidRPr="00C771E9" w:rsidRDefault="00384302" w:rsidP="00E34A5A">
            <w:pPr>
              <w:rPr>
                <w:sz w:val="18"/>
                <w:szCs w:val="18"/>
              </w:rPr>
            </w:pPr>
            <w:r>
              <w:rPr>
                <w:sz w:val="18"/>
                <w:szCs w:val="18"/>
              </w:rPr>
              <w:t>X</w:t>
            </w:r>
          </w:p>
        </w:tc>
        <w:tc>
          <w:tcPr>
            <w:tcW w:w="457" w:type="dxa"/>
          </w:tcPr>
          <w:p w14:paraId="7118838B" w14:textId="77777777" w:rsidR="00384302" w:rsidRPr="00C771E9" w:rsidRDefault="00384302" w:rsidP="00E34A5A">
            <w:pPr>
              <w:rPr>
                <w:sz w:val="18"/>
                <w:szCs w:val="18"/>
              </w:rPr>
            </w:pPr>
            <w:r>
              <w:rPr>
                <w:sz w:val="18"/>
                <w:szCs w:val="18"/>
              </w:rPr>
              <w:t>X</w:t>
            </w:r>
          </w:p>
        </w:tc>
        <w:tc>
          <w:tcPr>
            <w:tcW w:w="457" w:type="dxa"/>
          </w:tcPr>
          <w:p w14:paraId="547B6AF3" w14:textId="77777777" w:rsidR="00384302" w:rsidRPr="00D477BF" w:rsidRDefault="00384302" w:rsidP="00E34A5A">
            <w:pPr>
              <w:rPr>
                <w:bCs/>
                <w:sz w:val="18"/>
                <w:szCs w:val="18"/>
              </w:rPr>
            </w:pPr>
          </w:p>
        </w:tc>
      </w:tr>
      <w:tr w:rsidR="00384302" w:rsidRPr="005D4C1A" w14:paraId="0BDB8931" w14:textId="77777777" w:rsidTr="00E34A5A">
        <w:trPr>
          <w:trHeight w:val="49"/>
          <w:jc w:val="center"/>
        </w:trPr>
        <w:tc>
          <w:tcPr>
            <w:tcW w:w="1367" w:type="dxa"/>
            <w:vMerge/>
          </w:tcPr>
          <w:p w14:paraId="540F0061" w14:textId="77777777" w:rsidR="00384302" w:rsidRPr="005D4C1A" w:rsidRDefault="00384302" w:rsidP="00E34A5A">
            <w:pPr>
              <w:rPr>
                <w:b/>
                <w:sz w:val="18"/>
                <w:szCs w:val="18"/>
              </w:rPr>
            </w:pPr>
          </w:p>
        </w:tc>
        <w:tc>
          <w:tcPr>
            <w:tcW w:w="1150" w:type="dxa"/>
          </w:tcPr>
          <w:p w14:paraId="5E8E75F5" w14:textId="77777777" w:rsidR="00384302" w:rsidRPr="00D477BF" w:rsidRDefault="00384302" w:rsidP="00E34A5A">
            <w:pPr>
              <w:rPr>
                <w:bCs/>
                <w:sz w:val="18"/>
                <w:szCs w:val="18"/>
              </w:rPr>
            </w:pPr>
            <w:r w:rsidRPr="00D477BF">
              <w:rPr>
                <w:bCs/>
                <w:sz w:val="18"/>
                <w:szCs w:val="18"/>
              </w:rPr>
              <w:t>CLO2: Develop lesson plans, unit plans yearly plans in the field of Hindi</w:t>
            </w:r>
          </w:p>
        </w:tc>
        <w:tc>
          <w:tcPr>
            <w:tcW w:w="1490" w:type="dxa"/>
          </w:tcPr>
          <w:p w14:paraId="1A50275A" w14:textId="77777777" w:rsidR="00384302" w:rsidRPr="00D477BF" w:rsidRDefault="00384302" w:rsidP="00E34A5A">
            <w:pPr>
              <w:rPr>
                <w:bCs/>
                <w:sz w:val="18"/>
                <w:szCs w:val="18"/>
              </w:rPr>
            </w:pPr>
            <w:r w:rsidRPr="00D477BF">
              <w:rPr>
                <w:bCs/>
                <w:color w:val="000000"/>
                <w:sz w:val="18"/>
                <w:szCs w:val="18"/>
                <w:bdr w:val="none" w:sz="0" w:space="0" w:color="auto" w:frame="1"/>
                <w:shd w:val="clear" w:color="auto" w:fill="FFFFFF"/>
              </w:rPr>
              <w:t>Use Problem Solving</w:t>
            </w:r>
          </w:p>
        </w:tc>
        <w:tc>
          <w:tcPr>
            <w:tcW w:w="1378" w:type="dxa"/>
          </w:tcPr>
          <w:p w14:paraId="10025807" w14:textId="77777777" w:rsidR="00384302" w:rsidRPr="00D477BF" w:rsidRDefault="00384302" w:rsidP="00E34A5A">
            <w:pPr>
              <w:contextualSpacing/>
              <w:rPr>
                <w:bCs/>
                <w:color w:val="000000"/>
                <w:spacing w:val="-8"/>
                <w:sz w:val="18"/>
                <w:szCs w:val="18"/>
                <w:bdr w:val="none" w:sz="0" w:space="0" w:color="auto" w:frame="1"/>
                <w:shd w:val="clear" w:color="auto" w:fill="FFFFFF"/>
              </w:rPr>
            </w:pPr>
            <w:r w:rsidRPr="00D477BF">
              <w:rPr>
                <w:bCs/>
                <w:color w:val="000000"/>
                <w:sz w:val="18"/>
                <w:szCs w:val="18"/>
                <w:shd w:val="clear" w:color="auto" w:fill="FFFFFF"/>
              </w:rPr>
              <w:t>Critical</w:t>
            </w:r>
            <w:r w:rsidRPr="00D477BF">
              <w:rPr>
                <w:bCs/>
                <w:color w:val="000000"/>
                <w:spacing w:val="-8"/>
                <w:sz w:val="18"/>
                <w:szCs w:val="18"/>
                <w:bdr w:val="none" w:sz="0" w:space="0" w:color="auto" w:frame="1"/>
                <w:shd w:val="clear" w:color="auto" w:fill="FFFFFF"/>
              </w:rPr>
              <w:t> </w:t>
            </w:r>
            <w:r>
              <w:rPr>
                <w:bCs/>
                <w:color w:val="000000"/>
                <w:sz w:val="18"/>
                <w:szCs w:val="18"/>
                <w:shd w:val="clear" w:color="auto" w:fill="FFFFFF"/>
              </w:rPr>
              <w:pgNum/>
            </w:r>
            <w:proofErr w:type="spellStart"/>
            <w:r>
              <w:rPr>
                <w:bCs/>
                <w:color w:val="000000"/>
                <w:sz w:val="18"/>
                <w:szCs w:val="18"/>
                <w:shd w:val="clear" w:color="auto" w:fill="FFFFFF"/>
              </w:rPr>
              <w:t>vidence</w:t>
            </w:r>
            <w:proofErr w:type="spellEnd"/>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and</w:t>
            </w:r>
            <w:r w:rsidRPr="00D477BF">
              <w:rPr>
                <w:bCs/>
                <w:color w:val="000000"/>
                <w:spacing w:val="-8"/>
                <w:sz w:val="18"/>
                <w:szCs w:val="18"/>
                <w:bdr w:val="none" w:sz="0" w:space="0" w:color="auto" w:frame="1"/>
                <w:shd w:val="clear" w:color="auto" w:fill="FFFFFF"/>
              </w:rPr>
              <w:t> </w:t>
            </w:r>
          </w:p>
          <w:p w14:paraId="44F7BE17" w14:textId="77777777" w:rsidR="00384302" w:rsidRPr="00D477BF" w:rsidRDefault="00384302" w:rsidP="00E34A5A">
            <w:pPr>
              <w:contextualSpacing/>
              <w:rPr>
                <w:bCs/>
                <w:sz w:val="18"/>
                <w:szCs w:val="18"/>
                <w:shd w:val="clear" w:color="auto" w:fill="FFFFFF"/>
              </w:rPr>
            </w:pPr>
            <w:r w:rsidRPr="00D477BF">
              <w:rPr>
                <w:bCs/>
                <w:color w:val="000000"/>
                <w:sz w:val="18"/>
                <w:szCs w:val="18"/>
                <w:shd w:val="clear" w:color="auto" w:fill="FFFFFF"/>
              </w:rPr>
              <w:t>Problem-Solving</w:t>
            </w:r>
            <w:r w:rsidRPr="00D477BF">
              <w:rPr>
                <w:bCs/>
                <w:color w:val="000000"/>
                <w:spacing w:val="-4"/>
                <w:sz w:val="18"/>
                <w:szCs w:val="18"/>
                <w:bdr w:val="none" w:sz="0" w:space="0" w:color="auto" w:frame="1"/>
                <w:shd w:val="clear" w:color="auto" w:fill="FFFFFF"/>
              </w:rPr>
              <w:t> </w:t>
            </w:r>
            <w:r w:rsidRPr="00D477BF">
              <w:rPr>
                <w:bCs/>
                <w:color w:val="000000"/>
                <w:sz w:val="18"/>
                <w:szCs w:val="18"/>
                <w:shd w:val="clear" w:color="auto" w:fill="FFFFFF"/>
              </w:rPr>
              <w:t>Abilities, </w:t>
            </w:r>
          </w:p>
          <w:p w14:paraId="6F443F03" w14:textId="77777777" w:rsidR="00384302" w:rsidRPr="00D477BF" w:rsidRDefault="00384302" w:rsidP="00E34A5A">
            <w:pPr>
              <w:contextualSpacing/>
              <w:rPr>
                <w:bCs/>
                <w:sz w:val="18"/>
                <w:szCs w:val="18"/>
                <w:shd w:val="clear" w:color="auto" w:fill="FFFFFF"/>
              </w:rPr>
            </w:pPr>
            <w:r w:rsidRPr="00D477BF">
              <w:rPr>
                <w:bCs/>
                <w:color w:val="000000"/>
                <w:sz w:val="18"/>
                <w:szCs w:val="18"/>
                <w:shd w:val="clear" w:color="auto" w:fill="FFFFFF"/>
              </w:rPr>
              <w:t>Analytical</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9"/>
                <w:sz w:val="18"/>
                <w:szCs w:val="18"/>
                <w:bdr w:val="none" w:sz="0" w:space="0" w:color="auto" w:frame="1"/>
                <w:shd w:val="clear" w:color="auto" w:fill="FFFFFF"/>
              </w:rPr>
              <w:t> </w:t>
            </w:r>
            <w:r w:rsidRPr="00D477BF">
              <w:rPr>
                <w:bCs/>
                <w:color w:val="000000"/>
                <w:sz w:val="18"/>
                <w:szCs w:val="18"/>
                <w:shd w:val="clear" w:color="auto" w:fill="FFFFFF"/>
              </w:rPr>
              <w:t>Decision-Making</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Ability </w:t>
            </w:r>
          </w:p>
          <w:p w14:paraId="28323AF2" w14:textId="77777777" w:rsidR="00384302" w:rsidRPr="00D477BF" w:rsidRDefault="00384302" w:rsidP="00E34A5A">
            <w:pPr>
              <w:rPr>
                <w:bCs/>
                <w:sz w:val="18"/>
                <w:szCs w:val="18"/>
              </w:rPr>
            </w:pPr>
          </w:p>
        </w:tc>
        <w:tc>
          <w:tcPr>
            <w:tcW w:w="434" w:type="dxa"/>
          </w:tcPr>
          <w:p w14:paraId="2A0C1C46" w14:textId="77777777" w:rsidR="00384302" w:rsidRPr="00C771E9" w:rsidRDefault="00384302" w:rsidP="00E34A5A">
            <w:pPr>
              <w:rPr>
                <w:sz w:val="18"/>
                <w:szCs w:val="18"/>
              </w:rPr>
            </w:pPr>
            <w:r>
              <w:rPr>
                <w:sz w:val="18"/>
                <w:szCs w:val="18"/>
              </w:rPr>
              <w:t>X</w:t>
            </w:r>
          </w:p>
        </w:tc>
        <w:tc>
          <w:tcPr>
            <w:tcW w:w="446" w:type="dxa"/>
          </w:tcPr>
          <w:p w14:paraId="2DA57269" w14:textId="77777777" w:rsidR="00384302" w:rsidRPr="00C771E9" w:rsidRDefault="00384302" w:rsidP="00E34A5A">
            <w:pPr>
              <w:rPr>
                <w:sz w:val="18"/>
                <w:szCs w:val="18"/>
              </w:rPr>
            </w:pPr>
            <w:r>
              <w:rPr>
                <w:sz w:val="18"/>
                <w:szCs w:val="18"/>
              </w:rPr>
              <w:t>X</w:t>
            </w:r>
          </w:p>
        </w:tc>
        <w:tc>
          <w:tcPr>
            <w:tcW w:w="416" w:type="dxa"/>
          </w:tcPr>
          <w:p w14:paraId="3F22FCD6" w14:textId="77777777" w:rsidR="00384302" w:rsidRPr="00C771E9" w:rsidRDefault="00384302" w:rsidP="00E34A5A">
            <w:pPr>
              <w:rPr>
                <w:sz w:val="18"/>
                <w:szCs w:val="18"/>
              </w:rPr>
            </w:pPr>
            <w:r>
              <w:rPr>
                <w:sz w:val="18"/>
                <w:szCs w:val="18"/>
              </w:rPr>
              <w:t>X</w:t>
            </w:r>
          </w:p>
        </w:tc>
        <w:tc>
          <w:tcPr>
            <w:tcW w:w="416" w:type="dxa"/>
          </w:tcPr>
          <w:p w14:paraId="3C4A7DA7" w14:textId="77777777" w:rsidR="00384302" w:rsidRPr="00C771E9" w:rsidRDefault="00384302" w:rsidP="00E34A5A">
            <w:pPr>
              <w:rPr>
                <w:sz w:val="18"/>
                <w:szCs w:val="18"/>
              </w:rPr>
            </w:pPr>
            <w:r>
              <w:rPr>
                <w:sz w:val="18"/>
                <w:szCs w:val="18"/>
              </w:rPr>
              <w:t>X</w:t>
            </w:r>
          </w:p>
        </w:tc>
        <w:tc>
          <w:tcPr>
            <w:tcW w:w="416" w:type="dxa"/>
          </w:tcPr>
          <w:p w14:paraId="10C33654" w14:textId="77777777" w:rsidR="00384302" w:rsidRPr="00C771E9" w:rsidRDefault="00384302" w:rsidP="00E34A5A">
            <w:pPr>
              <w:rPr>
                <w:sz w:val="18"/>
                <w:szCs w:val="18"/>
              </w:rPr>
            </w:pPr>
            <w:r>
              <w:rPr>
                <w:sz w:val="18"/>
                <w:szCs w:val="18"/>
              </w:rPr>
              <w:t>X</w:t>
            </w:r>
          </w:p>
        </w:tc>
        <w:tc>
          <w:tcPr>
            <w:tcW w:w="427" w:type="dxa"/>
          </w:tcPr>
          <w:p w14:paraId="2C07F302" w14:textId="77777777" w:rsidR="00384302" w:rsidRPr="00C771E9" w:rsidRDefault="00384302" w:rsidP="00E34A5A">
            <w:pPr>
              <w:rPr>
                <w:sz w:val="18"/>
                <w:szCs w:val="18"/>
              </w:rPr>
            </w:pPr>
            <w:r>
              <w:rPr>
                <w:sz w:val="18"/>
                <w:szCs w:val="18"/>
              </w:rPr>
              <w:t>X</w:t>
            </w:r>
          </w:p>
        </w:tc>
        <w:tc>
          <w:tcPr>
            <w:tcW w:w="456" w:type="dxa"/>
          </w:tcPr>
          <w:p w14:paraId="480259EF" w14:textId="77777777" w:rsidR="00384302" w:rsidRPr="00C771E9" w:rsidRDefault="00384302" w:rsidP="00E34A5A">
            <w:pPr>
              <w:rPr>
                <w:sz w:val="18"/>
                <w:szCs w:val="18"/>
              </w:rPr>
            </w:pPr>
            <w:r>
              <w:rPr>
                <w:sz w:val="18"/>
                <w:szCs w:val="18"/>
              </w:rPr>
              <w:t>X</w:t>
            </w:r>
          </w:p>
        </w:tc>
        <w:tc>
          <w:tcPr>
            <w:tcW w:w="457" w:type="dxa"/>
          </w:tcPr>
          <w:p w14:paraId="1D41073C" w14:textId="77777777" w:rsidR="00384302" w:rsidRPr="00C771E9" w:rsidRDefault="00384302" w:rsidP="00E34A5A">
            <w:pPr>
              <w:rPr>
                <w:sz w:val="18"/>
                <w:szCs w:val="18"/>
              </w:rPr>
            </w:pPr>
            <w:r>
              <w:rPr>
                <w:sz w:val="18"/>
                <w:szCs w:val="18"/>
              </w:rPr>
              <w:t>X</w:t>
            </w:r>
          </w:p>
        </w:tc>
        <w:tc>
          <w:tcPr>
            <w:tcW w:w="456" w:type="dxa"/>
          </w:tcPr>
          <w:p w14:paraId="62BF415E" w14:textId="77777777" w:rsidR="00384302" w:rsidRPr="00C771E9" w:rsidRDefault="00384302" w:rsidP="00E34A5A">
            <w:pPr>
              <w:rPr>
                <w:sz w:val="18"/>
                <w:szCs w:val="18"/>
              </w:rPr>
            </w:pPr>
          </w:p>
        </w:tc>
        <w:tc>
          <w:tcPr>
            <w:tcW w:w="457" w:type="dxa"/>
          </w:tcPr>
          <w:p w14:paraId="5E3B924E" w14:textId="77777777" w:rsidR="00384302" w:rsidRPr="00C771E9" w:rsidRDefault="00384302" w:rsidP="00E34A5A">
            <w:pPr>
              <w:rPr>
                <w:sz w:val="18"/>
                <w:szCs w:val="18"/>
              </w:rPr>
            </w:pPr>
            <w:r>
              <w:rPr>
                <w:sz w:val="18"/>
                <w:szCs w:val="18"/>
              </w:rPr>
              <w:t>X</w:t>
            </w:r>
          </w:p>
        </w:tc>
        <w:tc>
          <w:tcPr>
            <w:tcW w:w="457" w:type="dxa"/>
          </w:tcPr>
          <w:p w14:paraId="2E68AE67" w14:textId="77777777" w:rsidR="00384302" w:rsidRPr="00C771E9" w:rsidRDefault="00384302" w:rsidP="00E34A5A">
            <w:pPr>
              <w:rPr>
                <w:sz w:val="18"/>
                <w:szCs w:val="18"/>
              </w:rPr>
            </w:pPr>
          </w:p>
        </w:tc>
        <w:tc>
          <w:tcPr>
            <w:tcW w:w="456" w:type="dxa"/>
          </w:tcPr>
          <w:p w14:paraId="00F766C2" w14:textId="77777777" w:rsidR="00384302" w:rsidRPr="00C771E9" w:rsidRDefault="00384302" w:rsidP="00E34A5A">
            <w:pPr>
              <w:rPr>
                <w:sz w:val="18"/>
                <w:szCs w:val="18"/>
              </w:rPr>
            </w:pPr>
            <w:r>
              <w:rPr>
                <w:sz w:val="18"/>
                <w:szCs w:val="18"/>
              </w:rPr>
              <w:t>X</w:t>
            </w:r>
          </w:p>
        </w:tc>
        <w:tc>
          <w:tcPr>
            <w:tcW w:w="457" w:type="dxa"/>
          </w:tcPr>
          <w:p w14:paraId="2E2DE2F0" w14:textId="77777777" w:rsidR="00384302" w:rsidRPr="00C771E9" w:rsidRDefault="00384302" w:rsidP="00E34A5A">
            <w:pPr>
              <w:rPr>
                <w:sz w:val="18"/>
                <w:szCs w:val="18"/>
              </w:rPr>
            </w:pPr>
            <w:r>
              <w:rPr>
                <w:sz w:val="18"/>
                <w:szCs w:val="18"/>
              </w:rPr>
              <w:t>X</w:t>
            </w:r>
          </w:p>
        </w:tc>
        <w:tc>
          <w:tcPr>
            <w:tcW w:w="456" w:type="dxa"/>
          </w:tcPr>
          <w:p w14:paraId="3167EF73" w14:textId="77777777" w:rsidR="00384302" w:rsidRPr="00C771E9" w:rsidRDefault="00384302" w:rsidP="00E34A5A">
            <w:pPr>
              <w:rPr>
                <w:sz w:val="18"/>
                <w:szCs w:val="18"/>
              </w:rPr>
            </w:pPr>
            <w:r>
              <w:rPr>
                <w:sz w:val="18"/>
                <w:szCs w:val="18"/>
              </w:rPr>
              <w:t>X</w:t>
            </w:r>
          </w:p>
        </w:tc>
        <w:tc>
          <w:tcPr>
            <w:tcW w:w="457" w:type="dxa"/>
          </w:tcPr>
          <w:p w14:paraId="7B59E115" w14:textId="77777777" w:rsidR="00384302" w:rsidRPr="00C771E9" w:rsidRDefault="00384302" w:rsidP="00E34A5A">
            <w:pPr>
              <w:rPr>
                <w:sz w:val="18"/>
                <w:szCs w:val="18"/>
              </w:rPr>
            </w:pPr>
          </w:p>
        </w:tc>
        <w:tc>
          <w:tcPr>
            <w:tcW w:w="457" w:type="dxa"/>
          </w:tcPr>
          <w:p w14:paraId="421CE411" w14:textId="77777777" w:rsidR="00384302" w:rsidRPr="00C771E9" w:rsidRDefault="00384302" w:rsidP="00E34A5A">
            <w:pPr>
              <w:rPr>
                <w:sz w:val="18"/>
                <w:szCs w:val="18"/>
              </w:rPr>
            </w:pPr>
            <w:r>
              <w:rPr>
                <w:sz w:val="18"/>
                <w:szCs w:val="18"/>
              </w:rPr>
              <w:t>X</w:t>
            </w:r>
          </w:p>
        </w:tc>
        <w:tc>
          <w:tcPr>
            <w:tcW w:w="456" w:type="dxa"/>
          </w:tcPr>
          <w:p w14:paraId="696644F4" w14:textId="77777777" w:rsidR="00384302" w:rsidRPr="00C771E9" w:rsidRDefault="00384302" w:rsidP="00E34A5A">
            <w:pPr>
              <w:rPr>
                <w:sz w:val="18"/>
                <w:szCs w:val="18"/>
              </w:rPr>
            </w:pPr>
            <w:r>
              <w:rPr>
                <w:sz w:val="18"/>
                <w:szCs w:val="18"/>
              </w:rPr>
              <w:t>X</w:t>
            </w:r>
          </w:p>
        </w:tc>
        <w:tc>
          <w:tcPr>
            <w:tcW w:w="457" w:type="dxa"/>
          </w:tcPr>
          <w:p w14:paraId="13702A3F" w14:textId="77777777" w:rsidR="00384302" w:rsidRPr="00C771E9" w:rsidRDefault="00384302" w:rsidP="00E34A5A">
            <w:pPr>
              <w:rPr>
                <w:sz w:val="18"/>
                <w:szCs w:val="18"/>
              </w:rPr>
            </w:pPr>
            <w:r>
              <w:rPr>
                <w:sz w:val="18"/>
                <w:szCs w:val="18"/>
              </w:rPr>
              <w:t>X</w:t>
            </w:r>
          </w:p>
        </w:tc>
        <w:tc>
          <w:tcPr>
            <w:tcW w:w="456" w:type="dxa"/>
          </w:tcPr>
          <w:p w14:paraId="5111720D" w14:textId="77777777" w:rsidR="00384302" w:rsidRPr="00C771E9" w:rsidRDefault="00384302" w:rsidP="00E34A5A">
            <w:pPr>
              <w:rPr>
                <w:sz w:val="18"/>
                <w:szCs w:val="18"/>
              </w:rPr>
            </w:pPr>
            <w:r>
              <w:rPr>
                <w:sz w:val="18"/>
                <w:szCs w:val="18"/>
              </w:rPr>
              <w:t>X</w:t>
            </w:r>
          </w:p>
        </w:tc>
        <w:tc>
          <w:tcPr>
            <w:tcW w:w="457" w:type="dxa"/>
          </w:tcPr>
          <w:p w14:paraId="25513B49" w14:textId="77777777" w:rsidR="00384302" w:rsidRPr="00C771E9" w:rsidRDefault="00384302" w:rsidP="00E34A5A">
            <w:pPr>
              <w:rPr>
                <w:sz w:val="18"/>
                <w:szCs w:val="18"/>
              </w:rPr>
            </w:pPr>
            <w:r>
              <w:rPr>
                <w:sz w:val="18"/>
                <w:szCs w:val="18"/>
              </w:rPr>
              <w:t>X</w:t>
            </w:r>
          </w:p>
        </w:tc>
        <w:tc>
          <w:tcPr>
            <w:tcW w:w="457" w:type="dxa"/>
          </w:tcPr>
          <w:p w14:paraId="385C1BD6" w14:textId="77777777" w:rsidR="00384302" w:rsidRPr="00C771E9" w:rsidRDefault="00384302" w:rsidP="00E34A5A">
            <w:pPr>
              <w:rPr>
                <w:sz w:val="18"/>
                <w:szCs w:val="18"/>
              </w:rPr>
            </w:pPr>
            <w:r>
              <w:rPr>
                <w:sz w:val="18"/>
                <w:szCs w:val="18"/>
              </w:rPr>
              <w:t>X</w:t>
            </w:r>
          </w:p>
        </w:tc>
        <w:tc>
          <w:tcPr>
            <w:tcW w:w="457" w:type="dxa"/>
          </w:tcPr>
          <w:p w14:paraId="40A4C30C" w14:textId="77777777" w:rsidR="00384302" w:rsidRPr="00D477BF" w:rsidRDefault="00384302" w:rsidP="00E34A5A">
            <w:pPr>
              <w:rPr>
                <w:bCs/>
                <w:sz w:val="18"/>
                <w:szCs w:val="18"/>
              </w:rPr>
            </w:pPr>
          </w:p>
        </w:tc>
      </w:tr>
      <w:tr w:rsidR="00384302" w:rsidRPr="005D4C1A" w14:paraId="1E3BB565" w14:textId="77777777" w:rsidTr="00E34A5A">
        <w:trPr>
          <w:trHeight w:val="49"/>
          <w:jc w:val="center"/>
        </w:trPr>
        <w:tc>
          <w:tcPr>
            <w:tcW w:w="1367" w:type="dxa"/>
            <w:vMerge/>
          </w:tcPr>
          <w:p w14:paraId="002ACA83" w14:textId="77777777" w:rsidR="00384302" w:rsidRPr="005D4C1A" w:rsidRDefault="00384302" w:rsidP="00E34A5A">
            <w:pPr>
              <w:rPr>
                <w:b/>
                <w:sz w:val="18"/>
                <w:szCs w:val="18"/>
              </w:rPr>
            </w:pPr>
          </w:p>
        </w:tc>
        <w:tc>
          <w:tcPr>
            <w:tcW w:w="1150" w:type="dxa"/>
          </w:tcPr>
          <w:p w14:paraId="04A7AF6D" w14:textId="77777777" w:rsidR="00384302" w:rsidRPr="00D477BF" w:rsidRDefault="00384302" w:rsidP="00E34A5A">
            <w:pPr>
              <w:rPr>
                <w:bCs/>
                <w:sz w:val="18"/>
                <w:szCs w:val="18"/>
              </w:rPr>
            </w:pPr>
            <w:r w:rsidRPr="00D477BF">
              <w:rPr>
                <w:bCs/>
                <w:sz w:val="18"/>
                <w:szCs w:val="18"/>
              </w:rPr>
              <w:t>CLO3: Choose and use different approaches and methods depending on the Hindi content for learning and teaching of Hindi</w:t>
            </w:r>
          </w:p>
        </w:tc>
        <w:tc>
          <w:tcPr>
            <w:tcW w:w="1490" w:type="dxa"/>
          </w:tcPr>
          <w:p w14:paraId="3001A60B" w14:textId="77777777" w:rsidR="00384302" w:rsidRPr="00D477BF" w:rsidRDefault="00384302" w:rsidP="00E34A5A">
            <w:pPr>
              <w:contextualSpacing/>
              <w:rPr>
                <w:bCs/>
                <w:color w:val="000000"/>
                <w:spacing w:val="-6"/>
                <w:sz w:val="18"/>
                <w:szCs w:val="18"/>
                <w:bdr w:val="none" w:sz="0" w:space="0" w:color="auto" w:frame="1"/>
                <w:shd w:val="clear" w:color="auto" w:fill="FFFFFF"/>
              </w:rPr>
            </w:pPr>
            <w:r w:rsidRPr="00D477BF">
              <w:rPr>
                <w:bCs/>
                <w:color w:val="000000"/>
                <w:sz w:val="18"/>
                <w:szCs w:val="18"/>
                <w:shd w:val="clear" w:color="auto" w:fill="FFFFFF"/>
              </w:rPr>
              <w:t>Analytical</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9"/>
                <w:sz w:val="18"/>
                <w:szCs w:val="18"/>
                <w:bdr w:val="none" w:sz="0" w:space="0" w:color="auto" w:frame="1"/>
                <w:shd w:val="clear" w:color="auto" w:fill="FFFFFF"/>
              </w:rPr>
              <w:t> </w:t>
            </w:r>
            <w:r w:rsidRPr="00D477BF">
              <w:rPr>
                <w:bCs/>
                <w:color w:val="000000"/>
                <w:sz w:val="18"/>
                <w:szCs w:val="18"/>
                <w:shd w:val="clear" w:color="auto" w:fill="FFFFFF"/>
              </w:rPr>
              <w:t>Decision-Making</w:t>
            </w:r>
            <w:r w:rsidRPr="00D477BF">
              <w:rPr>
                <w:bCs/>
                <w:color w:val="000000"/>
                <w:spacing w:val="-6"/>
                <w:sz w:val="18"/>
                <w:szCs w:val="18"/>
                <w:bdr w:val="none" w:sz="0" w:space="0" w:color="auto" w:frame="1"/>
                <w:shd w:val="clear" w:color="auto" w:fill="FFFFFF"/>
              </w:rPr>
              <w:t> </w:t>
            </w:r>
          </w:p>
          <w:p w14:paraId="4A4BB3BF" w14:textId="77777777" w:rsidR="00384302" w:rsidRPr="00D477BF" w:rsidRDefault="00384302" w:rsidP="00E34A5A">
            <w:pPr>
              <w:rPr>
                <w:bCs/>
                <w:sz w:val="18"/>
                <w:szCs w:val="18"/>
              </w:rPr>
            </w:pPr>
            <w:r w:rsidRPr="00D477BF">
              <w:rPr>
                <w:bCs/>
                <w:color w:val="000000"/>
                <w:sz w:val="18"/>
                <w:szCs w:val="18"/>
                <w:shd w:val="clear" w:color="auto" w:fill="FFFFFF"/>
              </w:rPr>
              <w:t>Ability </w:t>
            </w:r>
          </w:p>
        </w:tc>
        <w:tc>
          <w:tcPr>
            <w:tcW w:w="1378" w:type="dxa"/>
          </w:tcPr>
          <w:p w14:paraId="553B7F70" w14:textId="77777777" w:rsidR="00384302" w:rsidRPr="00D477BF" w:rsidRDefault="00384302" w:rsidP="00E34A5A">
            <w:pPr>
              <w:contextualSpacing/>
              <w:rPr>
                <w:bCs/>
                <w:color w:val="000000"/>
                <w:spacing w:val="-6"/>
                <w:sz w:val="18"/>
                <w:szCs w:val="18"/>
                <w:bdr w:val="none" w:sz="0" w:space="0" w:color="auto" w:frame="1"/>
                <w:shd w:val="clear" w:color="auto" w:fill="FFFFFF"/>
              </w:rPr>
            </w:pPr>
            <w:r w:rsidRPr="00D477BF">
              <w:rPr>
                <w:bCs/>
                <w:color w:val="000000"/>
                <w:sz w:val="18"/>
                <w:szCs w:val="18"/>
                <w:shd w:val="clear" w:color="auto" w:fill="FFFFFF"/>
              </w:rPr>
              <w:t>Self-directed</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and</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Active</w:t>
            </w:r>
            <w:r w:rsidRPr="00D477BF">
              <w:rPr>
                <w:bCs/>
                <w:color w:val="000000"/>
                <w:spacing w:val="-6"/>
                <w:sz w:val="18"/>
                <w:szCs w:val="18"/>
                <w:bdr w:val="none" w:sz="0" w:space="0" w:color="auto" w:frame="1"/>
                <w:shd w:val="clear" w:color="auto" w:fill="FFFFFF"/>
              </w:rPr>
              <w:t> </w:t>
            </w:r>
          </w:p>
          <w:p w14:paraId="6694D423" w14:textId="77777777" w:rsidR="00384302" w:rsidRPr="00D477BF" w:rsidRDefault="00384302" w:rsidP="00E34A5A">
            <w:pPr>
              <w:contextualSpacing/>
              <w:rPr>
                <w:bCs/>
                <w:color w:val="000000"/>
                <w:spacing w:val="-6"/>
                <w:sz w:val="18"/>
                <w:szCs w:val="18"/>
                <w:bdr w:val="none" w:sz="0" w:space="0" w:color="auto" w:frame="1"/>
                <w:shd w:val="clear" w:color="auto" w:fill="FFFFFF"/>
              </w:rPr>
            </w:pPr>
            <w:r w:rsidRPr="00D477BF">
              <w:rPr>
                <w:bCs/>
                <w:color w:val="000000"/>
                <w:sz w:val="18"/>
                <w:szCs w:val="18"/>
                <w:shd w:val="clear" w:color="auto" w:fill="FFFFFF"/>
              </w:rPr>
              <w:t>Learning, Multicultural</w:t>
            </w:r>
            <w:r w:rsidRPr="00D477BF">
              <w:rPr>
                <w:bCs/>
                <w:color w:val="000000"/>
                <w:spacing w:val="-7"/>
                <w:sz w:val="18"/>
                <w:szCs w:val="18"/>
                <w:bdr w:val="none" w:sz="0" w:space="0" w:color="auto" w:frame="1"/>
                <w:shd w:val="clear" w:color="auto" w:fill="FFFFFF"/>
              </w:rPr>
              <w:t> </w:t>
            </w:r>
            <w:r w:rsidRPr="00D477BF">
              <w:rPr>
                <w:bCs/>
                <w:color w:val="000000"/>
                <w:sz w:val="18"/>
                <w:szCs w:val="18"/>
                <w:shd w:val="clear" w:color="auto" w:fill="FFFFFF"/>
              </w:rPr>
              <w:t>Understanding</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7"/>
                <w:sz w:val="18"/>
                <w:szCs w:val="18"/>
                <w:bdr w:val="none" w:sz="0" w:space="0" w:color="auto" w:frame="1"/>
                <w:shd w:val="clear" w:color="auto" w:fill="FFFFFF"/>
              </w:rPr>
              <w:t> </w:t>
            </w:r>
            <w:r w:rsidRPr="00D477BF">
              <w:rPr>
                <w:bCs/>
                <w:color w:val="000000"/>
                <w:sz w:val="18"/>
                <w:szCs w:val="18"/>
                <w:shd w:val="clear" w:color="auto" w:fill="FFFFFF"/>
              </w:rPr>
              <w:t>Global</w:t>
            </w:r>
            <w:r w:rsidRPr="00D477BF">
              <w:rPr>
                <w:bCs/>
                <w:color w:val="000000"/>
                <w:spacing w:val="-6"/>
                <w:sz w:val="18"/>
                <w:szCs w:val="18"/>
                <w:bdr w:val="none" w:sz="0" w:space="0" w:color="auto" w:frame="1"/>
                <w:shd w:val="clear" w:color="auto" w:fill="FFFFFF"/>
              </w:rPr>
              <w:t> </w:t>
            </w:r>
          </w:p>
          <w:p w14:paraId="769B247E" w14:textId="77777777" w:rsidR="00384302" w:rsidRPr="00D477BF" w:rsidRDefault="00384302" w:rsidP="00E34A5A">
            <w:pPr>
              <w:rPr>
                <w:bCs/>
                <w:sz w:val="18"/>
                <w:szCs w:val="18"/>
              </w:rPr>
            </w:pPr>
            <w:r w:rsidRPr="00D477BF">
              <w:rPr>
                <w:bCs/>
                <w:color w:val="000000"/>
                <w:sz w:val="18"/>
                <w:szCs w:val="18"/>
                <w:shd w:val="clear" w:color="auto" w:fill="FFFFFF"/>
              </w:rPr>
              <w:t>Outlook </w:t>
            </w:r>
          </w:p>
        </w:tc>
        <w:tc>
          <w:tcPr>
            <w:tcW w:w="434" w:type="dxa"/>
          </w:tcPr>
          <w:p w14:paraId="38D3F78D" w14:textId="77777777" w:rsidR="00384302" w:rsidRPr="00C771E9" w:rsidRDefault="00384302" w:rsidP="00E34A5A">
            <w:pPr>
              <w:rPr>
                <w:sz w:val="18"/>
                <w:szCs w:val="18"/>
              </w:rPr>
            </w:pPr>
            <w:r>
              <w:rPr>
                <w:sz w:val="18"/>
                <w:szCs w:val="18"/>
              </w:rPr>
              <w:t>X</w:t>
            </w:r>
          </w:p>
        </w:tc>
        <w:tc>
          <w:tcPr>
            <w:tcW w:w="446" w:type="dxa"/>
          </w:tcPr>
          <w:p w14:paraId="36CCA6C7" w14:textId="77777777" w:rsidR="00384302" w:rsidRPr="00C771E9" w:rsidRDefault="00384302" w:rsidP="00E34A5A">
            <w:pPr>
              <w:rPr>
                <w:sz w:val="18"/>
                <w:szCs w:val="18"/>
              </w:rPr>
            </w:pPr>
            <w:r>
              <w:rPr>
                <w:sz w:val="18"/>
                <w:szCs w:val="18"/>
              </w:rPr>
              <w:t>X</w:t>
            </w:r>
          </w:p>
        </w:tc>
        <w:tc>
          <w:tcPr>
            <w:tcW w:w="416" w:type="dxa"/>
          </w:tcPr>
          <w:p w14:paraId="6426EFDD" w14:textId="77777777" w:rsidR="00384302" w:rsidRPr="00C771E9" w:rsidRDefault="00384302" w:rsidP="00E34A5A">
            <w:pPr>
              <w:rPr>
                <w:sz w:val="18"/>
                <w:szCs w:val="18"/>
              </w:rPr>
            </w:pPr>
            <w:r>
              <w:rPr>
                <w:sz w:val="18"/>
                <w:szCs w:val="18"/>
              </w:rPr>
              <w:t>X</w:t>
            </w:r>
          </w:p>
        </w:tc>
        <w:tc>
          <w:tcPr>
            <w:tcW w:w="416" w:type="dxa"/>
          </w:tcPr>
          <w:p w14:paraId="44CCEDBE" w14:textId="77777777" w:rsidR="00384302" w:rsidRPr="00C771E9" w:rsidRDefault="00384302" w:rsidP="00E34A5A">
            <w:pPr>
              <w:rPr>
                <w:sz w:val="18"/>
                <w:szCs w:val="18"/>
              </w:rPr>
            </w:pPr>
            <w:r>
              <w:rPr>
                <w:sz w:val="18"/>
                <w:szCs w:val="18"/>
              </w:rPr>
              <w:t>X</w:t>
            </w:r>
          </w:p>
        </w:tc>
        <w:tc>
          <w:tcPr>
            <w:tcW w:w="416" w:type="dxa"/>
          </w:tcPr>
          <w:p w14:paraId="04C9608D" w14:textId="77777777" w:rsidR="00384302" w:rsidRPr="00C771E9" w:rsidRDefault="00384302" w:rsidP="00E34A5A">
            <w:pPr>
              <w:rPr>
                <w:sz w:val="18"/>
                <w:szCs w:val="18"/>
              </w:rPr>
            </w:pPr>
            <w:r>
              <w:rPr>
                <w:sz w:val="18"/>
                <w:szCs w:val="18"/>
              </w:rPr>
              <w:t>X</w:t>
            </w:r>
          </w:p>
        </w:tc>
        <w:tc>
          <w:tcPr>
            <w:tcW w:w="427" w:type="dxa"/>
          </w:tcPr>
          <w:p w14:paraId="3C89C27C" w14:textId="77777777" w:rsidR="00384302" w:rsidRPr="00C771E9" w:rsidRDefault="00384302" w:rsidP="00E34A5A">
            <w:pPr>
              <w:rPr>
                <w:sz w:val="18"/>
                <w:szCs w:val="18"/>
              </w:rPr>
            </w:pPr>
            <w:r>
              <w:rPr>
                <w:sz w:val="18"/>
                <w:szCs w:val="18"/>
              </w:rPr>
              <w:t>X</w:t>
            </w:r>
          </w:p>
        </w:tc>
        <w:tc>
          <w:tcPr>
            <w:tcW w:w="456" w:type="dxa"/>
          </w:tcPr>
          <w:p w14:paraId="0BF6F0E8" w14:textId="77777777" w:rsidR="00384302" w:rsidRPr="00C771E9" w:rsidRDefault="00384302" w:rsidP="00E34A5A">
            <w:pPr>
              <w:rPr>
                <w:sz w:val="18"/>
                <w:szCs w:val="18"/>
              </w:rPr>
            </w:pPr>
            <w:r>
              <w:rPr>
                <w:sz w:val="18"/>
                <w:szCs w:val="18"/>
              </w:rPr>
              <w:t>X</w:t>
            </w:r>
          </w:p>
        </w:tc>
        <w:tc>
          <w:tcPr>
            <w:tcW w:w="457" w:type="dxa"/>
          </w:tcPr>
          <w:p w14:paraId="1B84B04D" w14:textId="77777777" w:rsidR="00384302" w:rsidRPr="00C771E9" w:rsidRDefault="00384302" w:rsidP="00E34A5A">
            <w:pPr>
              <w:rPr>
                <w:sz w:val="18"/>
                <w:szCs w:val="18"/>
              </w:rPr>
            </w:pPr>
          </w:p>
        </w:tc>
        <w:tc>
          <w:tcPr>
            <w:tcW w:w="456" w:type="dxa"/>
          </w:tcPr>
          <w:p w14:paraId="4C6C4068" w14:textId="77777777" w:rsidR="00384302" w:rsidRPr="00C771E9" w:rsidRDefault="00384302" w:rsidP="00E34A5A">
            <w:pPr>
              <w:rPr>
                <w:sz w:val="18"/>
                <w:szCs w:val="18"/>
              </w:rPr>
            </w:pPr>
            <w:r>
              <w:rPr>
                <w:sz w:val="18"/>
                <w:szCs w:val="18"/>
              </w:rPr>
              <w:t>X</w:t>
            </w:r>
          </w:p>
        </w:tc>
        <w:tc>
          <w:tcPr>
            <w:tcW w:w="457" w:type="dxa"/>
          </w:tcPr>
          <w:p w14:paraId="6FEFA5BA" w14:textId="77777777" w:rsidR="00384302" w:rsidRPr="00C771E9" w:rsidRDefault="00384302" w:rsidP="00E34A5A">
            <w:pPr>
              <w:rPr>
                <w:sz w:val="18"/>
                <w:szCs w:val="18"/>
              </w:rPr>
            </w:pPr>
            <w:r>
              <w:rPr>
                <w:sz w:val="18"/>
                <w:szCs w:val="18"/>
              </w:rPr>
              <w:t>X</w:t>
            </w:r>
          </w:p>
        </w:tc>
        <w:tc>
          <w:tcPr>
            <w:tcW w:w="457" w:type="dxa"/>
          </w:tcPr>
          <w:p w14:paraId="57B5C981" w14:textId="77777777" w:rsidR="00384302" w:rsidRPr="00C771E9" w:rsidRDefault="00384302" w:rsidP="00E34A5A">
            <w:pPr>
              <w:rPr>
                <w:sz w:val="18"/>
                <w:szCs w:val="18"/>
              </w:rPr>
            </w:pPr>
          </w:p>
        </w:tc>
        <w:tc>
          <w:tcPr>
            <w:tcW w:w="456" w:type="dxa"/>
          </w:tcPr>
          <w:p w14:paraId="74003A4B" w14:textId="77777777" w:rsidR="00384302" w:rsidRPr="00C771E9" w:rsidRDefault="00384302" w:rsidP="00E34A5A">
            <w:pPr>
              <w:rPr>
                <w:sz w:val="18"/>
                <w:szCs w:val="18"/>
              </w:rPr>
            </w:pPr>
            <w:r>
              <w:rPr>
                <w:sz w:val="18"/>
                <w:szCs w:val="18"/>
              </w:rPr>
              <w:t>X</w:t>
            </w:r>
          </w:p>
        </w:tc>
        <w:tc>
          <w:tcPr>
            <w:tcW w:w="457" w:type="dxa"/>
          </w:tcPr>
          <w:p w14:paraId="47C946AF" w14:textId="77777777" w:rsidR="00384302" w:rsidRPr="00C771E9" w:rsidRDefault="00384302" w:rsidP="00E34A5A">
            <w:pPr>
              <w:rPr>
                <w:sz w:val="18"/>
                <w:szCs w:val="18"/>
              </w:rPr>
            </w:pPr>
          </w:p>
        </w:tc>
        <w:tc>
          <w:tcPr>
            <w:tcW w:w="456" w:type="dxa"/>
          </w:tcPr>
          <w:p w14:paraId="0FA96FBC" w14:textId="77777777" w:rsidR="00384302" w:rsidRPr="00C771E9" w:rsidRDefault="00384302" w:rsidP="00E34A5A">
            <w:pPr>
              <w:rPr>
                <w:sz w:val="18"/>
                <w:szCs w:val="18"/>
              </w:rPr>
            </w:pPr>
            <w:r>
              <w:rPr>
                <w:sz w:val="18"/>
                <w:szCs w:val="18"/>
              </w:rPr>
              <w:t>X</w:t>
            </w:r>
          </w:p>
        </w:tc>
        <w:tc>
          <w:tcPr>
            <w:tcW w:w="457" w:type="dxa"/>
          </w:tcPr>
          <w:p w14:paraId="72302FB3" w14:textId="77777777" w:rsidR="00384302" w:rsidRPr="00C771E9" w:rsidRDefault="00384302" w:rsidP="00E34A5A">
            <w:pPr>
              <w:rPr>
                <w:sz w:val="18"/>
                <w:szCs w:val="18"/>
              </w:rPr>
            </w:pPr>
          </w:p>
        </w:tc>
        <w:tc>
          <w:tcPr>
            <w:tcW w:w="457" w:type="dxa"/>
          </w:tcPr>
          <w:p w14:paraId="3DA2CCE8" w14:textId="77777777" w:rsidR="00384302" w:rsidRPr="00C771E9" w:rsidRDefault="00384302" w:rsidP="00E34A5A">
            <w:pPr>
              <w:rPr>
                <w:sz w:val="18"/>
                <w:szCs w:val="18"/>
              </w:rPr>
            </w:pPr>
            <w:r>
              <w:rPr>
                <w:sz w:val="18"/>
                <w:szCs w:val="18"/>
              </w:rPr>
              <w:t>X</w:t>
            </w:r>
          </w:p>
        </w:tc>
        <w:tc>
          <w:tcPr>
            <w:tcW w:w="456" w:type="dxa"/>
          </w:tcPr>
          <w:p w14:paraId="299BA2E5" w14:textId="77777777" w:rsidR="00384302" w:rsidRPr="00C771E9" w:rsidRDefault="00384302" w:rsidP="00E34A5A">
            <w:pPr>
              <w:rPr>
                <w:sz w:val="18"/>
                <w:szCs w:val="18"/>
              </w:rPr>
            </w:pPr>
            <w:r>
              <w:rPr>
                <w:sz w:val="18"/>
                <w:szCs w:val="18"/>
              </w:rPr>
              <w:t>X</w:t>
            </w:r>
          </w:p>
        </w:tc>
        <w:tc>
          <w:tcPr>
            <w:tcW w:w="457" w:type="dxa"/>
          </w:tcPr>
          <w:p w14:paraId="52C4F106" w14:textId="77777777" w:rsidR="00384302" w:rsidRPr="00C771E9" w:rsidRDefault="00384302" w:rsidP="00E34A5A">
            <w:pPr>
              <w:rPr>
                <w:sz w:val="18"/>
                <w:szCs w:val="18"/>
              </w:rPr>
            </w:pPr>
          </w:p>
        </w:tc>
        <w:tc>
          <w:tcPr>
            <w:tcW w:w="456" w:type="dxa"/>
          </w:tcPr>
          <w:p w14:paraId="685F581B" w14:textId="77777777" w:rsidR="00384302" w:rsidRPr="00C771E9" w:rsidRDefault="00384302" w:rsidP="00E34A5A">
            <w:pPr>
              <w:rPr>
                <w:sz w:val="18"/>
                <w:szCs w:val="18"/>
              </w:rPr>
            </w:pPr>
            <w:r>
              <w:rPr>
                <w:sz w:val="18"/>
                <w:szCs w:val="18"/>
              </w:rPr>
              <w:t>X</w:t>
            </w:r>
          </w:p>
        </w:tc>
        <w:tc>
          <w:tcPr>
            <w:tcW w:w="457" w:type="dxa"/>
          </w:tcPr>
          <w:p w14:paraId="2CC3F759" w14:textId="77777777" w:rsidR="00384302" w:rsidRPr="00C771E9" w:rsidRDefault="00384302" w:rsidP="00E34A5A">
            <w:pPr>
              <w:rPr>
                <w:sz w:val="18"/>
                <w:szCs w:val="18"/>
              </w:rPr>
            </w:pPr>
            <w:r>
              <w:rPr>
                <w:sz w:val="18"/>
                <w:szCs w:val="18"/>
              </w:rPr>
              <w:t>X</w:t>
            </w:r>
          </w:p>
        </w:tc>
        <w:tc>
          <w:tcPr>
            <w:tcW w:w="457" w:type="dxa"/>
          </w:tcPr>
          <w:p w14:paraId="74F4EE9D" w14:textId="77777777" w:rsidR="00384302" w:rsidRPr="00C771E9" w:rsidRDefault="00384302" w:rsidP="00E34A5A">
            <w:pPr>
              <w:rPr>
                <w:sz w:val="18"/>
                <w:szCs w:val="18"/>
              </w:rPr>
            </w:pPr>
            <w:r>
              <w:rPr>
                <w:sz w:val="18"/>
                <w:szCs w:val="18"/>
              </w:rPr>
              <w:t>X</w:t>
            </w:r>
          </w:p>
        </w:tc>
        <w:tc>
          <w:tcPr>
            <w:tcW w:w="457" w:type="dxa"/>
          </w:tcPr>
          <w:p w14:paraId="737302B4" w14:textId="77777777" w:rsidR="00384302" w:rsidRPr="00D477BF" w:rsidRDefault="00384302" w:rsidP="00E34A5A">
            <w:pPr>
              <w:rPr>
                <w:bCs/>
                <w:sz w:val="18"/>
                <w:szCs w:val="18"/>
              </w:rPr>
            </w:pPr>
          </w:p>
        </w:tc>
      </w:tr>
      <w:tr w:rsidR="00384302" w:rsidRPr="005D4C1A" w14:paraId="03EA9324" w14:textId="77777777" w:rsidTr="00E34A5A">
        <w:trPr>
          <w:trHeight w:val="49"/>
          <w:jc w:val="center"/>
        </w:trPr>
        <w:tc>
          <w:tcPr>
            <w:tcW w:w="1367" w:type="dxa"/>
            <w:vMerge/>
          </w:tcPr>
          <w:p w14:paraId="73AA9CDC" w14:textId="77777777" w:rsidR="00384302" w:rsidRPr="005D4C1A" w:rsidRDefault="00384302" w:rsidP="00E34A5A">
            <w:pPr>
              <w:rPr>
                <w:b/>
                <w:sz w:val="18"/>
                <w:szCs w:val="18"/>
              </w:rPr>
            </w:pPr>
          </w:p>
        </w:tc>
        <w:tc>
          <w:tcPr>
            <w:tcW w:w="1150" w:type="dxa"/>
          </w:tcPr>
          <w:p w14:paraId="73509476" w14:textId="77777777" w:rsidR="00384302" w:rsidRPr="00D477BF" w:rsidRDefault="00384302" w:rsidP="00E34A5A">
            <w:pPr>
              <w:rPr>
                <w:bCs/>
                <w:sz w:val="18"/>
                <w:szCs w:val="18"/>
              </w:rPr>
            </w:pPr>
            <w:r w:rsidRPr="00D477BF">
              <w:rPr>
                <w:bCs/>
                <w:sz w:val="18"/>
                <w:szCs w:val="18"/>
              </w:rPr>
              <w:t>CLO4: Choose and use different approaches and methods depending on the Hindi content for learning and teaching Hindi in one’s life</w:t>
            </w:r>
          </w:p>
        </w:tc>
        <w:tc>
          <w:tcPr>
            <w:tcW w:w="1490" w:type="dxa"/>
          </w:tcPr>
          <w:p w14:paraId="755C6C79" w14:textId="77777777" w:rsidR="00384302" w:rsidRPr="00D477BF" w:rsidRDefault="00384302" w:rsidP="00E34A5A">
            <w:pPr>
              <w:rPr>
                <w:bCs/>
                <w:sz w:val="18"/>
                <w:szCs w:val="18"/>
              </w:rPr>
            </w:pPr>
            <w:r w:rsidRPr="00D477BF">
              <w:rPr>
                <w:bCs/>
                <w:sz w:val="18"/>
                <w:szCs w:val="18"/>
                <w:shd w:val="clear" w:color="auto" w:fill="FFFFFF"/>
              </w:rPr>
              <w:t xml:space="preserve">Assessment and evaluation Ability </w:t>
            </w:r>
          </w:p>
        </w:tc>
        <w:tc>
          <w:tcPr>
            <w:tcW w:w="1378" w:type="dxa"/>
          </w:tcPr>
          <w:p w14:paraId="75BA56AA" w14:textId="77777777" w:rsidR="00384302" w:rsidRPr="00D477BF" w:rsidRDefault="00384302" w:rsidP="00E34A5A">
            <w:pPr>
              <w:contextualSpacing/>
              <w:rPr>
                <w:bCs/>
                <w:color w:val="000000"/>
                <w:spacing w:val="-8"/>
                <w:sz w:val="18"/>
                <w:szCs w:val="18"/>
                <w:bdr w:val="none" w:sz="0" w:space="0" w:color="auto" w:frame="1"/>
                <w:shd w:val="clear" w:color="auto" w:fill="FFFFFF"/>
              </w:rPr>
            </w:pPr>
            <w:r w:rsidRPr="00D477BF">
              <w:rPr>
                <w:bCs/>
                <w:sz w:val="18"/>
                <w:szCs w:val="18"/>
                <w:shd w:val="clear" w:color="auto" w:fill="FFFFFF"/>
              </w:rPr>
              <w:t xml:space="preserve"> </w:t>
            </w:r>
            <w:r w:rsidRPr="00D477BF">
              <w:rPr>
                <w:bCs/>
                <w:color w:val="000000"/>
                <w:sz w:val="18"/>
                <w:szCs w:val="18"/>
                <w:shd w:val="clear" w:color="auto" w:fill="FFFFFF"/>
              </w:rPr>
              <w:t>Leadership</w:t>
            </w:r>
            <w:r w:rsidRPr="00D477BF">
              <w:rPr>
                <w:bCs/>
                <w:color w:val="000000"/>
                <w:spacing w:val="-2"/>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8"/>
                <w:sz w:val="18"/>
                <w:szCs w:val="18"/>
                <w:bdr w:val="none" w:sz="0" w:space="0" w:color="auto" w:frame="1"/>
                <w:shd w:val="clear" w:color="auto" w:fill="FFFFFF"/>
              </w:rPr>
              <w:t> </w:t>
            </w:r>
          </w:p>
          <w:p w14:paraId="089BA994" w14:textId="77777777" w:rsidR="00384302" w:rsidRPr="00D477BF" w:rsidRDefault="00384302" w:rsidP="00E34A5A">
            <w:pPr>
              <w:rPr>
                <w:bCs/>
                <w:sz w:val="18"/>
                <w:szCs w:val="18"/>
              </w:rPr>
            </w:pPr>
            <w:r w:rsidRPr="00D477BF">
              <w:rPr>
                <w:bCs/>
                <w:color w:val="000000"/>
                <w:sz w:val="18"/>
                <w:szCs w:val="18"/>
                <w:shd w:val="clear" w:color="auto" w:fill="FFFFFF"/>
              </w:rPr>
              <w:t>Teamwork, Decision-Making</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Ability </w:t>
            </w:r>
          </w:p>
        </w:tc>
        <w:tc>
          <w:tcPr>
            <w:tcW w:w="434" w:type="dxa"/>
          </w:tcPr>
          <w:p w14:paraId="56C542F2" w14:textId="77777777" w:rsidR="00384302" w:rsidRPr="00C771E9" w:rsidRDefault="00384302" w:rsidP="00E34A5A">
            <w:pPr>
              <w:rPr>
                <w:sz w:val="18"/>
                <w:szCs w:val="18"/>
              </w:rPr>
            </w:pPr>
            <w:r>
              <w:rPr>
                <w:sz w:val="18"/>
                <w:szCs w:val="18"/>
              </w:rPr>
              <w:t>X</w:t>
            </w:r>
          </w:p>
        </w:tc>
        <w:tc>
          <w:tcPr>
            <w:tcW w:w="446" w:type="dxa"/>
          </w:tcPr>
          <w:p w14:paraId="68A60FE2" w14:textId="77777777" w:rsidR="00384302" w:rsidRPr="00C771E9" w:rsidRDefault="00384302" w:rsidP="00E34A5A">
            <w:pPr>
              <w:rPr>
                <w:sz w:val="18"/>
                <w:szCs w:val="18"/>
              </w:rPr>
            </w:pPr>
            <w:r>
              <w:rPr>
                <w:sz w:val="18"/>
                <w:szCs w:val="18"/>
              </w:rPr>
              <w:t>X</w:t>
            </w:r>
          </w:p>
        </w:tc>
        <w:tc>
          <w:tcPr>
            <w:tcW w:w="416" w:type="dxa"/>
          </w:tcPr>
          <w:p w14:paraId="45BC465D" w14:textId="77777777" w:rsidR="00384302" w:rsidRPr="00C771E9" w:rsidRDefault="00384302" w:rsidP="00E34A5A">
            <w:pPr>
              <w:rPr>
                <w:sz w:val="18"/>
                <w:szCs w:val="18"/>
              </w:rPr>
            </w:pPr>
            <w:r>
              <w:rPr>
                <w:sz w:val="18"/>
                <w:szCs w:val="18"/>
              </w:rPr>
              <w:t>X</w:t>
            </w:r>
          </w:p>
        </w:tc>
        <w:tc>
          <w:tcPr>
            <w:tcW w:w="416" w:type="dxa"/>
          </w:tcPr>
          <w:p w14:paraId="62E441E3" w14:textId="77777777" w:rsidR="00384302" w:rsidRPr="00C771E9" w:rsidRDefault="00384302" w:rsidP="00E34A5A">
            <w:pPr>
              <w:rPr>
                <w:sz w:val="18"/>
                <w:szCs w:val="18"/>
              </w:rPr>
            </w:pPr>
            <w:r>
              <w:rPr>
                <w:sz w:val="18"/>
                <w:szCs w:val="18"/>
              </w:rPr>
              <w:t>X</w:t>
            </w:r>
          </w:p>
        </w:tc>
        <w:tc>
          <w:tcPr>
            <w:tcW w:w="416" w:type="dxa"/>
          </w:tcPr>
          <w:p w14:paraId="69C09514" w14:textId="77777777" w:rsidR="00384302" w:rsidRPr="00C771E9" w:rsidRDefault="00384302" w:rsidP="00E34A5A">
            <w:pPr>
              <w:rPr>
                <w:sz w:val="18"/>
                <w:szCs w:val="18"/>
              </w:rPr>
            </w:pPr>
          </w:p>
        </w:tc>
        <w:tc>
          <w:tcPr>
            <w:tcW w:w="427" w:type="dxa"/>
          </w:tcPr>
          <w:p w14:paraId="1C240486" w14:textId="77777777" w:rsidR="00384302" w:rsidRPr="00C771E9" w:rsidRDefault="00384302" w:rsidP="00E34A5A">
            <w:pPr>
              <w:rPr>
                <w:sz w:val="18"/>
                <w:szCs w:val="18"/>
              </w:rPr>
            </w:pPr>
            <w:r>
              <w:rPr>
                <w:sz w:val="18"/>
                <w:szCs w:val="18"/>
              </w:rPr>
              <w:t>X</w:t>
            </w:r>
          </w:p>
        </w:tc>
        <w:tc>
          <w:tcPr>
            <w:tcW w:w="456" w:type="dxa"/>
          </w:tcPr>
          <w:p w14:paraId="2CCE3D81" w14:textId="77777777" w:rsidR="00384302" w:rsidRPr="00C771E9" w:rsidRDefault="00384302" w:rsidP="00E34A5A">
            <w:pPr>
              <w:rPr>
                <w:sz w:val="18"/>
                <w:szCs w:val="18"/>
              </w:rPr>
            </w:pPr>
            <w:r>
              <w:rPr>
                <w:sz w:val="18"/>
                <w:szCs w:val="18"/>
              </w:rPr>
              <w:t>X</w:t>
            </w:r>
          </w:p>
        </w:tc>
        <w:tc>
          <w:tcPr>
            <w:tcW w:w="457" w:type="dxa"/>
          </w:tcPr>
          <w:p w14:paraId="7F1A59DF" w14:textId="77777777" w:rsidR="00384302" w:rsidRPr="00C771E9" w:rsidRDefault="00384302" w:rsidP="00E34A5A">
            <w:pPr>
              <w:rPr>
                <w:sz w:val="18"/>
                <w:szCs w:val="18"/>
              </w:rPr>
            </w:pPr>
            <w:r>
              <w:rPr>
                <w:sz w:val="18"/>
                <w:szCs w:val="18"/>
              </w:rPr>
              <w:t>X</w:t>
            </w:r>
          </w:p>
        </w:tc>
        <w:tc>
          <w:tcPr>
            <w:tcW w:w="456" w:type="dxa"/>
          </w:tcPr>
          <w:p w14:paraId="30F6C250" w14:textId="77777777" w:rsidR="00384302" w:rsidRPr="00C771E9" w:rsidRDefault="00384302" w:rsidP="00E34A5A">
            <w:pPr>
              <w:rPr>
                <w:sz w:val="18"/>
                <w:szCs w:val="18"/>
              </w:rPr>
            </w:pPr>
          </w:p>
        </w:tc>
        <w:tc>
          <w:tcPr>
            <w:tcW w:w="457" w:type="dxa"/>
          </w:tcPr>
          <w:p w14:paraId="05894C1C" w14:textId="77777777" w:rsidR="00384302" w:rsidRPr="00C771E9" w:rsidRDefault="00384302" w:rsidP="00E34A5A">
            <w:pPr>
              <w:rPr>
                <w:sz w:val="18"/>
                <w:szCs w:val="18"/>
              </w:rPr>
            </w:pPr>
            <w:r>
              <w:rPr>
                <w:sz w:val="18"/>
                <w:szCs w:val="18"/>
              </w:rPr>
              <w:t>X</w:t>
            </w:r>
          </w:p>
        </w:tc>
        <w:tc>
          <w:tcPr>
            <w:tcW w:w="457" w:type="dxa"/>
          </w:tcPr>
          <w:p w14:paraId="7F3987DD" w14:textId="77777777" w:rsidR="00384302" w:rsidRPr="00C771E9" w:rsidRDefault="00384302" w:rsidP="00E34A5A">
            <w:pPr>
              <w:rPr>
                <w:sz w:val="18"/>
                <w:szCs w:val="18"/>
              </w:rPr>
            </w:pPr>
            <w:r>
              <w:rPr>
                <w:sz w:val="18"/>
                <w:szCs w:val="18"/>
              </w:rPr>
              <w:t>X</w:t>
            </w:r>
          </w:p>
        </w:tc>
        <w:tc>
          <w:tcPr>
            <w:tcW w:w="456" w:type="dxa"/>
          </w:tcPr>
          <w:p w14:paraId="5D1E243E" w14:textId="77777777" w:rsidR="00384302" w:rsidRPr="00C771E9" w:rsidRDefault="00384302" w:rsidP="00E34A5A">
            <w:pPr>
              <w:rPr>
                <w:sz w:val="18"/>
                <w:szCs w:val="18"/>
              </w:rPr>
            </w:pPr>
            <w:r>
              <w:rPr>
                <w:sz w:val="18"/>
                <w:szCs w:val="18"/>
              </w:rPr>
              <w:t>X</w:t>
            </w:r>
          </w:p>
        </w:tc>
        <w:tc>
          <w:tcPr>
            <w:tcW w:w="457" w:type="dxa"/>
          </w:tcPr>
          <w:p w14:paraId="68613B35" w14:textId="77777777" w:rsidR="00384302" w:rsidRPr="00C771E9" w:rsidRDefault="00384302" w:rsidP="00E34A5A">
            <w:pPr>
              <w:rPr>
                <w:sz w:val="18"/>
                <w:szCs w:val="18"/>
              </w:rPr>
            </w:pPr>
            <w:r>
              <w:rPr>
                <w:sz w:val="18"/>
                <w:szCs w:val="18"/>
              </w:rPr>
              <w:t>X</w:t>
            </w:r>
          </w:p>
        </w:tc>
        <w:tc>
          <w:tcPr>
            <w:tcW w:w="456" w:type="dxa"/>
          </w:tcPr>
          <w:p w14:paraId="7529548A" w14:textId="77777777" w:rsidR="00384302" w:rsidRPr="00C771E9" w:rsidRDefault="00384302" w:rsidP="00E34A5A">
            <w:pPr>
              <w:rPr>
                <w:sz w:val="18"/>
                <w:szCs w:val="18"/>
              </w:rPr>
            </w:pPr>
          </w:p>
        </w:tc>
        <w:tc>
          <w:tcPr>
            <w:tcW w:w="457" w:type="dxa"/>
          </w:tcPr>
          <w:p w14:paraId="4D9D2EBD" w14:textId="77777777" w:rsidR="00384302" w:rsidRPr="00C771E9" w:rsidRDefault="00384302" w:rsidP="00E34A5A">
            <w:pPr>
              <w:rPr>
                <w:sz w:val="18"/>
                <w:szCs w:val="18"/>
              </w:rPr>
            </w:pPr>
            <w:r>
              <w:rPr>
                <w:sz w:val="18"/>
                <w:szCs w:val="18"/>
              </w:rPr>
              <w:t>X</w:t>
            </w:r>
          </w:p>
        </w:tc>
        <w:tc>
          <w:tcPr>
            <w:tcW w:w="457" w:type="dxa"/>
          </w:tcPr>
          <w:p w14:paraId="2216E533" w14:textId="77777777" w:rsidR="00384302" w:rsidRPr="00C771E9" w:rsidRDefault="00384302" w:rsidP="00E34A5A">
            <w:pPr>
              <w:rPr>
                <w:sz w:val="18"/>
                <w:szCs w:val="18"/>
              </w:rPr>
            </w:pPr>
            <w:r>
              <w:rPr>
                <w:sz w:val="18"/>
                <w:szCs w:val="18"/>
              </w:rPr>
              <w:t>X</w:t>
            </w:r>
          </w:p>
        </w:tc>
        <w:tc>
          <w:tcPr>
            <w:tcW w:w="456" w:type="dxa"/>
          </w:tcPr>
          <w:p w14:paraId="63639584" w14:textId="77777777" w:rsidR="00384302" w:rsidRPr="00C771E9" w:rsidRDefault="00384302" w:rsidP="00E34A5A">
            <w:pPr>
              <w:rPr>
                <w:sz w:val="18"/>
                <w:szCs w:val="18"/>
              </w:rPr>
            </w:pPr>
          </w:p>
        </w:tc>
        <w:tc>
          <w:tcPr>
            <w:tcW w:w="457" w:type="dxa"/>
          </w:tcPr>
          <w:p w14:paraId="7E6BC76F" w14:textId="77777777" w:rsidR="00384302" w:rsidRPr="00C771E9" w:rsidRDefault="00384302" w:rsidP="00E34A5A">
            <w:pPr>
              <w:rPr>
                <w:sz w:val="18"/>
                <w:szCs w:val="18"/>
              </w:rPr>
            </w:pPr>
          </w:p>
        </w:tc>
        <w:tc>
          <w:tcPr>
            <w:tcW w:w="456" w:type="dxa"/>
          </w:tcPr>
          <w:p w14:paraId="07CEEF67" w14:textId="77777777" w:rsidR="00384302" w:rsidRPr="00C771E9" w:rsidRDefault="00384302" w:rsidP="00E34A5A">
            <w:pPr>
              <w:rPr>
                <w:sz w:val="18"/>
                <w:szCs w:val="18"/>
              </w:rPr>
            </w:pPr>
            <w:r>
              <w:rPr>
                <w:sz w:val="18"/>
                <w:szCs w:val="18"/>
              </w:rPr>
              <w:t>X</w:t>
            </w:r>
          </w:p>
        </w:tc>
        <w:tc>
          <w:tcPr>
            <w:tcW w:w="457" w:type="dxa"/>
          </w:tcPr>
          <w:p w14:paraId="28C3027C" w14:textId="77777777" w:rsidR="00384302" w:rsidRPr="00C771E9" w:rsidRDefault="00384302" w:rsidP="00E34A5A">
            <w:pPr>
              <w:rPr>
                <w:sz w:val="18"/>
                <w:szCs w:val="18"/>
              </w:rPr>
            </w:pPr>
            <w:r>
              <w:rPr>
                <w:sz w:val="18"/>
                <w:szCs w:val="18"/>
              </w:rPr>
              <w:t>X</w:t>
            </w:r>
          </w:p>
        </w:tc>
        <w:tc>
          <w:tcPr>
            <w:tcW w:w="457" w:type="dxa"/>
          </w:tcPr>
          <w:p w14:paraId="5C430E23" w14:textId="77777777" w:rsidR="00384302" w:rsidRPr="00C771E9" w:rsidRDefault="00384302" w:rsidP="00E34A5A">
            <w:pPr>
              <w:rPr>
                <w:sz w:val="18"/>
                <w:szCs w:val="18"/>
              </w:rPr>
            </w:pPr>
          </w:p>
        </w:tc>
        <w:tc>
          <w:tcPr>
            <w:tcW w:w="457" w:type="dxa"/>
          </w:tcPr>
          <w:p w14:paraId="13822C4F" w14:textId="77777777" w:rsidR="00384302" w:rsidRPr="00D477BF" w:rsidRDefault="00384302" w:rsidP="00E34A5A">
            <w:pPr>
              <w:rPr>
                <w:bCs/>
                <w:sz w:val="18"/>
                <w:szCs w:val="18"/>
              </w:rPr>
            </w:pPr>
          </w:p>
        </w:tc>
      </w:tr>
      <w:tr w:rsidR="00384302" w:rsidRPr="005D4C1A" w14:paraId="30BCED52" w14:textId="77777777" w:rsidTr="00E34A5A">
        <w:trPr>
          <w:trHeight w:val="49"/>
          <w:jc w:val="center"/>
        </w:trPr>
        <w:tc>
          <w:tcPr>
            <w:tcW w:w="1367" w:type="dxa"/>
            <w:vMerge/>
          </w:tcPr>
          <w:p w14:paraId="591B87A5" w14:textId="77777777" w:rsidR="00384302" w:rsidRPr="005D4C1A" w:rsidRDefault="00384302" w:rsidP="00E34A5A">
            <w:pPr>
              <w:rPr>
                <w:b/>
                <w:sz w:val="18"/>
                <w:szCs w:val="18"/>
              </w:rPr>
            </w:pPr>
          </w:p>
        </w:tc>
        <w:tc>
          <w:tcPr>
            <w:tcW w:w="1150" w:type="dxa"/>
          </w:tcPr>
          <w:p w14:paraId="102FAE4B" w14:textId="77777777" w:rsidR="00384302" w:rsidRPr="00D477BF" w:rsidRDefault="00384302" w:rsidP="00E34A5A">
            <w:pPr>
              <w:rPr>
                <w:bCs/>
                <w:sz w:val="18"/>
                <w:szCs w:val="18"/>
              </w:rPr>
            </w:pPr>
            <w:r w:rsidRPr="00D477BF">
              <w:rPr>
                <w:bCs/>
                <w:sz w:val="18"/>
                <w:szCs w:val="18"/>
              </w:rPr>
              <w:t xml:space="preserve">CLO5: Conduct pedagogical analysis for a unit of Hindi </w:t>
            </w:r>
          </w:p>
        </w:tc>
        <w:tc>
          <w:tcPr>
            <w:tcW w:w="1490" w:type="dxa"/>
          </w:tcPr>
          <w:p w14:paraId="103E3590" w14:textId="77777777" w:rsidR="00384302" w:rsidRPr="00D477BF" w:rsidRDefault="00384302" w:rsidP="00E34A5A">
            <w:pPr>
              <w:contextualSpacing/>
              <w:rPr>
                <w:bCs/>
                <w:color w:val="000000"/>
                <w:spacing w:val="-7"/>
                <w:sz w:val="18"/>
                <w:szCs w:val="18"/>
                <w:bdr w:val="none" w:sz="0" w:space="0" w:color="auto" w:frame="1"/>
                <w:shd w:val="clear" w:color="auto" w:fill="FFFFFF"/>
              </w:rPr>
            </w:pPr>
            <w:r w:rsidRPr="00D477BF">
              <w:rPr>
                <w:bCs/>
                <w:color w:val="000000"/>
                <w:sz w:val="18"/>
                <w:szCs w:val="18"/>
                <w:shd w:val="clear" w:color="auto" w:fill="FFFFFF"/>
              </w:rPr>
              <w:t>Knowledge</w:t>
            </w:r>
            <w:r w:rsidRPr="00D477BF">
              <w:rPr>
                <w:bCs/>
                <w:color w:val="000000"/>
                <w:spacing w:val="-7"/>
                <w:sz w:val="18"/>
                <w:szCs w:val="18"/>
                <w:bdr w:val="none" w:sz="0" w:space="0" w:color="auto" w:frame="1"/>
                <w:shd w:val="clear" w:color="auto" w:fill="FFFFFF"/>
              </w:rPr>
              <w:t> </w:t>
            </w:r>
          </w:p>
          <w:p w14:paraId="3D997F46" w14:textId="77777777" w:rsidR="00384302" w:rsidRPr="00D477BF" w:rsidRDefault="00384302" w:rsidP="00E34A5A">
            <w:pPr>
              <w:contextualSpacing/>
              <w:rPr>
                <w:bCs/>
                <w:color w:val="000000"/>
                <w:spacing w:val="-4"/>
                <w:sz w:val="18"/>
                <w:szCs w:val="18"/>
                <w:bdr w:val="none" w:sz="0" w:space="0" w:color="auto" w:frame="1"/>
                <w:shd w:val="clear" w:color="auto" w:fill="FFFFFF"/>
              </w:rPr>
            </w:pPr>
            <w:r w:rsidRPr="00D477BF">
              <w:rPr>
                <w:bCs/>
                <w:color w:val="000000"/>
                <w:sz w:val="18"/>
                <w:szCs w:val="18"/>
                <w:shd w:val="clear" w:color="auto" w:fill="FFFFFF"/>
              </w:rPr>
              <w:t>and</w:t>
            </w:r>
            <w:r w:rsidRPr="00D477BF">
              <w:rPr>
                <w:bCs/>
                <w:color w:val="000000"/>
                <w:spacing w:val="-4"/>
                <w:sz w:val="18"/>
                <w:szCs w:val="18"/>
                <w:bdr w:val="none" w:sz="0" w:space="0" w:color="auto" w:frame="1"/>
                <w:shd w:val="clear" w:color="auto" w:fill="FFFFFF"/>
              </w:rPr>
              <w:t> </w:t>
            </w:r>
          </w:p>
          <w:p w14:paraId="44B46F7B" w14:textId="77777777" w:rsidR="00384302" w:rsidRPr="00D477BF" w:rsidRDefault="00384302" w:rsidP="00E34A5A">
            <w:pPr>
              <w:contextualSpacing/>
              <w:rPr>
                <w:bCs/>
                <w:color w:val="000000"/>
                <w:sz w:val="18"/>
                <w:szCs w:val="18"/>
                <w:shd w:val="clear" w:color="auto" w:fill="FFFFFF"/>
              </w:rPr>
            </w:pPr>
            <w:r w:rsidRPr="00D477BF">
              <w:rPr>
                <w:bCs/>
                <w:color w:val="000000"/>
                <w:sz w:val="18"/>
                <w:szCs w:val="18"/>
                <w:shd w:val="clear" w:color="auto" w:fill="FFFFFF"/>
              </w:rPr>
              <w:t>Expertise</w:t>
            </w:r>
          </w:p>
          <w:p w14:paraId="59258D5C" w14:textId="77777777" w:rsidR="00384302" w:rsidRPr="00D477BF" w:rsidRDefault="00384302" w:rsidP="00E34A5A">
            <w:pPr>
              <w:rPr>
                <w:bCs/>
                <w:sz w:val="18"/>
                <w:szCs w:val="18"/>
              </w:rPr>
            </w:pPr>
            <w:r w:rsidRPr="00D477BF">
              <w:rPr>
                <w:bCs/>
                <w:color w:val="000000"/>
                <w:spacing w:val="-6"/>
                <w:sz w:val="18"/>
                <w:szCs w:val="18"/>
                <w:bdr w:val="none" w:sz="0" w:space="0" w:color="auto" w:frame="1"/>
                <w:shd w:val="clear" w:color="auto" w:fill="FFFFFF"/>
              </w:rPr>
              <w:t xml:space="preserve"> ability </w:t>
            </w:r>
          </w:p>
        </w:tc>
        <w:tc>
          <w:tcPr>
            <w:tcW w:w="1378" w:type="dxa"/>
          </w:tcPr>
          <w:p w14:paraId="10ACEDCC" w14:textId="77777777" w:rsidR="00384302" w:rsidRPr="00D477BF" w:rsidRDefault="00384302" w:rsidP="00E34A5A">
            <w:pPr>
              <w:contextualSpacing/>
              <w:rPr>
                <w:bCs/>
                <w:color w:val="000000"/>
                <w:spacing w:val="-6"/>
                <w:sz w:val="18"/>
                <w:szCs w:val="18"/>
                <w:bdr w:val="none" w:sz="0" w:space="0" w:color="auto" w:frame="1"/>
                <w:shd w:val="clear" w:color="auto" w:fill="FFFFFF"/>
              </w:rPr>
            </w:pPr>
            <w:r w:rsidRPr="00D477BF">
              <w:rPr>
                <w:bCs/>
                <w:color w:val="000000"/>
                <w:sz w:val="18"/>
                <w:szCs w:val="18"/>
                <w:shd w:val="clear" w:color="auto" w:fill="FFFFFF"/>
              </w:rPr>
              <w:t>Multicultural</w:t>
            </w:r>
            <w:r w:rsidRPr="00D477BF">
              <w:rPr>
                <w:bCs/>
                <w:color w:val="000000"/>
                <w:spacing w:val="-7"/>
                <w:sz w:val="18"/>
                <w:szCs w:val="18"/>
                <w:bdr w:val="none" w:sz="0" w:space="0" w:color="auto" w:frame="1"/>
                <w:shd w:val="clear" w:color="auto" w:fill="FFFFFF"/>
              </w:rPr>
              <w:t> </w:t>
            </w:r>
            <w:r w:rsidRPr="00D477BF">
              <w:rPr>
                <w:bCs/>
                <w:color w:val="000000"/>
                <w:sz w:val="18"/>
                <w:szCs w:val="18"/>
                <w:shd w:val="clear" w:color="auto" w:fill="FFFFFF"/>
              </w:rPr>
              <w:t>Understanding</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7"/>
                <w:sz w:val="18"/>
                <w:szCs w:val="18"/>
                <w:bdr w:val="none" w:sz="0" w:space="0" w:color="auto" w:frame="1"/>
                <w:shd w:val="clear" w:color="auto" w:fill="FFFFFF"/>
              </w:rPr>
              <w:t> </w:t>
            </w:r>
            <w:r w:rsidRPr="00D477BF">
              <w:rPr>
                <w:bCs/>
                <w:color w:val="000000"/>
                <w:sz w:val="18"/>
                <w:szCs w:val="18"/>
                <w:shd w:val="clear" w:color="auto" w:fill="FFFFFF"/>
              </w:rPr>
              <w:t>Global</w:t>
            </w:r>
            <w:r w:rsidRPr="00D477BF">
              <w:rPr>
                <w:bCs/>
                <w:color w:val="000000"/>
                <w:spacing w:val="-6"/>
                <w:sz w:val="18"/>
                <w:szCs w:val="18"/>
                <w:bdr w:val="none" w:sz="0" w:space="0" w:color="auto" w:frame="1"/>
                <w:shd w:val="clear" w:color="auto" w:fill="FFFFFF"/>
              </w:rPr>
              <w:t> </w:t>
            </w:r>
          </w:p>
          <w:p w14:paraId="552B69C0" w14:textId="77777777" w:rsidR="00384302" w:rsidRPr="00D477BF" w:rsidRDefault="00384302" w:rsidP="00E34A5A">
            <w:pPr>
              <w:contextualSpacing/>
              <w:rPr>
                <w:bCs/>
                <w:color w:val="000000"/>
                <w:sz w:val="18"/>
                <w:szCs w:val="18"/>
              </w:rPr>
            </w:pPr>
            <w:r w:rsidRPr="00D477BF">
              <w:rPr>
                <w:bCs/>
                <w:color w:val="000000"/>
                <w:sz w:val="18"/>
                <w:szCs w:val="18"/>
                <w:shd w:val="clear" w:color="auto" w:fill="FFFFFF"/>
              </w:rPr>
              <w:t>Outlook </w:t>
            </w:r>
          </w:p>
          <w:p w14:paraId="7D84BEE4" w14:textId="77777777" w:rsidR="00384302" w:rsidRPr="00D477BF" w:rsidRDefault="00384302" w:rsidP="00E34A5A">
            <w:pPr>
              <w:contextualSpacing/>
              <w:rPr>
                <w:bCs/>
                <w:color w:val="000000"/>
                <w:spacing w:val="-3"/>
                <w:sz w:val="18"/>
                <w:szCs w:val="18"/>
                <w:bdr w:val="none" w:sz="0" w:space="0" w:color="auto" w:frame="1"/>
                <w:shd w:val="clear" w:color="auto" w:fill="FFFFFF"/>
              </w:rPr>
            </w:pPr>
            <w:r w:rsidRPr="00D477BF">
              <w:rPr>
                <w:bCs/>
                <w:color w:val="000000"/>
                <w:sz w:val="18"/>
                <w:szCs w:val="18"/>
                <w:shd w:val="clear" w:color="auto" w:fill="FFFFFF"/>
              </w:rPr>
              <w:t>Social</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Emotional</w:t>
            </w:r>
            <w:r w:rsidRPr="00D477BF">
              <w:rPr>
                <w:bCs/>
                <w:color w:val="000000"/>
                <w:spacing w:val="-3"/>
                <w:sz w:val="18"/>
                <w:szCs w:val="18"/>
                <w:bdr w:val="none" w:sz="0" w:space="0" w:color="auto" w:frame="1"/>
                <w:shd w:val="clear" w:color="auto" w:fill="FFFFFF"/>
              </w:rPr>
              <w:t> </w:t>
            </w:r>
          </w:p>
          <w:p w14:paraId="689C305B" w14:textId="77777777" w:rsidR="00384302" w:rsidRPr="00D477BF" w:rsidRDefault="00384302" w:rsidP="00E34A5A">
            <w:pPr>
              <w:contextualSpacing/>
              <w:rPr>
                <w:bCs/>
                <w:color w:val="000000"/>
                <w:sz w:val="18"/>
                <w:szCs w:val="18"/>
              </w:rPr>
            </w:pPr>
            <w:r w:rsidRPr="00D477BF">
              <w:rPr>
                <w:bCs/>
                <w:color w:val="000000"/>
                <w:sz w:val="18"/>
                <w:szCs w:val="18"/>
                <w:shd w:val="clear" w:color="auto" w:fill="FFFFFF"/>
              </w:rPr>
              <w:lastRenderedPageBreak/>
              <w:t>Skills </w:t>
            </w:r>
          </w:p>
          <w:p w14:paraId="4AF7F2E4" w14:textId="77777777" w:rsidR="00384302" w:rsidRPr="00D477BF" w:rsidRDefault="00384302" w:rsidP="00E34A5A">
            <w:pPr>
              <w:rPr>
                <w:bCs/>
                <w:sz w:val="18"/>
                <w:szCs w:val="18"/>
              </w:rPr>
            </w:pPr>
          </w:p>
        </w:tc>
        <w:tc>
          <w:tcPr>
            <w:tcW w:w="434" w:type="dxa"/>
          </w:tcPr>
          <w:p w14:paraId="252DFAE2" w14:textId="77777777" w:rsidR="00384302" w:rsidRPr="00C771E9" w:rsidRDefault="00384302" w:rsidP="00E34A5A">
            <w:pPr>
              <w:rPr>
                <w:sz w:val="18"/>
                <w:szCs w:val="18"/>
              </w:rPr>
            </w:pPr>
            <w:r>
              <w:rPr>
                <w:sz w:val="18"/>
                <w:szCs w:val="18"/>
              </w:rPr>
              <w:lastRenderedPageBreak/>
              <w:t>X</w:t>
            </w:r>
          </w:p>
        </w:tc>
        <w:tc>
          <w:tcPr>
            <w:tcW w:w="446" w:type="dxa"/>
          </w:tcPr>
          <w:p w14:paraId="6FFE72B6" w14:textId="77777777" w:rsidR="00384302" w:rsidRPr="00C771E9" w:rsidRDefault="00384302" w:rsidP="00E34A5A">
            <w:pPr>
              <w:rPr>
                <w:sz w:val="18"/>
                <w:szCs w:val="18"/>
              </w:rPr>
            </w:pPr>
            <w:r>
              <w:rPr>
                <w:sz w:val="18"/>
                <w:szCs w:val="18"/>
              </w:rPr>
              <w:t>X</w:t>
            </w:r>
          </w:p>
        </w:tc>
        <w:tc>
          <w:tcPr>
            <w:tcW w:w="416" w:type="dxa"/>
          </w:tcPr>
          <w:p w14:paraId="0F839C51" w14:textId="77777777" w:rsidR="00384302" w:rsidRPr="00C771E9" w:rsidRDefault="00384302" w:rsidP="00E34A5A">
            <w:pPr>
              <w:rPr>
                <w:sz w:val="18"/>
                <w:szCs w:val="18"/>
              </w:rPr>
            </w:pPr>
            <w:r>
              <w:rPr>
                <w:sz w:val="18"/>
                <w:szCs w:val="18"/>
              </w:rPr>
              <w:t>X</w:t>
            </w:r>
          </w:p>
        </w:tc>
        <w:tc>
          <w:tcPr>
            <w:tcW w:w="416" w:type="dxa"/>
          </w:tcPr>
          <w:p w14:paraId="47108DFE" w14:textId="77777777" w:rsidR="00384302" w:rsidRPr="00C771E9" w:rsidRDefault="00384302" w:rsidP="00E34A5A">
            <w:pPr>
              <w:rPr>
                <w:sz w:val="18"/>
                <w:szCs w:val="18"/>
              </w:rPr>
            </w:pPr>
            <w:r>
              <w:rPr>
                <w:sz w:val="18"/>
                <w:szCs w:val="18"/>
              </w:rPr>
              <w:t>X</w:t>
            </w:r>
          </w:p>
        </w:tc>
        <w:tc>
          <w:tcPr>
            <w:tcW w:w="416" w:type="dxa"/>
          </w:tcPr>
          <w:p w14:paraId="61241673" w14:textId="77777777" w:rsidR="00384302" w:rsidRPr="00C771E9" w:rsidRDefault="00384302" w:rsidP="00E34A5A">
            <w:pPr>
              <w:rPr>
                <w:sz w:val="18"/>
                <w:szCs w:val="18"/>
              </w:rPr>
            </w:pPr>
            <w:r>
              <w:rPr>
                <w:sz w:val="18"/>
                <w:szCs w:val="18"/>
              </w:rPr>
              <w:t>X</w:t>
            </w:r>
          </w:p>
        </w:tc>
        <w:tc>
          <w:tcPr>
            <w:tcW w:w="427" w:type="dxa"/>
          </w:tcPr>
          <w:p w14:paraId="407E1710" w14:textId="77777777" w:rsidR="00384302" w:rsidRPr="00C771E9" w:rsidRDefault="00384302" w:rsidP="00E34A5A">
            <w:pPr>
              <w:rPr>
                <w:sz w:val="18"/>
                <w:szCs w:val="18"/>
              </w:rPr>
            </w:pPr>
            <w:r>
              <w:rPr>
                <w:sz w:val="18"/>
                <w:szCs w:val="18"/>
              </w:rPr>
              <w:t>X</w:t>
            </w:r>
          </w:p>
        </w:tc>
        <w:tc>
          <w:tcPr>
            <w:tcW w:w="456" w:type="dxa"/>
          </w:tcPr>
          <w:p w14:paraId="4047A01F" w14:textId="77777777" w:rsidR="00384302" w:rsidRPr="00C771E9" w:rsidRDefault="00384302" w:rsidP="00E34A5A">
            <w:pPr>
              <w:rPr>
                <w:sz w:val="18"/>
                <w:szCs w:val="18"/>
              </w:rPr>
            </w:pPr>
            <w:r>
              <w:rPr>
                <w:sz w:val="18"/>
                <w:szCs w:val="18"/>
              </w:rPr>
              <w:t>X</w:t>
            </w:r>
          </w:p>
        </w:tc>
        <w:tc>
          <w:tcPr>
            <w:tcW w:w="457" w:type="dxa"/>
          </w:tcPr>
          <w:p w14:paraId="16D6A0E7" w14:textId="77777777" w:rsidR="00384302" w:rsidRPr="00C771E9" w:rsidRDefault="00384302" w:rsidP="00E34A5A">
            <w:pPr>
              <w:rPr>
                <w:sz w:val="18"/>
                <w:szCs w:val="18"/>
              </w:rPr>
            </w:pPr>
            <w:r>
              <w:rPr>
                <w:sz w:val="18"/>
                <w:szCs w:val="18"/>
              </w:rPr>
              <w:t>X</w:t>
            </w:r>
          </w:p>
        </w:tc>
        <w:tc>
          <w:tcPr>
            <w:tcW w:w="456" w:type="dxa"/>
          </w:tcPr>
          <w:p w14:paraId="42E77703" w14:textId="77777777" w:rsidR="00384302" w:rsidRPr="00C771E9" w:rsidRDefault="00384302" w:rsidP="00E34A5A">
            <w:pPr>
              <w:rPr>
                <w:sz w:val="18"/>
                <w:szCs w:val="18"/>
              </w:rPr>
            </w:pPr>
          </w:p>
        </w:tc>
        <w:tc>
          <w:tcPr>
            <w:tcW w:w="457" w:type="dxa"/>
          </w:tcPr>
          <w:p w14:paraId="44CD97AA" w14:textId="77777777" w:rsidR="00384302" w:rsidRPr="00C771E9" w:rsidRDefault="00384302" w:rsidP="00E34A5A">
            <w:pPr>
              <w:rPr>
                <w:sz w:val="18"/>
                <w:szCs w:val="18"/>
              </w:rPr>
            </w:pPr>
            <w:r>
              <w:rPr>
                <w:sz w:val="18"/>
                <w:szCs w:val="18"/>
              </w:rPr>
              <w:t>X</w:t>
            </w:r>
          </w:p>
        </w:tc>
        <w:tc>
          <w:tcPr>
            <w:tcW w:w="457" w:type="dxa"/>
          </w:tcPr>
          <w:p w14:paraId="1E402BFA" w14:textId="77777777" w:rsidR="00384302" w:rsidRPr="00C771E9" w:rsidRDefault="00384302" w:rsidP="00E34A5A">
            <w:pPr>
              <w:rPr>
                <w:sz w:val="18"/>
                <w:szCs w:val="18"/>
              </w:rPr>
            </w:pPr>
            <w:r>
              <w:rPr>
                <w:sz w:val="18"/>
                <w:szCs w:val="18"/>
              </w:rPr>
              <w:t>X</w:t>
            </w:r>
          </w:p>
        </w:tc>
        <w:tc>
          <w:tcPr>
            <w:tcW w:w="456" w:type="dxa"/>
          </w:tcPr>
          <w:p w14:paraId="1EE3D9C8" w14:textId="77777777" w:rsidR="00384302" w:rsidRPr="00C771E9" w:rsidRDefault="00384302" w:rsidP="00E34A5A">
            <w:pPr>
              <w:rPr>
                <w:sz w:val="18"/>
                <w:szCs w:val="18"/>
              </w:rPr>
            </w:pPr>
            <w:r>
              <w:rPr>
                <w:sz w:val="18"/>
                <w:szCs w:val="18"/>
              </w:rPr>
              <w:t>X</w:t>
            </w:r>
          </w:p>
        </w:tc>
        <w:tc>
          <w:tcPr>
            <w:tcW w:w="457" w:type="dxa"/>
          </w:tcPr>
          <w:p w14:paraId="26269DD5" w14:textId="77777777" w:rsidR="00384302" w:rsidRPr="00C771E9" w:rsidRDefault="00384302" w:rsidP="00E34A5A">
            <w:pPr>
              <w:rPr>
                <w:sz w:val="18"/>
                <w:szCs w:val="18"/>
              </w:rPr>
            </w:pPr>
            <w:r>
              <w:rPr>
                <w:sz w:val="18"/>
                <w:szCs w:val="18"/>
              </w:rPr>
              <w:t>X</w:t>
            </w:r>
          </w:p>
        </w:tc>
        <w:tc>
          <w:tcPr>
            <w:tcW w:w="456" w:type="dxa"/>
          </w:tcPr>
          <w:p w14:paraId="3281B57E" w14:textId="77777777" w:rsidR="00384302" w:rsidRPr="00C771E9" w:rsidRDefault="00384302" w:rsidP="00E34A5A">
            <w:pPr>
              <w:rPr>
                <w:sz w:val="18"/>
                <w:szCs w:val="18"/>
              </w:rPr>
            </w:pPr>
          </w:p>
        </w:tc>
        <w:tc>
          <w:tcPr>
            <w:tcW w:w="457" w:type="dxa"/>
          </w:tcPr>
          <w:p w14:paraId="351C76B2" w14:textId="77777777" w:rsidR="00384302" w:rsidRPr="00C771E9" w:rsidRDefault="00384302" w:rsidP="00E34A5A">
            <w:pPr>
              <w:rPr>
                <w:sz w:val="18"/>
                <w:szCs w:val="18"/>
              </w:rPr>
            </w:pPr>
            <w:r>
              <w:rPr>
                <w:sz w:val="18"/>
                <w:szCs w:val="18"/>
              </w:rPr>
              <w:t>X</w:t>
            </w:r>
          </w:p>
        </w:tc>
        <w:tc>
          <w:tcPr>
            <w:tcW w:w="457" w:type="dxa"/>
          </w:tcPr>
          <w:p w14:paraId="20024EED" w14:textId="77777777" w:rsidR="00384302" w:rsidRPr="00C771E9" w:rsidRDefault="00384302" w:rsidP="00E34A5A">
            <w:pPr>
              <w:rPr>
                <w:sz w:val="18"/>
                <w:szCs w:val="18"/>
              </w:rPr>
            </w:pPr>
            <w:r>
              <w:rPr>
                <w:sz w:val="18"/>
                <w:szCs w:val="18"/>
              </w:rPr>
              <w:t>X</w:t>
            </w:r>
          </w:p>
        </w:tc>
        <w:tc>
          <w:tcPr>
            <w:tcW w:w="456" w:type="dxa"/>
          </w:tcPr>
          <w:p w14:paraId="139A9FC9" w14:textId="77777777" w:rsidR="00384302" w:rsidRPr="00C771E9" w:rsidRDefault="00384302" w:rsidP="00E34A5A">
            <w:pPr>
              <w:rPr>
                <w:sz w:val="18"/>
                <w:szCs w:val="18"/>
              </w:rPr>
            </w:pPr>
          </w:p>
        </w:tc>
        <w:tc>
          <w:tcPr>
            <w:tcW w:w="457" w:type="dxa"/>
          </w:tcPr>
          <w:p w14:paraId="2DF092A6" w14:textId="77777777" w:rsidR="00384302" w:rsidRPr="00C771E9" w:rsidRDefault="00384302" w:rsidP="00E34A5A">
            <w:pPr>
              <w:rPr>
                <w:sz w:val="18"/>
                <w:szCs w:val="18"/>
              </w:rPr>
            </w:pPr>
          </w:p>
        </w:tc>
        <w:tc>
          <w:tcPr>
            <w:tcW w:w="456" w:type="dxa"/>
          </w:tcPr>
          <w:p w14:paraId="0136BFBA" w14:textId="77777777" w:rsidR="00384302" w:rsidRPr="00C771E9" w:rsidRDefault="00384302" w:rsidP="00E34A5A">
            <w:pPr>
              <w:rPr>
                <w:sz w:val="18"/>
                <w:szCs w:val="18"/>
              </w:rPr>
            </w:pPr>
            <w:r>
              <w:rPr>
                <w:sz w:val="18"/>
                <w:szCs w:val="18"/>
              </w:rPr>
              <w:t>X</w:t>
            </w:r>
          </w:p>
        </w:tc>
        <w:tc>
          <w:tcPr>
            <w:tcW w:w="457" w:type="dxa"/>
          </w:tcPr>
          <w:p w14:paraId="2C65F8BF" w14:textId="77777777" w:rsidR="00384302" w:rsidRPr="00C771E9" w:rsidRDefault="00384302" w:rsidP="00E34A5A">
            <w:pPr>
              <w:rPr>
                <w:sz w:val="18"/>
                <w:szCs w:val="18"/>
              </w:rPr>
            </w:pPr>
            <w:r>
              <w:rPr>
                <w:sz w:val="18"/>
                <w:szCs w:val="18"/>
              </w:rPr>
              <w:t>X</w:t>
            </w:r>
          </w:p>
        </w:tc>
        <w:tc>
          <w:tcPr>
            <w:tcW w:w="457" w:type="dxa"/>
          </w:tcPr>
          <w:p w14:paraId="5F047760" w14:textId="77777777" w:rsidR="00384302" w:rsidRPr="00C771E9" w:rsidRDefault="00384302" w:rsidP="00E34A5A">
            <w:pPr>
              <w:rPr>
                <w:sz w:val="18"/>
                <w:szCs w:val="18"/>
              </w:rPr>
            </w:pPr>
            <w:r w:rsidRPr="00C771E9">
              <w:rPr>
                <w:sz w:val="18"/>
                <w:szCs w:val="18"/>
              </w:rPr>
              <w:t> </w:t>
            </w:r>
          </w:p>
        </w:tc>
        <w:tc>
          <w:tcPr>
            <w:tcW w:w="457" w:type="dxa"/>
          </w:tcPr>
          <w:p w14:paraId="496487DC" w14:textId="77777777" w:rsidR="00384302" w:rsidRPr="00D477BF" w:rsidRDefault="00384302" w:rsidP="00E34A5A">
            <w:pPr>
              <w:rPr>
                <w:bCs/>
                <w:sz w:val="18"/>
                <w:szCs w:val="18"/>
              </w:rPr>
            </w:pPr>
          </w:p>
        </w:tc>
      </w:tr>
      <w:tr w:rsidR="00384302" w:rsidRPr="005D4C1A" w14:paraId="1D59AFD9" w14:textId="77777777" w:rsidTr="00E34A5A">
        <w:trPr>
          <w:trHeight w:val="49"/>
          <w:jc w:val="center"/>
        </w:trPr>
        <w:tc>
          <w:tcPr>
            <w:tcW w:w="1367" w:type="dxa"/>
            <w:vMerge/>
          </w:tcPr>
          <w:p w14:paraId="5AE939EE" w14:textId="77777777" w:rsidR="00384302" w:rsidRPr="005D4C1A" w:rsidRDefault="00384302" w:rsidP="00E34A5A">
            <w:pPr>
              <w:rPr>
                <w:b/>
                <w:sz w:val="18"/>
                <w:szCs w:val="18"/>
              </w:rPr>
            </w:pPr>
          </w:p>
        </w:tc>
        <w:tc>
          <w:tcPr>
            <w:tcW w:w="1150" w:type="dxa"/>
          </w:tcPr>
          <w:p w14:paraId="406042D1" w14:textId="77777777" w:rsidR="00384302" w:rsidRPr="00D477BF" w:rsidRDefault="00384302" w:rsidP="00E34A5A">
            <w:pPr>
              <w:rPr>
                <w:bCs/>
                <w:sz w:val="18"/>
                <w:szCs w:val="18"/>
              </w:rPr>
            </w:pPr>
            <w:r w:rsidRPr="00D477BF">
              <w:rPr>
                <w:bCs/>
                <w:sz w:val="18"/>
                <w:szCs w:val="18"/>
              </w:rPr>
              <w:t>CLO6: Develop skills to design and use various evaluation tools to measure learner achievement in Hindi</w:t>
            </w:r>
          </w:p>
        </w:tc>
        <w:tc>
          <w:tcPr>
            <w:tcW w:w="1490" w:type="dxa"/>
          </w:tcPr>
          <w:p w14:paraId="47F02038" w14:textId="77777777" w:rsidR="00384302" w:rsidRPr="00D477BF" w:rsidRDefault="00384302" w:rsidP="00E34A5A">
            <w:pPr>
              <w:rPr>
                <w:bCs/>
                <w:sz w:val="18"/>
                <w:szCs w:val="18"/>
              </w:rPr>
            </w:pPr>
            <w:r w:rsidRPr="00D477BF">
              <w:rPr>
                <w:bCs/>
                <w:color w:val="000000"/>
                <w:sz w:val="18"/>
                <w:szCs w:val="18"/>
              </w:rPr>
              <w:t>Lifelong Learning, Employability, Enterprise &amp; Entrepreneurship</w:t>
            </w:r>
          </w:p>
        </w:tc>
        <w:tc>
          <w:tcPr>
            <w:tcW w:w="1378" w:type="dxa"/>
          </w:tcPr>
          <w:p w14:paraId="6210EB71" w14:textId="77777777" w:rsidR="00384302" w:rsidRPr="00D477BF" w:rsidRDefault="00384302" w:rsidP="00E34A5A">
            <w:pPr>
              <w:contextualSpacing/>
              <w:rPr>
                <w:bCs/>
                <w:color w:val="000000"/>
                <w:sz w:val="18"/>
                <w:szCs w:val="18"/>
                <w:shd w:val="clear" w:color="auto" w:fill="FFFFFF"/>
              </w:rPr>
            </w:pPr>
            <w:r w:rsidRPr="00D477BF">
              <w:rPr>
                <w:bCs/>
                <w:color w:val="000000"/>
                <w:sz w:val="18"/>
                <w:szCs w:val="18"/>
                <w:shd w:val="clear" w:color="auto" w:fill="FFFFFF"/>
              </w:rPr>
              <w:t>Lifelong Learning,</w:t>
            </w:r>
          </w:p>
          <w:p w14:paraId="3E254BDB" w14:textId="77777777" w:rsidR="00384302" w:rsidRPr="00D477BF" w:rsidRDefault="00384302" w:rsidP="00E34A5A">
            <w:pPr>
              <w:rPr>
                <w:bCs/>
                <w:sz w:val="18"/>
                <w:szCs w:val="18"/>
              </w:rPr>
            </w:pPr>
            <w:r w:rsidRPr="00D477BF">
              <w:rPr>
                <w:bCs/>
                <w:color w:val="000000"/>
                <w:sz w:val="18"/>
                <w:szCs w:val="18"/>
              </w:rPr>
              <w:t>Employability, Enterprise &amp; Entrepreneurship</w:t>
            </w:r>
          </w:p>
        </w:tc>
        <w:tc>
          <w:tcPr>
            <w:tcW w:w="434" w:type="dxa"/>
          </w:tcPr>
          <w:p w14:paraId="37DBE96D" w14:textId="77777777" w:rsidR="00384302" w:rsidRPr="00C771E9" w:rsidRDefault="00384302" w:rsidP="00E34A5A">
            <w:pPr>
              <w:rPr>
                <w:sz w:val="18"/>
                <w:szCs w:val="18"/>
              </w:rPr>
            </w:pPr>
            <w:r>
              <w:rPr>
                <w:sz w:val="18"/>
                <w:szCs w:val="18"/>
              </w:rPr>
              <w:t>X</w:t>
            </w:r>
          </w:p>
        </w:tc>
        <w:tc>
          <w:tcPr>
            <w:tcW w:w="446" w:type="dxa"/>
          </w:tcPr>
          <w:p w14:paraId="0A96BE69" w14:textId="77777777" w:rsidR="00384302" w:rsidRPr="00C771E9" w:rsidRDefault="00384302" w:rsidP="00E34A5A">
            <w:pPr>
              <w:rPr>
                <w:sz w:val="18"/>
                <w:szCs w:val="18"/>
              </w:rPr>
            </w:pPr>
            <w:r>
              <w:rPr>
                <w:sz w:val="18"/>
                <w:szCs w:val="18"/>
              </w:rPr>
              <w:t>X</w:t>
            </w:r>
          </w:p>
        </w:tc>
        <w:tc>
          <w:tcPr>
            <w:tcW w:w="416" w:type="dxa"/>
          </w:tcPr>
          <w:p w14:paraId="54138461" w14:textId="77777777" w:rsidR="00384302" w:rsidRPr="00C771E9" w:rsidRDefault="00384302" w:rsidP="00E34A5A">
            <w:pPr>
              <w:rPr>
                <w:sz w:val="18"/>
                <w:szCs w:val="18"/>
              </w:rPr>
            </w:pPr>
          </w:p>
        </w:tc>
        <w:tc>
          <w:tcPr>
            <w:tcW w:w="416" w:type="dxa"/>
          </w:tcPr>
          <w:p w14:paraId="0BCA6CF6" w14:textId="77777777" w:rsidR="00384302" w:rsidRPr="00C771E9" w:rsidRDefault="00384302" w:rsidP="00E34A5A">
            <w:pPr>
              <w:rPr>
                <w:sz w:val="18"/>
                <w:szCs w:val="18"/>
              </w:rPr>
            </w:pPr>
            <w:r>
              <w:rPr>
                <w:sz w:val="18"/>
                <w:szCs w:val="18"/>
              </w:rPr>
              <w:t>X</w:t>
            </w:r>
          </w:p>
        </w:tc>
        <w:tc>
          <w:tcPr>
            <w:tcW w:w="416" w:type="dxa"/>
          </w:tcPr>
          <w:p w14:paraId="6FC2C62C" w14:textId="77777777" w:rsidR="00384302" w:rsidRPr="00C771E9" w:rsidRDefault="00384302" w:rsidP="00E34A5A">
            <w:pPr>
              <w:rPr>
                <w:sz w:val="18"/>
                <w:szCs w:val="18"/>
              </w:rPr>
            </w:pPr>
            <w:r>
              <w:rPr>
                <w:sz w:val="18"/>
                <w:szCs w:val="18"/>
              </w:rPr>
              <w:t>X</w:t>
            </w:r>
          </w:p>
        </w:tc>
        <w:tc>
          <w:tcPr>
            <w:tcW w:w="427" w:type="dxa"/>
          </w:tcPr>
          <w:p w14:paraId="1E3977A7" w14:textId="77777777" w:rsidR="00384302" w:rsidRPr="00C771E9" w:rsidRDefault="00384302" w:rsidP="00E34A5A">
            <w:pPr>
              <w:rPr>
                <w:sz w:val="18"/>
                <w:szCs w:val="18"/>
              </w:rPr>
            </w:pPr>
            <w:r>
              <w:rPr>
                <w:sz w:val="18"/>
                <w:szCs w:val="18"/>
              </w:rPr>
              <w:t>X</w:t>
            </w:r>
          </w:p>
        </w:tc>
        <w:tc>
          <w:tcPr>
            <w:tcW w:w="456" w:type="dxa"/>
          </w:tcPr>
          <w:p w14:paraId="1DB00A47" w14:textId="77777777" w:rsidR="00384302" w:rsidRPr="00C771E9" w:rsidRDefault="00384302" w:rsidP="00E34A5A">
            <w:pPr>
              <w:rPr>
                <w:sz w:val="18"/>
                <w:szCs w:val="18"/>
              </w:rPr>
            </w:pPr>
          </w:p>
        </w:tc>
        <w:tc>
          <w:tcPr>
            <w:tcW w:w="457" w:type="dxa"/>
          </w:tcPr>
          <w:p w14:paraId="0586F9A6" w14:textId="77777777" w:rsidR="00384302" w:rsidRPr="00C771E9" w:rsidRDefault="00384302" w:rsidP="00E34A5A">
            <w:pPr>
              <w:rPr>
                <w:sz w:val="18"/>
                <w:szCs w:val="18"/>
              </w:rPr>
            </w:pPr>
          </w:p>
        </w:tc>
        <w:tc>
          <w:tcPr>
            <w:tcW w:w="456" w:type="dxa"/>
          </w:tcPr>
          <w:p w14:paraId="2623FD18" w14:textId="77777777" w:rsidR="00384302" w:rsidRPr="00C771E9" w:rsidRDefault="00384302" w:rsidP="00E34A5A">
            <w:pPr>
              <w:rPr>
                <w:sz w:val="18"/>
                <w:szCs w:val="18"/>
              </w:rPr>
            </w:pPr>
            <w:r>
              <w:rPr>
                <w:sz w:val="18"/>
                <w:szCs w:val="18"/>
              </w:rPr>
              <w:t>X</w:t>
            </w:r>
          </w:p>
        </w:tc>
        <w:tc>
          <w:tcPr>
            <w:tcW w:w="457" w:type="dxa"/>
          </w:tcPr>
          <w:p w14:paraId="4DB14681" w14:textId="77777777" w:rsidR="00384302" w:rsidRPr="00C771E9" w:rsidRDefault="00384302" w:rsidP="00E34A5A">
            <w:pPr>
              <w:rPr>
                <w:sz w:val="18"/>
                <w:szCs w:val="18"/>
              </w:rPr>
            </w:pPr>
            <w:r>
              <w:rPr>
                <w:sz w:val="18"/>
                <w:szCs w:val="18"/>
              </w:rPr>
              <w:t>X</w:t>
            </w:r>
          </w:p>
        </w:tc>
        <w:tc>
          <w:tcPr>
            <w:tcW w:w="457" w:type="dxa"/>
          </w:tcPr>
          <w:p w14:paraId="24EA92F7" w14:textId="77777777" w:rsidR="00384302" w:rsidRPr="00C771E9" w:rsidRDefault="00384302" w:rsidP="00E34A5A">
            <w:pPr>
              <w:rPr>
                <w:sz w:val="18"/>
                <w:szCs w:val="18"/>
              </w:rPr>
            </w:pPr>
          </w:p>
        </w:tc>
        <w:tc>
          <w:tcPr>
            <w:tcW w:w="456" w:type="dxa"/>
          </w:tcPr>
          <w:p w14:paraId="5614C7E0" w14:textId="77777777" w:rsidR="00384302" w:rsidRPr="00C771E9" w:rsidRDefault="00384302" w:rsidP="00E34A5A">
            <w:pPr>
              <w:rPr>
                <w:sz w:val="18"/>
                <w:szCs w:val="18"/>
              </w:rPr>
            </w:pPr>
          </w:p>
        </w:tc>
        <w:tc>
          <w:tcPr>
            <w:tcW w:w="457" w:type="dxa"/>
          </w:tcPr>
          <w:p w14:paraId="7644B46A" w14:textId="77777777" w:rsidR="00384302" w:rsidRPr="00C771E9" w:rsidRDefault="00384302" w:rsidP="00E34A5A">
            <w:pPr>
              <w:rPr>
                <w:sz w:val="18"/>
                <w:szCs w:val="18"/>
              </w:rPr>
            </w:pPr>
            <w:r>
              <w:rPr>
                <w:sz w:val="18"/>
                <w:szCs w:val="18"/>
              </w:rPr>
              <w:t>X</w:t>
            </w:r>
          </w:p>
        </w:tc>
        <w:tc>
          <w:tcPr>
            <w:tcW w:w="456" w:type="dxa"/>
          </w:tcPr>
          <w:p w14:paraId="44CA30C2" w14:textId="77777777" w:rsidR="00384302" w:rsidRPr="00C771E9" w:rsidRDefault="00384302" w:rsidP="00E34A5A">
            <w:pPr>
              <w:rPr>
                <w:sz w:val="18"/>
                <w:szCs w:val="18"/>
              </w:rPr>
            </w:pPr>
            <w:r>
              <w:rPr>
                <w:sz w:val="18"/>
                <w:szCs w:val="18"/>
              </w:rPr>
              <w:t>X</w:t>
            </w:r>
          </w:p>
        </w:tc>
        <w:tc>
          <w:tcPr>
            <w:tcW w:w="457" w:type="dxa"/>
          </w:tcPr>
          <w:p w14:paraId="1BBD4BD5" w14:textId="77777777" w:rsidR="00384302" w:rsidRPr="00C771E9" w:rsidRDefault="00384302" w:rsidP="00E34A5A">
            <w:pPr>
              <w:rPr>
                <w:sz w:val="18"/>
                <w:szCs w:val="18"/>
              </w:rPr>
            </w:pPr>
            <w:r>
              <w:rPr>
                <w:sz w:val="18"/>
                <w:szCs w:val="18"/>
              </w:rPr>
              <w:t>X</w:t>
            </w:r>
          </w:p>
        </w:tc>
        <w:tc>
          <w:tcPr>
            <w:tcW w:w="457" w:type="dxa"/>
          </w:tcPr>
          <w:p w14:paraId="4812FD8D" w14:textId="77777777" w:rsidR="00384302" w:rsidRPr="00C771E9" w:rsidRDefault="00384302" w:rsidP="00E34A5A">
            <w:pPr>
              <w:rPr>
                <w:sz w:val="18"/>
                <w:szCs w:val="18"/>
              </w:rPr>
            </w:pPr>
            <w:r>
              <w:rPr>
                <w:sz w:val="18"/>
                <w:szCs w:val="18"/>
              </w:rPr>
              <w:t>X</w:t>
            </w:r>
          </w:p>
        </w:tc>
        <w:tc>
          <w:tcPr>
            <w:tcW w:w="456" w:type="dxa"/>
          </w:tcPr>
          <w:p w14:paraId="1B95D587" w14:textId="77777777" w:rsidR="00384302" w:rsidRPr="00C771E9" w:rsidRDefault="00384302" w:rsidP="00E34A5A">
            <w:pPr>
              <w:rPr>
                <w:sz w:val="18"/>
                <w:szCs w:val="18"/>
              </w:rPr>
            </w:pPr>
          </w:p>
        </w:tc>
        <w:tc>
          <w:tcPr>
            <w:tcW w:w="457" w:type="dxa"/>
          </w:tcPr>
          <w:p w14:paraId="5E2D6492" w14:textId="77777777" w:rsidR="00384302" w:rsidRPr="00C771E9" w:rsidRDefault="00384302" w:rsidP="00E34A5A">
            <w:pPr>
              <w:rPr>
                <w:sz w:val="18"/>
                <w:szCs w:val="18"/>
              </w:rPr>
            </w:pPr>
            <w:r>
              <w:rPr>
                <w:sz w:val="18"/>
                <w:szCs w:val="18"/>
              </w:rPr>
              <w:t>X</w:t>
            </w:r>
          </w:p>
        </w:tc>
        <w:tc>
          <w:tcPr>
            <w:tcW w:w="456" w:type="dxa"/>
          </w:tcPr>
          <w:p w14:paraId="0E782EA7" w14:textId="77777777" w:rsidR="00384302" w:rsidRPr="00C771E9" w:rsidRDefault="00384302" w:rsidP="00E34A5A">
            <w:pPr>
              <w:rPr>
                <w:sz w:val="18"/>
                <w:szCs w:val="18"/>
              </w:rPr>
            </w:pPr>
            <w:r>
              <w:rPr>
                <w:sz w:val="18"/>
                <w:szCs w:val="18"/>
              </w:rPr>
              <w:t>X</w:t>
            </w:r>
          </w:p>
        </w:tc>
        <w:tc>
          <w:tcPr>
            <w:tcW w:w="457" w:type="dxa"/>
          </w:tcPr>
          <w:p w14:paraId="33A26894" w14:textId="77777777" w:rsidR="00384302" w:rsidRPr="00C771E9" w:rsidRDefault="00384302" w:rsidP="00E34A5A">
            <w:pPr>
              <w:rPr>
                <w:sz w:val="18"/>
                <w:szCs w:val="18"/>
              </w:rPr>
            </w:pPr>
            <w:r>
              <w:rPr>
                <w:sz w:val="18"/>
                <w:szCs w:val="18"/>
              </w:rPr>
              <w:t>X</w:t>
            </w:r>
          </w:p>
        </w:tc>
        <w:tc>
          <w:tcPr>
            <w:tcW w:w="457" w:type="dxa"/>
          </w:tcPr>
          <w:p w14:paraId="7892BA2C" w14:textId="77777777" w:rsidR="00384302" w:rsidRPr="00C771E9" w:rsidRDefault="00384302" w:rsidP="00E34A5A">
            <w:pPr>
              <w:rPr>
                <w:sz w:val="18"/>
                <w:szCs w:val="18"/>
              </w:rPr>
            </w:pPr>
          </w:p>
        </w:tc>
        <w:tc>
          <w:tcPr>
            <w:tcW w:w="457" w:type="dxa"/>
          </w:tcPr>
          <w:p w14:paraId="2FFD23F8" w14:textId="77777777" w:rsidR="00384302" w:rsidRPr="00D477BF" w:rsidRDefault="00384302" w:rsidP="00E34A5A">
            <w:pPr>
              <w:rPr>
                <w:bCs/>
                <w:sz w:val="18"/>
                <w:szCs w:val="18"/>
              </w:rPr>
            </w:pPr>
          </w:p>
        </w:tc>
      </w:tr>
      <w:tr w:rsidR="00384302" w:rsidRPr="005D4C1A" w14:paraId="371D9157" w14:textId="77777777" w:rsidTr="00E34A5A">
        <w:trPr>
          <w:trHeight w:val="1485"/>
          <w:jc w:val="center"/>
        </w:trPr>
        <w:tc>
          <w:tcPr>
            <w:tcW w:w="1367" w:type="dxa"/>
            <w:vMerge w:val="restart"/>
          </w:tcPr>
          <w:p w14:paraId="14BBC7A4" w14:textId="77777777" w:rsidR="00384302" w:rsidRPr="005D4C1A" w:rsidRDefault="00384302" w:rsidP="00E34A5A">
            <w:pPr>
              <w:rPr>
                <w:b/>
                <w:bCs/>
                <w:sz w:val="18"/>
                <w:szCs w:val="18"/>
              </w:rPr>
            </w:pPr>
            <w:r w:rsidRPr="005D4C1A">
              <w:rPr>
                <w:b/>
                <w:sz w:val="18"/>
                <w:szCs w:val="18"/>
              </w:rPr>
              <w:t xml:space="preserve">Course Title: </w:t>
            </w:r>
          </w:p>
          <w:p w14:paraId="02E68DB6" w14:textId="77777777" w:rsidR="00384302" w:rsidRPr="005D4C1A" w:rsidRDefault="00384302" w:rsidP="00E34A5A">
            <w:pPr>
              <w:rPr>
                <w:b/>
                <w:sz w:val="18"/>
                <w:szCs w:val="18"/>
              </w:rPr>
            </w:pPr>
            <w:r>
              <w:rPr>
                <w:b/>
                <w:sz w:val="18"/>
                <w:szCs w:val="18"/>
              </w:rPr>
              <w:t>Teaching of Social Science – I (EDU140)</w:t>
            </w:r>
          </w:p>
        </w:tc>
        <w:tc>
          <w:tcPr>
            <w:tcW w:w="1150" w:type="dxa"/>
            <w:vMerge w:val="restart"/>
          </w:tcPr>
          <w:p w14:paraId="61D73C42" w14:textId="77777777" w:rsidR="00384302" w:rsidRPr="005D4C1A" w:rsidRDefault="00384302" w:rsidP="00E34A5A">
            <w:pPr>
              <w:rPr>
                <w:bCs/>
                <w:sz w:val="18"/>
                <w:szCs w:val="18"/>
              </w:rPr>
            </w:pPr>
            <w:r w:rsidRPr="005D4C1A">
              <w:rPr>
                <w:bCs/>
                <w:sz w:val="18"/>
                <w:szCs w:val="18"/>
                <w:lang w:bidi="en-US"/>
              </w:rPr>
              <w:t xml:space="preserve">CLO1: </w:t>
            </w:r>
            <w:r w:rsidRPr="00171A9C">
              <w:rPr>
                <w:bCs/>
                <w:sz w:val="18"/>
                <w:szCs w:val="18"/>
                <w:lang w:bidi="en-US"/>
              </w:rPr>
              <w:t>Select the relevant pedagogies available for social-science teaching.</w:t>
            </w:r>
          </w:p>
        </w:tc>
        <w:tc>
          <w:tcPr>
            <w:tcW w:w="1490" w:type="dxa"/>
            <w:vMerge w:val="restart"/>
          </w:tcPr>
          <w:p w14:paraId="192F9236" w14:textId="77777777" w:rsidR="00384302" w:rsidRPr="005D4C1A" w:rsidRDefault="00384302" w:rsidP="00E34A5A">
            <w:pPr>
              <w:jc w:val="both"/>
              <w:rPr>
                <w:bCs/>
                <w:sz w:val="18"/>
                <w:szCs w:val="18"/>
              </w:rPr>
            </w:pPr>
            <w:r w:rsidRPr="00171A9C">
              <w:rPr>
                <w:bCs/>
                <w:sz w:val="18"/>
                <w:szCs w:val="18"/>
                <w:lang w:bidi="en-US"/>
              </w:rPr>
              <w:t>Skill Development</w:t>
            </w:r>
          </w:p>
        </w:tc>
        <w:tc>
          <w:tcPr>
            <w:tcW w:w="1378" w:type="dxa"/>
          </w:tcPr>
          <w:p w14:paraId="5108F11E" w14:textId="77777777" w:rsidR="00384302" w:rsidRPr="0051559A" w:rsidRDefault="00384302" w:rsidP="00384302">
            <w:pPr>
              <w:pStyle w:val="TableParagraph"/>
              <w:numPr>
                <w:ilvl w:val="1"/>
                <w:numId w:val="52"/>
              </w:numPr>
              <w:spacing w:line="225" w:lineRule="exact"/>
              <w:ind w:left="186" w:hanging="283"/>
              <w:jc w:val="both"/>
            </w:pPr>
          </w:p>
          <w:p w14:paraId="5F16DB05" w14:textId="77777777" w:rsidR="00384302" w:rsidRPr="00D979AF" w:rsidRDefault="00384302" w:rsidP="00E34A5A">
            <w:pPr>
              <w:pStyle w:val="TableParagraph"/>
              <w:spacing w:line="225" w:lineRule="exact"/>
              <w:ind w:left="186"/>
            </w:pPr>
            <w:r w:rsidRPr="00171A9C">
              <w:rPr>
                <w:rFonts w:eastAsia="Calibri"/>
                <w:bCs/>
                <w:sz w:val="18"/>
                <w:szCs w:val="18"/>
                <w:lang w:bidi="en-US"/>
              </w:rPr>
              <w:t>Knowledge and Expertise of pedagogy of social science</w:t>
            </w:r>
            <w:r w:rsidRPr="00171A9C">
              <w:rPr>
                <w:rFonts w:ascii="Calibri" w:eastAsia="Calibri" w:hAnsi="Calibri"/>
              </w:rPr>
              <w:t>.</w:t>
            </w:r>
            <w:r w:rsidRPr="0051559A">
              <w:t xml:space="preserve"> </w:t>
            </w:r>
          </w:p>
        </w:tc>
        <w:tc>
          <w:tcPr>
            <w:tcW w:w="434" w:type="dxa"/>
            <w:vMerge w:val="restart"/>
          </w:tcPr>
          <w:p w14:paraId="0ADD47D4" w14:textId="77777777" w:rsidR="00384302" w:rsidRPr="00C771E9" w:rsidRDefault="00384302" w:rsidP="00E34A5A">
            <w:pPr>
              <w:rPr>
                <w:sz w:val="18"/>
                <w:szCs w:val="18"/>
              </w:rPr>
            </w:pPr>
            <w:r>
              <w:rPr>
                <w:sz w:val="18"/>
                <w:szCs w:val="18"/>
              </w:rPr>
              <w:t>X</w:t>
            </w:r>
          </w:p>
        </w:tc>
        <w:tc>
          <w:tcPr>
            <w:tcW w:w="446" w:type="dxa"/>
            <w:vMerge w:val="restart"/>
          </w:tcPr>
          <w:p w14:paraId="661950E7" w14:textId="77777777" w:rsidR="00384302" w:rsidRPr="00C771E9" w:rsidRDefault="00384302" w:rsidP="00E34A5A">
            <w:pPr>
              <w:rPr>
                <w:sz w:val="18"/>
                <w:szCs w:val="18"/>
              </w:rPr>
            </w:pPr>
            <w:r>
              <w:rPr>
                <w:sz w:val="18"/>
                <w:szCs w:val="18"/>
              </w:rPr>
              <w:t>X</w:t>
            </w:r>
          </w:p>
        </w:tc>
        <w:tc>
          <w:tcPr>
            <w:tcW w:w="416" w:type="dxa"/>
            <w:vMerge w:val="restart"/>
          </w:tcPr>
          <w:p w14:paraId="7441934B" w14:textId="77777777" w:rsidR="00384302" w:rsidRPr="00C771E9" w:rsidRDefault="00384302" w:rsidP="00E34A5A">
            <w:pPr>
              <w:rPr>
                <w:sz w:val="18"/>
                <w:szCs w:val="18"/>
              </w:rPr>
            </w:pPr>
            <w:r>
              <w:rPr>
                <w:sz w:val="18"/>
                <w:szCs w:val="18"/>
              </w:rPr>
              <w:t>X</w:t>
            </w:r>
          </w:p>
        </w:tc>
        <w:tc>
          <w:tcPr>
            <w:tcW w:w="416" w:type="dxa"/>
            <w:vMerge w:val="restart"/>
          </w:tcPr>
          <w:p w14:paraId="12BC9B3C" w14:textId="77777777" w:rsidR="00384302" w:rsidRPr="00C771E9" w:rsidRDefault="00384302" w:rsidP="00E34A5A">
            <w:pPr>
              <w:rPr>
                <w:sz w:val="18"/>
                <w:szCs w:val="18"/>
              </w:rPr>
            </w:pPr>
            <w:r>
              <w:rPr>
                <w:sz w:val="18"/>
                <w:szCs w:val="18"/>
              </w:rPr>
              <w:t>X</w:t>
            </w:r>
          </w:p>
        </w:tc>
        <w:tc>
          <w:tcPr>
            <w:tcW w:w="416" w:type="dxa"/>
            <w:vMerge w:val="restart"/>
          </w:tcPr>
          <w:p w14:paraId="689C115B" w14:textId="77777777" w:rsidR="00384302" w:rsidRPr="00C771E9" w:rsidRDefault="00384302" w:rsidP="00E34A5A">
            <w:pPr>
              <w:rPr>
                <w:sz w:val="18"/>
                <w:szCs w:val="18"/>
              </w:rPr>
            </w:pPr>
            <w:r>
              <w:rPr>
                <w:sz w:val="18"/>
                <w:szCs w:val="18"/>
              </w:rPr>
              <w:t>X</w:t>
            </w:r>
          </w:p>
        </w:tc>
        <w:tc>
          <w:tcPr>
            <w:tcW w:w="427" w:type="dxa"/>
            <w:vMerge w:val="restart"/>
          </w:tcPr>
          <w:p w14:paraId="4652B19D" w14:textId="77777777" w:rsidR="00384302" w:rsidRPr="00C771E9" w:rsidRDefault="00384302" w:rsidP="00E34A5A">
            <w:pPr>
              <w:rPr>
                <w:sz w:val="18"/>
                <w:szCs w:val="18"/>
              </w:rPr>
            </w:pPr>
            <w:r>
              <w:rPr>
                <w:sz w:val="18"/>
                <w:szCs w:val="18"/>
              </w:rPr>
              <w:t>X</w:t>
            </w:r>
          </w:p>
        </w:tc>
        <w:tc>
          <w:tcPr>
            <w:tcW w:w="456" w:type="dxa"/>
            <w:vMerge w:val="restart"/>
          </w:tcPr>
          <w:p w14:paraId="6D74C0E7" w14:textId="77777777" w:rsidR="00384302" w:rsidRPr="00C771E9" w:rsidRDefault="00384302" w:rsidP="00E34A5A">
            <w:pPr>
              <w:rPr>
                <w:sz w:val="18"/>
                <w:szCs w:val="18"/>
              </w:rPr>
            </w:pPr>
            <w:r>
              <w:rPr>
                <w:sz w:val="18"/>
                <w:szCs w:val="18"/>
              </w:rPr>
              <w:t>X</w:t>
            </w:r>
          </w:p>
        </w:tc>
        <w:tc>
          <w:tcPr>
            <w:tcW w:w="457" w:type="dxa"/>
            <w:vMerge w:val="restart"/>
          </w:tcPr>
          <w:p w14:paraId="33195B33" w14:textId="77777777" w:rsidR="00384302" w:rsidRPr="00C771E9" w:rsidRDefault="00384302" w:rsidP="00E34A5A">
            <w:pPr>
              <w:rPr>
                <w:sz w:val="18"/>
                <w:szCs w:val="18"/>
              </w:rPr>
            </w:pPr>
            <w:r>
              <w:rPr>
                <w:sz w:val="18"/>
                <w:szCs w:val="18"/>
              </w:rPr>
              <w:t>X</w:t>
            </w:r>
          </w:p>
        </w:tc>
        <w:tc>
          <w:tcPr>
            <w:tcW w:w="456" w:type="dxa"/>
            <w:vMerge w:val="restart"/>
          </w:tcPr>
          <w:p w14:paraId="6ECC81FA" w14:textId="77777777" w:rsidR="00384302" w:rsidRPr="00C771E9" w:rsidRDefault="00384302" w:rsidP="00E34A5A">
            <w:pPr>
              <w:rPr>
                <w:sz w:val="18"/>
                <w:szCs w:val="18"/>
              </w:rPr>
            </w:pPr>
            <w:r>
              <w:rPr>
                <w:sz w:val="18"/>
                <w:szCs w:val="18"/>
              </w:rPr>
              <w:t>X</w:t>
            </w:r>
          </w:p>
        </w:tc>
        <w:tc>
          <w:tcPr>
            <w:tcW w:w="457" w:type="dxa"/>
            <w:vMerge w:val="restart"/>
          </w:tcPr>
          <w:p w14:paraId="36A3347B" w14:textId="77777777" w:rsidR="00384302" w:rsidRPr="00C771E9" w:rsidRDefault="00384302" w:rsidP="00E34A5A">
            <w:pPr>
              <w:rPr>
                <w:sz w:val="18"/>
                <w:szCs w:val="18"/>
              </w:rPr>
            </w:pPr>
            <w:r>
              <w:rPr>
                <w:sz w:val="18"/>
                <w:szCs w:val="18"/>
              </w:rPr>
              <w:t>X</w:t>
            </w:r>
          </w:p>
        </w:tc>
        <w:tc>
          <w:tcPr>
            <w:tcW w:w="457" w:type="dxa"/>
            <w:vMerge w:val="restart"/>
          </w:tcPr>
          <w:p w14:paraId="2E211273" w14:textId="77777777" w:rsidR="00384302" w:rsidRPr="00C771E9" w:rsidRDefault="00384302" w:rsidP="00E34A5A">
            <w:pPr>
              <w:rPr>
                <w:sz w:val="18"/>
                <w:szCs w:val="18"/>
              </w:rPr>
            </w:pPr>
          </w:p>
        </w:tc>
        <w:tc>
          <w:tcPr>
            <w:tcW w:w="456" w:type="dxa"/>
            <w:vMerge w:val="restart"/>
          </w:tcPr>
          <w:p w14:paraId="45CD8F5B" w14:textId="77777777" w:rsidR="00384302" w:rsidRPr="00C771E9" w:rsidRDefault="00384302" w:rsidP="00E34A5A">
            <w:pPr>
              <w:rPr>
                <w:sz w:val="18"/>
                <w:szCs w:val="18"/>
              </w:rPr>
            </w:pPr>
            <w:r>
              <w:rPr>
                <w:sz w:val="18"/>
                <w:szCs w:val="18"/>
              </w:rPr>
              <w:t>X</w:t>
            </w:r>
          </w:p>
        </w:tc>
        <w:tc>
          <w:tcPr>
            <w:tcW w:w="457" w:type="dxa"/>
            <w:vMerge w:val="restart"/>
          </w:tcPr>
          <w:p w14:paraId="7A017E21" w14:textId="77777777" w:rsidR="00384302" w:rsidRPr="00C771E9" w:rsidRDefault="00384302" w:rsidP="00E34A5A">
            <w:pPr>
              <w:rPr>
                <w:sz w:val="18"/>
                <w:szCs w:val="18"/>
              </w:rPr>
            </w:pPr>
            <w:r>
              <w:rPr>
                <w:sz w:val="18"/>
                <w:szCs w:val="18"/>
              </w:rPr>
              <w:t>X</w:t>
            </w:r>
          </w:p>
        </w:tc>
        <w:tc>
          <w:tcPr>
            <w:tcW w:w="456" w:type="dxa"/>
            <w:vMerge w:val="restart"/>
          </w:tcPr>
          <w:p w14:paraId="2650C3A8" w14:textId="77777777" w:rsidR="00384302" w:rsidRPr="00C771E9" w:rsidRDefault="00384302" w:rsidP="00E34A5A">
            <w:pPr>
              <w:rPr>
                <w:sz w:val="18"/>
                <w:szCs w:val="18"/>
              </w:rPr>
            </w:pPr>
            <w:r>
              <w:rPr>
                <w:sz w:val="18"/>
                <w:szCs w:val="18"/>
              </w:rPr>
              <w:t>X</w:t>
            </w:r>
          </w:p>
        </w:tc>
        <w:tc>
          <w:tcPr>
            <w:tcW w:w="457" w:type="dxa"/>
            <w:vMerge w:val="restart"/>
          </w:tcPr>
          <w:p w14:paraId="036ECDB1" w14:textId="77777777" w:rsidR="00384302" w:rsidRPr="00C771E9" w:rsidRDefault="00384302" w:rsidP="00E34A5A">
            <w:pPr>
              <w:rPr>
                <w:sz w:val="18"/>
                <w:szCs w:val="18"/>
              </w:rPr>
            </w:pPr>
          </w:p>
        </w:tc>
        <w:tc>
          <w:tcPr>
            <w:tcW w:w="457" w:type="dxa"/>
            <w:vMerge w:val="restart"/>
          </w:tcPr>
          <w:p w14:paraId="4CD5A19E" w14:textId="77777777" w:rsidR="00384302" w:rsidRPr="00C771E9" w:rsidRDefault="00384302" w:rsidP="00E34A5A">
            <w:pPr>
              <w:rPr>
                <w:sz w:val="18"/>
                <w:szCs w:val="18"/>
              </w:rPr>
            </w:pPr>
          </w:p>
        </w:tc>
        <w:tc>
          <w:tcPr>
            <w:tcW w:w="456" w:type="dxa"/>
            <w:vMerge w:val="restart"/>
          </w:tcPr>
          <w:p w14:paraId="3AA60B95" w14:textId="77777777" w:rsidR="00384302" w:rsidRPr="00C771E9" w:rsidRDefault="00384302" w:rsidP="00E34A5A">
            <w:pPr>
              <w:rPr>
                <w:sz w:val="18"/>
                <w:szCs w:val="18"/>
              </w:rPr>
            </w:pPr>
          </w:p>
        </w:tc>
        <w:tc>
          <w:tcPr>
            <w:tcW w:w="457" w:type="dxa"/>
            <w:vMerge w:val="restart"/>
          </w:tcPr>
          <w:p w14:paraId="0F171D29" w14:textId="77777777" w:rsidR="00384302" w:rsidRPr="00C771E9" w:rsidRDefault="00384302" w:rsidP="00E34A5A">
            <w:pPr>
              <w:rPr>
                <w:sz w:val="18"/>
                <w:szCs w:val="18"/>
              </w:rPr>
            </w:pPr>
            <w:r>
              <w:rPr>
                <w:sz w:val="18"/>
                <w:szCs w:val="18"/>
              </w:rPr>
              <w:t>X</w:t>
            </w:r>
          </w:p>
        </w:tc>
        <w:tc>
          <w:tcPr>
            <w:tcW w:w="456" w:type="dxa"/>
            <w:vMerge w:val="restart"/>
          </w:tcPr>
          <w:p w14:paraId="04C6730F" w14:textId="77777777" w:rsidR="00384302" w:rsidRPr="00C771E9" w:rsidRDefault="00384302" w:rsidP="00E34A5A">
            <w:pPr>
              <w:rPr>
                <w:sz w:val="18"/>
                <w:szCs w:val="18"/>
              </w:rPr>
            </w:pPr>
            <w:r>
              <w:rPr>
                <w:sz w:val="18"/>
                <w:szCs w:val="18"/>
              </w:rPr>
              <w:t>X</w:t>
            </w:r>
          </w:p>
        </w:tc>
        <w:tc>
          <w:tcPr>
            <w:tcW w:w="457" w:type="dxa"/>
            <w:vMerge w:val="restart"/>
          </w:tcPr>
          <w:p w14:paraId="4C38ACAA" w14:textId="77777777" w:rsidR="00384302" w:rsidRPr="00C771E9" w:rsidRDefault="00384302" w:rsidP="00E34A5A">
            <w:pPr>
              <w:rPr>
                <w:sz w:val="18"/>
                <w:szCs w:val="18"/>
              </w:rPr>
            </w:pPr>
            <w:r>
              <w:rPr>
                <w:sz w:val="18"/>
                <w:szCs w:val="18"/>
              </w:rPr>
              <w:t>X</w:t>
            </w:r>
          </w:p>
        </w:tc>
        <w:tc>
          <w:tcPr>
            <w:tcW w:w="457" w:type="dxa"/>
            <w:vMerge w:val="restart"/>
          </w:tcPr>
          <w:p w14:paraId="3544C1A9" w14:textId="77777777" w:rsidR="00384302" w:rsidRPr="00C771E9" w:rsidRDefault="00384302" w:rsidP="00E34A5A">
            <w:pPr>
              <w:rPr>
                <w:sz w:val="18"/>
                <w:szCs w:val="18"/>
              </w:rPr>
            </w:pPr>
            <w:r>
              <w:rPr>
                <w:sz w:val="18"/>
                <w:szCs w:val="18"/>
              </w:rPr>
              <w:t>X</w:t>
            </w:r>
          </w:p>
        </w:tc>
        <w:tc>
          <w:tcPr>
            <w:tcW w:w="457" w:type="dxa"/>
            <w:vMerge w:val="restart"/>
          </w:tcPr>
          <w:p w14:paraId="29C64A4F" w14:textId="77777777" w:rsidR="00384302" w:rsidRPr="005D4C1A" w:rsidRDefault="00384302" w:rsidP="00E34A5A">
            <w:pPr>
              <w:rPr>
                <w:bCs/>
                <w:sz w:val="18"/>
                <w:szCs w:val="18"/>
              </w:rPr>
            </w:pPr>
          </w:p>
        </w:tc>
      </w:tr>
      <w:tr w:rsidR="00384302" w:rsidRPr="005D4C1A" w14:paraId="23AD5662" w14:textId="77777777" w:rsidTr="00E34A5A">
        <w:trPr>
          <w:trHeight w:val="907"/>
          <w:jc w:val="center"/>
        </w:trPr>
        <w:tc>
          <w:tcPr>
            <w:tcW w:w="1367" w:type="dxa"/>
            <w:vMerge/>
          </w:tcPr>
          <w:p w14:paraId="045D8BE1" w14:textId="77777777" w:rsidR="00384302" w:rsidRPr="005D4C1A" w:rsidRDefault="00384302" w:rsidP="00E34A5A">
            <w:pPr>
              <w:rPr>
                <w:b/>
                <w:sz w:val="18"/>
                <w:szCs w:val="18"/>
              </w:rPr>
            </w:pPr>
          </w:p>
        </w:tc>
        <w:tc>
          <w:tcPr>
            <w:tcW w:w="1150" w:type="dxa"/>
            <w:vMerge/>
          </w:tcPr>
          <w:p w14:paraId="13CBDEFA" w14:textId="77777777" w:rsidR="00384302" w:rsidRPr="005D4C1A" w:rsidRDefault="00384302" w:rsidP="00E34A5A">
            <w:pPr>
              <w:rPr>
                <w:bCs/>
                <w:sz w:val="18"/>
                <w:szCs w:val="18"/>
              </w:rPr>
            </w:pPr>
          </w:p>
        </w:tc>
        <w:tc>
          <w:tcPr>
            <w:tcW w:w="1490" w:type="dxa"/>
            <w:vMerge/>
          </w:tcPr>
          <w:p w14:paraId="0F35E50E" w14:textId="77777777" w:rsidR="00384302" w:rsidRPr="0051559A" w:rsidRDefault="00384302" w:rsidP="00E34A5A">
            <w:pPr>
              <w:jc w:val="both"/>
              <w:rPr>
                <w:bCs/>
              </w:rPr>
            </w:pPr>
          </w:p>
        </w:tc>
        <w:tc>
          <w:tcPr>
            <w:tcW w:w="1378" w:type="dxa"/>
          </w:tcPr>
          <w:p w14:paraId="21A10176" w14:textId="77777777" w:rsidR="00384302" w:rsidRPr="0051559A" w:rsidRDefault="00384302" w:rsidP="00384302">
            <w:pPr>
              <w:pStyle w:val="TableParagraph"/>
              <w:numPr>
                <w:ilvl w:val="1"/>
                <w:numId w:val="52"/>
              </w:numPr>
              <w:spacing w:line="225" w:lineRule="exact"/>
              <w:ind w:left="460" w:hanging="569"/>
              <w:jc w:val="both"/>
            </w:pPr>
          </w:p>
          <w:p w14:paraId="38C1C843" w14:textId="77777777" w:rsidR="00384302" w:rsidRPr="005D4C1A" w:rsidRDefault="00384302" w:rsidP="00E34A5A">
            <w:pPr>
              <w:rPr>
                <w:bCs/>
                <w:sz w:val="18"/>
                <w:szCs w:val="18"/>
              </w:rPr>
            </w:pPr>
            <w:r w:rsidRPr="00171A9C">
              <w:rPr>
                <w:bCs/>
                <w:sz w:val="18"/>
                <w:szCs w:val="18"/>
                <w:lang w:bidi="en-US"/>
              </w:rPr>
              <w:t>Develop teaching competencies</w:t>
            </w:r>
          </w:p>
        </w:tc>
        <w:tc>
          <w:tcPr>
            <w:tcW w:w="434" w:type="dxa"/>
            <w:vMerge/>
          </w:tcPr>
          <w:p w14:paraId="7D2C753F" w14:textId="77777777" w:rsidR="00384302" w:rsidRPr="00C771E9" w:rsidRDefault="00384302" w:rsidP="00E34A5A">
            <w:pPr>
              <w:rPr>
                <w:sz w:val="18"/>
                <w:szCs w:val="18"/>
              </w:rPr>
            </w:pPr>
          </w:p>
        </w:tc>
        <w:tc>
          <w:tcPr>
            <w:tcW w:w="446" w:type="dxa"/>
            <w:vMerge/>
          </w:tcPr>
          <w:p w14:paraId="2D9AF9F5" w14:textId="77777777" w:rsidR="00384302" w:rsidRPr="00C771E9" w:rsidRDefault="00384302" w:rsidP="00E34A5A">
            <w:pPr>
              <w:rPr>
                <w:sz w:val="18"/>
                <w:szCs w:val="18"/>
              </w:rPr>
            </w:pPr>
          </w:p>
        </w:tc>
        <w:tc>
          <w:tcPr>
            <w:tcW w:w="416" w:type="dxa"/>
            <w:vMerge/>
          </w:tcPr>
          <w:p w14:paraId="2D740073" w14:textId="77777777" w:rsidR="00384302" w:rsidRPr="00C771E9" w:rsidRDefault="00384302" w:rsidP="00E34A5A">
            <w:pPr>
              <w:rPr>
                <w:sz w:val="18"/>
                <w:szCs w:val="18"/>
              </w:rPr>
            </w:pPr>
          </w:p>
        </w:tc>
        <w:tc>
          <w:tcPr>
            <w:tcW w:w="416" w:type="dxa"/>
            <w:vMerge/>
          </w:tcPr>
          <w:p w14:paraId="56420A73" w14:textId="77777777" w:rsidR="00384302" w:rsidRPr="00C771E9" w:rsidRDefault="00384302" w:rsidP="00E34A5A">
            <w:pPr>
              <w:rPr>
                <w:sz w:val="18"/>
                <w:szCs w:val="18"/>
              </w:rPr>
            </w:pPr>
          </w:p>
        </w:tc>
        <w:tc>
          <w:tcPr>
            <w:tcW w:w="416" w:type="dxa"/>
            <w:vMerge/>
          </w:tcPr>
          <w:p w14:paraId="3E97D357" w14:textId="77777777" w:rsidR="00384302" w:rsidRPr="00C771E9" w:rsidRDefault="00384302" w:rsidP="00E34A5A">
            <w:pPr>
              <w:rPr>
                <w:sz w:val="18"/>
                <w:szCs w:val="18"/>
              </w:rPr>
            </w:pPr>
          </w:p>
        </w:tc>
        <w:tc>
          <w:tcPr>
            <w:tcW w:w="427" w:type="dxa"/>
            <w:vMerge/>
          </w:tcPr>
          <w:p w14:paraId="61938A38" w14:textId="77777777" w:rsidR="00384302" w:rsidRPr="00C771E9" w:rsidRDefault="00384302" w:rsidP="00E34A5A">
            <w:pPr>
              <w:rPr>
                <w:sz w:val="18"/>
                <w:szCs w:val="18"/>
              </w:rPr>
            </w:pPr>
          </w:p>
        </w:tc>
        <w:tc>
          <w:tcPr>
            <w:tcW w:w="456" w:type="dxa"/>
            <w:vMerge/>
          </w:tcPr>
          <w:p w14:paraId="742A6979" w14:textId="77777777" w:rsidR="00384302" w:rsidRPr="00C771E9" w:rsidRDefault="00384302" w:rsidP="00E34A5A">
            <w:pPr>
              <w:rPr>
                <w:sz w:val="18"/>
                <w:szCs w:val="18"/>
              </w:rPr>
            </w:pPr>
          </w:p>
        </w:tc>
        <w:tc>
          <w:tcPr>
            <w:tcW w:w="457" w:type="dxa"/>
            <w:vMerge/>
          </w:tcPr>
          <w:p w14:paraId="1A1D2CB6" w14:textId="77777777" w:rsidR="00384302" w:rsidRPr="00C771E9" w:rsidRDefault="00384302" w:rsidP="00E34A5A">
            <w:pPr>
              <w:rPr>
                <w:sz w:val="18"/>
                <w:szCs w:val="18"/>
              </w:rPr>
            </w:pPr>
          </w:p>
        </w:tc>
        <w:tc>
          <w:tcPr>
            <w:tcW w:w="456" w:type="dxa"/>
            <w:vMerge/>
          </w:tcPr>
          <w:p w14:paraId="6C490F5E" w14:textId="77777777" w:rsidR="00384302" w:rsidRPr="00C771E9" w:rsidRDefault="00384302" w:rsidP="00E34A5A">
            <w:pPr>
              <w:rPr>
                <w:sz w:val="18"/>
                <w:szCs w:val="18"/>
              </w:rPr>
            </w:pPr>
          </w:p>
        </w:tc>
        <w:tc>
          <w:tcPr>
            <w:tcW w:w="457" w:type="dxa"/>
            <w:vMerge/>
          </w:tcPr>
          <w:p w14:paraId="49DF6D67" w14:textId="77777777" w:rsidR="00384302" w:rsidRPr="00C771E9" w:rsidRDefault="00384302" w:rsidP="00E34A5A">
            <w:pPr>
              <w:rPr>
                <w:sz w:val="18"/>
                <w:szCs w:val="18"/>
              </w:rPr>
            </w:pPr>
          </w:p>
        </w:tc>
        <w:tc>
          <w:tcPr>
            <w:tcW w:w="457" w:type="dxa"/>
            <w:vMerge/>
          </w:tcPr>
          <w:p w14:paraId="1B74E3C2" w14:textId="77777777" w:rsidR="00384302" w:rsidRPr="00C771E9" w:rsidRDefault="00384302" w:rsidP="00E34A5A">
            <w:pPr>
              <w:rPr>
                <w:sz w:val="18"/>
                <w:szCs w:val="18"/>
              </w:rPr>
            </w:pPr>
          </w:p>
        </w:tc>
        <w:tc>
          <w:tcPr>
            <w:tcW w:w="456" w:type="dxa"/>
            <w:vMerge/>
          </w:tcPr>
          <w:p w14:paraId="6E524D0F" w14:textId="77777777" w:rsidR="00384302" w:rsidRPr="00C771E9" w:rsidRDefault="00384302" w:rsidP="00E34A5A">
            <w:pPr>
              <w:rPr>
                <w:sz w:val="18"/>
                <w:szCs w:val="18"/>
              </w:rPr>
            </w:pPr>
          </w:p>
        </w:tc>
        <w:tc>
          <w:tcPr>
            <w:tcW w:w="457" w:type="dxa"/>
            <w:vMerge/>
          </w:tcPr>
          <w:p w14:paraId="66633281" w14:textId="77777777" w:rsidR="00384302" w:rsidRPr="00C771E9" w:rsidRDefault="00384302" w:rsidP="00E34A5A">
            <w:pPr>
              <w:rPr>
                <w:sz w:val="18"/>
                <w:szCs w:val="18"/>
              </w:rPr>
            </w:pPr>
          </w:p>
        </w:tc>
        <w:tc>
          <w:tcPr>
            <w:tcW w:w="456" w:type="dxa"/>
            <w:vMerge/>
          </w:tcPr>
          <w:p w14:paraId="06957B06" w14:textId="77777777" w:rsidR="00384302" w:rsidRPr="00C771E9" w:rsidRDefault="00384302" w:rsidP="00E34A5A">
            <w:pPr>
              <w:rPr>
                <w:sz w:val="18"/>
                <w:szCs w:val="18"/>
              </w:rPr>
            </w:pPr>
          </w:p>
        </w:tc>
        <w:tc>
          <w:tcPr>
            <w:tcW w:w="457" w:type="dxa"/>
            <w:vMerge/>
          </w:tcPr>
          <w:p w14:paraId="2F9D47D5" w14:textId="77777777" w:rsidR="00384302" w:rsidRPr="00C771E9" w:rsidRDefault="00384302" w:rsidP="00E34A5A">
            <w:pPr>
              <w:rPr>
                <w:sz w:val="18"/>
                <w:szCs w:val="18"/>
              </w:rPr>
            </w:pPr>
          </w:p>
        </w:tc>
        <w:tc>
          <w:tcPr>
            <w:tcW w:w="457" w:type="dxa"/>
            <w:vMerge/>
          </w:tcPr>
          <w:p w14:paraId="3FD98820" w14:textId="77777777" w:rsidR="00384302" w:rsidRPr="00C771E9" w:rsidRDefault="00384302" w:rsidP="00E34A5A">
            <w:pPr>
              <w:rPr>
                <w:sz w:val="18"/>
                <w:szCs w:val="18"/>
              </w:rPr>
            </w:pPr>
          </w:p>
        </w:tc>
        <w:tc>
          <w:tcPr>
            <w:tcW w:w="456" w:type="dxa"/>
            <w:vMerge/>
          </w:tcPr>
          <w:p w14:paraId="174813FC" w14:textId="77777777" w:rsidR="00384302" w:rsidRPr="00C771E9" w:rsidRDefault="00384302" w:rsidP="00E34A5A">
            <w:pPr>
              <w:rPr>
                <w:sz w:val="18"/>
                <w:szCs w:val="18"/>
              </w:rPr>
            </w:pPr>
          </w:p>
        </w:tc>
        <w:tc>
          <w:tcPr>
            <w:tcW w:w="457" w:type="dxa"/>
            <w:vMerge/>
          </w:tcPr>
          <w:p w14:paraId="433374A7" w14:textId="77777777" w:rsidR="00384302" w:rsidRPr="00C771E9" w:rsidRDefault="00384302" w:rsidP="00E34A5A">
            <w:pPr>
              <w:rPr>
                <w:sz w:val="18"/>
                <w:szCs w:val="18"/>
              </w:rPr>
            </w:pPr>
          </w:p>
        </w:tc>
        <w:tc>
          <w:tcPr>
            <w:tcW w:w="456" w:type="dxa"/>
            <w:vMerge/>
          </w:tcPr>
          <w:p w14:paraId="280EF6CC" w14:textId="77777777" w:rsidR="00384302" w:rsidRPr="00C771E9" w:rsidRDefault="00384302" w:rsidP="00E34A5A">
            <w:pPr>
              <w:rPr>
                <w:sz w:val="18"/>
                <w:szCs w:val="18"/>
              </w:rPr>
            </w:pPr>
          </w:p>
        </w:tc>
        <w:tc>
          <w:tcPr>
            <w:tcW w:w="457" w:type="dxa"/>
            <w:vMerge/>
          </w:tcPr>
          <w:p w14:paraId="611EB890" w14:textId="77777777" w:rsidR="00384302" w:rsidRPr="00C771E9" w:rsidRDefault="00384302" w:rsidP="00E34A5A">
            <w:pPr>
              <w:rPr>
                <w:sz w:val="18"/>
                <w:szCs w:val="18"/>
              </w:rPr>
            </w:pPr>
          </w:p>
        </w:tc>
        <w:tc>
          <w:tcPr>
            <w:tcW w:w="457" w:type="dxa"/>
            <w:vMerge/>
          </w:tcPr>
          <w:p w14:paraId="729B5EF3" w14:textId="77777777" w:rsidR="00384302" w:rsidRPr="00C771E9" w:rsidRDefault="00384302" w:rsidP="00E34A5A">
            <w:pPr>
              <w:rPr>
                <w:sz w:val="18"/>
                <w:szCs w:val="18"/>
              </w:rPr>
            </w:pPr>
          </w:p>
        </w:tc>
        <w:tc>
          <w:tcPr>
            <w:tcW w:w="457" w:type="dxa"/>
            <w:vMerge/>
          </w:tcPr>
          <w:p w14:paraId="4D968D08" w14:textId="77777777" w:rsidR="00384302" w:rsidRPr="005D4C1A" w:rsidRDefault="00384302" w:rsidP="00E34A5A">
            <w:pPr>
              <w:rPr>
                <w:bCs/>
                <w:sz w:val="18"/>
                <w:szCs w:val="18"/>
              </w:rPr>
            </w:pPr>
          </w:p>
        </w:tc>
      </w:tr>
      <w:tr w:rsidR="00384302" w:rsidRPr="005D4C1A" w14:paraId="06B3E984" w14:textId="77777777" w:rsidTr="00E34A5A">
        <w:trPr>
          <w:trHeight w:val="825"/>
          <w:jc w:val="center"/>
        </w:trPr>
        <w:tc>
          <w:tcPr>
            <w:tcW w:w="1367" w:type="dxa"/>
            <w:vMerge/>
          </w:tcPr>
          <w:p w14:paraId="4BD7A559" w14:textId="77777777" w:rsidR="00384302" w:rsidRPr="005D4C1A" w:rsidRDefault="00384302" w:rsidP="00E34A5A">
            <w:pPr>
              <w:rPr>
                <w:b/>
                <w:sz w:val="18"/>
                <w:szCs w:val="18"/>
              </w:rPr>
            </w:pPr>
          </w:p>
        </w:tc>
        <w:tc>
          <w:tcPr>
            <w:tcW w:w="1150" w:type="dxa"/>
            <w:vMerge w:val="restart"/>
          </w:tcPr>
          <w:p w14:paraId="2AEF2691" w14:textId="77777777" w:rsidR="00384302" w:rsidRPr="005D4C1A" w:rsidRDefault="00384302" w:rsidP="00E34A5A">
            <w:pPr>
              <w:rPr>
                <w:bCs/>
                <w:sz w:val="18"/>
                <w:szCs w:val="18"/>
                <w:lang w:bidi="en-US"/>
              </w:rPr>
            </w:pPr>
            <w:r w:rsidRPr="00594FED">
              <w:rPr>
                <w:bCs/>
                <w:sz w:val="18"/>
                <w:szCs w:val="18"/>
                <w:lang w:bidi="en-US"/>
              </w:rPr>
              <w:t>CLO2:</w:t>
            </w:r>
            <w:r w:rsidRPr="00A6285C">
              <w:rPr>
                <w:b/>
                <w:bCs/>
                <w:sz w:val="18"/>
                <w:szCs w:val="18"/>
                <w:lang w:bidi="en-US"/>
              </w:rPr>
              <w:t xml:space="preserve"> </w:t>
            </w:r>
            <w:r w:rsidRPr="00A6285C">
              <w:rPr>
                <w:bCs/>
                <w:sz w:val="18"/>
                <w:szCs w:val="18"/>
                <w:lang w:bidi="en-US"/>
              </w:rPr>
              <w:t>Identify the Audio-Visual resources in the Social- Science classrooms</w:t>
            </w:r>
          </w:p>
        </w:tc>
        <w:tc>
          <w:tcPr>
            <w:tcW w:w="1490" w:type="dxa"/>
            <w:vMerge w:val="restart"/>
          </w:tcPr>
          <w:p w14:paraId="33A75D59" w14:textId="77777777" w:rsidR="00384302" w:rsidRPr="005D4C1A" w:rsidRDefault="00384302" w:rsidP="00E34A5A">
            <w:pPr>
              <w:rPr>
                <w:bCs/>
                <w:sz w:val="18"/>
                <w:szCs w:val="18"/>
              </w:rPr>
            </w:pPr>
            <w:r w:rsidRPr="00171A9C">
              <w:rPr>
                <w:bCs/>
                <w:sz w:val="18"/>
                <w:szCs w:val="18"/>
                <w:lang w:bidi="en-US"/>
              </w:rPr>
              <w:t>Creativity, Innovation &amp; Reflective Thinking</w:t>
            </w:r>
          </w:p>
        </w:tc>
        <w:tc>
          <w:tcPr>
            <w:tcW w:w="1378" w:type="dxa"/>
          </w:tcPr>
          <w:p w14:paraId="36B4DC8D" w14:textId="77777777" w:rsidR="00384302" w:rsidRPr="0051559A" w:rsidRDefault="00384302" w:rsidP="00E34A5A">
            <w:pPr>
              <w:contextualSpacing/>
            </w:pPr>
            <w:r w:rsidRPr="0051559A">
              <w:t>1.1</w:t>
            </w:r>
          </w:p>
          <w:p w14:paraId="537DD00F" w14:textId="77777777" w:rsidR="00384302" w:rsidRPr="005D4C1A" w:rsidRDefault="00384302" w:rsidP="00E34A5A">
            <w:pPr>
              <w:rPr>
                <w:b/>
                <w:sz w:val="18"/>
                <w:szCs w:val="18"/>
              </w:rPr>
            </w:pPr>
            <w:r w:rsidRPr="00171A9C">
              <w:rPr>
                <w:bCs/>
                <w:sz w:val="18"/>
                <w:szCs w:val="18"/>
                <w:lang w:bidi="en-US"/>
              </w:rPr>
              <w:t>Develop skills in preparation and use of support materials</w:t>
            </w:r>
          </w:p>
        </w:tc>
        <w:tc>
          <w:tcPr>
            <w:tcW w:w="434" w:type="dxa"/>
            <w:vMerge w:val="restart"/>
          </w:tcPr>
          <w:p w14:paraId="1CA3AA31" w14:textId="77777777" w:rsidR="00384302" w:rsidRPr="00C771E9" w:rsidRDefault="00384302" w:rsidP="00E34A5A">
            <w:pPr>
              <w:rPr>
                <w:sz w:val="18"/>
                <w:szCs w:val="18"/>
              </w:rPr>
            </w:pPr>
            <w:r>
              <w:rPr>
                <w:sz w:val="18"/>
                <w:szCs w:val="18"/>
              </w:rPr>
              <w:t>X</w:t>
            </w:r>
          </w:p>
        </w:tc>
        <w:tc>
          <w:tcPr>
            <w:tcW w:w="446" w:type="dxa"/>
            <w:vMerge w:val="restart"/>
          </w:tcPr>
          <w:p w14:paraId="4DC4CC01" w14:textId="77777777" w:rsidR="00384302" w:rsidRPr="00C771E9" w:rsidRDefault="00384302" w:rsidP="00E34A5A">
            <w:pPr>
              <w:rPr>
                <w:sz w:val="18"/>
                <w:szCs w:val="18"/>
              </w:rPr>
            </w:pPr>
            <w:r>
              <w:rPr>
                <w:sz w:val="18"/>
                <w:szCs w:val="18"/>
              </w:rPr>
              <w:t>X</w:t>
            </w:r>
          </w:p>
        </w:tc>
        <w:tc>
          <w:tcPr>
            <w:tcW w:w="416" w:type="dxa"/>
            <w:vMerge w:val="restart"/>
          </w:tcPr>
          <w:p w14:paraId="11D310AB" w14:textId="77777777" w:rsidR="00384302" w:rsidRPr="00C771E9" w:rsidRDefault="00384302" w:rsidP="00E34A5A">
            <w:pPr>
              <w:rPr>
                <w:sz w:val="18"/>
                <w:szCs w:val="18"/>
              </w:rPr>
            </w:pPr>
            <w:r>
              <w:rPr>
                <w:sz w:val="18"/>
                <w:szCs w:val="18"/>
              </w:rPr>
              <w:t>X</w:t>
            </w:r>
          </w:p>
        </w:tc>
        <w:tc>
          <w:tcPr>
            <w:tcW w:w="416" w:type="dxa"/>
            <w:vMerge w:val="restart"/>
          </w:tcPr>
          <w:p w14:paraId="69331C7A" w14:textId="77777777" w:rsidR="00384302" w:rsidRPr="00C771E9" w:rsidRDefault="00384302" w:rsidP="00E34A5A">
            <w:pPr>
              <w:rPr>
                <w:sz w:val="18"/>
                <w:szCs w:val="18"/>
              </w:rPr>
            </w:pPr>
            <w:r>
              <w:rPr>
                <w:sz w:val="18"/>
                <w:szCs w:val="18"/>
              </w:rPr>
              <w:t>X</w:t>
            </w:r>
          </w:p>
        </w:tc>
        <w:tc>
          <w:tcPr>
            <w:tcW w:w="416" w:type="dxa"/>
            <w:vMerge w:val="restart"/>
          </w:tcPr>
          <w:p w14:paraId="68D8628A" w14:textId="77777777" w:rsidR="00384302" w:rsidRPr="00C771E9" w:rsidRDefault="00384302" w:rsidP="00E34A5A">
            <w:pPr>
              <w:rPr>
                <w:sz w:val="18"/>
                <w:szCs w:val="18"/>
              </w:rPr>
            </w:pPr>
            <w:r>
              <w:rPr>
                <w:sz w:val="18"/>
                <w:szCs w:val="18"/>
              </w:rPr>
              <w:t>X</w:t>
            </w:r>
          </w:p>
        </w:tc>
        <w:tc>
          <w:tcPr>
            <w:tcW w:w="427" w:type="dxa"/>
            <w:vMerge w:val="restart"/>
          </w:tcPr>
          <w:p w14:paraId="50492964" w14:textId="77777777" w:rsidR="00384302" w:rsidRPr="00C771E9" w:rsidRDefault="00384302" w:rsidP="00E34A5A">
            <w:pPr>
              <w:rPr>
                <w:sz w:val="18"/>
                <w:szCs w:val="18"/>
              </w:rPr>
            </w:pPr>
            <w:r>
              <w:rPr>
                <w:sz w:val="18"/>
                <w:szCs w:val="18"/>
              </w:rPr>
              <w:t>X</w:t>
            </w:r>
          </w:p>
        </w:tc>
        <w:tc>
          <w:tcPr>
            <w:tcW w:w="456" w:type="dxa"/>
            <w:vMerge w:val="restart"/>
          </w:tcPr>
          <w:p w14:paraId="21C5B254" w14:textId="77777777" w:rsidR="00384302" w:rsidRPr="00C771E9" w:rsidRDefault="00384302" w:rsidP="00E34A5A">
            <w:pPr>
              <w:rPr>
                <w:sz w:val="18"/>
                <w:szCs w:val="18"/>
              </w:rPr>
            </w:pPr>
            <w:r>
              <w:rPr>
                <w:sz w:val="18"/>
                <w:szCs w:val="18"/>
              </w:rPr>
              <w:t>X</w:t>
            </w:r>
          </w:p>
        </w:tc>
        <w:tc>
          <w:tcPr>
            <w:tcW w:w="457" w:type="dxa"/>
            <w:vMerge w:val="restart"/>
          </w:tcPr>
          <w:p w14:paraId="3857018E" w14:textId="77777777" w:rsidR="00384302" w:rsidRPr="00C771E9" w:rsidRDefault="00384302" w:rsidP="00E34A5A">
            <w:pPr>
              <w:rPr>
                <w:sz w:val="18"/>
                <w:szCs w:val="18"/>
              </w:rPr>
            </w:pPr>
          </w:p>
        </w:tc>
        <w:tc>
          <w:tcPr>
            <w:tcW w:w="456" w:type="dxa"/>
            <w:vMerge w:val="restart"/>
          </w:tcPr>
          <w:p w14:paraId="7CE37189" w14:textId="77777777" w:rsidR="00384302" w:rsidRPr="00C771E9" w:rsidRDefault="00384302" w:rsidP="00E34A5A">
            <w:pPr>
              <w:rPr>
                <w:sz w:val="18"/>
                <w:szCs w:val="18"/>
              </w:rPr>
            </w:pPr>
          </w:p>
        </w:tc>
        <w:tc>
          <w:tcPr>
            <w:tcW w:w="457" w:type="dxa"/>
            <w:vMerge w:val="restart"/>
          </w:tcPr>
          <w:p w14:paraId="3C878384" w14:textId="77777777" w:rsidR="00384302" w:rsidRPr="00C771E9" w:rsidRDefault="00384302" w:rsidP="00E34A5A">
            <w:pPr>
              <w:rPr>
                <w:sz w:val="18"/>
                <w:szCs w:val="18"/>
              </w:rPr>
            </w:pPr>
            <w:r>
              <w:rPr>
                <w:sz w:val="18"/>
                <w:szCs w:val="18"/>
              </w:rPr>
              <w:t>X</w:t>
            </w:r>
          </w:p>
        </w:tc>
        <w:tc>
          <w:tcPr>
            <w:tcW w:w="457" w:type="dxa"/>
            <w:vMerge w:val="restart"/>
          </w:tcPr>
          <w:p w14:paraId="35CD246A" w14:textId="77777777" w:rsidR="00384302" w:rsidRPr="00C771E9" w:rsidRDefault="00384302" w:rsidP="00E34A5A">
            <w:pPr>
              <w:rPr>
                <w:sz w:val="18"/>
                <w:szCs w:val="18"/>
              </w:rPr>
            </w:pPr>
          </w:p>
        </w:tc>
        <w:tc>
          <w:tcPr>
            <w:tcW w:w="456" w:type="dxa"/>
            <w:vMerge w:val="restart"/>
          </w:tcPr>
          <w:p w14:paraId="19FAB899" w14:textId="77777777" w:rsidR="00384302" w:rsidRPr="00C771E9" w:rsidRDefault="00384302" w:rsidP="00E34A5A">
            <w:pPr>
              <w:rPr>
                <w:sz w:val="18"/>
                <w:szCs w:val="18"/>
              </w:rPr>
            </w:pPr>
            <w:r>
              <w:rPr>
                <w:sz w:val="18"/>
                <w:szCs w:val="18"/>
              </w:rPr>
              <w:t>X</w:t>
            </w:r>
          </w:p>
        </w:tc>
        <w:tc>
          <w:tcPr>
            <w:tcW w:w="457" w:type="dxa"/>
            <w:vMerge w:val="restart"/>
          </w:tcPr>
          <w:p w14:paraId="42888100" w14:textId="77777777" w:rsidR="00384302" w:rsidRPr="00C771E9" w:rsidRDefault="00384302" w:rsidP="00E34A5A">
            <w:pPr>
              <w:rPr>
                <w:sz w:val="18"/>
                <w:szCs w:val="18"/>
              </w:rPr>
            </w:pPr>
            <w:r>
              <w:rPr>
                <w:sz w:val="18"/>
                <w:szCs w:val="18"/>
              </w:rPr>
              <w:t>X</w:t>
            </w:r>
          </w:p>
        </w:tc>
        <w:tc>
          <w:tcPr>
            <w:tcW w:w="456" w:type="dxa"/>
            <w:vMerge w:val="restart"/>
          </w:tcPr>
          <w:p w14:paraId="09C9B86B" w14:textId="77777777" w:rsidR="00384302" w:rsidRPr="00C771E9" w:rsidRDefault="00384302" w:rsidP="00E34A5A">
            <w:pPr>
              <w:rPr>
                <w:sz w:val="18"/>
                <w:szCs w:val="18"/>
              </w:rPr>
            </w:pPr>
            <w:r>
              <w:rPr>
                <w:sz w:val="18"/>
                <w:szCs w:val="18"/>
              </w:rPr>
              <w:t>X</w:t>
            </w:r>
          </w:p>
        </w:tc>
        <w:tc>
          <w:tcPr>
            <w:tcW w:w="457" w:type="dxa"/>
            <w:vMerge w:val="restart"/>
          </w:tcPr>
          <w:p w14:paraId="1AB48510" w14:textId="77777777" w:rsidR="00384302" w:rsidRPr="00C771E9" w:rsidRDefault="00384302" w:rsidP="00E34A5A">
            <w:pPr>
              <w:rPr>
                <w:sz w:val="18"/>
                <w:szCs w:val="18"/>
              </w:rPr>
            </w:pPr>
          </w:p>
        </w:tc>
        <w:tc>
          <w:tcPr>
            <w:tcW w:w="457" w:type="dxa"/>
            <w:vMerge w:val="restart"/>
          </w:tcPr>
          <w:p w14:paraId="1A618664" w14:textId="77777777" w:rsidR="00384302" w:rsidRPr="00C771E9" w:rsidRDefault="00384302" w:rsidP="00E34A5A">
            <w:pPr>
              <w:rPr>
                <w:sz w:val="18"/>
                <w:szCs w:val="18"/>
              </w:rPr>
            </w:pPr>
            <w:r>
              <w:rPr>
                <w:sz w:val="18"/>
                <w:szCs w:val="18"/>
              </w:rPr>
              <w:t>X</w:t>
            </w:r>
          </w:p>
        </w:tc>
        <w:tc>
          <w:tcPr>
            <w:tcW w:w="456" w:type="dxa"/>
            <w:vMerge w:val="restart"/>
          </w:tcPr>
          <w:p w14:paraId="2A6D5A0F" w14:textId="77777777" w:rsidR="00384302" w:rsidRPr="00C771E9" w:rsidRDefault="00384302" w:rsidP="00E34A5A">
            <w:pPr>
              <w:rPr>
                <w:sz w:val="18"/>
                <w:szCs w:val="18"/>
              </w:rPr>
            </w:pPr>
            <w:r>
              <w:rPr>
                <w:sz w:val="18"/>
                <w:szCs w:val="18"/>
              </w:rPr>
              <w:t>X</w:t>
            </w:r>
          </w:p>
        </w:tc>
        <w:tc>
          <w:tcPr>
            <w:tcW w:w="457" w:type="dxa"/>
            <w:vMerge w:val="restart"/>
          </w:tcPr>
          <w:p w14:paraId="4024BFF9" w14:textId="77777777" w:rsidR="00384302" w:rsidRPr="00C771E9" w:rsidRDefault="00384302" w:rsidP="00E34A5A">
            <w:pPr>
              <w:rPr>
                <w:sz w:val="18"/>
                <w:szCs w:val="18"/>
              </w:rPr>
            </w:pPr>
            <w:r>
              <w:rPr>
                <w:sz w:val="18"/>
                <w:szCs w:val="18"/>
              </w:rPr>
              <w:t>X</w:t>
            </w:r>
          </w:p>
        </w:tc>
        <w:tc>
          <w:tcPr>
            <w:tcW w:w="456" w:type="dxa"/>
            <w:vMerge w:val="restart"/>
          </w:tcPr>
          <w:p w14:paraId="5CE59B15" w14:textId="77777777" w:rsidR="00384302" w:rsidRPr="00C771E9" w:rsidRDefault="00384302" w:rsidP="00E34A5A">
            <w:pPr>
              <w:rPr>
                <w:sz w:val="18"/>
                <w:szCs w:val="18"/>
              </w:rPr>
            </w:pPr>
            <w:r>
              <w:rPr>
                <w:sz w:val="18"/>
                <w:szCs w:val="18"/>
              </w:rPr>
              <w:t>X</w:t>
            </w:r>
          </w:p>
        </w:tc>
        <w:tc>
          <w:tcPr>
            <w:tcW w:w="457" w:type="dxa"/>
            <w:vMerge w:val="restart"/>
          </w:tcPr>
          <w:p w14:paraId="6F7B567C" w14:textId="77777777" w:rsidR="00384302" w:rsidRPr="00C771E9" w:rsidRDefault="00384302" w:rsidP="00E34A5A">
            <w:pPr>
              <w:rPr>
                <w:sz w:val="18"/>
                <w:szCs w:val="18"/>
              </w:rPr>
            </w:pPr>
            <w:r>
              <w:rPr>
                <w:sz w:val="18"/>
                <w:szCs w:val="18"/>
              </w:rPr>
              <w:t>X</w:t>
            </w:r>
          </w:p>
        </w:tc>
        <w:tc>
          <w:tcPr>
            <w:tcW w:w="457" w:type="dxa"/>
            <w:vMerge w:val="restart"/>
          </w:tcPr>
          <w:p w14:paraId="69B1B56D" w14:textId="77777777" w:rsidR="00384302" w:rsidRPr="00C771E9" w:rsidRDefault="00384302" w:rsidP="00E34A5A">
            <w:pPr>
              <w:rPr>
                <w:sz w:val="18"/>
                <w:szCs w:val="18"/>
              </w:rPr>
            </w:pPr>
            <w:r>
              <w:rPr>
                <w:sz w:val="18"/>
                <w:szCs w:val="18"/>
              </w:rPr>
              <w:t>X</w:t>
            </w:r>
          </w:p>
        </w:tc>
        <w:tc>
          <w:tcPr>
            <w:tcW w:w="457" w:type="dxa"/>
            <w:vMerge w:val="restart"/>
          </w:tcPr>
          <w:p w14:paraId="618A0377" w14:textId="77777777" w:rsidR="00384302" w:rsidRPr="005D4C1A" w:rsidRDefault="00384302" w:rsidP="00E34A5A">
            <w:pPr>
              <w:rPr>
                <w:b/>
                <w:sz w:val="18"/>
                <w:szCs w:val="18"/>
              </w:rPr>
            </w:pPr>
          </w:p>
        </w:tc>
      </w:tr>
      <w:tr w:rsidR="00384302" w:rsidRPr="005D4C1A" w14:paraId="5169C8E6" w14:textId="77777777" w:rsidTr="00E34A5A">
        <w:trPr>
          <w:trHeight w:val="825"/>
          <w:jc w:val="center"/>
        </w:trPr>
        <w:tc>
          <w:tcPr>
            <w:tcW w:w="1367" w:type="dxa"/>
            <w:vMerge/>
          </w:tcPr>
          <w:p w14:paraId="3F12150A" w14:textId="77777777" w:rsidR="00384302" w:rsidRPr="005D4C1A" w:rsidRDefault="00384302" w:rsidP="00E34A5A">
            <w:pPr>
              <w:rPr>
                <w:b/>
                <w:sz w:val="18"/>
                <w:szCs w:val="18"/>
              </w:rPr>
            </w:pPr>
          </w:p>
        </w:tc>
        <w:tc>
          <w:tcPr>
            <w:tcW w:w="1150" w:type="dxa"/>
            <w:vMerge/>
          </w:tcPr>
          <w:p w14:paraId="33BE014B" w14:textId="77777777" w:rsidR="00384302" w:rsidRPr="00A6285C" w:rsidRDefault="00384302" w:rsidP="00E34A5A">
            <w:pPr>
              <w:rPr>
                <w:b/>
                <w:bCs/>
                <w:sz w:val="18"/>
                <w:szCs w:val="18"/>
                <w:lang w:bidi="en-US"/>
              </w:rPr>
            </w:pPr>
          </w:p>
        </w:tc>
        <w:tc>
          <w:tcPr>
            <w:tcW w:w="1490" w:type="dxa"/>
            <w:vMerge/>
          </w:tcPr>
          <w:p w14:paraId="1B4459DD" w14:textId="77777777" w:rsidR="00384302" w:rsidRPr="0051559A" w:rsidRDefault="00384302" w:rsidP="00E34A5A"/>
        </w:tc>
        <w:tc>
          <w:tcPr>
            <w:tcW w:w="1378" w:type="dxa"/>
          </w:tcPr>
          <w:p w14:paraId="28382EEE" w14:textId="77777777" w:rsidR="00384302" w:rsidRPr="0051559A" w:rsidRDefault="00384302" w:rsidP="00E34A5A">
            <w:pPr>
              <w:contextualSpacing/>
            </w:pPr>
            <w:r w:rsidRPr="0051559A">
              <w:t>1.2</w:t>
            </w:r>
          </w:p>
          <w:p w14:paraId="0E6D2A6B" w14:textId="77777777" w:rsidR="00384302" w:rsidRPr="005D4C1A" w:rsidRDefault="00384302" w:rsidP="00E34A5A">
            <w:pPr>
              <w:rPr>
                <w:b/>
                <w:sz w:val="18"/>
                <w:szCs w:val="18"/>
              </w:rPr>
            </w:pPr>
            <w:r w:rsidRPr="00171A9C">
              <w:rPr>
                <w:bCs/>
                <w:sz w:val="18"/>
                <w:szCs w:val="18"/>
                <w:lang w:bidi="en-US"/>
              </w:rPr>
              <w:t>Self-directed and Active learning</w:t>
            </w:r>
          </w:p>
        </w:tc>
        <w:tc>
          <w:tcPr>
            <w:tcW w:w="434" w:type="dxa"/>
            <w:vMerge/>
          </w:tcPr>
          <w:p w14:paraId="0D010911" w14:textId="77777777" w:rsidR="00384302" w:rsidRPr="00C771E9" w:rsidRDefault="00384302" w:rsidP="00E34A5A">
            <w:pPr>
              <w:rPr>
                <w:sz w:val="18"/>
                <w:szCs w:val="18"/>
              </w:rPr>
            </w:pPr>
          </w:p>
        </w:tc>
        <w:tc>
          <w:tcPr>
            <w:tcW w:w="446" w:type="dxa"/>
            <w:vMerge/>
          </w:tcPr>
          <w:p w14:paraId="7BC57B82" w14:textId="77777777" w:rsidR="00384302" w:rsidRPr="00C771E9" w:rsidRDefault="00384302" w:rsidP="00E34A5A">
            <w:pPr>
              <w:rPr>
                <w:sz w:val="18"/>
                <w:szCs w:val="18"/>
              </w:rPr>
            </w:pPr>
          </w:p>
        </w:tc>
        <w:tc>
          <w:tcPr>
            <w:tcW w:w="416" w:type="dxa"/>
            <w:vMerge/>
          </w:tcPr>
          <w:p w14:paraId="62201C1E" w14:textId="77777777" w:rsidR="00384302" w:rsidRPr="00C771E9" w:rsidRDefault="00384302" w:rsidP="00E34A5A">
            <w:pPr>
              <w:rPr>
                <w:sz w:val="18"/>
                <w:szCs w:val="18"/>
              </w:rPr>
            </w:pPr>
          </w:p>
        </w:tc>
        <w:tc>
          <w:tcPr>
            <w:tcW w:w="416" w:type="dxa"/>
            <w:vMerge/>
          </w:tcPr>
          <w:p w14:paraId="04E38857" w14:textId="77777777" w:rsidR="00384302" w:rsidRPr="00C771E9" w:rsidRDefault="00384302" w:rsidP="00E34A5A">
            <w:pPr>
              <w:rPr>
                <w:sz w:val="18"/>
                <w:szCs w:val="18"/>
              </w:rPr>
            </w:pPr>
          </w:p>
        </w:tc>
        <w:tc>
          <w:tcPr>
            <w:tcW w:w="416" w:type="dxa"/>
            <w:vMerge/>
          </w:tcPr>
          <w:p w14:paraId="27F21220" w14:textId="77777777" w:rsidR="00384302" w:rsidRPr="00C771E9" w:rsidRDefault="00384302" w:rsidP="00E34A5A">
            <w:pPr>
              <w:rPr>
                <w:sz w:val="18"/>
                <w:szCs w:val="18"/>
              </w:rPr>
            </w:pPr>
          </w:p>
        </w:tc>
        <w:tc>
          <w:tcPr>
            <w:tcW w:w="427" w:type="dxa"/>
            <w:vMerge/>
          </w:tcPr>
          <w:p w14:paraId="0CAE2906" w14:textId="77777777" w:rsidR="00384302" w:rsidRPr="00C771E9" w:rsidRDefault="00384302" w:rsidP="00E34A5A">
            <w:pPr>
              <w:rPr>
                <w:sz w:val="18"/>
                <w:szCs w:val="18"/>
              </w:rPr>
            </w:pPr>
          </w:p>
        </w:tc>
        <w:tc>
          <w:tcPr>
            <w:tcW w:w="456" w:type="dxa"/>
            <w:vMerge/>
          </w:tcPr>
          <w:p w14:paraId="10688507" w14:textId="77777777" w:rsidR="00384302" w:rsidRPr="00C771E9" w:rsidRDefault="00384302" w:rsidP="00E34A5A">
            <w:pPr>
              <w:rPr>
                <w:sz w:val="18"/>
                <w:szCs w:val="18"/>
              </w:rPr>
            </w:pPr>
          </w:p>
        </w:tc>
        <w:tc>
          <w:tcPr>
            <w:tcW w:w="457" w:type="dxa"/>
            <w:vMerge/>
          </w:tcPr>
          <w:p w14:paraId="14C419B7" w14:textId="77777777" w:rsidR="00384302" w:rsidRPr="00C771E9" w:rsidRDefault="00384302" w:rsidP="00E34A5A">
            <w:pPr>
              <w:rPr>
                <w:sz w:val="18"/>
                <w:szCs w:val="18"/>
              </w:rPr>
            </w:pPr>
          </w:p>
        </w:tc>
        <w:tc>
          <w:tcPr>
            <w:tcW w:w="456" w:type="dxa"/>
            <w:vMerge/>
          </w:tcPr>
          <w:p w14:paraId="421B2F7D" w14:textId="77777777" w:rsidR="00384302" w:rsidRPr="00C771E9" w:rsidRDefault="00384302" w:rsidP="00E34A5A">
            <w:pPr>
              <w:rPr>
                <w:sz w:val="18"/>
                <w:szCs w:val="18"/>
              </w:rPr>
            </w:pPr>
          </w:p>
        </w:tc>
        <w:tc>
          <w:tcPr>
            <w:tcW w:w="457" w:type="dxa"/>
            <w:vMerge/>
          </w:tcPr>
          <w:p w14:paraId="27F9961E" w14:textId="77777777" w:rsidR="00384302" w:rsidRPr="00C771E9" w:rsidRDefault="00384302" w:rsidP="00E34A5A">
            <w:pPr>
              <w:rPr>
                <w:sz w:val="18"/>
                <w:szCs w:val="18"/>
              </w:rPr>
            </w:pPr>
          </w:p>
        </w:tc>
        <w:tc>
          <w:tcPr>
            <w:tcW w:w="457" w:type="dxa"/>
            <w:vMerge/>
          </w:tcPr>
          <w:p w14:paraId="2D00D038" w14:textId="77777777" w:rsidR="00384302" w:rsidRPr="00C771E9" w:rsidRDefault="00384302" w:rsidP="00E34A5A">
            <w:pPr>
              <w:rPr>
                <w:sz w:val="18"/>
                <w:szCs w:val="18"/>
              </w:rPr>
            </w:pPr>
          </w:p>
        </w:tc>
        <w:tc>
          <w:tcPr>
            <w:tcW w:w="456" w:type="dxa"/>
            <w:vMerge/>
          </w:tcPr>
          <w:p w14:paraId="1340CD96" w14:textId="77777777" w:rsidR="00384302" w:rsidRPr="00C771E9" w:rsidRDefault="00384302" w:rsidP="00E34A5A">
            <w:pPr>
              <w:rPr>
                <w:sz w:val="18"/>
                <w:szCs w:val="18"/>
              </w:rPr>
            </w:pPr>
          </w:p>
        </w:tc>
        <w:tc>
          <w:tcPr>
            <w:tcW w:w="457" w:type="dxa"/>
            <w:vMerge/>
          </w:tcPr>
          <w:p w14:paraId="381BB3C8" w14:textId="77777777" w:rsidR="00384302" w:rsidRPr="00C771E9" w:rsidRDefault="00384302" w:rsidP="00E34A5A">
            <w:pPr>
              <w:rPr>
                <w:sz w:val="18"/>
                <w:szCs w:val="18"/>
              </w:rPr>
            </w:pPr>
          </w:p>
        </w:tc>
        <w:tc>
          <w:tcPr>
            <w:tcW w:w="456" w:type="dxa"/>
            <w:vMerge/>
          </w:tcPr>
          <w:p w14:paraId="19CCD3A7" w14:textId="77777777" w:rsidR="00384302" w:rsidRPr="00C771E9" w:rsidRDefault="00384302" w:rsidP="00E34A5A">
            <w:pPr>
              <w:rPr>
                <w:sz w:val="18"/>
                <w:szCs w:val="18"/>
              </w:rPr>
            </w:pPr>
          </w:p>
        </w:tc>
        <w:tc>
          <w:tcPr>
            <w:tcW w:w="457" w:type="dxa"/>
            <w:vMerge/>
          </w:tcPr>
          <w:p w14:paraId="61E078E5" w14:textId="77777777" w:rsidR="00384302" w:rsidRPr="00C771E9" w:rsidRDefault="00384302" w:rsidP="00E34A5A">
            <w:pPr>
              <w:rPr>
                <w:sz w:val="18"/>
                <w:szCs w:val="18"/>
              </w:rPr>
            </w:pPr>
          </w:p>
        </w:tc>
        <w:tc>
          <w:tcPr>
            <w:tcW w:w="457" w:type="dxa"/>
            <w:vMerge/>
          </w:tcPr>
          <w:p w14:paraId="7B8AD11D" w14:textId="77777777" w:rsidR="00384302" w:rsidRPr="00C771E9" w:rsidRDefault="00384302" w:rsidP="00E34A5A">
            <w:pPr>
              <w:rPr>
                <w:sz w:val="18"/>
                <w:szCs w:val="18"/>
              </w:rPr>
            </w:pPr>
          </w:p>
        </w:tc>
        <w:tc>
          <w:tcPr>
            <w:tcW w:w="456" w:type="dxa"/>
            <w:vMerge/>
          </w:tcPr>
          <w:p w14:paraId="17854345" w14:textId="77777777" w:rsidR="00384302" w:rsidRPr="00C771E9" w:rsidRDefault="00384302" w:rsidP="00E34A5A">
            <w:pPr>
              <w:rPr>
                <w:sz w:val="18"/>
                <w:szCs w:val="18"/>
              </w:rPr>
            </w:pPr>
          </w:p>
        </w:tc>
        <w:tc>
          <w:tcPr>
            <w:tcW w:w="457" w:type="dxa"/>
            <w:vMerge/>
          </w:tcPr>
          <w:p w14:paraId="6E7259BF" w14:textId="77777777" w:rsidR="00384302" w:rsidRPr="00C771E9" w:rsidRDefault="00384302" w:rsidP="00E34A5A">
            <w:pPr>
              <w:rPr>
                <w:sz w:val="18"/>
                <w:szCs w:val="18"/>
              </w:rPr>
            </w:pPr>
          </w:p>
        </w:tc>
        <w:tc>
          <w:tcPr>
            <w:tcW w:w="456" w:type="dxa"/>
            <w:vMerge/>
          </w:tcPr>
          <w:p w14:paraId="33E9F09E" w14:textId="77777777" w:rsidR="00384302" w:rsidRPr="00C771E9" w:rsidRDefault="00384302" w:rsidP="00E34A5A">
            <w:pPr>
              <w:rPr>
                <w:sz w:val="18"/>
                <w:szCs w:val="18"/>
              </w:rPr>
            </w:pPr>
          </w:p>
        </w:tc>
        <w:tc>
          <w:tcPr>
            <w:tcW w:w="457" w:type="dxa"/>
            <w:vMerge/>
          </w:tcPr>
          <w:p w14:paraId="30C0BD88" w14:textId="77777777" w:rsidR="00384302" w:rsidRPr="00C771E9" w:rsidRDefault="00384302" w:rsidP="00E34A5A">
            <w:pPr>
              <w:rPr>
                <w:sz w:val="18"/>
                <w:szCs w:val="18"/>
              </w:rPr>
            </w:pPr>
          </w:p>
        </w:tc>
        <w:tc>
          <w:tcPr>
            <w:tcW w:w="457" w:type="dxa"/>
            <w:vMerge/>
          </w:tcPr>
          <w:p w14:paraId="6D33E5F7" w14:textId="77777777" w:rsidR="00384302" w:rsidRPr="00C771E9" w:rsidRDefault="00384302" w:rsidP="00E34A5A">
            <w:pPr>
              <w:rPr>
                <w:sz w:val="18"/>
                <w:szCs w:val="18"/>
              </w:rPr>
            </w:pPr>
          </w:p>
        </w:tc>
        <w:tc>
          <w:tcPr>
            <w:tcW w:w="457" w:type="dxa"/>
            <w:vMerge/>
          </w:tcPr>
          <w:p w14:paraId="7B0A3395" w14:textId="77777777" w:rsidR="00384302" w:rsidRPr="005D4C1A" w:rsidRDefault="00384302" w:rsidP="00E34A5A">
            <w:pPr>
              <w:rPr>
                <w:b/>
                <w:sz w:val="18"/>
                <w:szCs w:val="18"/>
              </w:rPr>
            </w:pPr>
          </w:p>
        </w:tc>
      </w:tr>
      <w:tr w:rsidR="00384302" w:rsidRPr="005D4C1A" w14:paraId="21998675" w14:textId="77777777" w:rsidTr="00E34A5A">
        <w:trPr>
          <w:trHeight w:val="49"/>
          <w:jc w:val="center"/>
        </w:trPr>
        <w:tc>
          <w:tcPr>
            <w:tcW w:w="1367" w:type="dxa"/>
            <w:vMerge/>
          </w:tcPr>
          <w:p w14:paraId="624CFD70" w14:textId="77777777" w:rsidR="00384302" w:rsidRPr="005D4C1A" w:rsidRDefault="00384302" w:rsidP="00E34A5A">
            <w:pPr>
              <w:rPr>
                <w:b/>
                <w:sz w:val="18"/>
                <w:szCs w:val="18"/>
              </w:rPr>
            </w:pPr>
          </w:p>
        </w:tc>
        <w:tc>
          <w:tcPr>
            <w:tcW w:w="1150" w:type="dxa"/>
          </w:tcPr>
          <w:p w14:paraId="3EA3A261" w14:textId="77777777" w:rsidR="00384302" w:rsidRPr="005D4C1A" w:rsidRDefault="00384302" w:rsidP="00E34A5A">
            <w:pPr>
              <w:rPr>
                <w:bCs/>
                <w:sz w:val="18"/>
                <w:szCs w:val="18"/>
              </w:rPr>
            </w:pPr>
            <w:r w:rsidRPr="00914BC2">
              <w:rPr>
                <w:bCs/>
                <w:sz w:val="18"/>
                <w:szCs w:val="18"/>
                <w:lang w:val="en-IN"/>
              </w:rPr>
              <w:t>CLO3: Develop different plans according to schools’ requirement</w:t>
            </w:r>
          </w:p>
        </w:tc>
        <w:tc>
          <w:tcPr>
            <w:tcW w:w="1490" w:type="dxa"/>
          </w:tcPr>
          <w:p w14:paraId="26994446" w14:textId="77777777" w:rsidR="00384302" w:rsidRPr="005D4C1A" w:rsidRDefault="00384302" w:rsidP="00E34A5A">
            <w:pPr>
              <w:jc w:val="both"/>
              <w:rPr>
                <w:bCs/>
                <w:sz w:val="18"/>
                <w:szCs w:val="18"/>
              </w:rPr>
            </w:pPr>
            <w:r w:rsidRPr="00171A9C">
              <w:rPr>
                <w:bCs/>
                <w:sz w:val="18"/>
                <w:szCs w:val="18"/>
                <w:lang w:bidi="en-US"/>
              </w:rPr>
              <w:t>Critical thinking and Problem-Solving Abilities</w:t>
            </w:r>
          </w:p>
        </w:tc>
        <w:tc>
          <w:tcPr>
            <w:tcW w:w="1378" w:type="dxa"/>
          </w:tcPr>
          <w:p w14:paraId="60DCED85" w14:textId="77777777" w:rsidR="00384302" w:rsidRPr="005D4C1A" w:rsidRDefault="00384302" w:rsidP="00E34A5A">
            <w:pPr>
              <w:rPr>
                <w:b/>
                <w:sz w:val="18"/>
                <w:szCs w:val="18"/>
              </w:rPr>
            </w:pPr>
          </w:p>
        </w:tc>
        <w:tc>
          <w:tcPr>
            <w:tcW w:w="434" w:type="dxa"/>
          </w:tcPr>
          <w:p w14:paraId="1690FB15" w14:textId="77777777" w:rsidR="00384302" w:rsidRPr="00C771E9" w:rsidRDefault="00384302" w:rsidP="00E34A5A">
            <w:pPr>
              <w:rPr>
                <w:sz w:val="18"/>
                <w:szCs w:val="18"/>
              </w:rPr>
            </w:pPr>
            <w:r>
              <w:rPr>
                <w:sz w:val="18"/>
                <w:szCs w:val="18"/>
              </w:rPr>
              <w:t>X</w:t>
            </w:r>
          </w:p>
        </w:tc>
        <w:tc>
          <w:tcPr>
            <w:tcW w:w="446" w:type="dxa"/>
          </w:tcPr>
          <w:p w14:paraId="52FD2075" w14:textId="77777777" w:rsidR="00384302" w:rsidRPr="00C771E9" w:rsidRDefault="00384302" w:rsidP="00E34A5A">
            <w:pPr>
              <w:rPr>
                <w:sz w:val="18"/>
                <w:szCs w:val="18"/>
              </w:rPr>
            </w:pPr>
            <w:r>
              <w:rPr>
                <w:sz w:val="18"/>
                <w:szCs w:val="18"/>
              </w:rPr>
              <w:t>X</w:t>
            </w:r>
          </w:p>
        </w:tc>
        <w:tc>
          <w:tcPr>
            <w:tcW w:w="416" w:type="dxa"/>
          </w:tcPr>
          <w:p w14:paraId="53D2FB73" w14:textId="77777777" w:rsidR="00384302" w:rsidRPr="00C771E9" w:rsidRDefault="00384302" w:rsidP="00E34A5A">
            <w:pPr>
              <w:rPr>
                <w:sz w:val="18"/>
                <w:szCs w:val="18"/>
              </w:rPr>
            </w:pPr>
            <w:r>
              <w:rPr>
                <w:sz w:val="18"/>
                <w:szCs w:val="18"/>
              </w:rPr>
              <w:t>X</w:t>
            </w:r>
          </w:p>
        </w:tc>
        <w:tc>
          <w:tcPr>
            <w:tcW w:w="416" w:type="dxa"/>
          </w:tcPr>
          <w:p w14:paraId="60054789" w14:textId="77777777" w:rsidR="00384302" w:rsidRPr="00C771E9" w:rsidRDefault="00384302" w:rsidP="00E34A5A">
            <w:pPr>
              <w:rPr>
                <w:sz w:val="18"/>
                <w:szCs w:val="18"/>
              </w:rPr>
            </w:pPr>
            <w:r>
              <w:rPr>
                <w:sz w:val="18"/>
                <w:szCs w:val="18"/>
              </w:rPr>
              <w:t>X</w:t>
            </w:r>
          </w:p>
        </w:tc>
        <w:tc>
          <w:tcPr>
            <w:tcW w:w="416" w:type="dxa"/>
          </w:tcPr>
          <w:p w14:paraId="45964E07" w14:textId="77777777" w:rsidR="00384302" w:rsidRPr="00C771E9" w:rsidRDefault="00384302" w:rsidP="00E34A5A">
            <w:pPr>
              <w:rPr>
                <w:sz w:val="18"/>
                <w:szCs w:val="18"/>
              </w:rPr>
            </w:pPr>
            <w:r>
              <w:rPr>
                <w:sz w:val="18"/>
                <w:szCs w:val="18"/>
              </w:rPr>
              <w:t>X</w:t>
            </w:r>
          </w:p>
        </w:tc>
        <w:tc>
          <w:tcPr>
            <w:tcW w:w="427" w:type="dxa"/>
          </w:tcPr>
          <w:p w14:paraId="323C34AA" w14:textId="77777777" w:rsidR="00384302" w:rsidRPr="00C771E9" w:rsidRDefault="00384302" w:rsidP="00E34A5A">
            <w:pPr>
              <w:rPr>
                <w:sz w:val="18"/>
                <w:szCs w:val="18"/>
              </w:rPr>
            </w:pPr>
            <w:r>
              <w:rPr>
                <w:sz w:val="18"/>
                <w:szCs w:val="18"/>
              </w:rPr>
              <w:t>X</w:t>
            </w:r>
          </w:p>
        </w:tc>
        <w:tc>
          <w:tcPr>
            <w:tcW w:w="456" w:type="dxa"/>
          </w:tcPr>
          <w:p w14:paraId="4ABD3A98" w14:textId="77777777" w:rsidR="00384302" w:rsidRPr="00C771E9" w:rsidRDefault="00384302" w:rsidP="00E34A5A">
            <w:pPr>
              <w:rPr>
                <w:sz w:val="18"/>
                <w:szCs w:val="18"/>
              </w:rPr>
            </w:pPr>
            <w:r>
              <w:rPr>
                <w:sz w:val="18"/>
                <w:szCs w:val="18"/>
              </w:rPr>
              <w:t>X</w:t>
            </w:r>
          </w:p>
        </w:tc>
        <w:tc>
          <w:tcPr>
            <w:tcW w:w="457" w:type="dxa"/>
          </w:tcPr>
          <w:p w14:paraId="587DB514" w14:textId="77777777" w:rsidR="00384302" w:rsidRPr="00C771E9" w:rsidRDefault="00384302" w:rsidP="00E34A5A">
            <w:pPr>
              <w:rPr>
                <w:sz w:val="18"/>
                <w:szCs w:val="18"/>
              </w:rPr>
            </w:pPr>
            <w:r>
              <w:rPr>
                <w:sz w:val="18"/>
                <w:szCs w:val="18"/>
              </w:rPr>
              <w:t>X</w:t>
            </w:r>
          </w:p>
        </w:tc>
        <w:tc>
          <w:tcPr>
            <w:tcW w:w="456" w:type="dxa"/>
          </w:tcPr>
          <w:p w14:paraId="6998B4A1" w14:textId="77777777" w:rsidR="00384302" w:rsidRPr="00C771E9" w:rsidRDefault="00384302" w:rsidP="00E34A5A">
            <w:pPr>
              <w:rPr>
                <w:sz w:val="18"/>
                <w:szCs w:val="18"/>
              </w:rPr>
            </w:pPr>
            <w:r>
              <w:rPr>
                <w:sz w:val="18"/>
                <w:szCs w:val="18"/>
              </w:rPr>
              <w:t>X</w:t>
            </w:r>
          </w:p>
        </w:tc>
        <w:tc>
          <w:tcPr>
            <w:tcW w:w="457" w:type="dxa"/>
          </w:tcPr>
          <w:p w14:paraId="225661B4" w14:textId="77777777" w:rsidR="00384302" w:rsidRPr="00C771E9" w:rsidRDefault="00384302" w:rsidP="00E34A5A">
            <w:pPr>
              <w:rPr>
                <w:sz w:val="18"/>
                <w:szCs w:val="18"/>
              </w:rPr>
            </w:pPr>
            <w:r>
              <w:rPr>
                <w:sz w:val="18"/>
                <w:szCs w:val="18"/>
              </w:rPr>
              <w:t>X</w:t>
            </w:r>
          </w:p>
        </w:tc>
        <w:tc>
          <w:tcPr>
            <w:tcW w:w="457" w:type="dxa"/>
          </w:tcPr>
          <w:p w14:paraId="66EEE85E" w14:textId="77777777" w:rsidR="00384302" w:rsidRPr="00C771E9" w:rsidRDefault="00384302" w:rsidP="00E34A5A">
            <w:pPr>
              <w:rPr>
                <w:sz w:val="18"/>
                <w:szCs w:val="18"/>
              </w:rPr>
            </w:pPr>
          </w:p>
        </w:tc>
        <w:tc>
          <w:tcPr>
            <w:tcW w:w="456" w:type="dxa"/>
          </w:tcPr>
          <w:p w14:paraId="76553DE7" w14:textId="77777777" w:rsidR="00384302" w:rsidRPr="00C771E9" w:rsidRDefault="00384302" w:rsidP="00E34A5A">
            <w:pPr>
              <w:rPr>
                <w:sz w:val="18"/>
                <w:szCs w:val="18"/>
              </w:rPr>
            </w:pPr>
            <w:r>
              <w:rPr>
                <w:sz w:val="18"/>
                <w:szCs w:val="18"/>
              </w:rPr>
              <w:t>X</w:t>
            </w:r>
          </w:p>
        </w:tc>
        <w:tc>
          <w:tcPr>
            <w:tcW w:w="457" w:type="dxa"/>
          </w:tcPr>
          <w:p w14:paraId="3F34CC5E" w14:textId="77777777" w:rsidR="00384302" w:rsidRPr="00C771E9" w:rsidRDefault="00384302" w:rsidP="00E34A5A">
            <w:pPr>
              <w:rPr>
                <w:sz w:val="18"/>
                <w:szCs w:val="18"/>
              </w:rPr>
            </w:pPr>
            <w:r>
              <w:rPr>
                <w:sz w:val="18"/>
                <w:szCs w:val="18"/>
              </w:rPr>
              <w:t>X</w:t>
            </w:r>
          </w:p>
        </w:tc>
        <w:tc>
          <w:tcPr>
            <w:tcW w:w="456" w:type="dxa"/>
          </w:tcPr>
          <w:p w14:paraId="6790F8F4" w14:textId="77777777" w:rsidR="00384302" w:rsidRPr="00C771E9" w:rsidRDefault="00384302" w:rsidP="00E34A5A">
            <w:pPr>
              <w:rPr>
                <w:sz w:val="18"/>
                <w:szCs w:val="18"/>
              </w:rPr>
            </w:pPr>
            <w:r>
              <w:rPr>
                <w:sz w:val="18"/>
                <w:szCs w:val="18"/>
              </w:rPr>
              <w:t>X</w:t>
            </w:r>
          </w:p>
        </w:tc>
        <w:tc>
          <w:tcPr>
            <w:tcW w:w="457" w:type="dxa"/>
          </w:tcPr>
          <w:p w14:paraId="3FAB9B6E" w14:textId="77777777" w:rsidR="00384302" w:rsidRPr="00C771E9" w:rsidRDefault="00384302" w:rsidP="00E34A5A">
            <w:pPr>
              <w:rPr>
                <w:sz w:val="18"/>
                <w:szCs w:val="18"/>
              </w:rPr>
            </w:pPr>
          </w:p>
        </w:tc>
        <w:tc>
          <w:tcPr>
            <w:tcW w:w="457" w:type="dxa"/>
          </w:tcPr>
          <w:p w14:paraId="3576AF4A" w14:textId="77777777" w:rsidR="00384302" w:rsidRPr="00C771E9" w:rsidRDefault="00384302" w:rsidP="00E34A5A">
            <w:pPr>
              <w:rPr>
                <w:sz w:val="18"/>
                <w:szCs w:val="18"/>
              </w:rPr>
            </w:pPr>
            <w:r>
              <w:rPr>
                <w:sz w:val="18"/>
                <w:szCs w:val="18"/>
              </w:rPr>
              <w:t>X</w:t>
            </w:r>
          </w:p>
        </w:tc>
        <w:tc>
          <w:tcPr>
            <w:tcW w:w="456" w:type="dxa"/>
          </w:tcPr>
          <w:p w14:paraId="252F8C0A" w14:textId="77777777" w:rsidR="00384302" w:rsidRPr="00C771E9" w:rsidRDefault="00384302" w:rsidP="00E34A5A">
            <w:pPr>
              <w:rPr>
                <w:sz w:val="18"/>
                <w:szCs w:val="18"/>
              </w:rPr>
            </w:pPr>
          </w:p>
        </w:tc>
        <w:tc>
          <w:tcPr>
            <w:tcW w:w="457" w:type="dxa"/>
          </w:tcPr>
          <w:p w14:paraId="2C1C3386" w14:textId="77777777" w:rsidR="00384302" w:rsidRPr="00C771E9" w:rsidRDefault="00384302" w:rsidP="00E34A5A">
            <w:pPr>
              <w:rPr>
                <w:sz w:val="18"/>
                <w:szCs w:val="18"/>
              </w:rPr>
            </w:pPr>
          </w:p>
        </w:tc>
        <w:tc>
          <w:tcPr>
            <w:tcW w:w="456" w:type="dxa"/>
          </w:tcPr>
          <w:p w14:paraId="50F177FE" w14:textId="77777777" w:rsidR="00384302" w:rsidRPr="00C771E9" w:rsidRDefault="00384302" w:rsidP="00E34A5A">
            <w:pPr>
              <w:rPr>
                <w:sz w:val="18"/>
                <w:szCs w:val="18"/>
              </w:rPr>
            </w:pPr>
            <w:r>
              <w:rPr>
                <w:sz w:val="18"/>
                <w:szCs w:val="18"/>
              </w:rPr>
              <w:t>X</w:t>
            </w:r>
          </w:p>
        </w:tc>
        <w:tc>
          <w:tcPr>
            <w:tcW w:w="457" w:type="dxa"/>
          </w:tcPr>
          <w:p w14:paraId="5A951CB8" w14:textId="77777777" w:rsidR="00384302" w:rsidRPr="00C771E9" w:rsidRDefault="00384302" w:rsidP="00E34A5A">
            <w:pPr>
              <w:rPr>
                <w:sz w:val="18"/>
                <w:szCs w:val="18"/>
              </w:rPr>
            </w:pPr>
            <w:r>
              <w:rPr>
                <w:sz w:val="18"/>
                <w:szCs w:val="18"/>
              </w:rPr>
              <w:t>X</w:t>
            </w:r>
          </w:p>
        </w:tc>
        <w:tc>
          <w:tcPr>
            <w:tcW w:w="457" w:type="dxa"/>
          </w:tcPr>
          <w:p w14:paraId="257BA9B2" w14:textId="77777777" w:rsidR="00384302" w:rsidRPr="00C771E9" w:rsidRDefault="00384302" w:rsidP="00E34A5A">
            <w:pPr>
              <w:rPr>
                <w:sz w:val="18"/>
                <w:szCs w:val="18"/>
              </w:rPr>
            </w:pPr>
            <w:r>
              <w:rPr>
                <w:sz w:val="18"/>
                <w:szCs w:val="18"/>
              </w:rPr>
              <w:t>X</w:t>
            </w:r>
          </w:p>
        </w:tc>
        <w:tc>
          <w:tcPr>
            <w:tcW w:w="457" w:type="dxa"/>
          </w:tcPr>
          <w:p w14:paraId="1429C5E4" w14:textId="77777777" w:rsidR="00384302" w:rsidRPr="005D4C1A" w:rsidRDefault="00384302" w:rsidP="00E34A5A">
            <w:pPr>
              <w:rPr>
                <w:b/>
                <w:sz w:val="18"/>
                <w:szCs w:val="18"/>
              </w:rPr>
            </w:pPr>
          </w:p>
        </w:tc>
      </w:tr>
      <w:tr w:rsidR="00384302" w:rsidRPr="005D4C1A" w14:paraId="792FF27A" w14:textId="77777777" w:rsidTr="00E34A5A">
        <w:trPr>
          <w:trHeight w:val="825"/>
          <w:jc w:val="center"/>
        </w:trPr>
        <w:tc>
          <w:tcPr>
            <w:tcW w:w="1367" w:type="dxa"/>
            <w:vMerge/>
          </w:tcPr>
          <w:p w14:paraId="19C80D0C" w14:textId="77777777" w:rsidR="00384302" w:rsidRPr="005D4C1A" w:rsidRDefault="00384302" w:rsidP="00E34A5A">
            <w:pPr>
              <w:rPr>
                <w:b/>
                <w:sz w:val="18"/>
                <w:szCs w:val="18"/>
              </w:rPr>
            </w:pPr>
          </w:p>
        </w:tc>
        <w:tc>
          <w:tcPr>
            <w:tcW w:w="1150" w:type="dxa"/>
            <w:vMerge w:val="restart"/>
          </w:tcPr>
          <w:p w14:paraId="2AA95755" w14:textId="77777777" w:rsidR="00384302" w:rsidRPr="005D4C1A" w:rsidRDefault="00384302" w:rsidP="00E34A5A">
            <w:pPr>
              <w:rPr>
                <w:bCs/>
                <w:sz w:val="18"/>
                <w:szCs w:val="18"/>
                <w:lang w:bidi="en-US"/>
              </w:rPr>
            </w:pPr>
            <w:r w:rsidRPr="00914BC2">
              <w:rPr>
                <w:bCs/>
                <w:sz w:val="18"/>
                <w:szCs w:val="18"/>
                <w:lang w:bidi="en-US"/>
              </w:rPr>
              <w:t xml:space="preserve">CLO4: Examine the evaluation tools in the </w:t>
            </w:r>
            <w:r w:rsidRPr="00914BC2">
              <w:rPr>
                <w:bCs/>
                <w:sz w:val="18"/>
                <w:szCs w:val="18"/>
                <w:lang w:bidi="en-US"/>
              </w:rPr>
              <w:lastRenderedPageBreak/>
              <w:t>classrooms as per the current norms</w:t>
            </w:r>
          </w:p>
        </w:tc>
        <w:tc>
          <w:tcPr>
            <w:tcW w:w="1490" w:type="dxa"/>
            <w:vMerge w:val="restart"/>
          </w:tcPr>
          <w:p w14:paraId="3D8826C7" w14:textId="77777777" w:rsidR="00384302" w:rsidRPr="005D4C1A" w:rsidRDefault="00384302" w:rsidP="00E34A5A">
            <w:pPr>
              <w:rPr>
                <w:bCs/>
                <w:sz w:val="18"/>
                <w:szCs w:val="18"/>
              </w:rPr>
            </w:pPr>
            <w:r w:rsidRPr="00171A9C">
              <w:rPr>
                <w:bCs/>
                <w:sz w:val="18"/>
                <w:szCs w:val="18"/>
                <w:lang w:bidi="en-US"/>
              </w:rPr>
              <w:lastRenderedPageBreak/>
              <w:t>Analytical &amp; Decision-Making Ability</w:t>
            </w:r>
          </w:p>
        </w:tc>
        <w:tc>
          <w:tcPr>
            <w:tcW w:w="1378" w:type="dxa"/>
          </w:tcPr>
          <w:p w14:paraId="2B448466" w14:textId="77777777" w:rsidR="00384302" w:rsidRPr="0051559A" w:rsidRDefault="00384302" w:rsidP="00E34A5A">
            <w:pPr>
              <w:contextualSpacing/>
              <w:rPr>
                <w:b/>
                <w:bCs/>
                <w:shd w:val="clear" w:color="auto" w:fill="FFFFFF"/>
              </w:rPr>
            </w:pPr>
            <w:r w:rsidRPr="0051559A">
              <w:rPr>
                <w:b/>
                <w:bCs/>
                <w:shd w:val="clear" w:color="auto" w:fill="FFFFFF"/>
              </w:rPr>
              <w:t>1.1</w:t>
            </w:r>
          </w:p>
          <w:p w14:paraId="7E980A4D" w14:textId="77777777" w:rsidR="00384302" w:rsidRPr="00171A9C" w:rsidRDefault="00384302" w:rsidP="00E34A5A">
            <w:pPr>
              <w:rPr>
                <w:bCs/>
                <w:sz w:val="18"/>
                <w:szCs w:val="18"/>
                <w:lang w:bidi="en-US"/>
              </w:rPr>
            </w:pPr>
            <w:r w:rsidRPr="00171A9C">
              <w:rPr>
                <w:bCs/>
                <w:sz w:val="18"/>
                <w:szCs w:val="18"/>
                <w:lang w:bidi="en-US"/>
              </w:rPr>
              <w:t>designing tools of evaluation.</w:t>
            </w:r>
          </w:p>
          <w:p w14:paraId="29D03697" w14:textId="77777777" w:rsidR="00384302" w:rsidRPr="005D4C1A" w:rsidRDefault="00384302" w:rsidP="00E34A5A">
            <w:pPr>
              <w:rPr>
                <w:b/>
                <w:sz w:val="18"/>
                <w:szCs w:val="18"/>
              </w:rPr>
            </w:pPr>
          </w:p>
        </w:tc>
        <w:tc>
          <w:tcPr>
            <w:tcW w:w="434" w:type="dxa"/>
            <w:vMerge w:val="restart"/>
          </w:tcPr>
          <w:p w14:paraId="33CB1A32" w14:textId="77777777" w:rsidR="00384302" w:rsidRPr="00C771E9" w:rsidRDefault="00384302" w:rsidP="00E34A5A">
            <w:pPr>
              <w:rPr>
                <w:sz w:val="18"/>
                <w:szCs w:val="18"/>
              </w:rPr>
            </w:pPr>
            <w:r>
              <w:rPr>
                <w:sz w:val="18"/>
                <w:szCs w:val="18"/>
              </w:rPr>
              <w:t>X</w:t>
            </w:r>
          </w:p>
        </w:tc>
        <w:tc>
          <w:tcPr>
            <w:tcW w:w="446" w:type="dxa"/>
            <w:vMerge w:val="restart"/>
          </w:tcPr>
          <w:p w14:paraId="11B8B3C1" w14:textId="77777777" w:rsidR="00384302" w:rsidRPr="00C771E9" w:rsidRDefault="00384302" w:rsidP="00E34A5A">
            <w:pPr>
              <w:rPr>
                <w:sz w:val="18"/>
                <w:szCs w:val="18"/>
              </w:rPr>
            </w:pPr>
            <w:r>
              <w:rPr>
                <w:sz w:val="18"/>
                <w:szCs w:val="18"/>
              </w:rPr>
              <w:t>X</w:t>
            </w:r>
          </w:p>
        </w:tc>
        <w:tc>
          <w:tcPr>
            <w:tcW w:w="416" w:type="dxa"/>
            <w:vMerge w:val="restart"/>
          </w:tcPr>
          <w:p w14:paraId="75D4A071" w14:textId="77777777" w:rsidR="00384302" w:rsidRPr="00C771E9" w:rsidRDefault="00384302" w:rsidP="00E34A5A">
            <w:pPr>
              <w:rPr>
                <w:sz w:val="18"/>
                <w:szCs w:val="18"/>
              </w:rPr>
            </w:pPr>
            <w:r>
              <w:rPr>
                <w:sz w:val="18"/>
                <w:szCs w:val="18"/>
              </w:rPr>
              <w:t>X</w:t>
            </w:r>
          </w:p>
        </w:tc>
        <w:tc>
          <w:tcPr>
            <w:tcW w:w="416" w:type="dxa"/>
            <w:vMerge w:val="restart"/>
          </w:tcPr>
          <w:p w14:paraId="791C0B21" w14:textId="77777777" w:rsidR="00384302" w:rsidRPr="00C771E9" w:rsidRDefault="00384302" w:rsidP="00E34A5A">
            <w:pPr>
              <w:rPr>
                <w:sz w:val="18"/>
                <w:szCs w:val="18"/>
              </w:rPr>
            </w:pPr>
            <w:r>
              <w:rPr>
                <w:sz w:val="18"/>
                <w:szCs w:val="18"/>
              </w:rPr>
              <w:t>X</w:t>
            </w:r>
          </w:p>
        </w:tc>
        <w:tc>
          <w:tcPr>
            <w:tcW w:w="416" w:type="dxa"/>
            <w:vMerge w:val="restart"/>
          </w:tcPr>
          <w:p w14:paraId="43E3E966" w14:textId="77777777" w:rsidR="00384302" w:rsidRPr="00C771E9" w:rsidRDefault="00384302" w:rsidP="00E34A5A">
            <w:pPr>
              <w:rPr>
                <w:sz w:val="18"/>
                <w:szCs w:val="18"/>
              </w:rPr>
            </w:pPr>
            <w:r>
              <w:rPr>
                <w:sz w:val="18"/>
                <w:szCs w:val="18"/>
              </w:rPr>
              <w:t>X</w:t>
            </w:r>
          </w:p>
        </w:tc>
        <w:tc>
          <w:tcPr>
            <w:tcW w:w="427" w:type="dxa"/>
            <w:vMerge w:val="restart"/>
          </w:tcPr>
          <w:p w14:paraId="197DC400" w14:textId="77777777" w:rsidR="00384302" w:rsidRPr="00C771E9" w:rsidRDefault="00384302" w:rsidP="00E34A5A">
            <w:pPr>
              <w:rPr>
                <w:sz w:val="18"/>
                <w:szCs w:val="18"/>
              </w:rPr>
            </w:pPr>
            <w:r>
              <w:rPr>
                <w:sz w:val="18"/>
                <w:szCs w:val="18"/>
              </w:rPr>
              <w:t>X</w:t>
            </w:r>
          </w:p>
        </w:tc>
        <w:tc>
          <w:tcPr>
            <w:tcW w:w="456" w:type="dxa"/>
            <w:vMerge w:val="restart"/>
          </w:tcPr>
          <w:p w14:paraId="08D4F498" w14:textId="77777777" w:rsidR="00384302" w:rsidRPr="00C771E9" w:rsidRDefault="00384302" w:rsidP="00E34A5A">
            <w:pPr>
              <w:rPr>
                <w:sz w:val="18"/>
                <w:szCs w:val="18"/>
              </w:rPr>
            </w:pPr>
            <w:r>
              <w:rPr>
                <w:sz w:val="18"/>
                <w:szCs w:val="18"/>
              </w:rPr>
              <w:t>X</w:t>
            </w:r>
          </w:p>
        </w:tc>
        <w:tc>
          <w:tcPr>
            <w:tcW w:w="457" w:type="dxa"/>
            <w:vMerge w:val="restart"/>
          </w:tcPr>
          <w:p w14:paraId="6CB80E5C" w14:textId="77777777" w:rsidR="00384302" w:rsidRPr="00C771E9" w:rsidRDefault="00384302" w:rsidP="00E34A5A">
            <w:pPr>
              <w:rPr>
                <w:sz w:val="18"/>
                <w:szCs w:val="18"/>
              </w:rPr>
            </w:pPr>
            <w:r>
              <w:rPr>
                <w:sz w:val="18"/>
                <w:szCs w:val="18"/>
              </w:rPr>
              <w:t>X</w:t>
            </w:r>
          </w:p>
        </w:tc>
        <w:tc>
          <w:tcPr>
            <w:tcW w:w="456" w:type="dxa"/>
            <w:vMerge w:val="restart"/>
          </w:tcPr>
          <w:p w14:paraId="6C0BC087" w14:textId="77777777" w:rsidR="00384302" w:rsidRPr="00C771E9" w:rsidRDefault="00384302" w:rsidP="00E34A5A">
            <w:pPr>
              <w:rPr>
                <w:sz w:val="18"/>
                <w:szCs w:val="18"/>
              </w:rPr>
            </w:pPr>
          </w:p>
        </w:tc>
        <w:tc>
          <w:tcPr>
            <w:tcW w:w="457" w:type="dxa"/>
            <w:vMerge w:val="restart"/>
          </w:tcPr>
          <w:p w14:paraId="19E5E478" w14:textId="77777777" w:rsidR="00384302" w:rsidRPr="00C771E9" w:rsidRDefault="00384302" w:rsidP="00E34A5A">
            <w:pPr>
              <w:rPr>
                <w:sz w:val="18"/>
                <w:szCs w:val="18"/>
              </w:rPr>
            </w:pPr>
            <w:r>
              <w:rPr>
                <w:sz w:val="18"/>
                <w:szCs w:val="18"/>
              </w:rPr>
              <w:t>X</w:t>
            </w:r>
          </w:p>
        </w:tc>
        <w:tc>
          <w:tcPr>
            <w:tcW w:w="457" w:type="dxa"/>
            <w:vMerge w:val="restart"/>
          </w:tcPr>
          <w:p w14:paraId="237A98F3" w14:textId="77777777" w:rsidR="00384302" w:rsidRPr="00C771E9" w:rsidRDefault="00384302" w:rsidP="00E34A5A">
            <w:pPr>
              <w:rPr>
                <w:sz w:val="18"/>
                <w:szCs w:val="18"/>
              </w:rPr>
            </w:pPr>
          </w:p>
        </w:tc>
        <w:tc>
          <w:tcPr>
            <w:tcW w:w="456" w:type="dxa"/>
            <w:vMerge w:val="restart"/>
          </w:tcPr>
          <w:p w14:paraId="314A7573" w14:textId="77777777" w:rsidR="00384302" w:rsidRPr="00C771E9" w:rsidRDefault="00384302" w:rsidP="00E34A5A">
            <w:pPr>
              <w:rPr>
                <w:sz w:val="18"/>
                <w:szCs w:val="18"/>
              </w:rPr>
            </w:pPr>
            <w:r>
              <w:rPr>
                <w:sz w:val="18"/>
                <w:szCs w:val="18"/>
              </w:rPr>
              <w:t>X</w:t>
            </w:r>
          </w:p>
        </w:tc>
        <w:tc>
          <w:tcPr>
            <w:tcW w:w="457" w:type="dxa"/>
            <w:vMerge w:val="restart"/>
          </w:tcPr>
          <w:p w14:paraId="10888815" w14:textId="77777777" w:rsidR="00384302" w:rsidRPr="00C771E9" w:rsidRDefault="00384302" w:rsidP="00E34A5A">
            <w:pPr>
              <w:rPr>
                <w:sz w:val="18"/>
                <w:szCs w:val="18"/>
              </w:rPr>
            </w:pPr>
            <w:r>
              <w:rPr>
                <w:sz w:val="18"/>
                <w:szCs w:val="18"/>
              </w:rPr>
              <w:t>X</w:t>
            </w:r>
          </w:p>
        </w:tc>
        <w:tc>
          <w:tcPr>
            <w:tcW w:w="456" w:type="dxa"/>
            <w:vMerge w:val="restart"/>
          </w:tcPr>
          <w:p w14:paraId="60D95628" w14:textId="77777777" w:rsidR="00384302" w:rsidRPr="00C771E9" w:rsidRDefault="00384302" w:rsidP="00E34A5A">
            <w:pPr>
              <w:rPr>
                <w:sz w:val="18"/>
                <w:szCs w:val="18"/>
              </w:rPr>
            </w:pPr>
          </w:p>
        </w:tc>
        <w:tc>
          <w:tcPr>
            <w:tcW w:w="457" w:type="dxa"/>
            <w:vMerge w:val="restart"/>
          </w:tcPr>
          <w:p w14:paraId="0CCB3625" w14:textId="77777777" w:rsidR="00384302" w:rsidRPr="00C771E9" w:rsidRDefault="00384302" w:rsidP="00E34A5A">
            <w:pPr>
              <w:rPr>
                <w:sz w:val="18"/>
                <w:szCs w:val="18"/>
              </w:rPr>
            </w:pPr>
            <w:r>
              <w:rPr>
                <w:sz w:val="18"/>
                <w:szCs w:val="18"/>
              </w:rPr>
              <w:t>X</w:t>
            </w:r>
          </w:p>
        </w:tc>
        <w:tc>
          <w:tcPr>
            <w:tcW w:w="457" w:type="dxa"/>
            <w:vMerge w:val="restart"/>
          </w:tcPr>
          <w:p w14:paraId="6AE8D559" w14:textId="77777777" w:rsidR="00384302" w:rsidRPr="00C771E9" w:rsidRDefault="00384302" w:rsidP="00E34A5A">
            <w:pPr>
              <w:rPr>
                <w:sz w:val="18"/>
                <w:szCs w:val="18"/>
              </w:rPr>
            </w:pPr>
            <w:r>
              <w:rPr>
                <w:sz w:val="18"/>
                <w:szCs w:val="18"/>
              </w:rPr>
              <w:t>X</w:t>
            </w:r>
          </w:p>
        </w:tc>
        <w:tc>
          <w:tcPr>
            <w:tcW w:w="456" w:type="dxa"/>
            <w:vMerge w:val="restart"/>
          </w:tcPr>
          <w:p w14:paraId="014DA21C" w14:textId="77777777" w:rsidR="00384302" w:rsidRPr="00C771E9" w:rsidRDefault="00384302" w:rsidP="00E34A5A">
            <w:pPr>
              <w:rPr>
                <w:sz w:val="18"/>
                <w:szCs w:val="18"/>
              </w:rPr>
            </w:pPr>
          </w:p>
        </w:tc>
        <w:tc>
          <w:tcPr>
            <w:tcW w:w="457" w:type="dxa"/>
            <w:vMerge w:val="restart"/>
          </w:tcPr>
          <w:p w14:paraId="1A50B982" w14:textId="77777777" w:rsidR="00384302" w:rsidRPr="00C771E9" w:rsidRDefault="00384302" w:rsidP="00E34A5A">
            <w:pPr>
              <w:rPr>
                <w:sz w:val="18"/>
                <w:szCs w:val="18"/>
              </w:rPr>
            </w:pPr>
          </w:p>
        </w:tc>
        <w:tc>
          <w:tcPr>
            <w:tcW w:w="456" w:type="dxa"/>
            <w:vMerge w:val="restart"/>
          </w:tcPr>
          <w:p w14:paraId="25E95F96" w14:textId="77777777" w:rsidR="00384302" w:rsidRPr="00C771E9" w:rsidRDefault="00384302" w:rsidP="00E34A5A">
            <w:pPr>
              <w:rPr>
                <w:sz w:val="18"/>
                <w:szCs w:val="18"/>
              </w:rPr>
            </w:pPr>
            <w:r>
              <w:rPr>
                <w:sz w:val="18"/>
                <w:szCs w:val="18"/>
              </w:rPr>
              <w:t>X</w:t>
            </w:r>
          </w:p>
        </w:tc>
        <w:tc>
          <w:tcPr>
            <w:tcW w:w="457" w:type="dxa"/>
            <w:vMerge w:val="restart"/>
          </w:tcPr>
          <w:p w14:paraId="0504B4AE" w14:textId="77777777" w:rsidR="00384302" w:rsidRPr="00C771E9" w:rsidRDefault="00384302" w:rsidP="00E34A5A">
            <w:pPr>
              <w:rPr>
                <w:sz w:val="18"/>
                <w:szCs w:val="18"/>
              </w:rPr>
            </w:pPr>
            <w:r>
              <w:rPr>
                <w:sz w:val="18"/>
                <w:szCs w:val="18"/>
              </w:rPr>
              <w:t>X</w:t>
            </w:r>
          </w:p>
        </w:tc>
        <w:tc>
          <w:tcPr>
            <w:tcW w:w="457" w:type="dxa"/>
            <w:vMerge w:val="restart"/>
          </w:tcPr>
          <w:p w14:paraId="2094355E" w14:textId="77777777" w:rsidR="00384302" w:rsidRPr="00C771E9" w:rsidRDefault="00384302" w:rsidP="00E34A5A">
            <w:pPr>
              <w:rPr>
                <w:sz w:val="18"/>
                <w:szCs w:val="18"/>
              </w:rPr>
            </w:pPr>
          </w:p>
        </w:tc>
        <w:tc>
          <w:tcPr>
            <w:tcW w:w="457" w:type="dxa"/>
            <w:vMerge w:val="restart"/>
          </w:tcPr>
          <w:p w14:paraId="70D0112E" w14:textId="77777777" w:rsidR="00384302" w:rsidRPr="005D4C1A" w:rsidRDefault="00384302" w:rsidP="00E34A5A">
            <w:pPr>
              <w:rPr>
                <w:b/>
                <w:sz w:val="18"/>
                <w:szCs w:val="18"/>
              </w:rPr>
            </w:pPr>
          </w:p>
        </w:tc>
      </w:tr>
      <w:tr w:rsidR="00384302" w:rsidRPr="005D4C1A" w14:paraId="78AFB2A2" w14:textId="77777777" w:rsidTr="00E34A5A">
        <w:trPr>
          <w:trHeight w:val="825"/>
          <w:jc w:val="center"/>
        </w:trPr>
        <w:tc>
          <w:tcPr>
            <w:tcW w:w="1367" w:type="dxa"/>
            <w:vMerge/>
          </w:tcPr>
          <w:p w14:paraId="3F7635F8" w14:textId="77777777" w:rsidR="00384302" w:rsidRPr="005D4C1A" w:rsidRDefault="00384302" w:rsidP="00E34A5A">
            <w:pPr>
              <w:rPr>
                <w:b/>
                <w:sz w:val="18"/>
                <w:szCs w:val="18"/>
              </w:rPr>
            </w:pPr>
          </w:p>
        </w:tc>
        <w:tc>
          <w:tcPr>
            <w:tcW w:w="1150" w:type="dxa"/>
            <w:vMerge/>
          </w:tcPr>
          <w:p w14:paraId="35014A7A" w14:textId="77777777" w:rsidR="00384302" w:rsidRPr="00914BC2" w:rsidRDefault="00384302" w:rsidP="00E34A5A">
            <w:pPr>
              <w:rPr>
                <w:bCs/>
                <w:sz w:val="18"/>
                <w:szCs w:val="18"/>
                <w:lang w:bidi="en-US"/>
              </w:rPr>
            </w:pPr>
          </w:p>
        </w:tc>
        <w:tc>
          <w:tcPr>
            <w:tcW w:w="1490" w:type="dxa"/>
            <w:vMerge/>
          </w:tcPr>
          <w:p w14:paraId="0D930CEE" w14:textId="77777777" w:rsidR="00384302" w:rsidRPr="0051559A" w:rsidRDefault="00384302" w:rsidP="00E34A5A"/>
        </w:tc>
        <w:tc>
          <w:tcPr>
            <w:tcW w:w="1378" w:type="dxa"/>
          </w:tcPr>
          <w:p w14:paraId="5D63BB6F" w14:textId="77777777" w:rsidR="00384302" w:rsidRPr="0051559A" w:rsidRDefault="00384302" w:rsidP="00E34A5A">
            <w:pPr>
              <w:contextualSpacing/>
            </w:pPr>
            <w:r w:rsidRPr="0051559A">
              <w:t>1.2</w:t>
            </w:r>
          </w:p>
          <w:p w14:paraId="561A7B46" w14:textId="77777777" w:rsidR="00384302" w:rsidRPr="005D4C1A" w:rsidRDefault="00384302" w:rsidP="00E34A5A">
            <w:pPr>
              <w:rPr>
                <w:b/>
                <w:sz w:val="18"/>
                <w:szCs w:val="18"/>
              </w:rPr>
            </w:pPr>
            <w:r w:rsidRPr="00171A9C">
              <w:rPr>
                <w:bCs/>
                <w:sz w:val="18"/>
                <w:szCs w:val="18"/>
                <w:lang w:bidi="en-US"/>
              </w:rPr>
              <w:t>Enrich the knowledge of evaluation</w:t>
            </w:r>
          </w:p>
        </w:tc>
        <w:tc>
          <w:tcPr>
            <w:tcW w:w="434" w:type="dxa"/>
            <w:vMerge/>
          </w:tcPr>
          <w:p w14:paraId="50F80020" w14:textId="77777777" w:rsidR="00384302" w:rsidRPr="00C771E9" w:rsidRDefault="00384302" w:rsidP="00E34A5A">
            <w:pPr>
              <w:rPr>
                <w:sz w:val="18"/>
                <w:szCs w:val="18"/>
              </w:rPr>
            </w:pPr>
          </w:p>
        </w:tc>
        <w:tc>
          <w:tcPr>
            <w:tcW w:w="446" w:type="dxa"/>
            <w:vMerge/>
          </w:tcPr>
          <w:p w14:paraId="5529A158" w14:textId="77777777" w:rsidR="00384302" w:rsidRPr="00C771E9" w:rsidRDefault="00384302" w:rsidP="00E34A5A">
            <w:pPr>
              <w:rPr>
                <w:sz w:val="18"/>
                <w:szCs w:val="18"/>
              </w:rPr>
            </w:pPr>
          </w:p>
        </w:tc>
        <w:tc>
          <w:tcPr>
            <w:tcW w:w="416" w:type="dxa"/>
            <w:vMerge/>
          </w:tcPr>
          <w:p w14:paraId="391F7F04" w14:textId="77777777" w:rsidR="00384302" w:rsidRPr="00C771E9" w:rsidRDefault="00384302" w:rsidP="00E34A5A">
            <w:pPr>
              <w:rPr>
                <w:sz w:val="18"/>
                <w:szCs w:val="18"/>
              </w:rPr>
            </w:pPr>
          </w:p>
        </w:tc>
        <w:tc>
          <w:tcPr>
            <w:tcW w:w="416" w:type="dxa"/>
            <w:vMerge/>
          </w:tcPr>
          <w:p w14:paraId="08589253" w14:textId="77777777" w:rsidR="00384302" w:rsidRPr="00C771E9" w:rsidRDefault="00384302" w:rsidP="00E34A5A">
            <w:pPr>
              <w:rPr>
                <w:sz w:val="18"/>
                <w:szCs w:val="18"/>
              </w:rPr>
            </w:pPr>
          </w:p>
        </w:tc>
        <w:tc>
          <w:tcPr>
            <w:tcW w:w="416" w:type="dxa"/>
            <w:vMerge/>
          </w:tcPr>
          <w:p w14:paraId="48F233C6" w14:textId="77777777" w:rsidR="00384302" w:rsidRPr="00C771E9" w:rsidRDefault="00384302" w:rsidP="00E34A5A">
            <w:pPr>
              <w:rPr>
                <w:sz w:val="18"/>
                <w:szCs w:val="18"/>
              </w:rPr>
            </w:pPr>
          </w:p>
        </w:tc>
        <w:tc>
          <w:tcPr>
            <w:tcW w:w="427" w:type="dxa"/>
            <w:vMerge/>
          </w:tcPr>
          <w:p w14:paraId="0EB9008F" w14:textId="77777777" w:rsidR="00384302" w:rsidRPr="00C771E9" w:rsidRDefault="00384302" w:rsidP="00E34A5A">
            <w:pPr>
              <w:rPr>
                <w:sz w:val="18"/>
                <w:szCs w:val="18"/>
              </w:rPr>
            </w:pPr>
          </w:p>
        </w:tc>
        <w:tc>
          <w:tcPr>
            <w:tcW w:w="456" w:type="dxa"/>
            <w:vMerge/>
          </w:tcPr>
          <w:p w14:paraId="6A572851" w14:textId="77777777" w:rsidR="00384302" w:rsidRPr="00C771E9" w:rsidRDefault="00384302" w:rsidP="00E34A5A">
            <w:pPr>
              <w:rPr>
                <w:sz w:val="18"/>
                <w:szCs w:val="18"/>
              </w:rPr>
            </w:pPr>
          </w:p>
        </w:tc>
        <w:tc>
          <w:tcPr>
            <w:tcW w:w="457" w:type="dxa"/>
            <w:vMerge/>
          </w:tcPr>
          <w:p w14:paraId="2CB2985F" w14:textId="77777777" w:rsidR="00384302" w:rsidRPr="00C771E9" w:rsidRDefault="00384302" w:rsidP="00E34A5A">
            <w:pPr>
              <w:rPr>
                <w:sz w:val="18"/>
                <w:szCs w:val="18"/>
              </w:rPr>
            </w:pPr>
          </w:p>
        </w:tc>
        <w:tc>
          <w:tcPr>
            <w:tcW w:w="456" w:type="dxa"/>
            <w:vMerge/>
          </w:tcPr>
          <w:p w14:paraId="5A8C5265" w14:textId="77777777" w:rsidR="00384302" w:rsidRPr="00C771E9" w:rsidRDefault="00384302" w:rsidP="00E34A5A">
            <w:pPr>
              <w:rPr>
                <w:sz w:val="18"/>
                <w:szCs w:val="18"/>
              </w:rPr>
            </w:pPr>
          </w:p>
        </w:tc>
        <w:tc>
          <w:tcPr>
            <w:tcW w:w="457" w:type="dxa"/>
            <w:vMerge/>
          </w:tcPr>
          <w:p w14:paraId="5441DD62" w14:textId="77777777" w:rsidR="00384302" w:rsidRPr="00C771E9" w:rsidRDefault="00384302" w:rsidP="00E34A5A">
            <w:pPr>
              <w:rPr>
                <w:sz w:val="18"/>
                <w:szCs w:val="18"/>
              </w:rPr>
            </w:pPr>
          </w:p>
        </w:tc>
        <w:tc>
          <w:tcPr>
            <w:tcW w:w="457" w:type="dxa"/>
            <w:vMerge/>
          </w:tcPr>
          <w:p w14:paraId="7DD6D9A1" w14:textId="77777777" w:rsidR="00384302" w:rsidRPr="00C771E9" w:rsidRDefault="00384302" w:rsidP="00E34A5A">
            <w:pPr>
              <w:rPr>
                <w:sz w:val="18"/>
                <w:szCs w:val="18"/>
              </w:rPr>
            </w:pPr>
          </w:p>
        </w:tc>
        <w:tc>
          <w:tcPr>
            <w:tcW w:w="456" w:type="dxa"/>
            <w:vMerge/>
          </w:tcPr>
          <w:p w14:paraId="3667FE4F" w14:textId="77777777" w:rsidR="00384302" w:rsidRPr="00C771E9" w:rsidRDefault="00384302" w:rsidP="00E34A5A">
            <w:pPr>
              <w:rPr>
                <w:sz w:val="18"/>
                <w:szCs w:val="18"/>
              </w:rPr>
            </w:pPr>
          </w:p>
        </w:tc>
        <w:tc>
          <w:tcPr>
            <w:tcW w:w="457" w:type="dxa"/>
            <w:vMerge/>
          </w:tcPr>
          <w:p w14:paraId="4E93EA40" w14:textId="77777777" w:rsidR="00384302" w:rsidRPr="00C771E9" w:rsidRDefault="00384302" w:rsidP="00E34A5A">
            <w:pPr>
              <w:rPr>
                <w:sz w:val="18"/>
                <w:szCs w:val="18"/>
              </w:rPr>
            </w:pPr>
          </w:p>
        </w:tc>
        <w:tc>
          <w:tcPr>
            <w:tcW w:w="456" w:type="dxa"/>
            <w:vMerge/>
          </w:tcPr>
          <w:p w14:paraId="1B8E7304" w14:textId="77777777" w:rsidR="00384302" w:rsidRPr="00C771E9" w:rsidRDefault="00384302" w:rsidP="00E34A5A">
            <w:pPr>
              <w:rPr>
                <w:sz w:val="18"/>
                <w:szCs w:val="18"/>
              </w:rPr>
            </w:pPr>
          </w:p>
        </w:tc>
        <w:tc>
          <w:tcPr>
            <w:tcW w:w="457" w:type="dxa"/>
            <w:vMerge/>
          </w:tcPr>
          <w:p w14:paraId="42DF2B28" w14:textId="77777777" w:rsidR="00384302" w:rsidRPr="00C771E9" w:rsidRDefault="00384302" w:rsidP="00E34A5A">
            <w:pPr>
              <w:rPr>
                <w:sz w:val="18"/>
                <w:szCs w:val="18"/>
              </w:rPr>
            </w:pPr>
          </w:p>
        </w:tc>
        <w:tc>
          <w:tcPr>
            <w:tcW w:w="457" w:type="dxa"/>
            <w:vMerge/>
          </w:tcPr>
          <w:p w14:paraId="06877B0C" w14:textId="77777777" w:rsidR="00384302" w:rsidRPr="00C771E9" w:rsidRDefault="00384302" w:rsidP="00E34A5A">
            <w:pPr>
              <w:rPr>
                <w:sz w:val="18"/>
                <w:szCs w:val="18"/>
              </w:rPr>
            </w:pPr>
          </w:p>
        </w:tc>
        <w:tc>
          <w:tcPr>
            <w:tcW w:w="456" w:type="dxa"/>
            <w:vMerge/>
          </w:tcPr>
          <w:p w14:paraId="168822D9" w14:textId="77777777" w:rsidR="00384302" w:rsidRPr="00C771E9" w:rsidRDefault="00384302" w:rsidP="00E34A5A">
            <w:pPr>
              <w:rPr>
                <w:sz w:val="18"/>
                <w:szCs w:val="18"/>
              </w:rPr>
            </w:pPr>
          </w:p>
        </w:tc>
        <w:tc>
          <w:tcPr>
            <w:tcW w:w="457" w:type="dxa"/>
            <w:vMerge/>
          </w:tcPr>
          <w:p w14:paraId="7FADAE1A" w14:textId="77777777" w:rsidR="00384302" w:rsidRPr="00C771E9" w:rsidRDefault="00384302" w:rsidP="00E34A5A">
            <w:pPr>
              <w:rPr>
                <w:sz w:val="18"/>
                <w:szCs w:val="18"/>
              </w:rPr>
            </w:pPr>
          </w:p>
        </w:tc>
        <w:tc>
          <w:tcPr>
            <w:tcW w:w="456" w:type="dxa"/>
            <w:vMerge/>
          </w:tcPr>
          <w:p w14:paraId="44FD2264" w14:textId="77777777" w:rsidR="00384302" w:rsidRPr="00C771E9" w:rsidRDefault="00384302" w:rsidP="00E34A5A">
            <w:pPr>
              <w:rPr>
                <w:sz w:val="18"/>
                <w:szCs w:val="18"/>
              </w:rPr>
            </w:pPr>
          </w:p>
        </w:tc>
        <w:tc>
          <w:tcPr>
            <w:tcW w:w="457" w:type="dxa"/>
            <w:vMerge/>
          </w:tcPr>
          <w:p w14:paraId="3E1D356A" w14:textId="77777777" w:rsidR="00384302" w:rsidRPr="00C771E9" w:rsidRDefault="00384302" w:rsidP="00E34A5A">
            <w:pPr>
              <w:rPr>
                <w:sz w:val="18"/>
                <w:szCs w:val="18"/>
              </w:rPr>
            </w:pPr>
          </w:p>
        </w:tc>
        <w:tc>
          <w:tcPr>
            <w:tcW w:w="457" w:type="dxa"/>
            <w:vMerge/>
          </w:tcPr>
          <w:p w14:paraId="0196EA3F" w14:textId="77777777" w:rsidR="00384302" w:rsidRPr="00C771E9" w:rsidRDefault="00384302" w:rsidP="00E34A5A">
            <w:pPr>
              <w:rPr>
                <w:sz w:val="18"/>
                <w:szCs w:val="18"/>
              </w:rPr>
            </w:pPr>
          </w:p>
        </w:tc>
        <w:tc>
          <w:tcPr>
            <w:tcW w:w="457" w:type="dxa"/>
            <w:vMerge/>
          </w:tcPr>
          <w:p w14:paraId="15A511FC" w14:textId="77777777" w:rsidR="00384302" w:rsidRPr="005D4C1A" w:rsidRDefault="00384302" w:rsidP="00E34A5A">
            <w:pPr>
              <w:rPr>
                <w:b/>
                <w:sz w:val="18"/>
                <w:szCs w:val="18"/>
              </w:rPr>
            </w:pPr>
          </w:p>
        </w:tc>
      </w:tr>
      <w:tr w:rsidR="00384302" w:rsidRPr="005D4C1A" w14:paraId="642766CB" w14:textId="77777777" w:rsidTr="00E34A5A">
        <w:trPr>
          <w:trHeight w:val="728"/>
          <w:jc w:val="center"/>
        </w:trPr>
        <w:tc>
          <w:tcPr>
            <w:tcW w:w="1367" w:type="dxa"/>
            <w:vMerge/>
          </w:tcPr>
          <w:p w14:paraId="0764DE23" w14:textId="77777777" w:rsidR="00384302" w:rsidRPr="005D4C1A" w:rsidRDefault="00384302" w:rsidP="00E34A5A">
            <w:pPr>
              <w:rPr>
                <w:b/>
                <w:sz w:val="18"/>
                <w:szCs w:val="18"/>
              </w:rPr>
            </w:pPr>
          </w:p>
        </w:tc>
        <w:tc>
          <w:tcPr>
            <w:tcW w:w="1150" w:type="dxa"/>
            <w:vMerge w:val="restart"/>
          </w:tcPr>
          <w:p w14:paraId="43AAA886" w14:textId="77777777" w:rsidR="00384302" w:rsidRPr="005D4C1A" w:rsidRDefault="00384302" w:rsidP="00E34A5A">
            <w:pPr>
              <w:rPr>
                <w:bCs/>
                <w:sz w:val="18"/>
                <w:szCs w:val="18"/>
              </w:rPr>
            </w:pPr>
            <w:r w:rsidRPr="00914BC2">
              <w:rPr>
                <w:bCs/>
                <w:sz w:val="18"/>
                <w:szCs w:val="18"/>
                <w:lang w:val="en-IN"/>
              </w:rPr>
              <w:t>CLO5: Relate their role as a reflector in the teaching-learning scenario</w:t>
            </w:r>
          </w:p>
        </w:tc>
        <w:tc>
          <w:tcPr>
            <w:tcW w:w="1490" w:type="dxa"/>
            <w:vMerge w:val="restart"/>
          </w:tcPr>
          <w:p w14:paraId="05100549" w14:textId="77777777" w:rsidR="00384302" w:rsidRPr="005D4C1A" w:rsidRDefault="00384302" w:rsidP="00E34A5A">
            <w:pPr>
              <w:rPr>
                <w:bCs/>
                <w:sz w:val="18"/>
                <w:szCs w:val="18"/>
              </w:rPr>
            </w:pPr>
            <w:r w:rsidRPr="00914BC2">
              <w:rPr>
                <w:bCs/>
                <w:sz w:val="18"/>
                <w:szCs w:val="18"/>
                <w:lang w:val="en-IN"/>
              </w:rPr>
              <w:t>Leadership &amp; Teamwork, Multicultural Understanding &amp; Global Outlook</w:t>
            </w:r>
          </w:p>
        </w:tc>
        <w:tc>
          <w:tcPr>
            <w:tcW w:w="1378" w:type="dxa"/>
          </w:tcPr>
          <w:p w14:paraId="52A76483" w14:textId="77777777" w:rsidR="00384302" w:rsidRPr="0051559A" w:rsidRDefault="00384302" w:rsidP="00E34A5A">
            <w:pPr>
              <w:contextualSpacing/>
              <w:jc w:val="both"/>
              <w:rPr>
                <w:b/>
                <w:bCs/>
                <w:color w:val="000000"/>
              </w:rPr>
            </w:pPr>
            <w:r w:rsidRPr="0051559A">
              <w:rPr>
                <w:b/>
                <w:bCs/>
                <w:color w:val="000000"/>
              </w:rPr>
              <w:t>1.1</w:t>
            </w:r>
          </w:p>
          <w:p w14:paraId="7AC7C8C2" w14:textId="77777777" w:rsidR="00384302" w:rsidRPr="00171A9C" w:rsidRDefault="00384302" w:rsidP="00E34A5A">
            <w:pPr>
              <w:rPr>
                <w:bCs/>
                <w:sz w:val="18"/>
                <w:szCs w:val="18"/>
                <w:lang w:val="en-IN"/>
              </w:rPr>
            </w:pPr>
            <w:r w:rsidRPr="00171A9C">
              <w:rPr>
                <w:bCs/>
                <w:sz w:val="18"/>
                <w:szCs w:val="18"/>
                <w:lang w:val="en-IN"/>
              </w:rPr>
              <w:t>Acquire skills in teaching social sciences.</w:t>
            </w:r>
          </w:p>
          <w:p w14:paraId="5D6DAC24" w14:textId="77777777" w:rsidR="00384302" w:rsidRPr="005D4C1A" w:rsidRDefault="00384302" w:rsidP="00E34A5A">
            <w:pPr>
              <w:rPr>
                <w:b/>
                <w:sz w:val="18"/>
                <w:szCs w:val="18"/>
              </w:rPr>
            </w:pPr>
          </w:p>
        </w:tc>
        <w:tc>
          <w:tcPr>
            <w:tcW w:w="434" w:type="dxa"/>
            <w:vMerge w:val="restart"/>
          </w:tcPr>
          <w:p w14:paraId="5371D00C" w14:textId="77777777" w:rsidR="00384302" w:rsidRPr="00C771E9" w:rsidRDefault="00384302" w:rsidP="00E34A5A">
            <w:pPr>
              <w:rPr>
                <w:sz w:val="18"/>
                <w:szCs w:val="18"/>
              </w:rPr>
            </w:pPr>
            <w:r>
              <w:rPr>
                <w:sz w:val="18"/>
                <w:szCs w:val="18"/>
              </w:rPr>
              <w:t>X</w:t>
            </w:r>
          </w:p>
        </w:tc>
        <w:tc>
          <w:tcPr>
            <w:tcW w:w="446" w:type="dxa"/>
            <w:vMerge w:val="restart"/>
          </w:tcPr>
          <w:p w14:paraId="50473693" w14:textId="77777777" w:rsidR="00384302" w:rsidRPr="00C771E9" w:rsidRDefault="00384302" w:rsidP="00E34A5A">
            <w:pPr>
              <w:rPr>
                <w:sz w:val="18"/>
                <w:szCs w:val="18"/>
              </w:rPr>
            </w:pPr>
            <w:r>
              <w:rPr>
                <w:sz w:val="18"/>
                <w:szCs w:val="18"/>
              </w:rPr>
              <w:t>X</w:t>
            </w:r>
          </w:p>
        </w:tc>
        <w:tc>
          <w:tcPr>
            <w:tcW w:w="416" w:type="dxa"/>
            <w:vMerge w:val="restart"/>
          </w:tcPr>
          <w:p w14:paraId="5705738D" w14:textId="77777777" w:rsidR="00384302" w:rsidRPr="00C771E9" w:rsidRDefault="00384302" w:rsidP="00E34A5A">
            <w:pPr>
              <w:rPr>
                <w:sz w:val="18"/>
                <w:szCs w:val="18"/>
              </w:rPr>
            </w:pPr>
            <w:r>
              <w:rPr>
                <w:sz w:val="18"/>
                <w:szCs w:val="18"/>
              </w:rPr>
              <w:t>X</w:t>
            </w:r>
          </w:p>
        </w:tc>
        <w:tc>
          <w:tcPr>
            <w:tcW w:w="416" w:type="dxa"/>
            <w:vMerge w:val="restart"/>
          </w:tcPr>
          <w:p w14:paraId="072ED360" w14:textId="77777777" w:rsidR="00384302" w:rsidRPr="00C771E9" w:rsidRDefault="00384302" w:rsidP="00E34A5A">
            <w:pPr>
              <w:rPr>
                <w:sz w:val="18"/>
                <w:szCs w:val="18"/>
              </w:rPr>
            </w:pPr>
            <w:r>
              <w:rPr>
                <w:sz w:val="18"/>
                <w:szCs w:val="18"/>
              </w:rPr>
              <w:t>X</w:t>
            </w:r>
          </w:p>
        </w:tc>
        <w:tc>
          <w:tcPr>
            <w:tcW w:w="416" w:type="dxa"/>
            <w:vMerge w:val="restart"/>
          </w:tcPr>
          <w:p w14:paraId="2A6FB39D" w14:textId="77777777" w:rsidR="00384302" w:rsidRPr="00C771E9" w:rsidRDefault="00384302" w:rsidP="00E34A5A">
            <w:pPr>
              <w:rPr>
                <w:sz w:val="18"/>
                <w:szCs w:val="18"/>
              </w:rPr>
            </w:pPr>
            <w:r>
              <w:rPr>
                <w:sz w:val="18"/>
                <w:szCs w:val="18"/>
              </w:rPr>
              <w:t>X</w:t>
            </w:r>
          </w:p>
        </w:tc>
        <w:tc>
          <w:tcPr>
            <w:tcW w:w="427" w:type="dxa"/>
            <w:vMerge w:val="restart"/>
          </w:tcPr>
          <w:p w14:paraId="1A4A482F" w14:textId="77777777" w:rsidR="00384302" w:rsidRPr="00C771E9" w:rsidRDefault="00384302" w:rsidP="00E34A5A">
            <w:pPr>
              <w:rPr>
                <w:sz w:val="18"/>
                <w:szCs w:val="18"/>
              </w:rPr>
            </w:pPr>
            <w:r>
              <w:rPr>
                <w:sz w:val="18"/>
                <w:szCs w:val="18"/>
              </w:rPr>
              <w:t>X</w:t>
            </w:r>
          </w:p>
        </w:tc>
        <w:tc>
          <w:tcPr>
            <w:tcW w:w="456" w:type="dxa"/>
            <w:vMerge w:val="restart"/>
          </w:tcPr>
          <w:p w14:paraId="2EBFE4C1" w14:textId="77777777" w:rsidR="00384302" w:rsidRPr="00C771E9" w:rsidRDefault="00384302" w:rsidP="00E34A5A">
            <w:pPr>
              <w:rPr>
                <w:sz w:val="18"/>
                <w:szCs w:val="18"/>
              </w:rPr>
            </w:pPr>
            <w:r>
              <w:rPr>
                <w:sz w:val="18"/>
                <w:szCs w:val="18"/>
              </w:rPr>
              <w:t>X</w:t>
            </w:r>
          </w:p>
        </w:tc>
        <w:tc>
          <w:tcPr>
            <w:tcW w:w="457" w:type="dxa"/>
            <w:vMerge w:val="restart"/>
          </w:tcPr>
          <w:p w14:paraId="12B78400" w14:textId="77777777" w:rsidR="00384302" w:rsidRPr="00C771E9" w:rsidRDefault="00384302" w:rsidP="00E34A5A">
            <w:pPr>
              <w:rPr>
                <w:sz w:val="18"/>
                <w:szCs w:val="18"/>
              </w:rPr>
            </w:pPr>
            <w:r>
              <w:rPr>
                <w:sz w:val="18"/>
                <w:szCs w:val="18"/>
              </w:rPr>
              <w:t>X</w:t>
            </w:r>
          </w:p>
        </w:tc>
        <w:tc>
          <w:tcPr>
            <w:tcW w:w="456" w:type="dxa"/>
            <w:vMerge w:val="restart"/>
          </w:tcPr>
          <w:p w14:paraId="254FBD35" w14:textId="77777777" w:rsidR="00384302" w:rsidRPr="00C771E9" w:rsidRDefault="00384302" w:rsidP="00E34A5A">
            <w:pPr>
              <w:rPr>
                <w:sz w:val="18"/>
                <w:szCs w:val="18"/>
              </w:rPr>
            </w:pPr>
          </w:p>
        </w:tc>
        <w:tc>
          <w:tcPr>
            <w:tcW w:w="457" w:type="dxa"/>
            <w:vMerge w:val="restart"/>
          </w:tcPr>
          <w:p w14:paraId="7F1A5F7C" w14:textId="77777777" w:rsidR="00384302" w:rsidRPr="00C771E9" w:rsidRDefault="00384302" w:rsidP="00E34A5A">
            <w:pPr>
              <w:rPr>
                <w:sz w:val="18"/>
                <w:szCs w:val="18"/>
              </w:rPr>
            </w:pPr>
            <w:r>
              <w:rPr>
                <w:sz w:val="18"/>
                <w:szCs w:val="18"/>
              </w:rPr>
              <w:t>X</w:t>
            </w:r>
          </w:p>
        </w:tc>
        <w:tc>
          <w:tcPr>
            <w:tcW w:w="457" w:type="dxa"/>
            <w:vMerge w:val="restart"/>
          </w:tcPr>
          <w:p w14:paraId="31CE11F5" w14:textId="77777777" w:rsidR="00384302" w:rsidRPr="00C771E9" w:rsidRDefault="00384302" w:rsidP="00E34A5A">
            <w:pPr>
              <w:rPr>
                <w:sz w:val="18"/>
                <w:szCs w:val="18"/>
              </w:rPr>
            </w:pPr>
            <w:r>
              <w:rPr>
                <w:sz w:val="18"/>
                <w:szCs w:val="18"/>
              </w:rPr>
              <w:t>X</w:t>
            </w:r>
          </w:p>
        </w:tc>
        <w:tc>
          <w:tcPr>
            <w:tcW w:w="456" w:type="dxa"/>
            <w:vMerge w:val="restart"/>
          </w:tcPr>
          <w:p w14:paraId="4993ABDC" w14:textId="77777777" w:rsidR="00384302" w:rsidRPr="00C771E9" w:rsidRDefault="00384302" w:rsidP="00E34A5A">
            <w:pPr>
              <w:rPr>
                <w:sz w:val="18"/>
                <w:szCs w:val="18"/>
              </w:rPr>
            </w:pPr>
            <w:r>
              <w:rPr>
                <w:sz w:val="18"/>
                <w:szCs w:val="18"/>
              </w:rPr>
              <w:t>X</w:t>
            </w:r>
          </w:p>
        </w:tc>
        <w:tc>
          <w:tcPr>
            <w:tcW w:w="457" w:type="dxa"/>
            <w:vMerge w:val="restart"/>
          </w:tcPr>
          <w:p w14:paraId="4134F82E" w14:textId="77777777" w:rsidR="00384302" w:rsidRPr="00C771E9" w:rsidRDefault="00384302" w:rsidP="00E34A5A">
            <w:pPr>
              <w:rPr>
                <w:sz w:val="18"/>
                <w:szCs w:val="18"/>
              </w:rPr>
            </w:pPr>
          </w:p>
        </w:tc>
        <w:tc>
          <w:tcPr>
            <w:tcW w:w="456" w:type="dxa"/>
            <w:vMerge w:val="restart"/>
          </w:tcPr>
          <w:p w14:paraId="2821CDB6" w14:textId="77777777" w:rsidR="00384302" w:rsidRPr="00C771E9" w:rsidRDefault="00384302" w:rsidP="00E34A5A">
            <w:pPr>
              <w:rPr>
                <w:sz w:val="18"/>
                <w:szCs w:val="18"/>
              </w:rPr>
            </w:pPr>
          </w:p>
        </w:tc>
        <w:tc>
          <w:tcPr>
            <w:tcW w:w="457" w:type="dxa"/>
            <w:vMerge w:val="restart"/>
          </w:tcPr>
          <w:p w14:paraId="33DD8028" w14:textId="77777777" w:rsidR="00384302" w:rsidRPr="00C771E9" w:rsidRDefault="00384302" w:rsidP="00E34A5A">
            <w:pPr>
              <w:rPr>
                <w:sz w:val="18"/>
                <w:szCs w:val="18"/>
              </w:rPr>
            </w:pPr>
            <w:r>
              <w:rPr>
                <w:sz w:val="18"/>
                <w:szCs w:val="18"/>
              </w:rPr>
              <w:t>X</w:t>
            </w:r>
          </w:p>
        </w:tc>
        <w:tc>
          <w:tcPr>
            <w:tcW w:w="457" w:type="dxa"/>
            <w:vMerge w:val="restart"/>
          </w:tcPr>
          <w:p w14:paraId="538A4B7B" w14:textId="77777777" w:rsidR="00384302" w:rsidRPr="00C771E9" w:rsidRDefault="00384302" w:rsidP="00E34A5A">
            <w:pPr>
              <w:rPr>
                <w:sz w:val="18"/>
                <w:szCs w:val="18"/>
              </w:rPr>
            </w:pPr>
            <w:r>
              <w:rPr>
                <w:sz w:val="18"/>
                <w:szCs w:val="18"/>
              </w:rPr>
              <w:t>X</w:t>
            </w:r>
          </w:p>
        </w:tc>
        <w:tc>
          <w:tcPr>
            <w:tcW w:w="456" w:type="dxa"/>
            <w:vMerge w:val="restart"/>
          </w:tcPr>
          <w:p w14:paraId="7B7E9C6D" w14:textId="77777777" w:rsidR="00384302" w:rsidRPr="00C771E9" w:rsidRDefault="00384302" w:rsidP="00E34A5A">
            <w:pPr>
              <w:rPr>
                <w:sz w:val="18"/>
                <w:szCs w:val="18"/>
              </w:rPr>
            </w:pPr>
          </w:p>
        </w:tc>
        <w:tc>
          <w:tcPr>
            <w:tcW w:w="457" w:type="dxa"/>
            <w:vMerge w:val="restart"/>
          </w:tcPr>
          <w:p w14:paraId="4343ED45" w14:textId="77777777" w:rsidR="00384302" w:rsidRPr="00C771E9" w:rsidRDefault="00384302" w:rsidP="00E34A5A">
            <w:pPr>
              <w:rPr>
                <w:sz w:val="18"/>
                <w:szCs w:val="18"/>
              </w:rPr>
            </w:pPr>
          </w:p>
        </w:tc>
        <w:tc>
          <w:tcPr>
            <w:tcW w:w="456" w:type="dxa"/>
            <w:vMerge w:val="restart"/>
          </w:tcPr>
          <w:p w14:paraId="1FF24AA8" w14:textId="77777777" w:rsidR="00384302" w:rsidRPr="00C771E9" w:rsidRDefault="00384302" w:rsidP="00E34A5A">
            <w:pPr>
              <w:rPr>
                <w:sz w:val="18"/>
                <w:szCs w:val="18"/>
              </w:rPr>
            </w:pPr>
            <w:r>
              <w:rPr>
                <w:sz w:val="18"/>
                <w:szCs w:val="18"/>
              </w:rPr>
              <w:t>X</w:t>
            </w:r>
          </w:p>
        </w:tc>
        <w:tc>
          <w:tcPr>
            <w:tcW w:w="457" w:type="dxa"/>
            <w:vMerge w:val="restart"/>
          </w:tcPr>
          <w:p w14:paraId="2D26D9A9" w14:textId="77777777" w:rsidR="00384302" w:rsidRPr="00C771E9" w:rsidRDefault="00384302" w:rsidP="00E34A5A">
            <w:pPr>
              <w:rPr>
                <w:sz w:val="18"/>
                <w:szCs w:val="18"/>
              </w:rPr>
            </w:pPr>
            <w:r>
              <w:rPr>
                <w:sz w:val="18"/>
                <w:szCs w:val="18"/>
              </w:rPr>
              <w:t>X</w:t>
            </w:r>
          </w:p>
        </w:tc>
        <w:tc>
          <w:tcPr>
            <w:tcW w:w="457" w:type="dxa"/>
            <w:vMerge w:val="restart"/>
          </w:tcPr>
          <w:p w14:paraId="4678FEF0" w14:textId="77777777" w:rsidR="00384302" w:rsidRPr="00C771E9" w:rsidRDefault="00384302" w:rsidP="00E34A5A">
            <w:pPr>
              <w:rPr>
                <w:sz w:val="18"/>
                <w:szCs w:val="18"/>
              </w:rPr>
            </w:pPr>
            <w:r w:rsidRPr="00C771E9">
              <w:rPr>
                <w:sz w:val="18"/>
                <w:szCs w:val="18"/>
              </w:rPr>
              <w:t> </w:t>
            </w:r>
          </w:p>
        </w:tc>
        <w:tc>
          <w:tcPr>
            <w:tcW w:w="457" w:type="dxa"/>
            <w:vMerge w:val="restart"/>
          </w:tcPr>
          <w:p w14:paraId="2AD90F29" w14:textId="77777777" w:rsidR="00384302" w:rsidRPr="005D4C1A" w:rsidRDefault="00384302" w:rsidP="00E34A5A">
            <w:pPr>
              <w:rPr>
                <w:b/>
                <w:sz w:val="18"/>
                <w:szCs w:val="18"/>
              </w:rPr>
            </w:pPr>
          </w:p>
        </w:tc>
      </w:tr>
      <w:tr w:rsidR="00384302" w:rsidRPr="005D4C1A" w14:paraId="5CBE9859" w14:textId="77777777" w:rsidTr="00E34A5A">
        <w:trPr>
          <w:trHeight w:val="727"/>
          <w:jc w:val="center"/>
        </w:trPr>
        <w:tc>
          <w:tcPr>
            <w:tcW w:w="1367" w:type="dxa"/>
            <w:vMerge/>
          </w:tcPr>
          <w:p w14:paraId="569F5DD9" w14:textId="77777777" w:rsidR="00384302" w:rsidRPr="005D4C1A" w:rsidRDefault="00384302" w:rsidP="00E34A5A">
            <w:pPr>
              <w:rPr>
                <w:b/>
                <w:sz w:val="18"/>
                <w:szCs w:val="18"/>
              </w:rPr>
            </w:pPr>
          </w:p>
        </w:tc>
        <w:tc>
          <w:tcPr>
            <w:tcW w:w="1150" w:type="dxa"/>
            <w:vMerge/>
          </w:tcPr>
          <w:p w14:paraId="3AE04172" w14:textId="77777777" w:rsidR="00384302" w:rsidRPr="00914BC2" w:rsidRDefault="00384302" w:rsidP="00E34A5A">
            <w:pPr>
              <w:rPr>
                <w:bCs/>
                <w:sz w:val="18"/>
                <w:szCs w:val="18"/>
                <w:lang w:val="en-IN"/>
              </w:rPr>
            </w:pPr>
          </w:p>
        </w:tc>
        <w:tc>
          <w:tcPr>
            <w:tcW w:w="1490" w:type="dxa"/>
            <w:vMerge/>
          </w:tcPr>
          <w:p w14:paraId="483B96AB" w14:textId="77777777" w:rsidR="00384302" w:rsidRPr="00914BC2" w:rsidRDefault="00384302" w:rsidP="00E34A5A">
            <w:pPr>
              <w:rPr>
                <w:bCs/>
                <w:sz w:val="18"/>
                <w:szCs w:val="18"/>
                <w:lang w:val="en-IN"/>
              </w:rPr>
            </w:pPr>
          </w:p>
        </w:tc>
        <w:tc>
          <w:tcPr>
            <w:tcW w:w="1378" w:type="dxa"/>
          </w:tcPr>
          <w:p w14:paraId="310FF94F" w14:textId="77777777" w:rsidR="00384302" w:rsidRPr="0051559A" w:rsidRDefault="00384302" w:rsidP="00E34A5A">
            <w:pPr>
              <w:contextualSpacing/>
              <w:jc w:val="both"/>
            </w:pPr>
            <w:r w:rsidRPr="0051559A">
              <w:t>1.2</w:t>
            </w:r>
          </w:p>
          <w:p w14:paraId="4CDC27B6" w14:textId="77777777" w:rsidR="00384302" w:rsidRPr="005D4C1A" w:rsidRDefault="00384302" w:rsidP="00E34A5A">
            <w:pPr>
              <w:rPr>
                <w:b/>
                <w:sz w:val="18"/>
                <w:szCs w:val="18"/>
              </w:rPr>
            </w:pPr>
            <w:r w:rsidRPr="00171A9C">
              <w:rPr>
                <w:bCs/>
                <w:sz w:val="18"/>
                <w:szCs w:val="18"/>
                <w:lang w:val="en-IN"/>
              </w:rPr>
              <w:t>Develop the ability to work as social science teacher.</w:t>
            </w:r>
          </w:p>
        </w:tc>
        <w:tc>
          <w:tcPr>
            <w:tcW w:w="434" w:type="dxa"/>
            <w:vMerge/>
          </w:tcPr>
          <w:p w14:paraId="34EC4D0E" w14:textId="77777777" w:rsidR="00384302" w:rsidRPr="00C771E9" w:rsidRDefault="00384302" w:rsidP="00E34A5A">
            <w:pPr>
              <w:rPr>
                <w:sz w:val="18"/>
                <w:szCs w:val="18"/>
              </w:rPr>
            </w:pPr>
          </w:p>
        </w:tc>
        <w:tc>
          <w:tcPr>
            <w:tcW w:w="446" w:type="dxa"/>
            <w:vMerge/>
          </w:tcPr>
          <w:p w14:paraId="6854E70D" w14:textId="77777777" w:rsidR="00384302" w:rsidRPr="00C771E9" w:rsidRDefault="00384302" w:rsidP="00E34A5A">
            <w:pPr>
              <w:rPr>
                <w:sz w:val="18"/>
                <w:szCs w:val="18"/>
              </w:rPr>
            </w:pPr>
          </w:p>
        </w:tc>
        <w:tc>
          <w:tcPr>
            <w:tcW w:w="416" w:type="dxa"/>
            <w:vMerge/>
          </w:tcPr>
          <w:p w14:paraId="1C30DD2E" w14:textId="77777777" w:rsidR="00384302" w:rsidRPr="00C771E9" w:rsidRDefault="00384302" w:rsidP="00E34A5A">
            <w:pPr>
              <w:rPr>
                <w:sz w:val="18"/>
                <w:szCs w:val="18"/>
              </w:rPr>
            </w:pPr>
          </w:p>
        </w:tc>
        <w:tc>
          <w:tcPr>
            <w:tcW w:w="416" w:type="dxa"/>
            <w:vMerge/>
          </w:tcPr>
          <w:p w14:paraId="19A1E011" w14:textId="77777777" w:rsidR="00384302" w:rsidRPr="00C771E9" w:rsidRDefault="00384302" w:rsidP="00E34A5A">
            <w:pPr>
              <w:rPr>
                <w:sz w:val="18"/>
                <w:szCs w:val="18"/>
              </w:rPr>
            </w:pPr>
          </w:p>
        </w:tc>
        <w:tc>
          <w:tcPr>
            <w:tcW w:w="416" w:type="dxa"/>
            <w:vMerge/>
          </w:tcPr>
          <w:p w14:paraId="721DA20C" w14:textId="77777777" w:rsidR="00384302" w:rsidRPr="00C771E9" w:rsidRDefault="00384302" w:rsidP="00E34A5A">
            <w:pPr>
              <w:rPr>
                <w:sz w:val="18"/>
                <w:szCs w:val="18"/>
              </w:rPr>
            </w:pPr>
          </w:p>
        </w:tc>
        <w:tc>
          <w:tcPr>
            <w:tcW w:w="427" w:type="dxa"/>
            <w:vMerge/>
          </w:tcPr>
          <w:p w14:paraId="75DE9733" w14:textId="77777777" w:rsidR="00384302" w:rsidRPr="00C771E9" w:rsidRDefault="00384302" w:rsidP="00E34A5A">
            <w:pPr>
              <w:rPr>
                <w:sz w:val="18"/>
                <w:szCs w:val="18"/>
              </w:rPr>
            </w:pPr>
          </w:p>
        </w:tc>
        <w:tc>
          <w:tcPr>
            <w:tcW w:w="456" w:type="dxa"/>
            <w:vMerge/>
          </w:tcPr>
          <w:p w14:paraId="775B6EA5" w14:textId="77777777" w:rsidR="00384302" w:rsidRPr="00C771E9" w:rsidRDefault="00384302" w:rsidP="00E34A5A">
            <w:pPr>
              <w:rPr>
                <w:sz w:val="18"/>
                <w:szCs w:val="18"/>
              </w:rPr>
            </w:pPr>
          </w:p>
        </w:tc>
        <w:tc>
          <w:tcPr>
            <w:tcW w:w="457" w:type="dxa"/>
            <w:vMerge/>
          </w:tcPr>
          <w:p w14:paraId="09B0982C" w14:textId="77777777" w:rsidR="00384302" w:rsidRPr="00C771E9" w:rsidRDefault="00384302" w:rsidP="00E34A5A">
            <w:pPr>
              <w:rPr>
                <w:sz w:val="18"/>
                <w:szCs w:val="18"/>
              </w:rPr>
            </w:pPr>
          </w:p>
        </w:tc>
        <w:tc>
          <w:tcPr>
            <w:tcW w:w="456" w:type="dxa"/>
            <w:vMerge/>
          </w:tcPr>
          <w:p w14:paraId="56CA7692" w14:textId="77777777" w:rsidR="00384302" w:rsidRPr="00C771E9" w:rsidRDefault="00384302" w:rsidP="00E34A5A">
            <w:pPr>
              <w:rPr>
                <w:sz w:val="18"/>
                <w:szCs w:val="18"/>
              </w:rPr>
            </w:pPr>
          </w:p>
        </w:tc>
        <w:tc>
          <w:tcPr>
            <w:tcW w:w="457" w:type="dxa"/>
            <w:vMerge/>
          </w:tcPr>
          <w:p w14:paraId="3033ADC9" w14:textId="77777777" w:rsidR="00384302" w:rsidRPr="00C771E9" w:rsidRDefault="00384302" w:rsidP="00E34A5A">
            <w:pPr>
              <w:rPr>
                <w:sz w:val="18"/>
                <w:szCs w:val="18"/>
              </w:rPr>
            </w:pPr>
          </w:p>
        </w:tc>
        <w:tc>
          <w:tcPr>
            <w:tcW w:w="457" w:type="dxa"/>
            <w:vMerge/>
          </w:tcPr>
          <w:p w14:paraId="499EBD54" w14:textId="77777777" w:rsidR="00384302" w:rsidRPr="00C771E9" w:rsidRDefault="00384302" w:rsidP="00E34A5A">
            <w:pPr>
              <w:rPr>
                <w:sz w:val="18"/>
                <w:szCs w:val="18"/>
              </w:rPr>
            </w:pPr>
          </w:p>
        </w:tc>
        <w:tc>
          <w:tcPr>
            <w:tcW w:w="456" w:type="dxa"/>
            <w:vMerge/>
          </w:tcPr>
          <w:p w14:paraId="69D21A07" w14:textId="77777777" w:rsidR="00384302" w:rsidRPr="00C771E9" w:rsidRDefault="00384302" w:rsidP="00E34A5A">
            <w:pPr>
              <w:rPr>
                <w:sz w:val="18"/>
                <w:szCs w:val="18"/>
              </w:rPr>
            </w:pPr>
          </w:p>
        </w:tc>
        <w:tc>
          <w:tcPr>
            <w:tcW w:w="457" w:type="dxa"/>
            <w:vMerge/>
          </w:tcPr>
          <w:p w14:paraId="3C3D6891" w14:textId="77777777" w:rsidR="00384302" w:rsidRPr="00C771E9" w:rsidRDefault="00384302" w:rsidP="00E34A5A">
            <w:pPr>
              <w:rPr>
                <w:sz w:val="18"/>
                <w:szCs w:val="18"/>
              </w:rPr>
            </w:pPr>
          </w:p>
        </w:tc>
        <w:tc>
          <w:tcPr>
            <w:tcW w:w="456" w:type="dxa"/>
            <w:vMerge/>
          </w:tcPr>
          <w:p w14:paraId="1AE15D57" w14:textId="77777777" w:rsidR="00384302" w:rsidRPr="00C771E9" w:rsidRDefault="00384302" w:rsidP="00E34A5A">
            <w:pPr>
              <w:rPr>
                <w:sz w:val="18"/>
                <w:szCs w:val="18"/>
              </w:rPr>
            </w:pPr>
          </w:p>
        </w:tc>
        <w:tc>
          <w:tcPr>
            <w:tcW w:w="457" w:type="dxa"/>
            <w:vMerge/>
          </w:tcPr>
          <w:p w14:paraId="52C6A434" w14:textId="77777777" w:rsidR="00384302" w:rsidRPr="00C771E9" w:rsidRDefault="00384302" w:rsidP="00E34A5A">
            <w:pPr>
              <w:rPr>
                <w:sz w:val="18"/>
                <w:szCs w:val="18"/>
              </w:rPr>
            </w:pPr>
          </w:p>
        </w:tc>
        <w:tc>
          <w:tcPr>
            <w:tcW w:w="457" w:type="dxa"/>
            <w:vMerge/>
          </w:tcPr>
          <w:p w14:paraId="29963150" w14:textId="77777777" w:rsidR="00384302" w:rsidRPr="00C771E9" w:rsidRDefault="00384302" w:rsidP="00E34A5A">
            <w:pPr>
              <w:rPr>
                <w:sz w:val="18"/>
                <w:szCs w:val="18"/>
              </w:rPr>
            </w:pPr>
          </w:p>
        </w:tc>
        <w:tc>
          <w:tcPr>
            <w:tcW w:w="456" w:type="dxa"/>
            <w:vMerge/>
          </w:tcPr>
          <w:p w14:paraId="01EE9C6A" w14:textId="77777777" w:rsidR="00384302" w:rsidRPr="00C771E9" w:rsidRDefault="00384302" w:rsidP="00E34A5A">
            <w:pPr>
              <w:rPr>
                <w:sz w:val="18"/>
                <w:szCs w:val="18"/>
              </w:rPr>
            </w:pPr>
          </w:p>
        </w:tc>
        <w:tc>
          <w:tcPr>
            <w:tcW w:w="457" w:type="dxa"/>
            <w:vMerge/>
          </w:tcPr>
          <w:p w14:paraId="39F33386" w14:textId="77777777" w:rsidR="00384302" w:rsidRPr="00C771E9" w:rsidRDefault="00384302" w:rsidP="00E34A5A">
            <w:pPr>
              <w:rPr>
                <w:sz w:val="18"/>
                <w:szCs w:val="18"/>
              </w:rPr>
            </w:pPr>
          </w:p>
        </w:tc>
        <w:tc>
          <w:tcPr>
            <w:tcW w:w="456" w:type="dxa"/>
            <w:vMerge/>
          </w:tcPr>
          <w:p w14:paraId="420C6B2E" w14:textId="77777777" w:rsidR="00384302" w:rsidRPr="00C771E9" w:rsidRDefault="00384302" w:rsidP="00E34A5A">
            <w:pPr>
              <w:rPr>
                <w:sz w:val="18"/>
                <w:szCs w:val="18"/>
              </w:rPr>
            </w:pPr>
          </w:p>
        </w:tc>
        <w:tc>
          <w:tcPr>
            <w:tcW w:w="457" w:type="dxa"/>
            <w:vMerge/>
          </w:tcPr>
          <w:p w14:paraId="7178A9D6" w14:textId="77777777" w:rsidR="00384302" w:rsidRPr="00C771E9" w:rsidRDefault="00384302" w:rsidP="00E34A5A">
            <w:pPr>
              <w:rPr>
                <w:sz w:val="18"/>
                <w:szCs w:val="18"/>
              </w:rPr>
            </w:pPr>
          </w:p>
        </w:tc>
        <w:tc>
          <w:tcPr>
            <w:tcW w:w="457" w:type="dxa"/>
            <w:vMerge/>
          </w:tcPr>
          <w:p w14:paraId="3D1866B0" w14:textId="77777777" w:rsidR="00384302" w:rsidRPr="00C771E9" w:rsidRDefault="00384302" w:rsidP="00E34A5A">
            <w:pPr>
              <w:rPr>
                <w:sz w:val="18"/>
                <w:szCs w:val="18"/>
              </w:rPr>
            </w:pPr>
          </w:p>
        </w:tc>
        <w:tc>
          <w:tcPr>
            <w:tcW w:w="457" w:type="dxa"/>
            <w:vMerge/>
          </w:tcPr>
          <w:p w14:paraId="6C282FCC" w14:textId="77777777" w:rsidR="00384302" w:rsidRPr="005D4C1A" w:rsidRDefault="00384302" w:rsidP="00E34A5A">
            <w:pPr>
              <w:rPr>
                <w:b/>
                <w:sz w:val="18"/>
                <w:szCs w:val="18"/>
              </w:rPr>
            </w:pPr>
          </w:p>
        </w:tc>
      </w:tr>
      <w:tr w:rsidR="00384302" w:rsidRPr="005D4C1A" w14:paraId="5CE4A53A" w14:textId="77777777" w:rsidTr="00E34A5A">
        <w:trPr>
          <w:trHeight w:val="728"/>
          <w:jc w:val="center"/>
        </w:trPr>
        <w:tc>
          <w:tcPr>
            <w:tcW w:w="1367" w:type="dxa"/>
            <w:vMerge/>
          </w:tcPr>
          <w:p w14:paraId="16E77643" w14:textId="77777777" w:rsidR="00384302" w:rsidRPr="005D4C1A" w:rsidRDefault="00384302" w:rsidP="00E34A5A">
            <w:pPr>
              <w:rPr>
                <w:b/>
                <w:sz w:val="18"/>
                <w:szCs w:val="18"/>
              </w:rPr>
            </w:pPr>
          </w:p>
        </w:tc>
        <w:tc>
          <w:tcPr>
            <w:tcW w:w="1150" w:type="dxa"/>
            <w:vMerge w:val="restart"/>
          </w:tcPr>
          <w:p w14:paraId="48B09958" w14:textId="77777777" w:rsidR="00384302" w:rsidRPr="00191AF5" w:rsidRDefault="00384302" w:rsidP="00E34A5A">
            <w:pPr>
              <w:rPr>
                <w:bCs/>
                <w:sz w:val="18"/>
                <w:szCs w:val="18"/>
                <w:lang w:val="en-IN"/>
              </w:rPr>
            </w:pPr>
            <w:r w:rsidRPr="00191AF5">
              <w:rPr>
                <w:bCs/>
                <w:sz w:val="18"/>
                <w:szCs w:val="18"/>
                <w:lang w:val="en-IN"/>
              </w:rPr>
              <w:t>CLO6: Define the meaning, nature &amp; scope of Social Science</w:t>
            </w:r>
          </w:p>
        </w:tc>
        <w:tc>
          <w:tcPr>
            <w:tcW w:w="1490" w:type="dxa"/>
            <w:vMerge w:val="restart"/>
          </w:tcPr>
          <w:p w14:paraId="39F796DE" w14:textId="77777777" w:rsidR="00384302" w:rsidRPr="005D4C1A" w:rsidRDefault="00384302" w:rsidP="00E34A5A">
            <w:pPr>
              <w:rPr>
                <w:bCs/>
                <w:sz w:val="18"/>
                <w:szCs w:val="18"/>
              </w:rPr>
            </w:pPr>
            <w:r w:rsidRPr="00191AF5">
              <w:rPr>
                <w:bCs/>
                <w:sz w:val="18"/>
                <w:szCs w:val="18"/>
                <w:lang w:val="en-IN"/>
              </w:rPr>
              <w:t>Social &amp; Emotional Skills. Employability, Enterprise &amp; Entrepreneurship</w:t>
            </w:r>
          </w:p>
        </w:tc>
        <w:tc>
          <w:tcPr>
            <w:tcW w:w="1378" w:type="dxa"/>
          </w:tcPr>
          <w:p w14:paraId="6A638A94" w14:textId="77777777" w:rsidR="00384302" w:rsidRPr="0051559A" w:rsidRDefault="00384302" w:rsidP="00E34A5A">
            <w:pPr>
              <w:contextualSpacing/>
              <w:jc w:val="both"/>
              <w:rPr>
                <w:b/>
                <w:bCs/>
                <w:shd w:val="clear" w:color="auto" w:fill="FFFFFF"/>
              </w:rPr>
            </w:pPr>
            <w:r w:rsidRPr="0051559A">
              <w:rPr>
                <w:b/>
                <w:bCs/>
                <w:shd w:val="clear" w:color="auto" w:fill="FFFFFF"/>
              </w:rPr>
              <w:t>1.1</w:t>
            </w:r>
          </w:p>
          <w:p w14:paraId="07C837FF" w14:textId="77777777" w:rsidR="00384302" w:rsidRPr="005D4C1A" w:rsidRDefault="00384302" w:rsidP="00E34A5A">
            <w:pPr>
              <w:rPr>
                <w:b/>
                <w:sz w:val="18"/>
                <w:szCs w:val="18"/>
              </w:rPr>
            </w:pPr>
            <w:r w:rsidRPr="00171A9C">
              <w:rPr>
                <w:bCs/>
                <w:sz w:val="18"/>
                <w:szCs w:val="18"/>
                <w:lang w:val="en-IN"/>
              </w:rPr>
              <w:t>Accelerate the skills of teaching social science</w:t>
            </w:r>
          </w:p>
        </w:tc>
        <w:tc>
          <w:tcPr>
            <w:tcW w:w="434" w:type="dxa"/>
            <w:vMerge w:val="restart"/>
          </w:tcPr>
          <w:p w14:paraId="2718D827" w14:textId="77777777" w:rsidR="00384302" w:rsidRPr="00C771E9" w:rsidRDefault="00384302" w:rsidP="00E34A5A">
            <w:pPr>
              <w:rPr>
                <w:sz w:val="18"/>
                <w:szCs w:val="18"/>
              </w:rPr>
            </w:pPr>
            <w:r>
              <w:rPr>
                <w:sz w:val="18"/>
                <w:szCs w:val="18"/>
              </w:rPr>
              <w:t>X</w:t>
            </w:r>
          </w:p>
        </w:tc>
        <w:tc>
          <w:tcPr>
            <w:tcW w:w="446" w:type="dxa"/>
            <w:vMerge w:val="restart"/>
          </w:tcPr>
          <w:p w14:paraId="7F291194" w14:textId="77777777" w:rsidR="00384302" w:rsidRPr="00C771E9" w:rsidRDefault="00384302" w:rsidP="00E34A5A">
            <w:pPr>
              <w:rPr>
                <w:sz w:val="18"/>
                <w:szCs w:val="18"/>
              </w:rPr>
            </w:pPr>
            <w:r>
              <w:rPr>
                <w:sz w:val="18"/>
                <w:szCs w:val="18"/>
              </w:rPr>
              <w:t>X</w:t>
            </w:r>
          </w:p>
        </w:tc>
        <w:tc>
          <w:tcPr>
            <w:tcW w:w="416" w:type="dxa"/>
            <w:vMerge w:val="restart"/>
          </w:tcPr>
          <w:p w14:paraId="65944A8F" w14:textId="77777777" w:rsidR="00384302" w:rsidRPr="00C771E9" w:rsidRDefault="00384302" w:rsidP="00E34A5A">
            <w:pPr>
              <w:rPr>
                <w:sz w:val="18"/>
                <w:szCs w:val="18"/>
              </w:rPr>
            </w:pPr>
            <w:r>
              <w:rPr>
                <w:sz w:val="18"/>
                <w:szCs w:val="18"/>
              </w:rPr>
              <w:t>X</w:t>
            </w:r>
          </w:p>
        </w:tc>
        <w:tc>
          <w:tcPr>
            <w:tcW w:w="416" w:type="dxa"/>
            <w:vMerge w:val="restart"/>
          </w:tcPr>
          <w:p w14:paraId="04FD2A18" w14:textId="77777777" w:rsidR="00384302" w:rsidRPr="00C771E9" w:rsidRDefault="00384302" w:rsidP="00E34A5A">
            <w:pPr>
              <w:rPr>
                <w:sz w:val="18"/>
                <w:szCs w:val="18"/>
              </w:rPr>
            </w:pPr>
            <w:r>
              <w:rPr>
                <w:sz w:val="18"/>
                <w:szCs w:val="18"/>
              </w:rPr>
              <w:t>X</w:t>
            </w:r>
          </w:p>
        </w:tc>
        <w:tc>
          <w:tcPr>
            <w:tcW w:w="416" w:type="dxa"/>
            <w:vMerge w:val="restart"/>
          </w:tcPr>
          <w:p w14:paraId="7F447B89" w14:textId="77777777" w:rsidR="00384302" w:rsidRPr="00C771E9" w:rsidRDefault="00384302" w:rsidP="00E34A5A">
            <w:pPr>
              <w:rPr>
                <w:sz w:val="18"/>
                <w:szCs w:val="18"/>
              </w:rPr>
            </w:pPr>
            <w:r>
              <w:rPr>
                <w:sz w:val="18"/>
                <w:szCs w:val="18"/>
              </w:rPr>
              <w:t>X</w:t>
            </w:r>
          </w:p>
        </w:tc>
        <w:tc>
          <w:tcPr>
            <w:tcW w:w="427" w:type="dxa"/>
            <w:vMerge w:val="restart"/>
          </w:tcPr>
          <w:p w14:paraId="0144260B" w14:textId="77777777" w:rsidR="00384302" w:rsidRPr="00C771E9" w:rsidRDefault="00384302" w:rsidP="00E34A5A">
            <w:pPr>
              <w:rPr>
                <w:sz w:val="18"/>
                <w:szCs w:val="18"/>
              </w:rPr>
            </w:pPr>
            <w:r>
              <w:rPr>
                <w:sz w:val="18"/>
                <w:szCs w:val="18"/>
              </w:rPr>
              <w:t>X</w:t>
            </w:r>
          </w:p>
        </w:tc>
        <w:tc>
          <w:tcPr>
            <w:tcW w:w="456" w:type="dxa"/>
            <w:vMerge w:val="restart"/>
          </w:tcPr>
          <w:p w14:paraId="2E741D6F" w14:textId="77777777" w:rsidR="00384302" w:rsidRPr="00C771E9" w:rsidRDefault="00384302" w:rsidP="00E34A5A">
            <w:pPr>
              <w:rPr>
                <w:sz w:val="18"/>
                <w:szCs w:val="18"/>
              </w:rPr>
            </w:pPr>
            <w:r>
              <w:rPr>
                <w:sz w:val="18"/>
                <w:szCs w:val="18"/>
              </w:rPr>
              <w:t>X</w:t>
            </w:r>
          </w:p>
        </w:tc>
        <w:tc>
          <w:tcPr>
            <w:tcW w:w="457" w:type="dxa"/>
            <w:vMerge w:val="restart"/>
          </w:tcPr>
          <w:p w14:paraId="3799EFF6" w14:textId="77777777" w:rsidR="00384302" w:rsidRPr="00C771E9" w:rsidRDefault="00384302" w:rsidP="00E34A5A">
            <w:pPr>
              <w:rPr>
                <w:sz w:val="18"/>
                <w:szCs w:val="18"/>
              </w:rPr>
            </w:pPr>
            <w:r>
              <w:rPr>
                <w:sz w:val="18"/>
                <w:szCs w:val="18"/>
              </w:rPr>
              <w:t>X</w:t>
            </w:r>
          </w:p>
        </w:tc>
        <w:tc>
          <w:tcPr>
            <w:tcW w:w="456" w:type="dxa"/>
            <w:vMerge w:val="restart"/>
          </w:tcPr>
          <w:p w14:paraId="27977E08" w14:textId="77777777" w:rsidR="00384302" w:rsidRPr="00C771E9" w:rsidRDefault="00384302" w:rsidP="00E34A5A">
            <w:pPr>
              <w:rPr>
                <w:sz w:val="18"/>
                <w:szCs w:val="18"/>
              </w:rPr>
            </w:pPr>
          </w:p>
        </w:tc>
        <w:tc>
          <w:tcPr>
            <w:tcW w:w="457" w:type="dxa"/>
            <w:vMerge w:val="restart"/>
          </w:tcPr>
          <w:p w14:paraId="79CAC9FA" w14:textId="77777777" w:rsidR="00384302" w:rsidRPr="00C771E9" w:rsidRDefault="00384302" w:rsidP="00E34A5A">
            <w:pPr>
              <w:rPr>
                <w:sz w:val="18"/>
                <w:szCs w:val="18"/>
              </w:rPr>
            </w:pPr>
            <w:r>
              <w:rPr>
                <w:sz w:val="18"/>
                <w:szCs w:val="18"/>
              </w:rPr>
              <w:t>X</w:t>
            </w:r>
          </w:p>
        </w:tc>
        <w:tc>
          <w:tcPr>
            <w:tcW w:w="457" w:type="dxa"/>
            <w:vMerge w:val="restart"/>
          </w:tcPr>
          <w:p w14:paraId="73B36A30" w14:textId="77777777" w:rsidR="00384302" w:rsidRPr="00C771E9" w:rsidRDefault="00384302" w:rsidP="00E34A5A">
            <w:pPr>
              <w:rPr>
                <w:sz w:val="18"/>
                <w:szCs w:val="18"/>
              </w:rPr>
            </w:pPr>
            <w:r>
              <w:rPr>
                <w:sz w:val="18"/>
                <w:szCs w:val="18"/>
              </w:rPr>
              <w:t>X</w:t>
            </w:r>
          </w:p>
        </w:tc>
        <w:tc>
          <w:tcPr>
            <w:tcW w:w="456" w:type="dxa"/>
            <w:vMerge w:val="restart"/>
          </w:tcPr>
          <w:p w14:paraId="44FDA2B5" w14:textId="77777777" w:rsidR="00384302" w:rsidRPr="00C771E9" w:rsidRDefault="00384302" w:rsidP="00E34A5A">
            <w:pPr>
              <w:rPr>
                <w:sz w:val="18"/>
                <w:szCs w:val="18"/>
              </w:rPr>
            </w:pPr>
            <w:r>
              <w:rPr>
                <w:sz w:val="18"/>
                <w:szCs w:val="18"/>
              </w:rPr>
              <w:t>X</w:t>
            </w:r>
          </w:p>
        </w:tc>
        <w:tc>
          <w:tcPr>
            <w:tcW w:w="457" w:type="dxa"/>
            <w:vMerge w:val="restart"/>
          </w:tcPr>
          <w:p w14:paraId="5157C98D" w14:textId="77777777" w:rsidR="00384302" w:rsidRPr="00C771E9" w:rsidRDefault="00384302" w:rsidP="00E34A5A">
            <w:pPr>
              <w:rPr>
                <w:sz w:val="18"/>
                <w:szCs w:val="18"/>
              </w:rPr>
            </w:pPr>
          </w:p>
        </w:tc>
        <w:tc>
          <w:tcPr>
            <w:tcW w:w="456" w:type="dxa"/>
            <w:vMerge w:val="restart"/>
          </w:tcPr>
          <w:p w14:paraId="2FDC1139" w14:textId="77777777" w:rsidR="00384302" w:rsidRPr="00C771E9" w:rsidRDefault="00384302" w:rsidP="00E34A5A">
            <w:pPr>
              <w:rPr>
                <w:sz w:val="18"/>
                <w:szCs w:val="18"/>
              </w:rPr>
            </w:pPr>
          </w:p>
        </w:tc>
        <w:tc>
          <w:tcPr>
            <w:tcW w:w="457" w:type="dxa"/>
            <w:vMerge w:val="restart"/>
          </w:tcPr>
          <w:p w14:paraId="288D79DF" w14:textId="77777777" w:rsidR="00384302" w:rsidRPr="00C771E9" w:rsidRDefault="00384302" w:rsidP="00E34A5A">
            <w:pPr>
              <w:rPr>
                <w:sz w:val="18"/>
                <w:szCs w:val="18"/>
              </w:rPr>
            </w:pPr>
            <w:r>
              <w:rPr>
                <w:sz w:val="18"/>
                <w:szCs w:val="18"/>
              </w:rPr>
              <w:t>X</w:t>
            </w:r>
          </w:p>
        </w:tc>
        <w:tc>
          <w:tcPr>
            <w:tcW w:w="457" w:type="dxa"/>
            <w:vMerge w:val="restart"/>
          </w:tcPr>
          <w:p w14:paraId="56892266" w14:textId="77777777" w:rsidR="00384302" w:rsidRPr="00C771E9" w:rsidRDefault="00384302" w:rsidP="00E34A5A">
            <w:pPr>
              <w:rPr>
                <w:sz w:val="18"/>
                <w:szCs w:val="18"/>
              </w:rPr>
            </w:pPr>
            <w:r>
              <w:rPr>
                <w:sz w:val="18"/>
                <w:szCs w:val="18"/>
              </w:rPr>
              <w:t>X</w:t>
            </w:r>
          </w:p>
        </w:tc>
        <w:tc>
          <w:tcPr>
            <w:tcW w:w="456" w:type="dxa"/>
            <w:vMerge w:val="restart"/>
          </w:tcPr>
          <w:p w14:paraId="65F97A58" w14:textId="77777777" w:rsidR="00384302" w:rsidRPr="00C771E9" w:rsidRDefault="00384302" w:rsidP="00E34A5A">
            <w:pPr>
              <w:rPr>
                <w:sz w:val="18"/>
                <w:szCs w:val="18"/>
              </w:rPr>
            </w:pPr>
          </w:p>
        </w:tc>
        <w:tc>
          <w:tcPr>
            <w:tcW w:w="457" w:type="dxa"/>
            <w:vMerge w:val="restart"/>
          </w:tcPr>
          <w:p w14:paraId="2ED77343" w14:textId="77777777" w:rsidR="00384302" w:rsidRPr="00C771E9" w:rsidRDefault="00384302" w:rsidP="00E34A5A">
            <w:pPr>
              <w:rPr>
                <w:sz w:val="18"/>
                <w:szCs w:val="18"/>
              </w:rPr>
            </w:pPr>
          </w:p>
        </w:tc>
        <w:tc>
          <w:tcPr>
            <w:tcW w:w="456" w:type="dxa"/>
            <w:vMerge w:val="restart"/>
          </w:tcPr>
          <w:p w14:paraId="1A6D9D65" w14:textId="77777777" w:rsidR="00384302" w:rsidRPr="00C771E9" w:rsidRDefault="00384302" w:rsidP="00E34A5A">
            <w:pPr>
              <w:rPr>
                <w:sz w:val="18"/>
                <w:szCs w:val="18"/>
              </w:rPr>
            </w:pPr>
            <w:r>
              <w:rPr>
                <w:sz w:val="18"/>
                <w:szCs w:val="18"/>
              </w:rPr>
              <w:t>X</w:t>
            </w:r>
          </w:p>
        </w:tc>
        <w:tc>
          <w:tcPr>
            <w:tcW w:w="457" w:type="dxa"/>
            <w:vMerge w:val="restart"/>
          </w:tcPr>
          <w:p w14:paraId="7A3BED2D" w14:textId="77777777" w:rsidR="00384302" w:rsidRPr="00C771E9" w:rsidRDefault="00384302" w:rsidP="00E34A5A">
            <w:pPr>
              <w:rPr>
                <w:sz w:val="18"/>
                <w:szCs w:val="18"/>
              </w:rPr>
            </w:pPr>
            <w:r>
              <w:rPr>
                <w:sz w:val="18"/>
                <w:szCs w:val="18"/>
              </w:rPr>
              <w:t>X</w:t>
            </w:r>
          </w:p>
        </w:tc>
        <w:tc>
          <w:tcPr>
            <w:tcW w:w="457" w:type="dxa"/>
            <w:vMerge w:val="restart"/>
          </w:tcPr>
          <w:p w14:paraId="6806CE1B" w14:textId="77777777" w:rsidR="00384302" w:rsidRPr="00C771E9" w:rsidRDefault="00384302" w:rsidP="00E34A5A">
            <w:pPr>
              <w:rPr>
                <w:sz w:val="18"/>
                <w:szCs w:val="18"/>
              </w:rPr>
            </w:pPr>
          </w:p>
        </w:tc>
        <w:tc>
          <w:tcPr>
            <w:tcW w:w="457" w:type="dxa"/>
            <w:vMerge w:val="restart"/>
          </w:tcPr>
          <w:p w14:paraId="681DDE43" w14:textId="77777777" w:rsidR="00384302" w:rsidRPr="005D4C1A" w:rsidRDefault="00384302" w:rsidP="00E34A5A">
            <w:pPr>
              <w:rPr>
                <w:b/>
                <w:sz w:val="18"/>
                <w:szCs w:val="18"/>
              </w:rPr>
            </w:pPr>
          </w:p>
        </w:tc>
      </w:tr>
      <w:tr w:rsidR="00384302" w:rsidRPr="005D4C1A" w14:paraId="063CA3ED" w14:textId="77777777" w:rsidTr="00E34A5A">
        <w:trPr>
          <w:trHeight w:val="727"/>
          <w:jc w:val="center"/>
        </w:trPr>
        <w:tc>
          <w:tcPr>
            <w:tcW w:w="1367" w:type="dxa"/>
            <w:vMerge/>
          </w:tcPr>
          <w:p w14:paraId="4AA389B2" w14:textId="77777777" w:rsidR="00384302" w:rsidRPr="005D4C1A" w:rsidRDefault="00384302" w:rsidP="00E34A5A">
            <w:pPr>
              <w:rPr>
                <w:b/>
                <w:sz w:val="18"/>
                <w:szCs w:val="18"/>
              </w:rPr>
            </w:pPr>
          </w:p>
        </w:tc>
        <w:tc>
          <w:tcPr>
            <w:tcW w:w="1150" w:type="dxa"/>
            <w:vMerge/>
          </w:tcPr>
          <w:p w14:paraId="7EE65384" w14:textId="77777777" w:rsidR="00384302" w:rsidRPr="00191AF5" w:rsidRDefault="00384302" w:rsidP="00E34A5A">
            <w:pPr>
              <w:rPr>
                <w:bCs/>
                <w:sz w:val="18"/>
                <w:szCs w:val="18"/>
                <w:lang w:val="en-IN"/>
              </w:rPr>
            </w:pPr>
          </w:p>
        </w:tc>
        <w:tc>
          <w:tcPr>
            <w:tcW w:w="1490" w:type="dxa"/>
            <w:vMerge/>
          </w:tcPr>
          <w:p w14:paraId="651EF7B2" w14:textId="77777777" w:rsidR="00384302" w:rsidRPr="00191AF5" w:rsidRDefault="00384302" w:rsidP="00E34A5A">
            <w:pPr>
              <w:rPr>
                <w:bCs/>
                <w:sz w:val="18"/>
                <w:szCs w:val="18"/>
                <w:lang w:val="en-IN"/>
              </w:rPr>
            </w:pPr>
          </w:p>
        </w:tc>
        <w:tc>
          <w:tcPr>
            <w:tcW w:w="1378" w:type="dxa"/>
          </w:tcPr>
          <w:p w14:paraId="70115488" w14:textId="77777777" w:rsidR="00384302" w:rsidRPr="0051559A" w:rsidRDefault="00384302" w:rsidP="00E34A5A">
            <w:pPr>
              <w:contextualSpacing/>
              <w:jc w:val="both"/>
            </w:pPr>
            <w:r w:rsidRPr="0051559A">
              <w:t>1.2</w:t>
            </w:r>
          </w:p>
          <w:p w14:paraId="63E4E2AF" w14:textId="77777777" w:rsidR="00384302" w:rsidRPr="005D4C1A" w:rsidRDefault="00384302" w:rsidP="00E34A5A">
            <w:pPr>
              <w:rPr>
                <w:b/>
                <w:sz w:val="18"/>
                <w:szCs w:val="18"/>
              </w:rPr>
            </w:pPr>
            <w:r w:rsidRPr="00171A9C">
              <w:rPr>
                <w:bCs/>
                <w:sz w:val="18"/>
                <w:szCs w:val="18"/>
                <w:lang w:val="en-IN"/>
              </w:rPr>
              <w:t xml:space="preserve">Understand the concept, </w:t>
            </w:r>
            <w:proofErr w:type="gramStart"/>
            <w:r w:rsidRPr="00171A9C">
              <w:rPr>
                <w:bCs/>
                <w:sz w:val="18"/>
                <w:szCs w:val="18"/>
                <w:lang w:val="en-IN"/>
              </w:rPr>
              <w:t>nature</w:t>
            </w:r>
            <w:proofErr w:type="gramEnd"/>
            <w:r w:rsidRPr="00171A9C">
              <w:rPr>
                <w:bCs/>
                <w:sz w:val="18"/>
                <w:szCs w:val="18"/>
                <w:lang w:val="en-IN"/>
              </w:rPr>
              <w:t xml:space="preserve"> and scope of social science</w:t>
            </w:r>
          </w:p>
        </w:tc>
        <w:tc>
          <w:tcPr>
            <w:tcW w:w="434" w:type="dxa"/>
            <w:vMerge/>
          </w:tcPr>
          <w:p w14:paraId="5ED94863" w14:textId="77777777" w:rsidR="00384302" w:rsidRPr="00C771E9" w:rsidRDefault="00384302" w:rsidP="00E34A5A">
            <w:pPr>
              <w:rPr>
                <w:sz w:val="18"/>
                <w:szCs w:val="18"/>
              </w:rPr>
            </w:pPr>
          </w:p>
        </w:tc>
        <w:tc>
          <w:tcPr>
            <w:tcW w:w="446" w:type="dxa"/>
            <w:vMerge/>
          </w:tcPr>
          <w:p w14:paraId="50BADE9F" w14:textId="77777777" w:rsidR="00384302" w:rsidRPr="00C771E9" w:rsidRDefault="00384302" w:rsidP="00E34A5A">
            <w:pPr>
              <w:rPr>
                <w:sz w:val="18"/>
                <w:szCs w:val="18"/>
              </w:rPr>
            </w:pPr>
          </w:p>
        </w:tc>
        <w:tc>
          <w:tcPr>
            <w:tcW w:w="416" w:type="dxa"/>
            <w:vMerge/>
          </w:tcPr>
          <w:p w14:paraId="2BFB5FBE" w14:textId="77777777" w:rsidR="00384302" w:rsidRPr="00C771E9" w:rsidRDefault="00384302" w:rsidP="00E34A5A">
            <w:pPr>
              <w:rPr>
                <w:sz w:val="18"/>
                <w:szCs w:val="18"/>
              </w:rPr>
            </w:pPr>
          </w:p>
        </w:tc>
        <w:tc>
          <w:tcPr>
            <w:tcW w:w="416" w:type="dxa"/>
            <w:vMerge/>
          </w:tcPr>
          <w:p w14:paraId="6594B7AA" w14:textId="77777777" w:rsidR="00384302" w:rsidRPr="00C771E9" w:rsidRDefault="00384302" w:rsidP="00E34A5A">
            <w:pPr>
              <w:rPr>
                <w:sz w:val="18"/>
                <w:szCs w:val="18"/>
              </w:rPr>
            </w:pPr>
          </w:p>
        </w:tc>
        <w:tc>
          <w:tcPr>
            <w:tcW w:w="416" w:type="dxa"/>
            <w:vMerge/>
          </w:tcPr>
          <w:p w14:paraId="1556E514" w14:textId="77777777" w:rsidR="00384302" w:rsidRPr="00C771E9" w:rsidRDefault="00384302" w:rsidP="00E34A5A">
            <w:pPr>
              <w:rPr>
                <w:sz w:val="18"/>
                <w:szCs w:val="18"/>
              </w:rPr>
            </w:pPr>
          </w:p>
        </w:tc>
        <w:tc>
          <w:tcPr>
            <w:tcW w:w="427" w:type="dxa"/>
            <w:vMerge/>
          </w:tcPr>
          <w:p w14:paraId="419EEE75" w14:textId="77777777" w:rsidR="00384302" w:rsidRPr="00C771E9" w:rsidRDefault="00384302" w:rsidP="00E34A5A">
            <w:pPr>
              <w:rPr>
                <w:sz w:val="18"/>
                <w:szCs w:val="18"/>
              </w:rPr>
            </w:pPr>
          </w:p>
        </w:tc>
        <w:tc>
          <w:tcPr>
            <w:tcW w:w="456" w:type="dxa"/>
            <w:vMerge/>
          </w:tcPr>
          <w:p w14:paraId="092ECF35" w14:textId="77777777" w:rsidR="00384302" w:rsidRPr="00C771E9" w:rsidRDefault="00384302" w:rsidP="00E34A5A">
            <w:pPr>
              <w:rPr>
                <w:sz w:val="18"/>
                <w:szCs w:val="18"/>
              </w:rPr>
            </w:pPr>
          </w:p>
        </w:tc>
        <w:tc>
          <w:tcPr>
            <w:tcW w:w="457" w:type="dxa"/>
            <w:vMerge/>
          </w:tcPr>
          <w:p w14:paraId="63CFC96B" w14:textId="77777777" w:rsidR="00384302" w:rsidRPr="00C771E9" w:rsidRDefault="00384302" w:rsidP="00E34A5A">
            <w:pPr>
              <w:rPr>
                <w:sz w:val="18"/>
                <w:szCs w:val="18"/>
              </w:rPr>
            </w:pPr>
          </w:p>
        </w:tc>
        <w:tc>
          <w:tcPr>
            <w:tcW w:w="456" w:type="dxa"/>
            <w:vMerge/>
          </w:tcPr>
          <w:p w14:paraId="356EEB4F" w14:textId="77777777" w:rsidR="00384302" w:rsidRPr="00C771E9" w:rsidRDefault="00384302" w:rsidP="00E34A5A">
            <w:pPr>
              <w:rPr>
                <w:sz w:val="18"/>
                <w:szCs w:val="18"/>
              </w:rPr>
            </w:pPr>
          </w:p>
        </w:tc>
        <w:tc>
          <w:tcPr>
            <w:tcW w:w="457" w:type="dxa"/>
            <w:vMerge/>
          </w:tcPr>
          <w:p w14:paraId="7B45FC94" w14:textId="77777777" w:rsidR="00384302" w:rsidRPr="00C771E9" w:rsidRDefault="00384302" w:rsidP="00E34A5A">
            <w:pPr>
              <w:rPr>
                <w:sz w:val="18"/>
                <w:szCs w:val="18"/>
              </w:rPr>
            </w:pPr>
          </w:p>
        </w:tc>
        <w:tc>
          <w:tcPr>
            <w:tcW w:w="457" w:type="dxa"/>
            <w:vMerge/>
          </w:tcPr>
          <w:p w14:paraId="46F7B386" w14:textId="77777777" w:rsidR="00384302" w:rsidRPr="00C771E9" w:rsidRDefault="00384302" w:rsidP="00E34A5A">
            <w:pPr>
              <w:rPr>
                <w:sz w:val="18"/>
                <w:szCs w:val="18"/>
              </w:rPr>
            </w:pPr>
          </w:p>
        </w:tc>
        <w:tc>
          <w:tcPr>
            <w:tcW w:w="456" w:type="dxa"/>
            <w:vMerge/>
          </w:tcPr>
          <w:p w14:paraId="27AEFBF7" w14:textId="77777777" w:rsidR="00384302" w:rsidRPr="00C771E9" w:rsidRDefault="00384302" w:rsidP="00E34A5A">
            <w:pPr>
              <w:rPr>
                <w:sz w:val="18"/>
                <w:szCs w:val="18"/>
              </w:rPr>
            </w:pPr>
          </w:p>
        </w:tc>
        <w:tc>
          <w:tcPr>
            <w:tcW w:w="457" w:type="dxa"/>
            <w:vMerge/>
          </w:tcPr>
          <w:p w14:paraId="7F04F5DD" w14:textId="77777777" w:rsidR="00384302" w:rsidRPr="00C771E9" w:rsidRDefault="00384302" w:rsidP="00E34A5A">
            <w:pPr>
              <w:rPr>
                <w:sz w:val="18"/>
                <w:szCs w:val="18"/>
              </w:rPr>
            </w:pPr>
          </w:p>
        </w:tc>
        <w:tc>
          <w:tcPr>
            <w:tcW w:w="456" w:type="dxa"/>
            <w:vMerge/>
          </w:tcPr>
          <w:p w14:paraId="7C5915E5" w14:textId="77777777" w:rsidR="00384302" w:rsidRPr="00C771E9" w:rsidRDefault="00384302" w:rsidP="00E34A5A">
            <w:pPr>
              <w:rPr>
                <w:sz w:val="18"/>
                <w:szCs w:val="18"/>
              </w:rPr>
            </w:pPr>
          </w:p>
        </w:tc>
        <w:tc>
          <w:tcPr>
            <w:tcW w:w="457" w:type="dxa"/>
            <w:vMerge/>
          </w:tcPr>
          <w:p w14:paraId="00A9E0B7" w14:textId="77777777" w:rsidR="00384302" w:rsidRPr="00C771E9" w:rsidRDefault="00384302" w:rsidP="00E34A5A">
            <w:pPr>
              <w:rPr>
                <w:sz w:val="18"/>
                <w:szCs w:val="18"/>
              </w:rPr>
            </w:pPr>
          </w:p>
        </w:tc>
        <w:tc>
          <w:tcPr>
            <w:tcW w:w="457" w:type="dxa"/>
            <w:vMerge/>
          </w:tcPr>
          <w:p w14:paraId="101E7CF6" w14:textId="77777777" w:rsidR="00384302" w:rsidRPr="00C771E9" w:rsidRDefault="00384302" w:rsidP="00E34A5A">
            <w:pPr>
              <w:rPr>
                <w:sz w:val="18"/>
                <w:szCs w:val="18"/>
              </w:rPr>
            </w:pPr>
          </w:p>
        </w:tc>
        <w:tc>
          <w:tcPr>
            <w:tcW w:w="456" w:type="dxa"/>
            <w:vMerge/>
          </w:tcPr>
          <w:p w14:paraId="7CACB0D9" w14:textId="77777777" w:rsidR="00384302" w:rsidRPr="00C771E9" w:rsidRDefault="00384302" w:rsidP="00E34A5A">
            <w:pPr>
              <w:rPr>
                <w:sz w:val="18"/>
                <w:szCs w:val="18"/>
              </w:rPr>
            </w:pPr>
          </w:p>
        </w:tc>
        <w:tc>
          <w:tcPr>
            <w:tcW w:w="457" w:type="dxa"/>
            <w:vMerge/>
          </w:tcPr>
          <w:p w14:paraId="0809651E" w14:textId="77777777" w:rsidR="00384302" w:rsidRPr="00C771E9" w:rsidRDefault="00384302" w:rsidP="00E34A5A">
            <w:pPr>
              <w:rPr>
                <w:sz w:val="18"/>
                <w:szCs w:val="18"/>
              </w:rPr>
            </w:pPr>
          </w:p>
        </w:tc>
        <w:tc>
          <w:tcPr>
            <w:tcW w:w="456" w:type="dxa"/>
            <w:vMerge/>
          </w:tcPr>
          <w:p w14:paraId="6B78D788" w14:textId="77777777" w:rsidR="00384302" w:rsidRPr="00C771E9" w:rsidRDefault="00384302" w:rsidP="00E34A5A">
            <w:pPr>
              <w:rPr>
                <w:sz w:val="18"/>
                <w:szCs w:val="18"/>
              </w:rPr>
            </w:pPr>
          </w:p>
        </w:tc>
        <w:tc>
          <w:tcPr>
            <w:tcW w:w="457" w:type="dxa"/>
            <w:vMerge/>
          </w:tcPr>
          <w:p w14:paraId="15F17FFC" w14:textId="77777777" w:rsidR="00384302" w:rsidRPr="00C771E9" w:rsidRDefault="00384302" w:rsidP="00E34A5A">
            <w:pPr>
              <w:rPr>
                <w:sz w:val="18"/>
                <w:szCs w:val="18"/>
              </w:rPr>
            </w:pPr>
          </w:p>
        </w:tc>
        <w:tc>
          <w:tcPr>
            <w:tcW w:w="457" w:type="dxa"/>
            <w:vMerge/>
          </w:tcPr>
          <w:p w14:paraId="6CC79886" w14:textId="77777777" w:rsidR="00384302" w:rsidRPr="00C771E9" w:rsidRDefault="00384302" w:rsidP="00E34A5A">
            <w:pPr>
              <w:rPr>
                <w:sz w:val="18"/>
                <w:szCs w:val="18"/>
              </w:rPr>
            </w:pPr>
          </w:p>
        </w:tc>
        <w:tc>
          <w:tcPr>
            <w:tcW w:w="457" w:type="dxa"/>
            <w:vMerge/>
          </w:tcPr>
          <w:p w14:paraId="40332C70" w14:textId="77777777" w:rsidR="00384302" w:rsidRPr="005D4C1A" w:rsidRDefault="00384302" w:rsidP="00E34A5A">
            <w:pPr>
              <w:rPr>
                <w:b/>
                <w:sz w:val="18"/>
                <w:szCs w:val="18"/>
              </w:rPr>
            </w:pPr>
          </w:p>
        </w:tc>
      </w:tr>
      <w:tr w:rsidR="00384302" w:rsidRPr="005D4C1A" w14:paraId="6BC4B9FD" w14:textId="77777777" w:rsidTr="00E34A5A">
        <w:trPr>
          <w:trHeight w:val="273"/>
          <w:jc w:val="center"/>
        </w:trPr>
        <w:tc>
          <w:tcPr>
            <w:tcW w:w="1367" w:type="dxa"/>
            <w:vMerge w:val="restart"/>
          </w:tcPr>
          <w:p w14:paraId="5F696967" w14:textId="77777777" w:rsidR="00384302" w:rsidRPr="003E011D" w:rsidRDefault="00384302" w:rsidP="00E34A5A">
            <w:pPr>
              <w:rPr>
                <w:b/>
                <w:bCs/>
                <w:sz w:val="18"/>
                <w:szCs w:val="18"/>
              </w:rPr>
            </w:pPr>
            <w:r w:rsidRPr="005D4C1A">
              <w:rPr>
                <w:b/>
                <w:sz w:val="18"/>
                <w:szCs w:val="18"/>
              </w:rPr>
              <w:t xml:space="preserve">Course Title: </w:t>
            </w:r>
            <w:r>
              <w:rPr>
                <w:b/>
                <w:sz w:val="18"/>
                <w:szCs w:val="18"/>
              </w:rPr>
              <w:t>T</w:t>
            </w:r>
            <w:r>
              <w:rPr>
                <w:b/>
                <w:bCs/>
                <w:sz w:val="18"/>
                <w:szCs w:val="18"/>
              </w:rPr>
              <w:t>eaching of Science – I (EDU146)</w:t>
            </w:r>
          </w:p>
        </w:tc>
        <w:tc>
          <w:tcPr>
            <w:tcW w:w="1150" w:type="dxa"/>
          </w:tcPr>
          <w:p w14:paraId="69FD77FF" w14:textId="77777777" w:rsidR="00384302" w:rsidRPr="005D4C1A" w:rsidRDefault="00384302" w:rsidP="00E34A5A">
            <w:pPr>
              <w:rPr>
                <w:bCs/>
                <w:sz w:val="18"/>
                <w:szCs w:val="18"/>
              </w:rPr>
            </w:pPr>
            <w:r w:rsidRPr="00FD3349">
              <w:rPr>
                <w:color w:val="000000"/>
                <w:sz w:val="18"/>
                <w:szCs w:val="18"/>
                <w:lang w:eastAsia="en-IN"/>
              </w:rPr>
              <w:t>CLO1: Analyze the nature of relationship of science with technology and society</w:t>
            </w:r>
            <w:r>
              <w:rPr>
                <w:color w:val="000000"/>
                <w:sz w:val="18"/>
                <w:szCs w:val="18"/>
                <w:lang w:eastAsia="en-IN"/>
              </w:rPr>
              <w:t>.</w:t>
            </w:r>
          </w:p>
        </w:tc>
        <w:tc>
          <w:tcPr>
            <w:tcW w:w="1490" w:type="dxa"/>
          </w:tcPr>
          <w:p w14:paraId="3BF15AD6" w14:textId="77777777" w:rsidR="00384302" w:rsidRPr="005D4C1A" w:rsidRDefault="00384302" w:rsidP="00E34A5A">
            <w:pPr>
              <w:jc w:val="both"/>
              <w:rPr>
                <w:bCs/>
                <w:sz w:val="18"/>
                <w:szCs w:val="18"/>
              </w:rPr>
            </w:pPr>
            <w:r w:rsidRPr="00FD3349">
              <w:rPr>
                <w:color w:val="000000"/>
                <w:sz w:val="18"/>
                <w:szCs w:val="18"/>
                <w:lang w:eastAsia="en-IN"/>
              </w:rPr>
              <w:t>Discipline Knowledge &amp; Expertise </w:t>
            </w:r>
          </w:p>
        </w:tc>
        <w:tc>
          <w:tcPr>
            <w:tcW w:w="1378" w:type="dxa"/>
          </w:tcPr>
          <w:p w14:paraId="35369E7B" w14:textId="77777777" w:rsidR="00384302" w:rsidRPr="005D4C1A" w:rsidRDefault="00384302" w:rsidP="00E34A5A">
            <w:pPr>
              <w:rPr>
                <w:bCs/>
                <w:sz w:val="18"/>
                <w:szCs w:val="18"/>
              </w:rPr>
            </w:pPr>
            <w:r w:rsidRPr="00FD3349">
              <w:rPr>
                <w:color w:val="000000"/>
                <w:sz w:val="18"/>
                <w:szCs w:val="18"/>
                <w:lang w:eastAsia="en-IN"/>
              </w:rPr>
              <w:t>Apply content Knowledge to real life situation </w:t>
            </w:r>
          </w:p>
        </w:tc>
        <w:tc>
          <w:tcPr>
            <w:tcW w:w="434" w:type="dxa"/>
          </w:tcPr>
          <w:p w14:paraId="0B6AAD41" w14:textId="77777777" w:rsidR="00384302" w:rsidRPr="00C771E9" w:rsidRDefault="00384302" w:rsidP="00E34A5A">
            <w:pPr>
              <w:rPr>
                <w:sz w:val="18"/>
                <w:szCs w:val="18"/>
              </w:rPr>
            </w:pPr>
            <w:r>
              <w:rPr>
                <w:sz w:val="18"/>
                <w:szCs w:val="18"/>
              </w:rPr>
              <w:t>X</w:t>
            </w:r>
          </w:p>
        </w:tc>
        <w:tc>
          <w:tcPr>
            <w:tcW w:w="446" w:type="dxa"/>
          </w:tcPr>
          <w:p w14:paraId="16853E8E"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10BD79F2"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4FFC00C5" w14:textId="77777777" w:rsidR="00384302" w:rsidRPr="00C771E9" w:rsidRDefault="00384302" w:rsidP="00E34A5A">
            <w:pPr>
              <w:rPr>
                <w:sz w:val="18"/>
                <w:szCs w:val="18"/>
              </w:rPr>
            </w:pPr>
            <w:r w:rsidRPr="00C771E9">
              <w:rPr>
                <w:sz w:val="18"/>
                <w:szCs w:val="18"/>
              </w:rPr>
              <w:t> </w:t>
            </w:r>
          </w:p>
        </w:tc>
        <w:tc>
          <w:tcPr>
            <w:tcW w:w="416" w:type="dxa"/>
          </w:tcPr>
          <w:p w14:paraId="11B666D4" w14:textId="77777777" w:rsidR="00384302" w:rsidRPr="00C771E9" w:rsidRDefault="00384302" w:rsidP="00E34A5A">
            <w:pPr>
              <w:rPr>
                <w:sz w:val="18"/>
                <w:szCs w:val="18"/>
              </w:rPr>
            </w:pPr>
            <w:r>
              <w:rPr>
                <w:sz w:val="18"/>
                <w:szCs w:val="18"/>
              </w:rPr>
              <w:t>X</w:t>
            </w:r>
          </w:p>
        </w:tc>
        <w:tc>
          <w:tcPr>
            <w:tcW w:w="427" w:type="dxa"/>
          </w:tcPr>
          <w:p w14:paraId="1D937DA7" w14:textId="77777777" w:rsidR="00384302" w:rsidRPr="00C771E9" w:rsidRDefault="00384302" w:rsidP="00E34A5A">
            <w:pPr>
              <w:rPr>
                <w:sz w:val="18"/>
                <w:szCs w:val="18"/>
              </w:rPr>
            </w:pPr>
            <w:r>
              <w:rPr>
                <w:sz w:val="18"/>
                <w:szCs w:val="18"/>
              </w:rPr>
              <w:t>X</w:t>
            </w:r>
          </w:p>
        </w:tc>
        <w:tc>
          <w:tcPr>
            <w:tcW w:w="456" w:type="dxa"/>
          </w:tcPr>
          <w:p w14:paraId="3E4830B5" w14:textId="77777777" w:rsidR="00384302" w:rsidRPr="00C771E9" w:rsidRDefault="00384302" w:rsidP="00E34A5A">
            <w:pPr>
              <w:rPr>
                <w:sz w:val="18"/>
                <w:szCs w:val="18"/>
              </w:rPr>
            </w:pPr>
            <w:r>
              <w:rPr>
                <w:sz w:val="18"/>
                <w:szCs w:val="18"/>
              </w:rPr>
              <w:t>X</w:t>
            </w:r>
          </w:p>
        </w:tc>
        <w:tc>
          <w:tcPr>
            <w:tcW w:w="457" w:type="dxa"/>
          </w:tcPr>
          <w:p w14:paraId="72815CB4"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67CE5422" w14:textId="77777777" w:rsidR="00384302" w:rsidRPr="00C771E9" w:rsidRDefault="00384302" w:rsidP="00E34A5A">
            <w:pPr>
              <w:rPr>
                <w:sz w:val="18"/>
                <w:szCs w:val="18"/>
              </w:rPr>
            </w:pPr>
            <w:r w:rsidRPr="00C771E9">
              <w:rPr>
                <w:sz w:val="18"/>
                <w:szCs w:val="18"/>
              </w:rPr>
              <w:t> </w:t>
            </w:r>
          </w:p>
        </w:tc>
        <w:tc>
          <w:tcPr>
            <w:tcW w:w="457" w:type="dxa"/>
          </w:tcPr>
          <w:p w14:paraId="717E882C" w14:textId="77777777" w:rsidR="00384302" w:rsidRPr="00C771E9" w:rsidRDefault="00384302" w:rsidP="00E34A5A">
            <w:pPr>
              <w:rPr>
                <w:sz w:val="18"/>
                <w:szCs w:val="18"/>
              </w:rPr>
            </w:pPr>
            <w:r w:rsidRPr="00C771E9">
              <w:rPr>
                <w:sz w:val="18"/>
                <w:szCs w:val="18"/>
              </w:rPr>
              <w:t> </w:t>
            </w:r>
          </w:p>
        </w:tc>
        <w:tc>
          <w:tcPr>
            <w:tcW w:w="457" w:type="dxa"/>
          </w:tcPr>
          <w:p w14:paraId="1E3AE870" w14:textId="77777777" w:rsidR="00384302" w:rsidRPr="00C771E9" w:rsidRDefault="00384302" w:rsidP="00E34A5A">
            <w:pPr>
              <w:rPr>
                <w:sz w:val="18"/>
                <w:szCs w:val="18"/>
              </w:rPr>
            </w:pPr>
            <w:r w:rsidRPr="00C771E9">
              <w:rPr>
                <w:sz w:val="18"/>
                <w:szCs w:val="18"/>
              </w:rPr>
              <w:t> </w:t>
            </w:r>
          </w:p>
        </w:tc>
        <w:tc>
          <w:tcPr>
            <w:tcW w:w="456" w:type="dxa"/>
          </w:tcPr>
          <w:p w14:paraId="54F3CC41" w14:textId="77777777" w:rsidR="00384302" w:rsidRPr="00C771E9" w:rsidRDefault="00384302" w:rsidP="00E34A5A">
            <w:pPr>
              <w:rPr>
                <w:sz w:val="18"/>
                <w:szCs w:val="18"/>
              </w:rPr>
            </w:pPr>
            <w:r w:rsidRPr="00C771E9">
              <w:rPr>
                <w:sz w:val="18"/>
                <w:szCs w:val="18"/>
              </w:rPr>
              <w:t> </w:t>
            </w:r>
          </w:p>
        </w:tc>
        <w:tc>
          <w:tcPr>
            <w:tcW w:w="457" w:type="dxa"/>
          </w:tcPr>
          <w:p w14:paraId="27EFC2F7" w14:textId="77777777" w:rsidR="00384302" w:rsidRPr="00C771E9" w:rsidRDefault="00384302" w:rsidP="00E34A5A">
            <w:pPr>
              <w:rPr>
                <w:sz w:val="18"/>
                <w:szCs w:val="18"/>
              </w:rPr>
            </w:pPr>
            <w:r>
              <w:rPr>
                <w:sz w:val="18"/>
                <w:szCs w:val="18"/>
              </w:rPr>
              <w:t>X</w:t>
            </w:r>
          </w:p>
        </w:tc>
        <w:tc>
          <w:tcPr>
            <w:tcW w:w="456" w:type="dxa"/>
          </w:tcPr>
          <w:p w14:paraId="3417400B" w14:textId="77777777" w:rsidR="00384302" w:rsidRPr="00C771E9" w:rsidRDefault="00384302" w:rsidP="00E34A5A">
            <w:pPr>
              <w:rPr>
                <w:sz w:val="18"/>
                <w:szCs w:val="18"/>
              </w:rPr>
            </w:pPr>
            <w:r>
              <w:rPr>
                <w:sz w:val="18"/>
                <w:szCs w:val="18"/>
              </w:rPr>
              <w:t>X</w:t>
            </w:r>
          </w:p>
        </w:tc>
        <w:tc>
          <w:tcPr>
            <w:tcW w:w="457" w:type="dxa"/>
          </w:tcPr>
          <w:p w14:paraId="7B00B651" w14:textId="77777777" w:rsidR="00384302" w:rsidRPr="00C771E9" w:rsidRDefault="00384302" w:rsidP="00E34A5A">
            <w:pPr>
              <w:rPr>
                <w:sz w:val="18"/>
                <w:szCs w:val="18"/>
              </w:rPr>
            </w:pPr>
            <w:r>
              <w:rPr>
                <w:sz w:val="18"/>
                <w:szCs w:val="18"/>
              </w:rPr>
              <w:t>X</w:t>
            </w:r>
          </w:p>
        </w:tc>
        <w:tc>
          <w:tcPr>
            <w:tcW w:w="457" w:type="dxa"/>
          </w:tcPr>
          <w:p w14:paraId="655F36D6" w14:textId="77777777" w:rsidR="00384302" w:rsidRPr="00C771E9" w:rsidRDefault="00384302" w:rsidP="00E34A5A">
            <w:pPr>
              <w:rPr>
                <w:sz w:val="18"/>
                <w:szCs w:val="18"/>
              </w:rPr>
            </w:pPr>
            <w:r>
              <w:rPr>
                <w:sz w:val="18"/>
                <w:szCs w:val="18"/>
              </w:rPr>
              <w:t>X</w:t>
            </w:r>
          </w:p>
        </w:tc>
        <w:tc>
          <w:tcPr>
            <w:tcW w:w="456" w:type="dxa"/>
          </w:tcPr>
          <w:p w14:paraId="10C7A1DC" w14:textId="77777777" w:rsidR="00384302" w:rsidRPr="00C771E9" w:rsidRDefault="00384302" w:rsidP="00E34A5A">
            <w:pPr>
              <w:rPr>
                <w:sz w:val="18"/>
                <w:szCs w:val="18"/>
              </w:rPr>
            </w:pPr>
            <w:r>
              <w:rPr>
                <w:sz w:val="18"/>
                <w:szCs w:val="18"/>
              </w:rPr>
              <w:t>X</w:t>
            </w:r>
          </w:p>
        </w:tc>
        <w:tc>
          <w:tcPr>
            <w:tcW w:w="457" w:type="dxa"/>
          </w:tcPr>
          <w:p w14:paraId="559940E6" w14:textId="77777777" w:rsidR="00384302" w:rsidRPr="00C771E9" w:rsidRDefault="00384302" w:rsidP="00E34A5A">
            <w:pPr>
              <w:rPr>
                <w:sz w:val="18"/>
                <w:szCs w:val="18"/>
              </w:rPr>
            </w:pPr>
            <w:r>
              <w:rPr>
                <w:sz w:val="18"/>
                <w:szCs w:val="18"/>
              </w:rPr>
              <w:t>X</w:t>
            </w:r>
          </w:p>
        </w:tc>
        <w:tc>
          <w:tcPr>
            <w:tcW w:w="456" w:type="dxa"/>
          </w:tcPr>
          <w:p w14:paraId="735B986F" w14:textId="77777777" w:rsidR="00384302" w:rsidRPr="00C771E9" w:rsidRDefault="00384302" w:rsidP="00E34A5A">
            <w:pPr>
              <w:rPr>
                <w:sz w:val="18"/>
                <w:szCs w:val="18"/>
              </w:rPr>
            </w:pPr>
            <w:r w:rsidRPr="00C771E9">
              <w:rPr>
                <w:sz w:val="18"/>
                <w:szCs w:val="18"/>
              </w:rPr>
              <w:t> </w:t>
            </w:r>
          </w:p>
        </w:tc>
        <w:tc>
          <w:tcPr>
            <w:tcW w:w="457" w:type="dxa"/>
          </w:tcPr>
          <w:p w14:paraId="1BF3D536" w14:textId="77777777" w:rsidR="00384302" w:rsidRPr="00C771E9" w:rsidRDefault="00384302" w:rsidP="00E34A5A">
            <w:pPr>
              <w:rPr>
                <w:sz w:val="18"/>
                <w:szCs w:val="18"/>
              </w:rPr>
            </w:pPr>
            <w:r>
              <w:rPr>
                <w:sz w:val="18"/>
                <w:szCs w:val="18"/>
              </w:rPr>
              <w:t>X</w:t>
            </w:r>
          </w:p>
        </w:tc>
        <w:tc>
          <w:tcPr>
            <w:tcW w:w="457" w:type="dxa"/>
          </w:tcPr>
          <w:p w14:paraId="744727E5" w14:textId="77777777" w:rsidR="00384302" w:rsidRPr="00C771E9" w:rsidRDefault="00384302" w:rsidP="00E34A5A">
            <w:pPr>
              <w:rPr>
                <w:sz w:val="18"/>
                <w:szCs w:val="18"/>
              </w:rPr>
            </w:pPr>
            <w:r w:rsidRPr="00C771E9">
              <w:rPr>
                <w:sz w:val="18"/>
                <w:szCs w:val="18"/>
              </w:rPr>
              <w:t> </w:t>
            </w:r>
          </w:p>
        </w:tc>
        <w:tc>
          <w:tcPr>
            <w:tcW w:w="457" w:type="dxa"/>
          </w:tcPr>
          <w:p w14:paraId="68D26DA1" w14:textId="77777777" w:rsidR="00384302" w:rsidRPr="005D4C1A" w:rsidRDefault="00384302" w:rsidP="00E34A5A">
            <w:pPr>
              <w:rPr>
                <w:bCs/>
                <w:sz w:val="18"/>
                <w:szCs w:val="18"/>
              </w:rPr>
            </w:pPr>
            <w:r w:rsidRPr="00FD3349">
              <w:rPr>
                <w:color w:val="000000"/>
                <w:sz w:val="18"/>
                <w:szCs w:val="18"/>
                <w:lang w:eastAsia="en-IN"/>
              </w:rPr>
              <w:t>8</w:t>
            </w:r>
          </w:p>
        </w:tc>
      </w:tr>
      <w:tr w:rsidR="00384302" w:rsidRPr="005D4C1A" w14:paraId="064876F6" w14:textId="77777777" w:rsidTr="00E34A5A">
        <w:trPr>
          <w:trHeight w:val="49"/>
          <w:jc w:val="center"/>
        </w:trPr>
        <w:tc>
          <w:tcPr>
            <w:tcW w:w="1367" w:type="dxa"/>
            <w:vMerge/>
          </w:tcPr>
          <w:p w14:paraId="75200C74" w14:textId="77777777" w:rsidR="00384302" w:rsidRPr="005D4C1A" w:rsidRDefault="00384302" w:rsidP="00E34A5A">
            <w:pPr>
              <w:rPr>
                <w:b/>
                <w:sz w:val="18"/>
                <w:szCs w:val="18"/>
              </w:rPr>
            </w:pPr>
          </w:p>
        </w:tc>
        <w:tc>
          <w:tcPr>
            <w:tcW w:w="1150" w:type="dxa"/>
          </w:tcPr>
          <w:p w14:paraId="698AAD8F" w14:textId="77777777" w:rsidR="00384302" w:rsidRPr="005D4C1A" w:rsidRDefault="00384302" w:rsidP="00E34A5A">
            <w:pPr>
              <w:rPr>
                <w:bCs/>
                <w:sz w:val="18"/>
                <w:szCs w:val="18"/>
              </w:rPr>
            </w:pPr>
            <w:r w:rsidRPr="00FD3349">
              <w:rPr>
                <w:color w:val="000000"/>
                <w:sz w:val="18"/>
                <w:szCs w:val="18"/>
                <w:lang w:eastAsia="en-IN"/>
              </w:rPr>
              <w:t>CLO2: Describe the basic nature and structure of science</w:t>
            </w:r>
            <w:r>
              <w:rPr>
                <w:color w:val="000000"/>
                <w:sz w:val="18"/>
                <w:szCs w:val="18"/>
                <w:lang w:eastAsia="en-IN"/>
              </w:rPr>
              <w:t>.</w:t>
            </w:r>
          </w:p>
        </w:tc>
        <w:tc>
          <w:tcPr>
            <w:tcW w:w="1490" w:type="dxa"/>
          </w:tcPr>
          <w:p w14:paraId="083124B0" w14:textId="77777777" w:rsidR="00384302" w:rsidRPr="005D4C1A" w:rsidRDefault="00384302" w:rsidP="00E34A5A">
            <w:pPr>
              <w:rPr>
                <w:bCs/>
                <w:sz w:val="18"/>
                <w:szCs w:val="18"/>
              </w:rPr>
            </w:pPr>
            <w:r w:rsidRPr="00FD3349">
              <w:rPr>
                <w:color w:val="000000"/>
                <w:sz w:val="18"/>
                <w:szCs w:val="18"/>
                <w:lang w:eastAsia="en-IN"/>
              </w:rPr>
              <w:t>Self-Directed and Active Learning</w:t>
            </w:r>
          </w:p>
        </w:tc>
        <w:tc>
          <w:tcPr>
            <w:tcW w:w="1378" w:type="dxa"/>
          </w:tcPr>
          <w:p w14:paraId="60593054" w14:textId="77777777" w:rsidR="00384302" w:rsidRPr="005D4C1A" w:rsidRDefault="00384302" w:rsidP="00E34A5A">
            <w:pPr>
              <w:rPr>
                <w:b/>
                <w:sz w:val="18"/>
                <w:szCs w:val="18"/>
              </w:rPr>
            </w:pPr>
            <w:r w:rsidRPr="00FD3349">
              <w:rPr>
                <w:color w:val="000000"/>
                <w:sz w:val="18"/>
                <w:szCs w:val="18"/>
                <w:lang w:eastAsia="en-IN"/>
              </w:rPr>
              <w:t>demonstrate perseverance and willingness to learn.</w:t>
            </w:r>
          </w:p>
        </w:tc>
        <w:tc>
          <w:tcPr>
            <w:tcW w:w="434" w:type="dxa"/>
          </w:tcPr>
          <w:p w14:paraId="589FEFCA" w14:textId="77777777" w:rsidR="00384302" w:rsidRPr="00C771E9" w:rsidRDefault="00384302" w:rsidP="00E34A5A">
            <w:pPr>
              <w:rPr>
                <w:sz w:val="18"/>
                <w:szCs w:val="18"/>
              </w:rPr>
            </w:pPr>
            <w:r>
              <w:rPr>
                <w:sz w:val="18"/>
                <w:szCs w:val="18"/>
              </w:rPr>
              <w:t>X</w:t>
            </w:r>
          </w:p>
        </w:tc>
        <w:tc>
          <w:tcPr>
            <w:tcW w:w="446" w:type="dxa"/>
          </w:tcPr>
          <w:p w14:paraId="0ABEFA18" w14:textId="77777777" w:rsidR="00384302" w:rsidRPr="00C771E9" w:rsidRDefault="00384302" w:rsidP="00E34A5A">
            <w:pPr>
              <w:rPr>
                <w:sz w:val="18"/>
                <w:szCs w:val="18"/>
              </w:rPr>
            </w:pPr>
            <w:r>
              <w:rPr>
                <w:sz w:val="18"/>
                <w:szCs w:val="18"/>
              </w:rPr>
              <w:t>X</w:t>
            </w:r>
          </w:p>
        </w:tc>
        <w:tc>
          <w:tcPr>
            <w:tcW w:w="416" w:type="dxa"/>
          </w:tcPr>
          <w:p w14:paraId="5B8D18CC" w14:textId="77777777" w:rsidR="00384302" w:rsidRPr="00C771E9" w:rsidRDefault="00384302" w:rsidP="00E34A5A">
            <w:pPr>
              <w:rPr>
                <w:sz w:val="18"/>
                <w:szCs w:val="18"/>
              </w:rPr>
            </w:pPr>
            <w:r>
              <w:rPr>
                <w:sz w:val="18"/>
                <w:szCs w:val="18"/>
              </w:rPr>
              <w:t>X</w:t>
            </w:r>
          </w:p>
        </w:tc>
        <w:tc>
          <w:tcPr>
            <w:tcW w:w="416" w:type="dxa"/>
          </w:tcPr>
          <w:p w14:paraId="4EFD3F26" w14:textId="77777777" w:rsidR="00384302" w:rsidRPr="00C771E9" w:rsidRDefault="00384302" w:rsidP="00E34A5A">
            <w:pPr>
              <w:rPr>
                <w:sz w:val="18"/>
                <w:szCs w:val="18"/>
              </w:rPr>
            </w:pPr>
            <w:r>
              <w:rPr>
                <w:sz w:val="18"/>
                <w:szCs w:val="18"/>
              </w:rPr>
              <w:t>X</w:t>
            </w:r>
          </w:p>
        </w:tc>
        <w:tc>
          <w:tcPr>
            <w:tcW w:w="416" w:type="dxa"/>
          </w:tcPr>
          <w:p w14:paraId="646C6401" w14:textId="77777777" w:rsidR="00384302" w:rsidRPr="00C771E9" w:rsidRDefault="00384302" w:rsidP="00E34A5A">
            <w:pPr>
              <w:rPr>
                <w:sz w:val="18"/>
                <w:szCs w:val="18"/>
              </w:rPr>
            </w:pPr>
            <w:r>
              <w:rPr>
                <w:sz w:val="18"/>
                <w:szCs w:val="18"/>
              </w:rPr>
              <w:t>X</w:t>
            </w:r>
          </w:p>
        </w:tc>
        <w:tc>
          <w:tcPr>
            <w:tcW w:w="427" w:type="dxa"/>
          </w:tcPr>
          <w:p w14:paraId="2D4553FB" w14:textId="77777777" w:rsidR="00384302" w:rsidRPr="00C771E9" w:rsidRDefault="00384302" w:rsidP="00E34A5A">
            <w:pPr>
              <w:rPr>
                <w:sz w:val="18"/>
                <w:szCs w:val="18"/>
              </w:rPr>
            </w:pPr>
            <w:r>
              <w:rPr>
                <w:sz w:val="18"/>
                <w:szCs w:val="18"/>
              </w:rPr>
              <w:t>X</w:t>
            </w:r>
          </w:p>
        </w:tc>
        <w:tc>
          <w:tcPr>
            <w:tcW w:w="456" w:type="dxa"/>
          </w:tcPr>
          <w:p w14:paraId="57B380F3" w14:textId="77777777" w:rsidR="00384302" w:rsidRPr="00C771E9" w:rsidRDefault="00384302" w:rsidP="00E34A5A">
            <w:pPr>
              <w:rPr>
                <w:sz w:val="18"/>
                <w:szCs w:val="18"/>
              </w:rPr>
            </w:pPr>
            <w:r>
              <w:rPr>
                <w:sz w:val="18"/>
                <w:szCs w:val="18"/>
              </w:rPr>
              <w:t>X</w:t>
            </w:r>
          </w:p>
        </w:tc>
        <w:tc>
          <w:tcPr>
            <w:tcW w:w="457" w:type="dxa"/>
          </w:tcPr>
          <w:p w14:paraId="1C66D008" w14:textId="77777777" w:rsidR="00384302" w:rsidRPr="00C771E9" w:rsidRDefault="00384302" w:rsidP="00E34A5A">
            <w:pPr>
              <w:rPr>
                <w:sz w:val="18"/>
                <w:szCs w:val="18"/>
              </w:rPr>
            </w:pPr>
            <w:r>
              <w:rPr>
                <w:sz w:val="18"/>
                <w:szCs w:val="18"/>
              </w:rPr>
              <w:t>X</w:t>
            </w:r>
          </w:p>
        </w:tc>
        <w:tc>
          <w:tcPr>
            <w:tcW w:w="456" w:type="dxa"/>
          </w:tcPr>
          <w:p w14:paraId="2F479002" w14:textId="77777777" w:rsidR="00384302" w:rsidRPr="00C771E9" w:rsidRDefault="00384302" w:rsidP="00E34A5A">
            <w:pPr>
              <w:rPr>
                <w:sz w:val="18"/>
                <w:szCs w:val="18"/>
              </w:rPr>
            </w:pPr>
            <w:r>
              <w:rPr>
                <w:sz w:val="18"/>
                <w:szCs w:val="18"/>
              </w:rPr>
              <w:t>X</w:t>
            </w:r>
          </w:p>
        </w:tc>
        <w:tc>
          <w:tcPr>
            <w:tcW w:w="457" w:type="dxa"/>
          </w:tcPr>
          <w:p w14:paraId="676C730B" w14:textId="77777777" w:rsidR="00384302" w:rsidRPr="00C771E9" w:rsidRDefault="00384302" w:rsidP="00E34A5A">
            <w:pPr>
              <w:rPr>
                <w:sz w:val="18"/>
                <w:szCs w:val="18"/>
              </w:rPr>
            </w:pPr>
            <w:r>
              <w:rPr>
                <w:sz w:val="18"/>
                <w:szCs w:val="18"/>
              </w:rPr>
              <w:t>X</w:t>
            </w:r>
          </w:p>
        </w:tc>
        <w:tc>
          <w:tcPr>
            <w:tcW w:w="457" w:type="dxa"/>
          </w:tcPr>
          <w:p w14:paraId="4686506D" w14:textId="77777777" w:rsidR="00384302" w:rsidRPr="00C771E9" w:rsidRDefault="00384302" w:rsidP="00E34A5A">
            <w:pPr>
              <w:rPr>
                <w:sz w:val="18"/>
                <w:szCs w:val="18"/>
              </w:rPr>
            </w:pPr>
            <w:r>
              <w:rPr>
                <w:sz w:val="18"/>
                <w:szCs w:val="18"/>
              </w:rPr>
              <w:t>X</w:t>
            </w:r>
          </w:p>
        </w:tc>
        <w:tc>
          <w:tcPr>
            <w:tcW w:w="456" w:type="dxa"/>
          </w:tcPr>
          <w:p w14:paraId="29C840DD" w14:textId="77777777" w:rsidR="00384302" w:rsidRPr="00C771E9" w:rsidRDefault="00384302" w:rsidP="00E34A5A">
            <w:pPr>
              <w:rPr>
                <w:sz w:val="18"/>
                <w:szCs w:val="18"/>
              </w:rPr>
            </w:pPr>
            <w:r>
              <w:rPr>
                <w:sz w:val="18"/>
                <w:szCs w:val="18"/>
              </w:rPr>
              <w:t>X</w:t>
            </w:r>
          </w:p>
        </w:tc>
        <w:tc>
          <w:tcPr>
            <w:tcW w:w="457" w:type="dxa"/>
          </w:tcPr>
          <w:p w14:paraId="026D1AE8" w14:textId="77777777" w:rsidR="00384302" w:rsidRPr="00C771E9" w:rsidRDefault="00384302" w:rsidP="00E34A5A">
            <w:pPr>
              <w:rPr>
                <w:sz w:val="18"/>
                <w:szCs w:val="18"/>
              </w:rPr>
            </w:pPr>
            <w:r>
              <w:rPr>
                <w:sz w:val="18"/>
                <w:szCs w:val="18"/>
              </w:rPr>
              <w:t>X</w:t>
            </w:r>
          </w:p>
        </w:tc>
        <w:tc>
          <w:tcPr>
            <w:tcW w:w="456" w:type="dxa"/>
          </w:tcPr>
          <w:p w14:paraId="2EADE7BC" w14:textId="77777777" w:rsidR="00384302" w:rsidRPr="00C771E9" w:rsidRDefault="00384302" w:rsidP="00E34A5A">
            <w:pPr>
              <w:rPr>
                <w:sz w:val="18"/>
                <w:szCs w:val="18"/>
              </w:rPr>
            </w:pPr>
            <w:r>
              <w:rPr>
                <w:sz w:val="18"/>
                <w:szCs w:val="18"/>
              </w:rPr>
              <w:t>X</w:t>
            </w:r>
          </w:p>
        </w:tc>
        <w:tc>
          <w:tcPr>
            <w:tcW w:w="457" w:type="dxa"/>
          </w:tcPr>
          <w:p w14:paraId="609FECA4" w14:textId="77777777" w:rsidR="00384302" w:rsidRPr="00C771E9" w:rsidRDefault="00384302" w:rsidP="00E34A5A">
            <w:pPr>
              <w:rPr>
                <w:sz w:val="18"/>
                <w:szCs w:val="18"/>
              </w:rPr>
            </w:pPr>
            <w:r w:rsidRPr="00C771E9">
              <w:rPr>
                <w:sz w:val="18"/>
                <w:szCs w:val="18"/>
              </w:rPr>
              <w:t> </w:t>
            </w:r>
          </w:p>
        </w:tc>
        <w:tc>
          <w:tcPr>
            <w:tcW w:w="457" w:type="dxa"/>
          </w:tcPr>
          <w:p w14:paraId="72463C25" w14:textId="77777777" w:rsidR="00384302" w:rsidRPr="00C771E9" w:rsidRDefault="00384302" w:rsidP="00E34A5A">
            <w:pPr>
              <w:rPr>
                <w:sz w:val="18"/>
                <w:szCs w:val="18"/>
              </w:rPr>
            </w:pPr>
            <w:r>
              <w:rPr>
                <w:sz w:val="18"/>
                <w:szCs w:val="18"/>
              </w:rPr>
              <w:t>X</w:t>
            </w:r>
          </w:p>
        </w:tc>
        <w:tc>
          <w:tcPr>
            <w:tcW w:w="456" w:type="dxa"/>
          </w:tcPr>
          <w:p w14:paraId="0B7E5F37" w14:textId="77777777" w:rsidR="00384302" w:rsidRPr="00C771E9" w:rsidRDefault="00384302" w:rsidP="00E34A5A">
            <w:pPr>
              <w:rPr>
                <w:sz w:val="18"/>
                <w:szCs w:val="18"/>
              </w:rPr>
            </w:pPr>
            <w:r>
              <w:rPr>
                <w:sz w:val="18"/>
                <w:szCs w:val="18"/>
              </w:rPr>
              <w:t>X</w:t>
            </w:r>
          </w:p>
        </w:tc>
        <w:tc>
          <w:tcPr>
            <w:tcW w:w="457" w:type="dxa"/>
          </w:tcPr>
          <w:p w14:paraId="0A17798E" w14:textId="77777777" w:rsidR="00384302" w:rsidRPr="00C771E9" w:rsidRDefault="00384302" w:rsidP="00E34A5A">
            <w:pPr>
              <w:rPr>
                <w:sz w:val="18"/>
                <w:szCs w:val="18"/>
              </w:rPr>
            </w:pPr>
            <w:r>
              <w:rPr>
                <w:sz w:val="18"/>
                <w:szCs w:val="18"/>
              </w:rPr>
              <w:t>X</w:t>
            </w:r>
          </w:p>
        </w:tc>
        <w:tc>
          <w:tcPr>
            <w:tcW w:w="456" w:type="dxa"/>
          </w:tcPr>
          <w:p w14:paraId="419EF562" w14:textId="77777777" w:rsidR="00384302" w:rsidRPr="00C771E9" w:rsidRDefault="00384302" w:rsidP="00E34A5A">
            <w:pPr>
              <w:rPr>
                <w:sz w:val="18"/>
                <w:szCs w:val="18"/>
              </w:rPr>
            </w:pPr>
            <w:r>
              <w:rPr>
                <w:sz w:val="18"/>
                <w:szCs w:val="18"/>
              </w:rPr>
              <w:t>X</w:t>
            </w:r>
          </w:p>
        </w:tc>
        <w:tc>
          <w:tcPr>
            <w:tcW w:w="457" w:type="dxa"/>
          </w:tcPr>
          <w:p w14:paraId="0A387E4E" w14:textId="77777777" w:rsidR="00384302" w:rsidRPr="00C771E9" w:rsidRDefault="00384302" w:rsidP="00E34A5A">
            <w:pPr>
              <w:rPr>
                <w:sz w:val="18"/>
                <w:szCs w:val="18"/>
              </w:rPr>
            </w:pPr>
            <w:r>
              <w:rPr>
                <w:sz w:val="18"/>
                <w:szCs w:val="18"/>
              </w:rPr>
              <w:t>X</w:t>
            </w:r>
          </w:p>
        </w:tc>
        <w:tc>
          <w:tcPr>
            <w:tcW w:w="457" w:type="dxa"/>
          </w:tcPr>
          <w:p w14:paraId="345237AD"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512EAA4F" w14:textId="77777777" w:rsidR="00384302" w:rsidRPr="005D4C1A" w:rsidRDefault="00384302" w:rsidP="00E34A5A">
            <w:pPr>
              <w:rPr>
                <w:b/>
                <w:sz w:val="18"/>
                <w:szCs w:val="18"/>
              </w:rPr>
            </w:pPr>
            <w:r w:rsidRPr="00FD3349">
              <w:rPr>
                <w:color w:val="000000"/>
                <w:sz w:val="18"/>
                <w:szCs w:val="18"/>
                <w:lang w:eastAsia="en-IN"/>
              </w:rPr>
              <w:t>14</w:t>
            </w:r>
          </w:p>
        </w:tc>
      </w:tr>
      <w:tr w:rsidR="00384302" w:rsidRPr="005D4C1A" w14:paraId="5C74553B" w14:textId="77777777" w:rsidTr="00E34A5A">
        <w:trPr>
          <w:trHeight w:val="49"/>
          <w:jc w:val="center"/>
        </w:trPr>
        <w:tc>
          <w:tcPr>
            <w:tcW w:w="1367" w:type="dxa"/>
            <w:vMerge/>
          </w:tcPr>
          <w:p w14:paraId="2508822D" w14:textId="77777777" w:rsidR="00384302" w:rsidRPr="005D4C1A" w:rsidRDefault="00384302" w:rsidP="00E34A5A">
            <w:pPr>
              <w:rPr>
                <w:b/>
                <w:sz w:val="18"/>
                <w:szCs w:val="18"/>
              </w:rPr>
            </w:pPr>
          </w:p>
        </w:tc>
        <w:tc>
          <w:tcPr>
            <w:tcW w:w="1150" w:type="dxa"/>
          </w:tcPr>
          <w:p w14:paraId="5276C4C6" w14:textId="77777777" w:rsidR="00384302" w:rsidRPr="005D4C1A" w:rsidRDefault="00384302" w:rsidP="00E34A5A">
            <w:pPr>
              <w:rPr>
                <w:bCs/>
                <w:sz w:val="18"/>
                <w:szCs w:val="18"/>
              </w:rPr>
            </w:pPr>
            <w:r w:rsidRPr="00FD3349">
              <w:rPr>
                <w:color w:val="000000"/>
                <w:sz w:val="18"/>
                <w:szCs w:val="18"/>
                <w:lang w:eastAsia="en-IN"/>
              </w:rPr>
              <w:t xml:space="preserve">CLO3: Critically evaluate and apply key approaches </w:t>
            </w:r>
            <w:r w:rsidRPr="00FD3349">
              <w:rPr>
                <w:color w:val="000000"/>
                <w:sz w:val="18"/>
                <w:szCs w:val="18"/>
                <w:lang w:eastAsia="en-IN"/>
              </w:rPr>
              <w:lastRenderedPageBreak/>
              <w:t xml:space="preserve">and strategies of development of </w:t>
            </w:r>
            <w:proofErr w:type="gramStart"/>
            <w:r w:rsidRPr="00FD3349">
              <w:rPr>
                <w:color w:val="000000"/>
                <w:sz w:val="18"/>
                <w:szCs w:val="18"/>
                <w:lang w:eastAsia="en-IN"/>
              </w:rPr>
              <w:t>Science</w:t>
            </w:r>
            <w:proofErr w:type="gramEnd"/>
            <w:r w:rsidRPr="00FD3349">
              <w:rPr>
                <w:color w:val="000000"/>
                <w:sz w:val="18"/>
                <w:szCs w:val="18"/>
                <w:lang w:eastAsia="en-IN"/>
              </w:rPr>
              <w:t xml:space="preserve"> curriculum</w:t>
            </w:r>
            <w:r>
              <w:rPr>
                <w:color w:val="000000"/>
                <w:sz w:val="18"/>
                <w:szCs w:val="18"/>
                <w:lang w:eastAsia="en-IN"/>
              </w:rPr>
              <w:t>.</w:t>
            </w:r>
          </w:p>
        </w:tc>
        <w:tc>
          <w:tcPr>
            <w:tcW w:w="1490" w:type="dxa"/>
          </w:tcPr>
          <w:p w14:paraId="3167C443" w14:textId="77777777" w:rsidR="00384302" w:rsidRPr="005D4C1A" w:rsidRDefault="00384302" w:rsidP="00E34A5A">
            <w:pPr>
              <w:rPr>
                <w:bCs/>
                <w:sz w:val="18"/>
                <w:szCs w:val="18"/>
              </w:rPr>
            </w:pPr>
            <w:r w:rsidRPr="00FD3349">
              <w:rPr>
                <w:color w:val="000000"/>
                <w:sz w:val="18"/>
                <w:szCs w:val="18"/>
                <w:lang w:eastAsia="en-IN"/>
              </w:rPr>
              <w:lastRenderedPageBreak/>
              <w:t>Critical Thinking &amp; Problem-Solving Abilities</w:t>
            </w:r>
          </w:p>
        </w:tc>
        <w:tc>
          <w:tcPr>
            <w:tcW w:w="1378" w:type="dxa"/>
          </w:tcPr>
          <w:p w14:paraId="74E0FA21" w14:textId="77777777" w:rsidR="00384302" w:rsidRPr="005D4C1A" w:rsidRDefault="00384302" w:rsidP="00E34A5A">
            <w:pPr>
              <w:rPr>
                <w:b/>
                <w:sz w:val="18"/>
                <w:szCs w:val="18"/>
              </w:rPr>
            </w:pPr>
            <w:r w:rsidRPr="00FD3349">
              <w:rPr>
                <w:color w:val="000000"/>
                <w:sz w:val="18"/>
                <w:szCs w:val="18"/>
                <w:lang w:eastAsia="en-IN"/>
              </w:rPr>
              <w:t xml:space="preserve">Apply critical, </w:t>
            </w:r>
            <w:proofErr w:type="gramStart"/>
            <w:r w:rsidRPr="00FD3349">
              <w:rPr>
                <w:color w:val="000000"/>
                <w:sz w:val="18"/>
                <w:szCs w:val="18"/>
                <w:lang w:eastAsia="en-IN"/>
              </w:rPr>
              <w:t>creative</w:t>
            </w:r>
            <w:proofErr w:type="gramEnd"/>
            <w:r w:rsidRPr="00FD3349">
              <w:rPr>
                <w:color w:val="000000"/>
                <w:sz w:val="18"/>
                <w:szCs w:val="18"/>
                <w:lang w:eastAsia="en-IN"/>
              </w:rPr>
              <w:t xml:space="preserve"> and evidence-based thinking to conceive innovative </w:t>
            </w:r>
            <w:r w:rsidRPr="00FD3349">
              <w:rPr>
                <w:color w:val="000000"/>
                <w:sz w:val="18"/>
                <w:szCs w:val="18"/>
                <w:lang w:eastAsia="en-IN"/>
              </w:rPr>
              <w:lastRenderedPageBreak/>
              <w:t>responses to future challenges.</w:t>
            </w:r>
          </w:p>
        </w:tc>
        <w:tc>
          <w:tcPr>
            <w:tcW w:w="434" w:type="dxa"/>
          </w:tcPr>
          <w:p w14:paraId="75E8C23D" w14:textId="77777777" w:rsidR="00384302" w:rsidRPr="00C771E9" w:rsidRDefault="00384302" w:rsidP="00E34A5A">
            <w:pPr>
              <w:rPr>
                <w:sz w:val="18"/>
                <w:szCs w:val="18"/>
              </w:rPr>
            </w:pPr>
            <w:r>
              <w:rPr>
                <w:sz w:val="18"/>
                <w:szCs w:val="18"/>
              </w:rPr>
              <w:lastRenderedPageBreak/>
              <w:t>X</w:t>
            </w:r>
          </w:p>
        </w:tc>
        <w:tc>
          <w:tcPr>
            <w:tcW w:w="446" w:type="dxa"/>
          </w:tcPr>
          <w:p w14:paraId="7D70A0E8" w14:textId="77777777" w:rsidR="00384302" w:rsidRPr="00C771E9" w:rsidRDefault="00384302" w:rsidP="00E34A5A">
            <w:pPr>
              <w:rPr>
                <w:sz w:val="18"/>
                <w:szCs w:val="18"/>
              </w:rPr>
            </w:pPr>
            <w:r w:rsidRPr="00C771E9">
              <w:rPr>
                <w:sz w:val="18"/>
                <w:szCs w:val="18"/>
              </w:rPr>
              <w:t> </w:t>
            </w:r>
          </w:p>
        </w:tc>
        <w:tc>
          <w:tcPr>
            <w:tcW w:w="416" w:type="dxa"/>
          </w:tcPr>
          <w:p w14:paraId="64D9E322" w14:textId="77777777" w:rsidR="00384302" w:rsidRPr="00C771E9" w:rsidRDefault="00384302" w:rsidP="00E34A5A">
            <w:pPr>
              <w:rPr>
                <w:sz w:val="18"/>
                <w:szCs w:val="18"/>
              </w:rPr>
            </w:pPr>
            <w:r>
              <w:rPr>
                <w:sz w:val="18"/>
                <w:szCs w:val="18"/>
              </w:rPr>
              <w:t>X</w:t>
            </w:r>
          </w:p>
        </w:tc>
        <w:tc>
          <w:tcPr>
            <w:tcW w:w="416" w:type="dxa"/>
          </w:tcPr>
          <w:p w14:paraId="15EB7D20" w14:textId="77777777" w:rsidR="00384302" w:rsidRPr="00C771E9" w:rsidRDefault="00384302" w:rsidP="00E34A5A">
            <w:pPr>
              <w:rPr>
                <w:sz w:val="18"/>
                <w:szCs w:val="18"/>
              </w:rPr>
            </w:pPr>
            <w:r>
              <w:rPr>
                <w:sz w:val="18"/>
                <w:szCs w:val="18"/>
              </w:rPr>
              <w:t>X</w:t>
            </w:r>
          </w:p>
        </w:tc>
        <w:tc>
          <w:tcPr>
            <w:tcW w:w="416" w:type="dxa"/>
          </w:tcPr>
          <w:p w14:paraId="062BEC13" w14:textId="77777777" w:rsidR="00384302" w:rsidRPr="00C771E9" w:rsidRDefault="00384302" w:rsidP="00E34A5A">
            <w:pPr>
              <w:rPr>
                <w:sz w:val="18"/>
                <w:szCs w:val="18"/>
              </w:rPr>
            </w:pPr>
            <w:r>
              <w:rPr>
                <w:sz w:val="18"/>
                <w:szCs w:val="18"/>
              </w:rPr>
              <w:t>X</w:t>
            </w:r>
          </w:p>
        </w:tc>
        <w:tc>
          <w:tcPr>
            <w:tcW w:w="427" w:type="dxa"/>
          </w:tcPr>
          <w:p w14:paraId="5E0C5843" w14:textId="77777777" w:rsidR="00384302" w:rsidRPr="00C771E9" w:rsidRDefault="00384302" w:rsidP="00E34A5A">
            <w:pPr>
              <w:rPr>
                <w:sz w:val="18"/>
                <w:szCs w:val="18"/>
              </w:rPr>
            </w:pPr>
            <w:r w:rsidRPr="00C771E9">
              <w:rPr>
                <w:sz w:val="18"/>
                <w:szCs w:val="18"/>
              </w:rPr>
              <w:t> </w:t>
            </w:r>
          </w:p>
        </w:tc>
        <w:tc>
          <w:tcPr>
            <w:tcW w:w="456" w:type="dxa"/>
          </w:tcPr>
          <w:p w14:paraId="1AA2E77F" w14:textId="77777777" w:rsidR="00384302" w:rsidRPr="00C771E9" w:rsidRDefault="00384302" w:rsidP="00E34A5A">
            <w:pPr>
              <w:rPr>
                <w:sz w:val="18"/>
                <w:szCs w:val="18"/>
              </w:rPr>
            </w:pPr>
            <w:r>
              <w:rPr>
                <w:sz w:val="18"/>
                <w:szCs w:val="18"/>
              </w:rPr>
              <w:t>X</w:t>
            </w:r>
          </w:p>
        </w:tc>
        <w:tc>
          <w:tcPr>
            <w:tcW w:w="457" w:type="dxa"/>
          </w:tcPr>
          <w:p w14:paraId="7697AEDA" w14:textId="77777777" w:rsidR="00384302" w:rsidRPr="00C771E9" w:rsidRDefault="00384302" w:rsidP="00E34A5A">
            <w:pPr>
              <w:rPr>
                <w:sz w:val="18"/>
                <w:szCs w:val="18"/>
              </w:rPr>
            </w:pPr>
            <w:r>
              <w:rPr>
                <w:sz w:val="18"/>
                <w:szCs w:val="18"/>
              </w:rPr>
              <w:t>X</w:t>
            </w:r>
          </w:p>
        </w:tc>
        <w:tc>
          <w:tcPr>
            <w:tcW w:w="456" w:type="dxa"/>
          </w:tcPr>
          <w:p w14:paraId="341BD87B" w14:textId="77777777" w:rsidR="00384302" w:rsidRPr="00C771E9" w:rsidRDefault="00384302" w:rsidP="00E34A5A">
            <w:pPr>
              <w:rPr>
                <w:sz w:val="18"/>
                <w:szCs w:val="18"/>
              </w:rPr>
            </w:pPr>
            <w:r>
              <w:rPr>
                <w:sz w:val="18"/>
                <w:szCs w:val="18"/>
              </w:rPr>
              <w:t>X</w:t>
            </w:r>
          </w:p>
        </w:tc>
        <w:tc>
          <w:tcPr>
            <w:tcW w:w="457" w:type="dxa"/>
          </w:tcPr>
          <w:p w14:paraId="2B4CC71E" w14:textId="77777777" w:rsidR="00384302" w:rsidRPr="00C771E9" w:rsidRDefault="00384302" w:rsidP="00E34A5A">
            <w:pPr>
              <w:rPr>
                <w:sz w:val="18"/>
                <w:szCs w:val="18"/>
              </w:rPr>
            </w:pPr>
            <w:r>
              <w:rPr>
                <w:sz w:val="18"/>
                <w:szCs w:val="18"/>
              </w:rPr>
              <w:t>X</w:t>
            </w:r>
          </w:p>
        </w:tc>
        <w:tc>
          <w:tcPr>
            <w:tcW w:w="457" w:type="dxa"/>
          </w:tcPr>
          <w:p w14:paraId="3B7F9AF9" w14:textId="77777777" w:rsidR="00384302" w:rsidRPr="00C771E9" w:rsidRDefault="00384302" w:rsidP="00E34A5A">
            <w:pPr>
              <w:rPr>
                <w:sz w:val="18"/>
                <w:szCs w:val="18"/>
              </w:rPr>
            </w:pPr>
            <w:r w:rsidRPr="00C771E9">
              <w:rPr>
                <w:sz w:val="18"/>
                <w:szCs w:val="18"/>
              </w:rPr>
              <w:t> </w:t>
            </w:r>
          </w:p>
        </w:tc>
        <w:tc>
          <w:tcPr>
            <w:tcW w:w="456" w:type="dxa"/>
          </w:tcPr>
          <w:p w14:paraId="29690A77" w14:textId="77777777" w:rsidR="00384302" w:rsidRPr="00C771E9" w:rsidRDefault="00384302" w:rsidP="00E34A5A">
            <w:pPr>
              <w:rPr>
                <w:sz w:val="18"/>
                <w:szCs w:val="18"/>
              </w:rPr>
            </w:pPr>
            <w:r>
              <w:rPr>
                <w:sz w:val="18"/>
                <w:szCs w:val="18"/>
              </w:rPr>
              <w:t>X</w:t>
            </w:r>
          </w:p>
        </w:tc>
        <w:tc>
          <w:tcPr>
            <w:tcW w:w="457" w:type="dxa"/>
          </w:tcPr>
          <w:p w14:paraId="3DC34010" w14:textId="77777777" w:rsidR="00384302" w:rsidRPr="00C771E9" w:rsidRDefault="00384302" w:rsidP="00E34A5A">
            <w:pPr>
              <w:rPr>
                <w:sz w:val="18"/>
                <w:szCs w:val="18"/>
              </w:rPr>
            </w:pPr>
            <w:r w:rsidRPr="00C771E9">
              <w:rPr>
                <w:sz w:val="18"/>
                <w:szCs w:val="18"/>
              </w:rPr>
              <w:t> </w:t>
            </w:r>
          </w:p>
        </w:tc>
        <w:tc>
          <w:tcPr>
            <w:tcW w:w="456" w:type="dxa"/>
          </w:tcPr>
          <w:p w14:paraId="067D6E92" w14:textId="77777777" w:rsidR="00384302" w:rsidRPr="00C771E9" w:rsidRDefault="00384302" w:rsidP="00E34A5A">
            <w:pPr>
              <w:rPr>
                <w:sz w:val="18"/>
                <w:szCs w:val="18"/>
              </w:rPr>
            </w:pPr>
            <w:r w:rsidRPr="00C771E9">
              <w:rPr>
                <w:sz w:val="18"/>
                <w:szCs w:val="18"/>
              </w:rPr>
              <w:t> </w:t>
            </w:r>
          </w:p>
        </w:tc>
        <w:tc>
          <w:tcPr>
            <w:tcW w:w="457" w:type="dxa"/>
          </w:tcPr>
          <w:p w14:paraId="150798D4" w14:textId="77777777" w:rsidR="00384302" w:rsidRPr="00C771E9" w:rsidRDefault="00384302" w:rsidP="00E34A5A">
            <w:pPr>
              <w:rPr>
                <w:sz w:val="18"/>
                <w:szCs w:val="18"/>
              </w:rPr>
            </w:pPr>
            <w:r w:rsidRPr="00C771E9">
              <w:rPr>
                <w:sz w:val="18"/>
                <w:szCs w:val="18"/>
              </w:rPr>
              <w:t> </w:t>
            </w:r>
          </w:p>
        </w:tc>
        <w:tc>
          <w:tcPr>
            <w:tcW w:w="457" w:type="dxa"/>
          </w:tcPr>
          <w:p w14:paraId="5F7EC2EC" w14:textId="77777777" w:rsidR="00384302" w:rsidRPr="00C771E9" w:rsidRDefault="00384302" w:rsidP="00E34A5A">
            <w:pPr>
              <w:rPr>
                <w:sz w:val="18"/>
                <w:szCs w:val="18"/>
              </w:rPr>
            </w:pPr>
            <w:r>
              <w:rPr>
                <w:sz w:val="18"/>
                <w:szCs w:val="18"/>
              </w:rPr>
              <w:t>X</w:t>
            </w:r>
          </w:p>
        </w:tc>
        <w:tc>
          <w:tcPr>
            <w:tcW w:w="456" w:type="dxa"/>
          </w:tcPr>
          <w:p w14:paraId="1D08C3A2" w14:textId="77777777" w:rsidR="00384302" w:rsidRPr="00C771E9" w:rsidRDefault="00384302" w:rsidP="00E34A5A">
            <w:pPr>
              <w:rPr>
                <w:sz w:val="18"/>
                <w:szCs w:val="18"/>
              </w:rPr>
            </w:pPr>
            <w:r w:rsidRPr="00C771E9">
              <w:rPr>
                <w:sz w:val="18"/>
                <w:szCs w:val="18"/>
              </w:rPr>
              <w:t> </w:t>
            </w:r>
          </w:p>
        </w:tc>
        <w:tc>
          <w:tcPr>
            <w:tcW w:w="457" w:type="dxa"/>
          </w:tcPr>
          <w:p w14:paraId="7445E6E7" w14:textId="77777777" w:rsidR="00384302" w:rsidRPr="00C771E9" w:rsidRDefault="00384302" w:rsidP="00E34A5A">
            <w:pPr>
              <w:rPr>
                <w:sz w:val="18"/>
                <w:szCs w:val="18"/>
              </w:rPr>
            </w:pPr>
            <w:r>
              <w:rPr>
                <w:sz w:val="18"/>
                <w:szCs w:val="18"/>
              </w:rPr>
              <w:t>X</w:t>
            </w:r>
          </w:p>
        </w:tc>
        <w:tc>
          <w:tcPr>
            <w:tcW w:w="456" w:type="dxa"/>
          </w:tcPr>
          <w:p w14:paraId="38B82FF1" w14:textId="77777777" w:rsidR="00384302" w:rsidRPr="00C771E9" w:rsidRDefault="00384302" w:rsidP="00E34A5A">
            <w:pPr>
              <w:rPr>
                <w:sz w:val="18"/>
                <w:szCs w:val="18"/>
              </w:rPr>
            </w:pPr>
            <w:r>
              <w:rPr>
                <w:sz w:val="18"/>
                <w:szCs w:val="18"/>
              </w:rPr>
              <w:t>X</w:t>
            </w:r>
          </w:p>
        </w:tc>
        <w:tc>
          <w:tcPr>
            <w:tcW w:w="457" w:type="dxa"/>
          </w:tcPr>
          <w:p w14:paraId="0D140C7E" w14:textId="77777777" w:rsidR="00384302" w:rsidRPr="00C771E9" w:rsidRDefault="00384302" w:rsidP="00E34A5A">
            <w:pPr>
              <w:rPr>
                <w:sz w:val="18"/>
                <w:szCs w:val="18"/>
              </w:rPr>
            </w:pPr>
            <w:r w:rsidRPr="00C771E9">
              <w:rPr>
                <w:sz w:val="18"/>
                <w:szCs w:val="18"/>
              </w:rPr>
              <w:t> </w:t>
            </w:r>
          </w:p>
        </w:tc>
        <w:tc>
          <w:tcPr>
            <w:tcW w:w="457" w:type="dxa"/>
          </w:tcPr>
          <w:p w14:paraId="552FEC61"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2A8C1E54" w14:textId="77777777" w:rsidR="00384302" w:rsidRPr="005D4C1A" w:rsidRDefault="00384302" w:rsidP="00E34A5A">
            <w:pPr>
              <w:rPr>
                <w:b/>
                <w:sz w:val="18"/>
                <w:szCs w:val="18"/>
              </w:rPr>
            </w:pPr>
            <w:r w:rsidRPr="00FD3349">
              <w:rPr>
                <w:color w:val="000000"/>
                <w:sz w:val="18"/>
                <w:szCs w:val="18"/>
                <w:lang w:eastAsia="en-IN"/>
              </w:rPr>
              <w:t>9</w:t>
            </w:r>
          </w:p>
        </w:tc>
      </w:tr>
      <w:tr w:rsidR="00384302" w:rsidRPr="005D4C1A" w14:paraId="070E895C" w14:textId="77777777" w:rsidTr="00E34A5A">
        <w:trPr>
          <w:trHeight w:val="49"/>
          <w:jc w:val="center"/>
        </w:trPr>
        <w:tc>
          <w:tcPr>
            <w:tcW w:w="1367" w:type="dxa"/>
            <w:vMerge/>
          </w:tcPr>
          <w:p w14:paraId="75F694AB" w14:textId="77777777" w:rsidR="00384302" w:rsidRPr="005D4C1A" w:rsidRDefault="00384302" w:rsidP="00E34A5A">
            <w:pPr>
              <w:rPr>
                <w:b/>
                <w:sz w:val="18"/>
                <w:szCs w:val="18"/>
              </w:rPr>
            </w:pPr>
          </w:p>
        </w:tc>
        <w:tc>
          <w:tcPr>
            <w:tcW w:w="1150" w:type="dxa"/>
          </w:tcPr>
          <w:p w14:paraId="0FB254F7" w14:textId="77777777" w:rsidR="00384302" w:rsidRPr="005D4C1A" w:rsidRDefault="00384302" w:rsidP="00E34A5A">
            <w:pPr>
              <w:rPr>
                <w:bCs/>
                <w:sz w:val="18"/>
                <w:szCs w:val="18"/>
              </w:rPr>
            </w:pPr>
            <w:r w:rsidRPr="00FD3349">
              <w:rPr>
                <w:color w:val="000000"/>
                <w:sz w:val="18"/>
                <w:szCs w:val="18"/>
                <w:lang w:eastAsia="en-IN"/>
              </w:rPr>
              <w:t>CLO4: Demonstrate the application of some innovative experiments in science education</w:t>
            </w:r>
          </w:p>
        </w:tc>
        <w:tc>
          <w:tcPr>
            <w:tcW w:w="1490" w:type="dxa"/>
          </w:tcPr>
          <w:p w14:paraId="4772507C" w14:textId="77777777" w:rsidR="00384302" w:rsidRPr="005D4C1A" w:rsidRDefault="00384302" w:rsidP="00E34A5A">
            <w:pPr>
              <w:rPr>
                <w:bCs/>
                <w:sz w:val="18"/>
                <w:szCs w:val="18"/>
              </w:rPr>
            </w:pPr>
            <w:r w:rsidRPr="00FD3349">
              <w:rPr>
                <w:color w:val="000000"/>
                <w:sz w:val="18"/>
                <w:szCs w:val="18"/>
                <w:lang w:eastAsia="en-IN"/>
              </w:rPr>
              <w:t>Creativity, Innovation &amp; Reflective Thinking</w:t>
            </w:r>
          </w:p>
        </w:tc>
        <w:tc>
          <w:tcPr>
            <w:tcW w:w="1378" w:type="dxa"/>
          </w:tcPr>
          <w:p w14:paraId="07868D33" w14:textId="77777777" w:rsidR="00384302" w:rsidRPr="005D4C1A" w:rsidRDefault="00384302" w:rsidP="00E34A5A">
            <w:pPr>
              <w:rPr>
                <w:b/>
                <w:sz w:val="18"/>
                <w:szCs w:val="18"/>
              </w:rPr>
            </w:pPr>
            <w:r w:rsidRPr="00FD3349">
              <w:rPr>
                <w:color w:val="000000"/>
                <w:sz w:val="18"/>
                <w:szCs w:val="18"/>
                <w:lang w:eastAsia="en-IN"/>
              </w:rPr>
              <w:t xml:space="preserve">Develop creative and effective responses to intellectual, </w:t>
            </w:r>
            <w:proofErr w:type="gramStart"/>
            <w:r w:rsidRPr="00FD3349">
              <w:rPr>
                <w:color w:val="000000"/>
                <w:sz w:val="18"/>
                <w:szCs w:val="18"/>
                <w:lang w:eastAsia="en-IN"/>
              </w:rPr>
              <w:t>professional</w:t>
            </w:r>
            <w:proofErr w:type="gramEnd"/>
            <w:r w:rsidRPr="00FD3349">
              <w:rPr>
                <w:color w:val="000000"/>
                <w:sz w:val="18"/>
                <w:szCs w:val="18"/>
                <w:lang w:eastAsia="en-IN"/>
              </w:rPr>
              <w:t xml:space="preserve"> and social challenges</w:t>
            </w:r>
          </w:p>
        </w:tc>
        <w:tc>
          <w:tcPr>
            <w:tcW w:w="434" w:type="dxa"/>
          </w:tcPr>
          <w:p w14:paraId="4FE3A36F" w14:textId="77777777" w:rsidR="00384302" w:rsidRPr="00C771E9" w:rsidRDefault="00384302" w:rsidP="00E34A5A">
            <w:pPr>
              <w:rPr>
                <w:sz w:val="18"/>
                <w:szCs w:val="18"/>
              </w:rPr>
            </w:pPr>
            <w:r>
              <w:rPr>
                <w:sz w:val="18"/>
                <w:szCs w:val="18"/>
              </w:rPr>
              <w:t>X</w:t>
            </w:r>
          </w:p>
        </w:tc>
        <w:tc>
          <w:tcPr>
            <w:tcW w:w="446" w:type="dxa"/>
          </w:tcPr>
          <w:p w14:paraId="6B01C538" w14:textId="77777777" w:rsidR="00384302" w:rsidRPr="00C771E9" w:rsidRDefault="00384302" w:rsidP="00E34A5A">
            <w:pPr>
              <w:rPr>
                <w:sz w:val="18"/>
                <w:szCs w:val="18"/>
              </w:rPr>
            </w:pPr>
            <w:r>
              <w:rPr>
                <w:sz w:val="18"/>
                <w:szCs w:val="18"/>
              </w:rPr>
              <w:t>X</w:t>
            </w:r>
          </w:p>
        </w:tc>
        <w:tc>
          <w:tcPr>
            <w:tcW w:w="416" w:type="dxa"/>
          </w:tcPr>
          <w:p w14:paraId="3DF7E4C3" w14:textId="77777777" w:rsidR="00384302" w:rsidRPr="00C771E9" w:rsidRDefault="00384302" w:rsidP="00E34A5A">
            <w:pPr>
              <w:rPr>
                <w:sz w:val="18"/>
                <w:szCs w:val="18"/>
              </w:rPr>
            </w:pPr>
            <w:r>
              <w:rPr>
                <w:sz w:val="18"/>
                <w:szCs w:val="18"/>
              </w:rPr>
              <w:t>X</w:t>
            </w:r>
          </w:p>
        </w:tc>
        <w:tc>
          <w:tcPr>
            <w:tcW w:w="416" w:type="dxa"/>
          </w:tcPr>
          <w:p w14:paraId="6A0FEA93" w14:textId="77777777" w:rsidR="00384302" w:rsidRPr="00C771E9" w:rsidRDefault="00384302" w:rsidP="00E34A5A">
            <w:pPr>
              <w:rPr>
                <w:sz w:val="18"/>
                <w:szCs w:val="18"/>
              </w:rPr>
            </w:pPr>
            <w:r>
              <w:rPr>
                <w:sz w:val="18"/>
                <w:szCs w:val="18"/>
              </w:rPr>
              <w:t>X</w:t>
            </w:r>
          </w:p>
        </w:tc>
        <w:tc>
          <w:tcPr>
            <w:tcW w:w="416" w:type="dxa"/>
          </w:tcPr>
          <w:p w14:paraId="7FA6EC27" w14:textId="77777777" w:rsidR="00384302" w:rsidRPr="00C771E9" w:rsidRDefault="00384302" w:rsidP="00E34A5A">
            <w:pPr>
              <w:rPr>
                <w:sz w:val="18"/>
                <w:szCs w:val="18"/>
              </w:rPr>
            </w:pPr>
            <w:r>
              <w:rPr>
                <w:sz w:val="18"/>
                <w:szCs w:val="18"/>
              </w:rPr>
              <w:t>X</w:t>
            </w:r>
          </w:p>
        </w:tc>
        <w:tc>
          <w:tcPr>
            <w:tcW w:w="427" w:type="dxa"/>
          </w:tcPr>
          <w:p w14:paraId="41BEA3CE" w14:textId="77777777" w:rsidR="00384302" w:rsidRPr="00C771E9" w:rsidRDefault="00384302" w:rsidP="00E34A5A">
            <w:pPr>
              <w:rPr>
                <w:sz w:val="18"/>
                <w:szCs w:val="18"/>
              </w:rPr>
            </w:pPr>
            <w:r>
              <w:rPr>
                <w:sz w:val="18"/>
                <w:szCs w:val="18"/>
              </w:rPr>
              <w:t>X</w:t>
            </w:r>
          </w:p>
        </w:tc>
        <w:tc>
          <w:tcPr>
            <w:tcW w:w="456" w:type="dxa"/>
          </w:tcPr>
          <w:p w14:paraId="499EF79E" w14:textId="77777777" w:rsidR="00384302" w:rsidRPr="00C771E9" w:rsidRDefault="00384302" w:rsidP="00E34A5A">
            <w:pPr>
              <w:rPr>
                <w:sz w:val="18"/>
                <w:szCs w:val="18"/>
              </w:rPr>
            </w:pPr>
            <w:r w:rsidRPr="00C771E9">
              <w:rPr>
                <w:sz w:val="18"/>
                <w:szCs w:val="18"/>
              </w:rPr>
              <w:t> </w:t>
            </w:r>
          </w:p>
        </w:tc>
        <w:tc>
          <w:tcPr>
            <w:tcW w:w="457" w:type="dxa"/>
          </w:tcPr>
          <w:p w14:paraId="728E43CF" w14:textId="77777777" w:rsidR="00384302" w:rsidRPr="00C771E9" w:rsidRDefault="00384302" w:rsidP="00E34A5A">
            <w:pPr>
              <w:rPr>
                <w:sz w:val="18"/>
                <w:szCs w:val="18"/>
              </w:rPr>
            </w:pPr>
            <w:r>
              <w:rPr>
                <w:sz w:val="18"/>
                <w:szCs w:val="18"/>
              </w:rPr>
              <w:t>X</w:t>
            </w:r>
          </w:p>
        </w:tc>
        <w:tc>
          <w:tcPr>
            <w:tcW w:w="456" w:type="dxa"/>
          </w:tcPr>
          <w:p w14:paraId="56CC4D1D" w14:textId="77777777" w:rsidR="00384302" w:rsidRPr="00C771E9" w:rsidRDefault="00384302" w:rsidP="00E34A5A">
            <w:pPr>
              <w:rPr>
                <w:sz w:val="18"/>
                <w:szCs w:val="18"/>
              </w:rPr>
            </w:pPr>
            <w:r w:rsidRPr="00C771E9">
              <w:rPr>
                <w:sz w:val="18"/>
                <w:szCs w:val="18"/>
              </w:rPr>
              <w:t> </w:t>
            </w:r>
          </w:p>
        </w:tc>
        <w:tc>
          <w:tcPr>
            <w:tcW w:w="457" w:type="dxa"/>
          </w:tcPr>
          <w:p w14:paraId="76B7478B" w14:textId="77777777" w:rsidR="00384302" w:rsidRPr="00C771E9" w:rsidRDefault="00384302" w:rsidP="00E34A5A">
            <w:pPr>
              <w:rPr>
                <w:sz w:val="18"/>
                <w:szCs w:val="18"/>
              </w:rPr>
            </w:pPr>
            <w:r>
              <w:rPr>
                <w:sz w:val="18"/>
                <w:szCs w:val="18"/>
              </w:rPr>
              <w:t>X</w:t>
            </w:r>
          </w:p>
        </w:tc>
        <w:tc>
          <w:tcPr>
            <w:tcW w:w="457" w:type="dxa"/>
          </w:tcPr>
          <w:p w14:paraId="7040A2EB" w14:textId="77777777" w:rsidR="00384302" w:rsidRPr="00C771E9" w:rsidRDefault="00384302" w:rsidP="00E34A5A">
            <w:pPr>
              <w:rPr>
                <w:sz w:val="18"/>
                <w:szCs w:val="18"/>
              </w:rPr>
            </w:pPr>
            <w:r w:rsidRPr="00C771E9">
              <w:rPr>
                <w:sz w:val="18"/>
                <w:szCs w:val="18"/>
              </w:rPr>
              <w:t> </w:t>
            </w:r>
          </w:p>
        </w:tc>
        <w:tc>
          <w:tcPr>
            <w:tcW w:w="456" w:type="dxa"/>
          </w:tcPr>
          <w:p w14:paraId="7AB70249" w14:textId="77777777" w:rsidR="00384302" w:rsidRPr="00C771E9" w:rsidRDefault="00384302" w:rsidP="00E34A5A">
            <w:pPr>
              <w:rPr>
                <w:sz w:val="18"/>
                <w:szCs w:val="18"/>
              </w:rPr>
            </w:pPr>
            <w:r w:rsidRPr="00C771E9">
              <w:rPr>
                <w:sz w:val="18"/>
                <w:szCs w:val="18"/>
              </w:rPr>
              <w:t> </w:t>
            </w:r>
          </w:p>
        </w:tc>
        <w:tc>
          <w:tcPr>
            <w:tcW w:w="457" w:type="dxa"/>
          </w:tcPr>
          <w:p w14:paraId="59DFA088" w14:textId="77777777" w:rsidR="00384302" w:rsidRPr="00C771E9" w:rsidRDefault="00384302" w:rsidP="00E34A5A">
            <w:pPr>
              <w:rPr>
                <w:sz w:val="18"/>
                <w:szCs w:val="18"/>
              </w:rPr>
            </w:pPr>
            <w:r>
              <w:rPr>
                <w:sz w:val="18"/>
                <w:szCs w:val="18"/>
              </w:rPr>
              <w:t>X</w:t>
            </w:r>
          </w:p>
        </w:tc>
        <w:tc>
          <w:tcPr>
            <w:tcW w:w="456" w:type="dxa"/>
          </w:tcPr>
          <w:p w14:paraId="731E5E8A" w14:textId="77777777" w:rsidR="00384302" w:rsidRPr="00C771E9" w:rsidRDefault="00384302" w:rsidP="00E34A5A">
            <w:pPr>
              <w:rPr>
                <w:sz w:val="18"/>
                <w:szCs w:val="18"/>
              </w:rPr>
            </w:pPr>
            <w:r>
              <w:rPr>
                <w:sz w:val="18"/>
                <w:szCs w:val="18"/>
              </w:rPr>
              <w:t>X</w:t>
            </w:r>
          </w:p>
        </w:tc>
        <w:tc>
          <w:tcPr>
            <w:tcW w:w="457" w:type="dxa"/>
          </w:tcPr>
          <w:p w14:paraId="6F1DCBDE" w14:textId="77777777" w:rsidR="00384302" w:rsidRPr="00C771E9" w:rsidRDefault="00384302" w:rsidP="00E34A5A">
            <w:pPr>
              <w:rPr>
                <w:sz w:val="18"/>
                <w:szCs w:val="18"/>
              </w:rPr>
            </w:pPr>
            <w:r>
              <w:rPr>
                <w:sz w:val="18"/>
                <w:szCs w:val="18"/>
              </w:rPr>
              <w:t>X</w:t>
            </w:r>
          </w:p>
        </w:tc>
        <w:tc>
          <w:tcPr>
            <w:tcW w:w="457" w:type="dxa"/>
          </w:tcPr>
          <w:p w14:paraId="6522E7AD" w14:textId="77777777" w:rsidR="00384302" w:rsidRPr="00C771E9" w:rsidRDefault="00384302" w:rsidP="00E34A5A">
            <w:pPr>
              <w:rPr>
                <w:sz w:val="18"/>
                <w:szCs w:val="18"/>
              </w:rPr>
            </w:pPr>
            <w:r w:rsidRPr="00C771E9">
              <w:rPr>
                <w:sz w:val="18"/>
                <w:szCs w:val="18"/>
              </w:rPr>
              <w:t> </w:t>
            </w:r>
          </w:p>
        </w:tc>
        <w:tc>
          <w:tcPr>
            <w:tcW w:w="456" w:type="dxa"/>
          </w:tcPr>
          <w:p w14:paraId="071EC493" w14:textId="77777777" w:rsidR="00384302" w:rsidRPr="00C771E9" w:rsidRDefault="00384302" w:rsidP="00E34A5A">
            <w:pPr>
              <w:rPr>
                <w:sz w:val="18"/>
                <w:szCs w:val="18"/>
              </w:rPr>
            </w:pPr>
            <w:r>
              <w:rPr>
                <w:sz w:val="18"/>
                <w:szCs w:val="18"/>
              </w:rPr>
              <w:t>X</w:t>
            </w:r>
          </w:p>
        </w:tc>
        <w:tc>
          <w:tcPr>
            <w:tcW w:w="457" w:type="dxa"/>
          </w:tcPr>
          <w:p w14:paraId="4267DE05" w14:textId="77777777" w:rsidR="00384302" w:rsidRPr="00C771E9" w:rsidRDefault="00384302" w:rsidP="00E34A5A">
            <w:pPr>
              <w:rPr>
                <w:sz w:val="18"/>
                <w:szCs w:val="18"/>
              </w:rPr>
            </w:pPr>
            <w:r>
              <w:rPr>
                <w:sz w:val="18"/>
                <w:szCs w:val="18"/>
              </w:rPr>
              <w:t>X</w:t>
            </w:r>
          </w:p>
        </w:tc>
        <w:tc>
          <w:tcPr>
            <w:tcW w:w="456" w:type="dxa"/>
          </w:tcPr>
          <w:p w14:paraId="25BD3C83" w14:textId="77777777" w:rsidR="00384302" w:rsidRPr="00C771E9" w:rsidRDefault="00384302" w:rsidP="00E34A5A">
            <w:pPr>
              <w:rPr>
                <w:sz w:val="18"/>
                <w:szCs w:val="18"/>
              </w:rPr>
            </w:pPr>
            <w:r>
              <w:rPr>
                <w:sz w:val="18"/>
                <w:szCs w:val="18"/>
              </w:rPr>
              <w:t>X</w:t>
            </w:r>
          </w:p>
        </w:tc>
        <w:tc>
          <w:tcPr>
            <w:tcW w:w="457" w:type="dxa"/>
          </w:tcPr>
          <w:p w14:paraId="67C72722" w14:textId="77777777" w:rsidR="00384302" w:rsidRPr="00C771E9" w:rsidRDefault="00384302" w:rsidP="00E34A5A">
            <w:pPr>
              <w:rPr>
                <w:sz w:val="18"/>
                <w:szCs w:val="18"/>
              </w:rPr>
            </w:pPr>
            <w:r>
              <w:rPr>
                <w:sz w:val="18"/>
                <w:szCs w:val="18"/>
              </w:rPr>
              <w:t>X</w:t>
            </w:r>
          </w:p>
        </w:tc>
        <w:tc>
          <w:tcPr>
            <w:tcW w:w="457" w:type="dxa"/>
          </w:tcPr>
          <w:p w14:paraId="5E35305F"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398D915E" w14:textId="77777777" w:rsidR="00384302" w:rsidRPr="005D4C1A" w:rsidRDefault="00384302" w:rsidP="00E34A5A">
            <w:pPr>
              <w:rPr>
                <w:b/>
                <w:sz w:val="18"/>
                <w:szCs w:val="18"/>
              </w:rPr>
            </w:pPr>
            <w:r w:rsidRPr="00FD3349">
              <w:rPr>
                <w:color w:val="000000"/>
                <w:sz w:val="18"/>
                <w:szCs w:val="18"/>
                <w:lang w:eastAsia="en-IN"/>
              </w:rPr>
              <w:t>10</w:t>
            </w:r>
          </w:p>
        </w:tc>
      </w:tr>
      <w:tr w:rsidR="00384302" w:rsidRPr="005D4C1A" w14:paraId="44ACFCA9" w14:textId="77777777" w:rsidTr="00E34A5A">
        <w:trPr>
          <w:trHeight w:val="49"/>
          <w:jc w:val="center"/>
        </w:trPr>
        <w:tc>
          <w:tcPr>
            <w:tcW w:w="1367" w:type="dxa"/>
            <w:vMerge/>
          </w:tcPr>
          <w:p w14:paraId="53B84977" w14:textId="77777777" w:rsidR="00384302" w:rsidRPr="005D4C1A" w:rsidRDefault="00384302" w:rsidP="00E34A5A">
            <w:pPr>
              <w:rPr>
                <w:b/>
                <w:sz w:val="18"/>
                <w:szCs w:val="18"/>
              </w:rPr>
            </w:pPr>
          </w:p>
        </w:tc>
        <w:tc>
          <w:tcPr>
            <w:tcW w:w="1150" w:type="dxa"/>
          </w:tcPr>
          <w:p w14:paraId="5FE7392A" w14:textId="77777777" w:rsidR="00384302" w:rsidRPr="005D4C1A" w:rsidRDefault="00384302" w:rsidP="00E34A5A">
            <w:pPr>
              <w:rPr>
                <w:bCs/>
                <w:sz w:val="18"/>
                <w:szCs w:val="18"/>
              </w:rPr>
            </w:pPr>
            <w:r w:rsidRPr="00FD3349">
              <w:rPr>
                <w:color w:val="000000"/>
                <w:sz w:val="18"/>
                <w:szCs w:val="18"/>
                <w:lang w:eastAsia="en-IN"/>
              </w:rPr>
              <w:t xml:space="preserve">CLO5: Recognize the role of cocurricular activities in science curriculum </w:t>
            </w:r>
          </w:p>
        </w:tc>
        <w:tc>
          <w:tcPr>
            <w:tcW w:w="1490" w:type="dxa"/>
          </w:tcPr>
          <w:p w14:paraId="4488DF6B" w14:textId="77777777" w:rsidR="00384302" w:rsidRPr="005D4C1A" w:rsidRDefault="00384302" w:rsidP="00E34A5A">
            <w:pPr>
              <w:rPr>
                <w:bCs/>
                <w:sz w:val="18"/>
                <w:szCs w:val="18"/>
              </w:rPr>
            </w:pPr>
            <w:r w:rsidRPr="00FD3349">
              <w:rPr>
                <w:color w:val="000000"/>
                <w:sz w:val="18"/>
                <w:szCs w:val="18"/>
                <w:lang w:eastAsia="en-IN"/>
              </w:rPr>
              <w:t>Integrity and Ethics</w:t>
            </w:r>
          </w:p>
        </w:tc>
        <w:tc>
          <w:tcPr>
            <w:tcW w:w="1378" w:type="dxa"/>
          </w:tcPr>
          <w:p w14:paraId="51EFD992" w14:textId="77777777" w:rsidR="00384302" w:rsidRPr="005D4C1A" w:rsidRDefault="00384302" w:rsidP="00E34A5A">
            <w:pPr>
              <w:rPr>
                <w:b/>
                <w:sz w:val="18"/>
                <w:szCs w:val="18"/>
              </w:rPr>
            </w:pPr>
            <w:r w:rsidRPr="00FD3349">
              <w:rPr>
                <w:color w:val="000000"/>
                <w:sz w:val="18"/>
                <w:szCs w:val="18"/>
                <w:lang w:eastAsia="en-IN"/>
              </w:rPr>
              <w:t>display integrity at work and be responsible global citizens with moral values</w:t>
            </w:r>
          </w:p>
        </w:tc>
        <w:tc>
          <w:tcPr>
            <w:tcW w:w="434" w:type="dxa"/>
          </w:tcPr>
          <w:p w14:paraId="797A9DBD" w14:textId="77777777" w:rsidR="00384302" w:rsidRPr="00C771E9" w:rsidRDefault="00384302" w:rsidP="00E34A5A">
            <w:pPr>
              <w:rPr>
                <w:sz w:val="18"/>
                <w:szCs w:val="18"/>
              </w:rPr>
            </w:pPr>
            <w:r>
              <w:rPr>
                <w:sz w:val="18"/>
                <w:szCs w:val="18"/>
              </w:rPr>
              <w:t>X</w:t>
            </w:r>
          </w:p>
        </w:tc>
        <w:tc>
          <w:tcPr>
            <w:tcW w:w="446" w:type="dxa"/>
          </w:tcPr>
          <w:p w14:paraId="7002447B" w14:textId="77777777" w:rsidR="00384302" w:rsidRPr="00C771E9" w:rsidRDefault="00384302" w:rsidP="00E34A5A">
            <w:pPr>
              <w:rPr>
                <w:sz w:val="18"/>
                <w:szCs w:val="18"/>
              </w:rPr>
            </w:pPr>
            <w:r w:rsidRPr="00C771E9">
              <w:rPr>
                <w:sz w:val="18"/>
                <w:szCs w:val="18"/>
              </w:rPr>
              <w:t> </w:t>
            </w:r>
          </w:p>
        </w:tc>
        <w:tc>
          <w:tcPr>
            <w:tcW w:w="416" w:type="dxa"/>
          </w:tcPr>
          <w:p w14:paraId="220A2762" w14:textId="77777777" w:rsidR="00384302" w:rsidRPr="00C771E9" w:rsidRDefault="00384302" w:rsidP="00E34A5A">
            <w:pPr>
              <w:rPr>
                <w:sz w:val="18"/>
                <w:szCs w:val="18"/>
              </w:rPr>
            </w:pPr>
            <w:r>
              <w:rPr>
                <w:sz w:val="18"/>
                <w:szCs w:val="18"/>
              </w:rPr>
              <w:t>X</w:t>
            </w:r>
          </w:p>
        </w:tc>
        <w:tc>
          <w:tcPr>
            <w:tcW w:w="416" w:type="dxa"/>
          </w:tcPr>
          <w:p w14:paraId="7A95A873" w14:textId="77777777" w:rsidR="00384302" w:rsidRPr="00C771E9" w:rsidRDefault="00384302" w:rsidP="00E34A5A">
            <w:pPr>
              <w:rPr>
                <w:sz w:val="18"/>
                <w:szCs w:val="18"/>
              </w:rPr>
            </w:pPr>
            <w:r w:rsidRPr="00C771E9">
              <w:rPr>
                <w:sz w:val="18"/>
                <w:szCs w:val="18"/>
              </w:rPr>
              <w:t> </w:t>
            </w:r>
          </w:p>
        </w:tc>
        <w:tc>
          <w:tcPr>
            <w:tcW w:w="416" w:type="dxa"/>
          </w:tcPr>
          <w:p w14:paraId="5A6C396A" w14:textId="77777777" w:rsidR="00384302" w:rsidRPr="00C771E9" w:rsidRDefault="00384302" w:rsidP="00E34A5A">
            <w:pPr>
              <w:rPr>
                <w:sz w:val="18"/>
                <w:szCs w:val="18"/>
              </w:rPr>
            </w:pPr>
            <w:r>
              <w:rPr>
                <w:sz w:val="18"/>
                <w:szCs w:val="18"/>
              </w:rPr>
              <w:t>X</w:t>
            </w:r>
          </w:p>
        </w:tc>
        <w:tc>
          <w:tcPr>
            <w:tcW w:w="427" w:type="dxa"/>
          </w:tcPr>
          <w:p w14:paraId="04E3783F" w14:textId="77777777" w:rsidR="00384302" w:rsidRPr="00C771E9" w:rsidRDefault="00384302" w:rsidP="00E34A5A">
            <w:pPr>
              <w:rPr>
                <w:sz w:val="18"/>
                <w:szCs w:val="18"/>
              </w:rPr>
            </w:pPr>
            <w:r w:rsidRPr="00C771E9">
              <w:rPr>
                <w:sz w:val="18"/>
                <w:szCs w:val="18"/>
              </w:rPr>
              <w:t> </w:t>
            </w:r>
          </w:p>
        </w:tc>
        <w:tc>
          <w:tcPr>
            <w:tcW w:w="456" w:type="dxa"/>
          </w:tcPr>
          <w:p w14:paraId="2588A91C" w14:textId="77777777" w:rsidR="00384302" w:rsidRPr="00C771E9" w:rsidRDefault="00384302" w:rsidP="00E34A5A">
            <w:pPr>
              <w:rPr>
                <w:sz w:val="18"/>
                <w:szCs w:val="18"/>
              </w:rPr>
            </w:pPr>
            <w:r>
              <w:rPr>
                <w:sz w:val="18"/>
                <w:szCs w:val="18"/>
              </w:rPr>
              <w:t>X</w:t>
            </w:r>
          </w:p>
        </w:tc>
        <w:tc>
          <w:tcPr>
            <w:tcW w:w="457" w:type="dxa"/>
          </w:tcPr>
          <w:p w14:paraId="06CC4EB3" w14:textId="77777777" w:rsidR="00384302" w:rsidRPr="00C771E9" w:rsidRDefault="00384302" w:rsidP="00E34A5A">
            <w:pPr>
              <w:rPr>
                <w:sz w:val="18"/>
                <w:szCs w:val="18"/>
              </w:rPr>
            </w:pPr>
            <w:r>
              <w:rPr>
                <w:sz w:val="18"/>
                <w:szCs w:val="18"/>
              </w:rPr>
              <w:t>X</w:t>
            </w:r>
          </w:p>
        </w:tc>
        <w:tc>
          <w:tcPr>
            <w:tcW w:w="456" w:type="dxa"/>
          </w:tcPr>
          <w:p w14:paraId="66F3CCFE" w14:textId="77777777" w:rsidR="00384302" w:rsidRPr="00C771E9" w:rsidRDefault="00384302" w:rsidP="00E34A5A">
            <w:pPr>
              <w:rPr>
                <w:sz w:val="18"/>
                <w:szCs w:val="18"/>
              </w:rPr>
            </w:pPr>
            <w:r>
              <w:rPr>
                <w:sz w:val="18"/>
                <w:szCs w:val="18"/>
              </w:rPr>
              <w:t>X</w:t>
            </w:r>
          </w:p>
        </w:tc>
        <w:tc>
          <w:tcPr>
            <w:tcW w:w="457" w:type="dxa"/>
          </w:tcPr>
          <w:p w14:paraId="320C0D4F" w14:textId="77777777" w:rsidR="00384302" w:rsidRPr="00C771E9" w:rsidRDefault="00384302" w:rsidP="00E34A5A">
            <w:pPr>
              <w:rPr>
                <w:sz w:val="18"/>
                <w:szCs w:val="18"/>
              </w:rPr>
            </w:pPr>
            <w:r>
              <w:rPr>
                <w:sz w:val="18"/>
                <w:szCs w:val="18"/>
              </w:rPr>
              <w:t>X</w:t>
            </w:r>
          </w:p>
        </w:tc>
        <w:tc>
          <w:tcPr>
            <w:tcW w:w="457" w:type="dxa"/>
          </w:tcPr>
          <w:p w14:paraId="13674BCB" w14:textId="77777777" w:rsidR="00384302" w:rsidRPr="00C771E9" w:rsidRDefault="00384302" w:rsidP="00E34A5A">
            <w:pPr>
              <w:rPr>
                <w:sz w:val="18"/>
                <w:szCs w:val="18"/>
              </w:rPr>
            </w:pPr>
            <w:r>
              <w:rPr>
                <w:sz w:val="18"/>
                <w:szCs w:val="18"/>
              </w:rPr>
              <w:t>X</w:t>
            </w:r>
          </w:p>
        </w:tc>
        <w:tc>
          <w:tcPr>
            <w:tcW w:w="456" w:type="dxa"/>
          </w:tcPr>
          <w:p w14:paraId="7CD37825" w14:textId="77777777" w:rsidR="00384302" w:rsidRPr="00C771E9" w:rsidRDefault="00384302" w:rsidP="00E34A5A">
            <w:pPr>
              <w:rPr>
                <w:sz w:val="18"/>
                <w:szCs w:val="18"/>
              </w:rPr>
            </w:pPr>
            <w:r w:rsidRPr="00C771E9">
              <w:rPr>
                <w:sz w:val="18"/>
                <w:szCs w:val="18"/>
              </w:rPr>
              <w:t> </w:t>
            </w:r>
          </w:p>
        </w:tc>
        <w:tc>
          <w:tcPr>
            <w:tcW w:w="457" w:type="dxa"/>
          </w:tcPr>
          <w:p w14:paraId="57B515A2" w14:textId="77777777" w:rsidR="00384302" w:rsidRPr="00C771E9" w:rsidRDefault="00384302" w:rsidP="00E34A5A">
            <w:pPr>
              <w:rPr>
                <w:sz w:val="18"/>
                <w:szCs w:val="18"/>
              </w:rPr>
            </w:pPr>
            <w:r>
              <w:rPr>
                <w:sz w:val="18"/>
                <w:szCs w:val="18"/>
              </w:rPr>
              <w:t>X</w:t>
            </w:r>
          </w:p>
        </w:tc>
        <w:tc>
          <w:tcPr>
            <w:tcW w:w="456" w:type="dxa"/>
          </w:tcPr>
          <w:p w14:paraId="590BBACC" w14:textId="77777777" w:rsidR="00384302" w:rsidRPr="00C771E9" w:rsidRDefault="00384302" w:rsidP="00E34A5A">
            <w:pPr>
              <w:rPr>
                <w:sz w:val="18"/>
                <w:szCs w:val="18"/>
              </w:rPr>
            </w:pPr>
            <w:r>
              <w:rPr>
                <w:sz w:val="18"/>
                <w:szCs w:val="18"/>
              </w:rPr>
              <w:t>X</w:t>
            </w:r>
          </w:p>
        </w:tc>
        <w:tc>
          <w:tcPr>
            <w:tcW w:w="457" w:type="dxa"/>
          </w:tcPr>
          <w:p w14:paraId="320A00DF" w14:textId="77777777" w:rsidR="00384302" w:rsidRPr="00C771E9" w:rsidRDefault="00384302" w:rsidP="00E34A5A">
            <w:pPr>
              <w:rPr>
                <w:sz w:val="18"/>
                <w:szCs w:val="18"/>
              </w:rPr>
            </w:pPr>
            <w:r>
              <w:rPr>
                <w:sz w:val="18"/>
                <w:szCs w:val="18"/>
              </w:rPr>
              <w:t>X</w:t>
            </w:r>
          </w:p>
        </w:tc>
        <w:tc>
          <w:tcPr>
            <w:tcW w:w="457" w:type="dxa"/>
          </w:tcPr>
          <w:p w14:paraId="44D03FE8" w14:textId="77777777" w:rsidR="00384302" w:rsidRPr="00C771E9" w:rsidRDefault="00384302" w:rsidP="00E34A5A">
            <w:pPr>
              <w:rPr>
                <w:sz w:val="18"/>
                <w:szCs w:val="18"/>
              </w:rPr>
            </w:pPr>
            <w:r>
              <w:rPr>
                <w:sz w:val="18"/>
                <w:szCs w:val="18"/>
              </w:rPr>
              <w:t>X</w:t>
            </w:r>
          </w:p>
        </w:tc>
        <w:tc>
          <w:tcPr>
            <w:tcW w:w="456" w:type="dxa"/>
          </w:tcPr>
          <w:p w14:paraId="04307968" w14:textId="77777777" w:rsidR="00384302" w:rsidRPr="00C771E9" w:rsidRDefault="00384302" w:rsidP="00E34A5A">
            <w:pPr>
              <w:rPr>
                <w:sz w:val="18"/>
                <w:szCs w:val="18"/>
              </w:rPr>
            </w:pPr>
            <w:r>
              <w:rPr>
                <w:sz w:val="18"/>
                <w:szCs w:val="18"/>
              </w:rPr>
              <w:t>X</w:t>
            </w:r>
          </w:p>
        </w:tc>
        <w:tc>
          <w:tcPr>
            <w:tcW w:w="457" w:type="dxa"/>
          </w:tcPr>
          <w:p w14:paraId="52AE4141" w14:textId="77777777" w:rsidR="00384302" w:rsidRPr="00C771E9" w:rsidRDefault="00384302" w:rsidP="00E34A5A">
            <w:pPr>
              <w:rPr>
                <w:sz w:val="18"/>
                <w:szCs w:val="18"/>
              </w:rPr>
            </w:pPr>
            <w:r>
              <w:rPr>
                <w:sz w:val="18"/>
                <w:szCs w:val="18"/>
              </w:rPr>
              <w:t>X</w:t>
            </w:r>
          </w:p>
        </w:tc>
        <w:tc>
          <w:tcPr>
            <w:tcW w:w="456" w:type="dxa"/>
          </w:tcPr>
          <w:p w14:paraId="020A367B" w14:textId="77777777" w:rsidR="00384302" w:rsidRPr="00C771E9" w:rsidRDefault="00384302" w:rsidP="00E34A5A">
            <w:pPr>
              <w:rPr>
                <w:sz w:val="18"/>
                <w:szCs w:val="18"/>
              </w:rPr>
            </w:pPr>
            <w:r>
              <w:rPr>
                <w:sz w:val="18"/>
                <w:szCs w:val="18"/>
              </w:rPr>
              <w:t>X</w:t>
            </w:r>
          </w:p>
        </w:tc>
        <w:tc>
          <w:tcPr>
            <w:tcW w:w="457" w:type="dxa"/>
          </w:tcPr>
          <w:p w14:paraId="5CD8B452" w14:textId="77777777" w:rsidR="00384302" w:rsidRPr="00C771E9" w:rsidRDefault="00384302" w:rsidP="00E34A5A">
            <w:pPr>
              <w:rPr>
                <w:sz w:val="18"/>
                <w:szCs w:val="18"/>
              </w:rPr>
            </w:pPr>
            <w:r>
              <w:rPr>
                <w:sz w:val="18"/>
                <w:szCs w:val="18"/>
              </w:rPr>
              <w:t>X</w:t>
            </w:r>
          </w:p>
        </w:tc>
        <w:tc>
          <w:tcPr>
            <w:tcW w:w="457" w:type="dxa"/>
          </w:tcPr>
          <w:p w14:paraId="008A8B02" w14:textId="77777777" w:rsidR="00384302" w:rsidRPr="00C771E9" w:rsidRDefault="00384302" w:rsidP="00E34A5A">
            <w:pPr>
              <w:rPr>
                <w:sz w:val="18"/>
                <w:szCs w:val="18"/>
              </w:rPr>
            </w:pPr>
            <w:r w:rsidRPr="00C771E9">
              <w:rPr>
                <w:sz w:val="18"/>
                <w:szCs w:val="18"/>
              </w:rPr>
              <w:t> </w:t>
            </w:r>
          </w:p>
        </w:tc>
        <w:tc>
          <w:tcPr>
            <w:tcW w:w="457" w:type="dxa"/>
          </w:tcPr>
          <w:p w14:paraId="5E036E58" w14:textId="77777777" w:rsidR="00384302" w:rsidRPr="005D4C1A" w:rsidRDefault="00384302" w:rsidP="00E34A5A">
            <w:pPr>
              <w:rPr>
                <w:b/>
                <w:sz w:val="18"/>
                <w:szCs w:val="18"/>
              </w:rPr>
            </w:pPr>
            <w:r w:rsidRPr="00FD3349">
              <w:rPr>
                <w:color w:val="000000"/>
                <w:sz w:val="18"/>
                <w:szCs w:val="18"/>
                <w:lang w:eastAsia="en-IN"/>
              </w:rPr>
              <w:t>12</w:t>
            </w:r>
          </w:p>
        </w:tc>
      </w:tr>
      <w:tr w:rsidR="00384302" w:rsidRPr="005D4C1A" w14:paraId="0FC07174" w14:textId="77777777" w:rsidTr="00E34A5A">
        <w:trPr>
          <w:trHeight w:val="49"/>
          <w:jc w:val="center"/>
        </w:trPr>
        <w:tc>
          <w:tcPr>
            <w:tcW w:w="1367" w:type="dxa"/>
            <w:vMerge/>
          </w:tcPr>
          <w:p w14:paraId="3B65CAC4" w14:textId="77777777" w:rsidR="00384302" w:rsidRPr="005D4C1A" w:rsidRDefault="00384302" w:rsidP="00E34A5A">
            <w:pPr>
              <w:rPr>
                <w:b/>
                <w:sz w:val="18"/>
                <w:szCs w:val="18"/>
              </w:rPr>
            </w:pPr>
          </w:p>
        </w:tc>
        <w:tc>
          <w:tcPr>
            <w:tcW w:w="1150" w:type="dxa"/>
          </w:tcPr>
          <w:p w14:paraId="4B20A635" w14:textId="77777777" w:rsidR="00384302" w:rsidRPr="005D4C1A" w:rsidRDefault="00384302" w:rsidP="00E34A5A">
            <w:pPr>
              <w:rPr>
                <w:bCs/>
                <w:sz w:val="18"/>
                <w:szCs w:val="18"/>
              </w:rPr>
            </w:pPr>
            <w:r w:rsidRPr="00FD3349">
              <w:rPr>
                <w:color w:val="000000"/>
                <w:sz w:val="18"/>
                <w:szCs w:val="18"/>
                <w:lang w:eastAsia="en-IN"/>
              </w:rPr>
              <w:t>CLO6: Formulate the different methods of evaluating students</w:t>
            </w:r>
          </w:p>
        </w:tc>
        <w:tc>
          <w:tcPr>
            <w:tcW w:w="1490" w:type="dxa"/>
          </w:tcPr>
          <w:p w14:paraId="3E951366" w14:textId="77777777" w:rsidR="00384302" w:rsidRPr="005D4C1A" w:rsidRDefault="00384302" w:rsidP="00E34A5A">
            <w:pPr>
              <w:rPr>
                <w:bCs/>
                <w:sz w:val="18"/>
                <w:szCs w:val="18"/>
              </w:rPr>
            </w:pPr>
            <w:r w:rsidRPr="00FD3349">
              <w:rPr>
                <w:color w:val="000000"/>
                <w:sz w:val="18"/>
                <w:szCs w:val="18"/>
                <w:lang w:eastAsia="en-IN"/>
              </w:rPr>
              <w:t>Social &amp; Emotional Skills</w:t>
            </w:r>
          </w:p>
        </w:tc>
        <w:tc>
          <w:tcPr>
            <w:tcW w:w="1378" w:type="dxa"/>
          </w:tcPr>
          <w:p w14:paraId="78160937" w14:textId="77777777" w:rsidR="00384302" w:rsidRPr="005D4C1A" w:rsidRDefault="00384302" w:rsidP="00E34A5A">
            <w:pPr>
              <w:rPr>
                <w:b/>
                <w:sz w:val="18"/>
                <w:szCs w:val="18"/>
              </w:rPr>
            </w:pPr>
            <w:r w:rsidRPr="00FD3349">
              <w:rPr>
                <w:color w:val="000000"/>
                <w:sz w:val="18"/>
                <w:szCs w:val="18"/>
                <w:lang w:eastAsia="en-IN"/>
              </w:rPr>
              <w:t>demonstrate adaptability and resilience skills in during uncertain situations</w:t>
            </w:r>
          </w:p>
        </w:tc>
        <w:tc>
          <w:tcPr>
            <w:tcW w:w="434" w:type="dxa"/>
          </w:tcPr>
          <w:p w14:paraId="006C8908" w14:textId="77777777" w:rsidR="00384302" w:rsidRPr="00C771E9" w:rsidRDefault="00384302" w:rsidP="00E34A5A">
            <w:pPr>
              <w:rPr>
                <w:sz w:val="18"/>
                <w:szCs w:val="18"/>
              </w:rPr>
            </w:pPr>
            <w:r>
              <w:rPr>
                <w:sz w:val="18"/>
                <w:szCs w:val="18"/>
              </w:rPr>
              <w:t>X</w:t>
            </w:r>
          </w:p>
        </w:tc>
        <w:tc>
          <w:tcPr>
            <w:tcW w:w="446" w:type="dxa"/>
          </w:tcPr>
          <w:p w14:paraId="5ED1A9BB" w14:textId="77777777" w:rsidR="00384302" w:rsidRPr="00C771E9" w:rsidRDefault="00384302" w:rsidP="00E34A5A">
            <w:pPr>
              <w:rPr>
                <w:sz w:val="18"/>
                <w:szCs w:val="18"/>
              </w:rPr>
            </w:pPr>
            <w:r>
              <w:rPr>
                <w:sz w:val="18"/>
                <w:szCs w:val="18"/>
              </w:rPr>
              <w:t>X</w:t>
            </w:r>
          </w:p>
        </w:tc>
        <w:tc>
          <w:tcPr>
            <w:tcW w:w="416" w:type="dxa"/>
          </w:tcPr>
          <w:p w14:paraId="2C69631F" w14:textId="77777777" w:rsidR="00384302" w:rsidRPr="00C771E9" w:rsidRDefault="00384302" w:rsidP="00E34A5A">
            <w:pPr>
              <w:rPr>
                <w:sz w:val="18"/>
                <w:szCs w:val="18"/>
              </w:rPr>
            </w:pPr>
            <w:r w:rsidRPr="00C771E9">
              <w:rPr>
                <w:sz w:val="18"/>
                <w:szCs w:val="18"/>
              </w:rPr>
              <w:t> </w:t>
            </w:r>
          </w:p>
        </w:tc>
        <w:tc>
          <w:tcPr>
            <w:tcW w:w="416" w:type="dxa"/>
          </w:tcPr>
          <w:p w14:paraId="620C68B0" w14:textId="77777777" w:rsidR="00384302" w:rsidRPr="00C771E9" w:rsidRDefault="00384302" w:rsidP="00E34A5A">
            <w:pPr>
              <w:rPr>
                <w:sz w:val="18"/>
                <w:szCs w:val="18"/>
              </w:rPr>
            </w:pPr>
            <w:r>
              <w:rPr>
                <w:sz w:val="18"/>
                <w:szCs w:val="18"/>
              </w:rPr>
              <w:t>X</w:t>
            </w:r>
          </w:p>
        </w:tc>
        <w:tc>
          <w:tcPr>
            <w:tcW w:w="416" w:type="dxa"/>
          </w:tcPr>
          <w:p w14:paraId="11190C45" w14:textId="77777777" w:rsidR="00384302" w:rsidRPr="00C771E9" w:rsidRDefault="00384302" w:rsidP="00E34A5A">
            <w:pPr>
              <w:rPr>
                <w:sz w:val="18"/>
                <w:szCs w:val="18"/>
              </w:rPr>
            </w:pPr>
            <w:r>
              <w:rPr>
                <w:sz w:val="18"/>
                <w:szCs w:val="18"/>
              </w:rPr>
              <w:t>X</w:t>
            </w:r>
          </w:p>
        </w:tc>
        <w:tc>
          <w:tcPr>
            <w:tcW w:w="427" w:type="dxa"/>
          </w:tcPr>
          <w:p w14:paraId="08F86EDD" w14:textId="77777777" w:rsidR="00384302" w:rsidRPr="00C771E9" w:rsidRDefault="00384302" w:rsidP="00E34A5A">
            <w:pPr>
              <w:rPr>
                <w:sz w:val="18"/>
                <w:szCs w:val="18"/>
              </w:rPr>
            </w:pPr>
            <w:r w:rsidRPr="00C771E9">
              <w:rPr>
                <w:sz w:val="18"/>
                <w:szCs w:val="18"/>
              </w:rPr>
              <w:t> </w:t>
            </w:r>
          </w:p>
        </w:tc>
        <w:tc>
          <w:tcPr>
            <w:tcW w:w="456" w:type="dxa"/>
          </w:tcPr>
          <w:p w14:paraId="3DC1C5D0" w14:textId="77777777" w:rsidR="00384302" w:rsidRPr="00C771E9" w:rsidRDefault="00384302" w:rsidP="00E34A5A">
            <w:pPr>
              <w:rPr>
                <w:sz w:val="18"/>
                <w:szCs w:val="18"/>
              </w:rPr>
            </w:pPr>
            <w:r>
              <w:rPr>
                <w:sz w:val="18"/>
                <w:szCs w:val="18"/>
              </w:rPr>
              <w:t>X</w:t>
            </w:r>
          </w:p>
        </w:tc>
        <w:tc>
          <w:tcPr>
            <w:tcW w:w="457" w:type="dxa"/>
          </w:tcPr>
          <w:p w14:paraId="4DCE98E0"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09CB9AD3" w14:textId="77777777" w:rsidR="00384302" w:rsidRPr="00C771E9" w:rsidRDefault="00384302" w:rsidP="00E34A5A">
            <w:pPr>
              <w:rPr>
                <w:sz w:val="18"/>
                <w:szCs w:val="18"/>
              </w:rPr>
            </w:pPr>
            <w:r w:rsidRPr="00C771E9">
              <w:rPr>
                <w:sz w:val="18"/>
                <w:szCs w:val="18"/>
              </w:rPr>
              <w:t> </w:t>
            </w:r>
          </w:p>
        </w:tc>
        <w:tc>
          <w:tcPr>
            <w:tcW w:w="457" w:type="dxa"/>
          </w:tcPr>
          <w:p w14:paraId="62FF5523" w14:textId="77777777" w:rsidR="00384302" w:rsidRPr="00C771E9" w:rsidRDefault="00384302" w:rsidP="00E34A5A">
            <w:pPr>
              <w:rPr>
                <w:sz w:val="18"/>
                <w:szCs w:val="18"/>
              </w:rPr>
            </w:pPr>
            <w:r w:rsidRPr="00C771E9">
              <w:rPr>
                <w:sz w:val="18"/>
                <w:szCs w:val="18"/>
              </w:rPr>
              <w:t> </w:t>
            </w:r>
          </w:p>
        </w:tc>
        <w:tc>
          <w:tcPr>
            <w:tcW w:w="457" w:type="dxa"/>
          </w:tcPr>
          <w:p w14:paraId="7871FA4D" w14:textId="77777777" w:rsidR="00384302" w:rsidRPr="00C771E9" w:rsidRDefault="00384302" w:rsidP="00E34A5A">
            <w:pPr>
              <w:rPr>
                <w:sz w:val="18"/>
                <w:szCs w:val="18"/>
              </w:rPr>
            </w:pPr>
            <w:r w:rsidRPr="00C771E9">
              <w:rPr>
                <w:sz w:val="18"/>
                <w:szCs w:val="18"/>
              </w:rPr>
              <w:t> </w:t>
            </w:r>
          </w:p>
        </w:tc>
        <w:tc>
          <w:tcPr>
            <w:tcW w:w="456" w:type="dxa"/>
          </w:tcPr>
          <w:p w14:paraId="479C4CF7" w14:textId="77777777" w:rsidR="00384302" w:rsidRPr="00C771E9" w:rsidRDefault="00384302" w:rsidP="00E34A5A">
            <w:pPr>
              <w:rPr>
                <w:sz w:val="18"/>
                <w:szCs w:val="18"/>
              </w:rPr>
            </w:pPr>
            <w:r w:rsidRPr="00C771E9">
              <w:rPr>
                <w:sz w:val="18"/>
                <w:szCs w:val="18"/>
              </w:rPr>
              <w:t> </w:t>
            </w:r>
          </w:p>
        </w:tc>
        <w:tc>
          <w:tcPr>
            <w:tcW w:w="457" w:type="dxa"/>
          </w:tcPr>
          <w:p w14:paraId="52417646" w14:textId="77777777" w:rsidR="00384302" w:rsidRPr="00C771E9" w:rsidRDefault="00384302" w:rsidP="00E34A5A">
            <w:pPr>
              <w:rPr>
                <w:sz w:val="18"/>
                <w:szCs w:val="18"/>
              </w:rPr>
            </w:pPr>
            <w:r>
              <w:rPr>
                <w:sz w:val="18"/>
                <w:szCs w:val="18"/>
              </w:rPr>
              <w:t>X</w:t>
            </w:r>
          </w:p>
        </w:tc>
        <w:tc>
          <w:tcPr>
            <w:tcW w:w="456" w:type="dxa"/>
          </w:tcPr>
          <w:p w14:paraId="34632D67" w14:textId="77777777" w:rsidR="00384302" w:rsidRPr="00C771E9" w:rsidRDefault="00384302" w:rsidP="00E34A5A">
            <w:pPr>
              <w:rPr>
                <w:sz w:val="18"/>
                <w:szCs w:val="18"/>
              </w:rPr>
            </w:pPr>
            <w:r>
              <w:rPr>
                <w:sz w:val="18"/>
                <w:szCs w:val="18"/>
              </w:rPr>
              <w:t>X</w:t>
            </w:r>
          </w:p>
        </w:tc>
        <w:tc>
          <w:tcPr>
            <w:tcW w:w="457" w:type="dxa"/>
          </w:tcPr>
          <w:p w14:paraId="5BD19751" w14:textId="77777777" w:rsidR="00384302" w:rsidRPr="00C771E9" w:rsidRDefault="00384302" w:rsidP="00E34A5A">
            <w:pPr>
              <w:rPr>
                <w:sz w:val="18"/>
                <w:szCs w:val="18"/>
              </w:rPr>
            </w:pPr>
            <w:r>
              <w:rPr>
                <w:sz w:val="18"/>
                <w:szCs w:val="18"/>
              </w:rPr>
              <w:t>X</w:t>
            </w:r>
          </w:p>
        </w:tc>
        <w:tc>
          <w:tcPr>
            <w:tcW w:w="457" w:type="dxa"/>
          </w:tcPr>
          <w:p w14:paraId="12A6E288" w14:textId="77777777" w:rsidR="00384302" w:rsidRPr="00C771E9" w:rsidRDefault="00384302" w:rsidP="00E34A5A">
            <w:pPr>
              <w:rPr>
                <w:sz w:val="18"/>
                <w:szCs w:val="18"/>
              </w:rPr>
            </w:pPr>
            <w:r>
              <w:rPr>
                <w:sz w:val="18"/>
                <w:szCs w:val="18"/>
              </w:rPr>
              <w:t>X</w:t>
            </w:r>
          </w:p>
        </w:tc>
        <w:tc>
          <w:tcPr>
            <w:tcW w:w="456" w:type="dxa"/>
          </w:tcPr>
          <w:p w14:paraId="274D48A9" w14:textId="77777777" w:rsidR="00384302" w:rsidRPr="00C771E9" w:rsidRDefault="00384302" w:rsidP="00E34A5A">
            <w:pPr>
              <w:rPr>
                <w:sz w:val="18"/>
                <w:szCs w:val="18"/>
              </w:rPr>
            </w:pPr>
            <w:r>
              <w:rPr>
                <w:sz w:val="18"/>
                <w:szCs w:val="18"/>
              </w:rPr>
              <w:t>X</w:t>
            </w:r>
          </w:p>
        </w:tc>
        <w:tc>
          <w:tcPr>
            <w:tcW w:w="457" w:type="dxa"/>
          </w:tcPr>
          <w:p w14:paraId="5AE93949" w14:textId="77777777" w:rsidR="00384302" w:rsidRPr="00C771E9" w:rsidRDefault="00384302" w:rsidP="00E34A5A">
            <w:pPr>
              <w:rPr>
                <w:sz w:val="18"/>
                <w:szCs w:val="18"/>
              </w:rPr>
            </w:pPr>
            <w:r>
              <w:rPr>
                <w:sz w:val="18"/>
                <w:szCs w:val="18"/>
              </w:rPr>
              <w:t>X</w:t>
            </w:r>
          </w:p>
        </w:tc>
        <w:tc>
          <w:tcPr>
            <w:tcW w:w="456" w:type="dxa"/>
          </w:tcPr>
          <w:p w14:paraId="404780B5" w14:textId="77777777" w:rsidR="00384302" w:rsidRPr="00C771E9" w:rsidRDefault="00384302" w:rsidP="00E34A5A">
            <w:pPr>
              <w:rPr>
                <w:sz w:val="18"/>
                <w:szCs w:val="18"/>
              </w:rPr>
            </w:pPr>
            <w:r w:rsidRPr="00C771E9">
              <w:rPr>
                <w:sz w:val="18"/>
                <w:szCs w:val="18"/>
              </w:rPr>
              <w:t> </w:t>
            </w:r>
          </w:p>
        </w:tc>
        <w:tc>
          <w:tcPr>
            <w:tcW w:w="457" w:type="dxa"/>
          </w:tcPr>
          <w:p w14:paraId="12217BC5" w14:textId="77777777" w:rsidR="00384302" w:rsidRPr="00C771E9" w:rsidRDefault="00384302" w:rsidP="00E34A5A">
            <w:pPr>
              <w:rPr>
                <w:sz w:val="18"/>
                <w:szCs w:val="18"/>
              </w:rPr>
            </w:pPr>
            <w:r>
              <w:rPr>
                <w:sz w:val="18"/>
                <w:szCs w:val="18"/>
              </w:rPr>
              <w:t>X</w:t>
            </w:r>
          </w:p>
        </w:tc>
        <w:tc>
          <w:tcPr>
            <w:tcW w:w="457" w:type="dxa"/>
          </w:tcPr>
          <w:p w14:paraId="2995EA24" w14:textId="77777777" w:rsidR="00384302" w:rsidRPr="00C771E9" w:rsidRDefault="00384302" w:rsidP="00E34A5A">
            <w:pPr>
              <w:rPr>
                <w:sz w:val="18"/>
                <w:szCs w:val="18"/>
              </w:rPr>
            </w:pPr>
            <w:r w:rsidRPr="00C771E9">
              <w:rPr>
                <w:sz w:val="18"/>
                <w:szCs w:val="18"/>
              </w:rPr>
              <w:t> </w:t>
            </w:r>
          </w:p>
        </w:tc>
        <w:tc>
          <w:tcPr>
            <w:tcW w:w="457" w:type="dxa"/>
          </w:tcPr>
          <w:p w14:paraId="77443C0B" w14:textId="77777777" w:rsidR="00384302" w:rsidRPr="005D4C1A" w:rsidRDefault="00384302" w:rsidP="00E34A5A">
            <w:pPr>
              <w:rPr>
                <w:b/>
                <w:sz w:val="18"/>
                <w:szCs w:val="18"/>
              </w:rPr>
            </w:pPr>
            <w:r w:rsidRPr="00FD3349">
              <w:rPr>
                <w:color w:val="000000"/>
                <w:sz w:val="18"/>
                <w:szCs w:val="18"/>
                <w:lang w:eastAsia="en-IN"/>
              </w:rPr>
              <w:t>8</w:t>
            </w:r>
          </w:p>
        </w:tc>
      </w:tr>
      <w:tr w:rsidR="00384302" w:rsidRPr="005D4C1A" w14:paraId="257FC16C" w14:textId="77777777" w:rsidTr="00E34A5A">
        <w:trPr>
          <w:trHeight w:val="49"/>
          <w:jc w:val="center"/>
        </w:trPr>
        <w:tc>
          <w:tcPr>
            <w:tcW w:w="1367" w:type="dxa"/>
          </w:tcPr>
          <w:p w14:paraId="64CD2191" w14:textId="77777777" w:rsidR="00384302" w:rsidRPr="005D4C1A" w:rsidRDefault="00384302" w:rsidP="00E34A5A">
            <w:pPr>
              <w:rPr>
                <w:b/>
                <w:sz w:val="18"/>
                <w:szCs w:val="18"/>
              </w:rPr>
            </w:pPr>
            <w:r w:rsidRPr="00106422">
              <w:rPr>
                <w:b/>
                <w:color w:val="FF0000"/>
              </w:rPr>
              <w:t xml:space="preserve">Semester </w:t>
            </w:r>
            <w:r>
              <w:rPr>
                <w:b/>
                <w:color w:val="FF0000"/>
              </w:rPr>
              <w:t>–</w:t>
            </w:r>
            <w:r w:rsidRPr="00106422">
              <w:rPr>
                <w:b/>
                <w:color w:val="FF0000"/>
              </w:rPr>
              <w:t xml:space="preserve"> III</w:t>
            </w:r>
          </w:p>
        </w:tc>
        <w:tc>
          <w:tcPr>
            <w:tcW w:w="1150" w:type="dxa"/>
          </w:tcPr>
          <w:p w14:paraId="2C8D9AE2" w14:textId="77777777" w:rsidR="00384302" w:rsidRPr="005D4C1A" w:rsidRDefault="00384302" w:rsidP="00E34A5A">
            <w:pPr>
              <w:rPr>
                <w:bCs/>
                <w:sz w:val="18"/>
                <w:szCs w:val="18"/>
              </w:rPr>
            </w:pPr>
          </w:p>
        </w:tc>
        <w:tc>
          <w:tcPr>
            <w:tcW w:w="1490" w:type="dxa"/>
          </w:tcPr>
          <w:p w14:paraId="4F7B9675" w14:textId="77777777" w:rsidR="00384302" w:rsidRPr="005D4C1A" w:rsidRDefault="00384302" w:rsidP="00E34A5A">
            <w:pPr>
              <w:rPr>
                <w:bCs/>
                <w:sz w:val="18"/>
                <w:szCs w:val="18"/>
              </w:rPr>
            </w:pPr>
          </w:p>
        </w:tc>
        <w:tc>
          <w:tcPr>
            <w:tcW w:w="1378" w:type="dxa"/>
          </w:tcPr>
          <w:p w14:paraId="5347F5D9" w14:textId="77777777" w:rsidR="00384302" w:rsidRPr="005D4C1A" w:rsidRDefault="00384302" w:rsidP="00E34A5A">
            <w:pPr>
              <w:rPr>
                <w:b/>
                <w:sz w:val="18"/>
                <w:szCs w:val="18"/>
              </w:rPr>
            </w:pPr>
          </w:p>
        </w:tc>
        <w:tc>
          <w:tcPr>
            <w:tcW w:w="434" w:type="dxa"/>
          </w:tcPr>
          <w:p w14:paraId="0AAF5C87" w14:textId="77777777" w:rsidR="00384302" w:rsidRPr="00C771E9" w:rsidRDefault="00384302" w:rsidP="00E34A5A">
            <w:pPr>
              <w:rPr>
                <w:sz w:val="18"/>
                <w:szCs w:val="18"/>
              </w:rPr>
            </w:pPr>
          </w:p>
        </w:tc>
        <w:tc>
          <w:tcPr>
            <w:tcW w:w="446" w:type="dxa"/>
          </w:tcPr>
          <w:p w14:paraId="047D6098" w14:textId="77777777" w:rsidR="00384302" w:rsidRPr="00C771E9" w:rsidRDefault="00384302" w:rsidP="00E34A5A">
            <w:pPr>
              <w:rPr>
                <w:sz w:val="18"/>
                <w:szCs w:val="18"/>
              </w:rPr>
            </w:pPr>
          </w:p>
        </w:tc>
        <w:tc>
          <w:tcPr>
            <w:tcW w:w="416" w:type="dxa"/>
          </w:tcPr>
          <w:p w14:paraId="58EF4783" w14:textId="77777777" w:rsidR="00384302" w:rsidRPr="00C771E9" w:rsidRDefault="00384302" w:rsidP="00E34A5A">
            <w:pPr>
              <w:rPr>
                <w:sz w:val="18"/>
                <w:szCs w:val="18"/>
              </w:rPr>
            </w:pPr>
          </w:p>
        </w:tc>
        <w:tc>
          <w:tcPr>
            <w:tcW w:w="416" w:type="dxa"/>
          </w:tcPr>
          <w:p w14:paraId="6E975171" w14:textId="77777777" w:rsidR="00384302" w:rsidRPr="00C771E9" w:rsidRDefault="00384302" w:rsidP="00E34A5A">
            <w:pPr>
              <w:rPr>
                <w:sz w:val="18"/>
                <w:szCs w:val="18"/>
              </w:rPr>
            </w:pPr>
          </w:p>
        </w:tc>
        <w:tc>
          <w:tcPr>
            <w:tcW w:w="416" w:type="dxa"/>
          </w:tcPr>
          <w:p w14:paraId="3E1C489F" w14:textId="77777777" w:rsidR="00384302" w:rsidRPr="00C771E9" w:rsidRDefault="00384302" w:rsidP="00E34A5A">
            <w:pPr>
              <w:rPr>
                <w:sz w:val="18"/>
                <w:szCs w:val="18"/>
              </w:rPr>
            </w:pPr>
          </w:p>
        </w:tc>
        <w:tc>
          <w:tcPr>
            <w:tcW w:w="427" w:type="dxa"/>
          </w:tcPr>
          <w:p w14:paraId="5E1ADD3E" w14:textId="77777777" w:rsidR="00384302" w:rsidRPr="00C771E9" w:rsidRDefault="00384302" w:rsidP="00E34A5A">
            <w:pPr>
              <w:rPr>
                <w:sz w:val="18"/>
                <w:szCs w:val="18"/>
              </w:rPr>
            </w:pPr>
          </w:p>
        </w:tc>
        <w:tc>
          <w:tcPr>
            <w:tcW w:w="456" w:type="dxa"/>
          </w:tcPr>
          <w:p w14:paraId="47A6796D" w14:textId="77777777" w:rsidR="00384302" w:rsidRPr="00C771E9" w:rsidRDefault="00384302" w:rsidP="00E34A5A">
            <w:pPr>
              <w:rPr>
                <w:sz w:val="18"/>
                <w:szCs w:val="18"/>
              </w:rPr>
            </w:pPr>
          </w:p>
        </w:tc>
        <w:tc>
          <w:tcPr>
            <w:tcW w:w="457" w:type="dxa"/>
          </w:tcPr>
          <w:p w14:paraId="588D25A2" w14:textId="77777777" w:rsidR="00384302" w:rsidRPr="00C771E9" w:rsidRDefault="00384302" w:rsidP="00E34A5A">
            <w:pPr>
              <w:rPr>
                <w:sz w:val="18"/>
                <w:szCs w:val="18"/>
              </w:rPr>
            </w:pPr>
          </w:p>
        </w:tc>
        <w:tc>
          <w:tcPr>
            <w:tcW w:w="456" w:type="dxa"/>
          </w:tcPr>
          <w:p w14:paraId="39E9AC4A" w14:textId="77777777" w:rsidR="00384302" w:rsidRPr="00C771E9" w:rsidRDefault="00384302" w:rsidP="00E34A5A">
            <w:pPr>
              <w:rPr>
                <w:sz w:val="18"/>
                <w:szCs w:val="18"/>
              </w:rPr>
            </w:pPr>
          </w:p>
        </w:tc>
        <w:tc>
          <w:tcPr>
            <w:tcW w:w="457" w:type="dxa"/>
          </w:tcPr>
          <w:p w14:paraId="54837710" w14:textId="77777777" w:rsidR="00384302" w:rsidRPr="00C771E9" w:rsidRDefault="00384302" w:rsidP="00E34A5A">
            <w:pPr>
              <w:rPr>
                <w:sz w:val="18"/>
                <w:szCs w:val="18"/>
              </w:rPr>
            </w:pPr>
          </w:p>
        </w:tc>
        <w:tc>
          <w:tcPr>
            <w:tcW w:w="457" w:type="dxa"/>
          </w:tcPr>
          <w:p w14:paraId="527B7508" w14:textId="77777777" w:rsidR="00384302" w:rsidRPr="00C771E9" w:rsidRDefault="00384302" w:rsidP="00E34A5A">
            <w:pPr>
              <w:rPr>
                <w:sz w:val="18"/>
                <w:szCs w:val="18"/>
              </w:rPr>
            </w:pPr>
          </w:p>
        </w:tc>
        <w:tc>
          <w:tcPr>
            <w:tcW w:w="456" w:type="dxa"/>
          </w:tcPr>
          <w:p w14:paraId="6545940A" w14:textId="77777777" w:rsidR="00384302" w:rsidRPr="00C771E9" w:rsidRDefault="00384302" w:rsidP="00E34A5A">
            <w:pPr>
              <w:rPr>
                <w:sz w:val="18"/>
                <w:szCs w:val="18"/>
              </w:rPr>
            </w:pPr>
          </w:p>
        </w:tc>
        <w:tc>
          <w:tcPr>
            <w:tcW w:w="457" w:type="dxa"/>
          </w:tcPr>
          <w:p w14:paraId="394D1F32" w14:textId="77777777" w:rsidR="00384302" w:rsidRPr="00C771E9" w:rsidRDefault="00384302" w:rsidP="00E34A5A">
            <w:pPr>
              <w:rPr>
                <w:sz w:val="18"/>
                <w:szCs w:val="18"/>
              </w:rPr>
            </w:pPr>
          </w:p>
        </w:tc>
        <w:tc>
          <w:tcPr>
            <w:tcW w:w="456" w:type="dxa"/>
          </w:tcPr>
          <w:p w14:paraId="5EB299A7" w14:textId="77777777" w:rsidR="00384302" w:rsidRPr="00C771E9" w:rsidRDefault="00384302" w:rsidP="00E34A5A">
            <w:pPr>
              <w:rPr>
                <w:sz w:val="18"/>
                <w:szCs w:val="18"/>
              </w:rPr>
            </w:pPr>
          </w:p>
        </w:tc>
        <w:tc>
          <w:tcPr>
            <w:tcW w:w="457" w:type="dxa"/>
          </w:tcPr>
          <w:p w14:paraId="04BD895E" w14:textId="77777777" w:rsidR="00384302" w:rsidRPr="00C771E9" w:rsidRDefault="00384302" w:rsidP="00E34A5A">
            <w:pPr>
              <w:rPr>
                <w:sz w:val="18"/>
                <w:szCs w:val="18"/>
              </w:rPr>
            </w:pPr>
          </w:p>
        </w:tc>
        <w:tc>
          <w:tcPr>
            <w:tcW w:w="457" w:type="dxa"/>
          </w:tcPr>
          <w:p w14:paraId="764B8BA0" w14:textId="77777777" w:rsidR="00384302" w:rsidRPr="00C771E9" w:rsidRDefault="00384302" w:rsidP="00E34A5A">
            <w:pPr>
              <w:rPr>
                <w:sz w:val="18"/>
                <w:szCs w:val="18"/>
              </w:rPr>
            </w:pPr>
          </w:p>
        </w:tc>
        <w:tc>
          <w:tcPr>
            <w:tcW w:w="456" w:type="dxa"/>
          </w:tcPr>
          <w:p w14:paraId="4B3866F8" w14:textId="77777777" w:rsidR="00384302" w:rsidRPr="00C771E9" w:rsidRDefault="00384302" w:rsidP="00E34A5A">
            <w:pPr>
              <w:rPr>
                <w:sz w:val="18"/>
                <w:szCs w:val="18"/>
              </w:rPr>
            </w:pPr>
          </w:p>
        </w:tc>
        <w:tc>
          <w:tcPr>
            <w:tcW w:w="457" w:type="dxa"/>
          </w:tcPr>
          <w:p w14:paraId="4DD31D06" w14:textId="77777777" w:rsidR="00384302" w:rsidRPr="00C771E9" w:rsidRDefault="00384302" w:rsidP="00E34A5A">
            <w:pPr>
              <w:rPr>
                <w:sz w:val="18"/>
                <w:szCs w:val="18"/>
              </w:rPr>
            </w:pPr>
          </w:p>
        </w:tc>
        <w:tc>
          <w:tcPr>
            <w:tcW w:w="456" w:type="dxa"/>
          </w:tcPr>
          <w:p w14:paraId="370D3C5B" w14:textId="77777777" w:rsidR="00384302" w:rsidRPr="00C771E9" w:rsidRDefault="00384302" w:rsidP="00E34A5A">
            <w:pPr>
              <w:rPr>
                <w:sz w:val="18"/>
                <w:szCs w:val="18"/>
              </w:rPr>
            </w:pPr>
          </w:p>
        </w:tc>
        <w:tc>
          <w:tcPr>
            <w:tcW w:w="457" w:type="dxa"/>
          </w:tcPr>
          <w:p w14:paraId="11D14C59" w14:textId="77777777" w:rsidR="00384302" w:rsidRPr="00C771E9" w:rsidRDefault="00384302" w:rsidP="00E34A5A">
            <w:pPr>
              <w:rPr>
                <w:sz w:val="18"/>
                <w:szCs w:val="18"/>
              </w:rPr>
            </w:pPr>
          </w:p>
        </w:tc>
        <w:tc>
          <w:tcPr>
            <w:tcW w:w="457" w:type="dxa"/>
          </w:tcPr>
          <w:p w14:paraId="256AAB48" w14:textId="77777777" w:rsidR="00384302" w:rsidRPr="00C771E9" w:rsidRDefault="00384302" w:rsidP="00E34A5A">
            <w:pPr>
              <w:rPr>
                <w:sz w:val="18"/>
                <w:szCs w:val="18"/>
              </w:rPr>
            </w:pPr>
          </w:p>
        </w:tc>
        <w:tc>
          <w:tcPr>
            <w:tcW w:w="457" w:type="dxa"/>
          </w:tcPr>
          <w:p w14:paraId="08399E6F" w14:textId="77777777" w:rsidR="00384302" w:rsidRPr="005D4C1A" w:rsidRDefault="00384302" w:rsidP="00E34A5A">
            <w:pPr>
              <w:rPr>
                <w:b/>
                <w:sz w:val="18"/>
                <w:szCs w:val="18"/>
              </w:rPr>
            </w:pPr>
          </w:p>
        </w:tc>
      </w:tr>
      <w:tr w:rsidR="00384302" w:rsidRPr="005D4C1A" w14:paraId="635D52BD" w14:textId="77777777" w:rsidTr="00E34A5A">
        <w:trPr>
          <w:trHeight w:val="273"/>
          <w:jc w:val="center"/>
        </w:trPr>
        <w:tc>
          <w:tcPr>
            <w:tcW w:w="1367" w:type="dxa"/>
            <w:vMerge w:val="restart"/>
          </w:tcPr>
          <w:p w14:paraId="312C0F72" w14:textId="77777777" w:rsidR="00384302" w:rsidRPr="005D4C1A" w:rsidRDefault="00384302" w:rsidP="00E34A5A">
            <w:pPr>
              <w:rPr>
                <w:b/>
                <w:bCs/>
                <w:sz w:val="18"/>
                <w:szCs w:val="18"/>
              </w:rPr>
            </w:pPr>
            <w:r w:rsidRPr="005D4C1A">
              <w:rPr>
                <w:b/>
                <w:sz w:val="18"/>
                <w:szCs w:val="18"/>
              </w:rPr>
              <w:t xml:space="preserve">Course Title: </w:t>
            </w:r>
          </w:p>
          <w:p w14:paraId="02595FA2" w14:textId="77777777" w:rsidR="00384302" w:rsidRPr="005D4C1A" w:rsidRDefault="00384302" w:rsidP="00E34A5A">
            <w:pPr>
              <w:rPr>
                <w:b/>
                <w:sz w:val="18"/>
                <w:szCs w:val="18"/>
              </w:rPr>
            </w:pPr>
            <w:r w:rsidRPr="00312B1B">
              <w:rPr>
                <w:b/>
                <w:sz w:val="18"/>
                <w:szCs w:val="18"/>
              </w:rPr>
              <w:t>Disruptive Technologies and Education</w:t>
            </w:r>
            <w:r>
              <w:rPr>
                <w:b/>
                <w:sz w:val="18"/>
                <w:szCs w:val="18"/>
              </w:rPr>
              <w:t xml:space="preserve"> (EDU192)</w:t>
            </w:r>
          </w:p>
        </w:tc>
        <w:tc>
          <w:tcPr>
            <w:tcW w:w="1150" w:type="dxa"/>
          </w:tcPr>
          <w:p w14:paraId="39B68DD0" w14:textId="77777777" w:rsidR="00384302" w:rsidRPr="005D4C1A" w:rsidRDefault="00384302" w:rsidP="00E34A5A">
            <w:pPr>
              <w:rPr>
                <w:bCs/>
                <w:sz w:val="18"/>
                <w:szCs w:val="18"/>
                <w:lang w:bidi="en-US"/>
              </w:rPr>
            </w:pPr>
            <w:r w:rsidRPr="0049620E">
              <w:rPr>
                <w:bCs/>
                <w:sz w:val="18"/>
                <w:szCs w:val="18"/>
                <w:lang w:bidi="en-US"/>
              </w:rPr>
              <w:t>CLO1: Gain insight into the meaning, need for and importance of implementing disruptive technology</w:t>
            </w:r>
          </w:p>
        </w:tc>
        <w:tc>
          <w:tcPr>
            <w:tcW w:w="1490" w:type="dxa"/>
          </w:tcPr>
          <w:p w14:paraId="2B6B34BD" w14:textId="77777777" w:rsidR="00384302" w:rsidRPr="005D4C1A" w:rsidRDefault="00384302" w:rsidP="00E34A5A">
            <w:pPr>
              <w:rPr>
                <w:bCs/>
                <w:sz w:val="18"/>
                <w:szCs w:val="18"/>
              </w:rPr>
            </w:pPr>
            <w:r>
              <w:rPr>
                <w:color w:val="000000"/>
              </w:rPr>
              <w:t>Identify, Define, Outline</w:t>
            </w:r>
          </w:p>
        </w:tc>
        <w:tc>
          <w:tcPr>
            <w:tcW w:w="1378" w:type="dxa"/>
          </w:tcPr>
          <w:p w14:paraId="4AD30EC7" w14:textId="77777777" w:rsidR="00384302" w:rsidRPr="005D4C1A" w:rsidRDefault="00384302" w:rsidP="00E34A5A">
            <w:pPr>
              <w:rPr>
                <w:bCs/>
                <w:sz w:val="18"/>
                <w:szCs w:val="18"/>
              </w:rPr>
            </w:pPr>
            <w:r w:rsidRPr="0049620E">
              <w:rPr>
                <w:bCs/>
                <w:sz w:val="18"/>
                <w:szCs w:val="18"/>
              </w:rPr>
              <w:t>Identify and define need of disruptive technology in the field of education</w:t>
            </w:r>
          </w:p>
        </w:tc>
        <w:tc>
          <w:tcPr>
            <w:tcW w:w="434" w:type="dxa"/>
          </w:tcPr>
          <w:p w14:paraId="1DEAB326" w14:textId="77777777" w:rsidR="00384302" w:rsidRPr="00C771E9" w:rsidRDefault="00384302" w:rsidP="00E34A5A">
            <w:pPr>
              <w:rPr>
                <w:sz w:val="18"/>
                <w:szCs w:val="18"/>
              </w:rPr>
            </w:pPr>
            <w:r>
              <w:rPr>
                <w:sz w:val="18"/>
                <w:szCs w:val="18"/>
              </w:rPr>
              <w:t>X</w:t>
            </w:r>
          </w:p>
        </w:tc>
        <w:tc>
          <w:tcPr>
            <w:tcW w:w="446" w:type="dxa"/>
          </w:tcPr>
          <w:p w14:paraId="4FE77DE3" w14:textId="77777777" w:rsidR="00384302" w:rsidRPr="00C771E9" w:rsidRDefault="00384302" w:rsidP="00E34A5A">
            <w:pPr>
              <w:rPr>
                <w:sz w:val="18"/>
                <w:szCs w:val="18"/>
              </w:rPr>
            </w:pPr>
          </w:p>
        </w:tc>
        <w:tc>
          <w:tcPr>
            <w:tcW w:w="416" w:type="dxa"/>
          </w:tcPr>
          <w:p w14:paraId="7ED5596F" w14:textId="77777777" w:rsidR="00384302" w:rsidRPr="00C771E9" w:rsidRDefault="00384302" w:rsidP="00E34A5A">
            <w:pPr>
              <w:rPr>
                <w:sz w:val="18"/>
                <w:szCs w:val="18"/>
              </w:rPr>
            </w:pPr>
          </w:p>
        </w:tc>
        <w:tc>
          <w:tcPr>
            <w:tcW w:w="416" w:type="dxa"/>
          </w:tcPr>
          <w:p w14:paraId="59D4EDB6" w14:textId="77777777" w:rsidR="00384302" w:rsidRPr="00C771E9" w:rsidRDefault="00384302" w:rsidP="00E34A5A">
            <w:pPr>
              <w:rPr>
                <w:sz w:val="18"/>
                <w:szCs w:val="18"/>
              </w:rPr>
            </w:pPr>
          </w:p>
        </w:tc>
        <w:tc>
          <w:tcPr>
            <w:tcW w:w="416" w:type="dxa"/>
          </w:tcPr>
          <w:p w14:paraId="58B038A8" w14:textId="77777777" w:rsidR="00384302" w:rsidRPr="00C771E9" w:rsidRDefault="00384302" w:rsidP="00E34A5A">
            <w:pPr>
              <w:rPr>
                <w:sz w:val="18"/>
                <w:szCs w:val="18"/>
              </w:rPr>
            </w:pPr>
          </w:p>
        </w:tc>
        <w:tc>
          <w:tcPr>
            <w:tcW w:w="427" w:type="dxa"/>
          </w:tcPr>
          <w:p w14:paraId="7B7A6131" w14:textId="77777777" w:rsidR="00384302" w:rsidRPr="00C771E9" w:rsidRDefault="00384302" w:rsidP="00E34A5A">
            <w:pPr>
              <w:rPr>
                <w:sz w:val="18"/>
                <w:szCs w:val="18"/>
              </w:rPr>
            </w:pPr>
          </w:p>
        </w:tc>
        <w:tc>
          <w:tcPr>
            <w:tcW w:w="456" w:type="dxa"/>
          </w:tcPr>
          <w:p w14:paraId="20EF7EAD" w14:textId="77777777" w:rsidR="00384302" w:rsidRPr="00C771E9" w:rsidRDefault="00384302" w:rsidP="00E34A5A">
            <w:pPr>
              <w:rPr>
                <w:sz w:val="18"/>
                <w:szCs w:val="18"/>
              </w:rPr>
            </w:pPr>
            <w:r>
              <w:rPr>
                <w:sz w:val="18"/>
                <w:szCs w:val="18"/>
              </w:rPr>
              <w:t>X</w:t>
            </w:r>
          </w:p>
        </w:tc>
        <w:tc>
          <w:tcPr>
            <w:tcW w:w="457" w:type="dxa"/>
          </w:tcPr>
          <w:p w14:paraId="1EDB7FA7" w14:textId="77777777" w:rsidR="00384302" w:rsidRPr="00C771E9" w:rsidRDefault="00384302" w:rsidP="00E34A5A">
            <w:pPr>
              <w:rPr>
                <w:sz w:val="18"/>
                <w:szCs w:val="18"/>
              </w:rPr>
            </w:pPr>
          </w:p>
        </w:tc>
        <w:tc>
          <w:tcPr>
            <w:tcW w:w="456" w:type="dxa"/>
          </w:tcPr>
          <w:p w14:paraId="65BCE41C" w14:textId="77777777" w:rsidR="00384302" w:rsidRPr="00C771E9" w:rsidRDefault="00384302" w:rsidP="00E34A5A">
            <w:pPr>
              <w:rPr>
                <w:sz w:val="18"/>
                <w:szCs w:val="18"/>
              </w:rPr>
            </w:pPr>
            <w:r>
              <w:rPr>
                <w:sz w:val="18"/>
                <w:szCs w:val="18"/>
              </w:rPr>
              <w:t>X</w:t>
            </w:r>
          </w:p>
        </w:tc>
        <w:tc>
          <w:tcPr>
            <w:tcW w:w="457" w:type="dxa"/>
          </w:tcPr>
          <w:p w14:paraId="1A87FA17" w14:textId="77777777" w:rsidR="00384302" w:rsidRPr="00C771E9" w:rsidRDefault="00384302" w:rsidP="00E34A5A">
            <w:pPr>
              <w:rPr>
                <w:sz w:val="18"/>
                <w:szCs w:val="18"/>
              </w:rPr>
            </w:pPr>
            <w:r>
              <w:rPr>
                <w:sz w:val="18"/>
                <w:szCs w:val="18"/>
              </w:rPr>
              <w:t>X</w:t>
            </w:r>
          </w:p>
        </w:tc>
        <w:tc>
          <w:tcPr>
            <w:tcW w:w="457" w:type="dxa"/>
          </w:tcPr>
          <w:p w14:paraId="6D91F7C1" w14:textId="77777777" w:rsidR="00384302" w:rsidRPr="00C771E9" w:rsidRDefault="00384302" w:rsidP="00E34A5A">
            <w:pPr>
              <w:rPr>
                <w:sz w:val="18"/>
                <w:szCs w:val="18"/>
              </w:rPr>
            </w:pPr>
            <w:r>
              <w:rPr>
                <w:sz w:val="18"/>
                <w:szCs w:val="18"/>
              </w:rPr>
              <w:t>X</w:t>
            </w:r>
          </w:p>
        </w:tc>
        <w:tc>
          <w:tcPr>
            <w:tcW w:w="456" w:type="dxa"/>
          </w:tcPr>
          <w:p w14:paraId="13DA982F" w14:textId="77777777" w:rsidR="00384302" w:rsidRPr="00C771E9" w:rsidRDefault="00384302" w:rsidP="00E34A5A">
            <w:pPr>
              <w:rPr>
                <w:sz w:val="18"/>
                <w:szCs w:val="18"/>
              </w:rPr>
            </w:pPr>
          </w:p>
        </w:tc>
        <w:tc>
          <w:tcPr>
            <w:tcW w:w="457" w:type="dxa"/>
          </w:tcPr>
          <w:p w14:paraId="440CFA4C" w14:textId="77777777" w:rsidR="00384302" w:rsidRPr="00C771E9" w:rsidRDefault="00384302" w:rsidP="00E34A5A">
            <w:pPr>
              <w:rPr>
                <w:sz w:val="18"/>
                <w:szCs w:val="18"/>
              </w:rPr>
            </w:pPr>
          </w:p>
        </w:tc>
        <w:tc>
          <w:tcPr>
            <w:tcW w:w="456" w:type="dxa"/>
          </w:tcPr>
          <w:p w14:paraId="40EB0A6E" w14:textId="77777777" w:rsidR="00384302" w:rsidRPr="00C771E9" w:rsidRDefault="00384302" w:rsidP="00E34A5A">
            <w:pPr>
              <w:rPr>
                <w:sz w:val="18"/>
                <w:szCs w:val="18"/>
              </w:rPr>
            </w:pPr>
          </w:p>
        </w:tc>
        <w:tc>
          <w:tcPr>
            <w:tcW w:w="457" w:type="dxa"/>
          </w:tcPr>
          <w:p w14:paraId="13FBE91E" w14:textId="77777777" w:rsidR="00384302" w:rsidRPr="00C771E9" w:rsidRDefault="00384302" w:rsidP="00E34A5A">
            <w:pPr>
              <w:rPr>
                <w:sz w:val="18"/>
                <w:szCs w:val="18"/>
              </w:rPr>
            </w:pPr>
          </w:p>
        </w:tc>
        <w:tc>
          <w:tcPr>
            <w:tcW w:w="457" w:type="dxa"/>
          </w:tcPr>
          <w:p w14:paraId="422ADE7E" w14:textId="77777777" w:rsidR="00384302" w:rsidRPr="00C771E9" w:rsidRDefault="00384302" w:rsidP="00E34A5A">
            <w:pPr>
              <w:rPr>
                <w:sz w:val="18"/>
                <w:szCs w:val="18"/>
              </w:rPr>
            </w:pPr>
            <w:r>
              <w:rPr>
                <w:sz w:val="18"/>
                <w:szCs w:val="18"/>
              </w:rPr>
              <w:t>X</w:t>
            </w:r>
          </w:p>
        </w:tc>
        <w:tc>
          <w:tcPr>
            <w:tcW w:w="456" w:type="dxa"/>
          </w:tcPr>
          <w:p w14:paraId="01A66344" w14:textId="77777777" w:rsidR="00384302" w:rsidRPr="00C771E9" w:rsidRDefault="00384302" w:rsidP="00E34A5A">
            <w:pPr>
              <w:rPr>
                <w:sz w:val="18"/>
                <w:szCs w:val="18"/>
              </w:rPr>
            </w:pPr>
          </w:p>
        </w:tc>
        <w:tc>
          <w:tcPr>
            <w:tcW w:w="457" w:type="dxa"/>
          </w:tcPr>
          <w:p w14:paraId="673AD2DC" w14:textId="77777777" w:rsidR="00384302" w:rsidRPr="00C771E9" w:rsidRDefault="00384302" w:rsidP="00E34A5A">
            <w:pPr>
              <w:rPr>
                <w:sz w:val="18"/>
                <w:szCs w:val="18"/>
              </w:rPr>
            </w:pPr>
            <w:r>
              <w:rPr>
                <w:sz w:val="18"/>
                <w:szCs w:val="18"/>
              </w:rPr>
              <w:t>X</w:t>
            </w:r>
          </w:p>
        </w:tc>
        <w:tc>
          <w:tcPr>
            <w:tcW w:w="456" w:type="dxa"/>
          </w:tcPr>
          <w:p w14:paraId="56B833BD" w14:textId="77777777" w:rsidR="00384302" w:rsidRPr="00C771E9" w:rsidRDefault="00384302" w:rsidP="00E34A5A">
            <w:pPr>
              <w:rPr>
                <w:sz w:val="18"/>
                <w:szCs w:val="18"/>
              </w:rPr>
            </w:pPr>
            <w:r>
              <w:rPr>
                <w:sz w:val="18"/>
                <w:szCs w:val="18"/>
              </w:rPr>
              <w:t>X</w:t>
            </w:r>
          </w:p>
        </w:tc>
        <w:tc>
          <w:tcPr>
            <w:tcW w:w="457" w:type="dxa"/>
          </w:tcPr>
          <w:p w14:paraId="73A5BB97" w14:textId="77777777" w:rsidR="00384302" w:rsidRPr="00C771E9" w:rsidRDefault="00384302" w:rsidP="00E34A5A">
            <w:pPr>
              <w:rPr>
                <w:sz w:val="18"/>
                <w:szCs w:val="18"/>
              </w:rPr>
            </w:pPr>
            <w:r>
              <w:rPr>
                <w:sz w:val="18"/>
                <w:szCs w:val="18"/>
              </w:rPr>
              <w:t>X</w:t>
            </w:r>
          </w:p>
        </w:tc>
        <w:tc>
          <w:tcPr>
            <w:tcW w:w="457" w:type="dxa"/>
          </w:tcPr>
          <w:p w14:paraId="381A7935" w14:textId="77777777" w:rsidR="00384302" w:rsidRPr="00C771E9" w:rsidRDefault="00384302" w:rsidP="00E34A5A">
            <w:pPr>
              <w:rPr>
                <w:sz w:val="18"/>
                <w:szCs w:val="18"/>
              </w:rPr>
            </w:pPr>
          </w:p>
        </w:tc>
        <w:tc>
          <w:tcPr>
            <w:tcW w:w="457" w:type="dxa"/>
          </w:tcPr>
          <w:p w14:paraId="6AA8A8B7" w14:textId="77777777" w:rsidR="00384302" w:rsidRPr="005D4C1A" w:rsidRDefault="00384302" w:rsidP="00E34A5A">
            <w:pPr>
              <w:jc w:val="center"/>
              <w:rPr>
                <w:bCs/>
                <w:sz w:val="18"/>
                <w:szCs w:val="18"/>
              </w:rPr>
            </w:pPr>
          </w:p>
        </w:tc>
      </w:tr>
      <w:tr w:rsidR="00384302" w:rsidRPr="005D4C1A" w14:paraId="1F81ED30" w14:textId="77777777" w:rsidTr="00E34A5A">
        <w:trPr>
          <w:trHeight w:val="49"/>
          <w:jc w:val="center"/>
        </w:trPr>
        <w:tc>
          <w:tcPr>
            <w:tcW w:w="1367" w:type="dxa"/>
            <w:vMerge/>
          </w:tcPr>
          <w:p w14:paraId="0E3C09D6" w14:textId="77777777" w:rsidR="00384302" w:rsidRPr="005D4C1A" w:rsidRDefault="00384302" w:rsidP="00E34A5A">
            <w:pPr>
              <w:rPr>
                <w:b/>
                <w:sz w:val="18"/>
                <w:szCs w:val="18"/>
              </w:rPr>
            </w:pPr>
          </w:p>
        </w:tc>
        <w:tc>
          <w:tcPr>
            <w:tcW w:w="1150" w:type="dxa"/>
          </w:tcPr>
          <w:p w14:paraId="3051FCCF" w14:textId="77777777" w:rsidR="00384302" w:rsidRPr="005D4C1A" w:rsidRDefault="00384302" w:rsidP="00E34A5A">
            <w:pPr>
              <w:rPr>
                <w:bCs/>
                <w:sz w:val="18"/>
                <w:szCs w:val="18"/>
                <w:lang w:bidi="en-US"/>
              </w:rPr>
            </w:pPr>
            <w:r w:rsidRPr="0049620E">
              <w:rPr>
                <w:bCs/>
                <w:sz w:val="18"/>
                <w:szCs w:val="18"/>
                <w:lang w:bidi="en-US"/>
              </w:rPr>
              <w:t xml:space="preserve">CLO2: Develop an understanding on impact </w:t>
            </w:r>
            <w:r w:rsidRPr="0049620E">
              <w:rPr>
                <w:bCs/>
                <w:sz w:val="18"/>
                <w:szCs w:val="18"/>
                <w:lang w:bidi="en-US"/>
              </w:rPr>
              <w:lastRenderedPageBreak/>
              <w:t>Internet of Things devices used in the school</w:t>
            </w:r>
          </w:p>
        </w:tc>
        <w:tc>
          <w:tcPr>
            <w:tcW w:w="1490" w:type="dxa"/>
          </w:tcPr>
          <w:p w14:paraId="545C4F2A" w14:textId="77777777" w:rsidR="00384302" w:rsidRPr="005D4C1A" w:rsidRDefault="00384302" w:rsidP="00E34A5A">
            <w:pPr>
              <w:rPr>
                <w:bCs/>
                <w:sz w:val="18"/>
                <w:szCs w:val="18"/>
              </w:rPr>
            </w:pPr>
            <w:r w:rsidRPr="0049620E">
              <w:rPr>
                <w:bCs/>
                <w:sz w:val="18"/>
                <w:szCs w:val="18"/>
              </w:rPr>
              <w:lastRenderedPageBreak/>
              <w:t>Relate, Compare, contrast, Exemplify</w:t>
            </w:r>
          </w:p>
        </w:tc>
        <w:tc>
          <w:tcPr>
            <w:tcW w:w="1378" w:type="dxa"/>
          </w:tcPr>
          <w:p w14:paraId="7455E069" w14:textId="77777777" w:rsidR="00384302" w:rsidRPr="0049620E" w:rsidRDefault="00384302" w:rsidP="00E34A5A">
            <w:pPr>
              <w:rPr>
                <w:bCs/>
                <w:sz w:val="18"/>
                <w:szCs w:val="18"/>
              </w:rPr>
            </w:pPr>
            <w:r w:rsidRPr="0049620E">
              <w:rPr>
                <w:bCs/>
                <w:sz w:val="18"/>
                <w:szCs w:val="18"/>
              </w:rPr>
              <w:t xml:space="preserve">Comprehend meaning of internet of things and its </w:t>
            </w:r>
            <w:r w:rsidRPr="0049620E">
              <w:rPr>
                <w:bCs/>
                <w:sz w:val="18"/>
                <w:szCs w:val="18"/>
              </w:rPr>
              <w:lastRenderedPageBreak/>
              <w:t>utility in education</w:t>
            </w:r>
          </w:p>
        </w:tc>
        <w:tc>
          <w:tcPr>
            <w:tcW w:w="434" w:type="dxa"/>
          </w:tcPr>
          <w:p w14:paraId="1D8F1A67" w14:textId="77777777" w:rsidR="00384302" w:rsidRPr="00C771E9" w:rsidRDefault="00384302" w:rsidP="00E34A5A">
            <w:pPr>
              <w:rPr>
                <w:sz w:val="18"/>
                <w:szCs w:val="18"/>
              </w:rPr>
            </w:pPr>
          </w:p>
        </w:tc>
        <w:tc>
          <w:tcPr>
            <w:tcW w:w="446" w:type="dxa"/>
          </w:tcPr>
          <w:p w14:paraId="15F49772" w14:textId="77777777" w:rsidR="00384302" w:rsidRPr="00C771E9" w:rsidRDefault="00384302" w:rsidP="00E34A5A">
            <w:pPr>
              <w:rPr>
                <w:sz w:val="18"/>
                <w:szCs w:val="18"/>
              </w:rPr>
            </w:pPr>
            <w:r>
              <w:rPr>
                <w:sz w:val="18"/>
                <w:szCs w:val="18"/>
              </w:rPr>
              <w:t>X</w:t>
            </w:r>
          </w:p>
        </w:tc>
        <w:tc>
          <w:tcPr>
            <w:tcW w:w="416" w:type="dxa"/>
          </w:tcPr>
          <w:p w14:paraId="6362A277" w14:textId="77777777" w:rsidR="00384302" w:rsidRPr="00C771E9" w:rsidRDefault="00384302" w:rsidP="00E34A5A">
            <w:pPr>
              <w:rPr>
                <w:sz w:val="18"/>
                <w:szCs w:val="18"/>
              </w:rPr>
            </w:pPr>
          </w:p>
        </w:tc>
        <w:tc>
          <w:tcPr>
            <w:tcW w:w="416" w:type="dxa"/>
          </w:tcPr>
          <w:p w14:paraId="59FF95F5" w14:textId="77777777" w:rsidR="00384302" w:rsidRPr="00C771E9" w:rsidRDefault="00384302" w:rsidP="00E34A5A">
            <w:pPr>
              <w:rPr>
                <w:sz w:val="18"/>
                <w:szCs w:val="18"/>
              </w:rPr>
            </w:pPr>
          </w:p>
        </w:tc>
        <w:tc>
          <w:tcPr>
            <w:tcW w:w="416" w:type="dxa"/>
          </w:tcPr>
          <w:p w14:paraId="3D28B2F8" w14:textId="77777777" w:rsidR="00384302" w:rsidRPr="00C771E9" w:rsidRDefault="00384302" w:rsidP="00E34A5A">
            <w:pPr>
              <w:rPr>
                <w:sz w:val="18"/>
                <w:szCs w:val="18"/>
              </w:rPr>
            </w:pPr>
          </w:p>
        </w:tc>
        <w:tc>
          <w:tcPr>
            <w:tcW w:w="427" w:type="dxa"/>
          </w:tcPr>
          <w:p w14:paraId="5D669B33" w14:textId="77777777" w:rsidR="00384302" w:rsidRPr="00C771E9" w:rsidRDefault="00384302" w:rsidP="00E34A5A">
            <w:pPr>
              <w:rPr>
                <w:sz w:val="18"/>
                <w:szCs w:val="18"/>
              </w:rPr>
            </w:pPr>
          </w:p>
        </w:tc>
        <w:tc>
          <w:tcPr>
            <w:tcW w:w="456" w:type="dxa"/>
          </w:tcPr>
          <w:p w14:paraId="445CDBD4" w14:textId="77777777" w:rsidR="00384302" w:rsidRPr="00C771E9" w:rsidRDefault="00384302" w:rsidP="00E34A5A">
            <w:pPr>
              <w:rPr>
                <w:sz w:val="18"/>
                <w:szCs w:val="18"/>
              </w:rPr>
            </w:pPr>
            <w:r>
              <w:rPr>
                <w:sz w:val="18"/>
                <w:szCs w:val="18"/>
              </w:rPr>
              <w:t>X</w:t>
            </w:r>
          </w:p>
        </w:tc>
        <w:tc>
          <w:tcPr>
            <w:tcW w:w="457" w:type="dxa"/>
          </w:tcPr>
          <w:p w14:paraId="396A27DC" w14:textId="77777777" w:rsidR="00384302" w:rsidRPr="00C771E9" w:rsidRDefault="00384302" w:rsidP="00E34A5A">
            <w:pPr>
              <w:rPr>
                <w:sz w:val="18"/>
                <w:szCs w:val="18"/>
              </w:rPr>
            </w:pPr>
          </w:p>
        </w:tc>
        <w:tc>
          <w:tcPr>
            <w:tcW w:w="456" w:type="dxa"/>
          </w:tcPr>
          <w:p w14:paraId="38880694" w14:textId="77777777" w:rsidR="00384302" w:rsidRPr="00C771E9" w:rsidRDefault="00384302" w:rsidP="00E34A5A">
            <w:pPr>
              <w:rPr>
                <w:sz w:val="18"/>
                <w:szCs w:val="18"/>
              </w:rPr>
            </w:pPr>
            <w:r>
              <w:rPr>
                <w:sz w:val="18"/>
                <w:szCs w:val="18"/>
              </w:rPr>
              <w:t>X</w:t>
            </w:r>
          </w:p>
        </w:tc>
        <w:tc>
          <w:tcPr>
            <w:tcW w:w="457" w:type="dxa"/>
          </w:tcPr>
          <w:p w14:paraId="55712592" w14:textId="77777777" w:rsidR="00384302" w:rsidRPr="00C771E9" w:rsidRDefault="00384302" w:rsidP="00E34A5A">
            <w:pPr>
              <w:rPr>
                <w:sz w:val="18"/>
                <w:szCs w:val="18"/>
              </w:rPr>
            </w:pPr>
            <w:r>
              <w:rPr>
                <w:sz w:val="18"/>
                <w:szCs w:val="18"/>
              </w:rPr>
              <w:t>X</w:t>
            </w:r>
          </w:p>
        </w:tc>
        <w:tc>
          <w:tcPr>
            <w:tcW w:w="457" w:type="dxa"/>
          </w:tcPr>
          <w:p w14:paraId="70BB28A7" w14:textId="77777777" w:rsidR="00384302" w:rsidRPr="00C771E9" w:rsidRDefault="00384302" w:rsidP="00E34A5A">
            <w:pPr>
              <w:rPr>
                <w:sz w:val="18"/>
                <w:szCs w:val="18"/>
              </w:rPr>
            </w:pPr>
            <w:r>
              <w:rPr>
                <w:sz w:val="18"/>
                <w:szCs w:val="18"/>
              </w:rPr>
              <w:t>X</w:t>
            </w:r>
          </w:p>
        </w:tc>
        <w:tc>
          <w:tcPr>
            <w:tcW w:w="456" w:type="dxa"/>
          </w:tcPr>
          <w:p w14:paraId="57138DF8" w14:textId="77777777" w:rsidR="00384302" w:rsidRPr="00C771E9" w:rsidRDefault="00384302" w:rsidP="00E34A5A">
            <w:pPr>
              <w:rPr>
                <w:sz w:val="18"/>
                <w:szCs w:val="18"/>
              </w:rPr>
            </w:pPr>
          </w:p>
        </w:tc>
        <w:tc>
          <w:tcPr>
            <w:tcW w:w="457" w:type="dxa"/>
          </w:tcPr>
          <w:p w14:paraId="243A5450" w14:textId="77777777" w:rsidR="00384302" w:rsidRPr="00C771E9" w:rsidRDefault="00384302" w:rsidP="00E34A5A">
            <w:pPr>
              <w:rPr>
                <w:sz w:val="18"/>
                <w:szCs w:val="18"/>
              </w:rPr>
            </w:pPr>
          </w:p>
        </w:tc>
        <w:tc>
          <w:tcPr>
            <w:tcW w:w="456" w:type="dxa"/>
          </w:tcPr>
          <w:p w14:paraId="6CC14625" w14:textId="77777777" w:rsidR="00384302" w:rsidRPr="00C771E9" w:rsidRDefault="00384302" w:rsidP="00E34A5A">
            <w:pPr>
              <w:rPr>
                <w:sz w:val="18"/>
                <w:szCs w:val="18"/>
              </w:rPr>
            </w:pPr>
          </w:p>
        </w:tc>
        <w:tc>
          <w:tcPr>
            <w:tcW w:w="457" w:type="dxa"/>
          </w:tcPr>
          <w:p w14:paraId="4DACE56A" w14:textId="77777777" w:rsidR="00384302" w:rsidRPr="00C771E9" w:rsidRDefault="00384302" w:rsidP="00E34A5A">
            <w:pPr>
              <w:rPr>
                <w:sz w:val="18"/>
                <w:szCs w:val="18"/>
              </w:rPr>
            </w:pPr>
          </w:p>
        </w:tc>
        <w:tc>
          <w:tcPr>
            <w:tcW w:w="457" w:type="dxa"/>
          </w:tcPr>
          <w:p w14:paraId="7CE9E39A" w14:textId="77777777" w:rsidR="00384302" w:rsidRPr="00C771E9" w:rsidRDefault="00384302" w:rsidP="00E34A5A">
            <w:pPr>
              <w:rPr>
                <w:sz w:val="18"/>
                <w:szCs w:val="18"/>
              </w:rPr>
            </w:pPr>
            <w:r>
              <w:rPr>
                <w:sz w:val="18"/>
                <w:szCs w:val="18"/>
              </w:rPr>
              <w:t>X</w:t>
            </w:r>
          </w:p>
        </w:tc>
        <w:tc>
          <w:tcPr>
            <w:tcW w:w="456" w:type="dxa"/>
          </w:tcPr>
          <w:p w14:paraId="33CD91D1" w14:textId="77777777" w:rsidR="00384302" w:rsidRPr="00C771E9" w:rsidRDefault="00384302" w:rsidP="00E34A5A">
            <w:pPr>
              <w:rPr>
                <w:sz w:val="18"/>
                <w:szCs w:val="18"/>
              </w:rPr>
            </w:pPr>
          </w:p>
        </w:tc>
        <w:tc>
          <w:tcPr>
            <w:tcW w:w="457" w:type="dxa"/>
          </w:tcPr>
          <w:p w14:paraId="705FD6F7" w14:textId="77777777" w:rsidR="00384302" w:rsidRPr="00C771E9" w:rsidRDefault="00384302" w:rsidP="00E34A5A">
            <w:pPr>
              <w:rPr>
                <w:sz w:val="18"/>
                <w:szCs w:val="18"/>
              </w:rPr>
            </w:pPr>
            <w:r>
              <w:rPr>
                <w:sz w:val="18"/>
                <w:szCs w:val="18"/>
              </w:rPr>
              <w:t>X</w:t>
            </w:r>
          </w:p>
        </w:tc>
        <w:tc>
          <w:tcPr>
            <w:tcW w:w="456" w:type="dxa"/>
          </w:tcPr>
          <w:p w14:paraId="27C6ABFB" w14:textId="77777777" w:rsidR="00384302" w:rsidRPr="00C771E9" w:rsidRDefault="00384302" w:rsidP="00E34A5A">
            <w:pPr>
              <w:rPr>
                <w:sz w:val="18"/>
                <w:szCs w:val="18"/>
              </w:rPr>
            </w:pPr>
            <w:r>
              <w:rPr>
                <w:sz w:val="18"/>
                <w:szCs w:val="18"/>
              </w:rPr>
              <w:t>X</w:t>
            </w:r>
          </w:p>
        </w:tc>
        <w:tc>
          <w:tcPr>
            <w:tcW w:w="457" w:type="dxa"/>
          </w:tcPr>
          <w:p w14:paraId="0BC0858B" w14:textId="77777777" w:rsidR="00384302" w:rsidRPr="00C771E9" w:rsidRDefault="00384302" w:rsidP="00E34A5A">
            <w:pPr>
              <w:rPr>
                <w:sz w:val="18"/>
                <w:szCs w:val="18"/>
              </w:rPr>
            </w:pPr>
            <w:r>
              <w:rPr>
                <w:sz w:val="18"/>
                <w:szCs w:val="18"/>
              </w:rPr>
              <w:t>X</w:t>
            </w:r>
          </w:p>
        </w:tc>
        <w:tc>
          <w:tcPr>
            <w:tcW w:w="457" w:type="dxa"/>
          </w:tcPr>
          <w:p w14:paraId="73CFD24D" w14:textId="77777777" w:rsidR="00384302" w:rsidRPr="00C771E9" w:rsidRDefault="00384302" w:rsidP="00E34A5A">
            <w:pPr>
              <w:rPr>
                <w:sz w:val="18"/>
                <w:szCs w:val="18"/>
              </w:rPr>
            </w:pPr>
          </w:p>
        </w:tc>
        <w:tc>
          <w:tcPr>
            <w:tcW w:w="457" w:type="dxa"/>
          </w:tcPr>
          <w:p w14:paraId="06C3C5A5" w14:textId="77777777" w:rsidR="00384302" w:rsidRPr="005D4C1A" w:rsidRDefault="00384302" w:rsidP="00E34A5A">
            <w:pPr>
              <w:jc w:val="center"/>
              <w:rPr>
                <w:b/>
                <w:sz w:val="18"/>
                <w:szCs w:val="18"/>
              </w:rPr>
            </w:pPr>
          </w:p>
        </w:tc>
      </w:tr>
      <w:tr w:rsidR="00384302" w:rsidRPr="005D4C1A" w14:paraId="2FFD37C7" w14:textId="77777777" w:rsidTr="00E34A5A">
        <w:trPr>
          <w:trHeight w:val="49"/>
          <w:jc w:val="center"/>
        </w:trPr>
        <w:tc>
          <w:tcPr>
            <w:tcW w:w="1367" w:type="dxa"/>
            <w:vMerge/>
          </w:tcPr>
          <w:p w14:paraId="5674FE49" w14:textId="77777777" w:rsidR="00384302" w:rsidRPr="005D4C1A" w:rsidRDefault="00384302" w:rsidP="00E34A5A">
            <w:pPr>
              <w:rPr>
                <w:b/>
                <w:sz w:val="18"/>
                <w:szCs w:val="18"/>
              </w:rPr>
            </w:pPr>
          </w:p>
        </w:tc>
        <w:tc>
          <w:tcPr>
            <w:tcW w:w="1150" w:type="dxa"/>
          </w:tcPr>
          <w:p w14:paraId="614C2B08" w14:textId="77777777" w:rsidR="00384302" w:rsidRPr="005D4C1A" w:rsidRDefault="00384302" w:rsidP="00E34A5A">
            <w:pPr>
              <w:rPr>
                <w:bCs/>
                <w:sz w:val="18"/>
                <w:szCs w:val="18"/>
              </w:rPr>
            </w:pPr>
            <w:r w:rsidRPr="0049620E">
              <w:rPr>
                <w:bCs/>
                <w:sz w:val="18"/>
                <w:szCs w:val="18"/>
              </w:rPr>
              <w:t>CLO 3: Adapt augmented learning</w:t>
            </w:r>
            <w:r w:rsidRPr="0049620E">
              <w:rPr>
                <w:bCs/>
                <w:sz w:val="18"/>
                <w:szCs w:val="18"/>
                <w:u w:val="single"/>
              </w:rPr>
              <w:t xml:space="preserve"> </w:t>
            </w:r>
            <w:r w:rsidRPr="0049620E">
              <w:rPr>
                <w:bCs/>
                <w:sz w:val="18"/>
                <w:szCs w:val="18"/>
              </w:rPr>
              <w:t>and virtual learning appropriately to meet learner’s needs</w:t>
            </w:r>
          </w:p>
        </w:tc>
        <w:tc>
          <w:tcPr>
            <w:tcW w:w="1490" w:type="dxa"/>
          </w:tcPr>
          <w:p w14:paraId="421BBD0E" w14:textId="77777777" w:rsidR="00384302" w:rsidRPr="005D4C1A" w:rsidRDefault="00384302" w:rsidP="00E34A5A">
            <w:pPr>
              <w:rPr>
                <w:bCs/>
                <w:sz w:val="18"/>
                <w:szCs w:val="18"/>
              </w:rPr>
            </w:pPr>
            <w:r w:rsidRPr="0049620E">
              <w:rPr>
                <w:bCs/>
                <w:sz w:val="18"/>
                <w:szCs w:val="18"/>
              </w:rPr>
              <w:t>Demonstrate, Present, Use, Apply</w:t>
            </w:r>
          </w:p>
        </w:tc>
        <w:tc>
          <w:tcPr>
            <w:tcW w:w="1378" w:type="dxa"/>
          </w:tcPr>
          <w:p w14:paraId="3D30922F" w14:textId="77777777" w:rsidR="00384302" w:rsidRPr="0049620E" w:rsidRDefault="00384302" w:rsidP="00E34A5A">
            <w:pPr>
              <w:rPr>
                <w:bCs/>
                <w:sz w:val="18"/>
                <w:szCs w:val="18"/>
              </w:rPr>
            </w:pPr>
            <w:r w:rsidRPr="0049620E">
              <w:rPr>
                <w:bCs/>
                <w:sz w:val="18"/>
                <w:szCs w:val="18"/>
              </w:rPr>
              <w:t>Use augmented learning</w:t>
            </w:r>
            <w:r w:rsidRPr="0049620E">
              <w:rPr>
                <w:bCs/>
                <w:sz w:val="18"/>
                <w:szCs w:val="18"/>
                <w:u w:val="single"/>
              </w:rPr>
              <w:t xml:space="preserve"> </w:t>
            </w:r>
            <w:r w:rsidRPr="0049620E">
              <w:rPr>
                <w:bCs/>
                <w:sz w:val="18"/>
                <w:szCs w:val="18"/>
              </w:rPr>
              <w:t>and virtual reality for teaching learning Process</w:t>
            </w:r>
          </w:p>
        </w:tc>
        <w:tc>
          <w:tcPr>
            <w:tcW w:w="434" w:type="dxa"/>
          </w:tcPr>
          <w:p w14:paraId="0B64F596" w14:textId="77777777" w:rsidR="00384302" w:rsidRPr="00C771E9" w:rsidRDefault="00384302" w:rsidP="00E34A5A">
            <w:pPr>
              <w:rPr>
                <w:sz w:val="18"/>
                <w:szCs w:val="18"/>
              </w:rPr>
            </w:pPr>
          </w:p>
        </w:tc>
        <w:tc>
          <w:tcPr>
            <w:tcW w:w="446" w:type="dxa"/>
          </w:tcPr>
          <w:p w14:paraId="3B2E2D2C" w14:textId="77777777" w:rsidR="00384302" w:rsidRPr="00C771E9" w:rsidRDefault="00384302" w:rsidP="00E34A5A">
            <w:pPr>
              <w:rPr>
                <w:sz w:val="18"/>
                <w:szCs w:val="18"/>
              </w:rPr>
            </w:pPr>
          </w:p>
        </w:tc>
        <w:tc>
          <w:tcPr>
            <w:tcW w:w="416" w:type="dxa"/>
          </w:tcPr>
          <w:p w14:paraId="7587B4DE" w14:textId="77777777" w:rsidR="00384302" w:rsidRPr="00C771E9" w:rsidRDefault="00384302" w:rsidP="00E34A5A">
            <w:pPr>
              <w:rPr>
                <w:sz w:val="18"/>
                <w:szCs w:val="18"/>
              </w:rPr>
            </w:pPr>
            <w:r>
              <w:rPr>
                <w:sz w:val="18"/>
                <w:szCs w:val="18"/>
              </w:rPr>
              <w:t>X</w:t>
            </w:r>
          </w:p>
        </w:tc>
        <w:tc>
          <w:tcPr>
            <w:tcW w:w="416" w:type="dxa"/>
          </w:tcPr>
          <w:p w14:paraId="72329837" w14:textId="77777777" w:rsidR="00384302" w:rsidRPr="00C771E9" w:rsidRDefault="00384302" w:rsidP="00E34A5A">
            <w:pPr>
              <w:rPr>
                <w:sz w:val="18"/>
                <w:szCs w:val="18"/>
              </w:rPr>
            </w:pPr>
          </w:p>
        </w:tc>
        <w:tc>
          <w:tcPr>
            <w:tcW w:w="416" w:type="dxa"/>
          </w:tcPr>
          <w:p w14:paraId="1A0661A8" w14:textId="77777777" w:rsidR="00384302" w:rsidRPr="00C771E9" w:rsidRDefault="00384302" w:rsidP="00E34A5A">
            <w:pPr>
              <w:rPr>
                <w:sz w:val="18"/>
                <w:szCs w:val="18"/>
              </w:rPr>
            </w:pPr>
          </w:p>
        </w:tc>
        <w:tc>
          <w:tcPr>
            <w:tcW w:w="427" w:type="dxa"/>
          </w:tcPr>
          <w:p w14:paraId="01DD1E43" w14:textId="77777777" w:rsidR="00384302" w:rsidRPr="00C771E9" w:rsidRDefault="00384302" w:rsidP="00E34A5A">
            <w:pPr>
              <w:rPr>
                <w:sz w:val="18"/>
                <w:szCs w:val="18"/>
              </w:rPr>
            </w:pPr>
          </w:p>
        </w:tc>
        <w:tc>
          <w:tcPr>
            <w:tcW w:w="456" w:type="dxa"/>
          </w:tcPr>
          <w:p w14:paraId="1ADE949C" w14:textId="77777777" w:rsidR="00384302" w:rsidRPr="00C771E9" w:rsidRDefault="00384302" w:rsidP="00E34A5A">
            <w:pPr>
              <w:rPr>
                <w:sz w:val="18"/>
                <w:szCs w:val="18"/>
              </w:rPr>
            </w:pPr>
            <w:r>
              <w:rPr>
                <w:sz w:val="18"/>
                <w:szCs w:val="18"/>
              </w:rPr>
              <w:t>X</w:t>
            </w:r>
          </w:p>
        </w:tc>
        <w:tc>
          <w:tcPr>
            <w:tcW w:w="457" w:type="dxa"/>
          </w:tcPr>
          <w:p w14:paraId="67F7D4DA" w14:textId="77777777" w:rsidR="00384302" w:rsidRPr="00C771E9" w:rsidRDefault="00384302" w:rsidP="00E34A5A">
            <w:pPr>
              <w:rPr>
                <w:sz w:val="18"/>
                <w:szCs w:val="18"/>
              </w:rPr>
            </w:pPr>
          </w:p>
        </w:tc>
        <w:tc>
          <w:tcPr>
            <w:tcW w:w="456" w:type="dxa"/>
          </w:tcPr>
          <w:p w14:paraId="29AD982C" w14:textId="77777777" w:rsidR="00384302" w:rsidRPr="00C771E9" w:rsidRDefault="00384302" w:rsidP="00E34A5A">
            <w:pPr>
              <w:rPr>
                <w:sz w:val="18"/>
                <w:szCs w:val="18"/>
              </w:rPr>
            </w:pPr>
          </w:p>
        </w:tc>
        <w:tc>
          <w:tcPr>
            <w:tcW w:w="457" w:type="dxa"/>
          </w:tcPr>
          <w:p w14:paraId="03B395D2" w14:textId="77777777" w:rsidR="00384302" w:rsidRPr="00C771E9" w:rsidRDefault="00384302" w:rsidP="00E34A5A">
            <w:pPr>
              <w:rPr>
                <w:sz w:val="18"/>
                <w:szCs w:val="18"/>
              </w:rPr>
            </w:pPr>
            <w:r>
              <w:rPr>
                <w:sz w:val="18"/>
                <w:szCs w:val="18"/>
              </w:rPr>
              <w:t>X</w:t>
            </w:r>
          </w:p>
        </w:tc>
        <w:tc>
          <w:tcPr>
            <w:tcW w:w="457" w:type="dxa"/>
          </w:tcPr>
          <w:p w14:paraId="1B8757DB" w14:textId="77777777" w:rsidR="00384302" w:rsidRPr="00C771E9" w:rsidRDefault="00384302" w:rsidP="00E34A5A">
            <w:pPr>
              <w:rPr>
                <w:sz w:val="18"/>
                <w:szCs w:val="18"/>
              </w:rPr>
            </w:pPr>
          </w:p>
        </w:tc>
        <w:tc>
          <w:tcPr>
            <w:tcW w:w="456" w:type="dxa"/>
          </w:tcPr>
          <w:p w14:paraId="324239BC" w14:textId="77777777" w:rsidR="00384302" w:rsidRPr="00C771E9" w:rsidRDefault="00384302" w:rsidP="00E34A5A">
            <w:pPr>
              <w:rPr>
                <w:sz w:val="18"/>
                <w:szCs w:val="18"/>
              </w:rPr>
            </w:pPr>
            <w:r>
              <w:rPr>
                <w:sz w:val="18"/>
                <w:szCs w:val="18"/>
              </w:rPr>
              <w:t>X</w:t>
            </w:r>
          </w:p>
        </w:tc>
        <w:tc>
          <w:tcPr>
            <w:tcW w:w="457" w:type="dxa"/>
          </w:tcPr>
          <w:p w14:paraId="31ADBE95" w14:textId="77777777" w:rsidR="00384302" w:rsidRPr="00C771E9" w:rsidRDefault="00384302" w:rsidP="00E34A5A">
            <w:pPr>
              <w:rPr>
                <w:sz w:val="18"/>
                <w:szCs w:val="18"/>
              </w:rPr>
            </w:pPr>
          </w:p>
        </w:tc>
        <w:tc>
          <w:tcPr>
            <w:tcW w:w="456" w:type="dxa"/>
          </w:tcPr>
          <w:p w14:paraId="7175396F" w14:textId="77777777" w:rsidR="00384302" w:rsidRPr="00C771E9" w:rsidRDefault="00384302" w:rsidP="00E34A5A">
            <w:pPr>
              <w:rPr>
                <w:sz w:val="18"/>
                <w:szCs w:val="18"/>
              </w:rPr>
            </w:pPr>
            <w:r>
              <w:rPr>
                <w:sz w:val="18"/>
                <w:szCs w:val="18"/>
              </w:rPr>
              <w:t>X</w:t>
            </w:r>
          </w:p>
        </w:tc>
        <w:tc>
          <w:tcPr>
            <w:tcW w:w="457" w:type="dxa"/>
          </w:tcPr>
          <w:p w14:paraId="39295953" w14:textId="77777777" w:rsidR="00384302" w:rsidRPr="00C771E9" w:rsidRDefault="00384302" w:rsidP="00E34A5A">
            <w:pPr>
              <w:rPr>
                <w:sz w:val="18"/>
                <w:szCs w:val="18"/>
              </w:rPr>
            </w:pPr>
            <w:r>
              <w:rPr>
                <w:sz w:val="18"/>
                <w:szCs w:val="18"/>
              </w:rPr>
              <w:t>X</w:t>
            </w:r>
          </w:p>
        </w:tc>
        <w:tc>
          <w:tcPr>
            <w:tcW w:w="457" w:type="dxa"/>
          </w:tcPr>
          <w:p w14:paraId="0254A4B1" w14:textId="77777777" w:rsidR="00384302" w:rsidRPr="00C771E9" w:rsidRDefault="00384302" w:rsidP="00E34A5A">
            <w:pPr>
              <w:rPr>
                <w:sz w:val="18"/>
                <w:szCs w:val="18"/>
              </w:rPr>
            </w:pPr>
            <w:r>
              <w:rPr>
                <w:sz w:val="18"/>
                <w:szCs w:val="18"/>
              </w:rPr>
              <w:t>X</w:t>
            </w:r>
          </w:p>
        </w:tc>
        <w:tc>
          <w:tcPr>
            <w:tcW w:w="456" w:type="dxa"/>
          </w:tcPr>
          <w:p w14:paraId="043EBE1F" w14:textId="77777777" w:rsidR="00384302" w:rsidRPr="00C771E9" w:rsidRDefault="00384302" w:rsidP="00E34A5A">
            <w:pPr>
              <w:rPr>
                <w:sz w:val="18"/>
                <w:szCs w:val="18"/>
              </w:rPr>
            </w:pPr>
          </w:p>
        </w:tc>
        <w:tc>
          <w:tcPr>
            <w:tcW w:w="457" w:type="dxa"/>
          </w:tcPr>
          <w:p w14:paraId="761057FE" w14:textId="77777777" w:rsidR="00384302" w:rsidRPr="00C771E9" w:rsidRDefault="00384302" w:rsidP="00E34A5A">
            <w:pPr>
              <w:rPr>
                <w:sz w:val="18"/>
                <w:szCs w:val="18"/>
              </w:rPr>
            </w:pPr>
          </w:p>
        </w:tc>
        <w:tc>
          <w:tcPr>
            <w:tcW w:w="456" w:type="dxa"/>
          </w:tcPr>
          <w:p w14:paraId="6C0CACF6" w14:textId="77777777" w:rsidR="00384302" w:rsidRPr="00C771E9" w:rsidRDefault="00384302" w:rsidP="00E34A5A">
            <w:pPr>
              <w:rPr>
                <w:sz w:val="18"/>
                <w:szCs w:val="18"/>
              </w:rPr>
            </w:pPr>
            <w:r>
              <w:rPr>
                <w:sz w:val="18"/>
                <w:szCs w:val="18"/>
              </w:rPr>
              <w:t>X</w:t>
            </w:r>
          </w:p>
        </w:tc>
        <w:tc>
          <w:tcPr>
            <w:tcW w:w="457" w:type="dxa"/>
          </w:tcPr>
          <w:p w14:paraId="3D545A78" w14:textId="77777777" w:rsidR="00384302" w:rsidRPr="00C771E9" w:rsidRDefault="00384302" w:rsidP="00E34A5A">
            <w:pPr>
              <w:rPr>
                <w:sz w:val="18"/>
                <w:szCs w:val="18"/>
              </w:rPr>
            </w:pPr>
            <w:r>
              <w:rPr>
                <w:sz w:val="18"/>
                <w:szCs w:val="18"/>
              </w:rPr>
              <w:t>X</w:t>
            </w:r>
          </w:p>
        </w:tc>
        <w:tc>
          <w:tcPr>
            <w:tcW w:w="457" w:type="dxa"/>
          </w:tcPr>
          <w:p w14:paraId="681F863B" w14:textId="77777777" w:rsidR="00384302" w:rsidRPr="00C771E9" w:rsidRDefault="00384302" w:rsidP="00E34A5A">
            <w:pPr>
              <w:rPr>
                <w:sz w:val="18"/>
                <w:szCs w:val="18"/>
              </w:rPr>
            </w:pPr>
          </w:p>
        </w:tc>
        <w:tc>
          <w:tcPr>
            <w:tcW w:w="457" w:type="dxa"/>
          </w:tcPr>
          <w:p w14:paraId="1C6D8111" w14:textId="77777777" w:rsidR="00384302" w:rsidRPr="005D4C1A" w:rsidRDefault="00384302" w:rsidP="00E34A5A">
            <w:pPr>
              <w:jc w:val="center"/>
              <w:rPr>
                <w:b/>
                <w:sz w:val="18"/>
                <w:szCs w:val="18"/>
              </w:rPr>
            </w:pPr>
          </w:p>
        </w:tc>
      </w:tr>
      <w:tr w:rsidR="00384302" w:rsidRPr="005D4C1A" w14:paraId="771290C9" w14:textId="77777777" w:rsidTr="00E34A5A">
        <w:trPr>
          <w:trHeight w:val="49"/>
          <w:jc w:val="center"/>
        </w:trPr>
        <w:tc>
          <w:tcPr>
            <w:tcW w:w="1367" w:type="dxa"/>
            <w:vMerge/>
          </w:tcPr>
          <w:p w14:paraId="20519587" w14:textId="77777777" w:rsidR="00384302" w:rsidRPr="005D4C1A" w:rsidRDefault="00384302" w:rsidP="00E34A5A">
            <w:pPr>
              <w:rPr>
                <w:b/>
                <w:sz w:val="18"/>
                <w:szCs w:val="18"/>
              </w:rPr>
            </w:pPr>
          </w:p>
        </w:tc>
        <w:tc>
          <w:tcPr>
            <w:tcW w:w="1150" w:type="dxa"/>
          </w:tcPr>
          <w:p w14:paraId="74E21369" w14:textId="77777777" w:rsidR="00384302" w:rsidRPr="005D4C1A" w:rsidRDefault="00384302" w:rsidP="00E34A5A">
            <w:pPr>
              <w:rPr>
                <w:bCs/>
                <w:sz w:val="18"/>
                <w:szCs w:val="18"/>
              </w:rPr>
            </w:pPr>
            <w:r w:rsidRPr="0049620E">
              <w:rPr>
                <w:bCs/>
                <w:sz w:val="18"/>
                <w:szCs w:val="18"/>
              </w:rPr>
              <w:t>CLO 4: Use education 4.0 tools for developing collaborative learning platforms for pupils.</w:t>
            </w:r>
          </w:p>
        </w:tc>
        <w:tc>
          <w:tcPr>
            <w:tcW w:w="1490" w:type="dxa"/>
          </w:tcPr>
          <w:p w14:paraId="200FAC44" w14:textId="77777777" w:rsidR="00384302" w:rsidRPr="005D4C1A" w:rsidRDefault="00384302" w:rsidP="00E34A5A">
            <w:pPr>
              <w:rPr>
                <w:bCs/>
                <w:sz w:val="18"/>
                <w:szCs w:val="18"/>
              </w:rPr>
            </w:pPr>
            <w:r w:rsidRPr="0049620E">
              <w:rPr>
                <w:bCs/>
                <w:sz w:val="18"/>
                <w:szCs w:val="18"/>
              </w:rPr>
              <w:t>Reflect, Argue, Assess</w:t>
            </w:r>
          </w:p>
        </w:tc>
        <w:tc>
          <w:tcPr>
            <w:tcW w:w="1378" w:type="dxa"/>
          </w:tcPr>
          <w:p w14:paraId="14506FC4" w14:textId="77777777" w:rsidR="00384302" w:rsidRPr="0049620E" w:rsidRDefault="00384302" w:rsidP="00E34A5A">
            <w:pPr>
              <w:rPr>
                <w:bCs/>
                <w:sz w:val="18"/>
                <w:szCs w:val="18"/>
              </w:rPr>
            </w:pPr>
            <w:proofErr w:type="spellStart"/>
            <w:r w:rsidRPr="0049620E">
              <w:rPr>
                <w:bCs/>
                <w:sz w:val="18"/>
                <w:szCs w:val="18"/>
              </w:rPr>
              <w:t>Analyse</w:t>
            </w:r>
            <w:proofErr w:type="spellEnd"/>
            <w:r w:rsidRPr="0049620E">
              <w:rPr>
                <w:bCs/>
                <w:sz w:val="18"/>
                <w:szCs w:val="18"/>
              </w:rPr>
              <w:t xml:space="preserve"> the utility of collaborative platforms</w:t>
            </w:r>
          </w:p>
        </w:tc>
        <w:tc>
          <w:tcPr>
            <w:tcW w:w="434" w:type="dxa"/>
          </w:tcPr>
          <w:p w14:paraId="6CDC7B7B" w14:textId="77777777" w:rsidR="00384302" w:rsidRPr="00C771E9" w:rsidRDefault="00384302" w:rsidP="00E34A5A">
            <w:pPr>
              <w:rPr>
                <w:sz w:val="18"/>
                <w:szCs w:val="18"/>
              </w:rPr>
            </w:pPr>
          </w:p>
        </w:tc>
        <w:tc>
          <w:tcPr>
            <w:tcW w:w="446" w:type="dxa"/>
          </w:tcPr>
          <w:p w14:paraId="617A103F" w14:textId="77777777" w:rsidR="00384302" w:rsidRPr="00C771E9" w:rsidRDefault="00384302" w:rsidP="00E34A5A">
            <w:pPr>
              <w:rPr>
                <w:sz w:val="18"/>
                <w:szCs w:val="18"/>
              </w:rPr>
            </w:pPr>
          </w:p>
        </w:tc>
        <w:tc>
          <w:tcPr>
            <w:tcW w:w="416" w:type="dxa"/>
          </w:tcPr>
          <w:p w14:paraId="22CE36C0" w14:textId="77777777" w:rsidR="00384302" w:rsidRPr="00C771E9" w:rsidRDefault="00384302" w:rsidP="00E34A5A">
            <w:pPr>
              <w:rPr>
                <w:sz w:val="18"/>
                <w:szCs w:val="18"/>
              </w:rPr>
            </w:pPr>
          </w:p>
        </w:tc>
        <w:tc>
          <w:tcPr>
            <w:tcW w:w="416" w:type="dxa"/>
          </w:tcPr>
          <w:p w14:paraId="5C1732DF" w14:textId="77777777" w:rsidR="00384302" w:rsidRPr="00C771E9" w:rsidRDefault="00384302" w:rsidP="00E34A5A">
            <w:pPr>
              <w:rPr>
                <w:sz w:val="18"/>
                <w:szCs w:val="18"/>
              </w:rPr>
            </w:pPr>
            <w:r>
              <w:rPr>
                <w:sz w:val="18"/>
                <w:szCs w:val="18"/>
              </w:rPr>
              <w:t>X</w:t>
            </w:r>
          </w:p>
        </w:tc>
        <w:tc>
          <w:tcPr>
            <w:tcW w:w="416" w:type="dxa"/>
          </w:tcPr>
          <w:p w14:paraId="01078E06" w14:textId="77777777" w:rsidR="00384302" w:rsidRPr="00C771E9" w:rsidRDefault="00384302" w:rsidP="00E34A5A">
            <w:pPr>
              <w:rPr>
                <w:sz w:val="18"/>
                <w:szCs w:val="18"/>
              </w:rPr>
            </w:pPr>
          </w:p>
        </w:tc>
        <w:tc>
          <w:tcPr>
            <w:tcW w:w="427" w:type="dxa"/>
          </w:tcPr>
          <w:p w14:paraId="19E03D12" w14:textId="77777777" w:rsidR="00384302" w:rsidRPr="00C771E9" w:rsidRDefault="00384302" w:rsidP="00E34A5A">
            <w:pPr>
              <w:rPr>
                <w:sz w:val="18"/>
                <w:szCs w:val="18"/>
              </w:rPr>
            </w:pPr>
          </w:p>
        </w:tc>
        <w:tc>
          <w:tcPr>
            <w:tcW w:w="456" w:type="dxa"/>
          </w:tcPr>
          <w:p w14:paraId="4A939A8E" w14:textId="77777777" w:rsidR="00384302" w:rsidRPr="00C771E9" w:rsidRDefault="00384302" w:rsidP="00E34A5A">
            <w:pPr>
              <w:rPr>
                <w:sz w:val="18"/>
                <w:szCs w:val="18"/>
              </w:rPr>
            </w:pPr>
            <w:r>
              <w:rPr>
                <w:sz w:val="18"/>
                <w:szCs w:val="18"/>
              </w:rPr>
              <w:t>X</w:t>
            </w:r>
          </w:p>
        </w:tc>
        <w:tc>
          <w:tcPr>
            <w:tcW w:w="457" w:type="dxa"/>
          </w:tcPr>
          <w:p w14:paraId="1B9D15B6" w14:textId="77777777" w:rsidR="00384302" w:rsidRPr="00C771E9" w:rsidRDefault="00384302" w:rsidP="00E34A5A">
            <w:pPr>
              <w:rPr>
                <w:sz w:val="18"/>
                <w:szCs w:val="18"/>
              </w:rPr>
            </w:pPr>
            <w:r>
              <w:rPr>
                <w:sz w:val="18"/>
                <w:szCs w:val="18"/>
              </w:rPr>
              <w:t>X</w:t>
            </w:r>
          </w:p>
        </w:tc>
        <w:tc>
          <w:tcPr>
            <w:tcW w:w="456" w:type="dxa"/>
          </w:tcPr>
          <w:p w14:paraId="7456BA49" w14:textId="77777777" w:rsidR="00384302" w:rsidRPr="00C771E9" w:rsidRDefault="00384302" w:rsidP="00E34A5A">
            <w:pPr>
              <w:rPr>
                <w:sz w:val="18"/>
                <w:szCs w:val="18"/>
              </w:rPr>
            </w:pPr>
          </w:p>
        </w:tc>
        <w:tc>
          <w:tcPr>
            <w:tcW w:w="457" w:type="dxa"/>
          </w:tcPr>
          <w:p w14:paraId="3E357430" w14:textId="77777777" w:rsidR="00384302" w:rsidRPr="00C771E9" w:rsidRDefault="00384302" w:rsidP="00E34A5A">
            <w:pPr>
              <w:rPr>
                <w:sz w:val="18"/>
                <w:szCs w:val="18"/>
              </w:rPr>
            </w:pPr>
            <w:r>
              <w:rPr>
                <w:sz w:val="18"/>
                <w:szCs w:val="18"/>
              </w:rPr>
              <w:t>X</w:t>
            </w:r>
          </w:p>
        </w:tc>
        <w:tc>
          <w:tcPr>
            <w:tcW w:w="457" w:type="dxa"/>
          </w:tcPr>
          <w:p w14:paraId="23B71E0C" w14:textId="77777777" w:rsidR="00384302" w:rsidRPr="00C771E9" w:rsidRDefault="00384302" w:rsidP="00E34A5A">
            <w:pPr>
              <w:rPr>
                <w:sz w:val="18"/>
                <w:szCs w:val="18"/>
              </w:rPr>
            </w:pPr>
            <w:r>
              <w:rPr>
                <w:sz w:val="18"/>
                <w:szCs w:val="18"/>
              </w:rPr>
              <w:t>X</w:t>
            </w:r>
          </w:p>
        </w:tc>
        <w:tc>
          <w:tcPr>
            <w:tcW w:w="456" w:type="dxa"/>
          </w:tcPr>
          <w:p w14:paraId="43086636" w14:textId="77777777" w:rsidR="00384302" w:rsidRPr="00C771E9" w:rsidRDefault="00384302" w:rsidP="00E34A5A">
            <w:pPr>
              <w:rPr>
                <w:sz w:val="18"/>
                <w:szCs w:val="18"/>
              </w:rPr>
            </w:pPr>
          </w:p>
        </w:tc>
        <w:tc>
          <w:tcPr>
            <w:tcW w:w="457" w:type="dxa"/>
          </w:tcPr>
          <w:p w14:paraId="3445F3C5" w14:textId="77777777" w:rsidR="00384302" w:rsidRPr="00C771E9" w:rsidRDefault="00384302" w:rsidP="00E34A5A">
            <w:pPr>
              <w:rPr>
                <w:sz w:val="18"/>
                <w:szCs w:val="18"/>
              </w:rPr>
            </w:pPr>
            <w:r>
              <w:rPr>
                <w:sz w:val="18"/>
                <w:szCs w:val="18"/>
              </w:rPr>
              <w:t>X</w:t>
            </w:r>
          </w:p>
        </w:tc>
        <w:tc>
          <w:tcPr>
            <w:tcW w:w="456" w:type="dxa"/>
          </w:tcPr>
          <w:p w14:paraId="7AA59159" w14:textId="77777777" w:rsidR="00384302" w:rsidRPr="00C771E9" w:rsidRDefault="00384302" w:rsidP="00E34A5A">
            <w:pPr>
              <w:rPr>
                <w:sz w:val="18"/>
                <w:szCs w:val="18"/>
              </w:rPr>
            </w:pPr>
            <w:r>
              <w:rPr>
                <w:sz w:val="18"/>
                <w:szCs w:val="18"/>
              </w:rPr>
              <w:t>X</w:t>
            </w:r>
          </w:p>
        </w:tc>
        <w:tc>
          <w:tcPr>
            <w:tcW w:w="457" w:type="dxa"/>
          </w:tcPr>
          <w:p w14:paraId="3CC5F9CB" w14:textId="77777777" w:rsidR="00384302" w:rsidRPr="00C771E9" w:rsidRDefault="00384302" w:rsidP="00E34A5A">
            <w:pPr>
              <w:rPr>
                <w:sz w:val="18"/>
                <w:szCs w:val="18"/>
              </w:rPr>
            </w:pPr>
            <w:r>
              <w:rPr>
                <w:sz w:val="18"/>
                <w:szCs w:val="18"/>
              </w:rPr>
              <w:t>X</w:t>
            </w:r>
          </w:p>
        </w:tc>
        <w:tc>
          <w:tcPr>
            <w:tcW w:w="457" w:type="dxa"/>
          </w:tcPr>
          <w:p w14:paraId="120CC155" w14:textId="77777777" w:rsidR="00384302" w:rsidRPr="00C771E9" w:rsidRDefault="00384302" w:rsidP="00E34A5A">
            <w:pPr>
              <w:rPr>
                <w:sz w:val="18"/>
                <w:szCs w:val="18"/>
              </w:rPr>
            </w:pPr>
            <w:r>
              <w:rPr>
                <w:sz w:val="18"/>
                <w:szCs w:val="18"/>
              </w:rPr>
              <w:t>X</w:t>
            </w:r>
          </w:p>
        </w:tc>
        <w:tc>
          <w:tcPr>
            <w:tcW w:w="456" w:type="dxa"/>
          </w:tcPr>
          <w:p w14:paraId="0E619287" w14:textId="77777777" w:rsidR="00384302" w:rsidRPr="00C771E9" w:rsidRDefault="00384302" w:rsidP="00E34A5A">
            <w:pPr>
              <w:rPr>
                <w:sz w:val="18"/>
                <w:szCs w:val="18"/>
              </w:rPr>
            </w:pPr>
          </w:p>
        </w:tc>
        <w:tc>
          <w:tcPr>
            <w:tcW w:w="457" w:type="dxa"/>
          </w:tcPr>
          <w:p w14:paraId="503F04CE" w14:textId="77777777" w:rsidR="00384302" w:rsidRPr="00C771E9" w:rsidRDefault="00384302" w:rsidP="00E34A5A">
            <w:pPr>
              <w:rPr>
                <w:sz w:val="18"/>
                <w:szCs w:val="18"/>
              </w:rPr>
            </w:pPr>
          </w:p>
        </w:tc>
        <w:tc>
          <w:tcPr>
            <w:tcW w:w="456" w:type="dxa"/>
          </w:tcPr>
          <w:p w14:paraId="1CA842C8" w14:textId="77777777" w:rsidR="00384302" w:rsidRPr="00C771E9" w:rsidRDefault="00384302" w:rsidP="00E34A5A">
            <w:pPr>
              <w:rPr>
                <w:sz w:val="18"/>
                <w:szCs w:val="18"/>
              </w:rPr>
            </w:pPr>
            <w:r>
              <w:rPr>
                <w:sz w:val="18"/>
                <w:szCs w:val="18"/>
              </w:rPr>
              <w:t>X</w:t>
            </w:r>
          </w:p>
        </w:tc>
        <w:tc>
          <w:tcPr>
            <w:tcW w:w="457" w:type="dxa"/>
          </w:tcPr>
          <w:p w14:paraId="7E16B45D" w14:textId="77777777" w:rsidR="00384302" w:rsidRPr="00C771E9" w:rsidRDefault="00384302" w:rsidP="00E34A5A">
            <w:pPr>
              <w:rPr>
                <w:sz w:val="18"/>
                <w:szCs w:val="18"/>
              </w:rPr>
            </w:pPr>
            <w:r>
              <w:rPr>
                <w:sz w:val="18"/>
                <w:szCs w:val="18"/>
              </w:rPr>
              <w:t>X</w:t>
            </w:r>
          </w:p>
        </w:tc>
        <w:tc>
          <w:tcPr>
            <w:tcW w:w="457" w:type="dxa"/>
          </w:tcPr>
          <w:p w14:paraId="48125F74" w14:textId="77777777" w:rsidR="00384302" w:rsidRPr="00C771E9" w:rsidRDefault="00384302" w:rsidP="00E34A5A">
            <w:pPr>
              <w:rPr>
                <w:sz w:val="18"/>
                <w:szCs w:val="18"/>
              </w:rPr>
            </w:pPr>
          </w:p>
        </w:tc>
        <w:tc>
          <w:tcPr>
            <w:tcW w:w="457" w:type="dxa"/>
          </w:tcPr>
          <w:p w14:paraId="03E4AECD" w14:textId="77777777" w:rsidR="00384302" w:rsidRPr="005D4C1A" w:rsidRDefault="00384302" w:rsidP="00E34A5A">
            <w:pPr>
              <w:jc w:val="center"/>
              <w:rPr>
                <w:b/>
                <w:sz w:val="18"/>
                <w:szCs w:val="18"/>
              </w:rPr>
            </w:pPr>
          </w:p>
        </w:tc>
      </w:tr>
      <w:tr w:rsidR="00384302" w:rsidRPr="005D4C1A" w14:paraId="71F8261E" w14:textId="77777777" w:rsidTr="00E34A5A">
        <w:trPr>
          <w:trHeight w:val="49"/>
          <w:jc w:val="center"/>
        </w:trPr>
        <w:tc>
          <w:tcPr>
            <w:tcW w:w="1367" w:type="dxa"/>
            <w:vMerge/>
          </w:tcPr>
          <w:p w14:paraId="1E497691" w14:textId="77777777" w:rsidR="00384302" w:rsidRPr="005D4C1A" w:rsidRDefault="00384302" w:rsidP="00E34A5A">
            <w:pPr>
              <w:rPr>
                <w:b/>
                <w:sz w:val="18"/>
                <w:szCs w:val="18"/>
              </w:rPr>
            </w:pPr>
          </w:p>
        </w:tc>
        <w:tc>
          <w:tcPr>
            <w:tcW w:w="1150" w:type="dxa"/>
          </w:tcPr>
          <w:p w14:paraId="035662C9" w14:textId="77777777" w:rsidR="00384302" w:rsidRPr="005D4C1A" w:rsidRDefault="00384302" w:rsidP="00E34A5A">
            <w:pPr>
              <w:rPr>
                <w:bCs/>
                <w:sz w:val="18"/>
                <w:szCs w:val="18"/>
              </w:rPr>
            </w:pPr>
            <w:r w:rsidRPr="0049620E">
              <w:rPr>
                <w:bCs/>
                <w:sz w:val="18"/>
                <w:szCs w:val="18"/>
              </w:rPr>
              <w:t>CLO 5: Resolve cyber security related issues in field of school education</w:t>
            </w:r>
          </w:p>
        </w:tc>
        <w:tc>
          <w:tcPr>
            <w:tcW w:w="1490" w:type="dxa"/>
          </w:tcPr>
          <w:p w14:paraId="24185EC9" w14:textId="77777777" w:rsidR="00384302" w:rsidRPr="005D4C1A" w:rsidRDefault="00384302" w:rsidP="00E34A5A">
            <w:pPr>
              <w:rPr>
                <w:bCs/>
                <w:sz w:val="18"/>
                <w:szCs w:val="18"/>
              </w:rPr>
            </w:pPr>
            <w:r w:rsidRPr="0049620E">
              <w:rPr>
                <w:bCs/>
                <w:sz w:val="18"/>
                <w:szCs w:val="18"/>
              </w:rPr>
              <w:t>Reflect, Argue, Assess</w:t>
            </w:r>
          </w:p>
        </w:tc>
        <w:tc>
          <w:tcPr>
            <w:tcW w:w="1378" w:type="dxa"/>
          </w:tcPr>
          <w:p w14:paraId="55F90D79" w14:textId="77777777" w:rsidR="00384302" w:rsidRPr="0049620E" w:rsidRDefault="00384302" w:rsidP="00E34A5A">
            <w:pPr>
              <w:rPr>
                <w:bCs/>
                <w:sz w:val="18"/>
                <w:szCs w:val="18"/>
              </w:rPr>
            </w:pPr>
            <w:r w:rsidRPr="0049620E">
              <w:rPr>
                <w:bCs/>
                <w:sz w:val="18"/>
                <w:szCs w:val="18"/>
              </w:rPr>
              <w:t>Provide guidance to school students on the concerns of cyber security</w:t>
            </w:r>
          </w:p>
        </w:tc>
        <w:tc>
          <w:tcPr>
            <w:tcW w:w="434" w:type="dxa"/>
          </w:tcPr>
          <w:p w14:paraId="4E86CD99" w14:textId="77777777" w:rsidR="00384302" w:rsidRPr="00C771E9" w:rsidRDefault="00384302" w:rsidP="00E34A5A">
            <w:pPr>
              <w:rPr>
                <w:sz w:val="18"/>
                <w:szCs w:val="18"/>
              </w:rPr>
            </w:pPr>
          </w:p>
        </w:tc>
        <w:tc>
          <w:tcPr>
            <w:tcW w:w="446" w:type="dxa"/>
          </w:tcPr>
          <w:p w14:paraId="248A3CFA" w14:textId="77777777" w:rsidR="00384302" w:rsidRPr="00C771E9" w:rsidRDefault="00384302" w:rsidP="00E34A5A">
            <w:pPr>
              <w:rPr>
                <w:sz w:val="18"/>
                <w:szCs w:val="18"/>
              </w:rPr>
            </w:pPr>
          </w:p>
        </w:tc>
        <w:tc>
          <w:tcPr>
            <w:tcW w:w="416" w:type="dxa"/>
          </w:tcPr>
          <w:p w14:paraId="665206DA" w14:textId="77777777" w:rsidR="00384302" w:rsidRPr="00C771E9" w:rsidRDefault="00384302" w:rsidP="00E34A5A">
            <w:pPr>
              <w:rPr>
                <w:sz w:val="18"/>
                <w:szCs w:val="18"/>
              </w:rPr>
            </w:pPr>
          </w:p>
        </w:tc>
        <w:tc>
          <w:tcPr>
            <w:tcW w:w="416" w:type="dxa"/>
          </w:tcPr>
          <w:p w14:paraId="73DDD6B3" w14:textId="77777777" w:rsidR="00384302" w:rsidRPr="00C771E9" w:rsidRDefault="00384302" w:rsidP="00E34A5A">
            <w:pPr>
              <w:rPr>
                <w:sz w:val="18"/>
                <w:szCs w:val="18"/>
              </w:rPr>
            </w:pPr>
          </w:p>
        </w:tc>
        <w:tc>
          <w:tcPr>
            <w:tcW w:w="416" w:type="dxa"/>
          </w:tcPr>
          <w:p w14:paraId="20827462" w14:textId="77777777" w:rsidR="00384302" w:rsidRPr="00C771E9" w:rsidRDefault="00384302" w:rsidP="00E34A5A">
            <w:pPr>
              <w:rPr>
                <w:sz w:val="18"/>
                <w:szCs w:val="18"/>
              </w:rPr>
            </w:pPr>
            <w:r>
              <w:rPr>
                <w:sz w:val="18"/>
                <w:szCs w:val="18"/>
              </w:rPr>
              <w:t>X</w:t>
            </w:r>
          </w:p>
        </w:tc>
        <w:tc>
          <w:tcPr>
            <w:tcW w:w="427" w:type="dxa"/>
          </w:tcPr>
          <w:p w14:paraId="47B7A80C" w14:textId="77777777" w:rsidR="00384302" w:rsidRPr="00C771E9" w:rsidRDefault="00384302" w:rsidP="00E34A5A">
            <w:pPr>
              <w:rPr>
                <w:sz w:val="18"/>
                <w:szCs w:val="18"/>
              </w:rPr>
            </w:pPr>
          </w:p>
        </w:tc>
        <w:tc>
          <w:tcPr>
            <w:tcW w:w="456" w:type="dxa"/>
          </w:tcPr>
          <w:p w14:paraId="6BB6A308" w14:textId="77777777" w:rsidR="00384302" w:rsidRPr="00C771E9" w:rsidRDefault="00384302" w:rsidP="00E34A5A">
            <w:pPr>
              <w:rPr>
                <w:sz w:val="18"/>
                <w:szCs w:val="18"/>
              </w:rPr>
            </w:pPr>
            <w:r>
              <w:rPr>
                <w:sz w:val="18"/>
                <w:szCs w:val="18"/>
              </w:rPr>
              <w:t>X</w:t>
            </w:r>
          </w:p>
        </w:tc>
        <w:tc>
          <w:tcPr>
            <w:tcW w:w="457" w:type="dxa"/>
          </w:tcPr>
          <w:p w14:paraId="58995F78" w14:textId="77777777" w:rsidR="00384302" w:rsidRPr="00C771E9" w:rsidRDefault="00384302" w:rsidP="00E34A5A">
            <w:pPr>
              <w:rPr>
                <w:sz w:val="18"/>
                <w:szCs w:val="18"/>
              </w:rPr>
            </w:pPr>
            <w:r>
              <w:rPr>
                <w:sz w:val="18"/>
                <w:szCs w:val="18"/>
              </w:rPr>
              <w:t>X</w:t>
            </w:r>
          </w:p>
        </w:tc>
        <w:tc>
          <w:tcPr>
            <w:tcW w:w="456" w:type="dxa"/>
          </w:tcPr>
          <w:p w14:paraId="0EF05849" w14:textId="77777777" w:rsidR="00384302" w:rsidRPr="00C771E9" w:rsidRDefault="00384302" w:rsidP="00E34A5A">
            <w:pPr>
              <w:rPr>
                <w:sz w:val="18"/>
                <w:szCs w:val="18"/>
              </w:rPr>
            </w:pPr>
            <w:r>
              <w:rPr>
                <w:sz w:val="18"/>
                <w:szCs w:val="18"/>
              </w:rPr>
              <w:t>X</w:t>
            </w:r>
          </w:p>
        </w:tc>
        <w:tc>
          <w:tcPr>
            <w:tcW w:w="457" w:type="dxa"/>
          </w:tcPr>
          <w:p w14:paraId="3577AC41" w14:textId="77777777" w:rsidR="00384302" w:rsidRPr="00C771E9" w:rsidRDefault="00384302" w:rsidP="00E34A5A">
            <w:pPr>
              <w:rPr>
                <w:sz w:val="18"/>
                <w:szCs w:val="18"/>
              </w:rPr>
            </w:pPr>
            <w:r>
              <w:rPr>
                <w:sz w:val="18"/>
                <w:szCs w:val="18"/>
              </w:rPr>
              <w:t>X</w:t>
            </w:r>
          </w:p>
        </w:tc>
        <w:tc>
          <w:tcPr>
            <w:tcW w:w="457" w:type="dxa"/>
          </w:tcPr>
          <w:p w14:paraId="4B181B3F" w14:textId="77777777" w:rsidR="00384302" w:rsidRPr="00C771E9" w:rsidRDefault="00384302" w:rsidP="00E34A5A">
            <w:pPr>
              <w:rPr>
                <w:sz w:val="18"/>
                <w:szCs w:val="18"/>
              </w:rPr>
            </w:pPr>
            <w:r>
              <w:rPr>
                <w:sz w:val="18"/>
                <w:szCs w:val="18"/>
              </w:rPr>
              <w:t>X</w:t>
            </w:r>
          </w:p>
        </w:tc>
        <w:tc>
          <w:tcPr>
            <w:tcW w:w="456" w:type="dxa"/>
          </w:tcPr>
          <w:p w14:paraId="76DA0D5C" w14:textId="77777777" w:rsidR="00384302" w:rsidRPr="00C771E9" w:rsidRDefault="00384302" w:rsidP="00E34A5A">
            <w:pPr>
              <w:rPr>
                <w:sz w:val="18"/>
                <w:szCs w:val="18"/>
              </w:rPr>
            </w:pPr>
            <w:r>
              <w:rPr>
                <w:sz w:val="18"/>
                <w:szCs w:val="18"/>
              </w:rPr>
              <w:t>X</w:t>
            </w:r>
          </w:p>
        </w:tc>
        <w:tc>
          <w:tcPr>
            <w:tcW w:w="457" w:type="dxa"/>
          </w:tcPr>
          <w:p w14:paraId="263F7B95" w14:textId="77777777" w:rsidR="00384302" w:rsidRPr="00C771E9" w:rsidRDefault="00384302" w:rsidP="00E34A5A">
            <w:pPr>
              <w:rPr>
                <w:sz w:val="18"/>
                <w:szCs w:val="18"/>
              </w:rPr>
            </w:pPr>
            <w:r>
              <w:rPr>
                <w:sz w:val="18"/>
                <w:szCs w:val="18"/>
              </w:rPr>
              <w:t>X</w:t>
            </w:r>
          </w:p>
        </w:tc>
        <w:tc>
          <w:tcPr>
            <w:tcW w:w="456" w:type="dxa"/>
          </w:tcPr>
          <w:p w14:paraId="6C74D207" w14:textId="77777777" w:rsidR="00384302" w:rsidRPr="00C771E9" w:rsidRDefault="00384302" w:rsidP="00E34A5A">
            <w:pPr>
              <w:rPr>
                <w:sz w:val="18"/>
                <w:szCs w:val="18"/>
              </w:rPr>
            </w:pPr>
            <w:r>
              <w:rPr>
                <w:sz w:val="18"/>
                <w:szCs w:val="18"/>
              </w:rPr>
              <w:t>X</w:t>
            </w:r>
          </w:p>
        </w:tc>
        <w:tc>
          <w:tcPr>
            <w:tcW w:w="457" w:type="dxa"/>
          </w:tcPr>
          <w:p w14:paraId="58AA3AA5" w14:textId="77777777" w:rsidR="00384302" w:rsidRPr="00C771E9" w:rsidRDefault="00384302" w:rsidP="00E34A5A">
            <w:pPr>
              <w:rPr>
                <w:sz w:val="18"/>
                <w:szCs w:val="18"/>
              </w:rPr>
            </w:pPr>
          </w:p>
        </w:tc>
        <w:tc>
          <w:tcPr>
            <w:tcW w:w="457" w:type="dxa"/>
          </w:tcPr>
          <w:p w14:paraId="1598BF8F" w14:textId="77777777" w:rsidR="00384302" w:rsidRPr="00C771E9" w:rsidRDefault="00384302" w:rsidP="00E34A5A">
            <w:pPr>
              <w:rPr>
                <w:sz w:val="18"/>
                <w:szCs w:val="18"/>
              </w:rPr>
            </w:pPr>
            <w:r>
              <w:rPr>
                <w:sz w:val="18"/>
                <w:szCs w:val="18"/>
              </w:rPr>
              <w:t>X</w:t>
            </w:r>
          </w:p>
        </w:tc>
        <w:tc>
          <w:tcPr>
            <w:tcW w:w="456" w:type="dxa"/>
          </w:tcPr>
          <w:p w14:paraId="1FF98ED8" w14:textId="77777777" w:rsidR="00384302" w:rsidRPr="00C771E9" w:rsidRDefault="00384302" w:rsidP="00E34A5A">
            <w:pPr>
              <w:rPr>
                <w:sz w:val="18"/>
                <w:szCs w:val="18"/>
              </w:rPr>
            </w:pPr>
            <w:r>
              <w:rPr>
                <w:sz w:val="18"/>
                <w:szCs w:val="18"/>
              </w:rPr>
              <w:t>X</w:t>
            </w:r>
          </w:p>
        </w:tc>
        <w:tc>
          <w:tcPr>
            <w:tcW w:w="457" w:type="dxa"/>
          </w:tcPr>
          <w:p w14:paraId="43E9A94B" w14:textId="77777777" w:rsidR="00384302" w:rsidRPr="00C771E9" w:rsidRDefault="00384302" w:rsidP="00E34A5A">
            <w:pPr>
              <w:rPr>
                <w:sz w:val="18"/>
                <w:szCs w:val="18"/>
              </w:rPr>
            </w:pPr>
          </w:p>
        </w:tc>
        <w:tc>
          <w:tcPr>
            <w:tcW w:w="456" w:type="dxa"/>
          </w:tcPr>
          <w:p w14:paraId="76107E41" w14:textId="77777777" w:rsidR="00384302" w:rsidRPr="00C771E9" w:rsidRDefault="00384302" w:rsidP="00E34A5A">
            <w:pPr>
              <w:rPr>
                <w:sz w:val="18"/>
                <w:szCs w:val="18"/>
              </w:rPr>
            </w:pPr>
            <w:r>
              <w:rPr>
                <w:sz w:val="18"/>
                <w:szCs w:val="18"/>
              </w:rPr>
              <w:t>X</w:t>
            </w:r>
          </w:p>
        </w:tc>
        <w:tc>
          <w:tcPr>
            <w:tcW w:w="457" w:type="dxa"/>
          </w:tcPr>
          <w:p w14:paraId="71C885E9" w14:textId="77777777" w:rsidR="00384302" w:rsidRPr="00C771E9" w:rsidRDefault="00384302" w:rsidP="00E34A5A">
            <w:pPr>
              <w:rPr>
                <w:sz w:val="18"/>
                <w:szCs w:val="18"/>
              </w:rPr>
            </w:pPr>
            <w:r>
              <w:rPr>
                <w:sz w:val="18"/>
                <w:szCs w:val="18"/>
              </w:rPr>
              <w:t>X</w:t>
            </w:r>
          </w:p>
        </w:tc>
        <w:tc>
          <w:tcPr>
            <w:tcW w:w="457" w:type="dxa"/>
          </w:tcPr>
          <w:p w14:paraId="34C6370D" w14:textId="77777777" w:rsidR="00384302" w:rsidRPr="00C771E9" w:rsidRDefault="00384302" w:rsidP="00E34A5A">
            <w:pPr>
              <w:rPr>
                <w:sz w:val="18"/>
                <w:szCs w:val="18"/>
              </w:rPr>
            </w:pPr>
          </w:p>
        </w:tc>
        <w:tc>
          <w:tcPr>
            <w:tcW w:w="457" w:type="dxa"/>
          </w:tcPr>
          <w:p w14:paraId="333ACDDB" w14:textId="77777777" w:rsidR="00384302" w:rsidRPr="005D4C1A" w:rsidRDefault="00384302" w:rsidP="00E34A5A">
            <w:pPr>
              <w:jc w:val="center"/>
              <w:rPr>
                <w:b/>
                <w:sz w:val="18"/>
                <w:szCs w:val="18"/>
              </w:rPr>
            </w:pPr>
          </w:p>
        </w:tc>
      </w:tr>
      <w:tr w:rsidR="00384302" w:rsidRPr="005D4C1A" w14:paraId="3228A751" w14:textId="77777777" w:rsidTr="00E34A5A">
        <w:trPr>
          <w:trHeight w:val="49"/>
          <w:jc w:val="center"/>
        </w:trPr>
        <w:tc>
          <w:tcPr>
            <w:tcW w:w="1367" w:type="dxa"/>
            <w:vMerge/>
          </w:tcPr>
          <w:p w14:paraId="57DB4BC0" w14:textId="77777777" w:rsidR="00384302" w:rsidRPr="005D4C1A" w:rsidRDefault="00384302" w:rsidP="00E34A5A">
            <w:pPr>
              <w:rPr>
                <w:b/>
                <w:sz w:val="18"/>
                <w:szCs w:val="18"/>
              </w:rPr>
            </w:pPr>
          </w:p>
        </w:tc>
        <w:tc>
          <w:tcPr>
            <w:tcW w:w="1150" w:type="dxa"/>
          </w:tcPr>
          <w:p w14:paraId="12F5F286" w14:textId="77777777" w:rsidR="00384302" w:rsidRPr="005D4C1A" w:rsidRDefault="00384302" w:rsidP="00E34A5A">
            <w:pPr>
              <w:rPr>
                <w:bCs/>
                <w:sz w:val="18"/>
                <w:szCs w:val="18"/>
              </w:rPr>
            </w:pPr>
            <w:r w:rsidRPr="0049620E">
              <w:rPr>
                <w:bCs/>
                <w:sz w:val="18"/>
                <w:szCs w:val="18"/>
              </w:rPr>
              <w:t>CLO6: Create suitable support material using apps for augmentation for teaching and learning</w:t>
            </w:r>
          </w:p>
        </w:tc>
        <w:tc>
          <w:tcPr>
            <w:tcW w:w="1490" w:type="dxa"/>
          </w:tcPr>
          <w:p w14:paraId="0065B621" w14:textId="77777777" w:rsidR="00384302" w:rsidRPr="005D4C1A" w:rsidRDefault="00384302" w:rsidP="00E34A5A">
            <w:pPr>
              <w:rPr>
                <w:bCs/>
                <w:sz w:val="18"/>
                <w:szCs w:val="18"/>
              </w:rPr>
            </w:pPr>
            <w:r w:rsidRPr="0049620E">
              <w:rPr>
                <w:bCs/>
                <w:sz w:val="18"/>
                <w:szCs w:val="18"/>
              </w:rPr>
              <w:t>Design, Create, Devise, Build</w:t>
            </w:r>
          </w:p>
        </w:tc>
        <w:tc>
          <w:tcPr>
            <w:tcW w:w="1378" w:type="dxa"/>
          </w:tcPr>
          <w:p w14:paraId="5908D359" w14:textId="77777777" w:rsidR="00384302" w:rsidRPr="0049620E" w:rsidRDefault="00384302" w:rsidP="00E34A5A">
            <w:pPr>
              <w:rPr>
                <w:bCs/>
                <w:sz w:val="18"/>
                <w:szCs w:val="18"/>
              </w:rPr>
            </w:pPr>
            <w:r w:rsidRPr="0049620E">
              <w:rPr>
                <w:bCs/>
                <w:sz w:val="18"/>
                <w:szCs w:val="18"/>
              </w:rPr>
              <w:t>Create suitable teaching learning resources using disruptive technology</w:t>
            </w:r>
          </w:p>
        </w:tc>
        <w:tc>
          <w:tcPr>
            <w:tcW w:w="434" w:type="dxa"/>
          </w:tcPr>
          <w:p w14:paraId="42A0E27D" w14:textId="77777777" w:rsidR="00384302" w:rsidRPr="00C771E9" w:rsidRDefault="00384302" w:rsidP="00E34A5A">
            <w:pPr>
              <w:rPr>
                <w:sz w:val="18"/>
                <w:szCs w:val="18"/>
              </w:rPr>
            </w:pPr>
          </w:p>
        </w:tc>
        <w:tc>
          <w:tcPr>
            <w:tcW w:w="446" w:type="dxa"/>
          </w:tcPr>
          <w:p w14:paraId="311D9F84" w14:textId="77777777" w:rsidR="00384302" w:rsidRPr="00C771E9" w:rsidRDefault="00384302" w:rsidP="00E34A5A">
            <w:pPr>
              <w:rPr>
                <w:sz w:val="18"/>
                <w:szCs w:val="18"/>
              </w:rPr>
            </w:pPr>
          </w:p>
        </w:tc>
        <w:tc>
          <w:tcPr>
            <w:tcW w:w="416" w:type="dxa"/>
          </w:tcPr>
          <w:p w14:paraId="587D5714" w14:textId="77777777" w:rsidR="00384302" w:rsidRPr="00C771E9" w:rsidRDefault="00384302" w:rsidP="00E34A5A">
            <w:pPr>
              <w:rPr>
                <w:sz w:val="18"/>
                <w:szCs w:val="18"/>
              </w:rPr>
            </w:pPr>
          </w:p>
        </w:tc>
        <w:tc>
          <w:tcPr>
            <w:tcW w:w="416" w:type="dxa"/>
          </w:tcPr>
          <w:p w14:paraId="5B828915" w14:textId="77777777" w:rsidR="00384302" w:rsidRPr="00C771E9" w:rsidRDefault="00384302" w:rsidP="00E34A5A">
            <w:pPr>
              <w:rPr>
                <w:sz w:val="18"/>
                <w:szCs w:val="18"/>
              </w:rPr>
            </w:pPr>
          </w:p>
        </w:tc>
        <w:tc>
          <w:tcPr>
            <w:tcW w:w="416" w:type="dxa"/>
          </w:tcPr>
          <w:p w14:paraId="39D1DD45" w14:textId="77777777" w:rsidR="00384302" w:rsidRPr="00C771E9" w:rsidRDefault="00384302" w:rsidP="00E34A5A">
            <w:pPr>
              <w:rPr>
                <w:sz w:val="18"/>
                <w:szCs w:val="18"/>
              </w:rPr>
            </w:pPr>
          </w:p>
        </w:tc>
        <w:tc>
          <w:tcPr>
            <w:tcW w:w="427" w:type="dxa"/>
          </w:tcPr>
          <w:p w14:paraId="43227675" w14:textId="77777777" w:rsidR="00384302" w:rsidRPr="00C771E9" w:rsidRDefault="00384302" w:rsidP="00E34A5A">
            <w:pPr>
              <w:rPr>
                <w:sz w:val="18"/>
                <w:szCs w:val="18"/>
              </w:rPr>
            </w:pPr>
            <w:r>
              <w:rPr>
                <w:sz w:val="18"/>
                <w:szCs w:val="18"/>
              </w:rPr>
              <w:t>X</w:t>
            </w:r>
          </w:p>
        </w:tc>
        <w:tc>
          <w:tcPr>
            <w:tcW w:w="456" w:type="dxa"/>
          </w:tcPr>
          <w:p w14:paraId="1C2750E8" w14:textId="77777777" w:rsidR="00384302" w:rsidRPr="00C771E9" w:rsidRDefault="00384302" w:rsidP="00E34A5A">
            <w:pPr>
              <w:rPr>
                <w:sz w:val="18"/>
                <w:szCs w:val="18"/>
              </w:rPr>
            </w:pPr>
            <w:r>
              <w:rPr>
                <w:sz w:val="18"/>
                <w:szCs w:val="18"/>
              </w:rPr>
              <w:t>X</w:t>
            </w:r>
          </w:p>
        </w:tc>
        <w:tc>
          <w:tcPr>
            <w:tcW w:w="457" w:type="dxa"/>
          </w:tcPr>
          <w:p w14:paraId="2B578510" w14:textId="77777777" w:rsidR="00384302" w:rsidRPr="00C771E9" w:rsidRDefault="00384302" w:rsidP="00E34A5A">
            <w:pPr>
              <w:rPr>
                <w:sz w:val="18"/>
                <w:szCs w:val="18"/>
              </w:rPr>
            </w:pPr>
            <w:r>
              <w:rPr>
                <w:sz w:val="18"/>
                <w:szCs w:val="18"/>
              </w:rPr>
              <w:t>X</w:t>
            </w:r>
          </w:p>
        </w:tc>
        <w:tc>
          <w:tcPr>
            <w:tcW w:w="456" w:type="dxa"/>
          </w:tcPr>
          <w:p w14:paraId="579873CE" w14:textId="77777777" w:rsidR="00384302" w:rsidRPr="00C771E9" w:rsidRDefault="00384302" w:rsidP="00E34A5A">
            <w:pPr>
              <w:rPr>
                <w:sz w:val="18"/>
                <w:szCs w:val="18"/>
              </w:rPr>
            </w:pPr>
            <w:r>
              <w:rPr>
                <w:sz w:val="18"/>
                <w:szCs w:val="18"/>
              </w:rPr>
              <w:t>X</w:t>
            </w:r>
          </w:p>
        </w:tc>
        <w:tc>
          <w:tcPr>
            <w:tcW w:w="457" w:type="dxa"/>
          </w:tcPr>
          <w:p w14:paraId="0E9F7A22" w14:textId="77777777" w:rsidR="00384302" w:rsidRPr="00C771E9" w:rsidRDefault="00384302" w:rsidP="00E34A5A">
            <w:pPr>
              <w:rPr>
                <w:sz w:val="18"/>
                <w:szCs w:val="18"/>
              </w:rPr>
            </w:pPr>
            <w:r>
              <w:rPr>
                <w:sz w:val="18"/>
                <w:szCs w:val="18"/>
              </w:rPr>
              <w:t>X</w:t>
            </w:r>
          </w:p>
        </w:tc>
        <w:tc>
          <w:tcPr>
            <w:tcW w:w="457" w:type="dxa"/>
          </w:tcPr>
          <w:p w14:paraId="171D2B18" w14:textId="77777777" w:rsidR="00384302" w:rsidRPr="00C771E9" w:rsidRDefault="00384302" w:rsidP="00E34A5A">
            <w:pPr>
              <w:rPr>
                <w:sz w:val="18"/>
                <w:szCs w:val="18"/>
              </w:rPr>
            </w:pPr>
          </w:p>
        </w:tc>
        <w:tc>
          <w:tcPr>
            <w:tcW w:w="456" w:type="dxa"/>
          </w:tcPr>
          <w:p w14:paraId="550AE8CC" w14:textId="77777777" w:rsidR="00384302" w:rsidRPr="00C771E9" w:rsidRDefault="00384302" w:rsidP="00E34A5A">
            <w:pPr>
              <w:rPr>
                <w:sz w:val="18"/>
                <w:szCs w:val="18"/>
              </w:rPr>
            </w:pPr>
          </w:p>
        </w:tc>
        <w:tc>
          <w:tcPr>
            <w:tcW w:w="457" w:type="dxa"/>
          </w:tcPr>
          <w:p w14:paraId="1E91B2FA" w14:textId="77777777" w:rsidR="00384302" w:rsidRPr="00C771E9" w:rsidRDefault="00384302" w:rsidP="00E34A5A">
            <w:pPr>
              <w:rPr>
                <w:sz w:val="18"/>
                <w:szCs w:val="18"/>
              </w:rPr>
            </w:pPr>
            <w:r>
              <w:rPr>
                <w:sz w:val="18"/>
                <w:szCs w:val="18"/>
              </w:rPr>
              <w:t>X</w:t>
            </w:r>
          </w:p>
        </w:tc>
        <w:tc>
          <w:tcPr>
            <w:tcW w:w="456" w:type="dxa"/>
          </w:tcPr>
          <w:p w14:paraId="568BE4A1" w14:textId="77777777" w:rsidR="00384302" w:rsidRPr="00C771E9" w:rsidRDefault="00384302" w:rsidP="00E34A5A">
            <w:pPr>
              <w:rPr>
                <w:sz w:val="18"/>
                <w:szCs w:val="18"/>
              </w:rPr>
            </w:pPr>
          </w:p>
        </w:tc>
        <w:tc>
          <w:tcPr>
            <w:tcW w:w="457" w:type="dxa"/>
          </w:tcPr>
          <w:p w14:paraId="4FCEDD16" w14:textId="77777777" w:rsidR="00384302" w:rsidRPr="00C771E9" w:rsidRDefault="00384302" w:rsidP="00E34A5A">
            <w:pPr>
              <w:rPr>
                <w:sz w:val="18"/>
                <w:szCs w:val="18"/>
              </w:rPr>
            </w:pPr>
          </w:p>
        </w:tc>
        <w:tc>
          <w:tcPr>
            <w:tcW w:w="457" w:type="dxa"/>
          </w:tcPr>
          <w:p w14:paraId="4E0484B6" w14:textId="77777777" w:rsidR="00384302" w:rsidRPr="00C771E9" w:rsidRDefault="00384302" w:rsidP="00E34A5A">
            <w:pPr>
              <w:rPr>
                <w:sz w:val="18"/>
                <w:szCs w:val="18"/>
              </w:rPr>
            </w:pPr>
            <w:r>
              <w:rPr>
                <w:sz w:val="18"/>
                <w:szCs w:val="18"/>
              </w:rPr>
              <w:t>X</w:t>
            </w:r>
          </w:p>
        </w:tc>
        <w:tc>
          <w:tcPr>
            <w:tcW w:w="456" w:type="dxa"/>
          </w:tcPr>
          <w:p w14:paraId="1E640D4A" w14:textId="77777777" w:rsidR="00384302" w:rsidRPr="00C771E9" w:rsidRDefault="00384302" w:rsidP="00E34A5A">
            <w:pPr>
              <w:rPr>
                <w:sz w:val="18"/>
                <w:szCs w:val="18"/>
              </w:rPr>
            </w:pPr>
            <w:r>
              <w:rPr>
                <w:sz w:val="18"/>
                <w:szCs w:val="18"/>
              </w:rPr>
              <w:t>X</w:t>
            </w:r>
          </w:p>
        </w:tc>
        <w:tc>
          <w:tcPr>
            <w:tcW w:w="457" w:type="dxa"/>
          </w:tcPr>
          <w:p w14:paraId="7F5E9B2F" w14:textId="77777777" w:rsidR="00384302" w:rsidRPr="00C771E9" w:rsidRDefault="00384302" w:rsidP="00E34A5A">
            <w:pPr>
              <w:rPr>
                <w:sz w:val="18"/>
                <w:szCs w:val="18"/>
              </w:rPr>
            </w:pPr>
          </w:p>
        </w:tc>
        <w:tc>
          <w:tcPr>
            <w:tcW w:w="456" w:type="dxa"/>
          </w:tcPr>
          <w:p w14:paraId="6B7448F7" w14:textId="77777777" w:rsidR="00384302" w:rsidRPr="00C771E9" w:rsidRDefault="00384302" w:rsidP="00E34A5A">
            <w:pPr>
              <w:rPr>
                <w:sz w:val="18"/>
                <w:szCs w:val="18"/>
              </w:rPr>
            </w:pPr>
            <w:r>
              <w:rPr>
                <w:sz w:val="18"/>
                <w:szCs w:val="18"/>
              </w:rPr>
              <w:t>X</w:t>
            </w:r>
          </w:p>
        </w:tc>
        <w:tc>
          <w:tcPr>
            <w:tcW w:w="457" w:type="dxa"/>
          </w:tcPr>
          <w:p w14:paraId="67202556" w14:textId="77777777" w:rsidR="00384302" w:rsidRPr="00C771E9" w:rsidRDefault="00384302" w:rsidP="00E34A5A">
            <w:pPr>
              <w:rPr>
                <w:sz w:val="18"/>
                <w:szCs w:val="18"/>
              </w:rPr>
            </w:pPr>
            <w:r>
              <w:rPr>
                <w:sz w:val="18"/>
                <w:szCs w:val="18"/>
              </w:rPr>
              <w:t>X</w:t>
            </w:r>
          </w:p>
        </w:tc>
        <w:tc>
          <w:tcPr>
            <w:tcW w:w="457" w:type="dxa"/>
          </w:tcPr>
          <w:p w14:paraId="57454CF3" w14:textId="77777777" w:rsidR="00384302" w:rsidRPr="00C771E9" w:rsidRDefault="00384302" w:rsidP="00E34A5A">
            <w:pPr>
              <w:rPr>
                <w:sz w:val="18"/>
                <w:szCs w:val="18"/>
              </w:rPr>
            </w:pPr>
            <w:r>
              <w:rPr>
                <w:sz w:val="18"/>
                <w:szCs w:val="18"/>
              </w:rPr>
              <w:t>X</w:t>
            </w:r>
          </w:p>
        </w:tc>
        <w:tc>
          <w:tcPr>
            <w:tcW w:w="457" w:type="dxa"/>
          </w:tcPr>
          <w:p w14:paraId="18A5F805" w14:textId="77777777" w:rsidR="00384302" w:rsidRPr="005D4C1A" w:rsidRDefault="00384302" w:rsidP="00E34A5A">
            <w:pPr>
              <w:jc w:val="center"/>
              <w:rPr>
                <w:b/>
                <w:sz w:val="18"/>
                <w:szCs w:val="18"/>
              </w:rPr>
            </w:pPr>
          </w:p>
        </w:tc>
      </w:tr>
      <w:tr w:rsidR="00384302" w:rsidRPr="005D4C1A" w14:paraId="742DC1A1" w14:textId="77777777" w:rsidTr="00E34A5A">
        <w:trPr>
          <w:trHeight w:val="273"/>
          <w:jc w:val="center"/>
        </w:trPr>
        <w:tc>
          <w:tcPr>
            <w:tcW w:w="1367" w:type="dxa"/>
            <w:vMerge w:val="restart"/>
          </w:tcPr>
          <w:p w14:paraId="5CA79D8C" w14:textId="77777777" w:rsidR="00384302" w:rsidRPr="005D4C1A" w:rsidRDefault="00384302" w:rsidP="00E34A5A">
            <w:pPr>
              <w:rPr>
                <w:b/>
                <w:bCs/>
                <w:sz w:val="18"/>
                <w:szCs w:val="18"/>
              </w:rPr>
            </w:pPr>
            <w:r w:rsidRPr="005D4C1A">
              <w:rPr>
                <w:b/>
                <w:sz w:val="18"/>
                <w:szCs w:val="18"/>
              </w:rPr>
              <w:t xml:space="preserve">Course Title: </w:t>
            </w:r>
          </w:p>
          <w:p w14:paraId="2553FCDF" w14:textId="77777777" w:rsidR="00384302" w:rsidRPr="005D4C1A" w:rsidRDefault="00384302" w:rsidP="00E34A5A">
            <w:pPr>
              <w:rPr>
                <w:b/>
                <w:sz w:val="18"/>
                <w:szCs w:val="18"/>
              </w:rPr>
            </w:pPr>
            <w:r w:rsidRPr="00BC185A">
              <w:rPr>
                <w:b/>
                <w:sz w:val="18"/>
                <w:szCs w:val="18"/>
              </w:rPr>
              <w:t>Data Analytics I</w:t>
            </w:r>
            <w:r>
              <w:rPr>
                <w:b/>
                <w:sz w:val="18"/>
                <w:szCs w:val="18"/>
              </w:rPr>
              <w:t xml:space="preserve"> (EDU261)</w:t>
            </w:r>
          </w:p>
        </w:tc>
        <w:tc>
          <w:tcPr>
            <w:tcW w:w="1150" w:type="dxa"/>
          </w:tcPr>
          <w:p w14:paraId="2218B7E7" w14:textId="77777777" w:rsidR="00384302" w:rsidRPr="005D4C1A" w:rsidRDefault="00384302" w:rsidP="00E34A5A">
            <w:pPr>
              <w:rPr>
                <w:bCs/>
                <w:sz w:val="18"/>
                <w:szCs w:val="18"/>
                <w:lang w:bidi="en-US"/>
              </w:rPr>
            </w:pPr>
            <w:r w:rsidRPr="00FC0BA9">
              <w:rPr>
                <w:bCs/>
                <w:sz w:val="18"/>
                <w:szCs w:val="18"/>
                <w:lang w:bidi="en-US"/>
              </w:rPr>
              <w:t xml:space="preserve">CLO1: Recognize tools of </w:t>
            </w:r>
            <w:r w:rsidRPr="00FC0BA9">
              <w:rPr>
                <w:bCs/>
                <w:sz w:val="18"/>
                <w:szCs w:val="18"/>
                <w:lang w:bidi="en-US"/>
              </w:rPr>
              <w:lastRenderedPageBreak/>
              <w:t xml:space="preserve">measurement assessment and evaluation </w:t>
            </w:r>
          </w:p>
        </w:tc>
        <w:tc>
          <w:tcPr>
            <w:tcW w:w="1490" w:type="dxa"/>
          </w:tcPr>
          <w:p w14:paraId="2953D7EF" w14:textId="77777777" w:rsidR="00384302" w:rsidRPr="005D4C1A" w:rsidRDefault="00384302" w:rsidP="00E34A5A">
            <w:pPr>
              <w:jc w:val="both"/>
              <w:rPr>
                <w:bCs/>
                <w:sz w:val="18"/>
                <w:szCs w:val="18"/>
                <w:lang w:bidi="en-US"/>
              </w:rPr>
            </w:pPr>
            <w:r w:rsidRPr="00FC0BA9">
              <w:rPr>
                <w:bCs/>
                <w:sz w:val="18"/>
                <w:szCs w:val="18"/>
                <w:lang w:bidi="en-US"/>
              </w:rPr>
              <w:lastRenderedPageBreak/>
              <w:t>Identify, Define, Outline</w:t>
            </w:r>
          </w:p>
        </w:tc>
        <w:tc>
          <w:tcPr>
            <w:tcW w:w="1378" w:type="dxa"/>
          </w:tcPr>
          <w:p w14:paraId="108FBC73" w14:textId="77777777" w:rsidR="00384302" w:rsidRPr="005D4C1A" w:rsidRDefault="00384302" w:rsidP="00E34A5A">
            <w:pPr>
              <w:rPr>
                <w:bCs/>
                <w:sz w:val="18"/>
                <w:szCs w:val="18"/>
              </w:rPr>
            </w:pPr>
            <w:r w:rsidRPr="00FC0BA9">
              <w:rPr>
                <w:bCs/>
                <w:sz w:val="18"/>
                <w:szCs w:val="18"/>
              </w:rPr>
              <w:t xml:space="preserve">Differentiate between concepts of </w:t>
            </w:r>
            <w:r w:rsidRPr="00FC0BA9">
              <w:rPr>
                <w:bCs/>
                <w:sz w:val="18"/>
                <w:szCs w:val="18"/>
              </w:rPr>
              <w:lastRenderedPageBreak/>
              <w:t xml:space="preserve">assessment, </w:t>
            </w:r>
            <w:proofErr w:type="gramStart"/>
            <w:r w:rsidRPr="00FC0BA9">
              <w:rPr>
                <w:bCs/>
                <w:sz w:val="18"/>
                <w:szCs w:val="18"/>
              </w:rPr>
              <w:t>measurement</w:t>
            </w:r>
            <w:proofErr w:type="gramEnd"/>
            <w:r w:rsidRPr="00FC0BA9">
              <w:rPr>
                <w:bCs/>
                <w:sz w:val="18"/>
                <w:szCs w:val="18"/>
              </w:rPr>
              <w:t xml:space="preserve"> and evaluation</w:t>
            </w:r>
          </w:p>
        </w:tc>
        <w:tc>
          <w:tcPr>
            <w:tcW w:w="434" w:type="dxa"/>
          </w:tcPr>
          <w:p w14:paraId="753D4C55" w14:textId="77777777" w:rsidR="00384302" w:rsidRPr="00C771E9" w:rsidRDefault="00384302" w:rsidP="00E34A5A">
            <w:pPr>
              <w:rPr>
                <w:sz w:val="18"/>
                <w:szCs w:val="18"/>
              </w:rPr>
            </w:pPr>
            <w:r>
              <w:rPr>
                <w:sz w:val="18"/>
                <w:szCs w:val="18"/>
              </w:rPr>
              <w:lastRenderedPageBreak/>
              <w:t>X</w:t>
            </w:r>
          </w:p>
        </w:tc>
        <w:tc>
          <w:tcPr>
            <w:tcW w:w="446" w:type="dxa"/>
          </w:tcPr>
          <w:p w14:paraId="4BA660CC" w14:textId="77777777" w:rsidR="00384302" w:rsidRPr="00C771E9" w:rsidRDefault="00384302" w:rsidP="00E34A5A">
            <w:pPr>
              <w:rPr>
                <w:sz w:val="18"/>
                <w:szCs w:val="18"/>
              </w:rPr>
            </w:pPr>
          </w:p>
        </w:tc>
        <w:tc>
          <w:tcPr>
            <w:tcW w:w="416" w:type="dxa"/>
          </w:tcPr>
          <w:p w14:paraId="48DC5F21" w14:textId="77777777" w:rsidR="00384302" w:rsidRPr="00C771E9" w:rsidRDefault="00384302" w:rsidP="00E34A5A">
            <w:pPr>
              <w:rPr>
                <w:sz w:val="18"/>
                <w:szCs w:val="18"/>
              </w:rPr>
            </w:pPr>
          </w:p>
        </w:tc>
        <w:tc>
          <w:tcPr>
            <w:tcW w:w="416" w:type="dxa"/>
          </w:tcPr>
          <w:p w14:paraId="493A59D7" w14:textId="77777777" w:rsidR="00384302" w:rsidRPr="00C771E9" w:rsidRDefault="00384302" w:rsidP="00E34A5A">
            <w:pPr>
              <w:rPr>
                <w:sz w:val="18"/>
                <w:szCs w:val="18"/>
              </w:rPr>
            </w:pPr>
          </w:p>
        </w:tc>
        <w:tc>
          <w:tcPr>
            <w:tcW w:w="416" w:type="dxa"/>
          </w:tcPr>
          <w:p w14:paraId="5E9579AD" w14:textId="77777777" w:rsidR="00384302" w:rsidRPr="00C771E9" w:rsidRDefault="00384302" w:rsidP="00E34A5A">
            <w:pPr>
              <w:rPr>
                <w:sz w:val="18"/>
                <w:szCs w:val="18"/>
              </w:rPr>
            </w:pPr>
          </w:p>
        </w:tc>
        <w:tc>
          <w:tcPr>
            <w:tcW w:w="427" w:type="dxa"/>
          </w:tcPr>
          <w:p w14:paraId="2769C342" w14:textId="77777777" w:rsidR="00384302" w:rsidRPr="00C771E9" w:rsidRDefault="00384302" w:rsidP="00E34A5A">
            <w:pPr>
              <w:rPr>
                <w:sz w:val="18"/>
                <w:szCs w:val="18"/>
              </w:rPr>
            </w:pPr>
          </w:p>
        </w:tc>
        <w:tc>
          <w:tcPr>
            <w:tcW w:w="456" w:type="dxa"/>
          </w:tcPr>
          <w:p w14:paraId="1F74738D" w14:textId="77777777" w:rsidR="00384302" w:rsidRPr="00C771E9" w:rsidRDefault="00384302" w:rsidP="00E34A5A">
            <w:pPr>
              <w:rPr>
                <w:sz w:val="18"/>
                <w:szCs w:val="18"/>
              </w:rPr>
            </w:pPr>
            <w:r>
              <w:rPr>
                <w:sz w:val="18"/>
                <w:szCs w:val="18"/>
              </w:rPr>
              <w:t>X</w:t>
            </w:r>
          </w:p>
        </w:tc>
        <w:tc>
          <w:tcPr>
            <w:tcW w:w="457" w:type="dxa"/>
          </w:tcPr>
          <w:p w14:paraId="5181A104" w14:textId="77777777" w:rsidR="00384302" w:rsidRPr="00C771E9" w:rsidRDefault="00384302" w:rsidP="00E34A5A">
            <w:pPr>
              <w:rPr>
                <w:sz w:val="18"/>
                <w:szCs w:val="18"/>
              </w:rPr>
            </w:pPr>
          </w:p>
        </w:tc>
        <w:tc>
          <w:tcPr>
            <w:tcW w:w="456" w:type="dxa"/>
          </w:tcPr>
          <w:p w14:paraId="750B0A84" w14:textId="77777777" w:rsidR="00384302" w:rsidRPr="00C771E9" w:rsidRDefault="00384302" w:rsidP="00E34A5A">
            <w:pPr>
              <w:rPr>
                <w:sz w:val="18"/>
                <w:szCs w:val="18"/>
              </w:rPr>
            </w:pPr>
          </w:p>
        </w:tc>
        <w:tc>
          <w:tcPr>
            <w:tcW w:w="457" w:type="dxa"/>
          </w:tcPr>
          <w:p w14:paraId="439F51A7" w14:textId="77777777" w:rsidR="00384302" w:rsidRPr="00C771E9" w:rsidRDefault="00384302" w:rsidP="00E34A5A">
            <w:pPr>
              <w:rPr>
                <w:sz w:val="18"/>
                <w:szCs w:val="18"/>
              </w:rPr>
            </w:pPr>
          </w:p>
        </w:tc>
        <w:tc>
          <w:tcPr>
            <w:tcW w:w="457" w:type="dxa"/>
          </w:tcPr>
          <w:p w14:paraId="520C5C7E" w14:textId="77777777" w:rsidR="00384302" w:rsidRPr="00C771E9" w:rsidRDefault="00384302" w:rsidP="00E34A5A">
            <w:pPr>
              <w:rPr>
                <w:sz w:val="18"/>
                <w:szCs w:val="18"/>
              </w:rPr>
            </w:pPr>
          </w:p>
        </w:tc>
        <w:tc>
          <w:tcPr>
            <w:tcW w:w="456" w:type="dxa"/>
          </w:tcPr>
          <w:p w14:paraId="3F452C09" w14:textId="77777777" w:rsidR="00384302" w:rsidRPr="00C771E9" w:rsidRDefault="00384302" w:rsidP="00E34A5A">
            <w:pPr>
              <w:rPr>
                <w:sz w:val="18"/>
                <w:szCs w:val="18"/>
              </w:rPr>
            </w:pPr>
          </w:p>
        </w:tc>
        <w:tc>
          <w:tcPr>
            <w:tcW w:w="457" w:type="dxa"/>
          </w:tcPr>
          <w:p w14:paraId="5BB71C13" w14:textId="77777777" w:rsidR="00384302" w:rsidRPr="00C771E9" w:rsidRDefault="00384302" w:rsidP="00E34A5A">
            <w:pPr>
              <w:rPr>
                <w:sz w:val="18"/>
                <w:szCs w:val="18"/>
              </w:rPr>
            </w:pPr>
            <w:r>
              <w:rPr>
                <w:sz w:val="18"/>
                <w:szCs w:val="18"/>
              </w:rPr>
              <w:t>X</w:t>
            </w:r>
          </w:p>
        </w:tc>
        <w:tc>
          <w:tcPr>
            <w:tcW w:w="456" w:type="dxa"/>
          </w:tcPr>
          <w:p w14:paraId="1ABCF7B2" w14:textId="77777777" w:rsidR="00384302" w:rsidRPr="00C771E9" w:rsidRDefault="00384302" w:rsidP="00E34A5A">
            <w:pPr>
              <w:rPr>
                <w:sz w:val="18"/>
                <w:szCs w:val="18"/>
              </w:rPr>
            </w:pPr>
          </w:p>
        </w:tc>
        <w:tc>
          <w:tcPr>
            <w:tcW w:w="457" w:type="dxa"/>
          </w:tcPr>
          <w:p w14:paraId="5E7725A1" w14:textId="77777777" w:rsidR="00384302" w:rsidRPr="00C771E9" w:rsidRDefault="00384302" w:rsidP="00E34A5A">
            <w:pPr>
              <w:rPr>
                <w:sz w:val="18"/>
                <w:szCs w:val="18"/>
              </w:rPr>
            </w:pPr>
          </w:p>
        </w:tc>
        <w:tc>
          <w:tcPr>
            <w:tcW w:w="457" w:type="dxa"/>
          </w:tcPr>
          <w:p w14:paraId="1BEB73A6" w14:textId="77777777" w:rsidR="00384302" w:rsidRPr="00C771E9" w:rsidRDefault="00384302" w:rsidP="00E34A5A">
            <w:pPr>
              <w:rPr>
                <w:sz w:val="18"/>
                <w:szCs w:val="18"/>
              </w:rPr>
            </w:pPr>
            <w:r>
              <w:rPr>
                <w:sz w:val="18"/>
                <w:szCs w:val="18"/>
              </w:rPr>
              <w:t>X</w:t>
            </w:r>
          </w:p>
        </w:tc>
        <w:tc>
          <w:tcPr>
            <w:tcW w:w="456" w:type="dxa"/>
          </w:tcPr>
          <w:p w14:paraId="32C058D5" w14:textId="77777777" w:rsidR="00384302" w:rsidRPr="00C771E9" w:rsidRDefault="00384302" w:rsidP="00E34A5A">
            <w:pPr>
              <w:rPr>
                <w:sz w:val="18"/>
                <w:szCs w:val="18"/>
              </w:rPr>
            </w:pPr>
          </w:p>
        </w:tc>
        <w:tc>
          <w:tcPr>
            <w:tcW w:w="457" w:type="dxa"/>
          </w:tcPr>
          <w:p w14:paraId="181CBFB1" w14:textId="77777777" w:rsidR="00384302" w:rsidRPr="00C771E9" w:rsidRDefault="00384302" w:rsidP="00E34A5A">
            <w:pPr>
              <w:rPr>
                <w:sz w:val="18"/>
                <w:szCs w:val="18"/>
              </w:rPr>
            </w:pPr>
          </w:p>
        </w:tc>
        <w:tc>
          <w:tcPr>
            <w:tcW w:w="456" w:type="dxa"/>
          </w:tcPr>
          <w:p w14:paraId="21F2BAC0" w14:textId="77777777" w:rsidR="00384302" w:rsidRPr="00C771E9" w:rsidRDefault="00384302" w:rsidP="00E34A5A">
            <w:pPr>
              <w:rPr>
                <w:sz w:val="18"/>
                <w:szCs w:val="18"/>
              </w:rPr>
            </w:pPr>
          </w:p>
        </w:tc>
        <w:tc>
          <w:tcPr>
            <w:tcW w:w="457" w:type="dxa"/>
          </w:tcPr>
          <w:p w14:paraId="77F31C3B" w14:textId="77777777" w:rsidR="00384302" w:rsidRPr="00C771E9" w:rsidRDefault="00384302" w:rsidP="00E34A5A">
            <w:pPr>
              <w:rPr>
                <w:sz w:val="18"/>
                <w:szCs w:val="18"/>
              </w:rPr>
            </w:pPr>
            <w:r>
              <w:rPr>
                <w:sz w:val="18"/>
                <w:szCs w:val="18"/>
              </w:rPr>
              <w:t>X</w:t>
            </w:r>
          </w:p>
        </w:tc>
        <w:tc>
          <w:tcPr>
            <w:tcW w:w="457" w:type="dxa"/>
          </w:tcPr>
          <w:p w14:paraId="448F0463" w14:textId="77777777" w:rsidR="00384302" w:rsidRPr="00C771E9" w:rsidRDefault="00384302" w:rsidP="00E34A5A">
            <w:pPr>
              <w:rPr>
                <w:sz w:val="18"/>
                <w:szCs w:val="18"/>
              </w:rPr>
            </w:pPr>
          </w:p>
        </w:tc>
        <w:tc>
          <w:tcPr>
            <w:tcW w:w="457" w:type="dxa"/>
          </w:tcPr>
          <w:p w14:paraId="3DA814AB" w14:textId="77777777" w:rsidR="00384302" w:rsidRPr="005D4C1A" w:rsidRDefault="00384302" w:rsidP="00E34A5A">
            <w:pPr>
              <w:jc w:val="center"/>
              <w:rPr>
                <w:bCs/>
                <w:sz w:val="18"/>
                <w:szCs w:val="18"/>
              </w:rPr>
            </w:pPr>
          </w:p>
        </w:tc>
      </w:tr>
      <w:tr w:rsidR="00384302" w:rsidRPr="005D4C1A" w14:paraId="303DE1DB" w14:textId="77777777" w:rsidTr="00E34A5A">
        <w:trPr>
          <w:trHeight w:val="49"/>
          <w:jc w:val="center"/>
        </w:trPr>
        <w:tc>
          <w:tcPr>
            <w:tcW w:w="1367" w:type="dxa"/>
            <w:vMerge/>
          </w:tcPr>
          <w:p w14:paraId="1A6A31B4" w14:textId="77777777" w:rsidR="00384302" w:rsidRPr="005D4C1A" w:rsidRDefault="00384302" w:rsidP="00E34A5A">
            <w:pPr>
              <w:rPr>
                <w:b/>
                <w:sz w:val="18"/>
                <w:szCs w:val="18"/>
              </w:rPr>
            </w:pPr>
          </w:p>
        </w:tc>
        <w:tc>
          <w:tcPr>
            <w:tcW w:w="1150" w:type="dxa"/>
          </w:tcPr>
          <w:p w14:paraId="770195BD" w14:textId="77777777" w:rsidR="00384302" w:rsidRPr="005D4C1A" w:rsidRDefault="00384302" w:rsidP="00E34A5A">
            <w:pPr>
              <w:rPr>
                <w:bCs/>
                <w:sz w:val="18"/>
                <w:szCs w:val="18"/>
              </w:rPr>
            </w:pPr>
            <w:r w:rsidRPr="00FC0BA9">
              <w:rPr>
                <w:bCs/>
                <w:sz w:val="18"/>
                <w:szCs w:val="18"/>
              </w:rPr>
              <w:t>CLO 2: Give examples for measurement,</w:t>
            </w:r>
            <w:r>
              <w:rPr>
                <w:bCs/>
                <w:sz w:val="18"/>
                <w:szCs w:val="18"/>
              </w:rPr>
              <w:t xml:space="preserve"> </w:t>
            </w:r>
            <w:proofErr w:type="gramStart"/>
            <w:r w:rsidRPr="00FC0BA9">
              <w:rPr>
                <w:bCs/>
                <w:sz w:val="18"/>
                <w:szCs w:val="18"/>
              </w:rPr>
              <w:t>assessment</w:t>
            </w:r>
            <w:proofErr w:type="gramEnd"/>
            <w:r w:rsidRPr="00FC0BA9">
              <w:rPr>
                <w:bCs/>
                <w:sz w:val="18"/>
                <w:szCs w:val="18"/>
              </w:rPr>
              <w:t xml:space="preserve"> and</w:t>
            </w:r>
            <w:r>
              <w:rPr>
                <w:bCs/>
                <w:sz w:val="18"/>
                <w:szCs w:val="18"/>
              </w:rPr>
              <w:t xml:space="preserve"> </w:t>
            </w:r>
            <w:r w:rsidRPr="00FC0BA9">
              <w:rPr>
                <w:bCs/>
                <w:sz w:val="18"/>
                <w:szCs w:val="18"/>
              </w:rPr>
              <w:t>evaluation</w:t>
            </w:r>
          </w:p>
        </w:tc>
        <w:tc>
          <w:tcPr>
            <w:tcW w:w="1490" w:type="dxa"/>
          </w:tcPr>
          <w:p w14:paraId="12DA5B37" w14:textId="77777777" w:rsidR="00384302" w:rsidRPr="005D4C1A" w:rsidRDefault="00384302" w:rsidP="00E34A5A">
            <w:pPr>
              <w:rPr>
                <w:bCs/>
                <w:sz w:val="18"/>
                <w:szCs w:val="18"/>
                <w:lang w:bidi="en-US"/>
              </w:rPr>
            </w:pPr>
            <w:r w:rsidRPr="00FC0BA9">
              <w:rPr>
                <w:bCs/>
                <w:sz w:val="18"/>
                <w:szCs w:val="18"/>
                <w:lang w:bidi="en-US"/>
              </w:rPr>
              <w:t>Relate, Compare, contrast, Exemplify</w:t>
            </w:r>
          </w:p>
        </w:tc>
        <w:tc>
          <w:tcPr>
            <w:tcW w:w="1378" w:type="dxa"/>
          </w:tcPr>
          <w:p w14:paraId="5DEA01A7" w14:textId="77777777" w:rsidR="00384302" w:rsidRPr="005D4C1A" w:rsidRDefault="00384302" w:rsidP="00E34A5A">
            <w:pPr>
              <w:rPr>
                <w:b/>
                <w:sz w:val="18"/>
                <w:szCs w:val="18"/>
              </w:rPr>
            </w:pPr>
          </w:p>
        </w:tc>
        <w:tc>
          <w:tcPr>
            <w:tcW w:w="434" w:type="dxa"/>
          </w:tcPr>
          <w:p w14:paraId="754E581B" w14:textId="77777777" w:rsidR="00384302" w:rsidRPr="00C771E9" w:rsidRDefault="00384302" w:rsidP="00E34A5A">
            <w:pPr>
              <w:rPr>
                <w:sz w:val="18"/>
                <w:szCs w:val="18"/>
              </w:rPr>
            </w:pPr>
          </w:p>
        </w:tc>
        <w:tc>
          <w:tcPr>
            <w:tcW w:w="446" w:type="dxa"/>
          </w:tcPr>
          <w:p w14:paraId="5996E7FD" w14:textId="77777777" w:rsidR="00384302" w:rsidRPr="00C771E9" w:rsidRDefault="00384302" w:rsidP="00E34A5A">
            <w:pPr>
              <w:rPr>
                <w:sz w:val="18"/>
                <w:szCs w:val="18"/>
              </w:rPr>
            </w:pPr>
            <w:r>
              <w:rPr>
                <w:sz w:val="18"/>
                <w:szCs w:val="18"/>
              </w:rPr>
              <w:t>X</w:t>
            </w:r>
          </w:p>
        </w:tc>
        <w:tc>
          <w:tcPr>
            <w:tcW w:w="416" w:type="dxa"/>
          </w:tcPr>
          <w:p w14:paraId="0D4EA935" w14:textId="77777777" w:rsidR="00384302" w:rsidRPr="00C771E9" w:rsidRDefault="00384302" w:rsidP="00E34A5A">
            <w:pPr>
              <w:rPr>
                <w:sz w:val="18"/>
                <w:szCs w:val="18"/>
              </w:rPr>
            </w:pPr>
          </w:p>
        </w:tc>
        <w:tc>
          <w:tcPr>
            <w:tcW w:w="416" w:type="dxa"/>
          </w:tcPr>
          <w:p w14:paraId="1DBE16FF" w14:textId="77777777" w:rsidR="00384302" w:rsidRPr="00C771E9" w:rsidRDefault="00384302" w:rsidP="00E34A5A">
            <w:pPr>
              <w:rPr>
                <w:sz w:val="18"/>
                <w:szCs w:val="18"/>
              </w:rPr>
            </w:pPr>
          </w:p>
        </w:tc>
        <w:tc>
          <w:tcPr>
            <w:tcW w:w="416" w:type="dxa"/>
          </w:tcPr>
          <w:p w14:paraId="2084E5B8" w14:textId="77777777" w:rsidR="00384302" w:rsidRPr="00C771E9" w:rsidRDefault="00384302" w:rsidP="00E34A5A">
            <w:pPr>
              <w:rPr>
                <w:sz w:val="18"/>
                <w:szCs w:val="18"/>
              </w:rPr>
            </w:pPr>
          </w:p>
        </w:tc>
        <w:tc>
          <w:tcPr>
            <w:tcW w:w="427" w:type="dxa"/>
          </w:tcPr>
          <w:p w14:paraId="256D7659" w14:textId="77777777" w:rsidR="00384302" w:rsidRPr="00C771E9" w:rsidRDefault="00384302" w:rsidP="00E34A5A">
            <w:pPr>
              <w:rPr>
                <w:sz w:val="18"/>
                <w:szCs w:val="18"/>
              </w:rPr>
            </w:pPr>
          </w:p>
        </w:tc>
        <w:tc>
          <w:tcPr>
            <w:tcW w:w="456" w:type="dxa"/>
          </w:tcPr>
          <w:p w14:paraId="7361F824" w14:textId="77777777" w:rsidR="00384302" w:rsidRPr="00C771E9" w:rsidRDefault="00384302" w:rsidP="00E34A5A">
            <w:pPr>
              <w:rPr>
                <w:sz w:val="18"/>
                <w:szCs w:val="18"/>
              </w:rPr>
            </w:pPr>
            <w:r>
              <w:rPr>
                <w:sz w:val="18"/>
                <w:szCs w:val="18"/>
              </w:rPr>
              <w:t>X</w:t>
            </w:r>
          </w:p>
        </w:tc>
        <w:tc>
          <w:tcPr>
            <w:tcW w:w="457" w:type="dxa"/>
          </w:tcPr>
          <w:p w14:paraId="107965AE" w14:textId="77777777" w:rsidR="00384302" w:rsidRPr="00C771E9" w:rsidRDefault="00384302" w:rsidP="00E34A5A">
            <w:pPr>
              <w:rPr>
                <w:sz w:val="18"/>
                <w:szCs w:val="18"/>
              </w:rPr>
            </w:pPr>
          </w:p>
        </w:tc>
        <w:tc>
          <w:tcPr>
            <w:tcW w:w="456" w:type="dxa"/>
          </w:tcPr>
          <w:p w14:paraId="1C3E8D91" w14:textId="77777777" w:rsidR="00384302" w:rsidRPr="00C771E9" w:rsidRDefault="00384302" w:rsidP="00E34A5A">
            <w:pPr>
              <w:rPr>
                <w:sz w:val="18"/>
                <w:szCs w:val="18"/>
              </w:rPr>
            </w:pPr>
            <w:r>
              <w:rPr>
                <w:sz w:val="18"/>
                <w:szCs w:val="18"/>
              </w:rPr>
              <w:t>X</w:t>
            </w:r>
          </w:p>
        </w:tc>
        <w:tc>
          <w:tcPr>
            <w:tcW w:w="457" w:type="dxa"/>
          </w:tcPr>
          <w:p w14:paraId="26C9C6D9" w14:textId="77777777" w:rsidR="00384302" w:rsidRPr="00C771E9" w:rsidRDefault="00384302" w:rsidP="00E34A5A">
            <w:pPr>
              <w:rPr>
                <w:sz w:val="18"/>
                <w:szCs w:val="18"/>
              </w:rPr>
            </w:pPr>
          </w:p>
        </w:tc>
        <w:tc>
          <w:tcPr>
            <w:tcW w:w="457" w:type="dxa"/>
          </w:tcPr>
          <w:p w14:paraId="25DE3E23" w14:textId="77777777" w:rsidR="00384302" w:rsidRPr="00C771E9" w:rsidRDefault="00384302" w:rsidP="00E34A5A">
            <w:pPr>
              <w:rPr>
                <w:sz w:val="18"/>
                <w:szCs w:val="18"/>
              </w:rPr>
            </w:pPr>
            <w:r>
              <w:rPr>
                <w:sz w:val="18"/>
                <w:szCs w:val="18"/>
              </w:rPr>
              <w:t>X</w:t>
            </w:r>
          </w:p>
        </w:tc>
        <w:tc>
          <w:tcPr>
            <w:tcW w:w="456" w:type="dxa"/>
          </w:tcPr>
          <w:p w14:paraId="5A028D3F" w14:textId="77777777" w:rsidR="00384302" w:rsidRPr="00C771E9" w:rsidRDefault="00384302" w:rsidP="00E34A5A">
            <w:pPr>
              <w:rPr>
                <w:sz w:val="18"/>
                <w:szCs w:val="18"/>
              </w:rPr>
            </w:pPr>
            <w:r>
              <w:rPr>
                <w:sz w:val="18"/>
                <w:szCs w:val="18"/>
              </w:rPr>
              <w:t>X</w:t>
            </w:r>
          </w:p>
        </w:tc>
        <w:tc>
          <w:tcPr>
            <w:tcW w:w="457" w:type="dxa"/>
          </w:tcPr>
          <w:p w14:paraId="2EF17D22" w14:textId="77777777" w:rsidR="00384302" w:rsidRPr="00C771E9" w:rsidRDefault="00384302" w:rsidP="00E34A5A">
            <w:pPr>
              <w:rPr>
                <w:sz w:val="18"/>
                <w:szCs w:val="18"/>
              </w:rPr>
            </w:pPr>
            <w:r>
              <w:rPr>
                <w:sz w:val="18"/>
                <w:szCs w:val="18"/>
              </w:rPr>
              <w:t>X</w:t>
            </w:r>
          </w:p>
        </w:tc>
        <w:tc>
          <w:tcPr>
            <w:tcW w:w="456" w:type="dxa"/>
          </w:tcPr>
          <w:p w14:paraId="015A53A1" w14:textId="77777777" w:rsidR="00384302" w:rsidRPr="00C771E9" w:rsidRDefault="00384302" w:rsidP="00E34A5A">
            <w:pPr>
              <w:rPr>
                <w:sz w:val="18"/>
                <w:szCs w:val="18"/>
              </w:rPr>
            </w:pPr>
          </w:p>
        </w:tc>
        <w:tc>
          <w:tcPr>
            <w:tcW w:w="457" w:type="dxa"/>
          </w:tcPr>
          <w:p w14:paraId="0146E58A" w14:textId="77777777" w:rsidR="00384302" w:rsidRPr="00C771E9" w:rsidRDefault="00384302" w:rsidP="00E34A5A">
            <w:pPr>
              <w:rPr>
                <w:sz w:val="18"/>
                <w:szCs w:val="18"/>
              </w:rPr>
            </w:pPr>
          </w:p>
        </w:tc>
        <w:tc>
          <w:tcPr>
            <w:tcW w:w="457" w:type="dxa"/>
          </w:tcPr>
          <w:p w14:paraId="17E08C65" w14:textId="77777777" w:rsidR="00384302" w:rsidRPr="00C771E9" w:rsidRDefault="00384302" w:rsidP="00E34A5A">
            <w:pPr>
              <w:rPr>
                <w:sz w:val="18"/>
                <w:szCs w:val="18"/>
              </w:rPr>
            </w:pPr>
            <w:r>
              <w:rPr>
                <w:sz w:val="18"/>
                <w:szCs w:val="18"/>
              </w:rPr>
              <w:t>X</w:t>
            </w:r>
          </w:p>
        </w:tc>
        <w:tc>
          <w:tcPr>
            <w:tcW w:w="456" w:type="dxa"/>
          </w:tcPr>
          <w:p w14:paraId="1C76B294" w14:textId="77777777" w:rsidR="00384302" w:rsidRPr="00C771E9" w:rsidRDefault="00384302" w:rsidP="00E34A5A">
            <w:pPr>
              <w:rPr>
                <w:sz w:val="18"/>
                <w:szCs w:val="18"/>
              </w:rPr>
            </w:pPr>
            <w:r>
              <w:rPr>
                <w:sz w:val="18"/>
                <w:szCs w:val="18"/>
              </w:rPr>
              <w:t>X</w:t>
            </w:r>
          </w:p>
        </w:tc>
        <w:tc>
          <w:tcPr>
            <w:tcW w:w="457" w:type="dxa"/>
          </w:tcPr>
          <w:p w14:paraId="10ADA595" w14:textId="77777777" w:rsidR="00384302" w:rsidRPr="00C771E9" w:rsidRDefault="00384302" w:rsidP="00E34A5A">
            <w:pPr>
              <w:rPr>
                <w:sz w:val="18"/>
                <w:szCs w:val="18"/>
              </w:rPr>
            </w:pPr>
          </w:p>
        </w:tc>
        <w:tc>
          <w:tcPr>
            <w:tcW w:w="456" w:type="dxa"/>
          </w:tcPr>
          <w:p w14:paraId="70B5FDBC" w14:textId="77777777" w:rsidR="00384302" w:rsidRPr="00C771E9" w:rsidRDefault="00384302" w:rsidP="00E34A5A">
            <w:pPr>
              <w:rPr>
                <w:sz w:val="18"/>
                <w:szCs w:val="18"/>
              </w:rPr>
            </w:pPr>
            <w:r>
              <w:rPr>
                <w:sz w:val="18"/>
                <w:szCs w:val="18"/>
              </w:rPr>
              <w:t>X</w:t>
            </w:r>
          </w:p>
        </w:tc>
        <w:tc>
          <w:tcPr>
            <w:tcW w:w="457" w:type="dxa"/>
          </w:tcPr>
          <w:p w14:paraId="10D40B20" w14:textId="77777777" w:rsidR="00384302" w:rsidRPr="00C771E9" w:rsidRDefault="00384302" w:rsidP="00E34A5A">
            <w:pPr>
              <w:rPr>
                <w:sz w:val="18"/>
                <w:szCs w:val="18"/>
              </w:rPr>
            </w:pPr>
            <w:r>
              <w:rPr>
                <w:sz w:val="18"/>
                <w:szCs w:val="18"/>
              </w:rPr>
              <w:t>X</w:t>
            </w:r>
          </w:p>
        </w:tc>
        <w:tc>
          <w:tcPr>
            <w:tcW w:w="457" w:type="dxa"/>
          </w:tcPr>
          <w:p w14:paraId="31BB8332" w14:textId="77777777" w:rsidR="00384302" w:rsidRPr="00C771E9" w:rsidRDefault="00384302" w:rsidP="00E34A5A">
            <w:pPr>
              <w:rPr>
                <w:sz w:val="18"/>
                <w:szCs w:val="18"/>
              </w:rPr>
            </w:pPr>
          </w:p>
        </w:tc>
        <w:tc>
          <w:tcPr>
            <w:tcW w:w="457" w:type="dxa"/>
          </w:tcPr>
          <w:p w14:paraId="01A4F454" w14:textId="77777777" w:rsidR="00384302" w:rsidRPr="005D4C1A" w:rsidRDefault="00384302" w:rsidP="00E34A5A">
            <w:pPr>
              <w:jc w:val="center"/>
              <w:rPr>
                <w:b/>
                <w:sz w:val="18"/>
                <w:szCs w:val="18"/>
              </w:rPr>
            </w:pPr>
          </w:p>
        </w:tc>
      </w:tr>
      <w:tr w:rsidR="00384302" w:rsidRPr="005D4C1A" w14:paraId="102C6C8C" w14:textId="77777777" w:rsidTr="00E34A5A">
        <w:trPr>
          <w:trHeight w:val="49"/>
          <w:jc w:val="center"/>
        </w:trPr>
        <w:tc>
          <w:tcPr>
            <w:tcW w:w="1367" w:type="dxa"/>
            <w:vMerge/>
          </w:tcPr>
          <w:p w14:paraId="510E4FE6" w14:textId="77777777" w:rsidR="00384302" w:rsidRPr="005D4C1A" w:rsidRDefault="00384302" w:rsidP="00E34A5A">
            <w:pPr>
              <w:rPr>
                <w:b/>
                <w:sz w:val="18"/>
                <w:szCs w:val="18"/>
              </w:rPr>
            </w:pPr>
          </w:p>
        </w:tc>
        <w:tc>
          <w:tcPr>
            <w:tcW w:w="1150" w:type="dxa"/>
          </w:tcPr>
          <w:p w14:paraId="2D1BF885" w14:textId="77777777" w:rsidR="00384302" w:rsidRPr="005D4C1A" w:rsidRDefault="00384302" w:rsidP="00E34A5A">
            <w:pPr>
              <w:rPr>
                <w:bCs/>
                <w:sz w:val="18"/>
                <w:szCs w:val="18"/>
              </w:rPr>
            </w:pPr>
            <w:r w:rsidRPr="00FC0BA9">
              <w:rPr>
                <w:bCs/>
                <w:sz w:val="18"/>
                <w:szCs w:val="18"/>
              </w:rPr>
              <w:t>CLO 3: Apply the knowledge and appreciation of the intrinsic concepts of data analysis in teaching and learning</w:t>
            </w:r>
          </w:p>
        </w:tc>
        <w:tc>
          <w:tcPr>
            <w:tcW w:w="1490" w:type="dxa"/>
          </w:tcPr>
          <w:p w14:paraId="2519CCE7" w14:textId="77777777" w:rsidR="00384302" w:rsidRPr="005D4C1A" w:rsidRDefault="00384302" w:rsidP="00E34A5A">
            <w:pPr>
              <w:rPr>
                <w:bCs/>
                <w:sz w:val="18"/>
                <w:szCs w:val="18"/>
                <w:lang w:bidi="en-US"/>
              </w:rPr>
            </w:pPr>
            <w:r w:rsidRPr="00FC0BA9">
              <w:rPr>
                <w:bCs/>
                <w:sz w:val="18"/>
                <w:szCs w:val="18"/>
                <w:lang w:bidi="en-US"/>
              </w:rPr>
              <w:t>Demonstrate, Present, Use, Apply</w:t>
            </w:r>
          </w:p>
        </w:tc>
        <w:tc>
          <w:tcPr>
            <w:tcW w:w="1378" w:type="dxa"/>
          </w:tcPr>
          <w:p w14:paraId="69D67170" w14:textId="77777777" w:rsidR="00384302" w:rsidRPr="005D4C1A" w:rsidRDefault="00384302" w:rsidP="00E34A5A">
            <w:pPr>
              <w:rPr>
                <w:b/>
                <w:sz w:val="18"/>
                <w:szCs w:val="18"/>
              </w:rPr>
            </w:pPr>
          </w:p>
        </w:tc>
        <w:tc>
          <w:tcPr>
            <w:tcW w:w="434" w:type="dxa"/>
          </w:tcPr>
          <w:p w14:paraId="62CAC661" w14:textId="77777777" w:rsidR="00384302" w:rsidRPr="00C771E9" w:rsidRDefault="00384302" w:rsidP="00E34A5A">
            <w:pPr>
              <w:rPr>
                <w:sz w:val="18"/>
                <w:szCs w:val="18"/>
              </w:rPr>
            </w:pPr>
          </w:p>
        </w:tc>
        <w:tc>
          <w:tcPr>
            <w:tcW w:w="446" w:type="dxa"/>
          </w:tcPr>
          <w:p w14:paraId="18295846" w14:textId="77777777" w:rsidR="00384302" w:rsidRPr="00C771E9" w:rsidRDefault="00384302" w:rsidP="00E34A5A">
            <w:pPr>
              <w:rPr>
                <w:sz w:val="18"/>
                <w:szCs w:val="18"/>
              </w:rPr>
            </w:pPr>
          </w:p>
        </w:tc>
        <w:tc>
          <w:tcPr>
            <w:tcW w:w="416" w:type="dxa"/>
          </w:tcPr>
          <w:p w14:paraId="052C3187" w14:textId="77777777" w:rsidR="00384302" w:rsidRPr="00C771E9" w:rsidRDefault="00384302" w:rsidP="00E34A5A">
            <w:pPr>
              <w:rPr>
                <w:sz w:val="18"/>
                <w:szCs w:val="18"/>
              </w:rPr>
            </w:pPr>
            <w:r>
              <w:rPr>
                <w:sz w:val="18"/>
                <w:szCs w:val="18"/>
              </w:rPr>
              <w:t>X</w:t>
            </w:r>
          </w:p>
        </w:tc>
        <w:tc>
          <w:tcPr>
            <w:tcW w:w="416" w:type="dxa"/>
          </w:tcPr>
          <w:p w14:paraId="0B74AF16" w14:textId="77777777" w:rsidR="00384302" w:rsidRPr="00C771E9" w:rsidRDefault="00384302" w:rsidP="00E34A5A">
            <w:pPr>
              <w:rPr>
                <w:sz w:val="18"/>
                <w:szCs w:val="18"/>
              </w:rPr>
            </w:pPr>
          </w:p>
        </w:tc>
        <w:tc>
          <w:tcPr>
            <w:tcW w:w="416" w:type="dxa"/>
          </w:tcPr>
          <w:p w14:paraId="166D8476" w14:textId="77777777" w:rsidR="00384302" w:rsidRPr="00C771E9" w:rsidRDefault="00384302" w:rsidP="00E34A5A">
            <w:pPr>
              <w:rPr>
                <w:sz w:val="18"/>
                <w:szCs w:val="18"/>
              </w:rPr>
            </w:pPr>
          </w:p>
        </w:tc>
        <w:tc>
          <w:tcPr>
            <w:tcW w:w="427" w:type="dxa"/>
          </w:tcPr>
          <w:p w14:paraId="027F4F74" w14:textId="77777777" w:rsidR="00384302" w:rsidRPr="00C771E9" w:rsidRDefault="00384302" w:rsidP="00E34A5A">
            <w:pPr>
              <w:rPr>
                <w:sz w:val="18"/>
                <w:szCs w:val="18"/>
              </w:rPr>
            </w:pPr>
          </w:p>
        </w:tc>
        <w:tc>
          <w:tcPr>
            <w:tcW w:w="456" w:type="dxa"/>
          </w:tcPr>
          <w:p w14:paraId="6917CB89" w14:textId="77777777" w:rsidR="00384302" w:rsidRPr="00C771E9" w:rsidRDefault="00384302" w:rsidP="00E34A5A">
            <w:pPr>
              <w:rPr>
                <w:sz w:val="18"/>
                <w:szCs w:val="18"/>
              </w:rPr>
            </w:pPr>
            <w:r>
              <w:rPr>
                <w:sz w:val="18"/>
                <w:szCs w:val="18"/>
              </w:rPr>
              <w:t>X</w:t>
            </w:r>
          </w:p>
        </w:tc>
        <w:tc>
          <w:tcPr>
            <w:tcW w:w="457" w:type="dxa"/>
          </w:tcPr>
          <w:p w14:paraId="50E84207" w14:textId="77777777" w:rsidR="00384302" w:rsidRPr="00C771E9" w:rsidRDefault="00384302" w:rsidP="00E34A5A">
            <w:pPr>
              <w:rPr>
                <w:sz w:val="18"/>
                <w:szCs w:val="18"/>
              </w:rPr>
            </w:pPr>
            <w:r>
              <w:rPr>
                <w:sz w:val="18"/>
                <w:szCs w:val="18"/>
              </w:rPr>
              <w:t>X</w:t>
            </w:r>
          </w:p>
        </w:tc>
        <w:tc>
          <w:tcPr>
            <w:tcW w:w="456" w:type="dxa"/>
          </w:tcPr>
          <w:p w14:paraId="7939EFAA" w14:textId="77777777" w:rsidR="00384302" w:rsidRPr="00C771E9" w:rsidRDefault="00384302" w:rsidP="00E34A5A">
            <w:pPr>
              <w:rPr>
                <w:sz w:val="18"/>
                <w:szCs w:val="18"/>
              </w:rPr>
            </w:pPr>
          </w:p>
        </w:tc>
        <w:tc>
          <w:tcPr>
            <w:tcW w:w="457" w:type="dxa"/>
          </w:tcPr>
          <w:p w14:paraId="3EAC46E4" w14:textId="77777777" w:rsidR="00384302" w:rsidRPr="00C771E9" w:rsidRDefault="00384302" w:rsidP="00E34A5A">
            <w:pPr>
              <w:rPr>
                <w:sz w:val="18"/>
                <w:szCs w:val="18"/>
              </w:rPr>
            </w:pPr>
          </w:p>
        </w:tc>
        <w:tc>
          <w:tcPr>
            <w:tcW w:w="457" w:type="dxa"/>
          </w:tcPr>
          <w:p w14:paraId="722875A9" w14:textId="77777777" w:rsidR="00384302" w:rsidRPr="00C771E9" w:rsidRDefault="00384302" w:rsidP="00E34A5A">
            <w:pPr>
              <w:rPr>
                <w:sz w:val="18"/>
                <w:szCs w:val="18"/>
              </w:rPr>
            </w:pPr>
          </w:p>
        </w:tc>
        <w:tc>
          <w:tcPr>
            <w:tcW w:w="456" w:type="dxa"/>
          </w:tcPr>
          <w:p w14:paraId="1536D69F" w14:textId="77777777" w:rsidR="00384302" w:rsidRPr="00C771E9" w:rsidRDefault="00384302" w:rsidP="00E34A5A">
            <w:pPr>
              <w:rPr>
                <w:sz w:val="18"/>
                <w:szCs w:val="18"/>
              </w:rPr>
            </w:pPr>
            <w:r>
              <w:rPr>
                <w:sz w:val="18"/>
                <w:szCs w:val="18"/>
              </w:rPr>
              <w:t>X</w:t>
            </w:r>
          </w:p>
        </w:tc>
        <w:tc>
          <w:tcPr>
            <w:tcW w:w="457" w:type="dxa"/>
          </w:tcPr>
          <w:p w14:paraId="73D45FE9" w14:textId="77777777" w:rsidR="00384302" w:rsidRPr="00C771E9" w:rsidRDefault="00384302" w:rsidP="00E34A5A">
            <w:pPr>
              <w:rPr>
                <w:sz w:val="18"/>
                <w:szCs w:val="18"/>
              </w:rPr>
            </w:pPr>
            <w:r>
              <w:rPr>
                <w:sz w:val="18"/>
                <w:szCs w:val="18"/>
              </w:rPr>
              <w:t>X</w:t>
            </w:r>
          </w:p>
        </w:tc>
        <w:tc>
          <w:tcPr>
            <w:tcW w:w="456" w:type="dxa"/>
          </w:tcPr>
          <w:p w14:paraId="357058CB" w14:textId="77777777" w:rsidR="00384302" w:rsidRPr="00C771E9" w:rsidRDefault="00384302" w:rsidP="00E34A5A">
            <w:pPr>
              <w:rPr>
                <w:sz w:val="18"/>
                <w:szCs w:val="18"/>
              </w:rPr>
            </w:pPr>
            <w:r>
              <w:rPr>
                <w:sz w:val="18"/>
                <w:szCs w:val="18"/>
              </w:rPr>
              <w:t>X</w:t>
            </w:r>
          </w:p>
        </w:tc>
        <w:tc>
          <w:tcPr>
            <w:tcW w:w="457" w:type="dxa"/>
          </w:tcPr>
          <w:p w14:paraId="320B33FF" w14:textId="77777777" w:rsidR="00384302" w:rsidRPr="00C771E9" w:rsidRDefault="00384302" w:rsidP="00E34A5A">
            <w:pPr>
              <w:rPr>
                <w:sz w:val="18"/>
                <w:szCs w:val="18"/>
              </w:rPr>
            </w:pPr>
            <w:r>
              <w:rPr>
                <w:sz w:val="18"/>
                <w:szCs w:val="18"/>
              </w:rPr>
              <w:t>X</w:t>
            </w:r>
          </w:p>
        </w:tc>
        <w:tc>
          <w:tcPr>
            <w:tcW w:w="457" w:type="dxa"/>
          </w:tcPr>
          <w:p w14:paraId="72D685B7" w14:textId="77777777" w:rsidR="00384302" w:rsidRPr="00C771E9" w:rsidRDefault="00384302" w:rsidP="00E34A5A">
            <w:pPr>
              <w:rPr>
                <w:sz w:val="18"/>
                <w:szCs w:val="18"/>
              </w:rPr>
            </w:pPr>
            <w:r>
              <w:rPr>
                <w:sz w:val="18"/>
                <w:szCs w:val="18"/>
              </w:rPr>
              <w:t>X</w:t>
            </w:r>
          </w:p>
        </w:tc>
        <w:tc>
          <w:tcPr>
            <w:tcW w:w="456" w:type="dxa"/>
          </w:tcPr>
          <w:p w14:paraId="2AD4B3A5" w14:textId="77777777" w:rsidR="00384302" w:rsidRPr="00C771E9" w:rsidRDefault="00384302" w:rsidP="00E34A5A">
            <w:pPr>
              <w:rPr>
                <w:sz w:val="18"/>
                <w:szCs w:val="18"/>
              </w:rPr>
            </w:pPr>
          </w:p>
        </w:tc>
        <w:tc>
          <w:tcPr>
            <w:tcW w:w="457" w:type="dxa"/>
          </w:tcPr>
          <w:p w14:paraId="3CFC85A7" w14:textId="77777777" w:rsidR="00384302" w:rsidRPr="00C771E9" w:rsidRDefault="00384302" w:rsidP="00E34A5A">
            <w:pPr>
              <w:rPr>
                <w:sz w:val="18"/>
                <w:szCs w:val="18"/>
              </w:rPr>
            </w:pPr>
          </w:p>
        </w:tc>
        <w:tc>
          <w:tcPr>
            <w:tcW w:w="456" w:type="dxa"/>
          </w:tcPr>
          <w:p w14:paraId="3EA020CC" w14:textId="77777777" w:rsidR="00384302" w:rsidRPr="00C771E9" w:rsidRDefault="00384302" w:rsidP="00E34A5A">
            <w:pPr>
              <w:rPr>
                <w:sz w:val="18"/>
                <w:szCs w:val="18"/>
              </w:rPr>
            </w:pPr>
            <w:r>
              <w:rPr>
                <w:sz w:val="18"/>
                <w:szCs w:val="18"/>
              </w:rPr>
              <w:t>X</w:t>
            </w:r>
          </w:p>
        </w:tc>
        <w:tc>
          <w:tcPr>
            <w:tcW w:w="457" w:type="dxa"/>
          </w:tcPr>
          <w:p w14:paraId="201716BE" w14:textId="77777777" w:rsidR="00384302" w:rsidRPr="00C771E9" w:rsidRDefault="00384302" w:rsidP="00E34A5A">
            <w:pPr>
              <w:rPr>
                <w:sz w:val="18"/>
                <w:szCs w:val="18"/>
              </w:rPr>
            </w:pPr>
            <w:r>
              <w:rPr>
                <w:sz w:val="18"/>
                <w:szCs w:val="18"/>
              </w:rPr>
              <w:t>X</w:t>
            </w:r>
          </w:p>
        </w:tc>
        <w:tc>
          <w:tcPr>
            <w:tcW w:w="457" w:type="dxa"/>
          </w:tcPr>
          <w:p w14:paraId="30D02854" w14:textId="77777777" w:rsidR="00384302" w:rsidRPr="00C771E9" w:rsidRDefault="00384302" w:rsidP="00E34A5A">
            <w:pPr>
              <w:rPr>
                <w:sz w:val="18"/>
                <w:szCs w:val="18"/>
              </w:rPr>
            </w:pPr>
          </w:p>
        </w:tc>
        <w:tc>
          <w:tcPr>
            <w:tcW w:w="457" w:type="dxa"/>
          </w:tcPr>
          <w:p w14:paraId="3CA7E5EC" w14:textId="77777777" w:rsidR="00384302" w:rsidRPr="005D4C1A" w:rsidRDefault="00384302" w:rsidP="00E34A5A">
            <w:pPr>
              <w:jc w:val="center"/>
              <w:rPr>
                <w:b/>
                <w:sz w:val="18"/>
                <w:szCs w:val="18"/>
              </w:rPr>
            </w:pPr>
          </w:p>
        </w:tc>
      </w:tr>
      <w:tr w:rsidR="00384302" w:rsidRPr="005D4C1A" w14:paraId="53D15AE0" w14:textId="77777777" w:rsidTr="00E34A5A">
        <w:trPr>
          <w:trHeight w:val="49"/>
          <w:jc w:val="center"/>
        </w:trPr>
        <w:tc>
          <w:tcPr>
            <w:tcW w:w="1367" w:type="dxa"/>
            <w:vMerge/>
          </w:tcPr>
          <w:p w14:paraId="134CFA39" w14:textId="77777777" w:rsidR="00384302" w:rsidRPr="005D4C1A" w:rsidRDefault="00384302" w:rsidP="00E34A5A">
            <w:pPr>
              <w:rPr>
                <w:b/>
                <w:sz w:val="18"/>
                <w:szCs w:val="18"/>
              </w:rPr>
            </w:pPr>
          </w:p>
        </w:tc>
        <w:tc>
          <w:tcPr>
            <w:tcW w:w="1150" w:type="dxa"/>
          </w:tcPr>
          <w:p w14:paraId="0B281B80" w14:textId="77777777" w:rsidR="00384302" w:rsidRPr="005D4C1A" w:rsidRDefault="00384302" w:rsidP="00E34A5A">
            <w:pPr>
              <w:rPr>
                <w:bCs/>
                <w:sz w:val="18"/>
                <w:szCs w:val="18"/>
              </w:rPr>
            </w:pPr>
            <w:r w:rsidRPr="00FC0BA9">
              <w:rPr>
                <w:bCs/>
                <w:sz w:val="18"/>
                <w:szCs w:val="18"/>
              </w:rPr>
              <w:t>CLO 4: Interpret the data by critically analyzing the same</w:t>
            </w:r>
          </w:p>
        </w:tc>
        <w:tc>
          <w:tcPr>
            <w:tcW w:w="1490" w:type="dxa"/>
          </w:tcPr>
          <w:p w14:paraId="1CB3B938" w14:textId="77777777" w:rsidR="00384302" w:rsidRPr="005D4C1A" w:rsidRDefault="00384302" w:rsidP="00E34A5A">
            <w:pPr>
              <w:rPr>
                <w:bCs/>
                <w:sz w:val="18"/>
                <w:szCs w:val="18"/>
                <w:lang w:bidi="en-US"/>
              </w:rPr>
            </w:pPr>
            <w:r w:rsidRPr="00FC0BA9">
              <w:rPr>
                <w:bCs/>
                <w:sz w:val="18"/>
                <w:szCs w:val="18"/>
                <w:lang w:bidi="en-US"/>
              </w:rPr>
              <w:t xml:space="preserve">Integrate, </w:t>
            </w:r>
            <w:proofErr w:type="spellStart"/>
            <w:r w:rsidRPr="00FC0BA9">
              <w:rPr>
                <w:bCs/>
                <w:sz w:val="18"/>
                <w:szCs w:val="18"/>
                <w:lang w:bidi="en-US"/>
              </w:rPr>
              <w:t>Analyse</w:t>
            </w:r>
            <w:proofErr w:type="spellEnd"/>
            <w:r w:rsidRPr="00FC0BA9">
              <w:rPr>
                <w:bCs/>
                <w:sz w:val="18"/>
                <w:szCs w:val="18"/>
                <w:lang w:bidi="en-US"/>
              </w:rPr>
              <w:t>, Discuss</w:t>
            </w:r>
          </w:p>
        </w:tc>
        <w:tc>
          <w:tcPr>
            <w:tcW w:w="1378" w:type="dxa"/>
          </w:tcPr>
          <w:p w14:paraId="35D56A44" w14:textId="77777777" w:rsidR="00384302" w:rsidRPr="005D4C1A" w:rsidRDefault="00384302" w:rsidP="00E34A5A">
            <w:pPr>
              <w:rPr>
                <w:b/>
                <w:sz w:val="18"/>
                <w:szCs w:val="18"/>
              </w:rPr>
            </w:pPr>
          </w:p>
        </w:tc>
        <w:tc>
          <w:tcPr>
            <w:tcW w:w="434" w:type="dxa"/>
          </w:tcPr>
          <w:p w14:paraId="575A9322" w14:textId="77777777" w:rsidR="00384302" w:rsidRPr="00C771E9" w:rsidRDefault="00384302" w:rsidP="00E34A5A">
            <w:pPr>
              <w:rPr>
                <w:sz w:val="18"/>
                <w:szCs w:val="18"/>
              </w:rPr>
            </w:pPr>
          </w:p>
        </w:tc>
        <w:tc>
          <w:tcPr>
            <w:tcW w:w="446" w:type="dxa"/>
          </w:tcPr>
          <w:p w14:paraId="48CB76C9" w14:textId="77777777" w:rsidR="00384302" w:rsidRPr="00C771E9" w:rsidRDefault="00384302" w:rsidP="00E34A5A">
            <w:pPr>
              <w:rPr>
                <w:sz w:val="18"/>
                <w:szCs w:val="18"/>
              </w:rPr>
            </w:pPr>
          </w:p>
        </w:tc>
        <w:tc>
          <w:tcPr>
            <w:tcW w:w="416" w:type="dxa"/>
          </w:tcPr>
          <w:p w14:paraId="4098EB64" w14:textId="77777777" w:rsidR="00384302" w:rsidRPr="00C771E9" w:rsidRDefault="00384302" w:rsidP="00E34A5A">
            <w:pPr>
              <w:rPr>
                <w:sz w:val="18"/>
                <w:szCs w:val="18"/>
              </w:rPr>
            </w:pPr>
          </w:p>
        </w:tc>
        <w:tc>
          <w:tcPr>
            <w:tcW w:w="416" w:type="dxa"/>
          </w:tcPr>
          <w:p w14:paraId="458B2429" w14:textId="77777777" w:rsidR="00384302" w:rsidRPr="00C771E9" w:rsidRDefault="00384302" w:rsidP="00E34A5A">
            <w:pPr>
              <w:rPr>
                <w:sz w:val="18"/>
                <w:szCs w:val="18"/>
              </w:rPr>
            </w:pPr>
            <w:r>
              <w:rPr>
                <w:sz w:val="18"/>
                <w:szCs w:val="18"/>
              </w:rPr>
              <w:t>X</w:t>
            </w:r>
          </w:p>
        </w:tc>
        <w:tc>
          <w:tcPr>
            <w:tcW w:w="416" w:type="dxa"/>
          </w:tcPr>
          <w:p w14:paraId="05F701A7" w14:textId="77777777" w:rsidR="00384302" w:rsidRPr="00C771E9" w:rsidRDefault="00384302" w:rsidP="00E34A5A">
            <w:pPr>
              <w:rPr>
                <w:sz w:val="18"/>
                <w:szCs w:val="18"/>
              </w:rPr>
            </w:pPr>
          </w:p>
        </w:tc>
        <w:tc>
          <w:tcPr>
            <w:tcW w:w="427" w:type="dxa"/>
          </w:tcPr>
          <w:p w14:paraId="70072574" w14:textId="77777777" w:rsidR="00384302" w:rsidRPr="00C771E9" w:rsidRDefault="00384302" w:rsidP="00E34A5A">
            <w:pPr>
              <w:rPr>
                <w:sz w:val="18"/>
                <w:szCs w:val="18"/>
              </w:rPr>
            </w:pPr>
          </w:p>
        </w:tc>
        <w:tc>
          <w:tcPr>
            <w:tcW w:w="456" w:type="dxa"/>
          </w:tcPr>
          <w:p w14:paraId="5D34BF69" w14:textId="77777777" w:rsidR="00384302" w:rsidRPr="00C771E9" w:rsidRDefault="00384302" w:rsidP="00E34A5A">
            <w:pPr>
              <w:rPr>
                <w:sz w:val="18"/>
                <w:szCs w:val="18"/>
              </w:rPr>
            </w:pPr>
            <w:r>
              <w:rPr>
                <w:sz w:val="18"/>
                <w:szCs w:val="18"/>
              </w:rPr>
              <w:t>X</w:t>
            </w:r>
          </w:p>
        </w:tc>
        <w:tc>
          <w:tcPr>
            <w:tcW w:w="457" w:type="dxa"/>
          </w:tcPr>
          <w:p w14:paraId="4BA00B1E" w14:textId="77777777" w:rsidR="00384302" w:rsidRPr="00C771E9" w:rsidRDefault="00384302" w:rsidP="00E34A5A">
            <w:pPr>
              <w:rPr>
                <w:sz w:val="18"/>
                <w:szCs w:val="18"/>
              </w:rPr>
            </w:pPr>
          </w:p>
        </w:tc>
        <w:tc>
          <w:tcPr>
            <w:tcW w:w="456" w:type="dxa"/>
          </w:tcPr>
          <w:p w14:paraId="55D74DEC" w14:textId="77777777" w:rsidR="00384302" w:rsidRPr="00C771E9" w:rsidRDefault="00384302" w:rsidP="00E34A5A">
            <w:pPr>
              <w:rPr>
                <w:sz w:val="18"/>
                <w:szCs w:val="18"/>
              </w:rPr>
            </w:pPr>
            <w:r>
              <w:rPr>
                <w:sz w:val="18"/>
                <w:szCs w:val="18"/>
              </w:rPr>
              <w:t>X</w:t>
            </w:r>
          </w:p>
        </w:tc>
        <w:tc>
          <w:tcPr>
            <w:tcW w:w="457" w:type="dxa"/>
          </w:tcPr>
          <w:p w14:paraId="3FD53046" w14:textId="77777777" w:rsidR="00384302" w:rsidRPr="00C771E9" w:rsidRDefault="00384302" w:rsidP="00E34A5A">
            <w:pPr>
              <w:rPr>
                <w:sz w:val="18"/>
                <w:szCs w:val="18"/>
              </w:rPr>
            </w:pPr>
            <w:r>
              <w:rPr>
                <w:sz w:val="18"/>
                <w:szCs w:val="18"/>
              </w:rPr>
              <w:t>X</w:t>
            </w:r>
          </w:p>
        </w:tc>
        <w:tc>
          <w:tcPr>
            <w:tcW w:w="457" w:type="dxa"/>
          </w:tcPr>
          <w:p w14:paraId="70A9C997" w14:textId="77777777" w:rsidR="00384302" w:rsidRPr="00C771E9" w:rsidRDefault="00384302" w:rsidP="00E34A5A">
            <w:pPr>
              <w:rPr>
                <w:sz w:val="18"/>
                <w:szCs w:val="18"/>
              </w:rPr>
            </w:pPr>
            <w:r>
              <w:rPr>
                <w:sz w:val="18"/>
                <w:szCs w:val="18"/>
              </w:rPr>
              <w:t>X</w:t>
            </w:r>
          </w:p>
        </w:tc>
        <w:tc>
          <w:tcPr>
            <w:tcW w:w="456" w:type="dxa"/>
          </w:tcPr>
          <w:p w14:paraId="3CA78FBB" w14:textId="77777777" w:rsidR="00384302" w:rsidRPr="00C771E9" w:rsidRDefault="00384302" w:rsidP="00E34A5A">
            <w:pPr>
              <w:rPr>
                <w:sz w:val="18"/>
                <w:szCs w:val="18"/>
              </w:rPr>
            </w:pPr>
          </w:p>
        </w:tc>
        <w:tc>
          <w:tcPr>
            <w:tcW w:w="457" w:type="dxa"/>
          </w:tcPr>
          <w:p w14:paraId="0341C5BD" w14:textId="77777777" w:rsidR="00384302" w:rsidRPr="00C771E9" w:rsidRDefault="00384302" w:rsidP="00E34A5A">
            <w:pPr>
              <w:rPr>
                <w:sz w:val="18"/>
                <w:szCs w:val="18"/>
              </w:rPr>
            </w:pPr>
            <w:r>
              <w:rPr>
                <w:sz w:val="18"/>
                <w:szCs w:val="18"/>
              </w:rPr>
              <w:t>X</w:t>
            </w:r>
          </w:p>
        </w:tc>
        <w:tc>
          <w:tcPr>
            <w:tcW w:w="456" w:type="dxa"/>
          </w:tcPr>
          <w:p w14:paraId="0D4B9E1C" w14:textId="77777777" w:rsidR="00384302" w:rsidRPr="00C771E9" w:rsidRDefault="00384302" w:rsidP="00E34A5A">
            <w:pPr>
              <w:rPr>
                <w:sz w:val="18"/>
                <w:szCs w:val="18"/>
              </w:rPr>
            </w:pPr>
            <w:r>
              <w:rPr>
                <w:sz w:val="18"/>
                <w:szCs w:val="18"/>
              </w:rPr>
              <w:t>X</w:t>
            </w:r>
          </w:p>
        </w:tc>
        <w:tc>
          <w:tcPr>
            <w:tcW w:w="457" w:type="dxa"/>
          </w:tcPr>
          <w:p w14:paraId="28FD3F5D" w14:textId="77777777" w:rsidR="00384302" w:rsidRPr="00C771E9" w:rsidRDefault="00384302" w:rsidP="00E34A5A">
            <w:pPr>
              <w:rPr>
                <w:sz w:val="18"/>
                <w:szCs w:val="18"/>
              </w:rPr>
            </w:pPr>
            <w:r>
              <w:rPr>
                <w:sz w:val="18"/>
                <w:szCs w:val="18"/>
              </w:rPr>
              <w:t>X</w:t>
            </w:r>
          </w:p>
        </w:tc>
        <w:tc>
          <w:tcPr>
            <w:tcW w:w="457" w:type="dxa"/>
          </w:tcPr>
          <w:p w14:paraId="16749D2F" w14:textId="77777777" w:rsidR="00384302" w:rsidRPr="00C771E9" w:rsidRDefault="00384302" w:rsidP="00E34A5A">
            <w:pPr>
              <w:rPr>
                <w:sz w:val="18"/>
                <w:szCs w:val="18"/>
              </w:rPr>
            </w:pPr>
            <w:r>
              <w:rPr>
                <w:sz w:val="18"/>
                <w:szCs w:val="18"/>
              </w:rPr>
              <w:t>X</w:t>
            </w:r>
          </w:p>
        </w:tc>
        <w:tc>
          <w:tcPr>
            <w:tcW w:w="456" w:type="dxa"/>
          </w:tcPr>
          <w:p w14:paraId="12BEC677" w14:textId="77777777" w:rsidR="00384302" w:rsidRPr="00C771E9" w:rsidRDefault="00384302" w:rsidP="00E34A5A">
            <w:pPr>
              <w:rPr>
                <w:sz w:val="18"/>
                <w:szCs w:val="18"/>
              </w:rPr>
            </w:pPr>
          </w:p>
        </w:tc>
        <w:tc>
          <w:tcPr>
            <w:tcW w:w="457" w:type="dxa"/>
          </w:tcPr>
          <w:p w14:paraId="3BD08FC5" w14:textId="77777777" w:rsidR="00384302" w:rsidRPr="00C771E9" w:rsidRDefault="00384302" w:rsidP="00E34A5A">
            <w:pPr>
              <w:rPr>
                <w:sz w:val="18"/>
                <w:szCs w:val="18"/>
              </w:rPr>
            </w:pPr>
          </w:p>
        </w:tc>
        <w:tc>
          <w:tcPr>
            <w:tcW w:w="456" w:type="dxa"/>
          </w:tcPr>
          <w:p w14:paraId="4B28542A" w14:textId="77777777" w:rsidR="00384302" w:rsidRPr="00C771E9" w:rsidRDefault="00384302" w:rsidP="00E34A5A">
            <w:pPr>
              <w:rPr>
                <w:sz w:val="18"/>
                <w:szCs w:val="18"/>
              </w:rPr>
            </w:pPr>
            <w:r>
              <w:rPr>
                <w:sz w:val="18"/>
                <w:szCs w:val="18"/>
              </w:rPr>
              <w:t>X</w:t>
            </w:r>
          </w:p>
        </w:tc>
        <w:tc>
          <w:tcPr>
            <w:tcW w:w="457" w:type="dxa"/>
          </w:tcPr>
          <w:p w14:paraId="6531BE73" w14:textId="77777777" w:rsidR="00384302" w:rsidRPr="00C771E9" w:rsidRDefault="00384302" w:rsidP="00E34A5A">
            <w:pPr>
              <w:rPr>
                <w:sz w:val="18"/>
                <w:szCs w:val="18"/>
              </w:rPr>
            </w:pPr>
            <w:r>
              <w:rPr>
                <w:sz w:val="18"/>
                <w:szCs w:val="18"/>
              </w:rPr>
              <w:t>X</w:t>
            </w:r>
          </w:p>
        </w:tc>
        <w:tc>
          <w:tcPr>
            <w:tcW w:w="457" w:type="dxa"/>
          </w:tcPr>
          <w:p w14:paraId="406430E5" w14:textId="77777777" w:rsidR="00384302" w:rsidRPr="00C771E9" w:rsidRDefault="00384302" w:rsidP="00E34A5A">
            <w:pPr>
              <w:rPr>
                <w:sz w:val="18"/>
                <w:szCs w:val="18"/>
              </w:rPr>
            </w:pPr>
          </w:p>
        </w:tc>
        <w:tc>
          <w:tcPr>
            <w:tcW w:w="457" w:type="dxa"/>
          </w:tcPr>
          <w:p w14:paraId="5EB4A957" w14:textId="77777777" w:rsidR="00384302" w:rsidRPr="005D4C1A" w:rsidRDefault="00384302" w:rsidP="00E34A5A">
            <w:pPr>
              <w:jc w:val="center"/>
              <w:rPr>
                <w:b/>
                <w:sz w:val="18"/>
                <w:szCs w:val="18"/>
              </w:rPr>
            </w:pPr>
          </w:p>
        </w:tc>
      </w:tr>
      <w:tr w:rsidR="00384302" w:rsidRPr="005D4C1A" w14:paraId="63A410BA" w14:textId="77777777" w:rsidTr="00E34A5A">
        <w:trPr>
          <w:trHeight w:val="49"/>
          <w:jc w:val="center"/>
        </w:trPr>
        <w:tc>
          <w:tcPr>
            <w:tcW w:w="1367" w:type="dxa"/>
            <w:vMerge/>
          </w:tcPr>
          <w:p w14:paraId="21982F46" w14:textId="77777777" w:rsidR="00384302" w:rsidRPr="005D4C1A" w:rsidRDefault="00384302" w:rsidP="00E34A5A">
            <w:pPr>
              <w:rPr>
                <w:b/>
                <w:sz w:val="18"/>
                <w:szCs w:val="18"/>
              </w:rPr>
            </w:pPr>
          </w:p>
        </w:tc>
        <w:tc>
          <w:tcPr>
            <w:tcW w:w="1150" w:type="dxa"/>
          </w:tcPr>
          <w:p w14:paraId="665A597C" w14:textId="77777777" w:rsidR="00384302" w:rsidRPr="005D4C1A" w:rsidRDefault="00384302" w:rsidP="00E34A5A">
            <w:pPr>
              <w:rPr>
                <w:bCs/>
                <w:sz w:val="18"/>
                <w:szCs w:val="18"/>
              </w:rPr>
            </w:pPr>
            <w:r w:rsidRPr="00FC0BA9">
              <w:rPr>
                <w:bCs/>
                <w:sz w:val="18"/>
                <w:szCs w:val="18"/>
              </w:rPr>
              <w:t>CLO 5: Demonstrate integrative approach to evaluation with a focus on accuracy</w:t>
            </w:r>
            <w:r w:rsidRPr="003435DB">
              <w:t xml:space="preserve"> </w:t>
            </w:r>
            <w:r w:rsidRPr="00FC0BA9">
              <w:rPr>
                <w:bCs/>
                <w:sz w:val="18"/>
                <w:szCs w:val="18"/>
              </w:rPr>
              <w:t>and holistic perspective</w:t>
            </w:r>
          </w:p>
        </w:tc>
        <w:tc>
          <w:tcPr>
            <w:tcW w:w="1490" w:type="dxa"/>
          </w:tcPr>
          <w:p w14:paraId="3327C7B5" w14:textId="77777777" w:rsidR="00384302" w:rsidRPr="005D4C1A" w:rsidRDefault="00384302" w:rsidP="00E34A5A">
            <w:pPr>
              <w:rPr>
                <w:bCs/>
                <w:sz w:val="18"/>
                <w:szCs w:val="18"/>
                <w:lang w:bidi="en-US"/>
              </w:rPr>
            </w:pPr>
            <w:r w:rsidRPr="00FC0BA9">
              <w:rPr>
                <w:bCs/>
                <w:sz w:val="18"/>
                <w:szCs w:val="18"/>
                <w:lang w:bidi="en-US"/>
              </w:rPr>
              <w:t>Reflect, Argue, Assess</w:t>
            </w:r>
          </w:p>
        </w:tc>
        <w:tc>
          <w:tcPr>
            <w:tcW w:w="1378" w:type="dxa"/>
          </w:tcPr>
          <w:p w14:paraId="1825468B" w14:textId="77777777" w:rsidR="00384302" w:rsidRPr="005D4C1A" w:rsidRDefault="00384302" w:rsidP="00E34A5A">
            <w:pPr>
              <w:rPr>
                <w:b/>
                <w:sz w:val="18"/>
                <w:szCs w:val="18"/>
              </w:rPr>
            </w:pPr>
          </w:p>
        </w:tc>
        <w:tc>
          <w:tcPr>
            <w:tcW w:w="434" w:type="dxa"/>
          </w:tcPr>
          <w:p w14:paraId="69100987" w14:textId="77777777" w:rsidR="00384302" w:rsidRPr="00C771E9" w:rsidRDefault="00384302" w:rsidP="00E34A5A">
            <w:pPr>
              <w:rPr>
                <w:sz w:val="18"/>
                <w:szCs w:val="18"/>
              </w:rPr>
            </w:pPr>
          </w:p>
        </w:tc>
        <w:tc>
          <w:tcPr>
            <w:tcW w:w="446" w:type="dxa"/>
          </w:tcPr>
          <w:p w14:paraId="274A6160" w14:textId="77777777" w:rsidR="00384302" w:rsidRPr="00C771E9" w:rsidRDefault="00384302" w:rsidP="00E34A5A">
            <w:pPr>
              <w:rPr>
                <w:sz w:val="18"/>
                <w:szCs w:val="18"/>
              </w:rPr>
            </w:pPr>
          </w:p>
        </w:tc>
        <w:tc>
          <w:tcPr>
            <w:tcW w:w="416" w:type="dxa"/>
          </w:tcPr>
          <w:p w14:paraId="6B8677D7" w14:textId="77777777" w:rsidR="00384302" w:rsidRPr="00C771E9" w:rsidRDefault="00384302" w:rsidP="00E34A5A">
            <w:pPr>
              <w:rPr>
                <w:sz w:val="18"/>
                <w:szCs w:val="18"/>
              </w:rPr>
            </w:pPr>
          </w:p>
        </w:tc>
        <w:tc>
          <w:tcPr>
            <w:tcW w:w="416" w:type="dxa"/>
          </w:tcPr>
          <w:p w14:paraId="20B05663" w14:textId="77777777" w:rsidR="00384302" w:rsidRPr="00C771E9" w:rsidRDefault="00384302" w:rsidP="00E34A5A">
            <w:pPr>
              <w:rPr>
                <w:sz w:val="18"/>
                <w:szCs w:val="18"/>
              </w:rPr>
            </w:pPr>
          </w:p>
        </w:tc>
        <w:tc>
          <w:tcPr>
            <w:tcW w:w="416" w:type="dxa"/>
          </w:tcPr>
          <w:p w14:paraId="27EEE15E" w14:textId="77777777" w:rsidR="00384302" w:rsidRPr="00C771E9" w:rsidRDefault="00384302" w:rsidP="00E34A5A">
            <w:pPr>
              <w:rPr>
                <w:sz w:val="18"/>
                <w:szCs w:val="18"/>
              </w:rPr>
            </w:pPr>
            <w:r>
              <w:rPr>
                <w:sz w:val="18"/>
                <w:szCs w:val="18"/>
              </w:rPr>
              <w:t>X</w:t>
            </w:r>
          </w:p>
        </w:tc>
        <w:tc>
          <w:tcPr>
            <w:tcW w:w="427" w:type="dxa"/>
          </w:tcPr>
          <w:p w14:paraId="12489EFB" w14:textId="77777777" w:rsidR="00384302" w:rsidRPr="00C771E9" w:rsidRDefault="00384302" w:rsidP="00E34A5A">
            <w:pPr>
              <w:rPr>
                <w:sz w:val="18"/>
                <w:szCs w:val="18"/>
              </w:rPr>
            </w:pPr>
          </w:p>
        </w:tc>
        <w:tc>
          <w:tcPr>
            <w:tcW w:w="456" w:type="dxa"/>
          </w:tcPr>
          <w:p w14:paraId="0707AFC5" w14:textId="77777777" w:rsidR="00384302" w:rsidRPr="00C771E9" w:rsidRDefault="00384302" w:rsidP="00E34A5A">
            <w:pPr>
              <w:rPr>
                <w:sz w:val="18"/>
                <w:szCs w:val="18"/>
              </w:rPr>
            </w:pPr>
            <w:r>
              <w:rPr>
                <w:sz w:val="18"/>
                <w:szCs w:val="18"/>
              </w:rPr>
              <w:t>X</w:t>
            </w:r>
          </w:p>
        </w:tc>
        <w:tc>
          <w:tcPr>
            <w:tcW w:w="457" w:type="dxa"/>
          </w:tcPr>
          <w:p w14:paraId="4CEECEF7" w14:textId="77777777" w:rsidR="00384302" w:rsidRPr="00C771E9" w:rsidRDefault="00384302" w:rsidP="00E34A5A">
            <w:pPr>
              <w:rPr>
                <w:sz w:val="18"/>
                <w:szCs w:val="18"/>
              </w:rPr>
            </w:pPr>
            <w:r>
              <w:rPr>
                <w:sz w:val="18"/>
                <w:szCs w:val="18"/>
              </w:rPr>
              <w:t>X</w:t>
            </w:r>
          </w:p>
        </w:tc>
        <w:tc>
          <w:tcPr>
            <w:tcW w:w="456" w:type="dxa"/>
          </w:tcPr>
          <w:p w14:paraId="0086AEA1" w14:textId="77777777" w:rsidR="00384302" w:rsidRPr="00C771E9" w:rsidRDefault="00384302" w:rsidP="00E34A5A">
            <w:pPr>
              <w:rPr>
                <w:sz w:val="18"/>
                <w:szCs w:val="18"/>
              </w:rPr>
            </w:pPr>
          </w:p>
        </w:tc>
        <w:tc>
          <w:tcPr>
            <w:tcW w:w="457" w:type="dxa"/>
          </w:tcPr>
          <w:p w14:paraId="49E6023F" w14:textId="77777777" w:rsidR="00384302" w:rsidRPr="00C771E9" w:rsidRDefault="00384302" w:rsidP="00E34A5A">
            <w:pPr>
              <w:rPr>
                <w:sz w:val="18"/>
                <w:szCs w:val="18"/>
              </w:rPr>
            </w:pPr>
            <w:r>
              <w:rPr>
                <w:sz w:val="18"/>
                <w:szCs w:val="18"/>
              </w:rPr>
              <w:t>X</w:t>
            </w:r>
          </w:p>
        </w:tc>
        <w:tc>
          <w:tcPr>
            <w:tcW w:w="457" w:type="dxa"/>
          </w:tcPr>
          <w:p w14:paraId="17F107BA" w14:textId="77777777" w:rsidR="00384302" w:rsidRPr="00C771E9" w:rsidRDefault="00384302" w:rsidP="00E34A5A">
            <w:pPr>
              <w:rPr>
                <w:sz w:val="18"/>
                <w:szCs w:val="18"/>
              </w:rPr>
            </w:pPr>
            <w:r>
              <w:rPr>
                <w:sz w:val="18"/>
                <w:szCs w:val="18"/>
              </w:rPr>
              <w:t>X</w:t>
            </w:r>
          </w:p>
        </w:tc>
        <w:tc>
          <w:tcPr>
            <w:tcW w:w="456" w:type="dxa"/>
          </w:tcPr>
          <w:p w14:paraId="14C22B89" w14:textId="77777777" w:rsidR="00384302" w:rsidRPr="00C771E9" w:rsidRDefault="00384302" w:rsidP="00E34A5A">
            <w:pPr>
              <w:rPr>
                <w:sz w:val="18"/>
                <w:szCs w:val="18"/>
              </w:rPr>
            </w:pPr>
            <w:r>
              <w:rPr>
                <w:sz w:val="18"/>
                <w:szCs w:val="18"/>
              </w:rPr>
              <w:t>X</w:t>
            </w:r>
          </w:p>
        </w:tc>
        <w:tc>
          <w:tcPr>
            <w:tcW w:w="457" w:type="dxa"/>
          </w:tcPr>
          <w:p w14:paraId="780CECC0" w14:textId="77777777" w:rsidR="00384302" w:rsidRPr="00C771E9" w:rsidRDefault="00384302" w:rsidP="00E34A5A">
            <w:pPr>
              <w:rPr>
                <w:sz w:val="18"/>
                <w:szCs w:val="18"/>
              </w:rPr>
            </w:pPr>
            <w:r>
              <w:rPr>
                <w:sz w:val="18"/>
                <w:szCs w:val="18"/>
              </w:rPr>
              <w:t>X</w:t>
            </w:r>
          </w:p>
        </w:tc>
        <w:tc>
          <w:tcPr>
            <w:tcW w:w="456" w:type="dxa"/>
          </w:tcPr>
          <w:p w14:paraId="22E3749E" w14:textId="77777777" w:rsidR="00384302" w:rsidRPr="00C771E9" w:rsidRDefault="00384302" w:rsidP="00E34A5A">
            <w:pPr>
              <w:rPr>
                <w:sz w:val="18"/>
                <w:szCs w:val="18"/>
              </w:rPr>
            </w:pPr>
            <w:r>
              <w:rPr>
                <w:sz w:val="18"/>
                <w:szCs w:val="18"/>
              </w:rPr>
              <w:t>X</w:t>
            </w:r>
          </w:p>
        </w:tc>
        <w:tc>
          <w:tcPr>
            <w:tcW w:w="457" w:type="dxa"/>
          </w:tcPr>
          <w:p w14:paraId="0AFD9669" w14:textId="77777777" w:rsidR="00384302" w:rsidRPr="00C771E9" w:rsidRDefault="00384302" w:rsidP="00E34A5A">
            <w:pPr>
              <w:rPr>
                <w:sz w:val="18"/>
                <w:szCs w:val="18"/>
              </w:rPr>
            </w:pPr>
          </w:p>
        </w:tc>
        <w:tc>
          <w:tcPr>
            <w:tcW w:w="457" w:type="dxa"/>
          </w:tcPr>
          <w:p w14:paraId="3D7FF8C9" w14:textId="77777777" w:rsidR="00384302" w:rsidRPr="00C771E9" w:rsidRDefault="00384302" w:rsidP="00E34A5A">
            <w:pPr>
              <w:rPr>
                <w:sz w:val="18"/>
                <w:szCs w:val="18"/>
              </w:rPr>
            </w:pPr>
            <w:r>
              <w:rPr>
                <w:sz w:val="18"/>
                <w:szCs w:val="18"/>
              </w:rPr>
              <w:t>X</w:t>
            </w:r>
          </w:p>
        </w:tc>
        <w:tc>
          <w:tcPr>
            <w:tcW w:w="456" w:type="dxa"/>
          </w:tcPr>
          <w:p w14:paraId="71780B29" w14:textId="77777777" w:rsidR="00384302" w:rsidRPr="00C771E9" w:rsidRDefault="00384302" w:rsidP="00E34A5A">
            <w:pPr>
              <w:rPr>
                <w:sz w:val="18"/>
                <w:szCs w:val="18"/>
              </w:rPr>
            </w:pPr>
          </w:p>
        </w:tc>
        <w:tc>
          <w:tcPr>
            <w:tcW w:w="457" w:type="dxa"/>
          </w:tcPr>
          <w:p w14:paraId="2551236D" w14:textId="77777777" w:rsidR="00384302" w:rsidRPr="00C771E9" w:rsidRDefault="00384302" w:rsidP="00E34A5A">
            <w:pPr>
              <w:rPr>
                <w:sz w:val="18"/>
                <w:szCs w:val="18"/>
              </w:rPr>
            </w:pPr>
          </w:p>
        </w:tc>
        <w:tc>
          <w:tcPr>
            <w:tcW w:w="456" w:type="dxa"/>
          </w:tcPr>
          <w:p w14:paraId="34C8C612" w14:textId="77777777" w:rsidR="00384302" w:rsidRPr="00C771E9" w:rsidRDefault="00384302" w:rsidP="00E34A5A">
            <w:pPr>
              <w:rPr>
                <w:sz w:val="18"/>
                <w:szCs w:val="18"/>
              </w:rPr>
            </w:pPr>
            <w:r>
              <w:rPr>
                <w:sz w:val="18"/>
                <w:szCs w:val="18"/>
              </w:rPr>
              <w:t>X</w:t>
            </w:r>
          </w:p>
        </w:tc>
        <w:tc>
          <w:tcPr>
            <w:tcW w:w="457" w:type="dxa"/>
          </w:tcPr>
          <w:p w14:paraId="1563603B" w14:textId="77777777" w:rsidR="00384302" w:rsidRPr="00C771E9" w:rsidRDefault="00384302" w:rsidP="00E34A5A">
            <w:pPr>
              <w:rPr>
                <w:sz w:val="18"/>
                <w:szCs w:val="18"/>
              </w:rPr>
            </w:pPr>
            <w:r>
              <w:rPr>
                <w:sz w:val="18"/>
                <w:szCs w:val="18"/>
              </w:rPr>
              <w:t>X</w:t>
            </w:r>
          </w:p>
        </w:tc>
        <w:tc>
          <w:tcPr>
            <w:tcW w:w="457" w:type="dxa"/>
          </w:tcPr>
          <w:p w14:paraId="206F7A0C" w14:textId="77777777" w:rsidR="00384302" w:rsidRPr="00C771E9" w:rsidRDefault="00384302" w:rsidP="00E34A5A">
            <w:pPr>
              <w:rPr>
                <w:sz w:val="18"/>
                <w:szCs w:val="18"/>
              </w:rPr>
            </w:pPr>
          </w:p>
        </w:tc>
        <w:tc>
          <w:tcPr>
            <w:tcW w:w="457" w:type="dxa"/>
          </w:tcPr>
          <w:p w14:paraId="6FA9E431" w14:textId="77777777" w:rsidR="00384302" w:rsidRPr="005D4C1A" w:rsidRDefault="00384302" w:rsidP="00E34A5A">
            <w:pPr>
              <w:jc w:val="center"/>
              <w:rPr>
                <w:b/>
                <w:sz w:val="18"/>
                <w:szCs w:val="18"/>
              </w:rPr>
            </w:pPr>
          </w:p>
        </w:tc>
      </w:tr>
      <w:tr w:rsidR="00384302" w:rsidRPr="005D4C1A" w14:paraId="6B518FFA" w14:textId="77777777" w:rsidTr="00E34A5A">
        <w:trPr>
          <w:trHeight w:val="49"/>
          <w:jc w:val="center"/>
        </w:trPr>
        <w:tc>
          <w:tcPr>
            <w:tcW w:w="1367" w:type="dxa"/>
            <w:vMerge/>
          </w:tcPr>
          <w:p w14:paraId="2822A330" w14:textId="77777777" w:rsidR="00384302" w:rsidRPr="005D4C1A" w:rsidRDefault="00384302" w:rsidP="00E34A5A">
            <w:pPr>
              <w:rPr>
                <w:b/>
                <w:sz w:val="18"/>
                <w:szCs w:val="18"/>
              </w:rPr>
            </w:pPr>
          </w:p>
        </w:tc>
        <w:tc>
          <w:tcPr>
            <w:tcW w:w="1150" w:type="dxa"/>
          </w:tcPr>
          <w:p w14:paraId="53DB2654" w14:textId="77777777" w:rsidR="00384302" w:rsidRPr="005D4C1A" w:rsidRDefault="00384302" w:rsidP="00E34A5A">
            <w:pPr>
              <w:rPr>
                <w:bCs/>
                <w:sz w:val="18"/>
                <w:szCs w:val="18"/>
              </w:rPr>
            </w:pPr>
            <w:r w:rsidRPr="00FC0BA9">
              <w:rPr>
                <w:bCs/>
                <w:sz w:val="18"/>
                <w:szCs w:val="18"/>
              </w:rPr>
              <w:t xml:space="preserve"> CLO 6: Create suitable tools using ICT for </w:t>
            </w:r>
            <w:r w:rsidRPr="00FC0BA9">
              <w:rPr>
                <w:bCs/>
                <w:sz w:val="18"/>
                <w:szCs w:val="18"/>
              </w:rPr>
              <w:lastRenderedPageBreak/>
              <w:t>evaluating and analyzing the data</w:t>
            </w:r>
          </w:p>
        </w:tc>
        <w:tc>
          <w:tcPr>
            <w:tcW w:w="1490" w:type="dxa"/>
          </w:tcPr>
          <w:p w14:paraId="195A3FB5" w14:textId="77777777" w:rsidR="00384302" w:rsidRPr="005D4C1A" w:rsidRDefault="00384302" w:rsidP="00E34A5A">
            <w:pPr>
              <w:rPr>
                <w:bCs/>
                <w:sz w:val="18"/>
                <w:szCs w:val="18"/>
                <w:lang w:bidi="en-US"/>
              </w:rPr>
            </w:pPr>
            <w:r w:rsidRPr="00FC0BA9">
              <w:rPr>
                <w:bCs/>
                <w:sz w:val="18"/>
                <w:szCs w:val="18"/>
                <w:lang w:bidi="en-US"/>
              </w:rPr>
              <w:lastRenderedPageBreak/>
              <w:t>Design, Create, Devise, Build</w:t>
            </w:r>
          </w:p>
        </w:tc>
        <w:tc>
          <w:tcPr>
            <w:tcW w:w="1378" w:type="dxa"/>
          </w:tcPr>
          <w:p w14:paraId="364AB867" w14:textId="77777777" w:rsidR="00384302" w:rsidRPr="005D4C1A" w:rsidRDefault="00384302" w:rsidP="00E34A5A">
            <w:pPr>
              <w:rPr>
                <w:b/>
                <w:sz w:val="18"/>
                <w:szCs w:val="18"/>
              </w:rPr>
            </w:pPr>
          </w:p>
        </w:tc>
        <w:tc>
          <w:tcPr>
            <w:tcW w:w="434" w:type="dxa"/>
          </w:tcPr>
          <w:p w14:paraId="6B91235A" w14:textId="77777777" w:rsidR="00384302" w:rsidRPr="00C771E9" w:rsidRDefault="00384302" w:rsidP="00E34A5A">
            <w:pPr>
              <w:rPr>
                <w:sz w:val="18"/>
                <w:szCs w:val="18"/>
              </w:rPr>
            </w:pPr>
          </w:p>
        </w:tc>
        <w:tc>
          <w:tcPr>
            <w:tcW w:w="446" w:type="dxa"/>
          </w:tcPr>
          <w:p w14:paraId="3A062F07" w14:textId="77777777" w:rsidR="00384302" w:rsidRPr="00C771E9" w:rsidRDefault="00384302" w:rsidP="00E34A5A">
            <w:pPr>
              <w:rPr>
                <w:sz w:val="18"/>
                <w:szCs w:val="18"/>
              </w:rPr>
            </w:pPr>
          </w:p>
        </w:tc>
        <w:tc>
          <w:tcPr>
            <w:tcW w:w="416" w:type="dxa"/>
          </w:tcPr>
          <w:p w14:paraId="1A46F8C9" w14:textId="77777777" w:rsidR="00384302" w:rsidRPr="00C771E9" w:rsidRDefault="00384302" w:rsidP="00E34A5A">
            <w:pPr>
              <w:rPr>
                <w:sz w:val="18"/>
                <w:szCs w:val="18"/>
              </w:rPr>
            </w:pPr>
          </w:p>
        </w:tc>
        <w:tc>
          <w:tcPr>
            <w:tcW w:w="416" w:type="dxa"/>
          </w:tcPr>
          <w:p w14:paraId="2FC2F74F" w14:textId="77777777" w:rsidR="00384302" w:rsidRPr="00C771E9" w:rsidRDefault="00384302" w:rsidP="00E34A5A">
            <w:pPr>
              <w:rPr>
                <w:sz w:val="18"/>
                <w:szCs w:val="18"/>
              </w:rPr>
            </w:pPr>
          </w:p>
        </w:tc>
        <w:tc>
          <w:tcPr>
            <w:tcW w:w="416" w:type="dxa"/>
          </w:tcPr>
          <w:p w14:paraId="659665B1" w14:textId="77777777" w:rsidR="00384302" w:rsidRPr="00C771E9" w:rsidRDefault="00384302" w:rsidP="00E34A5A">
            <w:pPr>
              <w:rPr>
                <w:sz w:val="18"/>
                <w:szCs w:val="18"/>
              </w:rPr>
            </w:pPr>
          </w:p>
        </w:tc>
        <w:tc>
          <w:tcPr>
            <w:tcW w:w="427" w:type="dxa"/>
          </w:tcPr>
          <w:p w14:paraId="55C828E4" w14:textId="77777777" w:rsidR="00384302" w:rsidRPr="00C771E9" w:rsidRDefault="00384302" w:rsidP="00E34A5A">
            <w:pPr>
              <w:rPr>
                <w:sz w:val="18"/>
                <w:szCs w:val="18"/>
              </w:rPr>
            </w:pPr>
            <w:r>
              <w:rPr>
                <w:sz w:val="18"/>
                <w:szCs w:val="18"/>
              </w:rPr>
              <w:t>X</w:t>
            </w:r>
          </w:p>
        </w:tc>
        <w:tc>
          <w:tcPr>
            <w:tcW w:w="456" w:type="dxa"/>
          </w:tcPr>
          <w:p w14:paraId="7AD59AC0" w14:textId="77777777" w:rsidR="00384302" w:rsidRPr="00C771E9" w:rsidRDefault="00384302" w:rsidP="00E34A5A">
            <w:pPr>
              <w:rPr>
                <w:sz w:val="18"/>
                <w:szCs w:val="18"/>
              </w:rPr>
            </w:pPr>
            <w:r>
              <w:rPr>
                <w:sz w:val="18"/>
                <w:szCs w:val="18"/>
              </w:rPr>
              <w:t>X</w:t>
            </w:r>
          </w:p>
        </w:tc>
        <w:tc>
          <w:tcPr>
            <w:tcW w:w="457" w:type="dxa"/>
          </w:tcPr>
          <w:p w14:paraId="6F9EB57A" w14:textId="77777777" w:rsidR="00384302" w:rsidRPr="00C771E9" w:rsidRDefault="00384302" w:rsidP="00E34A5A">
            <w:pPr>
              <w:rPr>
                <w:sz w:val="18"/>
                <w:szCs w:val="18"/>
              </w:rPr>
            </w:pPr>
            <w:r>
              <w:rPr>
                <w:sz w:val="18"/>
                <w:szCs w:val="18"/>
              </w:rPr>
              <w:t>X</w:t>
            </w:r>
          </w:p>
        </w:tc>
        <w:tc>
          <w:tcPr>
            <w:tcW w:w="456" w:type="dxa"/>
          </w:tcPr>
          <w:p w14:paraId="36A501BB" w14:textId="77777777" w:rsidR="00384302" w:rsidRPr="00C771E9" w:rsidRDefault="00384302" w:rsidP="00E34A5A">
            <w:pPr>
              <w:rPr>
                <w:sz w:val="18"/>
                <w:szCs w:val="18"/>
              </w:rPr>
            </w:pPr>
          </w:p>
        </w:tc>
        <w:tc>
          <w:tcPr>
            <w:tcW w:w="457" w:type="dxa"/>
          </w:tcPr>
          <w:p w14:paraId="734038E0" w14:textId="77777777" w:rsidR="00384302" w:rsidRPr="00C771E9" w:rsidRDefault="00384302" w:rsidP="00E34A5A">
            <w:pPr>
              <w:rPr>
                <w:sz w:val="18"/>
                <w:szCs w:val="18"/>
              </w:rPr>
            </w:pPr>
            <w:r>
              <w:rPr>
                <w:sz w:val="18"/>
                <w:szCs w:val="18"/>
              </w:rPr>
              <w:t>X</w:t>
            </w:r>
          </w:p>
        </w:tc>
        <w:tc>
          <w:tcPr>
            <w:tcW w:w="457" w:type="dxa"/>
          </w:tcPr>
          <w:p w14:paraId="01D2D055" w14:textId="77777777" w:rsidR="00384302" w:rsidRPr="00C771E9" w:rsidRDefault="00384302" w:rsidP="00E34A5A">
            <w:pPr>
              <w:rPr>
                <w:sz w:val="18"/>
                <w:szCs w:val="18"/>
              </w:rPr>
            </w:pPr>
            <w:r>
              <w:rPr>
                <w:sz w:val="18"/>
                <w:szCs w:val="18"/>
              </w:rPr>
              <w:t>X</w:t>
            </w:r>
          </w:p>
        </w:tc>
        <w:tc>
          <w:tcPr>
            <w:tcW w:w="456" w:type="dxa"/>
          </w:tcPr>
          <w:p w14:paraId="0F8EF02C" w14:textId="77777777" w:rsidR="00384302" w:rsidRPr="00C771E9" w:rsidRDefault="00384302" w:rsidP="00E34A5A">
            <w:pPr>
              <w:rPr>
                <w:sz w:val="18"/>
                <w:szCs w:val="18"/>
              </w:rPr>
            </w:pPr>
          </w:p>
        </w:tc>
        <w:tc>
          <w:tcPr>
            <w:tcW w:w="457" w:type="dxa"/>
          </w:tcPr>
          <w:p w14:paraId="79A090AA" w14:textId="77777777" w:rsidR="00384302" w:rsidRPr="00C771E9" w:rsidRDefault="00384302" w:rsidP="00E34A5A">
            <w:pPr>
              <w:rPr>
                <w:sz w:val="18"/>
                <w:szCs w:val="18"/>
              </w:rPr>
            </w:pPr>
            <w:r>
              <w:rPr>
                <w:sz w:val="18"/>
                <w:szCs w:val="18"/>
              </w:rPr>
              <w:t>X</w:t>
            </w:r>
          </w:p>
        </w:tc>
        <w:tc>
          <w:tcPr>
            <w:tcW w:w="456" w:type="dxa"/>
          </w:tcPr>
          <w:p w14:paraId="1FDAC1F2" w14:textId="77777777" w:rsidR="00384302" w:rsidRPr="00C771E9" w:rsidRDefault="00384302" w:rsidP="00E34A5A">
            <w:pPr>
              <w:rPr>
                <w:sz w:val="18"/>
                <w:szCs w:val="18"/>
              </w:rPr>
            </w:pPr>
            <w:r>
              <w:rPr>
                <w:sz w:val="18"/>
                <w:szCs w:val="18"/>
              </w:rPr>
              <w:t>X</w:t>
            </w:r>
          </w:p>
        </w:tc>
        <w:tc>
          <w:tcPr>
            <w:tcW w:w="457" w:type="dxa"/>
          </w:tcPr>
          <w:p w14:paraId="264F21E1" w14:textId="77777777" w:rsidR="00384302" w:rsidRPr="00C771E9" w:rsidRDefault="00384302" w:rsidP="00E34A5A">
            <w:pPr>
              <w:rPr>
                <w:sz w:val="18"/>
                <w:szCs w:val="18"/>
              </w:rPr>
            </w:pPr>
          </w:p>
        </w:tc>
        <w:tc>
          <w:tcPr>
            <w:tcW w:w="457" w:type="dxa"/>
          </w:tcPr>
          <w:p w14:paraId="44D37AB9" w14:textId="77777777" w:rsidR="00384302" w:rsidRPr="00C771E9" w:rsidRDefault="00384302" w:rsidP="00E34A5A">
            <w:pPr>
              <w:rPr>
                <w:sz w:val="18"/>
                <w:szCs w:val="18"/>
              </w:rPr>
            </w:pPr>
            <w:r>
              <w:rPr>
                <w:sz w:val="18"/>
                <w:szCs w:val="18"/>
              </w:rPr>
              <w:t>X</w:t>
            </w:r>
          </w:p>
        </w:tc>
        <w:tc>
          <w:tcPr>
            <w:tcW w:w="456" w:type="dxa"/>
          </w:tcPr>
          <w:p w14:paraId="0017D7B7" w14:textId="77777777" w:rsidR="00384302" w:rsidRPr="00C771E9" w:rsidRDefault="00384302" w:rsidP="00E34A5A">
            <w:pPr>
              <w:rPr>
                <w:sz w:val="18"/>
                <w:szCs w:val="18"/>
              </w:rPr>
            </w:pPr>
            <w:r>
              <w:rPr>
                <w:sz w:val="18"/>
                <w:szCs w:val="18"/>
              </w:rPr>
              <w:t>X</w:t>
            </w:r>
          </w:p>
        </w:tc>
        <w:tc>
          <w:tcPr>
            <w:tcW w:w="457" w:type="dxa"/>
          </w:tcPr>
          <w:p w14:paraId="2DBB260D" w14:textId="77777777" w:rsidR="00384302" w:rsidRPr="00C771E9" w:rsidRDefault="00384302" w:rsidP="00E34A5A">
            <w:pPr>
              <w:rPr>
                <w:sz w:val="18"/>
                <w:szCs w:val="18"/>
              </w:rPr>
            </w:pPr>
            <w:r>
              <w:rPr>
                <w:sz w:val="18"/>
                <w:szCs w:val="18"/>
              </w:rPr>
              <w:t>X</w:t>
            </w:r>
          </w:p>
        </w:tc>
        <w:tc>
          <w:tcPr>
            <w:tcW w:w="456" w:type="dxa"/>
          </w:tcPr>
          <w:p w14:paraId="7FAF9EC1" w14:textId="77777777" w:rsidR="00384302" w:rsidRPr="00C771E9" w:rsidRDefault="00384302" w:rsidP="00E34A5A">
            <w:pPr>
              <w:rPr>
                <w:sz w:val="18"/>
                <w:szCs w:val="18"/>
              </w:rPr>
            </w:pPr>
            <w:r>
              <w:rPr>
                <w:sz w:val="18"/>
                <w:szCs w:val="18"/>
              </w:rPr>
              <w:t>X</w:t>
            </w:r>
          </w:p>
        </w:tc>
        <w:tc>
          <w:tcPr>
            <w:tcW w:w="457" w:type="dxa"/>
          </w:tcPr>
          <w:p w14:paraId="0F6A5E62" w14:textId="77777777" w:rsidR="00384302" w:rsidRPr="00C771E9" w:rsidRDefault="00384302" w:rsidP="00E34A5A">
            <w:pPr>
              <w:rPr>
                <w:sz w:val="18"/>
                <w:szCs w:val="18"/>
              </w:rPr>
            </w:pPr>
            <w:r>
              <w:rPr>
                <w:sz w:val="18"/>
                <w:szCs w:val="18"/>
              </w:rPr>
              <w:t>X</w:t>
            </w:r>
          </w:p>
        </w:tc>
        <w:tc>
          <w:tcPr>
            <w:tcW w:w="457" w:type="dxa"/>
          </w:tcPr>
          <w:p w14:paraId="7EB38A46" w14:textId="77777777" w:rsidR="00384302" w:rsidRPr="00C771E9" w:rsidRDefault="00384302" w:rsidP="00E34A5A">
            <w:pPr>
              <w:rPr>
                <w:sz w:val="18"/>
                <w:szCs w:val="18"/>
              </w:rPr>
            </w:pPr>
            <w:r>
              <w:rPr>
                <w:sz w:val="18"/>
                <w:szCs w:val="18"/>
              </w:rPr>
              <w:t>X</w:t>
            </w:r>
          </w:p>
        </w:tc>
        <w:tc>
          <w:tcPr>
            <w:tcW w:w="457" w:type="dxa"/>
          </w:tcPr>
          <w:p w14:paraId="48CC93DE" w14:textId="77777777" w:rsidR="00384302" w:rsidRPr="005D4C1A" w:rsidRDefault="00384302" w:rsidP="00E34A5A">
            <w:pPr>
              <w:jc w:val="center"/>
              <w:rPr>
                <w:b/>
                <w:sz w:val="18"/>
                <w:szCs w:val="18"/>
              </w:rPr>
            </w:pPr>
          </w:p>
        </w:tc>
      </w:tr>
      <w:tr w:rsidR="00384302" w:rsidRPr="005D4C1A" w14:paraId="7B9D7211" w14:textId="77777777" w:rsidTr="00E34A5A">
        <w:trPr>
          <w:trHeight w:val="273"/>
          <w:jc w:val="center"/>
        </w:trPr>
        <w:tc>
          <w:tcPr>
            <w:tcW w:w="1367" w:type="dxa"/>
            <w:vMerge w:val="restart"/>
          </w:tcPr>
          <w:p w14:paraId="330D4BFA" w14:textId="77777777" w:rsidR="00384302" w:rsidRPr="005D4C1A" w:rsidRDefault="00384302" w:rsidP="00E34A5A">
            <w:pPr>
              <w:rPr>
                <w:b/>
                <w:bCs/>
                <w:sz w:val="18"/>
                <w:szCs w:val="18"/>
              </w:rPr>
            </w:pPr>
            <w:r w:rsidRPr="005D4C1A">
              <w:rPr>
                <w:b/>
                <w:sz w:val="18"/>
                <w:szCs w:val="18"/>
              </w:rPr>
              <w:t xml:space="preserve">Course Title: </w:t>
            </w:r>
          </w:p>
          <w:p w14:paraId="20288DDD" w14:textId="77777777" w:rsidR="00384302" w:rsidRPr="005D4C1A" w:rsidRDefault="00384302" w:rsidP="00E34A5A">
            <w:pPr>
              <w:rPr>
                <w:b/>
                <w:sz w:val="18"/>
                <w:szCs w:val="18"/>
              </w:rPr>
            </w:pPr>
            <w:r w:rsidRPr="00106422">
              <w:rPr>
                <w:b/>
                <w:sz w:val="18"/>
                <w:szCs w:val="18"/>
              </w:rPr>
              <w:t>School Internship III</w:t>
            </w:r>
            <w:r>
              <w:rPr>
                <w:b/>
                <w:sz w:val="18"/>
                <w:szCs w:val="18"/>
              </w:rPr>
              <w:t xml:space="preserve"> (EDU208)</w:t>
            </w:r>
          </w:p>
        </w:tc>
        <w:tc>
          <w:tcPr>
            <w:tcW w:w="1150" w:type="dxa"/>
          </w:tcPr>
          <w:p w14:paraId="4ED71B2B" w14:textId="77777777" w:rsidR="00384302" w:rsidRPr="005D4C1A" w:rsidRDefault="00384302" w:rsidP="00E34A5A">
            <w:pPr>
              <w:rPr>
                <w:bCs/>
                <w:sz w:val="18"/>
                <w:szCs w:val="18"/>
              </w:rPr>
            </w:pPr>
            <w:r w:rsidRPr="00913A0F">
              <w:rPr>
                <w:bCs/>
                <w:sz w:val="18"/>
                <w:szCs w:val="18"/>
              </w:rPr>
              <w:t xml:space="preserve">CLO1: Prepare the lesson plan in the related pedagogy </w:t>
            </w:r>
          </w:p>
        </w:tc>
        <w:tc>
          <w:tcPr>
            <w:tcW w:w="1490" w:type="dxa"/>
          </w:tcPr>
          <w:p w14:paraId="2D3A3031" w14:textId="77777777" w:rsidR="00384302" w:rsidRPr="005D4C1A" w:rsidRDefault="00384302" w:rsidP="00E34A5A">
            <w:pPr>
              <w:jc w:val="both"/>
              <w:rPr>
                <w:bCs/>
                <w:sz w:val="18"/>
                <w:szCs w:val="18"/>
              </w:rPr>
            </w:pPr>
            <w:r w:rsidRPr="00913A0F">
              <w:rPr>
                <w:bCs/>
                <w:sz w:val="18"/>
                <w:szCs w:val="18"/>
              </w:rPr>
              <w:t xml:space="preserve">Occupational and Functional Competence </w:t>
            </w:r>
          </w:p>
        </w:tc>
        <w:tc>
          <w:tcPr>
            <w:tcW w:w="1378" w:type="dxa"/>
          </w:tcPr>
          <w:p w14:paraId="2C578D09" w14:textId="77777777" w:rsidR="00384302" w:rsidRPr="005D4C1A" w:rsidRDefault="00384302" w:rsidP="00E34A5A">
            <w:pPr>
              <w:rPr>
                <w:bCs/>
                <w:sz w:val="18"/>
                <w:szCs w:val="18"/>
              </w:rPr>
            </w:pPr>
            <w:r w:rsidRPr="00913A0F">
              <w:rPr>
                <w:bCs/>
                <w:sz w:val="18"/>
                <w:szCs w:val="18"/>
              </w:rPr>
              <w:t xml:space="preserve">Incorporate Multicultural Issues and Dynamics into Teaching and Training </w:t>
            </w:r>
          </w:p>
        </w:tc>
        <w:tc>
          <w:tcPr>
            <w:tcW w:w="434" w:type="dxa"/>
          </w:tcPr>
          <w:p w14:paraId="35CA65D1" w14:textId="77777777" w:rsidR="00384302" w:rsidRPr="00C771E9" w:rsidRDefault="00384302" w:rsidP="00E34A5A">
            <w:pPr>
              <w:rPr>
                <w:sz w:val="18"/>
                <w:szCs w:val="18"/>
              </w:rPr>
            </w:pPr>
            <w:r>
              <w:rPr>
                <w:sz w:val="18"/>
                <w:szCs w:val="18"/>
              </w:rPr>
              <w:t>X</w:t>
            </w:r>
          </w:p>
        </w:tc>
        <w:tc>
          <w:tcPr>
            <w:tcW w:w="446" w:type="dxa"/>
          </w:tcPr>
          <w:p w14:paraId="30B0CAB5"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095D5C0C" w14:textId="77777777" w:rsidR="00384302" w:rsidRPr="00C771E9" w:rsidRDefault="00384302" w:rsidP="00E34A5A">
            <w:pPr>
              <w:rPr>
                <w:sz w:val="18"/>
                <w:szCs w:val="18"/>
              </w:rPr>
            </w:pPr>
            <w:r w:rsidRPr="00C771E9">
              <w:rPr>
                <w:sz w:val="18"/>
                <w:szCs w:val="18"/>
              </w:rPr>
              <w:t> </w:t>
            </w:r>
          </w:p>
        </w:tc>
        <w:tc>
          <w:tcPr>
            <w:tcW w:w="416" w:type="dxa"/>
          </w:tcPr>
          <w:p w14:paraId="5DA0E71D" w14:textId="77777777" w:rsidR="00384302" w:rsidRPr="00C771E9" w:rsidRDefault="00384302" w:rsidP="00E34A5A">
            <w:pPr>
              <w:rPr>
                <w:sz w:val="18"/>
                <w:szCs w:val="18"/>
              </w:rPr>
            </w:pPr>
            <w:r w:rsidRPr="00C771E9">
              <w:rPr>
                <w:sz w:val="18"/>
                <w:szCs w:val="18"/>
              </w:rPr>
              <w:t> </w:t>
            </w:r>
          </w:p>
        </w:tc>
        <w:tc>
          <w:tcPr>
            <w:tcW w:w="416" w:type="dxa"/>
          </w:tcPr>
          <w:p w14:paraId="00CF2A91" w14:textId="77777777" w:rsidR="00384302" w:rsidRPr="00C771E9" w:rsidRDefault="00384302" w:rsidP="00E34A5A">
            <w:pPr>
              <w:rPr>
                <w:sz w:val="18"/>
                <w:szCs w:val="18"/>
              </w:rPr>
            </w:pPr>
            <w:r>
              <w:rPr>
                <w:sz w:val="18"/>
                <w:szCs w:val="18"/>
              </w:rPr>
              <w:t>X</w:t>
            </w:r>
          </w:p>
        </w:tc>
        <w:tc>
          <w:tcPr>
            <w:tcW w:w="427" w:type="dxa"/>
          </w:tcPr>
          <w:p w14:paraId="26A0A6CA" w14:textId="77777777" w:rsidR="00384302" w:rsidRPr="00C771E9" w:rsidRDefault="00384302" w:rsidP="00E34A5A">
            <w:pPr>
              <w:rPr>
                <w:sz w:val="18"/>
                <w:szCs w:val="18"/>
              </w:rPr>
            </w:pPr>
            <w:r>
              <w:rPr>
                <w:sz w:val="18"/>
                <w:szCs w:val="18"/>
              </w:rPr>
              <w:t>X</w:t>
            </w:r>
          </w:p>
        </w:tc>
        <w:tc>
          <w:tcPr>
            <w:tcW w:w="456" w:type="dxa"/>
          </w:tcPr>
          <w:p w14:paraId="7C2B4A01" w14:textId="77777777" w:rsidR="00384302" w:rsidRPr="00C771E9" w:rsidRDefault="00384302" w:rsidP="00E34A5A">
            <w:pPr>
              <w:rPr>
                <w:sz w:val="18"/>
                <w:szCs w:val="18"/>
              </w:rPr>
            </w:pPr>
            <w:r>
              <w:rPr>
                <w:sz w:val="18"/>
                <w:szCs w:val="18"/>
              </w:rPr>
              <w:t>X</w:t>
            </w:r>
          </w:p>
        </w:tc>
        <w:tc>
          <w:tcPr>
            <w:tcW w:w="457" w:type="dxa"/>
          </w:tcPr>
          <w:p w14:paraId="23C2FDAA" w14:textId="77777777" w:rsidR="00384302" w:rsidRPr="00C771E9" w:rsidRDefault="00384302" w:rsidP="00E34A5A">
            <w:pPr>
              <w:rPr>
                <w:sz w:val="18"/>
                <w:szCs w:val="18"/>
              </w:rPr>
            </w:pPr>
            <w:r>
              <w:rPr>
                <w:sz w:val="18"/>
                <w:szCs w:val="18"/>
              </w:rPr>
              <w:t>X</w:t>
            </w:r>
          </w:p>
        </w:tc>
        <w:tc>
          <w:tcPr>
            <w:tcW w:w="456" w:type="dxa"/>
          </w:tcPr>
          <w:p w14:paraId="0A8A3735" w14:textId="77777777" w:rsidR="00384302" w:rsidRPr="00C771E9" w:rsidRDefault="00384302" w:rsidP="00E34A5A">
            <w:pPr>
              <w:rPr>
                <w:sz w:val="18"/>
                <w:szCs w:val="18"/>
              </w:rPr>
            </w:pPr>
            <w:r>
              <w:rPr>
                <w:sz w:val="18"/>
                <w:szCs w:val="18"/>
              </w:rPr>
              <w:t>X</w:t>
            </w:r>
          </w:p>
        </w:tc>
        <w:tc>
          <w:tcPr>
            <w:tcW w:w="457" w:type="dxa"/>
          </w:tcPr>
          <w:p w14:paraId="73749490" w14:textId="77777777" w:rsidR="00384302" w:rsidRPr="00C771E9" w:rsidRDefault="00384302" w:rsidP="00E34A5A">
            <w:pPr>
              <w:rPr>
                <w:sz w:val="18"/>
                <w:szCs w:val="18"/>
              </w:rPr>
            </w:pPr>
            <w:r w:rsidRPr="00C771E9">
              <w:rPr>
                <w:sz w:val="18"/>
                <w:szCs w:val="18"/>
              </w:rPr>
              <w:t> </w:t>
            </w:r>
          </w:p>
        </w:tc>
        <w:tc>
          <w:tcPr>
            <w:tcW w:w="457" w:type="dxa"/>
          </w:tcPr>
          <w:p w14:paraId="5A744DE0" w14:textId="77777777" w:rsidR="00384302" w:rsidRPr="00C771E9" w:rsidRDefault="00384302" w:rsidP="00E34A5A">
            <w:pPr>
              <w:rPr>
                <w:sz w:val="18"/>
                <w:szCs w:val="18"/>
              </w:rPr>
            </w:pPr>
            <w:r w:rsidRPr="00C771E9">
              <w:rPr>
                <w:sz w:val="18"/>
                <w:szCs w:val="18"/>
              </w:rPr>
              <w:t> </w:t>
            </w:r>
          </w:p>
        </w:tc>
        <w:tc>
          <w:tcPr>
            <w:tcW w:w="456" w:type="dxa"/>
          </w:tcPr>
          <w:p w14:paraId="3ADC6411" w14:textId="77777777" w:rsidR="00384302" w:rsidRPr="00C771E9" w:rsidRDefault="00384302" w:rsidP="00E34A5A">
            <w:pPr>
              <w:rPr>
                <w:sz w:val="18"/>
                <w:szCs w:val="18"/>
              </w:rPr>
            </w:pPr>
            <w:r>
              <w:rPr>
                <w:sz w:val="18"/>
                <w:szCs w:val="18"/>
              </w:rPr>
              <w:t>X</w:t>
            </w:r>
          </w:p>
        </w:tc>
        <w:tc>
          <w:tcPr>
            <w:tcW w:w="457" w:type="dxa"/>
          </w:tcPr>
          <w:p w14:paraId="33F7A3E9" w14:textId="77777777" w:rsidR="00384302" w:rsidRPr="00C771E9" w:rsidRDefault="00384302" w:rsidP="00E34A5A">
            <w:pPr>
              <w:rPr>
                <w:sz w:val="18"/>
                <w:szCs w:val="18"/>
              </w:rPr>
            </w:pPr>
            <w:r>
              <w:rPr>
                <w:sz w:val="18"/>
                <w:szCs w:val="18"/>
              </w:rPr>
              <w:t>X</w:t>
            </w:r>
          </w:p>
        </w:tc>
        <w:tc>
          <w:tcPr>
            <w:tcW w:w="456" w:type="dxa"/>
          </w:tcPr>
          <w:p w14:paraId="3E580347" w14:textId="77777777" w:rsidR="00384302" w:rsidRPr="00C771E9" w:rsidRDefault="00384302" w:rsidP="00E34A5A">
            <w:pPr>
              <w:rPr>
                <w:sz w:val="18"/>
                <w:szCs w:val="18"/>
              </w:rPr>
            </w:pPr>
            <w:r>
              <w:rPr>
                <w:sz w:val="18"/>
                <w:szCs w:val="18"/>
              </w:rPr>
              <w:t>X</w:t>
            </w:r>
          </w:p>
        </w:tc>
        <w:tc>
          <w:tcPr>
            <w:tcW w:w="457" w:type="dxa"/>
          </w:tcPr>
          <w:p w14:paraId="51828845" w14:textId="77777777" w:rsidR="00384302" w:rsidRPr="00C771E9" w:rsidRDefault="00384302" w:rsidP="00E34A5A">
            <w:pPr>
              <w:rPr>
                <w:sz w:val="18"/>
                <w:szCs w:val="18"/>
              </w:rPr>
            </w:pPr>
            <w:r w:rsidRPr="00C771E9">
              <w:rPr>
                <w:sz w:val="18"/>
                <w:szCs w:val="18"/>
              </w:rPr>
              <w:t> </w:t>
            </w:r>
          </w:p>
        </w:tc>
        <w:tc>
          <w:tcPr>
            <w:tcW w:w="457" w:type="dxa"/>
          </w:tcPr>
          <w:p w14:paraId="17B291DD" w14:textId="77777777" w:rsidR="00384302" w:rsidRPr="00C771E9" w:rsidRDefault="00384302" w:rsidP="00E34A5A">
            <w:pPr>
              <w:rPr>
                <w:sz w:val="18"/>
                <w:szCs w:val="18"/>
              </w:rPr>
            </w:pPr>
            <w:r w:rsidRPr="00C771E9">
              <w:rPr>
                <w:sz w:val="18"/>
                <w:szCs w:val="18"/>
              </w:rPr>
              <w:t> </w:t>
            </w:r>
          </w:p>
        </w:tc>
        <w:tc>
          <w:tcPr>
            <w:tcW w:w="456" w:type="dxa"/>
          </w:tcPr>
          <w:p w14:paraId="38929A1C" w14:textId="77777777" w:rsidR="00384302" w:rsidRPr="00C771E9" w:rsidRDefault="00384302" w:rsidP="00E34A5A">
            <w:pPr>
              <w:rPr>
                <w:sz w:val="18"/>
                <w:szCs w:val="18"/>
              </w:rPr>
            </w:pPr>
            <w:r>
              <w:rPr>
                <w:sz w:val="18"/>
                <w:szCs w:val="18"/>
              </w:rPr>
              <w:t>X</w:t>
            </w:r>
          </w:p>
        </w:tc>
        <w:tc>
          <w:tcPr>
            <w:tcW w:w="457" w:type="dxa"/>
          </w:tcPr>
          <w:p w14:paraId="6B2F014E" w14:textId="77777777" w:rsidR="00384302" w:rsidRPr="00C771E9" w:rsidRDefault="00384302" w:rsidP="00E34A5A">
            <w:pPr>
              <w:rPr>
                <w:sz w:val="18"/>
                <w:szCs w:val="18"/>
              </w:rPr>
            </w:pPr>
            <w:r>
              <w:rPr>
                <w:sz w:val="18"/>
                <w:szCs w:val="18"/>
              </w:rPr>
              <w:t>X</w:t>
            </w:r>
          </w:p>
        </w:tc>
        <w:tc>
          <w:tcPr>
            <w:tcW w:w="456" w:type="dxa"/>
          </w:tcPr>
          <w:p w14:paraId="05520513" w14:textId="77777777" w:rsidR="00384302" w:rsidRPr="00C771E9" w:rsidRDefault="00384302" w:rsidP="00E34A5A">
            <w:pPr>
              <w:rPr>
                <w:sz w:val="18"/>
                <w:szCs w:val="18"/>
              </w:rPr>
            </w:pPr>
            <w:r w:rsidRPr="00C771E9">
              <w:rPr>
                <w:sz w:val="18"/>
                <w:szCs w:val="18"/>
              </w:rPr>
              <w:t> </w:t>
            </w:r>
          </w:p>
        </w:tc>
        <w:tc>
          <w:tcPr>
            <w:tcW w:w="457" w:type="dxa"/>
          </w:tcPr>
          <w:p w14:paraId="36996792" w14:textId="77777777" w:rsidR="00384302" w:rsidRPr="00C771E9" w:rsidRDefault="00384302" w:rsidP="00E34A5A">
            <w:pPr>
              <w:rPr>
                <w:sz w:val="18"/>
                <w:szCs w:val="18"/>
              </w:rPr>
            </w:pPr>
            <w:r>
              <w:rPr>
                <w:sz w:val="18"/>
                <w:szCs w:val="18"/>
              </w:rPr>
              <w:t>X</w:t>
            </w:r>
          </w:p>
        </w:tc>
        <w:tc>
          <w:tcPr>
            <w:tcW w:w="457" w:type="dxa"/>
          </w:tcPr>
          <w:p w14:paraId="36271253" w14:textId="77777777" w:rsidR="00384302" w:rsidRPr="00C771E9" w:rsidRDefault="00384302" w:rsidP="00E34A5A">
            <w:pPr>
              <w:rPr>
                <w:sz w:val="18"/>
                <w:szCs w:val="18"/>
              </w:rPr>
            </w:pPr>
            <w:r w:rsidRPr="00C771E9">
              <w:rPr>
                <w:sz w:val="18"/>
                <w:szCs w:val="18"/>
              </w:rPr>
              <w:t> </w:t>
            </w:r>
          </w:p>
        </w:tc>
        <w:tc>
          <w:tcPr>
            <w:tcW w:w="457" w:type="dxa"/>
          </w:tcPr>
          <w:p w14:paraId="13F6BC2B" w14:textId="77777777" w:rsidR="00384302" w:rsidRPr="005D4C1A" w:rsidRDefault="00384302" w:rsidP="00E34A5A">
            <w:pPr>
              <w:rPr>
                <w:bCs/>
                <w:sz w:val="18"/>
                <w:szCs w:val="18"/>
              </w:rPr>
            </w:pPr>
            <w:r w:rsidRPr="00913A0F">
              <w:rPr>
                <w:bCs/>
                <w:sz w:val="18"/>
                <w:szCs w:val="18"/>
              </w:rPr>
              <w:t>9</w:t>
            </w:r>
          </w:p>
        </w:tc>
      </w:tr>
      <w:tr w:rsidR="00384302" w:rsidRPr="005D4C1A" w14:paraId="7F2F2401" w14:textId="77777777" w:rsidTr="00E34A5A">
        <w:trPr>
          <w:trHeight w:val="49"/>
          <w:jc w:val="center"/>
        </w:trPr>
        <w:tc>
          <w:tcPr>
            <w:tcW w:w="1367" w:type="dxa"/>
            <w:vMerge/>
          </w:tcPr>
          <w:p w14:paraId="622DFC12" w14:textId="77777777" w:rsidR="00384302" w:rsidRPr="005D4C1A" w:rsidRDefault="00384302" w:rsidP="00E34A5A">
            <w:pPr>
              <w:rPr>
                <w:b/>
                <w:sz w:val="18"/>
                <w:szCs w:val="18"/>
              </w:rPr>
            </w:pPr>
          </w:p>
        </w:tc>
        <w:tc>
          <w:tcPr>
            <w:tcW w:w="1150" w:type="dxa"/>
          </w:tcPr>
          <w:p w14:paraId="192C2F29" w14:textId="77777777" w:rsidR="00384302" w:rsidRPr="005D4C1A" w:rsidRDefault="00384302" w:rsidP="00E34A5A">
            <w:pPr>
              <w:rPr>
                <w:bCs/>
                <w:sz w:val="18"/>
                <w:szCs w:val="18"/>
              </w:rPr>
            </w:pPr>
            <w:r w:rsidRPr="00913A0F">
              <w:rPr>
                <w:bCs/>
                <w:sz w:val="18"/>
                <w:szCs w:val="18"/>
              </w:rPr>
              <w:t>CLO2: Organize and participate in co-curricular activities in the school</w:t>
            </w:r>
          </w:p>
        </w:tc>
        <w:tc>
          <w:tcPr>
            <w:tcW w:w="1490" w:type="dxa"/>
          </w:tcPr>
          <w:p w14:paraId="4F19EB98" w14:textId="77777777" w:rsidR="00384302" w:rsidRPr="005D4C1A" w:rsidRDefault="00384302" w:rsidP="00E34A5A">
            <w:pPr>
              <w:rPr>
                <w:bCs/>
                <w:sz w:val="18"/>
                <w:szCs w:val="18"/>
              </w:rPr>
            </w:pPr>
            <w:r w:rsidRPr="00913A0F">
              <w:rPr>
                <w:bCs/>
                <w:sz w:val="18"/>
                <w:szCs w:val="18"/>
              </w:rPr>
              <w:t xml:space="preserve">Goal Setting and Strategic Awareness </w:t>
            </w:r>
          </w:p>
        </w:tc>
        <w:tc>
          <w:tcPr>
            <w:tcW w:w="1378" w:type="dxa"/>
          </w:tcPr>
          <w:p w14:paraId="30700CCC" w14:textId="77777777" w:rsidR="00384302" w:rsidRPr="00913A0F" w:rsidRDefault="00384302" w:rsidP="00E34A5A">
            <w:pPr>
              <w:rPr>
                <w:bCs/>
                <w:sz w:val="18"/>
                <w:szCs w:val="18"/>
              </w:rPr>
            </w:pPr>
            <w:r w:rsidRPr="00913A0F">
              <w:rPr>
                <w:bCs/>
                <w:sz w:val="18"/>
                <w:szCs w:val="18"/>
              </w:rPr>
              <w:t xml:space="preserve">Resilience and Adaptability </w:t>
            </w:r>
          </w:p>
        </w:tc>
        <w:tc>
          <w:tcPr>
            <w:tcW w:w="434" w:type="dxa"/>
          </w:tcPr>
          <w:p w14:paraId="55A7BB22" w14:textId="77777777" w:rsidR="00384302" w:rsidRPr="00C771E9" w:rsidRDefault="00384302" w:rsidP="00E34A5A">
            <w:pPr>
              <w:rPr>
                <w:sz w:val="18"/>
                <w:szCs w:val="18"/>
              </w:rPr>
            </w:pPr>
            <w:r>
              <w:rPr>
                <w:sz w:val="18"/>
                <w:szCs w:val="18"/>
              </w:rPr>
              <w:t>X</w:t>
            </w:r>
          </w:p>
        </w:tc>
        <w:tc>
          <w:tcPr>
            <w:tcW w:w="446" w:type="dxa"/>
          </w:tcPr>
          <w:p w14:paraId="1EC2FD11" w14:textId="77777777" w:rsidR="00384302" w:rsidRPr="00C771E9" w:rsidRDefault="00384302" w:rsidP="00E34A5A">
            <w:pPr>
              <w:rPr>
                <w:sz w:val="18"/>
                <w:szCs w:val="18"/>
              </w:rPr>
            </w:pPr>
            <w:r>
              <w:rPr>
                <w:sz w:val="18"/>
                <w:szCs w:val="18"/>
              </w:rPr>
              <w:t>X</w:t>
            </w:r>
          </w:p>
        </w:tc>
        <w:tc>
          <w:tcPr>
            <w:tcW w:w="416" w:type="dxa"/>
          </w:tcPr>
          <w:p w14:paraId="3973365D" w14:textId="77777777" w:rsidR="00384302" w:rsidRPr="00C771E9" w:rsidRDefault="00384302" w:rsidP="00E34A5A">
            <w:pPr>
              <w:rPr>
                <w:sz w:val="18"/>
                <w:szCs w:val="18"/>
              </w:rPr>
            </w:pPr>
            <w:r>
              <w:rPr>
                <w:sz w:val="18"/>
                <w:szCs w:val="18"/>
              </w:rPr>
              <w:t>X</w:t>
            </w:r>
          </w:p>
        </w:tc>
        <w:tc>
          <w:tcPr>
            <w:tcW w:w="416" w:type="dxa"/>
          </w:tcPr>
          <w:p w14:paraId="13F968AD" w14:textId="77777777" w:rsidR="00384302" w:rsidRPr="00C771E9" w:rsidRDefault="00384302" w:rsidP="00E34A5A">
            <w:pPr>
              <w:rPr>
                <w:sz w:val="18"/>
                <w:szCs w:val="18"/>
              </w:rPr>
            </w:pPr>
            <w:r>
              <w:rPr>
                <w:sz w:val="18"/>
                <w:szCs w:val="18"/>
              </w:rPr>
              <w:t>X</w:t>
            </w:r>
          </w:p>
        </w:tc>
        <w:tc>
          <w:tcPr>
            <w:tcW w:w="416" w:type="dxa"/>
          </w:tcPr>
          <w:p w14:paraId="623174FC" w14:textId="77777777" w:rsidR="00384302" w:rsidRPr="00C771E9" w:rsidRDefault="00384302" w:rsidP="00E34A5A">
            <w:pPr>
              <w:rPr>
                <w:sz w:val="18"/>
                <w:szCs w:val="18"/>
              </w:rPr>
            </w:pPr>
            <w:r>
              <w:rPr>
                <w:sz w:val="18"/>
                <w:szCs w:val="18"/>
              </w:rPr>
              <w:t>X</w:t>
            </w:r>
          </w:p>
        </w:tc>
        <w:tc>
          <w:tcPr>
            <w:tcW w:w="427" w:type="dxa"/>
          </w:tcPr>
          <w:p w14:paraId="1E61D3F8" w14:textId="77777777" w:rsidR="00384302" w:rsidRPr="00C771E9" w:rsidRDefault="00384302" w:rsidP="00E34A5A">
            <w:pPr>
              <w:rPr>
                <w:sz w:val="18"/>
                <w:szCs w:val="18"/>
              </w:rPr>
            </w:pPr>
            <w:r>
              <w:rPr>
                <w:sz w:val="18"/>
                <w:szCs w:val="18"/>
              </w:rPr>
              <w:t>X</w:t>
            </w:r>
          </w:p>
        </w:tc>
        <w:tc>
          <w:tcPr>
            <w:tcW w:w="456" w:type="dxa"/>
          </w:tcPr>
          <w:p w14:paraId="2A0DA491" w14:textId="77777777" w:rsidR="00384302" w:rsidRPr="00C771E9" w:rsidRDefault="00384302" w:rsidP="00E34A5A">
            <w:pPr>
              <w:rPr>
                <w:sz w:val="18"/>
                <w:szCs w:val="18"/>
              </w:rPr>
            </w:pPr>
            <w:r>
              <w:rPr>
                <w:sz w:val="18"/>
                <w:szCs w:val="18"/>
              </w:rPr>
              <w:t>X</w:t>
            </w:r>
          </w:p>
        </w:tc>
        <w:tc>
          <w:tcPr>
            <w:tcW w:w="457" w:type="dxa"/>
          </w:tcPr>
          <w:p w14:paraId="686F0F7D" w14:textId="77777777" w:rsidR="00384302" w:rsidRPr="00C771E9" w:rsidRDefault="00384302" w:rsidP="00E34A5A">
            <w:pPr>
              <w:rPr>
                <w:sz w:val="18"/>
                <w:szCs w:val="18"/>
              </w:rPr>
            </w:pPr>
            <w:r>
              <w:rPr>
                <w:sz w:val="18"/>
                <w:szCs w:val="18"/>
              </w:rPr>
              <w:t>X</w:t>
            </w:r>
          </w:p>
        </w:tc>
        <w:tc>
          <w:tcPr>
            <w:tcW w:w="456" w:type="dxa"/>
          </w:tcPr>
          <w:p w14:paraId="07B20CD3" w14:textId="77777777" w:rsidR="00384302" w:rsidRPr="00C771E9" w:rsidRDefault="00384302" w:rsidP="00E34A5A">
            <w:pPr>
              <w:rPr>
                <w:sz w:val="18"/>
                <w:szCs w:val="18"/>
              </w:rPr>
            </w:pPr>
            <w:r w:rsidRPr="00C771E9">
              <w:rPr>
                <w:sz w:val="18"/>
                <w:szCs w:val="18"/>
              </w:rPr>
              <w:t> </w:t>
            </w:r>
          </w:p>
        </w:tc>
        <w:tc>
          <w:tcPr>
            <w:tcW w:w="457" w:type="dxa"/>
          </w:tcPr>
          <w:p w14:paraId="54A2A908" w14:textId="77777777" w:rsidR="00384302" w:rsidRPr="00C771E9" w:rsidRDefault="00384302" w:rsidP="00E34A5A">
            <w:pPr>
              <w:rPr>
                <w:sz w:val="18"/>
                <w:szCs w:val="18"/>
              </w:rPr>
            </w:pPr>
            <w:r>
              <w:rPr>
                <w:sz w:val="18"/>
                <w:szCs w:val="18"/>
              </w:rPr>
              <w:t>X</w:t>
            </w:r>
          </w:p>
        </w:tc>
        <w:tc>
          <w:tcPr>
            <w:tcW w:w="457" w:type="dxa"/>
          </w:tcPr>
          <w:p w14:paraId="7F3B8273" w14:textId="77777777" w:rsidR="00384302" w:rsidRPr="00C771E9" w:rsidRDefault="00384302" w:rsidP="00E34A5A">
            <w:pPr>
              <w:rPr>
                <w:sz w:val="18"/>
                <w:szCs w:val="18"/>
              </w:rPr>
            </w:pPr>
            <w:r>
              <w:rPr>
                <w:sz w:val="18"/>
                <w:szCs w:val="18"/>
              </w:rPr>
              <w:t>X</w:t>
            </w:r>
          </w:p>
        </w:tc>
        <w:tc>
          <w:tcPr>
            <w:tcW w:w="456" w:type="dxa"/>
          </w:tcPr>
          <w:p w14:paraId="29088138" w14:textId="77777777" w:rsidR="00384302" w:rsidRPr="00C771E9" w:rsidRDefault="00384302" w:rsidP="00E34A5A">
            <w:pPr>
              <w:rPr>
                <w:sz w:val="18"/>
                <w:szCs w:val="18"/>
              </w:rPr>
            </w:pPr>
            <w:r>
              <w:rPr>
                <w:sz w:val="18"/>
                <w:szCs w:val="18"/>
              </w:rPr>
              <w:t>X</w:t>
            </w:r>
          </w:p>
        </w:tc>
        <w:tc>
          <w:tcPr>
            <w:tcW w:w="457" w:type="dxa"/>
          </w:tcPr>
          <w:p w14:paraId="46521C88" w14:textId="77777777" w:rsidR="00384302" w:rsidRPr="00C771E9" w:rsidRDefault="00384302" w:rsidP="00E34A5A">
            <w:pPr>
              <w:rPr>
                <w:sz w:val="18"/>
                <w:szCs w:val="18"/>
              </w:rPr>
            </w:pPr>
            <w:r w:rsidRPr="00C771E9">
              <w:rPr>
                <w:sz w:val="18"/>
                <w:szCs w:val="18"/>
              </w:rPr>
              <w:t> </w:t>
            </w:r>
          </w:p>
        </w:tc>
        <w:tc>
          <w:tcPr>
            <w:tcW w:w="456" w:type="dxa"/>
          </w:tcPr>
          <w:p w14:paraId="571D696B" w14:textId="77777777" w:rsidR="00384302" w:rsidRPr="00C771E9" w:rsidRDefault="00384302" w:rsidP="00E34A5A">
            <w:pPr>
              <w:rPr>
                <w:sz w:val="18"/>
                <w:szCs w:val="18"/>
              </w:rPr>
            </w:pPr>
            <w:r w:rsidRPr="00C771E9">
              <w:rPr>
                <w:sz w:val="18"/>
                <w:szCs w:val="18"/>
              </w:rPr>
              <w:t> </w:t>
            </w:r>
          </w:p>
        </w:tc>
        <w:tc>
          <w:tcPr>
            <w:tcW w:w="457" w:type="dxa"/>
          </w:tcPr>
          <w:p w14:paraId="1E6209CF" w14:textId="77777777" w:rsidR="00384302" w:rsidRPr="00C771E9" w:rsidRDefault="00384302" w:rsidP="00E34A5A">
            <w:pPr>
              <w:rPr>
                <w:sz w:val="18"/>
                <w:szCs w:val="18"/>
              </w:rPr>
            </w:pPr>
            <w:r w:rsidRPr="00C771E9">
              <w:rPr>
                <w:sz w:val="18"/>
                <w:szCs w:val="18"/>
              </w:rPr>
              <w:t> </w:t>
            </w:r>
          </w:p>
        </w:tc>
        <w:tc>
          <w:tcPr>
            <w:tcW w:w="457" w:type="dxa"/>
          </w:tcPr>
          <w:p w14:paraId="321F1F2B" w14:textId="77777777" w:rsidR="00384302" w:rsidRPr="00C771E9" w:rsidRDefault="00384302" w:rsidP="00E34A5A">
            <w:pPr>
              <w:rPr>
                <w:sz w:val="18"/>
                <w:szCs w:val="18"/>
              </w:rPr>
            </w:pPr>
            <w:r>
              <w:rPr>
                <w:sz w:val="18"/>
                <w:szCs w:val="18"/>
              </w:rPr>
              <w:t>X</w:t>
            </w:r>
          </w:p>
        </w:tc>
        <w:tc>
          <w:tcPr>
            <w:tcW w:w="456" w:type="dxa"/>
          </w:tcPr>
          <w:p w14:paraId="6EFB8DB5" w14:textId="77777777" w:rsidR="00384302" w:rsidRPr="00C771E9" w:rsidRDefault="00384302" w:rsidP="00E34A5A">
            <w:pPr>
              <w:rPr>
                <w:sz w:val="18"/>
                <w:szCs w:val="18"/>
              </w:rPr>
            </w:pPr>
            <w:r>
              <w:rPr>
                <w:sz w:val="18"/>
                <w:szCs w:val="18"/>
              </w:rPr>
              <w:t>X</w:t>
            </w:r>
          </w:p>
        </w:tc>
        <w:tc>
          <w:tcPr>
            <w:tcW w:w="457" w:type="dxa"/>
          </w:tcPr>
          <w:p w14:paraId="437857D5" w14:textId="77777777" w:rsidR="00384302" w:rsidRPr="00C771E9" w:rsidRDefault="00384302" w:rsidP="00E34A5A">
            <w:pPr>
              <w:rPr>
                <w:sz w:val="18"/>
                <w:szCs w:val="18"/>
              </w:rPr>
            </w:pPr>
            <w:r>
              <w:rPr>
                <w:sz w:val="18"/>
                <w:szCs w:val="18"/>
              </w:rPr>
              <w:t>X</w:t>
            </w:r>
          </w:p>
        </w:tc>
        <w:tc>
          <w:tcPr>
            <w:tcW w:w="456" w:type="dxa"/>
          </w:tcPr>
          <w:p w14:paraId="7ACE629D" w14:textId="77777777" w:rsidR="00384302" w:rsidRPr="00C771E9" w:rsidRDefault="00384302" w:rsidP="00E34A5A">
            <w:pPr>
              <w:rPr>
                <w:sz w:val="18"/>
                <w:szCs w:val="18"/>
              </w:rPr>
            </w:pPr>
            <w:r>
              <w:rPr>
                <w:sz w:val="18"/>
                <w:szCs w:val="18"/>
              </w:rPr>
              <w:t>X</w:t>
            </w:r>
          </w:p>
        </w:tc>
        <w:tc>
          <w:tcPr>
            <w:tcW w:w="457" w:type="dxa"/>
          </w:tcPr>
          <w:p w14:paraId="5AAA11E0" w14:textId="77777777" w:rsidR="00384302" w:rsidRPr="00C771E9" w:rsidRDefault="00384302" w:rsidP="00E34A5A">
            <w:pPr>
              <w:rPr>
                <w:sz w:val="18"/>
                <w:szCs w:val="18"/>
              </w:rPr>
            </w:pPr>
            <w:r>
              <w:rPr>
                <w:sz w:val="18"/>
                <w:szCs w:val="18"/>
              </w:rPr>
              <w:t>X</w:t>
            </w:r>
          </w:p>
        </w:tc>
        <w:tc>
          <w:tcPr>
            <w:tcW w:w="457" w:type="dxa"/>
          </w:tcPr>
          <w:p w14:paraId="497CAD7E"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4F18A2EC" w14:textId="77777777" w:rsidR="00384302" w:rsidRPr="00913A0F" w:rsidRDefault="00384302" w:rsidP="00E34A5A">
            <w:pPr>
              <w:rPr>
                <w:bCs/>
                <w:sz w:val="18"/>
                <w:szCs w:val="18"/>
              </w:rPr>
            </w:pPr>
            <w:r w:rsidRPr="00913A0F">
              <w:rPr>
                <w:bCs/>
                <w:sz w:val="18"/>
                <w:szCs w:val="18"/>
              </w:rPr>
              <w:t>11</w:t>
            </w:r>
          </w:p>
        </w:tc>
      </w:tr>
      <w:tr w:rsidR="00384302" w:rsidRPr="005D4C1A" w14:paraId="0AB591CE" w14:textId="77777777" w:rsidTr="00E34A5A">
        <w:trPr>
          <w:trHeight w:val="49"/>
          <w:jc w:val="center"/>
        </w:trPr>
        <w:tc>
          <w:tcPr>
            <w:tcW w:w="1367" w:type="dxa"/>
            <w:vMerge/>
          </w:tcPr>
          <w:p w14:paraId="4E852642" w14:textId="77777777" w:rsidR="00384302" w:rsidRPr="005D4C1A" w:rsidRDefault="00384302" w:rsidP="00E34A5A">
            <w:pPr>
              <w:rPr>
                <w:b/>
                <w:sz w:val="18"/>
                <w:szCs w:val="18"/>
              </w:rPr>
            </w:pPr>
          </w:p>
        </w:tc>
        <w:tc>
          <w:tcPr>
            <w:tcW w:w="1150" w:type="dxa"/>
          </w:tcPr>
          <w:p w14:paraId="6519A165" w14:textId="77777777" w:rsidR="00384302" w:rsidRPr="005D4C1A" w:rsidRDefault="00384302" w:rsidP="00E34A5A">
            <w:pPr>
              <w:rPr>
                <w:bCs/>
                <w:sz w:val="18"/>
                <w:szCs w:val="18"/>
              </w:rPr>
            </w:pPr>
            <w:r w:rsidRPr="00913A0F">
              <w:rPr>
                <w:bCs/>
                <w:sz w:val="18"/>
                <w:szCs w:val="18"/>
              </w:rPr>
              <w:t xml:space="preserve">CLO3: Critically observe the school process </w:t>
            </w:r>
          </w:p>
        </w:tc>
        <w:tc>
          <w:tcPr>
            <w:tcW w:w="1490" w:type="dxa"/>
          </w:tcPr>
          <w:p w14:paraId="23517D5B" w14:textId="77777777" w:rsidR="00384302" w:rsidRPr="005D4C1A" w:rsidRDefault="00384302" w:rsidP="00E34A5A">
            <w:pPr>
              <w:rPr>
                <w:bCs/>
                <w:sz w:val="18"/>
                <w:szCs w:val="18"/>
              </w:rPr>
            </w:pPr>
            <w:r w:rsidRPr="00913A0F">
              <w:rPr>
                <w:bCs/>
                <w:sz w:val="18"/>
                <w:szCs w:val="18"/>
              </w:rPr>
              <w:t>Employability, Enterprise &amp; Entrepreneurship</w:t>
            </w:r>
          </w:p>
        </w:tc>
        <w:tc>
          <w:tcPr>
            <w:tcW w:w="1378" w:type="dxa"/>
          </w:tcPr>
          <w:p w14:paraId="0842C17C" w14:textId="77777777" w:rsidR="00384302" w:rsidRPr="00913A0F" w:rsidRDefault="00384302" w:rsidP="00E34A5A">
            <w:pPr>
              <w:rPr>
                <w:bCs/>
                <w:sz w:val="18"/>
                <w:szCs w:val="18"/>
              </w:rPr>
            </w:pPr>
            <w:r w:rsidRPr="00913A0F">
              <w:rPr>
                <w:bCs/>
                <w:sz w:val="18"/>
                <w:szCs w:val="18"/>
              </w:rPr>
              <w:t>Ability to Work in Meaningful Ways with Culturally Different People</w:t>
            </w:r>
          </w:p>
        </w:tc>
        <w:tc>
          <w:tcPr>
            <w:tcW w:w="434" w:type="dxa"/>
          </w:tcPr>
          <w:p w14:paraId="04057915" w14:textId="77777777" w:rsidR="00384302" w:rsidRPr="00C771E9" w:rsidRDefault="00384302" w:rsidP="00E34A5A">
            <w:pPr>
              <w:rPr>
                <w:sz w:val="18"/>
                <w:szCs w:val="18"/>
              </w:rPr>
            </w:pPr>
            <w:r>
              <w:rPr>
                <w:sz w:val="18"/>
                <w:szCs w:val="18"/>
              </w:rPr>
              <w:t>X</w:t>
            </w:r>
          </w:p>
        </w:tc>
        <w:tc>
          <w:tcPr>
            <w:tcW w:w="446" w:type="dxa"/>
          </w:tcPr>
          <w:p w14:paraId="6102D599" w14:textId="77777777" w:rsidR="00384302" w:rsidRPr="00C771E9" w:rsidRDefault="00384302" w:rsidP="00E34A5A">
            <w:pPr>
              <w:rPr>
                <w:sz w:val="18"/>
                <w:szCs w:val="18"/>
              </w:rPr>
            </w:pPr>
            <w:r w:rsidRPr="00C771E9">
              <w:rPr>
                <w:sz w:val="18"/>
                <w:szCs w:val="18"/>
              </w:rPr>
              <w:t> </w:t>
            </w:r>
          </w:p>
        </w:tc>
        <w:tc>
          <w:tcPr>
            <w:tcW w:w="416" w:type="dxa"/>
          </w:tcPr>
          <w:p w14:paraId="44C9268C" w14:textId="77777777" w:rsidR="00384302" w:rsidRPr="00C771E9" w:rsidRDefault="00384302" w:rsidP="00E34A5A">
            <w:pPr>
              <w:rPr>
                <w:sz w:val="18"/>
                <w:szCs w:val="18"/>
              </w:rPr>
            </w:pPr>
            <w:r>
              <w:rPr>
                <w:sz w:val="18"/>
                <w:szCs w:val="18"/>
              </w:rPr>
              <w:t>X</w:t>
            </w:r>
          </w:p>
        </w:tc>
        <w:tc>
          <w:tcPr>
            <w:tcW w:w="416" w:type="dxa"/>
          </w:tcPr>
          <w:p w14:paraId="73D8AC23" w14:textId="77777777" w:rsidR="00384302" w:rsidRPr="00C771E9" w:rsidRDefault="00384302" w:rsidP="00E34A5A">
            <w:pPr>
              <w:rPr>
                <w:sz w:val="18"/>
                <w:szCs w:val="18"/>
              </w:rPr>
            </w:pPr>
            <w:r>
              <w:rPr>
                <w:sz w:val="18"/>
                <w:szCs w:val="18"/>
              </w:rPr>
              <w:t>X</w:t>
            </w:r>
          </w:p>
        </w:tc>
        <w:tc>
          <w:tcPr>
            <w:tcW w:w="416" w:type="dxa"/>
          </w:tcPr>
          <w:p w14:paraId="5A50AE67" w14:textId="77777777" w:rsidR="00384302" w:rsidRPr="00C771E9" w:rsidRDefault="00384302" w:rsidP="00E34A5A">
            <w:pPr>
              <w:rPr>
                <w:sz w:val="18"/>
                <w:szCs w:val="18"/>
              </w:rPr>
            </w:pPr>
            <w:r>
              <w:rPr>
                <w:sz w:val="18"/>
                <w:szCs w:val="18"/>
              </w:rPr>
              <w:t>X</w:t>
            </w:r>
          </w:p>
        </w:tc>
        <w:tc>
          <w:tcPr>
            <w:tcW w:w="427" w:type="dxa"/>
          </w:tcPr>
          <w:p w14:paraId="643F90A3" w14:textId="77777777" w:rsidR="00384302" w:rsidRPr="00C771E9" w:rsidRDefault="00384302" w:rsidP="00E34A5A">
            <w:pPr>
              <w:rPr>
                <w:sz w:val="18"/>
                <w:szCs w:val="18"/>
              </w:rPr>
            </w:pPr>
            <w:r w:rsidRPr="00C771E9">
              <w:rPr>
                <w:sz w:val="18"/>
                <w:szCs w:val="18"/>
              </w:rPr>
              <w:t> </w:t>
            </w:r>
          </w:p>
        </w:tc>
        <w:tc>
          <w:tcPr>
            <w:tcW w:w="456" w:type="dxa"/>
          </w:tcPr>
          <w:p w14:paraId="759CBAA4" w14:textId="77777777" w:rsidR="00384302" w:rsidRPr="00C771E9" w:rsidRDefault="00384302" w:rsidP="00E34A5A">
            <w:pPr>
              <w:rPr>
                <w:sz w:val="18"/>
                <w:szCs w:val="18"/>
              </w:rPr>
            </w:pPr>
            <w:r w:rsidRPr="00C771E9">
              <w:rPr>
                <w:sz w:val="18"/>
                <w:szCs w:val="18"/>
              </w:rPr>
              <w:t> </w:t>
            </w:r>
          </w:p>
        </w:tc>
        <w:tc>
          <w:tcPr>
            <w:tcW w:w="457" w:type="dxa"/>
          </w:tcPr>
          <w:p w14:paraId="18B12855" w14:textId="77777777" w:rsidR="00384302" w:rsidRPr="00C771E9" w:rsidRDefault="00384302" w:rsidP="00E34A5A">
            <w:pPr>
              <w:rPr>
                <w:sz w:val="18"/>
                <w:szCs w:val="18"/>
              </w:rPr>
            </w:pPr>
            <w:r>
              <w:rPr>
                <w:sz w:val="18"/>
                <w:szCs w:val="18"/>
              </w:rPr>
              <w:t>X</w:t>
            </w:r>
          </w:p>
        </w:tc>
        <w:tc>
          <w:tcPr>
            <w:tcW w:w="456" w:type="dxa"/>
          </w:tcPr>
          <w:p w14:paraId="5F64F701" w14:textId="77777777" w:rsidR="00384302" w:rsidRPr="00C771E9" w:rsidRDefault="00384302" w:rsidP="00E34A5A">
            <w:pPr>
              <w:rPr>
                <w:sz w:val="18"/>
                <w:szCs w:val="18"/>
              </w:rPr>
            </w:pPr>
            <w:r>
              <w:rPr>
                <w:sz w:val="18"/>
                <w:szCs w:val="18"/>
              </w:rPr>
              <w:t>X</w:t>
            </w:r>
          </w:p>
        </w:tc>
        <w:tc>
          <w:tcPr>
            <w:tcW w:w="457" w:type="dxa"/>
          </w:tcPr>
          <w:p w14:paraId="3F64CF0F" w14:textId="77777777" w:rsidR="00384302" w:rsidRPr="00C771E9" w:rsidRDefault="00384302" w:rsidP="00E34A5A">
            <w:pPr>
              <w:rPr>
                <w:sz w:val="18"/>
                <w:szCs w:val="18"/>
              </w:rPr>
            </w:pPr>
            <w:r>
              <w:rPr>
                <w:sz w:val="18"/>
                <w:szCs w:val="18"/>
              </w:rPr>
              <w:t>X</w:t>
            </w:r>
          </w:p>
        </w:tc>
        <w:tc>
          <w:tcPr>
            <w:tcW w:w="457" w:type="dxa"/>
          </w:tcPr>
          <w:p w14:paraId="1968494B" w14:textId="77777777" w:rsidR="00384302" w:rsidRPr="00C771E9" w:rsidRDefault="00384302" w:rsidP="00E34A5A">
            <w:pPr>
              <w:rPr>
                <w:sz w:val="18"/>
                <w:szCs w:val="18"/>
              </w:rPr>
            </w:pPr>
            <w:r w:rsidRPr="00C771E9">
              <w:rPr>
                <w:sz w:val="18"/>
                <w:szCs w:val="18"/>
              </w:rPr>
              <w:t> </w:t>
            </w:r>
          </w:p>
        </w:tc>
        <w:tc>
          <w:tcPr>
            <w:tcW w:w="456" w:type="dxa"/>
          </w:tcPr>
          <w:p w14:paraId="50D089BA" w14:textId="77777777" w:rsidR="00384302" w:rsidRPr="00C771E9" w:rsidRDefault="00384302" w:rsidP="00E34A5A">
            <w:pPr>
              <w:rPr>
                <w:sz w:val="18"/>
                <w:szCs w:val="18"/>
              </w:rPr>
            </w:pPr>
            <w:r>
              <w:rPr>
                <w:sz w:val="18"/>
                <w:szCs w:val="18"/>
              </w:rPr>
              <w:t>X</w:t>
            </w:r>
          </w:p>
        </w:tc>
        <w:tc>
          <w:tcPr>
            <w:tcW w:w="457" w:type="dxa"/>
          </w:tcPr>
          <w:p w14:paraId="6B408959" w14:textId="77777777" w:rsidR="00384302" w:rsidRPr="00C771E9" w:rsidRDefault="00384302" w:rsidP="00E34A5A">
            <w:pPr>
              <w:rPr>
                <w:sz w:val="18"/>
                <w:szCs w:val="18"/>
              </w:rPr>
            </w:pPr>
            <w:r w:rsidRPr="00C771E9">
              <w:rPr>
                <w:sz w:val="18"/>
                <w:szCs w:val="18"/>
              </w:rPr>
              <w:t> </w:t>
            </w:r>
          </w:p>
        </w:tc>
        <w:tc>
          <w:tcPr>
            <w:tcW w:w="456" w:type="dxa"/>
          </w:tcPr>
          <w:p w14:paraId="25E200F0" w14:textId="77777777" w:rsidR="00384302" w:rsidRPr="00C771E9" w:rsidRDefault="00384302" w:rsidP="00E34A5A">
            <w:pPr>
              <w:rPr>
                <w:sz w:val="18"/>
                <w:szCs w:val="18"/>
              </w:rPr>
            </w:pPr>
            <w:r>
              <w:rPr>
                <w:sz w:val="18"/>
                <w:szCs w:val="18"/>
              </w:rPr>
              <w:t>X</w:t>
            </w:r>
          </w:p>
        </w:tc>
        <w:tc>
          <w:tcPr>
            <w:tcW w:w="457" w:type="dxa"/>
          </w:tcPr>
          <w:p w14:paraId="6A4AB65A" w14:textId="77777777" w:rsidR="00384302" w:rsidRPr="00C771E9" w:rsidRDefault="00384302" w:rsidP="00E34A5A">
            <w:pPr>
              <w:rPr>
                <w:sz w:val="18"/>
                <w:szCs w:val="18"/>
              </w:rPr>
            </w:pPr>
            <w:r>
              <w:rPr>
                <w:sz w:val="18"/>
                <w:szCs w:val="18"/>
              </w:rPr>
              <w:t>X</w:t>
            </w:r>
          </w:p>
        </w:tc>
        <w:tc>
          <w:tcPr>
            <w:tcW w:w="457" w:type="dxa"/>
          </w:tcPr>
          <w:p w14:paraId="4F427941" w14:textId="77777777" w:rsidR="00384302" w:rsidRPr="00C771E9" w:rsidRDefault="00384302" w:rsidP="00E34A5A">
            <w:pPr>
              <w:rPr>
                <w:sz w:val="18"/>
                <w:szCs w:val="18"/>
              </w:rPr>
            </w:pPr>
            <w:r>
              <w:rPr>
                <w:sz w:val="18"/>
                <w:szCs w:val="18"/>
              </w:rPr>
              <w:t>X</w:t>
            </w:r>
          </w:p>
        </w:tc>
        <w:tc>
          <w:tcPr>
            <w:tcW w:w="456" w:type="dxa"/>
          </w:tcPr>
          <w:p w14:paraId="4432954B" w14:textId="77777777" w:rsidR="00384302" w:rsidRPr="00C771E9" w:rsidRDefault="00384302" w:rsidP="00E34A5A">
            <w:pPr>
              <w:rPr>
                <w:sz w:val="18"/>
                <w:szCs w:val="18"/>
              </w:rPr>
            </w:pPr>
            <w:r w:rsidRPr="00C771E9">
              <w:rPr>
                <w:sz w:val="18"/>
                <w:szCs w:val="18"/>
              </w:rPr>
              <w:t> </w:t>
            </w:r>
          </w:p>
        </w:tc>
        <w:tc>
          <w:tcPr>
            <w:tcW w:w="457" w:type="dxa"/>
          </w:tcPr>
          <w:p w14:paraId="6396408D" w14:textId="77777777" w:rsidR="00384302" w:rsidRPr="00C771E9" w:rsidRDefault="00384302" w:rsidP="00E34A5A">
            <w:pPr>
              <w:rPr>
                <w:sz w:val="18"/>
                <w:szCs w:val="18"/>
              </w:rPr>
            </w:pPr>
            <w:r>
              <w:rPr>
                <w:sz w:val="18"/>
                <w:szCs w:val="18"/>
              </w:rPr>
              <w:t>X</w:t>
            </w:r>
          </w:p>
        </w:tc>
        <w:tc>
          <w:tcPr>
            <w:tcW w:w="456" w:type="dxa"/>
          </w:tcPr>
          <w:p w14:paraId="1637470E" w14:textId="77777777" w:rsidR="00384302" w:rsidRPr="00C771E9" w:rsidRDefault="00384302" w:rsidP="00E34A5A">
            <w:pPr>
              <w:rPr>
                <w:sz w:val="18"/>
                <w:szCs w:val="18"/>
              </w:rPr>
            </w:pPr>
            <w:r>
              <w:rPr>
                <w:sz w:val="18"/>
                <w:szCs w:val="18"/>
              </w:rPr>
              <w:t>X</w:t>
            </w:r>
          </w:p>
        </w:tc>
        <w:tc>
          <w:tcPr>
            <w:tcW w:w="457" w:type="dxa"/>
          </w:tcPr>
          <w:p w14:paraId="61AD91CA" w14:textId="77777777" w:rsidR="00384302" w:rsidRPr="00C771E9" w:rsidRDefault="00384302" w:rsidP="00E34A5A">
            <w:pPr>
              <w:rPr>
                <w:sz w:val="18"/>
                <w:szCs w:val="18"/>
              </w:rPr>
            </w:pPr>
            <w:r w:rsidRPr="00C771E9">
              <w:rPr>
                <w:sz w:val="18"/>
                <w:szCs w:val="18"/>
              </w:rPr>
              <w:t> </w:t>
            </w:r>
          </w:p>
        </w:tc>
        <w:tc>
          <w:tcPr>
            <w:tcW w:w="457" w:type="dxa"/>
          </w:tcPr>
          <w:p w14:paraId="5ABEEAF1"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6948035A" w14:textId="77777777" w:rsidR="00384302" w:rsidRPr="00913A0F" w:rsidRDefault="00384302" w:rsidP="00E34A5A">
            <w:pPr>
              <w:rPr>
                <w:bCs/>
                <w:sz w:val="18"/>
                <w:szCs w:val="18"/>
              </w:rPr>
            </w:pPr>
            <w:r w:rsidRPr="00913A0F">
              <w:rPr>
                <w:bCs/>
                <w:sz w:val="18"/>
                <w:szCs w:val="18"/>
              </w:rPr>
              <w:t>10</w:t>
            </w:r>
          </w:p>
        </w:tc>
      </w:tr>
      <w:tr w:rsidR="00384302" w:rsidRPr="005D4C1A" w14:paraId="7F022FB3" w14:textId="77777777" w:rsidTr="00E34A5A">
        <w:trPr>
          <w:trHeight w:val="49"/>
          <w:jc w:val="center"/>
        </w:trPr>
        <w:tc>
          <w:tcPr>
            <w:tcW w:w="1367" w:type="dxa"/>
            <w:vMerge/>
          </w:tcPr>
          <w:p w14:paraId="72A733D8" w14:textId="77777777" w:rsidR="00384302" w:rsidRPr="005D4C1A" w:rsidRDefault="00384302" w:rsidP="00E34A5A">
            <w:pPr>
              <w:rPr>
                <w:b/>
                <w:sz w:val="18"/>
                <w:szCs w:val="18"/>
              </w:rPr>
            </w:pPr>
          </w:p>
        </w:tc>
        <w:tc>
          <w:tcPr>
            <w:tcW w:w="1150" w:type="dxa"/>
          </w:tcPr>
          <w:p w14:paraId="137CE586" w14:textId="77777777" w:rsidR="00384302" w:rsidRPr="005D4C1A" w:rsidRDefault="00384302" w:rsidP="00E34A5A">
            <w:pPr>
              <w:rPr>
                <w:bCs/>
                <w:sz w:val="18"/>
                <w:szCs w:val="18"/>
              </w:rPr>
            </w:pPr>
            <w:r w:rsidRPr="00913A0F">
              <w:rPr>
                <w:bCs/>
                <w:sz w:val="18"/>
                <w:szCs w:val="18"/>
              </w:rPr>
              <w:t xml:space="preserve">CLO4: Train themselves to work in liaison with regular teachers </w:t>
            </w:r>
          </w:p>
        </w:tc>
        <w:tc>
          <w:tcPr>
            <w:tcW w:w="1490" w:type="dxa"/>
          </w:tcPr>
          <w:p w14:paraId="397E097E" w14:textId="77777777" w:rsidR="00384302" w:rsidRPr="005D4C1A" w:rsidRDefault="00384302" w:rsidP="00E34A5A">
            <w:pPr>
              <w:rPr>
                <w:bCs/>
                <w:sz w:val="18"/>
                <w:szCs w:val="18"/>
              </w:rPr>
            </w:pPr>
            <w:r w:rsidRPr="00913A0F">
              <w:rPr>
                <w:bCs/>
                <w:sz w:val="18"/>
                <w:szCs w:val="18"/>
              </w:rPr>
              <w:t xml:space="preserve">Professionalism </w:t>
            </w:r>
          </w:p>
        </w:tc>
        <w:tc>
          <w:tcPr>
            <w:tcW w:w="1378" w:type="dxa"/>
          </w:tcPr>
          <w:p w14:paraId="333EE903" w14:textId="77777777" w:rsidR="00384302" w:rsidRPr="00913A0F" w:rsidRDefault="00384302" w:rsidP="00E34A5A">
            <w:pPr>
              <w:rPr>
                <w:bCs/>
                <w:sz w:val="18"/>
                <w:szCs w:val="18"/>
              </w:rPr>
            </w:pPr>
            <w:r w:rsidRPr="00913A0F">
              <w:rPr>
                <w:bCs/>
                <w:sz w:val="18"/>
                <w:szCs w:val="18"/>
              </w:rPr>
              <w:t xml:space="preserve"> Preparedness for Advanced Practice in Specific Fields</w:t>
            </w:r>
          </w:p>
        </w:tc>
        <w:tc>
          <w:tcPr>
            <w:tcW w:w="434" w:type="dxa"/>
          </w:tcPr>
          <w:p w14:paraId="0F7DE173" w14:textId="77777777" w:rsidR="00384302" w:rsidRPr="00C771E9" w:rsidRDefault="00384302" w:rsidP="00E34A5A">
            <w:pPr>
              <w:rPr>
                <w:sz w:val="18"/>
                <w:szCs w:val="18"/>
              </w:rPr>
            </w:pPr>
            <w:r>
              <w:rPr>
                <w:sz w:val="18"/>
                <w:szCs w:val="18"/>
              </w:rPr>
              <w:t>X</w:t>
            </w:r>
          </w:p>
        </w:tc>
        <w:tc>
          <w:tcPr>
            <w:tcW w:w="446" w:type="dxa"/>
          </w:tcPr>
          <w:p w14:paraId="6B3EA595" w14:textId="77777777" w:rsidR="00384302" w:rsidRPr="00C771E9" w:rsidRDefault="00384302" w:rsidP="00E34A5A">
            <w:pPr>
              <w:rPr>
                <w:sz w:val="18"/>
                <w:szCs w:val="18"/>
              </w:rPr>
            </w:pPr>
            <w:r>
              <w:rPr>
                <w:sz w:val="18"/>
                <w:szCs w:val="18"/>
              </w:rPr>
              <w:t>X</w:t>
            </w:r>
          </w:p>
        </w:tc>
        <w:tc>
          <w:tcPr>
            <w:tcW w:w="416" w:type="dxa"/>
          </w:tcPr>
          <w:p w14:paraId="5D6336CB" w14:textId="77777777" w:rsidR="00384302" w:rsidRPr="00C771E9" w:rsidRDefault="00384302" w:rsidP="00E34A5A">
            <w:pPr>
              <w:rPr>
                <w:sz w:val="18"/>
                <w:szCs w:val="18"/>
              </w:rPr>
            </w:pPr>
            <w:r>
              <w:rPr>
                <w:sz w:val="18"/>
                <w:szCs w:val="18"/>
              </w:rPr>
              <w:t>X</w:t>
            </w:r>
          </w:p>
        </w:tc>
        <w:tc>
          <w:tcPr>
            <w:tcW w:w="416" w:type="dxa"/>
          </w:tcPr>
          <w:p w14:paraId="4239F8B7" w14:textId="77777777" w:rsidR="00384302" w:rsidRPr="00C771E9" w:rsidRDefault="00384302" w:rsidP="00E34A5A">
            <w:pPr>
              <w:rPr>
                <w:sz w:val="18"/>
                <w:szCs w:val="18"/>
              </w:rPr>
            </w:pPr>
            <w:r>
              <w:rPr>
                <w:sz w:val="18"/>
                <w:szCs w:val="18"/>
              </w:rPr>
              <w:t>X</w:t>
            </w:r>
          </w:p>
        </w:tc>
        <w:tc>
          <w:tcPr>
            <w:tcW w:w="416" w:type="dxa"/>
          </w:tcPr>
          <w:p w14:paraId="45075EB2" w14:textId="77777777" w:rsidR="00384302" w:rsidRPr="00C771E9" w:rsidRDefault="00384302" w:rsidP="00E34A5A">
            <w:pPr>
              <w:rPr>
                <w:sz w:val="18"/>
                <w:szCs w:val="18"/>
              </w:rPr>
            </w:pPr>
            <w:r>
              <w:rPr>
                <w:sz w:val="18"/>
                <w:szCs w:val="18"/>
              </w:rPr>
              <w:t>X</w:t>
            </w:r>
          </w:p>
        </w:tc>
        <w:tc>
          <w:tcPr>
            <w:tcW w:w="427" w:type="dxa"/>
          </w:tcPr>
          <w:p w14:paraId="46C8A0D0" w14:textId="77777777" w:rsidR="00384302" w:rsidRPr="00C771E9" w:rsidRDefault="00384302" w:rsidP="00E34A5A">
            <w:pPr>
              <w:rPr>
                <w:sz w:val="18"/>
                <w:szCs w:val="18"/>
              </w:rPr>
            </w:pPr>
            <w:r>
              <w:rPr>
                <w:sz w:val="18"/>
                <w:szCs w:val="18"/>
              </w:rPr>
              <w:t>X</w:t>
            </w:r>
          </w:p>
        </w:tc>
        <w:tc>
          <w:tcPr>
            <w:tcW w:w="456" w:type="dxa"/>
          </w:tcPr>
          <w:p w14:paraId="19CE36B6" w14:textId="77777777" w:rsidR="00384302" w:rsidRPr="00C771E9" w:rsidRDefault="00384302" w:rsidP="00E34A5A">
            <w:pPr>
              <w:rPr>
                <w:sz w:val="18"/>
                <w:szCs w:val="18"/>
              </w:rPr>
            </w:pPr>
            <w:r w:rsidRPr="00C771E9">
              <w:rPr>
                <w:sz w:val="18"/>
                <w:szCs w:val="18"/>
              </w:rPr>
              <w:t> </w:t>
            </w:r>
          </w:p>
        </w:tc>
        <w:tc>
          <w:tcPr>
            <w:tcW w:w="457" w:type="dxa"/>
          </w:tcPr>
          <w:p w14:paraId="1715B438" w14:textId="77777777" w:rsidR="00384302" w:rsidRPr="00C771E9" w:rsidRDefault="00384302" w:rsidP="00E34A5A">
            <w:pPr>
              <w:rPr>
                <w:sz w:val="18"/>
                <w:szCs w:val="18"/>
              </w:rPr>
            </w:pPr>
            <w:r>
              <w:rPr>
                <w:sz w:val="18"/>
                <w:szCs w:val="18"/>
              </w:rPr>
              <w:t>X</w:t>
            </w:r>
          </w:p>
        </w:tc>
        <w:tc>
          <w:tcPr>
            <w:tcW w:w="456" w:type="dxa"/>
          </w:tcPr>
          <w:p w14:paraId="36AF827D" w14:textId="77777777" w:rsidR="00384302" w:rsidRPr="00C771E9" w:rsidRDefault="00384302" w:rsidP="00E34A5A">
            <w:pPr>
              <w:rPr>
                <w:sz w:val="18"/>
                <w:szCs w:val="18"/>
              </w:rPr>
            </w:pPr>
            <w:r w:rsidRPr="00C771E9">
              <w:rPr>
                <w:sz w:val="18"/>
                <w:szCs w:val="18"/>
              </w:rPr>
              <w:t> </w:t>
            </w:r>
          </w:p>
        </w:tc>
        <w:tc>
          <w:tcPr>
            <w:tcW w:w="457" w:type="dxa"/>
          </w:tcPr>
          <w:p w14:paraId="062DCD74" w14:textId="77777777" w:rsidR="00384302" w:rsidRPr="00C771E9" w:rsidRDefault="00384302" w:rsidP="00E34A5A">
            <w:pPr>
              <w:rPr>
                <w:sz w:val="18"/>
                <w:szCs w:val="18"/>
              </w:rPr>
            </w:pPr>
            <w:r>
              <w:rPr>
                <w:sz w:val="18"/>
                <w:szCs w:val="18"/>
              </w:rPr>
              <w:t>X</w:t>
            </w:r>
          </w:p>
        </w:tc>
        <w:tc>
          <w:tcPr>
            <w:tcW w:w="457" w:type="dxa"/>
          </w:tcPr>
          <w:p w14:paraId="262F9F07" w14:textId="77777777" w:rsidR="00384302" w:rsidRPr="00C771E9" w:rsidRDefault="00384302" w:rsidP="00E34A5A">
            <w:pPr>
              <w:rPr>
                <w:sz w:val="18"/>
                <w:szCs w:val="18"/>
              </w:rPr>
            </w:pPr>
            <w:r w:rsidRPr="00C771E9">
              <w:rPr>
                <w:sz w:val="18"/>
                <w:szCs w:val="18"/>
              </w:rPr>
              <w:t> </w:t>
            </w:r>
          </w:p>
        </w:tc>
        <w:tc>
          <w:tcPr>
            <w:tcW w:w="456" w:type="dxa"/>
          </w:tcPr>
          <w:p w14:paraId="0BF498C0" w14:textId="77777777" w:rsidR="00384302" w:rsidRPr="00C771E9" w:rsidRDefault="00384302" w:rsidP="00E34A5A">
            <w:pPr>
              <w:rPr>
                <w:sz w:val="18"/>
                <w:szCs w:val="18"/>
              </w:rPr>
            </w:pPr>
            <w:r w:rsidRPr="00C771E9">
              <w:rPr>
                <w:sz w:val="18"/>
                <w:szCs w:val="18"/>
              </w:rPr>
              <w:t> </w:t>
            </w:r>
          </w:p>
        </w:tc>
        <w:tc>
          <w:tcPr>
            <w:tcW w:w="457" w:type="dxa"/>
          </w:tcPr>
          <w:p w14:paraId="4194C2FC" w14:textId="77777777" w:rsidR="00384302" w:rsidRPr="00C771E9" w:rsidRDefault="00384302" w:rsidP="00E34A5A">
            <w:pPr>
              <w:rPr>
                <w:sz w:val="18"/>
                <w:szCs w:val="18"/>
              </w:rPr>
            </w:pPr>
            <w:r>
              <w:rPr>
                <w:sz w:val="18"/>
                <w:szCs w:val="18"/>
              </w:rPr>
              <w:t>X</w:t>
            </w:r>
          </w:p>
        </w:tc>
        <w:tc>
          <w:tcPr>
            <w:tcW w:w="456" w:type="dxa"/>
          </w:tcPr>
          <w:p w14:paraId="03091119" w14:textId="77777777" w:rsidR="00384302" w:rsidRPr="00C771E9" w:rsidRDefault="00384302" w:rsidP="00E34A5A">
            <w:pPr>
              <w:rPr>
                <w:sz w:val="18"/>
                <w:szCs w:val="18"/>
              </w:rPr>
            </w:pPr>
            <w:r>
              <w:rPr>
                <w:sz w:val="18"/>
                <w:szCs w:val="18"/>
              </w:rPr>
              <w:t>X</w:t>
            </w:r>
          </w:p>
        </w:tc>
        <w:tc>
          <w:tcPr>
            <w:tcW w:w="457" w:type="dxa"/>
          </w:tcPr>
          <w:p w14:paraId="0DE18D81" w14:textId="77777777" w:rsidR="00384302" w:rsidRPr="00C771E9" w:rsidRDefault="00384302" w:rsidP="00E34A5A">
            <w:pPr>
              <w:rPr>
                <w:sz w:val="18"/>
                <w:szCs w:val="18"/>
              </w:rPr>
            </w:pPr>
            <w:r>
              <w:rPr>
                <w:sz w:val="18"/>
                <w:szCs w:val="18"/>
              </w:rPr>
              <w:t>X</w:t>
            </w:r>
          </w:p>
        </w:tc>
        <w:tc>
          <w:tcPr>
            <w:tcW w:w="457" w:type="dxa"/>
          </w:tcPr>
          <w:p w14:paraId="20FE41CB" w14:textId="77777777" w:rsidR="00384302" w:rsidRPr="00C771E9" w:rsidRDefault="00384302" w:rsidP="00E34A5A">
            <w:pPr>
              <w:rPr>
                <w:sz w:val="18"/>
                <w:szCs w:val="18"/>
              </w:rPr>
            </w:pPr>
            <w:r w:rsidRPr="00C771E9">
              <w:rPr>
                <w:sz w:val="18"/>
                <w:szCs w:val="18"/>
              </w:rPr>
              <w:t> </w:t>
            </w:r>
          </w:p>
        </w:tc>
        <w:tc>
          <w:tcPr>
            <w:tcW w:w="456" w:type="dxa"/>
          </w:tcPr>
          <w:p w14:paraId="552ECE81" w14:textId="77777777" w:rsidR="00384302" w:rsidRPr="00C771E9" w:rsidRDefault="00384302" w:rsidP="00E34A5A">
            <w:pPr>
              <w:rPr>
                <w:sz w:val="18"/>
                <w:szCs w:val="18"/>
              </w:rPr>
            </w:pPr>
            <w:r w:rsidRPr="00C771E9">
              <w:rPr>
                <w:sz w:val="18"/>
                <w:szCs w:val="18"/>
              </w:rPr>
              <w:t> </w:t>
            </w:r>
          </w:p>
        </w:tc>
        <w:tc>
          <w:tcPr>
            <w:tcW w:w="457" w:type="dxa"/>
          </w:tcPr>
          <w:p w14:paraId="7FB508D2" w14:textId="77777777" w:rsidR="00384302" w:rsidRPr="00C771E9" w:rsidRDefault="00384302" w:rsidP="00E34A5A">
            <w:pPr>
              <w:rPr>
                <w:sz w:val="18"/>
                <w:szCs w:val="18"/>
              </w:rPr>
            </w:pPr>
            <w:r>
              <w:rPr>
                <w:sz w:val="18"/>
                <w:szCs w:val="18"/>
              </w:rPr>
              <w:t>X</w:t>
            </w:r>
          </w:p>
        </w:tc>
        <w:tc>
          <w:tcPr>
            <w:tcW w:w="456" w:type="dxa"/>
          </w:tcPr>
          <w:p w14:paraId="5F2057F3" w14:textId="77777777" w:rsidR="00384302" w:rsidRPr="00C771E9" w:rsidRDefault="00384302" w:rsidP="00E34A5A">
            <w:pPr>
              <w:rPr>
                <w:sz w:val="18"/>
                <w:szCs w:val="18"/>
              </w:rPr>
            </w:pPr>
            <w:r>
              <w:rPr>
                <w:sz w:val="18"/>
                <w:szCs w:val="18"/>
              </w:rPr>
              <w:t>X</w:t>
            </w:r>
          </w:p>
        </w:tc>
        <w:tc>
          <w:tcPr>
            <w:tcW w:w="457" w:type="dxa"/>
          </w:tcPr>
          <w:p w14:paraId="76DAE243" w14:textId="77777777" w:rsidR="00384302" w:rsidRPr="00C771E9" w:rsidRDefault="00384302" w:rsidP="00E34A5A">
            <w:pPr>
              <w:rPr>
                <w:sz w:val="18"/>
                <w:szCs w:val="18"/>
              </w:rPr>
            </w:pPr>
            <w:r>
              <w:rPr>
                <w:sz w:val="18"/>
                <w:szCs w:val="18"/>
              </w:rPr>
              <w:t>X</w:t>
            </w:r>
          </w:p>
        </w:tc>
        <w:tc>
          <w:tcPr>
            <w:tcW w:w="457" w:type="dxa"/>
          </w:tcPr>
          <w:p w14:paraId="46270E23"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635640D6" w14:textId="77777777" w:rsidR="00384302" w:rsidRPr="00913A0F" w:rsidRDefault="00384302" w:rsidP="00E34A5A">
            <w:pPr>
              <w:rPr>
                <w:bCs/>
                <w:sz w:val="18"/>
                <w:szCs w:val="18"/>
              </w:rPr>
            </w:pPr>
            <w:r w:rsidRPr="00913A0F">
              <w:rPr>
                <w:bCs/>
                <w:sz w:val="18"/>
                <w:szCs w:val="18"/>
              </w:rPr>
              <w:t>9</w:t>
            </w:r>
          </w:p>
        </w:tc>
      </w:tr>
      <w:tr w:rsidR="00384302" w:rsidRPr="005D4C1A" w14:paraId="5C64440E" w14:textId="77777777" w:rsidTr="00E34A5A">
        <w:trPr>
          <w:trHeight w:val="49"/>
          <w:jc w:val="center"/>
        </w:trPr>
        <w:tc>
          <w:tcPr>
            <w:tcW w:w="1367" w:type="dxa"/>
            <w:vMerge/>
          </w:tcPr>
          <w:p w14:paraId="11ECDDB1" w14:textId="77777777" w:rsidR="00384302" w:rsidRPr="005D4C1A" w:rsidRDefault="00384302" w:rsidP="00E34A5A">
            <w:pPr>
              <w:rPr>
                <w:b/>
                <w:sz w:val="18"/>
                <w:szCs w:val="18"/>
              </w:rPr>
            </w:pPr>
          </w:p>
        </w:tc>
        <w:tc>
          <w:tcPr>
            <w:tcW w:w="1150" w:type="dxa"/>
          </w:tcPr>
          <w:p w14:paraId="470185EC" w14:textId="77777777" w:rsidR="00384302" w:rsidRPr="005D4C1A" w:rsidRDefault="00384302" w:rsidP="00E34A5A">
            <w:pPr>
              <w:rPr>
                <w:bCs/>
                <w:sz w:val="18"/>
                <w:szCs w:val="18"/>
              </w:rPr>
            </w:pPr>
            <w:r w:rsidRPr="00913A0F">
              <w:rPr>
                <w:bCs/>
                <w:sz w:val="18"/>
                <w:szCs w:val="18"/>
              </w:rPr>
              <w:t xml:space="preserve">CLO5: Administer diagnostics test and plan and apply remedial teaching </w:t>
            </w:r>
          </w:p>
        </w:tc>
        <w:tc>
          <w:tcPr>
            <w:tcW w:w="1490" w:type="dxa"/>
          </w:tcPr>
          <w:p w14:paraId="207B9889" w14:textId="77777777" w:rsidR="00384302" w:rsidRPr="005D4C1A" w:rsidRDefault="00384302" w:rsidP="00E34A5A">
            <w:pPr>
              <w:rPr>
                <w:bCs/>
                <w:sz w:val="18"/>
                <w:szCs w:val="18"/>
              </w:rPr>
            </w:pPr>
            <w:r w:rsidRPr="00913A0F">
              <w:rPr>
                <w:bCs/>
                <w:sz w:val="18"/>
                <w:szCs w:val="18"/>
              </w:rPr>
              <w:t>Problem Solving</w:t>
            </w:r>
          </w:p>
        </w:tc>
        <w:tc>
          <w:tcPr>
            <w:tcW w:w="1378" w:type="dxa"/>
          </w:tcPr>
          <w:p w14:paraId="40978587" w14:textId="77777777" w:rsidR="00384302" w:rsidRPr="00913A0F" w:rsidRDefault="00384302" w:rsidP="00E34A5A">
            <w:pPr>
              <w:rPr>
                <w:bCs/>
                <w:sz w:val="18"/>
                <w:szCs w:val="18"/>
              </w:rPr>
            </w:pPr>
            <w:r w:rsidRPr="00913A0F">
              <w:rPr>
                <w:bCs/>
                <w:sz w:val="18"/>
                <w:szCs w:val="18"/>
              </w:rPr>
              <w:t>Evaluate Information and Presentation of Comprehensive Results</w:t>
            </w:r>
          </w:p>
        </w:tc>
        <w:tc>
          <w:tcPr>
            <w:tcW w:w="434" w:type="dxa"/>
          </w:tcPr>
          <w:p w14:paraId="0FEA6A02" w14:textId="77777777" w:rsidR="00384302" w:rsidRPr="00C771E9" w:rsidRDefault="00384302" w:rsidP="00E34A5A">
            <w:pPr>
              <w:rPr>
                <w:sz w:val="18"/>
                <w:szCs w:val="18"/>
              </w:rPr>
            </w:pPr>
            <w:r>
              <w:rPr>
                <w:sz w:val="18"/>
                <w:szCs w:val="18"/>
              </w:rPr>
              <w:t>X</w:t>
            </w:r>
          </w:p>
        </w:tc>
        <w:tc>
          <w:tcPr>
            <w:tcW w:w="446" w:type="dxa"/>
          </w:tcPr>
          <w:p w14:paraId="2EF179A9" w14:textId="77777777" w:rsidR="00384302" w:rsidRPr="00C771E9" w:rsidRDefault="00384302" w:rsidP="00E34A5A">
            <w:pPr>
              <w:rPr>
                <w:sz w:val="18"/>
                <w:szCs w:val="18"/>
              </w:rPr>
            </w:pPr>
            <w:r w:rsidRPr="00C771E9">
              <w:rPr>
                <w:sz w:val="18"/>
                <w:szCs w:val="18"/>
              </w:rPr>
              <w:t> </w:t>
            </w:r>
          </w:p>
        </w:tc>
        <w:tc>
          <w:tcPr>
            <w:tcW w:w="416" w:type="dxa"/>
          </w:tcPr>
          <w:p w14:paraId="00D5254F" w14:textId="77777777" w:rsidR="00384302" w:rsidRPr="00C771E9" w:rsidRDefault="00384302" w:rsidP="00E34A5A">
            <w:pPr>
              <w:rPr>
                <w:sz w:val="18"/>
                <w:szCs w:val="18"/>
              </w:rPr>
            </w:pPr>
            <w:r>
              <w:rPr>
                <w:sz w:val="18"/>
                <w:szCs w:val="18"/>
              </w:rPr>
              <w:t>X</w:t>
            </w:r>
          </w:p>
        </w:tc>
        <w:tc>
          <w:tcPr>
            <w:tcW w:w="416" w:type="dxa"/>
          </w:tcPr>
          <w:p w14:paraId="0C05042B" w14:textId="77777777" w:rsidR="00384302" w:rsidRPr="00C771E9" w:rsidRDefault="00384302" w:rsidP="00E34A5A">
            <w:pPr>
              <w:rPr>
                <w:sz w:val="18"/>
                <w:szCs w:val="18"/>
              </w:rPr>
            </w:pPr>
            <w:r w:rsidRPr="00C771E9">
              <w:rPr>
                <w:sz w:val="18"/>
                <w:szCs w:val="18"/>
              </w:rPr>
              <w:t> </w:t>
            </w:r>
          </w:p>
        </w:tc>
        <w:tc>
          <w:tcPr>
            <w:tcW w:w="416" w:type="dxa"/>
          </w:tcPr>
          <w:p w14:paraId="377DAF81" w14:textId="77777777" w:rsidR="00384302" w:rsidRPr="00C771E9" w:rsidRDefault="00384302" w:rsidP="00E34A5A">
            <w:pPr>
              <w:rPr>
                <w:sz w:val="18"/>
                <w:szCs w:val="18"/>
              </w:rPr>
            </w:pPr>
            <w:r>
              <w:rPr>
                <w:sz w:val="18"/>
                <w:szCs w:val="18"/>
              </w:rPr>
              <w:t>X</w:t>
            </w:r>
          </w:p>
        </w:tc>
        <w:tc>
          <w:tcPr>
            <w:tcW w:w="427" w:type="dxa"/>
          </w:tcPr>
          <w:p w14:paraId="6BC2AA96" w14:textId="77777777" w:rsidR="00384302" w:rsidRPr="00C771E9" w:rsidRDefault="00384302" w:rsidP="00E34A5A">
            <w:pPr>
              <w:rPr>
                <w:sz w:val="18"/>
                <w:szCs w:val="18"/>
              </w:rPr>
            </w:pPr>
            <w:r w:rsidRPr="00C771E9">
              <w:rPr>
                <w:sz w:val="18"/>
                <w:szCs w:val="18"/>
              </w:rPr>
              <w:t> </w:t>
            </w:r>
          </w:p>
        </w:tc>
        <w:tc>
          <w:tcPr>
            <w:tcW w:w="456" w:type="dxa"/>
          </w:tcPr>
          <w:p w14:paraId="26172000" w14:textId="77777777" w:rsidR="00384302" w:rsidRPr="00C771E9" w:rsidRDefault="00384302" w:rsidP="00E34A5A">
            <w:pPr>
              <w:rPr>
                <w:sz w:val="18"/>
                <w:szCs w:val="18"/>
              </w:rPr>
            </w:pPr>
            <w:r>
              <w:rPr>
                <w:sz w:val="18"/>
                <w:szCs w:val="18"/>
              </w:rPr>
              <w:t>X</w:t>
            </w:r>
          </w:p>
        </w:tc>
        <w:tc>
          <w:tcPr>
            <w:tcW w:w="457" w:type="dxa"/>
          </w:tcPr>
          <w:p w14:paraId="60335BDE" w14:textId="77777777" w:rsidR="00384302" w:rsidRPr="00C771E9" w:rsidRDefault="00384302" w:rsidP="00E34A5A">
            <w:pPr>
              <w:rPr>
                <w:sz w:val="18"/>
                <w:szCs w:val="18"/>
              </w:rPr>
            </w:pPr>
            <w:r>
              <w:rPr>
                <w:sz w:val="18"/>
                <w:szCs w:val="18"/>
              </w:rPr>
              <w:t>X</w:t>
            </w:r>
          </w:p>
        </w:tc>
        <w:tc>
          <w:tcPr>
            <w:tcW w:w="456" w:type="dxa"/>
          </w:tcPr>
          <w:p w14:paraId="2D583282" w14:textId="77777777" w:rsidR="00384302" w:rsidRPr="00C771E9" w:rsidRDefault="00384302" w:rsidP="00E34A5A">
            <w:pPr>
              <w:rPr>
                <w:sz w:val="18"/>
                <w:szCs w:val="18"/>
              </w:rPr>
            </w:pPr>
            <w:r>
              <w:rPr>
                <w:sz w:val="18"/>
                <w:szCs w:val="18"/>
              </w:rPr>
              <w:t>X</w:t>
            </w:r>
          </w:p>
        </w:tc>
        <w:tc>
          <w:tcPr>
            <w:tcW w:w="457" w:type="dxa"/>
          </w:tcPr>
          <w:p w14:paraId="2B967D6B" w14:textId="77777777" w:rsidR="00384302" w:rsidRPr="00C771E9" w:rsidRDefault="00384302" w:rsidP="00E34A5A">
            <w:pPr>
              <w:rPr>
                <w:sz w:val="18"/>
                <w:szCs w:val="18"/>
              </w:rPr>
            </w:pPr>
            <w:r>
              <w:rPr>
                <w:sz w:val="18"/>
                <w:szCs w:val="18"/>
              </w:rPr>
              <w:t>X</w:t>
            </w:r>
          </w:p>
        </w:tc>
        <w:tc>
          <w:tcPr>
            <w:tcW w:w="457" w:type="dxa"/>
          </w:tcPr>
          <w:p w14:paraId="475643B1" w14:textId="77777777" w:rsidR="00384302" w:rsidRPr="00C771E9" w:rsidRDefault="00384302" w:rsidP="00E34A5A">
            <w:pPr>
              <w:rPr>
                <w:sz w:val="18"/>
                <w:szCs w:val="18"/>
              </w:rPr>
            </w:pPr>
            <w:r>
              <w:rPr>
                <w:sz w:val="18"/>
                <w:szCs w:val="18"/>
              </w:rPr>
              <w:t>X</w:t>
            </w:r>
          </w:p>
        </w:tc>
        <w:tc>
          <w:tcPr>
            <w:tcW w:w="456" w:type="dxa"/>
          </w:tcPr>
          <w:p w14:paraId="536FC4A0" w14:textId="77777777" w:rsidR="00384302" w:rsidRPr="00C771E9" w:rsidRDefault="00384302" w:rsidP="00E34A5A">
            <w:pPr>
              <w:rPr>
                <w:sz w:val="18"/>
                <w:szCs w:val="18"/>
              </w:rPr>
            </w:pPr>
            <w:r w:rsidRPr="00C771E9">
              <w:rPr>
                <w:sz w:val="18"/>
                <w:szCs w:val="18"/>
              </w:rPr>
              <w:t> </w:t>
            </w:r>
          </w:p>
        </w:tc>
        <w:tc>
          <w:tcPr>
            <w:tcW w:w="457" w:type="dxa"/>
          </w:tcPr>
          <w:p w14:paraId="01D71A7A" w14:textId="77777777" w:rsidR="00384302" w:rsidRPr="00C771E9" w:rsidRDefault="00384302" w:rsidP="00E34A5A">
            <w:pPr>
              <w:rPr>
                <w:sz w:val="18"/>
                <w:szCs w:val="18"/>
              </w:rPr>
            </w:pPr>
            <w:r>
              <w:rPr>
                <w:sz w:val="18"/>
                <w:szCs w:val="18"/>
              </w:rPr>
              <w:t>X</w:t>
            </w:r>
          </w:p>
        </w:tc>
        <w:tc>
          <w:tcPr>
            <w:tcW w:w="456" w:type="dxa"/>
          </w:tcPr>
          <w:p w14:paraId="341F6076" w14:textId="77777777" w:rsidR="00384302" w:rsidRPr="00C771E9" w:rsidRDefault="00384302" w:rsidP="00E34A5A">
            <w:pPr>
              <w:rPr>
                <w:sz w:val="18"/>
                <w:szCs w:val="18"/>
              </w:rPr>
            </w:pPr>
            <w:r>
              <w:rPr>
                <w:sz w:val="18"/>
                <w:szCs w:val="18"/>
              </w:rPr>
              <w:t>X</w:t>
            </w:r>
          </w:p>
        </w:tc>
        <w:tc>
          <w:tcPr>
            <w:tcW w:w="457" w:type="dxa"/>
          </w:tcPr>
          <w:p w14:paraId="32C453CE" w14:textId="77777777" w:rsidR="00384302" w:rsidRPr="00C771E9" w:rsidRDefault="00384302" w:rsidP="00E34A5A">
            <w:pPr>
              <w:rPr>
                <w:sz w:val="18"/>
                <w:szCs w:val="18"/>
              </w:rPr>
            </w:pPr>
            <w:r w:rsidRPr="00C771E9">
              <w:rPr>
                <w:sz w:val="18"/>
                <w:szCs w:val="18"/>
              </w:rPr>
              <w:t> </w:t>
            </w:r>
          </w:p>
        </w:tc>
        <w:tc>
          <w:tcPr>
            <w:tcW w:w="457" w:type="dxa"/>
          </w:tcPr>
          <w:p w14:paraId="30CFD483" w14:textId="77777777" w:rsidR="00384302" w:rsidRPr="00C771E9" w:rsidRDefault="00384302" w:rsidP="00E34A5A">
            <w:pPr>
              <w:rPr>
                <w:sz w:val="18"/>
                <w:szCs w:val="18"/>
              </w:rPr>
            </w:pPr>
            <w:r>
              <w:rPr>
                <w:sz w:val="18"/>
                <w:szCs w:val="18"/>
              </w:rPr>
              <w:t>X</w:t>
            </w:r>
          </w:p>
        </w:tc>
        <w:tc>
          <w:tcPr>
            <w:tcW w:w="456" w:type="dxa"/>
          </w:tcPr>
          <w:p w14:paraId="301874CA" w14:textId="77777777" w:rsidR="00384302" w:rsidRPr="00C771E9" w:rsidRDefault="00384302" w:rsidP="00E34A5A">
            <w:pPr>
              <w:rPr>
                <w:sz w:val="18"/>
                <w:szCs w:val="18"/>
              </w:rPr>
            </w:pPr>
            <w:r>
              <w:rPr>
                <w:sz w:val="18"/>
                <w:szCs w:val="18"/>
              </w:rPr>
              <w:t>X</w:t>
            </w:r>
          </w:p>
        </w:tc>
        <w:tc>
          <w:tcPr>
            <w:tcW w:w="457" w:type="dxa"/>
          </w:tcPr>
          <w:p w14:paraId="354542FF" w14:textId="77777777" w:rsidR="00384302" w:rsidRPr="00C771E9" w:rsidRDefault="00384302" w:rsidP="00E34A5A">
            <w:pPr>
              <w:rPr>
                <w:sz w:val="18"/>
                <w:szCs w:val="18"/>
              </w:rPr>
            </w:pPr>
            <w:r>
              <w:rPr>
                <w:sz w:val="18"/>
                <w:szCs w:val="18"/>
              </w:rPr>
              <w:t>X</w:t>
            </w:r>
          </w:p>
        </w:tc>
        <w:tc>
          <w:tcPr>
            <w:tcW w:w="456" w:type="dxa"/>
          </w:tcPr>
          <w:p w14:paraId="3D2813C4" w14:textId="77777777" w:rsidR="00384302" w:rsidRPr="00C771E9" w:rsidRDefault="00384302" w:rsidP="00E34A5A">
            <w:pPr>
              <w:rPr>
                <w:sz w:val="18"/>
                <w:szCs w:val="18"/>
              </w:rPr>
            </w:pPr>
            <w:r>
              <w:rPr>
                <w:sz w:val="18"/>
                <w:szCs w:val="18"/>
              </w:rPr>
              <w:t>X</w:t>
            </w:r>
          </w:p>
        </w:tc>
        <w:tc>
          <w:tcPr>
            <w:tcW w:w="457" w:type="dxa"/>
          </w:tcPr>
          <w:p w14:paraId="458B2BF5" w14:textId="77777777" w:rsidR="00384302" w:rsidRPr="00C771E9" w:rsidRDefault="00384302" w:rsidP="00E34A5A">
            <w:pPr>
              <w:rPr>
                <w:sz w:val="18"/>
                <w:szCs w:val="18"/>
              </w:rPr>
            </w:pPr>
            <w:r>
              <w:rPr>
                <w:sz w:val="18"/>
                <w:szCs w:val="18"/>
              </w:rPr>
              <w:t>X</w:t>
            </w:r>
          </w:p>
        </w:tc>
        <w:tc>
          <w:tcPr>
            <w:tcW w:w="457" w:type="dxa"/>
          </w:tcPr>
          <w:p w14:paraId="0722231C" w14:textId="77777777" w:rsidR="00384302" w:rsidRPr="00C771E9" w:rsidRDefault="00384302" w:rsidP="00E34A5A">
            <w:pPr>
              <w:rPr>
                <w:sz w:val="18"/>
                <w:szCs w:val="18"/>
              </w:rPr>
            </w:pPr>
            <w:r w:rsidRPr="00C771E9">
              <w:rPr>
                <w:sz w:val="18"/>
                <w:szCs w:val="18"/>
              </w:rPr>
              <w:t> </w:t>
            </w:r>
          </w:p>
        </w:tc>
        <w:tc>
          <w:tcPr>
            <w:tcW w:w="457" w:type="dxa"/>
          </w:tcPr>
          <w:p w14:paraId="43A99920" w14:textId="77777777" w:rsidR="00384302" w:rsidRPr="00913A0F" w:rsidRDefault="00384302" w:rsidP="00E34A5A">
            <w:pPr>
              <w:rPr>
                <w:bCs/>
                <w:sz w:val="18"/>
                <w:szCs w:val="18"/>
              </w:rPr>
            </w:pPr>
            <w:r w:rsidRPr="00913A0F">
              <w:rPr>
                <w:bCs/>
                <w:sz w:val="18"/>
                <w:szCs w:val="18"/>
              </w:rPr>
              <w:t>12</w:t>
            </w:r>
          </w:p>
        </w:tc>
      </w:tr>
      <w:tr w:rsidR="00384302" w:rsidRPr="005D4C1A" w14:paraId="0F7C32FE" w14:textId="77777777" w:rsidTr="00E34A5A">
        <w:trPr>
          <w:trHeight w:val="49"/>
          <w:jc w:val="center"/>
        </w:trPr>
        <w:tc>
          <w:tcPr>
            <w:tcW w:w="1367" w:type="dxa"/>
            <w:vMerge/>
          </w:tcPr>
          <w:p w14:paraId="0D93A85A" w14:textId="77777777" w:rsidR="00384302" w:rsidRPr="005D4C1A" w:rsidRDefault="00384302" w:rsidP="00E34A5A">
            <w:pPr>
              <w:rPr>
                <w:b/>
                <w:sz w:val="18"/>
                <w:szCs w:val="18"/>
              </w:rPr>
            </w:pPr>
          </w:p>
        </w:tc>
        <w:tc>
          <w:tcPr>
            <w:tcW w:w="1150" w:type="dxa"/>
          </w:tcPr>
          <w:p w14:paraId="74AE414F" w14:textId="77777777" w:rsidR="00384302" w:rsidRPr="005D4C1A" w:rsidRDefault="00384302" w:rsidP="00E34A5A">
            <w:pPr>
              <w:rPr>
                <w:bCs/>
                <w:sz w:val="18"/>
                <w:szCs w:val="18"/>
              </w:rPr>
            </w:pPr>
            <w:r w:rsidRPr="00913A0F">
              <w:rPr>
                <w:bCs/>
                <w:sz w:val="18"/>
                <w:szCs w:val="18"/>
              </w:rPr>
              <w:t xml:space="preserve">CLO6: Develop in the practitioners the required confidence </w:t>
            </w:r>
            <w:r w:rsidRPr="00913A0F">
              <w:rPr>
                <w:bCs/>
                <w:sz w:val="18"/>
                <w:szCs w:val="18"/>
              </w:rPr>
              <w:lastRenderedPageBreak/>
              <w:t>and ability to carry out research for solving their own problems.</w:t>
            </w:r>
          </w:p>
        </w:tc>
        <w:tc>
          <w:tcPr>
            <w:tcW w:w="1490" w:type="dxa"/>
          </w:tcPr>
          <w:p w14:paraId="5C0C71E1" w14:textId="77777777" w:rsidR="00384302" w:rsidRPr="005D4C1A" w:rsidRDefault="00384302" w:rsidP="00E34A5A">
            <w:pPr>
              <w:rPr>
                <w:bCs/>
                <w:sz w:val="18"/>
                <w:szCs w:val="18"/>
              </w:rPr>
            </w:pPr>
            <w:r w:rsidRPr="00913A0F">
              <w:rPr>
                <w:bCs/>
                <w:sz w:val="18"/>
                <w:szCs w:val="18"/>
              </w:rPr>
              <w:lastRenderedPageBreak/>
              <w:t>Research and Enquiry</w:t>
            </w:r>
          </w:p>
        </w:tc>
        <w:tc>
          <w:tcPr>
            <w:tcW w:w="1378" w:type="dxa"/>
          </w:tcPr>
          <w:p w14:paraId="64799A14" w14:textId="77777777" w:rsidR="00384302" w:rsidRPr="00913A0F" w:rsidRDefault="00384302" w:rsidP="00E34A5A">
            <w:pPr>
              <w:rPr>
                <w:bCs/>
                <w:sz w:val="18"/>
                <w:szCs w:val="18"/>
              </w:rPr>
            </w:pPr>
            <w:r w:rsidRPr="00913A0F">
              <w:rPr>
                <w:bCs/>
                <w:sz w:val="18"/>
                <w:szCs w:val="18"/>
              </w:rPr>
              <w:t xml:space="preserve">Demonstrate scientific enquiry and research aptitude to conduct </w:t>
            </w:r>
            <w:r w:rsidRPr="00913A0F">
              <w:rPr>
                <w:bCs/>
                <w:sz w:val="18"/>
                <w:szCs w:val="18"/>
              </w:rPr>
              <w:lastRenderedPageBreak/>
              <w:t xml:space="preserve">innovative research </w:t>
            </w:r>
          </w:p>
        </w:tc>
        <w:tc>
          <w:tcPr>
            <w:tcW w:w="434" w:type="dxa"/>
          </w:tcPr>
          <w:p w14:paraId="2818ED33" w14:textId="77777777" w:rsidR="00384302" w:rsidRPr="00C771E9" w:rsidRDefault="00384302" w:rsidP="00E34A5A">
            <w:pPr>
              <w:rPr>
                <w:sz w:val="18"/>
                <w:szCs w:val="18"/>
              </w:rPr>
            </w:pPr>
            <w:r>
              <w:rPr>
                <w:sz w:val="18"/>
                <w:szCs w:val="18"/>
              </w:rPr>
              <w:lastRenderedPageBreak/>
              <w:t>X</w:t>
            </w:r>
          </w:p>
        </w:tc>
        <w:tc>
          <w:tcPr>
            <w:tcW w:w="446" w:type="dxa"/>
          </w:tcPr>
          <w:p w14:paraId="5F5081A3" w14:textId="77777777" w:rsidR="00384302" w:rsidRPr="00C771E9" w:rsidRDefault="00384302" w:rsidP="00E34A5A">
            <w:pPr>
              <w:rPr>
                <w:sz w:val="18"/>
                <w:szCs w:val="18"/>
              </w:rPr>
            </w:pPr>
            <w:r>
              <w:rPr>
                <w:sz w:val="18"/>
                <w:szCs w:val="18"/>
              </w:rPr>
              <w:t>X</w:t>
            </w:r>
          </w:p>
        </w:tc>
        <w:tc>
          <w:tcPr>
            <w:tcW w:w="416" w:type="dxa"/>
          </w:tcPr>
          <w:p w14:paraId="2E8A2853" w14:textId="77777777" w:rsidR="00384302" w:rsidRPr="00C771E9" w:rsidRDefault="00384302" w:rsidP="00E34A5A">
            <w:pPr>
              <w:rPr>
                <w:sz w:val="18"/>
                <w:szCs w:val="18"/>
              </w:rPr>
            </w:pPr>
            <w:r>
              <w:rPr>
                <w:sz w:val="18"/>
                <w:szCs w:val="18"/>
              </w:rPr>
              <w:t>X</w:t>
            </w:r>
          </w:p>
        </w:tc>
        <w:tc>
          <w:tcPr>
            <w:tcW w:w="416" w:type="dxa"/>
          </w:tcPr>
          <w:p w14:paraId="0539D764" w14:textId="77777777" w:rsidR="00384302" w:rsidRPr="00C771E9" w:rsidRDefault="00384302" w:rsidP="00E34A5A">
            <w:pPr>
              <w:rPr>
                <w:sz w:val="18"/>
                <w:szCs w:val="18"/>
              </w:rPr>
            </w:pPr>
            <w:r>
              <w:rPr>
                <w:sz w:val="18"/>
                <w:szCs w:val="18"/>
              </w:rPr>
              <w:t>X</w:t>
            </w:r>
          </w:p>
        </w:tc>
        <w:tc>
          <w:tcPr>
            <w:tcW w:w="416" w:type="dxa"/>
          </w:tcPr>
          <w:p w14:paraId="1708C5A3" w14:textId="77777777" w:rsidR="00384302" w:rsidRPr="00C771E9" w:rsidRDefault="00384302" w:rsidP="00E34A5A">
            <w:pPr>
              <w:rPr>
                <w:sz w:val="18"/>
                <w:szCs w:val="18"/>
              </w:rPr>
            </w:pPr>
            <w:r>
              <w:rPr>
                <w:sz w:val="18"/>
                <w:szCs w:val="18"/>
              </w:rPr>
              <w:t>X</w:t>
            </w:r>
          </w:p>
        </w:tc>
        <w:tc>
          <w:tcPr>
            <w:tcW w:w="427" w:type="dxa"/>
          </w:tcPr>
          <w:p w14:paraId="4692BB6E" w14:textId="77777777" w:rsidR="00384302" w:rsidRPr="00C771E9" w:rsidRDefault="00384302" w:rsidP="00E34A5A">
            <w:pPr>
              <w:rPr>
                <w:sz w:val="18"/>
                <w:szCs w:val="18"/>
              </w:rPr>
            </w:pPr>
            <w:r>
              <w:rPr>
                <w:sz w:val="18"/>
                <w:szCs w:val="18"/>
              </w:rPr>
              <w:t>X</w:t>
            </w:r>
          </w:p>
        </w:tc>
        <w:tc>
          <w:tcPr>
            <w:tcW w:w="456" w:type="dxa"/>
          </w:tcPr>
          <w:p w14:paraId="062D542A" w14:textId="77777777" w:rsidR="00384302" w:rsidRPr="00C771E9" w:rsidRDefault="00384302" w:rsidP="00E34A5A">
            <w:pPr>
              <w:rPr>
                <w:sz w:val="18"/>
                <w:szCs w:val="18"/>
              </w:rPr>
            </w:pPr>
            <w:r>
              <w:rPr>
                <w:sz w:val="18"/>
                <w:szCs w:val="18"/>
              </w:rPr>
              <w:t>X</w:t>
            </w:r>
          </w:p>
        </w:tc>
        <w:tc>
          <w:tcPr>
            <w:tcW w:w="457" w:type="dxa"/>
          </w:tcPr>
          <w:p w14:paraId="140283A3" w14:textId="77777777" w:rsidR="00384302" w:rsidRPr="00C771E9" w:rsidRDefault="00384302" w:rsidP="00E34A5A">
            <w:pPr>
              <w:rPr>
                <w:sz w:val="18"/>
                <w:szCs w:val="18"/>
              </w:rPr>
            </w:pPr>
            <w:r>
              <w:rPr>
                <w:sz w:val="18"/>
                <w:szCs w:val="18"/>
              </w:rPr>
              <w:t>X</w:t>
            </w:r>
          </w:p>
        </w:tc>
        <w:tc>
          <w:tcPr>
            <w:tcW w:w="456" w:type="dxa"/>
          </w:tcPr>
          <w:p w14:paraId="3F80B66B" w14:textId="77777777" w:rsidR="00384302" w:rsidRPr="00C771E9" w:rsidRDefault="00384302" w:rsidP="00E34A5A">
            <w:pPr>
              <w:rPr>
                <w:sz w:val="18"/>
                <w:szCs w:val="18"/>
              </w:rPr>
            </w:pPr>
            <w:r>
              <w:rPr>
                <w:sz w:val="18"/>
                <w:szCs w:val="18"/>
              </w:rPr>
              <w:t>X</w:t>
            </w:r>
          </w:p>
        </w:tc>
        <w:tc>
          <w:tcPr>
            <w:tcW w:w="457" w:type="dxa"/>
          </w:tcPr>
          <w:p w14:paraId="47E2F52C" w14:textId="77777777" w:rsidR="00384302" w:rsidRPr="00C771E9" w:rsidRDefault="00384302" w:rsidP="00E34A5A">
            <w:pPr>
              <w:rPr>
                <w:sz w:val="18"/>
                <w:szCs w:val="18"/>
              </w:rPr>
            </w:pPr>
            <w:r w:rsidRPr="00C771E9">
              <w:rPr>
                <w:sz w:val="18"/>
                <w:szCs w:val="18"/>
              </w:rPr>
              <w:t> </w:t>
            </w:r>
          </w:p>
        </w:tc>
        <w:tc>
          <w:tcPr>
            <w:tcW w:w="457" w:type="dxa"/>
          </w:tcPr>
          <w:p w14:paraId="68E46BB4" w14:textId="77777777" w:rsidR="00384302" w:rsidRPr="00C771E9" w:rsidRDefault="00384302" w:rsidP="00E34A5A">
            <w:pPr>
              <w:rPr>
                <w:sz w:val="18"/>
                <w:szCs w:val="18"/>
              </w:rPr>
            </w:pPr>
            <w:r w:rsidRPr="00C771E9">
              <w:rPr>
                <w:sz w:val="18"/>
                <w:szCs w:val="18"/>
              </w:rPr>
              <w:t> </w:t>
            </w:r>
          </w:p>
        </w:tc>
        <w:tc>
          <w:tcPr>
            <w:tcW w:w="456" w:type="dxa"/>
          </w:tcPr>
          <w:p w14:paraId="1E04C69D" w14:textId="77777777" w:rsidR="00384302" w:rsidRPr="00C771E9" w:rsidRDefault="00384302" w:rsidP="00E34A5A">
            <w:pPr>
              <w:rPr>
                <w:sz w:val="18"/>
                <w:szCs w:val="18"/>
              </w:rPr>
            </w:pPr>
            <w:r>
              <w:rPr>
                <w:sz w:val="18"/>
                <w:szCs w:val="18"/>
              </w:rPr>
              <w:t>X</w:t>
            </w:r>
          </w:p>
        </w:tc>
        <w:tc>
          <w:tcPr>
            <w:tcW w:w="457" w:type="dxa"/>
          </w:tcPr>
          <w:p w14:paraId="38442FEE" w14:textId="77777777" w:rsidR="00384302" w:rsidRPr="00C771E9" w:rsidRDefault="00384302" w:rsidP="00E34A5A">
            <w:pPr>
              <w:rPr>
                <w:sz w:val="18"/>
                <w:szCs w:val="18"/>
              </w:rPr>
            </w:pPr>
            <w:r>
              <w:rPr>
                <w:sz w:val="18"/>
                <w:szCs w:val="18"/>
              </w:rPr>
              <w:t>X</w:t>
            </w:r>
          </w:p>
        </w:tc>
        <w:tc>
          <w:tcPr>
            <w:tcW w:w="456" w:type="dxa"/>
          </w:tcPr>
          <w:p w14:paraId="2AEF8E76" w14:textId="77777777" w:rsidR="00384302" w:rsidRPr="00C771E9" w:rsidRDefault="00384302" w:rsidP="00E34A5A">
            <w:pPr>
              <w:rPr>
                <w:sz w:val="18"/>
                <w:szCs w:val="18"/>
              </w:rPr>
            </w:pPr>
            <w:r>
              <w:rPr>
                <w:sz w:val="18"/>
                <w:szCs w:val="18"/>
              </w:rPr>
              <w:t>X</w:t>
            </w:r>
          </w:p>
        </w:tc>
        <w:tc>
          <w:tcPr>
            <w:tcW w:w="457" w:type="dxa"/>
          </w:tcPr>
          <w:p w14:paraId="433905E8" w14:textId="77777777" w:rsidR="00384302" w:rsidRPr="00C771E9" w:rsidRDefault="00384302" w:rsidP="00E34A5A">
            <w:pPr>
              <w:rPr>
                <w:sz w:val="18"/>
                <w:szCs w:val="18"/>
              </w:rPr>
            </w:pPr>
            <w:r w:rsidRPr="00C771E9">
              <w:rPr>
                <w:sz w:val="18"/>
                <w:szCs w:val="18"/>
              </w:rPr>
              <w:t> </w:t>
            </w:r>
          </w:p>
        </w:tc>
        <w:tc>
          <w:tcPr>
            <w:tcW w:w="457" w:type="dxa"/>
          </w:tcPr>
          <w:p w14:paraId="7DA4623B" w14:textId="77777777" w:rsidR="00384302" w:rsidRPr="00C771E9" w:rsidRDefault="00384302" w:rsidP="00E34A5A">
            <w:pPr>
              <w:rPr>
                <w:sz w:val="18"/>
                <w:szCs w:val="18"/>
              </w:rPr>
            </w:pPr>
            <w:r w:rsidRPr="00C771E9">
              <w:rPr>
                <w:sz w:val="18"/>
                <w:szCs w:val="18"/>
              </w:rPr>
              <w:t> </w:t>
            </w:r>
          </w:p>
        </w:tc>
        <w:tc>
          <w:tcPr>
            <w:tcW w:w="456" w:type="dxa"/>
          </w:tcPr>
          <w:p w14:paraId="2659602E" w14:textId="77777777" w:rsidR="00384302" w:rsidRPr="00C771E9" w:rsidRDefault="00384302" w:rsidP="00E34A5A">
            <w:pPr>
              <w:rPr>
                <w:sz w:val="18"/>
                <w:szCs w:val="18"/>
              </w:rPr>
            </w:pPr>
            <w:r>
              <w:rPr>
                <w:sz w:val="18"/>
                <w:szCs w:val="18"/>
              </w:rPr>
              <w:t>X</w:t>
            </w:r>
          </w:p>
        </w:tc>
        <w:tc>
          <w:tcPr>
            <w:tcW w:w="457" w:type="dxa"/>
          </w:tcPr>
          <w:p w14:paraId="4DCB8A2B" w14:textId="77777777" w:rsidR="00384302" w:rsidRPr="00C771E9" w:rsidRDefault="00384302" w:rsidP="00E34A5A">
            <w:pPr>
              <w:rPr>
                <w:sz w:val="18"/>
                <w:szCs w:val="18"/>
              </w:rPr>
            </w:pPr>
            <w:r>
              <w:rPr>
                <w:sz w:val="18"/>
                <w:szCs w:val="18"/>
              </w:rPr>
              <w:t>X</w:t>
            </w:r>
          </w:p>
        </w:tc>
        <w:tc>
          <w:tcPr>
            <w:tcW w:w="456" w:type="dxa"/>
          </w:tcPr>
          <w:p w14:paraId="14807C13" w14:textId="77777777" w:rsidR="00384302" w:rsidRPr="00C771E9" w:rsidRDefault="00384302" w:rsidP="00E34A5A">
            <w:pPr>
              <w:rPr>
                <w:sz w:val="18"/>
                <w:szCs w:val="18"/>
              </w:rPr>
            </w:pPr>
            <w:r w:rsidRPr="00C771E9">
              <w:rPr>
                <w:sz w:val="18"/>
                <w:szCs w:val="18"/>
              </w:rPr>
              <w:t> </w:t>
            </w:r>
          </w:p>
        </w:tc>
        <w:tc>
          <w:tcPr>
            <w:tcW w:w="457" w:type="dxa"/>
          </w:tcPr>
          <w:p w14:paraId="2024A053" w14:textId="77777777" w:rsidR="00384302" w:rsidRPr="00C771E9" w:rsidRDefault="00384302" w:rsidP="00E34A5A">
            <w:pPr>
              <w:rPr>
                <w:sz w:val="18"/>
                <w:szCs w:val="18"/>
              </w:rPr>
            </w:pPr>
            <w:r>
              <w:rPr>
                <w:sz w:val="18"/>
                <w:szCs w:val="18"/>
              </w:rPr>
              <w:t>X</w:t>
            </w:r>
          </w:p>
        </w:tc>
        <w:tc>
          <w:tcPr>
            <w:tcW w:w="457" w:type="dxa"/>
          </w:tcPr>
          <w:p w14:paraId="38274534" w14:textId="77777777" w:rsidR="00384302" w:rsidRPr="00C771E9" w:rsidRDefault="00384302" w:rsidP="00E34A5A">
            <w:pPr>
              <w:rPr>
                <w:sz w:val="18"/>
                <w:szCs w:val="18"/>
              </w:rPr>
            </w:pPr>
            <w:r w:rsidRPr="00C771E9">
              <w:rPr>
                <w:sz w:val="18"/>
                <w:szCs w:val="18"/>
              </w:rPr>
              <w:t> </w:t>
            </w:r>
          </w:p>
        </w:tc>
        <w:tc>
          <w:tcPr>
            <w:tcW w:w="457" w:type="dxa"/>
          </w:tcPr>
          <w:p w14:paraId="5596A671" w14:textId="77777777" w:rsidR="00384302" w:rsidRPr="00913A0F" w:rsidRDefault="00384302" w:rsidP="00E34A5A">
            <w:pPr>
              <w:rPr>
                <w:bCs/>
                <w:sz w:val="18"/>
                <w:szCs w:val="18"/>
              </w:rPr>
            </w:pPr>
            <w:r w:rsidRPr="00913A0F">
              <w:rPr>
                <w:bCs/>
                <w:sz w:val="18"/>
                <w:szCs w:val="18"/>
              </w:rPr>
              <w:t>9</w:t>
            </w:r>
          </w:p>
        </w:tc>
      </w:tr>
      <w:tr w:rsidR="00384302" w:rsidRPr="005D4C1A" w14:paraId="050438F0" w14:textId="77777777" w:rsidTr="00E34A5A">
        <w:trPr>
          <w:trHeight w:val="273"/>
          <w:jc w:val="center"/>
        </w:trPr>
        <w:tc>
          <w:tcPr>
            <w:tcW w:w="1367" w:type="dxa"/>
            <w:vMerge w:val="restart"/>
          </w:tcPr>
          <w:p w14:paraId="2ABCEA01" w14:textId="77777777" w:rsidR="00384302" w:rsidRPr="005D4C1A" w:rsidRDefault="00384302" w:rsidP="00E34A5A">
            <w:pPr>
              <w:rPr>
                <w:b/>
                <w:bCs/>
                <w:sz w:val="18"/>
                <w:szCs w:val="18"/>
              </w:rPr>
            </w:pPr>
            <w:r w:rsidRPr="005D4C1A">
              <w:rPr>
                <w:b/>
                <w:sz w:val="18"/>
                <w:szCs w:val="18"/>
              </w:rPr>
              <w:t xml:space="preserve">Course Title: </w:t>
            </w:r>
          </w:p>
          <w:p w14:paraId="2C69F6E4" w14:textId="77777777" w:rsidR="00384302" w:rsidRPr="005D4C1A" w:rsidRDefault="00384302" w:rsidP="00E34A5A">
            <w:pPr>
              <w:rPr>
                <w:b/>
                <w:sz w:val="18"/>
                <w:szCs w:val="18"/>
              </w:rPr>
            </w:pPr>
            <w:r w:rsidRPr="00106422">
              <w:rPr>
                <w:b/>
                <w:sz w:val="18"/>
                <w:szCs w:val="18"/>
              </w:rPr>
              <w:t>Teaching of English-I</w:t>
            </w:r>
            <w:r>
              <w:rPr>
                <w:b/>
                <w:sz w:val="18"/>
                <w:szCs w:val="18"/>
              </w:rPr>
              <w:t xml:space="preserve"> (EDU110)</w:t>
            </w:r>
          </w:p>
        </w:tc>
        <w:tc>
          <w:tcPr>
            <w:tcW w:w="1150" w:type="dxa"/>
          </w:tcPr>
          <w:p w14:paraId="78314A16" w14:textId="77777777" w:rsidR="00384302" w:rsidRDefault="00384302" w:rsidP="00E34A5A">
            <w:pPr>
              <w:rPr>
                <w:bCs/>
                <w:sz w:val="18"/>
                <w:szCs w:val="18"/>
              </w:rPr>
            </w:pPr>
            <w:r w:rsidRPr="006C41FF">
              <w:rPr>
                <w:bCs/>
                <w:sz w:val="18"/>
                <w:szCs w:val="18"/>
              </w:rPr>
              <w:t>CLO1:</w:t>
            </w:r>
          </w:p>
          <w:p w14:paraId="15F43637" w14:textId="77777777" w:rsidR="00384302" w:rsidRPr="005D4C1A" w:rsidRDefault="00384302" w:rsidP="00E34A5A">
            <w:pPr>
              <w:rPr>
                <w:bCs/>
                <w:sz w:val="18"/>
                <w:szCs w:val="18"/>
              </w:rPr>
            </w:pPr>
            <w:r w:rsidRPr="008863F2">
              <w:rPr>
                <w:bCs/>
                <w:sz w:val="18"/>
                <w:szCs w:val="18"/>
              </w:rPr>
              <w:t>explain the nature of English language, the concept of language competence and elucidate with suitable examples</w:t>
            </w:r>
          </w:p>
        </w:tc>
        <w:tc>
          <w:tcPr>
            <w:tcW w:w="1490" w:type="dxa"/>
          </w:tcPr>
          <w:p w14:paraId="54D09826" w14:textId="77777777" w:rsidR="00384302" w:rsidRPr="005D4C1A" w:rsidRDefault="00384302" w:rsidP="00E34A5A">
            <w:pPr>
              <w:rPr>
                <w:bCs/>
                <w:sz w:val="18"/>
                <w:szCs w:val="18"/>
              </w:rPr>
            </w:pPr>
            <w:r w:rsidRPr="008863F2">
              <w:rPr>
                <w:bCs/>
                <w:sz w:val="18"/>
                <w:szCs w:val="18"/>
              </w:rPr>
              <w:t>Discuss the nature of language</w:t>
            </w:r>
            <w:r>
              <w:rPr>
                <w:bCs/>
                <w:sz w:val="18"/>
                <w:szCs w:val="18"/>
              </w:rPr>
              <w:t xml:space="preserve"> </w:t>
            </w:r>
            <w:proofErr w:type="spellStart"/>
            <w:r w:rsidRPr="008863F2">
              <w:rPr>
                <w:bCs/>
                <w:sz w:val="18"/>
                <w:szCs w:val="18"/>
              </w:rPr>
              <w:t>language</w:t>
            </w:r>
            <w:proofErr w:type="spellEnd"/>
            <w:r w:rsidRPr="008863F2">
              <w:rPr>
                <w:bCs/>
                <w:sz w:val="18"/>
                <w:szCs w:val="18"/>
              </w:rPr>
              <w:t xml:space="preserve"> competency</w:t>
            </w:r>
          </w:p>
        </w:tc>
        <w:tc>
          <w:tcPr>
            <w:tcW w:w="1378" w:type="dxa"/>
          </w:tcPr>
          <w:p w14:paraId="6169BE2C" w14:textId="77777777" w:rsidR="00384302" w:rsidRPr="005D4C1A" w:rsidRDefault="00384302" w:rsidP="00E34A5A">
            <w:pPr>
              <w:rPr>
                <w:bCs/>
                <w:sz w:val="18"/>
                <w:szCs w:val="18"/>
              </w:rPr>
            </w:pPr>
            <w:r w:rsidRPr="008863F2">
              <w:rPr>
                <w:bCs/>
                <w:sz w:val="18"/>
                <w:szCs w:val="18"/>
              </w:rPr>
              <w:t>Takes active participation in discussion and is expressive</w:t>
            </w:r>
          </w:p>
        </w:tc>
        <w:tc>
          <w:tcPr>
            <w:tcW w:w="434" w:type="dxa"/>
          </w:tcPr>
          <w:p w14:paraId="30B18C0E" w14:textId="77777777" w:rsidR="00384302" w:rsidRPr="00C771E9" w:rsidRDefault="00384302" w:rsidP="00E34A5A">
            <w:pPr>
              <w:rPr>
                <w:sz w:val="18"/>
                <w:szCs w:val="18"/>
              </w:rPr>
            </w:pPr>
          </w:p>
        </w:tc>
        <w:tc>
          <w:tcPr>
            <w:tcW w:w="446" w:type="dxa"/>
          </w:tcPr>
          <w:p w14:paraId="2656C868" w14:textId="77777777" w:rsidR="00384302" w:rsidRPr="00C771E9" w:rsidRDefault="00384302" w:rsidP="00E34A5A">
            <w:pPr>
              <w:rPr>
                <w:sz w:val="18"/>
                <w:szCs w:val="18"/>
              </w:rPr>
            </w:pPr>
            <w:r>
              <w:rPr>
                <w:sz w:val="18"/>
                <w:szCs w:val="18"/>
              </w:rPr>
              <w:t>X</w:t>
            </w:r>
          </w:p>
        </w:tc>
        <w:tc>
          <w:tcPr>
            <w:tcW w:w="416" w:type="dxa"/>
          </w:tcPr>
          <w:p w14:paraId="6A531705" w14:textId="77777777" w:rsidR="00384302" w:rsidRPr="00C771E9" w:rsidRDefault="00384302" w:rsidP="00E34A5A">
            <w:pPr>
              <w:rPr>
                <w:sz w:val="18"/>
                <w:szCs w:val="18"/>
              </w:rPr>
            </w:pPr>
          </w:p>
        </w:tc>
        <w:tc>
          <w:tcPr>
            <w:tcW w:w="416" w:type="dxa"/>
          </w:tcPr>
          <w:p w14:paraId="10A70179" w14:textId="77777777" w:rsidR="00384302" w:rsidRPr="00C771E9" w:rsidRDefault="00384302" w:rsidP="00E34A5A">
            <w:pPr>
              <w:rPr>
                <w:sz w:val="18"/>
                <w:szCs w:val="18"/>
              </w:rPr>
            </w:pPr>
          </w:p>
        </w:tc>
        <w:tc>
          <w:tcPr>
            <w:tcW w:w="416" w:type="dxa"/>
          </w:tcPr>
          <w:p w14:paraId="71F02C96" w14:textId="77777777" w:rsidR="00384302" w:rsidRPr="00C771E9" w:rsidRDefault="00384302" w:rsidP="00E34A5A">
            <w:pPr>
              <w:rPr>
                <w:sz w:val="18"/>
                <w:szCs w:val="18"/>
              </w:rPr>
            </w:pPr>
          </w:p>
        </w:tc>
        <w:tc>
          <w:tcPr>
            <w:tcW w:w="427" w:type="dxa"/>
          </w:tcPr>
          <w:p w14:paraId="25EB6816" w14:textId="77777777" w:rsidR="00384302" w:rsidRPr="00C771E9" w:rsidRDefault="00384302" w:rsidP="00E34A5A">
            <w:pPr>
              <w:rPr>
                <w:sz w:val="18"/>
                <w:szCs w:val="18"/>
              </w:rPr>
            </w:pPr>
          </w:p>
        </w:tc>
        <w:tc>
          <w:tcPr>
            <w:tcW w:w="456" w:type="dxa"/>
          </w:tcPr>
          <w:p w14:paraId="5304D58E" w14:textId="77777777" w:rsidR="00384302" w:rsidRPr="00C771E9" w:rsidRDefault="00384302" w:rsidP="00E34A5A">
            <w:pPr>
              <w:rPr>
                <w:sz w:val="18"/>
                <w:szCs w:val="18"/>
              </w:rPr>
            </w:pPr>
            <w:r>
              <w:rPr>
                <w:sz w:val="18"/>
                <w:szCs w:val="18"/>
              </w:rPr>
              <w:t>X</w:t>
            </w:r>
          </w:p>
        </w:tc>
        <w:tc>
          <w:tcPr>
            <w:tcW w:w="457" w:type="dxa"/>
          </w:tcPr>
          <w:p w14:paraId="7B817FF3" w14:textId="77777777" w:rsidR="00384302" w:rsidRPr="00C771E9" w:rsidRDefault="00384302" w:rsidP="00E34A5A">
            <w:pPr>
              <w:rPr>
                <w:sz w:val="18"/>
                <w:szCs w:val="18"/>
              </w:rPr>
            </w:pPr>
            <w:r>
              <w:rPr>
                <w:sz w:val="18"/>
                <w:szCs w:val="18"/>
              </w:rPr>
              <w:t>X</w:t>
            </w:r>
          </w:p>
        </w:tc>
        <w:tc>
          <w:tcPr>
            <w:tcW w:w="456" w:type="dxa"/>
          </w:tcPr>
          <w:p w14:paraId="3216858A" w14:textId="77777777" w:rsidR="00384302" w:rsidRPr="00C771E9" w:rsidRDefault="00384302" w:rsidP="00E34A5A">
            <w:pPr>
              <w:rPr>
                <w:sz w:val="18"/>
                <w:szCs w:val="18"/>
              </w:rPr>
            </w:pPr>
            <w:r>
              <w:rPr>
                <w:sz w:val="18"/>
                <w:szCs w:val="18"/>
              </w:rPr>
              <w:t>X</w:t>
            </w:r>
          </w:p>
        </w:tc>
        <w:tc>
          <w:tcPr>
            <w:tcW w:w="457" w:type="dxa"/>
          </w:tcPr>
          <w:p w14:paraId="250DC724" w14:textId="77777777" w:rsidR="00384302" w:rsidRPr="00C771E9" w:rsidRDefault="00384302" w:rsidP="00E34A5A">
            <w:pPr>
              <w:rPr>
                <w:sz w:val="18"/>
                <w:szCs w:val="18"/>
              </w:rPr>
            </w:pPr>
          </w:p>
        </w:tc>
        <w:tc>
          <w:tcPr>
            <w:tcW w:w="457" w:type="dxa"/>
          </w:tcPr>
          <w:p w14:paraId="1C9D78E9" w14:textId="77777777" w:rsidR="00384302" w:rsidRPr="00C771E9" w:rsidRDefault="00384302" w:rsidP="00E34A5A">
            <w:pPr>
              <w:rPr>
                <w:sz w:val="18"/>
                <w:szCs w:val="18"/>
              </w:rPr>
            </w:pPr>
          </w:p>
        </w:tc>
        <w:tc>
          <w:tcPr>
            <w:tcW w:w="456" w:type="dxa"/>
          </w:tcPr>
          <w:p w14:paraId="60344B66" w14:textId="77777777" w:rsidR="00384302" w:rsidRPr="00C771E9" w:rsidRDefault="00384302" w:rsidP="00E34A5A">
            <w:pPr>
              <w:rPr>
                <w:sz w:val="18"/>
                <w:szCs w:val="18"/>
              </w:rPr>
            </w:pPr>
          </w:p>
        </w:tc>
        <w:tc>
          <w:tcPr>
            <w:tcW w:w="457" w:type="dxa"/>
          </w:tcPr>
          <w:p w14:paraId="513D7034" w14:textId="77777777" w:rsidR="00384302" w:rsidRPr="00C771E9" w:rsidRDefault="00384302" w:rsidP="00E34A5A">
            <w:pPr>
              <w:rPr>
                <w:sz w:val="18"/>
                <w:szCs w:val="18"/>
              </w:rPr>
            </w:pPr>
          </w:p>
        </w:tc>
        <w:tc>
          <w:tcPr>
            <w:tcW w:w="456" w:type="dxa"/>
          </w:tcPr>
          <w:p w14:paraId="3D06672A" w14:textId="77777777" w:rsidR="00384302" w:rsidRPr="00C771E9" w:rsidRDefault="00384302" w:rsidP="00E34A5A">
            <w:pPr>
              <w:rPr>
                <w:sz w:val="18"/>
                <w:szCs w:val="18"/>
              </w:rPr>
            </w:pPr>
          </w:p>
        </w:tc>
        <w:tc>
          <w:tcPr>
            <w:tcW w:w="457" w:type="dxa"/>
          </w:tcPr>
          <w:p w14:paraId="39B07BCB" w14:textId="77777777" w:rsidR="00384302" w:rsidRPr="00C771E9" w:rsidRDefault="00384302" w:rsidP="00E34A5A">
            <w:pPr>
              <w:rPr>
                <w:sz w:val="18"/>
                <w:szCs w:val="18"/>
              </w:rPr>
            </w:pPr>
          </w:p>
        </w:tc>
        <w:tc>
          <w:tcPr>
            <w:tcW w:w="457" w:type="dxa"/>
          </w:tcPr>
          <w:p w14:paraId="4289E3CD" w14:textId="77777777" w:rsidR="00384302" w:rsidRPr="00C771E9" w:rsidRDefault="00384302" w:rsidP="00E34A5A">
            <w:pPr>
              <w:rPr>
                <w:sz w:val="18"/>
                <w:szCs w:val="18"/>
              </w:rPr>
            </w:pPr>
            <w:r>
              <w:rPr>
                <w:sz w:val="18"/>
                <w:szCs w:val="18"/>
              </w:rPr>
              <w:t>X</w:t>
            </w:r>
          </w:p>
        </w:tc>
        <w:tc>
          <w:tcPr>
            <w:tcW w:w="456" w:type="dxa"/>
          </w:tcPr>
          <w:p w14:paraId="3EF50D22" w14:textId="77777777" w:rsidR="00384302" w:rsidRPr="00C771E9" w:rsidRDefault="00384302" w:rsidP="00E34A5A">
            <w:pPr>
              <w:rPr>
                <w:sz w:val="18"/>
                <w:szCs w:val="18"/>
              </w:rPr>
            </w:pPr>
          </w:p>
        </w:tc>
        <w:tc>
          <w:tcPr>
            <w:tcW w:w="457" w:type="dxa"/>
          </w:tcPr>
          <w:p w14:paraId="5A05AD23" w14:textId="77777777" w:rsidR="00384302" w:rsidRPr="00C771E9" w:rsidRDefault="00384302" w:rsidP="00E34A5A">
            <w:pPr>
              <w:rPr>
                <w:sz w:val="18"/>
                <w:szCs w:val="18"/>
              </w:rPr>
            </w:pPr>
          </w:p>
        </w:tc>
        <w:tc>
          <w:tcPr>
            <w:tcW w:w="456" w:type="dxa"/>
          </w:tcPr>
          <w:p w14:paraId="26D0051D" w14:textId="77777777" w:rsidR="00384302" w:rsidRPr="00C771E9" w:rsidRDefault="00384302" w:rsidP="00E34A5A">
            <w:pPr>
              <w:rPr>
                <w:sz w:val="18"/>
                <w:szCs w:val="18"/>
              </w:rPr>
            </w:pPr>
          </w:p>
        </w:tc>
        <w:tc>
          <w:tcPr>
            <w:tcW w:w="457" w:type="dxa"/>
          </w:tcPr>
          <w:p w14:paraId="1560E482" w14:textId="77777777" w:rsidR="00384302" w:rsidRPr="00C771E9" w:rsidRDefault="00384302" w:rsidP="00E34A5A">
            <w:pPr>
              <w:rPr>
                <w:sz w:val="18"/>
                <w:szCs w:val="18"/>
              </w:rPr>
            </w:pPr>
            <w:r>
              <w:rPr>
                <w:sz w:val="18"/>
                <w:szCs w:val="18"/>
              </w:rPr>
              <w:t>X</w:t>
            </w:r>
          </w:p>
        </w:tc>
        <w:tc>
          <w:tcPr>
            <w:tcW w:w="457" w:type="dxa"/>
          </w:tcPr>
          <w:p w14:paraId="412B00D4" w14:textId="77777777" w:rsidR="00384302" w:rsidRPr="00C771E9" w:rsidRDefault="00384302" w:rsidP="00E34A5A">
            <w:pPr>
              <w:rPr>
                <w:sz w:val="18"/>
                <w:szCs w:val="18"/>
              </w:rPr>
            </w:pPr>
          </w:p>
        </w:tc>
        <w:tc>
          <w:tcPr>
            <w:tcW w:w="457" w:type="dxa"/>
          </w:tcPr>
          <w:p w14:paraId="29CBA84C" w14:textId="77777777" w:rsidR="00384302" w:rsidRPr="005D4C1A" w:rsidRDefault="00384302" w:rsidP="00E34A5A">
            <w:pPr>
              <w:rPr>
                <w:bCs/>
                <w:sz w:val="18"/>
                <w:szCs w:val="18"/>
              </w:rPr>
            </w:pPr>
          </w:p>
        </w:tc>
      </w:tr>
      <w:tr w:rsidR="00384302" w:rsidRPr="005D4C1A" w14:paraId="381C7D7B" w14:textId="77777777" w:rsidTr="00E34A5A">
        <w:trPr>
          <w:trHeight w:val="49"/>
          <w:jc w:val="center"/>
        </w:trPr>
        <w:tc>
          <w:tcPr>
            <w:tcW w:w="1367" w:type="dxa"/>
            <w:vMerge/>
          </w:tcPr>
          <w:p w14:paraId="0E09140D" w14:textId="77777777" w:rsidR="00384302" w:rsidRPr="005D4C1A" w:rsidRDefault="00384302" w:rsidP="00E34A5A">
            <w:pPr>
              <w:rPr>
                <w:b/>
                <w:sz w:val="18"/>
                <w:szCs w:val="18"/>
              </w:rPr>
            </w:pPr>
          </w:p>
        </w:tc>
        <w:tc>
          <w:tcPr>
            <w:tcW w:w="1150" w:type="dxa"/>
          </w:tcPr>
          <w:p w14:paraId="0D52E76E" w14:textId="77777777" w:rsidR="00384302" w:rsidRPr="005D4C1A" w:rsidRDefault="00384302" w:rsidP="00E34A5A">
            <w:pPr>
              <w:rPr>
                <w:bCs/>
                <w:sz w:val="18"/>
                <w:szCs w:val="18"/>
              </w:rPr>
            </w:pPr>
            <w:r w:rsidRPr="008863F2">
              <w:rPr>
                <w:bCs/>
                <w:sz w:val="18"/>
                <w:szCs w:val="18"/>
              </w:rPr>
              <w:t>CLO2:</w:t>
            </w:r>
            <w:r w:rsidRPr="008863F2">
              <w:rPr>
                <w:bCs/>
                <w:sz w:val="18"/>
                <w:szCs w:val="18"/>
              </w:rPr>
              <w:tab/>
              <w:t xml:space="preserve"> review the   principles of ELT and bilingualism for English language teaching </w:t>
            </w:r>
          </w:p>
        </w:tc>
        <w:tc>
          <w:tcPr>
            <w:tcW w:w="1490" w:type="dxa"/>
          </w:tcPr>
          <w:p w14:paraId="40851CFC" w14:textId="77777777" w:rsidR="00384302" w:rsidRPr="005D4C1A" w:rsidRDefault="00384302" w:rsidP="00E34A5A">
            <w:pPr>
              <w:rPr>
                <w:bCs/>
                <w:sz w:val="18"/>
                <w:szCs w:val="18"/>
              </w:rPr>
            </w:pPr>
            <w:r w:rsidRPr="00617C45">
              <w:rPr>
                <w:bCs/>
                <w:sz w:val="18"/>
                <w:szCs w:val="18"/>
              </w:rPr>
              <w:t>Comprehend the principles of ELT</w:t>
            </w:r>
          </w:p>
        </w:tc>
        <w:tc>
          <w:tcPr>
            <w:tcW w:w="1378" w:type="dxa"/>
          </w:tcPr>
          <w:p w14:paraId="4DB5C7F6" w14:textId="77777777" w:rsidR="00384302" w:rsidRPr="005D4C1A" w:rsidRDefault="00384302" w:rsidP="00E34A5A">
            <w:pPr>
              <w:rPr>
                <w:b/>
                <w:sz w:val="18"/>
                <w:szCs w:val="18"/>
              </w:rPr>
            </w:pPr>
            <w:r w:rsidRPr="00617C45">
              <w:rPr>
                <w:bCs/>
                <w:sz w:val="18"/>
                <w:szCs w:val="18"/>
              </w:rPr>
              <w:t xml:space="preserve">Identify the principle of ELT behind teacher’s teaching </w:t>
            </w:r>
          </w:p>
        </w:tc>
        <w:tc>
          <w:tcPr>
            <w:tcW w:w="434" w:type="dxa"/>
          </w:tcPr>
          <w:p w14:paraId="51C50F18" w14:textId="77777777" w:rsidR="00384302" w:rsidRPr="00C771E9" w:rsidRDefault="00384302" w:rsidP="00E34A5A">
            <w:pPr>
              <w:rPr>
                <w:sz w:val="18"/>
                <w:szCs w:val="18"/>
              </w:rPr>
            </w:pPr>
            <w:r>
              <w:rPr>
                <w:sz w:val="18"/>
                <w:szCs w:val="18"/>
              </w:rPr>
              <w:t>X</w:t>
            </w:r>
          </w:p>
        </w:tc>
        <w:tc>
          <w:tcPr>
            <w:tcW w:w="446" w:type="dxa"/>
          </w:tcPr>
          <w:p w14:paraId="0FE0E6AF" w14:textId="77777777" w:rsidR="00384302" w:rsidRPr="00C771E9" w:rsidRDefault="00384302" w:rsidP="00E34A5A">
            <w:pPr>
              <w:rPr>
                <w:sz w:val="18"/>
                <w:szCs w:val="18"/>
              </w:rPr>
            </w:pPr>
          </w:p>
        </w:tc>
        <w:tc>
          <w:tcPr>
            <w:tcW w:w="416" w:type="dxa"/>
          </w:tcPr>
          <w:p w14:paraId="41FE8EAE" w14:textId="77777777" w:rsidR="00384302" w:rsidRPr="00C771E9" w:rsidRDefault="00384302" w:rsidP="00E34A5A">
            <w:pPr>
              <w:rPr>
                <w:sz w:val="18"/>
                <w:szCs w:val="18"/>
              </w:rPr>
            </w:pPr>
          </w:p>
        </w:tc>
        <w:tc>
          <w:tcPr>
            <w:tcW w:w="416" w:type="dxa"/>
          </w:tcPr>
          <w:p w14:paraId="5DB49182" w14:textId="77777777" w:rsidR="00384302" w:rsidRPr="00C771E9" w:rsidRDefault="00384302" w:rsidP="00E34A5A">
            <w:pPr>
              <w:rPr>
                <w:sz w:val="18"/>
                <w:szCs w:val="18"/>
              </w:rPr>
            </w:pPr>
          </w:p>
        </w:tc>
        <w:tc>
          <w:tcPr>
            <w:tcW w:w="416" w:type="dxa"/>
          </w:tcPr>
          <w:p w14:paraId="733F226F" w14:textId="77777777" w:rsidR="00384302" w:rsidRPr="00C771E9" w:rsidRDefault="00384302" w:rsidP="00E34A5A">
            <w:pPr>
              <w:rPr>
                <w:sz w:val="18"/>
                <w:szCs w:val="18"/>
              </w:rPr>
            </w:pPr>
          </w:p>
        </w:tc>
        <w:tc>
          <w:tcPr>
            <w:tcW w:w="427" w:type="dxa"/>
          </w:tcPr>
          <w:p w14:paraId="5818DFFA" w14:textId="77777777" w:rsidR="00384302" w:rsidRPr="00C771E9" w:rsidRDefault="00384302" w:rsidP="00E34A5A">
            <w:pPr>
              <w:rPr>
                <w:sz w:val="18"/>
                <w:szCs w:val="18"/>
              </w:rPr>
            </w:pPr>
          </w:p>
        </w:tc>
        <w:tc>
          <w:tcPr>
            <w:tcW w:w="456" w:type="dxa"/>
          </w:tcPr>
          <w:p w14:paraId="4D556A23" w14:textId="77777777" w:rsidR="00384302" w:rsidRPr="00C771E9" w:rsidRDefault="00384302" w:rsidP="00E34A5A">
            <w:pPr>
              <w:rPr>
                <w:sz w:val="18"/>
                <w:szCs w:val="18"/>
              </w:rPr>
            </w:pPr>
            <w:r>
              <w:rPr>
                <w:sz w:val="18"/>
                <w:szCs w:val="18"/>
              </w:rPr>
              <w:t>X</w:t>
            </w:r>
          </w:p>
        </w:tc>
        <w:tc>
          <w:tcPr>
            <w:tcW w:w="457" w:type="dxa"/>
          </w:tcPr>
          <w:p w14:paraId="60D5A544" w14:textId="77777777" w:rsidR="00384302" w:rsidRPr="00C771E9" w:rsidRDefault="00384302" w:rsidP="00E34A5A">
            <w:pPr>
              <w:rPr>
                <w:sz w:val="18"/>
                <w:szCs w:val="18"/>
              </w:rPr>
            </w:pPr>
            <w:r>
              <w:rPr>
                <w:sz w:val="18"/>
                <w:szCs w:val="18"/>
              </w:rPr>
              <w:t>X</w:t>
            </w:r>
          </w:p>
        </w:tc>
        <w:tc>
          <w:tcPr>
            <w:tcW w:w="456" w:type="dxa"/>
          </w:tcPr>
          <w:p w14:paraId="7F3218C3" w14:textId="77777777" w:rsidR="00384302" w:rsidRPr="00C771E9" w:rsidRDefault="00384302" w:rsidP="00E34A5A">
            <w:pPr>
              <w:rPr>
                <w:sz w:val="18"/>
                <w:szCs w:val="18"/>
              </w:rPr>
            </w:pPr>
            <w:r>
              <w:rPr>
                <w:sz w:val="18"/>
                <w:szCs w:val="18"/>
              </w:rPr>
              <w:t>X</w:t>
            </w:r>
          </w:p>
        </w:tc>
        <w:tc>
          <w:tcPr>
            <w:tcW w:w="457" w:type="dxa"/>
          </w:tcPr>
          <w:p w14:paraId="3FECE2BB" w14:textId="77777777" w:rsidR="00384302" w:rsidRPr="00C771E9" w:rsidRDefault="00384302" w:rsidP="00E34A5A">
            <w:pPr>
              <w:rPr>
                <w:sz w:val="18"/>
                <w:szCs w:val="18"/>
              </w:rPr>
            </w:pPr>
            <w:r>
              <w:rPr>
                <w:sz w:val="18"/>
                <w:szCs w:val="18"/>
              </w:rPr>
              <w:t>X</w:t>
            </w:r>
          </w:p>
        </w:tc>
        <w:tc>
          <w:tcPr>
            <w:tcW w:w="457" w:type="dxa"/>
          </w:tcPr>
          <w:p w14:paraId="7DC2FD5E" w14:textId="77777777" w:rsidR="00384302" w:rsidRPr="00C771E9" w:rsidRDefault="00384302" w:rsidP="00E34A5A">
            <w:pPr>
              <w:rPr>
                <w:sz w:val="18"/>
                <w:szCs w:val="18"/>
              </w:rPr>
            </w:pPr>
            <w:r>
              <w:rPr>
                <w:sz w:val="18"/>
                <w:szCs w:val="18"/>
              </w:rPr>
              <w:t>X</w:t>
            </w:r>
          </w:p>
        </w:tc>
        <w:tc>
          <w:tcPr>
            <w:tcW w:w="456" w:type="dxa"/>
          </w:tcPr>
          <w:p w14:paraId="3C7EEC65" w14:textId="77777777" w:rsidR="00384302" w:rsidRPr="00C771E9" w:rsidRDefault="00384302" w:rsidP="00E34A5A">
            <w:pPr>
              <w:rPr>
                <w:sz w:val="18"/>
                <w:szCs w:val="18"/>
              </w:rPr>
            </w:pPr>
            <w:r>
              <w:rPr>
                <w:sz w:val="18"/>
                <w:szCs w:val="18"/>
              </w:rPr>
              <w:t>X</w:t>
            </w:r>
          </w:p>
        </w:tc>
        <w:tc>
          <w:tcPr>
            <w:tcW w:w="457" w:type="dxa"/>
          </w:tcPr>
          <w:p w14:paraId="6C3FB23C" w14:textId="77777777" w:rsidR="00384302" w:rsidRPr="00C771E9" w:rsidRDefault="00384302" w:rsidP="00E34A5A">
            <w:pPr>
              <w:rPr>
                <w:sz w:val="18"/>
                <w:szCs w:val="18"/>
              </w:rPr>
            </w:pPr>
          </w:p>
        </w:tc>
        <w:tc>
          <w:tcPr>
            <w:tcW w:w="456" w:type="dxa"/>
          </w:tcPr>
          <w:p w14:paraId="62A595F1" w14:textId="77777777" w:rsidR="00384302" w:rsidRPr="00C771E9" w:rsidRDefault="00384302" w:rsidP="00E34A5A">
            <w:pPr>
              <w:rPr>
                <w:sz w:val="18"/>
                <w:szCs w:val="18"/>
              </w:rPr>
            </w:pPr>
          </w:p>
        </w:tc>
        <w:tc>
          <w:tcPr>
            <w:tcW w:w="457" w:type="dxa"/>
          </w:tcPr>
          <w:p w14:paraId="057618FE" w14:textId="77777777" w:rsidR="00384302" w:rsidRPr="00C771E9" w:rsidRDefault="00384302" w:rsidP="00E34A5A">
            <w:pPr>
              <w:rPr>
                <w:sz w:val="18"/>
                <w:szCs w:val="18"/>
              </w:rPr>
            </w:pPr>
            <w:r>
              <w:rPr>
                <w:sz w:val="18"/>
                <w:szCs w:val="18"/>
              </w:rPr>
              <w:t>X</w:t>
            </w:r>
          </w:p>
        </w:tc>
        <w:tc>
          <w:tcPr>
            <w:tcW w:w="457" w:type="dxa"/>
          </w:tcPr>
          <w:p w14:paraId="1EA984F8" w14:textId="77777777" w:rsidR="00384302" w:rsidRPr="00C771E9" w:rsidRDefault="00384302" w:rsidP="00E34A5A">
            <w:pPr>
              <w:rPr>
                <w:sz w:val="18"/>
                <w:szCs w:val="18"/>
              </w:rPr>
            </w:pPr>
            <w:r>
              <w:rPr>
                <w:sz w:val="18"/>
                <w:szCs w:val="18"/>
              </w:rPr>
              <w:t>X</w:t>
            </w:r>
          </w:p>
        </w:tc>
        <w:tc>
          <w:tcPr>
            <w:tcW w:w="456" w:type="dxa"/>
          </w:tcPr>
          <w:p w14:paraId="685ED683" w14:textId="77777777" w:rsidR="00384302" w:rsidRPr="00C771E9" w:rsidRDefault="00384302" w:rsidP="00E34A5A">
            <w:pPr>
              <w:rPr>
                <w:sz w:val="18"/>
                <w:szCs w:val="18"/>
              </w:rPr>
            </w:pPr>
            <w:r>
              <w:rPr>
                <w:sz w:val="18"/>
                <w:szCs w:val="18"/>
              </w:rPr>
              <w:t>X</w:t>
            </w:r>
          </w:p>
        </w:tc>
        <w:tc>
          <w:tcPr>
            <w:tcW w:w="457" w:type="dxa"/>
          </w:tcPr>
          <w:p w14:paraId="1958572E" w14:textId="77777777" w:rsidR="00384302" w:rsidRPr="00C771E9" w:rsidRDefault="00384302" w:rsidP="00E34A5A">
            <w:pPr>
              <w:rPr>
                <w:sz w:val="18"/>
                <w:szCs w:val="18"/>
              </w:rPr>
            </w:pPr>
            <w:r>
              <w:rPr>
                <w:sz w:val="18"/>
                <w:szCs w:val="18"/>
              </w:rPr>
              <w:t>X</w:t>
            </w:r>
          </w:p>
        </w:tc>
        <w:tc>
          <w:tcPr>
            <w:tcW w:w="456" w:type="dxa"/>
          </w:tcPr>
          <w:p w14:paraId="6D152F4A" w14:textId="77777777" w:rsidR="00384302" w:rsidRPr="00C771E9" w:rsidRDefault="00384302" w:rsidP="00E34A5A">
            <w:pPr>
              <w:rPr>
                <w:sz w:val="18"/>
                <w:szCs w:val="18"/>
              </w:rPr>
            </w:pPr>
          </w:p>
        </w:tc>
        <w:tc>
          <w:tcPr>
            <w:tcW w:w="457" w:type="dxa"/>
          </w:tcPr>
          <w:p w14:paraId="60C410D5" w14:textId="77777777" w:rsidR="00384302" w:rsidRPr="00C771E9" w:rsidRDefault="00384302" w:rsidP="00E34A5A">
            <w:pPr>
              <w:rPr>
                <w:sz w:val="18"/>
                <w:szCs w:val="18"/>
              </w:rPr>
            </w:pPr>
            <w:r>
              <w:rPr>
                <w:sz w:val="18"/>
                <w:szCs w:val="18"/>
              </w:rPr>
              <w:t>X</w:t>
            </w:r>
          </w:p>
        </w:tc>
        <w:tc>
          <w:tcPr>
            <w:tcW w:w="457" w:type="dxa"/>
          </w:tcPr>
          <w:p w14:paraId="5CC6AB65" w14:textId="77777777" w:rsidR="00384302" w:rsidRPr="00C771E9" w:rsidRDefault="00384302" w:rsidP="00E34A5A">
            <w:pPr>
              <w:rPr>
                <w:sz w:val="18"/>
                <w:szCs w:val="18"/>
              </w:rPr>
            </w:pPr>
            <w:r>
              <w:rPr>
                <w:sz w:val="18"/>
                <w:szCs w:val="18"/>
              </w:rPr>
              <w:t>X</w:t>
            </w:r>
          </w:p>
        </w:tc>
        <w:tc>
          <w:tcPr>
            <w:tcW w:w="457" w:type="dxa"/>
          </w:tcPr>
          <w:p w14:paraId="4CAA30BC" w14:textId="77777777" w:rsidR="00384302" w:rsidRPr="005D4C1A" w:rsidRDefault="00384302" w:rsidP="00E34A5A">
            <w:pPr>
              <w:rPr>
                <w:b/>
                <w:sz w:val="18"/>
                <w:szCs w:val="18"/>
              </w:rPr>
            </w:pPr>
          </w:p>
        </w:tc>
      </w:tr>
      <w:tr w:rsidR="00384302" w:rsidRPr="005D4C1A" w14:paraId="44A16A45" w14:textId="77777777" w:rsidTr="00E34A5A">
        <w:trPr>
          <w:trHeight w:val="49"/>
          <w:jc w:val="center"/>
        </w:trPr>
        <w:tc>
          <w:tcPr>
            <w:tcW w:w="1367" w:type="dxa"/>
            <w:vMerge/>
          </w:tcPr>
          <w:p w14:paraId="3806A1B7" w14:textId="77777777" w:rsidR="00384302" w:rsidRPr="005D4C1A" w:rsidRDefault="00384302" w:rsidP="00E34A5A">
            <w:pPr>
              <w:rPr>
                <w:b/>
                <w:sz w:val="18"/>
                <w:szCs w:val="18"/>
              </w:rPr>
            </w:pPr>
          </w:p>
        </w:tc>
        <w:tc>
          <w:tcPr>
            <w:tcW w:w="1150" w:type="dxa"/>
          </w:tcPr>
          <w:p w14:paraId="7176AEA3" w14:textId="77777777" w:rsidR="00384302" w:rsidRPr="005D4C1A" w:rsidRDefault="00384302" w:rsidP="00E34A5A">
            <w:pPr>
              <w:rPr>
                <w:bCs/>
                <w:sz w:val="18"/>
                <w:szCs w:val="18"/>
              </w:rPr>
            </w:pPr>
            <w:r w:rsidRPr="008863F2">
              <w:rPr>
                <w:bCs/>
                <w:sz w:val="18"/>
                <w:szCs w:val="18"/>
              </w:rPr>
              <w:t xml:space="preserve">CLO3: conduct objectives </w:t>
            </w:r>
            <w:proofErr w:type="spellStart"/>
            <w:proofErr w:type="gramStart"/>
            <w:r w:rsidRPr="008863F2">
              <w:rPr>
                <w:bCs/>
                <w:sz w:val="18"/>
                <w:szCs w:val="18"/>
              </w:rPr>
              <w:t>formulation</w:t>
            </w:r>
            <w:r>
              <w:rPr>
                <w:bCs/>
                <w:sz w:val="18"/>
                <w:szCs w:val="18"/>
              </w:rPr>
              <w:t>,</w:t>
            </w:r>
            <w:r w:rsidRPr="008863F2">
              <w:rPr>
                <w:bCs/>
                <w:sz w:val="18"/>
                <w:szCs w:val="18"/>
              </w:rPr>
              <w:t>pedagogical</w:t>
            </w:r>
            <w:proofErr w:type="spellEnd"/>
            <w:proofErr w:type="gramEnd"/>
            <w:r w:rsidRPr="008863F2">
              <w:rPr>
                <w:bCs/>
                <w:sz w:val="18"/>
                <w:szCs w:val="18"/>
              </w:rPr>
              <w:t xml:space="preserve"> analysis , lesson planning , unit planning , and reflective diary writing </w:t>
            </w:r>
          </w:p>
        </w:tc>
        <w:tc>
          <w:tcPr>
            <w:tcW w:w="1490" w:type="dxa"/>
          </w:tcPr>
          <w:p w14:paraId="71169627" w14:textId="77777777" w:rsidR="00384302" w:rsidRPr="005D4C1A" w:rsidRDefault="00384302" w:rsidP="00E34A5A">
            <w:pPr>
              <w:rPr>
                <w:bCs/>
                <w:sz w:val="18"/>
                <w:szCs w:val="18"/>
              </w:rPr>
            </w:pPr>
            <w:r w:rsidRPr="00617C45">
              <w:rPr>
                <w:bCs/>
                <w:sz w:val="18"/>
                <w:szCs w:val="18"/>
              </w:rPr>
              <w:t>Frame objectives in ELT</w:t>
            </w:r>
          </w:p>
        </w:tc>
        <w:tc>
          <w:tcPr>
            <w:tcW w:w="1378" w:type="dxa"/>
          </w:tcPr>
          <w:p w14:paraId="0A8B4896" w14:textId="77777777" w:rsidR="00384302" w:rsidRPr="005D4C1A" w:rsidRDefault="00384302" w:rsidP="00E34A5A">
            <w:pPr>
              <w:rPr>
                <w:b/>
                <w:sz w:val="18"/>
                <w:szCs w:val="18"/>
              </w:rPr>
            </w:pPr>
            <w:r w:rsidRPr="00617C45">
              <w:rPr>
                <w:bCs/>
                <w:sz w:val="18"/>
                <w:szCs w:val="18"/>
              </w:rPr>
              <w:t>Create objectives appropriately</w:t>
            </w:r>
          </w:p>
        </w:tc>
        <w:tc>
          <w:tcPr>
            <w:tcW w:w="434" w:type="dxa"/>
          </w:tcPr>
          <w:p w14:paraId="1C6C640F" w14:textId="77777777" w:rsidR="00384302" w:rsidRPr="00C771E9" w:rsidRDefault="00384302" w:rsidP="00E34A5A">
            <w:pPr>
              <w:rPr>
                <w:sz w:val="18"/>
                <w:szCs w:val="18"/>
              </w:rPr>
            </w:pPr>
          </w:p>
        </w:tc>
        <w:tc>
          <w:tcPr>
            <w:tcW w:w="446" w:type="dxa"/>
          </w:tcPr>
          <w:p w14:paraId="05474475" w14:textId="77777777" w:rsidR="00384302" w:rsidRPr="00C771E9" w:rsidRDefault="00384302" w:rsidP="00E34A5A">
            <w:pPr>
              <w:rPr>
                <w:sz w:val="18"/>
                <w:szCs w:val="18"/>
              </w:rPr>
            </w:pPr>
          </w:p>
        </w:tc>
        <w:tc>
          <w:tcPr>
            <w:tcW w:w="416" w:type="dxa"/>
          </w:tcPr>
          <w:p w14:paraId="1A19E80A" w14:textId="77777777" w:rsidR="00384302" w:rsidRPr="00C771E9" w:rsidRDefault="00384302" w:rsidP="00E34A5A">
            <w:pPr>
              <w:rPr>
                <w:sz w:val="18"/>
                <w:szCs w:val="18"/>
              </w:rPr>
            </w:pPr>
            <w:r>
              <w:rPr>
                <w:sz w:val="18"/>
                <w:szCs w:val="18"/>
              </w:rPr>
              <w:t>X</w:t>
            </w:r>
          </w:p>
        </w:tc>
        <w:tc>
          <w:tcPr>
            <w:tcW w:w="416" w:type="dxa"/>
          </w:tcPr>
          <w:p w14:paraId="6EE78F90" w14:textId="77777777" w:rsidR="00384302" w:rsidRPr="00C771E9" w:rsidRDefault="00384302" w:rsidP="00E34A5A">
            <w:pPr>
              <w:rPr>
                <w:sz w:val="18"/>
                <w:szCs w:val="18"/>
              </w:rPr>
            </w:pPr>
          </w:p>
        </w:tc>
        <w:tc>
          <w:tcPr>
            <w:tcW w:w="416" w:type="dxa"/>
          </w:tcPr>
          <w:p w14:paraId="447B6F8A" w14:textId="77777777" w:rsidR="00384302" w:rsidRPr="00C771E9" w:rsidRDefault="00384302" w:rsidP="00E34A5A">
            <w:pPr>
              <w:rPr>
                <w:sz w:val="18"/>
                <w:szCs w:val="18"/>
              </w:rPr>
            </w:pPr>
          </w:p>
        </w:tc>
        <w:tc>
          <w:tcPr>
            <w:tcW w:w="427" w:type="dxa"/>
          </w:tcPr>
          <w:p w14:paraId="4E72CE15" w14:textId="77777777" w:rsidR="00384302" w:rsidRPr="00C771E9" w:rsidRDefault="00384302" w:rsidP="00E34A5A">
            <w:pPr>
              <w:rPr>
                <w:sz w:val="18"/>
                <w:szCs w:val="18"/>
              </w:rPr>
            </w:pPr>
          </w:p>
        </w:tc>
        <w:tc>
          <w:tcPr>
            <w:tcW w:w="456" w:type="dxa"/>
          </w:tcPr>
          <w:p w14:paraId="2558EA60" w14:textId="77777777" w:rsidR="00384302" w:rsidRPr="00C771E9" w:rsidRDefault="00384302" w:rsidP="00E34A5A">
            <w:pPr>
              <w:rPr>
                <w:sz w:val="18"/>
                <w:szCs w:val="18"/>
              </w:rPr>
            </w:pPr>
            <w:r>
              <w:rPr>
                <w:sz w:val="18"/>
                <w:szCs w:val="18"/>
              </w:rPr>
              <w:t>X</w:t>
            </w:r>
          </w:p>
        </w:tc>
        <w:tc>
          <w:tcPr>
            <w:tcW w:w="457" w:type="dxa"/>
          </w:tcPr>
          <w:p w14:paraId="5F242A2F" w14:textId="77777777" w:rsidR="00384302" w:rsidRPr="00C771E9" w:rsidRDefault="00384302" w:rsidP="00E34A5A">
            <w:pPr>
              <w:rPr>
                <w:sz w:val="18"/>
                <w:szCs w:val="18"/>
              </w:rPr>
            </w:pPr>
            <w:r>
              <w:rPr>
                <w:sz w:val="18"/>
                <w:szCs w:val="18"/>
              </w:rPr>
              <w:t>X</w:t>
            </w:r>
          </w:p>
        </w:tc>
        <w:tc>
          <w:tcPr>
            <w:tcW w:w="456" w:type="dxa"/>
          </w:tcPr>
          <w:p w14:paraId="09732797" w14:textId="77777777" w:rsidR="00384302" w:rsidRPr="00C771E9" w:rsidRDefault="00384302" w:rsidP="00E34A5A">
            <w:pPr>
              <w:rPr>
                <w:sz w:val="18"/>
                <w:szCs w:val="18"/>
              </w:rPr>
            </w:pPr>
            <w:r>
              <w:rPr>
                <w:sz w:val="18"/>
                <w:szCs w:val="18"/>
              </w:rPr>
              <w:t>X</w:t>
            </w:r>
          </w:p>
        </w:tc>
        <w:tc>
          <w:tcPr>
            <w:tcW w:w="457" w:type="dxa"/>
          </w:tcPr>
          <w:p w14:paraId="21C28F85" w14:textId="77777777" w:rsidR="00384302" w:rsidRPr="00C771E9" w:rsidRDefault="00384302" w:rsidP="00E34A5A">
            <w:pPr>
              <w:rPr>
                <w:sz w:val="18"/>
                <w:szCs w:val="18"/>
              </w:rPr>
            </w:pPr>
            <w:r>
              <w:rPr>
                <w:sz w:val="18"/>
                <w:szCs w:val="18"/>
              </w:rPr>
              <w:t>X</w:t>
            </w:r>
          </w:p>
        </w:tc>
        <w:tc>
          <w:tcPr>
            <w:tcW w:w="457" w:type="dxa"/>
          </w:tcPr>
          <w:p w14:paraId="4008959E" w14:textId="77777777" w:rsidR="00384302" w:rsidRPr="00C771E9" w:rsidRDefault="00384302" w:rsidP="00E34A5A">
            <w:pPr>
              <w:rPr>
                <w:sz w:val="18"/>
                <w:szCs w:val="18"/>
              </w:rPr>
            </w:pPr>
            <w:r>
              <w:rPr>
                <w:sz w:val="18"/>
                <w:szCs w:val="18"/>
              </w:rPr>
              <w:t>X</w:t>
            </w:r>
          </w:p>
        </w:tc>
        <w:tc>
          <w:tcPr>
            <w:tcW w:w="456" w:type="dxa"/>
          </w:tcPr>
          <w:p w14:paraId="24609FFF" w14:textId="77777777" w:rsidR="00384302" w:rsidRPr="00C771E9" w:rsidRDefault="00384302" w:rsidP="00E34A5A">
            <w:pPr>
              <w:rPr>
                <w:sz w:val="18"/>
                <w:szCs w:val="18"/>
              </w:rPr>
            </w:pPr>
          </w:p>
        </w:tc>
        <w:tc>
          <w:tcPr>
            <w:tcW w:w="457" w:type="dxa"/>
          </w:tcPr>
          <w:p w14:paraId="29E6CC0F" w14:textId="77777777" w:rsidR="00384302" w:rsidRPr="00C771E9" w:rsidRDefault="00384302" w:rsidP="00E34A5A">
            <w:pPr>
              <w:rPr>
                <w:sz w:val="18"/>
                <w:szCs w:val="18"/>
              </w:rPr>
            </w:pPr>
            <w:r>
              <w:rPr>
                <w:sz w:val="18"/>
                <w:szCs w:val="18"/>
              </w:rPr>
              <w:t>X</w:t>
            </w:r>
          </w:p>
        </w:tc>
        <w:tc>
          <w:tcPr>
            <w:tcW w:w="456" w:type="dxa"/>
          </w:tcPr>
          <w:p w14:paraId="162F2DCC" w14:textId="77777777" w:rsidR="00384302" w:rsidRPr="00C771E9" w:rsidRDefault="00384302" w:rsidP="00E34A5A">
            <w:pPr>
              <w:rPr>
                <w:sz w:val="18"/>
                <w:szCs w:val="18"/>
              </w:rPr>
            </w:pPr>
            <w:r>
              <w:rPr>
                <w:sz w:val="18"/>
                <w:szCs w:val="18"/>
              </w:rPr>
              <w:t>X</w:t>
            </w:r>
          </w:p>
        </w:tc>
        <w:tc>
          <w:tcPr>
            <w:tcW w:w="457" w:type="dxa"/>
          </w:tcPr>
          <w:p w14:paraId="2AFCB67D" w14:textId="77777777" w:rsidR="00384302" w:rsidRPr="00C771E9" w:rsidRDefault="00384302" w:rsidP="00E34A5A">
            <w:pPr>
              <w:rPr>
                <w:sz w:val="18"/>
                <w:szCs w:val="18"/>
              </w:rPr>
            </w:pPr>
            <w:r>
              <w:rPr>
                <w:sz w:val="18"/>
                <w:szCs w:val="18"/>
              </w:rPr>
              <w:t>X</w:t>
            </w:r>
          </w:p>
        </w:tc>
        <w:tc>
          <w:tcPr>
            <w:tcW w:w="457" w:type="dxa"/>
          </w:tcPr>
          <w:p w14:paraId="3BF1A8E9" w14:textId="77777777" w:rsidR="00384302" w:rsidRPr="00C771E9" w:rsidRDefault="00384302" w:rsidP="00E34A5A">
            <w:pPr>
              <w:rPr>
                <w:sz w:val="18"/>
                <w:szCs w:val="18"/>
              </w:rPr>
            </w:pPr>
          </w:p>
        </w:tc>
        <w:tc>
          <w:tcPr>
            <w:tcW w:w="456" w:type="dxa"/>
          </w:tcPr>
          <w:p w14:paraId="40E9C1C5" w14:textId="77777777" w:rsidR="00384302" w:rsidRPr="00C771E9" w:rsidRDefault="00384302" w:rsidP="00E34A5A">
            <w:pPr>
              <w:rPr>
                <w:sz w:val="18"/>
                <w:szCs w:val="18"/>
              </w:rPr>
            </w:pPr>
          </w:p>
        </w:tc>
        <w:tc>
          <w:tcPr>
            <w:tcW w:w="457" w:type="dxa"/>
          </w:tcPr>
          <w:p w14:paraId="62BB7536" w14:textId="77777777" w:rsidR="00384302" w:rsidRPr="00C771E9" w:rsidRDefault="00384302" w:rsidP="00E34A5A">
            <w:pPr>
              <w:rPr>
                <w:sz w:val="18"/>
                <w:szCs w:val="18"/>
              </w:rPr>
            </w:pPr>
            <w:r>
              <w:rPr>
                <w:sz w:val="18"/>
                <w:szCs w:val="18"/>
              </w:rPr>
              <w:t>X</w:t>
            </w:r>
          </w:p>
        </w:tc>
        <w:tc>
          <w:tcPr>
            <w:tcW w:w="456" w:type="dxa"/>
          </w:tcPr>
          <w:p w14:paraId="4C8C7FDE" w14:textId="77777777" w:rsidR="00384302" w:rsidRPr="00C771E9" w:rsidRDefault="00384302" w:rsidP="00E34A5A">
            <w:pPr>
              <w:rPr>
                <w:sz w:val="18"/>
                <w:szCs w:val="18"/>
              </w:rPr>
            </w:pPr>
            <w:r>
              <w:rPr>
                <w:sz w:val="18"/>
                <w:szCs w:val="18"/>
              </w:rPr>
              <w:t>X</w:t>
            </w:r>
          </w:p>
        </w:tc>
        <w:tc>
          <w:tcPr>
            <w:tcW w:w="457" w:type="dxa"/>
          </w:tcPr>
          <w:p w14:paraId="45124D07"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6A21D62A" w14:textId="77777777" w:rsidR="00384302" w:rsidRPr="00C771E9" w:rsidRDefault="00384302" w:rsidP="00E34A5A">
            <w:pPr>
              <w:rPr>
                <w:sz w:val="18"/>
                <w:szCs w:val="18"/>
              </w:rPr>
            </w:pPr>
            <w:r>
              <w:rPr>
                <w:sz w:val="18"/>
                <w:szCs w:val="18"/>
              </w:rPr>
              <w:t>X</w:t>
            </w:r>
          </w:p>
        </w:tc>
        <w:tc>
          <w:tcPr>
            <w:tcW w:w="457" w:type="dxa"/>
          </w:tcPr>
          <w:p w14:paraId="2F21F42F" w14:textId="77777777" w:rsidR="00384302" w:rsidRPr="005D4C1A" w:rsidRDefault="00384302" w:rsidP="00E34A5A">
            <w:pPr>
              <w:rPr>
                <w:b/>
                <w:sz w:val="18"/>
                <w:szCs w:val="18"/>
              </w:rPr>
            </w:pPr>
          </w:p>
        </w:tc>
      </w:tr>
      <w:tr w:rsidR="00384302" w:rsidRPr="005D4C1A" w14:paraId="58D2E324" w14:textId="77777777" w:rsidTr="00E34A5A">
        <w:trPr>
          <w:trHeight w:val="49"/>
          <w:jc w:val="center"/>
        </w:trPr>
        <w:tc>
          <w:tcPr>
            <w:tcW w:w="1367" w:type="dxa"/>
            <w:vMerge/>
          </w:tcPr>
          <w:p w14:paraId="7F769F92" w14:textId="77777777" w:rsidR="00384302" w:rsidRPr="005D4C1A" w:rsidRDefault="00384302" w:rsidP="00E34A5A">
            <w:pPr>
              <w:rPr>
                <w:b/>
                <w:sz w:val="18"/>
                <w:szCs w:val="18"/>
              </w:rPr>
            </w:pPr>
          </w:p>
        </w:tc>
        <w:tc>
          <w:tcPr>
            <w:tcW w:w="1150" w:type="dxa"/>
          </w:tcPr>
          <w:p w14:paraId="04D4A153" w14:textId="77777777" w:rsidR="00384302" w:rsidRPr="005D4C1A" w:rsidRDefault="00384302" w:rsidP="00E34A5A">
            <w:pPr>
              <w:rPr>
                <w:bCs/>
                <w:sz w:val="18"/>
                <w:szCs w:val="18"/>
              </w:rPr>
            </w:pPr>
            <w:r w:rsidRPr="008863F2">
              <w:rPr>
                <w:bCs/>
                <w:sz w:val="18"/>
                <w:szCs w:val="18"/>
              </w:rPr>
              <w:t>CLO4:</w:t>
            </w:r>
            <w:r w:rsidRPr="008863F2">
              <w:rPr>
                <w:bCs/>
                <w:sz w:val="18"/>
                <w:szCs w:val="18"/>
              </w:rPr>
              <w:tab/>
              <w:t xml:space="preserve"> Differentiate </w:t>
            </w:r>
            <w:proofErr w:type="gramStart"/>
            <w:r w:rsidRPr="008863F2">
              <w:rPr>
                <w:bCs/>
                <w:sz w:val="18"/>
                <w:szCs w:val="18"/>
              </w:rPr>
              <w:t>approach ,</w:t>
            </w:r>
            <w:proofErr w:type="gramEnd"/>
            <w:r w:rsidRPr="008863F2">
              <w:rPr>
                <w:bCs/>
                <w:sz w:val="18"/>
                <w:szCs w:val="18"/>
              </w:rPr>
              <w:t xml:space="preserve"> method and </w:t>
            </w:r>
            <w:r w:rsidRPr="008863F2">
              <w:rPr>
                <w:bCs/>
                <w:sz w:val="18"/>
                <w:szCs w:val="18"/>
              </w:rPr>
              <w:lastRenderedPageBreak/>
              <w:t>techniques in ELT</w:t>
            </w:r>
          </w:p>
        </w:tc>
        <w:tc>
          <w:tcPr>
            <w:tcW w:w="1490" w:type="dxa"/>
          </w:tcPr>
          <w:p w14:paraId="6C3D953D" w14:textId="77777777" w:rsidR="00384302" w:rsidRPr="005D4C1A" w:rsidRDefault="00384302" w:rsidP="00E34A5A">
            <w:pPr>
              <w:rPr>
                <w:bCs/>
                <w:sz w:val="18"/>
                <w:szCs w:val="18"/>
              </w:rPr>
            </w:pPr>
            <w:r w:rsidRPr="00617C45">
              <w:rPr>
                <w:bCs/>
                <w:sz w:val="18"/>
                <w:szCs w:val="18"/>
              </w:rPr>
              <w:lastRenderedPageBreak/>
              <w:t xml:space="preserve">State differences between </w:t>
            </w:r>
            <w:proofErr w:type="gramStart"/>
            <w:r w:rsidRPr="00617C45">
              <w:rPr>
                <w:bCs/>
                <w:sz w:val="18"/>
                <w:szCs w:val="18"/>
              </w:rPr>
              <w:t>approach  ,</w:t>
            </w:r>
            <w:proofErr w:type="gramEnd"/>
            <w:r w:rsidRPr="00617C45">
              <w:rPr>
                <w:bCs/>
                <w:sz w:val="18"/>
                <w:szCs w:val="18"/>
              </w:rPr>
              <w:t xml:space="preserve"> method and technique</w:t>
            </w:r>
          </w:p>
        </w:tc>
        <w:tc>
          <w:tcPr>
            <w:tcW w:w="1378" w:type="dxa"/>
          </w:tcPr>
          <w:p w14:paraId="119325D2" w14:textId="77777777" w:rsidR="00384302" w:rsidRPr="005D4C1A" w:rsidRDefault="00384302" w:rsidP="00E34A5A">
            <w:pPr>
              <w:rPr>
                <w:b/>
                <w:sz w:val="18"/>
                <w:szCs w:val="18"/>
              </w:rPr>
            </w:pPr>
            <w:r w:rsidRPr="00617C45">
              <w:rPr>
                <w:bCs/>
                <w:sz w:val="18"/>
                <w:szCs w:val="18"/>
              </w:rPr>
              <w:t xml:space="preserve">Justify their selection of a particular approach / method and </w:t>
            </w:r>
            <w:r w:rsidRPr="00617C45">
              <w:rPr>
                <w:bCs/>
                <w:sz w:val="18"/>
                <w:szCs w:val="18"/>
              </w:rPr>
              <w:lastRenderedPageBreak/>
              <w:t>technique clearly.</w:t>
            </w:r>
          </w:p>
        </w:tc>
        <w:tc>
          <w:tcPr>
            <w:tcW w:w="434" w:type="dxa"/>
          </w:tcPr>
          <w:p w14:paraId="551EA90D" w14:textId="77777777" w:rsidR="00384302" w:rsidRPr="00C771E9" w:rsidRDefault="00384302" w:rsidP="00E34A5A">
            <w:pPr>
              <w:rPr>
                <w:sz w:val="18"/>
                <w:szCs w:val="18"/>
              </w:rPr>
            </w:pPr>
            <w:r>
              <w:rPr>
                <w:sz w:val="18"/>
                <w:szCs w:val="18"/>
              </w:rPr>
              <w:lastRenderedPageBreak/>
              <w:t>X</w:t>
            </w:r>
          </w:p>
        </w:tc>
        <w:tc>
          <w:tcPr>
            <w:tcW w:w="446" w:type="dxa"/>
          </w:tcPr>
          <w:p w14:paraId="144847AB" w14:textId="77777777" w:rsidR="00384302" w:rsidRPr="00C771E9" w:rsidRDefault="00384302" w:rsidP="00E34A5A">
            <w:pPr>
              <w:rPr>
                <w:sz w:val="18"/>
                <w:szCs w:val="18"/>
              </w:rPr>
            </w:pPr>
          </w:p>
        </w:tc>
        <w:tc>
          <w:tcPr>
            <w:tcW w:w="416" w:type="dxa"/>
          </w:tcPr>
          <w:p w14:paraId="33F22CD6" w14:textId="77777777" w:rsidR="00384302" w:rsidRPr="00C771E9" w:rsidRDefault="00384302" w:rsidP="00E34A5A">
            <w:pPr>
              <w:rPr>
                <w:sz w:val="18"/>
                <w:szCs w:val="18"/>
              </w:rPr>
            </w:pPr>
          </w:p>
        </w:tc>
        <w:tc>
          <w:tcPr>
            <w:tcW w:w="416" w:type="dxa"/>
          </w:tcPr>
          <w:p w14:paraId="6CAECCAE" w14:textId="77777777" w:rsidR="00384302" w:rsidRPr="00C771E9" w:rsidRDefault="00384302" w:rsidP="00E34A5A">
            <w:pPr>
              <w:rPr>
                <w:sz w:val="18"/>
                <w:szCs w:val="18"/>
              </w:rPr>
            </w:pPr>
          </w:p>
        </w:tc>
        <w:tc>
          <w:tcPr>
            <w:tcW w:w="416" w:type="dxa"/>
          </w:tcPr>
          <w:p w14:paraId="08EF1F3C" w14:textId="77777777" w:rsidR="00384302" w:rsidRPr="00C771E9" w:rsidRDefault="00384302" w:rsidP="00E34A5A">
            <w:pPr>
              <w:rPr>
                <w:sz w:val="18"/>
                <w:szCs w:val="18"/>
              </w:rPr>
            </w:pPr>
          </w:p>
        </w:tc>
        <w:tc>
          <w:tcPr>
            <w:tcW w:w="427" w:type="dxa"/>
          </w:tcPr>
          <w:p w14:paraId="588DE330" w14:textId="77777777" w:rsidR="00384302" w:rsidRPr="00C771E9" w:rsidRDefault="00384302" w:rsidP="00E34A5A">
            <w:pPr>
              <w:rPr>
                <w:sz w:val="18"/>
                <w:szCs w:val="18"/>
              </w:rPr>
            </w:pPr>
          </w:p>
        </w:tc>
        <w:tc>
          <w:tcPr>
            <w:tcW w:w="456" w:type="dxa"/>
          </w:tcPr>
          <w:p w14:paraId="56519096" w14:textId="77777777" w:rsidR="00384302" w:rsidRPr="00C771E9" w:rsidRDefault="00384302" w:rsidP="00E34A5A">
            <w:pPr>
              <w:rPr>
                <w:sz w:val="18"/>
                <w:szCs w:val="18"/>
              </w:rPr>
            </w:pPr>
          </w:p>
        </w:tc>
        <w:tc>
          <w:tcPr>
            <w:tcW w:w="457" w:type="dxa"/>
          </w:tcPr>
          <w:p w14:paraId="1224B6C4" w14:textId="77777777" w:rsidR="00384302" w:rsidRPr="00C771E9" w:rsidRDefault="00384302" w:rsidP="00E34A5A">
            <w:pPr>
              <w:rPr>
                <w:sz w:val="18"/>
                <w:szCs w:val="18"/>
              </w:rPr>
            </w:pPr>
          </w:p>
        </w:tc>
        <w:tc>
          <w:tcPr>
            <w:tcW w:w="456" w:type="dxa"/>
          </w:tcPr>
          <w:p w14:paraId="258442BD" w14:textId="77777777" w:rsidR="00384302" w:rsidRPr="00C771E9" w:rsidRDefault="00384302" w:rsidP="00E34A5A">
            <w:pPr>
              <w:rPr>
                <w:sz w:val="18"/>
                <w:szCs w:val="18"/>
              </w:rPr>
            </w:pPr>
          </w:p>
        </w:tc>
        <w:tc>
          <w:tcPr>
            <w:tcW w:w="457" w:type="dxa"/>
          </w:tcPr>
          <w:p w14:paraId="5E0115B7" w14:textId="77777777" w:rsidR="00384302" w:rsidRPr="00C771E9" w:rsidRDefault="00384302" w:rsidP="00E34A5A">
            <w:pPr>
              <w:rPr>
                <w:sz w:val="18"/>
                <w:szCs w:val="18"/>
              </w:rPr>
            </w:pPr>
            <w:r>
              <w:rPr>
                <w:sz w:val="18"/>
                <w:szCs w:val="18"/>
              </w:rPr>
              <w:t>X</w:t>
            </w:r>
          </w:p>
        </w:tc>
        <w:tc>
          <w:tcPr>
            <w:tcW w:w="457" w:type="dxa"/>
          </w:tcPr>
          <w:p w14:paraId="6AAAEB23" w14:textId="77777777" w:rsidR="00384302" w:rsidRPr="00C771E9" w:rsidRDefault="00384302" w:rsidP="00E34A5A">
            <w:pPr>
              <w:rPr>
                <w:sz w:val="18"/>
                <w:szCs w:val="18"/>
              </w:rPr>
            </w:pPr>
          </w:p>
        </w:tc>
        <w:tc>
          <w:tcPr>
            <w:tcW w:w="456" w:type="dxa"/>
          </w:tcPr>
          <w:p w14:paraId="3A0B9FDE" w14:textId="77777777" w:rsidR="00384302" w:rsidRPr="00C771E9" w:rsidRDefault="00384302" w:rsidP="00E34A5A">
            <w:pPr>
              <w:rPr>
                <w:sz w:val="18"/>
                <w:szCs w:val="18"/>
              </w:rPr>
            </w:pPr>
            <w:r>
              <w:rPr>
                <w:sz w:val="18"/>
                <w:szCs w:val="18"/>
              </w:rPr>
              <w:t>X</w:t>
            </w:r>
          </w:p>
        </w:tc>
        <w:tc>
          <w:tcPr>
            <w:tcW w:w="457" w:type="dxa"/>
          </w:tcPr>
          <w:p w14:paraId="6B00CEAE" w14:textId="77777777" w:rsidR="00384302" w:rsidRPr="00C771E9" w:rsidRDefault="00384302" w:rsidP="00E34A5A">
            <w:pPr>
              <w:rPr>
                <w:sz w:val="18"/>
                <w:szCs w:val="18"/>
              </w:rPr>
            </w:pPr>
          </w:p>
        </w:tc>
        <w:tc>
          <w:tcPr>
            <w:tcW w:w="456" w:type="dxa"/>
          </w:tcPr>
          <w:p w14:paraId="1905CA8C" w14:textId="77777777" w:rsidR="00384302" w:rsidRPr="00C771E9" w:rsidRDefault="00384302" w:rsidP="00E34A5A">
            <w:pPr>
              <w:rPr>
                <w:sz w:val="18"/>
                <w:szCs w:val="18"/>
              </w:rPr>
            </w:pPr>
            <w:r>
              <w:rPr>
                <w:sz w:val="18"/>
                <w:szCs w:val="18"/>
              </w:rPr>
              <w:t>X</w:t>
            </w:r>
          </w:p>
        </w:tc>
        <w:tc>
          <w:tcPr>
            <w:tcW w:w="457" w:type="dxa"/>
          </w:tcPr>
          <w:p w14:paraId="0E380E8A" w14:textId="77777777" w:rsidR="00384302" w:rsidRPr="00C771E9" w:rsidRDefault="00384302" w:rsidP="00E34A5A">
            <w:pPr>
              <w:rPr>
                <w:sz w:val="18"/>
                <w:szCs w:val="18"/>
              </w:rPr>
            </w:pPr>
            <w:r>
              <w:rPr>
                <w:sz w:val="18"/>
                <w:szCs w:val="18"/>
              </w:rPr>
              <w:t>X</w:t>
            </w:r>
          </w:p>
        </w:tc>
        <w:tc>
          <w:tcPr>
            <w:tcW w:w="457" w:type="dxa"/>
          </w:tcPr>
          <w:p w14:paraId="17928805" w14:textId="77777777" w:rsidR="00384302" w:rsidRPr="00C771E9" w:rsidRDefault="00384302" w:rsidP="00E34A5A">
            <w:pPr>
              <w:rPr>
                <w:sz w:val="18"/>
                <w:szCs w:val="18"/>
              </w:rPr>
            </w:pPr>
            <w:r>
              <w:rPr>
                <w:sz w:val="18"/>
                <w:szCs w:val="18"/>
              </w:rPr>
              <w:t>X</w:t>
            </w:r>
          </w:p>
        </w:tc>
        <w:tc>
          <w:tcPr>
            <w:tcW w:w="456" w:type="dxa"/>
          </w:tcPr>
          <w:p w14:paraId="6B78F105" w14:textId="77777777" w:rsidR="00384302" w:rsidRPr="00C771E9" w:rsidRDefault="00384302" w:rsidP="00E34A5A">
            <w:pPr>
              <w:rPr>
                <w:sz w:val="18"/>
                <w:szCs w:val="18"/>
              </w:rPr>
            </w:pPr>
          </w:p>
        </w:tc>
        <w:tc>
          <w:tcPr>
            <w:tcW w:w="457" w:type="dxa"/>
          </w:tcPr>
          <w:p w14:paraId="19C3386B" w14:textId="77777777" w:rsidR="00384302" w:rsidRPr="00C771E9" w:rsidRDefault="00384302" w:rsidP="00E34A5A">
            <w:pPr>
              <w:rPr>
                <w:sz w:val="18"/>
                <w:szCs w:val="18"/>
              </w:rPr>
            </w:pPr>
            <w:r>
              <w:rPr>
                <w:sz w:val="18"/>
                <w:szCs w:val="18"/>
              </w:rPr>
              <w:t>X</w:t>
            </w:r>
          </w:p>
        </w:tc>
        <w:tc>
          <w:tcPr>
            <w:tcW w:w="456" w:type="dxa"/>
          </w:tcPr>
          <w:p w14:paraId="71580E0D" w14:textId="77777777" w:rsidR="00384302" w:rsidRPr="00C771E9" w:rsidRDefault="00384302" w:rsidP="00E34A5A">
            <w:pPr>
              <w:rPr>
                <w:sz w:val="18"/>
                <w:szCs w:val="18"/>
              </w:rPr>
            </w:pPr>
            <w:r>
              <w:rPr>
                <w:sz w:val="18"/>
                <w:szCs w:val="18"/>
              </w:rPr>
              <w:t>X</w:t>
            </w:r>
          </w:p>
        </w:tc>
        <w:tc>
          <w:tcPr>
            <w:tcW w:w="457" w:type="dxa"/>
          </w:tcPr>
          <w:p w14:paraId="5A1FF6DE" w14:textId="77777777" w:rsidR="00384302" w:rsidRPr="00C771E9" w:rsidRDefault="00384302" w:rsidP="00E34A5A">
            <w:pPr>
              <w:rPr>
                <w:sz w:val="18"/>
                <w:szCs w:val="18"/>
              </w:rPr>
            </w:pPr>
            <w:r>
              <w:rPr>
                <w:sz w:val="18"/>
                <w:szCs w:val="18"/>
              </w:rPr>
              <w:t>X</w:t>
            </w:r>
          </w:p>
        </w:tc>
        <w:tc>
          <w:tcPr>
            <w:tcW w:w="457" w:type="dxa"/>
          </w:tcPr>
          <w:p w14:paraId="174E7D17"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3921980C" w14:textId="77777777" w:rsidR="00384302" w:rsidRPr="005D4C1A" w:rsidRDefault="00384302" w:rsidP="00E34A5A">
            <w:pPr>
              <w:rPr>
                <w:b/>
                <w:sz w:val="18"/>
                <w:szCs w:val="18"/>
              </w:rPr>
            </w:pPr>
          </w:p>
        </w:tc>
      </w:tr>
      <w:tr w:rsidR="00384302" w:rsidRPr="005D4C1A" w14:paraId="387A560D" w14:textId="77777777" w:rsidTr="00E34A5A">
        <w:trPr>
          <w:trHeight w:val="49"/>
          <w:jc w:val="center"/>
        </w:trPr>
        <w:tc>
          <w:tcPr>
            <w:tcW w:w="1367" w:type="dxa"/>
            <w:vMerge/>
          </w:tcPr>
          <w:p w14:paraId="2D60D3AA" w14:textId="77777777" w:rsidR="00384302" w:rsidRPr="005D4C1A" w:rsidRDefault="00384302" w:rsidP="00E34A5A">
            <w:pPr>
              <w:rPr>
                <w:b/>
                <w:sz w:val="18"/>
                <w:szCs w:val="18"/>
              </w:rPr>
            </w:pPr>
          </w:p>
        </w:tc>
        <w:tc>
          <w:tcPr>
            <w:tcW w:w="1150" w:type="dxa"/>
          </w:tcPr>
          <w:p w14:paraId="76A4F6B3" w14:textId="77777777" w:rsidR="00384302" w:rsidRPr="005D4C1A" w:rsidRDefault="00384302" w:rsidP="00E34A5A">
            <w:pPr>
              <w:rPr>
                <w:bCs/>
                <w:sz w:val="18"/>
                <w:szCs w:val="18"/>
              </w:rPr>
            </w:pPr>
            <w:r w:rsidRPr="008863F2">
              <w:rPr>
                <w:bCs/>
                <w:sz w:val="18"/>
                <w:szCs w:val="18"/>
              </w:rPr>
              <w:t> CLO 5:</w:t>
            </w:r>
            <w:r w:rsidRPr="008863F2">
              <w:rPr>
                <w:bCs/>
                <w:sz w:val="18"/>
                <w:szCs w:val="18"/>
              </w:rPr>
              <w:tab/>
              <w:t xml:space="preserve"> </w:t>
            </w:r>
            <w:proofErr w:type="gramStart"/>
            <w:r w:rsidRPr="008863F2">
              <w:rPr>
                <w:bCs/>
                <w:sz w:val="18"/>
                <w:szCs w:val="18"/>
              </w:rPr>
              <w:t>analyze  practices</w:t>
            </w:r>
            <w:proofErr w:type="gramEnd"/>
            <w:r w:rsidRPr="008863F2">
              <w:rPr>
                <w:bCs/>
                <w:sz w:val="18"/>
                <w:szCs w:val="18"/>
              </w:rPr>
              <w:t xml:space="preserve"> for maintaining interactive environment </w:t>
            </w:r>
          </w:p>
        </w:tc>
        <w:tc>
          <w:tcPr>
            <w:tcW w:w="1490" w:type="dxa"/>
          </w:tcPr>
          <w:p w14:paraId="319917FB" w14:textId="77777777" w:rsidR="00384302" w:rsidRPr="005D4C1A" w:rsidRDefault="00384302" w:rsidP="00E34A5A">
            <w:pPr>
              <w:rPr>
                <w:bCs/>
                <w:sz w:val="18"/>
                <w:szCs w:val="18"/>
              </w:rPr>
            </w:pPr>
            <w:r w:rsidRPr="00617C45">
              <w:rPr>
                <w:bCs/>
                <w:sz w:val="18"/>
                <w:szCs w:val="18"/>
              </w:rPr>
              <w:t>Apply their understanding in maintaining an interactive environment in the ELT classroom</w:t>
            </w:r>
          </w:p>
        </w:tc>
        <w:tc>
          <w:tcPr>
            <w:tcW w:w="1378" w:type="dxa"/>
          </w:tcPr>
          <w:p w14:paraId="5939C1D6" w14:textId="77777777" w:rsidR="00384302" w:rsidRPr="005D4C1A" w:rsidRDefault="00384302" w:rsidP="00E34A5A">
            <w:pPr>
              <w:rPr>
                <w:b/>
                <w:sz w:val="18"/>
                <w:szCs w:val="18"/>
              </w:rPr>
            </w:pPr>
            <w:r w:rsidRPr="00617C45">
              <w:rPr>
                <w:bCs/>
                <w:sz w:val="18"/>
                <w:szCs w:val="18"/>
              </w:rPr>
              <w:t>Effectively maintain interactive environment in class</w:t>
            </w:r>
          </w:p>
        </w:tc>
        <w:tc>
          <w:tcPr>
            <w:tcW w:w="434" w:type="dxa"/>
          </w:tcPr>
          <w:p w14:paraId="17CE1DCA" w14:textId="77777777" w:rsidR="00384302" w:rsidRPr="00C771E9" w:rsidRDefault="00384302" w:rsidP="00E34A5A">
            <w:pPr>
              <w:rPr>
                <w:sz w:val="18"/>
                <w:szCs w:val="18"/>
              </w:rPr>
            </w:pPr>
          </w:p>
        </w:tc>
        <w:tc>
          <w:tcPr>
            <w:tcW w:w="446" w:type="dxa"/>
          </w:tcPr>
          <w:p w14:paraId="59598933" w14:textId="77777777" w:rsidR="00384302" w:rsidRPr="00C771E9" w:rsidRDefault="00384302" w:rsidP="00E34A5A">
            <w:pPr>
              <w:rPr>
                <w:sz w:val="18"/>
                <w:szCs w:val="18"/>
              </w:rPr>
            </w:pPr>
          </w:p>
        </w:tc>
        <w:tc>
          <w:tcPr>
            <w:tcW w:w="416" w:type="dxa"/>
          </w:tcPr>
          <w:p w14:paraId="5AF159EB" w14:textId="77777777" w:rsidR="00384302" w:rsidRPr="00C771E9" w:rsidRDefault="00384302" w:rsidP="00E34A5A">
            <w:pPr>
              <w:rPr>
                <w:sz w:val="18"/>
                <w:szCs w:val="18"/>
              </w:rPr>
            </w:pPr>
          </w:p>
        </w:tc>
        <w:tc>
          <w:tcPr>
            <w:tcW w:w="416" w:type="dxa"/>
          </w:tcPr>
          <w:p w14:paraId="781377E4" w14:textId="77777777" w:rsidR="00384302" w:rsidRPr="00C771E9" w:rsidRDefault="00384302" w:rsidP="00E34A5A">
            <w:pPr>
              <w:rPr>
                <w:sz w:val="18"/>
                <w:szCs w:val="18"/>
              </w:rPr>
            </w:pPr>
            <w:r>
              <w:rPr>
                <w:sz w:val="18"/>
                <w:szCs w:val="18"/>
              </w:rPr>
              <w:t>X</w:t>
            </w:r>
          </w:p>
        </w:tc>
        <w:tc>
          <w:tcPr>
            <w:tcW w:w="416" w:type="dxa"/>
          </w:tcPr>
          <w:p w14:paraId="1DEB58C5" w14:textId="77777777" w:rsidR="00384302" w:rsidRPr="00C771E9" w:rsidRDefault="00384302" w:rsidP="00E34A5A">
            <w:pPr>
              <w:rPr>
                <w:sz w:val="18"/>
                <w:szCs w:val="18"/>
              </w:rPr>
            </w:pPr>
          </w:p>
        </w:tc>
        <w:tc>
          <w:tcPr>
            <w:tcW w:w="427" w:type="dxa"/>
          </w:tcPr>
          <w:p w14:paraId="68B9499E" w14:textId="77777777" w:rsidR="00384302" w:rsidRPr="00C771E9" w:rsidRDefault="00384302" w:rsidP="00E34A5A">
            <w:pPr>
              <w:rPr>
                <w:sz w:val="18"/>
                <w:szCs w:val="18"/>
              </w:rPr>
            </w:pPr>
          </w:p>
        </w:tc>
        <w:tc>
          <w:tcPr>
            <w:tcW w:w="456" w:type="dxa"/>
          </w:tcPr>
          <w:p w14:paraId="274A1A40" w14:textId="77777777" w:rsidR="00384302" w:rsidRPr="00C771E9" w:rsidRDefault="00384302" w:rsidP="00E34A5A">
            <w:pPr>
              <w:rPr>
                <w:sz w:val="18"/>
                <w:szCs w:val="18"/>
              </w:rPr>
            </w:pPr>
          </w:p>
        </w:tc>
        <w:tc>
          <w:tcPr>
            <w:tcW w:w="457" w:type="dxa"/>
          </w:tcPr>
          <w:p w14:paraId="60DDD9A5" w14:textId="77777777" w:rsidR="00384302" w:rsidRPr="00C771E9" w:rsidRDefault="00384302" w:rsidP="00E34A5A">
            <w:pPr>
              <w:rPr>
                <w:sz w:val="18"/>
                <w:szCs w:val="18"/>
              </w:rPr>
            </w:pPr>
          </w:p>
        </w:tc>
        <w:tc>
          <w:tcPr>
            <w:tcW w:w="456" w:type="dxa"/>
          </w:tcPr>
          <w:p w14:paraId="39F38B53" w14:textId="77777777" w:rsidR="00384302" w:rsidRPr="00C771E9" w:rsidRDefault="00384302" w:rsidP="00E34A5A">
            <w:pPr>
              <w:rPr>
                <w:sz w:val="18"/>
                <w:szCs w:val="18"/>
              </w:rPr>
            </w:pPr>
          </w:p>
        </w:tc>
        <w:tc>
          <w:tcPr>
            <w:tcW w:w="457" w:type="dxa"/>
          </w:tcPr>
          <w:p w14:paraId="4F34B6B5" w14:textId="77777777" w:rsidR="00384302" w:rsidRPr="00C771E9" w:rsidRDefault="00384302" w:rsidP="00E34A5A">
            <w:pPr>
              <w:rPr>
                <w:sz w:val="18"/>
                <w:szCs w:val="18"/>
              </w:rPr>
            </w:pPr>
            <w:r>
              <w:rPr>
                <w:sz w:val="18"/>
                <w:szCs w:val="18"/>
              </w:rPr>
              <w:t>X</w:t>
            </w:r>
          </w:p>
        </w:tc>
        <w:tc>
          <w:tcPr>
            <w:tcW w:w="457" w:type="dxa"/>
          </w:tcPr>
          <w:p w14:paraId="34522980" w14:textId="77777777" w:rsidR="00384302" w:rsidRPr="00C771E9" w:rsidRDefault="00384302" w:rsidP="00E34A5A">
            <w:pPr>
              <w:rPr>
                <w:sz w:val="18"/>
                <w:szCs w:val="18"/>
              </w:rPr>
            </w:pPr>
            <w:r>
              <w:rPr>
                <w:sz w:val="18"/>
                <w:szCs w:val="18"/>
              </w:rPr>
              <w:t>X</w:t>
            </w:r>
          </w:p>
        </w:tc>
        <w:tc>
          <w:tcPr>
            <w:tcW w:w="456" w:type="dxa"/>
          </w:tcPr>
          <w:p w14:paraId="4F0EF4FB" w14:textId="77777777" w:rsidR="00384302" w:rsidRPr="00C771E9" w:rsidRDefault="00384302" w:rsidP="00E34A5A">
            <w:pPr>
              <w:rPr>
                <w:sz w:val="18"/>
                <w:szCs w:val="18"/>
              </w:rPr>
            </w:pPr>
            <w:r>
              <w:rPr>
                <w:sz w:val="18"/>
                <w:szCs w:val="18"/>
              </w:rPr>
              <w:t>X</w:t>
            </w:r>
          </w:p>
        </w:tc>
        <w:tc>
          <w:tcPr>
            <w:tcW w:w="457" w:type="dxa"/>
          </w:tcPr>
          <w:p w14:paraId="0BD92717" w14:textId="77777777" w:rsidR="00384302" w:rsidRPr="00C771E9" w:rsidRDefault="00384302" w:rsidP="00E34A5A">
            <w:pPr>
              <w:rPr>
                <w:sz w:val="18"/>
                <w:szCs w:val="18"/>
              </w:rPr>
            </w:pPr>
            <w:r>
              <w:rPr>
                <w:sz w:val="18"/>
                <w:szCs w:val="18"/>
              </w:rPr>
              <w:t>X</w:t>
            </w:r>
          </w:p>
        </w:tc>
        <w:tc>
          <w:tcPr>
            <w:tcW w:w="456" w:type="dxa"/>
          </w:tcPr>
          <w:p w14:paraId="24BD5208" w14:textId="77777777" w:rsidR="00384302" w:rsidRPr="00C771E9" w:rsidRDefault="00384302" w:rsidP="00E34A5A">
            <w:pPr>
              <w:rPr>
                <w:sz w:val="18"/>
                <w:szCs w:val="18"/>
              </w:rPr>
            </w:pPr>
            <w:r>
              <w:rPr>
                <w:sz w:val="18"/>
                <w:szCs w:val="18"/>
              </w:rPr>
              <w:t>X</w:t>
            </w:r>
          </w:p>
        </w:tc>
        <w:tc>
          <w:tcPr>
            <w:tcW w:w="457" w:type="dxa"/>
          </w:tcPr>
          <w:p w14:paraId="0E00CAFC" w14:textId="77777777" w:rsidR="00384302" w:rsidRPr="00C771E9" w:rsidRDefault="00384302" w:rsidP="00E34A5A">
            <w:pPr>
              <w:rPr>
                <w:sz w:val="18"/>
                <w:szCs w:val="18"/>
              </w:rPr>
            </w:pPr>
          </w:p>
        </w:tc>
        <w:tc>
          <w:tcPr>
            <w:tcW w:w="457" w:type="dxa"/>
          </w:tcPr>
          <w:p w14:paraId="4F77E35D" w14:textId="77777777" w:rsidR="00384302" w:rsidRPr="00C771E9" w:rsidRDefault="00384302" w:rsidP="00E34A5A">
            <w:pPr>
              <w:rPr>
                <w:sz w:val="18"/>
                <w:szCs w:val="18"/>
              </w:rPr>
            </w:pPr>
            <w:r>
              <w:rPr>
                <w:sz w:val="18"/>
                <w:szCs w:val="18"/>
              </w:rPr>
              <w:t>X</w:t>
            </w:r>
          </w:p>
        </w:tc>
        <w:tc>
          <w:tcPr>
            <w:tcW w:w="456" w:type="dxa"/>
          </w:tcPr>
          <w:p w14:paraId="455A3B01" w14:textId="77777777" w:rsidR="00384302" w:rsidRPr="00C771E9" w:rsidRDefault="00384302" w:rsidP="00E34A5A">
            <w:pPr>
              <w:rPr>
                <w:sz w:val="18"/>
                <w:szCs w:val="18"/>
              </w:rPr>
            </w:pPr>
            <w:r>
              <w:rPr>
                <w:sz w:val="18"/>
                <w:szCs w:val="18"/>
              </w:rPr>
              <w:t>X</w:t>
            </w:r>
          </w:p>
        </w:tc>
        <w:tc>
          <w:tcPr>
            <w:tcW w:w="457" w:type="dxa"/>
          </w:tcPr>
          <w:p w14:paraId="3196757F" w14:textId="77777777" w:rsidR="00384302" w:rsidRPr="00C771E9" w:rsidRDefault="00384302" w:rsidP="00E34A5A">
            <w:pPr>
              <w:rPr>
                <w:sz w:val="18"/>
                <w:szCs w:val="18"/>
              </w:rPr>
            </w:pPr>
            <w:r>
              <w:rPr>
                <w:sz w:val="18"/>
                <w:szCs w:val="18"/>
              </w:rPr>
              <w:t>X</w:t>
            </w:r>
          </w:p>
        </w:tc>
        <w:tc>
          <w:tcPr>
            <w:tcW w:w="456" w:type="dxa"/>
          </w:tcPr>
          <w:p w14:paraId="742664B2" w14:textId="77777777" w:rsidR="00384302" w:rsidRPr="00C771E9" w:rsidRDefault="00384302" w:rsidP="00E34A5A">
            <w:pPr>
              <w:rPr>
                <w:sz w:val="18"/>
                <w:szCs w:val="18"/>
              </w:rPr>
            </w:pPr>
            <w:r>
              <w:rPr>
                <w:sz w:val="18"/>
                <w:szCs w:val="18"/>
              </w:rPr>
              <w:t>X</w:t>
            </w:r>
          </w:p>
        </w:tc>
        <w:tc>
          <w:tcPr>
            <w:tcW w:w="457" w:type="dxa"/>
          </w:tcPr>
          <w:p w14:paraId="7FF1FF84" w14:textId="77777777" w:rsidR="00384302" w:rsidRPr="00C771E9" w:rsidRDefault="00384302" w:rsidP="00E34A5A">
            <w:pPr>
              <w:rPr>
                <w:sz w:val="18"/>
                <w:szCs w:val="18"/>
              </w:rPr>
            </w:pPr>
            <w:r>
              <w:rPr>
                <w:sz w:val="18"/>
                <w:szCs w:val="18"/>
              </w:rPr>
              <w:t>X</w:t>
            </w:r>
          </w:p>
        </w:tc>
        <w:tc>
          <w:tcPr>
            <w:tcW w:w="457" w:type="dxa"/>
          </w:tcPr>
          <w:p w14:paraId="01E458BA" w14:textId="77777777" w:rsidR="00384302" w:rsidRPr="00C771E9" w:rsidRDefault="00384302" w:rsidP="00E34A5A">
            <w:pPr>
              <w:rPr>
                <w:sz w:val="18"/>
                <w:szCs w:val="18"/>
              </w:rPr>
            </w:pPr>
            <w:r>
              <w:rPr>
                <w:sz w:val="18"/>
                <w:szCs w:val="18"/>
              </w:rPr>
              <w:t>X</w:t>
            </w:r>
          </w:p>
        </w:tc>
        <w:tc>
          <w:tcPr>
            <w:tcW w:w="457" w:type="dxa"/>
          </w:tcPr>
          <w:p w14:paraId="302C8F18" w14:textId="77777777" w:rsidR="00384302" w:rsidRPr="005D4C1A" w:rsidRDefault="00384302" w:rsidP="00E34A5A">
            <w:pPr>
              <w:rPr>
                <w:b/>
                <w:sz w:val="18"/>
                <w:szCs w:val="18"/>
              </w:rPr>
            </w:pPr>
          </w:p>
        </w:tc>
      </w:tr>
      <w:tr w:rsidR="00384302" w:rsidRPr="005D4C1A" w14:paraId="5BC54333" w14:textId="77777777" w:rsidTr="00E34A5A">
        <w:trPr>
          <w:trHeight w:val="49"/>
          <w:jc w:val="center"/>
        </w:trPr>
        <w:tc>
          <w:tcPr>
            <w:tcW w:w="1367" w:type="dxa"/>
            <w:vMerge/>
          </w:tcPr>
          <w:p w14:paraId="48440265" w14:textId="77777777" w:rsidR="00384302" w:rsidRPr="005D4C1A" w:rsidRDefault="00384302" w:rsidP="00E34A5A">
            <w:pPr>
              <w:rPr>
                <w:b/>
                <w:sz w:val="18"/>
                <w:szCs w:val="18"/>
              </w:rPr>
            </w:pPr>
          </w:p>
        </w:tc>
        <w:tc>
          <w:tcPr>
            <w:tcW w:w="1150" w:type="dxa"/>
          </w:tcPr>
          <w:p w14:paraId="741CB614" w14:textId="77777777" w:rsidR="00384302" w:rsidRPr="008863F2" w:rsidRDefault="00384302" w:rsidP="00E34A5A">
            <w:pPr>
              <w:rPr>
                <w:bCs/>
                <w:sz w:val="18"/>
                <w:szCs w:val="18"/>
              </w:rPr>
            </w:pPr>
            <w:r w:rsidRPr="008863F2">
              <w:rPr>
                <w:bCs/>
                <w:sz w:val="18"/>
                <w:szCs w:val="18"/>
              </w:rPr>
              <w:t xml:space="preserve">CLO 7:     Assess the significance of diverse instructional materials and design the same. </w:t>
            </w:r>
          </w:p>
          <w:p w14:paraId="0C8211DC" w14:textId="77777777" w:rsidR="00384302" w:rsidRPr="005D4C1A" w:rsidRDefault="00384302" w:rsidP="00E34A5A">
            <w:pPr>
              <w:rPr>
                <w:bCs/>
                <w:sz w:val="18"/>
                <w:szCs w:val="18"/>
              </w:rPr>
            </w:pPr>
          </w:p>
        </w:tc>
        <w:tc>
          <w:tcPr>
            <w:tcW w:w="1490" w:type="dxa"/>
          </w:tcPr>
          <w:p w14:paraId="74F3CA4F" w14:textId="77777777" w:rsidR="00384302" w:rsidRPr="005D4C1A" w:rsidRDefault="00384302" w:rsidP="00E34A5A">
            <w:pPr>
              <w:rPr>
                <w:bCs/>
                <w:sz w:val="18"/>
                <w:szCs w:val="18"/>
              </w:rPr>
            </w:pPr>
            <w:r w:rsidRPr="00617C45">
              <w:rPr>
                <w:bCs/>
                <w:sz w:val="18"/>
                <w:szCs w:val="18"/>
              </w:rPr>
              <w:t xml:space="preserve">Acquire </w:t>
            </w:r>
            <w:proofErr w:type="spellStart"/>
            <w:r w:rsidRPr="00617C45">
              <w:rPr>
                <w:bCs/>
                <w:sz w:val="18"/>
                <w:szCs w:val="18"/>
              </w:rPr>
              <w:t>comptewncy</w:t>
            </w:r>
            <w:proofErr w:type="spellEnd"/>
            <w:r w:rsidRPr="00617C45">
              <w:rPr>
                <w:bCs/>
                <w:sz w:val="18"/>
                <w:szCs w:val="18"/>
              </w:rPr>
              <w:t xml:space="preserve"> in developing teaching aids</w:t>
            </w:r>
          </w:p>
        </w:tc>
        <w:tc>
          <w:tcPr>
            <w:tcW w:w="1378" w:type="dxa"/>
          </w:tcPr>
          <w:p w14:paraId="47A52B0A" w14:textId="77777777" w:rsidR="00384302" w:rsidRPr="005D4C1A" w:rsidRDefault="00384302" w:rsidP="00E34A5A">
            <w:pPr>
              <w:rPr>
                <w:b/>
                <w:sz w:val="18"/>
                <w:szCs w:val="18"/>
              </w:rPr>
            </w:pPr>
            <w:r w:rsidRPr="00617C45">
              <w:rPr>
                <w:bCs/>
                <w:sz w:val="18"/>
                <w:szCs w:val="18"/>
              </w:rPr>
              <w:t>Use games and other teaching aids while teaching during school internship.</w:t>
            </w:r>
          </w:p>
        </w:tc>
        <w:tc>
          <w:tcPr>
            <w:tcW w:w="434" w:type="dxa"/>
          </w:tcPr>
          <w:p w14:paraId="2670FFAB" w14:textId="77777777" w:rsidR="00384302" w:rsidRPr="00C771E9" w:rsidRDefault="00384302" w:rsidP="00E34A5A">
            <w:pPr>
              <w:rPr>
                <w:sz w:val="18"/>
                <w:szCs w:val="18"/>
              </w:rPr>
            </w:pPr>
          </w:p>
        </w:tc>
        <w:tc>
          <w:tcPr>
            <w:tcW w:w="446" w:type="dxa"/>
          </w:tcPr>
          <w:p w14:paraId="580CFF36" w14:textId="77777777" w:rsidR="00384302" w:rsidRPr="00C771E9" w:rsidRDefault="00384302" w:rsidP="00E34A5A">
            <w:pPr>
              <w:rPr>
                <w:sz w:val="18"/>
                <w:szCs w:val="18"/>
              </w:rPr>
            </w:pPr>
          </w:p>
        </w:tc>
        <w:tc>
          <w:tcPr>
            <w:tcW w:w="416" w:type="dxa"/>
          </w:tcPr>
          <w:p w14:paraId="05A7AE63" w14:textId="77777777" w:rsidR="00384302" w:rsidRPr="00C771E9" w:rsidRDefault="00384302" w:rsidP="00E34A5A">
            <w:pPr>
              <w:rPr>
                <w:sz w:val="18"/>
                <w:szCs w:val="18"/>
              </w:rPr>
            </w:pPr>
          </w:p>
        </w:tc>
        <w:tc>
          <w:tcPr>
            <w:tcW w:w="416" w:type="dxa"/>
          </w:tcPr>
          <w:p w14:paraId="0CD9B16F" w14:textId="77777777" w:rsidR="00384302" w:rsidRPr="00C771E9" w:rsidRDefault="00384302" w:rsidP="00E34A5A">
            <w:pPr>
              <w:rPr>
                <w:sz w:val="18"/>
                <w:szCs w:val="18"/>
              </w:rPr>
            </w:pPr>
          </w:p>
        </w:tc>
        <w:tc>
          <w:tcPr>
            <w:tcW w:w="416" w:type="dxa"/>
          </w:tcPr>
          <w:p w14:paraId="16789BE9" w14:textId="77777777" w:rsidR="00384302" w:rsidRPr="00C771E9" w:rsidRDefault="00384302" w:rsidP="00E34A5A">
            <w:pPr>
              <w:rPr>
                <w:sz w:val="18"/>
                <w:szCs w:val="18"/>
              </w:rPr>
            </w:pPr>
            <w:r>
              <w:rPr>
                <w:sz w:val="18"/>
                <w:szCs w:val="18"/>
              </w:rPr>
              <w:t>X</w:t>
            </w:r>
          </w:p>
        </w:tc>
        <w:tc>
          <w:tcPr>
            <w:tcW w:w="427" w:type="dxa"/>
          </w:tcPr>
          <w:p w14:paraId="2C01F00B" w14:textId="77777777" w:rsidR="00384302" w:rsidRPr="00C771E9" w:rsidRDefault="00384302" w:rsidP="00E34A5A">
            <w:pPr>
              <w:rPr>
                <w:sz w:val="18"/>
                <w:szCs w:val="18"/>
              </w:rPr>
            </w:pPr>
          </w:p>
        </w:tc>
        <w:tc>
          <w:tcPr>
            <w:tcW w:w="456" w:type="dxa"/>
          </w:tcPr>
          <w:p w14:paraId="6162AAE3" w14:textId="77777777" w:rsidR="00384302" w:rsidRPr="00C771E9" w:rsidRDefault="00384302" w:rsidP="00E34A5A">
            <w:pPr>
              <w:rPr>
                <w:sz w:val="18"/>
                <w:szCs w:val="18"/>
              </w:rPr>
            </w:pPr>
          </w:p>
        </w:tc>
        <w:tc>
          <w:tcPr>
            <w:tcW w:w="457" w:type="dxa"/>
          </w:tcPr>
          <w:p w14:paraId="2142BEF4" w14:textId="77777777" w:rsidR="00384302" w:rsidRPr="00C771E9" w:rsidRDefault="00384302" w:rsidP="00E34A5A">
            <w:pPr>
              <w:rPr>
                <w:sz w:val="18"/>
                <w:szCs w:val="18"/>
              </w:rPr>
            </w:pPr>
          </w:p>
        </w:tc>
        <w:tc>
          <w:tcPr>
            <w:tcW w:w="456" w:type="dxa"/>
          </w:tcPr>
          <w:p w14:paraId="18A44D1E" w14:textId="77777777" w:rsidR="00384302" w:rsidRPr="00C771E9" w:rsidRDefault="00384302" w:rsidP="00E34A5A">
            <w:pPr>
              <w:rPr>
                <w:sz w:val="18"/>
                <w:szCs w:val="18"/>
              </w:rPr>
            </w:pPr>
          </w:p>
        </w:tc>
        <w:tc>
          <w:tcPr>
            <w:tcW w:w="457" w:type="dxa"/>
          </w:tcPr>
          <w:p w14:paraId="722F2D65" w14:textId="77777777" w:rsidR="00384302" w:rsidRPr="00C771E9" w:rsidRDefault="00384302" w:rsidP="00E34A5A">
            <w:pPr>
              <w:rPr>
                <w:sz w:val="18"/>
                <w:szCs w:val="18"/>
              </w:rPr>
            </w:pPr>
          </w:p>
        </w:tc>
        <w:tc>
          <w:tcPr>
            <w:tcW w:w="457" w:type="dxa"/>
          </w:tcPr>
          <w:p w14:paraId="16ED700F" w14:textId="77777777" w:rsidR="00384302" w:rsidRPr="00C771E9" w:rsidRDefault="00384302" w:rsidP="00E34A5A">
            <w:pPr>
              <w:rPr>
                <w:sz w:val="18"/>
                <w:szCs w:val="18"/>
              </w:rPr>
            </w:pPr>
          </w:p>
        </w:tc>
        <w:tc>
          <w:tcPr>
            <w:tcW w:w="456" w:type="dxa"/>
          </w:tcPr>
          <w:p w14:paraId="2DF0A660" w14:textId="77777777" w:rsidR="00384302" w:rsidRPr="00C771E9" w:rsidRDefault="00384302" w:rsidP="00E34A5A">
            <w:pPr>
              <w:rPr>
                <w:sz w:val="18"/>
                <w:szCs w:val="18"/>
              </w:rPr>
            </w:pPr>
          </w:p>
        </w:tc>
        <w:tc>
          <w:tcPr>
            <w:tcW w:w="457" w:type="dxa"/>
          </w:tcPr>
          <w:p w14:paraId="042B69D3" w14:textId="77777777" w:rsidR="00384302" w:rsidRPr="00C771E9" w:rsidRDefault="00384302" w:rsidP="00E34A5A">
            <w:pPr>
              <w:rPr>
                <w:sz w:val="18"/>
                <w:szCs w:val="18"/>
              </w:rPr>
            </w:pPr>
            <w:r>
              <w:rPr>
                <w:sz w:val="18"/>
                <w:szCs w:val="18"/>
              </w:rPr>
              <w:t>X</w:t>
            </w:r>
          </w:p>
        </w:tc>
        <w:tc>
          <w:tcPr>
            <w:tcW w:w="456" w:type="dxa"/>
          </w:tcPr>
          <w:p w14:paraId="108778EE" w14:textId="77777777" w:rsidR="00384302" w:rsidRPr="00C771E9" w:rsidRDefault="00384302" w:rsidP="00E34A5A">
            <w:pPr>
              <w:rPr>
                <w:sz w:val="18"/>
                <w:szCs w:val="18"/>
              </w:rPr>
            </w:pPr>
          </w:p>
        </w:tc>
        <w:tc>
          <w:tcPr>
            <w:tcW w:w="457" w:type="dxa"/>
          </w:tcPr>
          <w:p w14:paraId="3836FB8F" w14:textId="77777777" w:rsidR="00384302" w:rsidRPr="00C771E9" w:rsidRDefault="00384302" w:rsidP="00E34A5A">
            <w:pPr>
              <w:rPr>
                <w:sz w:val="18"/>
                <w:szCs w:val="18"/>
              </w:rPr>
            </w:pPr>
          </w:p>
        </w:tc>
        <w:tc>
          <w:tcPr>
            <w:tcW w:w="457" w:type="dxa"/>
          </w:tcPr>
          <w:p w14:paraId="305D6029" w14:textId="77777777" w:rsidR="00384302" w:rsidRPr="00C771E9" w:rsidRDefault="00384302" w:rsidP="00E34A5A">
            <w:pPr>
              <w:rPr>
                <w:sz w:val="18"/>
                <w:szCs w:val="18"/>
              </w:rPr>
            </w:pPr>
          </w:p>
        </w:tc>
        <w:tc>
          <w:tcPr>
            <w:tcW w:w="456" w:type="dxa"/>
          </w:tcPr>
          <w:p w14:paraId="093EDC1D" w14:textId="77777777" w:rsidR="00384302" w:rsidRPr="00C771E9" w:rsidRDefault="00384302" w:rsidP="00E34A5A">
            <w:pPr>
              <w:rPr>
                <w:sz w:val="18"/>
                <w:szCs w:val="18"/>
              </w:rPr>
            </w:pPr>
          </w:p>
        </w:tc>
        <w:tc>
          <w:tcPr>
            <w:tcW w:w="457" w:type="dxa"/>
          </w:tcPr>
          <w:p w14:paraId="4B8F087F" w14:textId="77777777" w:rsidR="00384302" w:rsidRPr="00C771E9" w:rsidRDefault="00384302" w:rsidP="00E34A5A">
            <w:pPr>
              <w:rPr>
                <w:sz w:val="18"/>
                <w:szCs w:val="18"/>
              </w:rPr>
            </w:pPr>
            <w:r>
              <w:rPr>
                <w:sz w:val="18"/>
                <w:szCs w:val="18"/>
              </w:rPr>
              <w:t>X</w:t>
            </w:r>
          </w:p>
        </w:tc>
        <w:tc>
          <w:tcPr>
            <w:tcW w:w="456" w:type="dxa"/>
          </w:tcPr>
          <w:p w14:paraId="4945C04F" w14:textId="77777777" w:rsidR="00384302" w:rsidRPr="00C771E9" w:rsidRDefault="00384302" w:rsidP="00E34A5A">
            <w:pPr>
              <w:rPr>
                <w:sz w:val="18"/>
                <w:szCs w:val="18"/>
              </w:rPr>
            </w:pPr>
          </w:p>
        </w:tc>
        <w:tc>
          <w:tcPr>
            <w:tcW w:w="457" w:type="dxa"/>
          </w:tcPr>
          <w:p w14:paraId="13EF7E2E" w14:textId="77777777" w:rsidR="00384302" w:rsidRPr="00C771E9" w:rsidRDefault="00384302" w:rsidP="00E34A5A">
            <w:pPr>
              <w:rPr>
                <w:sz w:val="18"/>
                <w:szCs w:val="18"/>
              </w:rPr>
            </w:pPr>
          </w:p>
        </w:tc>
        <w:tc>
          <w:tcPr>
            <w:tcW w:w="457" w:type="dxa"/>
          </w:tcPr>
          <w:p w14:paraId="65C85844" w14:textId="77777777" w:rsidR="00384302" w:rsidRPr="00C771E9" w:rsidRDefault="00384302" w:rsidP="00E34A5A">
            <w:pPr>
              <w:rPr>
                <w:sz w:val="18"/>
                <w:szCs w:val="18"/>
              </w:rPr>
            </w:pPr>
          </w:p>
        </w:tc>
        <w:tc>
          <w:tcPr>
            <w:tcW w:w="457" w:type="dxa"/>
          </w:tcPr>
          <w:p w14:paraId="51EF1353" w14:textId="77777777" w:rsidR="00384302" w:rsidRPr="005D4C1A" w:rsidRDefault="00384302" w:rsidP="00E34A5A">
            <w:pPr>
              <w:rPr>
                <w:b/>
                <w:sz w:val="18"/>
                <w:szCs w:val="18"/>
              </w:rPr>
            </w:pPr>
          </w:p>
        </w:tc>
      </w:tr>
      <w:tr w:rsidR="00384302" w:rsidRPr="005D4C1A" w14:paraId="489AE539" w14:textId="77777777" w:rsidTr="00E34A5A">
        <w:trPr>
          <w:trHeight w:val="49"/>
          <w:jc w:val="center"/>
        </w:trPr>
        <w:tc>
          <w:tcPr>
            <w:tcW w:w="1367" w:type="dxa"/>
            <w:vMerge/>
          </w:tcPr>
          <w:p w14:paraId="39AFD285" w14:textId="77777777" w:rsidR="00384302" w:rsidRPr="005D4C1A" w:rsidRDefault="00384302" w:rsidP="00E34A5A">
            <w:pPr>
              <w:rPr>
                <w:b/>
                <w:sz w:val="18"/>
                <w:szCs w:val="18"/>
              </w:rPr>
            </w:pPr>
          </w:p>
        </w:tc>
        <w:tc>
          <w:tcPr>
            <w:tcW w:w="1150" w:type="dxa"/>
          </w:tcPr>
          <w:p w14:paraId="292C0DBD" w14:textId="77777777" w:rsidR="00384302" w:rsidRPr="008863F2" w:rsidRDefault="00384302" w:rsidP="00E34A5A">
            <w:pPr>
              <w:rPr>
                <w:bCs/>
                <w:sz w:val="18"/>
                <w:szCs w:val="18"/>
              </w:rPr>
            </w:pPr>
            <w:r w:rsidRPr="008863F2">
              <w:rPr>
                <w:bCs/>
                <w:sz w:val="18"/>
                <w:szCs w:val="18"/>
              </w:rPr>
              <w:t xml:space="preserve">CLO 8:     Consolidate their understanding on the </w:t>
            </w:r>
            <w:proofErr w:type="gramStart"/>
            <w:r w:rsidRPr="008863F2">
              <w:rPr>
                <w:bCs/>
                <w:sz w:val="18"/>
                <w:szCs w:val="18"/>
              </w:rPr>
              <w:t>nature  of</w:t>
            </w:r>
            <w:proofErr w:type="gramEnd"/>
            <w:r w:rsidRPr="008863F2">
              <w:rPr>
                <w:bCs/>
                <w:sz w:val="18"/>
                <w:szCs w:val="18"/>
              </w:rPr>
              <w:t xml:space="preserve"> CCE , language testing , action research and explore  techniques for accomplishing the same </w:t>
            </w:r>
          </w:p>
          <w:p w14:paraId="1A17C1D6" w14:textId="77777777" w:rsidR="00384302" w:rsidRPr="005D4C1A" w:rsidRDefault="00384302" w:rsidP="00E34A5A">
            <w:pPr>
              <w:rPr>
                <w:bCs/>
                <w:sz w:val="18"/>
                <w:szCs w:val="18"/>
              </w:rPr>
            </w:pPr>
          </w:p>
        </w:tc>
        <w:tc>
          <w:tcPr>
            <w:tcW w:w="1490" w:type="dxa"/>
          </w:tcPr>
          <w:p w14:paraId="1C73EEBC" w14:textId="77777777" w:rsidR="00384302" w:rsidRPr="005D4C1A" w:rsidRDefault="00384302" w:rsidP="00E34A5A">
            <w:pPr>
              <w:rPr>
                <w:bCs/>
                <w:sz w:val="18"/>
                <w:szCs w:val="18"/>
              </w:rPr>
            </w:pPr>
            <w:r w:rsidRPr="00617C45">
              <w:rPr>
                <w:bCs/>
                <w:sz w:val="18"/>
                <w:szCs w:val="18"/>
              </w:rPr>
              <w:t>Describe nature of CCE</w:t>
            </w:r>
          </w:p>
        </w:tc>
        <w:tc>
          <w:tcPr>
            <w:tcW w:w="1378" w:type="dxa"/>
          </w:tcPr>
          <w:p w14:paraId="269A5A6C" w14:textId="77777777" w:rsidR="00384302" w:rsidRPr="005D4C1A" w:rsidRDefault="00384302" w:rsidP="00E34A5A">
            <w:pPr>
              <w:rPr>
                <w:b/>
                <w:sz w:val="18"/>
                <w:szCs w:val="18"/>
              </w:rPr>
            </w:pPr>
            <w:r w:rsidRPr="00617C45">
              <w:rPr>
                <w:bCs/>
                <w:sz w:val="18"/>
                <w:szCs w:val="18"/>
              </w:rPr>
              <w:t xml:space="preserve">Make use of CCE for evaluation of their teaching </w:t>
            </w:r>
          </w:p>
        </w:tc>
        <w:tc>
          <w:tcPr>
            <w:tcW w:w="434" w:type="dxa"/>
          </w:tcPr>
          <w:p w14:paraId="0A8B9696" w14:textId="77777777" w:rsidR="00384302" w:rsidRPr="00C771E9" w:rsidRDefault="00384302" w:rsidP="00E34A5A">
            <w:pPr>
              <w:rPr>
                <w:sz w:val="18"/>
                <w:szCs w:val="18"/>
              </w:rPr>
            </w:pPr>
          </w:p>
        </w:tc>
        <w:tc>
          <w:tcPr>
            <w:tcW w:w="446" w:type="dxa"/>
          </w:tcPr>
          <w:p w14:paraId="281CB88F" w14:textId="77777777" w:rsidR="00384302" w:rsidRPr="00C771E9" w:rsidRDefault="00384302" w:rsidP="00E34A5A">
            <w:pPr>
              <w:rPr>
                <w:sz w:val="18"/>
                <w:szCs w:val="18"/>
              </w:rPr>
            </w:pPr>
          </w:p>
        </w:tc>
        <w:tc>
          <w:tcPr>
            <w:tcW w:w="416" w:type="dxa"/>
          </w:tcPr>
          <w:p w14:paraId="70E10509" w14:textId="77777777" w:rsidR="00384302" w:rsidRPr="00C771E9" w:rsidRDefault="00384302" w:rsidP="00E34A5A">
            <w:pPr>
              <w:rPr>
                <w:sz w:val="18"/>
                <w:szCs w:val="18"/>
              </w:rPr>
            </w:pPr>
          </w:p>
        </w:tc>
        <w:tc>
          <w:tcPr>
            <w:tcW w:w="416" w:type="dxa"/>
          </w:tcPr>
          <w:p w14:paraId="038B283A" w14:textId="77777777" w:rsidR="00384302" w:rsidRPr="00C771E9" w:rsidRDefault="00384302" w:rsidP="00E34A5A">
            <w:pPr>
              <w:rPr>
                <w:sz w:val="18"/>
                <w:szCs w:val="18"/>
              </w:rPr>
            </w:pPr>
          </w:p>
        </w:tc>
        <w:tc>
          <w:tcPr>
            <w:tcW w:w="416" w:type="dxa"/>
          </w:tcPr>
          <w:p w14:paraId="0C92F996" w14:textId="77777777" w:rsidR="00384302" w:rsidRPr="00C771E9" w:rsidRDefault="00384302" w:rsidP="00E34A5A">
            <w:pPr>
              <w:rPr>
                <w:sz w:val="18"/>
                <w:szCs w:val="18"/>
              </w:rPr>
            </w:pPr>
            <w:r>
              <w:rPr>
                <w:sz w:val="18"/>
                <w:szCs w:val="18"/>
              </w:rPr>
              <w:t>X</w:t>
            </w:r>
          </w:p>
        </w:tc>
        <w:tc>
          <w:tcPr>
            <w:tcW w:w="427" w:type="dxa"/>
          </w:tcPr>
          <w:p w14:paraId="7D7DB206" w14:textId="77777777" w:rsidR="00384302" w:rsidRPr="00C771E9" w:rsidRDefault="00384302" w:rsidP="00E34A5A">
            <w:pPr>
              <w:rPr>
                <w:sz w:val="18"/>
                <w:szCs w:val="18"/>
              </w:rPr>
            </w:pPr>
          </w:p>
        </w:tc>
        <w:tc>
          <w:tcPr>
            <w:tcW w:w="456" w:type="dxa"/>
          </w:tcPr>
          <w:p w14:paraId="5A239BC5" w14:textId="77777777" w:rsidR="00384302" w:rsidRPr="00C771E9" w:rsidRDefault="00384302" w:rsidP="00E34A5A">
            <w:pPr>
              <w:rPr>
                <w:sz w:val="18"/>
                <w:szCs w:val="18"/>
              </w:rPr>
            </w:pPr>
          </w:p>
        </w:tc>
        <w:tc>
          <w:tcPr>
            <w:tcW w:w="457" w:type="dxa"/>
          </w:tcPr>
          <w:p w14:paraId="231BBDB1" w14:textId="77777777" w:rsidR="00384302" w:rsidRPr="00C771E9" w:rsidRDefault="00384302" w:rsidP="00E34A5A">
            <w:pPr>
              <w:rPr>
                <w:sz w:val="18"/>
                <w:szCs w:val="18"/>
              </w:rPr>
            </w:pPr>
          </w:p>
        </w:tc>
        <w:tc>
          <w:tcPr>
            <w:tcW w:w="456" w:type="dxa"/>
          </w:tcPr>
          <w:p w14:paraId="7A490311" w14:textId="77777777" w:rsidR="00384302" w:rsidRPr="00C771E9" w:rsidRDefault="00384302" w:rsidP="00E34A5A">
            <w:pPr>
              <w:rPr>
                <w:sz w:val="18"/>
                <w:szCs w:val="18"/>
              </w:rPr>
            </w:pPr>
          </w:p>
        </w:tc>
        <w:tc>
          <w:tcPr>
            <w:tcW w:w="457" w:type="dxa"/>
          </w:tcPr>
          <w:p w14:paraId="5E07A639" w14:textId="77777777" w:rsidR="00384302" w:rsidRPr="00C771E9" w:rsidRDefault="00384302" w:rsidP="00E34A5A">
            <w:pPr>
              <w:rPr>
                <w:sz w:val="18"/>
                <w:szCs w:val="18"/>
              </w:rPr>
            </w:pPr>
          </w:p>
        </w:tc>
        <w:tc>
          <w:tcPr>
            <w:tcW w:w="457" w:type="dxa"/>
          </w:tcPr>
          <w:p w14:paraId="6680CD12" w14:textId="77777777" w:rsidR="00384302" w:rsidRPr="00C771E9" w:rsidRDefault="00384302" w:rsidP="00E34A5A">
            <w:pPr>
              <w:rPr>
                <w:sz w:val="18"/>
                <w:szCs w:val="18"/>
              </w:rPr>
            </w:pPr>
            <w:r>
              <w:rPr>
                <w:sz w:val="18"/>
                <w:szCs w:val="18"/>
              </w:rPr>
              <w:t>X</w:t>
            </w:r>
          </w:p>
        </w:tc>
        <w:tc>
          <w:tcPr>
            <w:tcW w:w="456" w:type="dxa"/>
          </w:tcPr>
          <w:p w14:paraId="764808BF" w14:textId="77777777" w:rsidR="00384302" w:rsidRPr="00C771E9" w:rsidRDefault="00384302" w:rsidP="00E34A5A">
            <w:pPr>
              <w:rPr>
                <w:sz w:val="18"/>
                <w:szCs w:val="18"/>
              </w:rPr>
            </w:pPr>
          </w:p>
        </w:tc>
        <w:tc>
          <w:tcPr>
            <w:tcW w:w="457" w:type="dxa"/>
          </w:tcPr>
          <w:p w14:paraId="44848617" w14:textId="77777777" w:rsidR="00384302" w:rsidRPr="00C771E9" w:rsidRDefault="00384302" w:rsidP="00E34A5A">
            <w:pPr>
              <w:rPr>
                <w:sz w:val="18"/>
                <w:szCs w:val="18"/>
              </w:rPr>
            </w:pPr>
          </w:p>
        </w:tc>
        <w:tc>
          <w:tcPr>
            <w:tcW w:w="456" w:type="dxa"/>
          </w:tcPr>
          <w:p w14:paraId="2B190031" w14:textId="77777777" w:rsidR="00384302" w:rsidRPr="00C771E9" w:rsidRDefault="00384302" w:rsidP="00E34A5A">
            <w:pPr>
              <w:rPr>
                <w:sz w:val="18"/>
                <w:szCs w:val="18"/>
              </w:rPr>
            </w:pPr>
          </w:p>
        </w:tc>
        <w:tc>
          <w:tcPr>
            <w:tcW w:w="457" w:type="dxa"/>
          </w:tcPr>
          <w:p w14:paraId="7929177D" w14:textId="77777777" w:rsidR="00384302" w:rsidRPr="00C771E9" w:rsidRDefault="00384302" w:rsidP="00E34A5A">
            <w:pPr>
              <w:rPr>
                <w:sz w:val="18"/>
                <w:szCs w:val="18"/>
              </w:rPr>
            </w:pPr>
          </w:p>
        </w:tc>
        <w:tc>
          <w:tcPr>
            <w:tcW w:w="457" w:type="dxa"/>
          </w:tcPr>
          <w:p w14:paraId="3876FF63" w14:textId="77777777" w:rsidR="00384302" w:rsidRPr="00C771E9" w:rsidRDefault="00384302" w:rsidP="00E34A5A">
            <w:pPr>
              <w:rPr>
                <w:sz w:val="18"/>
                <w:szCs w:val="18"/>
              </w:rPr>
            </w:pPr>
          </w:p>
        </w:tc>
        <w:tc>
          <w:tcPr>
            <w:tcW w:w="456" w:type="dxa"/>
          </w:tcPr>
          <w:p w14:paraId="48303EDF" w14:textId="77777777" w:rsidR="00384302" w:rsidRPr="00C771E9" w:rsidRDefault="00384302" w:rsidP="00E34A5A">
            <w:pPr>
              <w:rPr>
                <w:sz w:val="18"/>
                <w:szCs w:val="18"/>
              </w:rPr>
            </w:pPr>
          </w:p>
        </w:tc>
        <w:tc>
          <w:tcPr>
            <w:tcW w:w="457" w:type="dxa"/>
          </w:tcPr>
          <w:p w14:paraId="7DE8DCE8" w14:textId="77777777" w:rsidR="00384302" w:rsidRPr="00C771E9" w:rsidRDefault="00384302" w:rsidP="00E34A5A">
            <w:pPr>
              <w:rPr>
                <w:sz w:val="18"/>
                <w:szCs w:val="18"/>
              </w:rPr>
            </w:pPr>
          </w:p>
        </w:tc>
        <w:tc>
          <w:tcPr>
            <w:tcW w:w="456" w:type="dxa"/>
          </w:tcPr>
          <w:p w14:paraId="696F9FB3" w14:textId="77777777" w:rsidR="00384302" w:rsidRPr="00C771E9" w:rsidRDefault="00384302" w:rsidP="00E34A5A">
            <w:pPr>
              <w:rPr>
                <w:sz w:val="18"/>
                <w:szCs w:val="18"/>
              </w:rPr>
            </w:pPr>
          </w:p>
        </w:tc>
        <w:tc>
          <w:tcPr>
            <w:tcW w:w="457" w:type="dxa"/>
          </w:tcPr>
          <w:p w14:paraId="7A4E73C2" w14:textId="77777777" w:rsidR="00384302" w:rsidRPr="00C771E9" w:rsidRDefault="00384302" w:rsidP="00E34A5A">
            <w:pPr>
              <w:rPr>
                <w:sz w:val="18"/>
                <w:szCs w:val="18"/>
              </w:rPr>
            </w:pPr>
          </w:p>
        </w:tc>
        <w:tc>
          <w:tcPr>
            <w:tcW w:w="457" w:type="dxa"/>
          </w:tcPr>
          <w:p w14:paraId="2EBBE299" w14:textId="77777777" w:rsidR="00384302" w:rsidRPr="00C771E9" w:rsidRDefault="00384302" w:rsidP="00E34A5A">
            <w:pPr>
              <w:rPr>
                <w:sz w:val="18"/>
                <w:szCs w:val="18"/>
              </w:rPr>
            </w:pPr>
          </w:p>
        </w:tc>
        <w:tc>
          <w:tcPr>
            <w:tcW w:w="457" w:type="dxa"/>
          </w:tcPr>
          <w:p w14:paraId="78F0CAA4" w14:textId="77777777" w:rsidR="00384302" w:rsidRPr="005D4C1A" w:rsidRDefault="00384302" w:rsidP="00E34A5A">
            <w:pPr>
              <w:rPr>
                <w:b/>
                <w:sz w:val="18"/>
                <w:szCs w:val="18"/>
              </w:rPr>
            </w:pPr>
          </w:p>
        </w:tc>
      </w:tr>
      <w:tr w:rsidR="00384302" w:rsidRPr="005D4C1A" w14:paraId="0CF85F4C" w14:textId="77777777" w:rsidTr="00E34A5A">
        <w:trPr>
          <w:trHeight w:val="49"/>
          <w:jc w:val="center"/>
        </w:trPr>
        <w:tc>
          <w:tcPr>
            <w:tcW w:w="1367" w:type="dxa"/>
            <w:vMerge/>
          </w:tcPr>
          <w:p w14:paraId="7958880E" w14:textId="77777777" w:rsidR="00384302" w:rsidRPr="005D4C1A" w:rsidRDefault="00384302" w:rsidP="00E34A5A">
            <w:pPr>
              <w:rPr>
                <w:b/>
                <w:sz w:val="18"/>
                <w:szCs w:val="18"/>
              </w:rPr>
            </w:pPr>
          </w:p>
        </w:tc>
        <w:tc>
          <w:tcPr>
            <w:tcW w:w="1150" w:type="dxa"/>
          </w:tcPr>
          <w:p w14:paraId="546884CF" w14:textId="77777777" w:rsidR="00384302" w:rsidRPr="008863F2" w:rsidRDefault="00384302" w:rsidP="00E34A5A">
            <w:pPr>
              <w:rPr>
                <w:bCs/>
                <w:sz w:val="18"/>
                <w:szCs w:val="18"/>
              </w:rPr>
            </w:pPr>
            <w:r w:rsidRPr="008863F2">
              <w:rPr>
                <w:bCs/>
                <w:sz w:val="18"/>
                <w:szCs w:val="18"/>
              </w:rPr>
              <w:t xml:space="preserve">CLO 9:     Teach a unit of content in teams in simulated settings/ real classroom </w:t>
            </w:r>
            <w:proofErr w:type="gramStart"/>
            <w:r w:rsidRPr="008863F2">
              <w:rPr>
                <w:bCs/>
                <w:sz w:val="18"/>
                <w:szCs w:val="18"/>
              </w:rPr>
              <w:t>setting</w:t>
            </w:r>
            <w:proofErr w:type="gramEnd"/>
          </w:p>
          <w:p w14:paraId="48BBDFA0" w14:textId="77777777" w:rsidR="00384302" w:rsidRPr="005D4C1A" w:rsidRDefault="00384302" w:rsidP="00E34A5A">
            <w:pPr>
              <w:rPr>
                <w:bCs/>
                <w:sz w:val="18"/>
                <w:szCs w:val="18"/>
              </w:rPr>
            </w:pPr>
          </w:p>
        </w:tc>
        <w:tc>
          <w:tcPr>
            <w:tcW w:w="1490" w:type="dxa"/>
          </w:tcPr>
          <w:p w14:paraId="6A7EE293" w14:textId="77777777" w:rsidR="00384302" w:rsidRPr="005D4C1A" w:rsidRDefault="00384302" w:rsidP="00E34A5A">
            <w:pPr>
              <w:rPr>
                <w:bCs/>
                <w:sz w:val="18"/>
                <w:szCs w:val="18"/>
              </w:rPr>
            </w:pPr>
            <w:r w:rsidRPr="00617C45">
              <w:rPr>
                <w:b/>
                <w:bCs/>
                <w:sz w:val="18"/>
                <w:szCs w:val="18"/>
              </w:rPr>
              <w:t>Design language-based lesson plans</w:t>
            </w:r>
          </w:p>
        </w:tc>
        <w:tc>
          <w:tcPr>
            <w:tcW w:w="1378" w:type="dxa"/>
          </w:tcPr>
          <w:p w14:paraId="20C71F5C" w14:textId="77777777" w:rsidR="00384302" w:rsidRPr="005D4C1A" w:rsidRDefault="00384302" w:rsidP="00E34A5A">
            <w:pPr>
              <w:rPr>
                <w:b/>
                <w:sz w:val="18"/>
                <w:szCs w:val="18"/>
              </w:rPr>
            </w:pPr>
            <w:r w:rsidRPr="00617C45">
              <w:rPr>
                <w:b/>
                <w:bCs/>
                <w:sz w:val="18"/>
                <w:szCs w:val="18"/>
              </w:rPr>
              <w:t>Deliver effective ESL lessons in real life / simulated sessions.</w:t>
            </w:r>
          </w:p>
        </w:tc>
        <w:tc>
          <w:tcPr>
            <w:tcW w:w="434" w:type="dxa"/>
          </w:tcPr>
          <w:p w14:paraId="120ACCDD" w14:textId="77777777" w:rsidR="00384302" w:rsidRPr="00C771E9" w:rsidRDefault="00384302" w:rsidP="00E34A5A">
            <w:pPr>
              <w:rPr>
                <w:sz w:val="18"/>
                <w:szCs w:val="18"/>
              </w:rPr>
            </w:pPr>
          </w:p>
        </w:tc>
        <w:tc>
          <w:tcPr>
            <w:tcW w:w="446" w:type="dxa"/>
          </w:tcPr>
          <w:p w14:paraId="4361F5DA" w14:textId="77777777" w:rsidR="00384302" w:rsidRPr="00C771E9" w:rsidRDefault="00384302" w:rsidP="00E34A5A">
            <w:pPr>
              <w:rPr>
                <w:sz w:val="18"/>
                <w:szCs w:val="18"/>
              </w:rPr>
            </w:pPr>
          </w:p>
        </w:tc>
        <w:tc>
          <w:tcPr>
            <w:tcW w:w="416" w:type="dxa"/>
          </w:tcPr>
          <w:p w14:paraId="2021958C" w14:textId="77777777" w:rsidR="00384302" w:rsidRPr="00C771E9" w:rsidRDefault="00384302" w:rsidP="00E34A5A">
            <w:pPr>
              <w:rPr>
                <w:sz w:val="18"/>
                <w:szCs w:val="18"/>
              </w:rPr>
            </w:pPr>
          </w:p>
        </w:tc>
        <w:tc>
          <w:tcPr>
            <w:tcW w:w="416" w:type="dxa"/>
          </w:tcPr>
          <w:p w14:paraId="4372DE2C" w14:textId="77777777" w:rsidR="00384302" w:rsidRPr="00C771E9" w:rsidRDefault="00384302" w:rsidP="00E34A5A">
            <w:pPr>
              <w:rPr>
                <w:sz w:val="18"/>
                <w:szCs w:val="18"/>
              </w:rPr>
            </w:pPr>
            <w:r>
              <w:rPr>
                <w:sz w:val="18"/>
                <w:szCs w:val="18"/>
              </w:rPr>
              <w:t>X</w:t>
            </w:r>
          </w:p>
        </w:tc>
        <w:tc>
          <w:tcPr>
            <w:tcW w:w="416" w:type="dxa"/>
          </w:tcPr>
          <w:p w14:paraId="28C20E4F" w14:textId="77777777" w:rsidR="00384302" w:rsidRPr="00C771E9" w:rsidRDefault="00384302" w:rsidP="00E34A5A">
            <w:pPr>
              <w:rPr>
                <w:sz w:val="18"/>
                <w:szCs w:val="18"/>
              </w:rPr>
            </w:pPr>
          </w:p>
        </w:tc>
        <w:tc>
          <w:tcPr>
            <w:tcW w:w="427" w:type="dxa"/>
          </w:tcPr>
          <w:p w14:paraId="37ABBBC0" w14:textId="77777777" w:rsidR="00384302" w:rsidRPr="00C771E9" w:rsidRDefault="00384302" w:rsidP="00E34A5A">
            <w:pPr>
              <w:rPr>
                <w:sz w:val="18"/>
                <w:szCs w:val="18"/>
              </w:rPr>
            </w:pPr>
          </w:p>
        </w:tc>
        <w:tc>
          <w:tcPr>
            <w:tcW w:w="456" w:type="dxa"/>
          </w:tcPr>
          <w:p w14:paraId="524E806D" w14:textId="77777777" w:rsidR="00384302" w:rsidRPr="00C771E9" w:rsidRDefault="00384302" w:rsidP="00E34A5A">
            <w:pPr>
              <w:rPr>
                <w:sz w:val="18"/>
                <w:szCs w:val="18"/>
              </w:rPr>
            </w:pPr>
          </w:p>
        </w:tc>
        <w:tc>
          <w:tcPr>
            <w:tcW w:w="457" w:type="dxa"/>
          </w:tcPr>
          <w:p w14:paraId="28A1C0F9" w14:textId="77777777" w:rsidR="00384302" w:rsidRPr="00C771E9" w:rsidRDefault="00384302" w:rsidP="00E34A5A">
            <w:pPr>
              <w:rPr>
                <w:sz w:val="18"/>
                <w:szCs w:val="18"/>
              </w:rPr>
            </w:pPr>
          </w:p>
        </w:tc>
        <w:tc>
          <w:tcPr>
            <w:tcW w:w="456" w:type="dxa"/>
          </w:tcPr>
          <w:p w14:paraId="6074CF18" w14:textId="77777777" w:rsidR="00384302" w:rsidRPr="00C771E9" w:rsidRDefault="00384302" w:rsidP="00E34A5A">
            <w:pPr>
              <w:rPr>
                <w:sz w:val="18"/>
                <w:szCs w:val="18"/>
              </w:rPr>
            </w:pPr>
          </w:p>
        </w:tc>
        <w:tc>
          <w:tcPr>
            <w:tcW w:w="457" w:type="dxa"/>
          </w:tcPr>
          <w:p w14:paraId="7C39C639" w14:textId="77777777" w:rsidR="00384302" w:rsidRPr="00C771E9" w:rsidRDefault="00384302" w:rsidP="00E34A5A">
            <w:pPr>
              <w:rPr>
                <w:sz w:val="18"/>
                <w:szCs w:val="18"/>
              </w:rPr>
            </w:pPr>
          </w:p>
        </w:tc>
        <w:tc>
          <w:tcPr>
            <w:tcW w:w="457" w:type="dxa"/>
          </w:tcPr>
          <w:p w14:paraId="4F76783C" w14:textId="77777777" w:rsidR="00384302" w:rsidRPr="00C771E9" w:rsidRDefault="00384302" w:rsidP="00E34A5A">
            <w:pPr>
              <w:rPr>
                <w:sz w:val="18"/>
                <w:szCs w:val="18"/>
              </w:rPr>
            </w:pPr>
          </w:p>
        </w:tc>
        <w:tc>
          <w:tcPr>
            <w:tcW w:w="456" w:type="dxa"/>
          </w:tcPr>
          <w:p w14:paraId="0EEF75A2" w14:textId="77777777" w:rsidR="00384302" w:rsidRPr="00C771E9" w:rsidRDefault="00384302" w:rsidP="00E34A5A">
            <w:pPr>
              <w:rPr>
                <w:sz w:val="18"/>
                <w:szCs w:val="18"/>
              </w:rPr>
            </w:pPr>
          </w:p>
        </w:tc>
        <w:tc>
          <w:tcPr>
            <w:tcW w:w="457" w:type="dxa"/>
          </w:tcPr>
          <w:p w14:paraId="1380878B" w14:textId="77777777" w:rsidR="00384302" w:rsidRPr="00C771E9" w:rsidRDefault="00384302" w:rsidP="00E34A5A">
            <w:pPr>
              <w:rPr>
                <w:sz w:val="18"/>
                <w:szCs w:val="18"/>
              </w:rPr>
            </w:pPr>
          </w:p>
        </w:tc>
        <w:tc>
          <w:tcPr>
            <w:tcW w:w="456" w:type="dxa"/>
          </w:tcPr>
          <w:p w14:paraId="44DCA21B" w14:textId="77777777" w:rsidR="00384302" w:rsidRPr="00C771E9" w:rsidRDefault="00384302" w:rsidP="00E34A5A">
            <w:pPr>
              <w:rPr>
                <w:sz w:val="18"/>
                <w:szCs w:val="18"/>
              </w:rPr>
            </w:pPr>
          </w:p>
        </w:tc>
        <w:tc>
          <w:tcPr>
            <w:tcW w:w="457" w:type="dxa"/>
          </w:tcPr>
          <w:p w14:paraId="5F43D201" w14:textId="77777777" w:rsidR="00384302" w:rsidRPr="00C771E9" w:rsidRDefault="00384302" w:rsidP="00E34A5A">
            <w:pPr>
              <w:rPr>
                <w:sz w:val="18"/>
                <w:szCs w:val="18"/>
              </w:rPr>
            </w:pPr>
          </w:p>
        </w:tc>
        <w:tc>
          <w:tcPr>
            <w:tcW w:w="457" w:type="dxa"/>
          </w:tcPr>
          <w:p w14:paraId="47DC554B" w14:textId="77777777" w:rsidR="00384302" w:rsidRPr="00C771E9" w:rsidRDefault="00384302" w:rsidP="00E34A5A">
            <w:pPr>
              <w:rPr>
                <w:sz w:val="18"/>
                <w:szCs w:val="18"/>
              </w:rPr>
            </w:pPr>
          </w:p>
        </w:tc>
        <w:tc>
          <w:tcPr>
            <w:tcW w:w="456" w:type="dxa"/>
          </w:tcPr>
          <w:p w14:paraId="6AC0EB6C" w14:textId="77777777" w:rsidR="00384302" w:rsidRPr="00C771E9" w:rsidRDefault="00384302" w:rsidP="00E34A5A">
            <w:pPr>
              <w:rPr>
                <w:sz w:val="18"/>
                <w:szCs w:val="18"/>
              </w:rPr>
            </w:pPr>
            <w:r>
              <w:rPr>
                <w:sz w:val="18"/>
                <w:szCs w:val="18"/>
              </w:rPr>
              <w:t>X</w:t>
            </w:r>
          </w:p>
        </w:tc>
        <w:tc>
          <w:tcPr>
            <w:tcW w:w="457" w:type="dxa"/>
          </w:tcPr>
          <w:p w14:paraId="06146B86" w14:textId="77777777" w:rsidR="00384302" w:rsidRPr="00C771E9" w:rsidRDefault="00384302" w:rsidP="00E34A5A">
            <w:pPr>
              <w:rPr>
                <w:sz w:val="18"/>
                <w:szCs w:val="18"/>
              </w:rPr>
            </w:pPr>
            <w:r>
              <w:rPr>
                <w:sz w:val="18"/>
                <w:szCs w:val="18"/>
              </w:rPr>
              <w:t>X</w:t>
            </w:r>
          </w:p>
        </w:tc>
        <w:tc>
          <w:tcPr>
            <w:tcW w:w="456" w:type="dxa"/>
          </w:tcPr>
          <w:p w14:paraId="586DACA0" w14:textId="77777777" w:rsidR="00384302" w:rsidRPr="00C771E9" w:rsidRDefault="00384302" w:rsidP="00E34A5A">
            <w:pPr>
              <w:rPr>
                <w:sz w:val="18"/>
                <w:szCs w:val="18"/>
              </w:rPr>
            </w:pPr>
            <w:r>
              <w:rPr>
                <w:sz w:val="18"/>
                <w:szCs w:val="18"/>
              </w:rPr>
              <w:t>X</w:t>
            </w:r>
          </w:p>
        </w:tc>
        <w:tc>
          <w:tcPr>
            <w:tcW w:w="457" w:type="dxa"/>
          </w:tcPr>
          <w:p w14:paraId="028451C4" w14:textId="77777777" w:rsidR="00384302" w:rsidRPr="00C771E9" w:rsidRDefault="00384302" w:rsidP="00E34A5A">
            <w:pPr>
              <w:rPr>
                <w:sz w:val="18"/>
                <w:szCs w:val="18"/>
              </w:rPr>
            </w:pPr>
            <w:r>
              <w:rPr>
                <w:sz w:val="18"/>
                <w:szCs w:val="18"/>
              </w:rPr>
              <w:t>X</w:t>
            </w:r>
          </w:p>
        </w:tc>
        <w:tc>
          <w:tcPr>
            <w:tcW w:w="457" w:type="dxa"/>
          </w:tcPr>
          <w:p w14:paraId="2941854D" w14:textId="77777777" w:rsidR="00384302" w:rsidRPr="00C771E9" w:rsidRDefault="00384302" w:rsidP="00E34A5A">
            <w:pPr>
              <w:rPr>
                <w:sz w:val="18"/>
                <w:szCs w:val="18"/>
              </w:rPr>
            </w:pPr>
            <w:r>
              <w:rPr>
                <w:sz w:val="18"/>
                <w:szCs w:val="18"/>
              </w:rPr>
              <w:t>X</w:t>
            </w:r>
          </w:p>
        </w:tc>
        <w:tc>
          <w:tcPr>
            <w:tcW w:w="457" w:type="dxa"/>
          </w:tcPr>
          <w:p w14:paraId="51A39E2F" w14:textId="77777777" w:rsidR="00384302" w:rsidRPr="005D4C1A" w:rsidRDefault="00384302" w:rsidP="00E34A5A">
            <w:pPr>
              <w:rPr>
                <w:b/>
                <w:sz w:val="18"/>
                <w:szCs w:val="18"/>
              </w:rPr>
            </w:pPr>
          </w:p>
        </w:tc>
      </w:tr>
      <w:tr w:rsidR="00384302" w:rsidRPr="005D4C1A" w14:paraId="52D701CD" w14:textId="77777777" w:rsidTr="00E34A5A">
        <w:trPr>
          <w:trHeight w:val="273"/>
          <w:jc w:val="center"/>
        </w:trPr>
        <w:tc>
          <w:tcPr>
            <w:tcW w:w="1367" w:type="dxa"/>
            <w:vMerge w:val="restart"/>
          </w:tcPr>
          <w:p w14:paraId="2F6CA181" w14:textId="77777777" w:rsidR="00384302" w:rsidRPr="005D4C1A" w:rsidRDefault="00384302" w:rsidP="00E34A5A">
            <w:pPr>
              <w:rPr>
                <w:b/>
                <w:bCs/>
                <w:sz w:val="18"/>
                <w:szCs w:val="18"/>
              </w:rPr>
            </w:pPr>
            <w:r w:rsidRPr="005D4C1A">
              <w:rPr>
                <w:b/>
                <w:sz w:val="18"/>
                <w:szCs w:val="18"/>
              </w:rPr>
              <w:lastRenderedPageBreak/>
              <w:t xml:space="preserve">Course Title: </w:t>
            </w:r>
          </w:p>
          <w:p w14:paraId="757CA2DC" w14:textId="77777777" w:rsidR="00384302" w:rsidRPr="005D4C1A" w:rsidRDefault="00384302" w:rsidP="00E34A5A">
            <w:pPr>
              <w:rPr>
                <w:b/>
                <w:sz w:val="18"/>
                <w:szCs w:val="18"/>
              </w:rPr>
            </w:pPr>
            <w:r w:rsidRPr="00106422">
              <w:rPr>
                <w:b/>
                <w:sz w:val="18"/>
                <w:szCs w:val="18"/>
              </w:rPr>
              <w:t>Teaching of Mathematics-I</w:t>
            </w:r>
            <w:r>
              <w:rPr>
                <w:b/>
                <w:sz w:val="18"/>
                <w:szCs w:val="18"/>
              </w:rPr>
              <w:t xml:space="preserve"> (EDU119)</w:t>
            </w:r>
          </w:p>
        </w:tc>
        <w:tc>
          <w:tcPr>
            <w:tcW w:w="1150" w:type="dxa"/>
          </w:tcPr>
          <w:p w14:paraId="4980B953" w14:textId="77777777" w:rsidR="00384302" w:rsidRDefault="00384302" w:rsidP="00E34A5A">
            <w:pPr>
              <w:rPr>
                <w:bCs/>
                <w:sz w:val="18"/>
                <w:szCs w:val="18"/>
              </w:rPr>
            </w:pPr>
            <w:r w:rsidRPr="006C41FF">
              <w:rPr>
                <w:bCs/>
                <w:sz w:val="18"/>
                <w:szCs w:val="18"/>
              </w:rPr>
              <w:t>CLO1:</w:t>
            </w:r>
          </w:p>
          <w:p w14:paraId="6A52721A" w14:textId="77777777" w:rsidR="00384302" w:rsidRPr="005D4C1A" w:rsidRDefault="00384302" w:rsidP="00E34A5A">
            <w:pPr>
              <w:rPr>
                <w:bCs/>
                <w:sz w:val="18"/>
                <w:szCs w:val="18"/>
              </w:rPr>
            </w:pPr>
            <w:r w:rsidRPr="006C41FF">
              <w:rPr>
                <w:bCs/>
                <w:sz w:val="18"/>
                <w:szCs w:val="18"/>
              </w:rPr>
              <w:t>Identify different aspects of Teaching Mathematics with reference to Arithmetic, Algebra and Geometry   </w:t>
            </w:r>
          </w:p>
        </w:tc>
        <w:tc>
          <w:tcPr>
            <w:tcW w:w="1490" w:type="dxa"/>
          </w:tcPr>
          <w:p w14:paraId="77F03E30" w14:textId="77777777" w:rsidR="00384302" w:rsidRPr="005D4C1A" w:rsidRDefault="00384302" w:rsidP="00E34A5A">
            <w:pPr>
              <w:jc w:val="both"/>
              <w:rPr>
                <w:bCs/>
                <w:sz w:val="18"/>
                <w:szCs w:val="18"/>
              </w:rPr>
            </w:pPr>
            <w:r w:rsidRPr="006C41FF">
              <w:rPr>
                <w:bCs/>
                <w:sz w:val="18"/>
                <w:szCs w:val="18"/>
                <w:lang w:val="en-IN"/>
              </w:rPr>
              <w:t>1.1 Strategic competence in planning effective instruction and solving problems that arise during instruction</w:t>
            </w:r>
          </w:p>
        </w:tc>
        <w:tc>
          <w:tcPr>
            <w:tcW w:w="1378" w:type="dxa"/>
          </w:tcPr>
          <w:p w14:paraId="568EA31C" w14:textId="77777777" w:rsidR="00384302" w:rsidRPr="00C20F67" w:rsidRDefault="00384302" w:rsidP="00E34A5A">
            <w:pPr>
              <w:contextualSpacing/>
              <w:rPr>
                <w:sz w:val="16"/>
                <w:szCs w:val="16"/>
              </w:rPr>
            </w:pPr>
            <w:r w:rsidRPr="00C20F67">
              <w:rPr>
                <w:sz w:val="16"/>
                <w:szCs w:val="16"/>
              </w:rPr>
              <w:t xml:space="preserve">1.1.1 Establish relationship with different branches of </w:t>
            </w:r>
            <w:proofErr w:type="spellStart"/>
            <w:proofErr w:type="gramStart"/>
            <w:r w:rsidRPr="00C20F67">
              <w:rPr>
                <w:sz w:val="16"/>
                <w:szCs w:val="16"/>
              </w:rPr>
              <w:t>Maths</w:t>
            </w:r>
            <w:proofErr w:type="spellEnd"/>
            <w:proofErr w:type="gramEnd"/>
          </w:p>
          <w:p w14:paraId="391443C3" w14:textId="77777777" w:rsidR="00384302" w:rsidRPr="00C20F67" w:rsidRDefault="00384302" w:rsidP="00E34A5A">
            <w:pPr>
              <w:contextualSpacing/>
              <w:rPr>
                <w:sz w:val="16"/>
                <w:szCs w:val="16"/>
              </w:rPr>
            </w:pPr>
            <w:r w:rsidRPr="00C20F67">
              <w:rPr>
                <w:sz w:val="16"/>
                <w:szCs w:val="16"/>
              </w:rPr>
              <w:t>1.1.2 Plan lessons using appropriate techniques and resources in different branches.</w:t>
            </w:r>
          </w:p>
          <w:p w14:paraId="59785A78" w14:textId="77777777" w:rsidR="00384302" w:rsidRPr="005D4C1A" w:rsidRDefault="00384302" w:rsidP="00E34A5A">
            <w:pPr>
              <w:rPr>
                <w:bCs/>
                <w:sz w:val="18"/>
                <w:szCs w:val="18"/>
              </w:rPr>
            </w:pPr>
            <w:r w:rsidRPr="00C20F67">
              <w:rPr>
                <w:sz w:val="16"/>
                <w:szCs w:val="16"/>
              </w:rPr>
              <w:t xml:space="preserve">1.1.3 Solve problems </w:t>
            </w:r>
          </w:p>
        </w:tc>
        <w:tc>
          <w:tcPr>
            <w:tcW w:w="434" w:type="dxa"/>
          </w:tcPr>
          <w:p w14:paraId="79338422" w14:textId="77777777" w:rsidR="00384302" w:rsidRPr="00C771E9" w:rsidRDefault="00384302" w:rsidP="00E34A5A">
            <w:pPr>
              <w:rPr>
                <w:sz w:val="18"/>
                <w:szCs w:val="18"/>
              </w:rPr>
            </w:pPr>
            <w:r>
              <w:rPr>
                <w:sz w:val="18"/>
                <w:szCs w:val="18"/>
              </w:rPr>
              <w:t>X</w:t>
            </w:r>
          </w:p>
        </w:tc>
        <w:tc>
          <w:tcPr>
            <w:tcW w:w="446" w:type="dxa"/>
          </w:tcPr>
          <w:p w14:paraId="486104B0" w14:textId="77777777" w:rsidR="00384302" w:rsidRPr="00C771E9" w:rsidRDefault="00384302" w:rsidP="00E34A5A">
            <w:pPr>
              <w:rPr>
                <w:sz w:val="18"/>
                <w:szCs w:val="18"/>
              </w:rPr>
            </w:pPr>
            <w:r>
              <w:rPr>
                <w:sz w:val="18"/>
                <w:szCs w:val="18"/>
              </w:rPr>
              <w:t>X</w:t>
            </w:r>
          </w:p>
        </w:tc>
        <w:tc>
          <w:tcPr>
            <w:tcW w:w="416" w:type="dxa"/>
          </w:tcPr>
          <w:p w14:paraId="4CFDA2FD" w14:textId="77777777" w:rsidR="00384302" w:rsidRPr="00C771E9" w:rsidRDefault="00384302" w:rsidP="00E34A5A">
            <w:pPr>
              <w:rPr>
                <w:sz w:val="18"/>
                <w:szCs w:val="18"/>
              </w:rPr>
            </w:pPr>
            <w:r>
              <w:rPr>
                <w:sz w:val="18"/>
                <w:szCs w:val="18"/>
              </w:rPr>
              <w:t>X</w:t>
            </w:r>
          </w:p>
        </w:tc>
        <w:tc>
          <w:tcPr>
            <w:tcW w:w="416" w:type="dxa"/>
          </w:tcPr>
          <w:p w14:paraId="39628F97" w14:textId="77777777" w:rsidR="00384302" w:rsidRPr="00C771E9" w:rsidRDefault="00384302" w:rsidP="00E34A5A">
            <w:pPr>
              <w:rPr>
                <w:sz w:val="18"/>
                <w:szCs w:val="18"/>
              </w:rPr>
            </w:pPr>
          </w:p>
        </w:tc>
        <w:tc>
          <w:tcPr>
            <w:tcW w:w="416" w:type="dxa"/>
          </w:tcPr>
          <w:p w14:paraId="152B58DE" w14:textId="77777777" w:rsidR="00384302" w:rsidRPr="00C771E9" w:rsidRDefault="00384302" w:rsidP="00E34A5A">
            <w:pPr>
              <w:rPr>
                <w:sz w:val="18"/>
                <w:szCs w:val="18"/>
              </w:rPr>
            </w:pPr>
          </w:p>
        </w:tc>
        <w:tc>
          <w:tcPr>
            <w:tcW w:w="427" w:type="dxa"/>
          </w:tcPr>
          <w:p w14:paraId="3AFCFB4A" w14:textId="77777777" w:rsidR="00384302" w:rsidRPr="00C771E9" w:rsidRDefault="00384302" w:rsidP="00E34A5A">
            <w:pPr>
              <w:rPr>
                <w:sz w:val="18"/>
                <w:szCs w:val="18"/>
              </w:rPr>
            </w:pPr>
          </w:p>
        </w:tc>
        <w:tc>
          <w:tcPr>
            <w:tcW w:w="456" w:type="dxa"/>
          </w:tcPr>
          <w:p w14:paraId="16411A08" w14:textId="77777777" w:rsidR="00384302" w:rsidRPr="00C771E9" w:rsidRDefault="00384302" w:rsidP="00E34A5A">
            <w:pPr>
              <w:rPr>
                <w:sz w:val="18"/>
                <w:szCs w:val="18"/>
              </w:rPr>
            </w:pPr>
            <w:r>
              <w:rPr>
                <w:sz w:val="18"/>
                <w:szCs w:val="18"/>
              </w:rPr>
              <w:t>X</w:t>
            </w:r>
          </w:p>
        </w:tc>
        <w:tc>
          <w:tcPr>
            <w:tcW w:w="457" w:type="dxa"/>
          </w:tcPr>
          <w:p w14:paraId="5A9057B5" w14:textId="77777777" w:rsidR="00384302" w:rsidRPr="00C771E9" w:rsidRDefault="00384302" w:rsidP="00E34A5A">
            <w:pPr>
              <w:rPr>
                <w:sz w:val="18"/>
                <w:szCs w:val="18"/>
              </w:rPr>
            </w:pPr>
            <w:r>
              <w:rPr>
                <w:sz w:val="18"/>
                <w:szCs w:val="18"/>
              </w:rPr>
              <w:t>X</w:t>
            </w:r>
          </w:p>
        </w:tc>
        <w:tc>
          <w:tcPr>
            <w:tcW w:w="456" w:type="dxa"/>
          </w:tcPr>
          <w:p w14:paraId="6E819A6F" w14:textId="77777777" w:rsidR="00384302" w:rsidRPr="00C771E9" w:rsidRDefault="00384302" w:rsidP="00E34A5A">
            <w:pPr>
              <w:rPr>
                <w:sz w:val="18"/>
                <w:szCs w:val="18"/>
              </w:rPr>
            </w:pPr>
            <w:r>
              <w:rPr>
                <w:sz w:val="18"/>
                <w:szCs w:val="18"/>
              </w:rPr>
              <w:t>X</w:t>
            </w:r>
          </w:p>
        </w:tc>
        <w:tc>
          <w:tcPr>
            <w:tcW w:w="457" w:type="dxa"/>
          </w:tcPr>
          <w:p w14:paraId="7D0E92CD" w14:textId="77777777" w:rsidR="00384302" w:rsidRPr="00C771E9" w:rsidRDefault="00384302" w:rsidP="00E34A5A">
            <w:pPr>
              <w:rPr>
                <w:sz w:val="18"/>
                <w:szCs w:val="18"/>
              </w:rPr>
            </w:pPr>
          </w:p>
        </w:tc>
        <w:tc>
          <w:tcPr>
            <w:tcW w:w="457" w:type="dxa"/>
          </w:tcPr>
          <w:p w14:paraId="3322B3B1" w14:textId="77777777" w:rsidR="00384302" w:rsidRPr="00C771E9" w:rsidRDefault="00384302" w:rsidP="00E34A5A">
            <w:pPr>
              <w:rPr>
                <w:sz w:val="18"/>
                <w:szCs w:val="18"/>
              </w:rPr>
            </w:pPr>
          </w:p>
        </w:tc>
        <w:tc>
          <w:tcPr>
            <w:tcW w:w="456" w:type="dxa"/>
          </w:tcPr>
          <w:p w14:paraId="55545275" w14:textId="77777777" w:rsidR="00384302" w:rsidRPr="00C771E9" w:rsidRDefault="00384302" w:rsidP="00E34A5A">
            <w:pPr>
              <w:rPr>
                <w:sz w:val="18"/>
                <w:szCs w:val="18"/>
              </w:rPr>
            </w:pPr>
            <w:r>
              <w:rPr>
                <w:sz w:val="18"/>
                <w:szCs w:val="18"/>
              </w:rPr>
              <w:t>X</w:t>
            </w:r>
          </w:p>
        </w:tc>
        <w:tc>
          <w:tcPr>
            <w:tcW w:w="457" w:type="dxa"/>
          </w:tcPr>
          <w:p w14:paraId="1EEC4572" w14:textId="77777777" w:rsidR="00384302" w:rsidRPr="00C771E9" w:rsidRDefault="00384302" w:rsidP="00E34A5A">
            <w:pPr>
              <w:rPr>
                <w:sz w:val="18"/>
                <w:szCs w:val="18"/>
              </w:rPr>
            </w:pPr>
          </w:p>
        </w:tc>
        <w:tc>
          <w:tcPr>
            <w:tcW w:w="456" w:type="dxa"/>
          </w:tcPr>
          <w:p w14:paraId="6930F250" w14:textId="77777777" w:rsidR="00384302" w:rsidRPr="00C771E9" w:rsidRDefault="00384302" w:rsidP="00E34A5A">
            <w:pPr>
              <w:rPr>
                <w:sz w:val="18"/>
                <w:szCs w:val="18"/>
              </w:rPr>
            </w:pPr>
            <w:r>
              <w:rPr>
                <w:sz w:val="18"/>
                <w:szCs w:val="18"/>
              </w:rPr>
              <w:t>X</w:t>
            </w:r>
          </w:p>
        </w:tc>
        <w:tc>
          <w:tcPr>
            <w:tcW w:w="457" w:type="dxa"/>
          </w:tcPr>
          <w:p w14:paraId="15CCE758" w14:textId="77777777" w:rsidR="00384302" w:rsidRPr="00C771E9" w:rsidRDefault="00384302" w:rsidP="00E34A5A">
            <w:pPr>
              <w:rPr>
                <w:sz w:val="18"/>
                <w:szCs w:val="18"/>
              </w:rPr>
            </w:pPr>
          </w:p>
        </w:tc>
        <w:tc>
          <w:tcPr>
            <w:tcW w:w="457" w:type="dxa"/>
          </w:tcPr>
          <w:p w14:paraId="70D3CD3E" w14:textId="77777777" w:rsidR="00384302" w:rsidRPr="00C771E9" w:rsidRDefault="00384302" w:rsidP="00E34A5A">
            <w:pPr>
              <w:rPr>
                <w:sz w:val="18"/>
                <w:szCs w:val="18"/>
              </w:rPr>
            </w:pPr>
            <w:r>
              <w:rPr>
                <w:sz w:val="18"/>
                <w:szCs w:val="18"/>
              </w:rPr>
              <w:t>X</w:t>
            </w:r>
          </w:p>
        </w:tc>
        <w:tc>
          <w:tcPr>
            <w:tcW w:w="456" w:type="dxa"/>
          </w:tcPr>
          <w:p w14:paraId="0875BF29" w14:textId="77777777" w:rsidR="00384302" w:rsidRPr="00C771E9" w:rsidRDefault="00384302" w:rsidP="00E34A5A">
            <w:pPr>
              <w:rPr>
                <w:sz w:val="18"/>
                <w:szCs w:val="18"/>
              </w:rPr>
            </w:pPr>
          </w:p>
        </w:tc>
        <w:tc>
          <w:tcPr>
            <w:tcW w:w="457" w:type="dxa"/>
          </w:tcPr>
          <w:p w14:paraId="28333048" w14:textId="77777777" w:rsidR="00384302" w:rsidRPr="00C771E9" w:rsidRDefault="00384302" w:rsidP="00E34A5A">
            <w:pPr>
              <w:rPr>
                <w:sz w:val="18"/>
                <w:szCs w:val="18"/>
              </w:rPr>
            </w:pPr>
            <w:r>
              <w:rPr>
                <w:sz w:val="18"/>
                <w:szCs w:val="18"/>
              </w:rPr>
              <w:t>X</w:t>
            </w:r>
          </w:p>
        </w:tc>
        <w:tc>
          <w:tcPr>
            <w:tcW w:w="456" w:type="dxa"/>
          </w:tcPr>
          <w:p w14:paraId="4ED01053" w14:textId="77777777" w:rsidR="00384302" w:rsidRPr="00C771E9" w:rsidRDefault="00384302" w:rsidP="00E34A5A">
            <w:pPr>
              <w:rPr>
                <w:sz w:val="18"/>
                <w:szCs w:val="18"/>
              </w:rPr>
            </w:pPr>
          </w:p>
        </w:tc>
        <w:tc>
          <w:tcPr>
            <w:tcW w:w="457" w:type="dxa"/>
          </w:tcPr>
          <w:p w14:paraId="1F0F15A6" w14:textId="77777777" w:rsidR="00384302" w:rsidRPr="00C771E9" w:rsidRDefault="00384302" w:rsidP="00E34A5A">
            <w:pPr>
              <w:rPr>
                <w:sz w:val="18"/>
                <w:szCs w:val="18"/>
              </w:rPr>
            </w:pPr>
          </w:p>
        </w:tc>
        <w:tc>
          <w:tcPr>
            <w:tcW w:w="457" w:type="dxa"/>
          </w:tcPr>
          <w:p w14:paraId="20BE3E73" w14:textId="77777777" w:rsidR="00384302" w:rsidRPr="00C771E9" w:rsidRDefault="00384302" w:rsidP="00E34A5A">
            <w:pPr>
              <w:rPr>
                <w:sz w:val="18"/>
                <w:szCs w:val="18"/>
              </w:rPr>
            </w:pPr>
          </w:p>
        </w:tc>
        <w:tc>
          <w:tcPr>
            <w:tcW w:w="457" w:type="dxa"/>
          </w:tcPr>
          <w:p w14:paraId="3D6E7DA5" w14:textId="77777777" w:rsidR="00384302" w:rsidRPr="005D4C1A" w:rsidRDefault="00384302" w:rsidP="00E34A5A">
            <w:pPr>
              <w:rPr>
                <w:bCs/>
                <w:sz w:val="18"/>
                <w:szCs w:val="18"/>
              </w:rPr>
            </w:pPr>
          </w:p>
        </w:tc>
      </w:tr>
      <w:tr w:rsidR="00384302" w:rsidRPr="005D4C1A" w14:paraId="75DADD2F" w14:textId="77777777" w:rsidTr="00E34A5A">
        <w:trPr>
          <w:trHeight w:val="49"/>
          <w:jc w:val="center"/>
        </w:trPr>
        <w:tc>
          <w:tcPr>
            <w:tcW w:w="1367" w:type="dxa"/>
            <w:vMerge/>
          </w:tcPr>
          <w:p w14:paraId="1D6CEDAA" w14:textId="77777777" w:rsidR="00384302" w:rsidRPr="005D4C1A" w:rsidRDefault="00384302" w:rsidP="00E34A5A">
            <w:pPr>
              <w:rPr>
                <w:b/>
                <w:sz w:val="18"/>
                <w:szCs w:val="18"/>
              </w:rPr>
            </w:pPr>
          </w:p>
        </w:tc>
        <w:tc>
          <w:tcPr>
            <w:tcW w:w="1150" w:type="dxa"/>
          </w:tcPr>
          <w:p w14:paraId="76E66494" w14:textId="77777777" w:rsidR="00384302" w:rsidRPr="005D4C1A" w:rsidRDefault="00384302" w:rsidP="00E34A5A">
            <w:pPr>
              <w:rPr>
                <w:bCs/>
                <w:sz w:val="18"/>
                <w:szCs w:val="18"/>
              </w:rPr>
            </w:pPr>
            <w:r w:rsidRPr="006C41FF">
              <w:rPr>
                <w:bCs/>
                <w:sz w:val="18"/>
                <w:szCs w:val="18"/>
                <w:lang w:val="en-IN"/>
              </w:rPr>
              <w:t>CLO2:</w:t>
            </w:r>
            <w:r>
              <w:rPr>
                <w:bCs/>
                <w:sz w:val="18"/>
                <w:szCs w:val="18"/>
                <w:lang w:val="en-IN"/>
              </w:rPr>
              <w:t xml:space="preserve"> </w:t>
            </w:r>
            <w:r w:rsidRPr="006C41FF">
              <w:rPr>
                <w:bCs/>
                <w:sz w:val="18"/>
                <w:szCs w:val="18"/>
                <w:lang w:val="en-IN"/>
              </w:rPr>
              <w:t>Relate Skills of Teaching Mathematics and Concept of Planning for Teaching </w:t>
            </w:r>
          </w:p>
        </w:tc>
        <w:tc>
          <w:tcPr>
            <w:tcW w:w="1490" w:type="dxa"/>
          </w:tcPr>
          <w:p w14:paraId="7FAD6917" w14:textId="77777777" w:rsidR="00384302" w:rsidRPr="00132839" w:rsidRDefault="00384302" w:rsidP="00384302">
            <w:pPr>
              <w:pStyle w:val="ListParagraph"/>
              <w:widowControl w:val="0"/>
              <w:numPr>
                <w:ilvl w:val="1"/>
                <w:numId w:val="54"/>
              </w:numPr>
              <w:autoSpaceDE w:val="0"/>
              <w:autoSpaceDN w:val="0"/>
              <w:contextualSpacing w:val="0"/>
              <w:rPr>
                <w:bCs/>
                <w:sz w:val="18"/>
                <w:szCs w:val="18"/>
                <w:lang w:val="en-IN"/>
              </w:rPr>
            </w:pPr>
            <w:r w:rsidRPr="00132839">
              <w:rPr>
                <w:bCs/>
                <w:sz w:val="18"/>
                <w:szCs w:val="18"/>
                <w:lang w:val="en-IN"/>
              </w:rPr>
              <w:t xml:space="preserve">Develop </w:t>
            </w:r>
            <w:proofErr w:type="gramStart"/>
            <w:r w:rsidRPr="00132839">
              <w:rPr>
                <w:bCs/>
                <w:sz w:val="18"/>
                <w:szCs w:val="18"/>
                <w:lang w:val="en-IN"/>
              </w:rPr>
              <w:t>effectiveness</w:t>
            </w:r>
            <w:proofErr w:type="gramEnd"/>
            <w:r w:rsidRPr="00132839">
              <w:rPr>
                <w:bCs/>
                <w:sz w:val="18"/>
                <w:szCs w:val="18"/>
                <w:lang w:val="en-IN"/>
              </w:rPr>
              <w:t xml:space="preserve"> </w:t>
            </w:r>
          </w:p>
          <w:p w14:paraId="3AA583C7" w14:textId="77777777" w:rsidR="00384302" w:rsidRPr="005D4C1A" w:rsidRDefault="00384302" w:rsidP="00E34A5A">
            <w:pPr>
              <w:rPr>
                <w:bCs/>
                <w:sz w:val="18"/>
                <w:szCs w:val="18"/>
              </w:rPr>
            </w:pPr>
            <w:r w:rsidRPr="006C41FF">
              <w:rPr>
                <w:bCs/>
                <w:sz w:val="18"/>
                <w:szCs w:val="18"/>
                <w:lang w:val="en-IN"/>
              </w:rPr>
              <w:t>as a Mathematics teacher</w:t>
            </w:r>
          </w:p>
        </w:tc>
        <w:tc>
          <w:tcPr>
            <w:tcW w:w="1378" w:type="dxa"/>
          </w:tcPr>
          <w:p w14:paraId="7ABD3CD6" w14:textId="77777777" w:rsidR="00384302" w:rsidRPr="00C20F67" w:rsidRDefault="00384302" w:rsidP="00E34A5A">
            <w:pPr>
              <w:contextualSpacing/>
              <w:rPr>
                <w:sz w:val="16"/>
                <w:szCs w:val="16"/>
              </w:rPr>
            </w:pPr>
            <w:r w:rsidRPr="00C20F67">
              <w:rPr>
                <w:sz w:val="16"/>
                <w:szCs w:val="16"/>
              </w:rPr>
              <w:t>1.2.1 well prepared for content delivery</w:t>
            </w:r>
          </w:p>
          <w:p w14:paraId="48D3CBE3" w14:textId="77777777" w:rsidR="00384302" w:rsidRPr="005D4C1A" w:rsidRDefault="00384302" w:rsidP="00E34A5A">
            <w:pPr>
              <w:rPr>
                <w:b/>
                <w:sz w:val="18"/>
                <w:szCs w:val="18"/>
              </w:rPr>
            </w:pPr>
            <w:r w:rsidRPr="00C20F67">
              <w:rPr>
                <w:sz w:val="16"/>
                <w:szCs w:val="16"/>
                <w:shd w:val="clear" w:color="auto" w:fill="FFFFFF"/>
              </w:rPr>
              <w:t>1.2.2 Follow steps and illustrate with relevant examples</w:t>
            </w:r>
          </w:p>
        </w:tc>
        <w:tc>
          <w:tcPr>
            <w:tcW w:w="434" w:type="dxa"/>
          </w:tcPr>
          <w:p w14:paraId="00419DE8" w14:textId="77777777" w:rsidR="00384302" w:rsidRPr="00C771E9" w:rsidRDefault="00384302" w:rsidP="00E34A5A">
            <w:pPr>
              <w:rPr>
                <w:sz w:val="18"/>
                <w:szCs w:val="18"/>
              </w:rPr>
            </w:pPr>
            <w:r>
              <w:rPr>
                <w:sz w:val="18"/>
                <w:szCs w:val="18"/>
              </w:rPr>
              <w:t>X</w:t>
            </w:r>
          </w:p>
        </w:tc>
        <w:tc>
          <w:tcPr>
            <w:tcW w:w="446" w:type="dxa"/>
          </w:tcPr>
          <w:p w14:paraId="705389F8" w14:textId="77777777" w:rsidR="00384302" w:rsidRPr="00C771E9" w:rsidRDefault="00384302" w:rsidP="00E34A5A">
            <w:pPr>
              <w:rPr>
                <w:sz w:val="18"/>
                <w:szCs w:val="18"/>
              </w:rPr>
            </w:pPr>
            <w:r>
              <w:rPr>
                <w:sz w:val="18"/>
                <w:szCs w:val="18"/>
              </w:rPr>
              <w:t>X</w:t>
            </w:r>
          </w:p>
        </w:tc>
        <w:tc>
          <w:tcPr>
            <w:tcW w:w="416" w:type="dxa"/>
          </w:tcPr>
          <w:p w14:paraId="4FE0F43E" w14:textId="77777777" w:rsidR="00384302" w:rsidRPr="00C771E9" w:rsidRDefault="00384302" w:rsidP="00E34A5A">
            <w:pPr>
              <w:rPr>
                <w:sz w:val="18"/>
                <w:szCs w:val="18"/>
              </w:rPr>
            </w:pPr>
            <w:r>
              <w:rPr>
                <w:sz w:val="18"/>
                <w:szCs w:val="18"/>
              </w:rPr>
              <w:t>X</w:t>
            </w:r>
          </w:p>
        </w:tc>
        <w:tc>
          <w:tcPr>
            <w:tcW w:w="416" w:type="dxa"/>
          </w:tcPr>
          <w:p w14:paraId="0406CE36" w14:textId="77777777" w:rsidR="00384302" w:rsidRPr="00C771E9" w:rsidRDefault="00384302" w:rsidP="00E34A5A">
            <w:pPr>
              <w:rPr>
                <w:sz w:val="18"/>
                <w:szCs w:val="18"/>
              </w:rPr>
            </w:pPr>
            <w:r>
              <w:rPr>
                <w:sz w:val="18"/>
                <w:szCs w:val="18"/>
              </w:rPr>
              <w:t>X</w:t>
            </w:r>
          </w:p>
        </w:tc>
        <w:tc>
          <w:tcPr>
            <w:tcW w:w="416" w:type="dxa"/>
          </w:tcPr>
          <w:p w14:paraId="14219F5F" w14:textId="77777777" w:rsidR="00384302" w:rsidRPr="00C771E9" w:rsidRDefault="00384302" w:rsidP="00E34A5A">
            <w:pPr>
              <w:rPr>
                <w:sz w:val="18"/>
                <w:szCs w:val="18"/>
              </w:rPr>
            </w:pPr>
          </w:p>
        </w:tc>
        <w:tc>
          <w:tcPr>
            <w:tcW w:w="427" w:type="dxa"/>
          </w:tcPr>
          <w:p w14:paraId="68EBCA5D" w14:textId="77777777" w:rsidR="00384302" w:rsidRPr="00C771E9" w:rsidRDefault="00384302" w:rsidP="00E34A5A">
            <w:pPr>
              <w:rPr>
                <w:sz w:val="18"/>
                <w:szCs w:val="18"/>
              </w:rPr>
            </w:pPr>
          </w:p>
        </w:tc>
        <w:tc>
          <w:tcPr>
            <w:tcW w:w="456" w:type="dxa"/>
          </w:tcPr>
          <w:p w14:paraId="38BF3D3C" w14:textId="77777777" w:rsidR="00384302" w:rsidRPr="00C771E9" w:rsidRDefault="00384302" w:rsidP="00E34A5A">
            <w:pPr>
              <w:rPr>
                <w:sz w:val="18"/>
                <w:szCs w:val="18"/>
              </w:rPr>
            </w:pPr>
            <w:r>
              <w:rPr>
                <w:sz w:val="18"/>
                <w:szCs w:val="18"/>
              </w:rPr>
              <w:t>X</w:t>
            </w:r>
          </w:p>
        </w:tc>
        <w:tc>
          <w:tcPr>
            <w:tcW w:w="457" w:type="dxa"/>
          </w:tcPr>
          <w:p w14:paraId="1B9CEC68" w14:textId="77777777" w:rsidR="00384302" w:rsidRPr="00C771E9" w:rsidRDefault="00384302" w:rsidP="00E34A5A">
            <w:pPr>
              <w:rPr>
                <w:sz w:val="18"/>
                <w:szCs w:val="18"/>
              </w:rPr>
            </w:pPr>
            <w:r>
              <w:rPr>
                <w:sz w:val="18"/>
                <w:szCs w:val="18"/>
              </w:rPr>
              <w:t>X</w:t>
            </w:r>
          </w:p>
        </w:tc>
        <w:tc>
          <w:tcPr>
            <w:tcW w:w="456" w:type="dxa"/>
          </w:tcPr>
          <w:p w14:paraId="6E2621CD" w14:textId="77777777" w:rsidR="00384302" w:rsidRPr="00C771E9" w:rsidRDefault="00384302" w:rsidP="00E34A5A">
            <w:pPr>
              <w:rPr>
                <w:sz w:val="18"/>
                <w:szCs w:val="18"/>
              </w:rPr>
            </w:pPr>
            <w:r>
              <w:rPr>
                <w:sz w:val="18"/>
                <w:szCs w:val="18"/>
              </w:rPr>
              <w:t>X</w:t>
            </w:r>
          </w:p>
        </w:tc>
        <w:tc>
          <w:tcPr>
            <w:tcW w:w="457" w:type="dxa"/>
          </w:tcPr>
          <w:p w14:paraId="47EBB560" w14:textId="77777777" w:rsidR="00384302" w:rsidRPr="00C771E9" w:rsidRDefault="00384302" w:rsidP="00E34A5A">
            <w:pPr>
              <w:rPr>
                <w:sz w:val="18"/>
                <w:szCs w:val="18"/>
              </w:rPr>
            </w:pPr>
            <w:r>
              <w:rPr>
                <w:sz w:val="18"/>
                <w:szCs w:val="18"/>
              </w:rPr>
              <w:t>X</w:t>
            </w:r>
          </w:p>
        </w:tc>
        <w:tc>
          <w:tcPr>
            <w:tcW w:w="457" w:type="dxa"/>
          </w:tcPr>
          <w:p w14:paraId="389A001D" w14:textId="77777777" w:rsidR="00384302" w:rsidRPr="00C771E9" w:rsidRDefault="00384302" w:rsidP="00E34A5A">
            <w:pPr>
              <w:rPr>
                <w:sz w:val="18"/>
                <w:szCs w:val="18"/>
              </w:rPr>
            </w:pPr>
            <w:r>
              <w:rPr>
                <w:sz w:val="18"/>
                <w:szCs w:val="18"/>
              </w:rPr>
              <w:t>X</w:t>
            </w:r>
          </w:p>
        </w:tc>
        <w:tc>
          <w:tcPr>
            <w:tcW w:w="456" w:type="dxa"/>
          </w:tcPr>
          <w:p w14:paraId="07032305" w14:textId="77777777" w:rsidR="00384302" w:rsidRPr="00C771E9" w:rsidRDefault="00384302" w:rsidP="00E34A5A">
            <w:pPr>
              <w:rPr>
                <w:sz w:val="18"/>
                <w:szCs w:val="18"/>
              </w:rPr>
            </w:pPr>
            <w:r>
              <w:rPr>
                <w:sz w:val="18"/>
                <w:szCs w:val="18"/>
              </w:rPr>
              <w:t>X</w:t>
            </w:r>
          </w:p>
        </w:tc>
        <w:tc>
          <w:tcPr>
            <w:tcW w:w="457" w:type="dxa"/>
          </w:tcPr>
          <w:p w14:paraId="1E631910" w14:textId="77777777" w:rsidR="00384302" w:rsidRPr="00C771E9" w:rsidRDefault="00384302" w:rsidP="00E34A5A">
            <w:pPr>
              <w:rPr>
                <w:sz w:val="18"/>
                <w:szCs w:val="18"/>
              </w:rPr>
            </w:pPr>
          </w:p>
        </w:tc>
        <w:tc>
          <w:tcPr>
            <w:tcW w:w="456" w:type="dxa"/>
          </w:tcPr>
          <w:p w14:paraId="5AC52EA9" w14:textId="77777777" w:rsidR="00384302" w:rsidRPr="00C771E9" w:rsidRDefault="00384302" w:rsidP="00E34A5A">
            <w:pPr>
              <w:rPr>
                <w:sz w:val="18"/>
                <w:szCs w:val="18"/>
              </w:rPr>
            </w:pPr>
          </w:p>
        </w:tc>
        <w:tc>
          <w:tcPr>
            <w:tcW w:w="457" w:type="dxa"/>
          </w:tcPr>
          <w:p w14:paraId="599BFDE8" w14:textId="77777777" w:rsidR="00384302" w:rsidRPr="00C771E9" w:rsidRDefault="00384302" w:rsidP="00E34A5A">
            <w:pPr>
              <w:rPr>
                <w:sz w:val="18"/>
                <w:szCs w:val="18"/>
              </w:rPr>
            </w:pPr>
            <w:r>
              <w:rPr>
                <w:sz w:val="18"/>
                <w:szCs w:val="18"/>
              </w:rPr>
              <w:t>X</w:t>
            </w:r>
          </w:p>
        </w:tc>
        <w:tc>
          <w:tcPr>
            <w:tcW w:w="457" w:type="dxa"/>
          </w:tcPr>
          <w:p w14:paraId="5068986E" w14:textId="77777777" w:rsidR="00384302" w:rsidRPr="00C771E9" w:rsidRDefault="00384302" w:rsidP="00E34A5A">
            <w:pPr>
              <w:rPr>
                <w:sz w:val="18"/>
                <w:szCs w:val="18"/>
              </w:rPr>
            </w:pPr>
            <w:r>
              <w:rPr>
                <w:sz w:val="18"/>
                <w:szCs w:val="18"/>
              </w:rPr>
              <w:t>X</w:t>
            </w:r>
          </w:p>
        </w:tc>
        <w:tc>
          <w:tcPr>
            <w:tcW w:w="456" w:type="dxa"/>
          </w:tcPr>
          <w:p w14:paraId="57AC840F" w14:textId="77777777" w:rsidR="00384302" w:rsidRPr="00C771E9" w:rsidRDefault="00384302" w:rsidP="00E34A5A">
            <w:pPr>
              <w:rPr>
                <w:sz w:val="18"/>
                <w:szCs w:val="18"/>
              </w:rPr>
            </w:pPr>
            <w:r>
              <w:rPr>
                <w:sz w:val="18"/>
                <w:szCs w:val="18"/>
              </w:rPr>
              <w:t>X</w:t>
            </w:r>
          </w:p>
        </w:tc>
        <w:tc>
          <w:tcPr>
            <w:tcW w:w="457" w:type="dxa"/>
          </w:tcPr>
          <w:p w14:paraId="105313F6" w14:textId="77777777" w:rsidR="00384302" w:rsidRPr="00C771E9" w:rsidRDefault="00384302" w:rsidP="00E34A5A">
            <w:pPr>
              <w:rPr>
                <w:sz w:val="18"/>
                <w:szCs w:val="18"/>
              </w:rPr>
            </w:pPr>
            <w:r>
              <w:rPr>
                <w:sz w:val="18"/>
                <w:szCs w:val="18"/>
              </w:rPr>
              <w:t>X</w:t>
            </w:r>
          </w:p>
        </w:tc>
        <w:tc>
          <w:tcPr>
            <w:tcW w:w="456" w:type="dxa"/>
          </w:tcPr>
          <w:p w14:paraId="5E31760B" w14:textId="77777777" w:rsidR="00384302" w:rsidRPr="00C771E9" w:rsidRDefault="00384302" w:rsidP="00E34A5A">
            <w:pPr>
              <w:rPr>
                <w:sz w:val="18"/>
                <w:szCs w:val="18"/>
              </w:rPr>
            </w:pPr>
          </w:p>
        </w:tc>
        <w:tc>
          <w:tcPr>
            <w:tcW w:w="457" w:type="dxa"/>
          </w:tcPr>
          <w:p w14:paraId="2A8A6E3F" w14:textId="77777777" w:rsidR="00384302" w:rsidRPr="00C771E9" w:rsidRDefault="00384302" w:rsidP="00E34A5A">
            <w:pPr>
              <w:rPr>
                <w:sz w:val="18"/>
                <w:szCs w:val="18"/>
              </w:rPr>
            </w:pPr>
            <w:r>
              <w:rPr>
                <w:sz w:val="18"/>
                <w:szCs w:val="18"/>
              </w:rPr>
              <w:t>X</w:t>
            </w:r>
          </w:p>
        </w:tc>
        <w:tc>
          <w:tcPr>
            <w:tcW w:w="457" w:type="dxa"/>
          </w:tcPr>
          <w:p w14:paraId="1BB43018" w14:textId="77777777" w:rsidR="00384302" w:rsidRPr="00C771E9" w:rsidRDefault="00384302" w:rsidP="00E34A5A">
            <w:pPr>
              <w:rPr>
                <w:sz w:val="18"/>
                <w:szCs w:val="18"/>
              </w:rPr>
            </w:pPr>
            <w:r>
              <w:rPr>
                <w:sz w:val="18"/>
                <w:szCs w:val="18"/>
              </w:rPr>
              <w:t>X</w:t>
            </w:r>
          </w:p>
        </w:tc>
        <w:tc>
          <w:tcPr>
            <w:tcW w:w="457" w:type="dxa"/>
          </w:tcPr>
          <w:p w14:paraId="6AA5CDF3" w14:textId="77777777" w:rsidR="00384302" w:rsidRPr="005D4C1A" w:rsidRDefault="00384302" w:rsidP="00E34A5A">
            <w:pPr>
              <w:rPr>
                <w:b/>
                <w:sz w:val="18"/>
                <w:szCs w:val="18"/>
              </w:rPr>
            </w:pPr>
          </w:p>
        </w:tc>
      </w:tr>
      <w:tr w:rsidR="00384302" w:rsidRPr="005D4C1A" w14:paraId="07E6810A" w14:textId="77777777" w:rsidTr="00E34A5A">
        <w:trPr>
          <w:trHeight w:val="49"/>
          <w:jc w:val="center"/>
        </w:trPr>
        <w:tc>
          <w:tcPr>
            <w:tcW w:w="1367" w:type="dxa"/>
            <w:vMerge/>
          </w:tcPr>
          <w:p w14:paraId="68644237" w14:textId="77777777" w:rsidR="00384302" w:rsidRPr="005D4C1A" w:rsidRDefault="00384302" w:rsidP="00E34A5A">
            <w:pPr>
              <w:rPr>
                <w:b/>
                <w:sz w:val="18"/>
                <w:szCs w:val="18"/>
              </w:rPr>
            </w:pPr>
          </w:p>
        </w:tc>
        <w:tc>
          <w:tcPr>
            <w:tcW w:w="1150" w:type="dxa"/>
          </w:tcPr>
          <w:p w14:paraId="694D38C8" w14:textId="77777777" w:rsidR="00384302" w:rsidRPr="006C41FF" w:rsidRDefault="00384302" w:rsidP="00E34A5A">
            <w:pPr>
              <w:rPr>
                <w:rStyle w:val="normaltextrun"/>
                <w:sz w:val="18"/>
                <w:szCs w:val="18"/>
              </w:rPr>
            </w:pPr>
            <w:r w:rsidRPr="006C41FF">
              <w:rPr>
                <w:rStyle w:val="normaltextrun"/>
                <w:sz w:val="18"/>
                <w:szCs w:val="18"/>
              </w:rPr>
              <w:t>CLO3:</w:t>
            </w:r>
          </w:p>
          <w:p w14:paraId="528833B6" w14:textId="77777777" w:rsidR="00384302" w:rsidRPr="005D4C1A" w:rsidRDefault="00384302" w:rsidP="00E34A5A">
            <w:pPr>
              <w:rPr>
                <w:bCs/>
                <w:sz w:val="18"/>
                <w:szCs w:val="18"/>
              </w:rPr>
            </w:pPr>
            <w:r w:rsidRPr="006C41FF">
              <w:rPr>
                <w:rStyle w:val="normaltextrun"/>
                <w:sz w:val="18"/>
                <w:szCs w:val="18"/>
              </w:rPr>
              <w:t>Demonstrate the implementation of the methods and techniques for teaching Mathematics at secondary level</w:t>
            </w:r>
            <w:r w:rsidRPr="006C41FF">
              <w:rPr>
                <w:rStyle w:val="eop"/>
                <w:sz w:val="18"/>
                <w:szCs w:val="18"/>
              </w:rPr>
              <w:t> </w:t>
            </w:r>
          </w:p>
        </w:tc>
        <w:tc>
          <w:tcPr>
            <w:tcW w:w="1490" w:type="dxa"/>
          </w:tcPr>
          <w:p w14:paraId="4E34ABE7" w14:textId="77777777" w:rsidR="00384302" w:rsidRPr="005D4C1A" w:rsidRDefault="00384302" w:rsidP="00E34A5A">
            <w:pPr>
              <w:rPr>
                <w:bCs/>
                <w:sz w:val="18"/>
                <w:szCs w:val="18"/>
              </w:rPr>
            </w:pPr>
            <w:r>
              <w:rPr>
                <w:bCs/>
                <w:sz w:val="18"/>
                <w:szCs w:val="18"/>
                <w:lang w:val="en-IN"/>
              </w:rPr>
              <w:t>1</w:t>
            </w:r>
            <w:r w:rsidRPr="006C41FF">
              <w:rPr>
                <w:bCs/>
                <w:sz w:val="18"/>
                <w:szCs w:val="18"/>
                <w:lang w:val="en-IN"/>
              </w:rPr>
              <w:t>.3   Fluency in carrying out basic instructional routines</w:t>
            </w:r>
          </w:p>
        </w:tc>
        <w:tc>
          <w:tcPr>
            <w:tcW w:w="1378" w:type="dxa"/>
          </w:tcPr>
          <w:p w14:paraId="55B38E24" w14:textId="77777777" w:rsidR="00384302" w:rsidRPr="006C41FF" w:rsidRDefault="00384302" w:rsidP="00E34A5A">
            <w:pPr>
              <w:rPr>
                <w:bCs/>
                <w:sz w:val="18"/>
                <w:szCs w:val="18"/>
              </w:rPr>
            </w:pPr>
            <w:r w:rsidRPr="006C41FF">
              <w:rPr>
                <w:bCs/>
                <w:sz w:val="18"/>
                <w:szCs w:val="18"/>
              </w:rPr>
              <w:t xml:space="preserve">1.3.1 Exhibit knowledge skills, and attitudes </w:t>
            </w:r>
          </w:p>
          <w:p w14:paraId="6460D105" w14:textId="77777777" w:rsidR="00384302" w:rsidRPr="005D4C1A" w:rsidRDefault="00384302" w:rsidP="00E34A5A">
            <w:pPr>
              <w:rPr>
                <w:b/>
                <w:sz w:val="18"/>
                <w:szCs w:val="18"/>
              </w:rPr>
            </w:pPr>
            <w:r w:rsidRPr="006C41FF">
              <w:rPr>
                <w:bCs/>
                <w:sz w:val="18"/>
                <w:szCs w:val="18"/>
                <w:lang w:val="en-IN"/>
              </w:rPr>
              <w:t>1.3.2 Select suitable method and technique</w:t>
            </w:r>
          </w:p>
        </w:tc>
        <w:tc>
          <w:tcPr>
            <w:tcW w:w="434" w:type="dxa"/>
          </w:tcPr>
          <w:p w14:paraId="713F93C4" w14:textId="77777777" w:rsidR="00384302" w:rsidRPr="00C771E9" w:rsidRDefault="00384302" w:rsidP="00E34A5A">
            <w:pPr>
              <w:rPr>
                <w:sz w:val="18"/>
                <w:szCs w:val="18"/>
              </w:rPr>
            </w:pPr>
            <w:r>
              <w:rPr>
                <w:sz w:val="18"/>
                <w:szCs w:val="18"/>
              </w:rPr>
              <w:t>X</w:t>
            </w:r>
          </w:p>
        </w:tc>
        <w:tc>
          <w:tcPr>
            <w:tcW w:w="446" w:type="dxa"/>
          </w:tcPr>
          <w:p w14:paraId="2F14B613" w14:textId="77777777" w:rsidR="00384302" w:rsidRPr="00C771E9" w:rsidRDefault="00384302" w:rsidP="00E34A5A">
            <w:pPr>
              <w:rPr>
                <w:sz w:val="18"/>
                <w:szCs w:val="18"/>
              </w:rPr>
            </w:pPr>
            <w:r>
              <w:rPr>
                <w:sz w:val="18"/>
                <w:szCs w:val="18"/>
              </w:rPr>
              <w:t>X</w:t>
            </w:r>
          </w:p>
        </w:tc>
        <w:tc>
          <w:tcPr>
            <w:tcW w:w="416" w:type="dxa"/>
          </w:tcPr>
          <w:p w14:paraId="4899B1B9" w14:textId="77777777" w:rsidR="00384302" w:rsidRPr="00C771E9" w:rsidRDefault="00384302" w:rsidP="00E34A5A">
            <w:pPr>
              <w:rPr>
                <w:sz w:val="18"/>
                <w:szCs w:val="18"/>
              </w:rPr>
            </w:pPr>
            <w:r>
              <w:rPr>
                <w:sz w:val="18"/>
                <w:szCs w:val="18"/>
              </w:rPr>
              <w:t>X</w:t>
            </w:r>
          </w:p>
        </w:tc>
        <w:tc>
          <w:tcPr>
            <w:tcW w:w="416" w:type="dxa"/>
          </w:tcPr>
          <w:p w14:paraId="4B43D03C" w14:textId="77777777" w:rsidR="00384302" w:rsidRPr="00C771E9" w:rsidRDefault="00384302" w:rsidP="00E34A5A">
            <w:pPr>
              <w:rPr>
                <w:sz w:val="18"/>
                <w:szCs w:val="18"/>
              </w:rPr>
            </w:pPr>
            <w:r>
              <w:rPr>
                <w:sz w:val="18"/>
                <w:szCs w:val="18"/>
              </w:rPr>
              <w:t>X</w:t>
            </w:r>
          </w:p>
        </w:tc>
        <w:tc>
          <w:tcPr>
            <w:tcW w:w="416" w:type="dxa"/>
          </w:tcPr>
          <w:p w14:paraId="03987953" w14:textId="77777777" w:rsidR="00384302" w:rsidRPr="00C771E9" w:rsidRDefault="00384302" w:rsidP="00E34A5A">
            <w:pPr>
              <w:rPr>
                <w:sz w:val="18"/>
                <w:szCs w:val="18"/>
              </w:rPr>
            </w:pPr>
            <w:r>
              <w:rPr>
                <w:sz w:val="18"/>
                <w:szCs w:val="18"/>
              </w:rPr>
              <w:t>X</w:t>
            </w:r>
          </w:p>
        </w:tc>
        <w:tc>
          <w:tcPr>
            <w:tcW w:w="427" w:type="dxa"/>
          </w:tcPr>
          <w:p w14:paraId="0B730B5F" w14:textId="77777777" w:rsidR="00384302" w:rsidRPr="00C771E9" w:rsidRDefault="00384302" w:rsidP="00E34A5A">
            <w:pPr>
              <w:rPr>
                <w:sz w:val="18"/>
                <w:szCs w:val="18"/>
              </w:rPr>
            </w:pPr>
          </w:p>
        </w:tc>
        <w:tc>
          <w:tcPr>
            <w:tcW w:w="456" w:type="dxa"/>
          </w:tcPr>
          <w:p w14:paraId="5787E10D" w14:textId="77777777" w:rsidR="00384302" w:rsidRPr="00C771E9" w:rsidRDefault="00384302" w:rsidP="00E34A5A">
            <w:pPr>
              <w:rPr>
                <w:sz w:val="18"/>
                <w:szCs w:val="18"/>
              </w:rPr>
            </w:pPr>
          </w:p>
        </w:tc>
        <w:tc>
          <w:tcPr>
            <w:tcW w:w="457" w:type="dxa"/>
          </w:tcPr>
          <w:p w14:paraId="12D189A4" w14:textId="77777777" w:rsidR="00384302" w:rsidRPr="00C771E9" w:rsidRDefault="00384302" w:rsidP="00E34A5A">
            <w:pPr>
              <w:rPr>
                <w:sz w:val="18"/>
                <w:szCs w:val="18"/>
              </w:rPr>
            </w:pPr>
            <w:r>
              <w:rPr>
                <w:sz w:val="18"/>
                <w:szCs w:val="18"/>
              </w:rPr>
              <w:t>X</w:t>
            </w:r>
          </w:p>
        </w:tc>
        <w:tc>
          <w:tcPr>
            <w:tcW w:w="456" w:type="dxa"/>
          </w:tcPr>
          <w:p w14:paraId="0B9A0ADC" w14:textId="77777777" w:rsidR="00384302" w:rsidRPr="00C771E9" w:rsidRDefault="00384302" w:rsidP="00E34A5A">
            <w:pPr>
              <w:rPr>
                <w:sz w:val="18"/>
                <w:szCs w:val="18"/>
              </w:rPr>
            </w:pPr>
            <w:r>
              <w:rPr>
                <w:sz w:val="18"/>
                <w:szCs w:val="18"/>
              </w:rPr>
              <w:t>X</w:t>
            </w:r>
          </w:p>
        </w:tc>
        <w:tc>
          <w:tcPr>
            <w:tcW w:w="457" w:type="dxa"/>
          </w:tcPr>
          <w:p w14:paraId="2F9F48D4" w14:textId="77777777" w:rsidR="00384302" w:rsidRPr="00C771E9" w:rsidRDefault="00384302" w:rsidP="00E34A5A">
            <w:pPr>
              <w:rPr>
                <w:sz w:val="18"/>
                <w:szCs w:val="18"/>
              </w:rPr>
            </w:pPr>
            <w:r>
              <w:rPr>
                <w:sz w:val="18"/>
                <w:szCs w:val="18"/>
              </w:rPr>
              <w:t>X</w:t>
            </w:r>
          </w:p>
        </w:tc>
        <w:tc>
          <w:tcPr>
            <w:tcW w:w="457" w:type="dxa"/>
          </w:tcPr>
          <w:p w14:paraId="0CB9BB9E" w14:textId="77777777" w:rsidR="00384302" w:rsidRPr="00C771E9" w:rsidRDefault="00384302" w:rsidP="00E34A5A">
            <w:pPr>
              <w:rPr>
                <w:sz w:val="18"/>
                <w:szCs w:val="18"/>
              </w:rPr>
            </w:pPr>
            <w:r>
              <w:rPr>
                <w:sz w:val="18"/>
                <w:szCs w:val="18"/>
              </w:rPr>
              <w:t>X</w:t>
            </w:r>
          </w:p>
        </w:tc>
        <w:tc>
          <w:tcPr>
            <w:tcW w:w="456" w:type="dxa"/>
          </w:tcPr>
          <w:p w14:paraId="4C5F64A1" w14:textId="77777777" w:rsidR="00384302" w:rsidRPr="00C771E9" w:rsidRDefault="00384302" w:rsidP="00E34A5A">
            <w:pPr>
              <w:rPr>
                <w:sz w:val="18"/>
                <w:szCs w:val="18"/>
              </w:rPr>
            </w:pPr>
            <w:r>
              <w:rPr>
                <w:sz w:val="18"/>
                <w:szCs w:val="18"/>
              </w:rPr>
              <w:t>X</w:t>
            </w:r>
          </w:p>
        </w:tc>
        <w:tc>
          <w:tcPr>
            <w:tcW w:w="457" w:type="dxa"/>
          </w:tcPr>
          <w:p w14:paraId="02A4523A" w14:textId="77777777" w:rsidR="00384302" w:rsidRPr="00C771E9" w:rsidRDefault="00384302" w:rsidP="00E34A5A">
            <w:pPr>
              <w:rPr>
                <w:sz w:val="18"/>
                <w:szCs w:val="18"/>
              </w:rPr>
            </w:pPr>
          </w:p>
        </w:tc>
        <w:tc>
          <w:tcPr>
            <w:tcW w:w="456" w:type="dxa"/>
          </w:tcPr>
          <w:p w14:paraId="74F33776" w14:textId="77777777" w:rsidR="00384302" w:rsidRPr="00C771E9" w:rsidRDefault="00384302" w:rsidP="00E34A5A">
            <w:pPr>
              <w:rPr>
                <w:sz w:val="18"/>
                <w:szCs w:val="18"/>
              </w:rPr>
            </w:pPr>
            <w:r>
              <w:rPr>
                <w:sz w:val="18"/>
                <w:szCs w:val="18"/>
              </w:rPr>
              <w:t>X</w:t>
            </w:r>
          </w:p>
        </w:tc>
        <w:tc>
          <w:tcPr>
            <w:tcW w:w="457" w:type="dxa"/>
          </w:tcPr>
          <w:p w14:paraId="31A39325" w14:textId="77777777" w:rsidR="00384302" w:rsidRPr="00C771E9" w:rsidRDefault="00384302" w:rsidP="00E34A5A">
            <w:pPr>
              <w:rPr>
                <w:sz w:val="18"/>
                <w:szCs w:val="18"/>
              </w:rPr>
            </w:pPr>
            <w:r>
              <w:rPr>
                <w:sz w:val="18"/>
                <w:szCs w:val="18"/>
              </w:rPr>
              <w:t>X</w:t>
            </w:r>
          </w:p>
        </w:tc>
        <w:tc>
          <w:tcPr>
            <w:tcW w:w="457" w:type="dxa"/>
          </w:tcPr>
          <w:p w14:paraId="6B50C4C9" w14:textId="77777777" w:rsidR="00384302" w:rsidRPr="00C771E9" w:rsidRDefault="00384302" w:rsidP="00E34A5A">
            <w:pPr>
              <w:rPr>
                <w:sz w:val="18"/>
                <w:szCs w:val="18"/>
              </w:rPr>
            </w:pPr>
            <w:r>
              <w:rPr>
                <w:sz w:val="18"/>
                <w:szCs w:val="18"/>
              </w:rPr>
              <w:t>X</w:t>
            </w:r>
          </w:p>
        </w:tc>
        <w:tc>
          <w:tcPr>
            <w:tcW w:w="456" w:type="dxa"/>
          </w:tcPr>
          <w:p w14:paraId="149A44C3" w14:textId="77777777" w:rsidR="00384302" w:rsidRPr="00C771E9" w:rsidRDefault="00384302" w:rsidP="00E34A5A">
            <w:pPr>
              <w:rPr>
                <w:sz w:val="18"/>
                <w:szCs w:val="18"/>
              </w:rPr>
            </w:pPr>
          </w:p>
        </w:tc>
        <w:tc>
          <w:tcPr>
            <w:tcW w:w="457" w:type="dxa"/>
          </w:tcPr>
          <w:p w14:paraId="7D4CBC7C" w14:textId="77777777" w:rsidR="00384302" w:rsidRPr="00C771E9" w:rsidRDefault="00384302" w:rsidP="00E34A5A">
            <w:pPr>
              <w:rPr>
                <w:sz w:val="18"/>
                <w:szCs w:val="18"/>
              </w:rPr>
            </w:pPr>
          </w:p>
        </w:tc>
        <w:tc>
          <w:tcPr>
            <w:tcW w:w="456" w:type="dxa"/>
          </w:tcPr>
          <w:p w14:paraId="03E7E47A" w14:textId="77777777" w:rsidR="00384302" w:rsidRPr="00C771E9" w:rsidRDefault="00384302" w:rsidP="00E34A5A">
            <w:pPr>
              <w:rPr>
                <w:sz w:val="18"/>
                <w:szCs w:val="18"/>
              </w:rPr>
            </w:pPr>
            <w:r>
              <w:rPr>
                <w:sz w:val="18"/>
                <w:szCs w:val="18"/>
              </w:rPr>
              <w:t>X</w:t>
            </w:r>
          </w:p>
        </w:tc>
        <w:tc>
          <w:tcPr>
            <w:tcW w:w="457" w:type="dxa"/>
          </w:tcPr>
          <w:p w14:paraId="7234C082" w14:textId="77777777" w:rsidR="00384302" w:rsidRPr="00C771E9" w:rsidRDefault="00384302" w:rsidP="00E34A5A">
            <w:pPr>
              <w:rPr>
                <w:sz w:val="18"/>
                <w:szCs w:val="18"/>
              </w:rPr>
            </w:pPr>
          </w:p>
        </w:tc>
        <w:tc>
          <w:tcPr>
            <w:tcW w:w="457" w:type="dxa"/>
          </w:tcPr>
          <w:p w14:paraId="6CCA3129" w14:textId="77777777" w:rsidR="00384302" w:rsidRPr="00C771E9" w:rsidRDefault="00384302" w:rsidP="00E34A5A">
            <w:pPr>
              <w:rPr>
                <w:sz w:val="18"/>
                <w:szCs w:val="18"/>
              </w:rPr>
            </w:pPr>
            <w:r>
              <w:rPr>
                <w:sz w:val="18"/>
                <w:szCs w:val="18"/>
              </w:rPr>
              <w:t>X</w:t>
            </w:r>
          </w:p>
        </w:tc>
        <w:tc>
          <w:tcPr>
            <w:tcW w:w="457" w:type="dxa"/>
          </w:tcPr>
          <w:p w14:paraId="23CCEE81" w14:textId="77777777" w:rsidR="00384302" w:rsidRPr="005D4C1A" w:rsidRDefault="00384302" w:rsidP="00E34A5A">
            <w:pPr>
              <w:rPr>
                <w:b/>
                <w:sz w:val="18"/>
                <w:szCs w:val="18"/>
              </w:rPr>
            </w:pPr>
          </w:p>
        </w:tc>
      </w:tr>
      <w:tr w:rsidR="00384302" w:rsidRPr="005D4C1A" w14:paraId="5356B21E" w14:textId="77777777" w:rsidTr="00E34A5A">
        <w:trPr>
          <w:trHeight w:val="49"/>
          <w:jc w:val="center"/>
        </w:trPr>
        <w:tc>
          <w:tcPr>
            <w:tcW w:w="1367" w:type="dxa"/>
            <w:vMerge/>
          </w:tcPr>
          <w:p w14:paraId="30F11C9F" w14:textId="77777777" w:rsidR="00384302" w:rsidRPr="005D4C1A" w:rsidRDefault="00384302" w:rsidP="00E34A5A">
            <w:pPr>
              <w:rPr>
                <w:b/>
                <w:sz w:val="18"/>
                <w:szCs w:val="18"/>
              </w:rPr>
            </w:pPr>
          </w:p>
        </w:tc>
        <w:tc>
          <w:tcPr>
            <w:tcW w:w="1150" w:type="dxa"/>
          </w:tcPr>
          <w:p w14:paraId="2CE3DE3F" w14:textId="77777777" w:rsidR="00384302" w:rsidRPr="005D4C1A" w:rsidRDefault="00384302" w:rsidP="00E34A5A">
            <w:pPr>
              <w:rPr>
                <w:bCs/>
                <w:sz w:val="18"/>
                <w:szCs w:val="18"/>
              </w:rPr>
            </w:pPr>
            <w:r w:rsidRPr="006C41FF">
              <w:rPr>
                <w:bCs/>
                <w:sz w:val="18"/>
                <w:szCs w:val="18"/>
                <w:lang w:val="en-IN"/>
              </w:rPr>
              <w:t>CLO4: Integrate resources for teaching Mathematics at secondary level </w:t>
            </w:r>
          </w:p>
        </w:tc>
        <w:tc>
          <w:tcPr>
            <w:tcW w:w="1490" w:type="dxa"/>
          </w:tcPr>
          <w:p w14:paraId="3CD1F299" w14:textId="77777777" w:rsidR="00384302" w:rsidRPr="005D4C1A" w:rsidRDefault="00384302" w:rsidP="00E34A5A">
            <w:pPr>
              <w:rPr>
                <w:bCs/>
                <w:sz w:val="18"/>
                <w:szCs w:val="18"/>
              </w:rPr>
            </w:pPr>
            <w:r w:rsidRPr="006C41FF">
              <w:rPr>
                <w:bCs/>
                <w:sz w:val="18"/>
                <w:szCs w:val="18"/>
                <w:lang w:val="en-IN"/>
              </w:rPr>
              <w:t>1.4</w:t>
            </w:r>
            <w:r>
              <w:rPr>
                <w:bCs/>
                <w:sz w:val="18"/>
                <w:szCs w:val="18"/>
                <w:lang w:val="en-IN"/>
              </w:rPr>
              <w:t xml:space="preserve"> </w:t>
            </w:r>
            <w:r w:rsidRPr="006C41FF">
              <w:rPr>
                <w:bCs/>
                <w:sz w:val="18"/>
                <w:szCs w:val="18"/>
                <w:lang w:val="en-IN"/>
              </w:rPr>
              <w:t>Use of technology and other resources</w:t>
            </w:r>
          </w:p>
        </w:tc>
        <w:tc>
          <w:tcPr>
            <w:tcW w:w="1378" w:type="dxa"/>
          </w:tcPr>
          <w:p w14:paraId="5D54BE02" w14:textId="77777777" w:rsidR="00384302" w:rsidRPr="006C41FF" w:rsidRDefault="00384302" w:rsidP="00E34A5A">
            <w:pPr>
              <w:rPr>
                <w:bCs/>
                <w:sz w:val="18"/>
                <w:szCs w:val="18"/>
                <w:lang w:val="en-IN"/>
              </w:rPr>
            </w:pPr>
            <w:r w:rsidRPr="006C41FF">
              <w:rPr>
                <w:bCs/>
                <w:sz w:val="18"/>
                <w:szCs w:val="18"/>
                <w:lang w:val="en-IN"/>
              </w:rPr>
              <w:t>1.4.1</w:t>
            </w:r>
          </w:p>
          <w:p w14:paraId="170A382F" w14:textId="77777777" w:rsidR="00384302" w:rsidRPr="006C41FF" w:rsidRDefault="00384302" w:rsidP="00E34A5A">
            <w:pPr>
              <w:rPr>
                <w:bCs/>
                <w:sz w:val="18"/>
                <w:szCs w:val="18"/>
                <w:lang w:val="en-IN"/>
              </w:rPr>
            </w:pPr>
            <w:r w:rsidRPr="006C41FF">
              <w:rPr>
                <w:bCs/>
                <w:sz w:val="18"/>
                <w:szCs w:val="18"/>
                <w:lang w:val="en-IN"/>
              </w:rPr>
              <w:t xml:space="preserve">Identify, </w:t>
            </w:r>
            <w:proofErr w:type="gramStart"/>
            <w:r w:rsidRPr="006C41FF">
              <w:rPr>
                <w:bCs/>
                <w:sz w:val="18"/>
                <w:szCs w:val="18"/>
                <w:lang w:val="en-IN"/>
              </w:rPr>
              <w:t>Select</w:t>
            </w:r>
            <w:proofErr w:type="gramEnd"/>
            <w:r w:rsidRPr="006C41FF">
              <w:rPr>
                <w:bCs/>
                <w:sz w:val="18"/>
                <w:szCs w:val="18"/>
                <w:lang w:val="en-IN"/>
              </w:rPr>
              <w:t xml:space="preserve"> and use relevant resources.</w:t>
            </w:r>
          </w:p>
          <w:p w14:paraId="7E1A144C" w14:textId="77777777" w:rsidR="00384302" w:rsidRPr="005D4C1A" w:rsidRDefault="00384302" w:rsidP="00E34A5A">
            <w:pPr>
              <w:rPr>
                <w:b/>
                <w:sz w:val="18"/>
                <w:szCs w:val="18"/>
              </w:rPr>
            </w:pPr>
            <w:r w:rsidRPr="006C41FF">
              <w:rPr>
                <w:bCs/>
                <w:sz w:val="18"/>
                <w:szCs w:val="18"/>
                <w:lang w:val="en-IN"/>
              </w:rPr>
              <w:t>1.4.2 Use technology to enhance teaching learning.</w:t>
            </w:r>
          </w:p>
        </w:tc>
        <w:tc>
          <w:tcPr>
            <w:tcW w:w="434" w:type="dxa"/>
          </w:tcPr>
          <w:p w14:paraId="4989B4C6" w14:textId="77777777" w:rsidR="00384302" w:rsidRPr="00C771E9" w:rsidRDefault="00384302" w:rsidP="00E34A5A">
            <w:pPr>
              <w:rPr>
                <w:sz w:val="18"/>
                <w:szCs w:val="18"/>
              </w:rPr>
            </w:pPr>
            <w:r>
              <w:rPr>
                <w:sz w:val="18"/>
                <w:szCs w:val="18"/>
              </w:rPr>
              <w:t>X</w:t>
            </w:r>
          </w:p>
        </w:tc>
        <w:tc>
          <w:tcPr>
            <w:tcW w:w="446" w:type="dxa"/>
          </w:tcPr>
          <w:p w14:paraId="42E8F1DC" w14:textId="77777777" w:rsidR="00384302" w:rsidRPr="00C771E9" w:rsidRDefault="00384302" w:rsidP="00E34A5A">
            <w:pPr>
              <w:rPr>
                <w:sz w:val="18"/>
                <w:szCs w:val="18"/>
              </w:rPr>
            </w:pPr>
            <w:r>
              <w:rPr>
                <w:sz w:val="18"/>
                <w:szCs w:val="18"/>
              </w:rPr>
              <w:t>X</w:t>
            </w:r>
          </w:p>
        </w:tc>
        <w:tc>
          <w:tcPr>
            <w:tcW w:w="416" w:type="dxa"/>
          </w:tcPr>
          <w:p w14:paraId="7D936E45" w14:textId="77777777" w:rsidR="00384302" w:rsidRPr="00C771E9" w:rsidRDefault="00384302" w:rsidP="00E34A5A">
            <w:pPr>
              <w:rPr>
                <w:sz w:val="18"/>
                <w:szCs w:val="18"/>
              </w:rPr>
            </w:pPr>
            <w:r>
              <w:rPr>
                <w:sz w:val="18"/>
                <w:szCs w:val="18"/>
              </w:rPr>
              <w:t>X</w:t>
            </w:r>
          </w:p>
        </w:tc>
        <w:tc>
          <w:tcPr>
            <w:tcW w:w="416" w:type="dxa"/>
          </w:tcPr>
          <w:p w14:paraId="1BFA35BE" w14:textId="77777777" w:rsidR="00384302" w:rsidRPr="00C771E9" w:rsidRDefault="00384302" w:rsidP="00E34A5A">
            <w:pPr>
              <w:rPr>
                <w:sz w:val="18"/>
                <w:szCs w:val="18"/>
              </w:rPr>
            </w:pPr>
            <w:r>
              <w:rPr>
                <w:sz w:val="18"/>
                <w:szCs w:val="18"/>
              </w:rPr>
              <w:t>X</w:t>
            </w:r>
          </w:p>
        </w:tc>
        <w:tc>
          <w:tcPr>
            <w:tcW w:w="416" w:type="dxa"/>
          </w:tcPr>
          <w:p w14:paraId="68EC8A6B" w14:textId="77777777" w:rsidR="00384302" w:rsidRPr="00C771E9" w:rsidRDefault="00384302" w:rsidP="00E34A5A">
            <w:pPr>
              <w:rPr>
                <w:sz w:val="18"/>
                <w:szCs w:val="18"/>
              </w:rPr>
            </w:pPr>
            <w:r>
              <w:rPr>
                <w:sz w:val="18"/>
                <w:szCs w:val="18"/>
              </w:rPr>
              <w:t>X</w:t>
            </w:r>
          </w:p>
        </w:tc>
        <w:tc>
          <w:tcPr>
            <w:tcW w:w="427" w:type="dxa"/>
          </w:tcPr>
          <w:p w14:paraId="55872740" w14:textId="77777777" w:rsidR="00384302" w:rsidRPr="00C771E9" w:rsidRDefault="00384302" w:rsidP="00E34A5A">
            <w:pPr>
              <w:rPr>
                <w:sz w:val="18"/>
                <w:szCs w:val="18"/>
              </w:rPr>
            </w:pPr>
            <w:r>
              <w:rPr>
                <w:sz w:val="18"/>
                <w:szCs w:val="18"/>
              </w:rPr>
              <w:t>X</w:t>
            </w:r>
          </w:p>
        </w:tc>
        <w:tc>
          <w:tcPr>
            <w:tcW w:w="456" w:type="dxa"/>
          </w:tcPr>
          <w:p w14:paraId="3CF9B02C" w14:textId="77777777" w:rsidR="00384302" w:rsidRPr="00C771E9" w:rsidRDefault="00384302" w:rsidP="00E34A5A">
            <w:pPr>
              <w:rPr>
                <w:sz w:val="18"/>
                <w:szCs w:val="18"/>
              </w:rPr>
            </w:pPr>
          </w:p>
        </w:tc>
        <w:tc>
          <w:tcPr>
            <w:tcW w:w="457" w:type="dxa"/>
          </w:tcPr>
          <w:p w14:paraId="51E84D5E" w14:textId="77777777" w:rsidR="00384302" w:rsidRPr="00C771E9" w:rsidRDefault="00384302" w:rsidP="00E34A5A">
            <w:pPr>
              <w:rPr>
                <w:sz w:val="18"/>
                <w:szCs w:val="18"/>
              </w:rPr>
            </w:pPr>
            <w:r>
              <w:rPr>
                <w:sz w:val="18"/>
                <w:szCs w:val="18"/>
              </w:rPr>
              <w:t>X</w:t>
            </w:r>
          </w:p>
        </w:tc>
        <w:tc>
          <w:tcPr>
            <w:tcW w:w="456" w:type="dxa"/>
          </w:tcPr>
          <w:p w14:paraId="57ECF0A1" w14:textId="77777777" w:rsidR="00384302" w:rsidRPr="00C771E9" w:rsidRDefault="00384302" w:rsidP="00E34A5A">
            <w:pPr>
              <w:rPr>
                <w:sz w:val="18"/>
                <w:szCs w:val="18"/>
              </w:rPr>
            </w:pPr>
          </w:p>
        </w:tc>
        <w:tc>
          <w:tcPr>
            <w:tcW w:w="457" w:type="dxa"/>
          </w:tcPr>
          <w:p w14:paraId="37D83664" w14:textId="77777777" w:rsidR="00384302" w:rsidRPr="00C771E9" w:rsidRDefault="00384302" w:rsidP="00E34A5A">
            <w:pPr>
              <w:rPr>
                <w:sz w:val="18"/>
                <w:szCs w:val="18"/>
              </w:rPr>
            </w:pPr>
            <w:r>
              <w:rPr>
                <w:sz w:val="18"/>
                <w:szCs w:val="18"/>
              </w:rPr>
              <w:t>X</w:t>
            </w:r>
          </w:p>
        </w:tc>
        <w:tc>
          <w:tcPr>
            <w:tcW w:w="457" w:type="dxa"/>
          </w:tcPr>
          <w:p w14:paraId="7CAB755D" w14:textId="77777777" w:rsidR="00384302" w:rsidRPr="00C771E9" w:rsidRDefault="00384302" w:rsidP="00E34A5A">
            <w:pPr>
              <w:rPr>
                <w:sz w:val="18"/>
                <w:szCs w:val="18"/>
              </w:rPr>
            </w:pPr>
          </w:p>
        </w:tc>
        <w:tc>
          <w:tcPr>
            <w:tcW w:w="456" w:type="dxa"/>
          </w:tcPr>
          <w:p w14:paraId="58C26539" w14:textId="77777777" w:rsidR="00384302" w:rsidRPr="00C771E9" w:rsidRDefault="00384302" w:rsidP="00E34A5A">
            <w:pPr>
              <w:rPr>
                <w:sz w:val="18"/>
                <w:szCs w:val="18"/>
              </w:rPr>
            </w:pPr>
            <w:r>
              <w:rPr>
                <w:sz w:val="18"/>
                <w:szCs w:val="18"/>
              </w:rPr>
              <w:t>X</w:t>
            </w:r>
          </w:p>
        </w:tc>
        <w:tc>
          <w:tcPr>
            <w:tcW w:w="457" w:type="dxa"/>
          </w:tcPr>
          <w:p w14:paraId="34B22009" w14:textId="77777777" w:rsidR="00384302" w:rsidRPr="00C771E9" w:rsidRDefault="00384302" w:rsidP="00E34A5A">
            <w:pPr>
              <w:rPr>
                <w:sz w:val="18"/>
                <w:szCs w:val="18"/>
              </w:rPr>
            </w:pPr>
          </w:p>
        </w:tc>
        <w:tc>
          <w:tcPr>
            <w:tcW w:w="456" w:type="dxa"/>
          </w:tcPr>
          <w:p w14:paraId="3083DB6D" w14:textId="77777777" w:rsidR="00384302" w:rsidRPr="00C771E9" w:rsidRDefault="00384302" w:rsidP="00E34A5A">
            <w:pPr>
              <w:rPr>
                <w:sz w:val="18"/>
                <w:szCs w:val="18"/>
              </w:rPr>
            </w:pPr>
            <w:r>
              <w:rPr>
                <w:sz w:val="18"/>
                <w:szCs w:val="18"/>
              </w:rPr>
              <w:t>X</w:t>
            </w:r>
          </w:p>
        </w:tc>
        <w:tc>
          <w:tcPr>
            <w:tcW w:w="457" w:type="dxa"/>
          </w:tcPr>
          <w:p w14:paraId="4D85BC7D" w14:textId="77777777" w:rsidR="00384302" w:rsidRPr="00C771E9" w:rsidRDefault="00384302" w:rsidP="00E34A5A">
            <w:pPr>
              <w:rPr>
                <w:sz w:val="18"/>
                <w:szCs w:val="18"/>
              </w:rPr>
            </w:pPr>
            <w:r>
              <w:rPr>
                <w:sz w:val="18"/>
                <w:szCs w:val="18"/>
              </w:rPr>
              <w:t>X</w:t>
            </w:r>
          </w:p>
        </w:tc>
        <w:tc>
          <w:tcPr>
            <w:tcW w:w="457" w:type="dxa"/>
          </w:tcPr>
          <w:p w14:paraId="1E9CE3B9" w14:textId="77777777" w:rsidR="00384302" w:rsidRPr="00C771E9" w:rsidRDefault="00384302" w:rsidP="00E34A5A">
            <w:pPr>
              <w:rPr>
                <w:sz w:val="18"/>
                <w:szCs w:val="18"/>
              </w:rPr>
            </w:pPr>
            <w:r>
              <w:rPr>
                <w:sz w:val="18"/>
                <w:szCs w:val="18"/>
              </w:rPr>
              <w:t>X</w:t>
            </w:r>
          </w:p>
        </w:tc>
        <w:tc>
          <w:tcPr>
            <w:tcW w:w="456" w:type="dxa"/>
          </w:tcPr>
          <w:p w14:paraId="03D901A8" w14:textId="77777777" w:rsidR="00384302" w:rsidRPr="00C771E9" w:rsidRDefault="00384302" w:rsidP="00E34A5A">
            <w:pPr>
              <w:rPr>
                <w:sz w:val="18"/>
                <w:szCs w:val="18"/>
              </w:rPr>
            </w:pPr>
          </w:p>
        </w:tc>
        <w:tc>
          <w:tcPr>
            <w:tcW w:w="457" w:type="dxa"/>
          </w:tcPr>
          <w:p w14:paraId="37214E84" w14:textId="77777777" w:rsidR="00384302" w:rsidRPr="00C771E9" w:rsidRDefault="00384302" w:rsidP="00E34A5A">
            <w:pPr>
              <w:rPr>
                <w:sz w:val="18"/>
                <w:szCs w:val="18"/>
              </w:rPr>
            </w:pPr>
            <w:r>
              <w:rPr>
                <w:sz w:val="18"/>
                <w:szCs w:val="18"/>
              </w:rPr>
              <w:t>X</w:t>
            </w:r>
          </w:p>
        </w:tc>
        <w:tc>
          <w:tcPr>
            <w:tcW w:w="456" w:type="dxa"/>
          </w:tcPr>
          <w:p w14:paraId="13CDF88B" w14:textId="77777777" w:rsidR="00384302" w:rsidRPr="00C771E9" w:rsidRDefault="00384302" w:rsidP="00E34A5A">
            <w:pPr>
              <w:rPr>
                <w:sz w:val="18"/>
                <w:szCs w:val="18"/>
              </w:rPr>
            </w:pPr>
            <w:r>
              <w:rPr>
                <w:sz w:val="18"/>
                <w:szCs w:val="18"/>
              </w:rPr>
              <w:t>X</w:t>
            </w:r>
          </w:p>
        </w:tc>
        <w:tc>
          <w:tcPr>
            <w:tcW w:w="457" w:type="dxa"/>
          </w:tcPr>
          <w:p w14:paraId="5FC4B720" w14:textId="77777777" w:rsidR="00384302" w:rsidRPr="00C771E9" w:rsidRDefault="00384302" w:rsidP="00E34A5A">
            <w:pPr>
              <w:rPr>
                <w:sz w:val="18"/>
                <w:szCs w:val="18"/>
              </w:rPr>
            </w:pPr>
            <w:r>
              <w:rPr>
                <w:sz w:val="18"/>
                <w:szCs w:val="18"/>
              </w:rPr>
              <w:t>X</w:t>
            </w:r>
          </w:p>
        </w:tc>
        <w:tc>
          <w:tcPr>
            <w:tcW w:w="457" w:type="dxa"/>
          </w:tcPr>
          <w:p w14:paraId="18B21D2B" w14:textId="77777777" w:rsidR="00384302" w:rsidRPr="00C771E9" w:rsidRDefault="00384302" w:rsidP="00E34A5A">
            <w:pPr>
              <w:rPr>
                <w:sz w:val="18"/>
                <w:szCs w:val="18"/>
              </w:rPr>
            </w:pPr>
            <w:r>
              <w:rPr>
                <w:sz w:val="18"/>
                <w:szCs w:val="18"/>
              </w:rPr>
              <w:t>X</w:t>
            </w:r>
          </w:p>
        </w:tc>
        <w:tc>
          <w:tcPr>
            <w:tcW w:w="457" w:type="dxa"/>
          </w:tcPr>
          <w:p w14:paraId="0415CC99" w14:textId="77777777" w:rsidR="00384302" w:rsidRPr="005D4C1A" w:rsidRDefault="00384302" w:rsidP="00E34A5A">
            <w:pPr>
              <w:rPr>
                <w:b/>
                <w:sz w:val="18"/>
                <w:szCs w:val="18"/>
              </w:rPr>
            </w:pPr>
          </w:p>
        </w:tc>
      </w:tr>
      <w:tr w:rsidR="00384302" w:rsidRPr="005D4C1A" w14:paraId="0C60DC2E" w14:textId="77777777" w:rsidTr="00E34A5A">
        <w:trPr>
          <w:trHeight w:val="49"/>
          <w:jc w:val="center"/>
        </w:trPr>
        <w:tc>
          <w:tcPr>
            <w:tcW w:w="1367" w:type="dxa"/>
            <w:vMerge/>
          </w:tcPr>
          <w:p w14:paraId="3FFC0D01" w14:textId="77777777" w:rsidR="00384302" w:rsidRPr="005D4C1A" w:rsidRDefault="00384302" w:rsidP="00E34A5A">
            <w:pPr>
              <w:rPr>
                <w:b/>
                <w:sz w:val="18"/>
                <w:szCs w:val="18"/>
              </w:rPr>
            </w:pPr>
          </w:p>
        </w:tc>
        <w:tc>
          <w:tcPr>
            <w:tcW w:w="1150" w:type="dxa"/>
          </w:tcPr>
          <w:p w14:paraId="438BAC9D" w14:textId="77777777" w:rsidR="00384302" w:rsidRPr="005D4C1A" w:rsidRDefault="00384302" w:rsidP="00E34A5A">
            <w:pPr>
              <w:rPr>
                <w:bCs/>
                <w:sz w:val="18"/>
                <w:szCs w:val="18"/>
              </w:rPr>
            </w:pPr>
            <w:r w:rsidRPr="006C41FF">
              <w:rPr>
                <w:bCs/>
                <w:sz w:val="18"/>
                <w:szCs w:val="18"/>
                <w:lang w:val="en-IN"/>
              </w:rPr>
              <w:t xml:space="preserve">CLO5:  Review the plan and </w:t>
            </w:r>
            <w:r w:rsidRPr="006C41FF">
              <w:rPr>
                <w:bCs/>
                <w:sz w:val="18"/>
                <w:szCs w:val="18"/>
                <w:lang w:val="en-IN"/>
              </w:rPr>
              <w:lastRenderedPageBreak/>
              <w:t>improvise upon the same </w:t>
            </w:r>
          </w:p>
        </w:tc>
        <w:tc>
          <w:tcPr>
            <w:tcW w:w="1490" w:type="dxa"/>
          </w:tcPr>
          <w:p w14:paraId="6069E74A" w14:textId="77777777" w:rsidR="00384302" w:rsidRPr="006C41FF" w:rsidRDefault="00384302" w:rsidP="00E34A5A">
            <w:pPr>
              <w:contextualSpacing/>
              <w:rPr>
                <w:bCs/>
                <w:sz w:val="18"/>
                <w:szCs w:val="18"/>
                <w:lang w:val="en-IN"/>
              </w:rPr>
            </w:pPr>
            <w:r w:rsidRPr="006C41FF">
              <w:rPr>
                <w:bCs/>
                <w:sz w:val="18"/>
                <w:szCs w:val="18"/>
                <w:lang w:val="en-IN"/>
              </w:rPr>
              <w:lastRenderedPageBreak/>
              <w:t>1</w:t>
            </w:r>
            <w:r w:rsidRPr="00C20F67">
              <w:rPr>
                <w:color w:val="000000"/>
                <w:sz w:val="16"/>
                <w:szCs w:val="16"/>
              </w:rPr>
              <w:t>.</w:t>
            </w:r>
            <w:r w:rsidRPr="006C41FF">
              <w:rPr>
                <w:bCs/>
                <w:sz w:val="18"/>
                <w:szCs w:val="18"/>
                <w:lang w:val="en-IN"/>
              </w:rPr>
              <w:t xml:space="preserve">5 Logical </w:t>
            </w:r>
          </w:p>
          <w:p w14:paraId="59DADD12" w14:textId="77777777" w:rsidR="00384302" w:rsidRPr="006C41FF" w:rsidRDefault="00384302" w:rsidP="00E34A5A">
            <w:pPr>
              <w:contextualSpacing/>
              <w:rPr>
                <w:bCs/>
                <w:sz w:val="18"/>
                <w:szCs w:val="18"/>
                <w:lang w:val="en-IN"/>
              </w:rPr>
            </w:pPr>
            <w:r w:rsidRPr="006C41FF">
              <w:rPr>
                <w:bCs/>
                <w:sz w:val="18"/>
                <w:szCs w:val="18"/>
                <w:lang w:val="en-IN"/>
              </w:rPr>
              <w:t>Thinking &amp;</w:t>
            </w:r>
          </w:p>
          <w:p w14:paraId="3C5FD78D" w14:textId="77777777" w:rsidR="00384302" w:rsidRPr="005D4C1A" w:rsidRDefault="00384302" w:rsidP="00E34A5A">
            <w:pPr>
              <w:rPr>
                <w:bCs/>
                <w:sz w:val="18"/>
                <w:szCs w:val="18"/>
              </w:rPr>
            </w:pPr>
            <w:r w:rsidRPr="006C41FF">
              <w:rPr>
                <w:bCs/>
                <w:sz w:val="18"/>
                <w:szCs w:val="18"/>
                <w:lang w:val="en-IN"/>
              </w:rPr>
              <w:t>Reasoning ability</w:t>
            </w:r>
            <w:r w:rsidRPr="00C20F67">
              <w:rPr>
                <w:color w:val="000000"/>
                <w:sz w:val="16"/>
                <w:szCs w:val="16"/>
              </w:rPr>
              <w:t xml:space="preserve"> </w:t>
            </w:r>
          </w:p>
        </w:tc>
        <w:tc>
          <w:tcPr>
            <w:tcW w:w="1378" w:type="dxa"/>
          </w:tcPr>
          <w:p w14:paraId="43DD1829" w14:textId="77777777" w:rsidR="00384302" w:rsidRPr="006C41FF" w:rsidRDefault="00384302" w:rsidP="00E34A5A">
            <w:pPr>
              <w:contextualSpacing/>
              <w:rPr>
                <w:bCs/>
                <w:sz w:val="18"/>
                <w:szCs w:val="18"/>
                <w:lang w:val="en-IN"/>
              </w:rPr>
            </w:pPr>
            <w:r w:rsidRPr="006C41FF">
              <w:rPr>
                <w:bCs/>
                <w:sz w:val="18"/>
                <w:szCs w:val="18"/>
                <w:lang w:val="en-IN"/>
              </w:rPr>
              <w:t>1.5.1 Evaluate</w:t>
            </w:r>
            <w:r w:rsidRPr="00C20F67">
              <w:rPr>
                <w:color w:val="000000"/>
                <w:sz w:val="16"/>
                <w:szCs w:val="16"/>
              </w:rPr>
              <w:t xml:space="preserve"> </w:t>
            </w:r>
            <w:proofErr w:type="gramStart"/>
            <w:r w:rsidRPr="006C41FF">
              <w:rPr>
                <w:bCs/>
                <w:sz w:val="18"/>
                <w:szCs w:val="18"/>
                <w:lang w:val="en-IN"/>
              </w:rPr>
              <w:t>critically</w:t>
            </w:r>
            <w:proofErr w:type="gramEnd"/>
          </w:p>
          <w:p w14:paraId="13F4B1DE" w14:textId="77777777" w:rsidR="00384302" w:rsidRPr="006C41FF" w:rsidRDefault="00384302" w:rsidP="00E34A5A">
            <w:pPr>
              <w:contextualSpacing/>
              <w:rPr>
                <w:bCs/>
                <w:sz w:val="18"/>
                <w:szCs w:val="18"/>
                <w:lang w:val="en-IN"/>
              </w:rPr>
            </w:pPr>
            <w:r w:rsidRPr="006C41FF">
              <w:rPr>
                <w:bCs/>
                <w:sz w:val="18"/>
                <w:szCs w:val="18"/>
                <w:lang w:val="en-IN"/>
              </w:rPr>
              <w:lastRenderedPageBreak/>
              <w:t>1.5.2 Present different innovative ideas.</w:t>
            </w:r>
          </w:p>
          <w:p w14:paraId="2D584460" w14:textId="77777777" w:rsidR="00384302" w:rsidRPr="005D4C1A" w:rsidRDefault="00384302" w:rsidP="00E34A5A">
            <w:pPr>
              <w:rPr>
                <w:b/>
                <w:sz w:val="18"/>
                <w:szCs w:val="18"/>
              </w:rPr>
            </w:pPr>
            <w:r w:rsidRPr="006C41FF">
              <w:rPr>
                <w:bCs/>
                <w:sz w:val="18"/>
                <w:szCs w:val="18"/>
                <w:lang w:val="en-IN"/>
              </w:rPr>
              <w:t>1.5.3 Improvise as per the need.</w:t>
            </w:r>
          </w:p>
        </w:tc>
        <w:tc>
          <w:tcPr>
            <w:tcW w:w="434" w:type="dxa"/>
          </w:tcPr>
          <w:p w14:paraId="2E43EF97" w14:textId="77777777" w:rsidR="00384302" w:rsidRPr="00C771E9" w:rsidRDefault="00384302" w:rsidP="00E34A5A">
            <w:pPr>
              <w:rPr>
                <w:sz w:val="18"/>
                <w:szCs w:val="18"/>
              </w:rPr>
            </w:pPr>
            <w:r>
              <w:rPr>
                <w:sz w:val="18"/>
                <w:szCs w:val="18"/>
              </w:rPr>
              <w:lastRenderedPageBreak/>
              <w:t>X</w:t>
            </w:r>
          </w:p>
        </w:tc>
        <w:tc>
          <w:tcPr>
            <w:tcW w:w="446" w:type="dxa"/>
          </w:tcPr>
          <w:p w14:paraId="7F4B5017" w14:textId="77777777" w:rsidR="00384302" w:rsidRPr="00C771E9" w:rsidRDefault="00384302" w:rsidP="00E34A5A">
            <w:pPr>
              <w:rPr>
                <w:sz w:val="18"/>
                <w:szCs w:val="18"/>
              </w:rPr>
            </w:pPr>
            <w:r>
              <w:rPr>
                <w:sz w:val="18"/>
                <w:szCs w:val="18"/>
              </w:rPr>
              <w:t>X</w:t>
            </w:r>
          </w:p>
        </w:tc>
        <w:tc>
          <w:tcPr>
            <w:tcW w:w="416" w:type="dxa"/>
          </w:tcPr>
          <w:p w14:paraId="074C7334" w14:textId="77777777" w:rsidR="00384302" w:rsidRPr="00C771E9" w:rsidRDefault="00384302" w:rsidP="00E34A5A">
            <w:pPr>
              <w:rPr>
                <w:sz w:val="18"/>
                <w:szCs w:val="18"/>
              </w:rPr>
            </w:pPr>
            <w:r>
              <w:rPr>
                <w:sz w:val="18"/>
                <w:szCs w:val="18"/>
              </w:rPr>
              <w:t>X</w:t>
            </w:r>
          </w:p>
        </w:tc>
        <w:tc>
          <w:tcPr>
            <w:tcW w:w="416" w:type="dxa"/>
          </w:tcPr>
          <w:p w14:paraId="1AEC3449" w14:textId="77777777" w:rsidR="00384302" w:rsidRPr="00C771E9" w:rsidRDefault="00384302" w:rsidP="00E34A5A">
            <w:pPr>
              <w:rPr>
                <w:sz w:val="18"/>
                <w:szCs w:val="18"/>
              </w:rPr>
            </w:pPr>
            <w:r>
              <w:rPr>
                <w:sz w:val="18"/>
                <w:szCs w:val="18"/>
              </w:rPr>
              <w:t>X</w:t>
            </w:r>
          </w:p>
        </w:tc>
        <w:tc>
          <w:tcPr>
            <w:tcW w:w="416" w:type="dxa"/>
          </w:tcPr>
          <w:p w14:paraId="729E964E" w14:textId="77777777" w:rsidR="00384302" w:rsidRPr="00C771E9" w:rsidRDefault="00384302" w:rsidP="00E34A5A">
            <w:pPr>
              <w:rPr>
                <w:sz w:val="18"/>
                <w:szCs w:val="18"/>
              </w:rPr>
            </w:pPr>
            <w:r>
              <w:rPr>
                <w:sz w:val="18"/>
                <w:szCs w:val="18"/>
              </w:rPr>
              <w:t>X</w:t>
            </w:r>
          </w:p>
        </w:tc>
        <w:tc>
          <w:tcPr>
            <w:tcW w:w="427" w:type="dxa"/>
          </w:tcPr>
          <w:p w14:paraId="48F91A9B" w14:textId="77777777" w:rsidR="00384302" w:rsidRPr="00C771E9" w:rsidRDefault="00384302" w:rsidP="00E34A5A">
            <w:pPr>
              <w:rPr>
                <w:sz w:val="18"/>
                <w:szCs w:val="18"/>
              </w:rPr>
            </w:pPr>
            <w:r>
              <w:rPr>
                <w:sz w:val="18"/>
                <w:szCs w:val="18"/>
              </w:rPr>
              <w:t>X</w:t>
            </w:r>
          </w:p>
        </w:tc>
        <w:tc>
          <w:tcPr>
            <w:tcW w:w="456" w:type="dxa"/>
          </w:tcPr>
          <w:p w14:paraId="177E9848" w14:textId="77777777" w:rsidR="00384302" w:rsidRPr="00C771E9" w:rsidRDefault="00384302" w:rsidP="00E34A5A">
            <w:pPr>
              <w:rPr>
                <w:sz w:val="18"/>
                <w:szCs w:val="18"/>
              </w:rPr>
            </w:pPr>
          </w:p>
        </w:tc>
        <w:tc>
          <w:tcPr>
            <w:tcW w:w="457" w:type="dxa"/>
          </w:tcPr>
          <w:p w14:paraId="6EA4D22D" w14:textId="77777777" w:rsidR="00384302" w:rsidRPr="00C771E9" w:rsidRDefault="00384302" w:rsidP="00E34A5A">
            <w:pPr>
              <w:rPr>
                <w:sz w:val="18"/>
                <w:szCs w:val="18"/>
              </w:rPr>
            </w:pPr>
          </w:p>
        </w:tc>
        <w:tc>
          <w:tcPr>
            <w:tcW w:w="456" w:type="dxa"/>
          </w:tcPr>
          <w:p w14:paraId="44200840" w14:textId="77777777" w:rsidR="00384302" w:rsidRPr="00C771E9" w:rsidRDefault="00384302" w:rsidP="00E34A5A">
            <w:pPr>
              <w:rPr>
                <w:sz w:val="18"/>
                <w:szCs w:val="18"/>
              </w:rPr>
            </w:pPr>
          </w:p>
        </w:tc>
        <w:tc>
          <w:tcPr>
            <w:tcW w:w="457" w:type="dxa"/>
          </w:tcPr>
          <w:p w14:paraId="1BE95B7D" w14:textId="77777777" w:rsidR="00384302" w:rsidRPr="00C771E9" w:rsidRDefault="00384302" w:rsidP="00E34A5A">
            <w:pPr>
              <w:rPr>
                <w:sz w:val="18"/>
                <w:szCs w:val="18"/>
              </w:rPr>
            </w:pPr>
            <w:r>
              <w:rPr>
                <w:sz w:val="18"/>
                <w:szCs w:val="18"/>
              </w:rPr>
              <w:t>X</w:t>
            </w:r>
          </w:p>
        </w:tc>
        <w:tc>
          <w:tcPr>
            <w:tcW w:w="457" w:type="dxa"/>
          </w:tcPr>
          <w:p w14:paraId="626794E3" w14:textId="77777777" w:rsidR="00384302" w:rsidRPr="00C771E9" w:rsidRDefault="00384302" w:rsidP="00E34A5A">
            <w:pPr>
              <w:rPr>
                <w:sz w:val="18"/>
                <w:szCs w:val="18"/>
              </w:rPr>
            </w:pPr>
            <w:r>
              <w:rPr>
                <w:sz w:val="18"/>
                <w:szCs w:val="18"/>
              </w:rPr>
              <w:t>X</w:t>
            </w:r>
          </w:p>
        </w:tc>
        <w:tc>
          <w:tcPr>
            <w:tcW w:w="456" w:type="dxa"/>
          </w:tcPr>
          <w:p w14:paraId="3AC7B76F" w14:textId="77777777" w:rsidR="00384302" w:rsidRPr="00C771E9" w:rsidRDefault="00384302" w:rsidP="00E34A5A">
            <w:pPr>
              <w:rPr>
                <w:sz w:val="18"/>
                <w:szCs w:val="18"/>
              </w:rPr>
            </w:pPr>
            <w:r>
              <w:rPr>
                <w:sz w:val="18"/>
                <w:szCs w:val="18"/>
              </w:rPr>
              <w:t>X</w:t>
            </w:r>
          </w:p>
        </w:tc>
        <w:tc>
          <w:tcPr>
            <w:tcW w:w="457" w:type="dxa"/>
          </w:tcPr>
          <w:p w14:paraId="1AD4F78A" w14:textId="77777777" w:rsidR="00384302" w:rsidRPr="00C771E9" w:rsidRDefault="00384302" w:rsidP="00E34A5A">
            <w:pPr>
              <w:rPr>
                <w:sz w:val="18"/>
                <w:szCs w:val="18"/>
              </w:rPr>
            </w:pPr>
            <w:r>
              <w:rPr>
                <w:sz w:val="18"/>
                <w:szCs w:val="18"/>
              </w:rPr>
              <w:t>X</w:t>
            </w:r>
          </w:p>
        </w:tc>
        <w:tc>
          <w:tcPr>
            <w:tcW w:w="456" w:type="dxa"/>
          </w:tcPr>
          <w:p w14:paraId="77293748" w14:textId="77777777" w:rsidR="00384302" w:rsidRPr="00C771E9" w:rsidRDefault="00384302" w:rsidP="00E34A5A">
            <w:pPr>
              <w:rPr>
                <w:sz w:val="18"/>
                <w:szCs w:val="18"/>
              </w:rPr>
            </w:pPr>
            <w:r>
              <w:rPr>
                <w:sz w:val="18"/>
                <w:szCs w:val="18"/>
              </w:rPr>
              <w:t>X</w:t>
            </w:r>
          </w:p>
        </w:tc>
        <w:tc>
          <w:tcPr>
            <w:tcW w:w="457" w:type="dxa"/>
          </w:tcPr>
          <w:p w14:paraId="033AB04F" w14:textId="77777777" w:rsidR="00384302" w:rsidRPr="00C771E9" w:rsidRDefault="00384302" w:rsidP="00E34A5A">
            <w:pPr>
              <w:rPr>
                <w:sz w:val="18"/>
                <w:szCs w:val="18"/>
              </w:rPr>
            </w:pPr>
          </w:p>
        </w:tc>
        <w:tc>
          <w:tcPr>
            <w:tcW w:w="457" w:type="dxa"/>
          </w:tcPr>
          <w:p w14:paraId="7D8A7095" w14:textId="77777777" w:rsidR="00384302" w:rsidRPr="00C771E9" w:rsidRDefault="00384302" w:rsidP="00E34A5A">
            <w:pPr>
              <w:rPr>
                <w:sz w:val="18"/>
                <w:szCs w:val="18"/>
              </w:rPr>
            </w:pPr>
            <w:r>
              <w:rPr>
                <w:sz w:val="18"/>
                <w:szCs w:val="18"/>
              </w:rPr>
              <w:t>X</w:t>
            </w:r>
          </w:p>
        </w:tc>
        <w:tc>
          <w:tcPr>
            <w:tcW w:w="456" w:type="dxa"/>
          </w:tcPr>
          <w:p w14:paraId="430DF293" w14:textId="77777777" w:rsidR="00384302" w:rsidRPr="00C771E9" w:rsidRDefault="00384302" w:rsidP="00E34A5A">
            <w:pPr>
              <w:rPr>
                <w:sz w:val="18"/>
                <w:szCs w:val="18"/>
              </w:rPr>
            </w:pPr>
            <w:r>
              <w:rPr>
                <w:sz w:val="18"/>
                <w:szCs w:val="18"/>
              </w:rPr>
              <w:t>X</w:t>
            </w:r>
          </w:p>
        </w:tc>
        <w:tc>
          <w:tcPr>
            <w:tcW w:w="457" w:type="dxa"/>
          </w:tcPr>
          <w:p w14:paraId="091FD848" w14:textId="77777777" w:rsidR="00384302" w:rsidRPr="00C771E9" w:rsidRDefault="00384302" w:rsidP="00E34A5A">
            <w:pPr>
              <w:rPr>
                <w:sz w:val="18"/>
                <w:szCs w:val="18"/>
              </w:rPr>
            </w:pPr>
            <w:r>
              <w:rPr>
                <w:sz w:val="18"/>
                <w:szCs w:val="18"/>
              </w:rPr>
              <w:t>X</w:t>
            </w:r>
          </w:p>
        </w:tc>
        <w:tc>
          <w:tcPr>
            <w:tcW w:w="456" w:type="dxa"/>
          </w:tcPr>
          <w:p w14:paraId="25B904B2" w14:textId="77777777" w:rsidR="00384302" w:rsidRPr="00C771E9" w:rsidRDefault="00384302" w:rsidP="00E34A5A">
            <w:pPr>
              <w:rPr>
                <w:sz w:val="18"/>
                <w:szCs w:val="18"/>
              </w:rPr>
            </w:pPr>
            <w:r>
              <w:rPr>
                <w:sz w:val="18"/>
                <w:szCs w:val="18"/>
              </w:rPr>
              <w:t>X</w:t>
            </w:r>
          </w:p>
        </w:tc>
        <w:tc>
          <w:tcPr>
            <w:tcW w:w="457" w:type="dxa"/>
          </w:tcPr>
          <w:p w14:paraId="45F5DF87" w14:textId="77777777" w:rsidR="00384302" w:rsidRPr="00C771E9" w:rsidRDefault="00384302" w:rsidP="00E34A5A">
            <w:pPr>
              <w:rPr>
                <w:sz w:val="18"/>
                <w:szCs w:val="18"/>
              </w:rPr>
            </w:pPr>
            <w:r>
              <w:rPr>
                <w:sz w:val="18"/>
                <w:szCs w:val="18"/>
              </w:rPr>
              <w:t>X</w:t>
            </w:r>
          </w:p>
        </w:tc>
        <w:tc>
          <w:tcPr>
            <w:tcW w:w="457" w:type="dxa"/>
          </w:tcPr>
          <w:p w14:paraId="048D2719" w14:textId="77777777" w:rsidR="00384302" w:rsidRPr="00C771E9" w:rsidRDefault="00384302" w:rsidP="00E34A5A">
            <w:pPr>
              <w:jc w:val="center"/>
              <w:rPr>
                <w:sz w:val="18"/>
                <w:szCs w:val="18"/>
              </w:rPr>
            </w:pPr>
          </w:p>
          <w:p w14:paraId="36219085" w14:textId="77777777" w:rsidR="00384302" w:rsidRPr="00C771E9" w:rsidRDefault="00384302" w:rsidP="00E34A5A">
            <w:pPr>
              <w:rPr>
                <w:sz w:val="18"/>
                <w:szCs w:val="18"/>
              </w:rPr>
            </w:pPr>
          </w:p>
        </w:tc>
        <w:tc>
          <w:tcPr>
            <w:tcW w:w="457" w:type="dxa"/>
          </w:tcPr>
          <w:p w14:paraId="40B21F20" w14:textId="77777777" w:rsidR="00384302" w:rsidRPr="005D4C1A" w:rsidRDefault="00384302" w:rsidP="00E34A5A">
            <w:pPr>
              <w:rPr>
                <w:b/>
                <w:sz w:val="18"/>
                <w:szCs w:val="18"/>
              </w:rPr>
            </w:pPr>
          </w:p>
        </w:tc>
      </w:tr>
      <w:tr w:rsidR="00384302" w:rsidRPr="005D4C1A" w14:paraId="053FD144" w14:textId="77777777" w:rsidTr="00E34A5A">
        <w:trPr>
          <w:trHeight w:val="49"/>
          <w:jc w:val="center"/>
        </w:trPr>
        <w:tc>
          <w:tcPr>
            <w:tcW w:w="1367" w:type="dxa"/>
            <w:vMerge/>
          </w:tcPr>
          <w:p w14:paraId="7AEB841C" w14:textId="77777777" w:rsidR="00384302" w:rsidRPr="005D4C1A" w:rsidRDefault="00384302" w:rsidP="00E34A5A">
            <w:pPr>
              <w:rPr>
                <w:b/>
                <w:sz w:val="18"/>
                <w:szCs w:val="18"/>
              </w:rPr>
            </w:pPr>
          </w:p>
        </w:tc>
        <w:tc>
          <w:tcPr>
            <w:tcW w:w="1150" w:type="dxa"/>
          </w:tcPr>
          <w:p w14:paraId="3838173D" w14:textId="77777777" w:rsidR="00384302" w:rsidRPr="005D4C1A" w:rsidRDefault="00384302" w:rsidP="00E34A5A">
            <w:pPr>
              <w:rPr>
                <w:bCs/>
                <w:sz w:val="18"/>
                <w:szCs w:val="18"/>
              </w:rPr>
            </w:pPr>
            <w:r w:rsidRPr="006C41FF">
              <w:rPr>
                <w:bCs/>
                <w:sz w:val="18"/>
                <w:szCs w:val="18"/>
                <w:lang w:val="en-IN"/>
              </w:rPr>
              <w:t>CLO6: Create evaluation tools, plans and learning resources for Teaching of Mathematics</w:t>
            </w:r>
          </w:p>
        </w:tc>
        <w:tc>
          <w:tcPr>
            <w:tcW w:w="1490" w:type="dxa"/>
          </w:tcPr>
          <w:p w14:paraId="5AE05CBF" w14:textId="77777777" w:rsidR="00384302" w:rsidRPr="006C41FF" w:rsidRDefault="00384302" w:rsidP="00E34A5A">
            <w:pPr>
              <w:contextualSpacing/>
              <w:rPr>
                <w:bCs/>
                <w:sz w:val="18"/>
                <w:szCs w:val="18"/>
                <w:lang w:val="en-IN"/>
              </w:rPr>
            </w:pPr>
            <w:r w:rsidRPr="006C41FF">
              <w:rPr>
                <w:bCs/>
                <w:sz w:val="18"/>
                <w:szCs w:val="18"/>
                <w:lang w:val="en-IN"/>
              </w:rPr>
              <w:t>1.6</w:t>
            </w:r>
          </w:p>
          <w:p w14:paraId="6C52E034" w14:textId="77777777" w:rsidR="00384302" w:rsidRPr="006C41FF" w:rsidRDefault="00384302" w:rsidP="00E34A5A">
            <w:pPr>
              <w:contextualSpacing/>
              <w:rPr>
                <w:bCs/>
                <w:sz w:val="18"/>
                <w:szCs w:val="18"/>
                <w:lang w:val="en-IN"/>
              </w:rPr>
            </w:pPr>
            <w:r w:rsidRPr="006C41FF">
              <w:rPr>
                <w:bCs/>
                <w:sz w:val="18"/>
                <w:szCs w:val="18"/>
                <w:lang w:val="en-IN"/>
              </w:rPr>
              <w:t>Self -Efficacy,</w:t>
            </w:r>
          </w:p>
          <w:p w14:paraId="42701C68" w14:textId="77777777" w:rsidR="00384302" w:rsidRPr="005D4C1A" w:rsidRDefault="00384302" w:rsidP="00E34A5A">
            <w:pPr>
              <w:rPr>
                <w:bCs/>
                <w:sz w:val="18"/>
                <w:szCs w:val="18"/>
              </w:rPr>
            </w:pPr>
            <w:r w:rsidRPr="006C41FF">
              <w:rPr>
                <w:bCs/>
                <w:sz w:val="18"/>
                <w:szCs w:val="18"/>
                <w:lang w:val="en-IN"/>
              </w:rPr>
              <w:t>Resourcefulness</w:t>
            </w:r>
          </w:p>
        </w:tc>
        <w:tc>
          <w:tcPr>
            <w:tcW w:w="1378" w:type="dxa"/>
          </w:tcPr>
          <w:p w14:paraId="61FEA2D0" w14:textId="77777777" w:rsidR="00384302" w:rsidRPr="006C41FF" w:rsidRDefault="00384302" w:rsidP="00E34A5A">
            <w:pPr>
              <w:rPr>
                <w:bCs/>
                <w:sz w:val="18"/>
                <w:szCs w:val="18"/>
                <w:lang w:val="en-IN"/>
              </w:rPr>
            </w:pPr>
            <w:r w:rsidRPr="006C41FF">
              <w:rPr>
                <w:bCs/>
                <w:sz w:val="18"/>
                <w:szCs w:val="18"/>
                <w:lang w:val="en-IN"/>
              </w:rPr>
              <w:t>1.6.1</w:t>
            </w:r>
          </w:p>
          <w:p w14:paraId="00B8E806" w14:textId="77777777" w:rsidR="00384302" w:rsidRPr="006C41FF" w:rsidRDefault="00384302" w:rsidP="00E34A5A">
            <w:pPr>
              <w:rPr>
                <w:bCs/>
                <w:sz w:val="18"/>
                <w:szCs w:val="18"/>
                <w:lang w:val="en-IN"/>
              </w:rPr>
            </w:pPr>
            <w:r w:rsidRPr="006C41FF">
              <w:rPr>
                <w:bCs/>
                <w:sz w:val="18"/>
                <w:szCs w:val="18"/>
                <w:lang w:val="en-IN"/>
              </w:rPr>
              <w:t xml:space="preserve">Prepare effective </w:t>
            </w:r>
            <w:proofErr w:type="gramStart"/>
            <w:r w:rsidRPr="006C41FF">
              <w:rPr>
                <w:bCs/>
                <w:sz w:val="18"/>
                <w:szCs w:val="18"/>
                <w:lang w:val="en-IN"/>
              </w:rPr>
              <w:t>plans</w:t>
            </w:r>
            <w:proofErr w:type="gramEnd"/>
          </w:p>
          <w:p w14:paraId="50A9D537" w14:textId="77777777" w:rsidR="00384302" w:rsidRPr="006C41FF" w:rsidRDefault="00384302" w:rsidP="00E34A5A">
            <w:pPr>
              <w:rPr>
                <w:bCs/>
                <w:sz w:val="18"/>
                <w:szCs w:val="18"/>
                <w:lang w:val="en-IN"/>
              </w:rPr>
            </w:pPr>
            <w:r w:rsidRPr="006C41FF">
              <w:rPr>
                <w:bCs/>
                <w:sz w:val="18"/>
                <w:szCs w:val="18"/>
                <w:lang w:val="en-IN"/>
              </w:rPr>
              <w:t xml:space="preserve">1.6.2 develop useful and practical </w:t>
            </w:r>
            <w:proofErr w:type="gramStart"/>
            <w:r w:rsidRPr="006C41FF">
              <w:rPr>
                <w:bCs/>
                <w:sz w:val="18"/>
                <w:szCs w:val="18"/>
                <w:lang w:val="en-IN"/>
              </w:rPr>
              <w:t>strategy</w:t>
            </w:r>
            <w:proofErr w:type="gramEnd"/>
          </w:p>
          <w:p w14:paraId="1E65912D" w14:textId="77777777" w:rsidR="00384302" w:rsidRPr="006C41FF" w:rsidRDefault="00384302" w:rsidP="00E34A5A">
            <w:pPr>
              <w:rPr>
                <w:bCs/>
                <w:sz w:val="18"/>
                <w:szCs w:val="18"/>
                <w:lang w:val="en-IN"/>
              </w:rPr>
            </w:pPr>
            <w:r w:rsidRPr="006C41FF">
              <w:rPr>
                <w:bCs/>
                <w:sz w:val="18"/>
                <w:szCs w:val="18"/>
                <w:lang w:val="en-IN"/>
              </w:rPr>
              <w:t>1.6.2</w:t>
            </w:r>
          </w:p>
          <w:p w14:paraId="397F2365" w14:textId="77777777" w:rsidR="00384302" w:rsidRPr="005D4C1A" w:rsidRDefault="00384302" w:rsidP="00E34A5A">
            <w:pPr>
              <w:rPr>
                <w:b/>
                <w:sz w:val="18"/>
                <w:szCs w:val="18"/>
              </w:rPr>
            </w:pPr>
            <w:r w:rsidRPr="006C41FF">
              <w:rPr>
                <w:bCs/>
                <w:sz w:val="18"/>
                <w:szCs w:val="18"/>
                <w:lang w:val="en-IN"/>
              </w:rPr>
              <w:t>Create teaching aids and tools for online and physical mode of teaching.</w:t>
            </w:r>
          </w:p>
        </w:tc>
        <w:tc>
          <w:tcPr>
            <w:tcW w:w="434" w:type="dxa"/>
          </w:tcPr>
          <w:p w14:paraId="5D7DAE6F" w14:textId="77777777" w:rsidR="00384302" w:rsidRPr="00C771E9" w:rsidRDefault="00384302" w:rsidP="00E34A5A">
            <w:pPr>
              <w:rPr>
                <w:sz w:val="18"/>
                <w:szCs w:val="18"/>
              </w:rPr>
            </w:pPr>
            <w:r>
              <w:rPr>
                <w:sz w:val="18"/>
                <w:szCs w:val="18"/>
              </w:rPr>
              <w:t>X</w:t>
            </w:r>
          </w:p>
        </w:tc>
        <w:tc>
          <w:tcPr>
            <w:tcW w:w="446" w:type="dxa"/>
          </w:tcPr>
          <w:p w14:paraId="3999C2DF" w14:textId="77777777" w:rsidR="00384302" w:rsidRPr="00C771E9" w:rsidRDefault="00384302" w:rsidP="00E34A5A">
            <w:pPr>
              <w:rPr>
                <w:sz w:val="18"/>
                <w:szCs w:val="18"/>
              </w:rPr>
            </w:pPr>
            <w:r>
              <w:rPr>
                <w:sz w:val="18"/>
                <w:szCs w:val="18"/>
              </w:rPr>
              <w:t>X</w:t>
            </w:r>
          </w:p>
        </w:tc>
        <w:tc>
          <w:tcPr>
            <w:tcW w:w="416" w:type="dxa"/>
          </w:tcPr>
          <w:p w14:paraId="5AD5CA17" w14:textId="77777777" w:rsidR="00384302" w:rsidRPr="00C771E9" w:rsidRDefault="00384302" w:rsidP="00E34A5A">
            <w:pPr>
              <w:rPr>
                <w:sz w:val="18"/>
                <w:szCs w:val="18"/>
              </w:rPr>
            </w:pPr>
            <w:r>
              <w:rPr>
                <w:sz w:val="18"/>
                <w:szCs w:val="18"/>
              </w:rPr>
              <w:t>X</w:t>
            </w:r>
          </w:p>
        </w:tc>
        <w:tc>
          <w:tcPr>
            <w:tcW w:w="416" w:type="dxa"/>
          </w:tcPr>
          <w:p w14:paraId="56B6AF78" w14:textId="77777777" w:rsidR="00384302" w:rsidRPr="00C771E9" w:rsidRDefault="00384302" w:rsidP="00E34A5A">
            <w:pPr>
              <w:rPr>
                <w:sz w:val="18"/>
                <w:szCs w:val="18"/>
              </w:rPr>
            </w:pPr>
            <w:r>
              <w:rPr>
                <w:sz w:val="18"/>
                <w:szCs w:val="18"/>
              </w:rPr>
              <w:t>X</w:t>
            </w:r>
          </w:p>
        </w:tc>
        <w:tc>
          <w:tcPr>
            <w:tcW w:w="416" w:type="dxa"/>
          </w:tcPr>
          <w:p w14:paraId="397663A3" w14:textId="77777777" w:rsidR="00384302" w:rsidRPr="00C771E9" w:rsidRDefault="00384302" w:rsidP="00E34A5A">
            <w:pPr>
              <w:rPr>
                <w:sz w:val="18"/>
                <w:szCs w:val="18"/>
              </w:rPr>
            </w:pPr>
            <w:r>
              <w:rPr>
                <w:sz w:val="18"/>
                <w:szCs w:val="18"/>
              </w:rPr>
              <w:t>X</w:t>
            </w:r>
          </w:p>
        </w:tc>
        <w:tc>
          <w:tcPr>
            <w:tcW w:w="427" w:type="dxa"/>
          </w:tcPr>
          <w:p w14:paraId="0DD94447" w14:textId="77777777" w:rsidR="00384302" w:rsidRPr="00C771E9" w:rsidRDefault="00384302" w:rsidP="00E34A5A">
            <w:pPr>
              <w:rPr>
                <w:sz w:val="18"/>
                <w:szCs w:val="18"/>
              </w:rPr>
            </w:pPr>
            <w:r>
              <w:rPr>
                <w:sz w:val="18"/>
                <w:szCs w:val="18"/>
              </w:rPr>
              <w:t>X</w:t>
            </w:r>
          </w:p>
        </w:tc>
        <w:tc>
          <w:tcPr>
            <w:tcW w:w="456" w:type="dxa"/>
          </w:tcPr>
          <w:p w14:paraId="631D0606" w14:textId="77777777" w:rsidR="00384302" w:rsidRPr="00C771E9" w:rsidRDefault="00384302" w:rsidP="00E34A5A">
            <w:pPr>
              <w:rPr>
                <w:sz w:val="18"/>
                <w:szCs w:val="18"/>
              </w:rPr>
            </w:pPr>
          </w:p>
        </w:tc>
        <w:tc>
          <w:tcPr>
            <w:tcW w:w="457" w:type="dxa"/>
          </w:tcPr>
          <w:p w14:paraId="6B7CF0CA" w14:textId="77777777" w:rsidR="00384302" w:rsidRPr="00C771E9" w:rsidRDefault="00384302" w:rsidP="00E34A5A">
            <w:pPr>
              <w:rPr>
                <w:sz w:val="18"/>
                <w:szCs w:val="18"/>
              </w:rPr>
            </w:pPr>
          </w:p>
        </w:tc>
        <w:tc>
          <w:tcPr>
            <w:tcW w:w="456" w:type="dxa"/>
          </w:tcPr>
          <w:p w14:paraId="332E62B4" w14:textId="77777777" w:rsidR="00384302" w:rsidRPr="00C771E9" w:rsidRDefault="00384302" w:rsidP="00E34A5A">
            <w:pPr>
              <w:rPr>
                <w:sz w:val="18"/>
                <w:szCs w:val="18"/>
              </w:rPr>
            </w:pPr>
          </w:p>
        </w:tc>
        <w:tc>
          <w:tcPr>
            <w:tcW w:w="457" w:type="dxa"/>
          </w:tcPr>
          <w:p w14:paraId="158D6DD5" w14:textId="77777777" w:rsidR="00384302" w:rsidRPr="00C771E9" w:rsidRDefault="00384302" w:rsidP="00E34A5A">
            <w:pPr>
              <w:rPr>
                <w:sz w:val="18"/>
                <w:szCs w:val="18"/>
              </w:rPr>
            </w:pPr>
          </w:p>
        </w:tc>
        <w:tc>
          <w:tcPr>
            <w:tcW w:w="457" w:type="dxa"/>
          </w:tcPr>
          <w:p w14:paraId="6DBB4112" w14:textId="77777777" w:rsidR="00384302" w:rsidRPr="00C771E9" w:rsidRDefault="00384302" w:rsidP="00E34A5A">
            <w:pPr>
              <w:rPr>
                <w:sz w:val="18"/>
                <w:szCs w:val="18"/>
              </w:rPr>
            </w:pPr>
          </w:p>
        </w:tc>
        <w:tc>
          <w:tcPr>
            <w:tcW w:w="456" w:type="dxa"/>
          </w:tcPr>
          <w:p w14:paraId="43BC2E53" w14:textId="77777777" w:rsidR="00384302" w:rsidRPr="00C771E9" w:rsidRDefault="00384302" w:rsidP="00E34A5A">
            <w:pPr>
              <w:rPr>
                <w:sz w:val="18"/>
                <w:szCs w:val="18"/>
              </w:rPr>
            </w:pPr>
            <w:r>
              <w:rPr>
                <w:sz w:val="18"/>
                <w:szCs w:val="18"/>
              </w:rPr>
              <w:t>X</w:t>
            </w:r>
          </w:p>
        </w:tc>
        <w:tc>
          <w:tcPr>
            <w:tcW w:w="457" w:type="dxa"/>
          </w:tcPr>
          <w:p w14:paraId="2549F774" w14:textId="77777777" w:rsidR="00384302" w:rsidRPr="00C771E9" w:rsidRDefault="00384302" w:rsidP="00E34A5A">
            <w:pPr>
              <w:rPr>
                <w:sz w:val="18"/>
                <w:szCs w:val="18"/>
              </w:rPr>
            </w:pPr>
          </w:p>
        </w:tc>
        <w:tc>
          <w:tcPr>
            <w:tcW w:w="456" w:type="dxa"/>
          </w:tcPr>
          <w:p w14:paraId="21A6D3B1" w14:textId="77777777" w:rsidR="00384302" w:rsidRPr="00C771E9" w:rsidRDefault="00384302" w:rsidP="00E34A5A">
            <w:pPr>
              <w:rPr>
                <w:sz w:val="18"/>
                <w:szCs w:val="18"/>
              </w:rPr>
            </w:pPr>
            <w:r>
              <w:rPr>
                <w:sz w:val="18"/>
                <w:szCs w:val="18"/>
              </w:rPr>
              <w:t>X</w:t>
            </w:r>
          </w:p>
        </w:tc>
        <w:tc>
          <w:tcPr>
            <w:tcW w:w="457" w:type="dxa"/>
          </w:tcPr>
          <w:p w14:paraId="1813E9C5" w14:textId="77777777" w:rsidR="00384302" w:rsidRPr="00C771E9" w:rsidRDefault="00384302" w:rsidP="00E34A5A">
            <w:pPr>
              <w:rPr>
                <w:sz w:val="18"/>
                <w:szCs w:val="18"/>
              </w:rPr>
            </w:pPr>
          </w:p>
        </w:tc>
        <w:tc>
          <w:tcPr>
            <w:tcW w:w="457" w:type="dxa"/>
          </w:tcPr>
          <w:p w14:paraId="4EFBF472" w14:textId="77777777" w:rsidR="00384302" w:rsidRPr="00C771E9" w:rsidRDefault="00384302" w:rsidP="00E34A5A">
            <w:pPr>
              <w:rPr>
                <w:sz w:val="18"/>
                <w:szCs w:val="18"/>
              </w:rPr>
            </w:pPr>
            <w:r>
              <w:rPr>
                <w:sz w:val="18"/>
                <w:szCs w:val="18"/>
              </w:rPr>
              <w:t>X</w:t>
            </w:r>
          </w:p>
        </w:tc>
        <w:tc>
          <w:tcPr>
            <w:tcW w:w="456" w:type="dxa"/>
          </w:tcPr>
          <w:p w14:paraId="32DD9700" w14:textId="77777777" w:rsidR="00384302" w:rsidRPr="00C771E9" w:rsidRDefault="00384302" w:rsidP="00E34A5A">
            <w:pPr>
              <w:rPr>
                <w:sz w:val="18"/>
                <w:szCs w:val="18"/>
              </w:rPr>
            </w:pPr>
            <w:r>
              <w:rPr>
                <w:sz w:val="18"/>
                <w:szCs w:val="18"/>
              </w:rPr>
              <w:t>X</w:t>
            </w:r>
          </w:p>
        </w:tc>
        <w:tc>
          <w:tcPr>
            <w:tcW w:w="457" w:type="dxa"/>
          </w:tcPr>
          <w:p w14:paraId="79F6AFD1" w14:textId="77777777" w:rsidR="00384302" w:rsidRPr="00C771E9" w:rsidRDefault="00384302" w:rsidP="00E34A5A">
            <w:pPr>
              <w:rPr>
                <w:sz w:val="18"/>
                <w:szCs w:val="18"/>
              </w:rPr>
            </w:pPr>
            <w:r>
              <w:rPr>
                <w:sz w:val="18"/>
                <w:szCs w:val="18"/>
              </w:rPr>
              <w:t>X</w:t>
            </w:r>
          </w:p>
        </w:tc>
        <w:tc>
          <w:tcPr>
            <w:tcW w:w="456" w:type="dxa"/>
          </w:tcPr>
          <w:p w14:paraId="07C3D672" w14:textId="77777777" w:rsidR="00384302" w:rsidRPr="00C771E9" w:rsidRDefault="00384302" w:rsidP="00E34A5A">
            <w:pPr>
              <w:rPr>
                <w:sz w:val="18"/>
                <w:szCs w:val="18"/>
              </w:rPr>
            </w:pPr>
            <w:r>
              <w:rPr>
                <w:sz w:val="18"/>
                <w:szCs w:val="18"/>
              </w:rPr>
              <w:t>X</w:t>
            </w:r>
          </w:p>
        </w:tc>
        <w:tc>
          <w:tcPr>
            <w:tcW w:w="457" w:type="dxa"/>
          </w:tcPr>
          <w:p w14:paraId="7F068E14" w14:textId="77777777" w:rsidR="00384302" w:rsidRPr="00C771E9" w:rsidRDefault="00384302" w:rsidP="00E34A5A">
            <w:pPr>
              <w:rPr>
                <w:sz w:val="18"/>
                <w:szCs w:val="18"/>
              </w:rPr>
            </w:pPr>
            <w:r>
              <w:rPr>
                <w:sz w:val="18"/>
                <w:szCs w:val="18"/>
              </w:rPr>
              <w:t>X</w:t>
            </w:r>
          </w:p>
        </w:tc>
        <w:tc>
          <w:tcPr>
            <w:tcW w:w="457" w:type="dxa"/>
          </w:tcPr>
          <w:p w14:paraId="39859E16" w14:textId="77777777" w:rsidR="00384302" w:rsidRPr="00C771E9" w:rsidRDefault="00384302" w:rsidP="00E34A5A">
            <w:pPr>
              <w:rPr>
                <w:sz w:val="18"/>
                <w:szCs w:val="18"/>
              </w:rPr>
            </w:pPr>
            <w:r>
              <w:rPr>
                <w:sz w:val="18"/>
                <w:szCs w:val="18"/>
              </w:rPr>
              <w:t>X</w:t>
            </w:r>
          </w:p>
        </w:tc>
        <w:tc>
          <w:tcPr>
            <w:tcW w:w="457" w:type="dxa"/>
          </w:tcPr>
          <w:p w14:paraId="560E7F8B" w14:textId="77777777" w:rsidR="00384302" w:rsidRPr="005D4C1A" w:rsidRDefault="00384302" w:rsidP="00E34A5A">
            <w:pPr>
              <w:rPr>
                <w:b/>
                <w:sz w:val="18"/>
                <w:szCs w:val="18"/>
              </w:rPr>
            </w:pPr>
          </w:p>
        </w:tc>
      </w:tr>
      <w:tr w:rsidR="00384302" w:rsidRPr="005D4C1A" w14:paraId="38157257" w14:textId="77777777" w:rsidTr="00E34A5A">
        <w:trPr>
          <w:trHeight w:val="273"/>
          <w:jc w:val="center"/>
        </w:trPr>
        <w:tc>
          <w:tcPr>
            <w:tcW w:w="1367" w:type="dxa"/>
            <w:vMerge w:val="restart"/>
          </w:tcPr>
          <w:p w14:paraId="7C4BC20A" w14:textId="77777777" w:rsidR="00384302" w:rsidRPr="005D4C1A" w:rsidRDefault="00384302" w:rsidP="00E34A5A">
            <w:pPr>
              <w:rPr>
                <w:b/>
                <w:bCs/>
                <w:sz w:val="18"/>
                <w:szCs w:val="18"/>
              </w:rPr>
            </w:pPr>
            <w:r w:rsidRPr="005D4C1A">
              <w:rPr>
                <w:b/>
                <w:sz w:val="18"/>
                <w:szCs w:val="18"/>
              </w:rPr>
              <w:t xml:space="preserve">Course Title: </w:t>
            </w:r>
          </w:p>
          <w:p w14:paraId="015FFD83" w14:textId="77777777" w:rsidR="00384302" w:rsidRPr="005D4C1A" w:rsidRDefault="00384302" w:rsidP="00E34A5A">
            <w:pPr>
              <w:rPr>
                <w:b/>
                <w:sz w:val="18"/>
                <w:szCs w:val="18"/>
              </w:rPr>
            </w:pPr>
            <w:r w:rsidRPr="00106422">
              <w:rPr>
                <w:b/>
                <w:sz w:val="18"/>
                <w:szCs w:val="18"/>
              </w:rPr>
              <w:t>Teaching of Commerce I</w:t>
            </w:r>
            <w:r>
              <w:rPr>
                <w:b/>
                <w:sz w:val="18"/>
                <w:szCs w:val="18"/>
              </w:rPr>
              <w:t xml:space="preserve"> (EDU128)</w:t>
            </w:r>
          </w:p>
        </w:tc>
        <w:tc>
          <w:tcPr>
            <w:tcW w:w="1150" w:type="dxa"/>
          </w:tcPr>
          <w:p w14:paraId="5A8D3213" w14:textId="77777777" w:rsidR="00384302" w:rsidRPr="00EA121F" w:rsidRDefault="00384302" w:rsidP="00E34A5A">
            <w:pPr>
              <w:rPr>
                <w:bCs/>
                <w:sz w:val="18"/>
                <w:szCs w:val="18"/>
                <w:lang w:val="en-IN"/>
              </w:rPr>
            </w:pPr>
            <w:r w:rsidRPr="00EA121F">
              <w:rPr>
                <w:bCs/>
                <w:sz w:val="18"/>
                <w:szCs w:val="18"/>
                <w:lang w:val="en-IN"/>
              </w:rPr>
              <w:t>CLO1: Explain the nature of commerce and its correlation with other subjects</w:t>
            </w:r>
          </w:p>
        </w:tc>
        <w:tc>
          <w:tcPr>
            <w:tcW w:w="1490" w:type="dxa"/>
          </w:tcPr>
          <w:p w14:paraId="75C6F88A" w14:textId="77777777" w:rsidR="00384302" w:rsidRPr="00EA121F" w:rsidRDefault="00384302" w:rsidP="00E34A5A">
            <w:pPr>
              <w:jc w:val="both"/>
              <w:rPr>
                <w:bCs/>
                <w:sz w:val="18"/>
                <w:szCs w:val="18"/>
                <w:lang w:val="en-IN"/>
              </w:rPr>
            </w:pPr>
            <w:r w:rsidRPr="00EA121F">
              <w:rPr>
                <w:bCs/>
                <w:sz w:val="18"/>
                <w:szCs w:val="18"/>
                <w:lang w:val="en-IN"/>
              </w:rPr>
              <w:t>Discuss the nature of commerce and its correlation with other subjects</w:t>
            </w:r>
          </w:p>
        </w:tc>
        <w:tc>
          <w:tcPr>
            <w:tcW w:w="1378" w:type="dxa"/>
          </w:tcPr>
          <w:p w14:paraId="6D39B22D" w14:textId="77777777" w:rsidR="00384302" w:rsidRPr="00EA121F" w:rsidRDefault="00384302" w:rsidP="00E34A5A">
            <w:pPr>
              <w:rPr>
                <w:bCs/>
                <w:sz w:val="18"/>
                <w:szCs w:val="18"/>
                <w:lang w:val="en-IN"/>
              </w:rPr>
            </w:pPr>
            <w:r w:rsidRPr="00EA121F">
              <w:rPr>
                <w:bCs/>
                <w:sz w:val="18"/>
                <w:szCs w:val="18"/>
                <w:lang w:val="en-IN"/>
              </w:rPr>
              <w:t>Takes active participation in discussion and is expressive</w:t>
            </w:r>
          </w:p>
        </w:tc>
        <w:tc>
          <w:tcPr>
            <w:tcW w:w="434" w:type="dxa"/>
          </w:tcPr>
          <w:p w14:paraId="597565DA" w14:textId="77777777" w:rsidR="00384302" w:rsidRPr="00C771E9" w:rsidRDefault="00384302" w:rsidP="00E34A5A">
            <w:pPr>
              <w:rPr>
                <w:sz w:val="18"/>
                <w:szCs w:val="18"/>
              </w:rPr>
            </w:pPr>
            <w:r>
              <w:rPr>
                <w:sz w:val="18"/>
                <w:szCs w:val="18"/>
              </w:rPr>
              <w:t>X</w:t>
            </w:r>
          </w:p>
        </w:tc>
        <w:tc>
          <w:tcPr>
            <w:tcW w:w="446" w:type="dxa"/>
          </w:tcPr>
          <w:p w14:paraId="07D13FA1" w14:textId="77777777" w:rsidR="00384302" w:rsidRPr="00C771E9" w:rsidRDefault="00384302" w:rsidP="00E34A5A">
            <w:pPr>
              <w:rPr>
                <w:sz w:val="18"/>
                <w:szCs w:val="18"/>
              </w:rPr>
            </w:pPr>
            <w:r>
              <w:rPr>
                <w:sz w:val="18"/>
                <w:szCs w:val="18"/>
              </w:rPr>
              <w:t>X</w:t>
            </w:r>
          </w:p>
        </w:tc>
        <w:tc>
          <w:tcPr>
            <w:tcW w:w="416" w:type="dxa"/>
          </w:tcPr>
          <w:p w14:paraId="0182B864" w14:textId="77777777" w:rsidR="00384302" w:rsidRPr="00C771E9" w:rsidRDefault="00384302" w:rsidP="00E34A5A">
            <w:pPr>
              <w:rPr>
                <w:sz w:val="18"/>
                <w:szCs w:val="18"/>
              </w:rPr>
            </w:pPr>
            <w:r>
              <w:rPr>
                <w:sz w:val="18"/>
                <w:szCs w:val="18"/>
              </w:rPr>
              <w:t>X</w:t>
            </w:r>
          </w:p>
        </w:tc>
        <w:tc>
          <w:tcPr>
            <w:tcW w:w="416" w:type="dxa"/>
          </w:tcPr>
          <w:p w14:paraId="0EE890F3" w14:textId="77777777" w:rsidR="00384302" w:rsidRPr="00C771E9" w:rsidRDefault="00384302" w:rsidP="00E34A5A">
            <w:pPr>
              <w:rPr>
                <w:sz w:val="18"/>
                <w:szCs w:val="18"/>
              </w:rPr>
            </w:pPr>
            <w:r>
              <w:rPr>
                <w:sz w:val="18"/>
                <w:szCs w:val="18"/>
              </w:rPr>
              <w:t>X</w:t>
            </w:r>
          </w:p>
        </w:tc>
        <w:tc>
          <w:tcPr>
            <w:tcW w:w="416" w:type="dxa"/>
          </w:tcPr>
          <w:p w14:paraId="0B0D6BBC" w14:textId="77777777" w:rsidR="00384302" w:rsidRPr="00C771E9" w:rsidRDefault="00384302" w:rsidP="00E34A5A">
            <w:pPr>
              <w:rPr>
                <w:sz w:val="18"/>
                <w:szCs w:val="18"/>
              </w:rPr>
            </w:pPr>
            <w:r>
              <w:rPr>
                <w:sz w:val="18"/>
                <w:szCs w:val="18"/>
              </w:rPr>
              <w:t>X</w:t>
            </w:r>
          </w:p>
        </w:tc>
        <w:tc>
          <w:tcPr>
            <w:tcW w:w="427" w:type="dxa"/>
          </w:tcPr>
          <w:p w14:paraId="1CEAC5C8" w14:textId="77777777" w:rsidR="00384302" w:rsidRPr="00C771E9" w:rsidRDefault="00384302" w:rsidP="00E34A5A">
            <w:pPr>
              <w:rPr>
                <w:sz w:val="18"/>
                <w:szCs w:val="18"/>
              </w:rPr>
            </w:pPr>
          </w:p>
        </w:tc>
        <w:tc>
          <w:tcPr>
            <w:tcW w:w="456" w:type="dxa"/>
          </w:tcPr>
          <w:p w14:paraId="75B24782" w14:textId="77777777" w:rsidR="00384302" w:rsidRPr="00C771E9" w:rsidRDefault="00384302" w:rsidP="00E34A5A">
            <w:pPr>
              <w:rPr>
                <w:sz w:val="18"/>
                <w:szCs w:val="18"/>
              </w:rPr>
            </w:pPr>
            <w:r>
              <w:rPr>
                <w:sz w:val="18"/>
                <w:szCs w:val="18"/>
              </w:rPr>
              <w:t>X</w:t>
            </w:r>
          </w:p>
        </w:tc>
        <w:tc>
          <w:tcPr>
            <w:tcW w:w="457" w:type="dxa"/>
          </w:tcPr>
          <w:p w14:paraId="536E311C" w14:textId="77777777" w:rsidR="00384302" w:rsidRPr="00C771E9" w:rsidRDefault="00384302" w:rsidP="00E34A5A">
            <w:pPr>
              <w:rPr>
                <w:sz w:val="18"/>
                <w:szCs w:val="18"/>
              </w:rPr>
            </w:pPr>
            <w:r>
              <w:rPr>
                <w:sz w:val="18"/>
                <w:szCs w:val="18"/>
              </w:rPr>
              <w:t>X</w:t>
            </w:r>
          </w:p>
        </w:tc>
        <w:tc>
          <w:tcPr>
            <w:tcW w:w="456" w:type="dxa"/>
          </w:tcPr>
          <w:p w14:paraId="455EF08A" w14:textId="77777777" w:rsidR="00384302" w:rsidRPr="00C771E9" w:rsidRDefault="00384302" w:rsidP="00E34A5A">
            <w:pPr>
              <w:rPr>
                <w:sz w:val="18"/>
                <w:szCs w:val="18"/>
              </w:rPr>
            </w:pPr>
            <w:r>
              <w:rPr>
                <w:sz w:val="18"/>
                <w:szCs w:val="18"/>
              </w:rPr>
              <w:t>X</w:t>
            </w:r>
          </w:p>
        </w:tc>
        <w:tc>
          <w:tcPr>
            <w:tcW w:w="457" w:type="dxa"/>
          </w:tcPr>
          <w:p w14:paraId="663EB127" w14:textId="77777777" w:rsidR="00384302" w:rsidRPr="00C771E9" w:rsidRDefault="00384302" w:rsidP="00E34A5A">
            <w:pPr>
              <w:rPr>
                <w:sz w:val="18"/>
                <w:szCs w:val="18"/>
              </w:rPr>
            </w:pPr>
            <w:r>
              <w:rPr>
                <w:sz w:val="18"/>
                <w:szCs w:val="18"/>
              </w:rPr>
              <w:t>X</w:t>
            </w:r>
          </w:p>
        </w:tc>
        <w:tc>
          <w:tcPr>
            <w:tcW w:w="457" w:type="dxa"/>
          </w:tcPr>
          <w:p w14:paraId="0E1F08E7" w14:textId="77777777" w:rsidR="00384302" w:rsidRPr="00C771E9" w:rsidRDefault="00384302" w:rsidP="00E34A5A">
            <w:pPr>
              <w:rPr>
                <w:sz w:val="18"/>
                <w:szCs w:val="18"/>
              </w:rPr>
            </w:pPr>
            <w:r>
              <w:rPr>
                <w:sz w:val="18"/>
                <w:szCs w:val="18"/>
              </w:rPr>
              <w:t>X</w:t>
            </w:r>
          </w:p>
        </w:tc>
        <w:tc>
          <w:tcPr>
            <w:tcW w:w="456" w:type="dxa"/>
          </w:tcPr>
          <w:p w14:paraId="57A53054" w14:textId="77777777" w:rsidR="00384302" w:rsidRPr="00C771E9" w:rsidRDefault="00384302" w:rsidP="00E34A5A">
            <w:pPr>
              <w:rPr>
                <w:sz w:val="18"/>
                <w:szCs w:val="18"/>
              </w:rPr>
            </w:pPr>
            <w:r>
              <w:rPr>
                <w:sz w:val="18"/>
                <w:szCs w:val="18"/>
              </w:rPr>
              <w:t>X</w:t>
            </w:r>
          </w:p>
        </w:tc>
        <w:tc>
          <w:tcPr>
            <w:tcW w:w="457" w:type="dxa"/>
          </w:tcPr>
          <w:p w14:paraId="773BD902" w14:textId="77777777" w:rsidR="00384302" w:rsidRPr="00C771E9" w:rsidRDefault="00384302" w:rsidP="00E34A5A">
            <w:pPr>
              <w:rPr>
                <w:sz w:val="18"/>
                <w:szCs w:val="18"/>
              </w:rPr>
            </w:pPr>
            <w:r>
              <w:rPr>
                <w:sz w:val="18"/>
                <w:szCs w:val="18"/>
              </w:rPr>
              <w:t>X</w:t>
            </w:r>
          </w:p>
        </w:tc>
        <w:tc>
          <w:tcPr>
            <w:tcW w:w="456" w:type="dxa"/>
          </w:tcPr>
          <w:p w14:paraId="4E012167" w14:textId="77777777" w:rsidR="00384302" w:rsidRPr="00C771E9" w:rsidRDefault="00384302" w:rsidP="00E34A5A">
            <w:pPr>
              <w:rPr>
                <w:sz w:val="18"/>
                <w:szCs w:val="18"/>
              </w:rPr>
            </w:pPr>
            <w:r>
              <w:rPr>
                <w:sz w:val="18"/>
                <w:szCs w:val="18"/>
              </w:rPr>
              <w:t>X</w:t>
            </w:r>
          </w:p>
        </w:tc>
        <w:tc>
          <w:tcPr>
            <w:tcW w:w="457" w:type="dxa"/>
          </w:tcPr>
          <w:p w14:paraId="1C6B5A0A" w14:textId="77777777" w:rsidR="00384302" w:rsidRPr="00C771E9" w:rsidRDefault="00384302" w:rsidP="00E34A5A">
            <w:pPr>
              <w:rPr>
                <w:sz w:val="18"/>
                <w:szCs w:val="18"/>
              </w:rPr>
            </w:pPr>
          </w:p>
        </w:tc>
        <w:tc>
          <w:tcPr>
            <w:tcW w:w="457" w:type="dxa"/>
          </w:tcPr>
          <w:p w14:paraId="5D6A0181" w14:textId="77777777" w:rsidR="00384302" w:rsidRPr="00C771E9" w:rsidRDefault="00384302" w:rsidP="00E34A5A">
            <w:pPr>
              <w:rPr>
                <w:sz w:val="18"/>
                <w:szCs w:val="18"/>
              </w:rPr>
            </w:pPr>
          </w:p>
        </w:tc>
        <w:tc>
          <w:tcPr>
            <w:tcW w:w="456" w:type="dxa"/>
          </w:tcPr>
          <w:p w14:paraId="46C8A3D4" w14:textId="77777777" w:rsidR="00384302" w:rsidRPr="00C771E9" w:rsidRDefault="00384302" w:rsidP="00E34A5A">
            <w:pPr>
              <w:rPr>
                <w:sz w:val="18"/>
                <w:szCs w:val="18"/>
              </w:rPr>
            </w:pPr>
          </w:p>
        </w:tc>
        <w:tc>
          <w:tcPr>
            <w:tcW w:w="457" w:type="dxa"/>
          </w:tcPr>
          <w:p w14:paraId="1A41E06C" w14:textId="77777777" w:rsidR="00384302" w:rsidRPr="00C771E9" w:rsidRDefault="00384302" w:rsidP="00E34A5A">
            <w:pPr>
              <w:rPr>
                <w:sz w:val="18"/>
                <w:szCs w:val="18"/>
              </w:rPr>
            </w:pPr>
            <w:r>
              <w:rPr>
                <w:sz w:val="18"/>
                <w:szCs w:val="18"/>
              </w:rPr>
              <w:t>X</w:t>
            </w:r>
          </w:p>
        </w:tc>
        <w:tc>
          <w:tcPr>
            <w:tcW w:w="456" w:type="dxa"/>
          </w:tcPr>
          <w:p w14:paraId="6C4B51FE" w14:textId="77777777" w:rsidR="00384302" w:rsidRPr="00C771E9" w:rsidRDefault="00384302" w:rsidP="00E34A5A">
            <w:pPr>
              <w:rPr>
                <w:sz w:val="18"/>
                <w:szCs w:val="18"/>
              </w:rPr>
            </w:pPr>
            <w:r>
              <w:rPr>
                <w:sz w:val="18"/>
                <w:szCs w:val="18"/>
              </w:rPr>
              <w:t>X</w:t>
            </w:r>
          </w:p>
        </w:tc>
        <w:tc>
          <w:tcPr>
            <w:tcW w:w="457" w:type="dxa"/>
          </w:tcPr>
          <w:p w14:paraId="20957769" w14:textId="77777777" w:rsidR="00384302" w:rsidRPr="00C771E9" w:rsidRDefault="00384302" w:rsidP="00E34A5A">
            <w:pPr>
              <w:rPr>
                <w:sz w:val="18"/>
                <w:szCs w:val="18"/>
              </w:rPr>
            </w:pPr>
            <w:r>
              <w:rPr>
                <w:sz w:val="18"/>
                <w:szCs w:val="18"/>
              </w:rPr>
              <w:t>X</w:t>
            </w:r>
          </w:p>
        </w:tc>
        <w:tc>
          <w:tcPr>
            <w:tcW w:w="457" w:type="dxa"/>
          </w:tcPr>
          <w:p w14:paraId="2112AD9F" w14:textId="77777777" w:rsidR="00384302" w:rsidRPr="00C771E9" w:rsidRDefault="00384302" w:rsidP="00E34A5A">
            <w:pPr>
              <w:rPr>
                <w:sz w:val="18"/>
                <w:szCs w:val="18"/>
              </w:rPr>
            </w:pPr>
            <w:r>
              <w:rPr>
                <w:sz w:val="18"/>
                <w:szCs w:val="18"/>
              </w:rPr>
              <w:t>X</w:t>
            </w:r>
          </w:p>
        </w:tc>
        <w:tc>
          <w:tcPr>
            <w:tcW w:w="457" w:type="dxa"/>
          </w:tcPr>
          <w:p w14:paraId="649B6242" w14:textId="77777777" w:rsidR="00384302" w:rsidRPr="005D4C1A" w:rsidRDefault="00384302" w:rsidP="00E34A5A">
            <w:pPr>
              <w:rPr>
                <w:bCs/>
                <w:sz w:val="18"/>
                <w:szCs w:val="18"/>
              </w:rPr>
            </w:pPr>
          </w:p>
        </w:tc>
      </w:tr>
      <w:tr w:rsidR="00384302" w:rsidRPr="005D4C1A" w14:paraId="13C19532" w14:textId="77777777" w:rsidTr="00E34A5A">
        <w:trPr>
          <w:trHeight w:val="49"/>
          <w:jc w:val="center"/>
        </w:trPr>
        <w:tc>
          <w:tcPr>
            <w:tcW w:w="1367" w:type="dxa"/>
            <w:vMerge/>
          </w:tcPr>
          <w:p w14:paraId="29D050D1" w14:textId="77777777" w:rsidR="00384302" w:rsidRPr="005D4C1A" w:rsidRDefault="00384302" w:rsidP="00E34A5A">
            <w:pPr>
              <w:rPr>
                <w:b/>
                <w:sz w:val="18"/>
                <w:szCs w:val="18"/>
              </w:rPr>
            </w:pPr>
          </w:p>
        </w:tc>
        <w:tc>
          <w:tcPr>
            <w:tcW w:w="1150" w:type="dxa"/>
          </w:tcPr>
          <w:p w14:paraId="37B93A44" w14:textId="77777777" w:rsidR="00384302" w:rsidRPr="00EA121F" w:rsidRDefault="00384302" w:rsidP="00E34A5A">
            <w:pPr>
              <w:rPr>
                <w:bCs/>
                <w:sz w:val="18"/>
                <w:szCs w:val="18"/>
                <w:lang w:val="en-IN"/>
              </w:rPr>
            </w:pPr>
            <w:r w:rsidRPr="00EA121F">
              <w:rPr>
                <w:bCs/>
                <w:sz w:val="18"/>
                <w:szCs w:val="18"/>
                <w:lang w:val="en-IN"/>
              </w:rPr>
              <w:t xml:space="preserve">CLO2: </w:t>
            </w:r>
          </w:p>
          <w:p w14:paraId="57FD2276" w14:textId="77777777" w:rsidR="00384302" w:rsidRPr="00EA121F" w:rsidRDefault="00384302" w:rsidP="00E34A5A">
            <w:pPr>
              <w:rPr>
                <w:bCs/>
                <w:sz w:val="18"/>
                <w:szCs w:val="18"/>
                <w:lang w:val="en-IN"/>
              </w:rPr>
            </w:pPr>
            <w:r w:rsidRPr="00EA121F">
              <w:rPr>
                <w:bCs/>
                <w:sz w:val="18"/>
                <w:szCs w:val="18"/>
                <w:lang w:val="en-IN"/>
              </w:rPr>
              <w:t xml:space="preserve">Explain the steps of </w:t>
            </w:r>
            <w:proofErr w:type="gramStart"/>
            <w:r w:rsidRPr="00EA121F">
              <w:rPr>
                <w:bCs/>
                <w:sz w:val="18"/>
                <w:szCs w:val="18"/>
                <w:lang w:val="en-IN"/>
              </w:rPr>
              <w:t>developing  lesson</w:t>
            </w:r>
            <w:proofErr w:type="gramEnd"/>
            <w:r w:rsidRPr="00EA121F">
              <w:rPr>
                <w:bCs/>
                <w:sz w:val="18"/>
                <w:szCs w:val="18"/>
                <w:lang w:val="en-IN"/>
              </w:rPr>
              <w:t xml:space="preserve"> plan, unit plan yearly plan in the field of commerce</w:t>
            </w:r>
          </w:p>
        </w:tc>
        <w:tc>
          <w:tcPr>
            <w:tcW w:w="1490" w:type="dxa"/>
          </w:tcPr>
          <w:p w14:paraId="251FE7F4" w14:textId="77777777" w:rsidR="00384302" w:rsidRPr="00EA121F" w:rsidRDefault="00384302" w:rsidP="00E34A5A">
            <w:pPr>
              <w:rPr>
                <w:bCs/>
                <w:sz w:val="18"/>
                <w:szCs w:val="18"/>
                <w:lang w:val="en-IN"/>
              </w:rPr>
            </w:pPr>
            <w:r w:rsidRPr="00EA121F">
              <w:rPr>
                <w:bCs/>
                <w:sz w:val="18"/>
                <w:szCs w:val="18"/>
                <w:lang w:val="en-IN"/>
              </w:rPr>
              <w:t>Design lesson plan, unit plan yearly plan in the field of commerce</w:t>
            </w:r>
          </w:p>
        </w:tc>
        <w:tc>
          <w:tcPr>
            <w:tcW w:w="1378" w:type="dxa"/>
          </w:tcPr>
          <w:p w14:paraId="5412425F" w14:textId="77777777" w:rsidR="00384302" w:rsidRPr="00EA121F" w:rsidRDefault="00384302" w:rsidP="00E34A5A">
            <w:pPr>
              <w:rPr>
                <w:bCs/>
                <w:sz w:val="18"/>
                <w:szCs w:val="18"/>
                <w:lang w:val="en-IN"/>
              </w:rPr>
            </w:pPr>
            <w:r w:rsidRPr="00EA121F">
              <w:rPr>
                <w:bCs/>
                <w:sz w:val="18"/>
                <w:szCs w:val="18"/>
                <w:lang w:val="en-IN"/>
              </w:rPr>
              <w:t>Deliver lesson plan, in the field of commerce</w:t>
            </w:r>
          </w:p>
        </w:tc>
        <w:tc>
          <w:tcPr>
            <w:tcW w:w="434" w:type="dxa"/>
          </w:tcPr>
          <w:p w14:paraId="5B892255" w14:textId="77777777" w:rsidR="00384302" w:rsidRPr="00C771E9" w:rsidRDefault="00384302" w:rsidP="00E34A5A">
            <w:pPr>
              <w:rPr>
                <w:sz w:val="18"/>
                <w:szCs w:val="18"/>
              </w:rPr>
            </w:pPr>
            <w:r>
              <w:rPr>
                <w:sz w:val="18"/>
                <w:szCs w:val="18"/>
              </w:rPr>
              <w:t>X</w:t>
            </w:r>
          </w:p>
        </w:tc>
        <w:tc>
          <w:tcPr>
            <w:tcW w:w="446" w:type="dxa"/>
          </w:tcPr>
          <w:p w14:paraId="36F6FF54" w14:textId="77777777" w:rsidR="00384302" w:rsidRPr="00C771E9" w:rsidRDefault="00384302" w:rsidP="00E34A5A">
            <w:pPr>
              <w:rPr>
                <w:sz w:val="18"/>
                <w:szCs w:val="18"/>
              </w:rPr>
            </w:pPr>
            <w:r>
              <w:rPr>
                <w:sz w:val="18"/>
                <w:szCs w:val="18"/>
              </w:rPr>
              <w:t>X</w:t>
            </w:r>
          </w:p>
        </w:tc>
        <w:tc>
          <w:tcPr>
            <w:tcW w:w="416" w:type="dxa"/>
          </w:tcPr>
          <w:p w14:paraId="3CAE1B4C" w14:textId="77777777" w:rsidR="00384302" w:rsidRPr="00C771E9" w:rsidRDefault="00384302" w:rsidP="00E34A5A">
            <w:pPr>
              <w:rPr>
                <w:sz w:val="18"/>
                <w:szCs w:val="18"/>
              </w:rPr>
            </w:pPr>
            <w:r>
              <w:rPr>
                <w:sz w:val="18"/>
                <w:szCs w:val="18"/>
              </w:rPr>
              <w:t>X</w:t>
            </w:r>
          </w:p>
        </w:tc>
        <w:tc>
          <w:tcPr>
            <w:tcW w:w="416" w:type="dxa"/>
          </w:tcPr>
          <w:p w14:paraId="7E5A0E05" w14:textId="77777777" w:rsidR="00384302" w:rsidRPr="00C771E9" w:rsidRDefault="00384302" w:rsidP="00E34A5A">
            <w:pPr>
              <w:rPr>
                <w:sz w:val="18"/>
                <w:szCs w:val="18"/>
              </w:rPr>
            </w:pPr>
            <w:r>
              <w:rPr>
                <w:sz w:val="18"/>
                <w:szCs w:val="18"/>
              </w:rPr>
              <w:t>X</w:t>
            </w:r>
          </w:p>
        </w:tc>
        <w:tc>
          <w:tcPr>
            <w:tcW w:w="416" w:type="dxa"/>
          </w:tcPr>
          <w:p w14:paraId="5FD8C6BB" w14:textId="77777777" w:rsidR="00384302" w:rsidRPr="00C771E9" w:rsidRDefault="00384302" w:rsidP="00E34A5A">
            <w:pPr>
              <w:rPr>
                <w:sz w:val="18"/>
                <w:szCs w:val="18"/>
              </w:rPr>
            </w:pPr>
            <w:r>
              <w:rPr>
                <w:sz w:val="18"/>
                <w:szCs w:val="18"/>
              </w:rPr>
              <w:t>X</w:t>
            </w:r>
          </w:p>
        </w:tc>
        <w:tc>
          <w:tcPr>
            <w:tcW w:w="427" w:type="dxa"/>
          </w:tcPr>
          <w:p w14:paraId="1A4CE9F3" w14:textId="77777777" w:rsidR="00384302" w:rsidRPr="00C771E9" w:rsidRDefault="00384302" w:rsidP="00E34A5A">
            <w:pPr>
              <w:rPr>
                <w:sz w:val="18"/>
                <w:szCs w:val="18"/>
              </w:rPr>
            </w:pPr>
          </w:p>
        </w:tc>
        <w:tc>
          <w:tcPr>
            <w:tcW w:w="456" w:type="dxa"/>
          </w:tcPr>
          <w:p w14:paraId="13B7C5FA" w14:textId="77777777" w:rsidR="00384302" w:rsidRPr="00C771E9" w:rsidRDefault="00384302" w:rsidP="00E34A5A">
            <w:pPr>
              <w:rPr>
                <w:sz w:val="18"/>
                <w:szCs w:val="18"/>
              </w:rPr>
            </w:pPr>
            <w:r>
              <w:rPr>
                <w:sz w:val="18"/>
                <w:szCs w:val="18"/>
              </w:rPr>
              <w:t>X</w:t>
            </w:r>
          </w:p>
        </w:tc>
        <w:tc>
          <w:tcPr>
            <w:tcW w:w="457" w:type="dxa"/>
          </w:tcPr>
          <w:p w14:paraId="0C32D23A" w14:textId="77777777" w:rsidR="00384302" w:rsidRPr="00C771E9" w:rsidRDefault="00384302" w:rsidP="00E34A5A">
            <w:pPr>
              <w:rPr>
                <w:sz w:val="18"/>
                <w:szCs w:val="18"/>
              </w:rPr>
            </w:pPr>
            <w:r>
              <w:rPr>
                <w:sz w:val="18"/>
                <w:szCs w:val="18"/>
              </w:rPr>
              <w:t>X</w:t>
            </w:r>
          </w:p>
        </w:tc>
        <w:tc>
          <w:tcPr>
            <w:tcW w:w="456" w:type="dxa"/>
          </w:tcPr>
          <w:p w14:paraId="14B7BCB6" w14:textId="77777777" w:rsidR="00384302" w:rsidRPr="00C771E9" w:rsidRDefault="00384302" w:rsidP="00E34A5A">
            <w:pPr>
              <w:rPr>
                <w:sz w:val="18"/>
                <w:szCs w:val="18"/>
              </w:rPr>
            </w:pPr>
          </w:p>
        </w:tc>
        <w:tc>
          <w:tcPr>
            <w:tcW w:w="457" w:type="dxa"/>
          </w:tcPr>
          <w:p w14:paraId="67CF4A16" w14:textId="77777777" w:rsidR="00384302" w:rsidRPr="00C771E9" w:rsidRDefault="00384302" w:rsidP="00E34A5A">
            <w:pPr>
              <w:rPr>
                <w:sz w:val="18"/>
                <w:szCs w:val="18"/>
              </w:rPr>
            </w:pPr>
            <w:r>
              <w:rPr>
                <w:sz w:val="18"/>
                <w:szCs w:val="18"/>
              </w:rPr>
              <w:t>X</w:t>
            </w:r>
          </w:p>
        </w:tc>
        <w:tc>
          <w:tcPr>
            <w:tcW w:w="457" w:type="dxa"/>
          </w:tcPr>
          <w:p w14:paraId="165A2222" w14:textId="77777777" w:rsidR="00384302" w:rsidRPr="00C771E9" w:rsidRDefault="00384302" w:rsidP="00E34A5A">
            <w:pPr>
              <w:rPr>
                <w:sz w:val="18"/>
                <w:szCs w:val="18"/>
              </w:rPr>
            </w:pPr>
          </w:p>
        </w:tc>
        <w:tc>
          <w:tcPr>
            <w:tcW w:w="456" w:type="dxa"/>
          </w:tcPr>
          <w:p w14:paraId="1ADC3AA9" w14:textId="77777777" w:rsidR="00384302" w:rsidRPr="00C771E9" w:rsidRDefault="00384302" w:rsidP="00E34A5A">
            <w:pPr>
              <w:rPr>
                <w:sz w:val="18"/>
                <w:szCs w:val="18"/>
              </w:rPr>
            </w:pPr>
            <w:r>
              <w:rPr>
                <w:sz w:val="18"/>
                <w:szCs w:val="18"/>
              </w:rPr>
              <w:t>X</w:t>
            </w:r>
          </w:p>
        </w:tc>
        <w:tc>
          <w:tcPr>
            <w:tcW w:w="457" w:type="dxa"/>
          </w:tcPr>
          <w:p w14:paraId="0DC323BD" w14:textId="77777777" w:rsidR="00384302" w:rsidRPr="00C771E9" w:rsidRDefault="00384302" w:rsidP="00E34A5A">
            <w:pPr>
              <w:rPr>
                <w:sz w:val="18"/>
                <w:szCs w:val="18"/>
              </w:rPr>
            </w:pPr>
            <w:r>
              <w:rPr>
                <w:sz w:val="18"/>
                <w:szCs w:val="18"/>
              </w:rPr>
              <w:t>X</w:t>
            </w:r>
          </w:p>
        </w:tc>
        <w:tc>
          <w:tcPr>
            <w:tcW w:w="456" w:type="dxa"/>
          </w:tcPr>
          <w:p w14:paraId="123EC1EF" w14:textId="77777777" w:rsidR="00384302" w:rsidRPr="00C771E9" w:rsidRDefault="00384302" w:rsidP="00E34A5A">
            <w:pPr>
              <w:rPr>
                <w:sz w:val="18"/>
                <w:szCs w:val="18"/>
              </w:rPr>
            </w:pPr>
            <w:r>
              <w:rPr>
                <w:sz w:val="18"/>
                <w:szCs w:val="18"/>
              </w:rPr>
              <w:t>X</w:t>
            </w:r>
          </w:p>
        </w:tc>
        <w:tc>
          <w:tcPr>
            <w:tcW w:w="457" w:type="dxa"/>
          </w:tcPr>
          <w:p w14:paraId="0CA2B11D" w14:textId="77777777" w:rsidR="00384302" w:rsidRPr="00C771E9" w:rsidRDefault="00384302" w:rsidP="00E34A5A">
            <w:pPr>
              <w:rPr>
                <w:sz w:val="18"/>
                <w:szCs w:val="18"/>
              </w:rPr>
            </w:pPr>
          </w:p>
        </w:tc>
        <w:tc>
          <w:tcPr>
            <w:tcW w:w="457" w:type="dxa"/>
          </w:tcPr>
          <w:p w14:paraId="58715D5B" w14:textId="77777777" w:rsidR="00384302" w:rsidRPr="00C771E9" w:rsidRDefault="00384302" w:rsidP="00E34A5A">
            <w:pPr>
              <w:rPr>
                <w:sz w:val="18"/>
                <w:szCs w:val="18"/>
              </w:rPr>
            </w:pPr>
            <w:r>
              <w:rPr>
                <w:sz w:val="18"/>
                <w:szCs w:val="18"/>
              </w:rPr>
              <w:t>X</w:t>
            </w:r>
          </w:p>
        </w:tc>
        <w:tc>
          <w:tcPr>
            <w:tcW w:w="456" w:type="dxa"/>
          </w:tcPr>
          <w:p w14:paraId="10175244" w14:textId="77777777" w:rsidR="00384302" w:rsidRPr="00C771E9" w:rsidRDefault="00384302" w:rsidP="00E34A5A">
            <w:pPr>
              <w:rPr>
                <w:sz w:val="18"/>
                <w:szCs w:val="18"/>
              </w:rPr>
            </w:pPr>
            <w:r>
              <w:rPr>
                <w:sz w:val="18"/>
                <w:szCs w:val="18"/>
              </w:rPr>
              <w:t>X</w:t>
            </w:r>
          </w:p>
        </w:tc>
        <w:tc>
          <w:tcPr>
            <w:tcW w:w="457" w:type="dxa"/>
          </w:tcPr>
          <w:p w14:paraId="69BBA4E3" w14:textId="77777777" w:rsidR="00384302" w:rsidRPr="00C771E9" w:rsidRDefault="00384302" w:rsidP="00E34A5A">
            <w:pPr>
              <w:rPr>
                <w:sz w:val="18"/>
                <w:szCs w:val="18"/>
              </w:rPr>
            </w:pPr>
            <w:r>
              <w:rPr>
                <w:sz w:val="18"/>
                <w:szCs w:val="18"/>
              </w:rPr>
              <w:t>X</w:t>
            </w:r>
          </w:p>
        </w:tc>
        <w:tc>
          <w:tcPr>
            <w:tcW w:w="456" w:type="dxa"/>
          </w:tcPr>
          <w:p w14:paraId="5EB17C6B" w14:textId="77777777" w:rsidR="00384302" w:rsidRPr="00C771E9" w:rsidRDefault="00384302" w:rsidP="00E34A5A">
            <w:pPr>
              <w:rPr>
                <w:sz w:val="18"/>
                <w:szCs w:val="18"/>
              </w:rPr>
            </w:pPr>
            <w:r>
              <w:rPr>
                <w:sz w:val="18"/>
                <w:szCs w:val="18"/>
              </w:rPr>
              <w:t>X</w:t>
            </w:r>
          </w:p>
        </w:tc>
        <w:tc>
          <w:tcPr>
            <w:tcW w:w="457" w:type="dxa"/>
          </w:tcPr>
          <w:p w14:paraId="59FEFA8C" w14:textId="77777777" w:rsidR="00384302" w:rsidRPr="00C771E9" w:rsidRDefault="00384302" w:rsidP="00E34A5A">
            <w:pPr>
              <w:rPr>
                <w:sz w:val="18"/>
                <w:szCs w:val="18"/>
              </w:rPr>
            </w:pPr>
            <w:r>
              <w:rPr>
                <w:sz w:val="18"/>
                <w:szCs w:val="18"/>
              </w:rPr>
              <w:t>X</w:t>
            </w:r>
          </w:p>
        </w:tc>
        <w:tc>
          <w:tcPr>
            <w:tcW w:w="457" w:type="dxa"/>
          </w:tcPr>
          <w:p w14:paraId="25DEB95C" w14:textId="77777777" w:rsidR="00384302" w:rsidRPr="00C771E9" w:rsidRDefault="00384302" w:rsidP="00E34A5A">
            <w:pPr>
              <w:rPr>
                <w:sz w:val="18"/>
                <w:szCs w:val="18"/>
              </w:rPr>
            </w:pPr>
            <w:r>
              <w:rPr>
                <w:sz w:val="18"/>
                <w:szCs w:val="18"/>
              </w:rPr>
              <w:t>X</w:t>
            </w:r>
          </w:p>
        </w:tc>
        <w:tc>
          <w:tcPr>
            <w:tcW w:w="457" w:type="dxa"/>
          </w:tcPr>
          <w:p w14:paraId="6C79B27F" w14:textId="77777777" w:rsidR="00384302" w:rsidRPr="005D4C1A" w:rsidRDefault="00384302" w:rsidP="00E34A5A">
            <w:pPr>
              <w:rPr>
                <w:b/>
                <w:sz w:val="18"/>
                <w:szCs w:val="18"/>
              </w:rPr>
            </w:pPr>
          </w:p>
        </w:tc>
      </w:tr>
      <w:tr w:rsidR="00384302" w:rsidRPr="005D4C1A" w14:paraId="457FA534" w14:textId="77777777" w:rsidTr="00E34A5A">
        <w:trPr>
          <w:trHeight w:val="49"/>
          <w:jc w:val="center"/>
        </w:trPr>
        <w:tc>
          <w:tcPr>
            <w:tcW w:w="1367" w:type="dxa"/>
            <w:vMerge/>
          </w:tcPr>
          <w:p w14:paraId="048557BD" w14:textId="77777777" w:rsidR="00384302" w:rsidRPr="005D4C1A" w:rsidRDefault="00384302" w:rsidP="00E34A5A">
            <w:pPr>
              <w:rPr>
                <w:b/>
                <w:sz w:val="18"/>
                <w:szCs w:val="18"/>
              </w:rPr>
            </w:pPr>
          </w:p>
        </w:tc>
        <w:tc>
          <w:tcPr>
            <w:tcW w:w="1150" w:type="dxa"/>
          </w:tcPr>
          <w:p w14:paraId="0A83A676" w14:textId="77777777" w:rsidR="00384302" w:rsidRPr="00EA121F" w:rsidRDefault="00384302" w:rsidP="00E34A5A">
            <w:pPr>
              <w:rPr>
                <w:bCs/>
                <w:sz w:val="18"/>
                <w:szCs w:val="18"/>
                <w:lang w:val="en-IN"/>
              </w:rPr>
            </w:pPr>
            <w:r w:rsidRPr="00EA121F">
              <w:rPr>
                <w:bCs/>
                <w:sz w:val="18"/>
                <w:szCs w:val="18"/>
                <w:lang w:val="en-IN"/>
              </w:rPr>
              <w:t xml:space="preserve">CLO3: Choose and use different approaches and methods </w:t>
            </w:r>
            <w:r w:rsidRPr="00EA121F">
              <w:rPr>
                <w:bCs/>
                <w:sz w:val="18"/>
                <w:szCs w:val="18"/>
                <w:lang w:val="en-IN"/>
              </w:rPr>
              <w:lastRenderedPageBreak/>
              <w:t>depending on the commerce content for learning and teaching of commerce</w:t>
            </w:r>
          </w:p>
        </w:tc>
        <w:tc>
          <w:tcPr>
            <w:tcW w:w="1490" w:type="dxa"/>
          </w:tcPr>
          <w:p w14:paraId="7795A434" w14:textId="77777777" w:rsidR="00384302" w:rsidRPr="00EA121F" w:rsidRDefault="00384302" w:rsidP="00E34A5A">
            <w:pPr>
              <w:rPr>
                <w:bCs/>
                <w:sz w:val="18"/>
                <w:szCs w:val="18"/>
                <w:lang w:val="en-IN"/>
              </w:rPr>
            </w:pPr>
            <w:r w:rsidRPr="00EA121F">
              <w:rPr>
                <w:bCs/>
                <w:sz w:val="18"/>
                <w:szCs w:val="18"/>
                <w:lang w:val="en-IN"/>
              </w:rPr>
              <w:lastRenderedPageBreak/>
              <w:t xml:space="preserve">Acquire competency in using different approaches and methods depending on the commerce </w:t>
            </w:r>
            <w:r w:rsidRPr="00EA121F">
              <w:rPr>
                <w:bCs/>
                <w:sz w:val="18"/>
                <w:szCs w:val="18"/>
                <w:lang w:val="en-IN"/>
              </w:rPr>
              <w:lastRenderedPageBreak/>
              <w:t>content for learning and teaching of commerce</w:t>
            </w:r>
          </w:p>
        </w:tc>
        <w:tc>
          <w:tcPr>
            <w:tcW w:w="1378" w:type="dxa"/>
          </w:tcPr>
          <w:p w14:paraId="42C94697" w14:textId="77777777" w:rsidR="00384302" w:rsidRPr="00EA121F" w:rsidRDefault="00384302" w:rsidP="00E34A5A">
            <w:pPr>
              <w:rPr>
                <w:bCs/>
                <w:sz w:val="18"/>
                <w:szCs w:val="18"/>
                <w:lang w:val="en-IN"/>
              </w:rPr>
            </w:pPr>
            <w:r w:rsidRPr="00EA121F">
              <w:rPr>
                <w:bCs/>
                <w:sz w:val="18"/>
                <w:szCs w:val="18"/>
                <w:lang w:val="en-IN"/>
              </w:rPr>
              <w:lastRenderedPageBreak/>
              <w:t xml:space="preserve">Use different approaches and methods depending on the commerce content for learning and </w:t>
            </w:r>
            <w:r w:rsidRPr="00EA121F">
              <w:rPr>
                <w:bCs/>
                <w:sz w:val="18"/>
                <w:szCs w:val="18"/>
                <w:lang w:val="en-IN"/>
              </w:rPr>
              <w:lastRenderedPageBreak/>
              <w:t>teaching of commerce</w:t>
            </w:r>
          </w:p>
        </w:tc>
        <w:tc>
          <w:tcPr>
            <w:tcW w:w="434" w:type="dxa"/>
          </w:tcPr>
          <w:p w14:paraId="3EA5F7AE" w14:textId="77777777" w:rsidR="00384302" w:rsidRPr="00C771E9" w:rsidRDefault="00384302" w:rsidP="00E34A5A">
            <w:pPr>
              <w:rPr>
                <w:sz w:val="18"/>
                <w:szCs w:val="18"/>
              </w:rPr>
            </w:pPr>
            <w:r>
              <w:rPr>
                <w:sz w:val="18"/>
                <w:szCs w:val="18"/>
              </w:rPr>
              <w:lastRenderedPageBreak/>
              <w:t>X</w:t>
            </w:r>
          </w:p>
        </w:tc>
        <w:tc>
          <w:tcPr>
            <w:tcW w:w="446" w:type="dxa"/>
          </w:tcPr>
          <w:p w14:paraId="001BAC7A" w14:textId="77777777" w:rsidR="00384302" w:rsidRPr="00C771E9" w:rsidRDefault="00384302" w:rsidP="00E34A5A">
            <w:pPr>
              <w:rPr>
                <w:sz w:val="18"/>
                <w:szCs w:val="18"/>
              </w:rPr>
            </w:pPr>
            <w:r>
              <w:rPr>
                <w:sz w:val="18"/>
                <w:szCs w:val="18"/>
              </w:rPr>
              <w:t>X</w:t>
            </w:r>
          </w:p>
        </w:tc>
        <w:tc>
          <w:tcPr>
            <w:tcW w:w="416" w:type="dxa"/>
          </w:tcPr>
          <w:p w14:paraId="40B464C4" w14:textId="77777777" w:rsidR="00384302" w:rsidRPr="00C771E9" w:rsidRDefault="00384302" w:rsidP="00E34A5A">
            <w:pPr>
              <w:rPr>
                <w:sz w:val="18"/>
                <w:szCs w:val="18"/>
              </w:rPr>
            </w:pPr>
            <w:r>
              <w:rPr>
                <w:sz w:val="18"/>
                <w:szCs w:val="18"/>
              </w:rPr>
              <w:t>X</w:t>
            </w:r>
          </w:p>
        </w:tc>
        <w:tc>
          <w:tcPr>
            <w:tcW w:w="416" w:type="dxa"/>
          </w:tcPr>
          <w:p w14:paraId="638A7FA1" w14:textId="77777777" w:rsidR="00384302" w:rsidRPr="00C771E9" w:rsidRDefault="00384302" w:rsidP="00E34A5A">
            <w:pPr>
              <w:rPr>
                <w:sz w:val="18"/>
                <w:szCs w:val="18"/>
              </w:rPr>
            </w:pPr>
            <w:r>
              <w:rPr>
                <w:sz w:val="18"/>
                <w:szCs w:val="18"/>
              </w:rPr>
              <w:t>X</w:t>
            </w:r>
          </w:p>
        </w:tc>
        <w:tc>
          <w:tcPr>
            <w:tcW w:w="416" w:type="dxa"/>
          </w:tcPr>
          <w:p w14:paraId="534F3634" w14:textId="77777777" w:rsidR="00384302" w:rsidRPr="00C771E9" w:rsidRDefault="00384302" w:rsidP="00E34A5A">
            <w:pPr>
              <w:rPr>
                <w:sz w:val="18"/>
                <w:szCs w:val="18"/>
              </w:rPr>
            </w:pPr>
            <w:r>
              <w:rPr>
                <w:sz w:val="18"/>
                <w:szCs w:val="18"/>
              </w:rPr>
              <w:t>X</w:t>
            </w:r>
          </w:p>
        </w:tc>
        <w:tc>
          <w:tcPr>
            <w:tcW w:w="427" w:type="dxa"/>
          </w:tcPr>
          <w:p w14:paraId="20DF4641" w14:textId="77777777" w:rsidR="00384302" w:rsidRPr="00C771E9" w:rsidRDefault="00384302" w:rsidP="00E34A5A">
            <w:pPr>
              <w:rPr>
                <w:sz w:val="18"/>
                <w:szCs w:val="18"/>
              </w:rPr>
            </w:pPr>
          </w:p>
        </w:tc>
        <w:tc>
          <w:tcPr>
            <w:tcW w:w="456" w:type="dxa"/>
          </w:tcPr>
          <w:p w14:paraId="3096EB87" w14:textId="77777777" w:rsidR="00384302" w:rsidRPr="00C771E9" w:rsidRDefault="00384302" w:rsidP="00E34A5A">
            <w:pPr>
              <w:rPr>
                <w:sz w:val="18"/>
                <w:szCs w:val="18"/>
              </w:rPr>
            </w:pPr>
            <w:r>
              <w:rPr>
                <w:sz w:val="18"/>
                <w:szCs w:val="18"/>
              </w:rPr>
              <w:t>X</w:t>
            </w:r>
          </w:p>
        </w:tc>
        <w:tc>
          <w:tcPr>
            <w:tcW w:w="457" w:type="dxa"/>
          </w:tcPr>
          <w:p w14:paraId="28D67190" w14:textId="77777777" w:rsidR="00384302" w:rsidRPr="00C771E9" w:rsidRDefault="00384302" w:rsidP="00E34A5A">
            <w:pPr>
              <w:rPr>
                <w:sz w:val="18"/>
                <w:szCs w:val="18"/>
              </w:rPr>
            </w:pPr>
            <w:r>
              <w:rPr>
                <w:sz w:val="18"/>
                <w:szCs w:val="18"/>
              </w:rPr>
              <w:t>X</w:t>
            </w:r>
          </w:p>
        </w:tc>
        <w:tc>
          <w:tcPr>
            <w:tcW w:w="456" w:type="dxa"/>
          </w:tcPr>
          <w:p w14:paraId="45CF5AC8" w14:textId="77777777" w:rsidR="00384302" w:rsidRPr="00C771E9" w:rsidRDefault="00384302" w:rsidP="00E34A5A">
            <w:pPr>
              <w:rPr>
                <w:sz w:val="18"/>
                <w:szCs w:val="18"/>
              </w:rPr>
            </w:pPr>
            <w:r>
              <w:rPr>
                <w:sz w:val="18"/>
                <w:szCs w:val="18"/>
              </w:rPr>
              <w:t>X</w:t>
            </w:r>
          </w:p>
        </w:tc>
        <w:tc>
          <w:tcPr>
            <w:tcW w:w="457" w:type="dxa"/>
          </w:tcPr>
          <w:p w14:paraId="3EDA90B5" w14:textId="77777777" w:rsidR="00384302" w:rsidRPr="00C771E9" w:rsidRDefault="00384302" w:rsidP="00E34A5A">
            <w:pPr>
              <w:rPr>
                <w:sz w:val="18"/>
                <w:szCs w:val="18"/>
              </w:rPr>
            </w:pPr>
            <w:r>
              <w:rPr>
                <w:sz w:val="18"/>
                <w:szCs w:val="18"/>
              </w:rPr>
              <w:t>X</w:t>
            </w:r>
          </w:p>
        </w:tc>
        <w:tc>
          <w:tcPr>
            <w:tcW w:w="457" w:type="dxa"/>
          </w:tcPr>
          <w:p w14:paraId="61EE58BA" w14:textId="77777777" w:rsidR="00384302" w:rsidRPr="00C771E9" w:rsidRDefault="00384302" w:rsidP="00E34A5A">
            <w:pPr>
              <w:rPr>
                <w:sz w:val="18"/>
                <w:szCs w:val="18"/>
              </w:rPr>
            </w:pPr>
          </w:p>
        </w:tc>
        <w:tc>
          <w:tcPr>
            <w:tcW w:w="456" w:type="dxa"/>
          </w:tcPr>
          <w:p w14:paraId="0FCEC3C5" w14:textId="77777777" w:rsidR="00384302" w:rsidRPr="00C771E9" w:rsidRDefault="00384302" w:rsidP="00E34A5A">
            <w:pPr>
              <w:rPr>
                <w:sz w:val="18"/>
                <w:szCs w:val="18"/>
              </w:rPr>
            </w:pPr>
            <w:r>
              <w:rPr>
                <w:sz w:val="18"/>
                <w:szCs w:val="18"/>
              </w:rPr>
              <w:t>X</w:t>
            </w:r>
          </w:p>
        </w:tc>
        <w:tc>
          <w:tcPr>
            <w:tcW w:w="457" w:type="dxa"/>
          </w:tcPr>
          <w:p w14:paraId="0A391B23" w14:textId="77777777" w:rsidR="00384302" w:rsidRPr="00C771E9" w:rsidRDefault="00384302" w:rsidP="00E34A5A">
            <w:pPr>
              <w:rPr>
                <w:sz w:val="18"/>
                <w:szCs w:val="18"/>
              </w:rPr>
            </w:pPr>
            <w:r>
              <w:rPr>
                <w:sz w:val="18"/>
                <w:szCs w:val="18"/>
              </w:rPr>
              <w:t>X</w:t>
            </w:r>
          </w:p>
        </w:tc>
        <w:tc>
          <w:tcPr>
            <w:tcW w:w="456" w:type="dxa"/>
          </w:tcPr>
          <w:p w14:paraId="4BD2B487" w14:textId="77777777" w:rsidR="00384302" w:rsidRPr="00C771E9" w:rsidRDefault="00384302" w:rsidP="00E34A5A">
            <w:pPr>
              <w:rPr>
                <w:sz w:val="18"/>
                <w:szCs w:val="18"/>
              </w:rPr>
            </w:pPr>
            <w:r>
              <w:rPr>
                <w:sz w:val="18"/>
                <w:szCs w:val="18"/>
              </w:rPr>
              <w:t>X</w:t>
            </w:r>
          </w:p>
        </w:tc>
        <w:tc>
          <w:tcPr>
            <w:tcW w:w="457" w:type="dxa"/>
          </w:tcPr>
          <w:p w14:paraId="6D647C54" w14:textId="77777777" w:rsidR="00384302" w:rsidRPr="00C771E9" w:rsidRDefault="00384302" w:rsidP="00E34A5A">
            <w:pPr>
              <w:rPr>
                <w:sz w:val="18"/>
                <w:szCs w:val="18"/>
              </w:rPr>
            </w:pPr>
          </w:p>
        </w:tc>
        <w:tc>
          <w:tcPr>
            <w:tcW w:w="457" w:type="dxa"/>
          </w:tcPr>
          <w:p w14:paraId="430281D3" w14:textId="77777777" w:rsidR="00384302" w:rsidRPr="00C771E9" w:rsidRDefault="00384302" w:rsidP="00E34A5A">
            <w:pPr>
              <w:rPr>
                <w:sz w:val="18"/>
                <w:szCs w:val="18"/>
              </w:rPr>
            </w:pPr>
            <w:r>
              <w:rPr>
                <w:sz w:val="18"/>
                <w:szCs w:val="18"/>
              </w:rPr>
              <w:t>X</w:t>
            </w:r>
          </w:p>
        </w:tc>
        <w:tc>
          <w:tcPr>
            <w:tcW w:w="456" w:type="dxa"/>
          </w:tcPr>
          <w:p w14:paraId="523B574A" w14:textId="77777777" w:rsidR="00384302" w:rsidRPr="00C771E9" w:rsidRDefault="00384302" w:rsidP="00E34A5A">
            <w:pPr>
              <w:rPr>
                <w:sz w:val="18"/>
                <w:szCs w:val="18"/>
              </w:rPr>
            </w:pPr>
            <w:r>
              <w:rPr>
                <w:sz w:val="18"/>
                <w:szCs w:val="18"/>
              </w:rPr>
              <w:t>X</w:t>
            </w:r>
          </w:p>
        </w:tc>
        <w:tc>
          <w:tcPr>
            <w:tcW w:w="457" w:type="dxa"/>
          </w:tcPr>
          <w:p w14:paraId="49909157" w14:textId="77777777" w:rsidR="00384302" w:rsidRPr="00C771E9" w:rsidRDefault="00384302" w:rsidP="00E34A5A">
            <w:pPr>
              <w:rPr>
                <w:sz w:val="18"/>
                <w:szCs w:val="18"/>
              </w:rPr>
            </w:pPr>
          </w:p>
        </w:tc>
        <w:tc>
          <w:tcPr>
            <w:tcW w:w="456" w:type="dxa"/>
          </w:tcPr>
          <w:p w14:paraId="4A24A02E" w14:textId="77777777" w:rsidR="00384302" w:rsidRPr="00C771E9" w:rsidRDefault="00384302" w:rsidP="00E34A5A">
            <w:pPr>
              <w:rPr>
                <w:sz w:val="18"/>
                <w:szCs w:val="18"/>
              </w:rPr>
            </w:pPr>
            <w:r>
              <w:rPr>
                <w:sz w:val="18"/>
                <w:szCs w:val="18"/>
              </w:rPr>
              <w:t>X</w:t>
            </w:r>
          </w:p>
        </w:tc>
        <w:tc>
          <w:tcPr>
            <w:tcW w:w="457" w:type="dxa"/>
          </w:tcPr>
          <w:p w14:paraId="7A21DBED" w14:textId="77777777" w:rsidR="00384302" w:rsidRPr="00C771E9" w:rsidRDefault="00384302" w:rsidP="00E34A5A">
            <w:pPr>
              <w:rPr>
                <w:sz w:val="18"/>
                <w:szCs w:val="18"/>
              </w:rPr>
            </w:pPr>
            <w:r>
              <w:rPr>
                <w:sz w:val="18"/>
                <w:szCs w:val="18"/>
              </w:rPr>
              <w:t>X</w:t>
            </w:r>
          </w:p>
        </w:tc>
        <w:tc>
          <w:tcPr>
            <w:tcW w:w="457" w:type="dxa"/>
          </w:tcPr>
          <w:p w14:paraId="7FFEFD6B" w14:textId="77777777" w:rsidR="00384302" w:rsidRPr="00C771E9" w:rsidRDefault="00384302" w:rsidP="00E34A5A">
            <w:pPr>
              <w:rPr>
                <w:sz w:val="18"/>
                <w:szCs w:val="18"/>
              </w:rPr>
            </w:pPr>
            <w:r>
              <w:rPr>
                <w:sz w:val="18"/>
                <w:szCs w:val="18"/>
              </w:rPr>
              <w:t>X</w:t>
            </w:r>
          </w:p>
        </w:tc>
        <w:tc>
          <w:tcPr>
            <w:tcW w:w="457" w:type="dxa"/>
          </w:tcPr>
          <w:p w14:paraId="744CE87B" w14:textId="77777777" w:rsidR="00384302" w:rsidRPr="005D4C1A" w:rsidRDefault="00384302" w:rsidP="00E34A5A">
            <w:pPr>
              <w:rPr>
                <w:b/>
                <w:sz w:val="18"/>
                <w:szCs w:val="18"/>
              </w:rPr>
            </w:pPr>
          </w:p>
        </w:tc>
      </w:tr>
      <w:tr w:rsidR="00384302" w:rsidRPr="005D4C1A" w14:paraId="2CBDD1D5" w14:textId="77777777" w:rsidTr="00E34A5A">
        <w:trPr>
          <w:trHeight w:val="49"/>
          <w:jc w:val="center"/>
        </w:trPr>
        <w:tc>
          <w:tcPr>
            <w:tcW w:w="1367" w:type="dxa"/>
            <w:vMerge/>
          </w:tcPr>
          <w:p w14:paraId="4CF192BB" w14:textId="77777777" w:rsidR="00384302" w:rsidRPr="005D4C1A" w:rsidRDefault="00384302" w:rsidP="00E34A5A">
            <w:pPr>
              <w:rPr>
                <w:b/>
                <w:sz w:val="18"/>
                <w:szCs w:val="18"/>
              </w:rPr>
            </w:pPr>
          </w:p>
        </w:tc>
        <w:tc>
          <w:tcPr>
            <w:tcW w:w="1150" w:type="dxa"/>
          </w:tcPr>
          <w:p w14:paraId="6A96FDC7" w14:textId="77777777" w:rsidR="00384302" w:rsidRPr="00EA121F" w:rsidRDefault="00384302" w:rsidP="00E34A5A">
            <w:pPr>
              <w:rPr>
                <w:bCs/>
                <w:sz w:val="18"/>
                <w:szCs w:val="18"/>
                <w:lang w:val="en-IN"/>
              </w:rPr>
            </w:pPr>
            <w:r w:rsidRPr="00EA121F">
              <w:rPr>
                <w:bCs/>
                <w:sz w:val="18"/>
                <w:szCs w:val="18"/>
                <w:lang w:val="en-IN"/>
              </w:rPr>
              <w:t>CLO4: Develop skills to design and use various evaluation tools to measure learner achievement in Commerce.</w:t>
            </w:r>
          </w:p>
        </w:tc>
        <w:tc>
          <w:tcPr>
            <w:tcW w:w="1490" w:type="dxa"/>
          </w:tcPr>
          <w:p w14:paraId="3D92A012" w14:textId="77777777" w:rsidR="00384302" w:rsidRPr="00EA121F" w:rsidRDefault="00384302" w:rsidP="00E34A5A">
            <w:pPr>
              <w:rPr>
                <w:bCs/>
                <w:sz w:val="18"/>
                <w:szCs w:val="18"/>
                <w:lang w:val="en-IN"/>
              </w:rPr>
            </w:pPr>
            <w:r w:rsidRPr="00EA121F">
              <w:rPr>
                <w:bCs/>
                <w:sz w:val="18"/>
                <w:szCs w:val="18"/>
                <w:lang w:val="en-IN"/>
              </w:rPr>
              <w:t>Develop competency to design and use various evaluation tools to measure learner achievement in Commerce.</w:t>
            </w:r>
          </w:p>
        </w:tc>
        <w:tc>
          <w:tcPr>
            <w:tcW w:w="1378" w:type="dxa"/>
          </w:tcPr>
          <w:p w14:paraId="3D13B824" w14:textId="77777777" w:rsidR="00384302" w:rsidRPr="00EA121F" w:rsidRDefault="00384302" w:rsidP="00E34A5A">
            <w:pPr>
              <w:rPr>
                <w:bCs/>
                <w:sz w:val="18"/>
                <w:szCs w:val="18"/>
                <w:lang w:val="en-IN"/>
              </w:rPr>
            </w:pPr>
            <w:r w:rsidRPr="00EA121F">
              <w:rPr>
                <w:bCs/>
                <w:sz w:val="18"/>
                <w:szCs w:val="18"/>
                <w:lang w:val="en-IN"/>
              </w:rPr>
              <w:t>Design and use various evaluation tools to measure learner achievement in Commerce.</w:t>
            </w:r>
          </w:p>
        </w:tc>
        <w:tc>
          <w:tcPr>
            <w:tcW w:w="434" w:type="dxa"/>
          </w:tcPr>
          <w:p w14:paraId="388C229B" w14:textId="77777777" w:rsidR="00384302" w:rsidRPr="00C771E9" w:rsidRDefault="00384302" w:rsidP="00E34A5A">
            <w:pPr>
              <w:rPr>
                <w:sz w:val="18"/>
                <w:szCs w:val="18"/>
              </w:rPr>
            </w:pPr>
            <w:r>
              <w:rPr>
                <w:sz w:val="18"/>
                <w:szCs w:val="18"/>
              </w:rPr>
              <w:t>X</w:t>
            </w:r>
          </w:p>
        </w:tc>
        <w:tc>
          <w:tcPr>
            <w:tcW w:w="446" w:type="dxa"/>
          </w:tcPr>
          <w:p w14:paraId="731872DE" w14:textId="77777777" w:rsidR="00384302" w:rsidRPr="00C771E9" w:rsidRDefault="00384302" w:rsidP="00E34A5A">
            <w:pPr>
              <w:rPr>
                <w:sz w:val="18"/>
                <w:szCs w:val="18"/>
              </w:rPr>
            </w:pPr>
            <w:r>
              <w:rPr>
                <w:sz w:val="18"/>
                <w:szCs w:val="18"/>
              </w:rPr>
              <w:t>X</w:t>
            </w:r>
          </w:p>
        </w:tc>
        <w:tc>
          <w:tcPr>
            <w:tcW w:w="416" w:type="dxa"/>
          </w:tcPr>
          <w:p w14:paraId="0BFB9155" w14:textId="77777777" w:rsidR="00384302" w:rsidRPr="00C771E9" w:rsidRDefault="00384302" w:rsidP="00E34A5A">
            <w:pPr>
              <w:rPr>
                <w:sz w:val="18"/>
                <w:szCs w:val="18"/>
              </w:rPr>
            </w:pPr>
            <w:r>
              <w:rPr>
                <w:sz w:val="18"/>
                <w:szCs w:val="18"/>
              </w:rPr>
              <w:t>X</w:t>
            </w:r>
          </w:p>
        </w:tc>
        <w:tc>
          <w:tcPr>
            <w:tcW w:w="416" w:type="dxa"/>
          </w:tcPr>
          <w:p w14:paraId="4D0325E5" w14:textId="77777777" w:rsidR="00384302" w:rsidRPr="00C771E9" w:rsidRDefault="00384302" w:rsidP="00E34A5A">
            <w:pPr>
              <w:rPr>
                <w:sz w:val="18"/>
                <w:szCs w:val="18"/>
              </w:rPr>
            </w:pPr>
            <w:r>
              <w:rPr>
                <w:sz w:val="18"/>
                <w:szCs w:val="18"/>
              </w:rPr>
              <w:t>X</w:t>
            </w:r>
          </w:p>
        </w:tc>
        <w:tc>
          <w:tcPr>
            <w:tcW w:w="416" w:type="dxa"/>
          </w:tcPr>
          <w:p w14:paraId="0CD1AEFE" w14:textId="77777777" w:rsidR="00384302" w:rsidRPr="00C771E9" w:rsidRDefault="00384302" w:rsidP="00E34A5A">
            <w:pPr>
              <w:rPr>
                <w:sz w:val="18"/>
                <w:szCs w:val="18"/>
              </w:rPr>
            </w:pPr>
            <w:r>
              <w:rPr>
                <w:sz w:val="18"/>
                <w:szCs w:val="18"/>
              </w:rPr>
              <w:t>X</w:t>
            </w:r>
          </w:p>
        </w:tc>
        <w:tc>
          <w:tcPr>
            <w:tcW w:w="427" w:type="dxa"/>
          </w:tcPr>
          <w:p w14:paraId="6332EFDB" w14:textId="77777777" w:rsidR="00384302" w:rsidRPr="00C771E9" w:rsidRDefault="00384302" w:rsidP="00E34A5A">
            <w:pPr>
              <w:rPr>
                <w:sz w:val="18"/>
                <w:szCs w:val="18"/>
              </w:rPr>
            </w:pPr>
          </w:p>
        </w:tc>
        <w:tc>
          <w:tcPr>
            <w:tcW w:w="456" w:type="dxa"/>
          </w:tcPr>
          <w:p w14:paraId="34289D7E" w14:textId="77777777" w:rsidR="00384302" w:rsidRPr="00C771E9" w:rsidRDefault="00384302" w:rsidP="00E34A5A">
            <w:pPr>
              <w:rPr>
                <w:sz w:val="18"/>
                <w:szCs w:val="18"/>
              </w:rPr>
            </w:pPr>
            <w:r>
              <w:rPr>
                <w:sz w:val="18"/>
                <w:szCs w:val="18"/>
              </w:rPr>
              <w:t>X</w:t>
            </w:r>
          </w:p>
        </w:tc>
        <w:tc>
          <w:tcPr>
            <w:tcW w:w="457" w:type="dxa"/>
          </w:tcPr>
          <w:p w14:paraId="152ECB0F" w14:textId="77777777" w:rsidR="00384302" w:rsidRPr="00C771E9" w:rsidRDefault="00384302" w:rsidP="00E34A5A">
            <w:pPr>
              <w:rPr>
                <w:sz w:val="18"/>
                <w:szCs w:val="18"/>
              </w:rPr>
            </w:pPr>
            <w:r>
              <w:rPr>
                <w:sz w:val="18"/>
                <w:szCs w:val="18"/>
              </w:rPr>
              <w:t>X</w:t>
            </w:r>
          </w:p>
        </w:tc>
        <w:tc>
          <w:tcPr>
            <w:tcW w:w="456" w:type="dxa"/>
          </w:tcPr>
          <w:p w14:paraId="3F30C196" w14:textId="77777777" w:rsidR="00384302" w:rsidRPr="00C771E9" w:rsidRDefault="00384302" w:rsidP="00E34A5A">
            <w:pPr>
              <w:rPr>
                <w:sz w:val="18"/>
                <w:szCs w:val="18"/>
              </w:rPr>
            </w:pPr>
          </w:p>
        </w:tc>
        <w:tc>
          <w:tcPr>
            <w:tcW w:w="457" w:type="dxa"/>
          </w:tcPr>
          <w:p w14:paraId="4C7F67BD" w14:textId="77777777" w:rsidR="00384302" w:rsidRPr="00C771E9" w:rsidRDefault="00384302" w:rsidP="00E34A5A">
            <w:pPr>
              <w:rPr>
                <w:sz w:val="18"/>
                <w:szCs w:val="18"/>
              </w:rPr>
            </w:pPr>
            <w:r>
              <w:rPr>
                <w:sz w:val="18"/>
                <w:szCs w:val="18"/>
              </w:rPr>
              <w:t>X</w:t>
            </w:r>
          </w:p>
        </w:tc>
        <w:tc>
          <w:tcPr>
            <w:tcW w:w="457" w:type="dxa"/>
          </w:tcPr>
          <w:p w14:paraId="4EBBAC1B" w14:textId="77777777" w:rsidR="00384302" w:rsidRPr="00C771E9" w:rsidRDefault="00384302" w:rsidP="00E34A5A">
            <w:pPr>
              <w:rPr>
                <w:sz w:val="18"/>
                <w:szCs w:val="18"/>
              </w:rPr>
            </w:pPr>
          </w:p>
        </w:tc>
        <w:tc>
          <w:tcPr>
            <w:tcW w:w="456" w:type="dxa"/>
          </w:tcPr>
          <w:p w14:paraId="10C6579C" w14:textId="77777777" w:rsidR="00384302" w:rsidRPr="00C771E9" w:rsidRDefault="00384302" w:rsidP="00E34A5A">
            <w:pPr>
              <w:rPr>
                <w:sz w:val="18"/>
                <w:szCs w:val="18"/>
              </w:rPr>
            </w:pPr>
            <w:r>
              <w:rPr>
                <w:sz w:val="18"/>
                <w:szCs w:val="18"/>
              </w:rPr>
              <w:t>X</w:t>
            </w:r>
          </w:p>
        </w:tc>
        <w:tc>
          <w:tcPr>
            <w:tcW w:w="457" w:type="dxa"/>
          </w:tcPr>
          <w:p w14:paraId="241BC04F" w14:textId="77777777" w:rsidR="00384302" w:rsidRPr="00C771E9" w:rsidRDefault="00384302" w:rsidP="00E34A5A">
            <w:pPr>
              <w:rPr>
                <w:sz w:val="18"/>
                <w:szCs w:val="18"/>
              </w:rPr>
            </w:pPr>
            <w:r>
              <w:rPr>
                <w:sz w:val="18"/>
                <w:szCs w:val="18"/>
              </w:rPr>
              <w:t>X</w:t>
            </w:r>
          </w:p>
        </w:tc>
        <w:tc>
          <w:tcPr>
            <w:tcW w:w="456" w:type="dxa"/>
          </w:tcPr>
          <w:p w14:paraId="57AD58DC" w14:textId="77777777" w:rsidR="00384302" w:rsidRPr="00C771E9" w:rsidRDefault="00384302" w:rsidP="00E34A5A">
            <w:pPr>
              <w:rPr>
                <w:sz w:val="18"/>
                <w:szCs w:val="18"/>
              </w:rPr>
            </w:pPr>
            <w:r>
              <w:rPr>
                <w:sz w:val="18"/>
                <w:szCs w:val="18"/>
              </w:rPr>
              <w:t>X</w:t>
            </w:r>
          </w:p>
        </w:tc>
        <w:tc>
          <w:tcPr>
            <w:tcW w:w="457" w:type="dxa"/>
          </w:tcPr>
          <w:p w14:paraId="3036D8AC" w14:textId="77777777" w:rsidR="00384302" w:rsidRPr="00C771E9" w:rsidRDefault="00384302" w:rsidP="00E34A5A">
            <w:pPr>
              <w:rPr>
                <w:sz w:val="18"/>
                <w:szCs w:val="18"/>
              </w:rPr>
            </w:pPr>
          </w:p>
        </w:tc>
        <w:tc>
          <w:tcPr>
            <w:tcW w:w="457" w:type="dxa"/>
          </w:tcPr>
          <w:p w14:paraId="432315C7" w14:textId="77777777" w:rsidR="00384302" w:rsidRPr="00C771E9" w:rsidRDefault="00384302" w:rsidP="00E34A5A">
            <w:pPr>
              <w:rPr>
                <w:sz w:val="18"/>
                <w:szCs w:val="18"/>
              </w:rPr>
            </w:pPr>
            <w:r>
              <w:rPr>
                <w:sz w:val="18"/>
                <w:szCs w:val="18"/>
              </w:rPr>
              <w:t>X</w:t>
            </w:r>
          </w:p>
        </w:tc>
        <w:tc>
          <w:tcPr>
            <w:tcW w:w="456" w:type="dxa"/>
          </w:tcPr>
          <w:p w14:paraId="34073E39" w14:textId="77777777" w:rsidR="00384302" w:rsidRPr="00C771E9" w:rsidRDefault="00384302" w:rsidP="00E34A5A">
            <w:pPr>
              <w:rPr>
                <w:sz w:val="18"/>
                <w:szCs w:val="18"/>
              </w:rPr>
            </w:pPr>
            <w:r>
              <w:rPr>
                <w:sz w:val="18"/>
                <w:szCs w:val="18"/>
              </w:rPr>
              <w:t>X</w:t>
            </w:r>
          </w:p>
        </w:tc>
        <w:tc>
          <w:tcPr>
            <w:tcW w:w="457" w:type="dxa"/>
          </w:tcPr>
          <w:p w14:paraId="14EADCC3" w14:textId="77777777" w:rsidR="00384302" w:rsidRPr="00C771E9" w:rsidRDefault="00384302" w:rsidP="00E34A5A">
            <w:pPr>
              <w:rPr>
                <w:sz w:val="18"/>
                <w:szCs w:val="18"/>
              </w:rPr>
            </w:pPr>
            <w:r>
              <w:rPr>
                <w:sz w:val="18"/>
                <w:szCs w:val="18"/>
              </w:rPr>
              <w:t>X</w:t>
            </w:r>
          </w:p>
        </w:tc>
        <w:tc>
          <w:tcPr>
            <w:tcW w:w="456" w:type="dxa"/>
          </w:tcPr>
          <w:p w14:paraId="1123E655" w14:textId="77777777" w:rsidR="00384302" w:rsidRPr="00C771E9" w:rsidRDefault="00384302" w:rsidP="00E34A5A">
            <w:pPr>
              <w:rPr>
                <w:sz w:val="18"/>
                <w:szCs w:val="18"/>
              </w:rPr>
            </w:pPr>
            <w:r>
              <w:rPr>
                <w:sz w:val="18"/>
                <w:szCs w:val="18"/>
              </w:rPr>
              <w:t>X</w:t>
            </w:r>
          </w:p>
        </w:tc>
        <w:tc>
          <w:tcPr>
            <w:tcW w:w="457" w:type="dxa"/>
          </w:tcPr>
          <w:p w14:paraId="2947F4EA" w14:textId="77777777" w:rsidR="00384302" w:rsidRPr="00C771E9" w:rsidRDefault="00384302" w:rsidP="00E34A5A">
            <w:pPr>
              <w:rPr>
                <w:sz w:val="18"/>
                <w:szCs w:val="18"/>
              </w:rPr>
            </w:pPr>
            <w:r>
              <w:rPr>
                <w:sz w:val="18"/>
                <w:szCs w:val="18"/>
              </w:rPr>
              <w:t>X</w:t>
            </w:r>
          </w:p>
        </w:tc>
        <w:tc>
          <w:tcPr>
            <w:tcW w:w="457" w:type="dxa"/>
          </w:tcPr>
          <w:p w14:paraId="488B8B06" w14:textId="77777777" w:rsidR="00384302" w:rsidRPr="00C771E9" w:rsidRDefault="00384302" w:rsidP="00E34A5A">
            <w:pPr>
              <w:rPr>
                <w:sz w:val="18"/>
                <w:szCs w:val="18"/>
              </w:rPr>
            </w:pPr>
            <w:r>
              <w:rPr>
                <w:sz w:val="18"/>
                <w:szCs w:val="18"/>
              </w:rPr>
              <w:t>X</w:t>
            </w:r>
          </w:p>
        </w:tc>
        <w:tc>
          <w:tcPr>
            <w:tcW w:w="457" w:type="dxa"/>
          </w:tcPr>
          <w:p w14:paraId="2C61531A" w14:textId="77777777" w:rsidR="00384302" w:rsidRPr="005D4C1A" w:rsidRDefault="00384302" w:rsidP="00E34A5A">
            <w:pPr>
              <w:rPr>
                <w:b/>
                <w:sz w:val="18"/>
                <w:szCs w:val="18"/>
              </w:rPr>
            </w:pPr>
          </w:p>
        </w:tc>
      </w:tr>
      <w:tr w:rsidR="00384302" w:rsidRPr="005D4C1A" w14:paraId="21CD7A43" w14:textId="77777777" w:rsidTr="00E34A5A">
        <w:trPr>
          <w:trHeight w:val="273"/>
          <w:jc w:val="center"/>
        </w:trPr>
        <w:tc>
          <w:tcPr>
            <w:tcW w:w="1367" w:type="dxa"/>
            <w:vMerge w:val="restart"/>
          </w:tcPr>
          <w:p w14:paraId="09279380" w14:textId="77777777" w:rsidR="00384302" w:rsidRPr="005D4C1A" w:rsidRDefault="00384302" w:rsidP="00E34A5A">
            <w:pPr>
              <w:rPr>
                <w:b/>
                <w:bCs/>
                <w:sz w:val="18"/>
                <w:szCs w:val="18"/>
              </w:rPr>
            </w:pPr>
            <w:r w:rsidRPr="005D4C1A">
              <w:rPr>
                <w:b/>
                <w:sz w:val="18"/>
                <w:szCs w:val="18"/>
              </w:rPr>
              <w:t xml:space="preserve">Course Title: </w:t>
            </w:r>
          </w:p>
          <w:p w14:paraId="4E52550A" w14:textId="77777777" w:rsidR="00384302" w:rsidRPr="005D4C1A" w:rsidRDefault="00384302" w:rsidP="00E34A5A">
            <w:pPr>
              <w:rPr>
                <w:b/>
                <w:sz w:val="18"/>
                <w:szCs w:val="18"/>
              </w:rPr>
            </w:pPr>
            <w:r w:rsidRPr="0029346C">
              <w:rPr>
                <w:b/>
                <w:sz w:val="18"/>
                <w:szCs w:val="18"/>
              </w:rPr>
              <w:t>Teaching of Hindi-I</w:t>
            </w:r>
            <w:r>
              <w:rPr>
                <w:b/>
                <w:sz w:val="18"/>
                <w:szCs w:val="18"/>
              </w:rPr>
              <w:t xml:space="preserve"> (EDU139)</w:t>
            </w:r>
          </w:p>
        </w:tc>
        <w:tc>
          <w:tcPr>
            <w:tcW w:w="1150" w:type="dxa"/>
          </w:tcPr>
          <w:p w14:paraId="47953BAC" w14:textId="77777777" w:rsidR="00384302" w:rsidRPr="00D477BF" w:rsidRDefault="00384302" w:rsidP="00E34A5A">
            <w:pPr>
              <w:rPr>
                <w:bCs/>
                <w:sz w:val="18"/>
                <w:szCs w:val="18"/>
              </w:rPr>
            </w:pPr>
            <w:r w:rsidRPr="00D477BF">
              <w:rPr>
                <w:bCs/>
                <w:sz w:val="18"/>
                <w:szCs w:val="18"/>
              </w:rPr>
              <w:t xml:space="preserve">CLO1: Explain the nature of Hindi and its correlation with other subjects </w:t>
            </w:r>
          </w:p>
        </w:tc>
        <w:tc>
          <w:tcPr>
            <w:tcW w:w="1490" w:type="dxa"/>
          </w:tcPr>
          <w:p w14:paraId="431F038F" w14:textId="77777777" w:rsidR="00384302" w:rsidRPr="00D477BF" w:rsidRDefault="00384302" w:rsidP="00E34A5A">
            <w:pPr>
              <w:shd w:val="clear" w:color="auto" w:fill="FFFFFF"/>
              <w:jc w:val="both"/>
              <w:rPr>
                <w:bCs/>
                <w:color w:val="000000"/>
                <w:sz w:val="18"/>
                <w:szCs w:val="18"/>
                <w:lang w:eastAsia="en-IN"/>
              </w:rPr>
            </w:pPr>
            <w:r w:rsidRPr="00D477BF">
              <w:rPr>
                <w:bCs/>
                <w:color w:val="000000"/>
                <w:sz w:val="18"/>
                <w:szCs w:val="18"/>
                <w:bdr w:val="none" w:sz="0" w:space="0" w:color="auto" w:frame="1"/>
                <w:lang w:eastAsia="en-IN"/>
              </w:rPr>
              <w:t>Show Critical Ability </w:t>
            </w:r>
          </w:p>
          <w:p w14:paraId="17D86922" w14:textId="77777777" w:rsidR="00384302" w:rsidRPr="00D477BF" w:rsidRDefault="00384302" w:rsidP="00E34A5A">
            <w:pPr>
              <w:jc w:val="both"/>
              <w:rPr>
                <w:bCs/>
                <w:sz w:val="18"/>
                <w:szCs w:val="18"/>
              </w:rPr>
            </w:pPr>
          </w:p>
        </w:tc>
        <w:tc>
          <w:tcPr>
            <w:tcW w:w="1378" w:type="dxa"/>
          </w:tcPr>
          <w:p w14:paraId="6445EB35" w14:textId="77777777" w:rsidR="00384302" w:rsidRPr="00D477BF" w:rsidRDefault="00384302" w:rsidP="00E34A5A">
            <w:pPr>
              <w:pStyle w:val="xmsonormal"/>
              <w:shd w:val="clear" w:color="auto" w:fill="FFFFFF"/>
              <w:spacing w:before="0" w:beforeAutospacing="0" w:after="0" w:afterAutospacing="0"/>
              <w:rPr>
                <w:bCs/>
                <w:sz w:val="18"/>
                <w:szCs w:val="18"/>
              </w:rPr>
            </w:pPr>
            <w:r w:rsidRPr="00D477BF">
              <w:rPr>
                <w:bCs/>
                <w:color w:val="000000"/>
                <w:sz w:val="18"/>
                <w:szCs w:val="18"/>
                <w:bdr w:val="none" w:sz="0" w:space="0" w:color="auto" w:frame="1"/>
              </w:rPr>
              <w:t>Reflection on educational theories, </w:t>
            </w:r>
          </w:p>
          <w:p w14:paraId="695D3062" w14:textId="77777777" w:rsidR="00384302" w:rsidRPr="00D477BF" w:rsidRDefault="00384302" w:rsidP="00E34A5A">
            <w:pPr>
              <w:pStyle w:val="xmsonormal"/>
              <w:shd w:val="clear" w:color="auto" w:fill="FFFFFF"/>
              <w:spacing w:before="0" w:beforeAutospacing="0" w:after="0" w:afterAutospacing="0"/>
              <w:rPr>
                <w:bCs/>
                <w:color w:val="000000"/>
                <w:sz w:val="18"/>
                <w:szCs w:val="18"/>
                <w:bdr w:val="none" w:sz="0" w:space="0" w:color="auto" w:frame="1"/>
              </w:rPr>
            </w:pPr>
            <w:r w:rsidRPr="00D477BF">
              <w:rPr>
                <w:bCs/>
                <w:color w:val="000000"/>
                <w:sz w:val="18"/>
                <w:szCs w:val="18"/>
                <w:bdr w:val="none" w:sz="0" w:space="0" w:color="auto" w:frame="1"/>
              </w:rPr>
              <w:t>Awareness of educational trends,</w:t>
            </w:r>
          </w:p>
          <w:p w14:paraId="37162187" w14:textId="77777777" w:rsidR="00384302" w:rsidRPr="00EA121F" w:rsidRDefault="00384302" w:rsidP="00E34A5A">
            <w:pPr>
              <w:pStyle w:val="xmsonormal"/>
              <w:shd w:val="clear" w:color="auto" w:fill="FFFFFF"/>
              <w:spacing w:before="0" w:beforeAutospacing="0" w:after="0" w:afterAutospacing="0"/>
              <w:rPr>
                <w:bCs/>
                <w:color w:val="000000"/>
                <w:sz w:val="18"/>
                <w:szCs w:val="18"/>
              </w:rPr>
            </w:pPr>
            <w:r w:rsidRPr="00D477BF">
              <w:rPr>
                <w:bCs/>
                <w:color w:val="000000"/>
                <w:sz w:val="18"/>
                <w:szCs w:val="18"/>
                <w:bdr w:val="none" w:sz="0" w:space="0" w:color="auto" w:frame="1"/>
              </w:rPr>
              <w:t>Relation of theory with practical  </w:t>
            </w:r>
          </w:p>
        </w:tc>
        <w:tc>
          <w:tcPr>
            <w:tcW w:w="434" w:type="dxa"/>
          </w:tcPr>
          <w:p w14:paraId="67111088" w14:textId="77777777" w:rsidR="00384302" w:rsidRPr="00C771E9" w:rsidRDefault="00384302" w:rsidP="00E34A5A">
            <w:pPr>
              <w:rPr>
                <w:sz w:val="18"/>
                <w:szCs w:val="18"/>
              </w:rPr>
            </w:pPr>
            <w:r>
              <w:rPr>
                <w:sz w:val="18"/>
                <w:szCs w:val="18"/>
              </w:rPr>
              <w:t>X</w:t>
            </w:r>
          </w:p>
        </w:tc>
        <w:tc>
          <w:tcPr>
            <w:tcW w:w="446" w:type="dxa"/>
          </w:tcPr>
          <w:p w14:paraId="14B41F1B" w14:textId="77777777" w:rsidR="00384302" w:rsidRPr="00C771E9" w:rsidRDefault="00384302" w:rsidP="00E34A5A">
            <w:pPr>
              <w:rPr>
                <w:sz w:val="18"/>
                <w:szCs w:val="18"/>
              </w:rPr>
            </w:pPr>
            <w:r>
              <w:rPr>
                <w:sz w:val="18"/>
                <w:szCs w:val="18"/>
              </w:rPr>
              <w:t>X</w:t>
            </w:r>
          </w:p>
        </w:tc>
        <w:tc>
          <w:tcPr>
            <w:tcW w:w="416" w:type="dxa"/>
          </w:tcPr>
          <w:p w14:paraId="5D19FF49" w14:textId="77777777" w:rsidR="00384302" w:rsidRPr="00C771E9" w:rsidRDefault="00384302" w:rsidP="00E34A5A">
            <w:pPr>
              <w:rPr>
                <w:sz w:val="18"/>
                <w:szCs w:val="18"/>
              </w:rPr>
            </w:pPr>
            <w:r>
              <w:rPr>
                <w:sz w:val="18"/>
                <w:szCs w:val="18"/>
              </w:rPr>
              <w:t>X</w:t>
            </w:r>
          </w:p>
        </w:tc>
        <w:tc>
          <w:tcPr>
            <w:tcW w:w="416" w:type="dxa"/>
          </w:tcPr>
          <w:p w14:paraId="4963815D" w14:textId="77777777" w:rsidR="00384302" w:rsidRPr="00C771E9" w:rsidRDefault="00384302" w:rsidP="00E34A5A">
            <w:pPr>
              <w:rPr>
                <w:sz w:val="18"/>
                <w:szCs w:val="18"/>
              </w:rPr>
            </w:pPr>
            <w:r>
              <w:rPr>
                <w:sz w:val="18"/>
                <w:szCs w:val="18"/>
              </w:rPr>
              <w:t>X</w:t>
            </w:r>
          </w:p>
        </w:tc>
        <w:tc>
          <w:tcPr>
            <w:tcW w:w="416" w:type="dxa"/>
          </w:tcPr>
          <w:p w14:paraId="0966B191" w14:textId="77777777" w:rsidR="00384302" w:rsidRPr="00C771E9" w:rsidRDefault="00384302" w:rsidP="00E34A5A">
            <w:pPr>
              <w:rPr>
                <w:sz w:val="18"/>
                <w:szCs w:val="18"/>
              </w:rPr>
            </w:pPr>
            <w:r>
              <w:rPr>
                <w:sz w:val="18"/>
                <w:szCs w:val="18"/>
              </w:rPr>
              <w:t>X</w:t>
            </w:r>
          </w:p>
        </w:tc>
        <w:tc>
          <w:tcPr>
            <w:tcW w:w="427" w:type="dxa"/>
          </w:tcPr>
          <w:p w14:paraId="43B6C6EA" w14:textId="77777777" w:rsidR="00384302" w:rsidRPr="00C771E9" w:rsidRDefault="00384302" w:rsidP="00E34A5A">
            <w:pPr>
              <w:rPr>
                <w:sz w:val="18"/>
                <w:szCs w:val="18"/>
              </w:rPr>
            </w:pPr>
            <w:r>
              <w:rPr>
                <w:sz w:val="18"/>
                <w:szCs w:val="18"/>
              </w:rPr>
              <w:t>X</w:t>
            </w:r>
          </w:p>
        </w:tc>
        <w:tc>
          <w:tcPr>
            <w:tcW w:w="456" w:type="dxa"/>
          </w:tcPr>
          <w:p w14:paraId="55F9E489" w14:textId="77777777" w:rsidR="00384302" w:rsidRPr="00C771E9" w:rsidRDefault="00384302" w:rsidP="00E34A5A">
            <w:pPr>
              <w:rPr>
                <w:sz w:val="18"/>
                <w:szCs w:val="18"/>
              </w:rPr>
            </w:pPr>
            <w:r>
              <w:rPr>
                <w:sz w:val="18"/>
                <w:szCs w:val="18"/>
              </w:rPr>
              <w:t>X</w:t>
            </w:r>
          </w:p>
        </w:tc>
        <w:tc>
          <w:tcPr>
            <w:tcW w:w="457" w:type="dxa"/>
          </w:tcPr>
          <w:p w14:paraId="6EC13A54" w14:textId="77777777" w:rsidR="00384302" w:rsidRPr="00C771E9" w:rsidRDefault="00384302" w:rsidP="00E34A5A">
            <w:pPr>
              <w:rPr>
                <w:sz w:val="18"/>
                <w:szCs w:val="18"/>
              </w:rPr>
            </w:pPr>
            <w:r>
              <w:rPr>
                <w:sz w:val="18"/>
                <w:szCs w:val="18"/>
              </w:rPr>
              <w:t>X</w:t>
            </w:r>
          </w:p>
        </w:tc>
        <w:tc>
          <w:tcPr>
            <w:tcW w:w="456" w:type="dxa"/>
          </w:tcPr>
          <w:p w14:paraId="05E78B33" w14:textId="77777777" w:rsidR="00384302" w:rsidRPr="00C771E9" w:rsidRDefault="00384302" w:rsidP="00E34A5A">
            <w:pPr>
              <w:rPr>
                <w:sz w:val="18"/>
                <w:szCs w:val="18"/>
              </w:rPr>
            </w:pPr>
            <w:r>
              <w:rPr>
                <w:sz w:val="18"/>
                <w:szCs w:val="18"/>
              </w:rPr>
              <w:t>X</w:t>
            </w:r>
          </w:p>
        </w:tc>
        <w:tc>
          <w:tcPr>
            <w:tcW w:w="457" w:type="dxa"/>
          </w:tcPr>
          <w:p w14:paraId="1ED3DF8C" w14:textId="77777777" w:rsidR="00384302" w:rsidRPr="00C771E9" w:rsidRDefault="00384302" w:rsidP="00E34A5A">
            <w:pPr>
              <w:rPr>
                <w:sz w:val="18"/>
                <w:szCs w:val="18"/>
              </w:rPr>
            </w:pPr>
            <w:r>
              <w:rPr>
                <w:sz w:val="18"/>
                <w:szCs w:val="18"/>
              </w:rPr>
              <w:t>X</w:t>
            </w:r>
          </w:p>
        </w:tc>
        <w:tc>
          <w:tcPr>
            <w:tcW w:w="457" w:type="dxa"/>
          </w:tcPr>
          <w:p w14:paraId="4133C44B" w14:textId="77777777" w:rsidR="00384302" w:rsidRPr="00C771E9" w:rsidRDefault="00384302" w:rsidP="00E34A5A">
            <w:pPr>
              <w:rPr>
                <w:sz w:val="18"/>
                <w:szCs w:val="18"/>
              </w:rPr>
            </w:pPr>
            <w:r>
              <w:rPr>
                <w:sz w:val="18"/>
                <w:szCs w:val="18"/>
              </w:rPr>
              <w:t>X</w:t>
            </w:r>
          </w:p>
        </w:tc>
        <w:tc>
          <w:tcPr>
            <w:tcW w:w="456" w:type="dxa"/>
          </w:tcPr>
          <w:p w14:paraId="79FE4131" w14:textId="77777777" w:rsidR="00384302" w:rsidRPr="00C771E9" w:rsidRDefault="00384302" w:rsidP="00E34A5A">
            <w:pPr>
              <w:rPr>
                <w:sz w:val="18"/>
                <w:szCs w:val="18"/>
              </w:rPr>
            </w:pPr>
            <w:r>
              <w:rPr>
                <w:sz w:val="18"/>
                <w:szCs w:val="18"/>
              </w:rPr>
              <w:t>X</w:t>
            </w:r>
          </w:p>
        </w:tc>
        <w:tc>
          <w:tcPr>
            <w:tcW w:w="457" w:type="dxa"/>
          </w:tcPr>
          <w:p w14:paraId="2A17EDBD" w14:textId="77777777" w:rsidR="00384302" w:rsidRPr="00C771E9" w:rsidRDefault="00384302" w:rsidP="00E34A5A">
            <w:pPr>
              <w:rPr>
                <w:sz w:val="18"/>
                <w:szCs w:val="18"/>
              </w:rPr>
            </w:pPr>
            <w:r>
              <w:rPr>
                <w:sz w:val="18"/>
                <w:szCs w:val="18"/>
              </w:rPr>
              <w:t>X</w:t>
            </w:r>
          </w:p>
        </w:tc>
        <w:tc>
          <w:tcPr>
            <w:tcW w:w="456" w:type="dxa"/>
          </w:tcPr>
          <w:p w14:paraId="730825BA" w14:textId="77777777" w:rsidR="00384302" w:rsidRPr="00C771E9" w:rsidRDefault="00384302" w:rsidP="00E34A5A">
            <w:pPr>
              <w:rPr>
                <w:sz w:val="18"/>
                <w:szCs w:val="18"/>
              </w:rPr>
            </w:pPr>
            <w:r>
              <w:rPr>
                <w:sz w:val="18"/>
                <w:szCs w:val="18"/>
              </w:rPr>
              <w:t>X</w:t>
            </w:r>
          </w:p>
        </w:tc>
        <w:tc>
          <w:tcPr>
            <w:tcW w:w="457" w:type="dxa"/>
          </w:tcPr>
          <w:p w14:paraId="1A9C4802" w14:textId="77777777" w:rsidR="00384302" w:rsidRPr="00C771E9" w:rsidRDefault="00384302" w:rsidP="00E34A5A">
            <w:pPr>
              <w:rPr>
                <w:sz w:val="18"/>
                <w:szCs w:val="18"/>
              </w:rPr>
            </w:pPr>
          </w:p>
        </w:tc>
        <w:tc>
          <w:tcPr>
            <w:tcW w:w="457" w:type="dxa"/>
          </w:tcPr>
          <w:p w14:paraId="78833CE1" w14:textId="77777777" w:rsidR="00384302" w:rsidRPr="00C771E9" w:rsidRDefault="00384302" w:rsidP="00E34A5A">
            <w:pPr>
              <w:rPr>
                <w:sz w:val="18"/>
                <w:szCs w:val="18"/>
              </w:rPr>
            </w:pPr>
          </w:p>
        </w:tc>
        <w:tc>
          <w:tcPr>
            <w:tcW w:w="456" w:type="dxa"/>
          </w:tcPr>
          <w:p w14:paraId="5DC380DE" w14:textId="77777777" w:rsidR="00384302" w:rsidRPr="00C771E9" w:rsidRDefault="00384302" w:rsidP="00E34A5A">
            <w:pPr>
              <w:rPr>
                <w:sz w:val="18"/>
                <w:szCs w:val="18"/>
              </w:rPr>
            </w:pPr>
          </w:p>
        </w:tc>
        <w:tc>
          <w:tcPr>
            <w:tcW w:w="457" w:type="dxa"/>
          </w:tcPr>
          <w:p w14:paraId="3033ABAD" w14:textId="77777777" w:rsidR="00384302" w:rsidRPr="00C771E9" w:rsidRDefault="00384302" w:rsidP="00E34A5A">
            <w:pPr>
              <w:rPr>
                <w:sz w:val="18"/>
                <w:szCs w:val="18"/>
              </w:rPr>
            </w:pPr>
            <w:r>
              <w:rPr>
                <w:sz w:val="18"/>
                <w:szCs w:val="18"/>
              </w:rPr>
              <w:t>X</w:t>
            </w:r>
          </w:p>
        </w:tc>
        <w:tc>
          <w:tcPr>
            <w:tcW w:w="456" w:type="dxa"/>
          </w:tcPr>
          <w:p w14:paraId="494DDC52" w14:textId="77777777" w:rsidR="00384302" w:rsidRPr="00C771E9" w:rsidRDefault="00384302" w:rsidP="00E34A5A">
            <w:pPr>
              <w:rPr>
                <w:sz w:val="18"/>
                <w:szCs w:val="18"/>
              </w:rPr>
            </w:pPr>
            <w:r>
              <w:rPr>
                <w:sz w:val="18"/>
                <w:szCs w:val="18"/>
              </w:rPr>
              <w:t>X</w:t>
            </w:r>
          </w:p>
        </w:tc>
        <w:tc>
          <w:tcPr>
            <w:tcW w:w="457" w:type="dxa"/>
          </w:tcPr>
          <w:p w14:paraId="4B0A12C6" w14:textId="77777777" w:rsidR="00384302" w:rsidRPr="00C771E9" w:rsidRDefault="00384302" w:rsidP="00E34A5A">
            <w:pPr>
              <w:rPr>
                <w:sz w:val="18"/>
                <w:szCs w:val="18"/>
              </w:rPr>
            </w:pPr>
            <w:r>
              <w:rPr>
                <w:sz w:val="18"/>
                <w:szCs w:val="18"/>
              </w:rPr>
              <w:t>X</w:t>
            </w:r>
          </w:p>
        </w:tc>
        <w:tc>
          <w:tcPr>
            <w:tcW w:w="457" w:type="dxa"/>
          </w:tcPr>
          <w:p w14:paraId="5C7F1FBA" w14:textId="77777777" w:rsidR="00384302" w:rsidRPr="00C771E9" w:rsidRDefault="00384302" w:rsidP="00E34A5A">
            <w:pPr>
              <w:rPr>
                <w:sz w:val="18"/>
                <w:szCs w:val="18"/>
              </w:rPr>
            </w:pPr>
            <w:r>
              <w:rPr>
                <w:sz w:val="18"/>
                <w:szCs w:val="18"/>
              </w:rPr>
              <w:t>X</w:t>
            </w:r>
          </w:p>
        </w:tc>
        <w:tc>
          <w:tcPr>
            <w:tcW w:w="457" w:type="dxa"/>
          </w:tcPr>
          <w:p w14:paraId="13F10EB2" w14:textId="77777777" w:rsidR="00384302" w:rsidRPr="005D4C1A" w:rsidRDefault="00384302" w:rsidP="00E34A5A">
            <w:pPr>
              <w:rPr>
                <w:bCs/>
                <w:sz w:val="18"/>
                <w:szCs w:val="18"/>
              </w:rPr>
            </w:pPr>
          </w:p>
        </w:tc>
      </w:tr>
      <w:tr w:rsidR="00384302" w:rsidRPr="005D4C1A" w14:paraId="79B7B676" w14:textId="77777777" w:rsidTr="00E34A5A">
        <w:trPr>
          <w:trHeight w:val="49"/>
          <w:jc w:val="center"/>
        </w:trPr>
        <w:tc>
          <w:tcPr>
            <w:tcW w:w="1367" w:type="dxa"/>
            <w:vMerge/>
          </w:tcPr>
          <w:p w14:paraId="62D82DA3" w14:textId="77777777" w:rsidR="00384302" w:rsidRPr="005D4C1A" w:rsidRDefault="00384302" w:rsidP="00E34A5A">
            <w:pPr>
              <w:rPr>
                <w:b/>
                <w:sz w:val="18"/>
                <w:szCs w:val="18"/>
              </w:rPr>
            </w:pPr>
          </w:p>
        </w:tc>
        <w:tc>
          <w:tcPr>
            <w:tcW w:w="1150" w:type="dxa"/>
          </w:tcPr>
          <w:p w14:paraId="1A5BA321" w14:textId="77777777" w:rsidR="00384302" w:rsidRPr="00D477BF" w:rsidRDefault="00384302" w:rsidP="00E34A5A">
            <w:pPr>
              <w:rPr>
                <w:bCs/>
                <w:sz w:val="18"/>
                <w:szCs w:val="18"/>
              </w:rPr>
            </w:pPr>
            <w:r w:rsidRPr="00D477BF">
              <w:rPr>
                <w:bCs/>
                <w:sz w:val="18"/>
                <w:szCs w:val="18"/>
              </w:rPr>
              <w:t>CLO2: Develop lesson plans, unit plans yearly plans in the field of Hindi</w:t>
            </w:r>
          </w:p>
        </w:tc>
        <w:tc>
          <w:tcPr>
            <w:tcW w:w="1490" w:type="dxa"/>
          </w:tcPr>
          <w:p w14:paraId="488DE575" w14:textId="77777777" w:rsidR="00384302" w:rsidRPr="00D477BF" w:rsidRDefault="00384302" w:rsidP="00E34A5A">
            <w:pPr>
              <w:rPr>
                <w:bCs/>
                <w:sz w:val="18"/>
                <w:szCs w:val="18"/>
              </w:rPr>
            </w:pPr>
            <w:r w:rsidRPr="00D477BF">
              <w:rPr>
                <w:bCs/>
                <w:color w:val="000000"/>
                <w:sz w:val="18"/>
                <w:szCs w:val="18"/>
                <w:bdr w:val="none" w:sz="0" w:space="0" w:color="auto" w:frame="1"/>
                <w:shd w:val="clear" w:color="auto" w:fill="FFFFFF"/>
              </w:rPr>
              <w:t>Use Problem Solving</w:t>
            </w:r>
          </w:p>
        </w:tc>
        <w:tc>
          <w:tcPr>
            <w:tcW w:w="1378" w:type="dxa"/>
          </w:tcPr>
          <w:p w14:paraId="06A88363" w14:textId="77777777" w:rsidR="00384302" w:rsidRPr="00D477BF" w:rsidRDefault="00384302" w:rsidP="00E34A5A">
            <w:pPr>
              <w:contextualSpacing/>
              <w:rPr>
                <w:bCs/>
                <w:color w:val="000000"/>
                <w:spacing w:val="-8"/>
                <w:sz w:val="18"/>
                <w:szCs w:val="18"/>
                <w:bdr w:val="none" w:sz="0" w:space="0" w:color="auto" w:frame="1"/>
                <w:shd w:val="clear" w:color="auto" w:fill="FFFFFF"/>
              </w:rPr>
            </w:pPr>
            <w:r w:rsidRPr="00D477BF">
              <w:rPr>
                <w:bCs/>
                <w:color w:val="000000"/>
                <w:sz w:val="18"/>
                <w:szCs w:val="18"/>
                <w:shd w:val="clear" w:color="auto" w:fill="FFFFFF"/>
              </w:rPr>
              <w:t>Critical</w:t>
            </w:r>
            <w:r w:rsidRPr="00D477BF">
              <w:rPr>
                <w:bCs/>
                <w:color w:val="000000"/>
                <w:spacing w:val="-8"/>
                <w:sz w:val="18"/>
                <w:szCs w:val="18"/>
                <w:bdr w:val="none" w:sz="0" w:space="0" w:color="auto" w:frame="1"/>
                <w:shd w:val="clear" w:color="auto" w:fill="FFFFFF"/>
              </w:rPr>
              <w:t> </w:t>
            </w:r>
            <w:r>
              <w:rPr>
                <w:bCs/>
                <w:color w:val="000000"/>
                <w:sz w:val="18"/>
                <w:szCs w:val="18"/>
                <w:shd w:val="clear" w:color="auto" w:fill="FFFFFF"/>
              </w:rPr>
              <w:pgNum/>
            </w:r>
            <w:proofErr w:type="spellStart"/>
            <w:r>
              <w:rPr>
                <w:bCs/>
                <w:color w:val="000000"/>
                <w:sz w:val="18"/>
                <w:szCs w:val="18"/>
                <w:shd w:val="clear" w:color="auto" w:fill="FFFFFF"/>
              </w:rPr>
              <w:t>vidence</w:t>
            </w:r>
            <w:proofErr w:type="spellEnd"/>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and</w:t>
            </w:r>
            <w:r w:rsidRPr="00D477BF">
              <w:rPr>
                <w:bCs/>
                <w:color w:val="000000"/>
                <w:spacing w:val="-8"/>
                <w:sz w:val="18"/>
                <w:szCs w:val="18"/>
                <w:bdr w:val="none" w:sz="0" w:space="0" w:color="auto" w:frame="1"/>
                <w:shd w:val="clear" w:color="auto" w:fill="FFFFFF"/>
              </w:rPr>
              <w:t> </w:t>
            </w:r>
          </w:p>
          <w:p w14:paraId="09C52431" w14:textId="77777777" w:rsidR="00384302" w:rsidRPr="00D477BF" w:rsidRDefault="00384302" w:rsidP="00E34A5A">
            <w:pPr>
              <w:contextualSpacing/>
              <w:rPr>
                <w:bCs/>
                <w:sz w:val="18"/>
                <w:szCs w:val="18"/>
                <w:shd w:val="clear" w:color="auto" w:fill="FFFFFF"/>
              </w:rPr>
            </w:pPr>
            <w:r w:rsidRPr="00D477BF">
              <w:rPr>
                <w:bCs/>
                <w:color w:val="000000"/>
                <w:sz w:val="18"/>
                <w:szCs w:val="18"/>
                <w:shd w:val="clear" w:color="auto" w:fill="FFFFFF"/>
              </w:rPr>
              <w:t>Problem-Solving</w:t>
            </w:r>
            <w:r w:rsidRPr="00D477BF">
              <w:rPr>
                <w:bCs/>
                <w:color w:val="000000"/>
                <w:spacing w:val="-4"/>
                <w:sz w:val="18"/>
                <w:szCs w:val="18"/>
                <w:bdr w:val="none" w:sz="0" w:space="0" w:color="auto" w:frame="1"/>
                <w:shd w:val="clear" w:color="auto" w:fill="FFFFFF"/>
              </w:rPr>
              <w:t> </w:t>
            </w:r>
            <w:r w:rsidRPr="00D477BF">
              <w:rPr>
                <w:bCs/>
                <w:color w:val="000000"/>
                <w:sz w:val="18"/>
                <w:szCs w:val="18"/>
                <w:shd w:val="clear" w:color="auto" w:fill="FFFFFF"/>
              </w:rPr>
              <w:t>Abilities, </w:t>
            </w:r>
          </w:p>
          <w:p w14:paraId="6B0A1A41" w14:textId="77777777" w:rsidR="00384302" w:rsidRPr="00EA121F" w:rsidRDefault="00384302" w:rsidP="00E34A5A">
            <w:pPr>
              <w:contextualSpacing/>
              <w:rPr>
                <w:bCs/>
                <w:sz w:val="18"/>
                <w:szCs w:val="18"/>
                <w:shd w:val="clear" w:color="auto" w:fill="FFFFFF"/>
              </w:rPr>
            </w:pPr>
            <w:r w:rsidRPr="00D477BF">
              <w:rPr>
                <w:bCs/>
                <w:color w:val="000000"/>
                <w:sz w:val="18"/>
                <w:szCs w:val="18"/>
                <w:shd w:val="clear" w:color="auto" w:fill="FFFFFF"/>
              </w:rPr>
              <w:t>Analytical</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9"/>
                <w:sz w:val="18"/>
                <w:szCs w:val="18"/>
                <w:bdr w:val="none" w:sz="0" w:space="0" w:color="auto" w:frame="1"/>
                <w:shd w:val="clear" w:color="auto" w:fill="FFFFFF"/>
              </w:rPr>
              <w:t> </w:t>
            </w:r>
            <w:r w:rsidRPr="00D477BF">
              <w:rPr>
                <w:bCs/>
                <w:color w:val="000000"/>
                <w:sz w:val="18"/>
                <w:szCs w:val="18"/>
                <w:shd w:val="clear" w:color="auto" w:fill="FFFFFF"/>
              </w:rPr>
              <w:t>Decision-Making</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Ability </w:t>
            </w:r>
          </w:p>
        </w:tc>
        <w:tc>
          <w:tcPr>
            <w:tcW w:w="434" w:type="dxa"/>
          </w:tcPr>
          <w:p w14:paraId="7D9E2120" w14:textId="77777777" w:rsidR="00384302" w:rsidRPr="00C771E9" w:rsidRDefault="00384302" w:rsidP="00E34A5A">
            <w:pPr>
              <w:rPr>
                <w:sz w:val="18"/>
                <w:szCs w:val="18"/>
              </w:rPr>
            </w:pPr>
            <w:r>
              <w:rPr>
                <w:sz w:val="18"/>
                <w:szCs w:val="18"/>
              </w:rPr>
              <w:t>X</w:t>
            </w:r>
          </w:p>
        </w:tc>
        <w:tc>
          <w:tcPr>
            <w:tcW w:w="446" w:type="dxa"/>
          </w:tcPr>
          <w:p w14:paraId="3669D005" w14:textId="77777777" w:rsidR="00384302" w:rsidRPr="00C771E9" w:rsidRDefault="00384302" w:rsidP="00E34A5A">
            <w:pPr>
              <w:rPr>
                <w:sz w:val="18"/>
                <w:szCs w:val="18"/>
              </w:rPr>
            </w:pPr>
            <w:r>
              <w:rPr>
                <w:sz w:val="18"/>
                <w:szCs w:val="18"/>
              </w:rPr>
              <w:t>X</w:t>
            </w:r>
          </w:p>
        </w:tc>
        <w:tc>
          <w:tcPr>
            <w:tcW w:w="416" w:type="dxa"/>
          </w:tcPr>
          <w:p w14:paraId="145E325A" w14:textId="77777777" w:rsidR="00384302" w:rsidRPr="00C771E9" w:rsidRDefault="00384302" w:rsidP="00E34A5A">
            <w:pPr>
              <w:rPr>
                <w:sz w:val="18"/>
                <w:szCs w:val="18"/>
              </w:rPr>
            </w:pPr>
            <w:r>
              <w:rPr>
                <w:sz w:val="18"/>
                <w:szCs w:val="18"/>
              </w:rPr>
              <w:t>X</w:t>
            </w:r>
          </w:p>
        </w:tc>
        <w:tc>
          <w:tcPr>
            <w:tcW w:w="416" w:type="dxa"/>
          </w:tcPr>
          <w:p w14:paraId="7CBE54B3" w14:textId="77777777" w:rsidR="00384302" w:rsidRPr="00C771E9" w:rsidRDefault="00384302" w:rsidP="00E34A5A">
            <w:pPr>
              <w:rPr>
                <w:sz w:val="18"/>
                <w:szCs w:val="18"/>
              </w:rPr>
            </w:pPr>
            <w:r>
              <w:rPr>
                <w:sz w:val="18"/>
                <w:szCs w:val="18"/>
              </w:rPr>
              <w:t>X</w:t>
            </w:r>
          </w:p>
        </w:tc>
        <w:tc>
          <w:tcPr>
            <w:tcW w:w="416" w:type="dxa"/>
          </w:tcPr>
          <w:p w14:paraId="2CC44519" w14:textId="77777777" w:rsidR="00384302" w:rsidRPr="00C771E9" w:rsidRDefault="00384302" w:rsidP="00E34A5A">
            <w:pPr>
              <w:rPr>
                <w:sz w:val="18"/>
                <w:szCs w:val="18"/>
              </w:rPr>
            </w:pPr>
            <w:r>
              <w:rPr>
                <w:sz w:val="18"/>
                <w:szCs w:val="18"/>
              </w:rPr>
              <w:t>X</w:t>
            </w:r>
          </w:p>
        </w:tc>
        <w:tc>
          <w:tcPr>
            <w:tcW w:w="427" w:type="dxa"/>
          </w:tcPr>
          <w:p w14:paraId="009BA37B" w14:textId="77777777" w:rsidR="00384302" w:rsidRPr="00C771E9" w:rsidRDefault="00384302" w:rsidP="00E34A5A">
            <w:pPr>
              <w:rPr>
                <w:sz w:val="18"/>
                <w:szCs w:val="18"/>
              </w:rPr>
            </w:pPr>
            <w:r>
              <w:rPr>
                <w:sz w:val="18"/>
                <w:szCs w:val="18"/>
              </w:rPr>
              <w:t>X</w:t>
            </w:r>
          </w:p>
        </w:tc>
        <w:tc>
          <w:tcPr>
            <w:tcW w:w="456" w:type="dxa"/>
          </w:tcPr>
          <w:p w14:paraId="6DDB5F87" w14:textId="77777777" w:rsidR="00384302" w:rsidRPr="00C771E9" w:rsidRDefault="00384302" w:rsidP="00E34A5A">
            <w:pPr>
              <w:rPr>
                <w:sz w:val="18"/>
                <w:szCs w:val="18"/>
              </w:rPr>
            </w:pPr>
            <w:r>
              <w:rPr>
                <w:sz w:val="18"/>
                <w:szCs w:val="18"/>
              </w:rPr>
              <w:t>X</w:t>
            </w:r>
          </w:p>
        </w:tc>
        <w:tc>
          <w:tcPr>
            <w:tcW w:w="457" w:type="dxa"/>
          </w:tcPr>
          <w:p w14:paraId="13ECA094" w14:textId="77777777" w:rsidR="00384302" w:rsidRPr="00C771E9" w:rsidRDefault="00384302" w:rsidP="00E34A5A">
            <w:pPr>
              <w:rPr>
                <w:sz w:val="18"/>
                <w:szCs w:val="18"/>
              </w:rPr>
            </w:pPr>
            <w:r>
              <w:rPr>
                <w:sz w:val="18"/>
                <w:szCs w:val="18"/>
              </w:rPr>
              <w:t>X</w:t>
            </w:r>
          </w:p>
        </w:tc>
        <w:tc>
          <w:tcPr>
            <w:tcW w:w="456" w:type="dxa"/>
          </w:tcPr>
          <w:p w14:paraId="77D90762" w14:textId="77777777" w:rsidR="00384302" w:rsidRPr="00C771E9" w:rsidRDefault="00384302" w:rsidP="00E34A5A">
            <w:pPr>
              <w:rPr>
                <w:sz w:val="18"/>
                <w:szCs w:val="18"/>
              </w:rPr>
            </w:pPr>
          </w:p>
        </w:tc>
        <w:tc>
          <w:tcPr>
            <w:tcW w:w="457" w:type="dxa"/>
          </w:tcPr>
          <w:p w14:paraId="5BFD2E97" w14:textId="77777777" w:rsidR="00384302" w:rsidRPr="00C771E9" w:rsidRDefault="00384302" w:rsidP="00E34A5A">
            <w:pPr>
              <w:rPr>
                <w:sz w:val="18"/>
                <w:szCs w:val="18"/>
              </w:rPr>
            </w:pPr>
            <w:r>
              <w:rPr>
                <w:sz w:val="18"/>
                <w:szCs w:val="18"/>
              </w:rPr>
              <w:t>X</w:t>
            </w:r>
          </w:p>
        </w:tc>
        <w:tc>
          <w:tcPr>
            <w:tcW w:w="457" w:type="dxa"/>
          </w:tcPr>
          <w:p w14:paraId="1AF13797" w14:textId="77777777" w:rsidR="00384302" w:rsidRPr="00C771E9" w:rsidRDefault="00384302" w:rsidP="00E34A5A">
            <w:pPr>
              <w:rPr>
                <w:sz w:val="18"/>
                <w:szCs w:val="18"/>
              </w:rPr>
            </w:pPr>
          </w:p>
        </w:tc>
        <w:tc>
          <w:tcPr>
            <w:tcW w:w="456" w:type="dxa"/>
          </w:tcPr>
          <w:p w14:paraId="32EE6270" w14:textId="77777777" w:rsidR="00384302" w:rsidRPr="00C771E9" w:rsidRDefault="00384302" w:rsidP="00E34A5A">
            <w:pPr>
              <w:rPr>
                <w:sz w:val="18"/>
                <w:szCs w:val="18"/>
              </w:rPr>
            </w:pPr>
            <w:r>
              <w:rPr>
                <w:sz w:val="18"/>
                <w:szCs w:val="18"/>
              </w:rPr>
              <w:t>X</w:t>
            </w:r>
          </w:p>
        </w:tc>
        <w:tc>
          <w:tcPr>
            <w:tcW w:w="457" w:type="dxa"/>
          </w:tcPr>
          <w:p w14:paraId="7E434092" w14:textId="77777777" w:rsidR="00384302" w:rsidRPr="00C771E9" w:rsidRDefault="00384302" w:rsidP="00E34A5A">
            <w:pPr>
              <w:rPr>
                <w:sz w:val="18"/>
                <w:szCs w:val="18"/>
              </w:rPr>
            </w:pPr>
            <w:r>
              <w:rPr>
                <w:sz w:val="18"/>
                <w:szCs w:val="18"/>
              </w:rPr>
              <w:t>X</w:t>
            </w:r>
          </w:p>
        </w:tc>
        <w:tc>
          <w:tcPr>
            <w:tcW w:w="456" w:type="dxa"/>
          </w:tcPr>
          <w:p w14:paraId="751111BA" w14:textId="77777777" w:rsidR="00384302" w:rsidRPr="00C771E9" w:rsidRDefault="00384302" w:rsidP="00E34A5A">
            <w:pPr>
              <w:rPr>
                <w:sz w:val="18"/>
                <w:szCs w:val="18"/>
              </w:rPr>
            </w:pPr>
            <w:r>
              <w:rPr>
                <w:sz w:val="18"/>
                <w:szCs w:val="18"/>
              </w:rPr>
              <w:t>X</w:t>
            </w:r>
          </w:p>
        </w:tc>
        <w:tc>
          <w:tcPr>
            <w:tcW w:w="457" w:type="dxa"/>
          </w:tcPr>
          <w:p w14:paraId="2AE213F8" w14:textId="77777777" w:rsidR="00384302" w:rsidRPr="00C771E9" w:rsidRDefault="00384302" w:rsidP="00E34A5A">
            <w:pPr>
              <w:rPr>
                <w:sz w:val="18"/>
                <w:szCs w:val="18"/>
              </w:rPr>
            </w:pPr>
          </w:p>
        </w:tc>
        <w:tc>
          <w:tcPr>
            <w:tcW w:w="457" w:type="dxa"/>
          </w:tcPr>
          <w:p w14:paraId="3E24CD43" w14:textId="77777777" w:rsidR="00384302" w:rsidRPr="00C771E9" w:rsidRDefault="00384302" w:rsidP="00E34A5A">
            <w:pPr>
              <w:rPr>
                <w:sz w:val="18"/>
                <w:szCs w:val="18"/>
              </w:rPr>
            </w:pPr>
            <w:r>
              <w:rPr>
                <w:sz w:val="18"/>
                <w:szCs w:val="18"/>
              </w:rPr>
              <w:t>X</w:t>
            </w:r>
          </w:p>
        </w:tc>
        <w:tc>
          <w:tcPr>
            <w:tcW w:w="456" w:type="dxa"/>
          </w:tcPr>
          <w:p w14:paraId="24E357B6" w14:textId="77777777" w:rsidR="00384302" w:rsidRPr="00C771E9" w:rsidRDefault="00384302" w:rsidP="00E34A5A">
            <w:pPr>
              <w:rPr>
                <w:sz w:val="18"/>
                <w:szCs w:val="18"/>
              </w:rPr>
            </w:pPr>
            <w:r>
              <w:rPr>
                <w:sz w:val="18"/>
                <w:szCs w:val="18"/>
              </w:rPr>
              <w:t>X</w:t>
            </w:r>
          </w:p>
        </w:tc>
        <w:tc>
          <w:tcPr>
            <w:tcW w:w="457" w:type="dxa"/>
          </w:tcPr>
          <w:p w14:paraId="40A8A8D3" w14:textId="77777777" w:rsidR="00384302" w:rsidRPr="00C771E9" w:rsidRDefault="00384302" w:rsidP="00E34A5A">
            <w:pPr>
              <w:rPr>
                <w:sz w:val="18"/>
                <w:szCs w:val="18"/>
              </w:rPr>
            </w:pPr>
            <w:r>
              <w:rPr>
                <w:sz w:val="18"/>
                <w:szCs w:val="18"/>
              </w:rPr>
              <w:t>X</w:t>
            </w:r>
          </w:p>
        </w:tc>
        <w:tc>
          <w:tcPr>
            <w:tcW w:w="456" w:type="dxa"/>
          </w:tcPr>
          <w:p w14:paraId="216179FA" w14:textId="77777777" w:rsidR="00384302" w:rsidRPr="00C771E9" w:rsidRDefault="00384302" w:rsidP="00E34A5A">
            <w:pPr>
              <w:rPr>
                <w:sz w:val="18"/>
                <w:szCs w:val="18"/>
              </w:rPr>
            </w:pPr>
            <w:r>
              <w:rPr>
                <w:sz w:val="18"/>
                <w:szCs w:val="18"/>
              </w:rPr>
              <w:t>X</w:t>
            </w:r>
          </w:p>
        </w:tc>
        <w:tc>
          <w:tcPr>
            <w:tcW w:w="457" w:type="dxa"/>
          </w:tcPr>
          <w:p w14:paraId="33911EB3" w14:textId="77777777" w:rsidR="00384302" w:rsidRPr="00C771E9" w:rsidRDefault="00384302" w:rsidP="00E34A5A">
            <w:pPr>
              <w:rPr>
                <w:sz w:val="18"/>
                <w:szCs w:val="18"/>
              </w:rPr>
            </w:pPr>
            <w:r>
              <w:rPr>
                <w:sz w:val="18"/>
                <w:szCs w:val="18"/>
              </w:rPr>
              <w:t>X</w:t>
            </w:r>
          </w:p>
        </w:tc>
        <w:tc>
          <w:tcPr>
            <w:tcW w:w="457" w:type="dxa"/>
          </w:tcPr>
          <w:p w14:paraId="61537950" w14:textId="77777777" w:rsidR="00384302" w:rsidRPr="00C771E9" w:rsidRDefault="00384302" w:rsidP="00E34A5A">
            <w:pPr>
              <w:rPr>
                <w:sz w:val="18"/>
                <w:szCs w:val="18"/>
              </w:rPr>
            </w:pPr>
            <w:r>
              <w:rPr>
                <w:sz w:val="18"/>
                <w:szCs w:val="18"/>
              </w:rPr>
              <w:t>X</w:t>
            </w:r>
          </w:p>
        </w:tc>
        <w:tc>
          <w:tcPr>
            <w:tcW w:w="457" w:type="dxa"/>
          </w:tcPr>
          <w:p w14:paraId="5A61EC6B" w14:textId="77777777" w:rsidR="00384302" w:rsidRPr="005D4C1A" w:rsidRDefault="00384302" w:rsidP="00E34A5A">
            <w:pPr>
              <w:rPr>
                <w:b/>
                <w:sz w:val="18"/>
                <w:szCs w:val="18"/>
              </w:rPr>
            </w:pPr>
          </w:p>
        </w:tc>
      </w:tr>
      <w:tr w:rsidR="00384302" w:rsidRPr="005D4C1A" w14:paraId="28FD93B6" w14:textId="77777777" w:rsidTr="00E34A5A">
        <w:trPr>
          <w:trHeight w:val="49"/>
          <w:jc w:val="center"/>
        </w:trPr>
        <w:tc>
          <w:tcPr>
            <w:tcW w:w="1367" w:type="dxa"/>
            <w:vMerge/>
          </w:tcPr>
          <w:p w14:paraId="17DFB4CC" w14:textId="77777777" w:rsidR="00384302" w:rsidRPr="005D4C1A" w:rsidRDefault="00384302" w:rsidP="00E34A5A">
            <w:pPr>
              <w:rPr>
                <w:b/>
                <w:sz w:val="18"/>
                <w:szCs w:val="18"/>
              </w:rPr>
            </w:pPr>
          </w:p>
        </w:tc>
        <w:tc>
          <w:tcPr>
            <w:tcW w:w="1150" w:type="dxa"/>
          </w:tcPr>
          <w:p w14:paraId="7C27A72F" w14:textId="77777777" w:rsidR="00384302" w:rsidRPr="00D477BF" w:rsidRDefault="00384302" w:rsidP="00E34A5A">
            <w:pPr>
              <w:rPr>
                <w:bCs/>
                <w:sz w:val="18"/>
                <w:szCs w:val="18"/>
              </w:rPr>
            </w:pPr>
            <w:r w:rsidRPr="00D477BF">
              <w:rPr>
                <w:bCs/>
                <w:sz w:val="18"/>
                <w:szCs w:val="18"/>
              </w:rPr>
              <w:t xml:space="preserve">CLO3: Choose and use different approaches and methods depending on the Hindi content for </w:t>
            </w:r>
            <w:r w:rsidRPr="00D477BF">
              <w:rPr>
                <w:bCs/>
                <w:sz w:val="18"/>
                <w:szCs w:val="18"/>
              </w:rPr>
              <w:lastRenderedPageBreak/>
              <w:t>learning and teaching of Hindi</w:t>
            </w:r>
          </w:p>
        </w:tc>
        <w:tc>
          <w:tcPr>
            <w:tcW w:w="1490" w:type="dxa"/>
          </w:tcPr>
          <w:p w14:paraId="1845B54E" w14:textId="77777777" w:rsidR="00384302" w:rsidRPr="00D477BF" w:rsidRDefault="00384302" w:rsidP="00E34A5A">
            <w:pPr>
              <w:contextualSpacing/>
              <w:rPr>
                <w:bCs/>
                <w:color w:val="000000"/>
                <w:spacing w:val="-6"/>
                <w:sz w:val="18"/>
                <w:szCs w:val="18"/>
                <w:bdr w:val="none" w:sz="0" w:space="0" w:color="auto" w:frame="1"/>
                <w:shd w:val="clear" w:color="auto" w:fill="FFFFFF"/>
              </w:rPr>
            </w:pPr>
            <w:r w:rsidRPr="00D477BF">
              <w:rPr>
                <w:bCs/>
                <w:color w:val="000000"/>
                <w:sz w:val="18"/>
                <w:szCs w:val="18"/>
                <w:shd w:val="clear" w:color="auto" w:fill="FFFFFF"/>
              </w:rPr>
              <w:lastRenderedPageBreak/>
              <w:t>Analytical</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9"/>
                <w:sz w:val="18"/>
                <w:szCs w:val="18"/>
                <w:bdr w:val="none" w:sz="0" w:space="0" w:color="auto" w:frame="1"/>
                <w:shd w:val="clear" w:color="auto" w:fill="FFFFFF"/>
              </w:rPr>
              <w:t> </w:t>
            </w:r>
            <w:r w:rsidRPr="00D477BF">
              <w:rPr>
                <w:bCs/>
                <w:color w:val="000000"/>
                <w:sz w:val="18"/>
                <w:szCs w:val="18"/>
                <w:shd w:val="clear" w:color="auto" w:fill="FFFFFF"/>
              </w:rPr>
              <w:t>Decision-Making</w:t>
            </w:r>
            <w:r w:rsidRPr="00D477BF">
              <w:rPr>
                <w:bCs/>
                <w:color w:val="000000"/>
                <w:spacing w:val="-6"/>
                <w:sz w:val="18"/>
                <w:szCs w:val="18"/>
                <w:bdr w:val="none" w:sz="0" w:space="0" w:color="auto" w:frame="1"/>
                <w:shd w:val="clear" w:color="auto" w:fill="FFFFFF"/>
              </w:rPr>
              <w:t> </w:t>
            </w:r>
          </w:p>
          <w:p w14:paraId="4549354C" w14:textId="77777777" w:rsidR="00384302" w:rsidRPr="00D477BF" w:rsidRDefault="00384302" w:rsidP="00E34A5A">
            <w:pPr>
              <w:rPr>
                <w:bCs/>
                <w:sz w:val="18"/>
                <w:szCs w:val="18"/>
              </w:rPr>
            </w:pPr>
            <w:r w:rsidRPr="00D477BF">
              <w:rPr>
                <w:bCs/>
                <w:color w:val="000000"/>
                <w:sz w:val="18"/>
                <w:szCs w:val="18"/>
                <w:shd w:val="clear" w:color="auto" w:fill="FFFFFF"/>
              </w:rPr>
              <w:t>Ability </w:t>
            </w:r>
          </w:p>
        </w:tc>
        <w:tc>
          <w:tcPr>
            <w:tcW w:w="1378" w:type="dxa"/>
          </w:tcPr>
          <w:p w14:paraId="248E74C9" w14:textId="77777777" w:rsidR="00384302" w:rsidRPr="00D477BF" w:rsidRDefault="00384302" w:rsidP="00E34A5A">
            <w:pPr>
              <w:contextualSpacing/>
              <w:rPr>
                <w:bCs/>
                <w:color w:val="000000"/>
                <w:spacing w:val="-6"/>
                <w:sz w:val="18"/>
                <w:szCs w:val="18"/>
                <w:bdr w:val="none" w:sz="0" w:space="0" w:color="auto" w:frame="1"/>
                <w:shd w:val="clear" w:color="auto" w:fill="FFFFFF"/>
              </w:rPr>
            </w:pPr>
            <w:r w:rsidRPr="00D477BF">
              <w:rPr>
                <w:bCs/>
                <w:color w:val="000000"/>
                <w:sz w:val="18"/>
                <w:szCs w:val="18"/>
                <w:shd w:val="clear" w:color="auto" w:fill="FFFFFF"/>
              </w:rPr>
              <w:t>Self-directed</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and</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Active</w:t>
            </w:r>
            <w:r w:rsidRPr="00D477BF">
              <w:rPr>
                <w:bCs/>
                <w:color w:val="000000"/>
                <w:spacing w:val="-6"/>
                <w:sz w:val="18"/>
                <w:szCs w:val="18"/>
                <w:bdr w:val="none" w:sz="0" w:space="0" w:color="auto" w:frame="1"/>
                <w:shd w:val="clear" w:color="auto" w:fill="FFFFFF"/>
              </w:rPr>
              <w:t> </w:t>
            </w:r>
          </w:p>
          <w:p w14:paraId="08230423" w14:textId="77777777" w:rsidR="00384302" w:rsidRPr="00D477BF" w:rsidRDefault="00384302" w:rsidP="00E34A5A">
            <w:pPr>
              <w:contextualSpacing/>
              <w:rPr>
                <w:bCs/>
                <w:color w:val="000000"/>
                <w:spacing w:val="-6"/>
                <w:sz w:val="18"/>
                <w:szCs w:val="18"/>
                <w:bdr w:val="none" w:sz="0" w:space="0" w:color="auto" w:frame="1"/>
                <w:shd w:val="clear" w:color="auto" w:fill="FFFFFF"/>
              </w:rPr>
            </w:pPr>
            <w:r w:rsidRPr="00D477BF">
              <w:rPr>
                <w:bCs/>
                <w:color w:val="000000"/>
                <w:sz w:val="18"/>
                <w:szCs w:val="18"/>
                <w:shd w:val="clear" w:color="auto" w:fill="FFFFFF"/>
              </w:rPr>
              <w:t>Learning, Multicultural</w:t>
            </w:r>
            <w:r w:rsidRPr="00D477BF">
              <w:rPr>
                <w:bCs/>
                <w:color w:val="000000"/>
                <w:spacing w:val="-7"/>
                <w:sz w:val="18"/>
                <w:szCs w:val="18"/>
                <w:bdr w:val="none" w:sz="0" w:space="0" w:color="auto" w:frame="1"/>
                <w:shd w:val="clear" w:color="auto" w:fill="FFFFFF"/>
              </w:rPr>
              <w:t> </w:t>
            </w:r>
            <w:r w:rsidRPr="00D477BF">
              <w:rPr>
                <w:bCs/>
                <w:color w:val="000000"/>
                <w:sz w:val="18"/>
                <w:szCs w:val="18"/>
                <w:shd w:val="clear" w:color="auto" w:fill="FFFFFF"/>
              </w:rPr>
              <w:t>Understanding</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7"/>
                <w:sz w:val="18"/>
                <w:szCs w:val="18"/>
                <w:bdr w:val="none" w:sz="0" w:space="0" w:color="auto" w:frame="1"/>
                <w:shd w:val="clear" w:color="auto" w:fill="FFFFFF"/>
              </w:rPr>
              <w:t> </w:t>
            </w:r>
            <w:r w:rsidRPr="00D477BF">
              <w:rPr>
                <w:bCs/>
                <w:color w:val="000000"/>
                <w:sz w:val="18"/>
                <w:szCs w:val="18"/>
                <w:shd w:val="clear" w:color="auto" w:fill="FFFFFF"/>
              </w:rPr>
              <w:t>Global</w:t>
            </w:r>
            <w:r w:rsidRPr="00D477BF">
              <w:rPr>
                <w:bCs/>
                <w:color w:val="000000"/>
                <w:spacing w:val="-6"/>
                <w:sz w:val="18"/>
                <w:szCs w:val="18"/>
                <w:bdr w:val="none" w:sz="0" w:space="0" w:color="auto" w:frame="1"/>
                <w:shd w:val="clear" w:color="auto" w:fill="FFFFFF"/>
              </w:rPr>
              <w:t> </w:t>
            </w:r>
          </w:p>
          <w:p w14:paraId="42626045" w14:textId="77777777" w:rsidR="00384302" w:rsidRPr="00D477BF" w:rsidRDefault="00384302" w:rsidP="00E34A5A">
            <w:pPr>
              <w:rPr>
                <w:bCs/>
                <w:sz w:val="18"/>
                <w:szCs w:val="18"/>
              </w:rPr>
            </w:pPr>
            <w:r w:rsidRPr="00D477BF">
              <w:rPr>
                <w:bCs/>
                <w:color w:val="000000"/>
                <w:sz w:val="18"/>
                <w:szCs w:val="18"/>
                <w:shd w:val="clear" w:color="auto" w:fill="FFFFFF"/>
              </w:rPr>
              <w:t>Outlook </w:t>
            </w:r>
          </w:p>
        </w:tc>
        <w:tc>
          <w:tcPr>
            <w:tcW w:w="434" w:type="dxa"/>
          </w:tcPr>
          <w:p w14:paraId="531421B0" w14:textId="77777777" w:rsidR="00384302" w:rsidRPr="00C771E9" w:rsidRDefault="00384302" w:rsidP="00E34A5A">
            <w:pPr>
              <w:rPr>
                <w:sz w:val="18"/>
                <w:szCs w:val="18"/>
              </w:rPr>
            </w:pPr>
            <w:r>
              <w:rPr>
                <w:sz w:val="18"/>
                <w:szCs w:val="18"/>
              </w:rPr>
              <w:t>X</w:t>
            </w:r>
          </w:p>
        </w:tc>
        <w:tc>
          <w:tcPr>
            <w:tcW w:w="446" w:type="dxa"/>
          </w:tcPr>
          <w:p w14:paraId="465D48FC" w14:textId="77777777" w:rsidR="00384302" w:rsidRPr="00C771E9" w:rsidRDefault="00384302" w:rsidP="00E34A5A">
            <w:pPr>
              <w:rPr>
                <w:sz w:val="18"/>
                <w:szCs w:val="18"/>
              </w:rPr>
            </w:pPr>
            <w:r>
              <w:rPr>
                <w:sz w:val="18"/>
                <w:szCs w:val="18"/>
              </w:rPr>
              <w:t>X</w:t>
            </w:r>
          </w:p>
        </w:tc>
        <w:tc>
          <w:tcPr>
            <w:tcW w:w="416" w:type="dxa"/>
          </w:tcPr>
          <w:p w14:paraId="03C5C28B" w14:textId="77777777" w:rsidR="00384302" w:rsidRPr="00C771E9" w:rsidRDefault="00384302" w:rsidP="00E34A5A">
            <w:pPr>
              <w:rPr>
                <w:sz w:val="18"/>
                <w:szCs w:val="18"/>
              </w:rPr>
            </w:pPr>
            <w:r>
              <w:rPr>
                <w:sz w:val="18"/>
                <w:szCs w:val="18"/>
              </w:rPr>
              <w:t>X</w:t>
            </w:r>
          </w:p>
        </w:tc>
        <w:tc>
          <w:tcPr>
            <w:tcW w:w="416" w:type="dxa"/>
          </w:tcPr>
          <w:p w14:paraId="54C4FD8D" w14:textId="77777777" w:rsidR="00384302" w:rsidRPr="00C771E9" w:rsidRDefault="00384302" w:rsidP="00E34A5A">
            <w:pPr>
              <w:rPr>
                <w:sz w:val="18"/>
                <w:szCs w:val="18"/>
              </w:rPr>
            </w:pPr>
            <w:r>
              <w:rPr>
                <w:sz w:val="18"/>
                <w:szCs w:val="18"/>
              </w:rPr>
              <w:t>X</w:t>
            </w:r>
          </w:p>
        </w:tc>
        <w:tc>
          <w:tcPr>
            <w:tcW w:w="416" w:type="dxa"/>
          </w:tcPr>
          <w:p w14:paraId="243FE6C3" w14:textId="77777777" w:rsidR="00384302" w:rsidRPr="00C771E9" w:rsidRDefault="00384302" w:rsidP="00E34A5A">
            <w:pPr>
              <w:rPr>
                <w:sz w:val="18"/>
                <w:szCs w:val="18"/>
              </w:rPr>
            </w:pPr>
            <w:r>
              <w:rPr>
                <w:sz w:val="18"/>
                <w:szCs w:val="18"/>
              </w:rPr>
              <w:t>X</w:t>
            </w:r>
          </w:p>
        </w:tc>
        <w:tc>
          <w:tcPr>
            <w:tcW w:w="427" w:type="dxa"/>
          </w:tcPr>
          <w:p w14:paraId="428486D4" w14:textId="77777777" w:rsidR="00384302" w:rsidRPr="00C771E9" w:rsidRDefault="00384302" w:rsidP="00E34A5A">
            <w:pPr>
              <w:rPr>
                <w:sz w:val="18"/>
                <w:szCs w:val="18"/>
              </w:rPr>
            </w:pPr>
            <w:r>
              <w:rPr>
                <w:sz w:val="18"/>
                <w:szCs w:val="18"/>
              </w:rPr>
              <w:t>X</w:t>
            </w:r>
          </w:p>
        </w:tc>
        <w:tc>
          <w:tcPr>
            <w:tcW w:w="456" w:type="dxa"/>
          </w:tcPr>
          <w:p w14:paraId="7135517F" w14:textId="77777777" w:rsidR="00384302" w:rsidRPr="00C771E9" w:rsidRDefault="00384302" w:rsidP="00E34A5A">
            <w:pPr>
              <w:rPr>
                <w:sz w:val="18"/>
                <w:szCs w:val="18"/>
              </w:rPr>
            </w:pPr>
            <w:r>
              <w:rPr>
                <w:sz w:val="18"/>
                <w:szCs w:val="18"/>
              </w:rPr>
              <w:t>X</w:t>
            </w:r>
          </w:p>
        </w:tc>
        <w:tc>
          <w:tcPr>
            <w:tcW w:w="457" w:type="dxa"/>
          </w:tcPr>
          <w:p w14:paraId="25847737" w14:textId="77777777" w:rsidR="00384302" w:rsidRPr="00C771E9" w:rsidRDefault="00384302" w:rsidP="00E34A5A">
            <w:pPr>
              <w:rPr>
                <w:sz w:val="18"/>
                <w:szCs w:val="18"/>
              </w:rPr>
            </w:pPr>
          </w:p>
        </w:tc>
        <w:tc>
          <w:tcPr>
            <w:tcW w:w="456" w:type="dxa"/>
          </w:tcPr>
          <w:p w14:paraId="65DE390B" w14:textId="77777777" w:rsidR="00384302" w:rsidRPr="00C771E9" w:rsidRDefault="00384302" w:rsidP="00E34A5A">
            <w:pPr>
              <w:rPr>
                <w:sz w:val="18"/>
                <w:szCs w:val="18"/>
              </w:rPr>
            </w:pPr>
            <w:r>
              <w:rPr>
                <w:sz w:val="18"/>
                <w:szCs w:val="18"/>
              </w:rPr>
              <w:t>X</w:t>
            </w:r>
          </w:p>
        </w:tc>
        <w:tc>
          <w:tcPr>
            <w:tcW w:w="457" w:type="dxa"/>
          </w:tcPr>
          <w:p w14:paraId="193F4074" w14:textId="77777777" w:rsidR="00384302" w:rsidRPr="00C771E9" w:rsidRDefault="00384302" w:rsidP="00E34A5A">
            <w:pPr>
              <w:rPr>
                <w:sz w:val="18"/>
                <w:szCs w:val="18"/>
              </w:rPr>
            </w:pPr>
            <w:r>
              <w:rPr>
                <w:sz w:val="18"/>
                <w:szCs w:val="18"/>
              </w:rPr>
              <w:t>X</w:t>
            </w:r>
          </w:p>
        </w:tc>
        <w:tc>
          <w:tcPr>
            <w:tcW w:w="457" w:type="dxa"/>
          </w:tcPr>
          <w:p w14:paraId="2A98535F" w14:textId="77777777" w:rsidR="00384302" w:rsidRPr="00C771E9" w:rsidRDefault="00384302" w:rsidP="00E34A5A">
            <w:pPr>
              <w:rPr>
                <w:sz w:val="18"/>
                <w:szCs w:val="18"/>
              </w:rPr>
            </w:pPr>
          </w:p>
        </w:tc>
        <w:tc>
          <w:tcPr>
            <w:tcW w:w="456" w:type="dxa"/>
          </w:tcPr>
          <w:p w14:paraId="30C323F4" w14:textId="77777777" w:rsidR="00384302" w:rsidRPr="00C771E9" w:rsidRDefault="00384302" w:rsidP="00E34A5A">
            <w:pPr>
              <w:rPr>
                <w:sz w:val="18"/>
                <w:szCs w:val="18"/>
              </w:rPr>
            </w:pPr>
            <w:r>
              <w:rPr>
                <w:sz w:val="18"/>
                <w:szCs w:val="18"/>
              </w:rPr>
              <w:t>X</w:t>
            </w:r>
          </w:p>
        </w:tc>
        <w:tc>
          <w:tcPr>
            <w:tcW w:w="457" w:type="dxa"/>
          </w:tcPr>
          <w:p w14:paraId="49470335" w14:textId="77777777" w:rsidR="00384302" w:rsidRPr="00C771E9" w:rsidRDefault="00384302" w:rsidP="00E34A5A">
            <w:pPr>
              <w:rPr>
                <w:sz w:val="18"/>
                <w:szCs w:val="18"/>
              </w:rPr>
            </w:pPr>
          </w:p>
        </w:tc>
        <w:tc>
          <w:tcPr>
            <w:tcW w:w="456" w:type="dxa"/>
          </w:tcPr>
          <w:p w14:paraId="4452F19A" w14:textId="77777777" w:rsidR="00384302" w:rsidRPr="00C771E9" w:rsidRDefault="00384302" w:rsidP="00E34A5A">
            <w:pPr>
              <w:rPr>
                <w:sz w:val="18"/>
                <w:szCs w:val="18"/>
              </w:rPr>
            </w:pPr>
            <w:r>
              <w:rPr>
                <w:sz w:val="18"/>
                <w:szCs w:val="18"/>
              </w:rPr>
              <w:t>X</w:t>
            </w:r>
          </w:p>
        </w:tc>
        <w:tc>
          <w:tcPr>
            <w:tcW w:w="457" w:type="dxa"/>
          </w:tcPr>
          <w:p w14:paraId="3D0B899F" w14:textId="77777777" w:rsidR="00384302" w:rsidRPr="00C771E9" w:rsidRDefault="00384302" w:rsidP="00E34A5A">
            <w:pPr>
              <w:rPr>
                <w:sz w:val="18"/>
                <w:szCs w:val="18"/>
              </w:rPr>
            </w:pPr>
          </w:p>
        </w:tc>
        <w:tc>
          <w:tcPr>
            <w:tcW w:w="457" w:type="dxa"/>
          </w:tcPr>
          <w:p w14:paraId="7EAB6915" w14:textId="77777777" w:rsidR="00384302" w:rsidRPr="00C771E9" w:rsidRDefault="00384302" w:rsidP="00E34A5A">
            <w:pPr>
              <w:rPr>
                <w:sz w:val="18"/>
                <w:szCs w:val="18"/>
              </w:rPr>
            </w:pPr>
            <w:r>
              <w:rPr>
                <w:sz w:val="18"/>
                <w:szCs w:val="18"/>
              </w:rPr>
              <w:t>X</w:t>
            </w:r>
          </w:p>
        </w:tc>
        <w:tc>
          <w:tcPr>
            <w:tcW w:w="456" w:type="dxa"/>
          </w:tcPr>
          <w:p w14:paraId="10EB400B" w14:textId="77777777" w:rsidR="00384302" w:rsidRPr="00C771E9" w:rsidRDefault="00384302" w:rsidP="00E34A5A">
            <w:pPr>
              <w:rPr>
                <w:sz w:val="18"/>
                <w:szCs w:val="18"/>
              </w:rPr>
            </w:pPr>
            <w:r>
              <w:rPr>
                <w:sz w:val="18"/>
                <w:szCs w:val="18"/>
              </w:rPr>
              <w:t>X</w:t>
            </w:r>
          </w:p>
        </w:tc>
        <w:tc>
          <w:tcPr>
            <w:tcW w:w="457" w:type="dxa"/>
          </w:tcPr>
          <w:p w14:paraId="2C04B1C0" w14:textId="77777777" w:rsidR="00384302" w:rsidRPr="00C771E9" w:rsidRDefault="00384302" w:rsidP="00E34A5A">
            <w:pPr>
              <w:rPr>
                <w:sz w:val="18"/>
                <w:szCs w:val="18"/>
              </w:rPr>
            </w:pPr>
          </w:p>
        </w:tc>
        <w:tc>
          <w:tcPr>
            <w:tcW w:w="456" w:type="dxa"/>
          </w:tcPr>
          <w:p w14:paraId="4B23DEBA" w14:textId="77777777" w:rsidR="00384302" w:rsidRPr="00C771E9" w:rsidRDefault="00384302" w:rsidP="00E34A5A">
            <w:pPr>
              <w:rPr>
                <w:sz w:val="18"/>
                <w:szCs w:val="18"/>
              </w:rPr>
            </w:pPr>
            <w:r>
              <w:rPr>
                <w:sz w:val="18"/>
                <w:szCs w:val="18"/>
              </w:rPr>
              <w:t>X</w:t>
            </w:r>
          </w:p>
        </w:tc>
        <w:tc>
          <w:tcPr>
            <w:tcW w:w="457" w:type="dxa"/>
          </w:tcPr>
          <w:p w14:paraId="3A246674" w14:textId="77777777" w:rsidR="00384302" w:rsidRPr="00C771E9" w:rsidRDefault="00384302" w:rsidP="00E34A5A">
            <w:pPr>
              <w:rPr>
                <w:sz w:val="18"/>
                <w:szCs w:val="18"/>
              </w:rPr>
            </w:pPr>
            <w:r>
              <w:rPr>
                <w:sz w:val="18"/>
                <w:szCs w:val="18"/>
              </w:rPr>
              <w:t>X</w:t>
            </w:r>
          </w:p>
        </w:tc>
        <w:tc>
          <w:tcPr>
            <w:tcW w:w="457" w:type="dxa"/>
          </w:tcPr>
          <w:p w14:paraId="217B44A9" w14:textId="77777777" w:rsidR="00384302" w:rsidRPr="00C771E9" w:rsidRDefault="00384302" w:rsidP="00E34A5A">
            <w:pPr>
              <w:rPr>
                <w:sz w:val="18"/>
                <w:szCs w:val="18"/>
              </w:rPr>
            </w:pPr>
            <w:r>
              <w:rPr>
                <w:sz w:val="18"/>
                <w:szCs w:val="18"/>
              </w:rPr>
              <w:t>X</w:t>
            </w:r>
          </w:p>
        </w:tc>
        <w:tc>
          <w:tcPr>
            <w:tcW w:w="457" w:type="dxa"/>
          </w:tcPr>
          <w:p w14:paraId="1105DD0A" w14:textId="77777777" w:rsidR="00384302" w:rsidRPr="005D4C1A" w:rsidRDefault="00384302" w:rsidP="00E34A5A">
            <w:pPr>
              <w:rPr>
                <w:b/>
                <w:sz w:val="18"/>
                <w:szCs w:val="18"/>
              </w:rPr>
            </w:pPr>
          </w:p>
        </w:tc>
      </w:tr>
      <w:tr w:rsidR="00384302" w:rsidRPr="005D4C1A" w14:paraId="2BF443B7" w14:textId="77777777" w:rsidTr="00E34A5A">
        <w:trPr>
          <w:trHeight w:val="49"/>
          <w:jc w:val="center"/>
        </w:trPr>
        <w:tc>
          <w:tcPr>
            <w:tcW w:w="1367" w:type="dxa"/>
            <w:vMerge/>
          </w:tcPr>
          <w:p w14:paraId="2318871C" w14:textId="77777777" w:rsidR="00384302" w:rsidRPr="005D4C1A" w:rsidRDefault="00384302" w:rsidP="00E34A5A">
            <w:pPr>
              <w:rPr>
                <w:b/>
                <w:sz w:val="18"/>
                <w:szCs w:val="18"/>
              </w:rPr>
            </w:pPr>
          </w:p>
        </w:tc>
        <w:tc>
          <w:tcPr>
            <w:tcW w:w="1150" w:type="dxa"/>
          </w:tcPr>
          <w:p w14:paraId="7F03F66A" w14:textId="77777777" w:rsidR="00384302" w:rsidRPr="00D477BF" w:rsidRDefault="00384302" w:rsidP="00E34A5A">
            <w:pPr>
              <w:rPr>
                <w:bCs/>
                <w:sz w:val="18"/>
                <w:szCs w:val="18"/>
              </w:rPr>
            </w:pPr>
            <w:r w:rsidRPr="00D477BF">
              <w:rPr>
                <w:bCs/>
                <w:sz w:val="18"/>
                <w:szCs w:val="18"/>
              </w:rPr>
              <w:t>CLO4: Choose and use different approaches and methods depending on the Hindi content for learning and teaching Hindi in one’s life</w:t>
            </w:r>
          </w:p>
        </w:tc>
        <w:tc>
          <w:tcPr>
            <w:tcW w:w="1490" w:type="dxa"/>
          </w:tcPr>
          <w:p w14:paraId="56113804" w14:textId="77777777" w:rsidR="00384302" w:rsidRPr="00D477BF" w:rsidRDefault="00384302" w:rsidP="00E34A5A">
            <w:pPr>
              <w:rPr>
                <w:bCs/>
                <w:sz w:val="18"/>
                <w:szCs w:val="18"/>
              </w:rPr>
            </w:pPr>
            <w:r w:rsidRPr="00D477BF">
              <w:rPr>
                <w:bCs/>
                <w:sz w:val="18"/>
                <w:szCs w:val="18"/>
                <w:shd w:val="clear" w:color="auto" w:fill="FFFFFF"/>
              </w:rPr>
              <w:t xml:space="preserve">Assessment and evaluation Ability </w:t>
            </w:r>
          </w:p>
        </w:tc>
        <w:tc>
          <w:tcPr>
            <w:tcW w:w="1378" w:type="dxa"/>
          </w:tcPr>
          <w:p w14:paraId="6D9EE6DD" w14:textId="77777777" w:rsidR="00384302" w:rsidRPr="00D477BF" w:rsidRDefault="00384302" w:rsidP="00E34A5A">
            <w:pPr>
              <w:contextualSpacing/>
              <w:rPr>
                <w:bCs/>
                <w:color w:val="000000"/>
                <w:spacing w:val="-8"/>
                <w:sz w:val="18"/>
                <w:szCs w:val="18"/>
                <w:bdr w:val="none" w:sz="0" w:space="0" w:color="auto" w:frame="1"/>
                <w:shd w:val="clear" w:color="auto" w:fill="FFFFFF"/>
              </w:rPr>
            </w:pPr>
            <w:r w:rsidRPr="00D477BF">
              <w:rPr>
                <w:bCs/>
                <w:sz w:val="18"/>
                <w:szCs w:val="18"/>
                <w:shd w:val="clear" w:color="auto" w:fill="FFFFFF"/>
              </w:rPr>
              <w:t xml:space="preserve"> </w:t>
            </w:r>
            <w:r w:rsidRPr="00D477BF">
              <w:rPr>
                <w:bCs/>
                <w:color w:val="000000"/>
                <w:sz w:val="18"/>
                <w:szCs w:val="18"/>
                <w:shd w:val="clear" w:color="auto" w:fill="FFFFFF"/>
              </w:rPr>
              <w:t>Leadership</w:t>
            </w:r>
            <w:r w:rsidRPr="00D477BF">
              <w:rPr>
                <w:bCs/>
                <w:color w:val="000000"/>
                <w:spacing w:val="-2"/>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8"/>
                <w:sz w:val="18"/>
                <w:szCs w:val="18"/>
                <w:bdr w:val="none" w:sz="0" w:space="0" w:color="auto" w:frame="1"/>
                <w:shd w:val="clear" w:color="auto" w:fill="FFFFFF"/>
              </w:rPr>
              <w:t> </w:t>
            </w:r>
          </w:p>
          <w:p w14:paraId="040B9E54" w14:textId="77777777" w:rsidR="00384302" w:rsidRPr="00D477BF" w:rsidRDefault="00384302" w:rsidP="00E34A5A">
            <w:pPr>
              <w:rPr>
                <w:bCs/>
                <w:sz w:val="18"/>
                <w:szCs w:val="18"/>
              </w:rPr>
            </w:pPr>
            <w:r w:rsidRPr="00D477BF">
              <w:rPr>
                <w:bCs/>
                <w:color w:val="000000"/>
                <w:sz w:val="18"/>
                <w:szCs w:val="18"/>
                <w:shd w:val="clear" w:color="auto" w:fill="FFFFFF"/>
              </w:rPr>
              <w:t>Teamwork, Decision-Making</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Ability </w:t>
            </w:r>
          </w:p>
        </w:tc>
        <w:tc>
          <w:tcPr>
            <w:tcW w:w="434" w:type="dxa"/>
          </w:tcPr>
          <w:p w14:paraId="4CC5C1AD" w14:textId="77777777" w:rsidR="00384302" w:rsidRPr="00C771E9" w:rsidRDefault="00384302" w:rsidP="00E34A5A">
            <w:pPr>
              <w:rPr>
                <w:sz w:val="18"/>
                <w:szCs w:val="18"/>
              </w:rPr>
            </w:pPr>
            <w:r>
              <w:rPr>
                <w:sz w:val="18"/>
                <w:szCs w:val="18"/>
              </w:rPr>
              <w:t>X</w:t>
            </w:r>
          </w:p>
        </w:tc>
        <w:tc>
          <w:tcPr>
            <w:tcW w:w="446" w:type="dxa"/>
          </w:tcPr>
          <w:p w14:paraId="59A3D66C" w14:textId="77777777" w:rsidR="00384302" w:rsidRPr="00C771E9" w:rsidRDefault="00384302" w:rsidP="00E34A5A">
            <w:pPr>
              <w:rPr>
                <w:sz w:val="18"/>
                <w:szCs w:val="18"/>
              </w:rPr>
            </w:pPr>
            <w:r>
              <w:rPr>
                <w:sz w:val="18"/>
                <w:szCs w:val="18"/>
              </w:rPr>
              <w:t>X</w:t>
            </w:r>
          </w:p>
        </w:tc>
        <w:tc>
          <w:tcPr>
            <w:tcW w:w="416" w:type="dxa"/>
          </w:tcPr>
          <w:p w14:paraId="7D65DF7F" w14:textId="77777777" w:rsidR="00384302" w:rsidRPr="00C771E9" w:rsidRDefault="00384302" w:rsidP="00E34A5A">
            <w:pPr>
              <w:rPr>
                <w:sz w:val="18"/>
                <w:szCs w:val="18"/>
              </w:rPr>
            </w:pPr>
            <w:r>
              <w:rPr>
                <w:sz w:val="18"/>
                <w:szCs w:val="18"/>
              </w:rPr>
              <w:t>X</w:t>
            </w:r>
          </w:p>
        </w:tc>
        <w:tc>
          <w:tcPr>
            <w:tcW w:w="416" w:type="dxa"/>
          </w:tcPr>
          <w:p w14:paraId="483C0B6A" w14:textId="77777777" w:rsidR="00384302" w:rsidRPr="00C771E9" w:rsidRDefault="00384302" w:rsidP="00E34A5A">
            <w:pPr>
              <w:rPr>
                <w:sz w:val="18"/>
                <w:szCs w:val="18"/>
              </w:rPr>
            </w:pPr>
            <w:r>
              <w:rPr>
                <w:sz w:val="18"/>
                <w:szCs w:val="18"/>
              </w:rPr>
              <w:t>X</w:t>
            </w:r>
          </w:p>
        </w:tc>
        <w:tc>
          <w:tcPr>
            <w:tcW w:w="416" w:type="dxa"/>
          </w:tcPr>
          <w:p w14:paraId="428EBA26" w14:textId="77777777" w:rsidR="00384302" w:rsidRPr="00C771E9" w:rsidRDefault="00384302" w:rsidP="00E34A5A">
            <w:pPr>
              <w:rPr>
                <w:sz w:val="18"/>
                <w:szCs w:val="18"/>
              </w:rPr>
            </w:pPr>
          </w:p>
        </w:tc>
        <w:tc>
          <w:tcPr>
            <w:tcW w:w="427" w:type="dxa"/>
          </w:tcPr>
          <w:p w14:paraId="78881912" w14:textId="77777777" w:rsidR="00384302" w:rsidRPr="00C771E9" w:rsidRDefault="00384302" w:rsidP="00E34A5A">
            <w:pPr>
              <w:rPr>
                <w:sz w:val="18"/>
                <w:szCs w:val="18"/>
              </w:rPr>
            </w:pPr>
            <w:r>
              <w:rPr>
                <w:sz w:val="18"/>
                <w:szCs w:val="18"/>
              </w:rPr>
              <w:t>X</w:t>
            </w:r>
          </w:p>
        </w:tc>
        <w:tc>
          <w:tcPr>
            <w:tcW w:w="456" w:type="dxa"/>
          </w:tcPr>
          <w:p w14:paraId="1836BC81" w14:textId="77777777" w:rsidR="00384302" w:rsidRPr="00C771E9" w:rsidRDefault="00384302" w:rsidP="00E34A5A">
            <w:pPr>
              <w:rPr>
                <w:sz w:val="18"/>
                <w:szCs w:val="18"/>
              </w:rPr>
            </w:pPr>
            <w:r>
              <w:rPr>
                <w:sz w:val="18"/>
                <w:szCs w:val="18"/>
              </w:rPr>
              <w:t>X</w:t>
            </w:r>
          </w:p>
        </w:tc>
        <w:tc>
          <w:tcPr>
            <w:tcW w:w="457" w:type="dxa"/>
          </w:tcPr>
          <w:p w14:paraId="06EA692C" w14:textId="77777777" w:rsidR="00384302" w:rsidRPr="00C771E9" w:rsidRDefault="00384302" w:rsidP="00E34A5A">
            <w:pPr>
              <w:rPr>
                <w:sz w:val="18"/>
                <w:szCs w:val="18"/>
              </w:rPr>
            </w:pPr>
            <w:r>
              <w:rPr>
                <w:sz w:val="18"/>
                <w:szCs w:val="18"/>
              </w:rPr>
              <w:t>X</w:t>
            </w:r>
          </w:p>
        </w:tc>
        <w:tc>
          <w:tcPr>
            <w:tcW w:w="456" w:type="dxa"/>
          </w:tcPr>
          <w:p w14:paraId="69D17B53" w14:textId="77777777" w:rsidR="00384302" w:rsidRPr="00C771E9" w:rsidRDefault="00384302" w:rsidP="00E34A5A">
            <w:pPr>
              <w:rPr>
                <w:sz w:val="18"/>
                <w:szCs w:val="18"/>
              </w:rPr>
            </w:pPr>
          </w:p>
        </w:tc>
        <w:tc>
          <w:tcPr>
            <w:tcW w:w="457" w:type="dxa"/>
          </w:tcPr>
          <w:p w14:paraId="2474FDCA" w14:textId="77777777" w:rsidR="00384302" w:rsidRPr="00C771E9" w:rsidRDefault="00384302" w:rsidP="00E34A5A">
            <w:pPr>
              <w:rPr>
                <w:sz w:val="18"/>
                <w:szCs w:val="18"/>
              </w:rPr>
            </w:pPr>
            <w:r>
              <w:rPr>
                <w:sz w:val="18"/>
                <w:szCs w:val="18"/>
              </w:rPr>
              <w:t>X</w:t>
            </w:r>
          </w:p>
        </w:tc>
        <w:tc>
          <w:tcPr>
            <w:tcW w:w="457" w:type="dxa"/>
          </w:tcPr>
          <w:p w14:paraId="3738F1AB" w14:textId="77777777" w:rsidR="00384302" w:rsidRPr="00C771E9" w:rsidRDefault="00384302" w:rsidP="00E34A5A">
            <w:pPr>
              <w:rPr>
                <w:sz w:val="18"/>
                <w:szCs w:val="18"/>
              </w:rPr>
            </w:pPr>
            <w:r>
              <w:rPr>
                <w:sz w:val="18"/>
                <w:szCs w:val="18"/>
              </w:rPr>
              <w:t>X</w:t>
            </w:r>
          </w:p>
        </w:tc>
        <w:tc>
          <w:tcPr>
            <w:tcW w:w="456" w:type="dxa"/>
          </w:tcPr>
          <w:p w14:paraId="1E9C0B4F" w14:textId="77777777" w:rsidR="00384302" w:rsidRPr="00C771E9" w:rsidRDefault="00384302" w:rsidP="00E34A5A">
            <w:pPr>
              <w:rPr>
                <w:sz w:val="18"/>
                <w:szCs w:val="18"/>
              </w:rPr>
            </w:pPr>
            <w:r>
              <w:rPr>
                <w:sz w:val="18"/>
                <w:szCs w:val="18"/>
              </w:rPr>
              <w:t>X</w:t>
            </w:r>
          </w:p>
        </w:tc>
        <w:tc>
          <w:tcPr>
            <w:tcW w:w="457" w:type="dxa"/>
          </w:tcPr>
          <w:p w14:paraId="636A9589" w14:textId="77777777" w:rsidR="00384302" w:rsidRPr="00C771E9" w:rsidRDefault="00384302" w:rsidP="00E34A5A">
            <w:pPr>
              <w:rPr>
                <w:sz w:val="18"/>
                <w:szCs w:val="18"/>
              </w:rPr>
            </w:pPr>
            <w:r>
              <w:rPr>
                <w:sz w:val="18"/>
                <w:szCs w:val="18"/>
              </w:rPr>
              <w:t>X</w:t>
            </w:r>
          </w:p>
        </w:tc>
        <w:tc>
          <w:tcPr>
            <w:tcW w:w="456" w:type="dxa"/>
          </w:tcPr>
          <w:p w14:paraId="0AF79FAF" w14:textId="77777777" w:rsidR="00384302" w:rsidRPr="00C771E9" w:rsidRDefault="00384302" w:rsidP="00E34A5A">
            <w:pPr>
              <w:rPr>
                <w:sz w:val="18"/>
                <w:szCs w:val="18"/>
              </w:rPr>
            </w:pPr>
          </w:p>
        </w:tc>
        <w:tc>
          <w:tcPr>
            <w:tcW w:w="457" w:type="dxa"/>
          </w:tcPr>
          <w:p w14:paraId="58B5BA2A" w14:textId="77777777" w:rsidR="00384302" w:rsidRPr="00C771E9" w:rsidRDefault="00384302" w:rsidP="00E34A5A">
            <w:pPr>
              <w:rPr>
                <w:sz w:val="18"/>
                <w:szCs w:val="18"/>
              </w:rPr>
            </w:pPr>
            <w:r>
              <w:rPr>
                <w:sz w:val="18"/>
                <w:szCs w:val="18"/>
              </w:rPr>
              <w:t>X</w:t>
            </w:r>
          </w:p>
        </w:tc>
        <w:tc>
          <w:tcPr>
            <w:tcW w:w="457" w:type="dxa"/>
          </w:tcPr>
          <w:p w14:paraId="4EB3C2EF" w14:textId="77777777" w:rsidR="00384302" w:rsidRPr="00C771E9" w:rsidRDefault="00384302" w:rsidP="00E34A5A">
            <w:pPr>
              <w:rPr>
                <w:sz w:val="18"/>
                <w:szCs w:val="18"/>
              </w:rPr>
            </w:pPr>
            <w:r>
              <w:rPr>
                <w:sz w:val="18"/>
                <w:szCs w:val="18"/>
              </w:rPr>
              <w:t>X</w:t>
            </w:r>
          </w:p>
        </w:tc>
        <w:tc>
          <w:tcPr>
            <w:tcW w:w="456" w:type="dxa"/>
          </w:tcPr>
          <w:p w14:paraId="614A3752" w14:textId="77777777" w:rsidR="00384302" w:rsidRPr="00C771E9" w:rsidRDefault="00384302" w:rsidP="00E34A5A">
            <w:pPr>
              <w:rPr>
                <w:sz w:val="18"/>
                <w:szCs w:val="18"/>
              </w:rPr>
            </w:pPr>
          </w:p>
        </w:tc>
        <w:tc>
          <w:tcPr>
            <w:tcW w:w="457" w:type="dxa"/>
          </w:tcPr>
          <w:p w14:paraId="77391F39" w14:textId="77777777" w:rsidR="00384302" w:rsidRPr="00C771E9" w:rsidRDefault="00384302" w:rsidP="00E34A5A">
            <w:pPr>
              <w:rPr>
                <w:sz w:val="18"/>
                <w:szCs w:val="18"/>
              </w:rPr>
            </w:pPr>
          </w:p>
        </w:tc>
        <w:tc>
          <w:tcPr>
            <w:tcW w:w="456" w:type="dxa"/>
          </w:tcPr>
          <w:p w14:paraId="656FD720" w14:textId="77777777" w:rsidR="00384302" w:rsidRPr="00C771E9" w:rsidRDefault="00384302" w:rsidP="00E34A5A">
            <w:pPr>
              <w:rPr>
                <w:sz w:val="18"/>
                <w:szCs w:val="18"/>
              </w:rPr>
            </w:pPr>
            <w:r>
              <w:rPr>
                <w:sz w:val="18"/>
                <w:szCs w:val="18"/>
              </w:rPr>
              <w:t>X</w:t>
            </w:r>
          </w:p>
        </w:tc>
        <w:tc>
          <w:tcPr>
            <w:tcW w:w="457" w:type="dxa"/>
          </w:tcPr>
          <w:p w14:paraId="0E9CC590" w14:textId="77777777" w:rsidR="00384302" w:rsidRPr="00C771E9" w:rsidRDefault="00384302" w:rsidP="00E34A5A">
            <w:pPr>
              <w:rPr>
                <w:sz w:val="18"/>
                <w:szCs w:val="18"/>
              </w:rPr>
            </w:pPr>
            <w:r>
              <w:rPr>
                <w:sz w:val="18"/>
                <w:szCs w:val="18"/>
              </w:rPr>
              <w:t>X</w:t>
            </w:r>
          </w:p>
        </w:tc>
        <w:tc>
          <w:tcPr>
            <w:tcW w:w="457" w:type="dxa"/>
          </w:tcPr>
          <w:p w14:paraId="2F53DE1C" w14:textId="77777777" w:rsidR="00384302" w:rsidRPr="00C771E9" w:rsidRDefault="00384302" w:rsidP="00E34A5A">
            <w:pPr>
              <w:rPr>
                <w:sz w:val="18"/>
                <w:szCs w:val="18"/>
              </w:rPr>
            </w:pPr>
          </w:p>
        </w:tc>
        <w:tc>
          <w:tcPr>
            <w:tcW w:w="457" w:type="dxa"/>
          </w:tcPr>
          <w:p w14:paraId="3F7CA5DF" w14:textId="77777777" w:rsidR="00384302" w:rsidRPr="005D4C1A" w:rsidRDefault="00384302" w:rsidP="00E34A5A">
            <w:pPr>
              <w:rPr>
                <w:b/>
                <w:sz w:val="18"/>
                <w:szCs w:val="18"/>
              </w:rPr>
            </w:pPr>
          </w:p>
        </w:tc>
      </w:tr>
      <w:tr w:rsidR="00384302" w:rsidRPr="005D4C1A" w14:paraId="68D384CC" w14:textId="77777777" w:rsidTr="00E34A5A">
        <w:trPr>
          <w:trHeight w:val="49"/>
          <w:jc w:val="center"/>
        </w:trPr>
        <w:tc>
          <w:tcPr>
            <w:tcW w:w="1367" w:type="dxa"/>
            <w:vMerge/>
          </w:tcPr>
          <w:p w14:paraId="54D685F1" w14:textId="77777777" w:rsidR="00384302" w:rsidRPr="005D4C1A" w:rsidRDefault="00384302" w:rsidP="00E34A5A">
            <w:pPr>
              <w:rPr>
                <w:b/>
                <w:sz w:val="18"/>
                <w:szCs w:val="18"/>
              </w:rPr>
            </w:pPr>
          </w:p>
        </w:tc>
        <w:tc>
          <w:tcPr>
            <w:tcW w:w="1150" w:type="dxa"/>
          </w:tcPr>
          <w:p w14:paraId="44DD4CD0" w14:textId="77777777" w:rsidR="00384302" w:rsidRPr="00D477BF" w:rsidRDefault="00384302" w:rsidP="00E34A5A">
            <w:pPr>
              <w:rPr>
                <w:bCs/>
                <w:sz w:val="18"/>
                <w:szCs w:val="18"/>
              </w:rPr>
            </w:pPr>
            <w:r w:rsidRPr="00D477BF">
              <w:rPr>
                <w:bCs/>
                <w:sz w:val="18"/>
                <w:szCs w:val="18"/>
              </w:rPr>
              <w:t xml:space="preserve">CLO5: Conduct pedagogical analysis for a unit of Hindi </w:t>
            </w:r>
          </w:p>
        </w:tc>
        <w:tc>
          <w:tcPr>
            <w:tcW w:w="1490" w:type="dxa"/>
          </w:tcPr>
          <w:p w14:paraId="78D88E5E" w14:textId="77777777" w:rsidR="00384302" w:rsidRPr="00D477BF" w:rsidRDefault="00384302" w:rsidP="00E34A5A">
            <w:pPr>
              <w:contextualSpacing/>
              <w:rPr>
                <w:bCs/>
                <w:color w:val="000000"/>
                <w:spacing w:val="-7"/>
                <w:sz w:val="18"/>
                <w:szCs w:val="18"/>
                <w:bdr w:val="none" w:sz="0" w:space="0" w:color="auto" w:frame="1"/>
                <w:shd w:val="clear" w:color="auto" w:fill="FFFFFF"/>
              </w:rPr>
            </w:pPr>
            <w:r w:rsidRPr="00D477BF">
              <w:rPr>
                <w:bCs/>
                <w:color w:val="000000"/>
                <w:sz w:val="18"/>
                <w:szCs w:val="18"/>
                <w:shd w:val="clear" w:color="auto" w:fill="FFFFFF"/>
              </w:rPr>
              <w:t>Knowledge</w:t>
            </w:r>
            <w:r w:rsidRPr="00D477BF">
              <w:rPr>
                <w:bCs/>
                <w:color w:val="000000"/>
                <w:spacing w:val="-7"/>
                <w:sz w:val="18"/>
                <w:szCs w:val="18"/>
                <w:bdr w:val="none" w:sz="0" w:space="0" w:color="auto" w:frame="1"/>
                <w:shd w:val="clear" w:color="auto" w:fill="FFFFFF"/>
              </w:rPr>
              <w:t> </w:t>
            </w:r>
          </w:p>
          <w:p w14:paraId="26DA9EF1" w14:textId="77777777" w:rsidR="00384302" w:rsidRPr="00D477BF" w:rsidRDefault="00384302" w:rsidP="00E34A5A">
            <w:pPr>
              <w:contextualSpacing/>
              <w:rPr>
                <w:bCs/>
                <w:color w:val="000000"/>
                <w:spacing w:val="-4"/>
                <w:sz w:val="18"/>
                <w:szCs w:val="18"/>
                <w:bdr w:val="none" w:sz="0" w:space="0" w:color="auto" w:frame="1"/>
                <w:shd w:val="clear" w:color="auto" w:fill="FFFFFF"/>
              </w:rPr>
            </w:pPr>
            <w:r w:rsidRPr="00D477BF">
              <w:rPr>
                <w:bCs/>
                <w:color w:val="000000"/>
                <w:sz w:val="18"/>
                <w:szCs w:val="18"/>
                <w:shd w:val="clear" w:color="auto" w:fill="FFFFFF"/>
              </w:rPr>
              <w:t>and</w:t>
            </w:r>
            <w:r w:rsidRPr="00D477BF">
              <w:rPr>
                <w:bCs/>
                <w:color w:val="000000"/>
                <w:spacing w:val="-4"/>
                <w:sz w:val="18"/>
                <w:szCs w:val="18"/>
                <w:bdr w:val="none" w:sz="0" w:space="0" w:color="auto" w:frame="1"/>
                <w:shd w:val="clear" w:color="auto" w:fill="FFFFFF"/>
              </w:rPr>
              <w:t> </w:t>
            </w:r>
          </w:p>
          <w:p w14:paraId="2C104185" w14:textId="77777777" w:rsidR="00384302" w:rsidRPr="00D477BF" w:rsidRDefault="00384302" w:rsidP="00E34A5A">
            <w:pPr>
              <w:contextualSpacing/>
              <w:rPr>
                <w:bCs/>
                <w:color w:val="000000"/>
                <w:sz w:val="18"/>
                <w:szCs w:val="18"/>
                <w:shd w:val="clear" w:color="auto" w:fill="FFFFFF"/>
              </w:rPr>
            </w:pPr>
            <w:r w:rsidRPr="00D477BF">
              <w:rPr>
                <w:bCs/>
                <w:color w:val="000000"/>
                <w:sz w:val="18"/>
                <w:szCs w:val="18"/>
                <w:shd w:val="clear" w:color="auto" w:fill="FFFFFF"/>
              </w:rPr>
              <w:t>Expertise</w:t>
            </w:r>
          </w:p>
          <w:p w14:paraId="06AE471D" w14:textId="77777777" w:rsidR="00384302" w:rsidRPr="00D477BF" w:rsidRDefault="00384302" w:rsidP="00E34A5A">
            <w:pPr>
              <w:rPr>
                <w:bCs/>
                <w:sz w:val="18"/>
                <w:szCs w:val="18"/>
              </w:rPr>
            </w:pPr>
            <w:r w:rsidRPr="00D477BF">
              <w:rPr>
                <w:bCs/>
                <w:color w:val="000000"/>
                <w:spacing w:val="-6"/>
                <w:sz w:val="18"/>
                <w:szCs w:val="18"/>
                <w:bdr w:val="none" w:sz="0" w:space="0" w:color="auto" w:frame="1"/>
                <w:shd w:val="clear" w:color="auto" w:fill="FFFFFF"/>
              </w:rPr>
              <w:t xml:space="preserve"> ability </w:t>
            </w:r>
          </w:p>
        </w:tc>
        <w:tc>
          <w:tcPr>
            <w:tcW w:w="1378" w:type="dxa"/>
          </w:tcPr>
          <w:p w14:paraId="66EAD510" w14:textId="77777777" w:rsidR="00384302" w:rsidRPr="00D477BF" w:rsidRDefault="00384302" w:rsidP="00E34A5A">
            <w:pPr>
              <w:contextualSpacing/>
              <w:rPr>
                <w:bCs/>
                <w:color w:val="000000"/>
                <w:spacing w:val="-6"/>
                <w:sz w:val="18"/>
                <w:szCs w:val="18"/>
                <w:bdr w:val="none" w:sz="0" w:space="0" w:color="auto" w:frame="1"/>
                <w:shd w:val="clear" w:color="auto" w:fill="FFFFFF"/>
              </w:rPr>
            </w:pPr>
            <w:r w:rsidRPr="00D477BF">
              <w:rPr>
                <w:bCs/>
                <w:color w:val="000000"/>
                <w:sz w:val="18"/>
                <w:szCs w:val="18"/>
                <w:shd w:val="clear" w:color="auto" w:fill="FFFFFF"/>
              </w:rPr>
              <w:t>Multicultural</w:t>
            </w:r>
            <w:r w:rsidRPr="00D477BF">
              <w:rPr>
                <w:bCs/>
                <w:color w:val="000000"/>
                <w:spacing w:val="-7"/>
                <w:sz w:val="18"/>
                <w:szCs w:val="18"/>
                <w:bdr w:val="none" w:sz="0" w:space="0" w:color="auto" w:frame="1"/>
                <w:shd w:val="clear" w:color="auto" w:fill="FFFFFF"/>
              </w:rPr>
              <w:t> </w:t>
            </w:r>
            <w:r w:rsidRPr="00D477BF">
              <w:rPr>
                <w:bCs/>
                <w:color w:val="000000"/>
                <w:sz w:val="18"/>
                <w:szCs w:val="18"/>
                <w:shd w:val="clear" w:color="auto" w:fill="FFFFFF"/>
              </w:rPr>
              <w:t>Understanding</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7"/>
                <w:sz w:val="18"/>
                <w:szCs w:val="18"/>
                <w:bdr w:val="none" w:sz="0" w:space="0" w:color="auto" w:frame="1"/>
                <w:shd w:val="clear" w:color="auto" w:fill="FFFFFF"/>
              </w:rPr>
              <w:t> </w:t>
            </w:r>
            <w:r w:rsidRPr="00D477BF">
              <w:rPr>
                <w:bCs/>
                <w:color w:val="000000"/>
                <w:sz w:val="18"/>
                <w:szCs w:val="18"/>
                <w:shd w:val="clear" w:color="auto" w:fill="FFFFFF"/>
              </w:rPr>
              <w:t>Global</w:t>
            </w:r>
            <w:r w:rsidRPr="00D477BF">
              <w:rPr>
                <w:bCs/>
                <w:color w:val="000000"/>
                <w:spacing w:val="-6"/>
                <w:sz w:val="18"/>
                <w:szCs w:val="18"/>
                <w:bdr w:val="none" w:sz="0" w:space="0" w:color="auto" w:frame="1"/>
                <w:shd w:val="clear" w:color="auto" w:fill="FFFFFF"/>
              </w:rPr>
              <w:t> </w:t>
            </w:r>
          </w:p>
          <w:p w14:paraId="59FCA31F" w14:textId="77777777" w:rsidR="00384302" w:rsidRPr="00D477BF" w:rsidRDefault="00384302" w:rsidP="00E34A5A">
            <w:pPr>
              <w:contextualSpacing/>
              <w:rPr>
                <w:bCs/>
                <w:color w:val="000000"/>
                <w:sz w:val="18"/>
                <w:szCs w:val="18"/>
              </w:rPr>
            </w:pPr>
            <w:r w:rsidRPr="00D477BF">
              <w:rPr>
                <w:bCs/>
                <w:color w:val="000000"/>
                <w:sz w:val="18"/>
                <w:szCs w:val="18"/>
                <w:shd w:val="clear" w:color="auto" w:fill="FFFFFF"/>
              </w:rPr>
              <w:t>Outlook </w:t>
            </w:r>
          </w:p>
          <w:p w14:paraId="4C0AD412" w14:textId="77777777" w:rsidR="00384302" w:rsidRPr="00D477BF" w:rsidRDefault="00384302" w:rsidP="00E34A5A">
            <w:pPr>
              <w:contextualSpacing/>
              <w:rPr>
                <w:bCs/>
                <w:color w:val="000000"/>
                <w:spacing w:val="-3"/>
                <w:sz w:val="18"/>
                <w:szCs w:val="18"/>
                <w:bdr w:val="none" w:sz="0" w:space="0" w:color="auto" w:frame="1"/>
                <w:shd w:val="clear" w:color="auto" w:fill="FFFFFF"/>
              </w:rPr>
            </w:pPr>
            <w:r w:rsidRPr="00D477BF">
              <w:rPr>
                <w:bCs/>
                <w:color w:val="000000"/>
                <w:sz w:val="18"/>
                <w:szCs w:val="18"/>
                <w:shd w:val="clear" w:color="auto" w:fill="FFFFFF"/>
              </w:rPr>
              <w:t>Social</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Emotional</w:t>
            </w:r>
            <w:r w:rsidRPr="00D477BF">
              <w:rPr>
                <w:bCs/>
                <w:color w:val="000000"/>
                <w:spacing w:val="-3"/>
                <w:sz w:val="18"/>
                <w:szCs w:val="18"/>
                <w:bdr w:val="none" w:sz="0" w:space="0" w:color="auto" w:frame="1"/>
                <w:shd w:val="clear" w:color="auto" w:fill="FFFFFF"/>
              </w:rPr>
              <w:t> </w:t>
            </w:r>
          </w:p>
          <w:p w14:paraId="5676A163" w14:textId="77777777" w:rsidR="00384302" w:rsidRPr="00D477BF" w:rsidRDefault="00384302" w:rsidP="00E34A5A">
            <w:pPr>
              <w:contextualSpacing/>
              <w:rPr>
                <w:bCs/>
                <w:color w:val="000000"/>
                <w:sz w:val="18"/>
                <w:szCs w:val="18"/>
              </w:rPr>
            </w:pPr>
            <w:r w:rsidRPr="00D477BF">
              <w:rPr>
                <w:bCs/>
                <w:color w:val="000000"/>
                <w:sz w:val="18"/>
                <w:szCs w:val="18"/>
                <w:shd w:val="clear" w:color="auto" w:fill="FFFFFF"/>
              </w:rPr>
              <w:t>Skills </w:t>
            </w:r>
          </w:p>
          <w:p w14:paraId="201A2D8E" w14:textId="77777777" w:rsidR="00384302" w:rsidRPr="00D477BF" w:rsidRDefault="00384302" w:rsidP="00E34A5A">
            <w:pPr>
              <w:rPr>
                <w:bCs/>
                <w:sz w:val="18"/>
                <w:szCs w:val="18"/>
              </w:rPr>
            </w:pPr>
          </w:p>
        </w:tc>
        <w:tc>
          <w:tcPr>
            <w:tcW w:w="434" w:type="dxa"/>
          </w:tcPr>
          <w:p w14:paraId="27526B37" w14:textId="77777777" w:rsidR="00384302" w:rsidRPr="00C771E9" w:rsidRDefault="00384302" w:rsidP="00E34A5A">
            <w:pPr>
              <w:rPr>
                <w:sz w:val="18"/>
                <w:szCs w:val="18"/>
              </w:rPr>
            </w:pPr>
            <w:r>
              <w:rPr>
                <w:sz w:val="18"/>
                <w:szCs w:val="18"/>
              </w:rPr>
              <w:t>X</w:t>
            </w:r>
          </w:p>
        </w:tc>
        <w:tc>
          <w:tcPr>
            <w:tcW w:w="446" w:type="dxa"/>
          </w:tcPr>
          <w:p w14:paraId="1FE7F386" w14:textId="77777777" w:rsidR="00384302" w:rsidRPr="00C771E9" w:rsidRDefault="00384302" w:rsidP="00E34A5A">
            <w:pPr>
              <w:rPr>
                <w:sz w:val="18"/>
                <w:szCs w:val="18"/>
              </w:rPr>
            </w:pPr>
            <w:r>
              <w:rPr>
                <w:sz w:val="18"/>
                <w:szCs w:val="18"/>
              </w:rPr>
              <w:t>X</w:t>
            </w:r>
          </w:p>
        </w:tc>
        <w:tc>
          <w:tcPr>
            <w:tcW w:w="416" w:type="dxa"/>
          </w:tcPr>
          <w:p w14:paraId="20762DA7" w14:textId="77777777" w:rsidR="00384302" w:rsidRPr="00C771E9" w:rsidRDefault="00384302" w:rsidP="00E34A5A">
            <w:pPr>
              <w:rPr>
                <w:sz w:val="18"/>
                <w:szCs w:val="18"/>
              </w:rPr>
            </w:pPr>
            <w:r>
              <w:rPr>
                <w:sz w:val="18"/>
                <w:szCs w:val="18"/>
              </w:rPr>
              <w:t>X</w:t>
            </w:r>
          </w:p>
        </w:tc>
        <w:tc>
          <w:tcPr>
            <w:tcW w:w="416" w:type="dxa"/>
          </w:tcPr>
          <w:p w14:paraId="70C22E91" w14:textId="77777777" w:rsidR="00384302" w:rsidRPr="00C771E9" w:rsidRDefault="00384302" w:rsidP="00E34A5A">
            <w:pPr>
              <w:rPr>
                <w:sz w:val="18"/>
                <w:szCs w:val="18"/>
              </w:rPr>
            </w:pPr>
            <w:r>
              <w:rPr>
                <w:sz w:val="18"/>
                <w:szCs w:val="18"/>
              </w:rPr>
              <w:t>X</w:t>
            </w:r>
          </w:p>
        </w:tc>
        <w:tc>
          <w:tcPr>
            <w:tcW w:w="416" w:type="dxa"/>
          </w:tcPr>
          <w:p w14:paraId="648154C7" w14:textId="77777777" w:rsidR="00384302" w:rsidRPr="00C771E9" w:rsidRDefault="00384302" w:rsidP="00E34A5A">
            <w:pPr>
              <w:rPr>
                <w:sz w:val="18"/>
                <w:szCs w:val="18"/>
              </w:rPr>
            </w:pPr>
            <w:r>
              <w:rPr>
                <w:sz w:val="18"/>
                <w:szCs w:val="18"/>
              </w:rPr>
              <w:t>X</w:t>
            </w:r>
          </w:p>
        </w:tc>
        <w:tc>
          <w:tcPr>
            <w:tcW w:w="427" w:type="dxa"/>
          </w:tcPr>
          <w:p w14:paraId="509E49E8" w14:textId="77777777" w:rsidR="00384302" w:rsidRPr="00C771E9" w:rsidRDefault="00384302" w:rsidP="00E34A5A">
            <w:pPr>
              <w:rPr>
                <w:sz w:val="18"/>
                <w:szCs w:val="18"/>
              </w:rPr>
            </w:pPr>
            <w:r>
              <w:rPr>
                <w:sz w:val="18"/>
                <w:szCs w:val="18"/>
              </w:rPr>
              <w:t>X</w:t>
            </w:r>
          </w:p>
        </w:tc>
        <w:tc>
          <w:tcPr>
            <w:tcW w:w="456" w:type="dxa"/>
          </w:tcPr>
          <w:p w14:paraId="63862D89" w14:textId="77777777" w:rsidR="00384302" w:rsidRPr="00C771E9" w:rsidRDefault="00384302" w:rsidP="00E34A5A">
            <w:pPr>
              <w:rPr>
                <w:sz w:val="18"/>
                <w:szCs w:val="18"/>
              </w:rPr>
            </w:pPr>
            <w:r>
              <w:rPr>
                <w:sz w:val="18"/>
                <w:szCs w:val="18"/>
              </w:rPr>
              <w:t>X</w:t>
            </w:r>
          </w:p>
        </w:tc>
        <w:tc>
          <w:tcPr>
            <w:tcW w:w="457" w:type="dxa"/>
          </w:tcPr>
          <w:p w14:paraId="2D8DBBF5" w14:textId="77777777" w:rsidR="00384302" w:rsidRPr="00C771E9" w:rsidRDefault="00384302" w:rsidP="00E34A5A">
            <w:pPr>
              <w:rPr>
                <w:sz w:val="18"/>
                <w:szCs w:val="18"/>
              </w:rPr>
            </w:pPr>
            <w:r>
              <w:rPr>
                <w:sz w:val="18"/>
                <w:szCs w:val="18"/>
              </w:rPr>
              <w:t>X</w:t>
            </w:r>
          </w:p>
        </w:tc>
        <w:tc>
          <w:tcPr>
            <w:tcW w:w="456" w:type="dxa"/>
          </w:tcPr>
          <w:p w14:paraId="31708204" w14:textId="77777777" w:rsidR="00384302" w:rsidRPr="00C771E9" w:rsidRDefault="00384302" w:rsidP="00E34A5A">
            <w:pPr>
              <w:rPr>
                <w:sz w:val="18"/>
                <w:szCs w:val="18"/>
              </w:rPr>
            </w:pPr>
          </w:p>
        </w:tc>
        <w:tc>
          <w:tcPr>
            <w:tcW w:w="457" w:type="dxa"/>
          </w:tcPr>
          <w:p w14:paraId="4438AF64" w14:textId="77777777" w:rsidR="00384302" w:rsidRPr="00C771E9" w:rsidRDefault="00384302" w:rsidP="00E34A5A">
            <w:pPr>
              <w:rPr>
                <w:sz w:val="18"/>
                <w:szCs w:val="18"/>
              </w:rPr>
            </w:pPr>
            <w:r>
              <w:rPr>
                <w:sz w:val="18"/>
                <w:szCs w:val="18"/>
              </w:rPr>
              <w:t>X</w:t>
            </w:r>
          </w:p>
        </w:tc>
        <w:tc>
          <w:tcPr>
            <w:tcW w:w="457" w:type="dxa"/>
          </w:tcPr>
          <w:p w14:paraId="4DAD644C" w14:textId="77777777" w:rsidR="00384302" w:rsidRPr="00C771E9" w:rsidRDefault="00384302" w:rsidP="00E34A5A">
            <w:pPr>
              <w:rPr>
                <w:sz w:val="18"/>
                <w:szCs w:val="18"/>
              </w:rPr>
            </w:pPr>
            <w:r>
              <w:rPr>
                <w:sz w:val="18"/>
                <w:szCs w:val="18"/>
              </w:rPr>
              <w:t>X</w:t>
            </w:r>
          </w:p>
        </w:tc>
        <w:tc>
          <w:tcPr>
            <w:tcW w:w="456" w:type="dxa"/>
          </w:tcPr>
          <w:p w14:paraId="0FED90B4" w14:textId="77777777" w:rsidR="00384302" w:rsidRPr="00C771E9" w:rsidRDefault="00384302" w:rsidP="00E34A5A">
            <w:pPr>
              <w:rPr>
                <w:sz w:val="18"/>
                <w:szCs w:val="18"/>
              </w:rPr>
            </w:pPr>
            <w:r>
              <w:rPr>
                <w:sz w:val="18"/>
                <w:szCs w:val="18"/>
              </w:rPr>
              <w:t>X</w:t>
            </w:r>
          </w:p>
        </w:tc>
        <w:tc>
          <w:tcPr>
            <w:tcW w:w="457" w:type="dxa"/>
          </w:tcPr>
          <w:p w14:paraId="27D4FBBF" w14:textId="77777777" w:rsidR="00384302" w:rsidRPr="00C771E9" w:rsidRDefault="00384302" w:rsidP="00E34A5A">
            <w:pPr>
              <w:rPr>
                <w:sz w:val="18"/>
                <w:szCs w:val="18"/>
              </w:rPr>
            </w:pPr>
            <w:r>
              <w:rPr>
                <w:sz w:val="18"/>
                <w:szCs w:val="18"/>
              </w:rPr>
              <w:t>X</w:t>
            </w:r>
          </w:p>
        </w:tc>
        <w:tc>
          <w:tcPr>
            <w:tcW w:w="456" w:type="dxa"/>
          </w:tcPr>
          <w:p w14:paraId="30CA8443" w14:textId="77777777" w:rsidR="00384302" w:rsidRPr="00C771E9" w:rsidRDefault="00384302" w:rsidP="00E34A5A">
            <w:pPr>
              <w:rPr>
                <w:sz w:val="18"/>
                <w:szCs w:val="18"/>
              </w:rPr>
            </w:pPr>
          </w:p>
        </w:tc>
        <w:tc>
          <w:tcPr>
            <w:tcW w:w="457" w:type="dxa"/>
          </w:tcPr>
          <w:p w14:paraId="6440C8D1" w14:textId="77777777" w:rsidR="00384302" w:rsidRPr="00C771E9" w:rsidRDefault="00384302" w:rsidP="00E34A5A">
            <w:pPr>
              <w:rPr>
                <w:sz w:val="18"/>
                <w:szCs w:val="18"/>
              </w:rPr>
            </w:pPr>
            <w:r>
              <w:rPr>
                <w:sz w:val="18"/>
                <w:szCs w:val="18"/>
              </w:rPr>
              <w:t>X</w:t>
            </w:r>
          </w:p>
        </w:tc>
        <w:tc>
          <w:tcPr>
            <w:tcW w:w="457" w:type="dxa"/>
          </w:tcPr>
          <w:p w14:paraId="2464E8E6" w14:textId="77777777" w:rsidR="00384302" w:rsidRPr="00C771E9" w:rsidRDefault="00384302" w:rsidP="00E34A5A">
            <w:pPr>
              <w:rPr>
                <w:sz w:val="18"/>
                <w:szCs w:val="18"/>
              </w:rPr>
            </w:pPr>
            <w:r>
              <w:rPr>
                <w:sz w:val="18"/>
                <w:szCs w:val="18"/>
              </w:rPr>
              <w:t>X</w:t>
            </w:r>
          </w:p>
        </w:tc>
        <w:tc>
          <w:tcPr>
            <w:tcW w:w="456" w:type="dxa"/>
          </w:tcPr>
          <w:p w14:paraId="4E477368" w14:textId="77777777" w:rsidR="00384302" w:rsidRPr="00C771E9" w:rsidRDefault="00384302" w:rsidP="00E34A5A">
            <w:pPr>
              <w:rPr>
                <w:sz w:val="18"/>
                <w:szCs w:val="18"/>
              </w:rPr>
            </w:pPr>
          </w:p>
        </w:tc>
        <w:tc>
          <w:tcPr>
            <w:tcW w:w="457" w:type="dxa"/>
          </w:tcPr>
          <w:p w14:paraId="26232AEF" w14:textId="77777777" w:rsidR="00384302" w:rsidRPr="00C771E9" w:rsidRDefault="00384302" w:rsidP="00E34A5A">
            <w:pPr>
              <w:rPr>
                <w:sz w:val="18"/>
                <w:szCs w:val="18"/>
              </w:rPr>
            </w:pPr>
          </w:p>
        </w:tc>
        <w:tc>
          <w:tcPr>
            <w:tcW w:w="456" w:type="dxa"/>
          </w:tcPr>
          <w:p w14:paraId="2E32D79C" w14:textId="77777777" w:rsidR="00384302" w:rsidRPr="00C771E9" w:rsidRDefault="00384302" w:rsidP="00E34A5A">
            <w:pPr>
              <w:rPr>
                <w:sz w:val="18"/>
                <w:szCs w:val="18"/>
              </w:rPr>
            </w:pPr>
            <w:r>
              <w:rPr>
                <w:sz w:val="18"/>
                <w:szCs w:val="18"/>
              </w:rPr>
              <w:t>X</w:t>
            </w:r>
          </w:p>
        </w:tc>
        <w:tc>
          <w:tcPr>
            <w:tcW w:w="457" w:type="dxa"/>
          </w:tcPr>
          <w:p w14:paraId="6F864BC5" w14:textId="77777777" w:rsidR="00384302" w:rsidRPr="00C771E9" w:rsidRDefault="00384302" w:rsidP="00E34A5A">
            <w:pPr>
              <w:rPr>
                <w:sz w:val="18"/>
                <w:szCs w:val="18"/>
              </w:rPr>
            </w:pPr>
            <w:r>
              <w:rPr>
                <w:sz w:val="18"/>
                <w:szCs w:val="18"/>
              </w:rPr>
              <w:t>X</w:t>
            </w:r>
          </w:p>
        </w:tc>
        <w:tc>
          <w:tcPr>
            <w:tcW w:w="457" w:type="dxa"/>
          </w:tcPr>
          <w:p w14:paraId="0E15A514" w14:textId="77777777" w:rsidR="00384302" w:rsidRPr="00C771E9" w:rsidRDefault="00384302" w:rsidP="00E34A5A">
            <w:pPr>
              <w:rPr>
                <w:sz w:val="18"/>
                <w:szCs w:val="18"/>
              </w:rPr>
            </w:pPr>
            <w:r w:rsidRPr="00C771E9">
              <w:rPr>
                <w:sz w:val="18"/>
                <w:szCs w:val="18"/>
              </w:rPr>
              <w:t> </w:t>
            </w:r>
          </w:p>
        </w:tc>
        <w:tc>
          <w:tcPr>
            <w:tcW w:w="457" w:type="dxa"/>
          </w:tcPr>
          <w:p w14:paraId="6F6AA1F1" w14:textId="77777777" w:rsidR="00384302" w:rsidRPr="005D4C1A" w:rsidRDefault="00384302" w:rsidP="00E34A5A">
            <w:pPr>
              <w:rPr>
                <w:b/>
                <w:sz w:val="18"/>
                <w:szCs w:val="18"/>
              </w:rPr>
            </w:pPr>
          </w:p>
        </w:tc>
      </w:tr>
      <w:tr w:rsidR="00384302" w:rsidRPr="005D4C1A" w14:paraId="002F13C1" w14:textId="77777777" w:rsidTr="00E34A5A">
        <w:trPr>
          <w:trHeight w:val="49"/>
          <w:jc w:val="center"/>
        </w:trPr>
        <w:tc>
          <w:tcPr>
            <w:tcW w:w="1367" w:type="dxa"/>
            <w:vMerge/>
          </w:tcPr>
          <w:p w14:paraId="159A75D5" w14:textId="77777777" w:rsidR="00384302" w:rsidRPr="005D4C1A" w:rsidRDefault="00384302" w:rsidP="00E34A5A">
            <w:pPr>
              <w:rPr>
                <w:b/>
                <w:sz w:val="18"/>
                <w:szCs w:val="18"/>
              </w:rPr>
            </w:pPr>
          </w:p>
        </w:tc>
        <w:tc>
          <w:tcPr>
            <w:tcW w:w="1150" w:type="dxa"/>
          </w:tcPr>
          <w:p w14:paraId="61A7192F" w14:textId="77777777" w:rsidR="00384302" w:rsidRPr="00D477BF" w:rsidRDefault="00384302" w:rsidP="00E34A5A">
            <w:pPr>
              <w:rPr>
                <w:bCs/>
                <w:sz w:val="18"/>
                <w:szCs w:val="18"/>
              </w:rPr>
            </w:pPr>
            <w:r w:rsidRPr="00D477BF">
              <w:rPr>
                <w:bCs/>
                <w:sz w:val="18"/>
                <w:szCs w:val="18"/>
              </w:rPr>
              <w:t>CLO6: Develop skills to design and use various evaluation tools to measure learner achievement in Hindi</w:t>
            </w:r>
          </w:p>
        </w:tc>
        <w:tc>
          <w:tcPr>
            <w:tcW w:w="1490" w:type="dxa"/>
          </w:tcPr>
          <w:p w14:paraId="627E11BD" w14:textId="77777777" w:rsidR="00384302" w:rsidRPr="00D477BF" w:rsidRDefault="00384302" w:rsidP="00E34A5A">
            <w:pPr>
              <w:rPr>
                <w:bCs/>
                <w:sz w:val="18"/>
                <w:szCs w:val="18"/>
              </w:rPr>
            </w:pPr>
            <w:r w:rsidRPr="00D477BF">
              <w:rPr>
                <w:bCs/>
                <w:color w:val="000000"/>
                <w:sz w:val="18"/>
                <w:szCs w:val="18"/>
              </w:rPr>
              <w:t>Lifelong Learning, Employability, Enterprise &amp; Entrepreneurship</w:t>
            </w:r>
          </w:p>
        </w:tc>
        <w:tc>
          <w:tcPr>
            <w:tcW w:w="1378" w:type="dxa"/>
          </w:tcPr>
          <w:p w14:paraId="197B6E8F" w14:textId="77777777" w:rsidR="00384302" w:rsidRPr="00D477BF" w:rsidRDefault="00384302" w:rsidP="00E34A5A">
            <w:pPr>
              <w:contextualSpacing/>
              <w:rPr>
                <w:bCs/>
                <w:color w:val="000000"/>
                <w:sz w:val="18"/>
                <w:szCs w:val="18"/>
                <w:shd w:val="clear" w:color="auto" w:fill="FFFFFF"/>
              </w:rPr>
            </w:pPr>
            <w:r w:rsidRPr="00D477BF">
              <w:rPr>
                <w:bCs/>
                <w:color w:val="000000"/>
                <w:sz w:val="18"/>
                <w:szCs w:val="18"/>
                <w:shd w:val="clear" w:color="auto" w:fill="FFFFFF"/>
              </w:rPr>
              <w:t>Lifelong Learning,</w:t>
            </w:r>
          </w:p>
          <w:p w14:paraId="2F4D10D5" w14:textId="77777777" w:rsidR="00384302" w:rsidRPr="00D477BF" w:rsidRDefault="00384302" w:rsidP="00E34A5A">
            <w:pPr>
              <w:rPr>
                <w:bCs/>
                <w:sz w:val="18"/>
                <w:szCs w:val="18"/>
              </w:rPr>
            </w:pPr>
            <w:r w:rsidRPr="00D477BF">
              <w:rPr>
                <w:bCs/>
                <w:color w:val="000000"/>
                <w:sz w:val="18"/>
                <w:szCs w:val="18"/>
              </w:rPr>
              <w:t>Employability, Enterprise &amp; Entrepreneurship</w:t>
            </w:r>
          </w:p>
        </w:tc>
        <w:tc>
          <w:tcPr>
            <w:tcW w:w="434" w:type="dxa"/>
          </w:tcPr>
          <w:p w14:paraId="3A8B8DA7" w14:textId="77777777" w:rsidR="00384302" w:rsidRPr="00C771E9" w:rsidRDefault="00384302" w:rsidP="00E34A5A">
            <w:pPr>
              <w:rPr>
                <w:sz w:val="18"/>
                <w:szCs w:val="18"/>
              </w:rPr>
            </w:pPr>
            <w:r>
              <w:rPr>
                <w:sz w:val="18"/>
                <w:szCs w:val="18"/>
              </w:rPr>
              <w:t>X</w:t>
            </w:r>
          </w:p>
        </w:tc>
        <w:tc>
          <w:tcPr>
            <w:tcW w:w="446" w:type="dxa"/>
          </w:tcPr>
          <w:p w14:paraId="16C60415" w14:textId="77777777" w:rsidR="00384302" w:rsidRPr="00C771E9" w:rsidRDefault="00384302" w:rsidP="00E34A5A">
            <w:pPr>
              <w:rPr>
                <w:sz w:val="18"/>
                <w:szCs w:val="18"/>
              </w:rPr>
            </w:pPr>
            <w:r>
              <w:rPr>
                <w:sz w:val="18"/>
                <w:szCs w:val="18"/>
              </w:rPr>
              <w:t>X</w:t>
            </w:r>
          </w:p>
        </w:tc>
        <w:tc>
          <w:tcPr>
            <w:tcW w:w="416" w:type="dxa"/>
          </w:tcPr>
          <w:p w14:paraId="459746E3" w14:textId="77777777" w:rsidR="00384302" w:rsidRPr="00C771E9" w:rsidRDefault="00384302" w:rsidP="00E34A5A">
            <w:pPr>
              <w:rPr>
                <w:sz w:val="18"/>
                <w:szCs w:val="18"/>
              </w:rPr>
            </w:pPr>
          </w:p>
        </w:tc>
        <w:tc>
          <w:tcPr>
            <w:tcW w:w="416" w:type="dxa"/>
          </w:tcPr>
          <w:p w14:paraId="57874137" w14:textId="77777777" w:rsidR="00384302" w:rsidRPr="00C771E9" w:rsidRDefault="00384302" w:rsidP="00E34A5A">
            <w:pPr>
              <w:rPr>
                <w:sz w:val="18"/>
                <w:szCs w:val="18"/>
              </w:rPr>
            </w:pPr>
            <w:r>
              <w:rPr>
                <w:sz w:val="18"/>
                <w:szCs w:val="18"/>
              </w:rPr>
              <w:t>X</w:t>
            </w:r>
          </w:p>
        </w:tc>
        <w:tc>
          <w:tcPr>
            <w:tcW w:w="416" w:type="dxa"/>
          </w:tcPr>
          <w:p w14:paraId="7ADDB125" w14:textId="77777777" w:rsidR="00384302" w:rsidRPr="00C771E9" w:rsidRDefault="00384302" w:rsidP="00E34A5A">
            <w:pPr>
              <w:rPr>
                <w:sz w:val="18"/>
                <w:szCs w:val="18"/>
              </w:rPr>
            </w:pPr>
            <w:r>
              <w:rPr>
                <w:sz w:val="18"/>
                <w:szCs w:val="18"/>
              </w:rPr>
              <w:t>X</w:t>
            </w:r>
          </w:p>
        </w:tc>
        <w:tc>
          <w:tcPr>
            <w:tcW w:w="427" w:type="dxa"/>
          </w:tcPr>
          <w:p w14:paraId="25E1D44D" w14:textId="77777777" w:rsidR="00384302" w:rsidRPr="00C771E9" w:rsidRDefault="00384302" w:rsidP="00E34A5A">
            <w:pPr>
              <w:rPr>
                <w:sz w:val="18"/>
                <w:szCs w:val="18"/>
              </w:rPr>
            </w:pPr>
            <w:r>
              <w:rPr>
                <w:sz w:val="18"/>
                <w:szCs w:val="18"/>
              </w:rPr>
              <w:t>X</w:t>
            </w:r>
          </w:p>
        </w:tc>
        <w:tc>
          <w:tcPr>
            <w:tcW w:w="456" w:type="dxa"/>
          </w:tcPr>
          <w:p w14:paraId="639A4B30" w14:textId="77777777" w:rsidR="00384302" w:rsidRPr="00C771E9" w:rsidRDefault="00384302" w:rsidP="00E34A5A">
            <w:pPr>
              <w:rPr>
                <w:sz w:val="18"/>
                <w:szCs w:val="18"/>
              </w:rPr>
            </w:pPr>
          </w:p>
        </w:tc>
        <w:tc>
          <w:tcPr>
            <w:tcW w:w="457" w:type="dxa"/>
          </w:tcPr>
          <w:p w14:paraId="314359A3" w14:textId="77777777" w:rsidR="00384302" w:rsidRPr="00C771E9" w:rsidRDefault="00384302" w:rsidP="00E34A5A">
            <w:pPr>
              <w:rPr>
                <w:sz w:val="18"/>
                <w:szCs w:val="18"/>
              </w:rPr>
            </w:pPr>
          </w:p>
        </w:tc>
        <w:tc>
          <w:tcPr>
            <w:tcW w:w="456" w:type="dxa"/>
          </w:tcPr>
          <w:p w14:paraId="7FD29CF3" w14:textId="77777777" w:rsidR="00384302" w:rsidRPr="00C771E9" w:rsidRDefault="00384302" w:rsidP="00E34A5A">
            <w:pPr>
              <w:rPr>
                <w:sz w:val="18"/>
                <w:szCs w:val="18"/>
              </w:rPr>
            </w:pPr>
            <w:r>
              <w:rPr>
                <w:sz w:val="18"/>
                <w:szCs w:val="18"/>
              </w:rPr>
              <w:t>X</w:t>
            </w:r>
          </w:p>
        </w:tc>
        <w:tc>
          <w:tcPr>
            <w:tcW w:w="457" w:type="dxa"/>
          </w:tcPr>
          <w:p w14:paraId="4DDC1535" w14:textId="77777777" w:rsidR="00384302" w:rsidRPr="00C771E9" w:rsidRDefault="00384302" w:rsidP="00E34A5A">
            <w:pPr>
              <w:rPr>
                <w:sz w:val="18"/>
                <w:szCs w:val="18"/>
              </w:rPr>
            </w:pPr>
            <w:r>
              <w:rPr>
                <w:sz w:val="18"/>
                <w:szCs w:val="18"/>
              </w:rPr>
              <w:t>X</w:t>
            </w:r>
          </w:p>
        </w:tc>
        <w:tc>
          <w:tcPr>
            <w:tcW w:w="457" w:type="dxa"/>
          </w:tcPr>
          <w:p w14:paraId="0F2660B5" w14:textId="77777777" w:rsidR="00384302" w:rsidRPr="00C771E9" w:rsidRDefault="00384302" w:rsidP="00E34A5A">
            <w:pPr>
              <w:rPr>
                <w:sz w:val="18"/>
                <w:szCs w:val="18"/>
              </w:rPr>
            </w:pPr>
          </w:p>
        </w:tc>
        <w:tc>
          <w:tcPr>
            <w:tcW w:w="456" w:type="dxa"/>
          </w:tcPr>
          <w:p w14:paraId="4E58BA0C" w14:textId="77777777" w:rsidR="00384302" w:rsidRPr="00C771E9" w:rsidRDefault="00384302" w:rsidP="00E34A5A">
            <w:pPr>
              <w:rPr>
                <w:sz w:val="18"/>
                <w:szCs w:val="18"/>
              </w:rPr>
            </w:pPr>
          </w:p>
        </w:tc>
        <w:tc>
          <w:tcPr>
            <w:tcW w:w="457" w:type="dxa"/>
          </w:tcPr>
          <w:p w14:paraId="3CE64456" w14:textId="77777777" w:rsidR="00384302" w:rsidRPr="00C771E9" w:rsidRDefault="00384302" w:rsidP="00E34A5A">
            <w:pPr>
              <w:rPr>
                <w:sz w:val="18"/>
                <w:szCs w:val="18"/>
              </w:rPr>
            </w:pPr>
            <w:r>
              <w:rPr>
                <w:sz w:val="18"/>
                <w:szCs w:val="18"/>
              </w:rPr>
              <w:t>X</w:t>
            </w:r>
          </w:p>
        </w:tc>
        <w:tc>
          <w:tcPr>
            <w:tcW w:w="456" w:type="dxa"/>
          </w:tcPr>
          <w:p w14:paraId="68D8793F" w14:textId="77777777" w:rsidR="00384302" w:rsidRPr="00C771E9" w:rsidRDefault="00384302" w:rsidP="00E34A5A">
            <w:pPr>
              <w:rPr>
                <w:sz w:val="18"/>
                <w:szCs w:val="18"/>
              </w:rPr>
            </w:pPr>
            <w:r>
              <w:rPr>
                <w:sz w:val="18"/>
                <w:szCs w:val="18"/>
              </w:rPr>
              <w:t>X</w:t>
            </w:r>
          </w:p>
        </w:tc>
        <w:tc>
          <w:tcPr>
            <w:tcW w:w="457" w:type="dxa"/>
          </w:tcPr>
          <w:p w14:paraId="53B05634" w14:textId="77777777" w:rsidR="00384302" w:rsidRPr="00C771E9" w:rsidRDefault="00384302" w:rsidP="00E34A5A">
            <w:pPr>
              <w:rPr>
                <w:sz w:val="18"/>
                <w:szCs w:val="18"/>
              </w:rPr>
            </w:pPr>
            <w:r>
              <w:rPr>
                <w:sz w:val="18"/>
                <w:szCs w:val="18"/>
              </w:rPr>
              <w:t>X</w:t>
            </w:r>
          </w:p>
        </w:tc>
        <w:tc>
          <w:tcPr>
            <w:tcW w:w="457" w:type="dxa"/>
          </w:tcPr>
          <w:p w14:paraId="2EE7ED72" w14:textId="77777777" w:rsidR="00384302" w:rsidRPr="00C771E9" w:rsidRDefault="00384302" w:rsidP="00E34A5A">
            <w:pPr>
              <w:rPr>
                <w:sz w:val="18"/>
                <w:szCs w:val="18"/>
              </w:rPr>
            </w:pPr>
            <w:r>
              <w:rPr>
                <w:sz w:val="18"/>
                <w:szCs w:val="18"/>
              </w:rPr>
              <w:t>X</w:t>
            </w:r>
          </w:p>
        </w:tc>
        <w:tc>
          <w:tcPr>
            <w:tcW w:w="456" w:type="dxa"/>
          </w:tcPr>
          <w:p w14:paraId="128CFF1D" w14:textId="77777777" w:rsidR="00384302" w:rsidRPr="00C771E9" w:rsidRDefault="00384302" w:rsidP="00E34A5A">
            <w:pPr>
              <w:rPr>
                <w:sz w:val="18"/>
                <w:szCs w:val="18"/>
              </w:rPr>
            </w:pPr>
          </w:p>
        </w:tc>
        <w:tc>
          <w:tcPr>
            <w:tcW w:w="457" w:type="dxa"/>
          </w:tcPr>
          <w:p w14:paraId="4623C710" w14:textId="77777777" w:rsidR="00384302" w:rsidRPr="00C771E9" w:rsidRDefault="00384302" w:rsidP="00E34A5A">
            <w:pPr>
              <w:rPr>
                <w:sz w:val="18"/>
                <w:szCs w:val="18"/>
              </w:rPr>
            </w:pPr>
            <w:r>
              <w:rPr>
                <w:sz w:val="18"/>
                <w:szCs w:val="18"/>
              </w:rPr>
              <w:t>X</w:t>
            </w:r>
          </w:p>
        </w:tc>
        <w:tc>
          <w:tcPr>
            <w:tcW w:w="456" w:type="dxa"/>
          </w:tcPr>
          <w:p w14:paraId="65988E3F" w14:textId="77777777" w:rsidR="00384302" w:rsidRPr="00C771E9" w:rsidRDefault="00384302" w:rsidP="00E34A5A">
            <w:pPr>
              <w:rPr>
                <w:sz w:val="18"/>
                <w:szCs w:val="18"/>
              </w:rPr>
            </w:pPr>
            <w:r>
              <w:rPr>
                <w:sz w:val="18"/>
                <w:szCs w:val="18"/>
              </w:rPr>
              <w:t>X</w:t>
            </w:r>
          </w:p>
        </w:tc>
        <w:tc>
          <w:tcPr>
            <w:tcW w:w="457" w:type="dxa"/>
          </w:tcPr>
          <w:p w14:paraId="2895F422" w14:textId="77777777" w:rsidR="00384302" w:rsidRPr="00C771E9" w:rsidRDefault="00384302" w:rsidP="00E34A5A">
            <w:pPr>
              <w:rPr>
                <w:sz w:val="18"/>
                <w:szCs w:val="18"/>
              </w:rPr>
            </w:pPr>
            <w:r>
              <w:rPr>
                <w:sz w:val="18"/>
                <w:szCs w:val="18"/>
              </w:rPr>
              <w:t>X</w:t>
            </w:r>
          </w:p>
        </w:tc>
        <w:tc>
          <w:tcPr>
            <w:tcW w:w="457" w:type="dxa"/>
          </w:tcPr>
          <w:p w14:paraId="1BC38FC0" w14:textId="77777777" w:rsidR="00384302" w:rsidRPr="00C771E9" w:rsidRDefault="00384302" w:rsidP="00E34A5A">
            <w:pPr>
              <w:rPr>
                <w:sz w:val="18"/>
                <w:szCs w:val="18"/>
              </w:rPr>
            </w:pPr>
          </w:p>
        </w:tc>
        <w:tc>
          <w:tcPr>
            <w:tcW w:w="457" w:type="dxa"/>
          </w:tcPr>
          <w:p w14:paraId="386E7298" w14:textId="77777777" w:rsidR="00384302" w:rsidRPr="005D4C1A" w:rsidRDefault="00384302" w:rsidP="00E34A5A">
            <w:pPr>
              <w:rPr>
                <w:b/>
                <w:sz w:val="18"/>
                <w:szCs w:val="18"/>
              </w:rPr>
            </w:pPr>
          </w:p>
        </w:tc>
      </w:tr>
      <w:tr w:rsidR="00384302" w:rsidRPr="005D4C1A" w14:paraId="23FE4928" w14:textId="77777777" w:rsidTr="00E34A5A">
        <w:trPr>
          <w:trHeight w:val="135"/>
          <w:jc w:val="center"/>
        </w:trPr>
        <w:tc>
          <w:tcPr>
            <w:tcW w:w="1367" w:type="dxa"/>
            <w:vMerge w:val="restart"/>
          </w:tcPr>
          <w:p w14:paraId="2915811F" w14:textId="77777777" w:rsidR="00384302" w:rsidRPr="005D4C1A" w:rsidRDefault="00384302" w:rsidP="00E34A5A">
            <w:pPr>
              <w:rPr>
                <w:b/>
                <w:bCs/>
                <w:sz w:val="18"/>
                <w:szCs w:val="18"/>
              </w:rPr>
            </w:pPr>
            <w:r w:rsidRPr="005D4C1A">
              <w:rPr>
                <w:b/>
                <w:sz w:val="18"/>
                <w:szCs w:val="18"/>
              </w:rPr>
              <w:t xml:space="preserve">Course Title: </w:t>
            </w:r>
          </w:p>
          <w:p w14:paraId="390749F8" w14:textId="77777777" w:rsidR="00384302" w:rsidRPr="005D4C1A" w:rsidRDefault="00384302" w:rsidP="00E34A5A">
            <w:pPr>
              <w:rPr>
                <w:b/>
                <w:sz w:val="18"/>
                <w:szCs w:val="18"/>
              </w:rPr>
            </w:pPr>
            <w:r w:rsidRPr="00824E62">
              <w:rPr>
                <w:b/>
                <w:sz w:val="18"/>
                <w:szCs w:val="18"/>
              </w:rPr>
              <w:t>Teaching of Social Science -I</w:t>
            </w:r>
            <w:r>
              <w:rPr>
                <w:b/>
                <w:sz w:val="18"/>
                <w:szCs w:val="18"/>
              </w:rPr>
              <w:t xml:space="preserve"> (EDU140)</w:t>
            </w:r>
          </w:p>
        </w:tc>
        <w:tc>
          <w:tcPr>
            <w:tcW w:w="1150" w:type="dxa"/>
            <w:vMerge w:val="restart"/>
          </w:tcPr>
          <w:p w14:paraId="67AD90CC" w14:textId="77777777" w:rsidR="00384302" w:rsidRPr="005D4C1A" w:rsidRDefault="00384302" w:rsidP="00E34A5A">
            <w:pPr>
              <w:rPr>
                <w:bCs/>
                <w:sz w:val="18"/>
                <w:szCs w:val="18"/>
              </w:rPr>
            </w:pPr>
            <w:r w:rsidRPr="005D4C1A">
              <w:rPr>
                <w:bCs/>
                <w:sz w:val="18"/>
                <w:szCs w:val="18"/>
                <w:lang w:bidi="en-US"/>
              </w:rPr>
              <w:t xml:space="preserve">CLO1: </w:t>
            </w:r>
            <w:r w:rsidRPr="00171A9C">
              <w:rPr>
                <w:bCs/>
                <w:sz w:val="18"/>
                <w:szCs w:val="18"/>
                <w:lang w:bidi="en-US"/>
              </w:rPr>
              <w:t>Select the relevant pedagogies available for social-science teaching.</w:t>
            </w:r>
          </w:p>
        </w:tc>
        <w:tc>
          <w:tcPr>
            <w:tcW w:w="1490" w:type="dxa"/>
            <w:vMerge w:val="restart"/>
          </w:tcPr>
          <w:p w14:paraId="0898DCEC" w14:textId="77777777" w:rsidR="00384302" w:rsidRPr="005D4C1A" w:rsidRDefault="00384302" w:rsidP="00E34A5A">
            <w:pPr>
              <w:jc w:val="both"/>
              <w:rPr>
                <w:bCs/>
                <w:sz w:val="18"/>
                <w:szCs w:val="18"/>
              </w:rPr>
            </w:pPr>
            <w:r w:rsidRPr="00171A9C">
              <w:rPr>
                <w:bCs/>
                <w:sz w:val="18"/>
                <w:szCs w:val="18"/>
                <w:lang w:bidi="en-US"/>
              </w:rPr>
              <w:t>Skill Development</w:t>
            </w:r>
          </w:p>
        </w:tc>
        <w:tc>
          <w:tcPr>
            <w:tcW w:w="1378" w:type="dxa"/>
          </w:tcPr>
          <w:p w14:paraId="6B5FF20B" w14:textId="77777777" w:rsidR="00384302" w:rsidRPr="0051559A" w:rsidRDefault="00384302" w:rsidP="00384302">
            <w:pPr>
              <w:pStyle w:val="TableParagraph"/>
              <w:numPr>
                <w:ilvl w:val="1"/>
                <w:numId w:val="52"/>
              </w:numPr>
              <w:spacing w:line="225" w:lineRule="exact"/>
              <w:ind w:left="186" w:hanging="283"/>
              <w:jc w:val="both"/>
            </w:pPr>
          </w:p>
          <w:p w14:paraId="5AD5858F" w14:textId="77777777" w:rsidR="00384302" w:rsidRPr="005D4C1A" w:rsidRDefault="00384302" w:rsidP="00E34A5A">
            <w:pPr>
              <w:rPr>
                <w:bCs/>
                <w:sz w:val="18"/>
                <w:szCs w:val="18"/>
              </w:rPr>
            </w:pPr>
            <w:r w:rsidRPr="00171A9C">
              <w:rPr>
                <w:bCs/>
                <w:sz w:val="18"/>
                <w:szCs w:val="18"/>
                <w:lang w:bidi="en-US"/>
              </w:rPr>
              <w:t>Knowledge and Expertise of pedagogy of social science</w:t>
            </w:r>
            <w:r w:rsidRPr="00171A9C">
              <w:t>.</w:t>
            </w:r>
            <w:r w:rsidRPr="0051559A">
              <w:t xml:space="preserve"> </w:t>
            </w:r>
          </w:p>
        </w:tc>
        <w:tc>
          <w:tcPr>
            <w:tcW w:w="434" w:type="dxa"/>
            <w:vMerge w:val="restart"/>
          </w:tcPr>
          <w:p w14:paraId="4C7198A3" w14:textId="77777777" w:rsidR="00384302" w:rsidRPr="00C771E9" w:rsidRDefault="00384302" w:rsidP="00E34A5A">
            <w:pPr>
              <w:rPr>
                <w:sz w:val="18"/>
                <w:szCs w:val="18"/>
              </w:rPr>
            </w:pPr>
            <w:r>
              <w:rPr>
                <w:sz w:val="18"/>
                <w:szCs w:val="18"/>
              </w:rPr>
              <w:t>X</w:t>
            </w:r>
          </w:p>
        </w:tc>
        <w:tc>
          <w:tcPr>
            <w:tcW w:w="446" w:type="dxa"/>
            <w:vMerge w:val="restart"/>
          </w:tcPr>
          <w:p w14:paraId="3CF98F50" w14:textId="77777777" w:rsidR="00384302" w:rsidRPr="00C771E9" w:rsidRDefault="00384302" w:rsidP="00E34A5A">
            <w:pPr>
              <w:rPr>
                <w:sz w:val="18"/>
                <w:szCs w:val="18"/>
              </w:rPr>
            </w:pPr>
            <w:r>
              <w:rPr>
                <w:sz w:val="18"/>
                <w:szCs w:val="18"/>
              </w:rPr>
              <w:t>X</w:t>
            </w:r>
          </w:p>
        </w:tc>
        <w:tc>
          <w:tcPr>
            <w:tcW w:w="416" w:type="dxa"/>
            <w:vMerge w:val="restart"/>
          </w:tcPr>
          <w:p w14:paraId="4CFBD1B2" w14:textId="77777777" w:rsidR="00384302" w:rsidRPr="00C771E9" w:rsidRDefault="00384302" w:rsidP="00E34A5A">
            <w:pPr>
              <w:rPr>
                <w:sz w:val="18"/>
                <w:szCs w:val="18"/>
              </w:rPr>
            </w:pPr>
            <w:r>
              <w:rPr>
                <w:sz w:val="18"/>
                <w:szCs w:val="18"/>
              </w:rPr>
              <w:t>X</w:t>
            </w:r>
          </w:p>
        </w:tc>
        <w:tc>
          <w:tcPr>
            <w:tcW w:w="416" w:type="dxa"/>
            <w:vMerge w:val="restart"/>
          </w:tcPr>
          <w:p w14:paraId="73A86723" w14:textId="77777777" w:rsidR="00384302" w:rsidRPr="00C771E9" w:rsidRDefault="00384302" w:rsidP="00E34A5A">
            <w:pPr>
              <w:rPr>
                <w:sz w:val="18"/>
                <w:szCs w:val="18"/>
              </w:rPr>
            </w:pPr>
            <w:r>
              <w:rPr>
                <w:sz w:val="18"/>
                <w:szCs w:val="18"/>
              </w:rPr>
              <w:t>X</w:t>
            </w:r>
          </w:p>
        </w:tc>
        <w:tc>
          <w:tcPr>
            <w:tcW w:w="416" w:type="dxa"/>
            <w:vMerge w:val="restart"/>
          </w:tcPr>
          <w:p w14:paraId="1E89A2E0" w14:textId="77777777" w:rsidR="00384302" w:rsidRPr="00C771E9" w:rsidRDefault="00384302" w:rsidP="00E34A5A">
            <w:pPr>
              <w:rPr>
                <w:sz w:val="18"/>
                <w:szCs w:val="18"/>
              </w:rPr>
            </w:pPr>
            <w:r>
              <w:rPr>
                <w:sz w:val="18"/>
                <w:szCs w:val="18"/>
              </w:rPr>
              <w:t>X</w:t>
            </w:r>
          </w:p>
        </w:tc>
        <w:tc>
          <w:tcPr>
            <w:tcW w:w="427" w:type="dxa"/>
            <w:vMerge w:val="restart"/>
          </w:tcPr>
          <w:p w14:paraId="213A3A47" w14:textId="77777777" w:rsidR="00384302" w:rsidRPr="00C771E9" w:rsidRDefault="00384302" w:rsidP="00E34A5A">
            <w:pPr>
              <w:rPr>
                <w:sz w:val="18"/>
                <w:szCs w:val="18"/>
              </w:rPr>
            </w:pPr>
            <w:r>
              <w:rPr>
                <w:sz w:val="18"/>
                <w:szCs w:val="18"/>
              </w:rPr>
              <w:t>X</w:t>
            </w:r>
          </w:p>
        </w:tc>
        <w:tc>
          <w:tcPr>
            <w:tcW w:w="456" w:type="dxa"/>
            <w:vMerge w:val="restart"/>
          </w:tcPr>
          <w:p w14:paraId="51DA7388" w14:textId="77777777" w:rsidR="00384302" w:rsidRPr="00C771E9" w:rsidRDefault="00384302" w:rsidP="00E34A5A">
            <w:pPr>
              <w:rPr>
                <w:sz w:val="18"/>
                <w:szCs w:val="18"/>
              </w:rPr>
            </w:pPr>
            <w:r>
              <w:rPr>
                <w:sz w:val="18"/>
                <w:szCs w:val="18"/>
              </w:rPr>
              <w:t>X</w:t>
            </w:r>
          </w:p>
        </w:tc>
        <w:tc>
          <w:tcPr>
            <w:tcW w:w="457" w:type="dxa"/>
            <w:vMerge w:val="restart"/>
          </w:tcPr>
          <w:p w14:paraId="448F1C05" w14:textId="77777777" w:rsidR="00384302" w:rsidRPr="00C771E9" w:rsidRDefault="00384302" w:rsidP="00E34A5A">
            <w:pPr>
              <w:rPr>
                <w:sz w:val="18"/>
                <w:szCs w:val="18"/>
              </w:rPr>
            </w:pPr>
            <w:r>
              <w:rPr>
                <w:sz w:val="18"/>
                <w:szCs w:val="18"/>
              </w:rPr>
              <w:t>X</w:t>
            </w:r>
          </w:p>
        </w:tc>
        <w:tc>
          <w:tcPr>
            <w:tcW w:w="456" w:type="dxa"/>
            <w:vMerge w:val="restart"/>
          </w:tcPr>
          <w:p w14:paraId="4132D012" w14:textId="77777777" w:rsidR="00384302" w:rsidRPr="00C771E9" w:rsidRDefault="00384302" w:rsidP="00E34A5A">
            <w:pPr>
              <w:rPr>
                <w:sz w:val="18"/>
                <w:szCs w:val="18"/>
              </w:rPr>
            </w:pPr>
            <w:r>
              <w:rPr>
                <w:sz w:val="18"/>
                <w:szCs w:val="18"/>
              </w:rPr>
              <w:t>X</w:t>
            </w:r>
          </w:p>
        </w:tc>
        <w:tc>
          <w:tcPr>
            <w:tcW w:w="457" w:type="dxa"/>
            <w:vMerge w:val="restart"/>
          </w:tcPr>
          <w:p w14:paraId="55651DBA" w14:textId="77777777" w:rsidR="00384302" w:rsidRPr="00C771E9" w:rsidRDefault="00384302" w:rsidP="00E34A5A">
            <w:pPr>
              <w:rPr>
                <w:sz w:val="18"/>
                <w:szCs w:val="18"/>
              </w:rPr>
            </w:pPr>
            <w:r>
              <w:rPr>
                <w:sz w:val="18"/>
                <w:szCs w:val="18"/>
              </w:rPr>
              <w:t>X</w:t>
            </w:r>
          </w:p>
        </w:tc>
        <w:tc>
          <w:tcPr>
            <w:tcW w:w="457" w:type="dxa"/>
            <w:vMerge w:val="restart"/>
          </w:tcPr>
          <w:p w14:paraId="23324496" w14:textId="77777777" w:rsidR="00384302" w:rsidRPr="00C771E9" w:rsidRDefault="00384302" w:rsidP="00E34A5A">
            <w:pPr>
              <w:rPr>
                <w:sz w:val="18"/>
                <w:szCs w:val="18"/>
              </w:rPr>
            </w:pPr>
          </w:p>
        </w:tc>
        <w:tc>
          <w:tcPr>
            <w:tcW w:w="456" w:type="dxa"/>
            <w:vMerge w:val="restart"/>
          </w:tcPr>
          <w:p w14:paraId="5A7DE411" w14:textId="77777777" w:rsidR="00384302" w:rsidRPr="00C771E9" w:rsidRDefault="00384302" w:rsidP="00E34A5A">
            <w:pPr>
              <w:rPr>
                <w:sz w:val="18"/>
                <w:szCs w:val="18"/>
              </w:rPr>
            </w:pPr>
            <w:r>
              <w:rPr>
                <w:sz w:val="18"/>
                <w:szCs w:val="18"/>
              </w:rPr>
              <w:t>X</w:t>
            </w:r>
          </w:p>
        </w:tc>
        <w:tc>
          <w:tcPr>
            <w:tcW w:w="457" w:type="dxa"/>
            <w:vMerge w:val="restart"/>
          </w:tcPr>
          <w:p w14:paraId="2AA33525" w14:textId="77777777" w:rsidR="00384302" w:rsidRPr="00C771E9" w:rsidRDefault="00384302" w:rsidP="00E34A5A">
            <w:pPr>
              <w:rPr>
                <w:sz w:val="18"/>
                <w:szCs w:val="18"/>
              </w:rPr>
            </w:pPr>
            <w:r>
              <w:rPr>
                <w:sz w:val="18"/>
                <w:szCs w:val="18"/>
              </w:rPr>
              <w:t>X</w:t>
            </w:r>
          </w:p>
        </w:tc>
        <w:tc>
          <w:tcPr>
            <w:tcW w:w="456" w:type="dxa"/>
            <w:vMerge w:val="restart"/>
          </w:tcPr>
          <w:p w14:paraId="523AA588" w14:textId="77777777" w:rsidR="00384302" w:rsidRPr="00C771E9" w:rsidRDefault="00384302" w:rsidP="00E34A5A">
            <w:pPr>
              <w:rPr>
                <w:sz w:val="18"/>
                <w:szCs w:val="18"/>
              </w:rPr>
            </w:pPr>
            <w:r>
              <w:rPr>
                <w:sz w:val="18"/>
                <w:szCs w:val="18"/>
              </w:rPr>
              <w:t>X</w:t>
            </w:r>
          </w:p>
        </w:tc>
        <w:tc>
          <w:tcPr>
            <w:tcW w:w="457" w:type="dxa"/>
            <w:vMerge w:val="restart"/>
          </w:tcPr>
          <w:p w14:paraId="2EED2B1F" w14:textId="77777777" w:rsidR="00384302" w:rsidRPr="00C771E9" w:rsidRDefault="00384302" w:rsidP="00E34A5A">
            <w:pPr>
              <w:rPr>
                <w:sz w:val="18"/>
                <w:szCs w:val="18"/>
              </w:rPr>
            </w:pPr>
          </w:p>
        </w:tc>
        <w:tc>
          <w:tcPr>
            <w:tcW w:w="457" w:type="dxa"/>
            <w:vMerge w:val="restart"/>
          </w:tcPr>
          <w:p w14:paraId="5B9C207F" w14:textId="77777777" w:rsidR="00384302" w:rsidRPr="00C771E9" w:rsidRDefault="00384302" w:rsidP="00E34A5A">
            <w:pPr>
              <w:rPr>
                <w:sz w:val="18"/>
                <w:szCs w:val="18"/>
              </w:rPr>
            </w:pPr>
          </w:p>
        </w:tc>
        <w:tc>
          <w:tcPr>
            <w:tcW w:w="456" w:type="dxa"/>
            <w:vMerge w:val="restart"/>
          </w:tcPr>
          <w:p w14:paraId="0F9798FB" w14:textId="77777777" w:rsidR="00384302" w:rsidRPr="00C771E9" w:rsidRDefault="00384302" w:rsidP="00E34A5A">
            <w:pPr>
              <w:rPr>
                <w:sz w:val="18"/>
                <w:szCs w:val="18"/>
              </w:rPr>
            </w:pPr>
          </w:p>
        </w:tc>
        <w:tc>
          <w:tcPr>
            <w:tcW w:w="457" w:type="dxa"/>
            <w:vMerge w:val="restart"/>
          </w:tcPr>
          <w:p w14:paraId="45D49DCA" w14:textId="77777777" w:rsidR="00384302" w:rsidRPr="00C771E9" w:rsidRDefault="00384302" w:rsidP="00E34A5A">
            <w:pPr>
              <w:rPr>
                <w:sz w:val="18"/>
                <w:szCs w:val="18"/>
              </w:rPr>
            </w:pPr>
            <w:r>
              <w:rPr>
                <w:sz w:val="18"/>
                <w:szCs w:val="18"/>
              </w:rPr>
              <w:t>X</w:t>
            </w:r>
          </w:p>
        </w:tc>
        <w:tc>
          <w:tcPr>
            <w:tcW w:w="456" w:type="dxa"/>
            <w:vMerge w:val="restart"/>
          </w:tcPr>
          <w:p w14:paraId="08B6289A" w14:textId="77777777" w:rsidR="00384302" w:rsidRPr="00C771E9" w:rsidRDefault="00384302" w:rsidP="00E34A5A">
            <w:pPr>
              <w:rPr>
                <w:sz w:val="18"/>
                <w:szCs w:val="18"/>
              </w:rPr>
            </w:pPr>
            <w:r>
              <w:rPr>
                <w:sz w:val="18"/>
                <w:szCs w:val="18"/>
              </w:rPr>
              <w:t>X</w:t>
            </w:r>
          </w:p>
        </w:tc>
        <w:tc>
          <w:tcPr>
            <w:tcW w:w="457" w:type="dxa"/>
            <w:vMerge w:val="restart"/>
          </w:tcPr>
          <w:p w14:paraId="4F4043BB" w14:textId="77777777" w:rsidR="00384302" w:rsidRPr="00C771E9" w:rsidRDefault="00384302" w:rsidP="00E34A5A">
            <w:pPr>
              <w:rPr>
                <w:sz w:val="18"/>
                <w:szCs w:val="18"/>
              </w:rPr>
            </w:pPr>
            <w:r>
              <w:rPr>
                <w:sz w:val="18"/>
                <w:szCs w:val="18"/>
              </w:rPr>
              <w:t>X</w:t>
            </w:r>
          </w:p>
        </w:tc>
        <w:tc>
          <w:tcPr>
            <w:tcW w:w="457" w:type="dxa"/>
            <w:vMerge w:val="restart"/>
          </w:tcPr>
          <w:p w14:paraId="6F734814" w14:textId="77777777" w:rsidR="00384302" w:rsidRPr="00C771E9" w:rsidRDefault="00384302" w:rsidP="00E34A5A">
            <w:pPr>
              <w:rPr>
                <w:sz w:val="18"/>
                <w:szCs w:val="18"/>
              </w:rPr>
            </w:pPr>
            <w:r>
              <w:rPr>
                <w:sz w:val="18"/>
                <w:szCs w:val="18"/>
              </w:rPr>
              <w:t>X</w:t>
            </w:r>
          </w:p>
        </w:tc>
        <w:tc>
          <w:tcPr>
            <w:tcW w:w="457" w:type="dxa"/>
            <w:vMerge w:val="restart"/>
          </w:tcPr>
          <w:p w14:paraId="34A11DBA" w14:textId="77777777" w:rsidR="00384302" w:rsidRPr="005D4C1A" w:rsidRDefault="00384302" w:rsidP="00E34A5A">
            <w:pPr>
              <w:rPr>
                <w:bCs/>
                <w:sz w:val="18"/>
                <w:szCs w:val="18"/>
              </w:rPr>
            </w:pPr>
          </w:p>
        </w:tc>
      </w:tr>
      <w:tr w:rsidR="00384302" w:rsidRPr="005D4C1A" w14:paraId="59CAFAE5" w14:textId="77777777" w:rsidTr="00E34A5A">
        <w:trPr>
          <w:trHeight w:val="135"/>
          <w:jc w:val="center"/>
        </w:trPr>
        <w:tc>
          <w:tcPr>
            <w:tcW w:w="1367" w:type="dxa"/>
            <w:vMerge/>
          </w:tcPr>
          <w:p w14:paraId="6D493C2D" w14:textId="77777777" w:rsidR="00384302" w:rsidRPr="005D4C1A" w:rsidRDefault="00384302" w:rsidP="00E34A5A">
            <w:pPr>
              <w:rPr>
                <w:b/>
                <w:sz w:val="18"/>
                <w:szCs w:val="18"/>
              </w:rPr>
            </w:pPr>
          </w:p>
        </w:tc>
        <w:tc>
          <w:tcPr>
            <w:tcW w:w="1150" w:type="dxa"/>
            <w:vMerge/>
          </w:tcPr>
          <w:p w14:paraId="2D96707A" w14:textId="77777777" w:rsidR="00384302" w:rsidRPr="005D4C1A" w:rsidRDefault="00384302" w:rsidP="00E34A5A">
            <w:pPr>
              <w:rPr>
                <w:bCs/>
                <w:sz w:val="18"/>
                <w:szCs w:val="18"/>
              </w:rPr>
            </w:pPr>
          </w:p>
        </w:tc>
        <w:tc>
          <w:tcPr>
            <w:tcW w:w="1490" w:type="dxa"/>
            <w:vMerge/>
          </w:tcPr>
          <w:p w14:paraId="7F65C1F9" w14:textId="77777777" w:rsidR="00384302" w:rsidRPr="005D4C1A" w:rsidRDefault="00384302" w:rsidP="00E34A5A">
            <w:pPr>
              <w:jc w:val="both"/>
              <w:rPr>
                <w:bCs/>
                <w:sz w:val="18"/>
                <w:szCs w:val="18"/>
              </w:rPr>
            </w:pPr>
          </w:p>
        </w:tc>
        <w:tc>
          <w:tcPr>
            <w:tcW w:w="1378" w:type="dxa"/>
          </w:tcPr>
          <w:p w14:paraId="7DCF5C7F" w14:textId="77777777" w:rsidR="00384302" w:rsidRPr="0051559A" w:rsidRDefault="00384302" w:rsidP="00384302">
            <w:pPr>
              <w:pStyle w:val="TableParagraph"/>
              <w:numPr>
                <w:ilvl w:val="1"/>
                <w:numId w:val="52"/>
              </w:numPr>
              <w:spacing w:line="225" w:lineRule="exact"/>
              <w:ind w:left="460" w:hanging="569"/>
              <w:jc w:val="both"/>
            </w:pPr>
          </w:p>
          <w:p w14:paraId="171C7BD6" w14:textId="77777777" w:rsidR="00384302" w:rsidRPr="005D4C1A" w:rsidRDefault="00384302" w:rsidP="00E34A5A">
            <w:pPr>
              <w:rPr>
                <w:bCs/>
                <w:sz w:val="18"/>
                <w:szCs w:val="18"/>
              </w:rPr>
            </w:pPr>
            <w:r w:rsidRPr="00171A9C">
              <w:rPr>
                <w:bCs/>
                <w:sz w:val="18"/>
                <w:szCs w:val="18"/>
                <w:lang w:bidi="en-US"/>
              </w:rPr>
              <w:t>Develop teaching competencies</w:t>
            </w:r>
          </w:p>
        </w:tc>
        <w:tc>
          <w:tcPr>
            <w:tcW w:w="434" w:type="dxa"/>
            <w:vMerge/>
          </w:tcPr>
          <w:p w14:paraId="3AC7726C" w14:textId="77777777" w:rsidR="00384302" w:rsidRPr="00C771E9" w:rsidRDefault="00384302" w:rsidP="00E34A5A">
            <w:pPr>
              <w:rPr>
                <w:sz w:val="18"/>
                <w:szCs w:val="18"/>
              </w:rPr>
            </w:pPr>
          </w:p>
        </w:tc>
        <w:tc>
          <w:tcPr>
            <w:tcW w:w="446" w:type="dxa"/>
            <w:vMerge/>
          </w:tcPr>
          <w:p w14:paraId="107D5D1F" w14:textId="77777777" w:rsidR="00384302" w:rsidRPr="00C771E9" w:rsidRDefault="00384302" w:rsidP="00E34A5A">
            <w:pPr>
              <w:rPr>
                <w:sz w:val="18"/>
                <w:szCs w:val="18"/>
              </w:rPr>
            </w:pPr>
          </w:p>
        </w:tc>
        <w:tc>
          <w:tcPr>
            <w:tcW w:w="416" w:type="dxa"/>
            <w:vMerge/>
          </w:tcPr>
          <w:p w14:paraId="346A3778" w14:textId="77777777" w:rsidR="00384302" w:rsidRPr="00C771E9" w:rsidRDefault="00384302" w:rsidP="00E34A5A">
            <w:pPr>
              <w:rPr>
                <w:sz w:val="18"/>
                <w:szCs w:val="18"/>
              </w:rPr>
            </w:pPr>
          </w:p>
        </w:tc>
        <w:tc>
          <w:tcPr>
            <w:tcW w:w="416" w:type="dxa"/>
            <w:vMerge/>
          </w:tcPr>
          <w:p w14:paraId="69DEBBD3" w14:textId="77777777" w:rsidR="00384302" w:rsidRPr="00C771E9" w:rsidRDefault="00384302" w:rsidP="00E34A5A">
            <w:pPr>
              <w:rPr>
                <w:sz w:val="18"/>
                <w:szCs w:val="18"/>
              </w:rPr>
            </w:pPr>
          </w:p>
        </w:tc>
        <w:tc>
          <w:tcPr>
            <w:tcW w:w="416" w:type="dxa"/>
            <w:vMerge/>
          </w:tcPr>
          <w:p w14:paraId="20D88790" w14:textId="77777777" w:rsidR="00384302" w:rsidRPr="00C771E9" w:rsidRDefault="00384302" w:rsidP="00E34A5A">
            <w:pPr>
              <w:rPr>
                <w:sz w:val="18"/>
                <w:szCs w:val="18"/>
              </w:rPr>
            </w:pPr>
          </w:p>
        </w:tc>
        <w:tc>
          <w:tcPr>
            <w:tcW w:w="427" w:type="dxa"/>
            <w:vMerge/>
          </w:tcPr>
          <w:p w14:paraId="2DD56718" w14:textId="77777777" w:rsidR="00384302" w:rsidRPr="00C771E9" w:rsidRDefault="00384302" w:rsidP="00E34A5A">
            <w:pPr>
              <w:rPr>
                <w:sz w:val="18"/>
                <w:szCs w:val="18"/>
              </w:rPr>
            </w:pPr>
          </w:p>
        </w:tc>
        <w:tc>
          <w:tcPr>
            <w:tcW w:w="456" w:type="dxa"/>
            <w:vMerge/>
          </w:tcPr>
          <w:p w14:paraId="6EE0DE01" w14:textId="77777777" w:rsidR="00384302" w:rsidRPr="00C771E9" w:rsidRDefault="00384302" w:rsidP="00E34A5A">
            <w:pPr>
              <w:rPr>
                <w:sz w:val="18"/>
                <w:szCs w:val="18"/>
              </w:rPr>
            </w:pPr>
          </w:p>
        </w:tc>
        <w:tc>
          <w:tcPr>
            <w:tcW w:w="457" w:type="dxa"/>
            <w:vMerge/>
          </w:tcPr>
          <w:p w14:paraId="43B1C7D8" w14:textId="77777777" w:rsidR="00384302" w:rsidRPr="00C771E9" w:rsidRDefault="00384302" w:rsidP="00E34A5A">
            <w:pPr>
              <w:rPr>
                <w:sz w:val="18"/>
                <w:szCs w:val="18"/>
              </w:rPr>
            </w:pPr>
          </w:p>
        </w:tc>
        <w:tc>
          <w:tcPr>
            <w:tcW w:w="456" w:type="dxa"/>
            <w:vMerge/>
          </w:tcPr>
          <w:p w14:paraId="164C907F" w14:textId="77777777" w:rsidR="00384302" w:rsidRPr="00C771E9" w:rsidRDefault="00384302" w:rsidP="00E34A5A">
            <w:pPr>
              <w:rPr>
                <w:sz w:val="18"/>
                <w:szCs w:val="18"/>
              </w:rPr>
            </w:pPr>
          </w:p>
        </w:tc>
        <w:tc>
          <w:tcPr>
            <w:tcW w:w="457" w:type="dxa"/>
            <w:vMerge/>
          </w:tcPr>
          <w:p w14:paraId="1250289D" w14:textId="77777777" w:rsidR="00384302" w:rsidRPr="00C771E9" w:rsidRDefault="00384302" w:rsidP="00E34A5A">
            <w:pPr>
              <w:rPr>
                <w:sz w:val="18"/>
                <w:szCs w:val="18"/>
              </w:rPr>
            </w:pPr>
          </w:p>
        </w:tc>
        <w:tc>
          <w:tcPr>
            <w:tcW w:w="457" w:type="dxa"/>
            <w:vMerge/>
          </w:tcPr>
          <w:p w14:paraId="2832C5A9" w14:textId="77777777" w:rsidR="00384302" w:rsidRPr="00C771E9" w:rsidRDefault="00384302" w:rsidP="00E34A5A">
            <w:pPr>
              <w:rPr>
                <w:sz w:val="18"/>
                <w:szCs w:val="18"/>
              </w:rPr>
            </w:pPr>
          </w:p>
        </w:tc>
        <w:tc>
          <w:tcPr>
            <w:tcW w:w="456" w:type="dxa"/>
            <w:vMerge/>
          </w:tcPr>
          <w:p w14:paraId="3ED5A7D5" w14:textId="77777777" w:rsidR="00384302" w:rsidRPr="00C771E9" w:rsidRDefault="00384302" w:rsidP="00E34A5A">
            <w:pPr>
              <w:rPr>
                <w:sz w:val="18"/>
                <w:szCs w:val="18"/>
              </w:rPr>
            </w:pPr>
          </w:p>
        </w:tc>
        <w:tc>
          <w:tcPr>
            <w:tcW w:w="457" w:type="dxa"/>
            <w:vMerge/>
          </w:tcPr>
          <w:p w14:paraId="25945C24" w14:textId="77777777" w:rsidR="00384302" w:rsidRPr="00C771E9" w:rsidRDefault="00384302" w:rsidP="00E34A5A">
            <w:pPr>
              <w:rPr>
                <w:sz w:val="18"/>
                <w:szCs w:val="18"/>
              </w:rPr>
            </w:pPr>
          </w:p>
        </w:tc>
        <w:tc>
          <w:tcPr>
            <w:tcW w:w="456" w:type="dxa"/>
            <w:vMerge/>
          </w:tcPr>
          <w:p w14:paraId="479F88AD" w14:textId="77777777" w:rsidR="00384302" w:rsidRPr="00C771E9" w:rsidRDefault="00384302" w:rsidP="00E34A5A">
            <w:pPr>
              <w:rPr>
                <w:sz w:val="18"/>
                <w:szCs w:val="18"/>
              </w:rPr>
            </w:pPr>
          </w:p>
        </w:tc>
        <w:tc>
          <w:tcPr>
            <w:tcW w:w="457" w:type="dxa"/>
            <w:vMerge/>
          </w:tcPr>
          <w:p w14:paraId="4E4B2625" w14:textId="77777777" w:rsidR="00384302" w:rsidRPr="00C771E9" w:rsidRDefault="00384302" w:rsidP="00E34A5A">
            <w:pPr>
              <w:rPr>
                <w:sz w:val="18"/>
                <w:szCs w:val="18"/>
              </w:rPr>
            </w:pPr>
          </w:p>
        </w:tc>
        <w:tc>
          <w:tcPr>
            <w:tcW w:w="457" w:type="dxa"/>
            <w:vMerge/>
          </w:tcPr>
          <w:p w14:paraId="3403365B" w14:textId="77777777" w:rsidR="00384302" w:rsidRPr="00C771E9" w:rsidRDefault="00384302" w:rsidP="00E34A5A">
            <w:pPr>
              <w:rPr>
                <w:sz w:val="18"/>
                <w:szCs w:val="18"/>
              </w:rPr>
            </w:pPr>
          </w:p>
        </w:tc>
        <w:tc>
          <w:tcPr>
            <w:tcW w:w="456" w:type="dxa"/>
            <w:vMerge/>
          </w:tcPr>
          <w:p w14:paraId="7A48FD86" w14:textId="77777777" w:rsidR="00384302" w:rsidRPr="00C771E9" w:rsidRDefault="00384302" w:rsidP="00E34A5A">
            <w:pPr>
              <w:rPr>
                <w:sz w:val="18"/>
                <w:szCs w:val="18"/>
              </w:rPr>
            </w:pPr>
          </w:p>
        </w:tc>
        <w:tc>
          <w:tcPr>
            <w:tcW w:w="457" w:type="dxa"/>
            <w:vMerge/>
          </w:tcPr>
          <w:p w14:paraId="5D32EDEC" w14:textId="77777777" w:rsidR="00384302" w:rsidRPr="00C771E9" w:rsidRDefault="00384302" w:rsidP="00E34A5A">
            <w:pPr>
              <w:rPr>
                <w:sz w:val="18"/>
                <w:szCs w:val="18"/>
              </w:rPr>
            </w:pPr>
          </w:p>
        </w:tc>
        <w:tc>
          <w:tcPr>
            <w:tcW w:w="456" w:type="dxa"/>
            <w:vMerge/>
          </w:tcPr>
          <w:p w14:paraId="05DE5479" w14:textId="77777777" w:rsidR="00384302" w:rsidRPr="00C771E9" w:rsidRDefault="00384302" w:rsidP="00E34A5A">
            <w:pPr>
              <w:rPr>
                <w:sz w:val="18"/>
                <w:szCs w:val="18"/>
              </w:rPr>
            </w:pPr>
          </w:p>
        </w:tc>
        <w:tc>
          <w:tcPr>
            <w:tcW w:w="457" w:type="dxa"/>
            <w:vMerge/>
          </w:tcPr>
          <w:p w14:paraId="3D5B625A" w14:textId="77777777" w:rsidR="00384302" w:rsidRPr="00C771E9" w:rsidRDefault="00384302" w:rsidP="00E34A5A">
            <w:pPr>
              <w:rPr>
                <w:sz w:val="18"/>
                <w:szCs w:val="18"/>
              </w:rPr>
            </w:pPr>
          </w:p>
        </w:tc>
        <w:tc>
          <w:tcPr>
            <w:tcW w:w="457" w:type="dxa"/>
            <w:vMerge/>
          </w:tcPr>
          <w:p w14:paraId="75D8D99A" w14:textId="77777777" w:rsidR="00384302" w:rsidRPr="00C771E9" w:rsidRDefault="00384302" w:rsidP="00E34A5A">
            <w:pPr>
              <w:rPr>
                <w:sz w:val="18"/>
                <w:szCs w:val="18"/>
              </w:rPr>
            </w:pPr>
          </w:p>
        </w:tc>
        <w:tc>
          <w:tcPr>
            <w:tcW w:w="457" w:type="dxa"/>
            <w:vMerge/>
          </w:tcPr>
          <w:p w14:paraId="1B20F105" w14:textId="77777777" w:rsidR="00384302" w:rsidRPr="005D4C1A" w:rsidRDefault="00384302" w:rsidP="00E34A5A">
            <w:pPr>
              <w:rPr>
                <w:bCs/>
                <w:sz w:val="18"/>
                <w:szCs w:val="18"/>
              </w:rPr>
            </w:pPr>
          </w:p>
        </w:tc>
      </w:tr>
      <w:tr w:rsidR="00384302" w:rsidRPr="005D4C1A" w14:paraId="164CC495" w14:textId="77777777" w:rsidTr="00E34A5A">
        <w:trPr>
          <w:trHeight w:val="105"/>
          <w:jc w:val="center"/>
        </w:trPr>
        <w:tc>
          <w:tcPr>
            <w:tcW w:w="1367" w:type="dxa"/>
            <w:vMerge/>
          </w:tcPr>
          <w:p w14:paraId="5B08183A" w14:textId="77777777" w:rsidR="00384302" w:rsidRPr="005D4C1A" w:rsidRDefault="00384302" w:rsidP="00E34A5A">
            <w:pPr>
              <w:rPr>
                <w:b/>
                <w:sz w:val="18"/>
                <w:szCs w:val="18"/>
              </w:rPr>
            </w:pPr>
          </w:p>
        </w:tc>
        <w:tc>
          <w:tcPr>
            <w:tcW w:w="1150" w:type="dxa"/>
            <w:vMerge w:val="restart"/>
          </w:tcPr>
          <w:p w14:paraId="60965EA2" w14:textId="77777777" w:rsidR="00384302" w:rsidRPr="005D4C1A" w:rsidRDefault="00384302" w:rsidP="00E34A5A">
            <w:pPr>
              <w:rPr>
                <w:bCs/>
                <w:sz w:val="18"/>
                <w:szCs w:val="18"/>
              </w:rPr>
            </w:pPr>
            <w:r w:rsidRPr="00A6285C">
              <w:rPr>
                <w:b/>
                <w:bCs/>
                <w:sz w:val="18"/>
                <w:szCs w:val="18"/>
                <w:lang w:bidi="en-US"/>
              </w:rPr>
              <w:t xml:space="preserve">CLO2: </w:t>
            </w:r>
            <w:r w:rsidRPr="00A6285C">
              <w:rPr>
                <w:bCs/>
                <w:sz w:val="18"/>
                <w:szCs w:val="18"/>
                <w:lang w:bidi="en-US"/>
              </w:rPr>
              <w:t>Identify the Audio-Visual resources in the Social- Science classrooms</w:t>
            </w:r>
          </w:p>
        </w:tc>
        <w:tc>
          <w:tcPr>
            <w:tcW w:w="1490" w:type="dxa"/>
            <w:vMerge w:val="restart"/>
          </w:tcPr>
          <w:p w14:paraId="03B94678" w14:textId="77777777" w:rsidR="00384302" w:rsidRPr="005D4C1A" w:rsidRDefault="00384302" w:rsidP="00E34A5A">
            <w:pPr>
              <w:rPr>
                <w:bCs/>
                <w:sz w:val="18"/>
                <w:szCs w:val="18"/>
              </w:rPr>
            </w:pPr>
            <w:r w:rsidRPr="00171A9C">
              <w:rPr>
                <w:bCs/>
                <w:sz w:val="18"/>
                <w:szCs w:val="18"/>
                <w:lang w:bidi="en-US"/>
              </w:rPr>
              <w:t>Creativity, Innovation &amp; Reflective Thinking</w:t>
            </w:r>
          </w:p>
        </w:tc>
        <w:tc>
          <w:tcPr>
            <w:tcW w:w="1378" w:type="dxa"/>
          </w:tcPr>
          <w:p w14:paraId="75D1265C" w14:textId="77777777" w:rsidR="00384302" w:rsidRPr="0051559A" w:rsidRDefault="00384302" w:rsidP="00E34A5A">
            <w:pPr>
              <w:contextualSpacing/>
            </w:pPr>
            <w:r w:rsidRPr="0051559A">
              <w:t>1.1</w:t>
            </w:r>
          </w:p>
          <w:p w14:paraId="73B97D2C" w14:textId="77777777" w:rsidR="00384302" w:rsidRPr="005D4C1A" w:rsidRDefault="00384302" w:rsidP="00E34A5A">
            <w:pPr>
              <w:rPr>
                <w:b/>
                <w:sz w:val="18"/>
                <w:szCs w:val="18"/>
              </w:rPr>
            </w:pPr>
            <w:r w:rsidRPr="00171A9C">
              <w:rPr>
                <w:bCs/>
                <w:sz w:val="18"/>
                <w:szCs w:val="18"/>
                <w:lang w:bidi="en-US"/>
              </w:rPr>
              <w:t>Develop skills in preparation and use of support materials</w:t>
            </w:r>
          </w:p>
        </w:tc>
        <w:tc>
          <w:tcPr>
            <w:tcW w:w="434" w:type="dxa"/>
            <w:vMerge w:val="restart"/>
          </w:tcPr>
          <w:p w14:paraId="2E03F49A" w14:textId="77777777" w:rsidR="00384302" w:rsidRPr="00C771E9" w:rsidRDefault="00384302" w:rsidP="00E34A5A">
            <w:pPr>
              <w:rPr>
                <w:sz w:val="18"/>
                <w:szCs w:val="18"/>
              </w:rPr>
            </w:pPr>
            <w:r>
              <w:rPr>
                <w:sz w:val="18"/>
                <w:szCs w:val="18"/>
              </w:rPr>
              <w:t>X</w:t>
            </w:r>
          </w:p>
        </w:tc>
        <w:tc>
          <w:tcPr>
            <w:tcW w:w="446" w:type="dxa"/>
            <w:vMerge w:val="restart"/>
          </w:tcPr>
          <w:p w14:paraId="68CB75E9" w14:textId="77777777" w:rsidR="00384302" w:rsidRPr="00C771E9" w:rsidRDefault="00384302" w:rsidP="00E34A5A">
            <w:pPr>
              <w:rPr>
                <w:sz w:val="18"/>
                <w:szCs w:val="18"/>
              </w:rPr>
            </w:pPr>
            <w:r>
              <w:rPr>
                <w:sz w:val="18"/>
                <w:szCs w:val="18"/>
              </w:rPr>
              <w:t>X</w:t>
            </w:r>
          </w:p>
        </w:tc>
        <w:tc>
          <w:tcPr>
            <w:tcW w:w="416" w:type="dxa"/>
            <w:vMerge w:val="restart"/>
          </w:tcPr>
          <w:p w14:paraId="60774DCD" w14:textId="77777777" w:rsidR="00384302" w:rsidRPr="00C771E9" w:rsidRDefault="00384302" w:rsidP="00E34A5A">
            <w:pPr>
              <w:rPr>
                <w:sz w:val="18"/>
                <w:szCs w:val="18"/>
              </w:rPr>
            </w:pPr>
            <w:r>
              <w:rPr>
                <w:sz w:val="18"/>
                <w:szCs w:val="18"/>
              </w:rPr>
              <w:t>X</w:t>
            </w:r>
          </w:p>
        </w:tc>
        <w:tc>
          <w:tcPr>
            <w:tcW w:w="416" w:type="dxa"/>
            <w:vMerge w:val="restart"/>
          </w:tcPr>
          <w:p w14:paraId="5BF0895D" w14:textId="77777777" w:rsidR="00384302" w:rsidRPr="00C771E9" w:rsidRDefault="00384302" w:rsidP="00E34A5A">
            <w:pPr>
              <w:rPr>
                <w:sz w:val="18"/>
                <w:szCs w:val="18"/>
              </w:rPr>
            </w:pPr>
            <w:r>
              <w:rPr>
                <w:sz w:val="18"/>
                <w:szCs w:val="18"/>
              </w:rPr>
              <w:t>X</w:t>
            </w:r>
          </w:p>
        </w:tc>
        <w:tc>
          <w:tcPr>
            <w:tcW w:w="416" w:type="dxa"/>
            <w:vMerge w:val="restart"/>
          </w:tcPr>
          <w:p w14:paraId="35D29119" w14:textId="77777777" w:rsidR="00384302" w:rsidRPr="00C771E9" w:rsidRDefault="00384302" w:rsidP="00E34A5A">
            <w:pPr>
              <w:rPr>
                <w:sz w:val="18"/>
                <w:szCs w:val="18"/>
              </w:rPr>
            </w:pPr>
            <w:r>
              <w:rPr>
                <w:sz w:val="18"/>
                <w:szCs w:val="18"/>
              </w:rPr>
              <w:t>X</w:t>
            </w:r>
          </w:p>
        </w:tc>
        <w:tc>
          <w:tcPr>
            <w:tcW w:w="427" w:type="dxa"/>
            <w:vMerge w:val="restart"/>
          </w:tcPr>
          <w:p w14:paraId="6A153D87" w14:textId="77777777" w:rsidR="00384302" w:rsidRPr="00C771E9" w:rsidRDefault="00384302" w:rsidP="00E34A5A">
            <w:pPr>
              <w:rPr>
                <w:sz w:val="18"/>
                <w:szCs w:val="18"/>
              </w:rPr>
            </w:pPr>
            <w:r>
              <w:rPr>
                <w:sz w:val="18"/>
                <w:szCs w:val="18"/>
              </w:rPr>
              <w:t>X</w:t>
            </w:r>
          </w:p>
        </w:tc>
        <w:tc>
          <w:tcPr>
            <w:tcW w:w="456" w:type="dxa"/>
            <w:vMerge w:val="restart"/>
          </w:tcPr>
          <w:p w14:paraId="4BE64EE4" w14:textId="77777777" w:rsidR="00384302" w:rsidRPr="00C771E9" w:rsidRDefault="00384302" w:rsidP="00E34A5A">
            <w:pPr>
              <w:rPr>
                <w:sz w:val="18"/>
                <w:szCs w:val="18"/>
              </w:rPr>
            </w:pPr>
            <w:r>
              <w:rPr>
                <w:sz w:val="18"/>
                <w:szCs w:val="18"/>
              </w:rPr>
              <w:t>X</w:t>
            </w:r>
          </w:p>
        </w:tc>
        <w:tc>
          <w:tcPr>
            <w:tcW w:w="457" w:type="dxa"/>
            <w:vMerge w:val="restart"/>
          </w:tcPr>
          <w:p w14:paraId="5D6D5B6A" w14:textId="77777777" w:rsidR="00384302" w:rsidRPr="00C771E9" w:rsidRDefault="00384302" w:rsidP="00E34A5A">
            <w:pPr>
              <w:rPr>
                <w:sz w:val="18"/>
                <w:szCs w:val="18"/>
              </w:rPr>
            </w:pPr>
          </w:p>
        </w:tc>
        <w:tc>
          <w:tcPr>
            <w:tcW w:w="456" w:type="dxa"/>
            <w:vMerge w:val="restart"/>
          </w:tcPr>
          <w:p w14:paraId="4758E280" w14:textId="77777777" w:rsidR="00384302" w:rsidRPr="00C771E9" w:rsidRDefault="00384302" w:rsidP="00E34A5A">
            <w:pPr>
              <w:rPr>
                <w:sz w:val="18"/>
                <w:szCs w:val="18"/>
              </w:rPr>
            </w:pPr>
          </w:p>
        </w:tc>
        <w:tc>
          <w:tcPr>
            <w:tcW w:w="457" w:type="dxa"/>
            <w:vMerge w:val="restart"/>
          </w:tcPr>
          <w:p w14:paraId="37F61F0B" w14:textId="77777777" w:rsidR="00384302" w:rsidRPr="00C771E9" w:rsidRDefault="00384302" w:rsidP="00E34A5A">
            <w:pPr>
              <w:rPr>
                <w:sz w:val="18"/>
                <w:szCs w:val="18"/>
              </w:rPr>
            </w:pPr>
            <w:r>
              <w:rPr>
                <w:sz w:val="18"/>
                <w:szCs w:val="18"/>
              </w:rPr>
              <w:t>X</w:t>
            </w:r>
          </w:p>
        </w:tc>
        <w:tc>
          <w:tcPr>
            <w:tcW w:w="457" w:type="dxa"/>
            <w:vMerge w:val="restart"/>
          </w:tcPr>
          <w:p w14:paraId="7811BAF7" w14:textId="77777777" w:rsidR="00384302" w:rsidRPr="00C771E9" w:rsidRDefault="00384302" w:rsidP="00E34A5A">
            <w:pPr>
              <w:rPr>
                <w:sz w:val="18"/>
                <w:szCs w:val="18"/>
              </w:rPr>
            </w:pPr>
          </w:p>
        </w:tc>
        <w:tc>
          <w:tcPr>
            <w:tcW w:w="456" w:type="dxa"/>
            <w:vMerge w:val="restart"/>
          </w:tcPr>
          <w:p w14:paraId="5B3E8AFE" w14:textId="77777777" w:rsidR="00384302" w:rsidRPr="00C771E9" w:rsidRDefault="00384302" w:rsidP="00E34A5A">
            <w:pPr>
              <w:rPr>
                <w:sz w:val="18"/>
                <w:szCs w:val="18"/>
              </w:rPr>
            </w:pPr>
            <w:r>
              <w:rPr>
                <w:sz w:val="18"/>
                <w:szCs w:val="18"/>
              </w:rPr>
              <w:t>X</w:t>
            </w:r>
          </w:p>
        </w:tc>
        <w:tc>
          <w:tcPr>
            <w:tcW w:w="457" w:type="dxa"/>
            <w:vMerge w:val="restart"/>
          </w:tcPr>
          <w:p w14:paraId="09671675" w14:textId="77777777" w:rsidR="00384302" w:rsidRPr="00C771E9" w:rsidRDefault="00384302" w:rsidP="00E34A5A">
            <w:pPr>
              <w:rPr>
                <w:sz w:val="18"/>
                <w:szCs w:val="18"/>
              </w:rPr>
            </w:pPr>
            <w:r>
              <w:rPr>
                <w:sz w:val="18"/>
                <w:szCs w:val="18"/>
              </w:rPr>
              <w:t>X</w:t>
            </w:r>
          </w:p>
        </w:tc>
        <w:tc>
          <w:tcPr>
            <w:tcW w:w="456" w:type="dxa"/>
            <w:vMerge w:val="restart"/>
          </w:tcPr>
          <w:p w14:paraId="52D5345C" w14:textId="77777777" w:rsidR="00384302" w:rsidRPr="00C771E9" w:rsidRDefault="00384302" w:rsidP="00E34A5A">
            <w:pPr>
              <w:rPr>
                <w:sz w:val="18"/>
                <w:szCs w:val="18"/>
              </w:rPr>
            </w:pPr>
            <w:r>
              <w:rPr>
                <w:sz w:val="18"/>
                <w:szCs w:val="18"/>
              </w:rPr>
              <w:t>X</w:t>
            </w:r>
          </w:p>
        </w:tc>
        <w:tc>
          <w:tcPr>
            <w:tcW w:w="457" w:type="dxa"/>
            <w:vMerge w:val="restart"/>
          </w:tcPr>
          <w:p w14:paraId="58468D8E" w14:textId="77777777" w:rsidR="00384302" w:rsidRPr="00C771E9" w:rsidRDefault="00384302" w:rsidP="00E34A5A">
            <w:pPr>
              <w:rPr>
                <w:sz w:val="18"/>
                <w:szCs w:val="18"/>
              </w:rPr>
            </w:pPr>
          </w:p>
        </w:tc>
        <w:tc>
          <w:tcPr>
            <w:tcW w:w="457" w:type="dxa"/>
            <w:vMerge w:val="restart"/>
          </w:tcPr>
          <w:p w14:paraId="25B15C26" w14:textId="77777777" w:rsidR="00384302" w:rsidRPr="00C771E9" w:rsidRDefault="00384302" w:rsidP="00E34A5A">
            <w:pPr>
              <w:rPr>
                <w:sz w:val="18"/>
                <w:szCs w:val="18"/>
              </w:rPr>
            </w:pPr>
            <w:r>
              <w:rPr>
                <w:sz w:val="18"/>
                <w:szCs w:val="18"/>
              </w:rPr>
              <w:t>X</w:t>
            </w:r>
          </w:p>
        </w:tc>
        <w:tc>
          <w:tcPr>
            <w:tcW w:w="456" w:type="dxa"/>
            <w:vMerge w:val="restart"/>
          </w:tcPr>
          <w:p w14:paraId="2028F64C" w14:textId="77777777" w:rsidR="00384302" w:rsidRPr="00C771E9" w:rsidRDefault="00384302" w:rsidP="00E34A5A">
            <w:pPr>
              <w:rPr>
                <w:sz w:val="18"/>
                <w:szCs w:val="18"/>
              </w:rPr>
            </w:pPr>
            <w:r>
              <w:rPr>
                <w:sz w:val="18"/>
                <w:szCs w:val="18"/>
              </w:rPr>
              <w:t>X</w:t>
            </w:r>
          </w:p>
        </w:tc>
        <w:tc>
          <w:tcPr>
            <w:tcW w:w="457" w:type="dxa"/>
            <w:vMerge w:val="restart"/>
          </w:tcPr>
          <w:p w14:paraId="5E7D88F1" w14:textId="77777777" w:rsidR="00384302" w:rsidRPr="00C771E9" w:rsidRDefault="00384302" w:rsidP="00E34A5A">
            <w:pPr>
              <w:rPr>
                <w:sz w:val="18"/>
                <w:szCs w:val="18"/>
              </w:rPr>
            </w:pPr>
            <w:r>
              <w:rPr>
                <w:sz w:val="18"/>
                <w:szCs w:val="18"/>
              </w:rPr>
              <w:t>X</w:t>
            </w:r>
          </w:p>
        </w:tc>
        <w:tc>
          <w:tcPr>
            <w:tcW w:w="456" w:type="dxa"/>
            <w:vMerge w:val="restart"/>
          </w:tcPr>
          <w:p w14:paraId="10FB5C65" w14:textId="77777777" w:rsidR="00384302" w:rsidRPr="00C771E9" w:rsidRDefault="00384302" w:rsidP="00E34A5A">
            <w:pPr>
              <w:rPr>
                <w:sz w:val="18"/>
                <w:szCs w:val="18"/>
              </w:rPr>
            </w:pPr>
            <w:r>
              <w:rPr>
                <w:sz w:val="18"/>
                <w:szCs w:val="18"/>
              </w:rPr>
              <w:t>X</w:t>
            </w:r>
          </w:p>
        </w:tc>
        <w:tc>
          <w:tcPr>
            <w:tcW w:w="457" w:type="dxa"/>
            <w:vMerge w:val="restart"/>
          </w:tcPr>
          <w:p w14:paraId="1614562D" w14:textId="77777777" w:rsidR="00384302" w:rsidRPr="00C771E9" w:rsidRDefault="00384302" w:rsidP="00E34A5A">
            <w:pPr>
              <w:rPr>
                <w:sz w:val="18"/>
                <w:szCs w:val="18"/>
              </w:rPr>
            </w:pPr>
            <w:r>
              <w:rPr>
                <w:sz w:val="18"/>
                <w:szCs w:val="18"/>
              </w:rPr>
              <w:t>X</w:t>
            </w:r>
          </w:p>
        </w:tc>
        <w:tc>
          <w:tcPr>
            <w:tcW w:w="457" w:type="dxa"/>
            <w:vMerge w:val="restart"/>
          </w:tcPr>
          <w:p w14:paraId="253ABAC4" w14:textId="77777777" w:rsidR="00384302" w:rsidRPr="00C771E9" w:rsidRDefault="00384302" w:rsidP="00E34A5A">
            <w:pPr>
              <w:rPr>
                <w:sz w:val="18"/>
                <w:szCs w:val="18"/>
              </w:rPr>
            </w:pPr>
            <w:r>
              <w:rPr>
                <w:sz w:val="18"/>
                <w:szCs w:val="18"/>
              </w:rPr>
              <w:t>X</w:t>
            </w:r>
          </w:p>
        </w:tc>
        <w:tc>
          <w:tcPr>
            <w:tcW w:w="457" w:type="dxa"/>
            <w:vMerge w:val="restart"/>
          </w:tcPr>
          <w:p w14:paraId="591BB071" w14:textId="77777777" w:rsidR="00384302" w:rsidRPr="005D4C1A" w:rsidRDefault="00384302" w:rsidP="00E34A5A">
            <w:pPr>
              <w:rPr>
                <w:b/>
                <w:sz w:val="18"/>
                <w:szCs w:val="18"/>
              </w:rPr>
            </w:pPr>
          </w:p>
        </w:tc>
      </w:tr>
      <w:tr w:rsidR="00384302" w:rsidRPr="005D4C1A" w14:paraId="7CA4556D" w14:textId="77777777" w:rsidTr="00E34A5A">
        <w:trPr>
          <w:trHeight w:val="105"/>
          <w:jc w:val="center"/>
        </w:trPr>
        <w:tc>
          <w:tcPr>
            <w:tcW w:w="1367" w:type="dxa"/>
            <w:vMerge/>
          </w:tcPr>
          <w:p w14:paraId="1A1E4054" w14:textId="77777777" w:rsidR="00384302" w:rsidRPr="005D4C1A" w:rsidRDefault="00384302" w:rsidP="00E34A5A">
            <w:pPr>
              <w:rPr>
                <w:b/>
                <w:sz w:val="18"/>
                <w:szCs w:val="18"/>
              </w:rPr>
            </w:pPr>
          </w:p>
        </w:tc>
        <w:tc>
          <w:tcPr>
            <w:tcW w:w="1150" w:type="dxa"/>
            <w:vMerge/>
          </w:tcPr>
          <w:p w14:paraId="159692D6" w14:textId="77777777" w:rsidR="00384302" w:rsidRPr="005D4C1A" w:rsidRDefault="00384302" w:rsidP="00E34A5A">
            <w:pPr>
              <w:rPr>
                <w:bCs/>
                <w:sz w:val="18"/>
                <w:szCs w:val="18"/>
              </w:rPr>
            </w:pPr>
          </w:p>
        </w:tc>
        <w:tc>
          <w:tcPr>
            <w:tcW w:w="1490" w:type="dxa"/>
            <w:vMerge/>
          </w:tcPr>
          <w:p w14:paraId="4C8BD7AF" w14:textId="77777777" w:rsidR="00384302" w:rsidRPr="005D4C1A" w:rsidRDefault="00384302" w:rsidP="00E34A5A">
            <w:pPr>
              <w:rPr>
                <w:bCs/>
                <w:sz w:val="18"/>
                <w:szCs w:val="18"/>
              </w:rPr>
            </w:pPr>
          </w:p>
        </w:tc>
        <w:tc>
          <w:tcPr>
            <w:tcW w:w="1378" w:type="dxa"/>
          </w:tcPr>
          <w:p w14:paraId="2BDE3A67" w14:textId="77777777" w:rsidR="00384302" w:rsidRPr="0051559A" w:rsidRDefault="00384302" w:rsidP="00E34A5A">
            <w:pPr>
              <w:contextualSpacing/>
            </w:pPr>
            <w:r w:rsidRPr="0051559A">
              <w:t>1.2</w:t>
            </w:r>
          </w:p>
          <w:p w14:paraId="0773557E" w14:textId="77777777" w:rsidR="00384302" w:rsidRPr="005D4C1A" w:rsidRDefault="00384302" w:rsidP="00E34A5A">
            <w:pPr>
              <w:rPr>
                <w:b/>
                <w:sz w:val="18"/>
                <w:szCs w:val="18"/>
              </w:rPr>
            </w:pPr>
            <w:r w:rsidRPr="00171A9C">
              <w:rPr>
                <w:bCs/>
                <w:sz w:val="18"/>
                <w:szCs w:val="18"/>
                <w:lang w:bidi="en-US"/>
              </w:rPr>
              <w:t>Self-directed and Active learning</w:t>
            </w:r>
          </w:p>
        </w:tc>
        <w:tc>
          <w:tcPr>
            <w:tcW w:w="434" w:type="dxa"/>
            <w:vMerge/>
          </w:tcPr>
          <w:p w14:paraId="6EA36E9B" w14:textId="77777777" w:rsidR="00384302" w:rsidRPr="00C771E9" w:rsidRDefault="00384302" w:rsidP="00E34A5A">
            <w:pPr>
              <w:rPr>
                <w:sz w:val="18"/>
                <w:szCs w:val="18"/>
              </w:rPr>
            </w:pPr>
          </w:p>
        </w:tc>
        <w:tc>
          <w:tcPr>
            <w:tcW w:w="446" w:type="dxa"/>
            <w:vMerge/>
          </w:tcPr>
          <w:p w14:paraId="0ED7141E" w14:textId="77777777" w:rsidR="00384302" w:rsidRPr="00C771E9" w:rsidRDefault="00384302" w:rsidP="00E34A5A">
            <w:pPr>
              <w:rPr>
                <w:sz w:val="18"/>
                <w:szCs w:val="18"/>
              </w:rPr>
            </w:pPr>
          </w:p>
        </w:tc>
        <w:tc>
          <w:tcPr>
            <w:tcW w:w="416" w:type="dxa"/>
            <w:vMerge/>
          </w:tcPr>
          <w:p w14:paraId="6C2B7446" w14:textId="77777777" w:rsidR="00384302" w:rsidRPr="00C771E9" w:rsidRDefault="00384302" w:rsidP="00E34A5A">
            <w:pPr>
              <w:rPr>
                <w:sz w:val="18"/>
                <w:szCs w:val="18"/>
              </w:rPr>
            </w:pPr>
          </w:p>
        </w:tc>
        <w:tc>
          <w:tcPr>
            <w:tcW w:w="416" w:type="dxa"/>
            <w:vMerge/>
          </w:tcPr>
          <w:p w14:paraId="5A18962B" w14:textId="77777777" w:rsidR="00384302" w:rsidRPr="00C771E9" w:rsidRDefault="00384302" w:rsidP="00E34A5A">
            <w:pPr>
              <w:rPr>
                <w:sz w:val="18"/>
                <w:szCs w:val="18"/>
              </w:rPr>
            </w:pPr>
          </w:p>
        </w:tc>
        <w:tc>
          <w:tcPr>
            <w:tcW w:w="416" w:type="dxa"/>
            <w:vMerge/>
          </w:tcPr>
          <w:p w14:paraId="7C45C975" w14:textId="77777777" w:rsidR="00384302" w:rsidRPr="00C771E9" w:rsidRDefault="00384302" w:rsidP="00E34A5A">
            <w:pPr>
              <w:rPr>
                <w:sz w:val="18"/>
                <w:szCs w:val="18"/>
              </w:rPr>
            </w:pPr>
          </w:p>
        </w:tc>
        <w:tc>
          <w:tcPr>
            <w:tcW w:w="427" w:type="dxa"/>
            <w:vMerge/>
          </w:tcPr>
          <w:p w14:paraId="1C4E858B" w14:textId="77777777" w:rsidR="00384302" w:rsidRPr="00C771E9" w:rsidRDefault="00384302" w:rsidP="00E34A5A">
            <w:pPr>
              <w:rPr>
                <w:sz w:val="18"/>
                <w:szCs w:val="18"/>
              </w:rPr>
            </w:pPr>
          </w:p>
        </w:tc>
        <w:tc>
          <w:tcPr>
            <w:tcW w:w="456" w:type="dxa"/>
            <w:vMerge/>
          </w:tcPr>
          <w:p w14:paraId="0B65D8AD" w14:textId="77777777" w:rsidR="00384302" w:rsidRPr="00C771E9" w:rsidRDefault="00384302" w:rsidP="00E34A5A">
            <w:pPr>
              <w:rPr>
                <w:sz w:val="18"/>
                <w:szCs w:val="18"/>
              </w:rPr>
            </w:pPr>
          </w:p>
        </w:tc>
        <w:tc>
          <w:tcPr>
            <w:tcW w:w="457" w:type="dxa"/>
            <w:vMerge/>
          </w:tcPr>
          <w:p w14:paraId="5D361AA5" w14:textId="77777777" w:rsidR="00384302" w:rsidRPr="00C771E9" w:rsidRDefault="00384302" w:rsidP="00E34A5A">
            <w:pPr>
              <w:rPr>
                <w:sz w:val="18"/>
                <w:szCs w:val="18"/>
              </w:rPr>
            </w:pPr>
          </w:p>
        </w:tc>
        <w:tc>
          <w:tcPr>
            <w:tcW w:w="456" w:type="dxa"/>
            <w:vMerge/>
          </w:tcPr>
          <w:p w14:paraId="7FA915D0" w14:textId="77777777" w:rsidR="00384302" w:rsidRPr="00C771E9" w:rsidRDefault="00384302" w:rsidP="00E34A5A">
            <w:pPr>
              <w:rPr>
                <w:sz w:val="18"/>
                <w:szCs w:val="18"/>
              </w:rPr>
            </w:pPr>
          </w:p>
        </w:tc>
        <w:tc>
          <w:tcPr>
            <w:tcW w:w="457" w:type="dxa"/>
            <w:vMerge/>
          </w:tcPr>
          <w:p w14:paraId="14B6BFA8" w14:textId="77777777" w:rsidR="00384302" w:rsidRPr="00C771E9" w:rsidRDefault="00384302" w:rsidP="00E34A5A">
            <w:pPr>
              <w:rPr>
                <w:sz w:val="18"/>
                <w:szCs w:val="18"/>
              </w:rPr>
            </w:pPr>
          </w:p>
        </w:tc>
        <w:tc>
          <w:tcPr>
            <w:tcW w:w="457" w:type="dxa"/>
            <w:vMerge/>
          </w:tcPr>
          <w:p w14:paraId="41E34382" w14:textId="77777777" w:rsidR="00384302" w:rsidRPr="00C771E9" w:rsidRDefault="00384302" w:rsidP="00E34A5A">
            <w:pPr>
              <w:rPr>
                <w:sz w:val="18"/>
                <w:szCs w:val="18"/>
              </w:rPr>
            </w:pPr>
          </w:p>
        </w:tc>
        <w:tc>
          <w:tcPr>
            <w:tcW w:w="456" w:type="dxa"/>
            <w:vMerge/>
          </w:tcPr>
          <w:p w14:paraId="46A1A3E6" w14:textId="77777777" w:rsidR="00384302" w:rsidRPr="00C771E9" w:rsidRDefault="00384302" w:rsidP="00E34A5A">
            <w:pPr>
              <w:rPr>
                <w:sz w:val="18"/>
                <w:szCs w:val="18"/>
              </w:rPr>
            </w:pPr>
          </w:p>
        </w:tc>
        <w:tc>
          <w:tcPr>
            <w:tcW w:w="457" w:type="dxa"/>
            <w:vMerge/>
          </w:tcPr>
          <w:p w14:paraId="421987F2" w14:textId="77777777" w:rsidR="00384302" w:rsidRPr="00C771E9" w:rsidRDefault="00384302" w:rsidP="00E34A5A">
            <w:pPr>
              <w:rPr>
                <w:sz w:val="18"/>
                <w:szCs w:val="18"/>
              </w:rPr>
            </w:pPr>
          </w:p>
        </w:tc>
        <w:tc>
          <w:tcPr>
            <w:tcW w:w="456" w:type="dxa"/>
            <w:vMerge/>
          </w:tcPr>
          <w:p w14:paraId="68811D23" w14:textId="77777777" w:rsidR="00384302" w:rsidRPr="00C771E9" w:rsidRDefault="00384302" w:rsidP="00E34A5A">
            <w:pPr>
              <w:rPr>
                <w:sz w:val="18"/>
                <w:szCs w:val="18"/>
              </w:rPr>
            </w:pPr>
          </w:p>
        </w:tc>
        <w:tc>
          <w:tcPr>
            <w:tcW w:w="457" w:type="dxa"/>
            <w:vMerge/>
          </w:tcPr>
          <w:p w14:paraId="3C47B9D5" w14:textId="77777777" w:rsidR="00384302" w:rsidRPr="00C771E9" w:rsidRDefault="00384302" w:rsidP="00E34A5A">
            <w:pPr>
              <w:rPr>
                <w:sz w:val="18"/>
                <w:szCs w:val="18"/>
              </w:rPr>
            </w:pPr>
          </w:p>
        </w:tc>
        <w:tc>
          <w:tcPr>
            <w:tcW w:w="457" w:type="dxa"/>
            <w:vMerge/>
          </w:tcPr>
          <w:p w14:paraId="26B0EC5C" w14:textId="77777777" w:rsidR="00384302" w:rsidRPr="00C771E9" w:rsidRDefault="00384302" w:rsidP="00E34A5A">
            <w:pPr>
              <w:rPr>
                <w:sz w:val="18"/>
                <w:szCs w:val="18"/>
              </w:rPr>
            </w:pPr>
          </w:p>
        </w:tc>
        <w:tc>
          <w:tcPr>
            <w:tcW w:w="456" w:type="dxa"/>
            <w:vMerge/>
          </w:tcPr>
          <w:p w14:paraId="6C683FF0" w14:textId="77777777" w:rsidR="00384302" w:rsidRPr="00C771E9" w:rsidRDefault="00384302" w:rsidP="00E34A5A">
            <w:pPr>
              <w:rPr>
                <w:sz w:val="18"/>
                <w:szCs w:val="18"/>
              </w:rPr>
            </w:pPr>
          </w:p>
        </w:tc>
        <w:tc>
          <w:tcPr>
            <w:tcW w:w="457" w:type="dxa"/>
            <w:vMerge/>
          </w:tcPr>
          <w:p w14:paraId="7669D511" w14:textId="77777777" w:rsidR="00384302" w:rsidRPr="00C771E9" w:rsidRDefault="00384302" w:rsidP="00E34A5A">
            <w:pPr>
              <w:rPr>
                <w:sz w:val="18"/>
                <w:szCs w:val="18"/>
              </w:rPr>
            </w:pPr>
          </w:p>
        </w:tc>
        <w:tc>
          <w:tcPr>
            <w:tcW w:w="456" w:type="dxa"/>
            <w:vMerge/>
          </w:tcPr>
          <w:p w14:paraId="551FE92E" w14:textId="77777777" w:rsidR="00384302" w:rsidRPr="00C771E9" w:rsidRDefault="00384302" w:rsidP="00E34A5A">
            <w:pPr>
              <w:rPr>
                <w:sz w:val="18"/>
                <w:szCs w:val="18"/>
              </w:rPr>
            </w:pPr>
          </w:p>
        </w:tc>
        <w:tc>
          <w:tcPr>
            <w:tcW w:w="457" w:type="dxa"/>
            <w:vMerge/>
          </w:tcPr>
          <w:p w14:paraId="44417B3A" w14:textId="77777777" w:rsidR="00384302" w:rsidRPr="00C771E9" w:rsidRDefault="00384302" w:rsidP="00E34A5A">
            <w:pPr>
              <w:rPr>
                <w:sz w:val="18"/>
                <w:szCs w:val="18"/>
              </w:rPr>
            </w:pPr>
          </w:p>
        </w:tc>
        <w:tc>
          <w:tcPr>
            <w:tcW w:w="457" w:type="dxa"/>
            <w:vMerge/>
          </w:tcPr>
          <w:p w14:paraId="1F214108" w14:textId="77777777" w:rsidR="00384302" w:rsidRPr="00C771E9" w:rsidRDefault="00384302" w:rsidP="00E34A5A">
            <w:pPr>
              <w:rPr>
                <w:sz w:val="18"/>
                <w:szCs w:val="18"/>
              </w:rPr>
            </w:pPr>
          </w:p>
        </w:tc>
        <w:tc>
          <w:tcPr>
            <w:tcW w:w="457" w:type="dxa"/>
            <w:vMerge/>
          </w:tcPr>
          <w:p w14:paraId="59C88507" w14:textId="77777777" w:rsidR="00384302" w:rsidRPr="005D4C1A" w:rsidRDefault="00384302" w:rsidP="00E34A5A">
            <w:pPr>
              <w:rPr>
                <w:b/>
                <w:sz w:val="18"/>
                <w:szCs w:val="18"/>
              </w:rPr>
            </w:pPr>
          </w:p>
        </w:tc>
      </w:tr>
      <w:tr w:rsidR="00384302" w:rsidRPr="005D4C1A" w14:paraId="37CACAB1" w14:textId="77777777" w:rsidTr="00E34A5A">
        <w:trPr>
          <w:trHeight w:val="105"/>
          <w:jc w:val="center"/>
        </w:trPr>
        <w:tc>
          <w:tcPr>
            <w:tcW w:w="1367" w:type="dxa"/>
            <w:vMerge/>
          </w:tcPr>
          <w:p w14:paraId="476E286A" w14:textId="77777777" w:rsidR="00384302" w:rsidRPr="005D4C1A" w:rsidRDefault="00384302" w:rsidP="00E34A5A">
            <w:pPr>
              <w:rPr>
                <w:b/>
                <w:sz w:val="18"/>
                <w:szCs w:val="18"/>
              </w:rPr>
            </w:pPr>
          </w:p>
        </w:tc>
        <w:tc>
          <w:tcPr>
            <w:tcW w:w="1150" w:type="dxa"/>
          </w:tcPr>
          <w:p w14:paraId="6811410C" w14:textId="77777777" w:rsidR="00384302" w:rsidRPr="005D4C1A" w:rsidRDefault="00384302" w:rsidP="00E34A5A">
            <w:pPr>
              <w:rPr>
                <w:bCs/>
                <w:sz w:val="18"/>
                <w:szCs w:val="18"/>
              </w:rPr>
            </w:pPr>
            <w:r w:rsidRPr="00914BC2">
              <w:rPr>
                <w:bCs/>
                <w:sz w:val="18"/>
                <w:szCs w:val="18"/>
                <w:lang w:val="en-IN"/>
              </w:rPr>
              <w:t>CLO3: Develop different plans according to schools’ requirement</w:t>
            </w:r>
          </w:p>
        </w:tc>
        <w:tc>
          <w:tcPr>
            <w:tcW w:w="1490" w:type="dxa"/>
          </w:tcPr>
          <w:p w14:paraId="78F961B1" w14:textId="77777777" w:rsidR="00384302" w:rsidRPr="005D4C1A" w:rsidRDefault="00384302" w:rsidP="00E34A5A">
            <w:pPr>
              <w:rPr>
                <w:bCs/>
                <w:sz w:val="18"/>
                <w:szCs w:val="18"/>
              </w:rPr>
            </w:pPr>
            <w:r w:rsidRPr="00171A9C">
              <w:rPr>
                <w:bCs/>
                <w:sz w:val="18"/>
                <w:szCs w:val="18"/>
                <w:lang w:bidi="en-US"/>
              </w:rPr>
              <w:t>Critical thinking and Problem-Solving Abilities</w:t>
            </w:r>
          </w:p>
        </w:tc>
        <w:tc>
          <w:tcPr>
            <w:tcW w:w="1378" w:type="dxa"/>
          </w:tcPr>
          <w:p w14:paraId="1225B891" w14:textId="77777777" w:rsidR="00384302" w:rsidRPr="005D4C1A" w:rsidRDefault="00384302" w:rsidP="00E34A5A">
            <w:pPr>
              <w:rPr>
                <w:b/>
                <w:sz w:val="18"/>
                <w:szCs w:val="18"/>
              </w:rPr>
            </w:pPr>
          </w:p>
        </w:tc>
        <w:tc>
          <w:tcPr>
            <w:tcW w:w="434" w:type="dxa"/>
          </w:tcPr>
          <w:p w14:paraId="4C26507E" w14:textId="77777777" w:rsidR="00384302" w:rsidRPr="00C771E9" w:rsidRDefault="00384302" w:rsidP="00E34A5A">
            <w:pPr>
              <w:rPr>
                <w:sz w:val="18"/>
                <w:szCs w:val="18"/>
              </w:rPr>
            </w:pPr>
            <w:r>
              <w:rPr>
                <w:sz w:val="18"/>
                <w:szCs w:val="18"/>
              </w:rPr>
              <w:t>X</w:t>
            </w:r>
          </w:p>
        </w:tc>
        <w:tc>
          <w:tcPr>
            <w:tcW w:w="446" w:type="dxa"/>
          </w:tcPr>
          <w:p w14:paraId="74EAC5FD" w14:textId="77777777" w:rsidR="00384302" w:rsidRPr="00C771E9" w:rsidRDefault="00384302" w:rsidP="00E34A5A">
            <w:pPr>
              <w:rPr>
                <w:sz w:val="18"/>
                <w:szCs w:val="18"/>
              </w:rPr>
            </w:pPr>
            <w:r>
              <w:rPr>
                <w:sz w:val="18"/>
                <w:szCs w:val="18"/>
              </w:rPr>
              <w:t>X</w:t>
            </w:r>
          </w:p>
        </w:tc>
        <w:tc>
          <w:tcPr>
            <w:tcW w:w="416" w:type="dxa"/>
          </w:tcPr>
          <w:p w14:paraId="6DBA8167" w14:textId="77777777" w:rsidR="00384302" w:rsidRPr="00C771E9" w:rsidRDefault="00384302" w:rsidP="00E34A5A">
            <w:pPr>
              <w:rPr>
                <w:sz w:val="18"/>
                <w:szCs w:val="18"/>
              </w:rPr>
            </w:pPr>
            <w:r>
              <w:rPr>
                <w:sz w:val="18"/>
                <w:szCs w:val="18"/>
              </w:rPr>
              <w:t>X</w:t>
            </w:r>
          </w:p>
        </w:tc>
        <w:tc>
          <w:tcPr>
            <w:tcW w:w="416" w:type="dxa"/>
          </w:tcPr>
          <w:p w14:paraId="27034E6C" w14:textId="77777777" w:rsidR="00384302" w:rsidRPr="00C771E9" w:rsidRDefault="00384302" w:rsidP="00E34A5A">
            <w:pPr>
              <w:rPr>
                <w:sz w:val="18"/>
                <w:szCs w:val="18"/>
              </w:rPr>
            </w:pPr>
            <w:r>
              <w:rPr>
                <w:sz w:val="18"/>
                <w:szCs w:val="18"/>
              </w:rPr>
              <w:t>X</w:t>
            </w:r>
          </w:p>
        </w:tc>
        <w:tc>
          <w:tcPr>
            <w:tcW w:w="416" w:type="dxa"/>
          </w:tcPr>
          <w:p w14:paraId="44E43E68" w14:textId="77777777" w:rsidR="00384302" w:rsidRPr="00C771E9" w:rsidRDefault="00384302" w:rsidP="00E34A5A">
            <w:pPr>
              <w:rPr>
                <w:sz w:val="18"/>
                <w:szCs w:val="18"/>
              </w:rPr>
            </w:pPr>
            <w:r>
              <w:rPr>
                <w:sz w:val="18"/>
                <w:szCs w:val="18"/>
              </w:rPr>
              <w:t>X</w:t>
            </w:r>
          </w:p>
        </w:tc>
        <w:tc>
          <w:tcPr>
            <w:tcW w:w="427" w:type="dxa"/>
          </w:tcPr>
          <w:p w14:paraId="033AE5F7" w14:textId="77777777" w:rsidR="00384302" w:rsidRPr="00C771E9" w:rsidRDefault="00384302" w:rsidP="00E34A5A">
            <w:pPr>
              <w:rPr>
                <w:sz w:val="18"/>
                <w:szCs w:val="18"/>
              </w:rPr>
            </w:pPr>
            <w:r>
              <w:rPr>
                <w:sz w:val="18"/>
                <w:szCs w:val="18"/>
              </w:rPr>
              <w:t>X</w:t>
            </w:r>
          </w:p>
        </w:tc>
        <w:tc>
          <w:tcPr>
            <w:tcW w:w="456" w:type="dxa"/>
          </w:tcPr>
          <w:p w14:paraId="0594E177" w14:textId="77777777" w:rsidR="00384302" w:rsidRPr="00C771E9" w:rsidRDefault="00384302" w:rsidP="00E34A5A">
            <w:pPr>
              <w:rPr>
                <w:sz w:val="18"/>
                <w:szCs w:val="18"/>
              </w:rPr>
            </w:pPr>
            <w:r>
              <w:rPr>
                <w:sz w:val="18"/>
                <w:szCs w:val="18"/>
              </w:rPr>
              <w:t>X</w:t>
            </w:r>
          </w:p>
        </w:tc>
        <w:tc>
          <w:tcPr>
            <w:tcW w:w="457" w:type="dxa"/>
          </w:tcPr>
          <w:p w14:paraId="3B9A5691" w14:textId="77777777" w:rsidR="00384302" w:rsidRPr="00C771E9" w:rsidRDefault="00384302" w:rsidP="00E34A5A">
            <w:pPr>
              <w:rPr>
                <w:sz w:val="18"/>
                <w:szCs w:val="18"/>
              </w:rPr>
            </w:pPr>
            <w:r>
              <w:rPr>
                <w:sz w:val="18"/>
                <w:szCs w:val="18"/>
              </w:rPr>
              <w:t>X</w:t>
            </w:r>
          </w:p>
        </w:tc>
        <w:tc>
          <w:tcPr>
            <w:tcW w:w="456" w:type="dxa"/>
          </w:tcPr>
          <w:p w14:paraId="2AF7DC53" w14:textId="77777777" w:rsidR="00384302" w:rsidRPr="00C771E9" w:rsidRDefault="00384302" w:rsidP="00E34A5A">
            <w:pPr>
              <w:rPr>
                <w:sz w:val="18"/>
                <w:szCs w:val="18"/>
              </w:rPr>
            </w:pPr>
            <w:r>
              <w:rPr>
                <w:sz w:val="18"/>
                <w:szCs w:val="18"/>
              </w:rPr>
              <w:t>X</w:t>
            </w:r>
          </w:p>
        </w:tc>
        <w:tc>
          <w:tcPr>
            <w:tcW w:w="457" w:type="dxa"/>
          </w:tcPr>
          <w:p w14:paraId="01CC16AD" w14:textId="77777777" w:rsidR="00384302" w:rsidRPr="00C771E9" w:rsidRDefault="00384302" w:rsidP="00E34A5A">
            <w:pPr>
              <w:rPr>
                <w:sz w:val="18"/>
                <w:szCs w:val="18"/>
              </w:rPr>
            </w:pPr>
            <w:r>
              <w:rPr>
                <w:sz w:val="18"/>
                <w:szCs w:val="18"/>
              </w:rPr>
              <w:t>X</w:t>
            </w:r>
          </w:p>
        </w:tc>
        <w:tc>
          <w:tcPr>
            <w:tcW w:w="457" w:type="dxa"/>
          </w:tcPr>
          <w:p w14:paraId="0D8E9902" w14:textId="77777777" w:rsidR="00384302" w:rsidRPr="00C771E9" w:rsidRDefault="00384302" w:rsidP="00E34A5A">
            <w:pPr>
              <w:rPr>
                <w:sz w:val="18"/>
                <w:szCs w:val="18"/>
              </w:rPr>
            </w:pPr>
          </w:p>
        </w:tc>
        <w:tc>
          <w:tcPr>
            <w:tcW w:w="456" w:type="dxa"/>
          </w:tcPr>
          <w:p w14:paraId="32909103" w14:textId="77777777" w:rsidR="00384302" w:rsidRPr="00C771E9" w:rsidRDefault="00384302" w:rsidP="00E34A5A">
            <w:pPr>
              <w:rPr>
                <w:sz w:val="18"/>
                <w:szCs w:val="18"/>
              </w:rPr>
            </w:pPr>
            <w:r>
              <w:rPr>
                <w:sz w:val="18"/>
                <w:szCs w:val="18"/>
              </w:rPr>
              <w:t>X</w:t>
            </w:r>
          </w:p>
        </w:tc>
        <w:tc>
          <w:tcPr>
            <w:tcW w:w="457" w:type="dxa"/>
          </w:tcPr>
          <w:p w14:paraId="6F17DBCE" w14:textId="77777777" w:rsidR="00384302" w:rsidRPr="00C771E9" w:rsidRDefault="00384302" w:rsidP="00E34A5A">
            <w:pPr>
              <w:rPr>
                <w:sz w:val="18"/>
                <w:szCs w:val="18"/>
              </w:rPr>
            </w:pPr>
            <w:r>
              <w:rPr>
                <w:sz w:val="18"/>
                <w:szCs w:val="18"/>
              </w:rPr>
              <w:t>X</w:t>
            </w:r>
          </w:p>
        </w:tc>
        <w:tc>
          <w:tcPr>
            <w:tcW w:w="456" w:type="dxa"/>
          </w:tcPr>
          <w:p w14:paraId="01586520" w14:textId="77777777" w:rsidR="00384302" w:rsidRPr="00C771E9" w:rsidRDefault="00384302" w:rsidP="00E34A5A">
            <w:pPr>
              <w:rPr>
                <w:sz w:val="18"/>
                <w:szCs w:val="18"/>
              </w:rPr>
            </w:pPr>
            <w:r>
              <w:rPr>
                <w:sz w:val="18"/>
                <w:szCs w:val="18"/>
              </w:rPr>
              <w:t>X</w:t>
            </w:r>
          </w:p>
        </w:tc>
        <w:tc>
          <w:tcPr>
            <w:tcW w:w="457" w:type="dxa"/>
          </w:tcPr>
          <w:p w14:paraId="372C36B2" w14:textId="77777777" w:rsidR="00384302" w:rsidRPr="00C771E9" w:rsidRDefault="00384302" w:rsidP="00E34A5A">
            <w:pPr>
              <w:rPr>
                <w:sz w:val="18"/>
                <w:szCs w:val="18"/>
              </w:rPr>
            </w:pPr>
          </w:p>
        </w:tc>
        <w:tc>
          <w:tcPr>
            <w:tcW w:w="457" w:type="dxa"/>
          </w:tcPr>
          <w:p w14:paraId="363B1BBD" w14:textId="77777777" w:rsidR="00384302" w:rsidRPr="00C771E9" w:rsidRDefault="00384302" w:rsidP="00E34A5A">
            <w:pPr>
              <w:rPr>
                <w:sz w:val="18"/>
                <w:szCs w:val="18"/>
              </w:rPr>
            </w:pPr>
            <w:r>
              <w:rPr>
                <w:sz w:val="18"/>
                <w:szCs w:val="18"/>
              </w:rPr>
              <w:t>X</w:t>
            </w:r>
          </w:p>
        </w:tc>
        <w:tc>
          <w:tcPr>
            <w:tcW w:w="456" w:type="dxa"/>
          </w:tcPr>
          <w:p w14:paraId="14A3F522" w14:textId="77777777" w:rsidR="00384302" w:rsidRPr="00C771E9" w:rsidRDefault="00384302" w:rsidP="00E34A5A">
            <w:pPr>
              <w:rPr>
                <w:sz w:val="18"/>
                <w:szCs w:val="18"/>
              </w:rPr>
            </w:pPr>
          </w:p>
        </w:tc>
        <w:tc>
          <w:tcPr>
            <w:tcW w:w="457" w:type="dxa"/>
          </w:tcPr>
          <w:p w14:paraId="70FFDA29" w14:textId="77777777" w:rsidR="00384302" w:rsidRPr="00C771E9" w:rsidRDefault="00384302" w:rsidP="00E34A5A">
            <w:pPr>
              <w:rPr>
                <w:sz w:val="18"/>
                <w:szCs w:val="18"/>
              </w:rPr>
            </w:pPr>
          </w:p>
        </w:tc>
        <w:tc>
          <w:tcPr>
            <w:tcW w:w="456" w:type="dxa"/>
          </w:tcPr>
          <w:p w14:paraId="22615BAB" w14:textId="77777777" w:rsidR="00384302" w:rsidRPr="00C771E9" w:rsidRDefault="00384302" w:rsidP="00E34A5A">
            <w:pPr>
              <w:rPr>
                <w:sz w:val="18"/>
                <w:szCs w:val="18"/>
              </w:rPr>
            </w:pPr>
            <w:r>
              <w:rPr>
                <w:sz w:val="18"/>
                <w:szCs w:val="18"/>
              </w:rPr>
              <w:t>X</w:t>
            </w:r>
          </w:p>
        </w:tc>
        <w:tc>
          <w:tcPr>
            <w:tcW w:w="457" w:type="dxa"/>
          </w:tcPr>
          <w:p w14:paraId="0C0683DE" w14:textId="77777777" w:rsidR="00384302" w:rsidRPr="00C771E9" w:rsidRDefault="00384302" w:rsidP="00E34A5A">
            <w:pPr>
              <w:rPr>
                <w:sz w:val="18"/>
                <w:szCs w:val="18"/>
              </w:rPr>
            </w:pPr>
            <w:r>
              <w:rPr>
                <w:sz w:val="18"/>
                <w:szCs w:val="18"/>
              </w:rPr>
              <w:t>X</w:t>
            </w:r>
          </w:p>
        </w:tc>
        <w:tc>
          <w:tcPr>
            <w:tcW w:w="457" w:type="dxa"/>
          </w:tcPr>
          <w:p w14:paraId="70FD9FD5" w14:textId="77777777" w:rsidR="00384302" w:rsidRPr="00C771E9" w:rsidRDefault="00384302" w:rsidP="00E34A5A">
            <w:pPr>
              <w:rPr>
                <w:sz w:val="18"/>
                <w:szCs w:val="18"/>
              </w:rPr>
            </w:pPr>
            <w:r>
              <w:rPr>
                <w:sz w:val="18"/>
                <w:szCs w:val="18"/>
              </w:rPr>
              <w:t>X</w:t>
            </w:r>
          </w:p>
        </w:tc>
        <w:tc>
          <w:tcPr>
            <w:tcW w:w="457" w:type="dxa"/>
          </w:tcPr>
          <w:p w14:paraId="4CE99375" w14:textId="77777777" w:rsidR="00384302" w:rsidRPr="005D4C1A" w:rsidRDefault="00384302" w:rsidP="00E34A5A">
            <w:pPr>
              <w:rPr>
                <w:b/>
                <w:sz w:val="18"/>
                <w:szCs w:val="18"/>
              </w:rPr>
            </w:pPr>
          </w:p>
        </w:tc>
      </w:tr>
      <w:tr w:rsidR="00384302" w:rsidRPr="005D4C1A" w14:paraId="645A4AA7" w14:textId="77777777" w:rsidTr="00E34A5A">
        <w:trPr>
          <w:trHeight w:val="105"/>
          <w:jc w:val="center"/>
        </w:trPr>
        <w:tc>
          <w:tcPr>
            <w:tcW w:w="1367" w:type="dxa"/>
            <w:vMerge/>
          </w:tcPr>
          <w:p w14:paraId="79CEC44F" w14:textId="77777777" w:rsidR="00384302" w:rsidRPr="005D4C1A" w:rsidRDefault="00384302" w:rsidP="00E34A5A">
            <w:pPr>
              <w:rPr>
                <w:b/>
                <w:sz w:val="18"/>
                <w:szCs w:val="18"/>
              </w:rPr>
            </w:pPr>
          </w:p>
        </w:tc>
        <w:tc>
          <w:tcPr>
            <w:tcW w:w="1150" w:type="dxa"/>
            <w:vMerge w:val="restart"/>
          </w:tcPr>
          <w:p w14:paraId="0C4E0D01" w14:textId="77777777" w:rsidR="00384302" w:rsidRPr="005D4C1A" w:rsidRDefault="00384302" w:rsidP="00E34A5A">
            <w:pPr>
              <w:rPr>
                <w:bCs/>
                <w:sz w:val="18"/>
                <w:szCs w:val="18"/>
              </w:rPr>
            </w:pPr>
            <w:r w:rsidRPr="00914BC2">
              <w:rPr>
                <w:bCs/>
                <w:sz w:val="18"/>
                <w:szCs w:val="18"/>
                <w:lang w:bidi="en-US"/>
              </w:rPr>
              <w:t>CLO4: Examine the evaluation tools in the classrooms as per the current norms</w:t>
            </w:r>
          </w:p>
        </w:tc>
        <w:tc>
          <w:tcPr>
            <w:tcW w:w="1490" w:type="dxa"/>
            <w:vMerge w:val="restart"/>
          </w:tcPr>
          <w:p w14:paraId="29558E0C" w14:textId="77777777" w:rsidR="00384302" w:rsidRPr="005D4C1A" w:rsidRDefault="00384302" w:rsidP="00E34A5A">
            <w:pPr>
              <w:rPr>
                <w:bCs/>
                <w:sz w:val="18"/>
                <w:szCs w:val="18"/>
              </w:rPr>
            </w:pPr>
            <w:r w:rsidRPr="00171A9C">
              <w:rPr>
                <w:bCs/>
                <w:sz w:val="18"/>
                <w:szCs w:val="18"/>
                <w:lang w:bidi="en-US"/>
              </w:rPr>
              <w:t>Analytical &amp; Decision-Making Ability</w:t>
            </w:r>
          </w:p>
        </w:tc>
        <w:tc>
          <w:tcPr>
            <w:tcW w:w="1378" w:type="dxa"/>
          </w:tcPr>
          <w:p w14:paraId="52371C0E" w14:textId="77777777" w:rsidR="00384302" w:rsidRPr="0051559A" w:rsidRDefault="00384302" w:rsidP="00E34A5A">
            <w:pPr>
              <w:contextualSpacing/>
              <w:rPr>
                <w:b/>
                <w:bCs/>
                <w:shd w:val="clear" w:color="auto" w:fill="FFFFFF"/>
              </w:rPr>
            </w:pPr>
            <w:r w:rsidRPr="0051559A">
              <w:rPr>
                <w:b/>
                <w:bCs/>
                <w:shd w:val="clear" w:color="auto" w:fill="FFFFFF"/>
              </w:rPr>
              <w:t>1.1</w:t>
            </w:r>
          </w:p>
          <w:p w14:paraId="273C19AF" w14:textId="77777777" w:rsidR="00384302" w:rsidRPr="00171A9C" w:rsidRDefault="00384302" w:rsidP="00E34A5A">
            <w:pPr>
              <w:rPr>
                <w:bCs/>
                <w:sz w:val="18"/>
                <w:szCs w:val="18"/>
                <w:lang w:bidi="en-US"/>
              </w:rPr>
            </w:pPr>
            <w:r w:rsidRPr="00171A9C">
              <w:rPr>
                <w:bCs/>
                <w:sz w:val="18"/>
                <w:szCs w:val="18"/>
                <w:lang w:bidi="en-US"/>
              </w:rPr>
              <w:t>designing tools of evaluation.</w:t>
            </w:r>
          </w:p>
          <w:p w14:paraId="47B204D2" w14:textId="77777777" w:rsidR="00384302" w:rsidRPr="005D4C1A" w:rsidRDefault="00384302" w:rsidP="00E34A5A">
            <w:pPr>
              <w:rPr>
                <w:b/>
                <w:sz w:val="18"/>
                <w:szCs w:val="18"/>
              </w:rPr>
            </w:pPr>
          </w:p>
        </w:tc>
        <w:tc>
          <w:tcPr>
            <w:tcW w:w="434" w:type="dxa"/>
            <w:vMerge w:val="restart"/>
          </w:tcPr>
          <w:p w14:paraId="136FD99D" w14:textId="77777777" w:rsidR="00384302" w:rsidRPr="00C771E9" w:rsidRDefault="00384302" w:rsidP="00E34A5A">
            <w:pPr>
              <w:rPr>
                <w:sz w:val="18"/>
                <w:szCs w:val="18"/>
              </w:rPr>
            </w:pPr>
            <w:r>
              <w:rPr>
                <w:sz w:val="18"/>
                <w:szCs w:val="18"/>
              </w:rPr>
              <w:t>X</w:t>
            </w:r>
          </w:p>
        </w:tc>
        <w:tc>
          <w:tcPr>
            <w:tcW w:w="446" w:type="dxa"/>
            <w:vMerge w:val="restart"/>
          </w:tcPr>
          <w:p w14:paraId="44FC1009" w14:textId="77777777" w:rsidR="00384302" w:rsidRPr="00C771E9" w:rsidRDefault="00384302" w:rsidP="00E34A5A">
            <w:pPr>
              <w:rPr>
                <w:sz w:val="18"/>
                <w:szCs w:val="18"/>
              </w:rPr>
            </w:pPr>
            <w:r>
              <w:rPr>
                <w:sz w:val="18"/>
                <w:szCs w:val="18"/>
              </w:rPr>
              <w:t>X</w:t>
            </w:r>
          </w:p>
        </w:tc>
        <w:tc>
          <w:tcPr>
            <w:tcW w:w="416" w:type="dxa"/>
            <w:vMerge w:val="restart"/>
          </w:tcPr>
          <w:p w14:paraId="1500055C" w14:textId="77777777" w:rsidR="00384302" w:rsidRPr="00C771E9" w:rsidRDefault="00384302" w:rsidP="00E34A5A">
            <w:pPr>
              <w:rPr>
                <w:sz w:val="18"/>
                <w:szCs w:val="18"/>
              </w:rPr>
            </w:pPr>
            <w:r>
              <w:rPr>
                <w:sz w:val="18"/>
                <w:szCs w:val="18"/>
              </w:rPr>
              <w:t>X</w:t>
            </w:r>
          </w:p>
        </w:tc>
        <w:tc>
          <w:tcPr>
            <w:tcW w:w="416" w:type="dxa"/>
            <w:vMerge w:val="restart"/>
          </w:tcPr>
          <w:p w14:paraId="3CDA56F7" w14:textId="77777777" w:rsidR="00384302" w:rsidRPr="00C771E9" w:rsidRDefault="00384302" w:rsidP="00E34A5A">
            <w:pPr>
              <w:rPr>
                <w:sz w:val="18"/>
                <w:szCs w:val="18"/>
              </w:rPr>
            </w:pPr>
            <w:r>
              <w:rPr>
                <w:sz w:val="18"/>
                <w:szCs w:val="18"/>
              </w:rPr>
              <w:t>X</w:t>
            </w:r>
          </w:p>
        </w:tc>
        <w:tc>
          <w:tcPr>
            <w:tcW w:w="416" w:type="dxa"/>
            <w:vMerge w:val="restart"/>
          </w:tcPr>
          <w:p w14:paraId="1F471295" w14:textId="77777777" w:rsidR="00384302" w:rsidRPr="00C771E9" w:rsidRDefault="00384302" w:rsidP="00E34A5A">
            <w:pPr>
              <w:rPr>
                <w:sz w:val="18"/>
                <w:szCs w:val="18"/>
              </w:rPr>
            </w:pPr>
            <w:r>
              <w:rPr>
                <w:sz w:val="18"/>
                <w:szCs w:val="18"/>
              </w:rPr>
              <w:t>X</w:t>
            </w:r>
          </w:p>
        </w:tc>
        <w:tc>
          <w:tcPr>
            <w:tcW w:w="427" w:type="dxa"/>
            <w:vMerge w:val="restart"/>
          </w:tcPr>
          <w:p w14:paraId="04A0913C" w14:textId="77777777" w:rsidR="00384302" w:rsidRPr="00C771E9" w:rsidRDefault="00384302" w:rsidP="00E34A5A">
            <w:pPr>
              <w:rPr>
                <w:sz w:val="18"/>
                <w:szCs w:val="18"/>
              </w:rPr>
            </w:pPr>
            <w:r>
              <w:rPr>
                <w:sz w:val="18"/>
                <w:szCs w:val="18"/>
              </w:rPr>
              <w:t>X</w:t>
            </w:r>
          </w:p>
        </w:tc>
        <w:tc>
          <w:tcPr>
            <w:tcW w:w="456" w:type="dxa"/>
            <w:vMerge w:val="restart"/>
          </w:tcPr>
          <w:p w14:paraId="1EF059A1" w14:textId="77777777" w:rsidR="00384302" w:rsidRPr="00C771E9" w:rsidRDefault="00384302" w:rsidP="00E34A5A">
            <w:pPr>
              <w:rPr>
                <w:sz w:val="18"/>
                <w:szCs w:val="18"/>
              </w:rPr>
            </w:pPr>
            <w:r>
              <w:rPr>
                <w:sz w:val="18"/>
                <w:szCs w:val="18"/>
              </w:rPr>
              <w:t>X</w:t>
            </w:r>
          </w:p>
        </w:tc>
        <w:tc>
          <w:tcPr>
            <w:tcW w:w="457" w:type="dxa"/>
            <w:vMerge w:val="restart"/>
          </w:tcPr>
          <w:p w14:paraId="05AB3D20" w14:textId="77777777" w:rsidR="00384302" w:rsidRPr="00C771E9" w:rsidRDefault="00384302" w:rsidP="00E34A5A">
            <w:pPr>
              <w:rPr>
                <w:sz w:val="18"/>
                <w:szCs w:val="18"/>
              </w:rPr>
            </w:pPr>
            <w:r>
              <w:rPr>
                <w:sz w:val="18"/>
                <w:szCs w:val="18"/>
              </w:rPr>
              <w:t>X</w:t>
            </w:r>
          </w:p>
        </w:tc>
        <w:tc>
          <w:tcPr>
            <w:tcW w:w="456" w:type="dxa"/>
            <w:vMerge w:val="restart"/>
          </w:tcPr>
          <w:p w14:paraId="15549A9E" w14:textId="77777777" w:rsidR="00384302" w:rsidRPr="00C771E9" w:rsidRDefault="00384302" w:rsidP="00E34A5A">
            <w:pPr>
              <w:rPr>
                <w:sz w:val="18"/>
                <w:szCs w:val="18"/>
              </w:rPr>
            </w:pPr>
          </w:p>
        </w:tc>
        <w:tc>
          <w:tcPr>
            <w:tcW w:w="457" w:type="dxa"/>
            <w:vMerge w:val="restart"/>
          </w:tcPr>
          <w:p w14:paraId="69BC5665" w14:textId="77777777" w:rsidR="00384302" w:rsidRPr="00C771E9" w:rsidRDefault="00384302" w:rsidP="00E34A5A">
            <w:pPr>
              <w:rPr>
                <w:sz w:val="18"/>
                <w:szCs w:val="18"/>
              </w:rPr>
            </w:pPr>
            <w:r>
              <w:rPr>
                <w:sz w:val="18"/>
                <w:szCs w:val="18"/>
              </w:rPr>
              <w:t>X</w:t>
            </w:r>
          </w:p>
        </w:tc>
        <w:tc>
          <w:tcPr>
            <w:tcW w:w="457" w:type="dxa"/>
            <w:vMerge w:val="restart"/>
          </w:tcPr>
          <w:p w14:paraId="794B46F7" w14:textId="77777777" w:rsidR="00384302" w:rsidRPr="00C771E9" w:rsidRDefault="00384302" w:rsidP="00E34A5A">
            <w:pPr>
              <w:rPr>
                <w:sz w:val="18"/>
                <w:szCs w:val="18"/>
              </w:rPr>
            </w:pPr>
          </w:p>
        </w:tc>
        <w:tc>
          <w:tcPr>
            <w:tcW w:w="456" w:type="dxa"/>
            <w:vMerge w:val="restart"/>
          </w:tcPr>
          <w:p w14:paraId="57EE6F9C" w14:textId="77777777" w:rsidR="00384302" w:rsidRPr="00C771E9" w:rsidRDefault="00384302" w:rsidP="00E34A5A">
            <w:pPr>
              <w:rPr>
                <w:sz w:val="18"/>
                <w:szCs w:val="18"/>
              </w:rPr>
            </w:pPr>
            <w:r>
              <w:rPr>
                <w:sz w:val="18"/>
                <w:szCs w:val="18"/>
              </w:rPr>
              <w:t>X</w:t>
            </w:r>
          </w:p>
        </w:tc>
        <w:tc>
          <w:tcPr>
            <w:tcW w:w="457" w:type="dxa"/>
            <w:vMerge w:val="restart"/>
          </w:tcPr>
          <w:p w14:paraId="713C9381" w14:textId="77777777" w:rsidR="00384302" w:rsidRPr="00C771E9" w:rsidRDefault="00384302" w:rsidP="00E34A5A">
            <w:pPr>
              <w:rPr>
                <w:sz w:val="18"/>
                <w:szCs w:val="18"/>
              </w:rPr>
            </w:pPr>
            <w:r>
              <w:rPr>
                <w:sz w:val="18"/>
                <w:szCs w:val="18"/>
              </w:rPr>
              <w:t>X</w:t>
            </w:r>
          </w:p>
        </w:tc>
        <w:tc>
          <w:tcPr>
            <w:tcW w:w="456" w:type="dxa"/>
            <w:vMerge w:val="restart"/>
          </w:tcPr>
          <w:p w14:paraId="3BF3A1EB" w14:textId="77777777" w:rsidR="00384302" w:rsidRPr="00C771E9" w:rsidRDefault="00384302" w:rsidP="00E34A5A">
            <w:pPr>
              <w:rPr>
                <w:sz w:val="18"/>
                <w:szCs w:val="18"/>
              </w:rPr>
            </w:pPr>
          </w:p>
        </w:tc>
        <w:tc>
          <w:tcPr>
            <w:tcW w:w="457" w:type="dxa"/>
            <w:vMerge w:val="restart"/>
          </w:tcPr>
          <w:p w14:paraId="0C977723" w14:textId="77777777" w:rsidR="00384302" w:rsidRPr="00C771E9" w:rsidRDefault="00384302" w:rsidP="00E34A5A">
            <w:pPr>
              <w:rPr>
                <w:sz w:val="18"/>
                <w:szCs w:val="18"/>
              </w:rPr>
            </w:pPr>
            <w:r>
              <w:rPr>
                <w:sz w:val="18"/>
                <w:szCs w:val="18"/>
              </w:rPr>
              <w:t>X</w:t>
            </w:r>
          </w:p>
        </w:tc>
        <w:tc>
          <w:tcPr>
            <w:tcW w:w="457" w:type="dxa"/>
            <w:vMerge w:val="restart"/>
          </w:tcPr>
          <w:p w14:paraId="29C22720" w14:textId="77777777" w:rsidR="00384302" w:rsidRPr="00C771E9" w:rsidRDefault="00384302" w:rsidP="00E34A5A">
            <w:pPr>
              <w:rPr>
                <w:sz w:val="18"/>
                <w:szCs w:val="18"/>
              </w:rPr>
            </w:pPr>
            <w:r>
              <w:rPr>
                <w:sz w:val="18"/>
                <w:szCs w:val="18"/>
              </w:rPr>
              <w:t>X</w:t>
            </w:r>
          </w:p>
        </w:tc>
        <w:tc>
          <w:tcPr>
            <w:tcW w:w="456" w:type="dxa"/>
            <w:vMerge w:val="restart"/>
          </w:tcPr>
          <w:p w14:paraId="1863ACF3" w14:textId="77777777" w:rsidR="00384302" w:rsidRPr="00C771E9" w:rsidRDefault="00384302" w:rsidP="00E34A5A">
            <w:pPr>
              <w:rPr>
                <w:sz w:val="18"/>
                <w:szCs w:val="18"/>
              </w:rPr>
            </w:pPr>
          </w:p>
        </w:tc>
        <w:tc>
          <w:tcPr>
            <w:tcW w:w="457" w:type="dxa"/>
            <w:vMerge w:val="restart"/>
          </w:tcPr>
          <w:p w14:paraId="42EEB434" w14:textId="77777777" w:rsidR="00384302" w:rsidRPr="00C771E9" w:rsidRDefault="00384302" w:rsidP="00E34A5A">
            <w:pPr>
              <w:rPr>
                <w:sz w:val="18"/>
                <w:szCs w:val="18"/>
              </w:rPr>
            </w:pPr>
          </w:p>
        </w:tc>
        <w:tc>
          <w:tcPr>
            <w:tcW w:w="456" w:type="dxa"/>
            <w:vMerge w:val="restart"/>
          </w:tcPr>
          <w:p w14:paraId="5A840522" w14:textId="77777777" w:rsidR="00384302" w:rsidRPr="00C771E9" w:rsidRDefault="00384302" w:rsidP="00E34A5A">
            <w:pPr>
              <w:rPr>
                <w:sz w:val="18"/>
                <w:szCs w:val="18"/>
              </w:rPr>
            </w:pPr>
            <w:r>
              <w:rPr>
                <w:sz w:val="18"/>
                <w:szCs w:val="18"/>
              </w:rPr>
              <w:t>X</w:t>
            </w:r>
          </w:p>
        </w:tc>
        <w:tc>
          <w:tcPr>
            <w:tcW w:w="457" w:type="dxa"/>
            <w:vMerge w:val="restart"/>
          </w:tcPr>
          <w:p w14:paraId="15C5C5D1" w14:textId="77777777" w:rsidR="00384302" w:rsidRPr="00C771E9" w:rsidRDefault="00384302" w:rsidP="00E34A5A">
            <w:pPr>
              <w:rPr>
                <w:sz w:val="18"/>
                <w:szCs w:val="18"/>
              </w:rPr>
            </w:pPr>
            <w:r>
              <w:rPr>
                <w:sz w:val="18"/>
                <w:szCs w:val="18"/>
              </w:rPr>
              <w:t>X</w:t>
            </w:r>
          </w:p>
        </w:tc>
        <w:tc>
          <w:tcPr>
            <w:tcW w:w="457" w:type="dxa"/>
            <w:vMerge w:val="restart"/>
          </w:tcPr>
          <w:p w14:paraId="5F429BF2" w14:textId="77777777" w:rsidR="00384302" w:rsidRPr="00C771E9" w:rsidRDefault="00384302" w:rsidP="00E34A5A">
            <w:pPr>
              <w:rPr>
                <w:sz w:val="18"/>
                <w:szCs w:val="18"/>
              </w:rPr>
            </w:pPr>
          </w:p>
        </w:tc>
        <w:tc>
          <w:tcPr>
            <w:tcW w:w="457" w:type="dxa"/>
            <w:vMerge w:val="restart"/>
          </w:tcPr>
          <w:p w14:paraId="19657586" w14:textId="77777777" w:rsidR="00384302" w:rsidRPr="005D4C1A" w:rsidRDefault="00384302" w:rsidP="00E34A5A">
            <w:pPr>
              <w:rPr>
                <w:b/>
                <w:sz w:val="18"/>
                <w:szCs w:val="18"/>
              </w:rPr>
            </w:pPr>
          </w:p>
        </w:tc>
      </w:tr>
      <w:tr w:rsidR="00384302" w:rsidRPr="005D4C1A" w14:paraId="5758E456" w14:textId="77777777" w:rsidTr="00E34A5A">
        <w:trPr>
          <w:trHeight w:val="105"/>
          <w:jc w:val="center"/>
        </w:trPr>
        <w:tc>
          <w:tcPr>
            <w:tcW w:w="1367" w:type="dxa"/>
            <w:vMerge/>
          </w:tcPr>
          <w:p w14:paraId="76EED29D" w14:textId="77777777" w:rsidR="00384302" w:rsidRPr="005D4C1A" w:rsidRDefault="00384302" w:rsidP="00E34A5A">
            <w:pPr>
              <w:rPr>
                <w:b/>
                <w:sz w:val="18"/>
                <w:szCs w:val="18"/>
              </w:rPr>
            </w:pPr>
          </w:p>
        </w:tc>
        <w:tc>
          <w:tcPr>
            <w:tcW w:w="1150" w:type="dxa"/>
            <w:vMerge/>
          </w:tcPr>
          <w:p w14:paraId="4312CB18" w14:textId="77777777" w:rsidR="00384302" w:rsidRPr="005D4C1A" w:rsidRDefault="00384302" w:rsidP="00E34A5A">
            <w:pPr>
              <w:rPr>
                <w:bCs/>
                <w:sz w:val="18"/>
                <w:szCs w:val="18"/>
              </w:rPr>
            </w:pPr>
          </w:p>
        </w:tc>
        <w:tc>
          <w:tcPr>
            <w:tcW w:w="1490" w:type="dxa"/>
            <w:vMerge/>
          </w:tcPr>
          <w:p w14:paraId="43062D83" w14:textId="77777777" w:rsidR="00384302" w:rsidRPr="005D4C1A" w:rsidRDefault="00384302" w:rsidP="00E34A5A">
            <w:pPr>
              <w:rPr>
                <w:bCs/>
                <w:sz w:val="18"/>
                <w:szCs w:val="18"/>
              </w:rPr>
            </w:pPr>
          </w:p>
        </w:tc>
        <w:tc>
          <w:tcPr>
            <w:tcW w:w="1378" w:type="dxa"/>
          </w:tcPr>
          <w:p w14:paraId="5F0CD39A" w14:textId="77777777" w:rsidR="00384302" w:rsidRPr="0051559A" w:rsidRDefault="00384302" w:rsidP="00E34A5A">
            <w:pPr>
              <w:contextualSpacing/>
            </w:pPr>
            <w:r w:rsidRPr="0051559A">
              <w:t>1.2</w:t>
            </w:r>
          </w:p>
          <w:p w14:paraId="0A1EB30F" w14:textId="77777777" w:rsidR="00384302" w:rsidRPr="005D4C1A" w:rsidRDefault="00384302" w:rsidP="00E34A5A">
            <w:pPr>
              <w:rPr>
                <w:b/>
                <w:sz w:val="18"/>
                <w:szCs w:val="18"/>
              </w:rPr>
            </w:pPr>
            <w:r w:rsidRPr="00171A9C">
              <w:rPr>
                <w:bCs/>
                <w:sz w:val="18"/>
                <w:szCs w:val="18"/>
                <w:lang w:bidi="en-US"/>
              </w:rPr>
              <w:t>Enrich the knowledge of evaluation</w:t>
            </w:r>
          </w:p>
        </w:tc>
        <w:tc>
          <w:tcPr>
            <w:tcW w:w="434" w:type="dxa"/>
            <w:vMerge/>
          </w:tcPr>
          <w:p w14:paraId="56C80071" w14:textId="77777777" w:rsidR="00384302" w:rsidRPr="00C771E9" w:rsidRDefault="00384302" w:rsidP="00E34A5A">
            <w:pPr>
              <w:rPr>
                <w:sz w:val="18"/>
                <w:szCs w:val="18"/>
              </w:rPr>
            </w:pPr>
          </w:p>
        </w:tc>
        <w:tc>
          <w:tcPr>
            <w:tcW w:w="446" w:type="dxa"/>
            <w:vMerge/>
          </w:tcPr>
          <w:p w14:paraId="51C5DF84" w14:textId="77777777" w:rsidR="00384302" w:rsidRPr="00C771E9" w:rsidRDefault="00384302" w:rsidP="00E34A5A">
            <w:pPr>
              <w:rPr>
                <w:sz w:val="18"/>
                <w:szCs w:val="18"/>
              </w:rPr>
            </w:pPr>
          </w:p>
        </w:tc>
        <w:tc>
          <w:tcPr>
            <w:tcW w:w="416" w:type="dxa"/>
            <w:vMerge/>
          </w:tcPr>
          <w:p w14:paraId="2F1CBD72" w14:textId="77777777" w:rsidR="00384302" w:rsidRPr="00C771E9" w:rsidRDefault="00384302" w:rsidP="00E34A5A">
            <w:pPr>
              <w:rPr>
                <w:sz w:val="18"/>
                <w:szCs w:val="18"/>
              </w:rPr>
            </w:pPr>
          </w:p>
        </w:tc>
        <w:tc>
          <w:tcPr>
            <w:tcW w:w="416" w:type="dxa"/>
            <w:vMerge/>
          </w:tcPr>
          <w:p w14:paraId="7C9C86DE" w14:textId="77777777" w:rsidR="00384302" w:rsidRPr="00C771E9" w:rsidRDefault="00384302" w:rsidP="00E34A5A">
            <w:pPr>
              <w:rPr>
                <w:sz w:val="18"/>
                <w:szCs w:val="18"/>
              </w:rPr>
            </w:pPr>
          </w:p>
        </w:tc>
        <w:tc>
          <w:tcPr>
            <w:tcW w:w="416" w:type="dxa"/>
            <w:vMerge/>
          </w:tcPr>
          <w:p w14:paraId="1BEEE54B" w14:textId="77777777" w:rsidR="00384302" w:rsidRPr="00C771E9" w:rsidRDefault="00384302" w:rsidP="00E34A5A">
            <w:pPr>
              <w:rPr>
                <w:sz w:val="18"/>
                <w:szCs w:val="18"/>
              </w:rPr>
            </w:pPr>
          </w:p>
        </w:tc>
        <w:tc>
          <w:tcPr>
            <w:tcW w:w="427" w:type="dxa"/>
            <w:vMerge/>
          </w:tcPr>
          <w:p w14:paraId="36DF1E6D" w14:textId="77777777" w:rsidR="00384302" w:rsidRPr="00C771E9" w:rsidRDefault="00384302" w:rsidP="00E34A5A">
            <w:pPr>
              <w:rPr>
                <w:sz w:val="18"/>
                <w:szCs w:val="18"/>
              </w:rPr>
            </w:pPr>
          </w:p>
        </w:tc>
        <w:tc>
          <w:tcPr>
            <w:tcW w:w="456" w:type="dxa"/>
            <w:vMerge/>
          </w:tcPr>
          <w:p w14:paraId="289F0D92" w14:textId="77777777" w:rsidR="00384302" w:rsidRPr="00C771E9" w:rsidRDefault="00384302" w:rsidP="00E34A5A">
            <w:pPr>
              <w:rPr>
                <w:sz w:val="18"/>
                <w:szCs w:val="18"/>
              </w:rPr>
            </w:pPr>
          </w:p>
        </w:tc>
        <w:tc>
          <w:tcPr>
            <w:tcW w:w="457" w:type="dxa"/>
            <w:vMerge/>
          </w:tcPr>
          <w:p w14:paraId="78D868EF" w14:textId="77777777" w:rsidR="00384302" w:rsidRPr="00C771E9" w:rsidRDefault="00384302" w:rsidP="00E34A5A">
            <w:pPr>
              <w:rPr>
                <w:sz w:val="18"/>
                <w:szCs w:val="18"/>
              </w:rPr>
            </w:pPr>
          </w:p>
        </w:tc>
        <w:tc>
          <w:tcPr>
            <w:tcW w:w="456" w:type="dxa"/>
            <w:vMerge/>
          </w:tcPr>
          <w:p w14:paraId="213EA34B" w14:textId="77777777" w:rsidR="00384302" w:rsidRPr="00C771E9" w:rsidRDefault="00384302" w:rsidP="00E34A5A">
            <w:pPr>
              <w:rPr>
                <w:sz w:val="18"/>
                <w:szCs w:val="18"/>
              </w:rPr>
            </w:pPr>
          </w:p>
        </w:tc>
        <w:tc>
          <w:tcPr>
            <w:tcW w:w="457" w:type="dxa"/>
            <w:vMerge/>
          </w:tcPr>
          <w:p w14:paraId="7B0B417E" w14:textId="77777777" w:rsidR="00384302" w:rsidRPr="00C771E9" w:rsidRDefault="00384302" w:rsidP="00E34A5A">
            <w:pPr>
              <w:rPr>
                <w:sz w:val="18"/>
                <w:szCs w:val="18"/>
              </w:rPr>
            </w:pPr>
          </w:p>
        </w:tc>
        <w:tc>
          <w:tcPr>
            <w:tcW w:w="457" w:type="dxa"/>
            <w:vMerge/>
          </w:tcPr>
          <w:p w14:paraId="79DC8963" w14:textId="77777777" w:rsidR="00384302" w:rsidRPr="00C771E9" w:rsidRDefault="00384302" w:rsidP="00E34A5A">
            <w:pPr>
              <w:rPr>
                <w:sz w:val="18"/>
                <w:szCs w:val="18"/>
              </w:rPr>
            </w:pPr>
          </w:p>
        </w:tc>
        <w:tc>
          <w:tcPr>
            <w:tcW w:w="456" w:type="dxa"/>
            <w:vMerge/>
          </w:tcPr>
          <w:p w14:paraId="1C8F9CAB" w14:textId="77777777" w:rsidR="00384302" w:rsidRPr="00C771E9" w:rsidRDefault="00384302" w:rsidP="00E34A5A">
            <w:pPr>
              <w:rPr>
                <w:sz w:val="18"/>
                <w:szCs w:val="18"/>
              </w:rPr>
            </w:pPr>
          </w:p>
        </w:tc>
        <w:tc>
          <w:tcPr>
            <w:tcW w:w="457" w:type="dxa"/>
            <w:vMerge/>
          </w:tcPr>
          <w:p w14:paraId="4C7A0FC8" w14:textId="77777777" w:rsidR="00384302" w:rsidRPr="00C771E9" w:rsidRDefault="00384302" w:rsidP="00E34A5A">
            <w:pPr>
              <w:rPr>
                <w:sz w:val="18"/>
                <w:szCs w:val="18"/>
              </w:rPr>
            </w:pPr>
          </w:p>
        </w:tc>
        <w:tc>
          <w:tcPr>
            <w:tcW w:w="456" w:type="dxa"/>
            <w:vMerge/>
          </w:tcPr>
          <w:p w14:paraId="01BC4653" w14:textId="77777777" w:rsidR="00384302" w:rsidRPr="00C771E9" w:rsidRDefault="00384302" w:rsidP="00E34A5A">
            <w:pPr>
              <w:rPr>
                <w:sz w:val="18"/>
                <w:szCs w:val="18"/>
              </w:rPr>
            </w:pPr>
          </w:p>
        </w:tc>
        <w:tc>
          <w:tcPr>
            <w:tcW w:w="457" w:type="dxa"/>
            <w:vMerge/>
          </w:tcPr>
          <w:p w14:paraId="2EE28963" w14:textId="77777777" w:rsidR="00384302" w:rsidRPr="00C771E9" w:rsidRDefault="00384302" w:rsidP="00E34A5A">
            <w:pPr>
              <w:rPr>
                <w:sz w:val="18"/>
                <w:szCs w:val="18"/>
              </w:rPr>
            </w:pPr>
          </w:p>
        </w:tc>
        <w:tc>
          <w:tcPr>
            <w:tcW w:w="457" w:type="dxa"/>
            <w:vMerge/>
          </w:tcPr>
          <w:p w14:paraId="43BD6D63" w14:textId="77777777" w:rsidR="00384302" w:rsidRPr="00C771E9" w:rsidRDefault="00384302" w:rsidP="00E34A5A">
            <w:pPr>
              <w:rPr>
                <w:sz w:val="18"/>
                <w:szCs w:val="18"/>
              </w:rPr>
            </w:pPr>
          </w:p>
        </w:tc>
        <w:tc>
          <w:tcPr>
            <w:tcW w:w="456" w:type="dxa"/>
            <w:vMerge/>
          </w:tcPr>
          <w:p w14:paraId="551A5850" w14:textId="77777777" w:rsidR="00384302" w:rsidRPr="00C771E9" w:rsidRDefault="00384302" w:rsidP="00E34A5A">
            <w:pPr>
              <w:rPr>
                <w:sz w:val="18"/>
                <w:szCs w:val="18"/>
              </w:rPr>
            </w:pPr>
          </w:p>
        </w:tc>
        <w:tc>
          <w:tcPr>
            <w:tcW w:w="457" w:type="dxa"/>
            <w:vMerge/>
          </w:tcPr>
          <w:p w14:paraId="6EBADDBC" w14:textId="77777777" w:rsidR="00384302" w:rsidRPr="00C771E9" w:rsidRDefault="00384302" w:rsidP="00E34A5A">
            <w:pPr>
              <w:rPr>
                <w:sz w:val="18"/>
                <w:szCs w:val="18"/>
              </w:rPr>
            </w:pPr>
          </w:p>
        </w:tc>
        <w:tc>
          <w:tcPr>
            <w:tcW w:w="456" w:type="dxa"/>
            <w:vMerge/>
          </w:tcPr>
          <w:p w14:paraId="11D96BFD" w14:textId="77777777" w:rsidR="00384302" w:rsidRPr="00C771E9" w:rsidRDefault="00384302" w:rsidP="00E34A5A">
            <w:pPr>
              <w:rPr>
                <w:sz w:val="18"/>
                <w:szCs w:val="18"/>
              </w:rPr>
            </w:pPr>
          </w:p>
        </w:tc>
        <w:tc>
          <w:tcPr>
            <w:tcW w:w="457" w:type="dxa"/>
            <w:vMerge/>
          </w:tcPr>
          <w:p w14:paraId="5D107198" w14:textId="77777777" w:rsidR="00384302" w:rsidRPr="00C771E9" w:rsidRDefault="00384302" w:rsidP="00E34A5A">
            <w:pPr>
              <w:rPr>
                <w:sz w:val="18"/>
                <w:szCs w:val="18"/>
              </w:rPr>
            </w:pPr>
          </w:p>
        </w:tc>
        <w:tc>
          <w:tcPr>
            <w:tcW w:w="457" w:type="dxa"/>
            <w:vMerge/>
          </w:tcPr>
          <w:p w14:paraId="5AE2C642" w14:textId="77777777" w:rsidR="00384302" w:rsidRPr="00C771E9" w:rsidRDefault="00384302" w:rsidP="00E34A5A">
            <w:pPr>
              <w:rPr>
                <w:sz w:val="18"/>
                <w:szCs w:val="18"/>
              </w:rPr>
            </w:pPr>
          </w:p>
        </w:tc>
        <w:tc>
          <w:tcPr>
            <w:tcW w:w="457" w:type="dxa"/>
            <w:vMerge/>
          </w:tcPr>
          <w:p w14:paraId="48DCBD59" w14:textId="77777777" w:rsidR="00384302" w:rsidRPr="005D4C1A" w:rsidRDefault="00384302" w:rsidP="00E34A5A">
            <w:pPr>
              <w:rPr>
                <w:b/>
                <w:sz w:val="18"/>
                <w:szCs w:val="18"/>
              </w:rPr>
            </w:pPr>
          </w:p>
        </w:tc>
      </w:tr>
      <w:tr w:rsidR="00384302" w:rsidRPr="005D4C1A" w14:paraId="34A0F9E7" w14:textId="77777777" w:rsidTr="00E34A5A">
        <w:trPr>
          <w:trHeight w:val="105"/>
          <w:jc w:val="center"/>
        </w:trPr>
        <w:tc>
          <w:tcPr>
            <w:tcW w:w="1367" w:type="dxa"/>
            <w:vMerge/>
          </w:tcPr>
          <w:p w14:paraId="083C8B64" w14:textId="77777777" w:rsidR="00384302" w:rsidRPr="005D4C1A" w:rsidRDefault="00384302" w:rsidP="00E34A5A">
            <w:pPr>
              <w:rPr>
                <w:b/>
                <w:sz w:val="18"/>
                <w:szCs w:val="18"/>
              </w:rPr>
            </w:pPr>
          </w:p>
        </w:tc>
        <w:tc>
          <w:tcPr>
            <w:tcW w:w="1150" w:type="dxa"/>
            <w:vMerge w:val="restart"/>
          </w:tcPr>
          <w:p w14:paraId="15BC2E22" w14:textId="77777777" w:rsidR="00384302" w:rsidRPr="005D4C1A" w:rsidRDefault="00384302" w:rsidP="00E34A5A">
            <w:pPr>
              <w:rPr>
                <w:bCs/>
                <w:sz w:val="18"/>
                <w:szCs w:val="18"/>
              </w:rPr>
            </w:pPr>
            <w:r w:rsidRPr="00914BC2">
              <w:rPr>
                <w:bCs/>
                <w:sz w:val="18"/>
                <w:szCs w:val="18"/>
                <w:lang w:val="en-IN"/>
              </w:rPr>
              <w:t>CLO5: Relate their role as a reflector in the teaching-learning scenario</w:t>
            </w:r>
          </w:p>
        </w:tc>
        <w:tc>
          <w:tcPr>
            <w:tcW w:w="1490" w:type="dxa"/>
            <w:vMerge w:val="restart"/>
          </w:tcPr>
          <w:p w14:paraId="6F4287AB" w14:textId="77777777" w:rsidR="00384302" w:rsidRPr="005D4C1A" w:rsidRDefault="00384302" w:rsidP="00E34A5A">
            <w:pPr>
              <w:rPr>
                <w:bCs/>
                <w:sz w:val="18"/>
                <w:szCs w:val="18"/>
              </w:rPr>
            </w:pPr>
            <w:r w:rsidRPr="00914BC2">
              <w:rPr>
                <w:bCs/>
                <w:sz w:val="18"/>
                <w:szCs w:val="18"/>
                <w:lang w:val="en-IN"/>
              </w:rPr>
              <w:t>Leadership &amp; Teamwork, Multicultural Understanding &amp; Global Outlook</w:t>
            </w:r>
          </w:p>
        </w:tc>
        <w:tc>
          <w:tcPr>
            <w:tcW w:w="1378" w:type="dxa"/>
          </w:tcPr>
          <w:p w14:paraId="665BA999" w14:textId="77777777" w:rsidR="00384302" w:rsidRPr="0051559A" w:rsidRDefault="00384302" w:rsidP="00E34A5A">
            <w:pPr>
              <w:contextualSpacing/>
              <w:jc w:val="both"/>
              <w:rPr>
                <w:b/>
                <w:bCs/>
                <w:color w:val="000000"/>
              </w:rPr>
            </w:pPr>
            <w:r w:rsidRPr="0051559A">
              <w:rPr>
                <w:b/>
                <w:bCs/>
                <w:color w:val="000000"/>
              </w:rPr>
              <w:t>1.1</w:t>
            </w:r>
          </w:p>
          <w:p w14:paraId="658643CC" w14:textId="77777777" w:rsidR="00384302" w:rsidRPr="00171A9C" w:rsidRDefault="00384302" w:rsidP="00E34A5A">
            <w:pPr>
              <w:rPr>
                <w:bCs/>
                <w:sz w:val="18"/>
                <w:szCs w:val="18"/>
                <w:lang w:val="en-IN"/>
              </w:rPr>
            </w:pPr>
            <w:r w:rsidRPr="00171A9C">
              <w:rPr>
                <w:bCs/>
                <w:sz w:val="18"/>
                <w:szCs w:val="18"/>
                <w:lang w:val="en-IN"/>
              </w:rPr>
              <w:t>Acquire skills in teaching social sciences.</w:t>
            </w:r>
          </w:p>
          <w:p w14:paraId="6AE3D48E" w14:textId="77777777" w:rsidR="00384302" w:rsidRPr="005D4C1A" w:rsidRDefault="00384302" w:rsidP="00E34A5A">
            <w:pPr>
              <w:rPr>
                <w:b/>
                <w:sz w:val="18"/>
                <w:szCs w:val="18"/>
              </w:rPr>
            </w:pPr>
          </w:p>
        </w:tc>
        <w:tc>
          <w:tcPr>
            <w:tcW w:w="434" w:type="dxa"/>
            <w:vMerge w:val="restart"/>
          </w:tcPr>
          <w:p w14:paraId="415E378F" w14:textId="77777777" w:rsidR="00384302" w:rsidRPr="00C771E9" w:rsidRDefault="00384302" w:rsidP="00E34A5A">
            <w:pPr>
              <w:rPr>
                <w:sz w:val="18"/>
                <w:szCs w:val="18"/>
              </w:rPr>
            </w:pPr>
            <w:r>
              <w:rPr>
                <w:sz w:val="18"/>
                <w:szCs w:val="18"/>
              </w:rPr>
              <w:t>X</w:t>
            </w:r>
          </w:p>
        </w:tc>
        <w:tc>
          <w:tcPr>
            <w:tcW w:w="446" w:type="dxa"/>
            <w:vMerge w:val="restart"/>
          </w:tcPr>
          <w:p w14:paraId="5686390C" w14:textId="77777777" w:rsidR="00384302" w:rsidRPr="00C771E9" w:rsidRDefault="00384302" w:rsidP="00E34A5A">
            <w:pPr>
              <w:rPr>
                <w:sz w:val="18"/>
                <w:szCs w:val="18"/>
              </w:rPr>
            </w:pPr>
            <w:r>
              <w:rPr>
                <w:sz w:val="18"/>
                <w:szCs w:val="18"/>
              </w:rPr>
              <w:t>X</w:t>
            </w:r>
          </w:p>
        </w:tc>
        <w:tc>
          <w:tcPr>
            <w:tcW w:w="416" w:type="dxa"/>
            <w:vMerge w:val="restart"/>
          </w:tcPr>
          <w:p w14:paraId="764761DD" w14:textId="77777777" w:rsidR="00384302" w:rsidRPr="00C771E9" w:rsidRDefault="00384302" w:rsidP="00E34A5A">
            <w:pPr>
              <w:rPr>
                <w:sz w:val="18"/>
                <w:szCs w:val="18"/>
              </w:rPr>
            </w:pPr>
            <w:r>
              <w:rPr>
                <w:sz w:val="18"/>
                <w:szCs w:val="18"/>
              </w:rPr>
              <w:t>X</w:t>
            </w:r>
          </w:p>
        </w:tc>
        <w:tc>
          <w:tcPr>
            <w:tcW w:w="416" w:type="dxa"/>
            <w:vMerge w:val="restart"/>
          </w:tcPr>
          <w:p w14:paraId="2B8259B1" w14:textId="77777777" w:rsidR="00384302" w:rsidRPr="00C771E9" w:rsidRDefault="00384302" w:rsidP="00E34A5A">
            <w:pPr>
              <w:rPr>
                <w:sz w:val="18"/>
                <w:szCs w:val="18"/>
              </w:rPr>
            </w:pPr>
            <w:r>
              <w:rPr>
                <w:sz w:val="18"/>
                <w:szCs w:val="18"/>
              </w:rPr>
              <w:t>X</w:t>
            </w:r>
          </w:p>
        </w:tc>
        <w:tc>
          <w:tcPr>
            <w:tcW w:w="416" w:type="dxa"/>
            <w:vMerge w:val="restart"/>
          </w:tcPr>
          <w:p w14:paraId="42B79F43" w14:textId="77777777" w:rsidR="00384302" w:rsidRPr="00C771E9" w:rsidRDefault="00384302" w:rsidP="00E34A5A">
            <w:pPr>
              <w:rPr>
                <w:sz w:val="18"/>
                <w:szCs w:val="18"/>
              </w:rPr>
            </w:pPr>
            <w:r>
              <w:rPr>
                <w:sz w:val="18"/>
                <w:szCs w:val="18"/>
              </w:rPr>
              <w:t>X</w:t>
            </w:r>
          </w:p>
        </w:tc>
        <w:tc>
          <w:tcPr>
            <w:tcW w:w="427" w:type="dxa"/>
            <w:vMerge w:val="restart"/>
          </w:tcPr>
          <w:p w14:paraId="19659D84" w14:textId="77777777" w:rsidR="00384302" w:rsidRPr="00C771E9" w:rsidRDefault="00384302" w:rsidP="00E34A5A">
            <w:pPr>
              <w:rPr>
                <w:sz w:val="18"/>
                <w:szCs w:val="18"/>
              </w:rPr>
            </w:pPr>
            <w:r>
              <w:rPr>
                <w:sz w:val="18"/>
                <w:szCs w:val="18"/>
              </w:rPr>
              <w:t>X</w:t>
            </w:r>
          </w:p>
        </w:tc>
        <w:tc>
          <w:tcPr>
            <w:tcW w:w="456" w:type="dxa"/>
            <w:vMerge w:val="restart"/>
          </w:tcPr>
          <w:p w14:paraId="6A589210" w14:textId="77777777" w:rsidR="00384302" w:rsidRPr="00C771E9" w:rsidRDefault="00384302" w:rsidP="00E34A5A">
            <w:pPr>
              <w:rPr>
                <w:sz w:val="18"/>
                <w:szCs w:val="18"/>
              </w:rPr>
            </w:pPr>
            <w:r>
              <w:rPr>
                <w:sz w:val="18"/>
                <w:szCs w:val="18"/>
              </w:rPr>
              <w:t>X</w:t>
            </w:r>
          </w:p>
        </w:tc>
        <w:tc>
          <w:tcPr>
            <w:tcW w:w="457" w:type="dxa"/>
            <w:vMerge w:val="restart"/>
          </w:tcPr>
          <w:p w14:paraId="62E86A18" w14:textId="77777777" w:rsidR="00384302" w:rsidRPr="00C771E9" w:rsidRDefault="00384302" w:rsidP="00E34A5A">
            <w:pPr>
              <w:rPr>
                <w:sz w:val="18"/>
                <w:szCs w:val="18"/>
              </w:rPr>
            </w:pPr>
            <w:r>
              <w:rPr>
                <w:sz w:val="18"/>
                <w:szCs w:val="18"/>
              </w:rPr>
              <w:t>X</w:t>
            </w:r>
          </w:p>
        </w:tc>
        <w:tc>
          <w:tcPr>
            <w:tcW w:w="456" w:type="dxa"/>
            <w:vMerge w:val="restart"/>
          </w:tcPr>
          <w:p w14:paraId="093B0558" w14:textId="77777777" w:rsidR="00384302" w:rsidRPr="00C771E9" w:rsidRDefault="00384302" w:rsidP="00E34A5A">
            <w:pPr>
              <w:rPr>
                <w:sz w:val="18"/>
                <w:szCs w:val="18"/>
              </w:rPr>
            </w:pPr>
          </w:p>
        </w:tc>
        <w:tc>
          <w:tcPr>
            <w:tcW w:w="457" w:type="dxa"/>
            <w:vMerge w:val="restart"/>
          </w:tcPr>
          <w:p w14:paraId="3848C6A7" w14:textId="77777777" w:rsidR="00384302" w:rsidRPr="00C771E9" w:rsidRDefault="00384302" w:rsidP="00E34A5A">
            <w:pPr>
              <w:rPr>
                <w:sz w:val="18"/>
                <w:szCs w:val="18"/>
              </w:rPr>
            </w:pPr>
            <w:r>
              <w:rPr>
                <w:sz w:val="18"/>
                <w:szCs w:val="18"/>
              </w:rPr>
              <w:t>X</w:t>
            </w:r>
          </w:p>
        </w:tc>
        <w:tc>
          <w:tcPr>
            <w:tcW w:w="457" w:type="dxa"/>
            <w:vMerge w:val="restart"/>
          </w:tcPr>
          <w:p w14:paraId="5AF9CBA9" w14:textId="77777777" w:rsidR="00384302" w:rsidRPr="00C771E9" w:rsidRDefault="00384302" w:rsidP="00E34A5A">
            <w:pPr>
              <w:rPr>
                <w:sz w:val="18"/>
                <w:szCs w:val="18"/>
              </w:rPr>
            </w:pPr>
            <w:r>
              <w:rPr>
                <w:sz w:val="18"/>
                <w:szCs w:val="18"/>
              </w:rPr>
              <w:t>X</w:t>
            </w:r>
          </w:p>
        </w:tc>
        <w:tc>
          <w:tcPr>
            <w:tcW w:w="456" w:type="dxa"/>
            <w:vMerge w:val="restart"/>
          </w:tcPr>
          <w:p w14:paraId="3C06E7D0" w14:textId="77777777" w:rsidR="00384302" w:rsidRPr="00C771E9" w:rsidRDefault="00384302" w:rsidP="00E34A5A">
            <w:pPr>
              <w:rPr>
                <w:sz w:val="18"/>
                <w:szCs w:val="18"/>
              </w:rPr>
            </w:pPr>
            <w:r>
              <w:rPr>
                <w:sz w:val="18"/>
                <w:szCs w:val="18"/>
              </w:rPr>
              <w:t>X</w:t>
            </w:r>
          </w:p>
        </w:tc>
        <w:tc>
          <w:tcPr>
            <w:tcW w:w="457" w:type="dxa"/>
            <w:vMerge w:val="restart"/>
          </w:tcPr>
          <w:p w14:paraId="6FF7F319" w14:textId="77777777" w:rsidR="00384302" w:rsidRPr="00C771E9" w:rsidRDefault="00384302" w:rsidP="00E34A5A">
            <w:pPr>
              <w:rPr>
                <w:sz w:val="18"/>
                <w:szCs w:val="18"/>
              </w:rPr>
            </w:pPr>
          </w:p>
        </w:tc>
        <w:tc>
          <w:tcPr>
            <w:tcW w:w="456" w:type="dxa"/>
            <w:vMerge w:val="restart"/>
          </w:tcPr>
          <w:p w14:paraId="1635EC70" w14:textId="77777777" w:rsidR="00384302" w:rsidRPr="00C771E9" w:rsidRDefault="00384302" w:rsidP="00E34A5A">
            <w:pPr>
              <w:rPr>
                <w:sz w:val="18"/>
                <w:szCs w:val="18"/>
              </w:rPr>
            </w:pPr>
          </w:p>
        </w:tc>
        <w:tc>
          <w:tcPr>
            <w:tcW w:w="457" w:type="dxa"/>
            <w:vMerge w:val="restart"/>
          </w:tcPr>
          <w:p w14:paraId="2DBC3CF6" w14:textId="77777777" w:rsidR="00384302" w:rsidRPr="00C771E9" w:rsidRDefault="00384302" w:rsidP="00E34A5A">
            <w:pPr>
              <w:rPr>
                <w:sz w:val="18"/>
                <w:szCs w:val="18"/>
              </w:rPr>
            </w:pPr>
            <w:r>
              <w:rPr>
                <w:sz w:val="18"/>
                <w:szCs w:val="18"/>
              </w:rPr>
              <w:t>X</w:t>
            </w:r>
          </w:p>
        </w:tc>
        <w:tc>
          <w:tcPr>
            <w:tcW w:w="457" w:type="dxa"/>
            <w:vMerge w:val="restart"/>
          </w:tcPr>
          <w:p w14:paraId="297B6CA8" w14:textId="77777777" w:rsidR="00384302" w:rsidRPr="00C771E9" w:rsidRDefault="00384302" w:rsidP="00E34A5A">
            <w:pPr>
              <w:rPr>
                <w:sz w:val="18"/>
                <w:szCs w:val="18"/>
              </w:rPr>
            </w:pPr>
            <w:r>
              <w:rPr>
                <w:sz w:val="18"/>
                <w:szCs w:val="18"/>
              </w:rPr>
              <w:t>X</w:t>
            </w:r>
          </w:p>
        </w:tc>
        <w:tc>
          <w:tcPr>
            <w:tcW w:w="456" w:type="dxa"/>
            <w:vMerge w:val="restart"/>
          </w:tcPr>
          <w:p w14:paraId="7F0420D9" w14:textId="77777777" w:rsidR="00384302" w:rsidRPr="00C771E9" w:rsidRDefault="00384302" w:rsidP="00E34A5A">
            <w:pPr>
              <w:rPr>
                <w:sz w:val="18"/>
                <w:szCs w:val="18"/>
              </w:rPr>
            </w:pPr>
          </w:p>
        </w:tc>
        <w:tc>
          <w:tcPr>
            <w:tcW w:w="457" w:type="dxa"/>
            <w:vMerge w:val="restart"/>
          </w:tcPr>
          <w:p w14:paraId="5C6D3165" w14:textId="77777777" w:rsidR="00384302" w:rsidRPr="00C771E9" w:rsidRDefault="00384302" w:rsidP="00E34A5A">
            <w:pPr>
              <w:rPr>
                <w:sz w:val="18"/>
                <w:szCs w:val="18"/>
              </w:rPr>
            </w:pPr>
          </w:p>
        </w:tc>
        <w:tc>
          <w:tcPr>
            <w:tcW w:w="456" w:type="dxa"/>
            <w:vMerge w:val="restart"/>
          </w:tcPr>
          <w:p w14:paraId="640CE69A" w14:textId="77777777" w:rsidR="00384302" w:rsidRPr="00C771E9" w:rsidRDefault="00384302" w:rsidP="00E34A5A">
            <w:pPr>
              <w:rPr>
                <w:sz w:val="18"/>
                <w:szCs w:val="18"/>
              </w:rPr>
            </w:pPr>
            <w:r>
              <w:rPr>
                <w:sz w:val="18"/>
                <w:szCs w:val="18"/>
              </w:rPr>
              <w:t>X</w:t>
            </w:r>
          </w:p>
        </w:tc>
        <w:tc>
          <w:tcPr>
            <w:tcW w:w="457" w:type="dxa"/>
            <w:vMerge w:val="restart"/>
          </w:tcPr>
          <w:p w14:paraId="5DF785E6" w14:textId="77777777" w:rsidR="00384302" w:rsidRPr="00C771E9" w:rsidRDefault="00384302" w:rsidP="00E34A5A">
            <w:pPr>
              <w:rPr>
                <w:sz w:val="18"/>
                <w:szCs w:val="18"/>
              </w:rPr>
            </w:pPr>
            <w:r>
              <w:rPr>
                <w:sz w:val="18"/>
                <w:szCs w:val="18"/>
              </w:rPr>
              <w:t>X</w:t>
            </w:r>
          </w:p>
        </w:tc>
        <w:tc>
          <w:tcPr>
            <w:tcW w:w="457" w:type="dxa"/>
            <w:vMerge w:val="restart"/>
          </w:tcPr>
          <w:p w14:paraId="7BD8AE3B" w14:textId="77777777" w:rsidR="00384302" w:rsidRPr="00C771E9" w:rsidRDefault="00384302" w:rsidP="00E34A5A">
            <w:pPr>
              <w:rPr>
                <w:sz w:val="18"/>
                <w:szCs w:val="18"/>
              </w:rPr>
            </w:pPr>
            <w:r w:rsidRPr="00C771E9">
              <w:rPr>
                <w:sz w:val="18"/>
                <w:szCs w:val="18"/>
              </w:rPr>
              <w:t> </w:t>
            </w:r>
          </w:p>
        </w:tc>
        <w:tc>
          <w:tcPr>
            <w:tcW w:w="457" w:type="dxa"/>
            <w:vMerge w:val="restart"/>
          </w:tcPr>
          <w:p w14:paraId="42A0F9EE" w14:textId="77777777" w:rsidR="00384302" w:rsidRPr="005D4C1A" w:rsidRDefault="00384302" w:rsidP="00E34A5A">
            <w:pPr>
              <w:rPr>
                <w:b/>
                <w:sz w:val="18"/>
                <w:szCs w:val="18"/>
              </w:rPr>
            </w:pPr>
          </w:p>
        </w:tc>
      </w:tr>
      <w:tr w:rsidR="00384302" w:rsidRPr="005D4C1A" w14:paraId="4FEB73B6" w14:textId="77777777" w:rsidTr="00E34A5A">
        <w:trPr>
          <w:trHeight w:val="105"/>
          <w:jc w:val="center"/>
        </w:trPr>
        <w:tc>
          <w:tcPr>
            <w:tcW w:w="1367" w:type="dxa"/>
            <w:vMerge/>
          </w:tcPr>
          <w:p w14:paraId="1E9FCF9D" w14:textId="77777777" w:rsidR="00384302" w:rsidRPr="005D4C1A" w:rsidRDefault="00384302" w:rsidP="00E34A5A">
            <w:pPr>
              <w:rPr>
                <w:b/>
                <w:sz w:val="18"/>
                <w:szCs w:val="18"/>
              </w:rPr>
            </w:pPr>
          </w:p>
        </w:tc>
        <w:tc>
          <w:tcPr>
            <w:tcW w:w="1150" w:type="dxa"/>
            <w:vMerge/>
          </w:tcPr>
          <w:p w14:paraId="73EC7274" w14:textId="77777777" w:rsidR="00384302" w:rsidRPr="005D4C1A" w:rsidRDefault="00384302" w:rsidP="00E34A5A">
            <w:pPr>
              <w:rPr>
                <w:bCs/>
                <w:sz w:val="18"/>
                <w:szCs w:val="18"/>
              </w:rPr>
            </w:pPr>
          </w:p>
        </w:tc>
        <w:tc>
          <w:tcPr>
            <w:tcW w:w="1490" w:type="dxa"/>
            <w:vMerge/>
          </w:tcPr>
          <w:p w14:paraId="50EFC3BA" w14:textId="77777777" w:rsidR="00384302" w:rsidRPr="005D4C1A" w:rsidRDefault="00384302" w:rsidP="00E34A5A">
            <w:pPr>
              <w:rPr>
                <w:bCs/>
                <w:sz w:val="18"/>
                <w:szCs w:val="18"/>
              </w:rPr>
            </w:pPr>
          </w:p>
        </w:tc>
        <w:tc>
          <w:tcPr>
            <w:tcW w:w="1378" w:type="dxa"/>
          </w:tcPr>
          <w:p w14:paraId="19348C84" w14:textId="77777777" w:rsidR="00384302" w:rsidRPr="0051559A" w:rsidRDefault="00384302" w:rsidP="00E34A5A">
            <w:pPr>
              <w:contextualSpacing/>
              <w:jc w:val="both"/>
            </w:pPr>
            <w:r w:rsidRPr="0051559A">
              <w:t>1.2</w:t>
            </w:r>
          </w:p>
          <w:p w14:paraId="0FFF648B" w14:textId="77777777" w:rsidR="00384302" w:rsidRPr="005D4C1A" w:rsidRDefault="00384302" w:rsidP="00E34A5A">
            <w:pPr>
              <w:rPr>
                <w:b/>
                <w:sz w:val="18"/>
                <w:szCs w:val="18"/>
              </w:rPr>
            </w:pPr>
            <w:r w:rsidRPr="00171A9C">
              <w:rPr>
                <w:bCs/>
                <w:sz w:val="18"/>
                <w:szCs w:val="18"/>
                <w:lang w:val="en-IN"/>
              </w:rPr>
              <w:t>Develop the ability to work as social science teacher.</w:t>
            </w:r>
          </w:p>
        </w:tc>
        <w:tc>
          <w:tcPr>
            <w:tcW w:w="434" w:type="dxa"/>
            <w:vMerge/>
          </w:tcPr>
          <w:p w14:paraId="53C0F200" w14:textId="77777777" w:rsidR="00384302" w:rsidRPr="00C771E9" w:rsidRDefault="00384302" w:rsidP="00E34A5A">
            <w:pPr>
              <w:rPr>
                <w:sz w:val="18"/>
                <w:szCs w:val="18"/>
              </w:rPr>
            </w:pPr>
          </w:p>
        </w:tc>
        <w:tc>
          <w:tcPr>
            <w:tcW w:w="446" w:type="dxa"/>
            <w:vMerge/>
          </w:tcPr>
          <w:p w14:paraId="2C10CB1C" w14:textId="77777777" w:rsidR="00384302" w:rsidRPr="00C771E9" w:rsidRDefault="00384302" w:rsidP="00E34A5A">
            <w:pPr>
              <w:rPr>
                <w:sz w:val="18"/>
                <w:szCs w:val="18"/>
              </w:rPr>
            </w:pPr>
          </w:p>
        </w:tc>
        <w:tc>
          <w:tcPr>
            <w:tcW w:w="416" w:type="dxa"/>
            <w:vMerge/>
          </w:tcPr>
          <w:p w14:paraId="1B4CB43C" w14:textId="77777777" w:rsidR="00384302" w:rsidRPr="00C771E9" w:rsidRDefault="00384302" w:rsidP="00E34A5A">
            <w:pPr>
              <w:rPr>
                <w:sz w:val="18"/>
                <w:szCs w:val="18"/>
              </w:rPr>
            </w:pPr>
          </w:p>
        </w:tc>
        <w:tc>
          <w:tcPr>
            <w:tcW w:w="416" w:type="dxa"/>
            <w:vMerge/>
          </w:tcPr>
          <w:p w14:paraId="68AB2B13" w14:textId="77777777" w:rsidR="00384302" w:rsidRPr="00C771E9" w:rsidRDefault="00384302" w:rsidP="00E34A5A">
            <w:pPr>
              <w:rPr>
                <w:sz w:val="18"/>
                <w:szCs w:val="18"/>
              </w:rPr>
            </w:pPr>
          </w:p>
        </w:tc>
        <w:tc>
          <w:tcPr>
            <w:tcW w:w="416" w:type="dxa"/>
            <w:vMerge/>
          </w:tcPr>
          <w:p w14:paraId="09A06A79" w14:textId="77777777" w:rsidR="00384302" w:rsidRPr="00C771E9" w:rsidRDefault="00384302" w:rsidP="00E34A5A">
            <w:pPr>
              <w:rPr>
                <w:sz w:val="18"/>
                <w:szCs w:val="18"/>
              </w:rPr>
            </w:pPr>
          </w:p>
        </w:tc>
        <w:tc>
          <w:tcPr>
            <w:tcW w:w="427" w:type="dxa"/>
            <w:vMerge/>
          </w:tcPr>
          <w:p w14:paraId="6A214D04" w14:textId="77777777" w:rsidR="00384302" w:rsidRPr="00C771E9" w:rsidRDefault="00384302" w:rsidP="00E34A5A">
            <w:pPr>
              <w:rPr>
                <w:sz w:val="18"/>
                <w:szCs w:val="18"/>
              </w:rPr>
            </w:pPr>
          </w:p>
        </w:tc>
        <w:tc>
          <w:tcPr>
            <w:tcW w:w="456" w:type="dxa"/>
            <w:vMerge/>
          </w:tcPr>
          <w:p w14:paraId="1A9480FA" w14:textId="77777777" w:rsidR="00384302" w:rsidRPr="00C771E9" w:rsidRDefault="00384302" w:rsidP="00E34A5A">
            <w:pPr>
              <w:rPr>
                <w:sz w:val="18"/>
                <w:szCs w:val="18"/>
              </w:rPr>
            </w:pPr>
          </w:p>
        </w:tc>
        <w:tc>
          <w:tcPr>
            <w:tcW w:w="457" w:type="dxa"/>
            <w:vMerge/>
          </w:tcPr>
          <w:p w14:paraId="4E24A739" w14:textId="77777777" w:rsidR="00384302" w:rsidRPr="00C771E9" w:rsidRDefault="00384302" w:rsidP="00E34A5A">
            <w:pPr>
              <w:rPr>
                <w:sz w:val="18"/>
                <w:szCs w:val="18"/>
              </w:rPr>
            </w:pPr>
          </w:p>
        </w:tc>
        <w:tc>
          <w:tcPr>
            <w:tcW w:w="456" w:type="dxa"/>
            <w:vMerge/>
          </w:tcPr>
          <w:p w14:paraId="6F301C95" w14:textId="77777777" w:rsidR="00384302" w:rsidRPr="00C771E9" w:rsidRDefault="00384302" w:rsidP="00E34A5A">
            <w:pPr>
              <w:rPr>
                <w:sz w:val="18"/>
                <w:szCs w:val="18"/>
              </w:rPr>
            </w:pPr>
          </w:p>
        </w:tc>
        <w:tc>
          <w:tcPr>
            <w:tcW w:w="457" w:type="dxa"/>
            <w:vMerge/>
          </w:tcPr>
          <w:p w14:paraId="23C56908" w14:textId="77777777" w:rsidR="00384302" w:rsidRPr="00C771E9" w:rsidRDefault="00384302" w:rsidP="00E34A5A">
            <w:pPr>
              <w:rPr>
                <w:sz w:val="18"/>
                <w:szCs w:val="18"/>
              </w:rPr>
            </w:pPr>
          </w:p>
        </w:tc>
        <w:tc>
          <w:tcPr>
            <w:tcW w:w="457" w:type="dxa"/>
            <w:vMerge/>
          </w:tcPr>
          <w:p w14:paraId="675B16C5" w14:textId="77777777" w:rsidR="00384302" w:rsidRPr="00C771E9" w:rsidRDefault="00384302" w:rsidP="00E34A5A">
            <w:pPr>
              <w:rPr>
                <w:sz w:val="18"/>
                <w:szCs w:val="18"/>
              </w:rPr>
            </w:pPr>
          </w:p>
        </w:tc>
        <w:tc>
          <w:tcPr>
            <w:tcW w:w="456" w:type="dxa"/>
            <w:vMerge/>
          </w:tcPr>
          <w:p w14:paraId="2C856C9E" w14:textId="77777777" w:rsidR="00384302" w:rsidRPr="00C771E9" w:rsidRDefault="00384302" w:rsidP="00E34A5A">
            <w:pPr>
              <w:rPr>
                <w:sz w:val="18"/>
                <w:szCs w:val="18"/>
              </w:rPr>
            </w:pPr>
          </w:p>
        </w:tc>
        <w:tc>
          <w:tcPr>
            <w:tcW w:w="457" w:type="dxa"/>
            <w:vMerge/>
          </w:tcPr>
          <w:p w14:paraId="15A4B634" w14:textId="77777777" w:rsidR="00384302" w:rsidRPr="00C771E9" w:rsidRDefault="00384302" w:rsidP="00E34A5A">
            <w:pPr>
              <w:rPr>
                <w:sz w:val="18"/>
                <w:szCs w:val="18"/>
              </w:rPr>
            </w:pPr>
          </w:p>
        </w:tc>
        <w:tc>
          <w:tcPr>
            <w:tcW w:w="456" w:type="dxa"/>
            <w:vMerge/>
          </w:tcPr>
          <w:p w14:paraId="6AEEA355" w14:textId="77777777" w:rsidR="00384302" w:rsidRPr="00C771E9" w:rsidRDefault="00384302" w:rsidP="00E34A5A">
            <w:pPr>
              <w:rPr>
                <w:sz w:val="18"/>
                <w:szCs w:val="18"/>
              </w:rPr>
            </w:pPr>
          </w:p>
        </w:tc>
        <w:tc>
          <w:tcPr>
            <w:tcW w:w="457" w:type="dxa"/>
            <w:vMerge/>
          </w:tcPr>
          <w:p w14:paraId="5FFCE7CB" w14:textId="77777777" w:rsidR="00384302" w:rsidRPr="00C771E9" w:rsidRDefault="00384302" w:rsidP="00E34A5A">
            <w:pPr>
              <w:rPr>
                <w:sz w:val="18"/>
                <w:szCs w:val="18"/>
              </w:rPr>
            </w:pPr>
          </w:p>
        </w:tc>
        <w:tc>
          <w:tcPr>
            <w:tcW w:w="457" w:type="dxa"/>
            <w:vMerge/>
          </w:tcPr>
          <w:p w14:paraId="04553097" w14:textId="77777777" w:rsidR="00384302" w:rsidRPr="00C771E9" w:rsidRDefault="00384302" w:rsidP="00E34A5A">
            <w:pPr>
              <w:rPr>
                <w:sz w:val="18"/>
                <w:szCs w:val="18"/>
              </w:rPr>
            </w:pPr>
          </w:p>
        </w:tc>
        <w:tc>
          <w:tcPr>
            <w:tcW w:w="456" w:type="dxa"/>
            <w:vMerge/>
          </w:tcPr>
          <w:p w14:paraId="5335BC2A" w14:textId="77777777" w:rsidR="00384302" w:rsidRPr="00C771E9" w:rsidRDefault="00384302" w:rsidP="00E34A5A">
            <w:pPr>
              <w:rPr>
                <w:sz w:val="18"/>
                <w:szCs w:val="18"/>
              </w:rPr>
            </w:pPr>
          </w:p>
        </w:tc>
        <w:tc>
          <w:tcPr>
            <w:tcW w:w="457" w:type="dxa"/>
            <w:vMerge/>
          </w:tcPr>
          <w:p w14:paraId="4F8070A6" w14:textId="77777777" w:rsidR="00384302" w:rsidRPr="00C771E9" w:rsidRDefault="00384302" w:rsidP="00E34A5A">
            <w:pPr>
              <w:rPr>
                <w:sz w:val="18"/>
                <w:szCs w:val="18"/>
              </w:rPr>
            </w:pPr>
          </w:p>
        </w:tc>
        <w:tc>
          <w:tcPr>
            <w:tcW w:w="456" w:type="dxa"/>
            <w:vMerge/>
          </w:tcPr>
          <w:p w14:paraId="0D6E5E89" w14:textId="77777777" w:rsidR="00384302" w:rsidRPr="00C771E9" w:rsidRDefault="00384302" w:rsidP="00E34A5A">
            <w:pPr>
              <w:rPr>
                <w:sz w:val="18"/>
                <w:szCs w:val="18"/>
              </w:rPr>
            </w:pPr>
          </w:p>
        </w:tc>
        <w:tc>
          <w:tcPr>
            <w:tcW w:w="457" w:type="dxa"/>
            <w:vMerge/>
          </w:tcPr>
          <w:p w14:paraId="5E2D5328" w14:textId="77777777" w:rsidR="00384302" w:rsidRPr="00C771E9" w:rsidRDefault="00384302" w:rsidP="00E34A5A">
            <w:pPr>
              <w:rPr>
                <w:sz w:val="18"/>
                <w:szCs w:val="18"/>
              </w:rPr>
            </w:pPr>
          </w:p>
        </w:tc>
        <w:tc>
          <w:tcPr>
            <w:tcW w:w="457" w:type="dxa"/>
            <w:vMerge/>
          </w:tcPr>
          <w:p w14:paraId="0BDC17E0" w14:textId="77777777" w:rsidR="00384302" w:rsidRPr="00C771E9" w:rsidRDefault="00384302" w:rsidP="00E34A5A">
            <w:pPr>
              <w:rPr>
                <w:sz w:val="18"/>
                <w:szCs w:val="18"/>
              </w:rPr>
            </w:pPr>
          </w:p>
        </w:tc>
        <w:tc>
          <w:tcPr>
            <w:tcW w:w="457" w:type="dxa"/>
            <w:vMerge/>
          </w:tcPr>
          <w:p w14:paraId="158CA6E6" w14:textId="77777777" w:rsidR="00384302" w:rsidRPr="005D4C1A" w:rsidRDefault="00384302" w:rsidP="00E34A5A">
            <w:pPr>
              <w:rPr>
                <w:b/>
                <w:sz w:val="18"/>
                <w:szCs w:val="18"/>
              </w:rPr>
            </w:pPr>
          </w:p>
        </w:tc>
      </w:tr>
      <w:tr w:rsidR="00384302" w:rsidRPr="005D4C1A" w14:paraId="62AD0754" w14:textId="77777777" w:rsidTr="00E34A5A">
        <w:trPr>
          <w:trHeight w:val="105"/>
          <w:jc w:val="center"/>
        </w:trPr>
        <w:tc>
          <w:tcPr>
            <w:tcW w:w="1367" w:type="dxa"/>
            <w:vMerge/>
          </w:tcPr>
          <w:p w14:paraId="16C2E2C3" w14:textId="77777777" w:rsidR="00384302" w:rsidRPr="005D4C1A" w:rsidRDefault="00384302" w:rsidP="00E34A5A">
            <w:pPr>
              <w:rPr>
                <w:b/>
                <w:sz w:val="18"/>
                <w:szCs w:val="18"/>
              </w:rPr>
            </w:pPr>
          </w:p>
        </w:tc>
        <w:tc>
          <w:tcPr>
            <w:tcW w:w="1150" w:type="dxa"/>
            <w:vMerge w:val="restart"/>
          </w:tcPr>
          <w:p w14:paraId="4D821DEB" w14:textId="77777777" w:rsidR="00384302" w:rsidRPr="005D4C1A" w:rsidRDefault="00384302" w:rsidP="00E34A5A">
            <w:pPr>
              <w:rPr>
                <w:bCs/>
                <w:sz w:val="18"/>
                <w:szCs w:val="18"/>
              </w:rPr>
            </w:pPr>
            <w:r w:rsidRPr="00191AF5">
              <w:rPr>
                <w:bCs/>
                <w:sz w:val="18"/>
                <w:szCs w:val="18"/>
                <w:lang w:val="en-IN"/>
              </w:rPr>
              <w:t>CLO6: Define the meaning, nature &amp; scope of Social Science</w:t>
            </w:r>
          </w:p>
        </w:tc>
        <w:tc>
          <w:tcPr>
            <w:tcW w:w="1490" w:type="dxa"/>
            <w:vMerge w:val="restart"/>
          </w:tcPr>
          <w:p w14:paraId="13C29A5D" w14:textId="77777777" w:rsidR="00384302" w:rsidRPr="005D4C1A" w:rsidRDefault="00384302" w:rsidP="00E34A5A">
            <w:pPr>
              <w:rPr>
                <w:bCs/>
                <w:sz w:val="18"/>
                <w:szCs w:val="18"/>
              </w:rPr>
            </w:pPr>
            <w:r w:rsidRPr="00191AF5">
              <w:rPr>
                <w:bCs/>
                <w:sz w:val="18"/>
                <w:szCs w:val="18"/>
                <w:lang w:val="en-IN"/>
              </w:rPr>
              <w:t>Social &amp; Emotional Skills. Employability, Enterprise &amp; Entrepreneurship</w:t>
            </w:r>
          </w:p>
        </w:tc>
        <w:tc>
          <w:tcPr>
            <w:tcW w:w="1378" w:type="dxa"/>
          </w:tcPr>
          <w:p w14:paraId="2BA89B08" w14:textId="77777777" w:rsidR="00384302" w:rsidRPr="0051559A" w:rsidRDefault="00384302" w:rsidP="00E34A5A">
            <w:pPr>
              <w:contextualSpacing/>
              <w:jc w:val="both"/>
              <w:rPr>
                <w:b/>
                <w:bCs/>
                <w:shd w:val="clear" w:color="auto" w:fill="FFFFFF"/>
              </w:rPr>
            </w:pPr>
            <w:r w:rsidRPr="0051559A">
              <w:rPr>
                <w:b/>
                <w:bCs/>
                <w:shd w:val="clear" w:color="auto" w:fill="FFFFFF"/>
              </w:rPr>
              <w:t>1.1</w:t>
            </w:r>
          </w:p>
          <w:p w14:paraId="7E50530D" w14:textId="77777777" w:rsidR="00384302" w:rsidRPr="005D4C1A" w:rsidRDefault="00384302" w:rsidP="00E34A5A">
            <w:pPr>
              <w:rPr>
                <w:b/>
                <w:sz w:val="18"/>
                <w:szCs w:val="18"/>
              </w:rPr>
            </w:pPr>
            <w:r w:rsidRPr="00171A9C">
              <w:rPr>
                <w:bCs/>
                <w:sz w:val="18"/>
                <w:szCs w:val="18"/>
                <w:lang w:val="en-IN"/>
              </w:rPr>
              <w:t>Accelerate the skills of teaching social science</w:t>
            </w:r>
          </w:p>
        </w:tc>
        <w:tc>
          <w:tcPr>
            <w:tcW w:w="434" w:type="dxa"/>
            <w:vMerge w:val="restart"/>
          </w:tcPr>
          <w:p w14:paraId="6A8F0F0F" w14:textId="77777777" w:rsidR="00384302" w:rsidRPr="00C771E9" w:rsidRDefault="00384302" w:rsidP="00E34A5A">
            <w:pPr>
              <w:rPr>
                <w:sz w:val="18"/>
                <w:szCs w:val="18"/>
              </w:rPr>
            </w:pPr>
            <w:r>
              <w:rPr>
                <w:sz w:val="18"/>
                <w:szCs w:val="18"/>
              </w:rPr>
              <w:t>X</w:t>
            </w:r>
          </w:p>
        </w:tc>
        <w:tc>
          <w:tcPr>
            <w:tcW w:w="446" w:type="dxa"/>
            <w:vMerge w:val="restart"/>
          </w:tcPr>
          <w:p w14:paraId="0D419DAD" w14:textId="77777777" w:rsidR="00384302" w:rsidRPr="00C771E9" w:rsidRDefault="00384302" w:rsidP="00E34A5A">
            <w:pPr>
              <w:rPr>
                <w:sz w:val="18"/>
                <w:szCs w:val="18"/>
              </w:rPr>
            </w:pPr>
            <w:r>
              <w:rPr>
                <w:sz w:val="18"/>
                <w:szCs w:val="18"/>
              </w:rPr>
              <w:t>X</w:t>
            </w:r>
          </w:p>
        </w:tc>
        <w:tc>
          <w:tcPr>
            <w:tcW w:w="416" w:type="dxa"/>
            <w:vMerge w:val="restart"/>
          </w:tcPr>
          <w:p w14:paraId="294AA68E" w14:textId="77777777" w:rsidR="00384302" w:rsidRPr="00C771E9" w:rsidRDefault="00384302" w:rsidP="00E34A5A">
            <w:pPr>
              <w:rPr>
                <w:sz w:val="18"/>
                <w:szCs w:val="18"/>
              </w:rPr>
            </w:pPr>
            <w:r>
              <w:rPr>
                <w:sz w:val="18"/>
                <w:szCs w:val="18"/>
              </w:rPr>
              <w:t>X</w:t>
            </w:r>
          </w:p>
        </w:tc>
        <w:tc>
          <w:tcPr>
            <w:tcW w:w="416" w:type="dxa"/>
            <w:vMerge w:val="restart"/>
          </w:tcPr>
          <w:p w14:paraId="2FE44B9C" w14:textId="77777777" w:rsidR="00384302" w:rsidRPr="00C771E9" w:rsidRDefault="00384302" w:rsidP="00E34A5A">
            <w:pPr>
              <w:rPr>
                <w:sz w:val="18"/>
                <w:szCs w:val="18"/>
              </w:rPr>
            </w:pPr>
            <w:r>
              <w:rPr>
                <w:sz w:val="18"/>
                <w:szCs w:val="18"/>
              </w:rPr>
              <w:t>X</w:t>
            </w:r>
          </w:p>
        </w:tc>
        <w:tc>
          <w:tcPr>
            <w:tcW w:w="416" w:type="dxa"/>
            <w:vMerge w:val="restart"/>
          </w:tcPr>
          <w:p w14:paraId="64357816" w14:textId="77777777" w:rsidR="00384302" w:rsidRPr="00C771E9" w:rsidRDefault="00384302" w:rsidP="00E34A5A">
            <w:pPr>
              <w:rPr>
                <w:sz w:val="18"/>
                <w:szCs w:val="18"/>
              </w:rPr>
            </w:pPr>
            <w:r>
              <w:rPr>
                <w:sz w:val="18"/>
                <w:szCs w:val="18"/>
              </w:rPr>
              <w:t>X</w:t>
            </w:r>
          </w:p>
        </w:tc>
        <w:tc>
          <w:tcPr>
            <w:tcW w:w="427" w:type="dxa"/>
            <w:vMerge w:val="restart"/>
          </w:tcPr>
          <w:p w14:paraId="724CCAB7" w14:textId="77777777" w:rsidR="00384302" w:rsidRPr="00C771E9" w:rsidRDefault="00384302" w:rsidP="00E34A5A">
            <w:pPr>
              <w:rPr>
                <w:sz w:val="18"/>
                <w:szCs w:val="18"/>
              </w:rPr>
            </w:pPr>
            <w:r>
              <w:rPr>
                <w:sz w:val="18"/>
                <w:szCs w:val="18"/>
              </w:rPr>
              <w:t>X</w:t>
            </w:r>
          </w:p>
        </w:tc>
        <w:tc>
          <w:tcPr>
            <w:tcW w:w="456" w:type="dxa"/>
            <w:vMerge w:val="restart"/>
          </w:tcPr>
          <w:p w14:paraId="0709CFCF" w14:textId="77777777" w:rsidR="00384302" w:rsidRPr="00C771E9" w:rsidRDefault="00384302" w:rsidP="00E34A5A">
            <w:pPr>
              <w:rPr>
                <w:sz w:val="18"/>
                <w:szCs w:val="18"/>
              </w:rPr>
            </w:pPr>
            <w:r>
              <w:rPr>
                <w:sz w:val="18"/>
                <w:szCs w:val="18"/>
              </w:rPr>
              <w:t>X</w:t>
            </w:r>
          </w:p>
        </w:tc>
        <w:tc>
          <w:tcPr>
            <w:tcW w:w="457" w:type="dxa"/>
            <w:vMerge w:val="restart"/>
          </w:tcPr>
          <w:p w14:paraId="1E75FF75" w14:textId="77777777" w:rsidR="00384302" w:rsidRPr="00C771E9" w:rsidRDefault="00384302" w:rsidP="00E34A5A">
            <w:pPr>
              <w:rPr>
                <w:sz w:val="18"/>
                <w:szCs w:val="18"/>
              </w:rPr>
            </w:pPr>
            <w:r>
              <w:rPr>
                <w:sz w:val="18"/>
                <w:szCs w:val="18"/>
              </w:rPr>
              <w:t>X</w:t>
            </w:r>
          </w:p>
        </w:tc>
        <w:tc>
          <w:tcPr>
            <w:tcW w:w="456" w:type="dxa"/>
            <w:vMerge w:val="restart"/>
          </w:tcPr>
          <w:p w14:paraId="2FD5FB61" w14:textId="77777777" w:rsidR="00384302" w:rsidRPr="00C771E9" w:rsidRDefault="00384302" w:rsidP="00E34A5A">
            <w:pPr>
              <w:rPr>
                <w:sz w:val="18"/>
                <w:szCs w:val="18"/>
              </w:rPr>
            </w:pPr>
          </w:p>
        </w:tc>
        <w:tc>
          <w:tcPr>
            <w:tcW w:w="457" w:type="dxa"/>
            <w:vMerge w:val="restart"/>
          </w:tcPr>
          <w:p w14:paraId="3F1983D7" w14:textId="77777777" w:rsidR="00384302" w:rsidRPr="00C771E9" w:rsidRDefault="00384302" w:rsidP="00E34A5A">
            <w:pPr>
              <w:rPr>
                <w:sz w:val="18"/>
                <w:szCs w:val="18"/>
              </w:rPr>
            </w:pPr>
            <w:r>
              <w:rPr>
                <w:sz w:val="18"/>
                <w:szCs w:val="18"/>
              </w:rPr>
              <w:t>X</w:t>
            </w:r>
          </w:p>
        </w:tc>
        <w:tc>
          <w:tcPr>
            <w:tcW w:w="457" w:type="dxa"/>
            <w:vMerge w:val="restart"/>
          </w:tcPr>
          <w:p w14:paraId="50E3B382" w14:textId="77777777" w:rsidR="00384302" w:rsidRPr="00C771E9" w:rsidRDefault="00384302" w:rsidP="00E34A5A">
            <w:pPr>
              <w:rPr>
                <w:sz w:val="18"/>
                <w:szCs w:val="18"/>
              </w:rPr>
            </w:pPr>
            <w:r>
              <w:rPr>
                <w:sz w:val="18"/>
                <w:szCs w:val="18"/>
              </w:rPr>
              <w:t>X</w:t>
            </w:r>
          </w:p>
        </w:tc>
        <w:tc>
          <w:tcPr>
            <w:tcW w:w="456" w:type="dxa"/>
            <w:vMerge w:val="restart"/>
          </w:tcPr>
          <w:p w14:paraId="4A6A6B5A" w14:textId="77777777" w:rsidR="00384302" w:rsidRPr="00C771E9" w:rsidRDefault="00384302" w:rsidP="00E34A5A">
            <w:pPr>
              <w:rPr>
                <w:sz w:val="18"/>
                <w:szCs w:val="18"/>
              </w:rPr>
            </w:pPr>
            <w:r>
              <w:rPr>
                <w:sz w:val="18"/>
                <w:szCs w:val="18"/>
              </w:rPr>
              <w:t>X</w:t>
            </w:r>
          </w:p>
        </w:tc>
        <w:tc>
          <w:tcPr>
            <w:tcW w:w="457" w:type="dxa"/>
            <w:vMerge w:val="restart"/>
          </w:tcPr>
          <w:p w14:paraId="6FA52F76" w14:textId="77777777" w:rsidR="00384302" w:rsidRPr="00C771E9" w:rsidRDefault="00384302" w:rsidP="00E34A5A">
            <w:pPr>
              <w:rPr>
                <w:sz w:val="18"/>
                <w:szCs w:val="18"/>
              </w:rPr>
            </w:pPr>
          </w:p>
        </w:tc>
        <w:tc>
          <w:tcPr>
            <w:tcW w:w="456" w:type="dxa"/>
            <w:vMerge w:val="restart"/>
          </w:tcPr>
          <w:p w14:paraId="2F1AC4EB" w14:textId="77777777" w:rsidR="00384302" w:rsidRPr="00C771E9" w:rsidRDefault="00384302" w:rsidP="00E34A5A">
            <w:pPr>
              <w:rPr>
                <w:sz w:val="18"/>
                <w:szCs w:val="18"/>
              </w:rPr>
            </w:pPr>
          </w:p>
        </w:tc>
        <w:tc>
          <w:tcPr>
            <w:tcW w:w="457" w:type="dxa"/>
            <w:vMerge w:val="restart"/>
          </w:tcPr>
          <w:p w14:paraId="3101395F" w14:textId="77777777" w:rsidR="00384302" w:rsidRPr="00C771E9" w:rsidRDefault="00384302" w:rsidP="00E34A5A">
            <w:pPr>
              <w:rPr>
                <w:sz w:val="18"/>
                <w:szCs w:val="18"/>
              </w:rPr>
            </w:pPr>
            <w:r>
              <w:rPr>
                <w:sz w:val="18"/>
                <w:szCs w:val="18"/>
              </w:rPr>
              <w:t>X</w:t>
            </w:r>
          </w:p>
        </w:tc>
        <w:tc>
          <w:tcPr>
            <w:tcW w:w="457" w:type="dxa"/>
            <w:vMerge w:val="restart"/>
          </w:tcPr>
          <w:p w14:paraId="1702CEBA" w14:textId="77777777" w:rsidR="00384302" w:rsidRPr="00C771E9" w:rsidRDefault="00384302" w:rsidP="00E34A5A">
            <w:pPr>
              <w:rPr>
                <w:sz w:val="18"/>
                <w:szCs w:val="18"/>
              </w:rPr>
            </w:pPr>
            <w:r>
              <w:rPr>
                <w:sz w:val="18"/>
                <w:szCs w:val="18"/>
              </w:rPr>
              <w:t>X</w:t>
            </w:r>
          </w:p>
        </w:tc>
        <w:tc>
          <w:tcPr>
            <w:tcW w:w="456" w:type="dxa"/>
            <w:vMerge w:val="restart"/>
          </w:tcPr>
          <w:p w14:paraId="61C1678C" w14:textId="77777777" w:rsidR="00384302" w:rsidRPr="00C771E9" w:rsidRDefault="00384302" w:rsidP="00E34A5A">
            <w:pPr>
              <w:rPr>
                <w:sz w:val="18"/>
                <w:szCs w:val="18"/>
              </w:rPr>
            </w:pPr>
          </w:p>
        </w:tc>
        <w:tc>
          <w:tcPr>
            <w:tcW w:w="457" w:type="dxa"/>
            <w:vMerge w:val="restart"/>
          </w:tcPr>
          <w:p w14:paraId="53AE459E" w14:textId="77777777" w:rsidR="00384302" w:rsidRPr="00C771E9" w:rsidRDefault="00384302" w:rsidP="00E34A5A">
            <w:pPr>
              <w:rPr>
                <w:sz w:val="18"/>
                <w:szCs w:val="18"/>
              </w:rPr>
            </w:pPr>
          </w:p>
        </w:tc>
        <w:tc>
          <w:tcPr>
            <w:tcW w:w="456" w:type="dxa"/>
            <w:vMerge w:val="restart"/>
          </w:tcPr>
          <w:p w14:paraId="5FB19D7B" w14:textId="77777777" w:rsidR="00384302" w:rsidRPr="00C771E9" w:rsidRDefault="00384302" w:rsidP="00E34A5A">
            <w:pPr>
              <w:rPr>
                <w:sz w:val="18"/>
                <w:szCs w:val="18"/>
              </w:rPr>
            </w:pPr>
            <w:r>
              <w:rPr>
                <w:sz w:val="18"/>
                <w:szCs w:val="18"/>
              </w:rPr>
              <w:t>X</w:t>
            </w:r>
          </w:p>
        </w:tc>
        <w:tc>
          <w:tcPr>
            <w:tcW w:w="457" w:type="dxa"/>
            <w:vMerge w:val="restart"/>
          </w:tcPr>
          <w:p w14:paraId="3BF364C8" w14:textId="77777777" w:rsidR="00384302" w:rsidRPr="00C771E9" w:rsidRDefault="00384302" w:rsidP="00E34A5A">
            <w:pPr>
              <w:rPr>
                <w:sz w:val="18"/>
                <w:szCs w:val="18"/>
              </w:rPr>
            </w:pPr>
            <w:r>
              <w:rPr>
                <w:sz w:val="18"/>
                <w:szCs w:val="18"/>
              </w:rPr>
              <w:t>X</w:t>
            </w:r>
          </w:p>
        </w:tc>
        <w:tc>
          <w:tcPr>
            <w:tcW w:w="457" w:type="dxa"/>
            <w:vMerge w:val="restart"/>
          </w:tcPr>
          <w:p w14:paraId="036E121E" w14:textId="77777777" w:rsidR="00384302" w:rsidRPr="00C771E9" w:rsidRDefault="00384302" w:rsidP="00E34A5A">
            <w:pPr>
              <w:rPr>
                <w:sz w:val="18"/>
                <w:szCs w:val="18"/>
              </w:rPr>
            </w:pPr>
          </w:p>
        </w:tc>
        <w:tc>
          <w:tcPr>
            <w:tcW w:w="457" w:type="dxa"/>
            <w:vMerge w:val="restart"/>
          </w:tcPr>
          <w:p w14:paraId="30B9CAFD" w14:textId="77777777" w:rsidR="00384302" w:rsidRPr="005D4C1A" w:rsidRDefault="00384302" w:rsidP="00E34A5A">
            <w:pPr>
              <w:rPr>
                <w:b/>
                <w:sz w:val="18"/>
                <w:szCs w:val="18"/>
              </w:rPr>
            </w:pPr>
          </w:p>
        </w:tc>
      </w:tr>
      <w:tr w:rsidR="00384302" w:rsidRPr="005D4C1A" w14:paraId="1AAAEF97" w14:textId="77777777" w:rsidTr="00E34A5A">
        <w:trPr>
          <w:trHeight w:val="105"/>
          <w:jc w:val="center"/>
        </w:trPr>
        <w:tc>
          <w:tcPr>
            <w:tcW w:w="1367" w:type="dxa"/>
            <w:vMerge/>
          </w:tcPr>
          <w:p w14:paraId="22FEFCEE" w14:textId="77777777" w:rsidR="00384302" w:rsidRPr="005D4C1A" w:rsidRDefault="00384302" w:rsidP="00E34A5A">
            <w:pPr>
              <w:rPr>
                <w:b/>
                <w:sz w:val="18"/>
                <w:szCs w:val="18"/>
              </w:rPr>
            </w:pPr>
          </w:p>
        </w:tc>
        <w:tc>
          <w:tcPr>
            <w:tcW w:w="1150" w:type="dxa"/>
            <w:vMerge/>
          </w:tcPr>
          <w:p w14:paraId="2B3A0104" w14:textId="77777777" w:rsidR="00384302" w:rsidRPr="005D4C1A" w:rsidRDefault="00384302" w:rsidP="00E34A5A">
            <w:pPr>
              <w:rPr>
                <w:bCs/>
                <w:sz w:val="18"/>
                <w:szCs w:val="18"/>
              </w:rPr>
            </w:pPr>
          </w:p>
        </w:tc>
        <w:tc>
          <w:tcPr>
            <w:tcW w:w="1490" w:type="dxa"/>
            <w:vMerge/>
          </w:tcPr>
          <w:p w14:paraId="6B45C606" w14:textId="77777777" w:rsidR="00384302" w:rsidRPr="005D4C1A" w:rsidRDefault="00384302" w:rsidP="00E34A5A">
            <w:pPr>
              <w:rPr>
                <w:bCs/>
                <w:sz w:val="18"/>
                <w:szCs w:val="18"/>
              </w:rPr>
            </w:pPr>
          </w:p>
        </w:tc>
        <w:tc>
          <w:tcPr>
            <w:tcW w:w="1378" w:type="dxa"/>
          </w:tcPr>
          <w:p w14:paraId="6ECAD0A2" w14:textId="77777777" w:rsidR="00384302" w:rsidRPr="0051559A" w:rsidRDefault="00384302" w:rsidP="00E34A5A">
            <w:pPr>
              <w:contextualSpacing/>
              <w:jc w:val="both"/>
            </w:pPr>
            <w:r w:rsidRPr="0051559A">
              <w:t>1.2</w:t>
            </w:r>
          </w:p>
          <w:p w14:paraId="75B2CBD0" w14:textId="77777777" w:rsidR="00384302" w:rsidRPr="005D4C1A" w:rsidRDefault="00384302" w:rsidP="00E34A5A">
            <w:pPr>
              <w:rPr>
                <w:b/>
                <w:sz w:val="18"/>
                <w:szCs w:val="18"/>
              </w:rPr>
            </w:pPr>
            <w:r w:rsidRPr="00171A9C">
              <w:rPr>
                <w:bCs/>
                <w:sz w:val="18"/>
                <w:szCs w:val="18"/>
                <w:lang w:val="en-IN"/>
              </w:rPr>
              <w:t xml:space="preserve">Understand the concept, </w:t>
            </w:r>
            <w:proofErr w:type="gramStart"/>
            <w:r w:rsidRPr="00171A9C">
              <w:rPr>
                <w:bCs/>
                <w:sz w:val="18"/>
                <w:szCs w:val="18"/>
                <w:lang w:val="en-IN"/>
              </w:rPr>
              <w:t>nature</w:t>
            </w:r>
            <w:proofErr w:type="gramEnd"/>
            <w:r w:rsidRPr="00171A9C">
              <w:rPr>
                <w:bCs/>
                <w:sz w:val="18"/>
                <w:szCs w:val="18"/>
                <w:lang w:val="en-IN"/>
              </w:rPr>
              <w:t xml:space="preserve"> </w:t>
            </w:r>
            <w:r w:rsidRPr="00171A9C">
              <w:rPr>
                <w:bCs/>
                <w:sz w:val="18"/>
                <w:szCs w:val="18"/>
                <w:lang w:val="en-IN"/>
              </w:rPr>
              <w:lastRenderedPageBreak/>
              <w:t>and scope of social science</w:t>
            </w:r>
          </w:p>
        </w:tc>
        <w:tc>
          <w:tcPr>
            <w:tcW w:w="434" w:type="dxa"/>
            <w:vMerge/>
          </w:tcPr>
          <w:p w14:paraId="6741D93B" w14:textId="77777777" w:rsidR="00384302" w:rsidRPr="00C771E9" w:rsidRDefault="00384302" w:rsidP="00E34A5A">
            <w:pPr>
              <w:rPr>
                <w:sz w:val="18"/>
                <w:szCs w:val="18"/>
              </w:rPr>
            </w:pPr>
          </w:p>
        </w:tc>
        <w:tc>
          <w:tcPr>
            <w:tcW w:w="446" w:type="dxa"/>
            <w:vMerge/>
          </w:tcPr>
          <w:p w14:paraId="64379136" w14:textId="77777777" w:rsidR="00384302" w:rsidRPr="00C771E9" w:rsidRDefault="00384302" w:rsidP="00E34A5A">
            <w:pPr>
              <w:rPr>
                <w:sz w:val="18"/>
                <w:szCs w:val="18"/>
              </w:rPr>
            </w:pPr>
          </w:p>
        </w:tc>
        <w:tc>
          <w:tcPr>
            <w:tcW w:w="416" w:type="dxa"/>
            <w:vMerge/>
          </w:tcPr>
          <w:p w14:paraId="42CAAA38" w14:textId="77777777" w:rsidR="00384302" w:rsidRPr="00C771E9" w:rsidRDefault="00384302" w:rsidP="00E34A5A">
            <w:pPr>
              <w:rPr>
                <w:sz w:val="18"/>
                <w:szCs w:val="18"/>
              </w:rPr>
            </w:pPr>
          </w:p>
        </w:tc>
        <w:tc>
          <w:tcPr>
            <w:tcW w:w="416" w:type="dxa"/>
            <w:vMerge/>
          </w:tcPr>
          <w:p w14:paraId="73F10BDE" w14:textId="77777777" w:rsidR="00384302" w:rsidRPr="00C771E9" w:rsidRDefault="00384302" w:rsidP="00E34A5A">
            <w:pPr>
              <w:rPr>
                <w:sz w:val="18"/>
                <w:szCs w:val="18"/>
              </w:rPr>
            </w:pPr>
          </w:p>
        </w:tc>
        <w:tc>
          <w:tcPr>
            <w:tcW w:w="416" w:type="dxa"/>
            <w:vMerge/>
          </w:tcPr>
          <w:p w14:paraId="01614893" w14:textId="77777777" w:rsidR="00384302" w:rsidRPr="00C771E9" w:rsidRDefault="00384302" w:rsidP="00E34A5A">
            <w:pPr>
              <w:rPr>
                <w:sz w:val="18"/>
                <w:szCs w:val="18"/>
              </w:rPr>
            </w:pPr>
          </w:p>
        </w:tc>
        <w:tc>
          <w:tcPr>
            <w:tcW w:w="427" w:type="dxa"/>
            <w:vMerge/>
          </w:tcPr>
          <w:p w14:paraId="0C29EBDF" w14:textId="77777777" w:rsidR="00384302" w:rsidRPr="00C771E9" w:rsidRDefault="00384302" w:rsidP="00E34A5A">
            <w:pPr>
              <w:rPr>
                <w:sz w:val="18"/>
                <w:szCs w:val="18"/>
              </w:rPr>
            </w:pPr>
          </w:p>
        </w:tc>
        <w:tc>
          <w:tcPr>
            <w:tcW w:w="456" w:type="dxa"/>
            <w:vMerge/>
          </w:tcPr>
          <w:p w14:paraId="3F4A93E4" w14:textId="77777777" w:rsidR="00384302" w:rsidRPr="00C771E9" w:rsidRDefault="00384302" w:rsidP="00E34A5A">
            <w:pPr>
              <w:rPr>
                <w:sz w:val="18"/>
                <w:szCs w:val="18"/>
              </w:rPr>
            </w:pPr>
          </w:p>
        </w:tc>
        <w:tc>
          <w:tcPr>
            <w:tcW w:w="457" w:type="dxa"/>
            <w:vMerge/>
          </w:tcPr>
          <w:p w14:paraId="2B187AEB" w14:textId="77777777" w:rsidR="00384302" w:rsidRPr="00C771E9" w:rsidRDefault="00384302" w:rsidP="00E34A5A">
            <w:pPr>
              <w:rPr>
                <w:sz w:val="18"/>
                <w:szCs w:val="18"/>
              </w:rPr>
            </w:pPr>
          </w:p>
        </w:tc>
        <w:tc>
          <w:tcPr>
            <w:tcW w:w="456" w:type="dxa"/>
            <w:vMerge/>
          </w:tcPr>
          <w:p w14:paraId="65304683" w14:textId="77777777" w:rsidR="00384302" w:rsidRPr="00C771E9" w:rsidRDefault="00384302" w:rsidP="00E34A5A">
            <w:pPr>
              <w:rPr>
                <w:sz w:val="18"/>
                <w:szCs w:val="18"/>
              </w:rPr>
            </w:pPr>
          </w:p>
        </w:tc>
        <w:tc>
          <w:tcPr>
            <w:tcW w:w="457" w:type="dxa"/>
            <w:vMerge/>
          </w:tcPr>
          <w:p w14:paraId="080DF1D3" w14:textId="77777777" w:rsidR="00384302" w:rsidRPr="00C771E9" w:rsidRDefault="00384302" w:rsidP="00E34A5A">
            <w:pPr>
              <w:rPr>
                <w:sz w:val="18"/>
                <w:szCs w:val="18"/>
              </w:rPr>
            </w:pPr>
          </w:p>
        </w:tc>
        <w:tc>
          <w:tcPr>
            <w:tcW w:w="457" w:type="dxa"/>
            <w:vMerge/>
          </w:tcPr>
          <w:p w14:paraId="1A02E427" w14:textId="77777777" w:rsidR="00384302" w:rsidRPr="00C771E9" w:rsidRDefault="00384302" w:rsidP="00E34A5A">
            <w:pPr>
              <w:rPr>
                <w:sz w:val="18"/>
                <w:szCs w:val="18"/>
              </w:rPr>
            </w:pPr>
          </w:p>
        </w:tc>
        <w:tc>
          <w:tcPr>
            <w:tcW w:w="456" w:type="dxa"/>
            <w:vMerge/>
          </w:tcPr>
          <w:p w14:paraId="7BF75DFE" w14:textId="77777777" w:rsidR="00384302" w:rsidRPr="00C771E9" w:rsidRDefault="00384302" w:rsidP="00E34A5A">
            <w:pPr>
              <w:rPr>
                <w:sz w:val="18"/>
                <w:szCs w:val="18"/>
              </w:rPr>
            </w:pPr>
          </w:p>
        </w:tc>
        <w:tc>
          <w:tcPr>
            <w:tcW w:w="457" w:type="dxa"/>
            <w:vMerge/>
          </w:tcPr>
          <w:p w14:paraId="5BDDD175" w14:textId="77777777" w:rsidR="00384302" w:rsidRPr="00C771E9" w:rsidRDefault="00384302" w:rsidP="00E34A5A">
            <w:pPr>
              <w:rPr>
                <w:sz w:val="18"/>
                <w:szCs w:val="18"/>
              </w:rPr>
            </w:pPr>
          </w:p>
        </w:tc>
        <w:tc>
          <w:tcPr>
            <w:tcW w:w="456" w:type="dxa"/>
            <w:vMerge/>
          </w:tcPr>
          <w:p w14:paraId="67B95CD4" w14:textId="77777777" w:rsidR="00384302" w:rsidRPr="00C771E9" w:rsidRDefault="00384302" w:rsidP="00E34A5A">
            <w:pPr>
              <w:rPr>
                <w:sz w:val="18"/>
                <w:szCs w:val="18"/>
              </w:rPr>
            </w:pPr>
          </w:p>
        </w:tc>
        <w:tc>
          <w:tcPr>
            <w:tcW w:w="457" w:type="dxa"/>
            <w:vMerge/>
          </w:tcPr>
          <w:p w14:paraId="4D2B1D5D" w14:textId="77777777" w:rsidR="00384302" w:rsidRPr="00C771E9" w:rsidRDefault="00384302" w:rsidP="00E34A5A">
            <w:pPr>
              <w:rPr>
                <w:sz w:val="18"/>
                <w:szCs w:val="18"/>
              </w:rPr>
            </w:pPr>
          </w:p>
        </w:tc>
        <w:tc>
          <w:tcPr>
            <w:tcW w:w="457" w:type="dxa"/>
            <w:vMerge/>
          </w:tcPr>
          <w:p w14:paraId="0A12454A" w14:textId="77777777" w:rsidR="00384302" w:rsidRPr="00C771E9" w:rsidRDefault="00384302" w:rsidP="00E34A5A">
            <w:pPr>
              <w:rPr>
                <w:sz w:val="18"/>
                <w:szCs w:val="18"/>
              </w:rPr>
            </w:pPr>
          </w:p>
        </w:tc>
        <w:tc>
          <w:tcPr>
            <w:tcW w:w="456" w:type="dxa"/>
            <w:vMerge/>
          </w:tcPr>
          <w:p w14:paraId="79F8ECD0" w14:textId="77777777" w:rsidR="00384302" w:rsidRPr="00C771E9" w:rsidRDefault="00384302" w:rsidP="00E34A5A">
            <w:pPr>
              <w:rPr>
                <w:sz w:val="18"/>
                <w:szCs w:val="18"/>
              </w:rPr>
            </w:pPr>
          </w:p>
        </w:tc>
        <w:tc>
          <w:tcPr>
            <w:tcW w:w="457" w:type="dxa"/>
            <w:vMerge/>
          </w:tcPr>
          <w:p w14:paraId="5DA1EBF6" w14:textId="77777777" w:rsidR="00384302" w:rsidRPr="00C771E9" w:rsidRDefault="00384302" w:rsidP="00E34A5A">
            <w:pPr>
              <w:rPr>
                <w:sz w:val="18"/>
                <w:szCs w:val="18"/>
              </w:rPr>
            </w:pPr>
          </w:p>
        </w:tc>
        <w:tc>
          <w:tcPr>
            <w:tcW w:w="456" w:type="dxa"/>
            <w:vMerge/>
          </w:tcPr>
          <w:p w14:paraId="27E614B6" w14:textId="77777777" w:rsidR="00384302" w:rsidRPr="00C771E9" w:rsidRDefault="00384302" w:rsidP="00E34A5A">
            <w:pPr>
              <w:rPr>
                <w:sz w:val="18"/>
                <w:szCs w:val="18"/>
              </w:rPr>
            </w:pPr>
          </w:p>
        </w:tc>
        <w:tc>
          <w:tcPr>
            <w:tcW w:w="457" w:type="dxa"/>
            <w:vMerge/>
          </w:tcPr>
          <w:p w14:paraId="40B54383" w14:textId="77777777" w:rsidR="00384302" w:rsidRPr="00C771E9" w:rsidRDefault="00384302" w:rsidP="00E34A5A">
            <w:pPr>
              <w:rPr>
                <w:sz w:val="18"/>
                <w:szCs w:val="18"/>
              </w:rPr>
            </w:pPr>
          </w:p>
        </w:tc>
        <w:tc>
          <w:tcPr>
            <w:tcW w:w="457" w:type="dxa"/>
            <w:vMerge/>
          </w:tcPr>
          <w:p w14:paraId="04EBD7AE" w14:textId="77777777" w:rsidR="00384302" w:rsidRPr="00C771E9" w:rsidRDefault="00384302" w:rsidP="00E34A5A">
            <w:pPr>
              <w:rPr>
                <w:sz w:val="18"/>
                <w:szCs w:val="18"/>
              </w:rPr>
            </w:pPr>
          </w:p>
        </w:tc>
        <w:tc>
          <w:tcPr>
            <w:tcW w:w="457" w:type="dxa"/>
            <w:vMerge/>
          </w:tcPr>
          <w:p w14:paraId="66BDCE94" w14:textId="77777777" w:rsidR="00384302" w:rsidRPr="005D4C1A" w:rsidRDefault="00384302" w:rsidP="00E34A5A">
            <w:pPr>
              <w:rPr>
                <w:b/>
                <w:sz w:val="18"/>
                <w:szCs w:val="18"/>
              </w:rPr>
            </w:pPr>
          </w:p>
        </w:tc>
      </w:tr>
      <w:tr w:rsidR="00384302" w:rsidRPr="005D4C1A" w14:paraId="0B61D25F" w14:textId="77777777" w:rsidTr="00E34A5A">
        <w:trPr>
          <w:trHeight w:val="273"/>
          <w:jc w:val="center"/>
        </w:trPr>
        <w:tc>
          <w:tcPr>
            <w:tcW w:w="1367" w:type="dxa"/>
            <w:vMerge w:val="restart"/>
          </w:tcPr>
          <w:p w14:paraId="2AB635F2" w14:textId="77777777" w:rsidR="00384302" w:rsidRPr="005D4C1A" w:rsidRDefault="00384302" w:rsidP="00E34A5A">
            <w:pPr>
              <w:rPr>
                <w:b/>
                <w:bCs/>
                <w:sz w:val="18"/>
                <w:szCs w:val="18"/>
              </w:rPr>
            </w:pPr>
            <w:r w:rsidRPr="005D4C1A">
              <w:rPr>
                <w:b/>
                <w:sz w:val="18"/>
                <w:szCs w:val="18"/>
              </w:rPr>
              <w:t>Course Title:</w:t>
            </w:r>
            <w:r>
              <w:rPr>
                <w:b/>
                <w:sz w:val="18"/>
                <w:szCs w:val="18"/>
              </w:rPr>
              <w:t xml:space="preserve"> </w:t>
            </w:r>
            <w:r w:rsidRPr="00824E62">
              <w:rPr>
                <w:b/>
                <w:sz w:val="18"/>
                <w:szCs w:val="18"/>
              </w:rPr>
              <w:t>Teaching of Science -I</w:t>
            </w:r>
            <w:r>
              <w:rPr>
                <w:b/>
                <w:sz w:val="18"/>
                <w:szCs w:val="18"/>
              </w:rPr>
              <w:t xml:space="preserve"> (EDU146)</w:t>
            </w:r>
          </w:p>
          <w:p w14:paraId="2B404055" w14:textId="77777777" w:rsidR="00384302" w:rsidRPr="005D4C1A" w:rsidRDefault="00384302" w:rsidP="00E34A5A">
            <w:pPr>
              <w:rPr>
                <w:b/>
                <w:sz w:val="18"/>
                <w:szCs w:val="18"/>
              </w:rPr>
            </w:pPr>
          </w:p>
        </w:tc>
        <w:tc>
          <w:tcPr>
            <w:tcW w:w="1150" w:type="dxa"/>
          </w:tcPr>
          <w:p w14:paraId="5AF0D84A" w14:textId="77777777" w:rsidR="00384302" w:rsidRPr="005D4C1A" w:rsidRDefault="00384302" w:rsidP="00E34A5A">
            <w:pPr>
              <w:rPr>
                <w:bCs/>
                <w:sz w:val="18"/>
                <w:szCs w:val="18"/>
              </w:rPr>
            </w:pPr>
            <w:r w:rsidRPr="00FD3349">
              <w:rPr>
                <w:color w:val="000000"/>
                <w:sz w:val="18"/>
                <w:szCs w:val="18"/>
                <w:lang w:eastAsia="en-IN"/>
              </w:rPr>
              <w:t>CLO1: Analyze the nature of relationship of science with technology and society</w:t>
            </w:r>
            <w:r>
              <w:rPr>
                <w:color w:val="000000"/>
                <w:sz w:val="18"/>
                <w:szCs w:val="18"/>
                <w:lang w:eastAsia="en-IN"/>
              </w:rPr>
              <w:t>.</w:t>
            </w:r>
          </w:p>
        </w:tc>
        <w:tc>
          <w:tcPr>
            <w:tcW w:w="1490" w:type="dxa"/>
          </w:tcPr>
          <w:p w14:paraId="64A67FCC" w14:textId="77777777" w:rsidR="00384302" w:rsidRPr="005D4C1A" w:rsidRDefault="00384302" w:rsidP="00E34A5A">
            <w:pPr>
              <w:jc w:val="both"/>
              <w:rPr>
                <w:bCs/>
                <w:sz w:val="18"/>
                <w:szCs w:val="18"/>
              </w:rPr>
            </w:pPr>
            <w:r w:rsidRPr="00FD3349">
              <w:rPr>
                <w:color w:val="000000"/>
                <w:sz w:val="18"/>
                <w:szCs w:val="18"/>
                <w:lang w:eastAsia="en-IN"/>
              </w:rPr>
              <w:t>Discipline Knowledge &amp; Expertise </w:t>
            </w:r>
          </w:p>
        </w:tc>
        <w:tc>
          <w:tcPr>
            <w:tcW w:w="1378" w:type="dxa"/>
          </w:tcPr>
          <w:p w14:paraId="6281AB0B" w14:textId="77777777" w:rsidR="00384302" w:rsidRPr="005D4C1A" w:rsidRDefault="00384302" w:rsidP="00E34A5A">
            <w:pPr>
              <w:rPr>
                <w:bCs/>
                <w:sz w:val="18"/>
                <w:szCs w:val="18"/>
              </w:rPr>
            </w:pPr>
            <w:r w:rsidRPr="00FD3349">
              <w:rPr>
                <w:color w:val="000000"/>
                <w:sz w:val="18"/>
                <w:szCs w:val="18"/>
                <w:lang w:eastAsia="en-IN"/>
              </w:rPr>
              <w:t>Apply content Knowledge to real life situation </w:t>
            </w:r>
          </w:p>
        </w:tc>
        <w:tc>
          <w:tcPr>
            <w:tcW w:w="434" w:type="dxa"/>
          </w:tcPr>
          <w:p w14:paraId="238BC174" w14:textId="77777777" w:rsidR="00384302" w:rsidRPr="00C771E9" w:rsidRDefault="00384302" w:rsidP="00E34A5A">
            <w:pPr>
              <w:rPr>
                <w:sz w:val="18"/>
                <w:szCs w:val="18"/>
              </w:rPr>
            </w:pPr>
            <w:r>
              <w:rPr>
                <w:sz w:val="18"/>
                <w:szCs w:val="18"/>
              </w:rPr>
              <w:t>X</w:t>
            </w:r>
          </w:p>
        </w:tc>
        <w:tc>
          <w:tcPr>
            <w:tcW w:w="446" w:type="dxa"/>
          </w:tcPr>
          <w:p w14:paraId="43894DAA"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05755A63"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02194376" w14:textId="77777777" w:rsidR="00384302" w:rsidRPr="00C771E9" w:rsidRDefault="00384302" w:rsidP="00E34A5A">
            <w:pPr>
              <w:rPr>
                <w:sz w:val="18"/>
                <w:szCs w:val="18"/>
              </w:rPr>
            </w:pPr>
            <w:r w:rsidRPr="00C771E9">
              <w:rPr>
                <w:sz w:val="18"/>
                <w:szCs w:val="18"/>
              </w:rPr>
              <w:t> </w:t>
            </w:r>
          </w:p>
        </w:tc>
        <w:tc>
          <w:tcPr>
            <w:tcW w:w="416" w:type="dxa"/>
          </w:tcPr>
          <w:p w14:paraId="1E3DC1E3" w14:textId="77777777" w:rsidR="00384302" w:rsidRPr="00C771E9" w:rsidRDefault="00384302" w:rsidP="00E34A5A">
            <w:pPr>
              <w:rPr>
                <w:sz w:val="18"/>
                <w:szCs w:val="18"/>
              </w:rPr>
            </w:pPr>
            <w:r>
              <w:rPr>
                <w:sz w:val="18"/>
                <w:szCs w:val="18"/>
              </w:rPr>
              <w:t>X</w:t>
            </w:r>
          </w:p>
        </w:tc>
        <w:tc>
          <w:tcPr>
            <w:tcW w:w="427" w:type="dxa"/>
          </w:tcPr>
          <w:p w14:paraId="4243E7E6" w14:textId="77777777" w:rsidR="00384302" w:rsidRPr="00C771E9" w:rsidRDefault="00384302" w:rsidP="00E34A5A">
            <w:pPr>
              <w:rPr>
                <w:sz w:val="18"/>
                <w:szCs w:val="18"/>
              </w:rPr>
            </w:pPr>
            <w:r>
              <w:rPr>
                <w:sz w:val="18"/>
                <w:szCs w:val="18"/>
              </w:rPr>
              <w:t>X</w:t>
            </w:r>
          </w:p>
        </w:tc>
        <w:tc>
          <w:tcPr>
            <w:tcW w:w="456" w:type="dxa"/>
          </w:tcPr>
          <w:p w14:paraId="42244982" w14:textId="77777777" w:rsidR="00384302" w:rsidRPr="00C771E9" w:rsidRDefault="00384302" w:rsidP="00E34A5A">
            <w:pPr>
              <w:rPr>
                <w:sz w:val="18"/>
                <w:szCs w:val="18"/>
              </w:rPr>
            </w:pPr>
            <w:r>
              <w:rPr>
                <w:sz w:val="18"/>
                <w:szCs w:val="18"/>
              </w:rPr>
              <w:t>X</w:t>
            </w:r>
          </w:p>
        </w:tc>
        <w:tc>
          <w:tcPr>
            <w:tcW w:w="457" w:type="dxa"/>
          </w:tcPr>
          <w:p w14:paraId="0524C9BC"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6F5BEC0A" w14:textId="77777777" w:rsidR="00384302" w:rsidRPr="00C771E9" w:rsidRDefault="00384302" w:rsidP="00E34A5A">
            <w:pPr>
              <w:rPr>
                <w:sz w:val="18"/>
                <w:szCs w:val="18"/>
              </w:rPr>
            </w:pPr>
            <w:r w:rsidRPr="00C771E9">
              <w:rPr>
                <w:sz w:val="18"/>
                <w:szCs w:val="18"/>
              </w:rPr>
              <w:t> </w:t>
            </w:r>
          </w:p>
        </w:tc>
        <w:tc>
          <w:tcPr>
            <w:tcW w:w="457" w:type="dxa"/>
          </w:tcPr>
          <w:p w14:paraId="347B250F" w14:textId="77777777" w:rsidR="00384302" w:rsidRPr="00C771E9" w:rsidRDefault="00384302" w:rsidP="00E34A5A">
            <w:pPr>
              <w:rPr>
                <w:sz w:val="18"/>
                <w:szCs w:val="18"/>
              </w:rPr>
            </w:pPr>
            <w:r w:rsidRPr="00C771E9">
              <w:rPr>
                <w:sz w:val="18"/>
                <w:szCs w:val="18"/>
              </w:rPr>
              <w:t> </w:t>
            </w:r>
          </w:p>
        </w:tc>
        <w:tc>
          <w:tcPr>
            <w:tcW w:w="457" w:type="dxa"/>
          </w:tcPr>
          <w:p w14:paraId="734979CD" w14:textId="77777777" w:rsidR="00384302" w:rsidRPr="00C771E9" w:rsidRDefault="00384302" w:rsidP="00E34A5A">
            <w:pPr>
              <w:rPr>
                <w:sz w:val="18"/>
                <w:szCs w:val="18"/>
              </w:rPr>
            </w:pPr>
            <w:r w:rsidRPr="00C771E9">
              <w:rPr>
                <w:sz w:val="18"/>
                <w:szCs w:val="18"/>
              </w:rPr>
              <w:t> </w:t>
            </w:r>
          </w:p>
        </w:tc>
        <w:tc>
          <w:tcPr>
            <w:tcW w:w="456" w:type="dxa"/>
          </w:tcPr>
          <w:p w14:paraId="64D2A701" w14:textId="77777777" w:rsidR="00384302" w:rsidRPr="00C771E9" w:rsidRDefault="00384302" w:rsidP="00E34A5A">
            <w:pPr>
              <w:rPr>
                <w:sz w:val="18"/>
                <w:szCs w:val="18"/>
              </w:rPr>
            </w:pPr>
            <w:r w:rsidRPr="00C771E9">
              <w:rPr>
                <w:sz w:val="18"/>
                <w:szCs w:val="18"/>
              </w:rPr>
              <w:t> </w:t>
            </w:r>
          </w:p>
        </w:tc>
        <w:tc>
          <w:tcPr>
            <w:tcW w:w="457" w:type="dxa"/>
          </w:tcPr>
          <w:p w14:paraId="005DC32F" w14:textId="77777777" w:rsidR="00384302" w:rsidRPr="00C771E9" w:rsidRDefault="00384302" w:rsidP="00E34A5A">
            <w:pPr>
              <w:rPr>
                <w:sz w:val="18"/>
                <w:szCs w:val="18"/>
              </w:rPr>
            </w:pPr>
            <w:r>
              <w:rPr>
                <w:sz w:val="18"/>
                <w:szCs w:val="18"/>
              </w:rPr>
              <w:t>X</w:t>
            </w:r>
          </w:p>
        </w:tc>
        <w:tc>
          <w:tcPr>
            <w:tcW w:w="456" w:type="dxa"/>
          </w:tcPr>
          <w:p w14:paraId="2815922E" w14:textId="77777777" w:rsidR="00384302" w:rsidRPr="00C771E9" w:rsidRDefault="00384302" w:rsidP="00E34A5A">
            <w:pPr>
              <w:rPr>
                <w:sz w:val="18"/>
                <w:szCs w:val="18"/>
              </w:rPr>
            </w:pPr>
            <w:r>
              <w:rPr>
                <w:sz w:val="18"/>
                <w:szCs w:val="18"/>
              </w:rPr>
              <w:t>X</w:t>
            </w:r>
          </w:p>
        </w:tc>
        <w:tc>
          <w:tcPr>
            <w:tcW w:w="457" w:type="dxa"/>
          </w:tcPr>
          <w:p w14:paraId="5E95B9B7" w14:textId="77777777" w:rsidR="00384302" w:rsidRPr="00C771E9" w:rsidRDefault="00384302" w:rsidP="00E34A5A">
            <w:pPr>
              <w:rPr>
                <w:sz w:val="18"/>
                <w:szCs w:val="18"/>
              </w:rPr>
            </w:pPr>
            <w:r>
              <w:rPr>
                <w:sz w:val="18"/>
                <w:szCs w:val="18"/>
              </w:rPr>
              <w:t>X</w:t>
            </w:r>
          </w:p>
        </w:tc>
        <w:tc>
          <w:tcPr>
            <w:tcW w:w="457" w:type="dxa"/>
          </w:tcPr>
          <w:p w14:paraId="310282E3" w14:textId="77777777" w:rsidR="00384302" w:rsidRPr="00C771E9" w:rsidRDefault="00384302" w:rsidP="00E34A5A">
            <w:pPr>
              <w:rPr>
                <w:sz w:val="18"/>
                <w:szCs w:val="18"/>
              </w:rPr>
            </w:pPr>
            <w:r>
              <w:rPr>
                <w:sz w:val="18"/>
                <w:szCs w:val="18"/>
              </w:rPr>
              <w:t>X</w:t>
            </w:r>
          </w:p>
        </w:tc>
        <w:tc>
          <w:tcPr>
            <w:tcW w:w="456" w:type="dxa"/>
          </w:tcPr>
          <w:p w14:paraId="48641D66" w14:textId="77777777" w:rsidR="00384302" w:rsidRPr="00C771E9" w:rsidRDefault="00384302" w:rsidP="00E34A5A">
            <w:pPr>
              <w:rPr>
                <w:sz w:val="18"/>
                <w:szCs w:val="18"/>
              </w:rPr>
            </w:pPr>
            <w:r>
              <w:rPr>
                <w:sz w:val="18"/>
                <w:szCs w:val="18"/>
              </w:rPr>
              <w:t>X</w:t>
            </w:r>
          </w:p>
        </w:tc>
        <w:tc>
          <w:tcPr>
            <w:tcW w:w="457" w:type="dxa"/>
          </w:tcPr>
          <w:p w14:paraId="43C8B137" w14:textId="77777777" w:rsidR="00384302" w:rsidRPr="00C771E9" w:rsidRDefault="00384302" w:rsidP="00E34A5A">
            <w:pPr>
              <w:rPr>
                <w:sz w:val="18"/>
                <w:szCs w:val="18"/>
              </w:rPr>
            </w:pPr>
            <w:r>
              <w:rPr>
                <w:sz w:val="18"/>
                <w:szCs w:val="18"/>
              </w:rPr>
              <w:t>X</w:t>
            </w:r>
          </w:p>
        </w:tc>
        <w:tc>
          <w:tcPr>
            <w:tcW w:w="456" w:type="dxa"/>
          </w:tcPr>
          <w:p w14:paraId="054358AF" w14:textId="77777777" w:rsidR="00384302" w:rsidRPr="00C771E9" w:rsidRDefault="00384302" w:rsidP="00E34A5A">
            <w:pPr>
              <w:rPr>
                <w:sz w:val="18"/>
                <w:szCs w:val="18"/>
              </w:rPr>
            </w:pPr>
            <w:r w:rsidRPr="00C771E9">
              <w:rPr>
                <w:sz w:val="18"/>
                <w:szCs w:val="18"/>
              </w:rPr>
              <w:t> </w:t>
            </w:r>
          </w:p>
        </w:tc>
        <w:tc>
          <w:tcPr>
            <w:tcW w:w="457" w:type="dxa"/>
          </w:tcPr>
          <w:p w14:paraId="03ADF2EA" w14:textId="77777777" w:rsidR="00384302" w:rsidRPr="00C771E9" w:rsidRDefault="00384302" w:rsidP="00E34A5A">
            <w:pPr>
              <w:rPr>
                <w:sz w:val="18"/>
                <w:szCs w:val="18"/>
              </w:rPr>
            </w:pPr>
            <w:r>
              <w:rPr>
                <w:sz w:val="18"/>
                <w:szCs w:val="18"/>
              </w:rPr>
              <w:t>X</w:t>
            </w:r>
          </w:p>
        </w:tc>
        <w:tc>
          <w:tcPr>
            <w:tcW w:w="457" w:type="dxa"/>
          </w:tcPr>
          <w:p w14:paraId="434CBD78" w14:textId="77777777" w:rsidR="00384302" w:rsidRPr="00C771E9" w:rsidRDefault="00384302" w:rsidP="00E34A5A">
            <w:pPr>
              <w:rPr>
                <w:sz w:val="18"/>
                <w:szCs w:val="18"/>
              </w:rPr>
            </w:pPr>
            <w:r w:rsidRPr="00C771E9">
              <w:rPr>
                <w:sz w:val="18"/>
                <w:szCs w:val="18"/>
              </w:rPr>
              <w:t> </w:t>
            </w:r>
          </w:p>
        </w:tc>
        <w:tc>
          <w:tcPr>
            <w:tcW w:w="457" w:type="dxa"/>
          </w:tcPr>
          <w:p w14:paraId="720D82DA" w14:textId="77777777" w:rsidR="00384302" w:rsidRPr="005D4C1A" w:rsidRDefault="00384302" w:rsidP="00E34A5A">
            <w:pPr>
              <w:rPr>
                <w:bCs/>
                <w:sz w:val="18"/>
                <w:szCs w:val="18"/>
              </w:rPr>
            </w:pPr>
            <w:r w:rsidRPr="00FD3349">
              <w:rPr>
                <w:color w:val="000000"/>
                <w:sz w:val="18"/>
                <w:szCs w:val="18"/>
                <w:lang w:eastAsia="en-IN"/>
              </w:rPr>
              <w:t>8</w:t>
            </w:r>
          </w:p>
        </w:tc>
      </w:tr>
      <w:tr w:rsidR="00384302" w:rsidRPr="005D4C1A" w14:paraId="75C714D7" w14:textId="77777777" w:rsidTr="00E34A5A">
        <w:trPr>
          <w:trHeight w:val="49"/>
          <w:jc w:val="center"/>
        </w:trPr>
        <w:tc>
          <w:tcPr>
            <w:tcW w:w="1367" w:type="dxa"/>
            <w:vMerge/>
          </w:tcPr>
          <w:p w14:paraId="42D02CA6" w14:textId="77777777" w:rsidR="00384302" w:rsidRPr="005D4C1A" w:rsidRDefault="00384302" w:rsidP="00E34A5A">
            <w:pPr>
              <w:rPr>
                <w:b/>
                <w:sz w:val="18"/>
                <w:szCs w:val="18"/>
              </w:rPr>
            </w:pPr>
          </w:p>
        </w:tc>
        <w:tc>
          <w:tcPr>
            <w:tcW w:w="1150" w:type="dxa"/>
          </w:tcPr>
          <w:p w14:paraId="474DC79A" w14:textId="77777777" w:rsidR="00384302" w:rsidRPr="005D4C1A" w:rsidRDefault="00384302" w:rsidP="00E34A5A">
            <w:pPr>
              <w:rPr>
                <w:bCs/>
                <w:sz w:val="18"/>
                <w:szCs w:val="18"/>
              </w:rPr>
            </w:pPr>
            <w:r w:rsidRPr="00FD3349">
              <w:rPr>
                <w:color w:val="000000"/>
                <w:sz w:val="18"/>
                <w:szCs w:val="18"/>
                <w:lang w:eastAsia="en-IN"/>
              </w:rPr>
              <w:t>CLO2: Describe the basic nature and structure of science</w:t>
            </w:r>
            <w:r>
              <w:rPr>
                <w:color w:val="000000"/>
                <w:sz w:val="18"/>
                <w:szCs w:val="18"/>
                <w:lang w:eastAsia="en-IN"/>
              </w:rPr>
              <w:t>.</w:t>
            </w:r>
          </w:p>
        </w:tc>
        <w:tc>
          <w:tcPr>
            <w:tcW w:w="1490" w:type="dxa"/>
          </w:tcPr>
          <w:p w14:paraId="0DEF3CFC" w14:textId="77777777" w:rsidR="00384302" w:rsidRPr="005D4C1A" w:rsidRDefault="00384302" w:rsidP="00E34A5A">
            <w:pPr>
              <w:rPr>
                <w:bCs/>
                <w:sz w:val="18"/>
                <w:szCs w:val="18"/>
              </w:rPr>
            </w:pPr>
            <w:r w:rsidRPr="00FD3349">
              <w:rPr>
                <w:color w:val="000000"/>
                <w:sz w:val="18"/>
                <w:szCs w:val="18"/>
                <w:lang w:eastAsia="en-IN"/>
              </w:rPr>
              <w:t>Self-Directed and Active Learning</w:t>
            </w:r>
          </w:p>
        </w:tc>
        <w:tc>
          <w:tcPr>
            <w:tcW w:w="1378" w:type="dxa"/>
          </w:tcPr>
          <w:p w14:paraId="2E034173" w14:textId="77777777" w:rsidR="00384302" w:rsidRPr="005D4C1A" w:rsidRDefault="00384302" w:rsidP="00E34A5A">
            <w:pPr>
              <w:rPr>
                <w:b/>
                <w:sz w:val="18"/>
                <w:szCs w:val="18"/>
              </w:rPr>
            </w:pPr>
            <w:r w:rsidRPr="00FD3349">
              <w:rPr>
                <w:color w:val="000000"/>
                <w:sz w:val="18"/>
                <w:szCs w:val="18"/>
                <w:lang w:eastAsia="en-IN"/>
              </w:rPr>
              <w:t>demonstrate perseverance and willingness to learn.</w:t>
            </w:r>
          </w:p>
        </w:tc>
        <w:tc>
          <w:tcPr>
            <w:tcW w:w="434" w:type="dxa"/>
          </w:tcPr>
          <w:p w14:paraId="4DF2B191" w14:textId="77777777" w:rsidR="00384302" w:rsidRPr="00C771E9" w:rsidRDefault="00384302" w:rsidP="00E34A5A">
            <w:pPr>
              <w:rPr>
                <w:sz w:val="18"/>
                <w:szCs w:val="18"/>
              </w:rPr>
            </w:pPr>
            <w:r>
              <w:rPr>
                <w:sz w:val="18"/>
                <w:szCs w:val="18"/>
              </w:rPr>
              <w:t>X</w:t>
            </w:r>
          </w:p>
        </w:tc>
        <w:tc>
          <w:tcPr>
            <w:tcW w:w="446" w:type="dxa"/>
          </w:tcPr>
          <w:p w14:paraId="7292EAE1" w14:textId="77777777" w:rsidR="00384302" w:rsidRPr="00C771E9" w:rsidRDefault="00384302" w:rsidP="00E34A5A">
            <w:pPr>
              <w:rPr>
                <w:sz w:val="18"/>
                <w:szCs w:val="18"/>
              </w:rPr>
            </w:pPr>
            <w:r>
              <w:rPr>
                <w:sz w:val="18"/>
                <w:szCs w:val="18"/>
              </w:rPr>
              <w:t>X</w:t>
            </w:r>
          </w:p>
        </w:tc>
        <w:tc>
          <w:tcPr>
            <w:tcW w:w="416" w:type="dxa"/>
          </w:tcPr>
          <w:p w14:paraId="0949A677" w14:textId="77777777" w:rsidR="00384302" w:rsidRPr="00C771E9" w:rsidRDefault="00384302" w:rsidP="00E34A5A">
            <w:pPr>
              <w:rPr>
                <w:sz w:val="18"/>
                <w:szCs w:val="18"/>
              </w:rPr>
            </w:pPr>
            <w:r>
              <w:rPr>
                <w:sz w:val="18"/>
                <w:szCs w:val="18"/>
              </w:rPr>
              <w:t>X</w:t>
            </w:r>
          </w:p>
        </w:tc>
        <w:tc>
          <w:tcPr>
            <w:tcW w:w="416" w:type="dxa"/>
          </w:tcPr>
          <w:p w14:paraId="6983C5EC" w14:textId="77777777" w:rsidR="00384302" w:rsidRPr="00C771E9" w:rsidRDefault="00384302" w:rsidP="00E34A5A">
            <w:pPr>
              <w:rPr>
                <w:sz w:val="18"/>
                <w:szCs w:val="18"/>
              </w:rPr>
            </w:pPr>
            <w:r>
              <w:rPr>
                <w:sz w:val="18"/>
                <w:szCs w:val="18"/>
              </w:rPr>
              <w:t>X</w:t>
            </w:r>
          </w:p>
        </w:tc>
        <w:tc>
          <w:tcPr>
            <w:tcW w:w="416" w:type="dxa"/>
          </w:tcPr>
          <w:p w14:paraId="7F4CCC64" w14:textId="77777777" w:rsidR="00384302" w:rsidRPr="00C771E9" w:rsidRDefault="00384302" w:rsidP="00E34A5A">
            <w:pPr>
              <w:rPr>
                <w:sz w:val="18"/>
                <w:szCs w:val="18"/>
              </w:rPr>
            </w:pPr>
            <w:r>
              <w:rPr>
                <w:sz w:val="18"/>
                <w:szCs w:val="18"/>
              </w:rPr>
              <w:t>X</w:t>
            </w:r>
          </w:p>
        </w:tc>
        <w:tc>
          <w:tcPr>
            <w:tcW w:w="427" w:type="dxa"/>
          </w:tcPr>
          <w:p w14:paraId="404A1A7B" w14:textId="77777777" w:rsidR="00384302" w:rsidRPr="00C771E9" w:rsidRDefault="00384302" w:rsidP="00E34A5A">
            <w:pPr>
              <w:rPr>
                <w:sz w:val="18"/>
                <w:szCs w:val="18"/>
              </w:rPr>
            </w:pPr>
            <w:r>
              <w:rPr>
                <w:sz w:val="18"/>
                <w:szCs w:val="18"/>
              </w:rPr>
              <w:t>X</w:t>
            </w:r>
          </w:p>
        </w:tc>
        <w:tc>
          <w:tcPr>
            <w:tcW w:w="456" w:type="dxa"/>
          </w:tcPr>
          <w:p w14:paraId="75E6A7CA" w14:textId="77777777" w:rsidR="00384302" w:rsidRPr="00C771E9" w:rsidRDefault="00384302" w:rsidP="00E34A5A">
            <w:pPr>
              <w:rPr>
                <w:sz w:val="18"/>
                <w:szCs w:val="18"/>
              </w:rPr>
            </w:pPr>
            <w:r>
              <w:rPr>
                <w:sz w:val="18"/>
                <w:szCs w:val="18"/>
              </w:rPr>
              <w:t>X</w:t>
            </w:r>
          </w:p>
        </w:tc>
        <w:tc>
          <w:tcPr>
            <w:tcW w:w="457" w:type="dxa"/>
          </w:tcPr>
          <w:p w14:paraId="2CBFD8AF" w14:textId="77777777" w:rsidR="00384302" w:rsidRPr="00C771E9" w:rsidRDefault="00384302" w:rsidP="00E34A5A">
            <w:pPr>
              <w:rPr>
                <w:sz w:val="18"/>
                <w:szCs w:val="18"/>
              </w:rPr>
            </w:pPr>
            <w:r>
              <w:rPr>
                <w:sz w:val="18"/>
                <w:szCs w:val="18"/>
              </w:rPr>
              <w:t>X</w:t>
            </w:r>
          </w:p>
        </w:tc>
        <w:tc>
          <w:tcPr>
            <w:tcW w:w="456" w:type="dxa"/>
          </w:tcPr>
          <w:p w14:paraId="56E8856B" w14:textId="77777777" w:rsidR="00384302" w:rsidRPr="00C771E9" w:rsidRDefault="00384302" w:rsidP="00E34A5A">
            <w:pPr>
              <w:rPr>
                <w:sz w:val="18"/>
                <w:szCs w:val="18"/>
              </w:rPr>
            </w:pPr>
            <w:r>
              <w:rPr>
                <w:sz w:val="18"/>
                <w:szCs w:val="18"/>
              </w:rPr>
              <w:t>X</w:t>
            </w:r>
          </w:p>
        </w:tc>
        <w:tc>
          <w:tcPr>
            <w:tcW w:w="457" w:type="dxa"/>
          </w:tcPr>
          <w:p w14:paraId="31533D87" w14:textId="77777777" w:rsidR="00384302" w:rsidRPr="00C771E9" w:rsidRDefault="00384302" w:rsidP="00E34A5A">
            <w:pPr>
              <w:rPr>
                <w:sz w:val="18"/>
                <w:szCs w:val="18"/>
              </w:rPr>
            </w:pPr>
            <w:r>
              <w:rPr>
                <w:sz w:val="18"/>
                <w:szCs w:val="18"/>
              </w:rPr>
              <w:t>X</w:t>
            </w:r>
          </w:p>
        </w:tc>
        <w:tc>
          <w:tcPr>
            <w:tcW w:w="457" w:type="dxa"/>
          </w:tcPr>
          <w:p w14:paraId="616C2DD8" w14:textId="77777777" w:rsidR="00384302" w:rsidRPr="00C771E9" w:rsidRDefault="00384302" w:rsidP="00E34A5A">
            <w:pPr>
              <w:rPr>
                <w:sz w:val="18"/>
                <w:szCs w:val="18"/>
              </w:rPr>
            </w:pPr>
            <w:r>
              <w:rPr>
                <w:sz w:val="18"/>
                <w:szCs w:val="18"/>
              </w:rPr>
              <w:t>X</w:t>
            </w:r>
          </w:p>
        </w:tc>
        <w:tc>
          <w:tcPr>
            <w:tcW w:w="456" w:type="dxa"/>
          </w:tcPr>
          <w:p w14:paraId="0E27B474" w14:textId="77777777" w:rsidR="00384302" w:rsidRPr="00C771E9" w:rsidRDefault="00384302" w:rsidP="00E34A5A">
            <w:pPr>
              <w:rPr>
                <w:sz w:val="18"/>
                <w:szCs w:val="18"/>
              </w:rPr>
            </w:pPr>
            <w:r>
              <w:rPr>
                <w:sz w:val="18"/>
                <w:szCs w:val="18"/>
              </w:rPr>
              <w:t>X</w:t>
            </w:r>
          </w:p>
        </w:tc>
        <w:tc>
          <w:tcPr>
            <w:tcW w:w="457" w:type="dxa"/>
          </w:tcPr>
          <w:p w14:paraId="244278B8" w14:textId="77777777" w:rsidR="00384302" w:rsidRPr="00C771E9" w:rsidRDefault="00384302" w:rsidP="00E34A5A">
            <w:pPr>
              <w:rPr>
                <w:sz w:val="18"/>
                <w:szCs w:val="18"/>
              </w:rPr>
            </w:pPr>
            <w:r>
              <w:rPr>
                <w:sz w:val="18"/>
                <w:szCs w:val="18"/>
              </w:rPr>
              <w:t>X</w:t>
            </w:r>
          </w:p>
        </w:tc>
        <w:tc>
          <w:tcPr>
            <w:tcW w:w="456" w:type="dxa"/>
          </w:tcPr>
          <w:p w14:paraId="251DF5A0" w14:textId="77777777" w:rsidR="00384302" w:rsidRPr="00C771E9" w:rsidRDefault="00384302" w:rsidP="00E34A5A">
            <w:pPr>
              <w:rPr>
                <w:sz w:val="18"/>
                <w:szCs w:val="18"/>
              </w:rPr>
            </w:pPr>
            <w:r>
              <w:rPr>
                <w:sz w:val="18"/>
                <w:szCs w:val="18"/>
              </w:rPr>
              <w:t>X</w:t>
            </w:r>
          </w:p>
        </w:tc>
        <w:tc>
          <w:tcPr>
            <w:tcW w:w="457" w:type="dxa"/>
          </w:tcPr>
          <w:p w14:paraId="0964B93F" w14:textId="77777777" w:rsidR="00384302" w:rsidRPr="00C771E9" w:rsidRDefault="00384302" w:rsidP="00E34A5A">
            <w:pPr>
              <w:rPr>
                <w:sz w:val="18"/>
                <w:szCs w:val="18"/>
              </w:rPr>
            </w:pPr>
            <w:r w:rsidRPr="00C771E9">
              <w:rPr>
                <w:sz w:val="18"/>
                <w:szCs w:val="18"/>
              </w:rPr>
              <w:t> </w:t>
            </w:r>
          </w:p>
        </w:tc>
        <w:tc>
          <w:tcPr>
            <w:tcW w:w="457" w:type="dxa"/>
          </w:tcPr>
          <w:p w14:paraId="78234940" w14:textId="77777777" w:rsidR="00384302" w:rsidRPr="00C771E9" w:rsidRDefault="00384302" w:rsidP="00E34A5A">
            <w:pPr>
              <w:rPr>
                <w:sz w:val="18"/>
                <w:szCs w:val="18"/>
              </w:rPr>
            </w:pPr>
            <w:r>
              <w:rPr>
                <w:sz w:val="18"/>
                <w:szCs w:val="18"/>
              </w:rPr>
              <w:t>X</w:t>
            </w:r>
          </w:p>
        </w:tc>
        <w:tc>
          <w:tcPr>
            <w:tcW w:w="456" w:type="dxa"/>
          </w:tcPr>
          <w:p w14:paraId="7CBE1242" w14:textId="77777777" w:rsidR="00384302" w:rsidRPr="00C771E9" w:rsidRDefault="00384302" w:rsidP="00E34A5A">
            <w:pPr>
              <w:rPr>
                <w:sz w:val="18"/>
                <w:szCs w:val="18"/>
              </w:rPr>
            </w:pPr>
            <w:r>
              <w:rPr>
                <w:sz w:val="18"/>
                <w:szCs w:val="18"/>
              </w:rPr>
              <w:t>X</w:t>
            </w:r>
          </w:p>
        </w:tc>
        <w:tc>
          <w:tcPr>
            <w:tcW w:w="457" w:type="dxa"/>
          </w:tcPr>
          <w:p w14:paraId="22CF717A" w14:textId="77777777" w:rsidR="00384302" w:rsidRPr="00C771E9" w:rsidRDefault="00384302" w:rsidP="00E34A5A">
            <w:pPr>
              <w:rPr>
                <w:sz w:val="18"/>
                <w:szCs w:val="18"/>
              </w:rPr>
            </w:pPr>
            <w:r>
              <w:rPr>
                <w:sz w:val="18"/>
                <w:szCs w:val="18"/>
              </w:rPr>
              <w:t>X</w:t>
            </w:r>
          </w:p>
        </w:tc>
        <w:tc>
          <w:tcPr>
            <w:tcW w:w="456" w:type="dxa"/>
          </w:tcPr>
          <w:p w14:paraId="0B4126C5" w14:textId="77777777" w:rsidR="00384302" w:rsidRPr="00C771E9" w:rsidRDefault="00384302" w:rsidP="00E34A5A">
            <w:pPr>
              <w:rPr>
                <w:sz w:val="18"/>
                <w:szCs w:val="18"/>
              </w:rPr>
            </w:pPr>
            <w:r>
              <w:rPr>
                <w:sz w:val="18"/>
                <w:szCs w:val="18"/>
              </w:rPr>
              <w:t>X</w:t>
            </w:r>
          </w:p>
        </w:tc>
        <w:tc>
          <w:tcPr>
            <w:tcW w:w="457" w:type="dxa"/>
          </w:tcPr>
          <w:p w14:paraId="5D79180D" w14:textId="77777777" w:rsidR="00384302" w:rsidRPr="00C771E9" w:rsidRDefault="00384302" w:rsidP="00E34A5A">
            <w:pPr>
              <w:rPr>
                <w:sz w:val="18"/>
                <w:szCs w:val="18"/>
              </w:rPr>
            </w:pPr>
            <w:r>
              <w:rPr>
                <w:sz w:val="18"/>
                <w:szCs w:val="18"/>
              </w:rPr>
              <w:t>X</w:t>
            </w:r>
          </w:p>
        </w:tc>
        <w:tc>
          <w:tcPr>
            <w:tcW w:w="457" w:type="dxa"/>
          </w:tcPr>
          <w:p w14:paraId="099C8551"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54B318B1" w14:textId="77777777" w:rsidR="00384302" w:rsidRPr="005D4C1A" w:rsidRDefault="00384302" w:rsidP="00E34A5A">
            <w:pPr>
              <w:rPr>
                <w:b/>
                <w:sz w:val="18"/>
                <w:szCs w:val="18"/>
              </w:rPr>
            </w:pPr>
            <w:r w:rsidRPr="00FD3349">
              <w:rPr>
                <w:color w:val="000000"/>
                <w:sz w:val="18"/>
                <w:szCs w:val="18"/>
                <w:lang w:eastAsia="en-IN"/>
              </w:rPr>
              <w:t>14</w:t>
            </w:r>
          </w:p>
        </w:tc>
      </w:tr>
      <w:tr w:rsidR="00384302" w:rsidRPr="005D4C1A" w14:paraId="5C2825FF" w14:textId="77777777" w:rsidTr="00E34A5A">
        <w:trPr>
          <w:trHeight w:val="49"/>
          <w:jc w:val="center"/>
        </w:trPr>
        <w:tc>
          <w:tcPr>
            <w:tcW w:w="1367" w:type="dxa"/>
            <w:vMerge/>
          </w:tcPr>
          <w:p w14:paraId="71777470" w14:textId="77777777" w:rsidR="00384302" w:rsidRPr="005D4C1A" w:rsidRDefault="00384302" w:rsidP="00E34A5A">
            <w:pPr>
              <w:rPr>
                <w:b/>
                <w:sz w:val="18"/>
                <w:szCs w:val="18"/>
              </w:rPr>
            </w:pPr>
          </w:p>
        </w:tc>
        <w:tc>
          <w:tcPr>
            <w:tcW w:w="1150" w:type="dxa"/>
          </w:tcPr>
          <w:p w14:paraId="0EBAE21A" w14:textId="77777777" w:rsidR="00384302" w:rsidRPr="005D4C1A" w:rsidRDefault="00384302" w:rsidP="00E34A5A">
            <w:pPr>
              <w:rPr>
                <w:bCs/>
                <w:sz w:val="18"/>
                <w:szCs w:val="18"/>
              </w:rPr>
            </w:pPr>
            <w:r w:rsidRPr="00FD3349">
              <w:rPr>
                <w:color w:val="000000"/>
                <w:sz w:val="18"/>
                <w:szCs w:val="18"/>
                <w:lang w:eastAsia="en-IN"/>
              </w:rPr>
              <w:t xml:space="preserve">CLO3: Critically evaluate and apply key approaches and strategies of development of </w:t>
            </w:r>
            <w:proofErr w:type="gramStart"/>
            <w:r w:rsidRPr="00FD3349">
              <w:rPr>
                <w:color w:val="000000"/>
                <w:sz w:val="18"/>
                <w:szCs w:val="18"/>
                <w:lang w:eastAsia="en-IN"/>
              </w:rPr>
              <w:t>Science</w:t>
            </w:r>
            <w:proofErr w:type="gramEnd"/>
            <w:r w:rsidRPr="00FD3349">
              <w:rPr>
                <w:color w:val="000000"/>
                <w:sz w:val="18"/>
                <w:szCs w:val="18"/>
                <w:lang w:eastAsia="en-IN"/>
              </w:rPr>
              <w:t xml:space="preserve"> curriculum</w:t>
            </w:r>
            <w:r>
              <w:rPr>
                <w:color w:val="000000"/>
                <w:sz w:val="18"/>
                <w:szCs w:val="18"/>
                <w:lang w:eastAsia="en-IN"/>
              </w:rPr>
              <w:t>.</w:t>
            </w:r>
          </w:p>
        </w:tc>
        <w:tc>
          <w:tcPr>
            <w:tcW w:w="1490" w:type="dxa"/>
          </w:tcPr>
          <w:p w14:paraId="3280CB33" w14:textId="77777777" w:rsidR="00384302" w:rsidRPr="005D4C1A" w:rsidRDefault="00384302" w:rsidP="00E34A5A">
            <w:pPr>
              <w:rPr>
                <w:bCs/>
                <w:sz w:val="18"/>
                <w:szCs w:val="18"/>
              </w:rPr>
            </w:pPr>
            <w:r w:rsidRPr="00FD3349">
              <w:rPr>
                <w:color w:val="000000"/>
                <w:sz w:val="18"/>
                <w:szCs w:val="18"/>
                <w:lang w:eastAsia="en-IN"/>
              </w:rPr>
              <w:t>Critical Thinking &amp; Problem-Solving Abilities</w:t>
            </w:r>
          </w:p>
        </w:tc>
        <w:tc>
          <w:tcPr>
            <w:tcW w:w="1378" w:type="dxa"/>
          </w:tcPr>
          <w:p w14:paraId="12002F82" w14:textId="77777777" w:rsidR="00384302" w:rsidRPr="005D4C1A" w:rsidRDefault="00384302" w:rsidP="00E34A5A">
            <w:pPr>
              <w:rPr>
                <w:b/>
                <w:sz w:val="18"/>
                <w:szCs w:val="18"/>
              </w:rPr>
            </w:pPr>
            <w:r w:rsidRPr="00FD3349">
              <w:rPr>
                <w:color w:val="000000"/>
                <w:sz w:val="18"/>
                <w:szCs w:val="18"/>
                <w:lang w:eastAsia="en-IN"/>
              </w:rPr>
              <w:t xml:space="preserve">Apply critical, </w:t>
            </w:r>
            <w:proofErr w:type="gramStart"/>
            <w:r w:rsidRPr="00FD3349">
              <w:rPr>
                <w:color w:val="000000"/>
                <w:sz w:val="18"/>
                <w:szCs w:val="18"/>
                <w:lang w:eastAsia="en-IN"/>
              </w:rPr>
              <w:t>creative</w:t>
            </w:r>
            <w:proofErr w:type="gramEnd"/>
            <w:r w:rsidRPr="00FD3349">
              <w:rPr>
                <w:color w:val="000000"/>
                <w:sz w:val="18"/>
                <w:szCs w:val="18"/>
                <w:lang w:eastAsia="en-IN"/>
              </w:rPr>
              <w:t xml:space="preserve"> and evidence-based thinking to conceive innovative responses to future challenges.</w:t>
            </w:r>
          </w:p>
        </w:tc>
        <w:tc>
          <w:tcPr>
            <w:tcW w:w="434" w:type="dxa"/>
          </w:tcPr>
          <w:p w14:paraId="2C2B48BF" w14:textId="77777777" w:rsidR="00384302" w:rsidRPr="00C771E9" w:rsidRDefault="00384302" w:rsidP="00E34A5A">
            <w:pPr>
              <w:rPr>
                <w:sz w:val="18"/>
                <w:szCs w:val="18"/>
              </w:rPr>
            </w:pPr>
            <w:r>
              <w:rPr>
                <w:sz w:val="18"/>
                <w:szCs w:val="18"/>
              </w:rPr>
              <w:t>X</w:t>
            </w:r>
          </w:p>
        </w:tc>
        <w:tc>
          <w:tcPr>
            <w:tcW w:w="446" w:type="dxa"/>
          </w:tcPr>
          <w:p w14:paraId="13929BE9" w14:textId="77777777" w:rsidR="00384302" w:rsidRPr="00C771E9" w:rsidRDefault="00384302" w:rsidP="00E34A5A">
            <w:pPr>
              <w:rPr>
                <w:sz w:val="18"/>
                <w:szCs w:val="18"/>
              </w:rPr>
            </w:pPr>
            <w:r w:rsidRPr="00C771E9">
              <w:rPr>
                <w:sz w:val="18"/>
                <w:szCs w:val="18"/>
              </w:rPr>
              <w:t> </w:t>
            </w:r>
          </w:p>
        </w:tc>
        <w:tc>
          <w:tcPr>
            <w:tcW w:w="416" w:type="dxa"/>
          </w:tcPr>
          <w:p w14:paraId="7A73E8EC" w14:textId="77777777" w:rsidR="00384302" w:rsidRPr="00C771E9" w:rsidRDefault="00384302" w:rsidP="00E34A5A">
            <w:pPr>
              <w:rPr>
                <w:sz w:val="18"/>
                <w:szCs w:val="18"/>
              </w:rPr>
            </w:pPr>
            <w:r>
              <w:rPr>
                <w:sz w:val="18"/>
                <w:szCs w:val="18"/>
              </w:rPr>
              <w:t>X</w:t>
            </w:r>
          </w:p>
        </w:tc>
        <w:tc>
          <w:tcPr>
            <w:tcW w:w="416" w:type="dxa"/>
          </w:tcPr>
          <w:p w14:paraId="4BBB972D" w14:textId="77777777" w:rsidR="00384302" w:rsidRPr="00C771E9" w:rsidRDefault="00384302" w:rsidP="00E34A5A">
            <w:pPr>
              <w:rPr>
                <w:sz w:val="18"/>
                <w:szCs w:val="18"/>
              </w:rPr>
            </w:pPr>
            <w:r>
              <w:rPr>
                <w:sz w:val="18"/>
                <w:szCs w:val="18"/>
              </w:rPr>
              <w:t>X</w:t>
            </w:r>
          </w:p>
        </w:tc>
        <w:tc>
          <w:tcPr>
            <w:tcW w:w="416" w:type="dxa"/>
          </w:tcPr>
          <w:p w14:paraId="76A3737C" w14:textId="77777777" w:rsidR="00384302" w:rsidRPr="00C771E9" w:rsidRDefault="00384302" w:rsidP="00E34A5A">
            <w:pPr>
              <w:rPr>
                <w:sz w:val="18"/>
                <w:szCs w:val="18"/>
              </w:rPr>
            </w:pPr>
            <w:r>
              <w:rPr>
                <w:sz w:val="18"/>
                <w:szCs w:val="18"/>
              </w:rPr>
              <w:t>X</w:t>
            </w:r>
          </w:p>
        </w:tc>
        <w:tc>
          <w:tcPr>
            <w:tcW w:w="427" w:type="dxa"/>
          </w:tcPr>
          <w:p w14:paraId="77924997" w14:textId="77777777" w:rsidR="00384302" w:rsidRPr="00C771E9" w:rsidRDefault="00384302" w:rsidP="00E34A5A">
            <w:pPr>
              <w:rPr>
                <w:sz w:val="18"/>
                <w:szCs w:val="18"/>
              </w:rPr>
            </w:pPr>
            <w:r w:rsidRPr="00C771E9">
              <w:rPr>
                <w:sz w:val="18"/>
                <w:szCs w:val="18"/>
              </w:rPr>
              <w:t> </w:t>
            </w:r>
          </w:p>
        </w:tc>
        <w:tc>
          <w:tcPr>
            <w:tcW w:w="456" w:type="dxa"/>
          </w:tcPr>
          <w:p w14:paraId="421E1546" w14:textId="77777777" w:rsidR="00384302" w:rsidRPr="00C771E9" w:rsidRDefault="00384302" w:rsidP="00E34A5A">
            <w:pPr>
              <w:rPr>
                <w:sz w:val="18"/>
                <w:szCs w:val="18"/>
              </w:rPr>
            </w:pPr>
            <w:r>
              <w:rPr>
                <w:sz w:val="18"/>
                <w:szCs w:val="18"/>
              </w:rPr>
              <w:t>X</w:t>
            </w:r>
          </w:p>
        </w:tc>
        <w:tc>
          <w:tcPr>
            <w:tcW w:w="457" w:type="dxa"/>
          </w:tcPr>
          <w:p w14:paraId="1722FC2B" w14:textId="77777777" w:rsidR="00384302" w:rsidRPr="00C771E9" w:rsidRDefault="00384302" w:rsidP="00E34A5A">
            <w:pPr>
              <w:rPr>
                <w:sz w:val="18"/>
                <w:szCs w:val="18"/>
              </w:rPr>
            </w:pPr>
            <w:r>
              <w:rPr>
                <w:sz w:val="18"/>
                <w:szCs w:val="18"/>
              </w:rPr>
              <w:t>X</w:t>
            </w:r>
          </w:p>
        </w:tc>
        <w:tc>
          <w:tcPr>
            <w:tcW w:w="456" w:type="dxa"/>
          </w:tcPr>
          <w:p w14:paraId="3430BA04" w14:textId="77777777" w:rsidR="00384302" w:rsidRPr="00C771E9" w:rsidRDefault="00384302" w:rsidP="00E34A5A">
            <w:pPr>
              <w:rPr>
                <w:sz w:val="18"/>
                <w:szCs w:val="18"/>
              </w:rPr>
            </w:pPr>
            <w:r>
              <w:rPr>
                <w:sz w:val="18"/>
                <w:szCs w:val="18"/>
              </w:rPr>
              <w:t>X</w:t>
            </w:r>
          </w:p>
        </w:tc>
        <w:tc>
          <w:tcPr>
            <w:tcW w:w="457" w:type="dxa"/>
          </w:tcPr>
          <w:p w14:paraId="4C5CEE5D" w14:textId="77777777" w:rsidR="00384302" w:rsidRPr="00C771E9" w:rsidRDefault="00384302" w:rsidP="00E34A5A">
            <w:pPr>
              <w:rPr>
                <w:sz w:val="18"/>
                <w:szCs w:val="18"/>
              </w:rPr>
            </w:pPr>
            <w:r>
              <w:rPr>
                <w:sz w:val="18"/>
                <w:szCs w:val="18"/>
              </w:rPr>
              <w:t>X</w:t>
            </w:r>
          </w:p>
        </w:tc>
        <w:tc>
          <w:tcPr>
            <w:tcW w:w="457" w:type="dxa"/>
          </w:tcPr>
          <w:p w14:paraId="2431477E" w14:textId="77777777" w:rsidR="00384302" w:rsidRPr="00C771E9" w:rsidRDefault="00384302" w:rsidP="00E34A5A">
            <w:pPr>
              <w:rPr>
                <w:sz w:val="18"/>
                <w:szCs w:val="18"/>
              </w:rPr>
            </w:pPr>
            <w:r w:rsidRPr="00C771E9">
              <w:rPr>
                <w:sz w:val="18"/>
                <w:szCs w:val="18"/>
              </w:rPr>
              <w:t> </w:t>
            </w:r>
          </w:p>
        </w:tc>
        <w:tc>
          <w:tcPr>
            <w:tcW w:w="456" w:type="dxa"/>
          </w:tcPr>
          <w:p w14:paraId="11908139" w14:textId="77777777" w:rsidR="00384302" w:rsidRPr="00C771E9" w:rsidRDefault="00384302" w:rsidP="00E34A5A">
            <w:pPr>
              <w:rPr>
                <w:sz w:val="18"/>
                <w:szCs w:val="18"/>
              </w:rPr>
            </w:pPr>
            <w:r>
              <w:rPr>
                <w:sz w:val="18"/>
                <w:szCs w:val="18"/>
              </w:rPr>
              <w:t>X</w:t>
            </w:r>
          </w:p>
        </w:tc>
        <w:tc>
          <w:tcPr>
            <w:tcW w:w="457" w:type="dxa"/>
          </w:tcPr>
          <w:p w14:paraId="6FBA1004" w14:textId="77777777" w:rsidR="00384302" w:rsidRPr="00C771E9" w:rsidRDefault="00384302" w:rsidP="00E34A5A">
            <w:pPr>
              <w:rPr>
                <w:sz w:val="18"/>
                <w:szCs w:val="18"/>
              </w:rPr>
            </w:pPr>
            <w:r w:rsidRPr="00C771E9">
              <w:rPr>
                <w:sz w:val="18"/>
                <w:szCs w:val="18"/>
              </w:rPr>
              <w:t> </w:t>
            </w:r>
          </w:p>
        </w:tc>
        <w:tc>
          <w:tcPr>
            <w:tcW w:w="456" w:type="dxa"/>
          </w:tcPr>
          <w:p w14:paraId="50055F04" w14:textId="77777777" w:rsidR="00384302" w:rsidRPr="00C771E9" w:rsidRDefault="00384302" w:rsidP="00E34A5A">
            <w:pPr>
              <w:rPr>
                <w:sz w:val="18"/>
                <w:szCs w:val="18"/>
              </w:rPr>
            </w:pPr>
            <w:r w:rsidRPr="00C771E9">
              <w:rPr>
                <w:sz w:val="18"/>
                <w:szCs w:val="18"/>
              </w:rPr>
              <w:t> </w:t>
            </w:r>
          </w:p>
        </w:tc>
        <w:tc>
          <w:tcPr>
            <w:tcW w:w="457" w:type="dxa"/>
          </w:tcPr>
          <w:p w14:paraId="791AF624" w14:textId="77777777" w:rsidR="00384302" w:rsidRPr="00C771E9" w:rsidRDefault="00384302" w:rsidP="00E34A5A">
            <w:pPr>
              <w:rPr>
                <w:sz w:val="18"/>
                <w:szCs w:val="18"/>
              </w:rPr>
            </w:pPr>
            <w:r w:rsidRPr="00C771E9">
              <w:rPr>
                <w:sz w:val="18"/>
                <w:szCs w:val="18"/>
              </w:rPr>
              <w:t> </w:t>
            </w:r>
          </w:p>
        </w:tc>
        <w:tc>
          <w:tcPr>
            <w:tcW w:w="457" w:type="dxa"/>
          </w:tcPr>
          <w:p w14:paraId="1A61AD2E" w14:textId="77777777" w:rsidR="00384302" w:rsidRPr="00C771E9" w:rsidRDefault="00384302" w:rsidP="00E34A5A">
            <w:pPr>
              <w:rPr>
                <w:sz w:val="18"/>
                <w:szCs w:val="18"/>
              </w:rPr>
            </w:pPr>
            <w:r>
              <w:rPr>
                <w:sz w:val="18"/>
                <w:szCs w:val="18"/>
              </w:rPr>
              <w:t>X</w:t>
            </w:r>
          </w:p>
        </w:tc>
        <w:tc>
          <w:tcPr>
            <w:tcW w:w="456" w:type="dxa"/>
          </w:tcPr>
          <w:p w14:paraId="303D78FB" w14:textId="77777777" w:rsidR="00384302" w:rsidRPr="00C771E9" w:rsidRDefault="00384302" w:rsidP="00E34A5A">
            <w:pPr>
              <w:rPr>
                <w:sz w:val="18"/>
                <w:szCs w:val="18"/>
              </w:rPr>
            </w:pPr>
            <w:r w:rsidRPr="00C771E9">
              <w:rPr>
                <w:sz w:val="18"/>
                <w:szCs w:val="18"/>
              </w:rPr>
              <w:t> </w:t>
            </w:r>
          </w:p>
        </w:tc>
        <w:tc>
          <w:tcPr>
            <w:tcW w:w="457" w:type="dxa"/>
          </w:tcPr>
          <w:p w14:paraId="415702A9" w14:textId="77777777" w:rsidR="00384302" w:rsidRPr="00C771E9" w:rsidRDefault="00384302" w:rsidP="00E34A5A">
            <w:pPr>
              <w:rPr>
                <w:sz w:val="18"/>
                <w:szCs w:val="18"/>
              </w:rPr>
            </w:pPr>
            <w:r>
              <w:rPr>
                <w:sz w:val="18"/>
                <w:szCs w:val="18"/>
              </w:rPr>
              <w:t>X</w:t>
            </w:r>
          </w:p>
        </w:tc>
        <w:tc>
          <w:tcPr>
            <w:tcW w:w="456" w:type="dxa"/>
          </w:tcPr>
          <w:p w14:paraId="420DE031" w14:textId="77777777" w:rsidR="00384302" w:rsidRPr="00C771E9" w:rsidRDefault="00384302" w:rsidP="00E34A5A">
            <w:pPr>
              <w:rPr>
                <w:sz w:val="18"/>
                <w:szCs w:val="18"/>
              </w:rPr>
            </w:pPr>
            <w:r>
              <w:rPr>
                <w:sz w:val="18"/>
                <w:szCs w:val="18"/>
              </w:rPr>
              <w:t>X</w:t>
            </w:r>
          </w:p>
        </w:tc>
        <w:tc>
          <w:tcPr>
            <w:tcW w:w="457" w:type="dxa"/>
          </w:tcPr>
          <w:p w14:paraId="295E86A1" w14:textId="77777777" w:rsidR="00384302" w:rsidRPr="00C771E9" w:rsidRDefault="00384302" w:rsidP="00E34A5A">
            <w:pPr>
              <w:rPr>
                <w:sz w:val="18"/>
                <w:szCs w:val="18"/>
              </w:rPr>
            </w:pPr>
            <w:r w:rsidRPr="00C771E9">
              <w:rPr>
                <w:sz w:val="18"/>
                <w:szCs w:val="18"/>
              </w:rPr>
              <w:t> </w:t>
            </w:r>
          </w:p>
        </w:tc>
        <w:tc>
          <w:tcPr>
            <w:tcW w:w="457" w:type="dxa"/>
          </w:tcPr>
          <w:p w14:paraId="2A5F8543"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2D882CB7" w14:textId="77777777" w:rsidR="00384302" w:rsidRPr="005D4C1A" w:rsidRDefault="00384302" w:rsidP="00E34A5A">
            <w:pPr>
              <w:rPr>
                <w:b/>
                <w:sz w:val="18"/>
                <w:szCs w:val="18"/>
              </w:rPr>
            </w:pPr>
            <w:r w:rsidRPr="00FD3349">
              <w:rPr>
                <w:color w:val="000000"/>
                <w:sz w:val="18"/>
                <w:szCs w:val="18"/>
                <w:lang w:eastAsia="en-IN"/>
              </w:rPr>
              <w:t>9</w:t>
            </w:r>
          </w:p>
        </w:tc>
      </w:tr>
      <w:tr w:rsidR="00384302" w:rsidRPr="005D4C1A" w14:paraId="00E31D8C" w14:textId="77777777" w:rsidTr="00E34A5A">
        <w:trPr>
          <w:trHeight w:val="49"/>
          <w:jc w:val="center"/>
        </w:trPr>
        <w:tc>
          <w:tcPr>
            <w:tcW w:w="1367" w:type="dxa"/>
            <w:vMerge/>
          </w:tcPr>
          <w:p w14:paraId="0B46865A" w14:textId="77777777" w:rsidR="00384302" w:rsidRPr="005D4C1A" w:rsidRDefault="00384302" w:rsidP="00E34A5A">
            <w:pPr>
              <w:rPr>
                <w:b/>
                <w:sz w:val="18"/>
                <w:szCs w:val="18"/>
              </w:rPr>
            </w:pPr>
          </w:p>
        </w:tc>
        <w:tc>
          <w:tcPr>
            <w:tcW w:w="1150" w:type="dxa"/>
          </w:tcPr>
          <w:p w14:paraId="2B9CCE96" w14:textId="77777777" w:rsidR="00384302" w:rsidRPr="005D4C1A" w:rsidRDefault="00384302" w:rsidP="00E34A5A">
            <w:pPr>
              <w:rPr>
                <w:bCs/>
                <w:sz w:val="18"/>
                <w:szCs w:val="18"/>
              </w:rPr>
            </w:pPr>
            <w:r w:rsidRPr="00FD3349">
              <w:rPr>
                <w:color w:val="000000"/>
                <w:sz w:val="18"/>
                <w:szCs w:val="18"/>
                <w:lang w:eastAsia="en-IN"/>
              </w:rPr>
              <w:t>CLO4: Demonstrate the application of some innovative experiments in science education</w:t>
            </w:r>
          </w:p>
        </w:tc>
        <w:tc>
          <w:tcPr>
            <w:tcW w:w="1490" w:type="dxa"/>
          </w:tcPr>
          <w:p w14:paraId="39AE2A8F" w14:textId="77777777" w:rsidR="00384302" w:rsidRPr="005D4C1A" w:rsidRDefault="00384302" w:rsidP="00E34A5A">
            <w:pPr>
              <w:rPr>
                <w:bCs/>
                <w:sz w:val="18"/>
                <w:szCs w:val="18"/>
              </w:rPr>
            </w:pPr>
            <w:r w:rsidRPr="00FD3349">
              <w:rPr>
                <w:color w:val="000000"/>
                <w:sz w:val="18"/>
                <w:szCs w:val="18"/>
                <w:lang w:eastAsia="en-IN"/>
              </w:rPr>
              <w:t>Creativity, Innovation &amp; Reflective Thinking</w:t>
            </w:r>
          </w:p>
        </w:tc>
        <w:tc>
          <w:tcPr>
            <w:tcW w:w="1378" w:type="dxa"/>
          </w:tcPr>
          <w:p w14:paraId="69A37029" w14:textId="77777777" w:rsidR="00384302" w:rsidRPr="005D4C1A" w:rsidRDefault="00384302" w:rsidP="00E34A5A">
            <w:pPr>
              <w:rPr>
                <w:b/>
                <w:sz w:val="18"/>
                <w:szCs w:val="18"/>
              </w:rPr>
            </w:pPr>
            <w:r w:rsidRPr="00FD3349">
              <w:rPr>
                <w:color w:val="000000"/>
                <w:sz w:val="18"/>
                <w:szCs w:val="18"/>
                <w:lang w:eastAsia="en-IN"/>
              </w:rPr>
              <w:t xml:space="preserve">Develop creative and effective responses to intellectual, </w:t>
            </w:r>
            <w:proofErr w:type="gramStart"/>
            <w:r w:rsidRPr="00FD3349">
              <w:rPr>
                <w:color w:val="000000"/>
                <w:sz w:val="18"/>
                <w:szCs w:val="18"/>
                <w:lang w:eastAsia="en-IN"/>
              </w:rPr>
              <w:t>professional</w:t>
            </w:r>
            <w:proofErr w:type="gramEnd"/>
            <w:r w:rsidRPr="00FD3349">
              <w:rPr>
                <w:color w:val="000000"/>
                <w:sz w:val="18"/>
                <w:szCs w:val="18"/>
                <w:lang w:eastAsia="en-IN"/>
              </w:rPr>
              <w:t xml:space="preserve"> and social challenges</w:t>
            </w:r>
          </w:p>
        </w:tc>
        <w:tc>
          <w:tcPr>
            <w:tcW w:w="434" w:type="dxa"/>
          </w:tcPr>
          <w:p w14:paraId="3E12C849" w14:textId="77777777" w:rsidR="00384302" w:rsidRPr="00C771E9" w:rsidRDefault="00384302" w:rsidP="00E34A5A">
            <w:pPr>
              <w:rPr>
                <w:sz w:val="18"/>
                <w:szCs w:val="18"/>
              </w:rPr>
            </w:pPr>
            <w:r>
              <w:rPr>
                <w:sz w:val="18"/>
                <w:szCs w:val="18"/>
              </w:rPr>
              <w:t>X</w:t>
            </w:r>
          </w:p>
        </w:tc>
        <w:tc>
          <w:tcPr>
            <w:tcW w:w="446" w:type="dxa"/>
          </w:tcPr>
          <w:p w14:paraId="719A67DE" w14:textId="77777777" w:rsidR="00384302" w:rsidRPr="00C771E9" w:rsidRDefault="00384302" w:rsidP="00E34A5A">
            <w:pPr>
              <w:rPr>
                <w:sz w:val="18"/>
                <w:szCs w:val="18"/>
              </w:rPr>
            </w:pPr>
            <w:r>
              <w:rPr>
                <w:sz w:val="18"/>
                <w:szCs w:val="18"/>
              </w:rPr>
              <w:t>X</w:t>
            </w:r>
          </w:p>
        </w:tc>
        <w:tc>
          <w:tcPr>
            <w:tcW w:w="416" w:type="dxa"/>
          </w:tcPr>
          <w:p w14:paraId="4B8F9733" w14:textId="77777777" w:rsidR="00384302" w:rsidRPr="00C771E9" w:rsidRDefault="00384302" w:rsidP="00E34A5A">
            <w:pPr>
              <w:rPr>
                <w:sz w:val="18"/>
                <w:szCs w:val="18"/>
              </w:rPr>
            </w:pPr>
            <w:r>
              <w:rPr>
                <w:sz w:val="18"/>
                <w:szCs w:val="18"/>
              </w:rPr>
              <w:t>X</w:t>
            </w:r>
          </w:p>
        </w:tc>
        <w:tc>
          <w:tcPr>
            <w:tcW w:w="416" w:type="dxa"/>
          </w:tcPr>
          <w:p w14:paraId="5EA85A90" w14:textId="77777777" w:rsidR="00384302" w:rsidRPr="00C771E9" w:rsidRDefault="00384302" w:rsidP="00E34A5A">
            <w:pPr>
              <w:rPr>
                <w:sz w:val="18"/>
                <w:szCs w:val="18"/>
              </w:rPr>
            </w:pPr>
            <w:r>
              <w:rPr>
                <w:sz w:val="18"/>
                <w:szCs w:val="18"/>
              </w:rPr>
              <w:t>X</w:t>
            </w:r>
          </w:p>
        </w:tc>
        <w:tc>
          <w:tcPr>
            <w:tcW w:w="416" w:type="dxa"/>
          </w:tcPr>
          <w:p w14:paraId="7BA73ABF" w14:textId="77777777" w:rsidR="00384302" w:rsidRPr="00C771E9" w:rsidRDefault="00384302" w:rsidP="00E34A5A">
            <w:pPr>
              <w:rPr>
                <w:sz w:val="18"/>
                <w:szCs w:val="18"/>
              </w:rPr>
            </w:pPr>
            <w:r>
              <w:rPr>
                <w:sz w:val="18"/>
                <w:szCs w:val="18"/>
              </w:rPr>
              <w:t>X</w:t>
            </w:r>
          </w:p>
        </w:tc>
        <w:tc>
          <w:tcPr>
            <w:tcW w:w="427" w:type="dxa"/>
          </w:tcPr>
          <w:p w14:paraId="5985BBEE" w14:textId="77777777" w:rsidR="00384302" w:rsidRPr="00C771E9" w:rsidRDefault="00384302" w:rsidP="00E34A5A">
            <w:pPr>
              <w:rPr>
                <w:sz w:val="18"/>
                <w:szCs w:val="18"/>
              </w:rPr>
            </w:pPr>
            <w:r>
              <w:rPr>
                <w:sz w:val="18"/>
                <w:szCs w:val="18"/>
              </w:rPr>
              <w:t>X</w:t>
            </w:r>
          </w:p>
        </w:tc>
        <w:tc>
          <w:tcPr>
            <w:tcW w:w="456" w:type="dxa"/>
          </w:tcPr>
          <w:p w14:paraId="7A876DC1" w14:textId="77777777" w:rsidR="00384302" w:rsidRPr="00C771E9" w:rsidRDefault="00384302" w:rsidP="00E34A5A">
            <w:pPr>
              <w:rPr>
                <w:sz w:val="18"/>
                <w:szCs w:val="18"/>
              </w:rPr>
            </w:pPr>
            <w:r w:rsidRPr="00C771E9">
              <w:rPr>
                <w:sz w:val="18"/>
                <w:szCs w:val="18"/>
              </w:rPr>
              <w:t> </w:t>
            </w:r>
          </w:p>
        </w:tc>
        <w:tc>
          <w:tcPr>
            <w:tcW w:w="457" w:type="dxa"/>
          </w:tcPr>
          <w:p w14:paraId="388A6C37" w14:textId="77777777" w:rsidR="00384302" w:rsidRPr="00C771E9" w:rsidRDefault="00384302" w:rsidP="00E34A5A">
            <w:pPr>
              <w:rPr>
                <w:sz w:val="18"/>
                <w:szCs w:val="18"/>
              </w:rPr>
            </w:pPr>
            <w:r>
              <w:rPr>
                <w:sz w:val="18"/>
                <w:szCs w:val="18"/>
              </w:rPr>
              <w:t>X</w:t>
            </w:r>
          </w:p>
        </w:tc>
        <w:tc>
          <w:tcPr>
            <w:tcW w:w="456" w:type="dxa"/>
          </w:tcPr>
          <w:p w14:paraId="3166516C" w14:textId="77777777" w:rsidR="00384302" w:rsidRPr="00C771E9" w:rsidRDefault="00384302" w:rsidP="00E34A5A">
            <w:pPr>
              <w:rPr>
                <w:sz w:val="18"/>
                <w:szCs w:val="18"/>
              </w:rPr>
            </w:pPr>
            <w:r w:rsidRPr="00C771E9">
              <w:rPr>
                <w:sz w:val="18"/>
                <w:szCs w:val="18"/>
              </w:rPr>
              <w:t> </w:t>
            </w:r>
          </w:p>
        </w:tc>
        <w:tc>
          <w:tcPr>
            <w:tcW w:w="457" w:type="dxa"/>
          </w:tcPr>
          <w:p w14:paraId="3D4E751A" w14:textId="77777777" w:rsidR="00384302" w:rsidRPr="00C771E9" w:rsidRDefault="00384302" w:rsidP="00E34A5A">
            <w:pPr>
              <w:rPr>
                <w:sz w:val="18"/>
                <w:szCs w:val="18"/>
              </w:rPr>
            </w:pPr>
            <w:r>
              <w:rPr>
                <w:sz w:val="18"/>
                <w:szCs w:val="18"/>
              </w:rPr>
              <w:t>X</w:t>
            </w:r>
          </w:p>
        </w:tc>
        <w:tc>
          <w:tcPr>
            <w:tcW w:w="457" w:type="dxa"/>
          </w:tcPr>
          <w:p w14:paraId="05EF2A42" w14:textId="77777777" w:rsidR="00384302" w:rsidRPr="00C771E9" w:rsidRDefault="00384302" w:rsidP="00E34A5A">
            <w:pPr>
              <w:rPr>
                <w:sz w:val="18"/>
                <w:szCs w:val="18"/>
              </w:rPr>
            </w:pPr>
            <w:r w:rsidRPr="00C771E9">
              <w:rPr>
                <w:sz w:val="18"/>
                <w:szCs w:val="18"/>
              </w:rPr>
              <w:t> </w:t>
            </w:r>
          </w:p>
        </w:tc>
        <w:tc>
          <w:tcPr>
            <w:tcW w:w="456" w:type="dxa"/>
          </w:tcPr>
          <w:p w14:paraId="4334E837" w14:textId="77777777" w:rsidR="00384302" w:rsidRPr="00C771E9" w:rsidRDefault="00384302" w:rsidP="00E34A5A">
            <w:pPr>
              <w:rPr>
                <w:sz w:val="18"/>
                <w:szCs w:val="18"/>
              </w:rPr>
            </w:pPr>
            <w:r w:rsidRPr="00C771E9">
              <w:rPr>
                <w:sz w:val="18"/>
                <w:szCs w:val="18"/>
              </w:rPr>
              <w:t> </w:t>
            </w:r>
          </w:p>
        </w:tc>
        <w:tc>
          <w:tcPr>
            <w:tcW w:w="457" w:type="dxa"/>
          </w:tcPr>
          <w:p w14:paraId="5FBD4F55" w14:textId="77777777" w:rsidR="00384302" w:rsidRPr="00C771E9" w:rsidRDefault="00384302" w:rsidP="00E34A5A">
            <w:pPr>
              <w:rPr>
                <w:sz w:val="18"/>
                <w:szCs w:val="18"/>
              </w:rPr>
            </w:pPr>
            <w:r>
              <w:rPr>
                <w:sz w:val="18"/>
                <w:szCs w:val="18"/>
              </w:rPr>
              <w:t>X</w:t>
            </w:r>
          </w:p>
        </w:tc>
        <w:tc>
          <w:tcPr>
            <w:tcW w:w="456" w:type="dxa"/>
          </w:tcPr>
          <w:p w14:paraId="7C996969" w14:textId="77777777" w:rsidR="00384302" w:rsidRPr="00C771E9" w:rsidRDefault="00384302" w:rsidP="00E34A5A">
            <w:pPr>
              <w:rPr>
                <w:sz w:val="18"/>
                <w:szCs w:val="18"/>
              </w:rPr>
            </w:pPr>
            <w:r>
              <w:rPr>
                <w:sz w:val="18"/>
                <w:szCs w:val="18"/>
              </w:rPr>
              <w:t>X</w:t>
            </w:r>
          </w:p>
        </w:tc>
        <w:tc>
          <w:tcPr>
            <w:tcW w:w="457" w:type="dxa"/>
          </w:tcPr>
          <w:p w14:paraId="246DD2D0" w14:textId="77777777" w:rsidR="00384302" w:rsidRPr="00C771E9" w:rsidRDefault="00384302" w:rsidP="00E34A5A">
            <w:pPr>
              <w:rPr>
                <w:sz w:val="18"/>
                <w:szCs w:val="18"/>
              </w:rPr>
            </w:pPr>
            <w:r>
              <w:rPr>
                <w:sz w:val="18"/>
                <w:szCs w:val="18"/>
              </w:rPr>
              <w:t>X</w:t>
            </w:r>
          </w:p>
        </w:tc>
        <w:tc>
          <w:tcPr>
            <w:tcW w:w="457" w:type="dxa"/>
          </w:tcPr>
          <w:p w14:paraId="243D3E2C" w14:textId="77777777" w:rsidR="00384302" w:rsidRPr="00C771E9" w:rsidRDefault="00384302" w:rsidP="00E34A5A">
            <w:pPr>
              <w:rPr>
                <w:sz w:val="18"/>
                <w:szCs w:val="18"/>
              </w:rPr>
            </w:pPr>
            <w:r w:rsidRPr="00C771E9">
              <w:rPr>
                <w:sz w:val="18"/>
                <w:szCs w:val="18"/>
              </w:rPr>
              <w:t> </w:t>
            </w:r>
          </w:p>
        </w:tc>
        <w:tc>
          <w:tcPr>
            <w:tcW w:w="456" w:type="dxa"/>
          </w:tcPr>
          <w:p w14:paraId="5C86D1D5" w14:textId="77777777" w:rsidR="00384302" w:rsidRPr="00C771E9" w:rsidRDefault="00384302" w:rsidP="00E34A5A">
            <w:pPr>
              <w:rPr>
                <w:sz w:val="18"/>
                <w:szCs w:val="18"/>
              </w:rPr>
            </w:pPr>
            <w:r>
              <w:rPr>
                <w:sz w:val="18"/>
                <w:szCs w:val="18"/>
              </w:rPr>
              <w:t>X</w:t>
            </w:r>
          </w:p>
        </w:tc>
        <w:tc>
          <w:tcPr>
            <w:tcW w:w="457" w:type="dxa"/>
          </w:tcPr>
          <w:p w14:paraId="3B2CCCE5" w14:textId="77777777" w:rsidR="00384302" w:rsidRPr="00C771E9" w:rsidRDefault="00384302" w:rsidP="00E34A5A">
            <w:pPr>
              <w:rPr>
                <w:sz w:val="18"/>
                <w:szCs w:val="18"/>
              </w:rPr>
            </w:pPr>
            <w:r>
              <w:rPr>
                <w:sz w:val="18"/>
                <w:szCs w:val="18"/>
              </w:rPr>
              <w:t>X</w:t>
            </w:r>
          </w:p>
        </w:tc>
        <w:tc>
          <w:tcPr>
            <w:tcW w:w="456" w:type="dxa"/>
          </w:tcPr>
          <w:p w14:paraId="40BD31FA" w14:textId="77777777" w:rsidR="00384302" w:rsidRPr="00C771E9" w:rsidRDefault="00384302" w:rsidP="00E34A5A">
            <w:pPr>
              <w:rPr>
                <w:sz w:val="18"/>
                <w:szCs w:val="18"/>
              </w:rPr>
            </w:pPr>
            <w:r>
              <w:rPr>
                <w:sz w:val="18"/>
                <w:szCs w:val="18"/>
              </w:rPr>
              <w:t>X</w:t>
            </w:r>
          </w:p>
        </w:tc>
        <w:tc>
          <w:tcPr>
            <w:tcW w:w="457" w:type="dxa"/>
          </w:tcPr>
          <w:p w14:paraId="353313EB" w14:textId="77777777" w:rsidR="00384302" w:rsidRPr="00C771E9" w:rsidRDefault="00384302" w:rsidP="00E34A5A">
            <w:pPr>
              <w:rPr>
                <w:sz w:val="18"/>
                <w:szCs w:val="18"/>
              </w:rPr>
            </w:pPr>
            <w:r>
              <w:rPr>
                <w:sz w:val="18"/>
                <w:szCs w:val="18"/>
              </w:rPr>
              <w:t>X</w:t>
            </w:r>
          </w:p>
        </w:tc>
        <w:tc>
          <w:tcPr>
            <w:tcW w:w="457" w:type="dxa"/>
          </w:tcPr>
          <w:p w14:paraId="038FFEE2"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4631D5C7" w14:textId="77777777" w:rsidR="00384302" w:rsidRPr="005D4C1A" w:rsidRDefault="00384302" w:rsidP="00E34A5A">
            <w:pPr>
              <w:rPr>
                <w:b/>
                <w:sz w:val="18"/>
                <w:szCs w:val="18"/>
              </w:rPr>
            </w:pPr>
            <w:r w:rsidRPr="00FD3349">
              <w:rPr>
                <w:color w:val="000000"/>
                <w:sz w:val="18"/>
                <w:szCs w:val="18"/>
                <w:lang w:eastAsia="en-IN"/>
              </w:rPr>
              <w:t>10</w:t>
            </w:r>
          </w:p>
        </w:tc>
      </w:tr>
      <w:tr w:rsidR="00384302" w:rsidRPr="005D4C1A" w14:paraId="1ABC66FE" w14:textId="77777777" w:rsidTr="00E34A5A">
        <w:trPr>
          <w:trHeight w:val="49"/>
          <w:jc w:val="center"/>
        </w:trPr>
        <w:tc>
          <w:tcPr>
            <w:tcW w:w="1367" w:type="dxa"/>
            <w:vMerge/>
          </w:tcPr>
          <w:p w14:paraId="23F126B4" w14:textId="77777777" w:rsidR="00384302" w:rsidRPr="005D4C1A" w:rsidRDefault="00384302" w:rsidP="00E34A5A">
            <w:pPr>
              <w:rPr>
                <w:b/>
                <w:sz w:val="18"/>
                <w:szCs w:val="18"/>
              </w:rPr>
            </w:pPr>
          </w:p>
        </w:tc>
        <w:tc>
          <w:tcPr>
            <w:tcW w:w="1150" w:type="dxa"/>
          </w:tcPr>
          <w:p w14:paraId="75668C9F" w14:textId="77777777" w:rsidR="00384302" w:rsidRPr="005D4C1A" w:rsidRDefault="00384302" w:rsidP="00E34A5A">
            <w:pPr>
              <w:rPr>
                <w:bCs/>
                <w:sz w:val="18"/>
                <w:szCs w:val="18"/>
              </w:rPr>
            </w:pPr>
            <w:r w:rsidRPr="00FD3349">
              <w:rPr>
                <w:color w:val="000000"/>
                <w:sz w:val="18"/>
                <w:szCs w:val="18"/>
                <w:lang w:eastAsia="en-IN"/>
              </w:rPr>
              <w:t xml:space="preserve">CLO5: Recognize the role of cocurricular activities in science curriculum </w:t>
            </w:r>
          </w:p>
        </w:tc>
        <w:tc>
          <w:tcPr>
            <w:tcW w:w="1490" w:type="dxa"/>
          </w:tcPr>
          <w:p w14:paraId="7A2DB52B" w14:textId="77777777" w:rsidR="00384302" w:rsidRPr="005D4C1A" w:rsidRDefault="00384302" w:rsidP="00E34A5A">
            <w:pPr>
              <w:rPr>
                <w:bCs/>
                <w:sz w:val="18"/>
                <w:szCs w:val="18"/>
              </w:rPr>
            </w:pPr>
            <w:r w:rsidRPr="00FD3349">
              <w:rPr>
                <w:color w:val="000000"/>
                <w:sz w:val="18"/>
                <w:szCs w:val="18"/>
                <w:lang w:eastAsia="en-IN"/>
              </w:rPr>
              <w:t>Integrity and Ethics</w:t>
            </w:r>
          </w:p>
        </w:tc>
        <w:tc>
          <w:tcPr>
            <w:tcW w:w="1378" w:type="dxa"/>
          </w:tcPr>
          <w:p w14:paraId="468C2F87" w14:textId="77777777" w:rsidR="00384302" w:rsidRPr="005D4C1A" w:rsidRDefault="00384302" w:rsidP="00E34A5A">
            <w:pPr>
              <w:rPr>
                <w:b/>
                <w:sz w:val="18"/>
                <w:szCs w:val="18"/>
              </w:rPr>
            </w:pPr>
            <w:r w:rsidRPr="00FD3349">
              <w:rPr>
                <w:color w:val="000000"/>
                <w:sz w:val="18"/>
                <w:szCs w:val="18"/>
                <w:lang w:eastAsia="en-IN"/>
              </w:rPr>
              <w:t>display integrity at work and be responsible global citizens with moral values</w:t>
            </w:r>
          </w:p>
        </w:tc>
        <w:tc>
          <w:tcPr>
            <w:tcW w:w="434" w:type="dxa"/>
          </w:tcPr>
          <w:p w14:paraId="0B082018" w14:textId="77777777" w:rsidR="00384302" w:rsidRPr="00C771E9" w:rsidRDefault="00384302" w:rsidP="00E34A5A">
            <w:pPr>
              <w:rPr>
                <w:sz w:val="18"/>
                <w:szCs w:val="18"/>
              </w:rPr>
            </w:pPr>
            <w:r>
              <w:rPr>
                <w:sz w:val="18"/>
                <w:szCs w:val="18"/>
              </w:rPr>
              <w:t>X</w:t>
            </w:r>
          </w:p>
        </w:tc>
        <w:tc>
          <w:tcPr>
            <w:tcW w:w="446" w:type="dxa"/>
          </w:tcPr>
          <w:p w14:paraId="51C3E839" w14:textId="77777777" w:rsidR="00384302" w:rsidRPr="00C771E9" w:rsidRDefault="00384302" w:rsidP="00E34A5A">
            <w:pPr>
              <w:rPr>
                <w:sz w:val="18"/>
                <w:szCs w:val="18"/>
              </w:rPr>
            </w:pPr>
            <w:r w:rsidRPr="00C771E9">
              <w:rPr>
                <w:sz w:val="18"/>
                <w:szCs w:val="18"/>
              </w:rPr>
              <w:t> </w:t>
            </w:r>
          </w:p>
        </w:tc>
        <w:tc>
          <w:tcPr>
            <w:tcW w:w="416" w:type="dxa"/>
          </w:tcPr>
          <w:p w14:paraId="63B0B2B0" w14:textId="77777777" w:rsidR="00384302" w:rsidRPr="00C771E9" w:rsidRDefault="00384302" w:rsidP="00E34A5A">
            <w:pPr>
              <w:rPr>
                <w:sz w:val="18"/>
                <w:szCs w:val="18"/>
              </w:rPr>
            </w:pPr>
            <w:r>
              <w:rPr>
                <w:sz w:val="18"/>
                <w:szCs w:val="18"/>
              </w:rPr>
              <w:t>X</w:t>
            </w:r>
          </w:p>
        </w:tc>
        <w:tc>
          <w:tcPr>
            <w:tcW w:w="416" w:type="dxa"/>
          </w:tcPr>
          <w:p w14:paraId="0CC3FDEE" w14:textId="77777777" w:rsidR="00384302" w:rsidRPr="00C771E9" w:rsidRDefault="00384302" w:rsidP="00E34A5A">
            <w:pPr>
              <w:rPr>
                <w:sz w:val="18"/>
                <w:szCs w:val="18"/>
              </w:rPr>
            </w:pPr>
            <w:r w:rsidRPr="00C771E9">
              <w:rPr>
                <w:sz w:val="18"/>
                <w:szCs w:val="18"/>
              </w:rPr>
              <w:t> </w:t>
            </w:r>
          </w:p>
        </w:tc>
        <w:tc>
          <w:tcPr>
            <w:tcW w:w="416" w:type="dxa"/>
          </w:tcPr>
          <w:p w14:paraId="55F14DD4" w14:textId="77777777" w:rsidR="00384302" w:rsidRPr="00C771E9" w:rsidRDefault="00384302" w:rsidP="00E34A5A">
            <w:pPr>
              <w:rPr>
                <w:sz w:val="18"/>
                <w:szCs w:val="18"/>
              </w:rPr>
            </w:pPr>
            <w:r>
              <w:rPr>
                <w:sz w:val="18"/>
                <w:szCs w:val="18"/>
              </w:rPr>
              <w:t>X</w:t>
            </w:r>
          </w:p>
        </w:tc>
        <w:tc>
          <w:tcPr>
            <w:tcW w:w="427" w:type="dxa"/>
          </w:tcPr>
          <w:p w14:paraId="2543AAF7" w14:textId="77777777" w:rsidR="00384302" w:rsidRPr="00C771E9" w:rsidRDefault="00384302" w:rsidP="00E34A5A">
            <w:pPr>
              <w:rPr>
                <w:sz w:val="18"/>
                <w:szCs w:val="18"/>
              </w:rPr>
            </w:pPr>
            <w:r w:rsidRPr="00C771E9">
              <w:rPr>
                <w:sz w:val="18"/>
                <w:szCs w:val="18"/>
              </w:rPr>
              <w:t> </w:t>
            </w:r>
          </w:p>
        </w:tc>
        <w:tc>
          <w:tcPr>
            <w:tcW w:w="456" w:type="dxa"/>
          </w:tcPr>
          <w:p w14:paraId="30027D41" w14:textId="77777777" w:rsidR="00384302" w:rsidRPr="00C771E9" w:rsidRDefault="00384302" w:rsidP="00E34A5A">
            <w:pPr>
              <w:rPr>
                <w:sz w:val="18"/>
                <w:szCs w:val="18"/>
              </w:rPr>
            </w:pPr>
            <w:r>
              <w:rPr>
                <w:sz w:val="18"/>
                <w:szCs w:val="18"/>
              </w:rPr>
              <w:t>X</w:t>
            </w:r>
          </w:p>
        </w:tc>
        <w:tc>
          <w:tcPr>
            <w:tcW w:w="457" w:type="dxa"/>
          </w:tcPr>
          <w:p w14:paraId="6A8BF0F1" w14:textId="77777777" w:rsidR="00384302" w:rsidRPr="00C771E9" w:rsidRDefault="00384302" w:rsidP="00E34A5A">
            <w:pPr>
              <w:rPr>
                <w:sz w:val="18"/>
                <w:szCs w:val="18"/>
              </w:rPr>
            </w:pPr>
            <w:r>
              <w:rPr>
                <w:sz w:val="18"/>
                <w:szCs w:val="18"/>
              </w:rPr>
              <w:t>X</w:t>
            </w:r>
          </w:p>
        </w:tc>
        <w:tc>
          <w:tcPr>
            <w:tcW w:w="456" w:type="dxa"/>
          </w:tcPr>
          <w:p w14:paraId="15A72E96" w14:textId="77777777" w:rsidR="00384302" w:rsidRPr="00C771E9" w:rsidRDefault="00384302" w:rsidP="00E34A5A">
            <w:pPr>
              <w:rPr>
                <w:sz w:val="18"/>
                <w:szCs w:val="18"/>
              </w:rPr>
            </w:pPr>
            <w:r>
              <w:rPr>
                <w:sz w:val="18"/>
                <w:szCs w:val="18"/>
              </w:rPr>
              <w:t>X</w:t>
            </w:r>
          </w:p>
        </w:tc>
        <w:tc>
          <w:tcPr>
            <w:tcW w:w="457" w:type="dxa"/>
          </w:tcPr>
          <w:p w14:paraId="49B2EC96" w14:textId="77777777" w:rsidR="00384302" w:rsidRPr="00C771E9" w:rsidRDefault="00384302" w:rsidP="00E34A5A">
            <w:pPr>
              <w:rPr>
                <w:sz w:val="18"/>
                <w:szCs w:val="18"/>
              </w:rPr>
            </w:pPr>
            <w:r>
              <w:rPr>
                <w:sz w:val="18"/>
                <w:szCs w:val="18"/>
              </w:rPr>
              <w:t>X</w:t>
            </w:r>
          </w:p>
        </w:tc>
        <w:tc>
          <w:tcPr>
            <w:tcW w:w="457" w:type="dxa"/>
          </w:tcPr>
          <w:p w14:paraId="702B03E4" w14:textId="77777777" w:rsidR="00384302" w:rsidRPr="00C771E9" w:rsidRDefault="00384302" w:rsidP="00E34A5A">
            <w:pPr>
              <w:rPr>
                <w:sz w:val="18"/>
                <w:szCs w:val="18"/>
              </w:rPr>
            </w:pPr>
            <w:r>
              <w:rPr>
                <w:sz w:val="18"/>
                <w:szCs w:val="18"/>
              </w:rPr>
              <w:t>X</w:t>
            </w:r>
          </w:p>
        </w:tc>
        <w:tc>
          <w:tcPr>
            <w:tcW w:w="456" w:type="dxa"/>
          </w:tcPr>
          <w:p w14:paraId="3D413405" w14:textId="77777777" w:rsidR="00384302" w:rsidRPr="00C771E9" w:rsidRDefault="00384302" w:rsidP="00E34A5A">
            <w:pPr>
              <w:rPr>
                <w:sz w:val="18"/>
                <w:szCs w:val="18"/>
              </w:rPr>
            </w:pPr>
            <w:r w:rsidRPr="00C771E9">
              <w:rPr>
                <w:sz w:val="18"/>
                <w:szCs w:val="18"/>
              </w:rPr>
              <w:t> </w:t>
            </w:r>
          </w:p>
        </w:tc>
        <w:tc>
          <w:tcPr>
            <w:tcW w:w="457" w:type="dxa"/>
          </w:tcPr>
          <w:p w14:paraId="097576C4" w14:textId="77777777" w:rsidR="00384302" w:rsidRPr="00C771E9" w:rsidRDefault="00384302" w:rsidP="00E34A5A">
            <w:pPr>
              <w:rPr>
                <w:sz w:val="18"/>
                <w:szCs w:val="18"/>
              </w:rPr>
            </w:pPr>
            <w:r>
              <w:rPr>
                <w:sz w:val="18"/>
                <w:szCs w:val="18"/>
              </w:rPr>
              <w:t>X</w:t>
            </w:r>
          </w:p>
        </w:tc>
        <w:tc>
          <w:tcPr>
            <w:tcW w:w="456" w:type="dxa"/>
          </w:tcPr>
          <w:p w14:paraId="7A59F399" w14:textId="77777777" w:rsidR="00384302" w:rsidRPr="00C771E9" w:rsidRDefault="00384302" w:rsidP="00E34A5A">
            <w:pPr>
              <w:rPr>
                <w:sz w:val="18"/>
                <w:szCs w:val="18"/>
              </w:rPr>
            </w:pPr>
            <w:r>
              <w:rPr>
                <w:sz w:val="18"/>
                <w:szCs w:val="18"/>
              </w:rPr>
              <w:t>X</w:t>
            </w:r>
          </w:p>
        </w:tc>
        <w:tc>
          <w:tcPr>
            <w:tcW w:w="457" w:type="dxa"/>
          </w:tcPr>
          <w:p w14:paraId="67E32FD6" w14:textId="77777777" w:rsidR="00384302" w:rsidRPr="00C771E9" w:rsidRDefault="00384302" w:rsidP="00E34A5A">
            <w:pPr>
              <w:rPr>
                <w:sz w:val="18"/>
                <w:szCs w:val="18"/>
              </w:rPr>
            </w:pPr>
            <w:r>
              <w:rPr>
                <w:sz w:val="18"/>
                <w:szCs w:val="18"/>
              </w:rPr>
              <w:t>X</w:t>
            </w:r>
          </w:p>
        </w:tc>
        <w:tc>
          <w:tcPr>
            <w:tcW w:w="457" w:type="dxa"/>
          </w:tcPr>
          <w:p w14:paraId="11AF1D4E" w14:textId="77777777" w:rsidR="00384302" w:rsidRPr="00C771E9" w:rsidRDefault="00384302" w:rsidP="00E34A5A">
            <w:pPr>
              <w:rPr>
                <w:sz w:val="18"/>
                <w:szCs w:val="18"/>
              </w:rPr>
            </w:pPr>
            <w:r>
              <w:rPr>
                <w:sz w:val="18"/>
                <w:szCs w:val="18"/>
              </w:rPr>
              <w:t>X</w:t>
            </w:r>
          </w:p>
        </w:tc>
        <w:tc>
          <w:tcPr>
            <w:tcW w:w="456" w:type="dxa"/>
          </w:tcPr>
          <w:p w14:paraId="0603F6C8" w14:textId="77777777" w:rsidR="00384302" w:rsidRPr="00C771E9" w:rsidRDefault="00384302" w:rsidP="00E34A5A">
            <w:pPr>
              <w:rPr>
                <w:sz w:val="18"/>
                <w:szCs w:val="18"/>
              </w:rPr>
            </w:pPr>
            <w:r>
              <w:rPr>
                <w:sz w:val="18"/>
                <w:szCs w:val="18"/>
              </w:rPr>
              <w:t>X</w:t>
            </w:r>
          </w:p>
        </w:tc>
        <w:tc>
          <w:tcPr>
            <w:tcW w:w="457" w:type="dxa"/>
          </w:tcPr>
          <w:p w14:paraId="611F0808" w14:textId="77777777" w:rsidR="00384302" w:rsidRPr="00C771E9" w:rsidRDefault="00384302" w:rsidP="00E34A5A">
            <w:pPr>
              <w:rPr>
                <w:sz w:val="18"/>
                <w:szCs w:val="18"/>
              </w:rPr>
            </w:pPr>
            <w:r>
              <w:rPr>
                <w:sz w:val="18"/>
                <w:szCs w:val="18"/>
              </w:rPr>
              <w:t>X</w:t>
            </w:r>
          </w:p>
        </w:tc>
        <w:tc>
          <w:tcPr>
            <w:tcW w:w="456" w:type="dxa"/>
          </w:tcPr>
          <w:p w14:paraId="7E840FA4" w14:textId="77777777" w:rsidR="00384302" w:rsidRPr="00C771E9" w:rsidRDefault="00384302" w:rsidP="00E34A5A">
            <w:pPr>
              <w:rPr>
                <w:sz w:val="18"/>
                <w:szCs w:val="18"/>
              </w:rPr>
            </w:pPr>
            <w:r>
              <w:rPr>
                <w:sz w:val="18"/>
                <w:szCs w:val="18"/>
              </w:rPr>
              <w:t>X</w:t>
            </w:r>
          </w:p>
        </w:tc>
        <w:tc>
          <w:tcPr>
            <w:tcW w:w="457" w:type="dxa"/>
          </w:tcPr>
          <w:p w14:paraId="2B5906A2" w14:textId="77777777" w:rsidR="00384302" w:rsidRPr="00C771E9" w:rsidRDefault="00384302" w:rsidP="00E34A5A">
            <w:pPr>
              <w:rPr>
                <w:sz w:val="18"/>
                <w:szCs w:val="18"/>
              </w:rPr>
            </w:pPr>
            <w:r>
              <w:rPr>
                <w:sz w:val="18"/>
                <w:szCs w:val="18"/>
              </w:rPr>
              <w:t>X</w:t>
            </w:r>
          </w:p>
        </w:tc>
        <w:tc>
          <w:tcPr>
            <w:tcW w:w="457" w:type="dxa"/>
          </w:tcPr>
          <w:p w14:paraId="116038AA" w14:textId="77777777" w:rsidR="00384302" w:rsidRPr="00C771E9" w:rsidRDefault="00384302" w:rsidP="00E34A5A">
            <w:pPr>
              <w:rPr>
                <w:sz w:val="18"/>
                <w:szCs w:val="18"/>
              </w:rPr>
            </w:pPr>
            <w:r w:rsidRPr="00C771E9">
              <w:rPr>
                <w:sz w:val="18"/>
                <w:szCs w:val="18"/>
              </w:rPr>
              <w:t> </w:t>
            </w:r>
          </w:p>
        </w:tc>
        <w:tc>
          <w:tcPr>
            <w:tcW w:w="457" w:type="dxa"/>
          </w:tcPr>
          <w:p w14:paraId="336A93FF" w14:textId="77777777" w:rsidR="00384302" w:rsidRPr="005D4C1A" w:rsidRDefault="00384302" w:rsidP="00E34A5A">
            <w:pPr>
              <w:rPr>
                <w:b/>
                <w:sz w:val="18"/>
                <w:szCs w:val="18"/>
              </w:rPr>
            </w:pPr>
            <w:r w:rsidRPr="00FD3349">
              <w:rPr>
                <w:color w:val="000000"/>
                <w:sz w:val="18"/>
                <w:szCs w:val="18"/>
                <w:lang w:eastAsia="en-IN"/>
              </w:rPr>
              <w:t>12</w:t>
            </w:r>
          </w:p>
        </w:tc>
      </w:tr>
      <w:tr w:rsidR="00384302" w:rsidRPr="005D4C1A" w14:paraId="3FFB62F9" w14:textId="77777777" w:rsidTr="00E34A5A">
        <w:trPr>
          <w:trHeight w:val="49"/>
          <w:jc w:val="center"/>
        </w:trPr>
        <w:tc>
          <w:tcPr>
            <w:tcW w:w="1367" w:type="dxa"/>
            <w:vMerge/>
          </w:tcPr>
          <w:p w14:paraId="48C7F172" w14:textId="77777777" w:rsidR="00384302" w:rsidRPr="005D4C1A" w:rsidRDefault="00384302" w:rsidP="00E34A5A">
            <w:pPr>
              <w:rPr>
                <w:b/>
                <w:sz w:val="18"/>
                <w:szCs w:val="18"/>
              </w:rPr>
            </w:pPr>
          </w:p>
        </w:tc>
        <w:tc>
          <w:tcPr>
            <w:tcW w:w="1150" w:type="dxa"/>
          </w:tcPr>
          <w:p w14:paraId="39866DB8" w14:textId="77777777" w:rsidR="00384302" w:rsidRPr="005D4C1A" w:rsidRDefault="00384302" w:rsidP="00E34A5A">
            <w:pPr>
              <w:rPr>
                <w:bCs/>
                <w:sz w:val="18"/>
                <w:szCs w:val="18"/>
              </w:rPr>
            </w:pPr>
            <w:r w:rsidRPr="00FD3349">
              <w:rPr>
                <w:color w:val="000000"/>
                <w:sz w:val="18"/>
                <w:szCs w:val="18"/>
                <w:lang w:eastAsia="en-IN"/>
              </w:rPr>
              <w:t xml:space="preserve">CLO6: Formulate </w:t>
            </w:r>
            <w:r w:rsidRPr="00FD3349">
              <w:rPr>
                <w:color w:val="000000"/>
                <w:sz w:val="18"/>
                <w:szCs w:val="18"/>
                <w:lang w:eastAsia="en-IN"/>
              </w:rPr>
              <w:lastRenderedPageBreak/>
              <w:t>the different methods of evaluating students</w:t>
            </w:r>
          </w:p>
        </w:tc>
        <w:tc>
          <w:tcPr>
            <w:tcW w:w="1490" w:type="dxa"/>
          </w:tcPr>
          <w:p w14:paraId="752BF45F" w14:textId="77777777" w:rsidR="00384302" w:rsidRPr="005D4C1A" w:rsidRDefault="00384302" w:rsidP="00E34A5A">
            <w:pPr>
              <w:rPr>
                <w:bCs/>
                <w:sz w:val="18"/>
                <w:szCs w:val="18"/>
              </w:rPr>
            </w:pPr>
            <w:r w:rsidRPr="00FD3349">
              <w:rPr>
                <w:color w:val="000000"/>
                <w:sz w:val="18"/>
                <w:szCs w:val="18"/>
                <w:lang w:eastAsia="en-IN"/>
              </w:rPr>
              <w:lastRenderedPageBreak/>
              <w:t>Social &amp; Emotional Skills</w:t>
            </w:r>
          </w:p>
        </w:tc>
        <w:tc>
          <w:tcPr>
            <w:tcW w:w="1378" w:type="dxa"/>
          </w:tcPr>
          <w:p w14:paraId="324ADA1F" w14:textId="77777777" w:rsidR="00384302" w:rsidRPr="005D4C1A" w:rsidRDefault="00384302" w:rsidP="00E34A5A">
            <w:pPr>
              <w:rPr>
                <w:b/>
                <w:sz w:val="18"/>
                <w:szCs w:val="18"/>
              </w:rPr>
            </w:pPr>
            <w:r w:rsidRPr="00FD3349">
              <w:rPr>
                <w:color w:val="000000"/>
                <w:sz w:val="18"/>
                <w:szCs w:val="18"/>
                <w:lang w:eastAsia="en-IN"/>
              </w:rPr>
              <w:t xml:space="preserve">demonstrate adaptability </w:t>
            </w:r>
            <w:r w:rsidRPr="00FD3349">
              <w:rPr>
                <w:color w:val="000000"/>
                <w:sz w:val="18"/>
                <w:szCs w:val="18"/>
                <w:lang w:eastAsia="en-IN"/>
              </w:rPr>
              <w:lastRenderedPageBreak/>
              <w:t>and resilience skills in during uncertain situations</w:t>
            </w:r>
          </w:p>
        </w:tc>
        <w:tc>
          <w:tcPr>
            <w:tcW w:w="434" w:type="dxa"/>
          </w:tcPr>
          <w:p w14:paraId="7C9EA99B" w14:textId="77777777" w:rsidR="00384302" w:rsidRPr="00C771E9" w:rsidRDefault="00384302" w:rsidP="00E34A5A">
            <w:pPr>
              <w:rPr>
                <w:sz w:val="18"/>
                <w:szCs w:val="18"/>
              </w:rPr>
            </w:pPr>
            <w:r>
              <w:rPr>
                <w:sz w:val="18"/>
                <w:szCs w:val="18"/>
              </w:rPr>
              <w:lastRenderedPageBreak/>
              <w:t>X</w:t>
            </w:r>
          </w:p>
        </w:tc>
        <w:tc>
          <w:tcPr>
            <w:tcW w:w="446" w:type="dxa"/>
          </w:tcPr>
          <w:p w14:paraId="6DDD910C" w14:textId="77777777" w:rsidR="00384302" w:rsidRPr="00C771E9" w:rsidRDefault="00384302" w:rsidP="00E34A5A">
            <w:pPr>
              <w:rPr>
                <w:sz w:val="18"/>
                <w:szCs w:val="18"/>
              </w:rPr>
            </w:pPr>
            <w:r>
              <w:rPr>
                <w:sz w:val="18"/>
                <w:szCs w:val="18"/>
              </w:rPr>
              <w:t>X</w:t>
            </w:r>
          </w:p>
        </w:tc>
        <w:tc>
          <w:tcPr>
            <w:tcW w:w="416" w:type="dxa"/>
          </w:tcPr>
          <w:p w14:paraId="68126F5F" w14:textId="77777777" w:rsidR="00384302" w:rsidRPr="00C771E9" w:rsidRDefault="00384302" w:rsidP="00E34A5A">
            <w:pPr>
              <w:rPr>
                <w:sz w:val="18"/>
                <w:szCs w:val="18"/>
              </w:rPr>
            </w:pPr>
            <w:r w:rsidRPr="00C771E9">
              <w:rPr>
                <w:sz w:val="18"/>
                <w:szCs w:val="18"/>
              </w:rPr>
              <w:t> </w:t>
            </w:r>
          </w:p>
        </w:tc>
        <w:tc>
          <w:tcPr>
            <w:tcW w:w="416" w:type="dxa"/>
          </w:tcPr>
          <w:p w14:paraId="26476CA6" w14:textId="77777777" w:rsidR="00384302" w:rsidRPr="00C771E9" w:rsidRDefault="00384302" w:rsidP="00E34A5A">
            <w:pPr>
              <w:rPr>
                <w:sz w:val="18"/>
                <w:szCs w:val="18"/>
              </w:rPr>
            </w:pPr>
            <w:r>
              <w:rPr>
                <w:sz w:val="18"/>
                <w:szCs w:val="18"/>
              </w:rPr>
              <w:t>X</w:t>
            </w:r>
          </w:p>
        </w:tc>
        <w:tc>
          <w:tcPr>
            <w:tcW w:w="416" w:type="dxa"/>
          </w:tcPr>
          <w:p w14:paraId="1D1FEDAE" w14:textId="77777777" w:rsidR="00384302" w:rsidRPr="00C771E9" w:rsidRDefault="00384302" w:rsidP="00E34A5A">
            <w:pPr>
              <w:rPr>
                <w:sz w:val="18"/>
                <w:szCs w:val="18"/>
              </w:rPr>
            </w:pPr>
            <w:r>
              <w:rPr>
                <w:sz w:val="18"/>
                <w:szCs w:val="18"/>
              </w:rPr>
              <w:t>X</w:t>
            </w:r>
          </w:p>
        </w:tc>
        <w:tc>
          <w:tcPr>
            <w:tcW w:w="427" w:type="dxa"/>
          </w:tcPr>
          <w:p w14:paraId="6CEDE9BA" w14:textId="77777777" w:rsidR="00384302" w:rsidRPr="00C771E9" w:rsidRDefault="00384302" w:rsidP="00E34A5A">
            <w:pPr>
              <w:rPr>
                <w:sz w:val="18"/>
                <w:szCs w:val="18"/>
              </w:rPr>
            </w:pPr>
            <w:r w:rsidRPr="00C771E9">
              <w:rPr>
                <w:sz w:val="18"/>
                <w:szCs w:val="18"/>
              </w:rPr>
              <w:t> </w:t>
            </w:r>
          </w:p>
        </w:tc>
        <w:tc>
          <w:tcPr>
            <w:tcW w:w="456" w:type="dxa"/>
          </w:tcPr>
          <w:p w14:paraId="7E2C6347" w14:textId="77777777" w:rsidR="00384302" w:rsidRPr="00C771E9" w:rsidRDefault="00384302" w:rsidP="00E34A5A">
            <w:pPr>
              <w:rPr>
                <w:sz w:val="18"/>
                <w:szCs w:val="18"/>
              </w:rPr>
            </w:pPr>
            <w:r>
              <w:rPr>
                <w:sz w:val="18"/>
                <w:szCs w:val="18"/>
              </w:rPr>
              <w:t>X</w:t>
            </w:r>
          </w:p>
        </w:tc>
        <w:tc>
          <w:tcPr>
            <w:tcW w:w="457" w:type="dxa"/>
          </w:tcPr>
          <w:p w14:paraId="07E98B6A"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25961549" w14:textId="77777777" w:rsidR="00384302" w:rsidRPr="00C771E9" w:rsidRDefault="00384302" w:rsidP="00E34A5A">
            <w:pPr>
              <w:rPr>
                <w:sz w:val="18"/>
                <w:szCs w:val="18"/>
              </w:rPr>
            </w:pPr>
            <w:r w:rsidRPr="00C771E9">
              <w:rPr>
                <w:sz w:val="18"/>
                <w:szCs w:val="18"/>
              </w:rPr>
              <w:t> </w:t>
            </w:r>
          </w:p>
        </w:tc>
        <w:tc>
          <w:tcPr>
            <w:tcW w:w="457" w:type="dxa"/>
          </w:tcPr>
          <w:p w14:paraId="09BB58B4" w14:textId="77777777" w:rsidR="00384302" w:rsidRPr="00C771E9" w:rsidRDefault="00384302" w:rsidP="00E34A5A">
            <w:pPr>
              <w:rPr>
                <w:sz w:val="18"/>
                <w:szCs w:val="18"/>
              </w:rPr>
            </w:pPr>
            <w:r w:rsidRPr="00C771E9">
              <w:rPr>
                <w:sz w:val="18"/>
                <w:szCs w:val="18"/>
              </w:rPr>
              <w:t> </w:t>
            </w:r>
          </w:p>
        </w:tc>
        <w:tc>
          <w:tcPr>
            <w:tcW w:w="457" w:type="dxa"/>
          </w:tcPr>
          <w:p w14:paraId="7346BA4B" w14:textId="77777777" w:rsidR="00384302" w:rsidRPr="00C771E9" w:rsidRDefault="00384302" w:rsidP="00E34A5A">
            <w:pPr>
              <w:rPr>
                <w:sz w:val="18"/>
                <w:szCs w:val="18"/>
              </w:rPr>
            </w:pPr>
            <w:r w:rsidRPr="00C771E9">
              <w:rPr>
                <w:sz w:val="18"/>
                <w:szCs w:val="18"/>
              </w:rPr>
              <w:t> </w:t>
            </w:r>
          </w:p>
        </w:tc>
        <w:tc>
          <w:tcPr>
            <w:tcW w:w="456" w:type="dxa"/>
          </w:tcPr>
          <w:p w14:paraId="7B65C554" w14:textId="77777777" w:rsidR="00384302" w:rsidRPr="00C771E9" w:rsidRDefault="00384302" w:rsidP="00E34A5A">
            <w:pPr>
              <w:rPr>
                <w:sz w:val="18"/>
                <w:szCs w:val="18"/>
              </w:rPr>
            </w:pPr>
            <w:r w:rsidRPr="00C771E9">
              <w:rPr>
                <w:sz w:val="18"/>
                <w:szCs w:val="18"/>
              </w:rPr>
              <w:t> </w:t>
            </w:r>
          </w:p>
        </w:tc>
        <w:tc>
          <w:tcPr>
            <w:tcW w:w="457" w:type="dxa"/>
          </w:tcPr>
          <w:p w14:paraId="0A5031E9" w14:textId="77777777" w:rsidR="00384302" w:rsidRPr="00C771E9" w:rsidRDefault="00384302" w:rsidP="00E34A5A">
            <w:pPr>
              <w:rPr>
                <w:sz w:val="18"/>
                <w:szCs w:val="18"/>
              </w:rPr>
            </w:pPr>
            <w:r>
              <w:rPr>
                <w:sz w:val="18"/>
                <w:szCs w:val="18"/>
              </w:rPr>
              <w:t>X</w:t>
            </w:r>
          </w:p>
        </w:tc>
        <w:tc>
          <w:tcPr>
            <w:tcW w:w="456" w:type="dxa"/>
          </w:tcPr>
          <w:p w14:paraId="41977E01" w14:textId="77777777" w:rsidR="00384302" w:rsidRPr="00C771E9" w:rsidRDefault="00384302" w:rsidP="00E34A5A">
            <w:pPr>
              <w:rPr>
                <w:sz w:val="18"/>
                <w:szCs w:val="18"/>
              </w:rPr>
            </w:pPr>
            <w:r>
              <w:rPr>
                <w:sz w:val="18"/>
                <w:szCs w:val="18"/>
              </w:rPr>
              <w:t>X</w:t>
            </w:r>
          </w:p>
        </w:tc>
        <w:tc>
          <w:tcPr>
            <w:tcW w:w="457" w:type="dxa"/>
          </w:tcPr>
          <w:p w14:paraId="6BC9B557" w14:textId="77777777" w:rsidR="00384302" w:rsidRPr="00C771E9" w:rsidRDefault="00384302" w:rsidP="00E34A5A">
            <w:pPr>
              <w:rPr>
                <w:sz w:val="18"/>
                <w:szCs w:val="18"/>
              </w:rPr>
            </w:pPr>
            <w:r>
              <w:rPr>
                <w:sz w:val="18"/>
                <w:szCs w:val="18"/>
              </w:rPr>
              <w:t>X</w:t>
            </w:r>
          </w:p>
        </w:tc>
        <w:tc>
          <w:tcPr>
            <w:tcW w:w="457" w:type="dxa"/>
          </w:tcPr>
          <w:p w14:paraId="343EC7A9" w14:textId="77777777" w:rsidR="00384302" w:rsidRPr="00C771E9" w:rsidRDefault="00384302" w:rsidP="00E34A5A">
            <w:pPr>
              <w:rPr>
                <w:sz w:val="18"/>
                <w:szCs w:val="18"/>
              </w:rPr>
            </w:pPr>
            <w:r>
              <w:rPr>
                <w:sz w:val="18"/>
                <w:szCs w:val="18"/>
              </w:rPr>
              <w:t>X</w:t>
            </w:r>
          </w:p>
        </w:tc>
        <w:tc>
          <w:tcPr>
            <w:tcW w:w="456" w:type="dxa"/>
          </w:tcPr>
          <w:p w14:paraId="677E7E60" w14:textId="77777777" w:rsidR="00384302" w:rsidRPr="00C771E9" w:rsidRDefault="00384302" w:rsidP="00E34A5A">
            <w:pPr>
              <w:rPr>
                <w:sz w:val="18"/>
                <w:szCs w:val="18"/>
              </w:rPr>
            </w:pPr>
            <w:r>
              <w:rPr>
                <w:sz w:val="18"/>
                <w:szCs w:val="18"/>
              </w:rPr>
              <w:t>X</w:t>
            </w:r>
          </w:p>
        </w:tc>
        <w:tc>
          <w:tcPr>
            <w:tcW w:w="457" w:type="dxa"/>
          </w:tcPr>
          <w:p w14:paraId="7AC31CDC" w14:textId="77777777" w:rsidR="00384302" w:rsidRPr="00C771E9" w:rsidRDefault="00384302" w:rsidP="00E34A5A">
            <w:pPr>
              <w:rPr>
                <w:sz w:val="18"/>
                <w:szCs w:val="18"/>
              </w:rPr>
            </w:pPr>
            <w:r>
              <w:rPr>
                <w:sz w:val="18"/>
                <w:szCs w:val="18"/>
              </w:rPr>
              <w:t>X</w:t>
            </w:r>
          </w:p>
        </w:tc>
        <w:tc>
          <w:tcPr>
            <w:tcW w:w="456" w:type="dxa"/>
          </w:tcPr>
          <w:p w14:paraId="2A372B05" w14:textId="77777777" w:rsidR="00384302" w:rsidRPr="00C771E9" w:rsidRDefault="00384302" w:rsidP="00E34A5A">
            <w:pPr>
              <w:rPr>
                <w:sz w:val="18"/>
                <w:szCs w:val="18"/>
              </w:rPr>
            </w:pPr>
            <w:r w:rsidRPr="00C771E9">
              <w:rPr>
                <w:sz w:val="18"/>
                <w:szCs w:val="18"/>
              </w:rPr>
              <w:t> </w:t>
            </w:r>
          </w:p>
        </w:tc>
        <w:tc>
          <w:tcPr>
            <w:tcW w:w="457" w:type="dxa"/>
          </w:tcPr>
          <w:p w14:paraId="217A257A" w14:textId="77777777" w:rsidR="00384302" w:rsidRPr="00C771E9" w:rsidRDefault="00384302" w:rsidP="00E34A5A">
            <w:pPr>
              <w:rPr>
                <w:sz w:val="18"/>
                <w:szCs w:val="18"/>
              </w:rPr>
            </w:pPr>
            <w:r>
              <w:rPr>
                <w:sz w:val="18"/>
                <w:szCs w:val="18"/>
              </w:rPr>
              <w:t>X</w:t>
            </w:r>
          </w:p>
        </w:tc>
        <w:tc>
          <w:tcPr>
            <w:tcW w:w="457" w:type="dxa"/>
          </w:tcPr>
          <w:p w14:paraId="65FC77CF" w14:textId="77777777" w:rsidR="00384302" w:rsidRPr="00C771E9" w:rsidRDefault="00384302" w:rsidP="00E34A5A">
            <w:pPr>
              <w:rPr>
                <w:sz w:val="18"/>
                <w:szCs w:val="18"/>
              </w:rPr>
            </w:pPr>
            <w:r w:rsidRPr="00C771E9">
              <w:rPr>
                <w:sz w:val="18"/>
                <w:szCs w:val="18"/>
              </w:rPr>
              <w:t> </w:t>
            </w:r>
          </w:p>
        </w:tc>
        <w:tc>
          <w:tcPr>
            <w:tcW w:w="457" w:type="dxa"/>
          </w:tcPr>
          <w:p w14:paraId="218D2CC6" w14:textId="77777777" w:rsidR="00384302" w:rsidRPr="005D4C1A" w:rsidRDefault="00384302" w:rsidP="00E34A5A">
            <w:pPr>
              <w:rPr>
                <w:b/>
                <w:sz w:val="18"/>
                <w:szCs w:val="18"/>
              </w:rPr>
            </w:pPr>
            <w:r w:rsidRPr="00FD3349">
              <w:rPr>
                <w:color w:val="000000"/>
                <w:sz w:val="18"/>
                <w:szCs w:val="18"/>
                <w:lang w:eastAsia="en-IN"/>
              </w:rPr>
              <w:t>8</w:t>
            </w:r>
          </w:p>
        </w:tc>
      </w:tr>
      <w:tr w:rsidR="00384302" w:rsidRPr="005D4C1A" w14:paraId="40862FD4" w14:textId="77777777" w:rsidTr="00E34A5A">
        <w:trPr>
          <w:trHeight w:val="273"/>
          <w:jc w:val="center"/>
        </w:trPr>
        <w:tc>
          <w:tcPr>
            <w:tcW w:w="1367" w:type="dxa"/>
            <w:vMerge w:val="restart"/>
          </w:tcPr>
          <w:p w14:paraId="2A10C965" w14:textId="77777777" w:rsidR="00384302" w:rsidRPr="005D4C1A" w:rsidRDefault="00384302" w:rsidP="00E34A5A">
            <w:pPr>
              <w:rPr>
                <w:b/>
                <w:bCs/>
                <w:sz w:val="18"/>
                <w:szCs w:val="18"/>
              </w:rPr>
            </w:pPr>
            <w:r w:rsidRPr="005D4C1A">
              <w:rPr>
                <w:b/>
                <w:sz w:val="18"/>
                <w:szCs w:val="18"/>
              </w:rPr>
              <w:t>Course Title:</w:t>
            </w:r>
            <w:r>
              <w:rPr>
                <w:b/>
                <w:sz w:val="18"/>
                <w:szCs w:val="18"/>
              </w:rPr>
              <w:t xml:space="preserve"> </w:t>
            </w:r>
            <w:r w:rsidRPr="00824E62">
              <w:rPr>
                <w:b/>
                <w:sz w:val="18"/>
                <w:szCs w:val="18"/>
              </w:rPr>
              <w:t>Teaching of English-II</w:t>
            </w:r>
            <w:r>
              <w:rPr>
                <w:b/>
                <w:sz w:val="18"/>
                <w:szCs w:val="18"/>
              </w:rPr>
              <w:t xml:space="preserve"> (EDU207)</w:t>
            </w:r>
          </w:p>
          <w:p w14:paraId="610AE07C" w14:textId="77777777" w:rsidR="00384302" w:rsidRPr="005D4C1A" w:rsidRDefault="00384302" w:rsidP="00E34A5A">
            <w:pPr>
              <w:rPr>
                <w:b/>
                <w:sz w:val="18"/>
                <w:szCs w:val="18"/>
              </w:rPr>
            </w:pPr>
          </w:p>
        </w:tc>
        <w:tc>
          <w:tcPr>
            <w:tcW w:w="1150" w:type="dxa"/>
          </w:tcPr>
          <w:p w14:paraId="7952E91C" w14:textId="77777777" w:rsidR="00384302" w:rsidRPr="005D4C1A" w:rsidRDefault="00384302" w:rsidP="00E34A5A">
            <w:pPr>
              <w:rPr>
                <w:bCs/>
                <w:sz w:val="18"/>
                <w:szCs w:val="18"/>
              </w:rPr>
            </w:pPr>
            <w:r w:rsidRPr="000E4458">
              <w:rPr>
                <w:bCs/>
                <w:sz w:val="18"/>
                <w:szCs w:val="18"/>
              </w:rPr>
              <w:t>CLO 1: explain the nature of English language, and role of language with reference to identity, social contexts, power, class,</w:t>
            </w:r>
            <w:r>
              <w:rPr>
                <w:bCs/>
                <w:sz w:val="18"/>
                <w:szCs w:val="18"/>
              </w:rPr>
              <w:t xml:space="preserve"> </w:t>
            </w:r>
            <w:r w:rsidRPr="000E4458">
              <w:rPr>
                <w:bCs/>
                <w:sz w:val="18"/>
                <w:szCs w:val="18"/>
              </w:rPr>
              <w:t xml:space="preserve">gender with suitable examples </w:t>
            </w:r>
          </w:p>
        </w:tc>
        <w:tc>
          <w:tcPr>
            <w:tcW w:w="1490" w:type="dxa"/>
          </w:tcPr>
          <w:p w14:paraId="7CC5BEDF" w14:textId="77777777" w:rsidR="00384302" w:rsidRPr="005D4C1A" w:rsidRDefault="00384302" w:rsidP="00E34A5A">
            <w:pPr>
              <w:rPr>
                <w:bCs/>
                <w:sz w:val="18"/>
                <w:szCs w:val="18"/>
              </w:rPr>
            </w:pPr>
            <w:r w:rsidRPr="000E4458">
              <w:rPr>
                <w:bCs/>
                <w:sz w:val="18"/>
                <w:szCs w:val="18"/>
              </w:rPr>
              <w:t xml:space="preserve">Describe the nature of English language and its </w:t>
            </w:r>
            <w:proofErr w:type="gramStart"/>
            <w:r w:rsidRPr="000E4458">
              <w:rPr>
                <w:bCs/>
                <w:sz w:val="18"/>
                <w:szCs w:val="18"/>
              </w:rPr>
              <w:t>relation</w:t>
            </w:r>
            <w:proofErr w:type="gramEnd"/>
            <w:r>
              <w:rPr>
                <w:bCs/>
                <w:sz w:val="18"/>
                <w:szCs w:val="18"/>
              </w:rPr>
              <w:t xml:space="preserve"> </w:t>
            </w:r>
            <w:r w:rsidRPr="000E4458">
              <w:rPr>
                <w:bCs/>
                <w:sz w:val="18"/>
                <w:szCs w:val="18"/>
              </w:rPr>
              <w:t xml:space="preserve">with identity, social contexts, power </w:t>
            </w:r>
            <w:proofErr w:type="spellStart"/>
            <w:r w:rsidRPr="000E4458">
              <w:rPr>
                <w:bCs/>
                <w:sz w:val="18"/>
                <w:szCs w:val="18"/>
              </w:rPr>
              <w:t>etc</w:t>
            </w:r>
            <w:proofErr w:type="spellEnd"/>
          </w:p>
        </w:tc>
        <w:tc>
          <w:tcPr>
            <w:tcW w:w="1378" w:type="dxa"/>
          </w:tcPr>
          <w:p w14:paraId="493859D6" w14:textId="77777777" w:rsidR="00384302" w:rsidRPr="005D4C1A" w:rsidRDefault="00384302" w:rsidP="00E34A5A">
            <w:pPr>
              <w:rPr>
                <w:bCs/>
                <w:sz w:val="18"/>
                <w:szCs w:val="18"/>
              </w:rPr>
            </w:pPr>
            <w:r w:rsidRPr="000E4458">
              <w:rPr>
                <w:bCs/>
                <w:sz w:val="18"/>
                <w:szCs w:val="18"/>
              </w:rPr>
              <w:t>Express their views independently on the subject</w:t>
            </w:r>
          </w:p>
        </w:tc>
        <w:tc>
          <w:tcPr>
            <w:tcW w:w="434" w:type="dxa"/>
          </w:tcPr>
          <w:p w14:paraId="11DB4514" w14:textId="77777777" w:rsidR="00384302" w:rsidRPr="00C771E9" w:rsidRDefault="00384302" w:rsidP="00E34A5A">
            <w:pPr>
              <w:rPr>
                <w:sz w:val="18"/>
                <w:szCs w:val="18"/>
              </w:rPr>
            </w:pPr>
          </w:p>
        </w:tc>
        <w:tc>
          <w:tcPr>
            <w:tcW w:w="446" w:type="dxa"/>
          </w:tcPr>
          <w:p w14:paraId="23F5DE0B" w14:textId="77777777" w:rsidR="00384302" w:rsidRPr="00C771E9" w:rsidRDefault="00384302" w:rsidP="00E34A5A">
            <w:pPr>
              <w:rPr>
                <w:sz w:val="18"/>
                <w:szCs w:val="18"/>
              </w:rPr>
            </w:pPr>
            <w:r>
              <w:rPr>
                <w:sz w:val="18"/>
                <w:szCs w:val="18"/>
              </w:rPr>
              <w:t>X</w:t>
            </w:r>
          </w:p>
        </w:tc>
        <w:tc>
          <w:tcPr>
            <w:tcW w:w="416" w:type="dxa"/>
          </w:tcPr>
          <w:p w14:paraId="2A54144E" w14:textId="77777777" w:rsidR="00384302" w:rsidRPr="00C771E9" w:rsidRDefault="00384302" w:rsidP="00E34A5A">
            <w:pPr>
              <w:rPr>
                <w:sz w:val="18"/>
                <w:szCs w:val="18"/>
              </w:rPr>
            </w:pPr>
          </w:p>
        </w:tc>
        <w:tc>
          <w:tcPr>
            <w:tcW w:w="416" w:type="dxa"/>
          </w:tcPr>
          <w:p w14:paraId="769BB2AC" w14:textId="77777777" w:rsidR="00384302" w:rsidRPr="00C771E9" w:rsidRDefault="00384302" w:rsidP="00E34A5A">
            <w:pPr>
              <w:rPr>
                <w:sz w:val="18"/>
                <w:szCs w:val="18"/>
              </w:rPr>
            </w:pPr>
          </w:p>
        </w:tc>
        <w:tc>
          <w:tcPr>
            <w:tcW w:w="416" w:type="dxa"/>
          </w:tcPr>
          <w:p w14:paraId="4E22757B" w14:textId="77777777" w:rsidR="00384302" w:rsidRPr="00C771E9" w:rsidRDefault="00384302" w:rsidP="00E34A5A">
            <w:pPr>
              <w:rPr>
                <w:sz w:val="18"/>
                <w:szCs w:val="18"/>
              </w:rPr>
            </w:pPr>
          </w:p>
        </w:tc>
        <w:tc>
          <w:tcPr>
            <w:tcW w:w="427" w:type="dxa"/>
          </w:tcPr>
          <w:p w14:paraId="1B01D969" w14:textId="77777777" w:rsidR="00384302" w:rsidRPr="00C771E9" w:rsidRDefault="00384302" w:rsidP="00E34A5A">
            <w:pPr>
              <w:rPr>
                <w:sz w:val="18"/>
                <w:szCs w:val="18"/>
              </w:rPr>
            </w:pPr>
          </w:p>
        </w:tc>
        <w:tc>
          <w:tcPr>
            <w:tcW w:w="456" w:type="dxa"/>
          </w:tcPr>
          <w:p w14:paraId="30FE4FF0" w14:textId="77777777" w:rsidR="00384302" w:rsidRPr="00C771E9" w:rsidRDefault="00384302" w:rsidP="00E34A5A">
            <w:pPr>
              <w:rPr>
                <w:sz w:val="18"/>
                <w:szCs w:val="18"/>
              </w:rPr>
            </w:pPr>
            <w:r>
              <w:rPr>
                <w:sz w:val="18"/>
                <w:szCs w:val="18"/>
              </w:rPr>
              <w:t>X</w:t>
            </w:r>
          </w:p>
        </w:tc>
        <w:tc>
          <w:tcPr>
            <w:tcW w:w="457" w:type="dxa"/>
          </w:tcPr>
          <w:p w14:paraId="274D65E8" w14:textId="77777777" w:rsidR="00384302" w:rsidRPr="00C771E9" w:rsidRDefault="00384302" w:rsidP="00E34A5A">
            <w:pPr>
              <w:rPr>
                <w:sz w:val="18"/>
                <w:szCs w:val="18"/>
              </w:rPr>
            </w:pPr>
            <w:r>
              <w:rPr>
                <w:sz w:val="18"/>
                <w:szCs w:val="18"/>
              </w:rPr>
              <w:t>X</w:t>
            </w:r>
          </w:p>
        </w:tc>
        <w:tc>
          <w:tcPr>
            <w:tcW w:w="456" w:type="dxa"/>
          </w:tcPr>
          <w:p w14:paraId="5F4B4634" w14:textId="77777777" w:rsidR="00384302" w:rsidRPr="00C771E9" w:rsidRDefault="00384302" w:rsidP="00E34A5A">
            <w:pPr>
              <w:rPr>
                <w:sz w:val="18"/>
                <w:szCs w:val="18"/>
              </w:rPr>
            </w:pPr>
            <w:r>
              <w:rPr>
                <w:sz w:val="18"/>
                <w:szCs w:val="18"/>
              </w:rPr>
              <w:t>X</w:t>
            </w:r>
          </w:p>
        </w:tc>
        <w:tc>
          <w:tcPr>
            <w:tcW w:w="457" w:type="dxa"/>
          </w:tcPr>
          <w:p w14:paraId="65D11952" w14:textId="77777777" w:rsidR="00384302" w:rsidRPr="00C771E9" w:rsidRDefault="00384302" w:rsidP="00E34A5A">
            <w:pPr>
              <w:rPr>
                <w:sz w:val="18"/>
                <w:szCs w:val="18"/>
              </w:rPr>
            </w:pPr>
            <w:r>
              <w:rPr>
                <w:sz w:val="18"/>
                <w:szCs w:val="18"/>
              </w:rPr>
              <w:t>X</w:t>
            </w:r>
          </w:p>
        </w:tc>
        <w:tc>
          <w:tcPr>
            <w:tcW w:w="457" w:type="dxa"/>
          </w:tcPr>
          <w:p w14:paraId="21C5563A" w14:textId="77777777" w:rsidR="00384302" w:rsidRPr="00C771E9" w:rsidRDefault="00384302" w:rsidP="00E34A5A">
            <w:pPr>
              <w:rPr>
                <w:sz w:val="18"/>
                <w:szCs w:val="18"/>
              </w:rPr>
            </w:pPr>
            <w:r>
              <w:rPr>
                <w:sz w:val="18"/>
                <w:szCs w:val="18"/>
              </w:rPr>
              <w:t>X</w:t>
            </w:r>
          </w:p>
        </w:tc>
        <w:tc>
          <w:tcPr>
            <w:tcW w:w="456" w:type="dxa"/>
          </w:tcPr>
          <w:p w14:paraId="2A89B714" w14:textId="77777777" w:rsidR="00384302" w:rsidRPr="00C771E9" w:rsidRDefault="00384302" w:rsidP="00E34A5A">
            <w:pPr>
              <w:rPr>
                <w:sz w:val="18"/>
                <w:szCs w:val="18"/>
              </w:rPr>
            </w:pPr>
            <w:r>
              <w:rPr>
                <w:sz w:val="18"/>
                <w:szCs w:val="18"/>
              </w:rPr>
              <w:t>X</w:t>
            </w:r>
          </w:p>
        </w:tc>
        <w:tc>
          <w:tcPr>
            <w:tcW w:w="457" w:type="dxa"/>
          </w:tcPr>
          <w:p w14:paraId="0041431A" w14:textId="77777777" w:rsidR="00384302" w:rsidRPr="00C771E9" w:rsidRDefault="00384302" w:rsidP="00E34A5A">
            <w:pPr>
              <w:rPr>
                <w:sz w:val="18"/>
                <w:szCs w:val="18"/>
              </w:rPr>
            </w:pPr>
            <w:r>
              <w:rPr>
                <w:sz w:val="18"/>
                <w:szCs w:val="18"/>
              </w:rPr>
              <w:t>X</w:t>
            </w:r>
          </w:p>
        </w:tc>
        <w:tc>
          <w:tcPr>
            <w:tcW w:w="456" w:type="dxa"/>
          </w:tcPr>
          <w:p w14:paraId="62B7DED6" w14:textId="77777777" w:rsidR="00384302" w:rsidRPr="00C771E9" w:rsidRDefault="00384302" w:rsidP="00E34A5A">
            <w:pPr>
              <w:rPr>
                <w:sz w:val="18"/>
                <w:szCs w:val="18"/>
              </w:rPr>
            </w:pPr>
            <w:r>
              <w:rPr>
                <w:sz w:val="18"/>
                <w:szCs w:val="18"/>
              </w:rPr>
              <w:t>X</w:t>
            </w:r>
          </w:p>
        </w:tc>
        <w:tc>
          <w:tcPr>
            <w:tcW w:w="457" w:type="dxa"/>
          </w:tcPr>
          <w:p w14:paraId="42EC9FE5" w14:textId="77777777" w:rsidR="00384302" w:rsidRPr="00C771E9" w:rsidRDefault="00384302" w:rsidP="00E34A5A">
            <w:pPr>
              <w:rPr>
                <w:sz w:val="18"/>
                <w:szCs w:val="18"/>
              </w:rPr>
            </w:pPr>
            <w:r>
              <w:rPr>
                <w:sz w:val="18"/>
                <w:szCs w:val="18"/>
              </w:rPr>
              <w:t>X</w:t>
            </w:r>
          </w:p>
        </w:tc>
        <w:tc>
          <w:tcPr>
            <w:tcW w:w="457" w:type="dxa"/>
          </w:tcPr>
          <w:p w14:paraId="0ABEE87D" w14:textId="77777777" w:rsidR="00384302" w:rsidRPr="00C771E9" w:rsidRDefault="00384302" w:rsidP="00E34A5A">
            <w:pPr>
              <w:rPr>
                <w:sz w:val="18"/>
                <w:szCs w:val="18"/>
              </w:rPr>
            </w:pPr>
            <w:r>
              <w:rPr>
                <w:sz w:val="18"/>
                <w:szCs w:val="18"/>
              </w:rPr>
              <w:t>X</w:t>
            </w:r>
          </w:p>
        </w:tc>
        <w:tc>
          <w:tcPr>
            <w:tcW w:w="456" w:type="dxa"/>
          </w:tcPr>
          <w:p w14:paraId="58E9C426" w14:textId="77777777" w:rsidR="00384302" w:rsidRPr="00C771E9" w:rsidRDefault="00384302" w:rsidP="00E34A5A">
            <w:pPr>
              <w:rPr>
                <w:sz w:val="18"/>
                <w:szCs w:val="18"/>
              </w:rPr>
            </w:pPr>
            <w:r>
              <w:rPr>
                <w:sz w:val="18"/>
                <w:szCs w:val="18"/>
              </w:rPr>
              <w:t>X</w:t>
            </w:r>
          </w:p>
        </w:tc>
        <w:tc>
          <w:tcPr>
            <w:tcW w:w="457" w:type="dxa"/>
          </w:tcPr>
          <w:p w14:paraId="1B16BD40" w14:textId="77777777" w:rsidR="00384302" w:rsidRPr="00C771E9" w:rsidRDefault="00384302" w:rsidP="00E34A5A">
            <w:pPr>
              <w:rPr>
                <w:sz w:val="18"/>
                <w:szCs w:val="18"/>
              </w:rPr>
            </w:pPr>
            <w:r>
              <w:rPr>
                <w:sz w:val="18"/>
                <w:szCs w:val="18"/>
              </w:rPr>
              <w:t>X</w:t>
            </w:r>
          </w:p>
        </w:tc>
        <w:tc>
          <w:tcPr>
            <w:tcW w:w="456" w:type="dxa"/>
          </w:tcPr>
          <w:p w14:paraId="5266F2C0" w14:textId="77777777" w:rsidR="00384302" w:rsidRPr="00C771E9" w:rsidRDefault="00384302" w:rsidP="00E34A5A">
            <w:pPr>
              <w:rPr>
                <w:sz w:val="18"/>
                <w:szCs w:val="18"/>
              </w:rPr>
            </w:pPr>
            <w:r>
              <w:rPr>
                <w:sz w:val="18"/>
                <w:szCs w:val="18"/>
              </w:rPr>
              <w:t>X</w:t>
            </w:r>
          </w:p>
        </w:tc>
        <w:tc>
          <w:tcPr>
            <w:tcW w:w="457" w:type="dxa"/>
          </w:tcPr>
          <w:p w14:paraId="527B99EC" w14:textId="77777777" w:rsidR="00384302" w:rsidRPr="00C771E9" w:rsidRDefault="00384302" w:rsidP="00E34A5A">
            <w:pPr>
              <w:rPr>
                <w:sz w:val="18"/>
                <w:szCs w:val="18"/>
              </w:rPr>
            </w:pPr>
            <w:r>
              <w:rPr>
                <w:sz w:val="18"/>
                <w:szCs w:val="18"/>
              </w:rPr>
              <w:t>X</w:t>
            </w:r>
          </w:p>
        </w:tc>
        <w:tc>
          <w:tcPr>
            <w:tcW w:w="457" w:type="dxa"/>
          </w:tcPr>
          <w:p w14:paraId="6ACCDB55" w14:textId="77777777" w:rsidR="00384302" w:rsidRPr="00C771E9" w:rsidRDefault="00384302" w:rsidP="00E34A5A">
            <w:pPr>
              <w:rPr>
                <w:sz w:val="18"/>
                <w:szCs w:val="18"/>
              </w:rPr>
            </w:pPr>
            <w:r>
              <w:rPr>
                <w:sz w:val="18"/>
                <w:szCs w:val="18"/>
              </w:rPr>
              <w:t>X</w:t>
            </w:r>
          </w:p>
        </w:tc>
        <w:tc>
          <w:tcPr>
            <w:tcW w:w="457" w:type="dxa"/>
          </w:tcPr>
          <w:p w14:paraId="50073B99" w14:textId="77777777" w:rsidR="00384302" w:rsidRPr="005D4C1A" w:rsidRDefault="00384302" w:rsidP="00E34A5A">
            <w:pPr>
              <w:rPr>
                <w:bCs/>
                <w:sz w:val="18"/>
                <w:szCs w:val="18"/>
              </w:rPr>
            </w:pPr>
          </w:p>
        </w:tc>
      </w:tr>
      <w:tr w:rsidR="00384302" w:rsidRPr="005D4C1A" w14:paraId="628833D4" w14:textId="77777777" w:rsidTr="00E34A5A">
        <w:trPr>
          <w:trHeight w:val="49"/>
          <w:jc w:val="center"/>
        </w:trPr>
        <w:tc>
          <w:tcPr>
            <w:tcW w:w="1367" w:type="dxa"/>
            <w:vMerge/>
          </w:tcPr>
          <w:p w14:paraId="76E5AA49" w14:textId="77777777" w:rsidR="00384302" w:rsidRPr="005D4C1A" w:rsidRDefault="00384302" w:rsidP="00E34A5A">
            <w:pPr>
              <w:rPr>
                <w:b/>
                <w:sz w:val="18"/>
                <w:szCs w:val="18"/>
              </w:rPr>
            </w:pPr>
          </w:p>
        </w:tc>
        <w:tc>
          <w:tcPr>
            <w:tcW w:w="1150" w:type="dxa"/>
          </w:tcPr>
          <w:p w14:paraId="63C29D4A" w14:textId="77777777" w:rsidR="00384302" w:rsidRPr="004B323C" w:rsidRDefault="00384302" w:rsidP="00E34A5A">
            <w:pPr>
              <w:rPr>
                <w:bCs/>
                <w:sz w:val="18"/>
                <w:szCs w:val="18"/>
              </w:rPr>
            </w:pPr>
            <w:r w:rsidRPr="004B323C">
              <w:rPr>
                <w:bCs/>
                <w:sz w:val="18"/>
                <w:szCs w:val="18"/>
              </w:rPr>
              <w:t>CLO2:</w:t>
            </w:r>
            <w:r w:rsidRPr="004B323C">
              <w:rPr>
                <w:bCs/>
                <w:sz w:val="18"/>
                <w:szCs w:val="18"/>
              </w:rPr>
              <w:tab/>
              <w:t xml:space="preserve"> review the   position of English Language in India (K)</w:t>
            </w:r>
          </w:p>
          <w:p w14:paraId="3C1919F1" w14:textId="77777777" w:rsidR="00384302" w:rsidRPr="005D4C1A" w:rsidRDefault="00384302" w:rsidP="00E34A5A">
            <w:pPr>
              <w:rPr>
                <w:bCs/>
                <w:sz w:val="18"/>
                <w:szCs w:val="18"/>
              </w:rPr>
            </w:pPr>
          </w:p>
        </w:tc>
        <w:tc>
          <w:tcPr>
            <w:tcW w:w="1490" w:type="dxa"/>
          </w:tcPr>
          <w:p w14:paraId="2A050845" w14:textId="77777777" w:rsidR="00384302" w:rsidRPr="005D4C1A" w:rsidRDefault="00384302" w:rsidP="00E34A5A">
            <w:pPr>
              <w:rPr>
                <w:bCs/>
                <w:sz w:val="18"/>
                <w:szCs w:val="18"/>
              </w:rPr>
            </w:pPr>
            <w:r w:rsidRPr="000E4458">
              <w:rPr>
                <w:bCs/>
                <w:sz w:val="18"/>
                <w:szCs w:val="18"/>
              </w:rPr>
              <w:t>Comment upon the position of English language in India</w:t>
            </w:r>
          </w:p>
        </w:tc>
        <w:tc>
          <w:tcPr>
            <w:tcW w:w="1378" w:type="dxa"/>
          </w:tcPr>
          <w:p w14:paraId="1E1B111E" w14:textId="77777777" w:rsidR="00384302" w:rsidRPr="005D4C1A" w:rsidRDefault="00384302" w:rsidP="00E34A5A">
            <w:pPr>
              <w:rPr>
                <w:b/>
                <w:sz w:val="18"/>
                <w:szCs w:val="18"/>
              </w:rPr>
            </w:pPr>
            <w:r w:rsidRPr="000E4458">
              <w:rPr>
                <w:bCs/>
                <w:sz w:val="18"/>
                <w:szCs w:val="18"/>
              </w:rPr>
              <w:t>Justify the need and aspirations of the students and parents regarding the position of English in India</w:t>
            </w:r>
          </w:p>
        </w:tc>
        <w:tc>
          <w:tcPr>
            <w:tcW w:w="434" w:type="dxa"/>
          </w:tcPr>
          <w:p w14:paraId="0F6C5B68" w14:textId="77777777" w:rsidR="00384302" w:rsidRPr="00C771E9" w:rsidRDefault="00384302" w:rsidP="00E34A5A">
            <w:pPr>
              <w:rPr>
                <w:sz w:val="18"/>
                <w:szCs w:val="18"/>
              </w:rPr>
            </w:pPr>
            <w:r>
              <w:rPr>
                <w:sz w:val="18"/>
                <w:szCs w:val="18"/>
              </w:rPr>
              <w:t>X</w:t>
            </w:r>
          </w:p>
        </w:tc>
        <w:tc>
          <w:tcPr>
            <w:tcW w:w="446" w:type="dxa"/>
          </w:tcPr>
          <w:p w14:paraId="4AFB5E67" w14:textId="77777777" w:rsidR="00384302" w:rsidRPr="00C771E9" w:rsidRDefault="00384302" w:rsidP="00E34A5A">
            <w:pPr>
              <w:rPr>
                <w:sz w:val="18"/>
                <w:szCs w:val="18"/>
              </w:rPr>
            </w:pPr>
          </w:p>
        </w:tc>
        <w:tc>
          <w:tcPr>
            <w:tcW w:w="416" w:type="dxa"/>
          </w:tcPr>
          <w:p w14:paraId="2861630C" w14:textId="77777777" w:rsidR="00384302" w:rsidRPr="00C771E9" w:rsidRDefault="00384302" w:rsidP="00E34A5A">
            <w:pPr>
              <w:rPr>
                <w:sz w:val="18"/>
                <w:szCs w:val="18"/>
              </w:rPr>
            </w:pPr>
          </w:p>
        </w:tc>
        <w:tc>
          <w:tcPr>
            <w:tcW w:w="416" w:type="dxa"/>
          </w:tcPr>
          <w:p w14:paraId="3B217DBB" w14:textId="77777777" w:rsidR="00384302" w:rsidRPr="00C771E9" w:rsidRDefault="00384302" w:rsidP="00E34A5A">
            <w:pPr>
              <w:rPr>
                <w:sz w:val="18"/>
                <w:szCs w:val="18"/>
              </w:rPr>
            </w:pPr>
          </w:p>
        </w:tc>
        <w:tc>
          <w:tcPr>
            <w:tcW w:w="416" w:type="dxa"/>
          </w:tcPr>
          <w:p w14:paraId="0EE13585" w14:textId="77777777" w:rsidR="00384302" w:rsidRPr="00C771E9" w:rsidRDefault="00384302" w:rsidP="00E34A5A">
            <w:pPr>
              <w:rPr>
                <w:sz w:val="18"/>
                <w:szCs w:val="18"/>
              </w:rPr>
            </w:pPr>
          </w:p>
        </w:tc>
        <w:tc>
          <w:tcPr>
            <w:tcW w:w="427" w:type="dxa"/>
          </w:tcPr>
          <w:p w14:paraId="70CEE6D6" w14:textId="77777777" w:rsidR="00384302" w:rsidRPr="00C771E9" w:rsidRDefault="00384302" w:rsidP="00E34A5A">
            <w:pPr>
              <w:rPr>
                <w:sz w:val="18"/>
                <w:szCs w:val="18"/>
              </w:rPr>
            </w:pPr>
          </w:p>
        </w:tc>
        <w:tc>
          <w:tcPr>
            <w:tcW w:w="456" w:type="dxa"/>
          </w:tcPr>
          <w:p w14:paraId="4C7A906F" w14:textId="77777777" w:rsidR="00384302" w:rsidRPr="00C771E9" w:rsidRDefault="00384302" w:rsidP="00E34A5A">
            <w:pPr>
              <w:rPr>
                <w:sz w:val="18"/>
                <w:szCs w:val="18"/>
              </w:rPr>
            </w:pPr>
          </w:p>
        </w:tc>
        <w:tc>
          <w:tcPr>
            <w:tcW w:w="457" w:type="dxa"/>
          </w:tcPr>
          <w:p w14:paraId="1503D35C" w14:textId="77777777" w:rsidR="00384302" w:rsidRPr="00C771E9" w:rsidRDefault="00384302" w:rsidP="00E34A5A">
            <w:pPr>
              <w:rPr>
                <w:sz w:val="18"/>
                <w:szCs w:val="18"/>
              </w:rPr>
            </w:pPr>
            <w:r>
              <w:rPr>
                <w:sz w:val="18"/>
                <w:szCs w:val="18"/>
              </w:rPr>
              <w:t>X</w:t>
            </w:r>
          </w:p>
        </w:tc>
        <w:tc>
          <w:tcPr>
            <w:tcW w:w="456" w:type="dxa"/>
          </w:tcPr>
          <w:p w14:paraId="4ED02C84" w14:textId="77777777" w:rsidR="00384302" w:rsidRPr="00C771E9" w:rsidRDefault="00384302" w:rsidP="00E34A5A">
            <w:pPr>
              <w:rPr>
                <w:sz w:val="18"/>
                <w:szCs w:val="18"/>
              </w:rPr>
            </w:pPr>
            <w:r>
              <w:rPr>
                <w:sz w:val="18"/>
                <w:szCs w:val="18"/>
              </w:rPr>
              <w:t>X</w:t>
            </w:r>
          </w:p>
        </w:tc>
        <w:tc>
          <w:tcPr>
            <w:tcW w:w="457" w:type="dxa"/>
          </w:tcPr>
          <w:p w14:paraId="2348915B" w14:textId="77777777" w:rsidR="00384302" w:rsidRPr="00C771E9" w:rsidRDefault="00384302" w:rsidP="00E34A5A">
            <w:pPr>
              <w:rPr>
                <w:sz w:val="18"/>
                <w:szCs w:val="18"/>
              </w:rPr>
            </w:pPr>
            <w:r>
              <w:rPr>
                <w:sz w:val="18"/>
                <w:szCs w:val="18"/>
              </w:rPr>
              <w:t>X</w:t>
            </w:r>
          </w:p>
        </w:tc>
        <w:tc>
          <w:tcPr>
            <w:tcW w:w="457" w:type="dxa"/>
          </w:tcPr>
          <w:p w14:paraId="31FD1BE3" w14:textId="77777777" w:rsidR="00384302" w:rsidRPr="00C771E9" w:rsidRDefault="00384302" w:rsidP="00E34A5A">
            <w:pPr>
              <w:rPr>
                <w:sz w:val="18"/>
                <w:szCs w:val="18"/>
              </w:rPr>
            </w:pPr>
            <w:r>
              <w:rPr>
                <w:sz w:val="18"/>
                <w:szCs w:val="18"/>
              </w:rPr>
              <w:t>X</w:t>
            </w:r>
          </w:p>
        </w:tc>
        <w:tc>
          <w:tcPr>
            <w:tcW w:w="456" w:type="dxa"/>
          </w:tcPr>
          <w:p w14:paraId="5623A669" w14:textId="77777777" w:rsidR="00384302" w:rsidRPr="00C771E9" w:rsidRDefault="00384302" w:rsidP="00E34A5A">
            <w:pPr>
              <w:rPr>
                <w:sz w:val="18"/>
                <w:szCs w:val="18"/>
              </w:rPr>
            </w:pPr>
            <w:r>
              <w:rPr>
                <w:sz w:val="18"/>
                <w:szCs w:val="18"/>
              </w:rPr>
              <w:t>X</w:t>
            </w:r>
          </w:p>
        </w:tc>
        <w:tc>
          <w:tcPr>
            <w:tcW w:w="457" w:type="dxa"/>
          </w:tcPr>
          <w:p w14:paraId="30B3E6E8" w14:textId="77777777" w:rsidR="00384302" w:rsidRPr="00C771E9" w:rsidRDefault="00384302" w:rsidP="00E34A5A">
            <w:pPr>
              <w:rPr>
                <w:sz w:val="18"/>
                <w:szCs w:val="18"/>
              </w:rPr>
            </w:pPr>
          </w:p>
        </w:tc>
        <w:tc>
          <w:tcPr>
            <w:tcW w:w="456" w:type="dxa"/>
          </w:tcPr>
          <w:p w14:paraId="00AE272E" w14:textId="77777777" w:rsidR="00384302" w:rsidRPr="00C771E9" w:rsidRDefault="00384302" w:rsidP="00E34A5A">
            <w:pPr>
              <w:rPr>
                <w:sz w:val="18"/>
                <w:szCs w:val="18"/>
              </w:rPr>
            </w:pPr>
            <w:r>
              <w:rPr>
                <w:sz w:val="18"/>
                <w:szCs w:val="18"/>
              </w:rPr>
              <w:t>X</w:t>
            </w:r>
          </w:p>
        </w:tc>
        <w:tc>
          <w:tcPr>
            <w:tcW w:w="457" w:type="dxa"/>
          </w:tcPr>
          <w:p w14:paraId="3421BB78" w14:textId="77777777" w:rsidR="00384302" w:rsidRPr="00C771E9" w:rsidRDefault="00384302" w:rsidP="00E34A5A">
            <w:pPr>
              <w:rPr>
                <w:sz w:val="18"/>
                <w:szCs w:val="18"/>
              </w:rPr>
            </w:pPr>
            <w:r>
              <w:rPr>
                <w:sz w:val="18"/>
                <w:szCs w:val="18"/>
              </w:rPr>
              <w:t>X</w:t>
            </w:r>
          </w:p>
        </w:tc>
        <w:tc>
          <w:tcPr>
            <w:tcW w:w="457" w:type="dxa"/>
          </w:tcPr>
          <w:p w14:paraId="0D21C76F" w14:textId="77777777" w:rsidR="00384302" w:rsidRPr="00C771E9" w:rsidRDefault="00384302" w:rsidP="00E34A5A">
            <w:pPr>
              <w:rPr>
                <w:sz w:val="18"/>
                <w:szCs w:val="18"/>
              </w:rPr>
            </w:pPr>
            <w:r>
              <w:rPr>
                <w:sz w:val="18"/>
                <w:szCs w:val="18"/>
              </w:rPr>
              <w:t>X</w:t>
            </w:r>
          </w:p>
        </w:tc>
        <w:tc>
          <w:tcPr>
            <w:tcW w:w="456" w:type="dxa"/>
          </w:tcPr>
          <w:p w14:paraId="63ECAE53" w14:textId="77777777" w:rsidR="00384302" w:rsidRPr="00C771E9" w:rsidRDefault="00384302" w:rsidP="00E34A5A">
            <w:pPr>
              <w:rPr>
                <w:sz w:val="18"/>
                <w:szCs w:val="18"/>
              </w:rPr>
            </w:pPr>
          </w:p>
        </w:tc>
        <w:tc>
          <w:tcPr>
            <w:tcW w:w="457" w:type="dxa"/>
          </w:tcPr>
          <w:p w14:paraId="09E882CE" w14:textId="77777777" w:rsidR="00384302" w:rsidRPr="00C771E9" w:rsidRDefault="00384302" w:rsidP="00E34A5A">
            <w:pPr>
              <w:rPr>
                <w:sz w:val="18"/>
                <w:szCs w:val="18"/>
              </w:rPr>
            </w:pPr>
          </w:p>
        </w:tc>
        <w:tc>
          <w:tcPr>
            <w:tcW w:w="456" w:type="dxa"/>
          </w:tcPr>
          <w:p w14:paraId="37EED022" w14:textId="77777777" w:rsidR="00384302" w:rsidRPr="00C771E9" w:rsidRDefault="00384302" w:rsidP="00E34A5A">
            <w:pPr>
              <w:rPr>
                <w:sz w:val="18"/>
                <w:szCs w:val="18"/>
              </w:rPr>
            </w:pPr>
            <w:r>
              <w:rPr>
                <w:sz w:val="18"/>
                <w:szCs w:val="18"/>
              </w:rPr>
              <w:t>X</w:t>
            </w:r>
          </w:p>
        </w:tc>
        <w:tc>
          <w:tcPr>
            <w:tcW w:w="457" w:type="dxa"/>
          </w:tcPr>
          <w:p w14:paraId="5FB38423" w14:textId="77777777" w:rsidR="00384302" w:rsidRPr="00C771E9" w:rsidRDefault="00384302" w:rsidP="00E34A5A">
            <w:pPr>
              <w:rPr>
                <w:sz w:val="18"/>
                <w:szCs w:val="18"/>
              </w:rPr>
            </w:pPr>
            <w:r>
              <w:rPr>
                <w:sz w:val="18"/>
                <w:szCs w:val="18"/>
              </w:rPr>
              <w:t>X</w:t>
            </w:r>
          </w:p>
        </w:tc>
        <w:tc>
          <w:tcPr>
            <w:tcW w:w="457" w:type="dxa"/>
          </w:tcPr>
          <w:p w14:paraId="04E1201D"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4B99B381" w14:textId="77777777" w:rsidR="00384302" w:rsidRPr="005D4C1A" w:rsidRDefault="00384302" w:rsidP="00E34A5A">
            <w:pPr>
              <w:rPr>
                <w:b/>
                <w:sz w:val="18"/>
                <w:szCs w:val="18"/>
              </w:rPr>
            </w:pPr>
          </w:p>
        </w:tc>
      </w:tr>
      <w:tr w:rsidR="00384302" w:rsidRPr="005D4C1A" w14:paraId="77D3627D" w14:textId="77777777" w:rsidTr="00E34A5A">
        <w:trPr>
          <w:trHeight w:val="49"/>
          <w:jc w:val="center"/>
        </w:trPr>
        <w:tc>
          <w:tcPr>
            <w:tcW w:w="1367" w:type="dxa"/>
            <w:vMerge/>
          </w:tcPr>
          <w:p w14:paraId="1E392F4C" w14:textId="77777777" w:rsidR="00384302" w:rsidRPr="005D4C1A" w:rsidRDefault="00384302" w:rsidP="00E34A5A">
            <w:pPr>
              <w:rPr>
                <w:b/>
                <w:sz w:val="18"/>
                <w:szCs w:val="18"/>
              </w:rPr>
            </w:pPr>
          </w:p>
        </w:tc>
        <w:tc>
          <w:tcPr>
            <w:tcW w:w="1150" w:type="dxa"/>
          </w:tcPr>
          <w:p w14:paraId="12D843F0" w14:textId="77777777" w:rsidR="00384302" w:rsidRPr="004B323C" w:rsidRDefault="00384302" w:rsidP="00E34A5A">
            <w:pPr>
              <w:rPr>
                <w:bCs/>
                <w:sz w:val="18"/>
                <w:szCs w:val="18"/>
              </w:rPr>
            </w:pPr>
            <w:r w:rsidRPr="004B323C">
              <w:rPr>
                <w:bCs/>
                <w:sz w:val="18"/>
                <w:szCs w:val="18"/>
              </w:rPr>
              <w:t xml:space="preserve">CLO3: </w:t>
            </w:r>
          </w:p>
          <w:p w14:paraId="0DB3130D" w14:textId="77777777" w:rsidR="00384302" w:rsidRPr="004B323C" w:rsidRDefault="00384302" w:rsidP="00E34A5A">
            <w:pPr>
              <w:rPr>
                <w:bCs/>
                <w:sz w:val="18"/>
                <w:szCs w:val="18"/>
              </w:rPr>
            </w:pPr>
            <w:r w:rsidRPr="004B323C">
              <w:rPr>
                <w:bCs/>
                <w:sz w:val="18"/>
                <w:szCs w:val="18"/>
              </w:rPr>
              <w:t>conduct lesson planning based on methods and language learning strategies studied in the course (Application)</w:t>
            </w:r>
          </w:p>
          <w:p w14:paraId="29EE8A6D" w14:textId="77777777" w:rsidR="00384302" w:rsidRPr="005D4C1A" w:rsidRDefault="00384302" w:rsidP="00E34A5A">
            <w:pPr>
              <w:rPr>
                <w:bCs/>
                <w:sz w:val="18"/>
                <w:szCs w:val="18"/>
              </w:rPr>
            </w:pPr>
            <w:r w:rsidRPr="000E4458">
              <w:rPr>
                <w:bCs/>
                <w:sz w:val="18"/>
                <w:szCs w:val="18"/>
              </w:rPr>
              <w:t> </w:t>
            </w:r>
          </w:p>
        </w:tc>
        <w:tc>
          <w:tcPr>
            <w:tcW w:w="1490" w:type="dxa"/>
          </w:tcPr>
          <w:p w14:paraId="3F4153FC" w14:textId="77777777" w:rsidR="00384302" w:rsidRPr="005D4C1A" w:rsidRDefault="00384302" w:rsidP="00E34A5A">
            <w:pPr>
              <w:rPr>
                <w:bCs/>
                <w:sz w:val="18"/>
                <w:szCs w:val="18"/>
              </w:rPr>
            </w:pPr>
            <w:r w:rsidRPr="000E4458">
              <w:rPr>
                <w:bCs/>
                <w:sz w:val="18"/>
                <w:szCs w:val="18"/>
              </w:rPr>
              <w:t>Develop lesson plans</w:t>
            </w:r>
          </w:p>
        </w:tc>
        <w:tc>
          <w:tcPr>
            <w:tcW w:w="1378" w:type="dxa"/>
          </w:tcPr>
          <w:p w14:paraId="483FC2F6" w14:textId="77777777" w:rsidR="00384302" w:rsidRPr="005D4C1A" w:rsidRDefault="00384302" w:rsidP="00E34A5A">
            <w:pPr>
              <w:rPr>
                <w:b/>
                <w:sz w:val="18"/>
                <w:szCs w:val="18"/>
              </w:rPr>
            </w:pPr>
            <w:r w:rsidRPr="000E4458">
              <w:rPr>
                <w:bCs/>
                <w:sz w:val="18"/>
                <w:szCs w:val="18"/>
              </w:rPr>
              <w:t xml:space="preserve">Deliver lesson plans on language and literature topics </w:t>
            </w:r>
          </w:p>
        </w:tc>
        <w:tc>
          <w:tcPr>
            <w:tcW w:w="434" w:type="dxa"/>
          </w:tcPr>
          <w:p w14:paraId="51273E18" w14:textId="77777777" w:rsidR="00384302" w:rsidRPr="00C771E9" w:rsidRDefault="00384302" w:rsidP="00E34A5A">
            <w:pPr>
              <w:rPr>
                <w:sz w:val="18"/>
                <w:szCs w:val="18"/>
              </w:rPr>
            </w:pPr>
          </w:p>
        </w:tc>
        <w:tc>
          <w:tcPr>
            <w:tcW w:w="446" w:type="dxa"/>
          </w:tcPr>
          <w:p w14:paraId="6985F9AE" w14:textId="77777777" w:rsidR="00384302" w:rsidRPr="00C771E9" w:rsidRDefault="00384302" w:rsidP="00E34A5A">
            <w:pPr>
              <w:rPr>
                <w:sz w:val="18"/>
                <w:szCs w:val="18"/>
              </w:rPr>
            </w:pPr>
          </w:p>
        </w:tc>
        <w:tc>
          <w:tcPr>
            <w:tcW w:w="416" w:type="dxa"/>
          </w:tcPr>
          <w:p w14:paraId="53C875AE" w14:textId="77777777" w:rsidR="00384302" w:rsidRPr="00C771E9" w:rsidRDefault="00384302" w:rsidP="00E34A5A">
            <w:pPr>
              <w:rPr>
                <w:sz w:val="18"/>
                <w:szCs w:val="18"/>
              </w:rPr>
            </w:pPr>
            <w:r>
              <w:rPr>
                <w:sz w:val="18"/>
                <w:szCs w:val="18"/>
              </w:rPr>
              <w:t>X</w:t>
            </w:r>
          </w:p>
        </w:tc>
        <w:tc>
          <w:tcPr>
            <w:tcW w:w="416" w:type="dxa"/>
          </w:tcPr>
          <w:p w14:paraId="4C577C83" w14:textId="77777777" w:rsidR="00384302" w:rsidRPr="00C771E9" w:rsidRDefault="00384302" w:rsidP="00E34A5A">
            <w:pPr>
              <w:rPr>
                <w:sz w:val="18"/>
                <w:szCs w:val="18"/>
              </w:rPr>
            </w:pPr>
          </w:p>
        </w:tc>
        <w:tc>
          <w:tcPr>
            <w:tcW w:w="416" w:type="dxa"/>
          </w:tcPr>
          <w:p w14:paraId="5350816F" w14:textId="77777777" w:rsidR="00384302" w:rsidRPr="00C771E9" w:rsidRDefault="00384302" w:rsidP="00E34A5A">
            <w:pPr>
              <w:rPr>
                <w:sz w:val="18"/>
                <w:szCs w:val="18"/>
              </w:rPr>
            </w:pPr>
          </w:p>
        </w:tc>
        <w:tc>
          <w:tcPr>
            <w:tcW w:w="427" w:type="dxa"/>
          </w:tcPr>
          <w:p w14:paraId="528262FA" w14:textId="77777777" w:rsidR="00384302" w:rsidRPr="00C771E9" w:rsidRDefault="00384302" w:rsidP="00E34A5A">
            <w:pPr>
              <w:rPr>
                <w:sz w:val="18"/>
                <w:szCs w:val="18"/>
              </w:rPr>
            </w:pPr>
          </w:p>
        </w:tc>
        <w:tc>
          <w:tcPr>
            <w:tcW w:w="456" w:type="dxa"/>
          </w:tcPr>
          <w:p w14:paraId="6F1C00FC" w14:textId="77777777" w:rsidR="00384302" w:rsidRPr="00C771E9" w:rsidRDefault="00384302" w:rsidP="00E34A5A">
            <w:pPr>
              <w:rPr>
                <w:sz w:val="18"/>
                <w:szCs w:val="18"/>
              </w:rPr>
            </w:pPr>
          </w:p>
        </w:tc>
        <w:tc>
          <w:tcPr>
            <w:tcW w:w="457" w:type="dxa"/>
          </w:tcPr>
          <w:p w14:paraId="205EC088" w14:textId="77777777" w:rsidR="00384302" w:rsidRPr="00C771E9" w:rsidRDefault="00384302" w:rsidP="00E34A5A">
            <w:pPr>
              <w:rPr>
                <w:sz w:val="18"/>
                <w:szCs w:val="18"/>
              </w:rPr>
            </w:pPr>
          </w:p>
        </w:tc>
        <w:tc>
          <w:tcPr>
            <w:tcW w:w="456" w:type="dxa"/>
          </w:tcPr>
          <w:p w14:paraId="6E0CD3FB" w14:textId="77777777" w:rsidR="00384302" w:rsidRPr="00C771E9" w:rsidRDefault="00384302" w:rsidP="00E34A5A">
            <w:pPr>
              <w:rPr>
                <w:sz w:val="18"/>
                <w:szCs w:val="18"/>
              </w:rPr>
            </w:pPr>
          </w:p>
        </w:tc>
        <w:tc>
          <w:tcPr>
            <w:tcW w:w="457" w:type="dxa"/>
          </w:tcPr>
          <w:p w14:paraId="7D2D3552" w14:textId="77777777" w:rsidR="00384302" w:rsidRPr="00C771E9" w:rsidRDefault="00384302" w:rsidP="00E34A5A">
            <w:pPr>
              <w:rPr>
                <w:sz w:val="18"/>
                <w:szCs w:val="18"/>
              </w:rPr>
            </w:pPr>
            <w:r>
              <w:rPr>
                <w:sz w:val="18"/>
                <w:szCs w:val="18"/>
              </w:rPr>
              <w:t>X</w:t>
            </w:r>
          </w:p>
        </w:tc>
        <w:tc>
          <w:tcPr>
            <w:tcW w:w="457" w:type="dxa"/>
          </w:tcPr>
          <w:p w14:paraId="4A6395C8" w14:textId="77777777" w:rsidR="00384302" w:rsidRPr="00C771E9" w:rsidRDefault="00384302" w:rsidP="00E34A5A">
            <w:pPr>
              <w:rPr>
                <w:sz w:val="18"/>
                <w:szCs w:val="18"/>
              </w:rPr>
            </w:pPr>
          </w:p>
        </w:tc>
        <w:tc>
          <w:tcPr>
            <w:tcW w:w="456" w:type="dxa"/>
          </w:tcPr>
          <w:p w14:paraId="6975F165" w14:textId="77777777" w:rsidR="00384302" w:rsidRPr="00C771E9" w:rsidRDefault="00384302" w:rsidP="00E34A5A">
            <w:pPr>
              <w:rPr>
                <w:sz w:val="18"/>
                <w:szCs w:val="18"/>
              </w:rPr>
            </w:pPr>
            <w:r>
              <w:rPr>
                <w:sz w:val="18"/>
                <w:szCs w:val="18"/>
              </w:rPr>
              <w:t>X</w:t>
            </w:r>
          </w:p>
        </w:tc>
        <w:tc>
          <w:tcPr>
            <w:tcW w:w="457" w:type="dxa"/>
          </w:tcPr>
          <w:p w14:paraId="6CBAA46D" w14:textId="77777777" w:rsidR="00384302" w:rsidRPr="00C771E9" w:rsidRDefault="00384302" w:rsidP="00E34A5A">
            <w:pPr>
              <w:rPr>
                <w:sz w:val="18"/>
                <w:szCs w:val="18"/>
              </w:rPr>
            </w:pPr>
          </w:p>
        </w:tc>
        <w:tc>
          <w:tcPr>
            <w:tcW w:w="456" w:type="dxa"/>
          </w:tcPr>
          <w:p w14:paraId="4F42E9A6" w14:textId="77777777" w:rsidR="00384302" w:rsidRPr="00C771E9" w:rsidRDefault="00384302" w:rsidP="00E34A5A">
            <w:pPr>
              <w:rPr>
                <w:sz w:val="18"/>
                <w:szCs w:val="18"/>
              </w:rPr>
            </w:pPr>
            <w:r>
              <w:rPr>
                <w:sz w:val="18"/>
                <w:szCs w:val="18"/>
              </w:rPr>
              <w:t>X</w:t>
            </w:r>
          </w:p>
        </w:tc>
        <w:tc>
          <w:tcPr>
            <w:tcW w:w="457" w:type="dxa"/>
          </w:tcPr>
          <w:p w14:paraId="550A6F7A" w14:textId="77777777" w:rsidR="00384302" w:rsidRPr="00C771E9" w:rsidRDefault="00384302" w:rsidP="00E34A5A">
            <w:pPr>
              <w:rPr>
                <w:sz w:val="18"/>
                <w:szCs w:val="18"/>
              </w:rPr>
            </w:pPr>
            <w:r>
              <w:rPr>
                <w:sz w:val="18"/>
                <w:szCs w:val="18"/>
              </w:rPr>
              <w:t>X</w:t>
            </w:r>
          </w:p>
        </w:tc>
        <w:tc>
          <w:tcPr>
            <w:tcW w:w="457" w:type="dxa"/>
          </w:tcPr>
          <w:p w14:paraId="0C6383EC" w14:textId="77777777" w:rsidR="00384302" w:rsidRPr="00C771E9" w:rsidRDefault="00384302" w:rsidP="00E34A5A">
            <w:pPr>
              <w:rPr>
                <w:sz w:val="18"/>
                <w:szCs w:val="18"/>
              </w:rPr>
            </w:pPr>
            <w:r>
              <w:rPr>
                <w:sz w:val="18"/>
                <w:szCs w:val="18"/>
              </w:rPr>
              <w:t>X</w:t>
            </w:r>
          </w:p>
        </w:tc>
        <w:tc>
          <w:tcPr>
            <w:tcW w:w="456" w:type="dxa"/>
          </w:tcPr>
          <w:p w14:paraId="60C8BE16" w14:textId="77777777" w:rsidR="00384302" w:rsidRPr="00C771E9" w:rsidRDefault="00384302" w:rsidP="00E34A5A">
            <w:pPr>
              <w:rPr>
                <w:sz w:val="18"/>
                <w:szCs w:val="18"/>
              </w:rPr>
            </w:pPr>
          </w:p>
        </w:tc>
        <w:tc>
          <w:tcPr>
            <w:tcW w:w="457" w:type="dxa"/>
          </w:tcPr>
          <w:p w14:paraId="10314B87" w14:textId="77777777" w:rsidR="00384302" w:rsidRPr="00C771E9" w:rsidRDefault="00384302" w:rsidP="00E34A5A">
            <w:pPr>
              <w:rPr>
                <w:sz w:val="18"/>
                <w:szCs w:val="18"/>
              </w:rPr>
            </w:pPr>
            <w:r>
              <w:rPr>
                <w:sz w:val="18"/>
                <w:szCs w:val="18"/>
              </w:rPr>
              <w:t>X</w:t>
            </w:r>
          </w:p>
        </w:tc>
        <w:tc>
          <w:tcPr>
            <w:tcW w:w="456" w:type="dxa"/>
          </w:tcPr>
          <w:p w14:paraId="4E2B4558" w14:textId="77777777" w:rsidR="00384302" w:rsidRPr="00C771E9" w:rsidRDefault="00384302" w:rsidP="00E34A5A">
            <w:pPr>
              <w:rPr>
                <w:sz w:val="18"/>
                <w:szCs w:val="18"/>
              </w:rPr>
            </w:pPr>
            <w:r>
              <w:rPr>
                <w:sz w:val="18"/>
                <w:szCs w:val="18"/>
              </w:rPr>
              <w:t>X</w:t>
            </w:r>
          </w:p>
        </w:tc>
        <w:tc>
          <w:tcPr>
            <w:tcW w:w="457" w:type="dxa"/>
          </w:tcPr>
          <w:p w14:paraId="6D102FDC" w14:textId="77777777" w:rsidR="00384302" w:rsidRPr="00C771E9" w:rsidRDefault="00384302" w:rsidP="00E34A5A">
            <w:pPr>
              <w:rPr>
                <w:sz w:val="18"/>
                <w:szCs w:val="18"/>
              </w:rPr>
            </w:pPr>
            <w:r>
              <w:rPr>
                <w:sz w:val="18"/>
                <w:szCs w:val="18"/>
              </w:rPr>
              <w:t>X</w:t>
            </w:r>
          </w:p>
        </w:tc>
        <w:tc>
          <w:tcPr>
            <w:tcW w:w="457" w:type="dxa"/>
          </w:tcPr>
          <w:p w14:paraId="21090488"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71FFA7C0" w14:textId="77777777" w:rsidR="00384302" w:rsidRPr="005D4C1A" w:rsidRDefault="00384302" w:rsidP="00E34A5A">
            <w:pPr>
              <w:rPr>
                <w:b/>
                <w:sz w:val="18"/>
                <w:szCs w:val="18"/>
              </w:rPr>
            </w:pPr>
          </w:p>
        </w:tc>
      </w:tr>
      <w:tr w:rsidR="00384302" w:rsidRPr="005D4C1A" w14:paraId="782D1230" w14:textId="77777777" w:rsidTr="00E34A5A">
        <w:trPr>
          <w:trHeight w:val="49"/>
          <w:jc w:val="center"/>
        </w:trPr>
        <w:tc>
          <w:tcPr>
            <w:tcW w:w="1367" w:type="dxa"/>
            <w:vMerge/>
          </w:tcPr>
          <w:p w14:paraId="03764B6D" w14:textId="77777777" w:rsidR="00384302" w:rsidRPr="005D4C1A" w:rsidRDefault="00384302" w:rsidP="00E34A5A">
            <w:pPr>
              <w:rPr>
                <w:b/>
                <w:sz w:val="18"/>
                <w:szCs w:val="18"/>
              </w:rPr>
            </w:pPr>
          </w:p>
        </w:tc>
        <w:tc>
          <w:tcPr>
            <w:tcW w:w="1150" w:type="dxa"/>
          </w:tcPr>
          <w:p w14:paraId="6C384B5E" w14:textId="77777777" w:rsidR="00384302" w:rsidRPr="004B323C" w:rsidRDefault="00384302" w:rsidP="00E34A5A">
            <w:pPr>
              <w:rPr>
                <w:bCs/>
                <w:sz w:val="18"/>
                <w:szCs w:val="18"/>
              </w:rPr>
            </w:pPr>
            <w:r w:rsidRPr="004B323C">
              <w:rPr>
                <w:bCs/>
                <w:sz w:val="18"/>
                <w:szCs w:val="18"/>
              </w:rPr>
              <w:t xml:space="preserve">CLO 4: </w:t>
            </w:r>
          </w:p>
          <w:p w14:paraId="46B04CE2" w14:textId="77777777" w:rsidR="00384302" w:rsidRPr="004B323C" w:rsidRDefault="00384302" w:rsidP="00E34A5A">
            <w:pPr>
              <w:rPr>
                <w:bCs/>
                <w:sz w:val="18"/>
                <w:szCs w:val="18"/>
              </w:rPr>
            </w:pPr>
            <w:r w:rsidRPr="004B323C">
              <w:rPr>
                <w:bCs/>
                <w:sz w:val="18"/>
                <w:szCs w:val="18"/>
              </w:rPr>
              <w:t xml:space="preserve">analyze practices for developing LSRW skills and reference </w:t>
            </w:r>
            <w:proofErr w:type="gramStart"/>
            <w:r w:rsidRPr="004B323C">
              <w:rPr>
                <w:bCs/>
                <w:sz w:val="18"/>
                <w:szCs w:val="18"/>
              </w:rPr>
              <w:t>skills</w:t>
            </w:r>
            <w:proofErr w:type="gramEnd"/>
            <w:r w:rsidRPr="004B323C">
              <w:rPr>
                <w:bCs/>
                <w:sz w:val="18"/>
                <w:szCs w:val="18"/>
              </w:rPr>
              <w:t xml:space="preserve"> </w:t>
            </w:r>
          </w:p>
          <w:p w14:paraId="74825E21" w14:textId="77777777" w:rsidR="00384302" w:rsidRPr="004B323C" w:rsidRDefault="00384302" w:rsidP="00E34A5A">
            <w:pPr>
              <w:rPr>
                <w:bCs/>
                <w:sz w:val="18"/>
                <w:szCs w:val="18"/>
              </w:rPr>
            </w:pPr>
            <w:r w:rsidRPr="004B323C">
              <w:rPr>
                <w:bCs/>
                <w:sz w:val="18"/>
                <w:szCs w:val="18"/>
              </w:rPr>
              <w:t xml:space="preserve">(Analysis) </w:t>
            </w:r>
          </w:p>
          <w:p w14:paraId="486204A2" w14:textId="77777777" w:rsidR="00384302" w:rsidRPr="005D4C1A" w:rsidRDefault="00384302" w:rsidP="00E34A5A">
            <w:pPr>
              <w:rPr>
                <w:bCs/>
                <w:sz w:val="18"/>
                <w:szCs w:val="18"/>
              </w:rPr>
            </w:pPr>
            <w:r w:rsidRPr="004B323C">
              <w:rPr>
                <w:bCs/>
                <w:sz w:val="18"/>
                <w:szCs w:val="18"/>
              </w:rPr>
              <w:t> </w:t>
            </w:r>
          </w:p>
        </w:tc>
        <w:tc>
          <w:tcPr>
            <w:tcW w:w="1490" w:type="dxa"/>
          </w:tcPr>
          <w:p w14:paraId="7358A360" w14:textId="77777777" w:rsidR="00384302" w:rsidRPr="005D4C1A" w:rsidRDefault="00384302" w:rsidP="00E34A5A">
            <w:pPr>
              <w:rPr>
                <w:bCs/>
                <w:sz w:val="18"/>
                <w:szCs w:val="18"/>
              </w:rPr>
            </w:pPr>
            <w:r w:rsidRPr="000E4458">
              <w:rPr>
                <w:bCs/>
                <w:sz w:val="18"/>
                <w:szCs w:val="18"/>
              </w:rPr>
              <w:t>Share their ideas on developing language skills</w:t>
            </w:r>
          </w:p>
        </w:tc>
        <w:tc>
          <w:tcPr>
            <w:tcW w:w="1378" w:type="dxa"/>
          </w:tcPr>
          <w:p w14:paraId="2A8082A0" w14:textId="77777777" w:rsidR="00384302" w:rsidRPr="005D4C1A" w:rsidRDefault="00384302" w:rsidP="00E34A5A">
            <w:pPr>
              <w:rPr>
                <w:b/>
                <w:sz w:val="18"/>
                <w:szCs w:val="18"/>
              </w:rPr>
            </w:pPr>
            <w:r w:rsidRPr="000E4458">
              <w:rPr>
                <w:bCs/>
                <w:sz w:val="18"/>
                <w:szCs w:val="18"/>
              </w:rPr>
              <w:t>Select the best strategy for developing language skills</w:t>
            </w:r>
          </w:p>
        </w:tc>
        <w:tc>
          <w:tcPr>
            <w:tcW w:w="434" w:type="dxa"/>
          </w:tcPr>
          <w:p w14:paraId="1F200B92" w14:textId="77777777" w:rsidR="00384302" w:rsidRPr="00C771E9" w:rsidRDefault="00384302" w:rsidP="00E34A5A">
            <w:pPr>
              <w:rPr>
                <w:sz w:val="18"/>
                <w:szCs w:val="18"/>
              </w:rPr>
            </w:pPr>
          </w:p>
        </w:tc>
        <w:tc>
          <w:tcPr>
            <w:tcW w:w="446" w:type="dxa"/>
          </w:tcPr>
          <w:p w14:paraId="2B68928B" w14:textId="77777777" w:rsidR="00384302" w:rsidRPr="00C771E9" w:rsidRDefault="00384302" w:rsidP="00E34A5A">
            <w:pPr>
              <w:rPr>
                <w:sz w:val="18"/>
                <w:szCs w:val="18"/>
              </w:rPr>
            </w:pPr>
          </w:p>
        </w:tc>
        <w:tc>
          <w:tcPr>
            <w:tcW w:w="416" w:type="dxa"/>
          </w:tcPr>
          <w:p w14:paraId="65CAA24E" w14:textId="77777777" w:rsidR="00384302" w:rsidRPr="00C771E9" w:rsidRDefault="00384302" w:rsidP="00E34A5A">
            <w:pPr>
              <w:rPr>
                <w:sz w:val="18"/>
                <w:szCs w:val="18"/>
              </w:rPr>
            </w:pPr>
          </w:p>
        </w:tc>
        <w:tc>
          <w:tcPr>
            <w:tcW w:w="416" w:type="dxa"/>
          </w:tcPr>
          <w:p w14:paraId="29C172F0" w14:textId="77777777" w:rsidR="00384302" w:rsidRPr="00C771E9" w:rsidRDefault="00384302" w:rsidP="00E34A5A">
            <w:pPr>
              <w:rPr>
                <w:sz w:val="18"/>
                <w:szCs w:val="18"/>
              </w:rPr>
            </w:pPr>
            <w:r>
              <w:rPr>
                <w:sz w:val="18"/>
                <w:szCs w:val="18"/>
              </w:rPr>
              <w:t>X</w:t>
            </w:r>
          </w:p>
        </w:tc>
        <w:tc>
          <w:tcPr>
            <w:tcW w:w="416" w:type="dxa"/>
          </w:tcPr>
          <w:p w14:paraId="7D632A8A" w14:textId="77777777" w:rsidR="00384302" w:rsidRPr="00C771E9" w:rsidRDefault="00384302" w:rsidP="00E34A5A">
            <w:pPr>
              <w:rPr>
                <w:sz w:val="18"/>
                <w:szCs w:val="18"/>
              </w:rPr>
            </w:pPr>
          </w:p>
        </w:tc>
        <w:tc>
          <w:tcPr>
            <w:tcW w:w="427" w:type="dxa"/>
          </w:tcPr>
          <w:p w14:paraId="6063E9AA" w14:textId="77777777" w:rsidR="00384302" w:rsidRPr="00C771E9" w:rsidRDefault="00384302" w:rsidP="00E34A5A">
            <w:pPr>
              <w:rPr>
                <w:sz w:val="18"/>
                <w:szCs w:val="18"/>
              </w:rPr>
            </w:pPr>
          </w:p>
        </w:tc>
        <w:tc>
          <w:tcPr>
            <w:tcW w:w="456" w:type="dxa"/>
          </w:tcPr>
          <w:p w14:paraId="74081092" w14:textId="77777777" w:rsidR="00384302" w:rsidRPr="00C771E9" w:rsidRDefault="00384302" w:rsidP="00E34A5A">
            <w:pPr>
              <w:rPr>
                <w:sz w:val="18"/>
                <w:szCs w:val="18"/>
              </w:rPr>
            </w:pPr>
            <w:r>
              <w:rPr>
                <w:sz w:val="18"/>
                <w:szCs w:val="18"/>
              </w:rPr>
              <w:t>X</w:t>
            </w:r>
          </w:p>
        </w:tc>
        <w:tc>
          <w:tcPr>
            <w:tcW w:w="457" w:type="dxa"/>
          </w:tcPr>
          <w:p w14:paraId="7470ADDE" w14:textId="77777777" w:rsidR="00384302" w:rsidRPr="00C771E9" w:rsidRDefault="00384302" w:rsidP="00E34A5A">
            <w:pPr>
              <w:rPr>
                <w:sz w:val="18"/>
                <w:szCs w:val="18"/>
              </w:rPr>
            </w:pPr>
            <w:r>
              <w:rPr>
                <w:sz w:val="18"/>
                <w:szCs w:val="18"/>
              </w:rPr>
              <w:t>X</w:t>
            </w:r>
          </w:p>
        </w:tc>
        <w:tc>
          <w:tcPr>
            <w:tcW w:w="456" w:type="dxa"/>
          </w:tcPr>
          <w:p w14:paraId="21CB0F2B" w14:textId="77777777" w:rsidR="00384302" w:rsidRPr="00C771E9" w:rsidRDefault="00384302" w:rsidP="00E34A5A">
            <w:pPr>
              <w:rPr>
                <w:sz w:val="18"/>
                <w:szCs w:val="18"/>
              </w:rPr>
            </w:pPr>
          </w:p>
        </w:tc>
        <w:tc>
          <w:tcPr>
            <w:tcW w:w="457" w:type="dxa"/>
          </w:tcPr>
          <w:p w14:paraId="06119F4B" w14:textId="77777777" w:rsidR="00384302" w:rsidRPr="00C771E9" w:rsidRDefault="00384302" w:rsidP="00E34A5A">
            <w:pPr>
              <w:rPr>
                <w:sz w:val="18"/>
                <w:szCs w:val="18"/>
              </w:rPr>
            </w:pPr>
            <w:r>
              <w:rPr>
                <w:sz w:val="18"/>
                <w:szCs w:val="18"/>
              </w:rPr>
              <w:t>X</w:t>
            </w:r>
          </w:p>
        </w:tc>
        <w:tc>
          <w:tcPr>
            <w:tcW w:w="457" w:type="dxa"/>
          </w:tcPr>
          <w:p w14:paraId="6D18BC56" w14:textId="77777777" w:rsidR="00384302" w:rsidRPr="00C771E9" w:rsidRDefault="00384302" w:rsidP="00E34A5A">
            <w:pPr>
              <w:rPr>
                <w:sz w:val="18"/>
                <w:szCs w:val="18"/>
              </w:rPr>
            </w:pPr>
            <w:r>
              <w:rPr>
                <w:sz w:val="18"/>
                <w:szCs w:val="18"/>
              </w:rPr>
              <w:t>X</w:t>
            </w:r>
          </w:p>
        </w:tc>
        <w:tc>
          <w:tcPr>
            <w:tcW w:w="456" w:type="dxa"/>
          </w:tcPr>
          <w:p w14:paraId="68FE2301" w14:textId="77777777" w:rsidR="00384302" w:rsidRPr="00C771E9" w:rsidRDefault="00384302" w:rsidP="00E34A5A">
            <w:pPr>
              <w:rPr>
                <w:sz w:val="18"/>
                <w:szCs w:val="18"/>
              </w:rPr>
            </w:pPr>
            <w:r>
              <w:rPr>
                <w:sz w:val="18"/>
                <w:szCs w:val="18"/>
              </w:rPr>
              <w:t>X</w:t>
            </w:r>
          </w:p>
        </w:tc>
        <w:tc>
          <w:tcPr>
            <w:tcW w:w="457" w:type="dxa"/>
          </w:tcPr>
          <w:p w14:paraId="7891CFA0" w14:textId="77777777" w:rsidR="00384302" w:rsidRPr="00C771E9" w:rsidRDefault="00384302" w:rsidP="00E34A5A">
            <w:pPr>
              <w:rPr>
                <w:sz w:val="18"/>
                <w:szCs w:val="18"/>
              </w:rPr>
            </w:pPr>
            <w:r>
              <w:rPr>
                <w:sz w:val="18"/>
                <w:szCs w:val="18"/>
              </w:rPr>
              <w:t>X</w:t>
            </w:r>
          </w:p>
        </w:tc>
        <w:tc>
          <w:tcPr>
            <w:tcW w:w="456" w:type="dxa"/>
          </w:tcPr>
          <w:p w14:paraId="0CD72D68" w14:textId="77777777" w:rsidR="00384302" w:rsidRPr="00C771E9" w:rsidRDefault="00384302" w:rsidP="00E34A5A">
            <w:pPr>
              <w:rPr>
                <w:sz w:val="18"/>
                <w:szCs w:val="18"/>
              </w:rPr>
            </w:pPr>
          </w:p>
        </w:tc>
        <w:tc>
          <w:tcPr>
            <w:tcW w:w="457" w:type="dxa"/>
          </w:tcPr>
          <w:p w14:paraId="35F5A10F" w14:textId="77777777" w:rsidR="00384302" w:rsidRPr="00C771E9" w:rsidRDefault="00384302" w:rsidP="00E34A5A">
            <w:pPr>
              <w:rPr>
                <w:sz w:val="18"/>
                <w:szCs w:val="18"/>
              </w:rPr>
            </w:pPr>
            <w:r>
              <w:rPr>
                <w:sz w:val="18"/>
                <w:szCs w:val="18"/>
              </w:rPr>
              <w:t>X</w:t>
            </w:r>
          </w:p>
        </w:tc>
        <w:tc>
          <w:tcPr>
            <w:tcW w:w="457" w:type="dxa"/>
          </w:tcPr>
          <w:p w14:paraId="2B3091B8" w14:textId="77777777" w:rsidR="00384302" w:rsidRPr="00C771E9" w:rsidRDefault="00384302" w:rsidP="00E34A5A">
            <w:pPr>
              <w:rPr>
                <w:sz w:val="18"/>
                <w:szCs w:val="18"/>
              </w:rPr>
            </w:pPr>
            <w:r>
              <w:rPr>
                <w:sz w:val="18"/>
                <w:szCs w:val="18"/>
              </w:rPr>
              <w:t>X</w:t>
            </w:r>
          </w:p>
        </w:tc>
        <w:tc>
          <w:tcPr>
            <w:tcW w:w="456" w:type="dxa"/>
          </w:tcPr>
          <w:p w14:paraId="01530E73" w14:textId="77777777" w:rsidR="00384302" w:rsidRPr="00C771E9" w:rsidRDefault="00384302" w:rsidP="00E34A5A">
            <w:pPr>
              <w:rPr>
                <w:sz w:val="18"/>
                <w:szCs w:val="18"/>
              </w:rPr>
            </w:pPr>
          </w:p>
        </w:tc>
        <w:tc>
          <w:tcPr>
            <w:tcW w:w="457" w:type="dxa"/>
          </w:tcPr>
          <w:p w14:paraId="6A5DF3A5" w14:textId="77777777" w:rsidR="00384302" w:rsidRPr="00C771E9" w:rsidRDefault="00384302" w:rsidP="00E34A5A">
            <w:pPr>
              <w:rPr>
                <w:sz w:val="18"/>
                <w:szCs w:val="18"/>
              </w:rPr>
            </w:pPr>
          </w:p>
        </w:tc>
        <w:tc>
          <w:tcPr>
            <w:tcW w:w="456" w:type="dxa"/>
          </w:tcPr>
          <w:p w14:paraId="3158DEAE" w14:textId="77777777" w:rsidR="00384302" w:rsidRPr="00C771E9" w:rsidRDefault="00384302" w:rsidP="00E34A5A">
            <w:pPr>
              <w:rPr>
                <w:sz w:val="18"/>
                <w:szCs w:val="18"/>
              </w:rPr>
            </w:pPr>
            <w:r>
              <w:rPr>
                <w:sz w:val="18"/>
                <w:szCs w:val="18"/>
              </w:rPr>
              <w:t>X</w:t>
            </w:r>
          </w:p>
        </w:tc>
        <w:tc>
          <w:tcPr>
            <w:tcW w:w="457" w:type="dxa"/>
          </w:tcPr>
          <w:p w14:paraId="39638111" w14:textId="77777777" w:rsidR="00384302" w:rsidRPr="00C771E9" w:rsidRDefault="00384302" w:rsidP="00E34A5A">
            <w:pPr>
              <w:rPr>
                <w:sz w:val="18"/>
                <w:szCs w:val="18"/>
              </w:rPr>
            </w:pPr>
            <w:r>
              <w:rPr>
                <w:sz w:val="18"/>
                <w:szCs w:val="18"/>
              </w:rPr>
              <w:t>X</w:t>
            </w:r>
          </w:p>
        </w:tc>
        <w:tc>
          <w:tcPr>
            <w:tcW w:w="457" w:type="dxa"/>
          </w:tcPr>
          <w:p w14:paraId="395B4A6F" w14:textId="77777777" w:rsidR="00384302" w:rsidRPr="00C771E9" w:rsidRDefault="00384302" w:rsidP="00E34A5A">
            <w:pPr>
              <w:rPr>
                <w:sz w:val="18"/>
                <w:szCs w:val="18"/>
              </w:rPr>
            </w:pPr>
          </w:p>
        </w:tc>
        <w:tc>
          <w:tcPr>
            <w:tcW w:w="457" w:type="dxa"/>
          </w:tcPr>
          <w:p w14:paraId="7E435551" w14:textId="77777777" w:rsidR="00384302" w:rsidRPr="005D4C1A" w:rsidRDefault="00384302" w:rsidP="00E34A5A">
            <w:pPr>
              <w:rPr>
                <w:b/>
                <w:sz w:val="18"/>
                <w:szCs w:val="18"/>
              </w:rPr>
            </w:pPr>
          </w:p>
        </w:tc>
      </w:tr>
      <w:tr w:rsidR="00384302" w:rsidRPr="005D4C1A" w14:paraId="3EDC176B" w14:textId="77777777" w:rsidTr="00E34A5A">
        <w:trPr>
          <w:trHeight w:val="49"/>
          <w:jc w:val="center"/>
        </w:trPr>
        <w:tc>
          <w:tcPr>
            <w:tcW w:w="1367" w:type="dxa"/>
            <w:vMerge/>
          </w:tcPr>
          <w:p w14:paraId="741FAEC0" w14:textId="77777777" w:rsidR="00384302" w:rsidRPr="005D4C1A" w:rsidRDefault="00384302" w:rsidP="00E34A5A">
            <w:pPr>
              <w:rPr>
                <w:b/>
                <w:sz w:val="18"/>
                <w:szCs w:val="18"/>
              </w:rPr>
            </w:pPr>
          </w:p>
        </w:tc>
        <w:tc>
          <w:tcPr>
            <w:tcW w:w="1150" w:type="dxa"/>
          </w:tcPr>
          <w:p w14:paraId="7E7FEA91" w14:textId="77777777" w:rsidR="00384302" w:rsidRPr="004B323C" w:rsidRDefault="00384302" w:rsidP="00E34A5A">
            <w:pPr>
              <w:rPr>
                <w:bCs/>
                <w:sz w:val="18"/>
                <w:szCs w:val="18"/>
              </w:rPr>
            </w:pPr>
            <w:r w:rsidRPr="004B323C">
              <w:rPr>
                <w:bCs/>
                <w:sz w:val="18"/>
                <w:szCs w:val="18"/>
              </w:rPr>
              <w:t>CLO 5:</w:t>
            </w:r>
            <w:r w:rsidRPr="004B323C">
              <w:rPr>
                <w:bCs/>
                <w:sz w:val="18"/>
                <w:szCs w:val="18"/>
              </w:rPr>
              <w:tab/>
              <w:t xml:space="preserve"> examine sub skills of LSRW (Application)</w:t>
            </w:r>
          </w:p>
          <w:p w14:paraId="0C56AF65" w14:textId="77777777" w:rsidR="00384302" w:rsidRPr="005D4C1A" w:rsidRDefault="00384302" w:rsidP="00E34A5A">
            <w:pPr>
              <w:rPr>
                <w:bCs/>
                <w:sz w:val="18"/>
                <w:szCs w:val="18"/>
              </w:rPr>
            </w:pPr>
          </w:p>
        </w:tc>
        <w:tc>
          <w:tcPr>
            <w:tcW w:w="1490" w:type="dxa"/>
          </w:tcPr>
          <w:p w14:paraId="74936CC3" w14:textId="77777777" w:rsidR="00384302" w:rsidRPr="005D4C1A" w:rsidRDefault="00384302" w:rsidP="00E34A5A">
            <w:pPr>
              <w:rPr>
                <w:bCs/>
                <w:sz w:val="18"/>
                <w:szCs w:val="18"/>
              </w:rPr>
            </w:pPr>
            <w:r w:rsidRPr="000E4458">
              <w:rPr>
                <w:bCs/>
                <w:sz w:val="18"/>
                <w:szCs w:val="18"/>
              </w:rPr>
              <w:t>Develop language games for practicing language subskills</w:t>
            </w:r>
          </w:p>
        </w:tc>
        <w:tc>
          <w:tcPr>
            <w:tcW w:w="1378" w:type="dxa"/>
          </w:tcPr>
          <w:p w14:paraId="56C06216" w14:textId="77777777" w:rsidR="00384302" w:rsidRPr="005D4C1A" w:rsidRDefault="00384302" w:rsidP="00E34A5A">
            <w:pPr>
              <w:rPr>
                <w:b/>
                <w:sz w:val="18"/>
                <w:szCs w:val="18"/>
              </w:rPr>
            </w:pPr>
            <w:r w:rsidRPr="000E4458">
              <w:rPr>
                <w:bCs/>
                <w:sz w:val="18"/>
                <w:szCs w:val="18"/>
              </w:rPr>
              <w:t>Display their creativity and understanding through their use of language games</w:t>
            </w:r>
          </w:p>
        </w:tc>
        <w:tc>
          <w:tcPr>
            <w:tcW w:w="434" w:type="dxa"/>
          </w:tcPr>
          <w:p w14:paraId="2D7FB98A" w14:textId="77777777" w:rsidR="00384302" w:rsidRPr="00C771E9" w:rsidRDefault="00384302" w:rsidP="00E34A5A">
            <w:pPr>
              <w:rPr>
                <w:sz w:val="18"/>
                <w:szCs w:val="18"/>
              </w:rPr>
            </w:pPr>
          </w:p>
        </w:tc>
        <w:tc>
          <w:tcPr>
            <w:tcW w:w="446" w:type="dxa"/>
          </w:tcPr>
          <w:p w14:paraId="17FDAAEB" w14:textId="77777777" w:rsidR="00384302" w:rsidRPr="00C771E9" w:rsidRDefault="00384302" w:rsidP="00E34A5A">
            <w:pPr>
              <w:rPr>
                <w:sz w:val="18"/>
                <w:szCs w:val="18"/>
              </w:rPr>
            </w:pPr>
          </w:p>
        </w:tc>
        <w:tc>
          <w:tcPr>
            <w:tcW w:w="416" w:type="dxa"/>
          </w:tcPr>
          <w:p w14:paraId="7992AD4B" w14:textId="77777777" w:rsidR="00384302" w:rsidRPr="00C771E9" w:rsidRDefault="00384302" w:rsidP="00E34A5A">
            <w:pPr>
              <w:rPr>
                <w:sz w:val="18"/>
                <w:szCs w:val="18"/>
              </w:rPr>
            </w:pPr>
          </w:p>
        </w:tc>
        <w:tc>
          <w:tcPr>
            <w:tcW w:w="416" w:type="dxa"/>
          </w:tcPr>
          <w:p w14:paraId="0B0F11BB" w14:textId="77777777" w:rsidR="00384302" w:rsidRPr="00C771E9" w:rsidRDefault="00384302" w:rsidP="00E34A5A">
            <w:pPr>
              <w:rPr>
                <w:sz w:val="18"/>
                <w:szCs w:val="18"/>
              </w:rPr>
            </w:pPr>
            <w:r>
              <w:rPr>
                <w:sz w:val="18"/>
                <w:szCs w:val="18"/>
              </w:rPr>
              <w:t>X</w:t>
            </w:r>
          </w:p>
        </w:tc>
        <w:tc>
          <w:tcPr>
            <w:tcW w:w="416" w:type="dxa"/>
          </w:tcPr>
          <w:p w14:paraId="5C27F398" w14:textId="77777777" w:rsidR="00384302" w:rsidRPr="00C771E9" w:rsidRDefault="00384302" w:rsidP="00E34A5A">
            <w:pPr>
              <w:rPr>
                <w:sz w:val="18"/>
                <w:szCs w:val="18"/>
              </w:rPr>
            </w:pPr>
          </w:p>
        </w:tc>
        <w:tc>
          <w:tcPr>
            <w:tcW w:w="427" w:type="dxa"/>
          </w:tcPr>
          <w:p w14:paraId="03B9050F" w14:textId="77777777" w:rsidR="00384302" w:rsidRPr="00C771E9" w:rsidRDefault="00384302" w:rsidP="00E34A5A">
            <w:pPr>
              <w:rPr>
                <w:sz w:val="18"/>
                <w:szCs w:val="18"/>
              </w:rPr>
            </w:pPr>
          </w:p>
        </w:tc>
        <w:tc>
          <w:tcPr>
            <w:tcW w:w="456" w:type="dxa"/>
          </w:tcPr>
          <w:p w14:paraId="6C03C712" w14:textId="77777777" w:rsidR="00384302" w:rsidRPr="00C771E9" w:rsidRDefault="00384302" w:rsidP="00E34A5A">
            <w:pPr>
              <w:rPr>
                <w:sz w:val="18"/>
                <w:szCs w:val="18"/>
              </w:rPr>
            </w:pPr>
          </w:p>
        </w:tc>
        <w:tc>
          <w:tcPr>
            <w:tcW w:w="457" w:type="dxa"/>
          </w:tcPr>
          <w:p w14:paraId="67F8E756" w14:textId="77777777" w:rsidR="00384302" w:rsidRPr="00C771E9" w:rsidRDefault="00384302" w:rsidP="00E34A5A">
            <w:pPr>
              <w:rPr>
                <w:sz w:val="18"/>
                <w:szCs w:val="18"/>
              </w:rPr>
            </w:pPr>
          </w:p>
        </w:tc>
        <w:tc>
          <w:tcPr>
            <w:tcW w:w="456" w:type="dxa"/>
          </w:tcPr>
          <w:p w14:paraId="52CFBA5D" w14:textId="77777777" w:rsidR="00384302" w:rsidRPr="00C771E9" w:rsidRDefault="00384302" w:rsidP="00E34A5A">
            <w:pPr>
              <w:rPr>
                <w:sz w:val="18"/>
                <w:szCs w:val="18"/>
              </w:rPr>
            </w:pPr>
          </w:p>
        </w:tc>
        <w:tc>
          <w:tcPr>
            <w:tcW w:w="457" w:type="dxa"/>
          </w:tcPr>
          <w:p w14:paraId="062D5FC0" w14:textId="77777777" w:rsidR="00384302" w:rsidRPr="00C771E9" w:rsidRDefault="00384302" w:rsidP="00E34A5A">
            <w:pPr>
              <w:rPr>
                <w:sz w:val="18"/>
                <w:szCs w:val="18"/>
              </w:rPr>
            </w:pPr>
            <w:r>
              <w:rPr>
                <w:sz w:val="18"/>
                <w:szCs w:val="18"/>
              </w:rPr>
              <w:t>X</w:t>
            </w:r>
          </w:p>
        </w:tc>
        <w:tc>
          <w:tcPr>
            <w:tcW w:w="457" w:type="dxa"/>
          </w:tcPr>
          <w:p w14:paraId="15BEF3B0" w14:textId="77777777" w:rsidR="00384302" w:rsidRPr="00C771E9" w:rsidRDefault="00384302" w:rsidP="00E34A5A">
            <w:pPr>
              <w:rPr>
                <w:sz w:val="18"/>
                <w:szCs w:val="18"/>
              </w:rPr>
            </w:pPr>
            <w:r>
              <w:rPr>
                <w:sz w:val="18"/>
                <w:szCs w:val="18"/>
              </w:rPr>
              <w:t>X</w:t>
            </w:r>
          </w:p>
        </w:tc>
        <w:tc>
          <w:tcPr>
            <w:tcW w:w="456" w:type="dxa"/>
          </w:tcPr>
          <w:p w14:paraId="59975D7C" w14:textId="77777777" w:rsidR="00384302" w:rsidRPr="00C771E9" w:rsidRDefault="00384302" w:rsidP="00E34A5A">
            <w:pPr>
              <w:rPr>
                <w:sz w:val="18"/>
                <w:szCs w:val="18"/>
              </w:rPr>
            </w:pPr>
            <w:r>
              <w:rPr>
                <w:sz w:val="18"/>
                <w:szCs w:val="18"/>
              </w:rPr>
              <w:t>X</w:t>
            </w:r>
          </w:p>
        </w:tc>
        <w:tc>
          <w:tcPr>
            <w:tcW w:w="457" w:type="dxa"/>
          </w:tcPr>
          <w:p w14:paraId="1EEA40E1" w14:textId="77777777" w:rsidR="00384302" w:rsidRPr="00C771E9" w:rsidRDefault="00384302" w:rsidP="00E34A5A">
            <w:pPr>
              <w:rPr>
                <w:sz w:val="18"/>
                <w:szCs w:val="18"/>
              </w:rPr>
            </w:pPr>
            <w:r>
              <w:rPr>
                <w:sz w:val="18"/>
                <w:szCs w:val="18"/>
              </w:rPr>
              <w:t>X</w:t>
            </w:r>
          </w:p>
        </w:tc>
        <w:tc>
          <w:tcPr>
            <w:tcW w:w="456" w:type="dxa"/>
          </w:tcPr>
          <w:p w14:paraId="1BC7C19F" w14:textId="77777777" w:rsidR="00384302" w:rsidRPr="00C771E9" w:rsidRDefault="00384302" w:rsidP="00E34A5A">
            <w:pPr>
              <w:rPr>
                <w:sz w:val="18"/>
                <w:szCs w:val="18"/>
              </w:rPr>
            </w:pPr>
            <w:r>
              <w:rPr>
                <w:sz w:val="18"/>
                <w:szCs w:val="18"/>
              </w:rPr>
              <w:t>X</w:t>
            </w:r>
          </w:p>
        </w:tc>
        <w:tc>
          <w:tcPr>
            <w:tcW w:w="457" w:type="dxa"/>
          </w:tcPr>
          <w:p w14:paraId="595BA7FC" w14:textId="77777777" w:rsidR="00384302" w:rsidRPr="00C771E9" w:rsidRDefault="00384302" w:rsidP="00E34A5A">
            <w:pPr>
              <w:rPr>
                <w:sz w:val="18"/>
                <w:szCs w:val="18"/>
              </w:rPr>
            </w:pPr>
          </w:p>
        </w:tc>
        <w:tc>
          <w:tcPr>
            <w:tcW w:w="457" w:type="dxa"/>
          </w:tcPr>
          <w:p w14:paraId="2C48435E" w14:textId="77777777" w:rsidR="00384302" w:rsidRPr="00C771E9" w:rsidRDefault="00384302" w:rsidP="00E34A5A">
            <w:pPr>
              <w:rPr>
                <w:sz w:val="18"/>
                <w:szCs w:val="18"/>
              </w:rPr>
            </w:pPr>
            <w:r>
              <w:rPr>
                <w:sz w:val="18"/>
                <w:szCs w:val="18"/>
              </w:rPr>
              <w:t>X</w:t>
            </w:r>
          </w:p>
        </w:tc>
        <w:tc>
          <w:tcPr>
            <w:tcW w:w="456" w:type="dxa"/>
          </w:tcPr>
          <w:p w14:paraId="6B4D384D" w14:textId="77777777" w:rsidR="00384302" w:rsidRPr="00C771E9" w:rsidRDefault="00384302" w:rsidP="00E34A5A">
            <w:pPr>
              <w:rPr>
                <w:sz w:val="18"/>
                <w:szCs w:val="18"/>
              </w:rPr>
            </w:pPr>
            <w:r>
              <w:rPr>
                <w:sz w:val="18"/>
                <w:szCs w:val="18"/>
              </w:rPr>
              <w:t>X</w:t>
            </w:r>
          </w:p>
        </w:tc>
        <w:tc>
          <w:tcPr>
            <w:tcW w:w="457" w:type="dxa"/>
          </w:tcPr>
          <w:p w14:paraId="0C75C2EF" w14:textId="77777777" w:rsidR="00384302" w:rsidRPr="00C771E9" w:rsidRDefault="00384302" w:rsidP="00E34A5A">
            <w:pPr>
              <w:rPr>
                <w:sz w:val="18"/>
                <w:szCs w:val="18"/>
              </w:rPr>
            </w:pPr>
            <w:r>
              <w:rPr>
                <w:sz w:val="18"/>
                <w:szCs w:val="18"/>
              </w:rPr>
              <w:t>X</w:t>
            </w:r>
          </w:p>
        </w:tc>
        <w:tc>
          <w:tcPr>
            <w:tcW w:w="456" w:type="dxa"/>
          </w:tcPr>
          <w:p w14:paraId="1CC4001A" w14:textId="77777777" w:rsidR="00384302" w:rsidRPr="00C771E9" w:rsidRDefault="00384302" w:rsidP="00E34A5A">
            <w:pPr>
              <w:rPr>
                <w:sz w:val="18"/>
                <w:szCs w:val="18"/>
              </w:rPr>
            </w:pPr>
            <w:r>
              <w:rPr>
                <w:sz w:val="18"/>
                <w:szCs w:val="18"/>
              </w:rPr>
              <w:t>X</w:t>
            </w:r>
          </w:p>
        </w:tc>
        <w:tc>
          <w:tcPr>
            <w:tcW w:w="457" w:type="dxa"/>
          </w:tcPr>
          <w:p w14:paraId="26449E8B" w14:textId="77777777" w:rsidR="00384302" w:rsidRPr="00C771E9" w:rsidRDefault="00384302" w:rsidP="00E34A5A">
            <w:pPr>
              <w:rPr>
                <w:sz w:val="18"/>
                <w:szCs w:val="18"/>
              </w:rPr>
            </w:pPr>
            <w:r>
              <w:rPr>
                <w:sz w:val="18"/>
                <w:szCs w:val="18"/>
              </w:rPr>
              <w:t>X</w:t>
            </w:r>
          </w:p>
        </w:tc>
        <w:tc>
          <w:tcPr>
            <w:tcW w:w="457" w:type="dxa"/>
          </w:tcPr>
          <w:p w14:paraId="3182FDB5"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094BDFF9" w14:textId="77777777" w:rsidR="00384302" w:rsidRPr="005D4C1A" w:rsidRDefault="00384302" w:rsidP="00E34A5A">
            <w:pPr>
              <w:rPr>
                <w:b/>
                <w:sz w:val="18"/>
                <w:szCs w:val="18"/>
              </w:rPr>
            </w:pPr>
          </w:p>
        </w:tc>
      </w:tr>
      <w:tr w:rsidR="00384302" w:rsidRPr="005D4C1A" w14:paraId="0C4E94BF" w14:textId="77777777" w:rsidTr="00E34A5A">
        <w:trPr>
          <w:trHeight w:val="49"/>
          <w:jc w:val="center"/>
        </w:trPr>
        <w:tc>
          <w:tcPr>
            <w:tcW w:w="1367" w:type="dxa"/>
            <w:vMerge/>
          </w:tcPr>
          <w:p w14:paraId="1C7B340C" w14:textId="77777777" w:rsidR="00384302" w:rsidRPr="005D4C1A" w:rsidRDefault="00384302" w:rsidP="00E34A5A">
            <w:pPr>
              <w:rPr>
                <w:b/>
                <w:sz w:val="18"/>
                <w:szCs w:val="18"/>
              </w:rPr>
            </w:pPr>
          </w:p>
        </w:tc>
        <w:tc>
          <w:tcPr>
            <w:tcW w:w="1150" w:type="dxa"/>
          </w:tcPr>
          <w:p w14:paraId="3D887179" w14:textId="77777777" w:rsidR="00384302" w:rsidRPr="004B323C" w:rsidRDefault="00384302" w:rsidP="00E34A5A">
            <w:pPr>
              <w:rPr>
                <w:bCs/>
                <w:sz w:val="18"/>
                <w:szCs w:val="18"/>
              </w:rPr>
            </w:pPr>
            <w:r w:rsidRPr="004B323C">
              <w:rPr>
                <w:bCs/>
                <w:sz w:val="18"/>
                <w:szCs w:val="18"/>
              </w:rPr>
              <w:t xml:space="preserve">CLO 6:     Assess the significance of language testing and design the same. </w:t>
            </w:r>
            <w:r>
              <w:rPr>
                <w:bCs/>
                <w:sz w:val="18"/>
                <w:szCs w:val="18"/>
              </w:rPr>
              <w:t>KNOWLEDGE</w:t>
            </w:r>
          </w:p>
          <w:p w14:paraId="367602E1" w14:textId="77777777" w:rsidR="00384302" w:rsidRPr="005D4C1A" w:rsidRDefault="00384302" w:rsidP="00E34A5A">
            <w:pPr>
              <w:rPr>
                <w:bCs/>
                <w:sz w:val="18"/>
                <w:szCs w:val="18"/>
              </w:rPr>
            </w:pPr>
            <w:r w:rsidRPr="000E4458">
              <w:rPr>
                <w:bCs/>
                <w:sz w:val="18"/>
                <w:szCs w:val="18"/>
              </w:rPr>
              <w:t> </w:t>
            </w:r>
          </w:p>
        </w:tc>
        <w:tc>
          <w:tcPr>
            <w:tcW w:w="1490" w:type="dxa"/>
          </w:tcPr>
          <w:p w14:paraId="685935FF" w14:textId="77777777" w:rsidR="00384302" w:rsidRPr="005D4C1A" w:rsidRDefault="00384302" w:rsidP="00E34A5A">
            <w:pPr>
              <w:rPr>
                <w:bCs/>
                <w:sz w:val="18"/>
                <w:szCs w:val="18"/>
              </w:rPr>
            </w:pPr>
            <w:r w:rsidRPr="000E4458">
              <w:rPr>
                <w:bCs/>
                <w:sz w:val="18"/>
                <w:szCs w:val="18"/>
              </w:rPr>
              <w:t>Develop insights on the nature of language testing</w:t>
            </w:r>
          </w:p>
        </w:tc>
        <w:tc>
          <w:tcPr>
            <w:tcW w:w="1378" w:type="dxa"/>
          </w:tcPr>
          <w:p w14:paraId="417963AF" w14:textId="77777777" w:rsidR="00384302" w:rsidRPr="005D4C1A" w:rsidRDefault="00384302" w:rsidP="00E34A5A">
            <w:pPr>
              <w:rPr>
                <w:b/>
                <w:sz w:val="18"/>
                <w:szCs w:val="18"/>
              </w:rPr>
            </w:pPr>
            <w:r w:rsidRPr="000E4458">
              <w:rPr>
                <w:bCs/>
                <w:sz w:val="18"/>
                <w:szCs w:val="18"/>
              </w:rPr>
              <w:t>Design test items for testing language subskills appropriately</w:t>
            </w:r>
          </w:p>
        </w:tc>
        <w:tc>
          <w:tcPr>
            <w:tcW w:w="434" w:type="dxa"/>
          </w:tcPr>
          <w:p w14:paraId="68F20790" w14:textId="77777777" w:rsidR="00384302" w:rsidRPr="00C771E9" w:rsidRDefault="00384302" w:rsidP="00E34A5A">
            <w:pPr>
              <w:rPr>
                <w:sz w:val="18"/>
                <w:szCs w:val="18"/>
              </w:rPr>
            </w:pPr>
          </w:p>
        </w:tc>
        <w:tc>
          <w:tcPr>
            <w:tcW w:w="446" w:type="dxa"/>
          </w:tcPr>
          <w:p w14:paraId="28191B19" w14:textId="77777777" w:rsidR="00384302" w:rsidRPr="00C771E9" w:rsidRDefault="00384302" w:rsidP="00E34A5A">
            <w:pPr>
              <w:rPr>
                <w:sz w:val="18"/>
                <w:szCs w:val="18"/>
              </w:rPr>
            </w:pPr>
          </w:p>
        </w:tc>
        <w:tc>
          <w:tcPr>
            <w:tcW w:w="416" w:type="dxa"/>
          </w:tcPr>
          <w:p w14:paraId="66314441" w14:textId="77777777" w:rsidR="00384302" w:rsidRPr="00C771E9" w:rsidRDefault="00384302" w:rsidP="00E34A5A">
            <w:pPr>
              <w:rPr>
                <w:sz w:val="18"/>
                <w:szCs w:val="18"/>
              </w:rPr>
            </w:pPr>
          </w:p>
        </w:tc>
        <w:tc>
          <w:tcPr>
            <w:tcW w:w="416" w:type="dxa"/>
          </w:tcPr>
          <w:p w14:paraId="0B1457F8" w14:textId="77777777" w:rsidR="00384302" w:rsidRPr="00C771E9" w:rsidRDefault="00384302" w:rsidP="00E34A5A">
            <w:pPr>
              <w:rPr>
                <w:sz w:val="18"/>
                <w:szCs w:val="18"/>
              </w:rPr>
            </w:pPr>
          </w:p>
        </w:tc>
        <w:tc>
          <w:tcPr>
            <w:tcW w:w="416" w:type="dxa"/>
          </w:tcPr>
          <w:p w14:paraId="267F7D38" w14:textId="77777777" w:rsidR="00384302" w:rsidRPr="00C771E9" w:rsidRDefault="00384302" w:rsidP="00E34A5A">
            <w:pPr>
              <w:rPr>
                <w:sz w:val="18"/>
                <w:szCs w:val="18"/>
              </w:rPr>
            </w:pPr>
            <w:r>
              <w:rPr>
                <w:sz w:val="18"/>
                <w:szCs w:val="18"/>
              </w:rPr>
              <w:t>X</w:t>
            </w:r>
          </w:p>
        </w:tc>
        <w:tc>
          <w:tcPr>
            <w:tcW w:w="427" w:type="dxa"/>
          </w:tcPr>
          <w:p w14:paraId="03F382B2" w14:textId="77777777" w:rsidR="00384302" w:rsidRPr="00C771E9" w:rsidRDefault="00384302" w:rsidP="00E34A5A">
            <w:pPr>
              <w:rPr>
                <w:sz w:val="18"/>
                <w:szCs w:val="18"/>
              </w:rPr>
            </w:pPr>
          </w:p>
        </w:tc>
        <w:tc>
          <w:tcPr>
            <w:tcW w:w="456" w:type="dxa"/>
          </w:tcPr>
          <w:p w14:paraId="2FE9A6BB" w14:textId="77777777" w:rsidR="00384302" w:rsidRPr="00C771E9" w:rsidRDefault="00384302" w:rsidP="00E34A5A">
            <w:pPr>
              <w:rPr>
                <w:sz w:val="18"/>
                <w:szCs w:val="18"/>
              </w:rPr>
            </w:pPr>
          </w:p>
        </w:tc>
        <w:tc>
          <w:tcPr>
            <w:tcW w:w="457" w:type="dxa"/>
          </w:tcPr>
          <w:p w14:paraId="31AE1306" w14:textId="77777777" w:rsidR="00384302" w:rsidRPr="00C771E9" w:rsidRDefault="00384302" w:rsidP="00E34A5A">
            <w:pPr>
              <w:rPr>
                <w:sz w:val="18"/>
                <w:szCs w:val="18"/>
              </w:rPr>
            </w:pPr>
          </w:p>
        </w:tc>
        <w:tc>
          <w:tcPr>
            <w:tcW w:w="456" w:type="dxa"/>
          </w:tcPr>
          <w:p w14:paraId="7E1CA4C4" w14:textId="77777777" w:rsidR="00384302" w:rsidRPr="00C771E9" w:rsidRDefault="00384302" w:rsidP="00E34A5A">
            <w:pPr>
              <w:rPr>
                <w:sz w:val="18"/>
                <w:szCs w:val="18"/>
              </w:rPr>
            </w:pPr>
            <w:r>
              <w:rPr>
                <w:sz w:val="18"/>
                <w:szCs w:val="18"/>
              </w:rPr>
              <w:t>X</w:t>
            </w:r>
          </w:p>
        </w:tc>
        <w:tc>
          <w:tcPr>
            <w:tcW w:w="457" w:type="dxa"/>
          </w:tcPr>
          <w:p w14:paraId="2BEA005F" w14:textId="77777777" w:rsidR="00384302" w:rsidRPr="00C771E9" w:rsidRDefault="00384302" w:rsidP="00E34A5A">
            <w:pPr>
              <w:rPr>
                <w:sz w:val="18"/>
                <w:szCs w:val="18"/>
              </w:rPr>
            </w:pPr>
            <w:r>
              <w:rPr>
                <w:sz w:val="18"/>
                <w:szCs w:val="18"/>
              </w:rPr>
              <w:t>X</w:t>
            </w:r>
          </w:p>
        </w:tc>
        <w:tc>
          <w:tcPr>
            <w:tcW w:w="457" w:type="dxa"/>
          </w:tcPr>
          <w:p w14:paraId="4B1CF814" w14:textId="77777777" w:rsidR="00384302" w:rsidRPr="00C771E9" w:rsidRDefault="00384302" w:rsidP="00E34A5A">
            <w:pPr>
              <w:rPr>
                <w:sz w:val="18"/>
                <w:szCs w:val="18"/>
              </w:rPr>
            </w:pPr>
            <w:r>
              <w:rPr>
                <w:sz w:val="18"/>
                <w:szCs w:val="18"/>
              </w:rPr>
              <w:t>X</w:t>
            </w:r>
          </w:p>
        </w:tc>
        <w:tc>
          <w:tcPr>
            <w:tcW w:w="456" w:type="dxa"/>
          </w:tcPr>
          <w:p w14:paraId="3166009E" w14:textId="77777777" w:rsidR="00384302" w:rsidRPr="00C771E9" w:rsidRDefault="00384302" w:rsidP="00E34A5A">
            <w:pPr>
              <w:rPr>
                <w:sz w:val="18"/>
                <w:szCs w:val="18"/>
              </w:rPr>
            </w:pPr>
            <w:r>
              <w:rPr>
                <w:sz w:val="18"/>
                <w:szCs w:val="18"/>
              </w:rPr>
              <w:t>X</w:t>
            </w:r>
          </w:p>
        </w:tc>
        <w:tc>
          <w:tcPr>
            <w:tcW w:w="457" w:type="dxa"/>
          </w:tcPr>
          <w:p w14:paraId="31326FB6" w14:textId="77777777" w:rsidR="00384302" w:rsidRPr="00C771E9" w:rsidRDefault="00384302" w:rsidP="00E34A5A">
            <w:pPr>
              <w:rPr>
                <w:sz w:val="18"/>
                <w:szCs w:val="18"/>
              </w:rPr>
            </w:pPr>
            <w:r>
              <w:rPr>
                <w:sz w:val="18"/>
                <w:szCs w:val="18"/>
              </w:rPr>
              <w:t>X</w:t>
            </w:r>
          </w:p>
        </w:tc>
        <w:tc>
          <w:tcPr>
            <w:tcW w:w="456" w:type="dxa"/>
          </w:tcPr>
          <w:p w14:paraId="76F46970" w14:textId="77777777" w:rsidR="00384302" w:rsidRPr="00C771E9" w:rsidRDefault="00384302" w:rsidP="00E34A5A">
            <w:pPr>
              <w:rPr>
                <w:sz w:val="18"/>
                <w:szCs w:val="18"/>
              </w:rPr>
            </w:pPr>
          </w:p>
        </w:tc>
        <w:tc>
          <w:tcPr>
            <w:tcW w:w="457" w:type="dxa"/>
          </w:tcPr>
          <w:p w14:paraId="197DE31A" w14:textId="77777777" w:rsidR="00384302" w:rsidRPr="00C771E9" w:rsidRDefault="00384302" w:rsidP="00E34A5A">
            <w:pPr>
              <w:rPr>
                <w:sz w:val="18"/>
                <w:szCs w:val="18"/>
              </w:rPr>
            </w:pPr>
            <w:r>
              <w:rPr>
                <w:sz w:val="18"/>
                <w:szCs w:val="18"/>
              </w:rPr>
              <w:t>X</w:t>
            </w:r>
          </w:p>
        </w:tc>
        <w:tc>
          <w:tcPr>
            <w:tcW w:w="457" w:type="dxa"/>
          </w:tcPr>
          <w:p w14:paraId="0D7E2834" w14:textId="77777777" w:rsidR="00384302" w:rsidRPr="00C771E9" w:rsidRDefault="00384302" w:rsidP="00E34A5A">
            <w:pPr>
              <w:rPr>
                <w:sz w:val="18"/>
                <w:szCs w:val="18"/>
              </w:rPr>
            </w:pPr>
            <w:r>
              <w:rPr>
                <w:sz w:val="18"/>
                <w:szCs w:val="18"/>
              </w:rPr>
              <w:t>X</w:t>
            </w:r>
          </w:p>
        </w:tc>
        <w:tc>
          <w:tcPr>
            <w:tcW w:w="456" w:type="dxa"/>
          </w:tcPr>
          <w:p w14:paraId="3BD8F881" w14:textId="77777777" w:rsidR="00384302" w:rsidRPr="00C771E9" w:rsidRDefault="00384302" w:rsidP="00E34A5A">
            <w:pPr>
              <w:rPr>
                <w:sz w:val="18"/>
                <w:szCs w:val="18"/>
              </w:rPr>
            </w:pPr>
            <w:r>
              <w:rPr>
                <w:sz w:val="18"/>
                <w:szCs w:val="18"/>
              </w:rPr>
              <w:t>X</w:t>
            </w:r>
          </w:p>
        </w:tc>
        <w:tc>
          <w:tcPr>
            <w:tcW w:w="457" w:type="dxa"/>
          </w:tcPr>
          <w:p w14:paraId="0DC24DC0" w14:textId="77777777" w:rsidR="00384302" w:rsidRPr="00C771E9" w:rsidRDefault="00384302" w:rsidP="00E34A5A">
            <w:pPr>
              <w:rPr>
                <w:sz w:val="18"/>
                <w:szCs w:val="18"/>
              </w:rPr>
            </w:pPr>
            <w:r>
              <w:rPr>
                <w:sz w:val="18"/>
                <w:szCs w:val="18"/>
              </w:rPr>
              <w:t>X</w:t>
            </w:r>
          </w:p>
        </w:tc>
        <w:tc>
          <w:tcPr>
            <w:tcW w:w="456" w:type="dxa"/>
          </w:tcPr>
          <w:p w14:paraId="722D6CE7" w14:textId="77777777" w:rsidR="00384302" w:rsidRPr="00C771E9" w:rsidRDefault="00384302" w:rsidP="00E34A5A">
            <w:pPr>
              <w:rPr>
                <w:sz w:val="18"/>
                <w:szCs w:val="18"/>
              </w:rPr>
            </w:pPr>
            <w:r>
              <w:rPr>
                <w:sz w:val="18"/>
                <w:szCs w:val="18"/>
              </w:rPr>
              <w:t>X</w:t>
            </w:r>
          </w:p>
        </w:tc>
        <w:tc>
          <w:tcPr>
            <w:tcW w:w="457" w:type="dxa"/>
          </w:tcPr>
          <w:p w14:paraId="53B7D5EC" w14:textId="77777777" w:rsidR="00384302" w:rsidRPr="00C771E9" w:rsidRDefault="00384302" w:rsidP="00E34A5A">
            <w:pPr>
              <w:rPr>
                <w:sz w:val="18"/>
                <w:szCs w:val="18"/>
              </w:rPr>
            </w:pPr>
            <w:r>
              <w:rPr>
                <w:sz w:val="18"/>
                <w:szCs w:val="18"/>
              </w:rPr>
              <w:t>X</w:t>
            </w:r>
          </w:p>
        </w:tc>
        <w:tc>
          <w:tcPr>
            <w:tcW w:w="457" w:type="dxa"/>
          </w:tcPr>
          <w:p w14:paraId="4E96B040" w14:textId="77777777" w:rsidR="00384302" w:rsidRPr="00C771E9" w:rsidRDefault="00384302" w:rsidP="00E34A5A">
            <w:pPr>
              <w:rPr>
                <w:sz w:val="18"/>
                <w:szCs w:val="18"/>
              </w:rPr>
            </w:pPr>
            <w:r>
              <w:rPr>
                <w:sz w:val="18"/>
                <w:szCs w:val="18"/>
              </w:rPr>
              <w:t>X</w:t>
            </w:r>
          </w:p>
        </w:tc>
        <w:tc>
          <w:tcPr>
            <w:tcW w:w="457" w:type="dxa"/>
          </w:tcPr>
          <w:p w14:paraId="05F46836" w14:textId="77777777" w:rsidR="00384302" w:rsidRPr="005D4C1A" w:rsidRDefault="00384302" w:rsidP="00E34A5A">
            <w:pPr>
              <w:rPr>
                <w:b/>
                <w:sz w:val="18"/>
                <w:szCs w:val="18"/>
              </w:rPr>
            </w:pPr>
          </w:p>
        </w:tc>
      </w:tr>
      <w:tr w:rsidR="00384302" w:rsidRPr="005D4C1A" w14:paraId="7D063454" w14:textId="77777777" w:rsidTr="00E34A5A">
        <w:trPr>
          <w:trHeight w:val="49"/>
          <w:jc w:val="center"/>
        </w:trPr>
        <w:tc>
          <w:tcPr>
            <w:tcW w:w="1367" w:type="dxa"/>
            <w:vMerge/>
          </w:tcPr>
          <w:p w14:paraId="3DAD0E8C" w14:textId="77777777" w:rsidR="00384302" w:rsidRPr="005D4C1A" w:rsidRDefault="00384302" w:rsidP="00E34A5A">
            <w:pPr>
              <w:rPr>
                <w:b/>
                <w:sz w:val="18"/>
                <w:szCs w:val="18"/>
              </w:rPr>
            </w:pPr>
          </w:p>
        </w:tc>
        <w:tc>
          <w:tcPr>
            <w:tcW w:w="1150" w:type="dxa"/>
          </w:tcPr>
          <w:p w14:paraId="3313DC50" w14:textId="77777777" w:rsidR="00384302" w:rsidRPr="004B323C" w:rsidRDefault="00384302" w:rsidP="00E34A5A">
            <w:pPr>
              <w:rPr>
                <w:bCs/>
                <w:sz w:val="18"/>
                <w:szCs w:val="18"/>
              </w:rPr>
            </w:pPr>
            <w:r w:rsidRPr="004B323C">
              <w:rPr>
                <w:bCs/>
                <w:sz w:val="18"/>
                <w:szCs w:val="18"/>
              </w:rPr>
              <w:t>CLO 7:     Consolidate their understanding on the nature of language, language learning, position of English in India, language testing, and explore techniques for accomplishi</w:t>
            </w:r>
            <w:r w:rsidRPr="004B323C">
              <w:rPr>
                <w:bCs/>
                <w:sz w:val="18"/>
                <w:szCs w:val="18"/>
              </w:rPr>
              <w:lastRenderedPageBreak/>
              <w:t xml:space="preserve">ng the same </w:t>
            </w:r>
            <w:proofErr w:type="gramStart"/>
            <w:r>
              <w:rPr>
                <w:bCs/>
                <w:sz w:val="18"/>
                <w:szCs w:val="18"/>
              </w:rPr>
              <w:t>KNOWLEDGE</w:t>
            </w:r>
            <w:proofErr w:type="gramEnd"/>
          </w:p>
          <w:p w14:paraId="1BF7BF88" w14:textId="77777777" w:rsidR="00384302" w:rsidRPr="005D4C1A" w:rsidRDefault="00384302" w:rsidP="00E34A5A">
            <w:pPr>
              <w:rPr>
                <w:bCs/>
                <w:sz w:val="18"/>
                <w:szCs w:val="18"/>
              </w:rPr>
            </w:pPr>
          </w:p>
        </w:tc>
        <w:tc>
          <w:tcPr>
            <w:tcW w:w="1490" w:type="dxa"/>
          </w:tcPr>
          <w:p w14:paraId="0A7B8F6A" w14:textId="77777777" w:rsidR="00384302" w:rsidRPr="005D4C1A" w:rsidRDefault="00384302" w:rsidP="00E34A5A">
            <w:pPr>
              <w:rPr>
                <w:bCs/>
                <w:sz w:val="18"/>
                <w:szCs w:val="18"/>
              </w:rPr>
            </w:pPr>
            <w:r w:rsidRPr="000E4458">
              <w:rPr>
                <w:bCs/>
                <w:sz w:val="18"/>
                <w:szCs w:val="18"/>
              </w:rPr>
              <w:lastRenderedPageBreak/>
              <w:t>Describe the nature of language and place of English in India</w:t>
            </w:r>
          </w:p>
        </w:tc>
        <w:tc>
          <w:tcPr>
            <w:tcW w:w="1378" w:type="dxa"/>
          </w:tcPr>
          <w:p w14:paraId="4139822A" w14:textId="77777777" w:rsidR="00384302" w:rsidRPr="005D4C1A" w:rsidRDefault="00384302" w:rsidP="00E34A5A">
            <w:pPr>
              <w:rPr>
                <w:b/>
                <w:sz w:val="18"/>
                <w:szCs w:val="18"/>
              </w:rPr>
            </w:pPr>
            <w:r w:rsidRPr="000E4458">
              <w:rPr>
                <w:bCs/>
                <w:sz w:val="18"/>
                <w:szCs w:val="18"/>
              </w:rPr>
              <w:t>Exhibit their understanding in spoken and written form.</w:t>
            </w:r>
          </w:p>
        </w:tc>
        <w:tc>
          <w:tcPr>
            <w:tcW w:w="434" w:type="dxa"/>
          </w:tcPr>
          <w:p w14:paraId="564368FD" w14:textId="77777777" w:rsidR="00384302" w:rsidRPr="00C771E9" w:rsidRDefault="00384302" w:rsidP="00E34A5A">
            <w:pPr>
              <w:rPr>
                <w:sz w:val="18"/>
                <w:szCs w:val="18"/>
              </w:rPr>
            </w:pPr>
          </w:p>
        </w:tc>
        <w:tc>
          <w:tcPr>
            <w:tcW w:w="446" w:type="dxa"/>
          </w:tcPr>
          <w:p w14:paraId="731F82AE" w14:textId="77777777" w:rsidR="00384302" w:rsidRPr="00C771E9" w:rsidRDefault="00384302" w:rsidP="00E34A5A">
            <w:pPr>
              <w:rPr>
                <w:sz w:val="18"/>
                <w:szCs w:val="18"/>
              </w:rPr>
            </w:pPr>
          </w:p>
        </w:tc>
        <w:tc>
          <w:tcPr>
            <w:tcW w:w="416" w:type="dxa"/>
          </w:tcPr>
          <w:p w14:paraId="1AE54613" w14:textId="77777777" w:rsidR="00384302" w:rsidRPr="00C771E9" w:rsidRDefault="00384302" w:rsidP="00E34A5A">
            <w:pPr>
              <w:rPr>
                <w:sz w:val="18"/>
                <w:szCs w:val="18"/>
              </w:rPr>
            </w:pPr>
          </w:p>
        </w:tc>
        <w:tc>
          <w:tcPr>
            <w:tcW w:w="416" w:type="dxa"/>
          </w:tcPr>
          <w:p w14:paraId="68BDF9ED" w14:textId="77777777" w:rsidR="00384302" w:rsidRPr="00C771E9" w:rsidRDefault="00384302" w:rsidP="00E34A5A">
            <w:pPr>
              <w:rPr>
                <w:sz w:val="18"/>
                <w:szCs w:val="18"/>
              </w:rPr>
            </w:pPr>
            <w:r>
              <w:rPr>
                <w:sz w:val="18"/>
                <w:szCs w:val="18"/>
              </w:rPr>
              <w:t>X</w:t>
            </w:r>
          </w:p>
        </w:tc>
        <w:tc>
          <w:tcPr>
            <w:tcW w:w="416" w:type="dxa"/>
          </w:tcPr>
          <w:p w14:paraId="5B29EDAF" w14:textId="77777777" w:rsidR="00384302" w:rsidRPr="00C771E9" w:rsidRDefault="00384302" w:rsidP="00E34A5A">
            <w:pPr>
              <w:rPr>
                <w:sz w:val="18"/>
                <w:szCs w:val="18"/>
              </w:rPr>
            </w:pPr>
          </w:p>
        </w:tc>
        <w:tc>
          <w:tcPr>
            <w:tcW w:w="427" w:type="dxa"/>
          </w:tcPr>
          <w:p w14:paraId="729044B0" w14:textId="77777777" w:rsidR="00384302" w:rsidRPr="00C771E9" w:rsidRDefault="00384302" w:rsidP="00E34A5A">
            <w:pPr>
              <w:rPr>
                <w:sz w:val="18"/>
                <w:szCs w:val="18"/>
              </w:rPr>
            </w:pPr>
          </w:p>
        </w:tc>
        <w:tc>
          <w:tcPr>
            <w:tcW w:w="456" w:type="dxa"/>
          </w:tcPr>
          <w:p w14:paraId="23A80648" w14:textId="77777777" w:rsidR="00384302" w:rsidRPr="00C771E9" w:rsidRDefault="00384302" w:rsidP="00E34A5A">
            <w:pPr>
              <w:rPr>
                <w:sz w:val="18"/>
                <w:szCs w:val="18"/>
              </w:rPr>
            </w:pPr>
          </w:p>
        </w:tc>
        <w:tc>
          <w:tcPr>
            <w:tcW w:w="457" w:type="dxa"/>
          </w:tcPr>
          <w:p w14:paraId="0005B2D4" w14:textId="77777777" w:rsidR="00384302" w:rsidRPr="00C771E9" w:rsidRDefault="00384302" w:rsidP="00E34A5A">
            <w:pPr>
              <w:rPr>
                <w:sz w:val="18"/>
                <w:szCs w:val="18"/>
              </w:rPr>
            </w:pPr>
          </w:p>
        </w:tc>
        <w:tc>
          <w:tcPr>
            <w:tcW w:w="456" w:type="dxa"/>
          </w:tcPr>
          <w:p w14:paraId="75AA2B1B" w14:textId="77777777" w:rsidR="00384302" w:rsidRPr="00C771E9" w:rsidRDefault="00384302" w:rsidP="00E34A5A">
            <w:pPr>
              <w:rPr>
                <w:sz w:val="18"/>
                <w:szCs w:val="18"/>
              </w:rPr>
            </w:pPr>
          </w:p>
        </w:tc>
        <w:tc>
          <w:tcPr>
            <w:tcW w:w="457" w:type="dxa"/>
          </w:tcPr>
          <w:p w14:paraId="1C449E94" w14:textId="77777777" w:rsidR="00384302" w:rsidRPr="00C771E9" w:rsidRDefault="00384302" w:rsidP="00E34A5A">
            <w:pPr>
              <w:rPr>
                <w:sz w:val="18"/>
                <w:szCs w:val="18"/>
              </w:rPr>
            </w:pPr>
          </w:p>
        </w:tc>
        <w:tc>
          <w:tcPr>
            <w:tcW w:w="457" w:type="dxa"/>
          </w:tcPr>
          <w:p w14:paraId="0F844718" w14:textId="77777777" w:rsidR="00384302" w:rsidRPr="00C771E9" w:rsidRDefault="00384302" w:rsidP="00E34A5A">
            <w:pPr>
              <w:rPr>
                <w:sz w:val="18"/>
                <w:szCs w:val="18"/>
              </w:rPr>
            </w:pPr>
          </w:p>
        </w:tc>
        <w:tc>
          <w:tcPr>
            <w:tcW w:w="456" w:type="dxa"/>
          </w:tcPr>
          <w:p w14:paraId="60A82774" w14:textId="77777777" w:rsidR="00384302" w:rsidRPr="00C771E9" w:rsidRDefault="00384302" w:rsidP="00E34A5A">
            <w:pPr>
              <w:rPr>
                <w:sz w:val="18"/>
                <w:szCs w:val="18"/>
              </w:rPr>
            </w:pPr>
          </w:p>
        </w:tc>
        <w:tc>
          <w:tcPr>
            <w:tcW w:w="457" w:type="dxa"/>
          </w:tcPr>
          <w:p w14:paraId="2DFE6EC6" w14:textId="77777777" w:rsidR="00384302" w:rsidRPr="00C771E9" w:rsidRDefault="00384302" w:rsidP="00E34A5A">
            <w:pPr>
              <w:rPr>
                <w:sz w:val="18"/>
                <w:szCs w:val="18"/>
              </w:rPr>
            </w:pPr>
            <w:r>
              <w:rPr>
                <w:sz w:val="18"/>
                <w:szCs w:val="18"/>
              </w:rPr>
              <w:t>X</w:t>
            </w:r>
          </w:p>
        </w:tc>
        <w:tc>
          <w:tcPr>
            <w:tcW w:w="456" w:type="dxa"/>
          </w:tcPr>
          <w:p w14:paraId="14EC6F69" w14:textId="77777777" w:rsidR="00384302" w:rsidRPr="00C771E9" w:rsidRDefault="00384302" w:rsidP="00E34A5A">
            <w:pPr>
              <w:rPr>
                <w:sz w:val="18"/>
                <w:szCs w:val="18"/>
              </w:rPr>
            </w:pPr>
          </w:p>
        </w:tc>
        <w:tc>
          <w:tcPr>
            <w:tcW w:w="457" w:type="dxa"/>
          </w:tcPr>
          <w:p w14:paraId="4D7ABB94" w14:textId="77777777" w:rsidR="00384302" w:rsidRPr="00C771E9" w:rsidRDefault="00384302" w:rsidP="00E34A5A">
            <w:pPr>
              <w:rPr>
                <w:sz w:val="18"/>
                <w:szCs w:val="18"/>
              </w:rPr>
            </w:pPr>
          </w:p>
        </w:tc>
        <w:tc>
          <w:tcPr>
            <w:tcW w:w="457" w:type="dxa"/>
          </w:tcPr>
          <w:p w14:paraId="787AEB96" w14:textId="77777777" w:rsidR="00384302" w:rsidRPr="00C771E9" w:rsidRDefault="00384302" w:rsidP="00E34A5A">
            <w:pPr>
              <w:rPr>
                <w:sz w:val="18"/>
                <w:szCs w:val="18"/>
              </w:rPr>
            </w:pPr>
          </w:p>
        </w:tc>
        <w:tc>
          <w:tcPr>
            <w:tcW w:w="456" w:type="dxa"/>
          </w:tcPr>
          <w:p w14:paraId="1EACDCFE" w14:textId="77777777" w:rsidR="00384302" w:rsidRPr="00C771E9" w:rsidRDefault="00384302" w:rsidP="00E34A5A">
            <w:pPr>
              <w:rPr>
                <w:sz w:val="18"/>
                <w:szCs w:val="18"/>
              </w:rPr>
            </w:pPr>
          </w:p>
        </w:tc>
        <w:tc>
          <w:tcPr>
            <w:tcW w:w="457" w:type="dxa"/>
          </w:tcPr>
          <w:p w14:paraId="68A6CDB8" w14:textId="77777777" w:rsidR="00384302" w:rsidRPr="00C771E9" w:rsidRDefault="00384302" w:rsidP="00E34A5A">
            <w:pPr>
              <w:rPr>
                <w:sz w:val="18"/>
                <w:szCs w:val="18"/>
              </w:rPr>
            </w:pPr>
            <w:r>
              <w:rPr>
                <w:sz w:val="18"/>
                <w:szCs w:val="18"/>
              </w:rPr>
              <w:t>X</w:t>
            </w:r>
          </w:p>
        </w:tc>
        <w:tc>
          <w:tcPr>
            <w:tcW w:w="456" w:type="dxa"/>
          </w:tcPr>
          <w:p w14:paraId="622EF6B1" w14:textId="77777777" w:rsidR="00384302" w:rsidRPr="00C771E9" w:rsidRDefault="00384302" w:rsidP="00E34A5A">
            <w:pPr>
              <w:rPr>
                <w:sz w:val="18"/>
                <w:szCs w:val="18"/>
              </w:rPr>
            </w:pPr>
          </w:p>
        </w:tc>
        <w:tc>
          <w:tcPr>
            <w:tcW w:w="457" w:type="dxa"/>
          </w:tcPr>
          <w:p w14:paraId="3EBABEE4" w14:textId="77777777" w:rsidR="00384302" w:rsidRPr="00C771E9" w:rsidRDefault="00384302" w:rsidP="00E34A5A">
            <w:pPr>
              <w:rPr>
                <w:sz w:val="18"/>
                <w:szCs w:val="18"/>
              </w:rPr>
            </w:pPr>
          </w:p>
        </w:tc>
        <w:tc>
          <w:tcPr>
            <w:tcW w:w="457" w:type="dxa"/>
          </w:tcPr>
          <w:p w14:paraId="1D39FB76" w14:textId="77777777" w:rsidR="00384302" w:rsidRPr="00C771E9" w:rsidRDefault="00384302" w:rsidP="00E34A5A">
            <w:pPr>
              <w:rPr>
                <w:sz w:val="18"/>
                <w:szCs w:val="18"/>
              </w:rPr>
            </w:pPr>
          </w:p>
        </w:tc>
        <w:tc>
          <w:tcPr>
            <w:tcW w:w="457" w:type="dxa"/>
          </w:tcPr>
          <w:p w14:paraId="54708E0C" w14:textId="77777777" w:rsidR="00384302" w:rsidRPr="005D4C1A" w:rsidRDefault="00384302" w:rsidP="00E34A5A">
            <w:pPr>
              <w:rPr>
                <w:b/>
                <w:sz w:val="18"/>
                <w:szCs w:val="18"/>
              </w:rPr>
            </w:pPr>
          </w:p>
        </w:tc>
      </w:tr>
      <w:tr w:rsidR="00384302" w:rsidRPr="005D4C1A" w14:paraId="6E36054B" w14:textId="77777777" w:rsidTr="00E34A5A">
        <w:trPr>
          <w:trHeight w:val="49"/>
          <w:jc w:val="center"/>
        </w:trPr>
        <w:tc>
          <w:tcPr>
            <w:tcW w:w="1367" w:type="dxa"/>
            <w:vMerge/>
          </w:tcPr>
          <w:p w14:paraId="72126FC7" w14:textId="77777777" w:rsidR="00384302" w:rsidRPr="005D4C1A" w:rsidRDefault="00384302" w:rsidP="00E34A5A">
            <w:pPr>
              <w:rPr>
                <w:b/>
                <w:sz w:val="18"/>
                <w:szCs w:val="18"/>
              </w:rPr>
            </w:pPr>
          </w:p>
        </w:tc>
        <w:tc>
          <w:tcPr>
            <w:tcW w:w="1150" w:type="dxa"/>
          </w:tcPr>
          <w:p w14:paraId="48570979" w14:textId="77777777" w:rsidR="00384302" w:rsidRPr="004B323C" w:rsidRDefault="00384302" w:rsidP="00E34A5A">
            <w:pPr>
              <w:rPr>
                <w:bCs/>
                <w:sz w:val="18"/>
                <w:szCs w:val="18"/>
              </w:rPr>
            </w:pPr>
            <w:r w:rsidRPr="004B323C">
              <w:rPr>
                <w:bCs/>
                <w:sz w:val="18"/>
                <w:szCs w:val="18"/>
              </w:rPr>
              <w:t>CLO 8:     Teach a unit of content in teams/ individual in simulated settings/ real classroom setting (S)</w:t>
            </w:r>
          </w:p>
          <w:p w14:paraId="4E133B40" w14:textId="77777777" w:rsidR="00384302" w:rsidRPr="005D4C1A" w:rsidRDefault="00384302" w:rsidP="00E34A5A">
            <w:pPr>
              <w:rPr>
                <w:bCs/>
                <w:sz w:val="18"/>
                <w:szCs w:val="18"/>
              </w:rPr>
            </w:pPr>
          </w:p>
        </w:tc>
        <w:tc>
          <w:tcPr>
            <w:tcW w:w="1490" w:type="dxa"/>
          </w:tcPr>
          <w:p w14:paraId="52D4ED5A" w14:textId="77777777" w:rsidR="00384302" w:rsidRPr="005D4C1A" w:rsidRDefault="00384302" w:rsidP="00E34A5A">
            <w:pPr>
              <w:rPr>
                <w:bCs/>
                <w:sz w:val="18"/>
                <w:szCs w:val="18"/>
              </w:rPr>
            </w:pPr>
            <w:r w:rsidRPr="000E4458">
              <w:rPr>
                <w:bCs/>
                <w:sz w:val="18"/>
                <w:szCs w:val="18"/>
              </w:rPr>
              <w:t>Design lesson plans for teaching an ESL unit</w:t>
            </w:r>
          </w:p>
        </w:tc>
        <w:tc>
          <w:tcPr>
            <w:tcW w:w="1378" w:type="dxa"/>
          </w:tcPr>
          <w:p w14:paraId="4DA26D23" w14:textId="77777777" w:rsidR="00384302" w:rsidRPr="005D4C1A" w:rsidRDefault="00384302" w:rsidP="00E34A5A">
            <w:pPr>
              <w:rPr>
                <w:b/>
                <w:sz w:val="18"/>
                <w:szCs w:val="18"/>
              </w:rPr>
            </w:pPr>
            <w:r w:rsidRPr="000E4458">
              <w:rPr>
                <w:bCs/>
                <w:sz w:val="18"/>
                <w:szCs w:val="18"/>
              </w:rPr>
              <w:t>Deliver a lesson on ESL unit appropriately in real life / simulated settings</w:t>
            </w:r>
          </w:p>
        </w:tc>
        <w:tc>
          <w:tcPr>
            <w:tcW w:w="434" w:type="dxa"/>
          </w:tcPr>
          <w:p w14:paraId="6B41B094" w14:textId="77777777" w:rsidR="00384302" w:rsidRPr="00C771E9" w:rsidRDefault="00384302" w:rsidP="00E34A5A">
            <w:pPr>
              <w:rPr>
                <w:sz w:val="18"/>
                <w:szCs w:val="18"/>
              </w:rPr>
            </w:pPr>
          </w:p>
        </w:tc>
        <w:tc>
          <w:tcPr>
            <w:tcW w:w="446" w:type="dxa"/>
          </w:tcPr>
          <w:p w14:paraId="522007F0" w14:textId="77777777" w:rsidR="00384302" w:rsidRPr="00C771E9" w:rsidRDefault="00384302" w:rsidP="00E34A5A">
            <w:pPr>
              <w:rPr>
                <w:sz w:val="18"/>
                <w:szCs w:val="18"/>
              </w:rPr>
            </w:pPr>
          </w:p>
        </w:tc>
        <w:tc>
          <w:tcPr>
            <w:tcW w:w="416" w:type="dxa"/>
          </w:tcPr>
          <w:p w14:paraId="31DD6ADD" w14:textId="77777777" w:rsidR="00384302" w:rsidRPr="00C771E9" w:rsidRDefault="00384302" w:rsidP="00E34A5A">
            <w:pPr>
              <w:rPr>
                <w:sz w:val="18"/>
                <w:szCs w:val="18"/>
              </w:rPr>
            </w:pPr>
          </w:p>
        </w:tc>
        <w:tc>
          <w:tcPr>
            <w:tcW w:w="416" w:type="dxa"/>
          </w:tcPr>
          <w:p w14:paraId="1659709C" w14:textId="77777777" w:rsidR="00384302" w:rsidRPr="00C771E9" w:rsidRDefault="00384302" w:rsidP="00E34A5A">
            <w:pPr>
              <w:rPr>
                <w:sz w:val="18"/>
                <w:szCs w:val="18"/>
              </w:rPr>
            </w:pPr>
            <w:r>
              <w:rPr>
                <w:sz w:val="18"/>
                <w:szCs w:val="18"/>
              </w:rPr>
              <w:t>X</w:t>
            </w:r>
          </w:p>
        </w:tc>
        <w:tc>
          <w:tcPr>
            <w:tcW w:w="416" w:type="dxa"/>
          </w:tcPr>
          <w:p w14:paraId="0041DFBA" w14:textId="77777777" w:rsidR="00384302" w:rsidRPr="00C771E9" w:rsidRDefault="00384302" w:rsidP="00E34A5A">
            <w:pPr>
              <w:rPr>
                <w:sz w:val="18"/>
                <w:szCs w:val="18"/>
              </w:rPr>
            </w:pPr>
          </w:p>
        </w:tc>
        <w:tc>
          <w:tcPr>
            <w:tcW w:w="427" w:type="dxa"/>
          </w:tcPr>
          <w:p w14:paraId="7A3087E2" w14:textId="77777777" w:rsidR="00384302" w:rsidRPr="00C771E9" w:rsidRDefault="00384302" w:rsidP="00E34A5A">
            <w:pPr>
              <w:rPr>
                <w:sz w:val="18"/>
                <w:szCs w:val="18"/>
              </w:rPr>
            </w:pPr>
          </w:p>
        </w:tc>
        <w:tc>
          <w:tcPr>
            <w:tcW w:w="456" w:type="dxa"/>
          </w:tcPr>
          <w:p w14:paraId="32D9D47A" w14:textId="77777777" w:rsidR="00384302" w:rsidRPr="00C771E9" w:rsidRDefault="00384302" w:rsidP="00E34A5A">
            <w:pPr>
              <w:rPr>
                <w:sz w:val="18"/>
                <w:szCs w:val="18"/>
              </w:rPr>
            </w:pPr>
          </w:p>
        </w:tc>
        <w:tc>
          <w:tcPr>
            <w:tcW w:w="457" w:type="dxa"/>
          </w:tcPr>
          <w:p w14:paraId="69B9196B" w14:textId="77777777" w:rsidR="00384302" w:rsidRPr="00C771E9" w:rsidRDefault="00384302" w:rsidP="00E34A5A">
            <w:pPr>
              <w:rPr>
                <w:sz w:val="18"/>
                <w:szCs w:val="18"/>
              </w:rPr>
            </w:pPr>
          </w:p>
        </w:tc>
        <w:tc>
          <w:tcPr>
            <w:tcW w:w="456" w:type="dxa"/>
          </w:tcPr>
          <w:p w14:paraId="7D111A8C" w14:textId="77777777" w:rsidR="00384302" w:rsidRPr="00C771E9" w:rsidRDefault="00384302" w:rsidP="00E34A5A">
            <w:pPr>
              <w:rPr>
                <w:sz w:val="18"/>
                <w:szCs w:val="18"/>
              </w:rPr>
            </w:pPr>
          </w:p>
        </w:tc>
        <w:tc>
          <w:tcPr>
            <w:tcW w:w="457" w:type="dxa"/>
          </w:tcPr>
          <w:p w14:paraId="143476A8" w14:textId="77777777" w:rsidR="00384302" w:rsidRPr="00C771E9" w:rsidRDefault="00384302" w:rsidP="00E34A5A">
            <w:pPr>
              <w:rPr>
                <w:sz w:val="18"/>
                <w:szCs w:val="18"/>
              </w:rPr>
            </w:pPr>
          </w:p>
        </w:tc>
        <w:tc>
          <w:tcPr>
            <w:tcW w:w="457" w:type="dxa"/>
          </w:tcPr>
          <w:p w14:paraId="3BB8C002" w14:textId="77777777" w:rsidR="00384302" w:rsidRPr="00C771E9" w:rsidRDefault="00384302" w:rsidP="00E34A5A">
            <w:pPr>
              <w:rPr>
                <w:sz w:val="18"/>
                <w:szCs w:val="18"/>
              </w:rPr>
            </w:pPr>
            <w:r>
              <w:rPr>
                <w:sz w:val="18"/>
                <w:szCs w:val="18"/>
              </w:rPr>
              <w:t>X</w:t>
            </w:r>
          </w:p>
        </w:tc>
        <w:tc>
          <w:tcPr>
            <w:tcW w:w="456" w:type="dxa"/>
          </w:tcPr>
          <w:p w14:paraId="39AAD050" w14:textId="77777777" w:rsidR="00384302" w:rsidRPr="00C771E9" w:rsidRDefault="00384302" w:rsidP="00E34A5A">
            <w:pPr>
              <w:rPr>
                <w:sz w:val="18"/>
                <w:szCs w:val="18"/>
              </w:rPr>
            </w:pPr>
          </w:p>
        </w:tc>
        <w:tc>
          <w:tcPr>
            <w:tcW w:w="457" w:type="dxa"/>
          </w:tcPr>
          <w:p w14:paraId="690660C1" w14:textId="77777777" w:rsidR="00384302" w:rsidRPr="00C771E9" w:rsidRDefault="00384302" w:rsidP="00E34A5A">
            <w:pPr>
              <w:rPr>
                <w:sz w:val="18"/>
                <w:szCs w:val="18"/>
              </w:rPr>
            </w:pPr>
            <w:r>
              <w:rPr>
                <w:sz w:val="18"/>
                <w:szCs w:val="18"/>
              </w:rPr>
              <w:t>X</w:t>
            </w:r>
          </w:p>
        </w:tc>
        <w:tc>
          <w:tcPr>
            <w:tcW w:w="456" w:type="dxa"/>
          </w:tcPr>
          <w:p w14:paraId="34BAC832" w14:textId="77777777" w:rsidR="00384302" w:rsidRPr="00C771E9" w:rsidRDefault="00384302" w:rsidP="00E34A5A">
            <w:pPr>
              <w:rPr>
                <w:sz w:val="18"/>
                <w:szCs w:val="18"/>
              </w:rPr>
            </w:pPr>
          </w:p>
        </w:tc>
        <w:tc>
          <w:tcPr>
            <w:tcW w:w="457" w:type="dxa"/>
          </w:tcPr>
          <w:p w14:paraId="7C9EF835" w14:textId="77777777" w:rsidR="00384302" w:rsidRPr="00C771E9" w:rsidRDefault="00384302" w:rsidP="00E34A5A">
            <w:pPr>
              <w:rPr>
                <w:sz w:val="18"/>
                <w:szCs w:val="18"/>
              </w:rPr>
            </w:pPr>
          </w:p>
        </w:tc>
        <w:tc>
          <w:tcPr>
            <w:tcW w:w="457" w:type="dxa"/>
          </w:tcPr>
          <w:p w14:paraId="79A5057B" w14:textId="77777777" w:rsidR="00384302" w:rsidRPr="00C771E9" w:rsidRDefault="00384302" w:rsidP="00E34A5A">
            <w:pPr>
              <w:rPr>
                <w:sz w:val="18"/>
                <w:szCs w:val="18"/>
              </w:rPr>
            </w:pPr>
          </w:p>
        </w:tc>
        <w:tc>
          <w:tcPr>
            <w:tcW w:w="456" w:type="dxa"/>
          </w:tcPr>
          <w:p w14:paraId="4AD0462E" w14:textId="77777777" w:rsidR="00384302" w:rsidRPr="00C771E9" w:rsidRDefault="00384302" w:rsidP="00E34A5A">
            <w:pPr>
              <w:rPr>
                <w:sz w:val="18"/>
                <w:szCs w:val="18"/>
              </w:rPr>
            </w:pPr>
          </w:p>
        </w:tc>
        <w:tc>
          <w:tcPr>
            <w:tcW w:w="457" w:type="dxa"/>
          </w:tcPr>
          <w:p w14:paraId="33212E59" w14:textId="77777777" w:rsidR="00384302" w:rsidRPr="00C771E9" w:rsidRDefault="00384302" w:rsidP="00E34A5A">
            <w:pPr>
              <w:rPr>
                <w:sz w:val="18"/>
                <w:szCs w:val="18"/>
              </w:rPr>
            </w:pPr>
          </w:p>
        </w:tc>
        <w:tc>
          <w:tcPr>
            <w:tcW w:w="456" w:type="dxa"/>
          </w:tcPr>
          <w:p w14:paraId="1AFBEBCB" w14:textId="77777777" w:rsidR="00384302" w:rsidRPr="00C771E9" w:rsidRDefault="00384302" w:rsidP="00E34A5A">
            <w:pPr>
              <w:rPr>
                <w:sz w:val="18"/>
                <w:szCs w:val="18"/>
              </w:rPr>
            </w:pPr>
          </w:p>
        </w:tc>
        <w:tc>
          <w:tcPr>
            <w:tcW w:w="457" w:type="dxa"/>
          </w:tcPr>
          <w:p w14:paraId="4D918DF5" w14:textId="77777777" w:rsidR="00384302" w:rsidRPr="00C771E9" w:rsidRDefault="00384302" w:rsidP="00E34A5A">
            <w:pPr>
              <w:rPr>
                <w:sz w:val="18"/>
                <w:szCs w:val="18"/>
              </w:rPr>
            </w:pPr>
          </w:p>
        </w:tc>
        <w:tc>
          <w:tcPr>
            <w:tcW w:w="457" w:type="dxa"/>
          </w:tcPr>
          <w:p w14:paraId="63FFC738" w14:textId="77777777" w:rsidR="00384302" w:rsidRPr="00C771E9" w:rsidRDefault="00384302" w:rsidP="00E34A5A">
            <w:pPr>
              <w:rPr>
                <w:sz w:val="18"/>
                <w:szCs w:val="18"/>
              </w:rPr>
            </w:pPr>
          </w:p>
        </w:tc>
        <w:tc>
          <w:tcPr>
            <w:tcW w:w="457" w:type="dxa"/>
          </w:tcPr>
          <w:p w14:paraId="668A99AA" w14:textId="77777777" w:rsidR="00384302" w:rsidRPr="005D4C1A" w:rsidRDefault="00384302" w:rsidP="00E34A5A">
            <w:pPr>
              <w:rPr>
                <w:b/>
                <w:sz w:val="18"/>
                <w:szCs w:val="18"/>
              </w:rPr>
            </w:pPr>
          </w:p>
        </w:tc>
      </w:tr>
      <w:tr w:rsidR="00384302" w:rsidRPr="005D4C1A" w14:paraId="4D98E052" w14:textId="77777777" w:rsidTr="00E34A5A">
        <w:trPr>
          <w:trHeight w:val="273"/>
          <w:jc w:val="center"/>
        </w:trPr>
        <w:tc>
          <w:tcPr>
            <w:tcW w:w="1367" w:type="dxa"/>
            <w:vMerge w:val="restart"/>
          </w:tcPr>
          <w:p w14:paraId="2975F5B9" w14:textId="77777777" w:rsidR="00384302" w:rsidRPr="005D4C1A" w:rsidRDefault="00384302" w:rsidP="00E34A5A">
            <w:pPr>
              <w:rPr>
                <w:b/>
                <w:bCs/>
                <w:sz w:val="18"/>
                <w:szCs w:val="18"/>
              </w:rPr>
            </w:pPr>
            <w:r w:rsidRPr="005D4C1A">
              <w:rPr>
                <w:b/>
                <w:sz w:val="18"/>
                <w:szCs w:val="18"/>
              </w:rPr>
              <w:t xml:space="preserve">Course Title: </w:t>
            </w:r>
          </w:p>
          <w:p w14:paraId="2D608E34" w14:textId="77777777" w:rsidR="00384302" w:rsidRPr="005D4C1A" w:rsidRDefault="00384302" w:rsidP="00E34A5A">
            <w:pPr>
              <w:rPr>
                <w:b/>
                <w:sz w:val="18"/>
                <w:szCs w:val="18"/>
              </w:rPr>
            </w:pPr>
            <w:r w:rsidRPr="00824E62">
              <w:rPr>
                <w:b/>
                <w:sz w:val="18"/>
                <w:szCs w:val="18"/>
              </w:rPr>
              <w:t>Teaching of Mathematics-II</w:t>
            </w:r>
            <w:r>
              <w:rPr>
                <w:b/>
                <w:sz w:val="18"/>
                <w:szCs w:val="18"/>
              </w:rPr>
              <w:t xml:space="preserve"> (EDU216)</w:t>
            </w:r>
          </w:p>
        </w:tc>
        <w:tc>
          <w:tcPr>
            <w:tcW w:w="1150" w:type="dxa"/>
            <w:vAlign w:val="center"/>
          </w:tcPr>
          <w:p w14:paraId="6C3C2C1E" w14:textId="77777777" w:rsidR="00384302" w:rsidRPr="00B05E47" w:rsidRDefault="00384302" w:rsidP="00E34A5A">
            <w:pPr>
              <w:pStyle w:val="BodyText"/>
              <w:ind w:right="155"/>
              <w:rPr>
                <w:rFonts w:eastAsia="Calibri"/>
                <w:bCs/>
                <w:sz w:val="18"/>
                <w:szCs w:val="18"/>
              </w:rPr>
            </w:pPr>
            <w:r w:rsidRPr="00B05E47">
              <w:rPr>
                <w:rFonts w:eastAsia="Calibri"/>
                <w:bCs/>
                <w:sz w:val="18"/>
                <w:szCs w:val="18"/>
              </w:rPr>
              <w:t>CLO 1: Outline the stages of curriculum development</w:t>
            </w:r>
          </w:p>
        </w:tc>
        <w:tc>
          <w:tcPr>
            <w:tcW w:w="1490" w:type="dxa"/>
          </w:tcPr>
          <w:p w14:paraId="5B7562D3" w14:textId="77777777" w:rsidR="00384302" w:rsidRPr="005D4C1A" w:rsidRDefault="00384302" w:rsidP="00E34A5A">
            <w:pPr>
              <w:jc w:val="both"/>
              <w:rPr>
                <w:bCs/>
                <w:sz w:val="18"/>
                <w:szCs w:val="18"/>
              </w:rPr>
            </w:pPr>
            <w:r w:rsidRPr="00B05E47">
              <w:rPr>
                <w:bCs/>
                <w:sz w:val="18"/>
                <w:szCs w:val="18"/>
              </w:rPr>
              <w:t>Identify, Define, Outline</w:t>
            </w:r>
          </w:p>
        </w:tc>
        <w:tc>
          <w:tcPr>
            <w:tcW w:w="1378" w:type="dxa"/>
          </w:tcPr>
          <w:p w14:paraId="415D1018" w14:textId="77777777" w:rsidR="00384302" w:rsidRPr="008F2E71" w:rsidRDefault="00384302" w:rsidP="00E34A5A">
            <w:pPr>
              <w:rPr>
                <w:sz w:val="18"/>
                <w:szCs w:val="18"/>
              </w:rPr>
            </w:pPr>
            <w:r w:rsidRPr="008F2E71">
              <w:rPr>
                <w:sz w:val="18"/>
                <w:szCs w:val="18"/>
              </w:rPr>
              <w:t xml:space="preserve">Critically </w:t>
            </w:r>
            <w:proofErr w:type="spellStart"/>
            <w:r w:rsidRPr="008F2E71">
              <w:rPr>
                <w:sz w:val="18"/>
                <w:szCs w:val="18"/>
              </w:rPr>
              <w:t>analyse</w:t>
            </w:r>
            <w:proofErr w:type="spellEnd"/>
            <w:r w:rsidRPr="008F2E71">
              <w:rPr>
                <w:sz w:val="18"/>
                <w:szCs w:val="18"/>
              </w:rPr>
              <w:t xml:space="preserve"> the mathematics curriculum</w:t>
            </w:r>
          </w:p>
        </w:tc>
        <w:tc>
          <w:tcPr>
            <w:tcW w:w="434" w:type="dxa"/>
          </w:tcPr>
          <w:p w14:paraId="2A3F4196" w14:textId="77777777" w:rsidR="00384302" w:rsidRPr="00C771E9" w:rsidRDefault="00384302" w:rsidP="00E34A5A">
            <w:pPr>
              <w:rPr>
                <w:sz w:val="18"/>
                <w:szCs w:val="18"/>
              </w:rPr>
            </w:pPr>
            <w:r>
              <w:rPr>
                <w:sz w:val="18"/>
                <w:szCs w:val="18"/>
              </w:rPr>
              <w:t>X</w:t>
            </w:r>
          </w:p>
        </w:tc>
        <w:tc>
          <w:tcPr>
            <w:tcW w:w="446" w:type="dxa"/>
          </w:tcPr>
          <w:p w14:paraId="57C3DB4D" w14:textId="77777777" w:rsidR="00384302" w:rsidRPr="00C771E9" w:rsidRDefault="00384302" w:rsidP="00E34A5A">
            <w:pPr>
              <w:rPr>
                <w:sz w:val="18"/>
                <w:szCs w:val="18"/>
              </w:rPr>
            </w:pPr>
          </w:p>
        </w:tc>
        <w:tc>
          <w:tcPr>
            <w:tcW w:w="416" w:type="dxa"/>
          </w:tcPr>
          <w:p w14:paraId="0FC10193" w14:textId="77777777" w:rsidR="00384302" w:rsidRPr="00C771E9" w:rsidRDefault="00384302" w:rsidP="00E34A5A">
            <w:pPr>
              <w:rPr>
                <w:sz w:val="18"/>
                <w:szCs w:val="18"/>
              </w:rPr>
            </w:pPr>
          </w:p>
        </w:tc>
        <w:tc>
          <w:tcPr>
            <w:tcW w:w="416" w:type="dxa"/>
          </w:tcPr>
          <w:p w14:paraId="7A662DC1" w14:textId="77777777" w:rsidR="00384302" w:rsidRPr="00C771E9" w:rsidRDefault="00384302" w:rsidP="00E34A5A">
            <w:pPr>
              <w:rPr>
                <w:sz w:val="18"/>
                <w:szCs w:val="18"/>
              </w:rPr>
            </w:pPr>
          </w:p>
        </w:tc>
        <w:tc>
          <w:tcPr>
            <w:tcW w:w="416" w:type="dxa"/>
          </w:tcPr>
          <w:p w14:paraId="3CF63EA6" w14:textId="77777777" w:rsidR="00384302" w:rsidRPr="00C771E9" w:rsidRDefault="00384302" w:rsidP="00E34A5A">
            <w:pPr>
              <w:rPr>
                <w:sz w:val="18"/>
                <w:szCs w:val="18"/>
              </w:rPr>
            </w:pPr>
          </w:p>
        </w:tc>
        <w:tc>
          <w:tcPr>
            <w:tcW w:w="427" w:type="dxa"/>
          </w:tcPr>
          <w:p w14:paraId="4DCE31C2" w14:textId="77777777" w:rsidR="00384302" w:rsidRPr="00C771E9" w:rsidRDefault="00384302" w:rsidP="00E34A5A">
            <w:pPr>
              <w:rPr>
                <w:sz w:val="18"/>
                <w:szCs w:val="18"/>
              </w:rPr>
            </w:pPr>
            <w:r>
              <w:rPr>
                <w:sz w:val="18"/>
                <w:szCs w:val="18"/>
              </w:rPr>
              <w:t>X</w:t>
            </w:r>
          </w:p>
        </w:tc>
        <w:tc>
          <w:tcPr>
            <w:tcW w:w="456" w:type="dxa"/>
          </w:tcPr>
          <w:p w14:paraId="7A57B5F1" w14:textId="77777777" w:rsidR="00384302" w:rsidRPr="00C771E9" w:rsidRDefault="00384302" w:rsidP="00E34A5A">
            <w:pPr>
              <w:rPr>
                <w:sz w:val="18"/>
                <w:szCs w:val="18"/>
              </w:rPr>
            </w:pPr>
          </w:p>
        </w:tc>
        <w:tc>
          <w:tcPr>
            <w:tcW w:w="457" w:type="dxa"/>
          </w:tcPr>
          <w:p w14:paraId="11EBCFEC" w14:textId="77777777" w:rsidR="00384302" w:rsidRPr="00C771E9" w:rsidRDefault="00384302" w:rsidP="00E34A5A">
            <w:pPr>
              <w:rPr>
                <w:sz w:val="18"/>
                <w:szCs w:val="18"/>
              </w:rPr>
            </w:pPr>
          </w:p>
        </w:tc>
        <w:tc>
          <w:tcPr>
            <w:tcW w:w="456" w:type="dxa"/>
          </w:tcPr>
          <w:p w14:paraId="1E943D78" w14:textId="77777777" w:rsidR="00384302" w:rsidRPr="00C771E9" w:rsidRDefault="00384302" w:rsidP="00E34A5A">
            <w:pPr>
              <w:rPr>
                <w:sz w:val="18"/>
                <w:szCs w:val="18"/>
              </w:rPr>
            </w:pPr>
          </w:p>
        </w:tc>
        <w:tc>
          <w:tcPr>
            <w:tcW w:w="457" w:type="dxa"/>
          </w:tcPr>
          <w:p w14:paraId="3806E8EE" w14:textId="77777777" w:rsidR="00384302" w:rsidRPr="00C771E9" w:rsidRDefault="00384302" w:rsidP="00E34A5A">
            <w:pPr>
              <w:rPr>
                <w:sz w:val="18"/>
                <w:szCs w:val="18"/>
              </w:rPr>
            </w:pPr>
          </w:p>
        </w:tc>
        <w:tc>
          <w:tcPr>
            <w:tcW w:w="457" w:type="dxa"/>
          </w:tcPr>
          <w:p w14:paraId="7C22BF1C" w14:textId="77777777" w:rsidR="00384302" w:rsidRPr="00C771E9" w:rsidRDefault="00384302" w:rsidP="00E34A5A">
            <w:pPr>
              <w:rPr>
                <w:sz w:val="18"/>
                <w:szCs w:val="18"/>
              </w:rPr>
            </w:pPr>
          </w:p>
        </w:tc>
        <w:tc>
          <w:tcPr>
            <w:tcW w:w="456" w:type="dxa"/>
          </w:tcPr>
          <w:p w14:paraId="5C0A8E68" w14:textId="77777777" w:rsidR="00384302" w:rsidRPr="00C771E9" w:rsidRDefault="00384302" w:rsidP="00E34A5A">
            <w:pPr>
              <w:rPr>
                <w:sz w:val="18"/>
                <w:szCs w:val="18"/>
              </w:rPr>
            </w:pPr>
          </w:p>
        </w:tc>
        <w:tc>
          <w:tcPr>
            <w:tcW w:w="457" w:type="dxa"/>
          </w:tcPr>
          <w:p w14:paraId="1C0601BA" w14:textId="77777777" w:rsidR="00384302" w:rsidRPr="00C771E9" w:rsidRDefault="00384302" w:rsidP="00E34A5A">
            <w:pPr>
              <w:rPr>
                <w:sz w:val="18"/>
                <w:szCs w:val="18"/>
              </w:rPr>
            </w:pPr>
          </w:p>
        </w:tc>
        <w:tc>
          <w:tcPr>
            <w:tcW w:w="456" w:type="dxa"/>
          </w:tcPr>
          <w:p w14:paraId="2D7CFD29" w14:textId="77777777" w:rsidR="00384302" w:rsidRPr="00C771E9" w:rsidRDefault="00384302" w:rsidP="00E34A5A">
            <w:pPr>
              <w:rPr>
                <w:sz w:val="18"/>
                <w:szCs w:val="18"/>
              </w:rPr>
            </w:pPr>
          </w:p>
        </w:tc>
        <w:tc>
          <w:tcPr>
            <w:tcW w:w="457" w:type="dxa"/>
          </w:tcPr>
          <w:p w14:paraId="2F08D767" w14:textId="77777777" w:rsidR="00384302" w:rsidRPr="00C771E9" w:rsidRDefault="00384302" w:rsidP="00E34A5A">
            <w:pPr>
              <w:rPr>
                <w:sz w:val="18"/>
                <w:szCs w:val="18"/>
              </w:rPr>
            </w:pPr>
            <w:r>
              <w:rPr>
                <w:sz w:val="18"/>
                <w:szCs w:val="18"/>
              </w:rPr>
              <w:t>X</w:t>
            </w:r>
          </w:p>
        </w:tc>
        <w:tc>
          <w:tcPr>
            <w:tcW w:w="457" w:type="dxa"/>
          </w:tcPr>
          <w:p w14:paraId="013C452A" w14:textId="77777777" w:rsidR="00384302" w:rsidRPr="00C771E9" w:rsidRDefault="00384302" w:rsidP="00E34A5A">
            <w:pPr>
              <w:rPr>
                <w:sz w:val="18"/>
                <w:szCs w:val="18"/>
              </w:rPr>
            </w:pPr>
          </w:p>
        </w:tc>
        <w:tc>
          <w:tcPr>
            <w:tcW w:w="456" w:type="dxa"/>
          </w:tcPr>
          <w:p w14:paraId="00361F53" w14:textId="77777777" w:rsidR="00384302" w:rsidRPr="00C771E9" w:rsidRDefault="00384302" w:rsidP="00E34A5A">
            <w:pPr>
              <w:rPr>
                <w:sz w:val="18"/>
                <w:szCs w:val="18"/>
              </w:rPr>
            </w:pPr>
            <w:r>
              <w:rPr>
                <w:sz w:val="18"/>
                <w:szCs w:val="18"/>
              </w:rPr>
              <w:t>X</w:t>
            </w:r>
          </w:p>
        </w:tc>
        <w:tc>
          <w:tcPr>
            <w:tcW w:w="457" w:type="dxa"/>
          </w:tcPr>
          <w:p w14:paraId="375C5612" w14:textId="77777777" w:rsidR="00384302" w:rsidRPr="00C771E9" w:rsidRDefault="00384302" w:rsidP="00E34A5A">
            <w:pPr>
              <w:rPr>
                <w:sz w:val="18"/>
                <w:szCs w:val="18"/>
              </w:rPr>
            </w:pPr>
          </w:p>
        </w:tc>
        <w:tc>
          <w:tcPr>
            <w:tcW w:w="456" w:type="dxa"/>
          </w:tcPr>
          <w:p w14:paraId="6C5EC83D" w14:textId="77777777" w:rsidR="00384302" w:rsidRPr="00C771E9" w:rsidRDefault="00384302" w:rsidP="00E34A5A">
            <w:pPr>
              <w:rPr>
                <w:sz w:val="18"/>
                <w:szCs w:val="18"/>
              </w:rPr>
            </w:pPr>
          </w:p>
        </w:tc>
        <w:tc>
          <w:tcPr>
            <w:tcW w:w="457" w:type="dxa"/>
          </w:tcPr>
          <w:p w14:paraId="0B34BC7B" w14:textId="77777777" w:rsidR="00384302" w:rsidRPr="00C771E9" w:rsidRDefault="00384302" w:rsidP="00E34A5A">
            <w:pPr>
              <w:rPr>
                <w:sz w:val="18"/>
                <w:szCs w:val="18"/>
              </w:rPr>
            </w:pPr>
          </w:p>
        </w:tc>
        <w:tc>
          <w:tcPr>
            <w:tcW w:w="457" w:type="dxa"/>
          </w:tcPr>
          <w:p w14:paraId="012F78F4" w14:textId="77777777" w:rsidR="00384302" w:rsidRPr="00C771E9" w:rsidRDefault="00384302" w:rsidP="00E34A5A">
            <w:pPr>
              <w:rPr>
                <w:sz w:val="18"/>
                <w:szCs w:val="18"/>
              </w:rPr>
            </w:pPr>
            <w:r>
              <w:rPr>
                <w:sz w:val="18"/>
                <w:szCs w:val="18"/>
              </w:rPr>
              <w:t>X</w:t>
            </w:r>
          </w:p>
        </w:tc>
        <w:tc>
          <w:tcPr>
            <w:tcW w:w="457" w:type="dxa"/>
          </w:tcPr>
          <w:p w14:paraId="153FD9F2" w14:textId="77777777" w:rsidR="00384302" w:rsidRPr="005D4C1A" w:rsidRDefault="00384302" w:rsidP="00E34A5A">
            <w:pPr>
              <w:jc w:val="center"/>
              <w:rPr>
                <w:bCs/>
                <w:sz w:val="18"/>
                <w:szCs w:val="18"/>
              </w:rPr>
            </w:pPr>
          </w:p>
        </w:tc>
      </w:tr>
      <w:tr w:rsidR="00384302" w:rsidRPr="005D4C1A" w14:paraId="629C6347" w14:textId="77777777" w:rsidTr="00E34A5A">
        <w:trPr>
          <w:trHeight w:val="49"/>
          <w:jc w:val="center"/>
        </w:trPr>
        <w:tc>
          <w:tcPr>
            <w:tcW w:w="1367" w:type="dxa"/>
            <w:vMerge/>
          </w:tcPr>
          <w:p w14:paraId="7CE29319" w14:textId="77777777" w:rsidR="00384302" w:rsidRPr="005D4C1A" w:rsidRDefault="00384302" w:rsidP="00E34A5A">
            <w:pPr>
              <w:rPr>
                <w:b/>
                <w:sz w:val="18"/>
                <w:szCs w:val="18"/>
              </w:rPr>
            </w:pPr>
          </w:p>
        </w:tc>
        <w:tc>
          <w:tcPr>
            <w:tcW w:w="1150" w:type="dxa"/>
            <w:vAlign w:val="center"/>
          </w:tcPr>
          <w:p w14:paraId="1B321E6B" w14:textId="77777777" w:rsidR="00384302" w:rsidRPr="00B05E47" w:rsidRDefault="00384302" w:rsidP="00E34A5A">
            <w:pPr>
              <w:pStyle w:val="BodyText"/>
              <w:rPr>
                <w:rFonts w:eastAsia="Calibri"/>
                <w:bCs/>
                <w:sz w:val="18"/>
                <w:szCs w:val="18"/>
              </w:rPr>
            </w:pPr>
            <w:r w:rsidRPr="00B05E47">
              <w:rPr>
                <w:rFonts w:eastAsia="Calibri"/>
                <w:bCs/>
                <w:sz w:val="18"/>
                <w:szCs w:val="18"/>
              </w:rPr>
              <w:t xml:space="preserve">CLO 2: Comprehend the importance of Curriculum development and </w:t>
            </w:r>
            <w:r>
              <w:rPr>
                <w:rFonts w:eastAsia="Calibri"/>
                <w:bCs/>
                <w:sz w:val="18"/>
                <w:szCs w:val="18"/>
              </w:rPr>
              <w:pgNum/>
            </w:r>
            <w:proofErr w:type="spellStart"/>
            <w:r>
              <w:rPr>
                <w:rFonts w:eastAsia="Calibri"/>
                <w:bCs/>
                <w:sz w:val="18"/>
                <w:szCs w:val="18"/>
              </w:rPr>
              <w:t>vidence</w:t>
            </w:r>
            <w:proofErr w:type="spellEnd"/>
            <w:r>
              <w:rPr>
                <w:rFonts w:eastAsia="Calibri"/>
                <w:bCs/>
                <w:sz w:val="18"/>
                <w:szCs w:val="18"/>
              </w:rPr>
              <w:pgNum/>
            </w:r>
            <w:r>
              <w:rPr>
                <w:rFonts w:eastAsia="Calibri"/>
                <w:bCs/>
                <w:sz w:val="18"/>
                <w:szCs w:val="18"/>
              </w:rPr>
              <w:t>hip</w:t>
            </w:r>
            <w:r w:rsidRPr="00B05E47">
              <w:rPr>
                <w:rFonts w:eastAsia="Calibri"/>
                <w:bCs/>
                <w:sz w:val="18"/>
                <w:szCs w:val="18"/>
              </w:rPr>
              <w:t xml:space="preserve"> </w:t>
            </w:r>
          </w:p>
        </w:tc>
        <w:tc>
          <w:tcPr>
            <w:tcW w:w="1490" w:type="dxa"/>
          </w:tcPr>
          <w:p w14:paraId="6CC5BDEB" w14:textId="77777777" w:rsidR="00384302" w:rsidRPr="005D4C1A" w:rsidRDefault="00384302" w:rsidP="00E34A5A">
            <w:pPr>
              <w:jc w:val="both"/>
              <w:rPr>
                <w:bCs/>
                <w:sz w:val="18"/>
                <w:szCs w:val="18"/>
              </w:rPr>
            </w:pPr>
            <w:r w:rsidRPr="00B05E47">
              <w:rPr>
                <w:bCs/>
                <w:sz w:val="18"/>
                <w:szCs w:val="18"/>
              </w:rPr>
              <w:t>Relate, Compare, contrast, Exemplify</w:t>
            </w:r>
          </w:p>
        </w:tc>
        <w:tc>
          <w:tcPr>
            <w:tcW w:w="1378" w:type="dxa"/>
          </w:tcPr>
          <w:p w14:paraId="7913D269" w14:textId="77777777" w:rsidR="00384302" w:rsidRPr="008F2E71" w:rsidRDefault="00384302" w:rsidP="00E34A5A">
            <w:pPr>
              <w:rPr>
                <w:bCs/>
                <w:sz w:val="18"/>
                <w:szCs w:val="18"/>
              </w:rPr>
            </w:pPr>
            <w:r w:rsidRPr="008F2E71">
              <w:rPr>
                <w:bCs/>
                <w:sz w:val="18"/>
                <w:szCs w:val="18"/>
              </w:rPr>
              <w:t>Compare the national state and international mathematics curriculum</w:t>
            </w:r>
          </w:p>
        </w:tc>
        <w:tc>
          <w:tcPr>
            <w:tcW w:w="434" w:type="dxa"/>
          </w:tcPr>
          <w:p w14:paraId="087BF1AC" w14:textId="77777777" w:rsidR="00384302" w:rsidRPr="00C771E9" w:rsidRDefault="00384302" w:rsidP="00E34A5A">
            <w:pPr>
              <w:rPr>
                <w:sz w:val="18"/>
                <w:szCs w:val="18"/>
              </w:rPr>
            </w:pPr>
          </w:p>
        </w:tc>
        <w:tc>
          <w:tcPr>
            <w:tcW w:w="446" w:type="dxa"/>
          </w:tcPr>
          <w:p w14:paraId="15F2F9C7" w14:textId="77777777" w:rsidR="00384302" w:rsidRPr="00C771E9" w:rsidRDefault="00384302" w:rsidP="00E34A5A">
            <w:pPr>
              <w:rPr>
                <w:sz w:val="18"/>
                <w:szCs w:val="18"/>
              </w:rPr>
            </w:pPr>
            <w:r>
              <w:rPr>
                <w:sz w:val="18"/>
                <w:szCs w:val="18"/>
              </w:rPr>
              <w:t>X</w:t>
            </w:r>
          </w:p>
        </w:tc>
        <w:tc>
          <w:tcPr>
            <w:tcW w:w="416" w:type="dxa"/>
          </w:tcPr>
          <w:p w14:paraId="2564F3CD" w14:textId="77777777" w:rsidR="00384302" w:rsidRPr="00C771E9" w:rsidRDefault="00384302" w:rsidP="00E34A5A">
            <w:pPr>
              <w:rPr>
                <w:sz w:val="18"/>
                <w:szCs w:val="18"/>
              </w:rPr>
            </w:pPr>
          </w:p>
        </w:tc>
        <w:tc>
          <w:tcPr>
            <w:tcW w:w="416" w:type="dxa"/>
          </w:tcPr>
          <w:p w14:paraId="2CE9D544" w14:textId="77777777" w:rsidR="00384302" w:rsidRPr="00C771E9" w:rsidRDefault="00384302" w:rsidP="00E34A5A">
            <w:pPr>
              <w:rPr>
                <w:sz w:val="18"/>
                <w:szCs w:val="18"/>
              </w:rPr>
            </w:pPr>
          </w:p>
        </w:tc>
        <w:tc>
          <w:tcPr>
            <w:tcW w:w="416" w:type="dxa"/>
          </w:tcPr>
          <w:p w14:paraId="21A76AB8" w14:textId="77777777" w:rsidR="00384302" w:rsidRPr="00C771E9" w:rsidRDefault="00384302" w:rsidP="00E34A5A">
            <w:pPr>
              <w:rPr>
                <w:sz w:val="18"/>
                <w:szCs w:val="18"/>
              </w:rPr>
            </w:pPr>
          </w:p>
        </w:tc>
        <w:tc>
          <w:tcPr>
            <w:tcW w:w="427" w:type="dxa"/>
          </w:tcPr>
          <w:p w14:paraId="2EB5E698" w14:textId="77777777" w:rsidR="00384302" w:rsidRPr="00C771E9" w:rsidRDefault="00384302" w:rsidP="00E34A5A">
            <w:pPr>
              <w:rPr>
                <w:sz w:val="18"/>
                <w:szCs w:val="18"/>
              </w:rPr>
            </w:pPr>
            <w:r>
              <w:rPr>
                <w:sz w:val="18"/>
                <w:szCs w:val="18"/>
              </w:rPr>
              <w:t>X</w:t>
            </w:r>
          </w:p>
        </w:tc>
        <w:tc>
          <w:tcPr>
            <w:tcW w:w="456" w:type="dxa"/>
          </w:tcPr>
          <w:p w14:paraId="135C0F37" w14:textId="77777777" w:rsidR="00384302" w:rsidRPr="00C771E9" w:rsidRDefault="00384302" w:rsidP="00E34A5A">
            <w:pPr>
              <w:rPr>
                <w:sz w:val="18"/>
                <w:szCs w:val="18"/>
              </w:rPr>
            </w:pPr>
          </w:p>
        </w:tc>
        <w:tc>
          <w:tcPr>
            <w:tcW w:w="457" w:type="dxa"/>
          </w:tcPr>
          <w:p w14:paraId="4DC07B16" w14:textId="77777777" w:rsidR="00384302" w:rsidRPr="00C771E9" w:rsidRDefault="00384302" w:rsidP="00E34A5A">
            <w:pPr>
              <w:rPr>
                <w:sz w:val="18"/>
                <w:szCs w:val="18"/>
              </w:rPr>
            </w:pPr>
          </w:p>
        </w:tc>
        <w:tc>
          <w:tcPr>
            <w:tcW w:w="456" w:type="dxa"/>
          </w:tcPr>
          <w:p w14:paraId="6C3EC71E" w14:textId="77777777" w:rsidR="00384302" w:rsidRPr="00C771E9" w:rsidRDefault="00384302" w:rsidP="00E34A5A">
            <w:pPr>
              <w:rPr>
                <w:sz w:val="18"/>
                <w:szCs w:val="18"/>
              </w:rPr>
            </w:pPr>
          </w:p>
        </w:tc>
        <w:tc>
          <w:tcPr>
            <w:tcW w:w="457" w:type="dxa"/>
          </w:tcPr>
          <w:p w14:paraId="3F69B8B8" w14:textId="77777777" w:rsidR="00384302" w:rsidRPr="00C771E9" w:rsidRDefault="00384302" w:rsidP="00E34A5A">
            <w:pPr>
              <w:rPr>
                <w:sz w:val="18"/>
                <w:szCs w:val="18"/>
              </w:rPr>
            </w:pPr>
            <w:r>
              <w:rPr>
                <w:sz w:val="18"/>
                <w:szCs w:val="18"/>
              </w:rPr>
              <w:t>X</w:t>
            </w:r>
          </w:p>
        </w:tc>
        <w:tc>
          <w:tcPr>
            <w:tcW w:w="457" w:type="dxa"/>
          </w:tcPr>
          <w:p w14:paraId="55E03732" w14:textId="77777777" w:rsidR="00384302" w:rsidRPr="00C771E9" w:rsidRDefault="00384302" w:rsidP="00E34A5A">
            <w:pPr>
              <w:rPr>
                <w:sz w:val="18"/>
                <w:szCs w:val="18"/>
              </w:rPr>
            </w:pPr>
            <w:r>
              <w:rPr>
                <w:sz w:val="18"/>
                <w:szCs w:val="18"/>
              </w:rPr>
              <w:t>X</w:t>
            </w:r>
          </w:p>
        </w:tc>
        <w:tc>
          <w:tcPr>
            <w:tcW w:w="456" w:type="dxa"/>
          </w:tcPr>
          <w:p w14:paraId="15B25687" w14:textId="77777777" w:rsidR="00384302" w:rsidRPr="00C771E9" w:rsidRDefault="00384302" w:rsidP="00E34A5A">
            <w:pPr>
              <w:rPr>
                <w:sz w:val="18"/>
                <w:szCs w:val="18"/>
              </w:rPr>
            </w:pPr>
          </w:p>
        </w:tc>
        <w:tc>
          <w:tcPr>
            <w:tcW w:w="457" w:type="dxa"/>
          </w:tcPr>
          <w:p w14:paraId="75AE38F4" w14:textId="77777777" w:rsidR="00384302" w:rsidRPr="00C771E9" w:rsidRDefault="00384302" w:rsidP="00E34A5A">
            <w:pPr>
              <w:rPr>
                <w:sz w:val="18"/>
                <w:szCs w:val="18"/>
              </w:rPr>
            </w:pPr>
          </w:p>
        </w:tc>
        <w:tc>
          <w:tcPr>
            <w:tcW w:w="456" w:type="dxa"/>
          </w:tcPr>
          <w:p w14:paraId="37CBE685" w14:textId="77777777" w:rsidR="00384302" w:rsidRPr="00C771E9" w:rsidRDefault="00384302" w:rsidP="00E34A5A">
            <w:pPr>
              <w:rPr>
                <w:sz w:val="18"/>
                <w:szCs w:val="18"/>
              </w:rPr>
            </w:pPr>
          </w:p>
        </w:tc>
        <w:tc>
          <w:tcPr>
            <w:tcW w:w="457" w:type="dxa"/>
          </w:tcPr>
          <w:p w14:paraId="24575C27" w14:textId="77777777" w:rsidR="00384302" w:rsidRPr="00C771E9" w:rsidRDefault="00384302" w:rsidP="00E34A5A">
            <w:pPr>
              <w:rPr>
                <w:sz w:val="18"/>
                <w:szCs w:val="18"/>
              </w:rPr>
            </w:pPr>
            <w:r>
              <w:rPr>
                <w:sz w:val="18"/>
                <w:szCs w:val="18"/>
              </w:rPr>
              <w:t>X</w:t>
            </w:r>
          </w:p>
        </w:tc>
        <w:tc>
          <w:tcPr>
            <w:tcW w:w="457" w:type="dxa"/>
          </w:tcPr>
          <w:p w14:paraId="467703DB" w14:textId="77777777" w:rsidR="00384302" w:rsidRPr="00C771E9" w:rsidRDefault="00384302" w:rsidP="00E34A5A">
            <w:pPr>
              <w:rPr>
                <w:sz w:val="18"/>
                <w:szCs w:val="18"/>
              </w:rPr>
            </w:pPr>
            <w:r>
              <w:rPr>
                <w:sz w:val="18"/>
                <w:szCs w:val="18"/>
              </w:rPr>
              <w:t>X</w:t>
            </w:r>
          </w:p>
        </w:tc>
        <w:tc>
          <w:tcPr>
            <w:tcW w:w="456" w:type="dxa"/>
          </w:tcPr>
          <w:p w14:paraId="5EDBD188" w14:textId="77777777" w:rsidR="00384302" w:rsidRPr="00C771E9" w:rsidRDefault="00384302" w:rsidP="00E34A5A">
            <w:pPr>
              <w:rPr>
                <w:sz w:val="18"/>
                <w:szCs w:val="18"/>
              </w:rPr>
            </w:pPr>
          </w:p>
        </w:tc>
        <w:tc>
          <w:tcPr>
            <w:tcW w:w="457" w:type="dxa"/>
          </w:tcPr>
          <w:p w14:paraId="32023A9B" w14:textId="77777777" w:rsidR="00384302" w:rsidRPr="00C771E9" w:rsidRDefault="00384302" w:rsidP="00E34A5A">
            <w:pPr>
              <w:rPr>
                <w:sz w:val="18"/>
                <w:szCs w:val="18"/>
              </w:rPr>
            </w:pPr>
            <w:r>
              <w:rPr>
                <w:sz w:val="18"/>
                <w:szCs w:val="18"/>
              </w:rPr>
              <w:t>X</w:t>
            </w:r>
          </w:p>
        </w:tc>
        <w:tc>
          <w:tcPr>
            <w:tcW w:w="456" w:type="dxa"/>
          </w:tcPr>
          <w:p w14:paraId="1A8F0AE0" w14:textId="77777777" w:rsidR="00384302" w:rsidRPr="00C771E9" w:rsidRDefault="00384302" w:rsidP="00E34A5A">
            <w:pPr>
              <w:rPr>
                <w:sz w:val="18"/>
                <w:szCs w:val="18"/>
              </w:rPr>
            </w:pPr>
            <w:r>
              <w:rPr>
                <w:sz w:val="18"/>
                <w:szCs w:val="18"/>
              </w:rPr>
              <w:t>X</w:t>
            </w:r>
          </w:p>
        </w:tc>
        <w:tc>
          <w:tcPr>
            <w:tcW w:w="457" w:type="dxa"/>
          </w:tcPr>
          <w:p w14:paraId="7CA1008C" w14:textId="77777777" w:rsidR="00384302" w:rsidRPr="00C771E9" w:rsidRDefault="00384302" w:rsidP="00E34A5A">
            <w:pPr>
              <w:rPr>
                <w:sz w:val="18"/>
                <w:szCs w:val="18"/>
              </w:rPr>
            </w:pPr>
          </w:p>
        </w:tc>
        <w:tc>
          <w:tcPr>
            <w:tcW w:w="457" w:type="dxa"/>
          </w:tcPr>
          <w:p w14:paraId="479EFE82" w14:textId="77777777" w:rsidR="00384302" w:rsidRPr="00C771E9" w:rsidRDefault="00384302" w:rsidP="00E34A5A">
            <w:pPr>
              <w:rPr>
                <w:sz w:val="18"/>
                <w:szCs w:val="18"/>
              </w:rPr>
            </w:pPr>
            <w:r>
              <w:rPr>
                <w:sz w:val="18"/>
                <w:szCs w:val="18"/>
              </w:rPr>
              <w:t>X</w:t>
            </w:r>
          </w:p>
        </w:tc>
        <w:tc>
          <w:tcPr>
            <w:tcW w:w="457" w:type="dxa"/>
          </w:tcPr>
          <w:p w14:paraId="3996A09C" w14:textId="77777777" w:rsidR="00384302" w:rsidRPr="005D4C1A" w:rsidRDefault="00384302" w:rsidP="00E34A5A">
            <w:pPr>
              <w:jc w:val="center"/>
              <w:rPr>
                <w:b/>
                <w:sz w:val="18"/>
                <w:szCs w:val="18"/>
              </w:rPr>
            </w:pPr>
          </w:p>
        </w:tc>
      </w:tr>
      <w:tr w:rsidR="00384302" w:rsidRPr="005D4C1A" w14:paraId="2159D910" w14:textId="77777777" w:rsidTr="00E34A5A">
        <w:trPr>
          <w:trHeight w:val="49"/>
          <w:jc w:val="center"/>
        </w:trPr>
        <w:tc>
          <w:tcPr>
            <w:tcW w:w="1367" w:type="dxa"/>
            <w:vMerge/>
          </w:tcPr>
          <w:p w14:paraId="24997622" w14:textId="77777777" w:rsidR="00384302" w:rsidRPr="005D4C1A" w:rsidRDefault="00384302" w:rsidP="00E34A5A">
            <w:pPr>
              <w:rPr>
                <w:b/>
                <w:sz w:val="18"/>
                <w:szCs w:val="18"/>
              </w:rPr>
            </w:pPr>
          </w:p>
        </w:tc>
        <w:tc>
          <w:tcPr>
            <w:tcW w:w="1150" w:type="dxa"/>
            <w:vAlign w:val="center"/>
          </w:tcPr>
          <w:p w14:paraId="2E55B9F0" w14:textId="77777777" w:rsidR="00384302" w:rsidRPr="00B05E47" w:rsidRDefault="00384302" w:rsidP="00E34A5A">
            <w:pPr>
              <w:pStyle w:val="BodyText"/>
              <w:spacing w:before="19" w:line="254" w:lineRule="auto"/>
              <w:ind w:right="155"/>
              <w:rPr>
                <w:rFonts w:eastAsia="Calibri"/>
                <w:bCs/>
                <w:sz w:val="18"/>
                <w:szCs w:val="18"/>
              </w:rPr>
            </w:pPr>
            <w:r w:rsidRPr="00B05E47">
              <w:rPr>
                <w:rFonts w:eastAsia="Calibri"/>
                <w:bCs/>
                <w:sz w:val="18"/>
                <w:szCs w:val="18"/>
              </w:rPr>
              <w:t>CLO 3: Apply innovative techniques and strateg</w:t>
            </w:r>
            <w:r w:rsidRPr="00B05E47">
              <w:rPr>
                <w:rFonts w:eastAsia="Calibri"/>
                <w:bCs/>
                <w:sz w:val="18"/>
                <w:szCs w:val="18"/>
              </w:rPr>
              <w:lastRenderedPageBreak/>
              <w:t>ies of teaching mathematics</w:t>
            </w:r>
          </w:p>
        </w:tc>
        <w:tc>
          <w:tcPr>
            <w:tcW w:w="1490" w:type="dxa"/>
          </w:tcPr>
          <w:p w14:paraId="29CAFFE2" w14:textId="77777777" w:rsidR="00384302" w:rsidRPr="005D4C1A" w:rsidRDefault="00384302" w:rsidP="00E34A5A">
            <w:pPr>
              <w:rPr>
                <w:bCs/>
                <w:sz w:val="18"/>
                <w:szCs w:val="18"/>
              </w:rPr>
            </w:pPr>
            <w:r w:rsidRPr="00B05E47">
              <w:rPr>
                <w:bCs/>
                <w:sz w:val="18"/>
                <w:szCs w:val="18"/>
              </w:rPr>
              <w:lastRenderedPageBreak/>
              <w:t>Demonstrate, Present, Use, Apply</w:t>
            </w:r>
          </w:p>
        </w:tc>
        <w:tc>
          <w:tcPr>
            <w:tcW w:w="1378" w:type="dxa"/>
          </w:tcPr>
          <w:p w14:paraId="6BC756D1" w14:textId="77777777" w:rsidR="00384302" w:rsidRPr="008F2E71" w:rsidRDefault="00384302" w:rsidP="00E34A5A">
            <w:pPr>
              <w:rPr>
                <w:sz w:val="18"/>
                <w:szCs w:val="18"/>
              </w:rPr>
            </w:pPr>
            <w:r w:rsidRPr="008F2E71">
              <w:rPr>
                <w:sz w:val="18"/>
                <w:szCs w:val="18"/>
              </w:rPr>
              <w:t>Use innovative techniques of teaching</w:t>
            </w:r>
          </w:p>
        </w:tc>
        <w:tc>
          <w:tcPr>
            <w:tcW w:w="434" w:type="dxa"/>
          </w:tcPr>
          <w:p w14:paraId="595A8856" w14:textId="77777777" w:rsidR="00384302" w:rsidRPr="00C771E9" w:rsidRDefault="00384302" w:rsidP="00E34A5A">
            <w:pPr>
              <w:rPr>
                <w:sz w:val="18"/>
                <w:szCs w:val="18"/>
              </w:rPr>
            </w:pPr>
          </w:p>
        </w:tc>
        <w:tc>
          <w:tcPr>
            <w:tcW w:w="446" w:type="dxa"/>
          </w:tcPr>
          <w:p w14:paraId="012D2130" w14:textId="77777777" w:rsidR="00384302" w:rsidRPr="00C771E9" w:rsidRDefault="00384302" w:rsidP="00E34A5A">
            <w:pPr>
              <w:rPr>
                <w:sz w:val="18"/>
                <w:szCs w:val="18"/>
              </w:rPr>
            </w:pPr>
          </w:p>
        </w:tc>
        <w:tc>
          <w:tcPr>
            <w:tcW w:w="416" w:type="dxa"/>
          </w:tcPr>
          <w:p w14:paraId="3B5EEF07" w14:textId="77777777" w:rsidR="00384302" w:rsidRPr="00C771E9" w:rsidRDefault="00384302" w:rsidP="00E34A5A">
            <w:pPr>
              <w:rPr>
                <w:sz w:val="18"/>
                <w:szCs w:val="18"/>
              </w:rPr>
            </w:pPr>
            <w:r>
              <w:rPr>
                <w:sz w:val="18"/>
                <w:szCs w:val="18"/>
              </w:rPr>
              <w:t>X</w:t>
            </w:r>
          </w:p>
        </w:tc>
        <w:tc>
          <w:tcPr>
            <w:tcW w:w="416" w:type="dxa"/>
          </w:tcPr>
          <w:p w14:paraId="4404A90D" w14:textId="77777777" w:rsidR="00384302" w:rsidRPr="00C771E9" w:rsidRDefault="00384302" w:rsidP="00E34A5A">
            <w:pPr>
              <w:rPr>
                <w:sz w:val="18"/>
                <w:szCs w:val="18"/>
              </w:rPr>
            </w:pPr>
          </w:p>
        </w:tc>
        <w:tc>
          <w:tcPr>
            <w:tcW w:w="416" w:type="dxa"/>
          </w:tcPr>
          <w:p w14:paraId="01D61DEF" w14:textId="77777777" w:rsidR="00384302" w:rsidRPr="00C771E9" w:rsidRDefault="00384302" w:rsidP="00E34A5A">
            <w:pPr>
              <w:rPr>
                <w:sz w:val="18"/>
                <w:szCs w:val="18"/>
              </w:rPr>
            </w:pPr>
          </w:p>
        </w:tc>
        <w:tc>
          <w:tcPr>
            <w:tcW w:w="427" w:type="dxa"/>
          </w:tcPr>
          <w:p w14:paraId="0E4714DF" w14:textId="77777777" w:rsidR="00384302" w:rsidRPr="00C771E9" w:rsidRDefault="00384302" w:rsidP="00E34A5A">
            <w:pPr>
              <w:rPr>
                <w:sz w:val="18"/>
                <w:szCs w:val="18"/>
              </w:rPr>
            </w:pPr>
            <w:r>
              <w:rPr>
                <w:sz w:val="18"/>
                <w:szCs w:val="18"/>
              </w:rPr>
              <w:t>X</w:t>
            </w:r>
          </w:p>
        </w:tc>
        <w:tc>
          <w:tcPr>
            <w:tcW w:w="456" w:type="dxa"/>
          </w:tcPr>
          <w:p w14:paraId="57F86795" w14:textId="77777777" w:rsidR="00384302" w:rsidRPr="00C771E9" w:rsidRDefault="00384302" w:rsidP="00E34A5A">
            <w:pPr>
              <w:rPr>
                <w:sz w:val="18"/>
                <w:szCs w:val="18"/>
              </w:rPr>
            </w:pPr>
            <w:r>
              <w:rPr>
                <w:sz w:val="18"/>
                <w:szCs w:val="18"/>
              </w:rPr>
              <w:t>X</w:t>
            </w:r>
          </w:p>
        </w:tc>
        <w:tc>
          <w:tcPr>
            <w:tcW w:w="457" w:type="dxa"/>
          </w:tcPr>
          <w:p w14:paraId="6FAAB54A" w14:textId="77777777" w:rsidR="00384302" w:rsidRPr="00C771E9" w:rsidRDefault="00384302" w:rsidP="00E34A5A">
            <w:pPr>
              <w:rPr>
                <w:sz w:val="18"/>
                <w:szCs w:val="18"/>
              </w:rPr>
            </w:pPr>
          </w:p>
        </w:tc>
        <w:tc>
          <w:tcPr>
            <w:tcW w:w="456" w:type="dxa"/>
          </w:tcPr>
          <w:p w14:paraId="02F9C2E2" w14:textId="77777777" w:rsidR="00384302" w:rsidRPr="00C771E9" w:rsidRDefault="00384302" w:rsidP="00E34A5A">
            <w:pPr>
              <w:rPr>
                <w:sz w:val="18"/>
                <w:szCs w:val="18"/>
              </w:rPr>
            </w:pPr>
          </w:p>
        </w:tc>
        <w:tc>
          <w:tcPr>
            <w:tcW w:w="457" w:type="dxa"/>
          </w:tcPr>
          <w:p w14:paraId="42B61A43" w14:textId="77777777" w:rsidR="00384302" w:rsidRPr="00C771E9" w:rsidRDefault="00384302" w:rsidP="00E34A5A">
            <w:pPr>
              <w:rPr>
                <w:sz w:val="18"/>
                <w:szCs w:val="18"/>
              </w:rPr>
            </w:pPr>
          </w:p>
        </w:tc>
        <w:tc>
          <w:tcPr>
            <w:tcW w:w="457" w:type="dxa"/>
          </w:tcPr>
          <w:p w14:paraId="5F1A6517" w14:textId="77777777" w:rsidR="00384302" w:rsidRPr="00C771E9" w:rsidRDefault="00384302" w:rsidP="00E34A5A">
            <w:pPr>
              <w:rPr>
                <w:sz w:val="18"/>
                <w:szCs w:val="18"/>
              </w:rPr>
            </w:pPr>
            <w:r>
              <w:rPr>
                <w:sz w:val="18"/>
                <w:szCs w:val="18"/>
              </w:rPr>
              <w:t>X</w:t>
            </w:r>
          </w:p>
        </w:tc>
        <w:tc>
          <w:tcPr>
            <w:tcW w:w="456" w:type="dxa"/>
          </w:tcPr>
          <w:p w14:paraId="12A511A7" w14:textId="77777777" w:rsidR="00384302" w:rsidRPr="00C771E9" w:rsidRDefault="00384302" w:rsidP="00E34A5A">
            <w:pPr>
              <w:rPr>
                <w:sz w:val="18"/>
                <w:szCs w:val="18"/>
              </w:rPr>
            </w:pPr>
          </w:p>
        </w:tc>
        <w:tc>
          <w:tcPr>
            <w:tcW w:w="457" w:type="dxa"/>
          </w:tcPr>
          <w:p w14:paraId="61A2F587" w14:textId="77777777" w:rsidR="00384302" w:rsidRPr="00C771E9" w:rsidRDefault="00384302" w:rsidP="00E34A5A">
            <w:pPr>
              <w:rPr>
                <w:sz w:val="18"/>
                <w:szCs w:val="18"/>
              </w:rPr>
            </w:pPr>
            <w:r>
              <w:rPr>
                <w:sz w:val="18"/>
                <w:szCs w:val="18"/>
              </w:rPr>
              <w:t>X</w:t>
            </w:r>
          </w:p>
        </w:tc>
        <w:tc>
          <w:tcPr>
            <w:tcW w:w="456" w:type="dxa"/>
          </w:tcPr>
          <w:p w14:paraId="43B22F48" w14:textId="77777777" w:rsidR="00384302" w:rsidRPr="00C771E9" w:rsidRDefault="00384302" w:rsidP="00E34A5A">
            <w:pPr>
              <w:rPr>
                <w:sz w:val="18"/>
                <w:szCs w:val="18"/>
              </w:rPr>
            </w:pPr>
            <w:r>
              <w:rPr>
                <w:sz w:val="18"/>
                <w:szCs w:val="18"/>
              </w:rPr>
              <w:t>X</w:t>
            </w:r>
          </w:p>
        </w:tc>
        <w:tc>
          <w:tcPr>
            <w:tcW w:w="457" w:type="dxa"/>
          </w:tcPr>
          <w:p w14:paraId="25CCC4EF" w14:textId="77777777" w:rsidR="00384302" w:rsidRPr="00C771E9" w:rsidRDefault="00384302" w:rsidP="00E34A5A">
            <w:pPr>
              <w:rPr>
                <w:sz w:val="18"/>
                <w:szCs w:val="18"/>
              </w:rPr>
            </w:pPr>
            <w:r>
              <w:rPr>
                <w:sz w:val="18"/>
                <w:szCs w:val="18"/>
              </w:rPr>
              <w:t>X</w:t>
            </w:r>
          </w:p>
        </w:tc>
        <w:tc>
          <w:tcPr>
            <w:tcW w:w="457" w:type="dxa"/>
          </w:tcPr>
          <w:p w14:paraId="3BABCE41" w14:textId="77777777" w:rsidR="00384302" w:rsidRPr="00C771E9" w:rsidRDefault="00384302" w:rsidP="00E34A5A">
            <w:pPr>
              <w:rPr>
                <w:sz w:val="18"/>
                <w:szCs w:val="18"/>
              </w:rPr>
            </w:pPr>
          </w:p>
        </w:tc>
        <w:tc>
          <w:tcPr>
            <w:tcW w:w="456" w:type="dxa"/>
          </w:tcPr>
          <w:p w14:paraId="49146DC0" w14:textId="77777777" w:rsidR="00384302" w:rsidRPr="00C771E9" w:rsidRDefault="00384302" w:rsidP="00E34A5A">
            <w:pPr>
              <w:rPr>
                <w:sz w:val="18"/>
                <w:szCs w:val="18"/>
              </w:rPr>
            </w:pPr>
          </w:p>
        </w:tc>
        <w:tc>
          <w:tcPr>
            <w:tcW w:w="457" w:type="dxa"/>
          </w:tcPr>
          <w:p w14:paraId="2FC34C4C" w14:textId="77777777" w:rsidR="00384302" w:rsidRPr="00C771E9" w:rsidRDefault="00384302" w:rsidP="00E34A5A">
            <w:pPr>
              <w:rPr>
                <w:sz w:val="18"/>
                <w:szCs w:val="18"/>
              </w:rPr>
            </w:pPr>
            <w:r>
              <w:rPr>
                <w:sz w:val="18"/>
                <w:szCs w:val="18"/>
              </w:rPr>
              <w:t>X</w:t>
            </w:r>
          </w:p>
        </w:tc>
        <w:tc>
          <w:tcPr>
            <w:tcW w:w="456" w:type="dxa"/>
          </w:tcPr>
          <w:p w14:paraId="7252C883" w14:textId="77777777" w:rsidR="00384302" w:rsidRPr="00C771E9" w:rsidRDefault="00384302" w:rsidP="00E34A5A">
            <w:pPr>
              <w:rPr>
                <w:sz w:val="18"/>
                <w:szCs w:val="18"/>
              </w:rPr>
            </w:pPr>
            <w:r>
              <w:rPr>
                <w:sz w:val="18"/>
                <w:szCs w:val="18"/>
              </w:rPr>
              <w:t>X</w:t>
            </w:r>
          </w:p>
        </w:tc>
        <w:tc>
          <w:tcPr>
            <w:tcW w:w="457" w:type="dxa"/>
          </w:tcPr>
          <w:p w14:paraId="6CE33FAD" w14:textId="77777777" w:rsidR="00384302" w:rsidRPr="00C771E9" w:rsidRDefault="00384302" w:rsidP="00E34A5A">
            <w:pPr>
              <w:rPr>
                <w:sz w:val="18"/>
                <w:szCs w:val="18"/>
              </w:rPr>
            </w:pPr>
          </w:p>
        </w:tc>
        <w:tc>
          <w:tcPr>
            <w:tcW w:w="457" w:type="dxa"/>
          </w:tcPr>
          <w:p w14:paraId="650EB3E0" w14:textId="77777777" w:rsidR="00384302" w:rsidRPr="00C771E9" w:rsidRDefault="00384302" w:rsidP="00E34A5A">
            <w:pPr>
              <w:rPr>
                <w:sz w:val="18"/>
                <w:szCs w:val="18"/>
              </w:rPr>
            </w:pPr>
            <w:r>
              <w:rPr>
                <w:sz w:val="18"/>
                <w:szCs w:val="18"/>
              </w:rPr>
              <w:t>X</w:t>
            </w:r>
          </w:p>
        </w:tc>
        <w:tc>
          <w:tcPr>
            <w:tcW w:w="457" w:type="dxa"/>
          </w:tcPr>
          <w:p w14:paraId="0017851A" w14:textId="77777777" w:rsidR="00384302" w:rsidRPr="005D4C1A" w:rsidRDefault="00384302" w:rsidP="00E34A5A">
            <w:pPr>
              <w:jc w:val="center"/>
              <w:rPr>
                <w:b/>
                <w:sz w:val="18"/>
                <w:szCs w:val="18"/>
              </w:rPr>
            </w:pPr>
          </w:p>
        </w:tc>
      </w:tr>
      <w:tr w:rsidR="00384302" w:rsidRPr="005D4C1A" w14:paraId="4064618A" w14:textId="77777777" w:rsidTr="00E34A5A">
        <w:trPr>
          <w:trHeight w:val="469"/>
          <w:jc w:val="center"/>
        </w:trPr>
        <w:tc>
          <w:tcPr>
            <w:tcW w:w="1367" w:type="dxa"/>
            <w:vMerge/>
          </w:tcPr>
          <w:p w14:paraId="0EE91182" w14:textId="77777777" w:rsidR="00384302" w:rsidRPr="005D4C1A" w:rsidRDefault="00384302" w:rsidP="00E34A5A">
            <w:pPr>
              <w:rPr>
                <w:b/>
                <w:sz w:val="18"/>
                <w:szCs w:val="18"/>
              </w:rPr>
            </w:pPr>
          </w:p>
        </w:tc>
        <w:tc>
          <w:tcPr>
            <w:tcW w:w="1150" w:type="dxa"/>
            <w:vAlign w:val="center"/>
          </w:tcPr>
          <w:p w14:paraId="1E516F69" w14:textId="77777777" w:rsidR="00384302" w:rsidRPr="00B05E47" w:rsidRDefault="00384302" w:rsidP="00E34A5A">
            <w:pPr>
              <w:pStyle w:val="BodyText"/>
              <w:spacing w:before="19" w:line="254" w:lineRule="auto"/>
              <w:ind w:right="155"/>
              <w:rPr>
                <w:rFonts w:eastAsia="Calibri"/>
                <w:bCs/>
                <w:sz w:val="18"/>
                <w:szCs w:val="18"/>
              </w:rPr>
            </w:pPr>
            <w:r w:rsidRPr="00B05E47">
              <w:rPr>
                <w:rFonts w:eastAsia="Calibri"/>
                <w:bCs/>
                <w:sz w:val="18"/>
                <w:szCs w:val="18"/>
              </w:rPr>
              <w:t>CLO 4: Appreciate the need to provide for individual differences in mathematical ability</w:t>
            </w:r>
          </w:p>
        </w:tc>
        <w:tc>
          <w:tcPr>
            <w:tcW w:w="1490" w:type="dxa"/>
          </w:tcPr>
          <w:p w14:paraId="352BD80D" w14:textId="77777777" w:rsidR="00384302" w:rsidRPr="005D4C1A" w:rsidRDefault="00384302" w:rsidP="00E34A5A">
            <w:pPr>
              <w:rPr>
                <w:bCs/>
                <w:sz w:val="18"/>
                <w:szCs w:val="18"/>
              </w:rPr>
            </w:pPr>
            <w:r w:rsidRPr="00B05E47">
              <w:rPr>
                <w:bCs/>
                <w:sz w:val="18"/>
                <w:szCs w:val="18"/>
              </w:rPr>
              <w:t xml:space="preserve">Integrate, </w:t>
            </w:r>
            <w:proofErr w:type="spellStart"/>
            <w:r w:rsidRPr="00B05E47">
              <w:rPr>
                <w:bCs/>
                <w:sz w:val="18"/>
                <w:szCs w:val="18"/>
              </w:rPr>
              <w:t>Analyse</w:t>
            </w:r>
            <w:proofErr w:type="spellEnd"/>
            <w:r w:rsidRPr="00B05E47">
              <w:rPr>
                <w:bCs/>
                <w:sz w:val="18"/>
                <w:szCs w:val="18"/>
              </w:rPr>
              <w:t>, Discuss</w:t>
            </w:r>
          </w:p>
        </w:tc>
        <w:tc>
          <w:tcPr>
            <w:tcW w:w="1378" w:type="dxa"/>
          </w:tcPr>
          <w:p w14:paraId="6E0C3A72" w14:textId="77777777" w:rsidR="00384302" w:rsidRPr="008F2E71" w:rsidRDefault="00384302" w:rsidP="00E34A5A">
            <w:pPr>
              <w:rPr>
                <w:bCs/>
                <w:sz w:val="18"/>
                <w:szCs w:val="18"/>
              </w:rPr>
            </w:pPr>
            <w:r w:rsidRPr="008F2E71">
              <w:rPr>
                <w:bCs/>
                <w:sz w:val="18"/>
                <w:szCs w:val="18"/>
              </w:rPr>
              <w:t>Create differential assignment</w:t>
            </w:r>
          </w:p>
        </w:tc>
        <w:tc>
          <w:tcPr>
            <w:tcW w:w="434" w:type="dxa"/>
          </w:tcPr>
          <w:p w14:paraId="662B0B71" w14:textId="77777777" w:rsidR="00384302" w:rsidRPr="00C771E9" w:rsidRDefault="00384302" w:rsidP="00E34A5A">
            <w:pPr>
              <w:rPr>
                <w:sz w:val="18"/>
                <w:szCs w:val="18"/>
              </w:rPr>
            </w:pPr>
          </w:p>
        </w:tc>
        <w:tc>
          <w:tcPr>
            <w:tcW w:w="446" w:type="dxa"/>
          </w:tcPr>
          <w:p w14:paraId="1C62DAC6" w14:textId="77777777" w:rsidR="00384302" w:rsidRPr="00C771E9" w:rsidRDefault="00384302" w:rsidP="00E34A5A">
            <w:pPr>
              <w:rPr>
                <w:sz w:val="18"/>
                <w:szCs w:val="18"/>
              </w:rPr>
            </w:pPr>
          </w:p>
        </w:tc>
        <w:tc>
          <w:tcPr>
            <w:tcW w:w="416" w:type="dxa"/>
          </w:tcPr>
          <w:p w14:paraId="176FA6EA" w14:textId="77777777" w:rsidR="00384302" w:rsidRPr="00C771E9" w:rsidRDefault="00384302" w:rsidP="00E34A5A">
            <w:pPr>
              <w:rPr>
                <w:sz w:val="18"/>
                <w:szCs w:val="18"/>
              </w:rPr>
            </w:pPr>
          </w:p>
        </w:tc>
        <w:tc>
          <w:tcPr>
            <w:tcW w:w="416" w:type="dxa"/>
          </w:tcPr>
          <w:p w14:paraId="31630F56" w14:textId="77777777" w:rsidR="00384302" w:rsidRPr="00C771E9" w:rsidRDefault="00384302" w:rsidP="00E34A5A">
            <w:pPr>
              <w:rPr>
                <w:sz w:val="18"/>
                <w:szCs w:val="18"/>
              </w:rPr>
            </w:pPr>
            <w:r>
              <w:rPr>
                <w:sz w:val="18"/>
                <w:szCs w:val="18"/>
              </w:rPr>
              <w:t>X</w:t>
            </w:r>
          </w:p>
        </w:tc>
        <w:tc>
          <w:tcPr>
            <w:tcW w:w="416" w:type="dxa"/>
          </w:tcPr>
          <w:p w14:paraId="40503627" w14:textId="77777777" w:rsidR="00384302" w:rsidRPr="00C771E9" w:rsidRDefault="00384302" w:rsidP="00E34A5A">
            <w:pPr>
              <w:rPr>
                <w:sz w:val="18"/>
                <w:szCs w:val="18"/>
              </w:rPr>
            </w:pPr>
          </w:p>
        </w:tc>
        <w:tc>
          <w:tcPr>
            <w:tcW w:w="427" w:type="dxa"/>
          </w:tcPr>
          <w:p w14:paraId="603A3CD3" w14:textId="77777777" w:rsidR="00384302" w:rsidRPr="00C771E9" w:rsidRDefault="00384302" w:rsidP="00E34A5A">
            <w:pPr>
              <w:rPr>
                <w:sz w:val="18"/>
                <w:szCs w:val="18"/>
              </w:rPr>
            </w:pPr>
            <w:r>
              <w:rPr>
                <w:sz w:val="18"/>
                <w:szCs w:val="18"/>
              </w:rPr>
              <w:t>X</w:t>
            </w:r>
          </w:p>
        </w:tc>
        <w:tc>
          <w:tcPr>
            <w:tcW w:w="456" w:type="dxa"/>
          </w:tcPr>
          <w:p w14:paraId="353C4F82" w14:textId="77777777" w:rsidR="00384302" w:rsidRPr="00C771E9" w:rsidRDefault="00384302" w:rsidP="00E34A5A">
            <w:pPr>
              <w:rPr>
                <w:sz w:val="18"/>
                <w:szCs w:val="18"/>
              </w:rPr>
            </w:pPr>
          </w:p>
        </w:tc>
        <w:tc>
          <w:tcPr>
            <w:tcW w:w="457" w:type="dxa"/>
          </w:tcPr>
          <w:p w14:paraId="65C2F46F" w14:textId="77777777" w:rsidR="00384302" w:rsidRPr="00C771E9" w:rsidRDefault="00384302" w:rsidP="00E34A5A">
            <w:pPr>
              <w:rPr>
                <w:sz w:val="18"/>
                <w:szCs w:val="18"/>
              </w:rPr>
            </w:pPr>
          </w:p>
        </w:tc>
        <w:tc>
          <w:tcPr>
            <w:tcW w:w="456" w:type="dxa"/>
          </w:tcPr>
          <w:p w14:paraId="032827BC" w14:textId="77777777" w:rsidR="00384302" w:rsidRPr="00C771E9" w:rsidRDefault="00384302" w:rsidP="00E34A5A">
            <w:pPr>
              <w:rPr>
                <w:sz w:val="18"/>
                <w:szCs w:val="18"/>
              </w:rPr>
            </w:pPr>
            <w:r>
              <w:rPr>
                <w:sz w:val="18"/>
                <w:szCs w:val="18"/>
              </w:rPr>
              <w:t>X</w:t>
            </w:r>
          </w:p>
        </w:tc>
        <w:tc>
          <w:tcPr>
            <w:tcW w:w="457" w:type="dxa"/>
          </w:tcPr>
          <w:p w14:paraId="36890FDE" w14:textId="77777777" w:rsidR="00384302" w:rsidRPr="00C771E9" w:rsidRDefault="00384302" w:rsidP="00E34A5A">
            <w:pPr>
              <w:rPr>
                <w:sz w:val="18"/>
                <w:szCs w:val="18"/>
              </w:rPr>
            </w:pPr>
            <w:r>
              <w:rPr>
                <w:sz w:val="18"/>
                <w:szCs w:val="18"/>
              </w:rPr>
              <w:t>X</w:t>
            </w:r>
          </w:p>
        </w:tc>
        <w:tc>
          <w:tcPr>
            <w:tcW w:w="457" w:type="dxa"/>
          </w:tcPr>
          <w:p w14:paraId="433296CF" w14:textId="77777777" w:rsidR="00384302" w:rsidRPr="00C771E9" w:rsidRDefault="00384302" w:rsidP="00E34A5A">
            <w:pPr>
              <w:rPr>
                <w:sz w:val="18"/>
                <w:szCs w:val="18"/>
              </w:rPr>
            </w:pPr>
          </w:p>
        </w:tc>
        <w:tc>
          <w:tcPr>
            <w:tcW w:w="456" w:type="dxa"/>
          </w:tcPr>
          <w:p w14:paraId="06D067E8" w14:textId="77777777" w:rsidR="00384302" w:rsidRPr="00C771E9" w:rsidRDefault="00384302" w:rsidP="00E34A5A">
            <w:pPr>
              <w:rPr>
                <w:sz w:val="18"/>
                <w:szCs w:val="18"/>
              </w:rPr>
            </w:pPr>
          </w:p>
        </w:tc>
        <w:tc>
          <w:tcPr>
            <w:tcW w:w="457" w:type="dxa"/>
          </w:tcPr>
          <w:p w14:paraId="042EE78E" w14:textId="77777777" w:rsidR="00384302" w:rsidRPr="00C771E9" w:rsidRDefault="00384302" w:rsidP="00E34A5A">
            <w:pPr>
              <w:rPr>
                <w:sz w:val="18"/>
                <w:szCs w:val="18"/>
              </w:rPr>
            </w:pPr>
            <w:r>
              <w:rPr>
                <w:sz w:val="18"/>
                <w:szCs w:val="18"/>
              </w:rPr>
              <w:t>X</w:t>
            </w:r>
          </w:p>
        </w:tc>
        <w:tc>
          <w:tcPr>
            <w:tcW w:w="456" w:type="dxa"/>
          </w:tcPr>
          <w:p w14:paraId="1675F5E0" w14:textId="77777777" w:rsidR="00384302" w:rsidRPr="00C771E9" w:rsidRDefault="00384302" w:rsidP="00E34A5A">
            <w:pPr>
              <w:rPr>
                <w:sz w:val="18"/>
                <w:szCs w:val="18"/>
              </w:rPr>
            </w:pPr>
            <w:r>
              <w:rPr>
                <w:sz w:val="18"/>
                <w:szCs w:val="18"/>
              </w:rPr>
              <w:t>X</w:t>
            </w:r>
          </w:p>
        </w:tc>
        <w:tc>
          <w:tcPr>
            <w:tcW w:w="457" w:type="dxa"/>
          </w:tcPr>
          <w:p w14:paraId="46664A32" w14:textId="77777777" w:rsidR="00384302" w:rsidRPr="00C771E9" w:rsidRDefault="00384302" w:rsidP="00E34A5A">
            <w:pPr>
              <w:rPr>
                <w:sz w:val="18"/>
                <w:szCs w:val="18"/>
              </w:rPr>
            </w:pPr>
            <w:r>
              <w:rPr>
                <w:sz w:val="18"/>
                <w:szCs w:val="18"/>
              </w:rPr>
              <w:t>X</w:t>
            </w:r>
          </w:p>
        </w:tc>
        <w:tc>
          <w:tcPr>
            <w:tcW w:w="457" w:type="dxa"/>
          </w:tcPr>
          <w:p w14:paraId="5D39465D" w14:textId="77777777" w:rsidR="00384302" w:rsidRPr="00C771E9" w:rsidRDefault="00384302" w:rsidP="00E34A5A">
            <w:pPr>
              <w:rPr>
                <w:sz w:val="18"/>
                <w:szCs w:val="18"/>
              </w:rPr>
            </w:pPr>
          </w:p>
        </w:tc>
        <w:tc>
          <w:tcPr>
            <w:tcW w:w="456" w:type="dxa"/>
          </w:tcPr>
          <w:p w14:paraId="794D54B1" w14:textId="77777777" w:rsidR="00384302" w:rsidRPr="00C771E9" w:rsidRDefault="00384302" w:rsidP="00E34A5A">
            <w:pPr>
              <w:rPr>
                <w:sz w:val="18"/>
                <w:szCs w:val="18"/>
              </w:rPr>
            </w:pPr>
          </w:p>
        </w:tc>
        <w:tc>
          <w:tcPr>
            <w:tcW w:w="457" w:type="dxa"/>
          </w:tcPr>
          <w:p w14:paraId="26B7149F" w14:textId="77777777" w:rsidR="00384302" w:rsidRPr="00C771E9" w:rsidRDefault="00384302" w:rsidP="00E34A5A">
            <w:pPr>
              <w:rPr>
                <w:sz w:val="18"/>
                <w:szCs w:val="18"/>
              </w:rPr>
            </w:pPr>
            <w:r>
              <w:rPr>
                <w:sz w:val="18"/>
                <w:szCs w:val="18"/>
              </w:rPr>
              <w:t>X</w:t>
            </w:r>
          </w:p>
        </w:tc>
        <w:tc>
          <w:tcPr>
            <w:tcW w:w="456" w:type="dxa"/>
          </w:tcPr>
          <w:p w14:paraId="589ED73A" w14:textId="77777777" w:rsidR="00384302" w:rsidRPr="00C771E9" w:rsidRDefault="00384302" w:rsidP="00E34A5A">
            <w:pPr>
              <w:rPr>
                <w:sz w:val="18"/>
                <w:szCs w:val="18"/>
              </w:rPr>
            </w:pPr>
            <w:r>
              <w:rPr>
                <w:sz w:val="18"/>
                <w:szCs w:val="18"/>
              </w:rPr>
              <w:t>X</w:t>
            </w:r>
          </w:p>
        </w:tc>
        <w:tc>
          <w:tcPr>
            <w:tcW w:w="457" w:type="dxa"/>
          </w:tcPr>
          <w:p w14:paraId="60B3A023" w14:textId="77777777" w:rsidR="00384302" w:rsidRPr="00C771E9" w:rsidRDefault="00384302" w:rsidP="00E34A5A">
            <w:pPr>
              <w:rPr>
                <w:sz w:val="18"/>
                <w:szCs w:val="18"/>
              </w:rPr>
            </w:pPr>
            <w:r>
              <w:rPr>
                <w:sz w:val="18"/>
                <w:szCs w:val="18"/>
              </w:rPr>
              <w:t>X</w:t>
            </w:r>
          </w:p>
        </w:tc>
        <w:tc>
          <w:tcPr>
            <w:tcW w:w="457" w:type="dxa"/>
          </w:tcPr>
          <w:p w14:paraId="66135746" w14:textId="77777777" w:rsidR="00384302" w:rsidRPr="00C771E9" w:rsidRDefault="00384302" w:rsidP="00E34A5A">
            <w:pPr>
              <w:rPr>
                <w:sz w:val="18"/>
                <w:szCs w:val="18"/>
              </w:rPr>
            </w:pPr>
            <w:r>
              <w:rPr>
                <w:sz w:val="18"/>
                <w:szCs w:val="18"/>
              </w:rPr>
              <w:t>X</w:t>
            </w:r>
          </w:p>
        </w:tc>
        <w:tc>
          <w:tcPr>
            <w:tcW w:w="457" w:type="dxa"/>
          </w:tcPr>
          <w:p w14:paraId="0F07FC3D" w14:textId="77777777" w:rsidR="00384302" w:rsidRPr="005D4C1A" w:rsidRDefault="00384302" w:rsidP="00E34A5A">
            <w:pPr>
              <w:jc w:val="center"/>
              <w:rPr>
                <w:b/>
                <w:sz w:val="18"/>
                <w:szCs w:val="18"/>
              </w:rPr>
            </w:pPr>
          </w:p>
        </w:tc>
      </w:tr>
      <w:tr w:rsidR="00384302" w:rsidRPr="005D4C1A" w14:paraId="467E1CD0" w14:textId="77777777" w:rsidTr="00E34A5A">
        <w:trPr>
          <w:trHeight w:val="49"/>
          <w:jc w:val="center"/>
        </w:trPr>
        <w:tc>
          <w:tcPr>
            <w:tcW w:w="1367" w:type="dxa"/>
            <w:vMerge/>
          </w:tcPr>
          <w:p w14:paraId="65FEB981" w14:textId="77777777" w:rsidR="00384302" w:rsidRPr="005D4C1A" w:rsidRDefault="00384302" w:rsidP="00E34A5A">
            <w:pPr>
              <w:rPr>
                <w:b/>
                <w:sz w:val="18"/>
                <w:szCs w:val="18"/>
              </w:rPr>
            </w:pPr>
          </w:p>
        </w:tc>
        <w:tc>
          <w:tcPr>
            <w:tcW w:w="1150" w:type="dxa"/>
            <w:vAlign w:val="center"/>
          </w:tcPr>
          <w:p w14:paraId="781F89EA" w14:textId="77777777" w:rsidR="00384302" w:rsidRPr="00B05E47" w:rsidRDefault="00384302" w:rsidP="00E34A5A">
            <w:pPr>
              <w:pStyle w:val="BodyText"/>
              <w:spacing w:before="19" w:line="254" w:lineRule="auto"/>
              <w:ind w:right="155"/>
              <w:rPr>
                <w:rFonts w:eastAsia="Calibri"/>
                <w:bCs/>
                <w:sz w:val="18"/>
                <w:szCs w:val="18"/>
              </w:rPr>
            </w:pPr>
            <w:r w:rsidRPr="00B05E47">
              <w:rPr>
                <w:rFonts w:eastAsia="Calibri"/>
                <w:bCs/>
                <w:sz w:val="18"/>
                <w:szCs w:val="18"/>
              </w:rPr>
              <w:t>CLO5: Conduct action research for mathematics at secondary level</w:t>
            </w:r>
          </w:p>
        </w:tc>
        <w:tc>
          <w:tcPr>
            <w:tcW w:w="1490" w:type="dxa"/>
          </w:tcPr>
          <w:p w14:paraId="6CFAC01B" w14:textId="77777777" w:rsidR="00384302" w:rsidRPr="005D4C1A" w:rsidRDefault="00384302" w:rsidP="00E34A5A">
            <w:pPr>
              <w:rPr>
                <w:bCs/>
                <w:sz w:val="18"/>
                <w:szCs w:val="18"/>
              </w:rPr>
            </w:pPr>
            <w:r w:rsidRPr="00B05E47">
              <w:rPr>
                <w:bCs/>
                <w:sz w:val="18"/>
                <w:szCs w:val="18"/>
              </w:rPr>
              <w:t>Reflect, Argue, Assess</w:t>
            </w:r>
          </w:p>
        </w:tc>
        <w:tc>
          <w:tcPr>
            <w:tcW w:w="1378" w:type="dxa"/>
          </w:tcPr>
          <w:p w14:paraId="6AA8AD70" w14:textId="77777777" w:rsidR="00384302" w:rsidRPr="008F2E71" w:rsidRDefault="00384302" w:rsidP="00E34A5A">
            <w:pPr>
              <w:rPr>
                <w:bCs/>
                <w:sz w:val="18"/>
                <w:szCs w:val="18"/>
              </w:rPr>
            </w:pPr>
            <w:r w:rsidRPr="008F2E71">
              <w:rPr>
                <w:bCs/>
                <w:sz w:val="18"/>
                <w:szCs w:val="18"/>
              </w:rPr>
              <w:t>Conduct action research on mathematical issues and concerns</w:t>
            </w:r>
          </w:p>
        </w:tc>
        <w:tc>
          <w:tcPr>
            <w:tcW w:w="434" w:type="dxa"/>
          </w:tcPr>
          <w:p w14:paraId="6412959A" w14:textId="77777777" w:rsidR="00384302" w:rsidRPr="00C771E9" w:rsidRDefault="00384302" w:rsidP="00E34A5A">
            <w:pPr>
              <w:rPr>
                <w:sz w:val="18"/>
                <w:szCs w:val="18"/>
              </w:rPr>
            </w:pPr>
          </w:p>
        </w:tc>
        <w:tc>
          <w:tcPr>
            <w:tcW w:w="446" w:type="dxa"/>
          </w:tcPr>
          <w:p w14:paraId="38020EB6" w14:textId="77777777" w:rsidR="00384302" w:rsidRPr="00C771E9" w:rsidRDefault="00384302" w:rsidP="00E34A5A">
            <w:pPr>
              <w:rPr>
                <w:sz w:val="18"/>
                <w:szCs w:val="18"/>
              </w:rPr>
            </w:pPr>
          </w:p>
        </w:tc>
        <w:tc>
          <w:tcPr>
            <w:tcW w:w="416" w:type="dxa"/>
          </w:tcPr>
          <w:p w14:paraId="41FB26D2" w14:textId="77777777" w:rsidR="00384302" w:rsidRPr="00C771E9" w:rsidRDefault="00384302" w:rsidP="00E34A5A">
            <w:pPr>
              <w:rPr>
                <w:sz w:val="18"/>
                <w:szCs w:val="18"/>
              </w:rPr>
            </w:pPr>
          </w:p>
        </w:tc>
        <w:tc>
          <w:tcPr>
            <w:tcW w:w="416" w:type="dxa"/>
          </w:tcPr>
          <w:p w14:paraId="5B0D23CC" w14:textId="77777777" w:rsidR="00384302" w:rsidRPr="00C771E9" w:rsidRDefault="00384302" w:rsidP="00E34A5A">
            <w:pPr>
              <w:rPr>
                <w:sz w:val="18"/>
                <w:szCs w:val="18"/>
              </w:rPr>
            </w:pPr>
            <w:r>
              <w:rPr>
                <w:sz w:val="18"/>
                <w:szCs w:val="18"/>
              </w:rPr>
              <w:t>X</w:t>
            </w:r>
          </w:p>
        </w:tc>
        <w:tc>
          <w:tcPr>
            <w:tcW w:w="416" w:type="dxa"/>
          </w:tcPr>
          <w:p w14:paraId="22233D53" w14:textId="77777777" w:rsidR="00384302" w:rsidRPr="00C771E9" w:rsidRDefault="00384302" w:rsidP="00E34A5A">
            <w:pPr>
              <w:rPr>
                <w:sz w:val="18"/>
                <w:szCs w:val="18"/>
              </w:rPr>
            </w:pPr>
          </w:p>
        </w:tc>
        <w:tc>
          <w:tcPr>
            <w:tcW w:w="427" w:type="dxa"/>
          </w:tcPr>
          <w:p w14:paraId="3CF4686D" w14:textId="77777777" w:rsidR="00384302" w:rsidRPr="00C771E9" w:rsidRDefault="00384302" w:rsidP="00E34A5A">
            <w:pPr>
              <w:rPr>
                <w:sz w:val="18"/>
                <w:szCs w:val="18"/>
              </w:rPr>
            </w:pPr>
            <w:r>
              <w:rPr>
                <w:sz w:val="18"/>
                <w:szCs w:val="18"/>
              </w:rPr>
              <w:t>X</w:t>
            </w:r>
          </w:p>
        </w:tc>
        <w:tc>
          <w:tcPr>
            <w:tcW w:w="456" w:type="dxa"/>
          </w:tcPr>
          <w:p w14:paraId="0756FE2F" w14:textId="77777777" w:rsidR="00384302" w:rsidRPr="00C771E9" w:rsidRDefault="00384302" w:rsidP="00E34A5A">
            <w:pPr>
              <w:rPr>
                <w:sz w:val="18"/>
                <w:szCs w:val="18"/>
              </w:rPr>
            </w:pPr>
            <w:r>
              <w:rPr>
                <w:sz w:val="18"/>
                <w:szCs w:val="18"/>
              </w:rPr>
              <w:t>X</w:t>
            </w:r>
          </w:p>
        </w:tc>
        <w:tc>
          <w:tcPr>
            <w:tcW w:w="457" w:type="dxa"/>
          </w:tcPr>
          <w:p w14:paraId="2F6209B9" w14:textId="77777777" w:rsidR="00384302" w:rsidRPr="00C771E9" w:rsidRDefault="00384302" w:rsidP="00E34A5A">
            <w:pPr>
              <w:rPr>
                <w:sz w:val="18"/>
                <w:szCs w:val="18"/>
              </w:rPr>
            </w:pPr>
            <w:r>
              <w:rPr>
                <w:sz w:val="18"/>
                <w:szCs w:val="18"/>
              </w:rPr>
              <w:t>X</w:t>
            </w:r>
          </w:p>
        </w:tc>
        <w:tc>
          <w:tcPr>
            <w:tcW w:w="456" w:type="dxa"/>
          </w:tcPr>
          <w:p w14:paraId="5F1BBDF8" w14:textId="77777777" w:rsidR="00384302" w:rsidRPr="00C771E9" w:rsidRDefault="00384302" w:rsidP="00E34A5A">
            <w:pPr>
              <w:rPr>
                <w:sz w:val="18"/>
                <w:szCs w:val="18"/>
              </w:rPr>
            </w:pPr>
          </w:p>
        </w:tc>
        <w:tc>
          <w:tcPr>
            <w:tcW w:w="457" w:type="dxa"/>
          </w:tcPr>
          <w:p w14:paraId="4653C309" w14:textId="77777777" w:rsidR="00384302" w:rsidRPr="00C771E9" w:rsidRDefault="00384302" w:rsidP="00E34A5A">
            <w:pPr>
              <w:rPr>
                <w:sz w:val="18"/>
                <w:szCs w:val="18"/>
              </w:rPr>
            </w:pPr>
            <w:r>
              <w:rPr>
                <w:sz w:val="18"/>
                <w:szCs w:val="18"/>
              </w:rPr>
              <w:t>X</w:t>
            </w:r>
          </w:p>
        </w:tc>
        <w:tc>
          <w:tcPr>
            <w:tcW w:w="457" w:type="dxa"/>
          </w:tcPr>
          <w:p w14:paraId="166E1859" w14:textId="77777777" w:rsidR="00384302" w:rsidRPr="00C771E9" w:rsidRDefault="00384302" w:rsidP="00E34A5A">
            <w:pPr>
              <w:rPr>
                <w:sz w:val="18"/>
                <w:szCs w:val="18"/>
              </w:rPr>
            </w:pPr>
          </w:p>
        </w:tc>
        <w:tc>
          <w:tcPr>
            <w:tcW w:w="456" w:type="dxa"/>
          </w:tcPr>
          <w:p w14:paraId="18A8CD46" w14:textId="77777777" w:rsidR="00384302" w:rsidRPr="00C771E9" w:rsidRDefault="00384302" w:rsidP="00E34A5A">
            <w:pPr>
              <w:rPr>
                <w:sz w:val="18"/>
                <w:szCs w:val="18"/>
              </w:rPr>
            </w:pPr>
            <w:r>
              <w:rPr>
                <w:sz w:val="18"/>
                <w:szCs w:val="18"/>
              </w:rPr>
              <w:t>X</w:t>
            </w:r>
          </w:p>
        </w:tc>
        <w:tc>
          <w:tcPr>
            <w:tcW w:w="457" w:type="dxa"/>
          </w:tcPr>
          <w:p w14:paraId="1ED7C016" w14:textId="77777777" w:rsidR="00384302" w:rsidRPr="00C771E9" w:rsidRDefault="00384302" w:rsidP="00E34A5A">
            <w:pPr>
              <w:rPr>
                <w:sz w:val="18"/>
                <w:szCs w:val="18"/>
              </w:rPr>
            </w:pPr>
            <w:r>
              <w:rPr>
                <w:sz w:val="18"/>
                <w:szCs w:val="18"/>
              </w:rPr>
              <w:t>X</w:t>
            </w:r>
          </w:p>
        </w:tc>
        <w:tc>
          <w:tcPr>
            <w:tcW w:w="456" w:type="dxa"/>
          </w:tcPr>
          <w:p w14:paraId="55F0D4AC" w14:textId="77777777" w:rsidR="00384302" w:rsidRPr="00C771E9" w:rsidRDefault="00384302" w:rsidP="00E34A5A">
            <w:pPr>
              <w:rPr>
                <w:sz w:val="18"/>
                <w:szCs w:val="18"/>
              </w:rPr>
            </w:pPr>
          </w:p>
        </w:tc>
        <w:tc>
          <w:tcPr>
            <w:tcW w:w="457" w:type="dxa"/>
          </w:tcPr>
          <w:p w14:paraId="131BABAB" w14:textId="77777777" w:rsidR="00384302" w:rsidRPr="00C771E9" w:rsidRDefault="00384302" w:rsidP="00E34A5A">
            <w:pPr>
              <w:rPr>
                <w:sz w:val="18"/>
                <w:szCs w:val="18"/>
              </w:rPr>
            </w:pPr>
            <w:r>
              <w:rPr>
                <w:sz w:val="18"/>
                <w:szCs w:val="18"/>
              </w:rPr>
              <w:t>X</w:t>
            </w:r>
          </w:p>
        </w:tc>
        <w:tc>
          <w:tcPr>
            <w:tcW w:w="457" w:type="dxa"/>
          </w:tcPr>
          <w:p w14:paraId="27958927" w14:textId="77777777" w:rsidR="00384302" w:rsidRPr="00C771E9" w:rsidRDefault="00384302" w:rsidP="00E34A5A">
            <w:pPr>
              <w:rPr>
                <w:sz w:val="18"/>
                <w:szCs w:val="18"/>
              </w:rPr>
            </w:pPr>
          </w:p>
        </w:tc>
        <w:tc>
          <w:tcPr>
            <w:tcW w:w="456" w:type="dxa"/>
          </w:tcPr>
          <w:p w14:paraId="2EBB6254" w14:textId="77777777" w:rsidR="00384302" w:rsidRPr="00C771E9" w:rsidRDefault="00384302" w:rsidP="00E34A5A">
            <w:pPr>
              <w:rPr>
                <w:sz w:val="18"/>
                <w:szCs w:val="18"/>
              </w:rPr>
            </w:pPr>
          </w:p>
        </w:tc>
        <w:tc>
          <w:tcPr>
            <w:tcW w:w="457" w:type="dxa"/>
          </w:tcPr>
          <w:p w14:paraId="65B7FD17" w14:textId="77777777" w:rsidR="00384302" w:rsidRPr="00C771E9" w:rsidRDefault="00384302" w:rsidP="00E34A5A">
            <w:pPr>
              <w:rPr>
                <w:sz w:val="18"/>
                <w:szCs w:val="18"/>
              </w:rPr>
            </w:pPr>
            <w:r>
              <w:rPr>
                <w:sz w:val="18"/>
                <w:szCs w:val="18"/>
              </w:rPr>
              <w:t>X</w:t>
            </w:r>
          </w:p>
        </w:tc>
        <w:tc>
          <w:tcPr>
            <w:tcW w:w="456" w:type="dxa"/>
          </w:tcPr>
          <w:p w14:paraId="5E754D9F" w14:textId="77777777" w:rsidR="00384302" w:rsidRPr="00C771E9" w:rsidRDefault="00384302" w:rsidP="00E34A5A">
            <w:pPr>
              <w:rPr>
                <w:sz w:val="18"/>
                <w:szCs w:val="18"/>
              </w:rPr>
            </w:pPr>
            <w:r>
              <w:rPr>
                <w:sz w:val="18"/>
                <w:szCs w:val="18"/>
              </w:rPr>
              <w:t>X</w:t>
            </w:r>
          </w:p>
        </w:tc>
        <w:tc>
          <w:tcPr>
            <w:tcW w:w="457" w:type="dxa"/>
          </w:tcPr>
          <w:p w14:paraId="552FA6AD" w14:textId="77777777" w:rsidR="00384302" w:rsidRPr="00C771E9" w:rsidRDefault="00384302" w:rsidP="00E34A5A">
            <w:pPr>
              <w:rPr>
                <w:sz w:val="18"/>
                <w:szCs w:val="18"/>
              </w:rPr>
            </w:pPr>
          </w:p>
        </w:tc>
        <w:tc>
          <w:tcPr>
            <w:tcW w:w="457" w:type="dxa"/>
          </w:tcPr>
          <w:p w14:paraId="201A137D" w14:textId="77777777" w:rsidR="00384302" w:rsidRPr="00C771E9" w:rsidRDefault="00384302" w:rsidP="00E34A5A">
            <w:pPr>
              <w:rPr>
                <w:sz w:val="18"/>
                <w:szCs w:val="18"/>
              </w:rPr>
            </w:pPr>
            <w:r>
              <w:rPr>
                <w:sz w:val="18"/>
                <w:szCs w:val="18"/>
              </w:rPr>
              <w:t>X</w:t>
            </w:r>
          </w:p>
        </w:tc>
        <w:tc>
          <w:tcPr>
            <w:tcW w:w="457" w:type="dxa"/>
          </w:tcPr>
          <w:p w14:paraId="236A77AE" w14:textId="77777777" w:rsidR="00384302" w:rsidRPr="005D4C1A" w:rsidRDefault="00384302" w:rsidP="00E34A5A">
            <w:pPr>
              <w:jc w:val="center"/>
              <w:rPr>
                <w:b/>
                <w:sz w:val="18"/>
                <w:szCs w:val="18"/>
              </w:rPr>
            </w:pPr>
          </w:p>
        </w:tc>
      </w:tr>
      <w:tr w:rsidR="00384302" w:rsidRPr="005D4C1A" w14:paraId="27BD4AC9" w14:textId="77777777" w:rsidTr="00E34A5A">
        <w:trPr>
          <w:trHeight w:val="3098"/>
          <w:jc w:val="center"/>
        </w:trPr>
        <w:tc>
          <w:tcPr>
            <w:tcW w:w="1367" w:type="dxa"/>
            <w:vMerge/>
          </w:tcPr>
          <w:p w14:paraId="6F241FCA" w14:textId="77777777" w:rsidR="00384302" w:rsidRPr="005D4C1A" w:rsidRDefault="00384302" w:rsidP="00E34A5A">
            <w:pPr>
              <w:rPr>
                <w:b/>
                <w:sz w:val="18"/>
                <w:szCs w:val="18"/>
              </w:rPr>
            </w:pPr>
          </w:p>
        </w:tc>
        <w:tc>
          <w:tcPr>
            <w:tcW w:w="1150" w:type="dxa"/>
          </w:tcPr>
          <w:p w14:paraId="57E48C7B" w14:textId="77777777" w:rsidR="00384302" w:rsidRPr="00B05E47" w:rsidRDefault="00384302" w:rsidP="00E34A5A">
            <w:pPr>
              <w:pStyle w:val="BodyText"/>
              <w:spacing w:before="19" w:line="254" w:lineRule="auto"/>
              <w:ind w:right="295"/>
              <w:rPr>
                <w:rFonts w:eastAsia="Calibri"/>
                <w:bCs/>
                <w:sz w:val="18"/>
                <w:szCs w:val="18"/>
              </w:rPr>
            </w:pPr>
            <w:r w:rsidRPr="00321A80">
              <w:rPr>
                <w:rFonts w:eastAsia="Calibri"/>
                <w:sz w:val="18"/>
                <w:szCs w:val="18"/>
              </w:rPr>
              <w:t xml:space="preserve">CLO6: Create tools and techniques for </w:t>
            </w:r>
            <w:r>
              <w:rPr>
                <w:rFonts w:eastAsia="Calibri"/>
                <w:sz w:val="18"/>
                <w:szCs w:val="18"/>
              </w:rPr>
              <w:pgNum/>
            </w:r>
            <w:proofErr w:type="spellStart"/>
            <w:r>
              <w:rPr>
                <w:rFonts w:eastAsia="Calibri"/>
                <w:sz w:val="18"/>
                <w:szCs w:val="18"/>
              </w:rPr>
              <w:t>vidence</w:t>
            </w:r>
            <w:proofErr w:type="spellEnd"/>
            <w:r>
              <w:rPr>
                <w:rFonts w:eastAsia="Calibri"/>
                <w:sz w:val="18"/>
                <w:szCs w:val="18"/>
              </w:rPr>
              <w:pgNum/>
            </w:r>
            <w:r>
              <w:rPr>
                <w:rFonts w:eastAsia="Calibri"/>
                <w:sz w:val="18"/>
                <w:szCs w:val="18"/>
              </w:rPr>
              <w:t>h</w:t>
            </w:r>
            <w:r w:rsidRPr="00321A80">
              <w:rPr>
                <w:rFonts w:eastAsia="Calibri"/>
                <w:sz w:val="18"/>
                <w:szCs w:val="18"/>
              </w:rPr>
              <w:t xml:space="preserve"> of student’s</w:t>
            </w:r>
            <w:r>
              <w:rPr>
                <w:rFonts w:eastAsia="Calibri"/>
                <w:sz w:val="18"/>
                <w:szCs w:val="18"/>
              </w:rPr>
              <w:t xml:space="preserve"> </w:t>
            </w:r>
            <w:r w:rsidRPr="00321A80">
              <w:rPr>
                <w:rFonts w:eastAsia="Calibri"/>
                <w:sz w:val="18"/>
                <w:szCs w:val="18"/>
              </w:rPr>
              <w:t>performance in Mathematics</w:t>
            </w:r>
          </w:p>
        </w:tc>
        <w:tc>
          <w:tcPr>
            <w:tcW w:w="1490" w:type="dxa"/>
          </w:tcPr>
          <w:p w14:paraId="75EE2D83" w14:textId="77777777" w:rsidR="00384302" w:rsidRPr="005D4C1A" w:rsidRDefault="00384302" w:rsidP="00E34A5A">
            <w:pPr>
              <w:rPr>
                <w:bCs/>
                <w:sz w:val="18"/>
                <w:szCs w:val="18"/>
              </w:rPr>
            </w:pPr>
            <w:r w:rsidRPr="00B05E47">
              <w:rPr>
                <w:bCs/>
                <w:sz w:val="18"/>
                <w:szCs w:val="18"/>
              </w:rPr>
              <w:t>Design, Create, Devise, Build</w:t>
            </w:r>
          </w:p>
        </w:tc>
        <w:tc>
          <w:tcPr>
            <w:tcW w:w="1378" w:type="dxa"/>
          </w:tcPr>
          <w:p w14:paraId="4D54EAD5" w14:textId="77777777" w:rsidR="00384302" w:rsidRPr="008F2E71" w:rsidRDefault="00384302" w:rsidP="00E34A5A">
            <w:pPr>
              <w:rPr>
                <w:bCs/>
                <w:sz w:val="18"/>
                <w:szCs w:val="18"/>
              </w:rPr>
            </w:pPr>
            <w:r w:rsidRPr="008F2E71">
              <w:rPr>
                <w:bCs/>
                <w:sz w:val="18"/>
                <w:szCs w:val="18"/>
              </w:rPr>
              <w:t>Create tools for effective teaching</w:t>
            </w:r>
          </w:p>
        </w:tc>
        <w:tc>
          <w:tcPr>
            <w:tcW w:w="434" w:type="dxa"/>
          </w:tcPr>
          <w:p w14:paraId="4DC1CB1D" w14:textId="77777777" w:rsidR="00384302" w:rsidRPr="00C771E9" w:rsidRDefault="00384302" w:rsidP="00E34A5A">
            <w:pPr>
              <w:rPr>
                <w:sz w:val="18"/>
                <w:szCs w:val="18"/>
              </w:rPr>
            </w:pPr>
          </w:p>
        </w:tc>
        <w:tc>
          <w:tcPr>
            <w:tcW w:w="446" w:type="dxa"/>
          </w:tcPr>
          <w:p w14:paraId="1E99FA4B" w14:textId="77777777" w:rsidR="00384302" w:rsidRPr="00C771E9" w:rsidRDefault="00384302" w:rsidP="00E34A5A">
            <w:pPr>
              <w:rPr>
                <w:sz w:val="18"/>
                <w:szCs w:val="18"/>
              </w:rPr>
            </w:pPr>
          </w:p>
        </w:tc>
        <w:tc>
          <w:tcPr>
            <w:tcW w:w="416" w:type="dxa"/>
          </w:tcPr>
          <w:p w14:paraId="1423D229" w14:textId="77777777" w:rsidR="00384302" w:rsidRPr="00C771E9" w:rsidRDefault="00384302" w:rsidP="00E34A5A">
            <w:pPr>
              <w:rPr>
                <w:sz w:val="18"/>
                <w:szCs w:val="18"/>
              </w:rPr>
            </w:pPr>
          </w:p>
        </w:tc>
        <w:tc>
          <w:tcPr>
            <w:tcW w:w="416" w:type="dxa"/>
          </w:tcPr>
          <w:p w14:paraId="3D422A3D" w14:textId="77777777" w:rsidR="00384302" w:rsidRPr="00C771E9" w:rsidRDefault="00384302" w:rsidP="00E34A5A">
            <w:pPr>
              <w:rPr>
                <w:sz w:val="18"/>
                <w:szCs w:val="18"/>
              </w:rPr>
            </w:pPr>
          </w:p>
        </w:tc>
        <w:tc>
          <w:tcPr>
            <w:tcW w:w="416" w:type="dxa"/>
          </w:tcPr>
          <w:p w14:paraId="2E5B3A9B" w14:textId="77777777" w:rsidR="00384302" w:rsidRPr="00C771E9" w:rsidRDefault="00384302" w:rsidP="00E34A5A">
            <w:pPr>
              <w:rPr>
                <w:sz w:val="18"/>
                <w:szCs w:val="18"/>
              </w:rPr>
            </w:pPr>
            <w:r>
              <w:rPr>
                <w:sz w:val="18"/>
                <w:szCs w:val="18"/>
              </w:rPr>
              <w:t>X</w:t>
            </w:r>
          </w:p>
        </w:tc>
        <w:tc>
          <w:tcPr>
            <w:tcW w:w="427" w:type="dxa"/>
          </w:tcPr>
          <w:p w14:paraId="7CE41AFB" w14:textId="77777777" w:rsidR="00384302" w:rsidRPr="00C771E9" w:rsidRDefault="00384302" w:rsidP="00E34A5A">
            <w:pPr>
              <w:rPr>
                <w:sz w:val="18"/>
                <w:szCs w:val="18"/>
              </w:rPr>
            </w:pPr>
            <w:r>
              <w:rPr>
                <w:sz w:val="18"/>
                <w:szCs w:val="18"/>
              </w:rPr>
              <w:t>X</w:t>
            </w:r>
          </w:p>
        </w:tc>
        <w:tc>
          <w:tcPr>
            <w:tcW w:w="456" w:type="dxa"/>
          </w:tcPr>
          <w:p w14:paraId="55EC04BF" w14:textId="77777777" w:rsidR="00384302" w:rsidRPr="00C771E9" w:rsidRDefault="00384302" w:rsidP="00E34A5A">
            <w:pPr>
              <w:rPr>
                <w:sz w:val="18"/>
                <w:szCs w:val="18"/>
              </w:rPr>
            </w:pPr>
            <w:r>
              <w:rPr>
                <w:sz w:val="18"/>
                <w:szCs w:val="18"/>
              </w:rPr>
              <w:t>X</w:t>
            </w:r>
          </w:p>
        </w:tc>
        <w:tc>
          <w:tcPr>
            <w:tcW w:w="457" w:type="dxa"/>
          </w:tcPr>
          <w:p w14:paraId="5A7EED13" w14:textId="77777777" w:rsidR="00384302" w:rsidRPr="00C771E9" w:rsidRDefault="00384302" w:rsidP="00E34A5A">
            <w:pPr>
              <w:rPr>
                <w:sz w:val="18"/>
                <w:szCs w:val="18"/>
              </w:rPr>
            </w:pPr>
            <w:r>
              <w:rPr>
                <w:sz w:val="18"/>
                <w:szCs w:val="18"/>
              </w:rPr>
              <w:t>X</w:t>
            </w:r>
          </w:p>
        </w:tc>
        <w:tc>
          <w:tcPr>
            <w:tcW w:w="456" w:type="dxa"/>
          </w:tcPr>
          <w:p w14:paraId="5259DC00" w14:textId="77777777" w:rsidR="00384302" w:rsidRPr="00C771E9" w:rsidRDefault="00384302" w:rsidP="00E34A5A">
            <w:pPr>
              <w:rPr>
                <w:sz w:val="18"/>
                <w:szCs w:val="18"/>
              </w:rPr>
            </w:pPr>
            <w:r>
              <w:rPr>
                <w:sz w:val="18"/>
                <w:szCs w:val="18"/>
              </w:rPr>
              <w:t>X</w:t>
            </w:r>
          </w:p>
        </w:tc>
        <w:tc>
          <w:tcPr>
            <w:tcW w:w="457" w:type="dxa"/>
          </w:tcPr>
          <w:p w14:paraId="5C59CDA1" w14:textId="77777777" w:rsidR="00384302" w:rsidRPr="00C771E9" w:rsidRDefault="00384302" w:rsidP="00E34A5A">
            <w:pPr>
              <w:rPr>
                <w:sz w:val="18"/>
                <w:szCs w:val="18"/>
              </w:rPr>
            </w:pPr>
          </w:p>
        </w:tc>
        <w:tc>
          <w:tcPr>
            <w:tcW w:w="457" w:type="dxa"/>
          </w:tcPr>
          <w:p w14:paraId="7C328D53" w14:textId="77777777" w:rsidR="00384302" w:rsidRPr="00C771E9" w:rsidRDefault="00384302" w:rsidP="00E34A5A">
            <w:pPr>
              <w:rPr>
                <w:sz w:val="18"/>
                <w:szCs w:val="18"/>
              </w:rPr>
            </w:pPr>
          </w:p>
        </w:tc>
        <w:tc>
          <w:tcPr>
            <w:tcW w:w="456" w:type="dxa"/>
          </w:tcPr>
          <w:p w14:paraId="3A64A250" w14:textId="77777777" w:rsidR="00384302" w:rsidRPr="00C771E9" w:rsidRDefault="00384302" w:rsidP="00E34A5A">
            <w:pPr>
              <w:rPr>
                <w:sz w:val="18"/>
                <w:szCs w:val="18"/>
              </w:rPr>
            </w:pPr>
            <w:r>
              <w:rPr>
                <w:sz w:val="18"/>
                <w:szCs w:val="18"/>
              </w:rPr>
              <w:t>X</w:t>
            </w:r>
          </w:p>
        </w:tc>
        <w:tc>
          <w:tcPr>
            <w:tcW w:w="457" w:type="dxa"/>
          </w:tcPr>
          <w:p w14:paraId="41B3A5F6" w14:textId="77777777" w:rsidR="00384302" w:rsidRPr="00C771E9" w:rsidRDefault="00384302" w:rsidP="00E34A5A">
            <w:pPr>
              <w:rPr>
                <w:sz w:val="18"/>
                <w:szCs w:val="18"/>
              </w:rPr>
            </w:pPr>
            <w:r>
              <w:rPr>
                <w:sz w:val="18"/>
                <w:szCs w:val="18"/>
              </w:rPr>
              <w:t>X</w:t>
            </w:r>
          </w:p>
        </w:tc>
        <w:tc>
          <w:tcPr>
            <w:tcW w:w="456" w:type="dxa"/>
          </w:tcPr>
          <w:p w14:paraId="23F2B279" w14:textId="77777777" w:rsidR="00384302" w:rsidRPr="00C771E9" w:rsidRDefault="00384302" w:rsidP="00E34A5A">
            <w:pPr>
              <w:rPr>
                <w:sz w:val="18"/>
                <w:szCs w:val="18"/>
              </w:rPr>
            </w:pPr>
          </w:p>
        </w:tc>
        <w:tc>
          <w:tcPr>
            <w:tcW w:w="457" w:type="dxa"/>
          </w:tcPr>
          <w:p w14:paraId="30B59936" w14:textId="77777777" w:rsidR="00384302" w:rsidRPr="00C771E9" w:rsidRDefault="00384302" w:rsidP="00E34A5A">
            <w:pPr>
              <w:rPr>
                <w:sz w:val="18"/>
                <w:szCs w:val="18"/>
              </w:rPr>
            </w:pPr>
            <w:r>
              <w:rPr>
                <w:sz w:val="18"/>
                <w:szCs w:val="18"/>
              </w:rPr>
              <w:t>X</w:t>
            </w:r>
          </w:p>
        </w:tc>
        <w:tc>
          <w:tcPr>
            <w:tcW w:w="457" w:type="dxa"/>
          </w:tcPr>
          <w:p w14:paraId="41C36A82" w14:textId="77777777" w:rsidR="00384302" w:rsidRPr="00C771E9" w:rsidRDefault="00384302" w:rsidP="00E34A5A">
            <w:pPr>
              <w:rPr>
                <w:sz w:val="18"/>
                <w:szCs w:val="18"/>
              </w:rPr>
            </w:pPr>
          </w:p>
        </w:tc>
        <w:tc>
          <w:tcPr>
            <w:tcW w:w="456" w:type="dxa"/>
          </w:tcPr>
          <w:p w14:paraId="00D9D86B" w14:textId="77777777" w:rsidR="00384302" w:rsidRPr="00C771E9" w:rsidRDefault="00384302" w:rsidP="00E34A5A">
            <w:pPr>
              <w:rPr>
                <w:sz w:val="18"/>
                <w:szCs w:val="18"/>
              </w:rPr>
            </w:pPr>
          </w:p>
        </w:tc>
        <w:tc>
          <w:tcPr>
            <w:tcW w:w="457" w:type="dxa"/>
          </w:tcPr>
          <w:p w14:paraId="40503685" w14:textId="77777777" w:rsidR="00384302" w:rsidRPr="00C771E9" w:rsidRDefault="00384302" w:rsidP="00E34A5A">
            <w:pPr>
              <w:rPr>
                <w:sz w:val="18"/>
                <w:szCs w:val="18"/>
              </w:rPr>
            </w:pPr>
            <w:r>
              <w:rPr>
                <w:sz w:val="18"/>
                <w:szCs w:val="18"/>
              </w:rPr>
              <w:t>X</w:t>
            </w:r>
          </w:p>
        </w:tc>
        <w:tc>
          <w:tcPr>
            <w:tcW w:w="456" w:type="dxa"/>
          </w:tcPr>
          <w:p w14:paraId="60486841" w14:textId="77777777" w:rsidR="00384302" w:rsidRPr="00C771E9" w:rsidRDefault="00384302" w:rsidP="00E34A5A">
            <w:pPr>
              <w:rPr>
                <w:sz w:val="18"/>
                <w:szCs w:val="18"/>
              </w:rPr>
            </w:pPr>
            <w:r>
              <w:rPr>
                <w:sz w:val="18"/>
                <w:szCs w:val="18"/>
              </w:rPr>
              <w:t>X</w:t>
            </w:r>
          </w:p>
        </w:tc>
        <w:tc>
          <w:tcPr>
            <w:tcW w:w="457" w:type="dxa"/>
          </w:tcPr>
          <w:p w14:paraId="54D4660C" w14:textId="77777777" w:rsidR="00384302" w:rsidRPr="00C771E9" w:rsidRDefault="00384302" w:rsidP="00E34A5A">
            <w:pPr>
              <w:rPr>
                <w:sz w:val="18"/>
                <w:szCs w:val="18"/>
              </w:rPr>
            </w:pPr>
            <w:r>
              <w:rPr>
                <w:sz w:val="18"/>
                <w:szCs w:val="18"/>
              </w:rPr>
              <w:t>X</w:t>
            </w:r>
          </w:p>
        </w:tc>
        <w:tc>
          <w:tcPr>
            <w:tcW w:w="457" w:type="dxa"/>
          </w:tcPr>
          <w:p w14:paraId="735BAB6E" w14:textId="77777777" w:rsidR="00384302" w:rsidRPr="00C771E9" w:rsidRDefault="00384302" w:rsidP="00E34A5A">
            <w:pPr>
              <w:rPr>
                <w:sz w:val="18"/>
                <w:szCs w:val="18"/>
              </w:rPr>
            </w:pPr>
            <w:r>
              <w:rPr>
                <w:sz w:val="18"/>
                <w:szCs w:val="18"/>
              </w:rPr>
              <w:t>X</w:t>
            </w:r>
          </w:p>
        </w:tc>
        <w:tc>
          <w:tcPr>
            <w:tcW w:w="457" w:type="dxa"/>
          </w:tcPr>
          <w:p w14:paraId="1ECC8955" w14:textId="77777777" w:rsidR="00384302" w:rsidRPr="005D4C1A" w:rsidRDefault="00384302" w:rsidP="00E34A5A">
            <w:pPr>
              <w:jc w:val="center"/>
              <w:rPr>
                <w:b/>
                <w:sz w:val="18"/>
                <w:szCs w:val="18"/>
              </w:rPr>
            </w:pPr>
          </w:p>
        </w:tc>
      </w:tr>
      <w:tr w:rsidR="00384302" w:rsidRPr="005D4C1A" w14:paraId="3E5DA3B3" w14:textId="77777777" w:rsidTr="00E34A5A">
        <w:trPr>
          <w:trHeight w:val="273"/>
          <w:jc w:val="center"/>
        </w:trPr>
        <w:tc>
          <w:tcPr>
            <w:tcW w:w="1367" w:type="dxa"/>
            <w:vMerge w:val="restart"/>
          </w:tcPr>
          <w:p w14:paraId="23EAD0BF" w14:textId="77777777" w:rsidR="00384302" w:rsidRPr="005D4C1A" w:rsidRDefault="00384302" w:rsidP="00E34A5A">
            <w:pPr>
              <w:rPr>
                <w:b/>
                <w:bCs/>
                <w:sz w:val="18"/>
                <w:szCs w:val="18"/>
              </w:rPr>
            </w:pPr>
            <w:r w:rsidRPr="005D4C1A">
              <w:rPr>
                <w:b/>
                <w:sz w:val="18"/>
                <w:szCs w:val="18"/>
              </w:rPr>
              <w:t xml:space="preserve">Course Title: </w:t>
            </w:r>
          </w:p>
          <w:p w14:paraId="0256ED0F" w14:textId="77777777" w:rsidR="00384302" w:rsidRPr="005D4C1A" w:rsidRDefault="00384302" w:rsidP="00E34A5A">
            <w:pPr>
              <w:rPr>
                <w:b/>
                <w:sz w:val="18"/>
                <w:szCs w:val="18"/>
              </w:rPr>
            </w:pPr>
            <w:r w:rsidRPr="00824E62">
              <w:rPr>
                <w:b/>
                <w:sz w:val="18"/>
                <w:szCs w:val="18"/>
              </w:rPr>
              <w:t>Teaching of Physics</w:t>
            </w:r>
            <w:r>
              <w:rPr>
                <w:b/>
                <w:sz w:val="18"/>
                <w:szCs w:val="18"/>
              </w:rPr>
              <w:t xml:space="preserve"> (EDU227)</w:t>
            </w:r>
          </w:p>
        </w:tc>
        <w:tc>
          <w:tcPr>
            <w:tcW w:w="1150" w:type="dxa"/>
          </w:tcPr>
          <w:p w14:paraId="5BD0F85E" w14:textId="77777777" w:rsidR="00384302" w:rsidRPr="005D4C1A" w:rsidRDefault="00384302" w:rsidP="00E34A5A">
            <w:pPr>
              <w:rPr>
                <w:bCs/>
                <w:sz w:val="18"/>
                <w:szCs w:val="18"/>
              </w:rPr>
            </w:pPr>
            <w:r w:rsidRPr="00287C8B">
              <w:rPr>
                <w:color w:val="000000"/>
                <w:sz w:val="18"/>
                <w:szCs w:val="18"/>
                <w:lang w:eastAsia="en-IN"/>
              </w:rPr>
              <w:t xml:space="preserve">CLO1: Analyze the nature of relationship of </w:t>
            </w:r>
            <w:proofErr w:type="gramStart"/>
            <w:r w:rsidRPr="00287C8B">
              <w:rPr>
                <w:color w:val="000000"/>
                <w:sz w:val="18"/>
                <w:szCs w:val="18"/>
                <w:lang w:eastAsia="en-IN"/>
              </w:rPr>
              <w:t>Science</w:t>
            </w:r>
            <w:proofErr w:type="gramEnd"/>
            <w:r>
              <w:rPr>
                <w:color w:val="000000"/>
                <w:sz w:val="18"/>
                <w:szCs w:val="18"/>
                <w:lang w:eastAsia="en-IN"/>
              </w:rPr>
              <w:t xml:space="preserve"> </w:t>
            </w:r>
            <w:r w:rsidRPr="00287C8B">
              <w:rPr>
                <w:color w:val="000000"/>
                <w:sz w:val="18"/>
                <w:szCs w:val="18"/>
                <w:lang w:eastAsia="en-IN"/>
              </w:rPr>
              <w:t>with technology and society,</w:t>
            </w:r>
          </w:p>
        </w:tc>
        <w:tc>
          <w:tcPr>
            <w:tcW w:w="1490" w:type="dxa"/>
          </w:tcPr>
          <w:p w14:paraId="7AD51686" w14:textId="77777777" w:rsidR="00384302" w:rsidRPr="005D4C1A" w:rsidRDefault="00384302" w:rsidP="00E34A5A">
            <w:pPr>
              <w:jc w:val="both"/>
              <w:rPr>
                <w:bCs/>
                <w:sz w:val="18"/>
                <w:szCs w:val="18"/>
              </w:rPr>
            </w:pPr>
            <w:r w:rsidRPr="00287C8B">
              <w:rPr>
                <w:color w:val="000000"/>
                <w:sz w:val="18"/>
                <w:szCs w:val="18"/>
                <w:lang w:eastAsia="en-IN"/>
              </w:rPr>
              <w:t>Analytical &amp; Decision-Making Ability</w:t>
            </w:r>
          </w:p>
        </w:tc>
        <w:tc>
          <w:tcPr>
            <w:tcW w:w="1378" w:type="dxa"/>
          </w:tcPr>
          <w:p w14:paraId="5BCE047F" w14:textId="77777777" w:rsidR="00384302" w:rsidRPr="005D4C1A" w:rsidRDefault="00384302" w:rsidP="00E34A5A">
            <w:pPr>
              <w:rPr>
                <w:bCs/>
                <w:sz w:val="18"/>
                <w:szCs w:val="18"/>
              </w:rPr>
            </w:pPr>
            <w:r w:rsidRPr="00287C8B">
              <w:rPr>
                <w:color w:val="000000"/>
                <w:sz w:val="18"/>
                <w:szCs w:val="18"/>
                <w:lang w:eastAsia="en-IN"/>
              </w:rPr>
              <w:t>Demonstrate independent thinking and openness to new ideas in decision making </w:t>
            </w:r>
          </w:p>
        </w:tc>
        <w:tc>
          <w:tcPr>
            <w:tcW w:w="434" w:type="dxa"/>
          </w:tcPr>
          <w:p w14:paraId="098F52AF" w14:textId="77777777" w:rsidR="00384302" w:rsidRPr="00C771E9" w:rsidRDefault="00384302" w:rsidP="00E34A5A">
            <w:pPr>
              <w:rPr>
                <w:sz w:val="18"/>
                <w:szCs w:val="18"/>
              </w:rPr>
            </w:pPr>
            <w:r>
              <w:rPr>
                <w:sz w:val="18"/>
                <w:szCs w:val="18"/>
              </w:rPr>
              <w:t>X</w:t>
            </w:r>
          </w:p>
        </w:tc>
        <w:tc>
          <w:tcPr>
            <w:tcW w:w="446" w:type="dxa"/>
          </w:tcPr>
          <w:p w14:paraId="5A63AF2E"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3D446CF9"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05157091" w14:textId="77777777" w:rsidR="00384302" w:rsidRPr="00C771E9" w:rsidRDefault="00384302" w:rsidP="00E34A5A">
            <w:pPr>
              <w:rPr>
                <w:sz w:val="18"/>
                <w:szCs w:val="18"/>
              </w:rPr>
            </w:pPr>
            <w:r w:rsidRPr="00C771E9">
              <w:rPr>
                <w:sz w:val="18"/>
                <w:szCs w:val="18"/>
              </w:rPr>
              <w:t> </w:t>
            </w:r>
          </w:p>
        </w:tc>
        <w:tc>
          <w:tcPr>
            <w:tcW w:w="416" w:type="dxa"/>
          </w:tcPr>
          <w:p w14:paraId="228C1191" w14:textId="77777777" w:rsidR="00384302" w:rsidRPr="00C771E9" w:rsidRDefault="00384302" w:rsidP="00E34A5A">
            <w:pPr>
              <w:rPr>
                <w:sz w:val="18"/>
                <w:szCs w:val="18"/>
              </w:rPr>
            </w:pPr>
            <w:r>
              <w:rPr>
                <w:sz w:val="18"/>
                <w:szCs w:val="18"/>
              </w:rPr>
              <w:t>X</w:t>
            </w:r>
          </w:p>
        </w:tc>
        <w:tc>
          <w:tcPr>
            <w:tcW w:w="427" w:type="dxa"/>
          </w:tcPr>
          <w:p w14:paraId="728AA590" w14:textId="77777777" w:rsidR="00384302" w:rsidRPr="00C771E9" w:rsidRDefault="00384302" w:rsidP="00E34A5A">
            <w:pPr>
              <w:rPr>
                <w:sz w:val="18"/>
                <w:szCs w:val="18"/>
              </w:rPr>
            </w:pPr>
            <w:r>
              <w:rPr>
                <w:sz w:val="18"/>
                <w:szCs w:val="18"/>
              </w:rPr>
              <w:t>X</w:t>
            </w:r>
          </w:p>
        </w:tc>
        <w:tc>
          <w:tcPr>
            <w:tcW w:w="456" w:type="dxa"/>
          </w:tcPr>
          <w:p w14:paraId="4BFE86DD" w14:textId="77777777" w:rsidR="00384302" w:rsidRPr="00C771E9" w:rsidRDefault="00384302" w:rsidP="00E34A5A">
            <w:pPr>
              <w:rPr>
                <w:sz w:val="18"/>
                <w:szCs w:val="18"/>
              </w:rPr>
            </w:pPr>
            <w:r>
              <w:rPr>
                <w:sz w:val="18"/>
                <w:szCs w:val="18"/>
              </w:rPr>
              <w:t>X</w:t>
            </w:r>
          </w:p>
        </w:tc>
        <w:tc>
          <w:tcPr>
            <w:tcW w:w="457" w:type="dxa"/>
          </w:tcPr>
          <w:p w14:paraId="7E88A85E"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5BB0276A" w14:textId="77777777" w:rsidR="00384302" w:rsidRPr="00C771E9" w:rsidRDefault="00384302" w:rsidP="00E34A5A">
            <w:pPr>
              <w:rPr>
                <w:sz w:val="18"/>
                <w:szCs w:val="18"/>
              </w:rPr>
            </w:pPr>
            <w:r w:rsidRPr="00C771E9">
              <w:rPr>
                <w:sz w:val="18"/>
                <w:szCs w:val="18"/>
              </w:rPr>
              <w:t> </w:t>
            </w:r>
          </w:p>
        </w:tc>
        <w:tc>
          <w:tcPr>
            <w:tcW w:w="457" w:type="dxa"/>
          </w:tcPr>
          <w:p w14:paraId="0FE504B9" w14:textId="77777777" w:rsidR="00384302" w:rsidRPr="00C771E9" w:rsidRDefault="00384302" w:rsidP="00E34A5A">
            <w:pPr>
              <w:rPr>
                <w:sz w:val="18"/>
                <w:szCs w:val="18"/>
              </w:rPr>
            </w:pPr>
            <w:r w:rsidRPr="00C771E9">
              <w:rPr>
                <w:sz w:val="18"/>
                <w:szCs w:val="18"/>
              </w:rPr>
              <w:t> </w:t>
            </w:r>
          </w:p>
        </w:tc>
        <w:tc>
          <w:tcPr>
            <w:tcW w:w="457" w:type="dxa"/>
          </w:tcPr>
          <w:p w14:paraId="5FF2E04E" w14:textId="77777777" w:rsidR="00384302" w:rsidRPr="00C771E9" w:rsidRDefault="00384302" w:rsidP="00E34A5A">
            <w:pPr>
              <w:rPr>
                <w:sz w:val="18"/>
                <w:szCs w:val="18"/>
              </w:rPr>
            </w:pPr>
            <w:r w:rsidRPr="00C771E9">
              <w:rPr>
                <w:sz w:val="18"/>
                <w:szCs w:val="18"/>
              </w:rPr>
              <w:t> </w:t>
            </w:r>
          </w:p>
        </w:tc>
        <w:tc>
          <w:tcPr>
            <w:tcW w:w="456" w:type="dxa"/>
          </w:tcPr>
          <w:p w14:paraId="03940BE6" w14:textId="77777777" w:rsidR="00384302" w:rsidRPr="00C771E9" w:rsidRDefault="00384302" w:rsidP="00E34A5A">
            <w:pPr>
              <w:rPr>
                <w:sz w:val="18"/>
                <w:szCs w:val="18"/>
              </w:rPr>
            </w:pPr>
            <w:r w:rsidRPr="00C771E9">
              <w:rPr>
                <w:sz w:val="18"/>
                <w:szCs w:val="18"/>
              </w:rPr>
              <w:t> </w:t>
            </w:r>
          </w:p>
        </w:tc>
        <w:tc>
          <w:tcPr>
            <w:tcW w:w="457" w:type="dxa"/>
          </w:tcPr>
          <w:p w14:paraId="619917D2" w14:textId="77777777" w:rsidR="00384302" w:rsidRPr="00C771E9" w:rsidRDefault="00384302" w:rsidP="00E34A5A">
            <w:pPr>
              <w:rPr>
                <w:sz w:val="18"/>
                <w:szCs w:val="18"/>
              </w:rPr>
            </w:pPr>
            <w:r>
              <w:rPr>
                <w:sz w:val="18"/>
                <w:szCs w:val="18"/>
              </w:rPr>
              <w:t>X</w:t>
            </w:r>
          </w:p>
        </w:tc>
        <w:tc>
          <w:tcPr>
            <w:tcW w:w="456" w:type="dxa"/>
          </w:tcPr>
          <w:p w14:paraId="4933C601" w14:textId="77777777" w:rsidR="00384302" w:rsidRPr="00C771E9" w:rsidRDefault="00384302" w:rsidP="00E34A5A">
            <w:pPr>
              <w:rPr>
                <w:sz w:val="18"/>
                <w:szCs w:val="18"/>
              </w:rPr>
            </w:pPr>
            <w:r>
              <w:rPr>
                <w:sz w:val="18"/>
                <w:szCs w:val="18"/>
              </w:rPr>
              <w:t>X</w:t>
            </w:r>
          </w:p>
        </w:tc>
        <w:tc>
          <w:tcPr>
            <w:tcW w:w="457" w:type="dxa"/>
          </w:tcPr>
          <w:p w14:paraId="623FF1B9" w14:textId="77777777" w:rsidR="00384302" w:rsidRPr="00C771E9" w:rsidRDefault="00384302" w:rsidP="00E34A5A">
            <w:pPr>
              <w:rPr>
                <w:sz w:val="18"/>
                <w:szCs w:val="18"/>
              </w:rPr>
            </w:pPr>
            <w:r>
              <w:rPr>
                <w:sz w:val="18"/>
                <w:szCs w:val="18"/>
              </w:rPr>
              <w:t>X</w:t>
            </w:r>
          </w:p>
        </w:tc>
        <w:tc>
          <w:tcPr>
            <w:tcW w:w="457" w:type="dxa"/>
          </w:tcPr>
          <w:p w14:paraId="4A292C7C" w14:textId="77777777" w:rsidR="00384302" w:rsidRPr="00C771E9" w:rsidRDefault="00384302" w:rsidP="00E34A5A">
            <w:pPr>
              <w:rPr>
                <w:sz w:val="18"/>
                <w:szCs w:val="18"/>
              </w:rPr>
            </w:pPr>
            <w:r>
              <w:rPr>
                <w:sz w:val="18"/>
                <w:szCs w:val="18"/>
              </w:rPr>
              <w:t>X</w:t>
            </w:r>
          </w:p>
        </w:tc>
        <w:tc>
          <w:tcPr>
            <w:tcW w:w="456" w:type="dxa"/>
          </w:tcPr>
          <w:p w14:paraId="289C6891" w14:textId="77777777" w:rsidR="00384302" w:rsidRPr="00C771E9" w:rsidRDefault="00384302" w:rsidP="00E34A5A">
            <w:pPr>
              <w:rPr>
                <w:sz w:val="18"/>
                <w:szCs w:val="18"/>
              </w:rPr>
            </w:pPr>
            <w:r>
              <w:rPr>
                <w:sz w:val="18"/>
                <w:szCs w:val="18"/>
              </w:rPr>
              <w:t>X</w:t>
            </w:r>
          </w:p>
        </w:tc>
        <w:tc>
          <w:tcPr>
            <w:tcW w:w="457" w:type="dxa"/>
          </w:tcPr>
          <w:p w14:paraId="13643C26" w14:textId="77777777" w:rsidR="00384302" w:rsidRPr="00C771E9" w:rsidRDefault="00384302" w:rsidP="00E34A5A">
            <w:pPr>
              <w:rPr>
                <w:sz w:val="18"/>
                <w:szCs w:val="18"/>
              </w:rPr>
            </w:pPr>
            <w:r>
              <w:rPr>
                <w:sz w:val="18"/>
                <w:szCs w:val="18"/>
              </w:rPr>
              <w:t>X</w:t>
            </w:r>
          </w:p>
        </w:tc>
        <w:tc>
          <w:tcPr>
            <w:tcW w:w="456" w:type="dxa"/>
          </w:tcPr>
          <w:p w14:paraId="07643D7F" w14:textId="77777777" w:rsidR="00384302" w:rsidRPr="00C771E9" w:rsidRDefault="00384302" w:rsidP="00E34A5A">
            <w:pPr>
              <w:rPr>
                <w:sz w:val="18"/>
                <w:szCs w:val="18"/>
              </w:rPr>
            </w:pPr>
          </w:p>
        </w:tc>
        <w:tc>
          <w:tcPr>
            <w:tcW w:w="457" w:type="dxa"/>
          </w:tcPr>
          <w:p w14:paraId="2B97F3C0" w14:textId="77777777" w:rsidR="00384302" w:rsidRPr="00C771E9" w:rsidRDefault="00384302" w:rsidP="00E34A5A">
            <w:pPr>
              <w:rPr>
                <w:sz w:val="18"/>
                <w:szCs w:val="18"/>
              </w:rPr>
            </w:pPr>
            <w:r w:rsidRPr="00C771E9">
              <w:rPr>
                <w:sz w:val="18"/>
                <w:szCs w:val="18"/>
              </w:rPr>
              <w:t> </w:t>
            </w:r>
          </w:p>
        </w:tc>
        <w:tc>
          <w:tcPr>
            <w:tcW w:w="457" w:type="dxa"/>
          </w:tcPr>
          <w:p w14:paraId="7F6ED294" w14:textId="77777777" w:rsidR="00384302" w:rsidRPr="00C771E9" w:rsidRDefault="00384302" w:rsidP="00E34A5A">
            <w:pPr>
              <w:rPr>
                <w:sz w:val="18"/>
                <w:szCs w:val="18"/>
              </w:rPr>
            </w:pPr>
            <w:r>
              <w:rPr>
                <w:sz w:val="18"/>
                <w:szCs w:val="18"/>
              </w:rPr>
              <w:t>X</w:t>
            </w:r>
          </w:p>
        </w:tc>
        <w:tc>
          <w:tcPr>
            <w:tcW w:w="457" w:type="dxa"/>
          </w:tcPr>
          <w:p w14:paraId="5991830E" w14:textId="77777777" w:rsidR="00384302" w:rsidRPr="005D4C1A" w:rsidRDefault="00384302" w:rsidP="00E34A5A">
            <w:pPr>
              <w:rPr>
                <w:bCs/>
                <w:sz w:val="18"/>
                <w:szCs w:val="18"/>
              </w:rPr>
            </w:pPr>
            <w:r w:rsidRPr="00287C8B">
              <w:rPr>
                <w:color w:val="000000"/>
                <w:sz w:val="18"/>
                <w:szCs w:val="18"/>
                <w:lang w:eastAsia="en-IN"/>
              </w:rPr>
              <w:t>8</w:t>
            </w:r>
          </w:p>
        </w:tc>
      </w:tr>
      <w:tr w:rsidR="00384302" w:rsidRPr="005D4C1A" w14:paraId="072037B8" w14:textId="77777777" w:rsidTr="00E34A5A">
        <w:trPr>
          <w:trHeight w:val="49"/>
          <w:jc w:val="center"/>
        </w:trPr>
        <w:tc>
          <w:tcPr>
            <w:tcW w:w="1367" w:type="dxa"/>
            <w:vMerge/>
          </w:tcPr>
          <w:p w14:paraId="295DEE48" w14:textId="77777777" w:rsidR="00384302" w:rsidRPr="005D4C1A" w:rsidRDefault="00384302" w:rsidP="00E34A5A">
            <w:pPr>
              <w:rPr>
                <w:b/>
                <w:sz w:val="18"/>
                <w:szCs w:val="18"/>
              </w:rPr>
            </w:pPr>
          </w:p>
        </w:tc>
        <w:tc>
          <w:tcPr>
            <w:tcW w:w="1150" w:type="dxa"/>
          </w:tcPr>
          <w:p w14:paraId="138B1B59" w14:textId="77777777" w:rsidR="00384302" w:rsidRPr="005D4C1A" w:rsidRDefault="00384302" w:rsidP="00E34A5A">
            <w:pPr>
              <w:rPr>
                <w:bCs/>
                <w:sz w:val="18"/>
                <w:szCs w:val="18"/>
              </w:rPr>
            </w:pPr>
            <w:r w:rsidRPr="00287C8B">
              <w:rPr>
                <w:color w:val="000000"/>
                <w:sz w:val="18"/>
                <w:szCs w:val="18"/>
                <w:lang w:eastAsia="en-IN"/>
              </w:rPr>
              <w:t xml:space="preserve">CLO2: Describe the basic nature and structure of Physics </w:t>
            </w:r>
          </w:p>
        </w:tc>
        <w:tc>
          <w:tcPr>
            <w:tcW w:w="1490" w:type="dxa"/>
          </w:tcPr>
          <w:p w14:paraId="5AA4DAFB" w14:textId="77777777" w:rsidR="00384302" w:rsidRPr="005D4C1A" w:rsidRDefault="00384302" w:rsidP="00E34A5A">
            <w:pPr>
              <w:rPr>
                <w:bCs/>
                <w:sz w:val="18"/>
                <w:szCs w:val="18"/>
              </w:rPr>
            </w:pPr>
            <w:r w:rsidRPr="00287C8B">
              <w:rPr>
                <w:color w:val="000000"/>
                <w:sz w:val="18"/>
                <w:szCs w:val="18"/>
                <w:lang w:eastAsia="en-IN"/>
              </w:rPr>
              <w:t>Integrity and Ethics</w:t>
            </w:r>
          </w:p>
        </w:tc>
        <w:tc>
          <w:tcPr>
            <w:tcW w:w="1378" w:type="dxa"/>
          </w:tcPr>
          <w:p w14:paraId="0171AB20" w14:textId="77777777" w:rsidR="00384302" w:rsidRPr="005D4C1A" w:rsidRDefault="00384302" w:rsidP="00E34A5A">
            <w:pPr>
              <w:rPr>
                <w:b/>
                <w:sz w:val="18"/>
                <w:szCs w:val="18"/>
              </w:rPr>
            </w:pPr>
            <w:r w:rsidRPr="00287C8B">
              <w:rPr>
                <w:color w:val="000000"/>
                <w:sz w:val="18"/>
                <w:szCs w:val="18"/>
                <w:lang w:eastAsia="en-IN"/>
              </w:rPr>
              <w:t xml:space="preserve">To practice the highest standards of ethical </w:t>
            </w:r>
            <w:proofErr w:type="spellStart"/>
            <w:r w:rsidRPr="00287C8B">
              <w:rPr>
                <w:color w:val="000000"/>
                <w:sz w:val="18"/>
                <w:szCs w:val="18"/>
                <w:lang w:eastAsia="en-IN"/>
              </w:rPr>
              <w:t>behaviour</w:t>
            </w:r>
            <w:proofErr w:type="spellEnd"/>
            <w:r w:rsidRPr="00287C8B">
              <w:rPr>
                <w:color w:val="000000"/>
                <w:sz w:val="18"/>
                <w:szCs w:val="18"/>
                <w:lang w:eastAsia="en-IN"/>
              </w:rPr>
              <w:t xml:space="preserve"> associated with their discipline or profession</w:t>
            </w:r>
          </w:p>
        </w:tc>
        <w:tc>
          <w:tcPr>
            <w:tcW w:w="434" w:type="dxa"/>
          </w:tcPr>
          <w:p w14:paraId="00BE993C" w14:textId="77777777" w:rsidR="00384302" w:rsidRPr="00C771E9" w:rsidRDefault="00384302" w:rsidP="00E34A5A">
            <w:pPr>
              <w:rPr>
                <w:sz w:val="18"/>
                <w:szCs w:val="18"/>
              </w:rPr>
            </w:pPr>
            <w:r>
              <w:rPr>
                <w:sz w:val="18"/>
                <w:szCs w:val="18"/>
              </w:rPr>
              <w:t>X</w:t>
            </w:r>
          </w:p>
        </w:tc>
        <w:tc>
          <w:tcPr>
            <w:tcW w:w="446" w:type="dxa"/>
          </w:tcPr>
          <w:p w14:paraId="2B094587" w14:textId="77777777" w:rsidR="00384302" w:rsidRPr="00C771E9" w:rsidRDefault="00384302" w:rsidP="00E34A5A">
            <w:pPr>
              <w:rPr>
                <w:sz w:val="18"/>
                <w:szCs w:val="18"/>
              </w:rPr>
            </w:pPr>
            <w:r>
              <w:rPr>
                <w:sz w:val="18"/>
                <w:szCs w:val="18"/>
              </w:rPr>
              <w:t>X</w:t>
            </w:r>
          </w:p>
        </w:tc>
        <w:tc>
          <w:tcPr>
            <w:tcW w:w="416" w:type="dxa"/>
          </w:tcPr>
          <w:p w14:paraId="1DBD09E5" w14:textId="77777777" w:rsidR="00384302" w:rsidRPr="00C771E9" w:rsidRDefault="00384302" w:rsidP="00E34A5A">
            <w:pPr>
              <w:rPr>
                <w:sz w:val="18"/>
                <w:szCs w:val="18"/>
              </w:rPr>
            </w:pPr>
            <w:r>
              <w:rPr>
                <w:sz w:val="18"/>
                <w:szCs w:val="18"/>
              </w:rPr>
              <w:t>X</w:t>
            </w:r>
          </w:p>
        </w:tc>
        <w:tc>
          <w:tcPr>
            <w:tcW w:w="416" w:type="dxa"/>
          </w:tcPr>
          <w:p w14:paraId="78316A12" w14:textId="77777777" w:rsidR="00384302" w:rsidRPr="00C771E9" w:rsidRDefault="00384302" w:rsidP="00E34A5A">
            <w:pPr>
              <w:rPr>
                <w:sz w:val="18"/>
                <w:szCs w:val="18"/>
              </w:rPr>
            </w:pPr>
            <w:r>
              <w:rPr>
                <w:sz w:val="18"/>
                <w:szCs w:val="18"/>
              </w:rPr>
              <w:t>X</w:t>
            </w:r>
          </w:p>
        </w:tc>
        <w:tc>
          <w:tcPr>
            <w:tcW w:w="416" w:type="dxa"/>
          </w:tcPr>
          <w:p w14:paraId="1ABF2EDD" w14:textId="77777777" w:rsidR="00384302" w:rsidRPr="00C771E9" w:rsidRDefault="00384302" w:rsidP="00E34A5A">
            <w:pPr>
              <w:rPr>
                <w:sz w:val="18"/>
                <w:szCs w:val="18"/>
              </w:rPr>
            </w:pPr>
            <w:r>
              <w:rPr>
                <w:sz w:val="18"/>
                <w:szCs w:val="18"/>
              </w:rPr>
              <w:t>X</w:t>
            </w:r>
          </w:p>
        </w:tc>
        <w:tc>
          <w:tcPr>
            <w:tcW w:w="427" w:type="dxa"/>
          </w:tcPr>
          <w:p w14:paraId="337588F6" w14:textId="77777777" w:rsidR="00384302" w:rsidRPr="00C771E9" w:rsidRDefault="00384302" w:rsidP="00E34A5A">
            <w:pPr>
              <w:rPr>
                <w:sz w:val="18"/>
                <w:szCs w:val="18"/>
              </w:rPr>
            </w:pPr>
            <w:r>
              <w:rPr>
                <w:sz w:val="18"/>
                <w:szCs w:val="18"/>
              </w:rPr>
              <w:t>X</w:t>
            </w:r>
          </w:p>
        </w:tc>
        <w:tc>
          <w:tcPr>
            <w:tcW w:w="456" w:type="dxa"/>
          </w:tcPr>
          <w:p w14:paraId="3F141371" w14:textId="77777777" w:rsidR="00384302" w:rsidRPr="00C771E9" w:rsidRDefault="00384302" w:rsidP="00E34A5A">
            <w:pPr>
              <w:rPr>
                <w:sz w:val="18"/>
                <w:szCs w:val="18"/>
              </w:rPr>
            </w:pPr>
            <w:r>
              <w:rPr>
                <w:sz w:val="18"/>
                <w:szCs w:val="18"/>
              </w:rPr>
              <w:t>X</w:t>
            </w:r>
          </w:p>
        </w:tc>
        <w:tc>
          <w:tcPr>
            <w:tcW w:w="457" w:type="dxa"/>
          </w:tcPr>
          <w:p w14:paraId="003ABA3C" w14:textId="77777777" w:rsidR="00384302" w:rsidRPr="00C771E9" w:rsidRDefault="00384302" w:rsidP="00E34A5A">
            <w:pPr>
              <w:rPr>
                <w:sz w:val="18"/>
                <w:szCs w:val="18"/>
              </w:rPr>
            </w:pPr>
            <w:r>
              <w:rPr>
                <w:sz w:val="18"/>
                <w:szCs w:val="18"/>
              </w:rPr>
              <w:t>X</w:t>
            </w:r>
          </w:p>
        </w:tc>
        <w:tc>
          <w:tcPr>
            <w:tcW w:w="456" w:type="dxa"/>
          </w:tcPr>
          <w:p w14:paraId="68073DA7" w14:textId="77777777" w:rsidR="00384302" w:rsidRPr="00C771E9" w:rsidRDefault="00384302" w:rsidP="00E34A5A">
            <w:pPr>
              <w:rPr>
                <w:sz w:val="18"/>
                <w:szCs w:val="18"/>
              </w:rPr>
            </w:pPr>
            <w:r>
              <w:rPr>
                <w:sz w:val="18"/>
                <w:szCs w:val="18"/>
              </w:rPr>
              <w:t>X</w:t>
            </w:r>
          </w:p>
        </w:tc>
        <w:tc>
          <w:tcPr>
            <w:tcW w:w="457" w:type="dxa"/>
          </w:tcPr>
          <w:p w14:paraId="78D50FCD" w14:textId="77777777" w:rsidR="00384302" w:rsidRPr="00C771E9" w:rsidRDefault="00384302" w:rsidP="00E34A5A">
            <w:pPr>
              <w:rPr>
                <w:sz w:val="18"/>
                <w:szCs w:val="18"/>
              </w:rPr>
            </w:pPr>
            <w:r>
              <w:rPr>
                <w:sz w:val="18"/>
                <w:szCs w:val="18"/>
              </w:rPr>
              <w:t>X</w:t>
            </w:r>
          </w:p>
        </w:tc>
        <w:tc>
          <w:tcPr>
            <w:tcW w:w="457" w:type="dxa"/>
          </w:tcPr>
          <w:p w14:paraId="20CC156C" w14:textId="77777777" w:rsidR="00384302" w:rsidRPr="00C771E9" w:rsidRDefault="00384302" w:rsidP="00E34A5A">
            <w:pPr>
              <w:rPr>
                <w:sz w:val="18"/>
                <w:szCs w:val="18"/>
              </w:rPr>
            </w:pPr>
            <w:r>
              <w:rPr>
                <w:sz w:val="18"/>
                <w:szCs w:val="18"/>
              </w:rPr>
              <w:t>X</w:t>
            </w:r>
          </w:p>
        </w:tc>
        <w:tc>
          <w:tcPr>
            <w:tcW w:w="456" w:type="dxa"/>
          </w:tcPr>
          <w:p w14:paraId="505EA414" w14:textId="77777777" w:rsidR="00384302" w:rsidRPr="00C771E9" w:rsidRDefault="00384302" w:rsidP="00E34A5A">
            <w:pPr>
              <w:rPr>
                <w:sz w:val="18"/>
                <w:szCs w:val="18"/>
              </w:rPr>
            </w:pPr>
            <w:r>
              <w:rPr>
                <w:sz w:val="18"/>
                <w:szCs w:val="18"/>
              </w:rPr>
              <w:t>X</w:t>
            </w:r>
          </w:p>
        </w:tc>
        <w:tc>
          <w:tcPr>
            <w:tcW w:w="457" w:type="dxa"/>
          </w:tcPr>
          <w:p w14:paraId="59C976EB" w14:textId="77777777" w:rsidR="00384302" w:rsidRPr="00C771E9" w:rsidRDefault="00384302" w:rsidP="00E34A5A">
            <w:pPr>
              <w:rPr>
                <w:sz w:val="18"/>
                <w:szCs w:val="18"/>
              </w:rPr>
            </w:pPr>
            <w:r>
              <w:rPr>
                <w:sz w:val="18"/>
                <w:szCs w:val="18"/>
              </w:rPr>
              <w:t>X</w:t>
            </w:r>
          </w:p>
        </w:tc>
        <w:tc>
          <w:tcPr>
            <w:tcW w:w="456" w:type="dxa"/>
          </w:tcPr>
          <w:p w14:paraId="20E4058A" w14:textId="77777777" w:rsidR="00384302" w:rsidRPr="00C771E9" w:rsidRDefault="00384302" w:rsidP="00E34A5A">
            <w:pPr>
              <w:rPr>
                <w:sz w:val="18"/>
                <w:szCs w:val="18"/>
              </w:rPr>
            </w:pPr>
            <w:r>
              <w:rPr>
                <w:sz w:val="18"/>
                <w:szCs w:val="18"/>
              </w:rPr>
              <w:t>X</w:t>
            </w:r>
          </w:p>
        </w:tc>
        <w:tc>
          <w:tcPr>
            <w:tcW w:w="457" w:type="dxa"/>
          </w:tcPr>
          <w:p w14:paraId="66B555BF" w14:textId="77777777" w:rsidR="00384302" w:rsidRPr="00C771E9" w:rsidRDefault="00384302" w:rsidP="00E34A5A">
            <w:pPr>
              <w:rPr>
                <w:sz w:val="18"/>
                <w:szCs w:val="18"/>
              </w:rPr>
            </w:pPr>
            <w:r w:rsidRPr="00C771E9">
              <w:rPr>
                <w:sz w:val="18"/>
                <w:szCs w:val="18"/>
              </w:rPr>
              <w:t> </w:t>
            </w:r>
          </w:p>
        </w:tc>
        <w:tc>
          <w:tcPr>
            <w:tcW w:w="457" w:type="dxa"/>
          </w:tcPr>
          <w:p w14:paraId="55A77FB0" w14:textId="77777777" w:rsidR="00384302" w:rsidRPr="00C771E9" w:rsidRDefault="00384302" w:rsidP="00E34A5A">
            <w:pPr>
              <w:rPr>
                <w:sz w:val="18"/>
                <w:szCs w:val="18"/>
              </w:rPr>
            </w:pPr>
            <w:r>
              <w:rPr>
                <w:sz w:val="18"/>
                <w:szCs w:val="18"/>
              </w:rPr>
              <w:t>X</w:t>
            </w:r>
          </w:p>
        </w:tc>
        <w:tc>
          <w:tcPr>
            <w:tcW w:w="456" w:type="dxa"/>
          </w:tcPr>
          <w:p w14:paraId="15DA7415" w14:textId="77777777" w:rsidR="00384302" w:rsidRPr="00C771E9" w:rsidRDefault="00384302" w:rsidP="00E34A5A">
            <w:pPr>
              <w:rPr>
                <w:sz w:val="18"/>
                <w:szCs w:val="18"/>
              </w:rPr>
            </w:pPr>
            <w:r>
              <w:rPr>
                <w:sz w:val="18"/>
                <w:szCs w:val="18"/>
              </w:rPr>
              <w:t>X</w:t>
            </w:r>
          </w:p>
        </w:tc>
        <w:tc>
          <w:tcPr>
            <w:tcW w:w="457" w:type="dxa"/>
          </w:tcPr>
          <w:p w14:paraId="78A407BE" w14:textId="77777777" w:rsidR="00384302" w:rsidRPr="00C771E9" w:rsidRDefault="00384302" w:rsidP="00E34A5A">
            <w:pPr>
              <w:rPr>
                <w:sz w:val="18"/>
                <w:szCs w:val="18"/>
              </w:rPr>
            </w:pPr>
            <w:r>
              <w:rPr>
                <w:sz w:val="18"/>
                <w:szCs w:val="18"/>
              </w:rPr>
              <w:t>X</w:t>
            </w:r>
          </w:p>
        </w:tc>
        <w:tc>
          <w:tcPr>
            <w:tcW w:w="456" w:type="dxa"/>
          </w:tcPr>
          <w:p w14:paraId="47C9F41E" w14:textId="77777777" w:rsidR="00384302" w:rsidRPr="00C771E9" w:rsidRDefault="00384302" w:rsidP="00E34A5A">
            <w:pPr>
              <w:rPr>
                <w:sz w:val="18"/>
                <w:szCs w:val="18"/>
              </w:rPr>
            </w:pPr>
            <w:r>
              <w:rPr>
                <w:sz w:val="18"/>
                <w:szCs w:val="18"/>
              </w:rPr>
              <w:t>X</w:t>
            </w:r>
          </w:p>
        </w:tc>
        <w:tc>
          <w:tcPr>
            <w:tcW w:w="457" w:type="dxa"/>
          </w:tcPr>
          <w:p w14:paraId="29A6F28D" w14:textId="77777777" w:rsidR="00384302" w:rsidRPr="00C771E9" w:rsidRDefault="00384302" w:rsidP="00E34A5A">
            <w:pPr>
              <w:rPr>
                <w:sz w:val="18"/>
                <w:szCs w:val="18"/>
              </w:rPr>
            </w:pPr>
            <w:r>
              <w:rPr>
                <w:sz w:val="18"/>
                <w:szCs w:val="18"/>
              </w:rPr>
              <w:t>X</w:t>
            </w:r>
          </w:p>
        </w:tc>
        <w:tc>
          <w:tcPr>
            <w:tcW w:w="457" w:type="dxa"/>
          </w:tcPr>
          <w:p w14:paraId="04B3C1ED" w14:textId="77777777" w:rsidR="00384302" w:rsidRPr="00C771E9" w:rsidRDefault="00384302" w:rsidP="00E34A5A">
            <w:pPr>
              <w:rPr>
                <w:sz w:val="18"/>
                <w:szCs w:val="18"/>
              </w:rPr>
            </w:pPr>
            <w:r>
              <w:rPr>
                <w:sz w:val="18"/>
                <w:szCs w:val="18"/>
              </w:rPr>
              <w:t>X</w:t>
            </w:r>
          </w:p>
        </w:tc>
        <w:tc>
          <w:tcPr>
            <w:tcW w:w="457" w:type="dxa"/>
          </w:tcPr>
          <w:p w14:paraId="7F234522" w14:textId="77777777" w:rsidR="00384302" w:rsidRPr="005D4C1A" w:rsidRDefault="00384302" w:rsidP="00E34A5A">
            <w:pPr>
              <w:rPr>
                <w:b/>
                <w:sz w:val="18"/>
                <w:szCs w:val="18"/>
              </w:rPr>
            </w:pPr>
            <w:r w:rsidRPr="00287C8B">
              <w:rPr>
                <w:color w:val="000000"/>
                <w:sz w:val="18"/>
                <w:szCs w:val="18"/>
                <w:lang w:eastAsia="en-IN"/>
              </w:rPr>
              <w:t>14</w:t>
            </w:r>
          </w:p>
        </w:tc>
      </w:tr>
      <w:tr w:rsidR="00384302" w:rsidRPr="005D4C1A" w14:paraId="1819866C" w14:textId="77777777" w:rsidTr="00E34A5A">
        <w:trPr>
          <w:trHeight w:val="49"/>
          <w:jc w:val="center"/>
        </w:trPr>
        <w:tc>
          <w:tcPr>
            <w:tcW w:w="1367" w:type="dxa"/>
            <w:vMerge/>
          </w:tcPr>
          <w:p w14:paraId="7A0645D0" w14:textId="77777777" w:rsidR="00384302" w:rsidRPr="005D4C1A" w:rsidRDefault="00384302" w:rsidP="00E34A5A">
            <w:pPr>
              <w:rPr>
                <w:b/>
                <w:sz w:val="18"/>
                <w:szCs w:val="18"/>
              </w:rPr>
            </w:pPr>
          </w:p>
        </w:tc>
        <w:tc>
          <w:tcPr>
            <w:tcW w:w="1150" w:type="dxa"/>
          </w:tcPr>
          <w:p w14:paraId="5DB130B3" w14:textId="77777777" w:rsidR="00384302" w:rsidRPr="005D4C1A" w:rsidRDefault="00384302" w:rsidP="00E34A5A">
            <w:pPr>
              <w:rPr>
                <w:bCs/>
                <w:sz w:val="18"/>
                <w:szCs w:val="18"/>
              </w:rPr>
            </w:pPr>
            <w:r w:rsidRPr="00287C8B">
              <w:rPr>
                <w:color w:val="000000"/>
                <w:sz w:val="18"/>
                <w:szCs w:val="18"/>
                <w:lang w:eastAsia="en-IN"/>
              </w:rPr>
              <w:t xml:space="preserve">CLO3: Critically evaluate and apply key approaches </w:t>
            </w:r>
            <w:r w:rsidRPr="00287C8B">
              <w:rPr>
                <w:color w:val="000000"/>
                <w:sz w:val="18"/>
                <w:szCs w:val="18"/>
                <w:lang w:eastAsia="en-IN"/>
              </w:rPr>
              <w:lastRenderedPageBreak/>
              <w:t>and strategies of development of Physics curriculum,</w:t>
            </w:r>
          </w:p>
        </w:tc>
        <w:tc>
          <w:tcPr>
            <w:tcW w:w="1490" w:type="dxa"/>
          </w:tcPr>
          <w:p w14:paraId="71A631D8" w14:textId="77777777" w:rsidR="00384302" w:rsidRPr="005D4C1A" w:rsidRDefault="00384302" w:rsidP="00E34A5A">
            <w:pPr>
              <w:rPr>
                <w:bCs/>
                <w:sz w:val="18"/>
                <w:szCs w:val="18"/>
              </w:rPr>
            </w:pPr>
            <w:r w:rsidRPr="00287C8B">
              <w:rPr>
                <w:color w:val="000000"/>
                <w:sz w:val="18"/>
                <w:szCs w:val="18"/>
                <w:lang w:eastAsia="en-IN"/>
              </w:rPr>
              <w:lastRenderedPageBreak/>
              <w:t>Social &amp; Emotional Skills</w:t>
            </w:r>
          </w:p>
        </w:tc>
        <w:tc>
          <w:tcPr>
            <w:tcW w:w="1378" w:type="dxa"/>
          </w:tcPr>
          <w:p w14:paraId="0FD31E1D" w14:textId="77777777" w:rsidR="00384302" w:rsidRPr="005D4C1A" w:rsidRDefault="00384302" w:rsidP="00E34A5A">
            <w:pPr>
              <w:rPr>
                <w:b/>
                <w:sz w:val="18"/>
                <w:szCs w:val="18"/>
              </w:rPr>
            </w:pPr>
            <w:r w:rsidRPr="00287C8B">
              <w:rPr>
                <w:color w:val="000000"/>
                <w:sz w:val="18"/>
                <w:szCs w:val="18"/>
                <w:lang w:eastAsia="en-IN"/>
              </w:rPr>
              <w:t>To demonstrate adaptability and resilience skills in physics</w:t>
            </w:r>
          </w:p>
        </w:tc>
        <w:tc>
          <w:tcPr>
            <w:tcW w:w="434" w:type="dxa"/>
          </w:tcPr>
          <w:p w14:paraId="3136EEB7" w14:textId="77777777" w:rsidR="00384302" w:rsidRPr="00C771E9" w:rsidRDefault="00384302" w:rsidP="00E34A5A">
            <w:pPr>
              <w:rPr>
                <w:sz w:val="18"/>
                <w:szCs w:val="18"/>
              </w:rPr>
            </w:pPr>
            <w:r>
              <w:rPr>
                <w:sz w:val="18"/>
                <w:szCs w:val="18"/>
              </w:rPr>
              <w:t>X</w:t>
            </w:r>
          </w:p>
        </w:tc>
        <w:tc>
          <w:tcPr>
            <w:tcW w:w="446" w:type="dxa"/>
          </w:tcPr>
          <w:p w14:paraId="2370B474" w14:textId="77777777" w:rsidR="00384302" w:rsidRPr="00C771E9" w:rsidRDefault="00384302" w:rsidP="00E34A5A">
            <w:pPr>
              <w:rPr>
                <w:sz w:val="18"/>
                <w:szCs w:val="18"/>
              </w:rPr>
            </w:pPr>
            <w:r w:rsidRPr="00C771E9">
              <w:rPr>
                <w:sz w:val="18"/>
                <w:szCs w:val="18"/>
              </w:rPr>
              <w:t> </w:t>
            </w:r>
          </w:p>
        </w:tc>
        <w:tc>
          <w:tcPr>
            <w:tcW w:w="416" w:type="dxa"/>
          </w:tcPr>
          <w:p w14:paraId="35C7950B" w14:textId="77777777" w:rsidR="00384302" w:rsidRPr="00C771E9" w:rsidRDefault="00384302" w:rsidP="00E34A5A">
            <w:pPr>
              <w:rPr>
                <w:sz w:val="18"/>
                <w:szCs w:val="18"/>
              </w:rPr>
            </w:pPr>
            <w:r>
              <w:rPr>
                <w:sz w:val="18"/>
                <w:szCs w:val="18"/>
              </w:rPr>
              <w:t>X</w:t>
            </w:r>
          </w:p>
        </w:tc>
        <w:tc>
          <w:tcPr>
            <w:tcW w:w="416" w:type="dxa"/>
          </w:tcPr>
          <w:p w14:paraId="44AD84BD" w14:textId="77777777" w:rsidR="00384302" w:rsidRPr="00C771E9" w:rsidRDefault="00384302" w:rsidP="00E34A5A">
            <w:pPr>
              <w:rPr>
                <w:sz w:val="18"/>
                <w:szCs w:val="18"/>
              </w:rPr>
            </w:pPr>
            <w:r>
              <w:rPr>
                <w:sz w:val="18"/>
                <w:szCs w:val="18"/>
              </w:rPr>
              <w:t>X</w:t>
            </w:r>
          </w:p>
        </w:tc>
        <w:tc>
          <w:tcPr>
            <w:tcW w:w="416" w:type="dxa"/>
          </w:tcPr>
          <w:p w14:paraId="4FCA13E9" w14:textId="77777777" w:rsidR="00384302" w:rsidRPr="00C771E9" w:rsidRDefault="00384302" w:rsidP="00E34A5A">
            <w:pPr>
              <w:rPr>
                <w:sz w:val="18"/>
                <w:szCs w:val="18"/>
              </w:rPr>
            </w:pPr>
            <w:r>
              <w:rPr>
                <w:sz w:val="18"/>
                <w:szCs w:val="18"/>
              </w:rPr>
              <w:t>X</w:t>
            </w:r>
          </w:p>
        </w:tc>
        <w:tc>
          <w:tcPr>
            <w:tcW w:w="427" w:type="dxa"/>
          </w:tcPr>
          <w:p w14:paraId="166AB5E7" w14:textId="77777777" w:rsidR="00384302" w:rsidRPr="00C771E9" w:rsidRDefault="00384302" w:rsidP="00E34A5A">
            <w:pPr>
              <w:rPr>
                <w:sz w:val="18"/>
                <w:szCs w:val="18"/>
              </w:rPr>
            </w:pPr>
            <w:r w:rsidRPr="00C771E9">
              <w:rPr>
                <w:sz w:val="18"/>
                <w:szCs w:val="18"/>
              </w:rPr>
              <w:t> </w:t>
            </w:r>
          </w:p>
        </w:tc>
        <w:tc>
          <w:tcPr>
            <w:tcW w:w="456" w:type="dxa"/>
          </w:tcPr>
          <w:p w14:paraId="16D113BF" w14:textId="77777777" w:rsidR="00384302" w:rsidRPr="00C771E9" w:rsidRDefault="00384302" w:rsidP="00E34A5A">
            <w:pPr>
              <w:rPr>
                <w:sz w:val="18"/>
                <w:szCs w:val="18"/>
              </w:rPr>
            </w:pPr>
            <w:r>
              <w:rPr>
                <w:sz w:val="18"/>
                <w:szCs w:val="18"/>
              </w:rPr>
              <w:t>X</w:t>
            </w:r>
          </w:p>
        </w:tc>
        <w:tc>
          <w:tcPr>
            <w:tcW w:w="457" w:type="dxa"/>
          </w:tcPr>
          <w:p w14:paraId="6DEF3C08" w14:textId="77777777" w:rsidR="00384302" w:rsidRPr="00C771E9" w:rsidRDefault="00384302" w:rsidP="00E34A5A">
            <w:pPr>
              <w:rPr>
                <w:sz w:val="18"/>
                <w:szCs w:val="18"/>
              </w:rPr>
            </w:pPr>
            <w:r>
              <w:rPr>
                <w:sz w:val="18"/>
                <w:szCs w:val="18"/>
              </w:rPr>
              <w:t>X</w:t>
            </w:r>
          </w:p>
        </w:tc>
        <w:tc>
          <w:tcPr>
            <w:tcW w:w="456" w:type="dxa"/>
          </w:tcPr>
          <w:p w14:paraId="0DDF0136" w14:textId="77777777" w:rsidR="00384302" w:rsidRPr="00C771E9" w:rsidRDefault="00384302" w:rsidP="00E34A5A">
            <w:pPr>
              <w:rPr>
                <w:sz w:val="18"/>
                <w:szCs w:val="18"/>
              </w:rPr>
            </w:pPr>
            <w:r>
              <w:rPr>
                <w:sz w:val="18"/>
                <w:szCs w:val="18"/>
              </w:rPr>
              <w:t>X</w:t>
            </w:r>
          </w:p>
        </w:tc>
        <w:tc>
          <w:tcPr>
            <w:tcW w:w="457" w:type="dxa"/>
          </w:tcPr>
          <w:p w14:paraId="3F3E234C" w14:textId="77777777" w:rsidR="00384302" w:rsidRPr="00C771E9" w:rsidRDefault="00384302" w:rsidP="00E34A5A">
            <w:pPr>
              <w:rPr>
                <w:sz w:val="18"/>
                <w:szCs w:val="18"/>
              </w:rPr>
            </w:pPr>
            <w:r>
              <w:rPr>
                <w:sz w:val="18"/>
                <w:szCs w:val="18"/>
              </w:rPr>
              <w:t>X</w:t>
            </w:r>
          </w:p>
        </w:tc>
        <w:tc>
          <w:tcPr>
            <w:tcW w:w="457" w:type="dxa"/>
          </w:tcPr>
          <w:p w14:paraId="4DDCFAAB" w14:textId="77777777" w:rsidR="00384302" w:rsidRPr="00C771E9" w:rsidRDefault="00384302" w:rsidP="00E34A5A">
            <w:pPr>
              <w:rPr>
                <w:sz w:val="18"/>
                <w:szCs w:val="18"/>
              </w:rPr>
            </w:pPr>
            <w:r w:rsidRPr="00C771E9">
              <w:rPr>
                <w:sz w:val="18"/>
                <w:szCs w:val="18"/>
              </w:rPr>
              <w:t> </w:t>
            </w:r>
          </w:p>
        </w:tc>
        <w:tc>
          <w:tcPr>
            <w:tcW w:w="456" w:type="dxa"/>
          </w:tcPr>
          <w:p w14:paraId="318946B7" w14:textId="77777777" w:rsidR="00384302" w:rsidRPr="00C771E9" w:rsidRDefault="00384302" w:rsidP="00E34A5A">
            <w:pPr>
              <w:rPr>
                <w:sz w:val="18"/>
                <w:szCs w:val="18"/>
              </w:rPr>
            </w:pPr>
            <w:r>
              <w:rPr>
                <w:sz w:val="18"/>
                <w:szCs w:val="18"/>
              </w:rPr>
              <w:t>X</w:t>
            </w:r>
          </w:p>
        </w:tc>
        <w:tc>
          <w:tcPr>
            <w:tcW w:w="457" w:type="dxa"/>
          </w:tcPr>
          <w:p w14:paraId="7A6AB717" w14:textId="77777777" w:rsidR="00384302" w:rsidRPr="00C771E9" w:rsidRDefault="00384302" w:rsidP="00E34A5A">
            <w:pPr>
              <w:rPr>
                <w:sz w:val="18"/>
                <w:szCs w:val="18"/>
              </w:rPr>
            </w:pPr>
            <w:r w:rsidRPr="00C771E9">
              <w:rPr>
                <w:sz w:val="18"/>
                <w:szCs w:val="18"/>
              </w:rPr>
              <w:t> </w:t>
            </w:r>
          </w:p>
        </w:tc>
        <w:tc>
          <w:tcPr>
            <w:tcW w:w="456" w:type="dxa"/>
          </w:tcPr>
          <w:p w14:paraId="6AFEDAAC" w14:textId="77777777" w:rsidR="00384302" w:rsidRPr="00C771E9" w:rsidRDefault="00384302" w:rsidP="00E34A5A">
            <w:pPr>
              <w:rPr>
                <w:sz w:val="18"/>
                <w:szCs w:val="18"/>
              </w:rPr>
            </w:pPr>
            <w:r w:rsidRPr="00C771E9">
              <w:rPr>
                <w:sz w:val="18"/>
                <w:szCs w:val="18"/>
              </w:rPr>
              <w:t> </w:t>
            </w:r>
          </w:p>
        </w:tc>
        <w:tc>
          <w:tcPr>
            <w:tcW w:w="457" w:type="dxa"/>
          </w:tcPr>
          <w:p w14:paraId="4E17F949" w14:textId="77777777" w:rsidR="00384302" w:rsidRPr="00C771E9" w:rsidRDefault="00384302" w:rsidP="00E34A5A">
            <w:pPr>
              <w:rPr>
                <w:sz w:val="18"/>
                <w:szCs w:val="18"/>
              </w:rPr>
            </w:pPr>
            <w:r w:rsidRPr="00C771E9">
              <w:rPr>
                <w:sz w:val="18"/>
                <w:szCs w:val="18"/>
              </w:rPr>
              <w:t> </w:t>
            </w:r>
          </w:p>
        </w:tc>
        <w:tc>
          <w:tcPr>
            <w:tcW w:w="457" w:type="dxa"/>
          </w:tcPr>
          <w:p w14:paraId="08C348A7" w14:textId="77777777" w:rsidR="00384302" w:rsidRPr="00C771E9" w:rsidRDefault="00384302" w:rsidP="00E34A5A">
            <w:pPr>
              <w:rPr>
                <w:sz w:val="18"/>
                <w:szCs w:val="18"/>
              </w:rPr>
            </w:pPr>
            <w:r>
              <w:rPr>
                <w:sz w:val="18"/>
                <w:szCs w:val="18"/>
              </w:rPr>
              <w:t>X</w:t>
            </w:r>
          </w:p>
        </w:tc>
        <w:tc>
          <w:tcPr>
            <w:tcW w:w="456" w:type="dxa"/>
          </w:tcPr>
          <w:p w14:paraId="46C6EE0F" w14:textId="77777777" w:rsidR="00384302" w:rsidRPr="00C771E9" w:rsidRDefault="00384302" w:rsidP="00E34A5A">
            <w:pPr>
              <w:rPr>
                <w:sz w:val="18"/>
                <w:szCs w:val="18"/>
              </w:rPr>
            </w:pPr>
            <w:r w:rsidRPr="00C771E9">
              <w:rPr>
                <w:sz w:val="18"/>
                <w:szCs w:val="18"/>
              </w:rPr>
              <w:t> </w:t>
            </w:r>
          </w:p>
        </w:tc>
        <w:tc>
          <w:tcPr>
            <w:tcW w:w="457" w:type="dxa"/>
          </w:tcPr>
          <w:p w14:paraId="58A7828D" w14:textId="77777777" w:rsidR="00384302" w:rsidRPr="00C771E9" w:rsidRDefault="00384302" w:rsidP="00E34A5A">
            <w:pPr>
              <w:rPr>
                <w:sz w:val="18"/>
                <w:szCs w:val="18"/>
              </w:rPr>
            </w:pPr>
            <w:r>
              <w:rPr>
                <w:sz w:val="18"/>
                <w:szCs w:val="18"/>
              </w:rPr>
              <w:t>X</w:t>
            </w:r>
          </w:p>
        </w:tc>
        <w:tc>
          <w:tcPr>
            <w:tcW w:w="456" w:type="dxa"/>
          </w:tcPr>
          <w:p w14:paraId="2D48318B" w14:textId="77777777" w:rsidR="00384302" w:rsidRPr="00C771E9" w:rsidRDefault="00384302" w:rsidP="00E34A5A">
            <w:pPr>
              <w:rPr>
                <w:sz w:val="18"/>
                <w:szCs w:val="18"/>
              </w:rPr>
            </w:pPr>
            <w:r>
              <w:rPr>
                <w:sz w:val="18"/>
                <w:szCs w:val="18"/>
              </w:rPr>
              <w:t>X</w:t>
            </w:r>
          </w:p>
        </w:tc>
        <w:tc>
          <w:tcPr>
            <w:tcW w:w="457" w:type="dxa"/>
          </w:tcPr>
          <w:p w14:paraId="45A15E90" w14:textId="77777777" w:rsidR="00384302" w:rsidRPr="00C771E9" w:rsidRDefault="00384302" w:rsidP="00E34A5A">
            <w:pPr>
              <w:rPr>
                <w:sz w:val="18"/>
                <w:szCs w:val="18"/>
              </w:rPr>
            </w:pPr>
            <w:r>
              <w:rPr>
                <w:sz w:val="18"/>
                <w:szCs w:val="18"/>
              </w:rPr>
              <w:t>X</w:t>
            </w:r>
          </w:p>
        </w:tc>
        <w:tc>
          <w:tcPr>
            <w:tcW w:w="457" w:type="dxa"/>
          </w:tcPr>
          <w:p w14:paraId="5AB59593" w14:textId="77777777" w:rsidR="00384302" w:rsidRPr="00C771E9" w:rsidRDefault="00384302" w:rsidP="00E34A5A">
            <w:pPr>
              <w:rPr>
                <w:sz w:val="18"/>
                <w:szCs w:val="18"/>
              </w:rPr>
            </w:pPr>
            <w:r w:rsidRPr="00C771E9">
              <w:rPr>
                <w:sz w:val="18"/>
                <w:szCs w:val="18"/>
              </w:rPr>
              <w:t> </w:t>
            </w:r>
          </w:p>
        </w:tc>
        <w:tc>
          <w:tcPr>
            <w:tcW w:w="457" w:type="dxa"/>
          </w:tcPr>
          <w:p w14:paraId="03380B63" w14:textId="77777777" w:rsidR="00384302" w:rsidRPr="005D4C1A" w:rsidRDefault="00384302" w:rsidP="00E34A5A">
            <w:pPr>
              <w:rPr>
                <w:b/>
                <w:sz w:val="18"/>
                <w:szCs w:val="18"/>
              </w:rPr>
            </w:pPr>
            <w:r w:rsidRPr="00287C8B">
              <w:rPr>
                <w:color w:val="000000"/>
                <w:sz w:val="18"/>
                <w:szCs w:val="18"/>
                <w:lang w:eastAsia="en-IN"/>
              </w:rPr>
              <w:t>9</w:t>
            </w:r>
          </w:p>
        </w:tc>
      </w:tr>
      <w:tr w:rsidR="00384302" w:rsidRPr="005D4C1A" w14:paraId="6F18E593" w14:textId="77777777" w:rsidTr="00E34A5A">
        <w:trPr>
          <w:trHeight w:val="49"/>
          <w:jc w:val="center"/>
        </w:trPr>
        <w:tc>
          <w:tcPr>
            <w:tcW w:w="1367" w:type="dxa"/>
            <w:vMerge/>
          </w:tcPr>
          <w:p w14:paraId="26468C38" w14:textId="77777777" w:rsidR="00384302" w:rsidRPr="005D4C1A" w:rsidRDefault="00384302" w:rsidP="00E34A5A">
            <w:pPr>
              <w:rPr>
                <w:b/>
                <w:sz w:val="18"/>
                <w:szCs w:val="18"/>
              </w:rPr>
            </w:pPr>
          </w:p>
        </w:tc>
        <w:tc>
          <w:tcPr>
            <w:tcW w:w="1150" w:type="dxa"/>
          </w:tcPr>
          <w:p w14:paraId="7B7E068C" w14:textId="77777777" w:rsidR="00384302" w:rsidRPr="005D4C1A" w:rsidRDefault="00384302" w:rsidP="00E34A5A">
            <w:pPr>
              <w:rPr>
                <w:bCs/>
                <w:sz w:val="18"/>
                <w:szCs w:val="18"/>
              </w:rPr>
            </w:pPr>
            <w:r w:rsidRPr="00287C8B">
              <w:rPr>
                <w:color w:val="000000"/>
                <w:sz w:val="18"/>
                <w:szCs w:val="18"/>
                <w:lang w:eastAsia="en-IN"/>
              </w:rPr>
              <w:t xml:space="preserve">CLO4: Demonstrate the application of some innovative experiments in Physics </w:t>
            </w:r>
          </w:p>
        </w:tc>
        <w:tc>
          <w:tcPr>
            <w:tcW w:w="1490" w:type="dxa"/>
          </w:tcPr>
          <w:p w14:paraId="2CCE30A2" w14:textId="77777777" w:rsidR="00384302" w:rsidRPr="005D4C1A" w:rsidRDefault="00384302" w:rsidP="00E34A5A">
            <w:pPr>
              <w:rPr>
                <w:bCs/>
                <w:sz w:val="18"/>
                <w:szCs w:val="18"/>
              </w:rPr>
            </w:pPr>
            <w:r w:rsidRPr="00287C8B">
              <w:rPr>
                <w:color w:val="000000"/>
                <w:sz w:val="18"/>
                <w:szCs w:val="18"/>
                <w:lang w:eastAsia="en-IN"/>
              </w:rPr>
              <w:t>Creativity, Innovation &amp; Reflective Thinking</w:t>
            </w:r>
          </w:p>
        </w:tc>
        <w:tc>
          <w:tcPr>
            <w:tcW w:w="1378" w:type="dxa"/>
          </w:tcPr>
          <w:p w14:paraId="7D2C6F6B" w14:textId="77777777" w:rsidR="00384302" w:rsidRPr="005D4C1A" w:rsidRDefault="00384302" w:rsidP="00E34A5A">
            <w:pPr>
              <w:rPr>
                <w:b/>
                <w:sz w:val="18"/>
                <w:szCs w:val="18"/>
              </w:rPr>
            </w:pPr>
            <w:r w:rsidRPr="00287C8B">
              <w:rPr>
                <w:color w:val="000000"/>
                <w:sz w:val="18"/>
                <w:szCs w:val="18"/>
                <w:lang w:eastAsia="en-IN"/>
              </w:rPr>
              <w:t xml:space="preserve">demonstrate the capacity for independent, </w:t>
            </w:r>
            <w:proofErr w:type="gramStart"/>
            <w:r w:rsidRPr="00287C8B">
              <w:rPr>
                <w:color w:val="000000"/>
                <w:sz w:val="18"/>
                <w:szCs w:val="18"/>
                <w:lang w:eastAsia="en-IN"/>
              </w:rPr>
              <w:t>conceptual</w:t>
            </w:r>
            <w:proofErr w:type="gramEnd"/>
            <w:r w:rsidRPr="00287C8B">
              <w:rPr>
                <w:color w:val="000000"/>
                <w:sz w:val="18"/>
                <w:szCs w:val="18"/>
                <w:lang w:eastAsia="en-IN"/>
              </w:rPr>
              <w:t xml:space="preserve"> and creative thinking</w:t>
            </w:r>
          </w:p>
        </w:tc>
        <w:tc>
          <w:tcPr>
            <w:tcW w:w="434" w:type="dxa"/>
          </w:tcPr>
          <w:p w14:paraId="2CBB6165" w14:textId="77777777" w:rsidR="00384302" w:rsidRPr="00C771E9" w:rsidRDefault="00384302" w:rsidP="00E34A5A">
            <w:pPr>
              <w:rPr>
                <w:sz w:val="18"/>
                <w:szCs w:val="18"/>
              </w:rPr>
            </w:pPr>
            <w:r>
              <w:rPr>
                <w:sz w:val="18"/>
                <w:szCs w:val="18"/>
              </w:rPr>
              <w:t>X</w:t>
            </w:r>
          </w:p>
        </w:tc>
        <w:tc>
          <w:tcPr>
            <w:tcW w:w="446" w:type="dxa"/>
          </w:tcPr>
          <w:p w14:paraId="2B942D8B" w14:textId="77777777" w:rsidR="00384302" w:rsidRPr="00C771E9" w:rsidRDefault="00384302" w:rsidP="00E34A5A">
            <w:pPr>
              <w:rPr>
                <w:sz w:val="18"/>
                <w:szCs w:val="18"/>
              </w:rPr>
            </w:pPr>
            <w:r>
              <w:rPr>
                <w:sz w:val="18"/>
                <w:szCs w:val="18"/>
              </w:rPr>
              <w:t>X</w:t>
            </w:r>
          </w:p>
        </w:tc>
        <w:tc>
          <w:tcPr>
            <w:tcW w:w="416" w:type="dxa"/>
          </w:tcPr>
          <w:p w14:paraId="6EA3FCC5" w14:textId="77777777" w:rsidR="00384302" w:rsidRPr="00C771E9" w:rsidRDefault="00384302" w:rsidP="00E34A5A">
            <w:pPr>
              <w:rPr>
                <w:sz w:val="18"/>
                <w:szCs w:val="18"/>
              </w:rPr>
            </w:pPr>
            <w:r>
              <w:rPr>
                <w:sz w:val="18"/>
                <w:szCs w:val="18"/>
              </w:rPr>
              <w:t>X</w:t>
            </w:r>
          </w:p>
        </w:tc>
        <w:tc>
          <w:tcPr>
            <w:tcW w:w="416" w:type="dxa"/>
          </w:tcPr>
          <w:p w14:paraId="2424F227" w14:textId="77777777" w:rsidR="00384302" w:rsidRPr="00C771E9" w:rsidRDefault="00384302" w:rsidP="00E34A5A">
            <w:pPr>
              <w:rPr>
                <w:sz w:val="18"/>
                <w:szCs w:val="18"/>
              </w:rPr>
            </w:pPr>
            <w:r>
              <w:rPr>
                <w:sz w:val="18"/>
                <w:szCs w:val="18"/>
              </w:rPr>
              <w:t>X</w:t>
            </w:r>
          </w:p>
        </w:tc>
        <w:tc>
          <w:tcPr>
            <w:tcW w:w="416" w:type="dxa"/>
          </w:tcPr>
          <w:p w14:paraId="386A7AE4" w14:textId="77777777" w:rsidR="00384302" w:rsidRPr="00C771E9" w:rsidRDefault="00384302" w:rsidP="00E34A5A">
            <w:pPr>
              <w:rPr>
                <w:sz w:val="18"/>
                <w:szCs w:val="18"/>
              </w:rPr>
            </w:pPr>
            <w:r>
              <w:rPr>
                <w:sz w:val="18"/>
                <w:szCs w:val="18"/>
              </w:rPr>
              <w:t>X</w:t>
            </w:r>
          </w:p>
        </w:tc>
        <w:tc>
          <w:tcPr>
            <w:tcW w:w="427" w:type="dxa"/>
          </w:tcPr>
          <w:p w14:paraId="67F9438F" w14:textId="77777777" w:rsidR="00384302" w:rsidRPr="00C771E9" w:rsidRDefault="00384302" w:rsidP="00E34A5A">
            <w:pPr>
              <w:rPr>
                <w:sz w:val="18"/>
                <w:szCs w:val="18"/>
              </w:rPr>
            </w:pPr>
            <w:r>
              <w:rPr>
                <w:sz w:val="18"/>
                <w:szCs w:val="18"/>
              </w:rPr>
              <w:t>X</w:t>
            </w:r>
          </w:p>
        </w:tc>
        <w:tc>
          <w:tcPr>
            <w:tcW w:w="456" w:type="dxa"/>
          </w:tcPr>
          <w:p w14:paraId="60A1B0C5" w14:textId="77777777" w:rsidR="00384302" w:rsidRPr="00C771E9" w:rsidRDefault="00384302" w:rsidP="00E34A5A">
            <w:pPr>
              <w:rPr>
                <w:sz w:val="18"/>
                <w:szCs w:val="18"/>
              </w:rPr>
            </w:pPr>
            <w:r w:rsidRPr="00C771E9">
              <w:rPr>
                <w:sz w:val="18"/>
                <w:szCs w:val="18"/>
              </w:rPr>
              <w:t> </w:t>
            </w:r>
          </w:p>
        </w:tc>
        <w:tc>
          <w:tcPr>
            <w:tcW w:w="457" w:type="dxa"/>
          </w:tcPr>
          <w:p w14:paraId="36075E04" w14:textId="77777777" w:rsidR="00384302" w:rsidRPr="00C771E9" w:rsidRDefault="00384302" w:rsidP="00E34A5A">
            <w:pPr>
              <w:rPr>
                <w:sz w:val="18"/>
                <w:szCs w:val="18"/>
              </w:rPr>
            </w:pPr>
            <w:r>
              <w:rPr>
                <w:sz w:val="18"/>
                <w:szCs w:val="18"/>
              </w:rPr>
              <w:t>X</w:t>
            </w:r>
          </w:p>
        </w:tc>
        <w:tc>
          <w:tcPr>
            <w:tcW w:w="456" w:type="dxa"/>
          </w:tcPr>
          <w:p w14:paraId="53AEA13C" w14:textId="77777777" w:rsidR="00384302" w:rsidRPr="00C771E9" w:rsidRDefault="00384302" w:rsidP="00E34A5A">
            <w:pPr>
              <w:rPr>
                <w:sz w:val="18"/>
                <w:szCs w:val="18"/>
              </w:rPr>
            </w:pPr>
            <w:r w:rsidRPr="00C771E9">
              <w:rPr>
                <w:sz w:val="18"/>
                <w:szCs w:val="18"/>
              </w:rPr>
              <w:t> </w:t>
            </w:r>
          </w:p>
        </w:tc>
        <w:tc>
          <w:tcPr>
            <w:tcW w:w="457" w:type="dxa"/>
          </w:tcPr>
          <w:p w14:paraId="6D6C5635" w14:textId="77777777" w:rsidR="00384302" w:rsidRPr="00C771E9" w:rsidRDefault="00384302" w:rsidP="00E34A5A">
            <w:pPr>
              <w:rPr>
                <w:sz w:val="18"/>
                <w:szCs w:val="18"/>
              </w:rPr>
            </w:pPr>
            <w:r>
              <w:rPr>
                <w:sz w:val="18"/>
                <w:szCs w:val="18"/>
              </w:rPr>
              <w:t>X</w:t>
            </w:r>
          </w:p>
        </w:tc>
        <w:tc>
          <w:tcPr>
            <w:tcW w:w="457" w:type="dxa"/>
          </w:tcPr>
          <w:p w14:paraId="7034202B" w14:textId="77777777" w:rsidR="00384302" w:rsidRPr="00C771E9" w:rsidRDefault="00384302" w:rsidP="00E34A5A">
            <w:pPr>
              <w:rPr>
                <w:sz w:val="18"/>
                <w:szCs w:val="18"/>
              </w:rPr>
            </w:pPr>
            <w:r w:rsidRPr="00C771E9">
              <w:rPr>
                <w:sz w:val="18"/>
                <w:szCs w:val="18"/>
              </w:rPr>
              <w:t> </w:t>
            </w:r>
          </w:p>
        </w:tc>
        <w:tc>
          <w:tcPr>
            <w:tcW w:w="456" w:type="dxa"/>
          </w:tcPr>
          <w:p w14:paraId="1AC307A3" w14:textId="77777777" w:rsidR="00384302" w:rsidRPr="00C771E9" w:rsidRDefault="00384302" w:rsidP="00E34A5A">
            <w:pPr>
              <w:rPr>
                <w:sz w:val="18"/>
                <w:szCs w:val="18"/>
              </w:rPr>
            </w:pPr>
            <w:r w:rsidRPr="00C771E9">
              <w:rPr>
                <w:sz w:val="18"/>
                <w:szCs w:val="18"/>
              </w:rPr>
              <w:t> </w:t>
            </w:r>
          </w:p>
        </w:tc>
        <w:tc>
          <w:tcPr>
            <w:tcW w:w="457" w:type="dxa"/>
          </w:tcPr>
          <w:p w14:paraId="4708AEFD" w14:textId="77777777" w:rsidR="00384302" w:rsidRPr="00C771E9" w:rsidRDefault="00384302" w:rsidP="00E34A5A">
            <w:pPr>
              <w:rPr>
                <w:sz w:val="18"/>
                <w:szCs w:val="18"/>
              </w:rPr>
            </w:pPr>
            <w:r>
              <w:rPr>
                <w:sz w:val="18"/>
                <w:szCs w:val="18"/>
              </w:rPr>
              <w:t>X</w:t>
            </w:r>
          </w:p>
        </w:tc>
        <w:tc>
          <w:tcPr>
            <w:tcW w:w="456" w:type="dxa"/>
          </w:tcPr>
          <w:p w14:paraId="332DF149" w14:textId="77777777" w:rsidR="00384302" w:rsidRPr="00C771E9" w:rsidRDefault="00384302" w:rsidP="00E34A5A">
            <w:pPr>
              <w:rPr>
                <w:sz w:val="18"/>
                <w:szCs w:val="18"/>
              </w:rPr>
            </w:pPr>
            <w:r>
              <w:rPr>
                <w:sz w:val="18"/>
                <w:szCs w:val="18"/>
              </w:rPr>
              <w:t>X</w:t>
            </w:r>
          </w:p>
        </w:tc>
        <w:tc>
          <w:tcPr>
            <w:tcW w:w="457" w:type="dxa"/>
          </w:tcPr>
          <w:p w14:paraId="048E3B0A" w14:textId="77777777" w:rsidR="00384302" w:rsidRPr="00C771E9" w:rsidRDefault="00384302" w:rsidP="00E34A5A">
            <w:pPr>
              <w:rPr>
                <w:sz w:val="18"/>
                <w:szCs w:val="18"/>
              </w:rPr>
            </w:pPr>
            <w:r>
              <w:rPr>
                <w:sz w:val="18"/>
                <w:szCs w:val="18"/>
              </w:rPr>
              <w:t>X</w:t>
            </w:r>
          </w:p>
        </w:tc>
        <w:tc>
          <w:tcPr>
            <w:tcW w:w="457" w:type="dxa"/>
          </w:tcPr>
          <w:p w14:paraId="5F7BA6FA" w14:textId="77777777" w:rsidR="00384302" w:rsidRPr="00C771E9" w:rsidRDefault="00384302" w:rsidP="00E34A5A">
            <w:pPr>
              <w:rPr>
                <w:sz w:val="18"/>
                <w:szCs w:val="18"/>
              </w:rPr>
            </w:pPr>
            <w:r w:rsidRPr="00C771E9">
              <w:rPr>
                <w:sz w:val="18"/>
                <w:szCs w:val="18"/>
              </w:rPr>
              <w:t> </w:t>
            </w:r>
          </w:p>
        </w:tc>
        <w:tc>
          <w:tcPr>
            <w:tcW w:w="456" w:type="dxa"/>
          </w:tcPr>
          <w:p w14:paraId="25C1B571" w14:textId="77777777" w:rsidR="00384302" w:rsidRPr="00C771E9" w:rsidRDefault="00384302" w:rsidP="00E34A5A">
            <w:pPr>
              <w:rPr>
                <w:sz w:val="18"/>
                <w:szCs w:val="18"/>
              </w:rPr>
            </w:pPr>
            <w:r>
              <w:rPr>
                <w:sz w:val="18"/>
                <w:szCs w:val="18"/>
              </w:rPr>
              <w:t>X</w:t>
            </w:r>
          </w:p>
        </w:tc>
        <w:tc>
          <w:tcPr>
            <w:tcW w:w="457" w:type="dxa"/>
          </w:tcPr>
          <w:p w14:paraId="135A63C1" w14:textId="77777777" w:rsidR="00384302" w:rsidRPr="00C771E9" w:rsidRDefault="00384302" w:rsidP="00E34A5A">
            <w:pPr>
              <w:rPr>
                <w:sz w:val="18"/>
                <w:szCs w:val="18"/>
              </w:rPr>
            </w:pPr>
            <w:r>
              <w:rPr>
                <w:sz w:val="18"/>
                <w:szCs w:val="18"/>
              </w:rPr>
              <w:t>X</w:t>
            </w:r>
          </w:p>
        </w:tc>
        <w:tc>
          <w:tcPr>
            <w:tcW w:w="456" w:type="dxa"/>
          </w:tcPr>
          <w:p w14:paraId="0DB1A355" w14:textId="77777777" w:rsidR="00384302" w:rsidRPr="00C771E9" w:rsidRDefault="00384302" w:rsidP="00E34A5A">
            <w:pPr>
              <w:rPr>
                <w:sz w:val="18"/>
                <w:szCs w:val="18"/>
              </w:rPr>
            </w:pPr>
            <w:r>
              <w:rPr>
                <w:sz w:val="18"/>
                <w:szCs w:val="18"/>
              </w:rPr>
              <w:t>X</w:t>
            </w:r>
          </w:p>
        </w:tc>
        <w:tc>
          <w:tcPr>
            <w:tcW w:w="457" w:type="dxa"/>
          </w:tcPr>
          <w:p w14:paraId="72D39A8A" w14:textId="77777777" w:rsidR="00384302" w:rsidRPr="00C771E9" w:rsidRDefault="00384302" w:rsidP="00E34A5A">
            <w:pPr>
              <w:rPr>
                <w:sz w:val="18"/>
                <w:szCs w:val="18"/>
              </w:rPr>
            </w:pPr>
            <w:r>
              <w:rPr>
                <w:sz w:val="18"/>
                <w:szCs w:val="18"/>
              </w:rPr>
              <w:t>X</w:t>
            </w:r>
          </w:p>
        </w:tc>
        <w:tc>
          <w:tcPr>
            <w:tcW w:w="457" w:type="dxa"/>
          </w:tcPr>
          <w:p w14:paraId="3ADC95D9" w14:textId="77777777" w:rsidR="00384302" w:rsidRPr="00C771E9" w:rsidRDefault="00384302" w:rsidP="00E34A5A">
            <w:pPr>
              <w:rPr>
                <w:sz w:val="18"/>
                <w:szCs w:val="18"/>
              </w:rPr>
            </w:pPr>
            <w:r>
              <w:rPr>
                <w:sz w:val="18"/>
                <w:szCs w:val="18"/>
              </w:rPr>
              <w:t>X</w:t>
            </w:r>
          </w:p>
        </w:tc>
        <w:tc>
          <w:tcPr>
            <w:tcW w:w="457" w:type="dxa"/>
          </w:tcPr>
          <w:p w14:paraId="3B6D6718" w14:textId="77777777" w:rsidR="00384302" w:rsidRPr="005D4C1A" w:rsidRDefault="00384302" w:rsidP="00E34A5A">
            <w:pPr>
              <w:rPr>
                <w:b/>
                <w:sz w:val="18"/>
                <w:szCs w:val="18"/>
              </w:rPr>
            </w:pPr>
            <w:r w:rsidRPr="00287C8B">
              <w:rPr>
                <w:color w:val="000000"/>
                <w:sz w:val="18"/>
                <w:szCs w:val="18"/>
                <w:lang w:eastAsia="en-IN"/>
              </w:rPr>
              <w:t>10</w:t>
            </w:r>
          </w:p>
        </w:tc>
      </w:tr>
      <w:tr w:rsidR="00384302" w:rsidRPr="005D4C1A" w14:paraId="449F887D" w14:textId="77777777" w:rsidTr="00E34A5A">
        <w:trPr>
          <w:trHeight w:val="49"/>
          <w:jc w:val="center"/>
        </w:trPr>
        <w:tc>
          <w:tcPr>
            <w:tcW w:w="1367" w:type="dxa"/>
            <w:vMerge/>
          </w:tcPr>
          <w:p w14:paraId="292C1AC9" w14:textId="77777777" w:rsidR="00384302" w:rsidRPr="005D4C1A" w:rsidRDefault="00384302" w:rsidP="00E34A5A">
            <w:pPr>
              <w:rPr>
                <w:b/>
                <w:sz w:val="18"/>
                <w:szCs w:val="18"/>
              </w:rPr>
            </w:pPr>
          </w:p>
        </w:tc>
        <w:tc>
          <w:tcPr>
            <w:tcW w:w="1150" w:type="dxa"/>
          </w:tcPr>
          <w:p w14:paraId="1C0C5788" w14:textId="77777777" w:rsidR="00384302" w:rsidRPr="005D4C1A" w:rsidRDefault="00384302" w:rsidP="00E34A5A">
            <w:pPr>
              <w:rPr>
                <w:bCs/>
                <w:sz w:val="18"/>
                <w:szCs w:val="18"/>
              </w:rPr>
            </w:pPr>
            <w:r w:rsidRPr="00287C8B">
              <w:rPr>
                <w:color w:val="000000"/>
                <w:sz w:val="18"/>
                <w:szCs w:val="18"/>
                <w:lang w:eastAsia="en-IN"/>
              </w:rPr>
              <w:t>CLO5: Formulate the different methods of evaluating students</w:t>
            </w:r>
          </w:p>
        </w:tc>
        <w:tc>
          <w:tcPr>
            <w:tcW w:w="1490" w:type="dxa"/>
          </w:tcPr>
          <w:p w14:paraId="2086ACF6" w14:textId="77777777" w:rsidR="00384302" w:rsidRPr="005D4C1A" w:rsidRDefault="00384302" w:rsidP="00E34A5A">
            <w:pPr>
              <w:rPr>
                <w:bCs/>
                <w:sz w:val="18"/>
                <w:szCs w:val="18"/>
              </w:rPr>
            </w:pPr>
            <w:r w:rsidRPr="00287C8B">
              <w:rPr>
                <w:color w:val="000000"/>
                <w:sz w:val="18"/>
                <w:szCs w:val="18"/>
                <w:lang w:eastAsia="en-IN"/>
              </w:rPr>
              <w:t>Analytical &amp; Decision-Making Ability</w:t>
            </w:r>
          </w:p>
        </w:tc>
        <w:tc>
          <w:tcPr>
            <w:tcW w:w="1378" w:type="dxa"/>
          </w:tcPr>
          <w:p w14:paraId="69A627D1" w14:textId="77777777" w:rsidR="00384302" w:rsidRPr="005D4C1A" w:rsidRDefault="00384302" w:rsidP="00E34A5A">
            <w:pPr>
              <w:rPr>
                <w:b/>
                <w:sz w:val="18"/>
                <w:szCs w:val="18"/>
              </w:rPr>
            </w:pPr>
            <w:r w:rsidRPr="00287C8B">
              <w:rPr>
                <w:color w:val="000000"/>
                <w:sz w:val="18"/>
                <w:szCs w:val="18"/>
                <w:lang w:eastAsia="en-IN"/>
              </w:rPr>
              <w:t>demonstrate analytical skills in making best choices among alternatives to make effective decisions</w:t>
            </w:r>
          </w:p>
        </w:tc>
        <w:tc>
          <w:tcPr>
            <w:tcW w:w="434" w:type="dxa"/>
          </w:tcPr>
          <w:p w14:paraId="26525D96" w14:textId="77777777" w:rsidR="00384302" w:rsidRPr="00C771E9" w:rsidRDefault="00384302" w:rsidP="00E34A5A">
            <w:pPr>
              <w:rPr>
                <w:sz w:val="18"/>
                <w:szCs w:val="18"/>
              </w:rPr>
            </w:pPr>
            <w:r>
              <w:rPr>
                <w:sz w:val="18"/>
                <w:szCs w:val="18"/>
              </w:rPr>
              <w:t>X</w:t>
            </w:r>
          </w:p>
        </w:tc>
        <w:tc>
          <w:tcPr>
            <w:tcW w:w="446" w:type="dxa"/>
          </w:tcPr>
          <w:p w14:paraId="40DD031B" w14:textId="77777777" w:rsidR="00384302" w:rsidRPr="00C771E9" w:rsidRDefault="00384302" w:rsidP="00E34A5A">
            <w:pPr>
              <w:rPr>
                <w:sz w:val="18"/>
                <w:szCs w:val="18"/>
              </w:rPr>
            </w:pPr>
            <w:r w:rsidRPr="00C771E9">
              <w:rPr>
                <w:sz w:val="18"/>
                <w:szCs w:val="18"/>
              </w:rPr>
              <w:t> </w:t>
            </w:r>
          </w:p>
        </w:tc>
        <w:tc>
          <w:tcPr>
            <w:tcW w:w="416" w:type="dxa"/>
          </w:tcPr>
          <w:p w14:paraId="79CD04D0" w14:textId="77777777" w:rsidR="00384302" w:rsidRPr="00C771E9" w:rsidRDefault="00384302" w:rsidP="00E34A5A">
            <w:pPr>
              <w:rPr>
                <w:sz w:val="18"/>
                <w:szCs w:val="18"/>
              </w:rPr>
            </w:pPr>
            <w:r>
              <w:rPr>
                <w:sz w:val="18"/>
                <w:szCs w:val="18"/>
              </w:rPr>
              <w:t>X</w:t>
            </w:r>
          </w:p>
        </w:tc>
        <w:tc>
          <w:tcPr>
            <w:tcW w:w="416" w:type="dxa"/>
          </w:tcPr>
          <w:p w14:paraId="493E8FE1" w14:textId="77777777" w:rsidR="00384302" w:rsidRPr="00C771E9" w:rsidRDefault="00384302" w:rsidP="00E34A5A">
            <w:pPr>
              <w:rPr>
                <w:sz w:val="18"/>
                <w:szCs w:val="18"/>
              </w:rPr>
            </w:pPr>
            <w:r w:rsidRPr="00C771E9">
              <w:rPr>
                <w:sz w:val="18"/>
                <w:szCs w:val="18"/>
              </w:rPr>
              <w:t> </w:t>
            </w:r>
          </w:p>
        </w:tc>
        <w:tc>
          <w:tcPr>
            <w:tcW w:w="416" w:type="dxa"/>
          </w:tcPr>
          <w:p w14:paraId="00228F5F" w14:textId="77777777" w:rsidR="00384302" w:rsidRPr="00C771E9" w:rsidRDefault="00384302" w:rsidP="00E34A5A">
            <w:pPr>
              <w:rPr>
                <w:sz w:val="18"/>
                <w:szCs w:val="18"/>
              </w:rPr>
            </w:pPr>
            <w:r>
              <w:rPr>
                <w:sz w:val="18"/>
                <w:szCs w:val="18"/>
              </w:rPr>
              <w:t>X</w:t>
            </w:r>
          </w:p>
        </w:tc>
        <w:tc>
          <w:tcPr>
            <w:tcW w:w="427" w:type="dxa"/>
          </w:tcPr>
          <w:p w14:paraId="48E2E0D0" w14:textId="77777777" w:rsidR="00384302" w:rsidRPr="00C771E9" w:rsidRDefault="00384302" w:rsidP="00E34A5A">
            <w:pPr>
              <w:rPr>
                <w:sz w:val="18"/>
                <w:szCs w:val="18"/>
              </w:rPr>
            </w:pPr>
            <w:r w:rsidRPr="00C771E9">
              <w:rPr>
                <w:sz w:val="18"/>
                <w:szCs w:val="18"/>
              </w:rPr>
              <w:t> </w:t>
            </w:r>
          </w:p>
        </w:tc>
        <w:tc>
          <w:tcPr>
            <w:tcW w:w="456" w:type="dxa"/>
          </w:tcPr>
          <w:p w14:paraId="42D77956" w14:textId="77777777" w:rsidR="00384302" w:rsidRPr="00C771E9" w:rsidRDefault="00384302" w:rsidP="00E34A5A">
            <w:pPr>
              <w:rPr>
                <w:sz w:val="18"/>
                <w:szCs w:val="18"/>
              </w:rPr>
            </w:pPr>
            <w:r>
              <w:rPr>
                <w:sz w:val="18"/>
                <w:szCs w:val="18"/>
              </w:rPr>
              <w:t>X</w:t>
            </w:r>
          </w:p>
        </w:tc>
        <w:tc>
          <w:tcPr>
            <w:tcW w:w="457" w:type="dxa"/>
          </w:tcPr>
          <w:p w14:paraId="5F569E13" w14:textId="77777777" w:rsidR="00384302" w:rsidRPr="00C771E9" w:rsidRDefault="00384302" w:rsidP="00E34A5A">
            <w:pPr>
              <w:rPr>
                <w:sz w:val="18"/>
                <w:szCs w:val="18"/>
              </w:rPr>
            </w:pPr>
            <w:r>
              <w:rPr>
                <w:sz w:val="18"/>
                <w:szCs w:val="18"/>
              </w:rPr>
              <w:t>X</w:t>
            </w:r>
          </w:p>
        </w:tc>
        <w:tc>
          <w:tcPr>
            <w:tcW w:w="456" w:type="dxa"/>
          </w:tcPr>
          <w:p w14:paraId="18FB23D5" w14:textId="77777777" w:rsidR="00384302" w:rsidRPr="00C771E9" w:rsidRDefault="00384302" w:rsidP="00E34A5A">
            <w:pPr>
              <w:rPr>
                <w:sz w:val="18"/>
                <w:szCs w:val="18"/>
              </w:rPr>
            </w:pPr>
            <w:r>
              <w:rPr>
                <w:sz w:val="18"/>
                <w:szCs w:val="18"/>
              </w:rPr>
              <w:t>X</w:t>
            </w:r>
          </w:p>
        </w:tc>
        <w:tc>
          <w:tcPr>
            <w:tcW w:w="457" w:type="dxa"/>
          </w:tcPr>
          <w:p w14:paraId="759A6F8D" w14:textId="77777777" w:rsidR="00384302" w:rsidRPr="00C771E9" w:rsidRDefault="00384302" w:rsidP="00E34A5A">
            <w:pPr>
              <w:rPr>
                <w:sz w:val="18"/>
                <w:szCs w:val="18"/>
              </w:rPr>
            </w:pPr>
            <w:r>
              <w:rPr>
                <w:sz w:val="18"/>
                <w:szCs w:val="18"/>
              </w:rPr>
              <w:t>X</w:t>
            </w:r>
          </w:p>
        </w:tc>
        <w:tc>
          <w:tcPr>
            <w:tcW w:w="457" w:type="dxa"/>
          </w:tcPr>
          <w:p w14:paraId="40B677DF" w14:textId="77777777" w:rsidR="00384302" w:rsidRPr="00C771E9" w:rsidRDefault="00384302" w:rsidP="00E34A5A">
            <w:pPr>
              <w:rPr>
                <w:sz w:val="18"/>
                <w:szCs w:val="18"/>
              </w:rPr>
            </w:pPr>
            <w:r>
              <w:rPr>
                <w:sz w:val="18"/>
                <w:szCs w:val="18"/>
              </w:rPr>
              <w:t>X</w:t>
            </w:r>
          </w:p>
        </w:tc>
        <w:tc>
          <w:tcPr>
            <w:tcW w:w="456" w:type="dxa"/>
          </w:tcPr>
          <w:p w14:paraId="33218566" w14:textId="77777777" w:rsidR="00384302" w:rsidRPr="00C771E9" w:rsidRDefault="00384302" w:rsidP="00E34A5A">
            <w:pPr>
              <w:rPr>
                <w:sz w:val="18"/>
                <w:szCs w:val="18"/>
              </w:rPr>
            </w:pPr>
            <w:r w:rsidRPr="00C771E9">
              <w:rPr>
                <w:sz w:val="18"/>
                <w:szCs w:val="18"/>
              </w:rPr>
              <w:t> </w:t>
            </w:r>
          </w:p>
        </w:tc>
        <w:tc>
          <w:tcPr>
            <w:tcW w:w="457" w:type="dxa"/>
          </w:tcPr>
          <w:p w14:paraId="2807564C" w14:textId="77777777" w:rsidR="00384302" w:rsidRPr="00C771E9" w:rsidRDefault="00384302" w:rsidP="00E34A5A">
            <w:pPr>
              <w:rPr>
                <w:sz w:val="18"/>
                <w:szCs w:val="18"/>
              </w:rPr>
            </w:pPr>
            <w:r>
              <w:rPr>
                <w:sz w:val="18"/>
                <w:szCs w:val="18"/>
              </w:rPr>
              <w:t>X</w:t>
            </w:r>
          </w:p>
        </w:tc>
        <w:tc>
          <w:tcPr>
            <w:tcW w:w="456" w:type="dxa"/>
          </w:tcPr>
          <w:p w14:paraId="3C867CF3" w14:textId="77777777" w:rsidR="00384302" w:rsidRPr="00C771E9" w:rsidRDefault="00384302" w:rsidP="00E34A5A">
            <w:pPr>
              <w:rPr>
                <w:sz w:val="18"/>
                <w:szCs w:val="18"/>
              </w:rPr>
            </w:pPr>
            <w:r>
              <w:rPr>
                <w:sz w:val="18"/>
                <w:szCs w:val="18"/>
              </w:rPr>
              <w:t>X</w:t>
            </w:r>
          </w:p>
        </w:tc>
        <w:tc>
          <w:tcPr>
            <w:tcW w:w="457" w:type="dxa"/>
          </w:tcPr>
          <w:p w14:paraId="0E7439DE" w14:textId="77777777" w:rsidR="00384302" w:rsidRPr="00C771E9" w:rsidRDefault="00384302" w:rsidP="00E34A5A">
            <w:pPr>
              <w:rPr>
                <w:sz w:val="18"/>
                <w:szCs w:val="18"/>
              </w:rPr>
            </w:pPr>
            <w:r>
              <w:rPr>
                <w:sz w:val="18"/>
                <w:szCs w:val="18"/>
              </w:rPr>
              <w:t>X</w:t>
            </w:r>
          </w:p>
        </w:tc>
        <w:tc>
          <w:tcPr>
            <w:tcW w:w="457" w:type="dxa"/>
          </w:tcPr>
          <w:p w14:paraId="1BDCA6FC" w14:textId="77777777" w:rsidR="00384302" w:rsidRPr="00C771E9" w:rsidRDefault="00384302" w:rsidP="00E34A5A">
            <w:pPr>
              <w:rPr>
                <w:sz w:val="18"/>
                <w:szCs w:val="18"/>
              </w:rPr>
            </w:pPr>
            <w:r>
              <w:rPr>
                <w:sz w:val="18"/>
                <w:szCs w:val="18"/>
              </w:rPr>
              <w:t>X</w:t>
            </w:r>
          </w:p>
        </w:tc>
        <w:tc>
          <w:tcPr>
            <w:tcW w:w="456" w:type="dxa"/>
          </w:tcPr>
          <w:p w14:paraId="7AFEC0E6" w14:textId="77777777" w:rsidR="00384302" w:rsidRPr="00C771E9" w:rsidRDefault="00384302" w:rsidP="00E34A5A">
            <w:pPr>
              <w:rPr>
                <w:sz w:val="18"/>
                <w:szCs w:val="18"/>
              </w:rPr>
            </w:pPr>
            <w:r>
              <w:rPr>
                <w:sz w:val="18"/>
                <w:szCs w:val="18"/>
              </w:rPr>
              <w:t>X</w:t>
            </w:r>
          </w:p>
        </w:tc>
        <w:tc>
          <w:tcPr>
            <w:tcW w:w="457" w:type="dxa"/>
          </w:tcPr>
          <w:p w14:paraId="1A3B2FF8" w14:textId="77777777" w:rsidR="00384302" w:rsidRPr="00C771E9" w:rsidRDefault="00384302" w:rsidP="00E34A5A">
            <w:pPr>
              <w:rPr>
                <w:sz w:val="18"/>
                <w:szCs w:val="18"/>
              </w:rPr>
            </w:pPr>
            <w:r>
              <w:rPr>
                <w:sz w:val="18"/>
                <w:szCs w:val="18"/>
              </w:rPr>
              <w:t>X</w:t>
            </w:r>
          </w:p>
        </w:tc>
        <w:tc>
          <w:tcPr>
            <w:tcW w:w="456" w:type="dxa"/>
          </w:tcPr>
          <w:p w14:paraId="6BABECAC" w14:textId="77777777" w:rsidR="00384302" w:rsidRPr="00C771E9" w:rsidRDefault="00384302" w:rsidP="00E34A5A">
            <w:pPr>
              <w:rPr>
                <w:sz w:val="18"/>
                <w:szCs w:val="18"/>
              </w:rPr>
            </w:pPr>
          </w:p>
        </w:tc>
        <w:tc>
          <w:tcPr>
            <w:tcW w:w="457" w:type="dxa"/>
          </w:tcPr>
          <w:p w14:paraId="3DA36970" w14:textId="77777777" w:rsidR="00384302" w:rsidRPr="00C771E9" w:rsidRDefault="00384302" w:rsidP="00E34A5A">
            <w:pPr>
              <w:rPr>
                <w:sz w:val="18"/>
                <w:szCs w:val="18"/>
              </w:rPr>
            </w:pPr>
            <w:r>
              <w:rPr>
                <w:sz w:val="18"/>
                <w:szCs w:val="18"/>
              </w:rPr>
              <w:t>X</w:t>
            </w:r>
          </w:p>
        </w:tc>
        <w:tc>
          <w:tcPr>
            <w:tcW w:w="457" w:type="dxa"/>
          </w:tcPr>
          <w:p w14:paraId="4110B758" w14:textId="77777777" w:rsidR="00384302" w:rsidRPr="00C771E9" w:rsidRDefault="00384302" w:rsidP="00E34A5A">
            <w:pPr>
              <w:rPr>
                <w:sz w:val="18"/>
                <w:szCs w:val="18"/>
              </w:rPr>
            </w:pPr>
            <w:r>
              <w:rPr>
                <w:sz w:val="18"/>
                <w:szCs w:val="18"/>
              </w:rPr>
              <w:t>X</w:t>
            </w:r>
          </w:p>
        </w:tc>
        <w:tc>
          <w:tcPr>
            <w:tcW w:w="457" w:type="dxa"/>
          </w:tcPr>
          <w:p w14:paraId="395673A6" w14:textId="77777777" w:rsidR="00384302" w:rsidRPr="005D4C1A" w:rsidRDefault="00384302" w:rsidP="00E34A5A">
            <w:pPr>
              <w:rPr>
                <w:b/>
                <w:sz w:val="18"/>
                <w:szCs w:val="18"/>
              </w:rPr>
            </w:pPr>
            <w:r w:rsidRPr="00287C8B">
              <w:rPr>
                <w:color w:val="000000"/>
                <w:sz w:val="18"/>
                <w:szCs w:val="18"/>
                <w:lang w:eastAsia="en-IN"/>
              </w:rPr>
              <w:t>12</w:t>
            </w:r>
          </w:p>
        </w:tc>
      </w:tr>
      <w:tr w:rsidR="00384302" w:rsidRPr="005D4C1A" w14:paraId="189B1664" w14:textId="77777777" w:rsidTr="00E34A5A">
        <w:trPr>
          <w:trHeight w:val="49"/>
          <w:jc w:val="center"/>
        </w:trPr>
        <w:tc>
          <w:tcPr>
            <w:tcW w:w="1367" w:type="dxa"/>
            <w:vMerge/>
          </w:tcPr>
          <w:p w14:paraId="3743ED71" w14:textId="77777777" w:rsidR="00384302" w:rsidRPr="005D4C1A" w:rsidRDefault="00384302" w:rsidP="00E34A5A">
            <w:pPr>
              <w:rPr>
                <w:b/>
                <w:sz w:val="18"/>
                <w:szCs w:val="18"/>
              </w:rPr>
            </w:pPr>
          </w:p>
        </w:tc>
        <w:tc>
          <w:tcPr>
            <w:tcW w:w="1150" w:type="dxa"/>
          </w:tcPr>
          <w:p w14:paraId="43F8CD36" w14:textId="77777777" w:rsidR="00384302" w:rsidRPr="005D4C1A" w:rsidRDefault="00384302" w:rsidP="00E34A5A">
            <w:pPr>
              <w:rPr>
                <w:bCs/>
                <w:sz w:val="18"/>
                <w:szCs w:val="18"/>
              </w:rPr>
            </w:pPr>
            <w:r w:rsidRPr="00287C8B">
              <w:rPr>
                <w:color w:val="000000"/>
                <w:sz w:val="18"/>
                <w:szCs w:val="18"/>
                <w:lang w:eastAsia="en-IN"/>
              </w:rPr>
              <w:t>CLO6: Apply the principles of Physics for Sustainable development of Human Race</w:t>
            </w:r>
          </w:p>
        </w:tc>
        <w:tc>
          <w:tcPr>
            <w:tcW w:w="1490" w:type="dxa"/>
          </w:tcPr>
          <w:p w14:paraId="3AE55D32" w14:textId="77777777" w:rsidR="00384302" w:rsidRPr="005D4C1A" w:rsidRDefault="00384302" w:rsidP="00E34A5A">
            <w:pPr>
              <w:rPr>
                <w:bCs/>
                <w:sz w:val="18"/>
                <w:szCs w:val="18"/>
              </w:rPr>
            </w:pPr>
            <w:r w:rsidRPr="00287C8B">
              <w:rPr>
                <w:color w:val="000000"/>
                <w:sz w:val="18"/>
                <w:szCs w:val="18"/>
                <w:lang w:eastAsia="en-IN"/>
              </w:rPr>
              <w:t>Sustainability</w:t>
            </w:r>
          </w:p>
        </w:tc>
        <w:tc>
          <w:tcPr>
            <w:tcW w:w="1378" w:type="dxa"/>
          </w:tcPr>
          <w:p w14:paraId="0C351312" w14:textId="77777777" w:rsidR="00384302" w:rsidRPr="005D4C1A" w:rsidRDefault="00384302" w:rsidP="00E34A5A">
            <w:pPr>
              <w:rPr>
                <w:b/>
                <w:sz w:val="18"/>
                <w:szCs w:val="18"/>
              </w:rPr>
            </w:pPr>
            <w:proofErr w:type="spellStart"/>
            <w:r w:rsidRPr="00287C8B">
              <w:rPr>
                <w:color w:val="000000"/>
                <w:sz w:val="18"/>
                <w:szCs w:val="18"/>
                <w:lang w:eastAsia="en-IN"/>
              </w:rPr>
              <w:t>analyse</w:t>
            </w:r>
            <w:proofErr w:type="spellEnd"/>
            <w:r w:rsidRPr="00287C8B">
              <w:rPr>
                <w:color w:val="000000"/>
                <w:sz w:val="18"/>
                <w:szCs w:val="18"/>
                <w:lang w:eastAsia="en-IN"/>
              </w:rPr>
              <w:t xml:space="preserve"> and implement the initiative to conserve natural resources and develop sustainable technologies by using knowledge and experience of their discipline</w:t>
            </w:r>
          </w:p>
        </w:tc>
        <w:tc>
          <w:tcPr>
            <w:tcW w:w="434" w:type="dxa"/>
          </w:tcPr>
          <w:p w14:paraId="6B294D16" w14:textId="77777777" w:rsidR="00384302" w:rsidRPr="00C771E9" w:rsidRDefault="00384302" w:rsidP="00E34A5A">
            <w:pPr>
              <w:rPr>
                <w:sz w:val="18"/>
                <w:szCs w:val="18"/>
              </w:rPr>
            </w:pPr>
            <w:r>
              <w:rPr>
                <w:sz w:val="18"/>
                <w:szCs w:val="18"/>
              </w:rPr>
              <w:t>X</w:t>
            </w:r>
          </w:p>
        </w:tc>
        <w:tc>
          <w:tcPr>
            <w:tcW w:w="446" w:type="dxa"/>
          </w:tcPr>
          <w:p w14:paraId="2A7F43FF" w14:textId="77777777" w:rsidR="00384302" w:rsidRPr="00C771E9" w:rsidRDefault="00384302" w:rsidP="00E34A5A">
            <w:pPr>
              <w:rPr>
                <w:sz w:val="18"/>
                <w:szCs w:val="18"/>
              </w:rPr>
            </w:pPr>
            <w:r>
              <w:rPr>
                <w:sz w:val="18"/>
                <w:szCs w:val="18"/>
              </w:rPr>
              <w:t>X</w:t>
            </w:r>
          </w:p>
        </w:tc>
        <w:tc>
          <w:tcPr>
            <w:tcW w:w="416" w:type="dxa"/>
          </w:tcPr>
          <w:p w14:paraId="6F6062FA" w14:textId="77777777" w:rsidR="00384302" w:rsidRPr="00C771E9" w:rsidRDefault="00384302" w:rsidP="00E34A5A">
            <w:pPr>
              <w:rPr>
                <w:sz w:val="18"/>
                <w:szCs w:val="18"/>
              </w:rPr>
            </w:pPr>
            <w:r w:rsidRPr="00C771E9">
              <w:rPr>
                <w:sz w:val="18"/>
                <w:szCs w:val="18"/>
              </w:rPr>
              <w:t> </w:t>
            </w:r>
          </w:p>
        </w:tc>
        <w:tc>
          <w:tcPr>
            <w:tcW w:w="416" w:type="dxa"/>
          </w:tcPr>
          <w:p w14:paraId="5FC20CC0" w14:textId="77777777" w:rsidR="00384302" w:rsidRPr="00C771E9" w:rsidRDefault="00384302" w:rsidP="00E34A5A">
            <w:pPr>
              <w:rPr>
                <w:sz w:val="18"/>
                <w:szCs w:val="18"/>
              </w:rPr>
            </w:pPr>
            <w:r>
              <w:rPr>
                <w:sz w:val="18"/>
                <w:szCs w:val="18"/>
              </w:rPr>
              <w:t>X</w:t>
            </w:r>
          </w:p>
        </w:tc>
        <w:tc>
          <w:tcPr>
            <w:tcW w:w="416" w:type="dxa"/>
          </w:tcPr>
          <w:p w14:paraId="32700C60" w14:textId="77777777" w:rsidR="00384302" w:rsidRPr="00C771E9" w:rsidRDefault="00384302" w:rsidP="00E34A5A">
            <w:pPr>
              <w:rPr>
                <w:sz w:val="18"/>
                <w:szCs w:val="18"/>
              </w:rPr>
            </w:pPr>
            <w:r>
              <w:rPr>
                <w:sz w:val="18"/>
                <w:szCs w:val="18"/>
              </w:rPr>
              <w:t>X</w:t>
            </w:r>
          </w:p>
        </w:tc>
        <w:tc>
          <w:tcPr>
            <w:tcW w:w="427" w:type="dxa"/>
          </w:tcPr>
          <w:p w14:paraId="0F978490" w14:textId="77777777" w:rsidR="00384302" w:rsidRPr="00C771E9" w:rsidRDefault="00384302" w:rsidP="00E34A5A">
            <w:pPr>
              <w:rPr>
                <w:sz w:val="18"/>
                <w:szCs w:val="18"/>
              </w:rPr>
            </w:pPr>
            <w:r w:rsidRPr="00C771E9">
              <w:rPr>
                <w:sz w:val="18"/>
                <w:szCs w:val="18"/>
              </w:rPr>
              <w:t> </w:t>
            </w:r>
          </w:p>
        </w:tc>
        <w:tc>
          <w:tcPr>
            <w:tcW w:w="456" w:type="dxa"/>
          </w:tcPr>
          <w:p w14:paraId="42C538F1" w14:textId="77777777" w:rsidR="00384302" w:rsidRPr="00C771E9" w:rsidRDefault="00384302" w:rsidP="00E34A5A">
            <w:pPr>
              <w:rPr>
                <w:sz w:val="18"/>
                <w:szCs w:val="18"/>
              </w:rPr>
            </w:pPr>
            <w:r>
              <w:rPr>
                <w:sz w:val="18"/>
                <w:szCs w:val="18"/>
              </w:rPr>
              <w:t>X</w:t>
            </w:r>
          </w:p>
        </w:tc>
        <w:tc>
          <w:tcPr>
            <w:tcW w:w="457" w:type="dxa"/>
          </w:tcPr>
          <w:p w14:paraId="23264AF9"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0F16E8A2" w14:textId="77777777" w:rsidR="00384302" w:rsidRPr="00C771E9" w:rsidRDefault="00384302" w:rsidP="00E34A5A">
            <w:pPr>
              <w:rPr>
                <w:sz w:val="18"/>
                <w:szCs w:val="18"/>
              </w:rPr>
            </w:pPr>
            <w:r w:rsidRPr="00C771E9">
              <w:rPr>
                <w:sz w:val="18"/>
                <w:szCs w:val="18"/>
              </w:rPr>
              <w:t> </w:t>
            </w:r>
          </w:p>
        </w:tc>
        <w:tc>
          <w:tcPr>
            <w:tcW w:w="457" w:type="dxa"/>
          </w:tcPr>
          <w:p w14:paraId="7CE74ED6" w14:textId="77777777" w:rsidR="00384302" w:rsidRPr="00C771E9" w:rsidRDefault="00384302" w:rsidP="00E34A5A">
            <w:pPr>
              <w:rPr>
                <w:sz w:val="18"/>
                <w:szCs w:val="18"/>
              </w:rPr>
            </w:pPr>
            <w:r w:rsidRPr="00C771E9">
              <w:rPr>
                <w:sz w:val="18"/>
                <w:szCs w:val="18"/>
              </w:rPr>
              <w:t> </w:t>
            </w:r>
          </w:p>
        </w:tc>
        <w:tc>
          <w:tcPr>
            <w:tcW w:w="457" w:type="dxa"/>
          </w:tcPr>
          <w:p w14:paraId="50C86C97" w14:textId="77777777" w:rsidR="00384302" w:rsidRPr="00C771E9" w:rsidRDefault="00384302" w:rsidP="00E34A5A">
            <w:pPr>
              <w:rPr>
                <w:sz w:val="18"/>
                <w:szCs w:val="18"/>
              </w:rPr>
            </w:pPr>
            <w:r w:rsidRPr="00C771E9">
              <w:rPr>
                <w:sz w:val="18"/>
                <w:szCs w:val="18"/>
              </w:rPr>
              <w:t> </w:t>
            </w:r>
          </w:p>
        </w:tc>
        <w:tc>
          <w:tcPr>
            <w:tcW w:w="456" w:type="dxa"/>
          </w:tcPr>
          <w:p w14:paraId="33FAB8A5" w14:textId="77777777" w:rsidR="00384302" w:rsidRPr="00C771E9" w:rsidRDefault="00384302" w:rsidP="00E34A5A">
            <w:pPr>
              <w:rPr>
                <w:sz w:val="18"/>
                <w:szCs w:val="18"/>
              </w:rPr>
            </w:pPr>
            <w:r w:rsidRPr="00C771E9">
              <w:rPr>
                <w:sz w:val="18"/>
                <w:szCs w:val="18"/>
              </w:rPr>
              <w:t> </w:t>
            </w:r>
          </w:p>
        </w:tc>
        <w:tc>
          <w:tcPr>
            <w:tcW w:w="457" w:type="dxa"/>
          </w:tcPr>
          <w:p w14:paraId="348A58F9" w14:textId="77777777" w:rsidR="00384302" w:rsidRPr="00C771E9" w:rsidRDefault="00384302" w:rsidP="00E34A5A">
            <w:pPr>
              <w:rPr>
                <w:sz w:val="18"/>
                <w:szCs w:val="18"/>
              </w:rPr>
            </w:pPr>
            <w:r>
              <w:rPr>
                <w:sz w:val="18"/>
                <w:szCs w:val="18"/>
              </w:rPr>
              <w:t>X</w:t>
            </w:r>
          </w:p>
        </w:tc>
        <w:tc>
          <w:tcPr>
            <w:tcW w:w="456" w:type="dxa"/>
          </w:tcPr>
          <w:p w14:paraId="3A8429CA" w14:textId="77777777" w:rsidR="00384302" w:rsidRPr="00C771E9" w:rsidRDefault="00384302" w:rsidP="00E34A5A">
            <w:pPr>
              <w:rPr>
                <w:sz w:val="18"/>
                <w:szCs w:val="18"/>
              </w:rPr>
            </w:pPr>
            <w:r>
              <w:rPr>
                <w:sz w:val="18"/>
                <w:szCs w:val="18"/>
              </w:rPr>
              <w:t>X</w:t>
            </w:r>
          </w:p>
        </w:tc>
        <w:tc>
          <w:tcPr>
            <w:tcW w:w="457" w:type="dxa"/>
          </w:tcPr>
          <w:p w14:paraId="7B440258" w14:textId="77777777" w:rsidR="00384302" w:rsidRPr="00C771E9" w:rsidRDefault="00384302" w:rsidP="00E34A5A">
            <w:pPr>
              <w:rPr>
                <w:sz w:val="18"/>
                <w:szCs w:val="18"/>
              </w:rPr>
            </w:pPr>
            <w:r>
              <w:rPr>
                <w:sz w:val="18"/>
                <w:szCs w:val="18"/>
              </w:rPr>
              <w:t>X</w:t>
            </w:r>
          </w:p>
        </w:tc>
        <w:tc>
          <w:tcPr>
            <w:tcW w:w="457" w:type="dxa"/>
          </w:tcPr>
          <w:p w14:paraId="7B1AF39C" w14:textId="77777777" w:rsidR="00384302" w:rsidRPr="00C771E9" w:rsidRDefault="00384302" w:rsidP="00E34A5A">
            <w:pPr>
              <w:rPr>
                <w:sz w:val="18"/>
                <w:szCs w:val="18"/>
              </w:rPr>
            </w:pPr>
            <w:r>
              <w:rPr>
                <w:sz w:val="18"/>
                <w:szCs w:val="18"/>
              </w:rPr>
              <w:t>X</w:t>
            </w:r>
          </w:p>
        </w:tc>
        <w:tc>
          <w:tcPr>
            <w:tcW w:w="456" w:type="dxa"/>
          </w:tcPr>
          <w:p w14:paraId="54009B6F" w14:textId="77777777" w:rsidR="00384302" w:rsidRPr="00C771E9" w:rsidRDefault="00384302" w:rsidP="00E34A5A">
            <w:pPr>
              <w:rPr>
                <w:sz w:val="18"/>
                <w:szCs w:val="18"/>
              </w:rPr>
            </w:pPr>
            <w:r>
              <w:rPr>
                <w:sz w:val="18"/>
                <w:szCs w:val="18"/>
              </w:rPr>
              <w:t>X</w:t>
            </w:r>
          </w:p>
        </w:tc>
        <w:tc>
          <w:tcPr>
            <w:tcW w:w="457" w:type="dxa"/>
          </w:tcPr>
          <w:p w14:paraId="3657E397" w14:textId="77777777" w:rsidR="00384302" w:rsidRPr="00C771E9" w:rsidRDefault="00384302" w:rsidP="00E34A5A">
            <w:pPr>
              <w:rPr>
                <w:sz w:val="18"/>
                <w:szCs w:val="18"/>
              </w:rPr>
            </w:pPr>
            <w:r>
              <w:rPr>
                <w:sz w:val="18"/>
                <w:szCs w:val="18"/>
              </w:rPr>
              <w:t>X</w:t>
            </w:r>
          </w:p>
        </w:tc>
        <w:tc>
          <w:tcPr>
            <w:tcW w:w="456" w:type="dxa"/>
          </w:tcPr>
          <w:p w14:paraId="64C2F1C4" w14:textId="77777777" w:rsidR="00384302" w:rsidRPr="00C771E9" w:rsidRDefault="00384302" w:rsidP="00E34A5A">
            <w:pPr>
              <w:rPr>
                <w:sz w:val="18"/>
                <w:szCs w:val="18"/>
              </w:rPr>
            </w:pPr>
          </w:p>
        </w:tc>
        <w:tc>
          <w:tcPr>
            <w:tcW w:w="457" w:type="dxa"/>
          </w:tcPr>
          <w:p w14:paraId="25C1EB35" w14:textId="77777777" w:rsidR="00384302" w:rsidRPr="00C771E9" w:rsidRDefault="00384302" w:rsidP="00E34A5A">
            <w:pPr>
              <w:rPr>
                <w:sz w:val="18"/>
                <w:szCs w:val="18"/>
              </w:rPr>
            </w:pPr>
            <w:r w:rsidRPr="00C771E9">
              <w:rPr>
                <w:sz w:val="18"/>
                <w:szCs w:val="18"/>
              </w:rPr>
              <w:t> </w:t>
            </w:r>
          </w:p>
        </w:tc>
        <w:tc>
          <w:tcPr>
            <w:tcW w:w="457" w:type="dxa"/>
          </w:tcPr>
          <w:p w14:paraId="1B692586" w14:textId="77777777" w:rsidR="00384302" w:rsidRPr="00C771E9" w:rsidRDefault="00384302" w:rsidP="00E34A5A">
            <w:pPr>
              <w:rPr>
                <w:sz w:val="18"/>
                <w:szCs w:val="18"/>
              </w:rPr>
            </w:pPr>
            <w:r>
              <w:rPr>
                <w:sz w:val="18"/>
                <w:szCs w:val="18"/>
              </w:rPr>
              <w:t>X</w:t>
            </w:r>
          </w:p>
        </w:tc>
        <w:tc>
          <w:tcPr>
            <w:tcW w:w="457" w:type="dxa"/>
          </w:tcPr>
          <w:p w14:paraId="2BD15448" w14:textId="77777777" w:rsidR="00384302" w:rsidRPr="005D4C1A" w:rsidRDefault="00384302" w:rsidP="00E34A5A">
            <w:pPr>
              <w:rPr>
                <w:b/>
                <w:sz w:val="18"/>
                <w:szCs w:val="18"/>
              </w:rPr>
            </w:pPr>
            <w:r w:rsidRPr="00287C8B">
              <w:rPr>
                <w:color w:val="000000"/>
                <w:sz w:val="18"/>
                <w:szCs w:val="18"/>
                <w:lang w:eastAsia="en-IN"/>
              </w:rPr>
              <w:t>8</w:t>
            </w:r>
          </w:p>
        </w:tc>
      </w:tr>
      <w:tr w:rsidR="00384302" w:rsidRPr="005D4C1A" w14:paraId="4EE0B613" w14:textId="77777777" w:rsidTr="00E34A5A">
        <w:trPr>
          <w:trHeight w:val="273"/>
          <w:jc w:val="center"/>
        </w:trPr>
        <w:tc>
          <w:tcPr>
            <w:tcW w:w="1367" w:type="dxa"/>
            <w:vMerge w:val="restart"/>
          </w:tcPr>
          <w:p w14:paraId="10B6B1B4" w14:textId="77777777" w:rsidR="00384302" w:rsidRPr="005D4C1A" w:rsidRDefault="00384302" w:rsidP="00E34A5A">
            <w:pPr>
              <w:rPr>
                <w:b/>
                <w:bCs/>
                <w:sz w:val="18"/>
                <w:szCs w:val="18"/>
              </w:rPr>
            </w:pPr>
            <w:r w:rsidRPr="005D4C1A">
              <w:rPr>
                <w:b/>
                <w:sz w:val="18"/>
                <w:szCs w:val="18"/>
              </w:rPr>
              <w:t xml:space="preserve">Course Title: </w:t>
            </w:r>
          </w:p>
          <w:p w14:paraId="4BCC02C8" w14:textId="77777777" w:rsidR="00384302" w:rsidRPr="005D4C1A" w:rsidRDefault="00384302" w:rsidP="00E34A5A">
            <w:pPr>
              <w:rPr>
                <w:b/>
                <w:sz w:val="18"/>
                <w:szCs w:val="18"/>
              </w:rPr>
            </w:pPr>
            <w:r w:rsidRPr="00824E62">
              <w:rPr>
                <w:b/>
                <w:sz w:val="18"/>
                <w:szCs w:val="18"/>
              </w:rPr>
              <w:t>Teaching of Chemistry</w:t>
            </w:r>
            <w:r>
              <w:rPr>
                <w:b/>
                <w:sz w:val="18"/>
                <w:szCs w:val="18"/>
              </w:rPr>
              <w:t xml:space="preserve"> (EDU236)</w:t>
            </w:r>
          </w:p>
        </w:tc>
        <w:tc>
          <w:tcPr>
            <w:tcW w:w="1150" w:type="dxa"/>
          </w:tcPr>
          <w:p w14:paraId="6C939BEE" w14:textId="77777777" w:rsidR="00384302" w:rsidRPr="00321A80" w:rsidRDefault="00384302" w:rsidP="00E34A5A">
            <w:pPr>
              <w:rPr>
                <w:bCs/>
                <w:sz w:val="18"/>
                <w:szCs w:val="18"/>
              </w:rPr>
            </w:pPr>
            <w:r w:rsidRPr="00321A80">
              <w:rPr>
                <w:sz w:val="18"/>
                <w:szCs w:val="18"/>
              </w:rPr>
              <w:t>CLO1: Analyze the nature of relationship of chemistry with technology and society</w:t>
            </w:r>
          </w:p>
        </w:tc>
        <w:tc>
          <w:tcPr>
            <w:tcW w:w="1490" w:type="dxa"/>
          </w:tcPr>
          <w:p w14:paraId="75D1DB2A" w14:textId="77777777" w:rsidR="00384302" w:rsidRPr="00321A80" w:rsidRDefault="00384302" w:rsidP="00E34A5A">
            <w:pPr>
              <w:jc w:val="both"/>
              <w:rPr>
                <w:bCs/>
                <w:sz w:val="18"/>
                <w:szCs w:val="18"/>
              </w:rPr>
            </w:pPr>
            <w:r w:rsidRPr="00321A80">
              <w:rPr>
                <w:sz w:val="18"/>
                <w:szCs w:val="18"/>
              </w:rPr>
              <w:t>Information &amp; Communication Technology Skills</w:t>
            </w:r>
          </w:p>
        </w:tc>
        <w:tc>
          <w:tcPr>
            <w:tcW w:w="1378" w:type="dxa"/>
          </w:tcPr>
          <w:p w14:paraId="0ED1D512" w14:textId="77777777" w:rsidR="00384302" w:rsidRPr="00321A80" w:rsidRDefault="00384302" w:rsidP="00E34A5A">
            <w:pPr>
              <w:rPr>
                <w:bCs/>
                <w:sz w:val="18"/>
                <w:szCs w:val="18"/>
              </w:rPr>
            </w:pPr>
            <w:r w:rsidRPr="00321A80">
              <w:rPr>
                <w:sz w:val="18"/>
                <w:szCs w:val="18"/>
              </w:rPr>
              <w:t>Efficient use and apply of information and communication technologies and participate in collaborative networks for developing requisite skills of Industry 4.0</w:t>
            </w:r>
          </w:p>
        </w:tc>
        <w:tc>
          <w:tcPr>
            <w:tcW w:w="434" w:type="dxa"/>
          </w:tcPr>
          <w:p w14:paraId="22E7BBED" w14:textId="77777777" w:rsidR="00384302" w:rsidRPr="00C771E9" w:rsidRDefault="00384302" w:rsidP="00E34A5A">
            <w:pPr>
              <w:rPr>
                <w:sz w:val="18"/>
                <w:szCs w:val="18"/>
              </w:rPr>
            </w:pPr>
            <w:r>
              <w:rPr>
                <w:sz w:val="18"/>
                <w:szCs w:val="18"/>
              </w:rPr>
              <w:t>X</w:t>
            </w:r>
          </w:p>
        </w:tc>
        <w:tc>
          <w:tcPr>
            <w:tcW w:w="446" w:type="dxa"/>
          </w:tcPr>
          <w:p w14:paraId="2F214944" w14:textId="77777777" w:rsidR="00384302" w:rsidRPr="00C771E9" w:rsidRDefault="00384302" w:rsidP="00E34A5A">
            <w:pPr>
              <w:rPr>
                <w:sz w:val="18"/>
                <w:szCs w:val="18"/>
              </w:rPr>
            </w:pPr>
            <w:r w:rsidRPr="00321A80">
              <w:rPr>
                <w:sz w:val="18"/>
                <w:szCs w:val="18"/>
              </w:rPr>
              <w:t> </w:t>
            </w:r>
            <w:r>
              <w:rPr>
                <w:sz w:val="18"/>
                <w:szCs w:val="18"/>
              </w:rPr>
              <w:t>X</w:t>
            </w:r>
          </w:p>
        </w:tc>
        <w:tc>
          <w:tcPr>
            <w:tcW w:w="416" w:type="dxa"/>
          </w:tcPr>
          <w:p w14:paraId="2B048B33" w14:textId="77777777" w:rsidR="00384302" w:rsidRPr="00C771E9" w:rsidRDefault="00384302" w:rsidP="00E34A5A">
            <w:pPr>
              <w:rPr>
                <w:sz w:val="18"/>
                <w:szCs w:val="18"/>
              </w:rPr>
            </w:pPr>
            <w:r w:rsidRPr="00321A80">
              <w:rPr>
                <w:sz w:val="18"/>
                <w:szCs w:val="18"/>
              </w:rPr>
              <w:t> </w:t>
            </w:r>
            <w:r>
              <w:rPr>
                <w:sz w:val="18"/>
                <w:szCs w:val="18"/>
              </w:rPr>
              <w:t>X</w:t>
            </w:r>
          </w:p>
        </w:tc>
        <w:tc>
          <w:tcPr>
            <w:tcW w:w="416" w:type="dxa"/>
          </w:tcPr>
          <w:p w14:paraId="685CE0AB" w14:textId="77777777" w:rsidR="00384302" w:rsidRPr="00C771E9" w:rsidRDefault="00384302" w:rsidP="00E34A5A">
            <w:pPr>
              <w:rPr>
                <w:sz w:val="18"/>
                <w:szCs w:val="18"/>
              </w:rPr>
            </w:pPr>
            <w:r w:rsidRPr="00321A80">
              <w:rPr>
                <w:sz w:val="18"/>
                <w:szCs w:val="18"/>
              </w:rPr>
              <w:t> </w:t>
            </w:r>
          </w:p>
        </w:tc>
        <w:tc>
          <w:tcPr>
            <w:tcW w:w="416" w:type="dxa"/>
          </w:tcPr>
          <w:p w14:paraId="4E23E25A" w14:textId="77777777" w:rsidR="00384302" w:rsidRPr="00C771E9" w:rsidRDefault="00384302" w:rsidP="00E34A5A">
            <w:pPr>
              <w:rPr>
                <w:sz w:val="18"/>
                <w:szCs w:val="18"/>
              </w:rPr>
            </w:pPr>
            <w:r>
              <w:rPr>
                <w:sz w:val="18"/>
                <w:szCs w:val="18"/>
              </w:rPr>
              <w:t>X</w:t>
            </w:r>
          </w:p>
        </w:tc>
        <w:tc>
          <w:tcPr>
            <w:tcW w:w="427" w:type="dxa"/>
          </w:tcPr>
          <w:p w14:paraId="51AF758E" w14:textId="77777777" w:rsidR="00384302" w:rsidRPr="00C771E9" w:rsidRDefault="00384302" w:rsidP="00E34A5A">
            <w:pPr>
              <w:rPr>
                <w:sz w:val="18"/>
                <w:szCs w:val="18"/>
              </w:rPr>
            </w:pPr>
            <w:r>
              <w:rPr>
                <w:sz w:val="18"/>
                <w:szCs w:val="18"/>
              </w:rPr>
              <w:t>X</w:t>
            </w:r>
          </w:p>
        </w:tc>
        <w:tc>
          <w:tcPr>
            <w:tcW w:w="456" w:type="dxa"/>
          </w:tcPr>
          <w:p w14:paraId="533DA0C7" w14:textId="77777777" w:rsidR="00384302" w:rsidRPr="00C771E9" w:rsidRDefault="00384302" w:rsidP="00E34A5A">
            <w:pPr>
              <w:rPr>
                <w:sz w:val="18"/>
                <w:szCs w:val="18"/>
              </w:rPr>
            </w:pPr>
            <w:r>
              <w:rPr>
                <w:sz w:val="18"/>
                <w:szCs w:val="18"/>
              </w:rPr>
              <w:t>X</w:t>
            </w:r>
          </w:p>
        </w:tc>
        <w:tc>
          <w:tcPr>
            <w:tcW w:w="457" w:type="dxa"/>
          </w:tcPr>
          <w:p w14:paraId="7E4DC41C" w14:textId="77777777" w:rsidR="00384302" w:rsidRPr="00C771E9" w:rsidRDefault="00384302" w:rsidP="00E34A5A">
            <w:pPr>
              <w:rPr>
                <w:sz w:val="18"/>
                <w:szCs w:val="18"/>
              </w:rPr>
            </w:pPr>
            <w:r w:rsidRPr="00321A80">
              <w:rPr>
                <w:sz w:val="18"/>
                <w:szCs w:val="18"/>
              </w:rPr>
              <w:t> </w:t>
            </w:r>
            <w:r>
              <w:rPr>
                <w:sz w:val="18"/>
                <w:szCs w:val="18"/>
              </w:rPr>
              <w:t>X</w:t>
            </w:r>
          </w:p>
        </w:tc>
        <w:tc>
          <w:tcPr>
            <w:tcW w:w="456" w:type="dxa"/>
          </w:tcPr>
          <w:p w14:paraId="086973DD" w14:textId="77777777" w:rsidR="00384302" w:rsidRPr="00C771E9" w:rsidRDefault="00384302" w:rsidP="00E34A5A">
            <w:pPr>
              <w:rPr>
                <w:sz w:val="18"/>
                <w:szCs w:val="18"/>
              </w:rPr>
            </w:pPr>
            <w:r w:rsidRPr="00321A80">
              <w:rPr>
                <w:sz w:val="18"/>
                <w:szCs w:val="18"/>
              </w:rPr>
              <w:t> </w:t>
            </w:r>
          </w:p>
        </w:tc>
        <w:tc>
          <w:tcPr>
            <w:tcW w:w="457" w:type="dxa"/>
          </w:tcPr>
          <w:p w14:paraId="508EAB58" w14:textId="77777777" w:rsidR="00384302" w:rsidRPr="00C771E9" w:rsidRDefault="00384302" w:rsidP="00E34A5A">
            <w:pPr>
              <w:rPr>
                <w:sz w:val="18"/>
                <w:szCs w:val="18"/>
              </w:rPr>
            </w:pPr>
            <w:r w:rsidRPr="00321A80">
              <w:rPr>
                <w:sz w:val="18"/>
                <w:szCs w:val="18"/>
              </w:rPr>
              <w:t> </w:t>
            </w:r>
          </w:p>
        </w:tc>
        <w:tc>
          <w:tcPr>
            <w:tcW w:w="457" w:type="dxa"/>
          </w:tcPr>
          <w:p w14:paraId="0C502271" w14:textId="77777777" w:rsidR="00384302" w:rsidRPr="00C771E9" w:rsidRDefault="00384302" w:rsidP="00E34A5A">
            <w:pPr>
              <w:rPr>
                <w:sz w:val="18"/>
                <w:szCs w:val="18"/>
              </w:rPr>
            </w:pPr>
            <w:r w:rsidRPr="00321A80">
              <w:rPr>
                <w:sz w:val="18"/>
                <w:szCs w:val="18"/>
              </w:rPr>
              <w:t> </w:t>
            </w:r>
          </w:p>
        </w:tc>
        <w:tc>
          <w:tcPr>
            <w:tcW w:w="456" w:type="dxa"/>
          </w:tcPr>
          <w:p w14:paraId="794609DC" w14:textId="77777777" w:rsidR="00384302" w:rsidRPr="00C771E9" w:rsidRDefault="00384302" w:rsidP="00E34A5A">
            <w:pPr>
              <w:rPr>
                <w:sz w:val="18"/>
                <w:szCs w:val="18"/>
              </w:rPr>
            </w:pPr>
            <w:r w:rsidRPr="00321A80">
              <w:rPr>
                <w:sz w:val="18"/>
                <w:szCs w:val="18"/>
              </w:rPr>
              <w:t> </w:t>
            </w:r>
          </w:p>
        </w:tc>
        <w:tc>
          <w:tcPr>
            <w:tcW w:w="457" w:type="dxa"/>
          </w:tcPr>
          <w:p w14:paraId="0EF541B3" w14:textId="77777777" w:rsidR="00384302" w:rsidRPr="00C771E9" w:rsidRDefault="00384302" w:rsidP="00E34A5A">
            <w:pPr>
              <w:rPr>
                <w:sz w:val="18"/>
                <w:szCs w:val="18"/>
              </w:rPr>
            </w:pPr>
            <w:r>
              <w:rPr>
                <w:sz w:val="18"/>
                <w:szCs w:val="18"/>
              </w:rPr>
              <w:t>X</w:t>
            </w:r>
          </w:p>
        </w:tc>
        <w:tc>
          <w:tcPr>
            <w:tcW w:w="456" w:type="dxa"/>
          </w:tcPr>
          <w:p w14:paraId="71E61E68" w14:textId="77777777" w:rsidR="00384302" w:rsidRPr="00C771E9" w:rsidRDefault="00384302" w:rsidP="00E34A5A">
            <w:pPr>
              <w:rPr>
                <w:sz w:val="18"/>
                <w:szCs w:val="18"/>
              </w:rPr>
            </w:pPr>
            <w:r>
              <w:rPr>
                <w:sz w:val="18"/>
                <w:szCs w:val="18"/>
              </w:rPr>
              <w:t>X</w:t>
            </w:r>
          </w:p>
        </w:tc>
        <w:tc>
          <w:tcPr>
            <w:tcW w:w="457" w:type="dxa"/>
          </w:tcPr>
          <w:p w14:paraId="24296655" w14:textId="77777777" w:rsidR="00384302" w:rsidRPr="00C771E9" w:rsidRDefault="00384302" w:rsidP="00E34A5A">
            <w:pPr>
              <w:rPr>
                <w:sz w:val="18"/>
                <w:szCs w:val="18"/>
              </w:rPr>
            </w:pPr>
            <w:r>
              <w:rPr>
                <w:sz w:val="18"/>
                <w:szCs w:val="18"/>
              </w:rPr>
              <w:t>X</w:t>
            </w:r>
          </w:p>
        </w:tc>
        <w:tc>
          <w:tcPr>
            <w:tcW w:w="457" w:type="dxa"/>
          </w:tcPr>
          <w:p w14:paraId="634789BE" w14:textId="77777777" w:rsidR="00384302" w:rsidRPr="00C771E9" w:rsidRDefault="00384302" w:rsidP="00E34A5A">
            <w:pPr>
              <w:rPr>
                <w:sz w:val="18"/>
                <w:szCs w:val="18"/>
              </w:rPr>
            </w:pPr>
            <w:r>
              <w:rPr>
                <w:sz w:val="18"/>
                <w:szCs w:val="18"/>
              </w:rPr>
              <w:t>X</w:t>
            </w:r>
          </w:p>
        </w:tc>
        <w:tc>
          <w:tcPr>
            <w:tcW w:w="456" w:type="dxa"/>
          </w:tcPr>
          <w:p w14:paraId="4A7C2713" w14:textId="77777777" w:rsidR="00384302" w:rsidRPr="00C771E9" w:rsidRDefault="00384302" w:rsidP="00E34A5A">
            <w:pPr>
              <w:rPr>
                <w:sz w:val="18"/>
                <w:szCs w:val="18"/>
              </w:rPr>
            </w:pPr>
            <w:r>
              <w:rPr>
                <w:sz w:val="18"/>
                <w:szCs w:val="18"/>
              </w:rPr>
              <w:t>X</w:t>
            </w:r>
          </w:p>
        </w:tc>
        <w:tc>
          <w:tcPr>
            <w:tcW w:w="457" w:type="dxa"/>
          </w:tcPr>
          <w:p w14:paraId="17F3D0B5" w14:textId="77777777" w:rsidR="00384302" w:rsidRPr="00C771E9" w:rsidRDefault="00384302" w:rsidP="00E34A5A">
            <w:pPr>
              <w:rPr>
                <w:sz w:val="18"/>
                <w:szCs w:val="18"/>
              </w:rPr>
            </w:pPr>
            <w:r>
              <w:rPr>
                <w:sz w:val="18"/>
                <w:szCs w:val="18"/>
              </w:rPr>
              <w:t>X</w:t>
            </w:r>
          </w:p>
        </w:tc>
        <w:tc>
          <w:tcPr>
            <w:tcW w:w="456" w:type="dxa"/>
          </w:tcPr>
          <w:p w14:paraId="7F9A6A32" w14:textId="77777777" w:rsidR="00384302" w:rsidRPr="00C771E9" w:rsidRDefault="00384302" w:rsidP="00E34A5A">
            <w:pPr>
              <w:rPr>
                <w:sz w:val="18"/>
                <w:szCs w:val="18"/>
              </w:rPr>
            </w:pPr>
            <w:r w:rsidRPr="00321A80">
              <w:rPr>
                <w:sz w:val="18"/>
                <w:szCs w:val="18"/>
              </w:rPr>
              <w:t> </w:t>
            </w:r>
          </w:p>
        </w:tc>
        <w:tc>
          <w:tcPr>
            <w:tcW w:w="457" w:type="dxa"/>
          </w:tcPr>
          <w:p w14:paraId="61E8F414" w14:textId="77777777" w:rsidR="00384302" w:rsidRPr="00C771E9" w:rsidRDefault="00384302" w:rsidP="00E34A5A">
            <w:pPr>
              <w:rPr>
                <w:sz w:val="18"/>
                <w:szCs w:val="18"/>
              </w:rPr>
            </w:pPr>
            <w:r>
              <w:rPr>
                <w:sz w:val="18"/>
                <w:szCs w:val="18"/>
              </w:rPr>
              <w:t>X</w:t>
            </w:r>
          </w:p>
        </w:tc>
        <w:tc>
          <w:tcPr>
            <w:tcW w:w="457" w:type="dxa"/>
          </w:tcPr>
          <w:p w14:paraId="40E87D1B" w14:textId="77777777" w:rsidR="00384302" w:rsidRPr="00C771E9" w:rsidRDefault="00384302" w:rsidP="00E34A5A">
            <w:pPr>
              <w:rPr>
                <w:sz w:val="18"/>
                <w:szCs w:val="18"/>
              </w:rPr>
            </w:pPr>
            <w:r w:rsidRPr="00321A80">
              <w:rPr>
                <w:sz w:val="18"/>
                <w:szCs w:val="18"/>
              </w:rPr>
              <w:t> </w:t>
            </w:r>
          </w:p>
        </w:tc>
        <w:tc>
          <w:tcPr>
            <w:tcW w:w="457" w:type="dxa"/>
          </w:tcPr>
          <w:p w14:paraId="3214467B" w14:textId="77777777" w:rsidR="00384302" w:rsidRPr="00321A80" w:rsidRDefault="00384302" w:rsidP="00E34A5A">
            <w:pPr>
              <w:rPr>
                <w:bCs/>
                <w:sz w:val="18"/>
                <w:szCs w:val="18"/>
              </w:rPr>
            </w:pPr>
            <w:r w:rsidRPr="00321A80">
              <w:rPr>
                <w:sz w:val="18"/>
                <w:szCs w:val="18"/>
              </w:rPr>
              <w:t>8</w:t>
            </w:r>
          </w:p>
        </w:tc>
      </w:tr>
      <w:tr w:rsidR="00384302" w:rsidRPr="005D4C1A" w14:paraId="3E631085" w14:textId="77777777" w:rsidTr="00E34A5A">
        <w:trPr>
          <w:trHeight w:val="49"/>
          <w:jc w:val="center"/>
        </w:trPr>
        <w:tc>
          <w:tcPr>
            <w:tcW w:w="1367" w:type="dxa"/>
            <w:vMerge/>
          </w:tcPr>
          <w:p w14:paraId="1DB5C521" w14:textId="77777777" w:rsidR="00384302" w:rsidRPr="005D4C1A" w:rsidRDefault="00384302" w:rsidP="00E34A5A">
            <w:pPr>
              <w:rPr>
                <w:b/>
                <w:sz w:val="18"/>
                <w:szCs w:val="18"/>
              </w:rPr>
            </w:pPr>
          </w:p>
        </w:tc>
        <w:tc>
          <w:tcPr>
            <w:tcW w:w="1150" w:type="dxa"/>
          </w:tcPr>
          <w:p w14:paraId="61584EBD" w14:textId="77777777" w:rsidR="00384302" w:rsidRPr="00321A80" w:rsidRDefault="00384302" w:rsidP="00E34A5A">
            <w:pPr>
              <w:rPr>
                <w:sz w:val="18"/>
                <w:szCs w:val="18"/>
              </w:rPr>
            </w:pPr>
            <w:r w:rsidRPr="00321A80">
              <w:rPr>
                <w:sz w:val="18"/>
                <w:szCs w:val="18"/>
              </w:rPr>
              <w:t>CLO2: Describe the basic nature and structure of chemistry</w:t>
            </w:r>
          </w:p>
        </w:tc>
        <w:tc>
          <w:tcPr>
            <w:tcW w:w="1490" w:type="dxa"/>
          </w:tcPr>
          <w:p w14:paraId="13D19B01" w14:textId="77777777" w:rsidR="00384302" w:rsidRPr="00321A80" w:rsidRDefault="00384302" w:rsidP="00E34A5A">
            <w:pPr>
              <w:rPr>
                <w:sz w:val="18"/>
                <w:szCs w:val="18"/>
              </w:rPr>
            </w:pPr>
            <w:r w:rsidRPr="00321A80">
              <w:rPr>
                <w:sz w:val="18"/>
                <w:szCs w:val="18"/>
              </w:rPr>
              <w:t>Knowledge and Expertise of Education</w:t>
            </w:r>
          </w:p>
        </w:tc>
        <w:tc>
          <w:tcPr>
            <w:tcW w:w="1378" w:type="dxa"/>
          </w:tcPr>
          <w:p w14:paraId="6B342FE1" w14:textId="77777777" w:rsidR="00384302" w:rsidRPr="00321A80" w:rsidRDefault="00384302" w:rsidP="00E34A5A">
            <w:pPr>
              <w:rPr>
                <w:sz w:val="18"/>
                <w:szCs w:val="18"/>
              </w:rPr>
            </w:pPr>
            <w:r w:rsidRPr="00321A80">
              <w:rPr>
                <w:sz w:val="18"/>
                <w:szCs w:val="18"/>
              </w:rPr>
              <w:t>Develop knowledge and skills to integrate principles of sciences to achieve academic excellence</w:t>
            </w:r>
          </w:p>
        </w:tc>
        <w:tc>
          <w:tcPr>
            <w:tcW w:w="434" w:type="dxa"/>
          </w:tcPr>
          <w:p w14:paraId="4C1DC59F" w14:textId="77777777" w:rsidR="00384302" w:rsidRPr="00321A80" w:rsidRDefault="00384302" w:rsidP="00E34A5A">
            <w:pPr>
              <w:rPr>
                <w:sz w:val="18"/>
                <w:szCs w:val="18"/>
              </w:rPr>
            </w:pPr>
            <w:r>
              <w:rPr>
                <w:sz w:val="18"/>
                <w:szCs w:val="18"/>
              </w:rPr>
              <w:t>X</w:t>
            </w:r>
          </w:p>
        </w:tc>
        <w:tc>
          <w:tcPr>
            <w:tcW w:w="446" w:type="dxa"/>
          </w:tcPr>
          <w:p w14:paraId="2D333A68" w14:textId="77777777" w:rsidR="00384302" w:rsidRPr="00321A80" w:rsidRDefault="00384302" w:rsidP="00E34A5A">
            <w:pPr>
              <w:rPr>
                <w:sz w:val="18"/>
                <w:szCs w:val="18"/>
              </w:rPr>
            </w:pPr>
            <w:r>
              <w:rPr>
                <w:sz w:val="18"/>
                <w:szCs w:val="18"/>
              </w:rPr>
              <w:t>X</w:t>
            </w:r>
          </w:p>
        </w:tc>
        <w:tc>
          <w:tcPr>
            <w:tcW w:w="416" w:type="dxa"/>
          </w:tcPr>
          <w:p w14:paraId="215472DD" w14:textId="77777777" w:rsidR="00384302" w:rsidRPr="00321A80" w:rsidRDefault="00384302" w:rsidP="00E34A5A">
            <w:pPr>
              <w:rPr>
                <w:sz w:val="18"/>
                <w:szCs w:val="18"/>
              </w:rPr>
            </w:pPr>
            <w:r>
              <w:rPr>
                <w:sz w:val="18"/>
                <w:szCs w:val="18"/>
              </w:rPr>
              <w:t>X</w:t>
            </w:r>
          </w:p>
        </w:tc>
        <w:tc>
          <w:tcPr>
            <w:tcW w:w="416" w:type="dxa"/>
          </w:tcPr>
          <w:p w14:paraId="3FC73BE9" w14:textId="77777777" w:rsidR="00384302" w:rsidRPr="00321A80" w:rsidRDefault="00384302" w:rsidP="00E34A5A">
            <w:pPr>
              <w:rPr>
                <w:sz w:val="18"/>
                <w:szCs w:val="18"/>
              </w:rPr>
            </w:pPr>
            <w:r>
              <w:rPr>
                <w:sz w:val="18"/>
                <w:szCs w:val="18"/>
              </w:rPr>
              <w:t>X</w:t>
            </w:r>
          </w:p>
        </w:tc>
        <w:tc>
          <w:tcPr>
            <w:tcW w:w="416" w:type="dxa"/>
          </w:tcPr>
          <w:p w14:paraId="59523940" w14:textId="77777777" w:rsidR="00384302" w:rsidRPr="00321A80" w:rsidRDefault="00384302" w:rsidP="00E34A5A">
            <w:pPr>
              <w:rPr>
                <w:sz w:val="18"/>
                <w:szCs w:val="18"/>
              </w:rPr>
            </w:pPr>
            <w:r>
              <w:rPr>
                <w:sz w:val="18"/>
                <w:szCs w:val="18"/>
              </w:rPr>
              <w:t>X</w:t>
            </w:r>
          </w:p>
        </w:tc>
        <w:tc>
          <w:tcPr>
            <w:tcW w:w="427" w:type="dxa"/>
          </w:tcPr>
          <w:p w14:paraId="426B43C3" w14:textId="77777777" w:rsidR="00384302" w:rsidRPr="00321A80" w:rsidRDefault="00384302" w:rsidP="00E34A5A">
            <w:pPr>
              <w:rPr>
                <w:sz w:val="18"/>
                <w:szCs w:val="18"/>
              </w:rPr>
            </w:pPr>
            <w:r>
              <w:rPr>
                <w:sz w:val="18"/>
                <w:szCs w:val="18"/>
              </w:rPr>
              <w:t>X</w:t>
            </w:r>
          </w:p>
        </w:tc>
        <w:tc>
          <w:tcPr>
            <w:tcW w:w="456" w:type="dxa"/>
          </w:tcPr>
          <w:p w14:paraId="28135ED1" w14:textId="77777777" w:rsidR="00384302" w:rsidRPr="00321A80" w:rsidRDefault="00384302" w:rsidP="00E34A5A">
            <w:pPr>
              <w:rPr>
                <w:sz w:val="18"/>
                <w:szCs w:val="18"/>
              </w:rPr>
            </w:pPr>
            <w:r>
              <w:rPr>
                <w:sz w:val="18"/>
                <w:szCs w:val="18"/>
              </w:rPr>
              <w:t>X</w:t>
            </w:r>
          </w:p>
        </w:tc>
        <w:tc>
          <w:tcPr>
            <w:tcW w:w="457" w:type="dxa"/>
          </w:tcPr>
          <w:p w14:paraId="0A293CA3" w14:textId="77777777" w:rsidR="00384302" w:rsidRPr="00321A80" w:rsidRDefault="00384302" w:rsidP="00E34A5A">
            <w:pPr>
              <w:rPr>
                <w:sz w:val="18"/>
                <w:szCs w:val="18"/>
              </w:rPr>
            </w:pPr>
            <w:r>
              <w:rPr>
                <w:sz w:val="18"/>
                <w:szCs w:val="18"/>
              </w:rPr>
              <w:t>X</w:t>
            </w:r>
          </w:p>
        </w:tc>
        <w:tc>
          <w:tcPr>
            <w:tcW w:w="456" w:type="dxa"/>
          </w:tcPr>
          <w:p w14:paraId="6B080258" w14:textId="77777777" w:rsidR="00384302" w:rsidRPr="00321A80" w:rsidRDefault="00384302" w:rsidP="00E34A5A">
            <w:pPr>
              <w:rPr>
                <w:sz w:val="18"/>
                <w:szCs w:val="18"/>
              </w:rPr>
            </w:pPr>
            <w:r>
              <w:rPr>
                <w:sz w:val="18"/>
                <w:szCs w:val="18"/>
              </w:rPr>
              <w:t>X</w:t>
            </w:r>
          </w:p>
        </w:tc>
        <w:tc>
          <w:tcPr>
            <w:tcW w:w="457" w:type="dxa"/>
          </w:tcPr>
          <w:p w14:paraId="2D4ECE99" w14:textId="77777777" w:rsidR="00384302" w:rsidRPr="00321A80" w:rsidRDefault="00384302" w:rsidP="00E34A5A">
            <w:pPr>
              <w:rPr>
                <w:sz w:val="18"/>
                <w:szCs w:val="18"/>
              </w:rPr>
            </w:pPr>
            <w:r>
              <w:rPr>
                <w:sz w:val="18"/>
                <w:szCs w:val="18"/>
              </w:rPr>
              <w:t>X</w:t>
            </w:r>
          </w:p>
        </w:tc>
        <w:tc>
          <w:tcPr>
            <w:tcW w:w="457" w:type="dxa"/>
          </w:tcPr>
          <w:p w14:paraId="43589B53" w14:textId="77777777" w:rsidR="00384302" w:rsidRPr="00321A80" w:rsidRDefault="00384302" w:rsidP="00E34A5A">
            <w:pPr>
              <w:rPr>
                <w:sz w:val="18"/>
                <w:szCs w:val="18"/>
              </w:rPr>
            </w:pPr>
            <w:r>
              <w:rPr>
                <w:sz w:val="18"/>
                <w:szCs w:val="18"/>
              </w:rPr>
              <w:t>X</w:t>
            </w:r>
          </w:p>
        </w:tc>
        <w:tc>
          <w:tcPr>
            <w:tcW w:w="456" w:type="dxa"/>
          </w:tcPr>
          <w:p w14:paraId="394B8D87" w14:textId="77777777" w:rsidR="00384302" w:rsidRPr="00321A80" w:rsidRDefault="00384302" w:rsidP="00E34A5A">
            <w:pPr>
              <w:rPr>
                <w:sz w:val="18"/>
                <w:szCs w:val="18"/>
              </w:rPr>
            </w:pPr>
            <w:r>
              <w:rPr>
                <w:sz w:val="18"/>
                <w:szCs w:val="18"/>
              </w:rPr>
              <w:t>X</w:t>
            </w:r>
          </w:p>
        </w:tc>
        <w:tc>
          <w:tcPr>
            <w:tcW w:w="457" w:type="dxa"/>
          </w:tcPr>
          <w:p w14:paraId="22814DBC" w14:textId="77777777" w:rsidR="00384302" w:rsidRPr="00321A80" w:rsidRDefault="00384302" w:rsidP="00E34A5A">
            <w:pPr>
              <w:rPr>
                <w:sz w:val="18"/>
                <w:szCs w:val="18"/>
              </w:rPr>
            </w:pPr>
            <w:r>
              <w:rPr>
                <w:sz w:val="18"/>
                <w:szCs w:val="18"/>
              </w:rPr>
              <w:t>X</w:t>
            </w:r>
          </w:p>
        </w:tc>
        <w:tc>
          <w:tcPr>
            <w:tcW w:w="456" w:type="dxa"/>
          </w:tcPr>
          <w:p w14:paraId="558FE908" w14:textId="77777777" w:rsidR="00384302" w:rsidRPr="00321A80" w:rsidRDefault="00384302" w:rsidP="00E34A5A">
            <w:pPr>
              <w:rPr>
                <w:sz w:val="18"/>
                <w:szCs w:val="18"/>
              </w:rPr>
            </w:pPr>
            <w:r>
              <w:rPr>
                <w:sz w:val="18"/>
                <w:szCs w:val="18"/>
              </w:rPr>
              <w:t>X</w:t>
            </w:r>
          </w:p>
        </w:tc>
        <w:tc>
          <w:tcPr>
            <w:tcW w:w="457" w:type="dxa"/>
          </w:tcPr>
          <w:p w14:paraId="0CEBB98B" w14:textId="77777777" w:rsidR="00384302" w:rsidRPr="00321A80" w:rsidRDefault="00384302" w:rsidP="00E34A5A">
            <w:pPr>
              <w:rPr>
                <w:sz w:val="18"/>
                <w:szCs w:val="18"/>
              </w:rPr>
            </w:pPr>
            <w:r w:rsidRPr="00321A80">
              <w:rPr>
                <w:sz w:val="18"/>
                <w:szCs w:val="18"/>
              </w:rPr>
              <w:t> </w:t>
            </w:r>
          </w:p>
        </w:tc>
        <w:tc>
          <w:tcPr>
            <w:tcW w:w="457" w:type="dxa"/>
          </w:tcPr>
          <w:p w14:paraId="4A39B09C" w14:textId="77777777" w:rsidR="00384302" w:rsidRPr="00321A80" w:rsidRDefault="00384302" w:rsidP="00E34A5A">
            <w:pPr>
              <w:rPr>
                <w:sz w:val="18"/>
                <w:szCs w:val="18"/>
              </w:rPr>
            </w:pPr>
            <w:r>
              <w:rPr>
                <w:sz w:val="18"/>
                <w:szCs w:val="18"/>
              </w:rPr>
              <w:t>X</w:t>
            </w:r>
          </w:p>
        </w:tc>
        <w:tc>
          <w:tcPr>
            <w:tcW w:w="456" w:type="dxa"/>
          </w:tcPr>
          <w:p w14:paraId="22392378" w14:textId="77777777" w:rsidR="00384302" w:rsidRPr="00321A80" w:rsidRDefault="00384302" w:rsidP="00E34A5A">
            <w:pPr>
              <w:rPr>
                <w:sz w:val="18"/>
                <w:szCs w:val="18"/>
              </w:rPr>
            </w:pPr>
            <w:r>
              <w:rPr>
                <w:sz w:val="18"/>
                <w:szCs w:val="18"/>
              </w:rPr>
              <w:t>X</w:t>
            </w:r>
          </w:p>
        </w:tc>
        <w:tc>
          <w:tcPr>
            <w:tcW w:w="457" w:type="dxa"/>
          </w:tcPr>
          <w:p w14:paraId="0512816C" w14:textId="77777777" w:rsidR="00384302" w:rsidRPr="00321A80" w:rsidRDefault="00384302" w:rsidP="00E34A5A">
            <w:pPr>
              <w:rPr>
                <w:sz w:val="18"/>
                <w:szCs w:val="18"/>
              </w:rPr>
            </w:pPr>
            <w:r>
              <w:rPr>
                <w:sz w:val="18"/>
                <w:szCs w:val="18"/>
              </w:rPr>
              <w:t>X</w:t>
            </w:r>
          </w:p>
        </w:tc>
        <w:tc>
          <w:tcPr>
            <w:tcW w:w="456" w:type="dxa"/>
          </w:tcPr>
          <w:p w14:paraId="31FBC302" w14:textId="77777777" w:rsidR="00384302" w:rsidRPr="00321A80" w:rsidRDefault="00384302" w:rsidP="00E34A5A">
            <w:pPr>
              <w:rPr>
                <w:sz w:val="18"/>
                <w:szCs w:val="18"/>
              </w:rPr>
            </w:pPr>
            <w:r>
              <w:rPr>
                <w:sz w:val="18"/>
                <w:szCs w:val="18"/>
              </w:rPr>
              <w:t>X</w:t>
            </w:r>
          </w:p>
        </w:tc>
        <w:tc>
          <w:tcPr>
            <w:tcW w:w="457" w:type="dxa"/>
          </w:tcPr>
          <w:p w14:paraId="2274F51A" w14:textId="77777777" w:rsidR="00384302" w:rsidRPr="00321A80" w:rsidRDefault="00384302" w:rsidP="00E34A5A">
            <w:pPr>
              <w:rPr>
                <w:sz w:val="18"/>
                <w:szCs w:val="18"/>
              </w:rPr>
            </w:pPr>
            <w:r>
              <w:rPr>
                <w:sz w:val="18"/>
                <w:szCs w:val="18"/>
              </w:rPr>
              <w:t>X</w:t>
            </w:r>
          </w:p>
        </w:tc>
        <w:tc>
          <w:tcPr>
            <w:tcW w:w="457" w:type="dxa"/>
          </w:tcPr>
          <w:p w14:paraId="7BEBA3F5" w14:textId="77777777" w:rsidR="00384302" w:rsidRPr="00321A80" w:rsidRDefault="00384302" w:rsidP="00E34A5A">
            <w:pPr>
              <w:rPr>
                <w:sz w:val="18"/>
                <w:szCs w:val="18"/>
              </w:rPr>
            </w:pPr>
            <w:r w:rsidRPr="00321A80">
              <w:rPr>
                <w:sz w:val="18"/>
                <w:szCs w:val="18"/>
              </w:rPr>
              <w:t> </w:t>
            </w:r>
            <w:r>
              <w:rPr>
                <w:sz w:val="18"/>
                <w:szCs w:val="18"/>
              </w:rPr>
              <w:t>X</w:t>
            </w:r>
          </w:p>
        </w:tc>
        <w:tc>
          <w:tcPr>
            <w:tcW w:w="457" w:type="dxa"/>
          </w:tcPr>
          <w:p w14:paraId="19FDF314" w14:textId="77777777" w:rsidR="00384302" w:rsidRPr="00321A80" w:rsidRDefault="00384302" w:rsidP="00E34A5A">
            <w:pPr>
              <w:rPr>
                <w:sz w:val="18"/>
                <w:szCs w:val="18"/>
              </w:rPr>
            </w:pPr>
            <w:r w:rsidRPr="00321A80">
              <w:rPr>
                <w:sz w:val="18"/>
                <w:szCs w:val="18"/>
              </w:rPr>
              <w:t>14</w:t>
            </w:r>
          </w:p>
        </w:tc>
      </w:tr>
      <w:tr w:rsidR="00384302" w:rsidRPr="005D4C1A" w14:paraId="0E9A0202" w14:textId="77777777" w:rsidTr="00E34A5A">
        <w:trPr>
          <w:trHeight w:val="49"/>
          <w:jc w:val="center"/>
        </w:trPr>
        <w:tc>
          <w:tcPr>
            <w:tcW w:w="1367" w:type="dxa"/>
            <w:vMerge/>
          </w:tcPr>
          <w:p w14:paraId="797D9861" w14:textId="77777777" w:rsidR="00384302" w:rsidRPr="005D4C1A" w:rsidRDefault="00384302" w:rsidP="00E34A5A">
            <w:pPr>
              <w:rPr>
                <w:b/>
                <w:sz w:val="18"/>
                <w:szCs w:val="18"/>
              </w:rPr>
            </w:pPr>
          </w:p>
        </w:tc>
        <w:tc>
          <w:tcPr>
            <w:tcW w:w="1150" w:type="dxa"/>
          </w:tcPr>
          <w:p w14:paraId="624BA7D0" w14:textId="77777777" w:rsidR="00384302" w:rsidRPr="00321A80" w:rsidRDefault="00384302" w:rsidP="00E34A5A">
            <w:pPr>
              <w:rPr>
                <w:sz w:val="18"/>
                <w:szCs w:val="18"/>
              </w:rPr>
            </w:pPr>
            <w:r w:rsidRPr="00321A80">
              <w:rPr>
                <w:sz w:val="18"/>
                <w:szCs w:val="18"/>
              </w:rPr>
              <w:t>CLO3: Critically evaluate and apply key approaches and strategies of development of chemistry curriculum</w:t>
            </w:r>
          </w:p>
        </w:tc>
        <w:tc>
          <w:tcPr>
            <w:tcW w:w="1490" w:type="dxa"/>
          </w:tcPr>
          <w:p w14:paraId="0B71CA08" w14:textId="77777777" w:rsidR="00384302" w:rsidRPr="00321A80" w:rsidRDefault="00384302" w:rsidP="00E34A5A">
            <w:pPr>
              <w:rPr>
                <w:sz w:val="18"/>
                <w:szCs w:val="18"/>
              </w:rPr>
            </w:pPr>
            <w:r w:rsidRPr="00321A80">
              <w:rPr>
                <w:sz w:val="18"/>
                <w:szCs w:val="18"/>
              </w:rPr>
              <w:t>Critical Thinking and Problem-Solving Abilities</w:t>
            </w:r>
          </w:p>
        </w:tc>
        <w:tc>
          <w:tcPr>
            <w:tcW w:w="1378" w:type="dxa"/>
          </w:tcPr>
          <w:p w14:paraId="276044DD" w14:textId="77777777" w:rsidR="00384302" w:rsidRPr="00321A80" w:rsidRDefault="00384302" w:rsidP="00E34A5A">
            <w:pPr>
              <w:rPr>
                <w:sz w:val="18"/>
                <w:szCs w:val="18"/>
              </w:rPr>
            </w:pPr>
            <w:r w:rsidRPr="00321A80">
              <w:rPr>
                <w:sz w:val="18"/>
                <w:szCs w:val="18"/>
              </w:rPr>
              <w:t xml:space="preserve">Formulate critical thinking, </w:t>
            </w:r>
            <w:proofErr w:type="gramStart"/>
            <w:r w:rsidRPr="00321A80">
              <w:rPr>
                <w:sz w:val="18"/>
                <w:szCs w:val="18"/>
              </w:rPr>
              <w:t>interpret</w:t>
            </w:r>
            <w:proofErr w:type="gramEnd"/>
            <w:r w:rsidRPr="00321A80">
              <w:rPr>
                <w:sz w:val="18"/>
                <w:szCs w:val="18"/>
              </w:rPr>
              <w:t xml:space="preserve"> and comprehend research-based knowledge to design and synthesize solutions to scientific problems in science curriculum</w:t>
            </w:r>
          </w:p>
        </w:tc>
        <w:tc>
          <w:tcPr>
            <w:tcW w:w="434" w:type="dxa"/>
          </w:tcPr>
          <w:p w14:paraId="333E8F5A" w14:textId="77777777" w:rsidR="00384302" w:rsidRPr="00321A80" w:rsidRDefault="00384302" w:rsidP="00E34A5A">
            <w:pPr>
              <w:rPr>
                <w:sz w:val="18"/>
                <w:szCs w:val="18"/>
              </w:rPr>
            </w:pPr>
            <w:r>
              <w:rPr>
                <w:sz w:val="18"/>
                <w:szCs w:val="18"/>
              </w:rPr>
              <w:t>X</w:t>
            </w:r>
          </w:p>
        </w:tc>
        <w:tc>
          <w:tcPr>
            <w:tcW w:w="446" w:type="dxa"/>
          </w:tcPr>
          <w:p w14:paraId="020E4AF6" w14:textId="77777777" w:rsidR="00384302" w:rsidRPr="00321A80" w:rsidRDefault="00384302" w:rsidP="00E34A5A">
            <w:pPr>
              <w:rPr>
                <w:sz w:val="18"/>
                <w:szCs w:val="18"/>
              </w:rPr>
            </w:pPr>
            <w:r w:rsidRPr="00321A80">
              <w:rPr>
                <w:sz w:val="18"/>
                <w:szCs w:val="18"/>
              </w:rPr>
              <w:t> </w:t>
            </w:r>
          </w:p>
        </w:tc>
        <w:tc>
          <w:tcPr>
            <w:tcW w:w="416" w:type="dxa"/>
          </w:tcPr>
          <w:p w14:paraId="795E7BFB" w14:textId="77777777" w:rsidR="00384302" w:rsidRPr="00321A80" w:rsidRDefault="00384302" w:rsidP="00E34A5A">
            <w:pPr>
              <w:rPr>
                <w:sz w:val="18"/>
                <w:szCs w:val="18"/>
              </w:rPr>
            </w:pPr>
            <w:r>
              <w:rPr>
                <w:sz w:val="18"/>
                <w:szCs w:val="18"/>
              </w:rPr>
              <w:t>X</w:t>
            </w:r>
          </w:p>
        </w:tc>
        <w:tc>
          <w:tcPr>
            <w:tcW w:w="416" w:type="dxa"/>
          </w:tcPr>
          <w:p w14:paraId="38C74A5E" w14:textId="77777777" w:rsidR="00384302" w:rsidRPr="00321A80" w:rsidRDefault="00384302" w:rsidP="00E34A5A">
            <w:pPr>
              <w:rPr>
                <w:sz w:val="18"/>
                <w:szCs w:val="18"/>
              </w:rPr>
            </w:pPr>
            <w:r>
              <w:rPr>
                <w:sz w:val="18"/>
                <w:szCs w:val="18"/>
              </w:rPr>
              <w:t>X</w:t>
            </w:r>
          </w:p>
        </w:tc>
        <w:tc>
          <w:tcPr>
            <w:tcW w:w="416" w:type="dxa"/>
          </w:tcPr>
          <w:p w14:paraId="507CBE35" w14:textId="77777777" w:rsidR="00384302" w:rsidRPr="00321A80" w:rsidRDefault="00384302" w:rsidP="00E34A5A">
            <w:pPr>
              <w:rPr>
                <w:sz w:val="18"/>
                <w:szCs w:val="18"/>
              </w:rPr>
            </w:pPr>
            <w:r>
              <w:rPr>
                <w:sz w:val="18"/>
                <w:szCs w:val="18"/>
              </w:rPr>
              <w:t>X</w:t>
            </w:r>
          </w:p>
        </w:tc>
        <w:tc>
          <w:tcPr>
            <w:tcW w:w="427" w:type="dxa"/>
          </w:tcPr>
          <w:p w14:paraId="5C99CAB9" w14:textId="77777777" w:rsidR="00384302" w:rsidRPr="00321A80" w:rsidRDefault="00384302" w:rsidP="00E34A5A">
            <w:pPr>
              <w:rPr>
                <w:sz w:val="18"/>
                <w:szCs w:val="18"/>
              </w:rPr>
            </w:pPr>
            <w:r w:rsidRPr="00321A80">
              <w:rPr>
                <w:sz w:val="18"/>
                <w:szCs w:val="18"/>
              </w:rPr>
              <w:t> </w:t>
            </w:r>
          </w:p>
        </w:tc>
        <w:tc>
          <w:tcPr>
            <w:tcW w:w="456" w:type="dxa"/>
          </w:tcPr>
          <w:p w14:paraId="13030263" w14:textId="77777777" w:rsidR="00384302" w:rsidRPr="00321A80" w:rsidRDefault="00384302" w:rsidP="00E34A5A">
            <w:pPr>
              <w:rPr>
                <w:sz w:val="18"/>
                <w:szCs w:val="18"/>
              </w:rPr>
            </w:pPr>
            <w:r>
              <w:rPr>
                <w:sz w:val="18"/>
                <w:szCs w:val="18"/>
              </w:rPr>
              <w:t>X</w:t>
            </w:r>
          </w:p>
        </w:tc>
        <w:tc>
          <w:tcPr>
            <w:tcW w:w="457" w:type="dxa"/>
          </w:tcPr>
          <w:p w14:paraId="757F4802" w14:textId="77777777" w:rsidR="00384302" w:rsidRPr="00321A80" w:rsidRDefault="00384302" w:rsidP="00E34A5A">
            <w:pPr>
              <w:rPr>
                <w:sz w:val="18"/>
                <w:szCs w:val="18"/>
              </w:rPr>
            </w:pPr>
            <w:r>
              <w:rPr>
                <w:sz w:val="18"/>
                <w:szCs w:val="18"/>
              </w:rPr>
              <w:t>X</w:t>
            </w:r>
          </w:p>
        </w:tc>
        <w:tc>
          <w:tcPr>
            <w:tcW w:w="456" w:type="dxa"/>
          </w:tcPr>
          <w:p w14:paraId="2EFA6FD6" w14:textId="77777777" w:rsidR="00384302" w:rsidRPr="00321A80" w:rsidRDefault="00384302" w:rsidP="00E34A5A">
            <w:pPr>
              <w:rPr>
                <w:sz w:val="18"/>
                <w:szCs w:val="18"/>
              </w:rPr>
            </w:pPr>
            <w:r>
              <w:rPr>
                <w:sz w:val="18"/>
                <w:szCs w:val="18"/>
              </w:rPr>
              <w:t>X</w:t>
            </w:r>
          </w:p>
        </w:tc>
        <w:tc>
          <w:tcPr>
            <w:tcW w:w="457" w:type="dxa"/>
          </w:tcPr>
          <w:p w14:paraId="58A12900" w14:textId="77777777" w:rsidR="00384302" w:rsidRPr="00321A80" w:rsidRDefault="00384302" w:rsidP="00E34A5A">
            <w:pPr>
              <w:rPr>
                <w:sz w:val="18"/>
                <w:szCs w:val="18"/>
              </w:rPr>
            </w:pPr>
            <w:r>
              <w:rPr>
                <w:sz w:val="18"/>
                <w:szCs w:val="18"/>
              </w:rPr>
              <w:t>X</w:t>
            </w:r>
          </w:p>
        </w:tc>
        <w:tc>
          <w:tcPr>
            <w:tcW w:w="457" w:type="dxa"/>
          </w:tcPr>
          <w:p w14:paraId="39AED10C" w14:textId="77777777" w:rsidR="00384302" w:rsidRPr="00321A80" w:rsidRDefault="00384302" w:rsidP="00E34A5A">
            <w:pPr>
              <w:rPr>
                <w:sz w:val="18"/>
                <w:szCs w:val="18"/>
              </w:rPr>
            </w:pPr>
            <w:r w:rsidRPr="00321A80">
              <w:rPr>
                <w:sz w:val="18"/>
                <w:szCs w:val="18"/>
              </w:rPr>
              <w:t> </w:t>
            </w:r>
          </w:p>
        </w:tc>
        <w:tc>
          <w:tcPr>
            <w:tcW w:w="456" w:type="dxa"/>
          </w:tcPr>
          <w:p w14:paraId="0296905B" w14:textId="77777777" w:rsidR="00384302" w:rsidRPr="00321A80" w:rsidRDefault="00384302" w:rsidP="00E34A5A">
            <w:pPr>
              <w:rPr>
                <w:sz w:val="18"/>
                <w:szCs w:val="18"/>
              </w:rPr>
            </w:pPr>
            <w:r>
              <w:rPr>
                <w:sz w:val="18"/>
                <w:szCs w:val="18"/>
              </w:rPr>
              <w:t>X</w:t>
            </w:r>
          </w:p>
        </w:tc>
        <w:tc>
          <w:tcPr>
            <w:tcW w:w="457" w:type="dxa"/>
          </w:tcPr>
          <w:p w14:paraId="652CA21D" w14:textId="77777777" w:rsidR="00384302" w:rsidRPr="00321A80" w:rsidRDefault="00384302" w:rsidP="00E34A5A">
            <w:pPr>
              <w:rPr>
                <w:sz w:val="18"/>
                <w:szCs w:val="18"/>
              </w:rPr>
            </w:pPr>
            <w:r w:rsidRPr="00321A80">
              <w:rPr>
                <w:sz w:val="18"/>
                <w:szCs w:val="18"/>
              </w:rPr>
              <w:t> </w:t>
            </w:r>
          </w:p>
        </w:tc>
        <w:tc>
          <w:tcPr>
            <w:tcW w:w="456" w:type="dxa"/>
          </w:tcPr>
          <w:p w14:paraId="7C540F12" w14:textId="77777777" w:rsidR="00384302" w:rsidRPr="00321A80" w:rsidRDefault="00384302" w:rsidP="00E34A5A">
            <w:pPr>
              <w:rPr>
                <w:sz w:val="18"/>
                <w:szCs w:val="18"/>
              </w:rPr>
            </w:pPr>
            <w:r w:rsidRPr="00321A80">
              <w:rPr>
                <w:sz w:val="18"/>
                <w:szCs w:val="18"/>
              </w:rPr>
              <w:t> </w:t>
            </w:r>
          </w:p>
        </w:tc>
        <w:tc>
          <w:tcPr>
            <w:tcW w:w="457" w:type="dxa"/>
          </w:tcPr>
          <w:p w14:paraId="3FD322E5" w14:textId="77777777" w:rsidR="00384302" w:rsidRPr="00321A80" w:rsidRDefault="00384302" w:rsidP="00E34A5A">
            <w:pPr>
              <w:rPr>
                <w:sz w:val="18"/>
                <w:szCs w:val="18"/>
              </w:rPr>
            </w:pPr>
            <w:r w:rsidRPr="00321A80">
              <w:rPr>
                <w:sz w:val="18"/>
                <w:szCs w:val="18"/>
              </w:rPr>
              <w:t> </w:t>
            </w:r>
          </w:p>
        </w:tc>
        <w:tc>
          <w:tcPr>
            <w:tcW w:w="457" w:type="dxa"/>
          </w:tcPr>
          <w:p w14:paraId="21EE80B0" w14:textId="77777777" w:rsidR="00384302" w:rsidRPr="00321A80" w:rsidRDefault="00384302" w:rsidP="00E34A5A">
            <w:pPr>
              <w:rPr>
                <w:sz w:val="18"/>
                <w:szCs w:val="18"/>
              </w:rPr>
            </w:pPr>
            <w:r>
              <w:rPr>
                <w:sz w:val="18"/>
                <w:szCs w:val="18"/>
              </w:rPr>
              <w:t>X</w:t>
            </w:r>
          </w:p>
        </w:tc>
        <w:tc>
          <w:tcPr>
            <w:tcW w:w="456" w:type="dxa"/>
          </w:tcPr>
          <w:p w14:paraId="55CB9D14" w14:textId="77777777" w:rsidR="00384302" w:rsidRPr="00321A80" w:rsidRDefault="00384302" w:rsidP="00E34A5A">
            <w:pPr>
              <w:rPr>
                <w:sz w:val="18"/>
                <w:szCs w:val="18"/>
              </w:rPr>
            </w:pPr>
            <w:r w:rsidRPr="00321A80">
              <w:rPr>
                <w:sz w:val="18"/>
                <w:szCs w:val="18"/>
              </w:rPr>
              <w:t> </w:t>
            </w:r>
          </w:p>
        </w:tc>
        <w:tc>
          <w:tcPr>
            <w:tcW w:w="457" w:type="dxa"/>
          </w:tcPr>
          <w:p w14:paraId="7F55EA7E" w14:textId="77777777" w:rsidR="00384302" w:rsidRPr="00321A80" w:rsidRDefault="00384302" w:rsidP="00E34A5A">
            <w:pPr>
              <w:rPr>
                <w:sz w:val="18"/>
                <w:szCs w:val="18"/>
              </w:rPr>
            </w:pPr>
            <w:r>
              <w:rPr>
                <w:sz w:val="18"/>
                <w:szCs w:val="18"/>
              </w:rPr>
              <w:t>X</w:t>
            </w:r>
          </w:p>
        </w:tc>
        <w:tc>
          <w:tcPr>
            <w:tcW w:w="456" w:type="dxa"/>
          </w:tcPr>
          <w:p w14:paraId="1E11E900" w14:textId="77777777" w:rsidR="00384302" w:rsidRPr="00321A80" w:rsidRDefault="00384302" w:rsidP="00E34A5A">
            <w:pPr>
              <w:rPr>
                <w:sz w:val="18"/>
                <w:szCs w:val="18"/>
              </w:rPr>
            </w:pPr>
            <w:r>
              <w:rPr>
                <w:sz w:val="18"/>
                <w:szCs w:val="18"/>
              </w:rPr>
              <w:t>X</w:t>
            </w:r>
          </w:p>
        </w:tc>
        <w:tc>
          <w:tcPr>
            <w:tcW w:w="457" w:type="dxa"/>
          </w:tcPr>
          <w:p w14:paraId="302456FA" w14:textId="77777777" w:rsidR="00384302" w:rsidRPr="00321A80" w:rsidRDefault="00384302" w:rsidP="00E34A5A">
            <w:pPr>
              <w:rPr>
                <w:sz w:val="18"/>
                <w:szCs w:val="18"/>
              </w:rPr>
            </w:pPr>
            <w:r w:rsidRPr="00321A80">
              <w:rPr>
                <w:sz w:val="18"/>
                <w:szCs w:val="18"/>
              </w:rPr>
              <w:t> </w:t>
            </w:r>
          </w:p>
        </w:tc>
        <w:tc>
          <w:tcPr>
            <w:tcW w:w="457" w:type="dxa"/>
          </w:tcPr>
          <w:p w14:paraId="7D299493" w14:textId="77777777" w:rsidR="00384302" w:rsidRPr="00321A80" w:rsidRDefault="00384302" w:rsidP="00E34A5A">
            <w:pPr>
              <w:rPr>
                <w:sz w:val="18"/>
                <w:szCs w:val="18"/>
              </w:rPr>
            </w:pPr>
            <w:r w:rsidRPr="00321A80">
              <w:rPr>
                <w:sz w:val="18"/>
                <w:szCs w:val="18"/>
              </w:rPr>
              <w:t> </w:t>
            </w:r>
            <w:r>
              <w:rPr>
                <w:sz w:val="18"/>
                <w:szCs w:val="18"/>
              </w:rPr>
              <w:t>X</w:t>
            </w:r>
          </w:p>
        </w:tc>
        <w:tc>
          <w:tcPr>
            <w:tcW w:w="457" w:type="dxa"/>
          </w:tcPr>
          <w:p w14:paraId="3F35D0DA" w14:textId="77777777" w:rsidR="00384302" w:rsidRPr="00321A80" w:rsidRDefault="00384302" w:rsidP="00E34A5A">
            <w:pPr>
              <w:rPr>
                <w:sz w:val="18"/>
                <w:szCs w:val="18"/>
              </w:rPr>
            </w:pPr>
            <w:r w:rsidRPr="00321A80">
              <w:rPr>
                <w:sz w:val="18"/>
                <w:szCs w:val="18"/>
              </w:rPr>
              <w:t>9</w:t>
            </w:r>
          </w:p>
        </w:tc>
      </w:tr>
      <w:tr w:rsidR="00384302" w:rsidRPr="005D4C1A" w14:paraId="250F8829" w14:textId="77777777" w:rsidTr="00E34A5A">
        <w:trPr>
          <w:trHeight w:val="49"/>
          <w:jc w:val="center"/>
        </w:trPr>
        <w:tc>
          <w:tcPr>
            <w:tcW w:w="1367" w:type="dxa"/>
            <w:vMerge/>
          </w:tcPr>
          <w:p w14:paraId="454BACCA" w14:textId="77777777" w:rsidR="00384302" w:rsidRPr="005D4C1A" w:rsidRDefault="00384302" w:rsidP="00E34A5A">
            <w:pPr>
              <w:rPr>
                <w:b/>
                <w:sz w:val="18"/>
                <w:szCs w:val="18"/>
              </w:rPr>
            </w:pPr>
          </w:p>
        </w:tc>
        <w:tc>
          <w:tcPr>
            <w:tcW w:w="1150" w:type="dxa"/>
          </w:tcPr>
          <w:p w14:paraId="0330A5B7" w14:textId="77777777" w:rsidR="00384302" w:rsidRPr="00321A80" w:rsidRDefault="00384302" w:rsidP="00E34A5A">
            <w:pPr>
              <w:rPr>
                <w:sz w:val="18"/>
                <w:szCs w:val="18"/>
              </w:rPr>
            </w:pPr>
            <w:r w:rsidRPr="00321A80">
              <w:rPr>
                <w:sz w:val="18"/>
                <w:szCs w:val="18"/>
              </w:rPr>
              <w:t>CLO4: Demonstrate the application of some innovative experiments in chemistry</w:t>
            </w:r>
          </w:p>
        </w:tc>
        <w:tc>
          <w:tcPr>
            <w:tcW w:w="1490" w:type="dxa"/>
          </w:tcPr>
          <w:p w14:paraId="7C521945" w14:textId="77777777" w:rsidR="00384302" w:rsidRPr="00321A80" w:rsidRDefault="00384302" w:rsidP="00E34A5A">
            <w:pPr>
              <w:rPr>
                <w:sz w:val="18"/>
                <w:szCs w:val="18"/>
              </w:rPr>
            </w:pPr>
            <w:r w:rsidRPr="00321A80">
              <w:rPr>
                <w:sz w:val="18"/>
                <w:szCs w:val="18"/>
              </w:rPr>
              <w:t>Creativity, Innovation &amp; Reflective Thinking</w:t>
            </w:r>
          </w:p>
        </w:tc>
        <w:tc>
          <w:tcPr>
            <w:tcW w:w="1378" w:type="dxa"/>
          </w:tcPr>
          <w:p w14:paraId="74A06A52" w14:textId="77777777" w:rsidR="00384302" w:rsidRPr="00321A80" w:rsidRDefault="00384302" w:rsidP="00E34A5A">
            <w:pPr>
              <w:rPr>
                <w:sz w:val="18"/>
                <w:szCs w:val="18"/>
              </w:rPr>
            </w:pPr>
            <w:r w:rsidRPr="00321A80">
              <w:rPr>
                <w:sz w:val="18"/>
                <w:szCs w:val="18"/>
              </w:rPr>
              <w:t>The student shall be able to combine scientific creativity and reflective thinking to critically evaluate innovative ideas in life sciences for developing processes and products relevant to industry/societal needs.</w:t>
            </w:r>
          </w:p>
        </w:tc>
        <w:tc>
          <w:tcPr>
            <w:tcW w:w="434" w:type="dxa"/>
          </w:tcPr>
          <w:p w14:paraId="491BBF1A" w14:textId="77777777" w:rsidR="00384302" w:rsidRPr="00321A80" w:rsidRDefault="00384302" w:rsidP="00E34A5A">
            <w:pPr>
              <w:rPr>
                <w:sz w:val="18"/>
                <w:szCs w:val="18"/>
              </w:rPr>
            </w:pPr>
            <w:r>
              <w:rPr>
                <w:sz w:val="18"/>
                <w:szCs w:val="18"/>
              </w:rPr>
              <w:t>X</w:t>
            </w:r>
          </w:p>
        </w:tc>
        <w:tc>
          <w:tcPr>
            <w:tcW w:w="446" w:type="dxa"/>
          </w:tcPr>
          <w:p w14:paraId="487F3744" w14:textId="77777777" w:rsidR="00384302" w:rsidRPr="00321A80" w:rsidRDefault="00384302" w:rsidP="00E34A5A">
            <w:pPr>
              <w:rPr>
                <w:sz w:val="18"/>
                <w:szCs w:val="18"/>
              </w:rPr>
            </w:pPr>
            <w:r>
              <w:rPr>
                <w:sz w:val="18"/>
                <w:szCs w:val="18"/>
              </w:rPr>
              <w:t>X</w:t>
            </w:r>
          </w:p>
        </w:tc>
        <w:tc>
          <w:tcPr>
            <w:tcW w:w="416" w:type="dxa"/>
          </w:tcPr>
          <w:p w14:paraId="5377F7FB" w14:textId="77777777" w:rsidR="00384302" w:rsidRPr="00321A80" w:rsidRDefault="00384302" w:rsidP="00E34A5A">
            <w:pPr>
              <w:rPr>
                <w:sz w:val="18"/>
                <w:szCs w:val="18"/>
              </w:rPr>
            </w:pPr>
            <w:r>
              <w:rPr>
                <w:sz w:val="18"/>
                <w:szCs w:val="18"/>
              </w:rPr>
              <w:t>X</w:t>
            </w:r>
          </w:p>
        </w:tc>
        <w:tc>
          <w:tcPr>
            <w:tcW w:w="416" w:type="dxa"/>
          </w:tcPr>
          <w:p w14:paraId="3C712E94" w14:textId="77777777" w:rsidR="00384302" w:rsidRPr="00321A80" w:rsidRDefault="00384302" w:rsidP="00E34A5A">
            <w:pPr>
              <w:rPr>
                <w:sz w:val="18"/>
                <w:szCs w:val="18"/>
              </w:rPr>
            </w:pPr>
            <w:r>
              <w:rPr>
                <w:sz w:val="18"/>
                <w:szCs w:val="18"/>
              </w:rPr>
              <w:t>X</w:t>
            </w:r>
          </w:p>
        </w:tc>
        <w:tc>
          <w:tcPr>
            <w:tcW w:w="416" w:type="dxa"/>
          </w:tcPr>
          <w:p w14:paraId="5D14A7CD" w14:textId="77777777" w:rsidR="00384302" w:rsidRPr="00321A80" w:rsidRDefault="00384302" w:rsidP="00E34A5A">
            <w:pPr>
              <w:rPr>
                <w:sz w:val="18"/>
                <w:szCs w:val="18"/>
              </w:rPr>
            </w:pPr>
            <w:r>
              <w:rPr>
                <w:sz w:val="18"/>
                <w:szCs w:val="18"/>
              </w:rPr>
              <w:t>X</w:t>
            </w:r>
          </w:p>
        </w:tc>
        <w:tc>
          <w:tcPr>
            <w:tcW w:w="427" w:type="dxa"/>
          </w:tcPr>
          <w:p w14:paraId="7C763A9C" w14:textId="77777777" w:rsidR="00384302" w:rsidRPr="00321A80" w:rsidRDefault="00384302" w:rsidP="00E34A5A">
            <w:pPr>
              <w:rPr>
                <w:sz w:val="18"/>
                <w:szCs w:val="18"/>
              </w:rPr>
            </w:pPr>
            <w:r>
              <w:rPr>
                <w:sz w:val="18"/>
                <w:szCs w:val="18"/>
              </w:rPr>
              <w:t>X</w:t>
            </w:r>
          </w:p>
        </w:tc>
        <w:tc>
          <w:tcPr>
            <w:tcW w:w="456" w:type="dxa"/>
          </w:tcPr>
          <w:p w14:paraId="5EB37C63" w14:textId="77777777" w:rsidR="00384302" w:rsidRPr="00321A80" w:rsidRDefault="00384302" w:rsidP="00E34A5A">
            <w:pPr>
              <w:rPr>
                <w:sz w:val="18"/>
                <w:szCs w:val="18"/>
              </w:rPr>
            </w:pPr>
            <w:r w:rsidRPr="00321A80">
              <w:rPr>
                <w:sz w:val="18"/>
                <w:szCs w:val="18"/>
              </w:rPr>
              <w:t> </w:t>
            </w:r>
          </w:p>
        </w:tc>
        <w:tc>
          <w:tcPr>
            <w:tcW w:w="457" w:type="dxa"/>
          </w:tcPr>
          <w:p w14:paraId="26B7DCC6" w14:textId="77777777" w:rsidR="00384302" w:rsidRPr="00321A80" w:rsidRDefault="00384302" w:rsidP="00E34A5A">
            <w:pPr>
              <w:rPr>
                <w:sz w:val="18"/>
                <w:szCs w:val="18"/>
              </w:rPr>
            </w:pPr>
            <w:r>
              <w:rPr>
                <w:sz w:val="18"/>
                <w:szCs w:val="18"/>
              </w:rPr>
              <w:t>X</w:t>
            </w:r>
          </w:p>
        </w:tc>
        <w:tc>
          <w:tcPr>
            <w:tcW w:w="456" w:type="dxa"/>
          </w:tcPr>
          <w:p w14:paraId="769D669A" w14:textId="77777777" w:rsidR="00384302" w:rsidRPr="00321A80" w:rsidRDefault="00384302" w:rsidP="00E34A5A">
            <w:pPr>
              <w:rPr>
                <w:sz w:val="18"/>
                <w:szCs w:val="18"/>
              </w:rPr>
            </w:pPr>
            <w:r w:rsidRPr="00321A80">
              <w:rPr>
                <w:sz w:val="18"/>
                <w:szCs w:val="18"/>
              </w:rPr>
              <w:t> </w:t>
            </w:r>
          </w:p>
        </w:tc>
        <w:tc>
          <w:tcPr>
            <w:tcW w:w="457" w:type="dxa"/>
          </w:tcPr>
          <w:p w14:paraId="0F761783" w14:textId="77777777" w:rsidR="00384302" w:rsidRPr="00321A80" w:rsidRDefault="00384302" w:rsidP="00E34A5A">
            <w:pPr>
              <w:rPr>
                <w:sz w:val="18"/>
                <w:szCs w:val="18"/>
              </w:rPr>
            </w:pPr>
            <w:r>
              <w:rPr>
                <w:sz w:val="18"/>
                <w:szCs w:val="18"/>
              </w:rPr>
              <w:t>X</w:t>
            </w:r>
          </w:p>
        </w:tc>
        <w:tc>
          <w:tcPr>
            <w:tcW w:w="457" w:type="dxa"/>
          </w:tcPr>
          <w:p w14:paraId="4070AFEB" w14:textId="77777777" w:rsidR="00384302" w:rsidRPr="00321A80" w:rsidRDefault="00384302" w:rsidP="00E34A5A">
            <w:pPr>
              <w:rPr>
                <w:sz w:val="18"/>
                <w:szCs w:val="18"/>
              </w:rPr>
            </w:pPr>
            <w:r w:rsidRPr="00321A80">
              <w:rPr>
                <w:sz w:val="18"/>
                <w:szCs w:val="18"/>
              </w:rPr>
              <w:t> </w:t>
            </w:r>
          </w:p>
        </w:tc>
        <w:tc>
          <w:tcPr>
            <w:tcW w:w="456" w:type="dxa"/>
          </w:tcPr>
          <w:p w14:paraId="3E198E1B" w14:textId="77777777" w:rsidR="00384302" w:rsidRPr="00321A80" w:rsidRDefault="00384302" w:rsidP="00E34A5A">
            <w:pPr>
              <w:rPr>
                <w:sz w:val="18"/>
                <w:szCs w:val="18"/>
              </w:rPr>
            </w:pPr>
            <w:r w:rsidRPr="00321A80">
              <w:rPr>
                <w:sz w:val="18"/>
                <w:szCs w:val="18"/>
              </w:rPr>
              <w:t> </w:t>
            </w:r>
          </w:p>
        </w:tc>
        <w:tc>
          <w:tcPr>
            <w:tcW w:w="457" w:type="dxa"/>
          </w:tcPr>
          <w:p w14:paraId="756D8370" w14:textId="77777777" w:rsidR="00384302" w:rsidRPr="00321A80" w:rsidRDefault="00384302" w:rsidP="00E34A5A">
            <w:pPr>
              <w:rPr>
                <w:sz w:val="18"/>
                <w:szCs w:val="18"/>
              </w:rPr>
            </w:pPr>
            <w:r>
              <w:rPr>
                <w:sz w:val="18"/>
                <w:szCs w:val="18"/>
              </w:rPr>
              <w:t>X</w:t>
            </w:r>
          </w:p>
        </w:tc>
        <w:tc>
          <w:tcPr>
            <w:tcW w:w="456" w:type="dxa"/>
          </w:tcPr>
          <w:p w14:paraId="05585388" w14:textId="77777777" w:rsidR="00384302" w:rsidRPr="00321A80" w:rsidRDefault="00384302" w:rsidP="00E34A5A">
            <w:pPr>
              <w:rPr>
                <w:sz w:val="18"/>
                <w:szCs w:val="18"/>
              </w:rPr>
            </w:pPr>
            <w:r>
              <w:rPr>
                <w:sz w:val="18"/>
                <w:szCs w:val="18"/>
              </w:rPr>
              <w:t>X</w:t>
            </w:r>
          </w:p>
        </w:tc>
        <w:tc>
          <w:tcPr>
            <w:tcW w:w="457" w:type="dxa"/>
          </w:tcPr>
          <w:p w14:paraId="288934FE" w14:textId="77777777" w:rsidR="00384302" w:rsidRPr="00321A80" w:rsidRDefault="00384302" w:rsidP="00E34A5A">
            <w:pPr>
              <w:rPr>
                <w:sz w:val="18"/>
                <w:szCs w:val="18"/>
              </w:rPr>
            </w:pPr>
            <w:r>
              <w:rPr>
                <w:sz w:val="18"/>
                <w:szCs w:val="18"/>
              </w:rPr>
              <w:t>X</w:t>
            </w:r>
          </w:p>
        </w:tc>
        <w:tc>
          <w:tcPr>
            <w:tcW w:w="457" w:type="dxa"/>
          </w:tcPr>
          <w:p w14:paraId="32C2AAAC" w14:textId="77777777" w:rsidR="00384302" w:rsidRPr="00321A80" w:rsidRDefault="00384302" w:rsidP="00E34A5A">
            <w:pPr>
              <w:rPr>
                <w:sz w:val="18"/>
                <w:szCs w:val="18"/>
              </w:rPr>
            </w:pPr>
            <w:r w:rsidRPr="00321A80">
              <w:rPr>
                <w:sz w:val="18"/>
                <w:szCs w:val="18"/>
              </w:rPr>
              <w:t> </w:t>
            </w:r>
          </w:p>
        </w:tc>
        <w:tc>
          <w:tcPr>
            <w:tcW w:w="456" w:type="dxa"/>
          </w:tcPr>
          <w:p w14:paraId="711A5D60" w14:textId="77777777" w:rsidR="00384302" w:rsidRPr="00321A80" w:rsidRDefault="00384302" w:rsidP="00E34A5A">
            <w:pPr>
              <w:rPr>
                <w:sz w:val="18"/>
                <w:szCs w:val="18"/>
              </w:rPr>
            </w:pPr>
            <w:r>
              <w:rPr>
                <w:sz w:val="18"/>
                <w:szCs w:val="18"/>
              </w:rPr>
              <w:t>X</w:t>
            </w:r>
          </w:p>
        </w:tc>
        <w:tc>
          <w:tcPr>
            <w:tcW w:w="457" w:type="dxa"/>
          </w:tcPr>
          <w:p w14:paraId="1B7D245D" w14:textId="77777777" w:rsidR="00384302" w:rsidRPr="00321A80" w:rsidRDefault="00384302" w:rsidP="00E34A5A">
            <w:pPr>
              <w:rPr>
                <w:sz w:val="18"/>
                <w:szCs w:val="18"/>
              </w:rPr>
            </w:pPr>
            <w:r>
              <w:rPr>
                <w:sz w:val="18"/>
                <w:szCs w:val="18"/>
              </w:rPr>
              <w:t>X</w:t>
            </w:r>
          </w:p>
        </w:tc>
        <w:tc>
          <w:tcPr>
            <w:tcW w:w="456" w:type="dxa"/>
          </w:tcPr>
          <w:p w14:paraId="2AE8BA42" w14:textId="77777777" w:rsidR="00384302" w:rsidRPr="00321A80" w:rsidRDefault="00384302" w:rsidP="00E34A5A">
            <w:pPr>
              <w:rPr>
                <w:sz w:val="18"/>
                <w:szCs w:val="18"/>
              </w:rPr>
            </w:pPr>
            <w:r>
              <w:rPr>
                <w:sz w:val="18"/>
                <w:szCs w:val="18"/>
              </w:rPr>
              <w:t>X</w:t>
            </w:r>
          </w:p>
        </w:tc>
        <w:tc>
          <w:tcPr>
            <w:tcW w:w="457" w:type="dxa"/>
          </w:tcPr>
          <w:p w14:paraId="3D3E51D7" w14:textId="77777777" w:rsidR="00384302" w:rsidRPr="00321A80" w:rsidRDefault="00384302" w:rsidP="00E34A5A">
            <w:pPr>
              <w:rPr>
                <w:sz w:val="18"/>
                <w:szCs w:val="18"/>
              </w:rPr>
            </w:pPr>
            <w:r>
              <w:rPr>
                <w:sz w:val="18"/>
                <w:szCs w:val="18"/>
              </w:rPr>
              <w:t>X</w:t>
            </w:r>
          </w:p>
        </w:tc>
        <w:tc>
          <w:tcPr>
            <w:tcW w:w="457" w:type="dxa"/>
          </w:tcPr>
          <w:p w14:paraId="1AD6731C" w14:textId="77777777" w:rsidR="00384302" w:rsidRPr="00321A80" w:rsidRDefault="00384302" w:rsidP="00E34A5A">
            <w:pPr>
              <w:rPr>
                <w:sz w:val="18"/>
                <w:szCs w:val="18"/>
              </w:rPr>
            </w:pPr>
            <w:r w:rsidRPr="00321A80">
              <w:rPr>
                <w:sz w:val="18"/>
                <w:szCs w:val="18"/>
              </w:rPr>
              <w:t> </w:t>
            </w:r>
            <w:r>
              <w:rPr>
                <w:sz w:val="18"/>
                <w:szCs w:val="18"/>
              </w:rPr>
              <w:t>X</w:t>
            </w:r>
          </w:p>
        </w:tc>
        <w:tc>
          <w:tcPr>
            <w:tcW w:w="457" w:type="dxa"/>
          </w:tcPr>
          <w:p w14:paraId="300AB005" w14:textId="77777777" w:rsidR="00384302" w:rsidRPr="00321A80" w:rsidRDefault="00384302" w:rsidP="00E34A5A">
            <w:pPr>
              <w:rPr>
                <w:sz w:val="18"/>
                <w:szCs w:val="18"/>
              </w:rPr>
            </w:pPr>
            <w:r w:rsidRPr="00321A80">
              <w:rPr>
                <w:sz w:val="18"/>
                <w:szCs w:val="18"/>
              </w:rPr>
              <w:t>10</w:t>
            </w:r>
          </w:p>
        </w:tc>
      </w:tr>
      <w:tr w:rsidR="00384302" w:rsidRPr="005D4C1A" w14:paraId="447B77FC" w14:textId="77777777" w:rsidTr="00E34A5A">
        <w:trPr>
          <w:trHeight w:val="49"/>
          <w:jc w:val="center"/>
        </w:trPr>
        <w:tc>
          <w:tcPr>
            <w:tcW w:w="1367" w:type="dxa"/>
            <w:vMerge/>
          </w:tcPr>
          <w:p w14:paraId="5FE7464A" w14:textId="77777777" w:rsidR="00384302" w:rsidRPr="005D4C1A" w:rsidRDefault="00384302" w:rsidP="00E34A5A">
            <w:pPr>
              <w:rPr>
                <w:b/>
                <w:sz w:val="18"/>
                <w:szCs w:val="18"/>
              </w:rPr>
            </w:pPr>
          </w:p>
        </w:tc>
        <w:tc>
          <w:tcPr>
            <w:tcW w:w="1150" w:type="dxa"/>
          </w:tcPr>
          <w:p w14:paraId="468063F7" w14:textId="77777777" w:rsidR="00384302" w:rsidRPr="00321A80" w:rsidRDefault="00384302" w:rsidP="00E34A5A">
            <w:pPr>
              <w:rPr>
                <w:sz w:val="18"/>
                <w:szCs w:val="18"/>
              </w:rPr>
            </w:pPr>
            <w:r w:rsidRPr="00321A80">
              <w:rPr>
                <w:sz w:val="18"/>
                <w:szCs w:val="18"/>
              </w:rPr>
              <w:t xml:space="preserve">CLO5: Formulate the different methods of </w:t>
            </w:r>
            <w:r w:rsidRPr="00321A80">
              <w:rPr>
                <w:sz w:val="18"/>
                <w:szCs w:val="18"/>
              </w:rPr>
              <w:lastRenderedPageBreak/>
              <w:t>evaluating students</w:t>
            </w:r>
          </w:p>
        </w:tc>
        <w:tc>
          <w:tcPr>
            <w:tcW w:w="1490" w:type="dxa"/>
          </w:tcPr>
          <w:p w14:paraId="4687E7D3" w14:textId="77777777" w:rsidR="00384302" w:rsidRPr="00321A80" w:rsidRDefault="00384302" w:rsidP="00E34A5A">
            <w:pPr>
              <w:rPr>
                <w:sz w:val="18"/>
                <w:szCs w:val="18"/>
              </w:rPr>
            </w:pPr>
            <w:r w:rsidRPr="00321A80">
              <w:rPr>
                <w:sz w:val="18"/>
                <w:szCs w:val="18"/>
              </w:rPr>
              <w:lastRenderedPageBreak/>
              <w:t>Critical Thinking and Problem-Solving Abilities</w:t>
            </w:r>
          </w:p>
        </w:tc>
        <w:tc>
          <w:tcPr>
            <w:tcW w:w="1378" w:type="dxa"/>
          </w:tcPr>
          <w:p w14:paraId="66D57579" w14:textId="77777777" w:rsidR="00384302" w:rsidRPr="00321A80" w:rsidRDefault="00384302" w:rsidP="00E34A5A">
            <w:pPr>
              <w:rPr>
                <w:sz w:val="18"/>
                <w:szCs w:val="18"/>
              </w:rPr>
            </w:pPr>
            <w:r w:rsidRPr="00321A80">
              <w:rPr>
                <w:sz w:val="18"/>
                <w:szCs w:val="18"/>
              </w:rPr>
              <w:t xml:space="preserve">Formulate critical thinking, </w:t>
            </w:r>
            <w:proofErr w:type="gramStart"/>
            <w:r w:rsidRPr="00321A80">
              <w:rPr>
                <w:sz w:val="18"/>
                <w:szCs w:val="18"/>
              </w:rPr>
              <w:t>interpret</w:t>
            </w:r>
            <w:proofErr w:type="gramEnd"/>
            <w:r w:rsidRPr="00321A80">
              <w:rPr>
                <w:sz w:val="18"/>
                <w:szCs w:val="18"/>
              </w:rPr>
              <w:t xml:space="preserve"> and </w:t>
            </w:r>
            <w:r w:rsidRPr="00321A80">
              <w:rPr>
                <w:sz w:val="18"/>
                <w:szCs w:val="18"/>
              </w:rPr>
              <w:lastRenderedPageBreak/>
              <w:t>comprehend research-based knowledge to design and synthesize various evaluation strategies</w:t>
            </w:r>
          </w:p>
        </w:tc>
        <w:tc>
          <w:tcPr>
            <w:tcW w:w="434" w:type="dxa"/>
          </w:tcPr>
          <w:p w14:paraId="26088B69" w14:textId="77777777" w:rsidR="00384302" w:rsidRPr="00321A80" w:rsidRDefault="00384302" w:rsidP="00E34A5A">
            <w:pPr>
              <w:rPr>
                <w:sz w:val="18"/>
                <w:szCs w:val="18"/>
              </w:rPr>
            </w:pPr>
            <w:r>
              <w:rPr>
                <w:sz w:val="18"/>
                <w:szCs w:val="18"/>
              </w:rPr>
              <w:lastRenderedPageBreak/>
              <w:t>X</w:t>
            </w:r>
          </w:p>
        </w:tc>
        <w:tc>
          <w:tcPr>
            <w:tcW w:w="446" w:type="dxa"/>
          </w:tcPr>
          <w:p w14:paraId="30D8F690" w14:textId="77777777" w:rsidR="00384302" w:rsidRPr="00321A80" w:rsidRDefault="00384302" w:rsidP="00E34A5A">
            <w:pPr>
              <w:rPr>
                <w:sz w:val="18"/>
                <w:szCs w:val="18"/>
              </w:rPr>
            </w:pPr>
            <w:r w:rsidRPr="00321A80">
              <w:rPr>
                <w:sz w:val="18"/>
                <w:szCs w:val="18"/>
              </w:rPr>
              <w:t> </w:t>
            </w:r>
          </w:p>
        </w:tc>
        <w:tc>
          <w:tcPr>
            <w:tcW w:w="416" w:type="dxa"/>
          </w:tcPr>
          <w:p w14:paraId="0E77CDBA" w14:textId="77777777" w:rsidR="00384302" w:rsidRPr="00321A80" w:rsidRDefault="00384302" w:rsidP="00E34A5A">
            <w:pPr>
              <w:rPr>
                <w:sz w:val="18"/>
                <w:szCs w:val="18"/>
              </w:rPr>
            </w:pPr>
            <w:r>
              <w:rPr>
                <w:sz w:val="18"/>
                <w:szCs w:val="18"/>
              </w:rPr>
              <w:t>X</w:t>
            </w:r>
          </w:p>
        </w:tc>
        <w:tc>
          <w:tcPr>
            <w:tcW w:w="416" w:type="dxa"/>
          </w:tcPr>
          <w:p w14:paraId="251C2320" w14:textId="77777777" w:rsidR="00384302" w:rsidRPr="00321A80" w:rsidRDefault="00384302" w:rsidP="00E34A5A">
            <w:pPr>
              <w:rPr>
                <w:sz w:val="18"/>
                <w:szCs w:val="18"/>
              </w:rPr>
            </w:pPr>
            <w:r w:rsidRPr="00321A80">
              <w:rPr>
                <w:sz w:val="18"/>
                <w:szCs w:val="18"/>
              </w:rPr>
              <w:t> </w:t>
            </w:r>
          </w:p>
        </w:tc>
        <w:tc>
          <w:tcPr>
            <w:tcW w:w="416" w:type="dxa"/>
          </w:tcPr>
          <w:p w14:paraId="437C5233" w14:textId="77777777" w:rsidR="00384302" w:rsidRPr="00321A80" w:rsidRDefault="00384302" w:rsidP="00E34A5A">
            <w:pPr>
              <w:rPr>
                <w:sz w:val="18"/>
                <w:szCs w:val="18"/>
              </w:rPr>
            </w:pPr>
            <w:r>
              <w:rPr>
                <w:sz w:val="18"/>
                <w:szCs w:val="18"/>
              </w:rPr>
              <w:t>X</w:t>
            </w:r>
          </w:p>
        </w:tc>
        <w:tc>
          <w:tcPr>
            <w:tcW w:w="427" w:type="dxa"/>
          </w:tcPr>
          <w:p w14:paraId="136A449F" w14:textId="77777777" w:rsidR="00384302" w:rsidRPr="00321A80" w:rsidRDefault="00384302" w:rsidP="00E34A5A">
            <w:pPr>
              <w:rPr>
                <w:sz w:val="18"/>
                <w:szCs w:val="18"/>
              </w:rPr>
            </w:pPr>
            <w:r w:rsidRPr="00321A80">
              <w:rPr>
                <w:sz w:val="18"/>
                <w:szCs w:val="18"/>
              </w:rPr>
              <w:t> </w:t>
            </w:r>
          </w:p>
        </w:tc>
        <w:tc>
          <w:tcPr>
            <w:tcW w:w="456" w:type="dxa"/>
          </w:tcPr>
          <w:p w14:paraId="6ED75649" w14:textId="77777777" w:rsidR="00384302" w:rsidRPr="00321A80" w:rsidRDefault="00384302" w:rsidP="00E34A5A">
            <w:pPr>
              <w:rPr>
                <w:sz w:val="18"/>
                <w:szCs w:val="18"/>
              </w:rPr>
            </w:pPr>
            <w:r>
              <w:rPr>
                <w:sz w:val="18"/>
                <w:szCs w:val="18"/>
              </w:rPr>
              <w:t>X</w:t>
            </w:r>
          </w:p>
        </w:tc>
        <w:tc>
          <w:tcPr>
            <w:tcW w:w="457" w:type="dxa"/>
          </w:tcPr>
          <w:p w14:paraId="56161625" w14:textId="77777777" w:rsidR="00384302" w:rsidRPr="00321A80" w:rsidRDefault="00384302" w:rsidP="00E34A5A">
            <w:pPr>
              <w:rPr>
                <w:sz w:val="18"/>
                <w:szCs w:val="18"/>
              </w:rPr>
            </w:pPr>
            <w:r>
              <w:rPr>
                <w:sz w:val="18"/>
                <w:szCs w:val="18"/>
              </w:rPr>
              <w:t>X</w:t>
            </w:r>
          </w:p>
        </w:tc>
        <w:tc>
          <w:tcPr>
            <w:tcW w:w="456" w:type="dxa"/>
          </w:tcPr>
          <w:p w14:paraId="285C6B60" w14:textId="77777777" w:rsidR="00384302" w:rsidRPr="00321A80" w:rsidRDefault="00384302" w:rsidP="00E34A5A">
            <w:pPr>
              <w:rPr>
                <w:sz w:val="18"/>
                <w:szCs w:val="18"/>
              </w:rPr>
            </w:pPr>
            <w:r>
              <w:rPr>
                <w:sz w:val="18"/>
                <w:szCs w:val="18"/>
              </w:rPr>
              <w:t>X</w:t>
            </w:r>
          </w:p>
        </w:tc>
        <w:tc>
          <w:tcPr>
            <w:tcW w:w="457" w:type="dxa"/>
          </w:tcPr>
          <w:p w14:paraId="7C9004DC" w14:textId="77777777" w:rsidR="00384302" w:rsidRPr="00321A80" w:rsidRDefault="00384302" w:rsidP="00E34A5A">
            <w:pPr>
              <w:rPr>
                <w:sz w:val="18"/>
                <w:szCs w:val="18"/>
              </w:rPr>
            </w:pPr>
            <w:r>
              <w:rPr>
                <w:sz w:val="18"/>
                <w:szCs w:val="18"/>
              </w:rPr>
              <w:t>X</w:t>
            </w:r>
          </w:p>
        </w:tc>
        <w:tc>
          <w:tcPr>
            <w:tcW w:w="457" w:type="dxa"/>
          </w:tcPr>
          <w:p w14:paraId="3C175499" w14:textId="77777777" w:rsidR="00384302" w:rsidRPr="00321A80" w:rsidRDefault="00384302" w:rsidP="00E34A5A">
            <w:pPr>
              <w:rPr>
                <w:sz w:val="18"/>
                <w:szCs w:val="18"/>
              </w:rPr>
            </w:pPr>
            <w:r>
              <w:rPr>
                <w:sz w:val="18"/>
                <w:szCs w:val="18"/>
              </w:rPr>
              <w:t>X</w:t>
            </w:r>
          </w:p>
        </w:tc>
        <w:tc>
          <w:tcPr>
            <w:tcW w:w="456" w:type="dxa"/>
          </w:tcPr>
          <w:p w14:paraId="661541FA" w14:textId="77777777" w:rsidR="00384302" w:rsidRPr="00321A80" w:rsidRDefault="00384302" w:rsidP="00E34A5A">
            <w:pPr>
              <w:rPr>
                <w:sz w:val="18"/>
                <w:szCs w:val="18"/>
              </w:rPr>
            </w:pPr>
            <w:r w:rsidRPr="00321A80">
              <w:rPr>
                <w:sz w:val="18"/>
                <w:szCs w:val="18"/>
              </w:rPr>
              <w:t> </w:t>
            </w:r>
          </w:p>
        </w:tc>
        <w:tc>
          <w:tcPr>
            <w:tcW w:w="457" w:type="dxa"/>
          </w:tcPr>
          <w:p w14:paraId="58911033" w14:textId="77777777" w:rsidR="00384302" w:rsidRPr="00321A80" w:rsidRDefault="00384302" w:rsidP="00E34A5A">
            <w:pPr>
              <w:rPr>
                <w:sz w:val="18"/>
                <w:szCs w:val="18"/>
              </w:rPr>
            </w:pPr>
            <w:r>
              <w:rPr>
                <w:sz w:val="18"/>
                <w:szCs w:val="18"/>
              </w:rPr>
              <w:t>X</w:t>
            </w:r>
          </w:p>
        </w:tc>
        <w:tc>
          <w:tcPr>
            <w:tcW w:w="456" w:type="dxa"/>
          </w:tcPr>
          <w:p w14:paraId="50276272" w14:textId="77777777" w:rsidR="00384302" w:rsidRPr="00321A80" w:rsidRDefault="00384302" w:rsidP="00E34A5A">
            <w:pPr>
              <w:rPr>
                <w:sz w:val="18"/>
                <w:szCs w:val="18"/>
              </w:rPr>
            </w:pPr>
            <w:r>
              <w:rPr>
                <w:sz w:val="18"/>
                <w:szCs w:val="18"/>
              </w:rPr>
              <w:t>X</w:t>
            </w:r>
          </w:p>
        </w:tc>
        <w:tc>
          <w:tcPr>
            <w:tcW w:w="457" w:type="dxa"/>
          </w:tcPr>
          <w:p w14:paraId="11F89B2A" w14:textId="77777777" w:rsidR="00384302" w:rsidRPr="00321A80" w:rsidRDefault="00384302" w:rsidP="00E34A5A">
            <w:pPr>
              <w:rPr>
                <w:sz w:val="18"/>
                <w:szCs w:val="18"/>
              </w:rPr>
            </w:pPr>
            <w:r>
              <w:rPr>
                <w:sz w:val="18"/>
                <w:szCs w:val="18"/>
              </w:rPr>
              <w:t>X</w:t>
            </w:r>
          </w:p>
        </w:tc>
        <w:tc>
          <w:tcPr>
            <w:tcW w:w="457" w:type="dxa"/>
          </w:tcPr>
          <w:p w14:paraId="09655561" w14:textId="77777777" w:rsidR="00384302" w:rsidRPr="00321A80" w:rsidRDefault="00384302" w:rsidP="00E34A5A">
            <w:pPr>
              <w:rPr>
                <w:sz w:val="18"/>
                <w:szCs w:val="18"/>
              </w:rPr>
            </w:pPr>
            <w:r>
              <w:rPr>
                <w:sz w:val="18"/>
                <w:szCs w:val="18"/>
              </w:rPr>
              <w:t>X</w:t>
            </w:r>
          </w:p>
        </w:tc>
        <w:tc>
          <w:tcPr>
            <w:tcW w:w="456" w:type="dxa"/>
          </w:tcPr>
          <w:p w14:paraId="0F8929C8" w14:textId="77777777" w:rsidR="00384302" w:rsidRPr="00321A80" w:rsidRDefault="00384302" w:rsidP="00E34A5A">
            <w:pPr>
              <w:rPr>
                <w:sz w:val="18"/>
                <w:szCs w:val="18"/>
              </w:rPr>
            </w:pPr>
            <w:r>
              <w:rPr>
                <w:sz w:val="18"/>
                <w:szCs w:val="18"/>
              </w:rPr>
              <w:t>X</w:t>
            </w:r>
          </w:p>
        </w:tc>
        <w:tc>
          <w:tcPr>
            <w:tcW w:w="457" w:type="dxa"/>
          </w:tcPr>
          <w:p w14:paraId="1C149255" w14:textId="77777777" w:rsidR="00384302" w:rsidRPr="00321A80" w:rsidRDefault="00384302" w:rsidP="00E34A5A">
            <w:pPr>
              <w:rPr>
                <w:sz w:val="18"/>
                <w:szCs w:val="18"/>
              </w:rPr>
            </w:pPr>
            <w:r>
              <w:rPr>
                <w:sz w:val="18"/>
                <w:szCs w:val="18"/>
              </w:rPr>
              <w:t>X</w:t>
            </w:r>
          </w:p>
        </w:tc>
        <w:tc>
          <w:tcPr>
            <w:tcW w:w="456" w:type="dxa"/>
          </w:tcPr>
          <w:p w14:paraId="5C3E94F4" w14:textId="77777777" w:rsidR="00384302" w:rsidRPr="00321A80" w:rsidRDefault="00384302" w:rsidP="00E34A5A">
            <w:pPr>
              <w:rPr>
                <w:sz w:val="18"/>
                <w:szCs w:val="18"/>
              </w:rPr>
            </w:pPr>
            <w:r>
              <w:rPr>
                <w:sz w:val="18"/>
                <w:szCs w:val="18"/>
              </w:rPr>
              <w:t>X</w:t>
            </w:r>
          </w:p>
        </w:tc>
        <w:tc>
          <w:tcPr>
            <w:tcW w:w="457" w:type="dxa"/>
          </w:tcPr>
          <w:p w14:paraId="67E538D1" w14:textId="77777777" w:rsidR="00384302" w:rsidRPr="00321A80" w:rsidRDefault="00384302" w:rsidP="00E34A5A">
            <w:pPr>
              <w:rPr>
                <w:sz w:val="18"/>
                <w:szCs w:val="18"/>
              </w:rPr>
            </w:pPr>
            <w:r>
              <w:rPr>
                <w:sz w:val="18"/>
                <w:szCs w:val="18"/>
              </w:rPr>
              <w:t>X</w:t>
            </w:r>
          </w:p>
        </w:tc>
        <w:tc>
          <w:tcPr>
            <w:tcW w:w="457" w:type="dxa"/>
          </w:tcPr>
          <w:p w14:paraId="5FC1A482" w14:textId="77777777" w:rsidR="00384302" w:rsidRPr="00321A80" w:rsidRDefault="00384302" w:rsidP="00E34A5A">
            <w:pPr>
              <w:rPr>
                <w:sz w:val="18"/>
                <w:szCs w:val="18"/>
              </w:rPr>
            </w:pPr>
            <w:r w:rsidRPr="00321A80">
              <w:rPr>
                <w:sz w:val="18"/>
                <w:szCs w:val="18"/>
              </w:rPr>
              <w:t> </w:t>
            </w:r>
          </w:p>
        </w:tc>
        <w:tc>
          <w:tcPr>
            <w:tcW w:w="457" w:type="dxa"/>
          </w:tcPr>
          <w:p w14:paraId="22D0EF5D" w14:textId="77777777" w:rsidR="00384302" w:rsidRPr="00321A80" w:rsidRDefault="00384302" w:rsidP="00E34A5A">
            <w:pPr>
              <w:rPr>
                <w:sz w:val="18"/>
                <w:szCs w:val="18"/>
              </w:rPr>
            </w:pPr>
            <w:r w:rsidRPr="00321A80">
              <w:rPr>
                <w:sz w:val="18"/>
                <w:szCs w:val="18"/>
              </w:rPr>
              <w:t>12</w:t>
            </w:r>
          </w:p>
        </w:tc>
      </w:tr>
      <w:tr w:rsidR="00384302" w:rsidRPr="005D4C1A" w14:paraId="5FEB89DA" w14:textId="77777777" w:rsidTr="00E34A5A">
        <w:trPr>
          <w:trHeight w:val="49"/>
          <w:jc w:val="center"/>
        </w:trPr>
        <w:tc>
          <w:tcPr>
            <w:tcW w:w="1367" w:type="dxa"/>
            <w:vMerge/>
          </w:tcPr>
          <w:p w14:paraId="4FB6D709" w14:textId="77777777" w:rsidR="00384302" w:rsidRPr="005D4C1A" w:rsidRDefault="00384302" w:rsidP="00E34A5A">
            <w:pPr>
              <w:rPr>
                <w:b/>
                <w:sz w:val="18"/>
                <w:szCs w:val="18"/>
              </w:rPr>
            </w:pPr>
          </w:p>
        </w:tc>
        <w:tc>
          <w:tcPr>
            <w:tcW w:w="1150" w:type="dxa"/>
          </w:tcPr>
          <w:p w14:paraId="346461F7" w14:textId="77777777" w:rsidR="00384302" w:rsidRPr="00321A80" w:rsidRDefault="00384302" w:rsidP="00E34A5A">
            <w:pPr>
              <w:rPr>
                <w:sz w:val="18"/>
                <w:szCs w:val="18"/>
              </w:rPr>
            </w:pPr>
            <w:r w:rsidRPr="00321A80">
              <w:rPr>
                <w:sz w:val="18"/>
                <w:szCs w:val="18"/>
              </w:rPr>
              <w:t>CLO6: Apply the principles of Chemistry for Sustainable development of Human Race</w:t>
            </w:r>
          </w:p>
        </w:tc>
        <w:tc>
          <w:tcPr>
            <w:tcW w:w="1490" w:type="dxa"/>
          </w:tcPr>
          <w:p w14:paraId="0A0F1793" w14:textId="77777777" w:rsidR="00384302" w:rsidRPr="00321A80" w:rsidRDefault="00384302" w:rsidP="00E34A5A">
            <w:pPr>
              <w:rPr>
                <w:sz w:val="18"/>
                <w:szCs w:val="18"/>
              </w:rPr>
            </w:pPr>
            <w:r w:rsidRPr="00321A80">
              <w:rPr>
                <w:sz w:val="18"/>
                <w:szCs w:val="18"/>
              </w:rPr>
              <w:t>Environment and Sustainability</w:t>
            </w:r>
          </w:p>
        </w:tc>
        <w:tc>
          <w:tcPr>
            <w:tcW w:w="1378" w:type="dxa"/>
          </w:tcPr>
          <w:p w14:paraId="000829E3" w14:textId="77777777" w:rsidR="00384302" w:rsidRPr="00321A80" w:rsidRDefault="00384302" w:rsidP="00E34A5A">
            <w:pPr>
              <w:rPr>
                <w:sz w:val="18"/>
                <w:szCs w:val="18"/>
              </w:rPr>
            </w:pPr>
            <w:proofErr w:type="spellStart"/>
            <w:r w:rsidRPr="00321A80">
              <w:rPr>
                <w:sz w:val="18"/>
                <w:szCs w:val="18"/>
              </w:rPr>
              <w:t>Analyse</w:t>
            </w:r>
            <w:proofErr w:type="spellEnd"/>
            <w:r w:rsidRPr="00321A80">
              <w:rPr>
                <w:sz w:val="18"/>
                <w:szCs w:val="18"/>
              </w:rPr>
              <w:t xml:space="preserve"> and implement the initiative to conserve natural resources and develop sustainable technologies by using knowledge and experience of their discipline.</w:t>
            </w:r>
          </w:p>
        </w:tc>
        <w:tc>
          <w:tcPr>
            <w:tcW w:w="434" w:type="dxa"/>
          </w:tcPr>
          <w:p w14:paraId="543BA7E1" w14:textId="77777777" w:rsidR="00384302" w:rsidRPr="00321A80" w:rsidRDefault="00384302" w:rsidP="00E34A5A">
            <w:pPr>
              <w:rPr>
                <w:sz w:val="18"/>
                <w:szCs w:val="18"/>
              </w:rPr>
            </w:pPr>
            <w:r>
              <w:rPr>
                <w:sz w:val="18"/>
                <w:szCs w:val="18"/>
              </w:rPr>
              <w:t>X</w:t>
            </w:r>
          </w:p>
        </w:tc>
        <w:tc>
          <w:tcPr>
            <w:tcW w:w="446" w:type="dxa"/>
          </w:tcPr>
          <w:p w14:paraId="0FA44859" w14:textId="77777777" w:rsidR="00384302" w:rsidRPr="00321A80" w:rsidRDefault="00384302" w:rsidP="00E34A5A">
            <w:pPr>
              <w:rPr>
                <w:sz w:val="18"/>
                <w:szCs w:val="18"/>
              </w:rPr>
            </w:pPr>
            <w:r>
              <w:rPr>
                <w:sz w:val="18"/>
                <w:szCs w:val="18"/>
              </w:rPr>
              <w:t>X</w:t>
            </w:r>
          </w:p>
        </w:tc>
        <w:tc>
          <w:tcPr>
            <w:tcW w:w="416" w:type="dxa"/>
          </w:tcPr>
          <w:p w14:paraId="2C7824C6" w14:textId="77777777" w:rsidR="00384302" w:rsidRPr="00321A80" w:rsidRDefault="00384302" w:rsidP="00E34A5A">
            <w:pPr>
              <w:rPr>
                <w:sz w:val="18"/>
                <w:szCs w:val="18"/>
              </w:rPr>
            </w:pPr>
            <w:r w:rsidRPr="00321A80">
              <w:rPr>
                <w:sz w:val="18"/>
                <w:szCs w:val="18"/>
              </w:rPr>
              <w:t> </w:t>
            </w:r>
          </w:p>
        </w:tc>
        <w:tc>
          <w:tcPr>
            <w:tcW w:w="416" w:type="dxa"/>
          </w:tcPr>
          <w:p w14:paraId="18277A60" w14:textId="77777777" w:rsidR="00384302" w:rsidRPr="00321A80" w:rsidRDefault="00384302" w:rsidP="00E34A5A">
            <w:pPr>
              <w:rPr>
                <w:sz w:val="18"/>
                <w:szCs w:val="18"/>
              </w:rPr>
            </w:pPr>
            <w:r>
              <w:rPr>
                <w:sz w:val="18"/>
                <w:szCs w:val="18"/>
              </w:rPr>
              <w:t>X</w:t>
            </w:r>
          </w:p>
        </w:tc>
        <w:tc>
          <w:tcPr>
            <w:tcW w:w="416" w:type="dxa"/>
          </w:tcPr>
          <w:p w14:paraId="3D8E826D" w14:textId="77777777" w:rsidR="00384302" w:rsidRPr="00321A80" w:rsidRDefault="00384302" w:rsidP="00E34A5A">
            <w:pPr>
              <w:rPr>
                <w:sz w:val="18"/>
                <w:szCs w:val="18"/>
              </w:rPr>
            </w:pPr>
            <w:r>
              <w:rPr>
                <w:sz w:val="18"/>
                <w:szCs w:val="18"/>
              </w:rPr>
              <w:t>X</w:t>
            </w:r>
          </w:p>
        </w:tc>
        <w:tc>
          <w:tcPr>
            <w:tcW w:w="427" w:type="dxa"/>
          </w:tcPr>
          <w:p w14:paraId="1F2E695D" w14:textId="77777777" w:rsidR="00384302" w:rsidRPr="00321A80" w:rsidRDefault="00384302" w:rsidP="00E34A5A">
            <w:pPr>
              <w:rPr>
                <w:sz w:val="18"/>
                <w:szCs w:val="18"/>
              </w:rPr>
            </w:pPr>
            <w:r w:rsidRPr="00321A80">
              <w:rPr>
                <w:sz w:val="18"/>
                <w:szCs w:val="18"/>
              </w:rPr>
              <w:t> </w:t>
            </w:r>
          </w:p>
        </w:tc>
        <w:tc>
          <w:tcPr>
            <w:tcW w:w="456" w:type="dxa"/>
          </w:tcPr>
          <w:p w14:paraId="528CDF7D" w14:textId="77777777" w:rsidR="00384302" w:rsidRPr="00321A80" w:rsidRDefault="00384302" w:rsidP="00E34A5A">
            <w:pPr>
              <w:rPr>
                <w:sz w:val="18"/>
                <w:szCs w:val="18"/>
              </w:rPr>
            </w:pPr>
            <w:r>
              <w:rPr>
                <w:sz w:val="18"/>
                <w:szCs w:val="18"/>
              </w:rPr>
              <w:t>X</w:t>
            </w:r>
          </w:p>
        </w:tc>
        <w:tc>
          <w:tcPr>
            <w:tcW w:w="457" w:type="dxa"/>
          </w:tcPr>
          <w:p w14:paraId="01669BED" w14:textId="77777777" w:rsidR="00384302" w:rsidRPr="00321A80" w:rsidRDefault="00384302" w:rsidP="00E34A5A">
            <w:pPr>
              <w:rPr>
                <w:sz w:val="18"/>
                <w:szCs w:val="18"/>
              </w:rPr>
            </w:pPr>
            <w:r w:rsidRPr="00321A80">
              <w:rPr>
                <w:sz w:val="18"/>
                <w:szCs w:val="18"/>
              </w:rPr>
              <w:t> </w:t>
            </w:r>
            <w:r>
              <w:rPr>
                <w:sz w:val="18"/>
                <w:szCs w:val="18"/>
              </w:rPr>
              <w:t>X</w:t>
            </w:r>
          </w:p>
        </w:tc>
        <w:tc>
          <w:tcPr>
            <w:tcW w:w="456" w:type="dxa"/>
          </w:tcPr>
          <w:p w14:paraId="58787A95" w14:textId="77777777" w:rsidR="00384302" w:rsidRPr="00321A80" w:rsidRDefault="00384302" w:rsidP="00E34A5A">
            <w:pPr>
              <w:rPr>
                <w:sz w:val="18"/>
                <w:szCs w:val="18"/>
              </w:rPr>
            </w:pPr>
            <w:r w:rsidRPr="00321A80">
              <w:rPr>
                <w:sz w:val="18"/>
                <w:szCs w:val="18"/>
              </w:rPr>
              <w:t> </w:t>
            </w:r>
          </w:p>
        </w:tc>
        <w:tc>
          <w:tcPr>
            <w:tcW w:w="457" w:type="dxa"/>
          </w:tcPr>
          <w:p w14:paraId="21039BC5" w14:textId="77777777" w:rsidR="00384302" w:rsidRPr="00321A80" w:rsidRDefault="00384302" w:rsidP="00E34A5A">
            <w:pPr>
              <w:rPr>
                <w:sz w:val="18"/>
                <w:szCs w:val="18"/>
              </w:rPr>
            </w:pPr>
            <w:r w:rsidRPr="00321A80">
              <w:rPr>
                <w:sz w:val="18"/>
                <w:szCs w:val="18"/>
              </w:rPr>
              <w:t> </w:t>
            </w:r>
          </w:p>
        </w:tc>
        <w:tc>
          <w:tcPr>
            <w:tcW w:w="457" w:type="dxa"/>
          </w:tcPr>
          <w:p w14:paraId="227B9A40" w14:textId="77777777" w:rsidR="00384302" w:rsidRPr="00321A80" w:rsidRDefault="00384302" w:rsidP="00E34A5A">
            <w:pPr>
              <w:rPr>
                <w:sz w:val="18"/>
                <w:szCs w:val="18"/>
              </w:rPr>
            </w:pPr>
            <w:r w:rsidRPr="00321A80">
              <w:rPr>
                <w:sz w:val="18"/>
                <w:szCs w:val="18"/>
              </w:rPr>
              <w:t> </w:t>
            </w:r>
          </w:p>
        </w:tc>
        <w:tc>
          <w:tcPr>
            <w:tcW w:w="456" w:type="dxa"/>
          </w:tcPr>
          <w:p w14:paraId="7AD9603D" w14:textId="77777777" w:rsidR="00384302" w:rsidRPr="00321A80" w:rsidRDefault="00384302" w:rsidP="00E34A5A">
            <w:pPr>
              <w:rPr>
                <w:sz w:val="18"/>
                <w:szCs w:val="18"/>
              </w:rPr>
            </w:pPr>
            <w:r w:rsidRPr="00321A80">
              <w:rPr>
                <w:sz w:val="18"/>
                <w:szCs w:val="18"/>
              </w:rPr>
              <w:t> </w:t>
            </w:r>
          </w:p>
        </w:tc>
        <w:tc>
          <w:tcPr>
            <w:tcW w:w="457" w:type="dxa"/>
          </w:tcPr>
          <w:p w14:paraId="004DFFF2" w14:textId="77777777" w:rsidR="00384302" w:rsidRPr="00321A80" w:rsidRDefault="00384302" w:rsidP="00E34A5A">
            <w:pPr>
              <w:rPr>
                <w:sz w:val="18"/>
                <w:szCs w:val="18"/>
              </w:rPr>
            </w:pPr>
            <w:r>
              <w:rPr>
                <w:sz w:val="18"/>
                <w:szCs w:val="18"/>
              </w:rPr>
              <w:t>X</w:t>
            </w:r>
          </w:p>
        </w:tc>
        <w:tc>
          <w:tcPr>
            <w:tcW w:w="456" w:type="dxa"/>
          </w:tcPr>
          <w:p w14:paraId="4B609D16" w14:textId="77777777" w:rsidR="00384302" w:rsidRPr="00321A80" w:rsidRDefault="00384302" w:rsidP="00E34A5A">
            <w:pPr>
              <w:rPr>
                <w:sz w:val="18"/>
                <w:szCs w:val="18"/>
              </w:rPr>
            </w:pPr>
            <w:r>
              <w:rPr>
                <w:sz w:val="18"/>
                <w:szCs w:val="18"/>
              </w:rPr>
              <w:t>X</w:t>
            </w:r>
          </w:p>
        </w:tc>
        <w:tc>
          <w:tcPr>
            <w:tcW w:w="457" w:type="dxa"/>
          </w:tcPr>
          <w:p w14:paraId="54773B58" w14:textId="77777777" w:rsidR="00384302" w:rsidRPr="00321A80" w:rsidRDefault="00384302" w:rsidP="00E34A5A">
            <w:pPr>
              <w:rPr>
                <w:sz w:val="18"/>
                <w:szCs w:val="18"/>
              </w:rPr>
            </w:pPr>
            <w:r>
              <w:rPr>
                <w:sz w:val="18"/>
                <w:szCs w:val="18"/>
              </w:rPr>
              <w:t>X</w:t>
            </w:r>
          </w:p>
        </w:tc>
        <w:tc>
          <w:tcPr>
            <w:tcW w:w="457" w:type="dxa"/>
          </w:tcPr>
          <w:p w14:paraId="7D2C8BD6" w14:textId="77777777" w:rsidR="00384302" w:rsidRPr="00321A80" w:rsidRDefault="00384302" w:rsidP="00E34A5A">
            <w:pPr>
              <w:rPr>
                <w:sz w:val="18"/>
                <w:szCs w:val="18"/>
              </w:rPr>
            </w:pPr>
            <w:r>
              <w:rPr>
                <w:sz w:val="18"/>
                <w:szCs w:val="18"/>
              </w:rPr>
              <w:t>X</w:t>
            </w:r>
          </w:p>
        </w:tc>
        <w:tc>
          <w:tcPr>
            <w:tcW w:w="456" w:type="dxa"/>
          </w:tcPr>
          <w:p w14:paraId="30FD8E06" w14:textId="77777777" w:rsidR="00384302" w:rsidRPr="00321A80" w:rsidRDefault="00384302" w:rsidP="00E34A5A">
            <w:pPr>
              <w:rPr>
                <w:sz w:val="18"/>
                <w:szCs w:val="18"/>
              </w:rPr>
            </w:pPr>
            <w:r>
              <w:rPr>
                <w:sz w:val="18"/>
                <w:szCs w:val="18"/>
              </w:rPr>
              <w:t>X</w:t>
            </w:r>
          </w:p>
        </w:tc>
        <w:tc>
          <w:tcPr>
            <w:tcW w:w="457" w:type="dxa"/>
          </w:tcPr>
          <w:p w14:paraId="0A3E4AA2" w14:textId="77777777" w:rsidR="00384302" w:rsidRPr="00321A80" w:rsidRDefault="00384302" w:rsidP="00E34A5A">
            <w:pPr>
              <w:rPr>
                <w:sz w:val="18"/>
                <w:szCs w:val="18"/>
              </w:rPr>
            </w:pPr>
            <w:r>
              <w:rPr>
                <w:sz w:val="18"/>
                <w:szCs w:val="18"/>
              </w:rPr>
              <w:t>X</w:t>
            </w:r>
          </w:p>
        </w:tc>
        <w:tc>
          <w:tcPr>
            <w:tcW w:w="456" w:type="dxa"/>
          </w:tcPr>
          <w:p w14:paraId="12C1E326" w14:textId="77777777" w:rsidR="00384302" w:rsidRPr="00321A80" w:rsidRDefault="00384302" w:rsidP="00E34A5A">
            <w:pPr>
              <w:rPr>
                <w:sz w:val="18"/>
                <w:szCs w:val="18"/>
              </w:rPr>
            </w:pPr>
            <w:r w:rsidRPr="00321A80">
              <w:rPr>
                <w:sz w:val="18"/>
                <w:szCs w:val="18"/>
              </w:rPr>
              <w:t> </w:t>
            </w:r>
          </w:p>
        </w:tc>
        <w:tc>
          <w:tcPr>
            <w:tcW w:w="457" w:type="dxa"/>
          </w:tcPr>
          <w:p w14:paraId="3333E86B" w14:textId="77777777" w:rsidR="00384302" w:rsidRPr="00321A80" w:rsidRDefault="00384302" w:rsidP="00E34A5A">
            <w:pPr>
              <w:rPr>
                <w:sz w:val="18"/>
                <w:szCs w:val="18"/>
              </w:rPr>
            </w:pPr>
            <w:r>
              <w:rPr>
                <w:sz w:val="18"/>
                <w:szCs w:val="18"/>
              </w:rPr>
              <w:t>X</w:t>
            </w:r>
          </w:p>
        </w:tc>
        <w:tc>
          <w:tcPr>
            <w:tcW w:w="457" w:type="dxa"/>
          </w:tcPr>
          <w:p w14:paraId="696832E0" w14:textId="77777777" w:rsidR="00384302" w:rsidRPr="00321A80" w:rsidRDefault="00384302" w:rsidP="00E34A5A">
            <w:pPr>
              <w:rPr>
                <w:sz w:val="18"/>
                <w:szCs w:val="18"/>
              </w:rPr>
            </w:pPr>
            <w:r w:rsidRPr="00321A80">
              <w:rPr>
                <w:sz w:val="18"/>
                <w:szCs w:val="18"/>
              </w:rPr>
              <w:t> </w:t>
            </w:r>
          </w:p>
        </w:tc>
        <w:tc>
          <w:tcPr>
            <w:tcW w:w="457" w:type="dxa"/>
          </w:tcPr>
          <w:p w14:paraId="5D74ABB1" w14:textId="77777777" w:rsidR="00384302" w:rsidRPr="00321A80" w:rsidRDefault="00384302" w:rsidP="00E34A5A">
            <w:pPr>
              <w:rPr>
                <w:sz w:val="18"/>
                <w:szCs w:val="18"/>
              </w:rPr>
            </w:pPr>
            <w:r w:rsidRPr="00321A80">
              <w:rPr>
                <w:sz w:val="18"/>
                <w:szCs w:val="18"/>
              </w:rPr>
              <w:t>8</w:t>
            </w:r>
          </w:p>
        </w:tc>
      </w:tr>
      <w:tr w:rsidR="00384302" w:rsidRPr="005D4C1A" w14:paraId="002725E0" w14:textId="77777777" w:rsidTr="00E34A5A">
        <w:trPr>
          <w:trHeight w:val="273"/>
          <w:jc w:val="center"/>
        </w:trPr>
        <w:tc>
          <w:tcPr>
            <w:tcW w:w="1367" w:type="dxa"/>
            <w:vMerge w:val="restart"/>
          </w:tcPr>
          <w:p w14:paraId="6A146741" w14:textId="77777777" w:rsidR="00384302" w:rsidRPr="005D4C1A" w:rsidRDefault="00384302" w:rsidP="00E34A5A">
            <w:pPr>
              <w:rPr>
                <w:b/>
                <w:bCs/>
                <w:sz w:val="18"/>
                <w:szCs w:val="18"/>
              </w:rPr>
            </w:pPr>
            <w:r w:rsidRPr="005D4C1A">
              <w:rPr>
                <w:b/>
                <w:sz w:val="18"/>
                <w:szCs w:val="18"/>
              </w:rPr>
              <w:t xml:space="preserve">Course Title: </w:t>
            </w:r>
          </w:p>
          <w:p w14:paraId="2BCA1A81" w14:textId="77777777" w:rsidR="00384302" w:rsidRPr="005D4C1A" w:rsidRDefault="00384302" w:rsidP="00E34A5A">
            <w:pPr>
              <w:rPr>
                <w:b/>
                <w:sz w:val="18"/>
                <w:szCs w:val="18"/>
              </w:rPr>
            </w:pPr>
            <w:r w:rsidRPr="00824E62">
              <w:rPr>
                <w:b/>
                <w:sz w:val="18"/>
                <w:szCs w:val="18"/>
              </w:rPr>
              <w:t>Teaching of Biology</w:t>
            </w:r>
            <w:r>
              <w:rPr>
                <w:b/>
                <w:sz w:val="18"/>
                <w:szCs w:val="18"/>
              </w:rPr>
              <w:t xml:space="preserve"> (EDU237)</w:t>
            </w:r>
          </w:p>
        </w:tc>
        <w:tc>
          <w:tcPr>
            <w:tcW w:w="1150" w:type="dxa"/>
          </w:tcPr>
          <w:p w14:paraId="0367A44E" w14:textId="77777777" w:rsidR="00384302" w:rsidRPr="009F1406" w:rsidRDefault="00384302" w:rsidP="00E34A5A">
            <w:pPr>
              <w:rPr>
                <w:sz w:val="18"/>
                <w:szCs w:val="18"/>
              </w:rPr>
            </w:pPr>
            <w:r w:rsidRPr="009F1406">
              <w:rPr>
                <w:sz w:val="18"/>
                <w:szCs w:val="18"/>
              </w:rPr>
              <w:t>CLO1: Recall the basic concepts of teaching of biology</w:t>
            </w:r>
          </w:p>
        </w:tc>
        <w:tc>
          <w:tcPr>
            <w:tcW w:w="1490" w:type="dxa"/>
          </w:tcPr>
          <w:p w14:paraId="3A16E4DB" w14:textId="77777777" w:rsidR="00384302" w:rsidRPr="009F1406" w:rsidRDefault="00384302" w:rsidP="00E34A5A">
            <w:pPr>
              <w:jc w:val="both"/>
              <w:rPr>
                <w:sz w:val="18"/>
                <w:szCs w:val="18"/>
              </w:rPr>
            </w:pPr>
            <w:r w:rsidRPr="009F1406">
              <w:rPr>
                <w:sz w:val="18"/>
                <w:szCs w:val="18"/>
              </w:rPr>
              <w:t>Discipline Knowledge &amp; Expertise </w:t>
            </w:r>
          </w:p>
        </w:tc>
        <w:tc>
          <w:tcPr>
            <w:tcW w:w="1378" w:type="dxa"/>
          </w:tcPr>
          <w:p w14:paraId="1B5678F5" w14:textId="77777777" w:rsidR="00384302" w:rsidRPr="009F1406" w:rsidRDefault="00384302" w:rsidP="00E34A5A">
            <w:pPr>
              <w:rPr>
                <w:sz w:val="18"/>
                <w:szCs w:val="18"/>
              </w:rPr>
            </w:pPr>
            <w:r w:rsidRPr="009F1406">
              <w:rPr>
                <w:sz w:val="18"/>
                <w:szCs w:val="18"/>
              </w:rPr>
              <w:t>Apply content Knowledge to real life situation </w:t>
            </w:r>
          </w:p>
        </w:tc>
        <w:tc>
          <w:tcPr>
            <w:tcW w:w="434" w:type="dxa"/>
          </w:tcPr>
          <w:p w14:paraId="5F6B08D9" w14:textId="77777777" w:rsidR="00384302" w:rsidRPr="009F1406" w:rsidRDefault="00384302" w:rsidP="00E34A5A">
            <w:pPr>
              <w:rPr>
                <w:sz w:val="18"/>
                <w:szCs w:val="18"/>
              </w:rPr>
            </w:pPr>
            <w:r>
              <w:rPr>
                <w:sz w:val="18"/>
                <w:szCs w:val="18"/>
              </w:rPr>
              <w:t>X</w:t>
            </w:r>
          </w:p>
        </w:tc>
        <w:tc>
          <w:tcPr>
            <w:tcW w:w="446" w:type="dxa"/>
          </w:tcPr>
          <w:p w14:paraId="283F4F5D" w14:textId="77777777" w:rsidR="00384302" w:rsidRPr="009F1406" w:rsidRDefault="00384302" w:rsidP="00E34A5A">
            <w:pPr>
              <w:rPr>
                <w:sz w:val="18"/>
                <w:szCs w:val="18"/>
              </w:rPr>
            </w:pPr>
            <w:r w:rsidRPr="009F1406">
              <w:rPr>
                <w:sz w:val="18"/>
                <w:szCs w:val="18"/>
              </w:rPr>
              <w:t> </w:t>
            </w:r>
            <w:r>
              <w:rPr>
                <w:sz w:val="18"/>
                <w:szCs w:val="18"/>
              </w:rPr>
              <w:t>X</w:t>
            </w:r>
          </w:p>
        </w:tc>
        <w:tc>
          <w:tcPr>
            <w:tcW w:w="416" w:type="dxa"/>
          </w:tcPr>
          <w:p w14:paraId="1FD47728" w14:textId="77777777" w:rsidR="00384302" w:rsidRPr="009F1406" w:rsidRDefault="00384302" w:rsidP="00E34A5A">
            <w:pPr>
              <w:rPr>
                <w:sz w:val="18"/>
                <w:szCs w:val="18"/>
              </w:rPr>
            </w:pPr>
            <w:r w:rsidRPr="009F1406">
              <w:rPr>
                <w:sz w:val="18"/>
                <w:szCs w:val="18"/>
              </w:rPr>
              <w:t> </w:t>
            </w:r>
            <w:r>
              <w:rPr>
                <w:sz w:val="18"/>
                <w:szCs w:val="18"/>
              </w:rPr>
              <w:t>X</w:t>
            </w:r>
          </w:p>
        </w:tc>
        <w:tc>
          <w:tcPr>
            <w:tcW w:w="416" w:type="dxa"/>
          </w:tcPr>
          <w:p w14:paraId="34EC013D" w14:textId="77777777" w:rsidR="00384302" w:rsidRPr="009F1406" w:rsidRDefault="00384302" w:rsidP="00E34A5A">
            <w:pPr>
              <w:rPr>
                <w:sz w:val="18"/>
                <w:szCs w:val="18"/>
              </w:rPr>
            </w:pPr>
            <w:r w:rsidRPr="009F1406">
              <w:rPr>
                <w:sz w:val="18"/>
                <w:szCs w:val="18"/>
              </w:rPr>
              <w:t> </w:t>
            </w:r>
          </w:p>
        </w:tc>
        <w:tc>
          <w:tcPr>
            <w:tcW w:w="416" w:type="dxa"/>
          </w:tcPr>
          <w:p w14:paraId="5CF8547B" w14:textId="77777777" w:rsidR="00384302" w:rsidRPr="009F1406" w:rsidRDefault="00384302" w:rsidP="00E34A5A">
            <w:pPr>
              <w:rPr>
                <w:sz w:val="18"/>
                <w:szCs w:val="18"/>
              </w:rPr>
            </w:pPr>
            <w:r>
              <w:rPr>
                <w:sz w:val="18"/>
                <w:szCs w:val="18"/>
              </w:rPr>
              <w:t>X</w:t>
            </w:r>
          </w:p>
        </w:tc>
        <w:tc>
          <w:tcPr>
            <w:tcW w:w="427" w:type="dxa"/>
          </w:tcPr>
          <w:p w14:paraId="3DCDCBEC" w14:textId="77777777" w:rsidR="00384302" w:rsidRPr="009F1406" w:rsidRDefault="00384302" w:rsidP="00E34A5A">
            <w:pPr>
              <w:rPr>
                <w:sz w:val="18"/>
                <w:szCs w:val="18"/>
              </w:rPr>
            </w:pPr>
            <w:r>
              <w:rPr>
                <w:sz w:val="18"/>
                <w:szCs w:val="18"/>
              </w:rPr>
              <w:t>X</w:t>
            </w:r>
          </w:p>
        </w:tc>
        <w:tc>
          <w:tcPr>
            <w:tcW w:w="456" w:type="dxa"/>
          </w:tcPr>
          <w:p w14:paraId="1B150364" w14:textId="77777777" w:rsidR="00384302" w:rsidRPr="009F1406" w:rsidRDefault="00384302" w:rsidP="00E34A5A">
            <w:pPr>
              <w:rPr>
                <w:sz w:val="18"/>
                <w:szCs w:val="18"/>
              </w:rPr>
            </w:pPr>
            <w:r>
              <w:rPr>
                <w:sz w:val="18"/>
                <w:szCs w:val="18"/>
              </w:rPr>
              <w:t>X</w:t>
            </w:r>
          </w:p>
        </w:tc>
        <w:tc>
          <w:tcPr>
            <w:tcW w:w="457" w:type="dxa"/>
          </w:tcPr>
          <w:p w14:paraId="102FC0F6" w14:textId="77777777" w:rsidR="00384302" w:rsidRPr="009F1406" w:rsidRDefault="00384302" w:rsidP="00E34A5A">
            <w:pPr>
              <w:rPr>
                <w:sz w:val="18"/>
                <w:szCs w:val="18"/>
              </w:rPr>
            </w:pPr>
            <w:r w:rsidRPr="009F1406">
              <w:rPr>
                <w:sz w:val="18"/>
                <w:szCs w:val="18"/>
              </w:rPr>
              <w:t> </w:t>
            </w:r>
            <w:r>
              <w:rPr>
                <w:sz w:val="18"/>
                <w:szCs w:val="18"/>
              </w:rPr>
              <w:t>X</w:t>
            </w:r>
          </w:p>
        </w:tc>
        <w:tc>
          <w:tcPr>
            <w:tcW w:w="456" w:type="dxa"/>
          </w:tcPr>
          <w:p w14:paraId="130A6899" w14:textId="77777777" w:rsidR="00384302" w:rsidRPr="009F1406" w:rsidRDefault="00384302" w:rsidP="00E34A5A">
            <w:pPr>
              <w:rPr>
                <w:sz w:val="18"/>
                <w:szCs w:val="18"/>
              </w:rPr>
            </w:pPr>
            <w:r w:rsidRPr="009F1406">
              <w:rPr>
                <w:sz w:val="18"/>
                <w:szCs w:val="18"/>
              </w:rPr>
              <w:t> </w:t>
            </w:r>
          </w:p>
        </w:tc>
        <w:tc>
          <w:tcPr>
            <w:tcW w:w="457" w:type="dxa"/>
          </w:tcPr>
          <w:p w14:paraId="115B7726" w14:textId="77777777" w:rsidR="00384302" w:rsidRPr="009F1406" w:rsidRDefault="00384302" w:rsidP="00E34A5A">
            <w:pPr>
              <w:rPr>
                <w:sz w:val="18"/>
                <w:szCs w:val="18"/>
              </w:rPr>
            </w:pPr>
            <w:r w:rsidRPr="009F1406">
              <w:rPr>
                <w:sz w:val="18"/>
                <w:szCs w:val="18"/>
              </w:rPr>
              <w:t> </w:t>
            </w:r>
          </w:p>
        </w:tc>
        <w:tc>
          <w:tcPr>
            <w:tcW w:w="457" w:type="dxa"/>
          </w:tcPr>
          <w:p w14:paraId="7CF69DCE" w14:textId="77777777" w:rsidR="00384302" w:rsidRPr="009F1406" w:rsidRDefault="00384302" w:rsidP="00E34A5A">
            <w:pPr>
              <w:rPr>
                <w:sz w:val="18"/>
                <w:szCs w:val="18"/>
              </w:rPr>
            </w:pPr>
            <w:r w:rsidRPr="009F1406">
              <w:rPr>
                <w:sz w:val="18"/>
                <w:szCs w:val="18"/>
              </w:rPr>
              <w:t> </w:t>
            </w:r>
          </w:p>
        </w:tc>
        <w:tc>
          <w:tcPr>
            <w:tcW w:w="456" w:type="dxa"/>
          </w:tcPr>
          <w:p w14:paraId="1C10E019" w14:textId="77777777" w:rsidR="00384302" w:rsidRPr="009F1406" w:rsidRDefault="00384302" w:rsidP="00E34A5A">
            <w:pPr>
              <w:rPr>
                <w:sz w:val="18"/>
                <w:szCs w:val="18"/>
              </w:rPr>
            </w:pPr>
            <w:r w:rsidRPr="009F1406">
              <w:rPr>
                <w:sz w:val="18"/>
                <w:szCs w:val="18"/>
              </w:rPr>
              <w:t> </w:t>
            </w:r>
          </w:p>
        </w:tc>
        <w:tc>
          <w:tcPr>
            <w:tcW w:w="457" w:type="dxa"/>
          </w:tcPr>
          <w:p w14:paraId="4E71E716" w14:textId="77777777" w:rsidR="00384302" w:rsidRPr="009F1406" w:rsidRDefault="00384302" w:rsidP="00E34A5A">
            <w:pPr>
              <w:rPr>
                <w:sz w:val="18"/>
                <w:szCs w:val="18"/>
              </w:rPr>
            </w:pPr>
            <w:r>
              <w:rPr>
                <w:sz w:val="18"/>
                <w:szCs w:val="18"/>
              </w:rPr>
              <w:t>X</w:t>
            </w:r>
          </w:p>
        </w:tc>
        <w:tc>
          <w:tcPr>
            <w:tcW w:w="456" w:type="dxa"/>
          </w:tcPr>
          <w:p w14:paraId="02BB2631" w14:textId="77777777" w:rsidR="00384302" w:rsidRPr="009F1406" w:rsidRDefault="00384302" w:rsidP="00E34A5A">
            <w:pPr>
              <w:rPr>
                <w:sz w:val="18"/>
                <w:szCs w:val="18"/>
              </w:rPr>
            </w:pPr>
            <w:r>
              <w:rPr>
                <w:sz w:val="18"/>
                <w:szCs w:val="18"/>
              </w:rPr>
              <w:t>X</w:t>
            </w:r>
          </w:p>
        </w:tc>
        <w:tc>
          <w:tcPr>
            <w:tcW w:w="457" w:type="dxa"/>
          </w:tcPr>
          <w:p w14:paraId="60B4C831" w14:textId="77777777" w:rsidR="00384302" w:rsidRPr="009F1406" w:rsidRDefault="00384302" w:rsidP="00E34A5A">
            <w:pPr>
              <w:rPr>
                <w:sz w:val="18"/>
                <w:szCs w:val="18"/>
              </w:rPr>
            </w:pPr>
            <w:r>
              <w:rPr>
                <w:sz w:val="18"/>
                <w:szCs w:val="18"/>
              </w:rPr>
              <w:t>X</w:t>
            </w:r>
          </w:p>
        </w:tc>
        <w:tc>
          <w:tcPr>
            <w:tcW w:w="457" w:type="dxa"/>
          </w:tcPr>
          <w:p w14:paraId="1270E7F5" w14:textId="77777777" w:rsidR="00384302" w:rsidRPr="009F1406" w:rsidRDefault="00384302" w:rsidP="00E34A5A">
            <w:pPr>
              <w:rPr>
                <w:sz w:val="18"/>
                <w:szCs w:val="18"/>
              </w:rPr>
            </w:pPr>
            <w:r>
              <w:rPr>
                <w:sz w:val="18"/>
                <w:szCs w:val="18"/>
              </w:rPr>
              <w:t>X</w:t>
            </w:r>
          </w:p>
        </w:tc>
        <w:tc>
          <w:tcPr>
            <w:tcW w:w="456" w:type="dxa"/>
          </w:tcPr>
          <w:p w14:paraId="107F588E" w14:textId="77777777" w:rsidR="00384302" w:rsidRPr="009F1406" w:rsidRDefault="00384302" w:rsidP="00E34A5A">
            <w:pPr>
              <w:rPr>
                <w:sz w:val="18"/>
                <w:szCs w:val="18"/>
              </w:rPr>
            </w:pPr>
            <w:r>
              <w:rPr>
                <w:sz w:val="18"/>
                <w:szCs w:val="18"/>
              </w:rPr>
              <w:t>X</w:t>
            </w:r>
          </w:p>
        </w:tc>
        <w:tc>
          <w:tcPr>
            <w:tcW w:w="457" w:type="dxa"/>
          </w:tcPr>
          <w:p w14:paraId="0074FC0F" w14:textId="77777777" w:rsidR="00384302" w:rsidRPr="009F1406" w:rsidRDefault="00384302" w:rsidP="00E34A5A">
            <w:pPr>
              <w:rPr>
                <w:sz w:val="18"/>
                <w:szCs w:val="18"/>
              </w:rPr>
            </w:pPr>
            <w:r>
              <w:rPr>
                <w:sz w:val="18"/>
                <w:szCs w:val="18"/>
              </w:rPr>
              <w:t>X</w:t>
            </w:r>
          </w:p>
        </w:tc>
        <w:tc>
          <w:tcPr>
            <w:tcW w:w="456" w:type="dxa"/>
          </w:tcPr>
          <w:p w14:paraId="22F66EF8" w14:textId="77777777" w:rsidR="00384302" w:rsidRPr="009F1406" w:rsidRDefault="00384302" w:rsidP="00E34A5A">
            <w:pPr>
              <w:rPr>
                <w:sz w:val="18"/>
                <w:szCs w:val="18"/>
              </w:rPr>
            </w:pPr>
            <w:r w:rsidRPr="009F1406">
              <w:rPr>
                <w:sz w:val="18"/>
                <w:szCs w:val="18"/>
              </w:rPr>
              <w:t> </w:t>
            </w:r>
          </w:p>
        </w:tc>
        <w:tc>
          <w:tcPr>
            <w:tcW w:w="457" w:type="dxa"/>
          </w:tcPr>
          <w:p w14:paraId="630BD751" w14:textId="77777777" w:rsidR="00384302" w:rsidRPr="009F1406" w:rsidRDefault="00384302" w:rsidP="00E34A5A">
            <w:pPr>
              <w:rPr>
                <w:sz w:val="18"/>
                <w:szCs w:val="18"/>
              </w:rPr>
            </w:pPr>
            <w:r>
              <w:rPr>
                <w:sz w:val="18"/>
                <w:szCs w:val="18"/>
              </w:rPr>
              <w:t>X</w:t>
            </w:r>
          </w:p>
        </w:tc>
        <w:tc>
          <w:tcPr>
            <w:tcW w:w="457" w:type="dxa"/>
          </w:tcPr>
          <w:p w14:paraId="58501EBF" w14:textId="77777777" w:rsidR="00384302" w:rsidRPr="009F1406" w:rsidRDefault="00384302" w:rsidP="00E34A5A">
            <w:pPr>
              <w:rPr>
                <w:sz w:val="18"/>
                <w:szCs w:val="18"/>
              </w:rPr>
            </w:pPr>
            <w:r w:rsidRPr="009F1406">
              <w:rPr>
                <w:sz w:val="18"/>
                <w:szCs w:val="18"/>
              </w:rPr>
              <w:t> </w:t>
            </w:r>
          </w:p>
        </w:tc>
        <w:tc>
          <w:tcPr>
            <w:tcW w:w="457" w:type="dxa"/>
          </w:tcPr>
          <w:p w14:paraId="14B85F27" w14:textId="77777777" w:rsidR="00384302" w:rsidRPr="009F1406" w:rsidRDefault="00384302" w:rsidP="00E34A5A">
            <w:pPr>
              <w:rPr>
                <w:sz w:val="18"/>
                <w:szCs w:val="18"/>
              </w:rPr>
            </w:pPr>
            <w:r w:rsidRPr="009F1406">
              <w:rPr>
                <w:sz w:val="18"/>
                <w:szCs w:val="18"/>
              </w:rPr>
              <w:t>8</w:t>
            </w:r>
          </w:p>
        </w:tc>
      </w:tr>
      <w:tr w:rsidR="00384302" w:rsidRPr="005D4C1A" w14:paraId="708CBD5F" w14:textId="77777777" w:rsidTr="00E34A5A">
        <w:trPr>
          <w:trHeight w:val="49"/>
          <w:jc w:val="center"/>
        </w:trPr>
        <w:tc>
          <w:tcPr>
            <w:tcW w:w="1367" w:type="dxa"/>
            <w:vMerge/>
          </w:tcPr>
          <w:p w14:paraId="78E4B985" w14:textId="77777777" w:rsidR="00384302" w:rsidRPr="005D4C1A" w:rsidRDefault="00384302" w:rsidP="00E34A5A">
            <w:pPr>
              <w:rPr>
                <w:b/>
                <w:sz w:val="18"/>
                <w:szCs w:val="18"/>
              </w:rPr>
            </w:pPr>
          </w:p>
        </w:tc>
        <w:tc>
          <w:tcPr>
            <w:tcW w:w="1150" w:type="dxa"/>
          </w:tcPr>
          <w:p w14:paraId="79AE1787" w14:textId="77777777" w:rsidR="00384302" w:rsidRPr="009F1406" w:rsidRDefault="00384302" w:rsidP="00E34A5A">
            <w:pPr>
              <w:rPr>
                <w:sz w:val="18"/>
                <w:szCs w:val="18"/>
              </w:rPr>
            </w:pPr>
            <w:r w:rsidRPr="009F1406">
              <w:rPr>
                <w:sz w:val="18"/>
                <w:szCs w:val="18"/>
              </w:rPr>
              <w:t>CLO2: Analyze the nature of relationship of biology with technology and society</w:t>
            </w:r>
          </w:p>
        </w:tc>
        <w:tc>
          <w:tcPr>
            <w:tcW w:w="1490" w:type="dxa"/>
          </w:tcPr>
          <w:p w14:paraId="26C99A25" w14:textId="77777777" w:rsidR="00384302" w:rsidRPr="009F1406" w:rsidRDefault="00384302" w:rsidP="00E34A5A">
            <w:pPr>
              <w:rPr>
                <w:sz w:val="18"/>
                <w:szCs w:val="18"/>
              </w:rPr>
            </w:pPr>
            <w:r w:rsidRPr="009F1406">
              <w:rPr>
                <w:sz w:val="18"/>
                <w:szCs w:val="18"/>
              </w:rPr>
              <w:t>Self-Directed and Active Learning</w:t>
            </w:r>
          </w:p>
        </w:tc>
        <w:tc>
          <w:tcPr>
            <w:tcW w:w="1378" w:type="dxa"/>
          </w:tcPr>
          <w:p w14:paraId="1F2B39E9" w14:textId="77777777" w:rsidR="00384302" w:rsidRPr="009F1406" w:rsidRDefault="00384302" w:rsidP="00E34A5A">
            <w:pPr>
              <w:rPr>
                <w:sz w:val="18"/>
                <w:szCs w:val="18"/>
              </w:rPr>
            </w:pPr>
            <w:r w:rsidRPr="009F1406">
              <w:rPr>
                <w:sz w:val="18"/>
                <w:szCs w:val="18"/>
              </w:rPr>
              <w:t>demonstrate perseverance and willingness to learn.</w:t>
            </w:r>
          </w:p>
        </w:tc>
        <w:tc>
          <w:tcPr>
            <w:tcW w:w="434" w:type="dxa"/>
          </w:tcPr>
          <w:p w14:paraId="58596986" w14:textId="77777777" w:rsidR="00384302" w:rsidRPr="009F1406" w:rsidRDefault="00384302" w:rsidP="00E34A5A">
            <w:pPr>
              <w:rPr>
                <w:sz w:val="18"/>
                <w:szCs w:val="18"/>
              </w:rPr>
            </w:pPr>
            <w:r>
              <w:rPr>
                <w:sz w:val="18"/>
                <w:szCs w:val="18"/>
              </w:rPr>
              <w:t>X</w:t>
            </w:r>
          </w:p>
        </w:tc>
        <w:tc>
          <w:tcPr>
            <w:tcW w:w="446" w:type="dxa"/>
          </w:tcPr>
          <w:p w14:paraId="79321743" w14:textId="77777777" w:rsidR="00384302" w:rsidRPr="009F1406" w:rsidRDefault="00384302" w:rsidP="00E34A5A">
            <w:pPr>
              <w:rPr>
                <w:sz w:val="18"/>
                <w:szCs w:val="18"/>
              </w:rPr>
            </w:pPr>
            <w:r>
              <w:rPr>
                <w:sz w:val="18"/>
                <w:szCs w:val="18"/>
              </w:rPr>
              <w:t>X</w:t>
            </w:r>
          </w:p>
        </w:tc>
        <w:tc>
          <w:tcPr>
            <w:tcW w:w="416" w:type="dxa"/>
          </w:tcPr>
          <w:p w14:paraId="11B36086" w14:textId="77777777" w:rsidR="00384302" w:rsidRPr="009F1406" w:rsidRDefault="00384302" w:rsidP="00E34A5A">
            <w:pPr>
              <w:rPr>
                <w:sz w:val="18"/>
                <w:szCs w:val="18"/>
              </w:rPr>
            </w:pPr>
            <w:r>
              <w:rPr>
                <w:sz w:val="18"/>
                <w:szCs w:val="18"/>
              </w:rPr>
              <w:t>X</w:t>
            </w:r>
          </w:p>
        </w:tc>
        <w:tc>
          <w:tcPr>
            <w:tcW w:w="416" w:type="dxa"/>
          </w:tcPr>
          <w:p w14:paraId="298ABFD6" w14:textId="77777777" w:rsidR="00384302" w:rsidRPr="009F1406" w:rsidRDefault="00384302" w:rsidP="00E34A5A">
            <w:pPr>
              <w:rPr>
                <w:sz w:val="18"/>
                <w:szCs w:val="18"/>
              </w:rPr>
            </w:pPr>
            <w:r>
              <w:rPr>
                <w:sz w:val="18"/>
                <w:szCs w:val="18"/>
              </w:rPr>
              <w:t>X</w:t>
            </w:r>
          </w:p>
        </w:tc>
        <w:tc>
          <w:tcPr>
            <w:tcW w:w="416" w:type="dxa"/>
          </w:tcPr>
          <w:p w14:paraId="4AEE2F56" w14:textId="77777777" w:rsidR="00384302" w:rsidRPr="009F1406" w:rsidRDefault="00384302" w:rsidP="00E34A5A">
            <w:pPr>
              <w:rPr>
                <w:sz w:val="18"/>
                <w:szCs w:val="18"/>
              </w:rPr>
            </w:pPr>
            <w:r>
              <w:rPr>
                <w:sz w:val="18"/>
                <w:szCs w:val="18"/>
              </w:rPr>
              <w:t>X</w:t>
            </w:r>
          </w:p>
        </w:tc>
        <w:tc>
          <w:tcPr>
            <w:tcW w:w="427" w:type="dxa"/>
          </w:tcPr>
          <w:p w14:paraId="2E9AD1BB" w14:textId="77777777" w:rsidR="00384302" w:rsidRPr="009F1406" w:rsidRDefault="00384302" w:rsidP="00E34A5A">
            <w:pPr>
              <w:rPr>
                <w:sz w:val="18"/>
                <w:szCs w:val="18"/>
              </w:rPr>
            </w:pPr>
            <w:r>
              <w:rPr>
                <w:sz w:val="18"/>
                <w:szCs w:val="18"/>
              </w:rPr>
              <w:t>X</w:t>
            </w:r>
          </w:p>
        </w:tc>
        <w:tc>
          <w:tcPr>
            <w:tcW w:w="456" w:type="dxa"/>
          </w:tcPr>
          <w:p w14:paraId="046CC476" w14:textId="77777777" w:rsidR="00384302" w:rsidRPr="009F1406" w:rsidRDefault="00384302" w:rsidP="00E34A5A">
            <w:pPr>
              <w:rPr>
                <w:sz w:val="18"/>
                <w:szCs w:val="18"/>
              </w:rPr>
            </w:pPr>
            <w:r>
              <w:rPr>
                <w:sz w:val="18"/>
                <w:szCs w:val="18"/>
              </w:rPr>
              <w:t>X</w:t>
            </w:r>
          </w:p>
        </w:tc>
        <w:tc>
          <w:tcPr>
            <w:tcW w:w="457" w:type="dxa"/>
          </w:tcPr>
          <w:p w14:paraId="5BB987F5" w14:textId="77777777" w:rsidR="00384302" w:rsidRPr="009F1406" w:rsidRDefault="00384302" w:rsidP="00E34A5A">
            <w:pPr>
              <w:rPr>
                <w:sz w:val="18"/>
                <w:szCs w:val="18"/>
              </w:rPr>
            </w:pPr>
            <w:r>
              <w:rPr>
                <w:sz w:val="18"/>
                <w:szCs w:val="18"/>
              </w:rPr>
              <w:t>X</w:t>
            </w:r>
          </w:p>
        </w:tc>
        <w:tc>
          <w:tcPr>
            <w:tcW w:w="456" w:type="dxa"/>
          </w:tcPr>
          <w:p w14:paraId="77A19878" w14:textId="77777777" w:rsidR="00384302" w:rsidRPr="009F1406" w:rsidRDefault="00384302" w:rsidP="00E34A5A">
            <w:pPr>
              <w:rPr>
                <w:sz w:val="18"/>
                <w:szCs w:val="18"/>
              </w:rPr>
            </w:pPr>
            <w:r>
              <w:rPr>
                <w:sz w:val="18"/>
                <w:szCs w:val="18"/>
              </w:rPr>
              <w:t>X</w:t>
            </w:r>
          </w:p>
        </w:tc>
        <w:tc>
          <w:tcPr>
            <w:tcW w:w="457" w:type="dxa"/>
          </w:tcPr>
          <w:p w14:paraId="0D6324F7" w14:textId="77777777" w:rsidR="00384302" w:rsidRPr="009F1406" w:rsidRDefault="00384302" w:rsidP="00E34A5A">
            <w:pPr>
              <w:rPr>
                <w:sz w:val="18"/>
                <w:szCs w:val="18"/>
              </w:rPr>
            </w:pPr>
            <w:r>
              <w:rPr>
                <w:sz w:val="18"/>
                <w:szCs w:val="18"/>
              </w:rPr>
              <w:t>X</w:t>
            </w:r>
          </w:p>
        </w:tc>
        <w:tc>
          <w:tcPr>
            <w:tcW w:w="457" w:type="dxa"/>
          </w:tcPr>
          <w:p w14:paraId="2F8DC477" w14:textId="77777777" w:rsidR="00384302" w:rsidRPr="009F1406" w:rsidRDefault="00384302" w:rsidP="00E34A5A">
            <w:pPr>
              <w:rPr>
                <w:sz w:val="18"/>
                <w:szCs w:val="18"/>
              </w:rPr>
            </w:pPr>
            <w:r>
              <w:rPr>
                <w:sz w:val="18"/>
                <w:szCs w:val="18"/>
              </w:rPr>
              <w:t>X</w:t>
            </w:r>
          </w:p>
        </w:tc>
        <w:tc>
          <w:tcPr>
            <w:tcW w:w="456" w:type="dxa"/>
          </w:tcPr>
          <w:p w14:paraId="6CB6CD90" w14:textId="77777777" w:rsidR="00384302" w:rsidRPr="009F1406" w:rsidRDefault="00384302" w:rsidP="00E34A5A">
            <w:pPr>
              <w:rPr>
                <w:sz w:val="18"/>
                <w:szCs w:val="18"/>
              </w:rPr>
            </w:pPr>
            <w:r>
              <w:rPr>
                <w:sz w:val="18"/>
                <w:szCs w:val="18"/>
              </w:rPr>
              <w:t>X</w:t>
            </w:r>
          </w:p>
        </w:tc>
        <w:tc>
          <w:tcPr>
            <w:tcW w:w="457" w:type="dxa"/>
          </w:tcPr>
          <w:p w14:paraId="3BF90054" w14:textId="77777777" w:rsidR="00384302" w:rsidRPr="009F1406" w:rsidRDefault="00384302" w:rsidP="00E34A5A">
            <w:pPr>
              <w:rPr>
                <w:sz w:val="18"/>
                <w:szCs w:val="18"/>
              </w:rPr>
            </w:pPr>
            <w:r>
              <w:rPr>
                <w:sz w:val="18"/>
                <w:szCs w:val="18"/>
              </w:rPr>
              <w:t>X</w:t>
            </w:r>
          </w:p>
        </w:tc>
        <w:tc>
          <w:tcPr>
            <w:tcW w:w="456" w:type="dxa"/>
          </w:tcPr>
          <w:p w14:paraId="5A8E6976" w14:textId="77777777" w:rsidR="00384302" w:rsidRPr="009F1406" w:rsidRDefault="00384302" w:rsidP="00E34A5A">
            <w:pPr>
              <w:rPr>
                <w:sz w:val="18"/>
                <w:szCs w:val="18"/>
              </w:rPr>
            </w:pPr>
            <w:r>
              <w:rPr>
                <w:sz w:val="18"/>
                <w:szCs w:val="18"/>
              </w:rPr>
              <w:t>X</w:t>
            </w:r>
          </w:p>
        </w:tc>
        <w:tc>
          <w:tcPr>
            <w:tcW w:w="457" w:type="dxa"/>
          </w:tcPr>
          <w:p w14:paraId="2470B0A1" w14:textId="77777777" w:rsidR="00384302" w:rsidRPr="009F1406" w:rsidRDefault="00384302" w:rsidP="00E34A5A">
            <w:pPr>
              <w:rPr>
                <w:sz w:val="18"/>
                <w:szCs w:val="18"/>
              </w:rPr>
            </w:pPr>
            <w:r w:rsidRPr="009F1406">
              <w:rPr>
                <w:sz w:val="18"/>
                <w:szCs w:val="18"/>
              </w:rPr>
              <w:t> </w:t>
            </w:r>
          </w:p>
        </w:tc>
        <w:tc>
          <w:tcPr>
            <w:tcW w:w="457" w:type="dxa"/>
          </w:tcPr>
          <w:p w14:paraId="1234E563" w14:textId="77777777" w:rsidR="00384302" w:rsidRPr="009F1406" w:rsidRDefault="00384302" w:rsidP="00E34A5A">
            <w:pPr>
              <w:rPr>
                <w:sz w:val="18"/>
                <w:szCs w:val="18"/>
              </w:rPr>
            </w:pPr>
            <w:r>
              <w:rPr>
                <w:sz w:val="18"/>
                <w:szCs w:val="18"/>
              </w:rPr>
              <w:t>X</w:t>
            </w:r>
          </w:p>
        </w:tc>
        <w:tc>
          <w:tcPr>
            <w:tcW w:w="456" w:type="dxa"/>
          </w:tcPr>
          <w:p w14:paraId="1250B2BA" w14:textId="77777777" w:rsidR="00384302" w:rsidRPr="009F1406" w:rsidRDefault="00384302" w:rsidP="00E34A5A">
            <w:pPr>
              <w:rPr>
                <w:sz w:val="18"/>
                <w:szCs w:val="18"/>
              </w:rPr>
            </w:pPr>
            <w:r>
              <w:rPr>
                <w:sz w:val="18"/>
                <w:szCs w:val="18"/>
              </w:rPr>
              <w:t>X</w:t>
            </w:r>
          </w:p>
        </w:tc>
        <w:tc>
          <w:tcPr>
            <w:tcW w:w="457" w:type="dxa"/>
          </w:tcPr>
          <w:p w14:paraId="3CE5400B" w14:textId="77777777" w:rsidR="00384302" w:rsidRPr="009F1406" w:rsidRDefault="00384302" w:rsidP="00E34A5A">
            <w:pPr>
              <w:rPr>
                <w:sz w:val="18"/>
                <w:szCs w:val="18"/>
              </w:rPr>
            </w:pPr>
            <w:r>
              <w:rPr>
                <w:sz w:val="18"/>
                <w:szCs w:val="18"/>
              </w:rPr>
              <w:t>X</w:t>
            </w:r>
          </w:p>
        </w:tc>
        <w:tc>
          <w:tcPr>
            <w:tcW w:w="456" w:type="dxa"/>
          </w:tcPr>
          <w:p w14:paraId="41D6C1DC" w14:textId="77777777" w:rsidR="00384302" w:rsidRPr="009F1406" w:rsidRDefault="00384302" w:rsidP="00E34A5A">
            <w:pPr>
              <w:rPr>
                <w:sz w:val="18"/>
                <w:szCs w:val="18"/>
              </w:rPr>
            </w:pPr>
            <w:r>
              <w:rPr>
                <w:sz w:val="18"/>
                <w:szCs w:val="18"/>
              </w:rPr>
              <w:t>X</w:t>
            </w:r>
          </w:p>
        </w:tc>
        <w:tc>
          <w:tcPr>
            <w:tcW w:w="457" w:type="dxa"/>
          </w:tcPr>
          <w:p w14:paraId="66D7E2EC" w14:textId="77777777" w:rsidR="00384302" w:rsidRPr="009F1406" w:rsidRDefault="00384302" w:rsidP="00E34A5A">
            <w:pPr>
              <w:rPr>
                <w:sz w:val="18"/>
                <w:szCs w:val="18"/>
              </w:rPr>
            </w:pPr>
            <w:r>
              <w:rPr>
                <w:sz w:val="18"/>
                <w:szCs w:val="18"/>
              </w:rPr>
              <w:t>X</w:t>
            </w:r>
          </w:p>
        </w:tc>
        <w:tc>
          <w:tcPr>
            <w:tcW w:w="457" w:type="dxa"/>
          </w:tcPr>
          <w:p w14:paraId="032954F3" w14:textId="77777777" w:rsidR="00384302" w:rsidRPr="009F1406" w:rsidRDefault="00384302" w:rsidP="00E34A5A">
            <w:pPr>
              <w:rPr>
                <w:sz w:val="18"/>
                <w:szCs w:val="18"/>
              </w:rPr>
            </w:pPr>
            <w:r w:rsidRPr="009F1406">
              <w:rPr>
                <w:sz w:val="18"/>
                <w:szCs w:val="18"/>
              </w:rPr>
              <w:t> </w:t>
            </w:r>
            <w:r>
              <w:rPr>
                <w:sz w:val="18"/>
                <w:szCs w:val="18"/>
              </w:rPr>
              <w:t>X</w:t>
            </w:r>
          </w:p>
        </w:tc>
        <w:tc>
          <w:tcPr>
            <w:tcW w:w="457" w:type="dxa"/>
          </w:tcPr>
          <w:p w14:paraId="63ACA041" w14:textId="77777777" w:rsidR="00384302" w:rsidRPr="009F1406" w:rsidRDefault="00384302" w:rsidP="00E34A5A">
            <w:pPr>
              <w:rPr>
                <w:sz w:val="18"/>
                <w:szCs w:val="18"/>
              </w:rPr>
            </w:pPr>
            <w:r w:rsidRPr="009F1406">
              <w:rPr>
                <w:sz w:val="18"/>
                <w:szCs w:val="18"/>
              </w:rPr>
              <w:t>14</w:t>
            </w:r>
          </w:p>
        </w:tc>
      </w:tr>
      <w:tr w:rsidR="00384302" w:rsidRPr="005D4C1A" w14:paraId="1A91A6EC" w14:textId="77777777" w:rsidTr="00E34A5A">
        <w:trPr>
          <w:trHeight w:val="49"/>
          <w:jc w:val="center"/>
        </w:trPr>
        <w:tc>
          <w:tcPr>
            <w:tcW w:w="1367" w:type="dxa"/>
            <w:vMerge/>
          </w:tcPr>
          <w:p w14:paraId="6249DB99" w14:textId="77777777" w:rsidR="00384302" w:rsidRPr="005D4C1A" w:rsidRDefault="00384302" w:rsidP="00E34A5A">
            <w:pPr>
              <w:rPr>
                <w:b/>
                <w:sz w:val="18"/>
                <w:szCs w:val="18"/>
              </w:rPr>
            </w:pPr>
          </w:p>
        </w:tc>
        <w:tc>
          <w:tcPr>
            <w:tcW w:w="1150" w:type="dxa"/>
          </w:tcPr>
          <w:p w14:paraId="467A609C" w14:textId="77777777" w:rsidR="00384302" w:rsidRPr="009F1406" w:rsidRDefault="00384302" w:rsidP="00E34A5A">
            <w:pPr>
              <w:rPr>
                <w:sz w:val="18"/>
                <w:szCs w:val="18"/>
              </w:rPr>
            </w:pPr>
            <w:r w:rsidRPr="009F1406">
              <w:rPr>
                <w:sz w:val="18"/>
                <w:szCs w:val="18"/>
              </w:rPr>
              <w:t>CLO3: Describe the basic nature and structure of biology</w:t>
            </w:r>
          </w:p>
        </w:tc>
        <w:tc>
          <w:tcPr>
            <w:tcW w:w="1490" w:type="dxa"/>
          </w:tcPr>
          <w:p w14:paraId="5FD92D51" w14:textId="77777777" w:rsidR="00384302" w:rsidRPr="009F1406" w:rsidRDefault="00384302" w:rsidP="00E34A5A">
            <w:pPr>
              <w:rPr>
                <w:sz w:val="18"/>
                <w:szCs w:val="18"/>
              </w:rPr>
            </w:pPr>
            <w:r w:rsidRPr="009F1406">
              <w:rPr>
                <w:sz w:val="18"/>
                <w:szCs w:val="18"/>
              </w:rPr>
              <w:t>Critical Thinking &amp; Problem-Solving Abilities</w:t>
            </w:r>
          </w:p>
        </w:tc>
        <w:tc>
          <w:tcPr>
            <w:tcW w:w="1378" w:type="dxa"/>
          </w:tcPr>
          <w:p w14:paraId="29AC64CD" w14:textId="77777777" w:rsidR="00384302" w:rsidRPr="009F1406" w:rsidRDefault="00384302" w:rsidP="00E34A5A">
            <w:pPr>
              <w:rPr>
                <w:sz w:val="18"/>
                <w:szCs w:val="18"/>
              </w:rPr>
            </w:pPr>
            <w:r w:rsidRPr="009F1406">
              <w:rPr>
                <w:sz w:val="18"/>
                <w:szCs w:val="18"/>
              </w:rPr>
              <w:t xml:space="preserve">Apply critical, </w:t>
            </w:r>
            <w:proofErr w:type="gramStart"/>
            <w:r w:rsidRPr="009F1406">
              <w:rPr>
                <w:sz w:val="18"/>
                <w:szCs w:val="18"/>
              </w:rPr>
              <w:t>creative</w:t>
            </w:r>
            <w:proofErr w:type="gramEnd"/>
            <w:r w:rsidRPr="009F1406">
              <w:rPr>
                <w:sz w:val="18"/>
                <w:szCs w:val="18"/>
              </w:rPr>
              <w:t xml:space="preserve"> and evidence-based thinking to conceive innovative responses to future challenges.</w:t>
            </w:r>
          </w:p>
        </w:tc>
        <w:tc>
          <w:tcPr>
            <w:tcW w:w="434" w:type="dxa"/>
          </w:tcPr>
          <w:p w14:paraId="55A3E749" w14:textId="77777777" w:rsidR="00384302" w:rsidRPr="009F1406" w:rsidRDefault="00384302" w:rsidP="00E34A5A">
            <w:pPr>
              <w:rPr>
                <w:sz w:val="18"/>
                <w:szCs w:val="18"/>
              </w:rPr>
            </w:pPr>
            <w:r>
              <w:rPr>
                <w:sz w:val="18"/>
                <w:szCs w:val="18"/>
              </w:rPr>
              <w:t>X</w:t>
            </w:r>
          </w:p>
        </w:tc>
        <w:tc>
          <w:tcPr>
            <w:tcW w:w="446" w:type="dxa"/>
          </w:tcPr>
          <w:p w14:paraId="0BECBB0E" w14:textId="77777777" w:rsidR="00384302" w:rsidRPr="009F1406" w:rsidRDefault="00384302" w:rsidP="00E34A5A">
            <w:pPr>
              <w:rPr>
                <w:sz w:val="18"/>
                <w:szCs w:val="18"/>
              </w:rPr>
            </w:pPr>
            <w:r w:rsidRPr="009F1406">
              <w:rPr>
                <w:sz w:val="18"/>
                <w:szCs w:val="18"/>
              </w:rPr>
              <w:t> </w:t>
            </w:r>
          </w:p>
        </w:tc>
        <w:tc>
          <w:tcPr>
            <w:tcW w:w="416" w:type="dxa"/>
          </w:tcPr>
          <w:p w14:paraId="13D0D245" w14:textId="77777777" w:rsidR="00384302" w:rsidRPr="009F1406" w:rsidRDefault="00384302" w:rsidP="00E34A5A">
            <w:pPr>
              <w:rPr>
                <w:sz w:val="18"/>
                <w:szCs w:val="18"/>
              </w:rPr>
            </w:pPr>
            <w:r>
              <w:rPr>
                <w:sz w:val="18"/>
                <w:szCs w:val="18"/>
              </w:rPr>
              <w:t>X</w:t>
            </w:r>
          </w:p>
        </w:tc>
        <w:tc>
          <w:tcPr>
            <w:tcW w:w="416" w:type="dxa"/>
          </w:tcPr>
          <w:p w14:paraId="4D1F4DCC" w14:textId="77777777" w:rsidR="00384302" w:rsidRPr="009F1406" w:rsidRDefault="00384302" w:rsidP="00E34A5A">
            <w:pPr>
              <w:rPr>
                <w:sz w:val="18"/>
                <w:szCs w:val="18"/>
              </w:rPr>
            </w:pPr>
            <w:r>
              <w:rPr>
                <w:sz w:val="18"/>
                <w:szCs w:val="18"/>
              </w:rPr>
              <w:t>X</w:t>
            </w:r>
          </w:p>
        </w:tc>
        <w:tc>
          <w:tcPr>
            <w:tcW w:w="416" w:type="dxa"/>
          </w:tcPr>
          <w:p w14:paraId="44F875CF" w14:textId="77777777" w:rsidR="00384302" w:rsidRPr="009F1406" w:rsidRDefault="00384302" w:rsidP="00E34A5A">
            <w:pPr>
              <w:rPr>
                <w:sz w:val="18"/>
                <w:szCs w:val="18"/>
              </w:rPr>
            </w:pPr>
            <w:r>
              <w:rPr>
                <w:sz w:val="18"/>
                <w:szCs w:val="18"/>
              </w:rPr>
              <w:t>X</w:t>
            </w:r>
          </w:p>
        </w:tc>
        <w:tc>
          <w:tcPr>
            <w:tcW w:w="427" w:type="dxa"/>
          </w:tcPr>
          <w:p w14:paraId="0ACC52DB" w14:textId="77777777" w:rsidR="00384302" w:rsidRPr="009F1406" w:rsidRDefault="00384302" w:rsidP="00E34A5A">
            <w:pPr>
              <w:rPr>
                <w:sz w:val="18"/>
                <w:szCs w:val="18"/>
              </w:rPr>
            </w:pPr>
            <w:r w:rsidRPr="009F1406">
              <w:rPr>
                <w:sz w:val="18"/>
                <w:szCs w:val="18"/>
              </w:rPr>
              <w:t> </w:t>
            </w:r>
          </w:p>
        </w:tc>
        <w:tc>
          <w:tcPr>
            <w:tcW w:w="456" w:type="dxa"/>
          </w:tcPr>
          <w:p w14:paraId="5B934811" w14:textId="77777777" w:rsidR="00384302" w:rsidRPr="009F1406" w:rsidRDefault="00384302" w:rsidP="00E34A5A">
            <w:pPr>
              <w:rPr>
                <w:sz w:val="18"/>
                <w:szCs w:val="18"/>
              </w:rPr>
            </w:pPr>
            <w:r>
              <w:rPr>
                <w:sz w:val="18"/>
                <w:szCs w:val="18"/>
              </w:rPr>
              <w:t>X</w:t>
            </w:r>
          </w:p>
        </w:tc>
        <w:tc>
          <w:tcPr>
            <w:tcW w:w="457" w:type="dxa"/>
          </w:tcPr>
          <w:p w14:paraId="3C4089F8" w14:textId="77777777" w:rsidR="00384302" w:rsidRPr="009F1406" w:rsidRDefault="00384302" w:rsidP="00E34A5A">
            <w:pPr>
              <w:rPr>
                <w:sz w:val="18"/>
                <w:szCs w:val="18"/>
              </w:rPr>
            </w:pPr>
            <w:r>
              <w:rPr>
                <w:sz w:val="18"/>
                <w:szCs w:val="18"/>
              </w:rPr>
              <w:t>X</w:t>
            </w:r>
          </w:p>
        </w:tc>
        <w:tc>
          <w:tcPr>
            <w:tcW w:w="456" w:type="dxa"/>
          </w:tcPr>
          <w:p w14:paraId="12F9C81D" w14:textId="77777777" w:rsidR="00384302" w:rsidRPr="009F1406" w:rsidRDefault="00384302" w:rsidP="00E34A5A">
            <w:pPr>
              <w:rPr>
                <w:sz w:val="18"/>
                <w:szCs w:val="18"/>
              </w:rPr>
            </w:pPr>
            <w:r>
              <w:rPr>
                <w:sz w:val="18"/>
                <w:szCs w:val="18"/>
              </w:rPr>
              <w:t>X</w:t>
            </w:r>
          </w:p>
        </w:tc>
        <w:tc>
          <w:tcPr>
            <w:tcW w:w="457" w:type="dxa"/>
          </w:tcPr>
          <w:p w14:paraId="137EABEC" w14:textId="77777777" w:rsidR="00384302" w:rsidRPr="009F1406" w:rsidRDefault="00384302" w:rsidP="00E34A5A">
            <w:pPr>
              <w:rPr>
                <w:sz w:val="18"/>
                <w:szCs w:val="18"/>
              </w:rPr>
            </w:pPr>
            <w:r>
              <w:rPr>
                <w:sz w:val="18"/>
                <w:szCs w:val="18"/>
              </w:rPr>
              <w:t>X</w:t>
            </w:r>
          </w:p>
        </w:tc>
        <w:tc>
          <w:tcPr>
            <w:tcW w:w="457" w:type="dxa"/>
          </w:tcPr>
          <w:p w14:paraId="7D9636BA" w14:textId="77777777" w:rsidR="00384302" w:rsidRPr="009F1406" w:rsidRDefault="00384302" w:rsidP="00E34A5A">
            <w:pPr>
              <w:rPr>
                <w:sz w:val="18"/>
                <w:szCs w:val="18"/>
              </w:rPr>
            </w:pPr>
            <w:r w:rsidRPr="009F1406">
              <w:rPr>
                <w:sz w:val="18"/>
                <w:szCs w:val="18"/>
              </w:rPr>
              <w:t> </w:t>
            </w:r>
          </w:p>
        </w:tc>
        <w:tc>
          <w:tcPr>
            <w:tcW w:w="456" w:type="dxa"/>
          </w:tcPr>
          <w:p w14:paraId="06BE6E0B" w14:textId="77777777" w:rsidR="00384302" w:rsidRPr="009F1406" w:rsidRDefault="00384302" w:rsidP="00E34A5A">
            <w:pPr>
              <w:rPr>
                <w:sz w:val="18"/>
                <w:szCs w:val="18"/>
              </w:rPr>
            </w:pPr>
            <w:r>
              <w:rPr>
                <w:sz w:val="18"/>
                <w:szCs w:val="18"/>
              </w:rPr>
              <w:t>X</w:t>
            </w:r>
          </w:p>
        </w:tc>
        <w:tc>
          <w:tcPr>
            <w:tcW w:w="457" w:type="dxa"/>
          </w:tcPr>
          <w:p w14:paraId="529041D6" w14:textId="77777777" w:rsidR="00384302" w:rsidRPr="009F1406" w:rsidRDefault="00384302" w:rsidP="00E34A5A">
            <w:pPr>
              <w:rPr>
                <w:sz w:val="18"/>
                <w:szCs w:val="18"/>
              </w:rPr>
            </w:pPr>
            <w:r w:rsidRPr="009F1406">
              <w:rPr>
                <w:sz w:val="18"/>
                <w:szCs w:val="18"/>
              </w:rPr>
              <w:t> </w:t>
            </w:r>
          </w:p>
        </w:tc>
        <w:tc>
          <w:tcPr>
            <w:tcW w:w="456" w:type="dxa"/>
          </w:tcPr>
          <w:p w14:paraId="033A7E2C" w14:textId="77777777" w:rsidR="00384302" w:rsidRPr="009F1406" w:rsidRDefault="00384302" w:rsidP="00E34A5A">
            <w:pPr>
              <w:rPr>
                <w:sz w:val="18"/>
                <w:szCs w:val="18"/>
              </w:rPr>
            </w:pPr>
            <w:r w:rsidRPr="009F1406">
              <w:rPr>
                <w:sz w:val="18"/>
                <w:szCs w:val="18"/>
              </w:rPr>
              <w:t> </w:t>
            </w:r>
          </w:p>
        </w:tc>
        <w:tc>
          <w:tcPr>
            <w:tcW w:w="457" w:type="dxa"/>
          </w:tcPr>
          <w:p w14:paraId="7606FFC6" w14:textId="77777777" w:rsidR="00384302" w:rsidRPr="009F1406" w:rsidRDefault="00384302" w:rsidP="00E34A5A">
            <w:pPr>
              <w:rPr>
                <w:sz w:val="18"/>
                <w:szCs w:val="18"/>
              </w:rPr>
            </w:pPr>
            <w:r w:rsidRPr="009F1406">
              <w:rPr>
                <w:sz w:val="18"/>
                <w:szCs w:val="18"/>
              </w:rPr>
              <w:t> </w:t>
            </w:r>
          </w:p>
        </w:tc>
        <w:tc>
          <w:tcPr>
            <w:tcW w:w="457" w:type="dxa"/>
          </w:tcPr>
          <w:p w14:paraId="058F4C11" w14:textId="77777777" w:rsidR="00384302" w:rsidRPr="009F1406" w:rsidRDefault="00384302" w:rsidP="00E34A5A">
            <w:pPr>
              <w:rPr>
                <w:sz w:val="18"/>
                <w:szCs w:val="18"/>
              </w:rPr>
            </w:pPr>
            <w:r>
              <w:rPr>
                <w:sz w:val="18"/>
                <w:szCs w:val="18"/>
              </w:rPr>
              <w:t>X</w:t>
            </w:r>
          </w:p>
        </w:tc>
        <w:tc>
          <w:tcPr>
            <w:tcW w:w="456" w:type="dxa"/>
          </w:tcPr>
          <w:p w14:paraId="6565D967" w14:textId="77777777" w:rsidR="00384302" w:rsidRPr="009F1406" w:rsidRDefault="00384302" w:rsidP="00E34A5A">
            <w:pPr>
              <w:rPr>
                <w:sz w:val="18"/>
                <w:szCs w:val="18"/>
              </w:rPr>
            </w:pPr>
            <w:r w:rsidRPr="009F1406">
              <w:rPr>
                <w:sz w:val="18"/>
                <w:szCs w:val="18"/>
              </w:rPr>
              <w:t> </w:t>
            </w:r>
          </w:p>
        </w:tc>
        <w:tc>
          <w:tcPr>
            <w:tcW w:w="457" w:type="dxa"/>
          </w:tcPr>
          <w:p w14:paraId="0F522B39" w14:textId="77777777" w:rsidR="00384302" w:rsidRPr="009F1406" w:rsidRDefault="00384302" w:rsidP="00E34A5A">
            <w:pPr>
              <w:rPr>
                <w:sz w:val="18"/>
                <w:szCs w:val="18"/>
              </w:rPr>
            </w:pPr>
            <w:r>
              <w:rPr>
                <w:sz w:val="18"/>
                <w:szCs w:val="18"/>
              </w:rPr>
              <w:t>X</w:t>
            </w:r>
          </w:p>
        </w:tc>
        <w:tc>
          <w:tcPr>
            <w:tcW w:w="456" w:type="dxa"/>
          </w:tcPr>
          <w:p w14:paraId="5E50E546" w14:textId="77777777" w:rsidR="00384302" w:rsidRPr="009F1406" w:rsidRDefault="00384302" w:rsidP="00E34A5A">
            <w:pPr>
              <w:rPr>
                <w:sz w:val="18"/>
                <w:szCs w:val="18"/>
              </w:rPr>
            </w:pPr>
            <w:r>
              <w:rPr>
                <w:sz w:val="18"/>
                <w:szCs w:val="18"/>
              </w:rPr>
              <w:t>X</w:t>
            </w:r>
          </w:p>
        </w:tc>
        <w:tc>
          <w:tcPr>
            <w:tcW w:w="457" w:type="dxa"/>
          </w:tcPr>
          <w:p w14:paraId="607897C7" w14:textId="77777777" w:rsidR="00384302" w:rsidRPr="009F1406" w:rsidRDefault="00384302" w:rsidP="00E34A5A">
            <w:pPr>
              <w:rPr>
                <w:sz w:val="18"/>
                <w:szCs w:val="18"/>
              </w:rPr>
            </w:pPr>
            <w:r w:rsidRPr="009F1406">
              <w:rPr>
                <w:sz w:val="18"/>
                <w:szCs w:val="18"/>
              </w:rPr>
              <w:t> </w:t>
            </w:r>
          </w:p>
        </w:tc>
        <w:tc>
          <w:tcPr>
            <w:tcW w:w="457" w:type="dxa"/>
          </w:tcPr>
          <w:p w14:paraId="0D6395F9" w14:textId="77777777" w:rsidR="00384302" w:rsidRPr="009F1406" w:rsidRDefault="00384302" w:rsidP="00E34A5A">
            <w:pPr>
              <w:rPr>
                <w:sz w:val="18"/>
                <w:szCs w:val="18"/>
              </w:rPr>
            </w:pPr>
            <w:r w:rsidRPr="009F1406">
              <w:rPr>
                <w:sz w:val="18"/>
                <w:szCs w:val="18"/>
              </w:rPr>
              <w:t> </w:t>
            </w:r>
            <w:r>
              <w:rPr>
                <w:sz w:val="18"/>
                <w:szCs w:val="18"/>
              </w:rPr>
              <w:t>X</w:t>
            </w:r>
          </w:p>
        </w:tc>
        <w:tc>
          <w:tcPr>
            <w:tcW w:w="457" w:type="dxa"/>
          </w:tcPr>
          <w:p w14:paraId="407D1B6B" w14:textId="77777777" w:rsidR="00384302" w:rsidRPr="009F1406" w:rsidRDefault="00384302" w:rsidP="00E34A5A">
            <w:pPr>
              <w:rPr>
                <w:sz w:val="18"/>
                <w:szCs w:val="18"/>
              </w:rPr>
            </w:pPr>
            <w:r w:rsidRPr="009F1406">
              <w:rPr>
                <w:sz w:val="18"/>
                <w:szCs w:val="18"/>
              </w:rPr>
              <w:t>9</w:t>
            </w:r>
          </w:p>
        </w:tc>
      </w:tr>
      <w:tr w:rsidR="00384302" w:rsidRPr="005D4C1A" w14:paraId="0E8619F2" w14:textId="77777777" w:rsidTr="00E34A5A">
        <w:trPr>
          <w:trHeight w:val="49"/>
          <w:jc w:val="center"/>
        </w:trPr>
        <w:tc>
          <w:tcPr>
            <w:tcW w:w="1367" w:type="dxa"/>
            <w:vMerge/>
          </w:tcPr>
          <w:p w14:paraId="60BD7769" w14:textId="77777777" w:rsidR="00384302" w:rsidRPr="005D4C1A" w:rsidRDefault="00384302" w:rsidP="00E34A5A">
            <w:pPr>
              <w:rPr>
                <w:b/>
                <w:sz w:val="18"/>
                <w:szCs w:val="18"/>
              </w:rPr>
            </w:pPr>
          </w:p>
        </w:tc>
        <w:tc>
          <w:tcPr>
            <w:tcW w:w="1150" w:type="dxa"/>
          </w:tcPr>
          <w:p w14:paraId="5F9AE284" w14:textId="77777777" w:rsidR="00384302" w:rsidRPr="009F1406" w:rsidRDefault="00384302" w:rsidP="00E34A5A">
            <w:pPr>
              <w:rPr>
                <w:sz w:val="18"/>
                <w:szCs w:val="18"/>
              </w:rPr>
            </w:pPr>
            <w:r w:rsidRPr="009F1406">
              <w:rPr>
                <w:sz w:val="18"/>
                <w:szCs w:val="18"/>
              </w:rPr>
              <w:t xml:space="preserve">CLO4: Critically </w:t>
            </w:r>
            <w:r w:rsidRPr="009F1406">
              <w:rPr>
                <w:sz w:val="18"/>
                <w:szCs w:val="18"/>
              </w:rPr>
              <w:lastRenderedPageBreak/>
              <w:t>evaluate and apply key approaches and strategies of development of biology curriculum</w:t>
            </w:r>
          </w:p>
        </w:tc>
        <w:tc>
          <w:tcPr>
            <w:tcW w:w="1490" w:type="dxa"/>
          </w:tcPr>
          <w:p w14:paraId="53F0C6F5" w14:textId="77777777" w:rsidR="00384302" w:rsidRPr="009F1406" w:rsidRDefault="00384302" w:rsidP="00E34A5A">
            <w:pPr>
              <w:rPr>
                <w:sz w:val="18"/>
                <w:szCs w:val="18"/>
              </w:rPr>
            </w:pPr>
            <w:r w:rsidRPr="009F1406">
              <w:rPr>
                <w:sz w:val="18"/>
                <w:szCs w:val="18"/>
              </w:rPr>
              <w:lastRenderedPageBreak/>
              <w:t xml:space="preserve">Creativity, Innovation &amp; </w:t>
            </w:r>
            <w:r w:rsidRPr="009F1406">
              <w:rPr>
                <w:sz w:val="18"/>
                <w:szCs w:val="18"/>
              </w:rPr>
              <w:lastRenderedPageBreak/>
              <w:t>Reflective Thinking</w:t>
            </w:r>
          </w:p>
        </w:tc>
        <w:tc>
          <w:tcPr>
            <w:tcW w:w="1378" w:type="dxa"/>
          </w:tcPr>
          <w:p w14:paraId="570D7926" w14:textId="77777777" w:rsidR="00384302" w:rsidRPr="009F1406" w:rsidRDefault="00384302" w:rsidP="00E34A5A">
            <w:pPr>
              <w:rPr>
                <w:sz w:val="18"/>
                <w:szCs w:val="18"/>
              </w:rPr>
            </w:pPr>
            <w:r w:rsidRPr="009F1406">
              <w:rPr>
                <w:sz w:val="18"/>
                <w:szCs w:val="18"/>
              </w:rPr>
              <w:lastRenderedPageBreak/>
              <w:t xml:space="preserve">Develop creative and </w:t>
            </w:r>
            <w:r w:rsidRPr="009F1406">
              <w:rPr>
                <w:sz w:val="18"/>
                <w:szCs w:val="18"/>
              </w:rPr>
              <w:lastRenderedPageBreak/>
              <w:t xml:space="preserve">effective responses to intellectual, </w:t>
            </w:r>
            <w:proofErr w:type="gramStart"/>
            <w:r w:rsidRPr="009F1406">
              <w:rPr>
                <w:sz w:val="18"/>
                <w:szCs w:val="18"/>
              </w:rPr>
              <w:t>professional</w:t>
            </w:r>
            <w:proofErr w:type="gramEnd"/>
            <w:r w:rsidRPr="009F1406">
              <w:rPr>
                <w:sz w:val="18"/>
                <w:szCs w:val="18"/>
              </w:rPr>
              <w:t xml:space="preserve"> and social challenges</w:t>
            </w:r>
          </w:p>
        </w:tc>
        <w:tc>
          <w:tcPr>
            <w:tcW w:w="434" w:type="dxa"/>
          </w:tcPr>
          <w:p w14:paraId="3AED7FF8" w14:textId="77777777" w:rsidR="00384302" w:rsidRPr="009F1406" w:rsidRDefault="00384302" w:rsidP="00E34A5A">
            <w:pPr>
              <w:rPr>
                <w:sz w:val="18"/>
                <w:szCs w:val="18"/>
              </w:rPr>
            </w:pPr>
            <w:r>
              <w:rPr>
                <w:sz w:val="18"/>
                <w:szCs w:val="18"/>
              </w:rPr>
              <w:lastRenderedPageBreak/>
              <w:t>X</w:t>
            </w:r>
          </w:p>
        </w:tc>
        <w:tc>
          <w:tcPr>
            <w:tcW w:w="446" w:type="dxa"/>
          </w:tcPr>
          <w:p w14:paraId="44532CC7" w14:textId="77777777" w:rsidR="00384302" w:rsidRPr="009F1406" w:rsidRDefault="00384302" w:rsidP="00E34A5A">
            <w:pPr>
              <w:rPr>
                <w:sz w:val="18"/>
                <w:szCs w:val="18"/>
              </w:rPr>
            </w:pPr>
            <w:r>
              <w:rPr>
                <w:sz w:val="18"/>
                <w:szCs w:val="18"/>
              </w:rPr>
              <w:t>X</w:t>
            </w:r>
          </w:p>
        </w:tc>
        <w:tc>
          <w:tcPr>
            <w:tcW w:w="416" w:type="dxa"/>
          </w:tcPr>
          <w:p w14:paraId="45E9A669" w14:textId="77777777" w:rsidR="00384302" w:rsidRPr="009F1406" w:rsidRDefault="00384302" w:rsidP="00E34A5A">
            <w:pPr>
              <w:rPr>
                <w:sz w:val="18"/>
                <w:szCs w:val="18"/>
              </w:rPr>
            </w:pPr>
            <w:r>
              <w:rPr>
                <w:sz w:val="18"/>
                <w:szCs w:val="18"/>
              </w:rPr>
              <w:t>X</w:t>
            </w:r>
          </w:p>
        </w:tc>
        <w:tc>
          <w:tcPr>
            <w:tcW w:w="416" w:type="dxa"/>
          </w:tcPr>
          <w:p w14:paraId="2FA1D500" w14:textId="77777777" w:rsidR="00384302" w:rsidRPr="009F1406" w:rsidRDefault="00384302" w:rsidP="00E34A5A">
            <w:pPr>
              <w:rPr>
                <w:sz w:val="18"/>
                <w:szCs w:val="18"/>
              </w:rPr>
            </w:pPr>
            <w:r>
              <w:rPr>
                <w:sz w:val="18"/>
                <w:szCs w:val="18"/>
              </w:rPr>
              <w:t>X</w:t>
            </w:r>
          </w:p>
        </w:tc>
        <w:tc>
          <w:tcPr>
            <w:tcW w:w="416" w:type="dxa"/>
          </w:tcPr>
          <w:p w14:paraId="6E752615" w14:textId="77777777" w:rsidR="00384302" w:rsidRPr="009F1406" w:rsidRDefault="00384302" w:rsidP="00E34A5A">
            <w:pPr>
              <w:rPr>
                <w:sz w:val="18"/>
                <w:szCs w:val="18"/>
              </w:rPr>
            </w:pPr>
            <w:r>
              <w:rPr>
                <w:sz w:val="18"/>
                <w:szCs w:val="18"/>
              </w:rPr>
              <w:t>X</w:t>
            </w:r>
          </w:p>
        </w:tc>
        <w:tc>
          <w:tcPr>
            <w:tcW w:w="427" w:type="dxa"/>
          </w:tcPr>
          <w:p w14:paraId="1F42DF9A" w14:textId="77777777" w:rsidR="00384302" w:rsidRPr="009F1406" w:rsidRDefault="00384302" w:rsidP="00E34A5A">
            <w:pPr>
              <w:rPr>
                <w:sz w:val="18"/>
                <w:szCs w:val="18"/>
              </w:rPr>
            </w:pPr>
            <w:r>
              <w:rPr>
                <w:sz w:val="18"/>
                <w:szCs w:val="18"/>
              </w:rPr>
              <w:t>X</w:t>
            </w:r>
          </w:p>
        </w:tc>
        <w:tc>
          <w:tcPr>
            <w:tcW w:w="456" w:type="dxa"/>
          </w:tcPr>
          <w:p w14:paraId="6388E70B" w14:textId="77777777" w:rsidR="00384302" w:rsidRPr="009F1406" w:rsidRDefault="00384302" w:rsidP="00E34A5A">
            <w:pPr>
              <w:rPr>
                <w:sz w:val="18"/>
                <w:szCs w:val="18"/>
              </w:rPr>
            </w:pPr>
            <w:r w:rsidRPr="009F1406">
              <w:rPr>
                <w:sz w:val="18"/>
                <w:szCs w:val="18"/>
              </w:rPr>
              <w:t> </w:t>
            </w:r>
          </w:p>
        </w:tc>
        <w:tc>
          <w:tcPr>
            <w:tcW w:w="457" w:type="dxa"/>
          </w:tcPr>
          <w:p w14:paraId="16147182" w14:textId="77777777" w:rsidR="00384302" w:rsidRPr="009F1406" w:rsidRDefault="00384302" w:rsidP="00E34A5A">
            <w:pPr>
              <w:rPr>
                <w:sz w:val="18"/>
                <w:szCs w:val="18"/>
              </w:rPr>
            </w:pPr>
            <w:r>
              <w:rPr>
                <w:sz w:val="18"/>
                <w:szCs w:val="18"/>
              </w:rPr>
              <w:t>X</w:t>
            </w:r>
          </w:p>
        </w:tc>
        <w:tc>
          <w:tcPr>
            <w:tcW w:w="456" w:type="dxa"/>
          </w:tcPr>
          <w:p w14:paraId="295339E8" w14:textId="77777777" w:rsidR="00384302" w:rsidRPr="009F1406" w:rsidRDefault="00384302" w:rsidP="00E34A5A">
            <w:pPr>
              <w:rPr>
                <w:sz w:val="18"/>
                <w:szCs w:val="18"/>
              </w:rPr>
            </w:pPr>
            <w:r w:rsidRPr="009F1406">
              <w:rPr>
                <w:sz w:val="18"/>
                <w:szCs w:val="18"/>
              </w:rPr>
              <w:t> </w:t>
            </w:r>
          </w:p>
        </w:tc>
        <w:tc>
          <w:tcPr>
            <w:tcW w:w="457" w:type="dxa"/>
          </w:tcPr>
          <w:p w14:paraId="78E13D2A" w14:textId="77777777" w:rsidR="00384302" w:rsidRPr="009F1406" w:rsidRDefault="00384302" w:rsidP="00E34A5A">
            <w:pPr>
              <w:rPr>
                <w:sz w:val="18"/>
                <w:szCs w:val="18"/>
              </w:rPr>
            </w:pPr>
            <w:r>
              <w:rPr>
                <w:sz w:val="18"/>
                <w:szCs w:val="18"/>
              </w:rPr>
              <w:t>X</w:t>
            </w:r>
          </w:p>
        </w:tc>
        <w:tc>
          <w:tcPr>
            <w:tcW w:w="457" w:type="dxa"/>
          </w:tcPr>
          <w:p w14:paraId="73F463D3" w14:textId="77777777" w:rsidR="00384302" w:rsidRPr="009F1406" w:rsidRDefault="00384302" w:rsidP="00E34A5A">
            <w:pPr>
              <w:rPr>
                <w:sz w:val="18"/>
                <w:szCs w:val="18"/>
              </w:rPr>
            </w:pPr>
            <w:r w:rsidRPr="009F1406">
              <w:rPr>
                <w:sz w:val="18"/>
                <w:szCs w:val="18"/>
              </w:rPr>
              <w:t> </w:t>
            </w:r>
          </w:p>
        </w:tc>
        <w:tc>
          <w:tcPr>
            <w:tcW w:w="456" w:type="dxa"/>
          </w:tcPr>
          <w:p w14:paraId="01A68154" w14:textId="77777777" w:rsidR="00384302" w:rsidRPr="009F1406" w:rsidRDefault="00384302" w:rsidP="00E34A5A">
            <w:pPr>
              <w:rPr>
                <w:sz w:val="18"/>
                <w:szCs w:val="18"/>
              </w:rPr>
            </w:pPr>
            <w:r w:rsidRPr="009F1406">
              <w:rPr>
                <w:sz w:val="18"/>
                <w:szCs w:val="18"/>
              </w:rPr>
              <w:t> </w:t>
            </w:r>
          </w:p>
        </w:tc>
        <w:tc>
          <w:tcPr>
            <w:tcW w:w="457" w:type="dxa"/>
          </w:tcPr>
          <w:p w14:paraId="6BBC27BD" w14:textId="77777777" w:rsidR="00384302" w:rsidRPr="009F1406" w:rsidRDefault="00384302" w:rsidP="00E34A5A">
            <w:pPr>
              <w:rPr>
                <w:sz w:val="18"/>
                <w:szCs w:val="18"/>
              </w:rPr>
            </w:pPr>
            <w:r>
              <w:rPr>
                <w:sz w:val="18"/>
                <w:szCs w:val="18"/>
              </w:rPr>
              <w:t>X</w:t>
            </w:r>
          </w:p>
        </w:tc>
        <w:tc>
          <w:tcPr>
            <w:tcW w:w="456" w:type="dxa"/>
          </w:tcPr>
          <w:p w14:paraId="2C4D6EA8" w14:textId="77777777" w:rsidR="00384302" w:rsidRPr="009F1406" w:rsidRDefault="00384302" w:rsidP="00E34A5A">
            <w:pPr>
              <w:rPr>
                <w:sz w:val="18"/>
                <w:szCs w:val="18"/>
              </w:rPr>
            </w:pPr>
            <w:r>
              <w:rPr>
                <w:sz w:val="18"/>
                <w:szCs w:val="18"/>
              </w:rPr>
              <w:t>X</w:t>
            </w:r>
          </w:p>
        </w:tc>
        <w:tc>
          <w:tcPr>
            <w:tcW w:w="457" w:type="dxa"/>
          </w:tcPr>
          <w:p w14:paraId="319ADEC0" w14:textId="77777777" w:rsidR="00384302" w:rsidRPr="009F1406" w:rsidRDefault="00384302" w:rsidP="00E34A5A">
            <w:pPr>
              <w:rPr>
                <w:sz w:val="18"/>
                <w:szCs w:val="18"/>
              </w:rPr>
            </w:pPr>
            <w:r>
              <w:rPr>
                <w:sz w:val="18"/>
                <w:szCs w:val="18"/>
              </w:rPr>
              <w:t>X</w:t>
            </w:r>
          </w:p>
        </w:tc>
        <w:tc>
          <w:tcPr>
            <w:tcW w:w="457" w:type="dxa"/>
          </w:tcPr>
          <w:p w14:paraId="1D603CAD" w14:textId="77777777" w:rsidR="00384302" w:rsidRPr="009F1406" w:rsidRDefault="00384302" w:rsidP="00E34A5A">
            <w:pPr>
              <w:rPr>
                <w:sz w:val="18"/>
                <w:szCs w:val="18"/>
              </w:rPr>
            </w:pPr>
            <w:r w:rsidRPr="009F1406">
              <w:rPr>
                <w:sz w:val="18"/>
                <w:szCs w:val="18"/>
              </w:rPr>
              <w:t> </w:t>
            </w:r>
          </w:p>
        </w:tc>
        <w:tc>
          <w:tcPr>
            <w:tcW w:w="456" w:type="dxa"/>
          </w:tcPr>
          <w:p w14:paraId="100472EC" w14:textId="77777777" w:rsidR="00384302" w:rsidRPr="009F1406" w:rsidRDefault="00384302" w:rsidP="00E34A5A">
            <w:pPr>
              <w:rPr>
                <w:sz w:val="18"/>
                <w:szCs w:val="18"/>
              </w:rPr>
            </w:pPr>
            <w:r>
              <w:rPr>
                <w:sz w:val="18"/>
                <w:szCs w:val="18"/>
              </w:rPr>
              <w:t>X</w:t>
            </w:r>
          </w:p>
        </w:tc>
        <w:tc>
          <w:tcPr>
            <w:tcW w:w="457" w:type="dxa"/>
          </w:tcPr>
          <w:p w14:paraId="15B97272" w14:textId="77777777" w:rsidR="00384302" w:rsidRPr="009F1406" w:rsidRDefault="00384302" w:rsidP="00E34A5A">
            <w:pPr>
              <w:rPr>
                <w:sz w:val="18"/>
                <w:szCs w:val="18"/>
              </w:rPr>
            </w:pPr>
            <w:r>
              <w:rPr>
                <w:sz w:val="18"/>
                <w:szCs w:val="18"/>
              </w:rPr>
              <w:t>X</w:t>
            </w:r>
          </w:p>
        </w:tc>
        <w:tc>
          <w:tcPr>
            <w:tcW w:w="456" w:type="dxa"/>
          </w:tcPr>
          <w:p w14:paraId="0668476D" w14:textId="77777777" w:rsidR="00384302" w:rsidRPr="009F1406" w:rsidRDefault="00384302" w:rsidP="00E34A5A">
            <w:pPr>
              <w:rPr>
                <w:sz w:val="18"/>
                <w:szCs w:val="18"/>
              </w:rPr>
            </w:pPr>
            <w:r>
              <w:rPr>
                <w:sz w:val="18"/>
                <w:szCs w:val="18"/>
              </w:rPr>
              <w:t>X</w:t>
            </w:r>
          </w:p>
        </w:tc>
        <w:tc>
          <w:tcPr>
            <w:tcW w:w="457" w:type="dxa"/>
          </w:tcPr>
          <w:p w14:paraId="6988C310" w14:textId="77777777" w:rsidR="00384302" w:rsidRPr="009F1406" w:rsidRDefault="00384302" w:rsidP="00E34A5A">
            <w:pPr>
              <w:rPr>
                <w:sz w:val="18"/>
                <w:szCs w:val="18"/>
              </w:rPr>
            </w:pPr>
            <w:r>
              <w:rPr>
                <w:sz w:val="18"/>
                <w:szCs w:val="18"/>
              </w:rPr>
              <w:t>X</w:t>
            </w:r>
          </w:p>
        </w:tc>
        <w:tc>
          <w:tcPr>
            <w:tcW w:w="457" w:type="dxa"/>
          </w:tcPr>
          <w:p w14:paraId="3EB02BEE" w14:textId="77777777" w:rsidR="00384302" w:rsidRPr="009F1406" w:rsidRDefault="00384302" w:rsidP="00E34A5A">
            <w:pPr>
              <w:rPr>
                <w:sz w:val="18"/>
                <w:szCs w:val="18"/>
              </w:rPr>
            </w:pPr>
            <w:r w:rsidRPr="009F1406">
              <w:rPr>
                <w:sz w:val="18"/>
                <w:szCs w:val="18"/>
              </w:rPr>
              <w:t> </w:t>
            </w:r>
            <w:r>
              <w:rPr>
                <w:sz w:val="18"/>
                <w:szCs w:val="18"/>
              </w:rPr>
              <w:t>X</w:t>
            </w:r>
          </w:p>
        </w:tc>
        <w:tc>
          <w:tcPr>
            <w:tcW w:w="457" w:type="dxa"/>
          </w:tcPr>
          <w:p w14:paraId="0792319D" w14:textId="77777777" w:rsidR="00384302" w:rsidRPr="009F1406" w:rsidRDefault="00384302" w:rsidP="00E34A5A">
            <w:pPr>
              <w:rPr>
                <w:sz w:val="18"/>
                <w:szCs w:val="18"/>
              </w:rPr>
            </w:pPr>
            <w:r w:rsidRPr="009F1406">
              <w:rPr>
                <w:sz w:val="18"/>
                <w:szCs w:val="18"/>
              </w:rPr>
              <w:t>10</w:t>
            </w:r>
          </w:p>
        </w:tc>
      </w:tr>
      <w:tr w:rsidR="00384302" w:rsidRPr="005D4C1A" w14:paraId="7442D225" w14:textId="77777777" w:rsidTr="00E34A5A">
        <w:trPr>
          <w:trHeight w:val="49"/>
          <w:jc w:val="center"/>
        </w:trPr>
        <w:tc>
          <w:tcPr>
            <w:tcW w:w="1367" w:type="dxa"/>
            <w:vMerge/>
          </w:tcPr>
          <w:p w14:paraId="499E1E72" w14:textId="77777777" w:rsidR="00384302" w:rsidRPr="005D4C1A" w:rsidRDefault="00384302" w:rsidP="00E34A5A">
            <w:pPr>
              <w:rPr>
                <w:b/>
                <w:sz w:val="18"/>
                <w:szCs w:val="18"/>
              </w:rPr>
            </w:pPr>
          </w:p>
        </w:tc>
        <w:tc>
          <w:tcPr>
            <w:tcW w:w="1150" w:type="dxa"/>
          </w:tcPr>
          <w:p w14:paraId="5202EAD5" w14:textId="77777777" w:rsidR="00384302" w:rsidRPr="009F1406" w:rsidRDefault="00384302" w:rsidP="00E34A5A">
            <w:pPr>
              <w:rPr>
                <w:sz w:val="18"/>
                <w:szCs w:val="18"/>
              </w:rPr>
            </w:pPr>
            <w:r w:rsidRPr="009F1406">
              <w:rPr>
                <w:sz w:val="18"/>
                <w:szCs w:val="18"/>
              </w:rPr>
              <w:t xml:space="preserve">CLO5: Demonstrate the application of some innovative experiments </w:t>
            </w:r>
            <w:proofErr w:type="gramStart"/>
            <w:r w:rsidRPr="009F1406">
              <w:rPr>
                <w:sz w:val="18"/>
                <w:szCs w:val="18"/>
              </w:rPr>
              <w:t>in the area of</w:t>
            </w:r>
            <w:proofErr w:type="gramEnd"/>
            <w:r w:rsidRPr="009F1406">
              <w:rPr>
                <w:sz w:val="18"/>
                <w:szCs w:val="18"/>
              </w:rPr>
              <w:t xml:space="preserve"> biology</w:t>
            </w:r>
          </w:p>
        </w:tc>
        <w:tc>
          <w:tcPr>
            <w:tcW w:w="1490" w:type="dxa"/>
          </w:tcPr>
          <w:p w14:paraId="54F7CB0A" w14:textId="77777777" w:rsidR="00384302" w:rsidRPr="009F1406" w:rsidRDefault="00384302" w:rsidP="00E34A5A">
            <w:pPr>
              <w:rPr>
                <w:sz w:val="18"/>
                <w:szCs w:val="18"/>
              </w:rPr>
            </w:pPr>
            <w:r w:rsidRPr="009F1406">
              <w:rPr>
                <w:sz w:val="18"/>
                <w:szCs w:val="18"/>
              </w:rPr>
              <w:t>Integrity and Ethics</w:t>
            </w:r>
          </w:p>
        </w:tc>
        <w:tc>
          <w:tcPr>
            <w:tcW w:w="1378" w:type="dxa"/>
          </w:tcPr>
          <w:p w14:paraId="41351A6C" w14:textId="77777777" w:rsidR="00384302" w:rsidRPr="009F1406" w:rsidRDefault="00384302" w:rsidP="00E34A5A">
            <w:pPr>
              <w:rPr>
                <w:sz w:val="18"/>
                <w:szCs w:val="18"/>
              </w:rPr>
            </w:pPr>
            <w:r w:rsidRPr="009F1406">
              <w:rPr>
                <w:sz w:val="18"/>
                <w:szCs w:val="18"/>
              </w:rPr>
              <w:t>display integrity at work and be responsible global citizens with moral values</w:t>
            </w:r>
          </w:p>
        </w:tc>
        <w:tc>
          <w:tcPr>
            <w:tcW w:w="434" w:type="dxa"/>
          </w:tcPr>
          <w:p w14:paraId="2D436845" w14:textId="77777777" w:rsidR="00384302" w:rsidRPr="009F1406" w:rsidRDefault="00384302" w:rsidP="00E34A5A">
            <w:pPr>
              <w:rPr>
                <w:sz w:val="18"/>
                <w:szCs w:val="18"/>
              </w:rPr>
            </w:pPr>
            <w:r>
              <w:rPr>
                <w:sz w:val="18"/>
                <w:szCs w:val="18"/>
              </w:rPr>
              <w:t>X</w:t>
            </w:r>
          </w:p>
        </w:tc>
        <w:tc>
          <w:tcPr>
            <w:tcW w:w="446" w:type="dxa"/>
          </w:tcPr>
          <w:p w14:paraId="0E03DA0A" w14:textId="77777777" w:rsidR="00384302" w:rsidRPr="009F1406" w:rsidRDefault="00384302" w:rsidP="00E34A5A">
            <w:pPr>
              <w:rPr>
                <w:sz w:val="18"/>
                <w:szCs w:val="18"/>
              </w:rPr>
            </w:pPr>
            <w:r w:rsidRPr="009F1406">
              <w:rPr>
                <w:sz w:val="18"/>
                <w:szCs w:val="18"/>
              </w:rPr>
              <w:t> </w:t>
            </w:r>
          </w:p>
        </w:tc>
        <w:tc>
          <w:tcPr>
            <w:tcW w:w="416" w:type="dxa"/>
          </w:tcPr>
          <w:p w14:paraId="44D0633C" w14:textId="77777777" w:rsidR="00384302" w:rsidRPr="009F1406" w:rsidRDefault="00384302" w:rsidP="00E34A5A">
            <w:pPr>
              <w:rPr>
                <w:sz w:val="18"/>
                <w:szCs w:val="18"/>
              </w:rPr>
            </w:pPr>
            <w:r>
              <w:rPr>
                <w:sz w:val="18"/>
                <w:szCs w:val="18"/>
              </w:rPr>
              <w:t>X</w:t>
            </w:r>
          </w:p>
        </w:tc>
        <w:tc>
          <w:tcPr>
            <w:tcW w:w="416" w:type="dxa"/>
          </w:tcPr>
          <w:p w14:paraId="097BD815" w14:textId="77777777" w:rsidR="00384302" w:rsidRPr="009F1406" w:rsidRDefault="00384302" w:rsidP="00E34A5A">
            <w:pPr>
              <w:rPr>
                <w:sz w:val="18"/>
                <w:szCs w:val="18"/>
              </w:rPr>
            </w:pPr>
            <w:r w:rsidRPr="009F1406">
              <w:rPr>
                <w:sz w:val="18"/>
                <w:szCs w:val="18"/>
              </w:rPr>
              <w:t> </w:t>
            </w:r>
          </w:p>
        </w:tc>
        <w:tc>
          <w:tcPr>
            <w:tcW w:w="416" w:type="dxa"/>
          </w:tcPr>
          <w:p w14:paraId="6F1D4497" w14:textId="77777777" w:rsidR="00384302" w:rsidRPr="009F1406" w:rsidRDefault="00384302" w:rsidP="00E34A5A">
            <w:pPr>
              <w:rPr>
                <w:sz w:val="18"/>
                <w:szCs w:val="18"/>
              </w:rPr>
            </w:pPr>
            <w:r>
              <w:rPr>
                <w:sz w:val="18"/>
                <w:szCs w:val="18"/>
              </w:rPr>
              <w:t>X</w:t>
            </w:r>
          </w:p>
        </w:tc>
        <w:tc>
          <w:tcPr>
            <w:tcW w:w="427" w:type="dxa"/>
          </w:tcPr>
          <w:p w14:paraId="50DD4014" w14:textId="77777777" w:rsidR="00384302" w:rsidRPr="009F1406" w:rsidRDefault="00384302" w:rsidP="00E34A5A">
            <w:pPr>
              <w:rPr>
                <w:sz w:val="18"/>
                <w:szCs w:val="18"/>
              </w:rPr>
            </w:pPr>
            <w:r w:rsidRPr="009F1406">
              <w:rPr>
                <w:sz w:val="18"/>
                <w:szCs w:val="18"/>
              </w:rPr>
              <w:t> </w:t>
            </w:r>
          </w:p>
        </w:tc>
        <w:tc>
          <w:tcPr>
            <w:tcW w:w="456" w:type="dxa"/>
          </w:tcPr>
          <w:p w14:paraId="52F01668" w14:textId="77777777" w:rsidR="00384302" w:rsidRPr="009F1406" w:rsidRDefault="00384302" w:rsidP="00E34A5A">
            <w:pPr>
              <w:rPr>
                <w:sz w:val="18"/>
                <w:szCs w:val="18"/>
              </w:rPr>
            </w:pPr>
            <w:r>
              <w:rPr>
                <w:sz w:val="18"/>
                <w:szCs w:val="18"/>
              </w:rPr>
              <w:t>X</w:t>
            </w:r>
          </w:p>
        </w:tc>
        <w:tc>
          <w:tcPr>
            <w:tcW w:w="457" w:type="dxa"/>
          </w:tcPr>
          <w:p w14:paraId="5F987722" w14:textId="77777777" w:rsidR="00384302" w:rsidRPr="009F1406" w:rsidRDefault="00384302" w:rsidP="00E34A5A">
            <w:pPr>
              <w:rPr>
                <w:sz w:val="18"/>
                <w:szCs w:val="18"/>
              </w:rPr>
            </w:pPr>
            <w:r>
              <w:rPr>
                <w:sz w:val="18"/>
                <w:szCs w:val="18"/>
              </w:rPr>
              <w:t>X</w:t>
            </w:r>
          </w:p>
        </w:tc>
        <w:tc>
          <w:tcPr>
            <w:tcW w:w="456" w:type="dxa"/>
          </w:tcPr>
          <w:p w14:paraId="771F4E02" w14:textId="77777777" w:rsidR="00384302" w:rsidRPr="009F1406" w:rsidRDefault="00384302" w:rsidP="00E34A5A">
            <w:pPr>
              <w:rPr>
                <w:sz w:val="18"/>
                <w:szCs w:val="18"/>
              </w:rPr>
            </w:pPr>
            <w:r>
              <w:rPr>
                <w:sz w:val="18"/>
                <w:szCs w:val="18"/>
              </w:rPr>
              <w:t>X</w:t>
            </w:r>
          </w:p>
        </w:tc>
        <w:tc>
          <w:tcPr>
            <w:tcW w:w="457" w:type="dxa"/>
          </w:tcPr>
          <w:p w14:paraId="070089D5" w14:textId="77777777" w:rsidR="00384302" w:rsidRPr="009F1406" w:rsidRDefault="00384302" w:rsidP="00E34A5A">
            <w:pPr>
              <w:rPr>
                <w:sz w:val="18"/>
                <w:szCs w:val="18"/>
              </w:rPr>
            </w:pPr>
            <w:r>
              <w:rPr>
                <w:sz w:val="18"/>
                <w:szCs w:val="18"/>
              </w:rPr>
              <w:t>X</w:t>
            </w:r>
          </w:p>
        </w:tc>
        <w:tc>
          <w:tcPr>
            <w:tcW w:w="457" w:type="dxa"/>
          </w:tcPr>
          <w:p w14:paraId="3AB46175" w14:textId="77777777" w:rsidR="00384302" w:rsidRPr="009F1406" w:rsidRDefault="00384302" w:rsidP="00E34A5A">
            <w:pPr>
              <w:rPr>
                <w:sz w:val="18"/>
                <w:szCs w:val="18"/>
              </w:rPr>
            </w:pPr>
            <w:r>
              <w:rPr>
                <w:sz w:val="18"/>
                <w:szCs w:val="18"/>
              </w:rPr>
              <w:t>X</w:t>
            </w:r>
          </w:p>
        </w:tc>
        <w:tc>
          <w:tcPr>
            <w:tcW w:w="456" w:type="dxa"/>
          </w:tcPr>
          <w:p w14:paraId="350B9E5F" w14:textId="77777777" w:rsidR="00384302" w:rsidRPr="009F1406" w:rsidRDefault="00384302" w:rsidP="00E34A5A">
            <w:pPr>
              <w:rPr>
                <w:sz w:val="18"/>
                <w:szCs w:val="18"/>
              </w:rPr>
            </w:pPr>
            <w:r w:rsidRPr="009F1406">
              <w:rPr>
                <w:sz w:val="18"/>
                <w:szCs w:val="18"/>
              </w:rPr>
              <w:t> </w:t>
            </w:r>
          </w:p>
        </w:tc>
        <w:tc>
          <w:tcPr>
            <w:tcW w:w="457" w:type="dxa"/>
          </w:tcPr>
          <w:p w14:paraId="19C76653" w14:textId="77777777" w:rsidR="00384302" w:rsidRPr="009F1406" w:rsidRDefault="00384302" w:rsidP="00E34A5A">
            <w:pPr>
              <w:rPr>
                <w:sz w:val="18"/>
                <w:szCs w:val="18"/>
              </w:rPr>
            </w:pPr>
            <w:r>
              <w:rPr>
                <w:sz w:val="18"/>
                <w:szCs w:val="18"/>
              </w:rPr>
              <w:t>X</w:t>
            </w:r>
          </w:p>
        </w:tc>
        <w:tc>
          <w:tcPr>
            <w:tcW w:w="456" w:type="dxa"/>
          </w:tcPr>
          <w:p w14:paraId="11AD4064" w14:textId="77777777" w:rsidR="00384302" w:rsidRPr="009F1406" w:rsidRDefault="00384302" w:rsidP="00E34A5A">
            <w:pPr>
              <w:rPr>
                <w:sz w:val="18"/>
                <w:szCs w:val="18"/>
              </w:rPr>
            </w:pPr>
            <w:r>
              <w:rPr>
                <w:sz w:val="18"/>
                <w:szCs w:val="18"/>
              </w:rPr>
              <w:t>X</w:t>
            </w:r>
          </w:p>
        </w:tc>
        <w:tc>
          <w:tcPr>
            <w:tcW w:w="457" w:type="dxa"/>
          </w:tcPr>
          <w:p w14:paraId="3E8C05AF" w14:textId="77777777" w:rsidR="00384302" w:rsidRPr="009F1406" w:rsidRDefault="00384302" w:rsidP="00E34A5A">
            <w:pPr>
              <w:rPr>
                <w:sz w:val="18"/>
                <w:szCs w:val="18"/>
              </w:rPr>
            </w:pPr>
            <w:r>
              <w:rPr>
                <w:sz w:val="18"/>
                <w:szCs w:val="18"/>
              </w:rPr>
              <w:t>X</w:t>
            </w:r>
          </w:p>
        </w:tc>
        <w:tc>
          <w:tcPr>
            <w:tcW w:w="457" w:type="dxa"/>
          </w:tcPr>
          <w:p w14:paraId="1CC2DDBF" w14:textId="77777777" w:rsidR="00384302" w:rsidRPr="009F1406" w:rsidRDefault="00384302" w:rsidP="00E34A5A">
            <w:pPr>
              <w:rPr>
                <w:sz w:val="18"/>
                <w:szCs w:val="18"/>
              </w:rPr>
            </w:pPr>
            <w:r>
              <w:rPr>
                <w:sz w:val="18"/>
                <w:szCs w:val="18"/>
              </w:rPr>
              <w:t>X</w:t>
            </w:r>
          </w:p>
        </w:tc>
        <w:tc>
          <w:tcPr>
            <w:tcW w:w="456" w:type="dxa"/>
          </w:tcPr>
          <w:p w14:paraId="7AC1B3B0" w14:textId="77777777" w:rsidR="00384302" w:rsidRPr="009F1406" w:rsidRDefault="00384302" w:rsidP="00E34A5A">
            <w:pPr>
              <w:rPr>
                <w:sz w:val="18"/>
                <w:szCs w:val="18"/>
              </w:rPr>
            </w:pPr>
            <w:r>
              <w:rPr>
                <w:sz w:val="18"/>
                <w:szCs w:val="18"/>
              </w:rPr>
              <w:t>X</w:t>
            </w:r>
          </w:p>
        </w:tc>
        <w:tc>
          <w:tcPr>
            <w:tcW w:w="457" w:type="dxa"/>
          </w:tcPr>
          <w:p w14:paraId="741755D4" w14:textId="77777777" w:rsidR="00384302" w:rsidRPr="009F1406" w:rsidRDefault="00384302" w:rsidP="00E34A5A">
            <w:pPr>
              <w:rPr>
                <w:sz w:val="18"/>
                <w:szCs w:val="18"/>
              </w:rPr>
            </w:pPr>
            <w:r>
              <w:rPr>
                <w:sz w:val="18"/>
                <w:szCs w:val="18"/>
              </w:rPr>
              <w:t>X</w:t>
            </w:r>
          </w:p>
        </w:tc>
        <w:tc>
          <w:tcPr>
            <w:tcW w:w="456" w:type="dxa"/>
          </w:tcPr>
          <w:p w14:paraId="3E449FA0" w14:textId="77777777" w:rsidR="00384302" w:rsidRPr="009F1406" w:rsidRDefault="00384302" w:rsidP="00E34A5A">
            <w:pPr>
              <w:rPr>
                <w:sz w:val="18"/>
                <w:szCs w:val="18"/>
              </w:rPr>
            </w:pPr>
            <w:r>
              <w:rPr>
                <w:sz w:val="18"/>
                <w:szCs w:val="18"/>
              </w:rPr>
              <w:t>X</w:t>
            </w:r>
          </w:p>
        </w:tc>
        <w:tc>
          <w:tcPr>
            <w:tcW w:w="457" w:type="dxa"/>
          </w:tcPr>
          <w:p w14:paraId="69AC8F78" w14:textId="77777777" w:rsidR="00384302" w:rsidRPr="009F1406" w:rsidRDefault="00384302" w:rsidP="00E34A5A">
            <w:pPr>
              <w:rPr>
                <w:sz w:val="18"/>
                <w:szCs w:val="18"/>
              </w:rPr>
            </w:pPr>
            <w:r>
              <w:rPr>
                <w:sz w:val="18"/>
                <w:szCs w:val="18"/>
              </w:rPr>
              <w:t>X</w:t>
            </w:r>
          </w:p>
        </w:tc>
        <w:tc>
          <w:tcPr>
            <w:tcW w:w="457" w:type="dxa"/>
          </w:tcPr>
          <w:p w14:paraId="1C08E056" w14:textId="77777777" w:rsidR="00384302" w:rsidRPr="009F1406" w:rsidRDefault="00384302" w:rsidP="00E34A5A">
            <w:pPr>
              <w:rPr>
                <w:sz w:val="18"/>
                <w:szCs w:val="18"/>
              </w:rPr>
            </w:pPr>
            <w:r w:rsidRPr="009F1406">
              <w:rPr>
                <w:sz w:val="18"/>
                <w:szCs w:val="18"/>
              </w:rPr>
              <w:t> </w:t>
            </w:r>
          </w:p>
        </w:tc>
        <w:tc>
          <w:tcPr>
            <w:tcW w:w="457" w:type="dxa"/>
          </w:tcPr>
          <w:p w14:paraId="1B9312BE" w14:textId="77777777" w:rsidR="00384302" w:rsidRPr="009F1406" w:rsidRDefault="00384302" w:rsidP="00E34A5A">
            <w:pPr>
              <w:rPr>
                <w:sz w:val="18"/>
                <w:szCs w:val="18"/>
              </w:rPr>
            </w:pPr>
            <w:r w:rsidRPr="009F1406">
              <w:rPr>
                <w:sz w:val="18"/>
                <w:szCs w:val="18"/>
              </w:rPr>
              <w:t>12</w:t>
            </w:r>
          </w:p>
        </w:tc>
      </w:tr>
      <w:tr w:rsidR="00384302" w:rsidRPr="005D4C1A" w14:paraId="79717C98" w14:textId="77777777" w:rsidTr="00E34A5A">
        <w:trPr>
          <w:trHeight w:val="49"/>
          <w:jc w:val="center"/>
        </w:trPr>
        <w:tc>
          <w:tcPr>
            <w:tcW w:w="1367" w:type="dxa"/>
            <w:vMerge/>
          </w:tcPr>
          <w:p w14:paraId="4284CE73" w14:textId="77777777" w:rsidR="00384302" w:rsidRPr="005D4C1A" w:rsidRDefault="00384302" w:rsidP="00E34A5A">
            <w:pPr>
              <w:rPr>
                <w:b/>
                <w:sz w:val="18"/>
                <w:szCs w:val="18"/>
              </w:rPr>
            </w:pPr>
          </w:p>
        </w:tc>
        <w:tc>
          <w:tcPr>
            <w:tcW w:w="1150" w:type="dxa"/>
          </w:tcPr>
          <w:p w14:paraId="7BF0F91A" w14:textId="77777777" w:rsidR="00384302" w:rsidRPr="009F1406" w:rsidRDefault="00384302" w:rsidP="00E34A5A">
            <w:pPr>
              <w:rPr>
                <w:sz w:val="18"/>
                <w:szCs w:val="18"/>
              </w:rPr>
            </w:pPr>
            <w:r w:rsidRPr="009F1406">
              <w:rPr>
                <w:sz w:val="18"/>
                <w:szCs w:val="18"/>
              </w:rPr>
              <w:t>CLO6: Formulate the different methods of evaluating students</w:t>
            </w:r>
          </w:p>
        </w:tc>
        <w:tc>
          <w:tcPr>
            <w:tcW w:w="1490" w:type="dxa"/>
          </w:tcPr>
          <w:p w14:paraId="669146CA" w14:textId="77777777" w:rsidR="00384302" w:rsidRPr="009F1406" w:rsidRDefault="00384302" w:rsidP="00E34A5A">
            <w:pPr>
              <w:rPr>
                <w:sz w:val="18"/>
                <w:szCs w:val="18"/>
              </w:rPr>
            </w:pPr>
            <w:r w:rsidRPr="009F1406">
              <w:rPr>
                <w:sz w:val="18"/>
                <w:szCs w:val="18"/>
              </w:rPr>
              <w:t>Social &amp; Emotional Skills</w:t>
            </w:r>
          </w:p>
        </w:tc>
        <w:tc>
          <w:tcPr>
            <w:tcW w:w="1378" w:type="dxa"/>
          </w:tcPr>
          <w:p w14:paraId="6E55A665" w14:textId="77777777" w:rsidR="00384302" w:rsidRPr="009F1406" w:rsidRDefault="00384302" w:rsidP="00E34A5A">
            <w:pPr>
              <w:rPr>
                <w:sz w:val="18"/>
                <w:szCs w:val="18"/>
              </w:rPr>
            </w:pPr>
            <w:r w:rsidRPr="009F1406">
              <w:rPr>
                <w:sz w:val="18"/>
                <w:szCs w:val="18"/>
              </w:rPr>
              <w:t>demonstrate adaptability and resilience skills in during uncertain situations</w:t>
            </w:r>
          </w:p>
        </w:tc>
        <w:tc>
          <w:tcPr>
            <w:tcW w:w="434" w:type="dxa"/>
          </w:tcPr>
          <w:p w14:paraId="66DD69EC" w14:textId="77777777" w:rsidR="00384302" w:rsidRPr="009F1406" w:rsidRDefault="00384302" w:rsidP="00E34A5A">
            <w:pPr>
              <w:rPr>
                <w:sz w:val="18"/>
                <w:szCs w:val="18"/>
              </w:rPr>
            </w:pPr>
            <w:r>
              <w:rPr>
                <w:sz w:val="18"/>
                <w:szCs w:val="18"/>
              </w:rPr>
              <w:t>X</w:t>
            </w:r>
          </w:p>
        </w:tc>
        <w:tc>
          <w:tcPr>
            <w:tcW w:w="446" w:type="dxa"/>
          </w:tcPr>
          <w:p w14:paraId="57357F0A" w14:textId="77777777" w:rsidR="00384302" w:rsidRPr="009F1406" w:rsidRDefault="00384302" w:rsidP="00E34A5A">
            <w:pPr>
              <w:rPr>
                <w:sz w:val="18"/>
                <w:szCs w:val="18"/>
              </w:rPr>
            </w:pPr>
            <w:r>
              <w:rPr>
                <w:sz w:val="18"/>
                <w:szCs w:val="18"/>
              </w:rPr>
              <w:t>X</w:t>
            </w:r>
          </w:p>
        </w:tc>
        <w:tc>
          <w:tcPr>
            <w:tcW w:w="416" w:type="dxa"/>
          </w:tcPr>
          <w:p w14:paraId="3A578996" w14:textId="77777777" w:rsidR="00384302" w:rsidRPr="009F1406" w:rsidRDefault="00384302" w:rsidP="00E34A5A">
            <w:pPr>
              <w:rPr>
                <w:sz w:val="18"/>
                <w:szCs w:val="18"/>
              </w:rPr>
            </w:pPr>
            <w:r w:rsidRPr="009F1406">
              <w:rPr>
                <w:sz w:val="18"/>
                <w:szCs w:val="18"/>
              </w:rPr>
              <w:t> </w:t>
            </w:r>
          </w:p>
        </w:tc>
        <w:tc>
          <w:tcPr>
            <w:tcW w:w="416" w:type="dxa"/>
          </w:tcPr>
          <w:p w14:paraId="4B4608FF" w14:textId="77777777" w:rsidR="00384302" w:rsidRPr="009F1406" w:rsidRDefault="00384302" w:rsidP="00E34A5A">
            <w:pPr>
              <w:rPr>
                <w:sz w:val="18"/>
                <w:szCs w:val="18"/>
              </w:rPr>
            </w:pPr>
            <w:r>
              <w:rPr>
                <w:sz w:val="18"/>
                <w:szCs w:val="18"/>
              </w:rPr>
              <w:t>X</w:t>
            </w:r>
          </w:p>
        </w:tc>
        <w:tc>
          <w:tcPr>
            <w:tcW w:w="416" w:type="dxa"/>
          </w:tcPr>
          <w:p w14:paraId="58D3FFBE" w14:textId="77777777" w:rsidR="00384302" w:rsidRPr="009F1406" w:rsidRDefault="00384302" w:rsidP="00E34A5A">
            <w:pPr>
              <w:rPr>
                <w:sz w:val="18"/>
                <w:szCs w:val="18"/>
              </w:rPr>
            </w:pPr>
            <w:r>
              <w:rPr>
                <w:sz w:val="18"/>
                <w:szCs w:val="18"/>
              </w:rPr>
              <w:t>X</w:t>
            </w:r>
          </w:p>
        </w:tc>
        <w:tc>
          <w:tcPr>
            <w:tcW w:w="427" w:type="dxa"/>
          </w:tcPr>
          <w:p w14:paraId="58070572" w14:textId="77777777" w:rsidR="00384302" w:rsidRPr="009F1406" w:rsidRDefault="00384302" w:rsidP="00E34A5A">
            <w:pPr>
              <w:rPr>
                <w:sz w:val="18"/>
                <w:szCs w:val="18"/>
              </w:rPr>
            </w:pPr>
            <w:r w:rsidRPr="009F1406">
              <w:rPr>
                <w:sz w:val="18"/>
                <w:szCs w:val="18"/>
              </w:rPr>
              <w:t> </w:t>
            </w:r>
          </w:p>
        </w:tc>
        <w:tc>
          <w:tcPr>
            <w:tcW w:w="456" w:type="dxa"/>
          </w:tcPr>
          <w:p w14:paraId="2068D60F" w14:textId="77777777" w:rsidR="00384302" w:rsidRPr="009F1406" w:rsidRDefault="00384302" w:rsidP="00E34A5A">
            <w:pPr>
              <w:rPr>
                <w:sz w:val="18"/>
                <w:szCs w:val="18"/>
              </w:rPr>
            </w:pPr>
            <w:r>
              <w:rPr>
                <w:sz w:val="18"/>
                <w:szCs w:val="18"/>
              </w:rPr>
              <w:t>X</w:t>
            </w:r>
          </w:p>
        </w:tc>
        <w:tc>
          <w:tcPr>
            <w:tcW w:w="457" w:type="dxa"/>
          </w:tcPr>
          <w:p w14:paraId="70E8C9A6" w14:textId="77777777" w:rsidR="00384302" w:rsidRPr="009F1406" w:rsidRDefault="00384302" w:rsidP="00E34A5A">
            <w:pPr>
              <w:rPr>
                <w:sz w:val="18"/>
                <w:szCs w:val="18"/>
              </w:rPr>
            </w:pPr>
            <w:r w:rsidRPr="009F1406">
              <w:rPr>
                <w:sz w:val="18"/>
                <w:szCs w:val="18"/>
              </w:rPr>
              <w:t> </w:t>
            </w:r>
            <w:r>
              <w:rPr>
                <w:sz w:val="18"/>
                <w:szCs w:val="18"/>
              </w:rPr>
              <w:t>X</w:t>
            </w:r>
          </w:p>
        </w:tc>
        <w:tc>
          <w:tcPr>
            <w:tcW w:w="456" w:type="dxa"/>
          </w:tcPr>
          <w:p w14:paraId="2D8CDB18" w14:textId="77777777" w:rsidR="00384302" w:rsidRPr="009F1406" w:rsidRDefault="00384302" w:rsidP="00E34A5A">
            <w:pPr>
              <w:rPr>
                <w:sz w:val="18"/>
                <w:szCs w:val="18"/>
              </w:rPr>
            </w:pPr>
            <w:r w:rsidRPr="009F1406">
              <w:rPr>
                <w:sz w:val="18"/>
                <w:szCs w:val="18"/>
              </w:rPr>
              <w:t> </w:t>
            </w:r>
          </w:p>
        </w:tc>
        <w:tc>
          <w:tcPr>
            <w:tcW w:w="457" w:type="dxa"/>
          </w:tcPr>
          <w:p w14:paraId="0FBDEFE1" w14:textId="77777777" w:rsidR="00384302" w:rsidRPr="009F1406" w:rsidRDefault="00384302" w:rsidP="00E34A5A">
            <w:pPr>
              <w:rPr>
                <w:sz w:val="18"/>
                <w:szCs w:val="18"/>
              </w:rPr>
            </w:pPr>
            <w:r w:rsidRPr="009F1406">
              <w:rPr>
                <w:sz w:val="18"/>
                <w:szCs w:val="18"/>
              </w:rPr>
              <w:t> </w:t>
            </w:r>
          </w:p>
        </w:tc>
        <w:tc>
          <w:tcPr>
            <w:tcW w:w="457" w:type="dxa"/>
          </w:tcPr>
          <w:p w14:paraId="04A83B25" w14:textId="77777777" w:rsidR="00384302" w:rsidRPr="009F1406" w:rsidRDefault="00384302" w:rsidP="00E34A5A">
            <w:pPr>
              <w:rPr>
                <w:sz w:val="18"/>
                <w:szCs w:val="18"/>
              </w:rPr>
            </w:pPr>
            <w:r w:rsidRPr="009F1406">
              <w:rPr>
                <w:sz w:val="18"/>
                <w:szCs w:val="18"/>
              </w:rPr>
              <w:t> </w:t>
            </w:r>
          </w:p>
        </w:tc>
        <w:tc>
          <w:tcPr>
            <w:tcW w:w="456" w:type="dxa"/>
          </w:tcPr>
          <w:p w14:paraId="44F1BAF4" w14:textId="77777777" w:rsidR="00384302" w:rsidRPr="009F1406" w:rsidRDefault="00384302" w:rsidP="00E34A5A">
            <w:pPr>
              <w:rPr>
                <w:sz w:val="18"/>
                <w:szCs w:val="18"/>
              </w:rPr>
            </w:pPr>
            <w:r w:rsidRPr="009F1406">
              <w:rPr>
                <w:sz w:val="18"/>
                <w:szCs w:val="18"/>
              </w:rPr>
              <w:t> </w:t>
            </w:r>
          </w:p>
        </w:tc>
        <w:tc>
          <w:tcPr>
            <w:tcW w:w="457" w:type="dxa"/>
          </w:tcPr>
          <w:p w14:paraId="089E0B8B" w14:textId="77777777" w:rsidR="00384302" w:rsidRPr="009F1406" w:rsidRDefault="00384302" w:rsidP="00E34A5A">
            <w:pPr>
              <w:rPr>
                <w:sz w:val="18"/>
                <w:szCs w:val="18"/>
              </w:rPr>
            </w:pPr>
            <w:r>
              <w:rPr>
                <w:sz w:val="18"/>
                <w:szCs w:val="18"/>
              </w:rPr>
              <w:t>X</w:t>
            </w:r>
          </w:p>
        </w:tc>
        <w:tc>
          <w:tcPr>
            <w:tcW w:w="456" w:type="dxa"/>
          </w:tcPr>
          <w:p w14:paraId="322D925D" w14:textId="77777777" w:rsidR="00384302" w:rsidRPr="009F1406" w:rsidRDefault="00384302" w:rsidP="00E34A5A">
            <w:pPr>
              <w:rPr>
                <w:sz w:val="18"/>
                <w:szCs w:val="18"/>
              </w:rPr>
            </w:pPr>
            <w:r>
              <w:rPr>
                <w:sz w:val="18"/>
                <w:szCs w:val="18"/>
              </w:rPr>
              <w:t>X</w:t>
            </w:r>
          </w:p>
        </w:tc>
        <w:tc>
          <w:tcPr>
            <w:tcW w:w="457" w:type="dxa"/>
          </w:tcPr>
          <w:p w14:paraId="1954BC79" w14:textId="77777777" w:rsidR="00384302" w:rsidRPr="009F1406" w:rsidRDefault="00384302" w:rsidP="00E34A5A">
            <w:pPr>
              <w:rPr>
                <w:sz w:val="18"/>
                <w:szCs w:val="18"/>
              </w:rPr>
            </w:pPr>
            <w:r>
              <w:rPr>
                <w:sz w:val="18"/>
                <w:szCs w:val="18"/>
              </w:rPr>
              <w:t>X</w:t>
            </w:r>
          </w:p>
        </w:tc>
        <w:tc>
          <w:tcPr>
            <w:tcW w:w="457" w:type="dxa"/>
          </w:tcPr>
          <w:p w14:paraId="62CF3AC2" w14:textId="77777777" w:rsidR="00384302" w:rsidRPr="009F1406" w:rsidRDefault="00384302" w:rsidP="00E34A5A">
            <w:pPr>
              <w:rPr>
                <w:sz w:val="18"/>
                <w:szCs w:val="18"/>
              </w:rPr>
            </w:pPr>
            <w:r>
              <w:rPr>
                <w:sz w:val="18"/>
                <w:szCs w:val="18"/>
              </w:rPr>
              <w:t>X</w:t>
            </w:r>
          </w:p>
        </w:tc>
        <w:tc>
          <w:tcPr>
            <w:tcW w:w="456" w:type="dxa"/>
          </w:tcPr>
          <w:p w14:paraId="430E0549" w14:textId="77777777" w:rsidR="00384302" w:rsidRPr="009F1406" w:rsidRDefault="00384302" w:rsidP="00E34A5A">
            <w:pPr>
              <w:rPr>
                <w:sz w:val="18"/>
                <w:szCs w:val="18"/>
              </w:rPr>
            </w:pPr>
            <w:r>
              <w:rPr>
                <w:sz w:val="18"/>
                <w:szCs w:val="18"/>
              </w:rPr>
              <w:t>X</w:t>
            </w:r>
          </w:p>
        </w:tc>
        <w:tc>
          <w:tcPr>
            <w:tcW w:w="457" w:type="dxa"/>
          </w:tcPr>
          <w:p w14:paraId="0BED8F13" w14:textId="77777777" w:rsidR="00384302" w:rsidRPr="009F1406" w:rsidRDefault="00384302" w:rsidP="00E34A5A">
            <w:pPr>
              <w:rPr>
                <w:sz w:val="18"/>
                <w:szCs w:val="18"/>
              </w:rPr>
            </w:pPr>
            <w:r>
              <w:rPr>
                <w:sz w:val="18"/>
                <w:szCs w:val="18"/>
              </w:rPr>
              <w:t>X</w:t>
            </w:r>
          </w:p>
        </w:tc>
        <w:tc>
          <w:tcPr>
            <w:tcW w:w="456" w:type="dxa"/>
          </w:tcPr>
          <w:p w14:paraId="33967F4E" w14:textId="77777777" w:rsidR="00384302" w:rsidRPr="009F1406" w:rsidRDefault="00384302" w:rsidP="00E34A5A">
            <w:pPr>
              <w:rPr>
                <w:sz w:val="18"/>
                <w:szCs w:val="18"/>
              </w:rPr>
            </w:pPr>
            <w:r w:rsidRPr="009F1406">
              <w:rPr>
                <w:sz w:val="18"/>
                <w:szCs w:val="18"/>
              </w:rPr>
              <w:t> </w:t>
            </w:r>
          </w:p>
        </w:tc>
        <w:tc>
          <w:tcPr>
            <w:tcW w:w="457" w:type="dxa"/>
          </w:tcPr>
          <w:p w14:paraId="2F9E9E0A" w14:textId="77777777" w:rsidR="00384302" w:rsidRPr="009F1406" w:rsidRDefault="00384302" w:rsidP="00E34A5A">
            <w:pPr>
              <w:rPr>
                <w:sz w:val="18"/>
                <w:szCs w:val="18"/>
              </w:rPr>
            </w:pPr>
            <w:r>
              <w:rPr>
                <w:sz w:val="18"/>
                <w:szCs w:val="18"/>
              </w:rPr>
              <w:t>X</w:t>
            </w:r>
          </w:p>
        </w:tc>
        <w:tc>
          <w:tcPr>
            <w:tcW w:w="457" w:type="dxa"/>
          </w:tcPr>
          <w:p w14:paraId="7321C324" w14:textId="77777777" w:rsidR="00384302" w:rsidRPr="009F1406" w:rsidRDefault="00384302" w:rsidP="00E34A5A">
            <w:pPr>
              <w:rPr>
                <w:sz w:val="18"/>
                <w:szCs w:val="18"/>
              </w:rPr>
            </w:pPr>
            <w:r w:rsidRPr="009F1406">
              <w:rPr>
                <w:sz w:val="18"/>
                <w:szCs w:val="18"/>
              </w:rPr>
              <w:t> </w:t>
            </w:r>
          </w:p>
        </w:tc>
        <w:tc>
          <w:tcPr>
            <w:tcW w:w="457" w:type="dxa"/>
          </w:tcPr>
          <w:p w14:paraId="7148304A" w14:textId="77777777" w:rsidR="00384302" w:rsidRPr="009F1406" w:rsidRDefault="00384302" w:rsidP="00E34A5A">
            <w:pPr>
              <w:rPr>
                <w:sz w:val="18"/>
                <w:szCs w:val="18"/>
              </w:rPr>
            </w:pPr>
            <w:r w:rsidRPr="009F1406">
              <w:rPr>
                <w:sz w:val="18"/>
                <w:szCs w:val="18"/>
              </w:rPr>
              <w:t>8</w:t>
            </w:r>
          </w:p>
        </w:tc>
      </w:tr>
      <w:tr w:rsidR="00384302" w:rsidRPr="005D4C1A" w14:paraId="00E28EF9" w14:textId="77777777" w:rsidTr="00E34A5A">
        <w:trPr>
          <w:trHeight w:val="1965"/>
          <w:jc w:val="center"/>
        </w:trPr>
        <w:tc>
          <w:tcPr>
            <w:tcW w:w="1367" w:type="dxa"/>
            <w:vMerge w:val="restart"/>
          </w:tcPr>
          <w:p w14:paraId="11C5BAD9" w14:textId="77777777" w:rsidR="00384302" w:rsidRPr="005D4C1A" w:rsidRDefault="00384302" w:rsidP="00E34A5A">
            <w:pPr>
              <w:rPr>
                <w:b/>
                <w:bCs/>
                <w:sz w:val="18"/>
                <w:szCs w:val="18"/>
              </w:rPr>
            </w:pPr>
            <w:r w:rsidRPr="005D4C1A">
              <w:rPr>
                <w:b/>
                <w:sz w:val="18"/>
                <w:szCs w:val="18"/>
              </w:rPr>
              <w:t xml:space="preserve">Course Title: </w:t>
            </w:r>
            <w:r w:rsidRPr="00824E62">
              <w:rPr>
                <w:b/>
                <w:sz w:val="18"/>
                <w:szCs w:val="18"/>
              </w:rPr>
              <w:t>Teaching of Political Sciences</w:t>
            </w:r>
            <w:r>
              <w:rPr>
                <w:b/>
                <w:sz w:val="18"/>
                <w:szCs w:val="18"/>
              </w:rPr>
              <w:t xml:space="preserve"> (EDU246)</w:t>
            </w:r>
          </w:p>
          <w:p w14:paraId="699DD266" w14:textId="77777777" w:rsidR="00384302" w:rsidRPr="005D4C1A" w:rsidRDefault="00384302" w:rsidP="00E34A5A">
            <w:pPr>
              <w:rPr>
                <w:b/>
                <w:sz w:val="18"/>
                <w:szCs w:val="18"/>
              </w:rPr>
            </w:pPr>
          </w:p>
        </w:tc>
        <w:tc>
          <w:tcPr>
            <w:tcW w:w="1150" w:type="dxa"/>
            <w:vMerge w:val="restart"/>
          </w:tcPr>
          <w:p w14:paraId="669D7C67" w14:textId="77777777" w:rsidR="00384302" w:rsidRPr="005D4C1A" w:rsidRDefault="00384302" w:rsidP="00E34A5A">
            <w:pPr>
              <w:rPr>
                <w:bCs/>
                <w:sz w:val="18"/>
                <w:szCs w:val="18"/>
                <w:lang w:bidi="en-US"/>
              </w:rPr>
            </w:pPr>
            <w:r w:rsidRPr="00062207">
              <w:rPr>
                <w:bCs/>
                <w:sz w:val="18"/>
                <w:szCs w:val="18"/>
                <w:lang w:bidi="en-US"/>
              </w:rPr>
              <w:t>CLO1: Gain insight into the structure and discipline of Political Science. Explain the different objective-based teaching of Political Science. Relate Political Science with other disciplines.</w:t>
            </w:r>
          </w:p>
        </w:tc>
        <w:tc>
          <w:tcPr>
            <w:tcW w:w="1490" w:type="dxa"/>
            <w:vMerge w:val="restart"/>
          </w:tcPr>
          <w:p w14:paraId="42BA6418" w14:textId="77777777" w:rsidR="00384302" w:rsidRPr="005D4C1A" w:rsidRDefault="00384302" w:rsidP="00E34A5A">
            <w:pPr>
              <w:jc w:val="both"/>
              <w:rPr>
                <w:bCs/>
                <w:sz w:val="18"/>
                <w:szCs w:val="18"/>
              </w:rPr>
            </w:pPr>
            <w:r w:rsidRPr="004F6E00">
              <w:t>Social</w:t>
            </w:r>
            <w:r w:rsidRPr="004F6E00">
              <w:rPr>
                <w:spacing w:val="-6"/>
              </w:rPr>
              <w:t xml:space="preserve"> </w:t>
            </w:r>
            <w:r w:rsidRPr="004F6E00">
              <w:t>&amp;</w:t>
            </w:r>
            <w:r w:rsidRPr="004F6E00">
              <w:rPr>
                <w:spacing w:val="-5"/>
              </w:rPr>
              <w:t xml:space="preserve"> </w:t>
            </w:r>
            <w:r w:rsidRPr="004F6E00">
              <w:t>Emotional</w:t>
            </w:r>
            <w:r w:rsidRPr="004F6E00">
              <w:rPr>
                <w:spacing w:val="-3"/>
              </w:rPr>
              <w:t xml:space="preserve"> </w:t>
            </w:r>
            <w:r w:rsidRPr="004F6E00">
              <w:t>Skills. Employability,</w:t>
            </w:r>
            <w:r w:rsidRPr="004F6E00">
              <w:rPr>
                <w:spacing w:val="-9"/>
              </w:rPr>
              <w:t xml:space="preserve"> </w:t>
            </w:r>
            <w:r w:rsidRPr="004F6E00">
              <w:t>Enterprise</w:t>
            </w:r>
            <w:r w:rsidRPr="004F6E00">
              <w:rPr>
                <w:spacing w:val="-7"/>
              </w:rPr>
              <w:t xml:space="preserve"> </w:t>
            </w:r>
            <w:r w:rsidRPr="004F6E00">
              <w:t>&amp;</w:t>
            </w:r>
            <w:r w:rsidRPr="004F6E00">
              <w:rPr>
                <w:spacing w:val="-13"/>
              </w:rPr>
              <w:t xml:space="preserve"> </w:t>
            </w:r>
            <w:r w:rsidRPr="004F6E00">
              <w:t>Entrepreneurship</w:t>
            </w:r>
          </w:p>
        </w:tc>
        <w:tc>
          <w:tcPr>
            <w:tcW w:w="1378" w:type="dxa"/>
          </w:tcPr>
          <w:p w14:paraId="039EBD0C" w14:textId="77777777" w:rsidR="00384302" w:rsidRPr="00062207" w:rsidRDefault="00384302" w:rsidP="00E34A5A">
            <w:pPr>
              <w:pStyle w:val="TableParagraph"/>
              <w:spacing w:line="225" w:lineRule="exact"/>
            </w:pPr>
            <w:r>
              <w:t xml:space="preserve">1.1 </w:t>
            </w:r>
            <w:r w:rsidRPr="004F6E00">
              <w:t>Knowledge</w:t>
            </w:r>
            <w:r w:rsidRPr="004F6E00">
              <w:rPr>
                <w:spacing w:val="-7"/>
              </w:rPr>
              <w:t xml:space="preserve"> </w:t>
            </w:r>
            <w:r w:rsidRPr="004F6E00">
              <w:t>and</w:t>
            </w:r>
            <w:r w:rsidRPr="004F6E00">
              <w:rPr>
                <w:spacing w:val="-4"/>
              </w:rPr>
              <w:t xml:space="preserve"> </w:t>
            </w:r>
            <w:r w:rsidRPr="004F6E00">
              <w:t>Expertise</w:t>
            </w:r>
            <w:r w:rsidRPr="004F6E00">
              <w:rPr>
                <w:spacing w:val="-6"/>
              </w:rPr>
              <w:t xml:space="preserve"> </w:t>
            </w:r>
            <w:r w:rsidRPr="004F6E00">
              <w:t>of</w:t>
            </w:r>
            <w:r w:rsidRPr="004F6E00">
              <w:rPr>
                <w:spacing w:val="-8"/>
              </w:rPr>
              <w:t xml:space="preserve"> </w:t>
            </w:r>
            <w:r w:rsidRPr="004F6E00">
              <w:t xml:space="preserve">pedagogy of political science. </w:t>
            </w:r>
          </w:p>
        </w:tc>
        <w:tc>
          <w:tcPr>
            <w:tcW w:w="434" w:type="dxa"/>
            <w:vMerge w:val="restart"/>
          </w:tcPr>
          <w:p w14:paraId="7BC71E0B" w14:textId="77777777" w:rsidR="00384302" w:rsidRPr="00C771E9" w:rsidRDefault="00384302" w:rsidP="00E34A5A">
            <w:pPr>
              <w:rPr>
                <w:sz w:val="18"/>
                <w:szCs w:val="18"/>
              </w:rPr>
            </w:pPr>
            <w:r>
              <w:rPr>
                <w:sz w:val="18"/>
                <w:szCs w:val="18"/>
              </w:rPr>
              <w:t>X</w:t>
            </w:r>
          </w:p>
        </w:tc>
        <w:tc>
          <w:tcPr>
            <w:tcW w:w="446" w:type="dxa"/>
            <w:vMerge w:val="restart"/>
          </w:tcPr>
          <w:p w14:paraId="20D87E0A" w14:textId="77777777" w:rsidR="00384302" w:rsidRPr="00C771E9" w:rsidRDefault="00384302" w:rsidP="00E34A5A">
            <w:pPr>
              <w:rPr>
                <w:sz w:val="18"/>
                <w:szCs w:val="18"/>
              </w:rPr>
            </w:pPr>
            <w:r>
              <w:rPr>
                <w:sz w:val="18"/>
                <w:szCs w:val="18"/>
              </w:rPr>
              <w:t>X</w:t>
            </w:r>
          </w:p>
        </w:tc>
        <w:tc>
          <w:tcPr>
            <w:tcW w:w="416" w:type="dxa"/>
            <w:vMerge w:val="restart"/>
          </w:tcPr>
          <w:p w14:paraId="2C680ACB" w14:textId="77777777" w:rsidR="00384302" w:rsidRPr="00C771E9" w:rsidRDefault="00384302" w:rsidP="00E34A5A">
            <w:pPr>
              <w:rPr>
                <w:sz w:val="18"/>
                <w:szCs w:val="18"/>
              </w:rPr>
            </w:pPr>
            <w:r>
              <w:rPr>
                <w:sz w:val="18"/>
                <w:szCs w:val="18"/>
              </w:rPr>
              <w:t>X</w:t>
            </w:r>
          </w:p>
        </w:tc>
        <w:tc>
          <w:tcPr>
            <w:tcW w:w="416" w:type="dxa"/>
            <w:vMerge w:val="restart"/>
          </w:tcPr>
          <w:p w14:paraId="2E72DA53" w14:textId="77777777" w:rsidR="00384302" w:rsidRPr="00C771E9" w:rsidRDefault="00384302" w:rsidP="00E34A5A">
            <w:pPr>
              <w:rPr>
                <w:sz w:val="18"/>
                <w:szCs w:val="18"/>
              </w:rPr>
            </w:pPr>
            <w:r>
              <w:rPr>
                <w:sz w:val="18"/>
                <w:szCs w:val="18"/>
              </w:rPr>
              <w:t>X</w:t>
            </w:r>
          </w:p>
        </w:tc>
        <w:tc>
          <w:tcPr>
            <w:tcW w:w="416" w:type="dxa"/>
            <w:vMerge w:val="restart"/>
          </w:tcPr>
          <w:p w14:paraId="072E6E0F" w14:textId="77777777" w:rsidR="00384302" w:rsidRPr="00C771E9" w:rsidRDefault="00384302" w:rsidP="00E34A5A">
            <w:pPr>
              <w:rPr>
                <w:sz w:val="18"/>
                <w:szCs w:val="18"/>
              </w:rPr>
            </w:pPr>
            <w:r>
              <w:rPr>
                <w:sz w:val="18"/>
                <w:szCs w:val="18"/>
              </w:rPr>
              <w:t>X</w:t>
            </w:r>
          </w:p>
        </w:tc>
        <w:tc>
          <w:tcPr>
            <w:tcW w:w="427" w:type="dxa"/>
            <w:vMerge w:val="restart"/>
          </w:tcPr>
          <w:p w14:paraId="1B40E901" w14:textId="77777777" w:rsidR="00384302" w:rsidRPr="00C771E9" w:rsidRDefault="00384302" w:rsidP="00E34A5A">
            <w:pPr>
              <w:rPr>
                <w:sz w:val="18"/>
                <w:szCs w:val="18"/>
              </w:rPr>
            </w:pPr>
            <w:r>
              <w:rPr>
                <w:sz w:val="18"/>
                <w:szCs w:val="18"/>
              </w:rPr>
              <w:t>X</w:t>
            </w:r>
          </w:p>
        </w:tc>
        <w:tc>
          <w:tcPr>
            <w:tcW w:w="456" w:type="dxa"/>
            <w:vMerge w:val="restart"/>
          </w:tcPr>
          <w:p w14:paraId="24377DA4" w14:textId="77777777" w:rsidR="00384302" w:rsidRPr="00C771E9" w:rsidRDefault="00384302" w:rsidP="00E34A5A">
            <w:pPr>
              <w:rPr>
                <w:sz w:val="18"/>
                <w:szCs w:val="18"/>
              </w:rPr>
            </w:pPr>
            <w:r>
              <w:rPr>
                <w:sz w:val="18"/>
                <w:szCs w:val="18"/>
              </w:rPr>
              <w:t>X</w:t>
            </w:r>
          </w:p>
        </w:tc>
        <w:tc>
          <w:tcPr>
            <w:tcW w:w="457" w:type="dxa"/>
            <w:vMerge w:val="restart"/>
          </w:tcPr>
          <w:p w14:paraId="7FDBD1D8" w14:textId="77777777" w:rsidR="00384302" w:rsidRPr="00C771E9" w:rsidRDefault="00384302" w:rsidP="00E34A5A">
            <w:pPr>
              <w:rPr>
                <w:sz w:val="18"/>
                <w:szCs w:val="18"/>
              </w:rPr>
            </w:pPr>
            <w:r>
              <w:rPr>
                <w:sz w:val="18"/>
                <w:szCs w:val="18"/>
              </w:rPr>
              <w:t>X</w:t>
            </w:r>
          </w:p>
        </w:tc>
        <w:tc>
          <w:tcPr>
            <w:tcW w:w="456" w:type="dxa"/>
            <w:vMerge w:val="restart"/>
          </w:tcPr>
          <w:p w14:paraId="2F0E406F" w14:textId="77777777" w:rsidR="00384302" w:rsidRPr="00C771E9" w:rsidRDefault="00384302" w:rsidP="00E34A5A">
            <w:pPr>
              <w:rPr>
                <w:sz w:val="18"/>
                <w:szCs w:val="18"/>
              </w:rPr>
            </w:pPr>
            <w:r>
              <w:rPr>
                <w:sz w:val="18"/>
                <w:szCs w:val="18"/>
              </w:rPr>
              <w:t>X</w:t>
            </w:r>
          </w:p>
        </w:tc>
        <w:tc>
          <w:tcPr>
            <w:tcW w:w="457" w:type="dxa"/>
            <w:vMerge w:val="restart"/>
          </w:tcPr>
          <w:p w14:paraId="50CAAAA1" w14:textId="77777777" w:rsidR="00384302" w:rsidRPr="00C771E9" w:rsidRDefault="00384302" w:rsidP="00E34A5A">
            <w:pPr>
              <w:rPr>
                <w:sz w:val="18"/>
                <w:szCs w:val="18"/>
              </w:rPr>
            </w:pPr>
            <w:r>
              <w:rPr>
                <w:sz w:val="18"/>
                <w:szCs w:val="18"/>
              </w:rPr>
              <w:t>X</w:t>
            </w:r>
          </w:p>
        </w:tc>
        <w:tc>
          <w:tcPr>
            <w:tcW w:w="457" w:type="dxa"/>
            <w:vMerge w:val="restart"/>
          </w:tcPr>
          <w:p w14:paraId="0A00C732" w14:textId="77777777" w:rsidR="00384302" w:rsidRPr="00C771E9" w:rsidRDefault="00384302" w:rsidP="00E34A5A">
            <w:pPr>
              <w:rPr>
                <w:sz w:val="18"/>
                <w:szCs w:val="18"/>
              </w:rPr>
            </w:pPr>
          </w:p>
        </w:tc>
        <w:tc>
          <w:tcPr>
            <w:tcW w:w="456" w:type="dxa"/>
            <w:vMerge w:val="restart"/>
          </w:tcPr>
          <w:p w14:paraId="5AE6816F" w14:textId="77777777" w:rsidR="00384302" w:rsidRPr="00C771E9" w:rsidRDefault="00384302" w:rsidP="00E34A5A">
            <w:pPr>
              <w:rPr>
                <w:sz w:val="18"/>
                <w:szCs w:val="18"/>
              </w:rPr>
            </w:pPr>
            <w:r>
              <w:rPr>
                <w:sz w:val="18"/>
                <w:szCs w:val="18"/>
              </w:rPr>
              <w:t>X</w:t>
            </w:r>
          </w:p>
        </w:tc>
        <w:tc>
          <w:tcPr>
            <w:tcW w:w="457" w:type="dxa"/>
            <w:vMerge w:val="restart"/>
          </w:tcPr>
          <w:p w14:paraId="580068F9" w14:textId="77777777" w:rsidR="00384302" w:rsidRPr="00C771E9" w:rsidRDefault="00384302" w:rsidP="00E34A5A">
            <w:pPr>
              <w:rPr>
                <w:sz w:val="18"/>
                <w:szCs w:val="18"/>
              </w:rPr>
            </w:pPr>
            <w:r>
              <w:rPr>
                <w:sz w:val="18"/>
                <w:szCs w:val="18"/>
              </w:rPr>
              <w:t>X</w:t>
            </w:r>
          </w:p>
        </w:tc>
        <w:tc>
          <w:tcPr>
            <w:tcW w:w="456" w:type="dxa"/>
            <w:vMerge w:val="restart"/>
          </w:tcPr>
          <w:p w14:paraId="22C7F6A5" w14:textId="77777777" w:rsidR="00384302" w:rsidRPr="00C771E9" w:rsidRDefault="00384302" w:rsidP="00E34A5A">
            <w:pPr>
              <w:rPr>
                <w:sz w:val="18"/>
                <w:szCs w:val="18"/>
              </w:rPr>
            </w:pPr>
            <w:r>
              <w:rPr>
                <w:sz w:val="18"/>
                <w:szCs w:val="18"/>
              </w:rPr>
              <w:t>X</w:t>
            </w:r>
          </w:p>
        </w:tc>
        <w:tc>
          <w:tcPr>
            <w:tcW w:w="457" w:type="dxa"/>
            <w:vMerge w:val="restart"/>
          </w:tcPr>
          <w:p w14:paraId="6C4DD7C7" w14:textId="77777777" w:rsidR="00384302" w:rsidRPr="00C771E9" w:rsidRDefault="00384302" w:rsidP="00E34A5A">
            <w:pPr>
              <w:rPr>
                <w:sz w:val="18"/>
                <w:szCs w:val="18"/>
              </w:rPr>
            </w:pPr>
          </w:p>
        </w:tc>
        <w:tc>
          <w:tcPr>
            <w:tcW w:w="457" w:type="dxa"/>
            <w:vMerge w:val="restart"/>
          </w:tcPr>
          <w:p w14:paraId="015BE435" w14:textId="77777777" w:rsidR="00384302" w:rsidRPr="00C771E9" w:rsidRDefault="00384302" w:rsidP="00E34A5A">
            <w:pPr>
              <w:rPr>
                <w:sz w:val="18"/>
                <w:szCs w:val="18"/>
              </w:rPr>
            </w:pPr>
            <w:r>
              <w:rPr>
                <w:sz w:val="18"/>
                <w:szCs w:val="18"/>
              </w:rPr>
              <w:t>X</w:t>
            </w:r>
          </w:p>
        </w:tc>
        <w:tc>
          <w:tcPr>
            <w:tcW w:w="456" w:type="dxa"/>
            <w:vMerge w:val="restart"/>
          </w:tcPr>
          <w:p w14:paraId="3D4E82EC" w14:textId="77777777" w:rsidR="00384302" w:rsidRPr="00C771E9" w:rsidRDefault="00384302" w:rsidP="00E34A5A">
            <w:pPr>
              <w:rPr>
                <w:sz w:val="18"/>
                <w:szCs w:val="18"/>
              </w:rPr>
            </w:pPr>
          </w:p>
        </w:tc>
        <w:tc>
          <w:tcPr>
            <w:tcW w:w="457" w:type="dxa"/>
            <w:vMerge w:val="restart"/>
          </w:tcPr>
          <w:p w14:paraId="08015E06" w14:textId="77777777" w:rsidR="00384302" w:rsidRPr="00C771E9" w:rsidRDefault="00384302" w:rsidP="00E34A5A">
            <w:pPr>
              <w:rPr>
                <w:sz w:val="18"/>
                <w:szCs w:val="18"/>
              </w:rPr>
            </w:pPr>
            <w:r>
              <w:rPr>
                <w:sz w:val="18"/>
                <w:szCs w:val="18"/>
              </w:rPr>
              <w:t>X</w:t>
            </w:r>
          </w:p>
        </w:tc>
        <w:tc>
          <w:tcPr>
            <w:tcW w:w="456" w:type="dxa"/>
            <w:vMerge w:val="restart"/>
          </w:tcPr>
          <w:p w14:paraId="3780B34B" w14:textId="77777777" w:rsidR="00384302" w:rsidRPr="00C771E9" w:rsidRDefault="00384302" w:rsidP="00E34A5A">
            <w:pPr>
              <w:rPr>
                <w:sz w:val="18"/>
                <w:szCs w:val="18"/>
              </w:rPr>
            </w:pPr>
            <w:r>
              <w:rPr>
                <w:sz w:val="18"/>
                <w:szCs w:val="18"/>
              </w:rPr>
              <w:t>X</w:t>
            </w:r>
          </w:p>
        </w:tc>
        <w:tc>
          <w:tcPr>
            <w:tcW w:w="457" w:type="dxa"/>
            <w:vMerge w:val="restart"/>
          </w:tcPr>
          <w:p w14:paraId="5F6B170A" w14:textId="77777777" w:rsidR="00384302" w:rsidRPr="00C771E9" w:rsidRDefault="00384302" w:rsidP="00E34A5A">
            <w:pPr>
              <w:rPr>
                <w:sz w:val="18"/>
                <w:szCs w:val="18"/>
              </w:rPr>
            </w:pPr>
            <w:r>
              <w:rPr>
                <w:sz w:val="18"/>
                <w:szCs w:val="18"/>
              </w:rPr>
              <w:t>X</w:t>
            </w:r>
          </w:p>
        </w:tc>
        <w:tc>
          <w:tcPr>
            <w:tcW w:w="457" w:type="dxa"/>
            <w:vMerge w:val="restart"/>
          </w:tcPr>
          <w:p w14:paraId="2A5FCFD3" w14:textId="77777777" w:rsidR="00384302" w:rsidRPr="00C771E9" w:rsidRDefault="00384302" w:rsidP="00E34A5A">
            <w:pPr>
              <w:rPr>
                <w:sz w:val="18"/>
                <w:szCs w:val="18"/>
              </w:rPr>
            </w:pPr>
            <w:r>
              <w:rPr>
                <w:sz w:val="18"/>
                <w:szCs w:val="18"/>
              </w:rPr>
              <w:t>X</w:t>
            </w:r>
          </w:p>
        </w:tc>
        <w:tc>
          <w:tcPr>
            <w:tcW w:w="457" w:type="dxa"/>
            <w:vMerge w:val="restart"/>
          </w:tcPr>
          <w:p w14:paraId="38B4886D" w14:textId="77777777" w:rsidR="00384302" w:rsidRPr="005D4C1A" w:rsidRDefault="00384302" w:rsidP="00E34A5A">
            <w:pPr>
              <w:rPr>
                <w:bCs/>
                <w:sz w:val="18"/>
                <w:szCs w:val="18"/>
              </w:rPr>
            </w:pPr>
          </w:p>
        </w:tc>
      </w:tr>
      <w:tr w:rsidR="00384302" w:rsidRPr="005D4C1A" w14:paraId="18BED52E" w14:textId="77777777" w:rsidTr="00E34A5A">
        <w:trPr>
          <w:trHeight w:val="1965"/>
          <w:jc w:val="center"/>
        </w:trPr>
        <w:tc>
          <w:tcPr>
            <w:tcW w:w="1367" w:type="dxa"/>
            <w:vMerge/>
          </w:tcPr>
          <w:p w14:paraId="0E93A3FA" w14:textId="77777777" w:rsidR="00384302" w:rsidRPr="005D4C1A" w:rsidRDefault="00384302" w:rsidP="00E34A5A">
            <w:pPr>
              <w:rPr>
                <w:b/>
                <w:sz w:val="18"/>
                <w:szCs w:val="18"/>
              </w:rPr>
            </w:pPr>
          </w:p>
        </w:tc>
        <w:tc>
          <w:tcPr>
            <w:tcW w:w="1150" w:type="dxa"/>
            <w:vMerge/>
          </w:tcPr>
          <w:p w14:paraId="5106662B" w14:textId="77777777" w:rsidR="00384302" w:rsidRPr="00062207" w:rsidRDefault="00384302" w:rsidP="00E34A5A">
            <w:pPr>
              <w:rPr>
                <w:bCs/>
                <w:sz w:val="18"/>
                <w:szCs w:val="18"/>
                <w:lang w:bidi="en-US"/>
              </w:rPr>
            </w:pPr>
          </w:p>
        </w:tc>
        <w:tc>
          <w:tcPr>
            <w:tcW w:w="1490" w:type="dxa"/>
            <w:vMerge/>
          </w:tcPr>
          <w:p w14:paraId="7D8A5560" w14:textId="77777777" w:rsidR="00384302" w:rsidRPr="005D4C1A" w:rsidRDefault="00384302" w:rsidP="00E34A5A">
            <w:pPr>
              <w:jc w:val="both"/>
              <w:rPr>
                <w:bCs/>
                <w:sz w:val="18"/>
                <w:szCs w:val="18"/>
              </w:rPr>
            </w:pPr>
          </w:p>
        </w:tc>
        <w:tc>
          <w:tcPr>
            <w:tcW w:w="1378" w:type="dxa"/>
          </w:tcPr>
          <w:p w14:paraId="3EFA2CA0" w14:textId="77777777" w:rsidR="00384302" w:rsidRPr="005D4C1A" w:rsidRDefault="00384302" w:rsidP="00E34A5A">
            <w:pPr>
              <w:rPr>
                <w:bCs/>
                <w:sz w:val="18"/>
                <w:szCs w:val="18"/>
              </w:rPr>
            </w:pPr>
            <w:r w:rsidRPr="00062207">
              <w:t>1.2 Develop teaching competencies.</w:t>
            </w:r>
          </w:p>
        </w:tc>
        <w:tc>
          <w:tcPr>
            <w:tcW w:w="434" w:type="dxa"/>
            <w:vMerge/>
          </w:tcPr>
          <w:p w14:paraId="1E8ECD92" w14:textId="77777777" w:rsidR="00384302" w:rsidRPr="00C771E9" w:rsidRDefault="00384302" w:rsidP="00E34A5A">
            <w:pPr>
              <w:rPr>
                <w:sz w:val="18"/>
                <w:szCs w:val="18"/>
              </w:rPr>
            </w:pPr>
          </w:p>
        </w:tc>
        <w:tc>
          <w:tcPr>
            <w:tcW w:w="446" w:type="dxa"/>
            <w:vMerge/>
          </w:tcPr>
          <w:p w14:paraId="67710C8A" w14:textId="77777777" w:rsidR="00384302" w:rsidRPr="00C771E9" w:rsidRDefault="00384302" w:rsidP="00E34A5A">
            <w:pPr>
              <w:rPr>
                <w:sz w:val="18"/>
                <w:szCs w:val="18"/>
              </w:rPr>
            </w:pPr>
          </w:p>
        </w:tc>
        <w:tc>
          <w:tcPr>
            <w:tcW w:w="416" w:type="dxa"/>
            <w:vMerge/>
          </w:tcPr>
          <w:p w14:paraId="76FAF44E" w14:textId="77777777" w:rsidR="00384302" w:rsidRPr="00C771E9" w:rsidRDefault="00384302" w:rsidP="00E34A5A">
            <w:pPr>
              <w:rPr>
                <w:sz w:val="18"/>
                <w:szCs w:val="18"/>
              </w:rPr>
            </w:pPr>
          </w:p>
        </w:tc>
        <w:tc>
          <w:tcPr>
            <w:tcW w:w="416" w:type="dxa"/>
            <w:vMerge/>
          </w:tcPr>
          <w:p w14:paraId="147B3CF0" w14:textId="77777777" w:rsidR="00384302" w:rsidRPr="00C771E9" w:rsidRDefault="00384302" w:rsidP="00E34A5A">
            <w:pPr>
              <w:rPr>
                <w:sz w:val="18"/>
                <w:szCs w:val="18"/>
              </w:rPr>
            </w:pPr>
          </w:p>
        </w:tc>
        <w:tc>
          <w:tcPr>
            <w:tcW w:w="416" w:type="dxa"/>
            <w:vMerge/>
          </w:tcPr>
          <w:p w14:paraId="56DD8C8B" w14:textId="77777777" w:rsidR="00384302" w:rsidRPr="00C771E9" w:rsidRDefault="00384302" w:rsidP="00E34A5A">
            <w:pPr>
              <w:rPr>
                <w:sz w:val="18"/>
                <w:szCs w:val="18"/>
              </w:rPr>
            </w:pPr>
          </w:p>
        </w:tc>
        <w:tc>
          <w:tcPr>
            <w:tcW w:w="427" w:type="dxa"/>
            <w:vMerge/>
          </w:tcPr>
          <w:p w14:paraId="0C6583AC" w14:textId="77777777" w:rsidR="00384302" w:rsidRPr="00C771E9" w:rsidRDefault="00384302" w:rsidP="00E34A5A">
            <w:pPr>
              <w:rPr>
                <w:sz w:val="18"/>
                <w:szCs w:val="18"/>
              </w:rPr>
            </w:pPr>
          </w:p>
        </w:tc>
        <w:tc>
          <w:tcPr>
            <w:tcW w:w="456" w:type="dxa"/>
            <w:vMerge/>
          </w:tcPr>
          <w:p w14:paraId="2D79026D" w14:textId="77777777" w:rsidR="00384302" w:rsidRPr="00C771E9" w:rsidRDefault="00384302" w:rsidP="00E34A5A">
            <w:pPr>
              <w:rPr>
                <w:sz w:val="18"/>
                <w:szCs w:val="18"/>
              </w:rPr>
            </w:pPr>
          </w:p>
        </w:tc>
        <w:tc>
          <w:tcPr>
            <w:tcW w:w="457" w:type="dxa"/>
            <w:vMerge/>
          </w:tcPr>
          <w:p w14:paraId="165ED822" w14:textId="77777777" w:rsidR="00384302" w:rsidRPr="00C771E9" w:rsidRDefault="00384302" w:rsidP="00E34A5A">
            <w:pPr>
              <w:rPr>
                <w:sz w:val="18"/>
                <w:szCs w:val="18"/>
              </w:rPr>
            </w:pPr>
          </w:p>
        </w:tc>
        <w:tc>
          <w:tcPr>
            <w:tcW w:w="456" w:type="dxa"/>
            <w:vMerge/>
          </w:tcPr>
          <w:p w14:paraId="4F963D3C" w14:textId="77777777" w:rsidR="00384302" w:rsidRPr="00C771E9" w:rsidRDefault="00384302" w:rsidP="00E34A5A">
            <w:pPr>
              <w:rPr>
                <w:sz w:val="18"/>
                <w:szCs w:val="18"/>
              </w:rPr>
            </w:pPr>
          </w:p>
        </w:tc>
        <w:tc>
          <w:tcPr>
            <w:tcW w:w="457" w:type="dxa"/>
            <w:vMerge/>
          </w:tcPr>
          <w:p w14:paraId="51B7F911" w14:textId="77777777" w:rsidR="00384302" w:rsidRPr="00C771E9" w:rsidRDefault="00384302" w:rsidP="00E34A5A">
            <w:pPr>
              <w:rPr>
                <w:sz w:val="18"/>
                <w:szCs w:val="18"/>
              </w:rPr>
            </w:pPr>
          </w:p>
        </w:tc>
        <w:tc>
          <w:tcPr>
            <w:tcW w:w="457" w:type="dxa"/>
            <w:vMerge/>
          </w:tcPr>
          <w:p w14:paraId="19DAEBF4" w14:textId="77777777" w:rsidR="00384302" w:rsidRPr="00C771E9" w:rsidRDefault="00384302" w:rsidP="00E34A5A">
            <w:pPr>
              <w:rPr>
                <w:sz w:val="18"/>
                <w:szCs w:val="18"/>
              </w:rPr>
            </w:pPr>
          </w:p>
        </w:tc>
        <w:tc>
          <w:tcPr>
            <w:tcW w:w="456" w:type="dxa"/>
            <w:vMerge/>
          </w:tcPr>
          <w:p w14:paraId="7E9A9CE5" w14:textId="77777777" w:rsidR="00384302" w:rsidRPr="00C771E9" w:rsidRDefault="00384302" w:rsidP="00E34A5A">
            <w:pPr>
              <w:rPr>
                <w:sz w:val="18"/>
                <w:szCs w:val="18"/>
              </w:rPr>
            </w:pPr>
          </w:p>
        </w:tc>
        <w:tc>
          <w:tcPr>
            <w:tcW w:w="457" w:type="dxa"/>
            <w:vMerge/>
          </w:tcPr>
          <w:p w14:paraId="0C81F24F" w14:textId="77777777" w:rsidR="00384302" w:rsidRPr="00C771E9" w:rsidRDefault="00384302" w:rsidP="00E34A5A">
            <w:pPr>
              <w:rPr>
                <w:sz w:val="18"/>
                <w:szCs w:val="18"/>
              </w:rPr>
            </w:pPr>
          </w:p>
        </w:tc>
        <w:tc>
          <w:tcPr>
            <w:tcW w:w="456" w:type="dxa"/>
            <w:vMerge/>
          </w:tcPr>
          <w:p w14:paraId="70397093" w14:textId="77777777" w:rsidR="00384302" w:rsidRPr="00C771E9" w:rsidRDefault="00384302" w:rsidP="00E34A5A">
            <w:pPr>
              <w:rPr>
                <w:sz w:val="18"/>
                <w:szCs w:val="18"/>
              </w:rPr>
            </w:pPr>
          </w:p>
        </w:tc>
        <w:tc>
          <w:tcPr>
            <w:tcW w:w="457" w:type="dxa"/>
            <w:vMerge/>
          </w:tcPr>
          <w:p w14:paraId="66A0BA3A" w14:textId="77777777" w:rsidR="00384302" w:rsidRPr="00C771E9" w:rsidRDefault="00384302" w:rsidP="00E34A5A">
            <w:pPr>
              <w:rPr>
                <w:sz w:val="18"/>
                <w:szCs w:val="18"/>
              </w:rPr>
            </w:pPr>
          </w:p>
        </w:tc>
        <w:tc>
          <w:tcPr>
            <w:tcW w:w="457" w:type="dxa"/>
            <w:vMerge/>
          </w:tcPr>
          <w:p w14:paraId="3F15229B" w14:textId="77777777" w:rsidR="00384302" w:rsidRPr="00C771E9" w:rsidRDefault="00384302" w:rsidP="00E34A5A">
            <w:pPr>
              <w:rPr>
                <w:sz w:val="18"/>
                <w:szCs w:val="18"/>
              </w:rPr>
            </w:pPr>
          </w:p>
        </w:tc>
        <w:tc>
          <w:tcPr>
            <w:tcW w:w="456" w:type="dxa"/>
            <w:vMerge/>
          </w:tcPr>
          <w:p w14:paraId="28DD5E7D" w14:textId="77777777" w:rsidR="00384302" w:rsidRPr="00C771E9" w:rsidRDefault="00384302" w:rsidP="00E34A5A">
            <w:pPr>
              <w:rPr>
                <w:sz w:val="18"/>
                <w:szCs w:val="18"/>
              </w:rPr>
            </w:pPr>
          </w:p>
        </w:tc>
        <w:tc>
          <w:tcPr>
            <w:tcW w:w="457" w:type="dxa"/>
            <w:vMerge/>
          </w:tcPr>
          <w:p w14:paraId="4F7EB481" w14:textId="77777777" w:rsidR="00384302" w:rsidRPr="00C771E9" w:rsidRDefault="00384302" w:rsidP="00E34A5A">
            <w:pPr>
              <w:rPr>
                <w:sz w:val="18"/>
                <w:szCs w:val="18"/>
              </w:rPr>
            </w:pPr>
          </w:p>
        </w:tc>
        <w:tc>
          <w:tcPr>
            <w:tcW w:w="456" w:type="dxa"/>
            <w:vMerge/>
          </w:tcPr>
          <w:p w14:paraId="4ADFA390" w14:textId="77777777" w:rsidR="00384302" w:rsidRPr="00C771E9" w:rsidRDefault="00384302" w:rsidP="00E34A5A">
            <w:pPr>
              <w:rPr>
                <w:sz w:val="18"/>
                <w:szCs w:val="18"/>
              </w:rPr>
            </w:pPr>
          </w:p>
        </w:tc>
        <w:tc>
          <w:tcPr>
            <w:tcW w:w="457" w:type="dxa"/>
            <w:vMerge/>
          </w:tcPr>
          <w:p w14:paraId="009297F8" w14:textId="77777777" w:rsidR="00384302" w:rsidRPr="00C771E9" w:rsidRDefault="00384302" w:rsidP="00E34A5A">
            <w:pPr>
              <w:rPr>
                <w:sz w:val="18"/>
                <w:szCs w:val="18"/>
              </w:rPr>
            </w:pPr>
          </w:p>
        </w:tc>
        <w:tc>
          <w:tcPr>
            <w:tcW w:w="457" w:type="dxa"/>
            <w:vMerge/>
          </w:tcPr>
          <w:p w14:paraId="12DCB19B" w14:textId="77777777" w:rsidR="00384302" w:rsidRPr="00C771E9" w:rsidRDefault="00384302" w:rsidP="00E34A5A">
            <w:pPr>
              <w:rPr>
                <w:sz w:val="18"/>
                <w:szCs w:val="18"/>
              </w:rPr>
            </w:pPr>
          </w:p>
        </w:tc>
        <w:tc>
          <w:tcPr>
            <w:tcW w:w="457" w:type="dxa"/>
            <w:vMerge/>
          </w:tcPr>
          <w:p w14:paraId="379636BD" w14:textId="77777777" w:rsidR="00384302" w:rsidRPr="005D4C1A" w:rsidRDefault="00384302" w:rsidP="00E34A5A">
            <w:pPr>
              <w:rPr>
                <w:bCs/>
                <w:sz w:val="18"/>
                <w:szCs w:val="18"/>
              </w:rPr>
            </w:pPr>
          </w:p>
        </w:tc>
      </w:tr>
      <w:tr w:rsidR="00384302" w:rsidRPr="005D4C1A" w14:paraId="50431E53" w14:textId="77777777" w:rsidTr="00E34A5A">
        <w:trPr>
          <w:trHeight w:val="825"/>
          <w:jc w:val="center"/>
        </w:trPr>
        <w:tc>
          <w:tcPr>
            <w:tcW w:w="1367" w:type="dxa"/>
            <w:vMerge/>
          </w:tcPr>
          <w:p w14:paraId="6C04FFB4" w14:textId="77777777" w:rsidR="00384302" w:rsidRPr="005D4C1A" w:rsidRDefault="00384302" w:rsidP="00E34A5A">
            <w:pPr>
              <w:rPr>
                <w:b/>
                <w:sz w:val="18"/>
                <w:szCs w:val="18"/>
              </w:rPr>
            </w:pPr>
          </w:p>
        </w:tc>
        <w:tc>
          <w:tcPr>
            <w:tcW w:w="1150" w:type="dxa"/>
            <w:vMerge w:val="restart"/>
          </w:tcPr>
          <w:p w14:paraId="16D28CDC" w14:textId="77777777" w:rsidR="00384302" w:rsidRPr="005D4C1A" w:rsidRDefault="00384302" w:rsidP="00E34A5A">
            <w:pPr>
              <w:rPr>
                <w:bCs/>
                <w:sz w:val="18"/>
                <w:szCs w:val="18"/>
                <w:lang w:bidi="en-US"/>
              </w:rPr>
            </w:pPr>
            <w:r w:rsidRPr="00212477">
              <w:rPr>
                <w:bCs/>
                <w:sz w:val="18"/>
                <w:szCs w:val="18"/>
                <w:lang w:bidi="en-US"/>
              </w:rPr>
              <w:t>CLO2: Compare the different methods and approaches of teaching Political Science.</w:t>
            </w:r>
          </w:p>
        </w:tc>
        <w:tc>
          <w:tcPr>
            <w:tcW w:w="1490" w:type="dxa"/>
            <w:vMerge w:val="restart"/>
          </w:tcPr>
          <w:p w14:paraId="2672A020" w14:textId="77777777" w:rsidR="00384302" w:rsidRPr="005D4C1A" w:rsidRDefault="00384302" w:rsidP="00E34A5A">
            <w:pPr>
              <w:rPr>
                <w:bCs/>
                <w:sz w:val="18"/>
                <w:szCs w:val="18"/>
              </w:rPr>
            </w:pPr>
            <w:r w:rsidRPr="004F6E00">
              <w:t>Critical</w:t>
            </w:r>
            <w:r w:rsidRPr="004F6E00">
              <w:rPr>
                <w:spacing w:val="-8"/>
              </w:rPr>
              <w:t xml:space="preserve"> </w:t>
            </w:r>
            <w:r w:rsidRPr="004F6E00">
              <w:t>thinking</w:t>
            </w:r>
            <w:r w:rsidRPr="004F6E00">
              <w:rPr>
                <w:spacing w:val="-6"/>
              </w:rPr>
              <w:t xml:space="preserve"> </w:t>
            </w:r>
            <w:r w:rsidRPr="004F6E00">
              <w:t>and</w:t>
            </w:r>
            <w:r w:rsidRPr="004F6E00">
              <w:rPr>
                <w:spacing w:val="-8"/>
              </w:rPr>
              <w:t xml:space="preserve"> </w:t>
            </w:r>
            <w:r w:rsidRPr="004F6E00">
              <w:t>Problem-Solving</w:t>
            </w:r>
            <w:r w:rsidRPr="004F6E00">
              <w:rPr>
                <w:spacing w:val="-4"/>
              </w:rPr>
              <w:t xml:space="preserve"> </w:t>
            </w:r>
            <w:r w:rsidRPr="004F6E00">
              <w:t>Abilities</w:t>
            </w:r>
          </w:p>
        </w:tc>
        <w:tc>
          <w:tcPr>
            <w:tcW w:w="1378" w:type="dxa"/>
          </w:tcPr>
          <w:p w14:paraId="1675BB0D" w14:textId="77777777" w:rsidR="00384302" w:rsidRPr="00212477" w:rsidRDefault="00384302" w:rsidP="00E34A5A">
            <w:pPr>
              <w:contextualSpacing/>
            </w:pPr>
            <w:r w:rsidRPr="00212477">
              <w:t>1.1</w:t>
            </w:r>
          </w:p>
          <w:p w14:paraId="3D95A9E1" w14:textId="77777777" w:rsidR="00384302" w:rsidRPr="005D4C1A" w:rsidRDefault="00384302" w:rsidP="00E34A5A">
            <w:pPr>
              <w:rPr>
                <w:b/>
                <w:sz w:val="18"/>
                <w:szCs w:val="18"/>
              </w:rPr>
            </w:pPr>
            <w:r w:rsidRPr="004F6E00">
              <w:t>designing lesson plans.</w:t>
            </w:r>
          </w:p>
        </w:tc>
        <w:tc>
          <w:tcPr>
            <w:tcW w:w="434" w:type="dxa"/>
            <w:vMerge w:val="restart"/>
          </w:tcPr>
          <w:p w14:paraId="31A2F382" w14:textId="77777777" w:rsidR="00384302" w:rsidRPr="00C771E9" w:rsidRDefault="00384302" w:rsidP="00E34A5A">
            <w:pPr>
              <w:rPr>
                <w:sz w:val="18"/>
                <w:szCs w:val="18"/>
              </w:rPr>
            </w:pPr>
            <w:r>
              <w:rPr>
                <w:sz w:val="18"/>
                <w:szCs w:val="18"/>
              </w:rPr>
              <w:t>X</w:t>
            </w:r>
          </w:p>
        </w:tc>
        <w:tc>
          <w:tcPr>
            <w:tcW w:w="446" w:type="dxa"/>
            <w:vMerge w:val="restart"/>
          </w:tcPr>
          <w:p w14:paraId="536482BD" w14:textId="77777777" w:rsidR="00384302" w:rsidRPr="00C771E9" w:rsidRDefault="00384302" w:rsidP="00E34A5A">
            <w:pPr>
              <w:rPr>
                <w:sz w:val="18"/>
                <w:szCs w:val="18"/>
              </w:rPr>
            </w:pPr>
            <w:r>
              <w:rPr>
                <w:sz w:val="18"/>
                <w:szCs w:val="18"/>
              </w:rPr>
              <w:t>X</w:t>
            </w:r>
          </w:p>
        </w:tc>
        <w:tc>
          <w:tcPr>
            <w:tcW w:w="416" w:type="dxa"/>
            <w:vMerge w:val="restart"/>
          </w:tcPr>
          <w:p w14:paraId="51F8758F" w14:textId="77777777" w:rsidR="00384302" w:rsidRPr="00C771E9" w:rsidRDefault="00384302" w:rsidP="00E34A5A">
            <w:pPr>
              <w:rPr>
                <w:sz w:val="18"/>
                <w:szCs w:val="18"/>
              </w:rPr>
            </w:pPr>
            <w:r>
              <w:rPr>
                <w:sz w:val="18"/>
                <w:szCs w:val="18"/>
              </w:rPr>
              <w:t>X</w:t>
            </w:r>
          </w:p>
        </w:tc>
        <w:tc>
          <w:tcPr>
            <w:tcW w:w="416" w:type="dxa"/>
            <w:vMerge w:val="restart"/>
          </w:tcPr>
          <w:p w14:paraId="43C2D42D" w14:textId="77777777" w:rsidR="00384302" w:rsidRPr="00C771E9" w:rsidRDefault="00384302" w:rsidP="00E34A5A">
            <w:pPr>
              <w:rPr>
                <w:sz w:val="18"/>
                <w:szCs w:val="18"/>
              </w:rPr>
            </w:pPr>
            <w:r>
              <w:rPr>
                <w:sz w:val="18"/>
                <w:szCs w:val="18"/>
              </w:rPr>
              <w:t>X</w:t>
            </w:r>
          </w:p>
        </w:tc>
        <w:tc>
          <w:tcPr>
            <w:tcW w:w="416" w:type="dxa"/>
            <w:vMerge w:val="restart"/>
          </w:tcPr>
          <w:p w14:paraId="2452AB66" w14:textId="77777777" w:rsidR="00384302" w:rsidRPr="00C771E9" w:rsidRDefault="00384302" w:rsidP="00E34A5A">
            <w:pPr>
              <w:rPr>
                <w:sz w:val="18"/>
                <w:szCs w:val="18"/>
              </w:rPr>
            </w:pPr>
            <w:r>
              <w:rPr>
                <w:sz w:val="18"/>
                <w:szCs w:val="18"/>
              </w:rPr>
              <w:t>X</w:t>
            </w:r>
          </w:p>
        </w:tc>
        <w:tc>
          <w:tcPr>
            <w:tcW w:w="427" w:type="dxa"/>
            <w:vMerge w:val="restart"/>
          </w:tcPr>
          <w:p w14:paraId="128634DC" w14:textId="77777777" w:rsidR="00384302" w:rsidRPr="00C771E9" w:rsidRDefault="00384302" w:rsidP="00E34A5A">
            <w:pPr>
              <w:rPr>
                <w:sz w:val="18"/>
                <w:szCs w:val="18"/>
              </w:rPr>
            </w:pPr>
            <w:r>
              <w:rPr>
                <w:sz w:val="18"/>
                <w:szCs w:val="18"/>
              </w:rPr>
              <w:t>X</w:t>
            </w:r>
          </w:p>
        </w:tc>
        <w:tc>
          <w:tcPr>
            <w:tcW w:w="456" w:type="dxa"/>
            <w:vMerge w:val="restart"/>
          </w:tcPr>
          <w:p w14:paraId="41A6965E" w14:textId="77777777" w:rsidR="00384302" w:rsidRPr="00C771E9" w:rsidRDefault="00384302" w:rsidP="00E34A5A">
            <w:pPr>
              <w:rPr>
                <w:sz w:val="18"/>
                <w:szCs w:val="18"/>
              </w:rPr>
            </w:pPr>
            <w:r>
              <w:rPr>
                <w:sz w:val="18"/>
                <w:szCs w:val="18"/>
              </w:rPr>
              <w:t>X</w:t>
            </w:r>
          </w:p>
        </w:tc>
        <w:tc>
          <w:tcPr>
            <w:tcW w:w="457" w:type="dxa"/>
            <w:vMerge w:val="restart"/>
          </w:tcPr>
          <w:p w14:paraId="2EE361B3" w14:textId="77777777" w:rsidR="00384302" w:rsidRPr="00C771E9" w:rsidRDefault="00384302" w:rsidP="00E34A5A">
            <w:pPr>
              <w:rPr>
                <w:sz w:val="18"/>
                <w:szCs w:val="18"/>
              </w:rPr>
            </w:pPr>
          </w:p>
        </w:tc>
        <w:tc>
          <w:tcPr>
            <w:tcW w:w="456" w:type="dxa"/>
            <w:vMerge w:val="restart"/>
          </w:tcPr>
          <w:p w14:paraId="6427E9CA" w14:textId="77777777" w:rsidR="00384302" w:rsidRPr="00C771E9" w:rsidRDefault="00384302" w:rsidP="00E34A5A">
            <w:pPr>
              <w:rPr>
                <w:sz w:val="18"/>
                <w:szCs w:val="18"/>
              </w:rPr>
            </w:pPr>
            <w:r>
              <w:rPr>
                <w:sz w:val="18"/>
                <w:szCs w:val="18"/>
              </w:rPr>
              <w:t>X</w:t>
            </w:r>
          </w:p>
        </w:tc>
        <w:tc>
          <w:tcPr>
            <w:tcW w:w="457" w:type="dxa"/>
            <w:vMerge w:val="restart"/>
          </w:tcPr>
          <w:p w14:paraId="6A40DB73" w14:textId="77777777" w:rsidR="00384302" w:rsidRPr="00C771E9" w:rsidRDefault="00384302" w:rsidP="00E34A5A">
            <w:pPr>
              <w:rPr>
                <w:sz w:val="18"/>
                <w:szCs w:val="18"/>
              </w:rPr>
            </w:pPr>
            <w:r>
              <w:rPr>
                <w:sz w:val="18"/>
                <w:szCs w:val="18"/>
              </w:rPr>
              <w:t>X</w:t>
            </w:r>
          </w:p>
        </w:tc>
        <w:tc>
          <w:tcPr>
            <w:tcW w:w="457" w:type="dxa"/>
            <w:vMerge w:val="restart"/>
          </w:tcPr>
          <w:p w14:paraId="552FA849" w14:textId="77777777" w:rsidR="00384302" w:rsidRPr="00C771E9" w:rsidRDefault="00384302" w:rsidP="00E34A5A">
            <w:pPr>
              <w:rPr>
                <w:sz w:val="18"/>
                <w:szCs w:val="18"/>
              </w:rPr>
            </w:pPr>
          </w:p>
        </w:tc>
        <w:tc>
          <w:tcPr>
            <w:tcW w:w="456" w:type="dxa"/>
            <w:vMerge w:val="restart"/>
          </w:tcPr>
          <w:p w14:paraId="2057ECBC" w14:textId="77777777" w:rsidR="00384302" w:rsidRPr="00C771E9" w:rsidRDefault="00384302" w:rsidP="00E34A5A">
            <w:pPr>
              <w:rPr>
                <w:sz w:val="18"/>
                <w:szCs w:val="18"/>
              </w:rPr>
            </w:pPr>
            <w:r>
              <w:rPr>
                <w:sz w:val="18"/>
                <w:szCs w:val="18"/>
              </w:rPr>
              <w:t>X</w:t>
            </w:r>
          </w:p>
        </w:tc>
        <w:tc>
          <w:tcPr>
            <w:tcW w:w="457" w:type="dxa"/>
            <w:vMerge w:val="restart"/>
          </w:tcPr>
          <w:p w14:paraId="6821B792" w14:textId="77777777" w:rsidR="00384302" w:rsidRPr="00C771E9" w:rsidRDefault="00384302" w:rsidP="00E34A5A">
            <w:pPr>
              <w:rPr>
                <w:sz w:val="18"/>
                <w:szCs w:val="18"/>
              </w:rPr>
            </w:pPr>
            <w:r>
              <w:rPr>
                <w:sz w:val="18"/>
                <w:szCs w:val="18"/>
              </w:rPr>
              <w:t>X</w:t>
            </w:r>
          </w:p>
        </w:tc>
        <w:tc>
          <w:tcPr>
            <w:tcW w:w="456" w:type="dxa"/>
            <w:vMerge w:val="restart"/>
          </w:tcPr>
          <w:p w14:paraId="708C3C9E" w14:textId="77777777" w:rsidR="00384302" w:rsidRPr="00C771E9" w:rsidRDefault="00384302" w:rsidP="00E34A5A">
            <w:pPr>
              <w:rPr>
                <w:sz w:val="18"/>
                <w:szCs w:val="18"/>
              </w:rPr>
            </w:pPr>
            <w:r>
              <w:rPr>
                <w:sz w:val="18"/>
                <w:szCs w:val="18"/>
              </w:rPr>
              <w:t>X</w:t>
            </w:r>
          </w:p>
        </w:tc>
        <w:tc>
          <w:tcPr>
            <w:tcW w:w="457" w:type="dxa"/>
            <w:vMerge w:val="restart"/>
          </w:tcPr>
          <w:p w14:paraId="4EFE7EC5" w14:textId="77777777" w:rsidR="00384302" w:rsidRPr="00C771E9" w:rsidRDefault="00384302" w:rsidP="00E34A5A">
            <w:pPr>
              <w:rPr>
                <w:sz w:val="18"/>
                <w:szCs w:val="18"/>
              </w:rPr>
            </w:pPr>
          </w:p>
        </w:tc>
        <w:tc>
          <w:tcPr>
            <w:tcW w:w="457" w:type="dxa"/>
            <w:vMerge w:val="restart"/>
          </w:tcPr>
          <w:p w14:paraId="145231B2" w14:textId="77777777" w:rsidR="00384302" w:rsidRPr="00C771E9" w:rsidRDefault="00384302" w:rsidP="00E34A5A">
            <w:pPr>
              <w:rPr>
                <w:sz w:val="18"/>
                <w:szCs w:val="18"/>
              </w:rPr>
            </w:pPr>
            <w:r>
              <w:rPr>
                <w:sz w:val="18"/>
                <w:szCs w:val="18"/>
              </w:rPr>
              <w:t>X</w:t>
            </w:r>
          </w:p>
        </w:tc>
        <w:tc>
          <w:tcPr>
            <w:tcW w:w="456" w:type="dxa"/>
            <w:vMerge w:val="restart"/>
          </w:tcPr>
          <w:p w14:paraId="3049433F" w14:textId="77777777" w:rsidR="00384302" w:rsidRPr="00C771E9" w:rsidRDefault="00384302" w:rsidP="00E34A5A">
            <w:pPr>
              <w:rPr>
                <w:sz w:val="18"/>
                <w:szCs w:val="18"/>
              </w:rPr>
            </w:pPr>
            <w:r>
              <w:rPr>
                <w:sz w:val="18"/>
                <w:szCs w:val="18"/>
              </w:rPr>
              <w:t>X</w:t>
            </w:r>
          </w:p>
        </w:tc>
        <w:tc>
          <w:tcPr>
            <w:tcW w:w="457" w:type="dxa"/>
            <w:vMerge w:val="restart"/>
          </w:tcPr>
          <w:p w14:paraId="05A5899A" w14:textId="77777777" w:rsidR="00384302" w:rsidRPr="00C771E9" w:rsidRDefault="00384302" w:rsidP="00E34A5A">
            <w:pPr>
              <w:rPr>
                <w:sz w:val="18"/>
                <w:szCs w:val="18"/>
              </w:rPr>
            </w:pPr>
            <w:r>
              <w:rPr>
                <w:sz w:val="18"/>
                <w:szCs w:val="18"/>
              </w:rPr>
              <w:t>X</w:t>
            </w:r>
          </w:p>
        </w:tc>
        <w:tc>
          <w:tcPr>
            <w:tcW w:w="456" w:type="dxa"/>
            <w:vMerge w:val="restart"/>
          </w:tcPr>
          <w:p w14:paraId="3A9C97E3" w14:textId="77777777" w:rsidR="00384302" w:rsidRPr="00C771E9" w:rsidRDefault="00384302" w:rsidP="00E34A5A">
            <w:pPr>
              <w:rPr>
                <w:sz w:val="18"/>
                <w:szCs w:val="18"/>
              </w:rPr>
            </w:pPr>
            <w:r>
              <w:rPr>
                <w:sz w:val="18"/>
                <w:szCs w:val="18"/>
              </w:rPr>
              <w:t>X</w:t>
            </w:r>
          </w:p>
        </w:tc>
        <w:tc>
          <w:tcPr>
            <w:tcW w:w="457" w:type="dxa"/>
            <w:vMerge w:val="restart"/>
          </w:tcPr>
          <w:p w14:paraId="247BA91F" w14:textId="77777777" w:rsidR="00384302" w:rsidRPr="00C771E9" w:rsidRDefault="00384302" w:rsidP="00E34A5A">
            <w:pPr>
              <w:rPr>
                <w:sz w:val="18"/>
                <w:szCs w:val="18"/>
              </w:rPr>
            </w:pPr>
            <w:r>
              <w:rPr>
                <w:sz w:val="18"/>
                <w:szCs w:val="18"/>
              </w:rPr>
              <w:t>X</w:t>
            </w:r>
          </w:p>
        </w:tc>
        <w:tc>
          <w:tcPr>
            <w:tcW w:w="457" w:type="dxa"/>
            <w:vMerge w:val="restart"/>
          </w:tcPr>
          <w:p w14:paraId="3713D2F1" w14:textId="77777777" w:rsidR="00384302" w:rsidRPr="00C771E9" w:rsidRDefault="00384302" w:rsidP="00E34A5A">
            <w:pPr>
              <w:rPr>
                <w:sz w:val="18"/>
                <w:szCs w:val="18"/>
              </w:rPr>
            </w:pPr>
            <w:r>
              <w:rPr>
                <w:sz w:val="18"/>
                <w:szCs w:val="18"/>
              </w:rPr>
              <w:t>X</w:t>
            </w:r>
          </w:p>
        </w:tc>
        <w:tc>
          <w:tcPr>
            <w:tcW w:w="457" w:type="dxa"/>
            <w:vMerge w:val="restart"/>
          </w:tcPr>
          <w:p w14:paraId="0E9048BC" w14:textId="77777777" w:rsidR="00384302" w:rsidRPr="005D4C1A" w:rsidRDefault="00384302" w:rsidP="00E34A5A">
            <w:pPr>
              <w:rPr>
                <w:b/>
                <w:sz w:val="18"/>
                <w:szCs w:val="18"/>
              </w:rPr>
            </w:pPr>
          </w:p>
        </w:tc>
      </w:tr>
      <w:tr w:rsidR="00384302" w:rsidRPr="005D4C1A" w14:paraId="6302A3C5" w14:textId="77777777" w:rsidTr="00E34A5A">
        <w:trPr>
          <w:trHeight w:val="825"/>
          <w:jc w:val="center"/>
        </w:trPr>
        <w:tc>
          <w:tcPr>
            <w:tcW w:w="1367" w:type="dxa"/>
            <w:vMerge/>
          </w:tcPr>
          <w:p w14:paraId="39EF41AD" w14:textId="77777777" w:rsidR="00384302" w:rsidRPr="005D4C1A" w:rsidRDefault="00384302" w:rsidP="00E34A5A">
            <w:pPr>
              <w:rPr>
                <w:b/>
                <w:sz w:val="18"/>
                <w:szCs w:val="18"/>
              </w:rPr>
            </w:pPr>
          </w:p>
        </w:tc>
        <w:tc>
          <w:tcPr>
            <w:tcW w:w="1150" w:type="dxa"/>
            <w:vMerge/>
          </w:tcPr>
          <w:p w14:paraId="2AB7566D" w14:textId="77777777" w:rsidR="00384302" w:rsidRPr="00212477" w:rsidRDefault="00384302" w:rsidP="00E34A5A">
            <w:pPr>
              <w:rPr>
                <w:bCs/>
                <w:sz w:val="18"/>
                <w:szCs w:val="18"/>
                <w:lang w:bidi="en-US"/>
              </w:rPr>
            </w:pPr>
          </w:p>
        </w:tc>
        <w:tc>
          <w:tcPr>
            <w:tcW w:w="1490" w:type="dxa"/>
            <w:vMerge/>
          </w:tcPr>
          <w:p w14:paraId="567B5F80" w14:textId="77777777" w:rsidR="00384302" w:rsidRPr="004F6E00" w:rsidRDefault="00384302" w:rsidP="00E34A5A"/>
        </w:tc>
        <w:tc>
          <w:tcPr>
            <w:tcW w:w="1378" w:type="dxa"/>
          </w:tcPr>
          <w:p w14:paraId="560B8B6A" w14:textId="77777777" w:rsidR="00384302" w:rsidRPr="004F6E00" w:rsidRDefault="00384302" w:rsidP="00E34A5A">
            <w:pPr>
              <w:contextualSpacing/>
            </w:pPr>
            <w:r w:rsidRPr="004F6E00">
              <w:t>1.2</w:t>
            </w:r>
          </w:p>
          <w:p w14:paraId="13F03A27" w14:textId="77777777" w:rsidR="00384302" w:rsidRPr="00212477" w:rsidRDefault="00384302" w:rsidP="00E34A5A">
            <w:pPr>
              <w:contextualSpacing/>
            </w:pPr>
            <w:r w:rsidRPr="004F6E00">
              <w:t>Develop the ability to work as political science teacher.</w:t>
            </w:r>
          </w:p>
        </w:tc>
        <w:tc>
          <w:tcPr>
            <w:tcW w:w="434" w:type="dxa"/>
            <w:vMerge/>
          </w:tcPr>
          <w:p w14:paraId="01F39914" w14:textId="77777777" w:rsidR="00384302" w:rsidRPr="00C771E9" w:rsidRDefault="00384302" w:rsidP="00E34A5A">
            <w:pPr>
              <w:rPr>
                <w:sz w:val="18"/>
                <w:szCs w:val="18"/>
              </w:rPr>
            </w:pPr>
          </w:p>
        </w:tc>
        <w:tc>
          <w:tcPr>
            <w:tcW w:w="446" w:type="dxa"/>
            <w:vMerge/>
          </w:tcPr>
          <w:p w14:paraId="79443C80" w14:textId="77777777" w:rsidR="00384302" w:rsidRPr="00C771E9" w:rsidRDefault="00384302" w:rsidP="00E34A5A">
            <w:pPr>
              <w:rPr>
                <w:sz w:val="18"/>
                <w:szCs w:val="18"/>
              </w:rPr>
            </w:pPr>
          </w:p>
        </w:tc>
        <w:tc>
          <w:tcPr>
            <w:tcW w:w="416" w:type="dxa"/>
            <w:vMerge/>
          </w:tcPr>
          <w:p w14:paraId="49D1E919" w14:textId="77777777" w:rsidR="00384302" w:rsidRPr="00C771E9" w:rsidRDefault="00384302" w:rsidP="00E34A5A">
            <w:pPr>
              <w:rPr>
                <w:sz w:val="18"/>
                <w:szCs w:val="18"/>
              </w:rPr>
            </w:pPr>
          </w:p>
        </w:tc>
        <w:tc>
          <w:tcPr>
            <w:tcW w:w="416" w:type="dxa"/>
            <w:vMerge/>
          </w:tcPr>
          <w:p w14:paraId="14E83289" w14:textId="77777777" w:rsidR="00384302" w:rsidRPr="00C771E9" w:rsidRDefault="00384302" w:rsidP="00E34A5A">
            <w:pPr>
              <w:rPr>
                <w:sz w:val="18"/>
                <w:szCs w:val="18"/>
              </w:rPr>
            </w:pPr>
          </w:p>
        </w:tc>
        <w:tc>
          <w:tcPr>
            <w:tcW w:w="416" w:type="dxa"/>
            <w:vMerge/>
          </w:tcPr>
          <w:p w14:paraId="2AE76C11" w14:textId="77777777" w:rsidR="00384302" w:rsidRPr="00C771E9" w:rsidRDefault="00384302" w:rsidP="00E34A5A">
            <w:pPr>
              <w:rPr>
                <w:sz w:val="18"/>
                <w:szCs w:val="18"/>
              </w:rPr>
            </w:pPr>
          </w:p>
        </w:tc>
        <w:tc>
          <w:tcPr>
            <w:tcW w:w="427" w:type="dxa"/>
            <w:vMerge/>
          </w:tcPr>
          <w:p w14:paraId="0B2987CB" w14:textId="77777777" w:rsidR="00384302" w:rsidRPr="00C771E9" w:rsidRDefault="00384302" w:rsidP="00E34A5A">
            <w:pPr>
              <w:rPr>
                <w:sz w:val="18"/>
                <w:szCs w:val="18"/>
              </w:rPr>
            </w:pPr>
          </w:p>
        </w:tc>
        <w:tc>
          <w:tcPr>
            <w:tcW w:w="456" w:type="dxa"/>
            <w:vMerge/>
          </w:tcPr>
          <w:p w14:paraId="534B3263" w14:textId="77777777" w:rsidR="00384302" w:rsidRPr="00C771E9" w:rsidRDefault="00384302" w:rsidP="00E34A5A">
            <w:pPr>
              <w:rPr>
                <w:sz w:val="18"/>
                <w:szCs w:val="18"/>
              </w:rPr>
            </w:pPr>
          </w:p>
        </w:tc>
        <w:tc>
          <w:tcPr>
            <w:tcW w:w="457" w:type="dxa"/>
            <w:vMerge/>
          </w:tcPr>
          <w:p w14:paraId="06D8F049" w14:textId="77777777" w:rsidR="00384302" w:rsidRPr="00C771E9" w:rsidRDefault="00384302" w:rsidP="00E34A5A">
            <w:pPr>
              <w:rPr>
                <w:sz w:val="18"/>
                <w:szCs w:val="18"/>
              </w:rPr>
            </w:pPr>
          </w:p>
        </w:tc>
        <w:tc>
          <w:tcPr>
            <w:tcW w:w="456" w:type="dxa"/>
            <w:vMerge/>
          </w:tcPr>
          <w:p w14:paraId="4B86DEB6" w14:textId="77777777" w:rsidR="00384302" w:rsidRPr="00C771E9" w:rsidRDefault="00384302" w:rsidP="00E34A5A">
            <w:pPr>
              <w:rPr>
                <w:sz w:val="18"/>
                <w:szCs w:val="18"/>
              </w:rPr>
            </w:pPr>
          </w:p>
        </w:tc>
        <w:tc>
          <w:tcPr>
            <w:tcW w:w="457" w:type="dxa"/>
            <w:vMerge/>
          </w:tcPr>
          <w:p w14:paraId="101ABCD1" w14:textId="77777777" w:rsidR="00384302" w:rsidRPr="00C771E9" w:rsidRDefault="00384302" w:rsidP="00E34A5A">
            <w:pPr>
              <w:rPr>
                <w:sz w:val="18"/>
                <w:szCs w:val="18"/>
              </w:rPr>
            </w:pPr>
          </w:p>
        </w:tc>
        <w:tc>
          <w:tcPr>
            <w:tcW w:w="457" w:type="dxa"/>
            <w:vMerge/>
          </w:tcPr>
          <w:p w14:paraId="6CCA6973" w14:textId="77777777" w:rsidR="00384302" w:rsidRPr="00C771E9" w:rsidRDefault="00384302" w:rsidP="00E34A5A">
            <w:pPr>
              <w:rPr>
                <w:sz w:val="18"/>
                <w:szCs w:val="18"/>
              </w:rPr>
            </w:pPr>
          </w:p>
        </w:tc>
        <w:tc>
          <w:tcPr>
            <w:tcW w:w="456" w:type="dxa"/>
            <w:vMerge/>
          </w:tcPr>
          <w:p w14:paraId="2C3C6494" w14:textId="77777777" w:rsidR="00384302" w:rsidRPr="00C771E9" w:rsidRDefault="00384302" w:rsidP="00E34A5A">
            <w:pPr>
              <w:rPr>
                <w:sz w:val="18"/>
                <w:szCs w:val="18"/>
              </w:rPr>
            </w:pPr>
          </w:p>
        </w:tc>
        <w:tc>
          <w:tcPr>
            <w:tcW w:w="457" w:type="dxa"/>
            <w:vMerge/>
          </w:tcPr>
          <w:p w14:paraId="23EB48BA" w14:textId="77777777" w:rsidR="00384302" w:rsidRPr="00C771E9" w:rsidRDefault="00384302" w:rsidP="00E34A5A">
            <w:pPr>
              <w:rPr>
                <w:sz w:val="18"/>
                <w:szCs w:val="18"/>
              </w:rPr>
            </w:pPr>
          </w:p>
        </w:tc>
        <w:tc>
          <w:tcPr>
            <w:tcW w:w="456" w:type="dxa"/>
            <w:vMerge/>
          </w:tcPr>
          <w:p w14:paraId="1451BB93" w14:textId="77777777" w:rsidR="00384302" w:rsidRPr="00C771E9" w:rsidRDefault="00384302" w:rsidP="00E34A5A">
            <w:pPr>
              <w:rPr>
                <w:sz w:val="18"/>
                <w:szCs w:val="18"/>
              </w:rPr>
            </w:pPr>
          </w:p>
        </w:tc>
        <w:tc>
          <w:tcPr>
            <w:tcW w:w="457" w:type="dxa"/>
            <w:vMerge/>
          </w:tcPr>
          <w:p w14:paraId="1E95AC21" w14:textId="77777777" w:rsidR="00384302" w:rsidRPr="00C771E9" w:rsidRDefault="00384302" w:rsidP="00E34A5A">
            <w:pPr>
              <w:rPr>
                <w:sz w:val="18"/>
                <w:szCs w:val="18"/>
              </w:rPr>
            </w:pPr>
          </w:p>
        </w:tc>
        <w:tc>
          <w:tcPr>
            <w:tcW w:w="457" w:type="dxa"/>
            <w:vMerge/>
          </w:tcPr>
          <w:p w14:paraId="6EF92A87" w14:textId="77777777" w:rsidR="00384302" w:rsidRPr="00C771E9" w:rsidRDefault="00384302" w:rsidP="00E34A5A">
            <w:pPr>
              <w:rPr>
                <w:sz w:val="18"/>
                <w:szCs w:val="18"/>
              </w:rPr>
            </w:pPr>
          </w:p>
        </w:tc>
        <w:tc>
          <w:tcPr>
            <w:tcW w:w="456" w:type="dxa"/>
            <w:vMerge/>
          </w:tcPr>
          <w:p w14:paraId="67E17440" w14:textId="77777777" w:rsidR="00384302" w:rsidRPr="00C771E9" w:rsidRDefault="00384302" w:rsidP="00E34A5A">
            <w:pPr>
              <w:rPr>
                <w:sz w:val="18"/>
                <w:szCs w:val="18"/>
              </w:rPr>
            </w:pPr>
          </w:p>
        </w:tc>
        <w:tc>
          <w:tcPr>
            <w:tcW w:w="457" w:type="dxa"/>
            <w:vMerge/>
          </w:tcPr>
          <w:p w14:paraId="4F35BB27" w14:textId="77777777" w:rsidR="00384302" w:rsidRPr="00C771E9" w:rsidRDefault="00384302" w:rsidP="00E34A5A">
            <w:pPr>
              <w:rPr>
                <w:sz w:val="18"/>
                <w:szCs w:val="18"/>
              </w:rPr>
            </w:pPr>
          </w:p>
        </w:tc>
        <w:tc>
          <w:tcPr>
            <w:tcW w:w="456" w:type="dxa"/>
            <w:vMerge/>
          </w:tcPr>
          <w:p w14:paraId="5B59A354" w14:textId="77777777" w:rsidR="00384302" w:rsidRPr="00C771E9" w:rsidRDefault="00384302" w:rsidP="00E34A5A">
            <w:pPr>
              <w:rPr>
                <w:sz w:val="18"/>
                <w:szCs w:val="18"/>
              </w:rPr>
            </w:pPr>
          </w:p>
        </w:tc>
        <w:tc>
          <w:tcPr>
            <w:tcW w:w="457" w:type="dxa"/>
            <w:vMerge/>
          </w:tcPr>
          <w:p w14:paraId="18DBB764" w14:textId="77777777" w:rsidR="00384302" w:rsidRPr="00C771E9" w:rsidRDefault="00384302" w:rsidP="00E34A5A">
            <w:pPr>
              <w:rPr>
                <w:sz w:val="18"/>
                <w:szCs w:val="18"/>
              </w:rPr>
            </w:pPr>
          </w:p>
        </w:tc>
        <w:tc>
          <w:tcPr>
            <w:tcW w:w="457" w:type="dxa"/>
            <w:vMerge/>
          </w:tcPr>
          <w:p w14:paraId="4017440E" w14:textId="77777777" w:rsidR="00384302" w:rsidRPr="00C771E9" w:rsidRDefault="00384302" w:rsidP="00E34A5A">
            <w:pPr>
              <w:rPr>
                <w:sz w:val="18"/>
                <w:szCs w:val="18"/>
              </w:rPr>
            </w:pPr>
          </w:p>
        </w:tc>
        <w:tc>
          <w:tcPr>
            <w:tcW w:w="457" w:type="dxa"/>
            <w:vMerge/>
          </w:tcPr>
          <w:p w14:paraId="579AA6ED" w14:textId="77777777" w:rsidR="00384302" w:rsidRPr="005D4C1A" w:rsidRDefault="00384302" w:rsidP="00E34A5A">
            <w:pPr>
              <w:rPr>
                <w:b/>
                <w:sz w:val="18"/>
                <w:szCs w:val="18"/>
              </w:rPr>
            </w:pPr>
          </w:p>
        </w:tc>
      </w:tr>
      <w:tr w:rsidR="00384302" w:rsidRPr="005D4C1A" w14:paraId="24206CC5" w14:textId="77777777" w:rsidTr="00E34A5A">
        <w:trPr>
          <w:trHeight w:val="930"/>
          <w:jc w:val="center"/>
        </w:trPr>
        <w:tc>
          <w:tcPr>
            <w:tcW w:w="1367" w:type="dxa"/>
            <w:vMerge/>
          </w:tcPr>
          <w:p w14:paraId="775195F4" w14:textId="77777777" w:rsidR="00384302" w:rsidRPr="005D4C1A" w:rsidRDefault="00384302" w:rsidP="00E34A5A">
            <w:pPr>
              <w:rPr>
                <w:b/>
                <w:sz w:val="18"/>
                <w:szCs w:val="18"/>
              </w:rPr>
            </w:pPr>
          </w:p>
        </w:tc>
        <w:tc>
          <w:tcPr>
            <w:tcW w:w="1150" w:type="dxa"/>
            <w:vMerge w:val="restart"/>
          </w:tcPr>
          <w:p w14:paraId="0FF2A63B" w14:textId="77777777" w:rsidR="00384302" w:rsidRPr="005D4C1A" w:rsidRDefault="00384302" w:rsidP="00E34A5A">
            <w:pPr>
              <w:rPr>
                <w:bCs/>
                <w:sz w:val="18"/>
                <w:szCs w:val="18"/>
              </w:rPr>
            </w:pPr>
            <w:r w:rsidRPr="00212477">
              <w:rPr>
                <w:bCs/>
                <w:sz w:val="18"/>
                <w:szCs w:val="18"/>
                <w:lang w:val="en-IN"/>
              </w:rPr>
              <w:t xml:space="preserve">CLO3: Prepare the lesson plan and unit plans according to school’s </w:t>
            </w:r>
            <w:r>
              <w:rPr>
                <w:bCs/>
                <w:sz w:val="18"/>
                <w:szCs w:val="18"/>
                <w:lang w:val="en-IN"/>
              </w:rPr>
              <w:pgNum/>
            </w:r>
            <w:proofErr w:type="spellStart"/>
            <w:r>
              <w:rPr>
                <w:bCs/>
                <w:sz w:val="18"/>
                <w:szCs w:val="18"/>
                <w:lang w:val="en-IN"/>
              </w:rPr>
              <w:t>vidence</w:t>
            </w:r>
            <w:proofErr w:type="spellEnd"/>
            <w:r>
              <w:rPr>
                <w:bCs/>
                <w:sz w:val="18"/>
                <w:szCs w:val="18"/>
                <w:lang w:val="en-IN"/>
              </w:rPr>
              <w:pgNum/>
            </w:r>
            <w:r>
              <w:rPr>
                <w:bCs/>
                <w:sz w:val="18"/>
                <w:szCs w:val="18"/>
                <w:lang w:val="en-IN"/>
              </w:rPr>
              <w:t>hi</w:t>
            </w:r>
            <w:r w:rsidRPr="00212477">
              <w:rPr>
                <w:bCs/>
                <w:sz w:val="18"/>
                <w:szCs w:val="18"/>
                <w:lang w:val="en-IN"/>
              </w:rPr>
              <w:t>.</w:t>
            </w:r>
          </w:p>
        </w:tc>
        <w:tc>
          <w:tcPr>
            <w:tcW w:w="1490" w:type="dxa"/>
            <w:vMerge w:val="restart"/>
          </w:tcPr>
          <w:p w14:paraId="6ADFF12F" w14:textId="77777777" w:rsidR="00384302" w:rsidRPr="005D4C1A" w:rsidRDefault="00384302" w:rsidP="00E34A5A">
            <w:pPr>
              <w:rPr>
                <w:bCs/>
                <w:sz w:val="18"/>
                <w:szCs w:val="18"/>
              </w:rPr>
            </w:pPr>
            <w:r w:rsidRPr="0051559A">
              <w:t>Creativity,</w:t>
            </w:r>
            <w:r w:rsidRPr="0051559A">
              <w:rPr>
                <w:spacing w:val="-6"/>
              </w:rPr>
              <w:t xml:space="preserve"> </w:t>
            </w:r>
            <w:r w:rsidRPr="0051559A">
              <w:t>Innovation</w:t>
            </w:r>
            <w:r w:rsidRPr="0051559A">
              <w:rPr>
                <w:spacing w:val="-6"/>
              </w:rPr>
              <w:t xml:space="preserve"> </w:t>
            </w:r>
            <w:r w:rsidRPr="0051559A">
              <w:t>&amp;</w:t>
            </w:r>
            <w:r w:rsidRPr="0051559A">
              <w:rPr>
                <w:spacing w:val="-7"/>
              </w:rPr>
              <w:t xml:space="preserve"> </w:t>
            </w:r>
            <w:r w:rsidRPr="0051559A">
              <w:t>Reflective</w:t>
            </w:r>
            <w:r w:rsidRPr="0051559A">
              <w:rPr>
                <w:spacing w:val="-6"/>
              </w:rPr>
              <w:t xml:space="preserve"> </w:t>
            </w:r>
            <w:r w:rsidRPr="0051559A">
              <w:t>Thinking</w:t>
            </w:r>
          </w:p>
        </w:tc>
        <w:tc>
          <w:tcPr>
            <w:tcW w:w="1378" w:type="dxa"/>
          </w:tcPr>
          <w:p w14:paraId="2C348A6B" w14:textId="77777777" w:rsidR="00384302" w:rsidRPr="00212477" w:rsidRDefault="00384302" w:rsidP="00E34A5A">
            <w:pPr>
              <w:contextualSpacing/>
            </w:pPr>
            <w:r w:rsidRPr="00212477">
              <w:t>1.1</w:t>
            </w:r>
          </w:p>
          <w:p w14:paraId="76AEE589" w14:textId="77777777" w:rsidR="00384302" w:rsidRPr="00212477" w:rsidRDefault="00384302" w:rsidP="00E34A5A">
            <w:pPr>
              <w:contextualSpacing/>
            </w:pPr>
            <w:r w:rsidRPr="004F6E00">
              <w:t>designing methods</w:t>
            </w:r>
            <w:r>
              <w:t xml:space="preserve"> </w:t>
            </w:r>
            <w:r w:rsidRPr="004F6E00">
              <w:t>of teaching.</w:t>
            </w:r>
          </w:p>
        </w:tc>
        <w:tc>
          <w:tcPr>
            <w:tcW w:w="434" w:type="dxa"/>
            <w:vMerge w:val="restart"/>
          </w:tcPr>
          <w:p w14:paraId="2EA8C197" w14:textId="77777777" w:rsidR="00384302" w:rsidRPr="00C771E9" w:rsidRDefault="00384302" w:rsidP="00E34A5A">
            <w:pPr>
              <w:rPr>
                <w:sz w:val="18"/>
                <w:szCs w:val="18"/>
              </w:rPr>
            </w:pPr>
            <w:r>
              <w:rPr>
                <w:sz w:val="18"/>
                <w:szCs w:val="18"/>
              </w:rPr>
              <w:t>X</w:t>
            </w:r>
          </w:p>
        </w:tc>
        <w:tc>
          <w:tcPr>
            <w:tcW w:w="446" w:type="dxa"/>
            <w:vMerge w:val="restart"/>
          </w:tcPr>
          <w:p w14:paraId="1B178B69" w14:textId="77777777" w:rsidR="00384302" w:rsidRPr="00C771E9" w:rsidRDefault="00384302" w:rsidP="00E34A5A">
            <w:pPr>
              <w:rPr>
                <w:sz w:val="18"/>
                <w:szCs w:val="18"/>
              </w:rPr>
            </w:pPr>
            <w:r>
              <w:rPr>
                <w:sz w:val="18"/>
                <w:szCs w:val="18"/>
              </w:rPr>
              <w:t>X</w:t>
            </w:r>
          </w:p>
        </w:tc>
        <w:tc>
          <w:tcPr>
            <w:tcW w:w="416" w:type="dxa"/>
            <w:vMerge w:val="restart"/>
          </w:tcPr>
          <w:p w14:paraId="714BEE8B" w14:textId="77777777" w:rsidR="00384302" w:rsidRPr="00C771E9" w:rsidRDefault="00384302" w:rsidP="00E34A5A">
            <w:pPr>
              <w:rPr>
                <w:sz w:val="18"/>
                <w:szCs w:val="18"/>
              </w:rPr>
            </w:pPr>
            <w:r>
              <w:rPr>
                <w:sz w:val="18"/>
                <w:szCs w:val="18"/>
              </w:rPr>
              <w:t>X</w:t>
            </w:r>
          </w:p>
        </w:tc>
        <w:tc>
          <w:tcPr>
            <w:tcW w:w="416" w:type="dxa"/>
            <w:vMerge w:val="restart"/>
          </w:tcPr>
          <w:p w14:paraId="090B3B91" w14:textId="77777777" w:rsidR="00384302" w:rsidRPr="00C771E9" w:rsidRDefault="00384302" w:rsidP="00E34A5A">
            <w:pPr>
              <w:rPr>
                <w:sz w:val="18"/>
                <w:szCs w:val="18"/>
              </w:rPr>
            </w:pPr>
            <w:r>
              <w:rPr>
                <w:sz w:val="18"/>
                <w:szCs w:val="18"/>
              </w:rPr>
              <w:t>X</w:t>
            </w:r>
          </w:p>
        </w:tc>
        <w:tc>
          <w:tcPr>
            <w:tcW w:w="416" w:type="dxa"/>
            <w:vMerge w:val="restart"/>
          </w:tcPr>
          <w:p w14:paraId="0EF8E0E7" w14:textId="77777777" w:rsidR="00384302" w:rsidRPr="00C771E9" w:rsidRDefault="00384302" w:rsidP="00E34A5A">
            <w:pPr>
              <w:rPr>
                <w:sz w:val="18"/>
                <w:szCs w:val="18"/>
              </w:rPr>
            </w:pPr>
            <w:r>
              <w:rPr>
                <w:sz w:val="18"/>
                <w:szCs w:val="18"/>
              </w:rPr>
              <w:t>X</w:t>
            </w:r>
          </w:p>
        </w:tc>
        <w:tc>
          <w:tcPr>
            <w:tcW w:w="427" w:type="dxa"/>
            <w:vMerge w:val="restart"/>
          </w:tcPr>
          <w:p w14:paraId="7CD8AC5F" w14:textId="77777777" w:rsidR="00384302" w:rsidRPr="00C771E9" w:rsidRDefault="00384302" w:rsidP="00E34A5A">
            <w:pPr>
              <w:rPr>
                <w:sz w:val="18"/>
                <w:szCs w:val="18"/>
              </w:rPr>
            </w:pPr>
            <w:r>
              <w:rPr>
                <w:sz w:val="18"/>
                <w:szCs w:val="18"/>
              </w:rPr>
              <w:t>X</w:t>
            </w:r>
          </w:p>
        </w:tc>
        <w:tc>
          <w:tcPr>
            <w:tcW w:w="456" w:type="dxa"/>
            <w:vMerge w:val="restart"/>
          </w:tcPr>
          <w:p w14:paraId="1F59AA08" w14:textId="77777777" w:rsidR="00384302" w:rsidRPr="00C771E9" w:rsidRDefault="00384302" w:rsidP="00E34A5A">
            <w:pPr>
              <w:rPr>
                <w:sz w:val="18"/>
                <w:szCs w:val="18"/>
              </w:rPr>
            </w:pPr>
            <w:r>
              <w:rPr>
                <w:sz w:val="18"/>
                <w:szCs w:val="18"/>
              </w:rPr>
              <w:t>X</w:t>
            </w:r>
          </w:p>
        </w:tc>
        <w:tc>
          <w:tcPr>
            <w:tcW w:w="457" w:type="dxa"/>
            <w:vMerge w:val="restart"/>
          </w:tcPr>
          <w:p w14:paraId="4DDCAF93" w14:textId="77777777" w:rsidR="00384302" w:rsidRPr="00C771E9" w:rsidRDefault="00384302" w:rsidP="00E34A5A">
            <w:pPr>
              <w:rPr>
                <w:sz w:val="18"/>
                <w:szCs w:val="18"/>
              </w:rPr>
            </w:pPr>
            <w:r>
              <w:rPr>
                <w:sz w:val="18"/>
                <w:szCs w:val="18"/>
              </w:rPr>
              <w:t>X</w:t>
            </w:r>
          </w:p>
        </w:tc>
        <w:tc>
          <w:tcPr>
            <w:tcW w:w="456" w:type="dxa"/>
            <w:vMerge w:val="restart"/>
          </w:tcPr>
          <w:p w14:paraId="26487CDC" w14:textId="77777777" w:rsidR="00384302" w:rsidRPr="00C771E9" w:rsidRDefault="00384302" w:rsidP="00E34A5A">
            <w:pPr>
              <w:rPr>
                <w:sz w:val="18"/>
                <w:szCs w:val="18"/>
              </w:rPr>
            </w:pPr>
            <w:r>
              <w:rPr>
                <w:sz w:val="18"/>
                <w:szCs w:val="18"/>
              </w:rPr>
              <w:t>X</w:t>
            </w:r>
          </w:p>
        </w:tc>
        <w:tc>
          <w:tcPr>
            <w:tcW w:w="457" w:type="dxa"/>
            <w:vMerge w:val="restart"/>
          </w:tcPr>
          <w:p w14:paraId="45EAD153" w14:textId="77777777" w:rsidR="00384302" w:rsidRPr="00C771E9" w:rsidRDefault="00384302" w:rsidP="00E34A5A">
            <w:pPr>
              <w:rPr>
                <w:sz w:val="18"/>
                <w:szCs w:val="18"/>
              </w:rPr>
            </w:pPr>
            <w:r>
              <w:rPr>
                <w:sz w:val="18"/>
                <w:szCs w:val="18"/>
              </w:rPr>
              <w:t>X</w:t>
            </w:r>
          </w:p>
        </w:tc>
        <w:tc>
          <w:tcPr>
            <w:tcW w:w="457" w:type="dxa"/>
            <w:vMerge w:val="restart"/>
          </w:tcPr>
          <w:p w14:paraId="5C6D28FA" w14:textId="77777777" w:rsidR="00384302" w:rsidRPr="00C771E9" w:rsidRDefault="00384302" w:rsidP="00E34A5A">
            <w:pPr>
              <w:rPr>
                <w:sz w:val="18"/>
                <w:szCs w:val="18"/>
              </w:rPr>
            </w:pPr>
          </w:p>
        </w:tc>
        <w:tc>
          <w:tcPr>
            <w:tcW w:w="456" w:type="dxa"/>
            <w:vMerge w:val="restart"/>
          </w:tcPr>
          <w:p w14:paraId="62C9F821" w14:textId="77777777" w:rsidR="00384302" w:rsidRPr="00C771E9" w:rsidRDefault="00384302" w:rsidP="00E34A5A">
            <w:pPr>
              <w:rPr>
                <w:sz w:val="18"/>
                <w:szCs w:val="18"/>
              </w:rPr>
            </w:pPr>
            <w:r>
              <w:rPr>
                <w:sz w:val="18"/>
                <w:szCs w:val="18"/>
              </w:rPr>
              <w:t>X</w:t>
            </w:r>
          </w:p>
        </w:tc>
        <w:tc>
          <w:tcPr>
            <w:tcW w:w="457" w:type="dxa"/>
            <w:vMerge w:val="restart"/>
          </w:tcPr>
          <w:p w14:paraId="7940E6BF" w14:textId="77777777" w:rsidR="00384302" w:rsidRPr="00C771E9" w:rsidRDefault="00384302" w:rsidP="00E34A5A">
            <w:pPr>
              <w:rPr>
                <w:sz w:val="18"/>
                <w:szCs w:val="18"/>
              </w:rPr>
            </w:pPr>
            <w:r>
              <w:rPr>
                <w:sz w:val="18"/>
                <w:szCs w:val="18"/>
              </w:rPr>
              <w:t>X</w:t>
            </w:r>
          </w:p>
        </w:tc>
        <w:tc>
          <w:tcPr>
            <w:tcW w:w="456" w:type="dxa"/>
            <w:vMerge w:val="restart"/>
          </w:tcPr>
          <w:p w14:paraId="49E128A5" w14:textId="77777777" w:rsidR="00384302" w:rsidRPr="00C771E9" w:rsidRDefault="00384302" w:rsidP="00E34A5A">
            <w:pPr>
              <w:rPr>
                <w:sz w:val="18"/>
                <w:szCs w:val="18"/>
              </w:rPr>
            </w:pPr>
            <w:r>
              <w:rPr>
                <w:sz w:val="18"/>
                <w:szCs w:val="18"/>
              </w:rPr>
              <w:t>X</w:t>
            </w:r>
          </w:p>
        </w:tc>
        <w:tc>
          <w:tcPr>
            <w:tcW w:w="457" w:type="dxa"/>
            <w:vMerge w:val="restart"/>
          </w:tcPr>
          <w:p w14:paraId="5DE11423" w14:textId="77777777" w:rsidR="00384302" w:rsidRPr="00C771E9" w:rsidRDefault="00384302" w:rsidP="00E34A5A">
            <w:pPr>
              <w:rPr>
                <w:sz w:val="18"/>
                <w:szCs w:val="18"/>
              </w:rPr>
            </w:pPr>
          </w:p>
        </w:tc>
        <w:tc>
          <w:tcPr>
            <w:tcW w:w="457" w:type="dxa"/>
            <w:vMerge w:val="restart"/>
          </w:tcPr>
          <w:p w14:paraId="1ECE6686" w14:textId="77777777" w:rsidR="00384302" w:rsidRPr="00C771E9" w:rsidRDefault="00384302" w:rsidP="00E34A5A">
            <w:pPr>
              <w:rPr>
                <w:sz w:val="18"/>
                <w:szCs w:val="18"/>
              </w:rPr>
            </w:pPr>
            <w:r>
              <w:rPr>
                <w:sz w:val="18"/>
                <w:szCs w:val="18"/>
              </w:rPr>
              <w:t>X</w:t>
            </w:r>
          </w:p>
        </w:tc>
        <w:tc>
          <w:tcPr>
            <w:tcW w:w="456" w:type="dxa"/>
            <w:vMerge w:val="restart"/>
          </w:tcPr>
          <w:p w14:paraId="6F3FD40E" w14:textId="77777777" w:rsidR="00384302" w:rsidRPr="00C771E9" w:rsidRDefault="00384302" w:rsidP="00E34A5A">
            <w:pPr>
              <w:rPr>
                <w:sz w:val="18"/>
                <w:szCs w:val="18"/>
              </w:rPr>
            </w:pPr>
          </w:p>
        </w:tc>
        <w:tc>
          <w:tcPr>
            <w:tcW w:w="457" w:type="dxa"/>
            <w:vMerge w:val="restart"/>
          </w:tcPr>
          <w:p w14:paraId="7EB711D2" w14:textId="77777777" w:rsidR="00384302" w:rsidRPr="00C771E9" w:rsidRDefault="00384302" w:rsidP="00E34A5A">
            <w:pPr>
              <w:rPr>
                <w:sz w:val="18"/>
                <w:szCs w:val="18"/>
              </w:rPr>
            </w:pPr>
          </w:p>
        </w:tc>
        <w:tc>
          <w:tcPr>
            <w:tcW w:w="456" w:type="dxa"/>
            <w:vMerge w:val="restart"/>
          </w:tcPr>
          <w:p w14:paraId="5033A57E" w14:textId="77777777" w:rsidR="00384302" w:rsidRPr="00C771E9" w:rsidRDefault="00384302" w:rsidP="00E34A5A">
            <w:pPr>
              <w:rPr>
                <w:sz w:val="18"/>
                <w:szCs w:val="18"/>
              </w:rPr>
            </w:pPr>
            <w:r>
              <w:rPr>
                <w:sz w:val="18"/>
                <w:szCs w:val="18"/>
              </w:rPr>
              <w:t>X</w:t>
            </w:r>
          </w:p>
        </w:tc>
        <w:tc>
          <w:tcPr>
            <w:tcW w:w="457" w:type="dxa"/>
            <w:vMerge w:val="restart"/>
          </w:tcPr>
          <w:p w14:paraId="6860A485" w14:textId="77777777" w:rsidR="00384302" w:rsidRPr="00C771E9" w:rsidRDefault="00384302" w:rsidP="00E34A5A">
            <w:pPr>
              <w:rPr>
                <w:sz w:val="18"/>
                <w:szCs w:val="18"/>
              </w:rPr>
            </w:pPr>
            <w:r>
              <w:rPr>
                <w:sz w:val="18"/>
                <w:szCs w:val="18"/>
              </w:rPr>
              <w:t>X</w:t>
            </w:r>
          </w:p>
        </w:tc>
        <w:tc>
          <w:tcPr>
            <w:tcW w:w="457" w:type="dxa"/>
            <w:vMerge w:val="restart"/>
          </w:tcPr>
          <w:p w14:paraId="5E9462AC" w14:textId="77777777" w:rsidR="00384302" w:rsidRPr="00C771E9" w:rsidRDefault="00384302" w:rsidP="00E34A5A">
            <w:pPr>
              <w:rPr>
                <w:sz w:val="18"/>
                <w:szCs w:val="18"/>
              </w:rPr>
            </w:pPr>
            <w:r>
              <w:rPr>
                <w:sz w:val="18"/>
                <w:szCs w:val="18"/>
              </w:rPr>
              <w:t>X</w:t>
            </w:r>
          </w:p>
        </w:tc>
        <w:tc>
          <w:tcPr>
            <w:tcW w:w="457" w:type="dxa"/>
            <w:vMerge w:val="restart"/>
          </w:tcPr>
          <w:p w14:paraId="7D9A50F3" w14:textId="77777777" w:rsidR="00384302" w:rsidRPr="005D4C1A" w:rsidRDefault="00384302" w:rsidP="00E34A5A">
            <w:pPr>
              <w:rPr>
                <w:b/>
                <w:sz w:val="18"/>
                <w:szCs w:val="18"/>
              </w:rPr>
            </w:pPr>
          </w:p>
        </w:tc>
      </w:tr>
      <w:tr w:rsidR="00384302" w:rsidRPr="005D4C1A" w14:paraId="1BA5913B" w14:textId="77777777" w:rsidTr="00E34A5A">
        <w:trPr>
          <w:trHeight w:val="930"/>
          <w:jc w:val="center"/>
        </w:trPr>
        <w:tc>
          <w:tcPr>
            <w:tcW w:w="1367" w:type="dxa"/>
            <w:vMerge/>
          </w:tcPr>
          <w:p w14:paraId="0AF98A07" w14:textId="77777777" w:rsidR="00384302" w:rsidRPr="005D4C1A" w:rsidRDefault="00384302" w:rsidP="00E34A5A">
            <w:pPr>
              <w:rPr>
                <w:b/>
                <w:sz w:val="18"/>
                <w:szCs w:val="18"/>
              </w:rPr>
            </w:pPr>
          </w:p>
        </w:tc>
        <w:tc>
          <w:tcPr>
            <w:tcW w:w="1150" w:type="dxa"/>
            <w:vMerge/>
          </w:tcPr>
          <w:p w14:paraId="2230D475" w14:textId="77777777" w:rsidR="00384302" w:rsidRPr="00212477" w:rsidRDefault="00384302" w:rsidP="00E34A5A">
            <w:pPr>
              <w:rPr>
                <w:bCs/>
                <w:sz w:val="18"/>
                <w:szCs w:val="18"/>
                <w:lang w:val="en-IN"/>
              </w:rPr>
            </w:pPr>
          </w:p>
        </w:tc>
        <w:tc>
          <w:tcPr>
            <w:tcW w:w="1490" w:type="dxa"/>
            <w:vMerge/>
          </w:tcPr>
          <w:p w14:paraId="465362E5" w14:textId="77777777" w:rsidR="00384302" w:rsidRPr="0051559A" w:rsidRDefault="00384302" w:rsidP="00E34A5A"/>
        </w:tc>
        <w:tc>
          <w:tcPr>
            <w:tcW w:w="1378" w:type="dxa"/>
          </w:tcPr>
          <w:p w14:paraId="0805D598" w14:textId="77777777" w:rsidR="00384302" w:rsidRPr="004F6E00" w:rsidRDefault="00384302" w:rsidP="00E34A5A">
            <w:pPr>
              <w:contextualSpacing/>
            </w:pPr>
            <w:r w:rsidRPr="004F6E00">
              <w:t>1.2</w:t>
            </w:r>
          </w:p>
          <w:p w14:paraId="62DFD8FF" w14:textId="77777777" w:rsidR="00384302" w:rsidRPr="00212477" w:rsidRDefault="00384302" w:rsidP="00E34A5A">
            <w:pPr>
              <w:contextualSpacing/>
            </w:pPr>
            <w:r w:rsidRPr="004F6E00">
              <w:t>Acquire skills in teaching political sciences.</w:t>
            </w:r>
          </w:p>
        </w:tc>
        <w:tc>
          <w:tcPr>
            <w:tcW w:w="434" w:type="dxa"/>
            <w:vMerge/>
          </w:tcPr>
          <w:p w14:paraId="409491FE" w14:textId="77777777" w:rsidR="00384302" w:rsidRPr="00C771E9" w:rsidRDefault="00384302" w:rsidP="00E34A5A">
            <w:pPr>
              <w:rPr>
                <w:sz w:val="18"/>
                <w:szCs w:val="18"/>
              </w:rPr>
            </w:pPr>
          </w:p>
        </w:tc>
        <w:tc>
          <w:tcPr>
            <w:tcW w:w="446" w:type="dxa"/>
            <w:vMerge/>
          </w:tcPr>
          <w:p w14:paraId="1EB19192" w14:textId="77777777" w:rsidR="00384302" w:rsidRPr="00C771E9" w:rsidRDefault="00384302" w:rsidP="00E34A5A">
            <w:pPr>
              <w:rPr>
                <w:sz w:val="18"/>
                <w:szCs w:val="18"/>
              </w:rPr>
            </w:pPr>
          </w:p>
        </w:tc>
        <w:tc>
          <w:tcPr>
            <w:tcW w:w="416" w:type="dxa"/>
            <w:vMerge/>
          </w:tcPr>
          <w:p w14:paraId="1D2A4EC8" w14:textId="77777777" w:rsidR="00384302" w:rsidRPr="00C771E9" w:rsidRDefault="00384302" w:rsidP="00E34A5A">
            <w:pPr>
              <w:rPr>
                <w:sz w:val="18"/>
                <w:szCs w:val="18"/>
              </w:rPr>
            </w:pPr>
          </w:p>
        </w:tc>
        <w:tc>
          <w:tcPr>
            <w:tcW w:w="416" w:type="dxa"/>
            <w:vMerge/>
          </w:tcPr>
          <w:p w14:paraId="7B1CFFBB" w14:textId="77777777" w:rsidR="00384302" w:rsidRPr="00C771E9" w:rsidRDefault="00384302" w:rsidP="00E34A5A">
            <w:pPr>
              <w:rPr>
                <w:sz w:val="18"/>
                <w:szCs w:val="18"/>
              </w:rPr>
            </w:pPr>
          </w:p>
        </w:tc>
        <w:tc>
          <w:tcPr>
            <w:tcW w:w="416" w:type="dxa"/>
            <w:vMerge/>
          </w:tcPr>
          <w:p w14:paraId="228BA82A" w14:textId="77777777" w:rsidR="00384302" w:rsidRPr="00C771E9" w:rsidRDefault="00384302" w:rsidP="00E34A5A">
            <w:pPr>
              <w:rPr>
                <w:sz w:val="18"/>
                <w:szCs w:val="18"/>
              </w:rPr>
            </w:pPr>
          </w:p>
        </w:tc>
        <w:tc>
          <w:tcPr>
            <w:tcW w:w="427" w:type="dxa"/>
            <w:vMerge/>
          </w:tcPr>
          <w:p w14:paraId="62BF1737" w14:textId="77777777" w:rsidR="00384302" w:rsidRPr="00C771E9" w:rsidRDefault="00384302" w:rsidP="00E34A5A">
            <w:pPr>
              <w:rPr>
                <w:sz w:val="18"/>
                <w:szCs w:val="18"/>
              </w:rPr>
            </w:pPr>
          </w:p>
        </w:tc>
        <w:tc>
          <w:tcPr>
            <w:tcW w:w="456" w:type="dxa"/>
            <w:vMerge/>
          </w:tcPr>
          <w:p w14:paraId="57EA8F84" w14:textId="77777777" w:rsidR="00384302" w:rsidRPr="00C771E9" w:rsidRDefault="00384302" w:rsidP="00E34A5A">
            <w:pPr>
              <w:rPr>
                <w:sz w:val="18"/>
                <w:szCs w:val="18"/>
              </w:rPr>
            </w:pPr>
          </w:p>
        </w:tc>
        <w:tc>
          <w:tcPr>
            <w:tcW w:w="457" w:type="dxa"/>
            <w:vMerge/>
          </w:tcPr>
          <w:p w14:paraId="5C90A26D" w14:textId="77777777" w:rsidR="00384302" w:rsidRPr="00C771E9" w:rsidRDefault="00384302" w:rsidP="00E34A5A">
            <w:pPr>
              <w:rPr>
                <w:sz w:val="18"/>
                <w:szCs w:val="18"/>
              </w:rPr>
            </w:pPr>
          </w:p>
        </w:tc>
        <w:tc>
          <w:tcPr>
            <w:tcW w:w="456" w:type="dxa"/>
            <w:vMerge/>
          </w:tcPr>
          <w:p w14:paraId="33B429E2" w14:textId="77777777" w:rsidR="00384302" w:rsidRPr="00C771E9" w:rsidRDefault="00384302" w:rsidP="00E34A5A">
            <w:pPr>
              <w:rPr>
                <w:sz w:val="18"/>
                <w:szCs w:val="18"/>
              </w:rPr>
            </w:pPr>
          </w:p>
        </w:tc>
        <w:tc>
          <w:tcPr>
            <w:tcW w:w="457" w:type="dxa"/>
            <w:vMerge/>
          </w:tcPr>
          <w:p w14:paraId="21B7875D" w14:textId="77777777" w:rsidR="00384302" w:rsidRPr="00C771E9" w:rsidRDefault="00384302" w:rsidP="00E34A5A">
            <w:pPr>
              <w:rPr>
                <w:sz w:val="18"/>
                <w:szCs w:val="18"/>
              </w:rPr>
            </w:pPr>
          </w:p>
        </w:tc>
        <w:tc>
          <w:tcPr>
            <w:tcW w:w="457" w:type="dxa"/>
            <w:vMerge/>
          </w:tcPr>
          <w:p w14:paraId="18D0C079" w14:textId="77777777" w:rsidR="00384302" w:rsidRPr="00C771E9" w:rsidRDefault="00384302" w:rsidP="00E34A5A">
            <w:pPr>
              <w:rPr>
                <w:sz w:val="18"/>
                <w:szCs w:val="18"/>
              </w:rPr>
            </w:pPr>
          </w:p>
        </w:tc>
        <w:tc>
          <w:tcPr>
            <w:tcW w:w="456" w:type="dxa"/>
            <w:vMerge/>
          </w:tcPr>
          <w:p w14:paraId="1B749297" w14:textId="77777777" w:rsidR="00384302" w:rsidRPr="00C771E9" w:rsidRDefault="00384302" w:rsidP="00E34A5A">
            <w:pPr>
              <w:rPr>
                <w:sz w:val="18"/>
                <w:szCs w:val="18"/>
              </w:rPr>
            </w:pPr>
          </w:p>
        </w:tc>
        <w:tc>
          <w:tcPr>
            <w:tcW w:w="457" w:type="dxa"/>
            <w:vMerge/>
          </w:tcPr>
          <w:p w14:paraId="622859E9" w14:textId="77777777" w:rsidR="00384302" w:rsidRPr="00C771E9" w:rsidRDefault="00384302" w:rsidP="00E34A5A">
            <w:pPr>
              <w:rPr>
                <w:sz w:val="18"/>
                <w:szCs w:val="18"/>
              </w:rPr>
            </w:pPr>
          </w:p>
        </w:tc>
        <w:tc>
          <w:tcPr>
            <w:tcW w:w="456" w:type="dxa"/>
            <w:vMerge/>
          </w:tcPr>
          <w:p w14:paraId="410E1C2E" w14:textId="77777777" w:rsidR="00384302" w:rsidRPr="00C771E9" w:rsidRDefault="00384302" w:rsidP="00E34A5A">
            <w:pPr>
              <w:rPr>
                <w:sz w:val="18"/>
                <w:szCs w:val="18"/>
              </w:rPr>
            </w:pPr>
          </w:p>
        </w:tc>
        <w:tc>
          <w:tcPr>
            <w:tcW w:w="457" w:type="dxa"/>
            <w:vMerge/>
          </w:tcPr>
          <w:p w14:paraId="555BF710" w14:textId="77777777" w:rsidR="00384302" w:rsidRPr="00C771E9" w:rsidRDefault="00384302" w:rsidP="00E34A5A">
            <w:pPr>
              <w:rPr>
                <w:sz w:val="18"/>
                <w:szCs w:val="18"/>
              </w:rPr>
            </w:pPr>
          </w:p>
        </w:tc>
        <w:tc>
          <w:tcPr>
            <w:tcW w:w="457" w:type="dxa"/>
            <w:vMerge/>
          </w:tcPr>
          <w:p w14:paraId="4421FF4C" w14:textId="77777777" w:rsidR="00384302" w:rsidRPr="00C771E9" w:rsidRDefault="00384302" w:rsidP="00E34A5A">
            <w:pPr>
              <w:rPr>
                <w:sz w:val="18"/>
                <w:szCs w:val="18"/>
              </w:rPr>
            </w:pPr>
          </w:p>
        </w:tc>
        <w:tc>
          <w:tcPr>
            <w:tcW w:w="456" w:type="dxa"/>
            <w:vMerge/>
          </w:tcPr>
          <w:p w14:paraId="674BE252" w14:textId="77777777" w:rsidR="00384302" w:rsidRPr="00C771E9" w:rsidRDefault="00384302" w:rsidP="00E34A5A">
            <w:pPr>
              <w:rPr>
                <w:sz w:val="18"/>
                <w:szCs w:val="18"/>
              </w:rPr>
            </w:pPr>
          </w:p>
        </w:tc>
        <w:tc>
          <w:tcPr>
            <w:tcW w:w="457" w:type="dxa"/>
            <w:vMerge/>
          </w:tcPr>
          <w:p w14:paraId="65364A37" w14:textId="77777777" w:rsidR="00384302" w:rsidRPr="00C771E9" w:rsidRDefault="00384302" w:rsidP="00E34A5A">
            <w:pPr>
              <w:rPr>
                <w:sz w:val="18"/>
                <w:szCs w:val="18"/>
              </w:rPr>
            </w:pPr>
          </w:p>
        </w:tc>
        <w:tc>
          <w:tcPr>
            <w:tcW w:w="456" w:type="dxa"/>
            <w:vMerge/>
          </w:tcPr>
          <w:p w14:paraId="6ECA056E" w14:textId="77777777" w:rsidR="00384302" w:rsidRPr="00C771E9" w:rsidRDefault="00384302" w:rsidP="00E34A5A">
            <w:pPr>
              <w:rPr>
                <w:sz w:val="18"/>
                <w:szCs w:val="18"/>
              </w:rPr>
            </w:pPr>
          </w:p>
        </w:tc>
        <w:tc>
          <w:tcPr>
            <w:tcW w:w="457" w:type="dxa"/>
            <w:vMerge/>
          </w:tcPr>
          <w:p w14:paraId="573F4AEA" w14:textId="77777777" w:rsidR="00384302" w:rsidRPr="00C771E9" w:rsidRDefault="00384302" w:rsidP="00E34A5A">
            <w:pPr>
              <w:rPr>
                <w:sz w:val="18"/>
                <w:szCs w:val="18"/>
              </w:rPr>
            </w:pPr>
          </w:p>
        </w:tc>
        <w:tc>
          <w:tcPr>
            <w:tcW w:w="457" w:type="dxa"/>
            <w:vMerge/>
          </w:tcPr>
          <w:p w14:paraId="3229D9E3" w14:textId="77777777" w:rsidR="00384302" w:rsidRPr="00C771E9" w:rsidRDefault="00384302" w:rsidP="00E34A5A">
            <w:pPr>
              <w:rPr>
                <w:sz w:val="18"/>
                <w:szCs w:val="18"/>
              </w:rPr>
            </w:pPr>
          </w:p>
        </w:tc>
        <w:tc>
          <w:tcPr>
            <w:tcW w:w="457" w:type="dxa"/>
            <w:vMerge/>
          </w:tcPr>
          <w:p w14:paraId="0A989C01" w14:textId="77777777" w:rsidR="00384302" w:rsidRPr="005D4C1A" w:rsidRDefault="00384302" w:rsidP="00E34A5A">
            <w:pPr>
              <w:rPr>
                <w:b/>
                <w:sz w:val="18"/>
                <w:szCs w:val="18"/>
              </w:rPr>
            </w:pPr>
          </w:p>
        </w:tc>
      </w:tr>
      <w:tr w:rsidR="00384302" w:rsidRPr="005D4C1A" w14:paraId="3011F5FF" w14:textId="77777777" w:rsidTr="00E34A5A">
        <w:trPr>
          <w:trHeight w:val="1035"/>
          <w:jc w:val="center"/>
        </w:trPr>
        <w:tc>
          <w:tcPr>
            <w:tcW w:w="1367" w:type="dxa"/>
            <w:vMerge/>
          </w:tcPr>
          <w:p w14:paraId="39C1471F" w14:textId="77777777" w:rsidR="00384302" w:rsidRPr="005D4C1A" w:rsidRDefault="00384302" w:rsidP="00E34A5A">
            <w:pPr>
              <w:rPr>
                <w:b/>
                <w:sz w:val="18"/>
                <w:szCs w:val="18"/>
              </w:rPr>
            </w:pPr>
          </w:p>
        </w:tc>
        <w:tc>
          <w:tcPr>
            <w:tcW w:w="1150" w:type="dxa"/>
            <w:vMerge w:val="restart"/>
          </w:tcPr>
          <w:p w14:paraId="46D23D10" w14:textId="77777777" w:rsidR="00384302" w:rsidRPr="00212477" w:rsidRDefault="00384302" w:rsidP="00E34A5A">
            <w:pPr>
              <w:rPr>
                <w:bCs/>
                <w:sz w:val="18"/>
                <w:szCs w:val="18"/>
                <w:lang w:val="en-IN"/>
              </w:rPr>
            </w:pPr>
            <w:r w:rsidRPr="00212477">
              <w:rPr>
                <w:bCs/>
                <w:sz w:val="18"/>
                <w:szCs w:val="18"/>
                <w:lang w:val="en-IN"/>
              </w:rPr>
              <w:t>CLO4: Choose the best teaching resources for teaching political science at secondary level.</w:t>
            </w:r>
          </w:p>
        </w:tc>
        <w:tc>
          <w:tcPr>
            <w:tcW w:w="1490" w:type="dxa"/>
            <w:vMerge w:val="restart"/>
          </w:tcPr>
          <w:p w14:paraId="0A7D6FA0" w14:textId="77777777" w:rsidR="00384302" w:rsidRPr="005D4C1A" w:rsidRDefault="00384302" w:rsidP="00E34A5A">
            <w:pPr>
              <w:rPr>
                <w:bCs/>
                <w:sz w:val="18"/>
                <w:szCs w:val="18"/>
              </w:rPr>
            </w:pPr>
            <w:r w:rsidRPr="00212477">
              <w:rPr>
                <w:bCs/>
                <w:sz w:val="18"/>
                <w:szCs w:val="18"/>
                <w:lang w:val="en-IN"/>
              </w:rPr>
              <w:t>Analytical &amp; Decision-Making Ability</w:t>
            </w:r>
          </w:p>
        </w:tc>
        <w:tc>
          <w:tcPr>
            <w:tcW w:w="1378" w:type="dxa"/>
          </w:tcPr>
          <w:p w14:paraId="092FF451" w14:textId="77777777" w:rsidR="00384302" w:rsidRPr="00212477" w:rsidRDefault="00384302" w:rsidP="00E34A5A">
            <w:pPr>
              <w:contextualSpacing/>
            </w:pPr>
            <w:r w:rsidRPr="00212477">
              <w:t>1.1</w:t>
            </w:r>
          </w:p>
          <w:p w14:paraId="0FBC7AD4" w14:textId="77777777" w:rsidR="00384302" w:rsidRPr="004F6E00" w:rsidRDefault="00384302" w:rsidP="00E34A5A">
            <w:pPr>
              <w:contextualSpacing/>
            </w:pPr>
            <w:r w:rsidRPr="004F6E00">
              <w:t xml:space="preserve">Enrich the knowledge on innovative </w:t>
            </w:r>
            <w:proofErr w:type="gramStart"/>
            <w:r w:rsidRPr="004F6E00">
              <w:t>pedagogy</w:t>
            </w:r>
            <w:proofErr w:type="gramEnd"/>
          </w:p>
          <w:p w14:paraId="4CC0E1B8" w14:textId="77777777" w:rsidR="00384302" w:rsidRPr="005D4C1A" w:rsidRDefault="00384302" w:rsidP="00E34A5A">
            <w:pPr>
              <w:rPr>
                <w:b/>
                <w:sz w:val="18"/>
                <w:szCs w:val="18"/>
              </w:rPr>
            </w:pPr>
          </w:p>
        </w:tc>
        <w:tc>
          <w:tcPr>
            <w:tcW w:w="434" w:type="dxa"/>
            <w:vMerge w:val="restart"/>
          </w:tcPr>
          <w:p w14:paraId="1EA02D5B" w14:textId="77777777" w:rsidR="00384302" w:rsidRPr="00C771E9" w:rsidRDefault="00384302" w:rsidP="00E34A5A">
            <w:pPr>
              <w:rPr>
                <w:sz w:val="18"/>
                <w:szCs w:val="18"/>
              </w:rPr>
            </w:pPr>
            <w:r>
              <w:rPr>
                <w:sz w:val="18"/>
                <w:szCs w:val="18"/>
              </w:rPr>
              <w:t>X</w:t>
            </w:r>
          </w:p>
        </w:tc>
        <w:tc>
          <w:tcPr>
            <w:tcW w:w="446" w:type="dxa"/>
            <w:vMerge w:val="restart"/>
          </w:tcPr>
          <w:p w14:paraId="01F8C9EA" w14:textId="77777777" w:rsidR="00384302" w:rsidRPr="00C771E9" w:rsidRDefault="00384302" w:rsidP="00E34A5A">
            <w:pPr>
              <w:rPr>
                <w:sz w:val="18"/>
                <w:szCs w:val="18"/>
              </w:rPr>
            </w:pPr>
            <w:r>
              <w:rPr>
                <w:sz w:val="18"/>
                <w:szCs w:val="18"/>
              </w:rPr>
              <w:t>X</w:t>
            </w:r>
          </w:p>
        </w:tc>
        <w:tc>
          <w:tcPr>
            <w:tcW w:w="416" w:type="dxa"/>
            <w:vMerge w:val="restart"/>
          </w:tcPr>
          <w:p w14:paraId="4066BEEB" w14:textId="77777777" w:rsidR="00384302" w:rsidRPr="00C771E9" w:rsidRDefault="00384302" w:rsidP="00E34A5A">
            <w:pPr>
              <w:rPr>
                <w:sz w:val="18"/>
                <w:szCs w:val="18"/>
              </w:rPr>
            </w:pPr>
            <w:r>
              <w:rPr>
                <w:sz w:val="18"/>
                <w:szCs w:val="18"/>
              </w:rPr>
              <w:t>X</w:t>
            </w:r>
          </w:p>
        </w:tc>
        <w:tc>
          <w:tcPr>
            <w:tcW w:w="416" w:type="dxa"/>
            <w:vMerge w:val="restart"/>
          </w:tcPr>
          <w:p w14:paraId="40B71DF5" w14:textId="77777777" w:rsidR="00384302" w:rsidRPr="00C771E9" w:rsidRDefault="00384302" w:rsidP="00E34A5A">
            <w:pPr>
              <w:rPr>
                <w:sz w:val="18"/>
                <w:szCs w:val="18"/>
              </w:rPr>
            </w:pPr>
            <w:r>
              <w:rPr>
                <w:sz w:val="18"/>
                <w:szCs w:val="18"/>
              </w:rPr>
              <w:t>X</w:t>
            </w:r>
          </w:p>
        </w:tc>
        <w:tc>
          <w:tcPr>
            <w:tcW w:w="416" w:type="dxa"/>
            <w:vMerge w:val="restart"/>
          </w:tcPr>
          <w:p w14:paraId="4C050FA7" w14:textId="77777777" w:rsidR="00384302" w:rsidRPr="00C771E9" w:rsidRDefault="00384302" w:rsidP="00E34A5A">
            <w:pPr>
              <w:rPr>
                <w:sz w:val="18"/>
                <w:szCs w:val="18"/>
              </w:rPr>
            </w:pPr>
            <w:r>
              <w:rPr>
                <w:sz w:val="18"/>
                <w:szCs w:val="18"/>
              </w:rPr>
              <w:t>X</w:t>
            </w:r>
          </w:p>
        </w:tc>
        <w:tc>
          <w:tcPr>
            <w:tcW w:w="427" w:type="dxa"/>
            <w:vMerge w:val="restart"/>
          </w:tcPr>
          <w:p w14:paraId="793656BA" w14:textId="77777777" w:rsidR="00384302" w:rsidRPr="00C771E9" w:rsidRDefault="00384302" w:rsidP="00E34A5A">
            <w:pPr>
              <w:rPr>
                <w:sz w:val="18"/>
                <w:szCs w:val="18"/>
              </w:rPr>
            </w:pPr>
            <w:r>
              <w:rPr>
                <w:sz w:val="18"/>
                <w:szCs w:val="18"/>
              </w:rPr>
              <w:t>X</w:t>
            </w:r>
          </w:p>
        </w:tc>
        <w:tc>
          <w:tcPr>
            <w:tcW w:w="456" w:type="dxa"/>
            <w:vMerge w:val="restart"/>
          </w:tcPr>
          <w:p w14:paraId="34AA0E57" w14:textId="77777777" w:rsidR="00384302" w:rsidRPr="00C771E9" w:rsidRDefault="00384302" w:rsidP="00E34A5A">
            <w:pPr>
              <w:rPr>
                <w:sz w:val="18"/>
                <w:szCs w:val="18"/>
              </w:rPr>
            </w:pPr>
            <w:r>
              <w:rPr>
                <w:sz w:val="18"/>
                <w:szCs w:val="18"/>
              </w:rPr>
              <w:t>X</w:t>
            </w:r>
          </w:p>
        </w:tc>
        <w:tc>
          <w:tcPr>
            <w:tcW w:w="457" w:type="dxa"/>
            <w:vMerge w:val="restart"/>
          </w:tcPr>
          <w:p w14:paraId="7AF4E150" w14:textId="77777777" w:rsidR="00384302" w:rsidRPr="00C771E9" w:rsidRDefault="00384302" w:rsidP="00E34A5A">
            <w:pPr>
              <w:rPr>
                <w:sz w:val="18"/>
                <w:szCs w:val="18"/>
              </w:rPr>
            </w:pPr>
            <w:r>
              <w:rPr>
                <w:sz w:val="18"/>
                <w:szCs w:val="18"/>
              </w:rPr>
              <w:t>X</w:t>
            </w:r>
          </w:p>
        </w:tc>
        <w:tc>
          <w:tcPr>
            <w:tcW w:w="456" w:type="dxa"/>
            <w:vMerge w:val="restart"/>
          </w:tcPr>
          <w:p w14:paraId="1F74C5BB" w14:textId="77777777" w:rsidR="00384302" w:rsidRPr="00C771E9" w:rsidRDefault="00384302" w:rsidP="00E34A5A">
            <w:pPr>
              <w:rPr>
                <w:sz w:val="18"/>
                <w:szCs w:val="18"/>
              </w:rPr>
            </w:pPr>
          </w:p>
        </w:tc>
        <w:tc>
          <w:tcPr>
            <w:tcW w:w="457" w:type="dxa"/>
            <w:vMerge w:val="restart"/>
          </w:tcPr>
          <w:p w14:paraId="5DD26096" w14:textId="77777777" w:rsidR="00384302" w:rsidRPr="00C771E9" w:rsidRDefault="00384302" w:rsidP="00E34A5A">
            <w:pPr>
              <w:rPr>
                <w:sz w:val="18"/>
                <w:szCs w:val="18"/>
              </w:rPr>
            </w:pPr>
            <w:r>
              <w:rPr>
                <w:sz w:val="18"/>
                <w:szCs w:val="18"/>
              </w:rPr>
              <w:t>X</w:t>
            </w:r>
          </w:p>
        </w:tc>
        <w:tc>
          <w:tcPr>
            <w:tcW w:w="457" w:type="dxa"/>
            <w:vMerge w:val="restart"/>
          </w:tcPr>
          <w:p w14:paraId="6AD04989" w14:textId="77777777" w:rsidR="00384302" w:rsidRPr="00C771E9" w:rsidRDefault="00384302" w:rsidP="00E34A5A">
            <w:pPr>
              <w:rPr>
                <w:sz w:val="18"/>
                <w:szCs w:val="18"/>
              </w:rPr>
            </w:pPr>
          </w:p>
        </w:tc>
        <w:tc>
          <w:tcPr>
            <w:tcW w:w="456" w:type="dxa"/>
            <w:vMerge w:val="restart"/>
          </w:tcPr>
          <w:p w14:paraId="53A1EDF3" w14:textId="77777777" w:rsidR="00384302" w:rsidRPr="00C771E9" w:rsidRDefault="00384302" w:rsidP="00E34A5A">
            <w:pPr>
              <w:rPr>
                <w:sz w:val="18"/>
                <w:szCs w:val="18"/>
              </w:rPr>
            </w:pPr>
            <w:r>
              <w:rPr>
                <w:sz w:val="18"/>
                <w:szCs w:val="18"/>
              </w:rPr>
              <w:t>X</w:t>
            </w:r>
          </w:p>
        </w:tc>
        <w:tc>
          <w:tcPr>
            <w:tcW w:w="457" w:type="dxa"/>
            <w:vMerge w:val="restart"/>
          </w:tcPr>
          <w:p w14:paraId="063273C0" w14:textId="77777777" w:rsidR="00384302" w:rsidRPr="00C771E9" w:rsidRDefault="00384302" w:rsidP="00E34A5A">
            <w:pPr>
              <w:rPr>
                <w:sz w:val="18"/>
                <w:szCs w:val="18"/>
              </w:rPr>
            </w:pPr>
            <w:r>
              <w:rPr>
                <w:sz w:val="18"/>
                <w:szCs w:val="18"/>
              </w:rPr>
              <w:t>X</w:t>
            </w:r>
          </w:p>
        </w:tc>
        <w:tc>
          <w:tcPr>
            <w:tcW w:w="456" w:type="dxa"/>
            <w:vMerge w:val="restart"/>
          </w:tcPr>
          <w:p w14:paraId="588F3283" w14:textId="77777777" w:rsidR="00384302" w:rsidRPr="00C771E9" w:rsidRDefault="00384302" w:rsidP="00E34A5A">
            <w:pPr>
              <w:rPr>
                <w:sz w:val="18"/>
                <w:szCs w:val="18"/>
              </w:rPr>
            </w:pPr>
            <w:r>
              <w:rPr>
                <w:sz w:val="18"/>
                <w:szCs w:val="18"/>
              </w:rPr>
              <w:t>X</w:t>
            </w:r>
          </w:p>
        </w:tc>
        <w:tc>
          <w:tcPr>
            <w:tcW w:w="457" w:type="dxa"/>
            <w:vMerge w:val="restart"/>
          </w:tcPr>
          <w:p w14:paraId="0891BA6A" w14:textId="77777777" w:rsidR="00384302" w:rsidRPr="00C771E9" w:rsidRDefault="00384302" w:rsidP="00E34A5A">
            <w:pPr>
              <w:rPr>
                <w:sz w:val="18"/>
                <w:szCs w:val="18"/>
              </w:rPr>
            </w:pPr>
            <w:r>
              <w:rPr>
                <w:sz w:val="18"/>
                <w:szCs w:val="18"/>
              </w:rPr>
              <w:t>X</w:t>
            </w:r>
          </w:p>
        </w:tc>
        <w:tc>
          <w:tcPr>
            <w:tcW w:w="457" w:type="dxa"/>
            <w:vMerge w:val="restart"/>
          </w:tcPr>
          <w:p w14:paraId="59A91A6C" w14:textId="77777777" w:rsidR="00384302" w:rsidRPr="00C771E9" w:rsidRDefault="00384302" w:rsidP="00E34A5A">
            <w:pPr>
              <w:rPr>
                <w:sz w:val="18"/>
                <w:szCs w:val="18"/>
              </w:rPr>
            </w:pPr>
            <w:r>
              <w:rPr>
                <w:sz w:val="18"/>
                <w:szCs w:val="18"/>
              </w:rPr>
              <w:t>X</w:t>
            </w:r>
          </w:p>
        </w:tc>
        <w:tc>
          <w:tcPr>
            <w:tcW w:w="456" w:type="dxa"/>
            <w:vMerge w:val="restart"/>
          </w:tcPr>
          <w:p w14:paraId="476777A0" w14:textId="77777777" w:rsidR="00384302" w:rsidRPr="00C771E9" w:rsidRDefault="00384302" w:rsidP="00E34A5A">
            <w:pPr>
              <w:rPr>
                <w:sz w:val="18"/>
                <w:szCs w:val="18"/>
              </w:rPr>
            </w:pPr>
          </w:p>
        </w:tc>
        <w:tc>
          <w:tcPr>
            <w:tcW w:w="457" w:type="dxa"/>
            <w:vMerge w:val="restart"/>
          </w:tcPr>
          <w:p w14:paraId="67651F85" w14:textId="77777777" w:rsidR="00384302" w:rsidRPr="00C771E9" w:rsidRDefault="00384302" w:rsidP="00E34A5A">
            <w:pPr>
              <w:rPr>
                <w:sz w:val="18"/>
                <w:szCs w:val="18"/>
              </w:rPr>
            </w:pPr>
          </w:p>
        </w:tc>
        <w:tc>
          <w:tcPr>
            <w:tcW w:w="456" w:type="dxa"/>
            <w:vMerge w:val="restart"/>
          </w:tcPr>
          <w:p w14:paraId="2D772ED3" w14:textId="77777777" w:rsidR="00384302" w:rsidRPr="00C771E9" w:rsidRDefault="00384302" w:rsidP="00E34A5A">
            <w:pPr>
              <w:rPr>
                <w:sz w:val="18"/>
                <w:szCs w:val="18"/>
              </w:rPr>
            </w:pPr>
            <w:r>
              <w:rPr>
                <w:sz w:val="18"/>
                <w:szCs w:val="18"/>
              </w:rPr>
              <w:t>X</w:t>
            </w:r>
          </w:p>
        </w:tc>
        <w:tc>
          <w:tcPr>
            <w:tcW w:w="457" w:type="dxa"/>
            <w:vMerge w:val="restart"/>
          </w:tcPr>
          <w:p w14:paraId="504C11A5" w14:textId="77777777" w:rsidR="00384302" w:rsidRPr="00C771E9" w:rsidRDefault="00384302" w:rsidP="00E34A5A">
            <w:pPr>
              <w:rPr>
                <w:sz w:val="18"/>
                <w:szCs w:val="18"/>
              </w:rPr>
            </w:pPr>
            <w:r>
              <w:rPr>
                <w:sz w:val="18"/>
                <w:szCs w:val="18"/>
              </w:rPr>
              <w:t>X</w:t>
            </w:r>
          </w:p>
        </w:tc>
        <w:tc>
          <w:tcPr>
            <w:tcW w:w="457" w:type="dxa"/>
            <w:vMerge w:val="restart"/>
          </w:tcPr>
          <w:p w14:paraId="114DBB3D" w14:textId="77777777" w:rsidR="00384302" w:rsidRPr="00C771E9" w:rsidRDefault="00384302" w:rsidP="00E34A5A">
            <w:pPr>
              <w:rPr>
                <w:sz w:val="18"/>
                <w:szCs w:val="18"/>
              </w:rPr>
            </w:pPr>
          </w:p>
        </w:tc>
        <w:tc>
          <w:tcPr>
            <w:tcW w:w="457" w:type="dxa"/>
            <w:vMerge w:val="restart"/>
          </w:tcPr>
          <w:p w14:paraId="6E14D3E5" w14:textId="77777777" w:rsidR="00384302" w:rsidRPr="005D4C1A" w:rsidRDefault="00384302" w:rsidP="00E34A5A">
            <w:pPr>
              <w:rPr>
                <w:b/>
                <w:sz w:val="18"/>
                <w:szCs w:val="18"/>
              </w:rPr>
            </w:pPr>
          </w:p>
        </w:tc>
      </w:tr>
      <w:tr w:rsidR="00384302" w:rsidRPr="005D4C1A" w14:paraId="292F23C1" w14:textId="77777777" w:rsidTr="00E34A5A">
        <w:trPr>
          <w:trHeight w:val="1035"/>
          <w:jc w:val="center"/>
        </w:trPr>
        <w:tc>
          <w:tcPr>
            <w:tcW w:w="1367" w:type="dxa"/>
            <w:vMerge/>
          </w:tcPr>
          <w:p w14:paraId="3C171094" w14:textId="77777777" w:rsidR="00384302" w:rsidRPr="005D4C1A" w:rsidRDefault="00384302" w:rsidP="00E34A5A">
            <w:pPr>
              <w:rPr>
                <w:b/>
                <w:sz w:val="18"/>
                <w:szCs w:val="18"/>
              </w:rPr>
            </w:pPr>
          </w:p>
        </w:tc>
        <w:tc>
          <w:tcPr>
            <w:tcW w:w="1150" w:type="dxa"/>
            <w:vMerge/>
          </w:tcPr>
          <w:p w14:paraId="5BE3C88B" w14:textId="77777777" w:rsidR="00384302" w:rsidRPr="00212477" w:rsidRDefault="00384302" w:rsidP="00E34A5A">
            <w:pPr>
              <w:rPr>
                <w:bCs/>
                <w:sz w:val="18"/>
                <w:szCs w:val="18"/>
                <w:lang w:val="en-IN"/>
              </w:rPr>
            </w:pPr>
          </w:p>
        </w:tc>
        <w:tc>
          <w:tcPr>
            <w:tcW w:w="1490" w:type="dxa"/>
            <w:vMerge/>
          </w:tcPr>
          <w:p w14:paraId="4C9160F9" w14:textId="77777777" w:rsidR="00384302" w:rsidRPr="00212477" w:rsidRDefault="00384302" w:rsidP="00E34A5A">
            <w:pPr>
              <w:rPr>
                <w:bCs/>
                <w:sz w:val="18"/>
                <w:szCs w:val="18"/>
                <w:lang w:val="en-IN"/>
              </w:rPr>
            </w:pPr>
          </w:p>
        </w:tc>
        <w:tc>
          <w:tcPr>
            <w:tcW w:w="1378" w:type="dxa"/>
          </w:tcPr>
          <w:p w14:paraId="0042208E" w14:textId="77777777" w:rsidR="00384302" w:rsidRPr="004F6E00" w:rsidRDefault="00384302" w:rsidP="00E34A5A">
            <w:pPr>
              <w:contextualSpacing/>
            </w:pPr>
            <w:r w:rsidRPr="004F6E00">
              <w:t>1.2</w:t>
            </w:r>
          </w:p>
          <w:p w14:paraId="03E790E0" w14:textId="77777777" w:rsidR="00384302" w:rsidRPr="00212477" w:rsidRDefault="00384302" w:rsidP="00E34A5A">
            <w:pPr>
              <w:contextualSpacing/>
            </w:pPr>
            <w:r w:rsidRPr="004F6E00">
              <w:t>Develop teaching competencies.</w:t>
            </w:r>
          </w:p>
        </w:tc>
        <w:tc>
          <w:tcPr>
            <w:tcW w:w="434" w:type="dxa"/>
            <w:vMerge/>
          </w:tcPr>
          <w:p w14:paraId="65AD9812" w14:textId="77777777" w:rsidR="00384302" w:rsidRPr="00C771E9" w:rsidRDefault="00384302" w:rsidP="00E34A5A">
            <w:pPr>
              <w:rPr>
                <w:sz w:val="18"/>
                <w:szCs w:val="18"/>
              </w:rPr>
            </w:pPr>
          </w:p>
        </w:tc>
        <w:tc>
          <w:tcPr>
            <w:tcW w:w="446" w:type="dxa"/>
            <w:vMerge/>
          </w:tcPr>
          <w:p w14:paraId="4FAFE9AD" w14:textId="77777777" w:rsidR="00384302" w:rsidRPr="00C771E9" w:rsidRDefault="00384302" w:rsidP="00E34A5A">
            <w:pPr>
              <w:rPr>
                <w:sz w:val="18"/>
                <w:szCs w:val="18"/>
              </w:rPr>
            </w:pPr>
          </w:p>
        </w:tc>
        <w:tc>
          <w:tcPr>
            <w:tcW w:w="416" w:type="dxa"/>
            <w:vMerge/>
          </w:tcPr>
          <w:p w14:paraId="2AA48491" w14:textId="77777777" w:rsidR="00384302" w:rsidRPr="00C771E9" w:rsidRDefault="00384302" w:rsidP="00E34A5A">
            <w:pPr>
              <w:rPr>
                <w:sz w:val="18"/>
                <w:szCs w:val="18"/>
              </w:rPr>
            </w:pPr>
          </w:p>
        </w:tc>
        <w:tc>
          <w:tcPr>
            <w:tcW w:w="416" w:type="dxa"/>
            <w:vMerge/>
          </w:tcPr>
          <w:p w14:paraId="047E65AD" w14:textId="77777777" w:rsidR="00384302" w:rsidRPr="00C771E9" w:rsidRDefault="00384302" w:rsidP="00E34A5A">
            <w:pPr>
              <w:rPr>
                <w:sz w:val="18"/>
                <w:szCs w:val="18"/>
              </w:rPr>
            </w:pPr>
          </w:p>
        </w:tc>
        <w:tc>
          <w:tcPr>
            <w:tcW w:w="416" w:type="dxa"/>
            <w:vMerge/>
          </w:tcPr>
          <w:p w14:paraId="000F5DC4" w14:textId="77777777" w:rsidR="00384302" w:rsidRPr="00C771E9" w:rsidRDefault="00384302" w:rsidP="00E34A5A">
            <w:pPr>
              <w:rPr>
                <w:sz w:val="18"/>
                <w:szCs w:val="18"/>
              </w:rPr>
            </w:pPr>
          </w:p>
        </w:tc>
        <w:tc>
          <w:tcPr>
            <w:tcW w:w="427" w:type="dxa"/>
            <w:vMerge/>
          </w:tcPr>
          <w:p w14:paraId="688CD95B" w14:textId="77777777" w:rsidR="00384302" w:rsidRPr="00C771E9" w:rsidRDefault="00384302" w:rsidP="00E34A5A">
            <w:pPr>
              <w:rPr>
                <w:sz w:val="18"/>
                <w:szCs w:val="18"/>
              </w:rPr>
            </w:pPr>
          </w:p>
        </w:tc>
        <w:tc>
          <w:tcPr>
            <w:tcW w:w="456" w:type="dxa"/>
            <w:vMerge/>
          </w:tcPr>
          <w:p w14:paraId="7E7B57E4" w14:textId="77777777" w:rsidR="00384302" w:rsidRPr="00C771E9" w:rsidRDefault="00384302" w:rsidP="00E34A5A">
            <w:pPr>
              <w:rPr>
                <w:sz w:val="18"/>
                <w:szCs w:val="18"/>
              </w:rPr>
            </w:pPr>
          </w:p>
        </w:tc>
        <w:tc>
          <w:tcPr>
            <w:tcW w:w="457" w:type="dxa"/>
            <w:vMerge/>
          </w:tcPr>
          <w:p w14:paraId="5CE7B984" w14:textId="77777777" w:rsidR="00384302" w:rsidRPr="00C771E9" w:rsidRDefault="00384302" w:rsidP="00E34A5A">
            <w:pPr>
              <w:rPr>
                <w:sz w:val="18"/>
                <w:szCs w:val="18"/>
              </w:rPr>
            </w:pPr>
          </w:p>
        </w:tc>
        <w:tc>
          <w:tcPr>
            <w:tcW w:w="456" w:type="dxa"/>
            <w:vMerge/>
          </w:tcPr>
          <w:p w14:paraId="40C4E82D" w14:textId="77777777" w:rsidR="00384302" w:rsidRPr="00C771E9" w:rsidRDefault="00384302" w:rsidP="00E34A5A">
            <w:pPr>
              <w:rPr>
                <w:sz w:val="18"/>
                <w:szCs w:val="18"/>
              </w:rPr>
            </w:pPr>
          </w:p>
        </w:tc>
        <w:tc>
          <w:tcPr>
            <w:tcW w:w="457" w:type="dxa"/>
            <w:vMerge/>
          </w:tcPr>
          <w:p w14:paraId="5D0BDD6A" w14:textId="77777777" w:rsidR="00384302" w:rsidRPr="00C771E9" w:rsidRDefault="00384302" w:rsidP="00E34A5A">
            <w:pPr>
              <w:rPr>
                <w:sz w:val="18"/>
                <w:szCs w:val="18"/>
              </w:rPr>
            </w:pPr>
          </w:p>
        </w:tc>
        <w:tc>
          <w:tcPr>
            <w:tcW w:w="457" w:type="dxa"/>
            <w:vMerge/>
          </w:tcPr>
          <w:p w14:paraId="2B3A07E5" w14:textId="77777777" w:rsidR="00384302" w:rsidRPr="00C771E9" w:rsidRDefault="00384302" w:rsidP="00E34A5A">
            <w:pPr>
              <w:rPr>
                <w:sz w:val="18"/>
                <w:szCs w:val="18"/>
              </w:rPr>
            </w:pPr>
          </w:p>
        </w:tc>
        <w:tc>
          <w:tcPr>
            <w:tcW w:w="456" w:type="dxa"/>
            <w:vMerge/>
          </w:tcPr>
          <w:p w14:paraId="6C4DB49B" w14:textId="77777777" w:rsidR="00384302" w:rsidRPr="00C771E9" w:rsidRDefault="00384302" w:rsidP="00E34A5A">
            <w:pPr>
              <w:rPr>
                <w:sz w:val="18"/>
                <w:szCs w:val="18"/>
              </w:rPr>
            </w:pPr>
          </w:p>
        </w:tc>
        <w:tc>
          <w:tcPr>
            <w:tcW w:w="457" w:type="dxa"/>
            <w:vMerge/>
          </w:tcPr>
          <w:p w14:paraId="7C168508" w14:textId="77777777" w:rsidR="00384302" w:rsidRPr="00C771E9" w:rsidRDefault="00384302" w:rsidP="00E34A5A">
            <w:pPr>
              <w:rPr>
                <w:sz w:val="18"/>
                <w:szCs w:val="18"/>
              </w:rPr>
            </w:pPr>
          </w:p>
        </w:tc>
        <w:tc>
          <w:tcPr>
            <w:tcW w:w="456" w:type="dxa"/>
            <w:vMerge/>
          </w:tcPr>
          <w:p w14:paraId="06FA8550" w14:textId="77777777" w:rsidR="00384302" w:rsidRPr="00C771E9" w:rsidRDefault="00384302" w:rsidP="00E34A5A">
            <w:pPr>
              <w:rPr>
                <w:sz w:val="18"/>
                <w:szCs w:val="18"/>
              </w:rPr>
            </w:pPr>
          </w:p>
        </w:tc>
        <w:tc>
          <w:tcPr>
            <w:tcW w:w="457" w:type="dxa"/>
            <w:vMerge/>
          </w:tcPr>
          <w:p w14:paraId="53D8F5D9" w14:textId="77777777" w:rsidR="00384302" w:rsidRPr="00C771E9" w:rsidRDefault="00384302" w:rsidP="00E34A5A">
            <w:pPr>
              <w:rPr>
                <w:sz w:val="18"/>
                <w:szCs w:val="18"/>
              </w:rPr>
            </w:pPr>
          </w:p>
        </w:tc>
        <w:tc>
          <w:tcPr>
            <w:tcW w:w="457" w:type="dxa"/>
            <w:vMerge/>
          </w:tcPr>
          <w:p w14:paraId="455C70FB" w14:textId="77777777" w:rsidR="00384302" w:rsidRPr="00C771E9" w:rsidRDefault="00384302" w:rsidP="00E34A5A">
            <w:pPr>
              <w:rPr>
                <w:sz w:val="18"/>
                <w:szCs w:val="18"/>
              </w:rPr>
            </w:pPr>
          </w:p>
        </w:tc>
        <w:tc>
          <w:tcPr>
            <w:tcW w:w="456" w:type="dxa"/>
            <w:vMerge/>
          </w:tcPr>
          <w:p w14:paraId="06671D49" w14:textId="77777777" w:rsidR="00384302" w:rsidRPr="00C771E9" w:rsidRDefault="00384302" w:rsidP="00E34A5A">
            <w:pPr>
              <w:rPr>
                <w:sz w:val="18"/>
                <w:szCs w:val="18"/>
              </w:rPr>
            </w:pPr>
          </w:p>
        </w:tc>
        <w:tc>
          <w:tcPr>
            <w:tcW w:w="457" w:type="dxa"/>
            <w:vMerge/>
          </w:tcPr>
          <w:p w14:paraId="3CDB33AA" w14:textId="77777777" w:rsidR="00384302" w:rsidRPr="00C771E9" w:rsidRDefault="00384302" w:rsidP="00E34A5A">
            <w:pPr>
              <w:rPr>
                <w:sz w:val="18"/>
                <w:szCs w:val="18"/>
              </w:rPr>
            </w:pPr>
          </w:p>
        </w:tc>
        <w:tc>
          <w:tcPr>
            <w:tcW w:w="456" w:type="dxa"/>
            <w:vMerge/>
          </w:tcPr>
          <w:p w14:paraId="4059D8CD" w14:textId="77777777" w:rsidR="00384302" w:rsidRPr="00C771E9" w:rsidRDefault="00384302" w:rsidP="00E34A5A">
            <w:pPr>
              <w:rPr>
                <w:sz w:val="18"/>
                <w:szCs w:val="18"/>
              </w:rPr>
            </w:pPr>
          </w:p>
        </w:tc>
        <w:tc>
          <w:tcPr>
            <w:tcW w:w="457" w:type="dxa"/>
            <w:vMerge/>
          </w:tcPr>
          <w:p w14:paraId="51DEF45B" w14:textId="77777777" w:rsidR="00384302" w:rsidRPr="00C771E9" w:rsidRDefault="00384302" w:rsidP="00E34A5A">
            <w:pPr>
              <w:rPr>
                <w:sz w:val="18"/>
                <w:szCs w:val="18"/>
              </w:rPr>
            </w:pPr>
          </w:p>
        </w:tc>
        <w:tc>
          <w:tcPr>
            <w:tcW w:w="457" w:type="dxa"/>
            <w:vMerge/>
          </w:tcPr>
          <w:p w14:paraId="715136A0" w14:textId="77777777" w:rsidR="00384302" w:rsidRPr="00C771E9" w:rsidRDefault="00384302" w:rsidP="00E34A5A">
            <w:pPr>
              <w:rPr>
                <w:sz w:val="18"/>
                <w:szCs w:val="18"/>
              </w:rPr>
            </w:pPr>
          </w:p>
        </w:tc>
        <w:tc>
          <w:tcPr>
            <w:tcW w:w="457" w:type="dxa"/>
            <w:vMerge/>
          </w:tcPr>
          <w:p w14:paraId="53A983B9" w14:textId="77777777" w:rsidR="00384302" w:rsidRPr="005D4C1A" w:rsidRDefault="00384302" w:rsidP="00E34A5A">
            <w:pPr>
              <w:rPr>
                <w:b/>
                <w:sz w:val="18"/>
                <w:szCs w:val="18"/>
              </w:rPr>
            </w:pPr>
          </w:p>
        </w:tc>
      </w:tr>
      <w:tr w:rsidR="00384302" w:rsidRPr="005D4C1A" w14:paraId="45A95A7C" w14:textId="77777777" w:rsidTr="00E34A5A">
        <w:trPr>
          <w:trHeight w:val="825"/>
          <w:jc w:val="center"/>
        </w:trPr>
        <w:tc>
          <w:tcPr>
            <w:tcW w:w="1367" w:type="dxa"/>
            <w:vMerge/>
          </w:tcPr>
          <w:p w14:paraId="107B6AE6" w14:textId="77777777" w:rsidR="00384302" w:rsidRPr="005D4C1A" w:rsidRDefault="00384302" w:rsidP="00E34A5A">
            <w:pPr>
              <w:rPr>
                <w:b/>
                <w:sz w:val="18"/>
                <w:szCs w:val="18"/>
              </w:rPr>
            </w:pPr>
          </w:p>
        </w:tc>
        <w:tc>
          <w:tcPr>
            <w:tcW w:w="1150" w:type="dxa"/>
            <w:vMerge w:val="restart"/>
          </w:tcPr>
          <w:p w14:paraId="69C0AD7A" w14:textId="77777777" w:rsidR="00384302" w:rsidRPr="005D4C1A" w:rsidRDefault="00384302" w:rsidP="00E34A5A">
            <w:pPr>
              <w:rPr>
                <w:bCs/>
                <w:sz w:val="18"/>
                <w:szCs w:val="18"/>
                <w:lang w:bidi="en-US"/>
              </w:rPr>
            </w:pPr>
            <w:r w:rsidRPr="00212477">
              <w:rPr>
                <w:bCs/>
                <w:sz w:val="18"/>
                <w:szCs w:val="18"/>
                <w:lang w:bidi="en-US"/>
              </w:rPr>
              <w:t>CLO5: Create different types of evaluation tools for continuous evaluation.</w:t>
            </w:r>
          </w:p>
        </w:tc>
        <w:tc>
          <w:tcPr>
            <w:tcW w:w="1490" w:type="dxa"/>
            <w:vMerge w:val="restart"/>
          </w:tcPr>
          <w:p w14:paraId="1FCC1CCE" w14:textId="77777777" w:rsidR="00384302" w:rsidRPr="005D4C1A" w:rsidRDefault="00384302" w:rsidP="00E34A5A">
            <w:pPr>
              <w:rPr>
                <w:bCs/>
                <w:sz w:val="18"/>
                <w:szCs w:val="18"/>
              </w:rPr>
            </w:pPr>
            <w:r w:rsidRPr="00212477">
              <w:rPr>
                <w:bCs/>
                <w:sz w:val="18"/>
                <w:szCs w:val="18"/>
                <w:lang w:val="en-IN"/>
              </w:rPr>
              <w:t>Imagination, Origination &amp; Contemplative Thinking</w:t>
            </w:r>
          </w:p>
        </w:tc>
        <w:tc>
          <w:tcPr>
            <w:tcW w:w="1378" w:type="dxa"/>
          </w:tcPr>
          <w:p w14:paraId="7479CB7F" w14:textId="77777777" w:rsidR="00384302" w:rsidRPr="004F6E00" w:rsidRDefault="00384302" w:rsidP="00E34A5A">
            <w:pPr>
              <w:contextualSpacing/>
              <w:rPr>
                <w:b/>
                <w:bCs/>
                <w:shd w:val="clear" w:color="auto" w:fill="FFFFFF"/>
              </w:rPr>
            </w:pPr>
            <w:r w:rsidRPr="004F6E00">
              <w:rPr>
                <w:b/>
                <w:bCs/>
                <w:shd w:val="clear" w:color="auto" w:fill="FFFFFF"/>
              </w:rPr>
              <w:t>1.1</w:t>
            </w:r>
          </w:p>
          <w:p w14:paraId="7F80BDF8" w14:textId="77777777" w:rsidR="00384302" w:rsidRPr="004F6E00" w:rsidRDefault="00384302" w:rsidP="00E34A5A">
            <w:pPr>
              <w:contextualSpacing/>
            </w:pPr>
            <w:r w:rsidRPr="004F6E00">
              <w:t>designing tools of evaluation.</w:t>
            </w:r>
          </w:p>
          <w:p w14:paraId="0904D699" w14:textId="77777777" w:rsidR="00384302" w:rsidRPr="005D4C1A" w:rsidRDefault="00384302" w:rsidP="00E34A5A">
            <w:pPr>
              <w:rPr>
                <w:b/>
                <w:sz w:val="18"/>
                <w:szCs w:val="18"/>
              </w:rPr>
            </w:pPr>
          </w:p>
        </w:tc>
        <w:tc>
          <w:tcPr>
            <w:tcW w:w="434" w:type="dxa"/>
            <w:vMerge w:val="restart"/>
          </w:tcPr>
          <w:p w14:paraId="19A956AB" w14:textId="77777777" w:rsidR="00384302" w:rsidRPr="00C771E9" w:rsidRDefault="00384302" w:rsidP="00E34A5A">
            <w:pPr>
              <w:rPr>
                <w:sz w:val="18"/>
                <w:szCs w:val="18"/>
              </w:rPr>
            </w:pPr>
            <w:r>
              <w:rPr>
                <w:sz w:val="18"/>
                <w:szCs w:val="18"/>
              </w:rPr>
              <w:t>X</w:t>
            </w:r>
          </w:p>
        </w:tc>
        <w:tc>
          <w:tcPr>
            <w:tcW w:w="446" w:type="dxa"/>
            <w:vMerge w:val="restart"/>
          </w:tcPr>
          <w:p w14:paraId="106EA29C" w14:textId="77777777" w:rsidR="00384302" w:rsidRPr="00C771E9" w:rsidRDefault="00384302" w:rsidP="00E34A5A">
            <w:pPr>
              <w:rPr>
                <w:sz w:val="18"/>
                <w:szCs w:val="18"/>
              </w:rPr>
            </w:pPr>
            <w:r>
              <w:rPr>
                <w:sz w:val="18"/>
                <w:szCs w:val="18"/>
              </w:rPr>
              <w:t>X</w:t>
            </w:r>
          </w:p>
        </w:tc>
        <w:tc>
          <w:tcPr>
            <w:tcW w:w="416" w:type="dxa"/>
            <w:vMerge w:val="restart"/>
          </w:tcPr>
          <w:p w14:paraId="7F60EEE5" w14:textId="77777777" w:rsidR="00384302" w:rsidRPr="00C771E9" w:rsidRDefault="00384302" w:rsidP="00E34A5A">
            <w:pPr>
              <w:rPr>
                <w:sz w:val="18"/>
                <w:szCs w:val="18"/>
              </w:rPr>
            </w:pPr>
            <w:r>
              <w:rPr>
                <w:sz w:val="18"/>
                <w:szCs w:val="18"/>
              </w:rPr>
              <w:t>X</w:t>
            </w:r>
          </w:p>
        </w:tc>
        <w:tc>
          <w:tcPr>
            <w:tcW w:w="416" w:type="dxa"/>
            <w:vMerge w:val="restart"/>
          </w:tcPr>
          <w:p w14:paraId="44B9B82F" w14:textId="77777777" w:rsidR="00384302" w:rsidRPr="00C771E9" w:rsidRDefault="00384302" w:rsidP="00E34A5A">
            <w:pPr>
              <w:rPr>
                <w:sz w:val="18"/>
                <w:szCs w:val="18"/>
              </w:rPr>
            </w:pPr>
            <w:r>
              <w:rPr>
                <w:sz w:val="18"/>
                <w:szCs w:val="18"/>
              </w:rPr>
              <w:t>X</w:t>
            </w:r>
          </w:p>
        </w:tc>
        <w:tc>
          <w:tcPr>
            <w:tcW w:w="416" w:type="dxa"/>
            <w:vMerge w:val="restart"/>
          </w:tcPr>
          <w:p w14:paraId="23DBB99E" w14:textId="77777777" w:rsidR="00384302" w:rsidRPr="00C771E9" w:rsidRDefault="00384302" w:rsidP="00E34A5A">
            <w:pPr>
              <w:rPr>
                <w:sz w:val="18"/>
                <w:szCs w:val="18"/>
              </w:rPr>
            </w:pPr>
            <w:r>
              <w:rPr>
                <w:sz w:val="18"/>
                <w:szCs w:val="18"/>
              </w:rPr>
              <w:t>X</w:t>
            </w:r>
          </w:p>
        </w:tc>
        <w:tc>
          <w:tcPr>
            <w:tcW w:w="427" w:type="dxa"/>
            <w:vMerge w:val="restart"/>
          </w:tcPr>
          <w:p w14:paraId="3F6CB45F" w14:textId="77777777" w:rsidR="00384302" w:rsidRPr="00C771E9" w:rsidRDefault="00384302" w:rsidP="00E34A5A">
            <w:pPr>
              <w:rPr>
                <w:sz w:val="18"/>
                <w:szCs w:val="18"/>
              </w:rPr>
            </w:pPr>
            <w:r>
              <w:rPr>
                <w:sz w:val="18"/>
                <w:szCs w:val="18"/>
              </w:rPr>
              <w:t>X</w:t>
            </w:r>
          </w:p>
        </w:tc>
        <w:tc>
          <w:tcPr>
            <w:tcW w:w="456" w:type="dxa"/>
            <w:vMerge w:val="restart"/>
          </w:tcPr>
          <w:p w14:paraId="48506F69" w14:textId="77777777" w:rsidR="00384302" w:rsidRPr="00C771E9" w:rsidRDefault="00384302" w:rsidP="00E34A5A">
            <w:pPr>
              <w:rPr>
                <w:sz w:val="18"/>
                <w:szCs w:val="18"/>
              </w:rPr>
            </w:pPr>
            <w:r>
              <w:rPr>
                <w:sz w:val="18"/>
                <w:szCs w:val="18"/>
              </w:rPr>
              <w:t>X</w:t>
            </w:r>
          </w:p>
        </w:tc>
        <w:tc>
          <w:tcPr>
            <w:tcW w:w="457" w:type="dxa"/>
            <w:vMerge w:val="restart"/>
          </w:tcPr>
          <w:p w14:paraId="50CEF33F" w14:textId="77777777" w:rsidR="00384302" w:rsidRPr="00C771E9" w:rsidRDefault="00384302" w:rsidP="00E34A5A">
            <w:pPr>
              <w:rPr>
                <w:sz w:val="18"/>
                <w:szCs w:val="18"/>
              </w:rPr>
            </w:pPr>
            <w:r>
              <w:rPr>
                <w:sz w:val="18"/>
                <w:szCs w:val="18"/>
              </w:rPr>
              <w:t>X</w:t>
            </w:r>
          </w:p>
        </w:tc>
        <w:tc>
          <w:tcPr>
            <w:tcW w:w="456" w:type="dxa"/>
            <w:vMerge w:val="restart"/>
          </w:tcPr>
          <w:p w14:paraId="2E56AB81" w14:textId="77777777" w:rsidR="00384302" w:rsidRPr="00C771E9" w:rsidRDefault="00384302" w:rsidP="00E34A5A">
            <w:pPr>
              <w:rPr>
                <w:sz w:val="18"/>
                <w:szCs w:val="18"/>
              </w:rPr>
            </w:pPr>
            <w:r>
              <w:rPr>
                <w:sz w:val="18"/>
                <w:szCs w:val="18"/>
              </w:rPr>
              <w:t>X</w:t>
            </w:r>
          </w:p>
        </w:tc>
        <w:tc>
          <w:tcPr>
            <w:tcW w:w="457" w:type="dxa"/>
            <w:vMerge w:val="restart"/>
          </w:tcPr>
          <w:p w14:paraId="4DFE31C1" w14:textId="77777777" w:rsidR="00384302" w:rsidRPr="00C771E9" w:rsidRDefault="00384302" w:rsidP="00E34A5A">
            <w:pPr>
              <w:rPr>
                <w:sz w:val="18"/>
                <w:szCs w:val="18"/>
              </w:rPr>
            </w:pPr>
            <w:r>
              <w:rPr>
                <w:sz w:val="18"/>
                <w:szCs w:val="18"/>
              </w:rPr>
              <w:t>X</w:t>
            </w:r>
          </w:p>
        </w:tc>
        <w:tc>
          <w:tcPr>
            <w:tcW w:w="457" w:type="dxa"/>
            <w:vMerge w:val="restart"/>
          </w:tcPr>
          <w:p w14:paraId="2BC7944D" w14:textId="77777777" w:rsidR="00384302" w:rsidRPr="00C771E9" w:rsidRDefault="00384302" w:rsidP="00E34A5A">
            <w:pPr>
              <w:rPr>
                <w:sz w:val="18"/>
                <w:szCs w:val="18"/>
              </w:rPr>
            </w:pPr>
            <w:r>
              <w:rPr>
                <w:sz w:val="18"/>
                <w:szCs w:val="18"/>
              </w:rPr>
              <w:t>X</w:t>
            </w:r>
          </w:p>
        </w:tc>
        <w:tc>
          <w:tcPr>
            <w:tcW w:w="456" w:type="dxa"/>
            <w:vMerge w:val="restart"/>
          </w:tcPr>
          <w:p w14:paraId="229129FD" w14:textId="77777777" w:rsidR="00384302" w:rsidRPr="00C771E9" w:rsidRDefault="00384302" w:rsidP="00E34A5A">
            <w:pPr>
              <w:rPr>
                <w:sz w:val="18"/>
                <w:szCs w:val="18"/>
              </w:rPr>
            </w:pPr>
            <w:r>
              <w:rPr>
                <w:sz w:val="18"/>
                <w:szCs w:val="18"/>
              </w:rPr>
              <w:t>X</w:t>
            </w:r>
          </w:p>
        </w:tc>
        <w:tc>
          <w:tcPr>
            <w:tcW w:w="457" w:type="dxa"/>
            <w:vMerge w:val="restart"/>
          </w:tcPr>
          <w:p w14:paraId="3604847C" w14:textId="77777777" w:rsidR="00384302" w:rsidRPr="00C771E9" w:rsidRDefault="00384302" w:rsidP="00E34A5A">
            <w:pPr>
              <w:rPr>
                <w:sz w:val="18"/>
                <w:szCs w:val="18"/>
              </w:rPr>
            </w:pPr>
          </w:p>
        </w:tc>
        <w:tc>
          <w:tcPr>
            <w:tcW w:w="456" w:type="dxa"/>
            <w:vMerge w:val="restart"/>
          </w:tcPr>
          <w:p w14:paraId="665B5E03" w14:textId="77777777" w:rsidR="00384302" w:rsidRPr="00C771E9" w:rsidRDefault="00384302" w:rsidP="00E34A5A">
            <w:pPr>
              <w:rPr>
                <w:sz w:val="18"/>
                <w:szCs w:val="18"/>
              </w:rPr>
            </w:pPr>
          </w:p>
        </w:tc>
        <w:tc>
          <w:tcPr>
            <w:tcW w:w="457" w:type="dxa"/>
            <w:vMerge w:val="restart"/>
          </w:tcPr>
          <w:p w14:paraId="5A32988B" w14:textId="77777777" w:rsidR="00384302" w:rsidRPr="00C771E9" w:rsidRDefault="00384302" w:rsidP="00E34A5A">
            <w:pPr>
              <w:rPr>
                <w:sz w:val="18"/>
                <w:szCs w:val="18"/>
              </w:rPr>
            </w:pPr>
            <w:r>
              <w:rPr>
                <w:sz w:val="18"/>
                <w:szCs w:val="18"/>
              </w:rPr>
              <w:t>X</w:t>
            </w:r>
          </w:p>
        </w:tc>
        <w:tc>
          <w:tcPr>
            <w:tcW w:w="457" w:type="dxa"/>
            <w:vMerge w:val="restart"/>
          </w:tcPr>
          <w:p w14:paraId="6212E536" w14:textId="77777777" w:rsidR="00384302" w:rsidRPr="00C771E9" w:rsidRDefault="00384302" w:rsidP="00E34A5A">
            <w:pPr>
              <w:rPr>
                <w:sz w:val="18"/>
                <w:szCs w:val="18"/>
              </w:rPr>
            </w:pPr>
            <w:r>
              <w:rPr>
                <w:sz w:val="18"/>
                <w:szCs w:val="18"/>
              </w:rPr>
              <w:t>X</w:t>
            </w:r>
          </w:p>
        </w:tc>
        <w:tc>
          <w:tcPr>
            <w:tcW w:w="456" w:type="dxa"/>
            <w:vMerge w:val="restart"/>
          </w:tcPr>
          <w:p w14:paraId="09F024DC" w14:textId="77777777" w:rsidR="00384302" w:rsidRPr="00C771E9" w:rsidRDefault="00384302" w:rsidP="00E34A5A">
            <w:pPr>
              <w:rPr>
                <w:sz w:val="18"/>
                <w:szCs w:val="18"/>
              </w:rPr>
            </w:pPr>
          </w:p>
        </w:tc>
        <w:tc>
          <w:tcPr>
            <w:tcW w:w="457" w:type="dxa"/>
            <w:vMerge w:val="restart"/>
          </w:tcPr>
          <w:p w14:paraId="5CC2B009" w14:textId="77777777" w:rsidR="00384302" w:rsidRPr="00C771E9" w:rsidRDefault="00384302" w:rsidP="00E34A5A">
            <w:pPr>
              <w:rPr>
                <w:sz w:val="18"/>
                <w:szCs w:val="18"/>
              </w:rPr>
            </w:pPr>
          </w:p>
        </w:tc>
        <w:tc>
          <w:tcPr>
            <w:tcW w:w="456" w:type="dxa"/>
            <w:vMerge w:val="restart"/>
          </w:tcPr>
          <w:p w14:paraId="33E8383D" w14:textId="77777777" w:rsidR="00384302" w:rsidRPr="00C771E9" w:rsidRDefault="00384302" w:rsidP="00E34A5A">
            <w:pPr>
              <w:rPr>
                <w:sz w:val="18"/>
                <w:szCs w:val="18"/>
              </w:rPr>
            </w:pPr>
            <w:r>
              <w:rPr>
                <w:sz w:val="18"/>
                <w:szCs w:val="18"/>
              </w:rPr>
              <w:t>X</w:t>
            </w:r>
          </w:p>
        </w:tc>
        <w:tc>
          <w:tcPr>
            <w:tcW w:w="457" w:type="dxa"/>
            <w:vMerge w:val="restart"/>
          </w:tcPr>
          <w:p w14:paraId="6EC2565F" w14:textId="77777777" w:rsidR="00384302" w:rsidRPr="00C771E9" w:rsidRDefault="00384302" w:rsidP="00E34A5A">
            <w:pPr>
              <w:rPr>
                <w:sz w:val="18"/>
                <w:szCs w:val="18"/>
              </w:rPr>
            </w:pPr>
            <w:r>
              <w:rPr>
                <w:sz w:val="18"/>
                <w:szCs w:val="18"/>
              </w:rPr>
              <w:t>X</w:t>
            </w:r>
          </w:p>
        </w:tc>
        <w:tc>
          <w:tcPr>
            <w:tcW w:w="457" w:type="dxa"/>
            <w:vMerge w:val="restart"/>
          </w:tcPr>
          <w:p w14:paraId="30786F07" w14:textId="77777777" w:rsidR="00384302" w:rsidRPr="00C771E9" w:rsidRDefault="00384302" w:rsidP="00E34A5A">
            <w:pPr>
              <w:rPr>
                <w:sz w:val="18"/>
                <w:szCs w:val="18"/>
              </w:rPr>
            </w:pPr>
          </w:p>
        </w:tc>
        <w:tc>
          <w:tcPr>
            <w:tcW w:w="457" w:type="dxa"/>
            <w:vMerge w:val="restart"/>
          </w:tcPr>
          <w:p w14:paraId="17482468" w14:textId="77777777" w:rsidR="00384302" w:rsidRPr="005D4C1A" w:rsidRDefault="00384302" w:rsidP="00E34A5A">
            <w:pPr>
              <w:rPr>
                <w:b/>
                <w:sz w:val="18"/>
                <w:szCs w:val="18"/>
              </w:rPr>
            </w:pPr>
          </w:p>
        </w:tc>
      </w:tr>
      <w:tr w:rsidR="00384302" w:rsidRPr="005D4C1A" w14:paraId="163649BF" w14:textId="77777777" w:rsidTr="00E34A5A">
        <w:trPr>
          <w:trHeight w:val="825"/>
          <w:jc w:val="center"/>
        </w:trPr>
        <w:tc>
          <w:tcPr>
            <w:tcW w:w="1367" w:type="dxa"/>
            <w:vMerge/>
          </w:tcPr>
          <w:p w14:paraId="0D012370" w14:textId="77777777" w:rsidR="00384302" w:rsidRPr="005D4C1A" w:rsidRDefault="00384302" w:rsidP="00E34A5A">
            <w:pPr>
              <w:rPr>
                <w:b/>
                <w:sz w:val="18"/>
                <w:szCs w:val="18"/>
              </w:rPr>
            </w:pPr>
          </w:p>
        </w:tc>
        <w:tc>
          <w:tcPr>
            <w:tcW w:w="1150" w:type="dxa"/>
            <w:vMerge/>
          </w:tcPr>
          <w:p w14:paraId="7FB931BC" w14:textId="77777777" w:rsidR="00384302" w:rsidRPr="00212477" w:rsidRDefault="00384302" w:rsidP="00E34A5A">
            <w:pPr>
              <w:rPr>
                <w:bCs/>
                <w:sz w:val="18"/>
                <w:szCs w:val="18"/>
                <w:lang w:bidi="en-US"/>
              </w:rPr>
            </w:pPr>
          </w:p>
        </w:tc>
        <w:tc>
          <w:tcPr>
            <w:tcW w:w="1490" w:type="dxa"/>
            <w:vMerge/>
          </w:tcPr>
          <w:p w14:paraId="7EB60662" w14:textId="77777777" w:rsidR="00384302" w:rsidRPr="00212477" w:rsidRDefault="00384302" w:rsidP="00E34A5A">
            <w:pPr>
              <w:rPr>
                <w:bCs/>
                <w:sz w:val="18"/>
                <w:szCs w:val="18"/>
                <w:lang w:val="en-IN"/>
              </w:rPr>
            </w:pPr>
          </w:p>
        </w:tc>
        <w:tc>
          <w:tcPr>
            <w:tcW w:w="1378" w:type="dxa"/>
          </w:tcPr>
          <w:p w14:paraId="281FDF01" w14:textId="77777777" w:rsidR="00384302" w:rsidRPr="004F6E00" w:rsidRDefault="00384302" w:rsidP="00E34A5A">
            <w:pPr>
              <w:contextualSpacing/>
              <w:rPr>
                <w:b/>
                <w:bCs/>
                <w:shd w:val="clear" w:color="auto" w:fill="FFFFFF"/>
              </w:rPr>
            </w:pPr>
            <w:r w:rsidRPr="004F6E00">
              <w:rPr>
                <w:b/>
                <w:bCs/>
                <w:shd w:val="clear" w:color="auto" w:fill="FFFFFF"/>
              </w:rPr>
              <w:t>1.2</w:t>
            </w:r>
          </w:p>
          <w:p w14:paraId="69BAF783" w14:textId="77777777" w:rsidR="00384302" w:rsidRPr="005D4C1A" w:rsidRDefault="00384302" w:rsidP="00E34A5A">
            <w:pPr>
              <w:rPr>
                <w:b/>
                <w:sz w:val="18"/>
                <w:szCs w:val="18"/>
              </w:rPr>
            </w:pPr>
            <w:r w:rsidRPr="004F6E00">
              <w:t>Enrich the knowledge of evaluation</w:t>
            </w:r>
          </w:p>
        </w:tc>
        <w:tc>
          <w:tcPr>
            <w:tcW w:w="434" w:type="dxa"/>
            <w:vMerge/>
          </w:tcPr>
          <w:p w14:paraId="44B647BD" w14:textId="77777777" w:rsidR="00384302" w:rsidRPr="00C771E9" w:rsidRDefault="00384302" w:rsidP="00E34A5A">
            <w:pPr>
              <w:rPr>
                <w:sz w:val="18"/>
                <w:szCs w:val="18"/>
              </w:rPr>
            </w:pPr>
          </w:p>
        </w:tc>
        <w:tc>
          <w:tcPr>
            <w:tcW w:w="446" w:type="dxa"/>
            <w:vMerge/>
          </w:tcPr>
          <w:p w14:paraId="1FEAEDC3" w14:textId="77777777" w:rsidR="00384302" w:rsidRPr="00C771E9" w:rsidRDefault="00384302" w:rsidP="00E34A5A">
            <w:pPr>
              <w:rPr>
                <w:sz w:val="18"/>
                <w:szCs w:val="18"/>
              </w:rPr>
            </w:pPr>
          </w:p>
        </w:tc>
        <w:tc>
          <w:tcPr>
            <w:tcW w:w="416" w:type="dxa"/>
            <w:vMerge/>
          </w:tcPr>
          <w:p w14:paraId="12B00BFD" w14:textId="77777777" w:rsidR="00384302" w:rsidRPr="00C771E9" w:rsidRDefault="00384302" w:rsidP="00E34A5A">
            <w:pPr>
              <w:rPr>
                <w:sz w:val="18"/>
                <w:szCs w:val="18"/>
              </w:rPr>
            </w:pPr>
          </w:p>
        </w:tc>
        <w:tc>
          <w:tcPr>
            <w:tcW w:w="416" w:type="dxa"/>
            <w:vMerge/>
          </w:tcPr>
          <w:p w14:paraId="06C89A97" w14:textId="77777777" w:rsidR="00384302" w:rsidRPr="00C771E9" w:rsidRDefault="00384302" w:rsidP="00E34A5A">
            <w:pPr>
              <w:rPr>
                <w:sz w:val="18"/>
                <w:szCs w:val="18"/>
              </w:rPr>
            </w:pPr>
          </w:p>
        </w:tc>
        <w:tc>
          <w:tcPr>
            <w:tcW w:w="416" w:type="dxa"/>
            <w:vMerge/>
          </w:tcPr>
          <w:p w14:paraId="58DF56BD" w14:textId="77777777" w:rsidR="00384302" w:rsidRPr="00C771E9" w:rsidRDefault="00384302" w:rsidP="00E34A5A">
            <w:pPr>
              <w:rPr>
                <w:sz w:val="18"/>
                <w:szCs w:val="18"/>
              </w:rPr>
            </w:pPr>
          </w:p>
        </w:tc>
        <w:tc>
          <w:tcPr>
            <w:tcW w:w="427" w:type="dxa"/>
            <w:vMerge/>
          </w:tcPr>
          <w:p w14:paraId="0B0F803B" w14:textId="77777777" w:rsidR="00384302" w:rsidRPr="00C771E9" w:rsidRDefault="00384302" w:rsidP="00E34A5A">
            <w:pPr>
              <w:rPr>
                <w:sz w:val="18"/>
                <w:szCs w:val="18"/>
              </w:rPr>
            </w:pPr>
          </w:p>
        </w:tc>
        <w:tc>
          <w:tcPr>
            <w:tcW w:w="456" w:type="dxa"/>
            <w:vMerge/>
          </w:tcPr>
          <w:p w14:paraId="6CB71CAA" w14:textId="77777777" w:rsidR="00384302" w:rsidRPr="00C771E9" w:rsidRDefault="00384302" w:rsidP="00E34A5A">
            <w:pPr>
              <w:rPr>
                <w:sz w:val="18"/>
                <w:szCs w:val="18"/>
              </w:rPr>
            </w:pPr>
          </w:p>
        </w:tc>
        <w:tc>
          <w:tcPr>
            <w:tcW w:w="457" w:type="dxa"/>
            <w:vMerge/>
          </w:tcPr>
          <w:p w14:paraId="47D39FAA" w14:textId="77777777" w:rsidR="00384302" w:rsidRPr="00C771E9" w:rsidRDefault="00384302" w:rsidP="00E34A5A">
            <w:pPr>
              <w:rPr>
                <w:sz w:val="18"/>
                <w:szCs w:val="18"/>
              </w:rPr>
            </w:pPr>
          </w:p>
        </w:tc>
        <w:tc>
          <w:tcPr>
            <w:tcW w:w="456" w:type="dxa"/>
            <w:vMerge/>
          </w:tcPr>
          <w:p w14:paraId="1CA12AFB" w14:textId="77777777" w:rsidR="00384302" w:rsidRPr="00C771E9" w:rsidRDefault="00384302" w:rsidP="00E34A5A">
            <w:pPr>
              <w:rPr>
                <w:sz w:val="18"/>
                <w:szCs w:val="18"/>
              </w:rPr>
            </w:pPr>
          </w:p>
        </w:tc>
        <w:tc>
          <w:tcPr>
            <w:tcW w:w="457" w:type="dxa"/>
            <w:vMerge/>
          </w:tcPr>
          <w:p w14:paraId="6DFA9A13" w14:textId="77777777" w:rsidR="00384302" w:rsidRPr="00C771E9" w:rsidRDefault="00384302" w:rsidP="00E34A5A">
            <w:pPr>
              <w:rPr>
                <w:sz w:val="18"/>
                <w:szCs w:val="18"/>
              </w:rPr>
            </w:pPr>
          </w:p>
        </w:tc>
        <w:tc>
          <w:tcPr>
            <w:tcW w:w="457" w:type="dxa"/>
            <w:vMerge/>
          </w:tcPr>
          <w:p w14:paraId="41F5C243" w14:textId="77777777" w:rsidR="00384302" w:rsidRPr="00C771E9" w:rsidRDefault="00384302" w:rsidP="00E34A5A">
            <w:pPr>
              <w:rPr>
                <w:sz w:val="18"/>
                <w:szCs w:val="18"/>
              </w:rPr>
            </w:pPr>
          </w:p>
        </w:tc>
        <w:tc>
          <w:tcPr>
            <w:tcW w:w="456" w:type="dxa"/>
            <w:vMerge/>
          </w:tcPr>
          <w:p w14:paraId="0C2A6BD2" w14:textId="77777777" w:rsidR="00384302" w:rsidRPr="00C771E9" w:rsidRDefault="00384302" w:rsidP="00E34A5A">
            <w:pPr>
              <w:rPr>
                <w:sz w:val="18"/>
                <w:szCs w:val="18"/>
              </w:rPr>
            </w:pPr>
          </w:p>
        </w:tc>
        <w:tc>
          <w:tcPr>
            <w:tcW w:w="457" w:type="dxa"/>
            <w:vMerge/>
          </w:tcPr>
          <w:p w14:paraId="527704D8" w14:textId="77777777" w:rsidR="00384302" w:rsidRPr="00C771E9" w:rsidRDefault="00384302" w:rsidP="00E34A5A">
            <w:pPr>
              <w:rPr>
                <w:sz w:val="18"/>
                <w:szCs w:val="18"/>
              </w:rPr>
            </w:pPr>
          </w:p>
        </w:tc>
        <w:tc>
          <w:tcPr>
            <w:tcW w:w="456" w:type="dxa"/>
            <w:vMerge/>
          </w:tcPr>
          <w:p w14:paraId="3B01BD18" w14:textId="77777777" w:rsidR="00384302" w:rsidRPr="00C771E9" w:rsidRDefault="00384302" w:rsidP="00E34A5A">
            <w:pPr>
              <w:rPr>
                <w:sz w:val="18"/>
                <w:szCs w:val="18"/>
              </w:rPr>
            </w:pPr>
          </w:p>
        </w:tc>
        <w:tc>
          <w:tcPr>
            <w:tcW w:w="457" w:type="dxa"/>
            <w:vMerge/>
          </w:tcPr>
          <w:p w14:paraId="4CC00767" w14:textId="77777777" w:rsidR="00384302" w:rsidRPr="00C771E9" w:rsidRDefault="00384302" w:rsidP="00E34A5A">
            <w:pPr>
              <w:rPr>
                <w:sz w:val="18"/>
                <w:szCs w:val="18"/>
              </w:rPr>
            </w:pPr>
          </w:p>
        </w:tc>
        <w:tc>
          <w:tcPr>
            <w:tcW w:w="457" w:type="dxa"/>
            <w:vMerge/>
          </w:tcPr>
          <w:p w14:paraId="7DE8D168" w14:textId="77777777" w:rsidR="00384302" w:rsidRPr="00C771E9" w:rsidRDefault="00384302" w:rsidP="00E34A5A">
            <w:pPr>
              <w:rPr>
                <w:sz w:val="18"/>
                <w:szCs w:val="18"/>
              </w:rPr>
            </w:pPr>
          </w:p>
        </w:tc>
        <w:tc>
          <w:tcPr>
            <w:tcW w:w="456" w:type="dxa"/>
            <w:vMerge/>
          </w:tcPr>
          <w:p w14:paraId="67B67E90" w14:textId="77777777" w:rsidR="00384302" w:rsidRPr="00C771E9" w:rsidRDefault="00384302" w:rsidP="00E34A5A">
            <w:pPr>
              <w:rPr>
                <w:sz w:val="18"/>
                <w:szCs w:val="18"/>
              </w:rPr>
            </w:pPr>
          </w:p>
        </w:tc>
        <w:tc>
          <w:tcPr>
            <w:tcW w:w="457" w:type="dxa"/>
            <w:vMerge/>
          </w:tcPr>
          <w:p w14:paraId="5F2236D9" w14:textId="77777777" w:rsidR="00384302" w:rsidRPr="00C771E9" w:rsidRDefault="00384302" w:rsidP="00E34A5A">
            <w:pPr>
              <w:rPr>
                <w:sz w:val="18"/>
                <w:szCs w:val="18"/>
              </w:rPr>
            </w:pPr>
          </w:p>
        </w:tc>
        <w:tc>
          <w:tcPr>
            <w:tcW w:w="456" w:type="dxa"/>
            <w:vMerge/>
          </w:tcPr>
          <w:p w14:paraId="3E9F092F" w14:textId="77777777" w:rsidR="00384302" w:rsidRPr="00C771E9" w:rsidRDefault="00384302" w:rsidP="00E34A5A">
            <w:pPr>
              <w:rPr>
                <w:sz w:val="18"/>
                <w:szCs w:val="18"/>
              </w:rPr>
            </w:pPr>
          </w:p>
        </w:tc>
        <w:tc>
          <w:tcPr>
            <w:tcW w:w="457" w:type="dxa"/>
            <w:vMerge/>
          </w:tcPr>
          <w:p w14:paraId="76302E8E" w14:textId="77777777" w:rsidR="00384302" w:rsidRPr="00C771E9" w:rsidRDefault="00384302" w:rsidP="00E34A5A">
            <w:pPr>
              <w:rPr>
                <w:sz w:val="18"/>
                <w:szCs w:val="18"/>
              </w:rPr>
            </w:pPr>
          </w:p>
        </w:tc>
        <w:tc>
          <w:tcPr>
            <w:tcW w:w="457" w:type="dxa"/>
            <w:vMerge/>
          </w:tcPr>
          <w:p w14:paraId="3176FFAA" w14:textId="77777777" w:rsidR="00384302" w:rsidRPr="00C771E9" w:rsidRDefault="00384302" w:rsidP="00E34A5A">
            <w:pPr>
              <w:rPr>
                <w:sz w:val="18"/>
                <w:szCs w:val="18"/>
              </w:rPr>
            </w:pPr>
          </w:p>
        </w:tc>
        <w:tc>
          <w:tcPr>
            <w:tcW w:w="457" w:type="dxa"/>
            <w:vMerge/>
          </w:tcPr>
          <w:p w14:paraId="3D3ADCD2" w14:textId="77777777" w:rsidR="00384302" w:rsidRPr="005D4C1A" w:rsidRDefault="00384302" w:rsidP="00E34A5A">
            <w:pPr>
              <w:rPr>
                <w:b/>
                <w:sz w:val="18"/>
                <w:szCs w:val="18"/>
              </w:rPr>
            </w:pPr>
          </w:p>
        </w:tc>
      </w:tr>
      <w:tr w:rsidR="00384302" w:rsidRPr="005D4C1A" w14:paraId="00F3ABBE" w14:textId="77777777" w:rsidTr="00E34A5A">
        <w:trPr>
          <w:trHeight w:val="273"/>
          <w:jc w:val="center"/>
        </w:trPr>
        <w:tc>
          <w:tcPr>
            <w:tcW w:w="1367" w:type="dxa"/>
            <w:vMerge w:val="restart"/>
          </w:tcPr>
          <w:p w14:paraId="3BB7D59D" w14:textId="77777777" w:rsidR="00384302" w:rsidRPr="005D4C1A" w:rsidRDefault="00384302" w:rsidP="00E34A5A">
            <w:pPr>
              <w:rPr>
                <w:b/>
                <w:bCs/>
                <w:sz w:val="18"/>
                <w:szCs w:val="18"/>
              </w:rPr>
            </w:pPr>
            <w:r w:rsidRPr="005D4C1A">
              <w:rPr>
                <w:b/>
                <w:sz w:val="18"/>
                <w:szCs w:val="18"/>
              </w:rPr>
              <w:t xml:space="preserve">Course Title: </w:t>
            </w:r>
          </w:p>
          <w:p w14:paraId="168ACED7" w14:textId="77777777" w:rsidR="00384302" w:rsidRPr="005D4C1A" w:rsidRDefault="00384302" w:rsidP="00E34A5A">
            <w:pPr>
              <w:rPr>
                <w:b/>
                <w:sz w:val="18"/>
                <w:szCs w:val="18"/>
              </w:rPr>
            </w:pPr>
            <w:r w:rsidRPr="00824E62">
              <w:rPr>
                <w:b/>
                <w:sz w:val="18"/>
                <w:szCs w:val="18"/>
              </w:rPr>
              <w:lastRenderedPageBreak/>
              <w:t>Teaching of History</w:t>
            </w:r>
            <w:r>
              <w:rPr>
                <w:b/>
                <w:sz w:val="18"/>
                <w:szCs w:val="18"/>
              </w:rPr>
              <w:t xml:space="preserve"> (EDU248)</w:t>
            </w:r>
          </w:p>
        </w:tc>
        <w:tc>
          <w:tcPr>
            <w:tcW w:w="1150" w:type="dxa"/>
          </w:tcPr>
          <w:p w14:paraId="662DC9AC" w14:textId="77777777" w:rsidR="00384302" w:rsidRPr="00A30FB3" w:rsidRDefault="00384302" w:rsidP="00E34A5A">
            <w:pPr>
              <w:rPr>
                <w:bCs/>
                <w:sz w:val="18"/>
                <w:szCs w:val="18"/>
              </w:rPr>
            </w:pPr>
            <w:r w:rsidRPr="00A30FB3">
              <w:rPr>
                <w:color w:val="000000"/>
                <w:sz w:val="18"/>
                <w:szCs w:val="18"/>
              </w:rPr>
              <w:lastRenderedPageBreak/>
              <w:t xml:space="preserve">CLO1: Understand </w:t>
            </w:r>
            <w:r w:rsidRPr="00A30FB3">
              <w:rPr>
                <w:color w:val="000000"/>
                <w:sz w:val="18"/>
                <w:szCs w:val="18"/>
              </w:rPr>
              <w:lastRenderedPageBreak/>
              <w:t xml:space="preserve">the meaning, </w:t>
            </w:r>
            <w:proofErr w:type="gramStart"/>
            <w:r w:rsidRPr="00A30FB3">
              <w:rPr>
                <w:color w:val="000000"/>
                <w:sz w:val="18"/>
                <w:szCs w:val="18"/>
              </w:rPr>
              <w:t>scope</w:t>
            </w:r>
            <w:proofErr w:type="gramEnd"/>
            <w:r w:rsidRPr="00A30FB3">
              <w:rPr>
                <w:color w:val="000000"/>
                <w:sz w:val="18"/>
                <w:szCs w:val="18"/>
              </w:rPr>
              <w:t xml:space="preserve"> and importance of History</w:t>
            </w:r>
          </w:p>
        </w:tc>
        <w:tc>
          <w:tcPr>
            <w:tcW w:w="1490" w:type="dxa"/>
          </w:tcPr>
          <w:p w14:paraId="059EB4D6" w14:textId="77777777" w:rsidR="00384302" w:rsidRPr="00A30FB3" w:rsidRDefault="00384302" w:rsidP="00E34A5A">
            <w:pPr>
              <w:rPr>
                <w:bCs/>
                <w:sz w:val="18"/>
                <w:szCs w:val="18"/>
              </w:rPr>
            </w:pPr>
            <w:r w:rsidRPr="00A30FB3">
              <w:rPr>
                <w:color w:val="000000"/>
                <w:sz w:val="18"/>
                <w:szCs w:val="18"/>
              </w:rPr>
              <w:lastRenderedPageBreak/>
              <w:t>Critical Thinking</w:t>
            </w:r>
          </w:p>
        </w:tc>
        <w:tc>
          <w:tcPr>
            <w:tcW w:w="1378" w:type="dxa"/>
          </w:tcPr>
          <w:p w14:paraId="348C380E" w14:textId="77777777" w:rsidR="00384302" w:rsidRPr="00A30FB3" w:rsidRDefault="00384302" w:rsidP="00E34A5A">
            <w:pPr>
              <w:rPr>
                <w:bCs/>
                <w:sz w:val="18"/>
                <w:szCs w:val="18"/>
              </w:rPr>
            </w:pPr>
            <w:r w:rsidRPr="00A30FB3">
              <w:rPr>
                <w:color w:val="000000"/>
                <w:sz w:val="18"/>
                <w:szCs w:val="18"/>
              </w:rPr>
              <w:t xml:space="preserve">To demonstrate </w:t>
            </w:r>
            <w:r w:rsidRPr="00A30FB3">
              <w:rPr>
                <w:color w:val="000000"/>
                <w:sz w:val="18"/>
                <w:szCs w:val="18"/>
              </w:rPr>
              <w:lastRenderedPageBreak/>
              <w:t xml:space="preserve">the capacity for independent, </w:t>
            </w:r>
            <w:proofErr w:type="gramStart"/>
            <w:r w:rsidRPr="00A30FB3">
              <w:rPr>
                <w:color w:val="000000"/>
                <w:sz w:val="18"/>
                <w:szCs w:val="18"/>
              </w:rPr>
              <w:t>conceptual</w:t>
            </w:r>
            <w:proofErr w:type="gramEnd"/>
            <w:r w:rsidRPr="00A30FB3">
              <w:rPr>
                <w:color w:val="000000"/>
                <w:sz w:val="18"/>
                <w:szCs w:val="18"/>
              </w:rPr>
              <w:t xml:space="preserve"> and creative thinking;</w:t>
            </w:r>
          </w:p>
        </w:tc>
        <w:tc>
          <w:tcPr>
            <w:tcW w:w="434" w:type="dxa"/>
          </w:tcPr>
          <w:p w14:paraId="024F416A" w14:textId="77777777" w:rsidR="00384302" w:rsidRPr="00C771E9" w:rsidRDefault="00384302" w:rsidP="00E34A5A">
            <w:pPr>
              <w:rPr>
                <w:sz w:val="18"/>
                <w:szCs w:val="18"/>
              </w:rPr>
            </w:pPr>
            <w:r>
              <w:rPr>
                <w:sz w:val="18"/>
                <w:szCs w:val="18"/>
              </w:rPr>
              <w:lastRenderedPageBreak/>
              <w:t>X</w:t>
            </w:r>
          </w:p>
        </w:tc>
        <w:tc>
          <w:tcPr>
            <w:tcW w:w="446" w:type="dxa"/>
          </w:tcPr>
          <w:p w14:paraId="358D2832" w14:textId="77777777" w:rsidR="00384302" w:rsidRPr="00C771E9" w:rsidRDefault="00384302" w:rsidP="00E34A5A">
            <w:pPr>
              <w:rPr>
                <w:sz w:val="18"/>
                <w:szCs w:val="18"/>
              </w:rPr>
            </w:pPr>
            <w:r>
              <w:rPr>
                <w:sz w:val="18"/>
                <w:szCs w:val="18"/>
              </w:rPr>
              <w:t>X</w:t>
            </w:r>
          </w:p>
        </w:tc>
        <w:tc>
          <w:tcPr>
            <w:tcW w:w="416" w:type="dxa"/>
          </w:tcPr>
          <w:p w14:paraId="034BD1D9" w14:textId="77777777" w:rsidR="00384302" w:rsidRPr="00C771E9" w:rsidRDefault="00384302" w:rsidP="00E34A5A">
            <w:pPr>
              <w:rPr>
                <w:sz w:val="18"/>
                <w:szCs w:val="18"/>
              </w:rPr>
            </w:pPr>
          </w:p>
        </w:tc>
        <w:tc>
          <w:tcPr>
            <w:tcW w:w="416" w:type="dxa"/>
          </w:tcPr>
          <w:p w14:paraId="0EBE277C" w14:textId="77777777" w:rsidR="00384302" w:rsidRPr="00C771E9" w:rsidRDefault="00384302" w:rsidP="00E34A5A">
            <w:pPr>
              <w:rPr>
                <w:sz w:val="18"/>
                <w:szCs w:val="18"/>
              </w:rPr>
            </w:pPr>
          </w:p>
        </w:tc>
        <w:tc>
          <w:tcPr>
            <w:tcW w:w="416" w:type="dxa"/>
          </w:tcPr>
          <w:p w14:paraId="2FFD75A0" w14:textId="77777777" w:rsidR="00384302" w:rsidRPr="00C771E9" w:rsidRDefault="00384302" w:rsidP="00E34A5A">
            <w:pPr>
              <w:rPr>
                <w:sz w:val="18"/>
                <w:szCs w:val="18"/>
              </w:rPr>
            </w:pPr>
            <w:r>
              <w:rPr>
                <w:sz w:val="18"/>
                <w:szCs w:val="18"/>
              </w:rPr>
              <w:t>X</w:t>
            </w:r>
          </w:p>
        </w:tc>
        <w:tc>
          <w:tcPr>
            <w:tcW w:w="427" w:type="dxa"/>
          </w:tcPr>
          <w:p w14:paraId="299640BC" w14:textId="77777777" w:rsidR="00384302" w:rsidRPr="00C771E9" w:rsidRDefault="00384302" w:rsidP="00E34A5A">
            <w:pPr>
              <w:rPr>
                <w:sz w:val="18"/>
                <w:szCs w:val="18"/>
              </w:rPr>
            </w:pPr>
            <w:r>
              <w:rPr>
                <w:sz w:val="18"/>
                <w:szCs w:val="18"/>
              </w:rPr>
              <w:t>X</w:t>
            </w:r>
          </w:p>
        </w:tc>
        <w:tc>
          <w:tcPr>
            <w:tcW w:w="456" w:type="dxa"/>
          </w:tcPr>
          <w:p w14:paraId="043E3C53" w14:textId="77777777" w:rsidR="00384302" w:rsidRPr="00C771E9" w:rsidRDefault="00384302" w:rsidP="00E34A5A">
            <w:pPr>
              <w:rPr>
                <w:sz w:val="18"/>
                <w:szCs w:val="18"/>
              </w:rPr>
            </w:pPr>
            <w:r>
              <w:rPr>
                <w:sz w:val="18"/>
                <w:szCs w:val="18"/>
              </w:rPr>
              <w:t>X</w:t>
            </w:r>
          </w:p>
        </w:tc>
        <w:tc>
          <w:tcPr>
            <w:tcW w:w="457" w:type="dxa"/>
          </w:tcPr>
          <w:p w14:paraId="629CEF54" w14:textId="77777777" w:rsidR="00384302" w:rsidRPr="00C771E9" w:rsidRDefault="00384302" w:rsidP="00E34A5A">
            <w:pPr>
              <w:rPr>
                <w:sz w:val="18"/>
                <w:szCs w:val="18"/>
              </w:rPr>
            </w:pPr>
            <w:r>
              <w:rPr>
                <w:sz w:val="18"/>
                <w:szCs w:val="18"/>
              </w:rPr>
              <w:t>X</w:t>
            </w:r>
          </w:p>
        </w:tc>
        <w:tc>
          <w:tcPr>
            <w:tcW w:w="456" w:type="dxa"/>
          </w:tcPr>
          <w:p w14:paraId="399645AE" w14:textId="77777777" w:rsidR="00384302" w:rsidRPr="00C771E9" w:rsidRDefault="00384302" w:rsidP="00E34A5A">
            <w:pPr>
              <w:rPr>
                <w:sz w:val="18"/>
                <w:szCs w:val="18"/>
              </w:rPr>
            </w:pPr>
          </w:p>
        </w:tc>
        <w:tc>
          <w:tcPr>
            <w:tcW w:w="457" w:type="dxa"/>
          </w:tcPr>
          <w:p w14:paraId="54FBE7B8" w14:textId="77777777" w:rsidR="00384302" w:rsidRPr="00C771E9" w:rsidRDefault="00384302" w:rsidP="00E34A5A">
            <w:pPr>
              <w:rPr>
                <w:sz w:val="18"/>
                <w:szCs w:val="18"/>
              </w:rPr>
            </w:pPr>
          </w:p>
        </w:tc>
        <w:tc>
          <w:tcPr>
            <w:tcW w:w="457" w:type="dxa"/>
          </w:tcPr>
          <w:p w14:paraId="5EF570EF" w14:textId="77777777" w:rsidR="00384302" w:rsidRPr="00C771E9" w:rsidRDefault="00384302" w:rsidP="00E34A5A">
            <w:pPr>
              <w:rPr>
                <w:sz w:val="18"/>
                <w:szCs w:val="18"/>
              </w:rPr>
            </w:pPr>
          </w:p>
        </w:tc>
        <w:tc>
          <w:tcPr>
            <w:tcW w:w="456" w:type="dxa"/>
          </w:tcPr>
          <w:p w14:paraId="08FA5AAB" w14:textId="77777777" w:rsidR="00384302" w:rsidRPr="00C771E9" w:rsidRDefault="00384302" w:rsidP="00E34A5A">
            <w:pPr>
              <w:rPr>
                <w:sz w:val="18"/>
                <w:szCs w:val="18"/>
              </w:rPr>
            </w:pPr>
          </w:p>
        </w:tc>
        <w:tc>
          <w:tcPr>
            <w:tcW w:w="457" w:type="dxa"/>
          </w:tcPr>
          <w:p w14:paraId="0774FD6F" w14:textId="77777777" w:rsidR="00384302" w:rsidRPr="00C771E9" w:rsidRDefault="00384302" w:rsidP="00E34A5A">
            <w:pPr>
              <w:rPr>
                <w:sz w:val="18"/>
                <w:szCs w:val="18"/>
              </w:rPr>
            </w:pPr>
            <w:r>
              <w:rPr>
                <w:sz w:val="18"/>
                <w:szCs w:val="18"/>
              </w:rPr>
              <w:t>X</w:t>
            </w:r>
          </w:p>
        </w:tc>
        <w:tc>
          <w:tcPr>
            <w:tcW w:w="456" w:type="dxa"/>
          </w:tcPr>
          <w:p w14:paraId="2E2B3E5A" w14:textId="77777777" w:rsidR="00384302" w:rsidRPr="00C771E9" w:rsidRDefault="00384302" w:rsidP="00E34A5A">
            <w:pPr>
              <w:rPr>
                <w:sz w:val="18"/>
                <w:szCs w:val="18"/>
              </w:rPr>
            </w:pPr>
            <w:r>
              <w:rPr>
                <w:sz w:val="18"/>
                <w:szCs w:val="18"/>
              </w:rPr>
              <w:t>X</w:t>
            </w:r>
          </w:p>
        </w:tc>
        <w:tc>
          <w:tcPr>
            <w:tcW w:w="457" w:type="dxa"/>
          </w:tcPr>
          <w:p w14:paraId="4C03D0EC" w14:textId="77777777" w:rsidR="00384302" w:rsidRPr="00C771E9" w:rsidRDefault="00384302" w:rsidP="00E34A5A">
            <w:pPr>
              <w:rPr>
                <w:sz w:val="18"/>
                <w:szCs w:val="18"/>
              </w:rPr>
            </w:pPr>
            <w:r>
              <w:rPr>
                <w:sz w:val="18"/>
                <w:szCs w:val="18"/>
              </w:rPr>
              <w:t>X</w:t>
            </w:r>
          </w:p>
        </w:tc>
        <w:tc>
          <w:tcPr>
            <w:tcW w:w="457" w:type="dxa"/>
          </w:tcPr>
          <w:p w14:paraId="4972B97D" w14:textId="77777777" w:rsidR="00384302" w:rsidRPr="00C771E9" w:rsidRDefault="00384302" w:rsidP="00E34A5A">
            <w:pPr>
              <w:rPr>
                <w:sz w:val="18"/>
                <w:szCs w:val="18"/>
              </w:rPr>
            </w:pPr>
            <w:r>
              <w:rPr>
                <w:sz w:val="18"/>
                <w:szCs w:val="18"/>
              </w:rPr>
              <w:t>X</w:t>
            </w:r>
          </w:p>
        </w:tc>
        <w:tc>
          <w:tcPr>
            <w:tcW w:w="456" w:type="dxa"/>
          </w:tcPr>
          <w:p w14:paraId="5142BC63" w14:textId="77777777" w:rsidR="00384302" w:rsidRPr="00C771E9" w:rsidRDefault="00384302" w:rsidP="00E34A5A">
            <w:pPr>
              <w:rPr>
                <w:sz w:val="18"/>
                <w:szCs w:val="18"/>
              </w:rPr>
            </w:pPr>
            <w:r>
              <w:rPr>
                <w:sz w:val="18"/>
                <w:szCs w:val="18"/>
              </w:rPr>
              <w:t>X</w:t>
            </w:r>
          </w:p>
        </w:tc>
        <w:tc>
          <w:tcPr>
            <w:tcW w:w="457" w:type="dxa"/>
          </w:tcPr>
          <w:p w14:paraId="084202DA" w14:textId="77777777" w:rsidR="00384302" w:rsidRPr="00C771E9" w:rsidRDefault="00384302" w:rsidP="00E34A5A">
            <w:pPr>
              <w:rPr>
                <w:sz w:val="18"/>
                <w:szCs w:val="18"/>
              </w:rPr>
            </w:pPr>
            <w:r>
              <w:rPr>
                <w:sz w:val="18"/>
                <w:szCs w:val="18"/>
              </w:rPr>
              <w:t>X</w:t>
            </w:r>
          </w:p>
        </w:tc>
        <w:tc>
          <w:tcPr>
            <w:tcW w:w="456" w:type="dxa"/>
          </w:tcPr>
          <w:p w14:paraId="67741359" w14:textId="77777777" w:rsidR="00384302" w:rsidRPr="00C771E9" w:rsidRDefault="00384302" w:rsidP="00E34A5A">
            <w:pPr>
              <w:rPr>
                <w:sz w:val="18"/>
                <w:szCs w:val="18"/>
              </w:rPr>
            </w:pPr>
          </w:p>
        </w:tc>
        <w:tc>
          <w:tcPr>
            <w:tcW w:w="457" w:type="dxa"/>
          </w:tcPr>
          <w:p w14:paraId="6B173956" w14:textId="77777777" w:rsidR="00384302" w:rsidRPr="00C771E9" w:rsidRDefault="00384302" w:rsidP="00E34A5A">
            <w:pPr>
              <w:rPr>
                <w:sz w:val="18"/>
                <w:szCs w:val="18"/>
              </w:rPr>
            </w:pPr>
            <w:r>
              <w:rPr>
                <w:sz w:val="18"/>
                <w:szCs w:val="18"/>
              </w:rPr>
              <w:t>X</w:t>
            </w:r>
          </w:p>
        </w:tc>
        <w:tc>
          <w:tcPr>
            <w:tcW w:w="457" w:type="dxa"/>
          </w:tcPr>
          <w:p w14:paraId="74FF89AE" w14:textId="77777777" w:rsidR="00384302" w:rsidRPr="00C771E9" w:rsidRDefault="00384302" w:rsidP="00E34A5A">
            <w:pPr>
              <w:rPr>
                <w:sz w:val="18"/>
                <w:szCs w:val="18"/>
              </w:rPr>
            </w:pPr>
          </w:p>
        </w:tc>
        <w:tc>
          <w:tcPr>
            <w:tcW w:w="457" w:type="dxa"/>
          </w:tcPr>
          <w:p w14:paraId="0A51D8B7" w14:textId="77777777" w:rsidR="00384302" w:rsidRPr="00A30FB3" w:rsidRDefault="00384302" w:rsidP="00E34A5A">
            <w:pPr>
              <w:jc w:val="center"/>
              <w:rPr>
                <w:bCs/>
                <w:sz w:val="18"/>
                <w:szCs w:val="18"/>
              </w:rPr>
            </w:pPr>
            <w:r w:rsidRPr="00A30FB3">
              <w:rPr>
                <w:color w:val="000000"/>
                <w:sz w:val="18"/>
                <w:szCs w:val="18"/>
              </w:rPr>
              <w:t>9</w:t>
            </w:r>
          </w:p>
        </w:tc>
      </w:tr>
      <w:tr w:rsidR="00384302" w:rsidRPr="005D4C1A" w14:paraId="4FB89D43" w14:textId="77777777" w:rsidTr="00E34A5A">
        <w:trPr>
          <w:trHeight w:val="49"/>
          <w:jc w:val="center"/>
        </w:trPr>
        <w:tc>
          <w:tcPr>
            <w:tcW w:w="1367" w:type="dxa"/>
            <w:vMerge/>
          </w:tcPr>
          <w:p w14:paraId="1F104189" w14:textId="77777777" w:rsidR="00384302" w:rsidRPr="005D4C1A" w:rsidRDefault="00384302" w:rsidP="00E34A5A">
            <w:pPr>
              <w:rPr>
                <w:b/>
                <w:sz w:val="18"/>
                <w:szCs w:val="18"/>
              </w:rPr>
            </w:pPr>
          </w:p>
        </w:tc>
        <w:tc>
          <w:tcPr>
            <w:tcW w:w="1150" w:type="dxa"/>
          </w:tcPr>
          <w:p w14:paraId="4DAEF05F" w14:textId="77777777" w:rsidR="00384302" w:rsidRPr="00A30FB3" w:rsidRDefault="00384302" w:rsidP="00E34A5A">
            <w:pPr>
              <w:rPr>
                <w:bCs/>
                <w:sz w:val="18"/>
                <w:szCs w:val="18"/>
              </w:rPr>
            </w:pPr>
            <w:r w:rsidRPr="00A30FB3">
              <w:rPr>
                <w:color w:val="000000"/>
                <w:sz w:val="18"/>
                <w:szCs w:val="18"/>
              </w:rPr>
              <w:t>CLO2: Analyze the relationship of history with the other disciplines</w:t>
            </w:r>
          </w:p>
        </w:tc>
        <w:tc>
          <w:tcPr>
            <w:tcW w:w="1490" w:type="dxa"/>
          </w:tcPr>
          <w:p w14:paraId="4B485C6B" w14:textId="77777777" w:rsidR="00384302" w:rsidRPr="00A30FB3" w:rsidRDefault="00384302" w:rsidP="00E34A5A">
            <w:pPr>
              <w:rPr>
                <w:bCs/>
                <w:sz w:val="18"/>
                <w:szCs w:val="18"/>
              </w:rPr>
            </w:pPr>
            <w:r w:rsidRPr="00A30FB3">
              <w:rPr>
                <w:color w:val="000000"/>
                <w:sz w:val="18"/>
                <w:szCs w:val="18"/>
              </w:rPr>
              <w:t>Analytical thinking</w:t>
            </w:r>
          </w:p>
        </w:tc>
        <w:tc>
          <w:tcPr>
            <w:tcW w:w="1378" w:type="dxa"/>
          </w:tcPr>
          <w:p w14:paraId="320E463F" w14:textId="77777777" w:rsidR="00384302" w:rsidRPr="00A30FB3" w:rsidRDefault="00384302" w:rsidP="00E34A5A">
            <w:pPr>
              <w:rPr>
                <w:b/>
                <w:sz w:val="18"/>
                <w:szCs w:val="18"/>
              </w:rPr>
            </w:pPr>
            <w:r w:rsidRPr="00A30FB3">
              <w:rPr>
                <w:color w:val="000000"/>
                <w:sz w:val="18"/>
                <w:szCs w:val="18"/>
              </w:rPr>
              <w:t xml:space="preserve">To determine relevant data and evaluate information </w:t>
            </w:r>
            <w:proofErr w:type="gramStart"/>
            <w:r w:rsidRPr="00A30FB3">
              <w:rPr>
                <w:color w:val="000000"/>
                <w:sz w:val="18"/>
                <w:szCs w:val="18"/>
              </w:rPr>
              <w:t>in order to</w:t>
            </w:r>
            <w:proofErr w:type="gramEnd"/>
            <w:r w:rsidRPr="00A30FB3">
              <w:rPr>
                <w:color w:val="000000"/>
                <w:sz w:val="18"/>
                <w:szCs w:val="18"/>
              </w:rPr>
              <w:t xml:space="preserve"> understand complex situations and make effective decisions · To demonstrate independent thinking and openness to new ideas in decision making</w:t>
            </w:r>
          </w:p>
        </w:tc>
        <w:tc>
          <w:tcPr>
            <w:tcW w:w="434" w:type="dxa"/>
          </w:tcPr>
          <w:p w14:paraId="68A99C67" w14:textId="77777777" w:rsidR="00384302" w:rsidRPr="00C771E9" w:rsidRDefault="00384302" w:rsidP="00E34A5A">
            <w:pPr>
              <w:rPr>
                <w:sz w:val="18"/>
                <w:szCs w:val="18"/>
              </w:rPr>
            </w:pPr>
            <w:r>
              <w:rPr>
                <w:sz w:val="18"/>
                <w:szCs w:val="18"/>
              </w:rPr>
              <w:t>X</w:t>
            </w:r>
          </w:p>
        </w:tc>
        <w:tc>
          <w:tcPr>
            <w:tcW w:w="446" w:type="dxa"/>
          </w:tcPr>
          <w:p w14:paraId="4DE1FA20" w14:textId="77777777" w:rsidR="00384302" w:rsidRPr="00C771E9" w:rsidRDefault="00384302" w:rsidP="00E34A5A">
            <w:pPr>
              <w:rPr>
                <w:sz w:val="18"/>
                <w:szCs w:val="18"/>
              </w:rPr>
            </w:pPr>
            <w:r>
              <w:rPr>
                <w:sz w:val="18"/>
                <w:szCs w:val="18"/>
              </w:rPr>
              <w:t>X</w:t>
            </w:r>
          </w:p>
        </w:tc>
        <w:tc>
          <w:tcPr>
            <w:tcW w:w="416" w:type="dxa"/>
          </w:tcPr>
          <w:p w14:paraId="71458E3D" w14:textId="77777777" w:rsidR="00384302" w:rsidRPr="00C771E9" w:rsidRDefault="00384302" w:rsidP="00E34A5A">
            <w:pPr>
              <w:rPr>
                <w:sz w:val="18"/>
                <w:szCs w:val="18"/>
              </w:rPr>
            </w:pPr>
            <w:r>
              <w:rPr>
                <w:sz w:val="18"/>
                <w:szCs w:val="18"/>
              </w:rPr>
              <w:t>X</w:t>
            </w:r>
          </w:p>
        </w:tc>
        <w:tc>
          <w:tcPr>
            <w:tcW w:w="416" w:type="dxa"/>
          </w:tcPr>
          <w:p w14:paraId="146EBA97" w14:textId="77777777" w:rsidR="00384302" w:rsidRPr="00C771E9" w:rsidRDefault="00384302" w:rsidP="00E34A5A">
            <w:pPr>
              <w:rPr>
                <w:sz w:val="18"/>
                <w:szCs w:val="18"/>
              </w:rPr>
            </w:pPr>
            <w:r>
              <w:rPr>
                <w:sz w:val="18"/>
                <w:szCs w:val="18"/>
              </w:rPr>
              <w:t>X</w:t>
            </w:r>
          </w:p>
        </w:tc>
        <w:tc>
          <w:tcPr>
            <w:tcW w:w="416" w:type="dxa"/>
          </w:tcPr>
          <w:p w14:paraId="76F8F337" w14:textId="77777777" w:rsidR="00384302" w:rsidRPr="00C771E9" w:rsidRDefault="00384302" w:rsidP="00E34A5A">
            <w:pPr>
              <w:rPr>
                <w:sz w:val="18"/>
                <w:szCs w:val="18"/>
              </w:rPr>
            </w:pPr>
            <w:r>
              <w:rPr>
                <w:sz w:val="18"/>
                <w:szCs w:val="18"/>
              </w:rPr>
              <w:t>X</w:t>
            </w:r>
          </w:p>
        </w:tc>
        <w:tc>
          <w:tcPr>
            <w:tcW w:w="427" w:type="dxa"/>
          </w:tcPr>
          <w:p w14:paraId="4797864E" w14:textId="77777777" w:rsidR="00384302" w:rsidRPr="00C771E9" w:rsidRDefault="00384302" w:rsidP="00E34A5A">
            <w:pPr>
              <w:rPr>
                <w:sz w:val="18"/>
                <w:szCs w:val="18"/>
              </w:rPr>
            </w:pPr>
            <w:r>
              <w:rPr>
                <w:sz w:val="18"/>
                <w:szCs w:val="18"/>
              </w:rPr>
              <w:t>X</w:t>
            </w:r>
          </w:p>
        </w:tc>
        <w:tc>
          <w:tcPr>
            <w:tcW w:w="456" w:type="dxa"/>
          </w:tcPr>
          <w:p w14:paraId="1B084BF5" w14:textId="77777777" w:rsidR="00384302" w:rsidRPr="00C771E9" w:rsidRDefault="00384302" w:rsidP="00E34A5A">
            <w:pPr>
              <w:rPr>
                <w:sz w:val="18"/>
                <w:szCs w:val="18"/>
              </w:rPr>
            </w:pPr>
            <w:r>
              <w:rPr>
                <w:sz w:val="18"/>
                <w:szCs w:val="18"/>
              </w:rPr>
              <w:t>X</w:t>
            </w:r>
          </w:p>
        </w:tc>
        <w:tc>
          <w:tcPr>
            <w:tcW w:w="457" w:type="dxa"/>
          </w:tcPr>
          <w:p w14:paraId="2856C5E1" w14:textId="77777777" w:rsidR="00384302" w:rsidRPr="00C771E9" w:rsidRDefault="00384302" w:rsidP="00E34A5A">
            <w:pPr>
              <w:rPr>
                <w:sz w:val="18"/>
                <w:szCs w:val="18"/>
              </w:rPr>
            </w:pPr>
            <w:r>
              <w:rPr>
                <w:sz w:val="18"/>
                <w:szCs w:val="18"/>
              </w:rPr>
              <w:t>X</w:t>
            </w:r>
          </w:p>
        </w:tc>
        <w:tc>
          <w:tcPr>
            <w:tcW w:w="456" w:type="dxa"/>
          </w:tcPr>
          <w:p w14:paraId="23F21458" w14:textId="77777777" w:rsidR="00384302" w:rsidRPr="00C771E9" w:rsidRDefault="00384302" w:rsidP="00E34A5A">
            <w:pPr>
              <w:rPr>
                <w:sz w:val="18"/>
                <w:szCs w:val="18"/>
              </w:rPr>
            </w:pPr>
            <w:r>
              <w:rPr>
                <w:sz w:val="18"/>
                <w:szCs w:val="18"/>
              </w:rPr>
              <w:t>X</w:t>
            </w:r>
          </w:p>
        </w:tc>
        <w:tc>
          <w:tcPr>
            <w:tcW w:w="457" w:type="dxa"/>
          </w:tcPr>
          <w:p w14:paraId="19033203" w14:textId="77777777" w:rsidR="00384302" w:rsidRPr="00C771E9" w:rsidRDefault="00384302" w:rsidP="00E34A5A">
            <w:pPr>
              <w:rPr>
                <w:sz w:val="18"/>
                <w:szCs w:val="18"/>
              </w:rPr>
            </w:pPr>
            <w:r>
              <w:rPr>
                <w:sz w:val="18"/>
                <w:szCs w:val="18"/>
              </w:rPr>
              <w:t>X</w:t>
            </w:r>
          </w:p>
        </w:tc>
        <w:tc>
          <w:tcPr>
            <w:tcW w:w="457" w:type="dxa"/>
          </w:tcPr>
          <w:p w14:paraId="2AA25FDA" w14:textId="77777777" w:rsidR="00384302" w:rsidRPr="00C771E9" w:rsidRDefault="00384302" w:rsidP="00E34A5A">
            <w:pPr>
              <w:rPr>
                <w:sz w:val="18"/>
                <w:szCs w:val="18"/>
              </w:rPr>
            </w:pPr>
            <w:r>
              <w:rPr>
                <w:sz w:val="18"/>
                <w:szCs w:val="18"/>
              </w:rPr>
              <w:t>X</w:t>
            </w:r>
          </w:p>
        </w:tc>
        <w:tc>
          <w:tcPr>
            <w:tcW w:w="456" w:type="dxa"/>
          </w:tcPr>
          <w:p w14:paraId="324401F7" w14:textId="77777777" w:rsidR="00384302" w:rsidRPr="00C771E9" w:rsidRDefault="00384302" w:rsidP="00E34A5A">
            <w:pPr>
              <w:rPr>
                <w:sz w:val="18"/>
                <w:szCs w:val="18"/>
              </w:rPr>
            </w:pPr>
            <w:r>
              <w:rPr>
                <w:sz w:val="18"/>
                <w:szCs w:val="18"/>
              </w:rPr>
              <w:t>X</w:t>
            </w:r>
          </w:p>
        </w:tc>
        <w:tc>
          <w:tcPr>
            <w:tcW w:w="457" w:type="dxa"/>
          </w:tcPr>
          <w:p w14:paraId="760C3D6A" w14:textId="77777777" w:rsidR="00384302" w:rsidRPr="00C771E9" w:rsidRDefault="00384302" w:rsidP="00E34A5A">
            <w:pPr>
              <w:rPr>
                <w:sz w:val="18"/>
                <w:szCs w:val="18"/>
              </w:rPr>
            </w:pPr>
          </w:p>
        </w:tc>
        <w:tc>
          <w:tcPr>
            <w:tcW w:w="456" w:type="dxa"/>
          </w:tcPr>
          <w:p w14:paraId="4E9CFFCC" w14:textId="77777777" w:rsidR="00384302" w:rsidRPr="00C771E9" w:rsidRDefault="00384302" w:rsidP="00E34A5A">
            <w:pPr>
              <w:rPr>
                <w:sz w:val="18"/>
                <w:szCs w:val="18"/>
              </w:rPr>
            </w:pPr>
          </w:p>
        </w:tc>
        <w:tc>
          <w:tcPr>
            <w:tcW w:w="457" w:type="dxa"/>
          </w:tcPr>
          <w:p w14:paraId="780E0B59" w14:textId="77777777" w:rsidR="00384302" w:rsidRPr="00C771E9" w:rsidRDefault="00384302" w:rsidP="00E34A5A">
            <w:pPr>
              <w:rPr>
                <w:sz w:val="18"/>
                <w:szCs w:val="18"/>
              </w:rPr>
            </w:pPr>
          </w:p>
        </w:tc>
        <w:tc>
          <w:tcPr>
            <w:tcW w:w="457" w:type="dxa"/>
          </w:tcPr>
          <w:p w14:paraId="4DD65828" w14:textId="77777777" w:rsidR="00384302" w:rsidRPr="00C771E9" w:rsidRDefault="00384302" w:rsidP="00E34A5A">
            <w:pPr>
              <w:rPr>
                <w:sz w:val="18"/>
                <w:szCs w:val="18"/>
              </w:rPr>
            </w:pPr>
            <w:r>
              <w:rPr>
                <w:sz w:val="18"/>
                <w:szCs w:val="18"/>
              </w:rPr>
              <w:t>X</w:t>
            </w:r>
          </w:p>
        </w:tc>
        <w:tc>
          <w:tcPr>
            <w:tcW w:w="456" w:type="dxa"/>
          </w:tcPr>
          <w:p w14:paraId="3300D611" w14:textId="77777777" w:rsidR="00384302" w:rsidRPr="00C771E9" w:rsidRDefault="00384302" w:rsidP="00E34A5A">
            <w:pPr>
              <w:rPr>
                <w:sz w:val="18"/>
                <w:szCs w:val="18"/>
              </w:rPr>
            </w:pPr>
            <w:r>
              <w:rPr>
                <w:sz w:val="18"/>
                <w:szCs w:val="18"/>
              </w:rPr>
              <w:t>X</w:t>
            </w:r>
          </w:p>
        </w:tc>
        <w:tc>
          <w:tcPr>
            <w:tcW w:w="457" w:type="dxa"/>
          </w:tcPr>
          <w:p w14:paraId="4221145B" w14:textId="77777777" w:rsidR="00384302" w:rsidRPr="00C771E9" w:rsidRDefault="00384302" w:rsidP="00E34A5A">
            <w:pPr>
              <w:rPr>
                <w:sz w:val="18"/>
                <w:szCs w:val="18"/>
              </w:rPr>
            </w:pPr>
            <w:r>
              <w:rPr>
                <w:sz w:val="18"/>
                <w:szCs w:val="18"/>
              </w:rPr>
              <w:t>X</w:t>
            </w:r>
          </w:p>
        </w:tc>
        <w:tc>
          <w:tcPr>
            <w:tcW w:w="456" w:type="dxa"/>
          </w:tcPr>
          <w:p w14:paraId="0A16BA28" w14:textId="77777777" w:rsidR="00384302" w:rsidRPr="00C771E9" w:rsidRDefault="00384302" w:rsidP="00E34A5A">
            <w:pPr>
              <w:rPr>
                <w:sz w:val="18"/>
                <w:szCs w:val="18"/>
              </w:rPr>
            </w:pPr>
            <w:r>
              <w:rPr>
                <w:sz w:val="18"/>
                <w:szCs w:val="18"/>
              </w:rPr>
              <w:t>X</w:t>
            </w:r>
          </w:p>
        </w:tc>
        <w:tc>
          <w:tcPr>
            <w:tcW w:w="457" w:type="dxa"/>
          </w:tcPr>
          <w:p w14:paraId="24F054DE" w14:textId="77777777" w:rsidR="00384302" w:rsidRPr="00C771E9" w:rsidRDefault="00384302" w:rsidP="00E34A5A">
            <w:pPr>
              <w:rPr>
                <w:sz w:val="18"/>
                <w:szCs w:val="18"/>
              </w:rPr>
            </w:pPr>
            <w:r>
              <w:rPr>
                <w:sz w:val="18"/>
                <w:szCs w:val="18"/>
              </w:rPr>
              <w:t>X</w:t>
            </w:r>
          </w:p>
        </w:tc>
        <w:tc>
          <w:tcPr>
            <w:tcW w:w="457" w:type="dxa"/>
          </w:tcPr>
          <w:p w14:paraId="32F4954D" w14:textId="77777777" w:rsidR="00384302" w:rsidRPr="00C771E9" w:rsidRDefault="00384302" w:rsidP="00E34A5A">
            <w:pPr>
              <w:rPr>
                <w:sz w:val="18"/>
                <w:szCs w:val="18"/>
              </w:rPr>
            </w:pPr>
            <w:r>
              <w:rPr>
                <w:sz w:val="18"/>
                <w:szCs w:val="18"/>
              </w:rPr>
              <w:t>X</w:t>
            </w:r>
          </w:p>
        </w:tc>
        <w:tc>
          <w:tcPr>
            <w:tcW w:w="457" w:type="dxa"/>
          </w:tcPr>
          <w:p w14:paraId="6C107DD7" w14:textId="77777777" w:rsidR="00384302" w:rsidRPr="00A30FB3" w:rsidRDefault="00384302" w:rsidP="00E34A5A">
            <w:pPr>
              <w:jc w:val="center"/>
              <w:rPr>
                <w:b/>
                <w:sz w:val="18"/>
                <w:szCs w:val="18"/>
              </w:rPr>
            </w:pPr>
            <w:r w:rsidRPr="00A30FB3">
              <w:rPr>
                <w:color w:val="000000"/>
                <w:sz w:val="18"/>
                <w:szCs w:val="18"/>
              </w:rPr>
              <w:t>12</w:t>
            </w:r>
          </w:p>
        </w:tc>
      </w:tr>
      <w:tr w:rsidR="00384302" w:rsidRPr="005D4C1A" w14:paraId="32ED0332" w14:textId="77777777" w:rsidTr="00E34A5A">
        <w:trPr>
          <w:trHeight w:val="49"/>
          <w:jc w:val="center"/>
        </w:trPr>
        <w:tc>
          <w:tcPr>
            <w:tcW w:w="1367" w:type="dxa"/>
            <w:vMerge/>
          </w:tcPr>
          <w:p w14:paraId="7875EC6D" w14:textId="77777777" w:rsidR="00384302" w:rsidRPr="005D4C1A" w:rsidRDefault="00384302" w:rsidP="00E34A5A">
            <w:pPr>
              <w:rPr>
                <w:b/>
                <w:sz w:val="18"/>
                <w:szCs w:val="18"/>
              </w:rPr>
            </w:pPr>
          </w:p>
        </w:tc>
        <w:tc>
          <w:tcPr>
            <w:tcW w:w="1150" w:type="dxa"/>
          </w:tcPr>
          <w:p w14:paraId="5EFC10AD" w14:textId="77777777" w:rsidR="00384302" w:rsidRPr="00A30FB3" w:rsidRDefault="00384302" w:rsidP="00E34A5A">
            <w:pPr>
              <w:rPr>
                <w:bCs/>
                <w:sz w:val="18"/>
                <w:szCs w:val="18"/>
              </w:rPr>
            </w:pPr>
            <w:r w:rsidRPr="00A30FB3">
              <w:rPr>
                <w:color w:val="000000"/>
                <w:sz w:val="18"/>
                <w:szCs w:val="18"/>
              </w:rPr>
              <w:t xml:space="preserve">CLO3: Develop </w:t>
            </w:r>
            <w:r>
              <w:rPr>
                <w:color w:val="000000"/>
                <w:sz w:val="18"/>
                <w:szCs w:val="18"/>
              </w:rPr>
              <w:pgNum/>
            </w:r>
            <w:proofErr w:type="spellStart"/>
            <w:r>
              <w:rPr>
                <w:color w:val="000000"/>
                <w:sz w:val="18"/>
                <w:szCs w:val="18"/>
              </w:rPr>
              <w:t>vidence</w:t>
            </w:r>
            <w:proofErr w:type="spellEnd"/>
            <w:r>
              <w:rPr>
                <w:color w:val="000000"/>
                <w:sz w:val="18"/>
                <w:szCs w:val="18"/>
              </w:rPr>
              <w:pgNum/>
            </w:r>
            <w:r>
              <w:rPr>
                <w:color w:val="000000"/>
                <w:sz w:val="18"/>
                <w:szCs w:val="18"/>
              </w:rPr>
              <w:t>hip</w:t>
            </w:r>
            <w:r w:rsidRPr="00A30FB3">
              <w:rPr>
                <w:color w:val="000000"/>
                <w:sz w:val="18"/>
                <w:szCs w:val="18"/>
              </w:rPr>
              <w:t xml:space="preserve"> with various methods and skills of Teaching History</w:t>
            </w:r>
          </w:p>
        </w:tc>
        <w:tc>
          <w:tcPr>
            <w:tcW w:w="1490" w:type="dxa"/>
          </w:tcPr>
          <w:p w14:paraId="07189917" w14:textId="77777777" w:rsidR="00384302" w:rsidRPr="00A30FB3" w:rsidRDefault="00384302" w:rsidP="00E34A5A">
            <w:pPr>
              <w:rPr>
                <w:bCs/>
                <w:sz w:val="18"/>
                <w:szCs w:val="18"/>
              </w:rPr>
            </w:pPr>
            <w:r w:rsidRPr="00A30FB3">
              <w:rPr>
                <w:color w:val="000000"/>
                <w:sz w:val="18"/>
                <w:szCs w:val="18"/>
              </w:rPr>
              <w:t>Managing Information</w:t>
            </w:r>
          </w:p>
        </w:tc>
        <w:tc>
          <w:tcPr>
            <w:tcW w:w="1378" w:type="dxa"/>
          </w:tcPr>
          <w:p w14:paraId="55B5AB78" w14:textId="77777777" w:rsidR="00384302" w:rsidRPr="00A30FB3" w:rsidRDefault="00384302" w:rsidP="00E34A5A">
            <w:pPr>
              <w:rPr>
                <w:b/>
                <w:sz w:val="18"/>
                <w:szCs w:val="18"/>
              </w:rPr>
            </w:pPr>
            <w:r w:rsidRPr="00A30FB3">
              <w:rPr>
                <w:color w:val="000000"/>
                <w:sz w:val="18"/>
                <w:szCs w:val="18"/>
              </w:rPr>
              <w:t>To grasp opportunities for self-development.</w:t>
            </w:r>
          </w:p>
        </w:tc>
        <w:tc>
          <w:tcPr>
            <w:tcW w:w="434" w:type="dxa"/>
          </w:tcPr>
          <w:p w14:paraId="35800990" w14:textId="77777777" w:rsidR="00384302" w:rsidRPr="00C771E9" w:rsidRDefault="00384302" w:rsidP="00E34A5A">
            <w:pPr>
              <w:rPr>
                <w:sz w:val="18"/>
                <w:szCs w:val="18"/>
              </w:rPr>
            </w:pPr>
            <w:r>
              <w:rPr>
                <w:sz w:val="18"/>
                <w:szCs w:val="18"/>
              </w:rPr>
              <w:t>X</w:t>
            </w:r>
          </w:p>
        </w:tc>
        <w:tc>
          <w:tcPr>
            <w:tcW w:w="446" w:type="dxa"/>
          </w:tcPr>
          <w:p w14:paraId="0BFBB388" w14:textId="77777777" w:rsidR="00384302" w:rsidRPr="00C771E9" w:rsidRDefault="00384302" w:rsidP="00E34A5A">
            <w:pPr>
              <w:rPr>
                <w:sz w:val="18"/>
                <w:szCs w:val="18"/>
              </w:rPr>
            </w:pPr>
          </w:p>
        </w:tc>
        <w:tc>
          <w:tcPr>
            <w:tcW w:w="416" w:type="dxa"/>
          </w:tcPr>
          <w:p w14:paraId="52231031" w14:textId="77777777" w:rsidR="00384302" w:rsidRPr="00C771E9" w:rsidRDefault="00384302" w:rsidP="00E34A5A">
            <w:pPr>
              <w:rPr>
                <w:sz w:val="18"/>
                <w:szCs w:val="18"/>
              </w:rPr>
            </w:pPr>
            <w:r>
              <w:rPr>
                <w:sz w:val="18"/>
                <w:szCs w:val="18"/>
              </w:rPr>
              <w:t>X</w:t>
            </w:r>
          </w:p>
        </w:tc>
        <w:tc>
          <w:tcPr>
            <w:tcW w:w="416" w:type="dxa"/>
          </w:tcPr>
          <w:p w14:paraId="263112F3" w14:textId="77777777" w:rsidR="00384302" w:rsidRPr="00C771E9" w:rsidRDefault="00384302" w:rsidP="00E34A5A">
            <w:pPr>
              <w:rPr>
                <w:sz w:val="18"/>
                <w:szCs w:val="18"/>
              </w:rPr>
            </w:pPr>
            <w:r>
              <w:rPr>
                <w:sz w:val="18"/>
                <w:szCs w:val="18"/>
              </w:rPr>
              <w:t>X</w:t>
            </w:r>
          </w:p>
        </w:tc>
        <w:tc>
          <w:tcPr>
            <w:tcW w:w="416" w:type="dxa"/>
          </w:tcPr>
          <w:p w14:paraId="43B0C460" w14:textId="77777777" w:rsidR="00384302" w:rsidRPr="00C771E9" w:rsidRDefault="00384302" w:rsidP="00E34A5A">
            <w:pPr>
              <w:rPr>
                <w:sz w:val="18"/>
                <w:szCs w:val="18"/>
              </w:rPr>
            </w:pPr>
            <w:r>
              <w:rPr>
                <w:sz w:val="18"/>
                <w:szCs w:val="18"/>
              </w:rPr>
              <w:t>X</w:t>
            </w:r>
          </w:p>
        </w:tc>
        <w:tc>
          <w:tcPr>
            <w:tcW w:w="427" w:type="dxa"/>
          </w:tcPr>
          <w:p w14:paraId="6F6A7761" w14:textId="77777777" w:rsidR="00384302" w:rsidRPr="00C771E9" w:rsidRDefault="00384302" w:rsidP="00E34A5A">
            <w:pPr>
              <w:rPr>
                <w:sz w:val="18"/>
                <w:szCs w:val="18"/>
              </w:rPr>
            </w:pPr>
          </w:p>
        </w:tc>
        <w:tc>
          <w:tcPr>
            <w:tcW w:w="456" w:type="dxa"/>
          </w:tcPr>
          <w:p w14:paraId="6272C2A4" w14:textId="77777777" w:rsidR="00384302" w:rsidRPr="00C771E9" w:rsidRDefault="00384302" w:rsidP="00E34A5A">
            <w:pPr>
              <w:rPr>
                <w:sz w:val="18"/>
                <w:szCs w:val="18"/>
              </w:rPr>
            </w:pPr>
            <w:r>
              <w:rPr>
                <w:sz w:val="18"/>
                <w:szCs w:val="18"/>
              </w:rPr>
              <w:t>X</w:t>
            </w:r>
          </w:p>
        </w:tc>
        <w:tc>
          <w:tcPr>
            <w:tcW w:w="457" w:type="dxa"/>
          </w:tcPr>
          <w:p w14:paraId="67A1F7E6" w14:textId="77777777" w:rsidR="00384302" w:rsidRPr="00C771E9" w:rsidRDefault="00384302" w:rsidP="00E34A5A">
            <w:pPr>
              <w:rPr>
                <w:sz w:val="18"/>
                <w:szCs w:val="18"/>
              </w:rPr>
            </w:pPr>
            <w:r>
              <w:rPr>
                <w:sz w:val="18"/>
                <w:szCs w:val="18"/>
              </w:rPr>
              <w:t>X</w:t>
            </w:r>
          </w:p>
        </w:tc>
        <w:tc>
          <w:tcPr>
            <w:tcW w:w="456" w:type="dxa"/>
          </w:tcPr>
          <w:p w14:paraId="4BB02917" w14:textId="77777777" w:rsidR="00384302" w:rsidRPr="00C771E9" w:rsidRDefault="00384302" w:rsidP="00E34A5A">
            <w:pPr>
              <w:rPr>
                <w:sz w:val="18"/>
                <w:szCs w:val="18"/>
              </w:rPr>
            </w:pPr>
          </w:p>
        </w:tc>
        <w:tc>
          <w:tcPr>
            <w:tcW w:w="457" w:type="dxa"/>
          </w:tcPr>
          <w:p w14:paraId="40253ED5" w14:textId="77777777" w:rsidR="00384302" w:rsidRPr="00C771E9" w:rsidRDefault="00384302" w:rsidP="00E34A5A">
            <w:pPr>
              <w:rPr>
                <w:sz w:val="18"/>
                <w:szCs w:val="18"/>
              </w:rPr>
            </w:pPr>
            <w:r>
              <w:rPr>
                <w:sz w:val="18"/>
                <w:szCs w:val="18"/>
              </w:rPr>
              <w:t>X</w:t>
            </w:r>
          </w:p>
        </w:tc>
        <w:tc>
          <w:tcPr>
            <w:tcW w:w="457" w:type="dxa"/>
          </w:tcPr>
          <w:p w14:paraId="6FE8454C" w14:textId="77777777" w:rsidR="00384302" w:rsidRPr="00C771E9" w:rsidRDefault="00384302" w:rsidP="00E34A5A">
            <w:pPr>
              <w:rPr>
                <w:sz w:val="18"/>
                <w:szCs w:val="18"/>
              </w:rPr>
            </w:pPr>
          </w:p>
        </w:tc>
        <w:tc>
          <w:tcPr>
            <w:tcW w:w="456" w:type="dxa"/>
          </w:tcPr>
          <w:p w14:paraId="3CB75F3C" w14:textId="77777777" w:rsidR="00384302" w:rsidRPr="00C771E9" w:rsidRDefault="00384302" w:rsidP="00E34A5A">
            <w:pPr>
              <w:rPr>
                <w:sz w:val="18"/>
                <w:szCs w:val="18"/>
              </w:rPr>
            </w:pPr>
            <w:r>
              <w:rPr>
                <w:sz w:val="18"/>
                <w:szCs w:val="18"/>
              </w:rPr>
              <w:t>X</w:t>
            </w:r>
          </w:p>
        </w:tc>
        <w:tc>
          <w:tcPr>
            <w:tcW w:w="457" w:type="dxa"/>
          </w:tcPr>
          <w:p w14:paraId="61CD468E" w14:textId="77777777" w:rsidR="00384302" w:rsidRPr="00C771E9" w:rsidRDefault="00384302" w:rsidP="00E34A5A">
            <w:pPr>
              <w:rPr>
                <w:sz w:val="18"/>
                <w:szCs w:val="18"/>
              </w:rPr>
            </w:pPr>
          </w:p>
        </w:tc>
        <w:tc>
          <w:tcPr>
            <w:tcW w:w="456" w:type="dxa"/>
          </w:tcPr>
          <w:p w14:paraId="1B18938C" w14:textId="77777777" w:rsidR="00384302" w:rsidRPr="00C771E9" w:rsidRDefault="00384302" w:rsidP="00E34A5A">
            <w:pPr>
              <w:rPr>
                <w:sz w:val="18"/>
                <w:szCs w:val="18"/>
              </w:rPr>
            </w:pPr>
            <w:r>
              <w:rPr>
                <w:sz w:val="18"/>
                <w:szCs w:val="18"/>
              </w:rPr>
              <w:t>X</w:t>
            </w:r>
          </w:p>
        </w:tc>
        <w:tc>
          <w:tcPr>
            <w:tcW w:w="457" w:type="dxa"/>
          </w:tcPr>
          <w:p w14:paraId="18E13329" w14:textId="77777777" w:rsidR="00384302" w:rsidRPr="00C771E9" w:rsidRDefault="00384302" w:rsidP="00E34A5A">
            <w:pPr>
              <w:rPr>
                <w:sz w:val="18"/>
                <w:szCs w:val="18"/>
              </w:rPr>
            </w:pPr>
            <w:r>
              <w:rPr>
                <w:sz w:val="18"/>
                <w:szCs w:val="18"/>
              </w:rPr>
              <w:t>X</w:t>
            </w:r>
          </w:p>
        </w:tc>
        <w:tc>
          <w:tcPr>
            <w:tcW w:w="457" w:type="dxa"/>
          </w:tcPr>
          <w:p w14:paraId="12746272" w14:textId="77777777" w:rsidR="00384302" w:rsidRPr="00C771E9" w:rsidRDefault="00384302" w:rsidP="00E34A5A">
            <w:pPr>
              <w:rPr>
                <w:sz w:val="18"/>
                <w:szCs w:val="18"/>
              </w:rPr>
            </w:pPr>
            <w:r>
              <w:rPr>
                <w:sz w:val="18"/>
                <w:szCs w:val="18"/>
              </w:rPr>
              <w:t>X</w:t>
            </w:r>
          </w:p>
        </w:tc>
        <w:tc>
          <w:tcPr>
            <w:tcW w:w="456" w:type="dxa"/>
          </w:tcPr>
          <w:p w14:paraId="15F16BE2" w14:textId="77777777" w:rsidR="00384302" w:rsidRPr="00C771E9" w:rsidRDefault="00384302" w:rsidP="00E34A5A">
            <w:pPr>
              <w:rPr>
                <w:sz w:val="18"/>
                <w:szCs w:val="18"/>
              </w:rPr>
            </w:pPr>
          </w:p>
        </w:tc>
        <w:tc>
          <w:tcPr>
            <w:tcW w:w="457" w:type="dxa"/>
          </w:tcPr>
          <w:p w14:paraId="69C486FB" w14:textId="77777777" w:rsidR="00384302" w:rsidRPr="00C771E9" w:rsidRDefault="00384302" w:rsidP="00E34A5A">
            <w:pPr>
              <w:rPr>
                <w:sz w:val="18"/>
                <w:szCs w:val="18"/>
              </w:rPr>
            </w:pPr>
            <w:r>
              <w:rPr>
                <w:sz w:val="18"/>
                <w:szCs w:val="18"/>
              </w:rPr>
              <w:t>X</w:t>
            </w:r>
          </w:p>
        </w:tc>
        <w:tc>
          <w:tcPr>
            <w:tcW w:w="456" w:type="dxa"/>
          </w:tcPr>
          <w:p w14:paraId="337B28C5" w14:textId="77777777" w:rsidR="00384302" w:rsidRPr="00C771E9" w:rsidRDefault="00384302" w:rsidP="00E34A5A">
            <w:pPr>
              <w:rPr>
                <w:sz w:val="18"/>
                <w:szCs w:val="18"/>
              </w:rPr>
            </w:pPr>
            <w:r>
              <w:rPr>
                <w:sz w:val="18"/>
                <w:szCs w:val="18"/>
              </w:rPr>
              <w:t>X</w:t>
            </w:r>
          </w:p>
        </w:tc>
        <w:tc>
          <w:tcPr>
            <w:tcW w:w="457" w:type="dxa"/>
          </w:tcPr>
          <w:p w14:paraId="16D7E263" w14:textId="77777777" w:rsidR="00384302" w:rsidRPr="00C771E9" w:rsidRDefault="00384302" w:rsidP="00E34A5A">
            <w:pPr>
              <w:rPr>
                <w:sz w:val="18"/>
                <w:szCs w:val="18"/>
              </w:rPr>
            </w:pPr>
          </w:p>
        </w:tc>
        <w:tc>
          <w:tcPr>
            <w:tcW w:w="457" w:type="dxa"/>
          </w:tcPr>
          <w:p w14:paraId="7314BB1D" w14:textId="77777777" w:rsidR="00384302" w:rsidRPr="00C771E9" w:rsidRDefault="00384302" w:rsidP="00E34A5A">
            <w:pPr>
              <w:rPr>
                <w:sz w:val="18"/>
                <w:szCs w:val="18"/>
              </w:rPr>
            </w:pPr>
            <w:r>
              <w:rPr>
                <w:sz w:val="18"/>
                <w:szCs w:val="18"/>
              </w:rPr>
              <w:t>X</w:t>
            </w:r>
          </w:p>
        </w:tc>
        <w:tc>
          <w:tcPr>
            <w:tcW w:w="457" w:type="dxa"/>
          </w:tcPr>
          <w:p w14:paraId="7D5B4EDA" w14:textId="77777777" w:rsidR="00384302" w:rsidRPr="00A30FB3" w:rsidRDefault="00384302" w:rsidP="00E34A5A">
            <w:pPr>
              <w:jc w:val="center"/>
              <w:rPr>
                <w:b/>
                <w:sz w:val="18"/>
                <w:szCs w:val="18"/>
              </w:rPr>
            </w:pPr>
            <w:r w:rsidRPr="00A30FB3">
              <w:rPr>
                <w:color w:val="000000"/>
                <w:sz w:val="18"/>
                <w:szCs w:val="18"/>
              </w:rPr>
              <w:t>10</w:t>
            </w:r>
          </w:p>
        </w:tc>
      </w:tr>
      <w:tr w:rsidR="00384302" w:rsidRPr="005D4C1A" w14:paraId="583377BE" w14:textId="77777777" w:rsidTr="00E34A5A">
        <w:trPr>
          <w:trHeight w:val="49"/>
          <w:jc w:val="center"/>
        </w:trPr>
        <w:tc>
          <w:tcPr>
            <w:tcW w:w="1367" w:type="dxa"/>
            <w:vMerge/>
          </w:tcPr>
          <w:p w14:paraId="49A074B3" w14:textId="77777777" w:rsidR="00384302" w:rsidRPr="005D4C1A" w:rsidRDefault="00384302" w:rsidP="00E34A5A">
            <w:pPr>
              <w:rPr>
                <w:b/>
                <w:sz w:val="18"/>
                <w:szCs w:val="18"/>
              </w:rPr>
            </w:pPr>
          </w:p>
        </w:tc>
        <w:tc>
          <w:tcPr>
            <w:tcW w:w="1150" w:type="dxa"/>
          </w:tcPr>
          <w:p w14:paraId="2BA9C135" w14:textId="77777777" w:rsidR="00384302" w:rsidRPr="00A30FB3" w:rsidRDefault="00384302" w:rsidP="00E34A5A">
            <w:pPr>
              <w:rPr>
                <w:bCs/>
                <w:sz w:val="18"/>
                <w:szCs w:val="18"/>
              </w:rPr>
            </w:pPr>
            <w:r w:rsidRPr="00A30FB3">
              <w:rPr>
                <w:color w:val="000000"/>
                <w:sz w:val="18"/>
                <w:szCs w:val="18"/>
              </w:rPr>
              <w:t>CLO</w:t>
            </w:r>
            <w:proofErr w:type="gramStart"/>
            <w:r w:rsidRPr="00A30FB3">
              <w:rPr>
                <w:color w:val="000000"/>
                <w:sz w:val="18"/>
                <w:szCs w:val="18"/>
              </w:rPr>
              <w:t>4:Evaluate</w:t>
            </w:r>
            <w:proofErr w:type="gramEnd"/>
            <w:r w:rsidRPr="00A30FB3">
              <w:rPr>
                <w:color w:val="000000"/>
                <w:sz w:val="18"/>
                <w:szCs w:val="18"/>
              </w:rPr>
              <w:t xml:space="preserve"> the Current Trends in Teaching of </w:t>
            </w:r>
            <w:proofErr w:type="spellStart"/>
            <w:r w:rsidRPr="00A30FB3">
              <w:rPr>
                <w:color w:val="000000"/>
                <w:sz w:val="18"/>
                <w:szCs w:val="18"/>
              </w:rPr>
              <w:t>Historys</w:t>
            </w:r>
            <w:proofErr w:type="spellEnd"/>
          </w:p>
        </w:tc>
        <w:tc>
          <w:tcPr>
            <w:tcW w:w="1490" w:type="dxa"/>
          </w:tcPr>
          <w:p w14:paraId="2A65E15A" w14:textId="77777777" w:rsidR="00384302" w:rsidRPr="00A30FB3" w:rsidRDefault="00384302" w:rsidP="00E34A5A">
            <w:pPr>
              <w:rPr>
                <w:bCs/>
                <w:sz w:val="18"/>
                <w:szCs w:val="18"/>
              </w:rPr>
            </w:pPr>
            <w:r w:rsidRPr="00A30FB3">
              <w:rPr>
                <w:color w:val="000000"/>
                <w:sz w:val="18"/>
                <w:szCs w:val="18"/>
              </w:rPr>
              <w:t>Analytical &amp; Decision-Making Ability</w:t>
            </w:r>
          </w:p>
        </w:tc>
        <w:tc>
          <w:tcPr>
            <w:tcW w:w="1378" w:type="dxa"/>
          </w:tcPr>
          <w:p w14:paraId="2182FE08" w14:textId="77777777" w:rsidR="00384302" w:rsidRPr="00A30FB3" w:rsidRDefault="00384302" w:rsidP="00E34A5A">
            <w:pPr>
              <w:rPr>
                <w:b/>
                <w:sz w:val="18"/>
                <w:szCs w:val="18"/>
              </w:rPr>
            </w:pPr>
            <w:r w:rsidRPr="00A30FB3">
              <w:rPr>
                <w:color w:val="000000"/>
                <w:sz w:val="18"/>
                <w:szCs w:val="18"/>
              </w:rPr>
              <w:t>To demonstrate analytical skills in making best choices among alternatives to make effective decisions</w:t>
            </w:r>
          </w:p>
        </w:tc>
        <w:tc>
          <w:tcPr>
            <w:tcW w:w="434" w:type="dxa"/>
          </w:tcPr>
          <w:p w14:paraId="3958458F" w14:textId="77777777" w:rsidR="00384302" w:rsidRPr="00C771E9" w:rsidRDefault="00384302" w:rsidP="00E34A5A">
            <w:pPr>
              <w:rPr>
                <w:sz w:val="18"/>
                <w:szCs w:val="18"/>
              </w:rPr>
            </w:pPr>
            <w:r>
              <w:rPr>
                <w:sz w:val="18"/>
                <w:szCs w:val="18"/>
              </w:rPr>
              <w:t>X</w:t>
            </w:r>
          </w:p>
        </w:tc>
        <w:tc>
          <w:tcPr>
            <w:tcW w:w="446" w:type="dxa"/>
          </w:tcPr>
          <w:p w14:paraId="0A7151D3" w14:textId="77777777" w:rsidR="00384302" w:rsidRPr="00C771E9" w:rsidRDefault="00384302" w:rsidP="00E34A5A">
            <w:pPr>
              <w:rPr>
                <w:sz w:val="18"/>
                <w:szCs w:val="18"/>
              </w:rPr>
            </w:pPr>
            <w:r>
              <w:rPr>
                <w:sz w:val="18"/>
                <w:szCs w:val="18"/>
              </w:rPr>
              <w:t>X</w:t>
            </w:r>
          </w:p>
        </w:tc>
        <w:tc>
          <w:tcPr>
            <w:tcW w:w="416" w:type="dxa"/>
          </w:tcPr>
          <w:p w14:paraId="385CBB15" w14:textId="77777777" w:rsidR="00384302" w:rsidRPr="00C771E9" w:rsidRDefault="00384302" w:rsidP="00E34A5A">
            <w:pPr>
              <w:rPr>
                <w:sz w:val="18"/>
                <w:szCs w:val="18"/>
              </w:rPr>
            </w:pPr>
            <w:r>
              <w:rPr>
                <w:sz w:val="18"/>
                <w:szCs w:val="18"/>
              </w:rPr>
              <w:t>X</w:t>
            </w:r>
          </w:p>
        </w:tc>
        <w:tc>
          <w:tcPr>
            <w:tcW w:w="416" w:type="dxa"/>
          </w:tcPr>
          <w:p w14:paraId="5881EDA4" w14:textId="77777777" w:rsidR="00384302" w:rsidRPr="00C771E9" w:rsidRDefault="00384302" w:rsidP="00E34A5A">
            <w:pPr>
              <w:rPr>
                <w:sz w:val="18"/>
                <w:szCs w:val="18"/>
              </w:rPr>
            </w:pPr>
            <w:r>
              <w:rPr>
                <w:sz w:val="18"/>
                <w:szCs w:val="18"/>
              </w:rPr>
              <w:t>X</w:t>
            </w:r>
          </w:p>
        </w:tc>
        <w:tc>
          <w:tcPr>
            <w:tcW w:w="416" w:type="dxa"/>
          </w:tcPr>
          <w:p w14:paraId="0B86A4B1" w14:textId="77777777" w:rsidR="00384302" w:rsidRPr="00C771E9" w:rsidRDefault="00384302" w:rsidP="00E34A5A">
            <w:pPr>
              <w:rPr>
                <w:sz w:val="18"/>
                <w:szCs w:val="18"/>
              </w:rPr>
            </w:pPr>
            <w:r>
              <w:rPr>
                <w:sz w:val="18"/>
                <w:szCs w:val="18"/>
              </w:rPr>
              <w:t>X</w:t>
            </w:r>
          </w:p>
        </w:tc>
        <w:tc>
          <w:tcPr>
            <w:tcW w:w="427" w:type="dxa"/>
          </w:tcPr>
          <w:p w14:paraId="4768D44C" w14:textId="77777777" w:rsidR="00384302" w:rsidRPr="00C771E9" w:rsidRDefault="00384302" w:rsidP="00E34A5A">
            <w:pPr>
              <w:rPr>
                <w:sz w:val="18"/>
                <w:szCs w:val="18"/>
              </w:rPr>
            </w:pPr>
            <w:r>
              <w:rPr>
                <w:sz w:val="18"/>
                <w:szCs w:val="18"/>
              </w:rPr>
              <w:t>X</w:t>
            </w:r>
          </w:p>
        </w:tc>
        <w:tc>
          <w:tcPr>
            <w:tcW w:w="456" w:type="dxa"/>
          </w:tcPr>
          <w:p w14:paraId="1BA531B7" w14:textId="77777777" w:rsidR="00384302" w:rsidRPr="00C771E9" w:rsidRDefault="00384302" w:rsidP="00E34A5A">
            <w:pPr>
              <w:rPr>
                <w:sz w:val="18"/>
                <w:szCs w:val="18"/>
              </w:rPr>
            </w:pPr>
          </w:p>
        </w:tc>
        <w:tc>
          <w:tcPr>
            <w:tcW w:w="457" w:type="dxa"/>
          </w:tcPr>
          <w:p w14:paraId="2B71059C" w14:textId="77777777" w:rsidR="00384302" w:rsidRPr="00C771E9" w:rsidRDefault="00384302" w:rsidP="00E34A5A">
            <w:pPr>
              <w:rPr>
                <w:sz w:val="18"/>
                <w:szCs w:val="18"/>
              </w:rPr>
            </w:pPr>
            <w:r>
              <w:rPr>
                <w:sz w:val="18"/>
                <w:szCs w:val="18"/>
              </w:rPr>
              <w:t>X</w:t>
            </w:r>
          </w:p>
        </w:tc>
        <w:tc>
          <w:tcPr>
            <w:tcW w:w="456" w:type="dxa"/>
          </w:tcPr>
          <w:p w14:paraId="29F0FA21" w14:textId="77777777" w:rsidR="00384302" w:rsidRPr="00C771E9" w:rsidRDefault="00384302" w:rsidP="00E34A5A">
            <w:pPr>
              <w:rPr>
                <w:sz w:val="18"/>
                <w:szCs w:val="18"/>
              </w:rPr>
            </w:pPr>
          </w:p>
        </w:tc>
        <w:tc>
          <w:tcPr>
            <w:tcW w:w="457" w:type="dxa"/>
          </w:tcPr>
          <w:p w14:paraId="1CB89045" w14:textId="77777777" w:rsidR="00384302" w:rsidRPr="00C771E9" w:rsidRDefault="00384302" w:rsidP="00E34A5A">
            <w:pPr>
              <w:rPr>
                <w:sz w:val="18"/>
                <w:szCs w:val="18"/>
              </w:rPr>
            </w:pPr>
            <w:r>
              <w:rPr>
                <w:sz w:val="18"/>
                <w:szCs w:val="18"/>
              </w:rPr>
              <w:t>X</w:t>
            </w:r>
          </w:p>
        </w:tc>
        <w:tc>
          <w:tcPr>
            <w:tcW w:w="457" w:type="dxa"/>
          </w:tcPr>
          <w:p w14:paraId="6F835718" w14:textId="77777777" w:rsidR="00384302" w:rsidRPr="00C771E9" w:rsidRDefault="00384302" w:rsidP="00E34A5A">
            <w:pPr>
              <w:rPr>
                <w:sz w:val="18"/>
                <w:szCs w:val="18"/>
              </w:rPr>
            </w:pPr>
          </w:p>
        </w:tc>
        <w:tc>
          <w:tcPr>
            <w:tcW w:w="456" w:type="dxa"/>
          </w:tcPr>
          <w:p w14:paraId="1CB11E1F" w14:textId="77777777" w:rsidR="00384302" w:rsidRPr="00C771E9" w:rsidRDefault="00384302" w:rsidP="00E34A5A">
            <w:pPr>
              <w:rPr>
                <w:sz w:val="18"/>
                <w:szCs w:val="18"/>
              </w:rPr>
            </w:pPr>
          </w:p>
        </w:tc>
        <w:tc>
          <w:tcPr>
            <w:tcW w:w="457" w:type="dxa"/>
          </w:tcPr>
          <w:p w14:paraId="51DD3C0A" w14:textId="77777777" w:rsidR="00384302" w:rsidRPr="00C771E9" w:rsidRDefault="00384302" w:rsidP="00E34A5A">
            <w:pPr>
              <w:rPr>
                <w:sz w:val="18"/>
                <w:szCs w:val="18"/>
              </w:rPr>
            </w:pPr>
            <w:r>
              <w:rPr>
                <w:sz w:val="18"/>
                <w:szCs w:val="18"/>
              </w:rPr>
              <w:t>X</w:t>
            </w:r>
          </w:p>
        </w:tc>
        <w:tc>
          <w:tcPr>
            <w:tcW w:w="456" w:type="dxa"/>
          </w:tcPr>
          <w:p w14:paraId="2F552EFD" w14:textId="77777777" w:rsidR="00384302" w:rsidRPr="00C771E9" w:rsidRDefault="00384302" w:rsidP="00E34A5A">
            <w:pPr>
              <w:rPr>
                <w:sz w:val="18"/>
                <w:szCs w:val="18"/>
              </w:rPr>
            </w:pPr>
            <w:r>
              <w:rPr>
                <w:sz w:val="18"/>
                <w:szCs w:val="18"/>
              </w:rPr>
              <w:t>X</w:t>
            </w:r>
          </w:p>
        </w:tc>
        <w:tc>
          <w:tcPr>
            <w:tcW w:w="457" w:type="dxa"/>
          </w:tcPr>
          <w:p w14:paraId="71F87434" w14:textId="77777777" w:rsidR="00384302" w:rsidRPr="00C771E9" w:rsidRDefault="00384302" w:rsidP="00E34A5A">
            <w:pPr>
              <w:rPr>
                <w:sz w:val="18"/>
                <w:szCs w:val="18"/>
              </w:rPr>
            </w:pPr>
            <w:r>
              <w:rPr>
                <w:sz w:val="18"/>
                <w:szCs w:val="18"/>
              </w:rPr>
              <w:t>X</w:t>
            </w:r>
          </w:p>
        </w:tc>
        <w:tc>
          <w:tcPr>
            <w:tcW w:w="457" w:type="dxa"/>
          </w:tcPr>
          <w:p w14:paraId="638ED5FD" w14:textId="77777777" w:rsidR="00384302" w:rsidRPr="00C771E9" w:rsidRDefault="00384302" w:rsidP="00E34A5A">
            <w:pPr>
              <w:rPr>
                <w:sz w:val="18"/>
                <w:szCs w:val="18"/>
              </w:rPr>
            </w:pPr>
          </w:p>
        </w:tc>
        <w:tc>
          <w:tcPr>
            <w:tcW w:w="456" w:type="dxa"/>
          </w:tcPr>
          <w:p w14:paraId="79B448B6" w14:textId="77777777" w:rsidR="00384302" w:rsidRPr="00C771E9" w:rsidRDefault="00384302" w:rsidP="00E34A5A">
            <w:pPr>
              <w:rPr>
                <w:sz w:val="18"/>
                <w:szCs w:val="18"/>
              </w:rPr>
            </w:pPr>
          </w:p>
        </w:tc>
        <w:tc>
          <w:tcPr>
            <w:tcW w:w="457" w:type="dxa"/>
          </w:tcPr>
          <w:p w14:paraId="14566D59" w14:textId="77777777" w:rsidR="00384302" w:rsidRPr="00C771E9" w:rsidRDefault="00384302" w:rsidP="00E34A5A">
            <w:pPr>
              <w:rPr>
                <w:sz w:val="18"/>
                <w:szCs w:val="18"/>
              </w:rPr>
            </w:pPr>
            <w:r>
              <w:rPr>
                <w:sz w:val="18"/>
                <w:szCs w:val="18"/>
              </w:rPr>
              <w:t>X</w:t>
            </w:r>
          </w:p>
        </w:tc>
        <w:tc>
          <w:tcPr>
            <w:tcW w:w="456" w:type="dxa"/>
          </w:tcPr>
          <w:p w14:paraId="52ADB34B" w14:textId="77777777" w:rsidR="00384302" w:rsidRPr="00C771E9" w:rsidRDefault="00384302" w:rsidP="00E34A5A">
            <w:pPr>
              <w:rPr>
                <w:sz w:val="18"/>
                <w:szCs w:val="18"/>
              </w:rPr>
            </w:pPr>
            <w:r>
              <w:rPr>
                <w:sz w:val="18"/>
                <w:szCs w:val="18"/>
              </w:rPr>
              <w:t>X</w:t>
            </w:r>
          </w:p>
        </w:tc>
        <w:tc>
          <w:tcPr>
            <w:tcW w:w="457" w:type="dxa"/>
          </w:tcPr>
          <w:p w14:paraId="6CC4146B" w14:textId="77777777" w:rsidR="00384302" w:rsidRPr="00C771E9" w:rsidRDefault="00384302" w:rsidP="00E34A5A">
            <w:pPr>
              <w:rPr>
                <w:sz w:val="18"/>
                <w:szCs w:val="18"/>
              </w:rPr>
            </w:pPr>
            <w:r>
              <w:rPr>
                <w:sz w:val="18"/>
                <w:szCs w:val="18"/>
              </w:rPr>
              <w:t>X</w:t>
            </w:r>
          </w:p>
        </w:tc>
        <w:tc>
          <w:tcPr>
            <w:tcW w:w="457" w:type="dxa"/>
          </w:tcPr>
          <w:p w14:paraId="39503459" w14:textId="77777777" w:rsidR="00384302" w:rsidRPr="00C771E9" w:rsidRDefault="00384302" w:rsidP="00E34A5A">
            <w:pPr>
              <w:rPr>
                <w:sz w:val="18"/>
                <w:szCs w:val="18"/>
              </w:rPr>
            </w:pPr>
            <w:r>
              <w:rPr>
                <w:sz w:val="18"/>
                <w:szCs w:val="18"/>
              </w:rPr>
              <w:t>X</w:t>
            </w:r>
          </w:p>
        </w:tc>
        <w:tc>
          <w:tcPr>
            <w:tcW w:w="457" w:type="dxa"/>
          </w:tcPr>
          <w:p w14:paraId="54F50E53" w14:textId="77777777" w:rsidR="00384302" w:rsidRPr="00A30FB3" w:rsidRDefault="00384302" w:rsidP="00E34A5A">
            <w:pPr>
              <w:jc w:val="center"/>
              <w:rPr>
                <w:b/>
                <w:sz w:val="18"/>
                <w:szCs w:val="18"/>
              </w:rPr>
            </w:pPr>
            <w:r w:rsidRPr="00A30FB3">
              <w:rPr>
                <w:color w:val="000000"/>
                <w:sz w:val="18"/>
                <w:szCs w:val="18"/>
              </w:rPr>
              <w:t>9</w:t>
            </w:r>
          </w:p>
        </w:tc>
      </w:tr>
      <w:tr w:rsidR="00384302" w:rsidRPr="005D4C1A" w14:paraId="2DE86227" w14:textId="77777777" w:rsidTr="00E34A5A">
        <w:trPr>
          <w:trHeight w:val="49"/>
          <w:jc w:val="center"/>
        </w:trPr>
        <w:tc>
          <w:tcPr>
            <w:tcW w:w="1367" w:type="dxa"/>
            <w:vMerge/>
          </w:tcPr>
          <w:p w14:paraId="49859BF3" w14:textId="77777777" w:rsidR="00384302" w:rsidRPr="005D4C1A" w:rsidRDefault="00384302" w:rsidP="00E34A5A">
            <w:pPr>
              <w:rPr>
                <w:b/>
                <w:sz w:val="18"/>
                <w:szCs w:val="18"/>
              </w:rPr>
            </w:pPr>
          </w:p>
        </w:tc>
        <w:tc>
          <w:tcPr>
            <w:tcW w:w="1150" w:type="dxa"/>
          </w:tcPr>
          <w:p w14:paraId="25BC90A5" w14:textId="77777777" w:rsidR="00384302" w:rsidRPr="00A30FB3" w:rsidRDefault="00384302" w:rsidP="00E34A5A">
            <w:pPr>
              <w:rPr>
                <w:bCs/>
                <w:sz w:val="18"/>
                <w:szCs w:val="18"/>
              </w:rPr>
            </w:pPr>
            <w:r w:rsidRPr="00A30FB3">
              <w:rPr>
                <w:color w:val="000000"/>
                <w:sz w:val="18"/>
                <w:szCs w:val="18"/>
              </w:rPr>
              <w:t xml:space="preserve">CLO5: Apply the evaluation tools in the classrooms as per the </w:t>
            </w:r>
            <w:r w:rsidRPr="00A30FB3">
              <w:rPr>
                <w:color w:val="000000"/>
                <w:sz w:val="18"/>
                <w:szCs w:val="18"/>
              </w:rPr>
              <w:lastRenderedPageBreak/>
              <w:t>current norms</w:t>
            </w:r>
          </w:p>
        </w:tc>
        <w:tc>
          <w:tcPr>
            <w:tcW w:w="1490" w:type="dxa"/>
          </w:tcPr>
          <w:p w14:paraId="4E05DBD6" w14:textId="77777777" w:rsidR="00384302" w:rsidRPr="00A30FB3" w:rsidRDefault="00384302" w:rsidP="00E34A5A">
            <w:pPr>
              <w:rPr>
                <w:bCs/>
                <w:sz w:val="18"/>
                <w:szCs w:val="18"/>
              </w:rPr>
            </w:pPr>
            <w:r w:rsidRPr="00A30FB3">
              <w:rPr>
                <w:color w:val="000000"/>
                <w:sz w:val="18"/>
                <w:szCs w:val="18"/>
              </w:rPr>
              <w:lastRenderedPageBreak/>
              <w:t>Employability, Enterprise &amp; Entrepreneurship</w:t>
            </w:r>
          </w:p>
        </w:tc>
        <w:tc>
          <w:tcPr>
            <w:tcW w:w="1378" w:type="dxa"/>
          </w:tcPr>
          <w:p w14:paraId="51CF8F09" w14:textId="77777777" w:rsidR="00384302" w:rsidRPr="00A30FB3" w:rsidRDefault="00384302" w:rsidP="00E34A5A">
            <w:pPr>
              <w:rPr>
                <w:b/>
                <w:sz w:val="18"/>
                <w:szCs w:val="18"/>
              </w:rPr>
            </w:pPr>
            <w:r w:rsidRPr="00A30FB3">
              <w:rPr>
                <w:color w:val="000000"/>
                <w:sz w:val="18"/>
                <w:szCs w:val="18"/>
              </w:rPr>
              <w:t xml:space="preserve">To develop knowledge and skills to gain employment opportunities · To improve on </w:t>
            </w:r>
            <w:r w:rsidRPr="00A30FB3">
              <w:rPr>
                <w:color w:val="000000"/>
                <w:sz w:val="18"/>
                <w:szCs w:val="18"/>
              </w:rPr>
              <w:lastRenderedPageBreak/>
              <w:t xml:space="preserve">functional, </w:t>
            </w:r>
            <w:proofErr w:type="gramStart"/>
            <w:r w:rsidRPr="00A30FB3">
              <w:rPr>
                <w:color w:val="000000"/>
                <w:sz w:val="18"/>
                <w:szCs w:val="18"/>
              </w:rPr>
              <w:t>technological</w:t>
            </w:r>
            <w:proofErr w:type="gramEnd"/>
            <w:r w:rsidRPr="00A30FB3">
              <w:rPr>
                <w:color w:val="000000"/>
                <w:sz w:val="18"/>
                <w:szCs w:val="18"/>
              </w:rPr>
              <w:t xml:space="preserve"> and </w:t>
            </w:r>
            <w:proofErr w:type="spellStart"/>
            <w:r w:rsidRPr="00A30FB3">
              <w:rPr>
                <w:color w:val="000000"/>
                <w:sz w:val="18"/>
                <w:szCs w:val="18"/>
              </w:rPr>
              <w:t>behavioural</w:t>
            </w:r>
            <w:proofErr w:type="spellEnd"/>
            <w:r w:rsidRPr="00A30FB3">
              <w:rPr>
                <w:color w:val="000000"/>
                <w:sz w:val="18"/>
                <w:szCs w:val="18"/>
              </w:rPr>
              <w:t xml:space="preserve"> competencies to develop professionalism</w:t>
            </w:r>
          </w:p>
        </w:tc>
        <w:tc>
          <w:tcPr>
            <w:tcW w:w="434" w:type="dxa"/>
          </w:tcPr>
          <w:p w14:paraId="22AF347F" w14:textId="77777777" w:rsidR="00384302" w:rsidRPr="00C771E9" w:rsidRDefault="00384302" w:rsidP="00E34A5A">
            <w:pPr>
              <w:rPr>
                <w:sz w:val="18"/>
                <w:szCs w:val="18"/>
              </w:rPr>
            </w:pPr>
            <w:r>
              <w:rPr>
                <w:sz w:val="18"/>
                <w:szCs w:val="18"/>
              </w:rPr>
              <w:lastRenderedPageBreak/>
              <w:t>X</w:t>
            </w:r>
          </w:p>
        </w:tc>
        <w:tc>
          <w:tcPr>
            <w:tcW w:w="446" w:type="dxa"/>
          </w:tcPr>
          <w:p w14:paraId="367DB904" w14:textId="77777777" w:rsidR="00384302" w:rsidRPr="00C771E9" w:rsidRDefault="00384302" w:rsidP="00E34A5A">
            <w:pPr>
              <w:rPr>
                <w:sz w:val="18"/>
                <w:szCs w:val="18"/>
              </w:rPr>
            </w:pPr>
          </w:p>
        </w:tc>
        <w:tc>
          <w:tcPr>
            <w:tcW w:w="416" w:type="dxa"/>
          </w:tcPr>
          <w:p w14:paraId="102F8FDE" w14:textId="77777777" w:rsidR="00384302" w:rsidRPr="00C771E9" w:rsidRDefault="00384302" w:rsidP="00E34A5A">
            <w:pPr>
              <w:rPr>
                <w:sz w:val="18"/>
                <w:szCs w:val="18"/>
              </w:rPr>
            </w:pPr>
            <w:r>
              <w:rPr>
                <w:sz w:val="18"/>
                <w:szCs w:val="18"/>
              </w:rPr>
              <w:t>X</w:t>
            </w:r>
          </w:p>
        </w:tc>
        <w:tc>
          <w:tcPr>
            <w:tcW w:w="416" w:type="dxa"/>
          </w:tcPr>
          <w:p w14:paraId="0BAF0115" w14:textId="77777777" w:rsidR="00384302" w:rsidRPr="00C771E9" w:rsidRDefault="00384302" w:rsidP="00E34A5A">
            <w:pPr>
              <w:rPr>
                <w:sz w:val="18"/>
                <w:szCs w:val="18"/>
              </w:rPr>
            </w:pPr>
          </w:p>
        </w:tc>
        <w:tc>
          <w:tcPr>
            <w:tcW w:w="416" w:type="dxa"/>
          </w:tcPr>
          <w:p w14:paraId="53C93667" w14:textId="77777777" w:rsidR="00384302" w:rsidRPr="00C771E9" w:rsidRDefault="00384302" w:rsidP="00E34A5A">
            <w:pPr>
              <w:rPr>
                <w:sz w:val="18"/>
                <w:szCs w:val="18"/>
              </w:rPr>
            </w:pPr>
            <w:r>
              <w:rPr>
                <w:sz w:val="18"/>
                <w:szCs w:val="18"/>
              </w:rPr>
              <w:t>X</w:t>
            </w:r>
          </w:p>
        </w:tc>
        <w:tc>
          <w:tcPr>
            <w:tcW w:w="427" w:type="dxa"/>
          </w:tcPr>
          <w:p w14:paraId="6938FAF6" w14:textId="77777777" w:rsidR="00384302" w:rsidRPr="00C771E9" w:rsidRDefault="00384302" w:rsidP="00E34A5A">
            <w:pPr>
              <w:rPr>
                <w:sz w:val="18"/>
                <w:szCs w:val="18"/>
              </w:rPr>
            </w:pPr>
          </w:p>
        </w:tc>
        <w:tc>
          <w:tcPr>
            <w:tcW w:w="456" w:type="dxa"/>
          </w:tcPr>
          <w:p w14:paraId="4A009EA3" w14:textId="77777777" w:rsidR="00384302" w:rsidRPr="00C771E9" w:rsidRDefault="00384302" w:rsidP="00E34A5A">
            <w:pPr>
              <w:rPr>
                <w:sz w:val="18"/>
                <w:szCs w:val="18"/>
              </w:rPr>
            </w:pPr>
            <w:r>
              <w:rPr>
                <w:sz w:val="18"/>
                <w:szCs w:val="18"/>
              </w:rPr>
              <w:t>X</w:t>
            </w:r>
          </w:p>
        </w:tc>
        <w:tc>
          <w:tcPr>
            <w:tcW w:w="457" w:type="dxa"/>
          </w:tcPr>
          <w:p w14:paraId="14D2A2F1" w14:textId="77777777" w:rsidR="00384302" w:rsidRPr="00C771E9" w:rsidRDefault="00384302" w:rsidP="00E34A5A">
            <w:pPr>
              <w:rPr>
                <w:sz w:val="18"/>
                <w:szCs w:val="18"/>
              </w:rPr>
            </w:pPr>
            <w:r>
              <w:rPr>
                <w:sz w:val="18"/>
                <w:szCs w:val="18"/>
              </w:rPr>
              <w:t>X</w:t>
            </w:r>
          </w:p>
        </w:tc>
        <w:tc>
          <w:tcPr>
            <w:tcW w:w="456" w:type="dxa"/>
          </w:tcPr>
          <w:p w14:paraId="6FC1B537" w14:textId="77777777" w:rsidR="00384302" w:rsidRPr="00C771E9" w:rsidRDefault="00384302" w:rsidP="00E34A5A">
            <w:pPr>
              <w:rPr>
                <w:sz w:val="18"/>
                <w:szCs w:val="18"/>
              </w:rPr>
            </w:pPr>
            <w:r>
              <w:rPr>
                <w:sz w:val="18"/>
                <w:szCs w:val="18"/>
              </w:rPr>
              <w:t>X</w:t>
            </w:r>
          </w:p>
        </w:tc>
        <w:tc>
          <w:tcPr>
            <w:tcW w:w="457" w:type="dxa"/>
          </w:tcPr>
          <w:p w14:paraId="7551EBA0" w14:textId="77777777" w:rsidR="00384302" w:rsidRPr="00C771E9" w:rsidRDefault="00384302" w:rsidP="00E34A5A">
            <w:pPr>
              <w:rPr>
                <w:sz w:val="18"/>
                <w:szCs w:val="18"/>
              </w:rPr>
            </w:pPr>
            <w:r>
              <w:rPr>
                <w:sz w:val="18"/>
                <w:szCs w:val="18"/>
              </w:rPr>
              <w:t>X</w:t>
            </w:r>
          </w:p>
        </w:tc>
        <w:tc>
          <w:tcPr>
            <w:tcW w:w="457" w:type="dxa"/>
          </w:tcPr>
          <w:p w14:paraId="62C941A6" w14:textId="77777777" w:rsidR="00384302" w:rsidRPr="00C771E9" w:rsidRDefault="00384302" w:rsidP="00E34A5A">
            <w:pPr>
              <w:rPr>
                <w:sz w:val="18"/>
                <w:szCs w:val="18"/>
              </w:rPr>
            </w:pPr>
            <w:r>
              <w:rPr>
                <w:sz w:val="18"/>
                <w:szCs w:val="18"/>
              </w:rPr>
              <w:t>X</w:t>
            </w:r>
          </w:p>
        </w:tc>
        <w:tc>
          <w:tcPr>
            <w:tcW w:w="456" w:type="dxa"/>
          </w:tcPr>
          <w:p w14:paraId="5DE86621" w14:textId="77777777" w:rsidR="00384302" w:rsidRPr="00C771E9" w:rsidRDefault="00384302" w:rsidP="00E34A5A">
            <w:pPr>
              <w:rPr>
                <w:sz w:val="18"/>
                <w:szCs w:val="18"/>
              </w:rPr>
            </w:pPr>
          </w:p>
        </w:tc>
        <w:tc>
          <w:tcPr>
            <w:tcW w:w="457" w:type="dxa"/>
          </w:tcPr>
          <w:p w14:paraId="37A2DE40" w14:textId="77777777" w:rsidR="00384302" w:rsidRPr="00C771E9" w:rsidRDefault="00384302" w:rsidP="00E34A5A">
            <w:pPr>
              <w:rPr>
                <w:sz w:val="18"/>
                <w:szCs w:val="18"/>
              </w:rPr>
            </w:pPr>
            <w:r>
              <w:rPr>
                <w:sz w:val="18"/>
                <w:szCs w:val="18"/>
              </w:rPr>
              <w:t>X</w:t>
            </w:r>
          </w:p>
        </w:tc>
        <w:tc>
          <w:tcPr>
            <w:tcW w:w="456" w:type="dxa"/>
          </w:tcPr>
          <w:p w14:paraId="7E35040E" w14:textId="77777777" w:rsidR="00384302" w:rsidRPr="00C771E9" w:rsidRDefault="00384302" w:rsidP="00E34A5A">
            <w:pPr>
              <w:rPr>
                <w:sz w:val="18"/>
                <w:szCs w:val="18"/>
              </w:rPr>
            </w:pPr>
            <w:r>
              <w:rPr>
                <w:sz w:val="18"/>
                <w:szCs w:val="18"/>
              </w:rPr>
              <w:t>X</w:t>
            </w:r>
          </w:p>
        </w:tc>
        <w:tc>
          <w:tcPr>
            <w:tcW w:w="457" w:type="dxa"/>
          </w:tcPr>
          <w:p w14:paraId="52E97FE0" w14:textId="77777777" w:rsidR="00384302" w:rsidRPr="00C771E9" w:rsidRDefault="00384302" w:rsidP="00E34A5A">
            <w:pPr>
              <w:rPr>
                <w:sz w:val="18"/>
                <w:szCs w:val="18"/>
              </w:rPr>
            </w:pPr>
          </w:p>
        </w:tc>
        <w:tc>
          <w:tcPr>
            <w:tcW w:w="457" w:type="dxa"/>
          </w:tcPr>
          <w:p w14:paraId="62DB98B4" w14:textId="77777777" w:rsidR="00384302" w:rsidRPr="00C771E9" w:rsidRDefault="00384302" w:rsidP="00E34A5A">
            <w:pPr>
              <w:rPr>
                <w:sz w:val="18"/>
                <w:szCs w:val="18"/>
              </w:rPr>
            </w:pPr>
            <w:r>
              <w:rPr>
                <w:sz w:val="18"/>
                <w:szCs w:val="18"/>
              </w:rPr>
              <w:t>X</w:t>
            </w:r>
          </w:p>
        </w:tc>
        <w:tc>
          <w:tcPr>
            <w:tcW w:w="456" w:type="dxa"/>
          </w:tcPr>
          <w:p w14:paraId="1D7E138D" w14:textId="77777777" w:rsidR="00384302" w:rsidRPr="00C771E9" w:rsidRDefault="00384302" w:rsidP="00E34A5A">
            <w:pPr>
              <w:rPr>
                <w:sz w:val="18"/>
                <w:szCs w:val="18"/>
              </w:rPr>
            </w:pPr>
          </w:p>
        </w:tc>
        <w:tc>
          <w:tcPr>
            <w:tcW w:w="457" w:type="dxa"/>
          </w:tcPr>
          <w:p w14:paraId="08C0B9C1" w14:textId="77777777" w:rsidR="00384302" w:rsidRPr="00C771E9" w:rsidRDefault="00384302" w:rsidP="00E34A5A">
            <w:pPr>
              <w:rPr>
                <w:sz w:val="18"/>
                <w:szCs w:val="18"/>
              </w:rPr>
            </w:pPr>
            <w:r>
              <w:rPr>
                <w:sz w:val="18"/>
                <w:szCs w:val="18"/>
              </w:rPr>
              <w:t>X</w:t>
            </w:r>
          </w:p>
        </w:tc>
        <w:tc>
          <w:tcPr>
            <w:tcW w:w="456" w:type="dxa"/>
          </w:tcPr>
          <w:p w14:paraId="64A2D70F" w14:textId="77777777" w:rsidR="00384302" w:rsidRPr="00C771E9" w:rsidRDefault="00384302" w:rsidP="00E34A5A">
            <w:pPr>
              <w:rPr>
                <w:sz w:val="18"/>
                <w:szCs w:val="18"/>
              </w:rPr>
            </w:pPr>
            <w:r>
              <w:rPr>
                <w:sz w:val="18"/>
                <w:szCs w:val="18"/>
              </w:rPr>
              <w:t>X</w:t>
            </w:r>
          </w:p>
        </w:tc>
        <w:tc>
          <w:tcPr>
            <w:tcW w:w="457" w:type="dxa"/>
          </w:tcPr>
          <w:p w14:paraId="56215242" w14:textId="77777777" w:rsidR="00384302" w:rsidRPr="00C771E9" w:rsidRDefault="00384302" w:rsidP="00E34A5A">
            <w:pPr>
              <w:rPr>
                <w:sz w:val="18"/>
                <w:szCs w:val="18"/>
              </w:rPr>
            </w:pPr>
            <w:r>
              <w:rPr>
                <w:sz w:val="18"/>
                <w:szCs w:val="18"/>
              </w:rPr>
              <w:t>X</w:t>
            </w:r>
          </w:p>
        </w:tc>
        <w:tc>
          <w:tcPr>
            <w:tcW w:w="457" w:type="dxa"/>
          </w:tcPr>
          <w:p w14:paraId="575D98D3" w14:textId="77777777" w:rsidR="00384302" w:rsidRPr="00C771E9" w:rsidRDefault="00384302" w:rsidP="00E34A5A">
            <w:pPr>
              <w:rPr>
                <w:sz w:val="18"/>
                <w:szCs w:val="18"/>
              </w:rPr>
            </w:pPr>
          </w:p>
        </w:tc>
        <w:tc>
          <w:tcPr>
            <w:tcW w:w="457" w:type="dxa"/>
          </w:tcPr>
          <w:p w14:paraId="3CBCB13E" w14:textId="77777777" w:rsidR="00384302" w:rsidRPr="00A30FB3" w:rsidRDefault="00384302" w:rsidP="00E34A5A">
            <w:pPr>
              <w:jc w:val="center"/>
              <w:rPr>
                <w:b/>
                <w:sz w:val="18"/>
                <w:szCs w:val="18"/>
              </w:rPr>
            </w:pPr>
            <w:r w:rsidRPr="00A30FB3">
              <w:rPr>
                <w:color w:val="000000"/>
                <w:sz w:val="18"/>
                <w:szCs w:val="18"/>
              </w:rPr>
              <w:t>11</w:t>
            </w:r>
          </w:p>
        </w:tc>
      </w:tr>
      <w:tr w:rsidR="00384302" w:rsidRPr="005D4C1A" w14:paraId="682EB268" w14:textId="77777777" w:rsidTr="00E34A5A">
        <w:trPr>
          <w:trHeight w:val="49"/>
          <w:jc w:val="center"/>
        </w:trPr>
        <w:tc>
          <w:tcPr>
            <w:tcW w:w="1367" w:type="dxa"/>
            <w:vMerge/>
          </w:tcPr>
          <w:p w14:paraId="470A48B6" w14:textId="77777777" w:rsidR="00384302" w:rsidRPr="005D4C1A" w:rsidRDefault="00384302" w:rsidP="00E34A5A">
            <w:pPr>
              <w:rPr>
                <w:b/>
                <w:sz w:val="18"/>
                <w:szCs w:val="18"/>
              </w:rPr>
            </w:pPr>
          </w:p>
        </w:tc>
        <w:tc>
          <w:tcPr>
            <w:tcW w:w="1150" w:type="dxa"/>
          </w:tcPr>
          <w:p w14:paraId="70944016" w14:textId="77777777" w:rsidR="00384302" w:rsidRPr="00A30FB3" w:rsidRDefault="00384302" w:rsidP="00E34A5A">
            <w:pPr>
              <w:rPr>
                <w:bCs/>
                <w:sz w:val="18"/>
                <w:szCs w:val="18"/>
              </w:rPr>
            </w:pPr>
            <w:r w:rsidRPr="00A30FB3">
              <w:rPr>
                <w:color w:val="000000"/>
                <w:sz w:val="18"/>
                <w:szCs w:val="18"/>
              </w:rPr>
              <w:t>CLO6: Understand the current trends in Teaching History</w:t>
            </w:r>
          </w:p>
        </w:tc>
        <w:tc>
          <w:tcPr>
            <w:tcW w:w="1490" w:type="dxa"/>
          </w:tcPr>
          <w:p w14:paraId="026B8142" w14:textId="77777777" w:rsidR="00384302" w:rsidRPr="00A30FB3" w:rsidRDefault="00384302" w:rsidP="00E34A5A">
            <w:pPr>
              <w:rPr>
                <w:bCs/>
                <w:sz w:val="18"/>
                <w:szCs w:val="18"/>
              </w:rPr>
            </w:pPr>
            <w:r w:rsidRPr="00A30FB3">
              <w:rPr>
                <w:color w:val="000000"/>
                <w:sz w:val="18"/>
                <w:szCs w:val="18"/>
              </w:rPr>
              <w:t>Discipline Knowledge &amp; Expertise</w:t>
            </w:r>
          </w:p>
        </w:tc>
        <w:tc>
          <w:tcPr>
            <w:tcW w:w="1378" w:type="dxa"/>
          </w:tcPr>
          <w:p w14:paraId="714A7ECA" w14:textId="77777777" w:rsidR="00384302" w:rsidRPr="00A30FB3" w:rsidRDefault="00384302" w:rsidP="00E34A5A">
            <w:pPr>
              <w:rPr>
                <w:b/>
                <w:sz w:val="18"/>
                <w:szCs w:val="18"/>
              </w:rPr>
            </w:pPr>
            <w:r w:rsidRPr="00A30FB3">
              <w:rPr>
                <w:color w:val="000000"/>
                <w:sz w:val="18"/>
                <w:szCs w:val="18"/>
              </w:rPr>
              <w:t>To apply Discipline Specific Knowledge and expertise in the core areas.</w:t>
            </w:r>
          </w:p>
        </w:tc>
        <w:tc>
          <w:tcPr>
            <w:tcW w:w="434" w:type="dxa"/>
          </w:tcPr>
          <w:p w14:paraId="51EF05F8" w14:textId="77777777" w:rsidR="00384302" w:rsidRPr="00C771E9" w:rsidRDefault="00384302" w:rsidP="00E34A5A">
            <w:pPr>
              <w:rPr>
                <w:sz w:val="18"/>
                <w:szCs w:val="18"/>
              </w:rPr>
            </w:pPr>
            <w:r>
              <w:rPr>
                <w:sz w:val="18"/>
                <w:szCs w:val="18"/>
              </w:rPr>
              <w:t>X</w:t>
            </w:r>
          </w:p>
        </w:tc>
        <w:tc>
          <w:tcPr>
            <w:tcW w:w="446" w:type="dxa"/>
          </w:tcPr>
          <w:p w14:paraId="59C4CBF1" w14:textId="77777777" w:rsidR="00384302" w:rsidRPr="00C771E9" w:rsidRDefault="00384302" w:rsidP="00E34A5A">
            <w:pPr>
              <w:rPr>
                <w:sz w:val="18"/>
                <w:szCs w:val="18"/>
              </w:rPr>
            </w:pPr>
            <w:r>
              <w:rPr>
                <w:sz w:val="18"/>
                <w:szCs w:val="18"/>
              </w:rPr>
              <w:t>X</w:t>
            </w:r>
          </w:p>
        </w:tc>
        <w:tc>
          <w:tcPr>
            <w:tcW w:w="416" w:type="dxa"/>
          </w:tcPr>
          <w:p w14:paraId="6DD0B603" w14:textId="77777777" w:rsidR="00384302" w:rsidRPr="00C771E9" w:rsidRDefault="00384302" w:rsidP="00E34A5A">
            <w:pPr>
              <w:rPr>
                <w:sz w:val="18"/>
                <w:szCs w:val="18"/>
              </w:rPr>
            </w:pPr>
          </w:p>
        </w:tc>
        <w:tc>
          <w:tcPr>
            <w:tcW w:w="416" w:type="dxa"/>
          </w:tcPr>
          <w:p w14:paraId="7AE38CA5" w14:textId="77777777" w:rsidR="00384302" w:rsidRPr="00C771E9" w:rsidRDefault="00384302" w:rsidP="00E34A5A">
            <w:pPr>
              <w:rPr>
                <w:sz w:val="18"/>
                <w:szCs w:val="18"/>
              </w:rPr>
            </w:pPr>
            <w:r>
              <w:rPr>
                <w:sz w:val="18"/>
                <w:szCs w:val="18"/>
              </w:rPr>
              <w:t>X</w:t>
            </w:r>
          </w:p>
        </w:tc>
        <w:tc>
          <w:tcPr>
            <w:tcW w:w="416" w:type="dxa"/>
          </w:tcPr>
          <w:p w14:paraId="06978404" w14:textId="77777777" w:rsidR="00384302" w:rsidRPr="00C771E9" w:rsidRDefault="00384302" w:rsidP="00E34A5A">
            <w:pPr>
              <w:rPr>
                <w:sz w:val="18"/>
                <w:szCs w:val="18"/>
              </w:rPr>
            </w:pPr>
            <w:r>
              <w:rPr>
                <w:sz w:val="18"/>
                <w:szCs w:val="18"/>
              </w:rPr>
              <w:t>X</w:t>
            </w:r>
          </w:p>
        </w:tc>
        <w:tc>
          <w:tcPr>
            <w:tcW w:w="427" w:type="dxa"/>
          </w:tcPr>
          <w:p w14:paraId="7DB03A7B" w14:textId="77777777" w:rsidR="00384302" w:rsidRPr="00C771E9" w:rsidRDefault="00384302" w:rsidP="00E34A5A">
            <w:pPr>
              <w:rPr>
                <w:sz w:val="18"/>
                <w:szCs w:val="18"/>
              </w:rPr>
            </w:pPr>
          </w:p>
        </w:tc>
        <w:tc>
          <w:tcPr>
            <w:tcW w:w="456" w:type="dxa"/>
          </w:tcPr>
          <w:p w14:paraId="6CC08741" w14:textId="77777777" w:rsidR="00384302" w:rsidRPr="00C771E9" w:rsidRDefault="00384302" w:rsidP="00E34A5A">
            <w:pPr>
              <w:rPr>
                <w:sz w:val="18"/>
                <w:szCs w:val="18"/>
              </w:rPr>
            </w:pPr>
            <w:r>
              <w:rPr>
                <w:sz w:val="18"/>
                <w:szCs w:val="18"/>
              </w:rPr>
              <w:t>X</w:t>
            </w:r>
          </w:p>
        </w:tc>
        <w:tc>
          <w:tcPr>
            <w:tcW w:w="457" w:type="dxa"/>
          </w:tcPr>
          <w:p w14:paraId="3111AB25" w14:textId="77777777" w:rsidR="00384302" w:rsidRPr="00C771E9" w:rsidRDefault="00384302" w:rsidP="00E34A5A">
            <w:pPr>
              <w:rPr>
                <w:sz w:val="18"/>
                <w:szCs w:val="18"/>
              </w:rPr>
            </w:pPr>
            <w:r>
              <w:rPr>
                <w:sz w:val="18"/>
                <w:szCs w:val="18"/>
              </w:rPr>
              <w:t>X</w:t>
            </w:r>
          </w:p>
        </w:tc>
        <w:tc>
          <w:tcPr>
            <w:tcW w:w="456" w:type="dxa"/>
          </w:tcPr>
          <w:p w14:paraId="0DDF7EE4" w14:textId="77777777" w:rsidR="00384302" w:rsidRPr="00C771E9" w:rsidRDefault="00384302" w:rsidP="00E34A5A">
            <w:pPr>
              <w:rPr>
                <w:sz w:val="18"/>
                <w:szCs w:val="18"/>
              </w:rPr>
            </w:pPr>
            <w:r>
              <w:rPr>
                <w:sz w:val="18"/>
                <w:szCs w:val="18"/>
              </w:rPr>
              <w:t>X</w:t>
            </w:r>
          </w:p>
        </w:tc>
        <w:tc>
          <w:tcPr>
            <w:tcW w:w="457" w:type="dxa"/>
          </w:tcPr>
          <w:p w14:paraId="52139924" w14:textId="77777777" w:rsidR="00384302" w:rsidRPr="00C771E9" w:rsidRDefault="00384302" w:rsidP="00E34A5A">
            <w:pPr>
              <w:rPr>
                <w:sz w:val="18"/>
                <w:szCs w:val="18"/>
              </w:rPr>
            </w:pPr>
            <w:r>
              <w:rPr>
                <w:sz w:val="18"/>
                <w:szCs w:val="18"/>
              </w:rPr>
              <w:t>X</w:t>
            </w:r>
          </w:p>
        </w:tc>
        <w:tc>
          <w:tcPr>
            <w:tcW w:w="457" w:type="dxa"/>
          </w:tcPr>
          <w:p w14:paraId="54E6C947" w14:textId="77777777" w:rsidR="00384302" w:rsidRPr="00C771E9" w:rsidRDefault="00384302" w:rsidP="00E34A5A">
            <w:pPr>
              <w:rPr>
                <w:sz w:val="18"/>
                <w:szCs w:val="18"/>
              </w:rPr>
            </w:pPr>
            <w:r>
              <w:rPr>
                <w:sz w:val="18"/>
                <w:szCs w:val="18"/>
              </w:rPr>
              <w:t>X</w:t>
            </w:r>
          </w:p>
        </w:tc>
        <w:tc>
          <w:tcPr>
            <w:tcW w:w="456" w:type="dxa"/>
          </w:tcPr>
          <w:p w14:paraId="34C48269" w14:textId="77777777" w:rsidR="00384302" w:rsidRPr="00C771E9" w:rsidRDefault="00384302" w:rsidP="00E34A5A">
            <w:pPr>
              <w:rPr>
                <w:sz w:val="18"/>
                <w:szCs w:val="18"/>
              </w:rPr>
            </w:pPr>
          </w:p>
        </w:tc>
        <w:tc>
          <w:tcPr>
            <w:tcW w:w="457" w:type="dxa"/>
          </w:tcPr>
          <w:p w14:paraId="71CBB2E9" w14:textId="77777777" w:rsidR="00384302" w:rsidRPr="00C771E9" w:rsidRDefault="00384302" w:rsidP="00E34A5A">
            <w:pPr>
              <w:rPr>
                <w:sz w:val="18"/>
                <w:szCs w:val="18"/>
              </w:rPr>
            </w:pPr>
            <w:r>
              <w:rPr>
                <w:sz w:val="18"/>
                <w:szCs w:val="18"/>
              </w:rPr>
              <w:t>X</w:t>
            </w:r>
          </w:p>
        </w:tc>
        <w:tc>
          <w:tcPr>
            <w:tcW w:w="456" w:type="dxa"/>
          </w:tcPr>
          <w:p w14:paraId="2E9B7A66" w14:textId="77777777" w:rsidR="00384302" w:rsidRPr="00C771E9" w:rsidRDefault="00384302" w:rsidP="00E34A5A">
            <w:pPr>
              <w:rPr>
                <w:sz w:val="18"/>
                <w:szCs w:val="18"/>
              </w:rPr>
            </w:pPr>
            <w:r>
              <w:rPr>
                <w:sz w:val="18"/>
                <w:szCs w:val="18"/>
              </w:rPr>
              <w:t>X</w:t>
            </w:r>
          </w:p>
        </w:tc>
        <w:tc>
          <w:tcPr>
            <w:tcW w:w="457" w:type="dxa"/>
          </w:tcPr>
          <w:p w14:paraId="1DB3684F" w14:textId="77777777" w:rsidR="00384302" w:rsidRPr="00C771E9" w:rsidRDefault="00384302" w:rsidP="00E34A5A">
            <w:pPr>
              <w:rPr>
                <w:sz w:val="18"/>
                <w:szCs w:val="18"/>
              </w:rPr>
            </w:pPr>
          </w:p>
        </w:tc>
        <w:tc>
          <w:tcPr>
            <w:tcW w:w="457" w:type="dxa"/>
          </w:tcPr>
          <w:p w14:paraId="06B55C98" w14:textId="77777777" w:rsidR="00384302" w:rsidRPr="00C771E9" w:rsidRDefault="00384302" w:rsidP="00E34A5A">
            <w:pPr>
              <w:rPr>
                <w:sz w:val="18"/>
                <w:szCs w:val="18"/>
              </w:rPr>
            </w:pPr>
            <w:r>
              <w:rPr>
                <w:sz w:val="18"/>
                <w:szCs w:val="18"/>
              </w:rPr>
              <w:t>X</w:t>
            </w:r>
          </w:p>
        </w:tc>
        <w:tc>
          <w:tcPr>
            <w:tcW w:w="456" w:type="dxa"/>
          </w:tcPr>
          <w:p w14:paraId="76ADE80A" w14:textId="77777777" w:rsidR="00384302" w:rsidRPr="00C771E9" w:rsidRDefault="00384302" w:rsidP="00E34A5A">
            <w:pPr>
              <w:rPr>
                <w:sz w:val="18"/>
                <w:szCs w:val="18"/>
              </w:rPr>
            </w:pPr>
            <w:r>
              <w:rPr>
                <w:sz w:val="18"/>
                <w:szCs w:val="18"/>
              </w:rPr>
              <w:t>X</w:t>
            </w:r>
          </w:p>
        </w:tc>
        <w:tc>
          <w:tcPr>
            <w:tcW w:w="457" w:type="dxa"/>
          </w:tcPr>
          <w:p w14:paraId="08ABCA03" w14:textId="77777777" w:rsidR="00384302" w:rsidRPr="00C771E9" w:rsidRDefault="00384302" w:rsidP="00E34A5A">
            <w:pPr>
              <w:rPr>
                <w:sz w:val="18"/>
                <w:szCs w:val="18"/>
              </w:rPr>
            </w:pPr>
            <w:r>
              <w:rPr>
                <w:sz w:val="18"/>
                <w:szCs w:val="18"/>
              </w:rPr>
              <w:t>X</w:t>
            </w:r>
          </w:p>
        </w:tc>
        <w:tc>
          <w:tcPr>
            <w:tcW w:w="456" w:type="dxa"/>
          </w:tcPr>
          <w:p w14:paraId="41718AAA" w14:textId="77777777" w:rsidR="00384302" w:rsidRPr="00C771E9" w:rsidRDefault="00384302" w:rsidP="00E34A5A">
            <w:pPr>
              <w:rPr>
                <w:sz w:val="18"/>
                <w:szCs w:val="18"/>
              </w:rPr>
            </w:pPr>
            <w:r>
              <w:rPr>
                <w:sz w:val="18"/>
                <w:szCs w:val="18"/>
              </w:rPr>
              <w:t>X</w:t>
            </w:r>
          </w:p>
        </w:tc>
        <w:tc>
          <w:tcPr>
            <w:tcW w:w="457" w:type="dxa"/>
          </w:tcPr>
          <w:p w14:paraId="3BE170BA" w14:textId="77777777" w:rsidR="00384302" w:rsidRPr="00C771E9" w:rsidRDefault="00384302" w:rsidP="00E34A5A">
            <w:pPr>
              <w:rPr>
                <w:sz w:val="18"/>
                <w:szCs w:val="18"/>
              </w:rPr>
            </w:pPr>
            <w:r>
              <w:rPr>
                <w:sz w:val="18"/>
                <w:szCs w:val="18"/>
              </w:rPr>
              <w:t>X</w:t>
            </w:r>
          </w:p>
        </w:tc>
        <w:tc>
          <w:tcPr>
            <w:tcW w:w="457" w:type="dxa"/>
          </w:tcPr>
          <w:p w14:paraId="52AE68A9" w14:textId="77777777" w:rsidR="00384302" w:rsidRPr="00C771E9" w:rsidRDefault="00384302" w:rsidP="00E34A5A">
            <w:pPr>
              <w:rPr>
                <w:sz w:val="18"/>
                <w:szCs w:val="18"/>
              </w:rPr>
            </w:pPr>
          </w:p>
        </w:tc>
        <w:tc>
          <w:tcPr>
            <w:tcW w:w="457" w:type="dxa"/>
          </w:tcPr>
          <w:p w14:paraId="07F1F41D" w14:textId="77777777" w:rsidR="00384302" w:rsidRPr="00A30FB3" w:rsidRDefault="00384302" w:rsidP="00E34A5A">
            <w:pPr>
              <w:jc w:val="center"/>
              <w:rPr>
                <w:b/>
                <w:sz w:val="18"/>
                <w:szCs w:val="18"/>
              </w:rPr>
            </w:pPr>
            <w:r w:rsidRPr="00A30FB3">
              <w:rPr>
                <w:color w:val="000000"/>
                <w:sz w:val="18"/>
                <w:szCs w:val="18"/>
              </w:rPr>
              <w:t>12</w:t>
            </w:r>
          </w:p>
        </w:tc>
      </w:tr>
      <w:tr w:rsidR="00384302" w:rsidRPr="005D4C1A" w14:paraId="348CBAFC" w14:textId="77777777" w:rsidTr="00E34A5A">
        <w:trPr>
          <w:trHeight w:val="273"/>
          <w:jc w:val="center"/>
        </w:trPr>
        <w:tc>
          <w:tcPr>
            <w:tcW w:w="1367" w:type="dxa"/>
            <w:vMerge w:val="restart"/>
          </w:tcPr>
          <w:p w14:paraId="627F309F" w14:textId="77777777" w:rsidR="00384302" w:rsidRPr="005D4C1A" w:rsidRDefault="00384302" w:rsidP="00E34A5A">
            <w:pPr>
              <w:rPr>
                <w:b/>
                <w:bCs/>
                <w:sz w:val="18"/>
                <w:szCs w:val="18"/>
              </w:rPr>
            </w:pPr>
            <w:r w:rsidRPr="005D4C1A">
              <w:rPr>
                <w:b/>
                <w:sz w:val="18"/>
                <w:szCs w:val="18"/>
              </w:rPr>
              <w:t xml:space="preserve">Course Title: </w:t>
            </w:r>
          </w:p>
          <w:p w14:paraId="447932BB" w14:textId="77777777" w:rsidR="00384302" w:rsidRPr="005D4C1A" w:rsidRDefault="00384302" w:rsidP="00E34A5A">
            <w:pPr>
              <w:rPr>
                <w:b/>
                <w:sz w:val="18"/>
                <w:szCs w:val="18"/>
              </w:rPr>
            </w:pPr>
            <w:r w:rsidRPr="00824E62">
              <w:rPr>
                <w:b/>
                <w:sz w:val="18"/>
                <w:szCs w:val="18"/>
              </w:rPr>
              <w:t>Teaching of Hindi-II</w:t>
            </w:r>
            <w:r>
              <w:rPr>
                <w:b/>
                <w:sz w:val="18"/>
                <w:szCs w:val="18"/>
              </w:rPr>
              <w:t xml:space="preserve"> (EDU252)</w:t>
            </w:r>
          </w:p>
        </w:tc>
        <w:tc>
          <w:tcPr>
            <w:tcW w:w="1150" w:type="dxa"/>
          </w:tcPr>
          <w:p w14:paraId="789C0A25" w14:textId="77777777" w:rsidR="00384302" w:rsidRPr="00D477BF" w:rsidRDefault="00384302" w:rsidP="00E34A5A">
            <w:pPr>
              <w:rPr>
                <w:bCs/>
                <w:sz w:val="18"/>
                <w:szCs w:val="18"/>
              </w:rPr>
            </w:pPr>
            <w:r w:rsidRPr="00D477BF">
              <w:rPr>
                <w:bCs/>
                <w:sz w:val="18"/>
                <w:szCs w:val="18"/>
              </w:rPr>
              <w:t>CLO1: Explain the nature of Hindi and its correlation with other subjects</w:t>
            </w:r>
          </w:p>
        </w:tc>
        <w:tc>
          <w:tcPr>
            <w:tcW w:w="1490" w:type="dxa"/>
          </w:tcPr>
          <w:p w14:paraId="153E21F5" w14:textId="77777777" w:rsidR="00384302" w:rsidRPr="00D477BF" w:rsidRDefault="00384302" w:rsidP="00E34A5A">
            <w:pPr>
              <w:shd w:val="clear" w:color="auto" w:fill="FFFFFF"/>
              <w:spacing w:beforeAutospacing="1" w:afterAutospacing="1"/>
              <w:rPr>
                <w:bCs/>
                <w:color w:val="000000"/>
                <w:sz w:val="18"/>
                <w:szCs w:val="18"/>
                <w:lang w:eastAsia="en-IN"/>
              </w:rPr>
            </w:pPr>
            <w:r w:rsidRPr="00D477BF">
              <w:rPr>
                <w:bCs/>
                <w:color w:val="000000"/>
                <w:sz w:val="18"/>
                <w:szCs w:val="18"/>
                <w:bdr w:val="none" w:sz="0" w:space="0" w:color="auto" w:frame="1"/>
                <w:lang w:eastAsia="en-IN"/>
              </w:rPr>
              <w:t>Show Critical Ability </w:t>
            </w:r>
          </w:p>
          <w:p w14:paraId="0BA978DE" w14:textId="77777777" w:rsidR="00384302" w:rsidRPr="00D477BF" w:rsidRDefault="00384302" w:rsidP="00E34A5A">
            <w:pPr>
              <w:jc w:val="both"/>
              <w:rPr>
                <w:bCs/>
                <w:sz w:val="18"/>
                <w:szCs w:val="18"/>
              </w:rPr>
            </w:pPr>
          </w:p>
        </w:tc>
        <w:tc>
          <w:tcPr>
            <w:tcW w:w="1378" w:type="dxa"/>
          </w:tcPr>
          <w:p w14:paraId="7F8E8D59" w14:textId="77777777" w:rsidR="00384302" w:rsidRPr="00D477BF" w:rsidRDefault="00384302" w:rsidP="00E34A5A">
            <w:pPr>
              <w:contextualSpacing/>
              <w:rPr>
                <w:bCs/>
                <w:color w:val="000000"/>
                <w:sz w:val="18"/>
                <w:szCs w:val="18"/>
                <w:bdr w:val="none" w:sz="0" w:space="0" w:color="auto" w:frame="1"/>
              </w:rPr>
            </w:pPr>
            <w:r w:rsidRPr="00D477BF">
              <w:rPr>
                <w:bCs/>
                <w:color w:val="000000"/>
                <w:sz w:val="18"/>
                <w:szCs w:val="18"/>
                <w:bdr w:val="none" w:sz="0" w:space="0" w:color="auto" w:frame="1"/>
              </w:rPr>
              <w:t xml:space="preserve">Reflection on educational theories, </w:t>
            </w:r>
          </w:p>
          <w:p w14:paraId="1AD19216" w14:textId="77777777" w:rsidR="00384302" w:rsidRPr="00D477BF" w:rsidRDefault="00384302" w:rsidP="00E34A5A">
            <w:pPr>
              <w:contextualSpacing/>
              <w:rPr>
                <w:bCs/>
                <w:color w:val="000000"/>
                <w:sz w:val="18"/>
                <w:szCs w:val="18"/>
                <w:bdr w:val="none" w:sz="0" w:space="0" w:color="auto" w:frame="1"/>
              </w:rPr>
            </w:pPr>
            <w:r w:rsidRPr="00D477BF">
              <w:rPr>
                <w:bCs/>
                <w:color w:val="000000"/>
                <w:sz w:val="18"/>
                <w:szCs w:val="18"/>
                <w:bdr w:val="none" w:sz="0" w:space="0" w:color="auto" w:frame="1"/>
              </w:rPr>
              <w:t>Awareness of educational trends,</w:t>
            </w:r>
          </w:p>
          <w:p w14:paraId="74DE081E" w14:textId="77777777" w:rsidR="00384302" w:rsidRPr="00D477BF" w:rsidRDefault="00384302" w:rsidP="00E34A5A">
            <w:pPr>
              <w:rPr>
                <w:bCs/>
                <w:sz w:val="18"/>
                <w:szCs w:val="18"/>
              </w:rPr>
            </w:pPr>
            <w:r w:rsidRPr="00D477BF">
              <w:rPr>
                <w:bCs/>
                <w:color w:val="000000"/>
                <w:sz w:val="18"/>
                <w:szCs w:val="18"/>
                <w:bdr w:val="none" w:sz="0" w:space="0" w:color="auto" w:frame="1"/>
              </w:rPr>
              <w:t xml:space="preserve">Relation of theory with practical  </w:t>
            </w:r>
          </w:p>
        </w:tc>
        <w:tc>
          <w:tcPr>
            <w:tcW w:w="434" w:type="dxa"/>
          </w:tcPr>
          <w:p w14:paraId="04EA5499" w14:textId="77777777" w:rsidR="00384302" w:rsidRPr="00C771E9" w:rsidRDefault="00384302" w:rsidP="00E34A5A">
            <w:pPr>
              <w:rPr>
                <w:sz w:val="18"/>
                <w:szCs w:val="18"/>
              </w:rPr>
            </w:pPr>
            <w:r>
              <w:rPr>
                <w:sz w:val="18"/>
                <w:szCs w:val="18"/>
              </w:rPr>
              <w:t>X</w:t>
            </w:r>
          </w:p>
        </w:tc>
        <w:tc>
          <w:tcPr>
            <w:tcW w:w="446" w:type="dxa"/>
          </w:tcPr>
          <w:p w14:paraId="2CBC2210" w14:textId="77777777" w:rsidR="00384302" w:rsidRPr="00C771E9" w:rsidRDefault="00384302" w:rsidP="00E34A5A">
            <w:pPr>
              <w:rPr>
                <w:sz w:val="18"/>
                <w:szCs w:val="18"/>
              </w:rPr>
            </w:pPr>
            <w:r>
              <w:rPr>
                <w:sz w:val="18"/>
                <w:szCs w:val="18"/>
              </w:rPr>
              <w:t>X</w:t>
            </w:r>
          </w:p>
        </w:tc>
        <w:tc>
          <w:tcPr>
            <w:tcW w:w="416" w:type="dxa"/>
          </w:tcPr>
          <w:p w14:paraId="4873874B" w14:textId="77777777" w:rsidR="00384302" w:rsidRPr="00C771E9" w:rsidRDefault="00384302" w:rsidP="00E34A5A">
            <w:pPr>
              <w:rPr>
                <w:sz w:val="18"/>
                <w:szCs w:val="18"/>
              </w:rPr>
            </w:pPr>
            <w:r>
              <w:rPr>
                <w:sz w:val="18"/>
                <w:szCs w:val="18"/>
              </w:rPr>
              <w:t>X</w:t>
            </w:r>
          </w:p>
        </w:tc>
        <w:tc>
          <w:tcPr>
            <w:tcW w:w="416" w:type="dxa"/>
          </w:tcPr>
          <w:p w14:paraId="131A2D07" w14:textId="77777777" w:rsidR="00384302" w:rsidRPr="00C771E9" w:rsidRDefault="00384302" w:rsidP="00E34A5A">
            <w:pPr>
              <w:rPr>
                <w:sz w:val="18"/>
                <w:szCs w:val="18"/>
              </w:rPr>
            </w:pPr>
            <w:r>
              <w:rPr>
                <w:sz w:val="18"/>
                <w:szCs w:val="18"/>
              </w:rPr>
              <w:t>X</w:t>
            </w:r>
          </w:p>
        </w:tc>
        <w:tc>
          <w:tcPr>
            <w:tcW w:w="416" w:type="dxa"/>
          </w:tcPr>
          <w:p w14:paraId="6E3E24C8" w14:textId="77777777" w:rsidR="00384302" w:rsidRPr="00C771E9" w:rsidRDefault="00384302" w:rsidP="00E34A5A">
            <w:pPr>
              <w:rPr>
                <w:sz w:val="18"/>
                <w:szCs w:val="18"/>
              </w:rPr>
            </w:pPr>
            <w:r>
              <w:rPr>
                <w:sz w:val="18"/>
                <w:szCs w:val="18"/>
              </w:rPr>
              <w:t>X</w:t>
            </w:r>
          </w:p>
        </w:tc>
        <w:tc>
          <w:tcPr>
            <w:tcW w:w="427" w:type="dxa"/>
          </w:tcPr>
          <w:p w14:paraId="6115F22F" w14:textId="77777777" w:rsidR="00384302" w:rsidRPr="00C771E9" w:rsidRDefault="00384302" w:rsidP="00E34A5A">
            <w:pPr>
              <w:rPr>
                <w:sz w:val="18"/>
                <w:szCs w:val="18"/>
              </w:rPr>
            </w:pPr>
          </w:p>
        </w:tc>
        <w:tc>
          <w:tcPr>
            <w:tcW w:w="456" w:type="dxa"/>
          </w:tcPr>
          <w:p w14:paraId="21F8D3B6" w14:textId="77777777" w:rsidR="00384302" w:rsidRPr="00C771E9" w:rsidRDefault="00384302" w:rsidP="00E34A5A">
            <w:pPr>
              <w:rPr>
                <w:sz w:val="18"/>
                <w:szCs w:val="18"/>
              </w:rPr>
            </w:pPr>
            <w:r>
              <w:rPr>
                <w:sz w:val="18"/>
                <w:szCs w:val="18"/>
              </w:rPr>
              <w:t>X</w:t>
            </w:r>
          </w:p>
        </w:tc>
        <w:tc>
          <w:tcPr>
            <w:tcW w:w="457" w:type="dxa"/>
          </w:tcPr>
          <w:p w14:paraId="61DEB067" w14:textId="77777777" w:rsidR="00384302" w:rsidRPr="00C771E9" w:rsidRDefault="00384302" w:rsidP="00E34A5A">
            <w:pPr>
              <w:rPr>
                <w:sz w:val="18"/>
                <w:szCs w:val="18"/>
              </w:rPr>
            </w:pPr>
            <w:r>
              <w:rPr>
                <w:sz w:val="18"/>
                <w:szCs w:val="18"/>
              </w:rPr>
              <w:t>X</w:t>
            </w:r>
          </w:p>
        </w:tc>
        <w:tc>
          <w:tcPr>
            <w:tcW w:w="456" w:type="dxa"/>
          </w:tcPr>
          <w:p w14:paraId="37223D9B" w14:textId="77777777" w:rsidR="00384302" w:rsidRPr="00C771E9" w:rsidRDefault="00384302" w:rsidP="00E34A5A">
            <w:pPr>
              <w:rPr>
                <w:sz w:val="18"/>
                <w:szCs w:val="18"/>
              </w:rPr>
            </w:pPr>
            <w:r>
              <w:rPr>
                <w:sz w:val="18"/>
                <w:szCs w:val="18"/>
              </w:rPr>
              <w:t>X</w:t>
            </w:r>
          </w:p>
        </w:tc>
        <w:tc>
          <w:tcPr>
            <w:tcW w:w="457" w:type="dxa"/>
          </w:tcPr>
          <w:p w14:paraId="37A22326" w14:textId="77777777" w:rsidR="00384302" w:rsidRPr="00C771E9" w:rsidRDefault="00384302" w:rsidP="00E34A5A">
            <w:pPr>
              <w:rPr>
                <w:sz w:val="18"/>
                <w:szCs w:val="18"/>
              </w:rPr>
            </w:pPr>
            <w:r>
              <w:rPr>
                <w:sz w:val="18"/>
                <w:szCs w:val="18"/>
              </w:rPr>
              <w:t>X</w:t>
            </w:r>
          </w:p>
        </w:tc>
        <w:tc>
          <w:tcPr>
            <w:tcW w:w="457" w:type="dxa"/>
          </w:tcPr>
          <w:p w14:paraId="622B395A" w14:textId="77777777" w:rsidR="00384302" w:rsidRPr="00C771E9" w:rsidRDefault="00384302" w:rsidP="00E34A5A">
            <w:pPr>
              <w:rPr>
                <w:sz w:val="18"/>
                <w:szCs w:val="18"/>
              </w:rPr>
            </w:pPr>
            <w:r>
              <w:rPr>
                <w:sz w:val="18"/>
                <w:szCs w:val="18"/>
              </w:rPr>
              <w:t>X</w:t>
            </w:r>
          </w:p>
        </w:tc>
        <w:tc>
          <w:tcPr>
            <w:tcW w:w="456" w:type="dxa"/>
          </w:tcPr>
          <w:p w14:paraId="2F4415A7" w14:textId="77777777" w:rsidR="00384302" w:rsidRPr="00C771E9" w:rsidRDefault="00384302" w:rsidP="00E34A5A">
            <w:pPr>
              <w:rPr>
                <w:sz w:val="18"/>
                <w:szCs w:val="18"/>
              </w:rPr>
            </w:pPr>
            <w:r>
              <w:rPr>
                <w:sz w:val="18"/>
                <w:szCs w:val="18"/>
              </w:rPr>
              <w:t>X</w:t>
            </w:r>
          </w:p>
        </w:tc>
        <w:tc>
          <w:tcPr>
            <w:tcW w:w="457" w:type="dxa"/>
          </w:tcPr>
          <w:p w14:paraId="61FF66FB" w14:textId="77777777" w:rsidR="00384302" w:rsidRPr="00C771E9" w:rsidRDefault="00384302" w:rsidP="00E34A5A">
            <w:pPr>
              <w:rPr>
                <w:sz w:val="18"/>
                <w:szCs w:val="18"/>
              </w:rPr>
            </w:pPr>
            <w:r>
              <w:rPr>
                <w:sz w:val="18"/>
                <w:szCs w:val="18"/>
              </w:rPr>
              <w:t>X</w:t>
            </w:r>
          </w:p>
        </w:tc>
        <w:tc>
          <w:tcPr>
            <w:tcW w:w="456" w:type="dxa"/>
          </w:tcPr>
          <w:p w14:paraId="1E1E97AF" w14:textId="77777777" w:rsidR="00384302" w:rsidRPr="00C771E9" w:rsidRDefault="00384302" w:rsidP="00E34A5A">
            <w:pPr>
              <w:rPr>
                <w:sz w:val="18"/>
                <w:szCs w:val="18"/>
              </w:rPr>
            </w:pPr>
            <w:r>
              <w:rPr>
                <w:sz w:val="18"/>
                <w:szCs w:val="18"/>
              </w:rPr>
              <w:t>X</w:t>
            </w:r>
          </w:p>
        </w:tc>
        <w:tc>
          <w:tcPr>
            <w:tcW w:w="457" w:type="dxa"/>
          </w:tcPr>
          <w:p w14:paraId="16ADC8A7" w14:textId="77777777" w:rsidR="00384302" w:rsidRPr="00C771E9" w:rsidRDefault="00384302" w:rsidP="00E34A5A">
            <w:pPr>
              <w:rPr>
                <w:sz w:val="18"/>
                <w:szCs w:val="18"/>
              </w:rPr>
            </w:pPr>
          </w:p>
        </w:tc>
        <w:tc>
          <w:tcPr>
            <w:tcW w:w="457" w:type="dxa"/>
          </w:tcPr>
          <w:p w14:paraId="23F76B5D" w14:textId="77777777" w:rsidR="00384302" w:rsidRPr="00C771E9" w:rsidRDefault="00384302" w:rsidP="00E34A5A">
            <w:pPr>
              <w:rPr>
                <w:sz w:val="18"/>
                <w:szCs w:val="18"/>
              </w:rPr>
            </w:pPr>
          </w:p>
        </w:tc>
        <w:tc>
          <w:tcPr>
            <w:tcW w:w="456" w:type="dxa"/>
          </w:tcPr>
          <w:p w14:paraId="65DE8734" w14:textId="77777777" w:rsidR="00384302" w:rsidRPr="00C771E9" w:rsidRDefault="00384302" w:rsidP="00E34A5A">
            <w:pPr>
              <w:rPr>
                <w:sz w:val="18"/>
                <w:szCs w:val="18"/>
              </w:rPr>
            </w:pPr>
          </w:p>
        </w:tc>
        <w:tc>
          <w:tcPr>
            <w:tcW w:w="457" w:type="dxa"/>
          </w:tcPr>
          <w:p w14:paraId="24F5CD7A" w14:textId="77777777" w:rsidR="00384302" w:rsidRPr="00C771E9" w:rsidRDefault="00384302" w:rsidP="00E34A5A">
            <w:pPr>
              <w:rPr>
                <w:sz w:val="18"/>
                <w:szCs w:val="18"/>
              </w:rPr>
            </w:pPr>
            <w:r>
              <w:rPr>
                <w:sz w:val="18"/>
                <w:szCs w:val="18"/>
              </w:rPr>
              <w:t>X</w:t>
            </w:r>
          </w:p>
        </w:tc>
        <w:tc>
          <w:tcPr>
            <w:tcW w:w="456" w:type="dxa"/>
          </w:tcPr>
          <w:p w14:paraId="04D89744" w14:textId="77777777" w:rsidR="00384302" w:rsidRPr="00C771E9" w:rsidRDefault="00384302" w:rsidP="00E34A5A">
            <w:pPr>
              <w:rPr>
                <w:sz w:val="18"/>
                <w:szCs w:val="18"/>
              </w:rPr>
            </w:pPr>
            <w:r>
              <w:rPr>
                <w:sz w:val="18"/>
                <w:szCs w:val="18"/>
              </w:rPr>
              <w:t>X</w:t>
            </w:r>
          </w:p>
        </w:tc>
        <w:tc>
          <w:tcPr>
            <w:tcW w:w="457" w:type="dxa"/>
          </w:tcPr>
          <w:p w14:paraId="042FCC4C" w14:textId="77777777" w:rsidR="00384302" w:rsidRPr="00C771E9" w:rsidRDefault="00384302" w:rsidP="00E34A5A">
            <w:pPr>
              <w:rPr>
                <w:sz w:val="18"/>
                <w:szCs w:val="18"/>
              </w:rPr>
            </w:pPr>
            <w:r>
              <w:rPr>
                <w:sz w:val="18"/>
                <w:szCs w:val="18"/>
              </w:rPr>
              <w:t>X</w:t>
            </w:r>
          </w:p>
        </w:tc>
        <w:tc>
          <w:tcPr>
            <w:tcW w:w="457" w:type="dxa"/>
          </w:tcPr>
          <w:p w14:paraId="38BD22C0" w14:textId="77777777" w:rsidR="00384302" w:rsidRPr="00C771E9" w:rsidRDefault="00384302" w:rsidP="00E34A5A">
            <w:pPr>
              <w:rPr>
                <w:sz w:val="18"/>
                <w:szCs w:val="18"/>
              </w:rPr>
            </w:pPr>
            <w:r>
              <w:rPr>
                <w:sz w:val="18"/>
                <w:szCs w:val="18"/>
              </w:rPr>
              <w:t>X</w:t>
            </w:r>
          </w:p>
        </w:tc>
        <w:tc>
          <w:tcPr>
            <w:tcW w:w="457" w:type="dxa"/>
          </w:tcPr>
          <w:p w14:paraId="4AEB00DB" w14:textId="77777777" w:rsidR="00384302" w:rsidRPr="00D477BF" w:rsidRDefault="00384302" w:rsidP="00E34A5A">
            <w:pPr>
              <w:rPr>
                <w:bCs/>
                <w:sz w:val="18"/>
                <w:szCs w:val="18"/>
              </w:rPr>
            </w:pPr>
          </w:p>
        </w:tc>
      </w:tr>
      <w:tr w:rsidR="00384302" w:rsidRPr="005D4C1A" w14:paraId="43DD1835" w14:textId="77777777" w:rsidTr="00E34A5A">
        <w:trPr>
          <w:trHeight w:val="49"/>
          <w:jc w:val="center"/>
        </w:trPr>
        <w:tc>
          <w:tcPr>
            <w:tcW w:w="1367" w:type="dxa"/>
            <w:vMerge/>
          </w:tcPr>
          <w:p w14:paraId="15EE1ED4" w14:textId="77777777" w:rsidR="00384302" w:rsidRPr="005D4C1A" w:rsidRDefault="00384302" w:rsidP="00E34A5A">
            <w:pPr>
              <w:rPr>
                <w:b/>
                <w:sz w:val="18"/>
                <w:szCs w:val="18"/>
              </w:rPr>
            </w:pPr>
          </w:p>
        </w:tc>
        <w:tc>
          <w:tcPr>
            <w:tcW w:w="1150" w:type="dxa"/>
          </w:tcPr>
          <w:p w14:paraId="6B217737" w14:textId="77777777" w:rsidR="00384302" w:rsidRPr="00D477BF" w:rsidRDefault="00384302" w:rsidP="00E34A5A">
            <w:pPr>
              <w:rPr>
                <w:bCs/>
                <w:sz w:val="18"/>
                <w:szCs w:val="18"/>
              </w:rPr>
            </w:pPr>
            <w:r w:rsidRPr="00D477BF">
              <w:rPr>
                <w:bCs/>
                <w:sz w:val="18"/>
                <w:szCs w:val="18"/>
              </w:rPr>
              <w:t>CLO2: Develop lesson plans, unit plans yearly plans in the field of Hindi</w:t>
            </w:r>
          </w:p>
        </w:tc>
        <w:tc>
          <w:tcPr>
            <w:tcW w:w="1490" w:type="dxa"/>
          </w:tcPr>
          <w:p w14:paraId="7DE76EC4" w14:textId="77777777" w:rsidR="00384302" w:rsidRPr="00D477BF" w:rsidRDefault="00384302" w:rsidP="00E34A5A">
            <w:pPr>
              <w:rPr>
                <w:bCs/>
                <w:sz w:val="18"/>
                <w:szCs w:val="18"/>
              </w:rPr>
            </w:pPr>
            <w:r w:rsidRPr="00D477BF">
              <w:rPr>
                <w:bCs/>
                <w:color w:val="000000"/>
                <w:sz w:val="18"/>
                <w:szCs w:val="18"/>
                <w:bdr w:val="none" w:sz="0" w:space="0" w:color="auto" w:frame="1"/>
                <w:shd w:val="clear" w:color="auto" w:fill="FFFFFF"/>
              </w:rPr>
              <w:t>Use Problem Solving</w:t>
            </w:r>
          </w:p>
        </w:tc>
        <w:tc>
          <w:tcPr>
            <w:tcW w:w="1378" w:type="dxa"/>
          </w:tcPr>
          <w:p w14:paraId="329143B9" w14:textId="77777777" w:rsidR="00384302" w:rsidRPr="00D477BF" w:rsidRDefault="00384302" w:rsidP="00E34A5A">
            <w:pPr>
              <w:contextualSpacing/>
              <w:rPr>
                <w:bCs/>
                <w:color w:val="000000"/>
                <w:sz w:val="18"/>
                <w:szCs w:val="18"/>
                <w:bdr w:val="none" w:sz="0" w:space="0" w:color="auto" w:frame="1"/>
              </w:rPr>
            </w:pPr>
            <w:r w:rsidRPr="00D477BF">
              <w:rPr>
                <w:bCs/>
                <w:color w:val="000000"/>
                <w:sz w:val="18"/>
                <w:szCs w:val="18"/>
                <w:bdr w:val="none" w:sz="0" w:space="0" w:color="auto" w:frame="1"/>
              </w:rPr>
              <w:t xml:space="preserve">Critical thinking and </w:t>
            </w:r>
          </w:p>
          <w:p w14:paraId="09DFE70D" w14:textId="77777777" w:rsidR="00384302" w:rsidRPr="00D477BF" w:rsidRDefault="00384302" w:rsidP="00E34A5A">
            <w:pPr>
              <w:contextualSpacing/>
              <w:rPr>
                <w:bCs/>
                <w:color w:val="000000"/>
                <w:sz w:val="18"/>
                <w:szCs w:val="18"/>
                <w:bdr w:val="none" w:sz="0" w:space="0" w:color="auto" w:frame="1"/>
              </w:rPr>
            </w:pPr>
            <w:r w:rsidRPr="00D477BF">
              <w:rPr>
                <w:bCs/>
                <w:color w:val="000000"/>
                <w:sz w:val="18"/>
                <w:szCs w:val="18"/>
                <w:bdr w:val="none" w:sz="0" w:space="0" w:color="auto" w:frame="1"/>
              </w:rPr>
              <w:t xml:space="preserve">Problem-Solving Abilities, </w:t>
            </w:r>
          </w:p>
          <w:p w14:paraId="6DAFA534" w14:textId="77777777" w:rsidR="00384302" w:rsidRPr="00D477BF" w:rsidRDefault="00384302" w:rsidP="00E34A5A">
            <w:pPr>
              <w:rPr>
                <w:bCs/>
                <w:sz w:val="18"/>
                <w:szCs w:val="18"/>
              </w:rPr>
            </w:pPr>
            <w:r w:rsidRPr="00D477BF">
              <w:rPr>
                <w:bCs/>
                <w:color w:val="000000"/>
                <w:sz w:val="18"/>
                <w:szCs w:val="18"/>
                <w:bdr w:val="none" w:sz="0" w:space="0" w:color="auto" w:frame="1"/>
              </w:rPr>
              <w:t xml:space="preserve">Analytical &amp; Decision-Making Ability </w:t>
            </w:r>
          </w:p>
        </w:tc>
        <w:tc>
          <w:tcPr>
            <w:tcW w:w="434" w:type="dxa"/>
          </w:tcPr>
          <w:p w14:paraId="0661A0AC" w14:textId="77777777" w:rsidR="00384302" w:rsidRPr="00C771E9" w:rsidRDefault="00384302" w:rsidP="00E34A5A">
            <w:pPr>
              <w:rPr>
                <w:sz w:val="18"/>
                <w:szCs w:val="18"/>
              </w:rPr>
            </w:pPr>
            <w:r>
              <w:rPr>
                <w:sz w:val="18"/>
                <w:szCs w:val="18"/>
              </w:rPr>
              <w:t>X</w:t>
            </w:r>
          </w:p>
        </w:tc>
        <w:tc>
          <w:tcPr>
            <w:tcW w:w="446" w:type="dxa"/>
          </w:tcPr>
          <w:p w14:paraId="6A5DA5CC" w14:textId="77777777" w:rsidR="00384302" w:rsidRPr="00C771E9" w:rsidRDefault="00384302" w:rsidP="00E34A5A">
            <w:pPr>
              <w:rPr>
                <w:sz w:val="18"/>
                <w:szCs w:val="18"/>
              </w:rPr>
            </w:pPr>
            <w:r>
              <w:rPr>
                <w:sz w:val="18"/>
                <w:szCs w:val="18"/>
              </w:rPr>
              <w:t>X</w:t>
            </w:r>
          </w:p>
        </w:tc>
        <w:tc>
          <w:tcPr>
            <w:tcW w:w="416" w:type="dxa"/>
          </w:tcPr>
          <w:p w14:paraId="25AE6F9C" w14:textId="77777777" w:rsidR="00384302" w:rsidRPr="00C771E9" w:rsidRDefault="00384302" w:rsidP="00E34A5A">
            <w:pPr>
              <w:rPr>
                <w:sz w:val="18"/>
                <w:szCs w:val="18"/>
              </w:rPr>
            </w:pPr>
            <w:r>
              <w:rPr>
                <w:sz w:val="18"/>
                <w:szCs w:val="18"/>
              </w:rPr>
              <w:t>X</w:t>
            </w:r>
          </w:p>
        </w:tc>
        <w:tc>
          <w:tcPr>
            <w:tcW w:w="416" w:type="dxa"/>
          </w:tcPr>
          <w:p w14:paraId="2FFC67C0" w14:textId="77777777" w:rsidR="00384302" w:rsidRPr="00C771E9" w:rsidRDefault="00384302" w:rsidP="00E34A5A">
            <w:pPr>
              <w:rPr>
                <w:sz w:val="18"/>
                <w:szCs w:val="18"/>
              </w:rPr>
            </w:pPr>
            <w:r>
              <w:rPr>
                <w:sz w:val="18"/>
                <w:szCs w:val="18"/>
              </w:rPr>
              <w:t>X</w:t>
            </w:r>
          </w:p>
        </w:tc>
        <w:tc>
          <w:tcPr>
            <w:tcW w:w="416" w:type="dxa"/>
          </w:tcPr>
          <w:p w14:paraId="0124ED72" w14:textId="77777777" w:rsidR="00384302" w:rsidRPr="00C771E9" w:rsidRDefault="00384302" w:rsidP="00E34A5A">
            <w:pPr>
              <w:rPr>
                <w:sz w:val="18"/>
                <w:szCs w:val="18"/>
              </w:rPr>
            </w:pPr>
            <w:r>
              <w:rPr>
                <w:sz w:val="18"/>
                <w:szCs w:val="18"/>
              </w:rPr>
              <w:t>X</w:t>
            </w:r>
          </w:p>
        </w:tc>
        <w:tc>
          <w:tcPr>
            <w:tcW w:w="427" w:type="dxa"/>
          </w:tcPr>
          <w:p w14:paraId="00B5E6D7" w14:textId="77777777" w:rsidR="00384302" w:rsidRPr="00C771E9" w:rsidRDefault="00384302" w:rsidP="00E34A5A">
            <w:pPr>
              <w:rPr>
                <w:sz w:val="18"/>
                <w:szCs w:val="18"/>
              </w:rPr>
            </w:pPr>
          </w:p>
        </w:tc>
        <w:tc>
          <w:tcPr>
            <w:tcW w:w="456" w:type="dxa"/>
          </w:tcPr>
          <w:p w14:paraId="5D6570F7" w14:textId="77777777" w:rsidR="00384302" w:rsidRPr="00C771E9" w:rsidRDefault="00384302" w:rsidP="00E34A5A">
            <w:pPr>
              <w:rPr>
                <w:sz w:val="18"/>
                <w:szCs w:val="18"/>
              </w:rPr>
            </w:pPr>
            <w:r>
              <w:rPr>
                <w:sz w:val="18"/>
                <w:szCs w:val="18"/>
              </w:rPr>
              <w:t>X</w:t>
            </w:r>
          </w:p>
        </w:tc>
        <w:tc>
          <w:tcPr>
            <w:tcW w:w="457" w:type="dxa"/>
          </w:tcPr>
          <w:p w14:paraId="17AB952D" w14:textId="77777777" w:rsidR="00384302" w:rsidRPr="00C771E9" w:rsidRDefault="00384302" w:rsidP="00E34A5A">
            <w:pPr>
              <w:rPr>
                <w:sz w:val="18"/>
                <w:szCs w:val="18"/>
              </w:rPr>
            </w:pPr>
            <w:r>
              <w:rPr>
                <w:sz w:val="18"/>
                <w:szCs w:val="18"/>
              </w:rPr>
              <w:t>X</w:t>
            </w:r>
          </w:p>
        </w:tc>
        <w:tc>
          <w:tcPr>
            <w:tcW w:w="456" w:type="dxa"/>
          </w:tcPr>
          <w:p w14:paraId="2C86979F" w14:textId="77777777" w:rsidR="00384302" w:rsidRPr="00C771E9" w:rsidRDefault="00384302" w:rsidP="00E34A5A">
            <w:pPr>
              <w:rPr>
                <w:sz w:val="18"/>
                <w:szCs w:val="18"/>
              </w:rPr>
            </w:pPr>
          </w:p>
        </w:tc>
        <w:tc>
          <w:tcPr>
            <w:tcW w:w="457" w:type="dxa"/>
          </w:tcPr>
          <w:p w14:paraId="4273720C" w14:textId="77777777" w:rsidR="00384302" w:rsidRPr="00C771E9" w:rsidRDefault="00384302" w:rsidP="00E34A5A">
            <w:pPr>
              <w:rPr>
                <w:sz w:val="18"/>
                <w:szCs w:val="18"/>
              </w:rPr>
            </w:pPr>
            <w:r>
              <w:rPr>
                <w:sz w:val="18"/>
                <w:szCs w:val="18"/>
              </w:rPr>
              <w:t>X</w:t>
            </w:r>
          </w:p>
        </w:tc>
        <w:tc>
          <w:tcPr>
            <w:tcW w:w="457" w:type="dxa"/>
          </w:tcPr>
          <w:p w14:paraId="61EB148B" w14:textId="77777777" w:rsidR="00384302" w:rsidRPr="00C771E9" w:rsidRDefault="00384302" w:rsidP="00E34A5A">
            <w:pPr>
              <w:rPr>
                <w:sz w:val="18"/>
                <w:szCs w:val="18"/>
              </w:rPr>
            </w:pPr>
          </w:p>
        </w:tc>
        <w:tc>
          <w:tcPr>
            <w:tcW w:w="456" w:type="dxa"/>
          </w:tcPr>
          <w:p w14:paraId="127FFEB4" w14:textId="77777777" w:rsidR="00384302" w:rsidRPr="00C771E9" w:rsidRDefault="00384302" w:rsidP="00E34A5A">
            <w:pPr>
              <w:rPr>
                <w:sz w:val="18"/>
                <w:szCs w:val="18"/>
              </w:rPr>
            </w:pPr>
            <w:r>
              <w:rPr>
                <w:sz w:val="18"/>
                <w:szCs w:val="18"/>
              </w:rPr>
              <w:t>X</w:t>
            </w:r>
          </w:p>
        </w:tc>
        <w:tc>
          <w:tcPr>
            <w:tcW w:w="457" w:type="dxa"/>
          </w:tcPr>
          <w:p w14:paraId="535AE993" w14:textId="77777777" w:rsidR="00384302" w:rsidRPr="00C771E9" w:rsidRDefault="00384302" w:rsidP="00E34A5A">
            <w:pPr>
              <w:rPr>
                <w:sz w:val="18"/>
                <w:szCs w:val="18"/>
              </w:rPr>
            </w:pPr>
            <w:r>
              <w:rPr>
                <w:sz w:val="18"/>
                <w:szCs w:val="18"/>
              </w:rPr>
              <w:t>X</w:t>
            </w:r>
          </w:p>
        </w:tc>
        <w:tc>
          <w:tcPr>
            <w:tcW w:w="456" w:type="dxa"/>
          </w:tcPr>
          <w:p w14:paraId="61BF905B" w14:textId="77777777" w:rsidR="00384302" w:rsidRPr="00C771E9" w:rsidRDefault="00384302" w:rsidP="00E34A5A">
            <w:pPr>
              <w:rPr>
                <w:sz w:val="18"/>
                <w:szCs w:val="18"/>
              </w:rPr>
            </w:pPr>
            <w:r>
              <w:rPr>
                <w:sz w:val="18"/>
                <w:szCs w:val="18"/>
              </w:rPr>
              <w:t>X</w:t>
            </w:r>
          </w:p>
        </w:tc>
        <w:tc>
          <w:tcPr>
            <w:tcW w:w="457" w:type="dxa"/>
          </w:tcPr>
          <w:p w14:paraId="0D11D8BD" w14:textId="77777777" w:rsidR="00384302" w:rsidRPr="00C771E9" w:rsidRDefault="00384302" w:rsidP="00E34A5A">
            <w:pPr>
              <w:rPr>
                <w:sz w:val="18"/>
                <w:szCs w:val="18"/>
              </w:rPr>
            </w:pPr>
          </w:p>
        </w:tc>
        <w:tc>
          <w:tcPr>
            <w:tcW w:w="457" w:type="dxa"/>
          </w:tcPr>
          <w:p w14:paraId="00B490CC" w14:textId="77777777" w:rsidR="00384302" w:rsidRPr="00C771E9" w:rsidRDefault="00384302" w:rsidP="00E34A5A">
            <w:pPr>
              <w:rPr>
                <w:sz w:val="18"/>
                <w:szCs w:val="18"/>
              </w:rPr>
            </w:pPr>
            <w:r>
              <w:rPr>
                <w:sz w:val="18"/>
                <w:szCs w:val="18"/>
              </w:rPr>
              <w:t>X</w:t>
            </w:r>
          </w:p>
        </w:tc>
        <w:tc>
          <w:tcPr>
            <w:tcW w:w="456" w:type="dxa"/>
          </w:tcPr>
          <w:p w14:paraId="2A239630" w14:textId="77777777" w:rsidR="00384302" w:rsidRPr="00C771E9" w:rsidRDefault="00384302" w:rsidP="00E34A5A">
            <w:pPr>
              <w:rPr>
                <w:sz w:val="18"/>
                <w:szCs w:val="18"/>
              </w:rPr>
            </w:pPr>
            <w:r>
              <w:rPr>
                <w:sz w:val="18"/>
                <w:szCs w:val="18"/>
              </w:rPr>
              <w:t>X</w:t>
            </w:r>
          </w:p>
        </w:tc>
        <w:tc>
          <w:tcPr>
            <w:tcW w:w="457" w:type="dxa"/>
          </w:tcPr>
          <w:p w14:paraId="32456C22" w14:textId="77777777" w:rsidR="00384302" w:rsidRPr="00C771E9" w:rsidRDefault="00384302" w:rsidP="00E34A5A">
            <w:pPr>
              <w:rPr>
                <w:sz w:val="18"/>
                <w:szCs w:val="18"/>
              </w:rPr>
            </w:pPr>
            <w:r>
              <w:rPr>
                <w:sz w:val="18"/>
                <w:szCs w:val="18"/>
              </w:rPr>
              <w:t>X</w:t>
            </w:r>
          </w:p>
        </w:tc>
        <w:tc>
          <w:tcPr>
            <w:tcW w:w="456" w:type="dxa"/>
          </w:tcPr>
          <w:p w14:paraId="2C521847" w14:textId="77777777" w:rsidR="00384302" w:rsidRPr="00C771E9" w:rsidRDefault="00384302" w:rsidP="00E34A5A">
            <w:pPr>
              <w:rPr>
                <w:sz w:val="18"/>
                <w:szCs w:val="18"/>
              </w:rPr>
            </w:pPr>
            <w:r>
              <w:rPr>
                <w:sz w:val="18"/>
                <w:szCs w:val="18"/>
              </w:rPr>
              <w:t>X</w:t>
            </w:r>
          </w:p>
        </w:tc>
        <w:tc>
          <w:tcPr>
            <w:tcW w:w="457" w:type="dxa"/>
          </w:tcPr>
          <w:p w14:paraId="647A154C" w14:textId="77777777" w:rsidR="00384302" w:rsidRPr="00C771E9" w:rsidRDefault="00384302" w:rsidP="00E34A5A">
            <w:pPr>
              <w:rPr>
                <w:sz w:val="18"/>
                <w:szCs w:val="18"/>
              </w:rPr>
            </w:pPr>
            <w:r>
              <w:rPr>
                <w:sz w:val="18"/>
                <w:szCs w:val="18"/>
              </w:rPr>
              <w:t>X</w:t>
            </w:r>
          </w:p>
        </w:tc>
        <w:tc>
          <w:tcPr>
            <w:tcW w:w="457" w:type="dxa"/>
          </w:tcPr>
          <w:p w14:paraId="3A900154" w14:textId="77777777" w:rsidR="00384302" w:rsidRPr="00C771E9" w:rsidRDefault="00384302" w:rsidP="00E34A5A">
            <w:pPr>
              <w:rPr>
                <w:sz w:val="18"/>
                <w:szCs w:val="18"/>
              </w:rPr>
            </w:pPr>
            <w:r>
              <w:rPr>
                <w:sz w:val="18"/>
                <w:szCs w:val="18"/>
              </w:rPr>
              <w:t>X</w:t>
            </w:r>
          </w:p>
        </w:tc>
        <w:tc>
          <w:tcPr>
            <w:tcW w:w="457" w:type="dxa"/>
          </w:tcPr>
          <w:p w14:paraId="418FC749" w14:textId="77777777" w:rsidR="00384302" w:rsidRPr="00D477BF" w:rsidRDefault="00384302" w:rsidP="00E34A5A">
            <w:pPr>
              <w:rPr>
                <w:bCs/>
                <w:sz w:val="18"/>
                <w:szCs w:val="18"/>
              </w:rPr>
            </w:pPr>
          </w:p>
        </w:tc>
      </w:tr>
      <w:tr w:rsidR="00384302" w:rsidRPr="005D4C1A" w14:paraId="6FE7277F" w14:textId="77777777" w:rsidTr="00E34A5A">
        <w:trPr>
          <w:trHeight w:val="49"/>
          <w:jc w:val="center"/>
        </w:trPr>
        <w:tc>
          <w:tcPr>
            <w:tcW w:w="1367" w:type="dxa"/>
            <w:vMerge/>
          </w:tcPr>
          <w:p w14:paraId="13F6772F" w14:textId="77777777" w:rsidR="00384302" w:rsidRPr="005D4C1A" w:rsidRDefault="00384302" w:rsidP="00E34A5A">
            <w:pPr>
              <w:rPr>
                <w:b/>
                <w:sz w:val="18"/>
                <w:szCs w:val="18"/>
              </w:rPr>
            </w:pPr>
          </w:p>
        </w:tc>
        <w:tc>
          <w:tcPr>
            <w:tcW w:w="1150" w:type="dxa"/>
          </w:tcPr>
          <w:p w14:paraId="7146F5F3" w14:textId="77777777" w:rsidR="00384302" w:rsidRPr="00D477BF" w:rsidRDefault="00384302" w:rsidP="00E34A5A">
            <w:pPr>
              <w:rPr>
                <w:bCs/>
                <w:sz w:val="18"/>
                <w:szCs w:val="18"/>
              </w:rPr>
            </w:pPr>
            <w:r w:rsidRPr="00D477BF">
              <w:rPr>
                <w:bCs/>
                <w:sz w:val="18"/>
                <w:szCs w:val="18"/>
              </w:rPr>
              <w:t>CLO3: Choose and use different approaches and methods depending on the Hindi content for learning and teaching Hindi</w:t>
            </w:r>
          </w:p>
        </w:tc>
        <w:tc>
          <w:tcPr>
            <w:tcW w:w="1490" w:type="dxa"/>
          </w:tcPr>
          <w:p w14:paraId="4A566E1A" w14:textId="77777777" w:rsidR="00384302" w:rsidRPr="00D477BF" w:rsidRDefault="00384302" w:rsidP="00E34A5A">
            <w:pPr>
              <w:rPr>
                <w:bCs/>
                <w:sz w:val="18"/>
                <w:szCs w:val="18"/>
              </w:rPr>
            </w:pPr>
            <w:r w:rsidRPr="00D477BF">
              <w:rPr>
                <w:bCs/>
                <w:color w:val="000000"/>
                <w:sz w:val="18"/>
                <w:szCs w:val="18"/>
                <w:shd w:val="clear" w:color="auto" w:fill="FFFFFF"/>
              </w:rPr>
              <w:t>Analytical</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9"/>
                <w:sz w:val="18"/>
                <w:szCs w:val="18"/>
                <w:bdr w:val="none" w:sz="0" w:space="0" w:color="auto" w:frame="1"/>
                <w:shd w:val="clear" w:color="auto" w:fill="FFFFFF"/>
              </w:rPr>
              <w:t> </w:t>
            </w:r>
            <w:r w:rsidRPr="00D477BF">
              <w:rPr>
                <w:bCs/>
                <w:color w:val="000000"/>
                <w:sz w:val="18"/>
                <w:szCs w:val="18"/>
                <w:shd w:val="clear" w:color="auto" w:fill="FFFFFF"/>
              </w:rPr>
              <w:t>Decision-Making</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Ability </w:t>
            </w:r>
          </w:p>
        </w:tc>
        <w:tc>
          <w:tcPr>
            <w:tcW w:w="1378" w:type="dxa"/>
          </w:tcPr>
          <w:p w14:paraId="70CABAFA" w14:textId="77777777" w:rsidR="00384302" w:rsidRPr="00D477BF" w:rsidRDefault="00384302" w:rsidP="00E34A5A">
            <w:pPr>
              <w:contextualSpacing/>
              <w:rPr>
                <w:bCs/>
                <w:sz w:val="18"/>
                <w:szCs w:val="18"/>
                <w:shd w:val="clear" w:color="auto" w:fill="FFFFFF"/>
              </w:rPr>
            </w:pPr>
            <w:r w:rsidRPr="00D477BF">
              <w:rPr>
                <w:bCs/>
                <w:sz w:val="18"/>
                <w:szCs w:val="18"/>
                <w:shd w:val="clear" w:color="auto" w:fill="FFFFFF"/>
              </w:rPr>
              <w:t xml:space="preserve">Self-directed and Active </w:t>
            </w:r>
          </w:p>
          <w:p w14:paraId="2C73F95D" w14:textId="77777777" w:rsidR="00384302" w:rsidRPr="00D477BF" w:rsidRDefault="00384302" w:rsidP="00E34A5A">
            <w:pPr>
              <w:contextualSpacing/>
              <w:rPr>
                <w:bCs/>
                <w:sz w:val="18"/>
                <w:szCs w:val="18"/>
                <w:shd w:val="clear" w:color="auto" w:fill="FFFFFF"/>
              </w:rPr>
            </w:pPr>
            <w:r w:rsidRPr="00D477BF">
              <w:rPr>
                <w:bCs/>
                <w:sz w:val="18"/>
                <w:szCs w:val="18"/>
                <w:shd w:val="clear" w:color="auto" w:fill="FFFFFF"/>
              </w:rPr>
              <w:t xml:space="preserve">Learning, Multicultural Understanding &amp; Global </w:t>
            </w:r>
          </w:p>
          <w:p w14:paraId="78323807" w14:textId="77777777" w:rsidR="00384302" w:rsidRPr="00D477BF" w:rsidRDefault="00384302" w:rsidP="00E34A5A">
            <w:pPr>
              <w:rPr>
                <w:bCs/>
                <w:sz w:val="18"/>
                <w:szCs w:val="18"/>
              </w:rPr>
            </w:pPr>
            <w:r w:rsidRPr="00D477BF">
              <w:rPr>
                <w:bCs/>
                <w:sz w:val="18"/>
                <w:szCs w:val="18"/>
                <w:shd w:val="clear" w:color="auto" w:fill="FFFFFF"/>
              </w:rPr>
              <w:t>Outlook</w:t>
            </w:r>
          </w:p>
        </w:tc>
        <w:tc>
          <w:tcPr>
            <w:tcW w:w="434" w:type="dxa"/>
          </w:tcPr>
          <w:p w14:paraId="399C5D2E" w14:textId="77777777" w:rsidR="00384302" w:rsidRPr="00C771E9" w:rsidRDefault="00384302" w:rsidP="00E34A5A">
            <w:pPr>
              <w:rPr>
                <w:sz w:val="18"/>
                <w:szCs w:val="18"/>
              </w:rPr>
            </w:pPr>
            <w:r>
              <w:rPr>
                <w:sz w:val="18"/>
                <w:szCs w:val="18"/>
              </w:rPr>
              <w:t>X</w:t>
            </w:r>
          </w:p>
        </w:tc>
        <w:tc>
          <w:tcPr>
            <w:tcW w:w="446" w:type="dxa"/>
          </w:tcPr>
          <w:p w14:paraId="3EAF7245" w14:textId="77777777" w:rsidR="00384302" w:rsidRPr="00C771E9" w:rsidRDefault="00384302" w:rsidP="00E34A5A">
            <w:pPr>
              <w:rPr>
                <w:sz w:val="18"/>
                <w:szCs w:val="18"/>
              </w:rPr>
            </w:pPr>
            <w:r>
              <w:rPr>
                <w:sz w:val="18"/>
                <w:szCs w:val="18"/>
              </w:rPr>
              <w:t>X</w:t>
            </w:r>
          </w:p>
        </w:tc>
        <w:tc>
          <w:tcPr>
            <w:tcW w:w="416" w:type="dxa"/>
          </w:tcPr>
          <w:p w14:paraId="6BBFA29F" w14:textId="77777777" w:rsidR="00384302" w:rsidRPr="00C771E9" w:rsidRDefault="00384302" w:rsidP="00E34A5A">
            <w:pPr>
              <w:rPr>
                <w:sz w:val="18"/>
                <w:szCs w:val="18"/>
              </w:rPr>
            </w:pPr>
            <w:r>
              <w:rPr>
                <w:sz w:val="18"/>
                <w:szCs w:val="18"/>
              </w:rPr>
              <w:t>X</w:t>
            </w:r>
          </w:p>
        </w:tc>
        <w:tc>
          <w:tcPr>
            <w:tcW w:w="416" w:type="dxa"/>
          </w:tcPr>
          <w:p w14:paraId="31CE9AA2" w14:textId="77777777" w:rsidR="00384302" w:rsidRPr="00C771E9" w:rsidRDefault="00384302" w:rsidP="00E34A5A">
            <w:pPr>
              <w:rPr>
                <w:sz w:val="18"/>
                <w:szCs w:val="18"/>
              </w:rPr>
            </w:pPr>
            <w:r>
              <w:rPr>
                <w:sz w:val="18"/>
                <w:szCs w:val="18"/>
              </w:rPr>
              <w:t>X</w:t>
            </w:r>
          </w:p>
        </w:tc>
        <w:tc>
          <w:tcPr>
            <w:tcW w:w="416" w:type="dxa"/>
          </w:tcPr>
          <w:p w14:paraId="5E0F0FD8" w14:textId="77777777" w:rsidR="00384302" w:rsidRPr="00C771E9" w:rsidRDefault="00384302" w:rsidP="00E34A5A">
            <w:pPr>
              <w:rPr>
                <w:sz w:val="18"/>
                <w:szCs w:val="18"/>
              </w:rPr>
            </w:pPr>
            <w:r>
              <w:rPr>
                <w:sz w:val="18"/>
                <w:szCs w:val="18"/>
              </w:rPr>
              <w:t>X</w:t>
            </w:r>
          </w:p>
        </w:tc>
        <w:tc>
          <w:tcPr>
            <w:tcW w:w="427" w:type="dxa"/>
          </w:tcPr>
          <w:p w14:paraId="02DFA6E4" w14:textId="77777777" w:rsidR="00384302" w:rsidRPr="00C771E9" w:rsidRDefault="00384302" w:rsidP="00E34A5A">
            <w:pPr>
              <w:rPr>
                <w:sz w:val="18"/>
                <w:szCs w:val="18"/>
              </w:rPr>
            </w:pPr>
          </w:p>
        </w:tc>
        <w:tc>
          <w:tcPr>
            <w:tcW w:w="456" w:type="dxa"/>
          </w:tcPr>
          <w:p w14:paraId="59122F00" w14:textId="77777777" w:rsidR="00384302" w:rsidRPr="00C771E9" w:rsidRDefault="00384302" w:rsidP="00E34A5A">
            <w:pPr>
              <w:rPr>
                <w:sz w:val="18"/>
                <w:szCs w:val="18"/>
              </w:rPr>
            </w:pPr>
            <w:r>
              <w:rPr>
                <w:sz w:val="18"/>
                <w:szCs w:val="18"/>
              </w:rPr>
              <w:t>X</w:t>
            </w:r>
          </w:p>
        </w:tc>
        <w:tc>
          <w:tcPr>
            <w:tcW w:w="457" w:type="dxa"/>
          </w:tcPr>
          <w:p w14:paraId="29A1F95B" w14:textId="77777777" w:rsidR="00384302" w:rsidRPr="00C771E9" w:rsidRDefault="00384302" w:rsidP="00E34A5A">
            <w:pPr>
              <w:rPr>
                <w:sz w:val="18"/>
                <w:szCs w:val="18"/>
              </w:rPr>
            </w:pPr>
          </w:p>
        </w:tc>
        <w:tc>
          <w:tcPr>
            <w:tcW w:w="456" w:type="dxa"/>
          </w:tcPr>
          <w:p w14:paraId="45E7E72F" w14:textId="77777777" w:rsidR="00384302" w:rsidRPr="00C771E9" w:rsidRDefault="00384302" w:rsidP="00E34A5A">
            <w:pPr>
              <w:rPr>
                <w:sz w:val="18"/>
                <w:szCs w:val="18"/>
              </w:rPr>
            </w:pPr>
            <w:r>
              <w:rPr>
                <w:sz w:val="18"/>
                <w:szCs w:val="18"/>
              </w:rPr>
              <w:t>X</w:t>
            </w:r>
          </w:p>
        </w:tc>
        <w:tc>
          <w:tcPr>
            <w:tcW w:w="457" w:type="dxa"/>
          </w:tcPr>
          <w:p w14:paraId="6C9CC8B8" w14:textId="77777777" w:rsidR="00384302" w:rsidRPr="00C771E9" w:rsidRDefault="00384302" w:rsidP="00E34A5A">
            <w:pPr>
              <w:rPr>
                <w:sz w:val="18"/>
                <w:szCs w:val="18"/>
              </w:rPr>
            </w:pPr>
            <w:r>
              <w:rPr>
                <w:sz w:val="18"/>
                <w:szCs w:val="18"/>
              </w:rPr>
              <w:t>X</w:t>
            </w:r>
          </w:p>
        </w:tc>
        <w:tc>
          <w:tcPr>
            <w:tcW w:w="457" w:type="dxa"/>
          </w:tcPr>
          <w:p w14:paraId="55CD2218" w14:textId="77777777" w:rsidR="00384302" w:rsidRPr="00C771E9" w:rsidRDefault="00384302" w:rsidP="00E34A5A">
            <w:pPr>
              <w:rPr>
                <w:sz w:val="18"/>
                <w:szCs w:val="18"/>
              </w:rPr>
            </w:pPr>
          </w:p>
        </w:tc>
        <w:tc>
          <w:tcPr>
            <w:tcW w:w="456" w:type="dxa"/>
          </w:tcPr>
          <w:p w14:paraId="39A1D83F" w14:textId="77777777" w:rsidR="00384302" w:rsidRPr="00C771E9" w:rsidRDefault="00384302" w:rsidP="00E34A5A">
            <w:pPr>
              <w:rPr>
                <w:sz w:val="18"/>
                <w:szCs w:val="18"/>
              </w:rPr>
            </w:pPr>
            <w:r>
              <w:rPr>
                <w:sz w:val="18"/>
                <w:szCs w:val="18"/>
              </w:rPr>
              <w:t>X</w:t>
            </w:r>
          </w:p>
        </w:tc>
        <w:tc>
          <w:tcPr>
            <w:tcW w:w="457" w:type="dxa"/>
          </w:tcPr>
          <w:p w14:paraId="10F1C773" w14:textId="77777777" w:rsidR="00384302" w:rsidRPr="00C771E9" w:rsidRDefault="00384302" w:rsidP="00E34A5A">
            <w:pPr>
              <w:rPr>
                <w:sz w:val="18"/>
                <w:szCs w:val="18"/>
              </w:rPr>
            </w:pPr>
          </w:p>
        </w:tc>
        <w:tc>
          <w:tcPr>
            <w:tcW w:w="456" w:type="dxa"/>
          </w:tcPr>
          <w:p w14:paraId="267D4319" w14:textId="77777777" w:rsidR="00384302" w:rsidRPr="00C771E9" w:rsidRDefault="00384302" w:rsidP="00E34A5A">
            <w:pPr>
              <w:rPr>
                <w:sz w:val="18"/>
                <w:szCs w:val="18"/>
              </w:rPr>
            </w:pPr>
            <w:r>
              <w:rPr>
                <w:sz w:val="18"/>
                <w:szCs w:val="18"/>
              </w:rPr>
              <w:t>X</w:t>
            </w:r>
          </w:p>
        </w:tc>
        <w:tc>
          <w:tcPr>
            <w:tcW w:w="457" w:type="dxa"/>
          </w:tcPr>
          <w:p w14:paraId="2E83D207" w14:textId="77777777" w:rsidR="00384302" w:rsidRPr="00C771E9" w:rsidRDefault="00384302" w:rsidP="00E34A5A">
            <w:pPr>
              <w:rPr>
                <w:sz w:val="18"/>
                <w:szCs w:val="18"/>
              </w:rPr>
            </w:pPr>
          </w:p>
        </w:tc>
        <w:tc>
          <w:tcPr>
            <w:tcW w:w="457" w:type="dxa"/>
          </w:tcPr>
          <w:p w14:paraId="121D1603" w14:textId="77777777" w:rsidR="00384302" w:rsidRPr="00C771E9" w:rsidRDefault="00384302" w:rsidP="00E34A5A">
            <w:pPr>
              <w:rPr>
                <w:sz w:val="18"/>
                <w:szCs w:val="18"/>
              </w:rPr>
            </w:pPr>
            <w:r>
              <w:rPr>
                <w:sz w:val="18"/>
                <w:szCs w:val="18"/>
              </w:rPr>
              <w:t>X</w:t>
            </w:r>
          </w:p>
        </w:tc>
        <w:tc>
          <w:tcPr>
            <w:tcW w:w="456" w:type="dxa"/>
          </w:tcPr>
          <w:p w14:paraId="00E21ECD" w14:textId="77777777" w:rsidR="00384302" w:rsidRPr="00C771E9" w:rsidRDefault="00384302" w:rsidP="00E34A5A">
            <w:pPr>
              <w:rPr>
                <w:sz w:val="18"/>
                <w:szCs w:val="18"/>
              </w:rPr>
            </w:pPr>
            <w:r>
              <w:rPr>
                <w:sz w:val="18"/>
                <w:szCs w:val="18"/>
              </w:rPr>
              <w:t>X</w:t>
            </w:r>
          </w:p>
        </w:tc>
        <w:tc>
          <w:tcPr>
            <w:tcW w:w="457" w:type="dxa"/>
          </w:tcPr>
          <w:p w14:paraId="7DC44A4D" w14:textId="77777777" w:rsidR="00384302" w:rsidRPr="00C771E9" w:rsidRDefault="00384302" w:rsidP="00E34A5A">
            <w:pPr>
              <w:rPr>
                <w:sz w:val="18"/>
                <w:szCs w:val="18"/>
              </w:rPr>
            </w:pPr>
          </w:p>
        </w:tc>
        <w:tc>
          <w:tcPr>
            <w:tcW w:w="456" w:type="dxa"/>
          </w:tcPr>
          <w:p w14:paraId="6E637624" w14:textId="77777777" w:rsidR="00384302" w:rsidRPr="00C771E9" w:rsidRDefault="00384302" w:rsidP="00E34A5A">
            <w:pPr>
              <w:rPr>
                <w:sz w:val="18"/>
                <w:szCs w:val="18"/>
              </w:rPr>
            </w:pPr>
            <w:r>
              <w:rPr>
                <w:sz w:val="18"/>
                <w:szCs w:val="18"/>
              </w:rPr>
              <w:t>X</w:t>
            </w:r>
          </w:p>
        </w:tc>
        <w:tc>
          <w:tcPr>
            <w:tcW w:w="457" w:type="dxa"/>
          </w:tcPr>
          <w:p w14:paraId="78B8265B" w14:textId="77777777" w:rsidR="00384302" w:rsidRPr="00C771E9" w:rsidRDefault="00384302" w:rsidP="00E34A5A">
            <w:pPr>
              <w:rPr>
                <w:sz w:val="18"/>
                <w:szCs w:val="18"/>
              </w:rPr>
            </w:pPr>
            <w:r>
              <w:rPr>
                <w:sz w:val="18"/>
                <w:szCs w:val="18"/>
              </w:rPr>
              <w:t>X</w:t>
            </w:r>
          </w:p>
        </w:tc>
        <w:tc>
          <w:tcPr>
            <w:tcW w:w="457" w:type="dxa"/>
          </w:tcPr>
          <w:p w14:paraId="4BA464D3" w14:textId="77777777" w:rsidR="00384302" w:rsidRPr="00C771E9" w:rsidRDefault="00384302" w:rsidP="00E34A5A">
            <w:pPr>
              <w:rPr>
                <w:sz w:val="18"/>
                <w:szCs w:val="18"/>
              </w:rPr>
            </w:pPr>
            <w:r>
              <w:rPr>
                <w:sz w:val="18"/>
                <w:szCs w:val="18"/>
              </w:rPr>
              <w:t>X</w:t>
            </w:r>
          </w:p>
        </w:tc>
        <w:tc>
          <w:tcPr>
            <w:tcW w:w="457" w:type="dxa"/>
          </w:tcPr>
          <w:p w14:paraId="7CBCBE8D" w14:textId="77777777" w:rsidR="00384302" w:rsidRPr="00D477BF" w:rsidRDefault="00384302" w:rsidP="00E34A5A">
            <w:pPr>
              <w:rPr>
                <w:bCs/>
                <w:sz w:val="18"/>
                <w:szCs w:val="18"/>
              </w:rPr>
            </w:pPr>
          </w:p>
        </w:tc>
      </w:tr>
      <w:tr w:rsidR="00384302" w:rsidRPr="005D4C1A" w14:paraId="7629775A" w14:textId="77777777" w:rsidTr="00E34A5A">
        <w:trPr>
          <w:trHeight w:val="49"/>
          <w:jc w:val="center"/>
        </w:trPr>
        <w:tc>
          <w:tcPr>
            <w:tcW w:w="1367" w:type="dxa"/>
            <w:vMerge/>
          </w:tcPr>
          <w:p w14:paraId="11E33225" w14:textId="77777777" w:rsidR="00384302" w:rsidRPr="005D4C1A" w:rsidRDefault="00384302" w:rsidP="00E34A5A">
            <w:pPr>
              <w:rPr>
                <w:b/>
                <w:sz w:val="18"/>
                <w:szCs w:val="18"/>
              </w:rPr>
            </w:pPr>
          </w:p>
        </w:tc>
        <w:tc>
          <w:tcPr>
            <w:tcW w:w="1150" w:type="dxa"/>
          </w:tcPr>
          <w:p w14:paraId="5407646C" w14:textId="77777777" w:rsidR="00384302" w:rsidRPr="00D477BF" w:rsidRDefault="00384302" w:rsidP="00E34A5A">
            <w:pPr>
              <w:rPr>
                <w:bCs/>
                <w:sz w:val="18"/>
                <w:szCs w:val="18"/>
              </w:rPr>
            </w:pPr>
            <w:r w:rsidRPr="00D477BF">
              <w:rPr>
                <w:bCs/>
                <w:sz w:val="18"/>
                <w:szCs w:val="18"/>
              </w:rPr>
              <w:t xml:space="preserve">CLO4: Create </w:t>
            </w:r>
            <w:r w:rsidRPr="00D477BF">
              <w:rPr>
                <w:bCs/>
                <w:sz w:val="18"/>
                <w:szCs w:val="18"/>
              </w:rPr>
              <w:lastRenderedPageBreak/>
              <w:t xml:space="preserve">lesson plans required for face-to-face learning and remote learning using the four-quadrant approach </w:t>
            </w:r>
          </w:p>
        </w:tc>
        <w:tc>
          <w:tcPr>
            <w:tcW w:w="1490" w:type="dxa"/>
          </w:tcPr>
          <w:p w14:paraId="3AA458CE" w14:textId="77777777" w:rsidR="00384302" w:rsidRPr="00D477BF" w:rsidRDefault="00384302" w:rsidP="00E34A5A">
            <w:pPr>
              <w:rPr>
                <w:bCs/>
                <w:sz w:val="18"/>
                <w:szCs w:val="18"/>
              </w:rPr>
            </w:pPr>
            <w:r w:rsidRPr="00D477BF">
              <w:rPr>
                <w:bCs/>
                <w:color w:val="000000"/>
                <w:sz w:val="18"/>
                <w:szCs w:val="18"/>
                <w:shd w:val="clear" w:color="auto" w:fill="FFFFFF"/>
              </w:rPr>
              <w:lastRenderedPageBreak/>
              <w:t>Social</w:t>
            </w:r>
            <w:r w:rsidRPr="00D477BF">
              <w:rPr>
                <w:bCs/>
                <w:color w:val="000000"/>
                <w:spacing w:val="-6"/>
                <w:sz w:val="18"/>
                <w:szCs w:val="18"/>
                <w:bdr w:val="none" w:sz="0" w:space="0" w:color="auto" w:frame="1"/>
                <w:shd w:val="clear" w:color="auto" w:fill="FFFFFF"/>
              </w:rPr>
              <w:t> </w:t>
            </w:r>
            <w:r w:rsidRPr="00D477BF">
              <w:rPr>
                <w:bCs/>
                <w:color w:val="000000"/>
                <w:sz w:val="18"/>
                <w:szCs w:val="18"/>
                <w:shd w:val="clear" w:color="auto" w:fill="FFFFFF"/>
              </w:rPr>
              <w:t>&amp;</w:t>
            </w:r>
            <w:r w:rsidRPr="00D477BF">
              <w:rPr>
                <w:bCs/>
                <w:color w:val="000000"/>
                <w:spacing w:val="-5"/>
                <w:sz w:val="18"/>
                <w:szCs w:val="18"/>
                <w:bdr w:val="none" w:sz="0" w:space="0" w:color="auto" w:frame="1"/>
                <w:shd w:val="clear" w:color="auto" w:fill="FFFFFF"/>
              </w:rPr>
              <w:t> </w:t>
            </w:r>
            <w:r w:rsidRPr="00D477BF">
              <w:rPr>
                <w:bCs/>
                <w:color w:val="000000"/>
                <w:sz w:val="18"/>
                <w:szCs w:val="18"/>
                <w:shd w:val="clear" w:color="auto" w:fill="FFFFFF"/>
              </w:rPr>
              <w:t>Emotional</w:t>
            </w:r>
            <w:r w:rsidRPr="00D477BF">
              <w:rPr>
                <w:bCs/>
                <w:color w:val="000000"/>
                <w:spacing w:val="-3"/>
                <w:sz w:val="18"/>
                <w:szCs w:val="18"/>
                <w:bdr w:val="none" w:sz="0" w:space="0" w:color="auto" w:frame="1"/>
                <w:shd w:val="clear" w:color="auto" w:fill="FFFFFF"/>
              </w:rPr>
              <w:t> </w:t>
            </w:r>
            <w:r w:rsidRPr="00D477BF">
              <w:rPr>
                <w:bCs/>
                <w:color w:val="000000"/>
                <w:sz w:val="18"/>
                <w:szCs w:val="18"/>
                <w:shd w:val="clear" w:color="auto" w:fill="FFFFFF"/>
              </w:rPr>
              <w:t>Skills </w:t>
            </w:r>
          </w:p>
        </w:tc>
        <w:tc>
          <w:tcPr>
            <w:tcW w:w="1378" w:type="dxa"/>
          </w:tcPr>
          <w:p w14:paraId="4DEF9AF2" w14:textId="77777777" w:rsidR="00384302" w:rsidRPr="00D477BF" w:rsidRDefault="00384302" w:rsidP="00E34A5A">
            <w:pPr>
              <w:contextualSpacing/>
              <w:rPr>
                <w:bCs/>
                <w:sz w:val="18"/>
                <w:szCs w:val="18"/>
                <w:shd w:val="clear" w:color="auto" w:fill="FFFFFF"/>
              </w:rPr>
            </w:pPr>
            <w:r w:rsidRPr="00D477BF">
              <w:rPr>
                <w:bCs/>
                <w:sz w:val="18"/>
                <w:szCs w:val="18"/>
                <w:shd w:val="clear" w:color="auto" w:fill="FFFFFF"/>
              </w:rPr>
              <w:t xml:space="preserve">Leadership &amp; </w:t>
            </w:r>
          </w:p>
          <w:p w14:paraId="7C181405" w14:textId="77777777" w:rsidR="00384302" w:rsidRPr="00D477BF" w:rsidRDefault="00384302" w:rsidP="00E34A5A">
            <w:pPr>
              <w:rPr>
                <w:bCs/>
                <w:sz w:val="18"/>
                <w:szCs w:val="18"/>
              </w:rPr>
            </w:pPr>
            <w:r w:rsidRPr="00D477BF">
              <w:rPr>
                <w:bCs/>
                <w:sz w:val="18"/>
                <w:szCs w:val="18"/>
                <w:shd w:val="clear" w:color="auto" w:fill="FFFFFF"/>
              </w:rPr>
              <w:lastRenderedPageBreak/>
              <w:t>Teamwork, Decision-Making Ability</w:t>
            </w:r>
          </w:p>
        </w:tc>
        <w:tc>
          <w:tcPr>
            <w:tcW w:w="434" w:type="dxa"/>
          </w:tcPr>
          <w:p w14:paraId="42C5096A" w14:textId="77777777" w:rsidR="00384302" w:rsidRPr="00C771E9" w:rsidRDefault="00384302" w:rsidP="00E34A5A">
            <w:pPr>
              <w:rPr>
                <w:sz w:val="18"/>
                <w:szCs w:val="18"/>
              </w:rPr>
            </w:pPr>
            <w:r>
              <w:rPr>
                <w:sz w:val="18"/>
                <w:szCs w:val="18"/>
              </w:rPr>
              <w:lastRenderedPageBreak/>
              <w:t>X</w:t>
            </w:r>
          </w:p>
        </w:tc>
        <w:tc>
          <w:tcPr>
            <w:tcW w:w="446" w:type="dxa"/>
          </w:tcPr>
          <w:p w14:paraId="1C06FC41" w14:textId="77777777" w:rsidR="00384302" w:rsidRPr="00C771E9" w:rsidRDefault="00384302" w:rsidP="00E34A5A">
            <w:pPr>
              <w:rPr>
                <w:sz w:val="18"/>
                <w:szCs w:val="18"/>
              </w:rPr>
            </w:pPr>
            <w:r>
              <w:rPr>
                <w:sz w:val="18"/>
                <w:szCs w:val="18"/>
              </w:rPr>
              <w:t>X</w:t>
            </w:r>
          </w:p>
        </w:tc>
        <w:tc>
          <w:tcPr>
            <w:tcW w:w="416" w:type="dxa"/>
          </w:tcPr>
          <w:p w14:paraId="53080DCC" w14:textId="77777777" w:rsidR="00384302" w:rsidRPr="00C771E9" w:rsidRDefault="00384302" w:rsidP="00E34A5A">
            <w:pPr>
              <w:rPr>
                <w:sz w:val="18"/>
                <w:szCs w:val="18"/>
              </w:rPr>
            </w:pPr>
            <w:r>
              <w:rPr>
                <w:sz w:val="18"/>
                <w:szCs w:val="18"/>
              </w:rPr>
              <w:t>X</w:t>
            </w:r>
          </w:p>
        </w:tc>
        <w:tc>
          <w:tcPr>
            <w:tcW w:w="416" w:type="dxa"/>
          </w:tcPr>
          <w:p w14:paraId="7706302F" w14:textId="77777777" w:rsidR="00384302" w:rsidRPr="00C771E9" w:rsidRDefault="00384302" w:rsidP="00E34A5A">
            <w:pPr>
              <w:rPr>
                <w:sz w:val="18"/>
                <w:szCs w:val="18"/>
              </w:rPr>
            </w:pPr>
            <w:r>
              <w:rPr>
                <w:sz w:val="18"/>
                <w:szCs w:val="18"/>
              </w:rPr>
              <w:t>X</w:t>
            </w:r>
          </w:p>
        </w:tc>
        <w:tc>
          <w:tcPr>
            <w:tcW w:w="416" w:type="dxa"/>
          </w:tcPr>
          <w:p w14:paraId="43737C8D" w14:textId="77777777" w:rsidR="00384302" w:rsidRPr="00C771E9" w:rsidRDefault="00384302" w:rsidP="00E34A5A">
            <w:pPr>
              <w:rPr>
                <w:sz w:val="18"/>
                <w:szCs w:val="18"/>
              </w:rPr>
            </w:pPr>
          </w:p>
        </w:tc>
        <w:tc>
          <w:tcPr>
            <w:tcW w:w="427" w:type="dxa"/>
          </w:tcPr>
          <w:p w14:paraId="407E0244" w14:textId="77777777" w:rsidR="00384302" w:rsidRPr="00C771E9" w:rsidRDefault="00384302" w:rsidP="00E34A5A">
            <w:pPr>
              <w:rPr>
                <w:sz w:val="18"/>
                <w:szCs w:val="18"/>
              </w:rPr>
            </w:pPr>
          </w:p>
        </w:tc>
        <w:tc>
          <w:tcPr>
            <w:tcW w:w="456" w:type="dxa"/>
          </w:tcPr>
          <w:p w14:paraId="3D29CAC3" w14:textId="77777777" w:rsidR="00384302" w:rsidRPr="00C771E9" w:rsidRDefault="00384302" w:rsidP="00E34A5A">
            <w:pPr>
              <w:rPr>
                <w:sz w:val="18"/>
                <w:szCs w:val="18"/>
              </w:rPr>
            </w:pPr>
            <w:r>
              <w:rPr>
                <w:sz w:val="18"/>
                <w:szCs w:val="18"/>
              </w:rPr>
              <w:t>X</w:t>
            </w:r>
          </w:p>
        </w:tc>
        <w:tc>
          <w:tcPr>
            <w:tcW w:w="457" w:type="dxa"/>
          </w:tcPr>
          <w:p w14:paraId="07546F70" w14:textId="77777777" w:rsidR="00384302" w:rsidRPr="00C771E9" w:rsidRDefault="00384302" w:rsidP="00E34A5A">
            <w:pPr>
              <w:rPr>
                <w:sz w:val="18"/>
                <w:szCs w:val="18"/>
              </w:rPr>
            </w:pPr>
            <w:r>
              <w:rPr>
                <w:sz w:val="18"/>
                <w:szCs w:val="18"/>
              </w:rPr>
              <w:t>X</w:t>
            </w:r>
          </w:p>
        </w:tc>
        <w:tc>
          <w:tcPr>
            <w:tcW w:w="456" w:type="dxa"/>
          </w:tcPr>
          <w:p w14:paraId="4D43D1EF" w14:textId="77777777" w:rsidR="00384302" w:rsidRPr="00C771E9" w:rsidRDefault="00384302" w:rsidP="00E34A5A">
            <w:pPr>
              <w:rPr>
                <w:sz w:val="18"/>
                <w:szCs w:val="18"/>
              </w:rPr>
            </w:pPr>
          </w:p>
        </w:tc>
        <w:tc>
          <w:tcPr>
            <w:tcW w:w="457" w:type="dxa"/>
          </w:tcPr>
          <w:p w14:paraId="3DD9AB25" w14:textId="77777777" w:rsidR="00384302" w:rsidRPr="00C771E9" w:rsidRDefault="00384302" w:rsidP="00E34A5A">
            <w:pPr>
              <w:rPr>
                <w:sz w:val="18"/>
                <w:szCs w:val="18"/>
              </w:rPr>
            </w:pPr>
            <w:r>
              <w:rPr>
                <w:sz w:val="18"/>
                <w:szCs w:val="18"/>
              </w:rPr>
              <w:t>X</w:t>
            </w:r>
          </w:p>
        </w:tc>
        <w:tc>
          <w:tcPr>
            <w:tcW w:w="457" w:type="dxa"/>
          </w:tcPr>
          <w:p w14:paraId="628784CE" w14:textId="77777777" w:rsidR="00384302" w:rsidRPr="00C771E9" w:rsidRDefault="00384302" w:rsidP="00E34A5A">
            <w:pPr>
              <w:rPr>
                <w:sz w:val="18"/>
                <w:szCs w:val="18"/>
              </w:rPr>
            </w:pPr>
            <w:r>
              <w:rPr>
                <w:sz w:val="18"/>
                <w:szCs w:val="18"/>
              </w:rPr>
              <w:t>X</w:t>
            </w:r>
          </w:p>
        </w:tc>
        <w:tc>
          <w:tcPr>
            <w:tcW w:w="456" w:type="dxa"/>
          </w:tcPr>
          <w:p w14:paraId="03FEAEED" w14:textId="77777777" w:rsidR="00384302" w:rsidRPr="00C771E9" w:rsidRDefault="00384302" w:rsidP="00E34A5A">
            <w:pPr>
              <w:rPr>
                <w:sz w:val="18"/>
                <w:szCs w:val="18"/>
              </w:rPr>
            </w:pPr>
            <w:r>
              <w:rPr>
                <w:sz w:val="18"/>
                <w:szCs w:val="18"/>
              </w:rPr>
              <w:t>X</w:t>
            </w:r>
          </w:p>
        </w:tc>
        <w:tc>
          <w:tcPr>
            <w:tcW w:w="457" w:type="dxa"/>
          </w:tcPr>
          <w:p w14:paraId="5C8976A3" w14:textId="77777777" w:rsidR="00384302" w:rsidRPr="00C771E9" w:rsidRDefault="00384302" w:rsidP="00E34A5A">
            <w:pPr>
              <w:rPr>
                <w:sz w:val="18"/>
                <w:szCs w:val="18"/>
              </w:rPr>
            </w:pPr>
            <w:r>
              <w:rPr>
                <w:sz w:val="18"/>
                <w:szCs w:val="18"/>
              </w:rPr>
              <w:t>X</w:t>
            </w:r>
          </w:p>
        </w:tc>
        <w:tc>
          <w:tcPr>
            <w:tcW w:w="456" w:type="dxa"/>
          </w:tcPr>
          <w:p w14:paraId="2099426E" w14:textId="77777777" w:rsidR="00384302" w:rsidRPr="00C771E9" w:rsidRDefault="00384302" w:rsidP="00E34A5A">
            <w:pPr>
              <w:rPr>
                <w:sz w:val="18"/>
                <w:szCs w:val="18"/>
              </w:rPr>
            </w:pPr>
          </w:p>
        </w:tc>
        <w:tc>
          <w:tcPr>
            <w:tcW w:w="457" w:type="dxa"/>
          </w:tcPr>
          <w:p w14:paraId="32962910" w14:textId="77777777" w:rsidR="00384302" w:rsidRPr="00C771E9" w:rsidRDefault="00384302" w:rsidP="00E34A5A">
            <w:pPr>
              <w:rPr>
                <w:sz w:val="18"/>
                <w:szCs w:val="18"/>
              </w:rPr>
            </w:pPr>
            <w:r>
              <w:rPr>
                <w:sz w:val="18"/>
                <w:szCs w:val="18"/>
              </w:rPr>
              <w:t>X</w:t>
            </w:r>
          </w:p>
        </w:tc>
        <w:tc>
          <w:tcPr>
            <w:tcW w:w="457" w:type="dxa"/>
          </w:tcPr>
          <w:p w14:paraId="45B22002" w14:textId="77777777" w:rsidR="00384302" w:rsidRPr="00C771E9" w:rsidRDefault="00384302" w:rsidP="00E34A5A">
            <w:pPr>
              <w:rPr>
                <w:sz w:val="18"/>
                <w:szCs w:val="18"/>
              </w:rPr>
            </w:pPr>
            <w:r>
              <w:rPr>
                <w:sz w:val="18"/>
                <w:szCs w:val="18"/>
              </w:rPr>
              <w:t>X</w:t>
            </w:r>
          </w:p>
        </w:tc>
        <w:tc>
          <w:tcPr>
            <w:tcW w:w="456" w:type="dxa"/>
          </w:tcPr>
          <w:p w14:paraId="5D82B45B" w14:textId="77777777" w:rsidR="00384302" w:rsidRPr="00C771E9" w:rsidRDefault="00384302" w:rsidP="00E34A5A">
            <w:pPr>
              <w:rPr>
                <w:sz w:val="18"/>
                <w:szCs w:val="18"/>
              </w:rPr>
            </w:pPr>
          </w:p>
        </w:tc>
        <w:tc>
          <w:tcPr>
            <w:tcW w:w="457" w:type="dxa"/>
          </w:tcPr>
          <w:p w14:paraId="7A4DF9C5" w14:textId="77777777" w:rsidR="00384302" w:rsidRPr="00C771E9" w:rsidRDefault="00384302" w:rsidP="00E34A5A">
            <w:pPr>
              <w:rPr>
                <w:sz w:val="18"/>
                <w:szCs w:val="18"/>
              </w:rPr>
            </w:pPr>
          </w:p>
        </w:tc>
        <w:tc>
          <w:tcPr>
            <w:tcW w:w="456" w:type="dxa"/>
          </w:tcPr>
          <w:p w14:paraId="1C73FE4B" w14:textId="77777777" w:rsidR="00384302" w:rsidRPr="00C771E9" w:rsidRDefault="00384302" w:rsidP="00E34A5A">
            <w:pPr>
              <w:rPr>
                <w:sz w:val="18"/>
                <w:szCs w:val="18"/>
              </w:rPr>
            </w:pPr>
            <w:r>
              <w:rPr>
                <w:sz w:val="18"/>
                <w:szCs w:val="18"/>
              </w:rPr>
              <w:t>X</w:t>
            </w:r>
          </w:p>
        </w:tc>
        <w:tc>
          <w:tcPr>
            <w:tcW w:w="457" w:type="dxa"/>
          </w:tcPr>
          <w:p w14:paraId="28EF4350" w14:textId="77777777" w:rsidR="00384302" w:rsidRPr="00C771E9" w:rsidRDefault="00384302" w:rsidP="00E34A5A">
            <w:pPr>
              <w:rPr>
                <w:sz w:val="18"/>
                <w:szCs w:val="18"/>
              </w:rPr>
            </w:pPr>
            <w:r>
              <w:rPr>
                <w:sz w:val="18"/>
                <w:szCs w:val="18"/>
              </w:rPr>
              <w:t>X</w:t>
            </w:r>
          </w:p>
        </w:tc>
        <w:tc>
          <w:tcPr>
            <w:tcW w:w="457" w:type="dxa"/>
          </w:tcPr>
          <w:p w14:paraId="7DF61326" w14:textId="77777777" w:rsidR="00384302" w:rsidRPr="00C771E9" w:rsidRDefault="00384302" w:rsidP="00E34A5A">
            <w:pPr>
              <w:rPr>
                <w:sz w:val="18"/>
                <w:szCs w:val="18"/>
              </w:rPr>
            </w:pPr>
          </w:p>
        </w:tc>
        <w:tc>
          <w:tcPr>
            <w:tcW w:w="457" w:type="dxa"/>
          </w:tcPr>
          <w:p w14:paraId="644996C2" w14:textId="77777777" w:rsidR="00384302" w:rsidRPr="00D477BF" w:rsidRDefault="00384302" w:rsidP="00E34A5A">
            <w:pPr>
              <w:rPr>
                <w:bCs/>
                <w:sz w:val="18"/>
                <w:szCs w:val="18"/>
              </w:rPr>
            </w:pPr>
          </w:p>
        </w:tc>
      </w:tr>
      <w:tr w:rsidR="00384302" w:rsidRPr="005D4C1A" w14:paraId="351C58BD" w14:textId="77777777" w:rsidTr="00E34A5A">
        <w:trPr>
          <w:trHeight w:val="49"/>
          <w:jc w:val="center"/>
        </w:trPr>
        <w:tc>
          <w:tcPr>
            <w:tcW w:w="1367" w:type="dxa"/>
            <w:vMerge/>
          </w:tcPr>
          <w:p w14:paraId="2FD4A099" w14:textId="77777777" w:rsidR="00384302" w:rsidRPr="005D4C1A" w:rsidRDefault="00384302" w:rsidP="00E34A5A">
            <w:pPr>
              <w:rPr>
                <w:b/>
                <w:sz w:val="18"/>
                <w:szCs w:val="18"/>
              </w:rPr>
            </w:pPr>
          </w:p>
        </w:tc>
        <w:tc>
          <w:tcPr>
            <w:tcW w:w="1150" w:type="dxa"/>
          </w:tcPr>
          <w:p w14:paraId="0B21CC73" w14:textId="77777777" w:rsidR="00384302" w:rsidRPr="00D477BF" w:rsidRDefault="00384302" w:rsidP="00E34A5A">
            <w:pPr>
              <w:rPr>
                <w:bCs/>
                <w:sz w:val="18"/>
                <w:szCs w:val="18"/>
              </w:rPr>
            </w:pPr>
            <w:r w:rsidRPr="00D477BF">
              <w:rPr>
                <w:bCs/>
                <w:sz w:val="18"/>
                <w:szCs w:val="18"/>
              </w:rPr>
              <w:t>CLO5: Conduct pedagogical analysis for a unit of Hindi</w:t>
            </w:r>
          </w:p>
        </w:tc>
        <w:tc>
          <w:tcPr>
            <w:tcW w:w="1490" w:type="dxa"/>
          </w:tcPr>
          <w:p w14:paraId="2AAD1A77" w14:textId="77777777" w:rsidR="00384302" w:rsidRPr="00D477BF" w:rsidRDefault="00384302" w:rsidP="00E34A5A">
            <w:pPr>
              <w:rPr>
                <w:bCs/>
                <w:sz w:val="18"/>
                <w:szCs w:val="18"/>
              </w:rPr>
            </w:pPr>
            <w:r w:rsidRPr="00D477BF">
              <w:rPr>
                <w:bCs/>
                <w:sz w:val="18"/>
                <w:szCs w:val="18"/>
                <w:shd w:val="clear" w:color="auto" w:fill="FFFFFF"/>
              </w:rPr>
              <w:t xml:space="preserve">Assessment and evaluation Ability </w:t>
            </w:r>
          </w:p>
        </w:tc>
        <w:tc>
          <w:tcPr>
            <w:tcW w:w="1378" w:type="dxa"/>
          </w:tcPr>
          <w:p w14:paraId="4DDD1408" w14:textId="77777777" w:rsidR="00384302" w:rsidRPr="00D477BF" w:rsidRDefault="00384302" w:rsidP="00E34A5A">
            <w:pPr>
              <w:contextualSpacing/>
              <w:rPr>
                <w:bCs/>
                <w:sz w:val="18"/>
                <w:szCs w:val="18"/>
                <w:shd w:val="clear" w:color="auto" w:fill="FFFFFF"/>
              </w:rPr>
            </w:pPr>
            <w:r w:rsidRPr="00D477BF">
              <w:rPr>
                <w:bCs/>
                <w:sz w:val="18"/>
                <w:szCs w:val="18"/>
                <w:shd w:val="clear" w:color="auto" w:fill="FFFFFF"/>
              </w:rPr>
              <w:t xml:space="preserve">Multicultural Understanding &amp; Global </w:t>
            </w:r>
          </w:p>
          <w:p w14:paraId="355657B7" w14:textId="77777777" w:rsidR="00384302" w:rsidRPr="00D477BF" w:rsidRDefault="00384302" w:rsidP="00E34A5A">
            <w:pPr>
              <w:contextualSpacing/>
              <w:rPr>
                <w:bCs/>
                <w:sz w:val="18"/>
                <w:szCs w:val="18"/>
                <w:shd w:val="clear" w:color="auto" w:fill="FFFFFF"/>
              </w:rPr>
            </w:pPr>
            <w:r w:rsidRPr="00D477BF">
              <w:rPr>
                <w:bCs/>
                <w:sz w:val="18"/>
                <w:szCs w:val="18"/>
                <w:shd w:val="clear" w:color="auto" w:fill="FFFFFF"/>
              </w:rPr>
              <w:t xml:space="preserve">Outlook </w:t>
            </w:r>
          </w:p>
          <w:p w14:paraId="4C6FD508" w14:textId="77777777" w:rsidR="00384302" w:rsidRPr="00D477BF" w:rsidRDefault="00384302" w:rsidP="00E34A5A">
            <w:pPr>
              <w:contextualSpacing/>
              <w:rPr>
                <w:bCs/>
                <w:sz w:val="18"/>
                <w:szCs w:val="18"/>
                <w:shd w:val="clear" w:color="auto" w:fill="FFFFFF"/>
              </w:rPr>
            </w:pPr>
            <w:r w:rsidRPr="00D477BF">
              <w:rPr>
                <w:bCs/>
                <w:sz w:val="18"/>
                <w:szCs w:val="18"/>
                <w:shd w:val="clear" w:color="auto" w:fill="FFFFFF"/>
              </w:rPr>
              <w:t xml:space="preserve">Social &amp; Emotional </w:t>
            </w:r>
          </w:p>
          <w:p w14:paraId="794C6DAB" w14:textId="77777777" w:rsidR="00384302" w:rsidRPr="00D477BF" w:rsidRDefault="00384302" w:rsidP="00E34A5A">
            <w:pPr>
              <w:rPr>
                <w:bCs/>
                <w:sz w:val="18"/>
                <w:szCs w:val="18"/>
              </w:rPr>
            </w:pPr>
            <w:r w:rsidRPr="00D477BF">
              <w:rPr>
                <w:bCs/>
                <w:sz w:val="18"/>
                <w:szCs w:val="18"/>
                <w:shd w:val="clear" w:color="auto" w:fill="FFFFFF"/>
              </w:rPr>
              <w:t>Skills</w:t>
            </w:r>
          </w:p>
        </w:tc>
        <w:tc>
          <w:tcPr>
            <w:tcW w:w="434" w:type="dxa"/>
          </w:tcPr>
          <w:p w14:paraId="04182A31" w14:textId="77777777" w:rsidR="00384302" w:rsidRPr="00C771E9" w:rsidRDefault="00384302" w:rsidP="00E34A5A">
            <w:pPr>
              <w:rPr>
                <w:sz w:val="18"/>
                <w:szCs w:val="18"/>
              </w:rPr>
            </w:pPr>
            <w:r>
              <w:rPr>
                <w:sz w:val="18"/>
                <w:szCs w:val="18"/>
              </w:rPr>
              <w:t>X</w:t>
            </w:r>
          </w:p>
        </w:tc>
        <w:tc>
          <w:tcPr>
            <w:tcW w:w="446" w:type="dxa"/>
          </w:tcPr>
          <w:p w14:paraId="2E175106" w14:textId="77777777" w:rsidR="00384302" w:rsidRPr="00C771E9" w:rsidRDefault="00384302" w:rsidP="00E34A5A">
            <w:pPr>
              <w:rPr>
                <w:sz w:val="18"/>
                <w:szCs w:val="18"/>
              </w:rPr>
            </w:pPr>
            <w:r>
              <w:rPr>
                <w:sz w:val="18"/>
                <w:szCs w:val="18"/>
              </w:rPr>
              <w:t>X</w:t>
            </w:r>
          </w:p>
        </w:tc>
        <w:tc>
          <w:tcPr>
            <w:tcW w:w="416" w:type="dxa"/>
          </w:tcPr>
          <w:p w14:paraId="4F8C27FF" w14:textId="77777777" w:rsidR="00384302" w:rsidRPr="00C771E9" w:rsidRDefault="00384302" w:rsidP="00E34A5A">
            <w:pPr>
              <w:rPr>
                <w:sz w:val="18"/>
                <w:szCs w:val="18"/>
              </w:rPr>
            </w:pPr>
            <w:r>
              <w:rPr>
                <w:sz w:val="18"/>
                <w:szCs w:val="18"/>
              </w:rPr>
              <w:t>X</w:t>
            </w:r>
          </w:p>
        </w:tc>
        <w:tc>
          <w:tcPr>
            <w:tcW w:w="416" w:type="dxa"/>
          </w:tcPr>
          <w:p w14:paraId="4EE75327" w14:textId="77777777" w:rsidR="00384302" w:rsidRPr="00C771E9" w:rsidRDefault="00384302" w:rsidP="00E34A5A">
            <w:pPr>
              <w:rPr>
                <w:sz w:val="18"/>
                <w:szCs w:val="18"/>
              </w:rPr>
            </w:pPr>
            <w:r>
              <w:rPr>
                <w:sz w:val="18"/>
                <w:szCs w:val="18"/>
              </w:rPr>
              <w:t>X</w:t>
            </w:r>
          </w:p>
        </w:tc>
        <w:tc>
          <w:tcPr>
            <w:tcW w:w="416" w:type="dxa"/>
          </w:tcPr>
          <w:p w14:paraId="1B6DE021" w14:textId="77777777" w:rsidR="00384302" w:rsidRPr="00C771E9" w:rsidRDefault="00384302" w:rsidP="00E34A5A">
            <w:pPr>
              <w:rPr>
                <w:sz w:val="18"/>
                <w:szCs w:val="18"/>
              </w:rPr>
            </w:pPr>
            <w:r>
              <w:rPr>
                <w:sz w:val="18"/>
                <w:szCs w:val="18"/>
              </w:rPr>
              <w:t>X</w:t>
            </w:r>
          </w:p>
        </w:tc>
        <w:tc>
          <w:tcPr>
            <w:tcW w:w="427" w:type="dxa"/>
          </w:tcPr>
          <w:p w14:paraId="613C071C" w14:textId="77777777" w:rsidR="00384302" w:rsidRPr="00C771E9" w:rsidRDefault="00384302" w:rsidP="00E34A5A">
            <w:pPr>
              <w:rPr>
                <w:sz w:val="18"/>
                <w:szCs w:val="18"/>
              </w:rPr>
            </w:pPr>
          </w:p>
        </w:tc>
        <w:tc>
          <w:tcPr>
            <w:tcW w:w="456" w:type="dxa"/>
          </w:tcPr>
          <w:p w14:paraId="56E9B50E" w14:textId="77777777" w:rsidR="00384302" w:rsidRPr="00C771E9" w:rsidRDefault="00384302" w:rsidP="00E34A5A">
            <w:pPr>
              <w:rPr>
                <w:sz w:val="18"/>
                <w:szCs w:val="18"/>
              </w:rPr>
            </w:pPr>
            <w:r>
              <w:rPr>
                <w:sz w:val="18"/>
                <w:szCs w:val="18"/>
              </w:rPr>
              <w:t>X</w:t>
            </w:r>
          </w:p>
        </w:tc>
        <w:tc>
          <w:tcPr>
            <w:tcW w:w="457" w:type="dxa"/>
          </w:tcPr>
          <w:p w14:paraId="5ED3CBE7" w14:textId="77777777" w:rsidR="00384302" w:rsidRPr="00C771E9" w:rsidRDefault="00384302" w:rsidP="00E34A5A">
            <w:pPr>
              <w:rPr>
                <w:sz w:val="18"/>
                <w:szCs w:val="18"/>
              </w:rPr>
            </w:pPr>
            <w:r>
              <w:rPr>
                <w:sz w:val="18"/>
                <w:szCs w:val="18"/>
              </w:rPr>
              <w:t>X</w:t>
            </w:r>
          </w:p>
        </w:tc>
        <w:tc>
          <w:tcPr>
            <w:tcW w:w="456" w:type="dxa"/>
          </w:tcPr>
          <w:p w14:paraId="7E423362" w14:textId="77777777" w:rsidR="00384302" w:rsidRPr="00C771E9" w:rsidRDefault="00384302" w:rsidP="00E34A5A">
            <w:pPr>
              <w:rPr>
                <w:sz w:val="18"/>
                <w:szCs w:val="18"/>
              </w:rPr>
            </w:pPr>
          </w:p>
        </w:tc>
        <w:tc>
          <w:tcPr>
            <w:tcW w:w="457" w:type="dxa"/>
          </w:tcPr>
          <w:p w14:paraId="4CBA27F8" w14:textId="77777777" w:rsidR="00384302" w:rsidRPr="00C771E9" w:rsidRDefault="00384302" w:rsidP="00E34A5A">
            <w:pPr>
              <w:rPr>
                <w:sz w:val="18"/>
                <w:szCs w:val="18"/>
              </w:rPr>
            </w:pPr>
            <w:r>
              <w:rPr>
                <w:sz w:val="18"/>
                <w:szCs w:val="18"/>
              </w:rPr>
              <w:t>X</w:t>
            </w:r>
          </w:p>
        </w:tc>
        <w:tc>
          <w:tcPr>
            <w:tcW w:w="457" w:type="dxa"/>
          </w:tcPr>
          <w:p w14:paraId="1C9C2831" w14:textId="77777777" w:rsidR="00384302" w:rsidRPr="00C771E9" w:rsidRDefault="00384302" w:rsidP="00E34A5A">
            <w:pPr>
              <w:rPr>
                <w:sz w:val="18"/>
                <w:szCs w:val="18"/>
              </w:rPr>
            </w:pPr>
            <w:r>
              <w:rPr>
                <w:sz w:val="18"/>
                <w:szCs w:val="18"/>
              </w:rPr>
              <w:t>X</w:t>
            </w:r>
          </w:p>
        </w:tc>
        <w:tc>
          <w:tcPr>
            <w:tcW w:w="456" w:type="dxa"/>
          </w:tcPr>
          <w:p w14:paraId="2DBEA423" w14:textId="77777777" w:rsidR="00384302" w:rsidRPr="00C771E9" w:rsidRDefault="00384302" w:rsidP="00E34A5A">
            <w:pPr>
              <w:rPr>
                <w:sz w:val="18"/>
                <w:szCs w:val="18"/>
              </w:rPr>
            </w:pPr>
            <w:r>
              <w:rPr>
                <w:sz w:val="18"/>
                <w:szCs w:val="18"/>
              </w:rPr>
              <w:t>X</w:t>
            </w:r>
          </w:p>
        </w:tc>
        <w:tc>
          <w:tcPr>
            <w:tcW w:w="457" w:type="dxa"/>
          </w:tcPr>
          <w:p w14:paraId="05AB9F5F" w14:textId="77777777" w:rsidR="00384302" w:rsidRPr="00C771E9" w:rsidRDefault="00384302" w:rsidP="00E34A5A">
            <w:pPr>
              <w:rPr>
                <w:sz w:val="18"/>
                <w:szCs w:val="18"/>
              </w:rPr>
            </w:pPr>
            <w:r>
              <w:rPr>
                <w:sz w:val="18"/>
                <w:szCs w:val="18"/>
              </w:rPr>
              <w:t>X</w:t>
            </w:r>
          </w:p>
        </w:tc>
        <w:tc>
          <w:tcPr>
            <w:tcW w:w="456" w:type="dxa"/>
          </w:tcPr>
          <w:p w14:paraId="240DAC05" w14:textId="77777777" w:rsidR="00384302" w:rsidRPr="00C771E9" w:rsidRDefault="00384302" w:rsidP="00E34A5A">
            <w:pPr>
              <w:rPr>
                <w:sz w:val="18"/>
                <w:szCs w:val="18"/>
              </w:rPr>
            </w:pPr>
          </w:p>
        </w:tc>
        <w:tc>
          <w:tcPr>
            <w:tcW w:w="457" w:type="dxa"/>
          </w:tcPr>
          <w:p w14:paraId="3B8D119C" w14:textId="77777777" w:rsidR="00384302" w:rsidRPr="00C771E9" w:rsidRDefault="00384302" w:rsidP="00E34A5A">
            <w:pPr>
              <w:rPr>
                <w:sz w:val="18"/>
                <w:szCs w:val="18"/>
              </w:rPr>
            </w:pPr>
            <w:r>
              <w:rPr>
                <w:sz w:val="18"/>
                <w:szCs w:val="18"/>
              </w:rPr>
              <w:t>X</w:t>
            </w:r>
          </w:p>
        </w:tc>
        <w:tc>
          <w:tcPr>
            <w:tcW w:w="457" w:type="dxa"/>
          </w:tcPr>
          <w:p w14:paraId="2DE966B0" w14:textId="77777777" w:rsidR="00384302" w:rsidRPr="00C771E9" w:rsidRDefault="00384302" w:rsidP="00E34A5A">
            <w:pPr>
              <w:rPr>
                <w:sz w:val="18"/>
                <w:szCs w:val="18"/>
              </w:rPr>
            </w:pPr>
            <w:r>
              <w:rPr>
                <w:sz w:val="18"/>
                <w:szCs w:val="18"/>
              </w:rPr>
              <w:t>X</w:t>
            </w:r>
          </w:p>
        </w:tc>
        <w:tc>
          <w:tcPr>
            <w:tcW w:w="456" w:type="dxa"/>
          </w:tcPr>
          <w:p w14:paraId="6E153FAF" w14:textId="77777777" w:rsidR="00384302" w:rsidRPr="00C771E9" w:rsidRDefault="00384302" w:rsidP="00E34A5A">
            <w:pPr>
              <w:rPr>
                <w:sz w:val="18"/>
                <w:szCs w:val="18"/>
              </w:rPr>
            </w:pPr>
          </w:p>
        </w:tc>
        <w:tc>
          <w:tcPr>
            <w:tcW w:w="457" w:type="dxa"/>
          </w:tcPr>
          <w:p w14:paraId="4038FCEF" w14:textId="77777777" w:rsidR="00384302" w:rsidRPr="00C771E9" w:rsidRDefault="00384302" w:rsidP="00E34A5A">
            <w:pPr>
              <w:rPr>
                <w:sz w:val="18"/>
                <w:szCs w:val="18"/>
              </w:rPr>
            </w:pPr>
          </w:p>
        </w:tc>
        <w:tc>
          <w:tcPr>
            <w:tcW w:w="456" w:type="dxa"/>
          </w:tcPr>
          <w:p w14:paraId="654C2714" w14:textId="77777777" w:rsidR="00384302" w:rsidRPr="00C771E9" w:rsidRDefault="00384302" w:rsidP="00E34A5A">
            <w:pPr>
              <w:rPr>
                <w:sz w:val="18"/>
                <w:szCs w:val="18"/>
              </w:rPr>
            </w:pPr>
            <w:r>
              <w:rPr>
                <w:sz w:val="18"/>
                <w:szCs w:val="18"/>
              </w:rPr>
              <w:t>X</w:t>
            </w:r>
          </w:p>
        </w:tc>
        <w:tc>
          <w:tcPr>
            <w:tcW w:w="457" w:type="dxa"/>
          </w:tcPr>
          <w:p w14:paraId="35840455" w14:textId="77777777" w:rsidR="00384302" w:rsidRPr="00C771E9" w:rsidRDefault="00384302" w:rsidP="00E34A5A">
            <w:pPr>
              <w:rPr>
                <w:sz w:val="18"/>
                <w:szCs w:val="18"/>
              </w:rPr>
            </w:pPr>
            <w:r>
              <w:rPr>
                <w:sz w:val="18"/>
                <w:szCs w:val="18"/>
              </w:rPr>
              <w:t>X</w:t>
            </w:r>
          </w:p>
        </w:tc>
        <w:tc>
          <w:tcPr>
            <w:tcW w:w="457" w:type="dxa"/>
          </w:tcPr>
          <w:p w14:paraId="24A6F118" w14:textId="77777777" w:rsidR="00384302" w:rsidRPr="00C771E9" w:rsidRDefault="00384302" w:rsidP="00E34A5A">
            <w:pPr>
              <w:rPr>
                <w:sz w:val="18"/>
                <w:szCs w:val="18"/>
              </w:rPr>
            </w:pPr>
            <w:r w:rsidRPr="00C771E9">
              <w:rPr>
                <w:sz w:val="18"/>
                <w:szCs w:val="18"/>
              </w:rPr>
              <w:t> </w:t>
            </w:r>
          </w:p>
        </w:tc>
        <w:tc>
          <w:tcPr>
            <w:tcW w:w="457" w:type="dxa"/>
          </w:tcPr>
          <w:p w14:paraId="337BF2BF" w14:textId="77777777" w:rsidR="00384302" w:rsidRPr="00D477BF" w:rsidRDefault="00384302" w:rsidP="00E34A5A">
            <w:pPr>
              <w:rPr>
                <w:bCs/>
                <w:sz w:val="18"/>
                <w:szCs w:val="18"/>
              </w:rPr>
            </w:pPr>
          </w:p>
        </w:tc>
      </w:tr>
      <w:tr w:rsidR="00384302" w:rsidRPr="005D4C1A" w14:paraId="6E169A6A" w14:textId="77777777" w:rsidTr="00E34A5A">
        <w:trPr>
          <w:trHeight w:val="49"/>
          <w:jc w:val="center"/>
        </w:trPr>
        <w:tc>
          <w:tcPr>
            <w:tcW w:w="1367" w:type="dxa"/>
            <w:vMerge/>
          </w:tcPr>
          <w:p w14:paraId="1B850BDA" w14:textId="77777777" w:rsidR="00384302" w:rsidRPr="005D4C1A" w:rsidRDefault="00384302" w:rsidP="00E34A5A">
            <w:pPr>
              <w:rPr>
                <w:b/>
                <w:sz w:val="18"/>
                <w:szCs w:val="18"/>
              </w:rPr>
            </w:pPr>
          </w:p>
        </w:tc>
        <w:tc>
          <w:tcPr>
            <w:tcW w:w="1150" w:type="dxa"/>
          </w:tcPr>
          <w:p w14:paraId="5A245EB8" w14:textId="77777777" w:rsidR="00384302" w:rsidRPr="00D477BF" w:rsidRDefault="00384302" w:rsidP="00E34A5A">
            <w:pPr>
              <w:tabs>
                <w:tab w:val="left" w:pos="1958"/>
              </w:tabs>
              <w:contextualSpacing/>
              <w:rPr>
                <w:bCs/>
                <w:sz w:val="18"/>
                <w:szCs w:val="18"/>
              </w:rPr>
            </w:pPr>
            <w:r w:rsidRPr="00D477BF">
              <w:rPr>
                <w:bCs/>
                <w:sz w:val="18"/>
                <w:szCs w:val="18"/>
              </w:rPr>
              <w:t xml:space="preserve">CLO6: Develop skills to design and use various evaluation tools to measure learner achievement in </w:t>
            </w:r>
            <w:proofErr w:type="gramStart"/>
            <w:r w:rsidRPr="00D477BF">
              <w:rPr>
                <w:bCs/>
                <w:sz w:val="18"/>
                <w:szCs w:val="18"/>
              </w:rPr>
              <w:t>Hindi</w:t>
            </w:r>
            <w:proofErr w:type="gramEnd"/>
            <w:r w:rsidRPr="00D477BF">
              <w:rPr>
                <w:bCs/>
                <w:sz w:val="18"/>
                <w:szCs w:val="18"/>
              </w:rPr>
              <w:t xml:space="preserve"> </w:t>
            </w:r>
          </w:p>
          <w:p w14:paraId="40529F59" w14:textId="77777777" w:rsidR="00384302" w:rsidRPr="00D477BF" w:rsidRDefault="00384302" w:rsidP="00E34A5A">
            <w:pPr>
              <w:rPr>
                <w:bCs/>
                <w:sz w:val="18"/>
                <w:szCs w:val="18"/>
              </w:rPr>
            </w:pPr>
            <w:r w:rsidRPr="00D477BF">
              <w:rPr>
                <w:bCs/>
                <w:sz w:val="18"/>
                <w:szCs w:val="18"/>
              </w:rPr>
              <w:t xml:space="preserve"> </w:t>
            </w:r>
          </w:p>
        </w:tc>
        <w:tc>
          <w:tcPr>
            <w:tcW w:w="1490" w:type="dxa"/>
          </w:tcPr>
          <w:p w14:paraId="3CB7DF64" w14:textId="77777777" w:rsidR="00384302" w:rsidRPr="00D477BF" w:rsidRDefault="00384302" w:rsidP="00E34A5A">
            <w:pPr>
              <w:rPr>
                <w:bCs/>
                <w:sz w:val="18"/>
                <w:szCs w:val="18"/>
              </w:rPr>
            </w:pPr>
            <w:r w:rsidRPr="00D477BF">
              <w:rPr>
                <w:bCs/>
                <w:color w:val="000000"/>
                <w:spacing w:val="-6"/>
                <w:sz w:val="18"/>
                <w:szCs w:val="18"/>
                <w:bdr w:val="none" w:sz="0" w:space="0" w:color="auto" w:frame="1"/>
                <w:shd w:val="clear" w:color="auto" w:fill="FFFFFF"/>
              </w:rPr>
              <w:t>Lifelong Learning, Employability, Enterprise &amp; Entrepreneurship</w:t>
            </w:r>
          </w:p>
        </w:tc>
        <w:tc>
          <w:tcPr>
            <w:tcW w:w="1378" w:type="dxa"/>
          </w:tcPr>
          <w:p w14:paraId="7501D2CC" w14:textId="77777777" w:rsidR="00384302" w:rsidRPr="00D477BF" w:rsidRDefault="00384302" w:rsidP="00E34A5A">
            <w:pPr>
              <w:contextualSpacing/>
              <w:rPr>
                <w:bCs/>
                <w:color w:val="000000"/>
                <w:sz w:val="18"/>
                <w:szCs w:val="18"/>
              </w:rPr>
            </w:pPr>
            <w:r w:rsidRPr="00D477BF">
              <w:rPr>
                <w:bCs/>
                <w:color w:val="000000"/>
                <w:sz w:val="18"/>
                <w:szCs w:val="18"/>
              </w:rPr>
              <w:t>Lifelong Learning,</w:t>
            </w:r>
          </w:p>
          <w:p w14:paraId="6200C349" w14:textId="77777777" w:rsidR="00384302" w:rsidRPr="00D477BF" w:rsidRDefault="00384302" w:rsidP="00E34A5A">
            <w:pPr>
              <w:rPr>
                <w:bCs/>
                <w:sz w:val="18"/>
                <w:szCs w:val="18"/>
              </w:rPr>
            </w:pPr>
            <w:r w:rsidRPr="00D477BF">
              <w:rPr>
                <w:bCs/>
                <w:color w:val="000000"/>
                <w:sz w:val="18"/>
                <w:szCs w:val="18"/>
              </w:rPr>
              <w:t>Employability, Enterprise &amp; Entrepreneurship</w:t>
            </w:r>
          </w:p>
        </w:tc>
        <w:tc>
          <w:tcPr>
            <w:tcW w:w="434" w:type="dxa"/>
          </w:tcPr>
          <w:p w14:paraId="5250A601" w14:textId="77777777" w:rsidR="00384302" w:rsidRPr="00C771E9" w:rsidRDefault="00384302" w:rsidP="00E34A5A">
            <w:pPr>
              <w:rPr>
                <w:sz w:val="18"/>
                <w:szCs w:val="18"/>
              </w:rPr>
            </w:pPr>
            <w:r>
              <w:rPr>
                <w:sz w:val="18"/>
                <w:szCs w:val="18"/>
              </w:rPr>
              <w:t>X</w:t>
            </w:r>
          </w:p>
        </w:tc>
        <w:tc>
          <w:tcPr>
            <w:tcW w:w="446" w:type="dxa"/>
          </w:tcPr>
          <w:p w14:paraId="7AFD5012" w14:textId="77777777" w:rsidR="00384302" w:rsidRPr="00C771E9" w:rsidRDefault="00384302" w:rsidP="00E34A5A">
            <w:pPr>
              <w:rPr>
                <w:sz w:val="18"/>
                <w:szCs w:val="18"/>
              </w:rPr>
            </w:pPr>
            <w:r>
              <w:rPr>
                <w:sz w:val="18"/>
                <w:szCs w:val="18"/>
              </w:rPr>
              <w:t>X</w:t>
            </w:r>
          </w:p>
        </w:tc>
        <w:tc>
          <w:tcPr>
            <w:tcW w:w="416" w:type="dxa"/>
          </w:tcPr>
          <w:p w14:paraId="62F5CF54" w14:textId="77777777" w:rsidR="00384302" w:rsidRPr="00C771E9" w:rsidRDefault="00384302" w:rsidP="00E34A5A">
            <w:pPr>
              <w:rPr>
                <w:sz w:val="18"/>
                <w:szCs w:val="18"/>
              </w:rPr>
            </w:pPr>
            <w:r>
              <w:rPr>
                <w:sz w:val="18"/>
                <w:szCs w:val="18"/>
              </w:rPr>
              <w:t>X</w:t>
            </w:r>
          </w:p>
        </w:tc>
        <w:tc>
          <w:tcPr>
            <w:tcW w:w="416" w:type="dxa"/>
          </w:tcPr>
          <w:p w14:paraId="0B1FAF0C" w14:textId="77777777" w:rsidR="00384302" w:rsidRPr="00C771E9" w:rsidRDefault="00384302" w:rsidP="00E34A5A">
            <w:pPr>
              <w:rPr>
                <w:sz w:val="18"/>
                <w:szCs w:val="18"/>
              </w:rPr>
            </w:pPr>
            <w:r>
              <w:rPr>
                <w:sz w:val="18"/>
                <w:szCs w:val="18"/>
              </w:rPr>
              <w:t>X</w:t>
            </w:r>
          </w:p>
        </w:tc>
        <w:tc>
          <w:tcPr>
            <w:tcW w:w="416" w:type="dxa"/>
          </w:tcPr>
          <w:p w14:paraId="598B178E" w14:textId="77777777" w:rsidR="00384302" w:rsidRPr="00C771E9" w:rsidRDefault="00384302" w:rsidP="00E34A5A">
            <w:pPr>
              <w:rPr>
                <w:sz w:val="18"/>
                <w:szCs w:val="18"/>
              </w:rPr>
            </w:pPr>
            <w:r>
              <w:rPr>
                <w:sz w:val="18"/>
                <w:szCs w:val="18"/>
              </w:rPr>
              <w:t>X</w:t>
            </w:r>
          </w:p>
        </w:tc>
        <w:tc>
          <w:tcPr>
            <w:tcW w:w="427" w:type="dxa"/>
          </w:tcPr>
          <w:p w14:paraId="48138544" w14:textId="77777777" w:rsidR="00384302" w:rsidRPr="00C771E9" w:rsidRDefault="00384302" w:rsidP="00E34A5A">
            <w:pPr>
              <w:rPr>
                <w:sz w:val="18"/>
                <w:szCs w:val="18"/>
              </w:rPr>
            </w:pPr>
            <w:r>
              <w:rPr>
                <w:sz w:val="18"/>
                <w:szCs w:val="18"/>
              </w:rPr>
              <w:t>X</w:t>
            </w:r>
          </w:p>
        </w:tc>
        <w:tc>
          <w:tcPr>
            <w:tcW w:w="456" w:type="dxa"/>
          </w:tcPr>
          <w:p w14:paraId="2FEC6403" w14:textId="77777777" w:rsidR="00384302" w:rsidRPr="00C771E9" w:rsidRDefault="00384302" w:rsidP="00E34A5A">
            <w:pPr>
              <w:rPr>
                <w:sz w:val="18"/>
                <w:szCs w:val="18"/>
              </w:rPr>
            </w:pPr>
            <w:r>
              <w:rPr>
                <w:sz w:val="18"/>
                <w:szCs w:val="18"/>
              </w:rPr>
              <w:t>X</w:t>
            </w:r>
          </w:p>
        </w:tc>
        <w:tc>
          <w:tcPr>
            <w:tcW w:w="457" w:type="dxa"/>
          </w:tcPr>
          <w:p w14:paraId="1AC5868F" w14:textId="77777777" w:rsidR="00384302" w:rsidRPr="00C771E9" w:rsidRDefault="00384302" w:rsidP="00E34A5A">
            <w:pPr>
              <w:rPr>
                <w:sz w:val="18"/>
                <w:szCs w:val="18"/>
              </w:rPr>
            </w:pPr>
            <w:r>
              <w:rPr>
                <w:sz w:val="18"/>
                <w:szCs w:val="18"/>
              </w:rPr>
              <w:t>X</w:t>
            </w:r>
          </w:p>
        </w:tc>
        <w:tc>
          <w:tcPr>
            <w:tcW w:w="456" w:type="dxa"/>
          </w:tcPr>
          <w:p w14:paraId="26C7C9A8" w14:textId="77777777" w:rsidR="00384302" w:rsidRPr="00C771E9" w:rsidRDefault="00384302" w:rsidP="00E34A5A">
            <w:pPr>
              <w:rPr>
                <w:sz w:val="18"/>
                <w:szCs w:val="18"/>
              </w:rPr>
            </w:pPr>
          </w:p>
        </w:tc>
        <w:tc>
          <w:tcPr>
            <w:tcW w:w="457" w:type="dxa"/>
          </w:tcPr>
          <w:p w14:paraId="5990043A" w14:textId="77777777" w:rsidR="00384302" w:rsidRPr="00C771E9" w:rsidRDefault="00384302" w:rsidP="00E34A5A">
            <w:pPr>
              <w:rPr>
                <w:sz w:val="18"/>
                <w:szCs w:val="18"/>
              </w:rPr>
            </w:pPr>
            <w:r>
              <w:rPr>
                <w:sz w:val="18"/>
                <w:szCs w:val="18"/>
              </w:rPr>
              <w:t>X</w:t>
            </w:r>
          </w:p>
        </w:tc>
        <w:tc>
          <w:tcPr>
            <w:tcW w:w="457" w:type="dxa"/>
          </w:tcPr>
          <w:p w14:paraId="04FF08E1" w14:textId="77777777" w:rsidR="00384302" w:rsidRPr="00C771E9" w:rsidRDefault="00384302" w:rsidP="00E34A5A">
            <w:pPr>
              <w:rPr>
                <w:sz w:val="18"/>
                <w:szCs w:val="18"/>
              </w:rPr>
            </w:pPr>
            <w:r>
              <w:rPr>
                <w:sz w:val="18"/>
                <w:szCs w:val="18"/>
              </w:rPr>
              <w:t>X</w:t>
            </w:r>
          </w:p>
        </w:tc>
        <w:tc>
          <w:tcPr>
            <w:tcW w:w="456" w:type="dxa"/>
          </w:tcPr>
          <w:p w14:paraId="4704511E" w14:textId="77777777" w:rsidR="00384302" w:rsidRPr="00C771E9" w:rsidRDefault="00384302" w:rsidP="00E34A5A">
            <w:pPr>
              <w:rPr>
                <w:sz w:val="18"/>
                <w:szCs w:val="18"/>
              </w:rPr>
            </w:pPr>
            <w:r>
              <w:rPr>
                <w:sz w:val="18"/>
                <w:szCs w:val="18"/>
              </w:rPr>
              <w:t>X</w:t>
            </w:r>
          </w:p>
        </w:tc>
        <w:tc>
          <w:tcPr>
            <w:tcW w:w="457" w:type="dxa"/>
          </w:tcPr>
          <w:p w14:paraId="0BA8BA47" w14:textId="77777777" w:rsidR="00384302" w:rsidRPr="00C771E9" w:rsidRDefault="00384302" w:rsidP="00E34A5A">
            <w:pPr>
              <w:rPr>
                <w:sz w:val="18"/>
                <w:szCs w:val="18"/>
              </w:rPr>
            </w:pPr>
          </w:p>
        </w:tc>
        <w:tc>
          <w:tcPr>
            <w:tcW w:w="456" w:type="dxa"/>
          </w:tcPr>
          <w:p w14:paraId="62FEE91E" w14:textId="77777777" w:rsidR="00384302" w:rsidRPr="00C771E9" w:rsidRDefault="00384302" w:rsidP="00E34A5A">
            <w:pPr>
              <w:rPr>
                <w:sz w:val="18"/>
                <w:szCs w:val="18"/>
              </w:rPr>
            </w:pPr>
          </w:p>
        </w:tc>
        <w:tc>
          <w:tcPr>
            <w:tcW w:w="457" w:type="dxa"/>
          </w:tcPr>
          <w:p w14:paraId="68420DFF" w14:textId="77777777" w:rsidR="00384302" w:rsidRPr="00C771E9" w:rsidRDefault="00384302" w:rsidP="00E34A5A">
            <w:pPr>
              <w:rPr>
                <w:sz w:val="18"/>
                <w:szCs w:val="18"/>
              </w:rPr>
            </w:pPr>
            <w:r>
              <w:rPr>
                <w:sz w:val="18"/>
                <w:szCs w:val="18"/>
              </w:rPr>
              <w:t>X</w:t>
            </w:r>
          </w:p>
        </w:tc>
        <w:tc>
          <w:tcPr>
            <w:tcW w:w="457" w:type="dxa"/>
          </w:tcPr>
          <w:p w14:paraId="491FD145" w14:textId="77777777" w:rsidR="00384302" w:rsidRPr="00C771E9" w:rsidRDefault="00384302" w:rsidP="00E34A5A">
            <w:pPr>
              <w:rPr>
                <w:sz w:val="18"/>
                <w:szCs w:val="18"/>
              </w:rPr>
            </w:pPr>
            <w:r>
              <w:rPr>
                <w:sz w:val="18"/>
                <w:szCs w:val="18"/>
              </w:rPr>
              <w:t>X</w:t>
            </w:r>
          </w:p>
        </w:tc>
        <w:tc>
          <w:tcPr>
            <w:tcW w:w="456" w:type="dxa"/>
          </w:tcPr>
          <w:p w14:paraId="64AC118A" w14:textId="77777777" w:rsidR="00384302" w:rsidRPr="00C771E9" w:rsidRDefault="00384302" w:rsidP="00E34A5A">
            <w:pPr>
              <w:rPr>
                <w:sz w:val="18"/>
                <w:szCs w:val="18"/>
              </w:rPr>
            </w:pPr>
          </w:p>
        </w:tc>
        <w:tc>
          <w:tcPr>
            <w:tcW w:w="457" w:type="dxa"/>
          </w:tcPr>
          <w:p w14:paraId="3829D44B" w14:textId="77777777" w:rsidR="00384302" w:rsidRPr="00C771E9" w:rsidRDefault="00384302" w:rsidP="00E34A5A">
            <w:pPr>
              <w:rPr>
                <w:sz w:val="18"/>
                <w:szCs w:val="18"/>
              </w:rPr>
            </w:pPr>
          </w:p>
        </w:tc>
        <w:tc>
          <w:tcPr>
            <w:tcW w:w="456" w:type="dxa"/>
          </w:tcPr>
          <w:p w14:paraId="37C21012" w14:textId="77777777" w:rsidR="00384302" w:rsidRPr="00C771E9" w:rsidRDefault="00384302" w:rsidP="00E34A5A">
            <w:pPr>
              <w:rPr>
                <w:sz w:val="18"/>
                <w:szCs w:val="18"/>
              </w:rPr>
            </w:pPr>
            <w:r>
              <w:rPr>
                <w:sz w:val="18"/>
                <w:szCs w:val="18"/>
              </w:rPr>
              <w:t>X</w:t>
            </w:r>
          </w:p>
        </w:tc>
        <w:tc>
          <w:tcPr>
            <w:tcW w:w="457" w:type="dxa"/>
          </w:tcPr>
          <w:p w14:paraId="2AEF5FAD" w14:textId="77777777" w:rsidR="00384302" w:rsidRPr="00C771E9" w:rsidRDefault="00384302" w:rsidP="00E34A5A">
            <w:pPr>
              <w:rPr>
                <w:sz w:val="18"/>
                <w:szCs w:val="18"/>
              </w:rPr>
            </w:pPr>
            <w:r>
              <w:rPr>
                <w:sz w:val="18"/>
                <w:szCs w:val="18"/>
              </w:rPr>
              <w:t>X</w:t>
            </w:r>
          </w:p>
        </w:tc>
        <w:tc>
          <w:tcPr>
            <w:tcW w:w="457" w:type="dxa"/>
          </w:tcPr>
          <w:p w14:paraId="3C364138" w14:textId="77777777" w:rsidR="00384302" w:rsidRPr="00C771E9" w:rsidRDefault="00384302" w:rsidP="00E34A5A">
            <w:pPr>
              <w:rPr>
                <w:sz w:val="18"/>
                <w:szCs w:val="18"/>
              </w:rPr>
            </w:pPr>
          </w:p>
        </w:tc>
        <w:tc>
          <w:tcPr>
            <w:tcW w:w="457" w:type="dxa"/>
          </w:tcPr>
          <w:p w14:paraId="0870E53A" w14:textId="77777777" w:rsidR="00384302" w:rsidRPr="00D477BF" w:rsidRDefault="00384302" w:rsidP="00E34A5A">
            <w:pPr>
              <w:rPr>
                <w:bCs/>
                <w:sz w:val="18"/>
                <w:szCs w:val="18"/>
              </w:rPr>
            </w:pPr>
          </w:p>
        </w:tc>
      </w:tr>
      <w:tr w:rsidR="00384302" w:rsidRPr="005D4C1A" w14:paraId="0ED4A966" w14:textId="77777777" w:rsidTr="00E34A5A">
        <w:trPr>
          <w:trHeight w:val="49"/>
          <w:jc w:val="center"/>
        </w:trPr>
        <w:tc>
          <w:tcPr>
            <w:tcW w:w="1367" w:type="dxa"/>
          </w:tcPr>
          <w:p w14:paraId="742EC51F" w14:textId="77777777" w:rsidR="00384302" w:rsidRPr="005D4C1A" w:rsidRDefault="00384302" w:rsidP="00E34A5A">
            <w:pPr>
              <w:rPr>
                <w:b/>
                <w:sz w:val="18"/>
                <w:szCs w:val="18"/>
              </w:rPr>
            </w:pPr>
            <w:r w:rsidRPr="00B2477F">
              <w:rPr>
                <w:b/>
              </w:rPr>
              <w:t>Semester – IV</w:t>
            </w:r>
          </w:p>
        </w:tc>
        <w:tc>
          <w:tcPr>
            <w:tcW w:w="1150" w:type="dxa"/>
          </w:tcPr>
          <w:p w14:paraId="414D36C4" w14:textId="77777777" w:rsidR="00384302" w:rsidRPr="005D4C1A" w:rsidRDefault="00384302" w:rsidP="00E34A5A">
            <w:pPr>
              <w:rPr>
                <w:bCs/>
                <w:sz w:val="18"/>
                <w:szCs w:val="18"/>
              </w:rPr>
            </w:pPr>
          </w:p>
        </w:tc>
        <w:tc>
          <w:tcPr>
            <w:tcW w:w="1490" w:type="dxa"/>
          </w:tcPr>
          <w:p w14:paraId="4A3AC476" w14:textId="77777777" w:rsidR="00384302" w:rsidRPr="005D4C1A" w:rsidRDefault="00384302" w:rsidP="00E34A5A">
            <w:pPr>
              <w:rPr>
                <w:bCs/>
                <w:sz w:val="18"/>
                <w:szCs w:val="18"/>
              </w:rPr>
            </w:pPr>
          </w:p>
        </w:tc>
        <w:tc>
          <w:tcPr>
            <w:tcW w:w="1378" w:type="dxa"/>
          </w:tcPr>
          <w:p w14:paraId="4B8FB2BE" w14:textId="77777777" w:rsidR="00384302" w:rsidRPr="005D4C1A" w:rsidRDefault="00384302" w:rsidP="00E34A5A">
            <w:pPr>
              <w:rPr>
                <w:b/>
                <w:sz w:val="18"/>
                <w:szCs w:val="18"/>
              </w:rPr>
            </w:pPr>
          </w:p>
        </w:tc>
        <w:tc>
          <w:tcPr>
            <w:tcW w:w="434" w:type="dxa"/>
          </w:tcPr>
          <w:p w14:paraId="62C8EEA0" w14:textId="77777777" w:rsidR="00384302" w:rsidRPr="00C771E9" w:rsidRDefault="00384302" w:rsidP="00E34A5A">
            <w:pPr>
              <w:rPr>
                <w:sz w:val="18"/>
                <w:szCs w:val="18"/>
              </w:rPr>
            </w:pPr>
          </w:p>
        </w:tc>
        <w:tc>
          <w:tcPr>
            <w:tcW w:w="446" w:type="dxa"/>
          </w:tcPr>
          <w:p w14:paraId="51775487" w14:textId="77777777" w:rsidR="00384302" w:rsidRPr="00C771E9" w:rsidRDefault="00384302" w:rsidP="00E34A5A">
            <w:pPr>
              <w:rPr>
                <w:sz w:val="18"/>
                <w:szCs w:val="18"/>
              </w:rPr>
            </w:pPr>
          </w:p>
        </w:tc>
        <w:tc>
          <w:tcPr>
            <w:tcW w:w="416" w:type="dxa"/>
          </w:tcPr>
          <w:p w14:paraId="69F2A82A" w14:textId="77777777" w:rsidR="00384302" w:rsidRPr="00C771E9" w:rsidRDefault="00384302" w:rsidP="00E34A5A">
            <w:pPr>
              <w:rPr>
                <w:sz w:val="18"/>
                <w:szCs w:val="18"/>
              </w:rPr>
            </w:pPr>
          </w:p>
        </w:tc>
        <w:tc>
          <w:tcPr>
            <w:tcW w:w="416" w:type="dxa"/>
          </w:tcPr>
          <w:p w14:paraId="1D2A4D65" w14:textId="77777777" w:rsidR="00384302" w:rsidRPr="00C771E9" w:rsidRDefault="00384302" w:rsidP="00E34A5A">
            <w:pPr>
              <w:rPr>
                <w:sz w:val="18"/>
                <w:szCs w:val="18"/>
              </w:rPr>
            </w:pPr>
          </w:p>
        </w:tc>
        <w:tc>
          <w:tcPr>
            <w:tcW w:w="416" w:type="dxa"/>
          </w:tcPr>
          <w:p w14:paraId="7AE7D203" w14:textId="77777777" w:rsidR="00384302" w:rsidRPr="00C771E9" w:rsidRDefault="00384302" w:rsidP="00E34A5A">
            <w:pPr>
              <w:rPr>
                <w:sz w:val="18"/>
                <w:szCs w:val="18"/>
              </w:rPr>
            </w:pPr>
          </w:p>
        </w:tc>
        <w:tc>
          <w:tcPr>
            <w:tcW w:w="427" w:type="dxa"/>
          </w:tcPr>
          <w:p w14:paraId="2A70B161" w14:textId="77777777" w:rsidR="00384302" w:rsidRPr="00C771E9" w:rsidRDefault="00384302" w:rsidP="00E34A5A">
            <w:pPr>
              <w:rPr>
                <w:sz w:val="18"/>
                <w:szCs w:val="18"/>
              </w:rPr>
            </w:pPr>
          </w:p>
        </w:tc>
        <w:tc>
          <w:tcPr>
            <w:tcW w:w="456" w:type="dxa"/>
          </w:tcPr>
          <w:p w14:paraId="4051AC7B" w14:textId="77777777" w:rsidR="00384302" w:rsidRPr="00C771E9" w:rsidRDefault="00384302" w:rsidP="00E34A5A">
            <w:pPr>
              <w:rPr>
                <w:sz w:val="18"/>
                <w:szCs w:val="18"/>
              </w:rPr>
            </w:pPr>
          </w:p>
        </w:tc>
        <w:tc>
          <w:tcPr>
            <w:tcW w:w="457" w:type="dxa"/>
          </w:tcPr>
          <w:p w14:paraId="1852C726" w14:textId="77777777" w:rsidR="00384302" w:rsidRPr="00C771E9" w:rsidRDefault="00384302" w:rsidP="00E34A5A">
            <w:pPr>
              <w:rPr>
                <w:sz w:val="18"/>
                <w:szCs w:val="18"/>
              </w:rPr>
            </w:pPr>
          </w:p>
        </w:tc>
        <w:tc>
          <w:tcPr>
            <w:tcW w:w="456" w:type="dxa"/>
          </w:tcPr>
          <w:p w14:paraId="3AAEB5D3" w14:textId="77777777" w:rsidR="00384302" w:rsidRPr="00C771E9" w:rsidRDefault="00384302" w:rsidP="00E34A5A">
            <w:pPr>
              <w:rPr>
                <w:sz w:val="18"/>
                <w:szCs w:val="18"/>
              </w:rPr>
            </w:pPr>
          </w:p>
        </w:tc>
        <w:tc>
          <w:tcPr>
            <w:tcW w:w="457" w:type="dxa"/>
          </w:tcPr>
          <w:p w14:paraId="5B824242" w14:textId="77777777" w:rsidR="00384302" w:rsidRPr="00C771E9" w:rsidRDefault="00384302" w:rsidP="00E34A5A">
            <w:pPr>
              <w:rPr>
                <w:sz w:val="18"/>
                <w:szCs w:val="18"/>
              </w:rPr>
            </w:pPr>
          </w:p>
        </w:tc>
        <w:tc>
          <w:tcPr>
            <w:tcW w:w="457" w:type="dxa"/>
          </w:tcPr>
          <w:p w14:paraId="2F34B951" w14:textId="77777777" w:rsidR="00384302" w:rsidRPr="00C771E9" w:rsidRDefault="00384302" w:rsidP="00E34A5A">
            <w:pPr>
              <w:rPr>
                <w:sz w:val="18"/>
                <w:szCs w:val="18"/>
              </w:rPr>
            </w:pPr>
          </w:p>
        </w:tc>
        <w:tc>
          <w:tcPr>
            <w:tcW w:w="456" w:type="dxa"/>
          </w:tcPr>
          <w:p w14:paraId="14B61C04" w14:textId="77777777" w:rsidR="00384302" w:rsidRPr="00C771E9" w:rsidRDefault="00384302" w:rsidP="00E34A5A">
            <w:pPr>
              <w:rPr>
                <w:sz w:val="18"/>
                <w:szCs w:val="18"/>
              </w:rPr>
            </w:pPr>
          </w:p>
        </w:tc>
        <w:tc>
          <w:tcPr>
            <w:tcW w:w="457" w:type="dxa"/>
          </w:tcPr>
          <w:p w14:paraId="295D72C9" w14:textId="77777777" w:rsidR="00384302" w:rsidRPr="00C771E9" w:rsidRDefault="00384302" w:rsidP="00E34A5A">
            <w:pPr>
              <w:rPr>
                <w:sz w:val="18"/>
                <w:szCs w:val="18"/>
              </w:rPr>
            </w:pPr>
          </w:p>
        </w:tc>
        <w:tc>
          <w:tcPr>
            <w:tcW w:w="456" w:type="dxa"/>
          </w:tcPr>
          <w:p w14:paraId="01095EBE" w14:textId="77777777" w:rsidR="00384302" w:rsidRPr="00C771E9" w:rsidRDefault="00384302" w:rsidP="00E34A5A">
            <w:pPr>
              <w:rPr>
                <w:sz w:val="18"/>
                <w:szCs w:val="18"/>
              </w:rPr>
            </w:pPr>
          </w:p>
        </w:tc>
        <w:tc>
          <w:tcPr>
            <w:tcW w:w="457" w:type="dxa"/>
          </w:tcPr>
          <w:p w14:paraId="5F844AB4" w14:textId="77777777" w:rsidR="00384302" w:rsidRPr="00C771E9" w:rsidRDefault="00384302" w:rsidP="00E34A5A">
            <w:pPr>
              <w:rPr>
                <w:sz w:val="18"/>
                <w:szCs w:val="18"/>
              </w:rPr>
            </w:pPr>
          </w:p>
        </w:tc>
        <w:tc>
          <w:tcPr>
            <w:tcW w:w="457" w:type="dxa"/>
          </w:tcPr>
          <w:p w14:paraId="7132D79F" w14:textId="77777777" w:rsidR="00384302" w:rsidRPr="00C771E9" w:rsidRDefault="00384302" w:rsidP="00E34A5A">
            <w:pPr>
              <w:rPr>
                <w:sz w:val="18"/>
                <w:szCs w:val="18"/>
              </w:rPr>
            </w:pPr>
          </w:p>
        </w:tc>
        <w:tc>
          <w:tcPr>
            <w:tcW w:w="456" w:type="dxa"/>
          </w:tcPr>
          <w:p w14:paraId="4686DA35" w14:textId="77777777" w:rsidR="00384302" w:rsidRPr="00C771E9" w:rsidRDefault="00384302" w:rsidP="00E34A5A">
            <w:pPr>
              <w:rPr>
                <w:sz w:val="18"/>
                <w:szCs w:val="18"/>
              </w:rPr>
            </w:pPr>
          </w:p>
        </w:tc>
        <w:tc>
          <w:tcPr>
            <w:tcW w:w="457" w:type="dxa"/>
          </w:tcPr>
          <w:p w14:paraId="3E6E0F60" w14:textId="77777777" w:rsidR="00384302" w:rsidRPr="00C771E9" w:rsidRDefault="00384302" w:rsidP="00E34A5A">
            <w:pPr>
              <w:rPr>
                <w:sz w:val="18"/>
                <w:szCs w:val="18"/>
              </w:rPr>
            </w:pPr>
          </w:p>
        </w:tc>
        <w:tc>
          <w:tcPr>
            <w:tcW w:w="456" w:type="dxa"/>
          </w:tcPr>
          <w:p w14:paraId="1F50B3D6" w14:textId="77777777" w:rsidR="00384302" w:rsidRPr="00C771E9" w:rsidRDefault="00384302" w:rsidP="00E34A5A">
            <w:pPr>
              <w:rPr>
                <w:sz w:val="18"/>
                <w:szCs w:val="18"/>
              </w:rPr>
            </w:pPr>
          </w:p>
        </w:tc>
        <w:tc>
          <w:tcPr>
            <w:tcW w:w="457" w:type="dxa"/>
          </w:tcPr>
          <w:p w14:paraId="760FEA09" w14:textId="77777777" w:rsidR="00384302" w:rsidRPr="00C771E9" w:rsidRDefault="00384302" w:rsidP="00E34A5A">
            <w:pPr>
              <w:rPr>
                <w:sz w:val="18"/>
                <w:szCs w:val="18"/>
              </w:rPr>
            </w:pPr>
          </w:p>
        </w:tc>
        <w:tc>
          <w:tcPr>
            <w:tcW w:w="457" w:type="dxa"/>
          </w:tcPr>
          <w:p w14:paraId="5B925E8B" w14:textId="77777777" w:rsidR="00384302" w:rsidRPr="00C771E9" w:rsidRDefault="00384302" w:rsidP="00E34A5A">
            <w:pPr>
              <w:rPr>
                <w:sz w:val="18"/>
                <w:szCs w:val="18"/>
              </w:rPr>
            </w:pPr>
          </w:p>
        </w:tc>
        <w:tc>
          <w:tcPr>
            <w:tcW w:w="457" w:type="dxa"/>
          </w:tcPr>
          <w:p w14:paraId="1941DD54" w14:textId="77777777" w:rsidR="00384302" w:rsidRPr="005D4C1A" w:rsidRDefault="00384302" w:rsidP="00E34A5A">
            <w:pPr>
              <w:rPr>
                <w:b/>
                <w:sz w:val="18"/>
                <w:szCs w:val="18"/>
              </w:rPr>
            </w:pPr>
          </w:p>
        </w:tc>
      </w:tr>
      <w:tr w:rsidR="00384302" w:rsidRPr="005D4C1A" w14:paraId="4F5641FB" w14:textId="77777777" w:rsidTr="00E34A5A">
        <w:trPr>
          <w:trHeight w:val="273"/>
          <w:jc w:val="center"/>
        </w:trPr>
        <w:tc>
          <w:tcPr>
            <w:tcW w:w="1367" w:type="dxa"/>
            <w:vMerge w:val="restart"/>
          </w:tcPr>
          <w:p w14:paraId="0F736548" w14:textId="77777777" w:rsidR="00384302" w:rsidRPr="005D4C1A" w:rsidRDefault="00384302" w:rsidP="00E34A5A">
            <w:pPr>
              <w:rPr>
                <w:b/>
                <w:bCs/>
                <w:sz w:val="18"/>
                <w:szCs w:val="18"/>
              </w:rPr>
            </w:pPr>
            <w:r w:rsidRPr="005D4C1A">
              <w:rPr>
                <w:b/>
                <w:sz w:val="18"/>
                <w:szCs w:val="18"/>
              </w:rPr>
              <w:t xml:space="preserve">Course Title: </w:t>
            </w:r>
          </w:p>
          <w:p w14:paraId="5901299C" w14:textId="77777777" w:rsidR="00384302" w:rsidRPr="005D4C1A" w:rsidRDefault="00384302" w:rsidP="00E34A5A">
            <w:pPr>
              <w:rPr>
                <w:b/>
                <w:sz w:val="18"/>
                <w:szCs w:val="18"/>
              </w:rPr>
            </w:pPr>
            <w:r w:rsidRPr="002A33DE">
              <w:rPr>
                <w:b/>
                <w:sz w:val="18"/>
                <w:szCs w:val="18"/>
              </w:rPr>
              <w:t>Gender, School &amp; Society</w:t>
            </w:r>
            <w:r>
              <w:rPr>
                <w:b/>
                <w:sz w:val="18"/>
                <w:szCs w:val="18"/>
              </w:rPr>
              <w:t xml:space="preserve"> (EDU206)</w:t>
            </w:r>
          </w:p>
        </w:tc>
        <w:tc>
          <w:tcPr>
            <w:tcW w:w="1150" w:type="dxa"/>
            <w:vAlign w:val="center"/>
          </w:tcPr>
          <w:p w14:paraId="1CA63731" w14:textId="77777777" w:rsidR="00384302" w:rsidRPr="00991A28" w:rsidRDefault="00384302" w:rsidP="00E34A5A">
            <w:pPr>
              <w:rPr>
                <w:sz w:val="18"/>
                <w:szCs w:val="18"/>
              </w:rPr>
            </w:pPr>
            <w:r w:rsidRPr="00991A28">
              <w:rPr>
                <w:sz w:val="18"/>
                <w:szCs w:val="18"/>
              </w:rPr>
              <w:t>CLO1:</w:t>
            </w:r>
          </w:p>
          <w:p w14:paraId="2FA00D65" w14:textId="77777777" w:rsidR="00384302" w:rsidRPr="00991A28" w:rsidRDefault="00384302" w:rsidP="00E34A5A">
            <w:pPr>
              <w:rPr>
                <w:bCs/>
                <w:sz w:val="18"/>
                <w:szCs w:val="18"/>
              </w:rPr>
            </w:pPr>
            <w:r w:rsidRPr="00991A28">
              <w:rPr>
                <w:sz w:val="18"/>
                <w:szCs w:val="18"/>
              </w:rPr>
              <w:t>Identify and develop clear perspective of the concepts related with gender and equity and equality issues in the society.</w:t>
            </w:r>
          </w:p>
        </w:tc>
        <w:tc>
          <w:tcPr>
            <w:tcW w:w="1490" w:type="dxa"/>
          </w:tcPr>
          <w:p w14:paraId="2A2EB72E" w14:textId="77777777" w:rsidR="00384302" w:rsidRPr="005D4C1A" w:rsidRDefault="00384302" w:rsidP="00E34A5A">
            <w:pPr>
              <w:rPr>
                <w:bCs/>
                <w:sz w:val="18"/>
                <w:szCs w:val="18"/>
              </w:rPr>
            </w:pPr>
            <w:r w:rsidRPr="00991A28">
              <w:rPr>
                <w:bCs/>
                <w:sz w:val="18"/>
                <w:szCs w:val="18"/>
                <w:lang w:val="en-IN"/>
              </w:rPr>
              <w:t xml:space="preserve">1.1Develop perspective in terms of gender, </w:t>
            </w:r>
            <w:proofErr w:type="gramStart"/>
            <w:r w:rsidRPr="00991A28">
              <w:rPr>
                <w:bCs/>
                <w:sz w:val="18"/>
                <w:szCs w:val="18"/>
                <w:lang w:val="en-IN"/>
              </w:rPr>
              <w:t>equity</w:t>
            </w:r>
            <w:proofErr w:type="gramEnd"/>
            <w:r w:rsidRPr="00991A28">
              <w:rPr>
                <w:bCs/>
                <w:sz w:val="18"/>
                <w:szCs w:val="18"/>
                <w:lang w:val="en-IN"/>
              </w:rPr>
              <w:t xml:space="preserve"> and equality</w:t>
            </w:r>
          </w:p>
        </w:tc>
        <w:tc>
          <w:tcPr>
            <w:tcW w:w="1378" w:type="dxa"/>
          </w:tcPr>
          <w:p w14:paraId="5D36313B" w14:textId="77777777" w:rsidR="00384302" w:rsidRPr="00991A28" w:rsidRDefault="00384302" w:rsidP="00E34A5A">
            <w:pPr>
              <w:rPr>
                <w:bCs/>
                <w:sz w:val="18"/>
                <w:szCs w:val="18"/>
              </w:rPr>
            </w:pPr>
            <w:r w:rsidRPr="00991A28">
              <w:rPr>
                <w:bCs/>
                <w:sz w:val="18"/>
                <w:szCs w:val="18"/>
              </w:rPr>
              <w:t>1.1.1</w:t>
            </w:r>
          </w:p>
          <w:p w14:paraId="030B9641" w14:textId="77777777" w:rsidR="00384302" w:rsidRPr="00991A28" w:rsidRDefault="00384302" w:rsidP="00E34A5A">
            <w:pPr>
              <w:rPr>
                <w:bCs/>
                <w:sz w:val="18"/>
                <w:szCs w:val="18"/>
              </w:rPr>
            </w:pPr>
            <w:r w:rsidRPr="00991A28">
              <w:rPr>
                <w:bCs/>
                <w:sz w:val="18"/>
                <w:szCs w:val="18"/>
              </w:rPr>
              <w:t xml:space="preserve">Identify and Reflect </w:t>
            </w:r>
          </w:p>
          <w:p w14:paraId="6E8FEBB7" w14:textId="77777777" w:rsidR="00384302" w:rsidRPr="005D4C1A" w:rsidRDefault="00384302" w:rsidP="00E34A5A">
            <w:pPr>
              <w:rPr>
                <w:bCs/>
                <w:sz w:val="18"/>
                <w:szCs w:val="18"/>
              </w:rPr>
            </w:pPr>
            <w:r w:rsidRPr="00991A28">
              <w:rPr>
                <w:bCs/>
                <w:sz w:val="18"/>
                <w:szCs w:val="18"/>
              </w:rPr>
              <w:t>positively towards gender Issues in the society.</w:t>
            </w:r>
          </w:p>
        </w:tc>
        <w:tc>
          <w:tcPr>
            <w:tcW w:w="434" w:type="dxa"/>
          </w:tcPr>
          <w:p w14:paraId="2252BCDA" w14:textId="77777777" w:rsidR="00384302" w:rsidRPr="00C771E9" w:rsidRDefault="00384302" w:rsidP="00E34A5A">
            <w:pPr>
              <w:rPr>
                <w:sz w:val="18"/>
                <w:szCs w:val="18"/>
              </w:rPr>
            </w:pPr>
            <w:r>
              <w:rPr>
                <w:sz w:val="18"/>
                <w:szCs w:val="18"/>
              </w:rPr>
              <w:t>X</w:t>
            </w:r>
          </w:p>
        </w:tc>
        <w:tc>
          <w:tcPr>
            <w:tcW w:w="446" w:type="dxa"/>
          </w:tcPr>
          <w:p w14:paraId="5B23BADB" w14:textId="77777777" w:rsidR="00384302" w:rsidRPr="00C771E9" w:rsidRDefault="00384302" w:rsidP="00E34A5A">
            <w:pPr>
              <w:rPr>
                <w:sz w:val="18"/>
                <w:szCs w:val="18"/>
              </w:rPr>
            </w:pPr>
            <w:r>
              <w:rPr>
                <w:sz w:val="18"/>
                <w:szCs w:val="18"/>
              </w:rPr>
              <w:t>X</w:t>
            </w:r>
          </w:p>
        </w:tc>
        <w:tc>
          <w:tcPr>
            <w:tcW w:w="416" w:type="dxa"/>
          </w:tcPr>
          <w:p w14:paraId="04C43E3A" w14:textId="77777777" w:rsidR="00384302" w:rsidRPr="00C771E9" w:rsidRDefault="00384302" w:rsidP="00E34A5A">
            <w:pPr>
              <w:rPr>
                <w:sz w:val="18"/>
                <w:szCs w:val="18"/>
              </w:rPr>
            </w:pPr>
            <w:r>
              <w:rPr>
                <w:sz w:val="18"/>
                <w:szCs w:val="18"/>
              </w:rPr>
              <w:t>X</w:t>
            </w:r>
          </w:p>
        </w:tc>
        <w:tc>
          <w:tcPr>
            <w:tcW w:w="416" w:type="dxa"/>
          </w:tcPr>
          <w:p w14:paraId="7793E24D" w14:textId="77777777" w:rsidR="00384302" w:rsidRPr="00C771E9" w:rsidRDefault="00384302" w:rsidP="00E34A5A">
            <w:pPr>
              <w:rPr>
                <w:sz w:val="18"/>
                <w:szCs w:val="18"/>
              </w:rPr>
            </w:pPr>
          </w:p>
        </w:tc>
        <w:tc>
          <w:tcPr>
            <w:tcW w:w="416" w:type="dxa"/>
          </w:tcPr>
          <w:p w14:paraId="7F5D9CC1" w14:textId="77777777" w:rsidR="00384302" w:rsidRPr="00C771E9" w:rsidRDefault="00384302" w:rsidP="00E34A5A">
            <w:pPr>
              <w:rPr>
                <w:sz w:val="18"/>
                <w:szCs w:val="18"/>
              </w:rPr>
            </w:pPr>
          </w:p>
        </w:tc>
        <w:tc>
          <w:tcPr>
            <w:tcW w:w="427" w:type="dxa"/>
          </w:tcPr>
          <w:p w14:paraId="455390D3" w14:textId="77777777" w:rsidR="00384302" w:rsidRPr="00C771E9" w:rsidRDefault="00384302" w:rsidP="00E34A5A">
            <w:pPr>
              <w:rPr>
                <w:sz w:val="18"/>
                <w:szCs w:val="18"/>
              </w:rPr>
            </w:pPr>
          </w:p>
        </w:tc>
        <w:tc>
          <w:tcPr>
            <w:tcW w:w="456" w:type="dxa"/>
          </w:tcPr>
          <w:p w14:paraId="31E7BA1B" w14:textId="77777777" w:rsidR="00384302" w:rsidRPr="00C771E9" w:rsidRDefault="00384302" w:rsidP="00E34A5A">
            <w:pPr>
              <w:rPr>
                <w:sz w:val="18"/>
                <w:szCs w:val="18"/>
              </w:rPr>
            </w:pPr>
            <w:r>
              <w:rPr>
                <w:sz w:val="18"/>
                <w:szCs w:val="18"/>
              </w:rPr>
              <w:t>X</w:t>
            </w:r>
          </w:p>
        </w:tc>
        <w:tc>
          <w:tcPr>
            <w:tcW w:w="457" w:type="dxa"/>
          </w:tcPr>
          <w:p w14:paraId="21DB7447" w14:textId="77777777" w:rsidR="00384302" w:rsidRPr="00C771E9" w:rsidRDefault="00384302" w:rsidP="00E34A5A">
            <w:pPr>
              <w:rPr>
                <w:sz w:val="18"/>
                <w:szCs w:val="18"/>
              </w:rPr>
            </w:pPr>
            <w:r>
              <w:rPr>
                <w:sz w:val="18"/>
                <w:szCs w:val="18"/>
              </w:rPr>
              <w:t>X</w:t>
            </w:r>
          </w:p>
        </w:tc>
        <w:tc>
          <w:tcPr>
            <w:tcW w:w="456" w:type="dxa"/>
          </w:tcPr>
          <w:p w14:paraId="7B0892CB" w14:textId="77777777" w:rsidR="00384302" w:rsidRPr="00C771E9" w:rsidRDefault="00384302" w:rsidP="00E34A5A">
            <w:pPr>
              <w:rPr>
                <w:sz w:val="18"/>
                <w:szCs w:val="18"/>
              </w:rPr>
            </w:pPr>
            <w:r>
              <w:rPr>
                <w:sz w:val="18"/>
                <w:szCs w:val="18"/>
              </w:rPr>
              <w:t>X</w:t>
            </w:r>
          </w:p>
        </w:tc>
        <w:tc>
          <w:tcPr>
            <w:tcW w:w="457" w:type="dxa"/>
          </w:tcPr>
          <w:p w14:paraId="12F46F22" w14:textId="77777777" w:rsidR="00384302" w:rsidRPr="00C771E9" w:rsidRDefault="00384302" w:rsidP="00E34A5A">
            <w:pPr>
              <w:rPr>
                <w:sz w:val="18"/>
                <w:szCs w:val="18"/>
              </w:rPr>
            </w:pPr>
          </w:p>
        </w:tc>
        <w:tc>
          <w:tcPr>
            <w:tcW w:w="457" w:type="dxa"/>
          </w:tcPr>
          <w:p w14:paraId="465828B8" w14:textId="77777777" w:rsidR="00384302" w:rsidRPr="00C771E9" w:rsidRDefault="00384302" w:rsidP="00E34A5A">
            <w:pPr>
              <w:rPr>
                <w:sz w:val="18"/>
                <w:szCs w:val="18"/>
              </w:rPr>
            </w:pPr>
          </w:p>
        </w:tc>
        <w:tc>
          <w:tcPr>
            <w:tcW w:w="456" w:type="dxa"/>
          </w:tcPr>
          <w:p w14:paraId="3F1EEB9E" w14:textId="77777777" w:rsidR="00384302" w:rsidRPr="00C771E9" w:rsidRDefault="00384302" w:rsidP="00E34A5A">
            <w:pPr>
              <w:rPr>
                <w:sz w:val="18"/>
                <w:szCs w:val="18"/>
              </w:rPr>
            </w:pPr>
          </w:p>
        </w:tc>
        <w:tc>
          <w:tcPr>
            <w:tcW w:w="457" w:type="dxa"/>
          </w:tcPr>
          <w:p w14:paraId="2041DEE6" w14:textId="77777777" w:rsidR="00384302" w:rsidRPr="00C771E9" w:rsidRDefault="00384302" w:rsidP="00E34A5A">
            <w:pPr>
              <w:rPr>
                <w:sz w:val="18"/>
                <w:szCs w:val="18"/>
              </w:rPr>
            </w:pPr>
          </w:p>
        </w:tc>
        <w:tc>
          <w:tcPr>
            <w:tcW w:w="456" w:type="dxa"/>
          </w:tcPr>
          <w:p w14:paraId="1A10D082" w14:textId="77777777" w:rsidR="00384302" w:rsidRPr="00C771E9" w:rsidRDefault="00384302" w:rsidP="00E34A5A">
            <w:pPr>
              <w:rPr>
                <w:sz w:val="18"/>
                <w:szCs w:val="18"/>
              </w:rPr>
            </w:pPr>
          </w:p>
        </w:tc>
        <w:tc>
          <w:tcPr>
            <w:tcW w:w="457" w:type="dxa"/>
          </w:tcPr>
          <w:p w14:paraId="121BD27D" w14:textId="77777777" w:rsidR="00384302" w:rsidRPr="00C771E9" w:rsidRDefault="00384302" w:rsidP="00E34A5A">
            <w:pPr>
              <w:rPr>
                <w:sz w:val="18"/>
                <w:szCs w:val="18"/>
              </w:rPr>
            </w:pPr>
          </w:p>
        </w:tc>
        <w:tc>
          <w:tcPr>
            <w:tcW w:w="457" w:type="dxa"/>
          </w:tcPr>
          <w:p w14:paraId="5066AEEB" w14:textId="77777777" w:rsidR="00384302" w:rsidRPr="00C771E9" w:rsidRDefault="00384302" w:rsidP="00E34A5A">
            <w:pPr>
              <w:rPr>
                <w:sz w:val="18"/>
                <w:szCs w:val="18"/>
              </w:rPr>
            </w:pPr>
            <w:r>
              <w:rPr>
                <w:sz w:val="18"/>
                <w:szCs w:val="18"/>
              </w:rPr>
              <w:t>X</w:t>
            </w:r>
          </w:p>
        </w:tc>
        <w:tc>
          <w:tcPr>
            <w:tcW w:w="456" w:type="dxa"/>
          </w:tcPr>
          <w:p w14:paraId="0E515F57" w14:textId="77777777" w:rsidR="00384302" w:rsidRPr="00C771E9" w:rsidRDefault="00384302" w:rsidP="00E34A5A">
            <w:pPr>
              <w:rPr>
                <w:sz w:val="18"/>
                <w:szCs w:val="18"/>
              </w:rPr>
            </w:pPr>
          </w:p>
        </w:tc>
        <w:tc>
          <w:tcPr>
            <w:tcW w:w="457" w:type="dxa"/>
          </w:tcPr>
          <w:p w14:paraId="62C34AA5" w14:textId="77777777" w:rsidR="00384302" w:rsidRPr="00C771E9" w:rsidRDefault="00384302" w:rsidP="00E34A5A">
            <w:pPr>
              <w:rPr>
                <w:sz w:val="18"/>
                <w:szCs w:val="18"/>
              </w:rPr>
            </w:pPr>
          </w:p>
        </w:tc>
        <w:tc>
          <w:tcPr>
            <w:tcW w:w="456" w:type="dxa"/>
          </w:tcPr>
          <w:p w14:paraId="79138510" w14:textId="77777777" w:rsidR="00384302" w:rsidRPr="00C771E9" w:rsidRDefault="00384302" w:rsidP="00E34A5A">
            <w:pPr>
              <w:rPr>
                <w:sz w:val="18"/>
                <w:szCs w:val="18"/>
              </w:rPr>
            </w:pPr>
          </w:p>
        </w:tc>
        <w:tc>
          <w:tcPr>
            <w:tcW w:w="457" w:type="dxa"/>
          </w:tcPr>
          <w:p w14:paraId="7CE4B0F1" w14:textId="77777777" w:rsidR="00384302" w:rsidRPr="00C771E9" w:rsidRDefault="00384302" w:rsidP="00E34A5A">
            <w:pPr>
              <w:rPr>
                <w:sz w:val="18"/>
                <w:szCs w:val="18"/>
              </w:rPr>
            </w:pPr>
          </w:p>
        </w:tc>
        <w:tc>
          <w:tcPr>
            <w:tcW w:w="457" w:type="dxa"/>
          </w:tcPr>
          <w:p w14:paraId="6C6510BF" w14:textId="77777777" w:rsidR="00384302" w:rsidRPr="00C771E9" w:rsidRDefault="00384302" w:rsidP="00E34A5A">
            <w:pPr>
              <w:rPr>
                <w:sz w:val="18"/>
                <w:szCs w:val="18"/>
              </w:rPr>
            </w:pPr>
          </w:p>
        </w:tc>
        <w:tc>
          <w:tcPr>
            <w:tcW w:w="457" w:type="dxa"/>
          </w:tcPr>
          <w:p w14:paraId="7C4071AF" w14:textId="77777777" w:rsidR="00384302" w:rsidRPr="005D4C1A" w:rsidRDefault="00384302" w:rsidP="00E34A5A">
            <w:pPr>
              <w:rPr>
                <w:bCs/>
                <w:sz w:val="18"/>
                <w:szCs w:val="18"/>
              </w:rPr>
            </w:pPr>
          </w:p>
        </w:tc>
      </w:tr>
      <w:tr w:rsidR="00384302" w:rsidRPr="005D4C1A" w14:paraId="230D4550" w14:textId="77777777" w:rsidTr="00E34A5A">
        <w:trPr>
          <w:trHeight w:val="49"/>
          <w:jc w:val="center"/>
        </w:trPr>
        <w:tc>
          <w:tcPr>
            <w:tcW w:w="1367" w:type="dxa"/>
            <w:vMerge/>
          </w:tcPr>
          <w:p w14:paraId="3B2E1A51" w14:textId="77777777" w:rsidR="00384302" w:rsidRPr="005D4C1A" w:rsidRDefault="00384302" w:rsidP="00E34A5A">
            <w:pPr>
              <w:rPr>
                <w:b/>
                <w:sz w:val="18"/>
                <w:szCs w:val="18"/>
              </w:rPr>
            </w:pPr>
          </w:p>
        </w:tc>
        <w:tc>
          <w:tcPr>
            <w:tcW w:w="1150" w:type="dxa"/>
            <w:vAlign w:val="center"/>
          </w:tcPr>
          <w:p w14:paraId="72B470FC" w14:textId="77777777" w:rsidR="00384302" w:rsidRDefault="00384302" w:rsidP="00E34A5A">
            <w:pPr>
              <w:rPr>
                <w:color w:val="333333"/>
                <w:sz w:val="18"/>
                <w:szCs w:val="18"/>
                <w:shd w:val="clear" w:color="auto" w:fill="FFFFFF"/>
              </w:rPr>
            </w:pPr>
            <w:r w:rsidRPr="00991A28">
              <w:rPr>
                <w:color w:val="333333"/>
                <w:sz w:val="18"/>
                <w:szCs w:val="18"/>
                <w:shd w:val="clear" w:color="auto" w:fill="FFFFFF"/>
              </w:rPr>
              <w:t>CLO2:</w:t>
            </w:r>
          </w:p>
          <w:p w14:paraId="0F5F7267" w14:textId="77777777" w:rsidR="00384302" w:rsidRPr="00991A28" w:rsidRDefault="00384302" w:rsidP="00E34A5A">
            <w:pPr>
              <w:rPr>
                <w:bCs/>
                <w:sz w:val="18"/>
                <w:szCs w:val="18"/>
              </w:rPr>
            </w:pPr>
            <w:r w:rsidRPr="00991A28">
              <w:rPr>
                <w:color w:val="333333"/>
                <w:sz w:val="18"/>
                <w:szCs w:val="18"/>
                <w:shd w:val="clear" w:color="auto" w:fill="FFFFFF"/>
              </w:rPr>
              <w:lastRenderedPageBreak/>
              <w:t xml:space="preserve">Understand historical and contemporary context and perceive </w:t>
            </w:r>
            <w:r w:rsidRPr="00991A28">
              <w:rPr>
                <w:sz w:val="18"/>
                <w:szCs w:val="18"/>
              </w:rPr>
              <w:t>paradigm shift from women</w:t>
            </w:r>
            <w:r>
              <w:rPr>
                <w:sz w:val="18"/>
                <w:szCs w:val="18"/>
              </w:rPr>
              <w:t>’</w:t>
            </w:r>
            <w:r w:rsidRPr="00991A28">
              <w:rPr>
                <w:sz w:val="18"/>
                <w:szCs w:val="18"/>
              </w:rPr>
              <w:t>s studies to gender studies.</w:t>
            </w:r>
          </w:p>
        </w:tc>
        <w:tc>
          <w:tcPr>
            <w:tcW w:w="1490" w:type="dxa"/>
          </w:tcPr>
          <w:p w14:paraId="5BB4A0D3" w14:textId="77777777" w:rsidR="00384302" w:rsidRPr="00991A28" w:rsidRDefault="00384302" w:rsidP="00E34A5A">
            <w:pPr>
              <w:rPr>
                <w:sz w:val="18"/>
                <w:szCs w:val="18"/>
              </w:rPr>
            </w:pPr>
            <w:r w:rsidRPr="00991A28">
              <w:rPr>
                <w:sz w:val="18"/>
                <w:szCs w:val="18"/>
              </w:rPr>
              <w:lastRenderedPageBreak/>
              <w:t xml:space="preserve">2.1Understand </w:t>
            </w:r>
          </w:p>
          <w:p w14:paraId="3B8A9C77" w14:textId="77777777" w:rsidR="00384302" w:rsidRPr="00991A28" w:rsidRDefault="00384302" w:rsidP="00E34A5A">
            <w:pPr>
              <w:rPr>
                <w:sz w:val="18"/>
                <w:szCs w:val="18"/>
              </w:rPr>
            </w:pPr>
            <w:r w:rsidRPr="00991A28">
              <w:rPr>
                <w:sz w:val="18"/>
                <w:szCs w:val="18"/>
              </w:rPr>
              <w:lastRenderedPageBreak/>
              <w:t>And gain insight in respect of gender and women study</w:t>
            </w:r>
          </w:p>
          <w:p w14:paraId="4FA14497" w14:textId="77777777" w:rsidR="00384302" w:rsidRPr="00991A28" w:rsidRDefault="00384302" w:rsidP="00E34A5A">
            <w:pPr>
              <w:rPr>
                <w:sz w:val="18"/>
                <w:szCs w:val="18"/>
              </w:rPr>
            </w:pPr>
          </w:p>
          <w:p w14:paraId="78D13A01" w14:textId="77777777" w:rsidR="00384302" w:rsidRPr="00991A28" w:rsidRDefault="00384302" w:rsidP="00E34A5A">
            <w:pPr>
              <w:rPr>
                <w:sz w:val="18"/>
                <w:szCs w:val="18"/>
              </w:rPr>
            </w:pPr>
            <w:r w:rsidRPr="00991A28">
              <w:rPr>
                <w:sz w:val="18"/>
                <w:szCs w:val="18"/>
              </w:rPr>
              <w:t>2.2 Rational thinking</w:t>
            </w:r>
          </w:p>
          <w:p w14:paraId="0DAB40D0" w14:textId="77777777" w:rsidR="00384302" w:rsidRPr="00991A28" w:rsidRDefault="00384302" w:rsidP="00E34A5A">
            <w:pPr>
              <w:rPr>
                <w:sz w:val="18"/>
                <w:szCs w:val="18"/>
              </w:rPr>
            </w:pPr>
          </w:p>
          <w:p w14:paraId="7DE21631" w14:textId="77777777" w:rsidR="00384302" w:rsidRPr="00991A28" w:rsidRDefault="00384302" w:rsidP="00E34A5A">
            <w:pPr>
              <w:rPr>
                <w:sz w:val="18"/>
                <w:szCs w:val="18"/>
              </w:rPr>
            </w:pPr>
          </w:p>
        </w:tc>
        <w:tc>
          <w:tcPr>
            <w:tcW w:w="1378" w:type="dxa"/>
          </w:tcPr>
          <w:p w14:paraId="657A6390" w14:textId="77777777" w:rsidR="00384302" w:rsidRPr="00991A28" w:rsidRDefault="00384302" w:rsidP="00E34A5A">
            <w:pPr>
              <w:contextualSpacing/>
              <w:rPr>
                <w:sz w:val="18"/>
                <w:szCs w:val="18"/>
              </w:rPr>
            </w:pPr>
            <w:r w:rsidRPr="00991A28">
              <w:rPr>
                <w:sz w:val="18"/>
                <w:szCs w:val="18"/>
              </w:rPr>
              <w:lastRenderedPageBreak/>
              <w:t>2.1.1</w:t>
            </w:r>
          </w:p>
          <w:p w14:paraId="234A7EA1" w14:textId="77777777" w:rsidR="00384302" w:rsidRPr="00991A28" w:rsidRDefault="00384302" w:rsidP="00E34A5A">
            <w:pPr>
              <w:contextualSpacing/>
              <w:rPr>
                <w:sz w:val="18"/>
                <w:szCs w:val="18"/>
              </w:rPr>
            </w:pPr>
            <w:proofErr w:type="spellStart"/>
            <w:r w:rsidRPr="00991A28">
              <w:rPr>
                <w:sz w:val="18"/>
                <w:szCs w:val="18"/>
              </w:rPr>
              <w:t>Analyse</w:t>
            </w:r>
            <w:proofErr w:type="spellEnd"/>
          </w:p>
          <w:p w14:paraId="7BE8AEDE" w14:textId="77777777" w:rsidR="00384302" w:rsidRPr="00991A28" w:rsidRDefault="00384302" w:rsidP="00E34A5A">
            <w:pPr>
              <w:contextualSpacing/>
              <w:rPr>
                <w:sz w:val="18"/>
                <w:szCs w:val="18"/>
              </w:rPr>
            </w:pPr>
            <w:r w:rsidRPr="00991A28">
              <w:rPr>
                <w:sz w:val="18"/>
                <w:szCs w:val="18"/>
              </w:rPr>
              <w:lastRenderedPageBreak/>
              <w:t xml:space="preserve">and evaluate various stages in </w:t>
            </w:r>
          </w:p>
          <w:p w14:paraId="28896652" w14:textId="77777777" w:rsidR="00384302" w:rsidRPr="00991A28" w:rsidRDefault="00384302" w:rsidP="00E34A5A">
            <w:pPr>
              <w:contextualSpacing/>
              <w:rPr>
                <w:sz w:val="18"/>
                <w:szCs w:val="18"/>
              </w:rPr>
            </w:pPr>
            <w:r w:rsidRPr="00991A28">
              <w:rPr>
                <w:sz w:val="18"/>
                <w:szCs w:val="18"/>
              </w:rPr>
              <w:t>paradigm shift from women</w:t>
            </w:r>
            <w:r>
              <w:rPr>
                <w:sz w:val="18"/>
                <w:szCs w:val="18"/>
              </w:rPr>
              <w:t>’</w:t>
            </w:r>
            <w:r w:rsidRPr="00991A28">
              <w:rPr>
                <w:sz w:val="18"/>
                <w:szCs w:val="18"/>
              </w:rPr>
              <w:t>s studies to gender studies.</w:t>
            </w:r>
          </w:p>
          <w:p w14:paraId="3A273261" w14:textId="77777777" w:rsidR="00384302" w:rsidRPr="00991A28" w:rsidRDefault="00384302" w:rsidP="00E34A5A">
            <w:pPr>
              <w:contextualSpacing/>
              <w:rPr>
                <w:sz w:val="18"/>
                <w:szCs w:val="18"/>
              </w:rPr>
            </w:pPr>
            <w:r w:rsidRPr="00991A28">
              <w:rPr>
                <w:sz w:val="18"/>
                <w:szCs w:val="18"/>
              </w:rPr>
              <w:t>2.1.2</w:t>
            </w:r>
          </w:p>
          <w:p w14:paraId="0CC47DDF" w14:textId="77777777" w:rsidR="00384302" w:rsidRPr="00991A28" w:rsidRDefault="00384302" w:rsidP="00E34A5A">
            <w:pPr>
              <w:rPr>
                <w:sz w:val="18"/>
                <w:szCs w:val="18"/>
              </w:rPr>
            </w:pPr>
            <w:r w:rsidRPr="00991A28">
              <w:rPr>
                <w:sz w:val="18"/>
                <w:szCs w:val="18"/>
              </w:rPr>
              <w:t>Appreciate and use rational thinking in taking nonbiased decision.</w:t>
            </w:r>
          </w:p>
        </w:tc>
        <w:tc>
          <w:tcPr>
            <w:tcW w:w="434" w:type="dxa"/>
          </w:tcPr>
          <w:p w14:paraId="691D8430" w14:textId="77777777" w:rsidR="00384302" w:rsidRPr="00C771E9" w:rsidRDefault="00384302" w:rsidP="00E34A5A">
            <w:pPr>
              <w:rPr>
                <w:sz w:val="18"/>
                <w:szCs w:val="18"/>
              </w:rPr>
            </w:pPr>
            <w:r>
              <w:rPr>
                <w:sz w:val="18"/>
                <w:szCs w:val="18"/>
              </w:rPr>
              <w:lastRenderedPageBreak/>
              <w:t>X</w:t>
            </w:r>
          </w:p>
        </w:tc>
        <w:tc>
          <w:tcPr>
            <w:tcW w:w="446" w:type="dxa"/>
          </w:tcPr>
          <w:p w14:paraId="2C651DC6" w14:textId="77777777" w:rsidR="00384302" w:rsidRPr="00C771E9" w:rsidRDefault="00384302" w:rsidP="00E34A5A">
            <w:pPr>
              <w:rPr>
                <w:sz w:val="18"/>
                <w:szCs w:val="18"/>
              </w:rPr>
            </w:pPr>
            <w:r>
              <w:rPr>
                <w:sz w:val="18"/>
                <w:szCs w:val="18"/>
              </w:rPr>
              <w:t>X</w:t>
            </w:r>
          </w:p>
        </w:tc>
        <w:tc>
          <w:tcPr>
            <w:tcW w:w="416" w:type="dxa"/>
          </w:tcPr>
          <w:p w14:paraId="3E3403D4" w14:textId="77777777" w:rsidR="00384302" w:rsidRPr="00C771E9" w:rsidRDefault="00384302" w:rsidP="00E34A5A">
            <w:pPr>
              <w:rPr>
                <w:sz w:val="18"/>
                <w:szCs w:val="18"/>
              </w:rPr>
            </w:pPr>
            <w:r>
              <w:rPr>
                <w:sz w:val="18"/>
                <w:szCs w:val="18"/>
              </w:rPr>
              <w:t>X</w:t>
            </w:r>
          </w:p>
        </w:tc>
        <w:tc>
          <w:tcPr>
            <w:tcW w:w="416" w:type="dxa"/>
          </w:tcPr>
          <w:p w14:paraId="6C83C01E" w14:textId="77777777" w:rsidR="00384302" w:rsidRPr="00C771E9" w:rsidRDefault="00384302" w:rsidP="00E34A5A">
            <w:pPr>
              <w:rPr>
                <w:sz w:val="18"/>
                <w:szCs w:val="18"/>
              </w:rPr>
            </w:pPr>
            <w:r>
              <w:rPr>
                <w:sz w:val="18"/>
                <w:szCs w:val="18"/>
              </w:rPr>
              <w:t>X</w:t>
            </w:r>
          </w:p>
        </w:tc>
        <w:tc>
          <w:tcPr>
            <w:tcW w:w="416" w:type="dxa"/>
          </w:tcPr>
          <w:p w14:paraId="156E3284" w14:textId="77777777" w:rsidR="00384302" w:rsidRPr="00C771E9" w:rsidRDefault="00384302" w:rsidP="00E34A5A">
            <w:pPr>
              <w:rPr>
                <w:sz w:val="18"/>
                <w:szCs w:val="18"/>
              </w:rPr>
            </w:pPr>
          </w:p>
        </w:tc>
        <w:tc>
          <w:tcPr>
            <w:tcW w:w="427" w:type="dxa"/>
          </w:tcPr>
          <w:p w14:paraId="3F94AFEB" w14:textId="77777777" w:rsidR="00384302" w:rsidRPr="00C771E9" w:rsidRDefault="00384302" w:rsidP="00E34A5A">
            <w:pPr>
              <w:rPr>
                <w:sz w:val="18"/>
                <w:szCs w:val="18"/>
              </w:rPr>
            </w:pPr>
          </w:p>
        </w:tc>
        <w:tc>
          <w:tcPr>
            <w:tcW w:w="456" w:type="dxa"/>
          </w:tcPr>
          <w:p w14:paraId="462DAC87" w14:textId="77777777" w:rsidR="00384302" w:rsidRPr="00C771E9" w:rsidRDefault="00384302" w:rsidP="00E34A5A">
            <w:pPr>
              <w:rPr>
                <w:sz w:val="18"/>
                <w:szCs w:val="18"/>
              </w:rPr>
            </w:pPr>
            <w:r>
              <w:rPr>
                <w:sz w:val="18"/>
                <w:szCs w:val="18"/>
              </w:rPr>
              <w:t>X</w:t>
            </w:r>
          </w:p>
        </w:tc>
        <w:tc>
          <w:tcPr>
            <w:tcW w:w="457" w:type="dxa"/>
          </w:tcPr>
          <w:p w14:paraId="61408EEF" w14:textId="77777777" w:rsidR="00384302" w:rsidRPr="00C771E9" w:rsidRDefault="00384302" w:rsidP="00E34A5A">
            <w:pPr>
              <w:rPr>
                <w:sz w:val="18"/>
                <w:szCs w:val="18"/>
              </w:rPr>
            </w:pPr>
            <w:r>
              <w:rPr>
                <w:sz w:val="18"/>
                <w:szCs w:val="18"/>
              </w:rPr>
              <w:t>X</w:t>
            </w:r>
          </w:p>
        </w:tc>
        <w:tc>
          <w:tcPr>
            <w:tcW w:w="456" w:type="dxa"/>
          </w:tcPr>
          <w:p w14:paraId="04B84324" w14:textId="77777777" w:rsidR="00384302" w:rsidRPr="00C771E9" w:rsidRDefault="00384302" w:rsidP="00E34A5A">
            <w:pPr>
              <w:rPr>
                <w:sz w:val="18"/>
                <w:szCs w:val="18"/>
              </w:rPr>
            </w:pPr>
            <w:r>
              <w:rPr>
                <w:sz w:val="18"/>
                <w:szCs w:val="18"/>
              </w:rPr>
              <w:t>X</w:t>
            </w:r>
          </w:p>
        </w:tc>
        <w:tc>
          <w:tcPr>
            <w:tcW w:w="457" w:type="dxa"/>
          </w:tcPr>
          <w:p w14:paraId="2BF4672A" w14:textId="77777777" w:rsidR="00384302" w:rsidRPr="00C771E9" w:rsidRDefault="00384302" w:rsidP="00E34A5A">
            <w:pPr>
              <w:rPr>
                <w:sz w:val="18"/>
                <w:szCs w:val="18"/>
              </w:rPr>
            </w:pPr>
            <w:r>
              <w:rPr>
                <w:sz w:val="18"/>
                <w:szCs w:val="18"/>
              </w:rPr>
              <w:t>X</w:t>
            </w:r>
          </w:p>
        </w:tc>
        <w:tc>
          <w:tcPr>
            <w:tcW w:w="457" w:type="dxa"/>
          </w:tcPr>
          <w:p w14:paraId="5A267ABE" w14:textId="77777777" w:rsidR="00384302" w:rsidRPr="00C771E9" w:rsidRDefault="00384302" w:rsidP="00E34A5A">
            <w:pPr>
              <w:rPr>
                <w:sz w:val="18"/>
                <w:szCs w:val="18"/>
              </w:rPr>
            </w:pPr>
            <w:r>
              <w:rPr>
                <w:sz w:val="18"/>
                <w:szCs w:val="18"/>
              </w:rPr>
              <w:t>X</w:t>
            </w:r>
          </w:p>
        </w:tc>
        <w:tc>
          <w:tcPr>
            <w:tcW w:w="456" w:type="dxa"/>
          </w:tcPr>
          <w:p w14:paraId="113FA59D" w14:textId="77777777" w:rsidR="00384302" w:rsidRPr="00C771E9" w:rsidRDefault="00384302" w:rsidP="00E34A5A">
            <w:pPr>
              <w:rPr>
                <w:sz w:val="18"/>
                <w:szCs w:val="18"/>
              </w:rPr>
            </w:pPr>
            <w:r>
              <w:rPr>
                <w:sz w:val="18"/>
                <w:szCs w:val="18"/>
              </w:rPr>
              <w:t>X</w:t>
            </w:r>
          </w:p>
        </w:tc>
        <w:tc>
          <w:tcPr>
            <w:tcW w:w="457" w:type="dxa"/>
          </w:tcPr>
          <w:p w14:paraId="51C142AA" w14:textId="77777777" w:rsidR="00384302" w:rsidRPr="00C771E9" w:rsidRDefault="00384302" w:rsidP="00E34A5A">
            <w:pPr>
              <w:rPr>
                <w:sz w:val="18"/>
                <w:szCs w:val="18"/>
              </w:rPr>
            </w:pPr>
          </w:p>
        </w:tc>
        <w:tc>
          <w:tcPr>
            <w:tcW w:w="456" w:type="dxa"/>
          </w:tcPr>
          <w:p w14:paraId="7E274A4C" w14:textId="77777777" w:rsidR="00384302" w:rsidRPr="00C771E9" w:rsidRDefault="00384302" w:rsidP="00E34A5A">
            <w:pPr>
              <w:rPr>
                <w:sz w:val="18"/>
                <w:szCs w:val="18"/>
              </w:rPr>
            </w:pPr>
          </w:p>
        </w:tc>
        <w:tc>
          <w:tcPr>
            <w:tcW w:w="457" w:type="dxa"/>
          </w:tcPr>
          <w:p w14:paraId="445A3DF2" w14:textId="77777777" w:rsidR="00384302" w:rsidRPr="00C771E9" w:rsidRDefault="00384302" w:rsidP="00E34A5A">
            <w:pPr>
              <w:rPr>
                <w:sz w:val="18"/>
                <w:szCs w:val="18"/>
              </w:rPr>
            </w:pPr>
            <w:r>
              <w:rPr>
                <w:sz w:val="18"/>
                <w:szCs w:val="18"/>
              </w:rPr>
              <w:t>X</w:t>
            </w:r>
          </w:p>
        </w:tc>
        <w:tc>
          <w:tcPr>
            <w:tcW w:w="457" w:type="dxa"/>
          </w:tcPr>
          <w:p w14:paraId="55073BF6" w14:textId="77777777" w:rsidR="00384302" w:rsidRPr="00C771E9" w:rsidRDefault="00384302" w:rsidP="00E34A5A">
            <w:pPr>
              <w:rPr>
                <w:sz w:val="18"/>
                <w:szCs w:val="18"/>
              </w:rPr>
            </w:pPr>
            <w:r>
              <w:rPr>
                <w:sz w:val="18"/>
                <w:szCs w:val="18"/>
              </w:rPr>
              <w:t>X</w:t>
            </w:r>
          </w:p>
        </w:tc>
        <w:tc>
          <w:tcPr>
            <w:tcW w:w="456" w:type="dxa"/>
          </w:tcPr>
          <w:p w14:paraId="11943E69" w14:textId="77777777" w:rsidR="00384302" w:rsidRPr="00C771E9" w:rsidRDefault="00384302" w:rsidP="00E34A5A">
            <w:pPr>
              <w:rPr>
                <w:sz w:val="18"/>
                <w:szCs w:val="18"/>
              </w:rPr>
            </w:pPr>
            <w:r>
              <w:rPr>
                <w:sz w:val="18"/>
                <w:szCs w:val="18"/>
              </w:rPr>
              <w:t>X</w:t>
            </w:r>
          </w:p>
        </w:tc>
        <w:tc>
          <w:tcPr>
            <w:tcW w:w="457" w:type="dxa"/>
          </w:tcPr>
          <w:p w14:paraId="7F2B0726" w14:textId="77777777" w:rsidR="00384302" w:rsidRPr="00C771E9" w:rsidRDefault="00384302" w:rsidP="00E34A5A">
            <w:pPr>
              <w:rPr>
                <w:sz w:val="18"/>
                <w:szCs w:val="18"/>
              </w:rPr>
            </w:pPr>
            <w:r>
              <w:rPr>
                <w:sz w:val="18"/>
                <w:szCs w:val="18"/>
              </w:rPr>
              <w:t>X</w:t>
            </w:r>
          </w:p>
        </w:tc>
        <w:tc>
          <w:tcPr>
            <w:tcW w:w="456" w:type="dxa"/>
          </w:tcPr>
          <w:p w14:paraId="30BE482C" w14:textId="77777777" w:rsidR="00384302" w:rsidRPr="00C771E9" w:rsidRDefault="00384302" w:rsidP="00E34A5A">
            <w:pPr>
              <w:rPr>
                <w:sz w:val="18"/>
                <w:szCs w:val="18"/>
              </w:rPr>
            </w:pPr>
          </w:p>
        </w:tc>
        <w:tc>
          <w:tcPr>
            <w:tcW w:w="457" w:type="dxa"/>
          </w:tcPr>
          <w:p w14:paraId="0EE39422" w14:textId="77777777" w:rsidR="00384302" w:rsidRPr="00C771E9" w:rsidRDefault="00384302" w:rsidP="00E34A5A">
            <w:pPr>
              <w:rPr>
                <w:sz w:val="18"/>
                <w:szCs w:val="18"/>
              </w:rPr>
            </w:pPr>
            <w:r>
              <w:rPr>
                <w:sz w:val="18"/>
                <w:szCs w:val="18"/>
              </w:rPr>
              <w:t>X</w:t>
            </w:r>
          </w:p>
        </w:tc>
        <w:tc>
          <w:tcPr>
            <w:tcW w:w="457" w:type="dxa"/>
          </w:tcPr>
          <w:p w14:paraId="4BB68F27" w14:textId="77777777" w:rsidR="00384302" w:rsidRPr="00C771E9" w:rsidRDefault="00384302" w:rsidP="00E34A5A">
            <w:pPr>
              <w:rPr>
                <w:sz w:val="18"/>
                <w:szCs w:val="18"/>
              </w:rPr>
            </w:pPr>
            <w:r>
              <w:rPr>
                <w:sz w:val="18"/>
                <w:szCs w:val="18"/>
              </w:rPr>
              <w:t>X</w:t>
            </w:r>
          </w:p>
        </w:tc>
        <w:tc>
          <w:tcPr>
            <w:tcW w:w="457" w:type="dxa"/>
          </w:tcPr>
          <w:p w14:paraId="359EAADA" w14:textId="77777777" w:rsidR="00384302" w:rsidRPr="005D4C1A" w:rsidRDefault="00384302" w:rsidP="00E34A5A">
            <w:pPr>
              <w:rPr>
                <w:b/>
                <w:sz w:val="18"/>
                <w:szCs w:val="18"/>
              </w:rPr>
            </w:pPr>
          </w:p>
        </w:tc>
      </w:tr>
      <w:tr w:rsidR="00384302" w:rsidRPr="005D4C1A" w14:paraId="1207A941" w14:textId="77777777" w:rsidTr="00E34A5A">
        <w:trPr>
          <w:trHeight w:val="49"/>
          <w:jc w:val="center"/>
        </w:trPr>
        <w:tc>
          <w:tcPr>
            <w:tcW w:w="1367" w:type="dxa"/>
            <w:vMerge/>
          </w:tcPr>
          <w:p w14:paraId="4F28D8EA" w14:textId="77777777" w:rsidR="00384302" w:rsidRPr="005D4C1A" w:rsidRDefault="00384302" w:rsidP="00E34A5A">
            <w:pPr>
              <w:rPr>
                <w:b/>
                <w:sz w:val="18"/>
                <w:szCs w:val="18"/>
              </w:rPr>
            </w:pPr>
          </w:p>
        </w:tc>
        <w:tc>
          <w:tcPr>
            <w:tcW w:w="1150" w:type="dxa"/>
          </w:tcPr>
          <w:p w14:paraId="6D167474" w14:textId="77777777" w:rsidR="00384302" w:rsidRDefault="00384302" w:rsidP="00E34A5A">
            <w:pPr>
              <w:rPr>
                <w:bCs/>
                <w:sz w:val="18"/>
                <w:szCs w:val="18"/>
                <w:lang w:val="en-IN"/>
              </w:rPr>
            </w:pPr>
            <w:r w:rsidRPr="00991A28">
              <w:rPr>
                <w:bCs/>
                <w:sz w:val="18"/>
                <w:szCs w:val="18"/>
                <w:lang w:val="en-IN"/>
              </w:rPr>
              <w:t>CLO3:</w:t>
            </w:r>
          </w:p>
          <w:p w14:paraId="117E721E" w14:textId="77777777" w:rsidR="00384302" w:rsidRPr="00991A28" w:rsidRDefault="00384302" w:rsidP="00E34A5A">
            <w:pPr>
              <w:rPr>
                <w:bCs/>
                <w:sz w:val="18"/>
                <w:szCs w:val="18"/>
                <w:lang w:val="en-IN"/>
              </w:rPr>
            </w:pPr>
            <w:r w:rsidRPr="00991A28">
              <w:rPr>
                <w:bCs/>
                <w:sz w:val="18"/>
                <w:szCs w:val="18"/>
                <w:lang w:val="en-IN"/>
              </w:rPr>
              <w:t>Apply</w:t>
            </w:r>
          </w:p>
          <w:p w14:paraId="3AEC92A2" w14:textId="77777777" w:rsidR="00384302" w:rsidRPr="005D4C1A" w:rsidRDefault="00384302" w:rsidP="00E34A5A">
            <w:pPr>
              <w:rPr>
                <w:bCs/>
                <w:sz w:val="18"/>
                <w:szCs w:val="18"/>
              </w:rPr>
            </w:pPr>
            <w:r w:rsidRPr="00991A28">
              <w:rPr>
                <w:bCs/>
                <w:sz w:val="18"/>
                <w:szCs w:val="18"/>
                <w:lang w:val="en-IN"/>
              </w:rPr>
              <w:t xml:space="preserve">theoretical frameworks of feminism to relate and describe Gender, </w:t>
            </w:r>
            <w:proofErr w:type="gramStart"/>
            <w:r w:rsidRPr="00991A28">
              <w:rPr>
                <w:bCs/>
                <w:sz w:val="18"/>
                <w:szCs w:val="18"/>
                <w:lang w:val="en-IN"/>
              </w:rPr>
              <w:t>Power</w:t>
            </w:r>
            <w:proofErr w:type="gramEnd"/>
            <w:r w:rsidRPr="00991A28">
              <w:rPr>
                <w:bCs/>
                <w:sz w:val="18"/>
                <w:szCs w:val="18"/>
                <w:lang w:val="en-IN"/>
              </w:rPr>
              <w:t xml:space="preserve"> and Education.</w:t>
            </w:r>
          </w:p>
        </w:tc>
        <w:tc>
          <w:tcPr>
            <w:tcW w:w="1490" w:type="dxa"/>
          </w:tcPr>
          <w:p w14:paraId="20C2315D" w14:textId="77777777" w:rsidR="00384302" w:rsidRPr="005D4C1A" w:rsidRDefault="00384302" w:rsidP="00E34A5A">
            <w:pPr>
              <w:rPr>
                <w:bCs/>
                <w:sz w:val="18"/>
                <w:szCs w:val="18"/>
              </w:rPr>
            </w:pPr>
            <w:r w:rsidRPr="00991A28">
              <w:rPr>
                <w:bCs/>
                <w:sz w:val="18"/>
                <w:szCs w:val="18"/>
              </w:rPr>
              <w:t>3.1</w:t>
            </w:r>
            <w:r>
              <w:rPr>
                <w:bCs/>
                <w:sz w:val="18"/>
                <w:szCs w:val="18"/>
              </w:rPr>
              <w:t xml:space="preserve"> </w:t>
            </w:r>
            <w:r w:rsidRPr="00991A28">
              <w:rPr>
                <w:bCs/>
                <w:sz w:val="18"/>
                <w:szCs w:val="18"/>
              </w:rPr>
              <w:t>Integrate Feminist theory and educational practices</w:t>
            </w:r>
          </w:p>
        </w:tc>
        <w:tc>
          <w:tcPr>
            <w:tcW w:w="1378" w:type="dxa"/>
          </w:tcPr>
          <w:p w14:paraId="54EC6E76" w14:textId="77777777" w:rsidR="00384302" w:rsidRPr="00991A28" w:rsidRDefault="00384302" w:rsidP="00E34A5A">
            <w:pPr>
              <w:rPr>
                <w:bCs/>
                <w:sz w:val="18"/>
                <w:szCs w:val="18"/>
              </w:rPr>
            </w:pPr>
            <w:r w:rsidRPr="00991A28">
              <w:rPr>
                <w:bCs/>
                <w:sz w:val="18"/>
                <w:szCs w:val="18"/>
              </w:rPr>
              <w:t>3.1.1 Ability to find ways to deal with gender-based practices in community and school</w:t>
            </w:r>
          </w:p>
        </w:tc>
        <w:tc>
          <w:tcPr>
            <w:tcW w:w="434" w:type="dxa"/>
          </w:tcPr>
          <w:p w14:paraId="0D568F1E" w14:textId="77777777" w:rsidR="00384302" w:rsidRPr="00C771E9" w:rsidRDefault="00384302" w:rsidP="00E34A5A">
            <w:pPr>
              <w:rPr>
                <w:sz w:val="18"/>
                <w:szCs w:val="18"/>
              </w:rPr>
            </w:pPr>
            <w:r>
              <w:rPr>
                <w:sz w:val="18"/>
                <w:szCs w:val="18"/>
              </w:rPr>
              <w:t>X</w:t>
            </w:r>
          </w:p>
        </w:tc>
        <w:tc>
          <w:tcPr>
            <w:tcW w:w="446" w:type="dxa"/>
          </w:tcPr>
          <w:p w14:paraId="4CBD3B1A" w14:textId="77777777" w:rsidR="00384302" w:rsidRPr="00C771E9" w:rsidRDefault="00384302" w:rsidP="00E34A5A">
            <w:pPr>
              <w:rPr>
                <w:sz w:val="18"/>
                <w:szCs w:val="18"/>
              </w:rPr>
            </w:pPr>
            <w:r>
              <w:rPr>
                <w:sz w:val="18"/>
                <w:szCs w:val="18"/>
              </w:rPr>
              <w:t>X</w:t>
            </w:r>
          </w:p>
        </w:tc>
        <w:tc>
          <w:tcPr>
            <w:tcW w:w="416" w:type="dxa"/>
          </w:tcPr>
          <w:p w14:paraId="1291400C" w14:textId="77777777" w:rsidR="00384302" w:rsidRPr="00C771E9" w:rsidRDefault="00384302" w:rsidP="00E34A5A">
            <w:pPr>
              <w:rPr>
                <w:sz w:val="18"/>
                <w:szCs w:val="18"/>
              </w:rPr>
            </w:pPr>
            <w:r>
              <w:rPr>
                <w:sz w:val="18"/>
                <w:szCs w:val="18"/>
              </w:rPr>
              <w:t>X</w:t>
            </w:r>
          </w:p>
        </w:tc>
        <w:tc>
          <w:tcPr>
            <w:tcW w:w="416" w:type="dxa"/>
          </w:tcPr>
          <w:p w14:paraId="6952B98A" w14:textId="77777777" w:rsidR="00384302" w:rsidRPr="00C771E9" w:rsidRDefault="00384302" w:rsidP="00E34A5A">
            <w:pPr>
              <w:rPr>
                <w:sz w:val="18"/>
                <w:szCs w:val="18"/>
              </w:rPr>
            </w:pPr>
            <w:r>
              <w:rPr>
                <w:sz w:val="18"/>
                <w:szCs w:val="18"/>
              </w:rPr>
              <w:t>X</w:t>
            </w:r>
          </w:p>
        </w:tc>
        <w:tc>
          <w:tcPr>
            <w:tcW w:w="416" w:type="dxa"/>
          </w:tcPr>
          <w:p w14:paraId="25A4D148" w14:textId="77777777" w:rsidR="00384302" w:rsidRPr="00C771E9" w:rsidRDefault="00384302" w:rsidP="00E34A5A">
            <w:pPr>
              <w:rPr>
                <w:sz w:val="18"/>
                <w:szCs w:val="18"/>
              </w:rPr>
            </w:pPr>
            <w:r>
              <w:rPr>
                <w:sz w:val="18"/>
                <w:szCs w:val="18"/>
              </w:rPr>
              <w:t>X</w:t>
            </w:r>
          </w:p>
        </w:tc>
        <w:tc>
          <w:tcPr>
            <w:tcW w:w="427" w:type="dxa"/>
          </w:tcPr>
          <w:p w14:paraId="3EFD6B15" w14:textId="77777777" w:rsidR="00384302" w:rsidRPr="00C771E9" w:rsidRDefault="00384302" w:rsidP="00E34A5A">
            <w:pPr>
              <w:rPr>
                <w:sz w:val="18"/>
                <w:szCs w:val="18"/>
              </w:rPr>
            </w:pPr>
          </w:p>
        </w:tc>
        <w:tc>
          <w:tcPr>
            <w:tcW w:w="456" w:type="dxa"/>
          </w:tcPr>
          <w:p w14:paraId="1B01D9C0" w14:textId="77777777" w:rsidR="00384302" w:rsidRPr="00C771E9" w:rsidRDefault="00384302" w:rsidP="00E34A5A">
            <w:pPr>
              <w:rPr>
                <w:sz w:val="18"/>
                <w:szCs w:val="18"/>
              </w:rPr>
            </w:pPr>
          </w:p>
        </w:tc>
        <w:tc>
          <w:tcPr>
            <w:tcW w:w="457" w:type="dxa"/>
          </w:tcPr>
          <w:p w14:paraId="310B5B6A" w14:textId="77777777" w:rsidR="00384302" w:rsidRPr="00C771E9" w:rsidRDefault="00384302" w:rsidP="00E34A5A">
            <w:pPr>
              <w:rPr>
                <w:sz w:val="18"/>
                <w:szCs w:val="18"/>
              </w:rPr>
            </w:pPr>
            <w:r>
              <w:rPr>
                <w:sz w:val="18"/>
                <w:szCs w:val="18"/>
              </w:rPr>
              <w:t>X</w:t>
            </w:r>
          </w:p>
        </w:tc>
        <w:tc>
          <w:tcPr>
            <w:tcW w:w="456" w:type="dxa"/>
          </w:tcPr>
          <w:p w14:paraId="1BBEC1FC" w14:textId="77777777" w:rsidR="00384302" w:rsidRPr="00C771E9" w:rsidRDefault="00384302" w:rsidP="00E34A5A">
            <w:pPr>
              <w:rPr>
                <w:sz w:val="18"/>
                <w:szCs w:val="18"/>
              </w:rPr>
            </w:pPr>
            <w:r>
              <w:rPr>
                <w:sz w:val="18"/>
                <w:szCs w:val="18"/>
              </w:rPr>
              <w:t>X</w:t>
            </w:r>
          </w:p>
        </w:tc>
        <w:tc>
          <w:tcPr>
            <w:tcW w:w="457" w:type="dxa"/>
          </w:tcPr>
          <w:p w14:paraId="0024972C" w14:textId="77777777" w:rsidR="00384302" w:rsidRPr="00C771E9" w:rsidRDefault="00384302" w:rsidP="00E34A5A">
            <w:pPr>
              <w:rPr>
                <w:sz w:val="18"/>
                <w:szCs w:val="18"/>
              </w:rPr>
            </w:pPr>
            <w:r>
              <w:rPr>
                <w:sz w:val="18"/>
                <w:szCs w:val="18"/>
              </w:rPr>
              <w:t>X</w:t>
            </w:r>
          </w:p>
        </w:tc>
        <w:tc>
          <w:tcPr>
            <w:tcW w:w="457" w:type="dxa"/>
          </w:tcPr>
          <w:p w14:paraId="16C8366C" w14:textId="77777777" w:rsidR="00384302" w:rsidRPr="00C771E9" w:rsidRDefault="00384302" w:rsidP="00E34A5A">
            <w:pPr>
              <w:rPr>
                <w:sz w:val="18"/>
                <w:szCs w:val="18"/>
              </w:rPr>
            </w:pPr>
            <w:r>
              <w:rPr>
                <w:sz w:val="18"/>
                <w:szCs w:val="18"/>
              </w:rPr>
              <w:t>X</w:t>
            </w:r>
          </w:p>
        </w:tc>
        <w:tc>
          <w:tcPr>
            <w:tcW w:w="456" w:type="dxa"/>
          </w:tcPr>
          <w:p w14:paraId="19DC92FF" w14:textId="77777777" w:rsidR="00384302" w:rsidRPr="00C771E9" w:rsidRDefault="00384302" w:rsidP="00E34A5A">
            <w:pPr>
              <w:rPr>
                <w:sz w:val="18"/>
                <w:szCs w:val="18"/>
              </w:rPr>
            </w:pPr>
            <w:r>
              <w:rPr>
                <w:sz w:val="18"/>
                <w:szCs w:val="18"/>
              </w:rPr>
              <w:t>X</w:t>
            </w:r>
          </w:p>
        </w:tc>
        <w:tc>
          <w:tcPr>
            <w:tcW w:w="457" w:type="dxa"/>
          </w:tcPr>
          <w:p w14:paraId="3E00069A" w14:textId="77777777" w:rsidR="00384302" w:rsidRPr="00C771E9" w:rsidRDefault="00384302" w:rsidP="00E34A5A">
            <w:pPr>
              <w:rPr>
                <w:sz w:val="18"/>
                <w:szCs w:val="18"/>
              </w:rPr>
            </w:pPr>
          </w:p>
        </w:tc>
        <w:tc>
          <w:tcPr>
            <w:tcW w:w="456" w:type="dxa"/>
          </w:tcPr>
          <w:p w14:paraId="220A164C" w14:textId="77777777" w:rsidR="00384302" w:rsidRPr="00C771E9" w:rsidRDefault="00384302" w:rsidP="00E34A5A">
            <w:pPr>
              <w:rPr>
                <w:sz w:val="18"/>
                <w:szCs w:val="18"/>
              </w:rPr>
            </w:pPr>
            <w:r>
              <w:rPr>
                <w:sz w:val="18"/>
                <w:szCs w:val="18"/>
              </w:rPr>
              <w:t>X</w:t>
            </w:r>
          </w:p>
        </w:tc>
        <w:tc>
          <w:tcPr>
            <w:tcW w:w="457" w:type="dxa"/>
          </w:tcPr>
          <w:p w14:paraId="7806312E" w14:textId="77777777" w:rsidR="00384302" w:rsidRPr="00C771E9" w:rsidRDefault="00384302" w:rsidP="00E34A5A">
            <w:pPr>
              <w:rPr>
                <w:sz w:val="18"/>
                <w:szCs w:val="18"/>
              </w:rPr>
            </w:pPr>
            <w:r>
              <w:rPr>
                <w:sz w:val="18"/>
                <w:szCs w:val="18"/>
              </w:rPr>
              <w:t>X</w:t>
            </w:r>
          </w:p>
        </w:tc>
        <w:tc>
          <w:tcPr>
            <w:tcW w:w="457" w:type="dxa"/>
          </w:tcPr>
          <w:p w14:paraId="2099AE2B" w14:textId="77777777" w:rsidR="00384302" w:rsidRPr="00C771E9" w:rsidRDefault="00384302" w:rsidP="00E34A5A">
            <w:pPr>
              <w:rPr>
                <w:sz w:val="18"/>
                <w:szCs w:val="18"/>
              </w:rPr>
            </w:pPr>
            <w:r>
              <w:rPr>
                <w:sz w:val="18"/>
                <w:szCs w:val="18"/>
              </w:rPr>
              <w:t>X</w:t>
            </w:r>
          </w:p>
        </w:tc>
        <w:tc>
          <w:tcPr>
            <w:tcW w:w="456" w:type="dxa"/>
          </w:tcPr>
          <w:p w14:paraId="42BB7639" w14:textId="77777777" w:rsidR="00384302" w:rsidRPr="00C771E9" w:rsidRDefault="00384302" w:rsidP="00E34A5A">
            <w:pPr>
              <w:rPr>
                <w:sz w:val="18"/>
                <w:szCs w:val="18"/>
              </w:rPr>
            </w:pPr>
          </w:p>
        </w:tc>
        <w:tc>
          <w:tcPr>
            <w:tcW w:w="457" w:type="dxa"/>
          </w:tcPr>
          <w:p w14:paraId="2CB330F0" w14:textId="77777777" w:rsidR="00384302" w:rsidRPr="00C771E9" w:rsidRDefault="00384302" w:rsidP="00E34A5A">
            <w:pPr>
              <w:rPr>
                <w:sz w:val="18"/>
                <w:szCs w:val="18"/>
              </w:rPr>
            </w:pPr>
          </w:p>
        </w:tc>
        <w:tc>
          <w:tcPr>
            <w:tcW w:w="456" w:type="dxa"/>
          </w:tcPr>
          <w:p w14:paraId="716944EC" w14:textId="77777777" w:rsidR="00384302" w:rsidRPr="00C771E9" w:rsidRDefault="00384302" w:rsidP="00E34A5A">
            <w:pPr>
              <w:rPr>
                <w:sz w:val="18"/>
                <w:szCs w:val="18"/>
              </w:rPr>
            </w:pPr>
            <w:r>
              <w:rPr>
                <w:sz w:val="18"/>
                <w:szCs w:val="18"/>
              </w:rPr>
              <w:t>X</w:t>
            </w:r>
          </w:p>
        </w:tc>
        <w:tc>
          <w:tcPr>
            <w:tcW w:w="457" w:type="dxa"/>
          </w:tcPr>
          <w:p w14:paraId="6E85F47D" w14:textId="77777777" w:rsidR="00384302" w:rsidRPr="00C771E9" w:rsidRDefault="00384302" w:rsidP="00E34A5A">
            <w:pPr>
              <w:rPr>
                <w:sz w:val="18"/>
                <w:szCs w:val="18"/>
              </w:rPr>
            </w:pPr>
          </w:p>
        </w:tc>
        <w:tc>
          <w:tcPr>
            <w:tcW w:w="457" w:type="dxa"/>
          </w:tcPr>
          <w:p w14:paraId="240148D6" w14:textId="77777777" w:rsidR="00384302" w:rsidRPr="00C771E9" w:rsidRDefault="00384302" w:rsidP="00E34A5A">
            <w:pPr>
              <w:rPr>
                <w:sz w:val="18"/>
                <w:szCs w:val="18"/>
              </w:rPr>
            </w:pPr>
            <w:r>
              <w:rPr>
                <w:sz w:val="18"/>
                <w:szCs w:val="18"/>
              </w:rPr>
              <w:t>X</w:t>
            </w:r>
          </w:p>
        </w:tc>
        <w:tc>
          <w:tcPr>
            <w:tcW w:w="457" w:type="dxa"/>
          </w:tcPr>
          <w:p w14:paraId="60540318" w14:textId="77777777" w:rsidR="00384302" w:rsidRPr="005D4C1A" w:rsidRDefault="00384302" w:rsidP="00E34A5A">
            <w:pPr>
              <w:rPr>
                <w:b/>
                <w:sz w:val="18"/>
                <w:szCs w:val="18"/>
              </w:rPr>
            </w:pPr>
          </w:p>
        </w:tc>
      </w:tr>
      <w:tr w:rsidR="00384302" w:rsidRPr="005D4C1A" w14:paraId="4BF17D67" w14:textId="77777777" w:rsidTr="00E34A5A">
        <w:trPr>
          <w:trHeight w:val="49"/>
          <w:jc w:val="center"/>
        </w:trPr>
        <w:tc>
          <w:tcPr>
            <w:tcW w:w="1367" w:type="dxa"/>
            <w:vMerge/>
          </w:tcPr>
          <w:p w14:paraId="4AF4EDEA" w14:textId="77777777" w:rsidR="00384302" w:rsidRPr="005D4C1A" w:rsidRDefault="00384302" w:rsidP="00E34A5A">
            <w:pPr>
              <w:rPr>
                <w:b/>
                <w:sz w:val="18"/>
                <w:szCs w:val="18"/>
              </w:rPr>
            </w:pPr>
          </w:p>
        </w:tc>
        <w:tc>
          <w:tcPr>
            <w:tcW w:w="1150" w:type="dxa"/>
          </w:tcPr>
          <w:p w14:paraId="315818E7" w14:textId="77777777" w:rsidR="00384302" w:rsidRPr="0042549E" w:rsidRDefault="00384302" w:rsidP="00E34A5A">
            <w:pPr>
              <w:rPr>
                <w:bCs/>
                <w:sz w:val="18"/>
                <w:szCs w:val="18"/>
                <w:lang w:val="en-IN"/>
              </w:rPr>
            </w:pPr>
            <w:r w:rsidRPr="0042549E">
              <w:rPr>
                <w:bCs/>
                <w:sz w:val="18"/>
                <w:szCs w:val="18"/>
                <w:lang w:val="en-IN"/>
              </w:rPr>
              <w:t>CLO4:</w:t>
            </w:r>
          </w:p>
          <w:p w14:paraId="1BC0292A" w14:textId="77777777" w:rsidR="00384302" w:rsidRPr="00991A28" w:rsidRDefault="00384302" w:rsidP="00E34A5A">
            <w:r w:rsidRPr="0042549E">
              <w:rPr>
                <w:bCs/>
                <w:sz w:val="18"/>
                <w:szCs w:val="18"/>
                <w:lang w:val="en-IN"/>
              </w:rPr>
              <w:t xml:space="preserve">Identify, </w:t>
            </w:r>
            <w:proofErr w:type="gramStart"/>
            <w:r w:rsidRPr="0042549E">
              <w:rPr>
                <w:bCs/>
                <w:sz w:val="18"/>
                <w:szCs w:val="18"/>
                <w:lang w:val="en-IN"/>
              </w:rPr>
              <w:t>highlight</w:t>
            </w:r>
            <w:proofErr w:type="gramEnd"/>
            <w:r w:rsidRPr="0042549E">
              <w:rPr>
                <w:bCs/>
                <w:sz w:val="18"/>
                <w:szCs w:val="18"/>
                <w:lang w:val="en-IN"/>
              </w:rPr>
              <w:t xml:space="preserve"> and </w:t>
            </w:r>
            <w:proofErr w:type="spellStart"/>
            <w:r w:rsidRPr="0042549E">
              <w:rPr>
                <w:bCs/>
                <w:sz w:val="18"/>
                <w:szCs w:val="18"/>
                <w:lang w:val="en-IN"/>
              </w:rPr>
              <w:t>analyze</w:t>
            </w:r>
            <w:proofErr w:type="spellEnd"/>
            <w:r w:rsidRPr="0042549E">
              <w:rPr>
                <w:bCs/>
                <w:sz w:val="18"/>
                <w:szCs w:val="18"/>
                <w:lang w:val="en-IN"/>
              </w:rPr>
              <w:t xml:space="preserve"> Gender Issues in Curriculum</w:t>
            </w:r>
          </w:p>
        </w:tc>
        <w:tc>
          <w:tcPr>
            <w:tcW w:w="1490" w:type="dxa"/>
          </w:tcPr>
          <w:p w14:paraId="35F80288" w14:textId="77777777" w:rsidR="00384302" w:rsidRPr="0042549E" w:rsidRDefault="00384302" w:rsidP="00E34A5A">
            <w:pPr>
              <w:rPr>
                <w:bCs/>
                <w:sz w:val="18"/>
                <w:szCs w:val="18"/>
              </w:rPr>
            </w:pPr>
            <w:r w:rsidRPr="0042549E">
              <w:rPr>
                <w:bCs/>
                <w:sz w:val="18"/>
                <w:szCs w:val="18"/>
              </w:rPr>
              <w:t>4.1</w:t>
            </w:r>
          </w:p>
          <w:p w14:paraId="0685DFD2" w14:textId="77777777" w:rsidR="00384302" w:rsidRPr="0042549E" w:rsidRDefault="00384302" w:rsidP="00E34A5A">
            <w:pPr>
              <w:rPr>
                <w:bCs/>
                <w:sz w:val="18"/>
                <w:szCs w:val="18"/>
              </w:rPr>
            </w:pPr>
            <w:r w:rsidRPr="0042549E">
              <w:rPr>
                <w:bCs/>
                <w:sz w:val="18"/>
                <w:szCs w:val="18"/>
              </w:rPr>
              <w:t xml:space="preserve">Apply related knowledge and skills and identify gender issues in </w:t>
            </w:r>
            <w:proofErr w:type="gramStart"/>
            <w:r w:rsidRPr="0042549E">
              <w:rPr>
                <w:bCs/>
                <w:sz w:val="18"/>
                <w:szCs w:val="18"/>
              </w:rPr>
              <w:t>curriculum</w:t>
            </w:r>
            <w:proofErr w:type="gramEnd"/>
          </w:p>
          <w:p w14:paraId="58E8288B" w14:textId="77777777" w:rsidR="00384302" w:rsidRPr="005D4C1A" w:rsidRDefault="00384302" w:rsidP="00E34A5A">
            <w:pPr>
              <w:rPr>
                <w:bCs/>
                <w:sz w:val="18"/>
                <w:szCs w:val="18"/>
              </w:rPr>
            </w:pPr>
            <w:r w:rsidRPr="0042549E">
              <w:rPr>
                <w:bCs/>
                <w:sz w:val="18"/>
                <w:szCs w:val="18"/>
              </w:rPr>
              <w:t>4.2 Critical thinking</w:t>
            </w:r>
          </w:p>
        </w:tc>
        <w:tc>
          <w:tcPr>
            <w:tcW w:w="1378" w:type="dxa"/>
          </w:tcPr>
          <w:p w14:paraId="5D68519C" w14:textId="77777777" w:rsidR="00384302" w:rsidRPr="0029459B" w:rsidRDefault="00384302" w:rsidP="00E34A5A">
            <w:pPr>
              <w:rPr>
                <w:bCs/>
                <w:sz w:val="18"/>
                <w:szCs w:val="18"/>
              </w:rPr>
            </w:pPr>
            <w:r w:rsidRPr="0029459B">
              <w:rPr>
                <w:bCs/>
                <w:sz w:val="18"/>
                <w:szCs w:val="18"/>
              </w:rPr>
              <w:t>4.1.1</w:t>
            </w:r>
          </w:p>
          <w:p w14:paraId="060FA3D8" w14:textId="77777777" w:rsidR="00384302" w:rsidRPr="0029459B" w:rsidRDefault="00384302" w:rsidP="00E34A5A">
            <w:pPr>
              <w:rPr>
                <w:bCs/>
                <w:sz w:val="18"/>
                <w:szCs w:val="18"/>
              </w:rPr>
            </w:pPr>
            <w:r w:rsidRPr="0029459B">
              <w:rPr>
                <w:bCs/>
                <w:sz w:val="18"/>
                <w:szCs w:val="18"/>
              </w:rPr>
              <w:t xml:space="preserve">Develop Clear perspective in respect of gender issues in </w:t>
            </w:r>
            <w:proofErr w:type="gramStart"/>
            <w:r w:rsidRPr="0029459B">
              <w:rPr>
                <w:bCs/>
                <w:sz w:val="18"/>
                <w:szCs w:val="18"/>
              </w:rPr>
              <w:t>education</w:t>
            </w:r>
            <w:proofErr w:type="gramEnd"/>
            <w:r w:rsidRPr="0029459B">
              <w:rPr>
                <w:bCs/>
                <w:sz w:val="18"/>
                <w:szCs w:val="18"/>
              </w:rPr>
              <w:t xml:space="preserve"> </w:t>
            </w:r>
          </w:p>
          <w:p w14:paraId="210D449A" w14:textId="77777777" w:rsidR="00384302" w:rsidRPr="005D4C1A" w:rsidRDefault="00384302" w:rsidP="00E34A5A">
            <w:pPr>
              <w:rPr>
                <w:b/>
                <w:sz w:val="18"/>
                <w:szCs w:val="18"/>
              </w:rPr>
            </w:pPr>
            <w:r w:rsidRPr="0029459B">
              <w:rPr>
                <w:bCs/>
                <w:sz w:val="18"/>
                <w:szCs w:val="18"/>
              </w:rPr>
              <w:t xml:space="preserve">4.2. discuss and remove </w:t>
            </w:r>
            <w:proofErr w:type="gramStart"/>
            <w:r w:rsidRPr="0029459B">
              <w:rPr>
                <w:bCs/>
                <w:sz w:val="18"/>
                <w:szCs w:val="18"/>
              </w:rPr>
              <w:t>prejudiced  socialization</w:t>
            </w:r>
            <w:proofErr w:type="gramEnd"/>
            <w:r w:rsidRPr="0029459B">
              <w:rPr>
                <w:bCs/>
                <w:sz w:val="18"/>
                <w:szCs w:val="18"/>
              </w:rPr>
              <w:t xml:space="preserve"> practices in school and society.</w:t>
            </w:r>
          </w:p>
        </w:tc>
        <w:tc>
          <w:tcPr>
            <w:tcW w:w="434" w:type="dxa"/>
          </w:tcPr>
          <w:p w14:paraId="150D8517" w14:textId="77777777" w:rsidR="00384302" w:rsidRPr="00C771E9" w:rsidRDefault="00384302" w:rsidP="00E34A5A">
            <w:pPr>
              <w:rPr>
                <w:sz w:val="18"/>
                <w:szCs w:val="18"/>
              </w:rPr>
            </w:pPr>
            <w:r>
              <w:rPr>
                <w:sz w:val="18"/>
                <w:szCs w:val="18"/>
              </w:rPr>
              <w:t>X</w:t>
            </w:r>
          </w:p>
        </w:tc>
        <w:tc>
          <w:tcPr>
            <w:tcW w:w="446" w:type="dxa"/>
          </w:tcPr>
          <w:p w14:paraId="42B77F39" w14:textId="77777777" w:rsidR="00384302" w:rsidRPr="00C771E9" w:rsidRDefault="00384302" w:rsidP="00E34A5A">
            <w:pPr>
              <w:rPr>
                <w:sz w:val="18"/>
                <w:szCs w:val="18"/>
              </w:rPr>
            </w:pPr>
            <w:r>
              <w:rPr>
                <w:sz w:val="18"/>
                <w:szCs w:val="18"/>
              </w:rPr>
              <w:t>X</w:t>
            </w:r>
          </w:p>
        </w:tc>
        <w:tc>
          <w:tcPr>
            <w:tcW w:w="416" w:type="dxa"/>
          </w:tcPr>
          <w:p w14:paraId="14988C92" w14:textId="77777777" w:rsidR="00384302" w:rsidRPr="00C771E9" w:rsidRDefault="00384302" w:rsidP="00E34A5A">
            <w:pPr>
              <w:rPr>
                <w:sz w:val="18"/>
                <w:szCs w:val="18"/>
              </w:rPr>
            </w:pPr>
            <w:r>
              <w:rPr>
                <w:sz w:val="18"/>
                <w:szCs w:val="18"/>
              </w:rPr>
              <w:t>X</w:t>
            </w:r>
          </w:p>
        </w:tc>
        <w:tc>
          <w:tcPr>
            <w:tcW w:w="416" w:type="dxa"/>
          </w:tcPr>
          <w:p w14:paraId="3B556EDE" w14:textId="77777777" w:rsidR="00384302" w:rsidRPr="00C771E9" w:rsidRDefault="00384302" w:rsidP="00E34A5A">
            <w:pPr>
              <w:rPr>
                <w:sz w:val="18"/>
                <w:szCs w:val="18"/>
              </w:rPr>
            </w:pPr>
            <w:r>
              <w:rPr>
                <w:sz w:val="18"/>
                <w:szCs w:val="18"/>
              </w:rPr>
              <w:t>X</w:t>
            </w:r>
          </w:p>
        </w:tc>
        <w:tc>
          <w:tcPr>
            <w:tcW w:w="416" w:type="dxa"/>
          </w:tcPr>
          <w:p w14:paraId="578B0C78" w14:textId="77777777" w:rsidR="00384302" w:rsidRPr="00C771E9" w:rsidRDefault="00384302" w:rsidP="00E34A5A">
            <w:pPr>
              <w:rPr>
                <w:sz w:val="18"/>
                <w:szCs w:val="18"/>
              </w:rPr>
            </w:pPr>
            <w:r>
              <w:rPr>
                <w:sz w:val="18"/>
                <w:szCs w:val="18"/>
              </w:rPr>
              <w:t>X</w:t>
            </w:r>
          </w:p>
        </w:tc>
        <w:tc>
          <w:tcPr>
            <w:tcW w:w="427" w:type="dxa"/>
          </w:tcPr>
          <w:p w14:paraId="0C6A3EEC" w14:textId="77777777" w:rsidR="00384302" w:rsidRPr="00C771E9" w:rsidRDefault="00384302" w:rsidP="00E34A5A">
            <w:pPr>
              <w:rPr>
                <w:sz w:val="18"/>
                <w:szCs w:val="18"/>
              </w:rPr>
            </w:pPr>
            <w:r>
              <w:rPr>
                <w:sz w:val="18"/>
                <w:szCs w:val="18"/>
              </w:rPr>
              <w:t>X</w:t>
            </w:r>
          </w:p>
        </w:tc>
        <w:tc>
          <w:tcPr>
            <w:tcW w:w="456" w:type="dxa"/>
          </w:tcPr>
          <w:p w14:paraId="62FCA9B7" w14:textId="77777777" w:rsidR="00384302" w:rsidRPr="00C771E9" w:rsidRDefault="00384302" w:rsidP="00E34A5A">
            <w:pPr>
              <w:rPr>
                <w:sz w:val="18"/>
                <w:szCs w:val="18"/>
              </w:rPr>
            </w:pPr>
          </w:p>
        </w:tc>
        <w:tc>
          <w:tcPr>
            <w:tcW w:w="457" w:type="dxa"/>
          </w:tcPr>
          <w:p w14:paraId="1207C459" w14:textId="77777777" w:rsidR="00384302" w:rsidRPr="00C771E9" w:rsidRDefault="00384302" w:rsidP="00E34A5A">
            <w:pPr>
              <w:rPr>
                <w:sz w:val="18"/>
                <w:szCs w:val="18"/>
              </w:rPr>
            </w:pPr>
          </w:p>
        </w:tc>
        <w:tc>
          <w:tcPr>
            <w:tcW w:w="456" w:type="dxa"/>
          </w:tcPr>
          <w:p w14:paraId="4F044F44" w14:textId="77777777" w:rsidR="00384302" w:rsidRPr="00C771E9" w:rsidRDefault="00384302" w:rsidP="00E34A5A">
            <w:pPr>
              <w:rPr>
                <w:sz w:val="18"/>
                <w:szCs w:val="18"/>
              </w:rPr>
            </w:pPr>
          </w:p>
        </w:tc>
        <w:tc>
          <w:tcPr>
            <w:tcW w:w="457" w:type="dxa"/>
          </w:tcPr>
          <w:p w14:paraId="7361C1BC" w14:textId="77777777" w:rsidR="00384302" w:rsidRPr="00C771E9" w:rsidRDefault="00384302" w:rsidP="00E34A5A">
            <w:pPr>
              <w:rPr>
                <w:sz w:val="18"/>
                <w:szCs w:val="18"/>
              </w:rPr>
            </w:pPr>
            <w:r>
              <w:rPr>
                <w:sz w:val="18"/>
                <w:szCs w:val="18"/>
              </w:rPr>
              <w:t>X</w:t>
            </w:r>
          </w:p>
        </w:tc>
        <w:tc>
          <w:tcPr>
            <w:tcW w:w="457" w:type="dxa"/>
          </w:tcPr>
          <w:p w14:paraId="085247EE" w14:textId="77777777" w:rsidR="00384302" w:rsidRPr="00C771E9" w:rsidRDefault="00384302" w:rsidP="00E34A5A">
            <w:pPr>
              <w:rPr>
                <w:sz w:val="18"/>
                <w:szCs w:val="18"/>
              </w:rPr>
            </w:pPr>
          </w:p>
        </w:tc>
        <w:tc>
          <w:tcPr>
            <w:tcW w:w="456" w:type="dxa"/>
          </w:tcPr>
          <w:p w14:paraId="579E2809" w14:textId="77777777" w:rsidR="00384302" w:rsidRPr="00C771E9" w:rsidRDefault="00384302" w:rsidP="00E34A5A">
            <w:pPr>
              <w:rPr>
                <w:sz w:val="18"/>
                <w:szCs w:val="18"/>
              </w:rPr>
            </w:pPr>
            <w:r>
              <w:rPr>
                <w:sz w:val="18"/>
                <w:szCs w:val="18"/>
              </w:rPr>
              <w:t>X</w:t>
            </w:r>
          </w:p>
        </w:tc>
        <w:tc>
          <w:tcPr>
            <w:tcW w:w="457" w:type="dxa"/>
          </w:tcPr>
          <w:p w14:paraId="6972D269" w14:textId="77777777" w:rsidR="00384302" w:rsidRPr="00C771E9" w:rsidRDefault="00384302" w:rsidP="00E34A5A">
            <w:pPr>
              <w:rPr>
                <w:sz w:val="18"/>
                <w:szCs w:val="18"/>
              </w:rPr>
            </w:pPr>
          </w:p>
        </w:tc>
        <w:tc>
          <w:tcPr>
            <w:tcW w:w="456" w:type="dxa"/>
          </w:tcPr>
          <w:p w14:paraId="74FEEA9F" w14:textId="77777777" w:rsidR="00384302" w:rsidRPr="00C771E9" w:rsidRDefault="00384302" w:rsidP="00E34A5A">
            <w:pPr>
              <w:rPr>
                <w:sz w:val="18"/>
                <w:szCs w:val="18"/>
              </w:rPr>
            </w:pPr>
            <w:r>
              <w:rPr>
                <w:sz w:val="18"/>
                <w:szCs w:val="18"/>
              </w:rPr>
              <w:t>X</w:t>
            </w:r>
          </w:p>
        </w:tc>
        <w:tc>
          <w:tcPr>
            <w:tcW w:w="457" w:type="dxa"/>
          </w:tcPr>
          <w:p w14:paraId="727BC5DA" w14:textId="77777777" w:rsidR="00384302" w:rsidRPr="00C771E9" w:rsidRDefault="00384302" w:rsidP="00E34A5A">
            <w:pPr>
              <w:rPr>
                <w:sz w:val="18"/>
                <w:szCs w:val="18"/>
              </w:rPr>
            </w:pPr>
            <w:r>
              <w:rPr>
                <w:sz w:val="18"/>
                <w:szCs w:val="18"/>
              </w:rPr>
              <w:t>X</w:t>
            </w:r>
          </w:p>
        </w:tc>
        <w:tc>
          <w:tcPr>
            <w:tcW w:w="457" w:type="dxa"/>
          </w:tcPr>
          <w:p w14:paraId="11623236" w14:textId="77777777" w:rsidR="00384302" w:rsidRPr="00C771E9" w:rsidRDefault="00384302" w:rsidP="00E34A5A">
            <w:pPr>
              <w:rPr>
                <w:sz w:val="18"/>
                <w:szCs w:val="18"/>
              </w:rPr>
            </w:pPr>
            <w:r>
              <w:rPr>
                <w:sz w:val="18"/>
                <w:szCs w:val="18"/>
              </w:rPr>
              <w:t>X</w:t>
            </w:r>
          </w:p>
        </w:tc>
        <w:tc>
          <w:tcPr>
            <w:tcW w:w="456" w:type="dxa"/>
          </w:tcPr>
          <w:p w14:paraId="7F2CF863" w14:textId="77777777" w:rsidR="00384302" w:rsidRPr="00C771E9" w:rsidRDefault="00384302" w:rsidP="00E34A5A">
            <w:pPr>
              <w:rPr>
                <w:sz w:val="18"/>
                <w:szCs w:val="18"/>
              </w:rPr>
            </w:pPr>
          </w:p>
        </w:tc>
        <w:tc>
          <w:tcPr>
            <w:tcW w:w="457" w:type="dxa"/>
          </w:tcPr>
          <w:p w14:paraId="7B41E5B2" w14:textId="77777777" w:rsidR="00384302" w:rsidRPr="00C771E9" w:rsidRDefault="00384302" w:rsidP="00E34A5A">
            <w:pPr>
              <w:rPr>
                <w:sz w:val="18"/>
                <w:szCs w:val="18"/>
              </w:rPr>
            </w:pPr>
            <w:r>
              <w:rPr>
                <w:sz w:val="18"/>
                <w:szCs w:val="18"/>
              </w:rPr>
              <w:t>X</w:t>
            </w:r>
          </w:p>
        </w:tc>
        <w:tc>
          <w:tcPr>
            <w:tcW w:w="456" w:type="dxa"/>
          </w:tcPr>
          <w:p w14:paraId="2A15E80F" w14:textId="77777777" w:rsidR="00384302" w:rsidRPr="00C771E9" w:rsidRDefault="00384302" w:rsidP="00E34A5A">
            <w:pPr>
              <w:rPr>
                <w:sz w:val="18"/>
                <w:szCs w:val="18"/>
              </w:rPr>
            </w:pPr>
            <w:r>
              <w:rPr>
                <w:sz w:val="18"/>
                <w:szCs w:val="18"/>
              </w:rPr>
              <w:t>X</w:t>
            </w:r>
          </w:p>
        </w:tc>
        <w:tc>
          <w:tcPr>
            <w:tcW w:w="457" w:type="dxa"/>
          </w:tcPr>
          <w:p w14:paraId="25744DCF" w14:textId="77777777" w:rsidR="00384302" w:rsidRPr="00C771E9" w:rsidRDefault="00384302" w:rsidP="00E34A5A">
            <w:pPr>
              <w:rPr>
                <w:sz w:val="18"/>
                <w:szCs w:val="18"/>
              </w:rPr>
            </w:pPr>
            <w:r>
              <w:rPr>
                <w:sz w:val="18"/>
                <w:szCs w:val="18"/>
              </w:rPr>
              <w:t>X</w:t>
            </w:r>
          </w:p>
        </w:tc>
        <w:tc>
          <w:tcPr>
            <w:tcW w:w="457" w:type="dxa"/>
          </w:tcPr>
          <w:p w14:paraId="79D9C72D" w14:textId="77777777" w:rsidR="00384302" w:rsidRPr="00C771E9" w:rsidRDefault="00384302" w:rsidP="00E34A5A">
            <w:pPr>
              <w:rPr>
                <w:sz w:val="18"/>
                <w:szCs w:val="18"/>
              </w:rPr>
            </w:pPr>
            <w:r>
              <w:rPr>
                <w:sz w:val="18"/>
                <w:szCs w:val="18"/>
              </w:rPr>
              <w:t>X</w:t>
            </w:r>
          </w:p>
        </w:tc>
        <w:tc>
          <w:tcPr>
            <w:tcW w:w="457" w:type="dxa"/>
          </w:tcPr>
          <w:p w14:paraId="32BB0667" w14:textId="77777777" w:rsidR="00384302" w:rsidRPr="005D4C1A" w:rsidRDefault="00384302" w:rsidP="00E34A5A">
            <w:pPr>
              <w:rPr>
                <w:b/>
                <w:sz w:val="18"/>
                <w:szCs w:val="18"/>
              </w:rPr>
            </w:pPr>
          </w:p>
        </w:tc>
      </w:tr>
      <w:tr w:rsidR="00384302" w:rsidRPr="005D4C1A" w14:paraId="73F61F08" w14:textId="77777777" w:rsidTr="00E34A5A">
        <w:trPr>
          <w:trHeight w:val="49"/>
          <w:jc w:val="center"/>
        </w:trPr>
        <w:tc>
          <w:tcPr>
            <w:tcW w:w="1367" w:type="dxa"/>
            <w:vMerge/>
          </w:tcPr>
          <w:p w14:paraId="0A64A60C" w14:textId="77777777" w:rsidR="00384302" w:rsidRPr="005D4C1A" w:rsidRDefault="00384302" w:rsidP="00E34A5A">
            <w:pPr>
              <w:rPr>
                <w:b/>
                <w:sz w:val="18"/>
                <w:szCs w:val="18"/>
              </w:rPr>
            </w:pPr>
          </w:p>
        </w:tc>
        <w:tc>
          <w:tcPr>
            <w:tcW w:w="1150" w:type="dxa"/>
          </w:tcPr>
          <w:p w14:paraId="5242D4BA" w14:textId="77777777" w:rsidR="00384302" w:rsidRDefault="00384302" w:rsidP="00E34A5A">
            <w:pPr>
              <w:rPr>
                <w:bCs/>
                <w:sz w:val="18"/>
                <w:szCs w:val="18"/>
              </w:rPr>
            </w:pPr>
            <w:r w:rsidRPr="0029459B">
              <w:rPr>
                <w:bCs/>
                <w:sz w:val="18"/>
                <w:szCs w:val="18"/>
              </w:rPr>
              <w:t>CLO5:</w:t>
            </w:r>
          </w:p>
          <w:p w14:paraId="68E7D084" w14:textId="77777777" w:rsidR="00384302" w:rsidRDefault="00384302" w:rsidP="00E34A5A">
            <w:pPr>
              <w:rPr>
                <w:bCs/>
                <w:sz w:val="18"/>
                <w:szCs w:val="18"/>
              </w:rPr>
            </w:pPr>
            <w:r>
              <w:rPr>
                <w:bCs/>
                <w:sz w:val="18"/>
                <w:szCs w:val="18"/>
              </w:rPr>
              <w:t>D</w:t>
            </w:r>
            <w:r w:rsidRPr="0029459B">
              <w:rPr>
                <w:bCs/>
                <w:sz w:val="18"/>
                <w:szCs w:val="18"/>
              </w:rPr>
              <w:t xml:space="preserve">iscern and evaluate key factors involved in Gender, Sexuality, </w:t>
            </w:r>
            <w:r w:rsidRPr="0029459B">
              <w:rPr>
                <w:bCs/>
                <w:sz w:val="18"/>
                <w:szCs w:val="18"/>
              </w:rPr>
              <w:lastRenderedPageBreak/>
              <w:t xml:space="preserve">Sexual Harassment, Abuse and gain insight about Institutions   redressing the related </w:t>
            </w:r>
            <w:proofErr w:type="gramStart"/>
            <w:r w:rsidRPr="0029459B">
              <w:rPr>
                <w:bCs/>
                <w:sz w:val="18"/>
                <w:szCs w:val="18"/>
              </w:rPr>
              <w:t>anomalies</w:t>
            </w:r>
            <w:proofErr w:type="gramEnd"/>
          </w:p>
          <w:p w14:paraId="203735D7" w14:textId="77777777" w:rsidR="00384302" w:rsidRPr="005D4C1A" w:rsidRDefault="00384302" w:rsidP="00E34A5A">
            <w:pPr>
              <w:rPr>
                <w:bCs/>
                <w:sz w:val="18"/>
                <w:szCs w:val="18"/>
              </w:rPr>
            </w:pPr>
          </w:p>
        </w:tc>
        <w:tc>
          <w:tcPr>
            <w:tcW w:w="1490" w:type="dxa"/>
          </w:tcPr>
          <w:p w14:paraId="01194370" w14:textId="77777777" w:rsidR="00384302" w:rsidRPr="0029459B" w:rsidRDefault="00384302" w:rsidP="00E34A5A">
            <w:pPr>
              <w:rPr>
                <w:bCs/>
                <w:sz w:val="18"/>
                <w:szCs w:val="18"/>
              </w:rPr>
            </w:pPr>
            <w:r w:rsidRPr="0029459B">
              <w:rPr>
                <w:bCs/>
                <w:sz w:val="18"/>
                <w:szCs w:val="18"/>
              </w:rPr>
              <w:lastRenderedPageBreak/>
              <w:t>5.1</w:t>
            </w:r>
          </w:p>
          <w:p w14:paraId="413CDA5B" w14:textId="77777777" w:rsidR="00384302" w:rsidRPr="005D4C1A" w:rsidRDefault="00384302" w:rsidP="00E34A5A">
            <w:pPr>
              <w:rPr>
                <w:bCs/>
                <w:sz w:val="18"/>
                <w:szCs w:val="18"/>
              </w:rPr>
            </w:pPr>
            <w:r w:rsidRPr="0029459B">
              <w:rPr>
                <w:bCs/>
                <w:sz w:val="18"/>
                <w:szCs w:val="18"/>
              </w:rPr>
              <w:t>Redressal of Gender, Sexuality, Sexual Harassment, Abuse related anomalies</w:t>
            </w:r>
          </w:p>
        </w:tc>
        <w:tc>
          <w:tcPr>
            <w:tcW w:w="1378" w:type="dxa"/>
          </w:tcPr>
          <w:p w14:paraId="5691B784" w14:textId="77777777" w:rsidR="00384302" w:rsidRPr="0029459B" w:rsidRDefault="00384302" w:rsidP="00E34A5A">
            <w:pPr>
              <w:rPr>
                <w:bCs/>
                <w:sz w:val="18"/>
                <w:szCs w:val="18"/>
                <w:lang w:val="en-IN"/>
              </w:rPr>
            </w:pPr>
            <w:r w:rsidRPr="0029459B">
              <w:rPr>
                <w:bCs/>
                <w:sz w:val="18"/>
                <w:szCs w:val="18"/>
                <w:lang w:val="en-IN"/>
              </w:rPr>
              <w:t>5.1.1Evaluate critically gender socialization practices in school and society.</w:t>
            </w:r>
          </w:p>
          <w:p w14:paraId="2F3A1BD2" w14:textId="77777777" w:rsidR="00384302" w:rsidRPr="005D4C1A" w:rsidRDefault="00384302" w:rsidP="00E34A5A">
            <w:pPr>
              <w:rPr>
                <w:b/>
                <w:sz w:val="18"/>
                <w:szCs w:val="18"/>
              </w:rPr>
            </w:pPr>
            <w:r w:rsidRPr="0029459B">
              <w:rPr>
                <w:bCs/>
                <w:sz w:val="18"/>
                <w:szCs w:val="18"/>
                <w:lang w:val="en-IN"/>
              </w:rPr>
              <w:lastRenderedPageBreak/>
              <w:t>5.1.2 develop as a powerful agent of change in our society.</w:t>
            </w:r>
          </w:p>
        </w:tc>
        <w:tc>
          <w:tcPr>
            <w:tcW w:w="434" w:type="dxa"/>
          </w:tcPr>
          <w:p w14:paraId="634A0B19" w14:textId="77777777" w:rsidR="00384302" w:rsidRPr="00C771E9" w:rsidRDefault="00384302" w:rsidP="00E34A5A">
            <w:pPr>
              <w:rPr>
                <w:sz w:val="18"/>
                <w:szCs w:val="18"/>
              </w:rPr>
            </w:pPr>
            <w:r>
              <w:rPr>
                <w:sz w:val="18"/>
                <w:szCs w:val="18"/>
              </w:rPr>
              <w:lastRenderedPageBreak/>
              <w:t>X</w:t>
            </w:r>
          </w:p>
        </w:tc>
        <w:tc>
          <w:tcPr>
            <w:tcW w:w="446" w:type="dxa"/>
          </w:tcPr>
          <w:p w14:paraId="2A98A6AF" w14:textId="77777777" w:rsidR="00384302" w:rsidRPr="00C771E9" w:rsidRDefault="00384302" w:rsidP="00E34A5A">
            <w:pPr>
              <w:rPr>
                <w:sz w:val="18"/>
                <w:szCs w:val="18"/>
              </w:rPr>
            </w:pPr>
            <w:r>
              <w:rPr>
                <w:sz w:val="18"/>
                <w:szCs w:val="18"/>
              </w:rPr>
              <w:t>X</w:t>
            </w:r>
          </w:p>
        </w:tc>
        <w:tc>
          <w:tcPr>
            <w:tcW w:w="416" w:type="dxa"/>
          </w:tcPr>
          <w:p w14:paraId="3D3F50EE" w14:textId="77777777" w:rsidR="00384302" w:rsidRPr="00C771E9" w:rsidRDefault="00384302" w:rsidP="00E34A5A">
            <w:pPr>
              <w:rPr>
                <w:sz w:val="18"/>
                <w:szCs w:val="18"/>
              </w:rPr>
            </w:pPr>
            <w:r>
              <w:rPr>
                <w:sz w:val="18"/>
                <w:szCs w:val="18"/>
              </w:rPr>
              <w:t>X</w:t>
            </w:r>
          </w:p>
        </w:tc>
        <w:tc>
          <w:tcPr>
            <w:tcW w:w="416" w:type="dxa"/>
          </w:tcPr>
          <w:p w14:paraId="41108DA2" w14:textId="77777777" w:rsidR="00384302" w:rsidRPr="00C771E9" w:rsidRDefault="00384302" w:rsidP="00E34A5A">
            <w:pPr>
              <w:rPr>
                <w:sz w:val="18"/>
                <w:szCs w:val="18"/>
              </w:rPr>
            </w:pPr>
            <w:r>
              <w:rPr>
                <w:sz w:val="18"/>
                <w:szCs w:val="18"/>
              </w:rPr>
              <w:t>X</w:t>
            </w:r>
          </w:p>
        </w:tc>
        <w:tc>
          <w:tcPr>
            <w:tcW w:w="416" w:type="dxa"/>
          </w:tcPr>
          <w:p w14:paraId="33164B28" w14:textId="77777777" w:rsidR="00384302" w:rsidRPr="00C771E9" w:rsidRDefault="00384302" w:rsidP="00E34A5A">
            <w:pPr>
              <w:rPr>
                <w:sz w:val="18"/>
                <w:szCs w:val="18"/>
              </w:rPr>
            </w:pPr>
            <w:r>
              <w:rPr>
                <w:sz w:val="18"/>
                <w:szCs w:val="18"/>
              </w:rPr>
              <w:t>X</w:t>
            </w:r>
          </w:p>
        </w:tc>
        <w:tc>
          <w:tcPr>
            <w:tcW w:w="427" w:type="dxa"/>
          </w:tcPr>
          <w:p w14:paraId="794E060F" w14:textId="77777777" w:rsidR="00384302" w:rsidRPr="00C771E9" w:rsidRDefault="00384302" w:rsidP="00E34A5A">
            <w:pPr>
              <w:rPr>
                <w:sz w:val="18"/>
                <w:szCs w:val="18"/>
              </w:rPr>
            </w:pPr>
            <w:r>
              <w:rPr>
                <w:sz w:val="18"/>
                <w:szCs w:val="18"/>
              </w:rPr>
              <w:t>X</w:t>
            </w:r>
          </w:p>
        </w:tc>
        <w:tc>
          <w:tcPr>
            <w:tcW w:w="456" w:type="dxa"/>
          </w:tcPr>
          <w:p w14:paraId="414B670F" w14:textId="77777777" w:rsidR="00384302" w:rsidRPr="00C771E9" w:rsidRDefault="00384302" w:rsidP="00E34A5A">
            <w:pPr>
              <w:rPr>
                <w:sz w:val="18"/>
                <w:szCs w:val="18"/>
              </w:rPr>
            </w:pPr>
          </w:p>
        </w:tc>
        <w:tc>
          <w:tcPr>
            <w:tcW w:w="457" w:type="dxa"/>
          </w:tcPr>
          <w:p w14:paraId="04BD7CCD" w14:textId="77777777" w:rsidR="00384302" w:rsidRPr="00C771E9" w:rsidRDefault="00384302" w:rsidP="00E34A5A">
            <w:pPr>
              <w:rPr>
                <w:sz w:val="18"/>
                <w:szCs w:val="18"/>
              </w:rPr>
            </w:pPr>
          </w:p>
        </w:tc>
        <w:tc>
          <w:tcPr>
            <w:tcW w:w="456" w:type="dxa"/>
          </w:tcPr>
          <w:p w14:paraId="7469697C" w14:textId="77777777" w:rsidR="00384302" w:rsidRPr="00C771E9" w:rsidRDefault="00384302" w:rsidP="00E34A5A">
            <w:pPr>
              <w:rPr>
                <w:sz w:val="18"/>
                <w:szCs w:val="18"/>
              </w:rPr>
            </w:pPr>
          </w:p>
        </w:tc>
        <w:tc>
          <w:tcPr>
            <w:tcW w:w="457" w:type="dxa"/>
          </w:tcPr>
          <w:p w14:paraId="0B00AFEA" w14:textId="77777777" w:rsidR="00384302" w:rsidRPr="00C771E9" w:rsidRDefault="00384302" w:rsidP="00E34A5A">
            <w:pPr>
              <w:rPr>
                <w:sz w:val="18"/>
                <w:szCs w:val="18"/>
              </w:rPr>
            </w:pPr>
            <w:r>
              <w:rPr>
                <w:sz w:val="18"/>
                <w:szCs w:val="18"/>
              </w:rPr>
              <w:t>X</w:t>
            </w:r>
          </w:p>
        </w:tc>
        <w:tc>
          <w:tcPr>
            <w:tcW w:w="457" w:type="dxa"/>
          </w:tcPr>
          <w:p w14:paraId="34694CD8" w14:textId="77777777" w:rsidR="00384302" w:rsidRPr="00C771E9" w:rsidRDefault="00384302" w:rsidP="00E34A5A">
            <w:pPr>
              <w:rPr>
                <w:sz w:val="18"/>
                <w:szCs w:val="18"/>
              </w:rPr>
            </w:pPr>
            <w:r>
              <w:rPr>
                <w:sz w:val="18"/>
                <w:szCs w:val="18"/>
              </w:rPr>
              <w:t>X</w:t>
            </w:r>
          </w:p>
        </w:tc>
        <w:tc>
          <w:tcPr>
            <w:tcW w:w="456" w:type="dxa"/>
          </w:tcPr>
          <w:p w14:paraId="46B5D415" w14:textId="77777777" w:rsidR="00384302" w:rsidRPr="00C771E9" w:rsidRDefault="00384302" w:rsidP="00E34A5A">
            <w:pPr>
              <w:rPr>
                <w:sz w:val="18"/>
                <w:szCs w:val="18"/>
              </w:rPr>
            </w:pPr>
            <w:r>
              <w:rPr>
                <w:sz w:val="18"/>
                <w:szCs w:val="18"/>
              </w:rPr>
              <w:t>X</w:t>
            </w:r>
          </w:p>
        </w:tc>
        <w:tc>
          <w:tcPr>
            <w:tcW w:w="457" w:type="dxa"/>
          </w:tcPr>
          <w:p w14:paraId="48960CC2" w14:textId="77777777" w:rsidR="00384302" w:rsidRPr="00C771E9" w:rsidRDefault="00384302" w:rsidP="00E34A5A">
            <w:pPr>
              <w:rPr>
                <w:sz w:val="18"/>
                <w:szCs w:val="18"/>
              </w:rPr>
            </w:pPr>
            <w:r>
              <w:rPr>
                <w:sz w:val="18"/>
                <w:szCs w:val="18"/>
              </w:rPr>
              <w:t>X</w:t>
            </w:r>
          </w:p>
        </w:tc>
        <w:tc>
          <w:tcPr>
            <w:tcW w:w="456" w:type="dxa"/>
          </w:tcPr>
          <w:p w14:paraId="3F74543B" w14:textId="77777777" w:rsidR="00384302" w:rsidRPr="00C771E9" w:rsidRDefault="00384302" w:rsidP="00E34A5A">
            <w:pPr>
              <w:rPr>
                <w:sz w:val="18"/>
                <w:szCs w:val="18"/>
              </w:rPr>
            </w:pPr>
            <w:r>
              <w:rPr>
                <w:sz w:val="18"/>
                <w:szCs w:val="18"/>
              </w:rPr>
              <w:t>X</w:t>
            </w:r>
          </w:p>
        </w:tc>
        <w:tc>
          <w:tcPr>
            <w:tcW w:w="457" w:type="dxa"/>
          </w:tcPr>
          <w:p w14:paraId="6CD02888" w14:textId="77777777" w:rsidR="00384302" w:rsidRPr="00C771E9" w:rsidRDefault="00384302" w:rsidP="00E34A5A">
            <w:pPr>
              <w:rPr>
                <w:sz w:val="18"/>
                <w:szCs w:val="18"/>
              </w:rPr>
            </w:pPr>
          </w:p>
        </w:tc>
        <w:tc>
          <w:tcPr>
            <w:tcW w:w="457" w:type="dxa"/>
          </w:tcPr>
          <w:p w14:paraId="08AFE617" w14:textId="77777777" w:rsidR="00384302" w:rsidRPr="00C771E9" w:rsidRDefault="00384302" w:rsidP="00E34A5A">
            <w:pPr>
              <w:rPr>
                <w:sz w:val="18"/>
                <w:szCs w:val="18"/>
              </w:rPr>
            </w:pPr>
            <w:r>
              <w:rPr>
                <w:sz w:val="18"/>
                <w:szCs w:val="18"/>
              </w:rPr>
              <w:t>X</w:t>
            </w:r>
          </w:p>
        </w:tc>
        <w:tc>
          <w:tcPr>
            <w:tcW w:w="456" w:type="dxa"/>
          </w:tcPr>
          <w:p w14:paraId="5F1ABD6C" w14:textId="77777777" w:rsidR="00384302" w:rsidRPr="00C771E9" w:rsidRDefault="00384302" w:rsidP="00E34A5A">
            <w:pPr>
              <w:rPr>
                <w:sz w:val="18"/>
                <w:szCs w:val="18"/>
              </w:rPr>
            </w:pPr>
            <w:r>
              <w:rPr>
                <w:sz w:val="18"/>
                <w:szCs w:val="18"/>
              </w:rPr>
              <w:t>X</w:t>
            </w:r>
          </w:p>
        </w:tc>
        <w:tc>
          <w:tcPr>
            <w:tcW w:w="457" w:type="dxa"/>
          </w:tcPr>
          <w:p w14:paraId="1FE1B380" w14:textId="77777777" w:rsidR="00384302" w:rsidRPr="00C771E9" w:rsidRDefault="00384302" w:rsidP="00E34A5A">
            <w:pPr>
              <w:rPr>
                <w:sz w:val="18"/>
                <w:szCs w:val="18"/>
              </w:rPr>
            </w:pPr>
            <w:r>
              <w:rPr>
                <w:sz w:val="18"/>
                <w:szCs w:val="18"/>
              </w:rPr>
              <w:t>X</w:t>
            </w:r>
          </w:p>
        </w:tc>
        <w:tc>
          <w:tcPr>
            <w:tcW w:w="456" w:type="dxa"/>
          </w:tcPr>
          <w:p w14:paraId="30AFF21E" w14:textId="77777777" w:rsidR="00384302" w:rsidRPr="00C771E9" w:rsidRDefault="00384302" w:rsidP="00E34A5A">
            <w:pPr>
              <w:rPr>
                <w:sz w:val="18"/>
                <w:szCs w:val="18"/>
              </w:rPr>
            </w:pPr>
            <w:r>
              <w:rPr>
                <w:sz w:val="18"/>
                <w:szCs w:val="18"/>
              </w:rPr>
              <w:t>X</w:t>
            </w:r>
          </w:p>
        </w:tc>
        <w:tc>
          <w:tcPr>
            <w:tcW w:w="457" w:type="dxa"/>
          </w:tcPr>
          <w:p w14:paraId="68E840B6" w14:textId="77777777" w:rsidR="00384302" w:rsidRPr="00C771E9" w:rsidRDefault="00384302" w:rsidP="00E34A5A">
            <w:pPr>
              <w:rPr>
                <w:sz w:val="18"/>
                <w:szCs w:val="18"/>
              </w:rPr>
            </w:pPr>
            <w:r>
              <w:rPr>
                <w:sz w:val="18"/>
                <w:szCs w:val="18"/>
              </w:rPr>
              <w:t>X</w:t>
            </w:r>
          </w:p>
        </w:tc>
        <w:tc>
          <w:tcPr>
            <w:tcW w:w="457" w:type="dxa"/>
          </w:tcPr>
          <w:p w14:paraId="310781D3" w14:textId="77777777" w:rsidR="00384302" w:rsidRPr="00C771E9" w:rsidRDefault="00384302" w:rsidP="00E34A5A">
            <w:pPr>
              <w:jc w:val="center"/>
              <w:rPr>
                <w:sz w:val="18"/>
                <w:szCs w:val="18"/>
              </w:rPr>
            </w:pPr>
          </w:p>
          <w:p w14:paraId="080C5139" w14:textId="77777777" w:rsidR="00384302" w:rsidRPr="00C771E9" w:rsidRDefault="00384302" w:rsidP="00E34A5A">
            <w:pPr>
              <w:rPr>
                <w:sz w:val="18"/>
                <w:szCs w:val="18"/>
              </w:rPr>
            </w:pPr>
          </w:p>
        </w:tc>
        <w:tc>
          <w:tcPr>
            <w:tcW w:w="457" w:type="dxa"/>
          </w:tcPr>
          <w:p w14:paraId="5B94BBD1" w14:textId="77777777" w:rsidR="00384302" w:rsidRPr="005D4C1A" w:rsidRDefault="00384302" w:rsidP="00E34A5A">
            <w:pPr>
              <w:rPr>
                <w:b/>
                <w:sz w:val="18"/>
                <w:szCs w:val="18"/>
              </w:rPr>
            </w:pPr>
          </w:p>
        </w:tc>
      </w:tr>
      <w:tr w:rsidR="00384302" w:rsidRPr="005D4C1A" w14:paraId="11F59687" w14:textId="77777777" w:rsidTr="00E34A5A">
        <w:trPr>
          <w:trHeight w:val="49"/>
          <w:jc w:val="center"/>
        </w:trPr>
        <w:tc>
          <w:tcPr>
            <w:tcW w:w="1367" w:type="dxa"/>
            <w:vMerge/>
          </w:tcPr>
          <w:p w14:paraId="44117B81" w14:textId="77777777" w:rsidR="00384302" w:rsidRPr="005D4C1A" w:rsidRDefault="00384302" w:rsidP="00E34A5A">
            <w:pPr>
              <w:rPr>
                <w:b/>
                <w:sz w:val="18"/>
                <w:szCs w:val="18"/>
              </w:rPr>
            </w:pPr>
          </w:p>
        </w:tc>
        <w:tc>
          <w:tcPr>
            <w:tcW w:w="1150" w:type="dxa"/>
          </w:tcPr>
          <w:p w14:paraId="6DBBD89B" w14:textId="77777777" w:rsidR="00384302" w:rsidRDefault="00384302" w:rsidP="00E34A5A">
            <w:pPr>
              <w:rPr>
                <w:bCs/>
                <w:sz w:val="18"/>
                <w:szCs w:val="18"/>
              </w:rPr>
            </w:pPr>
            <w:r w:rsidRPr="0029459B">
              <w:rPr>
                <w:bCs/>
                <w:sz w:val="18"/>
                <w:szCs w:val="18"/>
              </w:rPr>
              <w:t>CLO6:</w:t>
            </w:r>
          </w:p>
          <w:p w14:paraId="5A719CDB" w14:textId="77777777" w:rsidR="00384302" w:rsidRPr="005D4C1A" w:rsidRDefault="00384302" w:rsidP="00E34A5A">
            <w:pPr>
              <w:rPr>
                <w:bCs/>
                <w:sz w:val="18"/>
                <w:szCs w:val="18"/>
              </w:rPr>
            </w:pPr>
            <w:r w:rsidRPr="0029459B">
              <w:rPr>
                <w:bCs/>
                <w:sz w:val="18"/>
                <w:szCs w:val="18"/>
              </w:rPr>
              <w:t>Create such environment in the classroom where learning is free of biases due to gender discrimination.</w:t>
            </w:r>
          </w:p>
        </w:tc>
        <w:tc>
          <w:tcPr>
            <w:tcW w:w="1490" w:type="dxa"/>
          </w:tcPr>
          <w:p w14:paraId="539B62C9" w14:textId="77777777" w:rsidR="00384302" w:rsidRPr="005D4C1A" w:rsidRDefault="00384302" w:rsidP="00E34A5A">
            <w:pPr>
              <w:rPr>
                <w:bCs/>
                <w:sz w:val="18"/>
                <w:szCs w:val="18"/>
              </w:rPr>
            </w:pPr>
            <w:r w:rsidRPr="0029459B">
              <w:rPr>
                <w:bCs/>
                <w:sz w:val="18"/>
                <w:szCs w:val="18"/>
              </w:rPr>
              <w:t>6.1 create Healthy class environment</w:t>
            </w:r>
          </w:p>
        </w:tc>
        <w:tc>
          <w:tcPr>
            <w:tcW w:w="1378" w:type="dxa"/>
          </w:tcPr>
          <w:p w14:paraId="0B29A213" w14:textId="77777777" w:rsidR="00384302" w:rsidRPr="0029459B" w:rsidRDefault="00384302" w:rsidP="00E34A5A">
            <w:pPr>
              <w:rPr>
                <w:bCs/>
                <w:sz w:val="18"/>
                <w:szCs w:val="18"/>
              </w:rPr>
            </w:pPr>
            <w:r w:rsidRPr="0029459B">
              <w:rPr>
                <w:bCs/>
                <w:sz w:val="18"/>
                <w:szCs w:val="18"/>
              </w:rPr>
              <w:t>6.1.1</w:t>
            </w:r>
          </w:p>
          <w:p w14:paraId="573B5957" w14:textId="77777777" w:rsidR="00384302" w:rsidRPr="0029459B" w:rsidRDefault="00384302" w:rsidP="00E34A5A">
            <w:pPr>
              <w:rPr>
                <w:bCs/>
                <w:sz w:val="18"/>
                <w:szCs w:val="18"/>
              </w:rPr>
            </w:pPr>
            <w:r w:rsidRPr="0029459B">
              <w:rPr>
                <w:bCs/>
                <w:sz w:val="18"/>
                <w:szCs w:val="18"/>
              </w:rPr>
              <w:t xml:space="preserve">Develop teacher with healthy mind, who not only think but execute healthy teaching learning </w:t>
            </w:r>
            <w:proofErr w:type="gramStart"/>
            <w:r w:rsidRPr="0029459B">
              <w:rPr>
                <w:bCs/>
                <w:sz w:val="18"/>
                <w:szCs w:val="18"/>
              </w:rPr>
              <w:t>practices</w:t>
            </w:r>
            <w:proofErr w:type="gramEnd"/>
          </w:p>
          <w:p w14:paraId="1ADF3F6A" w14:textId="77777777" w:rsidR="00384302" w:rsidRPr="005D4C1A" w:rsidRDefault="00384302" w:rsidP="00E34A5A">
            <w:pPr>
              <w:rPr>
                <w:b/>
                <w:sz w:val="18"/>
                <w:szCs w:val="18"/>
              </w:rPr>
            </w:pPr>
            <w:r w:rsidRPr="0029459B">
              <w:rPr>
                <w:bCs/>
                <w:sz w:val="18"/>
                <w:szCs w:val="18"/>
              </w:rPr>
              <w:t xml:space="preserve">6.1.2 understand and examine the role of schools, peers, teachers, </w:t>
            </w:r>
            <w:proofErr w:type="gramStart"/>
            <w:r w:rsidRPr="0029459B">
              <w:rPr>
                <w:bCs/>
                <w:sz w:val="18"/>
                <w:szCs w:val="18"/>
              </w:rPr>
              <w:t>curriculum</w:t>
            </w:r>
            <w:proofErr w:type="gramEnd"/>
            <w:r w:rsidRPr="0029459B">
              <w:rPr>
                <w:bCs/>
                <w:sz w:val="18"/>
                <w:szCs w:val="18"/>
              </w:rPr>
              <w:t xml:space="preserve"> and textbooks.</w:t>
            </w:r>
          </w:p>
        </w:tc>
        <w:tc>
          <w:tcPr>
            <w:tcW w:w="434" w:type="dxa"/>
          </w:tcPr>
          <w:p w14:paraId="01909310" w14:textId="77777777" w:rsidR="00384302" w:rsidRPr="00C771E9" w:rsidRDefault="00384302" w:rsidP="00E34A5A">
            <w:pPr>
              <w:rPr>
                <w:sz w:val="18"/>
                <w:szCs w:val="18"/>
              </w:rPr>
            </w:pPr>
            <w:r>
              <w:rPr>
                <w:sz w:val="18"/>
                <w:szCs w:val="18"/>
              </w:rPr>
              <w:t>X</w:t>
            </w:r>
          </w:p>
        </w:tc>
        <w:tc>
          <w:tcPr>
            <w:tcW w:w="446" w:type="dxa"/>
          </w:tcPr>
          <w:p w14:paraId="22668037" w14:textId="77777777" w:rsidR="00384302" w:rsidRPr="00C771E9" w:rsidRDefault="00384302" w:rsidP="00E34A5A">
            <w:pPr>
              <w:rPr>
                <w:sz w:val="18"/>
                <w:szCs w:val="18"/>
              </w:rPr>
            </w:pPr>
            <w:r>
              <w:rPr>
                <w:sz w:val="18"/>
                <w:szCs w:val="18"/>
              </w:rPr>
              <w:t>X</w:t>
            </w:r>
          </w:p>
        </w:tc>
        <w:tc>
          <w:tcPr>
            <w:tcW w:w="416" w:type="dxa"/>
          </w:tcPr>
          <w:p w14:paraId="515188AF" w14:textId="77777777" w:rsidR="00384302" w:rsidRPr="00C771E9" w:rsidRDefault="00384302" w:rsidP="00E34A5A">
            <w:pPr>
              <w:rPr>
                <w:sz w:val="18"/>
                <w:szCs w:val="18"/>
              </w:rPr>
            </w:pPr>
            <w:r>
              <w:rPr>
                <w:sz w:val="18"/>
                <w:szCs w:val="18"/>
              </w:rPr>
              <w:t>X</w:t>
            </w:r>
          </w:p>
        </w:tc>
        <w:tc>
          <w:tcPr>
            <w:tcW w:w="416" w:type="dxa"/>
          </w:tcPr>
          <w:p w14:paraId="3FF58A96" w14:textId="77777777" w:rsidR="00384302" w:rsidRPr="00C771E9" w:rsidRDefault="00384302" w:rsidP="00E34A5A">
            <w:pPr>
              <w:rPr>
                <w:sz w:val="18"/>
                <w:szCs w:val="18"/>
              </w:rPr>
            </w:pPr>
            <w:r>
              <w:rPr>
                <w:sz w:val="18"/>
                <w:szCs w:val="18"/>
              </w:rPr>
              <w:t>X</w:t>
            </w:r>
          </w:p>
        </w:tc>
        <w:tc>
          <w:tcPr>
            <w:tcW w:w="416" w:type="dxa"/>
          </w:tcPr>
          <w:p w14:paraId="49D278F4" w14:textId="77777777" w:rsidR="00384302" w:rsidRPr="00C771E9" w:rsidRDefault="00384302" w:rsidP="00E34A5A">
            <w:pPr>
              <w:rPr>
                <w:sz w:val="18"/>
                <w:szCs w:val="18"/>
              </w:rPr>
            </w:pPr>
            <w:r>
              <w:rPr>
                <w:sz w:val="18"/>
                <w:szCs w:val="18"/>
              </w:rPr>
              <w:t>X</w:t>
            </w:r>
          </w:p>
        </w:tc>
        <w:tc>
          <w:tcPr>
            <w:tcW w:w="427" w:type="dxa"/>
          </w:tcPr>
          <w:p w14:paraId="2A770807" w14:textId="77777777" w:rsidR="00384302" w:rsidRPr="00C771E9" w:rsidRDefault="00384302" w:rsidP="00E34A5A">
            <w:pPr>
              <w:rPr>
                <w:sz w:val="18"/>
                <w:szCs w:val="18"/>
              </w:rPr>
            </w:pPr>
            <w:r>
              <w:rPr>
                <w:sz w:val="18"/>
                <w:szCs w:val="18"/>
              </w:rPr>
              <w:t>X</w:t>
            </w:r>
          </w:p>
        </w:tc>
        <w:tc>
          <w:tcPr>
            <w:tcW w:w="456" w:type="dxa"/>
          </w:tcPr>
          <w:p w14:paraId="337BB0C9" w14:textId="77777777" w:rsidR="00384302" w:rsidRPr="00C771E9" w:rsidRDefault="00384302" w:rsidP="00E34A5A">
            <w:pPr>
              <w:rPr>
                <w:sz w:val="18"/>
                <w:szCs w:val="18"/>
              </w:rPr>
            </w:pPr>
          </w:p>
        </w:tc>
        <w:tc>
          <w:tcPr>
            <w:tcW w:w="457" w:type="dxa"/>
          </w:tcPr>
          <w:p w14:paraId="2B39EA5C" w14:textId="77777777" w:rsidR="00384302" w:rsidRPr="00C771E9" w:rsidRDefault="00384302" w:rsidP="00E34A5A">
            <w:pPr>
              <w:rPr>
                <w:sz w:val="18"/>
                <w:szCs w:val="18"/>
              </w:rPr>
            </w:pPr>
          </w:p>
        </w:tc>
        <w:tc>
          <w:tcPr>
            <w:tcW w:w="456" w:type="dxa"/>
          </w:tcPr>
          <w:p w14:paraId="67E08F01" w14:textId="77777777" w:rsidR="00384302" w:rsidRPr="00C771E9" w:rsidRDefault="00384302" w:rsidP="00E34A5A">
            <w:pPr>
              <w:rPr>
                <w:sz w:val="18"/>
                <w:szCs w:val="18"/>
              </w:rPr>
            </w:pPr>
          </w:p>
        </w:tc>
        <w:tc>
          <w:tcPr>
            <w:tcW w:w="457" w:type="dxa"/>
          </w:tcPr>
          <w:p w14:paraId="2CDB136C" w14:textId="77777777" w:rsidR="00384302" w:rsidRPr="00C771E9" w:rsidRDefault="00384302" w:rsidP="00E34A5A">
            <w:pPr>
              <w:rPr>
                <w:sz w:val="18"/>
                <w:szCs w:val="18"/>
              </w:rPr>
            </w:pPr>
          </w:p>
        </w:tc>
        <w:tc>
          <w:tcPr>
            <w:tcW w:w="457" w:type="dxa"/>
          </w:tcPr>
          <w:p w14:paraId="6B84EBF3" w14:textId="77777777" w:rsidR="00384302" w:rsidRPr="00C771E9" w:rsidRDefault="00384302" w:rsidP="00E34A5A">
            <w:pPr>
              <w:rPr>
                <w:sz w:val="18"/>
                <w:szCs w:val="18"/>
              </w:rPr>
            </w:pPr>
          </w:p>
        </w:tc>
        <w:tc>
          <w:tcPr>
            <w:tcW w:w="456" w:type="dxa"/>
          </w:tcPr>
          <w:p w14:paraId="655CC1AF" w14:textId="77777777" w:rsidR="00384302" w:rsidRPr="00C771E9" w:rsidRDefault="00384302" w:rsidP="00E34A5A">
            <w:pPr>
              <w:rPr>
                <w:sz w:val="18"/>
                <w:szCs w:val="18"/>
              </w:rPr>
            </w:pPr>
            <w:r>
              <w:rPr>
                <w:sz w:val="18"/>
                <w:szCs w:val="18"/>
              </w:rPr>
              <w:t>X</w:t>
            </w:r>
          </w:p>
        </w:tc>
        <w:tc>
          <w:tcPr>
            <w:tcW w:w="457" w:type="dxa"/>
          </w:tcPr>
          <w:p w14:paraId="327F52E2" w14:textId="77777777" w:rsidR="00384302" w:rsidRPr="00C771E9" w:rsidRDefault="00384302" w:rsidP="00E34A5A">
            <w:pPr>
              <w:rPr>
                <w:sz w:val="18"/>
                <w:szCs w:val="18"/>
              </w:rPr>
            </w:pPr>
          </w:p>
        </w:tc>
        <w:tc>
          <w:tcPr>
            <w:tcW w:w="456" w:type="dxa"/>
          </w:tcPr>
          <w:p w14:paraId="599B68B0" w14:textId="77777777" w:rsidR="00384302" w:rsidRPr="00C771E9" w:rsidRDefault="00384302" w:rsidP="00E34A5A">
            <w:pPr>
              <w:rPr>
                <w:sz w:val="18"/>
                <w:szCs w:val="18"/>
              </w:rPr>
            </w:pPr>
            <w:r>
              <w:rPr>
                <w:sz w:val="18"/>
                <w:szCs w:val="18"/>
              </w:rPr>
              <w:t>X</w:t>
            </w:r>
          </w:p>
        </w:tc>
        <w:tc>
          <w:tcPr>
            <w:tcW w:w="457" w:type="dxa"/>
          </w:tcPr>
          <w:p w14:paraId="3A0C17CE" w14:textId="77777777" w:rsidR="00384302" w:rsidRPr="00C771E9" w:rsidRDefault="00384302" w:rsidP="00E34A5A">
            <w:pPr>
              <w:rPr>
                <w:sz w:val="18"/>
                <w:szCs w:val="18"/>
              </w:rPr>
            </w:pPr>
          </w:p>
        </w:tc>
        <w:tc>
          <w:tcPr>
            <w:tcW w:w="457" w:type="dxa"/>
          </w:tcPr>
          <w:p w14:paraId="7CFA1AF1" w14:textId="77777777" w:rsidR="00384302" w:rsidRPr="00C771E9" w:rsidRDefault="00384302" w:rsidP="00E34A5A">
            <w:pPr>
              <w:rPr>
                <w:sz w:val="18"/>
                <w:szCs w:val="18"/>
              </w:rPr>
            </w:pPr>
            <w:r>
              <w:rPr>
                <w:sz w:val="18"/>
                <w:szCs w:val="18"/>
              </w:rPr>
              <w:t>X</w:t>
            </w:r>
          </w:p>
        </w:tc>
        <w:tc>
          <w:tcPr>
            <w:tcW w:w="456" w:type="dxa"/>
          </w:tcPr>
          <w:p w14:paraId="21E878FA" w14:textId="77777777" w:rsidR="00384302" w:rsidRPr="00C771E9" w:rsidRDefault="00384302" w:rsidP="00E34A5A">
            <w:pPr>
              <w:rPr>
                <w:sz w:val="18"/>
                <w:szCs w:val="18"/>
              </w:rPr>
            </w:pPr>
            <w:r>
              <w:rPr>
                <w:sz w:val="18"/>
                <w:szCs w:val="18"/>
              </w:rPr>
              <w:t>X</w:t>
            </w:r>
          </w:p>
        </w:tc>
        <w:tc>
          <w:tcPr>
            <w:tcW w:w="457" w:type="dxa"/>
          </w:tcPr>
          <w:p w14:paraId="6E75D82C" w14:textId="77777777" w:rsidR="00384302" w:rsidRPr="00C771E9" w:rsidRDefault="00384302" w:rsidP="00E34A5A">
            <w:pPr>
              <w:rPr>
                <w:sz w:val="18"/>
                <w:szCs w:val="18"/>
              </w:rPr>
            </w:pPr>
            <w:r>
              <w:rPr>
                <w:sz w:val="18"/>
                <w:szCs w:val="18"/>
              </w:rPr>
              <w:t>X</w:t>
            </w:r>
          </w:p>
        </w:tc>
        <w:tc>
          <w:tcPr>
            <w:tcW w:w="456" w:type="dxa"/>
          </w:tcPr>
          <w:p w14:paraId="39F30985" w14:textId="77777777" w:rsidR="00384302" w:rsidRPr="00C771E9" w:rsidRDefault="00384302" w:rsidP="00E34A5A">
            <w:pPr>
              <w:rPr>
                <w:sz w:val="18"/>
                <w:szCs w:val="18"/>
              </w:rPr>
            </w:pPr>
            <w:r>
              <w:rPr>
                <w:sz w:val="18"/>
                <w:szCs w:val="18"/>
              </w:rPr>
              <w:t>X</w:t>
            </w:r>
          </w:p>
        </w:tc>
        <w:tc>
          <w:tcPr>
            <w:tcW w:w="457" w:type="dxa"/>
          </w:tcPr>
          <w:p w14:paraId="3BC0FEC5" w14:textId="77777777" w:rsidR="00384302" w:rsidRPr="00C771E9" w:rsidRDefault="00384302" w:rsidP="00E34A5A">
            <w:pPr>
              <w:rPr>
                <w:sz w:val="18"/>
                <w:szCs w:val="18"/>
              </w:rPr>
            </w:pPr>
            <w:r>
              <w:rPr>
                <w:sz w:val="18"/>
                <w:szCs w:val="18"/>
              </w:rPr>
              <w:t>X</w:t>
            </w:r>
          </w:p>
        </w:tc>
        <w:tc>
          <w:tcPr>
            <w:tcW w:w="457" w:type="dxa"/>
          </w:tcPr>
          <w:p w14:paraId="75FAA208" w14:textId="77777777" w:rsidR="00384302" w:rsidRPr="00C771E9" w:rsidRDefault="00384302" w:rsidP="00E34A5A">
            <w:pPr>
              <w:rPr>
                <w:sz w:val="18"/>
                <w:szCs w:val="18"/>
              </w:rPr>
            </w:pPr>
            <w:r>
              <w:rPr>
                <w:sz w:val="18"/>
                <w:szCs w:val="18"/>
              </w:rPr>
              <w:t>X</w:t>
            </w:r>
          </w:p>
        </w:tc>
        <w:tc>
          <w:tcPr>
            <w:tcW w:w="457" w:type="dxa"/>
          </w:tcPr>
          <w:p w14:paraId="2B26FE46" w14:textId="77777777" w:rsidR="00384302" w:rsidRPr="005D4C1A" w:rsidRDefault="00384302" w:rsidP="00E34A5A">
            <w:pPr>
              <w:rPr>
                <w:b/>
                <w:sz w:val="18"/>
                <w:szCs w:val="18"/>
              </w:rPr>
            </w:pPr>
          </w:p>
        </w:tc>
      </w:tr>
      <w:tr w:rsidR="00384302" w:rsidRPr="005D4C1A" w14:paraId="6DD5AF37" w14:textId="77777777" w:rsidTr="00E34A5A">
        <w:trPr>
          <w:trHeight w:val="273"/>
          <w:jc w:val="center"/>
        </w:trPr>
        <w:tc>
          <w:tcPr>
            <w:tcW w:w="1367" w:type="dxa"/>
            <w:vMerge w:val="restart"/>
          </w:tcPr>
          <w:p w14:paraId="159C7D61" w14:textId="77777777" w:rsidR="00384302" w:rsidRPr="005D4C1A" w:rsidRDefault="00384302" w:rsidP="00E34A5A">
            <w:pPr>
              <w:rPr>
                <w:b/>
                <w:bCs/>
                <w:sz w:val="18"/>
                <w:szCs w:val="18"/>
              </w:rPr>
            </w:pPr>
            <w:r w:rsidRPr="005D4C1A">
              <w:rPr>
                <w:b/>
                <w:sz w:val="18"/>
                <w:szCs w:val="18"/>
              </w:rPr>
              <w:t xml:space="preserve">Course Title: </w:t>
            </w:r>
          </w:p>
          <w:p w14:paraId="2F82BEE4" w14:textId="77777777" w:rsidR="00384302" w:rsidRPr="005D4C1A" w:rsidRDefault="00384302" w:rsidP="00E34A5A">
            <w:pPr>
              <w:rPr>
                <w:b/>
                <w:sz w:val="18"/>
                <w:szCs w:val="18"/>
              </w:rPr>
            </w:pPr>
            <w:r w:rsidRPr="002A33DE">
              <w:rPr>
                <w:b/>
                <w:sz w:val="18"/>
                <w:szCs w:val="18"/>
              </w:rPr>
              <w:t>Understanding The Self</w:t>
            </w:r>
            <w:r>
              <w:rPr>
                <w:b/>
                <w:sz w:val="18"/>
                <w:szCs w:val="18"/>
              </w:rPr>
              <w:t xml:space="preserve"> (EDU226)</w:t>
            </w:r>
          </w:p>
        </w:tc>
        <w:tc>
          <w:tcPr>
            <w:tcW w:w="1150" w:type="dxa"/>
          </w:tcPr>
          <w:p w14:paraId="45E203B3" w14:textId="77777777" w:rsidR="00384302" w:rsidRPr="005D4C1A" w:rsidRDefault="00384302" w:rsidP="00E34A5A">
            <w:pPr>
              <w:rPr>
                <w:bCs/>
                <w:sz w:val="18"/>
                <w:szCs w:val="18"/>
              </w:rPr>
            </w:pPr>
            <w:r w:rsidRPr="008A773B">
              <w:rPr>
                <w:bCs/>
                <w:sz w:val="18"/>
                <w:szCs w:val="18"/>
              </w:rPr>
              <w:t>CLO1: Know the core competencies of self</w:t>
            </w:r>
          </w:p>
        </w:tc>
        <w:tc>
          <w:tcPr>
            <w:tcW w:w="1490" w:type="dxa"/>
          </w:tcPr>
          <w:p w14:paraId="0AB4BFD3" w14:textId="77777777" w:rsidR="00384302" w:rsidRPr="005D4C1A" w:rsidRDefault="00384302" w:rsidP="00E34A5A">
            <w:pPr>
              <w:jc w:val="both"/>
              <w:rPr>
                <w:bCs/>
                <w:sz w:val="18"/>
                <w:szCs w:val="18"/>
              </w:rPr>
            </w:pPr>
            <w:r w:rsidRPr="008A773B">
              <w:rPr>
                <w:bCs/>
                <w:sz w:val="18"/>
                <w:szCs w:val="18"/>
              </w:rPr>
              <w:t>Discipline Knowledge &amp; Expertise </w:t>
            </w:r>
          </w:p>
        </w:tc>
        <w:tc>
          <w:tcPr>
            <w:tcW w:w="1378" w:type="dxa"/>
          </w:tcPr>
          <w:p w14:paraId="532FB44E" w14:textId="77777777" w:rsidR="00384302" w:rsidRPr="005D4C1A" w:rsidRDefault="00384302" w:rsidP="00E34A5A">
            <w:pPr>
              <w:rPr>
                <w:bCs/>
                <w:sz w:val="18"/>
                <w:szCs w:val="18"/>
              </w:rPr>
            </w:pPr>
            <w:r w:rsidRPr="008A773B">
              <w:rPr>
                <w:bCs/>
                <w:sz w:val="18"/>
                <w:szCs w:val="18"/>
              </w:rPr>
              <w:t>Apply content Knowledge to real life situation </w:t>
            </w:r>
          </w:p>
        </w:tc>
        <w:tc>
          <w:tcPr>
            <w:tcW w:w="434" w:type="dxa"/>
          </w:tcPr>
          <w:p w14:paraId="6824E615" w14:textId="77777777" w:rsidR="00384302" w:rsidRPr="00C771E9" w:rsidRDefault="00384302" w:rsidP="00E34A5A">
            <w:pPr>
              <w:rPr>
                <w:sz w:val="18"/>
                <w:szCs w:val="18"/>
              </w:rPr>
            </w:pPr>
            <w:r>
              <w:rPr>
                <w:sz w:val="18"/>
                <w:szCs w:val="18"/>
              </w:rPr>
              <w:t>X</w:t>
            </w:r>
          </w:p>
        </w:tc>
        <w:tc>
          <w:tcPr>
            <w:tcW w:w="446" w:type="dxa"/>
          </w:tcPr>
          <w:p w14:paraId="6A9B93FC"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6D891B03"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3FDE3495" w14:textId="77777777" w:rsidR="00384302" w:rsidRPr="00C771E9" w:rsidRDefault="00384302" w:rsidP="00E34A5A">
            <w:pPr>
              <w:rPr>
                <w:sz w:val="18"/>
                <w:szCs w:val="18"/>
              </w:rPr>
            </w:pPr>
            <w:r w:rsidRPr="00C771E9">
              <w:rPr>
                <w:sz w:val="18"/>
                <w:szCs w:val="18"/>
              </w:rPr>
              <w:t> </w:t>
            </w:r>
          </w:p>
        </w:tc>
        <w:tc>
          <w:tcPr>
            <w:tcW w:w="416" w:type="dxa"/>
          </w:tcPr>
          <w:p w14:paraId="4A940096" w14:textId="77777777" w:rsidR="00384302" w:rsidRPr="00C771E9" w:rsidRDefault="00384302" w:rsidP="00E34A5A">
            <w:pPr>
              <w:rPr>
                <w:sz w:val="18"/>
                <w:szCs w:val="18"/>
              </w:rPr>
            </w:pPr>
            <w:r>
              <w:rPr>
                <w:sz w:val="18"/>
                <w:szCs w:val="18"/>
              </w:rPr>
              <w:t>X</w:t>
            </w:r>
          </w:p>
        </w:tc>
        <w:tc>
          <w:tcPr>
            <w:tcW w:w="427" w:type="dxa"/>
          </w:tcPr>
          <w:p w14:paraId="2AE746C5" w14:textId="77777777" w:rsidR="00384302" w:rsidRPr="00C771E9" w:rsidRDefault="00384302" w:rsidP="00E34A5A">
            <w:pPr>
              <w:rPr>
                <w:sz w:val="18"/>
                <w:szCs w:val="18"/>
              </w:rPr>
            </w:pPr>
            <w:r>
              <w:rPr>
                <w:sz w:val="18"/>
                <w:szCs w:val="18"/>
              </w:rPr>
              <w:t>X</w:t>
            </w:r>
          </w:p>
        </w:tc>
        <w:tc>
          <w:tcPr>
            <w:tcW w:w="456" w:type="dxa"/>
          </w:tcPr>
          <w:p w14:paraId="0592C9F6" w14:textId="77777777" w:rsidR="00384302" w:rsidRPr="00C771E9" w:rsidRDefault="00384302" w:rsidP="00E34A5A">
            <w:pPr>
              <w:rPr>
                <w:sz w:val="18"/>
                <w:szCs w:val="18"/>
              </w:rPr>
            </w:pPr>
            <w:r>
              <w:rPr>
                <w:sz w:val="18"/>
                <w:szCs w:val="18"/>
              </w:rPr>
              <w:t>X</w:t>
            </w:r>
          </w:p>
        </w:tc>
        <w:tc>
          <w:tcPr>
            <w:tcW w:w="457" w:type="dxa"/>
          </w:tcPr>
          <w:p w14:paraId="6B5AA666"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0FAE9490" w14:textId="77777777" w:rsidR="00384302" w:rsidRPr="00C771E9" w:rsidRDefault="00384302" w:rsidP="00E34A5A">
            <w:pPr>
              <w:rPr>
                <w:sz w:val="18"/>
                <w:szCs w:val="18"/>
              </w:rPr>
            </w:pPr>
            <w:r w:rsidRPr="00C771E9">
              <w:rPr>
                <w:sz w:val="18"/>
                <w:szCs w:val="18"/>
              </w:rPr>
              <w:t> </w:t>
            </w:r>
          </w:p>
        </w:tc>
        <w:tc>
          <w:tcPr>
            <w:tcW w:w="457" w:type="dxa"/>
          </w:tcPr>
          <w:p w14:paraId="37861561" w14:textId="77777777" w:rsidR="00384302" w:rsidRPr="00C771E9" w:rsidRDefault="00384302" w:rsidP="00E34A5A">
            <w:pPr>
              <w:rPr>
                <w:sz w:val="18"/>
                <w:szCs w:val="18"/>
              </w:rPr>
            </w:pPr>
            <w:r w:rsidRPr="00C771E9">
              <w:rPr>
                <w:sz w:val="18"/>
                <w:szCs w:val="18"/>
              </w:rPr>
              <w:t> </w:t>
            </w:r>
          </w:p>
        </w:tc>
        <w:tc>
          <w:tcPr>
            <w:tcW w:w="457" w:type="dxa"/>
          </w:tcPr>
          <w:p w14:paraId="2DEF0581" w14:textId="77777777" w:rsidR="00384302" w:rsidRPr="00C771E9" w:rsidRDefault="00384302" w:rsidP="00E34A5A">
            <w:pPr>
              <w:rPr>
                <w:sz w:val="18"/>
                <w:szCs w:val="18"/>
              </w:rPr>
            </w:pPr>
            <w:r w:rsidRPr="00C771E9">
              <w:rPr>
                <w:sz w:val="18"/>
                <w:szCs w:val="18"/>
              </w:rPr>
              <w:t> </w:t>
            </w:r>
          </w:p>
        </w:tc>
        <w:tc>
          <w:tcPr>
            <w:tcW w:w="456" w:type="dxa"/>
          </w:tcPr>
          <w:p w14:paraId="45B2E27B" w14:textId="77777777" w:rsidR="00384302" w:rsidRPr="00C771E9" w:rsidRDefault="00384302" w:rsidP="00E34A5A">
            <w:pPr>
              <w:rPr>
                <w:sz w:val="18"/>
                <w:szCs w:val="18"/>
              </w:rPr>
            </w:pPr>
            <w:r w:rsidRPr="00C771E9">
              <w:rPr>
                <w:sz w:val="18"/>
                <w:szCs w:val="18"/>
              </w:rPr>
              <w:t> </w:t>
            </w:r>
          </w:p>
        </w:tc>
        <w:tc>
          <w:tcPr>
            <w:tcW w:w="457" w:type="dxa"/>
          </w:tcPr>
          <w:p w14:paraId="7AA7607F" w14:textId="77777777" w:rsidR="00384302" w:rsidRPr="00C771E9" w:rsidRDefault="00384302" w:rsidP="00E34A5A">
            <w:pPr>
              <w:rPr>
                <w:sz w:val="18"/>
                <w:szCs w:val="18"/>
              </w:rPr>
            </w:pPr>
            <w:r>
              <w:rPr>
                <w:sz w:val="18"/>
                <w:szCs w:val="18"/>
              </w:rPr>
              <w:t>X</w:t>
            </w:r>
          </w:p>
        </w:tc>
        <w:tc>
          <w:tcPr>
            <w:tcW w:w="456" w:type="dxa"/>
          </w:tcPr>
          <w:p w14:paraId="022DE3D9" w14:textId="77777777" w:rsidR="00384302" w:rsidRPr="00C771E9" w:rsidRDefault="00384302" w:rsidP="00E34A5A">
            <w:pPr>
              <w:rPr>
                <w:sz w:val="18"/>
                <w:szCs w:val="18"/>
              </w:rPr>
            </w:pPr>
            <w:r>
              <w:rPr>
                <w:sz w:val="18"/>
                <w:szCs w:val="18"/>
              </w:rPr>
              <w:t>X</w:t>
            </w:r>
          </w:p>
        </w:tc>
        <w:tc>
          <w:tcPr>
            <w:tcW w:w="457" w:type="dxa"/>
          </w:tcPr>
          <w:p w14:paraId="358AAB1D" w14:textId="77777777" w:rsidR="00384302" w:rsidRPr="00C771E9" w:rsidRDefault="00384302" w:rsidP="00E34A5A">
            <w:pPr>
              <w:rPr>
                <w:sz w:val="18"/>
                <w:szCs w:val="18"/>
              </w:rPr>
            </w:pPr>
            <w:r>
              <w:rPr>
                <w:sz w:val="18"/>
                <w:szCs w:val="18"/>
              </w:rPr>
              <w:t>X</w:t>
            </w:r>
          </w:p>
        </w:tc>
        <w:tc>
          <w:tcPr>
            <w:tcW w:w="457" w:type="dxa"/>
          </w:tcPr>
          <w:p w14:paraId="23D3429E" w14:textId="77777777" w:rsidR="00384302" w:rsidRPr="00C771E9" w:rsidRDefault="00384302" w:rsidP="00E34A5A">
            <w:pPr>
              <w:rPr>
                <w:sz w:val="18"/>
                <w:szCs w:val="18"/>
              </w:rPr>
            </w:pPr>
            <w:r>
              <w:rPr>
                <w:sz w:val="18"/>
                <w:szCs w:val="18"/>
              </w:rPr>
              <w:t>X</w:t>
            </w:r>
          </w:p>
        </w:tc>
        <w:tc>
          <w:tcPr>
            <w:tcW w:w="456" w:type="dxa"/>
          </w:tcPr>
          <w:p w14:paraId="7AAF7206" w14:textId="77777777" w:rsidR="00384302" w:rsidRPr="00C771E9" w:rsidRDefault="00384302" w:rsidP="00E34A5A">
            <w:pPr>
              <w:rPr>
                <w:sz w:val="18"/>
                <w:szCs w:val="18"/>
              </w:rPr>
            </w:pPr>
            <w:r>
              <w:rPr>
                <w:sz w:val="18"/>
                <w:szCs w:val="18"/>
              </w:rPr>
              <w:t>X</w:t>
            </w:r>
          </w:p>
        </w:tc>
        <w:tc>
          <w:tcPr>
            <w:tcW w:w="457" w:type="dxa"/>
          </w:tcPr>
          <w:p w14:paraId="37B64D16" w14:textId="77777777" w:rsidR="00384302" w:rsidRPr="00C771E9" w:rsidRDefault="00384302" w:rsidP="00E34A5A">
            <w:pPr>
              <w:rPr>
                <w:sz w:val="18"/>
                <w:szCs w:val="18"/>
              </w:rPr>
            </w:pPr>
            <w:r>
              <w:rPr>
                <w:sz w:val="18"/>
                <w:szCs w:val="18"/>
              </w:rPr>
              <w:t>X</w:t>
            </w:r>
          </w:p>
        </w:tc>
        <w:tc>
          <w:tcPr>
            <w:tcW w:w="456" w:type="dxa"/>
          </w:tcPr>
          <w:p w14:paraId="67B81709" w14:textId="77777777" w:rsidR="00384302" w:rsidRPr="00C771E9" w:rsidRDefault="00384302" w:rsidP="00E34A5A">
            <w:pPr>
              <w:rPr>
                <w:sz w:val="18"/>
                <w:szCs w:val="18"/>
              </w:rPr>
            </w:pPr>
            <w:r w:rsidRPr="00C771E9">
              <w:rPr>
                <w:sz w:val="18"/>
                <w:szCs w:val="18"/>
              </w:rPr>
              <w:t> </w:t>
            </w:r>
          </w:p>
        </w:tc>
        <w:tc>
          <w:tcPr>
            <w:tcW w:w="457" w:type="dxa"/>
          </w:tcPr>
          <w:p w14:paraId="1C58B081" w14:textId="77777777" w:rsidR="00384302" w:rsidRPr="00C771E9" w:rsidRDefault="00384302" w:rsidP="00E34A5A">
            <w:pPr>
              <w:rPr>
                <w:sz w:val="18"/>
                <w:szCs w:val="18"/>
              </w:rPr>
            </w:pPr>
            <w:r>
              <w:rPr>
                <w:sz w:val="18"/>
                <w:szCs w:val="18"/>
              </w:rPr>
              <w:t>X</w:t>
            </w:r>
          </w:p>
        </w:tc>
        <w:tc>
          <w:tcPr>
            <w:tcW w:w="457" w:type="dxa"/>
          </w:tcPr>
          <w:p w14:paraId="1177FE7C" w14:textId="77777777" w:rsidR="00384302" w:rsidRPr="00C771E9" w:rsidRDefault="00384302" w:rsidP="00E34A5A">
            <w:pPr>
              <w:rPr>
                <w:sz w:val="18"/>
                <w:szCs w:val="18"/>
              </w:rPr>
            </w:pPr>
            <w:r w:rsidRPr="00C771E9">
              <w:rPr>
                <w:sz w:val="18"/>
                <w:szCs w:val="18"/>
              </w:rPr>
              <w:t> </w:t>
            </w:r>
          </w:p>
        </w:tc>
        <w:tc>
          <w:tcPr>
            <w:tcW w:w="457" w:type="dxa"/>
          </w:tcPr>
          <w:p w14:paraId="436AA8AC" w14:textId="77777777" w:rsidR="00384302" w:rsidRPr="005D4C1A" w:rsidRDefault="00384302" w:rsidP="00E34A5A">
            <w:pPr>
              <w:rPr>
                <w:bCs/>
                <w:sz w:val="18"/>
                <w:szCs w:val="18"/>
              </w:rPr>
            </w:pPr>
            <w:r w:rsidRPr="008A773B">
              <w:rPr>
                <w:bCs/>
                <w:sz w:val="18"/>
                <w:szCs w:val="18"/>
              </w:rPr>
              <w:t>8</w:t>
            </w:r>
          </w:p>
        </w:tc>
      </w:tr>
      <w:tr w:rsidR="00384302" w:rsidRPr="005D4C1A" w14:paraId="1D4304AE" w14:textId="77777777" w:rsidTr="00E34A5A">
        <w:trPr>
          <w:trHeight w:val="49"/>
          <w:jc w:val="center"/>
        </w:trPr>
        <w:tc>
          <w:tcPr>
            <w:tcW w:w="1367" w:type="dxa"/>
            <w:vMerge/>
          </w:tcPr>
          <w:p w14:paraId="39AFBDED" w14:textId="77777777" w:rsidR="00384302" w:rsidRPr="005D4C1A" w:rsidRDefault="00384302" w:rsidP="00E34A5A">
            <w:pPr>
              <w:rPr>
                <w:b/>
                <w:sz w:val="18"/>
                <w:szCs w:val="18"/>
              </w:rPr>
            </w:pPr>
          </w:p>
        </w:tc>
        <w:tc>
          <w:tcPr>
            <w:tcW w:w="1150" w:type="dxa"/>
          </w:tcPr>
          <w:p w14:paraId="26160B22" w14:textId="77777777" w:rsidR="00384302" w:rsidRPr="005D4C1A" w:rsidRDefault="00384302" w:rsidP="00E34A5A">
            <w:pPr>
              <w:rPr>
                <w:bCs/>
                <w:sz w:val="18"/>
                <w:szCs w:val="18"/>
              </w:rPr>
            </w:pPr>
            <w:r w:rsidRPr="009B3CC0">
              <w:rPr>
                <w:bCs/>
                <w:sz w:val="18"/>
                <w:szCs w:val="18"/>
              </w:rPr>
              <w:t>CLO2: Understand the importance of self-esteem and attitude</w:t>
            </w:r>
          </w:p>
        </w:tc>
        <w:tc>
          <w:tcPr>
            <w:tcW w:w="1490" w:type="dxa"/>
          </w:tcPr>
          <w:p w14:paraId="36B5EF9E" w14:textId="77777777" w:rsidR="00384302" w:rsidRPr="005D4C1A" w:rsidRDefault="00384302" w:rsidP="00E34A5A">
            <w:pPr>
              <w:rPr>
                <w:bCs/>
                <w:sz w:val="18"/>
                <w:szCs w:val="18"/>
              </w:rPr>
            </w:pPr>
            <w:r w:rsidRPr="009B3CC0">
              <w:rPr>
                <w:bCs/>
                <w:sz w:val="18"/>
                <w:szCs w:val="18"/>
              </w:rPr>
              <w:t>Self-Directed and Active Learning</w:t>
            </w:r>
          </w:p>
        </w:tc>
        <w:tc>
          <w:tcPr>
            <w:tcW w:w="1378" w:type="dxa"/>
          </w:tcPr>
          <w:p w14:paraId="7CB6592F" w14:textId="77777777" w:rsidR="00384302" w:rsidRPr="009B3CC0" w:rsidRDefault="00384302" w:rsidP="00E34A5A">
            <w:pPr>
              <w:rPr>
                <w:bCs/>
                <w:sz w:val="18"/>
                <w:szCs w:val="18"/>
              </w:rPr>
            </w:pPr>
            <w:r w:rsidRPr="009B3CC0">
              <w:rPr>
                <w:bCs/>
                <w:sz w:val="18"/>
                <w:szCs w:val="18"/>
              </w:rPr>
              <w:t>demonstrate perseverance and willingness to learn.</w:t>
            </w:r>
          </w:p>
        </w:tc>
        <w:tc>
          <w:tcPr>
            <w:tcW w:w="434" w:type="dxa"/>
          </w:tcPr>
          <w:p w14:paraId="7A8869A4" w14:textId="77777777" w:rsidR="00384302" w:rsidRPr="00C771E9" w:rsidRDefault="00384302" w:rsidP="00E34A5A">
            <w:pPr>
              <w:rPr>
                <w:sz w:val="18"/>
                <w:szCs w:val="18"/>
              </w:rPr>
            </w:pPr>
            <w:r>
              <w:rPr>
                <w:sz w:val="18"/>
                <w:szCs w:val="18"/>
              </w:rPr>
              <w:t>X</w:t>
            </w:r>
          </w:p>
        </w:tc>
        <w:tc>
          <w:tcPr>
            <w:tcW w:w="446" w:type="dxa"/>
          </w:tcPr>
          <w:p w14:paraId="5E49A54C" w14:textId="77777777" w:rsidR="00384302" w:rsidRPr="00C771E9" w:rsidRDefault="00384302" w:rsidP="00E34A5A">
            <w:pPr>
              <w:rPr>
                <w:sz w:val="18"/>
                <w:szCs w:val="18"/>
              </w:rPr>
            </w:pPr>
            <w:r>
              <w:rPr>
                <w:sz w:val="18"/>
                <w:szCs w:val="18"/>
              </w:rPr>
              <w:t>X</w:t>
            </w:r>
          </w:p>
        </w:tc>
        <w:tc>
          <w:tcPr>
            <w:tcW w:w="416" w:type="dxa"/>
          </w:tcPr>
          <w:p w14:paraId="4A574407" w14:textId="77777777" w:rsidR="00384302" w:rsidRPr="00C771E9" w:rsidRDefault="00384302" w:rsidP="00E34A5A">
            <w:pPr>
              <w:rPr>
                <w:sz w:val="18"/>
                <w:szCs w:val="18"/>
              </w:rPr>
            </w:pPr>
            <w:r>
              <w:rPr>
                <w:sz w:val="18"/>
                <w:szCs w:val="18"/>
              </w:rPr>
              <w:t>X</w:t>
            </w:r>
          </w:p>
        </w:tc>
        <w:tc>
          <w:tcPr>
            <w:tcW w:w="416" w:type="dxa"/>
          </w:tcPr>
          <w:p w14:paraId="10D99E35" w14:textId="77777777" w:rsidR="00384302" w:rsidRPr="00C771E9" w:rsidRDefault="00384302" w:rsidP="00E34A5A">
            <w:pPr>
              <w:rPr>
                <w:sz w:val="18"/>
                <w:szCs w:val="18"/>
              </w:rPr>
            </w:pPr>
            <w:r>
              <w:rPr>
                <w:sz w:val="18"/>
                <w:szCs w:val="18"/>
              </w:rPr>
              <w:t>X</w:t>
            </w:r>
          </w:p>
        </w:tc>
        <w:tc>
          <w:tcPr>
            <w:tcW w:w="416" w:type="dxa"/>
          </w:tcPr>
          <w:p w14:paraId="07970CAE" w14:textId="77777777" w:rsidR="00384302" w:rsidRPr="00C771E9" w:rsidRDefault="00384302" w:rsidP="00E34A5A">
            <w:pPr>
              <w:rPr>
                <w:sz w:val="18"/>
                <w:szCs w:val="18"/>
              </w:rPr>
            </w:pPr>
            <w:r>
              <w:rPr>
                <w:sz w:val="18"/>
                <w:szCs w:val="18"/>
              </w:rPr>
              <w:t>X</w:t>
            </w:r>
          </w:p>
        </w:tc>
        <w:tc>
          <w:tcPr>
            <w:tcW w:w="427" w:type="dxa"/>
          </w:tcPr>
          <w:p w14:paraId="48CE363E" w14:textId="77777777" w:rsidR="00384302" w:rsidRPr="00C771E9" w:rsidRDefault="00384302" w:rsidP="00E34A5A">
            <w:pPr>
              <w:rPr>
                <w:sz w:val="18"/>
                <w:szCs w:val="18"/>
              </w:rPr>
            </w:pPr>
            <w:r>
              <w:rPr>
                <w:sz w:val="18"/>
                <w:szCs w:val="18"/>
              </w:rPr>
              <w:t>X</w:t>
            </w:r>
          </w:p>
        </w:tc>
        <w:tc>
          <w:tcPr>
            <w:tcW w:w="456" w:type="dxa"/>
          </w:tcPr>
          <w:p w14:paraId="2A03C9DB" w14:textId="77777777" w:rsidR="00384302" w:rsidRPr="00C771E9" w:rsidRDefault="00384302" w:rsidP="00E34A5A">
            <w:pPr>
              <w:rPr>
                <w:sz w:val="18"/>
                <w:szCs w:val="18"/>
              </w:rPr>
            </w:pPr>
            <w:r>
              <w:rPr>
                <w:sz w:val="18"/>
                <w:szCs w:val="18"/>
              </w:rPr>
              <w:t>X</w:t>
            </w:r>
          </w:p>
        </w:tc>
        <w:tc>
          <w:tcPr>
            <w:tcW w:w="457" w:type="dxa"/>
          </w:tcPr>
          <w:p w14:paraId="6E63AE86" w14:textId="77777777" w:rsidR="00384302" w:rsidRPr="00C771E9" w:rsidRDefault="00384302" w:rsidP="00E34A5A">
            <w:pPr>
              <w:rPr>
                <w:sz w:val="18"/>
                <w:szCs w:val="18"/>
              </w:rPr>
            </w:pPr>
            <w:r>
              <w:rPr>
                <w:sz w:val="18"/>
                <w:szCs w:val="18"/>
              </w:rPr>
              <w:t>X</w:t>
            </w:r>
          </w:p>
        </w:tc>
        <w:tc>
          <w:tcPr>
            <w:tcW w:w="456" w:type="dxa"/>
          </w:tcPr>
          <w:p w14:paraId="012B2DF7" w14:textId="77777777" w:rsidR="00384302" w:rsidRPr="00C771E9" w:rsidRDefault="00384302" w:rsidP="00E34A5A">
            <w:pPr>
              <w:rPr>
                <w:sz w:val="18"/>
                <w:szCs w:val="18"/>
              </w:rPr>
            </w:pPr>
            <w:r>
              <w:rPr>
                <w:sz w:val="18"/>
                <w:szCs w:val="18"/>
              </w:rPr>
              <w:t>X</w:t>
            </w:r>
          </w:p>
        </w:tc>
        <w:tc>
          <w:tcPr>
            <w:tcW w:w="457" w:type="dxa"/>
          </w:tcPr>
          <w:p w14:paraId="708F03C4" w14:textId="77777777" w:rsidR="00384302" w:rsidRPr="00C771E9" w:rsidRDefault="00384302" w:rsidP="00E34A5A">
            <w:pPr>
              <w:rPr>
                <w:sz w:val="18"/>
                <w:szCs w:val="18"/>
              </w:rPr>
            </w:pPr>
            <w:r>
              <w:rPr>
                <w:sz w:val="18"/>
                <w:szCs w:val="18"/>
              </w:rPr>
              <w:t>X</w:t>
            </w:r>
          </w:p>
        </w:tc>
        <w:tc>
          <w:tcPr>
            <w:tcW w:w="457" w:type="dxa"/>
          </w:tcPr>
          <w:p w14:paraId="39906865" w14:textId="77777777" w:rsidR="00384302" w:rsidRPr="00C771E9" w:rsidRDefault="00384302" w:rsidP="00E34A5A">
            <w:pPr>
              <w:rPr>
                <w:sz w:val="18"/>
                <w:szCs w:val="18"/>
              </w:rPr>
            </w:pPr>
            <w:r>
              <w:rPr>
                <w:sz w:val="18"/>
                <w:szCs w:val="18"/>
              </w:rPr>
              <w:t>X</w:t>
            </w:r>
          </w:p>
        </w:tc>
        <w:tc>
          <w:tcPr>
            <w:tcW w:w="456" w:type="dxa"/>
          </w:tcPr>
          <w:p w14:paraId="7401C92C" w14:textId="77777777" w:rsidR="00384302" w:rsidRPr="00C771E9" w:rsidRDefault="00384302" w:rsidP="00E34A5A">
            <w:pPr>
              <w:rPr>
                <w:sz w:val="18"/>
                <w:szCs w:val="18"/>
              </w:rPr>
            </w:pPr>
            <w:r>
              <w:rPr>
                <w:sz w:val="18"/>
                <w:szCs w:val="18"/>
              </w:rPr>
              <w:t>X</w:t>
            </w:r>
          </w:p>
        </w:tc>
        <w:tc>
          <w:tcPr>
            <w:tcW w:w="457" w:type="dxa"/>
          </w:tcPr>
          <w:p w14:paraId="038F9F10" w14:textId="77777777" w:rsidR="00384302" w:rsidRPr="00C771E9" w:rsidRDefault="00384302" w:rsidP="00E34A5A">
            <w:pPr>
              <w:rPr>
                <w:sz w:val="18"/>
                <w:szCs w:val="18"/>
              </w:rPr>
            </w:pPr>
            <w:r>
              <w:rPr>
                <w:sz w:val="18"/>
                <w:szCs w:val="18"/>
              </w:rPr>
              <w:t>X</w:t>
            </w:r>
          </w:p>
        </w:tc>
        <w:tc>
          <w:tcPr>
            <w:tcW w:w="456" w:type="dxa"/>
          </w:tcPr>
          <w:p w14:paraId="37D5E8E1" w14:textId="77777777" w:rsidR="00384302" w:rsidRPr="00C771E9" w:rsidRDefault="00384302" w:rsidP="00E34A5A">
            <w:pPr>
              <w:rPr>
                <w:sz w:val="18"/>
                <w:szCs w:val="18"/>
              </w:rPr>
            </w:pPr>
            <w:r>
              <w:rPr>
                <w:sz w:val="18"/>
                <w:szCs w:val="18"/>
              </w:rPr>
              <w:t>X</w:t>
            </w:r>
          </w:p>
        </w:tc>
        <w:tc>
          <w:tcPr>
            <w:tcW w:w="457" w:type="dxa"/>
          </w:tcPr>
          <w:p w14:paraId="2453BED4" w14:textId="77777777" w:rsidR="00384302" w:rsidRPr="00C771E9" w:rsidRDefault="00384302" w:rsidP="00E34A5A">
            <w:pPr>
              <w:rPr>
                <w:sz w:val="18"/>
                <w:szCs w:val="18"/>
              </w:rPr>
            </w:pPr>
            <w:r w:rsidRPr="00C771E9">
              <w:rPr>
                <w:sz w:val="18"/>
                <w:szCs w:val="18"/>
              </w:rPr>
              <w:t> </w:t>
            </w:r>
          </w:p>
        </w:tc>
        <w:tc>
          <w:tcPr>
            <w:tcW w:w="457" w:type="dxa"/>
          </w:tcPr>
          <w:p w14:paraId="3BCCA29B" w14:textId="77777777" w:rsidR="00384302" w:rsidRPr="00C771E9" w:rsidRDefault="00384302" w:rsidP="00E34A5A">
            <w:pPr>
              <w:rPr>
                <w:sz w:val="18"/>
                <w:szCs w:val="18"/>
              </w:rPr>
            </w:pPr>
            <w:r>
              <w:rPr>
                <w:sz w:val="18"/>
                <w:szCs w:val="18"/>
              </w:rPr>
              <w:t>X</w:t>
            </w:r>
          </w:p>
        </w:tc>
        <w:tc>
          <w:tcPr>
            <w:tcW w:w="456" w:type="dxa"/>
          </w:tcPr>
          <w:p w14:paraId="3486FB1C" w14:textId="77777777" w:rsidR="00384302" w:rsidRPr="00C771E9" w:rsidRDefault="00384302" w:rsidP="00E34A5A">
            <w:pPr>
              <w:rPr>
                <w:sz w:val="18"/>
                <w:szCs w:val="18"/>
              </w:rPr>
            </w:pPr>
            <w:r>
              <w:rPr>
                <w:sz w:val="18"/>
                <w:szCs w:val="18"/>
              </w:rPr>
              <w:t>X</w:t>
            </w:r>
          </w:p>
        </w:tc>
        <w:tc>
          <w:tcPr>
            <w:tcW w:w="457" w:type="dxa"/>
          </w:tcPr>
          <w:p w14:paraId="395C431B" w14:textId="77777777" w:rsidR="00384302" w:rsidRPr="00C771E9" w:rsidRDefault="00384302" w:rsidP="00E34A5A">
            <w:pPr>
              <w:rPr>
                <w:sz w:val="18"/>
                <w:szCs w:val="18"/>
              </w:rPr>
            </w:pPr>
            <w:r>
              <w:rPr>
                <w:sz w:val="18"/>
                <w:szCs w:val="18"/>
              </w:rPr>
              <w:t>X</w:t>
            </w:r>
          </w:p>
        </w:tc>
        <w:tc>
          <w:tcPr>
            <w:tcW w:w="456" w:type="dxa"/>
          </w:tcPr>
          <w:p w14:paraId="238725CC" w14:textId="77777777" w:rsidR="00384302" w:rsidRPr="00C771E9" w:rsidRDefault="00384302" w:rsidP="00E34A5A">
            <w:pPr>
              <w:rPr>
                <w:sz w:val="18"/>
                <w:szCs w:val="18"/>
              </w:rPr>
            </w:pPr>
            <w:r>
              <w:rPr>
                <w:sz w:val="18"/>
                <w:szCs w:val="18"/>
              </w:rPr>
              <w:t>X</w:t>
            </w:r>
          </w:p>
        </w:tc>
        <w:tc>
          <w:tcPr>
            <w:tcW w:w="457" w:type="dxa"/>
          </w:tcPr>
          <w:p w14:paraId="12C1C56D" w14:textId="77777777" w:rsidR="00384302" w:rsidRPr="00C771E9" w:rsidRDefault="00384302" w:rsidP="00E34A5A">
            <w:pPr>
              <w:rPr>
                <w:sz w:val="18"/>
                <w:szCs w:val="18"/>
              </w:rPr>
            </w:pPr>
            <w:r>
              <w:rPr>
                <w:sz w:val="18"/>
                <w:szCs w:val="18"/>
              </w:rPr>
              <w:t>X</w:t>
            </w:r>
          </w:p>
        </w:tc>
        <w:tc>
          <w:tcPr>
            <w:tcW w:w="457" w:type="dxa"/>
          </w:tcPr>
          <w:p w14:paraId="2EBF908F"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06198D01" w14:textId="77777777" w:rsidR="00384302" w:rsidRPr="009B3CC0" w:rsidRDefault="00384302" w:rsidP="00E34A5A">
            <w:pPr>
              <w:rPr>
                <w:bCs/>
                <w:sz w:val="18"/>
                <w:szCs w:val="18"/>
              </w:rPr>
            </w:pPr>
            <w:r w:rsidRPr="009B3CC0">
              <w:rPr>
                <w:bCs/>
                <w:sz w:val="18"/>
                <w:szCs w:val="18"/>
              </w:rPr>
              <w:t>14</w:t>
            </w:r>
          </w:p>
        </w:tc>
      </w:tr>
      <w:tr w:rsidR="00384302" w:rsidRPr="005D4C1A" w14:paraId="1B79791D" w14:textId="77777777" w:rsidTr="00E34A5A">
        <w:trPr>
          <w:trHeight w:val="49"/>
          <w:jc w:val="center"/>
        </w:trPr>
        <w:tc>
          <w:tcPr>
            <w:tcW w:w="1367" w:type="dxa"/>
            <w:vMerge/>
          </w:tcPr>
          <w:p w14:paraId="2F174C39" w14:textId="77777777" w:rsidR="00384302" w:rsidRPr="005D4C1A" w:rsidRDefault="00384302" w:rsidP="00E34A5A">
            <w:pPr>
              <w:rPr>
                <w:b/>
                <w:sz w:val="18"/>
                <w:szCs w:val="18"/>
              </w:rPr>
            </w:pPr>
          </w:p>
        </w:tc>
        <w:tc>
          <w:tcPr>
            <w:tcW w:w="1150" w:type="dxa"/>
          </w:tcPr>
          <w:p w14:paraId="2BD3E559" w14:textId="77777777" w:rsidR="00384302" w:rsidRPr="005D4C1A" w:rsidRDefault="00384302" w:rsidP="00E34A5A">
            <w:pPr>
              <w:rPr>
                <w:bCs/>
                <w:sz w:val="18"/>
                <w:szCs w:val="18"/>
              </w:rPr>
            </w:pPr>
            <w:r w:rsidRPr="009B3CC0">
              <w:rPr>
                <w:bCs/>
                <w:sz w:val="18"/>
                <w:szCs w:val="18"/>
              </w:rPr>
              <w:t xml:space="preserve">CLO3: Reflect on the attitudes that </w:t>
            </w:r>
            <w:r w:rsidRPr="009B3CC0">
              <w:rPr>
                <w:bCs/>
                <w:sz w:val="18"/>
                <w:szCs w:val="18"/>
              </w:rPr>
              <w:lastRenderedPageBreak/>
              <w:t>generate conflicts at personal and social levels and learning skills and strategies of resolving these conflicts.</w:t>
            </w:r>
          </w:p>
        </w:tc>
        <w:tc>
          <w:tcPr>
            <w:tcW w:w="1490" w:type="dxa"/>
          </w:tcPr>
          <w:p w14:paraId="7B125B79" w14:textId="77777777" w:rsidR="00384302" w:rsidRPr="005D4C1A" w:rsidRDefault="00384302" w:rsidP="00E34A5A">
            <w:pPr>
              <w:rPr>
                <w:bCs/>
                <w:sz w:val="18"/>
                <w:szCs w:val="18"/>
              </w:rPr>
            </w:pPr>
            <w:r w:rsidRPr="009B3CC0">
              <w:rPr>
                <w:bCs/>
                <w:sz w:val="18"/>
                <w:szCs w:val="18"/>
              </w:rPr>
              <w:lastRenderedPageBreak/>
              <w:t>Critical Thinking &amp; Problem-Solving Abilities</w:t>
            </w:r>
          </w:p>
        </w:tc>
        <w:tc>
          <w:tcPr>
            <w:tcW w:w="1378" w:type="dxa"/>
          </w:tcPr>
          <w:p w14:paraId="0A4C307D" w14:textId="77777777" w:rsidR="00384302" w:rsidRPr="009B3CC0" w:rsidRDefault="00384302" w:rsidP="00E34A5A">
            <w:pPr>
              <w:rPr>
                <w:bCs/>
                <w:sz w:val="18"/>
                <w:szCs w:val="18"/>
              </w:rPr>
            </w:pPr>
            <w:r w:rsidRPr="009B3CC0">
              <w:rPr>
                <w:bCs/>
                <w:sz w:val="18"/>
                <w:szCs w:val="18"/>
              </w:rPr>
              <w:t xml:space="preserve">Apply critical, </w:t>
            </w:r>
            <w:proofErr w:type="gramStart"/>
            <w:r w:rsidRPr="009B3CC0">
              <w:rPr>
                <w:bCs/>
                <w:sz w:val="18"/>
                <w:szCs w:val="18"/>
              </w:rPr>
              <w:t>creative</w:t>
            </w:r>
            <w:proofErr w:type="gramEnd"/>
            <w:r w:rsidRPr="009B3CC0">
              <w:rPr>
                <w:bCs/>
                <w:sz w:val="18"/>
                <w:szCs w:val="18"/>
              </w:rPr>
              <w:t xml:space="preserve"> and evidence-based thinking to conceive </w:t>
            </w:r>
            <w:r w:rsidRPr="009B3CC0">
              <w:rPr>
                <w:bCs/>
                <w:sz w:val="18"/>
                <w:szCs w:val="18"/>
              </w:rPr>
              <w:lastRenderedPageBreak/>
              <w:t>innovative responses to future challenges.</w:t>
            </w:r>
          </w:p>
        </w:tc>
        <w:tc>
          <w:tcPr>
            <w:tcW w:w="434" w:type="dxa"/>
          </w:tcPr>
          <w:p w14:paraId="27ECE4E2" w14:textId="77777777" w:rsidR="00384302" w:rsidRPr="00C771E9" w:rsidRDefault="00384302" w:rsidP="00E34A5A">
            <w:pPr>
              <w:rPr>
                <w:sz w:val="18"/>
                <w:szCs w:val="18"/>
              </w:rPr>
            </w:pPr>
            <w:r>
              <w:rPr>
                <w:sz w:val="18"/>
                <w:szCs w:val="18"/>
              </w:rPr>
              <w:lastRenderedPageBreak/>
              <w:t>X</w:t>
            </w:r>
          </w:p>
        </w:tc>
        <w:tc>
          <w:tcPr>
            <w:tcW w:w="446" w:type="dxa"/>
          </w:tcPr>
          <w:p w14:paraId="461571CA" w14:textId="77777777" w:rsidR="00384302" w:rsidRPr="00C771E9" w:rsidRDefault="00384302" w:rsidP="00E34A5A">
            <w:pPr>
              <w:rPr>
                <w:sz w:val="18"/>
                <w:szCs w:val="18"/>
              </w:rPr>
            </w:pPr>
            <w:r w:rsidRPr="00C771E9">
              <w:rPr>
                <w:sz w:val="18"/>
                <w:szCs w:val="18"/>
              </w:rPr>
              <w:t> </w:t>
            </w:r>
          </w:p>
        </w:tc>
        <w:tc>
          <w:tcPr>
            <w:tcW w:w="416" w:type="dxa"/>
          </w:tcPr>
          <w:p w14:paraId="3FBB3B5C" w14:textId="77777777" w:rsidR="00384302" w:rsidRPr="00C771E9" w:rsidRDefault="00384302" w:rsidP="00E34A5A">
            <w:pPr>
              <w:rPr>
                <w:sz w:val="18"/>
                <w:szCs w:val="18"/>
              </w:rPr>
            </w:pPr>
            <w:r>
              <w:rPr>
                <w:sz w:val="18"/>
                <w:szCs w:val="18"/>
              </w:rPr>
              <w:t>X</w:t>
            </w:r>
          </w:p>
        </w:tc>
        <w:tc>
          <w:tcPr>
            <w:tcW w:w="416" w:type="dxa"/>
          </w:tcPr>
          <w:p w14:paraId="0CE0FE42" w14:textId="77777777" w:rsidR="00384302" w:rsidRPr="00C771E9" w:rsidRDefault="00384302" w:rsidP="00E34A5A">
            <w:pPr>
              <w:rPr>
                <w:sz w:val="18"/>
                <w:szCs w:val="18"/>
              </w:rPr>
            </w:pPr>
            <w:r>
              <w:rPr>
                <w:sz w:val="18"/>
                <w:szCs w:val="18"/>
              </w:rPr>
              <w:t>X</w:t>
            </w:r>
          </w:p>
        </w:tc>
        <w:tc>
          <w:tcPr>
            <w:tcW w:w="416" w:type="dxa"/>
          </w:tcPr>
          <w:p w14:paraId="2E86E88B" w14:textId="77777777" w:rsidR="00384302" w:rsidRPr="00C771E9" w:rsidRDefault="00384302" w:rsidP="00E34A5A">
            <w:pPr>
              <w:rPr>
                <w:sz w:val="18"/>
                <w:szCs w:val="18"/>
              </w:rPr>
            </w:pPr>
            <w:r>
              <w:rPr>
                <w:sz w:val="18"/>
                <w:szCs w:val="18"/>
              </w:rPr>
              <w:t>X</w:t>
            </w:r>
          </w:p>
        </w:tc>
        <w:tc>
          <w:tcPr>
            <w:tcW w:w="427" w:type="dxa"/>
          </w:tcPr>
          <w:p w14:paraId="0893E9AD" w14:textId="77777777" w:rsidR="00384302" w:rsidRPr="00C771E9" w:rsidRDefault="00384302" w:rsidP="00E34A5A">
            <w:pPr>
              <w:rPr>
                <w:sz w:val="18"/>
                <w:szCs w:val="18"/>
              </w:rPr>
            </w:pPr>
            <w:r w:rsidRPr="00C771E9">
              <w:rPr>
                <w:sz w:val="18"/>
                <w:szCs w:val="18"/>
              </w:rPr>
              <w:t> </w:t>
            </w:r>
          </w:p>
        </w:tc>
        <w:tc>
          <w:tcPr>
            <w:tcW w:w="456" w:type="dxa"/>
          </w:tcPr>
          <w:p w14:paraId="2D7848C6" w14:textId="77777777" w:rsidR="00384302" w:rsidRPr="00C771E9" w:rsidRDefault="00384302" w:rsidP="00E34A5A">
            <w:pPr>
              <w:rPr>
                <w:sz w:val="18"/>
                <w:szCs w:val="18"/>
              </w:rPr>
            </w:pPr>
            <w:r>
              <w:rPr>
                <w:sz w:val="18"/>
                <w:szCs w:val="18"/>
              </w:rPr>
              <w:t>X</w:t>
            </w:r>
          </w:p>
        </w:tc>
        <w:tc>
          <w:tcPr>
            <w:tcW w:w="457" w:type="dxa"/>
          </w:tcPr>
          <w:p w14:paraId="7A8C8CDF" w14:textId="77777777" w:rsidR="00384302" w:rsidRPr="00C771E9" w:rsidRDefault="00384302" w:rsidP="00E34A5A">
            <w:pPr>
              <w:rPr>
                <w:sz w:val="18"/>
                <w:szCs w:val="18"/>
              </w:rPr>
            </w:pPr>
            <w:r>
              <w:rPr>
                <w:sz w:val="18"/>
                <w:szCs w:val="18"/>
              </w:rPr>
              <w:t>X</w:t>
            </w:r>
          </w:p>
        </w:tc>
        <w:tc>
          <w:tcPr>
            <w:tcW w:w="456" w:type="dxa"/>
          </w:tcPr>
          <w:p w14:paraId="7D054902" w14:textId="77777777" w:rsidR="00384302" w:rsidRPr="00C771E9" w:rsidRDefault="00384302" w:rsidP="00E34A5A">
            <w:pPr>
              <w:rPr>
                <w:sz w:val="18"/>
                <w:szCs w:val="18"/>
              </w:rPr>
            </w:pPr>
            <w:r>
              <w:rPr>
                <w:sz w:val="18"/>
                <w:szCs w:val="18"/>
              </w:rPr>
              <w:t>X</w:t>
            </w:r>
          </w:p>
        </w:tc>
        <w:tc>
          <w:tcPr>
            <w:tcW w:w="457" w:type="dxa"/>
          </w:tcPr>
          <w:p w14:paraId="4ECED79F" w14:textId="77777777" w:rsidR="00384302" w:rsidRPr="00C771E9" w:rsidRDefault="00384302" w:rsidP="00E34A5A">
            <w:pPr>
              <w:rPr>
                <w:sz w:val="18"/>
                <w:szCs w:val="18"/>
              </w:rPr>
            </w:pPr>
            <w:r>
              <w:rPr>
                <w:sz w:val="18"/>
                <w:szCs w:val="18"/>
              </w:rPr>
              <w:t>X</w:t>
            </w:r>
          </w:p>
        </w:tc>
        <w:tc>
          <w:tcPr>
            <w:tcW w:w="457" w:type="dxa"/>
          </w:tcPr>
          <w:p w14:paraId="7032DF60" w14:textId="77777777" w:rsidR="00384302" w:rsidRPr="00C771E9" w:rsidRDefault="00384302" w:rsidP="00E34A5A">
            <w:pPr>
              <w:rPr>
                <w:sz w:val="18"/>
                <w:szCs w:val="18"/>
              </w:rPr>
            </w:pPr>
            <w:r w:rsidRPr="00C771E9">
              <w:rPr>
                <w:sz w:val="18"/>
                <w:szCs w:val="18"/>
              </w:rPr>
              <w:t> </w:t>
            </w:r>
          </w:p>
        </w:tc>
        <w:tc>
          <w:tcPr>
            <w:tcW w:w="456" w:type="dxa"/>
          </w:tcPr>
          <w:p w14:paraId="6AB0664D" w14:textId="77777777" w:rsidR="00384302" w:rsidRPr="00C771E9" w:rsidRDefault="00384302" w:rsidP="00E34A5A">
            <w:pPr>
              <w:rPr>
                <w:sz w:val="18"/>
                <w:szCs w:val="18"/>
              </w:rPr>
            </w:pPr>
            <w:r>
              <w:rPr>
                <w:sz w:val="18"/>
                <w:szCs w:val="18"/>
              </w:rPr>
              <w:t>X</w:t>
            </w:r>
          </w:p>
        </w:tc>
        <w:tc>
          <w:tcPr>
            <w:tcW w:w="457" w:type="dxa"/>
          </w:tcPr>
          <w:p w14:paraId="0C517EB4" w14:textId="77777777" w:rsidR="00384302" w:rsidRPr="00C771E9" w:rsidRDefault="00384302" w:rsidP="00E34A5A">
            <w:pPr>
              <w:rPr>
                <w:sz w:val="18"/>
                <w:szCs w:val="18"/>
              </w:rPr>
            </w:pPr>
            <w:r w:rsidRPr="00C771E9">
              <w:rPr>
                <w:sz w:val="18"/>
                <w:szCs w:val="18"/>
              </w:rPr>
              <w:t> </w:t>
            </w:r>
          </w:p>
        </w:tc>
        <w:tc>
          <w:tcPr>
            <w:tcW w:w="456" w:type="dxa"/>
          </w:tcPr>
          <w:p w14:paraId="2D7673FE" w14:textId="77777777" w:rsidR="00384302" w:rsidRPr="00C771E9" w:rsidRDefault="00384302" w:rsidP="00E34A5A">
            <w:pPr>
              <w:rPr>
                <w:sz w:val="18"/>
                <w:szCs w:val="18"/>
              </w:rPr>
            </w:pPr>
            <w:r w:rsidRPr="00C771E9">
              <w:rPr>
                <w:sz w:val="18"/>
                <w:szCs w:val="18"/>
              </w:rPr>
              <w:t> </w:t>
            </w:r>
          </w:p>
        </w:tc>
        <w:tc>
          <w:tcPr>
            <w:tcW w:w="457" w:type="dxa"/>
          </w:tcPr>
          <w:p w14:paraId="344C9E62" w14:textId="77777777" w:rsidR="00384302" w:rsidRPr="00C771E9" w:rsidRDefault="00384302" w:rsidP="00E34A5A">
            <w:pPr>
              <w:rPr>
                <w:sz w:val="18"/>
                <w:szCs w:val="18"/>
              </w:rPr>
            </w:pPr>
            <w:r w:rsidRPr="00C771E9">
              <w:rPr>
                <w:sz w:val="18"/>
                <w:szCs w:val="18"/>
              </w:rPr>
              <w:t> </w:t>
            </w:r>
          </w:p>
        </w:tc>
        <w:tc>
          <w:tcPr>
            <w:tcW w:w="457" w:type="dxa"/>
          </w:tcPr>
          <w:p w14:paraId="7A64D789" w14:textId="77777777" w:rsidR="00384302" w:rsidRPr="00C771E9" w:rsidRDefault="00384302" w:rsidP="00E34A5A">
            <w:pPr>
              <w:rPr>
                <w:sz w:val="18"/>
                <w:szCs w:val="18"/>
              </w:rPr>
            </w:pPr>
            <w:r>
              <w:rPr>
                <w:sz w:val="18"/>
                <w:szCs w:val="18"/>
              </w:rPr>
              <w:t>X</w:t>
            </w:r>
          </w:p>
        </w:tc>
        <w:tc>
          <w:tcPr>
            <w:tcW w:w="456" w:type="dxa"/>
          </w:tcPr>
          <w:p w14:paraId="09AD9CFB" w14:textId="77777777" w:rsidR="00384302" w:rsidRPr="00C771E9" w:rsidRDefault="00384302" w:rsidP="00E34A5A">
            <w:pPr>
              <w:rPr>
                <w:sz w:val="18"/>
                <w:szCs w:val="18"/>
              </w:rPr>
            </w:pPr>
            <w:r w:rsidRPr="00C771E9">
              <w:rPr>
                <w:sz w:val="18"/>
                <w:szCs w:val="18"/>
              </w:rPr>
              <w:t> </w:t>
            </w:r>
          </w:p>
        </w:tc>
        <w:tc>
          <w:tcPr>
            <w:tcW w:w="457" w:type="dxa"/>
          </w:tcPr>
          <w:p w14:paraId="646C068C" w14:textId="77777777" w:rsidR="00384302" w:rsidRPr="00C771E9" w:rsidRDefault="00384302" w:rsidP="00E34A5A">
            <w:pPr>
              <w:rPr>
                <w:sz w:val="18"/>
                <w:szCs w:val="18"/>
              </w:rPr>
            </w:pPr>
            <w:r>
              <w:rPr>
                <w:sz w:val="18"/>
                <w:szCs w:val="18"/>
              </w:rPr>
              <w:t>X</w:t>
            </w:r>
          </w:p>
        </w:tc>
        <w:tc>
          <w:tcPr>
            <w:tcW w:w="456" w:type="dxa"/>
          </w:tcPr>
          <w:p w14:paraId="1F441FFF" w14:textId="77777777" w:rsidR="00384302" w:rsidRPr="00C771E9" w:rsidRDefault="00384302" w:rsidP="00E34A5A">
            <w:pPr>
              <w:rPr>
                <w:sz w:val="18"/>
                <w:szCs w:val="18"/>
              </w:rPr>
            </w:pPr>
            <w:r>
              <w:rPr>
                <w:sz w:val="18"/>
                <w:szCs w:val="18"/>
              </w:rPr>
              <w:t>X</w:t>
            </w:r>
          </w:p>
        </w:tc>
        <w:tc>
          <w:tcPr>
            <w:tcW w:w="457" w:type="dxa"/>
          </w:tcPr>
          <w:p w14:paraId="138C4C23" w14:textId="77777777" w:rsidR="00384302" w:rsidRPr="00C771E9" w:rsidRDefault="00384302" w:rsidP="00E34A5A">
            <w:pPr>
              <w:rPr>
                <w:sz w:val="18"/>
                <w:szCs w:val="18"/>
              </w:rPr>
            </w:pPr>
            <w:r w:rsidRPr="00C771E9">
              <w:rPr>
                <w:sz w:val="18"/>
                <w:szCs w:val="18"/>
              </w:rPr>
              <w:t> </w:t>
            </w:r>
          </w:p>
        </w:tc>
        <w:tc>
          <w:tcPr>
            <w:tcW w:w="457" w:type="dxa"/>
          </w:tcPr>
          <w:p w14:paraId="08518DAB"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3BB4A061" w14:textId="77777777" w:rsidR="00384302" w:rsidRPr="009B3CC0" w:rsidRDefault="00384302" w:rsidP="00E34A5A">
            <w:pPr>
              <w:rPr>
                <w:bCs/>
                <w:sz w:val="18"/>
                <w:szCs w:val="18"/>
              </w:rPr>
            </w:pPr>
            <w:r w:rsidRPr="009B3CC0">
              <w:rPr>
                <w:bCs/>
                <w:sz w:val="18"/>
                <w:szCs w:val="18"/>
              </w:rPr>
              <w:t>9</w:t>
            </w:r>
          </w:p>
        </w:tc>
      </w:tr>
      <w:tr w:rsidR="00384302" w:rsidRPr="005D4C1A" w14:paraId="4C71899F" w14:textId="77777777" w:rsidTr="00E34A5A">
        <w:trPr>
          <w:trHeight w:val="49"/>
          <w:jc w:val="center"/>
        </w:trPr>
        <w:tc>
          <w:tcPr>
            <w:tcW w:w="1367" w:type="dxa"/>
            <w:vMerge/>
          </w:tcPr>
          <w:p w14:paraId="1E281924" w14:textId="77777777" w:rsidR="00384302" w:rsidRPr="005D4C1A" w:rsidRDefault="00384302" w:rsidP="00E34A5A">
            <w:pPr>
              <w:rPr>
                <w:b/>
                <w:sz w:val="18"/>
                <w:szCs w:val="18"/>
              </w:rPr>
            </w:pPr>
          </w:p>
        </w:tc>
        <w:tc>
          <w:tcPr>
            <w:tcW w:w="1150" w:type="dxa"/>
          </w:tcPr>
          <w:p w14:paraId="0359381F" w14:textId="77777777" w:rsidR="00384302" w:rsidRPr="005D4C1A" w:rsidRDefault="00384302" w:rsidP="00E34A5A">
            <w:pPr>
              <w:rPr>
                <w:bCs/>
                <w:sz w:val="18"/>
                <w:szCs w:val="18"/>
              </w:rPr>
            </w:pPr>
            <w:r w:rsidRPr="009B3CC0">
              <w:rPr>
                <w:bCs/>
                <w:sz w:val="18"/>
                <w:szCs w:val="18"/>
              </w:rPr>
              <w:t xml:space="preserve">CLO4: Strengthen self by continual reflection leading to reduction in stereotypes, and transcending barrier of identity and </w:t>
            </w:r>
            <w:r>
              <w:rPr>
                <w:bCs/>
                <w:sz w:val="18"/>
                <w:szCs w:val="18"/>
              </w:rPr>
              <w:pgNum/>
            </w:r>
            <w:proofErr w:type="spellStart"/>
            <w:r>
              <w:rPr>
                <w:bCs/>
                <w:sz w:val="18"/>
                <w:szCs w:val="18"/>
              </w:rPr>
              <w:t>vidence</w:t>
            </w:r>
            <w:proofErr w:type="spellEnd"/>
            <w:r>
              <w:rPr>
                <w:bCs/>
                <w:sz w:val="18"/>
                <w:szCs w:val="18"/>
              </w:rPr>
              <w:pgNum/>
            </w:r>
            <w:r>
              <w:rPr>
                <w:bCs/>
                <w:sz w:val="18"/>
                <w:szCs w:val="18"/>
              </w:rPr>
              <w:t>hip</w:t>
            </w:r>
            <w:r>
              <w:rPr>
                <w:bCs/>
                <w:sz w:val="18"/>
                <w:szCs w:val="18"/>
              </w:rPr>
              <w:pgNum/>
            </w:r>
            <w:r w:rsidRPr="009B3CC0">
              <w:rPr>
                <w:bCs/>
                <w:sz w:val="18"/>
                <w:szCs w:val="18"/>
              </w:rPr>
              <w:t>.</w:t>
            </w:r>
          </w:p>
        </w:tc>
        <w:tc>
          <w:tcPr>
            <w:tcW w:w="1490" w:type="dxa"/>
          </w:tcPr>
          <w:p w14:paraId="10CAC007" w14:textId="77777777" w:rsidR="00384302" w:rsidRPr="005D4C1A" w:rsidRDefault="00384302" w:rsidP="00E34A5A">
            <w:pPr>
              <w:rPr>
                <w:bCs/>
                <w:sz w:val="18"/>
                <w:szCs w:val="18"/>
              </w:rPr>
            </w:pPr>
            <w:r w:rsidRPr="009B3CC0">
              <w:rPr>
                <w:bCs/>
                <w:sz w:val="18"/>
                <w:szCs w:val="18"/>
              </w:rPr>
              <w:t>Creativity, Innovation &amp; Reflective Thinking</w:t>
            </w:r>
          </w:p>
        </w:tc>
        <w:tc>
          <w:tcPr>
            <w:tcW w:w="1378" w:type="dxa"/>
          </w:tcPr>
          <w:p w14:paraId="4D3579F3" w14:textId="77777777" w:rsidR="00384302" w:rsidRPr="009B3CC0" w:rsidRDefault="00384302" w:rsidP="00E34A5A">
            <w:pPr>
              <w:rPr>
                <w:bCs/>
                <w:sz w:val="18"/>
                <w:szCs w:val="18"/>
              </w:rPr>
            </w:pPr>
            <w:r w:rsidRPr="009B3CC0">
              <w:rPr>
                <w:bCs/>
                <w:sz w:val="18"/>
                <w:szCs w:val="18"/>
              </w:rPr>
              <w:t xml:space="preserve">Develop creative and effective responses to intellectual, </w:t>
            </w:r>
            <w:proofErr w:type="gramStart"/>
            <w:r w:rsidRPr="009B3CC0">
              <w:rPr>
                <w:bCs/>
                <w:sz w:val="18"/>
                <w:szCs w:val="18"/>
              </w:rPr>
              <w:t>professional</w:t>
            </w:r>
            <w:proofErr w:type="gramEnd"/>
            <w:r w:rsidRPr="009B3CC0">
              <w:rPr>
                <w:bCs/>
                <w:sz w:val="18"/>
                <w:szCs w:val="18"/>
              </w:rPr>
              <w:t xml:space="preserve"> and social challenges</w:t>
            </w:r>
          </w:p>
        </w:tc>
        <w:tc>
          <w:tcPr>
            <w:tcW w:w="434" w:type="dxa"/>
          </w:tcPr>
          <w:p w14:paraId="17943BF7" w14:textId="77777777" w:rsidR="00384302" w:rsidRPr="00C771E9" w:rsidRDefault="00384302" w:rsidP="00E34A5A">
            <w:pPr>
              <w:rPr>
                <w:sz w:val="18"/>
                <w:szCs w:val="18"/>
              </w:rPr>
            </w:pPr>
            <w:r>
              <w:rPr>
                <w:sz w:val="18"/>
                <w:szCs w:val="18"/>
              </w:rPr>
              <w:t>X</w:t>
            </w:r>
          </w:p>
        </w:tc>
        <w:tc>
          <w:tcPr>
            <w:tcW w:w="446" w:type="dxa"/>
          </w:tcPr>
          <w:p w14:paraId="2CCD40A8" w14:textId="77777777" w:rsidR="00384302" w:rsidRPr="00C771E9" w:rsidRDefault="00384302" w:rsidP="00E34A5A">
            <w:pPr>
              <w:rPr>
                <w:sz w:val="18"/>
                <w:szCs w:val="18"/>
              </w:rPr>
            </w:pPr>
            <w:r>
              <w:rPr>
                <w:sz w:val="18"/>
                <w:szCs w:val="18"/>
              </w:rPr>
              <w:t>X</w:t>
            </w:r>
          </w:p>
        </w:tc>
        <w:tc>
          <w:tcPr>
            <w:tcW w:w="416" w:type="dxa"/>
          </w:tcPr>
          <w:p w14:paraId="59364346" w14:textId="77777777" w:rsidR="00384302" w:rsidRPr="00C771E9" w:rsidRDefault="00384302" w:rsidP="00E34A5A">
            <w:pPr>
              <w:rPr>
                <w:sz w:val="18"/>
                <w:szCs w:val="18"/>
              </w:rPr>
            </w:pPr>
            <w:r>
              <w:rPr>
                <w:sz w:val="18"/>
                <w:szCs w:val="18"/>
              </w:rPr>
              <w:t>X</w:t>
            </w:r>
          </w:p>
        </w:tc>
        <w:tc>
          <w:tcPr>
            <w:tcW w:w="416" w:type="dxa"/>
          </w:tcPr>
          <w:p w14:paraId="11BFB0E5" w14:textId="77777777" w:rsidR="00384302" w:rsidRPr="00C771E9" w:rsidRDefault="00384302" w:rsidP="00E34A5A">
            <w:pPr>
              <w:rPr>
                <w:sz w:val="18"/>
                <w:szCs w:val="18"/>
              </w:rPr>
            </w:pPr>
            <w:r>
              <w:rPr>
                <w:sz w:val="18"/>
                <w:szCs w:val="18"/>
              </w:rPr>
              <w:t>X</w:t>
            </w:r>
          </w:p>
        </w:tc>
        <w:tc>
          <w:tcPr>
            <w:tcW w:w="416" w:type="dxa"/>
          </w:tcPr>
          <w:p w14:paraId="01F1FA37" w14:textId="77777777" w:rsidR="00384302" w:rsidRPr="00C771E9" w:rsidRDefault="00384302" w:rsidP="00E34A5A">
            <w:pPr>
              <w:rPr>
                <w:sz w:val="18"/>
                <w:szCs w:val="18"/>
              </w:rPr>
            </w:pPr>
            <w:r>
              <w:rPr>
                <w:sz w:val="18"/>
                <w:szCs w:val="18"/>
              </w:rPr>
              <w:t>X</w:t>
            </w:r>
          </w:p>
        </w:tc>
        <w:tc>
          <w:tcPr>
            <w:tcW w:w="427" w:type="dxa"/>
          </w:tcPr>
          <w:p w14:paraId="3B18CC39" w14:textId="77777777" w:rsidR="00384302" w:rsidRPr="00C771E9" w:rsidRDefault="00384302" w:rsidP="00E34A5A">
            <w:pPr>
              <w:rPr>
                <w:sz w:val="18"/>
                <w:szCs w:val="18"/>
              </w:rPr>
            </w:pPr>
            <w:r>
              <w:rPr>
                <w:sz w:val="18"/>
                <w:szCs w:val="18"/>
              </w:rPr>
              <w:t>X</w:t>
            </w:r>
          </w:p>
        </w:tc>
        <w:tc>
          <w:tcPr>
            <w:tcW w:w="456" w:type="dxa"/>
          </w:tcPr>
          <w:p w14:paraId="415F820C" w14:textId="77777777" w:rsidR="00384302" w:rsidRPr="00C771E9" w:rsidRDefault="00384302" w:rsidP="00E34A5A">
            <w:pPr>
              <w:rPr>
                <w:sz w:val="18"/>
                <w:szCs w:val="18"/>
              </w:rPr>
            </w:pPr>
            <w:r w:rsidRPr="00C771E9">
              <w:rPr>
                <w:sz w:val="18"/>
                <w:szCs w:val="18"/>
              </w:rPr>
              <w:t> </w:t>
            </w:r>
          </w:p>
        </w:tc>
        <w:tc>
          <w:tcPr>
            <w:tcW w:w="457" w:type="dxa"/>
          </w:tcPr>
          <w:p w14:paraId="080CE0F4" w14:textId="77777777" w:rsidR="00384302" w:rsidRPr="00C771E9" w:rsidRDefault="00384302" w:rsidP="00E34A5A">
            <w:pPr>
              <w:rPr>
                <w:sz w:val="18"/>
                <w:szCs w:val="18"/>
              </w:rPr>
            </w:pPr>
            <w:r>
              <w:rPr>
                <w:sz w:val="18"/>
                <w:szCs w:val="18"/>
              </w:rPr>
              <w:t>X</w:t>
            </w:r>
          </w:p>
        </w:tc>
        <w:tc>
          <w:tcPr>
            <w:tcW w:w="456" w:type="dxa"/>
          </w:tcPr>
          <w:p w14:paraId="711E94E7" w14:textId="77777777" w:rsidR="00384302" w:rsidRPr="00C771E9" w:rsidRDefault="00384302" w:rsidP="00E34A5A">
            <w:pPr>
              <w:rPr>
                <w:sz w:val="18"/>
                <w:szCs w:val="18"/>
              </w:rPr>
            </w:pPr>
            <w:r w:rsidRPr="00C771E9">
              <w:rPr>
                <w:sz w:val="18"/>
                <w:szCs w:val="18"/>
              </w:rPr>
              <w:t> </w:t>
            </w:r>
          </w:p>
        </w:tc>
        <w:tc>
          <w:tcPr>
            <w:tcW w:w="457" w:type="dxa"/>
          </w:tcPr>
          <w:p w14:paraId="3D435ED3" w14:textId="77777777" w:rsidR="00384302" w:rsidRPr="00C771E9" w:rsidRDefault="00384302" w:rsidP="00E34A5A">
            <w:pPr>
              <w:rPr>
                <w:sz w:val="18"/>
                <w:szCs w:val="18"/>
              </w:rPr>
            </w:pPr>
            <w:r>
              <w:rPr>
                <w:sz w:val="18"/>
                <w:szCs w:val="18"/>
              </w:rPr>
              <w:t>X</w:t>
            </w:r>
          </w:p>
        </w:tc>
        <w:tc>
          <w:tcPr>
            <w:tcW w:w="457" w:type="dxa"/>
          </w:tcPr>
          <w:p w14:paraId="5C9996B3" w14:textId="77777777" w:rsidR="00384302" w:rsidRPr="00C771E9" w:rsidRDefault="00384302" w:rsidP="00E34A5A">
            <w:pPr>
              <w:rPr>
                <w:sz w:val="18"/>
                <w:szCs w:val="18"/>
              </w:rPr>
            </w:pPr>
            <w:r w:rsidRPr="00C771E9">
              <w:rPr>
                <w:sz w:val="18"/>
                <w:szCs w:val="18"/>
              </w:rPr>
              <w:t> </w:t>
            </w:r>
          </w:p>
        </w:tc>
        <w:tc>
          <w:tcPr>
            <w:tcW w:w="456" w:type="dxa"/>
          </w:tcPr>
          <w:p w14:paraId="0B3726E6" w14:textId="77777777" w:rsidR="00384302" w:rsidRPr="00C771E9" w:rsidRDefault="00384302" w:rsidP="00E34A5A">
            <w:pPr>
              <w:rPr>
                <w:sz w:val="18"/>
                <w:szCs w:val="18"/>
              </w:rPr>
            </w:pPr>
            <w:r w:rsidRPr="00C771E9">
              <w:rPr>
                <w:sz w:val="18"/>
                <w:szCs w:val="18"/>
              </w:rPr>
              <w:t> </w:t>
            </w:r>
          </w:p>
        </w:tc>
        <w:tc>
          <w:tcPr>
            <w:tcW w:w="457" w:type="dxa"/>
          </w:tcPr>
          <w:p w14:paraId="5DDBFF2C" w14:textId="77777777" w:rsidR="00384302" w:rsidRPr="00C771E9" w:rsidRDefault="00384302" w:rsidP="00E34A5A">
            <w:pPr>
              <w:rPr>
                <w:sz w:val="18"/>
                <w:szCs w:val="18"/>
              </w:rPr>
            </w:pPr>
            <w:r>
              <w:rPr>
                <w:sz w:val="18"/>
                <w:szCs w:val="18"/>
              </w:rPr>
              <w:t>X</w:t>
            </w:r>
          </w:p>
        </w:tc>
        <w:tc>
          <w:tcPr>
            <w:tcW w:w="456" w:type="dxa"/>
          </w:tcPr>
          <w:p w14:paraId="5BD92EF9" w14:textId="77777777" w:rsidR="00384302" w:rsidRPr="00C771E9" w:rsidRDefault="00384302" w:rsidP="00E34A5A">
            <w:pPr>
              <w:rPr>
                <w:sz w:val="18"/>
                <w:szCs w:val="18"/>
              </w:rPr>
            </w:pPr>
            <w:r>
              <w:rPr>
                <w:sz w:val="18"/>
                <w:szCs w:val="18"/>
              </w:rPr>
              <w:t>X</w:t>
            </w:r>
          </w:p>
        </w:tc>
        <w:tc>
          <w:tcPr>
            <w:tcW w:w="457" w:type="dxa"/>
          </w:tcPr>
          <w:p w14:paraId="35EBE731" w14:textId="77777777" w:rsidR="00384302" w:rsidRPr="00C771E9" w:rsidRDefault="00384302" w:rsidP="00E34A5A">
            <w:pPr>
              <w:rPr>
                <w:sz w:val="18"/>
                <w:szCs w:val="18"/>
              </w:rPr>
            </w:pPr>
            <w:r>
              <w:rPr>
                <w:sz w:val="18"/>
                <w:szCs w:val="18"/>
              </w:rPr>
              <w:t>X</w:t>
            </w:r>
          </w:p>
        </w:tc>
        <w:tc>
          <w:tcPr>
            <w:tcW w:w="457" w:type="dxa"/>
          </w:tcPr>
          <w:p w14:paraId="36110962" w14:textId="77777777" w:rsidR="00384302" w:rsidRPr="00C771E9" w:rsidRDefault="00384302" w:rsidP="00E34A5A">
            <w:pPr>
              <w:rPr>
                <w:sz w:val="18"/>
                <w:szCs w:val="18"/>
              </w:rPr>
            </w:pPr>
            <w:r w:rsidRPr="00C771E9">
              <w:rPr>
                <w:sz w:val="18"/>
                <w:szCs w:val="18"/>
              </w:rPr>
              <w:t> </w:t>
            </w:r>
          </w:p>
        </w:tc>
        <w:tc>
          <w:tcPr>
            <w:tcW w:w="456" w:type="dxa"/>
          </w:tcPr>
          <w:p w14:paraId="46A1D27D" w14:textId="77777777" w:rsidR="00384302" w:rsidRPr="00C771E9" w:rsidRDefault="00384302" w:rsidP="00E34A5A">
            <w:pPr>
              <w:rPr>
                <w:sz w:val="18"/>
                <w:szCs w:val="18"/>
              </w:rPr>
            </w:pPr>
            <w:r>
              <w:rPr>
                <w:sz w:val="18"/>
                <w:szCs w:val="18"/>
              </w:rPr>
              <w:t>X</w:t>
            </w:r>
          </w:p>
        </w:tc>
        <w:tc>
          <w:tcPr>
            <w:tcW w:w="457" w:type="dxa"/>
          </w:tcPr>
          <w:p w14:paraId="4914CFBD" w14:textId="77777777" w:rsidR="00384302" w:rsidRPr="00C771E9" w:rsidRDefault="00384302" w:rsidP="00E34A5A">
            <w:pPr>
              <w:rPr>
                <w:sz w:val="18"/>
                <w:szCs w:val="18"/>
              </w:rPr>
            </w:pPr>
            <w:r>
              <w:rPr>
                <w:sz w:val="18"/>
                <w:szCs w:val="18"/>
              </w:rPr>
              <w:t>X</w:t>
            </w:r>
          </w:p>
        </w:tc>
        <w:tc>
          <w:tcPr>
            <w:tcW w:w="456" w:type="dxa"/>
          </w:tcPr>
          <w:p w14:paraId="3E7266B1" w14:textId="77777777" w:rsidR="00384302" w:rsidRPr="00C771E9" w:rsidRDefault="00384302" w:rsidP="00E34A5A">
            <w:pPr>
              <w:rPr>
                <w:sz w:val="18"/>
                <w:szCs w:val="18"/>
              </w:rPr>
            </w:pPr>
            <w:r>
              <w:rPr>
                <w:sz w:val="18"/>
                <w:szCs w:val="18"/>
              </w:rPr>
              <w:t>X</w:t>
            </w:r>
          </w:p>
        </w:tc>
        <w:tc>
          <w:tcPr>
            <w:tcW w:w="457" w:type="dxa"/>
          </w:tcPr>
          <w:p w14:paraId="45DA76C2" w14:textId="77777777" w:rsidR="00384302" w:rsidRPr="00C771E9" w:rsidRDefault="00384302" w:rsidP="00E34A5A">
            <w:pPr>
              <w:rPr>
                <w:sz w:val="18"/>
                <w:szCs w:val="18"/>
              </w:rPr>
            </w:pPr>
            <w:r>
              <w:rPr>
                <w:sz w:val="18"/>
                <w:szCs w:val="18"/>
              </w:rPr>
              <w:t>X</w:t>
            </w:r>
          </w:p>
        </w:tc>
        <w:tc>
          <w:tcPr>
            <w:tcW w:w="457" w:type="dxa"/>
          </w:tcPr>
          <w:p w14:paraId="690ABDE0"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5C232C90" w14:textId="77777777" w:rsidR="00384302" w:rsidRPr="009B3CC0" w:rsidRDefault="00384302" w:rsidP="00E34A5A">
            <w:pPr>
              <w:rPr>
                <w:bCs/>
                <w:sz w:val="18"/>
                <w:szCs w:val="18"/>
              </w:rPr>
            </w:pPr>
            <w:r w:rsidRPr="009B3CC0">
              <w:rPr>
                <w:bCs/>
                <w:sz w:val="18"/>
                <w:szCs w:val="18"/>
              </w:rPr>
              <w:t>10</w:t>
            </w:r>
          </w:p>
        </w:tc>
      </w:tr>
      <w:tr w:rsidR="00384302" w:rsidRPr="005D4C1A" w14:paraId="64A640F5" w14:textId="77777777" w:rsidTr="00E34A5A">
        <w:trPr>
          <w:trHeight w:val="49"/>
          <w:jc w:val="center"/>
        </w:trPr>
        <w:tc>
          <w:tcPr>
            <w:tcW w:w="1367" w:type="dxa"/>
            <w:vMerge/>
          </w:tcPr>
          <w:p w14:paraId="3AB97586" w14:textId="77777777" w:rsidR="00384302" w:rsidRPr="005D4C1A" w:rsidRDefault="00384302" w:rsidP="00E34A5A">
            <w:pPr>
              <w:rPr>
                <w:b/>
                <w:sz w:val="18"/>
                <w:szCs w:val="18"/>
              </w:rPr>
            </w:pPr>
          </w:p>
        </w:tc>
        <w:tc>
          <w:tcPr>
            <w:tcW w:w="1150" w:type="dxa"/>
          </w:tcPr>
          <w:p w14:paraId="77DE6A92" w14:textId="77777777" w:rsidR="00384302" w:rsidRPr="005D4C1A" w:rsidRDefault="00384302" w:rsidP="00E34A5A">
            <w:pPr>
              <w:rPr>
                <w:bCs/>
                <w:sz w:val="18"/>
                <w:szCs w:val="18"/>
              </w:rPr>
            </w:pPr>
            <w:r w:rsidRPr="009B3CC0">
              <w:rPr>
                <w:bCs/>
                <w:sz w:val="18"/>
                <w:szCs w:val="18"/>
              </w:rPr>
              <w:t xml:space="preserve">CLO5: Develop attitudes and skills for resolving conflicts in creative manner and reflect on school, curricula, </w:t>
            </w:r>
            <w:proofErr w:type="gramStart"/>
            <w:r w:rsidRPr="009B3CC0">
              <w:rPr>
                <w:bCs/>
                <w:sz w:val="18"/>
                <w:szCs w:val="18"/>
              </w:rPr>
              <w:t>textbooks</w:t>
            </w:r>
            <w:proofErr w:type="gramEnd"/>
            <w:r w:rsidRPr="009B3CC0">
              <w:rPr>
                <w:bCs/>
                <w:sz w:val="18"/>
                <w:szCs w:val="18"/>
              </w:rPr>
              <w:t xml:space="preserve"> and pedagogical processes from peace perspective.</w:t>
            </w:r>
          </w:p>
        </w:tc>
        <w:tc>
          <w:tcPr>
            <w:tcW w:w="1490" w:type="dxa"/>
          </w:tcPr>
          <w:p w14:paraId="2AAB5B86" w14:textId="77777777" w:rsidR="00384302" w:rsidRPr="005D4C1A" w:rsidRDefault="00384302" w:rsidP="00E34A5A">
            <w:pPr>
              <w:rPr>
                <w:bCs/>
                <w:sz w:val="18"/>
                <w:szCs w:val="18"/>
              </w:rPr>
            </w:pPr>
            <w:r w:rsidRPr="009B3CC0">
              <w:rPr>
                <w:bCs/>
                <w:sz w:val="18"/>
                <w:szCs w:val="18"/>
              </w:rPr>
              <w:t>Integrity and Ethics</w:t>
            </w:r>
          </w:p>
        </w:tc>
        <w:tc>
          <w:tcPr>
            <w:tcW w:w="1378" w:type="dxa"/>
          </w:tcPr>
          <w:p w14:paraId="0AE30085" w14:textId="77777777" w:rsidR="00384302" w:rsidRPr="009B3CC0" w:rsidRDefault="00384302" w:rsidP="00E34A5A">
            <w:pPr>
              <w:rPr>
                <w:bCs/>
                <w:sz w:val="18"/>
                <w:szCs w:val="18"/>
              </w:rPr>
            </w:pPr>
            <w:r w:rsidRPr="009B3CC0">
              <w:rPr>
                <w:bCs/>
                <w:sz w:val="18"/>
                <w:szCs w:val="18"/>
              </w:rPr>
              <w:t>display integrity at work and be responsible global citizens with moral values</w:t>
            </w:r>
          </w:p>
        </w:tc>
        <w:tc>
          <w:tcPr>
            <w:tcW w:w="434" w:type="dxa"/>
          </w:tcPr>
          <w:p w14:paraId="4197A3D1" w14:textId="77777777" w:rsidR="00384302" w:rsidRPr="00C771E9" w:rsidRDefault="00384302" w:rsidP="00E34A5A">
            <w:pPr>
              <w:rPr>
                <w:sz w:val="18"/>
                <w:szCs w:val="18"/>
              </w:rPr>
            </w:pPr>
            <w:r>
              <w:rPr>
                <w:sz w:val="18"/>
                <w:szCs w:val="18"/>
              </w:rPr>
              <w:t>X</w:t>
            </w:r>
          </w:p>
        </w:tc>
        <w:tc>
          <w:tcPr>
            <w:tcW w:w="446" w:type="dxa"/>
          </w:tcPr>
          <w:p w14:paraId="717456EC" w14:textId="77777777" w:rsidR="00384302" w:rsidRPr="00C771E9" w:rsidRDefault="00384302" w:rsidP="00E34A5A">
            <w:pPr>
              <w:rPr>
                <w:sz w:val="18"/>
                <w:szCs w:val="18"/>
              </w:rPr>
            </w:pPr>
            <w:r w:rsidRPr="00C771E9">
              <w:rPr>
                <w:sz w:val="18"/>
                <w:szCs w:val="18"/>
              </w:rPr>
              <w:t> </w:t>
            </w:r>
          </w:p>
        </w:tc>
        <w:tc>
          <w:tcPr>
            <w:tcW w:w="416" w:type="dxa"/>
          </w:tcPr>
          <w:p w14:paraId="17379F50" w14:textId="77777777" w:rsidR="00384302" w:rsidRPr="00C771E9" w:rsidRDefault="00384302" w:rsidP="00E34A5A">
            <w:pPr>
              <w:rPr>
                <w:sz w:val="18"/>
                <w:szCs w:val="18"/>
              </w:rPr>
            </w:pPr>
            <w:r>
              <w:rPr>
                <w:sz w:val="18"/>
                <w:szCs w:val="18"/>
              </w:rPr>
              <w:t>X</w:t>
            </w:r>
          </w:p>
        </w:tc>
        <w:tc>
          <w:tcPr>
            <w:tcW w:w="416" w:type="dxa"/>
          </w:tcPr>
          <w:p w14:paraId="4BE7720A" w14:textId="77777777" w:rsidR="00384302" w:rsidRPr="00C771E9" w:rsidRDefault="00384302" w:rsidP="00E34A5A">
            <w:pPr>
              <w:rPr>
                <w:sz w:val="18"/>
                <w:szCs w:val="18"/>
              </w:rPr>
            </w:pPr>
            <w:r w:rsidRPr="00C771E9">
              <w:rPr>
                <w:sz w:val="18"/>
                <w:szCs w:val="18"/>
              </w:rPr>
              <w:t> </w:t>
            </w:r>
          </w:p>
        </w:tc>
        <w:tc>
          <w:tcPr>
            <w:tcW w:w="416" w:type="dxa"/>
          </w:tcPr>
          <w:p w14:paraId="090EC965" w14:textId="77777777" w:rsidR="00384302" w:rsidRPr="00C771E9" w:rsidRDefault="00384302" w:rsidP="00E34A5A">
            <w:pPr>
              <w:rPr>
                <w:sz w:val="18"/>
                <w:szCs w:val="18"/>
              </w:rPr>
            </w:pPr>
            <w:r>
              <w:rPr>
                <w:sz w:val="18"/>
                <w:szCs w:val="18"/>
              </w:rPr>
              <w:t>X</w:t>
            </w:r>
          </w:p>
        </w:tc>
        <w:tc>
          <w:tcPr>
            <w:tcW w:w="427" w:type="dxa"/>
          </w:tcPr>
          <w:p w14:paraId="1750E06A" w14:textId="77777777" w:rsidR="00384302" w:rsidRPr="00C771E9" w:rsidRDefault="00384302" w:rsidP="00E34A5A">
            <w:pPr>
              <w:rPr>
                <w:sz w:val="18"/>
                <w:szCs w:val="18"/>
              </w:rPr>
            </w:pPr>
            <w:r w:rsidRPr="00C771E9">
              <w:rPr>
                <w:sz w:val="18"/>
                <w:szCs w:val="18"/>
              </w:rPr>
              <w:t> </w:t>
            </w:r>
          </w:p>
        </w:tc>
        <w:tc>
          <w:tcPr>
            <w:tcW w:w="456" w:type="dxa"/>
          </w:tcPr>
          <w:p w14:paraId="14BE093E" w14:textId="77777777" w:rsidR="00384302" w:rsidRPr="00C771E9" w:rsidRDefault="00384302" w:rsidP="00E34A5A">
            <w:pPr>
              <w:rPr>
                <w:sz w:val="18"/>
                <w:szCs w:val="18"/>
              </w:rPr>
            </w:pPr>
            <w:r>
              <w:rPr>
                <w:sz w:val="18"/>
                <w:szCs w:val="18"/>
              </w:rPr>
              <w:t>X</w:t>
            </w:r>
          </w:p>
        </w:tc>
        <w:tc>
          <w:tcPr>
            <w:tcW w:w="457" w:type="dxa"/>
          </w:tcPr>
          <w:p w14:paraId="597554FB" w14:textId="77777777" w:rsidR="00384302" w:rsidRPr="00C771E9" w:rsidRDefault="00384302" w:rsidP="00E34A5A">
            <w:pPr>
              <w:rPr>
                <w:sz w:val="18"/>
                <w:szCs w:val="18"/>
              </w:rPr>
            </w:pPr>
            <w:r>
              <w:rPr>
                <w:sz w:val="18"/>
                <w:szCs w:val="18"/>
              </w:rPr>
              <w:t>X</w:t>
            </w:r>
          </w:p>
        </w:tc>
        <w:tc>
          <w:tcPr>
            <w:tcW w:w="456" w:type="dxa"/>
          </w:tcPr>
          <w:p w14:paraId="054A09A3" w14:textId="77777777" w:rsidR="00384302" w:rsidRPr="00C771E9" w:rsidRDefault="00384302" w:rsidP="00E34A5A">
            <w:pPr>
              <w:rPr>
                <w:sz w:val="18"/>
                <w:szCs w:val="18"/>
              </w:rPr>
            </w:pPr>
            <w:r>
              <w:rPr>
                <w:sz w:val="18"/>
                <w:szCs w:val="18"/>
              </w:rPr>
              <w:t>X</w:t>
            </w:r>
          </w:p>
        </w:tc>
        <w:tc>
          <w:tcPr>
            <w:tcW w:w="457" w:type="dxa"/>
          </w:tcPr>
          <w:p w14:paraId="04606DA3" w14:textId="77777777" w:rsidR="00384302" w:rsidRPr="00C771E9" w:rsidRDefault="00384302" w:rsidP="00E34A5A">
            <w:pPr>
              <w:rPr>
                <w:sz w:val="18"/>
                <w:szCs w:val="18"/>
              </w:rPr>
            </w:pPr>
            <w:r>
              <w:rPr>
                <w:sz w:val="18"/>
                <w:szCs w:val="18"/>
              </w:rPr>
              <w:t>X</w:t>
            </w:r>
          </w:p>
        </w:tc>
        <w:tc>
          <w:tcPr>
            <w:tcW w:w="457" w:type="dxa"/>
          </w:tcPr>
          <w:p w14:paraId="025ABB45" w14:textId="77777777" w:rsidR="00384302" w:rsidRPr="00C771E9" w:rsidRDefault="00384302" w:rsidP="00E34A5A">
            <w:pPr>
              <w:rPr>
                <w:sz w:val="18"/>
                <w:szCs w:val="18"/>
              </w:rPr>
            </w:pPr>
            <w:r>
              <w:rPr>
                <w:sz w:val="18"/>
                <w:szCs w:val="18"/>
              </w:rPr>
              <w:t>X</w:t>
            </w:r>
          </w:p>
        </w:tc>
        <w:tc>
          <w:tcPr>
            <w:tcW w:w="456" w:type="dxa"/>
          </w:tcPr>
          <w:p w14:paraId="6DCEEA41" w14:textId="77777777" w:rsidR="00384302" w:rsidRPr="00C771E9" w:rsidRDefault="00384302" w:rsidP="00E34A5A">
            <w:pPr>
              <w:rPr>
                <w:sz w:val="18"/>
                <w:szCs w:val="18"/>
              </w:rPr>
            </w:pPr>
            <w:r w:rsidRPr="00C771E9">
              <w:rPr>
                <w:sz w:val="18"/>
                <w:szCs w:val="18"/>
              </w:rPr>
              <w:t> </w:t>
            </w:r>
          </w:p>
        </w:tc>
        <w:tc>
          <w:tcPr>
            <w:tcW w:w="457" w:type="dxa"/>
          </w:tcPr>
          <w:p w14:paraId="35FDB58E" w14:textId="77777777" w:rsidR="00384302" w:rsidRPr="00C771E9" w:rsidRDefault="00384302" w:rsidP="00E34A5A">
            <w:pPr>
              <w:rPr>
                <w:sz w:val="18"/>
                <w:szCs w:val="18"/>
              </w:rPr>
            </w:pPr>
            <w:r>
              <w:rPr>
                <w:sz w:val="18"/>
                <w:szCs w:val="18"/>
              </w:rPr>
              <w:t>X</w:t>
            </w:r>
          </w:p>
        </w:tc>
        <w:tc>
          <w:tcPr>
            <w:tcW w:w="456" w:type="dxa"/>
          </w:tcPr>
          <w:p w14:paraId="612ACF64" w14:textId="77777777" w:rsidR="00384302" w:rsidRPr="00C771E9" w:rsidRDefault="00384302" w:rsidP="00E34A5A">
            <w:pPr>
              <w:rPr>
                <w:sz w:val="18"/>
                <w:szCs w:val="18"/>
              </w:rPr>
            </w:pPr>
            <w:r>
              <w:rPr>
                <w:sz w:val="18"/>
                <w:szCs w:val="18"/>
              </w:rPr>
              <w:t>X</w:t>
            </w:r>
          </w:p>
        </w:tc>
        <w:tc>
          <w:tcPr>
            <w:tcW w:w="457" w:type="dxa"/>
          </w:tcPr>
          <w:p w14:paraId="4263221E" w14:textId="77777777" w:rsidR="00384302" w:rsidRPr="00C771E9" w:rsidRDefault="00384302" w:rsidP="00E34A5A">
            <w:pPr>
              <w:rPr>
                <w:sz w:val="18"/>
                <w:szCs w:val="18"/>
              </w:rPr>
            </w:pPr>
            <w:r>
              <w:rPr>
                <w:sz w:val="18"/>
                <w:szCs w:val="18"/>
              </w:rPr>
              <w:t>X</w:t>
            </w:r>
          </w:p>
        </w:tc>
        <w:tc>
          <w:tcPr>
            <w:tcW w:w="457" w:type="dxa"/>
          </w:tcPr>
          <w:p w14:paraId="7020BD3A" w14:textId="77777777" w:rsidR="00384302" w:rsidRPr="00C771E9" w:rsidRDefault="00384302" w:rsidP="00E34A5A">
            <w:pPr>
              <w:rPr>
                <w:sz w:val="18"/>
                <w:szCs w:val="18"/>
              </w:rPr>
            </w:pPr>
            <w:r>
              <w:rPr>
                <w:sz w:val="18"/>
                <w:szCs w:val="18"/>
              </w:rPr>
              <w:t>X</w:t>
            </w:r>
          </w:p>
        </w:tc>
        <w:tc>
          <w:tcPr>
            <w:tcW w:w="456" w:type="dxa"/>
          </w:tcPr>
          <w:p w14:paraId="33083C3A" w14:textId="77777777" w:rsidR="00384302" w:rsidRPr="00C771E9" w:rsidRDefault="00384302" w:rsidP="00E34A5A">
            <w:pPr>
              <w:rPr>
                <w:sz w:val="18"/>
                <w:szCs w:val="18"/>
              </w:rPr>
            </w:pPr>
            <w:r>
              <w:rPr>
                <w:sz w:val="18"/>
                <w:szCs w:val="18"/>
              </w:rPr>
              <w:t>X</w:t>
            </w:r>
          </w:p>
        </w:tc>
        <w:tc>
          <w:tcPr>
            <w:tcW w:w="457" w:type="dxa"/>
          </w:tcPr>
          <w:p w14:paraId="5DFB551C" w14:textId="77777777" w:rsidR="00384302" w:rsidRPr="00C771E9" w:rsidRDefault="00384302" w:rsidP="00E34A5A">
            <w:pPr>
              <w:rPr>
                <w:sz w:val="18"/>
                <w:szCs w:val="18"/>
              </w:rPr>
            </w:pPr>
            <w:r>
              <w:rPr>
                <w:sz w:val="18"/>
                <w:szCs w:val="18"/>
              </w:rPr>
              <w:t>X</w:t>
            </w:r>
          </w:p>
        </w:tc>
        <w:tc>
          <w:tcPr>
            <w:tcW w:w="456" w:type="dxa"/>
          </w:tcPr>
          <w:p w14:paraId="0DFCFD6C" w14:textId="77777777" w:rsidR="00384302" w:rsidRPr="00C771E9" w:rsidRDefault="00384302" w:rsidP="00E34A5A">
            <w:pPr>
              <w:rPr>
                <w:sz w:val="18"/>
                <w:szCs w:val="18"/>
              </w:rPr>
            </w:pPr>
            <w:r>
              <w:rPr>
                <w:sz w:val="18"/>
                <w:szCs w:val="18"/>
              </w:rPr>
              <w:t>X</w:t>
            </w:r>
          </w:p>
        </w:tc>
        <w:tc>
          <w:tcPr>
            <w:tcW w:w="457" w:type="dxa"/>
          </w:tcPr>
          <w:p w14:paraId="3D92E171" w14:textId="77777777" w:rsidR="00384302" w:rsidRPr="00C771E9" w:rsidRDefault="00384302" w:rsidP="00E34A5A">
            <w:pPr>
              <w:rPr>
                <w:sz w:val="18"/>
                <w:szCs w:val="18"/>
              </w:rPr>
            </w:pPr>
            <w:r>
              <w:rPr>
                <w:sz w:val="18"/>
                <w:szCs w:val="18"/>
              </w:rPr>
              <w:t>X</w:t>
            </w:r>
          </w:p>
        </w:tc>
        <w:tc>
          <w:tcPr>
            <w:tcW w:w="457" w:type="dxa"/>
          </w:tcPr>
          <w:p w14:paraId="46DF7149" w14:textId="77777777" w:rsidR="00384302" w:rsidRPr="00C771E9" w:rsidRDefault="00384302" w:rsidP="00E34A5A">
            <w:pPr>
              <w:rPr>
                <w:sz w:val="18"/>
                <w:szCs w:val="18"/>
              </w:rPr>
            </w:pPr>
            <w:r w:rsidRPr="00C771E9">
              <w:rPr>
                <w:sz w:val="18"/>
                <w:szCs w:val="18"/>
              </w:rPr>
              <w:t> </w:t>
            </w:r>
          </w:p>
        </w:tc>
        <w:tc>
          <w:tcPr>
            <w:tcW w:w="457" w:type="dxa"/>
          </w:tcPr>
          <w:p w14:paraId="0509D112" w14:textId="77777777" w:rsidR="00384302" w:rsidRPr="009B3CC0" w:rsidRDefault="00384302" w:rsidP="00E34A5A">
            <w:pPr>
              <w:rPr>
                <w:bCs/>
                <w:sz w:val="18"/>
                <w:szCs w:val="18"/>
              </w:rPr>
            </w:pPr>
            <w:r w:rsidRPr="009B3CC0">
              <w:rPr>
                <w:bCs/>
                <w:sz w:val="18"/>
                <w:szCs w:val="18"/>
              </w:rPr>
              <w:t>12</w:t>
            </w:r>
          </w:p>
        </w:tc>
      </w:tr>
      <w:tr w:rsidR="00384302" w:rsidRPr="005D4C1A" w14:paraId="79B150D5" w14:textId="77777777" w:rsidTr="00E34A5A">
        <w:trPr>
          <w:trHeight w:val="49"/>
          <w:jc w:val="center"/>
        </w:trPr>
        <w:tc>
          <w:tcPr>
            <w:tcW w:w="1367" w:type="dxa"/>
            <w:vMerge/>
          </w:tcPr>
          <w:p w14:paraId="5916D14B" w14:textId="77777777" w:rsidR="00384302" w:rsidRPr="005D4C1A" w:rsidRDefault="00384302" w:rsidP="00E34A5A">
            <w:pPr>
              <w:rPr>
                <w:b/>
                <w:sz w:val="18"/>
                <w:szCs w:val="18"/>
              </w:rPr>
            </w:pPr>
          </w:p>
        </w:tc>
        <w:tc>
          <w:tcPr>
            <w:tcW w:w="1150" w:type="dxa"/>
          </w:tcPr>
          <w:p w14:paraId="5B67FF5D" w14:textId="77777777" w:rsidR="00384302" w:rsidRPr="005D4C1A" w:rsidRDefault="00384302" w:rsidP="00E34A5A">
            <w:pPr>
              <w:rPr>
                <w:bCs/>
                <w:sz w:val="18"/>
                <w:szCs w:val="18"/>
              </w:rPr>
            </w:pPr>
            <w:r w:rsidRPr="009B3CC0">
              <w:rPr>
                <w:bCs/>
                <w:sz w:val="18"/>
                <w:szCs w:val="18"/>
              </w:rPr>
              <w:t xml:space="preserve">CLO6: Develop a strong sense </w:t>
            </w:r>
            <w:r w:rsidRPr="009B3CC0">
              <w:rPr>
                <w:bCs/>
                <w:sz w:val="18"/>
                <w:szCs w:val="18"/>
              </w:rPr>
              <w:lastRenderedPageBreak/>
              <w:t xml:space="preserve">of self and create methods of </w:t>
            </w:r>
            <w:proofErr w:type="spellStart"/>
            <w:r w:rsidRPr="009B3CC0">
              <w:rPr>
                <w:bCs/>
                <w:sz w:val="18"/>
                <w:szCs w:val="18"/>
              </w:rPr>
              <w:t>analysing</w:t>
            </w:r>
            <w:proofErr w:type="spellEnd"/>
            <w:r w:rsidRPr="009B3CC0">
              <w:rPr>
                <w:bCs/>
                <w:sz w:val="18"/>
                <w:szCs w:val="18"/>
              </w:rPr>
              <w:t xml:space="preserve"> and reflecting on the self</w:t>
            </w:r>
          </w:p>
        </w:tc>
        <w:tc>
          <w:tcPr>
            <w:tcW w:w="1490" w:type="dxa"/>
          </w:tcPr>
          <w:p w14:paraId="3FBC79D0" w14:textId="77777777" w:rsidR="00384302" w:rsidRPr="005D4C1A" w:rsidRDefault="00384302" w:rsidP="00E34A5A">
            <w:pPr>
              <w:rPr>
                <w:bCs/>
                <w:sz w:val="18"/>
                <w:szCs w:val="18"/>
              </w:rPr>
            </w:pPr>
            <w:r w:rsidRPr="009B3CC0">
              <w:rPr>
                <w:bCs/>
                <w:sz w:val="18"/>
                <w:szCs w:val="18"/>
              </w:rPr>
              <w:lastRenderedPageBreak/>
              <w:t>Social &amp; Emotional Skills</w:t>
            </w:r>
          </w:p>
        </w:tc>
        <w:tc>
          <w:tcPr>
            <w:tcW w:w="1378" w:type="dxa"/>
          </w:tcPr>
          <w:p w14:paraId="3C99F109" w14:textId="77777777" w:rsidR="00384302" w:rsidRPr="009B3CC0" w:rsidRDefault="00384302" w:rsidP="00E34A5A">
            <w:pPr>
              <w:rPr>
                <w:bCs/>
                <w:sz w:val="18"/>
                <w:szCs w:val="18"/>
              </w:rPr>
            </w:pPr>
            <w:r w:rsidRPr="009B3CC0">
              <w:rPr>
                <w:bCs/>
                <w:sz w:val="18"/>
                <w:szCs w:val="18"/>
              </w:rPr>
              <w:t xml:space="preserve">demonstrate adaptability and resilience </w:t>
            </w:r>
            <w:r w:rsidRPr="009B3CC0">
              <w:rPr>
                <w:bCs/>
                <w:sz w:val="18"/>
                <w:szCs w:val="18"/>
              </w:rPr>
              <w:lastRenderedPageBreak/>
              <w:t>skills in during uncertain situations</w:t>
            </w:r>
          </w:p>
        </w:tc>
        <w:tc>
          <w:tcPr>
            <w:tcW w:w="434" w:type="dxa"/>
          </w:tcPr>
          <w:p w14:paraId="78C0C341" w14:textId="77777777" w:rsidR="00384302" w:rsidRPr="00C771E9" w:rsidRDefault="00384302" w:rsidP="00E34A5A">
            <w:pPr>
              <w:rPr>
                <w:sz w:val="18"/>
                <w:szCs w:val="18"/>
              </w:rPr>
            </w:pPr>
            <w:r>
              <w:rPr>
                <w:sz w:val="18"/>
                <w:szCs w:val="18"/>
              </w:rPr>
              <w:lastRenderedPageBreak/>
              <w:t>X</w:t>
            </w:r>
          </w:p>
        </w:tc>
        <w:tc>
          <w:tcPr>
            <w:tcW w:w="446" w:type="dxa"/>
          </w:tcPr>
          <w:p w14:paraId="160F7E6A" w14:textId="77777777" w:rsidR="00384302" w:rsidRPr="00C771E9" w:rsidRDefault="00384302" w:rsidP="00E34A5A">
            <w:pPr>
              <w:rPr>
                <w:sz w:val="18"/>
                <w:szCs w:val="18"/>
              </w:rPr>
            </w:pPr>
            <w:r>
              <w:rPr>
                <w:sz w:val="18"/>
                <w:szCs w:val="18"/>
              </w:rPr>
              <w:t>X</w:t>
            </w:r>
          </w:p>
        </w:tc>
        <w:tc>
          <w:tcPr>
            <w:tcW w:w="416" w:type="dxa"/>
          </w:tcPr>
          <w:p w14:paraId="6B716E44" w14:textId="77777777" w:rsidR="00384302" w:rsidRPr="00C771E9" w:rsidRDefault="00384302" w:rsidP="00E34A5A">
            <w:pPr>
              <w:rPr>
                <w:sz w:val="18"/>
                <w:szCs w:val="18"/>
              </w:rPr>
            </w:pPr>
            <w:r w:rsidRPr="00C771E9">
              <w:rPr>
                <w:sz w:val="18"/>
                <w:szCs w:val="18"/>
              </w:rPr>
              <w:t> </w:t>
            </w:r>
          </w:p>
        </w:tc>
        <w:tc>
          <w:tcPr>
            <w:tcW w:w="416" w:type="dxa"/>
          </w:tcPr>
          <w:p w14:paraId="79A004A9" w14:textId="77777777" w:rsidR="00384302" w:rsidRPr="00C771E9" w:rsidRDefault="00384302" w:rsidP="00E34A5A">
            <w:pPr>
              <w:rPr>
                <w:sz w:val="18"/>
                <w:szCs w:val="18"/>
              </w:rPr>
            </w:pPr>
            <w:r>
              <w:rPr>
                <w:sz w:val="18"/>
                <w:szCs w:val="18"/>
              </w:rPr>
              <w:t>X</w:t>
            </w:r>
          </w:p>
        </w:tc>
        <w:tc>
          <w:tcPr>
            <w:tcW w:w="416" w:type="dxa"/>
          </w:tcPr>
          <w:p w14:paraId="0ADFBF35" w14:textId="77777777" w:rsidR="00384302" w:rsidRPr="00C771E9" w:rsidRDefault="00384302" w:rsidP="00E34A5A">
            <w:pPr>
              <w:rPr>
                <w:sz w:val="18"/>
                <w:szCs w:val="18"/>
              </w:rPr>
            </w:pPr>
            <w:r>
              <w:rPr>
                <w:sz w:val="18"/>
                <w:szCs w:val="18"/>
              </w:rPr>
              <w:t>X</w:t>
            </w:r>
          </w:p>
        </w:tc>
        <w:tc>
          <w:tcPr>
            <w:tcW w:w="427" w:type="dxa"/>
          </w:tcPr>
          <w:p w14:paraId="44B718D0" w14:textId="77777777" w:rsidR="00384302" w:rsidRPr="00C771E9" w:rsidRDefault="00384302" w:rsidP="00E34A5A">
            <w:pPr>
              <w:rPr>
                <w:sz w:val="18"/>
                <w:szCs w:val="18"/>
              </w:rPr>
            </w:pPr>
            <w:r w:rsidRPr="00C771E9">
              <w:rPr>
                <w:sz w:val="18"/>
                <w:szCs w:val="18"/>
              </w:rPr>
              <w:t> </w:t>
            </w:r>
          </w:p>
        </w:tc>
        <w:tc>
          <w:tcPr>
            <w:tcW w:w="456" w:type="dxa"/>
          </w:tcPr>
          <w:p w14:paraId="3F3FC51F" w14:textId="77777777" w:rsidR="00384302" w:rsidRPr="00C771E9" w:rsidRDefault="00384302" w:rsidP="00E34A5A">
            <w:pPr>
              <w:rPr>
                <w:sz w:val="18"/>
                <w:szCs w:val="18"/>
              </w:rPr>
            </w:pPr>
            <w:r>
              <w:rPr>
                <w:sz w:val="18"/>
                <w:szCs w:val="18"/>
              </w:rPr>
              <w:t>X</w:t>
            </w:r>
          </w:p>
        </w:tc>
        <w:tc>
          <w:tcPr>
            <w:tcW w:w="457" w:type="dxa"/>
          </w:tcPr>
          <w:p w14:paraId="0C79FCC6"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3EE2E87C" w14:textId="77777777" w:rsidR="00384302" w:rsidRPr="00C771E9" w:rsidRDefault="00384302" w:rsidP="00E34A5A">
            <w:pPr>
              <w:rPr>
                <w:sz w:val="18"/>
                <w:szCs w:val="18"/>
              </w:rPr>
            </w:pPr>
            <w:r w:rsidRPr="00C771E9">
              <w:rPr>
                <w:sz w:val="18"/>
                <w:szCs w:val="18"/>
              </w:rPr>
              <w:t> </w:t>
            </w:r>
          </w:p>
        </w:tc>
        <w:tc>
          <w:tcPr>
            <w:tcW w:w="457" w:type="dxa"/>
          </w:tcPr>
          <w:p w14:paraId="21FDAB80" w14:textId="77777777" w:rsidR="00384302" w:rsidRPr="00C771E9" w:rsidRDefault="00384302" w:rsidP="00E34A5A">
            <w:pPr>
              <w:rPr>
                <w:sz w:val="18"/>
                <w:szCs w:val="18"/>
              </w:rPr>
            </w:pPr>
            <w:r w:rsidRPr="00C771E9">
              <w:rPr>
                <w:sz w:val="18"/>
                <w:szCs w:val="18"/>
              </w:rPr>
              <w:t> </w:t>
            </w:r>
          </w:p>
        </w:tc>
        <w:tc>
          <w:tcPr>
            <w:tcW w:w="457" w:type="dxa"/>
          </w:tcPr>
          <w:p w14:paraId="1BA907CC" w14:textId="77777777" w:rsidR="00384302" w:rsidRPr="00C771E9" w:rsidRDefault="00384302" w:rsidP="00E34A5A">
            <w:pPr>
              <w:rPr>
                <w:sz w:val="18"/>
                <w:szCs w:val="18"/>
              </w:rPr>
            </w:pPr>
            <w:r w:rsidRPr="00C771E9">
              <w:rPr>
                <w:sz w:val="18"/>
                <w:szCs w:val="18"/>
              </w:rPr>
              <w:t> </w:t>
            </w:r>
          </w:p>
        </w:tc>
        <w:tc>
          <w:tcPr>
            <w:tcW w:w="456" w:type="dxa"/>
          </w:tcPr>
          <w:p w14:paraId="3E9CDCB9" w14:textId="77777777" w:rsidR="00384302" w:rsidRPr="00C771E9" w:rsidRDefault="00384302" w:rsidP="00E34A5A">
            <w:pPr>
              <w:rPr>
                <w:sz w:val="18"/>
                <w:szCs w:val="18"/>
              </w:rPr>
            </w:pPr>
            <w:r w:rsidRPr="00C771E9">
              <w:rPr>
                <w:sz w:val="18"/>
                <w:szCs w:val="18"/>
              </w:rPr>
              <w:t> </w:t>
            </w:r>
          </w:p>
        </w:tc>
        <w:tc>
          <w:tcPr>
            <w:tcW w:w="457" w:type="dxa"/>
          </w:tcPr>
          <w:p w14:paraId="22CC8737" w14:textId="77777777" w:rsidR="00384302" w:rsidRPr="00C771E9" w:rsidRDefault="00384302" w:rsidP="00E34A5A">
            <w:pPr>
              <w:rPr>
                <w:sz w:val="18"/>
                <w:szCs w:val="18"/>
              </w:rPr>
            </w:pPr>
            <w:r>
              <w:rPr>
                <w:sz w:val="18"/>
                <w:szCs w:val="18"/>
              </w:rPr>
              <w:t>X</w:t>
            </w:r>
          </w:p>
        </w:tc>
        <w:tc>
          <w:tcPr>
            <w:tcW w:w="456" w:type="dxa"/>
          </w:tcPr>
          <w:p w14:paraId="1B6C12F0" w14:textId="77777777" w:rsidR="00384302" w:rsidRPr="00C771E9" w:rsidRDefault="00384302" w:rsidP="00E34A5A">
            <w:pPr>
              <w:rPr>
                <w:sz w:val="18"/>
                <w:szCs w:val="18"/>
              </w:rPr>
            </w:pPr>
            <w:r>
              <w:rPr>
                <w:sz w:val="18"/>
                <w:szCs w:val="18"/>
              </w:rPr>
              <w:t>X</w:t>
            </w:r>
          </w:p>
        </w:tc>
        <w:tc>
          <w:tcPr>
            <w:tcW w:w="457" w:type="dxa"/>
          </w:tcPr>
          <w:p w14:paraId="1C1F3F61" w14:textId="77777777" w:rsidR="00384302" w:rsidRPr="00C771E9" w:rsidRDefault="00384302" w:rsidP="00E34A5A">
            <w:pPr>
              <w:rPr>
                <w:sz w:val="18"/>
                <w:szCs w:val="18"/>
              </w:rPr>
            </w:pPr>
            <w:r>
              <w:rPr>
                <w:sz w:val="18"/>
                <w:szCs w:val="18"/>
              </w:rPr>
              <w:t>X</w:t>
            </w:r>
          </w:p>
        </w:tc>
        <w:tc>
          <w:tcPr>
            <w:tcW w:w="457" w:type="dxa"/>
          </w:tcPr>
          <w:p w14:paraId="75CF3CEF" w14:textId="77777777" w:rsidR="00384302" w:rsidRPr="00C771E9" w:rsidRDefault="00384302" w:rsidP="00E34A5A">
            <w:pPr>
              <w:rPr>
                <w:sz w:val="18"/>
                <w:szCs w:val="18"/>
              </w:rPr>
            </w:pPr>
            <w:r>
              <w:rPr>
                <w:sz w:val="18"/>
                <w:szCs w:val="18"/>
              </w:rPr>
              <w:t>X</w:t>
            </w:r>
          </w:p>
        </w:tc>
        <w:tc>
          <w:tcPr>
            <w:tcW w:w="456" w:type="dxa"/>
          </w:tcPr>
          <w:p w14:paraId="2A618EB8" w14:textId="77777777" w:rsidR="00384302" w:rsidRPr="00C771E9" w:rsidRDefault="00384302" w:rsidP="00E34A5A">
            <w:pPr>
              <w:rPr>
                <w:sz w:val="18"/>
                <w:szCs w:val="18"/>
              </w:rPr>
            </w:pPr>
            <w:r>
              <w:rPr>
                <w:sz w:val="18"/>
                <w:szCs w:val="18"/>
              </w:rPr>
              <w:t>X</w:t>
            </w:r>
          </w:p>
        </w:tc>
        <w:tc>
          <w:tcPr>
            <w:tcW w:w="457" w:type="dxa"/>
          </w:tcPr>
          <w:p w14:paraId="7BACDFEA" w14:textId="77777777" w:rsidR="00384302" w:rsidRPr="00C771E9" w:rsidRDefault="00384302" w:rsidP="00E34A5A">
            <w:pPr>
              <w:rPr>
                <w:sz w:val="18"/>
                <w:szCs w:val="18"/>
              </w:rPr>
            </w:pPr>
            <w:r>
              <w:rPr>
                <w:sz w:val="18"/>
                <w:szCs w:val="18"/>
              </w:rPr>
              <w:t>X</w:t>
            </w:r>
          </w:p>
        </w:tc>
        <w:tc>
          <w:tcPr>
            <w:tcW w:w="456" w:type="dxa"/>
          </w:tcPr>
          <w:p w14:paraId="32170141" w14:textId="77777777" w:rsidR="00384302" w:rsidRPr="00C771E9" w:rsidRDefault="00384302" w:rsidP="00E34A5A">
            <w:pPr>
              <w:rPr>
                <w:sz w:val="18"/>
                <w:szCs w:val="18"/>
              </w:rPr>
            </w:pPr>
            <w:r w:rsidRPr="00C771E9">
              <w:rPr>
                <w:sz w:val="18"/>
                <w:szCs w:val="18"/>
              </w:rPr>
              <w:t> </w:t>
            </w:r>
          </w:p>
        </w:tc>
        <w:tc>
          <w:tcPr>
            <w:tcW w:w="457" w:type="dxa"/>
          </w:tcPr>
          <w:p w14:paraId="3797EE29" w14:textId="77777777" w:rsidR="00384302" w:rsidRPr="00C771E9" w:rsidRDefault="00384302" w:rsidP="00E34A5A">
            <w:pPr>
              <w:rPr>
                <w:sz w:val="18"/>
                <w:szCs w:val="18"/>
              </w:rPr>
            </w:pPr>
            <w:r>
              <w:rPr>
                <w:sz w:val="18"/>
                <w:szCs w:val="18"/>
              </w:rPr>
              <w:t>X</w:t>
            </w:r>
          </w:p>
        </w:tc>
        <w:tc>
          <w:tcPr>
            <w:tcW w:w="457" w:type="dxa"/>
          </w:tcPr>
          <w:p w14:paraId="5A9862AD" w14:textId="77777777" w:rsidR="00384302" w:rsidRPr="00C771E9" w:rsidRDefault="00384302" w:rsidP="00E34A5A">
            <w:pPr>
              <w:rPr>
                <w:sz w:val="18"/>
                <w:szCs w:val="18"/>
              </w:rPr>
            </w:pPr>
            <w:r w:rsidRPr="00C771E9">
              <w:rPr>
                <w:sz w:val="18"/>
                <w:szCs w:val="18"/>
              </w:rPr>
              <w:t> </w:t>
            </w:r>
          </w:p>
        </w:tc>
        <w:tc>
          <w:tcPr>
            <w:tcW w:w="457" w:type="dxa"/>
          </w:tcPr>
          <w:p w14:paraId="230E6123" w14:textId="77777777" w:rsidR="00384302" w:rsidRPr="009B3CC0" w:rsidRDefault="00384302" w:rsidP="00E34A5A">
            <w:pPr>
              <w:rPr>
                <w:bCs/>
                <w:sz w:val="18"/>
                <w:szCs w:val="18"/>
              </w:rPr>
            </w:pPr>
            <w:r w:rsidRPr="009B3CC0">
              <w:rPr>
                <w:bCs/>
                <w:sz w:val="18"/>
                <w:szCs w:val="18"/>
              </w:rPr>
              <w:t>8</w:t>
            </w:r>
          </w:p>
        </w:tc>
      </w:tr>
      <w:tr w:rsidR="00384302" w:rsidRPr="005D4C1A" w14:paraId="59D0480F" w14:textId="77777777" w:rsidTr="00E34A5A">
        <w:trPr>
          <w:trHeight w:val="273"/>
          <w:jc w:val="center"/>
        </w:trPr>
        <w:tc>
          <w:tcPr>
            <w:tcW w:w="1367" w:type="dxa"/>
            <w:vMerge w:val="restart"/>
          </w:tcPr>
          <w:p w14:paraId="2276E268" w14:textId="77777777" w:rsidR="00384302" w:rsidRPr="005D4C1A" w:rsidRDefault="00384302" w:rsidP="00E34A5A">
            <w:pPr>
              <w:rPr>
                <w:b/>
                <w:bCs/>
                <w:sz w:val="18"/>
                <w:szCs w:val="18"/>
              </w:rPr>
            </w:pPr>
            <w:r w:rsidRPr="005D4C1A">
              <w:rPr>
                <w:b/>
                <w:sz w:val="18"/>
                <w:szCs w:val="18"/>
              </w:rPr>
              <w:t xml:space="preserve">Course Title: </w:t>
            </w:r>
          </w:p>
          <w:p w14:paraId="45D88054" w14:textId="77777777" w:rsidR="00384302" w:rsidRPr="005D4C1A" w:rsidRDefault="00384302" w:rsidP="00E34A5A">
            <w:pPr>
              <w:rPr>
                <w:b/>
                <w:sz w:val="18"/>
                <w:szCs w:val="18"/>
              </w:rPr>
            </w:pPr>
            <w:r w:rsidRPr="002A33DE">
              <w:rPr>
                <w:b/>
                <w:sz w:val="18"/>
                <w:szCs w:val="18"/>
              </w:rPr>
              <w:t>CRITICAL UNDERSTANDING OF ICT</w:t>
            </w:r>
            <w:r>
              <w:rPr>
                <w:b/>
                <w:sz w:val="18"/>
                <w:szCs w:val="18"/>
              </w:rPr>
              <w:t xml:space="preserve"> (EDU238)</w:t>
            </w:r>
          </w:p>
        </w:tc>
        <w:tc>
          <w:tcPr>
            <w:tcW w:w="1150" w:type="dxa"/>
          </w:tcPr>
          <w:p w14:paraId="1DBFFA79" w14:textId="77777777" w:rsidR="00384302" w:rsidRPr="008F291A" w:rsidRDefault="00384302" w:rsidP="00E34A5A">
            <w:pPr>
              <w:rPr>
                <w:bCs/>
                <w:sz w:val="18"/>
                <w:szCs w:val="18"/>
              </w:rPr>
            </w:pPr>
            <w:r w:rsidRPr="008F291A">
              <w:rPr>
                <w:color w:val="000000"/>
                <w:sz w:val="18"/>
                <w:szCs w:val="18"/>
              </w:rPr>
              <w:t xml:space="preserve">CLO1: Gain insight about the aspects of data analysis software </w:t>
            </w:r>
          </w:p>
        </w:tc>
        <w:tc>
          <w:tcPr>
            <w:tcW w:w="1490" w:type="dxa"/>
          </w:tcPr>
          <w:p w14:paraId="68F8B345" w14:textId="77777777" w:rsidR="00384302" w:rsidRPr="008F291A" w:rsidRDefault="00384302" w:rsidP="00E34A5A">
            <w:pPr>
              <w:jc w:val="both"/>
              <w:rPr>
                <w:bCs/>
                <w:sz w:val="18"/>
                <w:szCs w:val="18"/>
              </w:rPr>
            </w:pPr>
            <w:r w:rsidRPr="008F291A">
              <w:rPr>
                <w:color w:val="000000"/>
                <w:sz w:val="18"/>
                <w:szCs w:val="18"/>
              </w:rPr>
              <w:t>Knowledge and Expertise of Education</w:t>
            </w:r>
          </w:p>
        </w:tc>
        <w:tc>
          <w:tcPr>
            <w:tcW w:w="1378" w:type="dxa"/>
          </w:tcPr>
          <w:p w14:paraId="28024A90" w14:textId="77777777" w:rsidR="00384302" w:rsidRPr="008F291A" w:rsidRDefault="00384302" w:rsidP="00E34A5A">
            <w:pPr>
              <w:rPr>
                <w:bCs/>
                <w:sz w:val="18"/>
                <w:szCs w:val="18"/>
              </w:rPr>
            </w:pPr>
            <w:r w:rsidRPr="008F291A">
              <w:rPr>
                <w:color w:val="000000"/>
                <w:sz w:val="18"/>
                <w:szCs w:val="18"/>
              </w:rPr>
              <w:t xml:space="preserve"> develop knowledge and skills to integrate principles of technology to achieve academic excellence</w:t>
            </w:r>
          </w:p>
        </w:tc>
        <w:tc>
          <w:tcPr>
            <w:tcW w:w="434" w:type="dxa"/>
          </w:tcPr>
          <w:p w14:paraId="7AF350BF" w14:textId="77777777" w:rsidR="00384302" w:rsidRPr="00C771E9" w:rsidRDefault="00384302" w:rsidP="00E34A5A">
            <w:pPr>
              <w:rPr>
                <w:sz w:val="18"/>
                <w:szCs w:val="18"/>
              </w:rPr>
            </w:pPr>
            <w:r>
              <w:rPr>
                <w:sz w:val="18"/>
                <w:szCs w:val="18"/>
              </w:rPr>
              <w:t>X</w:t>
            </w:r>
          </w:p>
        </w:tc>
        <w:tc>
          <w:tcPr>
            <w:tcW w:w="446" w:type="dxa"/>
          </w:tcPr>
          <w:p w14:paraId="636DB8CE"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035795C6" w14:textId="77777777" w:rsidR="00384302" w:rsidRPr="00C771E9" w:rsidRDefault="00384302" w:rsidP="00E34A5A">
            <w:pPr>
              <w:rPr>
                <w:sz w:val="18"/>
                <w:szCs w:val="18"/>
              </w:rPr>
            </w:pPr>
            <w:r w:rsidRPr="00C771E9">
              <w:rPr>
                <w:sz w:val="18"/>
                <w:szCs w:val="18"/>
              </w:rPr>
              <w:t> </w:t>
            </w:r>
          </w:p>
        </w:tc>
        <w:tc>
          <w:tcPr>
            <w:tcW w:w="416" w:type="dxa"/>
          </w:tcPr>
          <w:p w14:paraId="521985B9" w14:textId="77777777" w:rsidR="00384302" w:rsidRPr="00C771E9" w:rsidRDefault="00384302" w:rsidP="00E34A5A">
            <w:pPr>
              <w:rPr>
                <w:sz w:val="18"/>
                <w:szCs w:val="18"/>
              </w:rPr>
            </w:pPr>
            <w:r w:rsidRPr="00C771E9">
              <w:rPr>
                <w:sz w:val="18"/>
                <w:szCs w:val="18"/>
              </w:rPr>
              <w:t> </w:t>
            </w:r>
          </w:p>
        </w:tc>
        <w:tc>
          <w:tcPr>
            <w:tcW w:w="416" w:type="dxa"/>
          </w:tcPr>
          <w:p w14:paraId="382BFE46" w14:textId="77777777" w:rsidR="00384302" w:rsidRPr="00C771E9" w:rsidRDefault="00384302" w:rsidP="00E34A5A">
            <w:pPr>
              <w:rPr>
                <w:sz w:val="18"/>
                <w:szCs w:val="18"/>
              </w:rPr>
            </w:pPr>
            <w:r>
              <w:rPr>
                <w:sz w:val="18"/>
                <w:szCs w:val="18"/>
              </w:rPr>
              <w:t>X</w:t>
            </w:r>
          </w:p>
        </w:tc>
        <w:tc>
          <w:tcPr>
            <w:tcW w:w="427" w:type="dxa"/>
          </w:tcPr>
          <w:p w14:paraId="0AC684C5" w14:textId="77777777" w:rsidR="00384302" w:rsidRPr="00C771E9" w:rsidRDefault="00384302" w:rsidP="00E34A5A">
            <w:pPr>
              <w:rPr>
                <w:sz w:val="18"/>
                <w:szCs w:val="18"/>
              </w:rPr>
            </w:pPr>
            <w:r>
              <w:rPr>
                <w:sz w:val="18"/>
                <w:szCs w:val="18"/>
              </w:rPr>
              <w:t>X</w:t>
            </w:r>
          </w:p>
        </w:tc>
        <w:tc>
          <w:tcPr>
            <w:tcW w:w="456" w:type="dxa"/>
          </w:tcPr>
          <w:p w14:paraId="7CE03C06" w14:textId="77777777" w:rsidR="00384302" w:rsidRPr="00C771E9" w:rsidRDefault="00384302" w:rsidP="00E34A5A">
            <w:pPr>
              <w:rPr>
                <w:sz w:val="18"/>
                <w:szCs w:val="18"/>
              </w:rPr>
            </w:pPr>
            <w:r>
              <w:rPr>
                <w:sz w:val="18"/>
                <w:szCs w:val="18"/>
              </w:rPr>
              <w:t>X</w:t>
            </w:r>
          </w:p>
        </w:tc>
        <w:tc>
          <w:tcPr>
            <w:tcW w:w="457" w:type="dxa"/>
          </w:tcPr>
          <w:p w14:paraId="416BB6CE"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5C50C3CB" w14:textId="77777777" w:rsidR="00384302" w:rsidRPr="00C771E9" w:rsidRDefault="00384302" w:rsidP="00E34A5A">
            <w:pPr>
              <w:rPr>
                <w:sz w:val="18"/>
                <w:szCs w:val="18"/>
              </w:rPr>
            </w:pPr>
            <w:r w:rsidRPr="00C771E9">
              <w:rPr>
                <w:sz w:val="18"/>
                <w:szCs w:val="18"/>
              </w:rPr>
              <w:t> </w:t>
            </w:r>
          </w:p>
        </w:tc>
        <w:tc>
          <w:tcPr>
            <w:tcW w:w="457" w:type="dxa"/>
          </w:tcPr>
          <w:p w14:paraId="21741D1D" w14:textId="77777777" w:rsidR="00384302" w:rsidRPr="00C771E9" w:rsidRDefault="00384302" w:rsidP="00E34A5A">
            <w:pPr>
              <w:rPr>
                <w:sz w:val="18"/>
                <w:szCs w:val="18"/>
              </w:rPr>
            </w:pPr>
            <w:r w:rsidRPr="00C771E9">
              <w:rPr>
                <w:sz w:val="18"/>
                <w:szCs w:val="18"/>
              </w:rPr>
              <w:t> </w:t>
            </w:r>
          </w:p>
        </w:tc>
        <w:tc>
          <w:tcPr>
            <w:tcW w:w="457" w:type="dxa"/>
          </w:tcPr>
          <w:p w14:paraId="7E8D9741" w14:textId="77777777" w:rsidR="00384302" w:rsidRPr="00C771E9" w:rsidRDefault="00384302" w:rsidP="00E34A5A">
            <w:pPr>
              <w:rPr>
                <w:sz w:val="18"/>
                <w:szCs w:val="18"/>
              </w:rPr>
            </w:pPr>
            <w:r w:rsidRPr="00C771E9">
              <w:rPr>
                <w:sz w:val="18"/>
                <w:szCs w:val="18"/>
              </w:rPr>
              <w:t> </w:t>
            </w:r>
          </w:p>
        </w:tc>
        <w:tc>
          <w:tcPr>
            <w:tcW w:w="456" w:type="dxa"/>
          </w:tcPr>
          <w:p w14:paraId="18F0A1E2" w14:textId="77777777" w:rsidR="00384302" w:rsidRPr="00C771E9" w:rsidRDefault="00384302" w:rsidP="00E34A5A">
            <w:pPr>
              <w:rPr>
                <w:sz w:val="18"/>
                <w:szCs w:val="18"/>
              </w:rPr>
            </w:pPr>
            <w:r w:rsidRPr="00C771E9">
              <w:rPr>
                <w:sz w:val="18"/>
                <w:szCs w:val="18"/>
              </w:rPr>
              <w:t> </w:t>
            </w:r>
          </w:p>
        </w:tc>
        <w:tc>
          <w:tcPr>
            <w:tcW w:w="457" w:type="dxa"/>
          </w:tcPr>
          <w:p w14:paraId="627F2BF3" w14:textId="77777777" w:rsidR="00384302" w:rsidRPr="00C771E9" w:rsidRDefault="00384302" w:rsidP="00E34A5A">
            <w:pPr>
              <w:rPr>
                <w:sz w:val="18"/>
                <w:szCs w:val="18"/>
              </w:rPr>
            </w:pPr>
            <w:r>
              <w:rPr>
                <w:sz w:val="18"/>
                <w:szCs w:val="18"/>
              </w:rPr>
              <w:t>X</w:t>
            </w:r>
          </w:p>
        </w:tc>
        <w:tc>
          <w:tcPr>
            <w:tcW w:w="456" w:type="dxa"/>
          </w:tcPr>
          <w:p w14:paraId="43C5E2BE" w14:textId="77777777" w:rsidR="00384302" w:rsidRPr="00C771E9" w:rsidRDefault="00384302" w:rsidP="00E34A5A">
            <w:pPr>
              <w:rPr>
                <w:sz w:val="18"/>
                <w:szCs w:val="18"/>
              </w:rPr>
            </w:pPr>
            <w:r>
              <w:rPr>
                <w:sz w:val="18"/>
                <w:szCs w:val="18"/>
              </w:rPr>
              <w:t>X</w:t>
            </w:r>
          </w:p>
        </w:tc>
        <w:tc>
          <w:tcPr>
            <w:tcW w:w="457" w:type="dxa"/>
          </w:tcPr>
          <w:p w14:paraId="19986838" w14:textId="77777777" w:rsidR="00384302" w:rsidRPr="00C771E9" w:rsidRDefault="00384302" w:rsidP="00E34A5A">
            <w:pPr>
              <w:rPr>
                <w:sz w:val="18"/>
                <w:szCs w:val="18"/>
              </w:rPr>
            </w:pPr>
            <w:r>
              <w:rPr>
                <w:sz w:val="18"/>
                <w:szCs w:val="18"/>
              </w:rPr>
              <w:t>X</w:t>
            </w:r>
          </w:p>
        </w:tc>
        <w:tc>
          <w:tcPr>
            <w:tcW w:w="457" w:type="dxa"/>
          </w:tcPr>
          <w:p w14:paraId="06E2F3FB" w14:textId="77777777" w:rsidR="00384302" w:rsidRPr="00C771E9" w:rsidRDefault="00384302" w:rsidP="00E34A5A">
            <w:pPr>
              <w:rPr>
                <w:sz w:val="18"/>
                <w:szCs w:val="18"/>
              </w:rPr>
            </w:pPr>
            <w:r>
              <w:rPr>
                <w:sz w:val="18"/>
                <w:szCs w:val="18"/>
              </w:rPr>
              <w:t>X</w:t>
            </w:r>
          </w:p>
        </w:tc>
        <w:tc>
          <w:tcPr>
            <w:tcW w:w="456" w:type="dxa"/>
          </w:tcPr>
          <w:p w14:paraId="4BB68A2C" w14:textId="77777777" w:rsidR="00384302" w:rsidRPr="00C771E9" w:rsidRDefault="00384302" w:rsidP="00E34A5A">
            <w:pPr>
              <w:rPr>
                <w:sz w:val="18"/>
                <w:szCs w:val="18"/>
              </w:rPr>
            </w:pPr>
            <w:r>
              <w:rPr>
                <w:sz w:val="18"/>
                <w:szCs w:val="18"/>
              </w:rPr>
              <w:t>X</w:t>
            </w:r>
          </w:p>
        </w:tc>
        <w:tc>
          <w:tcPr>
            <w:tcW w:w="457" w:type="dxa"/>
          </w:tcPr>
          <w:p w14:paraId="34DF9759" w14:textId="77777777" w:rsidR="00384302" w:rsidRPr="00C771E9" w:rsidRDefault="00384302" w:rsidP="00E34A5A">
            <w:pPr>
              <w:rPr>
                <w:sz w:val="18"/>
                <w:szCs w:val="18"/>
              </w:rPr>
            </w:pPr>
            <w:r>
              <w:rPr>
                <w:sz w:val="18"/>
                <w:szCs w:val="18"/>
              </w:rPr>
              <w:t>X</w:t>
            </w:r>
          </w:p>
        </w:tc>
        <w:tc>
          <w:tcPr>
            <w:tcW w:w="456" w:type="dxa"/>
          </w:tcPr>
          <w:p w14:paraId="00BDF140" w14:textId="77777777" w:rsidR="00384302" w:rsidRPr="00C771E9" w:rsidRDefault="00384302" w:rsidP="00E34A5A">
            <w:pPr>
              <w:rPr>
                <w:sz w:val="18"/>
                <w:szCs w:val="18"/>
              </w:rPr>
            </w:pPr>
            <w:r w:rsidRPr="00C771E9">
              <w:rPr>
                <w:sz w:val="18"/>
                <w:szCs w:val="18"/>
              </w:rPr>
              <w:t> </w:t>
            </w:r>
          </w:p>
        </w:tc>
        <w:tc>
          <w:tcPr>
            <w:tcW w:w="457" w:type="dxa"/>
          </w:tcPr>
          <w:p w14:paraId="11DCD568" w14:textId="77777777" w:rsidR="00384302" w:rsidRPr="00C771E9" w:rsidRDefault="00384302" w:rsidP="00E34A5A">
            <w:pPr>
              <w:rPr>
                <w:sz w:val="18"/>
                <w:szCs w:val="18"/>
              </w:rPr>
            </w:pPr>
            <w:r>
              <w:rPr>
                <w:sz w:val="18"/>
                <w:szCs w:val="18"/>
              </w:rPr>
              <w:t>X</w:t>
            </w:r>
          </w:p>
        </w:tc>
        <w:tc>
          <w:tcPr>
            <w:tcW w:w="457" w:type="dxa"/>
          </w:tcPr>
          <w:p w14:paraId="5FF3B040" w14:textId="77777777" w:rsidR="00384302" w:rsidRPr="00C771E9" w:rsidRDefault="00384302" w:rsidP="00E34A5A">
            <w:pPr>
              <w:rPr>
                <w:sz w:val="18"/>
                <w:szCs w:val="18"/>
              </w:rPr>
            </w:pPr>
            <w:r w:rsidRPr="00C771E9">
              <w:rPr>
                <w:sz w:val="18"/>
                <w:szCs w:val="18"/>
              </w:rPr>
              <w:t> </w:t>
            </w:r>
          </w:p>
        </w:tc>
        <w:tc>
          <w:tcPr>
            <w:tcW w:w="457" w:type="dxa"/>
          </w:tcPr>
          <w:p w14:paraId="22BD78CE" w14:textId="77777777" w:rsidR="00384302" w:rsidRPr="008F291A" w:rsidRDefault="00384302" w:rsidP="00E34A5A">
            <w:pPr>
              <w:rPr>
                <w:bCs/>
                <w:sz w:val="18"/>
                <w:szCs w:val="18"/>
              </w:rPr>
            </w:pPr>
            <w:r w:rsidRPr="008F291A">
              <w:rPr>
                <w:color w:val="000000"/>
                <w:sz w:val="18"/>
                <w:szCs w:val="18"/>
              </w:rPr>
              <w:t>9</w:t>
            </w:r>
          </w:p>
        </w:tc>
      </w:tr>
      <w:tr w:rsidR="00384302" w:rsidRPr="005D4C1A" w14:paraId="0399630F" w14:textId="77777777" w:rsidTr="00E34A5A">
        <w:trPr>
          <w:trHeight w:val="49"/>
          <w:jc w:val="center"/>
        </w:trPr>
        <w:tc>
          <w:tcPr>
            <w:tcW w:w="1367" w:type="dxa"/>
            <w:vMerge/>
          </w:tcPr>
          <w:p w14:paraId="26693D65" w14:textId="77777777" w:rsidR="00384302" w:rsidRPr="005D4C1A" w:rsidRDefault="00384302" w:rsidP="00E34A5A">
            <w:pPr>
              <w:rPr>
                <w:b/>
                <w:sz w:val="18"/>
                <w:szCs w:val="18"/>
              </w:rPr>
            </w:pPr>
          </w:p>
        </w:tc>
        <w:tc>
          <w:tcPr>
            <w:tcW w:w="1150" w:type="dxa"/>
          </w:tcPr>
          <w:p w14:paraId="2E650C48" w14:textId="77777777" w:rsidR="00384302" w:rsidRPr="008F291A" w:rsidRDefault="00384302" w:rsidP="00E34A5A">
            <w:pPr>
              <w:rPr>
                <w:bCs/>
                <w:sz w:val="18"/>
                <w:szCs w:val="18"/>
              </w:rPr>
            </w:pPr>
            <w:r w:rsidRPr="008F291A">
              <w:rPr>
                <w:color w:val="000000"/>
                <w:sz w:val="18"/>
                <w:szCs w:val="18"/>
              </w:rPr>
              <w:t>CLO2: Acquire skills to use computer technology for sharing the information and ideas through the blogs and chatting groups</w:t>
            </w:r>
          </w:p>
        </w:tc>
        <w:tc>
          <w:tcPr>
            <w:tcW w:w="1490" w:type="dxa"/>
          </w:tcPr>
          <w:p w14:paraId="7594EFA8" w14:textId="77777777" w:rsidR="00384302" w:rsidRPr="008F291A" w:rsidRDefault="00384302" w:rsidP="00E34A5A">
            <w:pPr>
              <w:rPr>
                <w:bCs/>
                <w:sz w:val="18"/>
                <w:szCs w:val="18"/>
              </w:rPr>
            </w:pPr>
            <w:r w:rsidRPr="008F291A">
              <w:rPr>
                <w:color w:val="000000"/>
                <w:sz w:val="18"/>
                <w:szCs w:val="18"/>
              </w:rPr>
              <w:t>Self-directed and Active Learning</w:t>
            </w:r>
          </w:p>
        </w:tc>
        <w:tc>
          <w:tcPr>
            <w:tcW w:w="1378" w:type="dxa"/>
          </w:tcPr>
          <w:p w14:paraId="6DBB0780" w14:textId="77777777" w:rsidR="00384302" w:rsidRPr="008F291A" w:rsidRDefault="00384302" w:rsidP="00E34A5A">
            <w:pPr>
              <w:rPr>
                <w:b/>
                <w:sz w:val="18"/>
                <w:szCs w:val="18"/>
              </w:rPr>
            </w:pPr>
            <w:r w:rsidRPr="008F291A">
              <w:rPr>
                <w:color w:val="000000"/>
                <w:sz w:val="18"/>
                <w:szCs w:val="18"/>
              </w:rPr>
              <w:t>choose self–directed and active learning through strong intellectual engagement in independent work relevant to technology discipline</w:t>
            </w:r>
          </w:p>
        </w:tc>
        <w:tc>
          <w:tcPr>
            <w:tcW w:w="434" w:type="dxa"/>
          </w:tcPr>
          <w:p w14:paraId="3B1BA2ED" w14:textId="77777777" w:rsidR="00384302" w:rsidRPr="00C771E9" w:rsidRDefault="00384302" w:rsidP="00E34A5A">
            <w:pPr>
              <w:rPr>
                <w:sz w:val="18"/>
                <w:szCs w:val="18"/>
              </w:rPr>
            </w:pPr>
            <w:r>
              <w:rPr>
                <w:sz w:val="18"/>
                <w:szCs w:val="18"/>
              </w:rPr>
              <w:t>X</w:t>
            </w:r>
          </w:p>
        </w:tc>
        <w:tc>
          <w:tcPr>
            <w:tcW w:w="446" w:type="dxa"/>
          </w:tcPr>
          <w:p w14:paraId="2E462774" w14:textId="77777777" w:rsidR="00384302" w:rsidRPr="00C771E9" w:rsidRDefault="00384302" w:rsidP="00E34A5A">
            <w:pPr>
              <w:rPr>
                <w:sz w:val="18"/>
                <w:szCs w:val="18"/>
              </w:rPr>
            </w:pPr>
            <w:r>
              <w:rPr>
                <w:sz w:val="18"/>
                <w:szCs w:val="18"/>
              </w:rPr>
              <w:t>X</w:t>
            </w:r>
          </w:p>
        </w:tc>
        <w:tc>
          <w:tcPr>
            <w:tcW w:w="416" w:type="dxa"/>
          </w:tcPr>
          <w:p w14:paraId="5464604F" w14:textId="77777777" w:rsidR="00384302" w:rsidRPr="00C771E9" w:rsidRDefault="00384302" w:rsidP="00E34A5A">
            <w:pPr>
              <w:rPr>
                <w:sz w:val="18"/>
                <w:szCs w:val="18"/>
              </w:rPr>
            </w:pPr>
            <w:r>
              <w:rPr>
                <w:sz w:val="18"/>
                <w:szCs w:val="18"/>
              </w:rPr>
              <w:t>X</w:t>
            </w:r>
          </w:p>
        </w:tc>
        <w:tc>
          <w:tcPr>
            <w:tcW w:w="416" w:type="dxa"/>
          </w:tcPr>
          <w:p w14:paraId="29CFA85E" w14:textId="77777777" w:rsidR="00384302" w:rsidRPr="00C771E9" w:rsidRDefault="00384302" w:rsidP="00E34A5A">
            <w:pPr>
              <w:rPr>
                <w:sz w:val="18"/>
                <w:szCs w:val="18"/>
              </w:rPr>
            </w:pPr>
            <w:r>
              <w:rPr>
                <w:sz w:val="18"/>
                <w:szCs w:val="18"/>
              </w:rPr>
              <w:t>X</w:t>
            </w:r>
          </w:p>
        </w:tc>
        <w:tc>
          <w:tcPr>
            <w:tcW w:w="416" w:type="dxa"/>
          </w:tcPr>
          <w:p w14:paraId="1E7AE6AE" w14:textId="77777777" w:rsidR="00384302" w:rsidRPr="00C771E9" w:rsidRDefault="00384302" w:rsidP="00E34A5A">
            <w:pPr>
              <w:rPr>
                <w:sz w:val="18"/>
                <w:szCs w:val="18"/>
              </w:rPr>
            </w:pPr>
            <w:r>
              <w:rPr>
                <w:sz w:val="18"/>
                <w:szCs w:val="18"/>
              </w:rPr>
              <w:t>X</w:t>
            </w:r>
          </w:p>
        </w:tc>
        <w:tc>
          <w:tcPr>
            <w:tcW w:w="427" w:type="dxa"/>
          </w:tcPr>
          <w:p w14:paraId="6BF07474" w14:textId="77777777" w:rsidR="00384302" w:rsidRPr="00C771E9" w:rsidRDefault="00384302" w:rsidP="00E34A5A">
            <w:pPr>
              <w:rPr>
                <w:sz w:val="18"/>
                <w:szCs w:val="18"/>
              </w:rPr>
            </w:pPr>
            <w:r>
              <w:rPr>
                <w:sz w:val="18"/>
                <w:szCs w:val="18"/>
              </w:rPr>
              <w:t>X</w:t>
            </w:r>
          </w:p>
        </w:tc>
        <w:tc>
          <w:tcPr>
            <w:tcW w:w="456" w:type="dxa"/>
          </w:tcPr>
          <w:p w14:paraId="02B07EC7" w14:textId="77777777" w:rsidR="00384302" w:rsidRPr="00C771E9" w:rsidRDefault="00384302" w:rsidP="00E34A5A">
            <w:pPr>
              <w:rPr>
                <w:sz w:val="18"/>
                <w:szCs w:val="18"/>
              </w:rPr>
            </w:pPr>
            <w:r>
              <w:rPr>
                <w:sz w:val="18"/>
                <w:szCs w:val="18"/>
              </w:rPr>
              <w:t>X</w:t>
            </w:r>
          </w:p>
        </w:tc>
        <w:tc>
          <w:tcPr>
            <w:tcW w:w="457" w:type="dxa"/>
          </w:tcPr>
          <w:p w14:paraId="47FC5CDA" w14:textId="77777777" w:rsidR="00384302" w:rsidRPr="00C771E9" w:rsidRDefault="00384302" w:rsidP="00E34A5A">
            <w:pPr>
              <w:rPr>
                <w:sz w:val="18"/>
                <w:szCs w:val="18"/>
              </w:rPr>
            </w:pPr>
            <w:r>
              <w:rPr>
                <w:sz w:val="18"/>
                <w:szCs w:val="18"/>
              </w:rPr>
              <w:t>X</w:t>
            </w:r>
          </w:p>
        </w:tc>
        <w:tc>
          <w:tcPr>
            <w:tcW w:w="456" w:type="dxa"/>
          </w:tcPr>
          <w:p w14:paraId="3782F8C1" w14:textId="77777777" w:rsidR="00384302" w:rsidRPr="00C771E9" w:rsidRDefault="00384302" w:rsidP="00E34A5A">
            <w:pPr>
              <w:rPr>
                <w:sz w:val="18"/>
                <w:szCs w:val="18"/>
              </w:rPr>
            </w:pPr>
            <w:r>
              <w:rPr>
                <w:sz w:val="18"/>
                <w:szCs w:val="18"/>
              </w:rPr>
              <w:t>X</w:t>
            </w:r>
          </w:p>
        </w:tc>
        <w:tc>
          <w:tcPr>
            <w:tcW w:w="457" w:type="dxa"/>
          </w:tcPr>
          <w:p w14:paraId="368DE1A0" w14:textId="77777777" w:rsidR="00384302" w:rsidRPr="00C771E9" w:rsidRDefault="00384302" w:rsidP="00E34A5A">
            <w:pPr>
              <w:rPr>
                <w:sz w:val="18"/>
                <w:szCs w:val="18"/>
              </w:rPr>
            </w:pPr>
            <w:r>
              <w:rPr>
                <w:sz w:val="18"/>
                <w:szCs w:val="18"/>
              </w:rPr>
              <w:t>X</w:t>
            </w:r>
          </w:p>
        </w:tc>
        <w:tc>
          <w:tcPr>
            <w:tcW w:w="457" w:type="dxa"/>
          </w:tcPr>
          <w:p w14:paraId="7C1584F9" w14:textId="77777777" w:rsidR="00384302" w:rsidRPr="00C771E9" w:rsidRDefault="00384302" w:rsidP="00E34A5A">
            <w:pPr>
              <w:rPr>
                <w:sz w:val="18"/>
                <w:szCs w:val="18"/>
              </w:rPr>
            </w:pPr>
            <w:r>
              <w:rPr>
                <w:sz w:val="18"/>
                <w:szCs w:val="18"/>
              </w:rPr>
              <w:t>X</w:t>
            </w:r>
          </w:p>
        </w:tc>
        <w:tc>
          <w:tcPr>
            <w:tcW w:w="456" w:type="dxa"/>
          </w:tcPr>
          <w:p w14:paraId="609B3A18" w14:textId="77777777" w:rsidR="00384302" w:rsidRPr="00C771E9" w:rsidRDefault="00384302" w:rsidP="00E34A5A">
            <w:pPr>
              <w:rPr>
                <w:sz w:val="18"/>
                <w:szCs w:val="18"/>
              </w:rPr>
            </w:pPr>
            <w:r>
              <w:rPr>
                <w:sz w:val="18"/>
                <w:szCs w:val="18"/>
              </w:rPr>
              <w:t>X</w:t>
            </w:r>
          </w:p>
        </w:tc>
        <w:tc>
          <w:tcPr>
            <w:tcW w:w="457" w:type="dxa"/>
          </w:tcPr>
          <w:p w14:paraId="3E108B74" w14:textId="77777777" w:rsidR="00384302" w:rsidRPr="00C771E9" w:rsidRDefault="00384302" w:rsidP="00E34A5A">
            <w:pPr>
              <w:rPr>
                <w:sz w:val="18"/>
                <w:szCs w:val="18"/>
              </w:rPr>
            </w:pPr>
            <w:r w:rsidRPr="00C771E9">
              <w:rPr>
                <w:sz w:val="18"/>
                <w:szCs w:val="18"/>
              </w:rPr>
              <w:t> </w:t>
            </w:r>
          </w:p>
        </w:tc>
        <w:tc>
          <w:tcPr>
            <w:tcW w:w="456" w:type="dxa"/>
          </w:tcPr>
          <w:p w14:paraId="1BC2A7BA" w14:textId="77777777" w:rsidR="00384302" w:rsidRPr="00C771E9" w:rsidRDefault="00384302" w:rsidP="00E34A5A">
            <w:pPr>
              <w:rPr>
                <w:sz w:val="18"/>
                <w:szCs w:val="18"/>
              </w:rPr>
            </w:pPr>
            <w:r w:rsidRPr="00C771E9">
              <w:rPr>
                <w:sz w:val="18"/>
                <w:szCs w:val="18"/>
              </w:rPr>
              <w:t> </w:t>
            </w:r>
          </w:p>
        </w:tc>
        <w:tc>
          <w:tcPr>
            <w:tcW w:w="457" w:type="dxa"/>
          </w:tcPr>
          <w:p w14:paraId="15A94218" w14:textId="77777777" w:rsidR="00384302" w:rsidRPr="00C771E9" w:rsidRDefault="00384302" w:rsidP="00E34A5A">
            <w:pPr>
              <w:rPr>
                <w:sz w:val="18"/>
                <w:szCs w:val="18"/>
              </w:rPr>
            </w:pPr>
            <w:r w:rsidRPr="00C771E9">
              <w:rPr>
                <w:sz w:val="18"/>
                <w:szCs w:val="18"/>
              </w:rPr>
              <w:t> </w:t>
            </w:r>
          </w:p>
        </w:tc>
        <w:tc>
          <w:tcPr>
            <w:tcW w:w="457" w:type="dxa"/>
          </w:tcPr>
          <w:p w14:paraId="19595D0D" w14:textId="77777777" w:rsidR="00384302" w:rsidRPr="00C771E9" w:rsidRDefault="00384302" w:rsidP="00E34A5A">
            <w:pPr>
              <w:rPr>
                <w:sz w:val="18"/>
                <w:szCs w:val="18"/>
              </w:rPr>
            </w:pPr>
            <w:r>
              <w:rPr>
                <w:sz w:val="18"/>
                <w:szCs w:val="18"/>
              </w:rPr>
              <w:t>X</w:t>
            </w:r>
          </w:p>
        </w:tc>
        <w:tc>
          <w:tcPr>
            <w:tcW w:w="456" w:type="dxa"/>
          </w:tcPr>
          <w:p w14:paraId="14537665" w14:textId="77777777" w:rsidR="00384302" w:rsidRPr="00C771E9" w:rsidRDefault="00384302" w:rsidP="00E34A5A">
            <w:pPr>
              <w:rPr>
                <w:sz w:val="18"/>
                <w:szCs w:val="18"/>
              </w:rPr>
            </w:pPr>
            <w:r>
              <w:rPr>
                <w:sz w:val="18"/>
                <w:szCs w:val="18"/>
              </w:rPr>
              <w:t>X</w:t>
            </w:r>
          </w:p>
        </w:tc>
        <w:tc>
          <w:tcPr>
            <w:tcW w:w="457" w:type="dxa"/>
          </w:tcPr>
          <w:p w14:paraId="60F1BCC8" w14:textId="77777777" w:rsidR="00384302" w:rsidRPr="00C771E9" w:rsidRDefault="00384302" w:rsidP="00E34A5A">
            <w:pPr>
              <w:rPr>
                <w:sz w:val="18"/>
                <w:szCs w:val="18"/>
              </w:rPr>
            </w:pPr>
            <w:r>
              <w:rPr>
                <w:sz w:val="18"/>
                <w:szCs w:val="18"/>
              </w:rPr>
              <w:t>X</w:t>
            </w:r>
          </w:p>
        </w:tc>
        <w:tc>
          <w:tcPr>
            <w:tcW w:w="456" w:type="dxa"/>
          </w:tcPr>
          <w:p w14:paraId="34E4386C" w14:textId="77777777" w:rsidR="00384302" w:rsidRPr="00C771E9" w:rsidRDefault="00384302" w:rsidP="00E34A5A">
            <w:pPr>
              <w:rPr>
                <w:sz w:val="18"/>
                <w:szCs w:val="18"/>
              </w:rPr>
            </w:pPr>
            <w:r>
              <w:rPr>
                <w:sz w:val="18"/>
                <w:szCs w:val="18"/>
              </w:rPr>
              <w:t>X</w:t>
            </w:r>
          </w:p>
        </w:tc>
        <w:tc>
          <w:tcPr>
            <w:tcW w:w="457" w:type="dxa"/>
          </w:tcPr>
          <w:p w14:paraId="32555310" w14:textId="77777777" w:rsidR="00384302" w:rsidRPr="00C771E9" w:rsidRDefault="00384302" w:rsidP="00E34A5A">
            <w:pPr>
              <w:rPr>
                <w:sz w:val="18"/>
                <w:szCs w:val="18"/>
              </w:rPr>
            </w:pPr>
            <w:r>
              <w:rPr>
                <w:sz w:val="18"/>
                <w:szCs w:val="18"/>
              </w:rPr>
              <w:t>X</w:t>
            </w:r>
          </w:p>
        </w:tc>
        <w:tc>
          <w:tcPr>
            <w:tcW w:w="457" w:type="dxa"/>
          </w:tcPr>
          <w:p w14:paraId="0E605FC3"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2246723D" w14:textId="77777777" w:rsidR="00384302" w:rsidRPr="008F291A" w:rsidRDefault="00384302" w:rsidP="00E34A5A">
            <w:pPr>
              <w:rPr>
                <w:b/>
                <w:sz w:val="18"/>
                <w:szCs w:val="18"/>
              </w:rPr>
            </w:pPr>
            <w:r w:rsidRPr="008F291A">
              <w:rPr>
                <w:color w:val="000000"/>
                <w:sz w:val="18"/>
                <w:szCs w:val="18"/>
              </w:rPr>
              <w:t>12</w:t>
            </w:r>
          </w:p>
        </w:tc>
      </w:tr>
      <w:tr w:rsidR="00384302" w:rsidRPr="005D4C1A" w14:paraId="57D6F618" w14:textId="77777777" w:rsidTr="00E34A5A">
        <w:trPr>
          <w:trHeight w:val="49"/>
          <w:jc w:val="center"/>
        </w:trPr>
        <w:tc>
          <w:tcPr>
            <w:tcW w:w="1367" w:type="dxa"/>
            <w:vMerge/>
          </w:tcPr>
          <w:p w14:paraId="2E79E235" w14:textId="77777777" w:rsidR="00384302" w:rsidRPr="005D4C1A" w:rsidRDefault="00384302" w:rsidP="00E34A5A">
            <w:pPr>
              <w:rPr>
                <w:b/>
                <w:sz w:val="18"/>
                <w:szCs w:val="18"/>
              </w:rPr>
            </w:pPr>
          </w:p>
        </w:tc>
        <w:tc>
          <w:tcPr>
            <w:tcW w:w="1150" w:type="dxa"/>
          </w:tcPr>
          <w:p w14:paraId="14E7E818" w14:textId="77777777" w:rsidR="00384302" w:rsidRPr="008F291A" w:rsidRDefault="00384302" w:rsidP="00E34A5A">
            <w:pPr>
              <w:rPr>
                <w:bCs/>
                <w:sz w:val="18"/>
                <w:szCs w:val="18"/>
              </w:rPr>
            </w:pPr>
            <w:r w:rsidRPr="008F291A">
              <w:rPr>
                <w:color w:val="000000"/>
                <w:sz w:val="18"/>
                <w:szCs w:val="18"/>
              </w:rPr>
              <w:t xml:space="preserve">CLO3: Elucidate the process of locating the research studies carried </w:t>
            </w:r>
            <w:proofErr w:type="gramStart"/>
            <w:r w:rsidRPr="008F291A">
              <w:rPr>
                <w:color w:val="000000"/>
                <w:sz w:val="18"/>
                <w:szCs w:val="18"/>
              </w:rPr>
              <w:t>in</w:t>
            </w:r>
            <w:proofErr w:type="gramEnd"/>
            <w:r w:rsidRPr="008F291A">
              <w:rPr>
                <w:color w:val="000000"/>
                <w:sz w:val="18"/>
                <w:szCs w:val="18"/>
              </w:rPr>
              <w:t xml:space="preserve"> the internet and using of online journals </w:t>
            </w:r>
          </w:p>
        </w:tc>
        <w:tc>
          <w:tcPr>
            <w:tcW w:w="1490" w:type="dxa"/>
          </w:tcPr>
          <w:p w14:paraId="1FBF9638" w14:textId="77777777" w:rsidR="00384302" w:rsidRPr="008F291A" w:rsidRDefault="00384302" w:rsidP="00E34A5A">
            <w:pPr>
              <w:rPr>
                <w:bCs/>
                <w:sz w:val="18"/>
                <w:szCs w:val="18"/>
              </w:rPr>
            </w:pPr>
            <w:r w:rsidRPr="008F291A">
              <w:rPr>
                <w:color w:val="000000"/>
                <w:sz w:val="18"/>
                <w:szCs w:val="18"/>
              </w:rPr>
              <w:t>Research and Enquiry</w:t>
            </w:r>
          </w:p>
        </w:tc>
        <w:tc>
          <w:tcPr>
            <w:tcW w:w="1378" w:type="dxa"/>
          </w:tcPr>
          <w:p w14:paraId="13F2B059" w14:textId="77777777" w:rsidR="00384302" w:rsidRPr="008F291A" w:rsidRDefault="00384302" w:rsidP="00E34A5A">
            <w:pPr>
              <w:rPr>
                <w:b/>
                <w:sz w:val="18"/>
                <w:szCs w:val="18"/>
              </w:rPr>
            </w:pPr>
            <w:r w:rsidRPr="008F291A">
              <w:rPr>
                <w:color w:val="000000"/>
                <w:sz w:val="18"/>
                <w:szCs w:val="18"/>
              </w:rPr>
              <w:t xml:space="preserve">demonstrate scientific enquiry and research aptitude to conduct innovative research in thrust areas of education </w:t>
            </w:r>
            <w:proofErr w:type="gramStart"/>
            <w:r w:rsidRPr="008F291A">
              <w:rPr>
                <w:color w:val="000000"/>
                <w:sz w:val="18"/>
                <w:szCs w:val="18"/>
              </w:rPr>
              <w:t>technology ,</w:t>
            </w:r>
            <w:proofErr w:type="gramEnd"/>
            <w:r w:rsidRPr="008F291A">
              <w:rPr>
                <w:color w:val="000000"/>
                <w:sz w:val="18"/>
                <w:szCs w:val="18"/>
              </w:rPr>
              <w:t xml:space="preserve"> benefitting society, which will enhance the intellectual </w:t>
            </w:r>
            <w:r w:rsidRPr="008F291A">
              <w:rPr>
                <w:color w:val="000000"/>
                <w:sz w:val="18"/>
                <w:szCs w:val="18"/>
              </w:rPr>
              <w:lastRenderedPageBreak/>
              <w:t>capital of the domain</w:t>
            </w:r>
          </w:p>
        </w:tc>
        <w:tc>
          <w:tcPr>
            <w:tcW w:w="434" w:type="dxa"/>
          </w:tcPr>
          <w:p w14:paraId="6063FD2E" w14:textId="77777777" w:rsidR="00384302" w:rsidRPr="00C771E9" w:rsidRDefault="00384302" w:rsidP="00E34A5A">
            <w:pPr>
              <w:rPr>
                <w:sz w:val="18"/>
                <w:szCs w:val="18"/>
              </w:rPr>
            </w:pPr>
            <w:r>
              <w:rPr>
                <w:sz w:val="18"/>
                <w:szCs w:val="18"/>
              </w:rPr>
              <w:lastRenderedPageBreak/>
              <w:t>X</w:t>
            </w:r>
          </w:p>
        </w:tc>
        <w:tc>
          <w:tcPr>
            <w:tcW w:w="446" w:type="dxa"/>
          </w:tcPr>
          <w:p w14:paraId="76F4A60C" w14:textId="77777777" w:rsidR="00384302" w:rsidRPr="00C771E9" w:rsidRDefault="00384302" w:rsidP="00E34A5A">
            <w:pPr>
              <w:rPr>
                <w:sz w:val="18"/>
                <w:szCs w:val="18"/>
              </w:rPr>
            </w:pPr>
            <w:r w:rsidRPr="00C771E9">
              <w:rPr>
                <w:sz w:val="18"/>
                <w:szCs w:val="18"/>
              </w:rPr>
              <w:t> </w:t>
            </w:r>
          </w:p>
        </w:tc>
        <w:tc>
          <w:tcPr>
            <w:tcW w:w="416" w:type="dxa"/>
          </w:tcPr>
          <w:p w14:paraId="2293207C" w14:textId="77777777" w:rsidR="00384302" w:rsidRPr="00C771E9" w:rsidRDefault="00384302" w:rsidP="00E34A5A">
            <w:pPr>
              <w:rPr>
                <w:sz w:val="18"/>
                <w:szCs w:val="18"/>
              </w:rPr>
            </w:pPr>
            <w:r>
              <w:rPr>
                <w:sz w:val="18"/>
                <w:szCs w:val="18"/>
              </w:rPr>
              <w:t>X</w:t>
            </w:r>
          </w:p>
        </w:tc>
        <w:tc>
          <w:tcPr>
            <w:tcW w:w="416" w:type="dxa"/>
          </w:tcPr>
          <w:p w14:paraId="0151EDEC" w14:textId="77777777" w:rsidR="00384302" w:rsidRPr="00C771E9" w:rsidRDefault="00384302" w:rsidP="00E34A5A">
            <w:pPr>
              <w:rPr>
                <w:sz w:val="18"/>
                <w:szCs w:val="18"/>
              </w:rPr>
            </w:pPr>
            <w:r>
              <w:rPr>
                <w:sz w:val="18"/>
                <w:szCs w:val="18"/>
              </w:rPr>
              <w:t>X</w:t>
            </w:r>
          </w:p>
        </w:tc>
        <w:tc>
          <w:tcPr>
            <w:tcW w:w="416" w:type="dxa"/>
          </w:tcPr>
          <w:p w14:paraId="3F21250A" w14:textId="77777777" w:rsidR="00384302" w:rsidRPr="00C771E9" w:rsidRDefault="00384302" w:rsidP="00E34A5A">
            <w:pPr>
              <w:rPr>
                <w:sz w:val="18"/>
                <w:szCs w:val="18"/>
              </w:rPr>
            </w:pPr>
            <w:r>
              <w:rPr>
                <w:sz w:val="18"/>
                <w:szCs w:val="18"/>
              </w:rPr>
              <w:t>X</w:t>
            </w:r>
          </w:p>
        </w:tc>
        <w:tc>
          <w:tcPr>
            <w:tcW w:w="427" w:type="dxa"/>
          </w:tcPr>
          <w:p w14:paraId="7596D436" w14:textId="77777777" w:rsidR="00384302" w:rsidRPr="00C771E9" w:rsidRDefault="00384302" w:rsidP="00E34A5A">
            <w:pPr>
              <w:rPr>
                <w:sz w:val="18"/>
                <w:szCs w:val="18"/>
              </w:rPr>
            </w:pPr>
            <w:r w:rsidRPr="00C771E9">
              <w:rPr>
                <w:sz w:val="18"/>
                <w:szCs w:val="18"/>
              </w:rPr>
              <w:t> </w:t>
            </w:r>
          </w:p>
        </w:tc>
        <w:tc>
          <w:tcPr>
            <w:tcW w:w="456" w:type="dxa"/>
          </w:tcPr>
          <w:p w14:paraId="36581048" w14:textId="77777777" w:rsidR="00384302" w:rsidRPr="00C771E9" w:rsidRDefault="00384302" w:rsidP="00E34A5A">
            <w:pPr>
              <w:rPr>
                <w:sz w:val="18"/>
                <w:szCs w:val="18"/>
              </w:rPr>
            </w:pPr>
            <w:r>
              <w:rPr>
                <w:sz w:val="18"/>
                <w:szCs w:val="18"/>
              </w:rPr>
              <w:t>X</w:t>
            </w:r>
          </w:p>
        </w:tc>
        <w:tc>
          <w:tcPr>
            <w:tcW w:w="457" w:type="dxa"/>
          </w:tcPr>
          <w:p w14:paraId="6B756CF3" w14:textId="77777777" w:rsidR="00384302" w:rsidRPr="00C771E9" w:rsidRDefault="00384302" w:rsidP="00E34A5A">
            <w:pPr>
              <w:rPr>
                <w:sz w:val="18"/>
                <w:szCs w:val="18"/>
              </w:rPr>
            </w:pPr>
            <w:r>
              <w:rPr>
                <w:sz w:val="18"/>
                <w:szCs w:val="18"/>
              </w:rPr>
              <w:t>X</w:t>
            </w:r>
          </w:p>
        </w:tc>
        <w:tc>
          <w:tcPr>
            <w:tcW w:w="456" w:type="dxa"/>
          </w:tcPr>
          <w:p w14:paraId="12E19B78" w14:textId="77777777" w:rsidR="00384302" w:rsidRPr="00C771E9" w:rsidRDefault="00384302" w:rsidP="00E34A5A">
            <w:pPr>
              <w:rPr>
                <w:sz w:val="18"/>
                <w:szCs w:val="18"/>
              </w:rPr>
            </w:pPr>
            <w:r w:rsidRPr="00C771E9">
              <w:rPr>
                <w:sz w:val="18"/>
                <w:szCs w:val="18"/>
              </w:rPr>
              <w:t> </w:t>
            </w:r>
          </w:p>
        </w:tc>
        <w:tc>
          <w:tcPr>
            <w:tcW w:w="457" w:type="dxa"/>
          </w:tcPr>
          <w:p w14:paraId="7416015D" w14:textId="77777777" w:rsidR="00384302" w:rsidRPr="00C771E9" w:rsidRDefault="00384302" w:rsidP="00E34A5A">
            <w:pPr>
              <w:rPr>
                <w:sz w:val="18"/>
                <w:szCs w:val="18"/>
              </w:rPr>
            </w:pPr>
            <w:r>
              <w:rPr>
                <w:sz w:val="18"/>
                <w:szCs w:val="18"/>
              </w:rPr>
              <w:t>X</w:t>
            </w:r>
          </w:p>
        </w:tc>
        <w:tc>
          <w:tcPr>
            <w:tcW w:w="457" w:type="dxa"/>
          </w:tcPr>
          <w:p w14:paraId="0B3F4486" w14:textId="77777777" w:rsidR="00384302" w:rsidRPr="00C771E9" w:rsidRDefault="00384302" w:rsidP="00E34A5A">
            <w:pPr>
              <w:rPr>
                <w:sz w:val="18"/>
                <w:szCs w:val="18"/>
              </w:rPr>
            </w:pPr>
            <w:r w:rsidRPr="00C771E9">
              <w:rPr>
                <w:sz w:val="18"/>
                <w:szCs w:val="18"/>
              </w:rPr>
              <w:t> </w:t>
            </w:r>
          </w:p>
        </w:tc>
        <w:tc>
          <w:tcPr>
            <w:tcW w:w="456" w:type="dxa"/>
          </w:tcPr>
          <w:p w14:paraId="15348659" w14:textId="77777777" w:rsidR="00384302" w:rsidRPr="00C771E9" w:rsidRDefault="00384302" w:rsidP="00E34A5A">
            <w:pPr>
              <w:rPr>
                <w:sz w:val="18"/>
                <w:szCs w:val="18"/>
              </w:rPr>
            </w:pPr>
            <w:r>
              <w:rPr>
                <w:sz w:val="18"/>
                <w:szCs w:val="18"/>
              </w:rPr>
              <w:t>X</w:t>
            </w:r>
          </w:p>
        </w:tc>
        <w:tc>
          <w:tcPr>
            <w:tcW w:w="457" w:type="dxa"/>
          </w:tcPr>
          <w:p w14:paraId="1B12CA9E" w14:textId="77777777" w:rsidR="00384302" w:rsidRPr="00C771E9" w:rsidRDefault="00384302" w:rsidP="00E34A5A">
            <w:pPr>
              <w:rPr>
                <w:sz w:val="18"/>
                <w:szCs w:val="18"/>
              </w:rPr>
            </w:pPr>
            <w:r w:rsidRPr="00C771E9">
              <w:rPr>
                <w:sz w:val="18"/>
                <w:szCs w:val="18"/>
              </w:rPr>
              <w:t> </w:t>
            </w:r>
          </w:p>
        </w:tc>
        <w:tc>
          <w:tcPr>
            <w:tcW w:w="456" w:type="dxa"/>
          </w:tcPr>
          <w:p w14:paraId="3AF3D169" w14:textId="77777777" w:rsidR="00384302" w:rsidRPr="00C771E9" w:rsidRDefault="00384302" w:rsidP="00E34A5A">
            <w:pPr>
              <w:rPr>
                <w:sz w:val="18"/>
                <w:szCs w:val="18"/>
              </w:rPr>
            </w:pPr>
            <w:r>
              <w:rPr>
                <w:sz w:val="18"/>
                <w:szCs w:val="18"/>
              </w:rPr>
              <w:t>X</w:t>
            </w:r>
          </w:p>
        </w:tc>
        <w:tc>
          <w:tcPr>
            <w:tcW w:w="457" w:type="dxa"/>
          </w:tcPr>
          <w:p w14:paraId="36B583F5" w14:textId="77777777" w:rsidR="00384302" w:rsidRPr="00C771E9" w:rsidRDefault="00384302" w:rsidP="00E34A5A">
            <w:pPr>
              <w:rPr>
                <w:sz w:val="18"/>
                <w:szCs w:val="18"/>
              </w:rPr>
            </w:pPr>
            <w:r>
              <w:rPr>
                <w:sz w:val="18"/>
                <w:szCs w:val="18"/>
              </w:rPr>
              <w:t>X</w:t>
            </w:r>
          </w:p>
        </w:tc>
        <w:tc>
          <w:tcPr>
            <w:tcW w:w="457" w:type="dxa"/>
          </w:tcPr>
          <w:p w14:paraId="6C942D89" w14:textId="77777777" w:rsidR="00384302" w:rsidRPr="00C771E9" w:rsidRDefault="00384302" w:rsidP="00E34A5A">
            <w:pPr>
              <w:rPr>
                <w:sz w:val="18"/>
                <w:szCs w:val="18"/>
              </w:rPr>
            </w:pPr>
            <w:r>
              <w:rPr>
                <w:sz w:val="18"/>
                <w:szCs w:val="18"/>
              </w:rPr>
              <w:t>X</w:t>
            </w:r>
          </w:p>
        </w:tc>
        <w:tc>
          <w:tcPr>
            <w:tcW w:w="456" w:type="dxa"/>
          </w:tcPr>
          <w:p w14:paraId="0BA3D151" w14:textId="77777777" w:rsidR="00384302" w:rsidRPr="00C771E9" w:rsidRDefault="00384302" w:rsidP="00E34A5A">
            <w:pPr>
              <w:rPr>
                <w:sz w:val="18"/>
                <w:szCs w:val="18"/>
              </w:rPr>
            </w:pPr>
            <w:r w:rsidRPr="00C771E9">
              <w:rPr>
                <w:sz w:val="18"/>
                <w:szCs w:val="18"/>
              </w:rPr>
              <w:t> </w:t>
            </w:r>
          </w:p>
        </w:tc>
        <w:tc>
          <w:tcPr>
            <w:tcW w:w="457" w:type="dxa"/>
          </w:tcPr>
          <w:p w14:paraId="26A1BD4F" w14:textId="77777777" w:rsidR="00384302" w:rsidRPr="00C771E9" w:rsidRDefault="00384302" w:rsidP="00E34A5A">
            <w:pPr>
              <w:rPr>
                <w:sz w:val="18"/>
                <w:szCs w:val="18"/>
              </w:rPr>
            </w:pPr>
            <w:r>
              <w:rPr>
                <w:sz w:val="18"/>
                <w:szCs w:val="18"/>
              </w:rPr>
              <w:t>X</w:t>
            </w:r>
          </w:p>
        </w:tc>
        <w:tc>
          <w:tcPr>
            <w:tcW w:w="456" w:type="dxa"/>
          </w:tcPr>
          <w:p w14:paraId="25E851F9" w14:textId="77777777" w:rsidR="00384302" w:rsidRPr="00C771E9" w:rsidRDefault="00384302" w:rsidP="00E34A5A">
            <w:pPr>
              <w:rPr>
                <w:sz w:val="18"/>
                <w:szCs w:val="18"/>
              </w:rPr>
            </w:pPr>
            <w:r>
              <w:rPr>
                <w:sz w:val="18"/>
                <w:szCs w:val="18"/>
              </w:rPr>
              <w:t>X</w:t>
            </w:r>
          </w:p>
        </w:tc>
        <w:tc>
          <w:tcPr>
            <w:tcW w:w="457" w:type="dxa"/>
          </w:tcPr>
          <w:p w14:paraId="5C9D81DD" w14:textId="77777777" w:rsidR="00384302" w:rsidRPr="00C771E9" w:rsidRDefault="00384302" w:rsidP="00E34A5A">
            <w:pPr>
              <w:rPr>
                <w:sz w:val="18"/>
                <w:szCs w:val="18"/>
              </w:rPr>
            </w:pPr>
            <w:r w:rsidRPr="00C771E9">
              <w:rPr>
                <w:sz w:val="18"/>
                <w:szCs w:val="18"/>
              </w:rPr>
              <w:t> </w:t>
            </w:r>
          </w:p>
        </w:tc>
        <w:tc>
          <w:tcPr>
            <w:tcW w:w="457" w:type="dxa"/>
          </w:tcPr>
          <w:p w14:paraId="218BF545"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114D26D2" w14:textId="77777777" w:rsidR="00384302" w:rsidRPr="008F291A" w:rsidRDefault="00384302" w:rsidP="00E34A5A">
            <w:pPr>
              <w:rPr>
                <w:b/>
                <w:sz w:val="18"/>
                <w:szCs w:val="18"/>
              </w:rPr>
            </w:pPr>
            <w:r w:rsidRPr="008F291A">
              <w:rPr>
                <w:color w:val="000000"/>
                <w:sz w:val="18"/>
                <w:szCs w:val="18"/>
              </w:rPr>
              <w:t>10</w:t>
            </w:r>
          </w:p>
        </w:tc>
      </w:tr>
      <w:tr w:rsidR="00384302" w:rsidRPr="005D4C1A" w14:paraId="0F863625" w14:textId="77777777" w:rsidTr="00E34A5A">
        <w:trPr>
          <w:trHeight w:val="49"/>
          <w:jc w:val="center"/>
        </w:trPr>
        <w:tc>
          <w:tcPr>
            <w:tcW w:w="1367" w:type="dxa"/>
            <w:vMerge/>
          </w:tcPr>
          <w:p w14:paraId="6CABCC36" w14:textId="77777777" w:rsidR="00384302" w:rsidRPr="005D4C1A" w:rsidRDefault="00384302" w:rsidP="00E34A5A">
            <w:pPr>
              <w:rPr>
                <w:b/>
                <w:sz w:val="18"/>
                <w:szCs w:val="18"/>
              </w:rPr>
            </w:pPr>
          </w:p>
        </w:tc>
        <w:tc>
          <w:tcPr>
            <w:tcW w:w="1150" w:type="dxa"/>
          </w:tcPr>
          <w:p w14:paraId="15C61720" w14:textId="77777777" w:rsidR="00384302" w:rsidRPr="008F291A" w:rsidRDefault="00384302" w:rsidP="00E34A5A">
            <w:pPr>
              <w:rPr>
                <w:bCs/>
                <w:sz w:val="18"/>
                <w:szCs w:val="18"/>
              </w:rPr>
            </w:pPr>
            <w:r w:rsidRPr="008F291A">
              <w:rPr>
                <w:color w:val="000000"/>
                <w:sz w:val="18"/>
                <w:szCs w:val="18"/>
              </w:rPr>
              <w:t>CLO</w:t>
            </w:r>
            <w:proofErr w:type="gramStart"/>
            <w:r w:rsidRPr="008F291A">
              <w:rPr>
                <w:color w:val="000000"/>
                <w:sz w:val="18"/>
                <w:szCs w:val="18"/>
              </w:rPr>
              <w:t>4:Develop</w:t>
            </w:r>
            <w:proofErr w:type="gramEnd"/>
            <w:r w:rsidRPr="008F291A">
              <w:rPr>
                <w:color w:val="000000"/>
                <w:sz w:val="18"/>
                <w:szCs w:val="18"/>
              </w:rPr>
              <w:t xml:space="preserve"> awareness of the use of professional forums and professional associations</w:t>
            </w:r>
          </w:p>
        </w:tc>
        <w:tc>
          <w:tcPr>
            <w:tcW w:w="1490" w:type="dxa"/>
          </w:tcPr>
          <w:p w14:paraId="6B71E27E" w14:textId="77777777" w:rsidR="00384302" w:rsidRPr="008F291A" w:rsidRDefault="00384302" w:rsidP="00E34A5A">
            <w:pPr>
              <w:rPr>
                <w:bCs/>
                <w:sz w:val="18"/>
                <w:szCs w:val="18"/>
              </w:rPr>
            </w:pPr>
            <w:r w:rsidRPr="008F291A">
              <w:rPr>
                <w:color w:val="000000"/>
                <w:sz w:val="18"/>
                <w:szCs w:val="18"/>
              </w:rPr>
              <w:t>Multicultural Understanding &amp; Global Outlook</w:t>
            </w:r>
          </w:p>
        </w:tc>
        <w:tc>
          <w:tcPr>
            <w:tcW w:w="1378" w:type="dxa"/>
          </w:tcPr>
          <w:p w14:paraId="0B0ADAA3" w14:textId="77777777" w:rsidR="00384302" w:rsidRPr="008F291A" w:rsidRDefault="00384302" w:rsidP="00E34A5A">
            <w:pPr>
              <w:rPr>
                <w:b/>
                <w:sz w:val="18"/>
                <w:szCs w:val="18"/>
              </w:rPr>
            </w:pPr>
            <w:r w:rsidRPr="008F291A">
              <w:rPr>
                <w:color w:val="000000"/>
                <w:sz w:val="18"/>
                <w:szCs w:val="18"/>
              </w:rPr>
              <w:t>demonstrate competence in a cross-cultural environment and evolve as a responsible global citizen.</w:t>
            </w:r>
          </w:p>
        </w:tc>
        <w:tc>
          <w:tcPr>
            <w:tcW w:w="434" w:type="dxa"/>
          </w:tcPr>
          <w:p w14:paraId="3A725131" w14:textId="77777777" w:rsidR="00384302" w:rsidRPr="00C771E9" w:rsidRDefault="00384302" w:rsidP="00E34A5A">
            <w:pPr>
              <w:rPr>
                <w:sz w:val="18"/>
                <w:szCs w:val="18"/>
              </w:rPr>
            </w:pPr>
            <w:r>
              <w:rPr>
                <w:sz w:val="18"/>
                <w:szCs w:val="18"/>
              </w:rPr>
              <w:t>X</w:t>
            </w:r>
          </w:p>
        </w:tc>
        <w:tc>
          <w:tcPr>
            <w:tcW w:w="446" w:type="dxa"/>
          </w:tcPr>
          <w:p w14:paraId="4EA1A48F" w14:textId="77777777" w:rsidR="00384302" w:rsidRPr="00C771E9" w:rsidRDefault="00384302" w:rsidP="00E34A5A">
            <w:pPr>
              <w:rPr>
                <w:sz w:val="18"/>
                <w:szCs w:val="18"/>
              </w:rPr>
            </w:pPr>
            <w:r>
              <w:rPr>
                <w:sz w:val="18"/>
                <w:szCs w:val="18"/>
              </w:rPr>
              <w:t>X</w:t>
            </w:r>
          </w:p>
        </w:tc>
        <w:tc>
          <w:tcPr>
            <w:tcW w:w="416" w:type="dxa"/>
          </w:tcPr>
          <w:p w14:paraId="2A32E109" w14:textId="77777777" w:rsidR="00384302" w:rsidRPr="00C771E9" w:rsidRDefault="00384302" w:rsidP="00E34A5A">
            <w:pPr>
              <w:rPr>
                <w:sz w:val="18"/>
                <w:szCs w:val="18"/>
              </w:rPr>
            </w:pPr>
            <w:r>
              <w:rPr>
                <w:sz w:val="18"/>
                <w:szCs w:val="18"/>
              </w:rPr>
              <w:t>X</w:t>
            </w:r>
          </w:p>
        </w:tc>
        <w:tc>
          <w:tcPr>
            <w:tcW w:w="416" w:type="dxa"/>
          </w:tcPr>
          <w:p w14:paraId="7CEFDD00" w14:textId="77777777" w:rsidR="00384302" w:rsidRPr="00C771E9" w:rsidRDefault="00384302" w:rsidP="00E34A5A">
            <w:pPr>
              <w:rPr>
                <w:sz w:val="18"/>
                <w:szCs w:val="18"/>
              </w:rPr>
            </w:pPr>
            <w:r>
              <w:rPr>
                <w:sz w:val="18"/>
                <w:szCs w:val="18"/>
              </w:rPr>
              <w:t>X</w:t>
            </w:r>
          </w:p>
        </w:tc>
        <w:tc>
          <w:tcPr>
            <w:tcW w:w="416" w:type="dxa"/>
          </w:tcPr>
          <w:p w14:paraId="18FE34D3" w14:textId="77777777" w:rsidR="00384302" w:rsidRPr="00C771E9" w:rsidRDefault="00384302" w:rsidP="00E34A5A">
            <w:pPr>
              <w:rPr>
                <w:sz w:val="18"/>
                <w:szCs w:val="18"/>
              </w:rPr>
            </w:pPr>
            <w:r>
              <w:rPr>
                <w:sz w:val="18"/>
                <w:szCs w:val="18"/>
              </w:rPr>
              <w:t>X</w:t>
            </w:r>
          </w:p>
        </w:tc>
        <w:tc>
          <w:tcPr>
            <w:tcW w:w="427" w:type="dxa"/>
          </w:tcPr>
          <w:p w14:paraId="6B3D44D0" w14:textId="77777777" w:rsidR="00384302" w:rsidRPr="00C771E9" w:rsidRDefault="00384302" w:rsidP="00E34A5A">
            <w:pPr>
              <w:rPr>
                <w:sz w:val="18"/>
                <w:szCs w:val="18"/>
              </w:rPr>
            </w:pPr>
            <w:r>
              <w:rPr>
                <w:sz w:val="18"/>
                <w:szCs w:val="18"/>
              </w:rPr>
              <w:t>X</w:t>
            </w:r>
          </w:p>
        </w:tc>
        <w:tc>
          <w:tcPr>
            <w:tcW w:w="456" w:type="dxa"/>
          </w:tcPr>
          <w:p w14:paraId="2885C850" w14:textId="77777777" w:rsidR="00384302" w:rsidRPr="00C771E9" w:rsidRDefault="00384302" w:rsidP="00E34A5A">
            <w:pPr>
              <w:rPr>
                <w:sz w:val="18"/>
                <w:szCs w:val="18"/>
              </w:rPr>
            </w:pPr>
            <w:r w:rsidRPr="00C771E9">
              <w:rPr>
                <w:sz w:val="18"/>
                <w:szCs w:val="18"/>
              </w:rPr>
              <w:t> </w:t>
            </w:r>
          </w:p>
        </w:tc>
        <w:tc>
          <w:tcPr>
            <w:tcW w:w="457" w:type="dxa"/>
          </w:tcPr>
          <w:p w14:paraId="2F627C81" w14:textId="77777777" w:rsidR="00384302" w:rsidRPr="00C771E9" w:rsidRDefault="00384302" w:rsidP="00E34A5A">
            <w:pPr>
              <w:rPr>
                <w:sz w:val="18"/>
                <w:szCs w:val="18"/>
              </w:rPr>
            </w:pPr>
            <w:r>
              <w:rPr>
                <w:sz w:val="18"/>
                <w:szCs w:val="18"/>
              </w:rPr>
              <w:t>X</w:t>
            </w:r>
          </w:p>
        </w:tc>
        <w:tc>
          <w:tcPr>
            <w:tcW w:w="456" w:type="dxa"/>
          </w:tcPr>
          <w:p w14:paraId="704F39BA" w14:textId="77777777" w:rsidR="00384302" w:rsidRPr="00C771E9" w:rsidRDefault="00384302" w:rsidP="00E34A5A">
            <w:pPr>
              <w:rPr>
                <w:sz w:val="18"/>
                <w:szCs w:val="18"/>
              </w:rPr>
            </w:pPr>
            <w:r w:rsidRPr="00C771E9">
              <w:rPr>
                <w:sz w:val="18"/>
                <w:szCs w:val="18"/>
              </w:rPr>
              <w:t> </w:t>
            </w:r>
          </w:p>
        </w:tc>
        <w:tc>
          <w:tcPr>
            <w:tcW w:w="457" w:type="dxa"/>
          </w:tcPr>
          <w:p w14:paraId="2A667EBF" w14:textId="77777777" w:rsidR="00384302" w:rsidRPr="00C771E9" w:rsidRDefault="00384302" w:rsidP="00E34A5A">
            <w:pPr>
              <w:rPr>
                <w:sz w:val="18"/>
                <w:szCs w:val="18"/>
              </w:rPr>
            </w:pPr>
            <w:r>
              <w:rPr>
                <w:sz w:val="18"/>
                <w:szCs w:val="18"/>
              </w:rPr>
              <w:t>X</w:t>
            </w:r>
          </w:p>
        </w:tc>
        <w:tc>
          <w:tcPr>
            <w:tcW w:w="457" w:type="dxa"/>
          </w:tcPr>
          <w:p w14:paraId="391927B3" w14:textId="77777777" w:rsidR="00384302" w:rsidRPr="00C771E9" w:rsidRDefault="00384302" w:rsidP="00E34A5A">
            <w:pPr>
              <w:rPr>
                <w:sz w:val="18"/>
                <w:szCs w:val="18"/>
              </w:rPr>
            </w:pPr>
            <w:r w:rsidRPr="00C771E9">
              <w:rPr>
                <w:sz w:val="18"/>
                <w:szCs w:val="18"/>
              </w:rPr>
              <w:t> </w:t>
            </w:r>
          </w:p>
        </w:tc>
        <w:tc>
          <w:tcPr>
            <w:tcW w:w="456" w:type="dxa"/>
          </w:tcPr>
          <w:p w14:paraId="1514CE5A" w14:textId="77777777" w:rsidR="00384302" w:rsidRPr="00C771E9" w:rsidRDefault="00384302" w:rsidP="00E34A5A">
            <w:pPr>
              <w:rPr>
                <w:sz w:val="18"/>
                <w:szCs w:val="18"/>
              </w:rPr>
            </w:pPr>
            <w:r w:rsidRPr="00C771E9">
              <w:rPr>
                <w:sz w:val="18"/>
                <w:szCs w:val="18"/>
              </w:rPr>
              <w:t> </w:t>
            </w:r>
          </w:p>
        </w:tc>
        <w:tc>
          <w:tcPr>
            <w:tcW w:w="457" w:type="dxa"/>
          </w:tcPr>
          <w:p w14:paraId="5A3D21BE" w14:textId="77777777" w:rsidR="00384302" w:rsidRPr="00C771E9" w:rsidRDefault="00384302" w:rsidP="00E34A5A">
            <w:pPr>
              <w:rPr>
                <w:sz w:val="18"/>
                <w:szCs w:val="18"/>
              </w:rPr>
            </w:pPr>
            <w:r>
              <w:rPr>
                <w:sz w:val="18"/>
                <w:szCs w:val="18"/>
              </w:rPr>
              <w:t>X</w:t>
            </w:r>
          </w:p>
        </w:tc>
        <w:tc>
          <w:tcPr>
            <w:tcW w:w="456" w:type="dxa"/>
          </w:tcPr>
          <w:p w14:paraId="76446810" w14:textId="77777777" w:rsidR="00384302" w:rsidRPr="00C771E9" w:rsidRDefault="00384302" w:rsidP="00E34A5A">
            <w:pPr>
              <w:rPr>
                <w:sz w:val="18"/>
                <w:szCs w:val="18"/>
              </w:rPr>
            </w:pPr>
            <w:r>
              <w:rPr>
                <w:sz w:val="18"/>
                <w:szCs w:val="18"/>
              </w:rPr>
              <w:t>X</w:t>
            </w:r>
          </w:p>
        </w:tc>
        <w:tc>
          <w:tcPr>
            <w:tcW w:w="457" w:type="dxa"/>
          </w:tcPr>
          <w:p w14:paraId="3959192F" w14:textId="77777777" w:rsidR="00384302" w:rsidRPr="00C771E9" w:rsidRDefault="00384302" w:rsidP="00E34A5A">
            <w:pPr>
              <w:rPr>
                <w:sz w:val="18"/>
                <w:szCs w:val="18"/>
              </w:rPr>
            </w:pPr>
            <w:r>
              <w:rPr>
                <w:sz w:val="18"/>
                <w:szCs w:val="18"/>
              </w:rPr>
              <w:t>X</w:t>
            </w:r>
          </w:p>
        </w:tc>
        <w:tc>
          <w:tcPr>
            <w:tcW w:w="457" w:type="dxa"/>
          </w:tcPr>
          <w:p w14:paraId="2A280527" w14:textId="77777777" w:rsidR="00384302" w:rsidRPr="00C771E9" w:rsidRDefault="00384302" w:rsidP="00E34A5A">
            <w:pPr>
              <w:rPr>
                <w:sz w:val="18"/>
                <w:szCs w:val="18"/>
              </w:rPr>
            </w:pPr>
            <w:r w:rsidRPr="00C771E9">
              <w:rPr>
                <w:sz w:val="18"/>
                <w:szCs w:val="18"/>
              </w:rPr>
              <w:t> </w:t>
            </w:r>
          </w:p>
        </w:tc>
        <w:tc>
          <w:tcPr>
            <w:tcW w:w="456" w:type="dxa"/>
          </w:tcPr>
          <w:p w14:paraId="5C5A8448" w14:textId="77777777" w:rsidR="00384302" w:rsidRPr="00C771E9" w:rsidRDefault="00384302" w:rsidP="00E34A5A">
            <w:pPr>
              <w:rPr>
                <w:sz w:val="18"/>
                <w:szCs w:val="18"/>
              </w:rPr>
            </w:pPr>
            <w:r w:rsidRPr="00C771E9">
              <w:rPr>
                <w:sz w:val="18"/>
                <w:szCs w:val="18"/>
              </w:rPr>
              <w:t> </w:t>
            </w:r>
          </w:p>
        </w:tc>
        <w:tc>
          <w:tcPr>
            <w:tcW w:w="457" w:type="dxa"/>
          </w:tcPr>
          <w:p w14:paraId="17919334" w14:textId="77777777" w:rsidR="00384302" w:rsidRPr="00C771E9" w:rsidRDefault="00384302" w:rsidP="00E34A5A">
            <w:pPr>
              <w:rPr>
                <w:sz w:val="18"/>
                <w:szCs w:val="18"/>
              </w:rPr>
            </w:pPr>
            <w:r>
              <w:rPr>
                <w:sz w:val="18"/>
                <w:szCs w:val="18"/>
              </w:rPr>
              <w:t>X</w:t>
            </w:r>
          </w:p>
        </w:tc>
        <w:tc>
          <w:tcPr>
            <w:tcW w:w="456" w:type="dxa"/>
          </w:tcPr>
          <w:p w14:paraId="46C8EB96" w14:textId="77777777" w:rsidR="00384302" w:rsidRPr="00C771E9" w:rsidRDefault="00384302" w:rsidP="00E34A5A">
            <w:pPr>
              <w:rPr>
                <w:sz w:val="18"/>
                <w:szCs w:val="18"/>
              </w:rPr>
            </w:pPr>
            <w:r>
              <w:rPr>
                <w:sz w:val="18"/>
                <w:szCs w:val="18"/>
              </w:rPr>
              <w:t>X</w:t>
            </w:r>
          </w:p>
        </w:tc>
        <w:tc>
          <w:tcPr>
            <w:tcW w:w="457" w:type="dxa"/>
          </w:tcPr>
          <w:p w14:paraId="2502AE17" w14:textId="77777777" w:rsidR="00384302" w:rsidRPr="00C771E9" w:rsidRDefault="00384302" w:rsidP="00E34A5A">
            <w:pPr>
              <w:rPr>
                <w:sz w:val="18"/>
                <w:szCs w:val="18"/>
              </w:rPr>
            </w:pPr>
            <w:r>
              <w:rPr>
                <w:sz w:val="18"/>
                <w:szCs w:val="18"/>
              </w:rPr>
              <w:t>X</w:t>
            </w:r>
          </w:p>
        </w:tc>
        <w:tc>
          <w:tcPr>
            <w:tcW w:w="457" w:type="dxa"/>
          </w:tcPr>
          <w:p w14:paraId="72DD5E9A"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31832744" w14:textId="77777777" w:rsidR="00384302" w:rsidRPr="008F291A" w:rsidRDefault="00384302" w:rsidP="00E34A5A">
            <w:pPr>
              <w:rPr>
                <w:b/>
                <w:sz w:val="18"/>
                <w:szCs w:val="18"/>
              </w:rPr>
            </w:pPr>
            <w:r w:rsidRPr="008F291A">
              <w:rPr>
                <w:color w:val="000000"/>
                <w:sz w:val="18"/>
                <w:szCs w:val="18"/>
              </w:rPr>
              <w:t>9</w:t>
            </w:r>
          </w:p>
        </w:tc>
      </w:tr>
      <w:tr w:rsidR="00384302" w:rsidRPr="005D4C1A" w14:paraId="4CCAABC2" w14:textId="77777777" w:rsidTr="00E34A5A">
        <w:trPr>
          <w:trHeight w:val="49"/>
          <w:jc w:val="center"/>
        </w:trPr>
        <w:tc>
          <w:tcPr>
            <w:tcW w:w="1367" w:type="dxa"/>
            <w:vMerge/>
          </w:tcPr>
          <w:p w14:paraId="2AD7E623" w14:textId="77777777" w:rsidR="00384302" w:rsidRPr="005D4C1A" w:rsidRDefault="00384302" w:rsidP="00E34A5A">
            <w:pPr>
              <w:rPr>
                <w:b/>
                <w:sz w:val="18"/>
                <w:szCs w:val="18"/>
              </w:rPr>
            </w:pPr>
          </w:p>
        </w:tc>
        <w:tc>
          <w:tcPr>
            <w:tcW w:w="1150" w:type="dxa"/>
          </w:tcPr>
          <w:p w14:paraId="37A48523" w14:textId="77777777" w:rsidR="00384302" w:rsidRPr="008F291A" w:rsidRDefault="00384302" w:rsidP="00E34A5A">
            <w:pPr>
              <w:rPr>
                <w:bCs/>
                <w:sz w:val="18"/>
                <w:szCs w:val="18"/>
              </w:rPr>
            </w:pPr>
            <w:r w:rsidRPr="008F291A">
              <w:rPr>
                <w:color w:val="000000"/>
                <w:sz w:val="18"/>
                <w:szCs w:val="18"/>
              </w:rPr>
              <w:t>CLO5: Initiate development of e-portfolio of their professional practice</w:t>
            </w:r>
          </w:p>
        </w:tc>
        <w:tc>
          <w:tcPr>
            <w:tcW w:w="1490" w:type="dxa"/>
          </w:tcPr>
          <w:p w14:paraId="3D9460F0" w14:textId="77777777" w:rsidR="00384302" w:rsidRPr="008F291A" w:rsidRDefault="00384302" w:rsidP="00E34A5A">
            <w:pPr>
              <w:rPr>
                <w:bCs/>
                <w:sz w:val="18"/>
                <w:szCs w:val="18"/>
              </w:rPr>
            </w:pPr>
            <w:r w:rsidRPr="008F291A">
              <w:rPr>
                <w:color w:val="000000"/>
                <w:sz w:val="18"/>
                <w:szCs w:val="18"/>
              </w:rPr>
              <w:t>Self-directed and Active Learning</w:t>
            </w:r>
          </w:p>
        </w:tc>
        <w:tc>
          <w:tcPr>
            <w:tcW w:w="1378" w:type="dxa"/>
          </w:tcPr>
          <w:p w14:paraId="0057AD22" w14:textId="77777777" w:rsidR="00384302" w:rsidRPr="008F291A" w:rsidRDefault="00384302" w:rsidP="00E34A5A">
            <w:pPr>
              <w:rPr>
                <w:b/>
                <w:sz w:val="18"/>
                <w:szCs w:val="18"/>
              </w:rPr>
            </w:pPr>
            <w:r w:rsidRPr="008F291A">
              <w:rPr>
                <w:color w:val="000000"/>
                <w:sz w:val="18"/>
                <w:szCs w:val="18"/>
              </w:rPr>
              <w:t>to choose self–directed and active learning through strong intellectual engagement in independent work relevant to ICT discipline</w:t>
            </w:r>
          </w:p>
        </w:tc>
        <w:tc>
          <w:tcPr>
            <w:tcW w:w="434" w:type="dxa"/>
          </w:tcPr>
          <w:p w14:paraId="3E99B1F1" w14:textId="77777777" w:rsidR="00384302" w:rsidRPr="00C771E9" w:rsidRDefault="00384302" w:rsidP="00E34A5A">
            <w:pPr>
              <w:rPr>
                <w:sz w:val="18"/>
                <w:szCs w:val="18"/>
              </w:rPr>
            </w:pPr>
            <w:r>
              <w:rPr>
                <w:sz w:val="18"/>
                <w:szCs w:val="18"/>
              </w:rPr>
              <w:t>X</w:t>
            </w:r>
          </w:p>
        </w:tc>
        <w:tc>
          <w:tcPr>
            <w:tcW w:w="446" w:type="dxa"/>
          </w:tcPr>
          <w:p w14:paraId="294C340F" w14:textId="77777777" w:rsidR="00384302" w:rsidRPr="00C771E9" w:rsidRDefault="00384302" w:rsidP="00E34A5A">
            <w:pPr>
              <w:rPr>
                <w:sz w:val="18"/>
                <w:szCs w:val="18"/>
              </w:rPr>
            </w:pPr>
            <w:r w:rsidRPr="00C771E9">
              <w:rPr>
                <w:sz w:val="18"/>
                <w:szCs w:val="18"/>
              </w:rPr>
              <w:t> </w:t>
            </w:r>
          </w:p>
        </w:tc>
        <w:tc>
          <w:tcPr>
            <w:tcW w:w="416" w:type="dxa"/>
          </w:tcPr>
          <w:p w14:paraId="6B75EC94" w14:textId="77777777" w:rsidR="00384302" w:rsidRPr="00C771E9" w:rsidRDefault="00384302" w:rsidP="00E34A5A">
            <w:pPr>
              <w:rPr>
                <w:sz w:val="18"/>
                <w:szCs w:val="18"/>
              </w:rPr>
            </w:pPr>
            <w:r>
              <w:rPr>
                <w:sz w:val="18"/>
                <w:szCs w:val="18"/>
              </w:rPr>
              <w:t>X</w:t>
            </w:r>
          </w:p>
        </w:tc>
        <w:tc>
          <w:tcPr>
            <w:tcW w:w="416" w:type="dxa"/>
          </w:tcPr>
          <w:p w14:paraId="2601CE65" w14:textId="77777777" w:rsidR="00384302" w:rsidRPr="00C771E9" w:rsidRDefault="00384302" w:rsidP="00E34A5A">
            <w:pPr>
              <w:rPr>
                <w:sz w:val="18"/>
                <w:szCs w:val="18"/>
              </w:rPr>
            </w:pPr>
            <w:r w:rsidRPr="00C771E9">
              <w:rPr>
                <w:sz w:val="18"/>
                <w:szCs w:val="18"/>
              </w:rPr>
              <w:t> </w:t>
            </w:r>
          </w:p>
        </w:tc>
        <w:tc>
          <w:tcPr>
            <w:tcW w:w="416" w:type="dxa"/>
          </w:tcPr>
          <w:p w14:paraId="2E57D06F" w14:textId="77777777" w:rsidR="00384302" w:rsidRPr="00C771E9" w:rsidRDefault="00384302" w:rsidP="00E34A5A">
            <w:pPr>
              <w:rPr>
                <w:sz w:val="18"/>
                <w:szCs w:val="18"/>
              </w:rPr>
            </w:pPr>
            <w:r>
              <w:rPr>
                <w:sz w:val="18"/>
                <w:szCs w:val="18"/>
              </w:rPr>
              <w:t>X</w:t>
            </w:r>
          </w:p>
        </w:tc>
        <w:tc>
          <w:tcPr>
            <w:tcW w:w="427" w:type="dxa"/>
          </w:tcPr>
          <w:p w14:paraId="79E400B2" w14:textId="77777777" w:rsidR="00384302" w:rsidRPr="00C771E9" w:rsidRDefault="00384302" w:rsidP="00E34A5A">
            <w:pPr>
              <w:rPr>
                <w:sz w:val="18"/>
                <w:szCs w:val="18"/>
              </w:rPr>
            </w:pPr>
            <w:r w:rsidRPr="00C771E9">
              <w:rPr>
                <w:sz w:val="18"/>
                <w:szCs w:val="18"/>
              </w:rPr>
              <w:t> </w:t>
            </w:r>
          </w:p>
        </w:tc>
        <w:tc>
          <w:tcPr>
            <w:tcW w:w="456" w:type="dxa"/>
          </w:tcPr>
          <w:p w14:paraId="3AFBACB8" w14:textId="77777777" w:rsidR="00384302" w:rsidRPr="00C771E9" w:rsidRDefault="00384302" w:rsidP="00E34A5A">
            <w:pPr>
              <w:rPr>
                <w:sz w:val="18"/>
                <w:szCs w:val="18"/>
              </w:rPr>
            </w:pPr>
            <w:r>
              <w:rPr>
                <w:sz w:val="18"/>
                <w:szCs w:val="18"/>
              </w:rPr>
              <w:t>X</w:t>
            </w:r>
          </w:p>
        </w:tc>
        <w:tc>
          <w:tcPr>
            <w:tcW w:w="457" w:type="dxa"/>
          </w:tcPr>
          <w:p w14:paraId="641DD2A7" w14:textId="77777777" w:rsidR="00384302" w:rsidRPr="00C771E9" w:rsidRDefault="00384302" w:rsidP="00E34A5A">
            <w:pPr>
              <w:rPr>
                <w:sz w:val="18"/>
                <w:szCs w:val="18"/>
              </w:rPr>
            </w:pPr>
            <w:r>
              <w:rPr>
                <w:sz w:val="18"/>
                <w:szCs w:val="18"/>
              </w:rPr>
              <w:t>X</w:t>
            </w:r>
          </w:p>
        </w:tc>
        <w:tc>
          <w:tcPr>
            <w:tcW w:w="456" w:type="dxa"/>
          </w:tcPr>
          <w:p w14:paraId="67273944" w14:textId="77777777" w:rsidR="00384302" w:rsidRPr="00C771E9" w:rsidRDefault="00384302" w:rsidP="00E34A5A">
            <w:pPr>
              <w:rPr>
                <w:sz w:val="18"/>
                <w:szCs w:val="18"/>
              </w:rPr>
            </w:pPr>
            <w:r>
              <w:rPr>
                <w:sz w:val="18"/>
                <w:szCs w:val="18"/>
              </w:rPr>
              <w:t>X</w:t>
            </w:r>
          </w:p>
        </w:tc>
        <w:tc>
          <w:tcPr>
            <w:tcW w:w="457" w:type="dxa"/>
          </w:tcPr>
          <w:p w14:paraId="66CCD56B" w14:textId="77777777" w:rsidR="00384302" w:rsidRPr="00C771E9" w:rsidRDefault="00384302" w:rsidP="00E34A5A">
            <w:pPr>
              <w:rPr>
                <w:sz w:val="18"/>
                <w:szCs w:val="18"/>
              </w:rPr>
            </w:pPr>
            <w:r>
              <w:rPr>
                <w:sz w:val="18"/>
                <w:szCs w:val="18"/>
              </w:rPr>
              <w:t>X</w:t>
            </w:r>
          </w:p>
        </w:tc>
        <w:tc>
          <w:tcPr>
            <w:tcW w:w="457" w:type="dxa"/>
          </w:tcPr>
          <w:p w14:paraId="5B246367" w14:textId="77777777" w:rsidR="00384302" w:rsidRPr="00C771E9" w:rsidRDefault="00384302" w:rsidP="00E34A5A">
            <w:pPr>
              <w:rPr>
                <w:sz w:val="18"/>
                <w:szCs w:val="18"/>
              </w:rPr>
            </w:pPr>
            <w:r>
              <w:rPr>
                <w:sz w:val="18"/>
                <w:szCs w:val="18"/>
              </w:rPr>
              <w:t>X</w:t>
            </w:r>
          </w:p>
        </w:tc>
        <w:tc>
          <w:tcPr>
            <w:tcW w:w="456" w:type="dxa"/>
          </w:tcPr>
          <w:p w14:paraId="1E065816" w14:textId="77777777" w:rsidR="00384302" w:rsidRPr="00C771E9" w:rsidRDefault="00384302" w:rsidP="00E34A5A">
            <w:pPr>
              <w:rPr>
                <w:sz w:val="18"/>
                <w:szCs w:val="18"/>
              </w:rPr>
            </w:pPr>
            <w:r w:rsidRPr="00C771E9">
              <w:rPr>
                <w:sz w:val="18"/>
                <w:szCs w:val="18"/>
              </w:rPr>
              <w:t> </w:t>
            </w:r>
          </w:p>
        </w:tc>
        <w:tc>
          <w:tcPr>
            <w:tcW w:w="457" w:type="dxa"/>
          </w:tcPr>
          <w:p w14:paraId="746E0C85" w14:textId="77777777" w:rsidR="00384302" w:rsidRPr="00C771E9" w:rsidRDefault="00384302" w:rsidP="00E34A5A">
            <w:pPr>
              <w:rPr>
                <w:sz w:val="18"/>
                <w:szCs w:val="18"/>
              </w:rPr>
            </w:pPr>
            <w:r>
              <w:rPr>
                <w:sz w:val="18"/>
                <w:szCs w:val="18"/>
              </w:rPr>
              <w:t>X</w:t>
            </w:r>
          </w:p>
        </w:tc>
        <w:tc>
          <w:tcPr>
            <w:tcW w:w="456" w:type="dxa"/>
          </w:tcPr>
          <w:p w14:paraId="3CE343ED" w14:textId="77777777" w:rsidR="00384302" w:rsidRPr="00C771E9" w:rsidRDefault="00384302" w:rsidP="00E34A5A">
            <w:pPr>
              <w:rPr>
                <w:sz w:val="18"/>
                <w:szCs w:val="18"/>
              </w:rPr>
            </w:pPr>
            <w:r>
              <w:rPr>
                <w:sz w:val="18"/>
                <w:szCs w:val="18"/>
              </w:rPr>
              <w:t>X</w:t>
            </w:r>
          </w:p>
        </w:tc>
        <w:tc>
          <w:tcPr>
            <w:tcW w:w="457" w:type="dxa"/>
          </w:tcPr>
          <w:p w14:paraId="75B1AD71" w14:textId="77777777" w:rsidR="00384302" w:rsidRPr="00C771E9" w:rsidRDefault="00384302" w:rsidP="00E34A5A">
            <w:pPr>
              <w:rPr>
                <w:sz w:val="18"/>
                <w:szCs w:val="18"/>
              </w:rPr>
            </w:pPr>
            <w:r w:rsidRPr="00C771E9">
              <w:rPr>
                <w:sz w:val="18"/>
                <w:szCs w:val="18"/>
              </w:rPr>
              <w:t> </w:t>
            </w:r>
          </w:p>
        </w:tc>
        <w:tc>
          <w:tcPr>
            <w:tcW w:w="457" w:type="dxa"/>
          </w:tcPr>
          <w:p w14:paraId="3C57B9CB" w14:textId="77777777" w:rsidR="00384302" w:rsidRPr="00C771E9" w:rsidRDefault="00384302" w:rsidP="00E34A5A">
            <w:pPr>
              <w:rPr>
                <w:sz w:val="18"/>
                <w:szCs w:val="18"/>
              </w:rPr>
            </w:pPr>
            <w:r>
              <w:rPr>
                <w:sz w:val="18"/>
                <w:szCs w:val="18"/>
              </w:rPr>
              <w:t>X</w:t>
            </w:r>
          </w:p>
        </w:tc>
        <w:tc>
          <w:tcPr>
            <w:tcW w:w="456" w:type="dxa"/>
          </w:tcPr>
          <w:p w14:paraId="0C7F7066" w14:textId="77777777" w:rsidR="00384302" w:rsidRPr="00C771E9" w:rsidRDefault="00384302" w:rsidP="00E34A5A">
            <w:pPr>
              <w:rPr>
                <w:sz w:val="18"/>
                <w:szCs w:val="18"/>
              </w:rPr>
            </w:pPr>
            <w:r w:rsidRPr="00C771E9">
              <w:rPr>
                <w:sz w:val="18"/>
                <w:szCs w:val="18"/>
              </w:rPr>
              <w:t> </w:t>
            </w:r>
          </w:p>
        </w:tc>
        <w:tc>
          <w:tcPr>
            <w:tcW w:w="457" w:type="dxa"/>
          </w:tcPr>
          <w:p w14:paraId="1007AFC1" w14:textId="77777777" w:rsidR="00384302" w:rsidRPr="00C771E9" w:rsidRDefault="00384302" w:rsidP="00E34A5A">
            <w:pPr>
              <w:rPr>
                <w:sz w:val="18"/>
                <w:szCs w:val="18"/>
              </w:rPr>
            </w:pPr>
            <w:r>
              <w:rPr>
                <w:sz w:val="18"/>
                <w:szCs w:val="18"/>
              </w:rPr>
              <w:t>X</w:t>
            </w:r>
          </w:p>
        </w:tc>
        <w:tc>
          <w:tcPr>
            <w:tcW w:w="456" w:type="dxa"/>
          </w:tcPr>
          <w:p w14:paraId="11EE4985" w14:textId="77777777" w:rsidR="00384302" w:rsidRPr="00C771E9" w:rsidRDefault="00384302" w:rsidP="00E34A5A">
            <w:pPr>
              <w:rPr>
                <w:sz w:val="18"/>
                <w:szCs w:val="18"/>
              </w:rPr>
            </w:pPr>
            <w:r>
              <w:rPr>
                <w:sz w:val="18"/>
                <w:szCs w:val="18"/>
              </w:rPr>
              <w:t>X</w:t>
            </w:r>
          </w:p>
        </w:tc>
        <w:tc>
          <w:tcPr>
            <w:tcW w:w="457" w:type="dxa"/>
          </w:tcPr>
          <w:p w14:paraId="7D8734F3" w14:textId="77777777" w:rsidR="00384302" w:rsidRPr="00C771E9" w:rsidRDefault="00384302" w:rsidP="00E34A5A">
            <w:pPr>
              <w:rPr>
                <w:sz w:val="18"/>
                <w:szCs w:val="18"/>
              </w:rPr>
            </w:pPr>
            <w:r>
              <w:rPr>
                <w:sz w:val="18"/>
                <w:szCs w:val="18"/>
              </w:rPr>
              <w:t>X</w:t>
            </w:r>
          </w:p>
        </w:tc>
        <w:tc>
          <w:tcPr>
            <w:tcW w:w="457" w:type="dxa"/>
          </w:tcPr>
          <w:p w14:paraId="470752FA" w14:textId="77777777" w:rsidR="00384302" w:rsidRPr="00C771E9" w:rsidRDefault="00384302" w:rsidP="00E34A5A">
            <w:pPr>
              <w:rPr>
                <w:sz w:val="18"/>
                <w:szCs w:val="18"/>
              </w:rPr>
            </w:pPr>
            <w:r w:rsidRPr="00C771E9">
              <w:rPr>
                <w:sz w:val="18"/>
                <w:szCs w:val="18"/>
              </w:rPr>
              <w:t> </w:t>
            </w:r>
          </w:p>
        </w:tc>
        <w:tc>
          <w:tcPr>
            <w:tcW w:w="457" w:type="dxa"/>
          </w:tcPr>
          <w:p w14:paraId="7F070EAB" w14:textId="77777777" w:rsidR="00384302" w:rsidRPr="008F291A" w:rsidRDefault="00384302" w:rsidP="00E34A5A">
            <w:pPr>
              <w:rPr>
                <w:b/>
                <w:sz w:val="18"/>
                <w:szCs w:val="18"/>
              </w:rPr>
            </w:pPr>
            <w:r w:rsidRPr="008F291A">
              <w:rPr>
                <w:color w:val="000000"/>
                <w:sz w:val="18"/>
                <w:szCs w:val="18"/>
              </w:rPr>
              <w:t>11</w:t>
            </w:r>
          </w:p>
        </w:tc>
      </w:tr>
      <w:tr w:rsidR="00384302" w:rsidRPr="005D4C1A" w14:paraId="1738AD37" w14:textId="77777777" w:rsidTr="00E34A5A">
        <w:trPr>
          <w:trHeight w:val="49"/>
          <w:jc w:val="center"/>
        </w:trPr>
        <w:tc>
          <w:tcPr>
            <w:tcW w:w="1367" w:type="dxa"/>
            <w:vMerge/>
          </w:tcPr>
          <w:p w14:paraId="162C1236" w14:textId="77777777" w:rsidR="00384302" w:rsidRPr="005D4C1A" w:rsidRDefault="00384302" w:rsidP="00E34A5A">
            <w:pPr>
              <w:rPr>
                <w:b/>
                <w:sz w:val="18"/>
                <w:szCs w:val="18"/>
              </w:rPr>
            </w:pPr>
          </w:p>
        </w:tc>
        <w:tc>
          <w:tcPr>
            <w:tcW w:w="1150" w:type="dxa"/>
          </w:tcPr>
          <w:p w14:paraId="33C36833" w14:textId="77777777" w:rsidR="00384302" w:rsidRPr="008F291A" w:rsidRDefault="00384302" w:rsidP="00E34A5A">
            <w:pPr>
              <w:rPr>
                <w:bCs/>
                <w:sz w:val="18"/>
                <w:szCs w:val="18"/>
              </w:rPr>
            </w:pPr>
            <w:r w:rsidRPr="008F291A">
              <w:rPr>
                <w:color w:val="000000"/>
                <w:sz w:val="18"/>
                <w:szCs w:val="18"/>
              </w:rPr>
              <w:t>CLO6 Identify professional development avenues, specifically the ones which use ICT</w:t>
            </w:r>
          </w:p>
        </w:tc>
        <w:tc>
          <w:tcPr>
            <w:tcW w:w="1490" w:type="dxa"/>
          </w:tcPr>
          <w:p w14:paraId="6A814A69" w14:textId="77777777" w:rsidR="00384302" w:rsidRPr="008F291A" w:rsidRDefault="00384302" w:rsidP="00E34A5A">
            <w:pPr>
              <w:rPr>
                <w:bCs/>
                <w:sz w:val="18"/>
                <w:szCs w:val="18"/>
              </w:rPr>
            </w:pPr>
            <w:r w:rsidRPr="008F291A">
              <w:rPr>
                <w:color w:val="000000"/>
                <w:sz w:val="18"/>
                <w:szCs w:val="18"/>
              </w:rPr>
              <w:t>Integrity and Ethics</w:t>
            </w:r>
          </w:p>
        </w:tc>
        <w:tc>
          <w:tcPr>
            <w:tcW w:w="1378" w:type="dxa"/>
          </w:tcPr>
          <w:p w14:paraId="7D108ED5" w14:textId="77777777" w:rsidR="00384302" w:rsidRPr="008F291A" w:rsidRDefault="00384302" w:rsidP="00E34A5A">
            <w:pPr>
              <w:rPr>
                <w:b/>
                <w:sz w:val="18"/>
                <w:szCs w:val="18"/>
              </w:rPr>
            </w:pPr>
            <w:r w:rsidRPr="008F291A">
              <w:rPr>
                <w:color w:val="000000"/>
                <w:sz w:val="18"/>
                <w:szCs w:val="18"/>
              </w:rPr>
              <w:t xml:space="preserve">practice ethical </w:t>
            </w:r>
            <w:proofErr w:type="spellStart"/>
            <w:r w:rsidRPr="008F291A">
              <w:rPr>
                <w:color w:val="000000"/>
                <w:sz w:val="18"/>
                <w:szCs w:val="18"/>
              </w:rPr>
              <w:t>behaviour</w:t>
            </w:r>
            <w:proofErr w:type="spellEnd"/>
            <w:r w:rsidRPr="008F291A">
              <w:rPr>
                <w:color w:val="000000"/>
                <w:sz w:val="18"/>
                <w:szCs w:val="18"/>
              </w:rPr>
              <w:t xml:space="preserve"> and demonstrate professional integrity in their conduct.</w:t>
            </w:r>
          </w:p>
        </w:tc>
        <w:tc>
          <w:tcPr>
            <w:tcW w:w="434" w:type="dxa"/>
          </w:tcPr>
          <w:p w14:paraId="7F4488C5" w14:textId="77777777" w:rsidR="00384302" w:rsidRPr="00C771E9" w:rsidRDefault="00384302" w:rsidP="00E34A5A">
            <w:pPr>
              <w:rPr>
                <w:sz w:val="18"/>
                <w:szCs w:val="18"/>
              </w:rPr>
            </w:pPr>
            <w:r>
              <w:rPr>
                <w:sz w:val="18"/>
                <w:szCs w:val="18"/>
              </w:rPr>
              <w:t>X</w:t>
            </w:r>
          </w:p>
        </w:tc>
        <w:tc>
          <w:tcPr>
            <w:tcW w:w="446" w:type="dxa"/>
          </w:tcPr>
          <w:p w14:paraId="033FF677" w14:textId="77777777" w:rsidR="00384302" w:rsidRPr="00C771E9" w:rsidRDefault="00384302" w:rsidP="00E34A5A">
            <w:pPr>
              <w:rPr>
                <w:sz w:val="18"/>
                <w:szCs w:val="18"/>
              </w:rPr>
            </w:pPr>
            <w:r>
              <w:rPr>
                <w:sz w:val="18"/>
                <w:szCs w:val="18"/>
              </w:rPr>
              <w:t>X</w:t>
            </w:r>
          </w:p>
        </w:tc>
        <w:tc>
          <w:tcPr>
            <w:tcW w:w="416" w:type="dxa"/>
          </w:tcPr>
          <w:p w14:paraId="47DEE150" w14:textId="77777777" w:rsidR="00384302" w:rsidRPr="00C771E9" w:rsidRDefault="00384302" w:rsidP="00E34A5A">
            <w:pPr>
              <w:rPr>
                <w:sz w:val="18"/>
                <w:szCs w:val="18"/>
              </w:rPr>
            </w:pPr>
            <w:r w:rsidRPr="00C771E9">
              <w:rPr>
                <w:sz w:val="18"/>
                <w:szCs w:val="18"/>
              </w:rPr>
              <w:t> </w:t>
            </w:r>
          </w:p>
        </w:tc>
        <w:tc>
          <w:tcPr>
            <w:tcW w:w="416" w:type="dxa"/>
          </w:tcPr>
          <w:p w14:paraId="4C7688BD" w14:textId="77777777" w:rsidR="00384302" w:rsidRPr="00C771E9" w:rsidRDefault="00384302" w:rsidP="00E34A5A">
            <w:pPr>
              <w:rPr>
                <w:sz w:val="18"/>
                <w:szCs w:val="18"/>
              </w:rPr>
            </w:pPr>
            <w:r>
              <w:rPr>
                <w:sz w:val="18"/>
                <w:szCs w:val="18"/>
              </w:rPr>
              <w:t>X</w:t>
            </w:r>
          </w:p>
        </w:tc>
        <w:tc>
          <w:tcPr>
            <w:tcW w:w="416" w:type="dxa"/>
          </w:tcPr>
          <w:p w14:paraId="7A68A0DC" w14:textId="77777777" w:rsidR="00384302" w:rsidRPr="00C771E9" w:rsidRDefault="00384302" w:rsidP="00E34A5A">
            <w:pPr>
              <w:rPr>
                <w:sz w:val="18"/>
                <w:szCs w:val="18"/>
              </w:rPr>
            </w:pPr>
            <w:r>
              <w:rPr>
                <w:sz w:val="18"/>
                <w:szCs w:val="18"/>
              </w:rPr>
              <w:t>X</w:t>
            </w:r>
          </w:p>
        </w:tc>
        <w:tc>
          <w:tcPr>
            <w:tcW w:w="427" w:type="dxa"/>
          </w:tcPr>
          <w:p w14:paraId="1AF00ED6" w14:textId="77777777" w:rsidR="00384302" w:rsidRPr="00C771E9" w:rsidRDefault="00384302" w:rsidP="00E34A5A">
            <w:pPr>
              <w:rPr>
                <w:sz w:val="18"/>
                <w:szCs w:val="18"/>
              </w:rPr>
            </w:pPr>
            <w:r w:rsidRPr="00C771E9">
              <w:rPr>
                <w:sz w:val="18"/>
                <w:szCs w:val="18"/>
              </w:rPr>
              <w:t> </w:t>
            </w:r>
          </w:p>
        </w:tc>
        <w:tc>
          <w:tcPr>
            <w:tcW w:w="456" w:type="dxa"/>
          </w:tcPr>
          <w:p w14:paraId="0675E569" w14:textId="77777777" w:rsidR="00384302" w:rsidRPr="00C771E9" w:rsidRDefault="00384302" w:rsidP="00E34A5A">
            <w:pPr>
              <w:rPr>
                <w:sz w:val="18"/>
                <w:szCs w:val="18"/>
              </w:rPr>
            </w:pPr>
            <w:r>
              <w:rPr>
                <w:sz w:val="18"/>
                <w:szCs w:val="18"/>
              </w:rPr>
              <w:t>X</w:t>
            </w:r>
          </w:p>
        </w:tc>
        <w:tc>
          <w:tcPr>
            <w:tcW w:w="457" w:type="dxa"/>
          </w:tcPr>
          <w:p w14:paraId="73EEB36D" w14:textId="77777777" w:rsidR="00384302" w:rsidRPr="00C771E9" w:rsidRDefault="00384302" w:rsidP="00E34A5A">
            <w:pPr>
              <w:rPr>
                <w:sz w:val="18"/>
                <w:szCs w:val="18"/>
              </w:rPr>
            </w:pPr>
            <w:r>
              <w:rPr>
                <w:sz w:val="18"/>
                <w:szCs w:val="18"/>
              </w:rPr>
              <w:t>X</w:t>
            </w:r>
          </w:p>
        </w:tc>
        <w:tc>
          <w:tcPr>
            <w:tcW w:w="456" w:type="dxa"/>
          </w:tcPr>
          <w:p w14:paraId="276644F9" w14:textId="77777777" w:rsidR="00384302" w:rsidRPr="00C771E9" w:rsidRDefault="00384302" w:rsidP="00E34A5A">
            <w:pPr>
              <w:rPr>
                <w:sz w:val="18"/>
                <w:szCs w:val="18"/>
              </w:rPr>
            </w:pPr>
            <w:r>
              <w:rPr>
                <w:sz w:val="18"/>
                <w:szCs w:val="18"/>
              </w:rPr>
              <w:t>X</w:t>
            </w:r>
          </w:p>
        </w:tc>
        <w:tc>
          <w:tcPr>
            <w:tcW w:w="457" w:type="dxa"/>
          </w:tcPr>
          <w:p w14:paraId="1970DF59" w14:textId="77777777" w:rsidR="00384302" w:rsidRPr="00C771E9" w:rsidRDefault="00384302" w:rsidP="00E34A5A">
            <w:pPr>
              <w:rPr>
                <w:sz w:val="18"/>
                <w:szCs w:val="18"/>
              </w:rPr>
            </w:pPr>
            <w:r>
              <w:rPr>
                <w:sz w:val="18"/>
                <w:szCs w:val="18"/>
              </w:rPr>
              <w:t>X</w:t>
            </w:r>
          </w:p>
        </w:tc>
        <w:tc>
          <w:tcPr>
            <w:tcW w:w="457" w:type="dxa"/>
          </w:tcPr>
          <w:p w14:paraId="1A351979" w14:textId="77777777" w:rsidR="00384302" w:rsidRPr="00C771E9" w:rsidRDefault="00384302" w:rsidP="00E34A5A">
            <w:pPr>
              <w:rPr>
                <w:sz w:val="18"/>
                <w:szCs w:val="18"/>
              </w:rPr>
            </w:pPr>
            <w:r>
              <w:rPr>
                <w:sz w:val="18"/>
                <w:szCs w:val="18"/>
              </w:rPr>
              <w:t>X</w:t>
            </w:r>
          </w:p>
        </w:tc>
        <w:tc>
          <w:tcPr>
            <w:tcW w:w="456" w:type="dxa"/>
          </w:tcPr>
          <w:p w14:paraId="021EFD05" w14:textId="77777777" w:rsidR="00384302" w:rsidRPr="00C771E9" w:rsidRDefault="00384302" w:rsidP="00E34A5A">
            <w:pPr>
              <w:rPr>
                <w:sz w:val="18"/>
                <w:szCs w:val="18"/>
              </w:rPr>
            </w:pPr>
            <w:r w:rsidRPr="00C771E9">
              <w:rPr>
                <w:sz w:val="18"/>
                <w:szCs w:val="18"/>
              </w:rPr>
              <w:t> </w:t>
            </w:r>
          </w:p>
        </w:tc>
        <w:tc>
          <w:tcPr>
            <w:tcW w:w="457" w:type="dxa"/>
          </w:tcPr>
          <w:p w14:paraId="79DD55EC" w14:textId="77777777" w:rsidR="00384302" w:rsidRPr="00C771E9" w:rsidRDefault="00384302" w:rsidP="00E34A5A">
            <w:pPr>
              <w:rPr>
                <w:sz w:val="18"/>
                <w:szCs w:val="18"/>
              </w:rPr>
            </w:pPr>
            <w:r>
              <w:rPr>
                <w:sz w:val="18"/>
                <w:szCs w:val="18"/>
              </w:rPr>
              <w:t>X</w:t>
            </w:r>
          </w:p>
        </w:tc>
        <w:tc>
          <w:tcPr>
            <w:tcW w:w="456" w:type="dxa"/>
          </w:tcPr>
          <w:p w14:paraId="3B3625EA" w14:textId="77777777" w:rsidR="00384302" w:rsidRPr="00C771E9" w:rsidRDefault="00384302" w:rsidP="00E34A5A">
            <w:pPr>
              <w:rPr>
                <w:sz w:val="18"/>
                <w:szCs w:val="18"/>
              </w:rPr>
            </w:pPr>
            <w:r>
              <w:rPr>
                <w:sz w:val="18"/>
                <w:szCs w:val="18"/>
              </w:rPr>
              <w:t>X</w:t>
            </w:r>
          </w:p>
        </w:tc>
        <w:tc>
          <w:tcPr>
            <w:tcW w:w="457" w:type="dxa"/>
          </w:tcPr>
          <w:p w14:paraId="2759510F" w14:textId="77777777" w:rsidR="00384302" w:rsidRPr="00C771E9" w:rsidRDefault="00384302" w:rsidP="00E34A5A">
            <w:pPr>
              <w:rPr>
                <w:sz w:val="18"/>
                <w:szCs w:val="18"/>
              </w:rPr>
            </w:pPr>
            <w:r w:rsidRPr="00C771E9">
              <w:rPr>
                <w:sz w:val="18"/>
                <w:szCs w:val="18"/>
              </w:rPr>
              <w:t> </w:t>
            </w:r>
          </w:p>
        </w:tc>
        <w:tc>
          <w:tcPr>
            <w:tcW w:w="457" w:type="dxa"/>
          </w:tcPr>
          <w:p w14:paraId="28877821" w14:textId="77777777" w:rsidR="00384302" w:rsidRPr="00C771E9" w:rsidRDefault="00384302" w:rsidP="00E34A5A">
            <w:pPr>
              <w:rPr>
                <w:sz w:val="18"/>
                <w:szCs w:val="18"/>
              </w:rPr>
            </w:pPr>
            <w:r>
              <w:rPr>
                <w:sz w:val="18"/>
                <w:szCs w:val="18"/>
              </w:rPr>
              <w:t>X</w:t>
            </w:r>
          </w:p>
        </w:tc>
        <w:tc>
          <w:tcPr>
            <w:tcW w:w="456" w:type="dxa"/>
          </w:tcPr>
          <w:p w14:paraId="70184EFF" w14:textId="77777777" w:rsidR="00384302" w:rsidRPr="00C771E9" w:rsidRDefault="00384302" w:rsidP="00E34A5A">
            <w:pPr>
              <w:rPr>
                <w:sz w:val="18"/>
                <w:szCs w:val="18"/>
              </w:rPr>
            </w:pPr>
            <w:r>
              <w:rPr>
                <w:sz w:val="18"/>
                <w:szCs w:val="18"/>
              </w:rPr>
              <w:t>X</w:t>
            </w:r>
          </w:p>
        </w:tc>
        <w:tc>
          <w:tcPr>
            <w:tcW w:w="457" w:type="dxa"/>
          </w:tcPr>
          <w:p w14:paraId="6F9B71A3" w14:textId="77777777" w:rsidR="00384302" w:rsidRPr="00C771E9" w:rsidRDefault="00384302" w:rsidP="00E34A5A">
            <w:pPr>
              <w:rPr>
                <w:sz w:val="18"/>
                <w:szCs w:val="18"/>
              </w:rPr>
            </w:pPr>
            <w:r>
              <w:rPr>
                <w:sz w:val="18"/>
                <w:szCs w:val="18"/>
              </w:rPr>
              <w:t>X</w:t>
            </w:r>
          </w:p>
        </w:tc>
        <w:tc>
          <w:tcPr>
            <w:tcW w:w="456" w:type="dxa"/>
          </w:tcPr>
          <w:p w14:paraId="396374B9" w14:textId="77777777" w:rsidR="00384302" w:rsidRPr="00C771E9" w:rsidRDefault="00384302" w:rsidP="00E34A5A">
            <w:pPr>
              <w:rPr>
                <w:sz w:val="18"/>
                <w:szCs w:val="18"/>
              </w:rPr>
            </w:pPr>
            <w:r>
              <w:rPr>
                <w:sz w:val="18"/>
                <w:szCs w:val="18"/>
              </w:rPr>
              <w:t>X</w:t>
            </w:r>
          </w:p>
        </w:tc>
        <w:tc>
          <w:tcPr>
            <w:tcW w:w="457" w:type="dxa"/>
          </w:tcPr>
          <w:p w14:paraId="3781B673" w14:textId="77777777" w:rsidR="00384302" w:rsidRPr="00C771E9" w:rsidRDefault="00384302" w:rsidP="00E34A5A">
            <w:pPr>
              <w:rPr>
                <w:sz w:val="18"/>
                <w:szCs w:val="18"/>
              </w:rPr>
            </w:pPr>
            <w:r>
              <w:rPr>
                <w:sz w:val="18"/>
                <w:szCs w:val="18"/>
              </w:rPr>
              <w:t>X</w:t>
            </w:r>
          </w:p>
        </w:tc>
        <w:tc>
          <w:tcPr>
            <w:tcW w:w="457" w:type="dxa"/>
          </w:tcPr>
          <w:p w14:paraId="06411A12" w14:textId="77777777" w:rsidR="00384302" w:rsidRPr="00C771E9" w:rsidRDefault="00384302" w:rsidP="00E34A5A">
            <w:pPr>
              <w:rPr>
                <w:sz w:val="18"/>
                <w:szCs w:val="18"/>
              </w:rPr>
            </w:pPr>
            <w:r w:rsidRPr="00C771E9">
              <w:rPr>
                <w:sz w:val="18"/>
                <w:szCs w:val="18"/>
              </w:rPr>
              <w:t> </w:t>
            </w:r>
          </w:p>
        </w:tc>
        <w:tc>
          <w:tcPr>
            <w:tcW w:w="457" w:type="dxa"/>
          </w:tcPr>
          <w:p w14:paraId="0A91D22D" w14:textId="77777777" w:rsidR="00384302" w:rsidRPr="008F291A" w:rsidRDefault="00384302" w:rsidP="00E34A5A">
            <w:pPr>
              <w:rPr>
                <w:b/>
                <w:sz w:val="18"/>
                <w:szCs w:val="18"/>
              </w:rPr>
            </w:pPr>
            <w:r w:rsidRPr="008F291A">
              <w:rPr>
                <w:color w:val="000000"/>
                <w:sz w:val="18"/>
                <w:szCs w:val="18"/>
              </w:rPr>
              <w:t>12</w:t>
            </w:r>
          </w:p>
        </w:tc>
      </w:tr>
      <w:tr w:rsidR="00384302" w:rsidRPr="005D4C1A" w14:paraId="66916E05" w14:textId="77777777" w:rsidTr="00E34A5A">
        <w:trPr>
          <w:trHeight w:val="485"/>
          <w:jc w:val="center"/>
        </w:trPr>
        <w:tc>
          <w:tcPr>
            <w:tcW w:w="1367" w:type="dxa"/>
            <w:vMerge w:val="restart"/>
          </w:tcPr>
          <w:p w14:paraId="7459D88A" w14:textId="77777777" w:rsidR="00384302" w:rsidRPr="005D4C1A" w:rsidRDefault="00384302" w:rsidP="00E34A5A">
            <w:pPr>
              <w:rPr>
                <w:b/>
                <w:bCs/>
                <w:sz w:val="18"/>
                <w:szCs w:val="18"/>
              </w:rPr>
            </w:pPr>
            <w:r w:rsidRPr="005D4C1A">
              <w:rPr>
                <w:b/>
                <w:sz w:val="18"/>
                <w:szCs w:val="18"/>
              </w:rPr>
              <w:t xml:space="preserve">Course Title: </w:t>
            </w:r>
          </w:p>
          <w:p w14:paraId="35D523DD" w14:textId="77777777" w:rsidR="00384302" w:rsidRPr="005D4C1A" w:rsidRDefault="00384302" w:rsidP="00E34A5A">
            <w:pPr>
              <w:rPr>
                <w:b/>
                <w:sz w:val="18"/>
                <w:szCs w:val="18"/>
              </w:rPr>
            </w:pPr>
            <w:r w:rsidRPr="002A33DE">
              <w:rPr>
                <w:b/>
                <w:sz w:val="18"/>
                <w:szCs w:val="18"/>
              </w:rPr>
              <w:t>Creating an Inclusive School</w:t>
            </w:r>
            <w:r>
              <w:rPr>
                <w:b/>
                <w:sz w:val="18"/>
                <w:szCs w:val="18"/>
              </w:rPr>
              <w:t xml:space="preserve"> (EDU251)</w:t>
            </w:r>
          </w:p>
        </w:tc>
        <w:tc>
          <w:tcPr>
            <w:tcW w:w="1150" w:type="dxa"/>
            <w:vMerge w:val="restart"/>
          </w:tcPr>
          <w:p w14:paraId="4CCDA755" w14:textId="77777777" w:rsidR="00384302" w:rsidRPr="005D4C1A" w:rsidRDefault="00384302" w:rsidP="00E34A5A">
            <w:pPr>
              <w:rPr>
                <w:bCs/>
                <w:sz w:val="18"/>
                <w:szCs w:val="18"/>
              </w:rPr>
            </w:pPr>
            <w:r w:rsidRPr="00A31B94">
              <w:rPr>
                <w:bCs/>
                <w:sz w:val="18"/>
                <w:szCs w:val="18"/>
              </w:rPr>
              <w:t xml:space="preserve">CLO1: Differentiate between impairment, </w:t>
            </w:r>
            <w:proofErr w:type="gramStart"/>
            <w:r w:rsidRPr="00A31B94">
              <w:rPr>
                <w:bCs/>
                <w:sz w:val="18"/>
                <w:szCs w:val="18"/>
              </w:rPr>
              <w:t>disability</w:t>
            </w:r>
            <w:proofErr w:type="gramEnd"/>
            <w:r w:rsidRPr="00A31B94">
              <w:rPr>
                <w:bCs/>
                <w:sz w:val="18"/>
                <w:szCs w:val="18"/>
              </w:rPr>
              <w:t xml:space="preserve"> and handicap</w:t>
            </w:r>
          </w:p>
        </w:tc>
        <w:tc>
          <w:tcPr>
            <w:tcW w:w="1490" w:type="dxa"/>
            <w:vMerge w:val="restart"/>
          </w:tcPr>
          <w:p w14:paraId="08993DC0" w14:textId="77777777" w:rsidR="00384302" w:rsidRPr="005D4C1A" w:rsidRDefault="00384302" w:rsidP="00E34A5A">
            <w:pPr>
              <w:jc w:val="both"/>
              <w:rPr>
                <w:bCs/>
                <w:sz w:val="18"/>
                <w:szCs w:val="18"/>
              </w:rPr>
            </w:pPr>
            <w:r w:rsidRPr="00F924B3">
              <w:rPr>
                <w:bCs/>
                <w:sz w:val="18"/>
                <w:szCs w:val="18"/>
              </w:rPr>
              <w:t>1.1 Show Critical Ability</w:t>
            </w:r>
          </w:p>
        </w:tc>
        <w:tc>
          <w:tcPr>
            <w:tcW w:w="1378" w:type="dxa"/>
          </w:tcPr>
          <w:p w14:paraId="79E2A85E" w14:textId="77777777" w:rsidR="00384302" w:rsidRPr="00F924B3" w:rsidRDefault="00384302" w:rsidP="00E34A5A">
            <w:pPr>
              <w:rPr>
                <w:bCs/>
                <w:sz w:val="18"/>
                <w:szCs w:val="18"/>
              </w:rPr>
            </w:pPr>
            <w:r w:rsidRPr="00F924B3">
              <w:rPr>
                <w:bCs/>
                <w:color w:val="000000"/>
                <w:sz w:val="16"/>
                <w:szCs w:val="16"/>
                <w:bdr w:val="none" w:sz="0" w:space="0" w:color="auto" w:frame="1"/>
              </w:rPr>
              <w:t>1.1.1 Reflection on educational theories </w:t>
            </w:r>
          </w:p>
        </w:tc>
        <w:tc>
          <w:tcPr>
            <w:tcW w:w="434" w:type="dxa"/>
            <w:vMerge w:val="restart"/>
          </w:tcPr>
          <w:p w14:paraId="07621224" w14:textId="77777777" w:rsidR="00384302" w:rsidRPr="00C771E9" w:rsidRDefault="00384302" w:rsidP="00E34A5A">
            <w:pPr>
              <w:rPr>
                <w:sz w:val="18"/>
                <w:szCs w:val="18"/>
              </w:rPr>
            </w:pPr>
            <w:r>
              <w:rPr>
                <w:sz w:val="18"/>
                <w:szCs w:val="18"/>
              </w:rPr>
              <w:t>X</w:t>
            </w:r>
          </w:p>
        </w:tc>
        <w:tc>
          <w:tcPr>
            <w:tcW w:w="446" w:type="dxa"/>
            <w:vMerge w:val="restart"/>
          </w:tcPr>
          <w:p w14:paraId="585EA972" w14:textId="77777777" w:rsidR="00384302" w:rsidRPr="00C771E9" w:rsidRDefault="00384302" w:rsidP="00E34A5A">
            <w:pPr>
              <w:rPr>
                <w:sz w:val="18"/>
                <w:szCs w:val="18"/>
              </w:rPr>
            </w:pPr>
            <w:r>
              <w:rPr>
                <w:sz w:val="18"/>
                <w:szCs w:val="18"/>
              </w:rPr>
              <w:t>X</w:t>
            </w:r>
          </w:p>
        </w:tc>
        <w:tc>
          <w:tcPr>
            <w:tcW w:w="416" w:type="dxa"/>
            <w:vMerge w:val="restart"/>
          </w:tcPr>
          <w:p w14:paraId="4297675C" w14:textId="77777777" w:rsidR="00384302" w:rsidRPr="00C771E9" w:rsidRDefault="00384302" w:rsidP="00E34A5A">
            <w:pPr>
              <w:rPr>
                <w:sz w:val="18"/>
                <w:szCs w:val="18"/>
              </w:rPr>
            </w:pPr>
            <w:r>
              <w:rPr>
                <w:sz w:val="18"/>
                <w:szCs w:val="18"/>
              </w:rPr>
              <w:t>X</w:t>
            </w:r>
          </w:p>
        </w:tc>
        <w:tc>
          <w:tcPr>
            <w:tcW w:w="416" w:type="dxa"/>
            <w:vMerge w:val="restart"/>
          </w:tcPr>
          <w:p w14:paraId="4565124F" w14:textId="77777777" w:rsidR="00384302" w:rsidRPr="00C771E9" w:rsidRDefault="00384302" w:rsidP="00E34A5A">
            <w:pPr>
              <w:rPr>
                <w:sz w:val="18"/>
                <w:szCs w:val="18"/>
              </w:rPr>
            </w:pPr>
            <w:r>
              <w:rPr>
                <w:sz w:val="18"/>
                <w:szCs w:val="18"/>
              </w:rPr>
              <w:t>X</w:t>
            </w:r>
          </w:p>
        </w:tc>
        <w:tc>
          <w:tcPr>
            <w:tcW w:w="416" w:type="dxa"/>
            <w:vMerge w:val="restart"/>
          </w:tcPr>
          <w:p w14:paraId="517C2B07" w14:textId="77777777" w:rsidR="00384302" w:rsidRPr="00C771E9" w:rsidRDefault="00384302" w:rsidP="00E34A5A">
            <w:pPr>
              <w:rPr>
                <w:sz w:val="18"/>
                <w:szCs w:val="18"/>
              </w:rPr>
            </w:pPr>
            <w:r>
              <w:rPr>
                <w:sz w:val="18"/>
                <w:szCs w:val="18"/>
              </w:rPr>
              <w:t>X</w:t>
            </w:r>
          </w:p>
        </w:tc>
        <w:tc>
          <w:tcPr>
            <w:tcW w:w="427" w:type="dxa"/>
            <w:vMerge w:val="restart"/>
          </w:tcPr>
          <w:p w14:paraId="238B8C94" w14:textId="77777777" w:rsidR="00384302" w:rsidRPr="00C771E9" w:rsidRDefault="00384302" w:rsidP="00E34A5A">
            <w:pPr>
              <w:rPr>
                <w:sz w:val="18"/>
                <w:szCs w:val="18"/>
              </w:rPr>
            </w:pPr>
            <w:r>
              <w:rPr>
                <w:sz w:val="18"/>
                <w:szCs w:val="18"/>
              </w:rPr>
              <w:t>X</w:t>
            </w:r>
          </w:p>
        </w:tc>
        <w:tc>
          <w:tcPr>
            <w:tcW w:w="456" w:type="dxa"/>
            <w:vMerge w:val="restart"/>
          </w:tcPr>
          <w:p w14:paraId="3B9CC5DC" w14:textId="77777777" w:rsidR="00384302" w:rsidRPr="00C771E9" w:rsidRDefault="00384302" w:rsidP="00E34A5A">
            <w:pPr>
              <w:rPr>
                <w:sz w:val="18"/>
                <w:szCs w:val="18"/>
              </w:rPr>
            </w:pPr>
            <w:r>
              <w:rPr>
                <w:sz w:val="18"/>
                <w:szCs w:val="18"/>
              </w:rPr>
              <w:t>X</w:t>
            </w:r>
          </w:p>
        </w:tc>
        <w:tc>
          <w:tcPr>
            <w:tcW w:w="457" w:type="dxa"/>
            <w:vMerge w:val="restart"/>
          </w:tcPr>
          <w:p w14:paraId="085F5654" w14:textId="77777777" w:rsidR="00384302" w:rsidRPr="00C771E9" w:rsidRDefault="00384302" w:rsidP="00E34A5A">
            <w:pPr>
              <w:rPr>
                <w:sz w:val="18"/>
                <w:szCs w:val="18"/>
              </w:rPr>
            </w:pPr>
            <w:r>
              <w:rPr>
                <w:sz w:val="18"/>
                <w:szCs w:val="18"/>
              </w:rPr>
              <w:t>X</w:t>
            </w:r>
          </w:p>
        </w:tc>
        <w:tc>
          <w:tcPr>
            <w:tcW w:w="456" w:type="dxa"/>
            <w:vMerge w:val="restart"/>
          </w:tcPr>
          <w:p w14:paraId="4C7F79FB" w14:textId="77777777" w:rsidR="00384302" w:rsidRPr="00C771E9" w:rsidRDefault="00384302" w:rsidP="00E34A5A">
            <w:pPr>
              <w:rPr>
                <w:sz w:val="18"/>
                <w:szCs w:val="18"/>
              </w:rPr>
            </w:pPr>
            <w:r>
              <w:rPr>
                <w:sz w:val="18"/>
                <w:szCs w:val="18"/>
              </w:rPr>
              <w:t>X</w:t>
            </w:r>
          </w:p>
        </w:tc>
        <w:tc>
          <w:tcPr>
            <w:tcW w:w="457" w:type="dxa"/>
            <w:vMerge w:val="restart"/>
          </w:tcPr>
          <w:p w14:paraId="51776521" w14:textId="77777777" w:rsidR="00384302" w:rsidRPr="00C771E9" w:rsidRDefault="00384302" w:rsidP="00E34A5A">
            <w:pPr>
              <w:rPr>
                <w:sz w:val="18"/>
                <w:szCs w:val="18"/>
              </w:rPr>
            </w:pPr>
            <w:r>
              <w:rPr>
                <w:sz w:val="18"/>
                <w:szCs w:val="18"/>
              </w:rPr>
              <w:t>X</w:t>
            </w:r>
          </w:p>
        </w:tc>
        <w:tc>
          <w:tcPr>
            <w:tcW w:w="457" w:type="dxa"/>
            <w:vMerge w:val="restart"/>
          </w:tcPr>
          <w:p w14:paraId="6C6F7FBF" w14:textId="77777777" w:rsidR="00384302" w:rsidRPr="00C771E9" w:rsidRDefault="00384302" w:rsidP="00E34A5A">
            <w:pPr>
              <w:rPr>
                <w:sz w:val="18"/>
                <w:szCs w:val="18"/>
              </w:rPr>
            </w:pPr>
            <w:r>
              <w:rPr>
                <w:sz w:val="18"/>
                <w:szCs w:val="18"/>
              </w:rPr>
              <w:t>X</w:t>
            </w:r>
          </w:p>
        </w:tc>
        <w:tc>
          <w:tcPr>
            <w:tcW w:w="456" w:type="dxa"/>
            <w:vMerge w:val="restart"/>
          </w:tcPr>
          <w:p w14:paraId="0C84BDA6" w14:textId="77777777" w:rsidR="00384302" w:rsidRPr="00C771E9" w:rsidRDefault="00384302" w:rsidP="00E34A5A">
            <w:pPr>
              <w:rPr>
                <w:sz w:val="18"/>
                <w:szCs w:val="18"/>
              </w:rPr>
            </w:pPr>
            <w:r>
              <w:rPr>
                <w:sz w:val="18"/>
                <w:szCs w:val="18"/>
              </w:rPr>
              <w:t>X</w:t>
            </w:r>
          </w:p>
        </w:tc>
        <w:tc>
          <w:tcPr>
            <w:tcW w:w="457" w:type="dxa"/>
            <w:vMerge w:val="restart"/>
          </w:tcPr>
          <w:p w14:paraId="5B6C3523" w14:textId="77777777" w:rsidR="00384302" w:rsidRPr="00C771E9" w:rsidRDefault="00384302" w:rsidP="00E34A5A">
            <w:pPr>
              <w:rPr>
                <w:sz w:val="18"/>
                <w:szCs w:val="18"/>
              </w:rPr>
            </w:pPr>
            <w:r>
              <w:rPr>
                <w:sz w:val="18"/>
                <w:szCs w:val="18"/>
              </w:rPr>
              <w:t>X</w:t>
            </w:r>
          </w:p>
        </w:tc>
        <w:tc>
          <w:tcPr>
            <w:tcW w:w="456" w:type="dxa"/>
            <w:vMerge w:val="restart"/>
          </w:tcPr>
          <w:p w14:paraId="613F6385" w14:textId="77777777" w:rsidR="00384302" w:rsidRPr="00C771E9" w:rsidRDefault="00384302" w:rsidP="00E34A5A">
            <w:pPr>
              <w:rPr>
                <w:sz w:val="18"/>
                <w:szCs w:val="18"/>
              </w:rPr>
            </w:pPr>
            <w:r>
              <w:rPr>
                <w:sz w:val="18"/>
                <w:szCs w:val="18"/>
              </w:rPr>
              <w:t>X</w:t>
            </w:r>
          </w:p>
        </w:tc>
        <w:tc>
          <w:tcPr>
            <w:tcW w:w="457" w:type="dxa"/>
            <w:vMerge w:val="restart"/>
          </w:tcPr>
          <w:p w14:paraId="57D9BD0E" w14:textId="77777777" w:rsidR="00384302" w:rsidRPr="00C771E9" w:rsidRDefault="00384302" w:rsidP="00E34A5A">
            <w:pPr>
              <w:rPr>
                <w:sz w:val="18"/>
                <w:szCs w:val="18"/>
              </w:rPr>
            </w:pPr>
          </w:p>
        </w:tc>
        <w:tc>
          <w:tcPr>
            <w:tcW w:w="457" w:type="dxa"/>
            <w:vMerge w:val="restart"/>
          </w:tcPr>
          <w:p w14:paraId="5736B6D3" w14:textId="77777777" w:rsidR="00384302" w:rsidRPr="00C771E9" w:rsidRDefault="00384302" w:rsidP="00E34A5A">
            <w:pPr>
              <w:rPr>
                <w:sz w:val="18"/>
                <w:szCs w:val="18"/>
              </w:rPr>
            </w:pPr>
          </w:p>
        </w:tc>
        <w:tc>
          <w:tcPr>
            <w:tcW w:w="456" w:type="dxa"/>
            <w:vMerge w:val="restart"/>
          </w:tcPr>
          <w:p w14:paraId="69109657" w14:textId="77777777" w:rsidR="00384302" w:rsidRPr="00C771E9" w:rsidRDefault="00384302" w:rsidP="00E34A5A">
            <w:pPr>
              <w:rPr>
                <w:sz w:val="18"/>
                <w:szCs w:val="18"/>
              </w:rPr>
            </w:pPr>
          </w:p>
        </w:tc>
        <w:tc>
          <w:tcPr>
            <w:tcW w:w="457" w:type="dxa"/>
            <w:vMerge w:val="restart"/>
          </w:tcPr>
          <w:p w14:paraId="3C6471B4" w14:textId="77777777" w:rsidR="00384302" w:rsidRPr="00C771E9" w:rsidRDefault="00384302" w:rsidP="00E34A5A">
            <w:pPr>
              <w:rPr>
                <w:sz w:val="18"/>
                <w:szCs w:val="18"/>
              </w:rPr>
            </w:pPr>
            <w:r>
              <w:rPr>
                <w:sz w:val="18"/>
                <w:szCs w:val="18"/>
              </w:rPr>
              <w:t>X</w:t>
            </w:r>
          </w:p>
        </w:tc>
        <w:tc>
          <w:tcPr>
            <w:tcW w:w="456" w:type="dxa"/>
            <w:vMerge w:val="restart"/>
          </w:tcPr>
          <w:p w14:paraId="746AE805" w14:textId="77777777" w:rsidR="00384302" w:rsidRPr="00C771E9" w:rsidRDefault="00384302" w:rsidP="00E34A5A">
            <w:pPr>
              <w:rPr>
                <w:sz w:val="18"/>
                <w:szCs w:val="18"/>
              </w:rPr>
            </w:pPr>
            <w:r>
              <w:rPr>
                <w:sz w:val="18"/>
                <w:szCs w:val="18"/>
              </w:rPr>
              <w:t>X</w:t>
            </w:r>
          </w:p>
        </w:tc>
        <w:tc>
          <w:tcPr>
            <w:tcW w:w="457" w:type="dxa"/>
            <w:vMerge w:val="restart"/>
          </w:tcPr>
          <w:p w14:paraId="4453FBA8" w14:textId="77777777" w:rsidR="00384302" w:rsidRPr="00C771E9" w:rsidRDefault="00384302" w:rsidP="00E34A5A">
            <w:pPr>
              <w:rPr>
                <w:sz w:val="18"/>
                <w:szCs w:val="18"/>
              </w:rPr>
            </w:pPr>
            <w:r>
              <w:rPr>
                <w:sz w:val="18"/>
                <w:szCs w:val="18"/>
              </w:rPr>
              <w:t>X</w:t>
            </w:r>
          </w:p>
        </w:tc>
        <w:tc>
          <w:tcPr>
            <w:tcW w:w="457" w:type="dxa"/>
            <w:vMerge w:val="restart"/>
          </w:tcPr>
          <w:p w14:paraId="64EA2EFA" w14:textId="77777777" w:rsidR="00384302" w:rsidRPr="00C771E9" w:rsidRDefault="00384302" w:rsidP="00E34A5A">
            <w:pPr>
              <w:rPr>
                <w:sz w:val="18"/>
                <w:szCs w:val="18"/>
              </w:rPr>
            </w:pPr>
            <w:r>
              <w:rPr>
                <w:sz w:val="18"/>
                <w:szCs w:val="18"/>
              </w:rPr>
              <w:t>X</w:t>
            </w:r>
          </w:p>
        </w:tc>
        <w:tc>
          <w:tcPr>
            <w:tcW w:w="457" w:type="dxa"/>
            <w:vMerge w:val="restart"/>
          </w:tcPr>
          <w:p w14:paraId="07190996" w14:textId="77777777" w:rsidR="00384302" w:rsidRPr="005D4C1A" w:rsidRDefault="00384302" w:rsidP="00E34A5A">
            <w:pPr>
              <w:rPr>
                <w:bCs/>
                <w:sz w:val="18"/>
                <w:szCs w:val="18"/>
              </w:rPr>
            </w:pPr>
          </w:p>
        </w:tc>
      </w:tr>
      <w:tr w:rsidR="00384302" w:rsidRPr="005D4C1A" w14:paraId="244780B1" w14:textId="77777777" w:rsidTr="00E34A5A">
        <w:trPr>
          <w:trHeight w:val="485"/>
          <w:jc w:val="center"/>
        </w:trPr>
        <w:tc>
          <w:tcPr>
            <w:tcW w:w="1367" w:type="dxa"/>
            <w:vMerge/>
          </w:tcPr>
          <w:p w14:paraId="7436AE4C" w14:textId="77777777" w:rsidR="00384302" w:rsidRPr="005D4C1A" w:rsidRDefault="00384302" w:rsidP="00E34A5A">
            <w:pPr>
              <w:rPr>
                <w:b/>
                <w:sz w:val="18"/>
                <w:szCs w:val="18"/>
              </w:rPr>
            </w:pPr>
          </w:p>
        </w:tc>
        <w:tc>
          <w:tcPr>
            <w:tcW w:w="1150" w:type="dxa"/>
            <w:vMerge/>
          </w:tcPr>
          <w:p w14:paraId="70C99CCE" w14:textId="77777777" w:rsidR="00384302" w:rsidRPr="00A31B94" w:rsidRDefault="00384302" w:rsidP="00E34A5A">
            <w:pPr>
              <w:rPr>
                <w:bCs/>
                <w:sz w:val="18"/>
                <w:szCs w:val="18"/>
              </w:rPr>
            </w:pPr>
          </w:p>
        </w:tc>
        <w:tc>
          <w:tcPr>
            <w:tcW w:w="1490" w:type="dxa"/>
            <w:vMerge/>
          </w:tcPr>
          <w:p w14:paraId="01918D24" w14:textId="77777777" w:rsidR="00384302" w:rsidRPr="00F924B3" w:rsidRDefault="00384302" w:rsidP="00E34A5A">
            <w:pPr>
              <w:jc w:val="both"/>
              <w:rPr>
                <w:bCs/>
                <w:sz w:val="18"/>
                <w:szCs w:val="18"/>
              </w:rPr>
            </w:pPr>
          </w:p>
        </w:tc>
        <w:tc>
          <w:tcPr>
            <w:tcW w:w="1378" w:type="dxa"/>
          </w:tcPr>
          <w:p w14:paraId="47E04CC2" w14:textId="77777777" w:rsidR="00384302" w:rsidRPr="00F924B3" w:rsidRDefault="00384302" w:rsidP="00E34A5A">
            <w:pPr>
              <w:pStyle w:val="xmsonormal"/>
              <w:shd w:val="clear" w:color="auto" w:fill="FFFFFF"/>
              <w:spacing w:before="0" w:beforeAutospacing="0" w:after="0" w:afterAutospacing="0"/>
              <w:rPr>
                <w:bCs/>
                <w:color w:val="000000"/>
                <w:sz w:val="16"/>
                <w:szCs w:val="16"/>
              </w:rPr>
            </w:pPr>
            <w:r w:rsidRPr="00F924B3">
              <w:rPr>
                <w:bCs/>
                <w:color w:val="000000"/>
                <w:sz w:val="16"/>
                <w:szCs w:val="16"/>
                <w:bdr w:val="none" w:sz="0" w:space="0" w:color="auto" w:frame="1"/>
              </w:rPr>
              <w:t>1.1.2 </w:t>
            </w:r>
          </w:p>
          <w:p w14:paraId="02ED8E8A" w14:textId="77777777" w:rsidR="00384302" w:rsidRPr="00F924B3" w:rsidRDefault="00384302" w:rsidP="00E34A5A">
            <w:pPr>
              <w:rPr>
                <w:bCs/>
                <w:sz w:val="18"/>
                <w:szCs w:val="18"/>
              </w:rPr>
            </w:pPr>
            <w:r w:rsidRPr="00F924B3">
              <w:rPr>
                <w:bCs/>
                <w:color w:val="000000"/>
                <w:sz w:val="16"/>
                <w:szCs w:val="16"/>
                <w:bdr w:val="none" w:sz="0" w:space="0" w:color="auto" w:frame="1"/>
              </w:rPr>
              <w:t>Awareness about educational trends </w:t>
            </w:r>
          </w:p>
        </w:tc>
        <w:tc>
          <w:tcPr>
            <w:tcW w:w="434" w:type="dxa"/>
            <w:vMerge/>
          </w:tcPr>
          <w:p w14:paraId="6E81FDD3" w14:textId="77777777" w:rsidR="00384302" w:rsidRPr="00C771E9" w:rsidRDefault="00384302" w:rsidP="00E34A5A">
            <w:pPr>
              <w:rPr>
                <w:sz w:val="18"/>
                <w:szCs w:val="18"/>
              </w:rPr>
            </w:pPr>
          </w:p>
        </w:tc>
        <w:tc>
          <w:tcPr>
            <w:tcW w:w="446" w:type="dxa"/>
            <w:vMerge/>
          </w:tcPr>
          <w:p w14:paraId="0BF3829E" w14:textId="77777777" w:rsidR="00384302" w:rsidRPr="00C771E9" w:rsidRDefault="00384302" w:rsidP="00E34A5A">
            <w:pPr>
              <w:rPr>
                <w:sz w:val="18"/>
                <w:szCs w:val="18"/>
              </w:rPr>
            </w:pPr>
          </w:p>
        </w:tc>
        <w:tc>
          <w:tcPr>
            <w:tcW w:w="416" w:type="dxa"/>
            <w:vMerge/>
          </w:tcPr>
          <w:p w14:paraId="17E68E4A" w14:textId="77777777" w:rsidR="00384302" w:rsidRPr="00C771E9" w:rsidRDefault="00384302" w:rsidP="00E34A5A">
            <w:pPr>
              <w:rPr>
                <w:sz w:val="18"/>
                <w:szCs w:val="18"/>
              </w:rPr>
            </w:pPr>
          </w:p>
        </w:tc>
        <w:tc>
          <w:tcPr>
            <w:tcW w:w="416" w:type="dxa"/>
            <w:vMerge/>
          </w:tcPr>
          <w:p w14:paraId="02ED6AC7" w14:textId="77777777" w:rsidR="00384302" w:rsidRPr="00C771E9" w:rsidRDefault="00384302" w:rsidP="00E34A5A">
            <w:pPr>
              <w:rPr>
                <w:sz w:val="18"/>
                <w:szCs w:val="18"/>
              </w:rPr>
            </w:pPr>
          </w:p>
        </w:tc>
        <w:tc>
          <w:tcPr>
            <w:tcW w:w="416" w:type="dxa"/>
            <w:vMerge/>
          </w:tcPr>
          <w:p w14:paraId="6926091D" w14:textId="77777777" w:rsidR="00384302" w:rsidRPr="00C771E9" w:rsidRDefault="00384302" w:rsidP="00E34A5A">
            <w:pPr>
              <w:rPr>
                <w:sz w:val="18"/>
                <w:szCs w:val="18"/>
              </w:rPr>
            </w:pPr>
          </w:p>
        </w:tc>
        <w:tc>
          <w:tcPr>
            <w:tcW w:w="427" w:type="dxa"/>
            <w:vMerge/>
          </w:tcPr>
          <w:p w14:paraId="73389FE9" w14:textId="77777777" w:rsidR="00384302" w:rsidRPr="00C771E9" w:rsidRDefault="00384302" w:rsidP="00E34A5A">
            <w:pPr>
              <w:rPr>
                <w:sz w:val="18"/>
                <w:szCs w:val="18"/>
              </w:rPr>
            </w:pPr>
          </w:p>
        </w:tc>
        <w:tc>
          <w:tcPr>
            <w:tcW w:w="456" w:type="dxa"/>
            <w:vMerge/>
          </w:tcPr>
          <w:p w14:paraId="5E5BA095" w14:textId="77777777" w:rsidR="00384302" w:rsidRPr="00C771E9" w:rsidRDefault="00384302" w:rsidP="00E34A5A">
            <w:pPr>
              <w:rPr>
                <w:sz w:val="18"/>
                <w:szCs w:val="18"/>
              </w:rPr>
            </w:pPr>
          </w:p>
        </w:tc>
        <w:tc>
          <w:tcPr>
            <w:tcW w:w="457" w:type="dxa"/>
            <w:vMerge/>
          </w:tcPr>
          <w:p w14:paraId="7C2C668B" w14:textId="77777777" w:rsidR="00384302" w:rsidRPr="00C771E9" w:rsidRDefault="00384302" w:rsidP="00E34A5A">
            <w:pPr>
              <w:rPr>
                <w:sz w:val="18"/>
                <w:szCs w:val="18"/>
              </w:rPr>
            </w:pPr>
          </w:p>
        </w:tc>
        <w:tc>
          <w:tcPr>
            <w:tcW w:w="456" w:type="dxa"/>
            <w:vMerge/>
          </w:tcPr>
          <w:p w14:paraId="4E66CA59" w14:textId="77777777" w:rsidR="00384302" w:rsidRPr="00C771E9" w:rsidRDefault="00384302" w:rsidP="00E34A5A">
            <w:pPr>
              <w:rPr>
                <w:sz w:val="18"/>
                <w:szCs w:val="18"/>
              </w:rPr>
            </w:pPr>
          </w:p>
        </w:tc>
        <w:tc>
          <w:tcPr>
            <w:tcW w:w="457" w:type="dxa"/>
            <w:vMerge/>
          </w:tcPr>
          <w:p w14:paraId="586D88E1" w14:textId="77777777" w:rsidR="00384302" w:rsidRPr="00C771E9" w:rsidRDefault="00384302" w:rsidP="00E34A5A">
            <w:pPr>
              <w:rPr>
                <w:sz w:val="18"/>
                <w:szCs w:val="18"/>
              </w:rPr>
            </w:pPr>
          </w:p>
        </w:tc>
        <w:tc>
          <w:tcPr>
            <w:tcW w:w="457" w:type="dxa"/>
            <w:vMerge/>
          </w:tcPr>
          <w:p w14:paraId="7D2903B0" w14:textId="77777777" w:rsidR="00384302" w:rsidRPr="00C771E9" w:rsidRDefault="00384302" w:rsidP="00E34A5A">
            <w:pPr>
              <w:rPr>
                <w:sz w:val="18"/>
                <w:szCs w:val="18"/>
              </w:rPr>
            </w:pPr>
          </w:p>
        </w:tc>
        <w:tc>
          <w:tcPr>
            <w:tcW w:w="456" w:type="dxa"/>
            <w:vMerge/>
          </w:tcPr>
          <w:p w14:paraId="297F82FB" w14:textId="77777777" w:rsidR="00384302" w:rsidRPr="00C771E9" w:rsidRDefault="00384302" w:rsidP="00E34A5A">
            <w:pPr>
              <w:rPr>
                <w:sz w:val="18"/>
                <w:szCs w:val="18"/>
              </w:rPr>
            </w:pPr>
          </w:p>
        </w:tc>
        <w:tc>
          <w:tcPr>
            <w:tcW w:w="457" w:type="dxa"/>
            <w:vMerge/>
          </w:tcPr>
          <w:p w14:paraId="1BD09D65" w14:textId="77777777" w:rsidR="00384302" w:rsidRPr="00C771E9" w:rsidRDefault="00384302" w:rsidP="00E34A5A">
            <w:pPr>
              <w:rPr>
                <w:sz w:val="18"/>
                <w:szCs w:val="18"/>
              </w:rPr>
            </w:pPr>
          </w:p>
        </w:tc>
        <w:tc>
          <w:tcPr>
            <w:tcW w:w="456" w:type="dxa"/>
            <w:vMerge/>
          </w:tcPr>
          <w:p w14:paraId="2D32E6BD" w14:textId="77777777" w:rsidR="00384302" w:rsidRPr="00C771E9" w:rsidRDefault="00384302" w:rsidP="00E34A5A">
            <w:pPr>
              <w:rPr>
                <w:sz w:val="18"/>
                <w:szCs w:val="18"/>
              </w:rPr>
            </w:pPr>
          </w:p>
        </w:tc>
        <w:tc>
          <w:tcPr>
            <w:tcW w:w="457" w:type="dxa"/>
            <w:vMerge/>
          </w:tcPr>
          <w:p w14:paraId="14CA993C" w14:textId="77777777" w:rsidR="00384302" w:rsidRPr="00C771E9" w:rsidRDefault="00384302" w:rsidP="00E34A5A">
            <w:pPr>
              <w:rPr>
                <w:sz w:val="18"/>
                <w:szCs w:val="18"/>
              </w:rPr>
            </w:pPr>
          </w:p>
        </w:tc>
        <w:tc>
          <w:tcPr>
            <w:tcW w:w="457" w:type="dxa"/>
            <w:vMerge/>
          </w:tcPr>
          <w:p w14:paraId="3B654B98" w14:textId="77777777" w:rsidR="00384302" w:rsidRPr="00C771E9" w:rsidRDefault="00384302" w:rsidP="00E34A5A">
            <w:pPr>
              <w:rPr>
                <w:sz w:val="18"/>
                <w:szCs w:val="18"/>
              </w:rPr>
            </w:pPr>
          </w:p>
        </w:tc>
        <w:tc>
          <w:tcPr>
            <w:tcW w:w="456" w:type="dxa"/>
            <w:vMerge/>
          </w:tcPr>
          <w:p w14:paraId="3811D3EC" w14:textId="77777777" w:rsidR="00384302" w:rsidRPr="00C771E9" w:rsidRDefault="00384302" w:rsidP="00E34A5A">
            <w:pPr>
              <w:rPr>
                <w:sz w:val="18"/>
                <w:szCs w:val="18"/>
              </w:rPr>
            </w:pPr>
          </w:p>
        </w:tc>
        <w:tc>
          <w:tcPr>
            <w:tcW w:w="457" w:type="dxa"/>
            <w:vMerge/>
          </w:tcPr>
          <w:p w14:paraId="1EFBC613" w14:textId="77777777" w:rsidR="00384302" w:rsidRPr="00C771E9" w:rsidRDefault="00384302" w:rsidP="00E34A5A">
            <w:pPr>
              <w:rPr>
                <w:sz w:val="18"/>
                <w:szCs w:val="18"/>
              </w:rPr>
            </w:pPr>
          </w:p>
        </w:tc>
        <w:tc>
          <w:tcPr>
            <w:tcW w:w="456" w:type="dxa"/>
            <w:vMerge/>
          </w:tcPr>
          <w:p w14:paraId="3BEA895D" w14:textId="77777777" w:rsidR="00384302" w:rsidRPr="00C771E9" w:rsidRDefault="00384302" w:rsidP="00E34A5A">
            <w:pPr>
              <w:rPr>
                <w:sz w:val="18"/>
                <w:szCs w:val="18"/>
              </w:rPr>
            </w:pPr>
          </w:p>
        </w:tc>
        <w:tc>
          <w:tcPr>
            <w:tcW w:w="457" w:type="dxa"/>
            <w:vMerge/>
          </w:tcPr>
          <w:p w14:paraId="2FA4930C" w14:textId="77777777" w:rsidR="00384302" w:rsidRPr="00C771E9" w:rsidRDefault="00384302" w:rsidP="00E34A5A">
            <w:pPr>
              <w:rPr>
                <w:sz w:val="18"/>
                <w:szCs w:val="18"/>
              </w:rPr>
            </w:pPr>
          </w:p>
        </w:tc>
        <w:tc>
          <w:tcPr>
            <w:tcW w:w="457" w:type="dxa"/>
            <w:vMerge/>
          </w:tcPr>
          <w:p w14:paraId="57A9FA2A" w14:textId="77777777" w:rsidR="00384302" w:rsidRPr="00C771E9" w:rsidRDefault="00384302" w:rsidP="00E34A5A">
            <w:pPr>
              <w:rPr>
                <w:sz w:val="18"/>
                <w:szCs w:val="18"/>
              </w:rPr>
            </w:pPr>
          </w:p>
        </w:tc>
        <w:tc>
          <w:tcPr>
            <w:tcW w:w="457" w:type="dxa"/>
            <w:vMerge/>
          </w:tcPr>
          <w:p w14:paraId="2EEF100D" w14:textId="77777777" w:rsidR="00384302" w:rsidRPr="005D4C1A" w:rsidRDefault="00384302" w:rsidP="00E34A5A">
            <w:pPr>
              <w:rPr>
                <w:bCs/>
                <w:sz w:val="18"/>
                <w:szCs w:val="18"/>
              </w:rPr>
            </w:pPr>
          </w:p>
        </w:tc>
      </w:tr>
      <w:tr w:rsidR="00384302" w:rsidRPr="005D4C1A" w14:paraId="6CBB0201" w14:textId="77777777" w:rsidTr="00E34A5A">
        <w:trPr>
          <w:trHeight w:val="485"/>
          <w:jc w:val="center"/>
        </w:trPr>
        <w:tc>
          <w:tcPr>
            <w:tcW w:w="1367" w:type="dxa"/>
            <w:vMerge/>
          </w:tcPr>
          <w:p w14:paraId="6620C217" w14:textId="77777777" w:rsidR="00384302" w:rsidRPr="005D4C1A" w:rsidRDefault="00384302" w:rsidP="00E34A5A">
            <w:pPr>
              <w:rPr>
                <w:b/>
                <w:sz w:val="18"/>
                <w:szCs w:val="18"/>
              </w:rPr>
            </w:pPr>
          </w:p>
        </w:tc>
        <w:tc>
          <w:tcPr>
            <w:tcW w:w="1150" w:type="dxa"/>
            <w:vMerge/>
          </w:tcPr>
          <w:p w14:paraId="11C2EA9D" w14:textId="77777777" w:rsidR="00384302" w:rsidRPr="00A31B94" w:rsidRDefault="00384302" w:rsidP="00E34A5A">
            <w:pPr>
              <w:rPr>
                <w:bCs/>
                <w:sz w:val="18"/>
                <w:szCs w:val="18"/>
              </w:rPr>
            </w:pPr>
          </w:p>
        </w:tc>
        <w:tc>
          <w:tcPr>
            <w:tcW w:w="1490" w:type="dxa"/>
            <w:vMerge/>
          </w:tcPr>
          <w:p w14:paraId="7DAF3EFB" w14:textId="77777777" w:rsidR="00384302" w:rsidRPr="00F924B3" w:rsidRDefault="00384302" w:rsidP="00E34A5A">
            <w:pPr>
              <w:jc w:val="both"/>
              <w:rPr>
                <w:bCs/>
                <w:sz w:val="18"/>
                <w:szCs w:val="18"/>
              </w:rPr>
            </w:pPr>
          </w:p>
        </w:tc>
        <w:tc>
          <w:tcPr>
            <w:tcW w:w="1378" w:type="dxa"/>
          </w:tcPr>
          <w:p w14:paraId="47101AFE" w14:textId="77777777" w:rsidR="00384302" w:rsidRPr="00F924B3" w:rsidRDefault="00384302" w:rsidP="00E34A5A">
            <w:pPr>
              <w:pStyle w:val="xmsonormal"/>
              <w:shd w:val="clear" w:color="auto" w:fill="FFFFFF"/>
              <w:spacing w:before="0" w:beforeAutospacing="0" w:after="0" w:afterAutospacing="0"/>
              <w:rPr>
                <w:bCs/>
                <w:color w:val="000000"/>
                <w:sz w:val="16"/>
                <w:szCs w:val="16"/>
              </w:rPr>
            </w:pPr>
            <w:r w:rsidRPr="00F924B3">
              <w:rPr>
                <w:bCs/>
                <w:color w:val="000000"/>
                <w:sz w:val="16"/>
                <w:szCs w:val="16"/>
                <w:bdr w:val="none" w:sz="0" w:space="0" w:color="auto" w:frame="1"/>
              </w:rPr>
              <w:t>1.1.3 </w:t>
            </w:r>
          </w:p>
          <w:p w14:paraId="4FE86D32" w14:textId="77777777" w:rsidR="00384302" w:rsidRPr="00F924B3" w:rsidRDefault="00384302" w:rsidP="00E34A5A">
            <w:pPr>
              <w:pStyle w:val="xmsonormal"/>
              <w:shd w:val="clear" w:color="auto" w:fill="FFFFFF"/>
              <w:spacing w:before="0" w:beforeAutospacing="0" w:after="0" w:afterAutospacing="0"/>
              <w:rPr>
                <w:bCs/>
                <w:color w:val="000000"/>
                <w:sz w:val="16"/>
                <w:szCs w:val="16"/>
              </w:rPr>
            </w:pPr>
            <w:r w:rsidRPr="00F924B3">
              <w:rPr>
                <w:bCs/>
                <w:color w:val="000000"/>
                <w:sz w:val="16"/>
                <w:szCs w:val="16"/>
                <w:bdr w:val="none" w:sz="0" w:space="0" w:color="auto" w:frame="1"/>
              </w:rPr>
              <w:t>Relation of theory with practical  </w:t>
            </w:r>
          </w:p>
        </w:tc>
        <w:tc>
          <w:tcPr>
            <w:tcW w:w="434" w:type="dxa"/>
            <w:vMerge/>
          </w:tcPr>
          <w:p w14:paraId="22B1F8B9" w14:textId="77777777" w:rsidR="00384302" w:rsidRPr="00C771E9" w:rsidRDefault="00384302" w:rsidP="00E34A5A">
            <w:pPr>
              <w:rPr>
                <w:sz w:val="18"/>
                <w:szCs w:val="18"/>
              </w:rPr>
            </w:pPr>
          </w:p>
        </w:tc>
        <w:tc>
          <w:tcPr>
            <w:tcW w:w="446" w:type="dxa"/>
            <w:vMerge/>
          </w:tcPr>
          <w:p w14:paraId="209F97B8" w14:textId="77777777" w:rsidR="00384302" w:rsidRPr="00C771E9" w:rsidRDefault="00384302" w:rsidP="00E34A5A">
            <w:pPr>
              <w:rPr>
                <w:sz w:val="18"/>
                <w:szCs w:val="18"/>
              </w:rPr>
            </w:pPr>
          </w:p>
        </w:tc>
        <w:tc>
          <w:tcPr>
            <w:tcW w:w="416" w:type="dxa"/>
            <w:vMerge/>
          </w:tcPr>
          <w:p w14:paraId="258C1E66" w14:textId="77777777" w:rsidR="00384302" w:rsidRPr="00C771E9" w:rsidRDefault="00384302" w:rsidP="00E34A5A">
            <w:pPr>
              <w:rPr>
                <w:sz w:val="18"/>
                <w:szCs w:val="18"/>
              </w:rPr>
            </w:pPr>
          </w:p>
        </w:tc>
        <w:tc>
          <w:tcPr>
            <w:tcW w:w="416" w:type="dxa"/>
            <w:vMerge/>
          </w:tcPr>
          <w:p w14:paraId="0B76FD82" w14:textId="77777777" w:rsidR="00384302" w:rsidRPr="00C771E9" w:rsidRDefault="00384302" w:rsidP="00E34A5A">
            <w:pPr>
              <w:rPr>
                <w:sz w:val="18"/>
                <w:szCs w:val="18"/>
              </w:rPr>
            </w:pPr>
          </w:p>
        </w:tc>
        <w:tc>
          <w:tcPr>
            <w:tcW w:w="416" w:type="dxa"/>
            <w:vMerge/>
          </w:tcPr>
          <w:p w14:paraId="6EE81E85" w14:textId="77777777" w:rsidR="00384302" w:rsidRPr="00C771E9" w:rsidRDefault="00384302" w:rsidP="00E34A5A">
            <w:pPr>
              <w:rPr>
                <w:sz w:val="18"/>
                <w:szCs w:val="18"/>
              </w:rPr>
            </w:pPr>
          </w:p>
        </w:tc>
        <w:tc>
          <w:tcPr>
            <w:tcW w:w="427" w:type="dxa"/>
            <w:vMerge/>
          </w:tcPr>
          <w:p w14:paraId="59E7BA4B" w14:textId="77777777" w:rsidR="00384302" w:rsidRPr="00C771E9" w:rsidRDefault="00384302" w:rsidP="00E34A5A">
            <w:pPr>
              <w:rPr>
                <w:sz w:val="18"/>
                <w:szCs w:val="18"/>
              </w:rPr>
            </w:pPr>
          </w:p>
        </w:tc>
        <w:tc>
          <w:tcPr>
            <w:tcW w:w="456" w:type="dxa"/>
            <w:vMerge/>
          </w:tcPr>
          <w:p w14:paraId="29E2B154" w14:textId="77777777" w:rsidR="00384302" w:rsidRPr="00C771E9" w:rsidRDefault="00384302" w:rsidP="00E34A5A">
            <w:pPr>
              <w:rPr>
                <w:sz w:val="18"/>
                <w:szCs w:val="18"/>
              </w:rPr>
            </w:pPr>
          </w:p>
        </w:tc>
        <w:tc>
          <w:tcPr>
            <w:tcW w:w="457" w:type="dxa"/>
            <w:vMerge/>
          </w:tcPr>
          <w:p w14:paraId="78B9B46F" w14:textId="77777777" w:rsidR="00384302" w:rsidRPr="00C771E9" w:rsidRDefault="00384302" w:rsidP="00E34A5A">
            <w:pPr>
              <w:rPr>
                <w:sz w:val="18"/>
                <w:szCs w:val="18"/>
              </w:rPr>
            </w:pPr>
          </w:p>
        </w:tc>
        <w:tc>
          <w:tcPr>
            <w:tcW w:w="456" w:type="dxa"/>
            <w:vMerge/>
          </w:tcPr>
          <w:p w14:paraId="074C0D20" w14:textId="77777777" w:rsidR="00384302" w:rsidRPr="00C771E9" w:rsidRDefault="00384302" w:rsidP="00E34A5A">
            <w:pPr>
              <w:rPr>
                <w:sz w:val="18"/>
                <w:szCs w:val="18"/>
              </w:rPr>
            </w:pPr>
          </w:p>
        </w:tc>
        <w:tc>
          <w:tcPr>
            <w:tcW w:w="457" w:type="dxa"/>
            <w:vMerge/>
          </w:tcPr>
          <w:p w14:paraId="0BA02F6A" w14:textId="77777777" w:rsidR="00384302" w:rsidRPr="00C771E9" w:rsidRDefault="00384302" w:rsidP="00E34A5A">
            <w:pPr>
              <w:rPr>
                <w:sz w:val="18"/>
                <w:szCs w:val="18"/>
              </w:rPr>
            </w:pPr>
          </w:p>
        </w:tc>
        <w:tc>
          <w:tcPr>
            <w:tcW w:w="457" w:type="dxa"/>
            <w:vMerge/>
          </w:tcPr>
          <w:p w14:paraId="1B479E1F" w14:textId="77777777" w:rsidR="00384302" w:rsidRPr="00C771E9" w:rsidRDefault="00384302" w:rsidP="00E34A5A">
            <w:pPr>
              <w:rPr>
                <w:sz w:val="18"/>
                <w:szCs w:val="18"/>
              </w:rPr>
            </w:pPr>
          </w:p>
        </w:tc>
        <w:tc>
          <w:tcPr>
            <w:tcW w:w="456" w:type="dxa"/>
            <w:vMerge/>
          </w:tcPr>
          <w:p w14:paraId="2589CFF9" w14:textId="77777777" w:rsidR="00384302" w:rsidRPr="00C771E9" w:rsidRDefault="00384302" w:rsidP="00E34A5A">
            <w:pPr>
              <w:rPr>
                <w:sz w:val="18"/>
                <w:szCs w:val="18"/>
              </w:rPr>
            </w:pPr>
          </w:p>
        </w:tc>
        <w:tc>
          <w:tcPr>
            <w:tcW w:w="457" w:type="dxa"/>
            <w:vMerge/>
          </w:tcPr>
          <w:p w14:paraId="32FC4C97" w14:textId="77777777" w:rsidR="00384302" w:rsidRPr="00C771E9" w:rsidRDefault="00384302" w:rsidP="00E34A5A">
            <w:pPr>
              <w:rPr>
                <w:sz w:val="18"/>
                <w:szCs w:val="18"/>
              </w:rPr>
            </w:pPr>
          </w:p>
        </w:tc>
        <w:tc>
          <w:tcPr>
            <w:tcW w:w="456" w:type="dxa"/>
            <w:vMerge/>
          </w:tcPr>
          <w:p w14:paraId="1412FB20" w14:textId="77777777" w:rsidR="00384302" w:rsidRPr="00C771E9" w:rsidRDefault="00384302" w:rsidP="00E34A5A">
            <w:pPr>
              <w:rPr>
                <w:sz w:val="18"/>
                <w:szCs w:val="18"/>
              </w:rPr>
            </w:pPr>
          </w:p>
        </w:tc>
        <w:tc>
          <w:tcPr>
            <w:tcW w:w="457" w:type="dxa"/>
            <w:vMerge/>
          </w:tcPr>
          <w:p w14:paraId="3738ABEE" w14:textId="77777777" w:rsidR="00384302" w:rsidRPr="00C771E9" w:rsidRDefault="00384302" w:rsidP="00E34A5A">
            <w:pPr>
              <w:rPr>
                <w:sz w:val="18"/>
                <w:szCs w:val="18"/>
              </w:rPr>
            </w:pPr>
          </w:p>
        </w:tc>
        <w:tc>
          <w:tcPr>
            <w:tcW w:w="457" w:type="dxa"/>
            <w:vMerge/>
          </w:tcPr>
          <w:p w14:paraId="142890DF" w14:textId="77777777" w:rsidR="00384302" w:rsidRPr="00C771E9" w:rsidRDefault="00384302" w:rsidP="00E34A5A">
            <w:pPr>
              <w:rPr>
                <w:sz w:val="18"/>
                <w:szCs w:val="18"/>
              </w:rPr>
            </w:pPr>
          </w:p>
        </w:tc>
        <w:tc>
          <w:tcPr>
            <w:tcW w:w="456" w:type="dxa"/>
            <w:vMerge/>
          </w:tcPr>
          <w:p w14:paraId="734A7275" w14:textId="77777777" w:rsidR="00384302" w:rsidRPr="00C771E9" w:rsidRDefault="00384302" w:rsidP="00E34A5A">
            <w:pPr>
              <w:rPr>
                <w:sz w:val="18"/>
                <w:szCs w:val="18"/>
              </w:rPr>
            </w:pPr>
          </w:p>
        </w:tc>
        <w:tc>
          <w:tcPr>
            <w:tcW w:w="457" w:type="dxa"/>
            <w:vMerge/>
          </w:tcPr>
          <w:p w14:paraId="0A15DC3B" w14:textId="77777777" w:rsidR="00384302" w:rsidRPr="00C771E9" w:rsidRDefault="00384302" w:rsidP="00E34A5A">
            <w:pPr>
              <w:rPr>
                <w:sz w:val="18"/>
                <w:szCs w:val="18"/>
              </w:rPr>
            </w:pPr>
          </w:p>
        </w:tc>
        <w:tc>
          <w:tcPr>
            <w:tcW w:w="456" w:type="dxa"/>
            <w:vMerge/>
          </w:tcPr>
          <w:p w14:paraId="03AE824D" w14:textId="77777777" w:rsidR="00384302" w:rsidRPr="00C771E9" w:rsidRDefault="00384302" w:rsidP="00E34A5A">
            <w:pPr>
              <w:rPr>
                <w:sz w:val="18"/>
                <w:szCs w:val="18"/>
              </w:rPr>
            </w:pPr>
          </w:p>
        </w:tc>
        <w:tc>
          <w:tcPr>
            <w:tcW w:w="457" w:type="dxa"/>
            <w:vMerge/>
          </w:tcPr>
          <w:p w14:paraId="58C986A8" w14:textId="77777777" w:rsidR="00384302" w:rsidRPr="00C771E9" w:rsidRDefault="00384302" w:rsidP="00E34A5A">
            <w:pPr>
              <w:rPr>
                <w:sz w:val="18"/>
                <w:szCs w:val="18"/>
              </w:rPr>
            </w:pPr>
          </w:p>
        </w:tc>
        <w:tc>
          <w:tcPr>
            <w:tcW w:w="457" w:type="dxa"/>
            <w:vMerge/>
          </w:tcPr>
          <w:p w14:paraId="463FCE32" w14:textId="77777777" w:rsidR="00384302" w:rsidRPr="00C771E9" w:rsidRDefault="00384302" w:rsidP="00E34A5A">
            <w:pPr>
              <w:rPr>
                <w:sz w:val="18"/>
                <w:szCs w:val="18"/>
              </w:rPr>
            </w:pPr>
          </w:p>
        </w:tc>
        <w:tc>
          <w:tcPr>
            <w:tcW w:w="457" w:type="dxa"/>
            <w:vMerge/>
          </w:tcPr>
          <w:p w14:paraId="18D634F9" w14:textId="77777777" w:rsidR="00384302" w:rsidRPr="005D4C1A" w:rsidRDefault="00384302" w:rsidP="00E34A5A">
            <w:pPr>
              <w:rPr>
                <w:bCs/>
                <w:sz w:val="18"/>
                <w:szCs w:val="18"/>
              </w:rPr>
            </w:pPr>
          </w:p>
        </w:tc>
      </w:tr>
      <w:tr w:rsidR="00384302" w:rsidRPr="005D4C1A" w14:paraId="74DD8A40" w14:textId="77777777" w:rsidTr="00E34A5A">
        <w:trPr>
          <w:trHeight w:val="550"/>
          <w:jc w:val="center"/>
        </w:trPr>
        <w:tc>
          <w:tcPr>
            <w:tcW w:w="1367" w:type="dxa"/>
            <w:vMerge/>
          </w:tcPr>
          <w:p w14:paraId="5D48E07D" w14:textId="77777777" w:rsidR="00384302" w:rsidRPr="005D4C1A" w:rsidRDefault="00384302" w:rsidP="00E34A5A">
            <w:pPr>
              <w:rPr>
                <w:b/>
                <w:sz w:val="18"/>
                <w:szCs w:val="18"/>
              </w:rPr>
            </w:pPr>
          </w:p>
        </w:tc>
        <w:tc>
          <w:tcPr>
            <w:tcW w:w="1150" w:type="dxa"/>
            <w:vMerge w:val="restart"/>
          </w:tcPr>
          <w:p w14:paraId="4FD90CA0" w14:textId="77777777" w:rsidR="00384302" w:rsidRPr="005D4C1A" w:rsidRDefault="00384302" w:rsidP="00E34A5A">
            <w:pPr>
              <w:rPr>
                <w:bCs/>
                <w:sz w:val="18"/>
                <w:szCs w:val="18"/>
              </w:rPr>
            </w:pPr>
            <w:r w:rsidRPr="00A31B94">
              <w:rPr>
                <w:bCs/>
                <w:sz w:val="18"/>
                <w:szCs w:val="18"/>
              </w:rPr>
              <w:t xml:space="preserve">CLO2: Use current terminology in the context of learners </w:t>
            </w:r>
            <w:r w:rsidRPr="00A31B94">
              <w:rPr>
                <w:bCs/>
                <w:sz w:val="18"/>
                <w:szCs w:val="18"/>
              </w:rPr>
              <w:lastRenderedPageBreak/>
              <w:t>with special needs</w:t>
            </w:r>
          </w:p>
        </w:tc>
        <w:tc>
          <w:tcPr>
            <w:tcW w:w="1490" w:type="dxa"/>
            <w:vMerge w:val="restart"/>
          </w:tcPr>
          <w:p w14:paraId="54C64192" w14:textId="77777777" w:rsidR="00384302" w:rsidRPr="005D4C1A" w:rsidRDefault="00384302" w:rsidP="00E34A5A">
            <w:pPr>
              <w:rPr>
                <w:bCs/>
                <w:sz w:val="18"/>
                <w:szCs w:val="18"/>
              </w:rPr>
            </w:pPr>
            <w:r w:rsidRPr="00F924B3">
              <w:rPr>
                <w:bCs/>
                <w:sz w:val="18"/>
                <w:szCs w:val="18"/>
              </w:rPr>
              <w:lastRenderedPageBreak/>
              <w:t>1.2 Use Problem Solving</w:t>
            </w:r>
          </w:p>
        </w:tc>
        <w:tc>
          <w:tcPr>
            <w:tcW w:w="1378" w:type="dxa"/>
          </w:tcPr>
          <w:p w14:paraId="54CE6A03" w14:textId="77777777" w:rsidR="00384302" w:rsidRPr="00F924B3" w:rsidRDefault="00384302" w:rsidP="00E34A5A">
            <w:pPr>
              <w:rPr>
                <w:bCs/>
                <w:sz w:val="18"/>
                <w:szCs w:val="18"/>
              </w:rPr>
            </w:pPr>
            <w:r w:rsidRPr="00F924B3">
              <w:rPr>
                <w:bCs/>
                <w:sz w:val="16"/>
                <w:szCs w:val="16"/>
                <w:shd w:val="clear" w:color="auto" w:fill="FFFFFF"/>
              </w:rPr>
              <w:t xml:space="preserve">1.2.1 </w:t>
            </w:r>
            <w:r w:rsidRPr="00F924B3">
              <w:rPr>
                <w:bCs/>
                <w:color w:val="000000"/>
                <w:sz w:val="16"/>
                <w:szCs w:val="16"/>
                <w:shd w:val="clear" w:color="auto" w:fill="FFFFFF"/>
              </w:rPr>
              <w:t>Critical</w:t>
            </w:r>
            <w:r w:rsidRPr="00F924B3">
              <w:rPr>
                <w:bCs/>
                <w:color w:val="000000"/>
                <w:spacing w:val="-8"/>
                <w:sz w:val="16"/>
                <w:szCs w:val="16"/>
                <w:bdr w:val="none" w:sz="0" w:space="0" w:color="auto" w:frame="1"/>
                <w:shd w:val="clear" w:color="auto" w:fill="FFFFFF"/>
              </w:rPr>
              <w:t> </w:t>
            </w:r>
            <w:r w:rsidRPr="00F924B3">
              <w:rPr>
                <w:bCs/>
                <w:color w:val="000000"/>
                <w:sz w:val="16"/>
                <w:szCs w:val="16"/>
                <w:shd w:val="clear" w:color="auto" w:fill="FFFFFF"/>
              </w:rPr>
              <w:t>thinking</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and</w:t>
            </w:r>
            <w:r w:rsidRPr="00F924B3">
              <w:rPr>
                <w:bCs/>
                <w:color w:val="000000"/>
                <w:spacing w:val="-8"/>
                <w:sz w:val="16"/>
                <w:szCs w:val="16"/>
                <w:bdr w:val="none" w:sz="0" w:space="0" w:color="auto" w:frame="1"/>
                <w:shd w:val="clear" w:color="auto" w:fill="FFFFFF"/>
              </w:rPr>
              <w:t> </w:t>
            </w:r>
            <w:r w:rsidRPr="00F924B3">
              <w:rPr>
                <w:bCs/>
                <w:color w:val="000000"/>
                <w:sz w:val="16"/>
                <w:szCs w:val="16"/>
                <w:shd w:val="clear" w:color="auto" w:fill="FFFFFF"/>
              </w:rPr>
              <w:t>Problem-Solving</w:t>
            </w:r>
            <w:r w:rsidRPr="00F924B3">
              <w:rPr>
                <w:bCs/>
                <w:color w:val="000000"/>
                <w:spacing w:val="-4"/>
                <w:sz w:val="16"/>
                <w:szCs w:val="16"/>
                <w:bdr w:val="none" w:sz="0" w:space="0" w:color="auto" w:frame="1"/>
                <w:shd w:val="clear" w:color="auto" w:fill="FFFFFF"/>
              </w:rPr>
              <w:t> </w:t>
            </w:r>
            <w:r w:rsidRPr="00F924B3">
              <w:rPr>
                <w:bCs/>
                <w:color w:val="000000"/>
                <w:sz w:val="16"/>
                <w:szCs w:val="16"/>
                <w:shd w:val="clear" w:color="auto" w:fill="FFFFFF"/>
              </w:rPr>
              <w:t>Abilities </w:t>
            </w:r>
          </w:p>
        </w:tc>
        <w:tc>
          <w:tcPr>
            <w:tcW w:w="434" w:type="dxa"/>
            <w:vMerge w:val="restart"/>
          </w:tcPr>
          <w:p w14:paraId="0DC5C51E" w14:textId="77777777" w:rsidR="00384302" w:rsidRPr="00C771E9" w:rsidRDefault="00384302" w:rsidP="00E34A5A">
            <w:pPr>
              <w:rPr>
                <w:sz w:val="18"/>
                <w:szCs w:val="18"/>
              </w:rPr>
            </w:pPr>
            <w:r>
              <w:rPr>
                <w:sz w:val="18"/>
                <w:szCs w:val="18"/>
              </w:rPr>
              <w:t>X</w:t>
            </w:r>
          </w:p>
        </w:tc>
        <w:tc>
          <w:tcPr>
            <w:tcW w:w="446" w:type="dxa"/>
            <w:vMerge w:val="restart"/>
          </w:tcPr>
          <w:p w14:paraId="7727C312" w14:textId="77777777" w:rsidR="00384302" w:rsidRPr="00C771E9" w:rsidRDefault="00384302" w:rsidP="00E34A5A">
            <w:pPr>
              <w:rPr>
                <w:sz w:val="18"/>
                <w:szCs w:val="18"/>
              </w:rPr>
            </w:pPr>
            <w:r>
              <w:rPr>
                <w:sz w:val="18"/>
                <w:szCs w:val="18"/>
              </w:rPr>
              <w:t>X</w:t>
            </w:r>
          </w:p>
        </w:tc>
        <w:tc>
          <w:tcPr>
            <w:tcW w:w="416" w:type="dxa"/>
            <w:vMerge w:val="restart"/>
          </w:tcPr>
          <w:p w14:paraId="4B738C10" w14:textId="77777777" w:rsidR="00384302" w:rsidRPr="00C771E9" w:rsidRDefault="00384302" w:rsidP="00E34A5A">
            <w:pPr>
              <w:rPr>
                <w:sz w:val="18"/>
                <w:szCs w:val="18"/>
              </w:rPr>
            </w:pPr>
            <w:r>
              <w:rPr>
                <w:sz w:val="18"/>
                <w:szCs w:val="18"/>
              </w:rPr>
              <w:t>X</w:t>
            </w:r>
          </w:p>
        </w:tc>
        <w:tc>
          <w:tcPr>
            <w:tcW w:w="416" w:type="dxa"/>
            <w:vMerge w:val="restart"/>
          </w:tcPr>
          <w:p w14:paraId="2AD12BD6" w14:textId="77777777" w:rsidR="00384302" w:rsidRPr="00C771E9" w:rsidRDefault="00384302" w:rsidP="00E34A5A">
            <w:pPr>
              <w:rPr>
                <w:sz w:val="18"/>
                <w:szCs w:val="18"/>
              </w:rPr>
            </w:pPr>
            <w:r>
              <w:rPr>
                <w:sz w:val="18"/>
                <w:szCs w:val="18"/>
              </w:rPr>
              <w:t>X</w:t>
            </w:r>
          </w:p>
        </w:tc>
        <w:tc>
          <w:tcPr>
            <w:tcW w:w="416" w:type="dxa"/>
            <w:vMerge w:val="restart"/>
          </w:tcPr>
          <w:p w14:paraId="358B8B68" w14:textId="77777777" w:rsidR="00384302" w:rsidRPr="00C771E9" w:rsidRDefault="00384302" w:rsidP="00E34A5A">
            <w:pPr>
              <w:rPr>
                <w:sz w:val="18"/>
                <w:szCs w:val="18"/>
              </w:rPr>
            </w:pPr>
            <w:r>
              <w:rPr>
                <w:sz w:val="18"/>
                <w:szCs w:val="18"/>
              </w:rPr>
              <w:t>X</w:t>
            </w:r>
          </w:p>
        </w:tc>
        <w:tc>
          <w:tcPr>
            <w:tcW w:w="427" w:type="dxa"/>
            <w:vMerge w:val="restart"/>
          </w:tcPr>
          <w:p w14:paraId="456FE661" w14:textId="77777777" w:rsidR="00384302" w:rsidRPr="00C771E9" w:rsidRDefault="00384302" w:rsidP="00E34A5A">
            <w:pPr>
              <w:rPr>
                <w:sz w:val="18"/>
                <w:szCs w:val="18"/>
              </w:rPr>
            </w:pPr>
            <w:r>
              <w:rPr>
                <w:sz w:val="18"/>
                <w:szCs w:val="18"/>
              </w:rPr>
              <w:t>X</w:t>
            </w:r>
          </w:p>
        </w:tc>
        <w:tc>
          <w:tcPr>
            <w:tcW w:w="456" w:type="dxa"/>
            <w:vMerge w:val="restart"/>
          </w:tcPr>
          <w:p w14:paraId="70E5E9A8" w14:textId="77777777" w:rsidR="00384302" w:rsidRPr="00C771E9" w:rsidRDefault="00384302" w:rsidP="00E34A5A">
            <w:pPr>
              <w:rPr>
                <w:sz w:val="18"/>
                <w:szCs w:val="18"/>
              </w:rPr>
            </w:pPr>
            <w:r>
              <w:rPr>
                <w:sz w:val="18"/>
                <w:szCs w:val="18"/>
              </w:rPr>
              <w:t>X</w:t>
            </w:r>
          </w:p>
        </w:tc>
        <w:tc>
          <w:tcPr>
            <w:tcW w:w="457" w:type="dxa"/>
            <w:vMerge w:val="restart"/>
          </w:tcPr>
          <w:p w14:paraId="3F41CABE" w14:textId="77777777" w:rsidR="00384302" w:rsidRPr="00C771E9" w:rsidRDefault="00384302" w:rsidP="00E34A5A">
            <w:pPr>
              <w:rPr>
                <w:sz w:val="18"/>
                <w:szCs w:val="18"/>
              </w:rPr>
            </w:pPr>
            <w:r>
              <w:rPr>
                <w:sz w:val="18"/>
                <w:szCs w:val="18"/>
              </w:rPr>
              <w:t>X</w:t>
            </w:r>
          </w:p>
        </w:tc>
        <w:tc>
          <w:tcPr>
            <w:tcW w:w="456" w:type="dxa"/>
            <w:vMerge w:val="restart"/>
          </w:tcPr>
          <w:p w14:paraId="5A0BA67A" w14:textId="77777777" w:rsidR="00384302" w:rsidRPr="00C771E9" w:rsidRDefault="00384302" w:rsidP="00E34A5A">
            <w:pPr>
              <w:rPr>
                <w:sz w:val="18"/>
                <w:szCs w:val="18"/>
              </w:rPr>
            </w:pPr>
          </w:p>
        </w:tc>
        <w:tc>
          <w:tcPr>
            <w:tcW w:w="457" w:type="dxa"/>
            <w:vMerge w:val="restart"/>
          </w:tcPr>
          <w:p w14:paraId="0BFE6CCB" w14:textId="77777777" w:rsidR="00384302" w:rsidRPr="00C771E9" w:rsidRDefault="00384302" w:rsidP="00E34A5A">
            <w:pPr>
              <w:rPr>
                <w:sz w:val="18"/>
                <w:szCs w:val="18"/>
              </w:rPr>
            </w:pPr>
            <w:r>
              <w:rPr>
                <w:sz w:val="18"/>
                <w:szCs w:val="18"/>
              </w:rPr>
              <w:t>X</w:t>
            </w:r>
          </w:p>
        </w:tc>
        <w:tc>
          <w:tcPr>
            <w:tcW w:w="457" w:type="dxa"/>
            <w:vMerge w:val="restart"/>
          </w:tcPr>
          <w:p w14:paraId="3AA04C63" w14:textId="77777777" w:rsidR="00384302" w:rsidRPr="00C771E9" w:rsidRDefault="00384302" w:rsidP="00E34A5A">
            <w:pPr>
              <w:rPr>
                <w:sz w:val="18"/>
                <w:szCs w:val="18"/>
              </w:rPr>
            </w:pPr>
          </w:p>
        </w:tc>
        <w:tc>
          <w:tcPr>
            <w:tcW w:w="456" w:type="dxa"/>
            <w:vMerge w:val="restart"/>
          </w:tcPr>
          <w:p w14:paraId="329F44FD" w14:textId="77777777" w:rsidR="00384302" w:rsidRPr="00C771E9" w:rsidRDefault="00384302" w:rsidP="00E34A5A">
            <w:pPr>
              <w:rPr>
                <w:sz w:val="18"/>
                <w:szCs w:val="18"/>
              </w:rPr>
            </w:pPr>
            <w:r>
              <w:rPr>
                <w:sz w:val="18"/>
                <w:szCs w:val="18"/>
              </w:rPr>
              <w:t>X</w:t>
            </w:r>
          </w:p>
        </w:tc>
        <w:tc>
          <w:tcPr>
            <w:tcW w:w="457" w:type="dxa"/>
            <w:vMerge w:val="restart"/>
          </w:tcPr>
          <w:p w14:paraId="23265B47" w14:textId="77777777" w:rsidR="00384302" w:rsidRPr="00C771E9" w:rsidRDefault="00384302" w:rsidP="00E34A5A">
            <w:pPr>
              <w:rPr>
                <w:sz w:val="18"/>
                <w:szCs w:val="18"/>
              </w:rPr>
            </w:pPr>
            <w:r>
              <w:rPr>
                <w:sz w:val="18"/>
                <w:szCs w:val="18"/>
              </w:rPr>
              <w:t>X</w:t>
            </w:r>
          </w:p>
        </w:tc>
        <w:tc>
          <w:tcPr>
            <w:tcW w:w="456" w:type="dxa"/>
            <w:vMerge w:val="restart"/>
          </w:tcPr>
          <w:p w14:paraId="11888392" w14:textId="77777777" w:rsidR="00384302" w:rsidRPr="00C771E9" w:rsidRDefault="00384302" w:rsidP="00E34A5A">
            <w:pPr>
              <w:rPr>
                <w:sz w:val="18"/>
                <w:szCs w:val="18"/>
              </w:rPr>
            </w:pPr>
            <w:r>
              <w:rPr>
                <w:sz w:val="18"/>
                <w:szCs w:val="18"/>
              </w:rPr>
              <w:t>X</w:t>
            </w:r>
          </w:p>
        </w:tc>
        <w:tc>
          <w:tcPr>
            <w:tcW w:w="457" w:type="dxa"/>
            <w:vMerge w:val="restart"/>
          </w:tcPr>
          <w:p w14:paraId="3D2C242C" w14:textId="77777777" w:rsidR="00384302" w:rsidRPr="00C771E9" w:rsidRDefault="00384302" w:rsidP="00E34A5A">
            <w:pPr>
              <w:rPr>
                <w:sz w:val="18"/>
                <w:szCs w:val="18"/>
              </w:rPr>
            </w:pPr>
          </w:p>
        </w:tc>
        <w:tc>
          <w:tcPr>
            <w:tcW w:w="457" w:type="dxa"/>
            <w:vMerge w:val="restart"/>
          </w:tcPr>
          <w:p w14:paraId="6174854C" w14:textId="77777777" w:rsidR="00384302" w:rsidRPr="00C771E9" w:rsidRDefault="00384302" w:rsidP="00E34A5A">
            <w:pPr>
              <w:rPr>
                <w:sz w:val="18"/>
                <w:szCs w:val="18"/>
              </w:rPr>
            </w:pPr>
            <w:r>
              <w:rPr>
                <w:sz w:val="18"/>
                <w:szCs w:val="18"/>
              </w:rPr>
              <w:t>X</w:t>
            </w:r>
          </w:p>
        </w:tc>
        <w:tc>
          <w:tcPr>
            <w:tcW w:w="456" w:type="dxa"/>
            <w:vMerge w:val="restart"/>
          </w:tcPr>
          <w:p w14:paraId="4E2AA23B" w14:textId="77777777" w:rsidR="00384302" w:rsidRPr="00C771E9" w:rsidRDefault="00384302" w:rsidP="00E34A5A">
            <w:pPr>
              <w:rPr>
                <w:sz w:val="18"/>
                <w:szCs w:val="18"/>
              </w:rPr>
            </w:pPr>
            <w:r>
              <w:rPr>
                <w:sz w:val="18"/>
                <w:szCs w:val="18"/>
              </w:rPr>
              <w:t>X</w:t>
            </w:r>
          </w:p>
        </w:tc>
        <w:tc>
          <w:tcPr>
            <w:tcW w:w="457" w:type="dxa"/>
            <w:vMerge w:val="restart"/>
          </w:tcPr>
          <w:p w14:paraId="549E814E" w14:textId="77777777" w:rsidR="00384302" w:rsidRPr="00C771E9" w:rsidRDefault="00384302" w:rsidP="00E34A5A">
            <w:pPr>
              <w:rPr>
                <w:sz w:val="18"/>
                <w:szCs w:val="18"/>
              </w:rPr>
            </w:pPr>
            <w:r>
              <w:rPr>
                <w:sz w:val="18"/>
                <w:szCs w:val="18"/>
              </w:rPr>
              <w:t>X</w:t>
            </w:r>
          </w:p>
        </w:tc>
        <w:tc>
          <w:tcPr>
            <w:tcW w:w="456" w:type="dxa"/>
            <w:vMerge w:val="restart"/>
          </w:tcPr>
          <w:p w14:paraId="5FD37F4D" w14:textId="77777777" w:rsidR="00384302" w:rsidRPr="00C771E9" w:rsidRDefault="00384302" w:rsidP="00E34A5A">
            <w:pPr>
              <w:rPr>
                <w:sz w:val="18"/>
                <w:szCs w:val="18"/>
              </w:rPr>
            </w:pPr>
            <w:r>
              <w:rPr>
                <w:sz w:val="18"/>
                <w:szCs w:val="18"/>
              </w:rPr>
              <w:t>X</w:t>
            </w:r>
          </w:p>
        </w:tc>
        <w:tc>
          <w:tcPr>
            <w:tcW w:w="457" w:type="dxa"/>
            <w:vMerge w:val="restart"/>
          </w:tcPr>
          <w:p w14:paraId="4FC79160" w14:textId="77777777" w:rsidR="00384302" w:rsidRPr="00C771E9" w:rsidRDefault="00384302" w:rsidP="00E34A5A">
            <w:pPr>
              <w:rPr>
                <w:sz w:val="18"/>
                <w:szCs w:val="18"/>
              </w:rPr>
            </w:pPr>
            <w:r>
              <w:rPr>
                <w:sz w:val="18"/>
                <w:szCs w:val="18"/>
              </w:rPr>
              <w:t>X</w:t>
            </w:r>
          </w:p>
        </w:tc>
        <w:tc>
          <w:tcPr>
            <w:tcW w:w="457" w:type="dxa"/>
            <w:vMerge w:val="restart"/>
          </w:tcPr>
          <w:p w14:paraId="3620F900" w14:textId="77777777" w:rsidR="00384302" w:rsidRPr="00C771E9" w:rsidRDefault="00384302" w:rsidP="00E34A5A">
            <w:pPr>
              <w:rPr>
                <w:sz w:val="18"/>
                <w:szCs w:val="18"/>
              </w:rPr>
            </w:pPr>
            <w:r>
              <w:rPr>
                <w:sz w:val="18"/>
                <w:szCs w:val="18"/>
              </w:rPr>
              <w:t>X</w:t>
            </w:r>
          </w:p>
        </w:tc>
        <w:tc>
          <w:tcPr>
            <w:tcW w:w="457" w:type="dxa"/>
            <w:vMerge w:val="restart"/>
          </w:tcPr>
          <w:p w14:paraId="29FD48C6" w14:textId="77777777" w:rsidR="00384302" w:rsidRPr="005D4C1A" w:rsidRDefault="00384302" w:rsidP="00E34A5A">
            <w:pPr>
              <w:rPr>
                <w:b/>
                <w:sz w:val="18"/>
                <w:szCs w:val="18"/>
              </w:rPr>
            </w:pPr>
          </w:p>
        </w:tc>
      </w:tr>
      <w:tr w:rsidR="00384302" w:rsidRPr="005D4C1A" w14:paraId="5207A560" w14:textId="77777777" w:rsidTr="00E34A5A">
        <w:trPr>
          <w:trHeight w:val="550"/>
          <w:jc w:val="center"/>
        </w:trPr>
        <w:tc>
          <w:tcPr>
            <w:tcW w:w="1367" w:type="dxa"/>
            <w:vMerge/>
          </w:tcPr>
          <w:p w14:paraId="720DAD89" w14:textId="77777777" w:rsidR="00384302" w:rsidRPr="005D4C1A" w:rsidRDefault="00384302" w:rsidP="00E34A5A">
            <w:pPr>
              <w:rPr>
                <w:b/>
                <w:sz w:val="18"/>
                <w:szCs w:val="18"/>
              </w:rPr>
            </w:pPr>
          </w:p>
        </w:tc>
        <w:tc>
          <w:tcPr>
            <w:tcW w:w="1150" w:type="dxa"/>
            <w:vMerge/>
          </w:tcPr>
          <w:p w14:paraId="11C75D61" w14:textId="77777777" w:rsidR="00384302" w:rsidRPr="00A31B94" w:rsidRDefault="00384302" w:rsidP="00E34A5A">
            <w:pPr>
              <w:rPr>
                <w:bCs/>
                <w:sz w:val="18"/>
                <w:szCs w:val="18"/>
              </w:rPr>
            </w:pPr>
          </w:p>
        </w:tc>
        <w:tc>
          <w:tcPr>
            <w:tcW w:w="1490" w:type="dxa"/>
            <w:vMerge/>
          </w:tcPr>
          <w:p w14:paraId="2856086A" w14:textId="77777777" w:rsidR="00384302" w:rsidRPr="00F924B3" w:rsidRDefault="00384302" w:rsidP="00E34A5A">
            <w:pPr>
              <w:rPr>
                <w:bCs/>
                <w:sz w:val="18"/>
                <w:szCs w:val="18"/>
              </w:rPr>
            </w:pPr>
          </w:p>
        </w:tc>
        <w:tc>
          <w:tcPr>
            <w:tcW w:w="1378" w:type="dxa"/>
          </w:tcPr>
          <w:p w14:paraId="078D8A80" w14:textId="77777777" w:rsidR="00384302" w:rsidRPr="00F924B3" w:rsidRDefault="00384302" w:rsidP="00E34A5A">
            <w:pPr>
              <w:rPr>
                <w:bCs/>
                <w:sz w:val="18"/>
                <w:szCs w:val="18"/>
              </w:rPr>
            </w:pPr>
            <w:r w:rsidRPr="00F924B3">
              <w:rPr>
                <w:bCs/>
                <w:sz w:val="16"/>
                <w:szCs w:val="16"/>
                <w:shd w:val="clear" w:color="auto" w:fill="FFFFFF"/>
              </w:rPr>
              <w:t xml:space="preserve">1.2.2 </w:t>
            </w:r>
            <w:r w:rsidRPr="00F924B3">
              <w:rPr>
                <w:bCs/>
                <w:color w:val="000000"/>
                <w:sz w:val="16"/>
                <w:szCs w:val="16"/>
                <w:shd w:val="clear" w:color="auto" w:fill="FFFFFF"/>
              </w:rPr>
              <w:t>Analytical</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&amp;</w:t>
            </w:r>
            <w:r w:rsidRPr="00F924B3">
              <w:rPr>
                <w:bCs/>
                <w:color w:val="000000"/>
                <w:spacing w:val="-9"/>
                <w:sz w:val="16"/>
                <w:szCs w:val="16"/>
                <w:bdr w:val="none" w:sz="0" w:space="0" w:color="auto" w:frame="1"/>
                <w:shd w:val="clear" w:color="auto" w:fill="FFFFFF"/>
              </w:rPr>
              <w:t> </w:t>
            </w:r>
            <w:r w:rsidRPr="00F924B3">
              <w:rPr>
                <w:bCs/>
                <w:color w:val="000000"/>
                <w:sz w:val="16"/>
                <w:szCs w:val="16"/>
                <w:shd w:val="clear" w:color="auto" w:fill="FFFFFF"/>
              </w:rPr>
              <w:t>Decision-Making</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Ability </w:t>
            </w:r>
          </w:p>
        </w:tc>
        <w:tc>
          <w:tcPr>
            <w:tcW w:w="434" w:type="dxa"/>
            <w:vMerge/>
          </w:tcPr>
          <w:p w14:paraId="5C07089F" w14:textId="77777777" w:rsidR="00384302" w:rsidRPr="00C771E9" w:rsidRDefault="00384302" w:rsidP="00E34A5A">
            <w:pPr>
              <w:rPr>
                <w:sz w:val="18"/>
                <w:szCs w:val="18"/>
              </w:rPr>
            </w:pPr>
          </w:p>
        </w:tc>
        <w:tc>
          <w:tcPr>
            <w:tcW w:w="446" w:type="dxa"/>
            <w:vMerge/>
          </w:tcPr>
          <w:p w14:paraId="14E2977A" w14:textId="77777777" w:rsidR="00384302" w:rsidRPr="00C771E9" w:rsidRDefault="00384302" w:rsidP="00E34A5A">
            <w:pPr>
              <w:rPr>
                <w:sz w:val="18"/>
                <w:szCs w:val="18"/>
              </w:rPr>
            </w:pPr>
          </w:p>
        </w:tc>
        <w:tc>
          <w:tcPr>
            <w:tcW w:w="416" w:type="dxa"/>
            <w:vMerge/>
          </w:tcPr>
          <w:p w14:paraId="53D9E362" w14:textId="77777777" w:rsidR="00384302" w:rsidRPr="00C771E9" w:rsidRDefault="00384302" w:rsidP="00E34A5A">
            <w:pPr>
              <w:rPr>
                <w:sz w:val="18"/>
                <w:szCs w:val="18"/>
              </w:rPr>
            </w:pPr>
          </w:p>
        </w:tc>
        <w:tc>
          <w:tcPr>
            <w:tcW w:w="416" w:type="dxa"/>
            <w:vMerge/>
          </w:tcPr>
          <w:p w14:paraId="68F50C0D" w14:textId="77777777" w:rsidR="00384302" w:rsidRPr="00C771E9" w:rsidRDefault="00384302" w:rsidP="00E34A5A">
            <w:pPr>
              <w:rPr>
                <w:sz w:val="18"/>
                <w:szCs w:val="18"/>
              </w:rPr>
            </w:pPr>
          </w:p>
        </w:tc>
        <w:tc>
          <w:tcPr>
            <w:tcW w:w="416" w:type="dxa"/>
            <w:vMerge/>
          </w:tcPr>
          <w:p w14:paraId="1BDC4CAE" w14:textId="77777777" w:rsidR="00384302" w:rsidRPr="00C771E9" w:rsidRDefault="00384302" w:rsidP="00E34A5A">
            <w:pPr>
              <w:rPr>
                <w:sz w:val="18"/>
                <w:szCs w:val="18"/>
              </w:rPr>
            </w:pPr>
          </w:p>
        </w:tc>
        <w:tc>
          <w:tcPr>
            <w:tcW w:w="427" w:type="dxa"/>
            <w:vMerge/>
          </w:tcPr>
          <w:p w14:paraId="6D766FA6" w14:textId="77777777" w:rsidR="00384302" w:rsidRPr="00C771E9" w:rsidRDefault="00384302" w:rsidP="00E34A5A">
            <w:pPr>
              <w:rPr>
                <w:sz w:val="18"/>
                <w:szCs w:val="18"/>
              </w:rPr>
            </w:pPr>
          </w:p>
        </w:tc>
        <w:tc>
          <w:tcPr>
            <w:tcW w:w="456" w:type="dxa"/>
            <w:vMerge/>
          </w:tcPr>
          <w:p w14:paraId="73A6153C" w14:textId="77777777" w:rsidR="00384302" w:rsidRPr="00C771E9" w:rsidRDefault="00384302" w:rsidP="00E34A5A">
            <w:pPr>
              <w:rPr>
                <w:sz w:val="18"/>
                <w:szCs w:val="18"/>
              </w:rPr>
            </w:pPr>
          </w:p>
        </w:tc>
        <w:tc>
          <w:tcPr>
            <w:tcW w:w="457" w:type="dxa"/>
            <w:vMerge/>
          </w:tcPr>
          <w:p w14:paraId="45898839" w14:textId="77777777" w:rsidR="00384302" w:rsidRPr="00C771E9" w:rsidRDefault="00384302" w:rsidP="00E34A5A">
            <w:pPr>
              <w:rPr>
                <w:sz w:val="18"/>
                <w:szCs w:val="18"/>
              </w:rPr>
            </w:pPr>
          </w:p>
        </w:tc>
        <w:tc>
          <w:tcPr>
            <w:tcW w:w="456" w:type="dxa"/>
            <w:vMerge/>
          </w:tcPr>
          <w:p w14:paraId="483BBC10" w14:textId="77777777" w:rsidR="00384302" w:rsidRPr="00C771E9" w:rsidRDefault="00384302" w:rsidP="00E34A5A">
            <w:pPr>
              <w:rPr>
                <w:sz w:val="18"/>
                <w:szCs w:val="18"/>
              </w:rPr>
            </w:pPr>
          </w:p>
        </w:tc>
        <w:tc>
          <w:tcPr>
            <w:tcW w:w="457" w:type="dxa"/>
            <w:vMerge/>
          </w:tcPr>
          <w:p w14:paraId="36AA84FC" w14:textId="77777777" w:rsidR="00384302" w:rsidRPr="00C771E9" w:rsidRDefault="00384302" w:rsidP="00E34A5A">
            <w:pPr>
              <w:rPr>
                <w:sz w:val="18"/>
                <w:szCs w:val="18"/>
              </w:rPr>
            </w:pPr>
          </w:p>
        </w:tc>
        <w:tc>
          <w:tcPr>
            <w:tcW w:w="457" w:type="dxa"/>
            <w:vMerge/>
          </w:tcPr>
          <w:p w14:paraId="46BC82DA" w14:textId="77777777" w:rsidR="00384302" w:rsidRPr="00C771E9" w:rsidRDefault="00384302" w:rsidP="00E34A5A">
            <w:pPr>
              <w:rPr>
                <w:sz w:val="18"/>
                <w:szCs w:val="18"/>
              </w:rPr>
            </w:pPr>
          </w:p>
        </w:tc>
        <w:tc>
          <w:tcPr>
            <w:tcW w:w="456" w:type="dxa"/>
            <w:vMerge/>
          </w:tcPr>
          <w:p w14:paraId="48F4ADBA" w14:textId="77777777" w:rsidR="00384302" w:rsidRPr="00C771E9" w:rsidRDefault="00384302" w:rsidP="00E34A5A">
            <w:pPr>
              <w:rPr>
                <w:sz w:val="18"/>
                <w:szCs w:val="18"/>
              </w:rPr>
            </w:pPr>
          </w:p>
        </w:tc>
        <w:tc>
          <w:tcPr>
            <w:tcW w:w="457" w:type="dxa"/>
            <w:vMerge/>
          </w:tcPr>
          <w:p w14:paraId="6DB98BD0" w14:textId="77777777" w:rsidR="00384302" w:rsidRPr="00C771E9" w:rsidRDefault="00384302" w:rsidP="00E34A5A">
            <w:pPr>
              <w:rPr>
                <w:sz w:val="18"/>
                <w:szCs w:val="18"/>
              </w:rPr>
            </w:pPr>
          </w:p>
        </w:tc>
        <w:tc>
          <w:tcPr>
            <w:tcW w:w="456" w:type="dxa"/>
            <w:vMerge/>
          </w:tcPr>
          <w:p w14:paraId="0235A333" w14:textId="77777777" w:rsidR="00384302" w:rsidRPr="00C771E9" w:rsidRDefault="00384302" w:rsidP="00E34A5A">
            <w:pPr>
              <w:rPr>
                <w:sz w:val="18"/>
                <w:szCs w:val="18"/>
              </w:rPr>
            </w:pPr>
          </w:p>
        </w:tc>
        <w:tc>
          <w:tcPr>
            <w:tcW w:w="457" w:type="dxa"/>
            <w:vMerge/>
          </w:tcPr>
          <w:p w14:paraId="5EC2A016" w14:textId="77777777" w:rsidR="00384302" w:rsidRPr="00C771E9" w:rsidRDefault="00384302" w:rsidP="00E34A5A">
            <w:pPr>
              <w:rPr>
                <w:sz w:val="18"/>
                <w:szCs w:val="18"/>
              </w:rPr>
            </w:pPr>
          </w:p>
        </w:tc>
        <w:tc>
          <w:tcPr>
            <w:tcW w:w="457" w:type="dxa"/>
            <w:vMerge/>
          </w:tcPr>
          <w:p w14:paraId="6B844D8D" w14:textId="77777777" w:rsidR="00384302" w:rsidRPr="00C771E9" w:rsidRDefault="00384302" w:rsidP="00E34A5A">
            <w:pPr>
              <w:rPr>
                <w:sz w:val="18"/>
                <w:szCs w:val="18"/>
              </w:rPr>
            </w:pPr>
          </w:p>
        </w:tc>
        <w:tc>
          <w:tcPr>
            <w:tcW w:w="456" w:type="dxa"/>
            <w:vMerge/>
          </w:tcPr>
          <w:p w14:paraId="4D9FF7BC" w14:textId="77777777" w:rsidR="00384302" w:rsidRPr="00C771E9" w:rsidRDefault="00384302" w:rsidP="00E34A5A">
            <w:pPr>
              <w:rPr>
                <w:sz w:val="18"/>
                <w:szCs w:val="18"/>
              </w:rPr>
            </w:pPr>
          </w:p>
        </w:tc>
        <w:tc>
          <w:tcPr>
            <w:tcW w:w="457" w:type="dxa"/>
            <w:vMerge/>
          </w:tcPr>
          <w:p w14:paraId="0CEFB527" w14:textId="77777777" w:rsidR="00384302" w:rsidRPr="00C771E9" w:rsidRDefault="00384302" w:rsidP="00E34A5A">
            <w:pPr>
              <w:rPr>
                <w:sz w:val="18"/>
                <w:szCs w:val="18"/>
              </w:rPr>
            </w:pPr>
          </w:p>
        </w:tc>
        <w:tc>
          <w:tcPr>
            <w:tcW w:w="456" w:type="dxa"/>
            <w:vMerge/>
          </w:tcPr>
          <w:p w14:paraId="63054214" w14:textId="77777777" w:rsidR="00384302" w:rsidRPr="00C771E9" w:rsidRDefault="00384302" w:rsidP="00E34A5A">
            <w:pPr>
              <w:rPr>
                <w:sz w:val="18"/>
                <w:szCs w:val="18"/>
              </w:rPr>
            </w:pPr>
          </w:p>
        </w:tc>
        <w:tc>
          <w:tcPr>
            <w:tcW w:w="457" w:type="dxa"/>
            <w:vMerge/>
          </w:tcPr>
          <w:p w14:paraId="5BC4D9D9" w14:textId="77777777" w:rsidR="00384302" w:rsidRPr="00C771E9" w:rsidRDefault="00384302" w:rsidP="00E34A5A">
            <w:pPr>
              <w:rPr>
                <w:sz w:val="18"/>
                <w:szCs w:val="18"/>
              </w:rPr>
            </w:pPr>
          </w:p>
        </w:tc>
        <w:tc>
          <w:tcPr>
            <w:tcW w:w="457" w:type="dxa"/>
            <w:vMerge/>
          </w:tcPr>
          <w:p w14:paraId="29E638D8" w14:textId="77777777" w:rsidR="00384302" w:rsidRPr="00C771E9" w:rsidRDefault="00384302" w:rsidP="00E34A5A">
            <w:pPr>
              <w:rPr>
                <w:sz w:val="18"/>
                <w:szCs w:val="18"/>
              </w:rPr>
            </w:pPr>
          </w:p>
        </w:tc>
        <w:tc>
          <w:tcPr>
            <w:tcW w:w="457" w:type="dxa"/>
            <w:vMerge/>
          </w:tcPr>
          <w:p w14:paraId="001F763D" w14:textId="77777777" w:rsidR="00384302" w:rsidRPr="005D4C1A" w:rsidRDefault="00384302" w:rsidP="00E34A5A">
            <w:pPr>
              <w:rPr>
                <w:b/>
                <w:sz w:val="18"/>
                <w:szCs w:val="18"/>
              </w:rPr>
            </w:pPr>
          </w:p>
        </w:tc>
      </w:tr>
      <w:tr w:rsidR="00384302" w:rsidRPr="005D4C1A" w14:paraId="2FD56203" w14:textId="77777777" w:rsidTr="00E34A5A">
        <w:trPr>
          <w:trHeight w:val="550"/>
          <w:jc w:val="center"/>
        </w:trPr>
        <w:tc>
          <w:tcPr>
            <w:tcW w:w="1367" w:type="dxa"/>
            <w:vMerge/>
          </w:tcPr>
          <w:p w14:paraId="0A603BF5" w14:textId="77777777" w:rsidR="00384302" w:rsidRPr="005D4C1A" w:rsidRDefault="00384302" w:rsidP="00E34A5A">
            <w:pPr>
              <w:rPr>
                <w:b/>
                <w:sz w:val="18"/>
                <w:szCs w:val="18"/>
              </w:rPr>
            </w:pPr>
          </w:p>
        </w:tc>
        <w:tc>
          <w:tcPr>
            <w:tcW w:w="1150" w:type="dxa"/>
            <w:vMerge/>
          </w:tcPr>
          <w:p w14:paraId="28E8CCF8" w14:textId="77777777" w:rsidR="00384302" w:rsidRPr="00A31B94" w:rsidRDefault="00384302" w:rsidP="00E34A5A">
            <w:pPr>
              <w:rPr>
                <w:bCs/>
                <w:sz w:val="18"/>
                <w:szCs w:val="18"/>
              </w:rPr>
            </w:pPr>
          </w:p>
        </w:tc>
        <w:tc>
          <w:tcPr>
            <w:tcW w:w="1490" w:type="dxa"/>
            <w:vMerge/>
          </w:tcPr>
          <w:p w14:paraId="060C0AF5" w14:textId="77777777" w:rsidR="00384302" w:rsidRPr="00F924B3" w:rsidRDefault="00384302" w:rsidP="00E34A5A">
            <w:pPr>
              <w:rPr>
                <w:bCs/>
                <w:sz w:val="18"/>
                <w:szCs w:val="18"/>
              </w:rPr>
            </w:pPr>
          </w:p>
        </w:tc>
        <w:tc>
          <w:tcPr>
            <w:tcW w:w="1378" w:type="dxa"/>
          </w:tcPr>
          <w:p w14:paraId="170D09B6" w14:textId="77777777" w:rsidR="00384302" w:rsidRPr="00F924B3" w:rsidRDefault="00384302" w:rsidP="00E34A5A">
            <w:pPr>
              <w:rPr>
                <w:bCs/>
                <w:sz w:val="18"/>
                <w:szCs w:val="18"/>
              </w:rPr>
            </w:pPr>
            <w:r w:rsidRPr="00F924B3">
              <w:rPr>
                <w:bCs/>
                <w:sz w:val="16"/>
                <w:szCs w:val="16"/>
                <w:shd w:val="clear" w:color="auto" w:fill="FFFFFF"/>
              </w:rPr>
              <w:t xml:space="preserve">1.2.3 </w:t>
            </w:r>
            <w:r w:rsidRPr="00F924B3">
              <w:rPr>
                <w:bCs/>
                <w:color w:val="000000"/>
                <w:sz w:val="16"/>
                <w:szCs w:val="16"/>
                <w:shd w:val="clear" w:color="auto" w:fill="FFFFFF"/>
              </w:rPr>
              <w:t>Research</w:t>
            </w:r>
            <w:r w:rsidRPr="00F924B3">
              <w:rPr>
                <w:bCs/>
                <w:color w:val="000000"/>
                <w:spacing w:val="-5"/>
                <w:sz w:val="16"/>
                <w:szCs w:val="16"/>
                <w:bdr w:val="none" w:sz="0" w:space="0" w:color="auto" w:frame="1"/>
                <w:shd w:val="clear" w:color="auto" w:fill="FFFFFF"/>
              </w:rPr>
              <w:t> </w:t>
            </w:r>
            <w:r w:rsidRPr="00F924B3">
              <w:rPr>
                <w:bCs/>
                <w:color w:val="000000"/>
                <w:sz w:val="16"/>
                <w:szCs w:val="16"/>
                <w:shd w:val="clear" w:color="auto" w:fill="FFFFFF"/>
              </w:rPr>
              <w:t>and</w:t>
            </w:r>
            <w:r w:rsidRPr="00F924B3">
              <w:rPr>
                <w:bCs/>
                <w:color w:val="000000"/>
                <w:spacing w:val="-2"/>
                <w:sz w:val="16"/>
                <w:szCs w:val="16"/>
                <w:bdr w:val="none" w:sz="0" w:space="0" w:color="auto" w:frame="1"/>
                <w:shd w:val="clear" w:color="auto" w:fill="FFFFFF"/>
              </w:rPr>
              <w:t> </w:t>
            </w:r>
            <w:r w:rsidRPr="00F924B3">
              <w:rPr>
                <w:bCs/>
                <w:color w:val="000000"/>
                <w:sz w:val="16"/>
                <w:szCs w:val="16"/>
                <w:shd w:val="clear" w:color="auto" w:fill="FFFFFF"/>
              </w:rPr>
              <w:t>Enquiry </w:t>
            </w:r>
          </w:p>
        </w:tc>
        <w:tc>
          <w:tcPr>
            <w:tcW w:w="434" w:type="dxa"/>
            <w:vMerge/>
          </w:tcPr>
          <w:p w14:paraId="6A3A4123" w14:textId="77777777" w:rsidR="00384302" w:rsidRPr="00C771E9" w:rsidRDefault="00384302" w:rsidP="00E34A5A">
            <w:pPr>
              <w:rPr>
                <w:sz w:val="18"/>
                <w:szCs w:val="18"/>
              </w:rPr>
            </w:pPr>
          </w:p>
        </w:tc>
        <w:tc>
          <w:tcPr>
            <w:tcW w:w="446" w:type="dxa"/>
            <w:vMerge/>
          </w:tcPr>
          <w:p w14:paraId="57E1DA7E" w14:textId="77777777" w:rsidR="00384302" w:rsidRPr="00C771E9" w:rsidRDefault="00384302" w:rsidP="00E34A5A">
            <w:pPr>
              <w:rPr>
                <w:sz w:val="18"/>
                <w:szCs w:val="18"/>
              </w:rPr>
            </w:pPr>
          </w:p>
        </w:tc>
        <w:tc>
          <w:tcPr>
            <w:tcW w:w="416" w:type="dxa"/>
            <w:vMerge/>
          </w:tcPr>
          <w:p w14:paraId="0E87FA81" w14:textId="77777777" w:rsidR="00384302" w:rsidRPr="00C771E9" w:rsidRDefault="00384302" w:rsidP="00E34A5A">
            <w:pPr>
              <w:rPr>
                <w:sz w:val="18"/>
                <w:szCs w:val="18"/>
              </w:rPr>
            </w:pPr>
          </w:p>
        </w:tc>
        <w:tc>
          <w:tcPr>
            <w:tcW w:w="416" w:type="dxa"/>
            <w:vMerge/>
          </w:tcPr>
          <w:p w14:paraId="11A1DB77" w14:textId="77777777" w:rsidR="00384302" w:rsidRPr="00C771E9" w:rsidRDefault="00384302" w:rsidP="00E34A5A">
            <w:pPr>
              <w:rPr>
                <w:sz w:val="18"/>
                <w:szCs w:val="18"/>
              </w:rPr>
            </w:pPr>
          </w:p>
        </w:tc>
        <w:tc>
          <w:tcPr>
            <w:tcW w:w="416" w:type="dxa"/>
            <w:vMerge/>
          </w:tcPr>
          <w:p w14:paraId="096D2B57" w14:textId="77777777" w:rsidR="00384302" w:rsidRPr="00C771E9" w:rsidRDefault="00384302" w:rsidP="00E34A5A">
            <w:pPr>
              <w:rPr>
                <w:sz w:val="18"/>
                <w:szCs w:val="18"/>
              </w:rPr>
            </w:pPr>
          </w:p>
        </w:tc>
        <w:tc>
          <w:tcPr>
            <w:tcW w:w="427" w:type="dxa"/>
            <w:vMerge/>
          </w:tcPr>
          <w:p w14:paraId="3C246A8B" w14:textId="77777777" w:rsidR="00384302" w:rsidRPr="00C771E9" w:rsidRDefault="00384302" w:rsidP="00E34A5A">
            <w:pPr>
              <w:rPr>
                <w:sz w:val="18"/>
                <w:szCs w:val="18"/>
              </w:rPr>
            </w:pPr>
          </w:p>
        </w:tc>
        <w:tc>
          <w:tcPr>
            <w:tcW w:w="456" w:type="dxa"/>
            <w:vMerge/>
          </w:tcPr>
          <w:p w14:paraId="5C182A57" w14:textId="77777777" w:rsidR="00384302" w:rsidRPr="00C771E9" w:rsidRDefault="00384302" w:rsidP="00E34A5A">
            <w:pPr>
              <w:rPr>
                <w:sz w:val="18"/>
                <w:szCs w:val="18"/>
              </w:rPr>
            </w:pPr>
          </w:p>
        </w:tc>
        <w:tc>
          <w:tcPr>
            <w:tcW w:w="457" w:type="dxa"/>
            <w:vMerge/>
          </w:tcPr>
          <w:p w14:paraId="261D2F43" w14:textId="77777777" w:rsidR="00384302" w:rsidRPr="00C771E9" w:rsidRDefault="00384302" w:rsidP="00E34A5A">
            <w:pPr>
              <w:rPr>
                <w:sz w:val="18"/>
                <w:szCs w:val="18"/>
              </w:rPr>
            </w:pPr>
          </w:p>
        </w:tc>
        <w:tc>
          <w:tcPr>
            <w:tcW w:w="456" w:type="dxa"/>
            <w:vMerge/>
          </w:tcPr>
          <w:p w14:paraId="48AAE725" w14:textId="77777777" w:rsidR="00384302" w:rsidRPr="00C771E9" w:rsidRDefault="00384302" w:rsidP="00E34A5A">
            <w:pPr>
              <w:rPr>
                <w:sz w:val="18"/>
                <w:szCs w:val="18"/>
              </w:rPr>
            </w:pPr>
          </w:p>
        </w:tc>
        <w:tc>
          <w:tcPr>
            <w:tcW w:w="457" w:type="dxa"/>
            <w:vMerge/>
          </w:tcPr>
          <w:p w14:paraId="5F724D0F" w14:textId="77777777" w:rsidR="00384302" w:rsidRPr="00C771E9" w:rsidRDefault="00384302" w:rsidP="00E34A5A">
            <w:pPr>
              <w:rPr>
                <w:sz w:val="18"/>
                <w:szCs w:val="18"/>
              </w:rPr>
            </w:pPr>
          </w:p>
        </w:tc>
        <w:tc>
          <w:tcPr>
            <w:tcW w:w="457" w:type="dxa"/>
            <w:vMerge/>
          </w:tcPr>
          <w:p w14:paraId="3F031164" w14:textId="77777777" w:rsidR="00384302" w:rsidRPr="00C771E9" w:rsidRDefault="00384302" w:rsidP="00E34A5A">
            <w:pPr>
              <w:rPr>
                <w:sz w:val="18"/>
                <w:szCs w:val="18"/>
              </w:rPr>
            </w:pPr>
          </w:p>
        </w:tc>
        <w:tc>
          <w:tcPr>
            <w:tcW w:w="456" w:type="dxa"/>
            <w:vMerge/>
          </w:tcPr>
          <w:p w14:paraId="73BEF41B" w14:textId="77777777" w:rsidR="00384302" w:rsidRPr="00C771E9" w:rsidRDefault="00384302" w:rsidP="00E34A5A">
            <w:pPr>
              <w:rPr>
                <w:sz w:val="18"/>
                <w:szCs w:val="18"/>
              </w:rPr>
            </w:pPr>
          </w:p>
        </w:tc>
        <w:tc>
          <w:tcPr>
            <w:tcW w:w="457" w:type="dxa"/>
            <w:vMerge/>
          </w:tcPr>
          <w:p w14:paraId="7FA79449" w14:textId="77777777" w:rsidR="00384302" w:rsidRPr="00C771E9" w:rsidRDefault="00384302" w:rsidP="00E34A5A">
            <w:pPr>
              <w:rPr>
                <w:sz w:val="18"/>
                <w:szCs w:val="18"/>
              </w:rPr>
            </w:pPr>
          </w:p>
        </w:tc>
        <w:tc>
          <w:tcPr>
            <w:tcW w:w="456" w:type="dxa"/>
            <w:vMerge/>
          </w:tcPr>
          <w:p w14:paraId="5AF0A4B0" w14:textId="77777777" w:rsidR="00384302" w:rsidRPr="00C771E9" w:rsidRDefault="00384302" w:rsidP="00E34A5A">
            <w:pPr>
              <w:rPr>
                <w:sz w:val="18"/>
                <w:szCs w:val="18"/>
              </w:rPr>
            </w:pPr>
          </w:p>
        </w:tc>
        <w:tc>
          <w:tcPr>
            <w:tcW w:w="457" w:type="dxa"/>
            <w:vMerge/>
          </w:tcPr>
          <w:p w14:paraId="5CEACAA1" w14:textId="77777777" w:rsidR="00384302" w:rsidRPr="00C771E9" w:rsidRDefault="00384302" w:rsidP="00E34A5A">
            <w:pPr>
              <w:rPr>
                <w:sz w:val="18"/>
                <w:szCs w:val="18"/>
              </w:rPr>
            </w:pPr>
          </w:p>
        </w:tc>
        <w:tc>
          <w:tcPr>
            <w:tcW w:w="457" w:type="dxa"/>
            <w:vMerge/>
          </w:tcPr>
          <w:p w14:paraId="366C6266" w14:textId="77777777" w:rsidR="00384302" w:rsidRPr="00C771E9" w:rsidRDefault="00384302" w:rsidP="00E34A5A">
            <w:pPr>
              <w:rPr>
                <w:sz w:val="18"/>
                <w:szCs w:val="18"/>
              </w:rPr>
            </w:pPr>
          </w:p>
        </w:tc>
        <w:tc>
          <w:tcPr>
            <w:tcW w:w="456" w:type="dxa"/>
            <w:vMerge/>
          </w:tcPr>
          <w:p w14:paraId="7707A9B6" w14:textId="77777777" w:rsidR="00384302" w:rsidRPr="00C771E9" w:rsidRDefault="00384302" w:rsidP="00E34A5A">
            <w:pPr>
              <w:rPr>
                <w:sz w:val="18"/>
                <w:szCs w:val="18"/>
              </w:rPr>
            </w:pPr>
          </w:p>
        </w:tc>
        <w:tc>
          <w:tcPr>
            <w:tcW w:w="457" w:type="dxa"/>
            <w:vMerge/>
          </w:tcPr>
          <w:p w14:paraId="7C068FF8" w14:textId="77777777" w:rsidR="00384302" w:rsidRPr="00C771E9" w:rsidRDefault="00384302" w:rsidP="00E34A5A">
            <w:pPr>
              <w:rPr>
                <w:sz w:val="18"/>
                <w:szCs w:val="18"/>
              </w:rPr>
            </w:pPr>
          </w:p>
        </w:tc>
        <w:tc>
          <w:tcPr>
            <w:tcW w:w="456" w:type="dxa"/>
            <w:vMerge/>
          </w:tcPr>
          <w:p w14:paraId="22CE09D1" w14:textId="77777777" w:rsidR="00384302" w:rsidRPr="00C771E9" w:rsidRDefault="00384302" w:rsidP="00E34A5A">
            <w:pPr>
              <w:rPr>
                <w:sz w:val="18"/>
                <w:szCs w:val="18"/>
              </w:rPr>
            </w:pPr>
          </w:p>
        </w:tc>
        <w:tc>
          <w:tcPr>
            <w:tcW w:w="457" w:type="dxa"/>
            <w:vMerge/>
          </w:tcPr>
          <w:p w14:paraId="555B5FFB" w14:textId="77777777" w:rsidR="00384302" w:rsidRPr="00C771E9" w:rsidRDefault="00384302" w:rsidP="00E34A5A">
            <w:pPr>
              <w:rPr>
                <w:sz w:val="18"/>
                <w:szCs w:val="18"/>
              </w:rPr>
            </w:pPr>
          </w:p>
        </w:tc>
        <w:tc>
          <w:tcPr>
            <w:tcW w:w="457" w:type="dxa"/>
            <w:vMerge/>
          </w:tcPr>
          <w:p w14:paraId="2D7DFDD8" w14:textId="77777777" w:rsidR="00384302" w:rsidRPr="00C771E9" w:rsidRDefault="00384302" w:rsidP="00E34A5A">
            <w:pPr>
              <w:rPr>
                <w:sz w:val="18"/>
                <w:szCs w:val="18"/>
              </w:rPr>
            </w:pPr>
          </w:p>
        </w:tc>
        <w:tc>
          <w:tcPr>
            <w:tcW w:w="457" w:type="dxa"/>
            <w:vMerge/>
          </w:tcPr>
          <w:p w14:paraId="55802341" w14:textId="77777777" w:rsidR="00384302" w:rsidRPr="005D4C1A" w:rsidRDefault="00384302" w:rsidP="00E34A5A">
            <w:pPr>
              <w:rPr>
                <w:b/>
                <w:sz w:val="18"/>
                <w:szCs w:val="18"/>
              </w:rPr>
            </w:pPr>
          </w:p>
        </w:tc>
      </w:tr>
      <w:tr w:rsidR="00384302" w:rsidRPr="005D4C1A" w14:paraId="0718C765" w14:textId="77777777" w:rsidTr="00E34A5A">
        <w:trPr>
          <w:trHeight w:val="550"/>
          <w:jc w:val="center"/>
        </w:trPr>
        <w:tc>
          <w:tcPr>
            <w:tcW w:w="1367" w:type="dxa"/>
            <w:vMerge/>
          </w:tcPr>
          <w:p w14:paraId="281DC80F" w14:textId="77777777" w:rsidR="00384302" w:rsidRPr="005D4C1A" w:rsidRDefault="00384302" w:rsidP="00E34A5A">
            <w:pPr>
              <w:rPr>
                <w:b/>
                <w:sz w:val="18"/>
                <w:szCs w:val="18"/>
              </w:rPr>
            </w:pPr>
          </w:p>
        </w:tc>
        <w:tc>
          <w:tcPr>
            <w:tcW w:w="1150" w:type="dxa"/>
            <w:vMerge w:val="restart"/>
          </w:tcPr>
          <w:p w14:paraId="1990BF6B" w14:textId="77777777" w:rsidR="00384302" w:rsidRPr="005D4C1A" w:rsidRDefault="00384302" w:rsidP="00E34A5A">
            <w:pPr>
              <w:rPr>
                <w:bCs/>
                <w:sz w:val="18"/>
                <w:szCs w:val="18"/>
              </w:rPr>
            </w:pPr>
            <w:r w:rsidRPr="00A31B94">
              <w:rPr>
                <w:bCs/>
                <w:sz w:val="18"/>
                <w:szCs w:val="18"/>
              </w:rPr>
              <w:t>CLO3: Appreciate that disability and handicap are largely contextual</w:t>
            </w:r>
          </w:p>
        </w:tc>
        <w:tc>
          <w:tcPr>
            <w:tcW w:w="1490" w:type="dxa"/>
            <w:vMerge w:val="restart"/>
          </w:tcPr>
          <w:p w14:paraId="610C28C9" w14:textId="77777777" w:rsidR="00384302" w:rsidRPr="00F924B3" w:rsidRDefault="00384302" w:rsidP="00E34A5A">
            <w:pPr>
              <w:rPr>
                <w:bCs/>
                <w:sz w:val="18"/>
                <w:szCs w:val="18"/>
              </w:rPr>
            </w:pPr>
            <w:r w:rsidRPr="00F924B3">
              <w:rPr>
                <w:bCs/>
                <w:sz w:val="18"/>
                <w:szCs w:val="18"/>
              </w:rPr>
              <w:t>1.3 Analytical &amp; Decision-Making Ability</w:t>
            </w:r>
          </w:p>
        </w:tc>
        <w:tc>
          <w:tcPr>
            <w:tcW w:w="1378" w:type="dxa"/>
          </w:tcPr>
          <w:p w14:paraId="2A859AB6" w14:textId="77777777" w:rsidR="00384302" w:rsidRPr="00F924B3" w:rsidRDefault="00384302" w:rsidP="00E34A5A">
            <w:pPr>
              <w:contextualSpacing/>
              <w:rPr>
                <w:bCs/>
                <w:color w:val="000000"/>
                <w:sz w:val="16"/>
                <w:szCs w:val="16"/>
              </w:rPr>
            </w:pPr>
            <w:r w:rsidRPr="00F924B3">
              <w:rPr>
                <w:bCs/>
                <w:color w:val="000000"/>
                <w:sz w:val="16"/>
                <w:szCs w:val="16"/>
              </w:rPr>
              <w:t xml:space="preserve">1.3.1 </w:t>
            </w:r>
            <w:r w:rsidRPr="00F924B3">
              <w:rPr>
                <w:bCs/>
                <w:color w:val="000000"/>
                <w:sz w:val="16"/>
                <w:szCs w:val="16"/>
                <w:shd w:val="clear" w:color="auto" w:fill="FFFFFF"/>
              </w:rPr>
              <w:t>Self-directed</w:t>
            </w:r>
            <w:r w:rsidRPr="00F924B3">
              <w:rPr>
                <w:bCs/>
                <w:color w:val="000000"/>
                <w:spacing w:val="-5"/>
                <w:sz w:val="16"/>
                <w:szCs w:val="16"/>
                <w:bdr w:val="none" w:sz="0" w:space="0" w:color="auto" w:frame="1"/>
                <w:shd w:val="clear" w:color="auto" w:fill="FFFFFF"/>
              </w:rPr>
              <w:t> </w:t>
            </w:r>
            <w:r w:rsidRPr="00F924B3">
              <w:rPr>
                <w:bCs/>
                <w:color w:val="000000"/>
                <w:sz w:val="16"/>
                <w:szCs w:val="16"/>
                <w:shd w:val="clear" w:color="auto" w:fill="FFFFFF"/>
              </w:rPr>
              <w:t>and</w:t>
            </w:r>
            <w:r w:rsidRPr="00F924B3">
              <w:rPr>
                <w:bCs/>
                <w:color w:val="000000"/>
                <w:spacing w:val="-5"/>
                <w:sz w:val="16"/>
                <w:szCs w:val="16"/>
                <w:bdr w:val="none" w:sz="0" w:space="0" w:color="auto" w:frame="1"/>
                <w:shd w:val="clear" w:color="auto" w:fill="FFFFFF"/>
              </w:rPr>
              <w:t> </w:t>
            </w:r>
            <w:r w:rsidRPr="00F924B3">
              <w:rPr>
                <w:bCs/>
                <w:color w:val="000000"/>
                <w:sz w:val="16"/>
                <w:szCs w:val="16"/>
                <w:shd w:val="clear" w:color="auto" w:fill="FFFFFF"/>
              </w:rPr>
              <w:t>Active</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learning </w:t>
            </w:r>
          </w:p>
          <w:p w14:paraId="628CFCF9" w14:textId="77777777" w:rsidR="00384302" w:rsidRPr="00F924B3" w:rsidRDefault="00384302" w:rsidP="00E34A5A">
            <w:pPr>
              <w:rPr>
                <w:bCs/>
                <w:sz w:val="18"/>
                <w:szCs w:val="18"/>
              </w:rPr>
            </w:pPr>
          </w:p>
        </w:tc>
        <w:tc>
          <w:tcPr>
            <w:tcW w:w="434" w:type="dxa"/>
            <w:vMerge w:val="restart"/>
          </w:tcPr>
          <w:p w14:paraId="55D1D9E3" w14:textId="77777777" w:rsidR="00384302" w:rsidRPr="00C771E9" w:rsidRDefault="00384302" w:rsidP="00E34A5A">
            <w:pPr>
              <w:rPr>
                <w:sz w:val="18"/>
                <w:szCs w:val="18"/>
              </w:rPr>
            </w:pPr>
            <w:r>
              <w:rPr>
                <w:sz w:val="18"/>
                <w:szCs w:val="18"/>
              </w:rPr>
              <w:t>X</w:t>
            </w:r>
          </w:p>
        </w:tc>
        <w:tc>
          <w:tcPr>
            <w:tcW w:w="446" w:type="dxa"/>
            <w:vMerge w:val="restart"/>
          </w:tcPr>
          <w:p w14:paraId="6EA0B5D9" w14:textId="77777777" w:rsidR="00384302" w:rsidRPr="00C771E9" w:rsidRDefault="00384302" w:rsidP="00E34A5A">
            <w:pPr>
              <w:rPr>
                <w:sz w:val="18"/>
                <w:szCs w:val="18"/>
              </w:rPr>
            </w:pPr>
            <w:r>
              <w:rPr>
                <w:sz w:val="18"/>
                <w:szCs w:val="18"/>
              </w:rPr>
              <w:t>X</w:t>
            </w:r>
          </w:p>
        </w:tc>
        <w:tc>
          <w:tcPr>
            <w:tcW w:w="416" w:type="dxa"/>
            <w:vMerge w:val="restart"/>
          </w:tcPr>
          <w:p w14:paraId="266D449D" w14:textId="77777777" w:rsidR="00384302" w:rsidRPr="00C771E9" w:rsidRDefault="00384302" w:rsidP="00E34A5A">
            <w:pPr>
              <w:rPr>
                <w:sz w:val="18"/>
                <w:szCs w:val="18"/>
              </w:rPr>
            </w:pPr>
            <w:r>
              <w:rPr>
                <w:sz w:val="18"/>
                <w:szCs w:val="18"/>
              </w:rPr>
              <w:t>X</w:t>
            </w:r>
          </w:p>
        </w:tc>
        <w:tc>
          <w:tcPr>
            <w:tcW w:w="416" w:type="dxa"/>
            <w:vMerge w:val="restart"/>
          </w:tcPr>
          <w:p w14:paraId="48EDFB66" w14:textId="77777777" w:rsidR="00384302" w:rsidRPr="00C771E9" w:rsidRDefault="00384302" w:rsidP="00E34A5A">
            <w:pPr>
              <w:rPr>
                <w:sz w:val="18"/>
                <w:szCs w:val="18"/>
              </w:rPr>
            </w:pPr>
            <w:r>
              <w:rPr>
                <w:sz w:val="18"/>
                <w:szCs w:val="18"/>
              </w:rPr>
              <w:t>X</w:t>
            </w:r>
          </w:p>
        </w:tc>
        <w:tc>
          <w:tcPr>
            <w:tcW w:w="416" w:type="dxa"/>
            <w:vMerge w:val="restart"/>
          </w:tcPr>
          <w:p w14:paraId="6CD25304" w14:textId="77777777" w:rsidR="00384302" w:rsidRPr="00C771E9" w:rsidRDefault="00384302" w:rsidP="00E34A5A">
            <w:pPr>
              <w:rPr>
                <w:sz w:val="18"/>
                <w:szCs w:val="18"/>
              </w:rPr>
            </w:pPr>
            <w:r>
              <w:rPr>
                <w:sz w:val="18"/>
                <w:szCs w:val="18"/>
              </w:rPr>
              <w:t>X</w:t>
            </w:r>
          </w:p>
        </w:tc>
        <w:tc>
          <w:tcPr>
            <w:tcW w:w="427" w:type="dxa"/>
            <w:vMerge w:val="restart"/>
          </w:tcPr>
          <w:p w14:paraId="5BC7ADEC" w14:textId="77777777" w:rsidR="00384302" w:rsidRPr="00C771E9" w:rsidRDefault="00384302" w:rsidP="00E34A5A">
            <w:pPr>
              <w:rPr>
                <w:sz w:val="18"/>
                <w:szCs w:val="18"/>
              </w:rPr>
            </w:pPr>
            <w:r>
              <w:rPr>
                <w:sz w:val="18"/>
                <w:szCs w:val="18"/>
              </w:rPr>
              <w:t>X</w:t>
            </w:r>
          </w:p>
        </w:tc>
        <w:tc>
          <w:tcPr>
            <w:tcW w:w="456" w:type="dxa"/>
            <w:vMerge w:val="restart"/>
          </w:tcPr>
          <w:p w14:paraId="16681F1D" w14:textId="77777777" w:rsidR="00384302" w:rsidRPr="00C771E9" w:rsidRDefault="00384302" w:rsidP="00E34A5A">
            <w:pPr>
              <w:rPr>
                <w:sz w:val="18"/>
                <w:szCs w:val="18"/>
              </w:rPr>
            </w:pPr>
            <w:r>
              <w:rPr>
                <w:sz w:val="18"/>
                <w:szCs w:val="18"/>
              </w:rPr>
              <w:t>X</w:t>
            </w:r>
          </w:p>
        </w:tc>
        <w:tc>
          <w:tcPr>
            <w:tcW w:w="457" w:type="dxa"/>
            <w:vMerge w:val="restart"/>
          </w:tcPr>
          <w:p w14:paraId="337E4FFC" w14:textId="77777777" w:rsidR="00384302" w:rsidRPr="00C771E9" w:rsidRDefault="00384302" w:rsidP="00E34A5A">
            <w:pPr>
              <w:rPr>
                <w:sz w:val="18"/>
                <w:szCs w:val="18"/>
              </w:rPr>
            </w:pPr>
          </w:p>
        </w:tc>
        <w:tc>
          <w:tcPr>
            <w:tcW w:w="456" w:type="dxa"/>
            <w:vMerge w:val="restart"/>
          </w:tcPr>
          <w:p w14:paraId="0FCF5615" w14:textId="77777777" w:rsidR="00384302" w:rsidRPr="00C771E9" w:rsidRDefault="00384302" w:rsidP="00E34A5A">
            <w:pPr>
              <w:rPr>
                <w:sz w:val="18"/>
                <w:szCs w:val="18"/>
              </w:rPr>
            </w:pPr>
            <w:r>
              <w:rPr>
                <w:sz w:val="18"/>
                <w:szCs w:val="18"/>
              </w:rPr>
              <w:t>X</w:t>
            </w:r>
          </w:p>
        </w:tc>
        <w:tc>
          <w:tcPr>
            <w:tcW w:w="457" w:type="dxa"/>
            <w:vMerge w:val="restart"/>
          </w:tcPr>
          <w:p w14:paraId="20262DCF" w14:textId="77777777" w:rsidR="00384302" w:rsidRPr="00C771E9" w:rsidRDefault="00384302" w:rsidP="00E34A5A">
            <w:pPr>
              <w:rPr>
                <w:sz w:val="18"/>
                <w:szCs w:val="18"/>
              </w:rPr>
            </w:pPr>
            <w:r>
              <w:rPr>
                <w:sz w:val="18"/>
                <w:szCs w:val="18"/>
              </w:rPr>
              <w:t>X</w:t>
            </w:r>
          </w:p>
        </w:tc>
        <w:tc>
          <w:tcPr>
            <w:tcW w:w="457" w:type="dxa"/>
            <w:vMerge w:val="restart"/>
          </w:tcPr>
          <w:p w14:paraId="73B8314B" w14:textId="77777777" w:rsidR="00384302" w:rsidRPr="00C771E9" w:rsidRDefault="00384302" w:rsidP="00E34A5A">
            <w:pPr>
              <w:rPr>
                <w:sz w:val="18"/>
                <w:szCs w:val="18"/>
              </w:rPr>
            </w:pPr>
          </w:p>
        </w:tc>
        <w:tc>
          <w:tcPr>
            <w:tcW w:w="456" w:type="dxa"/>
            <w:vMerge w:val="restart"/>
          </w:tcPr>
          <w:p w14:paraId="7C47F4F1" w14:textId="77777777" w:rsidR="00384302" w:rsidRPr="00C771E9" w:rsidRDefault="00384302" w:rsidP="00E34A5A">
            <w:pPr>
              <w:rPr>
                <w:sz w:val="18"/>
                <w:szCs w:val="18"/>
              </w:rPr>
            </w:pPr>
            <w:r>
              <w:rPr>
                <w:sz w:val="18"/>
                <w:szCs w:val="18"/>
              </w:rPr>
              <w:t>X</w:t>
            </w:r>
          </w:p>
        </w:tc>
        <w:tc>
          <w:tcPr>
            <w:tcW w:w="457" w:type="dxa"/>
            <w:vMerge w:val="restart"/>
          </w:tcPr>
          <w:p w14:paraId="6F8CB490" w14:textId="77777777" w:rsidR="00384302" w:rsidRPr="00C771E9" w:rsidRDefault="00384302" w:rsidP="00E34A5A">
            <w:pPr>
              <w:rPr>
                <w:sz w:val="18"/>
                <w:szCs w:val="18"/>
              </w:rPr>
            </w:pPr>
          </w:p>
        </w:tc>
        <w:tc>
          <w:tcPr>
            <w:tcW w:w="456" w:type="dxa"/>
            <w:vMerge w:val="restart"/>
          </w:tcPr>
          <w:p w14:paraId="03F7F1A0" w14:textId="77777777" w:rsidR="00384302" w:rsidRPr="00C771E9" w:rsidRDefault="00384302" w:rsidP="00E34A5A">
            <w:pPr>
              <w:rPr>
                <w:sz w:val="18"/>
                <w:szCs w:val="18"/>
              </w:rPr>
            </w:pPr>
            <w:r>
              <w:rPr>
                <w:sz w:val="18"/>
                <w:szCs w:val="18"/>
              </w:rPr>
              <w:t>X</w:t>
            </w:r>
          </w:p>
        </w:tc>
        <w:tc>
          <w:tcPr>
            <w:tcW w:w="457" w:type="dxa"/>
            <w:vMerge w:val="restart"/>
          </w:tcPr>
          <w:p w14:paraId="59FD3D99" w14:textId="77777777" w:rsidR="00384302" w:rsidRPr="00C771E9" w:rsidRDefault="00384302" w:rsidP="00E34A5A">
            <w:pPr>
              <w:rPr>
                <w:sz w:val="18"/>
                <w:szCs w:val="18"/>
              </w:rPr>
            </w:pPr>
          </w:p>
        </w:tc>
        <w:tc>
          <w:tcPr>
            <w:tcW w:w="457" w:type="dxa"/>
            <w:vMerge w:val="restart"/>
          </w:tcPr>
          <w:p w14:paraId="6330F271" w14:textId="77777777" w:rsidR="00384302" w:rsidRPr="00C771E9" w:rsidRDefault="00384302" w:rsidP="00E34A5A">
            <w:pPr>
              <w:rPr>
                <w:sz w:val="18"/>
                <w:szCs w:val="18"/>
              </w:rPr>
            </w:pPr>
            <w:r>
              <w:rPr>
                <w:sz w:val="18"/>
                <w:szCs w:val="18"/>
              </w:rPr>
              <w:t>X</w:t>
            </w:r>
          </w:p>
        </w:tc>
        <w:tc>
          <w:tcPr>
            <w:tcW w:w="456" w:type="dxa"/>
            <w:vMerge w:val="restart"/>
          </w:tcPr>
          <w:p w14:paraId="67D1CD6A" w14:textId="77777777" w:rsidR="00384302" w:rsidRPr="00C771E9" w:rsidRDefault="00384302" w:rsidP="00E34A5A">
            <w:pPr>
              <w:rPr>
                <w:sz w:val="18"/>
                <w:szCs w:val="18"/>
              </w:rPr>
            </w:pPr>
            <w:r>
              <w:rPr>
                <w:sz w:val="18"/>
                <w:szCs w:val="18"/>
              </w:rPr>
              <w:t>X</w:t>
            </w:r>
          </w:p>
        </w:tc>
        <w:tc>
          <w:tcPr>
            <w:tcW w:w="457" w:type="dxa"/>
            <w:vMerge w:val="restart"/>
          </w:tcPr>
          <w:p w14:paraId="76C238B7" w14:textId="77777777" w:rsidR="00384302" w:rsidRPr="00C771E9" w:rsidRDefault="00384302" w:rsidP="00E34A5A">
            <w:pPr>
              <w:rPr>
                <w:sz w:val="18"/>
                <w:szCs w:val="18"/>
              </w:rPr>
            </w:pPr>
          </w:p>
        </w:tc>
        <w:tc>
          <w:tcPr>
            <w:tcW w:w="456" w:type="dxa"/>
            <w:vMerge w:val="restart"/>
          </w:tcPr>
          <w:p w14:paraId="1406C330" w14:textId="77777777" w:rsidR="00384302" w:rsidRPr="00C771E9" w:rsidRDefault="00384302" w:rsidP="00E34A5A">
            <w:pPr>
              <w:rPr>
                <w:sz w:val="18"/>
                <w:szCs w:val="18"/>
              </w:rPr>
            </w:pPr>
            <w:r>
              <w:rPr>
                <w:sz w:val="18"/>
                <w:szCs w:val="18"/>
              </w:rPr>
              <w:t>X</w:t>
            </w:r>
          </w:p>
        </w:tc>
        <w:tc>
          <w:tcPr>
            <w:tcW w:w="457" w:type="dxa"/>
            <w:vMerge w:val="restart"/>
          </w:tcPr>
          <w:p w14:paraId="627AC1E8" w14:textId="77777777" w:rsidR="00384302" w:rsidRPr="00C771E9" w:rsidRDefault="00384302" w:rsidP="00E34A5A">
            <w:pPr>
              <w:rPr>
                <w:sz w:val="18"/>
                <w:szCs w:val="18"/>
              </w:rPr>
            </w:pPr>
            <w:r>
              <w:rPr>
                <w:sz w:val="18"/>
                <w:szCs w:val="18"/>
              </w:rPr>
              <w:t>X</w:t>
            </w:r>
          </w:p>
        </w:tc>
        <w:tc>
          <w:tcPr>
            <w:tcW w:w="457" w:type="dxa"/>
            <w:vMerge w:val="restart"/>
          </w:tcPr>
          <w:p w14:paraId="1A6DC756" w14:textId="77777777" w:rsidR="00384302" w:rsidRPr="00C771E9" w:rsidRDefault="00384302" w:rsidP="00E34A5A">
            <w:pPr>
              <w:rPr>
                <w:sz w:val="18"/>
                <w:szCs w:val="18"/>
              </w:rPr>
            </w:pPr>
            <w:r>
              <w:rPr>
                <w:sz w:val="18"/>
                <w:szCs w:val="18"/>
              </w:rPr>
              <w:t>X</w:t>
            </w:r>
          </w:p>
        </w:tc>
        <w:tc>
          <w:tcPr>
            <w:tcW w:w="457" w:type="dxa"/>
            <w:vMerge w:val="restart"/>
          </w:tcPr>
          <w:p w14:paraId="0084F0DC" w14:textId="77777777" w:rsidR="00384302" w:rsidRPr="005D4C1A" w:rsidRDefault="00384302" w:rsidP="00E34A5A">
            <w:pPr>
              <w:rPr>
                <w:b/>
                <w:sz w:val="18"/>
                <w:szCs w:val="18"/>
              </w:rPr>
            </w:pPr>
          </w:p>
        </w:tc>
      </w:tr>
      <w:tr w:rsidR="00384302" w:rsidRPr="005D4C1A" w14:paraId="4124A09B" w14:textId="77777777" w:rsidTr="00E34A5A">
        <w:trPr>
          <w:trHeight w:val="550"/>
          <w:jc w:val="center"/>
        </w:trPr>
        <w:tc>
          <w:tcPr>
            <w:tcW w:w="1367" w:type="dxa"/>
            <w:vMerge/>
          </w:tcPr>
          <w:p w14:paraId="5CA62C42" w14:textId="77777777" w:rsidR="00384302" w:rsidRPr="005D4C1A" w:rsidRDefault="00384302" w:rsidP="00E34A5A">
            <w:pPr>
              <w:rPr>
                <w:b/>
                <w:sz w:val="18"/>
                <w:szCs w:val="18"/>
              </w:rPr>
            </w:pPr>
          </w:p>
        </w:tc>
        <w:tc>
          <w:tcPr>
            <w:tcW w:w="1150" w:type="dxa"/>
            <w:vMerge/>
          </w:tcPr>
          <w:p w14:paraId="6DFCB8A7" w14:textId="77777777" w:rsidR="00384302" w:rsidRPr="00A31B94" w:rsidRDefault="00384302" w:rsidP="00E34A5A">
            <w:pPr>
              <w:rPr>
                <w:bCs/>
                <w:sz w:val="18"/>
                <w:szCs w:val="18"/>
              </w:rPr>
            </w:pPr>
          </w:p>
        </w:tc>
        <w:tc>
          <w:tcPr>
            <w:tcW w:w="1490" w:type="dxa"/>
            <w:vMerge/>
          </w:tcPr>
          <w:p w14:paraId="1344CA91" w14:textId="77777777" w:rsidR="00384302" w:rsidRPr="00F924B3" w:rsidRDefault="00384302" w:rsidP="00E34A5A">
            <w:pPr>
              <w:rPr>
                <w:bCs/>
                <w:sz w:val="18"/>
                <w:szCs w:val="18"/>
              </w:rPr>
            </w:pPr>
          </w:p>
        </w:tc>
        <w:tc>
          <w:tcPr>
            <w:tcW w:w="1378" w:type="dxa"/>
          </w:tcPr>
          <w:p w14:paraId="511BE5BB" w14:textId="77777777" w:rsidR="00384302" w:rsidRPr="00F924B3" w:rsidRDefault="00384302" w:rsidP="00E34A5A">
            <w:pPr>
              <w:rPr>
                <w:bCs/>
                <w:sz w:val="18"/>
                <w:szCs w:val="18"/>
              </w:rPr>
            </w:pPr>
            <w:r w:rsidRPr="00F924B3">
              <w:rPr>
                <w:bCs/>
                <w:color w:val="000000"/>
                <w:sz w:val="16"/>
                <w:szCs w:val="16"/>
              </w:rPr>
              <w:t xml:space="preserve">1.3.2 </w:t>
            </w:r>
            <w:r w:rsidRPr="00F924B3">
              <w:rPr>
                <w:bCs/>
                <w:color w:val="000000"/>
                <w:sz w:val="16"/>
                <w:szCs w:val="16"/>
                <w:shd w:val="clear" w:color="auto" w:fill="FFFFFF"/>
              </w:rPr>
              <w:t>Research</w:t>
            </w:r>
            <w:r w:rsidRPr="00F924B3">
              <w:rPr>
                <w:bCs/>
                <w:color w:val="000000"/>
                <w:spacing w:val="-5"/>
                <w:sz w:val="16"/>
                <w:szCs w:val="16"/>
                <w:bdr w:val="none" w:sz="0" w:space="0" w:color="auto" w:frame="1"/>
                <w:shd w:val="clear" w:color="auto" w:fill="FFFFFF"/>
              </w:rPr>
              <w:t> </w:t>
            </w:r>
            <w:r w:rsidRPr="00F924B3">
              <w:rPr>
                <w:bCs/>
                <w:color w:val="000000"/>
                <w:sz w:val="16"/>
                <w:szCs w:val="16"/>
                <w:shd w:val="clear" w:color="auto" w:fill="FFFFFF"/>
              </w:rPr>
              <w:t>and</w:t>
            </w:r>
            <w:r w:rsidRPr="00F924B3">
              <w:rPr>
                <w:bCs/>
                <w:color w:val="000000"/>
                <w:spacing w:val="-2"/>
                <w:sz w:val="16"/>
                <w:szCs w:val="16"/>
                <w:bdr w:val="none" w:sz="0" w:space="0" w:color="auto" w:frame="1"/>
                <w:shd w:val="clear" w:color="auto" w:fill="FFFFFF"/>
              </w:rPr>
              <w:t> </w:t>
            </w:r>
            <w:r w:rsidRPr="00F924B3">
              <w:rPr>
                <w:bCs/>
                <w:color w:val="000000"/>
                <w:sz w:val="16"/>
                <w:szCs w:val="16"/>
                <w:shd w:val="clear" w:color="auto" w:fill="FFFFFF"/>
              </w:rPr>
              <w:t>Enquiry</w:t>
            </w:r>
          </w:p>
        </w:tc>
        <w:tc>
          <w:tcPr>
            <w:tcW w:w="434" w:type="dxa"/>
            <w:vMerge/>
          </w:tcPr>
          <w:p w14:paraId="36491498" w14:textId="77777777" w:rsidR="00384302" w:rsidRPr="00C771E9" w:rsidRDefault="00384302" w:rsidP="00E34A5A">
            <w:pPr>
              <w:rPr>
                <w:sz w:val="18"/>
                <w:szCs w:val="18"/>
              </w:rPr>
            </w:pPr>
          </w:p>
        </w:tc>
        <w:tc>
          <w:tcPr>
            <w:tcW w:w="446" w:type="dxa"/>
            <w:vMerge/>
          </w:tcPr>
          <w:p w14:paraId="2CA7E702" w14:textId="77777777" w:rsidR="00384302" w:rsidRPr="00C771E9" w:rsidRDefault="00384302" w:rsidP="00E34A5A">
            <w:pPr>
              <w:rPr>
                <w:sz w:val="18"/>
                <w:szCs w:val="18"/>
              </w:rPr>
            </w:pPr>
          </w:p>
        </w:tc>
        <w:tc>
          <w:tcPr>
            <w:tcW w:w="416" w:type="dxa"/>
            <w:vMerge/>
          </w:tcPr>
          <w:p w14:paraId="4055FEC2" w14:textId="77777777" w:rsidR="00384302" w:rsidRPr="00C771E9" w:rsidRDefault="00384302" w:rsidP="00E34A5A">
            <w:pPr>
              <w:rPr>
                <w:sz w:val="18"/>
                <w:szCs w:val="18"/>
              </w:rPr>
            </w:pPr>
          </w:p>
        </w:tc>
        <w:tc>
          <w:tcPr>
            <w:tcW w:w="416" w:type="dxa"/>
            <w:vMerge/>
          </w:tcPr>
          <w:p w14:paraId="3E1B39CF" w14:textId="77777777" w:rsidR="00384302" w:rsidRPr="00C771E9" w:rsidRDefault="00384302" w:rsidP="00E34A5A">
            <w:pPr>
              <w:rPr>
                <w:sz w:val="18"/>
                <w:szCs w:val="18"/>
              </w:rPr>
            </w:pPr>
          </w:p>
        </w:tc>
        <w:tc>
          <w:tcPr>
            <w:tcW w:w="416" w:type="dxa"/>
            <w:vMerge/>
          </w:tcPr>
          <w:p w14:paraId="3585922A" w14:textId="77777777" w:rsidR="00384302" w:rsidRPr="00C771E9" w:rsidRDefault="00384302" w:rsidP="00E34A5A">
            <w:pPr>
              <w:rPr>
                <w:sz w:val="18"/>
                <w:szCs w:val="18"/>
              </w:rPr>
            </w:pPr>
          </w:p>
        </w:tc>
        <w:tc>
          <w:tcPr>
            <w:tcW w:w="427" w:type="dxa"/>
            <w:vMerge/>
          </w:tcPr>
          <w:p w14:paraId="60453889" w14:textId="77777777" w:rsidR="00384302" w:rsidRPr="00C771E9" w:rsidRDefault="00384302" w:rsidP="00E34A5A">
            <w:pPr>
              <w:rPr>
                <w:sz w:val="18"/>
                <w:szCs w:val="18"/>
              </w:rPr>
            </w:pPr>
          </w:p>
        </w:tc>
        <w:tc>
          <w:tcPr>
            <w:tcW w:w="456" w:type="dxa"/>
            <w:vMerge/>
          </w:tcPr>
          <w:p w14:paraId="5A96D375" w14:textId="77777777" w:rsidR="00384302" w:rsidRPr="00C771E9" w:rsidRDefault="00384302" w:rsidP="00E34A5A">
            <w:pPr>
              <w:rPr>
                <w:sz w:val="18"/>
                <w:szCs w:val="18"/>
              </w:rPr>
            </w:pPr>
          </w:p>
        </w:tc>
        <w:tc>
          <w:tcPr>
            <w:tcW w:w="457" w:type="dxa"/>
            <w:vMerge/>
          </w:tcPr>
          <w:p w14:paraId="673B1AB9" w14:textId="77777777" w:rsidR="00384302" w:rsidRPr="00C771E9" w:rsidRDefault="00384302" w:rsidP="00E34A5A">
            <w:pPr>
              <w:rPr>
                <w:sz w:val="18"/>
                <w:szCs w:val="18"/>
              </w:rPr>
            </w:pPr>
          </w:p>
        </w:tc>
        <w:tc>
          <w:tcPr>
            <w:tcW w:w="456" w:type="dxa"/>
            <w:vMerge/>
          </w:tcPr>
          <w:p w14:paraId="617D28A3" w14:textId="77777777" w:rsidR="00384302" w:rsidRPr="00C771E9" w:rsidRDefault="00384302" w:rsidP="00E34A5A">
            <w:pPr>
              <w:rPr>
                <w:sz w:val="18"/>
                <w:szCs w:val="18"/>
              </w:rPr>
            </w:pPr>
          </w:p>
        </w:tc>
        <w:tc>
          <w:tcPr>
            <w:tcW w:w="457" w:type="dxa"/>
            <w:vMerge/>
          </w:tcPr>
          <w:p w14:paraId="198CD19B" w14:textId="77777777" w:rsidR="00384302" w:rsidRPr="00C771E9" w:rsidRDefault="00384302" w:rsidP="00E34A5A">
            <w:pPr>
              <w:rPr>
                <w:sz w:val="18"/>
                <w:szCs w:val="18"/>
              </w:rPr>
            </w:pPr>
          </w:p>
        </w:tc>
        <w:tc>
          <w:tcPr>
            <w:tcW w:w="457" w:type="dxa"/>
            <w:vMerge/>
          </w:tcPr>
          <w:p w14:paraId="4A51D95C" w14:textId="77777777" w:rsidR="00384302" w:rsidRPr="00C771E9" w:rsidRDefault="00384302" w:rsidP="00E34A5A">
            <w:pPr>
              <w:rPr>
                <w:sz w:val="18"/>
                <w:szCs w:val="18"/>
              </w:rPr>
            </w:pPr>
          </w:p>
        </w:tc>
        <w:tc>
          <w:tcPr>
            <w:tcW w:w="456" w:type="dxa"/>
            <w:vMerge/>
          </w:tcPr>
          <w:p w14:paraId="410C8526" w14:textId="77777777" w:rsidR="00384302" w:rsidRPr="00C771E9" w:rsidRDefault="00384302" w:rsidP="00E34A5A">
            <w:pPr>
              <w:rPr>
                <w:sz w:val="18"/>
                <w:szCs w:val="18"/>
              </w:rPr>
            </w:pPr>
          </w:p>
        </w:tc>
        <w:tc>
          <w:tcPr>
            <w:tcW w:w="457" w:type="dxa"/>
            <w:vMerge/>
          </w:tcPr>
          <w:p w14:paraId="185CDDC5" w14:textId="77777777" w:rsidR="00384302" w:rsidRPr="00C771E9" w:rsidRDefault="00384302" w:rsidP="00E34A5A">
            <w:pPr>
              <w:rPr>
                <w:sz w:val="18"/>
                <w:szCs w:val="18"/>
              </w:rPr>
            </w:pPr>
          </w:p>
        </w:tc>
        <w:tc>
          <w:tcPr>
            <w:tcW w:w="456" w:type="dxa"/>
            <w:vMerge/>
          </w:tcPr>
          <w:p w14:paraId="3DB495AC" w14:textId="77777777" w:rsidR="00384302" w:rsidRPr="00C771E9" w:rsidRDefault="00384302" w:rsidP="00E34A5A">
            <w:pPr>
              <w:rPr>
                <w:sz w:val="18"/>
                <w:szCs w:val="18"/>
              </w:rPr>
            </w:pPr>
          </w:p>
        </w:tc>
        <w:tc>
          <w:tcPr>
            <w:tcW w:w="457" w:type="dxa"/>
            <w:vMerge/>
          </w:tcPr>
          <w:p w14:paraId="53DECFC9" w14:textId="77777777" w:rsidR="00384302" w:rsidRPr="00C771E9" w:rsidRDefault="00384302" w:rsidP="00E34A5A">
            <w:pPr>
              <w:rPr>
                <w:sz w:val="18"/>
                <w:szCs w:val="18"/>
              </w:rPr>
            </w:pPr>
          </w:p>
        </w:tc>
        <w:tc>
          <w:tcPr>
            <w:tcW w:w="457" w:type="dxa"/>
            <w:vMerge/>
          </w:tcPr>
          <w:p w14:paraId="25D625DE" w14:textId="77777777" w:rsidR="00384302" w:rsidRPr="00C771E9" w:rsidRDefault="00384302" w:rsidP="00E34A5A">
            <w:pPr>
              <w:rPr>
                <w:sz w:val="18"/>
                <w:szCs w:val="18"/>
              </w:rPr>
            </w:pPr>
          </w:p>
        </w:tc>
        <w:tc>
          <w:tcPr>
            <w:tcW w:w="456" w:type="dxa"/>
            <w:vMerge/>
          </w:tcPr>
          <w:p w14:paraId="237772F1" w14:textId="77777777" w:rsidR="00384302" w:rsidRPr="00C771E9" w:rsidRDefault="00384302" w:rsidP="00E34A5A">
            <w:pPr>
              <w:rPr>
                <w:sz w:val="18"/>
                <w:szCs w:val="18"/>
              </w:rPr>
            </w:pPr>
          </w:p>
        </w:tc>
        <w:tc>
          <w:tcPr>
            <w:tcW w:w="457" w:type="dxa"/>
            <w:vMerge/>
          </w:tcPr>
          <w:p w14:paraId="3881515B" w14:textId="77777777" w:rsidR="00384302" w:rsidRPr="00C771E9" w:rsidRDefault="00384302" w:rsidP="00E34A5A">
            <w:pPr>
              <w:rPr>
                <w:sz w:val="18"/>
                <w:szCs w:val="18"/>
              </w:rPr>
            </w:pPr>
          </w:p>
        </w:tc>
        <w:tc>
          <w:tcPr>
            <w:tcW w:w="456" w:type="dxa"/>
            <w:vMerge/>
          </w:tcPr>
          <w:p w14:paraId="541AE6AD" w14:textId="77777777" w:rsidR="00384302" w:rsidRPr="00C771E9" w:rsidRDefault="00384302" w:rsidP="00E34A5A">
            <w:pPr>
              <w:rPr>
                <w:sz w:val="18"/>
                <w:szCs w:val="18"/>
              </w:rPr>
            </w:pPr>
          </w:p>
        </w:tc>
        <w:tc>
          <w:tcPr>
            <w:tcW w:w="457" w:type="dxa"/>
            <w:vMerge/>
          </w:tcPr>
          <w:p w14:paraId="271053CA" w14:textId="77777777" w:rsidR="00384302" w:rsidRPr="00C771E9" w:rsidRDefault="00384302" w:rsidP="00E34A5A">
            <w:pPr>
              <w:rPr>
                <w:sz w:val="18"/>
                <w:szCs w:val="18"/>
              </w:rPr>
            </w:pPr>
          </w:p>
        </w:tc>
        <w:tc>
          <w:tcPr>
            <w:tcW w:w="457" w:type="dxa"/>
            <w:vMerge/>
          </w:tcPr>
          <w:p w14:paraId="386B3729" w14:textId="77777777" w:rsidR="00384302" w:rsidRPr="00C771E9" w:rsidRDefault="00384302" w:rsidP="00E34A5A">
            <w:pPr>
              <w:rPr>
                <w:sz w:val="18"/>
                <w:szCs w:val="18"/>
              </w:rPr>
            </w:pPr>
          </w:p>
        </w:tc>
        <w:tc>
          <w:tcPr>
            <w:tcW w:w="457" w:type="dxa"/>
            <w:vMerge/>
          </w:tcPr>
          <w:p w14:paraId="04300461" w14:textId="77777777" w:rsidR="00384302" w:rsidRPr="005D4C1A" w:rsidRDefault="00384302" w:rsidP="00E34A5A">
            <w:pPr>
              <w:rPr>
                <w:b/>
                <w:sz w:val="18"/>
                <w:szCs w:val="18"/>
              </w:rPr>
            </w:pPr>
          </w:p>
        </w:tc>
      </w:tr>
      <w:tr w:rsidR="00384302" w:rsidRPr="005D4C1A" w14:paraId="2004E6F6" w14:textId="77777777" w:rsidTr="00E34A5A">
        <w:trPr>
          <w:trHeight w:val="550"/>
          <w:jc w:val="center"/>
        </w:trPr>
        <w:tc>
          <w:tcPr>
            <w:tcW w:w="1367" w:type="dxa"/>
            <w:vMerge/>
          </w:tcPr>
          <w:p w14:paraId="353229F5" w14:textId="77777777" w:rsidR="00384302" w:rsidRPr="005D4C1A" w:rsidRDefault="00384302" w:rsidP="00E34A5A">
            <w:pPr>
              <w:rPr>
                <w:b/>
                <w:sz w:val="18"/>
                <w:szCs w:val="18"/>
              </w:rPr>
            </w:pPr>
          </w:p>
        </w:tc>
        <w:tc>
          <w:tcPr>
            <w:tcW w:w="1150" w:type="dxa"/>
            <w:vMerge/>
          </w:tcPr>
          <w:p w14:paraId="60807910" w14:textId="77777777" w:rsidR="00384302" w:rsidRPr="00A31B94" w:rsidRDefault="00384302" w:rsidP="00E34A5A">
            <w:pPr>
              <w:rPr>
                <w:bCs/>
                <w:sz w:val="18"/>
                <w:szCs w:val="18"/>
              </w:rPr>
            </w:pPr>
          </w:p>
        </w:tc>
        <w:tc>
          <w:tcPr>
            <w:tcW w:w="1490" w:type="dxa"/>
            <w:vMerge/>
          </w:tcPr>
          <w:p w14:paraId="3BB14B95" w14:textId="77777777" w:rsidR="00384302" w:rsidRPr="00F924B3" w:rsidRDefault="00384302" w:rsidP="00E34A5A">
            <w:pPr>
              <w:rPr>
                <w:bCs/>
                <w:sz w:val="18"/>
                <w:szCs w:val="18"/>
              </w:rPr>
            </w:pPr>
          </w:p>
        </w:tc>
        <w:tc>
          <w:tcPr>
            <w:tcW w:w="1378" w:type="dxa"/>
          </w:tcPr>
          <w:p w14:paraId="1BAD54C5" w14:textId="77777777" w:rsidR="00384302" w:rsidRPr="00F924B3" w:rsidRDefault="00384302" w:rsidP="00E34A5A">
            <w:pPr>
              <w:rPr>
                <w:bCs/>
                <w:sz w:val="18"/>
                <w:szCs w:val="18"/>
              </w:rPr>
            </w:pPr>
            <w:r w:rsidRPr="00F924B3">
              <w:rPr>
                <w:bCs/>
                <w:color w:val="000000"/>
                <w:sz w:val="16"/>
                <w:szCs w:val="16"/>
              </w:rPr>
              <w:t>1.3.3</w:t>
            </w:r>
            <w:r w:rsidRPr="00F924B3">
              <w:rPr>
                <w:bCs/>
                <w:color w:val="000000"/>
                <w:sz w:val="16"/>
                <w:szCs w:val="16"/>
                <w:shd w:val="clear" w:color="auto" w:fill="FFFFFF"/>
              </w:rPr>
              <w:t xml:space="preserve"> Multicultural</w:t>
            </w:r>
            <w:r w:rsidRPr="00F924B3">
              <w:rPr>
                <w:bCs/>
                <w:color w:val="000000"/>
                <w:spacing w:val="-7"/>
                <w:sz w:val="16"/>
                <w:szCs w:val="16"/>
                <w:bdr w:val="none" w:sz="0" w:space="0" w:color="auto" w:frame="1"/>
                <w:shd w:val="clear" w:color="auto" w:fill="FFFFFF"/>
              </w:rPr>
              <w:t> </w:t>
            </w:r>
            <w:r w:rsidRPr="00F924B3">
              <w:rPr>
                <w:bCs/>
                <w:color w:val="000000"/>
                <w:sz w:val="16"/>
                <w:szCs w:val="16"/>
                <w:shd w:val="clear" w:color="auto" w:fill="FFFFFF"/>
              </w:rPr>
              <w:t>Understanding</w:t>
            </w:r>
            <w:r w:rsidRPr="00F924B3">
              <w:rPr>
                <w:bCs/>
                <w:color w:val="000000"/>
                <w:spacing w:val="-5"/>
                <w:sz w:val="16"/>
                <w:szCs w:val="16"/>
                <w:bdr w:val="none" w:sz="0" w:space="0" w:color="auto" w:frame="1"/>
                <w:shd w:val="clear" w:color="auto" w:fill="FFFFFF"/>
              </w:rPr>
              <w:t> </w:t>
            </w:r>
            <w:r w:rsidRPr="00F924B3">
              <w:rPr>
                <w:bCs/>
                <w:color w:val="000000"/>
                <w:sz w:val="16"/>
                <w:szCs w:val="16"/>
                <w:shd w:val="clear" w:color="auto" w:fill="FFFFFF"/>
              </w:rPr>
              <w:t>&amp;</w:t>
            </w:r>
            <w:r w:rsidRPr="00F924B3">
              <w:rPr>
                <w:bCs/>
                <w:color w:val="000000"/>
                <w:spacing w:val="-7"/>
                <w:sz w:val="16"/>
                <w:szCs w:val="16"/>
                <w:bdr w:val="none" w:sz="0" w:space="0" w:color="auto" w:frame="1"/>
                <w:shd w:val="clear" w:color="auto" w:fill="FFFFFF"/>
              </w:rPr>
              <w:t> </w:t>
            </w:r>
            <w:r w:rsidRPr="00F924B3">
              <w:rPr>
                <w:bCs/>
                <w:color w:val="000000"/>
                <w:sz w:val="16"/>
                <w:szCs w:val="16"/>
                <w:shd w:val="clear" w:color="auto" w:fill="FFFFFF"/>
              </w:rPr>
              <w:t>Global</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Outlook </w:t>
            </w:r>
          </w:p>
        </w:tc>
        <w:tc>
          <w:tcPr>
            <w:tcW w:w="434" w:type="dxa"/>
            <w:vMerge/>
          </w:tcPr>
          <w:p w14:paraId="6399C189" w14:textId="77777777" w:rsidR="00384302" w:rsidRPr="00C771E9" w:rsidRDefault="00384302" w:rsidP="00E34A5A">
            <w:pPr>
              <w:rPr>
                <w:sz w:val="18"/>
                <w:szCs w:val="18"/>
              </w:rPr>
            </w:pPr>
          </w:p>
        </w:tc>
        <w:tc>
          <w:tcPr>
            <w:tcW w:w="446" w:type="dxa"/>
            <w:vMerge/>
          </w:tcPr>
          <w:p w14:paraId="1CA298E9" w14:textId="77777777" w:rsidR="00384302" w:rsidRPr="00C771E9" w:rsidRDefault="00384302" w:rsidP="00E34A5A">
            <w:pPr>
              <w:rPr>
                <w:sz w:val="18"/>
                <w:szCs w:val="18"/>
              </w:rPr>
            </w:pPr>
          </w:p>
        </w:tc>
        <w:tc>
          <w:tcPr>
            <w:tcW w:w="416" w:type="dxa"/>
            <w:vMerge/>
          </w:tcPr>
          <w:p w14:paraId="24D0EAF4" w14:textId="77777777" w:rsidR="00384302" w:rsidRPr="00C771E9" w:rsidRDefault="00384302" w:rsidP="00E34A5A">
            <w:pPr>
              <w:rPr>
                <w:sz w:val="18"/>
                <w:szCs w:val="18"/>
              </w:rPr>
            </w:pPr>
          </w:p>
        </w:tc>
        <w:tc>
          <w:tcPr>
            <w:tcW w:w="416" w:type="dxa"/>
            <w:vMerge/>
          </w:tcPr>
          <w:p w14:paraId="7DD250FA" w14:textId="77777777" w:rsidR="00384302" w:rsidRPr="00C771E9" w:rsidRDefault="00384302" w:rsidP="00E34A5A">
            <w:pPr>
              <w:rPr>
                <w:sz w:val="18"/>
                <w:szCs w:val="18"/>
              </w:rPr>
            </w:pPr>
          </w:p>
        </w:tc>
        <w:tc>
          <w:tcPr>
            <w:tcW w:w="416" w:type="dxa"/>
            <w:vMerge/>
          </w:tcPr>
          <w:p w14:paraId="08798BD2" w14:textId="77777777" w:rsidR="00384302" w:rsidRPr="00C771E9" w:rsidRDefault="00384302" w:rsidP="00E34A5A">
            <w:pPr>
              <w:rPr>
                <w:sz w:val="18"/>
                <w:szCs w:val="18"/>
              </w:rPr>
            </w:pPr>
          </w:p>
        </w:tc>
        <w:tc>
          <w:tcPr>
            <w:tcW w:w="427" w:type="dxa"/>
            <w:vMerge/>
          </w:tcPr>
          <w:p w14:paraId="39F5BAA6" w14:textId="77777777" w:rsidR="00384302" w:rsidRPr="00C771E9" w:rsidRDefault="00384302" w:rsidP="00E34A5A">
            <w:pPr>
              <w:rPr>
                <w:sz w:val="18"/>
                <w:szCs w:val="18"/>
              </w:rPr>
            </w:pPr>
          </w:p>
        </w:tc>
        <w:tc>
          <w:tcPr>
            <w:tcW w:w="456" w:type="dxa"/>
            <w:vMerge/>
          </w:tcPr>
          <w:p w14:paraId="23065776" w14:textId="77777777" w:rsidR="00384302" w:rsidRPr="00C771E9" w:rsidRDefault="00384302" w:rsidP="00E34A5A">
            <w:pPr>
              <w:rPr>
                <w:sz w:val="18"/>
                <w:szCs w:val="18"/>
              </w:rPr>
            </w:pPr>
          </w:p>
        </w:tc>
        <w:tc>
          <w:tcPr>
            <w:tcW w:w="457" w:type="dxa"/>
            <w:vMerge/>
          </w:tcPr>
          <w:p w14:paraId="45560596" w14:textId="77777777" w:rsidR="00384302" w:rsidRPr="00C771E9" w:rsidRDefault="00384302" w:rsidP="00E34A5A">
            <w:pPr>
              <w:rPr>
                <w:sz w:val="18"/>
                <w:szCs w:val="18"/>
              </w:rPr>
            </w:pPr>
          </w:p>
        </w:tc>
        <w:tc>
          <w:tcPr>
            <w:tcW w:w="456" w:type="dxa"/>
            <w:vMerge/>
          </w:tcPr>
          <w:p w14:paraId="10211C6B" w14:textId="77777777" w:rsidR="00384302" w:rsidRPr="00C771E9" w:rsidRDefault="00384302" w:rsidP="00E34A5A">
            <w:pPr>
              <w:rPr>
                <w:sz w:val="18"/>
                <w:szCs w:val="18"/>
              </w:rPr>
            </w:pPr>
          </w:p>
        </w:tc>
        <w:tc>
          <w:tcPr>
            <w:tcW w:w="457" w:type="dxa"/>
            <w:vMerge/>
          </w:tcPr>
          <w:p w14:paraId="614BEEF0" w14:textId="77777777" w:rsidR="00384302" w:rsidRPr="00C771E9" w:rsidRDefault="00384302" w:rsidP="00E34A5A">
            <w:pPr>
              <w:rPr>
                <w:sz w:val="18"/>
                <w:szCs w:val="18"/>
              </w:rPr>
            </w:pPr>
          </w:p>
        </w:tc>
        <w:tc>
          <w:tcPr>
            <w:tcW w:w="457" w:type="dxa"/>
            <w:vMerge/>
          </w:tcPr>
          <w:p w14:paraId="391A64A0" w14:textId="77777777" w:rsidR="00384302" w:rsidRPr="00C771E9" w:rsidRDefault="00384302" w:rsidP="00E34A5A">
            <w:pPr>
              <w:rPr>
                <w:sz w:val="18"/>
                <w:szCs w:val="18"/>
              </w:rPr>
            </w:pPr>
          </w:p>
        </w:tc>
        <w:tc>
          <w:tcPr>
            <w:tcW w:w="456" w:type="dxa"/>
            <w:vMerge/>
          </w:tcPr>
          <w:p w14:paraId="44931622" w14:textId="77777777" w:rsidR="00384302" w:rsidRPr="00C771E9" w:rsidRDefault="00384302" w:rsidP="00E34A5A">
            <w:pPr>
              <w:rPr>
                <w:sz w:val="18"/>
                <w:szCs w:val="18"/>
              </w:rPr>
            </w:pPr>
          </w:p>
        </w:tc>
        <w:tc>
          <w:tcPr>
            <w:tcW w:w="457" w:type="dxa"/>
            <w:vMerge/>
          </w:tcPr>
          <w:p w14:paraId="59C4DF2E" w14:textId="77777777" w:rsidR="00384302" w:rsidRPr="00C771E9" w:rsidRDefault="00384302" w:rsidP="00E34A5A">
            <w:pPr>
              <w:rPr>
                <w:sz w:val="18"/>
                <w:szCs w:val="18"/>
              </w:rPr>
            </w:pPr>
          </w:p>
        </w:tc>
        <w:tc>
          <w:tcPr>
            <w:tcW w:w="456" w:type="dxa"/>
            <w:vMerge/>
          </w:tcPr>
          <w:p w14:paraId="70B2D6D4" w14:textId="77777777" w:rsidR="00384302" w:rsidRPr="00C771E9" w:rsidRDefault="00384302" w:rsidP="00E34A5A">
            <w:pPr>
              <w:rPr>
                <w:sz w:val="18"/>
                <w:szCs w:val="18"/>
              </w:rPr>
            </w:pPr>
          </w:p>
        </w:tc>
        <w:tc>
          <w:tcPr>
            <w:tcW w:w="457" w:type="dxa"/>
            <w:vMerge/>
          </w:tcPr>
          <w:p w14:paraId="17E86B2B" w14:textId="77777777" w:rsidR="00384302" w:rsidRPr="00C771E9" w:rsidRDefault="00384302" w:rsidP="00E34A5A">
            <w:pPr>
              <w:rPr>
                <w:sz w:val="18"/>
                <w:szCs w:val="18"/>
              </w:rPr>
            </w:pPr>
          </w:p>
        </w:tc>
        <w:tc>
          <w:tcPr>
            <w:tcW w:w="457" w:type="dxa"/>
            <w:vMerge/>
          </w:tcPr>
          <w:p w14:paraId="4A6416AE" w14:textId="77777777" w:rsidR="00384302" w:rsidRPr="00C771E9" w:rsidRDefault="00384302" w:rsidP="00E34A5A">
            <w:pPr>
              <w:rPr>
                <w:sz w:val="18"/>
                <w:szCs w:val="18"/>
              </w:rPr>
            </w:pPr>
          </w:p>
        </w:tc>
        <w:tc>
          <w:tcPr>
            <w:tcW w:w="456" w:type="dxa"/>
            <w:vMerge/>
          </w:tcPr>
          <w:p w14:paraId="7CC6E4AD" w14:textId="77777777" w:rsidR="00384302" w:rsidRPr="00C771E9" w:rsidRDefault="00384302" w:rsidP="00E34A5A">
            <w:pPr>
              <w:rPr>
                <w:sz w:val="18"/>
                <w:szCs w:val="18"/>
              </w:rPr>
            </w:pPr>
          </w:p>
        </w:tc>
        <w:tc>
          <w:tcPr>
            <w:tcW w:w="457" w:type="dxa"/>
            <w:vMerge/>
          </w:tcPr>
          <w:p w14:paraId="753FCE62" w14:textId="77777777" w:rsidR="00384302" w:rsidRPr="00C771E9" w:rsidRDefault="00384302" w:rsidP="00E34A5A">
            <w:pPr>
              <w:rPr>
                <w:sz w:val="18"/>
                <w:szCs w:val="18"/>
              </w:rPr>
            </w:pPr>
          </w:p>
        </w:tc>
        <w:tc>
          <w:tcPr>
            <w:tcW w:w="456" w:type="dxa"/>
            <w:vMerge/>
          </w:tcPr>
          <w:p w14:paraId="2BDD8A73" w14:textId="77777777" w:rsidR="00384302" w:rsidRPr="00C771E9" w:rsidRDefault="00384302" w:rsidP="00E34A5A">
            <w:pPr>
              <w:rPr>
                <w:sz w:val="18"/>
                <w:szCs w:val="18"/>
              </w:rPr>
            </w:pPr>
          </w:p>
        </w:tc>
        <w:tc>
          <w:tcPr>
            <w:tcW w:w="457" w:type="dxa"/>
            <w:vMerge/>
          </w:tcPr>
          <w:p w14:paraId="6D153990" w14:textId="77777777" w:rsidR="00384302" w:rsidRPr="00C771E9" w:rsidRDefault="00384302" w:rsidP="00E34A5A">
            <w:pPr>
              <w:rPr>
                <w:sz w:val="18"/>
                <w:szCs w:val="18"/>
              </w:rPr>
            </w:pPr>
          </w:p>
        </w:tc>
        <w:tc>
          <w:tcPr>
            <w:tcW w:w="457" w:type="dxa"/>
            <w:vMerge/>
          </w:tcPr>
          <w:p w14:paraId="624E36B5" w14:textId="77777777" w:rsidR="00384302" w:rsidRPr="00C771E9" w:rsidRDefault="00384302" w:rsidP="00E34A5A">
            <w:pPr>
              <w:rPr>
                <w:sz w:val="18"/>
                <w:szCs w:val="18"/>
              </w:rPr>
            </w:pPr>
          </w:p>
        </w:tc>
        <w:tc>
          <w:tcPr>
            <w:tcW w:w="457" w:type="dxa"/>
            <w:vMerge/>
          </w:tcPr>
          <w:p w14:paraId="6D959F15" w14:textId="77777777" w:rsidR="00384302" w:rsidRPr="005D4C1A" w:rsidRDefault="00384302" w:rsidP="00E34A5A">
            <w:pPr>
              <w:rPr>
                <w:b/>
                <w:sz w:val="18"/>
                <w:szCs w:val="18"/>
              </w:rPr>
            </w:pPr>
          </w:p>
        </w:tc>
      </w:tr>
      <w:tr w:rsidR="00384302" w:rsidRPr="005D4C1A" w14:paraId="619CA23F" w14:textId="77777777" w:rsidTr="00E34A5A">
        <w:trPr>
          <w:trHeight w:val="620"/>
          <w:jc w:val="center"/>
        </w:trPr>
        <w:tc>
          <w:tcPr>
            <w:tcW w:w="1367" w:type="dxa"/>
            <w:vMerge/>
          </w:tcPr>
          <w:p w14:paraId="771D286E" w14:textId="77777777" w:rsidR="00384302" w:rsidRPr="005D4C1A" w:rsidRDefault="00384302" w:rsidP="00E34A5A">
            <w:pPr>
              <w:rPr>
                <w:b/>
                <w:sz w:val="18"/>
                <w:szCs w:val="18"/>
              </w:rPr>
            </w:pPr>
          </w:p>
        </w:tc>
        <w:tc>
          <w:tcPr>
            <w:tcW w:w="1150" w:type="dxa"/>
            <w:vMerge w:val="restart"/>
          </w:tcPr>
          <w:p w14:paraId="34A50597" w14:textId="77777777" w:rsidR="00384302" w:rsidRPr="00A31B94" w:rsidRDefault="00384302" w:rsidP="00E34A5A">
            <w:pPr>
              <w:rPr>
                <w:sz w:val="18"/>
                <w:szCs w:val="18"/>
              </w:rPr>
            </w:pPr>
            <w:r w:rsidRPr="00A31B94">
              <w:rPr>
                <w:sz w:val="18"/>
                <w:szCs w:val="18"/>
                <w:lang w:val="en-IN"/>
              </w:rPr>
              <w:t>CLO4: Understand schemes and legislations for education of children with special needs</w:t>
            </w:r>
          </w:p>
        </w:tc>
        <w:tc>
          <w:tcPr>
            <w:tcW w:w="1490" w:type="dxa"/>
            <w:vMerge w:val="restart"/>
          </w:tcPr>
          <w:p w14:paraId="39D42E9F" w14:textId="77777777" w:rsidR="00384302" w:rsidRPr="005D4C1A" w:rsidRDefault="00384302" w:rsidP="00E34A5A">
            <w:pPr>
              <w:rPr>
                <w:bCs/>
                <w:sz w:val="18"/>
                <w:szCs w:val="18"/>
              </w:rPr>
            </w:pPr>
            <w:r w:rsidRPr="00F924B3">
              <w:rPr>
                <w:bCs/>
                <w:sz w:val="18"/>
                <w:szCs w:val="18"/>
              </w:rPr>
              <w:t>1.4 Social &amp; Emotional Skills</w:t>
            </w:r>
          </w:p>
        </w:tc>
        <w:tc>
          <w:tcPr>
            <w:tcW w:w="1378" w:type="dxa"/>
          </w:tcPr>
          <w:p w14:paraId="1C0D6F84" w14:textId="77777777" w:rsidR="00384302" w:rsidRPr="00F924B3" w:rsidRDefault="00384302" w:rsidP="00E34A5A">
            <w:pPr>
              <w:rPr>
                <w:bCs/>
                <w:sz w:val="18"/>
                <w:szCs w:val="18"/>
              </w:rPr>
            </w:pPr>
            <w:r w:rsidRPr="00F924B3">
              <w:rPr>
                <w:bCs/>
                <w:sz w:val="16"/>
                <w:szCs w:val="16"/>
                <w:shd w:val="clear" w:color="auto" w:fill="FFFFFF"/>
              </w:rPr>
              <w:t xml:space="preserve">1.4.1 </w:t>
            </w:r>
            <w:r w:rsidRPr="00F924B3">
              <w:rPr>
                <w:bCs/>
                <w:color w:val="000000"/>
                <w:sz w:val="16"/>
                <w:szCs w:val="16"/>
                <w:shd w:val="clear" w:color="auto" w:fill="FFFFFF"/>
              </w:rPr>
              <w:t>Self-directed</w:t>
            </w:r>
            <w:r w:rsidRPr="00F924B3">
              <w:rPr>
                <w:bCs/>
                <w:color w:val="000000"/>
                <w:spacing w:val="-5"/>
                <w:sz w:val="16"/>
                <w:szCs w:val="16"/>
                <w:bdr w:val="none" w:sz="0" w:space="0" w:color="auto" w:frame="1"/>
                <w:shd w:val="clear" w:color="auto" w:fill="FFFFFF"/>
              </w:rPr>
              <w:t> </w:t>
            </w:r>
            <w:r w:rsidRPr="00F924B3">
              <w:rPr>
                <w:bCs/>
                <w:color w:val="000000"/>
                <w:sz w:val="16"/>
                <w:szCs w:val="16"/>
                <w:shd w:val="clear" w:color="auto" w:fill="FFFFFF"/>
              </w:rPr>
              <w:t>and</w:t>
            </w:r>
            <w:r w:rsidRPr="00F924B3">
              <w:rPr>
                <w:bCs/>
                <w:color w:val="000000"/>
                <w:spacing w:val="-5"/>
                <w:sz w:val="16"/>
                <w:szCs w:val="16"/>
                <w:bdr w:val="none" w:sz="0" w:space="0" w:color="auto" w:frame="1"/>
                <w:shd w:val="clear" w:color="auto" w:fill="FFFFFF"/>
              </w:rPr>
              <w:t> </w:t>
            </w:r>
            <w:r w:rsidRPr="00F924B3">
              <w:rPr>
                <w:bCs/>
                <w:color w:val="000000"/>
                <w:sz w:val="16"/>
                <w:szCs w:val="16"/>
                <w:shd w:val="clear" w:color="auto" w:fill="FFFFFF"/>
              </w:rPr>
              <w:t>Active</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learning </w:t>
            </w:r>
          </w:p>
        </w:tc>
        <w:tc>
          <w:tcPr>
            <w:tcW w:w="434" w:type="dxa"/>
            <w:vMerge w:val="restart"/>
          </w:tcPr>
          <w:p w14:paraId="4A7BE80E" w14:textId="77777777" w:rsidR="00384302" w:rsidRPr="00C771E9" w:rsidRDefault="00384302" w:rsidP="00E34A5A">
            <w:pPr>
              <w:rPr>
                <w:sz w:val="18"/>
                <w:szCs w:val="18"/>
              </w:rPr>
            </w:pPr>
            <w:r>
              <w:rPr>
                <w:sz w:val="18"/>
                <w:szCs w:val="18"/>
              </w:rPr>
              <w:t>X</w:t>
            </w:r>
          </w:p>
        </w:tc>
        <w:tc>
          <w:tcPr>
            <w:tcW w:w="446" w:type="dxa"/>
            <w:vMerge w:val="restart"/>
          </w:tcPr>
          <w:p w14:paraId="0E823768" w14:textId="77777777" w:rsidR="00384302" w:rsidRPr="00C771E9" w:rsidRDefault="00384302" w:rsidP="00E34A5A">
            <w:pPr>
              <w:rPr>
                <w:sz w:val="18"/>
                <w:szCs w:val="18"/>
              </w:rPr>
            </w:pPr>
            <w:r>
              <w:rPr>
                <w:sz w:val="18"/>
                <w:szCs w:val="18"/>
              </w:rPr>
              <w:t>X</w:t>
            </w:r>
          </w:p>
        </w:tc>
        <w:tc>
          <w:tcPr>
            <w:tcW w:w="416" w:type="dxa"/>
            <w:vMerge w:val="restart"/>
          </w:tcPr>
          <w:p w14:paraId="34944DD9" w14:textId="77777777" w:rsidR="00384302" w:rsidRPr="00C771E9" w:rsidRDefault="00384302" w:rsidP="00E34A5A">
            <w:pPr>
              <w:rPr>
                <w:sz w:val="18"/>
                <w:szCs w:val="18"/>
              </w:rPr>
            </w:pPr>
            <w:r>
              <w:rPr>
                <w:sz w:val="18"/>
                <w:szCs w:val="18"/>
              </w:rPr>
              <w:t>X</w:t>
            </w:r>
          </w:p>
        </w:tc>
        <w:tc>
          <w:tcPr>
            <w:tcW w:w="416" w:type="dxa"/>
            <w:vMerge w:val="restart"/>
          </w:tcPr>
          <w:p w14:paraId="387B5918" w14:textId="77777777" w:rsidR="00384302" w:rsidRPr="00C771E9" w:rsidRDefault="00384302" w:rsidP="00E34A5A">
            <w:pPr>
              <w:rPr>
                <w:sz w:val="18"/>
                <w:szCs w:val="18"/>
              </w:rPr>
            </w:pPr>
            <w:r>
              <w:rPr>
                <w:sz w:val="18"/>
                <w:szCs w:val="18"/>
              </w:rPr>
              <w:t>X</w:t>
            </w:r>
          </w:p>
        </w:tc>
        <w:tc>
          <w:tcPr>
            <w:tcW w:w="416" w:type="dxa"/>
            <w:vMerge w:val="restart"/>
          </w:tcPr>
          <w:p w14:paraId="6F15D0B2" w14:textId="77777777" w:rsidR="00384302" w:rsidRPr="00C771E9" w:rsidRDefault="00384302" w:rsidP="00E34A5A">
            <w:pPr>
              <w:rPr>
                <w:sz w:val="18"/>
                <w:szCs w:val="18"/>
              </w:rPr>
            </w:pPr>
          </w:p>
        </w:tc>
        <w:tc>
          <w:tcPr>
            <w:tcW w:w="427" w:type="dxa"/>
            <w:vMerge w:val="restart"/>
          </w:tcPr>
          <w:p w14:paraId="32F43AD8" w14:textId="77777777" w:rsidR="00384302" w:rsidRPr="00C771E9" w:rsidRDefault="00384302" w:rsidP="00E34A5A">
            <w:pPr>
              <w:rPr>
                <w:sz w:val="18"/>
                <w:szCs w:val="18"/>
              </w:rPr>
            </w:pPr>
            <w:r>
              <w:rPr>
                <w:sz w:val="18"/>
                <w:szCs w:val="18"/>
              </w:rPr>
              <w:t>X</w:t>
            </w:r>
          </w:p>
        </w:tc>
        <w:tc>
          <w:tcPr>
            <w:tcW w:w="456" w:type="dxa"/>
            <w:vMerge w:val="restart"/>
          </w:tcPr>
          <w:p w14:paraId="5E8245CF" w14:textId="77777777" w:rsidR="00384302" w:rsidRPr="00C771E9" w:rsidRDefault="00384302" w:rsidP="00E34A5A">
            <w:pPr>
              <w:rPr>
                <w:sz w:val="18"/>
                <w:szCs w:val="18"/>
              </w:rPr>
            </w:pPr>
            <w:r>
              <w:rPr>
                <w:sz w:val="18"/>
                <w:szCs w:val="18"/>
              </w:rPr>
              <w:t>X</w:t>
            </w:r>
          </w:p>
        </w:tc>
        <w:tc>
          <w:tcPr>
            <w:tcW w:w="457" w:type="dxa"/>
            <w:vMerge w:val="restart"/>
          </w:tcPr>
          <w:p w14:paraId="46BD1221" w14:textId="77777777" w:rsidR="00384302" w:rsidRPr="00C771E9" w:rsidRDefault="00384302" w:rsidP="00E34A5A">
            <w:pPr>
              <w:rPr>
                <w:sz w:val="18"/>
                <w:szCs w:val="18"/>
              </w:rPr>
            </w:pPr>
            <w:r>
              <w:rPr>
                <w:sz w:val="18"/>
                <w:szCs w:val="18"/>
              </w:rPr>
              <w:t>X</w:t>
            </w:r>
          </w:p>
        </w:tc>
        <w:tc>
          <w:tcPr>
            <w:tcW w:w="456" w:type="dxa"/>
            <w:vMerge w:val="restart"/>
          </w:tcPr>
          <w:p w14:paraId="5E6D6676" w14:textId="77777777" w:rsidR="00384302" w:rsidRPr="00C771E9" w:rsidRDefault="00384302" w:rsidP="00E34A5A">
            <w:pPr>
              <w:rPr>
                <w:sz w:val="18"/>
                <w:szCs w:val="18"/>
              </w:rPr>
            </w:pPr>
          </w:p>
        </w:tc>
        <w:tc>
          <w:tcPr>
            <w:tcW w:w="457" w:type="dxa"/>
            <w:vMerge w:val="restart"/>
          </w:tcPr>
          <w:p w14:paraId="26009AFB" w14:textId="77777777" w:rsidR="00384302" w:rsidRPr="00C771E9" w:rsidRDefault="00384302" w:rsidP="00E34A5A">
            <w:pPr>
              <w:rPr>
                <w:sz w:val="18"/>
                <w:szCs w:val="18"/>
              </w:rPr>
            </w:pPr>
            <w:r>
              <w:rPr>
                <w:sz w:val="18"/>
                <w:szCs w:val="18"/>
              </w:rPr>
              <w:t>X</w:t>
            </w:r>
          </w:p>
        </w:tc>
        <w:tc>
          <w:tcPr>
            <w:tcW w:w="457" w:type="dxa"/>
            <w:vMerge w:val="restart"/>
          </w:tcPr>
          <w:p w14:paraId="0046480F" w14:textId="77777777" w:rsidR="00384302" w:rsidRPr="00C771E9" w:rsidRDefault="00384302" w:rsidP="00E34A5A">
            <w:pPr>
              <w:rPr>
                <w:sz w:val="18"/>
                <w:szCs w:val="18"/>
              </w:rPr>
            </w:pPr>
            <w:r>
              <w:rPr>
                <w:sz w:val="18"/>
                <w:szCs w:val="18"/>
              </w:rPr>
              <w:t>X</w:t>
            </w:r>
          </w:p>
        </w:tc>
        <w:tc>
          <w:tcPr>
            <w:tcW w:w="456" w:type="dxa"/>
            <w:vMerge w:val="restart"/>
          </w:tcPr>
          <w:p w14:paraId="234715C2" w14:textId="77777777" w:rsidR="00384302" w:rsidRPr="00C771E9" w:rsidRDefault="00384302" w:rsidP="00E34A5A">
            <w:pPr>
              <w:rPr>
                <w:sz w:val="18"/>
                <w:szCs w:val="18"/>
              </w:rPr>
            </w:pPr>
            <w:r>
              <w:rPr>
                <w:sz w:val="18"/>
                <w:szCs w:val="18"/>
              </w:rPr>
              <w:t>X</w:t>
            </w:r>
          </w:p>
        </w:tc>
        <w:tc>
          <w:tcPr>
            <w:tcW w:w="457" w:type="dxa"/>
            <w:vMerge w:val="restart"/>
          </w:tcPr>
          <w:p w14:paraId="791A70B1" w14:textId="77777777" w:rsidR="00384302" w:rsidRPr="00C771E9" w:rsidRDefault="00384302" w:rsidP="00E34A5A">
            <w:pPr>
              <w:rPr>
                <w:sz w:val="18"/>
                <w:szCs w:val="18"/>
              </w:rPr>
            </w:pPr>
            <w:r>
              <w:rPr>
                <w:sz w:val="18"/>
                <w:szCs w:val="18"/>
              </w:rPr>
              <w:t>X</w:t>
            </w:r>
          </w:p>
        </w:tc>
        <w:tc>
          <w:tcPr>
            <w:tcW w:w="456" w:type="dxa"/>
            <w:vMerge w:val="restart"/>
          </w:tcPr>
          <w:p w14:paraId="06622DE4" w14:textId="77777777" w:rsidR="00384302" w:rsidRPr="00C771E9" w:rsidRDefault="00384302" w:rsidP="00E34A5A">
            <w:pPr>
              <w:rPr>
                <w:sz w:val="18"/>
                <w:szCs w:val="18"/>
              </w:rPr>
            </w:pPr>
          </w:p>
        </w:tc>
        <w:tc>
          <w:tcPr>
            <w:tcW w:w="457" w:type="dxa"/>
            <w:vMerge w:val="restart"/>
          </w:tcPr>
          <w:p w14:paraId="7F873367" w14:textId="77777777" w:rsidR="00384302" w:rsidRPr="00C771E9" w:rsidRDefault="00384302" w:rsidP="00E34A5A">
            <w:pPr>
              <w:rPr>
                <w:sz w:val="18"/>
                <w:szCs w:val="18"/>
              </w:rPr>
            </w:pPr>
            <w:r>
              <w:rPr>
                <w:sz w:val="18"/>
                <w:szCs w:val="18"/>
              </w:rPr>
              <w:t>X</w:t>
            </w:r>
          </w:p>
        </w:tc>
        <w:tc>
          <w:tcPr>
            <w:tcW w:w="457" w:type="dxa"/>
            <w:vMerge w:val="restart"/>
          </w:tcPr>
          <w:p w14:paraId="00CC03BD" w14:textId="77777777" w:rsidR="00384302" w:rsidRPr="00C771E9" w:rsidRDefault="00384302" w:rsidP="00E34A5A">
            <w:pPr>
              <w:rPr>
                <w:sz w:val="18"/>
                <w:szCs w:val="18"/>
              </w:rPr>
            </w:pPr>
            <w:r>
              <w:rPr>
                <w:sz w:val="18"/>
                <w:szCs w:val="18"/>
              </w:rPr>
              <w:t>X</w:t>
            </w:r>
          </w:p>
        </w:tc>
        <w:tc>
          <w:tcPr>
            <w:tcW w:w="456" w:type="dxa"/>
            <w:vMerge w:val="restart"/>
          </w:tcPr>
          <w:p w14:paraId="2DB80CF4" w14:textId="77777777" w:rsidR="00384302" w:rsidRPr="00C771E9" w:rsidRDefault="00384302" w:rsidP="00E34A5A">
            <w:pPr>
              <w:rPr>
                <w:sz w:val="18"/>
                <w:szCs w:val="18"/>
              </w:rPr>
            </w:pPr>
          </w:p>
        </w:tc>
        <w:tc>
          <w:tcPr>
            <w:tcW w:w="457" w:type="dxa"/>
            <w:vMerge w:val="restart"/>
          </w:tcPr>
          <w:p w14:paraId="08D5B553" w14:textId="77777777" w:rsidR="00384302" w:rsidRPr="00C771E9" w:rsidRDefault="00384302" w:rsidP="00E34A5A">
            <w:pPr>
              <w:rPr>
                <w:sz w:val="18"/>
                <w:szCs w:val="18"/>
              </w:rPr>
            </w:pPr>
          </w:p>
        </w:tc>
        <w:tc>
          <w:tcPr>
            <w:tcW w:w="456" w:type="dxa"/>
            <w:vMerge w:val="restart"/>
          </w:tcPr>
          <w:p w14:paraId="0999F77A" w14:textId="77777777" w:rsidR="00384302" w:rsidRPr="00C771E9" w:rsidRDefault="00384302" w:rsidP="00E34A5A">
            <w:pPr>
              <w:rPr>
                <w:sz w:val="18"/>
                <w:szCs w:val="18"/>
              </w:rPr>
            </w:pPr>
            <w:r>
              <w:rPr>
                <w:sz w:val="18"/>
                <w:szCs w:val="18"/>
              </w:rPr>
              <w:t>X</w:t>
            </w:r>
          </w:p>
        </w:tc>
        <w:tc>
          <w:tcPr>
            <w:tcW w:w="457" w:type="dxa"/>
            <w:vMerge w:val="restart"/>
          </w:tcPr>
          <w:p w14:paraId="72B7B5A2" w14:textId="77777777" w:rsidR="00384302" w:rsidRPr="00C771E9" w:rsidRDefault="00384302" w:rsidP="00E34A5A">
            <w:pPr>
              <w:rPr>
                <w:sz w:val="18"/>
                <w:szCs w:val="18"/>
              </w:rPr>
            </w:pPr>
            <w:r>
              <w:rPr>
                <w:sz w:val="18"/>
                <w:szCs w:val="18"/>
              </w:rPr>
              <w:t>X</w:t>
            </w:r>
          </w:p>
        </w:tc>
        <w:tc>
          <w:tcPr>
            <w:tcW w:w="457" w:type="dxa"/>
            <w:vMerge w:val="restart"/>
          </w:tcPr>
          <w:p w14:paraId="0CBFF3CA" w14:textId="77777777" w:rsidR="00384302" w:rsidRPr="00C771E9" w:rsidRDefault="00384302" w:rsidP="00E34A5A">
            <w:pPr>
              <w:rPr>
                <w:sz w:val="18"/>
                <w:szCs w:val="18"/>
              </w:rPr>
            </w:pPr>
          </w:p>
        </w:tc>
        <w:tc>
          <w:tcPr>
            <w:tcW w:w="457" w:type="dxa"/>
            <w:vMerge w:val="restart"/>
          </w:tcPr>
          <w:p w14:paraId="3AF845DA" w14:textId="77777777" w:rsidR="00384302" w:rsidRPr="005D4C1A" w:rsidRDefault="00384302" w:rsidP="00E34A5A">
            <w:pPr>
              <w:rPr>
                <w:b/>
                <w:sz w:val="18"/>
                <w:szCs w:val="18"/>
              </w:rPr>
            </w:pPr>
          </w:p>
        </w:tc>
      </w:tr>
      <w:tr w:rsidR="00384302" w:rsidRPr="005D4C1A" w14:paraId="3A200BCA" w14:textId="77777777" w:rsidTr="00E34A5A">
        <w:trPr>
          <w:trHeight w:val="620"/>
          <w:jc w:val="center"/>
        </w:trPr>
        <w:tc>
          <w:tcPr>
            <w:tcW w:w="1367" w:type="dxa"/>
            <w:vMerge/>
          </w:tcPr>
          <w:p w14:paraId="510933DC" w14:textId="77777777" w:rsidR="00384302" w:rsidRPr="005D4C1A" w:rsidRDefault="00384302" w:rsidP="00E34A5A">
            <w:pPr>
              <w:rPr>
                <w:b/>
                <w:sz w:val="18"/>
                <w:szCs w:val="18"/>
              </w:rPr>
            </w:pPr>
          </w:p>
        </w:tc>
        <w:tc>
          <w:tcPr>
            <w:tcW w:w="1150" w:type="dxa"/>
            <w:vMerge/>
          </w:tcPr>
          <w:p w14:paraId="69176B1E" w14:textId="77777777" w:rsidR="00384302" w:rsidRPr="00A31B94" w:rsidRDefault="00384302" w:rsidP="00E34A5A">
            <w:pPr>
              <w:rPr>
                <w:sz w:val="18"/>
                <w:szCs w:val="18"/>
                <w:lang w:val="en-IN"/>
              </w:rPr>
            </w:pPr>
          </w:p>
        </w:tc>
        <w:tc>
          <w:tcPr>
            <w:tcW w:w="1490" w:type="dxa"/>
            <w:vMerge/>
          </w:tcPr>
          <w:p w14:paraId="427542D4" w14:textId="77777777" w:rsidR="00384302" w:rsidRPr="00F924B3" w:rsidRDefault="00384302" w:rsidP="00E34A5A">
            <w:pPr>
              <w:rPr>
                <w:bCs/>
                <w:sz w:val="18"/>
                <w:szCs w:val="18"/>
              </w:rPr>
            </w:pPr>
          </w:p>
        </w:tc>
        <w:tc>
          <w:tcPr>
            <w:tcW w:w="1378" w:type="dxa"/>
          </w:tcPr>
          <w:p w14:paraId="27918C32" w14:textId="77777777" w:rsidR="00384302" w:rsidRPr="00F924B3" w:rsidRDefault="00384302" w:rsidP="00E34A5A">
            <w:pPr>
              <w:rPr>
                <w:bCs/>
                <w:sz w:val="18"/>
                <w:szCs w:val="18"/>
              </w:rPr>
            </w:pPr>
            <w:r w:rsidRPr="00F924B3">
              <w:rPr>
                <w:bCs/>
                <w:sz w:val="16"/>
                <w:szCs w:val="16"/>
                <w:shd w:val="clear" w:color="auto" w:fill="FFFFFF"/>
              </w:rPr>
              <w:t xml:space="preserve">1.4.2 </w:t>
            </w:r>
            <w:r w:rsidRPr="00F924B3">
              <w:rPr>
                <w:bCs/>
                <w:color w:val="000000"/>
                <w:sz w:val="16"/>
                <w:szCs w:val="16"/>
                <w:shd w:val="clear" w:color="auto" w:fill="FFFFFF"/>
              </w:rPr>
              <w:t>Creativity,</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Innovation</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&amp;</w:t>
            </w:r>
            <w:r w:rsidRPr="00F924B3">
              <w:rPr>
                <w:bCs/>
                <w:color w:val="000000"/>
                <w:spacing w:val="-7"/>
                <w:sz w:val="16"/>
                <w:szCs w:val="16"/>
                <w:bdr w:val="none" w:sz="0" w:space="0" w:color="auto" w:frame="1"/>
                <w:shd w:val="clear" w:color="auto" w:fill="FFFFFF"/>
              </w:rPr>
              <w:t> </w:t>
            </w:r>
            <w:r w:rsidRPr="00F924B3">
              <w:rPr>
                <w:bCs/>
                <w:color w:val="000000"/>
                <w:sz w:val="16"/>
                <w:szCs w:val="16"/>
                <w:shd w:val="clear" w:color="auto" w:fill="FFFFFF"/>
              </w:rPr>
              <w:t>Reflective</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Thinking </w:t>
            </w:r>
          </w:p>
        </w:tc>
        <w:tc>
          <w:tcPr>
            <w:tcW w:w="434" w:type="dxa"/>
            <w:vMerge/>
          </w:tcPr>
          <w:p w14:paraId="15BC1117" w14:textId="77777777" w:rsidR="00384302" w:rsidRPr="00C771E9" w:rsidRDefault="00384302" w:rsidP="00E34A5A">
            <w:pPr>
              <w:rPr>
                <w:sz w:val="18"/>
                <w:szCs w:val="18"/>
              </w:rPr>
            </w:pPr>
          </w:p>
        </w:tc>
        <w:tc>
          <w:tcPr>
            <w:tcW w:w="446" w:type="dxa"/>
            <w:vMerge/>
          </w:tcPr>
          <w:p w14:paraId="6AE8584C" w14:textId="77777777" w:rsidR="00384302" w:rsidRPr="00C771E9" w:rsidRDefault="00384302" w:rsidP="00E34A5A">
            <w:pPr>
              <w:rPr>
                <w:sz w:val="18"/>
                <w:szCs w:val="18"/>
              </w:rPr>
            </w:pPr>
          </w:p>
        </w:tc>
        <w:tc>
          <w:tcPr>
            <w:tcW w:w="416" w:type="dxa"/>
            <w:vMerge/>
          </w:tcPr>
          <w:p w14:paraId="6E905D9C" w14:textId="77777777" w:rsidR="00384302" w:rsidRPr="00C771E9" w:rsidRDefault="00384302" w:rsidP="00E34A5A">
            <w:pPr>
              <w:rPr>
                <w:sz w:val="18"/>
                <w:szCs w:val="18"/>
              </w:rPr>
            </w:pPr>
          </w:p>
        </w:tc>
        <w:tc>
          <w:tcPr>
            <w:tcW w:w="416" w:type="dxa"/>
            <w:vMerge/>
          </w:tcPr>
          <w:p w14:paraId="33640935" w14:textId="77777777" w:rsidR="00384302" w:rsidRPr="00C771E9" w:rsidRDefault="00384302" w:rsidP="00E34A5A">
            <w:pPr>
              <w:rPr>
                <w:sz w:val="18"/>
                <w:szCs w:val="18"/>
              </w:rPr>
            </w:pPr>
          </w:p>
        </w:tc>
        <w:tc>
          <w:tcPr>
            <w:tcW w:w="416" w:type="dxa"/>
            <w:vMerge/>
          </w:tcPr>
          <w:p w14:paraId="1FC20083" w14:textId="77777777" w:rsidR="00384302" w:rsidRPr="00C771E9" w:rsidRDefault="00384302" w:rsidP="00E34A5A">
            <w:pPr>
              <w:rPr>
                <w:sz w:val="18"/>
                <w:szCs w:val="18"/>
              </w:rPr>
            </w:pPr>
          </w:p>
        </w:tc>
        <w:tc>
          <w:tcPr>
            <w:tcW w:w="427" w:type="dxa"/>
            <w:vMerge/>
          </w:tcPr>
          <w:p w14:paraId="709A554A" w14:textId="77777777" w:rsidR="00384302" w:rsidRPr="00C771E9" w:rsidRDefault="00384302" w:rsidP="00E34A5A">
            <w:pPr>
              <w:rPr>
                <w:sz w:val="18"/>
                <w:szCs w:val="18"/>
              </w:rPr>
            </w:pPr>
          </w:p>
        </w:tc>
        <w:tc>
          <w:tcPr>
            <w:tcW w:w="456" w:type="dxa"/>
            <w:vMerge/>
          </w:tcPr>
          <w:p w14:paraId="6BC6DE75" w14:textId="77777777" w:rsidR="00384302" w:rsidRPr="00C771E9" w:rsidRDefault="00384302" w:rsidP="00E34A5A">
            <w:pPr>
              <w:rPr>
                <w:sz w:val="18"/>
                <w:szCs w:val="18"/>
              </w:rPr>
            </w:pPr>
          </w:p>
        </w:tc>
        <w:tc>
          <w:tcPr>
            <w:tcW w:w="457" w:type="dxa"/>
            <w:vMerge/>
          </w:tcPr>
          <w:p w14:paraId="475121F8" w14:textId="77777777" w:rsidR="00384302" w:rsidRPr="00C771E9" w:rsidRDefault="00384302" w:rsidP="00E34A5A">
            <w:pPr>
              <w:rPr>
                <w:sz w:val="18"/>
                <w:szCs w:val="18"/>
              </w:rPr>
            </w:pPr>
          </w:p>
        </w:tc>
        <w:tc>
          <w:tcPr>
            <w:tcW w:w="456" w:type="dxa"/>
            <w:vMerge/>
          </w:tcPr>
          <w:p w14:paraId="0E90FD7D" w14:textId="77777777" w:rsidR="00384302" w:rsidRPr="00C771E9" w:rsidRDefault="00384302" w:rsidP="00E34A5A">
            <w:pPr>
              <w:rPr>
                <w:sz w:val="18"/>
                <w:szCs w:val="18"/>
              </w:rPr>
            </w:pPr>
          </w:p>
        </w:tc>
        <w:tc>
          <w:tcPr>
            <w:tcW w:w="457" w:type="dxa"/>
            <w:vMerge/>
          </w:tcPr>
          <w:p w14:paraId="6B596871" w14:textId="77777777" w:rsidR="00384302" w:rsidRPr="00C771E9" w:rsidRDefault="00384302" w:rsidP="00E34A5A">
            <w:pPr>
              <w:rPr>
                <w:sz w:val="18"/>
                <w:szCs w:val="18"/>
              </w:rPr>
            </w:pPr>
          </w:p>
        </w:tc>
        <w:tc>
          <w:tcPr>
            <w:tcW w:w="457" w:type="dxa"/>
            <w:vMerge/>
          </w:tcPr>
          <w:p w14:paraId="6008B48E" w14:textId="77777777" w:rsidR="00384302" w:rsidRPr="00C771E9" w:rsidRDefault="00384302" w:rsidP="00E34A5A">
            <w:pPr>
              <w:rPr>
                <w:sz w:val="18"/>
                <w:szCs w:val="18"/>
              </w:rPr>
            </w:pPr>
          </w:p>
        </w:tc>
        <w:tc>
          <w:tcPr>
            <w:tcW w:w="456" w:type="dxa"/>
            <w:vMerge/>
          </w:tcPr>
          <w:p w14:paraId="49038F04" w14:textId="77777777" w:rsidR="00384302" w:rsidRPr="00C771E9" w:rsidRDefault="00384302" w:rsidP="00E34A5A">
            <w:pPr>
              <w:rPr>
                <w:sz w:val="18"/>
                <w:szCs w:val="18"/>
              </w:rPr>
            </w:pPr>
          </w:p>
        </w:tc>
        <w:tc>
          <w:tcPr>
            <w:tcW w:w="457" w:type="dxa"/>
            <w:vMerge/>
          </w:tcPr>
          <w:p w14:paraId="289267B8" w14:textId="77777777" w:rsidR="00384302" w:rsidRPr="00C771E9" w:rsidRDefault="00384302" w:rsidP="00E34A5A">
            <w:pPr>
              <w:rPr>
                <w:sz w:val="18"/>
                <w:szCs w:val="18"/>
              </w:rPr>
            </w:pPr>
          </w:p>
        </w:tc>
        <w:tc>
          <w:tcPr>
            <w:tcW w:w="456" w:type="dxa"/>
            <w:vMerge/>
          </w:tcPr>
          <w:p w14:paraId="13A1BA77" w14:textId="77777777" w:rsidR="00384302" w:rsidRPr="00C771E9" w:rsidRDefault="00384302" w:rsidP="00E34A5A">
            <w:pPr>
              <w:rPr>
                <w:sz w:val="18"/>
                <w:szCs w:val="18"/>
              </w:rPr>
            </w:pPr>
          </w:p>
        </w:tc>
        <w:tc>
          <w:tcPr>
            <w:tcW w:w="457" w:type="dxa"/>
            <w:vMerge/>
          </w:tcPr>
          <w:p w14:paraId="3E7B18AF" w14:textId="77777777" w:rsidR="00384302" w:rsidRPr="00C771E9" w:rsidRDefault="00384302" w:rsidP="00E34A5A">
            <w:pPr>
              <w:rPr>
                <w:sz w:val="18"/>
                <w:szCs w:val="18"/>
              </w:rPr>
            </w:pPr>
          </w:p>
        </w:tc>
        <w:tc>
          <w:tcPr>
            <w:tcW w:w="457" w:type="dxa"/>
            <w:vMerge/>
          </w:tcPr>
          <w:p w14:paraId="136EC6EC" w14:textId="77777777" w:rsidR="00384302" w:rsidRPr="00C771E9" w:rsidRDefault="00384302" w:rsidP="00E34A5A">
            <w:pPr>
              <w:rPr>
                <w:sz w:val="18"/>
                <w:szCs w:val="18"/>
              </w:rPr>
            </w:pPr>
          </w:p>
        </w:tc>
        <w:tc>
          <w:tcPr>
            <w:tcW w:w="456" w:type="dxa"/>
            <w:vMerge/>
          </w:tcPr>
          <w:p w14:paraId="1BD1FAF1" w14:textId="77777777" w:rsidR="00384302" w:rsidRPr="00C771E9" w:rsidRDefault="00384302" w:rsidP="00E34A5A">
            <w:pPr>
              <w:rPr>
                <w:sz w:val="18"/>
                <w:szCs w:val="18"/>
              </w:rPr>
            </w:pPr>
          </w:p>
        </w:tc>
        <w:tc>
          <w:tcPr>
            <w:tcW w:w="457" w:type="dxa"/>
            <w:vMerge/>
          </w:tcPr>
          <w:p w14:paraId="6194B3A9" w14:textId="77777777" w:rsidR="00384302" w:rsidRPr="00C771E9" w:rsidRDefault="00384302" w:rsidP="00E34A5A">
            <w:pPr>
              <w:rPr>
                <w:sz w:val="18"/>
                <w:szCs w:val="18"/>
              </w:rPr>
            </w:pPr>
          </w:p>
        </w:tc>
        <w:tc>
          <w:tcPr>
            <w:tcW w:w="456" w:type="dxa"/>
            <w:vMerge/>
          </w:tcPr>
          <w:p w14:paraId="20BD3882" w14:textId="77777777" w:rsidR="00384302" w:rsidRPr="00C771E9" w:rsidRDefault="00384302" w:rsidP="00E34A5A">
            <w:pPr>
              <w:rPr>
                <w:sz w:val="18"/>
                <w:szCs w:val="18"/>
              </w:rPr>
            </w:pPr>
          </w:p>
        </w:tc>
        <w:tc>
          <w:tcPr>
            <w:tcW w:w="457" w:type="dxa"/>
            <w:vMerge/>
          </w:tcPr>
          <w:p w14:paraId="162D8C1A" w14:textId="77777777" w:rsidR="00384302" w:rsidRPr="00C771E9" w:rsidRDefault="00384302" w:rsidP="00E34A5A">
            <w:pPr>
              <w:rPr>
                <w:sz w:val="18"/>
                <w:szCs w:val="18"/>
              </w:rPr>
            </w:pPr>
          </w:p>
        </w:tc>
        <w:tc>
          <w:tcPr>
            <w:tcW w:w="457" w:type="dxa"/>
            <w:vMerge/>
          </w:tcPr>
          <w:p w14:paraId="6C646FC0" w14:textId="77777777" w:rsidR="00384302" w:rsidRPr="00C771E9" w:rsidRDefault="00384302" w:rsidP="00E34A5A">
            <w:pPr>
              <w:rPr>
                <w:sz w:val="18"/>
                <w:szCs w:val="18"/>
              </w:rPr>
            </w:pPr>
          </w:p>
        </w:tc>
        <w:tc>
          <w:tcPr>
            <w:tcW w:w="457" w:type="dxa"/>
            <w:vMerge/>
          </w:tcPr>
          <w:p w14:paraId="641FFC54" w14:textId="77777777" w:rsidR="00384302" w:rsidRPr="005D4C1A" w:rsidRDefault="00384302" w:rsidP="00E34A5A">
            <w:pPr>
              <w:rPr>
                <w:b/>
                <w:sz w:val="18"/>
                <w:szCs w:val="18"/>
              </w:rPr>
            </w:pPr>
          </w:p>
        </w:tc>
      </w:tr>
      <w:tr w:rsidR="00384302" w:rsidRPr="005D4C1A" w14:paraId="4242CAA2" w14:textId="77777777" w:rsidTr="00E34A5A">
        <w:trPr>
          <w:trHeight w:val="620"/>
          <w:jc w:val="center"/>
        </w:trPr>
        <w:tc>
          <w:tcPr>
            <w:tcW w:w="1367" w:type="dxa"/>
            <w:vMerge/>
          </w:tcPr>
          <w:p w14:paraId="7A712616" w14:textId="77777777" w:rsidR="00384302" w:rsidRPr="005D4C1A" w:rsidRDefault="00384302" w:rsidP="00E34A5A">
            <w:pPr>
              <w:rPr>
                <w:b/>
                <w:sz w:val="18"/>
                <w:szCs w:val="18"/>
              </w:rPr>
            </w:pPr>
          </w:p>
        </w:tc>
        <w:tc>
          <w:tcPr>
            <w:tcW w:w="1150" w:type="dxa"/>
            <w:vMerge w:val="restart"/>
          </w:tcPr>
          <w:p w14:paraId="61CF14CC" w14:textId="77777777" w:rsidR="00384302" w:rsidRPr="005D4C1A" w:rsidRDefault="00384302" w:rsidP="00E34A5A">
            <w:pPr>
              <w:rPr>
                <w:bCs/>
                <w:sz w:val="18"/>
                <w:szCs w:val="18"/>
              </w:rPr>
            </w:pPr>
            <w:r w:rsidRPr="00F924B3">
              <w:rPr>
                <w:bCs/>
                <w:sz w:val="18"/>
                <w:szCs w:val="18"/>
              </w:rPr>
              <w:t>CLO5: Develop understanding about managing the learning environment in inclusive classrooms</w:t>
            </w:r>
          </w:p>
        </w:tc>
        <w:tc>
          <w:tcPr>
            <w:tcW w:w="1490" w:type="dxa"/>
            <w:vMerge w:val="restart"/>
          </w:tcPr>
          <w:p w14:paraId="605DCB38" w14:textId="77777777" w:rsidR="00384302" w:rsidRPr="005D4C1A" w:rsidRDefault="00384302" w:rsidP="00E34A5A">
            <w:pPr>
              <w:rPr>
                <w:bCs/>
                <w:sz w:val="18"/>
                <w:szCs w:val="18"/>
              </w:rPr>
            </w:pPr>
            <w:r w:rsidRPr="00F924B3">
              <w:rPr>
                <w:bCs/>
                <w:sz w:val="18"/>
                <w:szCs w:val="18"/>
              </w:rPr>
              <w:t>1.5 Assessment and evaluation Ability</w:t>
            </w:r>
          </w:p>
        </w:tc>
        <w:tc>
          <w:tcPr>
            <w:tcW w:w="1378" w:type="dxa"/>
          </w:tcPr>
          <w:p w14:paraId="094A1FE1" w14:textId="77777777" w:rsidR="00384302" w:rsidRPr="00F924B3" w:rsidRDefault="00384302" w:rsidP="00E34A5A">
            <w:pPr>
              <w:rPr>
                <w:bCs/>
                <w:sz w:val="18"/>
                <w:szCs w:val="18"/>
              </w:rPr>
            </w:pPr>
            <w:r w:rsidRPr="00F924B3">
              <w:rPr>
                <w:bCs/>
                <w:sz w:val="16"/>
                <w:szCs w:val="16"/>
                <w:shd w:val="clear" w:color="auto" w:fill="FFFFFF"/>
              </w:rPr>
              <w:t xml:space="preserve">1.5.1 </w:t>
            </w:r>
            <w:r w:rsidRPr="00F924B3">
              <w:rPr>
                <w:bCs/>
                <w:color w:val="000000"/>
                <w:sz w:val="16"/>
                <w:szCs w:val="16"/>
                <w:shd w:val="clear" w:color="auto" w:fill="FFFFFF"/>
              </w:rPr>
              <w:t>Leadership</w:t>
            </w:r>
            <w:r w:rsidRPr="00F924B3">
              <w:rPr>
                <w:bCs/>
                <w:color w:val="000000"/>
                <w:spacing w:val="-2"/>
                <w:sz w:val="16"/>
                <w:szCs w:val="16"/>
                <w:bdr w:val="none" w:sz="0" w:space="0" w:color="auto" w:frame="1"/>
                <w:shd w:val="clear" w:color="auto" w:fill="FFFFFF"/>
              </w:rPr>
              <w:t> </w:t>
            </w:r>
            <w:r w:rsidRPr="00F924B3">
              <w:rPr>
                <w:bCs/>
                <w:color w:val="000000"/>
                <w:sz w:val="16"/>
                <w:szCs w:val="16"/>
                <w:shd w:val="clear" w:color="auto" w:fill="FFFFFF"/>
              </w:rPr>
              <w:t>&amp;</w:t>
            </w:r>
            <w:r w:rsidRPr="00F924B3">
              <w:rPr>
                <w:bCs/>
                <w:color w:val="000000"/>
                <w:spacing w:val="-8"/>
                <w:sz w:val="16"/>
                <w:szCs w:val="16"/>
                <w:bdr w:val="none" w:sz="0" w:space="0" w:color="auto" w:frame="1"/>
                <w:shd w:val="clear" w:color="auto" w:fill="FFFFFF"/>
              </w:rPr>
              <w:t> </w:t>
            </w:r>
            <w:r w:rsidRPr="00F924B3">
              <w:rPr>
                <w:bCs/>
                <w:color w:val="000000"/>
                <w:sz w:val="16"/>
                <w:szCs w:val="16"/>
                <w:shd w:val="clear" w:color="auto" w:fill="FFFFFF"/>
              </w:rPr>
              <w:t>Teamwork </w:t>
            </w:r>
          </w:p>
        </w:tc>
        <w:tc>
          <w:tcPr>
            <w:tcW w:w="434" w:type="dxa"/>
            <w:vMerge w:val="restart"/>
          </w:tcPr>
          <w:p w14:paraId="7BB5A9DD" w14:textId="77777777" w:rsidR="00384302" w:rsidRPr="00C771E9" w:rsidRDefault="00384302" w:rsidP="00E34A5A">
            <w:pPr>
              <w:rPr>
                <w:sz w:val="18"/>
                <w:szCs w:val="18"/>
              </w:rPr>
            </w:pPr>
            <w:r>
              <w:rPr>
                <w:sz w:val="18"/>
                <w:szCs w:val="18"/>
              </w:rPr>
              <w:t>X</w:t>
            </w:r>
          </w:p>
        </w:tc>
        <w:tc>
          <w:tcPr>
            <w:tcW w:w="446" w:type="dxa"/>
            <w:vMerge w:val="restart"/>
          </w:tcPr>
          <w:p w14:paraId="03428D28" w14:textId="77777777" w:rsidR="00384302" w:rsidRPr="00C771E9" w:rsidRDefault="00384302" w:rsidP="00E34A5A">
            <w:pPr>
              <w:rPr>
                <w:sz w:val="18"/>
                <w:szCs w:val="18"/>
              </w:rPr>
            </w:pPr>
            <w:r>
              <w:rPr>
                <w:sz w:val="18"/>
                <w:szCs w:val="18"/>
              </w:rPr>
              <w:t>X</w:t>
            </w:r>
          </w:p>
        </w:tc>
        <w:tc>
          <w:tcPr>
            <w:tcW w:w="416" w:type="dxa"/>
            <w:vMerge w:val="restart"/>
          </w:tcPr>
          <w:p w14:paraId="2B2DF367" w14:textId="77777777" w:rsidR="00384302" w:rsidRPr="00C771E9" w:rsidRDefault="00384302" w:rsidP="00E34A5A">
            <w:pPr>
              <w:rPr>
                <w:sz w:val="18"/>
                <w:szCs w:val="18"/>
              </w:rPr>
            </w:pPr>
            <w:r>
              <w:rPr>
                <w:sz w:val="18"/>
                <w:szCs w:val="18"/>
              </w:rPr>
              <w:t>X</w:t>
            </w:r>
          </w:p>
        </w:tc>
        <w:tc>
          <w:tcPr>
            <w:tcW w:w="416" w:type="dxa"/>
            <w:vMerge w:val="restart"/>
          </w:tcPr>
          <w:p w14:paraId="1CDF6EEB" w14:textId="77777777" w:rsidR="00384302" w:rsidRPr="00C771E9" w:rsidRDefault="00384302" w:rsidP="00E34A5A">
            <w:pPr>
              <w:rPr>
                <w:sz w:val="18"/>
                <w:szCs w:val="18"/>
              </w:rPr>
            </w:pPr>
            <w:r>
              <w:rPr>
                <w:sz w:val="18"/>
                <w:szCs w:val="18"/>
              </w:rPr>
              <w:t>X</w:t>
            </w:r>
          </w:p>
        </w:tc>
        <w:tc>
          <w:tcPr>
            <w:tcW w:w="416" w:type="dxa"/>
            <w:vMerge w:val="restart"/>
          </w:tcPr>
          <w:p w14:paraId="42AEF634" w14:textId="77777777" w:rsidR="00384302" w:rsidRPr="00C771E9" w:rsidRDefault="00384302" w:rsidP="00E34A5A">
            <w:pPr>
              <w:rPr>
                <w:sz w:val="18"/>
                <w:szCs w:val="18"/>
              </w:rPr>
            </w:pPr>
            <w:r>
              <w:rPr>
                <w:sz w:val="18"/>
                <w:szCs w:val="18"/>
              </w:rPr>
              <w:t>X</w:t>
            </w:r>
          </w:p>
        </w:tc>
        <w:tc>
          <w:tcPr>
            <w:tcW w:w="427" w:type="dxa"/>
            <w:vMerge w:val="restart"/>
          </w:tcPr>
          <w:p w14:paraId="4D27F1A5" w14:textId="77777777" w:rsidR="00384302" w:rsidRPr="00C771E9" w:rsidRDefault="00384302" w:rsidP="00E34A5A">
            <w:pPr>
              <w:rPr>
                <w:sz w:val="18"/>
                <w:szCs w:val="18"/>
              </w:rPr>
            </w:pPr>
            <w:r>
              <w:rPr>
                <w:sz w:val="18"/>
                <w:szCs w:val="18"/>
              </w:rPr>
              <w:t>X</w:t>
            </w:r>
          </w:p>
        </w:tc>
        <w:tc>
          <w:tcPr>
            <w:tcW w:w="456" w:type="dxa"/>
            <w:vMerge w:val="restart"/>
          </w:tcPr>
          <w:p w14:paraId="106E2F18" w14:textId="77777777" w:rsidR="00384302" w:rsidRPr="00C771E9" w:rsidRDefault="00384302" w:rsidP="00E34A5A">
            <w:pPr>
              <w:rPr>
                <w:sz w:val="18"/>
                <w:szCs w:val="18"/>
              </w:rPr>
            </w:pPr>
            <w:r>
              <w:rPr>
                <w:sz w:val="18"/>
                <w:szCs w:val="18"/>
              </w:rPr>
              <w:t>X</w:t>
            </w:r>
          </w:p>
        </w:tc>
        <w:tc>
          <w:tcPr>
            <w:tcW w:w="457" w:type="dxa"/>
            <w:vMerge w:val="restart"/>
          </w:tcPr>
          <w:p w14:paraId="6E1171A0" w14:textId="77777777" w:rsidR="00384302" w:rsidRPr="00C771E9" w:rsidRDefault="00384302" w:rsidP="00E34A5A">
            <w:pPr>
              <w:rPr>
                <w:sz w:val="18"/>
                <w:szCs w:val="18"/>
              </w:rPr>
            </w:pPr>
            <w:r>
              <w:rPr>
                <w:sz w:val="18"/>
                <w:szCs w:val="18"/>
              </w:rPr>
              <w:t>X</w:t>
            </w:r>
          </w:p>
        </w:tc>
        <w:tc>
          <w:tcPr>
            <w:tcW w:w="456" w:type="dxa"/>
            <w:vMerge w:val="restart"/>
          </w:tcPr>
          <w:p w14:paraId="2E40F306" w14:textId="77777777" w:rsidR="00384302" w:rsidRPr="00C771E9" w:rsidRDefault="00384302" w:rsidP="00E34A5A">
            <w:pPr>
              <w:rPr>
                <w:sz w:val="18"/>
                <w:szCs w:val="18"/>
              </w:rPr>
            </w:pPr>
          </w:p>
        </w:tc>
        <w:tc>
          <w:tcPr>
            <w:tcW w:w="457" w:type="dxa"/>
            <w:vMerge w:val="restart"/>
          </w:tcPr>
          <w:p w14:paraId="0CB7F63D" w14:textId="77777777" w:rsidR="00384302" w:rsidRPr="00C771E9" w:rsidRDefault="00384302" w:rsidP="00E34A5A">
            <w:pPr>
              <w:rPr>
                <w:sz w:val="18"/>
                <w:szCs w:val="18"/>
              </w:rPr>
            </w:pPr>
            <w:r>
              <w:rPr>
                <w:sz w:val="18"/>
                <w:szCs w:val="18"/>
              </w:rPr>
              <w:t>X</w:t>
            </w:r>
          </w:p>
        </w:tc>
        <w:tc>
          <w:tcPr>
            <w:tcW w:w="457" w:type="dxa"/>
            <w:vMerge w:val="restart"/>
          </w:tcPr>
          <w:p w14:paraId="086E3976" w14:textId="77777777" w:rsidR="00384302" w:rsidRPr="00C771E9" w:rsidRDefault="00384302" w:rsidP="00E34A5A">
            <w:pPr>
              <w:rPr>
                <w:sz w:val="18"/>
                <w:szCs w:val="18"/>
              </w:rPr>
            </w:pPr>
            <w:r>
              <w:rPr>
                <w:sz w:val="18"/>
                <w:szCs w:val="18"/>
              </w:rPr>
              <w:t>X</w:t>
            </w:r>
          </w:p>
        </w:tc>
        <w:tc>
          <w:tcPr>
            <w:tcW w:w="456" w:type="dxa"/>
            <w:vMerge w:val="restart"/>
          </w:tcPr>
          <w:p w14:paraId="079F194B" w14:textId="77777777" w:rsidR="00384302" w:rsidRPr="00C771E9" w:rsidRDefault="00384302" w:rsidP="00E34A5A">
            <w:pPr>
              <w:rPr>
                <w:sz w:val="18"/>
                <w:szCs w:val="18"/>
              </w:rPr>
            </w:pPr>
            <w:r>
              <w:rPr>
                <w:sz w:val="18"/>
                <w:szCs w:val="18"/>
              </w:rPr>
              <w:t>X</w:t>
            </w:r>
          </w:p>
        </w:tc>
        <w:tc>
          <w:tcPr>
            <w:tcW w:w="457" w:type="dxa"/>
            <w:vMerge w:val="restart"/>
          </w:tcPr>
          <w:p w14:paraId="7D9A1946" w14:textId="77777777" w:rsidR="00384302" w:rsidRPr="00C771E9" w:rsidRDefault="00384302" w:rsidP="00E34A5A">
            <w:pPr>
              <w:rPr>
                <w:sz w:val="18"/>
                <w:szCs w:val="18"/>
              </w:rPr>
            </w:pPr>
            <w:r>
              <w:rPr>
                <w:sz w:val="18"/>
                <w:szCs w:val="18"/>
              </w:rPr>
              <w:t>X</w:t>
            </w:r>
          </w:p>
        </w:tc>
        <w:tc>
          <w:tcPr>
            <w:tcW w:w="456" w:type="dxa"/>
            <w:vMerge w:val="restart"/>
          </w:tcPr>
          <w:p w14:paraId="1BC89A21" w14:textId="77777777" w:rsidR="00384302" w:rsidRPr="00C771E9" w:rsidRDefault="00384302" w:rsidP="00E34A5A">
            <w:pPr>
              <w:rPr>
                <w:sz w:val="18"/>
                <w:szCs w:val="18"/>
              </w:rPr>
            </w:pPr>
          </w:p>
        </w:tc>
        <w:tc>
          <w:tcPr>
            <w:tcW w:w="457" w:type="dxa"/>
            <w:vMerge w:val="restart"/>
          </w:tcPr>
          <w:p w14:paraId="79CD95AA" w14:textId="77777777" w:rsidR="00384302" w:rsidRPr="00C771E9" w:rsidRDefault="00384302" w:rsidP="00E34A5A">
            <w:pPr>
              <w:rPr>
                <w:sz w:val="18"/>
                <w:szCs w:val="18"/>
              </w:rPr>
            </w:pPr>
            <w:r>
              <w:rPr>
                <w:sz w:val="18"/>
                <w:szCs w:val="18"/>
              </w:rPr>
              <w:t>X</w:t>
            </w:r>
          </w:p>
        </w:tc>
        <w:tc>
          <w:tcPr>
            <w:tcW w:w="457" w:type="dxa"/>
            <w:vMerge w:val="restart"/>
          </w:tcPr>
          <w:p w14:paraId="5EF38501" w14:textId="77777777" w:rsidR="00384302" w:rsidRPr="00C771E9" w:rsidRDefault="00384302" w:rsidP="00E34A5A">
            <w:pPr>
              <w:rPr>
                <w:sz w:val="18"/>
                <w:szCs w:val="18"/>
              </w:rPr>
            </w:pPr>
            <w:r>
              <w:rPr>
                <w:sz w:val="18"/>
                <w:szCs w:val="18"/>
              </w:rPr>
              <w:t>X</w:t>
            </w:r>
          </w:p>
        </w:tc>
        <w:tc>
          <w:tcPr>
            <w:tcW w:w="456" w:type="dxa"/>
            <w:vMerge w:val="restart"/>
          </w:tcPr>
          <w:p w14:paraId="3F426715" w14:textId="77777777" w:rsidR="00384302" w:rsidRPr="00C771E9" w:rsidRDefault="00384302" w:rsidP="00E34A5A">
            <w:pPr>
              <w:rPr>
                <w:sz w:val="18"/>
                <w:szCs w:val="18"/>
              </w:rPr>
            </w:pPr>
          </w:p>
        </w:tc>
        <w:tc>
          <w:tcPr>
            <w:tcW w:w="457" w:type="dxa"/>
            <w:vMerge w:val="restart"/>
          </w:tcPr>
          <w:p w14:paraId="717963CC" w14:textId="77777777" w:rsidR="00384302" w:rsidRPr="00C771E9" w:rsidRDefault="00384302" w:rsidP="00E34A5A">
            <w:pPr>
              <w:rPr>
                <w:sz w:val="18"/>
                <w:szCs w:val="18"/>
              </w:rPr>
            </w:pPr>
          </w:p>
        </w:tc>
        <w:tc>
          <w:tcPr>
            <w:tcW w:w="456" w:type="dxa"/>
            <w:vMerge w:val="restart"/>
          </w:tcPr>
          <w:p w14:paraId="58F67AC6" w14:textId="77777777" w:rsidR="00384302" w:rsidRPr="00C771E9" w:rsidRDefault="00384302" w:rsidP="00E34A5A">
            <w:pPr>
              <w:rPr>
                <w:sz w:val="18"/>
                <w:szCs w:val="18"/>
              </w:rPr>
            </w:pPr>
            <w:r>
              <w:rPr>
                <w:sz w:val="18"/>
                <w:szCs w:val="18"/>
              </w:rPr>
              <w:t>X</w:t>
            </w:r>
          </w:p>
        </w:tc>
        <w:tc>
          <w:tcPr>
            <w:tcW w:w="457" w:type="dxa"/>
            <w:vMerge w:val="restart"/>
          </w:tcPr>
          <w:p w14:paraId="02D0ECE7" w14:textId="77777777" w:rsidR="00384302" w:rsidRPr="00C771E9" w:rsidRDefault="00384302" w:rsidP="00E34A5A">
            <w:pPr>
              <w:rPr>
                <w:sz w:val="18"/>
                <w:szCs w:val="18"/>
              </w:rPr>
            </w:pPr>
            <w:r>
              <w:rPr>
                <w:sz w:val="18"/>
                <w:szCs w:val="18"/>
              </w:rPr>
              <w:t>X</w:t>
            </w:r>
          </w:p>
        </w:tc>
        <w:tc>
          <w:tcPr>
            <w:tcW w:w="457" w:type="dxa"/>
            <w:vMerge w:val="restart"/>
          </w:tcPr>
          <w:p w14:paraId="241D0DC5" w14:textId="77777777" w:rsidR="00384302" w:rsidRPr="00C771E9" w:rsidRDefault="00384302" w:rsidP="00E34A5A">
            <w:pPr>
              <w:rPr>
                <w:sz w:val="18"/>
                <w:szCs w:val="18"/>
              </w:rPr>
            </w:pPr>
            <w:r w:rsidRPr="00C771E9">
              <w:rPr>
                <w:sz w:val="18"/>
                <w:szCs w:val="18"/>
              </w:rPr>
              <w:t> </w:t>
            </w:r>
          </w:p>
        </w:tc>
        <w:tc>
          <w:tcPr>
            <w:tcW w:w="457" w:type="dxa"/>
            <w:vMerge w:val="restart"/>
          </w:tcPr>
          <w:p w14:paraId="09A60CB9" w14:textId="77777777" w:rsidR="00384302" w:rsidRPr="005D4C1A" w:rsidRDefault="00384302" w:rsidP="00E34A5A">
            <w:pPr>
              <w:rPr>
                <w:b/>
                <w:sz w:val="18"/>
                <w:szCs w:val="18"/>
              </w:rPr>
            </w:pPr>
          </w:p>
        </w:tc>
      </w:tr>
      <w:tr w:rsidR="00384302" w:rsidRPr="005D4C1A" w14:paraId="12DAB071" w14:textId="77777777" w:rsidTr="00E34A5A">
        <w:trPr>
          <w:trHeight w:val="620"/>
          <w:jc w:val="center"/>
        </w:trPr>
        <w:tc>
          <w:tcPr>
            <w:tcW w:w="1367" w:type="dxa"/>
            <w:vMerge/>
          </w:tcPr>
          <w:p w14:paraId="17646FE3" w14:textId="77777777" w:rsidR="00384302" w:rsidRPr="005D4C1A" w:rsidRDefault="00384302" w:rsidP="00E34A5A">
            <w:pPr>
              <w:rPr>
                <w:b/>
                <w:sz w:val="18"/>
                <w:szCs w:val="18"/>
              </w:rPr>
            </w:pPr>
          </w:p>
        </w:tc>
        <w:tc>
          <w:tcPr>
            <w:tcW w:w="1150" w:type="dxa"/>
            <w:vMerge/>
          </w:tcPr>
          <w:p w14:paraId="03251270" w14:textId="77777777" w:rsidR="00384302" w:rsidRPr="00F924B3" w:rsidRDefault="00384302" w:rsidP="00E34A5A">
            <w:pPr>
              <w:rPr>
                <w:bCs/>
                <w:sz w:val="18"/>
                <w:szCs w:val="18"/>
              </w:rPr>
            </w:pPr>
          </w:p>
        </w:tc>
        <w:tc>
          <w:tcPr>
            <w:tcW w:w="1490" w:type="dxa"/>
            <w:vMerge/>
          </w:tcPr>
          <w:p w14:paraId="4041044A" w14:textId="77777777" w:rsidR="00384302" w:rsidRPr="00F924B3" w:rsidRDefault="00384302" w:rsidP="00E34A5A">
            <w:pPr>
              <w:rPr>
                <w:bCs/>
                <w:sz w:val="18"/>
                <w:szCs w:val="18"/>
              </w:rPr>
            </w:pPr>
          </w:p>
        </w:tc>
        <w:tc>
          <w:tcPr>
            <w:tcW w:w="1378" w:type="dxa"/>
          </w:tcPr>
          <w:p w14:paraId="194E6E2B" w14:textId="77777777" w:rsidR="00384302" w:rsidRPr="00F924B3" w:rsidRDefault="00384302" w:rsidP="00E34A5A">
            <w:pPr>
              <w:rPr>
                <w:bCs/>
                <w:sz w:val="18"/>
                <w:szCs w:val="18"/>
              </w:rPr>
            </w:pPr>
            <w:r w:rsidRPr="00F924B3">
              <w:rPr>
                <w:bCs/>
                <w:sz w:val="16"/>
                <w:szCs w:val="16"/>
                <w:shd w:val="clear" w:color="auto" w:fill="FFFFFF"/>
              </w:rPr>
              <w:t xml:space="preserve">1.5.2.  </w:t>
            </w:r>
            <w:r w:rsidRPr="00F924B3">
              <w:rPr>
                <w:bCs/>
                <w:color w:val="000000"/>
                <w:sz w:val="16"/>
                <w:szCs w:val="16"/>
                <w:shd w:val="clear" w:color="auto" w:fill="FFFFFF"/>
              </w:rPr>
              <w:t>Decision-Making</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Ability </w:t>
            </w:r>
          </w:p>
        </w:tc>
        <w:tc>
          <w:tcPr>
            <w:tcW w:w="434" w:type="dxa"/>
            <w:vMerge/>
          </w:tcPr>
          <w:p w14:paraId="70E52596" w14:textId="77777777" w:rsidR="00384302" w:rsidRPr="00C771E9" w:rsidRDefault="00384302" w:rsidP="00E34A5A">
            <w:pPr>
              <w:rPr>
                <w:sz w:val="18"/>
                <w:szCs w:val="18"/>
              </w:rPr>
            </w:pPr>
          </w:p>
        </w:tc>
        <w:tc>
          <w:tcPr>
            <w:tcW w:w="446" w:type="dxa"/>
            <w:vMerge/>
          </w:tcPr>
          <w:p w14:paraId="21DFCDA7" w14:textId="77777777" w:rsidR="00384302" w:rsidRPr="00C771E9" w:rsidRDefault="00384302" w:rsidP="00E34A5A">
            <w:pPr>
              <w:rPr>
                <w:sz w:val="18"/>
                <w:szCs w:val="18"/>
              </w:rPr>
            </w:pPr>
          </w:p>
        </w:tc>
        <w:tc>
          <w:tcPr>
            <w:tcW w:w="416" w:type="dxa"/>
            <w:vMerge/>
          </w:tcPr>
          <w:p w14:paraId="21E13159" w14:textId="77777777" w:rsidR="00384302" w:rsidRPr="00C771E9" w:rsidRDefault="00384302" w:rsidP="00E34A5A">
            <w:pPr>
              <w:rPr>
                <w:sz w:val="18"/>
                <w:szCs w:val="18"/>
              </w:rPr>
            </w:pPr>
          </w:p>
        </w:tc>
        <w:tc>
          <w:tcPr>
            <w:tcW w:w="416" w:type="dxa"/>
            <w:vMerge/>
          </w:tcPr>
          <w:p w14:paraId="572EE737" w14:textId="77777777" w:rsidR="00384302" w:rsidRPr="00C771E9" w:rsidRDefault="00384302" w:rsidP="00E34A5A">
            <w:pPr>
              <w:rPr>
                <w:sz w:val="18"/>
                <w:szCs w:val="18"/>
              </w:rPr>
            </w:pPr>
          </w:p>
        </w:tc>
        <w:tc>
          <w:tcPr>
            <w:tcW w:w="416" w:type="dxa"/>
            <w:vMerge/>
          </w:tcPr>
          <w:p w14:paraId="3D69188D" w14:textId="77777777" w:rsidR="00384302" w:rsidRPr="00C771E9" w:rsidRDefault="00384302" w:rsidP="00E34A5A">
            <w:pPr>
              <w:rPr>
                <w:sz w:val="18"/>
                <w:szCs w:val="18"/>
              </w:rPr>
            </w:pPr>
          </w:p>
        </w:tc>
        <w:tc>
          <w:tcPr>
            <w:tcW w:w="427" w:type="dxa"/>
            <w:vMerge/>
          </w:tcPr>
          <w:p w14:paraId="03DF9E76" w14:textId="77777777" w:rsidR="00384302" w:rsidRPr="00C771E9" w:rsidRDefault="00384302" w:rsidP="00E34A5A">
            <w:pPr>
              <w:rPr>
                <w:sz w:val="18"/>
                <w:szCs w:val="18"/>
              </w:rPr>
            </w:pPr>
          </w:p>
        </w:tc>
        <w:tc>
          <w:tcPr>
            <w:tcW w:w="456" w:type="dxa"/>
            <w:vMerge/>
          </w:tcPr>
          <w:p w14:paraId="34CEC20D" w14:textId="77777777" w:rsidR="00384302" w:rsidRPr="00C771E9" w:rsidRDefault="00384302" w:rsidP="00E34A5A">
            <w:pPr>
              <w:rPr>
                <w:sz w:val="18"/>
                <w:szCs w:val="18"/>
              </w:rPr>
            </w:pPr>
          </w:p>
        </w:tc>
        <w:tc>
          <w:tcPr>
            <w:tcW w:w="457" w:type="dxa"/>
            <w:vMerge/>
          </w:tcPr>
          <w:p w14:paraId="7AF73480" w14:textId="77777777" w:rsidR="00384302" w:rsidRPr="00C771E9" w:rsidRDefault="00384302" w:rsidP="00E34A5A">
            <w:pPr>
              <w:rPr>
                <w:sz w:val="18"/>
                <w:szCs w:val="18"/>
              </w:rPr>
            </w:pPr>
          </w:p>
        </w:tc>
        <w:tc>
          <w:tcPr>
            <w:tcW w:w="456" w:type="dxa"/>
            <w:vMerge/>
          </w:tcPr>
          <w:p w14:paraId="78A61326" w14:textId="77777777" w:rsidR="00384302" w:rsidRPr="00C771E9" w:rsidRDefault="00384302" w:rsidP="00E34A5A">
            <w:pPr>
              <w:rPr>
                <w:sz w:val="18"/>
                <w:szCs w:val="18"/>
              </w:rPr>
            </w:pPr>
          </w:p>
        </w:tc>
        <w:tc>
          <w:tcPr>
            <w:tcW w:w="457" w:type="dxa"/>
            <w:vMerge/>
          </w:tcPr>
          <w:p w14:paraId="1639945D" w14:textId="77777777" w:rsidR="00384302" w:rsidRPr="00C771E9" w:rsidRDefault="00384302" w:rsidP="00E34A5A">
            <w:pPr>
              <w:rPr>
                <w:sz w:val="18"/>
                <w:szCs w:val="18"/>
              </w:rPr>
            </w:pPr>
          </w:p>
        </w:tc>
        <w:tc>
          <w:tcPr>
            <w:tcW w:w="457" w:type="dxa"/>
            <w:vMerge/>
          </w:tcPr>
          <w:p w14:paraId="39FD7B7E" w14:textId="77777777" w:rsidR="00384302" w:rsidRPr="00C771E9" w:rsidRDefault="00384302" w:rsidP="00E34A5A">
            <w:pPr>
              <w:rPr>
                <w:sz w:val="18"/>
                <w:szCs w:val="18"/>
              </w:rPr>
            </w:pPr>
          </w:p>
        </w:tc>
        <w:tc>
          <w:tcPr>
            <w:tcW w:w="456" w:type="dxa"/>
            <w:vMerge/>
          </w:tcPr>
          <w:p w14:paraId="4C776418" w14:textId="77777777" w:rsidR="00384302" w:rsidRPr="00C771E9" w:rsidRDefault="00384302" w:rsidP="00E34A5A">
            <w:pPr>
              <w:rPr>
                <w:sz w:val="18"/>
                <w:szCs w:val="18"/>
              </w:rPr>
            </w:pPr>
          </w:p>
        </w:tc>
        <w:tc>
          <w:tcPr>
            <w:tcW w:w="457" w:type="dxa"/>
            <w:vMerge/>
          </w:tcPr>
          <w:p w14:paraId="1B47C5F6" w14:textId="77777777" w:rsidR="00384302" w:rsidRPr="00C771E9" w:rsidRDefault="00384302" w:rsidP="00E34A5A">
            <w:pPr>
              <w:rPr>
                <w:sz w:val="18"/>
                <w:szCs w:val="18"/>
              </w:rPr>
            </w:pPr>
          </w:p>
        </w:tc>
        <w:tc>
          <w:tcPr>
            <w:tcW w:w="456" w:type="dxa"/>
            <w:vMerge/>
          </w:tcPr>
          <w:p w14:paraId="2B822EA8" w14:textId="77777777" w:rsidR="00384302" w:rsidRPr="00C771E9" w:rsidRDefault="00384302" w:rsidP="00E34A5A">
            <w:pPr>
              <w:rPr>
                <w:sz w:val="18"/>
                <w:szCs w:val="18"/>
              </w:rPr>
            </w:pPr>
          </w:p>
        </w:tc>
        <w:tc>
          <w:tcPr>
            <w:tcW w:w="457" w:type="dxa"/>
            <w:vMerge/>
          </w:tcPr>
          <w:p w14:paraId="3C44B707" w14:textId="77777777" w:rsidR="00384302" w:rsidRPr="00C771E9" w:rsidRDefault="00384302" w:rsidP="00E34A5A">
            <w:pPr>
              <w:rPr>
                <w:sz w:val="18"/>
                <w:szCs w:val="18"/>
              </w:rPr>
            </w:pPr>
          </w:p>
        </w:tc>
        <w:tc>
          <w:tcPr>
            <w:tcW w:w="457" w:type="dxa"/>
            <w:vMerge/>
          </w:tcPr>
          <w:p w14:paraId="332E52C6" w14:textId="77777777" w:rsidR="00384302" w:rsidRPr="00C771E9" w:rsidRDefault="00384302" w:rsidP="00E34A5A">
            <w:pPr>
              <w:rPr>
                <w:sz w:val="18"/>
                <w:szCs w:val="18"/>
              </w:rPr>
            </w:pPr>
          </w:p>
        </w:tc>
        <w:tc>
          <w:tcPr>
            <w:tcW w:w="456" w:type="dxa"/>
            <w:vMerge/>
          </w:tcPr>
          <w:p w14:paraId="132A377F" w14:textId="77777777" w:rsidR="00384302" w:rsidRPr="00C771E9" w:rsidRDefault="00384302" w:rsidP="00E34A5A">
            <w:pPr>
              <w:rPr>
                <w:sz w:val="18"/>
                <w:szCs w:val="18"/>
              </w:rPr>
            </w:pPr>
          </w:p>
        </w:tc>
        <w:tc>
          <w:tcPr>
            <w:tcW w:w="457" w:type="dxa"/>
            <w:vMerge/>
          </w:tcPr>
          <w:p w14:paraId="559FB424" w14:textId="77777777" w:rsidR="00384302" w:rsidRPr="00C771E9" w:rsidRDefault="00384302" w:rsidP="00E34A5A">
            <w:pPr>
              <w:rPr>
                <w:sz w:val="18"/>
                <w:szCs w:val="18"/>
              </w:rPr>
            </w:pPr>
          </w:p>
        </w:tc>
        <w:tc>
          <w:tcPr>
            <w:tcW w:w="456" w:type="dxa"/>
            <w:vMerge/>
          </w:tcPr>
          <w:p w14:paraId="6ACE9AF9" w14:textId="77777777" w:rsidR="00384302" w:rsidRPr="00C771E9" w:rsidRDefault="00384302" w:rsidP="00E34A5A">
            <w:pPr>
              <w:rPr>
                <w:sz w:val="18"/>
                <w:szCs w:val="18"/>
              </w:rPr>
            </w:pPr>
          </w:p>
        </w:tc>
        <w:tc>
          <w:tcPr>
            <w:tcW w:w="457" w:type="dxa"/>
            <w:vMerge/>
          </w:tcPr>
          <w:p w14:paraId="131C30C1" w14:textId="77777777" w:rsidR="00384302" w:rsidRPr="00C771E9" w:rsidRDefault="00384302" w:rsidP="00E34A5A">
            <w:pPr>
              <w:rPr>
                <w:sz w:val="18"/>
                <w:szCs w:val="18"/>
              </w:rPr>
            </w:pPr>
          </w:p>
        </w:tc>
        <w:tc>
          <w:tcPr>
            <w:tcW w:w="457" w:type="dxa"/>
            <w:vMerge/>
          </w:tcPr>
          <w:p w14:paraId="3B871DFA" w14:textId="77777777" w:rsidR="00384302" w:rsidRPr="00C771E9" w:rsidRDefault="00384302" w:rsidP="00E34A5A">
            <w:pPr>
              <w:rPr>
                <w:sz w:val="18"/>
                <w:szCs w:val="18"/>
              </w:rPr>
            </w:pPr>
          </w:p>
        </w:tc>
        <w:tc>
          <w:tcPr>
            <w:tcW w:w="457" w:type="dxa"/>
            <w:vMerge/>
          </w:tcPr>
          <w:p w14:paraId="4995CCB2" w14:textId="77777777" w:rsidR="00384302" w:rsidRPr="005D4C1A" w:rsidRDefault="00384302" w:rsidP="00E34A5A">
            <w:pPr>
              <w:rPr>
                <w:b/>
                <w:sz w:val="18"/>
                <w:szCs w:val="18"/>
              </w:rPr>
            </w:pPr>
          </w:p>
        </w:tc>
      </w:tr>
      <w:tr w:rsidR="00384302" w:rsidRPr="005D4C1A" w14:paraId="587B5DF2" w14:textId="77777777" w:rsidTr="00E34A5A">
        <w:trPr>
          <w:trHeight w:val="895"/>
          <w:jc w:val="center"/>
        </w:trPr>
        <w:tc>
          <w:tcPr>
            <w:tcW w:w="1367" w:type="dxa"/>
            <w:vMerge/>
          </w:tcPr>
          <w:p w14:paraId="6AAFA87A" w14:textId="77777777" w:rsidR="00384302" w:rsidRPr="005D4C1A" w:rsidRDefault="00384302" w:rsidP="00E34A5A">
            <w:pPr>
              <w:rPr>
                <w:b/>
                <w:sz w:val="18"/>
                <w:szCs w:val="18"/>
              </w:rPr>
            </w:pPr>
          </w:p>
        </w:tc>
        <w:tc>
          <w:tcPr>
            <w:tcW w:w="1150" w:type="dxa"/>
            <w:vMerge w:val="restart"/>
          </w:tcPr>
          <w:p w14:paraId="6FDF50D2" w14:textId="77777777" w:rsidR="00384302" w:rsidRPr="00F924B3" w:rsidRDefault="00384302" w:rsidP="00E34A5A">
            <w:pPr>
              <w:tabs>
                <w:tab w:val="left" w:pos="1958"/>
              </w:tabs>
              <w:contextualSpacing/>
              <w:rPr>
                <w:b/>
                <w:sz w:val="16"/>
                <w:szCs w:val="16"/>
              </w:rPr>
            </w:pPr>
            <w:r w:rsidRPr="00F924B3">
              <w:rPr>
                <w:bCs/>
                <w:sz w:val="18"/>
                <w:szCs w:val="18"/>
              </w:rPr>
              <w:t>CLO6: Develop competencies to guide students with special needs and to handle them in inclusive schooling system, including assessment</w:t>
            </w:r>
          </w:p>
        </w:tc>
        <w:tc>
          <w:tcPr>
            <w:tcW w:w="1490" w:type="dxa"/>
            <w:vMerge w:val="restart"/>
          </w:tcPr>
          <w:p w14:paraId="652C75D5" w14:textId="77777777" w:rsidR="00384302" w:rsidRPr="005D4C1A" w:rsidRDefault="00384302" w:rsidP="00E34A5A">
            <w:pPr>
              <w:rPr>
                <w:bCs/>
                <w:sz w:val="18"/>
                <w:szCs w:val="18"/>
              </w:rPr>
            </w:pPr>
            <w:r w:rsidRPr="00F924B3">
              <w:rPr>
                <w:bCs/>
                <w:sz w:val="18"/>
                <w:szCs w:val="18"/>
              </w:rPr>
              <w:t>1.6 Knowledge and Expertise ability</w:t>
            </w:r>
          </w:p>
        </w:tc>
        <w:tc>
          <w:tcPr>
            <w:tcW w:w="1378" w:type="dxa"/>
          </w:tcPr>
          <w:p w14:paraId="75B15BCB" w14:textId="77777777" w:rsidR="00384302" w:rsidRPr="00F924B3" w:rsidRDefault="00384302" w:rsidP="00E34A5A">
            <w:pPr>
              <w:rPr>
                <w:bCs/>
                <w:sz w:val="18"/>
                <w:szCs w:val="18"/>
              </w:rPr>
            </w:pPr>
            <w:r w:rsidRPr="00F924B3">
              <w:rPr>
                <w:bCs/>
                <w:color w:val="000000"/>
                <w:sz w:val="16"/>
                <w:szCs w:val="16"/>
              </w:rPr>
              <w:t xml:space="preserve">1.6.1 </w:t>
            </w:r>
            <w:r w:rsidRPr="00F924B3">
              <w:rPr>
                <w:bCs/>
                <w:color w:val="000000"/>
                <w:sz w:val="16"/>
                <w:szCs w:val="16"/>
                <w:shd w:val="clear" w:color="auto" w:fill="FFFFFF"/>
              </w:rPr>
              <w:t>Multicultural</w:t>
            </w:r>
            <w:r w:rsidRPr="00F924B3">
              <w:rPr>
                <w:bCs/>
                <w:color w:val="000000"/>
                <w:spacing w:val="-7"/>
                <w:sz w:val="16"/>
                <w:szCs w:val="16"/>
                <w:bdr w:val="none" w:sz="0" w:space="0" w:color="auto" w:frame="1"/>
                <w:shd w:val="clear" w:color="auto" w:fill="FFFFFF"/>
              </w:rPr>
              <w:t> </w:t>
            </w:r>
            <w:r w:rsidRPr="00F924B3">
              <w:rPr>
                <w:bCs/>
                <w:color w:val="000000"/>
                <w:sz w:val="16"/>
                <w:szCs w:val="16"/>
                <w:shd w:val="clear" w:color="auto" w:fill="FFFFFF"/>
              </w:rPr>
              <w:t>Understanding</w:t>
            </w:r>
            <w:r w:rsidRPr="00F924B3">
              <w:rPr>
                <w:bCs/>
                <w:color w:val="000000"/>
                <w:spacing w:val="-5"/>
                <w:sz w:val="16"/>
                <w:szCs w:val="16"/>
                <w:bdr w:val="none" w:sz="0" w:space="0" w:color="auto" w:frame="1"/>
                <w:shd w:val="clear" w:color="auto" w:fill="FFFFFF"/>
              </w:rPr>
              <w:t> </w:t>
            </w:r>
            <w:r w:rsidRPr="00F924B3">
              <w:rPr>
                <w:bCs/>
                <w:color w:val="000000"/>
                <w:sz w:val="16"/>
                <w:szCs w:val="16"/>
                <w:shd w:val="clear" w:color="auto" w:fill="FFFFFF"/>
              </w:rPr>
              <w:t>&amp;</w:t>
            </w:r>
            <w:r w:rsidRPr="00F924B3">
              <w:rPr>
                <w:bCs/>
                <w:color w:val="000000"/>
                <w:spacing w:val="-7"/>
                <w:sz w:val="16"/>
                <w:szCs w:val="16"/>
                <w:bdr w:val="none" w:sz="0" w:space="0" w:color="auto" w:frame="1"/>
                <w:shd w:val="clear" w:color="auto" w:fill="FFFFFF"/>
              </w:rPr>
              <w:t> </w:t>
            </w:r>
            <w:r w:rsidRPr="00F924B3">
              <w:rPr>
                <w:bCs/>
                <w:color w:val="000000"/>
                <w:sz w:val="16"/>
                <w:szCs w:val="16"/>
                <w:shd w:val="clear" w:color="auto" w:fill="FFFFFF"/>
              </w:rPr>
              <w:t>Global</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Outlook </w:t>
            </w:r>
          </w:p>
        </w:tc>
        <w:tc>
          <w:tcPr>
            <w:tcW w:w="434" w:type="dxa"/>
            <w:vMerge w:val="restart"/>
          </w:tcPr>
          <w:p w14:paraId="301B7EC5" w14:textId="77777777" w:rsidR="00384302" w:rsidRPr="00C771E9" w:rsidRDefault="00384302" w:rsidP="00E34A5A">
            <w:pPr>
              <w:rPr>
                <w:sz w:val="18"/>
                <w:szCs w:val="18"/>
              </w:rPr>
            </w:pPr>
            <w:r>
              <w:rPr>
                <w:sz w:val="18"/>
                <w:szCs w:val="18"/>
              </w:rPr>
              <w:t>X</w:t>
            </w:r>
          </w:p>
        </w:tc>
        <w:tc>
          <w:tcPr>
            <w:tcW w:w="446" w:type="dxa"/>
            <w:vMerge w:val="restart"/>
          </w:tcPr>
          <w:p w14:paraId="29DB2781" w14:textId="77777777" w:rsidR="00384302" w:rsidRPr="00C771E9" w:rsidRDefault="00384302" w:rsidP="00E34A5A">
            <w:pPr>
              <w:rPr>
                <w:sz w:val="18"/>
                <w:szCs w:val="18"/>
              </w:rPr>
            </w:pPr>
            <w:r>
              <w:rPr>
                <w:sz w:val="18"/>
                <w:szCs w:val="18"/>
              </w:rPr>
              <w:t>X</w:t>
            </w:r>
          </w:p>
        </w:tc>
        <w:tc>
          <w:tcPr>
            <w:tcW w:w="416" w:type="dxa"/>
            <w:vMerge w:val="restart"/>
          </w:tcPr>
          <w:p w14:paraId="578754D5" w14:textId="77777777" w:rsidR="00384302" w:rsidRPr="00C771E9" w:rsidRDefault="00384302" w:rsidP="00E34A5A">
            <w:pPr>
              <w:rPr>
                <w:sz w:val="18"/>
                <w:szCs w:val="18"/>
              </w:rPr>
            </w:pPr>
            <w:r>
              <w:rPr>
                <w:sz w:val="18"/>
                <w:szCs w:val="18"/>
              </w:rPr>
              <w:t>X</w:t>
            </w:r>
          </w:p>
        </w:tc>
        <w:tc>
          <w:tcPr>
            <w:tcW w:w="416" w:type="dxa"/>
            <w:vMerge w:val="restart"/>
          </w:tcPr>
          <w:p w14:paraId="7DCE4877" w14:textId="77777777" w:rsidR="00384302" w:rsidRPr="00C771E9" w:rsidRDefault="00384302" w:rsidP="00E34A5A">
            <w:pPr>
              <w:rPr>
                <w:sz w:val="18"/>
                <w:szCs w:val="18"/>
              </w:rPr>
            </w:pPr>
          </w:p>
        </w:tc>
        <w:tc>
          <w:tcPr>
            <w:tcW w:w="416" w:type="dxa"/>
            <w:vMerge w:val="restart"/>
          </w:tcPr>
          <w:p w14:paraId="6DBEFC4E" w14:textId="77777777" w:rsidR="00384302" w:rsidRPr="00C771E9" w:rsidRDefault="00384302" w:rsidP="00E34A5A">
            <w:pPr>
              <w:rPr>
                <w:sz w:val="18"/>
                <w:szCs w:val="18"/>
              </w:rPr>
            </w:pPr>
            <w:r>
              <w:rPr>
                <w:sz w:val="18"/>
                <w:szCs w:val="18"/>
              </w:rPr>
              <w:t>X</w:t>
            </w:r>
          </w:p>
        </w:tc>
        <w:tc>
          <w:tcPr>
            <w:tcW w:w="427" w:type="dxa"/>
            <w:vMerge w:val="restart"/>
          </w:tcPr>
          <w:p w14:paraId="52E23EEF" w14:textId="77777777" w:rsidR="00384302" w:rsidRPr="00C771E9" w:rsidRDefault="00384302" w:rsidP="00E34A5A">
            <w:pPr>
              <w:rPr>
                <w:sz w:val="18"/>
                <w:szCs w:val="18"/>
              </w:rPr>
            </w:pPr>
            <w:r>
              <w:rPr>
                <w:sz w:val="18"/>
                <w:szCs w:val="18"/>
              </w:rPr>
              <w:t>X</w:t>
            </w:r>
          </w:p>
        </w:tc>
        <w:tc>
          <w:tcPr>
            <w:tcW w:w="456" w:type="dxa"/>
            <w:vMerge w:val="restart"/>
          </w:tcPr>
          <w:p w14:paraId="4C9547BE" w14:textId="77777777" w:rsidR="00384302" w:rsidRPr="00C771E9" w:rsidRDefault="00384302" w:rsidP="00E34A5A">
            <w:pPr>
              <w:rPr>
                <w:sz w:val="18"/>
                <w:szCs w:val="18"/>
              </w:rPr>
            </w:pPr>
            <w:r>
              <w:rPr>
                <w:sz w:val="18"/>
                <w:szCs w:val="18"/>
              </w:rPr>
              <w:t>X</w:t>
            </w:r>
          </w:p>
        </w:tc>
        <w:tc>
          <w:tcPr>
            <w:tcW w:w="457" w:type="dxa"/>
            <w:vMerge w:val="restart"/>
          </w:tcPr>
          <w:p w14:paraId="15EE139A" w14:textId="77777777" w:rsidR="00384302" w:rsidRPr="00C771E9" w:rsidRDefault="00384302" w:rsidP="00E34A5A">
            <w:pPr>
              <w:rPr>
                <w:sz w:val="18"/>
                <w:szCs w:val="18"/>
              </w:rPr>
            </w:pPr>
            <w:r>
              <w:rPr>
                <w:sz w:val="18"/>
                <w:szCs w:val="18"/>
              </w:rPr>
              <w:t>X</w:t>
            </w:r>
          </w:p>
        </w:tc>
        <w:tc>
          <w:tcPr>
            <w:tcW w:w="456" w:type="dxa"/>
            <w:vMerge w:val="restart"/>
          </w:tcPr>
          <w:p w14:paraId="6972AAAC" w14:textId="77777777" w:rsidR="00384302" w:rsidRPr="00C771E9" w:rsidRDefault="00384302" w:rsidP="00E34A5A">
            <w:pPr>
              <w:rPr>
                <w:sz w:val="18"/>
                <w:szCs w:val="18"/>
              </w:rPr>
            </w:pPr>
          </w:p>
        </w:tc>
        <w:tc>
          <w:tcPr>
            <w:tcW w:w="457" w:type="dxa"/>
            <w:vMerge w:val="restart"/>
          </w:tcPr>
          <w:p w14:paraId="6F0A7D5F" w14:textId="77777777" w:rsidR="00384302" w:rsidRPr="00C771E9" w:rsidRDefault="00384302" w:rsidP="00E34A5A">
            <w:pPr>
              <w:rPr>
                <w:sz w:val="18"/>
                <w:szCs w:val="18"/>
              </w:rPr>
            </w:pPr>
            <w:r>
              <w:rPr>
                <w:sz w:val="18"/>
                <w:szCs w:val="18"/>
              </w:rPr>
              <w:t>X</w:t>
            </w:r>
          </w:p>
        </w:tc>
        <w:tc>
          <w:tcPr>
            <w:tcW w:w="457" w:type="dxa"/>
            <w:vMerge w:val="restart"/>
          </w:tcPr>
          <w:p w14:paraId="00788D24" w14:textId="77777777" w:rsidR="00384302" w:rsidRPr="00C771E9" w:rsidRDefault="00384302" w:rsidP="00E34A5A">
            <w:pPr>
              <w:rPr>
                <w:sz w:val="18"/>
                <w:szCs w:val="18"/>
              </w:rPr>
            </w:pPr>
            <w:r>
              <w:rPr>
                <w:sz w:val="18"/>
                <w:szCs w:val="18"/>
              </w:rPr>
              <w:t>X</w:t>
            </w:r>
          </w:p>
        </w:tc>
        <w:tc>
          <w:tcPr>
            <w:tcW w:w="456" w:type="dxa"/>
            <w:vMerge w:val="restart"/>
          </w:tcPr>
          <w:p w14:paraId="2BCB59A6" w14:textId="77777777" w:rsidR="00384302" w:rsidRPr="00C771E9" w:rsidRDefault="00384302" w:rsidP="00E34A5A">
            <w:pPr>
              <w:rPr>
                <w:sz w:val="18"/>
                <w:szCs w:val="18"/>
              </w:rPr>
            </w:pPr>
            <w:r>
              <w:rPr>
                <w:sz w:val="18"/>
                <w:szCs w:val="18"/>
              </w:rPr>
              <w:t>X</w:t>
            </w:r>
          </w:p>
        </w:tc>
        <w:tc>
          <w:tcPr>
            <w:tcW w:w="457" w:type="dxa"/>
            <w:vMerge w:val="restart"/>
          </w:tcPr>
          <w:p w14:paraId="333AF84B" w14:textId="77777777" w:rsidR="00384302" w:rsidRPr="00C771E9" w:rsidRDefault="00384302" w:rsidP="00E34A5A">
            <w:pPr>
              <w:rPr>
                <w:sz w:val="18"/>
                <w:szCs w:val="18"/>
              </w:rPr>
            </w:pPr>
          </w:p>
        </w:tc>
        <w:tc>
          <w:tcPr>
            <w:tcW w:w="456" w:type="dxa"/>
            <w:vMerge w:val="restart"/>
          </w:tcPr>
          <w:p w14:paraId="7854230E" w14:textId="77777777" w:rsidR="00384302" w:rsidRPr="00C771E9" w:rsidRDefault="00384302" w:rsidP="00E34A5A">
            <w:pPr>
              <w:rPr>
                <w:sz w:val="18"/>
                <w:szCs w:val="18"/>
              </w:rPr>
            </w:pPr>
          </w:p>
        </w:tc>
        <w:tc>
          <w:tcPr>
            <w:tcW w:w="457" w:type="dxa"/>
            <w:vMerge w:val="restart"/>
          </w:tcPr>
          <w:p w14:paraId="4ED1D56C" w14:textId="77777777" w:rsidR="00384302" w:rsidRPr="00C771E9" w:rsidRDefault="00384302" w:rsidP="00E34A5A">
            <w:pPr>
              <w:rPr>
                <w:sz w:val="18"/>
                <w:szCs w:val="18"/>
              </w:rPr>
            </w:pPr>
            <w:r>
              <w:rPr>
                <w:sz w:val="18"/>
                <w:szCs w:val="18"/>
              </w:rPr>
              <w:t>X</w:t>
            </w:r>
          </w:p>
        </w:tc>
        <w:tc>
          <w:tcPr>
            <w:tcW w:w="457" w:type="dxa"/>
            <w:vMerge w:val="restart"/>
          </w:tcPr>
          <w:p w14:paraId="62F55FBB" w14:textId="77777777" w:rsidR="00384302" w:rsidRPr="00C771E9" w:rsidRDefault="00384302" w:rsidP="00E34A5A">
            <w:pPr>
              <w:rPr>
                <w:sz w:val="18"/>
                <w:szCs w:val="18"/>
              </w:rPr>
            </w:pPr>
            <w:r>
              <w:rPr>
                <w:sz w:val="18"/>
                <w:szCs w:val="18"/>
              </w:rPr>
              <w:t>X</w:t>
            </w:r>
          </w:p>
        </w:tc>
        <w:tc>
          <w:tcPr>
            <w:tcW w:w="456" w:type="dxa"/>
            <w:vMerge w:val="restart"/>
          </w:tcPr>
          <w:p w14:paraId="7A667E6B" w14:textId="77777777" w:rsidR="00384302" w:rsidRPr="00C771E9" w:rsidRDefault="00384302" w:rsidP="00E34A5A">
            <w:pPr>
              <w:rPr>
                <w:sz w:val="18"/>
                <w:szCs w:val="18"/>
              </w:rPr>
            </w:pPr>
          </w:p>
        </w:tc>
        <w:tc>
          <w:tcPr>
            <w:tcW w:w="457" w:type="dxa"/>
            <w:vMerge w:val="restart"/>
          </w:tcPr>
          <w:p w14:paraId="490CC7E1" w14:textId="77777777" w:rsidR="00384302" w:rsidRPr="00C771E9" w:rsidRDefault="00384302" w:rsidP="00E34A5A">
            <w:pPr>
              <w:rPr>
                <w:sz w:val="18"/>
                <w:szCs w:val="18"/>
              </w:rPr>
            </w:pPr>
          </w:p>
        </w:tc>
        <w:tc>
          <w:tcPr>
            <w:tcW w:w="456" w:type="dxa"/>
            <w:vMerge w:val="restart"/>
          </w:tcPr>
          <w:p w14:paraId="0A5CEA11" w14:textId="77777777" w:rsidR="00384302" w:rsidRPr="00C771E9" w:rsidRDefault="00384302" w:rsidP="00E34A5A">
            <w:pPr>
              <w:rPr>
                <w:sz w:val="18"/>
                <w:szCs w:val="18"/>
              </w:rPr>
            </w:pPr>
            <w:r>
              <w:rPr>
                <w:sz w:val="18"/>
                <w:szCs w:val="18"/>
              </w:rPr>
              <w:t>X</w:t>
            </w:r>
          </w:p>
        </w:tc>
        <w:tc>
          <w:tcPr>
            <w:tcW w:w="457" w:type="dxa"/>
            <w:vMerge w:val="restart"/>
          </w:tcPr>
          <w:p w14:paraId="298C5429" w14:textId="77777777" w:rsidR="00384302" w:rsidRPr="00C771E9" w:rsidRDefault="00384302" w:rsidP="00E34A5A">
            <w:pPr>
              <w:rPr>
                <w:sz w:val="18"/>
                <w:szCs w:val="18"/>
              </w:rPr>
            </w:pPr>
            <w:r>
              <w:rPr>
                <w:sz w:val="18"/>
                <w:szCs w:val="18"/>
              </w:rPr>
              <w:t>X</w:t>
            </w:r>
          </w:p>
        </w:tc>
        <w:tc>
          <w:tcPr>
            <w:tcW w:w="457" w:type="dxa"/>
            <w:vMerge w:val="restart"/>
          </w:tcPr>
          <w:p w14:paraId="07857566" w14:textId="77777777" w:rsidR="00384302" w:rsidRPr="00C771E9" w:rsidRDefault="00384302" w:rsidP="00E34A5A">
            <w:pPr>
              <w:rPr>
                <w:sz w:val="18"/>
                <w:szCs w:val="18"/>
              </w:rPr>
            </w:pPr>
          </w:p>
        </w:tc>
        <w:tc>
          <w:tcPr>
            <w:tcW w:w="457" w:type="dxa"/>
            <w:vMerge w:val="restart"/>
          </w:tcPr>
          <w:p w14:paraId="25F58EFE" w14:textId="77777777" w:rsidR="00384302" w:rsidRPr="005D4C1A" w:rsidRDefault="00384302" w:rsidP="00E34A5A">
            <w:pPr>
              <w:rPr>
                <w:b/>
                <w:sz w:val="18"/>
                <w:szCs w:val="18"/>
              </w:rPr>
            </w:pPr>
          </w:p>
        </w:tc>
      </w:tr>
      <w:tr w:rsidR="00384302" w:rsidRPr="005D4C1A" w14:paraId="6B4F0025" w14:textId="77777777" w:rsidTr="00E34A5A">
        <w:trPr>
          <w:trHeight w:val="895"/>
          <w:jc w:val="center"/>
        </w:trPr>
        <w:tc>
          <w:tcPr>
            <w:tcW w:w="1367" w:type="dxa"/>
            <w:vMerge/>
          </w:tcPr>
          <w:p w14:paraId="0FCFE52F" w14:textId="77777777" w:rsidR="00384302" w:rsidRPr="005D4C1A" w:rsidRDefault="00384302" w:rsidP="00E34A5A">
            <w:pPr>
              <w:rPr>
                <w:b/>
                <w:sz w:val="18"/>
                <w:szCs w:val="18"/>
              </w:rPr>
            </w:pPr>
          </w:p>
        </w:tc>
        <w:tc>
          <w:tcPr>
            <w:tcW w:w="1150" w:type="dxa"/>
            <w:vMerge/>
          </w:tcPr>
          <w:p w14:paraId="3597EE80" w14:textId="77777777" w:rsidR="00384302" w:rsidRPr="00F924B3" w:rsidRDefault="00384302" w:rsidP="00E34A5A">
            <w:pPr>
              <w:tabs>
                <w:tab w:val="left" w:pos="1958"/>
              </w:tabs>
              <w:contextualSpacing/>
              <w:rPr>
                <w:bCs/>
                <w:sz w:val="18"/>
                <w:szCs w:val="18"/>
              </w:rPr>
            </w:pPr>
          </w:p>
        </w:tc>
        <w:tc>
          <w:tcPr>
            <w:tcW w:w="1490" w:type="dxa"/>
            <w:vMerge/>
          </w:tcPr>
          <w:p w14:paraId="20A587B5" w14:textId="77777777" w:rsidR="00384302" w:rsidRPr="00F924B3" w:rsidRDefault="00384302" w:rsidP="00E34A5A">
            <w:pPr>
              <w:rPr>
                <w:bCs/>
                <w:sz w:val="18"/>
                <w:szCs w:val="18"/>
              </w:rPr>
            </w:pPr>
          </w:p>
        </w:tc>
        <w:tc>
          <w:tcPr>
            <w:tcW w:w="1378" w:type="dxa"/>
          </w:tcPr>
          <w:p w14:paraId="0953F11E" w14:textId="77777777" w:rsidR="00384302" w:rsidRPr="00F924B3" w:rsidRDefault="00384302" w:rsidP="00E34A5A">
            <w:pPr>
              <w:rPr>
                <w:bCs/>
                <w:sz w:val="18"/>
                <w:szCs w:val="18"/>
              </w:rPr>
            </w:pPr>
            <w:r w:rsidRPr="00F924B3">
              <w:rPr>
                <w:bCs/>
                <w:color w:val="000000"/>
                <w:sz w:val="16"/>
                <w:szCs w:val="16"/>
              </w:rPr>
              <w:t xml:space="preserve">1.6.2 </w:t>
            </w:r>
            <w:r w:rsidRPr="00F924B3">
              <w:rPr>
                <w:bCs/>
                <w:color w:val="000000"/>
                <w:sz w:val="16"/>
                <w:szCs w:val="16"/>
                <w:shd w:val="clear" w:color="auto" w:fill="FFFFFF"/>
              </w:rPr>
              <w:t>Social</w:t>
            </w:r>
            <w:r w:rsidRPr="00F924B3">
              <w:rPr>
                <w:bCs/>
                <w:color w:val="000000"/>
                <w:spacing w:val="-6"/>
                <w:sz w:val="16"/>
                <w:szCs w:val="16"/>
                <w:bdr w:val="none" w:sz="0" w:space="0" w:color="auto" w:frame="1"/>
                <w:shd w:val="clear" w:color="auto" w:fill="FFFFFF"/>
              </w:rPr>
              <w:t> </w:t>
            </w:r>
            <w:r w:rsidRPr="00F924B3">
              <w:rPr>
                <w:bCs/>
                <w:color w:val="000000"/>
                <w:sz w:val="16"/>
                <w:szCs w:val="16"/>
                <w:shd w:val="clear" w:color="auto" w:fill="FFFFFF"/>
              </w:rPr>
              <w:t>&amp;</w:t>
            </w:r>
            <w:r w:rsidRPr="00F924B3">
              <w:rPr>
                <w:bCs/>
                <w:color w:val="000000"/>
                <w:spacing w:val="-5"/>
                <w:sz w:val="16"/>
                <w:szCs w:val="16"/>
                <w:bdr w:val="none" w:sz="0" w:space="0" w:color="auto" w:frame="1"/>
                <w:shd w:val="clear" w:color="auto" w:fill="FFFFFF"/>
              </w:rPr>
              <w:t> </w:t>
            </w:r>
            <w:r w:rsidRPr="00F924B3">
              <w:rPr>
                <w:bCs/>
                <w:color w:val="000000"/>
                <w:sz w:val="16"/>
                <w:szCs w:val="16"/>
                <w:shd w:val="clear" w:color="auto" w:fill="FFFFFF"/>
              </w:rPr>
              <w:t>Emotional</w:t>
            </w:r>
            <w:r w:rsidRPr="00F924B3">
              <w:rPr>
                <w:bCs/>
                <w:color w:val="000000"/>
                <w:spacing w:val="-3"/>
                <w:sz w:val="16"/>
                <w:szCs w:val="16"/>
                <w:bdr w:val="none" w:sz="0" w:space="0" w:color="auto" w:frame="1"/>
                <w:shd w:val="clear" w:color="auto" w:fill="FFFFFF"/>
              </w:rPr>
              <w:t> </w:t>
            </w:r>
            <w:r w:rsidRPr="00F924B3">
              <w:rPr>
                <w:bCs/>
                <w:color w:val="000000"/>
                <w:sz w:val="16"/>
                <w:szCs w:val="16"/>
                <w:shd w:val="clear" w:color="auto" w:fill="FFFFFF"/>
              </w:rPr>
              <w:t>Skills </w:t>
            </w:r>
          </w:p>
        </w:tc>
        <w:tc>
          <w:tcPr>
            <w:tcW w:w="434" w:type="dxa"/>
            <w:vMerge/>
          </w:tcPr>
          <w:p w14:paraId="7455AE83" w14:textId="77777777" w:rsidR="00384302" w:rsidRPr="00C771E9" w:rsidRDefault="00384302" w:rsidP="00E34A5A">
            <w:pPr>
              <w:rPr>
                <w:sz w:val="18"/>
                <w:szCs w:val="18"/>
              </w:rPr>
            </w:pPr>
          </w:p>
        </w:tc>
        <w:tc>
          <w:tcPr>
            <w:tcW w:w="446" w:type="dxa"/>
            <w:vMerge/>
          </w:tcPr>
          <w:p w14:paraId="1614D4A6" w14:textId="77777777" w:rsidR="00384302" w:rsidRPr="00C771E9" w:rsidRDefault="00384302" w:rsidP="00E34A5A">
            <w:pPr>
              <w:rPr>
                <w:sz w:val="18"/>
                <w:szCs w:val="18"/>
              </w:rPr>
            </w:pPr>
          </w:p>
        </w:tc>
        <w:tc>
          <w:tcPr>
            <w:tcW w:w="416" w:type="dxa"/>
            <w:vMerge/>
          </w:tcPr>
          <w:p w14:paraId="382E9DED" w14:textId="77777777" w:rsidR="00384302" w:rsidRPr="00C771E9" w:rsidRDefault="00384302" w:rsidP="00E34A5A">
            <w:pPr>
              <w:rPr>
                <w:sz w:val="18"/>
                <w:szCs w:val="18"/>
              </w:rPr>
            </w:pPr>
          </w:p>
        </w:tc>
        <w:tc>
          <w:tcPr>
            <w:tcW w:w="416" w:type="dxa"/>
            <w:vMerge/>
          </w:tcPr>
          <w:p w14:paraId="6F6D5AB9" w14:textId="77777777" w:rsidR="00384302" w:rsidRPr="00C771E9" w:rsidRDefault="00384302" w:rsidP="00E34A5A">
            <w:pPr>
              <w:rPr>
                <w:sz w:val="18"/>
                <w:szCs w:val="18"/>
              </w:rPr>
            </w:pPr>
          </w:p>
        </w:tc>
        <w:tc>
          <w:tcPr>
            <w:tcW w:w="416" w:type="dxa"/>
            <w:vMerge/>
          </w:tcPr>
          <w:p w14:paraId="513E4BF0" w14:textId="77777777" w:rsidR="00384302" w:rsidRPr="00C771E9" w:rsidRDefault="00384302" w:rsidP="00E34A5A">
            <w:pPr>
              <w:rPr>
                <w:sz w:val="18"/>
                <w:szCs w:val="18"/>
              </w:rPr>
            </w:pPr>
          </w:p>
        </w:tc>
        <w:tc>
          <w:tcPr>
            <w:tcW w:w="427" w:type="dxa"/>
            <w:vMerge/>
          </w:tcPr>
          <w:p w14:paraId="5DF42335" w14:textId="77777777" w:rsidR="00384302" w:rsidRPr="00C771E9" w:rsidRDefault="00384302" w:rsidP="00E34A5A">
            <w:pPr>
              <w:rPr>
                <w:sz w:val="18"/>
                <w:szCs w:val="18"/>
              </w:rPr>
            </w:pPr>
          </w:p>
        </w:tc>
        <w:tc>
          <w:tcPr>
            <w:tcW w:w="456" w:type="dxa"/>
            <w:vMerge/>
          </w:tcPr>
          <w:p w14:paraId="79F78D1B" w14:textId="77777777" w:rsidR="00384302" w:rsidRPr="00C771E9" w:rsidRDefault="00384302" w:rsidP="00E34A5A">
            <w:pPr>
              <w:rPr>
                <w:sz w:val="18"/>
                <w:szCs w:val="18"/>
              </w:rPr>
            </w:pPr>
          </w:p>
        </w:tc>
        <w:tc>
          <w:tcPr>
            <w:tcW w:w="457" w:type="dxa"/>
            <w:vMerge/>
          </w:tcPr>
          <w:p w14:paraId="28ED3162" w14:textId="77777777" w:rsidR="00384302" w:rsidRPr="00C771E9" w:rsidRDefault="00384302" w:rsidP="00E34A5A">
            <w:pPr>
              <w:rPr>
                <w:sz w:val="18"/>
                <w:szCs w:val="18"/>
              </w:rPr>
            </w:pPr>
          </w:p>
        </w:tc>
        <w:tc>
          <w:tcPr>
            <w:tcW w:w="456" w:type="dxa"/>
            <w:vMerge/>
          </w:tcPr>
          <w:p w14:paraId="2E8C37B9" w14:textId="77777777" w:rsidR="00384302" w:rsidRPr="00C771E9" w:rsidRDefault="00384302" w:rsidP="00E34A5A">
            <w:pPr>
              <w:rPr>
                <w:sz w:val="18"/>
                <w:szCs w:val="18"/>
              </w:rPr>
            </w:pPr>
          </w:p>
        </w:tc>
        <w:tc>
          <w:tcPr>
            <w:tcW w:w="457" w:type="dxa"/>
            <w:vMerge/>
          </w:tcPr>
          <w:p w14:paraId="544273BF" w14:textId="77777777" w:rsidR="00384302" w:rsidRPr="00C771E9" w:rsidRDefault="00384302" w:rsidP="00E34A5A">
            <w:pPr>
              <w:rPr>
                <w:sz w:val="18"/>
                <w:szCs w:val="18"/>
              </w:rPr>
            </w:pPr>
          </w:p>
        </w:tc>
        <w:tc>
          <w:tcPr>
            <w:tcW w:w="457" w:type="dxa"/>
            <w:vMerge/>
          </w:tcPr>
          <w:p w14:paraId="145F416D" w14:textId="77777777" w:rsidR="00384302" w:rsidRPr="00C771E9" w:rsidRDefault="00384302" w:rsidP="00E34A5A">
            <w:pPr>
              <w:rPr>
                <w:sz w:val="18"/>
                <w:szCs w:val="18"/>
              </w:rPr>
            </w:pPr>
          </w:p>
        </w:tc>
        <w:tc>
          <w:tcPr>
            <w:tcW w:w="456" w:type="dxa"/>
            <w:vMerge/>
          </w:tcPr>
          <w:p w14:paraId="255DC0AD" w14:textId="77777777" w:rsidR="00384302" w:rsidRPr="00C771E9" w:rsidRDefault="00384302" w:rsidP="00E34A5A">
            <w:pPr>
              <w:rPr>
                <w:sz w:val="18"/>
                <w:szCs w:val="18"/>
              </w:rPr>
            </w:pPr>
          </w:p>
        </w:tc>
        <w:tc>
          <w:tcPr>
            <w:tcW w:w="457" w:type="dxa"/>
            <w:vMerge/>
          </w:tcPr>
          <w:p w14:paraId="18B56AAB" w14:textId="77777777" w:rsidR="00384302" w:rsidRPr="00C771E9" w:rsidRDefault="00384302" w:rsidP="00E34A5A">
            <w:pPr>
              <w:rPr>
                <w:sz w:val="18"/>
                <w:szCs w:val="18"/>
              </w:rPr>
            </w:pPr>
          </w:p>
        </w:tc>
        <w:tc>
          <w:tcPr>
            <w:tcW w:w="456" w:type="dxa"/>
            <w:vMerge/>
          </w:tcPr>
          <w:p w14:paraId="02C9CFFB" w14:textId="77777777" w:rsidR="00384302" w:rsidRPr="00C771E9" w:rsidRDefault="00384302" w:rsidP="00E34A5A">
            <w:pPr>
              <w:rPr>
                <w:sz w:val="18"/>
                <w:szCs w:val="18"/>
              </w:rPr>
            </w:pPr>
          </w:p>
        </w:tc>
        <w:tc>
          <w:tcPr>
            <w:tcW w:w="457" w:type="dxa"/>
            <w:vMerge/>
          </w:tcPr>
          <w:p w14:paraId="133C89F5" w14:textId="77777777" w:rsidR="00384302" w:rsidRPr="00C771E9" w:rsidRDefault="00384302" w:rsidP="00E34A5A">
            <w:pPr>
              <w:rPr>
                <w:sz w:val="18"/>
                <w:szCs w:val="18"/>
              </w:rPr>
            </w:pPr>
          </w:p>
        </w:tc>
        <w:tc>
          <w:tcPr>
            <w:tcW w:w="457" w:type="dxa"/>
            <w:vMerge/>
          </w:tcPr>
          <w:p w14:paraId="14853135" w14:textId="77777777" w:rsidR="00384302" w:rsidRPr="00C771E9" w:rsidRDefault="00384302" w:rsidP="00E34A5A">
            <w:pPr>
              <w:rPr>
                <w:sz w:val="18"/>
                <w:szCs w:val="18"/>
              </w:rPr>
            </w:pPr>
          </w:p>
        </w:tc>
        <w:tc>
          <w:tcPr>
            <w:tcW w:w="456" w:type="dxa"/>
            <w:vMerge/>
          </w:tcPr>
          <w:p w14:paraId="54BD8762" w14:textId="77777777" w:rsidR="00384302" w:rsidRPr="00C771E9" w:rsidRDefault="00384302" w:rsidP="00E34A5A">
            <w:pPr>
              <w:rPr>
                <w:sz w:val="18"/>
                <w:szCs w:val="18"/>
              </w:rPr>
            </w:pPr>
          </w:p>
        </w:tc>
        <w:tc>
          <w:tcPr>
            <w:tcW w:w="457" w:type="dxa"/>
            <w:vMerge/>
          </w:tcPr>
          <w:p w14:paraId="05FF9F3C" w14:textId="77777777" w:rsidR="00384302" w:rsidRPr="00C771E9" w:rsidRDefault="00384302" w:rsidP="00E34A5A">
            <w:pPr>
              <w:rPr>
                <w:sz w:val="18"/>
                <w:szCs w:val="18"/>
              </w:rPr>
            </w:pPr>
          </w:p>
        </w:tc>
        <w:tc>
          <w:tcPr>
            <w:tcW w:w="456" w:type="dxa"/>
            <w:vMerge/>
          </w:tcPr>
          <w:p w14:paraId="3A8C721A" w14:textId="77777777" w:rsidR="00384302" w:rsidRPr="00C771E9" w:rsidRDefault="00384302" w:rsidP="00E34A5A">
            <w:pPr>
              <w:rPr>
                <w:sz w:val="18"/>
                <w:szCs w:val="18"/>
              </w:rPr>
            </w:pPr>
          </w:p>
        </w:tc>
        <w:tc>
          <w:tcPr>
            <w:tcW w:w="457" w:type="dxa"/>
            <w:vMerge/>
          </w:tcPr>
          <w:p w14:paraId="390216DA" w14:textId="77777777" w:rsidR="00384302" w:rsidRPr="00C771E9" w:rsidRDefault="00384302" w:rsidP="00E34A5A">
            <w:pPr>
              <w:rPr>
                <w:sz w:val="18"/>
                <w:szCs w:val="18"/>
              </w:rPr>
            </w:pPr>
          </w:p>
        </w:tc>
        <w:tc>
          <w:tcPr>
            <w:tcW w:w="457" w:type="dxa"/>
            <w:vMerge/>
          </w:tcPr>
          <w:p w14:paraId="20338702" w14:textId="77777777" w:rsidR="00384302" w:rsidRPr="00C771E9" w:rsidRDefault="00384302" w:rsidP="00E34A5A">
            <w:pPr>
              <w:rPr>
                <w:sz w:val="18"/>
                <w:szCs w:val="18"/>
              </w:rPr>
            </w:pPr>
          </w:p>
        </w:tc>
        <w:tc>
          <w:tcPr>
            <w:tcW w:w="457" w:type="dxa"/>
            <w:vMerge/>
          </w:tcPr>
          <w:p w14:paraId="73CF1B16" w14:textId="77777777" w:rsidR="00384302" w:rsidRPr="005D4C1A" w:rsidRDefault="00384302" w:rsidP="00E34A5A">
            <w:pPr>
              <w:rPr>
                <w:b/>
                <w:sz w:val="18"/>
                <w:szCs w:val="18"/>
              </w:rPr>
            </w:pPr>
          </w:p>
        </w:tc>
      </w:tr>
      <w:tr w:rsidR="00384302" w:rsidRPr="005D4C1A" w14:paraId="53D6220B" w14:textId="77777777" w:rsidTr="00E34A5A">
        <w:trPr>
          <w:trHeight w:val="895"/>
          <w:jc w:val="center"/>
        </w:trPr>
        <w:tc>
          <w:tcPr>
            <w:tcW w:w="1367" w:type="dxa"/>
            <w:vMerge/>
          </w:tcPr>
          <w:p w14:paraId="50C56DAC" w14:textId="77777777" w:rsidR="00384302" w:rsidRPr="005D4C1A" w:rsidRDefault="00384302" w:rsidP="00E34A5A">
            <w:pPr>
              <w:rPr>
                <w:b/>
                <w:sz w:val="18"/>
                <w:szCs w:val="18"/>
              </w:rPr>
            </w:pPr>
          </w:p>
        </w:tc>
        <w:tc>
          <w:tcPr>
            <w:tcW w:w="1150" w:type="dxa"/>
            <w:vMerge/>
          </w:tcPr>
          <w:p w14:paraId="410D3E6B" w14:textId="77777777" w:rsidR="00384302" w:rsidRPr="00F924B3" w:rsidRDefault="00384302" w:rsidP="00E34A5A">
            <w:pPr>
              <w:tabs>
                <w:tab w:val="left" w:pos="1958"/>
              </w:tabs>
              <w:contextualSpacing/>
              <w:rPr>
                <w:bCs/>
                <w:sz w:val="18"/>
                <w:szCs w:val="18"/>
              </w:rPr>
            </w:pPr>
          </w:p>
        </w:tc>
        <w:tc>
          <w:tcPr>
            <w:tcW w:w="1490" w:type="dxa"/>
            <w:vMerge/>
          </w:tcPr>
          <w:p w14:paraId="34206E08" w14:textId="77777777" w:rsidR="00384302" w:rsidRPr="00F924B3" w:rsidRDefault="00384302" w:rsidP="00E34A5A">
            <w:pPr>
              <w:rPr>
                <w:bCs/>
                <w:sz w:val="18"/>
                <w:szCs w:val="18"/>
              </w:rPr>
            </w:pPr>
          </w:p>
        </w:tc>
        <w:tc>
          <w:tcPr>
            <w:tcW w:w="1378" w:type="dxa"/>
          </w:tcPr>
          <w:p w14:paraId="5B29F69B" w14:textId="77777777" w:rsidR="00384302" w:rsidRPr="00F924B3" w:rsidRDefault="00384302" w:rsidP="00E34A5A">
            <w:pPr>
              <w:rPr>
                <w:bCs/>
                <w:sz w:val="18"/>
                <w:szCs w:val="18"/>
              </w:rPr>
            </w:pPr>
            <w:r w:rsidRPr="00F924B3">
              <w:rPr>
                <w:bCs/>
                <w:color w:val="000000"/>
                <w:sz w:val="16"/>
                <w:szCs w:val="16"/>
              </w:rPr>
              <w:t xml:space="preserve">1.6.3 </w:t>
            </w:r>
            <w:r w:rsidRPr="00F924B3">
              <w:rPr>
                <w:bCs/>
                <w:color w:val="000000"/>
                <w:sz w:val="16"/>
                <w:szCs w:val="16"/>
                <w:shd w:val="clear" w:color="auto" w:fill="FFFFFF"/>
              </w:rPr>
              <w:t>Employability,</w:t>
            </w:r>
            <w:r w:rsidRPr="00F924B3">
              <w:rPr>
                <w:bCs/>
                <w:color w:val="000000"/>
                <w:spacing w:val="-9"/>
                <w:sz w:val="16"/>
                <w:szCs w:val="16"/>
                <w:bdr w:val="none" w:sz="0" w:space="0" w:color="auto" w:frame="1"/>
                <w:shd w:val="clear" w:color="auto" w:fill="FFFFFF"/>
              </w:rPr>
              <w:t> </w:t>
            </w:r>
            <w:r w:rsidRPr="00F924B3">
              <w:rPr>
                <w:bCs/>
                <w:color w:val="000000"/>
                <w:sz w:val="16"/>
                <w:szCs w:val="16"/>
                <w:shd w:val="clear" w:color="auto" w:fill="FFFFFF"/>
              </w:rPr>
              <w:t>Enterprise</w:t>
            </w:r>
            <w:r w:rsidRPr="00F924B3">
              <w:rPr>
                <w:bCs/>
                <w:color w:val="000000"/>
                <w:spacing w:val="-7"/>
                <w:sz w:val="16"/>
                <w:szCs w:val="16"/>
                <w:bdr w:val="none" w:sz="0" w:space="0" w:color="auto" w:frame="1"/>
                <w:shd w:val="clear" w:color="auto" w:fill="FFFFFF"/>
              </w:rPr>
              <w:t> </w:t>
            </w:r>
            <w:r w:rsidRPr="00F924B3">
              <w:rPr>
                <w:bCs/>
                <w:color w:val="000000"/>
                <w:sz w:val="16"/>
                <w:szCs w:val="16"/>
                <w:shd w:val="clear" w:color="auto" w:fill="FFFFFF"/>
              </w:rPr>
              <w:t>&amp;</w:t>
            </w:r>
            <w:r w:rsidRPr="00F924B3">
              <w:rPr>
                <w:bCs/>
                <w:color w:val="000000"/>
                <w:spacing w:val="-13"/>
                <w:sz w:val="16"/>
                <w:szCs w:val="16"/>
                <w:bdr w:val="none" w:sz="0" w:space="0" w:color="auto" w:frame="1"/>
                <w:shd w:val="clear" w:color="auto" w:fill="FFFFFF"/>
              </w:rPr>
              <w:t> </w:t>
            </w:r>
            <w:r w:rsidRPr="00F924B3">
              <w:rPr>
                <w:bCs/>
                <w:color w:val="000000"/>
                <w:sz w:val="16"/>
                <w:szCs w:val="16"/>
                <w:shd w:val="clear" w:color="auto" w:fill="FFFFFF"/>
              </w:rPr>
              <w:t>Entrepreneurship </w:t>
            </w:r>
          </w:p>
        </w:tc>
        <w:tc>
          <w:tcPr>
            <w:tcW w:w="434" w:type="dxa"/>
            <w:vMerge/>
          </w:tcPr>
          <w:p w14:paraId="73E68002" w14:textId="77777777" w:rsidR="00384302" w:rsidRPr="00C771E9" w:rsidRDefault="00384302" w:rsidP="00E34A5A">
            <w:pPr>
              <w:rPr>
                <w:sz w:val="18"/>
                <w:szCs w:val="18"/>
              </w:rPr>
            </w:pPr>
          </w:p>
        </w:tc>
        <w:tc>
          <w:tcPr>
            <w:tcW w:w="446" w:type="dxa"/>
            <w:vMerge/>
          </w:tcPr>
          <w:p w14:paraId="6CC9B58D" w14:textId="77777777" w:rsidR="00384302" w:rsidRPr="00C771E9" w:rsidRDefault="00384302" w:rsidP="00E34A5A">
            <w:pPr>
              <w:rPr>
                <w:sz w:val="18"/>
                <w:szCs w:val="18"/>
              </w:rPr>
            </w:pPr>
          </w:p>
        </w:tc>
        <w:tc>
          <w:tcPr>
            <w:tcW w:w="416" w:type="dxa"/>
            <w:vMerge/>
          </w:tcPr>
          <w:p w14:paraId="1146C090" w14:textId="77777777" w:rsidR="00384302" w:rsidRPr="00C771E9" w:rsidRDefault="00384302" w:rsidP="00E34A5A">
            <w:pPr>
              <w:rPr>
                <w:sz w:val="18"/>
                <w:szCs w:val="18"/>
              </w:rPr>
            </w:pPr>
          </w:p>
        </w:tc>
        <w:tc>
          <w:tcPr>
            <w:tcW w:w="416" w:type="dxa"/>
            <w:vMerge/>
          </w:tcPr>
          <w:p w14:paraId="6255FBCC" w14:textId="77777777" w:rsidR="00384302" w:rsidRPr="00C771E9" w:rsidRDefault="00384302" w:rsidP="00E34A5A">
            <w:pPr>
              <w:rPr>
                <w:sz w:val="18"/>
                <w:szCs w:val="18"/>
              </w:rPr>
            </w:pPr>
          </w:p>
        </w:tc>
        <w:tc>
          <w:tcPr>
            <w:tcW w:w="416" w:type="dxa"/>
            <w:vMerge/>
          </w:tcPr>
          <w:p w14:paraId="17A9B6C0" w14:textId="77777777" w:rsidR="00384302" w:rsidRPr="00C771E9" w:rsidRDefault="00384302" w:rsidP="00E34A5A">
            <w:pPr>
              <w:rPr>
                <w:sz w:val="18"/>
                <w:szCs w:val="18"/>
              </w:rPr>
            </w:pPr>
          </w:p>
        </w:tc>
        <w:tc>
          <w:tcPr>
            <w:tcW w:w="427" w:type="dxa"/>
            <w:vMerge/>
          </w:tcPr>
          <w:p w14:paraId="64D49DF8" w14:textId="77777777" w:rsidR="00384302" w:rsidRPr="00C771E9" w:rsidRDefault="00384302" w:rsidP="00E34A5A">
            <w:pPr>
              <w:rPr>
                <w:sz w:val="18"/>
                <w:szCs w:val="18"/>
              </w:rPr>
            </w:pPr>
          </w:p>
        </w:tc>
        <w:tc>
          <w:tcPr>
            <w:tcW w:w="456" w:type="dxa"/>
            <w:vMerge/>
          </w:tcPr>
          <w:p w14:paraId="4BBD121A" w14:textId="77777777" w:rsidR="00384302" w:rsidRPr="00C771E9" w:rsidRDefault="00384302" w:rsidP="00E34A5A">
            <w:pPr>
              <w:rPr>
                <w:sz w:val="18"/>
                <w:szCs w:val="18"/>
              </w:rPr>
            </w:pPr>
          </w:p>
        </w:tc>
        <w:tc>
          <w:tcPr>
            <w:tcW w:w="457" w:type="dxa"/>
            <w:vMerge/>
          </w:tcPr>
          <w:p w14:paraId="2F6C5593" w14:textId="77777777" w:rsidR="00384302" w:rsidRPr="00C771E9" w:rsidRDefault="00384302" w:rsidP="00E34A5A">
            <w:pPr>
              <w:rPr>
                <w:sz w:val="18"/>
                <w:szCs w:val="18"/>
              </w:rPr>
            </w:pPr>
          </w:p>
        </w:tc>
        <w:tc>
          <w:tcPr>
            <w:tcW w:w="456" w:type="dxa"/>
            <w:vMerge/>
          </w:tcPr>
          <w:p w14:paraId="6A1BB1FB" w14:textId="77777777" w:rsidR="00384302" w:rsidRPr="00C771E9" w:rsidRDefault="00384302" w:rsidP="00E34A5A">
            <w:pPr>
              <w:rPr>
                <w:sz w:val="18"/>
                <w:szCs w:val="18"/>
              </w:rPr>
            </w:pPr>
          </w:p>
        </w:tc>
        <w:tc>
          <w:tcPr>
            <w:tcW w:w="457" w:type="dxa"/>
            <w:vMerge/>
          </w:tcPr>
          <w:p w14:paraId="4387D242" w14:textId="77777777" w:rsidR="00384302" w:rsidRPr="00C771E9" w:rsidRDefault="00384302" w:rsidP="00E34A5A">
            <w:pPr>
              <w:rPr>
                <w:sz w:val="18"/>
                <w:szCs w:val="18"/>
              </w:rPr>
            </w:pPr>
          </w:p>
        </w:tc>
        <w:tc>
          <w:tcPr>
            <w:tcW w:w="457" w:type="dxa"/>
            <w:vMerge/>
          </w:tcPr>
          <w:p w14:paraId="4C9A1347" w14:textId="77777777" w:rsidR="00384302" w:rsidRPr="00C771E9" w:rsidRDefault="00384302" w:rsidP="00E34A5A">
            <w:pPr>
              <w:rPr>
                <w:sz w:val="18"/>
                <w:szCs w:val="18"/>
              </w:rPr>
            </w:pPr>
          </w:p>
        </w:tc>
        <w:tc>
          <w:tcPr>
            <w:tcW w:w="456" w:type="dxa"/>
            <w:vMerge/>
          </w:tcPr>
          <w:p w14:paraId="4DE27ACF" w14:textId="77777777" w:rsidR="00384302" w:rsidRPr="00C771E9" w:rsidRDefault="00384302" w:rsidP="00E34A5A">
            <w:pPr>
              <w:rPr>
                <w:sz w:val="18"/>
                <w:szCs w:val="18"/>
              </w:rPr>
            </w:pPr>
          </w:p>
        </w:tc>
        <w:tc>
          <w:tcPr>
            <w:tcW w:w="457" w:type="dxa"/>
            <w:vMerge/>
          </w:tcPr>
          <w:p w14:paraId="048E463F" w14:textId="77777777" w:rsidR="00384302" w:rsidRPr="00C771E9" w:rsidRDefault="00384302" w:rsidP="00E34A5A">
            <w:pPr>
              <w:rPr>
                <w:sz w:val="18"/>
                <w:szCs w:val="18"/>
              </w:rPr>
            </w:pPr>
          </w:p>
        </w:tc>
        <w:tc>
          <w:tcPr>
            <w:tcW w:w="456" w:type="dxa"/>
            <w:vMerge/>
          </w:tcPr>
          <w:p w14:paraId="612999B4" w14:textId="77777777" w:rsidR="00384302" w:rsidRPr="00C771E9" w:rsidRDefault="00384302" w:rsidP="00E34A5A">
            <w:pPr>
              <w:rPr>
                <w:sz w:val="18"/>
                <w:szCs w:val="18"/>
              </w:rPr>
            </w:pPr>
          </w:p>
        </w:tc>
        <w:tc>
          <w:tcPr>
            <w:tcW w:w="457" w:type="dxa"/>
            <w:vMerge/>
          </w:tcPr>
          <w:p w14:paraId="13FA7EC9" w14:textId="77777777" w:rsidR="00384302" w:rsidRPr="00C771E9" w:rsidRDefault="00384302" w:rsidP="00E34A5A">
            <w:pPr>
              <w:rPr>
                <w:sz w:val="18"/>
                <w:szCs w:val="18"/>
              </w:rPr>
            </w:pPr>
          </w:p>
        </w:tc>
        <w:tc>
          <w:tcPr>
            <w:tcW w:w="457" w:type="dxa"/>
            <w:vMerge/>
          </w:tcPr>
          <w:p w14:paraId="0BDEAA2F" w14:textId="77777777" w:rsidR="00384302" w:rsidRPr="00C771E9" w:rsidRDefault="00384302" w:rsidP="00E34A5A">
            <w:pPr>
              <w:rPr>
                <w:sz w:val="18"/>
                <w:szCs w:val="18"/>
              </w:rPr>
            </w:pPr>
          </w:p>
        </w:tc>
        <w:tc>
          <w:tcPr>
            <w:tcW w:w="456" w:type="dxa"/>
            <w:vMerge/>
          </w:tcPr>
          <w:p w14:paraId="78337349" w14:textId="77777777" w:rsidR="00384302" w:rsidRPr="00C771E9" w:rsidRDefault="00384302" w:rsidP="00E34A5A">
            <w:pPr>
              <w:rPr>
                <w:sz w:val="18"/>
                <w:szCs w:val="18"/>
              </w:rPr>
            </w:pPr>
          </w:p>
        </w:tc>
        <w:tc>
          <w:tcPr>
            <w:tcW w:w="457" w:type="dxa"/>
            <w:vMerge/>
          </w:tcPr>
          <w:p w14:paraId="68DAA9C8" w14:textId="77777777" w:rsidR="00384302" w:rsidRPr="00C771E9" w:rsidRDefault="00384302" w:rsidP="00E34A5A">
            <w:pPr>
              <w:rPr>
                <w:sz w:val="18"/>
                <w:szCs w:val="18"/>
              </w:rPr>
            </w:pPr>
          </w:p>
        </w:tc>
        <w:tc>
          <w:tcPr>
            <w:tcW w:w="456" w:type="dxa"/>
            <w:vMerge/>
          </w:tcPr>
          <w:p w14:paraId="27B05E03" w14:textId="77777777" w:rsidR="00384302" w:rsidRPr="00C771E9" w:rsidRDefault="00384302" w:rsidP="00E34A5A">
            <w:pPr>
              <w:rPr>
                <w:sz w:val="18"/>
                <w:szCs w:val="18"/>
              </w:rPr>
            </w:pPr>
          </w:p>
        </w:tc>
        <w:tc>
          <w:tcPr>
            <w:tcW w:w="457" w:type="dxa"/>
            <w:vMerge/>
          </w:tcPr>
          <w:p w14:paraId="34135256" w14:textId="77777777" w:rsidR="00384302" w:rsidRPr="00C771E9" w:rsidRDefault="00384302" w:rsidP="00E34A5A">
            <w:pPr>
              <w:rPr>
                <w:sz w:val="18"/>
                <w:szCs w:val="18"/>
              </w:rPr>
            </w:pPr>
          </w:p>
        </w:tc>
        <w:tc>
          <w:tcPr>
            <w:tcW w:w="457" w:type="dxa"/>
            <w:vMerge/>
          </w:tcPr>
          <w:p w14:paraId="644A7E63" w14:textId="77777777" w:rsidR="00384302" w:rsidRPr="00C771E9" w:rsidRDefault="00384302" w:rsidP="00E34A5A">
            <w:pPr>
              <w:rPr>
                <w:sz w:val="18"/>
                <w:szCs w:val="18"/>
              </w:rPr>
            </w:pPr>
          </w:p>
        </w:tc>
        <w:tc>
          <w:tcPr>
            <w:tcW w:w="457" w:type="dxa"/>
            <w:vMerge/>
          </w:tcPr>
          <w:p w14:paraId="18DF914E" w14:textId="77777777" w:rsidR="00384302" w:rsidRPr="005D4C1A" w:rsidRDefault="00384302" w:rsidP="00E34A5A">
            <w:pPr>
              <w:rPr>
                <w:b/>
                <w:sz w:val="18"/>
                <w:szCs w:val="18"/>
              </w:rPr>
            </w:pPr>
          </w:p>
        </w:tc>
      </w:tr>
      <w:tr w:rsidR="00384302" w:rsidRPr="005D4C1A" w14:paraId="74EC1466" w14:textId="77777777" w:rsidTr="00E34A5A">
        <w:trPr>
          <w:trHeight w:val="623"/>
          <w:jc w:val="center"/>
        </w:trPr>
        <w:tc>
          <w:tcPr>
            <w:tcW w:w="1367" w:type="dxa"/>
            <w:vMerge w:val="restart"/>
          </w:tcPr>
          <w:p w14:paraId="58E4EF7D" w14:textId="77777777" w:rsidR="00384302" w:rsidRPr="005D4C1A" w:rsidRDefault="00384302" w:rsidP="00E34A5A">
            <w:pPr>
              <w:rPr>
                <w:b/>
                <w:bCs/>
                <w:sz w:val="18"/>
                <w:szCs w:val="18"/>
              </w:rPr>
            </w:pPr>
            <w:r w:rsidRPr="005D4C1A">
              <w:rPr>
                <w:b/>
                <w:sz w:val="18"/>
                <w:szCs w:val="18"/>
              </w:rPr>
              <w:lastRenderedPageBreak/>
              <w:t xml:space="preserve">Course Title: </w:t>
            </w:r>
          </w:p>
          <w:p w14:paraId="61C4730A" w14:textId="77777777" w:rsidR="00384302" w:rsidRPr="005D4C1A" w:rsidRDefault="00384302" w:rsidP="00E34A5A">
            <w:pPr>
              <w:rPr>
                <w:b/>
                <w:sz w:val="18"/>
                <w:szCs w:val="18"/>
              </w:rPr>
            </w:pPr>
            <w:r w:rsidRPr="002A33DE">
              <w:rPr>
                <w:b/>
                <w:sz w:val="18"/>
                <w:szCs w:val="18"/>
              </w:rPr>
              <w:t>Skills of Creative Expression-II</w:t>
            </w:r>
            <w:r>
              <w:rPr>
                <w:b/>
                <w:sz w:val="18"/>
                <w:szCs w:val="18"/>
              </w:rPr>
              <w:t xml:space="preserve"> (EDU258)</w:t>
            </w:r>
          </w:p>
        </w:tc>
        <w:tc>
          <w:tcPr>
            <w:tcW w:w="1150" w:type="dxa"/>
            <w:vMerge w:val="restart"/>
          </w:tcPr>
          <w:p w14:paraId="487E1E4C" w14:textId="77777777" w:rsidR="00384302" w:rsidRPr="005D4C1A" w:rsidRDefault="00384302" w:rsidP="00E34A5A">
            <w:pPr>
              <w:rPr>
                <w:bCs/>
                <w:sz w:val="18"/>
                <w:szCs w:val="18"/>
              </w:rPr>
            </w:pPr>
            <w:r w:rsidRPr="00E61B0A">
              <w:rPr>
                <w:bCs/>
                <w:sz w:val="18"/>
                <w:szCs w:val="18"/>
                <w:lang w:val="en-IN"/>
              </w:rPr>
              <w:t>CLO 1: Appreciate the importance of CCA in school</w:t>
            </w:r>
            <w:r w:rsidRPr="007F4AF8">
              <w:rPr>
                <w:sz w:val="23"/>
                <w:szCs w:val="23"/>
              </w:rPr>
              <w:t xml:space="preserve"> </w:t>
            </w:r>
          </w:p>
        </w:tc>
        <w:tc>
          <w:tcPr>
            <w:tcW w:w="1490" w:type="dxa"/>
            <w:vMerge w:val="restart"/>
          </w:tcPr>
          <w:p w14:paraId="295D3762" w14:textId="77777777" w:rsidR="00384302" w:rsidRPr="005D4C1A" w:rsidRDefault="00384302" w:rsidP="00E34A5A">
            <w:pPr>
              <w:jc w:val="both"/>
              <w:rPr>
                <w:bCs/>
                <w:sz w:val="18"/>
                <w:szCs w:val="18"/>
              </w:rPr>
            </w:pPr>
            <w:r w:rsidRPr="005B3702">
              <w:t>Knowledge</w:t>
            </w:r>
            <w:r w:rsidRPr="005B3702">
              <w:rPr>
                <w:spacing w:val="-7"/>
              </w:rPr>
              <w:t xml:space="preserve"> </w:t>
            </w:r>
            <w:r w:rsidRPr="005B3702">
              <w:t>and</w:t>
            </w:r>
            <w:r w:rsidRPr="005B3702">
              <w:rPr>
                <w:spacing w:val="-4"/>
              </w:rPr>
              <w:t xml:space="preserve"> </w:t>
            </w:r>
            <w:r w:rsidRPr="005B3702">
              <w:t>Expertise</w:t>
            </w:r>
          </w:p>
        </w:tc>
        <w:tc>
          <w:tcPr>
            <w:tcW w:w="1378" w:type="dxa"/>
          </w:tcPr>
          <w:p w14:paraId="7822620C" w14:textId="77777777" w:rsidR="00384302" w:rsidRPr="007F4AF8" w:rsidRDefault="00384302" w:rsidP="00E34A5A">
            <w:pPr>
              <w:adjustRightInd w:val="0"/>
              <w:rPr>
                <w:sz w:val="23"/>
                <w:szCs w:val="23"/>
              </w:rPr>
            </w:pPr>
            <w:r w:rsidRPr="007F4AF8">
              <w:rPr>
                <w:sz w:val="23"/>
                <w:szCs w:val="23"/>
              </w:rPr>
              <w:t>1.1</w:t>
            </w:r>
          </w:p>
          <w:p w14:paraId="5A185015" w14:textId="77777777" w:rsidR="00384302" w:rsidRPr="005D4C1A" w:rsidRDefault="00384302" w:rsidP="00E34A5A">
            <w:pPr>
              <w:rPr>
                <w:bCs/>
                <w:sz w:val="18"/>
                <w:szCs w:val="18"/>
              </w:rPr>
            </w:pPr>
            <w:r w:rsidRPr="007F4AF8">
              <w:rPr>
                <w:sz w:val="23"/>
                <w:szCs w:val="23"/>
                <w:shd w:val="clear" w:color="auto" w:fill="FFFFFF"/>
              </w:rPr>
              <w:t>Enhancing classroom learning by making real world connections.</w:t>
            </w:r>
          </w:p>
        </w:tc>
        <w:tc>
          <w:tcPr>
            <w:tcW w:w="434" w:type="dxa"/>
            <w:vMerge w:val="restart"/>
          </w:tcPr>
          <w:p w14:paraId="71C51ADB" w14:textId="77777777" w:rsidR="00384302" w:rsidRPr="00C771E9" w:rsidRDefault="00384302" w:rsidP="00E34A5A">
            <w:pPr>
              <w:rPr>
                <w:sz w:val="18"/>
                <w:szCs w:val="18"/>
              </w:rPr>
            </w:pPr>
            <w:r>
              <w:rPr>
                <w:sz w:val="18"/>
                <w:szCs w:val="18"/>
              </w:rPr>
              <w:t>X</w:t>
            </w:r>
          </w:p>
        </w:tc>
        <w:tc>
          <w:tcPr>
            <w:tcW w:w="446" w:type="dxa"/>
            <w:vMerge w:val="restart"/>
          </w:tcPr>
          <w:p w14:paraId="31A42C9C" w14:textId="77777777" w:rsidR="00384302" w:rsidRPr="00C771E9" w:rsidRDefault="00384302" w:rsidP="00E34A5A">
            <w:pPr>
              <w:rPr>
                <w:sz w:val="18"/>
                <w:szCs w:val="18"/>
              </w:rPr>
            </w:pPr>
            <w:r>
              <w:rPr>
                <w:sz w:val="18"/>
                <w:szCs w:val="18"/>
              </w:rPr>
              <w:t>X</w:t>
            </w:r>
          </w:p>
        </w:tc>
        <w:tc>
          <w:tcPr>
            <w:tcW w:w="416" w:type="dxa"/>
            <w:vMerge w:val="restart"/>
          </w:tcPr>
          <w:p w14:paraId="025029A1" w14:textId="77777777" w:rsidR="00384302" w:rsidRPr="00C771E9" w:rsidRDefault="00384302" w:rsidP="00E34A5A">
            <w:pPr>
              <w:rPr>
                <w:sz w:val="18"/>
                <w:szCs w:val="18"/>
              </w:rPr>
            </w:pPr>
            <w:r>
              <w:rPr>
                <w:sz w:val="18"/>
                <w:szCs w:val="18"/>
              </w:rPr>
              <w:t>X</w:t>
            </w:r>
          </w:p>
        </w:tc>
        <w:tc>
          <w:tcPr>
            <w:tcW w:w="416" w:type="dxa"/>
            <w:vMerge w:val="restart"/>
          </w:tcPr>
          <w:p w14:paraId="5859A781" w14:textId="77777777" w:rsidR="00384302" w:rsidRPr="00C771E9" w:rsidRDefault="00384302" w:rsidP="00E34A5A">
            <w:pPr>
              <w:rPr>
                <w:sz w:val="18"/>
                <w:szCs w:val="18"/>
              </w:rPr>
            </w:pPr>
            <w:r>
              <w:rPr>
                <w:sz w:val="18"/>
                <w:szCs w:val="18"/>
              </w:rPr>
              <w:t>X</w:t>
            </w:r>
          </w:p>
        </w:tc>
        <w:tc>
          <w:tcPr>
            <w:tcW w:w="416" w:type="dxa"/>
            <w:vMerge w:val="restart"/>
          </w:tcPr>
          <w:p w14:paraId="027BEB8B" w14:textId="77777777" w:rsidR="00384302" w:rsidRPr="00C771E9" w:rsidRDefault="00384302" w:rsidP="00E34A5A">
            <w:pPr>
              <w:rPr>
                <w:sz w:val="18"/>
                <w:szCs w:val="18"/>
              </w:rPr>
            </w:pPr>
            <w:r>
              <w:rPr>
                <w:sz w:val="18"/>
                <w:szCs w:val="18"/>
              </w:rPr>
              <w:t>X</w:t>
            </w:r>
          </w:p>
        </w:tc>
        <w:tc>
          <w:tcPr>
            <w:tcW w:w="427" w:type="dxa"/>
            <w:vMerge w:val="restart"/>
          </w:tcPr>
          <w:p w14:paraId="6707D849" w14:textId="77777777" w:rsidR="00384302" w:rsidRPr="00C771E9" w:rsidRDefault="00384302" w:rsidP="00E34A5A">
            <w:pPr>
              <w:rPr>
                <w:sz w:val="18"/>
                <w:szCs w:val="18"/>
              </w:rPr>
            </w:pPr>
            <w:r>
              <w:rPr>
                <w:sz w:val="18"/>
                <w:szCs w:val="18"/>
              </w:rPr>
              <w:t>X</w:t>
            </w:r>
          </w:p>
        </w:tc>
        <w:tc>
          <w:tcPr>
            <w:tcW w:w="456" w:type="dxa"/>
            <w:vMerge w:val="restart"/>
          </w:tcPr>
          <w:p w14:paraId="3301497B" w14:textId="77777777" w:rsidR="00384302" w:rsidRPr="00C771E9" w:rsidRDefault="00384302" w:rsidP="00E34A5A">
            <w:pPr>
              <w:rPr>
                <w:sz w:val="18"/>
                <w:szCs w:val="18"/>
              </w:rPr>
            </w:pPr>
            <w:r>
              <w:rPr>
                <w:sz w:val="18"/>
                <w:szCs w:val="18"/>
              </w:rPr>
              <w:t>X</w:t>
            </w:r>
          </w:p>
        </w:tc>
        <w:tc>
          <w:tcPr>
            <w:tcW w:w="457" w:type="dxa"/>
            <w:vMerge w:val="restart"/>
          </w:tcPr>
          <w:p w14:paraId="536CBFCF" w14:textId="77777777" w:rsidR="00384302" w:rsidRPr="00C771E9" w:rsidRDefault="00384302" w:rsidP="00E34A5A">
            <w:pPr>
              <w:rPr>
                <w:sz w:val="18"/>
                <w:szCs w:val="18"/>
              </w:rPr>
            </w:pPr>
            <w:r>
              <w:rPr>
                <w:sz w:val="18"/>
                <w:szCs w:val="18"/>
              </w:rPr>
              <w:t>X</w:t>
            </w:r>
          </w:p>
        </w:tc>
        <w:tc>
          <w:tcPr>
            <w:tcW w:w="456" w:type="dxa"/>
            <w:vMerge w:val="restart"/>
          </w:tcPr>
          <w:p w14:paraId="0E075706" w14:textId="77777777" w:rsidR="00384302" w:rsidRPr="00C771E9" w:rsidRDefault="00384302" w:rsidP="00E34A5A">
            <w:pPr>
              <w:rPr>
                <w:sz w:val="18"/>
                <w:szCs w:val="18"/>
              </w:rPr>
            </w:pPr>
            <w:r>
              <w:rPr>
                <w:sz w:val="18"/>
                <w:szCs w:val="18"/>
              </w:rPr>
              <w:t>X</w:t>
            </w:r>
          </w:p>
        </w:tc>
        <w:tc>
          <w:tcPr>
            <w:tcW w:w="457" w:type="dxa"/>
            <w:vMerge w:val="restart"/>
          </w:tcPr>
          <w:p w14:paraId="4AA22718" w14:textId="77777777" w:rsidR="00384302" w:rsidRPr="00C771E9" w:rsidRDefault="00384302" w:rsidP="00E34A5A">
            <w:pPr>
              <w:rPr>
                <w:sz w:val="18"/>
                <w:szCs w:val="18"/>
              </w:rPr>
            </w:pPr>
            <w:r>
              <w:rPr>
                <w:sz w:val="18"/>
                <w:szCs w:val="18"/>
              </w:rPr>
              <w:t>X</w:t>
            </w:r>
          </w:p>
        </w:tc>
        <w:tc>
          <w:tcPr>
            <w:tcW w:w="457" w:type="dxa"/>
            <w:vMerge w:val="restart"/>
          </w:tcPr>
          <w:p w14:paraId="49C29A1C" w14:textId="77777777" w:rsidR="00384302" w:rsidRPr="00C771E9" w:rsidRDefault="00384302" w:rsidP="00E34A5A">
            <w:pPr>
              <w:rPr>
                <w:sz w:val="18"/>
                <w:szCs w:val="18"/>
              </w:rPr>
            </w:pPr>
          </w:p>
        </w:tc>
        <w:tc>
          <w:tcPr>
            <w:tcW w:w="456" w:type="dxa"/>
            <w:vMerge w:val="restart"/>
          </w:tcPr>
          <w:p w14:paraId="499F0E92" w14:textId="77777777" w:rsidR="00384302" w:rsidRPr="00C771E9" w:rsidRDefault="00384302" w:rsidP="00E34A5A">
            <w:pPr>
              <w:rPr>
                <w:sz w:val="18"/>
                <w:szCs w:val="18"/>
              </w:rPr>
            </w:pPr>
            <w:r>
              <w:rPr>
                <w:sz w:val="18"/>
                <w:szCs w:val="18"/>
              </w:rPr>
              <w:t>X</w:t>
            </w:r>
          </w:p>
        </w:tc>
        <w:tc>
          <w:tcPr>
            <w:tcW w:w="457" w:type="dxa"/>
            <w:vMerge w:val="restart"/>
          </w:tcPr>
          <w:p w14:paraId="75FECE2D" w14:textId="77777777" w:rsidR="00384302" w:rsidRPr="00C771E9" w:rsidRDefault="00384302" w:rsidP="00E34A5A">
            <w:pPr>
              <w:rPr>
                <w:sz w:val="18"/>
                <w:szCs w:val="18"/>
              </w:rPr>
            </w:pPr>
            <w:r>
              <w:rPr>
                <w:sz w:val="18"/>
                <w:szCs w:val="18"/>
              </w:rPr>
              <w:t>X</w:t>
            </w:r>
          </w:p>
        </w:tc>
        <w:tc>
          <w:tcPr>
            <w:tcW w:w="456" w:type="dxa"/>
            <w:vMerge w:val="restart"/>
          </w:tcPr>
          <w:p w14:paraId="4B389E11" w14:textId="77777777" w:rsidR="00384302" w:rsidRPr="00C771E9" w:rsidRDefault="00384302" w:rsidP="00E34A5A">
            <w:pPr>
              <w:rPr>
                <w:sz w:val="18"/>
                <w:szCs w:val="18"/>
              </w:rPr>
            </w:pPr>
            <w:r>
              <w:rPr>
                <w:sz w:val="18"/>
                <w:szCs w:val="18"/>
              </w:rPr>
              <w:t>X</w:t>
            </w:r>
          </w:p>
        </w:tc>
        <w:tc>
          <w:tcPr>
            <w:tcW w:w="457" w:type="dxa"/>
            <w:vMerge w:val="restart"/>
          </w:tcPr>
          <w:p w14:paraId="5614C69E" w14:textId="77777777" w:rsidR="00384302" w:rsidRPr="00C771E9" w:rsidRDefault="00384302" w:rsidP="00E34A5A">
            <w:pPr>
              <w:rPr>
                <w:sz w:val="18"/>
                <w:szCs w:val="18"/>
              </w:rPr>
            </w:pPr>
          </w:p>
        </w:tc>
        <w:tc>
          <w:tcPr>
            <w:tcW w:w="457" w:type="dxa"/>
            <w:vMerge w:val="restart"/>
          </w:tcPr>
          <w:p w14:paraId="7614906F" w14:textId="77777777" w:rsidR="00384302" w:rsidRPr="00C771E9" w:rsidRDefault="00384302" w:rsidP="00E34A5A">
            <w:pPr>
              <w:rPr>
                <w:sz w:val="18"/>
                <w:szCs w:val="18"/>
              </w:rPr>
            </w:pPr>
            <w:r>
              <w:rPr>
                <w:sz w:val="18"/>
                <w:szCs w:val="18"/>
              </w:rPr>
              <w:t>X</w:t>
            </w:r>
          </w:p>
        </w:tc>
        <w:tc>
          <w:tcPr>
            <w:tcW w:w="456" w:type="dxa"/>
            <w:vMerge w:val="restart"/>
          </w:tcPr>
          <w:p w14:paraId="0DF5E7E4" w14:textId="77777777" w:rsidR="00384302" w:rsidRPr="00C771E9" w:rsidRDefault="00384302" w:rsidP="00E34A5A">
            <w:pPr>
              <w:rPr>
                <w:sz w:val="18"/>
                <w:szCs w:val="18"/>
              </w:rPr>
            </w:pPr>
          </w:p>
        </w:tc>
        <w:tc>
          <w:tcPr>
            <w:tcW w:w="457" w:type="dxa"/>
            <w:vMerge w:val="restart"/>
          </w:tcPr>
          <w:p w14:paraId="2DCDC928" w14:textId="77777777" w:rsidR="00384302" w:rsidRPr="00C771E9" w:rsidRDefault="00384302" w:rsidP="00E34A5A">
            <w:pPr>
              <w:rPr>
                <w:sz w:val="18"/>
                <w:szCs w:val="18"/>
              </w:rPr>
            </w:pPr>
            <w:r>
              <w:rPr>
                <w:sz w:val="18"/>
                <w:szCs w:val="18"/>
              </w:rPr>
              <w:t>X</w:t>
            </w:r>
          </w:p>
        </w:tc>
        <w:tc>
          <w:tcPr>
            <w:tcW w:w="456" w:type="dxa"/>
            <w:vMerge w:val="restart"/>
          </w:tcPr>
          <w:p w14:paraId="4AAAC744" w14:textId="77777777" w:rsidR="00384302" w:rsidRPr="00C771E9" w:rsidRDefault="00384302" w:rsidP="00E34A5A">
            <w:pPr>
              <w:rPr>
                <w:sz w:val="18"/>
                <w:szCs w:val="18"/>
              </w:rPr>
            </w:pPr>
            <w:r>
              <w:rPr>
                <w:sz w:val="18"/>
                <w:szCs w:val="18"/>
              </w:rPr>
              <w:t>X</w:t>
            </w:r>
          </w:p>
        </w:tc>
        <w:tc>
          <w:tcPr>
            <w:tcW w:w="457" w:type="dxa"/>
            <w:vMerge w:val="restart"/>
          </w:tcPr>
          <w:p w14:paraId="14AB5D56" w14:textId="77777777" w:rsidR="00384302" w:rsidRPr="00C771E9" w:rsidRDefault="00384302" w:rsidP="00E34A5A">
            <w:pPr>
              <w:rPr>
                <w:sz w:val="18"/>
                <w:szCs w:val="18"/>
              </w:rPr>
            </w:pPr>
            <w:r>
              <w:rPr>
                <w:sz w:val="18"/>
                <w:szCs w:val="18"/>
              </w:rPr>
              <w:t>X</w:t>
            </w:r>
          </w:p>
        </w:tc>
        <w:tc>
          <w:tcPr>
            <w:tcW w:w="457" w:type="dxa"/>
            <w:vMerge w:val="restart"/>
          </w:tcPr>
          <w:p w14:paraId="0D2879B9" w14:textId="77777777" w:rsidR="00384302" w:rsidRPr="00C771E9" w:rsidRDefault="00384302" w:rsidP="00E34A5A">
            <w:pPr>
              <w:rPr>
                <w:sz w:val="18"/>
                <w:szCs w:val="18"/>
              </w:rPr>
            </w:pPr>
            <w:r>
              <w:rPr>
                <w:sz w:val="18"/>
                <w:szCs w:val="18"/>
              </w:rPr>
              <w:t>X</w:t>
            </w:r>
          </w:p>
        </w:tc>
        <w:tc>
          <w:tcPr>
            <w:tcW w:w="457" w:type="dxa"/>
            <w:vMerge w:val="restart"/>
          </w:tcPr>
          <w:p w14:paraId="64D25AA3" w14:textId="77777777" w:rsidR="00384302" w:rsidRPr="005D4C1A" w:rsidRDefault="00384302" w:rsidP="00E34A5A">
            <w:pPr>
              <w:rPr>
                <w:bCs/>
                <w:sz w:val="18"/>
                <w:szCs w:val="18"/>
              </w:rPr>
            </w:pPr>
          </w:p>
        </w:tc>
      </w:tr>
      <w:tr w:rsidR="00384302" w:rsidRPr="005D4C1A" w14:paraId="19329CB7" w14:textId="77777777" w:rsidTr="00E34A5A">
        <w:trPr>
          <w:trHeight w:val="622"/>
          <w:jc w:val="center"/>
        </w:trPr>
        <w:tc>
          <w:tcPr>
            <w:tcW w:w="1367" w:type="dxa"/>
            <w:vMerge/>
          </w:tcPr>
          <w:p w14:paraId="1FD7908E" w14:textId="77777777" w:rsidR="00384302" w:rsidRPr="005D4C1A" w:rsidRDefault="00384302" w:rsidP="00E34A5A">
            <w:pPr>
              <w:rPr>
                <w:b/>
                <w:sz w:val="18"/>
                <w:szCs w:val="18"/>
              </w:rPr>
            </w:pPr>
          </w:p>
        </w:tc>
        <w:tc>
          <w:tcPr>
            <w:tcW w:w="1150" w:type="dxa"/>
            <w:vMerge/>
          </w:tcPr>
          <w:p w14:paraId="2BD16909" w14:textId="77777777" w:rsidR="00384302" w:rsidRPr="00E61B0A" w:rsidRDefault="00384302" w:rsidP="00E34A5A">
            <w:pPr>
              <w:rPr>
                <w:bCs/>
                <w:sz w:val="18"/>
                <w:szCs w:val="18"/>
                <w:lang w:val="en-IN"/>
              </w:rPr>
            </w:pPr>
          </w:p>
        </w:tc>
        <w:tc>
          <w:tcPr>
            <w:tcW w:w="1490" w:type="dxa"/>
            <w:vMerge/>
          </w:tcPr>
          <w:p w14:paraId="1BB742C2" w14:textId="77777777" w:rsidR="00384302" w:rsidRPr="005B3702" w:rsidRDefault="00384302" w:rsidP="00E34A5A">
            <w:pPr>
              <w:jc w:val="both"/>
            </w:pPr>
          </w:p>
        </w:tc>
        <w:tc>
          <w:tcPr>
            <w:tcW w:w="1378" w:type="dxa"/>
          </w:tcPr>
          <w:p w14:paraId="6088C0B3" w14:textId="77777777" w:rsidR="00384302" w:rsidRPr="007F4AF8" w:rsidRDefault="00384302" w:rsidP="00E34A5A">
            <w:pPr>
              <w:adjustRightInd w:val="0"/>
              <w:rPr>
                <w:sz w:val="23"/>
                <w:szCs w:val="23"/>
                <w:shd w:val="clear" w:color="auto" w:fill="FFFFFF"/>
              </w:rPr>
            </w:pPr>
            <w:r w:rsidRPr="007F4AF8">
              <w:rPr>
                <w:sz w:val="23"/>
                <w:szCs w:val="23"/>
                <w:shd w:val="clear" w:color="auto" w:fill="FFFFFF"/>
              </w:rPr>
              <w:t>1.2</w:t>
            </w:r>
          </w:p>
          <w:p w14:paraId="79558404" w14:textId="77777777" w:rsidR="00384302" w:rsidRPr="007F4AF8" w:rsidRDefault="00384302" w:rsidP="00E34A5A">
            <w:pPr>
              <w:adjustRightInd w:val="0"/>
              <w:rPr>
                <w:sz w:val="23"/>
                <w:szCs w:val="23"/>
                <w:shd w:val="clear" w:color="auto" w:fill="FFFFFF"/>
              </w:rPr>
            </w:pPr>
            <w:r w:rsidRPr="007F4AF8">
              <w:rPr>
                <w:sz w:val="21"/>
                <w:szCs w:val="21"/>
                <w:shd w:val="clear" w:color="auto" w:fill="FFFFFF"/>
              </w:rPr>
              <w:t xml:space="preserve">Develop social </w:t>
            </w:r>
            <w:proofErr w:type="spellStart"/>
            <w:r w:rsidRPr="007F4AF8">
              <w:rPr>
                <w:sz w:val="21"/>
                <w:szCs w:val="21"/>
                <w:shd w:val="clear" w:color="auto" w:fill="FFFFFF"/>
              </w:rPr>
              <w:t>behaviour</w:t>
            </w:r>
            <w:proofErr w:type="spellEnd"/>
            <w:r w:rsidRPr="007F4AF8">
              <w:rPr>
                <w:sz w:val="21"/>
                <w:szCs w:val="21"/>
                <w:shd w:val="clear" w:color="auto" w:fill="FFFFFF"/>
              </w:rPr>
              <w:t xml:space="preserve"> in different </w:t>
            </w:r>
            <w:r>
              <w:rPr>
                <w:sz w:val="21"/>
                <w:szCs w:val="21"/>
                <w:shd w:val="clear" w:color="auto" w:fill="FFFFFF"/>
              </w:rPr>
              <w:pgNum/>
            </w:r>
            <w:proofErr w:type="spellStart"/>
            <w:r>
              <w:rPr>
                <w:sz w:val="21"/>
                <w:szCs w:val="21"/>
                <w:shd w:val="clear" w:color="auto" w:fill="FFFFFF"/>
              </w:rPr>
              <w:t>vidence</w:t>
            </w:r>
            <w:proofErr w:type="spellEnd"/>
            <w:r>
              <w:rPr>
                <w:sz w:val="21"/>
                <w:szCs w:val="21"/>
                <w:shd w:val="clear" w:color="auto" w:fill="FFFFFF"/>
              </w:rPr>
              <w:pgNum/>
            </w:r>
            <w:proofErr w:type="gramStart"/>
            <w:r>
              <w:rPr>
                <w:sz w:val="21"/>
                <w:szCs w:val="21"/>
                <w:shd w:val="clear" w:color="auto" w:fill="FFFFFF"/>
              </w:rPr>
              <w:t>hip</w:t>
            </w:r>
            <w:proofErr w:type="gramEnd"/>
          </w:p>
          <w:p w14:paraId="60B68A5B" w14:textId="77777777" w:rsidR="00384302" w:rsidRPr="005D4C1A" w:rsidRDefault="00384302" w:rsidP="00E34A5A">
            <w:pPr>
              <w:rPr>
                <w:bCs/>
                <w:sz w:val="18"/>
                <w:szCs w:val="18"/>
              </w:rPr>
            </w:pPr>
          </w:p>
        </w:tc>
        <w:tc>
          <w:tcPr>
            <w:tcW w:w="434" w:type="dxa"/>
            <w:vMerge/>
          </w:tcPr>
          <w:p w14:paraId="55E6BD78" w14:textId="77777777" w:rsidR="00384302" w:rsidRPr="00C771E9" w:rsidRDefault="00384302" w:rsidP="00E34A5A">
            <w:pPr>
              <w:rPr>
                <w:sz w:val="18"/>
                <w:szCs w:val="18"/>
              </w:rPr>
            </w:pPr>
          </w:p>
        </w:tc>
        <w:tc>
          <w:tcPr>
            <w:tcW w:w="446" w:type="dxa"/>
            <w:vMerge/>
          </w:tcPr>
          <w:p w14:paraId="0FFF7A77" w14:textId="77777777" w:rsidR="00384302" w:rsidRPr="00C771E9" w:rsidRDefault="00384302" w:rsidP="00E34A5A">
            <w:pPr>
              <w:rPr>
                <w:sz w:val="18"/>
                <w:szCs w:val="18"/>
              </w:rPr>
            </w:pPr>
          </w:p>
        </w:tc>
        <w:tc>
          <w:tcPr>
            <w:tcW w:w="416" w:type="dxa"/>
            <w:vMerge/>
          </w:tcPr>
          <w:p w14:paraId="5709E0D9" w14:textId="77777777" w:rsidR="00384302" w:rsidRPr="00C771E9" w:rsidRDefault="00384302" w:rsidP="00E34A5A">
            <w:pPr>
              <w:rPr>
                <w:sz w:val="18"/>
                <w:szCs w:val="18"/>
              </w:rPr>
            </w:pPr>
          </w:p>
        </w:tc>
        <w:tc>
          <w:tcPr>
            <w:tcW w:w="416" w:type="dxa"/>
            <w:vMerge/>
          </w:tcPr>
          <w:p w14:paraId="3103D8D2" w14:textId="77777777" w:rsidR="00384302" w:rsidRPr="00C771E9" w:rsidRDefault="00384302" w:rsidP="00E34A5A">
            <w:pPr>
              <w:rPr>
                <w:sz w:val="18"/>
                <w:szCs w:val="18"/>
              </w:rPr>
            </w:pPr>
          </w:p>
        </w:tc>
        <w:tc>
          <w:tcPr>
            <w:tcW w:w="416" w:type="dxa"/>
            <w:vMerge/>
          </w:tcPr>
          <w:p w14:paraId="7BA1D105" w14:textId="77777777" w:rsidR="00384302" w:rsidRPr="00C771E9" w:rsidRDefault="00384302" w:rsidP="00E34A5A">
            <w:pPr>
              <w:rPr>
                <w:sz w:val="18"/>
                <w:szCs w:val="18"/>
              </w:rPr>
            </w:pPr>
          </w:p>
        </w:tc>
        <w:tc>
          <w:tcPr>
            <w:tcW w:w="427" w:type="dxa"/>
            <w:vMerge/>
          </w:tcPr>
          <w:p w14:paraId="09DC99C4" w14:textId="77777777" w:rsidR="00384302" w:rsidRPr="00C771E9" w:rsidRDefault="00384302" w:rsidP="00E34A5A">
            <w:pPr>
              <w:rPr>
                <w:sz w:val="18"/>
                <w:szCs w:val="18"/>
              </w:rPr>
            </w:pPr>
          </w:p>
        </w:tc>
        <w:tc>
          <w:tcPr>
            <w:tcW w:w="456" w:type="dxa"/>
            <w:vMerge/>
          </w:tcPr>
          <w:p w14:paraId="6F03ABDF" w14:textId="77777777" w:rsidR="00384302" w:rsidRPr="00C771E9" w:rsidRDefault="00384302" w:rsidP="00E34A5A">
            <w:pPr>
              <w:rPr>
                <w:sz w:val="18"/>
                <w:szCs w:val="18"/>
              </w:rPr>
            </w:pPr>
          </w:p>
        </w:tc>
        <w:tc>
          <w:tcPr>
            <w:tcW w:w="457" w:type="dxa"/>
            <w:vMerge/>
          </w:tcPr>
          <w:p w14:paraId="7AE588A3" w14:textId="77777777" w:rsidR="00384302" w:rsidRPr="00C771E9" w:rsidRDefault="00384302" w:rsidP="00E34A5A">
            <w:pPr>
              <w:rPr>
                <w:sz w:val="18"/>
                <w:szCs w:val="18"/>
              </w:rPr>
            </w:pPr>
          </w:p>
        </w:tc>
        <w:tc>
          <w:tcPr>
            <w:tcW w:w="456" w:type="dxa"/>
            <w:vMerge/>
          </w:tcPr>
          <w:p w14:paraId="52B7D484" w14:textId="77777777" w:rsidR="00384302" w:rsidRPr="00C771E9" w:rsidRDefault="00384302" w:rsidP="00E34A5A">
            <w:pPr>
              <w:rPr>
                <w:sz w:val="18"/>
                <w:szCs w:val="18"/>
              </w:rPr>
            </w:pPr>
          </w:p>
        </w:tc>
        <w:tc>
          <w:tcPr>
            <w:tcW w:w="457" w:type="dxa"/>
            <w:vMerge/>
          </w:tcPr>
          <w:p w14:paraId="7160BD2B" w14:textId="77777777" w:rsidR="00384302" w:rsidRPr="00C771E9" w:rsidRDefault="00384302" w:rsidP="00E34A5A">
            <w:pPr>
              <w:rPr>
                <w:sz w:val="18"/>
                <w:szCs w:val="18"/>
              </w:rPr>
            </w:pPr>
          </w:p>
        </w:tc>
        <w:tc>
          <w:tcPr>
            <w:tcW w:w="457" w:type="dxa"/>
            <w:vMerge/>
          </w:tcPr>
          <w:p w14:paraId="27460612" w14:textId="77777777" w:rsidR="00384302" w:rsidRPr="00C771E9" w:rsidRDefault="00384302" w:rsidP="00E34A5A">
            <w:pPr>
              <w:rPr>
                <w:sz w:val="18"/>
                <w:szCs w:val="18"/>
              </w:rPr>
            </w:pPr>
          </w:p>
        </w:tc>
        <w:tc>
          <w:tcPr>
            <w:tcW w:w="456" w:type="dxa"/>
            <w:vMerge/>
          </w:tcPr>
          <w:p w14:paraId="4463A64C" w14:textId="77777777" w:rsidR="00384302" w:rsidRPr="00C771E9" w:rsidRDefault="00384302" w:rsidP="00E34A5A">
            <w:pPr>
              <w:rPr>
                <w:sz w:val="18"/>
                <w:szCs w:val="18"/>
              </w:rPr>
            </w:pPr>
          </w:p>
        </w:tc>
        <w:tc>
          <w:tcPr>
            <w:tcW w:w="457" w:type="dxa"/>
            <w:vMerge/>
          </w:tcPr>
          <w:p w14:paraId="3DEF8F92" w14:textId="77777777" w:rsidR="00384302" w:rsidRPr="00C771E9" w:rsidRDefault="00384302" w:rsidP="00E34A5A">
            <w:pPr>
              <w:rPr>
                <w:sz w:val="18"/>
                <w:szCs w:val="18"/>
              </w:rPr>
            </w:pPr>
          </w:p>
        </w:tc>
        <w:tc>
          <w:tcPr>
            <w:tcW w:w="456" w:type="dxa"/>
            <w:vMerge/>
          </w:tcPr>
          <w:p w14:paraId="2A63A557" w14:textId="77777777" w:rsidR="00384302" w:rsidRPr="00C771E9" w:rsidRDefault="00384302" w:rsidP="00E34A5A">
            <w:pPr>
              <w:rPr>
                <w:sz w:val="18"/>
                <w:szCs w:val="18"/>
              </w:rPr>
            </w:pPr>
          </w:p>
        </w:tc>
        <w:tc>
          <w:tcPr>
            <w:tcW w:w="457" w:type="dxa"/>
            <w:vMerge/>
          </w:tcPr>
          <w:p w14:paraId="4BCAB127" w14:textId="77777777" w:rsidR="00384302" w:rsidRPr="00C771E9" w:rsidRDefault="00384302" w:rsidP="00E34A5A">
            <w:pPr>
              <w:rPr>
                <w:sz w:val="18"/>
                <w:szCs w:val="18"/>
              </w:rPr>
            </w:pPr>
          </w:p>
        </w:tc>
        <w:tc>
          <w:tcPr>
            <w:tcW w:w="457" w:type="dxa"/>
            <w:vMerge/>
          </w:tcPr>
          <w:p w14:paraId="39FB0800" w14:textId="77777777" w:rsidR="00384302" w:rsidRPr="00C771E9" w:rsidRDefault="00384302" w:rsidP="00E34A5A">
            <w:pPr>
              <w:rPr>
                <w:sz w:val="18"/>
                <w:szCs w:val="18"/>
              </w:rPr>
            </w:pPr>
          </w:p>
        </w:tc>
        <w:tc>
          <w:tcPr>
            <w:tcW w:w="456" w:type="dxa"/>
            <w:vMerge/>
          </w:tcPr>
          <w:p w14:paraId="6E6EB1E0" w14:textId="77777777" w:rsidR="00384302" w:rsidRPr="00C771E9" w:rsidRDefault="00384302" w:rsidP="00E34A5A">
            <w:pPr>
              <w:rPr>
                <w:sz w:val="18"/>
                <w:szCs w:val="18"/>
              </w:rPr>
            </w:pPr>
          </w:p>
        </w:tc>
        <w:tc>
          <w:tcPr>
            <w:tcW w:w="457" w:type="dxa"/>
            <w:vMerge/>
          </w:tcPr>
          <w:p w14:paraId="27AAE253" w14:textId="77777777" w:rsidR="00384302" w:rsidRPr="00C771E9" w:rsidRDefault="00384302" w:rsidP="00E34A5A">
            <w:pPr>
              <w:rPr>
                <w:sz w:val="18"/>
                <w:szCs w:val="18"/>
              </w:rPr>
            </w:pPr>
          </w:p>
        </w:tc>
        <w:tc>
          <w:tcPr>
            <w:tcW w:w="456" w:type="dxa"/>
            <w:vMerge/>
          </w:tcPr>
          <w:p w14:paraId="61B95F0B" w14:textId="77777777" w:rsidR="00384302" w:rsidRPr="00C771E9" w:rsidRDefault="00384302" w:rsidP="00E34A5A">
            <w:pPr>
              <w:rPr>
                <w:sz w:val="18"/>
                <w:szCs w:val="18"/>
              </w:rPr>
            </w:pPr>
          </w:p>
        </w:tc>
        <w:tc>
          <w:tcPr>
            <w:tcW w:w="457" w:type="dxa"/>
            <w:vMerge/>
          </w:tcPr>
          <w:p w14:paraId="1F80217C" w14:textId="77777777" w:rsidR="00384302" w:rsidRPr="00C771E9" w:rsidRDefault="00384302" w:rsidP="00E34A5A">
            <w:pPr>
              <w:rPr>
                <w:sz w:val="18"/>
                <w:szCs w:val="18"/>
              </w:rPr>
            </w:pPr>
          </w:p>
        </w:tc>
        <w:tc>
          <w:tcPr>
            <w:tcW w:w="457" w:type="dxa"/>
            <w:vMerge/>
          </w:tcPr>
          <w:p w14:paraId="11914886" w14:textId="77777777" w:rsidR="00384302" w:rsidRPr="00C771E9" w:rsidRDefault="00384302" w:rsidP="00E34A5A">
            <w:pPr>
              <w:rPr>
                <w:sz w:val="18"/>
                <w:szCs w:val="18"/>
              </w:rPr>
            </w:pPr>
          </w:p>
        </w:tc>
        <w:tc>
          <w:tcPr>
            <w:tcW w:w="457" w:type="dxa"/>
            <w:vMerge/>
          </w:tcPr>
          <w:p w14:paraId="0D97F22F" w14:textId="77777777" w:rsidR="00384302" w:rsidRPr="005D4C1A" w:rsidRDefault="00384302" w:rsidP="00E34A5A">
            <w:pPr>
              <w:rPr>
                <w:bCs/>
                <w:sz w:val="18"/>
                <w:szCs w:val="18"/>
              </w:rPr>
            </w:pPr>
          </w:p>
        </w:tc>
      </w:tr>
      <w:tr w:rsidR="00384302" w:rsidRPr="005D4C1A" w14:paraId="61D55652" w14:textId="77777777" w:rsidTr="00E34A5A">
        <w:trPr>
          <w:trHeight w:val="728"/>
          <w:jc w:val="center"/>
        </w:trPr>
        <w:tc>
          <w:tcPr>
            <w:tcW w:w="1367" w:type="dxa"/>
            <w:vMerge/>
          </w:tcPr>
          <w:p w14:paraId="45B2CF54" w14:textId="77777777" w:rsidR="00384302" w:rsidRPr="005D4C1A" w:rsidRDefault="00384302" w:rsidP="00E34A5A">
            <w:pPr>
              <w:rPr>
                <w:b/>
                <w:sz w:val="18"/>
                <w:szCs w:val="18"/>
              </w:rPr>
            </w:pPr>
          </w:p>
        </w:tc>
        <w:tc>
          <w:tcPr>
            <w:tcW w:w="1150" w:type="dxa"/>
            <w:vMerge w:val="restart"/>
          </w:tcPr>
          <w:p w14:paraId="77C8A1DA" w14:textId="77777777" w:rsidR="00384302" w:rsidRPr="002E0FB9" w:rsidRDefault="00384302" w:rsidP="00E34A5A">
            <w:pPr>
              <w:rPr>
                <w:bCs/>
                <w:sz w:val="18"/>
                <w:szCs w:val="18"/>
                <w:lang w:val="en-IN"/>
              </w:rPr>
            </w:pPr>
            <w:r w:rsidRPr="002E0FB9">
              <w:rPr>
                <w:bCs/>
                <w:sz w:val="18"/>
                <w:szCs w:val="18"/>
                <w:lang w:bidi="en-US"/>
              </w:rPr>
              <w:t xml:space="preserve">CLO2: </w:t>
            </w:r>
            <w:r w:rsidRPr="002E0FB9">
              <w:rPr>
                <w:bCs/>
                <w:sz w:val="18"/>
                <w:szCs w:val="18"/>
                <w:lang w:val="en-IN"/>
              </w:rPr>
              <w:t>Appreciate the nuances of planning and organizing events</w:t>
            </w:r>
            <w:r w:rsidRPr="002E0FB9">
              <w:rPr>
                <w:bCs/>
                <w:sz w:val="18"/>
                <w:szCs w:val="18"/>
                <w:lang w:bidi="en-US"/>
              </w:rPr>
              <w:t>.</w:t>
            </w:r>
          </w:p>
        </w:tc>
        <w:tc>
          <w:tcPr>
            <w:tcW w:w="1490" w:type="dxa"/>
            <w:vMerge w:val="restart"/>
          </w:tcPr>
          <w:p w14:paraId="66F62E51" w14:textId="77777777" w:rsidR="00384302" w:rsidRPr="005D4C1A" w:rsidRDefault="00384302" w:rsidP="00E34A5A">
            <w:pPr>
              <w:rPr>
                <w:bCs/>
                <w:sz w:val="18"/>
                <w:szCs w:val="18"/>
              </w:rPr>
            </w:pPr>
            <w:r w:rsidRPr="002E0FB9">
              <w:rPr>
                <w:bCs/>
                <w:sz w:val="18"/>
                <w:szCs w:val="18"/>
                <w:lang w:val="en-IN"/>
              </w:rPr>
              <w:t>Self-directed and Active learning</w:t>
            </w:r>
          </w:p>
        </w:tc>
        <w:tc>
          <w:tcPr>
            <w:tcW w:w="1378" w:type="dxa"/>
          </w:tcPr>
          <w:p w14:paraId="0D5BB8AA" w14:textId="77777777" w:rsidR="00384302" w:rsidRPr="007F4AF8" w:rsidRDefault="00384302" w:rsidP="00E34A5A">
            <w:pPr>
              <w:contextualSpacing/>
              <w:jc w:val="both"/>
              <w:rPr>
                <w:b/>
                <w:bCs/>
                <w:shd w:val="clear" w:color="auto" w:fill="FFFFFF"/>
              </w:rPr>
            </w:pPr>
            <w:r w:rsidRPr="007F4AF8">
              <w:rPr>
                <w:b/>
                <w:bCs/>
                <w:shd w:val="clear" w:color="auto" w:fill="FFFFFF"/>
              </w:rPr>
              <w:t>1.1</w:t>
            </w:r>
          </w:p>
          <w:p w14:paraId="12C80011" w14:textId="77777777" w:rsidR="00384302" w:rsidRPr="007F4AF8" w:rsidRDefault="00384302" w:rsidP="00E34A5A">
            <w:pPr>
              <w:contextualSpacing/>
              <w:jc w:val="both"/>
              <w:rPr>
                <w:sz w:val="23"/>
                <w:szCs w:val="23"/>
                <w:shd w:val="clear" w:color="auto" w:fill="FFFFFF"/>
              </w:rPr>
            </w:pPr>
            <w:r w:rsidRPr="007F4AF8">
              <w:rPr>
                <w:sz w:val="23"/>
                <w:szCs w:val="23"/>
                <w:shd w:val="clear" w:color="auto" w:fill="FFFFFF"/>
              </w:rPr>
              <w:t>reinforce experiential and contextual learning.</w:t>
            </w:r>
          </w:p>
          <w:p w14:paraId="1DB74965" w14:textId="77777777" w:rsidR="00384302" w:rsidRPr="005D4C1A" w:rsidRDefault="00384302" w:rsidP="00E34A5A">
            <w:pPr>
              <w:rPr>
                <w:b/>
                <w:sz w:val="18"/>
                <w:szCs w:val="18"/>
              </w:rPr>
            </w:pPr>
          </w:p>
        </w:tc>
        <w:tc>
          <w:tcPr>
            <w:tcW w:w="434" w:type="dxa"/>
            <w:vMerge w:val="restart"/>
          </w:tcPr>
          <w:p w14:paraId="1B876A88" w14:textId="77777777" w:rsidR="00384302" w:rsidRPr="00C771E9" w:rsidRDefault="00384302" w:rsidP="00E34A5A">
            <w:pPr>
              <w:rPr>
                <w:sz w:val="18"/>
                <w:szCs w:val="18"/>
              </w:rPr>
            </w:pPr>
            <w:r>
              <w:rPr>
                <w:sz w:val="18"/>
                <w:szCs w:val="18"/>
              </w:rPr>
              <w:t>X</w:t>
            </w:r>
          </w:p>
        </w:tc>
        <w:tc>
          <w:tcPr>
            <w:tcW w:w="446" w:type="dxa"/>
            <w:vMerge w:val="restart"/>
          </w:tcPr>
          <w:p w14:paraId="350E97C8" w14:textId="77777777" w:rsidR="00384302" w:rsidRPr="00C771E9" w:rsidRDefault="00384302" w:rsidP="00E34A5A">
            <w:pPr>
              <w:rPr>
                <w:sz w:val="18"/>
                <w:szCs w:val="18"/>
              </w:rPr>
            </w:pPr>
            <w:r>
              <w:rPr>
                <w:sz w:val="18"/>
                <w:szCs w:val="18"/>
              </w:rPr>
              <w:t>X</w:t>
            </w:r>
          </w:p>
        </w:tc>
        <w:tc>
          <w:tcPr>
            <w:tcW w:w="416" w:type="dxa"/>
            <w:vMerge w:val="restart"/>
          </w:tcPr>
          <w:p w14:paraId="0BE1AC3A" w14:textId="77777777" w:rsidR="00384302" w:rsidRPr="00C771E9" w:rsidRDefault="00384302" w:rsidP="00E34A5A">
            <w:pPr>
              <w:rPr>
                <w:sz w:val="18"/>
                <w:szCs w:val="18"/>
              </w:rPr>
            </w:pPr>
            <w:r>
              <w:rPr>
                <w:sz w:val="18"/>
                <w:szCs w:val="18"/>
              </w:rPr>
              <w:t>X</w:t>
            </w:r>
          </w:p>
        </w:tc>
        <w:tc>
          <w:tcPr>
            <w:tcW w:w="416" w:type="dxa"/>
            <w:vMerge w:val="restart"/>
          </w:tcPr>
          <w:p w14:paraId="6B98D501" w14:textId="77777777" w:rsidR="00384302" w:rsidRPr="00C771E9" w:rsidRDefault="00384302" w:rsidP="00E34A5A">
            <w:pPr>
              <w:rPr>
                <w:sz w:val="18"/>
                <w:szCs w:val="18"/>
              </w:rPr>
            </w:pPr>
            <w:r>
              <w:rPr>
                <w:sz w:val="18"/>
                <w:szCs w:val="18"/>
              </w:rPr>
              <w:t>X</w:t>
            </w:r>
          </w:p>
        </w:tc>
        <w:tc>
          <w:tcPr>
            <w:tcW w:w="416" w:type="dxa"/>
            <w:vMerge w:val="restart"/>
          </w:tcPr>
          <w:p w14:paraId="61308072" w14:textId="77777777" w:rsidR="00384302" w:rsidRPr="00C771E9" w:rsidRDefault="00384302" w:rsidP="00E34A5A">
            <w:pPr>
              <w:rPr>
                <w:sz w:val="18"/>
                <w:szCs w:val="18"/>
              </w:rPr>
            </w:pPr>
            <w:r>
              <w:rPr>
                <w:sz w:val="18"/>
                <w:szCs w:val="18"/>
              </w:rPr>
              <w:t>X</w:t>
            </w:r>
          </w:p>
        </w:tc>
        <w:tc>
          <w:tcPr>
            <w:tcW w:w="427" w:type="dxa"/>
            <w:vMerge w:val="restart"/>
          </w:tcPr>
          <w:p w14:paraId="1CBC83A3" w14:textId="77777777" w:rsidR="00384302" w:rsidRPr="00C771E9" w:rsidRDefault="00384302" w:rsidP="00E34A5A">
            <w:pPr>
              <w:rPr>
                <w:sz w:val="18"/>
                <w:szCs w:val="18"/>
              </w:rPr>
            </w:pPr>
            <w:r>
              <w:rPr>
                <w:sz w:val="18"/>
                <w:szCs w:val="18"/>
              </w:rPr>
              <w:t>X</w:t>
            </w:r>
          </w:p>
        </w:tc>
        <w:tc>
          <w:tcPr>
            <w:tcW w:w="456" w:type="dxa"/>
            <w:vMerge w:val="restart"/>
          </w:tcPr>
          <w:p w14:paraId="0712BF1D" w14:textId="77777777" w:rsidR="00384302" w:rsidRPr="00C771E9" w:rsidRDefault="00384302" w:rsidP="00E34A5A">
            <w:pPr>
              <w:rPr>
                <w:sz w:val="18"/>
                <w:szCs w:val="18"/>
              </w:rPr>
            </w:pPr>
            <w:r>
              <w:rPr>
                <w:sz w:val="18"/>
                <w:szCs w:val="18"/>
              </w:rPr>
              <w:t>X</w:t>
            </w:r>
          </w:p>
        </w:tc>
        <w:tc>
          <w:tcPr>
            <w:tcW w:w="457" w:type="dxa"/>
            <w:vMerge w:val="restart"/>
          </w:tcPr>
          <w:p w14:paraId="753A662B" w14:textId="77777777" w:rsidR="00384302" w:rsidRPr="00C771E9" w:rsidRDefault="00384302" w:rsidP="00E34A5A">
            <w:pPr>
              <w:rPr>
                <w:sz w:val="18"/>
                <w:szCs w:val="18"/>
              </w:rPr>
            </w:pPr>
          </w:p>
        </w:tc>
        <w:tc>
          <w:tcPr>
            <w:tcW w:w="456" w:type="dxa"/>
            <w:vMerge w:val="restart"/>
          </w:tcPr>
          <w:p w14:paraId="5C6E6705" w14:textId="77777777" w:rsidR="00384302" w:rsidRPr="00C771E9" w:rsidRDefault="00384302" w:rsidP="00E34A5A">
            <w:pPr>
              <w:rPr>
                <w:sz w:val="18"/>
                <w:szCs w:val="18"/>
              </w:rPr>
            </w:pPr>
            <w:r>
              <w:rPr>
                <w:sz w:val="18"/>
                <w:szCs w:val="18"/>
              </w:rPr>
              <w:t>X</w:t>
            </w:r>
          </w:p>
        </w:tc>
        <w:tc>
          <w:tcPr>
            <w:tcW w:w="457" w:type="dxa"/>
            <w:vMerge w:val="restart"/>
          </w:tcPr>
          <w:p w14:paraId="12731E22" w14:textId="77777777" w:rsidR="00384302" w:rsidRPr="00C771E9" w:rsidRDefault="00384302" w:rsidP="00E34A5A">
            <w:pPr>
              <w:rPr>
                <w:sz w:val="18"/>
                <w:szCs w:val="18"/>
              </w:rPr>
            </w:pPr>
            <w:r>
              <w:rPr>
                <w:sz w:val="18"/>
                <w:szCs w:val="18"/>
              </w:rPr>
              <w:t>X</w:t>
            </w:r>
          </w:p>
        </w:tc>
        <w:tc>
          <w:tcPr>
            <w:tcW w:w="457" w:type="dxa"/>
            <w:vMerge w:val="restart"/>
          </w:tcPr>
          <w:p w14:paraId="6557C6BB" w14:textId="77777777" w:rsidR="00384302" w:rsidRPr="00C771E9" w:rsidRDefault="00384302" w:rsidP="00E34A5A">
            <w:pPr>
              <w:rPr>
                <w:sz w:val="18"/>
                <w:szCs w:val="18"/>
              </w:rPr>
            </w:pPr>
          </w:p>
        </w:tc>
        <w:tc>
          <w:tcPr>
            <w:tcW w:w="456" w:type="dxa"/>
            <w:vMerge w:val="restart"/>
          </w:tcPr>
          <w:p w14:paraId="736FDF9A" w14:textId="77777777" w:rsidR="00384302" w:rsidRPr="00C771E9" w:rsidRDefault="00384302" w:rsidP="00E34A5A">
            <w:pPr>
              <w:rPr>
                <w:sz w:val="18"/>
                <w:szCs w:val="18"/>
              </w:rPr>
            </w:pPr>
            <w:r>
              <w:rPr>
                <w:sz w:val="18"/>
                <w:szCs w:val="18"/>
              </w:rPr>
              <w:t>X</w:t>
            </w:r>
          </w:p>
        </w:tc>
        <w:tc>
          <w:tcPr>
            <w:tcW w:w="457" w:type="dxa"/>
            <w:vMerge w:val="restart"/>
          </w:tcPr>
          <w:p w14:paraId="25E217D3" w14:textId="77777777" w:rsidR="00384302" w:rsidRPr="00C771E9" w:rsidRDefault="00384302" w:rsidP="00E34A5A">
            <w:pPr>
              <w:rPr>
                <w:sz w:val="18"/>
                <w:szCs w:val="18"/>
              </w:rPr>
            </w:pPr>
            <w:r>
              <w:rPr>
                <w:sz w:val="18"/>
                <w:szCs w:val="18"/>
              </w:rPr>
              <w:t>X</w:t>
            </w:r>
          </w:p>
        </w:tc>
        <w:tc>
          <w:tcPr>
            <w:tcW w:w="456" w:type="dxa"/>
            <w:vMerge w:val="restart"/>
          </w:tcPr>
          <w:p w14:paraId="6DB8BD4F" w14:textId="77777777" w:rsidR="00384302" w:rsidRPr="00C771E9" w:rsidRDefault="00384302" w:rsidP="00E34A5A">
            <w:pPr>
              <w:rPr>
                <w:sz w:val="18"/>
                <w:szCs w:val="18"/>
              </w:rPr>
            </w:pPr>
            <w:r>
              <w:rPr>
                <w:sz w:val="18"/>
                <w:szCs w:val="18"/>
              </w:rPr>
              <w:t>X</w:t>
            </w:r>
          </w:p>
        </w:tc>
        <w:tc>
          <w:tcPr>
            <w:tcW w:w="457" w:type="dxa"/>
            <w:vMerge w:val="restart"/>
          </w:tcPr>
          <w:p w14:paraId="634380B9" w14:textId="77777777" w:rsidR="00384302" w:rsidRPr="00C771E9" w:rsidRDefault="00384302" w:rsidP="00E34A5A">
            <w:pPr>
              <w:rPr>
                <w:sz w:val="18"/>
                <w:szCs w:val="18"/>
              </w:rPr>
            </w:pPr>
          </w:p>
        </w:tc>
        <w:tc>
          <w:tcPr>
            <w:tcW w:w="457" w:type="dxa"/>
            <w:vMerge w:val="restart"/>
          </w:tcPr>
          <w:p w14:paraId="2FAE3152" w14:textId="77777777" w:rsidR="00384302" w:rsidRPr="00C771E9" w:rsidRDefault="00384302" w:rsidP="00E34A5A">
            <w:pPr>
              <w:rPr>
                <w:sz w:val="18"/>
                <w:szCs w:val="18"/>
              </w:rPr>
            </w:pPr>
            <w:r>
              <w:rPr>
                <w:sz w:val="18"/>
                <w:szCs w:val="18"/>
              </w:rPr>
              <w:t>X</w:t>
            </w:r>
          </w:p>
        </w:tc>
        <w:tc>
          <w:tcPr>
            <w:tcW w:w="456" w:type="dxa"/>
            <w:vMerge w:val="restart"/>
          </w:tcPr>
          <w:p w14:paraId="48A6D0C9" w14:textId="77777777" w:rsidR="00384302" w:rsidRPr="00C771E9" w:rsidRDefault="00384302" w:rsidP="00E34A5A">
            <w:pPr>
              <w:rPr>
                <w:sz w:val="18"/>
                <w:szCs w:val="18"/>
              </w:rPr>
            </w:pPr>
            <w:r>
              <w:rPr>
                <w:sz w:val="18"/>
                <w:szCs w:val="18"/>
              </w:rPr>
              <w:t>X</w:t>
            </w:r>
          </w:p>
        </w:tc>
        <w:tc>
          <w:tcPr>
            <w:tcW w:w="457" w:type="dxa"/>
            <w:vMerge w:val="restart"/>
          </w:tcPr>
          <w:p w14:paraId="42A47920" w14:textId="77777777" w:rsidR="00384302" w:rsidRPr="00C771E9" w:rsidRDefault="00384302" w:rsidP="00E34A5A">
            <w:pPr>
              <w:rPr>
                <w:sz w:val="18"/>
                <w:szCs w:val="18"/>
              </w:rPr>
            </w:pPr>
            <w:r>
              <w:rPr>
                <w:sz w:val="18"/>
                <w:szCs w:val="18"/>
              </w:rPr>
              <w:t>X</w:t>
            </w:r>
          </w:p>
        </w:tc>
        <w:tc>
          <w:tcPr>
            <w:tcW w:w="456" w:type="dxa"/>
            <w:vMerge w:val="restart"/>
          </w:tcPr>
          <w:p w14:paraId="3AC78CC1" w14:textId="77777777" w:rsidR="00384302" w:rsidRPr="00C771E9" w:rsidRDefault="00384302" w:rsidP="00E34A5A">
            <w:pPr>
              <w:rPr>
                <w:sz w:val="18"/>
                <w:szCs w:val="18"/>
              </w:rPr>
            </w:pPr>
            <w:r>
              <w:rPr>
                <w:sz w:val="18"/>
                <w:szCs w:val="18"/>
              </w:rPr>
              <w:t>X</w:t>
            </w:r>
          </w:p>
        </w:tc>
        <w:tc>
          <w:tcPr>
            <w:tcW w:w="457" w:type="dxa"/>
            <w:vMerge w:val="restart"/>
          </w:tcPr>
          <w:p w14:paraId="146F9092" w14:textId="77777777" w:rsidR="00384302" w:rsidRPr="00C771E9" w:rsidRDefault="00384302" w:rsidP="00E34A5A">
            <w:pPr>
              <w:rPr>
                <w:sz w:val="18"/>
                <w:szCs w:val="18"/>
              </w:rPr>
            </w:pPr>
            <w:r>
              <w:rPr>
                <w:sz w:val="18"/>
                <w:szCs w:val="18"/>
              </w:rPr>
              <w:t>X</w:t>
            </w:r>
          </w:p>
        </w:tc>
        <w:tc>
          <w:tcPr>
            <w:tcW w:w="457" w:type="dxa"/>
            <w:vMerge w:val="restart"/>
          </w:tcPr>
          <w:p w14:paraId="1709FD52" w14:textId="77777777" w:rsidR="00384302" w:rsidRPr="00C771E9" w:rsidRDefault="00384302" w:rsidP="00E34A5A">
            <w:pPr>
              <w:rPr>
                <w:sz w:val="18"/>
                <w:szCs w:val="18"/>
              </w:rPr>
            </w:pPr>
            <w:r>
              <w:rPr>
                <w:sz w:val="18"/>
                <w:szCs w:val="18"/>
              </w:rPr>
              <w:t>X</w:t>
            </w:r>
          </w:p>
        </w:tc>
        <w:tc>
          <w:tcPr>
            <w:tcW w:w="457" w:type="dxa"/>
            <w:vMerge w:val="restart"/>
          </w:tcPr>
          <w:p w14:paraId="7547E2D1" w14:textId="77777777" w:rsidR="00384302" w:rsidRPr="005D4C1A" w:rsidRDefault="00384302" w:rsidP="00E34A5A">
            <w:pPr>
              <w:rPr>
                <w:b/>
                <w:sz w:val="18"/>
                <w:szCs w:val="18"/>
              </w:rPr>
            </w:pPr>
          </w:p>
        </w:tc>
      </w:tr>
      <w:tr w:rsidR="00384302" w:rsidRPr="005D4C1A" w14:paraId="28D772CF" w14:textId="77777777" w:rsidTr="00E34A5A">
        <w:trPr>
          <w:trHeight w:val="727"/>
          <w:jc w:val="center"/>
        </w:trPr>
        <w:tc>
          <w:tcPr>
            <w:tcW w:w="1367" w:type="dxa"/>
            <w:vMerge/>
          </w:tcPr>
          <w:p w14:paraId="505D854B" w14:textId="77777777" w:rsidR="00384302" w:rsidRPr="005D4C1A" w:rsidRDefault="00384302" w:rsidP="00E34A5A">
            <w:pPr>
              <w:rPr>
                <w:b/>
                <w:sz w:val="18"/>
                <w:szCs w:val="18"/>
              </w:rPr>
            </w:pPr>
          </w:p>
        </w:tc>
        <w:tc>
          <w:tcPr>
            <w:tcW w:w="1150" w:type="dxa"/>
            <w:vMerge/>
          </w:tcPr>
          <w:p w14:paraId="2ECF719A" w14:textId="77777777" w:rsidR="00384302" w:rsidRPr="002E0FB9" w:rsidRDefault="00384302" w:rsidP="00E34A5A">
            <w:pPr>
              <w:rPr>
                <w:bCs/>
                <w:sz w:val="18"/>
                <w:szCs w:val="18"/>
                <w:lang w:bidi="en-US"/>
              </w:rPr>
            </w:pPr>
          </w:p>
        </w:tc>
        <w:tc>
          <w:tcPr>
            <w:tcW w:w="1490" w:type="dxa"/>
            <w:vMerge/>
          </w:tcPr>
          <w:p w14:paraId="6745F53D" w14:textId="77777777" w:rsidR="00384302" w:rsidRPr="002E0FB9" w:rsidRDefault="00384302" w:rsidP="00E34A5A">
            <w:pPr>
              <w:rPr>
                <w:bCs/>
                <w:sz w:val="18"/>
                <w:szCs w:val="18"/>
                <w:lang w:val="en-IN"/>
              </w:rPr>
            </w:pPr>
          </w:p>
        </w:tc>
        <w:tc>
          <w:tcPr>
            <w:tcW w:w="1378" w:type="dxa"/>
          </w:tcPr>
          <w:p w14:paraId="01DE0C44" w14:textId="77777777" w:rsidR="00384302" w:rsidRPr="007F4AF8" w:rsidRDefault="00384302" w:rsidP="00E34A5A">
            <w:pPr>
              <w:contextualSpacing/>
              <w:jc w:val="both"/>
              <w:rPr>
                <w:sz w:val="23"/>
                <w:szCs w:val="23"/>
                <w:shd w:val="clear" w:color="auto" w:fill="FFFFFF"/>
              </w:rPr>
            </w:pPr>
            <w:r w:rsidRPr="007F4AF8">
              <w:rPr>
                <w:sz w:val="23"/>
                <w:szCs w:val="23"/>
                <w:shd w:val="clear" w:color="auto" w:fill="FFFFFF"/>
              </w:rPr>
              <w:t>1.2</w:t>
            </w:r>
          </w:p>
          <w:p w14:paraId="3E893DC8" w14:textId="77777777" w:rsidR="00384302" w:rsidRPr="005D4C1A" w:rsidRDefault="00384302" w:rsidP="00E34A5A">
            <w:pPr>
              <w:rPr>
                <w:b/>
                <w:sz w:val="18"/>
                <w:szCs w:val="18"/>
              </w:rPr>
            </w:pPr>
            <w:r w:rsidRPr="007F4AF8">
              <w:rPr>
                <w:bCs/>
                <w:shd w:val="clear" w:color="auto" w:fill="FFFFFF"/>
              </w:rPr>
              <w:t>Develop advance thinking and cultivate the organizing skills</w:t>
            </w:r>
          </w:p>
        </w:tc>
        <w:tc>
          <w:tcPr>
            <w:tcW w:w="434" w:type="dxa"/>
            <w:vMerge/>
          </w:tcPr>
          <w:p w14:paraId="3213FA86" w14:textId="77777777" w:rsidR="00384302" w:rsidRPr="00C771E9" w:rsidRDefault="00384302" w:rsidP="00E34A5A">
            <w:pPr>
              <w:rPr>
                <w:sz w:val="18"/>
                <w:szCs w:val="18"/>
              </w:rPr>
            </w:pPr>
          </w:p>
        </w:tc>
        <w:tc>
          <w:tcPr>
            <w:tcW w:w="446" w:type="dxa"/>
            <w:vMerge/>
          </w:tcPr>
          <w:p w14:paraId="437EC17E" w14:textId="77777777" w:rsidR="00384302" w:rsidRPr="00C771E9" w:rsidRDefault="00384302" w:rsidP="00E34A5A">
            <w:pPr>
              <w:rPr>
                <w:sz w:val="18"/>
                <w:szCs w:val="18"/>
              </w:rPr>
            </w:pPr>
          </w:p>
        </w:tc>
        <w:tc>
          <w:tcPr>
            <w:tcW w:w="416" w:type="dxa"/>
            <w:vMerge/>
          </w:tcPr>
          <w:p w14:paraId="70D1DE4E" w14:textId="77777777" w:rsidR="00384302" w:rsidRPr="00C771E9" w:rsidRDefault="00384302" w:rsidP="00E34A5A">
            <w:pPr>
              <w:rPr>
                <w:sz w:val="18"/>
                <w:szCs w:val="18"/>
              </w:rPr>
            </w:pPr>
          </w:p>
        </w:tc>
        <w:tc>
          <w:tcPr>
            <w:tcW w:w="416" w:type="dxa"/>
            <w:vMerge/>
          </w:tcPr>
          <w:p w14:paraId="3E4A46E1" w14:textId="77777777" w:rsidR="00384302" w:rsidRPr="00C771E9" w:rsidRDefault="00384302" w:rsidP="00E34A5A">
            <w:pPr>
              <w:rPr>
                <w:sz w:val="18"/>
                <w:szCs w:val="18"/>
              </w:rPr>
            </w:pPr>
          </w:p>
        </w:tc>
        <w:tc>
          <w:tcPr>
            <w:tcW w:w="416" w:type="dxa"/>
            <w:vMerge/>
          </w:tcPr>
          <w:p w14:paraId="428DF8FC" w14:textId="77777777" w:rsidR="00384302" w:rsidRPr="00C771E9" w:rsidRDefault="00384302" w:rsidP="00E34A5A">
            <w:pPr>
              <w:rPr>
                <w:sz w:val="18"/>
                <w:szCs w:val="18"/>
              </w:rPr>
            </w:pPr>
          </w:p>
        </w:tc>
        <w:tc>
          <w:tcPr>
            <w:tcW w:w="427" w:type="dxa"/>
            <w:vMerge/>
          </w:tcPr>
          <w:p w14:paraId="5B95ADD1" w14:textId="77777777" w:rsidR="00384302" w:rsidRPr="00C771E9" w:rsidRDefault="00384302" w:rsidP="00E34A5A">
            <w:pPr>
              <w:rPr>
                <w:sz w:val="18"/>
                <w:szCs w:val="18"/>
              </w:rPr>
            </w:pPr>
          </w:p>
        </w:tc>
        <w:tc>
          <w:tcPr>
            <w:tcW w:w="456" w:type="dxa"/>
            <w:vMerge/>
          </w:tcPr>
          <w:p w14:paraId="183A15B4" w14:textId="77777777" w:rsidR="00384302" w:rsidRPr="00C771E9" w:rsidRDefault="00384302" w:rsidP="00E34A5A">
            <w:pPr>
              <w:rPr>
                <w:sz w:val="18"/>
                <w:szCs w:val="18"/>
              </w:rPr>
            </w:pPr>
          </w:p>
        </w:tc>
        <w:tc>
          <w:tcPr>
            <w:tcW w:w="457" w:type="dxa"/>
            <w:vMerge/>
          </w:tcPr>
          <w:p w14:paraId="075F47A7" w14:textId="77777777" w:rsidR="00384302" w:rsidRPr="00C771E9" w:rsidRDefault="00384302" w:rsidP="00E34A5A">
            <w:pPr>
              <w:rPr>
                <w:sz w:val="18"/>
                <w:szCs w:val="18"/>
              </w:rPr>
            </w:pPr>
          </w:p>
        </w:tc>
        <w:tc>
          <w:tcPr>
            <w:tcW w:w="456" w:type="dxa"/>
            <w:vMerge/>
          </w:tcPr>
          <w:p w14:paraId="6D4C7A0D" w14:textId="77777777" w:rsidR="00384302" w:rsidRPr="00C771E9" w:rsidRDefault="00384302" w:rsidP="00E34A5A">
            <w:pPr>
              <w:rPr>
                <w:sz w:val="18"/>
                <w:szCs w:val="18"/>
              </w:rPr>
            </w:pPr>
          </w:p>
        </w:tc>
        <w:tc>
          <w:tcPr>
            <w:tcW w:w="457" w:type="dxa"/>
            <w:vMerge/>
          </w:tcPr>
          <w:p w14:paraId="29F34141" w14:textId="77777777" w:rsidR="00384302" w:rsidRPr="00C771E9" w:rsidRDefault="00384302" w:rsidP="00E34A5A">
            <w:pPr>
              <w:rPr>
                <w:sz w:val="18"/>
                <w:szCs w:val="18"/>
              </w:rPr>
            </w:pPr>
          </w:p>
        </w:tc>
        <w:tc>
          <w:tcPr>
            <w:tcW w:w="457" w:type="dxa"/>
            <w:vMerge/>
          </w:tcPr>
          <w:p w14:paraId="741B3041" w14:textId="77777777" w:rsidR="00384302" w:rsidRPr="00C771E9" w:rsidRDefault="00384302" w:rsidP="00E34A5A">
            <w:pPr>
              <w:rPr>
                <w:sz w:val="18"/>
                <w:szCs w:val="18"/>
              </w:rPr>
            </w:pPr>
          </w:p>
        </w:tc>
        <w:tc>
          <w:tcPr>
            <w:tcW w:w="456" w:type="dxa"/>
            <w:vMerge/>
          </w:tcPr>
          <w:p w14:paraId="52171F0E" w14:textId="77777777" w:rsidR="00384302" w:rsidRPr="00C771E9" w:rsidRDefault="00384302" w:rsidP="00E34A5A">
            <w:pPr>
              <w:rPr>
                <w:sz w:val="18"/>
                <w:szCs w:val="18"/>
              </w:rPr>
            </w:pPr>
          </w:p>
        </w:tc>
        <w:tc>
          <w:tcPr>
            <w:tcW w:w="457" w:type="dxa"/>
            <w:vMerge/>
          </w:tcPr>
          <w:p w14:paraId="5C0F3639" w14:textId="77777777" w:rsidR="00384302" w:rsidRPr="00C771E9" w:rsidRDefault="00384302" w:rsidP="00E34A5A">
            <w:pPr>
              <w:rPr>
                <w:sz w:val="18"/>
                <w:szCs w:val="18"/>
              </w:rPr>
            </w:pPr>
          </w:p>
        </w:tc>
        <w:tc>
          <w:tcPr>
            <w:tcW w:w="456" w:type="dxa"/>
            <w:vMerge/>
          </w:tcPr>
          <w:p w14:paraId="4EA01640" w14:textId="77777777" w:rsidR="00384302" w:rsidRPr="00C771E9" w:rsidRDefault="00384302" w:rsidP="00E34A5A">
            <w:pPr>
              <w:rPr>
                <w:sz w:val="18"/>
                <w:szCs w:val="18"/>
              </w:rPr>
            </w:pPr>
          </w:p>
        </w:tc>
        <w:tc>
          <w:tcPr>
            <w:tcW w:w="457" w:type="dxa"/>
            <w:vMerge/>
          </w:tcPr>
          <w:p w14:paraId="6E828484" w14:textId="77777777" w:rsidR="00384302" w:rsidRPr="00C771E9" w:rsidRDefault="00384302" w:rsidP="00E34A5A">
            <w:pPr>
              <w:rPr>
                <w:sz w:val="18"/>
                <w:szCs w:val="18"/>
              </w:rPr>
            </w:pPr>
          </w:p>
        </w:tc>
        <w:tc>
          <w:tcPr>
            <w:tcW w:w="457" w:type="dxa"/>
            <w:vMerge/>
          </w:tcPr>
          <w:p w14:paraId="2022B20B" w14:textId="77777777" w:rsidR="00384302" w:rsidRPr="00C771E9" w:rsidRDefault="00384302" w:rsidP="00E34A5A">
            <w:pPr>
              <w:rPr>
                <w:sz w:val="18"/>
                <w:szCs w:val="18"/>
              </w:rPr>
            </w:pPr>
          </w:p>
        </w:tc>
        <w:tc>
          <w:tcPr>
            <w:tcW w:w="456" w:type="dxa"/>
            <w:vMerge/>
          </w:tcPr>
          <w:p w14:paraId="6E150DA9" w14:textId="77777777" w:rsidR="00384302" w:rsidRPr="00C771E9" w:rsidRDefault="00384302" w:rsidP="00E34A5A">
            <w:pPr>
              <w:rPr>
                <w:sz w:val="18"/>
                <w:szCs w:val="18"/>
              </w:rPr>
            </w:pPr>
          </w:p>
        </w:tc>
        <w:tc>
          <w:tcPr>
            <w:tcW w:w="457" w:type="dxa"/>
            <w:vMerge/>
          </w:tcPr>
          <w:p w14:paraId="38B9F90B" w14:textId="77777777" w:rsidR="00384302" w:rsidRPr="00C771E9" w:rsidRDefault="00384302" w:rsidP="00E34A5A">
            <w:pPr>
              <w:rPr>
                <w:sz w:val="18"/>
                <w:szCs w:val="18"/>
              </w:rPr>
            </w:pPr>
          </w:p>
        </w:tc>
        <w:tc>
          <w:tcPr>
            <w:tcW w:w="456" w:type="dxa"/>
            <w:vMerge/>
          </w:tcPr>
          <w:p w14:paraId="5193DD28" w14:textId="77777777" w:rsidR="00384302" w:rsidRPr="00C771E9" w:rsidRDefault="00384302" w:rsidP="00E34A5A">
            <w:pPr>
              <w:rPr>
                <w:sz w:val="18"/>
                <w:szCs w:val="18"/>
              </w:rPr>
            </w:pPr>
          </w:p>
        </w:tc>
        <w:tc>
          <w:tcPr>
            <w:tcW w:w="457" w:type="dxa"/>
            <w:vMerge/>
          </w:tcPr>
          <w:p w14:paraId="30983048" w14:textId="77777777" w:rsidR="00384302" w:rsidRPr="00C771E9" w:rsidRDefault="00384302" w:rsidP="00E34A5A">
            <w:pPr>
              <w:rPr>
                <w:sz w:val="18"/>
                <w:szCs w:val="18"/>
              </w:rPr>
            </w:pPr>
          </w:p>
        </w:tc>
        <w:tc>
          <w:tcPr>
            <w:tcW w:w="457" w:type="dxa"/>
            <w:vMerge/>
          </w:tcPr>
          <w:p w14:paraId="59811172" w14:textId="77777777" w:rsidR="00384302" w:rsidRPr="00C771E9" w:rsidRDefault="00384302" w:rsidP="00E34A5A">
            <w:pPr>
              <w:rPr>
                <w:sz w:val="18"/>
                <w:szCs w:val="18"/>
              </w:rPr>
            </w:pPr>
          </w:p>
        </w:tc>
        <w:tc>
          <w:tcPr>
            <w:tcW w:w="457" w:type="dxa"/>
            <w:vMerge/>
          </w:tcPr>
          <w:p w14:paraId="478733B5" w14:textId="77777777" w:rsidR="00384302" w:rsidRPr="005D4C1A" w:rsidRDefault="00384302" w:rsidP="00E34A5A">
            <w:pPr>
              <w:rPr>
                <w:b/>
                <w:sz w:val="18"/>
                <w:szCs w:val="18"/>
              </w:rPr>
            </w:pPr>
          </w:p>
        </w:tc>
      </w:tr>
      <w:tr w:rsidR="00384302" w:rsidRPr="005D4C1A" w14:paraId="50985C4D" w14:textId="77777777" w:rsidTr="00E34A5A">
        <w:trPr>
          <w:trHeight w:val="49"/>
          <w:jc w:val="center"/>
        </w:trPr>
        <w:tc>
          <w:tcPr>
            <w:tcW w:w="1367" w:type="dxa"/>
            <w:vMerge/>
          </w:tcPr>
          <w:p w14:paraId="6C5C30AF" w14:textId="77777777" w:rsidR="00384302" w:rsidRPr="005D4C1A" w:rsidRDefault="00384302" w:rsidP="00E34A5A">
            <w:pPr>
              <w:rPr>
                <w:b/>
                <w:sz w:val="18"/>
                <w:szCs w:val="18"/>
              </w:rPr>
            </w:pPr>
          </w:p>
        </w:tc>
        <w:tc>
          <w:tcPr>
            <w:tcW w:w="1150" w:type="dxa"/>
          </w:tcPr>
          <w:p w14:paraId="27C4A056" w14:textId="77777777" w:rsidR="00384302" w:rsidRPr="003D65B6" w:rsidRDefault="00384302" w:rsidP="00E34A5A">
            <w:pPr>
              <w:rPr>
                <w:bCs/>
                <w:sz w:val="18"/>
                <w:szCs w:val="18"/>
                <w:lang w:val="en-IN"/>
              </w:rPr>
            </w:pPr>
            <w:r w:rsidRPr="003D65B6">
              <w:rPr>
                <w:bCs/>
                <w:sz w:val="18"/>
                <w:szCs w:val="18"/>
                <w:lang w:bidi="en-US"/>
              </w:rPr>
              <w:t xml:space="preserve">CLO3: </w:t>
            </w:r>
            <w:r w:rsidRPr="003D65B6">
              <w:rPr>
                <w:bCs/>
                <w:sz w:val="18"/>
                <w:szCs w:val="18"/>
                <w:lang w:val="en-IN"/>
              </w:rPr>
              <w:t>Gain insight about the planning and organization of different academic activities</w:t>
            </w:r>
            <w:r>
              <w:rPr>
                <w:bCs/>
                <w:sz w:val="18"/>
                <w:szCs w:val="18"/>
                <w:lang w:val="en-IN"/>
              </w:rPr>
              <w:t>.</w:t>
            </w:r>
          </w:p>
        </w:tc>
        <w:tc>
          <w:tcPr>
            <w:tcW w:w="1490" w:type="dxa"/>
          </w:tcPr>
          <w:p w14:paraId="3D47D956" w14:textId="77777777" w:rsidR="00384302" w:rsidRPr="003D65B6" w:rsidRDefault="00384302" w:rsidP="00E34A5A">
            <w:pPr>
              <w:rPr>
                <w:bCs/>
                <w:sz w:val="18"/>
                <w:szCs w:val="18"/>
              </w:rPr>
            </w:pPr>
            <w:r w:rsidRPr="003D65B6">
              <w:rPr>
                <w:bCs/>
                <w:sz w:val="18"/>
                <w:szCs w:val="18"/>
              </w:rPr>
              <w:t>Examine, Present, Demonstrate Plan,</w:t>
            </w:r>
          </w:p>
          <w:p w14:paraId="086986C5" w14:textId="77777777" w:rsidR="00384302" w:rsidRPr="005D4C1A" w:rsidRDefault="00384302" w:rsidP="00E34A5A">
            <w:pPr>
              <w:rPr>
                <w:bCs/>
                <w:sz w:val="18"/>
                <w:szCs w:val="18"/>
              </w:rPr>
            </w:pPr>
            <w:r w:rsidRPr="003D65B6">
              <w:rPr>
                <w:bCs/>
                <w:sz w:val="18"/>
                <w:szCs w:val="18"/>
              </w:rPr>
              <w:t>Organize</w:t>
            </w:r>
          </w:p>
        </w:tc>
        <w:tc>
          <w:tcPr>
            <w:tcW w:w="1378" w:type="dxa"/>
          </w:tcPr>
          <w:p w14:paraId="5363F4D4" w14:textId="77777777" w:rsidR="00384302" w:rsidRPr="007F4AF8" w:rsidRDefault="00384302" w:rsidP="00E34A5A">
            <w:pPr>
              <w:contextualSpacing/>
              <w:jc w:val="both"/>
              <w:rPr>
                <w:spacing w:val="2"/>
                <w:shd w:val="clear" w:color="auto" w:fill="FFFFFF"/>
              </w:rPr>
            </w:pPr>
            <w:r w:rsidRPr="007F4AF8">
              <w:rPr>
                <w:spacing w:val="2"/>
                <w:shd w:val="clear" w:color="auto" w:fill="FFFFFF"/>
              </w:rPr>
              <w:t>1.1</w:t>
            </w:r>
          </w:p>
          <w:p w14:paraId="3CB44ADF" w14:textId="77777777" w:rsidR="00384302" w:rsidRPr="003D65B6" w:rsidRDefault="00384302" w:rsidP="00E34A5A">
            <w:pPr>
              <w:contextualSpacing/>
              <w:jc w:val="both"/>
              <w:rPr>
                <w:spacing w:val="2"/>
                <w:shd w:val="clear" w:color="auto" w:fill="FFFFFF"/>
              </w:rPr>
            </w:pPr>
            <w:r w:rsidRPr="007F4AF8">
              <w:rPr>
                <w:spacing w:val="2"/>
                <w:shd w:val="clear" w:color="auto" w:fill="FFFFFF"/>
              </w:rPr>
              <w:t>Connect meaningfully with the working world through field trips.</w:t>
            </w:r>
          </w:p>
        </w:tc>
        <w:tc>
          <w:tcPr>
            <w:tcW w:w="434" w:type="dxa"/>
          </w:tcPr>
          <w:p w14:paraId="6BA92F64" w14:textId="77777777" w:rsidR="00384302" w:rsidRPr="00C771E9" w:rsidRDefault="00384302" w:rsidP="00E34A5A">
            <w:pPr>
              <w:rPr>
                <w:sz w:val="18"/>
                <w:szCs w:val="18"/>
              </w:rPr>
            </w:pPr>
            <w:r>
              <w:rPr>
                <w:sz w:val="18"/>
                <w:szCs w:val="18"/>
              </w:rPr>
              <w:t>X</w:t>
            </w:r>
          </w:p>
        </w:tc>
        <w:tc>
          <w:tcPr>
            <w:tcW w:w="446" w:type="dxa"/>
          </w:tcPr>
          <w:p w14:paraId="548BFC20" w14:textId="77777777" w:rsidR="00384302" w:rsidRPr="00C771E9" w:rsidRDefault="00384302" w:rsidP="00E34A5A">
            <w:pPr>
              <w:rPr>
                <w:sz w:val="18"/>
                <w:szCs w:val="18"/>
              </w:rPr>
            </w:pPr>
            <w:r>
              <w:rPr>
                <w:sz w:val="18"/>
                <w:szCs w:val="18"/>
              </w:rPr>
              <w:t>X</w:t>
            </w:r>
          </w:p>
        </w:tc>
        <w:tc>
          <w:tcPr>
            <w:tcW w:w="416" w:type="dxa"/>
          </w:tcPr>
          <w:p w14:paraId="19542794" w14:textId="77777777" w:rsidR="00384302" w:rsidRPr="00C771E9" w:rsidRDefault="00384302" w:rsidP="00E34A5A">
            <w:pPr>
              <w:rPr>
                <w:sz w:val="18"/>
                <w:szCs w:val="18"/>
              </w:rPr>
            </w:pPr>
            <w:r>
              <w:rPr>
                <w:sz w:val="18"/>
                <w:szCs w:val="18"/>
              </w:rPr>
              <w:t>X</w:t>
            </w:r>
          </w:p>
        </w:tc>
        <w:tc>
          <w:tcPr>
            <w:tcW w:w="416" w:type="dxa"/>
          </w:tcPr>
          <w:p w14:paraId="4C7F04F9" w14:textId="77777777" w:rsidR="00384302" w:rsidRPr="00C771E9" w:rsidRDefault="00384302" w:rsidP="00E34A5A">
            <w:pPr>
              <w:rPr>
                <w:sz w:val="18"/>
                <w:szCs w:val="18"/>
              </w:rPr>
            </w:pPr>
            <w:r>
              <w:rPr>
                <w:sz w:val="18"/>
                <w:szCs w:val="18"/>
              </w:rPr>
              <w:t>X</w:t>
            </w:r>
          </w:p>
        </w:tc>
        <w:tc>
          <w:tcPr>
            <w:tcW w:w="416" w:type="dxa"/>
          </w:tcPr>
          <w:p w14:paraId="3FEEA4BD" w14:textId="77777777" w:rsidR="00384302" w:rsidRPr="00C771E9" w:rsidRDefault="00384302" w:rsidP="00E34A5A">
            <w:pPr>
              <w:rPr>
                <w:sz w:val="18"/>
                <w:szCs w:val="18"/>
              </w:rPr>
            </w:pPr>
            <w:r>
              <w:rPr>
                <w:sz w:val="18"/>
                <w:szCs w:val="18"/>
              </w:rPr>
              <w:t>X</w:t>
            </w:r>
          </w:p>
        </w:tc>
        <w:tc>
          <w:tcPr>
            <w:tcW w:w="427" w:type="dxa"/>
          </w:tcPr>
          <w:p w14:paraId="4132D029" w14:textId="77777777" w:rsidR="00384302" w:rsidRPr="00C771E9" w:rsidRDefault="00384302" w:rsidP="00E34A5A">
            <w:pPr>
              <w:rPr>
                <w:sz w:val="18"/>
                <w:szCs w:val="18"/>
              </w:rPr>
            </w:pPr>
            <w:r>
              <w:rPr>
                <w:sz w:val="18"/>
                <w:szCs w:val="18"/>
              </w:rPr>
              <w:t>X</w:t>
            </w:r>
          </w:p>
        </w:tc>
        <w:tc>
          <w:tcPr>
            <w:tcW w:w="456" w:type="dxa"/>
          </w:tcPr>
          <w:p w14:paraId="55688524" w14:textId="77777777" w:rsidR="00384302" w:rsidRPr="00C771E9" w:rsidRDefault="00384302" w:rsidP="00E34A5A">
            <w:pPr>
              <w:rPr>
                <w:sz w:val="18"/>
                <w:szCs w:val="18"/>
              </w:rPr>
            </w:pPr>
            <w:r>
              <w:rPr>
                <w:sz w:val="18"/>
                <w:szCs w:val="18"/>
              </w:rPr>
              <w:t>X</w:t>
            </w:r>
          </w:p>
        </w:tc>
        <w:tc>
          <w:tcPr>
            <w:tcW w:w="457" w:type="dxa"/>
          </w:tcPr>
          <w:p w14:paraId="25C8A486" w14:textId="77777777" w:rsidR="00384302" w:rsidRPr="00C771E9" w:rsidRDefault="00384302" w:rsidP="00E34A5A">
            <w:pPr>
              <w:rPr>
                <w:sz w:val="18"/>
                <w:szCs w:val="18"/>
              </w:rPr>
            </w:pPr>
            <w:r>
              <w:rPr>
                <w:sz w:val="18"/>
                <w:szCs w:val="18"/>
              </w:rPr>
              <w:t>X</w:t>
            </w:r>
          </w:p>
        </w:tc>
        <w:tc>
          <w:tcPr>
            <w:tcW w:w="456" w:type="dxa"/>
          </w:tcPr>
          <w:p w14:paraId="1D5C787B" w14:textId="77777777" w:rsidR="00384302" w:rsidRPr="00C771E9" w:rsidRDefault="00384302" w:rsidP="00E34A5A">
            <w:pPr>
              <w:rPr>
                <w:sz w:val="18"/>
                <w:szCs w:val="18"/>
              </w:rPr>
            </w:pPr>
            <w:r>
              <w:rPr>
                <w:sz w:val="18"/>
                <w:szCs w:val="18"/>
              </w:rPr>
              <w:t>X</w:t>
            </w:r>
          </w:p>
        </w:tc>
        <w:tc>
          <w:tcPr>
            <w:tcW w:w="457" w:type="dxa"/>
          </w:tcPr>
          <w:p w14:paraId="7F86CB50" w14:textId="77777777" w:rsidR="00384302" w:rsidRPr="00C771E9" w:rsidRDefault="00384302" w:rsidP="00E34A5A">
            <w:pPr>
              <w:rPr>
                <w:sz w:val="18"/>
                <w:szCs w:val="18"/>
              </w:rPr>
            </w:pPr>
            <w:r>
              <w:rPr>
                <w:sz w:val="18"/>
                <w:szCs w:val="18"/>
              </w:rPr>
              <w:t>X</w:t>
            </w:r>
          </w:p>
        </w:tc>
        <w:tc>
          <w:tcPr>
            <w:tcW w:w="457" w:type="dxa"/>
          </w:tcPr>
          <w:p w14:paraId="7132CAF3" w14:textId="77777777" w:rsidR="00384302" w:rsidRPr="00C771E9" w:rsidRDefault="00384302" w:rsidP="00E34A5A">
            <w:pPr>
              <w:rPr>
                <w:sz w:val="18"/>
                <w:szCs w:val="18"/>
              </w:rPr>
            </w:pPr>
          </w:p>
        </w:tc>
        <w:tc>
          <w:tcPr>
            <w:tcW w:w="456" w:type="dxa"/>
          </w:tcPr>
          <w:p w14:paraId="44A0B51A" w14:textId="77777777" w:rsidR="00384302" w:rsidRPr="00C771E9" w:rsidRDefault="00384302" w:rsidP="00E34A5A">
            <w:pPr>
              <w:rPr>
                <w:sz w:val="18"/>
                <w:szCs w:val="18"/>
              </w:rPr>
            </w:pPr>
            <w:r>
              <w:rPr>
                <w:sz w:val="18"/>
                <w:szCs w:val="18"/>
              </w:rPr>
              <w:t>X</w:t>
            </w:r>
          </w:p>
        </w:tc>
        <w:tc>
          <w:tcPr>
            <w:tcW w:w="457" w:type="dxa"/>
          </w:tcPr>
          <w:p w14:paraId="645084C7" w14:textId="77777777" w:rsidR="00384302" w:rsidRPr="00C771E9" w:rsidRDefault="00384302" w:rsidP="00E34A5A">
            <w:pPr>
              <w:rPr>
                <w:sz w:val="18"/>
                <w:szCs w:val="18"/>
              </w:rPr>
            </w:pPr>
            <w:r>
              <w:rPr>
                <w:sz w:val="18"/>
                <w:szCs w:val="18"/>
              </w:rPr>
              <w:t>X</w:t>
            </w:r>
          </w:p>
        </w:tc>
        <w:tc>
          <w:tcPr>
            <w:tcW w:w="456" w:type="dxa"/>
          </w:tcPr>
          <w:p w14:paraId="0002BA70" w14:textId="77777777" w:rsidR="00384302" w:rsidRPr="00C771E9" w:rsidRDefault="00384302" w:rsidP="00E34A5A">
            <w:pPr>
              <w:rPr>
                <w:sz w:val="18"/>
                <w:szCs w:val="18"/>
              </w:rPr>
            </w:pPr>
            <w:r>
              <w:rPr>
                <w:sz w:val="18"/>
                <w:szCs w:val="18"/>
              </w:rPr>
              <w:t>X</w:t>
            </w:r>
          </w:p>
        </w:tc>
        <w:tc>
          <w:tcPr>
            <w:tcW w:w="457" w:type="dxa"/>
          </w:tcPr>
          <w:p w14:paraId="03B6FCA2" w14:textId="77777777" w:rsidR="00384302" w:rsidRPr="00C771E9" w:rsidRDefault="00384302" w:rsidP="00E34A5A">
            <w:pPr>
              <w:rPr>
                <w:sz w:val="18"/>
                <w:szCs w:val="18"/>
              </w:rPr>
            </w:pPr>
          </w:p>
        </w:tc>
        <w:tc>
          <w:tcPr>
            <w:tcW w:w="457" w:type="dxa"/>
          </w:tcPr>
          <w:p w14:paraId="1E069132" w14:textId="77777777" w:rsidR="00384302" w:rsidRPr="00C771E9" w:rsidRDefault="00384302" w:rsidP="00E34A5A">
            <w:pPr>
              <w:rPr>
                <w:sz w:val="18"/>
                <w:szCs w:val="18"/>
              </w:rPr>
            </w:pPr>
            <w:r>
              <w:rPr>
                <w:sz w:val="18"/>
                <w:szCs w:val="18"/>
              </w:rPr>
              <w:t>X</w:t>
            </w:r>
          </w:p>
        </w:tc>
        <w:tc>
          <w:tcPr>
            <w:tcW w:w="456" w:type="dxa"/>
          </w:tcPr>
          <w:p w14:paraId="7CFCF144" w14:textId="77777777" w:rsidR="00384302" w:rsidRPr="00C771E9" w:rsidRDefault="00384302" w:rsidP="00E34A5A">
            <w:pPr>
              <w:rPr>
                <w:sz w:val="18"/>
                <w:szCs w:val="18"/>
              </w:rPr>
            </w:pPr>
          </w:p>
        </w:tc>
        <w:tc>
          <w:tcPr>
            <w:tcW w:w="457" w:type="dxa"/>
          </w:tcPr>
          <w:p w14:paraId="0EC0B717" w14:textId="77777777" w:rsidR="00384302" w:rsidRPr="00C771E9" w:rsidRDefault="00384302" w:rsidP="00E34A5A">
            <w:pPr>
              <w:rPr>
                <w:sz w:val="18"/>
                <w:szCs w:val="18"/>
              </w:rPr>
            </w:pPr>
          </w:p>
        </w:tc>
        <w:tc>
          <w:tcPr>
            <w:tcW w:w="456" w:type="dxa"/>
          </w:tcPr>
          <w:p w14:paraId="123CAABA" w14:textId="77777777" w:rsidR="00384302" w:rsidRPr="00C771E9" w:rsidRDefault="00384302" w:rsidP="00E34A5A">
            <w:pPr>
              <w:rPr>
                <w:sz w:val="18"/>
                <w:szCs w:val="18"/>
              </w:rPr>
            </w:pPr>
            <w:r>
              <w:rPr>
                <w:sz w:val="18"/>
                <w:szCs w:val="18"/>
              </w:rPr>
              <w:t>X</w:t>
            </w:r>
          </w:p>
        </w:tc>
        <w:tc>
          <w:tcPr>
            <w:tcW w:w="457" w:type="dxa"/>
          </w:tcPr>
          <w:p w14:paraId="3C6E4BFB" w14:textId="77777777" w:rsidR="00384302" w:rsidRPr="00C771E9" w:rsidRDefault="00384302" w:rsidP="00E34A5A">
            <w:pPr>
              <w:rPr>
                <w:sz w:val="18"/>
                <w:szCs w:val="18"/>
              </w:rPr>
            </w:pPr>
            <w:r>
              <w:rPr>
                <w:sz w:val="18"/>
                <w:szCs w:val="18"/>
              </w:rPr>
              <w:t>X</w:t>
            </w:r>
          </w:p>
        </w:tc>
        <w:tc>
          <w:tcPr>
            <w:tcW w:w="457" w:type="dxa"/>
          </w:tcPr>
          <w:p w14:paraId="6E65AEAD" w14:textId="77777777" w:rsidR="00384302" w:rsidRPr="00C771E9" w:rsidRDefault="00384302" w:rsidP="00E34A5A">
            <w:pPr>
              <w:rPr>
                <w:sz w:val="18"/>
                <w:szCs w:val="18"/>
              </w:rPr>
            </w:pPr>
            <w:r>
              <w:rPr>
                <w:sz w:val="18"/>
                <w:szCs w:val="18"/>
              </w:rPr>
              <w:t>X</w:t>
            </w:r>
          </w:p>
        </w:tc>
        <w:tc>
          <w:tcPr>
            <w:tcW w:w="457" w:type="dxa"/>
          </w:tcPr>
          <w:p w14:paraId="4DEB2286" w14:textId="77777777" w:rsidR="00384302" w:rsidRPr="005D4C1A" w:rsidRDefault="00384302" w:rsidP="00E34A5A">
            <w:pPr>
              <w:rPr>
                <w:b/>
                <w:sz w:val="18"/>
                <w:szCs w:val="18"/>
              </w:rPr>
            </w:pPr>
          </w:p>
        </w:tc>
      </w:tr>
      <w:tr w:rsidR="00384302" w:rsidRPr="005D4C1A" w14:paraId="137CD27A" w14:textId="77777777" w:rsidTr="00E34A5A">
        <w:trPr>
          <w:trHeight w:val="623"/>
          <w:jc w:val="center"/>
        </w:trPr>
        <w:tc>
          <w:tcPr>
            <w:tcW w:w="1367" w:type="dxa"/>
            <w:vMerge/>
          </w:tcPr>
          <w:p w14:paraId="0019C5DA" w14:textId="77777777" w:rsidR="00384302" w:rsidRPr="005D4C1A" w:rsidRDefault="00384302" w:rsidP="00E34A5A">
            <w:pPr>
              <w:rPr>
                <w:b/>
                <w:sz w:val="18"/>
                <w:szCs w:val="18"/>
              </w:rPr>
            </w:pPr>
          </w:p>
        </w:tc>
        <w:tc>
          <w:tcPr>
            <w:tcW w:w="1150" w:type="dxa"/>
            <w:vMerge w:val="restart"/>
          </w:tcPr>
          <w:p w14:paraId="77C7E16E" w14:textId="77777777" w:rsidR="00384302" w:rsidRPr="003D65B6" w:rsidRDefault="00384302" w:rsidP="00E34A5A">
            <w:pPr>
              <w:rPr>
                <w:bCs/>
                <w:sz w:val="18"/>
                <w:szCs w:val="18"/>
                <w:lang w:val="en-IN"/>
              </w:rPr>
            </w:pPr>
            <w:r w:rsidRPr="003D65B6">
              <w:rPr>
                <w:bCs/>
                <w:sz w:val="18"/>
                <w:szCs w:val="18"/>
                <w:lang w:bidi="en-US"/>
              </w:rPr>
              <w:t xml:space="preserve">CLO4: </w:t>
            </w:r>
            <w:r w:rsidRPr="003D65B6">
              <w:rPr>
                <w:bCs/>
                <w:sz w:val="18"/>
                <w:szCs w:val="18"/>
                <w:lang w:val="en-IN"/>
              </w:rPr>
              <w:t>Contribute to the society and welfare of the planet</w:t>
            </w:r>
          </w:p>
        </w:tc>
        <w:tc>
          <w:tcPr>
            <w:tcW w:w="1490" w:type="dxa"/>
            <w:vMerge w:val="restart"/>
          </w:tcPr>
          <w:p w14:paraId="4A2043BB" w14:textId="77777777" w:rsidR="00384302" w:rsidRPr="005D4C1A" w:rsidRDefault="00384302" w:rsidP="00E34A5A">
            <w:pPr>
              <w:rPr>
                <w:bCs/>
                <w:sz w:val="18"/>
                <w:szCs w:val="18"/>
              </w:rPr>
            </w:pPr>
            <w:r w:rsidRPr="007F4AF8">
              <w:t>Employability,</w:t>
            </w:r>
            <w:r w:rsidRPr="007F4AF8">
              <w:rPr>
                <w:spacing w:val="-9"/>
              </w:rPr>
              <w:t xml:space="preserve"> </w:t>
            </w:r>
            <w:r w:rsidRPr="007F4AF8">
              <w:t>Enterprise</w:t>
            </w:r>
            <w:r w:rsidRPr="007F4AF8">
              <w:rPr>
                <w:spacing w:val="-7"/>
              </w:rPr>
              <w:t xml:space="preserve"> </w:t>
            </w:r>
            <w:r w:rsidRPr="007F4AF8">
              <w:t>&amp;</w:t>
            </w:r>
            <w:r w:rsidRPr="007F4AF8">
              <w:rPr>
                <w:spacing w:val="-13"/>
              </w:rPr>
              <w:t xml:space="preserve"> </w:t>
            </w:r>
            <w:r w:rsidRPr="007F4AF8">
              <w:t>Entrepreneurship</w:t>
            </w:r>
          </w:p>
        </w:tc>
        <w:tc>
          <w:tcPr>
            <w:tcW w:w="1378" w:type="dxa"/>
          </w:tcPr>
          <w:p w14:paraId="52D32D7B" w14:textId="77777777" w:rsidR="00384302" w:rsidRPr="003D65B6" w:rsidRDefault="00384302" w:rsidP="00E34A5A">
            <w:pPr>
              <w:adjustRightInd w:val="0"/>
              <w:rPr>
                <w:spacing w:val="2"/>
                <w:shd w:val="clear" w:color="auto" w:fill="FFFFFF"/>
              </w:rPr>
            </w:pPr>
            <w:r w:rsidRPr="003D65B6">
              <w:rPr>
                <w:spacing w:val="2"/>
                <w:shd w:val="clear" w:color="auto" w:fill="FFFFFF"/>
              </w:rPr>
              <w:t>1.1</w:t>
            </w:r>
          </w:p>
          <w:p w14:paraId="0A84ABA4" w14:textId="77777777" w:rsidR="00384302" w:rsidRPr="003D65B6" w:rsidRDefault="00384302" w:rsidP="00E34A5A">
            <w:pPr>
              <w:rPr>
                <w:spacing w:val="2"/>
                <w:shd w:val="clear" w:color="auto" w:fill="FFFFFF"/>
              </w:rPr>
            </w:pPr>
            <w:r w:rsidRPr="003D65B6">
              <w:rPr>
                <w:spacing w:val="2"/>
                <w:shd w:val="clear" w:color="auto" w:fill="FFFFFF"/>
              </w:rPr>
              <w:t>Develop human values and sense of social responsibility.</w:t>
            </w:r>
          </w:p>
        </w:tc>
        <w:tc>
          <w:tcPr>
            <w:tcW w:w="434" w:type="dxa"/>
            <w:vMerge w:val="restart"/>
          </w:tcPr>
          <w:p w14:paraId="1EB971E5" w14:textId="77777777" w:rsidR="00384302" w:rsidRPr="00C771E9" w:rsidRDefault="00384302" w:rsidP="00E34A5A">
            <w:pPr>
              <w:rPr>
                <w:sz w:val="18"/>
                <w:szCs w:val="18"/>
              </w:rPr>
            </w:pPr>
            <w:r>
              <w:rPr>
                <w:sz w:val="18"/>
                <w:szCs w:val="18"/>
              </w:rPr>
              <w:t>X</w:t>
            </w:r>
          </w:p>
        </w:tc>
        <w:tc>
          <w:tcPr>
            <w:tcW w:w="446" w:type="dxa"/>
            <w:vMerge w:val="restart"/>
          </w:tcPr>
          <w:p w14:paraId="4B532453" w14:textId="77777777" w:rsidR="00384302" w:rsidRPr="00C771E9" w:rsidRDefault="00384302" w:rsidP="00E34A5A">
            <w:pPr>
              <w:rPr>
                <w:sz w:val="18"/>
                <w:szCs w:val="18"/>
              </w:rPr>
            </w:pPr>
            <w:r>
              <w:rPr>
                <w:sz w:val="18"/>
                <w:szCs w:val="18"/>
              </w:rPr>
              <w:t>X</w:t>
            </w:r>
          </w:p>
        </w:tc>
        <w:tc>
          <w:tcPr>
            <w:tcW w:w="416" w:type="dxa"/>
            <w:vMerge w:val="restart"/>
          </w:tcPr>
          <w:p w14:paraId="4FA55E97" w14:textId="77777777" w:rsidR="00384302" w:rsidRPr="00C771E9" w:rsidRDefault="00384302" w:rsidP="00E34A5A">
            <w:pPr>
              <w:rPr>
                <w:sz w:val="18"/>
                <w:szCs w:val="18"/>
              </w:rPr>
            </w:pPr>
            <w:r>
              <w:rPr>
                <w:sz w:val="18"/>
                <w:szCs w:val="18"/>
              </w:rPr>
              <w:t>X</w:t>
            </w:r>
          </w:p>
        </w:tc>
        <w:tc>
          <w:tcPr>
            <w:tcW w:w="416" w:type="dxa"/>
            <w:vMerge w:val="restart"/>
          </w:tcPr>
          <w:p w14:paraId="162AA9EA" w14:textId="77777777" w:rsidR="00384302" w:rsidRPr="00C771E9" w:rsidRDefault="00384302" w:rsidP="00E34A5A">
            <w:pPr>
              <w:rPr>
                <w:sz w:val="18"/>
                <w:szCs w:val="18"/>
              </w:rPr>
            </w:pPr>
            <w:r>
              <w:rPr>
                <w:sz w:val="18"/>
                <w:szCs w:val="18"/>
              </w:rPr>
              <w:t>X</w:t>
            </w:r>
          </w:p>
        </w:tc>
        <w:tc>
          <w:tcPr>
            <w:tcW w:w="416" w:type="dxa"/>
            <w:vMerge w:val="restart"/>
          </w:tcPr>
          <w:p w14:paraId="7DC52E6D" w14:textId="77777777" w:rsidR="00384302" w:rsidRPr="00C771E9" w:rsidRDefault="00384302" w:rsidP="00E34A5A">
            <w:pPr>
              <w:rPr>
                <w:sz w:val="18"/>
                <w:szCs w:val="18"/>
              </w:rPr>
            </w:pPr>
            <w:r>
              <w:rPr>
                <w:sz w:val="18"/>
                <w:szCs w:val="18"/>
              </w:rPr>
              <w:t>X</w:t>
            </w:r>
          </w:p>
        </w:tc>
        <w:tc>
          <w:tcPr>
            <w:tcW w:w="427" w:type="dxa"/>
            <w:vMerge w:val="restart"/>
          </w:tcPr>
          <w:p w14:paraId="10930330" w14:textId="77777777" w:rsidR="00384302" w:rsidRPr="00C771E9" w:rsidRDefault="00384302" w:rsidP="00E34A5A">
            <w:pPr>
              <w:rPr>
                <w:sz w:val="18"/>
                <w:szCs w:val="18"/>
              </w:rPr>
            </w:pPr>
            <w:r>
              <w:rPr>
                <w:sz w:val="18"/>
                <w:szCs w:val="18"/>
              </w:rPr>
              <w:t>X</w:t>
            </w:r>
          </w:p>
        </w:tc>
        <w:tc>
          <w:tcPr>
            <w:tcW w:w="456" w:type="dxa"/>
            <w:vMerge w:val="restart"/>
          </w:tcPr>
          <w:p w14:paraId="72EDF804" w14:textId="77777777" w:rsidR="00384302" w:rsidRPr="00C771E9" w:rsidRDefault="00384302" w:rsidP="00E34A5A">
            <w:pPr>
              <w:rPr>
                <w:sz w:val="18"/>
                <w:szCs w:val="18"/>
              </w:rPr>
            </w:pPr>
            <w:r>
              <w:rPr>
                <w:sz w:val="18"/>
                <w:szCs w:val="18"/>
              </w:rPr>
              <w:t>X</w:t>
            </w:r>
          </w:p>
        </w:tc>
        <w:tc>
          <w:tcPr>
            <w:tcW w:w="457" w:type="dxa"/>
            <w:vMerge w:val="restart"/>
          </w:tcPr>
          <w:p w14:paraId="2E509868" w14:textId="77777777" w:rsidR="00384302" w:rsidRPr="00C771E9" w:rsidRDefault="00384302" w:rsidP="00E34A5A">
            <w:pPr>
              <w:rPr>
                <w:sz w:val="18"/>
                <w:szCs w:val="18"/>
              </w:rPr>
            </w:pPr>
            <w:r>
              <w:rPr>
                <w:sz w:val="18"/>
                <w:szCs w:val="18"/>
              </w:rPr>
              <w:t>X</w:t>
            </w:r>
          </w:p>
        </w:tc>
        <w:tc>
          <w:tcPr>
            <w:tcW w:w="456" w:type="dxa"/>
            <w:vMerge w:val="restart"/>
          </w:tcPr>
          <w:p w14:paraId="64F3976F" w14:textId="77777777" w:rsidR="00384302" w:rsidRPr="00C771E9" w:rsidRDefault="00384302" w:rsidP="00E34A5A">
            <w:pPr>
              <w:rPr>
                <w:sz w:val="18"/>
                <w:szCs w:val="18"/>
              </w:rPr>
            </w:pPr>
          </w:p>
        </w:tc>
        <w:tc>
          <w:tcPr>
            <w:tcW w:w="457" w:type="dxa"/>
            <w:vMerge w:val="restart"/>
          </w:tcPr>
          <w:p w14:paraId="70056C5E" w14:textId="77777777" w:rsidR="00384302" w:rsidRPr="00C771E9" w:rsidRDefault="00384302" w:rsidP="00E34A5A">
            <w:pPr>
              <w:rPr>
                <w:sz w:val="18"/>
                <w:szCs w:val="18"/>
              </w:rPr>
            </w:pPr>
            <w:r>
              <w:rPr>
                <w:sz w:val="18"/>
                <w:szCs w:val="18"/>
              </w:rPr>
              <w:t>X</w:t>
            </w:r>
          </w:p>
        </w:tc>
        <w:tc>
          <w:tcPr>
            <w:tcW w:w="457" w:type="dxa"/>
            <w:vMerge w:val="restart"/>
          </w:tcPr>
          <w:p w14:paraId="1B1B3355" w14:textId="77777777" w:rsidR="00384302" w:rsidRPr="00C771E9" w:rsidRDefault="00384302" w:rsidP="00E34A5A">
            <w:pPr>
              <w:rPr>
                <w:sz w:val="18"/>
                <w:szCs w:val="18"/>
              </w:rPr>
            </w:pPr>
          </w:p>
        </w:tc>
        <w:tc>
          <w:tcPr>
            <w:tcW w:w="456" w:type="dxa"/>
            <w:vMerge w:val="restart"/>
          </w:tcPr>
          <w:p w14:paraId="7D8D0DFB" w14:textId="77777777" w:rsidR="00384302" w:rsidRPr="00C771E9" w:rsidRDefault="00384302" w:rsidP="00E34A5A">
            <w:pPr>
              <w:rPr>
                <w:sz w:val="18"/>
                <w:szCs w:val="18"/>
              </w:rPr>
            </w:pPr>
            <w:r>
              <w:rPr>
                <w:sz w:val="18"/>
                <w:szCs w:val="18"/>
              </w:rPr>
              <w:t>X</w:t>
            </w:r>
          </w:p>
        </w:tc>
        <w:tc>
          <w:tcPr>
            <w:tcW w:w="457" w:type="dxa"/>
            <w:vMerge w:val="restart"/>
          </w:tcPr>
          <w:p w14:paraId="275E48AD" w14:textId="77777777" w:rsidR="00384302" w:rsidRPr="00C771E9" w:rsidRDefault="00384302" w:rsidP="00E34A5A">
            <w:pPr>
              <w:rPr>
                <w:sz w:val="18"/>
                <w:szCs w:val="18"/>
              </w:rPr>
            </w:pPr>
            <w:r>
              <w:rPr>
                <w:sz w:val="18"/>
                <w:szCs w:val="18"/>
              </w:rPr>
              <w:t>X</w:t>
            </w:r>
          </w:p>
        </w:tc>
        <w:tc>
          <w:tcPr>
            <w:tcW w:w="456" w:type="dxa"/>
            <w:vMerge w:val="restart"/>
          </w:tcPr>
          <w:p w14:paraId="6716DD4D" w14:textId="77777777" w:rsidR="00384302" w:rsidRPr="00C771E9" w:rsidRDefault="00384302" w:rsidP="00E34A5A">
            <w:pPr>
              <w:rPr>
                <w:sz w:val="18"/>
                <w:szCs w:val="18"/>
              </w:rPr>
            </w:pPr>
            <w:r>
              <w:rPr>
                <w:sz w:val="18"/>
                <w:szCs w:val="18"/>
              </w:rPr>
              <w:t>X</w:t>
            </w:r>
          </w:p>
        </w:tc>
        <w:tc>
          <w:tcPr>
            <w:tcW w:w="457" w:type="dxa"/>
            <w:vMerge w:val="restart"/>
          </w:tcPr>
          <w:p w14:paraId="7334C59C" w14:textId="77777777" w:rsidR="00384302" w:rsidRPr="00C771E9" w:rsidRDefault="00384302" w:rsidP="00E34A5A">
            <w:pPr>
              <w:rPr>
                <w:sz w:val="18"/>
                <w:szCs w:val="18"/>
              </w:rPr>
            </w:pPr>
            <w:r>
              <w:rPr>
                <w:sz w:val="18"/>
                <w:szCs w:val="18"/>
              </w:rPr>
              <w:t>X</w:t>
            </w:r>
          </w:p>
        </w:tc>
        <w:tc>
          <w:tcPr>
            <w:tcW w:w="457" w:type="dxa"/>
            <w:vMerge w:val="restart"/>
          </w:tcPr>
          <w:p w14:paraId="4A8DEE6D" w14:textId="77777777" w:rsidR="00384302" w:rsidRPr="00C771E9" w:rsidRDefault="00384302" w:rsidP="00E34A5A">
            <w:pPr>
              <w:rPr>
                <w:sz w:val="18"/>
                <w:szCs w:val="18"/>
              </w:rPr>
            </w:pPr>
            <w:r>
              <w:rPr>
                <w:sz w:val="18"/>
                <w:szCs w:val="18"/>
              </w:rPr>
              <w:t>X</w:t>
            </w:r>
          </w:p>
        </w:tc>
        <w:tc>
          <w:tcPr>
            <w:tcW w:w="456" w:type="dxa"/>
            <w:vMerge w:val="restart"/>
          </w:tcPr>
          <w:p w14:paraId="4200B612" w14:textId="77777777" w:rsidR="00384302" w:rsidRPr="00C771E9" w:rsidRDefault="00384302" w:rsidP="00E34A5A">
            <w:pPr>
              <w:rPr>
                <w:sz w:val="18"/>
                <w:szCs w:val="18"/>
              </w:rPr>
            </w:pPr>
          </w:p>
        </w:tc>
        <w:tc>
          <w:tcPr>
            <w:tcW w:w="457" w:type="dxa"/>
            <w:vMerge w:val="restart"/>
          </w:tcPr>
          <w:p w14:paraId="3055AEA6" w14:textId="77777777" w:rsidR="00384302" w:rsidRPr="00C771E9" w:rsidRDefault="00384302" w:rsidP="00E34A5A">
            <w:pPr>
              <w:rPr>
                <w:sz w:val="18"/>
                <w:szCs w:val="18"/>
              </w:rPr>
            </w:pPr>
          </w:p>
        </w:tc>
        <w:tc>
          <w:tcPr>
            <w:tcW w:w="456" w:type="dxa"/>
            <w:vMerge w:val="restart"/>
          </w:tcPr>
          <w:p w14:paraId="6219F589" w14:textId="77777777" w:rsidR="00384302" w:rsidRPr="00C771E9" w:rsidRDefault="00384302" w:rsidP="00E34A5A">
            <w:pPr>
              <w:rPr>
                <w:sz w:val="18"/>
                <w:szCs w:val="18"/>
              </w:rPr>
            </w:pPr>
            <w:r>
              <w:rPr>
                <w:sz w:val="18"/>
                <w:szCs w:val="18"/>
              </w:rPr>
              <w:t>X</w:t>
            </w:r>
          </w:p>
        </w:tc>
        <w:tc>
          <w:tcPr>
            <w:tcW w:w="457" w:type="dxa"/>
            <w:vMerge w:val="restart"/>
          </w:tcPr>
          <w:p w14:paraId="18ED83CE" w14:textId="77777777" w:rsidR="00384302" w:rsidRPr="00C771E9" w:rsidRDefault="00384302" w:rsidP="00E34A5A">
            <w:pPr>
              <w:rPr>
                <w:sz w:val="18"/>
                <w:szCs w:val="18"/>
              </w:rPr>
            </w:pPr>
            <w:r>
              <w:rPr>
                <w:sz w:val="18"/>
                <w:szCs w:val="18"/>
              </w:rPr>
              <w:t>X</w:t>
            </w:r>
          </w:p>
        </w:tc>
        <w:tc>
          <w:tcPr>
            <w:tcW w:w="457" w:type="dxa"/>
            <w:vMerge w:val="restart"/>
          </w:tcPr>
          <w:p w14:paraId="6AE6330D" w14:textId="77777777" w:rsidR="00384302" w:rsidRPr="00C771E9" w:rsidRDefault="00384302" w:rsidP="00E34A5A">
            <w:pPr>
              <w:rPr>
                <w:sz w:val="18"/>
                <w:szCs w:val="18"/>
              </w:rPr>
            </w:pPr>
          </w:p>
        </w:tc>
        <w:tc>
          <w:tcPr>
            <w:tcW w:w="457" w:type="dxa"/>
            <w:vMerge w:val="restart"/>
          </w:tcPr>
          <w:p w14:paraId="1C4162ED" w14:textId="77777777" w:rsidR="00384302" w:rsidRPr="005D4C1A" w:rsidRDefault="00384302" w:rsidP="00E34A5A">
            <w:pPr>
              <w:rPr>
                <w:b/>
                <w:sz w:val="18"/>
                <w:szCs w:val="18"/>
              </w:rPr>
            </w:pPr>
          </w:p>
        </w:tc>
      </w:tr>
      <w:tr w:rsidR="00384302" w:rsidRPr="005D4C1A" w14:paraId="6223BB88" w14:textId="77777777" w:rsidTr="00E34A5A">
        <w:trPr>
          <w:trHeight w:val="622"/>
          <w:jc w:val="center"/>
        </w:trPr>
        <w:tc>
          <w:tcPr>
            <w:tcW w:w="1367" w:type="dxa"/>
            <w:vMerge/>
          </w:tcPr>
          <w:p w14:paraId="36A34486" w14:textId="77777777" w:rsidR="00384302" w:rsidRPr="005D4C1A" w:rsidRDefault="00384302" w:rsidP="00E34A5A">
            <w:pPr>
              <w:rPr>
                <w:b/>
                <w:sz w:val="18"/>
                <w:szCs w:val="18"/>
              </w:rPr>
            </w:pPr>
          </w:p>
        </w:tc>
        <w:tc>
          <w:tcPr>
            <w:tcW w:w="1150" w:type="dxa"/>
            <w:vMerge/>
          </w:tcPr>
          <w:p w14:paraId="308896FB" w14:textId="77777777" w:rsidR="00384302" w:rsidRPr="003D65B6" w:rsidRDefault="00384302" w:rsidP="00E34A5A">
            <w:pPr>
              <w:rPr>
                <w:bCs/>
                <w:sz w:val="18"/>
                <w:szCs w:val="18"/>
                <w:lang w:bidi="en-US"/>
              </w:rPr>
            </w:pPr>
          </w:p>
        </w:tc>
        <w:tc>
          <w:tcPr>
            <w:tcW w:w="1490" w:type="dxa"/>
            <w:vMerge/>
          </w:tcPr>
          <w:p w14:paraId="0314EDE9" w14:textId="77777777" w:rsidR="00384302" w:rsidRPr="007F4AF8" w:rsidRDefault="00384302" w:rsidP="00E34A5A"/>
        </w:tc>
        <w:tc>
          <w:tcPr>
            <w:tcW w:w="1378" w:type="dxa"/>
          </w:tcPr>
          <w:p w14:paraId="54F7A523" w14:textId="77777777" w:rsidR="00384302" w:rsidRPr="003D65B6" w:rsidRDefault="00384302" w:rsidP="00E34A5A">
            <w:pPr>
              <w:adjustRightInd w:val="0"/>
              <w:rPr>
                <w:spacing w:val="2"/>
                <w:shd w:val="clear" w:color="auto" w:fill="FFFFFF"/>
              </w:rPr>
            </w:pPr>
            <w:r w:rsidRPr="003D65B6">
              <w:rPr>
                <w:spacing w:val="2"/>
                <w:shd w:val="clear" w:color="auto" w:fill="FFFFFF"/>
              </w:rPr>
              <w:t>1.2</w:t>
            </w:r>
          </w:p>
          <w:p w14:paraId="3B8710FA" w14:textId="77777777" w:rsidR="00384302" w:rsidRPr="003D65B6" w:rsidRDefault="00384302" w:rsidP="00E34A5A">
            <w:pPr>
              <w:adjustRightInd w:val="0"/>
              <w:rPr>
                <w:spacing w:val="2"/>
                <w:shd w:val="clear" w:color="auto" w:fill="FFFFFF"/>
              </w:rPr>
            </w:pPr>
            <w:r w:rsidRPr="003D65B6">
              <w:rPr>
                <w:spacing w:val="2"/>
                <w:shd w:val="clear" w:color="auto" w:fill="FFFFFF"/>
              </w:rPr>
              <w:t>foster concern and accountability.</w:t>
            </w:r>
          </w:p>
        </w:tc>
        <w:tc>
          <w:tcPr>
            <w:tcW w:w="434" w:type="dxa"/>
            <w:vMerge/>
          </w:tcPr>
          <w:p w14:paraId="47A30875" w14:textId="77777777" w:rsidR="00384302" w:rsidRPr="00C771E9" w:rsidRDefault="00384302" w:rsidP="00E34A5A">
            <w:pPr>
              <w:rPr>
                <w:sz w:val="18"/>
                <w:szCs w:val="18"/>
              </w:rPr>
            </w:pPr>
          </w:p>
        </w:tc>
        <w:tc>
          <w:tcPr>
            <w:tcW w:w="446" w:type="dxa"/>
            <w:vMerge/>
          </w:tcPr>
          <w:p w14:paraId="54884ED6" w14:textId="77777777" w:rsidR="00384302" w:rsidRPr="00C771E9" w:rsidRDefault="00384302" w:rsidP="00E34A5A">
            <w:pPr>
              <w:rPr>
                <w:sz w:val="18"/>
                <w:szCs w:val="18"/>
              </w:rPr>
            </w:pPr>
          </w:p>
        </w:tc>
        <w:tc>
          <w:tcPr>
            <w:tcW w:w="416" w:type="dxa"/>
            <w:vMerge/>
          </w:tcPr>
          <w:p w14:paraId="0C455BE2" w14:textId="77777777" w:rsidR="00384302" w:rsidRPr="00C771E9" w:rsidRDefault="00384302" w:rsidP="00E34A5A">
            <w:pPr>
              <w:rPr>
                <w:sz w:val="18"/>
                <w:szCs w:val="18"/>
              </w:rPr>
            </w:pPr>
          </w:p>
        </w:tc>
        <w:tc>
          <w:tcPr>
            <w:tcW w:w="416" w:type="dxa"/>
            <w:vMerge/>
          </w:tcPr>
          <w:p w14:paraId="5BE2B568" w14:textId="77777777" w:rsidR="00384302" w:rsidRPr="00C771E9" w:rsidRDefault="00384302" w:rsidP="00E34A5A">
            <w:pPr>
              <w:rPr>
                <w:sz w:val="18"/>
                <w:szCs w:val="18"/>
              </w:rPr>
            </w:pPr>
          </w:p>
        </w:tc>
        <w:tc>
          <w:tcPr>
            <w:tcW w:w="416" w:type="dxa"/>
            <w:vMerge/>
          </w:tcPr>
          <w:p w14:paraId="23563B7D" w14:textId="77777777" w:rsidR="00384302" w:rsidRPr="00C771E9" w:rsidRDefault="00384302" w:rsidP="00E34A5A">
            <w:pPr>
              <w:rPr>
                <w:sz w:val="18"/>
                <w:szCs w:val="18"/>
              </w:rPr>
            </w:pPr>
          </w:p>
        </w:tc>
        <w:tc>
          <w:tcPr>
            <w:tcW w:w="427" w:type="dxa"/>
            <w:vMerge/>
          </w:tcPr>
          <w:p w14:paraId="3E34E2AF" w14:textId="77777777" w:rsidR="00384302" w:rsidRPr="00C771E9" w:rsidRDefault="00384302" w:rsidP="00E34A5A">
            <w:pPr>
              <w:rPr>
                <w:sz w:val="18"/>
                <w:szCs w:val="18"/>
              </w:rPr>
            </w:pPr>
          </w:p>
        </w:tc>
        <w:tc>
          <w:tcPr>
            <w:tcW w:w="456" w:type="dxa"/>
            <w:vMerge/>
          </w:tcPr>
          <w:p w14:paraId="0DE916DD" w14:textId="77777777" w:rsidR="00384302" w:rsidRPr="00C771E9" w:rsidRDefault="00384302" w:rsidP="00E34A5A">
            <w:pPr>
              <w:rPr>
                <w:sz w:val="18"/>
                <w:szCs w:val="18"/>
              </w:rPr>
            </w:pPr>
          </w:p>
        </w:tc>
        <w:tc>
          <w:tcPr>
            <w:tcW w:w="457" w:type="dxa"/>
            <w:vMerge/>
          </w:tcPr>
          <w:p w14:paraId="421ED41B" w14:textId="77777777" w:rsidR="00384302" w:rsidRPr="00C771E9" w:rsidRDefault="00384302" w:rsidP="00E34A5A">
            <w:pPr>
              <w:rPr>
                <w:sz w:val="18"/>
                <w:szCs w:val="18"/>
              </w:rPr>
            </w:pPr>
          </w:p>
        </w:tc>
        <w:tc>
          <w:tcPr>
            <w:tcW w:w="456" w:type="dxa"/>
            <w:vMerge/>
          </w:tcPr>
          <w:p w14:paraId="33BBF603" w14:textId="77777777" w:rsidR="00384302" w:rsidRPr="00C771E9" w:rsidRDefault="00384302" w:rsidP="00E34A5A">
            <w:pPr>
              <w:rPr>
                <w:sz w:val="18"/>
                <w:szCs w:val="18"/>
              </w:rPr>
            </w:pPr>
          </w:p>
        </w:tc>
        <w:tc>
          <w:tcPr>
            <w:tcW w:w="457" w:type="dxa"/>
            <w:vMerge/>
          </w:tcPr>
          <w:p w14:paraId="4CD9A1A3" w14:textId="77777777" w:rsidR="00384302" w:rsidRPr="00C771E9" w:rsidRDefault="00384302" w:rsidP="00E34A5A">
            <w:pPr>
              <w:rPr>
                <w:sz w:val="18"/>
                <w:szCs w:val="18"/>
              </w:rPr>
            </w:pPr>
          </w:p>
        </w:tc>
        <w:tc>
          <w:tcPr>
            <w:tcW w:w="457" w:type="dxa"/>
            <w:vMerge/>
          </w:tcPr>
          <w:p w14:paraId="541ACE2B" w14:textId="77777777" w:rsidR="00384302" w:rsidRPr="00C771E9" w:rsidRDefault="00384302" w:rsidP="00E34A5A">
            <w:pPr>
              <w:rPr>
                <w:sz w:val="18"/>
                <w:szCs w:val="18"/>
              </w:rPr>
            </w:pPr>
          </w:p>
        </w:tc>
        <w:tc>
          <w:tcPr>
            <w:tcW w:w="456" w:type="dxa"/>
            <w:vMerge/>
          </w:tcPr>
          <w:p w14:paraId="23642D4D" w14:textId="77777777" w:rsidR="00384302" w:rsidRPr="00C771E9" w:rsidRDefault="00384302" w:rsidP="00E34A5A">
            <w:pPr>
              <w:rPr>
                <w:sz w:val="18"/>
                <w:szCs w:val="18"/>
              </w:rPr>
            </w:pPr>
          </w:p>
        </w:tc>
        <w:tc>
          <w:tcPr>
            <w:tcW w:w="457" w:type="dxa"/>
            <w:vMerge/>
          </w:tcPr>
          <w:p w14:paraId="552AA91B" w14:textId="77777777" w:rsidR="00384302" w:rsidRPr="00C771E9" w:rsidRDefault="00384302" w:rsidP="00E34A5A">
            <w:pPr>
              <w:rPr>
                <w:sz w:val="18"/>
                <w:szCs w:val="18"/>
              </w:rPr>
            </w:pPr>
          </w:p>
        </w:tc>
        <w:tc>
          <w:tcPr>
            <w:tcW w:w="456" w:type="dxa"/>
            <w:vMerge/>
          </w:tcPr>
          <w:p w14:paraId="60A64B3F" w14:textId="77777777" w:rsidR="00384302" w:rsidRPr="00C771E9" w:rsidRDefault="00384302" w:rsidP="00E34A5A">
            <w:pPr>
              <w:rPr>
                <w:sz w:val="18"/>
                <w:szCs w:val="18"/>
              </w:rPr>
            </w:pPr>
          </w:p>
        </w:tc>
        <w:tc>
          <w:tcPr>
            <w:tcW w:w="457" w:type="dxa"/>
            <w:vMerge/>
          </w:tcPr>
          <w:p w14:paraId="66A192F1" w14:textId="77777777" w:rsidR="00384302" w:rsidRPr="00C771E9" w:rsidRDefault="00384302" w:rsidP="00E34A5A">
            <w:pPr>
              <w:rPr>
                <w:sz w:val="18"/>
                <w:szCs w:val="18"/>
              </w:rPr>
            </w:pPr>
          </w:p>
        </w:tc>
        <w:tc>
          <w:tcPr>
            <w:tcW w:w="457" w:type="dxa"/>
            <w:vMerge/>
          </w:tcPr>
          <w:p w14:paraId="5F8F0655" w14:textId="77777777" w:rsidR="00384302" w:rsidRPr="00C771E9" w:rsidRDefault="00384302" w:rsidP="00E34A5A">
            <w:pPr>
              <w:rPr>
                <w:sz w:val="18"/>
                <w:szCs w:val="18"/>
              </w:rPr>
            </w:pPr>
          </w:p>
        </w:tc>
        <w:tc>
          <w:tcPr>
            <w:tcW w:w="456" w:type="dxa"/>
            <w:vMerge/>
          </w:tcPr>
          <w:p w14:paraId="0CF2E278" w14:textId="77777777" w:rsidR="00384302" w:rsidRPr="00C771E9" w:rsidRDefault="00384302" w:rsidP="00E34A5A">
            <w:pPr>
              <w:rPr>
                <w:sz w:val="18"/>
                <w:szCs w:val="18"/>
              </w:rPr>
            </w:pPr>
          </w:p>
        </w:tc>
        <w:tc>
          <w:tcPr>
            <w:tcW w:w="457" w:type="dxa"/>
            <w:vMerge/>
          </w:tcPr>
          <w:p w14:paraId="5CE6C52C" w14:textId="77777777" w:rsidR="00384302" w:rsidRPr="00C771E9" w:rsidRDefault="00384302" w:rsidP="00E34A5A">
            <w:pPr>
              <w:rPr>
                <w:sz w:val="18"/>
                <w:szCs w:val="18"/>
              </w:rPr>
            </w:pPr>
          </w:p>
        </w:tc>
        <w:tc>
          <w:tcPr>
            <w:tcW w:w="456" w:type="dxa"/>
            <w:vMerge/>
          </w:tcPr>
          <w:p w14:paraId="1C270FF0" w14:textId="77777777" w:rsidR="00384302" w:rsidRPr="00C771E9" w:rsidRDefault="00384302" w:rsidP="00E34A5A">
            <w:pPr>
              <w:rPr>
                <w:sz w:val="18"/>
                <w:szCs w:val="18"/>
              </w:rPr>
            </w:pPr>
          </w:p>
        </w:tc>
        <w:tc>
          <w:tcPr>
            <w:tcW w:w="457" w:type="dxa"/>
            <w:vMerge/>
          </w:tcPr>
          <w:p w14:paraId="219B33B2" w14:textId="77777777" w:rsidR="00384302" w:rsidRPr="00C771E9" w:rsidRDefault="00384302" w:rsidP="00E34A5A">
            <w:pPr>
              <w:rPr>
                <w:sz w:val="18"/>
                <w:szCs w:val="18"/>
              </w:rPr>
            </w:pPr>
          </w:p>
        </w:tc>
        <w:tc>
          <w:tcPr>
            <w:tcW w:w="457" w:type="dxa"/>
            <w:vMerge/>
          </w:tcPr>
          <w:p w14:paraId="5A1AEE68" w14:textId="77777777" w:rsidR="00384302" w:rsidRPr="00C771E9" w:rsidRDefault="00384302" w:rsidP="00E34A5A">
            <w:pPr>
              <w:rPr>
                <w:sz w:val="18"/>
                <w:szCs w:val="18"/>
              </w:rPr>
            </w:pPr>
          </w:p>
        </w:tc>
        <w:tc>
          <w:tcPr>
            <w:tcW w:w="457" w:type="dxa"/>
            <w:vMerge/>
          </w:tcPr>
          <w:p w14:paraId="5638F534" w14:textId="77777777" w:rsidR="00384302" w:rsidRPr="005D4C1A" w:rsidRDefault="00384302" w:rsidP="00E34A5A">
            <w:pPr>
              <w:rPr>
                <w:b/>
                <w:sz w:val="18"/>
                <w:szCs w:val="18"/>
              </w:rPr>
            </w:pPr>
          </w:p>
        </w:tc>
      </w:tr>
      <w:tr w:rsidR="00384302" w:rsidRPr="005D4C1A" w14:paraId="1D7C02B0" w14:textId="77777777" w:rsidTr="00E34A5A">
        <w:trPr>
          <w:trHeight w:val="578"/>
          <w:jc w:val="center"/>
        </w:trPr>
        <w:tc>
          <w:tcPr>
            <w:tcW w:w="1367" w:type="dxa"/>
            <w:vMerge/>
          </w:tcPr>
          <w:p w14:paraId="0FDE42FA" w14:textId="77777777" w:rsidR="00384302" w:rsidRPr="005D4C1A" w:rsidRDefault="00384302" w:rsidP="00E34A5A">
            <w:pPr>
              <w:rPr>
                <w:b/>
                <w:sz w:val="18"/>
                <w:szCs w:val="18"/>
              </w:rPr>
            </w:pPr>
          </w:p>
        </w:tc>
        <w:tc>
          <w:tcPr>
            <w:tcW w:w="1150" w:type="dxa"/>
            <w:vMerge w:val="restart"/>
          </w:tcPr>
          <w:p w14:paraId="5CBC19E1" w14:textId="77777777" w:rsidR="00384302" w:rsidRPr="003D65B6" w:rsidRDefault="00384302" w:rsidP="00E34A5A">
            <w:pPr>
              <w:rPr>
                <w:bCs/>
                <w:sz w:val="18"/>
                <w:szCs w:val="18"/>
                <w:lang w:val="en-IN"/>
              </w:rPr>
            </w:pPr>
            <w:r w:rsidRPr="003D65B6">
              <w:rPr>
                <w:bCs/>
                <w:sz w:val="18"/>
                <w:szCs w:val="18"/>
                <w:lang w:bidi="en-US"/>
              </w:rPr>
              <w:t xml:space="preserve">CLO5: </w:t>
            </w:r>
            <w:r w:rsidRPr="003D65B6">
              <w:rPr>
                <w:bCs/>
                <w:sz w:val="18"/>
                <w:szCs w:val="18"/>
                <w:lang w:val="en-IN"/>
              </w:rPr>
              <w:t>Participate and plan educational visits</w:t>
            </w:r>
            <w:r>
              <w:rPr>
                <w:bCs/>
                <w:sz w:val="18"/>
                <w:szCs w:val="18"/>
                <w:lang w:val="en-IN"/>
              </w:rPr>
              <w:t>.</w:t>
            </w:r>
          </w:p>
        </w:tc>
        <w:tc>
          <w:tcPr>
            <w:tcW w:w="1490" w:type="dxa"/>
            <w:vMerge w:val="restart"/>
          </w:tcPr>
          <w:p w14:paraId="3739BB42" w14:textId="77777777" w:rsidR="00384302" w:rsidRPr="005D4C1A" w:rsidRDefault="00384302" w:rsidP="00E34A5A">
            <w:pPr>
              <w:rPr>
                <w:bCs/>
                <w:sz w:val="18"/>
                <w:szCs w:val="18"/>
              </w:rPr>
            </w:pPr>
            <w:r w:rsidRPr="007F4AF8">
              <w:t>Critical</w:t>
            </w:r>
            <w:r w:rsidRPr="007F4AF8">
              <w:rPr>
                <w:spacing w:val="-8"/>
              </w:rPr>
              <w:t xml:space="preserve"> </w:t>
            </w:r>
            <w:r w:rsidRPr="007F4AF8">
              <w:t>thinking</w:t>
            </w:r>
            <w:r w:rsidRPr="007F4AF8">
              <w:rPr>
                <w:spacing w:val="-6"/>
              </w:rPr>
              <w:t xml:space="preserve"> </w:t>
            </w:r>
            <w:r w:rsidRPr="007F4AF8">
              <w:t>and</w:t>
            </w:r>
            <w:r w:rsidRPr="007F4AF8">
              <w:rPr>
                <w:spacing w:val="-8"/>
              </w:rPr>
              <w:t xml:space="preserve"> </w:t>
            </w:r>
            <w:r w:rsidRPr="007F4AF8">
              <w:t>Problem-Solving</w:t>
            </w:r>
            <w:r w:rsidRPr="007F4AF8">
              <w:rPr>
                <w:spacing w:val="-4"/>
              </w:rPr>
              <w:t xml:space="preserve"> </w:t>
            </w:r>
            <w:r w:rsidRPr="007F4AF8">
              <w:t>Abilities</w:t>
            </w:r>
          </w:p>
        </w:tc>
        <w:tc>
          <w:tcPr>
            <w:tcW w:w="1378" w:type="dxa"/>
          </w:tcPr>
          <w:p w14:paraId="3CD1A9BE" w14:textId="77777777" w:rsidR="00384302" w:rsidRPr="007F4AF8" w:rsidRDefault="00384302" w:rsidP="00E34A5A">
            <w:pPr>
              <w:contextualSpacing/>
              <w:jc w:val="both"/>
              <w:rPr>
                <w:b/>
                <w:bCs/>
              </w:rPr>
            </w:pPr>
            <w:r w:rsidRPr="007F4AF8">
              <w:rPr>
                <w:b/>
                <w:bCs/>
              </w:rPr>
              <w:t>1.1</w:t>
            </w:r>
          </w:p>
          <w:p w14:paraId="5269C4E6" w14:textId="77777777" w:rsidR="00384302" w:rsidRPr="007F4AF8" w:rsidRDefault="00384302" w:rsidP="00E34A5A">
            <w:pPr>
              <w:contextualSpacing/>
              <w:rPr>
                <w:bCs/>
              </w:rPr>
            </w:pPr>
            <w:r w:rsidRPr="007F4AF8">
              <w:rPr>
                <w:bCs/>
              </w:rPr>
              <w:t>integrate new perspectives with informal environments to</w:t>
            </w:r>
            <w:r>
              <w:rPr>
                <w:bCs/>
              </w:rPr>
              <w:t xml:space="preserve"> enhance</w:t>
            </w:r>
            <w:r w:rsidRPr="007F4AF8">
              <w:rPr>
                <w:bCs/>
              </w:rPr>
              <w:t xml:space="preserve"> learning.</w:t>
            </w:r>
          </w:p>
          <w:p w14:paraId="3EB39474" w14:textId="77777777" w:rsidR="00384302" w:rsidRPr="005D4C1A" w:rsidRDefault="00384302" w:rsidP="00E34A5A">
            <w:pPr>
              <w:rPr>
                <w:b/>
                <w:sz w:val="18"/>
                <w:szCs w:val="18"/>
              </w:rPr>
            </w:pPr>
          </w:p>
        </w:tc>
        <w:tc>
          <w:tcPr>
            <w:tcW w:w="434" w:type="dxa"/>
            <w:vMerge w:val="restart"/>
          </w:tcPr>
          <w:p w14:paraId="0A530B5F" w14:textId="77777777" w:rsidR="00384302" w:rsidRPr="00C771E9" w:rsidRDefault="00384302" w:rsidP="00E34A5A">
            <w:pPr>
              <w:rPr>
                <w:sz w:val="18"/>
                <w:szCs w:val="18"/>
              </w:rPr>
            </w:pPr>
            <w:r>
              <w:rPr>
                <w:sz w:val="18"/>
                <w:szCs w:val="18"/>
              </w:rPr>
              <w:t>X</w:t>
            </w:r>
          </w:p>
        </w:tc>
        <w:tc>
          <w:tcPr>
            <w:tcW w:w="446" w:type="dxa"/>
            <w:vMerge w:val="restart"/>
          </w:tcPr>
          <w:p w14:paraId="2EE7FE33" w14:textId="77777777" w:rsidR="00384302" w:rsidRPr="00C771E9" w:rsidRDefault="00384302" w:rsidP="00E34A5A">
            <w:pPr>
              <w:rPr>
                <w:sz w:val="18"/>
                <w:szCs w:val="18"/>
              </w:rPr>
            </w:pPr>
            <w:r>
              <w:rPr>
                <w:sz w:val="18"/>
                <w:szCs w:val="18"/>
              </w:rPr>
              <w:t>X</w:t>
            </w:r>
          </w:p>
        </w:tc>
        <w:tc>
          <w:tcPr>
            <w:tcW w:w="416" w:type="dxa"/>
            <w:vMerge w:val="restart"/>
          </w:tcPr>
          <w:p w14:paraId="150FB755" w14:textId="77777777" w:rsidR="00384302" w:rsidRPr="00C771E9" w:rsidRDefault="00384302" w:rsidP="00E34A5A">
            <w:pPr>
              <w:rPr>
                <w:sz w:val="18"/>
                <w:szCs w:val="18"/>
              </w:rPr>
            </w:pPr>
            <w:r>
              <w:rPr>
                <w:sz w:val="18"/>
                <w:szCs w:val="18"/>
              </w:rPr>
              <w:t>X</w:t>
            </w:r>
          </w:p>
        </w:tc>
        <w:tc>
          <w:tcPr>
            <w:tcW w:w="416" w:type="dxa"/>
            <w:vMerge w:val="restart"/>
          </w:tcPr>
          <w:p w14:paraId="16F8F253" w14:textId="77777777" w:rsidR="00384302" w:rsidRPr="00C771E9" w:rsidRDefault="00384302" w:rsidP="00E34A5A">
            <w:pPr>
              <w:rPr>
                <w:sz w:val="18"/>
                <w:szCs w:val="18"/>
              </w:rPr>
            </w:pPr>
            <w:r>
              <w:rPr>
                <w:sz w:val="18"/>
                <w:szCs w:val="18"/>
              </w:rPr>
              <w:t>X</w:t>
            </w:r>
          </w:p>
        </w:tc>
        <w:tc>
          <w:tcPr>
            <w:tcW w:w="416" w:type="dxa"/>
            <w:vMerge w:val="restart"/>
          </w:tcPr>
          <w:p w14:paraId="677527B3" w14:textId="77777777" w:rsidR="00384302" w:rsidRPr="00C771E9" w:rsidRDefault="00384302" w:rsidP="00E34A5A">
            <w:pPr>
              <w:rPr>
                <w:sz w:val="18"/>
                <w:szCs w:val="18"/>
              </w:rPr>
            </w:pPr>
            <w:r>
              <w:rPr>
                <w:sz w:val="18"/>
                <w:szCs w:val="18"/>
              </w:rPr>
              <w:t>X</w:t>
            </w:r>
          </w:p>
        </w:tc>
        <w:tc>
          <w:tcPr>
            <w:tcW w:w="427" w:type="dxa"/>
            <w:vMerge w:val="restart"/>
          </w:tcPr>
          <w:p w14:paraId="1480FE28" w14:textId="77777777" w:rsidR="00384302" w:rsidRPr="00C771E9" w:rsidRDefault="00384302" w:rsidP="00E34A5A">
            <w:pPr>
              <w:rPr>
                <w:sz w:val="18"/>
                <w:szCs w:val="18"/>
              </w:rPr>
            </w:pPr>
            <w:r>
              <w:rPr>
                <w:sz w:val="18"/>
                <w:szCs w:val="18"/>
              </w:rPr>
              <w:t>X</w:t>
            </w:r>
          </w:p>
        </w:tc>
        <w:tc>
          <w:tcPr>
            <w:tcW w:w="456" w:type="dxa"/>
            <w:vMerge w:val="restart"/>
          </w:tcPr>
          <w:p w14:paraId="33A30F3C" w14:textId="77777777" w:rsidR="00384302" w:rsidRPr="00C771E9" w:rsidRDefault="00384302" w:rsidP="00E34A5A">
            <w:pPr>
              <w:rPr>
                <w:sz w:val="18"/>
                <w:szCs w:val="18"/>
              </w:rPr>
            </w:pPr>
            <w:r>
              <w:rPr>
                <w:sz w:val="18"/>
                <w:szCs w:val="18"/>
              </w:rPr>
              <w:t>X</w:t>
            </w:r>
          </w:p>
        </w:tc>
        <w:tc>
          <w:tcPr>
            <w:tcW w:w="457" w:type="dxa"/>
            <w:vMerge w:val="restart"/>
          </w:tcPr>
          <w:p w14:paraId="118C4E4F" w14:textId="77777777" w:rsidR="00384302" w:rsidRPr="00C771E9" w:rsidRDefault="00384302" w:rsidP="00E34A5A">
            <w:pPr>
              <w:rPr>
                <w:sz w:val="18"/>
                <w:szCs w:val="18"/>
              </w:rPr>
            </w:pPr>
            <w:r>
              <w:rPr>
                <w:sz w:val="18"/>
                <w:szCs w:val="18"/>
              </w:rPr>
              <w:t>X</w:t>
            </w:r>
          </w:p>
        </w:tc>
        <w:tc>
          <w:tcPr>
            <w:tcW w:w="456" w:type="dxa"/>
            <w:vMerge w:val="restart"/>
          </w:tcPr>
          <w:p w14:paraId="4EA4FA8D" w14:textId="77777777" w:rsidR="00384302" w:rsidRPr="00C771E9" w:rsidRDefault="00384302" w:rsidP="00E34A5A">
            <w:pPr>
              <w:rPr>
                <w:sz w:val="18"/>
                <w:szCs w:val="18"/>
              </w:rPr>
            </w:pPr>
            <w:r>
              <w:rPr>
                <w:sz w:val="18"/>
                <w:szCs w:val="18"/>
              </w:rPr>
              <w:t>X</w:t>
            </w:r>
          </w:p>
        </w:tc>
        <w:tc>
          <w:tcPr>
            <w:tcW w:w="457" w:type="dxa"/>
            <w:vMerge w:val="restart"/>
          </w:tcPr>
          <w:p w14:paraId="2A2CC280" w14:textId="77777777" w:rsidR="00384302" w:rsidRPr="00C771E9" w:rsidRDefault="00384302" w:rsidP="00E34A5A">
            <w:pPr>
              <w:rPr>
                <w:sz w:val="18"/>
                <w:szCs w:val="18"/>
              </w:rPr>
            </w:pPr>
            <w:r>
              <w:rPr>
                <w:sz w:val="18"/>
                <w:szCs w:val="18"/>
              </w:rPr>
              <w:t>X</w:t>
            </w:r>
          </w:p>
        </w:tc>
        <w:tc>
          <w:tcPr>
            <w:tcW w:w="457" w:type="dxa"/>
            <w:vMerge w:val="restart"/>
          </w:tcPr>
          <w:p w14:paraId="122E62B9" w14:textId="77777777" w:rsidR="00384302" w:rsidRPr="00C771E9" w:rsidRDefault="00384302" w:rsidP="00E34A5A">
            <w:pPr>
              <w:rPr>
                <w:sz w:val="18"/>
                <w:szCs w:val="18"/>
              </w:rPr>
            </w:pPr>
            <w:r>
              <w:rPr>
                <w:sz w:val="18"/>
                <w:szCs w:val="18"/>
              </w:rPr>
              <w:t>X</w:t>
            </w:r>
          </w:p>
        </w:tc>
        <w:tc>
          <w:tcPr>
            <w:tcW w:w="456" w:type="dxa"/>
            <w:vMerge w:val="restart"/>
          </w:tcPr>
          <w:p w14:paraId="188E0BDB" w14:textId="77777777" w:rsidR="00384302" w:rsidRPr="00C771E9" w:rsidRDefault="00384302" w:rsidP="00E34A5A">
            <w:pPr>
              <w:rPr>
                <w:sz w:val="18"/>
                <w:szCs w:val="18"/>
              </w:rPr>
            </w:pPr>
            <w:r>
              <w:rPr>
                <w:sz w:val="18"/>
                <w:szCs w:val="18"/>
              </w:rPr>
              <w:t>X</w:t>
            </w:r>
          </w:p>
        </w:tc>
        <w:tc>
          <w:tcPr>
            <w:tcW w:w="457" w:type="dxa"/>
            <w:vMerge w:val="restart"/>
          </w:tcPr>
          <w:p w14:paraId="1C699053" w14:textId="77777777" w:rsidR="00384302" w:rsidRPr="00C771E9" w:rsidRDefault="00384302" w:rsidP="00E34A5A">
            <w:pPr>
              <w:rPr>
                <w:sz w:val="18"/>
                <w:szCs w:val="18"/>
              </w:rPr>
            </w:pPr>
          </w:p>
        </w:tc>
        <w:tc>
          <w:tcPr>
            <w:tcW w:w="456" w:type="dxa"/>
            <w:vMerge w:val="restart"/>
          </w:tcPr>
          <w:p w14:paraId="18D289BC" w14:textId="77777777" w:rsidR="00384302" w:rsidRPr="00C771E9" w:rsidRDefault="00384302" w:rsidP="00E34A5A">
            <w:pPr>
              <w:rPr>
                <w:sz w:val="18"/>
                <w:szCs w:val="18"/>
              </w:rPr>
            </w:pPr>
          </w:p>
        </w:tc>
        <w:tc>
          <w:tcPr>
            <w:tcW w:w="457" w:type="dxa"/>
            <w:vMerge w:val="restart"/>
          </w:tcPr>
          <w:p w14:paraId="5FFAB302" w14:textId="77777777" w:rsidR="00384302" w:rsidRPr="00C771E9" w:rsidRDefault="00384302" w:rsidP="00E34A5A">
            <w:pPr>
              <w:rPr>
                <w:sz w:val="18"/>
                <w:szCs w:val="18"/>
              </w:rPr>
            </w:pPr>
            <w:r>
              <w:rPr>
                <w:sz w:val="18"/>
                <w:szCs w:val="18"/>
              </w:rPr>
              <w:t>X</w:t>
            </w:r>
          </w:p>
        </w:tc>
        <w:tc>
          <w:tcPr>
            <w:tcW w:w="457" w:type="dxa"/>
            <w:vMerge w:val="restart"/>
          </w:tcPr>
          <w:p w14:paraId="2FB23908" w14:textId="77777777" w:rsidR="00384302" w:rsidRPr="00C771E9" w:rsidRDefault="00384302" w:rsidP="00E34A5A">
            <w:pPr>
              <w:rPr>
                <w:sz w:val="18"/>
                <w:szCs w:val="18"/>
              </w:rPr>
            </w:pPr>
            <w:r>
              <w:rPr>
                <w:sz w:val="18"/>
                <w:szCs w:val="18"/>
              </w:rPr>
              <w:t>X</w:t>
            </w:r>
          </w:p>
        </w:tc>
        <w:tc>
          <w:tcPr>
            <w:tcW w:w="456" w:type="dxa"/>
            <w:vMerge w:val="restart"/>
          </w:tcPr>
          <w:p w14:paraId="6342B18F" w14:textId="77777777" w:rsidR="00384302" w:rsidRPr="00C771E9" w:rsidRDefault="00384302" w:rsidP="00E34A5A">
            <w:pPr>
              <w:rPr>
                <w:sz w:val="18"/>
                <w:szCs w:val="18"/>
              </w:rPr>
            </w:pPr>
          </w:p>
        </w:tc>
        <w:tc>
          <w:tcPr>
            <w:tcW w:w="457" w:type="dxa"/>
            <w:vMerge w:val="restart"/>
          </w:tcPr>
          <w:p w14:paraId="10A2A9FF" w14:textId="77777777" w:rsidR="00384302" w:rsidRPr="00C771E9" w:rsidRDefault="00384302" w:rsidP="00E34A5A">
            <w:pPr>
              <w:rPr>
                <w:sz w:val="18"/>
                <w:szCs w:val="18"/>
              </w:rPr>
            </w:pPr>
          </w:p>
        </w:tc>
        <w:tc>
          <w:tcPr>
            <w:tcW w:w="456" w:type="dxa"/>
            <w:vMerge w:val="restart"/>
          </w:tcPr>
          <w:p w14:paraId="4B605674" w14:textId="77777777" w:rsidR="00384302" w:rsidRPr="00C771E9" w:rsidRDefault="00384302" w:rsidP="00E34A5A">
            <w:pPr>
              <w:rPr>
                <w:sz w:val="18"/>
                <w:szCs w:val="18"/>
              </w:rPr>
            </w:pPr>
            <w:r>
              <w:rPr>
                <w:sz w:val="18"/>
                <w:szCs w:val="18"/>
              </w:rPr>
              <w:t>X</w:t>
            </w:r>
          </w:p>
        </w:tc>
        <w:tc>
          <w:tcPr>
            <w:tcW w:w="457" w:type="dxa"/>
            <w:vMerge w:val="restart"/>
          </w:tcPr>
          <w:p w14:paraId="49E19088" w14:textId="77777777" w:rsidR="00384302" w:rsidRPr="00C771E9" w:rsidRDefault="00384302" w:rsidP="00E34A5A">
            <w:pPr>
              <w:rPr>
                <w:sz w:val="18"/>
                <w:szCs w:val="18"/>
              </w:rPr>
            </w:pPr>
            <w:r>
              <w:rPr>
                <w:sz w:val="18"/>
                <w:szCs w:val="18"/>
              </w:rPr>
              <w:t>X</w:t>
            </w:r>
          </w:p>
        </w:tc>
        <w:tc>
          <w:tcPr>
            <w:tcW w:w="457" w:type="dxa"/>
            <w:vMerge w:val="restart"/>
          </w:tcPr>
          <w:p w14:paraId="6D729CED" w14:textId="77777777" w:rsidR="00384302" w:rsidRPr="00C771E9" w:rsidRDefault="00384302" w:rsidP="00E34A5A">
            <w:pPr>
              <w:rPr>
                <w:sz w:val="18"/>
                <w:szCs w:val="18"/>
              </w:rPr>
            </w:pPr>
          </w:p>
        </w:tc>
        <w:tc>
          <w:tcPr>
            <w:tcW w:w="457" w:type="dxa"/>
            <w:vMerge w:val="restart"/>
          </w:tcPr>
          <w:p w14:paraId="60FB2309" w14:textId="77777777" w:rsidR="00384302" w:rsidRPr="005D4C1A" w:rsidRDefault="00384302" w:rsidP="00E34A5A">
            <w:pPr>
              <w:rPr>
                <w:b/>
                <w:sz w:val="18"/>
                <w:szCs w:val="18"/>
              </w:rPr>
            </w:pPr>
          </w:p>
        </w:tc>
      </w:tr>
      <w:tr w:rsidR="00384302" w:rsidRPr="005D4C1A" w14:paraId="78EAFE19" w14:textId="77777777" w:rsidTr="00E34A5A">
        <w:trPr>
          <w:trHeight w:val="577"/>
          <w:jc w:val="center"/>
        </w:trPr>
        <w:tc>
          <w:tcPr>
            <w:tcW w:w="1367" w:type="dxa"/>
            <w:vMerge/>
          </w:tcPr>
          <w:p w14:paraId="397FDB6D" w14:textId="77777777" w:rsidR="00384302" w:rsidRPr="005D4C1A" w:rsidRDefault="00384302" w:rsidP="00E34A5A">
            <w:pPr>
              <w:rPr>
                <w:b/>
                <w:sz w:val="18"/>
                <w:szCs w:val="18"/>
              </w:rPr>
            </w:pPr>
          </w:p>
        </w:tc>
        <w:tc>
          <w:tcPr>
            <w:tcW w:w="1150" w:type="dxa"/>
            <w:vMerge/>
          </w:tcPr>
          <w:p w14:paraId="7911B4FE" w14:textId="77777777" w:rsidR="00384302" w:rsidRPr="003D65B6" w:rsidRDefault="00384302" w:rsidP="00E34A5A">
            <w:pPr>
              <w:rPr>
                <w:bCs/>
                <w:sz w:val="18"/>
                <w:szCs w:val="18"/>
                <w:lang w:bidi="en-US"/>
              </w:rPr>
            </w:pPr>
          </w:p>
        </w:tc>
        <w:tc>
          <w:tcPr>
            <w:tcW w:w="1490" w:type="dxa"/>
            <w:vMerge/>
          </w:tcPr>
          <w:p w14:paraId="375970A8" w14:textId="77777777" w:rsidR="00384302" w:rsidRPr="007F4AF8" w:rsidRDefault="00384302" w:rsidP="00E34A5A"/>
        </w:tc>
        <w:tc>
          <w:tcPr>
            <w:tcW w:w="1378" w:type="dxa"/>
          </w:tcPr>
          <w:p w14:paraId="7D43A496" w14:textId="77777777" w:rsidR="00384302" w:rsidRPr="007F4AF8" w:rsidRDefault="00384302" w:rsidP="00E34A5A">
            <w:pPr>
              <w:contextualSpacing/>
              <w:jc w:val="both"/>
              <w:rPr>
                <w:bCs/>
              </w:rPr>
            </w:pPr>
            <w:r w:rsidRPr="007F4AF8">
              <w:rPr>
                <w:bCs/>
              </w:rPr>
              <w:t xml:space="preserve"> 1.2</w:t>
            </w:r>
          </w:p>
          <w:p w14:paraId="270DFA3E" w14:textId="77777777" w:rsidR="00384302" w:rsidRPr="005D4C1A" w:rsidRDefault="00384302" w:rsidP="00E34A5A">
            <w:pPr>
              <w:rPr>
                <w:b/>
                <w:sz w:val="18"/>
                <w:szCs w:val="18"/>
              </w:rPr>
            </w:pPr>
            <w:r w:rsidRPr="007F4AF8">
              <w:rPr>
                <w:bCs/>
              </w:rPr>
              <w:t>Experiential learning</w:t>
            </w:r>
          </w:p>
        </w:tc>
        <w:tc>
          <w:tcPr>
            <w:tcW w:w="434" w:type="dxa"/>
            <w:vMerge/>
          </w:tcPr>
          <w:p w14:paraId="5E45D7CA" w14:textId="77777777" w:rsidR="00384302" w:rsidRPr="00C771E9" w:rsidRDefault="00384302" w:rsidP="00E34A5A">
            <w:pPr>
              <w:rPr>
                <w:sz w:val="18"/>
                <w:szCs w:val="18"/>
              </w:rPr>
            </w:pPr>
          </w:p>
        </w:tc>
        <w:tc>
          <w:tcPr>
            <w:tcW w:w="446" w:type="dxa"/>
            <w:vMerge/>
          </w:tcPr>
          <w:p w14:paraId="38745439" w14:textId="77777777" w:rsidR="00384302" w:rsidRPr="00C771E9" w:rsidRDefault="00384302" w:rsidP="00E34A5A">
            <w:pPr>
              <w:rPr>
                <w:sz w:val="18"/>
                <w:szCs w:val="18"/>
              </w:rPr>
            </w:pPr>
          </w:p>
        </w:tc>
        <w:tc>
          <w:tcPr>
            <w:tcW w:w="416" w:type="dxa"/>
            <w:vMerge/>
          </w:tcPr>
          <w:p w14:paraId="61CFE180" w14:textId="77777777" w:rsidR="00384302" w:rsidRPr="00C771E9" w:rsidRDefault="00384302" w:rsidP="00E34A5A">
            <w:pPr>
              <w:rPr>
                <w:sz w:val="18"/>
                <w:szCs w:val="18"/>
              </w:rPr>
            </w:pPr>
          </w:p>
        </w:tc>
        <w:tc>
          <w:tcPr>
            <w:tcW w:w="416" w:type="dxa"/>
            <w:vMerge/>
          </w:tcPr>
          <w:p w14:paraId="7F0AE0AF" w14:textId="77777777" w:rsidR="00384302" w:rsidRPr="00C771E9" w:rsidRDefault="00384302" w:rsidP="00E34A5A">
            <w:pPr>
              <w:rPr>
                <w:sz w:val="18"/>
                <w:szCs w:val="18"/>
              </w:rPr>
            </w:pPr>
          </w:p>
        </w:tc>
        <w:tc>
          <w:tcPr>
            <w:tcW w:w="416" w:type="dxa"/>
            <w:vMerge/>
          </w:tcPr>
          <w:p w14:paraId="5F5A9D12" w14:textId="77777777" w:rsidR="00384302" w:rsidRPr="00C771E9" w:rsidRDefault="00384302" w:rsidP="00E34A5A">
            <w:pPr>
              <w:rPr>
                <w:sz w:val="18"/>
                <w:szCs w:val="18"/>
              </w:rPr>
            </w:pPr>
          </w:p>
        </w:tc>
        <w:tc>
          <w:tcPr>
            <w:tcW w:w="427" w:type="dxa"/>
            <w:vMerge/>
          </w:tcPr>
          <w:p w14:paraId="3248B35A" w14:textId="77777777" w:rsidR="00384302" w:rsidRPr="00C771E9" w:rsidRDefault="00384302" w:rsidP="00E34A5A">
            <w:pPr>
              <w:rPr>
                <w:sz w:val="18"/>
                <w:szCs w:val="18"/>
              </w:rPr>
            </w:pPr>
          </w:p>
        </w:tc>
        <w:tc>
          <w:tcPr>
            <w:tcW w:w="456" w:type="dxa"/>
            <w:vMerge/>
          </w:tcPr>
          <w:p w14:paraId="2A15482E" w14:textId="77777777" w:rsidR="00384302" w:rsidRPr="00C771E9" w:rsidRDefault="00384302" w:rsidP="00E34A5A">
            <w:pPr>
              <w:rPr>
                <w:sz w:val="18"/>
                <w:szCs w:val="18"/>
              </w:rPr>
            </w:pPr>
          </w:p>
        </w:tc>
        <w:tc>
          <w:tcPr>
            <w:tcW w:w="457" w:type="dxa"/>
            <w:vMerge/>
          </w:tcPr>
          <w:p w14:paraId="0D7EE74D" w14:textId="77777777" w:rsidR="00384302" w:rsidRPr="00C771E9" w:rsidRDefault="00384302" w:rsidP="00E34A5A">
            <w:pPr>
              <w:rPr>
                <w:sz w:val="18"/>
                <w:szCs w:val="18"/>
              </w:rPr>
            </w:pPr>
          </w:p>
        </w:tc>
        <w:tc>
          <w:tcPr>
            <w:tcW w:w="456" w:type="dxa"/>
            <w:vMerge/>
          </w:tcPr>
          <w:p w14:paraId="587C3F9A" w14:textId="77777777" w:rsidR="00384302" w:rsidRPr="00C771E9" w:rsidRDefault="00384302" w:rsidP="00E34A5A">
            <w:pPr>
              <w:rPr>
                <w:sz w:val="18"/>
                <w:szCs w:val="18"/>
              </w:rPr>
            </w:pPr>
          </w:p>
        </w:tc>
        <w:tc>
          <w:tcPr>
            <w:tcW w:w="457" w:type="dxa"/>
            <w:vMerge/>
          </w:tcPr>
          <w:p w14:paraId="31A0CD7D" w14:textId="77777777" w:rsidR="00384302" w:rsidRPr="00C771E9" w:rsidRDefault="00384302" w:rsidP="00E34A5A">
            <w:pPr>
              <w:rPr>
                <w:sz w:val="18"/>
                <w:szCs w:val="18"/>
              </w:rPr>
            </w:pPr>
          </w:p>
        </w:tc>
        <w:tc>
          <w:tcPr>
            <w:tcW w:w="457" w:type="dxa"/>
            <w:vMerge/>
          </w:tcPr>
          <w:p w14:paraId="00F80663" w14:textId="77777777" w:rsidR="00384302" w:rsidRPr="00C771E9" w:rsidRDefault="00384302" w:rsidP="00E34A5A">
            <w:pPr>
              <w:rPr>
                <w:sz w:val="18"/>
                <w:szCs w:val="18"/>
              </w:rPr>
            </w:pPr>
          </w:p>
        </w:tc>
        <w:tc>
          <w:tcPr>
            <w:tcW w:w="456" w:type="dxa"/>
            <w:vMerge/>
          </w:tcPr>
          <w:p w14:paraId="4619AC80" w14:textId="77777777" w:rsidR="00384302" w:rsidRPr="00C771E9" w:rsidRDefault="00384302" w:rsidP="00E34A5A">
            <w:pPr>
              <w:rPr>
                <w:sz w:val="18"/>
                <w:szCs w:val="18"/>
              </w:rPr>
            </w:pPr>
          </w:p>
        </w:tc>
        <w:tc>
          <w:tcPr>
            <w:tcW w:w="457" w:type="dxa"/>
            <w:vMerge/>
          </w:tcPr>
          <w:p w14:paraId="61FB8E9B" w14:textId="77777777" w:rsidR="00384302" w:rsidRPr="00C771E9" w:rsidRDefault="00384302" w:rsidP="00E34A5A">
            <w:pPr>
              <w:rPr>
                <w:sz w:val="18"/>
                <w:szCs w:val="18"/>
              </w:rPr>
            </w:pPr>
          </w:p>
        </w:tc>
        <w:tc>
          <w:tcPr>
            <w:tcW w:w="456" w:type="dxa"/>
            <w:vMerge/>
          </w:tcPr>
          <w:p w14:paraId="0A9AA907" w14:textId="77777777" w:rsidR="00384302" w:rsidRPr="00C771E9" w:rsidRDefault="00384302" w:rsidP="00E34A5A">
            <w:pPr>
              <w:rPr>
                <w:sz w:val="18"/>
                <w:szCs w:val="18"/>
              </w:rPr>
            </w:pPr>
          </w:p>
        </w:tc>
        <w:tc>
          <w:tcPr>
            <w:tcW w:w="457" w:type="dxa"/>
            <w:vMerge/>
          </w:tcPr>
          <w:p w14:paraId="6A53276A" w14:textId="77777777" w:rsidR="00384302" w:rsidRPr="00C771E9" w:rsidRDefault="00384302" w:rsidP="00E34A5A">
            <w:pPr>
              <w:rPr>
                <w:sz w:val="18"/>
                <w:szCs w:val="18"/>
              </w:rPr>
            </w:pPr>
          </w:p>
        </w:tc>
        <w:tc>
          <w:tcPr>
            <w:tcW w:w="457" w:type="dxa"/>
            <w:vMerge/>
          </w:tcPr>
          <w:p w14:paraId="131BFE5A" w14:textId="77777777" w:rsidR="00384302" w:rsidRPr="00C771E9" w:rsidRDefault="00384302" w:rsidP="00E34A5A">
            <w:pPr>
              <w:rPr>
                <w:sz w:val="18"/>
                <w:szCs w:val="18"/>
              </w:rPr>
            </w:pPr>
          </w:p>
        </w:tc>
        <w:tc>
          <w:tcPr>
            <w:tcW w:w="456" w:type="dxa"/>
            <w:vMerge/>
          </w:tcPr>
          <w:p w14:paraId="33F98B4D" w14:textId="77777777" w:rsidR="00384302" w:rsidRPr="00C771E9" w:rsidRDefault="00384302" w:rsidP="00E34A5A">
            <w:pPr>
              <w:rPr>
                <w:sz w:val="18"/>
                <w:szCs w:val="18"/>
              </w:rPr>
            </w:pPr>
          </w:p>
        </w:tc>
        <w:tc>
          <w:tcPr>
            <w:tcW w:w="457" w:type="dxa"/>
            <w:vMerge/>
          </w:tcPr>
          <w:p w14:paraId="0761E331" w14:textId="77777777" w:rsidR="00384302" w:rsidRPr="00C771E9" w:rsidRDefault="00384302" w:rsidP="00E34A5A">
            <w:pPr>
              <w:rPr>
                <w:sz w:val="18"/>
                <w:szCs w:val="18"/>
              </w:rPr>
            </w:pPr>
          </w:p>
        </w:tc>
        <w:tc>
          <w:tcPr>
            <w:tcW w:w="456" w:type="dxa"/>
            <w:vMerge/>
          </w:tcPr>
          <w:p w14:paraId="51557696" w14:textId="77777777" w:rsidR="00384302" w:rsidRPr="00C771E9" w:rsidRDefault="00384302" w:rsidP="00E34A5A">
            <w:pPr>
              <w:rPr>
                <w:sz w:val="18"/>
                <w:szCs w:val="18"/>
              </w:rPr>
            </w:pPr>
          </w:p>
        </w:tc>
        <w:tc>
          <w:tcPr>
            <w:tcW w:w="457" w:type="dxa"/>
            <w:vMerge/>
          </w:tcPr>
          <w:p w14:paraId="56B343A3" w14:textId="77777777" w:rsidR="00384302" w:rsidRPr="00C771E9" w:rsidRDefault="00384302" w:rsidP="00E34A5A">
            <w:pPr>
              <w:rPr>
                <w:sz w:val="18"/>
                <w:szCs w:val="18"/>
              </w:rPr>
            </w:pPr>
          </w:p>
        </w:tc>
        <w:tc>
          <w:tcPr>
            <w:tcW w:w="457" w:type="dxa"/>
            <w:vMerge/>
          </w:tcPr>
          <w:p w14:paraId="3636BAAD" w14:textId="77777777" w:rsidR="00384302" w:rsidRPr="00C771E9" w:rsidRDefault="00384302" w:rsidP="00E34A5A">
            <w:pPr>
              <w:rPr>
                <w:sz w:val="18"/>
                <w:szCs w:val="18"/>
              </w:rPr>
            </w:pPr>
          </w:p>
        </w:tc>
        <w:tc>
          <w:tcPr>
            <w:tcW w:w="457" w:type="dxa"/>
            <w:vMerge/>
          </w:tcPr>
          <w:p w14:paraId="6CA45F5A" w14:textId="77777777" w:rsidR="00384302" w:rsidRPr="005D4C1A" w:rsidRDefault="00384302" w:rsidP="00E34A5A">
            <w:pPr>
              <w:rPr>
                <w:b/>
                <w:sz w:val="18"/>
                <w:szCs w:val="18"/>
              </w:rPr>
            </w:pPr>
          </w:p>
        </w:tc>
      </w:tr>
      <w:tr w:rsidR="00384302" w:rsidRPr="005D4C1A" w14:paraId="25E7ED17" w14:textId="77777777" w:rsidTr="00E34A5A">
        <w:trPr>
          <w:trHeight w:val="49"/>
          <w:jc w:val="center"/>
        </w:trPr>
        <w:tc>
          <w:tcPr>
            <w:tcW w:w="1367" w:type="dxa"/>
            <w:vMerge/>
          </w:tcPr>
          <w:p w14:paraId="6A22EF67" w14:textId="77777777" w:rsidR="00384302" w:rsidRPr="005D4C1A" w:rsidRDefault="00384302" w:rsidP="00E34A5A">
            <w:pPr>
              <w:rPr>
                <w:b/>
                <w:sz w:val="18"/>
                <w:szCs w:val="18"/>
              </w:rPr>
            </w:pPr>
          </w:p>
        </w:tc>
        <w:tc>
          <w:tcPr>
            <w:tcW w:w="1150" w:type="dxa"/>
          </w:tcPr>
          <w:p w14:paraId="59473907" w14:textId="77777777" w:rsidR="00384302" w:rsidRPr="003D65B6" w:rsidRDefault="00384302" w:rsidP="00E34A5A">
            <w:pPr>
              <w:rPr>
                <w:bCs/>
                <w:sz w:val="18"/>
                <w:szCs w:val="18"/>
                <w:lang w:val="en-IN"/>
              </w:rPr>
            </w:pPr>
            <w:r w:rsidRPr="003D65B6">
              <w:rPr>
                <w:bCs/>
                <w:sz w:val="18"/>
                <w:szCs w:val="18"/>
                <w:lang w:val="en-IN"/>
              </w:rPr>
              <w:t xml:space="preserve">CLO6: </w:t>
            </w:r>
          </w:p>
          <w:p w14:paraId="1C63AFFD" w14:textId="77777777" w:rsidR="00384302" w:rsidRPr="003D65B6" w:rsidRDefault="00384302" w:rsidP="00E34A5A">
            <w:pPr>
              <w:rPr>
                <w:bCs/>
                <w:sz w:val="18"/>
                <w:szCs w:val="18"/>
                <w:lang w:val="en-IN"/>
              </w:rPr>
            </w:pPr>
            <w:r w:rsidRPr="003D65B6">
              <w:rPr>
                <w:bCs/>
                <w:sz w:val="18"/>
                <w:szCs w:val="18"/>
                <w:lang w:val="en-IN"/>
              </w:rPr>
              <w:t>Familiarize themselves with organizing sports activity and enhance physical development</w:t>
            </w:r>
          </w:p>
        </w:tc>
        <w:tc>
          <w:tcPr>
            <w:tcW w:w="1490" w:type="dxa"/>
          </w:tcPr>
          <w:p w14:paraId="37634CB6" w14:textId="77777777" w:rsidR="00384302" w:rsidRPr="005D4C1A" w:rsidRDefault="00384302" w:rsidP="00E34A5A">
            <w:pPr>
              <w:rPr>
                <w:bCs/>
                <w:sz w:val="18"/>
                <w:szCs w:val="18"/>
              </w:rPr>
            </w:pPr>
            <w:r w:rsidRPr="00D0524C">
              <w:rPr>
                <w:bCs/>
              </w:rPr>
              <w:t xml:space="preserve">Plan, Outline, Utilize, Categorize, Evaluate, </w:t>
            </w:r>
            <w:r w:rsidRPr="005D7366">
              <w:rPr>
                <w:bCs/>
              </w:rPr>
              <w:t>Organize</w:t>
            </w:r>
          </w:p>
        </w:tc>
        <w:tc>
          <w:tcPr>
            <w:tcW w:w="1378" w:type="dxa"/>
          </w:tcPr>
          <w:p w14:paraId="7782A6C0" w14:textId="77777777" w:rsidR="00384302" w:rsidRPr="007F4AF8" w:rsidRDefault="00384302" w:rsidP="00E34A5A">
            <w:pPr>
              <w:contextualSpacing/>
              <w:rPr>
                <w:bCs/>
                <w:shd w:val="clear" w:color="auto" w:fill="FFFFFF"/>
              </w:rPr>
            </w:pPr>
            <w:r w:rsidRPr="007F4AF8">
              <w:rPr>
                <w:bCs/>
                <w:shd w:val="clear" w:color="auto" w:fill="FFFFFF"/>
              </w:rPr>
              <w:t>1.1</w:t>
            </w:r>
          </w:p>
          <w:p w14:paraId="6A43FC46" w14:textId="77777777" w:rsidR="00384302" w:rsidRPr="005D4C1A" w:rsidRDefault="00384302" w:rsidP="00E34A5A">
            <w:pPr>
              <w:rPr>
                <w:b/>
                <w:sz w:val="18"/>
                <w:szCs w:val="18"/>
              </w:rPr>
            </w:pPr>
            <w:r w:rsidRPr="007F4AF8">
              <w:rPr>
                <w:bCs/>
                <w:shd w:val="clear" w:color="auto" w:fill="FFFFFF"/>
              </w:rPr>
              <w:t xml:space="preserve">Develop fitness and inculcate a sense of sportsmanship, competitive spirit, leadership, meticulousness, </w:t>
            </w:r>
            <w:proofErr w:type="gramStart"/>
            <w:r w:rsidRPr="007F4AF8">
              <w:rPr>
                <w:bCs/>
                <w:shd w:val="clear" w:color="auto" w:fill="FFFFFF"/>
              </w:rPr>
              <w:t>cooperation</w:t>
            </w:r>
            <w:proofErr w:type="gramEnd"/>
            <w:r w:rsidRPr="007F4AF8">
              <w:rPr>
                <w:bCs/>
                <w:shd w:val="clear" w:color="auto" w:fill="FFFFFF"/>
              </w:rPr>
              <w:t xml:space="preserve"> and team spirit</w:t>
            </w:r>
          </w:p>
        </w:tc>
        <w:tc>
          <w:tcPr>
            <w:tcW w:w="434" w:type="dxa"/>
          </w:tcPr>
          <w:p w14:paraId="4D31F241" w14:textId="77777777" w:rsidR="00384302" w:rsidRPr="00C771E9" w:rsidRDefault="00384302" w:rsidP="00E34A5A">
            <w:pPr>
              <w:rPr>
                <w:sz w:val="18"/>
                <w:szCs w:val="18"/>
              </w:rPr>
            </w:pPr>
            <w:r>
              <w:rPr>
                <w:sz w:val="18"/>
                <w:szCs w:val="18"/>
              </w:rPr>
              <w:t>X</w:t>
            </w:r>
          </w:p>
        </w:tc>
        <w:tc>
          <w:tcPr>
            <w:tcW w:w="446" w:type="dxa"/>
          </w:tcPr>
          <w:p w14:paraId="102785E0" w14:textId="77777777" w:rsidR="00384302" w:rsidRPr="00C771E9" w:rsidRDefault="00384302" w:rsidP="00E34A5A">
            <w:pPr>
              <w:rPr>
                <w:sz w:val="18"/>
                <w:szCs w:val="18"/>
              </w:rPr>
            </w:pPr>
            <w:r>
              <w:rPr>
                <w:sz w:val="18"/>
                <w:szCs w:val="18"/>
              </w:rPr>
              <w:t>X</w:t>
            </w:r>
          </w:p>
        </w:tc>
        <w:tc>
          <w:tcPr>
            <w:tcW w:w="416" w:type="dxa"/>
          </w:tcPr>
          <w:p w14:paraId="5747A92E" w14:textId="77777777" w:rsidR="00384302" w:rsidRPr="00C771E9" w:rsidRDefault="00384302" w:rsidP="00E34A5A">
            <w:pPr>
              <w:rPr>
                <w:sz w:val="18"/>
                <w:szCs w:val="18"/>
              </w:rPr>
            </w:pPr>
            <w:r>
              <w:rPr>
                <w:sz w:val="18"/>
                <w:szCs w:val="18"/>
              </w:rPr>
              <w:t>X</w:t>
            </w:r>
          </w:p>
        </w:tc>
        <w:tc>
          <w:tcPr>
            <w:tcW w:w="416" w:type="dxa"/>
          </w:tcPr>
          <w:p w14:paraId="73323C80" w14:textId="77777777" w:rsidR="00384302" w:rsidRPr="00C771E9" w:rsidRDefault="00384302" w:rsidP="00E34A5A">
            <w:pPr>
              <w:rPr>
                <w:sz w:val="18"/>
                <w:szCs w:val="18"/>
              </w:rPr>
            </w:pPr>
            <w:r>
              <w:rPr>
                <w:sz w:val="18"/>
                <w:szCs w:val="18"/>
              </w:rPr>
              <w:t>X</w:t>
            </w:r>
          </w:p>
        </w:tc>
        <w:tc>
          <w:tcPr>
            <w:tcW w:w="416" w:type="dxa"/>
          </w:tcPr>
          <w:p w14:paraId="6947DED4" w14:textId="77777777" w:rsidR="00384302" w:rsidRPr="00C771E9" w:rsidRDefault="00384302" w:rsidP="00E34A5A">
            <w:pPr>
              <w:rPr>
                <w:sz w:val="18"/>
                <w:szCs w:val="18"/>
              </w:rPr>
            </w:pPr>
            <w:r>
              <w:rPr>
                <w:sz w:val="18"/>
                <w:szCs w:val="18"/>
              </w:rPr>
              <w:t>X</w:t>
            </w:r>
          </w:p>
        </w:tc>
        <w:tc>
          <w:tcPr>
            <w:tcW w:w="427" w:type="dxa"/>
          </w:tcPr>
          <w:p w14:paraId="053C4D40" w14:textId="77777777" w:rsidR="00384302" w:rsidRPr="00C771E9" w:rsidRDefault="00384302" w:rsidP="00E34A5A">
            <w:pPr>
              <w:rPr>
                <w:sz w:val="18"/>
                <w:szCs w:val="18"/>
              </w:rPr>
            </w:pPr>
            <w:r>
              <w:rPr>
                <w:sz w:val="18"/>
                <w:szCs w:val="18"/>
              </w:rPr>
              <w:t>X</w:t>
            </w:r>
          </w:p>
        </w:tc>
        <w:tc>
          <w:tcPr>
            <w:tcW w:w="456" w:type="dxa"/>
          </w:tcPr>
          <w:p w14:paraId="756C48BE" w14:textId="77777777" w:rsidR="00384302" w:rsidRPr="00C771E9" w:rsidRDefault="00384302" w:rsidP="00E34A5A">
            <w:pPr>
              <w:rPr>
                <w:sz w:val="18"/>
                <w:szCs w:val="18"/>
              </w:rPr>
            </w:pPr>
            <w:r>
              <w:rPr>
                <w:sz w:val="18"/>
                <w:szCs w:val="18"/>
              </w:rPr>
              <w:t>X</w:t>
            </w:r>
          </w:p>
        </w:tc>
        <w:tc>
          <w:tcPr>
            <w:tcW w:w="457" w:type="dxa"/>
          </w:tcPr>
          <w:p w14:paraId="562F9F94" w14:textId="77777777" w:rsidR="00384302" w:rsidRPr="00C771E9" w:rsidRDefault="00384302" w:rsidP="00E34A5A">
            <w:pPr>
              <w:rPr>
                <w:sz w:val="18"/>
                <w:szCs w:val="18"/>
              </w:rPr>
            </w:pPr>
            <w:r>
              <w:rPr>
                <w:sz w:val="18"/>
                <w:szCs w:val="18"/>
              </w:rPr>
              <w:t>X</w:t>
            </w:r>
          </w:p>
        </w:tc>
        <w:tc>
          <w:tcPr>
            <w:tcW w:w="456" w:type="dxa"/>
          </w:tcPr>
          <w:p w14:paraId="7C09C2A9" w14:textId="77777777" w:rsidR="00384302" w:rsidRPr="00C771E9" w:rsidRDefault="00384302" w:rsidP="00E34A5A">
            <w:pPr>
              <w:rPr>
                <w:sz w:val="18"/>
                <w:szCs w:val="18"/>
              </w:rPr>
            </w:pPr>
          </w:p>
        </w:tc>
        <w:tc>
          <w:tcPr>
            <w:tcW w:w="457" w:type="dxa"/>
          </w:tcPr>
          <w:p w14:paraId="1D7DBBB1" w14:textId="77777777" w:rsidR="00384302" w:rsidRPr="00C771E9" w:rsidRDefault="00384302" w:rsidP="00E34A5A">
            <w:pPr>
              <w:rPr>
                <w:sz w:val="18"/>
                <w:szCs w:val="18"/>
              </w:rPr>
            </w:pPr>
            <w:r>
              <w:rPr>
                <w:sz w:val="18"/>
                <w:szCs w:val="18"/>
              </w:rPr>
              <w:t>X</w:t>
            </w:r>
          </w:p>
        </w:tc>
        <w:tc>
          <w:tcPr>
            <w:tcW w:w="457" w:type="dxa"/>
          </w:tcPr>
          <w:p w14:paraId="7B963729" w14:textId="77777777" w:rsidR="00384302" w:rsidRPr="00C771E9" w:rsidRDefault="00384302" w:rsidP="00E34A5A">
            <w:pPr>
              <w:rPr>
                <w:sz w:val="18"/>
                <w:szCs w:val="18"/>
              </w:rPr>
            </w:pPr>
            <w:r>
              <w:rPr>
                <w:sz w:val="18"/>
                <w:szCs w:val="18"/>
              </w:rPr>
              <w:t>X</w:t>
            </w:r>
          </w:p>
        </w:tc>
        <w:tc>
          <w:tcPr>
            <w:tcW w:w="456" w:type="dxa"/>
          </w:tcPr>
          <w:p w14:paraId="4CCF1322" w14:textId="77777777" w:rsidR="00384302" w:rsidRPr="00C771E9" w:rsidRDefault="00384302" w:rsidP="00E34A5A">
            <w:pPr>
              <w:rPr>
                <w:sz w:val="18"/>
                <w:szCs w:val="18"/>
              </w:rPr>
            </w:pPr>
            <w:r>
              <w:rPr>
                <w:sz w:val="18"/>
                <w:szCs w:val="18"/>
              </w:rPr>
              <w:t>X</w:t>
            </w:r>
          </w:p>
        </w:tc>
        <w:tc>
          <w:tcPr>
            <w:tcW w:w="457" w:type="dxa"/>
          </w:tcPr>
          <w:p w14:paraId="3F1DE747" w14:textId="77777777" w:rsidR="00384302" w:rsidRPr="00C771E9" w:rsidRDefault="00384302" w:rsidP="00E34A5A">
            <w:pPr>
              <w:rPr>
                <w:sz w:val="18"/>
                <w:szCs w:val="18"/>
              </w:rPr>
            </w:pPr>
          </w:p>
        </w:tc>
        <w:tc>
          <w:tcPr>
            <w:tcW w:w="456" w:type="dxa"/>
          </w:tcPr>
          <w:p w14:paraId="793E6628" w14:textId="77777777" w:rsidR="00384302" w:rsidRPr="00C771E9" w:rsidRDefault="00384302" w:rsidP="00E34A5A">
            <w:pPr>
              <w:rPr>
                <w:sz w:val="18"/>
                <w:szCs w:val="18"/>
              </w:rPr>
            </w:pPr>
          </w:p>
        </w:tc>
        <w:tc>
          <w:tcPr>
            <w:tcW w:w="457" w:type="dxa"/>
          </w:tcPr>
          <w:p w14:paraId="69E204CA" w14:textId="77777777" w:rsidR="00384302" w:rsidRPr="00C771E9" w:rsidRDefault="00384302" w:rsidP="00E34A5A">
            <w:pPr>
              <w:rPr>
                <w:sz w:val="18"/>
                <w:szCs w:val="18"/>
              </w:rPr>
            </w:pPr>
            <w:r>
              <w:rPr>
                <w:sz w:val="18"/>
                <w:szCs w:val="18"/>
              </w:rPr>
              <w:t>X</w:t>
            </w:r>
          </w:p>
        </w:tc>
        <w:tc>
          <w:tcPr>
            <w:tcW w:w="457" w:type="dxa"/>
          </w:tcPr>
          <w:p w14:paraId="1EDEA7C1" w14:textId="77777777" w:rsidR="00384302" w:rsidRPr="00C771E9" w:rsidRDefault="00384302" w:rsidP="00E34A5A">
            <w:pPr>
              <w:rPr>
                <w:sz w:val="18"/>
                <w:szCs w:val="18"/>
              </w:rPr>
            </w:pPr>
            <w:r>
              <w:rPr>
                <w:sz w:val="18"/>
                <w:szCs w:val="18"/>
              </w:rPr>
              <w:t>X</w:t>
            </w:r>
          </w:p>
        </w:tc>
        <w:tc>
          <w:tcPr>
            <w:tcW w:w="456" w:type="dxa"/>
          </w:tcPr>
          <w:p w14:paraId="5ED65FF1" w14:textId="77777777" w:rsidR="00384302" w:rsidRPr="00C771E9" w:rsidRDefault="00384302" w:rsidP="00E34A5A">
            <w:pPr>
              <w:rPr>
                <w:sz w:val="18"/>
                <w:szCs w:val="18"/>
              </w:rPr>
            </w:pPr>
          </w:p>
        </w:tc>
        <w:tc>
          <w:tcPr>
            <w:tcW w:w="457" w:type="dxa"/>
          </w:tcPr>
          <w:p w14:paraId="612B8FAB" w14:textId="77777777" w:rsidR="00384302" w:rsidRPr="00C771E9" w:rsidRDefault="00384302" w:rsidP="00E34A5A">
            <w:pPr>
              <w:rPr>
                <w:sz w:val="18"/>
                <w:szCs w:val="18"/>
              </w:rPr>
            </w:pPr>
          </w:p>
        </w:tc>
        <w:tc>
          <w:tcPr>
            <w:tcW w:w="456" w:type="dxa"/>
          </w:tcPr>
          <w:p w14:paraId="5F337B45" w14:textId="77777777" w:rsidR="00384302" w:rsidRPr="00C771E9" w:rsidRDefault="00384302" w:rsidP="00E34A5A">
            <w:pPr>
              <w:rPr>
                <w:sz w:val="18"/>
                <w:szCs w:val="18"/>
              </w:rPr>
            </w:pPr>
            <w:r>
              <w:rPr>
                <w:sz w:val="18"/>
                <w:szCs w:val="18"/>
              </w:rPr>
              <w:t>X</w:t>
            </w:r>
          </w:p>
        </w:tc>
        <w:tc>
          <w:tcPr>
            <w:tcW w:w="457" w:type="dxa"/>
          </w:tcPr>
          <w:p w14:paraId="550CF256" w14:textId="77777777" w:rsidR="00384302" w:rsidRPr="00C771E9" w:rsidRDefault="00384302" w:rsidP="00E34A5A">
            <w:pPr>
              <w:rPr>
                <w:sz w:val="18"/>
                <w:szCs w:val="18"/>
              </w:rPr>
            </w:pPr>
            <w:r>
              <w:rPr>
                <w:sz w:val="18"/>
                <w:szCs w:val="18"/>
              </w:rPr>
              <w:t>X</w:t>
            </w:r>
          </w:p>
        </w:tc>
        <w:tc>
          <w:tcPr>
            <w:tcW w:w="457" w:type="dxa"/>
          </w:tcPr>
          <w:p w14:paraId="6CB9B923" w14:textId="77777777" w:rsidR="00384302" w:rsidRPr="00C771E9" w:rsidRDefault="00384302" w:rsidP="00E34A5A">
            <w:pPr>
              <w:rPr>
                <w:sz w:val="18"/>
                <w:szCs w:val="18"/>
              </w:rPr>
            </w:pPr>
          </w:p>
        </w:tc>
        <w:tc>
          <w:tcPr>
            <w:tcW w:w="457" w:type="dxa"/>
          </w:tcPr>
          <w:p w14:paraId="2C006322" w14:textId="77777777" w:rsidR="00384302" w:rsidRPr="005D4C1A" w:rsidRDefault="00384302" w:rsidP="00E34A5A">
            <w:pPr>
              <w:rPr>
                <w:b/>
                <w:sz w:val="18"/>
                <w:szCs w:val="18"/>
              </w:rPr>
            </w:pPr>
          </w:p>
        </w:tc>
      </w:tr>
      <w:tr w:rsidR="00384302" w:rsidRPr="005D4C1A" w14:paraId="7A04CF7F" w14:textId="77777777" w:rsidTr="00E34A5A">
        <w:trPr>
          <w:trHeight w:val="415"/>
          <w:jc w:val="center"/>
        </w:trPr>
        <w:tc>
          <w:tcPr>
            <w:tcW w:w="1367" w:type="dxa"/>
            <w:vMerge w:val="restart"/>
          </w:tcPr>
          <w:p w14:paraId="4D7F47BF" w14:textId="77777777" w:rsidR="00384302" w:rsidRPr="005D4C1A" w:rsidRDefault="00384302" w:rsidP="00E34A5A">
            <w:pPr>
              <w:rPr>
                <w:b/>
                <w:bCs/>
                <w:sz w:val="18"/>
                <w:szCs w:val="18"/>
              </w:rPr>
            </w:pPr>
            <w:r w:rsidRPr="005D4C1A">
              <w:rPr>
                <w:b/>
                <w:sz w:val="18"/>
                <w:szCs w:val="18"/>
              </w:rPr>
              <w:t xml:space="preserve">Course Title: </w:t>
            </w:r>
          </w:p>
          <w:p w14:paraId="26F053AA" w14:textId="77777777" w:rsidR="00384302" w:rsidRPr="005D4C1A" w:rsidRDefault="00384302" w:rsidP="00E34A5A">
            <w:pPr>
              <w:rPr>
                <w:b/>
                <w:sz w:val="18"/>
                <w:szCs w:val="18"/>
              </w:rPr>
            </w:pPr>
            <w:r w:rsidRPr="002A33DE">
              <w:rPr>
                <w:b/>
                <w:sz w:val="18"/>
                <w:szCs w:val="18"/>
              </w:rPr>
              <w:lastRenderedPageBreak/>
              <w:t>Knowledge and Curriculum II</w:t>
            </w:r>
            <w:r>
              <w:rPr>
                <w:b/>
                <w:sz w:val="18"/>
                <w:szCs w:val="18"/>
              </w:rPr>
              <w:t xml:space="preserve"> (EDU260)</w:t>
            </w:r>
          </w:p>
        </w:tc>
        <w:tc>
          <w:tcPr>
            <w:tcW w:w="1150" w:type="dxa"/>
            <w:vMerge w:val="restart"/>
          </w:tcPr>
          <w:p w14:paraId="6CC65C19" w14:textId="77777777" w:rsidR="00384302" w:rsidRPr="00F67879" w:rsidRDefault="00384302" w:rsidP="00E34A5A">
            <w:pPr>
              <w:rPr>
                <w:sz w:val="18"/>
                <w:szCs w:val="18"/>
              </w:rPr>
            </w:pPr>
            <w:r w:rsidRPr="00F67879">
              <w:rPr>
                <w:sz w:val="18"/>
                <w:szCs w:val="18"/>
              </w:rPr>
              <w:lastRenderedPageBreak/>
              <w:t xml:space="preserve">CLO1: Recall concepts related to </w:t>
            </w:r>
            <w:r w:rsidRPr="00F67879">
              <w:rPr>
                <w:sz w:val="18"/>
                <w:szCs w:val="18"/>
              </w:rPr>
              <w:lastRenderedPageBreak/>
              <w:t>process of curriculum</w:t>
            </w:r>
          </w:p>
        </w:tc>
        <w:tc>
          <w:tcPr>
            <w:tcW w:w="1490" w:type="dxa"/>
            <w:vMerge w:val="restart"/>
          </w:tcPr>
          <w:p w14:paraId="10C825E5" w14:textId="77777777" w:rsidR="00384302" w:rsidRPr="005D4C1A" w:rsidRDefault="00384302" w:rsidP="00E34A5A">
            <w:pPr>
              <w:jc w:val="both"/>
              <w:rPr>
                <w:bCs/>
                <w:sz w:val="18"/>
                <w:szCs w:val="18"/>
              </w:rPr>
            </w:pPr>
            <w:r w:rsidRPr="00F67879">
              <w:rPr>
                <w:bCs/>
                <w:sz w:val="18"/>
                <w:szCs w:val="18"/>
              </w:rPr>
              <w:lastRenderedPageBreak/>
              <w:t>1.1 Show Critical Ability</w:t>
            </w:r>
          </w:p>
        </w:tc>
        <w:tc>
          <w:tcPr>
            <w:tcW w:w="1378" w:type="dxa"/>
          </w:tcPr>
          <w:p w14:paraId="69626A93" w14:textId="77777777" w:rsidR="00384302" w:rsidRPr="005D4C1A" w:rsidRDefault="00384302" w:rsidP="00E34A5A">
            <w:pPr>
              <w:rPr>
                <w:bCs/>
                <w:sz w:val="18"/>
                <w:szCs w:val="18"/>
              </w:rPr>
            </w:pPr>
            <w:r w:rsidRPr="00F67879">
              <w:rPr>
                <w:bCs/>
                <w:sz w:val="18"/>
                <w:szCs w:val="18"/>
              </w:rPr>
              <w:t>1.1.1 Reflection on educational theories</w:t>
            </w:r>
          </w:p>
        </w:tc>
        <w:tc>
          <w:tcPr>
            <w:tcW w:w="434" w:type="dxa"/>
            <w:vMerge w:val="restart"/>
          </w:tcPr>
          <w:p w14:paraId="7F9F85EE" w14:textId="77777777" w:rsidR="00384302" w:rsidRPr="00C771E9" w:rsidRDefault="00384302" w:rsidP="00E34A5A">
            <w:pPr>
              <w:rPr>
                <w:sz w:val="18"/>
                <w:szCs w:val="18"/>
              </w:rPr>
            </w:pPr>
            <w:r>
              <w:rPr>
                <w:sz w:val="18"/>
                <w:szCs w:val="18"/>
              </w:rPr>
              <w:t>X</w:t>
            </w:r>
          </w:p>
        </w:tc>
        <w:tc>
          <w:tcPr>
            <w:tcW w:w="446" w:type="dxa"/>
            <w:vMerge w:val="restart"/>
          </w:tcPr>
          <w:p w14:paraId="25E1F752" w14:textId="77777777" w:rsidR="00384302" w:rsidRPr="00C771E9" w:rsidRDefault="00384302" w:rsidP="00E34A5A">
            <w:pPr>
              <w:rPr>
                <w:sz w:val="18"/>
                <w:szCs w:val="18"/>
              </w:rPr>
            </w:pPr>
            <w:r>
              <w:rPr>
                <w:sz w:val="18"/>
                <w:szCs w:val="18"/>
              </w:rPr>
              <w:t>X</w:t>
            </w:r>
          </w:p>
        </w:tc>
        <w:tc>
          <w:tcPr>
            <w:tcW w:w="416" w:type="dxa"/>
            <w:vMerge w:val="restart"/>
          </w:tcPr>
          <w:p w14:paraId="68D9C201" w14:textId="77777777" w:rsidR="00384302" w:rsidRPr="00C771E9" w:rsidRDefault="00384302" w:rsidP="00E34A5A">
            <w:pPr>
              <w:rPr>
                <w:sz w:val="18"/>
                <w:szCs w:val="18"/>
              </w:rPr>
            </w:pPr>
            <w:r>
              <w:rPr>
                <w:sz w:val="18"/>
                <w:szCs w:val="18"/>
              </w:rPr>
              <w:t>X</w:t>
            </w:r>
          </w:p>
        </w:tc>
        <w:tc>
          <w:tcPr>
            <w:tcW w:w="416" w:type="dxa"/>
            <w:vMerge w:val="restart"/>
          </w:tcPr>
          <w:p w14:paraId="04F48991" w14:textId="77777777" w:rsidR="00384302" w:rsidRPr="00C771E9" w:rsidRDefault="00384302" w:rsidP="00E34A5A">
            <w:pPr>
              <w:rPr>
                <w:sz w:val="18"/>
                <w:szCs w:val="18"/>
              </w:rPr>
            </w:pPr>
            <w:r>
              <w:rPr>
                <w:sz w:val="18"/>
                <w:szCs w:val="18"/>
              </w:rPr>
              <w:t>X</w:t>
            </w:r>
          </w:p>
        </w:tc>
        <w:tc>
          <w:tcPr>
            <w:tcW w:w="416" w:type="dxa"/>
            <w:vMerge w:val="restart"/>
          </w:tcPr>
          <w:p w14:paraId="344E340D" w14:textId="77777777" w:rsidR="00384302" w:rsidRPr="00C771E9" w:rsidRDefault="00384302" w:rsidP="00E34A5A">
            <w:pPr>
              <w:rPr>
                <w:sz w:val="18"/>
                <w:szCs w:val="18"/>
              </w:rPr>
            </w:pPr>
            <w:r>
              <w:rPr>
                <w:sz w:val="18"/>
                <w:szCs w:val="18"/>
              </w:rPr>
              <w:t>X</w:t>
            </w:r>
          </w:p>
        </w:tc>
        <w:tc>
          <w:tcPr>
            <w:tcW w:w="427" w:type="dxa"/>
            <w:vMerge w:val="restart"/>
          </w:tcPr>
          <w:p w14:paraId="372FAF4A" w14:textId="77777777" w:rsidR="00384302" w:rsidRPr="00C771E9" w:rsidRDefault="00384302" w:rsidP="00E34A5A">
            <w:pPr>
              <w:rPr>
                <w:sz w:val="18"/>
                <w:szCs w:val="18"/>
              </w:rPr>
            </w:pPr>
            <w:r>
              <w:rPr>
                <w:sz w:val="18"/>
                <w:szCs w:val="18"/>
              </w:rPr>
              <w:t>X</w:t>
            </w:r>
          </w:p>
        </w:tc>
        <w:tc>
          <w:tcPr>
            <w:tcW w:w="456" w:type="dxa"/>
            <w:vMerge w:val="restart"/>
          </w:tcPr>
          <w:p w14:paraId="3B64782F" w14:textId="77777777" w:rsidR="00384302" w:rsidRPr="00C771E9" w:rsidRDefault="00384302" w:rsidP="00E34A5A">
            <w:pPr>
              <w:rPr>
                <w:sz w:val="18"/>
                <w:szCs w:val="18"/>
              </w:rPr>
            </w:pPr>
            <w:r>
              <w:rPr>
                <w:sz w:val="18"/>
                <w:szCs w:val="18"/>
              </w:rPr>
              <w:t>X</w:t>
            </w:r>
          </w:p>
        </w:tc>
        <w:tc>
          <w:tcPr>
            <w:tcW w:w="457" w:type="dxa"/>
            <w:vMerge w:val="restart"/>
          </w:tcPr>
          <w:p w14:paraId="186375CC" w14:textId="77777777" w:rsidR="00384302" w:rsidRPr="00C771E9" w:rsidRDefault="00384302" w:rsidP="00E34A5A">
            <w:pPr>
              <w:rPr>
                <w:sz w:val="18"/>
                <w:szCs w:val="18"/>
              </w:rPr>
            </w:pPr>
            <w:r>
              <w:rPr>
                <w:sz w:val="18"/>
                <w:szCs w:val="18"/>
              </w:rPr>
              <w:t>X</w:t>
            </w:r>
          </w:p>
        </w:tc>
        <w:tc>
          <w:tcPr>
            <w:tcW w:w="456" w:type="dxa"/>
            <w:vMerge w:val="restart"/>
          </w:tcPr>
          <w:p w14:paraId="3AAADAF7" w14:textId="77777777" w:rsidR="00384302" w:rsidRPr="00C771E9" w:rsidRDefault="00384302" w:rsidP="00E34A5A">
            <w:pPr>
              <w:rPr>
                <w:sz w:val="18"/>
                <w:szCs w:val="18"/>
              </w:rPr>
            </w:pPr>
            <w:r>
              <w:rPr>
                <w:sz w:val="18"/>
                <w:szCs w:val="18"/>
              </w:rPr>
              <w:t>X</w:t>
            </w:r>
          </w:p>
        </w:tc>
        <w:tc>
          <w:tcPr>
            <w:tcW w:w="457" w:type="dxa"/>
            <w:vMerge w:val="restart"/>
          </w:tcPr>
          <w:p w14:paraId="479F16FD" w14:textId="77777777" w:rsidR="00384302" w:rsidRPr="00C771E9" w:rsidRDefault="00384302" w:rsidP="00E34A5A">
            <w:pPr>
              <w:rPr>
                <w:sz w:val="18"/>
                <w:szCs w:val="18"/>
              </w:rPr>
            </w:pPr>
            <w:r>
              <w:rPr>
                <w:sz w:val="18"/>
                <w:szCs w:val="18"/>
              </w:rPr>
              <w:t>X</w:t>
            </w:r>
          </w:p>
        </w:tc>
        <w:tc>
          <w:tcPr>
            <w:tcW w:w="457" w:type="dxa"/>
            <w:vMerge w:val="restart"/>
          </w:tcPr>
          <w:p w14:paraId="3D41B8E8" w14:textId="77777777" w:rsidR="00384302" w:rsidRPr="00C771E9" w:rsidRDefault="00384302" w:rsidP="00E34A5A">
            <w:pPr>
              <w:rPr>
                <w:sz w:val="18"/>
                <w:szCs w:val="18"/>
              </w:rPr>
            </w:pPr>
            <w:r>
              <w:rPr>
                <w:sz w:val="18"/>
                <w:szCs w:val="18"/>
              </w:rPr>
              <w:t>X</w:t>
            </w:r>
          </w:p>
        </w:tc>
        <w:tc>
          <w:tcPr>
            <w:tcW w:w="456" w:type="dxa"/>
            <w:vMerge w:val="restart"/>
          </w:tcPr>
          <w:p w14:paraId="1D5F83AF" w14:textId="77777777" w:rsidR="00384302" w:rsidRPr="00C771E9" w:rsidRDefault="00384302" w:rsidP="00E34A5A">
            <w:pPr>
              <w:rPr>
                <w:sz w:val="18"/>
                <w:szCs w:val="18"/>
              </w:rPr>
            </w:pPr>
            <w:r>
              <w:rPr>
                <w:sz w:val="18"/>
                <w:szCs w:val="18"/>
              </w:rPr>
              <w:t>X</w:t>
            </w:r>
          </w:p>
        </w:tc>
        <w:tc>
          <w:tcPr>
            <w:tcW w:w="457" w:type="dxa"/>
            <w:vMerge w:val="restart"/>
          </w:tcPr>
          <w:p w14:paraId="744B9D86" w14:textId="77777777" w:rsidR="00384302" w:rsidRPr="00C771E9" w:rsidRDefault="00384302" w:rsidP="00E34A5A">
            <w:pPr>
              <w:rPr>
                <w:sz w:val="18"/>
                <w:szCs w:val="18"/>
              </w:rPr>
            </w:pPr>
            <w:r>
              <w:rPr>
                <w:sz w:val="18"/>
                <w:szCs w:val="18"/>
              </w:rPr>
              <w:t>X</w:t>
            </w:r>
          </w:p>
        </w:tc>
        <w:tc>
          <w:tcPr>
            <w:tcW w:w="456" w:type="dxa"/>
            <w:vMerge w:val="restart"/>
          </w:tcPr>
          <w:p w14:paraId="13E70C6D" w14:textId="77777777" w:rsidR="00384302" w:rsidRPr="00C771E9" w:rsidRDefault="00384302" w:rsidP="00E34A5A">
            <w:pPr>
              <w:rPr>
                <w:sz w:val="18"/>
                <w:szCs w:val="18"/>
              </w:rPr>
            </w:pPr>
            <w:r>
              <w:rPr>
                <w:sz w:val="18"/>
                <w:szCs w:val="18"/>
              </w:rPr>
              <w:t>X</w:t>
            </w:r>
          </w:p>
        </w:tc>
        <w:tc>
          <w:tcPr>
            <w:tcW w:w="457" w:type="dxa"/>
            <w:vMerge w:val="restart"/>
          </w:tcPr>
          <w:p w14:paraId="21D4770F" w14:textId="77777777" w:rsidR="00384302" w:rsidRPr="00C771E9" w:rsidRDefault="00384302" w:rsidP="00E34A5A">
            <w:pPr>
              <w:rPr>
                <w:sz w:val="18"/>
                <w:szCs w:val="18"/>
              </w:rPr>
            </w:pPr>
          </w:p>
        </w:tc>
        <w:tc>
          <w:tcPr>
            <w:tcW w:w="457" w:type="dxa"/>
            <w:vMerge w:val="restart"/>
          </w:tcPr>
          <w:p w14:paraId="6EE83C89" w14:textId="77777777" w:rsidR="00384302" w:rsidRPr="00C771E9" w:rsidRDefault="00384302" w:rsidP="00E34A5A">
            <w:pPr>
              <w:rPr>
                <w:sz w:val="18"/>
                <w:szCs w:val="18"/>
              </w:rPr>
            </w:pPr>
          </w:p>
        </w:tc>
        <w:tc>
          <w:tcPr>
            <w:tcW w:w="456" w:type="dxa"/>
            <w:vMerge w:val="restart"/>
          </w:tcPr>
          <w:p w14:paraId="5E67358D" w14:textId="77777777" w:rsidR="00384302" w:rsidRPr="00C771E9" w:rsidRDefault="00384302" w:rsidP="00E34A5A">
            <w:pPr>
              <w:rPr>
                <w:sz w:val="18"/>
                <w:szCs w:val="18"/>
              </w:rPr>
            </w:pPr>
          </w:p>
        </w:tc>
        <w:tc>
          <w:tcPr>
            <w:tcW w:w="457" w:type="dxa"/>
            <w:vMerge w:val="restart"/>
          </w:tcPr>
          <w:p w14:paraId="387E3DB6" w14:textId="77777777" w:rsidR="00384302" w:rsidRPr="00C771E9" w:rsidRDefault="00384302" w:rsidP="00E34A5A">
            <w:pPr>
              <w:rPr>
                <w:sz w:val="18"/>
                <w:szCs w:val="18"/>
              </w:rPr>
            </w:pPr>
            <w:r>
              <w:rPr>
                <w:sz w:val="18"/>
                <w:szCs w:val="18"/>
              </w:rPr>
              <w:t>X</w:t>
            </w:r>
          </w:p>
        </w:tc>
        <w:tc>
          <w:tcPr>
            <w:tcW w:w="456" w:type="dxa"/>
            <w:vMerge w:val="restart"/>
          </w:tcPr>
          <w:p w14:paraId="5E1240A3" w14:textId="77777777" w:rsidR="00384302" w:rsidRPr="00C771E9" w:rsidRDefault="00384302" w:rsidP="00E34A5A">
            <w:pPr>
              <w:rPr>
                <w:sz w:val="18"/>
                <w:szCs w:val="18"/>
              </w:rPr>
            </w:pPr>
            <w:r>
              <w:rPr>
                <w:sz w:val="18"/>
                <w:szCs w:val="18"/>
              </w:rPr>
              <w:t>X</w:t>
            </w:r>
          </w:p>
        </w:tc>
        <w:tc>
          <w:tcPr>
            <w:tcW w:w="457" w:type="dxa"/>
            <w:vMerge w:val="restart"/>
          </w:tcPr>
          <w:p w14:paraId="7D469F07" w14:textId="77777777" w:rsidR="00384302" w:rsidRPr="00C771E9" w:rsidRDefault="00384302" w:rsidP="00E34A5A">
            <w:pPr>
              <w:rPr>
                <w:sz w:val="18"/>
                <w:szCs w:val="18"/>
              </w:rPr>
            </w:pPr>
            <w:r>
              <w:rPr>
                <w:sz w:val="18"/>
                <w:szCs w:val="18"/>
              </w:rPr>
              <w:t>X</w:t>
            </w:r>
          </w:p>
        </w:tc>
        <w:tc>
          <w:tcPr>
            <w:tcW w:w="457" w:type="dxa"/>
            <w:vMerge w:val="restart"/>
          </w:tcPr>
          <w:p w14:paraId="194FCC60" w14:textId="77777777" w:rsidR="00384302" w:rsidRPr="00C771E9" w:rsidRDefault="00384302" w:rsidP="00E34A5A">
            <w:pPr>
              <w:rPr>
                <w:sz w:val="18"/>
                <w:szCs w:val="18"/>
              </w:rPr>
            </w:pPr>
            <w:r>
              <w:rPr>
                <w:sz w:val="18"/>
                <w:szCs w:val="18"/>
              </w:rPr>
              <w:t>X</w:t>
            </w:r>
          </w:p>
        </w:tc>
        <w:tc>
          <w:tcPr>
            <w:tcW w:w="457" w:type="dxa"/>
            <w:vMerge w:val="restart"/>
          </w:tcPr>
          <w:p w14:paraId="25604A08" w14:textId="77777777" w:rsidR="00384302" w:rsidRPr="005D4C1A" w:rsidRDefault="00384302" w:rsidP="00E34A5A">
            <w:pPr>
              <w:rPr>
                <w:bCs/>
                <w:sz w:val="18"/>
                <w:szCs w:val="18"/>
              </w:rPr>
            </w:pPr>
          </w:p>
        </w:tc>
      </w:tr>
      <w:tr w:rsidR="00384302" w:rsidRPr="005D4C1A" w14:paraId="1BF4B1EA" w14:textId="77777777" w:rsidTr="00E34A5A">
        <w:trPr>
          <w:trHeight w:val="415"/>
          <w:jc w:val="center"/>
        </w:trPr>
        <w:tc>
          <w:tcPr>
            <w:tcW w:w="1367" w:type="dxa"/>
            <w:vMerge/>
          </w:tcPr>
          <w:p w14:paraId="25993CFD" w14:textId="77777777" w:rsidR="00384302" w:rsidRPr="005D4C1A" w:rsidRDefault="00384302" w:rsidP="00E34A5A">
            <w:pPr>
              <w:rPr>
                <w:b/>
                <w:sz w:val="18"/>
                <w:szCs w:val="18"/>
              </w:rPr>
            </w:pPr>
          </w:p>
        </w:tc>
        <w:tc>
          <w:tcPr>
            <w:tcW w:w="1150" w:type="dxa"/>
            <w:vMerge/>
          </w:tcPr>
          <w:p w14:paraId="02C58783" w14:textId="77777777" w:rsidR="00384302" w:rsidRPr="00F67879" w:rsidRDefault="00384302" w:rsidP="00E34A5A">
            <w:pPr>
              <w:rPr>
                <w:sz w:val="18"/>
                <w:szCs w:val="18"/>
              </w:rPr>
            </w:pPr>
          </w:p>
        </w:tc>
        <w:tc>
          <w:tcPr>
            <w:tcW w:w="1490" w:type="dxa"/>
            <w:vMerge/>
          </w:tcPr>
          <w:p w14:paraId="6EEC58A5" w14:textId="77777777" w:rsidR="00384302" w:rsidRPr="00F67879" w:rsidRDefault="00384302" w:rsidP="00E34A5A">
            <w:pPr>
              <w:jc w:val="both"/>
              <w:rPr>
                <w:bCs/>
                <w:sz w:val="18"/>
                <w:szCs w:val="18"/>
              </w:rPr>
            </w:pPr>
          </w:p>
        </w:tc>
        <w:tc>
          <w:tcPr>
            <w:tcW w:w="1378" w:type="dxa"/>
          </w:tcPr>
          <w:p w14:paraId="7C11AAA6" w14:textId="77777777" w:rsidR="00384302" w:rsidRPr="00F67879" w:rsidRDefault="00384302" w:rsidP="00E34A5A">
            <w:pPr>
              <w:rPr>
                <w:bCs/>
                <w:sz w:val="18"/>
                <w:szCs w:val="18"/>
              </w:rPr>
            </w:pPr>
            <w:r w:rsidRPr="00F67879">
              <w:rPr>
                <w:bCs/>
                <w:sz w:val="18"/>
                <w:szCs w:val="18"/>
              </w:rPr>
              <w:t xml:space="preserve">1.1.2 </w:t>
            </w:r>
          </w:p>
          <w:p w14:paraId="4CCCAB0C" w14:textId="77777777" w:rsidR="00384302" w:rsidRPr="005D4C1A" w:rsidRDefault="00384302" w:rsidP="00E34A5A">
            <w:pPr>
              <w:rPr>
                <w:bCs/>
                <w:sz w:val="18"/>
                <w:szCs w:val="18"/>
              </w:rPr>
            </w:pPr>
            <w:r w:rsidRPr="00F67879">
              <w:rPr>
                <w:bCs/>
                <w:sz w:val="18"/>
                <w:szCs w:val="18"/>
              </w:rPr>
              <w:t>Awareness about educational trends</w:t>
            </w:r>
          </w:p>
        </w:tc>
        <w:tc>
          <w:tcPr>
            <w:tcW w:w="434" w:type="dxa"/>
            <w:vMerge/>
          </w:tcPr>
          <w:p w14:paraId="62CAD83A" w14:textId="77777777" w:rsidR="00384302" w:rsidRPr="00C771E9" w:rsidRDefault="00384302" w:rsidP="00E34A5A">
            <w:pPr>
              <w:rPr>
                <w:sz w:val="18"/>
                <w:szCs w:val="18"/>
              </w:rPr>
            </w:pPr>
          </w:p>
        </w:tc>
        <w:tc>
          <w:tcPr>
            <w:tcW w:w="446" w:type="dxa"/>
            <w:vMerge/>
          </w:tcPr>
          <w:p w14:paraId="1AD6265A" w14:textId="77777777" w:rsidR="00384302" w:rsidRPr="00C771E9" w:rsidRDefault="00384302" w:rsidP="00E34A5A">
            <w:pPr>
              <w:rPr>
                <w:sz w:val="18"/>
                <w:szCs w:val="18"/>
              </w:rPr>
            </w:pPr>
          </w:p>
        </w:tc>
        <w:tc>
          <w:tcPr>
            <w:tcW w:w="416" w:type="dxa"/>
            <w:vMerge/>
          </w:tcPr>
          <w:p w14:paraId="248A1926" w14:textId="77777777" w:rsidR="00384302" w:rsidRPr="00C771E9" w:rsidRDefault="00384302" w:rsidP="00E34A5A">
            <w:pPr>
              <w:rPr>
                <w:sz w:val="18"/>
                <w:szCs w:val="18"/>
              </w:rPr>
            </w:pPr>
          </w:p>
        </w:tc>
        <w:tc>
          <w:tcPr>
            <w:tcW w:w="416" w:type="dxa"/>
            <w:vMerge/>
          </w:tcPr>
          <w:p w14:paraId="60F38119" w14:textId="77777777" w:rsidR="00384302" w:rsidRPr="00C771E9" w:rsidRDefault="00384302" w:rsidP="00E34A5A">
            <w:pPr>
              <w:rPr>
                <w:sz w:val="18"/>
                <w:szCs w:val="18"/>
              </w:rPr>
            </w:pPr>
          </w:p>
        </w:tc>
        <w:tc>
          <w:tcPr>
            <w:tcW w:w="416" w:type="dxa"/>
            <w:vMerge/>
          </w:tcPr>
          <w:p w14:paraId="78AC820E" w14:textId="77777777" w:rsidR="00384302" w:rsidRPr="00C771E9" w:rsidRDefault="00384302" w:rsidP="00E34A5A">
            <w:pPr>
              <w:rPr>
                <w:sz w:val="18"/>
                <w:szCs w:val="18"/>
              </w:rPr>
            </w:pPr>
          </w:p>
        </w:tc>
        <w:tc>
          <w:tcPr>
            <w:tcW w:w="427" w:type="dxa"/>
            <w:vMerge/>
          </w:tcPr>
          <w:p w14:paraId="0D065B75" w14:textId="77777777" w:rsidR="00384302" w:rsidRPr="00C771E9" w:rsidRDefault="00384302" w:rsidP="00E34A5A">
            <w:pPr>
              <w:rPr>
                <w:sz w:val="18"/>
                <w:szCs w:val="18"/>
              </w:rPr>
            </w:pPr>
          </w:p>
        </w:tc>
        <w:tc>
          <w:tcPr>
            <w:tcW w:w="456" w:type="dxa"/>
            <w:vMerge/>
          </w:tcPr>
          <w:p w14:paraId="47EF6175" w14:textId="77777777" w:rsidR="00384302" w:rsidRPr="00C771E9" w:rsidRDefault="00384302" w:rsidP="00E34A5A">
            <w:pPr>
              <w:rPr>
                <w:sz w:val="18"/>
                <w:szCs w:val="18"/>
              </w:rPr>
            </w:pPr>
          </w:p>
        </w:tc>
        <w:tc>
          <w:tcPr>
            <w:tcW w:w="457" w:type="dxa"/>
            <w:vMerge/>
          </w:tcPr>
          <w:p w14:paraId="457AAA0F" w14:textId="77777777" w:rsidR="00384302" w:rsidRPr="00C771E9" w:rsidRDefault="00384302" w:rsidP="00E34A5A">
            <w:pPr>
              <w:rPr>
                <w:sz w:val="18"/>
                <w:szCs w:val="18"/>
              </w:rPr>
            </w:pPr>
          </w:p>
        </w:tc>
        <w:tc>
          <w:tcPr>
            <w:tcW w:w="456" w:type="dxa"/>
            <w:vMerge/>
          </w:tcPr>
          <w:p w14:paraId="0DDAD226" w14:textId="77777777" w:rsidR="00384302" w:rsidRPr="00C771E9" w:rsidRDefault="00384302" w:rsidP="00E34A5A">
            <w:pPr>
              <w:rPr>
                <w:sz w:val="18"/>
                <w:szCs w:val="18"/>
              </w:rPr>
            </w:pPr>
          </w:p>
        </w:tc>
        <w:tc>
          <w:tcPr>
            <w:tcW w:w="457" w:type="dxa"/>
            <w:vMerge/>
          </w:tcPr>
          <w:p w14:paraId="1EBCC756" w14:textId="77777777" w:rsidR="00384302" w:rsidRPr="00C771E9" w:rsidRDefault="00384302" w:rsidP="00E34A5A">
            <w:pPr>
              <w:rPr>
                <w:sz w:val="18"/>
                <w:szCs w:val="18"/>
              </w:rPr>
            </w:pPr>
          </w:p>
        </w:tc>
        <w:tc>
          <w:tcPr>
            <w:tcW w:w="457" w:type="dxa"/>
            <w:vMerge/>
          </w:tcPr>
          <w:p w14:paraId="4B37E550" w14:textId="77777777" w:rsidR="00384302" w:rsidRPr="00C771E9" w:rsidRDefault="00384302" w:rsidP="00E34A5A">
            <w:pPr>
              <w:rPr>
                <w:sz w:val="18"/>
                <w:szCs w:val="18"/>
              </w:rPr>
            </w:pPr>
          </w:p>
        </w:tc>
        <w:tc>
          <w:tcPr>
            <w:tcW w:w="456" w:type="dxa"/>
            <w:vMerge/>
          </w:tcPr>
          <w:p w14:paraId="3A651B4F" w14:textId="77777777" w:rsidR="00384302" w:rsidRPr="00C771E9" w:rsidRDefault="00384302" w:rsidP="00E34A5A">
            <w:pPr>
              <w:rPr>
                <w:sz w:val="18"/>
                <w:szCs w:val="18"/>
              </w:rPr>
            </w:pPr>
          </w:p>
        </w:tc>
        <w:tc>
          <w:tcPr>
            <w:tcW w:w="457" w:type="dxa"/>
            <w:vMerge/>
          </w:tcPr>
          <w:p w14:paraId="53D57918" w14:textId="77777777" w:rsidR="00384302" w:rsidRPr="00C771E9" w:rsidRDefault="00384302" w:rsidP="00E34A5A">
            <w:pPr>
              <w:rPr>
                <w:sz w:val="18"/>
                <w:szCs w:val="18"/>
              </w:rPr>
            </w:pPr>
          </w:p>
        </w:tc>
        <w:tc>
          <w:tcPr>
            <w:tcW w:w="456" w:type="dxa"/>
            <w:vMerge/>
          </w:tcPr>
          <w:p w14:paraId="3F936DED" w14:textId="77777777" w:rsidR="00384302" w:rsidRPr="00C771E9" w:rsidRDefault="00384302" w:rsidP="00E34A5A">
            <w:pPr>
              <w:rPr>
                <w:sz w:val="18"/>
                <w:szCs w:val="18"/>
              </w:rPr>
            </w:pPr>
          </w:p>
        </w:tc>
        <w:tc>
          <w:tcPr>
            <w:tcW w:w="457" w:type="dxa"/>
            <w:vMerge/>
          </w:tcPr>
          <w:p w14:paraId="15ECFFA2" w14:textId="77777777" w:rsidR="00384302" w:rsidRPr="00C771E9" w:rsidRDefault="00384302" w:rsidP="00E34A5A">
            <w:pPr>
              <w:rPr>
                <w:sz w:val="18"/>
                <w:szCs w:val="18"/>
              </w:rPr>
            </w:pPr>
          </w:p>
        </w:tc>
        <w:tc>
          <w:tcPr>
            <w:tcW w:w="457" w:type="dxa"/>
            <w:vMerge/>
          </w:tcPr>
          <w:p w14:paraId="401797DC" w14:textId="77777777" w:rsidR="00384302" w:rsidRPr="00C771E9" w:rsidRDefault="00384302" w:rsidP="00E34A5A">
            <w:pPr>
              <w:rPr>
                <w:sz w:val="18"/>
                <w:szCs w:val="18"/>
              </w:rPr>
            </w:pPr>
          </w:p>
        </w:tc>
        <w:tc>
          <w:tcPr>
            <w:tcW w:w="456" w:type="dxa"/>
            <w:vMerge/>
          </w:tcPr>
          <w:p w14:paraId="64299AA0" w14:textId="77777777" w:rsidR="00384302" w:rsidRPr="00C771E9" w:rsidRDefault="00384302" w:rsidP="00E34A5A">
            <w:pPr>
              <w:rPr>
                <w:sz w:val="18"/>
                <w:szCs w:val="18"/>
              </w:rPr>
            </w:pPr>
          </w:p>
        </w:tc>
        <w:tc>
          <w:tcPr>
            <w:tcW w:w="457" w:type="dxa"/>
            <w:vMerge/>
          </w:tcPr>
          <w:p w14:paraId="2B1DE5CF" w14:textId="77777777" w:rsidR="00384302" w:rsidRPr="00C771E9" w:rsidRDefault="00384302" w:rsidP="00E34A5A">
            <w:pPr>
              <w:rPr>
                <w:sz w:val="18"/>
                <w:szCs w:val="18"/>
              </w:rPr>
            </w:pPr>
          </w:p>
        </w:tc>
        <w:tc>
          <w:tcPr>
            <w:tcW w:w="456" w:type="dxa"/>
            <w:vMerge/>
          </w:tcPr>
          <w:p w14:paraId="35060F71" w14:textId="77777777" w:rsidR="00384302" w:rsidRPr="00C771E9" w:rsidRDefault="00384302" w:rsidP="00E34A5A">
            <w:pPr>
              <w:rPr>
                <w:sz w:val="18"/>
                <w:szCs w:val="18"/>
              </w:rPr>
            </w:pPr>
          </w:p>
        </w:tc>
        <w:tc>
          <w:tcPr>
            <w:tcW w:w="457" w:type="dxa"/>
            <w:vMerge/>
          </w:tcPr>
          <w:p w14:paraId="448B2257" w14:textId="77777777" w:rsidR="00384302" w:rsidRPr="00C771E9" w:rsidRDefault="00384302" w:rsidP="00E34A5A">
            <w:pPr>
              <w:rPr>
                <w:sz w:val="18"/>
                <w:szCs w:val="18"/>
              </w:rPr>
            </w:pPr>
          </w:p>
        </w:tc>
        <w:tc>
          <w:tcPr>
            <w:tcW w:w="457" w:type="dxa"/>
            <w:vMerge/>
          </w:tcPr>
          <w:p w14:paraId="28B1379A" w14:textId="77777777" w:rsidR="00384302" w:rsidRPr="00C771E9" w:rsidRDefault="00384302" w:rsidP="00E34A5A">
            <w:pPr>
              <w:rPr>
                <w:sz w:val="18"/>
                <w:szCs w:val="18"/>
              </w:rPr>
            </w:pPr>
          </w:p>
        </w:tc>
        <w:tc>
          <w:tcPr>
            <w:tcW w:w="457" w:type="dxa"/>
            <w:vMerge/>
          </w:tcPr>
          <w:p w14:paraId="31AEDA2D" w14:textId="77777777" w:rsidR="00384302" w:rsidRPr="005D4C1A" w:rsidRDefault="00384302" w:rsidP="00E34A5A">
            <w:pPr>
              <w:rPr>
                <w:bCs/>
                <w:sz w:val="18"/>
                <w:szCs w:val="18"/>
              </w:rPr>
            </w:pPr>
          </w:p>
        </w:tc>
      </w:tr>
      <w:tr w:rsidR="00384302" w:rsidRPr="005D4C1A" w14:paraId="27A6BA90" w14:textId="77777777" w:rsidTr="00E34A5A">
        <w:trPr>
          <w:trHeight w:val="415"/>
          <w:jc w:val="center"/>
        </w:trPr>
        <w:tc>
          <w:tcPr>
            <w:tcW w:w="1367" w:type="dxa"/>
            <w:vMerge/>
          </w:tcPr>
          <w:p w14:paraId="155A0F04" w14:textId="77777777" w:rsidR="00384302" w:rsidRPr="005D4C1A" w:rsidRDefault="00384302" w:rsidP="00E34A5A">
            <w:pPr>
              <w:rPr>
                <w:b/>
                <w:sz w:val="18"/>
                <w:szCs w:val="18"/>
              </w:rPr>
            </w:pPr>
          </w:p>
        </w:tc>
        <w:tc>
          <w:tcPr>
            <w:tcW w:w="1150" w:type="dxa"/>
            <w:vMerge/>
          </w:tcPr>
          <w:p w14:paraId="3AFEB7FD" w14:textId="77777777" w:rsidR="00384302" w:rsidRPr="00F67879" w:rsidRDefault="00384302" w:rsidP="00E34A5A">
            <w:pPr>
              <w:rPr>
                <w:sz w:val="18"/>
                <w:szCs w:val="18"/>
              </w:rPr>
            </w:pPr>
          </w:p>
        </w:tc>
        <w:tc>
          <w:tcPr>
            <w:tcW w:w="1490" w:type="dxa"/>
            <w:vMerge/>
          </w:tcPr>
          <w:p w14:paraId="58E52CD7" w14:textId="77777777" w:rsidR="00384302" w:rsidRPr="00F67879" w:rsidRDefault="00384302" w:rsidP="00E34A5A">
            <w:pPr>
              <w:jc w:val="both"/>
              <w:rPr>
                <w:bCs/>
                <w:sz w:val="18"/>
                <w:szCs w:val="18"/>
              </w:rPr>
            </w:pPr>
          </w:p>
        </w:tc>
        <w:tc>
          <w:tcPr>
            <w:tcW w:w="1378" w:type="dxa"/>
          </w:tcPr>
          <w:p w14:paraId="6AF61C54" w14:textId="77777777" w:rsidR="00384302" w:rsidRPr="00F67879" w:rsidRDefault="00384302" w:rsidP="00E34A5A">
            <w:pPr>
              <w:rPr>
                <w:bCs/>
                <w:sz w:val="18"/>
                <w:szCs w:val="18"/>
              </w:rPr>
            </w:pPr>
            <w:r w:rsidRPr="00F67879">
              <w:rPr>
                <w:bCs/>
                <w:sz w:val="18"/>
                <w:szCs w:val="18"/>
              </w:rPr>
              <w:t xml:space="preserve">1.1.3 </w:t>
            </w:r>
          </w:p>
          <w:p w14:paraId="7EA9B5C0" w14:textId="77777777" w:rsidR="00384302" w:rsidRPr="005D4C1A" w:rsidRDefault="00384302" w:rsidP="00E34A5A">
            <w:pPr>
              <w:rPr>
                <w:bCs/>
                <w:sz w:val="18"/>
                <w:szCs w:val="18"/>
              </w:rPr>
            </w:pPr>
            <w:r w:rsidRPr="00F67879">
              <w:rPr>
                <w:bCs/>
                <w:sz w:val="18"/>
                <w:szCs w:val="18"/>
              </w:rPr>
              <w:t xml:space="preserve">Relation of theory with practical  </w:t>
            </w:r>
          </w:p>
        </w:tc>
        <w:tc>
          <w:tcPr>
            <w:tcW w:w="434" w:type="dxa"/>
            <w:vMerge/>
          </w:tcPr>
          <w:p w14:paraId="4FAE950A" w14:textId="77777777" w:rsidR="00384302" w:rsidRPr="00C771E9" w:rsidRDefault="00384302" w:rsidP="00E34A5A">
            <w:pPr>
              <w:rPr>
                <w:sz w:val="18"/>
                <w:szCs w:val="18"/>
              </w:rPr>
            </w:pPr>
          </w:p>
        </w:tc>
        <w:tc>
          <w:tcPr>
            <w:tcW w:w="446" w:type="dxa"/>
            <w:vMerge/>
          </w:tcPr>
          <w:p w14:paraId="77987812" w14:textId="77777777" w:rsidR="00384302" w:rsidRPr="00C771E9" w:rsidRDefault="00384302" w:rsidP="00E34A5A">
            <w:pPr>
              <w:rPr>
                <w:sz w:val="18"/>
                <w:szCs w:val="18"/>
              </w:rPr>
            </w:pPr>
          </w:p>
        </w:tc>
        <w:tc>
          <w:tcPr>
            <w:tcW w:w="416" w:type="dxa"/>
            <w:vMerge/>
          </w:tcPr>
          <w:p w14:paraId="2F4349C5" w14:textId="77777777" w:rsidR="00384302" w:rsidRPr="00C771E9" w:rsidRDefault="00384302" w:rsidP="00E34A5A">
            <w:pPr>
              <w:rPr>
                <w:sz w:val="18"/>
                <w:szCs w:val="18"/>
              </w:rPr>
            </w:pPr>
          </w:p>
        </w:tc>
        <w:tc>
          <w:tcPr>
            <w:tcW w:w="416" w:type="dxa"/>
            <w:vMerge/>
          </w:tcPr>
          <w:p w14:paraId="4371CE87" w14:textId="77777777" w:rsidR="00384302" w:rsidRPr="00C771E9" w:rsidRDefault="00384302" w:rsidP="00E34A5A">
            <w:pPr>
              <w:rPr>
                <w:sz w:val="18"/>
                <w:szCs w:val="18"/>
              </w:rPr>
            </w:pPr>
          </w:p>
        </w:tc>
        <w:tc>
          <w:tcPr>
            <w:tcW w:w="416" w:type="dxa"/>
            <w:vMerge/>
          </w:tcPr>
          <w:p w14:paraId="000CE138" w14:textId="77777777" w:rsidR="00384302" w:rsidRPr="00C771E9" w:rsidRDefault="00384302" w:rsidP="00E34A5A">
            <w:pPr>
              <w:rPr>
                <w:sz w:val="18"/>
                <w:szCs w:val="18"/>
              </w:rPr>
            </w:pPr>
          </w:p>
        </w:tc>
        <w:tc>
          <w:tcPr>
            <w:tcW w:w="427" w:type="dxa"/>
            <w:vMerge/>
          </w:tcPr>
          <w:p w14:paraId="0928E276" w14:textId="77777777" w:rsidR="00384302" w:rsidRPr="00C771E9" w:rsidRDefault="00384302" w:rsidP="00E34A5A">
            <w:pPr>
              <w:rPr>
                <w:sz w:val="18"/>
                <w:szCs w:val="18"/>
              </w:rPr>
            </w:pPr>
          </w:p>
        </w:tc>
        <w:tc>
          <w:tcPr>
            <w:tcW w:w="456" w:type="dxa"/>
            <w:vMerge/>
          </w:tcPr>
          <w:p w14:paraId="0084766E" w14:textId="77777777" w:rsidR="00384302" w:rsidRPr="00C771E9" w:rsidRDefault="00384302" w:rsidP="00E34A5A">
            <w:pPr>
              <w:rPr>
                <w:sz w:val="18"/>
                <w:szCs w:val="18"/>
              </w:rPr>
            </w:pPr>
          </w:p>
        </w:tc>
        <w:tc>
          <w:tcPr>
            <w:tcW w:w="457" w:type="dxa"/>
            <w:vMerge/>
          </w:tcPr>
          <w:p w14:paraId="74C00583" w14:textId="77777777" w:rsidR="00384302" w:rsidRPr="00C771E9" w:rsidRDefault="00384302" w:rsidP="00E34A5A">
            <w:pPr>
              <w:rPr>
                <w:sz w:val="18"/>
                <w:szCs w:val="18"/>
              </w:rPr>
            </w:pPr>
          </w:p>
        </w:tc>
        <w:tc>
          <w:tcPr>
            <w:tcW w:w="456" w:type="dxa"/>
            <w:vMerge/>
          </w:tcPr>
          <w:p w14:paraId="05A0590A" w14:textId="77777777" w:rsidR="00384302" w:rsidRPr="00C771E9" w:rsidRDefault="00384302" w:rsidP="00E34A5A">
            <w:pPr>
              <w:rPr>
                <w:sz w:val="18"/>
                <w:szCs w:val="18"/>
              </w:rPr>
            </w:pPr>
          </w:p>
        </w:tc>
        <w:tc>
          <w:tcPr>
            <w:tcW w:w="457" w:type="dxa"/>
            <w:vMerge/>
          </w:tcPr>
          <w:p w14:paraId="73849764" w14:textId="77777777" w:rsidR="00384302" w:rsidRPr="00C771E9" w:rsidRDefault="00384302" w:rsidP="00E34A5A">
            <w:pPr>
              <w:rPr>
                <w:sz w:val="18"/>
                <w:szCs w:val="18"/>
              </w:rPr>
            </w:pPr>
          </w:p>
        </w:tc>
        <w:tc>
          <w:tcPr>
            <w:tcW w:w="457" w:type="dxa"/>
            <w:vMerge/>
          </w:tcPr>
          <w:p w14:paraId="40B0D176" w14:textId="77777777" w:rsidR="00384302" w:rsidRPr="00C771E9" w:rsidRDefault="00384302" w:rsidP="00E34A5A">
            <w:pPr>
              <w:rPr>
                <w:sz w:val="18"/>
                <w:szCs w:val="18"/>
              </w:rPr>
            </w:pPr>
          </w:p>
        </w:tc>
        <w:tc>
          <w:tcPr>
            <w:tcW w:w="456" w:type="dxa"/>
            <w:vMerge/>
          </w:tcPr>
          <w:p w14:paraId="5A6078B4" w14:textId="77777777" w:rsidR="00384302" w:rsidRPr="00C771E9" w:rsidRDefault="00384302" w:rsidP="00E34A5A">
            <w:pPr>
              <w:rPr>
                <w:sz w:val="18"/>
                <w:szCs w:val="18"/>
              </w:rPr>
            </w:pPr>
          </w:p>
        </w:tc>
        <w:tc>
          <w:tcPr>
            <w:tcW w:w="457" w:type="dxa"/>
            <w:vMerge/>
          </w:tcPr>
          <w:p w14:paraId="42036D41" w14:textId="77777777" w:rsidR="00384302" w:rsidRPr="00C771E9" w:rsidRDefault="00384302" w:rsidP="00E34A5A">
            <w:pPr>
              <w:rPr>
                <w:sz w:val="18"/>
                <w:szCs w:val="18"/>
              </w:rPr>
            </w:pPr>
          </w:p>
        </w:tc>
        <w:tc>
          <w:tcPr>
            <w:tcW w:w="456" w:type="dxa"/>
            <w:vMerge/>
          </w:tcPr>
          <w:p w14:paraId="1883249E" w14:textId="77777777" w:rsidR="00384302" w:rsidRPr="00C771E9" w:rsidRDefault="00384302" w:rsidP="00E34A5A">
            <w:pPr>
              <w:rPr>
                <w:sz w:val="18"/>
                <w:szCs w:val="18"/>
              </w:rPr>
            </w:pPr>
          </w:p>
        </w:tc>
        <w:tc>
          <w:tcPr>
            <w:tcW w:w="457" w:type="dxa"/>
            <w:vMerge/>
          </w:tcPr>
          <w:p w14:paraId="7A20783E" w14:textId="77777777" w:rsidR="00384302" w:rsidRPr="00C771E9" w:rsidRDefault="00384302" w:rsidP="00E34A5A">
            <w:pPr>
              <w:rPr>
                <w:sz w:val="18"/>
                <w:szCs w:val="18"/>
              </w:rPr>
            </w:pPr>
          </w:p>
        </w:tc>
        <w:tc>
          <w:tcPr>
            <w:tcW w:w="457" w:type="dxa"/>
            <w:vMerge/>
          </w:tcPr>
          <w:p w14:paraId="4AB1E13A" w14:textId="77777777" w:rsidR="00384302" w:rsidRPr="00C771E9" w:rsidRDefault="00384302" w:rsidP="00E34A5A">
            <w:pPr>
              <w:rPr>
                <w:sz w:val="18"/>
                <w:szCs w:val="18"/>
              </w:rPr>
            </w:pPr>
          </w:p>
        </w:tc>
        <w:tc>
          <w:tcPr>
            <w:tcW w:w="456" w:type="dxa"/>
            <w:vMerge/>
          </w:tcPr>
          <w:p w14:paraId="251A4DE8" w14:textId="77777777" w:rsidR="00384302" w:rsidRPr="00C771E9" w:rsidRDefault="00384302" w:rsidP="00E34A5A">
            <w:pPr>
              <w:rPr>
                <w:sz w:val="18"/>
                <w:szCs w:val="18"/>
              </w:rPr>
            </w:pPr>
          </w:p>
        </w:tc>
        <w:tc>
          <w:tcPr>
            <w:tcW w:w="457" w:type="dxa"/>
            <w:vMerge/>
          </w:tcPr>
          <w:p w14:paraId="7D2B7CF8" w14:textId="77777777" w:rsidR="00384302" w:rsidRPr="00C771E9" w:rsidRDefault="00384302" w:rsidP="00E34A5A">
            <w:pPr>
              <w:rPr>
                <w:sz w:val="18"/>
                <w:szCs w:val="18"/>
              </w:rPr>
            </w:pPr>
          </w:p>
        </w:tc>
        <w:tc>
          <w:tcPr>
            <w:tcW w:w="456" w:type="dxa"/>
            <w:vMerge/>
          </w:tcPr>
          <w:p w14:paraId="08661F12" w14:textId="77777777" w:rsidR="00384302" w:rsidRPr="00C771E9" w:rsidRDefault="00384302" w:rsidP="00E34A5A">
            <w:pPr>
              <w:rPr>
                <w:sz w:val="18"/>
                <w:szCs w:val="18"/>
              </w:rPr>
            </w:pPr>
          </w:p>
        </w:tc>
        <w:tc>
          <w:tcPr>
            <w:tcW w:w="457" w:type="dxa"/>
            <w:vMerge/>
          </w:tcPr>
          <w:p w14:paraId="50C2BB72" w14:textId="77777777" w:rsidR="00384302" w:rsidRPr="00C771E9" w:rsidRDefault="00384302" w:rsidP="00E34A5A">
            <w:pPr>
              <w:rPr>
                <w:sz w:val="18"/>
                <w:szCs w:val="18"/>
              </w:rPr>
            </w:pPr>
          </w:p>
        </w:tc>
        <w:tc>
          <w:tcPr>
            <w:tcW w:w="457" w:type="dxa"/>
            <w:vMerge/>
          </w:tcPr>
          <w:p w14:paraId="599DF04F" w14:textId="77777777" w:rsidR="00384302" w:rsidRPr="00C771E9" w:rsidRDefault="00384302" w:rsidP="00E34A5A">
            <w:pPr>
              <w:rPr>
                <w:sz w:val="18"/>
                <w:szCs w:val="18"/>
              </w:rPr>
            </w:pPr>
          </w:p>
        </w:tc>
        <w:tc>
          <w:tcPr>
            <w:tcW w:w="457" w:type="dxa"/>
            <w:vMerge/>
          </w:tcPr>
          <w:p w14:paraId="1B18F61F" w14:textId="77777777" w:rsidR="00384302" w:rsidRPr="005D4C1A" w:rsidRDefault="00384302" w:rsidP="00E34A5A">
            <w:pPr>
              <w:rPr>
                <w:bCs/>
                <w:sz w:val="18"/>
                <w:szCs w:val="18"/>
              </w:rPr>
            </w:pPr>
          </w:p>
        </w:tc>
      </w:tr>
      <w:tr w:rsidR="00384302" w:rsidRPr="005D4C1A" w14:paraId="4530CB10" w14:textId="77777777" w:rsidTr="00E34A5A">
        <w:trPr>
          <w:trHeight w:val="550"/>
          <w:jc w:val="center"/>
        </w:trPr>
        <w:tc>
          <w:tcPr>
            <w:tcW w:w="1367" w:type="dxa"/>
            <w:vMerge/>
          </w:tcPr>
          <w:p w14:paraId="424FDBBD" w14:textId="77777777" w:rsidR="00384302" w:rsidRPr="005D4C1A" w:rsidRDefault="00384302" w:rsidP="00E34A5A">
            <w:pPr>
              <w:rPr>
                <w:b/>
                <w:sz w:val="18"/>
                <w:szCs w:val="18"/>
              </w:rPr>
            </w:pPr>
          </w:p>
        </w:tc>
        <w:tc>
          <w:tcPr>
            <w:tcW w:w="1150" w:type="dxa"/>
            <w:vMerge w:val="restart"/>
          </w:tcPr>
          <w:p w14:paraId="0CADA8B2" w14:textId="77777777" w:rsidR="00384302" w:rsidRPr="005D4C1A" w:rsidRDefault="00384302" w:rsidP="00E34A5A">
            <w:pPr>
              <w:rPr>
                <w:bCs/>
                <w:sz w:val="18"/>
                <w:szCs w:val="18"/>
              </w:rPr>
            </w:pPr>
            <w:r w:rsidRPr="00F67879">
              <w:rPr>
                <w:sz w:val="18"/>
                <w:szCs w:val="18"/>
              </w:rPr>
              <w:t xml:space="preserve">CLO2: Understand t meanings of </w:t>
            </w:r>
            <w:r>
              <w:rPr>
                <w:sz w:val="18"/>
                <w:szCs w:val="18"/>
              </w:rPr>
              <w:t>‘</w:t>
            </w:r>
            <w:r w:rsidRPr="00F67879">
              <w:rPr>
                <w:sz w:val="18"/>
                <w:szCs w:val="18"/>
              </w:rPr>
              <w:t>curriculum</w:t>
            </w:r>
            <w:r>
              <w:rPr>
                <w:sz w:val="18"/>
                <w:szCs w:val="18"/>
              </w:rPr>
              <w:t>’</w:t>
            </w:r>
            <w:r w:rsidRPr="00F67879">
              <w:rPr>
                <w:sz w:val="18"/>
                <w:szCs w:val="18"/>
              </w:rPr>
              <w:t>, when seen as a dynamic process</w:t>
            </w:r>
          </w:p>
        </w:tc>
        <w:tc>
          <w:tcPr>
            <w:tcW w:w="1490" w:type="dxa"/>
            <w:vMerge w:val="restart"/>
          </w:tcPr>
          <w:p w14:paraId="7D2D6FA1" w14:textId="77777777" w:rsidR="00384302" w:rsidRPr="005D4C1A" w:rsidRDefault="00384302" w:rsidP="00E34A5A">
            <w:pPr>
              <w:rPr>
                <w:bCs/>
                <w:sz w:val="18"/>
                <w:szCs w:val="18"/>
              </w:rPr>
            </w:pPr>
            <w:r>
              <w:rPr>
                <w:bCs/>
                <w:sz w:val="18"/>
                <w:szCs w:val="18"/>
              </w:rPr>
              <w:t>1</w:t>
            </w:r>
            <w:r w:rsidRPr="00F67879">
              <w:rPr>
                <w:bCs/>
                <w:sz w:val="18"/>
                <w:szCs w:val="18"/>
              </w:rPr>
              <w:t>.2 Use Problem Solving</w:t>
            </w:r>
          </w:p>
        </w:tc>
        <w:tc>
          <w:tcPr>
            <w:tcW w:w="1378" w:type="dxa"/>
          </w:tcPr>
          <w:p w14:paraId="532071D1" w14:textId="77777777" w:rsidR="00384302" w:rsidRDefault="00384302" w:rsidP="00E34A5A">
            <w:pPr>
              <w:rPr>
                <w:bCs/>
                <w:sz w:val="18"/>
                <w:szCs w:val="18"/>
              </w:rPr>
            </w:pPr>
            <w:r w:rsidRPr="00F67879">
              <w:rPr>
                <w:bCs/>
                <w:sz w:val="18"/>
                <w:szCs w:val="18"/>
              </w:rPr>
              <w:t xml:space="preserve">1.2.1 </w:t>
            </w:r>
          </w:p>
          <w:p w14:paraId="1EBB425C" w14:textId="77777777" w:rsidR="00384302" w:rsidRPr="00F67879" w:rsidRDefault="00384302" w:rsidP="00E34A5A">
            <w:pPr>
              <w:rPr>
                <w:bCs/>
                <w:sz w:val="18"/>
                <w:szCs w:val="18"/>
              </w:rPr>
            </w:pPr>
            <w:r w:rsidRPr="00F67879">
              <w:rPr>
                <w:bCs/>
                <w:sz w:val="18"/>
                <w:szCs w:val="18"/>
              </w:rPr>
              <w:t xml:space="preserve">Critical thinking and Problem-Solving Abilities </w:t>
            </w:r>
          </w:p>
        </w:tc>
        <w:tc>
          <w:tcPr>
            <w:tcW w:w="434" w:type="dxa"/>
            <w:vMerge w:val="restart"/>
          </w:tcPr>
          <w:p w14:paraId="10ED7853" w14:textId="77777777" w:rsidR="00384302" w:rsidRPr="00C771E9" w:rsidRDefault="00384302" w:rsidP="00E34A5A">
            <w:pPr>
              <w:rPr>
                <w:sz w:val="18"/>
                <w:szCs w:val="18"/>
              </w:rPr>
            </w:pPr>
            <w:r>
              <w:rPr>
                <w:sz w:val="18"/>
                <w:szCs w:val="18"/>
              </w:rPr>
              <w:t>X</w:t>
            </w:r>
          </w:p>
        </w:tc>
        <w:tc>
          <w:tcPr>
            <w:tcW w:w="446" w:type="dxa"/>
            <w:vMerge w:val="restart"/>
          </w:tcPr>
          <w:p w14:paraId="012DC4C6" w14:textId="77777777" w:rsidR="00384302" w:rsidRPr="00C771E9" w:rsidRDefault="00384302" w:rsidP="00E34A5A">
            <w:pPr>
              <w:rPr>
                <w:sz w:val="18"/>
                <w:szCs w:val="18"/>
              </w:rPr>
            </w:pPr>
            <w:r>
              <w:rPr>
                <w:sz w:val="18"/>
                <w:szCs w:val="18"/>
              </w:rPr>
              <w:t>X</w:t>
            </w:r>
          </w:p>
        </w:tc>
        <w:tc>
          <w:tcPr>
            <w:tcW w:w="416" w:type="dxa"/>
            <w:vMerge w:val="restart"/>
          </w:tcPr>
          <w:p w14:paraId="53E29162" w14:textId="77777777" w:rsidR="00384302" w:rsidRPr="00C771E9" w:rsidRDefault="00384302" w:rsidP="00E34A5A">
            <w:pPr>
              <w:rPr>
                <w:sz w:val="18"/>
                <w:szCs w:val="18"/>
              </w:rPr>
            </w:pPr>
            <w:r>
              <w:rPr>
                <w:sz w:val="18"/>
                <w:szCs w:val="18"/>
              </w:rPr>
              <w:t>X</w:t>
            </w:r>
          </w:p>
        </w:tc>
        <w:tc>
          <w:tcPr>
            <w:tcW w:w="416" w:type="dxa"/>
            <w:vMerge w:val="restart"/>
          </w:tcPr>
          <w:p w14:paraId="35F031F2" w14:textId="77777777" w:rsidR="00384302" w:rsidRPr="00C771E9" w:rsidRDefault="00384302" w:rsidP="00E34A5A">
            <w:pPr>
              <w:rPr>
                <w:sz w:val="18"/>
                <w:szCs w:val="18"/>
              </w:rPr>
            </w:pPr>
            <w:r>
              <w:rPr>
                <w:sz w:val="18"/>
                <w:szCs w:val="18"/>
              </w:rPr>
              <w:t>X</w:t>
            </w:r>
          </w:p>
        </w:tc>
        <w:tc>
          <w:tcPr>
            <w:tcW w:w="416" w:type="dxa"/>
            <w:vMerge w:val="restart"/>
          </w:tcPr>
          <w:p w14:paraId="5AB8F1F2" w14:textId="77777777" w:rsidR="00384302" w:rsidRPr="00C771E9" w:rsidRDefault="00384302" w:rsidP="00E34A5A">
            <w:pPr>
              <w:rPr>
                <w:sz w:val="18"/>
                <w:szCs w:val="18"/>
              </w:rPr>
            </w:pPr>
            <w:r>
              <w:rPr>
                <w:sz w:val="18"/>
                <w:szCs w:val="18"/>
              </w:rPr>
              <w:t>X</w:t>
            </w:r>
          </w:p>
        </w:tc>
        <w:tc>
          <w:tcPr>
            <w:tcW w:w="427" w:type="dxa"/>
            <w:vMerge w:val="restart"/>
          </w:tcPr>
          <w:p w14:paraId="0426B360" w14:textId="77777777" w:rsidR="00384302" w:rsidRPr="00C771E9" w:rsidRDefault="00384302" w:rsidP="00E34A5A">
            <w:pPr>
              <w:rPr>
                <w:sz w:val="18"/>
                <w:szCs w:val="18"/>
              </w:rPr>
            </w:pPr>
            <w:r>
              <w:rPr>
                <w:sz w:val="18"/>
                <w:szCs w:val="18"/>
              </w:rPr>
              <w:t>X</w:t>
            </w:r>
          </w:p>
        </w:tc>
        <w:tc>
          <w:tcPr>
            <w:tcW w:w="456" w:type="dxa"/>
            <w:vMerge w:val="restart"/>
          </w:tcPr>
          <w:p w14:paraId="5BBC10E9" w14:textId="77777777" w:rsidR="00384302" w:rsidRPr="00C771E9" w:rsidRDefault="00384302" w:rsidP="00E34A5A">
            <w:pPr>
              <w:rPr>
                <w:sz w:val="18"/>
                <w:szCs w:val="18"/>
              </w:rPr>
            </w:pPr>
            <w:r>
              <w:rPr>
                <w:sz w:val="18"/>
                <w:szCs w:val="18"/>
              </w:rPr>
              <w:t>X</w:t>
            </w:r>
          </w:p>
        </w:tc>
        <w:tc>
          <w:tcPr>
            <w:tcW w:w="457" w:type="dxa"/>
            <w:vMerge w:val="restart"/>
          </w:tcPr>
          <w:p w14:paraId="58E1ACD6" w14:textId="77777777" w:rsidR="00384302" w:rsidRPr="00C771E9" w:rsidRDefault="00384302" w:rsidP="00E34A5A">
            <w:pPr>
              <w:rPr>
                <w:sz w:val="18"/>
                <w:szCs w:val="18"/>
              </w:rPr>
            </w:pPr>
            <w:r>
              <w:rPr>
                <w:sz w:val="18"/>
                <w:szCs w:val="18"/>
              </w:rPr>
              <w:t>X</w:t>
            </w:r>
          </w:p>
        </w:tc>
        <w:tc>
          <w:tcPr>
            <w:tcW w:w="456" w:type="dxa"/>
            <w:vMerge w:val="restart"/>
          </w:tcPr>
          <w:p w14:paraId="64B060B0" w14:textId="77777777" w:rsidR="00384302" w:rsidRPr="00C771E9" w:rsidRDefault="00384302" w:rsidP="00E34A5A">
            <w:pPr>
              <w:rPr>
                <w:sz w:val="18"/>
                <w:szCs w:val="18"/>
              </w:rPr>
            </w:pPr>
          </w:p>
        </w:tc>
        <w:tc>
          <w:tcPr>
            <w:tcW w:w="457" w:type="dxa"/>
            <w:vMerge w:val="restart"/>
          </w:tcPr>
          <w:p w14:paraId="5D7A1CB2" w14:textId="77777777" w:rsidR="00384302" w:rsidRPr="00C771E9" w:rsidRDefault="00384302" w:rsidP="00E34A5A">
            <w:pPr>
              <w:rPr>
                <w:sz w:val="18"/>
                <w:szCs w:val="18"/>
              </w:rPr>
            </w:pPr>
            <w:r>
              <w:rPr>
                <w:sz w:val="18"/>
                <w:szCs w:val="18"/>
              </w:rPr>
              <w:t>X</w:t>
            </w:r>
          </w:p>
        </w:tc>
        <w:tc>
          <w:tcPr>
            <w:tcW w:w="457" w:type="dxa"/>
            <w:vMerge w:val="restart"/>
          </w:tcPr>
          <w:p w14:paraId="30ABD3EC" w14:textId="77777777" w:rsidR="00384302" w:rsidRPr="00C771E9" w:rsidRDefault="00384302" w:rsidP="00E34A5A">
            <w:pPr>
              <w:rPr>
                <w:sz w:val="18"/>
                <w:szCs w:val="18"/>
              </w:rPr>
            </w:pPr>
          </w:p>
        </w:tc>
        <w:tc>
          <w:tcPr>
            <w:tcW w:w="456" w:type="dxa"/>
            <w:vMerge w:val="restart"/>
          </w:tcPr>
          <w:p w14:paraId="4AEDD6DB" w14:textId="77777777" w:rsidR="00384302" w:rsidRPr="00C771E9" w:rsidRDefault="00384302" w:rsidP="00E34A5A">
            <w:pPr>
              <w:rPr>
                <w:sz w:val="18"/>
                <w:szCs w:val="18"/>
              </w:rPr>
            </w:pPr>
            <w:r>
              <w:rPr>
                <w:sz w:val="18"/>
                <w:szCs w:val="18"/>
              </w:rPr>
              <w:t>X</w:t>
            </w:r>
          </w:p>
        </w:tc>
        <w:tc>
          <w:tcPr>
            <w:tcW w:w="457" w:type="dxa"/>
            <w:vMerge w:val="restart"/>
          </w:tcPr>
          <w:p w14:paraId="21586C66" w14:textId="77777777" w:rsidR="00384302" w:rsidRPr="00C771E9" w:rsidRDefault="00384302" w:rsidP="00E34A5A">
            <w:pPr>
              <w:rPr>
                <w:sz w:val="18"/>
                <w:szCs w:val="18"/>
              </w:rPr>
            </w:pPr>
            <w:r>
              <w:rPr>
                <w:sz w:val="18"/>
                <w:szCs w:val="18"/>
              </w:rPr>
              <w:t>X</w:t>
            </w:r>
          </w:p>
        </w:tc>
        <w:tc>
          <w:tcPr>
            <w:tcW w:w="456" w:type="dxa"/>
            <w:vMerge w:val="restart"/>
          </w:tcPr>
          <w:p w14:paraId="58433A8D" w14:textId="77777777" w:rsidR="00384302" w:rsidRPr="00C771E9" w:rsidRDefault="00384302" w:rsidP="00E34A5A">
            <w:pPr>
              <w:rPr>
                <w:sz w:val="18"/>
                <w:szCs w:val="18"/>
              </w:rPr>
            </w:pPr>
            <w:r>
              <w:rPr>
                <w:sz w:val="18"/>
                <w:szCs w:val="18"/>
              </w:rPr>
              <w:t>X</w:t>
            </w:r>
          </w:p>
        </w:tc>
        <w:tc>
          <w:tcPr>
            <w:tcW w:w="457" w:type="dxa"/>
            <w:vMerge w:val="restart"/>
          </w:tcPr>
          <w:p w14:paraId="262A2797" w14:textId="77777777" w:rsidR="00384302" w:rsidRPr="00C771E9" w:rsidRDefault="00384302" w:rsidP="00E34A5A">
            <w:pPr>
              <w:rPr>
                <w:sz w:val="18"/>
                <w:szCs w:val="18"/>
              </w:rPr>
            </w:pPr>
          </w:p>
        </w:tc>
        <w:tc>
          <w:tcPr>
            <w:tcW w:w="457" w:type="dxa"/>
            <w:vMerge w:val="restart"/>
          </w:tcPr>
          <w:p w14:paraId="3A3D82B4" w14:textId="77777777" w:rsidR="00384302" w:rsidRPr="00C771E9" w:rsidRDefault="00384302" w:rsidP="00E34A5A">
            <w:pPr>
              <w:rPr>
                <w:sz w:val="18"/>
                <w:szCs w:val="18"/>
              </w:rPr>
            </w:pPr>
            <w:r>
              <w:rPr>
                <w:sz w:val="18"/>
                <w:szCs w:val="18"/>
              </w:rPr>
              <w:t>X</w:t>
            </w:r>
          </w:p>
        </w:tc>
        <w:tc>
          <w:tcPr>
            <w:tcW w:w="456" w:type="dxa"/>
            <w:vMerge w:val="restart"/>
          </w:tcPr>
          <w:p w14:paraId="64CC0BBB" w14:textId="77777777" w:rsidR="00384302" w:rsidRPr="00C771E9" w:rsidRDefault="00384302" w:rsidP="00E34A5A">
            <w:pPr>
              <w:rPr>
                <w:sz w:val="18"/>
                <w:szCs w:val="18"/>
              </w:rPr>
            </w:pPr>
            <w:r>
              <w:rPr>
                <w:sz w:val="18"/>
                <w:szCs w:val="18"/>
              </w:rPr>
              <w:t>X</w:t>
            </w:r>
          </w:p>
        </w:tc>
        <w:tc>
          <w:tcPr>
            <w:tcW w:w="457" w:type="dxa"/>
            <w:vMerge w:val="restart"/>
          </w:tcPr>
          <w:p w14:paraId="02EAE4B2" w14:textId="77777777" w:rsidR="00384302" w:rsidRPr="00C771E9" w:rsidRDefault="00384302" w:rsidP="00E34A5A">
            <w:pPr>
              <w:rPr>
                <w:sz w:val="18"/>
                <w:szCs w:val="18"/>
              </w:rPr>
            </w:pPr>
            <w:r>
              <w:rPr>
                <w:sz w:val="18"/>
                <w:szCs w:val="18"/>
              </w:rPr>
              <w:t>X</w:t>
            </w:r>
          </w:p>
        </w:tc>
        <w:tc>
          <w:tcPr>
            <w:tcW w:w="456" w:type="dxa"/>
            <w:vMerge w:val="restart"/>
          </w:tcPr>
          <w:p w14:paraId="08543963" w14:textId="77777777" w:rsidR="00384302" w:rsidRPr="00C771E9" w:rsidRDefault="00384302" w:rsidP="00E34A5A">
            <w:pPr>
              <w:rPr>
                <w:sz w:val="18"/>
                <w:szCs w:val="18"/>
              </w:rPr>
            </w:pPr>
            <w:r>
              <w:rPr>
                <w:sz w:val="18"/>
                <w:szCs w:val="18"/>
              </w:rPr>
              <w:t>X</w:t>
            </w:r>
          </w:p>
        </w:tc>
        <w:tc>
          <w:tcPr>
            <w:tcW w:w="457" w:type="dxa"/>
            <w:vMerge w:val="restart"/>
          </w:tcPr>
          <w:p w14:paraId="222A51B4" w14:textId="77777777" w:rsidR="00384302" w:rsidRPr="00C771E9" w:rsidRDefault="00384302" w:rsidP="00E34A5A">
            <w:pPr>
              <w:rPr>
                <w:sz w:val="18"/>
                <w:szCs w:val="18"/>
              </w:rPr>
            </w:pPr>
            <w:r>
              <w:rPr>
                <w:sz w:val="18"/>
                <w:szCs w:val="18"/>
              </w:rPr>
              <w:t>X</w:t>
            </w:r>
          </w:p>
        </w:tc>
        <w:tc>
          <w:tcPr>
            <w:tcW w:w="457" w:type="dxa"/>
            <w:vMerge w:val="restart"/>
          </w:tcPr>
          <w:p w14:paraId="4C8D1C7B" w14:textId="77777777" w:rsidR="00384302" w:rsidRPr="00C771E9" w:rsidRDefault="00384302" w:rsidP="00E34A5A">
            <w:pPr>
              <w:rPr>
                <w:sz w:val="18"/>
                <w:szCs w:val="18"/>
              </w:rPr>
            </w:pPr>
            <w:r>
              <w:rPr>
                <w:sz w:val="18"/>
                <w:szCs w:val="18"/>
              </w:rPr>
              <w:t>X</w:t>
            </w:r>
          </w:p>
        </w:tc>
        <w:tc>
          <w:tcPr>
            <w:tcW w:w="457" w:type="dxa"/>
            <w:vMerge w:val="restart"/>
          </w:tcPr>
          <w:p w14:paraId="5C8A6AD1" w14:textId="77777777" w:rsidR="00384302" w:rsidRPr="005D4C1A" w:rsidRDefault="00384302" w:rsidP="00E34A5A">
            <w:pPr>
              <w:rPr>
                <w:b/>
                <w:sz w:val="18"/>
                <w:szCs w:val="18"/>
              </w:rPr>
            </w:pPr>
          </w:p>
        </w:tc>
      </w:tr>
      <w:tr w:rsidR="00384302" w:rsidRPr="005D4C1A" w14:paraId="088F192B" w14:textId="77777777" w:rsidTr="00E34A5A">
        <w:trPr>
          <w:trHeight w:val="550"/>
          <w:jc w:val="center"/>
        </w:trPr>
        <w:tc>
          <w:tcPr>
            <w:tcW w:w="1367" w:type="dxa"/>
            <w:vMerge/>
          </w:tcPr>
          <w:p w14:paraId="7BEAF74E" w14:textId="77777777" w:rsidR="00384302" w:rsidRPr="005D4C1A" w:rsidRDefault="00384302" w:rsidP="00E34A5A">
            <w:pPr>
              <w:rPr>
                <w:b/>
                <w:sz w:val="18"/>
                <w:szCs w:val="18"/>
              </w:rPr>
            </w:pPr>
          </w:p>
        </w:tc>
        <w:tc>
          <w:tcPr>
            <w:tcW w:w="1150" w:type="dxa"/>
            <w:vMerge/>
          </w:tcPr>
          <w:p w14:paraId="001E6B05" w14:textId="77777777" w:rsidR="00384302" w:rsidRPr="00F67879" w:rsidRDefault="00384302" w:rsidP="00E34A5A">
            <w:pPr>
              <w:rPr>
                <w:sz w:val="18"/>
                <w:szCs w:val="18"/>
              </w:rPr>
            </w:pPr>
          </w:p>
        </w:tc>
        <w:tc>
          <w:tcPr>
            <w:tcW w:w="1490" w:type="dxa"/>
            <w:vMerge/>
          </w:tcPr>
          <w:p w14:paraId="29FC3FB6" w14:textId="77777777" w:rsidR="00384302" w:rsidRPr="00F67879" w:rsidRDefault="00384302" w:rsidP="00E34A5A">
            <w:pPr>
              <w:rPr>
                <w:bCs/>
                <w:sz w:val="18"/>
                <w:szCs w:val="18"/>
              </w:rPr>
            </w:pPr>
          </w:p>
        </w:tc>
        <w:tc>
          <w:tcPr>
            <w:tcW w:w="1378" w:type="dxa"/>
          </w:tcPr>
          <w:p w14:paraId="4D24F8FE" w14:textId="77777777" w:rsidR="00384302" w:rsidRDefault="00384302" w:rsidP="00E34A5A">
            <w:pPr>
              <w:rPr>
                <w:bCs/>
                <w:sz w:val="18"/>
                <w:szCs w:val="18"/>
              </w:rPr>
            </w:pPr>
            <w:r w:rsidRPr="00F67879">
              <w:rPr>
                <w:bCs/>
                <w:sz w:val="18"/>
                <w:szCs w:val="18"/>
              </w:rPr>
              <w:t>1.2.2</w:t>
            </w:r>
          </w:p>
          <w:p w14:paraId="1E710244" w14:textId="77777777" w:rsidR="00384302" w:rsidRPr="00F67879" w:rsidRDefault="00384302" w:rsidP="00E34A5A">
            <w:pPr>
              <w:rPr>
                <w:bCs/>
                <w:sz w:val="18"/>
                <w:szCs w:val="18"/>
              </w:rPr>
            </w:pPr>
            <w:r w:rsidRPr="00F67879">
              <w:rPr>
                <w:bCs/>
                <w:sz w:val="18"/>
                <w:szCs w:val="18"/>
              </w:rPr>
              <w:t xml:space="preserve"> Analytical &amp; Decision-Making Ability </w:t>
            </w:r>
          </w:p>
        </w:tc>
        <w:tc>
          <w:tcPr>
            <w:tcW w:w="434" w:type="dxa"/>
            <w:vMerge/>
          </w:tcPr>
          <w:p w14:paraId="7070A3F2" w14:textId="77777777" w:rsidR="00384302" w:rsidRPr="00C771E9" w:rsidRDefault="00384302" w:rsidP="00E34A5A">
            <w:pPr>
              <w:rPr>
                <w:sz w:val="18"/>
                <w:szCs w:val="18"/>
              </w:rPr>
            </w:pPr>
          </w:p>
        </w:tc>
        <w:tc>
          <w:tcPr>
            <w:tcW w:w="446" w:type="dxa"/>
            <w:vMerge/>
          </w:tcPr>
          <w:p w14:paraId="2C4E726D" w14:textId="77777777" w:rsidR="00384302" w:rsidRPr="00C771E9" w:rsidRDefault="00384302" w:rsidP="00E34A5A">
            <w:pPr>
              <w:rPr>
                <w:sz w:val="18"/>
                <w:szCs w:val="18"/>
              </w:rPr>
            </w:pPr>
          </w:p>
        </w:tc>
        <w:tc>
          <w:tcPr>
            <w:tcW w:w="416" w:type="dxa"/>
            <w:vMerge/>
          </w:tcPr>
          <w:p w14:paraId="58888EA5" w14:textId="77777777" w:rsidR="00384302" w:rsidRPr="00C771E9" w:rsidRDefault="00384302" w:rsidP="00E34A5A">
            <w:pPr>
              <w:rPr>
                <w:sz w:val="18"/>
                <w:szCs w:val="18"/>
              </w:rPr>
            </w:pPr>
          </w:p>
        </w:tc>
        <w:tc>
          <w:tcPr>
            <w:tcW w:w="416" w:type="dxa"/>
            <w:vMerge/>
          </w:tcPr>
          <w:p w14:paraId="09D541FC" w14:textId="77777777" w:rsidR="00384302" w:rsidRPr="00C771E9" w:rsidRDefault="00384302" w:rsidP="00E34A5A">
            <w:pPr>
              <w:rPr>
                <w:sz w:val="18"/>
                <w:szCs w:val="18"/>
              </w:rPr>
            </w:pPr>
          </w:p>
        </w:tc>
        <w:tc>
          <w:tcPr>
            <w:tcW w:w="416" w:type="dxa"/>
            <w:vMerge/>
          </w:tcPr>
          <w:p w14:paraId="5551258E" w14:textId="77777777" w:rsidR="00384302" w:rsidRPr="00C771E9" w:rsidRDefault="00384302" w:rsidP="00E34A5A">
            <w:pPr>
              <w:rPr>
                <w:sz w:val="18"/>
                <w:szCs w:val="18"/>
              </w:rPr>
            </w:pPr>
          </w:p>
        </w:tc>
        <w:tc>
          <w:tcPr>
            <w:tcW w:w="427" w:type="dxa"/>
            <w:vMerge/>
          </w:tcPr>
          <w:p w14:paraId="251A9D97" w14:textId="77777777" w:rsidR="00384302" w:rsidRPr="00C771E9" w:rsidRDefault="00384302" w:rsidP="00E34A5A">
            <w:pPr>
              <w:rPr>
                <w:sz w:val="18"/>
                <w:szCs w:val="18"/>
              </w:rPr>
            </w:pPr>
          </w:p>
        </w:tc>
        <w:tc>
          <w:tcPr>
            <w:tcW w:w="456" w:type="dxa"/>
            <w:vMerge/>
          </w:tcPr>
          <w:p w14:paraId="091C7E01" w14:textId="77777777" w:rsidR="00384302" w:rsidRPr="00C771E9" w:rsidRDefault="00384302" w:rsidP="00E34A5A">
            <w:pPr>
              <w:rPr>
                <w:sz w:val="18"/>
                <w:szCs w:val="18"/>
              </w:rPr>
            </w:pPr>
          </w:p>
        </w:tc>
        <w:tc>
          <w:tcPr>
            <w:tcW w:w="457" w:type="dxa"/>
            <w:vMerge/>
          </w:tcPr>
          <w:p w14:paraId="251A9F2B" w14:textId="77777777" w:rsidR="00384302" w:rsidRPr="00C771E9" w:rsidRDefault="00384302" w:rsidP="00E34A5A">
            <w:pPr>
              <w:rPr>
                <w:sz w:val="18"/>
                <w:szCs w:val="18"/>
              </w:rPr>
            </w:pPr>
          </w:p>
        </w:tc>
        <w:tc>
          <w:tcPr>
            <w:tcW w:w="456" w:type="dxa"/>
            <w:vMerge/>
          </w:tcPr>
          <w:p w14:paraId="0958EDF2" w14:textId="77777777" w:rsidR="00384302" w:rsidRPr="00C771E9" w:rsidRDefault="00384302" w:rsidP="00E34A5A">
            <w:pPr>
              <w:rPr>
                <w:sz w:val="18"/>
                <w:szCs w:val="18"/>
              </w:rPr>
            </w:pPr>
          </w:p>
        </w:tc>
        <w:tc>
          <w:tcPr>
            <w:tcW w:w="457" w:type="dxa"/>
            <w:vMerge/>
          </w:tcPr>
          <w:p w14:paraId="33AD0EAB" w14:textId="77777777" w:rsidR="00384302" w:rsidRPr="00C771E9" w:rsidRDefault="00384302" w:rsidP="00E34A5A">
            <w:pPr>
              <w:rPr>
                <w:sz w:val="18"/>
                <w:szCs w:val="18"/>
              </w:rPr>
            </w:pPr>
          </w:p>
        </w:tc>
        <w:tc>
          <w:tcPr>
            <w:tcW w:w="457" w:type="dxa"/>
            <w:vMerge/>
          </w:tcPr>
          <w:p w14:paraId="111880FA" w14:textId="77777777" w:rsidR="00384302" w:rsidRPr="00C771E9" w:rsidRDefault="00384302" w:rsidP="00E34A5A">
            <w:pPr>
              <w:rPr>
                <w:sz w:val="18"/>
                <w:szCs w:val="18"/>
              </w:rPr>
            </w:pPr>
          </w:p>
        </w:tc>
        <w:tc>
          <w:tcPr>
            <w:tcW w:w="456" w:type="dxa"/>
            <w:vMerge/>
          </w:tcPr>
          <w:p w14:paraId="7418BBE7" w14:textId="77777777" w:rsidR="00384302" w:rsidRPr="00C771E9" w:rsidRDefault="00384302" w:rsidP="00E34A5A">
            <w:pPr>
              <w:rPr>
                <w:sz w:val="18"/>
                <w:szCs w:val="18"/>
              </w:rPr>
            </w:pPr>
          </w:p>
        </w:tc>
        <w:tc>
          <w:tcPr>
            <w:tcW w:w="457" w:type="dxa"/>
            <w:vMerge/>
          </w:tcPr>
          <w:p w14:paraId="73ED78E3" w14:textId="77777777" w:rsidR="00384302" w:rsidRPr="00C771E9" w:rsidRDefault="00384302" w:rsidP="00E34A5A">
            <w:pPr>
              <w:rPr>
                <w:sz w:val="18"/>
                <w:szCs w:val="18"/>
              </w:rPr>
            </w:pPr>
          </w:p>
        </w:tc>
        <w:tc>
          <w:tcPr>
            <w:tcW w:w="456" w:type="dxa"/>
            <w:vMerge/>
          </w:tcPr>
          <w:p w14:paraId="784392EC" w14:textId="77777777" w:rsidR="00384302" w:rsidRPr="00C771E9" w:rsidRDefault="00384302" w:rsidP="00E34A5A">
            <w:pPr>
              <w:rPr>
                <w:sz w:val="18"/>
                <w:szCs w:val="18"/>
              </w:rPr>
            </w:pPr>
          </w:p>
        </w:tc>
        <w:tc>
          <w:tcPr>
            <w:tcW w:w="457" w:type="dxa"/>
            <w:vMerge/>
          </w:tcPr>
          <w:p w14:paraId="53686EAE" w14:textId="77777777" w:rsidR="00384302" w:rsidRPr="00C771E9" w:rsidRDefault="00384302" w:rsidP="00E34A5A">
            <w:pPr>
              <w:rPr>
                <w:sz w:val="18"/>
                <w:szCs w:val="18"/>
              </w:rPr>
            </w:pPr>
          </w:p>
        </w:tc>
        <w:tc>
          <w:tcPr>
            <w:tcW w:w="457" w:type="dxa"/>
            <w:vMerge/>
          </w:tcPr>
          <w:p w14:paraId="686AE84B" w14:textId="77777777" w:rsidR="00384302" w:rsidRPr="00C771E9" w:rsidRDefault="00384302" w:rsidP="00E34A5A">
            <w:pPr>
              <w:rPr>
                <w:sz w:val="18"/>
                <w:szCs w:val="18"/>
              </w:rPr>
            </w:pPr>
          </w:p>
        </w:tc>
        <w:tc>
          <w:tcPr>
            <w:tcW w:w="456" w:type="dxa"/>
            <w:vMerge/>
          </w:tcPr>
          <w:p w14:paraId="685E7257" w14:textId="77777777" w:rsidR="00384302" w:rsidRPr="00C771E9" w:rsidRDefault="00384302" w:rsidP="00E34A5A">
            <w:pPr>
              <w:rPr>
                <w:sz w:val="18"/>
                <w:szCs w:val="18"/>
              </w:rPr>
            </w:pPr>
          </w:p>
        </w:tc>
        <w:tc>
          <w:tcPr>
            <w:tcW w:w="457" w:type="dxa"/>
            <w:vMerge/>
          </w:tcPr>
          <w:p w14:paraId="0A555F6E" w14:textId="77777777" w:rsidR="00384302" w:rsidRPr="00C771E9" w:rsidRDefault="00384302" w:rsidP="00E34A5A">
            <w:pPr>
              <w:rPr>
                <w:sz w:val="18"/>
                <w:szCs w:val="18"/>
              </w:rPr>
            </w:pPr>
          </w:p>
        </w:tc>
        <w:tc>
          <w:tcPr>
            <w:tcW w:w="456" w:type="dxa"/>
            <w:vMerge/>
          </w:tcPr>
          <w:p w14:paraId="083AC10D" w14:textId="77777777" w:rsidR="00384302" w:rsidRPr="00C771E9" w:rsidRDefault="00384302" w:rsidP="00E34A5A">
            <w:pPr>
              <w:rPr>
                <w:sz w:val="18"/>
                <w:szCs w:val="18"/>
              </w:rPr>
            </w:pPr>
          </w:p>
        </w:tc>
        <w:tc>
          <w:tcPr>
            <w:tcW w:w="457" w:type="dxa"/>
            <w:vMerge/>
          </w:tcPr>
          <w:p w14:paraId="510CCB24" w14:textId="77777777" w:rsidR="00384302" w:rsidRPr="00C771E9" w:rsidRDefault="00384302" w:rsidP="00E34A5A">
            <w:pPr>
              <w:rPr>
                <w:sz w:val="18"/>
                <w:szCs w:val="18"/>
              </w:rPr>
            </w:pPr>
          </w:p>
        </w:tc>
        <w:tc>
          <w:tcPr>
            <w:tcW w:w="457" w:type="dxa"/>
            <w:vMerge/>
          </w:tcPr>
          <w:p w14:paraId="72D9FF7D" w14:textId="77777777" w:rsidR="00384302" w:rsidRPr="00C771E9" w:rsidRDefault="00384302" w:rsidP="00E34A5A">
            <w:pPr>
              <w:rPr>
                <w:sz w:val="18"/>
                <w:szCs w:val="18"/>
              </w:rPr>
            </w:pPr>
          </w:p>
        </w:tc>
        <w:tc>
          <w:tcPr>
            <w:tcW w:w="457" w:type="dxa"/>
            <w:vMerge/>
          </w:tcPr>
          <w:p w14:paraId="302B4F54" w14:textId="77777777" w:rsidR="00384302" w:rsidRPr="005D4C1A" w:rsidRDefault="00384302" w:rsidP="00E34A5A">
            <w:pPr>
              <w:rPr>
                <w:b/>
                <w:sz w:val="18"/>
                <w:szCs w:val="18"/>
              </w:rPr>
            </w:pPr>
          </w:p>
        </w:tc>
      </w:tr>
      <w:tr w:rsidR="00384302" w:rsidRPr="005D4C1A" w14:paraId="5FCC6C10" w14:textId="77777777" w:rsidTr="00E34A5A">
        <w:trPr>
          <w:trHeight w:val="550"/>
          <w:jc w:val="center"/>
        </w:trPr>
        <w:tc>
          <w:tcPr>
            <w:tcW w:w="1367" w:type="dxa"/>
            <w:vMerge/>
          </w:tcPr>
          <w:p w14:paraId="74C53D51" w14:textId="77777777" w:rsidR="00384302" w:rsidRPr="005D4C1A" w:rsidRDefault="00384302" w:rsidP="00E34A5A">
            <w:pPr>
              <w:rPr>
                <w:b/>
                <w:sz w:val="18"/>
                <w:szCs w:val="18"/>
              </w:rPr>
            </w:pPr>
          </w:p>
        </w:tc>
        <w:tc>
          <w:tcPr>
            <w:tcW w:w="1150" w:type="dxa"/>
            <w:vMerge/>
          </w:tcPr>
          <w:p w14:paraId="4DCE3D31" w14:textId="77777777" w:rsidR="00384302" w:rsidRPr="00F67879" w:rsidRDefault="00384302" w:rsidP="00E34A5A">
            <w:pPr>
              <w:rPr>
                <w:sz w:val="18"/>
                <w:szCs w:val="18"/>
              </w:rPr>
            </w:pPr>
          </w:p>
        </w:tc>
        <w:tc>
          <w:tcPr>
            <w:tcW w:w="1490" w:type="dxa"/>
            <w:vMerge/>
          </w:tcPr>
          <w:p w14:paraId="7C0E68DF" w14:textId="77777777" w:rsidR="00384302" w:rsidRPr="00F67879" w:rsidRDefault="00384302" w:rsidP="00E34A5A">
            <w:pPr>
              <w:rPr>
                <w:bCs/>
                <w:sz w:val="18"/>
                <w:szCs w:val="18"/>
              </w:rPr>
            </w:pPr>
          </w:p>
        </w:tc>
        <w:tc>
          <w:tcPr>
            <w:tcW w:w="1378" w:type="dxa"/>
          </w:tcPr>
          <w:p w14:paraId="4FDA3EAD" w14:textId="77777777" w:rsidR="00384302" w:rsidRDefault="00384302" w:rsidP="00E34A5A">
            <w:pPr>
              <w:rPr>
                <w:bCs/>
                <w:sz w:val="18"/>
                <w:szCs w:val="18"/>
              </w:rPr>
            </w:pPr>
            <w:r w:rsidRPr="00F67879">
              <w:rPr>
                <w:bCs/>
                <w:sz w:val="18"/>
                <w:szCs w:val="18"/>
              </w:rPr>
              <w:t xml:space="preserve">1.2.3 </w:t>
            </w:r>
          </w:p>
          <w:p w14:paraId="02A362DF" w14:textId="77777777" w:rsidR="00384302" w:rsidRPr="00F67879" w:rsidRDefault="00384302" w:rsidP="00E34A5A">
            <w:pPr>
              <w:rPr>
                <w:bCs/>
                <w:sz w:val="18"/>
                <w:szCs w:val="18"/>
              </w:rPr>
            </w:pPr>
            <w:r w:rsidRPr="00F67879">
              <w:rPr>
                <w:bCs/>
                <w:sz w:val="18"/>
                <w:szCs w:val="18"/>
              </w:rPr>
              <w:t xml:space="preserve">Research and Enquiry </w:t>
            </w:r>
          </w:p>
        </w:tc>
        <w:tc>
          <w:tcPr>
            <w:tcW w:w="434" w:type="dxa"/>
            <w:vMerge/>
          </w:tcPr>
          <w:p w14:paraId="5114A754" w14:textId="77777777" w:rsidR="00384302" w:rsidRPr="00C771E9" w:rsidRDefault="00384302" w:rsidP="00E34A5A">
            <w:pPr>
              <w:rPr>
                <w:sz w:val="18"/>
                <w:szCs w:val="18"/>
              </w:rPr>
            </w:pPr>
          </w:p>
        </w:tc>
        <w:tc>
          <w:tcPr>
            <w:tcW w:w="446" w:type="dxa"/>
            <w:vMerge/>
          </w:tcPr>
          <w:p w14:paraId="206422B4" w14:textId="77777777" w:rsidR="00384302" w:rsidRPr="00C771E9" w:rsidRDefault="00384302" w:rsidP="00E34A5A">
            <w:pPr>
              <w:rPr>
                <w:sz w:val="18"/>
                <w:szCs w:val="18"/>
              </w:rPr>
            </w:pPr>
          </w:p>
        </w:tc>
        <w:tc>
          <w:tcPr>
            <w:tcW w:w="416" w:type="dxa"/>
            <w:vMerge/>
          </w:tcPr>
          <w:p w14:paraId="3C940E0F" w14:textId="77777777" w:rsidR="00384302" w:rsidRPr="00C771E9" w:rsidRDefault="00384302" w:rsidP="00E34A5A">
            <w:pPr>
              <w:rPr>
                <w:sz w:val="18"/>
                <w:szCs w:val="18"/>
              </w:rPr>
            </w:pPr>
          </w:p>
        </w:tc>
        <w:tc>
          <w:tcPr>
            <w:tcW w:w="416" w:type="dxa"/>
            <w:vMerge/>
          </w:tcPr>
          <w:p w14:paraId="16EC37E8" w14:textId="77777777" w:rsidR="00384302" w:rsidRPr="00C771E9" w:rsidRDefault="00384302" w:rsidP="00E34A5A">
            <w:pPr>
              <w:rPr>
                <w:sz w:val="18"/>
                <w:szCs w:val="18"/>
              </w:rPr>
            </w:pPr>
          </w:p>
        </w:tc>
        <w:tc>
          <w:tcPr>
            <w:tcW w:w="416" w:type="dxa"/>
            <w:vMerge/>
          </w:tcPr>
          <w:p w14:paraId="7F298CAE" w14:textId="77777777" w:rsidR="00384302" w:rsidRPr="00C771E9" w:rsidRDefault="00384302" w:rsidP="00E34A5A">
            <w:pPr>
              <w:rPr>
                <w:sz w:val="18"/>
                <w:szCs w:val="18"/>
              </w:rPr>
            </w:pPr>
          </w:p>
        </w:tc>
        <w:tc>
          <w:tcPr>
            <w:tcW w:w="427" w:type="dxa"/>
            <w:vMerge/>
          </w:tcPr>
          <w:p w14:paraId="7806E166" w14:textId="77777777" w:rsidR="00384302" w:rsidRPr="00C771E9" w:rsidRDefault="00384302" w:rsidP="00E34A5A">
            <w:pPr>
              <w:rPr>
                <w:sz w:val="18"/>
                <w:szCs w:val="18"/>
              </w:rPr>
            </w:pPr>
          </w:p>
        </w:tc>
        <w:tc>
          <w:tcPr>
            <w:tcW w:w="456" w:type="dxa"/>
            <w:vMerge/>
          </w:tcPr>
          <w:p w14:paraId="3B01FF5D" w14:textId="77777777" w:rsidR="00384302" w:rsidRPr="00C771E9" w:rsidRDefault="00384302" w:rsidP="00E34A5A">
            <w:pPr>
              <w:rPr>
                <w:sz w:val="18"/>
                <w:szCs w:val="18"/>
              </w:rPr>
            </w:pPr>
          </w:p>
        </w:tc>
        <w:tc>
          <w:tcPr>
            <w:tcW w:w="457" w:type="dxa"/>
            <w:vMerge/>
          </w:tcPr>
          <w:p w14:paraId="56AE6F9F" w14:textId="77777777" w:rsidR="00384302" w:rsidRPr="00C771E9" w:rsidRDefault="00384302" w:rsidP="00E34A5A">
            <w:pPr>
              <w:rPr>
                <w:sz w:val="18"/>
                <w:szCs w:val="18"/>
              </w:rPr>
            </w:pPr>
          </w:p>
        </w:tc>
        <w:tc>
          <w:tcPr>
            <w:tcW w:w="456" w:type="dxa"/>
            <w:vMerge/>
          </w:tcPr>
          <w:p w14:paraId="7CFD029F" w14:textId="77777777" w:rsidR="00384302" w:rsidRPr="00C771E9" w:rsidRDefault="00384302" w:rsidP="00E34A5A">
            <w:pPr>
              <w:rPr>
                <w:sz w:val="18"/>
                <w:szCs w:val="18"/>
              </w:rPr>
            </w:pPr>
          </w:p>
        </w:tc>
        <w:tc>
          <w:tcPr>
            <w:tcW w:w="457" w:type="dxa"/>
            <w:vMerge/>
          </w:tcPr>
          <w:p w14:paraId="115A8221" w14:textId="77777777" w:rsidR="00384302" w:rsidRPr="00C771E9" w:rsidRDefault="00384302" w:rsidP="00E34A5A">
            <w:pPr>
              <w:rPr>
                <w:sz w:val="18"/>
                <w:szCs w:val="18"/>
              </w:rPr>
            </w:pPr>
          </w:p>
        </w:tc>
        <w:tc>
          <w:tcPr>
            <w:tcW w:w="457" w:type="dxa"/>
            <w:vMerge/>
          </w:tcPr>
          <w:p w14:paraId="583EE2E9" w14:textId="77777777" w:rsidR="00384302" w:rsidRPr="00C771E9" w:rsidRDefault="00384302" w:rsidP="00E34A5A">
            <w:pPr>
              <w:rPr>
                <w:sz w:val="18"/>
                <w:szCs w:val="18"/>
              </w:rPr>
            </w:pPr>
          </w:p>
        </w:tc>
        <w:tc>
          <w:tcPr>
            <w:tcW w:w="456" w:type="dxa"/>
            <w:vMerge/>
          </w:tcPr>
          <w:p w14:paraId="7F93E3F3" w14:textId="77777777" w:rsidR="00384302" w:rsidRPr="00C771E9" w:rsidRDefault="00384302" w:rsidP="00E34A5A">
            <w:pPr>
              <w:rPr>
                <w:sz w:val="18"/>
                <w:szCs w:val="18"/>
              </w:rPr>
            </w:pPr>
          </w:p>
        </w:tc>
        <w:tc>
          <w:tcPr>
            <w:tcW w:w="457" w:type="dxa"/>
            <w:vMerge/>
          </w:tcPr>
          <w:p w14:paraId="679CE347" w14:textId="77777777" w:rsidR="00384302" w:rsidRPr="00C771E9" w:rsidRDefault="00384302" w:rsidP="00E34A5A">
            <w:pPr>
              <w:rPr>
                <w:sz w:val="18"/>
                <w:szCs w:val="18"/>
              </w:rPr>
            </w:pPr>
          </w:p>
        </w:tc>
        <w:tc>
          <w:tcPr>
            <w:tcW w:w="456" w:type="dxa"/>
            <w:vMerge/>
          </w:tcPr>
          <w:p w14:paraId="08C7FA55" w14:textId="77777777" w:rsidR="00384302" w:rsidRPr="00C771E9" w:rsidRDefault="00384302" w:rsidP="00E34A5A">
            <w:pPr>
              <w:rPr>
                <w:sz w:val="18"/>
                <w:szCs w:val="18"/>
              </w:rPr>
            </w:pPr>
          </w:p>
        </w:tc>
        <w:tc>
          <w:tcPr>
            <w:tcW w:w="457" w:type="dxa"/>
            <w:vMerge/>
          </w:tcPr>
          <w:p w14:paraId="7ADB32B1" w14:textId="77777777" w:rsidR="00384302" w:rsidRPr="00C771E9" w:rsidRDefault="00384302" w:rsidP="00E34A5A">
            <w:pPr>
              <w:rPr>
                <w:sz w:val="18"/>
                <w:szCs w:val="18"/>
              </w:rPr>
            </w:pPr>
          </w:p>
        </w:tc>
        <w:tc>
          <w:tcPr>
            <w:tcW w:w="457" w:type="dxa"/>
            <w:vMerge/>
          </w:tcPr>
          <w:p w14:paraId="4634A9C2" w14:textId="77777777" w:rsidR="00384302" w:rsidRPr="00C771E9" w:rsidRDefault="00384302" w:rsidP="00E34A5A">
            <w:pPr>
              <w:rPr>
                <w:sz w:val="18"/>
                <w:szCs w:val="18"/>
              </w:rPr>
            </w:pPr>
          </w:p>
        </w:tc>
        <w:tc>
          <w:tcPr>
            <w:tcW w:w="456" w:type="dxa"/>
            <w:vMerge/>
          </w:tcPr>
          <w:p w14:paraId="6D61623F" w14:textId="77777777" w:rsidR="00384302" w:rsidRPr="00C771E9" w:rsidRDefault="00384302" w:rsidP="00E34A5A">
            <w:pPr>
              <w:rPr>
                <w:sz w:val="18"/>
                <w:szCs w:val="18"/>
              </w:rPr>
            </w:pPr>
          </w:p>
        </w:tc>
        <w:tc>
          <w:tcPr>
            <w:tcW w:w="457" w:type="dxa"/>
            <w:vMerge/>
          </w:tcPr>
          <w:p w14:paraId="4C0304DF" w14:textId="77777777" w:rsidR="00384302" w:rsidRPr="00C771E9" w:rsidRDefault="00384302" w:rsidP="00E34A5A">
            <w:pPr>
              <w:rPr>
                <w:sz w:val="18"/>
                <w:szCs w:val="18"/>
              </w:rPr>
            </w:pPr>
          </w:p>
        </w:tc>
        <w:tc>
          <w:tcPr>
            <w:tcW w:w="456" w:type="dxa"/>
            <w:vMerge/>
          </w:tcPr>
          <w:p w14:paraId="2ADEADC3" w14:textId="77777777" w:rsidR="00384302" w:rsidRPr="00C771E9" w:rsidRDefault="00384302" w:rsidP="00E34A5A">
            <w:pPr>
              <w:rPr>
                <w:sz w:val="18"/>
                <w:szCs w:val="18"/>
              </w:rPr>
            </w:pPr>
          </w:p>
        </w:tc>
        <w:tc>
          <w:tcPr>
            <w:tcW w:w="457" w:type="dxa"/>
            <w:vMerge/>
          </w:tcPr>
          <w:p w14:paraId="3BBCE802" w14:textId="77777777" w:rsidR="00384302" w:rsidRPr="00C771E9" w:rsidRDefault="00384302" w:rsidP="00E34A5A">
            <w:pPr>
              <w:rPr>
                <w:sz w:val="18"/>
                <w:szCs w:val="18"/>
              </w:rPr>
            </w:pPr>
          </w:p>
        </w:tc>
        <w:tc>
          <w:tcPr>
            <w:tcW w:w="457" w:type="dxa"/>
            <w:vMerge/>
          </w:tcPr>
          <w:p w14:paraId="591D6A38" w14:textId="77777777" w:rsidR="00384302" w:rsidRPr="00C771E9" w:rsidRDefault="00384302" w:rsidP="00E34A5A">
            <w:pPr>
              <w:rPr>
                <w:sz w:val="18"/>
                <w:szCs w:val="18"/>
              </w:rPr>
            </w:pPr>
          </w:p>
        </w:tc>
        <w:tc>
          <w:tcPr>
            <w:tcW w:w="457" w:type="dxa"/>
            <w:vMerge/>
          </w:tcPr>
          <w:p w14:paraId="5880C9D9" w14:textId="77777777" w:rsidR="00384302" w:rsidRPr="005D4C1A" w:rsidRDefault="00384302" w:rsidP="00E34A5A">
            <w:pPr>
              <w:rPr>
                <w:b/>
                <w:sz w:val="18"/>
                <w:szCs w:val="18"/>
              </w:rPr>
            </w:pPr>
          </w:p>
        </w:tc>
      </w:tr>
      <w:tr w:rsidR="00384302" w:rsidRPr="005D4C1A" w14:paraId="7D0D7FD1" w14:textId="77777777" w:rsidTr="00E34A5A">
        <w:trPr>
          <w:trHeight w:val="485"/>
          <w:jc w:val="center"/>
        </w:trPr>
        <w:tc>
          <w:tcPr>
            <w:tcW w:w="1367" w:type="dxa"/>
            <w:vMerge/>
          </w:tcPr>
          <w:p w14:paraId="405A80AC" w14:textId="77777777" w:rsidR="00384302" w:rsidRPr="005D4C1A" w:rsidRDefault="00384302" w:rsidP="00E34A5A">
            <w:pPr>
              <w:rPr>
                <w:b/>
                <w:sz w:val="18"/>
                <w:szCs w:val="18"/>
              </w:rPr>
            </w:pPr>
          </w:p>
        </w:tc>
        <w:tc>
          <w:tcPr>
            <w:tcW w:w="1150" w:type="dxa"/>
            <w:vMerge w:val="restart"/>
          </w:tcPr>
          <w:p w14:paraId="6B071EAC" w14:textId="77777777" w:rsidR="00384302" w:rsidRPr="005D4C1A" w:rsidRDefault="00384302" w:rsidP="00E34A5A">
            <w:pPr>
              <w:rPr>
                <w:bCs/>
                <w:sz w:val="18"/>
                <w:szCs w:val="18"/>
              </w:rPr>
            </w:pPr>
            <w:r w:rsidRPr="00F67879">
              <w:rPr>
                <w:sz w:val="18"/>
                <w:szCs w:val="18"/>
              </w:rPr>
              <w:t>CLO3: Apply skills in transaction of curriculum in the life</w:t>
            </w:r>
          </w:p>
        </w:tc>
        <w:tc>
          <w:tcPr>
            <w:tcW w:w="1490" w:type="dxa"/>
            <w:vMerge w:val="restart"/>
          </w:tcPr>
          <w:p w14:paraId="0B30A4AC" w14:textId="77777777" w:rsidR="00384302" w:rsidRPr="005D4C1A" w:rsidRDefault="00384302" w:rsidP="00E34A5A">
            <w:pPr>
              <w:rPr>
                <w:bCs/>
                <w:sz w:val="18"/>
                <w:szCs w:val="18"/>
              </w:rPr>
            </w:pPr>
            <w:r w:rsidRPr="00F67879">
              <w:rPr>
                <w:bCs/>
                <w:sz w:val="18"/>
                <w:szCs w:val="18"/>
              </w:rPr>
              <w:t>1.3 Analytical &amp; Decision-Making Ability</w:t>
            </w:r>
          </w:p>
        </w:tc>
        <w:tc>
          <w:tcPr>
            <w:tcW w:w="1378" w:type="dxa"/>
          </w:tcPr>
          <w:p w14:paraId="642A1B72" w14:textId="77777777" w:rsidR="00384302" w:rsidRPr="00F67879" w:rsidRDefault="00384302" w:rsidP="00E34A5A">
            <w:pPr>
              <w:contextualSpacing/>
              <w:rPr>
                <w:bCs/>
                <w:sz w:val="18"/>
                <w:szCs w:val="18"/>
              </w:rPr>
            </w:pPr>
            <w:r w:rsidRPr="00F67879">
              <w:rPr>
                <w:bCs/>
                <w:sz w:val="18"/>
                <w:szCs w:val="18"/>
              </w:rPr>
              <w:t>1.3.1Self-directed and Active learning </w:t>
            </w:r>
          </w:p>
        </w:tc>
        <w:tc>
          <w:tcPr>
            <w:tcW w:w="434" w:type="dxa"/>
            <w:vMerge w:val="restart"/>
          </w:tcPr>
          <w:p w14:paraId="3E6BD0C3" w14:textId="77777777" w:rsidR="00384302" w:rsidRPr="00C771E9" w:rsidRDefault="00384302" w:rsidP="00E34A5A">
            <w:pPr>
              <w:rPr>
                <w:sz w:val="18"/>
                <w:szCs w:val="18"/>
              </w:rPr>
            </w:pPr>
            <w:r>
              <w:rPr>
                <w:sz w:val="18"/>
                <w:szCs w:val="18"/>
              </w:rPr>
              <w:t>X</w:t>
            </w:r>
          </w:p>
        </w:tc>
        <w:tc>
          <w:tcPr>
            <w:tcW w:w="446" w:type="dxa"/>
            <w:vMerge w:val="restart"/>
          </w:tcPr>
          <w:p w14:paraId="49349557" w14:textId="77777777" w:rsidR="00384302" w:rsidRPr="00C771E9" w:rsidRDefault="00384302" w:rsidP="00E34A5A">
            <w:pPr>
              <w:rPr>
                <w:sz w:val="18"/>
                <w:szCs w:val="18"/>
              </w:rPr>
            </w:pPr>
            <w:r>
              <w:rPr>
                <w:sz w:val="18"/>
                <w:szCs w:val="18"/>
              </w:rPr>
              <w:t>X</w:t>
            </w:r>
          </w:p>
        </w:tc>
        <w:tc>
          <w:tcPr>
            <w:tcW w:w="416" w:type="dxa"/>
            <w:vMerge w:val="restart"/>
          </w:tcPr>
          <w:p w14:paraId="015215E8" w14:textId="77777777" w:rsidR="00384302" w:rsidRPr="00C771E9" w:rsidRDefault="00384302" w:rsidP="00E34A5A">
            <w:pPr>
              <w:rPr>
                <w:sz w:val="18"/>
                <w:szCs w:val="18"/>
              </w:rPr>
            </w:pPr>
            <w:r>
              <w:rPr>
                <w:sz w:val="18"/>
                <w:szCs w:val="18"/>
              </w:rPr>
              <w:t>X</w:t>
            </w:r>
          </w:p>
        </w:tc>
        <w:tc>
          <w:tcPr>
            <w:tcW w:w="416" w:type="dxa"/>
            <w:vMerge w:val="restart"/>
          </w:tcPr>
          <w:p w14:paraId="451F1CF4" w14:textId="77777777" w:rsidR="00384302" w:rsidRPr="00C771E9" w:rsidRDefault="00384302" w:rsidP="00E34A5A">
            <w:pPr>
              <w:rPr>
                <w:sz w:val="18"/>
                <w:szCs w:val="18"/>
              </w:rPr>
            </w:pPr>
            <w:r>
              <w:rPr>
                <w:sz w:val="18"/>
                <w:szCs w:val="18"/>
              </w:rPr>
              <w:t>X</w:t>
            </w:r>
          </w:p>
        </w:tc>
        <w:tc>
          <w:tcPr>
            <w:tcW w:w="416" w:type="dxa"/>
            <w:vMerge w:val="restart"/>
          </w:tcPr>
          <w:p w14:paraId="55A694E8" w14:textId="77777777" w:rsidR="00384302" w:rsidRPr="00C771E9" w:rsidRDefault="00384302" w:rsidP="00E34A5A">
            <w:pPr>
              <w:rPr>
                <w:sz w:val="18"/>
                <w:szCs w:val="18"/>
              </w:rPr>
            </w:pPr>
            <w:r>
              <w:rPr>
                <w:sz w:val="18"/>
                <w:szCs w:val="18"/>
              </w:rPr>
              <w:t>X</w:t>
            </w:r>
          </w:p>
        </w:tc>
        <w:tc>
          <w:tcPr>
            <w:tcW w:w="427" w:type="dxa"/>
            <w:vMerge w:val="restart"/>
          </w:tcPr>
          <w:p w14:paraId="72AB6C88" w14:textId="77777777" w:rsidR="00384302" w:rsidRPr="00C771E9" w:rsidRDefault="00384302" w:rsidP="00E34A5A">
            <w:pPr>
              <w:rPr>
                <w:sz w:val="18"/>
                <w:szCs w:val="18"/>
              </w:rPr>
            </w:pPr>
            <w:r>
              <w:rPr>
                <w:sz w:val="18"/>
                <w:szCs w:val="18"/>
              </w:rPr>
              <w:t>X</w:t>
            </w:r>
          </w:p>
        </w:tc>
        <w:tc>
          <w:tcPr>
            <w:tcW w:w="456" w:type="dxa"/>
            <w:vMerge w:val="restart"/>
          </w:tcPr>
          <w:p w14:paraId="356F9EF5" w14:textId="77777777" w:rsidR="00384302" w:rsidRPr="00C771E9" w:rsidRDefault="00384302" w:rsidP="00E34A5A">
            <w:pPr>
              <w:rPr>
                <w:sz w:val="18"/>
                <w:szCs w:val="18"/>
              </w:rPr>
            </w:pPr>
            <w:r>
              <w:rPr>
                <w:sz w:val="18"/>
                <w:szCs w:val="18"/>
              </w:rPr>
              <w:t>X</w:t>
            </w:r>
          </w:p>
        </w:tc>
        <w:tc>
          <w:tcPr>
            <w:tcW w:w="457" w:type="dxa"/>
            <w:vMerge w:val="restart"/>
          </w:tcPr>
          <w:p w14:paraId="1631F918" w14:textId="77777777" w:rsidR="00384302" w:rsidRPr="00C771E9" w:rsidRDefault="00384302" w:rsidP="00E34A5A">
            <w:pPr>
              <w:rPr>
                <w:sz w:val="18"/>
                <w:szCs w:val="18"/>
              </w:rPr>
            </w:pPr>
          </w:p>
        </w:tc>
        <w:tc>
          <w:tcPr>
            <w:tcW w:w="456" w:type="dxa"/>
            <w:vMerge w:val="restart"/>
          </w:tcPr>
          <w:p w14:paraId="162DCA44" w14:textId="77777777" w:rsidR="00384302" w:rsidRPr="00C771E9" w:rsidRDefault="00384302" w:rsidP="00E34A5A">
            <w:pPr>
              <w:rPr>
                <w:sz w:val="18"/>
                <w:szCs w:val="18"/>
              </w:rPr>
            </w:pPr>
            <w:r>
              <w:rPr>
                <w:sz w:val="18"/>
                <w:szCs w:val="18"/>
              </w:rPr>
              <w:t>X</w:t>
            </w:r>
          </w:p>
        </w:tc>
        <w:tc>
          <w:tcPr>
            <w:tcW w:w="457" w:type="dxa"/>
            <w:vMerge w:val="restart"/>
          </w:tcPr>
          <w:p w14:paraId="75B53D2F" w14:textId="77777777" w:rsidR="00384302" w:rsidRPr="00C771E9" w:rsidRDefault="00384302" w:rsidP="00E34A5A">
            <w:pPr>
              <w:rPr>
                <w:sz w:val="18"/>
                <w:szCs w:val="18"/>
              </w:rPr>
            </w:pPr>
            <w:r>
              <w:rPr>
                <w:sz w:val="18"/>
                <w:szCs w:val="18"/>
              </w:rPr>
              <w:t>X</w:t>
            </w:r>
          </w:p>
        </w:tc>
        <w:tc>
          <w:tcPr>
            <w:tcW w:w="457" w:type="dxa"/>
            <w:vMerge w:val="restart"/>
          </w:tcPr>
          <w:p w14:paraId="44F933E7" w14:textId="77777777" w:rsidR="00384302" w:rsidRPr="00C771E9" w:rsidRDefault="00384302" w:rsidP="00E34A5A">
            <w:pPr>
              <w:rPr>
                <w:sz w:val="18"/>
                <w:szCs w:val="18"/>
              </w:rPr>
            </w:pPr>
          </w:p>
        </w:tc>
        <w:tc>
          <w:tcPr>
            <w:tcW w:w="456" w:type="dxa"/>
            <w:vMerge w:val="restart"/>
          </w:tcPr>
          <w:p w14:paraId="2748FA43" w14:textId="77777777" w:rsidR="00384302" w:rsidRPr="00C771E9" w:rsidRDefault="00384302" w:rsidP="00E34A5A">
            <w:pPr>
              <w:rPr>
                <w:sz w:val="18"/>
                <w:szCs w:val="18"/>
              </w:rPr>
            </w:pPr>
            <w:r>
              <w:rPr>
                <w:sz w:val="18"/>
                <w:szCs w:val="18"/>
              </w:rPr>
              <w:t>X</w:t>
            </w:r>
          </w:p>
        </w:tc>
        <w:tc>
          <w:tcPr>
            <w:tcW w:w="457" w:type="dxa"/>
            <w:vMerge w:val="restart"/>
          </w:tcPr>
          <w:p w14:paraId="35B5B1E9" w14:textId="77777777" w:rsidR="00384302" w:rsidRPr="00C771E9" w:rsidRDefault="00384302" w:rsidP="00E34A5A">
            <w:pPr>
              <w:rPr>
                <w:sz w:val="18"/>
                <w:szCs w:val="18"/>
              </w:rPr>
            </w:pPr>
          </w:p>
        </w:tc>
        <w:tc>
          <w:tcPr>
            <w:tcW w:w="456" w:type="dxa"/>
            <w:vMerge w:val="restart"/>
          </w:tcPr>
          <w:p w14:paraId="1676FBC2" w14:textId="77777777" w:rsidR="00384302" w:rsidRPr="00C771E9" w:rsidRDefault="00384302" w:rsidP="00E34A5A">
            <w:pPr>
              <w:rPr>
                <w:sz w:val="18"/>
                <w:szCs w:val="18"/>
              </w:rPr>
            </w:pPr>
            <w:r>
              <w:rPr>
                <w:sz w:val="18"/>
                <w:szCs w:val="18"/>
              </w:rPr>
              <w:t>X</w:t>
            </w:r>
          </w:p>
        </w:tc>
        <w:tc>
          <w:tcPr>
            <w:tcW w:w="457" w:type="dxa"/>
            <w:vMerge w:val="restart"/>
          </w:tcPr>
          <w:p w14:paraId="6DA4F939" w14:textId="77777777" w:rsidR="00384302" w:rsidRPr="00C771E9" w:rsidRDefault="00384302" w:rsidP="00E34A5A">
            <w:pPr>
              <w:rPr>
                <w:sz w:val="18"/>
                <w:szCs w:val="18"/>
              </w:rPr>
            </w:pPr>
          </w:p>
        </w:tc>
        <w:tc>
          <w:tcPr>
            <w:tcW w:w="457" w:type="dxa"/>
            <w:vMerge w:val="restart"/>
          </w:tcPr>
          <w:p w14:paraId="6CF9DEF0" w14:textId="77777777" w:rsidR="00384302" w:rsidRPr="00C771E9" w:rsidRDefault="00384302" w:rsidP="00E34A5A">
            <w:pPr>
              <w:rPr>
                <w:sz w:val="18"/>
                <w:szCs w:val="18"/>
              </w:rPr>
            </w:pPr>
            <w:r>
              <w:rPr>
                <w:sz w:val="18"/>
                <w:szCs w:val="18"/>
              </w:rPr>
              <w:t>X</w:t>
            </w:r>
          </w:p>
        </w:tc>
        <w:tc>
          <w:tcPr>
            <w:tcW w:w="456" w:type="dxa"/>
            <w:vMerge w:val="restart"/>
          </w:tcPr>
          <w:p w14:paraId="48EA984B" w14:textId="77777777" w:rsidR="00384302" w:rsidRPr="00C771E9" w:rsidRDefault="00384302" w:rsidP="00E34A5A">
            <w:pPr>
              <w:rPr>
                <w:sz w:val="18"/>
                <w:szCs w:val="18"/>
              </w:rPr>
            </w:pPr>
            <w:r>
              <w:rPr>
                <w:sz w:val="18"/>
                <w:szCs w:val="18"/>
              </w:rPr>
              <w:t>X</w:t>
            </w:r>
          </w:p>
        </w:tc>
        <w:tc>
          <w:tcPr>
            <w:tcW w:w="457" w:type="dxa"/>
            <w:vMerge w:val="restart"/>
          </w:tcPr>
          <w:p w14:paraId="6AE15FDE" w14:textId="77777777" w:rsidR="00384302" w:rsidRPr="00C771E9" w:rsidRDefault="00384302" w:rsidP="00E34A5A">
            <w:pPr>
              <w:rPr>
                <w:sz w:val="18"/>
                <w:szCs w:val="18"/>
              </w:rPr>
            </w:pPr>
          </w:p>
        </w:tc>
        <w:tc>
          <w:tcPr>
            <w:tcW w:w="456" w:type="dxa"/>
            <w:vMerge w:val="restart"/>
          </w:tcPr>
          <w:p w14:paraId="6327B3B1" w14:textId="77777777" w:rsidR="00384302" w:rsidRPr="00C771E9" w:rsidRDefault="00384302" w:rsidP="00E34A5A">
            <w:pPr>
              <w:rPr>
                <w:sz w:val="18"/>
                <w:szCs w:val="18"/>
              </w:rPr>
            </w:pPr>
            <w:r>
              <w:rPr>
                <w:sz w:val="18"/>
                <w:szCs w:val="18"/>
              </w:rPr>
              <w:t>X</w:t>
            </w:r>
          </w:p>
        </w:tc>
        <w:tc>
          <w:tcPr>
            <w:tcW w:w="457" w:type="dxa"/>
            <w:vMerge w:val="restart"/>
          </w:tcPr>
          <w:p w14:paraId="05258ACF" w14:textId="77777777" w:rsidR="00384302" w:rsidRPr="00C771E9" w:rsidRDefault="00384302" w:rsidP="00E34A5A">
            <w:pPr>
              <w:rPr>
                <w:sz w:val="18"/>
                <w:szCs w:val="18"/>
              </w:rPr>
            </w:pPr>
            <w:r>
              <w:rPr>
                <w:sz w:val="18"/>
                <w:szCs w:val="18"/>
              </w:rPr>
              <w:t>X</w:t>
            </w:r>
          </w:p>
        </w:tc>
        <w:tc>
          <w:tcPr>
            <w:tcW w:w="457" w:type="dxa"/>
            <w:vMerge w:val="restart"/>
          </w:tcPr>
          <w:p w14:paraId="0C4AE432" w14:textId="77777777" w:rsidR="00384302" w:rsidRPr="00C771E9" w:rsidRDefault="00384302" w:rsidP="00E34A5A">
            <w:pPr>
              <w:rPr>
                <w:sz w:val="18"/>
                <w:szCs w:val="18"/>
              </w:rPr>
            </w:pPr>
            <w:r>
              <w:rPr>
                <w:sz w:val="18"/>
                <w:szCs w:val="18"/>
              </w:rPr>
              <w:t>X</w:t>
            </w:r>
          </w:p>
        </w:tc>
        <w:tc>
          <w:tcPr>
            <w:tcW w:w="457" w:type="dxa"/>
            <w:vMerge w:val="restart"/>
          </w:tcPr>
          <w:p w14:paraId="30210019" w14:textId="77777777" w:rsidR="00384302" w:rsidRPr="005D4C1A" w:rsidRDefault="00384302" w:rsidP="00E34A5A">
            <w:pPr>
              <w:rPr>
                <w:b/>
                <w:sz w:val="18"/>
                <w:szCs w:val="18"/>
              </w:rPr>
            </w:pPr>
          </w:p>
        </w:tc>
      </w:tr>
      <w:tr w:rsidR="00384302" w:rsidRPr="005D4C1A" w14:paraId="64780CA8" w14:textId="77777777" w:rsidTr="00E34A5A">
        <w:trPr>
          <w:trHeight w:val="485"/>
          <w:jc w:val="center"/>
        </w:trPr>
        <w:tc>
          <w:tcPr>
            <w:tcW w:w="1367" w:type="dxa"/>
            <w:vMerge/>
          </w:tcPr>
          <w:p w14:paraId="09ED72BC" w14:textId="77777777" w:rsidR="00384302" w:rsidRPr="005D4C1A" w:rsidRDefault="00384302" w:rsidP="00E34A5A">
            <w:pPr>
              <w:rPr>
                <w:b/>
                <w:sz w:val="18"/>
                <w:szCs w:val="18"/>
              </w:rPr>
            </w:pPr>
          </w:p>
        </w:tc>
        <w:tc>
          <w:tcPr>
            <w:tcW w:w="1150" w:type="dxa"/>
            <w:vMerge/>
          </w:tcPr>
          <w:p w14:paraId="755748DF" w14:textId="77777777" w:rsidR="00384302" w:rsidRPr="00F67879" w:rsidRDefault="00384302" w:rsidP="00E34A5A">
            <w:pPr>
              <w:rPr>
                <w:sz w:val="18"/>
                <w:szCs w:val="18"/>
              </w:rPr>
            </w:pPr>
          </w:p>
        </w:tc>
        <w:tc>
          <w:tcPr>
            <w:tcW w:w="1490" w:type="dxa"/>
            <w:vMerge/>
          </w:tcPr>
          <w:p w14:paraId="30938428" w14:textId="77777777" w:rsidR="00384302" w:rsidRPr="00F67879" w:rsidRDefault="00384302" w:rsidP="00E34A5A">
            <w:pPr>
              <w:rPr>
                <w:bCs/>
                <w:sz w:val="18"/>
                <w:szCs w:val="18"/>
              </w:rPr>
            </w:pPr>
          </w:p>
        </w:tc>
        <w:tc>
          <w:tcPr>
            <w:tcW w:w="1378" w:type="dxa"/>
          </w:tcPr>
          <w:p w14:paraId="2641B0CC" w14:textId="77777777" w:rsidR="00384302" w:rsidRPr="00F67879" w:rsidRDefault="00384302" w:rsidP="00E34A5A">
            <w:pPr>
              <w:rPr>
                <w:bCs/>
                <w:sz w:val="18"/>
                <w:szCs w:val="18"/>
              </w:rPr>
            </w:pPr>
            <w:r w:rsidRPr="00F67879">
              <w:rPr>
                <w:bCs/>
                <w:sz w:val="18"/>
                <w:szCs w:val="18"/>
              </w:rPr>
              <w:t>1.3.2Research and Enquiry</w:t>
            </w:r>
          </w:p>
        </w:tc>
        <w:tc>
          <w:tcPr>
            <w:tcW w:w="434" w:type="dxa"/>
            <w:vMerge/>
          </w:tcPr>
          <w:p w14:paraId="412859C7" w14:textId="77777777" w:rsidR="00384302" w:rsidRPr="00C771E9" w:rsidRDefault="00384302" w:rsidP="00E34A5A">
            <w:pPr>
              <w:rPr>
                <w:sz w:val="18"/>
                <w:szCs w:val="18"/>
              </w:rPr>
            </w:pPr>
          </w:p>
        </w:tc>
        <w:tc>
          <w:tcPr>
            <w:tcW w:w="446" w:type="dxa"/>
            <w:vMerge/>
          </w:tcPr>
          <w:p w14:paraId="4408EEB3" w14:textId="77777777" w:rsidR="00384302" w:rsidRPr="00C771E9" w:rsidRDefault="00384302" w:rsidP="00E34A5A">
            <w:pPr>
              <w:rPr>
                <w:sz w:val="18"/>
                <w:szCs w:val="18"/>
              </w:rPr>
            </w:pPr>
          </w:p>
        </w:tc>
        <w:tc>
          <w:tcPr>
            <w:tcW w:w="416" w:type="dxa"/>
            <w:vMerge/>
          </w:tcPr>
          <w:p w14:paraId="25BA26D7" w14:textId="77777777" w:rsidR="00384302" w:rsidRPr="00C771E9" w:rsidRDefault="00384302" w:rsidP="00E34A5A">
            <w:pPr>
              <w:rPr>
                <w:sz w:val="18"/>
                <w:szCs w:val="18"/>
              </w:rPr>
            </w:pPr>
          </w:p>
        </w:tc>
        <w:tc>
          <w:tcPr>
            <w:tcW w:w="416" w:type="dxa"/>
            <w:vMerge/>
          </w:tcPr>
          <w:p w14:paraId="7170C977" w14:textId="77777777" w:rsidR="00384302" w:rsidRPr="00C771E9" w:rsidRDefault="00384302" w:rsidP="00E34A5A">
            <w:pPr>
              <w:rPr>
                <w:sz w:val="18"/>
                <w:szCs w:val="18"/>
              </w:rPr>
            </w:pPr>
          </w:p>
        </w:tc>
        <w:tc>
          <w:tcPr>
            <w:tcW w:w="416" w:type="dxa"/>
            <w:vMerge/>
          </w:tcPr>
          <w:p w14:paraId="0EEDBF63" w14:textId="77777777" w:rsidR="00384302" w:rsidRPr="00C771E9" w:rsidRDefault="00384302" w:rsidP="00E34A5A">
            <w:pPr>
              <w:rPr>
                <w:sz w:val="18"/>
                <w:szCs w:val="18"/>
              </w:rPr>
            </w:pPr>
          </w:p>
        </w:tc>
        <w:tc>
          <w:tcPr>
            <w:tcW w:w="427" w:type="dxa"/>
            <w:vMerge/>
          </w:tcPr>
          <w:p w14:paraId="51D3F4D5" w14:textId="77777777" w:rsidR="00384302" w:rsidRPr="00C771E9" w:rsidRDefault="00384302" w:rsidP="00E34A5A">
            <w:pPr>
              <w:rPr>
                <w:sz w:val="18"/>
                <w:szCs w:val="18"/>
              </w:rPr>
            </w:pPr>
          </w:p>
        </w:tc>
        <w:tc>
          <w:tcPr>
            <w:tcW w:w="456" w:type="dxa"/>
            <w:vMerge/>
          </w:tcPr>
          <w:p w14:paraId="4B646E3D" w14:textId="77777777" w:rsidR="00384302" w:rsidRPr="00C771E9" w:rsidRDefault="00384302" w:rsidP="00E34A5A">
            <w:pPr>
              <w:rPr>
                <w:sz w:val="18"/>
                <w:szCs w:val="18"/>
              </w:rPr>
            </w:pPr>
          </w:p>
        </w:tc>
        <w:tc>
          <w:tcPr>
            <w:tcW w:w="457" w:type="dxa"/>
            <w:vMerge/>
          </w:tcPr>
          <w:p w14:paraId="66E5F259" w14:textId="77777777" w:rsidR="00384302" w:rsidRPr="00C771E9" w:rsidRDefault="00384302" w:rsidP="00E34A5A">
            <w:pPr>
              <w:rPr>
                <w:sz w:val="18"/>
                <w:szCs w:val="18"/>
              </w:rPr>
            </w:pPr>
          </w:p>
        </w:tc>
        <w:tc>
          <w:tcPr>
            <w:tcW w:w="456" w:type="dxa"/>
            <w:vMerge/>
          </w:tcPr>
          <w:p w14:paraId="1E8F3885" w14:textId="77777777" w:rsidR="00384302" w:rsidRPr="00C771E9" w:rsidRDefault="00384302" w:rsidP="00E34A5A">
            <w:pPr>
              <w:rPr>
                <w:sz w:val="18"/>
                <w:szCs w:val="18"/>
              </w:rPr>
            </w:pPr>
          </w:p>
        </w:tc>
        <w:tc>
          <w:tcPr>
            <w:tcW w:w="457" w:type="dxa"/>
            <w:vMerge/>
          </w:tcPr>
          <w:p w14:paraId="77780747" w14:textId="77777777" w:rsidR="00384302" w:rsidRPr="00C771E9" w:rsidRDefault="00384302" w:rsidP="00E34A5A">
            <w:pPr>
              <w:rPr>
                <w:sz w:val="18"/>
                <w:szCs w:val="18"/>
              </w:rPr>
            </w:pPr>
          </w:p>
        </w:tc>
        <w:tc>
          <w:tcPr>
            <w:tcW w:w="457" w:type="dxa"/>
            <w:vMerge/>
          </w:tcPr>
          <w:p w14:paraId="52BC1B23" w14:textId="77777777" w:rsidR="00384302" w:rsidRPr="00C771E9" w:rsidRDefault="00384302" w:rsidP="00E34A5A">
            <w:pPr>
              <w:rPr>
                <w:sz w:val="18"/>
                <w:szCs w:val="18"/>
              </w:rPr>
            </w:pPr>
          </w:p>
        </w:tc>
        <w:tc>
          <w:tcPr>
            <w:tcW w:w="456" w:type="dxa"/>
            <w:vMerge/>
          </w:tcPr>
          <w:p w14:paraId="156A00BC" w14:textId="77777777" w:rsidR="00384302" w:rsidRPr="00C771E9" w:rsidRDefault="00384302" w:rsidP="00E34A5A">
            <w:pPr>
              <w:rPr>
                <w:sz w:val="18"/>
                <w:szCs w:val="18"/>
              </w:rPr>
            </w:pPr>
          </w:p>
        </w:tc>
        <w:tc>
          <w:tcPr>
            <w:tcW w:w="457" w:type="dxa"/>
            <w:vMerge/>
          </w:tcPr>
          <w:p w14:paraId="1EAAD8CF" w14:textId="77777777" w:rsidR="00384302" w:rsidRPr="00C771E9" w:rsidRDefault="00384302" w:rsidP="00E34A5A">
            <w:pPr>
              <w:rPr>
                <w:sz w:val="18"/>
                <w:szCs w:val="18"/>
              </w:rPr>
            </w:pPr>
          </w:p>
        </w:tc>
        <w:tc>
          <w:tcPr>
            <w:tcW w:w="456" w:type="dxa"/>
            <w:vMerge/>
          </w:tcPr>
          <w:p w14:paraId="1B4C2CA2" w14:textId="77777777" w:rsidR="00384302" w:rsidRPr="00C771E9" w:rsidRDefault="00384302" w:rsidP="00E34A5A">
            <w:pPr>
              <w:rPr>
                <w:sz w:val="18"/>
                <w:szCs w:val="18"/>
              </w:rPr>
            </w:pPr>
          </w:p>
        </w:tc>
        <w:tc>
          <w:tcPr>
            <w:tcW w:w="457" w:type="dxa"/>
            <w:vMerge/>
          </w:tcPr>
          <w:p w14:paraId="5458F581" w14:textId="77777777" w:rsidR="00384302" w:rsidRPr="00C771E9" w:rsidRDefault="00384302" w:rsidP="00E34A5A">
            <w:pPr>
              <w:rPr>
                <w:sz w:val="18"/>
                <w:szCs w:val="18"/>
              </w:rPr>
            </w:pPr>
          </w:p>
        </w:tc>
        <w:tc>
          <w:tcPr>
            <w:tcW w:w="457" w:type="dxa"/>
            <w:vMerge/>
          </w:tcPr>
          <w:p w14:paraId="73CF279B" w14:textId="77777777" w:rsidR="00384302" w:rsidRPr="00C771E9" w:rsidRDefault="00384302" w:rsidP="00E34A5A">
            <w:pPr>
              <w:rPr>
                <w:sz w:val="18"/>
                <w:szCs w:val="18"/>
              </w:rPr>
            </w:pPr>
          </w:p>
        </w:tc>
        <w:tc>
          <w:tcPr>
            <w:tcW w:w="456" w:type="dxa"/>
            <w:vMerge/>
          </w:tcPr>
          <w:p w14:paraId="6D2F6C07" w14:textId="77777777" w:rsidR="00384302" w:rsidRPr="00C771E9" w:rsidRDefault="00384302" w:rsidP="00E34A5A">
            <w:pPr>
              <w:rPr>
                <w:sz w:val="18"/>
                <w:szCs w:val="18"/>
              </w:rPr>
            </w:pPr>
          </w:p>
        </w:tc>
        <w:tc>
          <w:tcPr>
            <w:tcW w:w="457" w:type="dxa"/>
            <w:vMerge/>
          </w:tcPr>
          <w:p w14:paraId="4F503929" w14:textId="77777777" w:rsidR="00384302" w:rsidRPr="00C771E9" w:rsidRDefault="00384302" w:rsidP="00E34A5A">
            <w:pPr>
              <w:rPr>
                <w:sz w:val="18"/>
                <w:szCs w:val="18"/>
              </w:rPr>
            </w:pPr>
          </w:p>
        </w:tc>
        <w:tc>
          <w:tcPr>
            <w:tcW w:w="456" w:type="dxa"/>
            <w:vMerge/>
          </w:tcPr>
          <w:p w14:paraId="53ADB408" w14:textId="77777777" w:rsidR="00384302" w:rsidRPr="00C771E9" w:rsidRDefault="00384302" w:rsidP="00E34A5A">
            <w:pPr>
              <w:rPr>
                <w:sz w:val="18"/>
                <w:szCs w:val="18"/>
              </w:rPr>
            </w:pPr>
          </w:p>
        </w:tc>
        <w:tc>
          <w:tcPr>
            <w:tcW w:w="457" w:type="dxa"/>
            <w:vMerge/>
          </w:tcPr>
          <w:p w14:paraId="49E08473" w14:textId="77777777" w:rsidR="00384302" w:rsidRPr="00C771E9" w:rsidRDefault="00384302" w:rsidP="00E34A5A">
            <w:pPr>
              <w:rPr>
                <w:sz w:val="18"/>
                <w:szCs w:val="18"/>
              </w:rPr>
            </w:pPr>
          </w:p>
        </w:tc>
        <w:tc>
          <w:tcPr>
            <w:tcW w:w="457" w:type="dxa"/>
            <w:vMerge/>
          </w:tcPr>
          <w:p w14:paraId="45461F0C" w14:textId="77777777" w:rsidR="00384302" w:rsidRPr="00C771E9" w:rsidRDefault="00384302" w:rsidP="00E34A5A">
            <w:pPr>
              <w:rPr>
                <w:sz w:val="18"/>
                <w:szCs w:val="18"/>
              </w:rPr>
            </w:pPr>
          </w:p>
        </w:tc>
        <w:tc>
          <w:tcPr>
            <w:tcW w:w="457" w:type="dxa"/>
            <w:vMerge/>
          </w:tcPr>
          <w:p w14:paraId="2E21DF16" w14:textId="77777777" w:rsidR="00384302" w:rsidRPr="005D4C1A" w:rsidRDefault="00384302" w:rsidP="00E34A5A">
            <w:pPr>
              <w:rPr>
                <w:b/>
                <w:sz w:val="18"/>
                <w:szCs w:val="18"/>
              </w:rPr>
            </w:pPr>
          </w:p>
        </w:tc>
      </w:tr>
      <w:tr w:rsidR="00384302" w:rsidRPr="005D4C1A" w14:paraId="4C47B562" w14:textId="77777777" w:rsidTr="00E34A5A">
        <w:trPr>
          <w:trHeight w:val="485"/>
          <w:jc w:val="center"/>
        </w:trPr>
        <w:tc>
          <w:tcPr>
            <w:tcW w:w="1367" w:type="dxa"/>
            <w:vMerge/>
          </w:tcPr>
          <w:p w14:paraId="6C8A75AD" w14:textId="77777777" w:rsidR="00384302" w:rsidRPr="005D4C1A" w:rsidRDefault="00384302" w:rsidP="00E34A5A">
            <w:pPr>
              <w:rPr>
                <w:b/>
                <w:sz w:val="18"/>
                <w:szCs w:val="18"/>
              </w:rPr>
            </w:pPr>
          </w:p>
        </w:tc>
        <w:tc>
          <w:tcPr>
            <w:tcW w:w="1150" w:type="dxa"/>
            <w:vMerge/>
          </w:tcPr>
          <w:p w14:paraId="16D1563A" w14:textId="77777777" w:rsidR="00384302" w:rsidRPr="00F67879" w:rsidRDefault="00384302" w:rsidP="00E34A5A">
            <w:pPr>
              <w:rPr>
                <w:sz w:val="18"/>
                <w:szCs w:val="18"/>
              </w:rPr>
            </w:pPr>
          </w:p>
        </w:tc>
        <w:tc>
          <w:tcPr>
            <w:tcW w:w="1490" w:type="dxa"/>
            <w:vMerge/>
          </w:tcPr>
          <w:p w14:paraId="77E5A398" w14:textId="77777777" w:rsidR="00384302" w:rsidRPr="00F67879" w:rsidRDefault="00384302" w:rsidP="00E34A5A">
            <w:pPr>
              <w:rPr>
                <w:bCs/>
                <w:sz w:val="18"/>
                <w:szCs w:val="18"/>
              </w:rPr>
            </w:pPr>
          </w:p>
        </w:tc>
        <w:tc>
          <w:tcPr>
            <w:tcW w:w="1378" w:type="dxa"/>
          </w:tcPr>
          <w:p w14:paraId="3FC1E4B9" w14:textId="77777777" w:rsidR="00384302" w:rsidRPr="00F67879" w:rsidRDefault="00384302" w:rsidP="00E34A5A">
            <w:pPr>
              <w:rPr>
                <w:bCs/>
                <w:sz w:val="18"/>
                <w:szCs w:val="18"/>
              </w:rPr>
            </w:pPr>
            <w:r w:rsidRPr="00F67879">
              <w:rPr>
                <w:bCs/>
                <w:sz w:val="18"/>
                <w:szCs w:val="18"/>
              </w:rPr>
              <w:t>1.3.3 Multicultural Understanding &amp; Global Outlook</w:t>
            </w:r>
          </w:p>
        </w:tc>
        <w:tc>
          <w:tcPr>
            <w:tcW w:w="434" w:type="dxa"/>
            <w:vMerge/>
          </w:tcPr>
          <w:p w14:paraId="0C705345" w14:textId="77777777" w:rsidR="00384302" w:rsidRPr="00C771E9" w:rsidRDefault="00384302" w:rsidP="00E34A5A">
            <w:pPr>
              <w:rPr>
                <w:sz w:val="18"/>
                <w:szCs w:val="18"/>
              </w:rPr>
            </w:pPr>
          </w:p>
        </w:tc>
        <w:tc>
          <w:tcPr>
            <w:tcW w:w="446" w:type="dxa"/>
            <w:vMerge/>
          </w:tcPr>
          <w:p w14:paraId="4C372B2C" w14:textId="77777777" w:rsidR="00384302" w:rsidRPr="00C771E9" w:rsidRDefault="00384302" w:rsidP="00E34A5A">
            <w:pPr>
              <w:rPr>
                <w:sz w:val="18"/>
                <w:szCs w:val="18"/>
              </w:rPr>
            </w:pPr>
          </w:p>
        </w:tc>
        <w:tc>
          <w:tcPr>
            <w:tcW w:w="416" w:type="dxa"/>
            <w:vMerge/>
          </w:tcPr>
          <w:p w14:paraId="7B801E28" w14:textId="77777777" w:rsidR="00384302" w:rsidRPr="00C771E9" w:rsidRDefault="00384302" w:rsidP="00E34A5A">
            <w:pPr>
              <w:rPr>
                <w:sz w:val="18"/>
                <w:szCs w:val="18"/>
              </w:rPr>
            </w:pPr>
          </w:p>
        </w:tc>
        <w:tc>
          <w:tcPr>
            <w:tcW w:w="416" w:type="dxa"/>
            <w:vMerge/>
          </w:tcPr>
          <w:p w14:paraId="7D11E94D" w14:textId="77777777" w:rsidR="00384302" w:rsidRPr="00C771E9" w:rsidRDefault="00384302" w:rsidP="00E34A5A">
            <w:pPr>
              <w:rPr>
                <w:sz w:val="18"/>
                <w:szCs w:val="18"/>
              </w:rPr>
            </w:pPr>
          </w:p>
        </w:tc>
        <w:tc>
          <w:tcPr>
            <w:tcW w:w="416" w:type="dxa"/>
            <w:vMerge/>
          </w:tcPr>
          <w:p w14:paraId="33302A15" w14:textId="77777777" w:rsidR="00384302" w:rsidRPr="00C771E9" w:rsidRDefault="00384302" w:rsidP="00E34A5A">
            <w:pPr>
              <w:rPr>
                <w:sz w:val="18"/>
                <w:szCs w:val="18"/>
              </w:rPr>
            </w:pPr>
          </w:p>
        </w:tc>
        <w:tc>
          <w:tcPr>
            <w:tcW w:w="427" w:type="dxa"/>
            <w:vMerge/>
          </w:tcPr>
          <w:p w14:paraId="59CB2BE3" w14:textId="77777777" w:rsidR="00384302" w:rsidRPr="00C771E9" w:rsidRDefault="00384302" w:rsidP="00E34A5A">
            <w:pPr>
              <w:rPr>
                <w:sz w:val="18"/>
                <w:szCs w:val="18"/>
              </w:rPr>
            </w:pPr>
          </w:p>
        </w:tc>
        <w:tc>
          <w:tcPr>
            <w:tcW w:w="456" w:type="dxa"/>
            <w:vMerge/>
          </w:tcPr>
          <w:p w14:paraId="625F8F82" w14:textId="77777777" w:rsidR="00384302" w:rsidRPr="00C771E9" w:rsidRDefault="00384302" w:rsidP="00E34A5A">
            <w:pPr>
              <w:rPr>
                <w:sz w:val="18"/>
                <w:szCs w:val="18"/>
              </w:rPr>
            </w:pPr>
          </w:p>
        </w:tc>
        <w:tc>
          <w:tcPr>
            <w:tcW w:w="457" w:type="dxa"/>
            <w:vMerge/>
          </w:tcPr>
          <w:p w14:paraId="07116B96" w14:textId="77777777" w:rsidR="00384302" w:rsidRPr="00C771E9" w:rsidRDefault="00384302" w:rsidP="00E34A5A">
            <w:pPr>
              <w:rPr>
                <w:sz w:val="18"/>
                <w:szCs w:val="18"/>
              </w:rPr>
            </w:pPr>
          </w:p>
        </w:tc>
        <w:tc>
          <w:tcPr>
            <w:tcW w:w="456" w:type="dxa"/>
            <w:vMerge/>
          </w:tcPr>
          <w:p w14:paraId="4259088C" w14:textId="77777777" w:rsidR="00384302" w:rsidRPr="00C771E9" w:rsidRDefault="00384302" w:rsidP="00E34A5A">
            <w:pPr>
              <w:rPr>
                <w:sz w:val="18"/>
                <w:szCs w:val="18"/>
              </w:rPr>
            </w:pPr>
          </w:p>
        </w:tc>
        <w:tc>
          <w:tcPr>
            <w:tcW w:w="457" w:type="dxa"/>
            <w:vMerge/>
          </w:tcPr>
          <w:p w14:paraId="6CA9BF65" w14:textId="77777777" w:rsidR="00384302" w:rsidRPr="00C771E9" w:rsidRDefault="00384302" w:rsidP="00E34A5A">
            <w:pPr>
              <w:rPr>
                <w:sz w:val="18"/>
                <w:szCs w:val="18"/>
              </w:rPr>
            </w:pPr>
          </w:p>
        </w:tc>
        <w:tc>
          <w:tcPr>
            <w:tcW w:w="457" w:type="dxa"/>
            <w:vMerge/>
          </w:tcPr>
          <w:p w14:paraId="47206C0B" w14:textId="77777777" w:rsidR="00384302" w:rsidRPr="00C771E9" w:rsidRDefault="00384302" w:rsidP="00E34A5A">
            <w:pPr>
              <w:rPr>
                <w:sz w:val="18"/>
                <w:szCs w:val="18"/>
              </w:rPr>
            </w:pPr>
          </w:p>
        </w:tc>
        <w:tc>
          <w:tcPr>
            <w:tcW w:w="456" w:type="dxa"/>
            <w:vMerge/>
          </w:tcPr>
          <w:p w14:paraId="41DDC0A1" w14:textId="77777777" w:rsidR="00384302" w:rsidRPr="00C771E9" w:rsidRDefault="00384302" w:rsidP="00E34A5A">
            <w:pPr>
              <w:rPr>
                <w:sz w:val="18"/>
                <w:szCs w:val="18"/>
              </w:rPr>
            </w:pPr>
          </w:p>
        </w:tc>
        <w:tc>
          <w:tcPr>
            <w:tcW w:w="457" w:type="dxa"/>
            <w:vMerge/>
          </w:tcPr>
          <w:p w14:paraId="7333CA22" w14:textId="77777777" w:rsidR="00384302" w:rsidRPr="00C771E9" w:rsidRDefault="00384302" w:rsidP="00E34A5A">
            <w:pPr>
              <w:rPr>
                <w:sz w:val="18"/>
                <w:szCs w:val="18"/>
              </w:rPr>
            </w:pPr>
          </w:p>
        </w:tc>
        <w:tc>
          <w:tcPr>
            <w:tcW w:w="456" w:type="dxa"/>
            <w:vMerge/>
          </w:tcPr>
          <w:p w14:paraId="24DE7EE7" w14:textId="77777777" w:rsidR="00384302" w:rsidRPr="00C771E9" w:rsidRDefault="00384302" w:rsidP="00E34A5A">
            <w:pPr>
              <w:rPr>
                <w:sz w:val="18"/>
                <w:szCs w:val="18"/>
              </w:rPr>
            </w:pPr>
          </w:p>
        </w:tc>
        <w:tc>
          <w:tcPr>
            <w:tcW w:w="457" w:type="dxa"/>
            <w:vMerge/>
          </w:tcPr>
          <w:p w14:paraId="06B723D6" w14:textId="77777777" w:rsidR="00384302" w:rsidRPr="00C771E9" w:rsidRDefault="00384302" w:rsidP="00E34A5A">
            <w:pPr>
              <w:rPr>
                <w:sz w:val="18"/>
                <w:szCs w:val="18"/>
              </w:rPr>
            </w:pPr>
          </w:p>
        </w:tc>
        <w:tc>
          <w:tcPr>
            <w:tcW w:w="457" w:type="dxa"/>
            <w:vMerge/>
          </w:tcPr>
          <w:p w14:paraId="3AE679E5" w14:textId="77777777" w:rsidR="00384302" w:rsidRPr="00C771E9" w:rsidRDefault="00384302" w:rsidP="00E34A5A">
            <w:pPr>
              <w:rPr>
                <w:sz w:val="18"/>
                <w:szCs w:val="18"/>
              </w:rPr>
            </w:pPr>
          </w:p>
        </w:tc>
        <w:tc>
          <w:tcPr>
            <w:tcW w:w="456" w:type="dxa"/>
            <w:vMerge/>
          </w:tcPr>
          <w:p w14:paraId="36DF2607" w14:textId="77777777" w:rsidR="00384302" w:rsidRPr="00C771E9" w:rsidRDefault="00384302" w:rsidP="00E34A5A">
            <w:pPr>
              <w:rPr>
                <w:sz w:val="18"/>
                <w:szCs w:val="18"/>
              </w:rPr>
            </w:pPr>
          </w:p>
        </w:tc>
        <w:tc>
          <w:tcPr>
            <w:tcW w:w="457" w:type="dxa"/>
            <w:vMerge/>
          </w:tcPr>
          <w:p w14:paraId="29C29A3C" w14:textId="77777777" w:rsidR="00384302" w:rsidRPr="00C771E9" w:rsidRDefault="00384302" w:rsidP="00E34A5A">
            <w:pPr>
              <w:rPr>
                <w:sz w:val="18"/>
                <w:szCs w:val="18"/>
              </w:rPr>
            </w:pPr>
          </w:p>
        </w:tc>
        <w:tc>
          <w:tcPr>
            <w:tcW w:w="456" w:type="dxa"/>
            <w:vMerge/>
          </w:tcPr>
          <w:p w14:paraId="29A3B269" w14:textId="77777777" w:rsidR="00384302" w:rsidRPr="00C771E9" w:rsidRDefault="00384302" w:rsidP="00E34A5A">
            <w:pPr>
              <w:rPr>
                <w:sz w:val="18"/>
                <w:szCs w:val="18"/>
              </w:rPr>
            </w:pPr>
          </w:p>
        </w:tc>
        <w:tc>
          <w:tcPr>
            <w:tcW w:w="457" w:type="dxa"/>
            <w:vMerge/>
          </w:tcPr>
          <w:p w14:paraId="08002BFB" w14:textId="77777777" w:rsidR="00384302" w:rsidRPr="00C771E9" w:rsidRDefault="00384302" w:rsidP="00E34A5A">
            <w:pPr>
              <w:rPr>
                <w:sz w:val="18"/>
                <w:szCs w:val="18"/>
              </w:rPr>
            </w:pPr>
          </w:p>
        </w:tc>
        <w:tc>
          <w:tcPr>
            <w:tcW w:w="457" w:type="dxa"/>
            <w:vMerge/>
          </w:tcPr>
          <w:p w14:paraId="09A3FAC1" w14:textId="77777777" w:rsidR="00384302" w:rsidRPr="00C771E9" w:rsidRDefault="00384302" w:rsidP="00E34A5A">
            <w:pPr>
              <w:rPr>
                <w:sz w:val="18"/>
                <w:szCs w:val="18"/>
              </w:rPr>
            </w:pPr>
          </w:p>
        </w:tc>
        <w:tc>
          <w:tcPr>
            <w:tcW w:w="457" w:type="dxa"/>
            <w:vMerge/>
          </w:tcPr>
          <w:p w14:paraId="72D764EC" w14:textId="77777777" w:rsidR="00384302" w:rsidRPr="005D4C1A" w:rsidRDefault="00384302" w:rsidP="00E34A5A">
            <w:pPr>
              <w:rPr>
                <w:b/>
                <w:sz w:val="18"/>
                <w:szCs w:val="18"/>
              </w:rPr>
            </w:pPr>
          </w:p>
        </w:tc>
      </w:tr>
      <w:tr w:rsidR="00384302" w:rsidRPr="005D4C1A" w14:paraId="170577A0" w14:textId="77777777" w:rsidTr="00E34A5A">
        <w:trPr>
          <w:trHeight w:val="345"/>
          <w:jc w:val="center"/>
        </w:trPr>
        <w:tc>
          <w:tcPr>
            <w:tcW w:w="1367" w:type="dxa"/>
            <w:vMerge/>
          </w:tcPr>
          <w:p w14:paraId="76064FFB" w14:textId="77777777" w:rsidR="00384302" w:rsidRPr="005D4C1A" w:rsidRDefault="00384302" w:rsidP="00E34A5A">
            <w:pPr>
              <w:rPr>
                <w:b/>
                <w:sz w:val="18"/>
                <w:szCs w:val="18"/>
              </w:rPr>
            </w:pPr>
          </w:p>
        </w:tc>
        <w:tc>
          <w:tcPr>
            <w:tcW w:w="1150" w:type="dxa"/>
            <w:vMerge w:val="restart"/>
          </w:tcPr>
          <w:p w14:paraId="6B375926" w14:textId="77777777" w:rsidR="00384302" w:rsidRPr="005D4C1A" w:rsidRDefault="00384302" w:rsidP="00E34A5A">
            <w:pPr>
              <w:rPr>
                <w:bCs/>
                <w:sz w:val="18"/>
                <w:szCs w:val="18"/>
              </w:rPr>
            </w:pPr>
            <w:r w:rsidRPr="00F67879">
              <w:rPr>
                <w:sz w:val="18"/>
                <w:szCs w:val="18"/>
              </w:rPr>
              <w:t>CLO4: Evaluate the impact of curriculum in one’s life</w:t>
            </w:r>
          </w:p>
        </w:tc>
        <w:tc>
          <w:tcPr>
            <w:tcW w:w="1490" w:type="dxa"/>
            <w:vMerge w:val="restart"/>
          </w:tcPr>
          <w:p w14:paraId="45640881" w14:textId="77777777" w:rsidR="00384302" w:rsidRPr="005D4C1A" w:rsidRDefault="00384302" w:rsidP="00E34A5A">
            <w:pPr>
              <w:rPr>
                <w:bCs/>
                <w:sz w:val="18"/>
                <w:szCs w:val="18"/>
              </w:rPr>
            </w:pPr>
            <w:r w:rsidRPr="00F67879">
              <w:rPr>
                <w:bCs/>
                <w:sz w:val="18"/>
                <w:szCs w:val="18"/>
              </w:rPr>
              <w:t>1.4 Assessment and evaluation Ability</w:t>
            </w:r>
          </w:p>
        </w:tc>
        <w:tc>
          <w:tcPr>
            <w:tcW w:w="1378" w:type="dxa"/>
          </w:tcPr>
          <w:p w14:paraId="29A726E3" w14:textId="77777777" w:rsidR="00384302" w:rsidRPr="00F67879" w:rsidRDefault="00384302" w:rsidP="00E34A5A">
            <w:pPr>
              <w:rPr>
                <w:bCs/>
                <w:sz w:val="18"/>
                <w:szCs w:val="18"/>
              </w:rPr>
            </w:pPr>
            <w:r w:rsidRPr="00F67879">
              <w:rPr>
                <w:bCs/>
                <w:sz w:val="18"/>
                <w:szCs w:val="18"/>
              </w:rPr>
              <w:t>1.4.1 Leadership &amp; Teamwork </w:t>
            </w:r>
          </w:p>
        </w:tc>
        <w:tc>
          <w:tcPr>
            <w:tcW w:w="434" w:type="dxa"/>
            <w:vMerge w:val="restart"/>
          </w:tcPr>
          <w:p w14:paraId="0C8BAD22" w14:textId="77777777" w:rsidR="00384302" w:rsidRPr="00C771E9" w:rsidRDefault="00384302" w:rsidP="00E34A5A">
            <w:pPr>
              <w:rPr>
                <w:sz w:val="18"/>
                <w:szCs w:val="18"/>
              </w:rPr>
            </w:pPr>
            <w:r>
              <w:rPr>
                <w:sz w:val="18"/>
                <w:szCs w:val="18"/>
              </w:rPr>
              <w:t>X</w:t>
            </w:r>
          </w:p>
        </w:tc>
        <w:tc>
          <w:tcPr>
            <w:tcW w:w="446" w:type="dxa"/>
            <w:vMerge w:val="restart"/>
          </w:tcPr>
          <w:p w14:paraId="657D9C95" w14:textId="77777777" w:rsidR="00384302" w:rsidRPr="00C771E9" w:rsidRDefault="00384302" w:rsidP="00E34A5A">
            <w:pPr>
              <w:rPr>
                <w:sz w:val="18"/>
                <w:szCs w:val="18"/>
              </w:rPr>
            </w:pPr>
            <w:r>
              <w:rPr>
                <w:sz w:val="18"/>
                <w:szCs w:val="18"/>
              </w:rPr>
              <w:t>X</w:t>
            </w:r>
          </w:p>
        </w:tc>
        <w:tc>
          <w:tcPr>
            <w:tcW w:w="416" w:type="dxa"/>
            <w:vMerge w:val="restart"/>
          </w:tcPr>
          <w:p w14:paraId="1EECF8EA" w14:textId="77777777" w:rsidR="00384302" w:rsidRPr="00C771E9" w:rsidRDefault="00384302" w:rsidP="00E34A5A">
            <w:pPr>
              <w:rPr>
                <w:sz w:val="18"/>
                <w:szCs w:val="18"/>
              </w:rPr>
            </w:pPr>
            <w:r>
              <w:rPr>
                <w:sz w:val="18"/>
                <w:szCs w:val="18"/>
              </w:rPr>
              <w:t>X</w:t>
            </w:r>
          </w:p>
        </w:tc>
        <w:tc>
          <w:tcPr>
            <w:tcW w:w="416" w:type="dxa"/>
            <w:vMerge w:val="restart"/>
          </w:tcPr>
          <w:p w14:paraId="0415FB5C" w14:textId="77777777" w:rsidR="00384302" w:rsidRPr="00C771E9" w:rsidRDefault="00384302" w:rsidP="00E34A5A">
            <w:pPr>
              <w:rPr>
                <w:sz w:val="18"/>
                <w:szCs w:val="18"/>
              </w:rPr>
            </w:pPr>
            <w:r>
              <w:rPr>
                <w:sz w:val="18"/>
                <w:szCs w:val="18"/>
              </w:rPr>
              <w:t>X</w:t>
            </w:r>
          </w:p>
        </w:tc>
        <w:tc>
          <w:tcPr>
            <w:tcW w:w="416" w:type="dxa"/>
            <w:vMerge w:val="restart"/>
          </w:tcPr>
          <w:p w14:paraId="5A589D6F" w14:textId="77777777" w:rsidR="00384302" w:rsidRPr="00C771E9" w:rsidRDefault="00384302" w:rsidP="00E34A5A">
            <w:pPr>
              <w:rPr>
                <w:sz w:val="18"/>
                <w:szCs w:val="18"/>
              </w:rPr>
            </w:pPr>
            <w:r>
              <w:rPr>
                <w:sz w:val="18"/>
                <w:szCs w:val="18"/>
              </w:rPr>
              <w:t>X</w:t>
            </w:r>
          </w:p>
        </w:tc>
        <w:tc>
          <w:tcPr>
            <w:tcW w:w="427" w:type="dxa"/>
            <w:vMerge w:val="restart"/>
          </w:tcPr>
          <w:p w14:paraId="149CA130" w14:textId="77777777" w:rsidR="00384302" w:rsidRPr="00C771E9" w:rsidRDefault="00384302" w:rsidP="00E34A5A">
            <w:pPr>
              <w:rPr>
                <w:sz w:val="18"/>
                <w:szCs w:val="18"/>
              </w:rPr>
            </w:pPr>
            <w:r>
              <w:rPr>
                <w:sz w:val="18"/>
                <w:szCs w:val="18"/>
              </w:rPr>
              <w:t>X</w:t>
            </w:r>
          </w:p>
        </w:tc>
        <w:tc>
          <w:tcPr>
            <w:tcW w:w="456" w:type="dxa"/>
            <w:vMerge w:val="restart"/>
          </w:tcPr>
          <w:p w14:paraId="57E07D90" w14:textId="77777777" w:rsidR="00384302" w:rsidRPr="00C771E9" w:rsidRDefault="00384302" w:rsidP="00E34A5A">
            <w:pPr>
              <w:rPr>
                <w:sz w:val="18"/>
                <w:szCs w:val="18"/>
              </w:rPr>
            </w:pPr>
            <w:r>
              <w:rPr>
                <w:sz w:val="18"/>
                <w:szCs w:val="18"/>
              </w:rPr>
              <w:t>X</w:t>
            </w:r>
          </w:p>
        </w:tc>
        <w:tc>
          <w:tcPr>
            <w:tcW w:w="457" w:type="dxa"/>
            <w:vMerge w:val="restart"/>
          </w:tcPr>
          <w:p w14:paraId="5A3DCFF5" w14:textId="77777777" w:rsidR="00384302" w:rsidRPr="00C771E9" w:rsidRDefault="00384302" w:rsidP="00E34A5A">
            <w:pPr>
              <w:rPr>
                <w:sz w:val="18"/>
                <w:szCs w:val="18"/>
              </w:rPr>
            </w:pPr>
            <w:r>
              <w:rPr>
                <w:sz w:val="18"/>
                <w:szCs w:val="18"/>
              </w:rPr>
              <w:t>X</w:t>
            </w:r>
          </w:p>
        </w:tc>
        <w:tc>
          <w:tcPr>
            <w:tcW w:w="456" w:type="dxa"/>
            <w:vMerge w:val="restart"/>
          </w:tcPr>
          <w:p w14:paraId="105FD142" w14:textId="77777777" w:rsidR="00384302" w:rsidRPr="00C771E9" w:rsidRDefault="00384302" w:rsidP="00E34A5A">
            <w:pPr>
              <w:rPr>
                <w:sz w:val="18"/>
                <w:szCs w:val="18"/>
              </w:rPr>
            </w:pPr>
          </w:p>
        </w:tc>
        <w:tc>
          <w:tcPr>
            <w:tcW w:w="457" w:type="dxa"/>
            <w:vMerge w:val="restart"/>
          </w:tcPr>
          <w:p w14:paraId="46EB8FFE" w14:textId="77777777" w:rsidR="00384302" w:rsidRPr="00C771E9" w:rsidRDefault="00384302" w:rsidP="00E34A5A">
            <w:pPr>
              <w:rPr>
                <w:sz w:val="18"/>
                <w:szCs w:val="18"/>
              </w:rPr>
            </w:pPr>
            <w:r>
              <w:rPr>
                <w:sz w:val="18"/>
                <w:szCs w:val="18"/>
              </w:rPr>
              <w:t>X</w:t>
            </w:r>
          </w:p>
        </w:tc>
        <w:tc>
          <w:tcPr>
            <w:tcW w:w="457" w:type="dxa"/>
            <w:vMerge w:val="restart"/>
          </w:tcPr>
          <w:p w14:paraId="55FFD3E5" w14:textId="77777777" w:rsidR="00384302" w:rsidRPr="00C771E9" w:rsidRDefault="00384302" w:rsidP="00E34A5A">
            <w:pPr>
              <w:rPr>
                <w:sz w:val="18"/>
                <w:szCs w:val="18"/>
              </w:rPr>
            </w:pPr>
            <w:r>
              <w:rPr>
                <w:sz w:val="18"/>
                <w:szCs w:val="18"/>
              </w:rPr>
              <w:t>X</w:t>
            </w:r>
          </w:p>
        </w:tc>
        <w:tc>
          <w:tcPr>
            <w:tcW w:w="456" w:type="dxa"/>
            <w:vMerge w:val="restart"/>
          </w:tcPr>
          <w:p w14:paraId="5270E31D" w14:textId="77777777" w:rsidR="00384302" w:rsidRPr="00C771E9" w:rsidRDefault="00384302" w:rsidP="00E34A5A">
            <w:pPr>
              <w:rPr>
                <w:sz w:val="18"/>
                <w:szCs w:val="18"/>
              </w:rPr>
            </w:pPr>
            <w:r>
              <w:rPr>
                <w:sz w:val="18"/>
                <w:szCs w:val="18"/>
              </w:rPr>
              <w:t>X</w:t>
            </w:r>
          </w:p>
        </w:tc>
        <w:tc>
          <w:tcPr>
            <w:tcW w:w="457" w:type="dxa"/>
            <w:vMerge w:val="restart"/>
          </w:tcPr>
          <w:p w14:paraId="4FC5B117" w14:textId="77777777" w:rsidR="00384302" w:rsidRPr="00C771E9" w:rsidRDefault="00384302" w:rsidP="00E34A5A">
            <w:pPr>
              <w:rPr>
                <w:sz w:val="18"/>
                <w:szCs w:val="18"/>
              </w:rPr>
            </w:pPr>
            <w:r>
              <w:rPr>
                <w:sz w:val="18"/>
                <w:szCs w:val="18"/>
              </w:rPr>
              <w:t>X</w:t>
            </w:r>
          </w:p>
        </w:tc>
        <w:tc>
          <w:tcPr>
            <w:tcW w:w="456" w:type="dxa"/>
            <w:vMerge w:val="restart"/>
          </w:tcPr>
          <w:p w14:paraId="6E27AC39" w14:textId="77777777" w:rsidR="00384302" w:rsidRPr="00C771E9" w:rsidRDefault="00384302" w:rsidP="00E34A5A">
            <w:pPr>
              <w:rPr>
                <w:sz w:val="18"/>
                <w:szCs w:val="18"/>
              </w:rPr>
            </w:pPr>
          </w:p>
        </w:tc>
        <w:tc>
          <w:tcPr>
            <w:tcW w:w="457" w:type="dxa"/>
            <w:vMerge w:val="restart"/>
          </w:tcPr>
          <w:p w14:paraId="030703FE" w14:textId="77777777" w:rsidR="00384302" w:rsidRPr="00C771E9" w:rsidRDefault="00384302" w:rsidP="00E34A5A">
            <w:pPr>
              <w:rPr>
                <w:sz w:val="18"/>
                <w:szCs w:val="18"/>
              </w:rPr>
            </w:pPr>
            <w:r>
              <w:rPr>
                <w:sz w:val="18"/>
                <w:szCs w:val="18"/>
              </w:rPr>
              <w:t>X</w:t>
            </w:r>
          </w:p>
        </w:tc>
        <w:tc>
          <w:tcPr>
            <w:tcW w:w="457" w:type="dxa"/>
            <w:vMerge w:val="restart"/>
          </w:tcPr>
          <w:p w14:paraId="3F30CF5C" w14:textId="77777777" w:rsidR="00384302" w:rsidRPr="00C771E9" w:rsidRDefault="00384302" w:rsidP="00E34A5A">
            <w:pPr>
              <w:rPr>
                <w:sz w:val="18"/>
                <w:szCs w:val="18"/>
              </w:rPr>
            </w:pPr>
            <w:r>
              <w:rPr>
                <w:sz w:val="18"/>
                <w:szCs w:val="18"/>
              </w:rPr>
              <w:t>X</w:t>
            </w:r>
          </w:p>
        </w:tc>
        <w:tc>
          <w:tcPr>
            <w:tcW w:w="456" w:type="dxa"/>
            <w:vMerge w:val="restart"/>
          </w:tcPr>
          <w:p w14:paraId="4E8FDD15" w14:textId="77777777" w:rsidR="00384302" w:rsidRPr="00C771E9" w:rsidRDefault="00384302" w:rsidP="00E34A5A">
            <w:pPr>
              <w:rPr>
                <w:sz w:val="18"/>
                <w:szCs w:val="18"/>
              </w:rPr>
            </w:pPr>
          </w:p>
        </w:tc>
        <w:tc>
          <w:tcPr>
            <w:tcW w:w="457" w:type="dxa"/>
            <w:vMerge w:val="restart"/>
          </w:tcPr>
          <w:p w14:paraId="00214540" w14:textId="77777777" w:rsidR="00384302" w:rsidRPr="00C771E9" w:rsidRDefault="00384302" w:rsidP="00E34A5A">
            <w:pPr>
              <w:rPr>
                <w:sz w:val="18"/>
                <w:szCs w:val="18"/>
              </w:rPr>
            </w:pPr>
          </w:p>
        </w:tc>
        <w:tc>
          <w:tcPr>
            <w:tcW w:w="456" w:type="dxa"/>
            <w:vMerge w:val="restart"/>
          </w:tcPr>
          <w:p w14:paraId="176A5AD4" w14:textId="77777777" w:rsidR="00384302" w:rsidRPr="00C771E9" w:rsidRDefault="00384302" w:rsidP="00E34A5A">
            <w:pPr>
              <w:rPr>
                <w:sz w:val="18"/>
                <w:szCs w:val="18"/>
              </w:rPr>
            </w:pPr>
            <w:r>
              <w:rPr>
                <w:sz w:val="18"/>
                <w:szCs w:val="18"/>
              </w:rPr>
              <w:t>X</w:t>
            </w:r>
          </w:p>
        </w:tc>
        <w:tc>
          <w:tcPr>
            <w:tcW w:w="457" w:type="dxa"/>
            <w:vMerge w:val="restart"/>
          </w:tcPr>
          <w:p w14:paraId="662B41CB" w14:textId="77777777" w:rsidR="00384302" w:rsidRPr="00C771E9" w:rsidRDefault="00384302" w:rsidP="00E34A5A">
            <w:pPr>
              <w:rPr>
                <w:sz w:val="18"/>
                <w:szCs w:val="18"/>
              </w:rPr>
            </w:pPr>
            <w:r>
              <w:rPr>
                <w:sz w:val="18"/>
                <w:szCs w:val="18"/>
              </w:rPr>
              <w:t>X</w:t>
            </w:r>
          </w:p>
        </w:tc>
        <w:tc>
          <w:tcPr>
            <w:tcW w:w="457" w:type="dxa"/>
            <w:vMerge w:val="restart"/>
          </w:tcPr>
          <w:p w14:paraId="2487FB98" w14:textId="77777777" w:rsidR="00384302" w:rsidRPr="00C771E9" w:rsidRDefault="00384302" w:rsidP="00E34A5A">
            <w:pPr>
              <w:rPr>
                <w:sz w:val="18"/>
                <w:szCs w:val="18"/>
              </w:rPr>
            </w:pPr>
          </w:p>
        </w:tc>
        <w:tc>
          <w:tcPr>
            <w:tcW w:w="457" w:type="dxa"/>
            <w:vMerge w:val="restart"/>
          </w:tcPr>
          <w:p w14:paraId="0FCBC306" w14:textId="77777777" w:rsidR="00384302" w:rsidRPr="005D4C1A" w:rsidRDefault="00384302" w:rsidP="00E34A5A">
            <w:pPr>
              <w:rPr>
                <w:b/>
                <w:sz w:val="18"/>
                <w:szCs w:val="18"/>
              </w:rPr>
            </w:pPr>
          </w:p>
        </w:tc>
      </w:tr>
      <w:tr w:rsidR="00384302" w:rsidRPr="005D4C1A" w14:paraId="4B7922F6" w14:textId="77777777" w:rsidTr="00E34A5A">
        <w:trPr>
          <w:trHeight w:val="345"/>
          <w:jc w:val="center"/>
        </w:trPr>
        <w:tc>
          <w:tcPr>
            <w:tcW w:w="1367" w:type="dxa"/>
            <w:vMerge/>
          </w:tcPr>
          <w:p w14:paraId="47CB02AD" w14:textId="77777777" w:rsidR="00384302" w:rsidRPr="005D4C1A" w:rsidRDefault="00384302" w:rsidP="00E34A5A">
            <w:pPr>
              <w:rPr>
                <w:b/>
                <w:sz w:val="18"/>
                <w:szCs w:val="18"/>
              </w:rPr>
            </w:pPr>
          </w:p>
        </w:tc>
        <w:tc>
          <w:tcPr>
            <w:tcW w:w="1150" w:type="dxa"/>
            <w:vMerge/>
          </w:tcPr>
          <w:p w14:paraId="5232809C" w14:textId="77777777" w:rsidR="00384302" w:rsidRPr="00F67879" w:rsidRDefault="00384302" w:rsidP="00E34A5A">
            <w:pPr>
              <w:rPr>
                <w:sz w:val="18"/>
                <w:szCs w:val="18"/>
              </w:rPr>
            </w:pPr>
          </w:p>
        </w:tc>
        <w:tc>
          <w:tcPr>
            <w:tcW w:w="1490" w:type="dxa"/>
            <w:vMerge/>
          </w:tcPr>
          <w:p w14:paraId="767CD1BC" w14:textId="77777777" w:rsidR="00384302" w:rsidRPr="00F67879" w:rsidRDefault="00384302" w:rsidP="00E34A5A">
            <w:pPr>
              <w:rPr>
                <w:bCs/>
                <w:sz w:val="18"/>
                <w:szCs w:val="18"/>
              </w:rPr>
            </w:pPr>
          </w:p>
        </w:tc>
        <w:tc>
          <w:tcPr>
            <w:tcW w:w="1378" w:type="dxa"/>
          </w:tcPr>
          <w:p w14:paraId="2D871D2C" w14:textId="77777777" w:rsidR="00384302" w:rsidRPr="00F67879" w:rsidRDefault="00384302" w:rsidP="00E34A5A">
            <w:pPr>
              <w:rPr>
                <w:bCs/>
                <w:sz w:val="18"/>
                <w:szCs w:val="18"/>
              </w:rPr>
            </w:pPr>
            <w:r w:rsidRPr="00F67879">
              <w:rPr>
                <w:bCs/>
                <w:sz w:val="18"/>
                <w:szCs w:val="18"/>
              </w:rPr>
              <w:t>1.4.2. Decision-Making Ability </w:t>
            </w:r>
          </w:p>
        </w:tc>
        <w:tc>
          <w:tcPr>
            <w:tcW w:w="434" w:type="dxa"/>
            <w:vMerge/>
          </w:tcPr>
          <w:p w14:paraId="3376EED6" w14:textId="77777777" w:rsidR="00384302" w:rsidRPr="00C771E9" w:rsidRDefault="00384302" w:rsidP="00E34A5A">
            <w:pPr>
              <w:rPr>
                <w:sz w:val="18"/>
                <w:szCs w:val="18"/>
              </w:rPr>
            </w:pPr>
          </w:p>
        </w:tc>
        <w:tc>
          <w:tcPr>
            <w:tcW w:w="446" w:type="dxa"/>
            <w:vMerge/>
          </w:tcPr>
          <w:p w14:paraId="74B55703" w14:textId="77777777" w:rsidR="00384302" w:rsidRPr="00C771E9" w:rsidRDefault="00384302" w:rsidP="00E34A5A">
            <w:pPr>
              <w:rPr>
                <w:sz w:val="18"/>
                <w:szCs w:val="18"/>
              </w:rPr>
            </w:pPr>
          </w:p>
        </w:tc>
        <w:tc>
          <w:tcPr>
            <w:tcW w:w="416" w:type="dxa"/>
            <w:vMerge/>
          </w:tcPr>
          <w:p w14:paraId="6BD81509" w14:textId="77777777" w:rsidR="00384302" w:rsidRPr="00C771E9" w:rsidRDefault="00384302" w:rsidP="00E34A5A">
            <w:pPr>
              <w:rPr>
                <w:sz w:val="18"/>
                <w:szCs w:val="18"/>
              </w:rPr>
            </w:pPr>
          </w:p>
        </w:tc>
        <w:tc>
          <w:tcPr>
            <w:tcW w:w="416" w:type="dxa"/>
            <w:vMerge/>
          </w:tcPr>
          <w:p w14:paraId="5BABD95A" w14:textId="77777777" w:rsidR="00384302" w:rsidRPr="00C771E9" w:rsidRDefault="00384302" w:rsidP="00E34A5A">
            <w:pPr>
              <w:rPr>
                <w:sz w:val="18"/>
                <w:szCs w:val="18"/>
              </w:rPr>
            </w:pPr>
          </w:p>
        </w:tc>
        <w:tc>
          <w:tcPr>
            <w:tcW w:w="416" w:type="dxa"/>
            <w:vMerge/>
          </w:tcPr>
          <w:p w14:paraId="6ABE3EDD" w14:textId="77777777" w:rsidR="00384302" w:rsidRPr="00C771E9" w:rsidRDefault="00384302" w:rsidP="00E34A5A">
            <w:pPr>
              <w:rPr>
                <w:sz w:val="18"/>
                <w:szCs w:val="18"/>
              </w:rPr>
            </w:pPr>
          </w:p>
        </w:tc>
        <w:tc>
          <w:tcPr>
            <w:tcW w:w="427" w:type="dxa"/>
            <w:vMerge/>
          </w:tcPr>
          <w:p w14:paraId="1F7E9714" w14:textId="77777777" w:rsidR="00384302" w:rsidRPr="00C771E9" w:rsidRDefault="00384302" w:rsidP="00E34A5A">
            <w:pPr>
              <w:rPr>
                <w:sz w:val="18"/>
                <w:szCs w:val="18"/>
              </w:rPr>
            </w:pPr>
          </w:p>
        </w:tc>
        <w:tc>
          <w:tcPr>
            <w:tcW w:w="456" w:type="dxa"/>
            <w:vMerge/>
          </w:tcPr>
          <w:p w14:paraId="5676983B" w14:textId="77777777" w:rsidR="00384302" w:rsidRPr="00C771E9" w:rsidRDefault="00384302" w:rsidP="00E34A5A">
            <w:pPr>
              <w:rPr>
                <w:sz w:val="18"/>
                <w:szCs w:val="18"/>
              </w:rPr>
            </w:pPr>
          </w:p>
        </w:tc>
        <w:tc>
          <w:tcPr>
            <w:tcW w:w="457" w:type="dxa"/>
            <w:vMerge/>
          </w:tcPr>
          <w:p w14:paraId="1EBAF198" w14:textId="77777777" w:rsidR="00384302" w:rsidRPr="00C771E9" w:rsidRDefault="00384302" w:rsidP="00E34A5A">
            <w:pPr>
              <w:rPr>
                <w:sz w:val="18"/>
                <w:szCs w:val="18"/>
              </w:rPr>
            </w:pPr>
          </w:p>
        </w:tc>
        <w:tc>
          <w:tcPr>
            <w:tcW w:w="456" w:type="dxa"/>
            <w:vMerge/>
          </w:tcPr>
          <w:p w14:paraId="04D305C0" w14:textId="77777777" w:rsidR="00384302" w:rsidRPr="00C771E9" w:rsidRDefault="00384302" w:rsidP="00E34A5A">
            <w:pPr>
              <w:rPr>
                <w:sz w:val="18"/>
                <w:szCs w:val="18"/>
              </w:rPr>
            </w:pPr>
          </w:p>
        </w:tc>
        <w:tc>
          <w:tcPr>
            <w:tcW w:w="457" w:type="dxa"/>
            <w:vMerge/>
          </w:tcPr>
          <w:p w14:paraId="2E904CB3" w14:textId="77777777" w:rsidR="00384302" w:rsidRPr="00C771E9" w:rsidRDefault="00384302" w:rsidP="00E34A5A">
            <w:pPr>
              <w:rPr>
                <w:sz w:val="18"/>
                <w:szCs w:val="18"/>
              </w:rPr>
            </w:pPr>
          </w:p>
        </w:tc>
        <w:tc>
          <w:tcPr>
            <w:tcW w:w="457" w:type="dxa"/>
            <w:vMerge/>
          </w:tcPr>
          <w:p w14:paraId="70DB4079" w14:textId="77777777" w:rsidR="00384302" w:rsidRPr="00C771E9" w:rsidRDefault="00384302" w:rsidP="00E34A5A">
            <w:pPr>
              <w:rPr>
                <w:sz w:val="18"/>
                <w:szCs w:val="18"/>
              </w:rPr>
            </w:pPr>
          </w:p>
        </w:tc>
        <w:tc>
          <w:tcPr>
            <w:tcW w:w="456" w:type="dxa"/>
            <w:vMerge/>
          </w:tcPr>
          <w:p w14:paraId="26454CCF" w14:textId="77777777" w:rsidR="00384302" w:rsidRPr="00C771E9" w:rsidRDefault="00384302" w:rsidP="00E34A5A">
            <w:pPr>
              <w:rPr>
                <w:sz w:val="18"/>
                <w:szCs w:val="18"/>
              </w:rPr>
            </w:pPr>
          </w:p>
        </w:tc>
        <w:tc>
          <w:tcPr>
            <w:tcW w:w="457" w:type="dxa"/>
            <w:vMerge/>
          </w:tcPr>
          <w:p w14:paraId="4BA05593" w14:textId="77777777" w:rsidR="00384302" w:rsidRPr="00C771E9" w:rsidRDefault="00384302" w:rsidP="00E34A5A">
            <w:pPr>
              <w:rPr>
                <w:sz w:val="18"/>
                <w:szCs w:val="18"/>
              </w:rPr>
            </w:pPr>
          </w:p>
        </w:tc>
        <w:tc>
          <w:tcPr>
            <w:tcW w:w="456" w:type="dxa"/>
            <w:vMerge/>
          </w:tcPr>
          <w:p w14:paraId="60FFC0F7" w14:textId="77777777" w:rsidR="00384302" w:rsidRPr="00C771E9" w:rsidRDefault="00384302" w:rsidP="00E34A5A">
            <w:pPr>
              <w:rPr>
                <w:sz w:val="18"/>
                <w:szCs w:val="18"/>
              </w:rPr>
            </w:pPr>
          </w:p>
        </w:tc>
        <w:tc>
          <w:tcPr>
            <w:tcW w:w="457" w:type="dxa"/>
            <w:vMerge/>
          </w:tcPr>
          <w:p w14:paraId="4E9AB865" w14:textId="77777777" w:rsidR="00384302" w:rsidRPr="00C771E9" w:rsidRDefault="00384302" w:rsidP="00E34A5A">
            <w:pPr>
              <w:rPr>
                <w:sz w:val="18"/>
                <w:szCs w:val="18"/>
              </w:rPr>
            </w:pPr>
          </w:p>
        </w:tc>
        <w:tc>
          <w:tcPr>
            <w:tcW w:w="457" w:type="dxa"/>
            <w:vMerge/>
          </w:tcPr>
          <w:p w14:paraId="20A0CD6A" w14:textId="77777777" w:rsidR="00384302" w:rsidRPr="00C771E9" w:rsidRDefault="00384302" w:rsidP="00E34A5A">
            <w:pPr>
              <w:rPr>
                <w:sz w:val="18"/>
                <w:szCs w:val="18"/>
              </w:rPr>
            </w:pPr>
          </w:p>
        </w:tc>
        <w:tc>
          <w:tcPr>
            <w:tcW w:w="456" w:type="dxa"/>
            <w:vMerge/>
          </w:tcPr>
          <w:p w14:paraId="53F5235D" w14:textId="77777777" w:rsidR="00384302" w:rsidRPr="00C771E9" w:rsidRDefault="00384302" w:rsidP="00E34A5A">
            <w:pPr>
              <w:rPr>
                <w:sz w:val="18"/>
                <w:szCs w:val="18"/>
              </w:rPr>
            </w:pPr>
          </w:p>
        </w:tc>
        <w:tc>
          <w:tcPr>
            <w:tcW w:w="457" w:type="dxa"/>
            <w:vMerge/>
          </w:tcPr>
          <w:p w14:paraId="7E5A880A" w14:textId="77777777" w:rsidR="00384302" w:rsidRPr="00C771E9" w:rsidRDefault="00384302" w:rsidP="00E34A5A">
            <w:pPr>
              <w:rPr>
                <w:sz w:val="18"/>
                <w:szCs w:val="18"/>
              </w:rPr>
            </w:pPr>
          </w:p>
        </w:tc>
        <w:tc>
          <w:tcPr>
            <w:tcW w:w="456" w:type="dxa"/>
            <w:vMerge/>
          </w:tcPr>
          <w:p w14:paraId="7221DEFE" w14:textId="77777777" w:rsidR="00384302" w:rsidRPr="00C771E9" w:rsidRDefault="00384302" w:rsidP="00E34A5A">
            <w:pPr>
              <w:rPr>
                <w:sz w:val="18"/>
                <w:szCs w:val="18"/>
              </w:rPr>
            </w:pPr>
          </w:p>
        </w:tc>
        <w:tc>
          <w:tcPr>
            <w:tcW w:w="457" w:type="dxa"/>
            <w:vMerge/>
          </w:tcPr>
          <w:p w14:paraId="18749DC1" w14:textId="77777777" w:rsidR="00384302" w:rsidRPr="00C771E9" w:rsidRDefault="00384302" w:rsidP="00E34A5A">
            <w:pPr>
              <w:rPr>
                <w:sz w:val="18"/>
                <w:szCs w:val="18"/>
              </w:rPr>
            </w:pPr>
          </w:p>
        </w:tc>
        <w:tc>
          <w:tcPr>
            <w:tcW w:w="457" w:type="dxa"/>
            <w:vMerge/>
          </w:tcPr>
          <w:p w14:paraId="4CD4A2BF" w14:textId="77777777" w:rsidR="00384302" w:rsidRPr="00C771E9" w:rsidRDefault="00384302" w:rsidP="00E34A5A">
            <w:pPr>
              <w:rPr>
                <w:sz w:val="18"/>
                <w:szCs w:val="18"/>
              </w:rPr>
            </w:pPr>
          </w:p>
        </w:tc>
        <w:tc>
          <w:tcPr>
            <w:tcW w:w="457" w:type="dxa"/>
            <w:vMerge/>
          </w:tcPr>
          <w:p w14:paraId="1474449E" w14:textId="77777777" w:rsidR="00384302" w:rsidRPr="005D4C1A" w:rsidRDefault="00384302" w:rsidP="00E34A5A">
            <w:pPr>
              <w:rPr>
                <w:b/>
                <w:sz w:val="18"/>
                <w:szCs w:val="18"/>
              </w:rPr>
            </w:pPr>
          </w:p>
        </w:tc>
      </w:tr>
      <w:tr w:rsidR="00384302" w:rsidRPr="005D4C1A" w14:paraId="0CEF5659" w14:textId="77777777" w:rsidTr="00E34A5A">
        <w:trPr>
          <w:trHeight w:val="345"/>
          <w:jc w:val="center"/>
        </w:trPr>
        <w:tc>
          <w:tcPr>
            <w:tcW w:w="1367" w:type="dxa"/>
            <w:vMerge/>
          </w:tcPr>
          <w:p w14:paraId="013F0EBD" w14:textId="77777777" w:rsidR="00384302" w:rsidRPr="005D4C1A" w:rsidRDefault="00384302" w:rsidP="00E34A5A">
            <w:pPr>
              <w:rPr>
                <w:b/>
                <w:sz w:val="18"/>
                <w:szCs w:val="18"/>
              </w:rPr>
            </w:pPr>
          </w:p>
        </w:tc>
        <w:tc>
          <w:tcPr>
            <w:tcW w:w="1150" w:type="dxa"/>
            <w:vMerge/>
          </w:tcPr>
          <w:p w14:paraId="6B251431" w14:textId="77777777" w:rsidR="00384302" w:rsidRPr="00F67879" w:rsidRDefault="00384302" w:rsidP="00E34A5A">
            <w:pPr>
              <w:rPr>
                <w:sz w:val="18"/>
                <w:szCs w:val="18"/>
              </w:rPr>
            </w:pPr>
          </w:p>
        </w:tc>
        <w:tc>
          <w:tcPr>
            <w:tcW w:w="1490" w:type="dxa"/>
            <w:vMerge/>
          </w:tcPr>
          <w:p w14:paraId="08848A1A" w14:textId="77777777" w:rsidR="00384302" w:rsidRPr="00F67879" w:rsidRDefault="00384302" w:rsidP="00E34A5A">
            <w:pPr>
              <w:rPr>
                <w:bCs/>
                <w:sz w:val="18"/>
                <w:szCs w:val="18"/>
              </w:rPr>
            </w:pPr>
          </w:p>
        </w:tc>
        <w:tc>
          <w:tcPr>
            <w:tcW w:w="1378" w:type="dxa"/>
          </w:tcPr>
          <w:p w14:paraId="5FB2AE7B" w14:textId="77777777" w:rsidR="00384302" w:rsidRPr="00F67879" w:rsidRDefault="00384302" w:rsidP="00E34A5A">
            <w:pPr>
              <w:rPr>
                <w:bCs/>
                <w:sz w:val="18"/>
                <w:szCs w:val="18"/>
              </w:rPr>
            </w:pPr>
            <w:r w:rsidRPr="00F67879">
              <w:rPr>
                <w:bCs/>
                <w:sz w:val="18"/>
                <w:szCs w:val="18"/>
              </w:rPr>
              <w:t>1.5.1 Multicultural Understanding &amp; Global Outlook</w:t>
            </w:r>
          </w:p>
        </w:tc>
        <w:tc>
          <w:tcPr>
            <w:tcW w:w="434" w:type="dxa"/>
            <w:vMerge/>
          </w:tcPr>
          <w:p w14:paraId="64DC96DF" w14:textId="77777777" w:rsidR="00384302" w:rsidRPr="00C771E9" w:rsidRDefault="00384302" w:rsidP="00E34A5A">
            <w:pPr>
              <w:rPr>
                <w:sz w:val="18"/>
                <w:szCs w:val="18"/>
              </w:rPr>
            </w:pPr>
          </w:p>
        </w:tc>
        <w:tc>
          <w:tcPr>
            <w:tcW w:w="446" w:type="dxa"/>
            <w:vMerge/>
          </w:tcPr>
          <w:p w14:paraId="7D94E251" w14:textId="77777777" w:rsidR="00384302" w:rsidRPr="00C771E9" w:rsidRDefault="00384302" w:rsidP="00E34A5A">
            <w:pPr>
              <w:rPr>
                <w:sz w:val="18"/>
                <w:szCs w:val="18"/>
              </w:rPr>
            </w:pPr>
          </w:p>
        </w:tc>
        <w:tc>
          <w:tcPr>
            <w:tcW w:w="416" w:type="dxa"/>
            <w:vMerge/>
          </w:tcPr>
          <w:p w14:paraId="53BB408D" w14:textId="77777777" w:rsidR="00384302" w:rsidRPr="00C771E9" w:rsidRDefault="00384302" w:rsidP="00E34A5A">
            <w:pPr>
              <w:rPr>
                <w:sz w:val="18"/>
                <w:szCs w:val="18"/>
              </w:rPr>
            </w:pPr>
          </w:p>
        </w:tc>
        <w:tc>
          <w:tcPr>
            <w:tcW w:w="416" w:type="dxa"/>
            <w:vMerge/>
          </w:tcPr>
          <w:p w14:paraId="51A83644" w14:textId="77777777" w:rsidR="00384302" w:rsidRPr="00C771E9" w:rsidRDefault="00384302" w:rsidP="00E34A5A">
            <w:pPr>
              <w:rPr>
                <w:sz w:val="18"/>
                <w:szCs w:val="18"/>
              </w:rPr>
            </w:pPr>
          </w:p>
        </w:tc>
        <w:tc>
          <w:tcPr>
            <w:tcW w:w="416" w:type="dxa"/>
            <w:vMerge/>
          </w:tcPr>
          <w:p w14:paraId="3D36AEC3" w14:textId="77777777" w:rsidR="00384302" w:rsidRPr="00C771E9" w:rsidRDefault="00384302" w:rsidP="00E34A5A">
            <w:pPr>
              <w:rPr>
                <w:sz w:val="18"/>
                <w:szCs w:val="18"/>
              </w:rPr>
            </w:pPr>
          </w:p>
        </w:tc>
        <w:tc>
          <w:tcPr>
            <w:tcW w:w="427" w:type="dxa"/>
            <w:vMerge/>
          </w:tcPr>
          <w:p w14:paraId="75DB436E" w14:textId="77777777" w:rsidR="00384302" w:rsidRPr="00C771E9" w:rsidRDefault="00384302" w:rsidP="00E34A5A">
            <w:pPr>
              <w:rPr>
                <w:sz w:val="18"/>
                <w:szCs w:val="18"/>
              </w:rPr>
            </w:pPr>
          </w:p>
        </w:tc>
        <w:tc>
          <w:tcPr>
            <w:tcW w:w="456" w:type="dxa"/>
            <w:vMerge/>
          </w:tcPr>
          <w:p w14:paraId="77B6D5EF" w14:textId="77777777" w:rsidR="00384302" w:rsidRPr="00C771E9" w:rsidRDefault="00384302" w:rsidP="00E34A5A">
            <w:pPr>
              <w:rPr>
                <w:sz w:val="18"/>
                <w:szCs w:val="18"/>
              </w:rPr>
            </w:pPr>
          </w:p>
        </w:tc>
        <w:tc>
          <w:tcPr>
            <w:tcW w:w="457" w:type="dxa"/>
            <w:vMerge/>
          </w:tcPr>
          <w:p w14:paraId="3C3A1F25" w14:textId="77777777" w:rsidR="00384302" w:rsidRPr="00C771E9" w:rsidRDefault="00384302" w:rsidP="00E34A5A">
            <w:pPr>
              <w:rPr>
                <w:sz w:val="18"/>
                <w:szCs w:val="18"/>
              </w:rPr>
            </w:pPr>
          </w:p>
        </w:tc>
        <w:tc>
          <w:tcPr>
            <w:tcW w:w="456" w:type="dxa"/>
            <w:vMerge/>
          </w:tcPr>
          <w:p w14:paraId="1CC9A8E2" w14:textId="77777777" w:rsidR="00384302" w:rsidRPr="00C771E9" w:rsidRDefault="00384302" w:rsidP="00E34A5A">
            <w:pPr>
              <w:rPr>
                <w:sz w:val="18"/>
                <w:szCs w:val="18"/>
              </w:rPr>
            </w:pPr>
          </w:p>
        </w:tc>
        <w:tc>
          <w:tcPr>
            <w:tcW w:w="457" w:type="dxa"/>
            <w:vMerge/>
          </w:tcPr>
          <w:p w14:paraId="7F60A2CA" w14:textId="77777777" w:rsidR="00384302" w:rsidRPr="00C771E9" w:rsidRDefault="00384302" w:rsidP="00E34A5A">
            <w:pPr>
              <w:rPr>
                <w:sz w:val="18"/>
                <w:szCs w:val="18"/>
              </w:rPr>
            </w:pPr>
          </w:p>
        </w:tc>
        <w:tc>
          <w:tcPr>
            <w:tcW w:w="457" w:type="dxa"/>
            <w:vMerge/>
          </w:tcPr>
          <w:p w14:paraId="39522488" w14:textId="77777777" w:rsidR="00384302" w:rsidRPr="00C771E9" w:rsidRDefault="00384302" w:rsidP="00E34A5A">
            <w:pPr>
              <w:rPr>
                <w:sz w:val="18"/>
                <w:szCs w:val="18"/>
              </w:rPr>
            </w:pPr>
          </w:p>
        </w:tc>
        <w:tc>
          <w:tcPr>
            <w:tcW w:w="456" w:type="dxa"/>
            <w:vMerge/>
          </w:tcPr>
          <w:p w14:paraId="1F5046B5" w14:textId="77777777" w:rsidR="00384302" w:rsidRPr="00C771E9" w:rsidRDefault="00384302" w:rsidP="00E34A5A">
            <w:pPr>
              <w:rPr>
                <w:sz w:val="18"/>
                <w:szCs w:val="18"/>
              </w:rPr>
            </w:pPr>
          </w:p>
        </w:tc>
        <w:tc>
          <w:tcPr>
            <w:tcW w:w="457" w:type="dxa"/>
            <w:vMerge/>
          </w:tcPr>
          <w:p w14:paraId="65B5444D" w14:textId="77777777" w:rsidR="00384302" w:rsidRPr="00C771E9" w:rsidRDefault="00384302" w:rsidP="00E34A5A">
            <w:pPr>
              <w:rPr>
                <w:sz w:val="18"/>
                <w:szCs w:val="18"/>
              </w:rPr>
            </w:pPr>
          </w:p>
        </w:tc>
        <w:tc>
          <w:tcPr>
            <w:tcW w:w="456" w:type="dxa"/>
            <w:vMerge/>
          </w:tcPr>
          <w:p w14:paraId="760A20CD" w14:textId="77777777" w:rsidR="00384302" w:rsidRPr="00C771E9" w:rsidRDefault="00384302" w:rsidP="00E34A5A">
            <w:pPr>
              <w:rPr>
                <w:sz w:val="18"/>
                <w:szCs w:val="18"/>
              </w:rPr>
            </w:pPr>
          </w:p>
        </w:tc>
        <w:tc>
          <w:tcPr>
            <w:tcW w:w="457" w:type="dxa"/>
            <w:vMerge/>
          </w:tcPr>
          <w:p w14:paraId="7D9948B6" w14:textId="77777777" w:rsidR="00384302" w:rsidRPr="00C771E9" w:rsidRDefault="00384302" w:rsidP="00E34A5A">
            <w:pPr>
              <w:rPr>
                <w:sz w:val="18"/>
                <w:szCs w:val="18"/>
              </w:rPr>
            </w:pPr>
          </w:p>
        </w:tc>
        <w:tc>
          <w:tcPr>
            <w:tcW w:w="457" w:type="dxa"/>
            <w:vMerge/>
          </w:tcPr>
          <w:p w14:paraId="7C877236" w14:textId="77777777" w:rsidR="00384302" w:rsidRPr="00C771E9" w:rsidRDefault="00384302" w:rsidP="00E34A5A">
            <w:pPr>
              <w:rPr>
                <w:sz w:val="18"/>
                <w:szCs w:val="18"/>
              </w:rPr>
            </w:pPr>
          </w:p>
        </w:tc>
        <w:tc>
          <w:tcPr>
            <w:tcW w:w="456" w:type="dxa"/>
            <w:vMerge/>
          </w:tcPr>
          <w:p w14:paraId="73358ACF" w14:textId="77777777" w:rsidR="00384302" w:rsidRPr="00C771E9" w:rsidRDefault="00384302" w:rsidP="00E34A5A">
            <w:pPr>
              <w:rPr>
                <w:sz w:val="18"/>
                <w:szCs w:val="18"/>
              </w:rPr>
            </w:pPr>
          </w:p>
        </w:tc>
        <w:tc>
          <w:tcPr>
            <w:tcW w:w="457" w:type="dxa"/>
            <w:vMerge/>
          </w:tcPr>
          <w:p w14:paraId="681B1784" w14:textId="77777777" w:rsidR="00384302" w:rsidRPr="00C771E9" w:rsidRDefault="00384302" w:rsidP="00E34A5A">
            <w:pPr>
              <w:rPr>
                <w:sz w:val="18"/>
                <w:szCs w:val="18"/>
              </w:rPr>
            </w:pPr>
          </w:p>
        </w:tc>
        <w:tc>
          <w:tcPr>
            <w:tcW w:w="456" w:type="dxa"/>
            <w:vMerge/>
          </w:tcPr>
          <w:p w14:paraId="72620794" w14:textId="77777777" w:rsidR="00384302" w:rsidRPr="00C771E9" w:rsidRDefault="00384302" w:rsidP="00E34A5A">
            <w:pPr>
              <w:rPr>
                <w:sz w:val="18"/>
                <w:szCs w:val="18"/>
              </w:rPr>
            </w:pPr>
          </w:p>
        </w:tc>
        <w:tc>
          <w:tcPr>
            <w:tcW w:w="457" w:type="dxa"/>
            <w:vMerge/>
          </w:tcPr>
          <w:p w14:paraId="35C9B6CC" w14:textId="77777777" w:rsidR="00384302" w:rsidRPr="00C771E9" w:rsidRDefault="00384302" w:rsidP="00E34A5A">
            <w:pPr>
              <w:rPr>
                <w:sz w:val="18"/>
                <w:szCs w:val="18"/>
              </w:rPr>
            </w:pPr>
          </w:p>
        </w:tc>
        <w:tc>
          <w:tcPr>
            <w:tcW w:w="457" w:type="dxa"/>
            <w:vMerge/>
          </w:tcPr>
          <w:p w14:paraId="167677AB" w14:textId="77777777" w:rsidR="00384302" w:rsidRPr="00C771E9" w:rsidRDefault="00384302" w:rsidP="00E34A5A">
            <w:pPr>
              <w:rPr>
                <w:sz w:val="18"/>
                <w:szCs w:val="18"/>
              </w:rPr>
            </w:pPr>
          </w:p>
        </w:tc>
        <w:tc>
          <w:tcPr>
            <w:tcW w:w="457" w:type="dxa"/>
            <w:vMerge/>
          </w:tcPr>
          <w:p w14:paraId="59D9A081" w14:textId="77777777" w:rsidR="00384302" w:rsidRPr="005D4C1A" w:rsidRDefault="00384302" w:rsidP="00E34A5A">
            <w:pPr>
              <w:rPr>
                <w:b/>
                <w:sz w:val="18"/>
                <w:szCs w:val="18"/>
              </w:rPr>
            </w:pPr>
          </w:p>
        </w:tc>
      </w:tr>
      <w:tr w:rsidR="00384302" w:rsidRPr="005D4C1A" w14:paraId="7ECA0C89" w14:textId="77777777" w:rsidTr="00E34A5A">
        <w:trPr>
          <w:trHeight w:val="1175"/>
          <w:jc w:val="center"/>
        </w:trPr>
        <w:tc>
          <w:tcPr>
            <w:tcW w:w="1367" w:type="dxa"/>
            <w:vMerge/>
          </w:tcPr>
          <w:p w14:paraId="54D053DF" w14:textId="77777777" w:rsidR="00384302" w:rsidRPr="005D4C1A" w:rsidRDefault="00384302" w:rsidP="00E34A5A">
            <w:pPr>
              <w:rPr>
                <w:b/>
                <w:sz w:val="18"/>
                <w:szCs w:val="18"/>
              </w:rPr>
            </w:pPr>
          </w:p>
        </w:tc>
        <w:tc>
          <w:tcPr>
            <w:tcW w:w="1150" w:type="dxa"/>
            <w:vMerge w:val="restart"/>
          </w:tcPr>
          <w:p w14:paraId="572E6D0C" w14:textId="77777777" w:rsidR="00384302" w:rsidRPr="00F67879" w:rsidRDefault="00384302" w:rsidP="00E34A5A">
            <w:pPr>
              <w:rPr>
                <w:sz w:val="18"/>
                <w:szCs w:val="18"/>
              </w:rPr>
            </w:pPr>
            <w:r w:rsidRPr="00F67879">
              <w:rPr>
                <w:sz w:val="18"/>
                <w:szCs w:val="18"/>
              </w:rPr>
              <w:t xml:space="preserve">CLO5: To interpreting and transacting curriculum </w:t>
            </w:r>
            <w:r w:rsidRPr="00F67879">
              <w:rPr>
                <w:sz w:val="18"/>
                <w:szCs w:val="18"/>
              </w:rPr>
              <w:lastRenderedPageBreak/>
              <w:t xml:space="preserve">in the school so that it becomes culturally sensitive in selection of knowledge, </w:t>
            </w:r>
            <w:proofErr w:type="gramStart"/>
            <w:r w:rsidRPr="00F67879">
              <w:rPr>
                <w:sz w:val="18"/>
                <w:szCs w:val="18"/>
              </w:rPr>
              <w:t>symbols</w:t>
            </w:r>
            <w:proofErr w:type="gramEnd"/>
            <w:r w:rsidRPr="00F67879">
              <w:rPr>
                <w:sz w:val="18"/>
                <w:szCs w:val="18"/>
              </w:rPr>
              <w:t xml:space="preserve"> and values, and child-friendly in pedagogy</w:t>
            </w:r>
          </w:p>
        </w:tc>
        <w:tc>
          <w:tcPr>
            <w:tcW w:w="1490" w:type="dxa"/>
            <w:vMerge w:val="restart"/>
          </w:tcPr>
          <w:p w14:paraId="2B1A59CD" w14:textId="77777777" w:rsidR="00384302" w:rsidRPr="005D4C1A" w:rsidRDefault="00384302" w:rsidP="00E34A5A">
            <w:pPr>
              <w:rPr>
                <w:bCs/>
                <w:sz w:val="18"/>
                <w:szCs w:val="18"/>
              </w:rPr>
            </w:pPr>
            <w:r w:rsidRPr="00F67879">
              <w:rPr>
                <w:bCs/>
                <w:sz w:val="18"/>
                <w:szCs w:val="18"/>
              </w:rPr>
              <w:lastRenderedPageBreak/>
              <w:t>1.5Knowledge and Expertise ability</w:t>
            </w:r>
          </w:p>
        </w:tc>
        <w:tc>
          <w:tcPr>
            <w:tcW w:w="1378" w:type="dxa"/>
          </w:tcPr>
          <w:p w14:paraId="2CF3CB4A" w14:textId="77777777" w:rsidR="00384302" w:rsidRPr="00F67879" w:rsidRDefault="00384302" w:rsidP="00E34A5A">
            <w:pPr>
              <w:rPr>
                <w:bCs/>
                <w:sz w:val="18"/>
                <w:szCs w:val="18"/>
              </w:rPr>
            </w:pPr>
            <w:r w:rsidRPr="00F67879">
              <w:rPr>
                <w:bCs/>
                <w:color w:val="000000"/>
                <w:sz w:val="18"/>
                <w:szCs w:val="18"/>
              </w:rPr>
              <w:t xml:space="preserve">1.5.1 </w:t>
            </w:r>
            <w:r w:rsidRPr="00F67879">
              <w:rPr>
                <w:bCs/>
                <w:color w:val="000000"/>
                <w:sz w:val="18"/>
                <w:szCs w:val="18"/>
                <w:shd w:val="clear" w:color="auto" w:fill="FFFFFF"/>
              </w:rPr>
              <w:t>Multicultural</w:t>
            </w:r>
            <w:r w:rsidRPr="00F67879">
              <w:rPr>
                <w:bCs/>
                <w:color w:val="000000"/>
                <w:spacing w:val="-7"/>
                <w:sz w:val="18"/>
                <w:szCs w:val="18"/>
                <w:bdr w:val="none" w:sz="0" w:space="0" w:color="auto" w:frame="1"/>
                <w:shd w:val="clear" w:color="auto" w:fill="FFFFFF"/>
              </w:rPr>
              <w:t> </w:t>
            </w:r>
            <w:r w:rsidRPr="00F67879">
              <w:rPr>
                <w:bCs/>
                <w:color w:val="000000"/>
                <w:sz w:val="18"/>
                <w:szCs w:val="18"/>
                <w:shd w:val="clear" w:color="auto" w:fill="FFFFFF"/>
              </w:rPr>
              <w:t>Understanding</w:t>
            </w:r>
            <w:r w:rsidRPr="00F67879">
              <w:rPr>
                <w:bCs/>
                <w:color w:val="000000"/>
                <w:spacing w:val="-5"/>
                <w:sz w:val="18"/>
                <w:szCs w:val="18"/>
                <w:bdr w:val="none" w:sz="0" w:space="0" w:color="auto" w:frame="1"/>
                <w:shd w:val="clear" w:color="auto" w:fill="FFFFFF"/>
              </w:rPr>
              <w:t> </w:t>
            </w:r>
            <w:r w:rsidRPr="00F67879">
              <w:rPr>
                <w:bCs/>
                <w:color w:val="000000"/>
                <w:sz w:val="18"/>
                <w:szCs w:val="18"/>
                <w:shd w:val="clear" w:color="auto" w:fill="FFFFFF"/>
              </w:rPr>
              <w:t>&amp;</w:t>
            </w:r>
            <w:r w:rsidRPr="00F67879">
              <w:rPr>
                <w:bCs/>
                <w:color w:val="000000"/>
                <w:spacing w:val="-7"/>
                <w:sz w:val="18"/>
                <w:szCs w:val="18"/>
                <w:bdr w:val="none" w:sz="0" w:space="0" w:color="auto" w:frame="1"/>
                <w:shd w:val="clear" w:color="auto" w:fill="FFFFFF"/>
              </w:rPr>
              <w:t> </w:t>
            </w:r>
            <w:r w:rsidRPr="00F67879">
              <w:rPr>
                <w:bCs/>
                <w:color w:val="000000"/>
                <w:sz w:val="18"/>
                <w:szCs w:val="18"/>
                <w:shd w:val="clear" w:color="auto" w:fill="FFFFFF"/>
              </w:rPr>
              <w:t>Global</w:t>
            </w:r>
            <w:r w:rsidRPr="00F67879">
              <w:rPr>
                <w:bCs/>
                <w:color w:val="000000"/>
                <w:spacing w:val="-6"/>
                <w:sz w:val="18"/>
                <w:szCs w:val="18"/>
                <w:bdr w:val="none" w:sz="0" w:space="0" w:color="auto" w:frame="1"/>
                <w:shd w:val="clear" w:color="auto" w:fill="FFFFFF"/>
              </w:rPr>
              <w:t> </w:t>
            </w:r>
            <w:r w:rsidRPr="00F67879">
              <w:rPr>
                <w:bCs/>
                <w:color w:val="000000"/>
                <w:sz w:val="18"/>
                <w:szCs w:val="18"/>
                <w:shd w:val="clear" w:color="auto" w:fill="FFFFFF"/>
              </w:rPr>
              <w:t>Outlook </w:t>
            </w:r>
          </w:p>
        </w:tc>
        <w:tc>
          <w:tcPr>
            <w:tcW w:w="434" w:type="dxa"/>
            <w:vMerge w:val="restart"/>
          </w:tcPr>
          <w:p w14:paraId="1FCAAA1B" w14:textId="77777777" w:rsidR="00384302" w:rsidRPr="00C771E9" w:rsidRDefault="00384302" w:rsidP="00E34A5A">
            <w:pPr>
              <w:rPr>
                <w:sz w:val="18"/>
                <w:szCs w:val="18"/>
              </w:rPr>
            </w:pPr>
            <w:r>
              <w:rPr>
                <w:sz w:val="18"/>
                <w:szCs w:val="18"/>
              </w:rPr>
              <w:t>X</w:t>
            </w:r>
          </w:p>
        </w:tc>
        <w:tc>
          <w:tcPr>
            <w:tcW w:w="446" w:type="dxa"/>
            <w:vMerge w:val="restart"/>
          </w:tcPr>
          <w:p w14:paraId="3CEC8794" w14:textId="77777777" w:rsidR="00384302" w:rsidRPr="00C771E9" w:rsidRDefault="00384302" w:rsidP="00E34A5A">
            <w:pPr>
              <w:rPr>
                <w:sz w:val="18"/>
                <w:szCs w:val="18"/>
              </w:rPr>
            </w:pPr>
            <w:r>
              <w:rPr>
                <w:sz w:val="18"/>
                <w:szCs w:val="18"/>
              </w:rPr>
              <w:t>X</w:t>
            </w:r>
          </w:p>
        </w:tc>
        <w:tc>
          <w:tcPr>
            <w:tcW w:w="416" w:type="dxa"/>
            <w:vMerge w:val="restart"/>
          </w:tcPr>
          <w:p w14:paraId="591A1454" w14:textId="77777777" w:rsidR="00384302" w:rsidRPr="00C771E9" w:rsidRDefault="00384302" w:rsidP="00E34A5A">
            <w:pPr>
              <w:rPr>
                <w:sz w:val="18"/>
                <w:szCs w:val="18"/>
              </w:rPr>
            </w:pPr>
            <w:r>
              <w:rPr>
                <w:sz w:val="18"/>
                <w:szCs w:val="18"/>
              </w:rPr>
              <w:t>X</w:t>
            </w:r>
          </w:p>
        </w:tc>
        <w:tc>
          <w:tcPr>
            <w:tcW w:w="416" w:type="dxa"/>
            <w:vMerge w:val="restart"/>
          </w:tcPr>
          <w:p w14:paraId="588AB301" w14:textId="77777777" w:rsidR="00384302" w:rsidRPr="00C771E9" w:rsidRDefault="00384302" w:rsidP="00E34A5A">
            <w:pPr>
              <w:rPr>
                <w:sz w:val="18"/>
                <w:szCs w:val="18"/>
              </w:rPr>
            </w:pPr>
            <w:r>
              <w:rPr>
                <w:sz w:val="18"/>
                <w:szCs w:val="18"/>
              </w:rPr>
              <w:t>X</w:t>
            </w:r>
          </w:p>
        </w:tc>
        <w:tc>
          <w:tcPr>
            <w:tcW w:w="416" w:type="dxa"/>
            <w:vMerge w:val="restart"/>
          </w:tcPr>
          <w:p w14:paraId="5C021B0F" w14:textId="77777777" w:rsidR="00384302" w:rsidRPr="00C771E9" w:rsidRDefault="00384302" w:rsidP="00E34A5A">
            <w:pPr>
              <w:rPr>
                <w:sz w:val="18"/>
                <w:szCs w:val="18"/>
              </w:rPr>
            </w:pPr>
            <w:r>
              <w:rPr>
                <w:sz w:val="18"/>
                <w:szCs w:val="18"/>
              </w:rPr>
              <w:t>X</w:t>
            </w:r>
          </w:p>
        </w:tc>
        <w:tc>
          <w:tcPr>
            <w:tcW w:w="427" w:type="dxa"/>
            <w:vMerge w:val="restart"/>
          </w:tcPr>
          <w:p w14:paraId="57D4E54A" w14:textId="77777777" w:rsidR="00384302" w:rsidRPr="00C771E9" w:rsidRDefault="00384302" w:rsidP="00E34A5A">
            <w:pPr>
              <w:rPr>
                <w:sz w:val="18"/>
                <w:szCs w:val="18"/>
              </w:rPr>
            </w:pPr>
            <w:r>
              <w:rPr>
                <w:sz w:val="18"/>
                <w:szCs w:val="18"/>
              </w:rPr>
              <w:t>X</w:t>
            </w:r>
          </w:p>
        </w:tc>
        <w:tc>
          <w:tcPr>
            <w:tcW w:w="456" w:type="dxa"/>
            <w:vMerge w:val="restart"/>
          </w:tcPr>
          <w:p w14:paraId="1D6D35BB" w14:textId="77777777" w:rsidR="00384302" w:rsidRPr="00C771E9" w:rsidRDefault="00384302" w:rsidP="00E34A5A">
            <w:pPr>
              <w:rPr>
                <w:sz w:val="18"/>
                <w:szCs w:val="18"/>
              </w:rPr>
            </w:pPr>
            <w:r>
              <w:rPr>
                <w:sz w:val="18"/>
                <w:szCs w:val="18"/>
              </w:rPr>
              <w:t>X</w:t>
            </w:r>
          </w:p>
        </w:tc>
        <w:tc>
          <w:tcPr>
            <w:tcW w:w="457" w:type="dxa"/>
            <w:vMerge w:val="restart"/>
          </w:tcPr>
          <w:p w14:paraId="01B3055A" w14:textId="77777777" w:rsidR="00384302" w:rsidRPr="00C771E9" w:rsidRDefault="00384302" w:rsidP="00E34A5A">
            <w:pPr>
              <w:rPr>
                <w:sz w:val="18"/>
                <w:szCs w:val="18"/>
              </w:rPr>
            </w:pPr>
          </w:p>
        </w:tc>
        <w:tc>
          <w:tcPr>
            <w:tcW w:w="456" w:type="dxa"/>
            <w:vMerge w:val="restart"/>
          </w:tcPr>
          <w:p w14:paraId="4BE10CEF" w14:textId="77777777" w:rsidR="00384302" w:rsidRPr="00C771E9" w:rsidRDefault="00384302" w:rsidP="00E34A5A">
            <w:pPr>
              <w:rPr>
                <w:sz w:val="18"/>
                <w:szCs w:val="18"/>
              </w:rPr>
            </w:pPr>
            <w:r>
              <w:rPr>
                <w:sz w:val="18"/>
                <w:szCs w:val="18"/>
              </w:rPr>
              <w:t>X</w:t>
            </w:r>
          </w:p>
        </w:tc>
        <w:tc>
          <w:tcPr>
            <w:tcW w:w="457" w:type="dxa"/>
            <w:vMerge w:val="restart"/>
          </w:tcPr>
          <w:p w14:paraId="13BA125C" w14:textId="77777777" w:rsidR="00384302" w:rsidRPr="00C771E9" w:rsidRDefault="00384302" w:rsidP="00E34A5A">
            <w:pPr>
              <w:rPr>
                <w:sz w:val="18"/>
                <w:szCs w:val="18"/>
              </w:rPr>
            </w:pPr>
            <w:r>
              <w:rPr>
                <w:sz w:val="18"/>
                <w:szCs w:val="18"/>
              </w:rPr>
              <w:t>X</w:t>
            </w:r>
          </w:p>
        </w:tc>
        <w:tc>
          <w:tcPr>
            <w:tcW w:w="457" w:type="dxa"/>
            <w:vMerge w:val="restart"/>
          </w:tcPr>
          <w:p w14:paraId="645EFC42" w14:textId="77777777" w:rsidR="00384302" w:rsidRPr="00C771E9" w:rsidRDefault="00384302" w:rsidP="00E34A5A">
            <w:pPr>
              <w:rPr>
                <w:sz w:val="18"/>
                <w:szCs w:val="18"/>
              </w:rPr>
            </w:pPr>
            <w:r>
              <w:rPr>
                <w:sz w:val="18"/>
                <w:szCs w:val="18"/>
              </w:rPr>
              <w:t>X</w:t>
            </w:r>
          </w:p>
        </w:tc>
        <w:tc>
          <w:tcPr>
            <w:tcW w:w="456" w:type="dxa"/>
            <w:vMerge w:val="restart"/>
          </w:tcPr>
          <w:p w14:paraId="2B004998" w14:textId="77777777" w:rsidR="00384302" w:rsidRPr="00C771E9" w:rsidRDefault="00384302" w:rsidP="00E34A5A">
            <w:pPr>
              <w:rPr>
                <w:sz w:val="18"/>
                <w:szCs w:val="18"/>
              </w:rPr>
            </w:pPr>
            <w:r>
              <w:rPr>
                <w:sz w:val="18"/>
                <w:szCs w:val="18"/>
              </w:rPr>
              <w:t>X</w:t>
            </w:r>
          </w:p>
        </w:tc>
        <w:tc>
          <w:tcPr>
            <w:tcW w:w="457" w:type="dxa"/>
            <w:vMerge w:val="restart"/>
          </w:tcPr>
          <w:p w14:paraId="451408FC" w14:textId="77777777" w:rsidR="00384302" w:rsidRPr="00C771E9" w:rsidRDefault="00384302" w:rsidP="00E34A5A">
            <w:pPr>
              <w:rPr>
                <w:sz w:val="18"/>
                <w:szCs w:val="18"/>
              </w:rPr>
            </w:pPr>
          </w:p>
        </w:tc>
        <w:tc>
          <w:tcPr>
            <w:tcW w:w="456" w:type="dxa"/>
            <w:vMerge w:val="restart"/>
          </w:tcPr>
          <w:p w14:paraId="2CA9914D" w14:textId="77777777" w:rsidR="00384302" w:rsidRPr="00C771E9" w:rsidRDefault="00384302" w:rsidP="00E34A5A">
            <w:pPr>
              <w:rPr>
                <w:sz w:val="18"/>
                <w:szCs w:val="18"/>
              </w:rPr>
            </w:pPr>
            <w:r>
              <w:rPr>
                <w:sz w:val="18"/>
                <w:szCs w:val="18"/>
              </w:rPr>
              <w:t>X</w:t>
            </w:r>
          </w:p>
        </w:tc>
        <w:tc>
          <w:tcPr>
            <w:tcW w:w="457" w:type="dxa"/>
            <w:vMerge w:val="restart"/>
          </w:tcPr>
          <w:p w14:paraId="00380414" w14:textId="77777777" w:rsidR="00384302" w:rsidRPr="00C771E9" w:rsidRDefault="00384302" w:rsidP="00E34A5A">
            <w:pPr>
              <w:rPr>
                <w:sz w:val="18"/>
                <w:szCs w:val="18"/>
              </w:rPr>
            </w:pPr>
            <w:r>
              <w:rPr>
                <w:sz w:val="18"/>
                <w:szCs w:val="18"/>
              </w:rPr>
              <w:t>X</w:t>
            </w:r>
          </w:p>
        </w:tc>
        <w:tc>
          <w:tcPr>
            <w:tcW w:w="457" w:type="dxa"/>
            <w:vMerge w:val="restart"/>
          </w:tcPr>
          <w:p w14:paraId="00012339" w14:textId="77777777" w:rsidR="00384302" w:rsidRPr="00C771E9" w:rsidRDefault="00384302" w:rsidP="00E34A5A">
            <w:pPr>
              <w:rPr>
                <w:sz w:val="18"/>
                <w:szCs w:val="18"/>
              </w:rPr>
            </w:pPr>
          </w:p>
        </w:tc>
        <w:tc>
          <w:tcPr>
            <w:tcW w:w="456" w:type="dxa"/>
            <w:vMerge w:val="restart"/>
          </w:tcPr>
          <w:p w14:paraId="46B0FEC6" w14:textId="77777777" w:rsidR="00384302" w:rsidRPr="00C771E9" w:rsidRDefault="00384302" w:rsidP="00E34A5A">
            <w:pPr>
              <w:rPr>
                <w:sz w:val="18"/>
                <w:szCs w:val="18"/>
              </w:rPr>
            </w:pPr>
          </w:p>
        </w:tc>
        <w:tc>
          <w:tcPr>
            <w:tcW w:w="457" w:type="dxa"/>
            <w:vMerge w:val="restart"/>
          </w:tcPr>
          <w:p w14:paraId="0F2ADB92" w14:textId="77777777" w:rsidR="00384302" w:rsidRPr="00C771E9" w:rsidRDefault="00384302" w:rsidP="00E34A5A">
            <w:pPr>
              <w:rPr>
                <w:sz w:val="18"/>
                <w:szCs w:val="18"/>
              </w:rPr>
            </w:pPr>
            <w:r>
              <w:rPr>
                <w:sz w:val="18"/>
                <w:szCs w:val="18"/>
              </w:rPr>
              <w:t>X</w:t>
            </w:r>
          </w:p>
        </w:tc>
        <w:tc>
          <w:tcPr>
            <w:tcW w:w="456" w:type="dxa"/>
            <w:vMerge w:val="restart"/>
          </w:tcPr>
          <w:p w14:paraId="7A3621B7" w14:textId="77777777" w:rsidR="00384302" w:rsidRPr="00C771E9" w:rsidRDefault="00384302" w:rsidP="00E34A5A">
            <w:pPr>
              <w:rPr>
                <w:sz w:val="18"/>
                <w:szCs w:val="18"/>
              </w:rPr>
            </w:pPr>
            <w:r>
              <w:rPr>
                <w:sz w:val="18"/>
                <w:szCs w:val="18"/>
              </w:rPr>
              <w:t>X</w:t>
            </w:r>
          </w:p>
        </w:tc>
        <w:tc>
          <w:tcPr>
            <w:tcW w:w="457" w:type="dxa"/>
            <w:vMerge w:val="restart"/>
          </w:tcPr>
          <w:p w14:paraId="09B853BC" w14:textId="77777777" w:rsidR="00384302" w:rsidRPr="00C771E9" w:rsidRDefault="00384302" w:rsidP="00E34A5A">
            <w:pPr>
              <w:rPr>
                <w:sz w:val="18"/>
                <w:szCs w:val="18"/>
              </w:rPr>
            </w:pPr>
            <w:r>
              <w:rPr>
                <w:sz w:val="18"/>
                <w:szCs w:val="18"/>
              </w:rPr>
              <w:t>X</w:t>
            </w:r>
          </w:p>
        </w:tc>
        <w:tc>
          <w:tcPr>
            <w:tcW w:w="457" w:type="dxa"/>
            <w:vMerge w:val="restart"/>
          </w:tcPr>
          <w:p w14:paraId="7F70F649" w14:textId="77777777" w:rsidR="00384302" w:rsidRPr="00C771E9" w:rsidRDefault="00384302" w:rsidP="00E34A5A">
            <w:pPr>
              <w:rPr>
                <w:sz w:val="18"/>
                <w:szCs w:val="18"/>
              </w:rPr>
            </w:pPr>
          </w:p>
        </w:tc>
        <w:tc>
          <w:tcPr>
            <w:tcW w:w="457" w:type="dxa"/>
            <w:vMerge w:val="restart"/>
          </w:tcPr>
          <w:p w14:paraId="2BA5480E" w14:textId="77777777" w:rsidR="00384302" w:rsidRPr="005D4C1A" w:rsidRDefault="00384302" w:rsidP="00E34A5A">
            <w:pPr>
              <w:rPr>
                <w:b/>
                <w:sz w:val="18"/>
                <w:szCs w:val="18"/>
              </w:rPr>
            </w:pPr>
          </w:p>
        </w:tc>
      </w:tr>
      <w:tr w:rsidR="00384302" w:rsidRPr="005D4C1A" w14:paraId="1790E30F" w14:textId="77777777" w:rsidTr="00E34A5A">
        <w:trPr>
          <w:trHeight w:val="1175"/>
          <w:jc w:val="center"/>
        </w:trPr>
        <w:tc>
          <w:tcPr>
            <w:tcW w:w="1367" w:type="dxa"/>
            <w:vMerge/>
          </w:tcPr>
          <w:p w14:paraId="284FE09A" w14:textId="77777777" w:rsidR="00384302" w:rsidRPr="005D4C1A" w:rsidRDefault="00384302" w:rsidP="00E34A5A">
            <w:pPr>
              <w:rPr>
                <w:b/>
                <w:sz w:val="18"/>
                <w:szCs w:val="18"/>
              </w:rPr>
            </w:pPr>
          </w:p>
        </w:tc>
        <w:tc>
          <w:tcPr>
            <w:tcW w:w="1150" w:type="dxa"/>
            <w:vMerge/>
          </w:tcPr>
          <w:p w14:paraId="1B683F1A" w14:textId="77777777" w:rsidR="00384302" w:rsidRPr="00F67879" w:rsidRDefault="00384302" w:rsidP="00E34A5A">
            <w:pPr>
              <w:rPr>
                <w:sz w:val="18"/>
                <w:szCs w:val="18"/>
              </w:rPr>
            </w:pPr>
          </w:p>
        </w:tc>
        <w:tc>
          <w:tcPr>
            <w:tcW w:w="1490" w:type="dxa"/>
            <w:vMerge/>
          </w:tcPr>
          <w:p w14:paraId="0949830B" w14:textId="77777777" w:rsidR="00384302" w:rsidRPr="00F67879" w:rsidRDefault="00384302" w:rsidP="00E34A5A">
            <w:pPr>
              <w:rPr>
                <w:bCs/>
                <w:sz w:val="18"/>
                <w:szCs w:val="18"/>
              </w:rPr>
            </w:pPr>
          </w:p>
        </w:tc>
        <w:tc>
          <w:tcPr>
            <w:tcW w:w="1378" w:type="dxa"/>
          </w:tcPr>
          <w:p w14:paraId="6434F21E" w14:textId="77777777" w:rsidR="00384302" w:rsidRPr="00F67879" w:rsidRDefault="00384302" w:rsidP="00E34A5A">
            <w:pPr>
              <w:rPr>
                <w:bCs/>
                <w:color w:val="000000"/>
                <w:sz w:val="18"/>
                <w:szCs w:val="18"/>
              </w:rPr>
            </w:pPr>
            <w:r w:rsidRPr="00F67879">
              <w:rPr>
                <w:bCs/>
                <w:color w:val="000000"/>
                <w:sz w:val="18"/>
                <w:szCs w:val="18"/>
              </w:rPr>
              <w:t>1.5.2 Social &amp; Emotional Skills </w:t>
            </w:r>
          </w:p>
        </w:tc>
        <w:tc>
          <w:tcPr>
            <w:tcW w:w="434" w:type="dxa"/>
            <w:vMerge/>
          </w:tcPr>
          <w:p w14:paraId="5E3960C8" w14:textId="77777777" w:rsidR="00384302" w:rsidRPr="00C771E9" w:rsidRDefault="00384302" w:rsidP="00E34A5A">
            <w:pPr>
              <w:rPr>
                <w:sz w:val="18"/>
                <w:szCs w:val="18"/>
              </w:rPr>
            </w:pPr>
          </w:p>
        </w:tc>
        <w:tc>
          <w:tcPr>
            <w:tcW w:w="446" w:type="dxa"/>
            <w:vMerge/>
          </w:tcPr>
          <w:p w14:paraId="5A42CA79" w14:textId="77777777" w:rsidR="00384302" w:rsidRPr="00C771E9" w:rsidRDefault="00384302" w:rsidP="00E34A5A">
            <w:pPr>
              <w:rPr>
                <w:sz w:val="18"/>
                <w:szCs w:val="18"/>
              </w:rPr>
            </w:pPr>
          </w:p>
        </w:tc>
        <w:tc>
          <w:tcPr>
            <w:tcW w:w="416" w:type="dxa"/>
            <w:vMerge/>
          </w:tcPr>
          <w:p w14:paraId="4F5E5A6C" w14:textId="77777777" w:rsidR="00384302" w:rsidRPr="00C771E9" w:rsidRDefault="00384302" w:rsidP="00E34A5A">
            <w:pPr>
              <w:rPr>
                <w:sz w:val="18"/>
                <w:szCs w:val="18"/>
              </w:rPr>
            </w:pPr>
          </w:p>
        </w:tc>
        <w:tc>
          <w:tcPr>
            <w:tcW w:w="416" w:type="dxa"/>
            <w:vMerge/>
          </w:tcPr>
          <w:p w14:paraId="71BFD299" w14:textId="77777777" w:rsidR="00384302" w:rsidRPr="00C771E9" w:rsidRDefault="00384302" w:rsidP="00E34A5A">
            <w:pPr>
              <w:rPr>
                <w:sz w:val="18"/>
                <w:szCs w:val="18"/>
              </w:rPr>
            </w:pPr>
          </w:p>
        </w:tc>
        <w:tc>
          <w:tcPr>
            <w:tcW w:w="416" w:type="dxa"/>
            <w:vMerge/>
          </w:tcPr>
          <w:p w14:paraId="66FF30F7" w14:textId="77777777" w:rsidR="00384302" w:rsidRPr="00C771E9" w:rsidRDefault="00384302" w:rsidP="00E34A5A">
            <w:pPr>
              <w:rPr>
                <w:sz w:val="18"/>
                <w:szCs w:val="18"/>
              </w:rPr>
            </w:pPr>
          </w:p>
        </w:tc>
        <w:tc>
          <w:tcPr>
            <w:tcW w:w="427" w:type="dxa"/>
            <w:vMerge/>
          </w:tcPr>
          <w:p w14:paraId="67065775" w14:textId="77777777" w:rsidR="00384302" w:rsidRPr="00C771E9" w:rsidRDefault="00384302" w:rsidP="00E34A5A">
            <w:pPr>
              <w:rPr>
                <w:sz w:val="18"/>
                <w:szCs w:val="18"/>
              </w:rPr>
            </w:pPr>
          </w:p>
        </w:tc>
        <w:tc>
          <w:tcPr>
            <w:tcW w:w="456" w:type="dxa"/>
            <w:vMerge/>
          </w:tcPr>
          <w:p w14:paraId="79561AA3" w14:textId="77777777" w:rsidR="00384302" w:rsidRPr="00C771E9" w:rsidRDefault="00384302" w:rsidP="00E34A5A">
            <w:pPr>
              <w:rPr>
                <w:sz w:val="18"/>
                <w:szCs w:val="18"/>
              </w:rPr>
            </w:pPr>
          </w:p>
        </w:tc>
        <w:tc>
          <w:tcPr>
            <w:tcW w:w="457" w:type="dxa"/>
            <w:vMerge/>
          </w:tcPr>
          <w:p w14:paraId="7748D812" w14:textId="77777777" w:rsidR="00384302" w:rsidRPr="00C771E9" w:rsidRDefault="00384302" w:rsidP="00E34A5A">
            <w:pPr>
              <w:rPr>
                <w:sz w:val="18"/>
                <w:szCs w:val="18"/>
              </w:rPr>
            </w:pPr>
          </w:p>
        </w:tc>
        <w:tc>
          <w:tcPr>
            <w:tcW w:w="456" w:type="dxa"/>
            <w:vMerge/>
          </w:tcPr>
          <w:p w14:paraId="40962A4B" w14:textId="77777777" w:rsidR="00384302" w:rsidRPr="00C771E9" w:rsidRDefault="00384302" w:rsidP="00E34A5A">
            <w:pPr>
              <w:rPr>
                <w:sz w:val="18"/>
                <w:szCs w:val="18"/>
              </w:rPr>
            </w:pPr>
          </w:p>
        </w:tc>
        <w:tc>
          <w:tcPr>
            <w:tcW w:w="457" w:type="dxa"/>
            <w:vMerge/>
          </w:tcPr>
          <w:p w14:paraId="5BE14D8B" w14:textId="77777777" w:rsidR="00384302" w:rsidRPr="00C771E9" w:rsidRDefault="00384302" w:rsidP="00E34A5A">
            <w:pPr>
              <w:rPr>
                <w:sz w:val="18"/>
                <w:szCs w:val="18"/>
              </w:rPr>
            </w:pPr>
          </w:p>
        </w:tc>
        <w:tc>
          <w:tcPr>
            <w:tcW w:w="457" w:type="dxa"/>
            <w:vMerge/>
          </w:tcPr>
          <w:p w14:paraId="6D68C694" w14:textId="77777777" w:rsidR="00384302" w:rsidRPr="00C771E9" w:rsidRDefault="00384302" w:rsidP="00E34A5A">
            <w:pPr>
              <w:rPr>
                <w:sz w:val="18"/>
                <w:szCs w:val="18"/>
              </w:rPr>
            </w:pPr>
          </w:p>
        </w:tc>
        <w:tc>
          <w:tcPr>
            <w:tcW w:w="456" w:type="dxa"/>
            <w:vMerge/>
          </w:tcPr>
          <w:p w14:paraId="679709FC" w14:textId="77777777" w:rsidR="00384302" w:rsidRPr="00C771E9" w:rsidRDefault="00384302" w:rsidP="00E34A5A">
            <w:pPr>
              <w:rPr>
                <w:sz w:val="18"/>
                <w:szCs w:val="18"/>
              </w:rPr>
            </w:pPr>
          </w:p>
        </w:tc>
        <w:tc>
          <w:tcPr>
            <w:tcW w:w="457" w:type="dxa"/>
            <w:vMerge/>
          </w:tcPr>
          <w:p w14:paraId="2866E9E1" w14:textId="77777777" w:rsidR="00384302" w:rsidRPr="00C771E9" w:rsidRDefault="00384302" w:rsidP="00E34A5A">
            <w:pPr>
              <w:rPr>
                <w:sz w:val="18"/>
                <w:szCs w:val="18"/>
              </w:rPr>
            </w:pPr>
          </w:p>
        </w:tc>
        <w:tc>
          <w:tcPr>
            <w:tcW w:w="456" w:type="dxa"/>
            <w:vMerge/>
          </w:tcPr>
          <w:p w14:paraId="0F2734B5" w14:textId="77777777" w:rsidR="00384302" w:rsidRPr="00C771E9" w:rsidRDefault="00384302" w:rsidP="00E34A5A">
            <w:pPr>
              <w:rPr>
                <w:sz w:val="18"/>
                <w:szCs w:val="18"/>
              </w:rPr>
            </w:pPr>
          </w:p>
        </w:tc>
        <w:tc>
          <w:tcPr>
            <w:tcW w:w="457" w:type="dxa"/>
            <w:vMerge/>
          </w:tcPr>
          <w:p w14:paraId="6E1DC0AB" w14:textId="77777777" w:rsidR="00384302" w:rsidRPr="00C771E9" w:rsidRDefault="00384302" w:rsidP="00E34A5A">
            <w:pPr>
              <w:rPr>
                <w:sz w:val="18"/>
                <w:szCs w:val="18"/>
              </w:rPr>
            </w:pPr>
          </w:p>
        </w:tc>
        <w:tc>
          <w:tcPr>
            <w:tcW w:w="457" w:type="dxa"/>
            <w:vMerge/>
          </w:tcPr>
          <w:p w14:paraId="067553D0" w14:textId="77777777" w:rsidR="00384302" w:rsidRPr="00C771E9" w:rsidRDefault="00384302" w:rsidP="00E34A5A">
            <w:pPr>
              <w:rPr>
                <w:sz w:val="18"/>
                <w:szCs w:val="18"/>
              </w:rPr>
            </w:pPr>
          </w:p>
        </w:tc>
        <w:tc>
          <w:tcPr>
            <w:tcW w:w="456" w:type="dxa"/>
            <w:vMerge/>
          </w:tcPr>
          <w:p w14:paraId="5E1D176C" w14:textId="77777777" w:rsidR="00384302" w:rsidRPr="00C771E9" w:rsidRDefault="00384302" w:rsidP="00E34A5A">
            <w:pPr>
              <w:rPr>
                <w:sz w:val="18"/>
                <w:szCs w:val="18"/>
              </w:rPr>
            </w:pPr>
          </w:p>
        </w:tc>
        <w:tc>
          <w:tcPr>
            <w:tcW w:w="457" w:type="dxa"/>
            <w:vMerge/>
          </w:tcPr>
          <w:p w14:paraId="1D18614E" w14:textId="77777777" w:rsidR="00384302" w:rsidRPr="00C771E9" w:rsidRDefault="00384302" w:rsidP="00E34A5A">
            <w:pPr>
              <w:rPr>
                <w:sz w:val="18"/>
                <w:szCs w:val="18"/>
              </w:rPr>
            </w:pPr>
          </w:p>
        </w:tc>
        <w:tc>
          <w:tcPr>
            <w:tcW w:w="456" w:type="dxa"/>
            <w:vMerge/>
          </w:tcPr>
          <w:p w14:paraId="4B59A35C" w14:textId="77777777" w:rsidR="00384302" w:rsidRPr="00C771E9" w:rsidRDefault="00384302" w:rsidP="00E34A5A">
            <w:pPr>
              <w:rPr>
                <w:sz w:val="18"/>
                <w:szCs w:val="18"/>
              </w:rPr>
            </w:pPr>
          </w:p>
        </w:tc>
        <w:tc>
          <w:tcPr>
            <w:tcW w:w="457" w:type="dxa"/>
            <w:vMerge/>
          </w:tcPr>
          <w:p w14:paraId="48DCD8D6" w14:textId="77777777" w:rsidR="00384302" w:rsidRPr="00C771E9" w:rsidRDefault="00384302" w:rsidP="00E34A5A">
            <w:pPr>
              <w:rPr>
                <w:sz w:val="18"/>
                <w:szCs w:val="18"/>
              </w:rPr>
            </w:pPr>
          </w:p>
        </w:tc>
        <w:tc>
          <w:tcPr>
            <w:tcW w:w="457" w:type="dxa"/>
            <w:vMerge/>
          </w:tcPr>
          <w:p w14:paraId="5B777078" w14:textId="77777777" w:rsidR="00384302" w:rsidRPr="00C771E9" w:rsidRDefault="00384302" w:rsidP="00E34A5A">
            <w:pPr>
              <w:rPr>
                <w:sz w:val="18"/>
                <w:szCs w:val="18"/>
              </w:rPr>
            </w:pPr>
          </w:p>
        </w:tc>
        <w:tc>
          <w:tcPr>
            <w:tcW w:w="457" w:type="dxa"/>
            <w:vMerge/>
          </w:tcPr>
          <w:p w14:paraId="1022868F" w14:textId="77777777" w:rsidR="00384302" w:rsidRPr="005D4C1A" w:rsidRDefault="00384302" w:rsidP="00E34A5A">
            <w:pPr>
              <w:rPr>
                <w:b/>
                <w:sz w:val="18"/>
                <w:szCs w:val="18"/>
              </w:rPr>
            </w:pPr>
          </w:p>
        </w:tc>
      </w:tr>
      <w:tr w:rsidR="00384302" w:rsidRPr="005D4C1A" w14:paraId="589618E9" w14:textId="77777777" w:rsidTr="00E34A5A">
        <w:trPr>
          <w:trHeight w:val="1175"/>
          <w:jc w:val="center"/>
        </w:trPr>
        <w:tc>
          <w:tcPr>
            <w:tcW w:w="1367" w:type="dxa"/>
            <w:vMerge/>
          </w:tcPr>
          <w:p w14:paraId="2C637863" w14:textId="77777777" w:rsidR="00384302" w:rsidRPr="005D4C1A" w:rsidRDefault="00384302" w:rsidP="00E34A5A">
            <w:pPr>
              <w:rPr>
                <w:b/>
                <w:sz w:val="18"/>
                <w:szCs w:val="18"/>
              </w:rPr>
            </w:pPr>
          </w:p>
        </w:tc>
        <w:tc>
          <w:tcPr>
            <w:tcW w:w="1150" w:type="dxa"/>
            <w:vMerge/>
          </w:tcPr>
          <w:p w14:paraId="7F0E41CE" w14:textId="77777777" w:rsidR="00384302" w:rsidRPr="00F67879" w:rsidRDefault="00384302" w:rsidP="00E34A5A">
            <w:pPr>
              <w:rPr>
                <w:sz w:val="18"/>
                <w:szCs w:val="18"/>
              </w:rPr>
            </w:pPr>
          </w:p>
        </w:tc>
        <w:tc>
          <w:tcPr>
            <w:tcW w:w="1490" w:type="dxa"/>
            <w:vMerge/>
          </w:tcPr>
          <w:p w14:paraId="60FF85DA" w14:textId="77777777" w:rsidR="00384302" w:rsidRPr="00F67879" w:rsidRDefault="00384302" w:rsidP="00E34A5A">
            <w:pPr>
              <w:rPr>
                <w:bCs/>
                <w:sz w:val="18"/>
                <w:szCs w:val="18"/>
              </w:rPr>
            </w:pPr>
          </w:p>
        </w:tc>
        <w:tc>
          <w:tcPr>
            <w:tcW w:w="1378" w:type="dxa"/>
          </w:tcPr>
          <w:p w14:paraId="45BEEC83" w14:textId="77777777" w:rsidR="00384302" w:rsidRPr="00F67879" w:rsidRDefault="00384302" w:rsidP="00E34A5A">
            <w:pPr>
              <w:rPr>
                <w:bCs/>
                <w:color w:val="000000"/>
                <w:sz w:val="18"/>
                <w:szCs w:val="18"/>
              </w:rPr>
            </w:pPr>
            <w:r w:rsidRPr="00F67879">
              <w:rPr>
                <w:bCs/>
                <w:color w:val="000000"/>
                <w:sz w:val="18"/>
                <w:szCs w:val="18"/>
              </w:rPr>
              <w:t>1.5.3 Employability, Enterprise &amp; Entrepreneurship</w:t>
            </w:r>
          </w:p>
        </w:tc>
        <w:tc>
          <w:tcPr>
            <w:tcW w:w="434" w:type="dxa"/>
            <w:vMerge/>
          </w:tcPr>
          <w:p w14:paraId="48844225" w14:textId="77777777" w:rsidR="00384302" w:rsidRPr="00C771E9" w:rsidRDefault="00384302" w:rsidP="00E34A5A">
            <w:pPr>
              <w:rPr>
                <w:sz w:val="18"/>
                <w:szCs w:val="18"/>
              </w:rPr>
            </w:pPr>
          </w:p>
        </w:tc>
        <w:tc>
          <w:tcPr>
            <w:tcW w:w="446" w:type="dxa"/>
            <w:vMerge/>
          </w:tcPr>
          <w:p w14:paraId="14EA5624" w14:textId="77777777" w:rsidR="00384302" w:rsidRPr="00C771E9" w:rsidRDefault="00384302" w:rsidP="00E34A5A">
            <w:pPr>
              <w:rPr>
                <w:sz w:val="18"/>
                <w:szCs w:val="18"/>
              </w:rPr>
            </w:pPr>
          </w:p>
        </w:tc>
        <w:tc>
          <w:tcPr>
            <w:tcW w:w="416" w:type="dxa"/>
            <w:vMerge/>
          </w:tcPr>
          <w:p w14:paraId="7CF76E9A" w14:textId="77777777" w:rsidR="00384302" w:rsidRPr="00C771E9" w:rsidRDefault="00384302" w:rsidP="00E34A5A">
            <w:pPr>
              <w:rPr>
                <w:sz w:val="18"/>
                <w:szCs w:val="18"/>
              </w:rPr>
            </w:pPr>
          </w:p>
        </w:tc>
        <w:tc>
          <w:tcPr>
            <w:tcW w:w="416" w:type="dxa"/>
            <w:vMerge/>
          </w:tcPr>
          <w:p w14:paraId="3B5B0DBF" w14:textId="77777777" w:rsidR="00384302" w:rsidRPr="00C771E9" w:rsidRDefault="00384302" w:rsidP="00E34A5A">
            <w:pPr>
              <w:rPr>
                <w:sz w:val="18"/>
                <w:szCs w:val="18"/>
              </w:rPr>
            </w:pPr>
          </w:p>
        </w:tc>
        <w:tc>
          <w:tcPr>
            <w:tcW w:w="416" w:type="dxa"/>
            <w:vMerge/>
          </w:tcPr>
          <w:p w14:paraId="2F2B1F58" w14:textId="77777777" w:rsidR="00384302" w:rsidRPr="00C771E9" w:rsidRDefault="00384302" w:rsidP="00E34A5A">
            <w:pPr>
              <w:rPr>
                <w:sz w:val="18"/>
                <w:szCs w:val="18"/>
              </w:rPr>
            </w:pPr>
          </w:p>
        </w:tc>
        <w:tc>
          <w:tcPr>
            <w:tcW w:w="427" w:type="dxa"/>
            <w:vMerge/>
          </w:tcPr>
          <w:p w14:paraId="245E4D56" w14:textId="77777777" w:rsidR="00384302" w:rsidRPr="00C771E9" w:rsidRDefault="00384302" w:rsidP="00E34A5A">
            <w:pPr>
              <w:rPr>
                <w:sz w:val="18"/>
                <w:szCs w:val="18"/>
              </w:rPr>
            </w:pPr>
          </w:p>
        </w:tc>
        <w:tc>
          <w:tcPr>
            <w:tcW w:w="456" w:type="dxa"/>
            <w:vMerge/>
          </w:tcPr>
          <w:p w14:paraId="50C991F7" w14:textId="77777777" w:rsidR="00384302" w:rsidRPr="00C771E9" w:rsidRDefault="00384302" w:rsidP="00E34A5A">
            <w:pPr>
              <w:rPr>
                <w:sz w:val="18"/>
                <w:szCs w:val="18"/>
              </w:rPr>
            </w:pPr>
          </w:p>
        </w:tc>
        <w:tc>
          <w:tcPr>
            <w:tcW w:w="457" w:type="dxa"/>
            <w:vMerge/>
          </w:tcPr>
          <w:p w14:paraId="5FF193A2" w14:textId="77777777" w:rsidR="00384302" w:rsidRPr="00C771E9" w:rsidRDefault="00384302" w:rsidP="00E34A5A">
            <w:pPr>
              <w:rPr>
                <w:sz w:val="18"/>
                <w:szCs w:val="18"/>
              </w:rPr>
            </w:pPr>
          </w:p>
        </w:tc>
        <w:tc>
          <w:tcPr>
            <w:tcW w:w="456" w:type="dxa"/>
            <w:vMerge/>
          </w:tcPr>
          <w:p w14:paraId="51B9A510" w14:textId="77777777" w:rsidR="00384302" w:rsidRPr="00C771E9" w:rsidRDefault="00384302" w:rsidP="00E34A5A">
            <w:pPr>
              <w:rPr>
                <w:sz w:val="18"/>
                <w:szCs w:val="18"/>
              </w:rPr>
            </w:pPr>
          </w:p>
        </w:tc>
        <w:tc>
          <w:tcPr>
            <w:tcW w:w="457" w:type="dxa"/>
            <w:vMerge/>
          </w:tcPr>
          <w:p w14:paraId="59FE3047" w14:textId="77777777" w:rsidR="00384302" w:rsidRPr="00C771E9" w:rsidRDefault="00384302" w:rsidP="00E34A5A">
            <w:pPr>
              <w:rPr>
                <w:sz w:val="18"/>
                <w:szCs w:val="18"/>
              </w:rPr>
            </w:pPr>
          </w:p>
        </w:tc>
        <w:tc>
          <w:tcPr>
            <w:tcW w:w="457" w:type="dxa"/>
            <w:vMerge/>
          </w:tcPr>
          <w:p w14:paraId="078EE8FD" w14:textId="77777777" w:rsidR="00384302" w:rsidRPr="00C771E9" w:rsidRDefault="00384302" w:rsidP="00E34A5A">
            <w:pPr>
              <w:rPr>
                <w:sz w:val="18"/>
                <w:szCs w:val="18"/>
              </w:rPr>
            </w:pPr>
          </w:p>
        </w:tc>
        <w:tc>
          <w:tcPr>
            <w:tcW w:w="456" w:type="dxa"/>
            <w:vMerge/>
          </w:tcPr>
          <w:p w14:paraId="108CF98B" w14:textId="77777777" w:rsidR="00384302" w:rsidRPr="00C771E9" w:rsidRDefault="00384302" w:rsidP="00E34A5A">
            <w:pPr>
              <w:rPr>
                <w:sz w:val="18"/>
                <w:szCs w:val="18"/>
              </w:rPr>
            </w:pPr>
          </w:p>
        </w:tc>
        <w:tc>
          <w:tcPr>
            <w:tcW w:w="457" w:type="dxa"/>
            <w:vMerge/>
          </w:tcPr>
          <w:p w14:paraId="0B4E15DA" w14:textId="77777777" w:rsidR="00384302" w:rsidRPr="00C771E9" w:rsidRDefault="00384302" w:rsidP="00E34A5A">
            <w:pPr>
              <w:rPr>
                <w:sz w:val="18"/>
                <w:szCs w:val="18"/>
              </w:rPr>
            </w:pPr>
          </w:p>
        </w:tc>
        <w:tc>
          <w:tcPr>
            <w:tcW w:w="456" w:type="dxa"/>
            <w:vMerge/>
          </w:tcPr>
          <w:p w14:paraId="4DA90331" w14:textId="77777777" w:rsidR="00384302" w:rsidRPr="00C771E9" w:rsidRDefault="00384302" w:rsidP="00E34A5A">
            <w:pPr>
              <w:rPr>
                <w:sz w:val="18"/>
                <w:szCs w:val="18"/>
              </w:rPr>
            </w:pPr>
          </w:p>
        </w:tc>
        <w:tc>
          <w:tcPr>
            <w:tcW w:w="457" w:type="dxa"/>
            <w:vMerge/>
          </w:tcPr>
          <w:p w14:paraId="67EC5513" w14:textId="77777777" w:rsidR="00384302" w:rsidRPr="00C771E9" w:rsidRDefault="00384302" w:rsidP="00E34A5A">
            <w:pPr>
              <w:rPr>
                <w:sz w:val="18"/>
                <w:szCs w:val="18"/>
              </w:rPr>
            </w:pPr>
          </w:p>
        </w:tc>
        <w:tc>
          <w:tcPr>
            <w:tcW w:w="457" w:type="dxa"/>
            <w:vMerge/>
          </w:tcPr>
          <w:p w14:paraId="7088B7C7" w14:textId="77777777" w:rsidR="00384302" w:rsidRPr="00C771E9" w:rsidRDefault="00384302" w:rsidP="00E34A5A">
            <w:pPr>
              <w:rPr>
                <w:sz w:val="18"/>
                <w:szCs w:val="18"/>
              </w:rPr>
            </w:pPr>
          </w:p>
        </w:tc>
        <w:tc>
          <w:tcPr>
            <w:tcW w:w="456" w:type="dxa"/>
            <w:vMerge/>
          </w:tcPr>
          <w:p w14:paraId="47FF537D" w14:textId="77777777" w:rsidR="00384302" w:rsidRPr="00C771E9" w:rsidRDefault="00384302" w:rsidP="00E34A5A">
            <w:pPr>
              <w:rPr>
                <w:sz w:val="18"/>
                <w:szCs w:val="18"/>
              </w:rPr>
            </w:pPr>
          </w:p>
        </w:tc>
        <w:tc>
          <w:tcPr>
            <w:tcW w:w="457" w:type="dxa"/>
            <w:vMerge/>
          </w:tcPr>
          <w:p w14:paraId="2932C88A" w14:textId="77777777" w:rsidR="00384302" w:rsidRPr="00C771E9" w:rsidRDefault="00384302" w:rsidP="00E34A5A">
            <w:pPr>
              <w:rPr>
                <w:sz w:val="18"/>
                <w:szCs w:val="18"/>
              </w:rPr>
            </w:pPr>
          </w:p>
        </w:tc>
        <w:tc>
          <w:tcPr>
            <w:tcW w:w="456" w:type="dxa"/>
            <w:vMerge/>
          </w:tcPr>
          <w:p w14:paraId="1C441FB7" w14:textId="77777777" w:rsidR="00384302" w:rsidRPr="00C771E9" w:rsidRDefault="00384302" w:rsidP="00E34A5A">
            <w:pPr>
              <w:rPr>
                <w:sz w:val="18"/>
                <w:szCs w:val="18"/>
              </w:rPr>
            </w:pPr>
          </w:p>
        </w:tc>
        <w:tc>
          <w:tcPr>
            <w:tcW w:w="457" w:type="dxa"/>
            <w:vMerge/>
          </w:tcPr>
          <w:p w14:paraId="7C817130" w14:textId="77777777" w:rsidR="00384302" w:rsidRPr="00C771E9" w:rsidRDefault="00384302" w:rsidP="00E34A5A">
            <w:pPr>
              <w:rPr>
                <w:sz w:val="18"/>
                <w:szCs w:val="18"/>
              </w:rPr>
            </w:pPr>
          </w:p>
        </w:tc>
        <w:tc>
          <w:tcPr>
            <w:tcW w:w="457" w:type="dxa"/>
            <w:vMerge/>
          </w:tcPr>
          <w:p w14:paraId="0CE04A1B" w14:textId="77777777" w:rsidR="00384302" w:rsidRPr="00C771E9" w:rsidRDefault="00384302" w:rsidP="00E34A5A">
            <w:pPr>
              <w:rPr>
                <w:sz w:val="18"/>
                <w:szCs w:val="18"/>
              </w:rPr>
            </w:pPr>
          </w:p>
        </w:tc>
        <w:tc>
          <w:tcPr>
            <w:tcW w:w="457" w:type="dxa"/>
            <w:vMerge/>
          </w:tcPr>
          <w:p w14:paraId="1387B777" w14:textId="77777777" w:rsidR="00384302" w:rsidRPr="005D4C1A" w:rsidRDefault="00384302" w:rsidP="00E34A5A">
            <w:pPr>
              <w:rPr>
                <w:b/>
                <w:sz w:val="18"/>
                <w:szCs w:val="18"/>
              </w:rPr>
            </w:pPr>
          </w:p>
        </w:tc>
      </w:tr>
      <w:tr w:rsidR="00384302" w:rsidRPr="005D4C1A" w14:paraId="28B7403E" w14:textId="77777777" w:rsidTr="00E34A5A">
        <w:trPr>
          <w:trHeight w:val="49"/>
          <w:jc w:val="center"/>
        </w:trPr>
        <w:tc>
          <w:tcPr>
            <w:tcW w:w="1367" w:type="dxa"/>
            <w:vMerge/>
          </w:tcPr>
          <w:p w14:paraId="114683D4" w14:textId="77777777" w:rsidR="00384302" w:rsidRPr="005D4C1A" w:rsidRDefault="00384302" w:rsidP="00E34A5A">
            <w:pPr>
              <w:rPr>
                <w:b/>
                <w:sz w:val="18"/>
                <w:szCs w:val="18"/>
              </w:rPr>
            </w:pPr>
          </w:p>
        </w:tc>
        <w:tc>
          <w:tcPr>
            <w:tcW w:w="1150" w:type="dxa"/>
          </w:tcPr>
          <w:p w14:paraId="593C260B" w14:textId="77777777" w:rsidR="00384302" w:rsidRPr="005D4C1A" w:rsidRDefault="00384302" w:rsidP="00E34A5A">
            <w:pPr>
              <w:rPr>
                <w:bCs/>
                <w:sz w:val="18"/>
                <w:szCs w:val="18"/>
              </w:rPr>
            </w:pPr>
          </w:p>
        </w:tc>
        <w:tc>
          <w:tcPr>
            <w:tcW w:w="1490" w:type="dxa"/>
          </w:tcPr>
          <w:p w14:paraId="738C5F84" w14:textId="77777777" w:rsidR="00384302" w:rsidRPr="005D4C1A" w:rsidRDefault="00384302" w:rsidP="00E34A5A">
            <w:pPr>
              <w:rPr>
                <w:bCs/>
                <w:sz w:val="18"/>
                <w:szCs w:val="18"/>
              </w:rPr>
            </w:pPr>
          </w:p>
        </w:tc>
        <w:tc>
          <w:tcPr>
            <w:tcW w:w="1378" w:type="dxa"/>
          </w:tcPr>
          <w:p w14:paraId="6B393DE4" w14:textId="77777777" w:rsidR="00384302" w:rsidRPr="005D4C1A" w:rsidRDefault="00384302" w:rsidP="00E34A5A">
            <w:pPr>
              <w:rPr>
                <w:b/>
                <w:sz w:val="18"/>
                <w:szCs w:val="18"/>
              </w:rPr>
            </w:pPr>
          </w:p>
        </w:tc>
        <w:tc>
          <w:tcPr>
            <w:tcW w:w="434" w:type="dxa"/>
          </w:tcPr>
          <w:p w14:paraId="0E08463F" w14:textId="77777777" w:rsidR="00384302" w:rsidRPr="00C771E9" w:rsidRDefault="00384302" w:rsidP="00E34A5A">
            <w:pPr>
              <w:rPr>
                <w:sz w:val="18"/>
                <w:szCs w:val="18"/>
              </w:rPr>
            </w:pPr>
          </w:p>
        </w:tc>
        <w:tc>
          <w:tcPr>
            <w:tcW w:w="446" w:type="dxa"/>
          </w:tcPr>
          <w:p w14:paraId="6E7BA072" w14:textId="77777777" w:rsidR="00384302" w:rsidRPr="00C771E9" w:rsidRDefault="00384302" w:rsidP="00E34A5A">
            <w:pPr>
              <w:rPr>
                <w:sz w:val="18"/>
                <w:szCs w:val="18"/>
              </w:rPr>
            </w:pPr>
          </w:p>
        </w:tc>
        <w:tc>
          <w:tcPr>
            <w:tcW w:w="416" w:type="dxa"/>
          </w:tcPr>
          <w:p w14:paraId="17C73326" w14:textId="77777777" w:rsidR="00384302" w:rsidRPr="00C771E9" w:rsidRDefault="00384302" w:rsidP="00E34A5A">
            <w:pPr>
              <w:rPr>
                <w:sz w:val="18"/>
                <w:szCs w:val="18"/>
              </w:rPr>
            </w:pPr>
          </w:p>
        </w:tc>
        <w:tc>
          <w:tcPr>
            <w:tcW w:w="416" w:type="dxa"/>
          </w:tcPr>
          <w:p w14:paraId="5001E47D" w14:textId="77777777" w:rsidR="00384302" w:rsidRPr="00C771E9" w:rsidRDefault="00384302" w:rsidP="00E34A5A">
            <w:pPr>
              <w:rPr>
                <w:sz w:val="18"/>
                <w:szCs w:val="18"/>
              </w:rPr>
            </w:pPr>
          </w:p>
        </w:tc>
        <w:tc>
          <w:tcPr>
            <w:tcW w:w="416" w:type="dxa"/>
          </w:tcPr>
          <w:p w14:paraId="73A76546" w14:textId="77777777" w:rsidR="00384302" w:rsidRPr="00C771E9" w:rsidRDefault="00384302" w:rsidP="00E34A5A">
            <w:pPr>
              <w:rPr>
                <w:sz w:val="18"/>
                <w:szCs w:val="18"/>
              </w:rPr>
            </w:pPr>
          </w:p>
        </w:tc>
        <w:tc>
          <w:tcPr>
            <w:tcW w:w="427" w:type="dxa"/>
          </w:tcPr>
          <w:p w14:paraId="77E534C6" w14:textId="77777777" w:rsidR="00384302" w:rsidRPr="00C771E9" w:rsidRDefault="00384302" w:rsidP="00E34A5A">
            <w:pPr>
              <w:rPr>
                <w:sz w:val="18"/>
                <w:szCs w:val="18"/>
              </w:rPr>
            </w:pPr>
          </w:p>
        </w:tc>
        <w:tc>
          <w:tcPr>
            <w:tcW w:w="456" w:type="dxa"/>
          </w:tcPr>
          <w:p w14:paraId="2F2683FF" w14:textId="77777777" w:rsidR="00384302" w:rsidRPr="00C771E9" w:rsidRDefault="00384302" w:rsidP="00E34A5A">
            <w:pPr>
              <w:rPr>
                <w:sz w:val="18"/>
                <w:szCs w:val="18"/>
              </w:rPr>
            </w:pPr>
          </w:p>
        </w:tc>
        <w:tc>
          <w:tcPr>
            <w:tcW w:w="457" w:type="dxa"/>
          </w:tcPr>
          <w:p w14:paraId="73A28F0C" w14:textId="77777777" w:rsidR="00384302" w:rsidRPr="00C771E9" w:rsidRDefault="00384302" w:rsidP="00E34A5A">
            <w:pPr>
              <w:rPr>
                <w:sz w:val="18"/>
                <w:szCs w:val="18"/>
              </w:rPr>
            </w:pPr>
          </w:p>
        </w:tc>
        <w:tc>
          <w:tcPr>
            <w:tcW w:w="456" w:type="dxa"/>
          </w:tcPr>
          <w:p w14:paraId="3E56AF27" w14:textId="77777777" w:rsidR="00384302" w:rsidRPr="00C771E9" w:rsidRDefault="00384302" w:rsidP="00E34A5A">
            <w:pPr>
              <w:rPr>
                <w:sz w:val="18"/>
                <w:szCs w:val="18"/>
              </w:rPr>
            </w:pPr>
          </w:p>
        </w:tc>
        <w:tc>
          <w:tcPr>
            <w:tcW w:w="457" w:type="dxa"/>
          </w:tcPr>
          <w:p w14:paraId="1E8A454F" w14:textId="77777777" w:rsidR="00384302" w:rsidRPr="00C771E9" w:rsidRDefault="00384302" w:rsidP="00E34A5A">
            <w:pPr>
              <w:rPr>
                <w:sz w:val="18"/>
                <w:szCs w:val="18"/>
              </w:rPr>
            </w:pPr>
          </w:p>
        </w:tc>
        <w:tc>
          <w:tcPr>
            <w:tcW w:w="457" w:type="dxa"/>
          </w:tcPr>
          <w:p w14:paraId="3991AEE2" w14:textId="77777777" w:rsidR="00384302" w:rsidRPr="00C771E9" w:rsidRDefault="00384302" w:rsidP="00E34A5A">
            <w:pPr>
              <w:rPr>
                <w:sz w:val="18"/>
                <w:szCs w:val="18"/>
              </w:rPr>
            </w:pPr>
          </w:p>
        </w:tc>
        <w:tc>
          <w:tcPr>
            <w:tcW w:w="456" w:type="dxa"/>
          </w:tcPr>
          <w:p w14:paraId="24EEDD02" w14:textId="77777777" w:rsidR="00384302" w:rsidRPr="00C771E9" w:rsidRDefault="00384302" w:rsidP="00E34A5A">
            <w:pPr>
              <w:rPr>
                <w:sz w:val="18"/>
                <w:szCs w:val="18"/>
              </w:rPr>
            </w:pPr>
          </w:p>
        </w:tc>
        <w:tc>
          <w:tcPr>
            <w:tcW w:w="457" w:type="dxa"/>
          </w:tcPr>
          <w:p w14:paraId="7AA16572" w14:textId="77777777" w:rsidR="00384302" w:rsidRPr="00C771E9" w:rsidRDefault="00384302" w:rsidP="00E34A5A">
            <w:pPr>
              <w:rPr>
                <w:sz w:val="18"/>
                <w:szCs w:val="18"/>
              </w:rPr>
            </w:pPr>
          </w:p>
        </w:tc>
        <w:tc>
          <w:tcPr>
            <w:tcW w:w="456" w:type="dxa"/>
          </w:tcPr>
          <w:p w14:paraId="1CBDD0CF" w14:textId="77777777" w:rsidR="00384302" w:rsidRPr="00C771E9" w:rsidRDefault="00384302" w:rsidP="00E34A5A">
            <w:pPr>
              <w:rPr>
                <w:sz w:val="18"/>
                <w:szCs w:val="18"/>
              </w:rPr>
            </w:pPr>
          </w:p>
        </w:tc>
        <w:tc>
          <w:tcPr>
            <w:tcW w:w="457" w:type="dxa"/>
          </w:tcPr>
          <w:p w14:paraId="39005B8F" w14:textId="77777777" w:rsidR="00384302" w:rsidRPr="00C771E9" w:rsidRDefault="00384302" w:rsidP="00E34A5A">
            <w:pPr>
              <w:rPr>
                <w:sz w:val="18"/>
                <w:szCs w:val="18"/>
              </w:rPr>
            </w:pPr>
          </w:p>
        </w:tc>
        <w:tc>
          <w:tcPr>
            <w:tcW w:w="457" w:type="dxa"/>
          </w:tcPr>
          <w:p w14:paraId="5DC545EE" w14:textId="77777777" w:rsidR="00384302" w:rsidRPr="00C771E9" w:rsidRDefault="00384302" w:rsidP="00E34A5A">
            <w:pPr>
              <w:rPr>
                <w:sz w:val="18"/>
                <w:szCs w:val="18"/>
              </w:rPr>
            </w:pPr>
          </w:p>
        </w:tc>
        <w:tc>
          <w:tcPr>
            <w:tcW w:w="456" w:type="dxa"/>
          </w:tcPr>
          <w:p w14:paraId="74189226" w14:textId="77777777" w:rsidR="00384302" w:rsidRPr="00C771E9" w:rsidRDefault="00384302" w:rsidP="00E34A5A">
            <w:pPr>
              <w:rPr>
                <w:sz w:val="18"/>
                <w:szCs w:val="18"/>
              </w:rPr>
            </w:pPr>
          </w:p>
        </w:tc>
        <w:tc>
          <w:tcPr>
            <w:tcW w:w="457" w:type="dxa"/>
          </w:tcPr>
          <w:p w14:paraId="6DABC213" w14:textId="77777777" w:rsidR="00384302" w:rsidRPr="00C771E9" w:rsidRDefault="00384302" w:rsidP="00E34A5A">
            <w:pPr>
              <w:rPr>
                <w:sz w:val="18"/>
                <w:szCs w:val="18"/>
              </w:rPr>
            </w:pPr>
          </w:p>
        </w:tc>
        <w:tc>
          <w:tcPr>
            <w:tcW w:w="456" w:type="dxa"/>
          </w:tcPr>
          <w:p w14:paraId="71413FEC" w14:textId="77777777" w:rsidR="00384302" w:rsidRPr="00C771E9" w:rsidRDefault="00384302" w:rsidP="00E34A5A">
            <w:pPr>
              <w:rPr>
                <w:sz w:val="18"/>
                <w:szCs w:val="18"/>
              </w:rPr>
            </w:pPr>
          </w:p>
        </w:tc>
        <w:tc>
          <w:tcPr>
            <w:tcW w:w="457" w:type="dxa"/>
          </w:tcPr>
          <w:p w14:paraId="6F3E25A9" w14:textId="77777777" w:rsidR="00384302" w:rsidRPr="00C771E9" w:rsidRDefault="00384302" w:rsidP="00E34A5A">
            <w:pPr>
              <w:rPr>
                <w:sz w:val="18"/>
                <w:szCs w:val="18"/>
              </w:rPr>
            </w:pPr>
          </w:p>
        </w:tc>
        <w:tc>
          <w:tcPr>
            <w:tcW w:w="457" w:type="dxa"/>
          </w:tcPr>
          <w:p w14:paraId="3E37B802" w14:textId="77777777" w:rsidR="00384302" w:rsidRPr="00C771E9" w:rsidRDefault="00384302" w:rsidP="00E34A5A">
            <w:pPr>
              <w:rPr>
                <w:sz w:val="18"/>
                <w:szCs w:val="18"/>
              </w:rPr>
            </w:pPr>
          </w:p>
        </w:tc>
        <w:tc>
          <w:tcPr>
            <w:tcW w:w="457" w:type="dxa"/>
          </w:tcPr>
          <w:p w14:paraId="7A9B090D" w14:textId="77777777" w:rsidR="00384302" w:rsidRPr="005D4C1A" w:rsidRDefault="00384302" w:rsidP="00E34A5A">
            <w:pPr>
              <w:rPr>
                <w:b/>
                <w:sz w:val="18"/>
                <w:szCs w:val="18"/>
              </w:rPr>
            </w:pPr>
          </w:p>
        </w:tc>
      </w:tr>
      <w:tr w:rsidR="00384302" w:rsidRPr="005D4C1A" w14:paraId="6F92AF0D" w14:textId="77777777" w:rsidTr="00E34A5A">
        <w:trPr>
          <w:trHeight w:val="273"/>
          <w:jc w:val="center"/>
        </w:trPr>
        <w:tc>
          <w:tcPr>
            <w:tcW w:w="1367" w:type="dxa"/>
            <w:vMerge w:val="restart"/>
          </w:tcPr>
          <w:p w14:paraId="19286291" w14:textId="77777777" w:rsidR="00384302" w:rsidRPr="005D4C1A" w:rsidRDefault="00384302" w:rsidP="00E34A5A">
            <w:pPr>
              <w:rPr>
                <w:b/>
                <w:bCs/>
                <w:sz w:val="18"/>
                <w:szCs w:val="18"/>
              </w:rPr>
            </w:pPr>
            <w:r w:rsidRPr="005D4C1A">
              <w:rPr>
                <w:b/>
                <w:sz w:val="18"/>
                <w:szCs w:val="18"/>
              </w:rPr>
              <w:t xml:space="preserve">Course Title: </w:t>
            </w:r>
          </w:p>
          <w:p w14:paraId="3D5A1890" w14:textId="77777777" w:rsidR="00384302" w:rsidRPr="005D4C1A" w:rsidRDefault="00384302" w:rsidP="00E34A5A">
            <w:pPr>
              <w:rPr>
                <w:b/>
                <w:sz w:val="18"/>
                <w:szCs w:val="18"/>
              </w:rPr>
            </w:pPr>
            <w:r w:rsidRPr="002A33DE">
              <w:rPr>
                <w:b/>
                <w:sz w:val="18"/>
                <w:szCs w:val="18"/>
              </w:rPr>
              <w:t>School Internship IV</w:t>
            </w:r>
            <w:r>
              <w:rPr>
                <w:b/>
                <w:sz w:val="18"/>
                <w:szCs w:val="18"/>
              </w:rPr>
              <w:t xml:space="preserve"> (EDU259)</w:t>
            </w:r>
          </w:p>
        </w:tc>
        <w:tc>
          <w:tcPr>
            <w:tcW w:w="1150" w:type="dxa"/>
          </w:tcPr>
          <w:p w14:paraId="446D1584" w14:textId="77777777" w:rsidR="00384302" w:rsidRDefault="00384302" w:rsidP="00E34A5A">
            <w:pPr>
              <w:rPr>
                <w:sz w:val="18"/>
                <w:szCs w:val="18"/>
              </w:rPr>
            </w:pPr>
            <w:r w:rsidRPr="00E317FF">
              <w:rPr>
                <w:sz w:val="18"/>
                <w:szCs w:val="18"/>
              </w:rPr>
              <w:t>CLO1:</w:t>
            </w:r>
          </w:p>
          <w:p w14:paraId="27DF548D" w14:textId="77777777" w:rsidR="00384302" w:rsidRPr="00E317FF" w:rsidRDefault="00384302" w:rsidP="00E34A5A">
            <w:pPr>
              <w:rPr>
                <w:sz w:val="18"/>
                <w:szCs w:val="18"/>
              </w:rPr>
            </w:pPr>
            <w:r w:rsidRPr="00E317FF">
              <w:rPr>
                <w:sz w:val="18"/>
                <w:szCs w:val="18"/>
              </w:rPr>
              <w:t>Prepare MIS of a School</w:t>
            </w:r>
          </w:p>
        </w:tc>
        <w:tc>
          <w:tcPr>
            <w:tcW w:w="1490" w:type="dxa"/>
          </w:tcPr>
          <w:p w14:paraId="3DBB78C5" w14:textId="77777777" w:rsidR="00384302" w:rsidRPr="00E317FF" w:rsidRDefault="00384302" w:rsidP="00E34A5A">
            <w:pPr>
              <w:jc w:val="both"/>
              <w:rPr>
                <w:sz w:val="18"/>
                <w:szCs w:val="18"/>
              </w:rPr>
            </w:pPr>
            <w:r w:rsidRPr="00E317FF">
              <w:rPr>
                <w:sz w:val="18"/>
                <w:szCs w:val="18"/>
              </w:rPr>
              <w:t>Employability, Enterprise &amp; Entrepreneurship</w:t>
            </w:r>
          </w:p>
        </w:tc>
        <w:tc>
          <w:tcPr>
            <w:tcW w:w="1378" w:type="dxa"/>
          </w:tcPr>
          <w:p w14:paraId="5C14E559" w14:textId="77777777" w:rsidR="00384302" w:rsidRPr="00E317FF" w:rsidRDefault="00384302" w:rsidP="00E34A5A">
            <w:pPr>
              <w:rPr>
                <w:sz w:val="18"/>
                <w:szCs w:val="18"/>
              </w:rPr>
            </w:pPr>
            <w:r w:rsidRPr="00E317FF">
              <w:rPr>
                <w:sz w:val="18"/>
                <w:szCs w:val="18"/>
              </w:rPr>
              <w:t xml:space="preserve">Define their career aspirations and work towards achieving the same by engaging in developing appropriate skills and competencies in their chosen profession </w:t>
            </w:r>
          </w:p>
        </w:tc>
        <w:tc>
          <w:tcPr>
            <w:tcW w:w="434" w:type="dxa"/>
          </w:tcPr>
          <w:p w14:paraId="28AF619F" w14:textId="77777777" w:rsidR="00384302" w:rsidRPr="00E317FF" w:rsidRDefault="00384302" w:rsidP="00E34A5A">
            <w:pPr>
              <w:rPr>
                <w:sz w:val="18"/>
                <w:szCs w:val="18"/>
              </w:rPr>
            </w:pPr>
            <w:r>
              <w:rPr>
                <w:sz w:val="18"/>
                <w:szCs w:val="18"/>
              </w:rPr>
              <w:t>X</w:t>
            </w:r>
          </w:p>
        </w:tc>
        <w:tc>
          <w:tcPr>
            <w:tcW w:w="446" w:type="dxa"/>
          </w:tcPr>
          <w:p w14:paraId="6B40E5E1" w14:textId="77777777" w:rsidR="00384302" w:rsidRPr="00E317FF" w:rsidRDefault="00384302" w:rsidP="00E34A5A">
            <w:pPr>
              <w:rPr>
                <w:sz w:val="18"/>
                <w:szCs w:val="18"/>
              </w:rPr>
            </w:pPr>
            <w:r w:rsidRPr="00E317FF">
              <w:rPr>
                <w:sz w:val="18"/>
                <w:szCs w:val="18"/>
              </w:rPr>
              <w:t> </w:t>
            </w:r>
            <w:r>
              <w:rPr>
                <w:sz w:val="18"/>
                <w:szCs w:val="18"/>
              </w:rPr>
              <w:t>X</w:t>
            </w:r>
          </w:p>
        </w:tc>
        <w:tc>
          <w:tcPr>
            <w:tcW w:w="416" w:type="dxa"/>
          </w:tcPr>
          <w:p w14:paraId="33BFCFC4" w14:textId="77777777" w:rsidR="00384302" w:rsidRPr="00E317FF" w:rsidRDefault="00384302" w:rsidP="00E34A5A">
            <w:pPr>
              <w:rPr>
                <w:sz w:val="18"/>
                <w:szCs w:val="18"/>
              </w:rPr>
            </w:pPr>
            <w:r w:rsidRPr="00E317FF">
              <w:rPr>
                <w:sz w:val="18"/>
                <w:szCs w:val="18"/>
              </w:rPr>
              <w:t> </w:t>
            </w:r>
          </w:p>
        </w:tc>
        <w:tc>
          <w:tcPr>
            <w:tcW w:w="416" w:type="dxa"/>
          </w:tcPr>
          <w:p w14:paraId="609262C0" w14:textId="77777777" w:rsidR="00384302" w:rsidRPr="00E317FF" w:rsidRDefault="00384302" w:rsidP="00E34A5A">
            <w:pPr>
              <w:rPr>
                <w:sz w:val="18"/>
                <w:szCs w:val="18"/>
              </w:rPr>
            </w:pPr>
            <w:r w:rsidRPr="00E317FF">
              <w:rPr>
                <w:sz w:val="18"/>
                <w:szCs w:val="18"/>
              </w:rPr>
              <w:t> </w:t>
            </w:r>
          </w:p>
        </w:tc>
        <w:tc>
          <w:tcPr>
            <w:tcW w:w="416" w:type="dxa"/>
          </w:tcPr>
          <w:p w14:paraId="6AE343B4" w14:textId="77777777" w:rsidR="00384302" w:rsidRPr="00E317FF" w:rsidRDefault="00384302" w:rsidP="00E34A5A">
            <w:pPr>
              <w:rPr>
                <w:sz w:val="18"/>
                <w:szCs w:val="18"/>
              </w:rPr>
            </w:pPr>
            <w:r>
              <w:rPr>
                <w:sz w:val="18"/>
                <w:szCs w:val="18"/>
              </w:rPr>
              <w:t>X</w:t>
            </w:r>
          </w:p>
        </w:tc>
        <w:tc>
          <w:tcPr>
            <w:tcW w:w="427" w:type="dxa"/>
          </w:tcPr>
          <w:p w14:paraId="2BA93612" w14:textId="77777777" w:rsidR="00384302" w:rsidRPr="00E317FF" w:rsidRDefault="00384302" w:rsidP="00E34A5A">
            <w:pPr>
              <w:rPr>
                <w:sz w:val="18"/>
                <w:szCs w:val="18"/>
              </w:rPr>
            </w:pPr>
            <w:r>
              <w:rPr>
                <w:sz w:val="18"/>
                <w:szCs w:val="18"/>
              </w:rPr>
              <w:t>X</w:t>
            </w:r>
          </w:p>
        </w:tc>
        <w:tc>
          <w:tcPr>
            <w:tcW w:w="456" w:type="dxa"/>
          </w:tcPr>
          <w:p w14:paraId="158C16C0" w14:textId="77777777" w:rsidR="00384302" w:rsidRPr="00E317FF" w:rsidRDefault="00384302" w:rsidP="00E34A5A">
            <w:pPr>
              <w:rPr>
                <w:sz w:val="18"/>
                <w:szCs w:val="18"/>
              </w:rPr>
            </w:pPr>
            <w:r>
              <w:rPr>
                <w:sz w:val="18"/>
                <w:szCs w:val="18"/>
              </w:rPr>
              <w:t>X</w:t>
            </w:r>
          </w:p>
        </w:tc>
        <w:tc>
          <w:tcPr>
            <w:tcW w:w="457" w:type="dxa"/>
          </w:tcPr>
          <w:p w14:paraId="3A517ECB" w14:textId="77777777" w:rsidR="00384302" w:rsidRPr="00E317FF" w:rsidRDefault="00384302" w:rsidP="00E34A5A">
            <w:pPr>
              <w:rPr>
                <w:sz w:val="18"/>
                <w:szCs w:val="18"/>
              </w:rPr>
            </w:pPr>
            <w:r>
              <w:rPr>
                <w:sz w:val="18"/>
                <w:szCs w:val="18"/>
              </w:rPr>
              <w:t>X</w:t>
            </w:r>
          </w:p>
        </w:tc>
        <w:tc>
          <w:tcPr>
            <w:tcW w:w="456" w:type="dxa"/>
          </w:tcPr>
          <w:p w14:paraId="637A10AE" w14:textId="77777777" w:rsidR="00384302" w:rsidRPr="00E317FF" w:rsidRDefault="00384302" w:rsidP="00E34A5A">
            <w:pPr>
              <w:rPr>
                <w:sz w:val="18"/>
                <w:szCs w:val="18"/>
              </w:rPr>
            </w:pPr>
            <w:r>
              <w:rPr>
                <w:sz w:val="18"/>
                <w:szCs w:val="18"/>
              </w:rPr>
              <w:t>X</w:t>
            </w:r>
          </w:p>
        </w:tc>
        <w:tc>
          <w:tcPr>
            <w:tcW w:w="457" w:type="dxa"/>
          </w:tcPr>
          <w:p w14:paraId="5CDEC25E" w14:textId="77777777" w:rsidR="00384302" w:rsidRPr="00E317FF" w:rsidRDefault="00384302" w:rsidP="00E34A5A">
            <w:pPr>
              <w:rPr>
                <w:sz w:val="18"/>
                <w:szCs w:val="18"/>
              </w:rPr>
            </w:pPr>
            <w:r>
              <w:rPr>
                <w:sz w:val="18"/>
                <w:szCs w:val="18"/>
              </w:rPr>
              <w:t>X</w:t>
            </w:r>
          </w:p>
        </w:tc>
        <w:tc>
          <w:tcPr>
            <w:tcW w:w="457" w:type="dxa"/>
          </w:tcPr>
          <w:p w14:paraId="68D38436" w14:textId="77777777" w:rsidR="00384302" w:rsidRPr="00E317FF" w:rsidRDefault="00384302" w:rsidP="00E34A5A">
            <w:pPr>
              <w:rPr>
                <w:sz w:val="18"/>
                <w:szCs w:val="18"/>
              </w:rPr>
            </w:pPr>
            <w:r>
              <w:rPr>
                <w:sz w:val="18"/>
                <w:szCs w:val="18"/>
              </w:rPr>
              <w:t>X</w:t>
            </w:r>
          </w:p>
        </w:tc>
        <w:tc>
          <w:tcPr>
            <w:tcW w:w="456" w:type="dxa"/>
          </w:tcPr>
          <w:p w14:paraId="1583F352" w14:textId="77777777" w:rsidR="00384302" w:rsidRPr="00E317FF" w:rsidRDefault="00384302" w:rsidP="00E34A5A">
            <w:pPr>
              <w:rPr>
                <w:sz w:val="18"/>
                <w:szCs w:val="18"/>
              </w:rPr>
            </w:pPr>
            <w:r>
              <w:rPr>
                <w:sz w:val="18"/>
                <w:szCs w:val="18"/>
              </w:rPr>
              <w:t>X</w:t>
            </w:r>
          </w:p>
        </w:tc>
        <w:tc>
          <w:tcPr>
            <w:tcW w:w="457" w:type="dxa"/>
          </w:tcPr>
          <w:p w14:paraId="021A5341" w14:textId="77777777" w:rsidR="00384302" w:rsidRPr="00E317FF" w:rsidRDefault="00384302" w:rsidP="00E34A5A">
            <w:pPr>
              <w:rPr>
                <w:sz w:val="18"/>
                <w:szCs w:val="18"/>
              </w:rPr>
            </w:pPr>
            <w:r>
              <w:rPr>
                <w:sz w:val="18"/>
                <w:szCs w:val="18"/>
              </w:rPr>
              <w:t>X</w:t>
            </w:r>
          </w:p>
        </w:tc>
        <w:tc>
          <w:tcPr>
            <w:tcW w:w="456" w:type="dxa"/>
          </w:tcPr>
          <w:p w14:paraId="46F89C82" w14:textId="77777777" w:rsidR="00384302" w:rsidRPr="00E317FF" w:rsidRDefault="00384302" w:rsidP="00E34A5A">
            <w:pPr>
              <w:rPr>
                <w:sz w:val="18"/>
                <w:szCs w:val="18"/>
              </w:rPr>
            </w:pPr>
            <w:r>
              <w:rPr>
                <w:sz w:val="18"/>
                <w:szCs w:val="18"/>
              </w:rPr>
              <w:t>X</w:t>
            </w:r>
          </w:p>
        </w:tc>
        <w:tc>
          <w:tcPr>
            <w:tcW w:w="457" w:type="dxa"/>
          </w:tcPr>
          <w:p w14:paraId="4A991466" w14:textId="77777777" w:rsidR="00384302" w:rsidRPr="00E317FF" w:rsidRDefault="00384302" w:rsidP="00E34A5A">
            <w:pPr>
              <w:rPr>
                <w:sz w:val="18"/>
                <w:szCs w:val="18"/>
              </w:rPr>
            </w:pPr>
            <w:r>
              <w:rPr>
                <w:sz w:val="18"/>
                <w:szCs w:val="18"/>
              </w:rPr>
              <w:t>X</w:t>
            </w:r>
          </w:p>
        </w:tc>
        <w:tc>
          <w:tcPr>
            <w:tcW w:w="457" w:type="dxa"/>
          </w:tcPr>
          <w:p w14:paraId="6DB0707B" w14:textId="77777777" w:rsidR="00384302" w:rsidRPr="00E317FF" w:rsidRDefault="00384302" w:rsidP="00E34A5A">
            <w:pPr>
              <w:rPr>
                <w:sz w:val="18"/>
                <w:szCs w:val="18"/>
              </w:rPr>
            </w:pPr>
            <w:r>
              <w:rPr>
                <w:sz w:val="18"/>
                <w:szCs w:val="18"/>
              </w:rPr>
              <w:t>X</w:t>
            </w:r>
          </w:p>
        </w:tc>
        <w:tc>
          <w:tcPr>
            <w:tcW w:w="456" w:type="dxa"/>
          </w:tcPr>
          <w:p w14:paraId="24D82050" w14:textId="77777777" w:rsidR="00384302" w:rsidRPr="00E317FF" w:rsidRDefault="00384302" w:rsidP="00E34A5A">
            <w:pPr>
              <w:rPr>
                <w:sz w:val="18"/>
                <w:szCs w:val="18"/>
              </w:rPr>
            </w:pPr>
            <w:r>
              <w:rPr>
                <w:sz w:val="18"/>
                <w:szCs w:val="18"/>
              </w:rPr>
              <w:t>X</w:t>
            </w:r>
          </w:p>
        </w:tc>
        <w:tc>
          <w:tcPr>
            <w:tcW w:w="457" w:type="dxa"/>
          </w:tcPr>
          <w:p w14:paraId="125C59D5" w14:textId="77777777" w:rsidR="00384302" w:rsidRPr="00E317FF" w:rsidRDefault="00384302" w:rsidP="00E34A5A">
            <w:pPr>
              <w:rPr>
                <w:sz w:val="18"/>
                <w:szCs w:val="18"/>
              </w:rPr>
            </w:pPr>
            <w:r>
              <w:rPr>
                <w:sz w:val="18"/>
                <w:szCs w:val="18"/>
              </w:rPr>
              <w:t>X</w:t>
            </w:r>
          </w:p>
        </w:tc>
        <w:tc>
          <w:tcPr>
            <w:tcW w:w="456" w:type="dxa"/>
          </w:tcPr>
          <w:p w14:paraId="7BEEFFC4" w14:textId="77777777" w:rsidR="00384302" w:rsidRPr="00E317FF" w:rsidRDefault="00384302" w:rsidP="00E34A5A">
            <w:pPr>
              <w:rPr>
                <w:sz w:val="18"/>
                <w:szCs w:val="18"/>
              </w:rPr>
            </w:pPr>
            <w:r w:rsidRPr="00E317FF">
              <w:rPr>
                <w:sz w:val="18"/>
                <w:szCs w:val="18"/>
              </w:rPr>
              <w:t> </w:t>
            </w:r>
          </w:p>
        </w:tc>
        <w:tc>
          <w:tcPr>
            <w:tcW w:w="457" w:type="dxa"/>
          </w:tcPr>
          <w:p w14:paraId="1AD6F5AC" w14:textId="77777777" w:rsidR="00384302" w:rsidRPr="00E317FF" w:rsidRDefault="00384302" w:rsidP="00E34A5A">
            <w:pPr>
              <w:rPr>
                <w:sz w:val="18"/>
                <w:szCs w:val="18"/>
              </w:rPr>
            </w:pPr>
            <w:r>
              <w:rPr>
                <w:sz w:val="18"/>
                <w:szCs w:val="18"/>
              </w:rPr>
              <w:t>X</w:t>
            </w:r>
          </w:p>
        </w:tc>
        <w:tc>
          <w:tcPr>
            <w:tcW w:w="457" w:type="dxa"/>
          </w:tcPr>
          <w:p w14:paraId="439B7783" w14:textId="77777777" w:rsidR="00384302" w:rsidRPr="00E317FF" w:rsidRDefault="00384302" w:rsidP="00E34A5A">
            <w:pPr>
              <w:rPr>
                <w:sz w:val="18"/>
                <w:szCs w:val="18"/>
              </w:rPr>
            </w:pPr>
            <w:r w:rsidRPr="00E317FF">
              <w:rPr>
                <w:sz w:val="18"/>
                <w:szCs w:val="18"/>
              </w:rPr>
              <w:t> </w:t>
            </w:r>
          </w:p>
        </w:tc>
        <w:tc>
          <w:tcPr>
            <w:tcW w:w="457" w:type="dxa"/>
          </w:tcPr>
          <w:p w14:paraId="3E44C6FD" w14:textId="77777777" w:rsidR="00384302" w:rsidRPr="00E317FF" w:rsidRDefault="00384302" w:rsidP="00E34A5A">
            <w:pPr>
              <w:rPr>
                <w:sz w:val="18"/>
                <w:szCs w:val="18"/>
              </w:rPr>
            </w:pPr>
            <w:r w:rsidRPr="00E317FF">
              <w:rPr>
                <w:sz w:val="18"/>
                <w:szCs w:val="18"/>
              </w:rPr>
              <w:t>13</w:t>
            </w:r>
          </w:p>
        </w:tc>
      </w:tr>
      <w:tr w:rsidR="00384302" w:rsidRPr="005D4C1A" w14:paraId="1CB024EE" w14:textId="77777777" w:rsidTr="00E34A5A">
        <w:trPr>
          <w:trHeight w:val="49"/>
          <w:jc w:val="center"/>
        </w:trPr>
        <w:tc>
          <w:tcPr>
            <w:tcW w:w="1367" w:type="dxa"/>
            <w:vMerge/>
          </w:tcPr>
          <w:p w14:paraId="69526913" w14:textId="77777777" w:rsidR="00384302" w:rsidRPr="005D4C1A" w:rsidRDefault="00384302" w:rsidP="00E34A5A">
            <w:pPr>
              <w:rPr>
                <w:b/>
                <w:sz w:val="18"/>
                <w:szCs w:val="18"/>
              </w:rPr>
            </w:pPr>
          </w:p>
        </w:tc>
        <w:tc>
          <w:tcPr>
            <w:tcW w:w="1150" w:type="dxa"/>
          </w:tcPr>
          <w:p w14:paraId="1995F8B6" w14:textId="77777777" w:rsidR="00384302" w:rsidRPr="00E317FF" w:rsidRDefault="00384302" w:rsidP="00E34A5A">
            <w:pPr>
              <w:rPr>
                <w:sz w:val="18"/>
                <w:szCs w:val="18"/>
              </w:rPr>
            </w:pPr>
            <w:r w:rsidRPr="00E317FF">
              <w:rPr>
                <w:sz w:val="18"/>
                <w:szCs w:val="18"/>
              </w:rPr>
              <w:t>CLO2: Participate in FDP</w:t>
            </w:r>
          </w:p>
        </w:tc>
        <w:tc>
          <w:tcPr>
            <w:tcW w:w="1490" w:type="dxa"/>
          </w:tcPr>
          <w:p w14:paraId="29732CCB" w14:textId="77777777" w:rsidR="00384302" w:rsidRPr="00E317FF" w:rsidRDefault="00384302" w:rsidP="00E34A5A">
            <w:pPr>
              <w:rPr>
                <w:sz w:val="18"/>
                <w:szCs w:val="18"/>
              </w:rPr>
            </w:pPr>
            <w:r w:rsidRPr="00E317FF">
              <w:rPr>
                <w:sz w:val="18"/>
                <w:szCs w:val="18"/>
              </w:rPr>
              <w:t>Group Cohesion</w:t>
            </w:r>
          </w:p>
        </w:tc>
        <w:tc>
          <w:tcPr>
            <w:tcW w:w="1378" w:type="dxa"/>
          </w:tcPr>
          <w:p w14:paraId="428A36F2" w14:textId="77777777" w:rsidR="00384302" w:rsidRPr="00E317FF" w:rsidRDefault="00384302" w:rsidP="00E34A5A">
            <w:pPr>
              <w:rPr>
                <w:sz w:val="18"/>
                <w:szCs w:val="18"/>
              </w:rPr>
            </w:pPr>
            <w:r w:rsidRPr="00E317FF">
              <w:rPr>
                <w:sz w:val="18"/>
                <w:szCs w:val="18"/>
              </w:rPr>
              <w:t xml:space="preserve">Incorporate Multicultural Issues and Dynamics </w:t>
            </w:r>
          </w:p>
        </w:tc>
        <w:tc>
          <w:tcPr>
            <w:tcW w:w="434" w:type="dxa"/>
          </w:tcPr>
          <w:p w14:paraId="4B6ABB87" w14:textId="77777777" w:rsidR="00384302" w:rsidRPr="00E317FF" w:rsidRDefault="00384302" w:rsidP="00E34A5A">
            <w:pPr>
              <w:rPr>
                <w:sz w:val="18"/>
                <w:szCs w:val="18"/>
              </w:rPr>
            </w:pPr>
            <w:r>
              <w:rPr>
                <w:sz w:val="18"/>
                <w:szCs w:val="18"/>
              </w:rPr>
              <w:t>X</w:t>
            </w:r>
          </w:p>
        </w:tc>
        <w:tc>
          <w:tcPr>
            <w:tcW w:w="446" w:type="dxa"/>
          </w:tcPr>
          <w:p w14:paraId="58A90D2C" w14:textId="77777777" w:rsidR="00384302" w:rsidRPr="00E317FF" w:rsidRDefault="00384302" w:rsidP="00E34A5A">
            <w:pPr>
              <w:rPr>
                <w:sz w:val="18"/>
                <w:szCs w:val="18"/>
              </w:rPr>
            </w:pPr>
            <w:r>
              <w:rPr>
                <w:sz w:val="18"/>
                <w:szCs w:val="18"/>
              </w:rPr>
              <w:t>X</w:t>
            </w:r>
          </w:p>
        </w:tc>
        <w:tc>
          <w:tcPr>
            <w:tcW w:w="416" w:type="dxa"/>
          </w:tcPr>
          <w:p w14:paraId="686B36BC" w14:textId="77777777" w:rsidR="00384302" w:rsidRPr="00E317FF" w:rsidRDefault="00384302" w:rsidP="00E34A5A">
            <w:pPr>
              <w:rPr>
                <w:sz w:val="18"/>
                <w:szCs w:val="18"/>
              </w:rPr>
            </w:pPr>
            <w:r>
              <w:rPr>
                <w:sz w:val="18"/>
                <w:szCs w:val="18"/>
              </w:rPr>
              <w:t>X</w:t>
            </w:r>
          </w:p>
        </w:tc>
        <w:tc>
          <w:tcPr>
            <w:tcW w:w="416" w:type="dxa"/>
          </w:tcPr>
          <w:p w14:paraId="741FBDC2" w14:textId="77777777" w:rsidR="00384302" w:rsidRPr="00E317FF" w:rsidRDefault="00384302" w:rsidP="00E34A5A">
            <w:pPr>
              <w:rPr>
                <w:sz w:val="18"/>
                <w:szCs w:val="18"/>
              </w:rPr>
            </w:pPr>
            <w:r>
              <w:rPr>
                <w:sz w:val="18"/>
                <w:szCs w:val="18"/>
              </w:rPr>
              <w:t>X</w:t>
            </w:r>
          </w:p>
        </w:tc>
        <w:tc>
          <w:tcPr>
            <w:tcW w:w="416" w:type="dxa"/>
          </w:tcPr>
          <w:p w14:paraId="00BFB829" w14:textId="77777777" w:rsidR="00384302" w:rsidRPr="00E317FF" w:rsidRDefault="00384302" w:rsidP="00E34A5A">
            <w:pPr>
              <w:rPr>
                <w:sz w:val="18"/>
                <w:szCs w:val="18"/>
              </w:rPr>
            </w:pPr>
            <w:r>
              <w:rPr>
                <w:sz w:val="18"/>
                <w:szCs w:val="18"/>
              </w:rPr>
              <w:t>X</w:t>
            </w:r>
          </w:p>
        </w:tc>
        <w:tc>
          <w:tcPr>
            <w:tcW w:w="427" w:type="dxa"/>
          </w:tcPr>
          <w:p w14:paraId="5608B9F6" w14:textId="77777777" w:rsidR="00384302" w:rsidRPr="00E317FF" w:rsidRDefault="00384302" w:rsidP="00E34A5A">
            <w:pPr>
              <w:rPr>
                <w:sz w:val="18"/>
                <w:szCs w:val="18"/>
              </w:rPr>
            </w:pPr>
            <w:r>
              <w:rPr>
                <w:sz w:val="18"/>
                <w:szCs w:val="18"/>
              </w:rPr>
              <w:t>X</w:t>
            </w:r>
          </w:p>
        </w:tc>
        <w:tc>
          <w:tcPr>
            <w:tcW w:w="456" w:type="dxa"/>
          </w:tcPr>
          <w:p w14:paraId="27D2EDA2" w14:textId="77777777" w:rsidR="00384302" w:rsidRPr="00E317FF" w:rsidRDefault="00384302" w:rsidP="00E34A5A">
            <w:pPr>
              <w:rPr>
                <w:sz w:val="18"/>
                <w:szCs w:val="18"/>
              </w:rPr>
            </w:pPr>
            <w:r>
              <w:rPr>
                <w:sz w:val="18"/>
                <w:szCs w:val="18"/>
              </w:rPr>
              <w:t>X</w:t>
            </w:r>
          </w:p>
        </w:tc>
        <w:tc>
          <w:tcPr>
            <w:tcW w:w="457" w:type="dxa"/>
          </w:tcPr>
          <w:p w14:paraId="61F327EE" w14:textId="77777777" w:rsidR="00384302" w:rsidRPr="00E317FF" w:rsidRDefault="00384302" w:rsidP="00E34A5A">
            <w:pPr>
              <w:rPr>
                <w:sz w:val="18"/>
                <w:szCs w:val="18"/>
              </w:rPr>
            </w:pPr>
            <w:r>
              <w:rPr>
                <w:sz w:val="18"/>
                <w:szCs w:val="18"/>
              </w:rPr>
              <w:t>X</w:t>
            </w:r>
          </w:p>
        </w:tc>
        <w:tc>
          <w:tcPr>
            <w:tcW w:w="456" w:type="dxa"/>
          </w:tcPr>
          <w:p w14:paraId="484FCB9F" w14:textId="77777777" w:rsidR="00384302" w:rsidRPr="00E317FF" w:rsidRDefault="00384302" w:rsidP="00E34A5A">
            <w:pPr>
              <w:rPr>
                <w:sz w:val="18"/>
                <w:szCs w:val="18"/>
              </w:rPr>
            </w:pPr>
            <w:r>
              <w:rPr>
                <w:sz w:val="18"/>
                <w:szCs w:val="18"/>
              </w:rPr>
              <w:t>X</w:t>
            </w:r>
          </w:p>
        </w:tc>
        <w:tc>
          <w:tcPr>
            <w:tcW w:w="457" w:type="dxa"/>
          </w:tcPr>
          <w:p w14:paraId="38437DC3" w14:textId="77777777" w:rsidR="00384302" w:rsidRPr="00E317FF" w:rsidRDefault="00384302" w:rsidP="00E34A5A">
            <w:pPr>
              <w:rPr>
                <w:sz w:val="18"/>
                <w:szCs w:val="18"/>
              </w:rPr>
            </w:pPr>
            <w:r>
              <w:rPr>
                <w:sz w:val="18"/>
                <w:szCs w:val="18"/>
              </w:rPr>
              <w:t>X</w:t>
            </w:r>
          </w:p>
        </w:tc>
        <w:tc>
          <w:tcPr>
            <w:tcW w:w="457" w:type="dxa"/>
          </w:tcPr>
          <w:p w14:paraId="103C6401" w14:textId="77777777" w:rsidR="00384302" w:rsidRPr="00E317FF" w:rsidRDefault="00384302" w:rsidP="00E34A5A">
            <w:pPr>
              <w:rPr>
                <w:sz w:val="18"/>
                <w:szCs w:val="18"/>
              </w:rPr>
            </w:pPr>
            <w:r>
              <w:rPr>
                <w:sz w:val="18"/>
                <w:szCs w:val="18"/>
              </w:rPr>
              <w:t>X</w:t>
            </w:r>
          </w:p>
        </w:tc>
        <w:tc>
          <w:tcPr>
            <w:tcW w:w="456" w:type="dxa"/>
          </w:tcPr>
          <w:p w14:paraId="77D53CBF" w14:textId="77777777" w:rsidR="00384302" w:rsidRPr="00E317FF" w:rsidRDefault="00384302" w:rsidP="00E34A5A">
            <w:pPr>
              <w:rPr>
                <w:sz w:val="18"/>
                <w:szCs w:val="18"/>
              </w:rPr>
            </w:pPr>
            <w:r>
              <w:rPr>
                <w:sz w:val="18"/>
                <w:szCs w:val="18"/>
              </w:rPr>
              <w:t>X</w:t>
            </w:r>
          </w:p>
        </w:tc>
        <w:tc>
          <w:tcPr>
            <w:tcW w:w="457" w:type="dxa"/>
          </w:tcPr>
          <w:p w14:paraId="4A88690B" w14:textId="77777777" w:rsidR="00384302" w:rsidRPr="00E317FF" w:rsidRDefault="00384302" w:rsidP="00E34A5A">
            <w:pPr>
              <w:rPr>
                <w:sz w:val="18"/>
                <w:szCs w:val="18"/>
              </w:rPr>
            </w:pPr>
            <w:r w:rsidRPr="00E317FF">
              <w:rPr>
                <w:sz w:val="18"/>
                <w:szCs w:val="18"/>
              </w:rPr>
              <w:t> </w:t>
            </w:r>
          </w:p>
        </w:tc>
        <w:tc>
          <w:tcPr>
            <w:tcW w:w="456" w:type="dxa"/>
          </w:tcPr>
          <w:p w14:paraId="6E3295FF" w14:textId="77777777" w:rsidR="00384302" w:rsidRPr="00E317FF" w:rsidRDefault="00384302" w:rsidP="00E34A5A">
            <w:pPr>
              <w:rPr>
                <w:sz w:val="18"/>
                <w:szCs w:val="18"/>
              </w:rPr>
            </w:pPr>
            <w:r w:rsidRPr="00E317FF">
              <w:rPr>
                <w:sz w:val="18"/>
                <w:szCs w:val="18"/>
              </w:rPr>
              <w:t> </w:t>
            </w:r>
          </w:p>
        </w:tc>
        <w:tc>
          <w:tcPr>
            <w:tcW w:w="457" w:type="dxa"/>
          </w:tcPr>
          <w:p w14:paraId="25B15106" w14:textId="77777777" w:rsidR="00384302" w:rsidRPr="00E317FF" w:rsidRDefault="00384302" w:rsidP="00E34A5A">
            <w:pPr>
              <w:rPr>
                <w:sz w:val="18"/>
                <w:szCs w:val="18"/>
              </w:rPr>
            </w:pPr>
            <w:r w:rsidRPr="00E317FF">
              <w:rPr>
                <w:sz w:val="18"/>
                <w:szCs w:val="18"/>
              </w:rPr>
              <w:t> </w:t>
            </w:r>
          </w:p>
        </w:tc>
        <w:tc>
          <w:tcPr>
            <w:tcW w:w="457" w:type="dxa"/>
          </w:tcPr>
          <w:p w14:paraId="1E7E108C" w14:textId="77777777" w:rsidR="00384302" w:rsidRPr="00E317FF" w:rsidRDefault="00384302" w:rsidP="00E34A5A">
            <w:pPr>
              <w:rPr>
                <w:sz w:val="18"/>
                <w:szCs w:val="18"/>
              </w:rPr>
            </w:pPr>
            <w:r>
              <w:rPr>
                <w:sz w:val="18"/>
                <w:szCs w:val="18"/>
              </w:rPr>
              <w:t>X</w:t>
            </w:r>
          </w:p>
        </w:tc>
        <w:tc>
          <w:tcPr>
            <w:tcW w:w="456" w:type="dxa"/>
          </w:tcPr>
          <w:p w14:paraId="654D9BA1" w14:textId="77777777" w:rsidR="00384302" w:rsidRPr="00E317FF" w:rsidRDefault="00384302" w:rsidP="00E34A5A">
            <w:pPr>
              <w:rPr>
                <w:sz w:val="18"/>
                <w:szCs w:val="18"/>
              </w:rPr>
            </w:pPr>
            <w:r>
              <w:rPr>
                <w:sz w:val="18"/>
                <w:szCs w:val="18"/>
              </w:rPr>
              <w:t>X</w:t>
            </w:r>
          </w:p>
        </w:tc>
        <w:tc>
          <w:tcPr>
            <w:tcW w:w="457" w:type="dxa"/>
          </w:tcPr>
          <w:p w14:paraId="6D586858" w14:textId="77777777" w:rsidR="00384302" w:rsidRPr="00E317FF" w:rsidRDefault="00384302" w:rsidP="00E34A5A">
            <w:pPr>
              <w:rPr>
                <w:sz w:val="18"/>
                <w:szCs w:val="18"/>
              </w:rPr>
            </w:pPr>
            <w:r>
              <w:rPr>
                <w:sz w:val="18"/>
                <w:szCs w:val="18"/>
              </w:rPr>
              <w:t>X</w:t>
            </w:r>
          </w:p>
        </w:tc>
        <w:tc>
          <w:tcPr>
            <w:tcW w:w="456" w:type="dxa"/>
          </w:tcPr>
          <w:p w14:paraId="73A7F7A5" w14:textId="77777777" w:rsidR="00384302" w:rsidRPr="00E317FF" w:rsidRDefault="00384302" w:rsidP="00E34A5A">
            <w:pPr>
              <w:rPr>
                <w:sz w:val="18"/>
                <w:szCs w:val="18"/>
              </w:rPr>
            </w:pPr>
            <w:r>
              <w:rPr>
                <w:sz w:val="18"/>
                <w:szCs w:val="18"/>
              </w:rPr>
              <w:t>X</w:t>
            </w:r>
          </w:p>
        </w:tc>
        <w:tc>
          <w:tcPr>
            <w:tcW w:w="457" w:type="dxa"/>
          </w:tcPr>
          <w:p w14:paraId="0DD46291" w14:textId="77777777" w:rsidR="00384302" w:rsidRPr="00E317FF" w:rsidRDefault="00384302" w:rsidP="00E34A5A">
            <w:pPr>
              <w:rPr>
                <w:sz w:val="18"/>
                <w:szCs w:val="18"/>
              </w:rPr>
            </w:pPr>
            <w:r>
              <w:rPr>
                <w:sz w:val="18"/>
                <w:szCs w:val="18"/>
              </w:rPr>
              <w:t>X</w:t>
            </w:r>
          </w:p>
        </w:tc>
        <w:tc>
          <w:tcPr>
            <w:tcW w:w="457" w:type="dxa"/>
          </w:tcPr>
          <w:p w14:paraId="27D5FE43" w14:textId="77777777" w:rsidR="00384302" w:rsidRPr="00E317FF" w:rsidRDefault="00384302" w:rsidP="00E34A5A">
            <w:pPr>
              <w:rPr>
                <w:sz w:val="18"/>
                <w:szCs w:val="18"/>
              </w:rPr>
            </w:pPr>
            <w:r w:rsidRPr="00E317FF">
              <w:rPr>
                <w:sz w:val="18"/>
                <w:szCs w:val="18"/>
              </w:rPr>
              <w:t> </w:t>
            </w:r>
            <w:r>
              <w:rPr>
                <w:sz w:val="18"/>
                <w:szCs w:val="18"/>
              </w:rPr>
              <w:t>X</w:t>
            </w:r>
          </w:p>
        </w:tc>
        <w:tc>
          <w:tcPr>
            <w:tcW w:w="457" w:type="dxa"/>
          </w:tcPr>
          <w:p w14:paraId="578822E9" w14:textId="77777777" w:rsidR="00384302" w:rsidRPr="00E317FF" w:rsidRDefault="00384302" w:rsidP="00E34A5A">
            <w:pPr>
              <w:rPr>
                <w:sz w:val="18"/>
                <w:szCs w:val="18"/>
              </w:rPr>
            </w:pPr>
            <w:r w:rsidRPr="00E317FF">
              <w:rPr>
                <w:sz w:val="18"/>
                <w:szCs w:val="18"/>
              </w:rPr>
              <w:t>12</w:t>
            </w:r>
          </w:p>
        </w:tc>
      </w:tr>
      <w:tr w:rsidR="00384302" w:rsidRPr="005D4C1A" w14:paraId="382B782F" w14:textId="77777777" w:rsidTr="00E34A5A">
        <w:trPr>
          <w:trHeight w:val="49"/>
          <w:jc w:val="center"/>
        </w:trPr>
        <w:tc>
          <w:tcPr>
            <w:tcW w:w="1367" w:type="dxa"/>
            <w:vMerge/>
          </w:tcPr>
          <w:p w14:paraId="2C858199" w14:textId="77777777" w:rsidR="00384302" w:rsidRPr="005D4C1A" w:rsidRDefault="00384302" w:rsidP="00E34A5A">
            <w:pPr>
              <w:rPr>
                <w:b/>
                <w:sz w:val="18"/>
                <w:szCs w:val="18"/>
              </w:rPr>
            </w:pPr>
          </w:p>
        </w:tc>
        <w:tc>
          <w:tcPr>
            <w:tcW w:w="1150" w:type="dxa"/>
          </w:tcPr>
          <w:p w14:paraId="18C99AD5" w14:textId="77777777" w:rsidR="00384302" w:rsidRPr="00E317FF" w:rsidRDefault="00384302" w:rsidP="00E34A5A">
            <w:pPr>
              <w:rPr>
                <w:sz w:val="18"/>
                <w:szCs w:val="18"/>
              </w:rPr>
            </w:pPr>
            <w:r w:rsidRPr="00E317FF">
              <w:rPr>
                <w:sz w:val="18"/>
                <w:szCs w:val="18"/>
              </w:rPr>
              <w:t>CLO3: Present a paper in Seminar/ Conference in the field of Education</w:t>
            </w:r>
          </w:p>
        </w:tc>
        <w:tc>
          <w:tcPr>
            <w:tcW w:w="1490" w:type="dxa"/>
          </w:tcPr>
          <w:p w14:paraId="0945A577" w14:textId="77777777" w:rsidR="00384302" w:rsidRPr="00E317FF" w:rsidRDefault="00384302" w:rsidP="00E34A5A">
            <w:pPr>
              <w:rPr>
                <w:sz w:val="18"/>
                <w:szCs w:val="18"/>
              </w:rPr>
            </w:pPr>
            <w:r w:rsidRPr="00E317FF">
              <w:rPr>
                <w:sz w:val="18"/>
                <w:szCs w:val="18"/>
              </w:rPr>
              <w:t>Research and Enquiry</w:t>
            </w:r>
          </w:p>
        </w:tc>
        <w:tc>
          <w:tcPr>
            <w:tcW w:w="1378" w:type="dxa"/>
          </w:tcPr>
          <w:p w14:paraId="4FE96FAA" w14:textId="77777777" w:rsidR="00384302" w:rsidRPr="00E317FF" w:rsidRDefault="00384302" w:rsidP="00E34A5A">
            <w:pPr>
              <w:rPr>
                <w:sz w:val="18"/>
                <w:szCs w:val="18"/>
              </w:rPr>
            </w:pPr>
            <w:r w:rsidRPr="00E317FF">
              <w:rPr>
                <w:sz w:val="18"/>
                <w:szCs w:val="18"/>
              </w:rPr>
              <w:t xml:space="preserve">The student shall demonstrate scientific enquiry and research aptitude to conduct innovative research in thrust areas of biosciences, benefitting society, which will enhance </w:t>
            </w:r>
            <w:r w:rsidRPr="00E317FF">
              <w:rPr>
                <w:sz w:val="18"/>
                <w:szCs w:val="18"/>
              </w:rPr>
              <w:lastRenderedPageBreak/>
              <w:t>the intellectual capital of the domain.</w:t>
            </w:r>
          </w:p>
        </w:tc>
        <w:tc>
          <w:tcPr>
            <w:tcW w:w="434" w:type="dxa"/>
          </w:tcPr>
          <w:p w14:paraId="496DB7C1" w14:textId="77777777" w:rsidR="00384302" w:rsidRPr="00E317FF" w:rsidRDefault="00384302" w:rsidP="00E34A5A">
            <w:pPr>
              <w:rPr>
                <w:sz w:val="18"/>
                <w:szCs w:val="18"/>
              </w:rPr>
            </w:pPr>
            <w:r>
              <w:rPr>
                <w:sz w:val="18"/>
                <w:szCs w:val="18"/>
              </w:rPr>
              <w:lastRenderedPageBreak/>
              <w:t>X</w:t>
            </w:r>
          </w:p>
        </w:tc>
        <w:tc>
          <w:tcPr>
            <w:tcW w:w="446" w:type="dxa"/>
          </w:tcPr>
          <w:p w14:paraId="112F4FA4" w14:textId="77777777" w:rsidR="00384302" w:rsidRPr="00E317FF" w:rsidRDefault="00384302" w:rsidP="00E34A5A">
            <w:pPr>
              <w:rPr>
                <w:sz w:val="18"/>
                <w:szCs w:val="18"/>
              </w:rPr>
            </w:pPr>
            <w:r w:rsidRPr="00E317FF">
              <w:rPr>
                <w:sz w:val="18"/>
                <w:szCs w:val="18"/>
              </w:rPr>
              <w:t> </w:t>
            </w:r>
          </w:p>
        </w:tc>
        <w:tc>
          <w:tcPr>
            <w:tcW w:w="416" w:type="dxa"/>
          </w:tcPr>
          <w:p w14:paraId="5F0F08F7" w14:textId="77777777" w:rsidR="00384302" w:rsidRPr="00E317FF" w:rsidRDefault="00384302" w:rsidP="00E34A5A">
            <w:pPr>
              <w:rPr>
                <w:sz w:val="18"/>
                <w:szCs w:val="18"/>
              </w:rPr>
            </w:pPr>
            <w:r>
              <w:rPr>
                <w:sz w:val="18"/>
                <w:szCs w:val="18"/>
              </w:rPr>
              <w:t>X</w:t>
            </w:r>
          </w:p>
        </w:tc>
        <w:tc>
          <w:tcPr>
            <w:tcW w:w="416" w:type="dxa"/>
          </w:tcPr>
          <w:p w14:paraId="5ED7C305" w14:textId="77777777" w:rsidR="00384302" w:rsidRPr="00E317FF" w:rsidRDefault="00384302" w:rsidP="00E34A5A">
            <w:pPr>
              <w:rPr>
                <w:sz w:val="18"/>
                <w:szCs w:val="18"/>
              </w:rPr>
            </w:pPr>
            <w:r>
              <w:rPr>
                <w:sz w:val="18"/>
                <w:szCs w:val="18"/>
              </w:rPr>
              <w:t>X</w:t>
            </w:r>
          </w:p>
        </w:tc>
        <w:tc>
          <w:tcPr>
            <w:tcW w:w="416" w:type="dxa"/>
          </w:tcPr>
          <w:p w14:paraId="1661881C" w14:textId="77777777" w:rsidR="00384302" w:rsidRPr="00E317FF" w:rsidRDefault="00384302" w:rsidP="00E34A5A">
            <w:pPr>
              <w:rPr>
                <w:sz w:val="18"/>
                <w:szCs w:val="18"/>
              </w:rPr>
            </w:pPr>
            <w:r>
              <w:rPr>
                <w:sz w:val="18"/>
                <w:szCs w:val="18"/>
              </w:rPr>
              <w:t>X</w:t>
            </w:r>
          </w:p>
        </w:tc>
        <w:tc>
          <w:tcPr>
            <w:tcW w:w="427" w:type="dxa"/>
          </w:tcPr>
          <w:p w14:paraId="36AF663A" w14:textId="77777777" w:rsidR="00384302" w:rsidRPr="00E317FF" w:rsidRDefault="00384302" w:rsidP="00E34A5A">
            <w:pPr>
              <w:rPr>
                <w:sz w:val="18"/>
                <w:szCs w:val="18"/>
              </w:rPr>
            </w:pPr>
            <w:r w:rsidRPr="00E317FF">
              <w:rPr>
                <w:sz w:val="18"/>
                <w:szCs w:val="18"/>
              </w:rPr>
              <w:t> </w:t>
            </w:r>
          </w:p>
        </w:tc>
        <w:tc>
          <w:tcPr>
            <w:tcW w:w="456" w:type="dxa"/>
          </w:tcPr>
          <w:p w14:paraId="01F18090" w14:textId="77777777" w:rsidR="00384302" w:rsidRPr="00E317FF" w:rsidRDefault="00384302" w:rsidP="00E34A5A">
            <w:pPr>
              <w:rPr>
                <w:sz w:val="18"/>
                <w:szCs w:val="18"/>
              </w:rPr>
            </w:pPr>
            <w:r w:rsidRPr="00E317FF">
              <w:rPr>
                <w:sz w:val="18"/>
                <w:szCs w:val="18"/>
              </w:rPr>
              <w:t> </w:t>
            </w:r>
          </w:p>
        </w:tc>
        <w:tc>
          <w:tcPr>
            <w:tcW w:w="457" w:type="dxa"/>
          </w:tcPr>
          <w:p w14:paraId="28DDBE59" w14:textId="77777777" w:rsidR="00384302" w:rsidRPr="00E317FF" w:rsidRDefault="00384302" w:rsidP="00E34A5A">
            <w:pPr>
              <w:rPr>
                <w:sz w:val="18"/>
                <w:szCs w:val="18"/>
              </w:rPr>
            </w:pPr>
            <w:r w:rsidRPr="00E317FF">
              <w:rPr>
                <w:sz w:val="18"/>
                <w:szCs w:val="18"/>
              </w:rPr>
              <w:t> </w:t>
            </w:r>
          </w:p>
        </w:tc>
        <w:tc>
          <w:tcPr>
            <w:tcW w:w="456" w:type="dxa"/>
          </w:tcPr>
          <w:p w14:paraId="5DDC325A" w14:textId="77777777" w:rsidR="00384302" w:rsidRPr="00E317FF" w:rsidRDefault="00384302" w:rsidP="00E34A5A">
            <w:pPr>
              <w:rPr>
                <w:sz w:val="18"/>
                <w:szCs w:val="18"/>
              </w:rPr>
            </w:pPr>
            <w:r w:rsidRPr="00E317FF">
              <w:rPr>
                <w:sz w:val="18"/>
                <w:szCs w:val="18"/>
              </w:rPr>
              <w:t> </w:t>
            </w:r>
          </w:p>
        </w:tc>
        <w:tc>
          <w:tcPr>
            <w:tcW w:w="457" w:type="dxa"/>
          </w:tcPr>
          <w:p w14:paraId="63848541" w14:textId="77777777" w:rsidR="00384302" w:rsidRPr="00E317FF" w:rsidRDefault="00384302" w:rsidP="00E34A5A">
            <w:pPr>
              <w:rPr>
                <w:sz w:val="18"/>
                <w:szCs w:val="18"/>
              </w:rPr>
            </w:pPr>
            <w:r>
              <w:rPr>
                <w:sz w:val="18"/>
                <w:szCs w:val="18"/>
              </w:rPr>
              <w:t>X</w:t>
            </w:r>
          </w:p>
        </w:tc>
        <w:tc>
          <w:tcPr>
            <w:tcW w:w="457" w:type="dxa"/>
          </w:tcPr>
          <w:p w14:paraId="6DF8F14B" w14:textId="77777777" w:rsidR="00384302" w:rsidRPr="00E317FF" w:rsidRDefault="00384302" w:rsidP="00E34A5A">
            <w:pPr>
              <w:rPr>
                <w:sz w:val="18"/>
                <w:szCs w:val="18"/>
              </w:rPr>
            </w:pPr>
            <w:r w:rsidRPr="00E317FF">
              <w:rPr>
                <w:sz w:val="18"/>
                <w:szCs w:val="18"/>
              </w:rPr>
              <w:t> </w:t>
            </w:r>
          </w:p>
        </w:tc>
        <w:tc>
          <w:tcPr>
            <w:tcW w:w="456" w:type="dxa"/>
          </w:tcPr>
          <w:p w14:paraId="024DAC8E" w14:textId="77777777" w:rsidR="00384302" w:rsidRPr="00E317FF" w:rsidRDefault="00384302" w:rsidP="00E34A5A">
            <w:pPr>
              <w:rPr>
                <w:sz w:val="18"/>
                <w:szCs w:val="18"/>
              </w:rPr>
            </w:pPr>
            <w:r>
              <w:rPr>
                <w:sz w:val="18"/>
                <w:szCs w:val="18"/>
              </w:rPr>
              <w:t>X</w:t>
            </w:r>
          </w:p>
        </w:tc>
        <w:tc>
          <w:tcPr>
            <w:tcW w:w="457" w:type="dxa"/>
          </w:tcPr>
          <w:p w14:paraId="78E1830C" w14:textId="77777777" w:rsidR="00384302" w:rsidRPr="00E317FF" w:rsidRDefault="00384302" w:rsidP="00E34A5A">
            <w:pPr>
              <w:rPr>
                <w:sz w:val="18"/>
                <w:szCs w:val="18"/>
              </w:rPr>
            </w:pPr>
            <w:r w:rsidRPr="00E317FF">
              <w:rPr>
                <w:sz w:val="18"/>
                <w:szCs w:val="18"/>
              </w:rPr>
              <w:t> </w:t>
            </w:r>
          </w:p>
        </w:tc>
        <w:tc>
          <w:tcPr>
            <w:tcW w:w="456" w:type="dxa"/>
          </w:tcPr>
          <w:p w14:paraId="7E6D5DCB" w14:textId="77777777" w:rsidR="00384302" w:rsidRPr="00E317FF" w:rsidRDefault="00384302" w:rsidP="00E34A5A">
            <w:pPr>
              <w:rPr>
                <w:sz w:val="18"/>
                <w:szCs w:val="18"/>
              </w:rPr>
            </w:pPr>
            <w:r>
              <w:rPr>
                <w:sz w:val="18"/>
                <w:szCs w:val="18"/>
              </w:rPr>
              <w:t>X</w:t>
            </w:r>
          </w:p>
        </w:tc>
        <w:tc>
          <w:tcPr>
            <w:tcW w:w="457" w:type="dxa"/>
          </w:tcPr>
          <w:p w14:paraId="44B41E05" w14:textId="77777777" w:rsidR="00384302" w:rsidRPr="00E317FF" w:rsidRDefault="00384302" w:rsidP="00E34A5A">
            <w:pPr>
              <w:rPr>
                <w:sz w:val="18"/>
                <w:szCs w:val="18"/>
              </w:rPr>
            </w:pPr>
            <w:r>
              <w:rPr>
                <w:sz w:val="18"/>
                <w:szCs w:val="18"/>
              </w:rPr>
              <w:t>X</w:t>
            </w:r>
          </w:p>
        </w:tc>
        <w:tc>
          <w:tcPr>
            <w:tcW w:w="457" w:type="dxa"/>
          </w:tcPr>
          <w:p w14:paraId="4CF08799" w14:textId="77777777" w:rsidR="00384302" w:rsidRPr="00E317FF" w:rsidRDefault="00384302" w:rsidP="00E34A5A">
            <w:pPr>
              <w:rPr>
                <w:sz w:val="18"/>
                <w:szCs w:val="18"/>
              </w:rPr>
            </w:pPr>
            <w:r>
              <w:rPr>
                <w:sz w:val="18"/>
                <w:szCs w:val="18"/>
              </w:rPr>
              <w:t>X</w:t>
            </w:r>
          </w:p>
        </w:tc>
        <w:tc>
          <w:tcPr>
            <w:tcW w:w="456" w:type="dxa"/>
          </w:tcPr>
          <w:p w14:paraId="428ED3FF" w14:textId="77777777" w:rsidR="00384302" w:rsidRPr="00E317FF" w:rsidRDefault="00384302" w:rsidP="00E34A5A">
            <w:pPr>
              <w:rPr>
                <w:sz w:val="18"/>
                <w:szCs w:val="18"/>
              </w:rPr>
            </w:pPr>
            <w:r w:rsidRPr="00E317FF">
              <w:rPr>
                <w:sz w:val="18"/>
                <w:szCs w:val="18"/>
              </w:rPr>
              <w:t> </w:t>
            </w:r>
          </w:p>
        </w:tc>
        <w:tc>
          <w:tcPr>
            <w:tcW w:w="457" w:type="dxa"/>
          </w:tcPr>
          <w:p w14:paraId="7C67A830" w14:textId="77777777" w:rsidR="00384302" w:rsidRPr="00E317FF" w:rsidRDefault="00384302" w:rsidP="00E34A5A">
            <w:pPr>
              <w:rPr>
                <w:sz w:val="18"/>
                <w:szCs w:val="18"/>
              </w:rPr>
            </w:pPr>
            <w:r>
              <w:rPr>
                <w:sz w:val="18"/>
                <w:szCs w:val="18"/>
              </w:rPr>
              <w:t>X</w:t>
            </w:r>
          </w:p>
        </w:tc>
        <w:tc>
          <w:tcPr>
            <w:tcW w:w="456" w:type="dxa"/>
          </w:tcPr>
          <w:p w14:paraId="2FAC2F60" w14:textId="77777777" w:rsidR="00384302" w:rsidRPr="00E317FF" w:rsidRDefault="00384302" w:rsidP="00E34A5A">
            <w:pPr>
              <w:rPr>
                <w:sz w:val="18"/>
                <w:szCs w:val="18"/>
              </w:rPr>
            </w:pPr>
            <w:r>
              <w:rPr>
                <w:sz w:val="18"/>
                <w:szCs w:val="18"/>
              </w:rPr>
              <w:t>X</w:t>
            </w:r>
          </w:p>
        </w:tc>
        <w:tc>
          <w:tcPr>
            <w:tcW w:w="457" w:type="dxa"/>
          </w:tcPr>
          <w:p w14:paraId="7BA24C1D" w14:textId="77777777" w:rsidR="00384302" w:rsidRPr="00E317FF" w:rsidRDefault="00384302" w:rsidP="00E34A5A">
            <w:pPr>
              <w:rPr>
                <w:sz w:val="18"/>
                <w:szCs w:val="18"/>
              </w:rPr>
            </w:pPr>
            <w:r w:rsidRPr="00E317FF">
              <w:rPr>
                <w:sz w:val="18"/>
                <w:szCs w:val="18"/>
              </w:rPr>
              <w:t> </w:t>
            </w:r>
          </w:p>
        </w:tc>
        <w:tc>
          <w:tcPr>
            <w:tcW w:w="457" w:type="dxa"/>
          </w:tcPr>
          <w:p w14:paraId="1C4EF75D" w14:textId="77777777" w:rsidR="00384302" w:rsidRPr="00E317FF" w:rsidRDefault="00384302" w:rsidP="00E34A5A">
            <w:pPr>
              <w:rPr>
                <w:sz w:val="18"/>
                <w:szCs w:val="18"/>
              </w:rPr>
            </w:pPr>
            <w:r w:rsidRPr="00E317FF">
              <w:rPr>
                <w:sz w:val="18"/>
                <w:szCs w:val="18"/>
              </w:rPr>
              <w:t> </w:t>
            </w:r>
            <w:r>
              <w:rPr>
                <w:sz w:val="18"/>
                <w:szCs w:val="18"/>
              </w:rPr>
              <w:t>X</w:t>
            </w:r>
          </w:p>
        </w:tc>
        <w:tc>
          <w:tcPr>
            <w:tcW w:w="457" w:type="dxa"/>
          </w:tcPr>
          <w:p w14:paraId="1C7463F5" w14:textId="77777777" w:rsidR="00384302" w:rsidRPr="00E317FF" w:rsidRDefault="00384302" w:rsidP="00E34A5A">
            <w:pPr>
              <w:rPr>
                <w:sz w:val="18"/>
                <w:szCs w:val="18"/>
              </w:rPr>
            </w:pPr>
            <w:r w:rsidRPr="00E317FF">
              <w:rPr>
                <w:sz w:val="18"/>
                <w:szCs w:val="18"/>
              </w:rPr>
              <w:t>8</w:t>
            </w:r>
          </w:p>
        </w:tc>
      </w:tr>
      <w:tr w:rsidR="00384302" w:rsidRPr="005D4C1A" w14:paraId="13B1C728" w14:textId="77777777" w:rsidTr="00E34A5A">
        <w:trPr>
          <w:trHeight w:val="49"/>
          <w:jc w:val="center"/>
        </w:trPr>
        <w:tc>
          <w:tcPr>
            <w:tcW w:w="1367" w:type="dxa"/>
            <w:vMerge/>
          </w:tcPr>
          <w:p w14:paraId="76AE762B" w14:textId="77777777" w:rsidR="00384302" w:rsidRPr="005D4C1A" w:rsidRDefault="00384302" w:rsidP="00E34A5A">
            <w:pPr>
              <w:rPr>
                <w:b/>
                <w:sz w:val="18"/>
                <w:szCs w:val="18"/>
              </w:rPr>
            </w:pPr>
          </w:p>
        </w:tc>
        <w:tc>
          <w:tcPr>
            <w:tcW w:w="1150" w:type="dxa"/>
          </w:tcPr>
          <w:p w14:paraId="1DF83A52" w14:textId="77777777" w:rsidR="00384302" w:rsidRPr="00E317FF" w:rsidRDefault="00384302" w:rsidP="00E34A5A">
            <w:pPr>
              <w:rPr>
                <w:sz w:val="18"/>
                <w:szCs w:val="18"/>
              </w:rPr>
            </w:pPr>
            <w:r w:rsidRPr="00E317FF">
              <w:rPr>
                <w:sz w:val="18"/>
                <w:szCs w:val="18"/>
              </w:rPr>
              <w:t>CLO4:  Book review on the work of any eminent educationist</w:t>
            </w:r>
          </w:p>
        </w:tc>
        <w:tc>
          <w:tcPr>
            <w:tcW w:w="1490" w:type="dxa"/>
          </w:tcPr>
          <w:p w14:paraId="56E22871" w14:textId="77777777" w:rsidR="00384302" w:rsidRPr="00E317FF" w:rsidRDefault="00384302" w:rsidP="00E34A5A">
            <w:pPr>
              <w:rPr>
                <w:sz w:val="18"/>
                <w:szCs w:val="18"/>
              </w:rPr>
            </w:pPr>
            <w:r w:rsidRPr="00E317FF">
              <w:rPr>
                <w:sz w:val="18"/>
                <w:szCs w:val="18"/>
              </w:rPr>
              <w:t>Critical Thinking and Problem-Solving Abilities</w:t>
            </w:r>
          </w:p>
        </w:tc>
        <w:tc>
          <w:tcPr>
            <w:tcW w:w="1378" w:type="dxa"/>
          </w:tcPr>
          <w:p w14:paraId="3D3649EC" w14:textId="77777777" w:rsidR="00384302" w:rsidRPr="00E317FF" w:rsidRDefault="00384302" w:rsidP="00E34A5A">
            <w:pPr>
              <w:rPr>
                <w:sz w:val="18"/>
                <w:szCs w:val="18"/>
              </w:rPr>
            </w:pPr>
            <w:r w:rsidRPr="00E317FF">
              <w:rPr>
                <w:sz w:val="18"/>
                <w:szCs w:val="18"/>
              </w:rPr>
              <w:t xml:space="preserve">Formulate critical thinking, </w:t>
            </w:r>
            <w:proofErr w:type="gramStart"/>
            <w:r w:rsidRPr="00E317FF">
              <w:rPr>
                <w:sz w:val="18"/>
                <w:szCs w:val="18"/>
              </w:rPr>
              <w:t>interpret</w:t>
            </w:r>
            <w:proofErr w:type="gramEnd"/>
            <w:r w:rsidRPr="00E317FF">
              <w:rPr>
                <w:sz w:val="18"/>
                <w:szCs w:val="18"/>
              </w:rPr>
              <w:t xml:space="preserve"> and comprehend research-based knowledge to design and synthesize the criteria of book review</w:t>
            </w:r>
          </w:p>
        </w:tc>
        <w:tc>
          <w:tcPr>
            <w:tcW w:w="434" w:type="dxa"/>
          </w:tcPr>
          <w:p w14:paraId="66BEB886" w14:textId="77777777" w:rsidR="00384302" w:rsidRPr="00E317FF" w:rsidRDefault="00384302" w:rsidP="00E34A5A">
            <w:pPr>
              <w:rPr>
                <w:sz w:val="18"/>
                <w:szCs w:val="18"/>
              </w:rPr>
            </w:pPr>
            <w:r>
              <w:rPr>
                <w:sz w:val="18"/>
                <w:szCs w:val="18"/>
              </w:rPr>
              <w:t>X</w:t>
            </w:r>
          </w:p>
        </w:tc>
        <w:tc>
          <w:tcPr>
            <w:tcW w:w="446" w:type="dxa"/>
          </w:tcPr>
          <w:p w14:paraId="3DB9EC0F" w14:textId="77777777" w:rsidR="00384302" w:rsidRPr="00E317FF" w:rsidRDefault="00384302" w:rsidP="00E34A5A">
            <w:pPr>
              <w:rPr>
                <w:sz w:val="18"/>
                <w:szCs w:val="18"/>
              </w:rPr>
            </w:pPr>
            <w:r>
              <w:rPr>
                <w:sz w:val="18"/>
                <w:szCs w:val="18"/>
              </w:rPr>
              <w:t>X</w:t>
            </w:r>
          </w:p>
        </w:tc>
        <w:tc>
          <w:tcPr>
            <w:tcW w:w="416" w:type="dxa"/>
          </w:tcPr>
          <w:p w14:paraId="20A1CD33" w14:textId="77777777" w:rsidR="00384302" w:rsidRPr="00E317FF" w:rsidRDefault="00384302" w:rsidP="00E34A5A">
            <w:pPr>
              <w:rPr>
                <w:sz w:val="18"/>
                <w:szCs w:val="18"/>
              </w:rPr>
            </w:pPr>
            <w:r>
              <w:rPr>
                <w:sz w:val="18"/>
                <w:szCs w:val="18"/>
              </w:rPr>
              <w:t>X</w:t>
            </w:r>
          </w:p>
        </w:tc>
        <w:tc>
          <w:tcPr>
            <w:tcW w:w="416" w:type="dxa"/>
          </w:tcPr>
          <w:p w14:paraId="7A49D785" w14:textId="77777777" w:rsidR="00384302" w:rsidRPr="00E317FF" w:rsidRDefault="00384302" w:rsidP="00E34A5A">
            <w:pPr>
              <w:rPr>
                <w:sz w:val="18"/>
                <w:szCs w:val="18"/>
              </w:rPr>
            </w:pPr>
            <w:r>
              <w:rPr>
                <w:sz w:val="18"/>
                <w:szCs w:val="18"/>
              </w:rPr>
              <w:t>X</w:t>
            </w:r>
          </w:p>
        </w:tc>
        <w:tc>
          <w:tcPr>
            <w:tcW w:w="416" w:type="dxa"/>
          </w:tcPr>
          <w:p w14:paraId="7DDDF9C8" w14:textId="77777777" w:rsidR="00384302" w:rsidRPr="00E317FF" w:rsidRDefault="00384302" w:rsidP="00E34A5A">
            <w:pPr>
              <w:rPr>
                <w:sz w:val="18"/>
                <w:szCs w:val="18"/>
              </w:rPr>
            </w:pPr>
            <w:r>
              <w:rPr>
                <w:sz w:val="18"/>
                <w:szCs w:val="18"/>
              </w:rPr>
              <w:t>X</w:t>
            </w:r>
          </w:p>
        </w:tc>
        <w:tc>
          <w:tcPr>
            <w:tcW w:w="427" w:type="dxa"/>
          </w:tcPr>
          <w:p w14:paraId="47C46039" w14:textId="77777777" w:rsidR="00384302" w:rsidRPr="00E317FF" w:rsidRDefault="00384302" w:rsidP="00E34A5A">
            <w:pPr>
              <w:rPr>
                <w:sz w:val="18"/>
                <w:szCs w:val="18"/>
              </w:rPr>
            </w:pPr>
            <w:r>
              <w:rPr>
                <w:sz w:val="18"/>
                <w:szCs w:val="18"/>
              </w:rPr>
              <w:t>X</w:t>
            </w:r>
          </w:p>
        </w:tc>
        <w:tc>
          <w:tcPr>
            <w:tcW w:w="456" w:type="dxa"/>
          </w:tcPr>
          <w:p w14:paraId="53AC3A34" w14:textId="77777777" w:rsidR="00384302" w:rsidRPr="00E317FF" w:rsidRDefault="00384302" w:rsidP="00E34A5A">
            <w:pPr>
              <w:rPr>
                <w:sz w:val="18"/>
                <w:szCs w:val="18"/>
              </w:rPr>
            </w:pPr>
            <w:r w:rsidRPr="00E317FF">
              <w:rPr>
                <w:sz w:val="18"/>
                <w:szCs w:val="18"/>
              </w:rPr>
              <w:t> </w:t>
            </w:r>
          </w:p>
        </w:tc>
        <w:tc>
          <w:tcPr>
            <w:tcW w:w="457" w:type="dxa"/>
          </w:tcPr>
          <w:p w14:paraId="1141D262" w14:textId="77777777" w:rsidR="00384302" w:rsidRPr="00E317FF" w:rsidRDefault="00384302" w:rsidP="00E34A5A">
            <w:pPr>
              <w:rPr>
                <w:sz w:val="18"/>
                <w:szCs w:val="18"/>
              </w:rPr>
            </w:pPr>
            <w:r>
              <w:rPr>
                <w:sz w:val="18"/>
                <w:szCs w:val="18"/>
              </w:rPr>
              <w:t>X</w:t>
            </w:r>
          </w:p>
        </w:tc>
        <w:tc>
          <w:tcPr>
            <w:tcW w:w="456" w:type="dxa"/>
          </w:tcPr>
          <w:p w14:paraId="2530A5E3" w14:textId="77777777" w:rsidR="00384302" w:rsidRPr="00E317FF" w:rsidRDefault="00384302" w:rsidP="00E34A5A">
            <w:pPr>
              <w:rPr>
                <w:sz w:val="18"/>
                <w:szCs w:val="18"/>
              </w:rPr>
            </w:pPr>
            <w:r w:rsidRPr="00E317FF">
              <w:rPr>
                <w:sz w:val="18"/>
                <w:szCs w:val="18"/>
              </w:rPr>
              <w:t> </w:t>
            </w:r>
          </w:p>
        </w:tc>
        <w:tc>
          <w:tcPr>
            <w:tcW w:w="457" w:type="dxa"/>
          </w:tcPr>
          <w:p w14:paraId="5658B65A" w14:textId="77777777" w:rsidR="00384302" w:rsidRPr="00E317FF" w:rsidRDefault="00384302" w:rsidP="00E34A5A">
            <w:pPr>
              <w:rPr>
                <w:sz w:val="18"/>
                <w:szCs w:val="18"/>
              </w:rPr>
            </w:pPr>
            <w:r>
              <w:rPr>
                <w:sz w:val="18"/>
                <w:szCs w:val="18"/>
              </w:rPr>
              <w:t>X</w:t>
            </w:r>
          </w:p>
        </w:tc>
        <w:tc>
          <w:tcPr>
            <w:tcW w:w="457" w:type="dxa"/>
          </w:tcPr>
          <w:p w14:paraId="24588013" w14:textId="77777777" w:rsidR="00384302" w:rsidRPr="00E317FF" w:rsidRDefault="00384302" w:rsidP="00E34A5A">
            <w:pPr>
              <w:rPr>
                <w:sz w:val="18"/>
                <w:szCs w:val="18"/>
              </w:rPr>
            </w:pPr>
            <w:r w:rsidRPr="00E317FF">
              <w:rPr>
                <w:sz w:val="18"/>
                <w:szCs w:val="18"/>
              </w:rPr>
              <w:t> </w:t>
            </w:r>
          </w:p>
        </w:tc>
        <w:tc>
          <w:tcPr>
            <w:tcW w:w="456" w:type="dxa"/>
          </w:tcPr>
          <w:p w14:paraId="72362986" w14:textId="77777777" w:rsidR="00384302" w:rsidRPr="00E317FF" w:rsidRDefault="00384302" w:rsidP="00E34A5A">
            <w:pPr>
              <w:rPr>
                <w:sz w:val="18"/>
                <w:szCs w:val="18"/>
              </w:rPr>
            </w:pPr>
            <w:r w:rsidRPr="00E317FF">
              <w:rPr>
                <w:sz w:val="18"/>
                <w:szCs w:val="18"/>
              </w:rPr>
              <w:t> </w:t>
            </w:r>
          </w:p>
        </w:tc>
        <w:tc>
          <w:tcPr>
            <w:tcW w:w="457" w:type="dxa"/>
          </w:tcPr>
          <w:p w14:paraId="22E3E49B" w14:textId="77777777" w:rsidR="00384302" w:rsidRPr="00E317FF" w:rsidRDefault="00384302" w:rsidP="00E34A5A">
            <w:pPr>
              <w:rPr>
                <w:sz w:val="18"/>
                <w:szCs w:val="18"/>
              </w:rPr>
            </w:pPr>
            <w:r>
              <w:rPr>
                <w:sz w:val="18"/>
                <w:szCs w:val="18"/>
              </w:rPr>
              <w:t>X</w:t>
            </w:r>
          </w:p>
        </w:tc>
        <w:tc>
          <w:tcPr>
            <w:tcW w:w="456" w:type="dxa"/>
          </w:tcPr>
          <w:p w14:paraId="1BC5C994" w14:textId="77777777" w:rsidR="00384302" w:rsidRPr="00E317FF" w:rsidRDefault="00384302" w:rsidP="00E34A5A">
            <w:pPr>
              <w:rPr>
                <w:sz w:val="18"/>
                <w:szCs w:val="18"/>
              </w:rPr>
            </w:pPr>
            <w:r>
              <w:rPr>
                <w:sz w:val="18"/>
                <w:szCs w:val="18"/>
              </w:rPr>
              <w:t>X</w:t>
            </w:r>
          </w:p>
        </w:tc>
        <w:tc>
          <w:tcPr>
            <w:tcW w:w="457" w:type="dxa"/>
          </w:tcPr>
          <w:p w14:paraId="0DD3003F" w14:textId="77777777" w:rsidR="00384302" w:rsidRPr="00E317FF" w:rsidRDefault="00384302" w:rsidP="00E34A5A">
            <w:pPr>
              <w:rPr>
                <w:sz w:val="18"/>
                <w:szCs w:val="18"/>
              </w:rPr>
            </w:pPr>
            <w:r>
              <w:rPr>
                <w:sz w:val="18"/>
                <w:szCs w:val="18"/>
              </w:rPr>
              <w:t>X</w:t>
            </w:r>
          </w:p>
        </w:tc>
        <w:tc>
          <w:tcPr>
            <w:tcW w:w="457" w:type="dxa"/>
          </w:tcPr>
          <w:p w14:paraId="72BD1D51" w14:textId="77777777" w:rsidR="00384302" w:rsidRPr="00E317FF" w:rsidRDefault="00384302" w:rsidP="00E34A5A">
            <w:pPr>
              <w:rPr>
                <w:sz w:val="18"/>
                <w:szCs w:val="18"/>
              </w:rPr>
            </w:pPr>
            <w:r w:rsidRPr="00E317FF">
              <w:rPr>
                <w:sz w:val="18"/>
                <w:szCs w:val="18"/>
              </w:rPr>
              <w:t> </w:t>
            </w:r>
          </w:p>
        </w:tc>
        <w:tc>
          <w:tcPr>
            <w:tcW w:w="456" w:type="dxa"/>
          </w:tcPr>
          <w:p w14:paraId="5C1AA19D" w14:textId="77777777" w:rsidR="00384302" w:rsidRPr="00E317FF" w:rsidRDefault="00384302" w:rsidP="00E34A5A">
            <w:pPr>
              <w:rPr>
                <w:sz w:val="18"/>
                <w:szCs w:val="18"/>
              </w:rPr>
            </w:pPr>
            <w:r w:rsidRPr="00E317FF">
              <w:rPr>
                <w:sz w:val="18"/>
                <w:szCs w:val="18"/>
              </w:rPr>
              <w:t> </w:t>
            </w:r>
          </w:p>
        </w:tc>
        <w:tc>
          <w:tcPr>
            <w:tcW w:w="457" w:type="dxa"/>
          </w:tcPr>
          <w:p w14:paraId="04B6E12D" w14:textId="77777777" w:rsidR="00384302" w:rsidRPr="00E317FF" w:rsidRDefault="00384302" w:rsidP="00E34A5A">
            <w:pPr>
              <w:rPr>
                <w:sz w:val="18"/>
                <w:szCs w:val="18"/>
              </w:rPr>
            </w:pPr>
            <w:r>
              <w:rPr>
                <w:sz w:val="18"/>
                <w:szCs w:val="18"/>
              </w:rPr>
              <w:t>X</w:t>
            </w:r>
          </w:p>
        </w:tc>
        <w:tc>
          <w:tcPr>
            <w:tcW w:w="456" w:type="dxa"/>
          </w:tcPr>
          <w:p w14:paraId="76E9265A" w14:textId="77777777" w:rsidR="00384302" w:rsidRPr="00E317FF" w:rsidRDefault="00384302" w:rsidP="00E34A5A">
            <w:pPr>
              <w:rPr>
                <w:sz w:val="18"/>
                <w:szCs w:val="18"/>
              </w:rPr>
            </w:pPr>
            <w:r>
              <w:rPr>
                <w:sz w:val="18"/>
                <w:szCs w:val="18"/>
              </w:rPr>
              <w:t>X</w:t>
            </w:r>
          </w:p>
        </w:tc>
        <w:tc>
          <w:tcPr>
            <w:tcW w:w="457" w:type="dxa"/>
          </w:tcPr>
          <w:p w14:paraId="697154F0" w14:textId="77777777" w:rsidR="00384302" w:rsidRPr="00E317FF" w:rsidRDefault="00384302" w:rsidP="00E34A5A">
            <w:pPr>
              <w:rPr>
                <w:sz w:val="18"/>
                <w:szCs w:val="18"/>
              </w:rPr>
            </w:pPr>
            <w:r>
              <w:rPr>
                <w:sz w:val="18"/>
                <w:szCs w:val="18"/>
              </w:rPr>
              <w:t>X</w:t>
            </w:r>
          </w:p>
        </w:tc>
        <w:tc>
          <w:tcPr>
            <w:tcW w:w="457" w:type="dxa"/>
          </w:tcPr>
          <w:p w14:paraId="3BD459F9" w14:textId="77777777" w:rsidR="00384302" w:rsidRPr="00E317FF" w:rsidRDefault="00384302" w:rsidP="00E34A5A">
            <w:pPr>
              <w:rPr>
                <w:sz w:val="18"/>
                <w:szCs w:val="18"/>
              </w:rPr>
            </w:pPr>
            <w:r w:rsidRPr="00E317FF">
              <w:rPr>
                <w:sz w:val="18"/>
                <w:szCs w:val="18"/>
              </w:rPr>
              <w:t> </w:t>
            </w:r>
            <w:r>
              <w:rPr>
                <w:sz w:val="18"/>
                <w:szCs w:val="18"/>
              </w:rPr>
              <w:t>X</w:t>
            </w:r>
          </w:p>
        </w:tc>
        <w:tc>
          <w:tcPr>
            <w:tcW w:w="457" w:type="dxa"/>
          </w:tcPr>
          <w:p w14:paraId="5C8C76AE" w14:textId="77777777" w:rsidR="00384302" w:rsidRPr="00E317FF" w:rsidRDefault="00384302" w:rsidP="00E34A5A">
            <w:pPr>
              <w:rPr>
                <w:sz w:val="18"/>
                <w:szCs w:val="18"/>
              </w:rPr>
            </w:pPr>
            <w:r w:rsidRPr="00E317FF">
              <w:rPr>
                <w:sz w:val="18"/>
                <w:szCs w:val="18"/>
              </w:rPr>
              <w:t>9</w:t>
            </w:r>
          </w:p>
        </w:tc>
      </w:tr>
      <w:tr w:rsidR="00384302" w:rsidRPr="005D4C1A" w14:paraId="43D110E1" w14:textId="77777777" w:rsidTr="00E34A5A">
        <w:trPr>
          <w:trHeight w:val="49"/>
          <w:jc w:val="center"/>
        </w:trPr>
        <w:tc>
          <w:tcPr>
            <w:tcW w:w="1367" w:type="dxa"/>
            <w:vMerge/>
          </w:tcPr>
          <w:p w14:paraId="26320A1F" w14:textId="77777777" w:rsidR="00384302" w:rsidRPr="005D4C1A" w:rsidRDefault="00384302" w:rsidP="00E34A5A">
            <w:pPr>
              <w:rPr>
                <w:b/>
                <w:sz w:val="18"/>
                <w:szCs w:val="18"/>
              </w:rPr>
            </w:pPr>
          </w:p>
        </w:tc>
        <w:tc>
          <w:tcPr>
            <w:tcW w:w="1150" w:type="dxa"/>
          </w:tcPr>
          <w:p w14:paraId="68BB10C4" w14:textId="77777777" w:rsidR="00384302" w:rsidRPr="00E317FF" w:rsidRDefault="00384302" w:rsidP="00E34A5A">
            <w:pPr>
              <w:rPr>
                <w:sz w:val="18"/>
                <w:szCs w:val="18"/>
              </w:rPr>
            </w:pPr>
            <w:r w:rsidRPr="00E317FF">
              <w:rPr>
                <w:sz w:val="18"/>
                <w:szCs w:val="18"/>
              </w:rPr>
              <w:t>CLO5: Prepare a Teaching Portfolio</w:t>
            </w:r>
          </w:p>
        </w:tc>
        <w:tc>
          <w:tcPr>
            <w:tcW w:w="1490" w:type="dxa"/>
          </w:tcPr>
          <w:p w14:paraId="6B7F104F" w14:textId="77777777" w:rsidR="00384302" w:rsidRPr="00E317FF" w:rsidRDefault="00384302" w:rsidP="00E34A5A">
            <w:pPr>
              <w:rPr>
                <w:sz w:val="18"/>
                <w:szCs w:val="18"/>
              </w:rPr>
            </w:pPr>
            <w:r w:rsidRPr="00E317FF">
              <w:rPr>
                <w:sz w:val="18"/>
                <w:szCs w:val="18"/>
              </w:rPr>
              <w:t>Discipline Knowledge &amp; Expertise.</w:t>
            </w:r>
          </w:p>
        </w:tc>
        <w:tc>
          <w:tcPr>
            <w:tcW w:w="1378" w:type="dxa"/>
          </w:tcPr>
          <w:p w14:paraId="04A19021" w14:textId="77777777" w:rsidR="00384302" w:rsidRPr="00E317FF" w:rsidRDefault="00384302" w:rsidP="00E34A5A">
            <w:pPr>
              <w:rPr>
                <w:sz w:val="18"/>
                <w:szCs w:val="18"/>
              </w:rPr>
            </w:pPr>
            <w:r w:rsidRPr="00E317FF">
              <w:rPr>
                <w:sz w:val="18"/>
                <w:szCs w:val="18"/>
              </w:rPr>
              <w:t>Ability to Apply Discipline Specific Knowledge and Expertise in Core Areas.</w:t>
            </w:r>
          </w:p>
        </w:tc>
        <w:tc>
          <w:tcPr>
            <w:tcW w:w="434" w:type="dxa"/>
          </w:tcPr>
          <w:p w14:paraId="4522E4FB" w14:textId="77777777" w:rsidR="00384302" w:rsidRPr="00E317FF" w:rsidRDefault="00384302" w:rsidP="00E34A5A">
            <w:pPr>
              <w:rPr>
                <w:sz w:val="18"/>
                <w:szCs w:val="18"/>
              </w:rPr>
            </w:pPr>
            <w:r>
              <w:rPr>
                <w:sz w:val="18"/>
                <w:szCs w:val="18"/>
              </w:rPr>
              <w:t>X</w:t>
            </w:r>
          </w:p>
        </w:tc>
        <w:tc>
          <w:tcPr>
            <w:tcW w:w="446" w:type="dxa"/>
          </w:tcPr>
          <w:p w14:paraId="66B7445A" w14:textId="77777777" w:rsidR="00384302" w:rsidRPr="00E317FF" w:rsidRDefault="00384302" w:rsidP="00E34A5A">
            <w:pPr>
              <w:rPr>
                <w:sz w:val="18"/>
                <w:szCs w:val="18"/>
              </w:rPr>
            </w:pPr>
            <w:r w:rsidRPr="00E317FF">
              <w:rPr>
                <w:sz w:val="18"/>
                <w:szCs w:val="18"/>
              </w:rPr>
              <w:t> </w:t>
            </w:r>
          </w:p>
        </w:tc>
        <w:tc>
          <w:tcPr>
            <w:tcW w:w="416" w:type="dxa"/>
          </w:tcPr>
          <w:p w14:paraId="1FC6225D" w14:textId="77777777" w:rsidR="00384302" w:rsidRPr="00E317FF" w:rsidRDefault="00384302" w:rsidP="00E34A5A">
            <w:pPr>
              <w:rPr>
                <w:sz w:val="18"/>
                <w:szCs w:val="18"/>
              </w:rPr>
            </w:pPr>
            <w:r>
              <w:rPr>
                <w:sz w:val="18"/>
                <w:szCs w:val="18"/>
              </w:rPr>
              <w:t>X</w:t>
            </w:r>
          </w:p>
        </w:tc>
        <w:tc>
          <w:tcPr>
            <w:tcW w:w="416" w:type="dxa"/>
          </w:tcPr>
          <w:p w14:paraId="0F211252" w14:textId="77777777" w:rsidR="00384302" w:rsidRPr="00E317FF" w:rsidRDefault="00384302" w:rsidP="00E34A5A">
            <w:pPr>
              <w:rPr>
                <w:sz w:val="18"/>
                <w:szCs w:val="18"/>
              </w:rPr>
            </w:pPr>
            <w:r w:rsidRPr="00E317FF">
              <w:rPr>
                <w:sz w:val="18"/>
                <w:szCs w:val="18"/>
              </w:rPr>
              <w:t> </w:t>
            </w:r>
          </w:p>
        </w:tc>
        <w:tc>
          <w:tcPr>
            <w:tcW w:w="416" w:type="dxa"/>
          </w:tcPr>
          <w:p w14:paraId="02C880AD" w14:textId="77777777" w:rsidR="00384302" w:rsidRPr="00E317FF" w:rsidRDefault="00384302" w:rsidP="00E34A5A">
            <w:pPr>
              <w:rPr>
                <w:sz w:val="18"/>
                <w:szCs w:val="18"/>
              </w:rPr>
            </w:pPr>
            <w:r>
              <w:rPr>
                <w:sz w:val="18"/>
                <w:szCs w:val="18"/>
              </w:rPr>
              <w:t>X</w:t>
            </w:r>
          </w:p>
        </w:tc>
        <w:tc>
          <w:tcPr>
            <w:tcW w:w="427" w:type="dxa"/>
          </w:tcPr>
          <w:p w14:paraId="60FD18C1" w14:textId="77777777" w:rsidR="00384302" w:rsidRPr="00E317FF" w:rsidRDefault="00384302" w:rsidP="00E34A5A">
            <w:pPr>
              <w:rPr>
                <w:sz w:val="18"/>
                <w:szCs w:val="18"/>
              </w:rPr>
            </w:pPr>
            <w:r w:rsidRPr="00E317FF">
              <w:rPr>
                <w:sz w:val="18"/>
                <w:szCs w:val="18"/>
              </w:rPr>
              <w:t> </w:t>
            </w:r>
          </w:p>
        </w:tc>
        <w:tc>
          <w:tcPr>
            <w:tcW w:w="456" w:type="dxa"/>
          </w:tcPr>
          <w:p w14:paraId="68AB8EE3" w14:textId="77777777" w:rsidR="00384302" w:rsidRPr="00E317FF" w:rsidRDefault="00384302" w:rsidP="00E34A5A">
            <w:pPr>
              <w:rPr>
                <w:sz w:val="18"/>
                <w:szCs w:val="18"/>
              </w:rPr>
            </w:pPr>
            <w:r w:rsidRPr="00E317FF">
              <w:rPr>
                <w:sz w:val="18"/>
                <w:szCs w:val="18"/>
              </w:rPr>
              <w:t> </w:t>
            </w:r>
          </w:p>
        </w:tc>
        <w:tc>
          <w:tcPr>
            <w:tcW w:w="457" w:type="dxa"/>
          </w:tcPr>
          <w:p w14:paraId="18958517" w14:textId="77777777" w:rsidR="00384302" w:rsidRPr="00E317FF" w:rsidRDefault="00384302" w:rsidP="00E34A5A">
            <w:pPr>
              <w:rPr>
                <w:sz w:val="18"/>
                <w:szCs w:val="18"/>
              </w:rPr>
            </w:pPr>
            <w:r w:rsidRPr="00E317FF">
              <w:rPr>
                <w:sz w:val="18"/>
                <w:szCs w:val="18"/>
              </w:rPr>
              <w:t> </w:t>
            </w:r>
          </w:p>
        </w:tc>
        <w:tc>
          <w:tcPr>
            <w:tcW w:w="456" w:type="dxa"/>
          </w:tcPr>
          <w:p w14:paraId="3B1F890A" w14:textId="77777777" w:rsidR="00384302" w:rsidRPr="00E317FF" w:rsidRDefault="00384302" w:rsidP="00E34A5A">
            <w:pPr>
              <w:rPr>
                <w:sz w:val="18"/>
                <w:szCs w:val="18"/>
              </w:rPr>
            </w:pPr>
            <w:r w:rsidRPr="00E317FF">
              <w:rPr>
                <w:sz w:val="18"/>
                <w:szCs w:val="18"/>
              </w:rPr>
              <w:t> </w:t>
            </w:r>
          </w:p>
        </w:tc>
        <w:tc>
          <w:tcPr>
            <w:tcW w:w="457" w:type="dxa"/>
          </w:tcPr>
          <w:p w14:paraId="43D91BA0" w14:textId="77777777" w:rsidR="00384302" w:rsidRPr="00E317FF" w:rsidRDefault="00384302" w:rsidP="00E34A5A">
            <w:pPr>
              <w:rPr>
                <w:sz w:val="18"/>
                <w:szCs w:val="18"/>
              </w:rPr>
            </w:pPr>
            <w:r w:rsidRPr="00E317FF">
              <w:rPr>
                <w:sz w:val="18"/>
                <w:szCs w:val="18"/>
              </w:rPr>
              <w:t> </w:t>
            </w:r>
          </w:p>
        </w:tc>
        <w:tc>
          <w:tcPr>
            <w:tcW w:w="457" w:type="dxa"/>
          </w:tcPr>
          <w:p w14:paraId="7B059E8A" w14:textId="77777777" w:rsidR="00384302" w:rsidRPr="00E317FF" w:rsidRDefault="00384302" w:rsidP="00E34A5A">
            <w:pPr>
              <w:rPr>
                <w:sz w:val="18"/>
                <w:szCs w:val="18"/>
              </w:rPr>
            </w:pPr>
            <w:r w:rsidRPr="00E317FF">
              <w:rPr>
                <w:sz w:val="18"/>
                <w:szCs w:val="18"/>
              </w:rPr>
              <w:t> </w:t>
            </w:r>
          </w:p>
        </w:tc>
        <w:tc>
          <w:tcPr>
            <w:tcW w:w="456" w:type="dxa"/>
          </w:tcPr>
          <w:p w14:paraId="21A01709" w14:textId="77777777" w:rsidR="00384302" w:rsidRPr="00E317FF" w:rsidRDefault="00384302" w:rsidP="00E34A5A">
            <w:pPr>
              <w:rPr>
                <w:sz w:val="18"/>
                <w:szCs w:val="18"/>
              </w:rPr>
            </w:pPr>
            <w:r w:rsidRPr="00E317FF">
              <w:rPr>
                <w:sz w:val="18"/>
                <w:szCs w:val="18"/>
              </w:rPr>
              <w:t> </w:t>
            </w:r>
          </w:p>
        </w:tc>
        <w:tc>
          <w:tcPr>
            <w:tcW w:w="457" w:type="dxa"/>
          </w:tcPr>
          <w:p w14:paraId="15A07456" w14:textId="77777777" w:rsidR="00384302" w:rsidRPr="00E317FF" w:rsidRDefault="00384302" w:rsidP="00E34A5A">
            <w:pPr>
              <w:rPr>
                <w:sz w:val="18"/>
                <w:szCs w:val="18"/>
              </w:rPr>
            </w:pPr>
            <w:r>
              <w:rPr>
                <w:sz w:val="18"/>
                <w:szCs w:val="18"/>
              </w:rPr>
              <w:t>X</w:t>
            </w:r>
          </w:p>
        </w:tc>
        <w:tc>
          <w:tcPr>
            <w:tcW w:w="456" w:type="dxa"/>
          </w:tcPr>
          <w:p w14:paraId="479BC655" w14:textId="77777777" w:rsidR="00384302" w:rsidRPr="00E317FF" w:rsidRDefault="00384302" w:rsidP="00E34A5A">
            <w:pPr>
              <w:rPr>
                <w:sz w:val="18"/>
                <w:szCs w:val="18"/>
              </w:rPr>
            </w:pPr>
            <w:r>
              <w:rPr>
                <w:sz w:val="18"/>
                <w:szCs w:val="18"/>
              </w:rPr>
              <w:t>X</w:t>
            </w:r>
          </w:p>
        </w:tc>
        <w:tc>
          <w:tcPr>
            <w:tcW w:w="457" w:type="dxa"/>
          </w:tcPr>
          <w:p w14:paraId="3E148278" w14:textId="77777777" w:rsidR="00384302" w:rsidRPr="00E317FF" w:rsidRDefault="00384302" w:rsidP="00E34A5A">
            <w:pPr>
              <w:rPr>
                <w:sz w:val="18"/>
                <w:szCs w:val="18"/>
              </w:rPr>
            </w:pPr>
            <w:r w:rsidRPr="00E317FF">
              <w:rPr>
                <w:sz w:val="18"/>
                <w:szCs w:val="18"/>
              </w:rPr>
              <w:t> </w:t>
            </w:r>
          </w:p>
        </w:tc>
        <w:tc>
          <w:tcPr>
            <w:tcW w:w="457" w:type="dxa"/>
          </w:tcPr>
          <w:p w14:paraId="33DE1C65" w14:textId="77777777" w:rsidR="00384302" w:rsidRPr="00E317FF" w:rsidRDefault="00384302" w:rsidP="00E34A5A">
            <w:pPr>
              <w:rPr>
                <w:sz w:val="18"/>
                <w:szCs w:val="18"/>
              </w:rPr>
            </w:pPr>
            <w:r>
              <w:rPr>
                <w:sz w:val="18"/>
                <w:szCs w:val="18"/>
              </w:rPr>
              <w:t>X</w:t>
            </w:r>
          </w:p>
        </w:tc>
        <w:tc>
          <w:tcPr>
            <w:tcW w:w="456" w:type="dxa"/>
          </w:tcPr>
          <w:p w14:paraId="6AF4309F" w14:textId="77777777" w:rsidR="00384302" w:rsidRPr="00E317FF" w:rsidRDefault="00384302" w:rsidP="00E34A5A">
            <w:pPr>
              <w:rPr>
                <w:sz w:val="18"/>
                <w:szCs w:val="18"/>
              </w:rPr>
            </w:pPr>
            <w:r>
              <w:rPr>
                <w:sz w:val="18"/>
                <w:szCs w:val="18"/>
              </w:rPr>
              <w:t>X</w:t>
            </w:r>
          </w:p>
        </w:tc>
        <w:tc>
          <w:tcPr>
            <w:tcW w:w="457" w:type="dxa"/>
          </w:tcPr>
          <w:p w14:paraId="34FA2D1D" w14:textId="77777777" w:rsidR="00384302" w:rsidRPr="00E317FF" w:rsidRDefault="00384302" w:rsidP="00E34A5A">
            <w:pPr>
              <w:rPr>
                <w:sz w:val="18"/>
                <w:szCs w:val="18"/>
              </w:rPr>
            </w:pPr>
            <w:r>
              <w:rPr>
                <w:sz w:val="18"/>
                <w:szCs w:val="18"/>
              </w:rPr>
              <w:t>X</w:t>
            </w:r>
          </w:p>
        </w:tc>
        <w:tc>
          <w:tcPr>
            <w:tcW w:w="456" w:type="dxa"/>
          </w:tcPr>
          <w:p w14:paraId="7CA173FE" w14:textId="77777777" w:rsidR="00384302" w:rsidRPr="00E317FF" w:rsidRDefault="00384302" w:rsidP="00E34A5A">
            <w:pPr>
              <w:rPr>
                <w:sz w:val="18"/>
                <w:szCs w:val="18"/>
              </w:rPr>
            </w:pPr>
            <w:r>
              <w:rPr>
                <w:sz w:val="18"/>
                <w:szCs w:val="18"/>
              </w:rPr>
              <w:t>X</w:t>
            </w:r>
          </w:p>
        </w:tc>
        <w:tc>
          <w:tcPr>
            <w:tcW w:w="457" w:type="dxa"/>
          </w:tcPr>
          <w:p w14:paraId="58EBDBE5" w14:textId="77777777" w:rsidR="00384302" w:rsidRPr="00E317FF" w:rsidRDefault="00384302" w:rsidP="00E34A5A">
            <w:pPr>
              <w:rPr>
                <w:sz w:val="18"/>
                <w:szCs w:val="18"/>
              </w:rPr>
            </w:pPr>
            <w:r>
              <w:rPr>
                <w:sz w:val="18"/>
                <w:szCs w:val="18"/>
              </w:rPr>
              <w:t>X</w:t>
            </w:r>
          </w:p>
        </w:tc>
        <w:tc>
          <w:tcPr>
            <w:tcW w:w="457" w:type="dxa"/>
          </w:tcPr>
          <w:p w14:paraId="6B5FCD82" w14:textId="77777777" w:rsidR="00384302" w:rsidRPr="00E317FF" w:rsidRDefault="00384302" w:rsidP="00E34A5A">
            <w:pPr>
              <w:rPr>
                <w:sz w:val="18"/>
                <w:szCs w:val="18"/>
              </w:rPr>
            </w:pPr>
            <w:r w:rsidRPr="00E317FF">
              <w:rPr>
                <w:sz w:val="18"/>
                <w:szCs w:val="18"/>
              </w:rPr>
              <w:t> </w:t>
            </w:r>
          </w:p>
        </w:tc>
        <w:tc>
          <w:tcPr>
            <w:tcW w:w="457" w:type="dxa"/>
          </w:tcPr>
          <w:p w14:paraId="555BF4F4" w14:textId="77777777" w:rsidR="00384302" w:rsidRPr="00E317FF" w:rsidRDefault="00384302" w:rsidP="00E34A5A">
            <w:pPr>
              <w:rPr>
                <w:sz w:val="18"/>
                <w:szCs w:val="18"/>
              </w:rPr>
            </w:pPr>
            <w:r w:rsidRPr="00E317FF">
              <w:rPr>
                <w:sz w:val="18"/>
                <w:szCs w:val="18"/>
              </w:rPr>
              <w:t>7</w:t>
            </w:r>
          </w:p>
        </w:tc>
      </w:tr>
      <w:tr w:rsidR="00384302" w:rsidRPr="005D4C1A" w14:paraId="78F8DDB6" w14:textId="77777777" w:rsidTr="00E34A5A">
        <w:trPr>
          <w:trHeight w:val="49"/>
          <w:jc w:val="center"/>
        </w:trPr>
        <w:tc>
          <w:tcPr>
            <w:tcW w:w="1367" w:type="dxa"/>
            <w:vMerge/>
          </w:tcPr>
          <w:p w14:paraId="46815238" w14:textId="77777777" w:rsidR="00384302" w:rsidRPr="005D4C1A" w:rsidRDefault="00384302" w:rsidP="00E34A5A">
            <w:pPr>
              <w:rPr>
                <w:b/>
                <w:sz w:val="18"/>
                <w:szCs w:val="18"/>
              </w:rPr>
            </w:pPr>
          </w:p>
        </w:tc>
        <w:tc>
          <w:tcPr>
            <w:tcW w:w="1150" w:type="dxa"/>
          </w:tcPr>
          <w:p w14:paraId="6A3BF6F2" w14:textId="77777777" w:rsidR="00384302" w:rsidRPr="00E317FF" w:rsidRDefault="00384302" w:rsidP="00E34A5A">
            <w:pPr>
              <w:rPr>
                <w:sz w:val="18"/>
                <w:szCs w:val="18"/>
              </w:rPr>
            </w:pPr>
            <w:r w:rsidRPr="00E317FF">
              <w:rPr>
                <w:sz w:val="18"/>
                <w:szCs w:val="18"/>
              </w:rPr>
              <w:t>CLO6: Engage in related activities</w:t>
            </w:r>
          </w:p>
        </w:tc>
        <w:tc>
          <w:tcPr>
            <w:tcW w:w="1490" w:type="dxa"/>
          </w:tcPr>
          <w:p w14:paraId="197DA27E" w14:textId="77777777" w:rsidR="00384302" w:rsidRPr="00E317FF" w:rsidRDefault="00384302" w:rsidP="00E34A5A">
            <w:pPr>
              <w:rPr>
                <w:sz w:val="18"/>
                <w:szCs w:val="18"/>
              </w:rPr>
            </w:pPr>
            <w:r w:rsidRPr="00E317FF">
              <w:rPr>
                <w:sz w:val="18"/>
                <w:szCs w:val="18"/>
              </w:rPr>
              <w:t>Self-Directed and Active Learning</w:t>
            </w:r>
          </w:p>
        </w:tc>
        <w:tc>
          <w:tcPr>
            <w:tcW w:w="1378" w:type="dxa"/>
          </w:tcPr>
          <w:p w14:paraId="03CF89ED" w14:textId="77777777" w:rsidR="00384302" w:rsidRPr="00E317FF" w:rsidRDefault="00384302" w:rsidP="00E34A5A">
            <w:pPr>
              <w:rPr>
                <w:sz w:val="18"/>
                <w:szCs w:val="18"/>
              </w:rPr>
            </w:pPr>
            <w:r w:rsidRPr="00E317FF">
              <w:rPr>
                <w:sz w:val="18"/>
                <w:szCs w:val="18"/>
              </w:rPr>
              <w:t>Able to Convert Theory into Practical Functioning.</w:t>
            </w:r>
          </w:p>
        </w:tc>
        <w:tc>
          <w:tcPr>
            <w:tcW w:w="434" w:type="dxa"/>
          </w:tcPr>
          <w:p w14:paraId="4BEB0DE2" w14:textId="77777777" w:rsidR="00384302" w:rsidRPr="00E317FF" w:rsidRDefault="00384302" w:rsidP="00E34A5A">
            <w:pPr>
              <w:rPr>
                <w:sz w:val="18"/>
                <w:szCs w:val="18"/>
              </w:rPr>
            </w:pPr>
            <w:r>
              <w:rPr>
                <w:sz w:val="18"/>
                <w:szCs w:val="18"/>
              </w:rPr>
              <w:t>X</w:t>
            </w:r>
          </w:p>
        </w:tc>
        <w:tc>
          <w:tcPr>
            <w:tcW w:w="446" w:type="dxa"/>
          </w:tcPr>
          <w:p w14:paraId="13806734" w14:textId="77777777" w:rsidR="00384302" w:rsidRPr="00E317FF" w:rsidRDefault="00384302" w:rsidP="00E34A5A">
            <w:pPr>
              <w:rPr>
                <w:sz w:val="18"/>
                <w:szCs w:val="18"/>
              </w:rPr>
            </w:pPr>
            <w:r>
              <w:rPr>
                <w:sz w:val="18"/>
                <w:szCs w:val="18"/>
              </w:rPr>
              <w:t>X</w:t>
            </w:r>
          </w:p>
        </w:tc>
        <w:tc>
          <w:tcPr>
            <w:tcW w:w="416" w:type="dxa"/>
          </w:tcPr>
          <w:p w14:paraId="4003F009" w14:textId="77777777" w:rsidR="00384302" w:rsidRPr="00E317FF" w:rsidRDefault="00384302" w:rsidP="00E34A5A">
            <w:pPr>
              <w:rPr>
                <w:sz w:val="18"/>
                <w:szCs w:val="18"/>
              </w:rPr>
            </w:pPr>
            <w:r>
              <w:rPr>
                <w:sz w:val="18"/>
                <w:szCs w:val="18"/>
              </w:rPr>
              <w:t>X</w:t>
            </w:r>
          </w:p>
        </w:tc>
        <w:tc>
          <w:tcPr>
            <w:tcW w:w="416" w:type="dxa"/>
          </w:tcPr>
          <w:p w14:paraId="721C614F" w14:textId="77777777" w:rsidR="00384302" w:rsidRPr="00E317FF" w:rsidRDefault="00384302" w:rsidP="00E34A5A">
            <w:pPr>
              <w:rPr>
                <w:sz w:val="18"/>
                <w:szCs w:val="18"/>
              </w:rPr>
            </w:pPr>
            <w:r>
              <w:rPr>
                <w:sz w:val="18"/>
                <w:szCs w:val="18"/>
              </w:rPr>
              <w:t>X</w:t>
            </w:r>
          </w:p>
        </w:tc>
        <w:tc>
          <w:tcPr>
            <w:tcW w:w="416" w:type="dxa"/>
          </w:tcPr>
          <w:p w14:paraId="45CDFDF3" w14:textId="77777777" w:rsidR="00384302" w:rsidRPr="00E317FF" w:rsidRDefault="00384302" w:rsidP="00E34A5A">
            <w:pPr>
              <w:rPr>
                <w:sz w:val="18"/>
                <w:szCs w:val="18"/>
              </w:rPr>
            </w:pPr>
            <w:r>
              <w:rPr>
                <w:sz w:val="18"/>
                <w:szCs w:val="18"/>
              </w:rPr>
              <w:t>X</w:t>
            </w:r>
          </w:p>
        </w:tc>
        <w:tc>
          <w:tcPr>
            <w:tcW w:w="427" w:type="dxa"/>
          </w:tcPr>
          <w:p w14:paraId="0A941CA3" w14:textId="77777777" w:rsidR="00384302" w:rsidRPr="00E317FF" w:rsidRDefault="00384302" w:rsidP="00E34A5A">
            <w:pPr>
              <w:rPr>
                <w:sz w:val="18"/>
                <w:szCs w:val="18"/>
              </w:rPr>
            </w:pPr>
            <w:r>
              <w:rPr>
                <w:sz w:val="18"/>
                <w:szCs w:val="18"/>
              </w:rPr>
              <w:t>X</w:t>
            </w:r>
          </w:p>
        </w:tc>
        <w:tc>
          <w:tcPr>
            <w:tcW w:w="456" w:type="dxa"/>
          </w:tcPr>
          <w:p w14:paraId="6F1B4605" w14:textId="77777777" w:rsidR="00384302" w:rsidRPr="00E317FF" w:rsidRDefault="00384302" w:rsidP="00E34A5A">
            <w:pPr>
              <w:rPr>
                <w:sz w:val="18"/>
                <w:szCs w:val="18"/>
              </w:rPr>
            </w:pPr>
            <w:r>
              <w:rPr>
                <w:sz w:val="18"/>
                <w:szCs w:val="18"/>
              </w:rPr>
              <w:t>X</w:t>
            </w:r>
          </w:p>
        </w:tc>
        <w:tc>
          <w:tcPr>
            <w:tcW w:w="457" w:type="dxa"/>
          </w:tcPr>
          <w:p w14:paraId="045A1F7D" w14:textId="77777777" w:rsidR="00384302" w:rsidRPr="00E317FF" w:rsidRDefault="00384302" w:rsidP="00E34A5A">
            <w:pPr>
              <w:rPr>
                <w:sz w:val="18"/>
                <w:szCs w:val="18"/>
              </w:rPr>
            </w:pPr>
            <w:r>
              <w:rPr>
                <w:sz w:val="18"/>
                <w:szCs w:val="18"/>
              </w:rPr>
              <w:t>X</w:t>
            </w:r>
          </w:p>
        </w:tc>
        <w:tc>
          <w:tcPr>
            <w:tcW w:w="456" w:type="dxa"/>
          </w:tcPr>
          <w:p w14:paraId="1076A0A8" w14:textId="77777777" w:rsidR="00384302" w:rsidRPr="00E317FF" w:rsidRDefault="00384302" w:rsidP="00E34A5A">
            <w:pPr>
              <w:rPr>
                <w:sz w:val="18"/>
                <w:szCs w:val="18"/>
              </w:rPr>
            </w:pPr>
            <w:r>
              <w:rPr>
                <w:sz w:val="18"/>
                <w:szCs w:val="18"/>
              </w:rPr>
              <w:t>X</w:t>
            </w:r>
          </w:p>
        </w:tc>
        <w:tc>
          <w:tcPr>
            <w:tcW w:w="457" w:type="dxa"/>
          </w:tcPr>
          <w:p w14:paraId="31FE00E2" w14:textId="77777777" w:rsidR="00384302" w:rsidRPr="00E317FF" w:rsidRDefault="00384302" w:rsidP="00E34A5A">
            <w:pPr>
              <w:rPr>
                <w:sz w:val="18"/>
                <w:szCs w:val="18"/>
              </w:rPr>
            </w:pPr>
            <w:r>
              <w:rPr>
                <w:sz w:val="18"/>
                <w:szCs w:val="18"/>
              </w:rPr>
              <w:t>X</w:t>
            </w:r>
          </w:p>
        </w:tc>
        <w:tc>
          <w:tcPr>
            <w:tcW w:w="457" w:type="dxa"/>
          </w:tcPr>
          <w:p w14:paraId="7874AC40" w14:textId="77777777" w:rsidR="00384302" w:rsidRPr="00E317FF" w:rsidRDefault="00384302" w:rsidP="00E34A5A">
            <w:pPr>
              <w:rPr>
                <w:sz w:val="18"/>
                <w:szCs w:val="18"/>
              </w:rPr>
            </w:pPr>
            <w:r>
              <w:rPr>
                <w:sz w:val="18"/>
                <w:szCs w:val="18"/>
              </w:rPr>
              <w:t>X</w:t>
            </w:r>
          </w:p>
        </w:tc>
        <w:tc>
          <w:tcPr>
            <w:tcW w:w="456" w:type="dxa"/>
          </w:tcPr>
          <w:p w14:paraId="2F00FE66" w14:textId="77777777" w:rsidR="00384302" w:rsidRPr="00E317FF" w:rsidRDefault="00384302" w:rsidP="00E34A5A">
            <w:pPr>
              <w:rPr>
                <w:sz w:val="18"/>
                <w:szCs w:val="18"/>
              </w:rPr>
            </w:pPr>
            <w:r>
              <w:rPr>
                <w:sz w:val="18"/>
                <w:szCs w:val="18"/>
              </w:rPr>
              <w:t>X</w:t>
            </w:r>
          </w:p>
        </w:tc>
        <w:tc>
          <w:tcPr>
            <w:tcW w:w="457" w:type="dxa"/>
          </w:tcPr>
          <w:p w14:paraId="542C5F4D" w14:textId="77777777" w:rsidR="00384302" w:rsidRPr="00E317FF" w:rsidRDefault="00384302" w:rsidP="00E34A5A">
            <w:pPr>
              <w:rPr>
                <w:sz w:val="18"/>
                <w:szCs w:val="18"/>
              </w:rPr>
            </w:pPr>
            <w:r>
              <w:rPr>
                <w:sz w:val="18"/>
                <w:szCs w:val="18"/>
              </w:rPr>
              <w:t>X</w:t>
            </w:r>
          </w:p>
        </w:tc>
        <w:tc>
          <w:tcPr>
            <w:tcW w:w="456" w:type="dxa"/>
          </w:tcPr>
          <w:p w14:paraId="4550FB6B" w14:textId="77777777" w:rsidR="00384302" w:rsidRPr="00E317FF" w:rsidRDefault="00384302" w:rsidP="00E34A5A">
            <w:pPr>
              <w:rPr>
                <w:sz w:val="18"/>
                <w:szCs w:val="18"/>
              </w:rPr>
            </w:pPr>
            <w:r>
              <w:rPr>
                <w:sz w:val="18"/>
                <w:szCs w:val="18"/>
              </w:rPr>
              <w:t>X</w:t>
            </w:r>
          </w:p>
        </w:tc>
        <w:tc>
          <w:tcPr>
            <w:tcW w:w="457" w:type="dxa"/>
          </w:tcPr>
          <w:p w14:paraId="4ECA07AB" w14:textId="77777777" w:rsidR="00384302" w:rsidRPr="00E317FF" w:rsidRDefault="00384302" w:rsidP="00E34A5A">
            <w:pPr>
              <w:rPr>
                <w:sz w:val="18"/>
                <w:szCs w:val="18"/>
              </w:rPr>
            </w:pPr>
            <w:r>
              <w:rPr>
                <w:sz w:val="18"/>
                <w:szCs w:val="18"/>
              </w:rPr>
              <w:t>X</w:t>
            </w:r>
          </w:p>
        </w:tc>
        <w:tc>
          <w:tcPr>
            <w:tcW w:w="457" w:type="dxa"/>
          </w:tcPr>
          <w:p w14:paraId="3795161F" w14:textId="77777777" w:rsidR="00384302" w:rsidRPr="00E317FF" w:rsidRDefault="00384302" w:rsidP="00E34A5A">
            <w:pPr>
              <w:rPr>
                <w:sz w:val="18"/>
                <w:szCs w:val="18"/>
              </w:rPr>
            </w:pPr>
            <w:r>
              <w:rPr>
                <w:sz w:val="18"/>
                <w:szCs w:val="18"/>
              </w:rPr>
              <w:t>X</w:t>
            </w:r>
          </w:p>
        </w:tc>
        <w:tc>
          <w:tcPr>
            <w:tcW w:w="456" w:type="dxa"/>
          </w:tcPr>
          <w:p w14:paraId="6D7E656C" w14:textId="77777777" w:rsidR="00384302" w:rsidRPr="00E317FF" w:rsidRDefault="00384302" w:rsidP="00E34A5A">
            <w:pPr>
              <w:rPr>
                <w:sz w:val="18"/>
                <w:szCs w:val="18"/>
              </w:rPr>
            </w:pPr>
            <w:r>
              <w:rPr>
                <w:sz w:val="18"/>
                <w:szCs w:val="18"/>
              </w:rPr>
              <w:t>X</w:t>
            </w:r>
          </w:p>
        </w:tc>
        <w:tc>
          <w:tcPr>
            <w:tcW w:w="457" w:type="dxa"/>
          </w:tcPr>
          <w:p w14:paraId="2505C8FC" w14:textId="77777777" w:rsidR="00384302" w:rsidRPr="00E317FF" w:rsidRDefault="00384302" w:rsidP="00E34A5A">
            <w:pPr>
              <w:rPr>
                <w:sz w:val="18"/>
                <w:szCs w:val="18"/>
              </w:rPr>
            </w:pPr>
            <w:r>
              <w:rPr>
                <w:sz w:val="18"/>
                <w:szCs w:val="18"/>
              </w:rPr>
              <w:t>X</w:t>
            </w:r>
          </w:p>
        </w:tc>
        <w:tc>
          <w:tcPr>
            <w:tcW w:w="456" w:type="dxa"/>
          </w:tcPr>
          <w:p w14:paraId="69FC42FC" w14:textId="77777777" w:rsidR="00384302" w:rsidRPr="00E317FF" w:rsidRDefault="00384302" w:rsidP="00E34A5A">
            <w:pPr>
              <w:rPr>
                <w:sz w:val="18"/>
                <w:szCs w:val="18"/>
              </w:rPr>
            </w:pPr>
            <w:r w:rsidRPr="00E317FF">
              <w:rPr>
                <w:sz w:val="18"/>
                <w:szCs w:val="18"/>
              </w:rPr>
              <w:t> </w:t>
            </w:r>
          </w:p>
        </w:tc>
        <w:tc>
          <w:tcPr>
            <w:tcW w:w="457" w:type="dxa"/>
          </w:tcPr>
          <w:p w14:paraId="0DA2BCC7" w14:textId="77777777" w:rsidR="00384302" w:rsidRPr="00E317FF" w:rsidRDefault="00384302" w:rsidP="00E34A5A">
            <w:pPr>
              <w:rPr>
                <w:sz w:val="18"/>
                <w:szCs w:val="18"/>
              </w:rPr>
            </w:pPr>
            <w:r>
              <w:rPr>
                <w:sz w:val="18"/>
                <w:szCs w:val="18"/>
              </w:rPr>
              <w:t>X</w:t>
            </w:r>
          </w:p>
        </w:tc>
        <w:tc>
          <w:tcPr>
            <w:tcW w:w="457" w:type="dxa"/>
          </w:tcPr>
          <w:p w14:paraId="3730E21B" w14:textId="77777777" w:rsidR="00384302" w:rsidRPr="00E317FF" w:rsidRDefault="00384302" w:rsidP="00E34A5A">
            <w:pPr>
              <w:rPr>
                <w:sz w:val="18"/>
                <w:szCs w:val="18"/>
              </w:rPr>
            </w:pPr>
            <w:r w:rsidRPr="00E317FF">
              <w:rPr>
                <w:sz w:val="18"/>
                <w:szCs w:val="18"/>
              </w:rPr>
              <w:t> </w:t>
            </w:r>
          </w:p>
        </w:tc>
        <w:tc>
          <w:tcPr>
            <w:tcW w:w="457" w:type="dxa"/>
          </w:tcPr>
          <w:p w14:paraId="695EE80B" w14:textId="77777777" w:rsidR="00384302" w:rsidRPr="00E317FF" w:rsidRDefault="00384302" w:rsidP="00E34A5A">
            <w:pPr>
              <w:rPr>
                <w:sz w:val="18"/>
                <w:szCs w:val="18"/>
              </w:rPr>
            </w:pPr>
            <w:r w:rsidRPr="00E317FF">
              <w:rPr>
                <w:sz w:val="18"/>
                <w:szCs w:val="18"/>
              </w:rPr>
              <w:t>13</w:t>
            </w:r>
          </w:p>
        </w:tc>
      </w:tr>
      <w:tr w:rsidR="00384302" w:rsidRPr="005D4C1A" w14:paraId="66EA7079" w14:textId="77777777" w:rsidTr="00E34A5A">
        <w:trPr>
          <w:trHeight w:val="2280"/>
          <w:jc w:val="center"/>
        </w:trPr>
        <w:tc>
          <w:tcPr>
            <w:tcW w:w="1367" w:type="dxa"/>
            <w:vMerge w:val="restart"/>
          </w:tcPr>
          <w:p w14:paraId="7E5E88A6" w14:textId="77777777" w:rsidR="00384302" w:rsidRPr="005D4C1A" w:rsidRDefault="00384302" w:rsidP="00E34A5A">
            <w:pPr>
              <w:rPr>
                <w:b/>
                <w:bCs/>
                <w:sz w:val="18"/>
                <w:szCs w:val="18"/>
              </w:rPr>
            </w:pPr>
            <w:r w:rsidRPr="005D4C1A">
              <w:rPr>
                <w:b/>
                <w:sz w:val="18"/>
                <w:szCs w:val="18"/>
              </w:rPr>
              <w:t xml:space="preserve">Course Title: </w:t>
            </w:r>
          </w:p>
          <w:p w14:paraId="0BAD3A20" w14:textId="77777777" w:rsidR="00384302" w:rsidRPr="005D4C1A" w:rsidRDefault="00384302" w:rsidP="00E34A5A">
            <w:pPr>
              <w:rPr>
                <w:b/>
                <w:sz w:val="18"/>
                <w:szCs w:val="18"/>
              </w:rPr>
            </w:pPr>
            <w:r w:rsidRPr="002A33DE">
              <w:rPr>
                <w:b/>
                <w:sz w:val="18"/>
                <w:szCs w:val="18"/>
              </w:rPr>
              <w:t>Peace Education</w:t>
            </w:r>
            <w:r>
              <w:rPr>
                <w:b/>
                <w:sz w:val="18"/>
                <w:szCs w:val="18"/>
              </w:rPr>
              <w:t xml:space="preserve"> (EDU224)</w:t>
            </w:r>
          </w:p>
        </w:tc>
        <w:tc>
          <w:tcPr>
            <w:tcW w:w="1150" w:type="dxa"/>
            <w:vMerge w:val="restart"/>
          </w:tcPr>
          <w:p w14:paraId="0F9B8DCF" w14:textId="77777777" w:rsidR="00384302" w:rsidRPr="004E1D2B" w:rsidRDefault="00384302" w:rsidP="00E34A5A">
            <w:pPr>
              <w:rPr>
                <w:bCs/>
                <w:sz w:val="18"/>
                <w:szCs w:val="18"/>
                <w:lang w:val="en-IN"/>
              </w:rPr>
            </w:pPr>
            <w:r w:rsidRPr="004E1D2B">
              <w:rPr>
                <w:bCs/>
                <w:sz w:val="18"/>
                <w:szCs w:val="18"/>
                <w:lang w:val="en-IN"/>
              </w:rPr>
              <w:t xml:space="preserve">CLO1: Broaden the concept about peace and peace education, their relevance and connection to inner harmony as well as harmony in social relationships across individuals and groups, based on </w:t>
            </w:r>
            <w:r w:rsidRPr="004E1D2B">
              <w:rPr>
                <w:bCs/>
                <w:sz w:val="18"/>
                <w:szCs w:val="18"/>
                <w:lang w:val="en-IN"/>
              </w:rPr>
              <w:lastRenderedPageBreak/>
              <w:t xml:space="preserve">Constitutional values. </w:t>
            </w:r>
          </w:p>
        </w:tc>
        <w:tc>
          <w:tcPr>
            <w:tcW w:w="1490" w:type="dxa"/>
            <w:vMerge w:val="restart"/>
          </w:tcPr>
          <w:p w14:paraId="5D9BE9CE" w14:textId="77777777" w:rsidR="00384302" w:rsidRPr="005D4C1A" w:rsidRDefault="00384302" w:rsidP="00E34A5A">
            <w:pPr>
              <w:rPr>
                <w:bCs/>
                <w:sz w:val="18"/>
                <w:szCs w:val="18"/>
              </w:rPr>
            </w:pPr>
            <w:r>
              <w:lastRenderedPageBreak/>
              <w:t>Critical</w:t>
            </w:r>
            <w:r>
              <w:rPr>
                <w:spacing w:val="-8"/>
              </w:rPr>
              <w:t xml:space="preserve"> </w:t>
            </w:r>
            <w:r>
              <w:t>thinking</w:t>
            </w:r>
            <w:r>
              <w:rPr>
                <w:spacing w:val="-6"/>
              </w:rPr>
              <w:t xml:space="preserve"> </w:t>
            </w:r>
            <w:r>
              <w:t>and</w:t>
            </w:r>
            <w:r>
              <w:rPr>
                <w:spacing w:val="-8"/>
              </w:rPr>
              <w:t xml:space="preserve"> </w:t>
            </w:r>
            <w:r>
              <w:t>Problem-Solving</w:t>
            </w:r>
            <w:r>
              <w:rPr>
                <w:spacing w:val="-4"/>
              </w:rPr>
              <w:t xml:space="preserve"> </w:t>
            </w:r>
            <w:r>
              <w:t>Abilities</w:t>
            </w:r>
          </w:p>
        </w:tc>
        <w:tc>
          <w:tcPr>
            <w:tcW w:w="1378" w:type="dxa"/>
          </w:tcPr>
          <w:p w14:paraId="41657919" w14:textId="77777777" w:rsidR="00384302" w:rsidRPr="004E1D2B" w:rsidRDefault="00384302" w:rsidP="00E34A5A">
            <w:pPr>
              <w:rPr>
                <w:bCs/>
                <w:sz w:val="18"/>
                <w:szCs w:val="18"/>
                <w:lang w:val="en-IN"/>
              </w:rPr>
            </w:pPr>
            <w:r w:rsidRPr="004E1D2B">
              <w:rPr>
                <w:bCs/>
                <w:sz w:val="18"/>
                <w:szCs w:val="18"/>
                <w:lang w:val="en-IN"/>
              </w:rPr>
              <w:t>1.1</w:t>
            </w:r>
          </w:p>
          <w:p w14:paraId="6CE3982F" w14:textId="77777777" w:rsidR="00384302" w:rsidRPr="004E1D2B" w:rsidRDefault="00384302" w:rsidP="00E34A5A">
            <w:pPr>
              <w:rPr>
                <w:bCs/>
                <w:sz w:val="18"/>
                <w:szCs w:val="18"/>
                <w:lang w:val="en-IN"/>
              </w:rPr>
            </w:pPr>
            <w:r>
              <w:rPr>
                <w:bCs/>
                <w:sz w:val="18"/>
                <w:szCs w:val="18"/>
                <w:lang w:val="en-IN"/>
              </w:rPr>
              <w:t>U</w:t>
            </w:r>
            <w:r w:rsidRPr="004E1D2B">
              <w:rPr>
                <w:bCs/>
                <w:sz w:val="18"/>
                <w:szCs w:val="18"/>
                <w:lang w:val="en-IN"/>
              </w:rPr>
              <w:t>nderstanding and generating creative/alternative ideas to deal with issues and challenges to peace.</w:t>
            </w:r>
          </w:p>
        </w:tc>
        <w:tc>
          <w:tcPr>
            <w:tcW w:w="434" w:type="dxa"/>
            <w:vMerge w:val="restart"/>
          </w:tcPr>
          <w:p w14:paraId="725236B0" w14:textId="77777777" w:rsidR="00384302" w:rsidRPr="00C771E9" w:rsidRDefault="00384302" w:rsidP="00E34A5A">
            <w:pPr>
              <w:rPr>
                <w:sz w:val="18"/>
                <w:szCs w:val="18"/>
              </w:rPr>
            </w:pPr>
            <w:r>
              <w:rPr>
                <w:sz w:val="18"/>
                <w:szCs w:val="18"/>
              </w:rPr>
              <w:t>X</w:t>
            </w:r>
          </w:p>
        </w:tc>
        <w:tc>
          <w:tcPr>
            <w:tcW w:w="446" w:type="dxa"/>
            <w:vMerge w:val="restart"/>
          </w:tcPr>
          <w:p w14:paraId="5708E244" w14:textId="77777777" w:rsidR="00384302" w:rsidRPr="00C771E9" w:rsidRDefault="00384302" w:rsidP="00E34A5A">
            <w:pPr>
              <w:rPr>
                <w:sz w:val="18"/>
                <w:szCs w:val="18"/>
              </w:rPr>
            </w:pPr>
            <w:r>
              <w:rPr>
                <w:sz w:val="18"/>
                <w:szCs w:val="18"/>
              </w:rPr>
              <w:t>X</w:t>
            </w:r>
          </w:p>
        </w:tc>
        <w:tc>
          <w:tcPr>
            <w:tcW w:w="416" w:type="dxa"/>
            <w:vMerge w:val="restart"/>
          </w:tcPr>
          <w:p w14:paraId="0ADD2CF0" w14:textId="77777777" w:rsidR="00384302" w:rsidRPr="00C771E9" w:rsidRDefault="00384302" w:rsidP="00E34A5A">
            <w:pPr>
              <w:rPr>
                <w:sz w:val="18"/>
                <w:szCs w:val="18"/>
              </w:rPr>
            </w:pPr>
            <w:r>
              <w:rPr>
                <w:sz w:val="18"/>
                <w:szCs w:val="18"/>
              </w:rPr>
              <w:t>X</w:t>
            </w:r>
          </w:p>
        </w:tc>
        <w:tc>
          <w:tcPr>
            <w:tcW w:w="416" w:type="dxa"/>
            <w:vMerge w:val="restart"/>
          </w:tcPr>
          <w:p w14:paraId="6211ABAF" w14:textId="77777777" w:rsidR="00384302" w:rsidRPr="00C771E9" w:rsidRDefault="00384302" w:rsidP="00E34A5A">
            <w:pPr>
              <w:rPr>
                <w:sz w:val="18"/>
                <w:szCs w:val="18"/>
              </w:rPr>
            </w:pPr>
            <w:r>
              <w:rPr>
                <w:sz w:val="18"/>
                <w:szCs w:val="18"/>
              </w:rPr>
              <w:t>X</w:t>
            </w:r>
          </w:p>
        </w:tc>
        <w:tc>
          <w:tcPr>
            <w:tcW w:w="416" w:type="dxa"/>
            <w:vMerge w:val="restart"/>
          </w:tcPr>
          <w:p w14:paraId="5AF430C3" w14:textId="77777777" w:rsidR="00384302" w:rsidRPr="00C771E9" w:rsidRDefault="00384302" w:rsidP="00E34A5A">
            <w:pPr>
              <w:rPr>
                <w:sz w:val="18"/>
                <w:szCs w:val="18"/>
              </w:rPr>
            </w:pPr>
            <w:r>
              <w:rPr>
                <w:sz w:val="18"/>
                <w:szCs w:val="18"/>
              </w:rPr>
              <w:t>X</w:t>
            </w:r>
          </w:p>
        </w:tc>
        <w:tc>
          <w:tcPr>
            <w:tcW w:w="427" w:type="dxa"/>
            <w:vMerge w:val="restart"/>
          </w:tcPr>
          <w:p w14:paraId="64FFA106" w14:textId="77777777" w:rsidR="00384302" w:rsidRPr="00C771E9" w:rsidRDefault="00384302" w:rsidP="00E34A5A">
            <w:pPr>
              <w:rPr>
                <w:sz w:val="18"/>
                <w:szCs w:val="18"/>
              </w:rPr>
            </w:pPr>
            <w:r>
              <w:rPr>
                <w:sz w:val="18"/>
                <w:szCs w:val="18"/>
              </w:rPr>
              <w:t>X</w:t>
            </w:r>
          </w:p>
        </w:tc>
        <w:tc>
          <w:tcPr>
            <w:tcW w:w="456" w:type="dxa"/>
            <w:vMerge w:val="restart"/>
          </w:tcPr>
          <w:p w14:paraId="3DD14A82" w14:textId="77777777" w:rsidR="00384302" w:rsidRPr="00C771E9" w:rsidRDefault="00384302" w:rsidP="00E34A5A">
            <w:pPr>
              <w:rPr>
                <w:sz w:val="18"/>
                <w:szCs w:val="18"/>
              </w:rPr>
            </w:pPr>
            <w:r>
              <w:rPr>
                <w:sz w:val="18"/>
                <w:szCs w:val="18"/>
              </w:rPr>
              <w:t>X</w:t>
            </w:r>
          </w:p>
        </w:tc>
        <w:tc>
          <w:tcPr>
            <w:tcW w:w="457" w:type="dxa"/>
            <w:vMerge w:val="restart"/>
          </w:tcPr>
          <w:p w14:paraId="21242336" w14:textId="77777777" w:rsidR="00384302" w:rsidRPr="00C771E9" w:rsidRDefault="00384302" w:rsidP="00E34A5A">
            <w:pPr>
              <w:rPr>
                <w:sz w:val="18"/>
                <w:szCs w:val="18"/>
              </w:rPr>
            </w:pPr>
            <w:r>
              <w:rPr>
                <w:sz w:val="18"/>
                <w:szCs w:val="18"/>
              </w:rPr>
              <w:t>X</w:t>
            </w:r>
          </w:p>
        </w:tc>
        <w:tc>
          <w:tcPr>
            <w:tcW w:w="456" w:type="dxa"/>
            <w:vMerge w:val="restart"/>
          </w:tcPr>
          <w:p w14:paraId="02679B20" w14:textId="77777777" w:rsidR="00384302" w:rsidRPr="00C771E9" w:rsidRDefault="00384302" w:rsidP="00E34A5A">
            <w:pPr>
              <w:rPr>
                <w:sz w:val="18"/>
                <w:szCs w:val="18"/>
              </w:rPr>
            </w:pPr>
            <w:r>
              <w:rPr>
                <w:sz w:val="18"/>
                <w:szCs w:val="18"/>
              </w:rPr>
              <w:t>X</w:t>
            </w:r>
          </w:p>
        </w:tc>
        <w:tc>
          <w:tcPr>
            <w:tcW w:w="457" w:type="dxa"/>
            <w:vMerge w:val="restart"/>
          </w:tcPr>
          <w:p w14:paraId="5BB6B932" w14:textId="77777777" w:rsidR="00384302" w:rsidRPr="00C771E9" w:rsidRDefault="00384302" w:rsidP="00E34A5A">
            <w:pPr>
              <w:rPr>
                <w:sz w:val="18"/>
                <w:szCs w:val="18"/>
              </w:rPr>
            </w:pPr>
            <w:r>
              <w:rPr>
                <w:sz w:val="18"/>
                <w:szCs w:val="18"/>
              </w:rPr>
              <w:t>X</w:t>
            </w:r>
          </w:p>
        </w:tc>
        <w:tc>
          <w:tcPr>
            <w:tcW w:w="457" w:type="dxa"/>
            <w:vMerge w:val="restart"/>
          </w:tcPr>
          <w:p w14:paraId="0BEB9134" w14:textId="77777777" w:rsidR="00384302" w:rsidRPr="00C771E9" w:rsidRDefault="00384302" w:rsidP="00E34A5A">
            <w:pPr>
              <w:rPr>
                <w:sz w:val="18"/>
                <w:szCs w:val="18"/>
              </w:rPr>
            </w:pPr>
          </w:p>
        </w:tc>
        <w:tc>
          <w:tcPr>
            <w:tcW w:w="456" w:type="dxa"/>
            <w:vMerge w:val="restart"/>
          </w:tcPr>
          <w:p w14:paraId="672E40CB" w14:textId="77777777" w:rsidR="00384302" w:rsidRPr="00C771E9" w:rsidRDefault="00384302" w:rsidP="00E34A5A">
            <w:pPr>
              <w:rPr>
                <w:sz w:val="18"/>
                <w:szCs w:val="18"/>
              </w:rPr>
            </w:pPr>
            <w:r>
              <w:rPr>
                <w:sz w:val="18"/>
                <w:szCs w:val="18"/>
              </w:rPr>
              <w:t>X</w:t>
            </w:r>
          </w:p>
        </w:tc>
        <w:tc>
          <w:tcPr>
            <w:tcW w:w="457" w:type="dxa"/>
            <w:vMerge w:val="restart"/>
          </w:tcPr>
          <w:p w14:paraId="7478A1D5" w14:textId="77777777" w:rsidR="00384302" w:rsidRPr="00C771E9" w:rsidRDefault="00384302" w:rsidP="00E34A5A">
            <w:pPr>
              <w:rPr>
                <w:sz w:val="18"/>
                <w:szCs w:val="18"/>
              </w:rPr>
            </w:pPr>
            <w:r>
              <w:rPr>
                <w:sz w:val="18"/>
                <w:szCs w:val="18"/>
              </w:rPr>
              <w:t>X</w:t>
            </w:r>
          </w:p>
        </w:tc>
        <w:tc>
          <w:tcPr>
            <w:tcW w:w="456" w:type="dxa"/>
            <w:vMerge w:val="restart"/>
          </w:tcPr>
          <w:p w14:paraId="52E54C68" w14:textId="77777777" w:rsidR="00384302" w:rsidRPr="00C771E9" w:rsidRDefault="00384302" w:rsidP="00E34A5A">
            <w:pPr>
              <w:rPr>
                <w:sz w:val="18"/>
                <w:szCs w:val="18"/>
              </w:rPr>
            </w:pPr>
            <w:r>
              <w:rPr>
                <w:sz w:val="18"/>
                <w:szCs w:val="18"/>
              </w:rPr>
              <w:t>X</w:t>
            </w:r>
          </w:p>
        </w:tc>
        <w:tc>
          <w:tcPr>
            <w:tcW w:w="457" w:type="dxa"/>
            <w:vMerge w:val="restart"/>
          </w:tcPr>
          <w:p w14:paraId="41B11E81" w14:textId="77777777" w:rsidR="00384302" w:rsidRPr="00C771E9" w:rsidRDefault="00384302" w:rsidP="00E34A5A">
            <w:pPr>
              <w:rPr>
                <w:sz w:val="18"/>
                <w:szCs w:val="18"/>
              </w:rPr>
            </w:pPr>
          </w:p>
        </w:tc>
        <w:tc>
          <w:tcPr>
            <w:tcW w:w="457" w:type="dxa"/>
            <w:vMerge w:val="restart"/>
          </w:tcPr>
          <w:p w14:paraId="42EC03D8" w14:textId="77777777" w:rsidR="00384302" w:rsidRPr="00C771E9" w:rsidRDefault="00384302" w:rsidP="00E34A5A">
            <w:pPr>
              <w:rPr>
                <w:sz w:val="18"/>
                <w:szCs w:val="18"/>
              </w:rPr>
            </w:pPr>
          </w:p>
        </w:tc>
        <w:tc>
          <w:tcPr>
            <w:tcW w:w="456" w:type="dxa"/>
            <w:vMerge w:val="restart"/>
          </w:tcPr>
          <w:p w14:paraId="735C4C28" w14:textId="77777777" w:rsidR="00384302" w:rsidRPr="00C771E9" w:rsidRDefault="00384302" w:rsidP="00E34A5A">
            <w:pPr>
              <w:rPr>
                <w:sz w:val="18"/>
                <w:szCs w:val="18"/>
              </w:rPr>
            </w:pPr>
          </w:p>
        </w:tc>
        <w:tc>
          <w:tcPr>
            <w:tcW w:w="457" w:type="dxa"/>
            <w:vMerge w:val="restart"/>
          </w:tcPr>
          <w:p w14:paraId="36E2A0CE" w14:textId="77777777" w:rsidR="00384302" w:rsidRPr="00C771E9" w:rsidRDefault="00384302" w:rsidP="00E34A5A">
            <w:pPr>
              <w:rPr>
                <w:sz w:val="18"/>
                <w:szCs w:val="18"/>
              </w:rPr>
            </w:pPr>
            <w:r>
              <w:rPr>
                <w:sz w:val="18"/>
                <w:szCs w:val="18"/>
              </w:rPr>
              <w:t>X</w:t>
            </w:r>
          </w:p>
        </w:tc>
        <w:tc>
          <w:tcPr>
            <w:tcW w:w="456" w:type="dxa"/>
            <w:vMerge w:val="restart"/>
          </w:tcPr>
          <w:p w14:paraId="2F3FC57F" w14:textId="77777777" w:rsidR="00384302" w:rsidRPr="00C771E9" w:rsidRDefault="00384302" w:rsidP="00E34A5A">
            <w:pPr>
              <w:rPr>
                <w:sz w:val="18"/>
                <w:szCs w:val="18"/>
              </w:rPr>
            </w:pPr>
            <w:r>
              <w:rPr>
                <w:sz w:val="18"/>
                <w:szCs w:val="18"/>
              </w:rPr>
              <w:t>X</w:t>
            </w:r>
          </w:p>
        </w:tc>
        <w:tc>
          <w:tcPr>
            <w:tcW w:w="457" w:type="dxa"/>
            <w:vMerge w:val="restart"/>
          </w:tcPr>
          <w:p w14:paraId="3C8857A1" w14:textId="77777777" w:rsidR="00384302" w:rsidRPr="00C771E9" w:rsidRDefault="00384302" w:rsidP="00E34A5A">
            <w:pPr>
              <w:rPr>
                <w:sz w:val="18"/>
                <w:szCs w:val="18"/>
              </w:rPr>
            </w:pPr>
            <w:r>
              <w:rPr>
                <w:sz w:val="18"/>
                <w:szCs w:val="18"/>
              </w:rPr>
              <w:t>X</w:t>
            </w:r>
          </w:p>
        </w:tc>
        <w:tc>
          <w:tcPr>
            <w:tcW w:w="457" w:type="dxa"/>
            <w:vMerge w:val="restart"/>
          </w:tcPr>
          <w:p w14:paraId="559681B2" w14:textId="77777777" w:rsidR="00384302" w:rsidRPr="00C771E9" w:rsidRDefault="00384302" w:rsidP="00E34A5A">
            <w:pPr>
              <w:rPr>
                <w:sz w:val="18"/>
                <w:szCs w:val="18"/>
              </w:rPr>
            </w:pPr>
            <w:r>
              <w:rPr>
                <w:sz w:val="18"/>
                <w:szCs w:val="18"/>
              </w:rPr>
              <w:t>X</w:t>
            </w:r>
          </w:p>
        </w:tc>
        <w:tc>
          <w:tcPr>
            <w:tcW w:w="457" w:type="dxa"/>
            <w:vMerge w:val="restart"/>
          </w:tcPr>
          <w:p w14:paraId="09FA6B13" w14:textId="77777777" w:rsidR="00384302" w:rsidRPr="005D4C1A" w:rsidRDefault="00384302" w:rsidP="00E34A5A">
            <w:pPr>
              <w:rPr>
                <w:bCs/>
                <w:sz w:val="18"/>
                <w:szCs w:val="18"/>
              </w:rPr>
            </w:pPr>
          </w:p>
        </w:tc>
      </w:tr>
      <w:tr w:rsidR="00384302" w:rsidRPr="005D4C1A" w14:paraId="376B3D30" w14:textId="77777777" w:rsidTr="00E34A5A">
        <w:trPr>
          <w:trHeight w:val="2280"/>
          <w:jc w:val="center"/>
        </w:trPr>
        <w:tc>
          <w:tcPr>
            <w:tcW w:w="1367" w:type="dxa"/>
            <w:vMerge/>
          </w:tcPr>
          <w:p w14:paraId="4AE9B11E" w14:textId="77777777" w:rsidR="00384302" w:rsidRPr="005D4C1A" w:rsidRDefault="00384302" w:rsidP="00E34A5A">
            <w:pPr>
              <w:rPr>
                <w:b/>
                <w:sz w:val="18"/>
                <w:szCs w:val="18"/>
              </w:rPr>
            </w:pPr>
          </w:p>
        </w:tc>
        <w:tc>
          <w:tcPr>
            <w:tcW w:w="1150" w:type="dxa"/>
            <w:vMerge/>
          </w:tcPr>
          <w:p w14:paraId="023C999A" w14:textId="77777777" w:rsidR="00384302" w:rsidRPr="004E1D2B" w:rsidRDefault="00384302" w:rsidP="00E34A5A">
            <w:pPr>
              <w:rPr>
                <w:bCs/>
                <w:sz w:val="18"/>
                <w:szCs w:val="18"/>
                <w:lang w:val="en-IN"/>
              </w:rPr>
            </w:pPr>
          </w:p>
        </w:tc>
        <w:tc>
          <w:tcPr>
            <w:tcW w:w="1490" w:type="dxa"/>
            <w:vMerge/>
          </w:tcPr>
          <w:p w14:paraId="69DD6A48" w14:textId="77777777" w:rsidR="00384302" w:rsidRPr="005D4C1A" w:rsidRDefault="00384302" w:rsidP="00E34A5A">
            <w:pPr>
              <w:jc w:val="both"/>
              <w:rPr>
                <w:bCs/>
                <w:sz w:val="18"/>
                <w:szCs w:val="18"/>
              </w:rPr>
            </w:pPr>
          </w:p>
        </w:tc>
        <w:tc>
          <w:tcPr>
            <w:tcW w:w="1378" w:type="dxa"/>
          </w:tcPr>
          <w:p w14:paraId="6E4334FB" w14:textId="77777777" w:rsidR="00384302" w:rsidRPr="004E1D2B" w:rsidRDefault="00384302" w:rsidP="00E34A5A">
            <w:pPr>
              <w:rPr>
                <w:bCs/>
                <w:sz w:val="18"/>
                <w:szCs w:val="18"/>
                <w:lang w:val="en-IN"/>
              </w:rPr>
            </w:pPr>
            <w:r w:rsidRPr="004E1D2B">
              <w:rPr>
                <w:bCs/>
                <w:sz w:val="18"/>
                <w:szCs w:val="18"/>
                <w:lang w:val="en-IN"/>
              </w:rPr>
              <w:t>1.2</w:t>
            </w:r>
          </w:p>
          <w:p w14:paraId="23547673" w14:textId="77777777" w:rsidR="00384302" w:rsidRPr="005D4C1A" w:rsidRDefault="00384302" w:rsidP="00E34A5A">
            <w:pPr>
              <w:rPr>
                <w:bCs/>
                <w:sz w:val="18"/>
                <w:szCs w:val="18"/>
              </w:rPr>
            </w:pPr>
            <w:r w:rsidRPr="004E1D2B">
              <w:rPr>
                <w:bCs/>
                <w:sz w:val="18"/>
                <w:szCs w:val="18"/>
                <w:lang w:val="en-IN"/>
              </w:rPr>
              <w:t>Develop the ability to handle conflicts in a creative manner</w:t>
            </w:r>
            <w:r>
              <w:rPr>
                <w:bCs/>
                <w:sz w:val="18"/>
                <w:szCs w:val="18"/>
                <w:lang w:val="en-IN"/>
              </w:rPr>
              <w:t>.</w:t>
            </w:r>
          </w:p>
        </w:tc>
        <w:tc>
          <w:tcPr>
            <w:tcW w:w="434" w:type="dxa"/>
            <w:vMerge/>
          </w:tcPr>
          <w:p w14:paraId="7A50D797" w14:textId="77777777" w:rsidR="00384302" w:rsidRPr="00C771E9" w:rsidRDefault="00384302" w:rsidP="00E34A5A">
            <w:pPr>
              <w:rPr>
                <w:sz w:val="18"/>
                <w:szCs w:val="18"/>
              </w:rPr>
            </w:pPr>
          </w:p>
        </w:tc>
        <w:tc>
          <w:tcPr>
            <w:tcW w:w="446" w:type="dxa"/>
            <w:vMerge/>
          </w:tcPr>
          <w:p w14:paraId="0A6BB671" w14:textId="77777777" w:rsidR="00384302" w:rsidRPr="00C771E9" w:rsidRDefault="00384302" w:rsidP="00E34A5A">
            <w:pPr>
              <w:rPr>
                <w:sz w:val="18"/>
                <w:szCs w:val="18"/>
              </w:rPr>
            </w:pPr>
          </w:p>
        </w:tc>
        <w:tc>
          <w:tcPr>
            <w:tcW w:w="416" w:type="dxa"/>
            <w:vMerge/>
          </w:tcPr>
          <w:p w14:paraId="6142C6D2" w14:textId="77777777" w:rsidR="00384302" w:rsidRPr="00C771E9" w:rsidRDefault="00384302" w:rsidP="00E34A5A">
            <w:pPr>
              <w:rPr>
                <w:sz w:val="18"/>
                <w:szCs w:val="18"/>
              </w:rPr>
            </w:pPr>
          </w:p>
        </w:tc>
        <w:tc>
          <w:tcPr>
            <w:tcW w:w="416" w:type="dxa"/>
            <w:vMerge/>
          </w:tcPr>
          <w:p w14:paraId="59D241DA" w14:textId="77777777" w:rsidR="00384302" w:rsidRPr="00C771E9" w:rsidRDefault="00384302" w:rsidP="00E34A5A">
            <w:pPr>
              <w:rPr>
                <w:sz w:val="18"/>
                <w:szCs w:val="18"/>
              </w:rPr>
            </w:pPr>
          </w:p>
        </w:tc>
        <w:tc>
          <w:tcPr>
            <w:tcW w:w="416" w:type="dxa"/>
            <w:vMerge/>
          </w:tcPr>
          <w:p w14:paraId="723520AF" w14:textId="77777777" w:rsidR="00384302" w:rsidRPr="00C771E9" w:rsidRDefault="00384302" w:rsidP="00E34A5A">
            <w:pPr>
              <w:rPr>
                <w:sz w:val="18"/>
                <w:szCs w:val="18"/>
              </w:rPr>
            </w:pPr>
          </w:p>
        </w:tc>
        <w:tc>
          <w:tcPr>
            <w:tcW w:w="427" w:type="dxa"/>
            <w:vMerge/>
          </w:tcPr>
          <w:p w14:paraId="7B33C744" w14:textId="77777777" w:rsidR="00384302" w:rsidRPr="00C771E9" w:rsidRDefault="00384302" w:rsidP="00E34A5A">
            <w:pPr>
              <w:rPr>
                <w:sz w:val="18"/>
                <w:szCs w:val="18"/>
              </w:rPr>
            </w:pPr>
          </w:p>
        </w:tc>
        <w:tc>
          <w:tcPr>
            <w:tcW w:w="456" w:type="dxa"/>
            <w:vMerge/>
          </w:tcPr>
          <w:p w14:paraId="0C7078E9" w14:textId="77777777" w:rsidR="00384302" w:rsidRPr="00C771E9" w:rsidRDefault="00384302" w:rsidP="00E34A5A">
            <w:pPr>
              <w:rPr>
                <w:sz w:val="18"/>
                <w:szCs w:val="18"/>
              </w:rPr>
            </w:pPr>
          </w:p>
        </w:tc>
        <w:tc>
          <w:tcPr>
            <w:tcW w:w="457" w:type="dxa"/>
            <w:vMerge/>
          </w:tcPr>
          <w:p w14:paraId="51DB4A33" w14:textId="77777777" w:rsidR="00384302" w:rsidRPr="00C771E9" w:rsidRDefault="00384302" w:rsidP="00E34A5A">
            <w:pPr>
              <w:rPr>
                <w:sz w:val="18"/>
                <w:szCs w:val="18"/>
              </w:rPr>
            </w:pPr>
          </w:p>
        </w:tc>
        <w:tc>
          <w:tcPr>
            <w:tcW w:w="456" w:type="dxa"/>
            <w:vMerge/>
          </w:tcPr>
          <w:p w14:paraId="64BA7246" w14:textId="77777777" w:rsidR="00384302" w:rsidRPr="00C771E9" w:rsidRDefault="00384302" w:rsidP="00E34A5A">
            <w:pPr>
              <w:rPr>
                <w:sz w:val="18"/>
                <w:szCs w:val="18"/>
              </w:rPr>
            </w:pPr>
          </w:p>
        </w:tc>
        <w:tc>
          <w:tcPr>
            <w:tcW w:w="457" w:type="dxa"/>
            <w:vMerge/>
          </w:tcPr>
          <w:p w14:paraId="5FBEC8E9" w14:textId="77777777" w:rsidR="00384302" w:rsidRPr="00C771E9" w:rsidRDefault="00384302" w:rsidP="00E34A5A">
            <w:pPr>
              <w:rPr>
                <w:sz w:val="18"/>
                <w:szCs w:val="18"/>
              </w:rPr>
            </w:pPr>
          </w:p>
        </w:tc>
        <w:tc>
          <w:tcPr>
            <w:tcW w:w="457" w:type="dxa"/>
            <w:vMerge/>
          </w:tcPr>
          <w:p w14:paraId="352E788C" w14:textId="77777777" w:rsidR="00384302" w:rsidRPr="00C771E9" w:rsidRDefault="00384302" w:rsidP="00E34A5A">
            <w:pPr>
              <w:rPr>
                <w:sz w:val="18"/>
                <w:szCs w:val="18"/>
              </w:rPr>
            </w:pPr>
          </w:p>
        </w:tc>
        <w:tc>
          <w:tcPr>
            <w:tcW w:w="456" w:type="dxa"/>
            <w:vMerge/>
          </w:tcPr>
          <w:p w14:paraId="52D36DE5" w14:textId="77777777" w:rsidR="00384302" w:rsidRPr="00C771E9" w:rsidRDefault="00384302" w:rsidP="00E34A5A">
            <w:pPr>
              <w:rPr>
                <w:sz w:val="18"/>
                <w:szCs w:val="18"/>
              </w:rPr>
            </w:pPr>
          </w:p>
        </w:tc>
        <w:tc>
          <w:tcPr>
            <w:tcW w:w="457" w:type="dxa"/>
            <w:vMerge/>
          </w:tcPr>
          <w:p w14:paraId="142BDEA2" w14:textId="77777777" w:rsidR="00384302" w:rsidRPr="00C771E9" w:rsidRDefault="00384302" w:rsidP="00E34A5A">
            <w:pPr>
              <w:rPr>
                <w:sz w:val="18"/>
                <w:szCs w:val="18"/>
              </w:rPr>
            </w:pPr>
          </w:p>
        </w:tc>
        <w:tc>
          <w:tcPr>
            <w:tcW w:w="456" w:type="dxa"/>
            <w:vMerge/>
          </w:tcPr>
          <w:p w14:paraId="7208AAAA" w14:textId="77777777" w:rsidR="00384302" w:rsidRPr="00C771E9" w:rsidRDefault="00384302" w:rsidP="00E34A5A">
            <w:pPr>
              <w:rPr>
                <w:sz w:val="18"/>
                <w:szCs w:val="18"/>
              </w:rPr>
            </w:pPr>
          </w:p>
        </w:tc>
        <w:tc>
          <w:tcPr>
            <w:tcW w:w="457" w:type="dxa"/>
            <w:vMerge/>
          </w:tcPr>
          <w:p w14:paraId="51883657" w14:textId="77777777" w:rsidR="00384302" w:rsidRPr="00C771E9" w:rsidRDefault="00384302" w:rsidP="00E34A5A">
            <w:pPr>
              <w:rPr>
                <w:sz w:val="18"/>
                <w:szCs w:val="18"/>
              </w:rPr>
            </w:pPr>
          </w:p>
        </w:tc>
        <w:tc>
          <w:tcPr>
            <w:tcW w:w="457" w:type="dxa"/>
            <w:vMerge/>
          </w:tcPr>
          <w:p w14:paraId="719987BC" w14:textId="77777777" w:rsidR="00384302" w:rsidRPr="00C771E9" w:rsidRDefault="00384302" w:rsidP="00E34A5A">
            <w:pPr>
              <w:rPr>
                <w:sz w:val="18"/>
                <w:szCs w:val="18"/>
              </w:rPr>
            </w:pPr>
          </w:p>
        </w:tc>
        <w:tc>
          <w:tcPr>
            <w:tcW w:w="456" w:type="dxa"/>
            <w:vMerge/>
          </w:tcPr>
          <w:p w14:paraId="29F93939" w14:textId="77777777" w:rsidR="00384302" w:rsidRPr="00C771E9" w:rsidRDefault="00384302" w:rsidP="00E34A5A">
            <w:pPr>
              <w:rPr>
                <w:sz w:val="18"/>
                <w:szCs w:val="18"/>
              </w:rPr>
            </w:pPr>
          </w:p>
        </w:tc>
        <w:tc>
          <w:tcPr>
            <w:tcW w:w="457" w:type="dxa"/>
            <w:vMerge/>
          </w:tcPr>
          <w:p w14:paraId="59151859" w14:textId="77777777" w:rsidR="00384302" w:rsidRPr="00C771E9" w:rsidRDefault="00384302" w:rsidP="00E34A5A">
            <w:pPr>
              <w:rPr>
                <w:sz w:val="18"/>
                <w:szCs w:val="18"/>
              </w:rPr>
            </w:pPr>
          </w:p>
        </w:tc>
        <w:tc>
          <w:tcPr>
            <w:tcW w:w="456" w:type="dxa"/>
            <w:vMerge/>
          </w:tcPr>
          <w:p w14:paraId="1953E39A" w14:textId="77777777" w:rsidR="00384302" w:rsidRPr="00C771E9" w:rsidRDefault="00384302" w:rsidP="00E34A5A">
            <w:pPr>
              <w:rPr>
                <w:sz w:val="18"/>
                <w:szCs w:val="18"/>
              </w:rPr>
            </w:pPr>
          </w:p>
        </w:tc>
        <w:tc>
          <w:tcPr>
            <w:tcW w:w="457" w:type="dxa"/>
            <w:vMerge/>
          </w:tcPr>
          <w:p w14:paraId="424F598C" w14:textId="77777777" w:rsidR="00384302" w:rsidRPr="00C771E9" w:rsidRDefault="00384302" w:rsidP="00E34A5A">
            <w:pPr>
              <w:rPr>
                <w:sz w:val="18"/>
                <w:szCs w:val="18"/>
              </w:rPr>
            </w:pPr>
          </w:p>
        </w:tc>
        <w:tc>
          <w:tcPr>
            <w:tcW w:w="457" w:type="dxa"/>
            <w:vMerge/>
          </w:tcPr>
          <w:p w14:paraId="792B1816" w14:textId="77777777" w:rsidR="00384302" w:rsidRPr="00C771E9" w:rsidRDefault="00384302" w:rsidP="00E34A5A">
            <w:pPr>
              <w:rPr>
                <w:sz w:val="18"/>
                <w:szCs w:val="18"/>
              </w:rPr>
            </w:pPr>
          </w:p>
        </w:tc>
        <w:tc>
          <w:tcPr>
            <w:tcW w:w="457" w:type="dxa"/>
            <w:vMerge/>
          </w:tcPr>
          <w:p w14:paraId="05480818" w14:textId="77777777" w:rsidR="00384302" w:rsidRPr="005D4C1A" w:rsidRDefault="00384302" w:rsidP="00E34A5A">
            <w:pPr>
              <w:rPr>
                <w:bCs/>
                <w:sz w:val="18"/>
                <w:szCs w:val="18"/>
              </w:rPr>
            </w:pPr>
          </w:p>
        </w:tc>
      </w:tr>
      <w:tr w:rsidR="00384302" w:rsidRPr="005D4C1A" w14:paraId="5DF6F2A8" w14:textId="77777777" w:rsidTr="00E34A5A">
        <w:trPr>
          <w:trHeight w:val="1343"/>
          <w:jc w:val="center"/>
        </w:trPr>
        <w:tc>
          <w:tcPr>
            <w:tcW w:w="1367" w:type="dxa"/>
            <w:vMerge/>
          </w:tcPr>
          <w:p w14:paraId="28172452" w14:textId="77777777" w:rsidR="00384302" w:rsidRPr="005D4C1A" w:rsidRDefault="00384302" w:rsidP="00E34A5A">
            <w:pPr>
              <w:rPr>
                <w:b/>
                <w:sz w:val="18"/>
                <w:szCs w:val="18"/>
              </w:rPr>
            </w:pPr>
          </w:p>
        </w:tc>
        <w:tc>
          <w:tcPr>
            <w:tcW w:w="1150" w:type="dxa"/>
            <w:vMerge w:val="restart"/>
          </w:tcPr>
          <w:p w14:paraId="1AD91504" w14:textId="77777777" w:rsidR="00384302" w:rsidRPr="005D4C1A" w:rsidRDefault="00384302" w:rsidP="00E34A5A">
            <w:pPr>
              <w:rPr>
                <w:bCs/>
                <w:sz w:val="18"/>
                <w:szCs w:val="18"/>
              </w:rPr>
            </w:pPr>
            <w:r w:rsidRPr="00B33251">
              <w:rPr>
                <w:bCs/>
                <w:sz w:val="18"/>
                <w:szCs w:val="18"/>
                <w:lang w:val="en-IN"/>
              </w:rPr>
              <w:t>CLO2: reflect on the attitudes that generate conflicts at personal and social levels and learning skills and strategies of resolving these conflicts.</w:t>
            </w:r>
          </w:p>
        </w:tc>
        <w:tc>
          <w:tcPr>
            <w:tcW w:w="1490" w:type="dxa"/>
            <w:vMerge w:val="restart"/>
          </w:tcPr>
          <w:p w14:paraId="1507E8E9" w14:textId="77777777" w:rsidR="00384302" w:rsidRPr="005D4C1A" w:rsidRDefault="00384302" w:rsidP="00E34A5A">
            <w:pPr>
              <w:rPr>
                <w:bCs/>
                <w:sz w:val="18"/>
                <w:szCs w:val="18"/>
              </w:rPr>
            </w:pPr>
            <w:r w:rsidRPr="00B33251">
              <w:rPr>
                <w:bCs/>
                <w:sz w:val="18"/>
                <w:szCs w:val="18"/>
                <w:lang w:val="en-IN"/>
              </w:rPr>
              <w:t>Integrity and Ethics</w:t>
            </w:r>
          </w:p>
        </w:tc>
        <w:tc>
          <w:tcPr>
            <w:tcW w:w="1378" w:type="dxa"/>
          </w:tcPr>
          <w:p w14:paraId="6B7EFDCC" w14:textId="77777777" w:rsidR="00384302" w:rsidRPr="00B33251" w:rsidRDefault="00384302" w:rsidP="00E34A5A">
            <w:pPr>
              <w:contextualSpacing/>
              <w:rPr>
                <w:bCs/>
                <w:sz w:val="18"/>
                <w:szCs w:val="18"/>
                <w:lang w:val="en-IN"/>
              </w:rPr>
            </w:pPr>
            <w:r w:rsidRPr="00B33251">
              <w:rPr>
                <w:bCs/>
                <w:sz w:val="18"/>
                <w:szCs w:val="18"/>
                <w:lang w:val="en-IN"/>
              </w:rPr>
              <w:t>1.1</w:t>
            </w:r>
          </w:p>
          <w:p w14:paraId="01DB5C12" w14:textId="77777777" w:rsidR="00384302" w:rsidRPr="00B33251" w:rsidRDefault="00384302" w:rsidP="00E34A5A">
            <w:pPr>
              <w:rPr>
                <w:bCs/>
                <w:sz w:val="18"/>
                <w:szCs w:val="18"/>
                <w:lang w:val="en-IN"/>
              </w:rPr>
            </w:pPr>
            <w:r w:rsidRPr="00B33251">
              <w:rPr>
                <w:bCs/>
                <w:sz w:val="18"/>
                <w:szCs w:val="18"/>
                <w:lang w:val="en-IN"/>
              </w:rPr>
              <w:t>Develop strategies of resolving these conflicts</w:t>
            </w:r>
          </w:p>
        </w:tc>
        <w:tc>
          <w:tcPr>
            <w:tcW w:w="434" w:type="dxa"/>
            <w:vMerge w:val="restart"/>
          </w:tcPr>
          <w:p w14:paraId="5767D3D0" w14:textId="77777777" w:rsidR="00384302" w:rsidRPr="00C771E9" w:rsidRDefault="00384302" w:rsidP="00E34A5A">
            <w:pPr>
              <w:rPr>
                <w:sz w:val="18"/>
                <w:szCs w:val="18"/>
              </w:rPr>
            </w:pPr>
            <w:r>
              <w:rPr>
                <w:sz w:val="18"/>
                <w:szCs w:val="18"/>
              </w:rPr>
              <w:t>X</w:t>
            </w:r>
          </w:p>
        </w:tc>
        <w:tc>
          <w:tcPr>
            <w:tcW w:w="446" w:type="dxa"/>
            <w:vMerge w:val="restart"/>
          </w:tcPr>
          <w:p w14:paraId="4535B206" w14:textId="77777777" w:rsidR="00384302" w:rsidRPr="00C771E9" w:rsidRDefault="00384302" w:rsidP="00E34A5A">
            <w:pPr>
              <w:rPr>
                <w:sz w:val="18"/>
                <w:szCs w:val="18"/>
              </w:rPr>
            </w:pPr>
            <w:r>
              <w:rPr>
                <w:sz w:val="18"/>
                <w:szCs w:val="18"/>
              </w:rPr>
              <w:t>X</w:t>
            </w:r>
          </w:p>
        </w:tc>
        <w:tc>
          <w:tcPr>
            <w:tcW w:w="416" w:type="dxa"/>
            <w:vMerge w:val="restart"/>
          </w:tcPr>
          <w:p w14:paraId="37FB6A65" w14:textId="77777777" w:rsidR="00384302" w:rsidRPr="00C771E9" w:rsidRDefault="00384302" w:rsidP="00E34A5A">
            <w:pPr>
              <w:rPr>
                <w:sz w:val="18"/>
                <w:szCs w:val="18"/>
              </w:rPr>
            </w:pPr>
            <w:r>
              <w:rPr>
                <w:sz w:val="18"/>
                <w:szCs w:val="18"/>
              </w:rPr>
              <w:t>X</w:t>
            </w:r>
          </w:p>
        </w:tc>
        <w:tc>
          <w:tcPr>
            <w:tcW w:w="416" w:type="dxa"/>
            <w:vMerge w:val="restart"/>
          </w:tcPr>
          <w:p w14:paraId="432D72D7" w14:textId="77777777" w:rsidR="00384302" w:rsidRPr="00C771E9" w:rsidRDefault="00384302" w:rsidP="00E34A5A">
            <w:pPr>
              <w:rPr>
                <w:sz w:val="18"/>
                <w:szCs w:val="18"/>
              </w:rPr>
            </w:pPr>
            <w:r>
              <w:rPr>
                <w:sz w:val="18"/>
                <w:szCs w:val="18"/>
              </w:rPr>
              <w:t>X</w:t>
            </w:r>
          </w:p>
        </w:tc>
        <w:tc>
          <w:tcPr>
            <w:tcW w:w="416" w:type="dxa"/>
            <w:vMerge w:val="restart"/>
          </w:tcPr>
          <w:p w14:paraId="419B8D41" w14:textId="77777777" w:rsidR="00384302" w:rsidRPr="00C771E9" w:rsidRDefault="00384302" w:rsidP="00E34A5A">
            <w:pPr>
              <w:rPr>
                <w:sz w:val="18"/>
                <w:szCs w:val="18"/>
              </w:rPr>
            </w:pPr>
            <w:r>
              <w:rPr>
                <w:sz w:val="18"/>
                <w:szCs w:val="18"/>
              </w:rPr>
              <w:t>X</w:t>
            </w:r>
          </w:p>
        </w:tc>
        <w:tc>
          <w:tcPr>
            <w:tcW w:w="427" w:type="dxa"/>
            <w:vMerge w:val="restart"/>
          </w:tcPr>
          <w:p w14:paraId="0786C6B7" w14:textId="77777777" w:rsidR="00384302" w:rsidRPr="00C771E9" w:rsidRDefault="00384302" w:rsidP="00E34A5A">
            <w:pPr>
              <w:rPr>
                <w:sz w:val="18"/>
                <w:szCs w:val="18"/>
              </w:rPr>
            </w:pPr>
            <w:r>
              <w:rPr>
                <w:sz w:val="18"/>
                <w:szCs w:val="18"/>
              </w:rPr>
              <w:t>X</w:t>
            </w:r>
          </w:p>
        </w:tc>
        <w:tc>
          <w:tcPr>
            <w:tcW w:w="456" w:type="dxa"/>
            <w:vMerge w:val="restart"/>
          </w:tcPr>
          <w:p w14:paraId="588214A0" w14:textId="77777777" w:rsidR="00384302" w:rsidRPr="00C771E9" w:rsidRDefault="00384302" w:rsidP="00E34A5A">
            <w:pPr>
              <w:rPr>
                <w:sz w:val="18"/>
                <w:szCs w:val="18"/>
              </w:rPr>
            </w:pPr>
            <w:r>
              <w:rPr>
                <w:sz w:val="18"/>
                <w:szCs w:val="18"/>
              </w:rPr>
              <w:t>X</w:t>
            </w:r>
          </w:p>
        </w:tc>
        <w:tc>
          <w:tcPr>
            <w:tcW w:w="457" w:type="dxa"/>
            <w:vMerge w:val="restart"/>
          </w:tcPr>
          <w:p w14:paraId="115E162B" w14:textId="77777777" w:rsidR="00384302" w:rsidRPr="00C771E9" w:rsidRDefault="00384302" w:rsidP="00E34A5A">
            <w:pPr>
              <w:rPr>
                <w:sz w:val="18"/>
                <w:szCs w:val="18"/>
              </w:rPr>
            </w:pPr>
          </w:p>
        </w:tc>
        <w:tc>
          <w:tcPr>
            <w:tcW w:w="456" w:type="dxa"/>
            <w:vMerge w:val="restart"/>
          </w:tcPr>
          <w:p w14:paraId="61853381" w14:textId="77777777" w:rsidR="00384302" w:rsidRPr="00C771E9" w:rsidRDefault="00384302" w:rsidP="00E34A5A">
            <w:pPr>
              <w:rPr>
                <w:sz w:val="18"/>
                <w:szCs w:val="18"/>
              </w:rPr>
            </w:pPr>
          </w:p>
        </w:tc>
        <w:tc>
          <w:tcPr>
            <w:tcW w:w="457" w:type="dxa"/>
            <w:vMerge w:val="restart"/>
          </w:tcPr>
          <w:p w14:paraId="4E15CB6E" w14:textId="77777777" w:rsidR="00384302" w:rsidRPr="00C771E9" w:rsidRDefault="00384302" w:rsidP="00E34A5A">
            <w:pPr>
              <w:rPr>
                <w:sz w:val="18"/>
                <w:szCs w:val="18"/>
              </w:rPr>
            </w:pPr>
            <w:r>
              <w:rPr>
                <w:sz w:val="18"/>
                <w:szCs w:val="18"/>
              </w:rPr>
              <w:t>X</w:t>
            </w:r>
          </w:p>
        </w:tc>
        <w:tc>
          <w:tcPr>
            <w:tcW w:w="457" w:type="dxa"/>
            <w:vMerge w:val="restart"/>
          </w:tcPr>
          <w:p w14:paraId="352A268F" w14:textId="77777777" w:rsidR="00384302" w:rsidRPr="00C771E9" w:rsidRDefault="00384302" w:rsidP="00E34A5A">
            <w:pPr>
              <w:rPr>
                <w:sz w:val="18"/>
                <w:szCs w:val="18"/>
              </w:rPr>
            </w:pPr>
          </w:p>
        </w:tc>
        <w:tc>
          <w:tcPr>
            <w:tcW w:w="456" w:type="dxa"/>
            <w:vMerge w:val="restart"/>
          </w:tcPr>
          <w:p w14:paraId="2D160F7F" w14:textId="77777777" w:rsidR="00384302" w:rsidRPr="00C771E9" w:rsidRDefault="00384302" w:rsidP="00E34A5A">
            <w:pPr>
              <w:rPr>
                <w:sz w:val="18"/>
                <w:szCs w:val="18"/>
              </w:rPr>
            </w:pPr>
            <w:r>
              <w:rPr>
                <w:sz w:val="18"/>
                <w:szCs w:val="18"/>
              </w:rPr>
              <w:t>X</w:t>
            </w:r>
          </w:p>
        </w:tc>
        <w:tc>
          <w:tcPr>
            <w:tcW w:w="457" w:type="dxa"/>
            <w:vMerge w:val="restart"/>
          </w:tcPr>
          <w:p w14:paraId="425D42EB" w14:textId="77777777" w:rsidR="00384302" w:rsidRPr="00C771E9" w:rsidRDefault="00384302" w:rsidP="00E34A5A">
            <w:pPr>
              <w:rPr>
                <w:sz w:val="18"/>
                <w:szCs w:val="18"/>
              </w:rPr>
            </w:pPr>
          </w:p>
        </w:tc>
        <w:tc>
          <w:tcPr>
            <w:tcW w:w="456" w:type="dxa"/>
            <w:vMerge w:val="restart"/>
          </w:tcPr>
          <w:p w14:paraId="0EDD0BAA" w14:textId="77777777" w:rsidR="00384302" w:rsidRPr="00C771E9" w:rsidRDefault="00384302" w:rsidP="00E34A5A">
            <w:pPr>
              <w:rPr>
                <w:sz w:val="18"/>
                <w:szCs w:val="18"/>
              </w:rPr>
            </w:pPr>
            <w:r>
              <w:rPr>
                <w:sz w:val="18"/>
                <w:szCs w:val="18"/>
              </w:rPr>
              <w:t>X</w:t>
            </w:r>
          </w:p>
        </w:tc>
        <w:tc>
          <w:tcPr>
            <w:tcW w:w="457" w:type="dxa"/>
            <w:vMerge w:val="restart"/>
          </w:tcPr>
          <w:p w14:paraId="51152783" w14:textId="77777777" w:rsidR="00384302" w:rsidRPr="00C771E9" w:rsidRDefault="00384302" w:rsidP="00E34A5A">
            <w:pPr>
              <w:rPr>
                <w:sz w:val="18"/>
                <w:szCs w:val="18"/>
              </w:rPr>
            </w:pPr>
          </w:p>
        </w:tc>
        <w:tc>
          <w:tcPr>
            <w:tcW w:w="457" w:type="dxa"/>
            <w:vMerge w:val="restart"/>
          </w:tcPr>
          <w:p w14:paraId="3399B39E" w14:textId="77777777" w:rsidR="00384302" w:rsidRPr="00C771E9" w:rsidRDefault="00384302" w:rsidP="00E34A5A">
            <w:pPr>
              <w:rPr>
                <w:sz w:val="18"/>
                <w:szCs w:val="18"/>
              </w:rPr>
            </w:pPr>
            <w:r>
              <w:rPr>
                <w:sz w:val="18"/>
                <w:szCs w:val="18"/>
              </w:rPr>
              <w:t>X</w:t>
            </w:r>
          </w:p>
        </w:tc>
        <w:tc>
          <w:tcPr>
            <w:tcW w:w="456" w:type="dxa"/>
            <w:vMerge w:val="restart"/>
          </w:tcPr>
          <w:p w14:paraId="2A8C84E0" w14:textId="77777777" w:rsidR="00384302" w:rsidRPr="00C771E9" w:rsidRDefault="00384302" w:rsidP="00E34A5A">
            <w:pPr>
              <w:rPr>
                <w:sz w:val="18"/>
                <w:szCs w:val="18"/>
              </w:rPr>
            </w:pPr>
            <w:r>
              <w:rPr>
                <w:sz w:val="18"/>
                <w:szCs w:val="18"/>
              </w:rPr>
              <w:t>X</w:t>
            </w:r>
          </w:p>
        </w:tc>
        <w:tc>
          <w:tcPr>
            <w:tcW w:w="457" w:type="dxa"/>
            <w:vMerge w:val="restart"/>
          </w:tcPr>
          <w:p w14:paraId="6BD23BFF" w14:textId="77777777" w:rsidR="00384302" w:rsidRPr="00C771E9" w:rsidRDefault="00384302" w:rsidP="00E34A5A">
            <w:pPr>
              <w:rPr>
                <w:sz w:val="18"/>
                <w:szCs w:val="18"/>
              </w:rPr>
            </w:pPr>
            <w:r>
              <w:rPr>
                <w:sz w:val="18"/>
                <w:szCs w:val="18"/>
              </w:rPr>
              <w:t>X</w:t>
            </w:r>
          </w:p>
        </w:tc>
        <w:tc>
          <w:tcPr>
            <w:tcW w:w="456" w:type="dxa"/>
            <w:vMerge w:val="restart"/>
          </w:tcPr>
          <w:p w14:paraId="7B548F6F" w14:textId="77777777" w:rsidR="00384302" w:rsidRPr="00C771E9" w:rsidRDefault="00384302" w:rsidP="00E34A5A">
            <w:pPr>
              <w:rPr>
                <w:sz w:val="18"/>
                <w:szCs w:val="18"/>
              </w:rPr>
            </w:pPr>
            <w:r>
              <w:rPr>
                <w:sz w:val="18"/>
                <w:szCs w:val="18"/>
              </w:rPr>
              <w:t>X</w:t>
            </w:r>
          </w:p>
        </w:tc>
        <w:tc>
          <w:tcPr>
            <w:tcW w:w="457" w:type="dxa"/>
            <w:vMerge w:val="restart"/>
          </w:tcPr>
          <w:p w14:paraId="760F8171" w14:textId="77777777" w:rsidR="00384302" w:rsidRPr="00C771E9" w:rsidRDefault="00384302" w:rsidP="00E34A5A">
            <w:pPr>
              <w:rPr>
                <w:sz w:val="18"/>
                <w:szCs w:val="18"/>
              </w:rPr>
            </w:pPr>
            <w:r>
              <w:rPr>
                <w:sz w:val="18"/>
                <w:szCs w:val="18"/>
              </w:rPr>
              <w:t>X</w:t>
            </w:r>
          </w:p>
        </w:tc>
        <w:tc>
          <w:tcPr>
            <w:tcW w:w="457" w:type="dxa"/>
            <w:vMerge w:val="restart"/>
          </w:tcPr>
          <w:p w14:paraId="4BE5D073" w14:textId="77777777" w:rsidR="00384302" w:rsidRPr="00C771E9" w:rsidRDefault="00384302" w:rsidP="00E34A5A">
            <w:pPr>
              <w:rPr>
                <w:sz w:val="18"/>
                <w:szCs w:val="18"/>
              </w:rPr>
            </w:pPr>
            <w:r>
              <w:rPr>
                <w:sz w:val="18"/>
                <w:szCs w:val="18"/>
              </w:rPr>
              <w:t>X</w:t>
            </w:r>
          </w:p>
        </w:tc>
        <w:tc>
          <w:tcPr>
            <w:tcW w:w="457" w:type="dxa"/>
            <w:vMerge w:val="restart"/>
          </w:tcPr>
          <w:p w14:paraId="4A7AA41E" w14:textId="77777777" w:rsidR="00384302" w:rsidRPr="005D4C1A" w:rsidRDefault="00384302" w:rsidP="00E34A5A">
            <w:pPr>
              <w:rPr>
                <w:b/>
                <w:sz w:val="18"/>
                <w:szCs w:val="18"/>
              </w:rPr>
            </w:pPr>
          </w:p>
        </w:tc>
      </w:tr>
      <w:tr w:rsidR="00384302" w:rsidRPr="005D4C1A" w14:paraId="7B363722" w14:textId="77777777" w:rsidTr="00E34A5A">
        <w:trPr>
          <w:trHeight w:val="1342"/>
          <w:jc w:val="center"/>
        </w:trPr>
        <w:tc>
          <w:tcPr>
            <w:tcW w:w="1367" w:type="dxa"/>
            <w:vMerge/>
          </w:tcPr>
          <w:p w14:paraId="65C7F61D" w14:textId="77777777" w:rsidR="00384302" w:rsidRPr="005D4C1A" w:rsidRDefault="00384302" w:rsidP="00E34A5A">
            <w:pPr>
              <w:rPr>
                <w:b/>
                <w:sz w:val="18"/>
                <w:szCs w:val="18"/>
              </w:rPr>
            </w:pPr>
          </w:p>
        </w:tc>
        <w:tc>
          <w:tcPr>
            <w:tcW w:w="1150" w:type="dxa"/>
            <w:vMerge/>
          </w:tcPr>
          <w:p w14:paraId="4339A3A2" w14:textId="77777777" w:rsidR="00384302" w:rsidRPr="00B33251" w:rsidRDefault="00384302" w:rsidP="00E34A5A">
            <w:pPr>
              <w:rPr>
                <w:bCs/>
                <w:sz w:val="18"/>
                <w:szCs w:val="18"/>
                <w:lang w:val="en-IN"/>
              </w:rPr>
            </w:pPr>
          </w:p>
        </w:tc>
        <w:tc>
          <w:tcPr>
            <w:tcW w:w="1490" w:type="dxa"/>
            <w:vMerge/>
          </w:tcPr>
          <w:p w14:paraId="15474350" w14:textId="77777777" w:rsidR="00384302" w:rsidRPr="00B33251" w:rsidRDefault="00384302" w:rsidP="00E34A5A">
            <w:pPr>
              <w:rPr>
                <w:bCs/>
                <w:sz w:val="18"/>
                <w:szCs w:val="18"/>
                <w:lang w:val="en-IN"/>
              </w:rPr>
            </w:pPr>
          </w:p>
        </w:tc>
        <w:tc>
          <w:tcPr>
            <w:tcW w:w="1378" w:type="dxa"/>
          </w:tcPr>
          <w:p w14:paraId="69EE1626" w14:textId="77777777" w:rsidR="00384302" w:rsidRPr="00B33251" w:rsidRDefault="00384302" w:rsidP="00E34A5A">
            <w:pPr>
              <w:contextualSpacing/>
              <w:jc w:val="both"/>
              <w:rPr>
                <w:bCs/>
                <w:sz w:val="18"/>
                <w:szCs w:val="18"/>
                <w:lang w:val="en-IN"/>
              </w:rPr>
            </w:pPr>
            <w:r w:rsidRPr="00B33251">
              <w:rPr>
                <w:bCs/>
                <w:sz w:val="18"/>
                <w:szCs w:val="18"/>
                <w:lang w:val="en-IN"/>
              </w:rPr>
              <w:t>1.2</w:t>
            </w:r>
          </w:p>
          <w:p w14:paraId="6DD49195" w14:textId="77777777" w:rsidR="00384302" w:rsidRPr="00B33251" w:rsidRDefault="00384302" w:rsidP="00E34A5A">
            <w:pPr>
              <w:rPr>
                <w:bCs/>
                <w:sz w:val="18"/>
                <w:szCs w:val="18"/>
                <w:lang w:val="en-IN"/>
              </w:rPr>
            </w:pPr>
            <w:r w:rsidRPr="00B33251">
              <w:rPr>
                <w:bCs/>
                <w:sz w:val="18"/>
                <w:szCs w:val="18"/>
                <w:lang w:val="en-IN"/>
              </w:rPr>
              <w:t>Promote peace-building capabilities</w:t>
            </w:r>
          </w:p>
        </w:tc>
        <w:tc>
          <w:tcPr>
            <w:tcW w:w="434" w:type="dxa"/>
            <w:vMerge/>
          </w:tcPr>
          <w:p w14:paraId="0EE202E8" w14:textId="77777777" w:rsidR="00384302" w:rsidRPr="00C771E9" w:rsidRDefault="00384302" w:rsidP="00E34A5A">
            <w:pPr>
              <w:rPr>
                <w:sz w:val="18"/>
                <w:szCs w:val="18"/>
              </w:rPr>
            </w:pPr>
          </w:p>
        </w:tc>
        <w:tc>
          <w:tcPr>
            <w:tcW w:w="446" w:type="dxa"/>
            <w:vMerge/>
          </w:tcPr>
          <w:p w14:paraId="0F9648D7" w14:textId="77777777" w:rsidR="00384302" w:rsidRPr="00C771E9" w:rsidRDefault="00384302" w:rsidP="00E34A5A">
            <w:pPr>
              <w:rPr>
                <w:sz w:val="18"/>
                <w:szCs w:val="18"/>
              </w:rPr>
            </w:pPr>
          </w:p>
        </w:tc>
        <w:tc>
          <w:tcPr>
            <w:tcW w:w="416" w:type="dxa"/>
            <w:vMerge/>
          </w:tcPr>
          <w:p w14:paraId="13750952" w14:textId="77777777" w:rsidR="00384302" w:rsidRPr="00C771E9" w:rsidRDefault="00384302" w:rsidP="00E34A5A">
            <w:pPr>
              <w:rPr>
                <w:sz w:val="18"/>
                <w:szCs w:val="18"/>
              </w:rPr>
            </w:pPr>
          </w:p>
        </w:tc>
        <w:tc>
          <w:tcPr>
            <w:tcW w:w="416" w:type="dxa"/>
            <w:vMerge/>
          </w:tcPr>
          <w:p w14:paraId="0BF33E86" w14:textId="77777777" w:rsidR="00384302" w:rsidRPr="00C771E9" w:rsidRDefault="00384302" w:rsidP="00E34A5A">
            <w:pPr>
              <w:rPr>
                <w:sz w:val="18"/>
                <w:szCs w:val="18"/>
              </w:rPr>
            </w:pPr>
          </w:p>
        </w:tc>
        <w:tc>
          <w:tcPr>
            <w:tcW w:w="416" w:type="dxa"/>
            <w:vMerge/>
          </w:tcPr>
          <w:p w14:paraId="0DB242D8" w14:textId="77777777" w:rsidR="00384302" w:rsidRPr="00C771E9" w:rsidRDefault="00384302" w:rsidP="00E34A5A">
            <w:pPr>
              <w:rPr>
                <w:sz w:val="18"/>
                <w:szCs w:val="18"/>
              </w:rPr>
            </w:pPr>
          </w:p>
        </w:tc>
        <w:tc>
          <w:tcPr>
            <w:tcW w:w="427" w:type="dxa"/>
            <w:vMerge/>
          </w:tcPr>
          <w:p w14:paraId="0ABB19BC" w14:textId="77777777" w:rsidR="00384302" w:rsidRPr="00C771E9" w:rsidRDefault="00384302" w:rsidP="00E34A5A">
            <w:pPr>
              <w:rPr>
                <w:sz w:val="18"/>
                <w:szCs w:val="18"/>
              </w:rPr>
            </w:pPr>
          </w:p>
        </w:tc>
        <w:tc>
          <w:tcPr>
            <w:tcW w:w="456" w:type="dxa"/>
            <w:vMerge/>
          </w:tcPr>
          <w:p w14:paraId="46D6FCCA" w14:textId="77777777" w:rsidR="00384302" w:rsidRPr="00C771E9" w:rsidRDefault="00384302" w:rsidP="00E34A5A">
            <w:pPr>
              <w:rPr>
                <w:sz w:val="18"/>
                <w:szCs w:val="18"/>
              </w:rPr>
            </w:pPr>
          </w:p>
        </w:tc>
        <w:tc>
          <w:tcPr>
            <w:tcW w:w="457" w:type="dxa"/>
            <w:vMerge/>
          </w:tcPr>
          <w:p w14:paraId="40ACB3C4" w14:textId="77777777" w:rsidR="00384302" w:rsidRPr="00C771E9" w:rsidRDefault="00384302" w:rsidP="00E34A5A">
            <w:pPr>
              <w:rPr>
                <w:sz w:val="18"/>
                <w:szCs w:val="18"/>
              </w:rPr>
            </w:pPr>
          </w:p>
        </w:tc>
        <w:tc>
          <w:tcPr>
            <w:tcW w:w="456" w:type="dxa"/>
            <w:vMerge/>
          </w:tcPr>
          <w:p w14:paraId="3C792CA3" w14:textId="77777777" w:rsidR="00384302" w:rsidRPr="00C771E9" w:rsidRDefault="00384302" w:rsidP="00E34A5A">
            <w:pPr>
              <w:rPr>
                <w:sz w:val="18"/>
                <w:szCs w:val="18"/>
              </w:rPr>
            </w:pPr>
          </w:p>
        </w:tc>
        <w:tc>
          <w:tcPr>
            <w:tcW w:w="457" w:type="dxa"/>
            <w:vMerge/>
          </w:tcPr>
          <w:p w14:paraId="0FB2392B" w14:textId="77777777" w:rsidR="00384302" w:rsidRPr="00C771E9" w:rsidRDefault="00384302" w:rsidP="00E34A5A">
            <w:pPr>
              <w:rPr>
                <w:sz w:val="18"/>
                <w:szCs w:val="18"/>
              </w:rPr>
            </w:pPr>
          </w:p>
        </w:tc>
        <w:tc>
          <w:tcPr>
            <w:tcW w:w="457" w:type="dxa"/>
            <w:vMerge/>
          </w:tcPr>
          <w:p w14:paraId="4347D2D4" w14:textId="77777777" w:rsidR="00384302" w:rsidRPr="00C771E9" w:rsidRDefault="00384302" w:rsidP="00E34A5A">
            <w:pPr>
              <w:rPr>
                <w:sz w:val="18"/>
                <w:szCs w:val="18"/>
              </w:rPr>
            </w:pPr>
          </w:p>
        </w:tc>
        <w:tc>
          <w:tcPr>
            <w:tcW w:w="456" w:type="dxa"/>
            <w:vMerge/>
          </w:tcPr>
          <w:p w14:paraId="356FEF4D" w14:textId="77777777" w:rsidR="00384302" w:rsidRPr="00C771E9" w:rsidRDefault="00384302" w:rsidP="00E34A5A">
            <w:pPr>
              <w:rPr>
                <w:sz w:val="18"/>
                <w:szCs w:val="18"/>
              </w:rPr>
            </w:pPr>
          </w:p>
        </w:tc>
        <w:tc>
          <w:tcPr>
            <w:tcW w:w="457" w:type="dxa"/>
            <w:vMerge/>
          </w:tcPr>
          <w:p w14:paraId="223C201C" w14:textId="77777777" w:rsidR="00384302" w:rsidRPr="00C771E9" w:rsidRDefault="00384302" w:rsidP="00E34A5A">
            <w:pPr>
              <w:rPr>
                <w:sz w:val="18"/>
                <w:szCs w:val="18"/>
              </w:rPr>
            </w:pPr>
          </w:p>
        </w:tc>
        <w:tc>
          <w:tcPr>
            <w:tcW w:w="456" w:type="dxa"/>
            <w:vMerge/>
          </w:tcPr>
          <w:p w14:paraId="77A8A26B" w14:textId="77777777" w:rsidR="00384302" w:rsidRPr="00C771E9" w:rsidRDefault="00384302" w:rsidP="00E34A5A">
            <w:pPr>
              <w:rPr>
                <w:sz w:val="18"/>
                <w:szCs w:val="18"/>
              </w:rPr>
            </w:pPr>
          </w:p>
        </w:tc>
        <w:tc>
          <w:tcPr>
            <w:tcW w:w="457" w:type="dxa"/>
            <w:vMerge/>
          </w:tcPr>
          <w:p w14:paraId="1B6BD151" w14:textId="77777777" w:rsidR="00384302" w:rsidRPr="00C771E9" w:rsidRDefault="00384302" w:rsidP="00E34A5A">
            <w:pPr>
              <w:rPr>
                <w:sz w:val="18"/>
                <w:szCs w:val="18"/>
              </w:rPr>
            </w:pPr>
          </w:p>
        </w:tc>
        <w:tc>
          <w:tcPr>
            <w:tcW w:w="457" w:type="dxa"/>
            <w:vMerge/>
          </w:tcPr>
          <w:p w14:paraId="1249E061" w14:textId="77777777" w:rsidR="00384302" w:rsidRPr="00C771E9" w:rsidRDefault="00384302" w:rsidP="00E34A5A">
            <w:pPr>
              <w:rPr>
                <w:sz w:val="18"/>
                <w:szCs w:val="18"/>
              </w:rPr>
            </w:pPr>
          </w:p>
        </w:tc>
        <w:tc>
          <w:tcPr>
            <w:tcW w:w="456" w:type="dxa"/>
            <w:vMerge/>
          </w:tcPr>
          <w:p w14:paraId="37319572" w14:textId="77777777" w:rsidR="00384302" w:rsidRPr="00C771E9" w:rsidRDefault="00384302" w:rsidP="00E34A5A">
            <w:pPr>
              <w:rPr>
                <w:sz w:val="18"/>
                <w:szCs w:val="18"/>
              </w:rPr>
            </w:pPr>
          </w:p>
        </w:tc>
        <w:tc>
          <w:tcPr>
            <w:tcW w:w="457" w:type="dxa"/>
            <w:vMerge/>
          </w:tcPr>
          <w:p w14:paraId="043F16B3" w14:textId="77777777" w:rsidR="00384302" w:rsidRPr="00C771E9" w:rsidRDefault="00384302" w:rsidP="00E34A5A">
            <w:pPr>
              <w:rPr>
                <w:sz w:val="18"/>
                <w:szCs w:val="18"/>
              </w:rPr>
            </w:pPr>
          </w:p>
        </w:tc>
        <w:tc>
          <w:tcPr>
            <w:tcW w:w="456" w:type="dxa"/>
            <w:vMerge/>
          </w:tcPr>
          <w:p w14:paraId="0356942B" w14:textId="77777777" w:rsidR="00384302" w:rsidRPr="00C771E9" w:rsidRDefault="00384302" w:rsidP="00E34A5A">
            <w:pPr>
              <w:rPr>
                <w:sz w:val="18"/>
                <w:szCs w:val="18"/>
              </w:rPr>
            </w:pPr>
          </w:p>
        </w:tc>
        <w:tc>
          <w:tcPr>
            <w:tcW w:w="457" w:type="dxa"/>
            <w:vMerge/>
          </w:tcPr>
          <w:p w14:paraId="2B7EDF82" w14:textId="77777777" w:rsidR="00384302" w:rsidRPr="00C771E9" w:rsidRDefault="00384302" w:rsidP="00E34A5A">
            <w:pPr>
              <w:rPr>
                <w:sz w:val="18"/>
                <w:szCs w:val="18"/>
              </w:rPr>
            </w:pPr>
          </w:p>
        </w:tc>
        <w:tc>
          <w:tcPr>
            <w:tcW w:w="457" w:type="dxa"/>
            <w:vMerge/>
          </w:tcPr>
          <w:p w14:paraId="3D51464F" w14:textId="77777777" w:rsidR="00384302" w:rsidRPr="00C771E9" w:rsidRDefault="00384302" w:rsidP="00E34A5A">
            <w:pPr>
              <w:rPr>
                <w:sz w:val="18"/>
                <w:szCs w:val="18"/>
              </w:rPr>
            </w:pPr>
          </w:p>
        </w:tc>
        <w:tc>
          <w:tcPr>
            <w:tcW w:w="457" w:type="dxa"/>
            <w:vMerge/>
          </w:tcPr>
          <w:p w14:paraId="7203147F" w14:textId="77777777" w:rsidR="00384302" w:rsidRPr="005D4C1A" w:rsidRDefault="00384302" w:rsidP="00E34A5A">
            <w:pPr>
              <w:rPr>
                <w:b/>
                <w:sz w:val="18"/>
                <w:szCs w:val="18"/>
              </w:rPr>
            </w:pPr>
          </w:p>
        </w:tc>
      </w:tr>
      <w:tr w:rsidR="00384302" w:rsidRPr="005D4C1A" w14:paraId="25AD4672" w14:textId="77777777" w:rsidTr="00E34A5A">
        <w:trPr>
          <w:trHeight w:val="1448"/>
          <w:jc w:val="center"/>
        </w:trPr>
        <w:tc>
          <w:tcPr>
            <w:tcW w:w="1367" w:type="dxa"/>
            <w:vMerge/>
          </w:tcPr>
          <w:p w14:paraId="69EDFBE0" w14:textId="77777777" w:rsidR="00384302" w:rsidRPr="005D4C1A" w:rsidRDefault="00384302" w:rsidP="00E34A5A">
            <w:pPr>
              <w:rPr>
                <w:b/>
                <w:sz w:val="18"/>
                <w:szCs w:val="18"/>
              </w:rPr>
            </w:pPr>
          </w:p>
        </w:tc>
        <w:tc>
          <w:tcPr>
            <w:tcW w:w="1150" w:type="dxa"/>
            <w:vMerge w:val="restart"/>
          </w:tcPr>
          <w:p w14:paraId="69E4A933" w14:textId="77777777" w:rsidR="00384302" w:rsidRPr="00A17537" w:rsidRDefault="00384302" w:rsidP="00E34A5A">
            <w:pPr>
              <w:rPr>
                <w:bCs/>
                <w:sz w:val="18"/>
                <w:szCs w:val="18"/>
                <w:lang w:val="en-IN"/>
              </w:rPr>
            </w:pPr>
            <w:r w:rsidRPr="00A17537">
              <w:rPr>
                <w:bCs/>
                <w:sz w:val="18"/>
                <w:szCs w:val="18"/>
                <w:lang w:val="en-IN"/>
              </w:rPr>
              <w:t xml:space="preserve">CLO3: strengthen self by continual reflection leading to reduction in stereotypes, and transcending barrier of identity and </w:t>
            </w:r>
            <w:proofErr w:type="gramStart"/>
            <w:r w:rsidRPr="00A17537">
              <w:rPr>
                <w:bCs/>
                <w:sz w:val="18"/>
                <w:szCs w:val="18"/>
                <w:lang w:val="en-IN"/>
              </w:rPr>
              <w:t>socialisatio</w:t>
            </w:r>
            <w:r>
              <w:rPr>
                <w:bCs/>
                <w:sz w:val="18"/>
                <w:szCs w:val="18"/>
                <w:lang w:val="en-IN"/>
              </w:rPr>
              <w:t>n</w:t>
            </w:r>
            <w:proofErr w:type="gramEnd"/>
          </w:p>
          <w:p w14:paraId="043BE7CB" w14:textId="77777777" w:rsidR="00384302" w:rsidRPr="00A17537" w:rsidRDefault="00384302" w:rsidP="00E34A5A">
            <w:pPr>
              <w:rPr>
                <w:bCs/>
                <w:sz w:val="18"/>
                <w:szCs w:val="18"/>
                <w:lang w:val="en-IN"/>
              </w:rPr>
            </w:pPr>
          </w:p>
        </w:tc>
        <w:tc>
          <w:tcPr>
            <w:tcW w:w="1490" w:type="dxa"/>
            <w:vMerge w:val="restart"/>
          </w:tcPr>
          <w:p w14:paraId="0937F732" w14:textId="77777777" w:rsidR="00384302" w:rsidRPr="005D4C1A" w:rsidRDefault="00384302" w:rsidP="00E34A5A">
            <w:pPr>
              <w:rPr>
                <w:bCs/>
                <w:sz w:val="18"/>
                <w:szCs w:val="18"/>
              </w:rPr>
            </w:pPr>
            <w:r w:rsidRPr="00A17537">
              <w:rPr>
                <w:bCs/>
                <w:sz w:val="18"/>
                <w:szCs w:val="18"/>
                <w:lang w:val="en-IN"/>
              </w:rPr>
              <w:t>Analytical &amp; Decision-Making Ability</w:t>
            </w:r>
          </w:p>
        </w:tc>
        <w:tc>
          <w:tcPr>
            <w:tcW w:w="1378" w:type="dxa"/>
          </w:tcPr>
          <w:p w14:paraId="4312DF3A" w14:textId="77777777" w:rsidR="00384302" w:rsidRPr="00A17537" w:rsidRDefault="00384302" w:rsidP="00E34A5A">
            <w:pPr>
              <w:rPr>
                <w:bCs/>
                <w:sz w:val="18"/>
                <w:szCs w:val="18"/>
                <w:lang w:val="en-IN"/>
              </w:rPr>
            </w:pPr>
            <w:r w:rsidRPr="00A17537">
              <w:rPr>
                <w:bCs/>
                <w:sz w:val="18"/>
                <w:szCs w:val="18"/>
                <w:lang w:val="en-IN"/>
              </w:rPr>
              <w:t>1.1</w:t>
            </w:r>
          </w:p>
          <w:p w14:paraId="460A9866" w14:textId="77777777" w:rsidR="00384302" w:rsidRPr="00A17537" w:rsidRDefault="00384302" w:rsidP="00E34A5A">
            <w:pPr>
              <w:rPr>
                <w:bCs/>
                <w:sz w:val="18"/>
                <w:szCs w:val="18"/>
                <w:lang w:val="en-IN"/>
              </w:rPr>
            </w:pPr>
            <w:r w:rsidRPr="00A17537">
              <w:rPr>
                <w:bCs/>
                <w:sz w:val="18"/>
                <w:szCs w:val="18"/>
                <w:lang w:val="en-IN"/>
              </w:rPr>
              <w:t>Awareness of own identity, cultural underpinning, and communication skills.</w:t>
            </w:r>
          </w:p>
        </w:tc>
        <w:tc>
          <w:tcPr>
            <w:tcW w:w="434" w:type="dxa"/>
            <w:vMerge w:val="restart"/>
          </w:tcPr>
          <w:p w14:paraId="1F856337" w14:textId="77777777" w:rsidR="00384302" w:rsidRPr="00C771E9" w:rsidRDefault="00384302" w:rsidP="00E34A5A">
            <w:pPr>
              <w:rPr>
                <w:sz w:val="18"/>
                <w:szCs w:val="18"/>
              </w:rPr>
            </w:pPr>
            <w:r>
              <w:rPr>
                <w:sz w:val="18"/>
                <w:szCs w:val="18"/>
              </w:rPr>
              <w:t>X</w:t>
            </w:r>
          </w:p>
        </w:tc>
        <w:tc>
          <w:tcPr>
            <w:tcW w:w="446" w:type="dxa"/>
            <w:vMerge w:val="restart"/>
          </w:tcPr>
          <w:p w14:paraId="5B3BE682" w14:textId="77777777" w:rsidR="00384302" w:rsidRPr="00C771E9" w:rsidRDefault="00384302" w:rsidP="00E34A5A">
            <w:pPr>
              <w:rPr>
                <w:sz w:val="18"/>
                <w:szCs w:val="18"/>
              </w:rPr>
            </w:pPr>
            <w:r>
              <w:rPr>
                <w:sz w:val="18"/>
                <w:szCs w:val="18"/>
              </w:rPr>
              <w:t>X</w:t>
            </w:r>
          </w:p>
        </w:tc>
        <w:tc>
          <w:tcPr>
            <w:tcW w:w="416" w:type="dxa"/>
            <w:vMerge w:val="restart"/>
          </w:tcPr>
          <w:p w14:paraId="2406E58A" w14:textId="77777777" w:rsidR="00384302" w:rsidRPr="00C771E9" w:rsidRDefault="00384302" w:rsidP="00E34A5A">
            <w:pPr>
              <w:rPr>
                <w:sz w:val="18"/>
                <w:szCs w:val="18"/>
              </w:rPr>
            </w:pPr>
            <w:r>
              <w:rPr>
                <w:sz w:val="18"/>
                <w:szCs w:val="18"/>
              </w:rPr>
              <w:t>X</w:t>
            </w:r>
          </w:p>
        </w:tc>
        <w:tc>
          <w:tcPr>
            <w:tcW w:w="416" w:type="dxa"/>
            <w:vMerge w:val="restart"/>
          </w:tcPr>
          <w:p w14:paraId="37A0B095" w14:textId="77777777" w:rsidR="00384302" w:rsidRPr="00C771E9" w:rsidRDefault="00384302" w:rsidP="00E34A5A">
            <w:pPr>
              <w:rPr>
                <w:sz w:val="18"/>
                <w:szCs w:val="18"/>
              </w:rPr>
            </w:pPr>
            <w:r>
              <w:rPr>
                <w:sz w:val="18"/>
                <w:szCs w:val="18"/>
              </w:rPr>
              <w:t>X</w:t>
            </w:r>
          </w:p>
        </w:tc>
        <w:tc>
          <w:tcPr>
            <w:tcW w:w="416" w:type="dxa"/>
            <w:vMerge w:val="restart"/>
          </w:tcPr>
          <w:p w14:paraId="2AA3089D" w14:textId="77777777" w:rsidR="00384302" w:rsidRPr="00C771E9" w:rsidRDefault="00384302" w:rsidP="00E34A5A">
            <w:pPr>
              <w:rPr>
                <w:sz w:val="18"/>
                <w:szCs w:val="18"/>
              </w:rPr>
            </w:pPr>
            <w:r>
              <w:rPr>
                <w:sz w:val="18"/>
                <w:szCs w:val="18"/>
              </w:rPr>
              <w:t>X</w:t>
            </w:r>
          </w:p>
        </w:tc>
        <w:tc>
          <w:tcPr>
            <w:tcW w:w="427" w:type="dxa"/>
            <w:vMerge w:val="restart"/>
          </w:tcPr>
          <w:p w14:paraId="4B8E49A0" w14:textId="77777777" w:rsidR="00384302" w:rsidRPr="00C771E9" w:rsidRDefault="00384302" w:rsidP="00E34A5A">
            <w:pPr>
              <w:rPr>
                <w:sz w:val="18"/>
                <w:szCs w:val="18"/>
              </w:rPr>
            </w:pPr>
            <w:r>
              <w:rPr>
                <w:sz w:val="18"/>
                <w:szCs w:val="18"/>
              </w:rPr>
              <w:t>X</w:t>
            </w:r>
          </w:p>
        </w:tc>
        <w:tc>
          <w:tcPr>
            <w:tcW w:w="456" w:type="dxa"/>
            <w:vMerge w:val="restart"/>
          </w:tcPr>
          <w:p w14:paraId="2CAB49C1" w14:textId="77777777" w:rsidR="00384302" w:rsidRPr="00C771E9" w:rsidRDefault="00384302" w:rsidP="00E34A5A">
            <w:pPr>
              <w:rPr>
                <w:sz w:val="18"/>
                <w:szCs w:val="18"/>
              </w:rPr>
            </w:pPr>
            <w:r>
              <w:rPr>
                <w:sz w:val="18"/>
                <w:szCs w:val="18"/>
              </w:rPr>
              <w:t>X</w:t>
            </w:r>
          </w:p>
        </w:tc>
        <w:tc>
          <w:tcPr>
            <w:tcW w:w="457" w:type="dxa"/>
            <w:vMerge w:val="restart"/>
          </w:tcPr>
          <w:p w14:paraId="423947A8" w14:textId="77777777" w:rsidR="00384302" w:rsidRPr="00C771E9" w:rsidRDefault="00384302" w:rsidP="00E34A5A">
            <w:pPr>
              <w:rPr>
                <w:sz w:val="18"/>
                <w:szCs w:val="18"/>
              </w:rPr>
            </w:pPr>
            <w:r>
              <w:rPr>
                <w:sz w:val="18"/>
                <w:szCs w:val="18"/>
              </w:rPr>
              <w:t>X</w:t>
            </w:r>
          </w:p>
        </w:tc>
        <w:tc>
          <w:tcPr>
            <w:tcW w:w="456" w:type="dxa"/>
            <w:vMerge w:val="restart"/>
          </w:tcPr>
          <w:p w14:paraId="2A7ECA01" w14:textId="77777777" w:rsidR="00384302" w:rsidRPr="00C771E9" w:rsidRDefault="00384302" w:rsidP="00E34A5A">
            <w:pPr>
              <w:rPr>
                <w:sz w:val="18"/>
                <w:szCs w:val="18"/>
              </w:rPr>
            </w:pPr>
            <w:r>
              <w:rPr>
                <w:sz w:val="18"/>
                <w:szCs w:val="18"/>
              </w:rPr>
              <w:t>X</w:t>
            </w:r>
          </w:p>
        </w:tc>
        <w:tc>
          <w:tcPr>
            <w:tcW w:w="457" w:type="dxa"/>
            <w:vMerge w:val="restart"/>
          </w:tcPr>
          <w:p w14:paraId="5D185743" w14:textId="77777777" w:rsidR="00384302" w:rsidRPr="00C771E9" w:rsidRDefault="00384302" w:rsidP="00E34A5A">
            <w:pPr>
              <w:rPr>
                <w:sz w:val="18"/>
                <w:szCs w:val="18"/>
              </w:rPr>
            </w:pPr>
            <w:r>
              <w:rPr>
                <w:sz w:val="18"/>
                <w:szCs w:val="18"/>
              </w:rPr>
              <w:t>X</w:t>
            </w:r>
          </w:p>
        </w:tc>
        <w:tc>
          <w:tcPr>
            <w:tcW w:w="457" w:type="dxa"/>
            <w:vMerge w:val="restart"/>
          </w:tcPr>
          <w:p w14:paraId="09D88973" w14:textId="77777777" w:rsidR="00384302" w:rsidRPr="00C771E9" w:rsidRDefault="00384302" w:rsidP="00E34A5A">
            <w:pPr>
              <w:rPr>
                <w:sz w:val="18"/>
                <w:szCs w:val="18"/>
              </w:rPr>
            </w:pPr>
          </w:p>
        </w:tc>
        <w:tc>
          <w:tcPr>
            <w:tcW w:w="456" w:type="dxa"/>
            <w:vMerge w:val="restart"/>
          </w:tcPr>
          <w:p w14:paraId="531DA7AA" w14:textId="77777777" w:rsidR="00384302" w:rsidRPr="00C771E9" w:rsidRDefault="00384302" w:rsidP="00E34A5A">
            <w:pPr>
              <w:rPr>
                <w:sz w:val="18"/>
                <w:szCs w:val="18"/>
              </w:rPr>
            </w:pPr>
            <w:r>
              <w:rPr>
                <w:sz w:val="18"/>
                <w:szCs w:val="18"/>
              </w:rPr>
              <w:t>X</w:t>
            </w:r>
          </w:p>
        </w:tc>
        <w:tc>
          <w:tcPr>
            <w:tcW w:w="457" w:type="dxa"/>
            <w:vMerge w:val="restart"/>
          </w:tcPr>
          <w:p w14:paraId="33B60903" w14:textId="77777777" w:rsidR="00384302" w:rsidRPr="00C771E9" w:rsidRDefault="00384302" w:rsidP="00E34A5A">
            <w:pPr>
              <w:rPr>
                <w:sz w:val="18"/>
                <w:szCs w:val="18"/>
              </w:rPr>
            </w:pPr>
            <w:r>
              <w:rPr>
                <w:sz w:val="18"/>
                <w:szCs w:val="18"/>
              </w:rPr>
              <w:t>X</w:t>
            </w:r>
          </w:p>
        </w:tc>
        <w:tc>
          <w:tcPr>
            <w:tcW w:w="456" w:type="dxa"/>
            <w:vMerge w:val="restart"/>
          </w:tcPr>
          <w:p w14:paraId="69849346" w14:textId="77777777" w:rsidR="00384302" w:rsidRPr="00C771E9" w:rsidRDefault="00384302" w:rsidP="00E34A5A">
            <w:pPr>
              <w:rPr>
                <w:sz w:val="18"/>
                <w:szCs w:val="18"/>
              </w:rPr>
            </w:pPr>
            <w:r>
              <w:rPr>
                <w:sz w:val="18"/>
                <w:szCs w:val="18"/>
              </w:rPr>
              <w:t>X</w:t>
            </w:r>
          </w:p>
        </w:tc>
        <w:tc>
          <w:tcPr>
            <w:tcW w:w="457" w:type="dxa"/>
            <w:vMerge w:val="restart"/>
          </w:tcPr>
          <w:p w14:paraId="1E12E6CF" w14:textId="77777777" w:rsidR="00384302" w:rsidRPr="00C771E9" w:rsidRDefault="00384302" w:rsidP="00E34A5A">
            <w:pPr>
              <w:rPr>
                <w:sz w:val="18"/>
                <w:szCs w:val="18"/>
              </w:rPr>
            </w:pPr>
          </w:p>
        </w:tc>
        <w:tc>
          <w:tcPr>
            <w:tcW w:w="457" w:type="dxa"/>
            <w:vMerge w:val="restart"/>
          </w:tcPr>
          <w:p w14:paraId="562D48C6" w14:textId="77777777" w:rsidR="00384302" w:rsidRPr="00C771E9" w:rsidRDefault="00384302" w:rsidP="00E34A5A">
            <w:pPr>
              <w:rPr>
                <w:sz w:val="18"/>
                <w:szCs w:val="18"/>
              </w:rPr>
            </w:pPr>
            <w:r>
              <w:rPr>
                <w:sz w:val="18"/>
                <w:szCs w:val="18"/>
              </w:rPr>
              <w:t>X</w:t>
            </w:r>
          </w:p>
        </w:tc>
        <w:tc>
          <w:tcPr>
            <w:tcW w:w="456" w:type="dxa"/>
            <w:vMerge w:val="restart"/>
          </w:tcPr>
          <w:p w14:paraId="224DA8E7" w14:textId="77777777" w:rsidR="00384302" w:rsidRPr="00C771E9" w:rsidRDefault="00384302" w:rsidP="00E34A5A">
            <w:pPr>
              <w:rPr>
                <w:sz w:val="18"/>
                <w:szCs w:val="18"/>
              </w:rPr>
            </w:pPr>
          </w:p>
        </w:tc>
        <w:tc>
          <w:tcPr>
            <w:tcW w:w="457" w:type="dxa"/>
            <w:vMerge w:val="restart"/>
          </w:tcPr>
          <w:p w14:paraId="185558A6" w14:textId="77777777" w:rsidR="00384302" w:rsidRPr="00C771E9" w:rsidRDefault="00384302" w:rsidP="00E34A5A">
            <w:pPr>
              <w:rPr>
                <w:sz w:val="18"/>
                <w:szCs w:val="18"/>
              </w:rPr>
            </w:pPr>
            <w:r>
              <w:rPr>
                <w:sz w:val="18"/>
                <w:szCs w:val="18"/>
              </w:rPr>
              <w:t>X</w:t>
            </w:r>
          </w:p>
        </w:tc>
        <w:tc>
          <w:tcPr>
            <w:tcW w:w="456" w:type="dxa"/>
            <w:vMerge w:val="restart"/>
          </w:tcPr>
          <w:p w14:paraId="1D368AA9" w14:textId="77777777" w:rsidR="00384302" w:rsidRPr="00C771E9" w:rsidRDefault="00384302" w:rsidP="00E34A5A">
            <w:pPr>
              <w:rPr>
                <w:sz w:val="18"/>
                <w:szCs w:val="18"/>
              </w:rPr>
            </w:pPr>
            <w:r>
              <w:rPr>
                <w:sz w:val="18"/>
                <w:szCs w:val="18"/>
              </w:rPr>
              <w:t>X</w:t>
            </w:r>
          </w:p>
        </w:tc>
        <w:tc>
          <w:tcPr>
            <w:tcW w:w="457" w:type="dxa"/>
            <w:vMerge w:val="restart"/>
          </w:tcPr>
          <w:p w14:paraId="50722B44" w14:textId="77777777" w:rsidR="00384302" w:rsidRPr="00C771E9" w:rsidRDefault="00384302" w:rsidP="00E34A5A">
            <w:pPr>
              <w:rPr>
                <w:sz w:val="18"/>
                <w:szCs w:val="18"/>
              </w:rPr>
            </w:pPr>
          </w:p>
        </w:tc>
        <w:tc>
          <w:tcPr>
            <w:tcW w:w="457" w:type="dxa"/>
            <w:vMerge w:val="restart"/>
          </w:tcPr>
          <w:p w14:paraId="46F2C08C" w14:textId="77777777" w:rsidR="00384302" w:rsidRPr="00C771E9" w:rsidRDefault="00384302" w:rsidP="00E34A5A">
            <w:pPr>
              <w:rPr>
                <w:sz w:val="18"/>
                <w:szCs w:val="18"/>
              </w:rPr>
            </w:pPr>
            <w:r>
              <w:rPr>
                <w:sz w:val="18"/>
                <w:szCs w:val="18"/>
              </w:rPr>
              <w:t>X</w:t>
            </w:r>
          </w:p>
        </w:tc>
        <w:tc>
          <w:tcPr>
            <w:tcW w:w="457" w:type="dxa"/>
            <w:vMerge w:val="restart"/>
          </w:tcPr>
          <w:p w14:paraId="69D18376" w14:textId="77777777" w:rsidR="00384302" w:rsidRPr="005D4C1A" w:rsidRDefault="00384302" w:rsidP="00E34A5A">
            <w:pPr>
              <w:rPr>
                <w:b/>
                <w:sz w:val="18"/>
                <w:szCs w:val="18"/>
              </w:rPr>
            </w:pPr>
          </w:p>
        </w:tc>
      </w:tr>
      <w:tr w:rsidR="00384302" w:rsidRPr="005D4C1A" w14:paraId="33E4D1DF" w14:textId="77777777" w:rsidTr="00E34A5A">
        <w:trPr>
          <w:trHeight w:val="1447"/>
          <w:jc w:val="center"/>
        </w:trPr>
        <w:tc>
          <w:tcPr>
            <w:tcW w:w="1367" w:type="dxa"/>
            <w:vMerge/>
          </w:tcPr>
          <w:p w14:paraId="03745191" w14:textId="77777777" w:rsidR="00384302" w:rsidRPr="005D4C1A" w:rsidRDefault="00384302" w:rsidP="00E34A5A">
            <w:pPr>
              <w:rPr>
                <w:b/>
                <w:sz w:val="18"/>
                <w:szCs w:val="18"/>
              </w:rPr>
            </w:pPr>
          </w:p>
        </w:tc>
        <w:tc>
          <w:tcPr>
            <w:tcW w:w="1150" w:type="dxa"/>
            <w:vMerge/>
          </w:tcPr>
          <w:p w14:paraId="2069EC76" w14:textId="77777777" w:rsidR="00384302" w:rsidRPr="00A17537" w:rsidRDefault="00384302" w:rsidP="00E34A5A">
            <w:pPr>
              <w:rPr>
                <w:bCs/>
                <w:sz w:val="18"/>
                <w:szCs w:val="18"/>
                <w:lang w:val="en-IN"/>
              </w:rPr>
            </w:pPr>
          </w:p>
        </w:tc>
        <w:tc>
          <w:tcPr>
            <w:tcW w:w="1490" w:type="dxa"/>
            <w:vMerge/>
          </w:tcPr>
          <w:p w14:paraId="1AA13AF8" w14:textId="77777777" w:rsidR="00384302" w:rsidRPr="00A17537" w:rsidRDefault="00384302" w:rsidP="00E34A5A">
            <w:pPr>
              <w:rPr>
                <w:bCs/>
                <w:sz w:val="18"/>
                <w:szCs w:val="18"/>
                <w:lang w:val="en-IN"/>
              </w:rPr>
            </w:pPr>
          </w:p>
        </w:tc>
        <w:tc>
          <w:tcPr>
            <w:tcW w:w="1378" w:type="dxa"/>
          </w:tcPr>
          <w:p w14:paraId="365FF63D" w14:textId="77777777" w:rsidR="00384302" w:rsidRPr="00A17537" w:rsidRDefault="00384302" w:rsidP="00E34A5A">
            <w:pPr>
              <w:rPr>
                <w:bCs/>
                <w:sz w:val="18"/>
                <w:szCs w:val="18"/>
                <w:lang w:val="en-IN"/>
              </w:rPr>
            </w:pPr>
            <w:r w:rsidRPr="00A17537">
              <w:rPr>
                <w:bCs/>
                <w:sz w:val="18"/>
                <w:szCs w:val="18"/>
                <w:lang w:val="en-IN"/>
              </w:rPr>
              <w:t xml:space="preserve">1.2 </w:t>
            </w:r>
          </w:p>
          <w:p w14:paraId="1A765A34" w14:textId="77777777" w:rsidR="00384302" w:rsidRPr="00A17537" w:rsidRDefault="00384302" w:rsidP="00E34A5A">
            <w:pPr>
              <w:rPr>
                <w:bCs/>
                <w:sz w:val="18"/>
                <w:szCs w:val="18"/>
                <w:lang w:val="en-IN"/>
              </w:rPr>
            </w:pPr>
            <w:r w:rsidRPr="00A17537">
              <w:rPr>
                <w:bCs/>
                <w:sz w:val="18"/>
                <w:szCs w:val="18"/>
                <w:lang w:val="en-IN"/>
              </w:rPr>
              <w:t>embraces behaviours expressing inner peace and positive relationship</w:t>
            </w:r>
          </w:p>
        </w:tc>
        <w:tc>
          <w:tcPr>
            <w:tcW w:w="434" w:type="dxa"/>
            <w:vMerge/>
          </w:tcPr>
          <w:p w14:paraId="496F40C7" w14:textId="77777777" w:rsidR="00384302" w:rsidRPr="00C771E9" w:rsidRDefault="00384302" w:rsidP="00E34A5A">
            <w:pPr>
              <w:rPr>
                <w:sz w:val="18"/>
                <w:szCs w:val="18"/>
              </w:rPr>
            </w:pPr>
          </w:p>
        </w:tc>
        <w:tc>
          <w:tcPr>
            <w:tcW w:w="446" w:type="dxa"/>
            <w:vMerge/>
          </w:tcPr>
          <w:p w14:paraId="4C14DB7F" w14:textId="77777777" w:rsidR="00384302" w:rsidRPr="00C771E9" w:rsidRDefault="00384302" w:rsidP="00E34A5A">
            <w:pPr>
              <w:rPr>
                <w:sz w:val="18"/>
                <w:szCs w:val="18"/>
              </w:rPr>
            </w:pPr>
          </w:p>
        </w:tc>
        <w:tc>
          <w:tcPr>
            <w:tcW w:w="416" w:type="dxa"/>
            <w:vMerge/>
          </w:tcPr>
          <w:p w14:paraId="573582BC" w14:textId="77777777" w:rsidR="00384302" w:rsidRPr="00C771E9" w:rsidRDefault="00384302" w:rsidP="00E34A5A">
            <w:pPr>
              <w:rPr>
                <w:sz w:val="18"/>
                <w:szCs w:val="18"/>
              </w:rPr>
            </w:pPr>
          </w:p>
        </w:tc>
        <w:tc>
          <w:tcPr>
            <w:tcW w:w="416" w:type="dxa"/>
            <w:vMerge/>
          </w:tcPr>
          <w:p w14:paraId="3AE539D8" w14:textId="77777777" w:rsidR="00384302" w:rsidRPr="00C771E9" w:rsidRDefault="00384302" w:rsidP="00E34A5A">
            <w:pPr>
              <w:rPr>
                <w:sz w:val="18"/>
                <w:szCs w:val="18"/>
              </w:rPr>
            </w:pPr>
          </w:p>
        </w:tc>
        <w:tc>
          <w:tcPr>
            <w:tcW w:w="416" w:type="dxa"/>
            <w:vMerge/>
          </w:tcPr>
          <w:p w14:paraId="06E8DB41" w14:textId="77777777" w:rsidR="00384302" w:rsidRPr="00C771E9" w:rsidRDefault="00384302" w:rsidP="00E34A5A">
            <w:pPr>
              <w:rPr>
                <w:sz w:val="18"/>
                <w:szCs w:val="18"/>
              </w:rPr>
            </w:pPr>
          </w:p>
        </w:tc>
        <w:tc>
          <w:tcPr>
            <w:tcW w:w="427" w:type="dxa"/>
            <w:vMerge/>
          </w:tcPr>
          <w:p w14:paraId="2E30008A" w14:textId="77777777" w:rsidR="00384302" w:rsidRPr="00C771E9" w:rsidRDefault="00384302" w:rsidP="00E34A5A">
            <w:pPr>
              <w:rPr>
                <w:sz w:val="18"/>
                <w:szCs w:val="18"/>
              </w:rPr>
            </w:pPr>
          </w:p>
        </w:tc>
        <w:tc>
          <w:tcPr>
            <w:tcW w:w="456" w:type="dxa"/>
            <w:vMerge/>
          </w:tcPr>
          <w:p w14:paraId="02918341" w14:textId="77777777" w:rsidR="00384302" w:rsidRPr="00C771E9" w:rsidRDefault="00384302" w:rsidP="00E34A5A">
            <w:pPr>
              <w:rPr>
                <w:sz w:val="18"/>
                <w:szCs w:val="18"/>
              </w:rPr>
            </w:pPr>
          </w:p>
        </w:tc>
        <w:tc>
          <w:tcPr>
            <w:tcW w:w="457" w:type="dxa"/>
            <w:vMerge/>
          </w:tcPr>
          <w:p w14:paraId="23651547" w14:textId="77777777" w:rsidR="00384302" w:rsidRPr="00C771E9" w:rsidRDefault="00384302" w:rsidP="00E34A5A">
            <w:pPr>
              <w:rPr>
                <w:sz w:val="18"/>
                <w:szCs w:val="18"/>
              </w:rPr>
            </w:pPr>
          </w:p>
        </w:tc>
        <w:tc>
          <w:tcPr>
            <w:tcW w:w="456" w:type="dxa"/>
            <w:vMerge/>
          </w:tcPr>
          <w:p w14:paraId="77EE1544" w14:textId="77777777" w:rsidR="00384302" w:rsidRPr="00C771E9" w:rsidRDefault="00384302" w:rsidP="00E34A5A">
            <w:pPr>
              <w:rPr>
                <w:sz w:val="18"/>
                <w:szCs w:val="18"/>
              </w:rPr>
            </w:pPr>
          </w:p>
        </w:tc>
        <w:tc>
          <w:tcPr>
            <w:tcW w:w="457" w:type="dxa"/>
            <w:vMerge/>
          </w:tcPr>
          <w:p w14:paraId="03B2C5B2" w14:textId="77777777" w:rsidR="00384302" w:rsidRPr="00C771E9" w:rsidRDefault="00384302" w:rsidP="00E34A5A">
            <w:pPr>
              <w:rPr>
                <w:sz w:val="18"/>
                <w:szCs w:val="18"/>
              </w:rPr>
            </w:pPr>
          </w:p>
        </w:tc>
        <w:tc>
          <w:tcPr>
            <w:tcW w:w="457" w:type="dxa"/>
            <w:vMerge/>
          </w:tcPr>
          <w:p w14:paraId="7C56F808" w14:textId="77777777" w:rsidR="00384302" w:rsidRPr="00C771E9" w:rsidRDefault="00384302" w:rsidP="00E34A5A">
            <w:pPr>
              <w:rPr>
                <w:sz w:val="18"/>
                <w:szCs w:val="18"/>
              </w:rPr>
            </w:pPr>
          </w:p>
        </w:tc>
        <w:tc>
          <w:tcPr>
            <w:tcW w:w="456" w:type="dxa"/>
            <w:vMerge/>
          </w:tcPr>
          <w:p w14:paraId="2F7637DA" w14:textId="77777777" w:rsidR="00384302" w:rsidRPr="00C771E9" w:rsidRDefault="00384302" w:rsidP="00E34A5A">
            <w:pPr>
              <w:rPr>
                <w:sz w:val="18"/>
                <w:szCs w:val="18"/>
              </w:rPr>
            </w:pPr>
          </w:p>
        </w:tc>
        <w:tc>
          <w:tcPr>
            <w:tcW w:w="457" w:type="dxa"/>
            <w:vMerge/>
          </w:tcPr>
          <w:p w14:paraId="6549843A" w14:textId="77777777" w:rsidR="00384302" w:rsidRPr="00C771E9" w:rsidRDefault="00384302" w:rsidP="00E34A5A">
            <w:pPr>
              <w:rPr>
                <w:sz w:val="18"/>
                <w:szCs w:val="18"/>
              </w:rPr>
            </w:pPr>
          </w:p>
        </w:tc>
        <w:tc>
          <w:tcPr>
            <w:tcW w:w="456" w:type="dxa"/>
            <w:vMerge/>
          </w:tcPr>
          <w:p w14:paraId="5062A3B3" w14:textId="77777777" w:rsidR="00384302" w:rsidRPr="00C771E9" w:rsidRDefault="00384302" w:rsidP="00E34A5A">
            <w:pPr>
              <w:rPr>
                <w:sz w:val="18"/>
                <w:szCs w:val="18"/>
              </w:rPr>
            </w:pPr>
          </w:p>
        </w:tc>
        <w:tc>
          <w:tcPr>
            <w:tcW w:w="457" w:type="dxa"/>
            <w:vMerge/>
          </w:tcPr>
          <w:p w14:paraId="732EE2D1" w14:textId="77777777" w:rsidR="00384302" w:rsidRPr="00C771E9" w:rsidRDefault="00384302" w:rsidP="00E34A5A">
            <w:pPr>
              <w:rPr>
                <w:sz w:val="18"/>
                <w:szCs w:val="18"/>
              </w:rPr>
            </w:pPr>
          </w:p>
        </w:tc>
        <w:tc>
          <w:tcPr>
            <w:tcW w:w="457" w:type="dxa"/>
            <w:vMerge/>
          </w:tcPr>
          <w:p w14:paraId="68C04F21" w14:textId="77777777" w:rsidR="00384302" w:rsidRPr="00C771E9" w:rsidRDefault="00384302" w:rsidP="00E34A5A">
            <w:pPr>
              <w:rPr>
                <w:sz w:val="18"/>
                <w:szCs w:val="18"/>
              </w:rPr>
            </w:pPr>
          </w:p>
        </w:tc>
        <w:tc>
          <w:tcPr>
            <w:tcW w:w="456" w:type="dxa"/>
            <w:vMerge/>
          </w:tcPr>
          <w:p w14:paraId="34A891B6" w14:textId="77777777" w:rsidR="00384302" w:rsidRPr="00C771E9" w:rsidRDefault="00384302" w:rsidP="00E34A5A">
            <w:pPr>
              <w:rPr>
                <w:sz w:val="18"/>
                <w:szCs w:val="18"/>
              </w:rPr>
            </w:pPr>
          </w:p>
        </w:tc>
        <w:tc>
          <w:tcPr>
            <w:tcW w:w="457" w:type="dxa"/>
            <w:vMerge/>
          </w:tcPr>
          <w:p w14:paraId="41EABC19" w14:textId="77777777" w:rsidR="00384302" w:rsidRPr="00C771E9" w:rsidRDefault="00384302" w:rsidP="00E34A5A">
            <w:pPr>
              <w:rPr>
                <w:sz w:val="18"/>
                <w:szCs w:val="18"/>
              </w:rPr>
            </w:pPr>
          </w:p>
        </w:tc>
        <w:tc>
          <w:tcPr>
            <w:tcW w:w="456" w:type="dxa"/>
            <w:vMerge/>
          </w:tcPr>
          <w:p w14:paraId="653EE1C6" w14:textId="77777777" w:rsidR="00384302" w:rsidRPr="00C771E9" w:rsidRDefault="00384302" w:rsidP="00E34A5A">
            <w:pPr>
              <w:rPr>
                <w:sz w:val="18"/>
                <w:szCs w:val="18"/>
              </w:rPr>
            </w:pPr>
          </w:p>
        </w:tc>
        <w:tc>
          <w:tcPr>
            <w:tcW w:w="457" w:type="dxa"/>
            <w:vMerge/>
          </w:tcPr>
          <w:p w14:paraId="386848D7" w14:textId="77777777" w:rsidR="00384302" w:rsidRPr="00C771E9" w:rsidRDefault="00384302" w:rsidP="00E34A5A">
            <w:pPr>
              <w:rPr>
                <w:sz w:val="18"/>
                <w:szCs w:val="18"/>
              </w:rPr>
            </w:pPr>
          </w:p>
        </w:tc>
        <w:tc>
          <w:tcPr>
            <w:tcW w:w="457" w:type="dxa"/>
            <w:vMerge/>
          </w:tcPr>
          <w:p w14:paraId="13BF26C4" w14:textId="77777777" w:rsidR="00384302" w:rsidRPr="00C771E9" w:rsidRDefault="00384302" w:rsidP="00E34A5A">
            <w:pPr>
              <w:rPr>
                <w:sz w:val="18"/>
                <w:szCs w:val="18"/>
              </w:rPr>
            </w:pPr>
          </w:p>
        </w:tc>
        <w:tc>
          <w:tcPr>
            <w:tcW w:w="457" w:type="dxa"/>
            <w:vMerge/>
          </w:tcPr>
          <w:p w14:paraId="273EEBB2" w14:textId="77777777" w:rsidR="00384302" w:rsidRPr="005D4C1A" w:rsidRDefault="00384302" w:rsidP="00E34A5A">
            <w:pPr>
              <w:rPr>
                <w:b/>
                <w:sz w:val="18"/>
                <w:szCs w:val="18"/>
              </w:rPr>
            </w:pPr>
          </w:p>
        </w:tc>
      </w:tr>
      <w:tr w:rsidR="00384302" w:rsidRPr="005D4C1A" w14:paraId="507D4774" w14:textId="77777777" w:rsidTr="00E34A5A">
        <w:trPr>
          <w:trHeight w:val="3105"/>
          <w:jc w:val="center"/>
        </w:trPr>
        <w:tc>
          <w:tcPr>
            <w:tcW w:w="1367" w:type="dxa"/>
            <w:vMerge/>
          </w:tcPr>
          <w:p w14:paraId="6C54396B" w14:textId="77777777" w:rsidR="00384302" w:rsidRPr="005D4C1A" w:rsidRDefault="00384302" w:rsidP="00E34A5A">
            <w:pPr>
              <w:rPr>
                <w:b/>
                <w:sz w:val="18"/>
                <w:szCs w:val="18"/>
              </w:rPr>
            </w:pPr>
          </w:p>
        </w:tc>
        <w:tc>
          <w:tcPr>
            <w:tcW w:w="1150" w:type="dxa"/>
            <w:vMerge w:val="restart"/>
          </w:tcPr>
          <w:p w14:paraId="762B9CCD" w14:textId="77777777" w:rsidR="00384302" w:rsidRPr="005D4C1A" w:rsidRDefault="00384302" w:rsidP="00E34A5A">
            <w:pPr>
              <w:rPr>
                <w:bCs/>
                <w:sz w:val="18"/>
                <w:szCs w:val="18"/>
              </w:rPr>
            </w:pPr>
            <w:r w:rsidRPr="00A17537">
              <w:rPr>
                <w:bCs/>
                <w:sz w:val="18"/>
                <w:szCs w:val="18"/>
                <w:lang w:val="en-IN"/>
              </w:rPr>
              <w:t>CLO4: orient curricular and educational processes, find creative alternatives which nurture and promote peace-building capabilities among students and counter the negative influence of media and local community to weed out negative effects by influencing parents, families,</w:t>
            </w:r>
            <w:r w:rsidRPr="0010074D">
              <w:t xml:space="preserve"> </w:t>
            </w:r>
            <w:r w:rsidRPr="00A17537">
              <w:rPr>
                <w:bCs/>
                <w:sz w:val="18"/>
                <w:szCs w:val="18"/>
                <w:lang w:val="en-IN"/>
              </w:rPr>
              <w:t>and local community</w:t>
            </w:r>
          </w:p>
        </w:tc>
        <w:tc>
          <w:tcPr>
            <w:tcW w:w="1490" w:type="dxa"/>
            <w:vMerge w:val="restart"/>
          </w:tcPr>
          <w:p w14:paraId="022B6A13" w14:textId="77777777" w:rsidR="00384302" w:rsidRPr="005D4C1A" w:rsidRDefault="00384302" w:rsidP="00E34A5A">
            <w:pPr>
              <w:rPr>
                <w:bCs/>
                <w:sz w:val="18"/>
                <w:szCs w:val="18"/>
              </w:rPr>
            </w:pPr>
            <w:r w:rsidRPr="00A17537">
              <w:rPr>
                <w:bCs/>
                <w:sz w:val="18"/>
                <w:szCs w:val="18"/>
                <w:lang w:val="en-IN"/>
              </w:rPr>
              <w:t>Knowledge and Expertise of peace educator</w:t>
            </w:r>
          </w:p>
        </w:tc>
        <w:tc>
          <w:tcPr>
            <w:tcW w:w="1378" w:type="dxa"/>
          </w:tcPr>
          <w:p w14:paraId="56910948" w14:textId="77777777" w:rsidR="00384302" w:rsidRPr="00A17537" w:rsidRDefault="00384302" w:rsidP="00E34A5A">
            <w:pPr>
              <w:rPr>
                <w:bCs/>
                <w:sz w:val="18"/>
                <w:szCs w:val="18"/>
                <w:lang w:val="en-IN"/>
              </w:rPr>
            </w:pPr>
            <w:r w:rsidRPr="00A17537">
              <w:rPr>
                <w:bCs/>
                <w:sz w:val="18"/>
                <w:szCs w:val="18"/>
                <w:lang w:val="en-IN"/>
              </w:rPr>
              <w:t>1</w:t>
            </w:r>
            <w:r w:rsidRPr="00A17537">
              <w:rPr>
                <w:b/>
                <w:bCs/>
                <w:sz w:val="18"/>
                <w:szCs w:val="18"/>
                <w:lang w:val="en-IN"/>
              </w:rPr>
              <w:t>.</w:t>
            </w:r>
            <w:r w:rsidRPr="00A17537">
              <w:rPr>
                <w:bCs/>
                <w:sz w:val="18"/>
                <w:szCs w:val="18"/>
                <w:lang w:val="en-IN"/>
              </w:rPr>
              <w:t>1</w:t>
            </w:r>
          </w:p>
          <w:p w14:paraId="151DF9B6" w14:textId="77777777" w:rsidR="00384302" w:rsidRPr="00A17537" w:rsidRDefault="00384302" w:rsidP="00E34A5A">
            <w:pPr>
              <w:rPr>
                <w:bCs/>
                <w:sz w:val="18"/>
                <w:szCs w:val="18"/>
                <w:lang w:val="en-IN"/>
              </w:rPr>
            </w:pPr>
            <w:r w:rsidRPr="00A17537">
              <w:rPr>
                <w:bCs/>
                <w:sz w:val="18"/>
                <w:szCs w:val="18"/>
                <w:lang w:val="en-IN"/>
              </w:rPr>
              <w:t>Improve alternative strategies and creative solutions to overcome/transform conflicts.</w:t>
            </w:r>
          </w:p>
        </w:tc>
        <w:tc>
          <w:tcPr>
            <w:tcW w:w="434" w:type="dxa"/>
            <w:vMerge w:val="restart"/>
          </w:tcPr>
          <w:p w14:paraId="3A016A79" w14:textId="77777777" w:rsidR="00384302" w:rsidRPr="00C771E9" w:rsidRDefault="00384302" w:rsidP="00E34A5A">
            <w:pPr>
              <w:rPr>
                <w:sz w:val="18"/>
                <w:szCs w:val="18"/>
              </w:rPr>
            </w:pPr>
            <w:r>
              <w:rPr>
                <w:sz w:val="18"/>
                <w:szCs w:val="18"/>
              </w:rPr>
              <w:t>X</w:t>
            </w:r>
          </w:p>
        </w:tc>
        <w:tc>
          <w:tcPr>
            <w:tcW w:w="446" w:type="dxa"/>
            <w:vMerge w:val="restart"/>
          </w:tcPr>
          <w:p w14:paraId="635E7600" w14:textId="77777777" w:rsidR="00384302" w:rsidRPr="00C771E9" w:rsidRDefault="00384302" w:rsidP="00E34A5A">
            <w:pPr>
              <w:rPr>
                <w:sz w:val="18"/>
                <w:szCs w:val="18"/>
              </w:rPr>
            </w:pPr>
            <w:r>
              <w:rPr>
                <w:sz w:val="18"/>
                <w:szCs w:val="18"/>
              </w:rPr>
              <w:t>X</w:t>
            </w:r>
          </w:p>
        </w:tc>
        <w:tc>
          <w:tcPr>
            <w:tcW w:w="416" w:type="dxa"/>
            <w:vMerge w:val="restart"/>
          </w:tcPr>
          <w:p w14:paraId="39E1DA3B" w14:textId="77777777" w:rsidR="00384302" w:rsidRPr="00C771E9" w:rsidRDefault="00384302" w:rsidP="00E34A5A">
            <w:pPr>
              <w:rPr>
                <w:sz w:val="18"/>
                <w:szCs w:val="18"/>
              </w:rPr>
            </w:pPr>
            <w:r>
              <w:rPr>
                <w:sz w:val="18"/>
                <w:szCs w:val="18"/>
              </w:rPr>
              <w:t>X</w:t>
            </w:r>
          </w:p>
        </w:tc>
        <w:tc>
          <w:tcPr>
            <w:tcW w:w="416" w:type="dxa"/>
            <w:vMerge w:val="restart"/>
          </w:tcPr>
          <w:p w14:paraId="287DE96B" w14:textId="77777777" w:rsidR="00384302" w:rsidRPr="00C771E9" w:rsidRDefault="00384302" w:rsidP="00E34A5A">
            <w:pPr>
              <w:rPr>
                <w:sz w:val="18"/>
                <w:szCs w:val="18"/>
              </w:rPr>
            </w:pPr>
            <w:r>
              <w:rPr>
                <w:sz w:val="18"/>
                <w:szCs w:val="18"/>
              </w:rPr>
              <w:t>X</w:t>
            </w:r>
          </w:p>
        </w:tc>
        <w:tc>
          <w:tcPr>
            <w:tcW w:w="416" w:type="dxa"/>
            <w:vMerge w:val="restart"/>
          </w:tcPr>
          <w:p w14:paraId="01707B80" w14:textId="77777777" w:rsidR="00384302" w:rsidRPr="00C771E9" w:rsidRDefault="00384302" w:rsidP="00E34A5A">
            <w:pPr>
              <w:rPr>
                <w:sz w:val="18"/>
                <w:szCs w:val="18"/>
              </w:rPr>
            </w:pPr>
            <w:r>
              <w:rPr>
                <w:sz w:val="18"/>
                <w:szCs w:val="18"/>
              </w:rPr>
              <w:t>X</w:t>
            </w:r>
          </w:p>
        </w:tc>
        <w:tc>
          <w:tcPr>
            <w:tcW w:w="427" w:type="dxa"/>
            <w:vMerge w:val="restart"/>
          </w:tcPr>
          <w:p w14:paraId="533E97DE" w14:textId="77777777" w:rsidR="00384302" w:rsidRPr="00C771E9" w:rsidRDefault="00384302" w:rsidP="00E34A5A">
            <w:pPr>
              <w:rPr>
                <w:sz w:val="18"/>
                <w:szCs w:val="18"/>
              </w:rPr>
            </w:pPr>
            <w:r>
              <w:rPr>
                <w:sz w:val="18"/>
                <w:szCs w:val="18"/>
              </w:rPr>
              <w:t>X</w:t>
            </w:r>
          </w:p>
        </w:tc>
        <w:tc>
          <w:tcPr>
            <w:tcW w:w="456" w:type="dxa"/>
            <w:vMerge w:val="restart"/>
          </w:tcPr>
          <w:p w14:paraId="23550C99" w14:textId="77777777" w:rsidR="00384302" w:rsidRPr="00C771E9" w:rsidRDefault="00384302" w:rsidP="00E34A5A">
            <w:pPr>
              <w:rPr>
                <w:sz w:val="18"/>
                <w:szCs w:val="18"/>
              </w:rPr>
            </w:pPr>
            <w:r>
              <w:rPr>
                <w:sz w:val="18"/>
                <w:szCs w:val="18"/>
              </w:rPr>
              <w:t>X</w:t>
            </w:r>
          </w:p>
        </w:tc>
        <w:tc>
          <w:tcPr>
            <w:tcW w:w="457" w:type="dxa"/>
            <w:vMerge w:val="restart"/>
          </w:tcPr>
          <w:p w14:paraId="10D10C92" w14:textId="77777777" w:rsidR="00384302" w:rsidRPr="00C771E9" w:rsidRDefault="00384302" w:rsidP="00E34A5A">
            <w:pPr>
              <w:rPr>
                <w:sz w:val="18"/>
                <w:szCs w:val="18"/>
              </w:rPr>
            </w:pPr>
            <w:r>
              <w:rPr>
                <w:sz w:val="18"/>
                <w:szCs w:val="18"/>
              </w:rPr>
              <w:t>X</w:t>
            </w:r>
          </w:p>
        </w:tc>
        <w:tc>
          <w:tcPr>
            <w:tcW w:w="456" w:type="dxa"/>
            <w:vMerge w:val="restart"/>
          </w:tcPr>
          <w:p w14:paraId="3EDBFF5A" w14:textId="77777777" w:rsidR="00384302" w:rsidRPr="00C771E9" w:rsidRDefault="00384302" w:rsidP="00E34A5A">
            <w:pPr>
              <w:rPr>
                <w:sz w:val="18"/>
                <w:szCs w:val="18"/>
              </w:rPr>
            </w:pPr>
          </w:p>
        </w:tc>
        <w:tc>
          <w:tcPr>
            <w:tcW w:w="457" w:type="dxa"/>
            <w:vMerge w:val="restart"/>
          </w:tcPr>
          <w:p w14:paraId="18DFF005" w14:textId="77777777" w:rsidR="00384302" w:rsidRPr="00C771E9" w:rsidRDefault="00384302" w:rsidP="00E34A5A">
            <w:pPr>
              <w:rPr>
                <w:sz w:val="18"/>
                <w:szCs w:val="18"/>
              </w:rPr>
            </w:pPr>
            <w:r>
              <w:rPr>
                <w:sz w:val="18"/>
                <w:szCs w:val="18"/>
              </w:rPr>
              <w:t>X</w:t>
            </w:r>
          </w:p>
        </w:tc>
        <w:tc>
          <w:tcPr>
            <w:tcW w:w="457" w:type="dxa"/>
            <w:vMerge w:val="restart"/>
          </w:tcPr>
          <w:p w14:paraId="6207BEDD" w14:textId="77777777" w:rsidR="00384302" w:rsidRPr="00C771E9" w:rsidRDefault="00384302" w:rsidP="00E34A5A">
            <w:pPr>
              <w:rPr>
                <w:sz w:val="18"/>
                <w:szCs w:val="18"/>
              </w:rPr>
            </w:pPr>
          </w:p>
        </w:tc>
        <w:tc>
          <w:tcPr>
            <w:tcW w:w="456" w:type="dxa"/>
            <w:vMerge w:val="restart"/>
          </w:tcPr>
          <w:p w14:paraId="5E321653" w14:textId="77777777" w:rsidR="00384302" w:rsidRPr="00C771E9" w:rsidRDefault="00384302" w:rsidP="00E34A5A">
            <w:pPr>
              <w:rPr>
                <w:sz w:val="18"/>
                <w:szCs w:val="18"/>
              </w:rPr>
            </w:pPr>
            <w:r>
              <w:rPr>
                <w:sz w:val="18"/>
                <w:szCs w:val="18"/>
              </w:rPr>
              <w:t>X</w:t>
            </w:r>
          </w:p>
        </w:tc>
        <w:tc>
          <w:tcPr>
            <w:tcW w:w="457" w:type="dxa"/>
            <w:vMerge w:val="restart"/>
          </w:tcPr>
          <w:p w14:paraId="428F5986" w14:textId="77777777" w:rsidR="00384302" w:rsidRPr="00C771E9" w:rsidRDefault="00384302" w:rsidP="00E34A5A">
            <w:pPr>
              <w:rPr>
                <w:sz w:val="18"/>
                <w:szCs w:val="18"/>
              </w:rPr>
            </w:pPr>
            <w:r>
              <w:rPr>
                <w:sz w:val="18"/>
                <w:szCs w:val="18"/>
              </w:rPr>
              <w:t>X</w:t>
            </w:r>
          </w:p>
        </w:tc>
        <w:tc>
          <w:tcPr>
            <w:tcW w:w="456" w:type="dxa"/>
            <w:vMerge w:val="restart"/>
          </w:tcPr>
          <w:p w14:paraId="106A4EB0" w14:textId="77777777" w:rsidR="00384302" w:rsidRPr="00C771E9" w:rsidRDefault="00384302" w:rsidP="00E34A5A">
            <w:pPr>
              <w:rPr>
                <w:sz w:val="18"/>
                <w:szCs w:val="18"/>
              </w:rPr>
            </w:pPr>
          </w:p>
        </w:tc>
        <w:tc>
          <w:tcPr>
            <w:tcW w:w="457" w:type="dxa"/>
            <w:vMerge w:val="restart"/>
          </w:tcPr>
          <w:p w14:paraId="595963B8" w14:textId="77777777" w:rsidR="00384302" w:rsidRPr="00C771E9" w:rsidRDefault="00384302" w:rsidP="00E34A5A">
            <w:pPr>
              <w:rPr>
                <w:sz w:val="18"/>
                <w:szCs w:val="18"/>
              </w:rPr>
            </w:pPr>
            <w:r>
              <w:rPr>
                <w:sz w:val="18"/>
                <w:szCs w:val="18"/>
              </w:rPr>
              <w:t>X</w:t>
            </w:r>
          </w:p>
        </w:tc>
        <w:tc>
          <w:tcPr>
            <w:tcW w:w="457" w:type="dxa"/>
            <w:vMerge w:val="restart"/>
          </w:tcPr>
          <w:p w14:paraId="55536302" w14:textId="77777777" w:rsidR="00384302" w:rsidRPr="00C771E9" w:rsidRDefault="00384302" w:rsidP="00E34A5A">
            <w:pPr>
              <w:rPr>
                <w:sz w:val="18"/>
                <w:szCs w:val="18"/>
              </w:rPr>
            </w:pPr>
            <w:r>
              <w:rPr>
                <w:sz w:val="18"/>
                <w:szCs w:val="18"/>
              </w:rPr>
              <w:t>X</w:t>
            </w:r>
          </w:p>
        </w:tc>
        <w:tc>
          <w:tcPr>
            <w:tcW w:w="456" w:type="dxa"/>
            <w:vMerge w:val="restart"/>
          </w:tcPr>
          <w:p w14:paraId="7B0A2368" w14:textId="77777777" w:rsidR="00384302" w:rsidRPr="00C771E9" w:rsidRDefault="00384302" w:rsidP="00E34A5A">
            <w:pPr>
              <w:rPr>
                <w:sz w:val="18"/>
                <w:szCs w:val="18"/>
              </w:rPr>
            </w:pPr>
          </w:p>
        </w:tc>
        <w:tc>
          <w:tcPr>
            <w:tcW w:w="457" w:type="dxa"/>
            <w:vMerge w:val="restart"/>
          </w:tcPr>
          <w:p w14:paraId="4EFD4B42" w14:textId="77777777" w:rsidR="00384302" w:rsidRPr="00C771E9" w:rsidRDefault="00384302" w:rsidP="00E34A5A">
            <w:pPr>
              <w:rPr>
                <w:sz w:val="18"/>
                <w:szCs w:val="18"/>
              </w:rPr>
            </w:pPr>
          </w:p>
        </w:tc>
        <w:tc>
          <w:tcPr>
            <w:tcW w:w="456" w:type="dxa"/>
            <w:vMerge w:val="restart"/>
          </w:tcPr>
          <w:p w14:paraId="663D1431" w14:textId="77777777" w:rsidR="00384302" w:rsidRPr="00C771E9" w:rsidRDefault="00384302" w:rsidP="00E34A5A">
            <w:pPr>
              <w:rPr>
                <w:sz w:val="18"/>
                <w:szCs w:val="18"/>
              </w:rPr>
            </w:pPr>
            <w:r>
              <w:rPr>
                <w:sz w:val="18"/>
                <w:szCs w:val="18"/>
              </w:rPr>
              <w:t>X</w:t>
            </w:r>
          </w:p>
        </w:tc>
        <w:tc>
          <w:tcPr>
            <w:tcW w:w="457" w:type="dxa"/>
            <w:vMerge w:val="restart"/>
          </w:tcPr>
          <w:p w14:paraId="503C873F" w14:textId="77777777" w:rsidR="00384302" w:rsidRPr="00C771E9" w:rsidRDefault="00384302" w:rsidP="00E34A5A">
            <w:pPr>
              <w:rPr>
                <w:sz w:val="18"/>
                <w:szCs w:val="18"/>
              </w:rPr>
            </w:pPr>
            <w:r>
              <w:rPr>
                <w:sz w:val="18"/>
                <w:szCs w:val="18"/>
              </w:rPr>
              <w:t>X</w:t>
            </w:r>
          </w:p>
        </w:tc>
        <w:tc>
          <w:tcPr>
            <w:tcW w:w="457" w:type="dxa"/>
            <w:vMerge w:val="restart"/>
          </w:tcPr>
          <w:p w14:paraId="3D1D67DC" w14:textId="77777777" w:rsidR="00384302" w:rsidRPr="00C771E9" w:rsidRDefault="00384302" w:rsidP="00E34A5A">
            <w:pPr>
              <w:rPr>
                <w:sz w:val="18"/>
                <w:szCs w:val="18"/>
              </w:rPr>
            </w:pPr>
          </w:p>
        </w:tc>
        <w:tc>
          <w:tcPr>
            <w:tcW w:w="457" w:type="dxa"/>
            <w:vMerge w:val="restart"/>
          </w:tcPr>
          <w:p w14:paraId="2C2632F2" w14:textId="77777777" w:rsidR="00384302" w:rsidRPr="005D4C1A" w:rsidRDefault="00384302" w:rsidP="00E34A5A">
            <w:pPr>
              <w:rPr>
                <w:b/>
                <w:sz w:val="18"/>
                <w:szCs w:val="18"/>
              </w:rPr>
            </w:pPr>
          </w:p>
        </w:tc>
      </w:tr>
      <w:tr w:rsidR="00384302" w:rsidRPr="005D4C1A" w14:paraId="3437A704" w14:textId="77777777" w:rsidTr="00E34A5A">
        <w:trPr>
          <w:trHeight w:val="3105"/>
          <w:jc w:val="center"/>
        </w:trPr>
        <w:tc>
          <w:tcPr>
            <w:tcW w:w="1367" w:type="dxa"/>
            <w:vMerge/>
          </w:tcPr>
          <w:p w14:paraId="712B094D" w14:textId="77777777" w:rsidR="00384302" w:rsidRPr="005D4C1A" w:rsidRDefault="00384302" w:rsidP="00E34A5A">
            <w:pPr>
              <w:rPr>
                <w:b/>
                <w:sz w:val="18"/>
                <w:szCs w:val="18"/>
              </w:rPr>
            </w:pPr>
          </w:p>
        </w:tc>
        <w:tc>
          <w:tcPr>
            <w:tcW w:w="1150" w:type="dxa"/>
            <w:vMerge/>
          </w:tcPr>
          <w:p w14:paraId="1B10B8D9" w14:textId="77777777" w:rsidR="00384302" w:rsidRPr="00A17537" w:rsidRDefault="00384302" w:rsidP="00E34A5A">
            <w:pPr>
              <w:rPr>
                <w:bCs/>
                <w:sz w:val="18"/>
                <w:szCs w:val="18"/>
                <w:lang w:val="en-IN"/>
              </w:rPr>
            </w:pPr>
          </w:p>
        </w:tc>
        <w:tc>
          <w:tcPr>
            <w:tcW w:w="1490" w:type="dxa"/>
            <w:vMerge/>
          </w:tcPr>
          <w:p w14:paraId="6B9029A2" w14:textId="77777777" w:rsidR="00384302" w:rsidRPr="00A17537" w:rsidRDefault="00384302" w:rsidP="00E34A5A">
            <w:pPr>
              <w:rPr>
                <w:bCs/>
                <w:sz w:val="18"/>
                <w:szCs w:val="18"/>
                <w:lang w:val="en-IN"/>
              </w:rPr>
            </w:pPr>
          </w:p>
        </w:tc>
        <w:tc>
          <w:tcPr>
            <w:tcW w:w="1378" w:type="dxa"/>
          </w:tcPr>
          <w:p w14:paraId="149A0CA9" w14:textId="77777777" w:rsidR="00384302" w:rsidRPr="00A17537" w:rsidRDefault="00384302" w:rsidP="00E34A5A">
            <w:pPr>
              <w:rPr>
                <w:sz w:val="18"/>
                <w:szCs w:val="18"/>
                <w:lang w:val="en-IN"/>
              </w:rPr>
            </w:pPr>
            <w:r w:rsidRPr="00A17537">
              <w:rPr>
                <w:sz w:val="18"/>
                <w:szCs w:val="18"/>
                <w:lang w:val="en-IN"/>
              </w:rPr>
              <w:t>1.2</w:t>
            </w:r>
          </w:p>
          <w:p w14:paraId="74E47CF1" w14:textId="77777777" w:rsidR="00384302" w:rsidRPr="005D4C1A" w:rsidRDefault="00384302" w:rsidP="00E34A5A">
            <w:pPr>
              <w:rPr>
                <w:b/>
                <w:sz w:val="18"/>
                <w:szCs w:val="18"/>
              </w:rPr>
            </w:pPr>
            <w:r w:rsidRPr="00A17537">
              <w:rPr>
                <w:sz w:val="18"/>
                <w:szCs w:val="18"/>
                <w:lang w:val="en-IN"/>
              </w:rPr>
              <w:t>Identifying challenges of peace.</w:t>
            </w:r>
          </w:p>
        </w:tc>
        <w:tc>
          <w:tcPr>
            <w:tcW w:w="434" w:type="dxa"/>
            <w:vMerge/>
          </w:tcPr>
          <w:p w14:paraId="7C9A29AD" w14:textId="77777777" w:rsidR="00384302" w:rsidRPr="00C771E9" w:rsidRDefault="00384302" w:rsidP="00E34A5A">
            <w:pPr>
              <w:rPr>
                <w:sz w:val="18"/>
                <w:szCs w:val="18"/>
              </w:rPr>
            </w:pPr>
          </w:p>
        </w:tc>
        <w:tc>
          <w:tcPr>
            <w:tcW w:w="446" w:type="dxa"/>
            <w:vMerge/>
          </w:tcPr>
          <w:p w14:paraId="413DC311" w14:textId="77777777" w:rsidR="00384302" w:rsidRPr="00C771E9" w:rsidRDefault="00384302" w:rsidP="00E34A5A">
            <w:pPr>
              <w:rPr>
                <w:sz w:val="18"/>
                <w:szCs w:val="18"/>
              </w:rPr>
            </w:pPr>
          </w:p>
        </w:tc>
        <w:tc>
          <w:tcPr>
            <w:tcW w:w="416" w:type="dxa"/>
            <w:vMerge/>
          </w:tcPr>
          <w:p w14:paraId="79712855" w14:textId="77777777" w:rsidR="00384302" w:rsidRPr="00C771E9" w:rsidRDefault="00384302" w:rsidP="00E34A5A">
            <w:pPr>
              <w:rPr>
                <w:sz w:val="18"/>
                <w:szCs w:val="18"/>
              </w:rPr>
            </w:pPr>
          </w:p>
        </w:tc>
        <w:tc>
          <w:tcPr>
            <w:tcW w:w="416" w:type="dxa"/>
            <w:vMerge/>
          </w:tcPr>
          <w:p w14:paraId="052537D3" w14:textId="77777777" w:rsidR="00384302" w:rsidRPr="00C771E9" w:rsidRDefault="00384302" w:rsidP="00E34A5A">
            <w:pPr>
              <w:rPr>
                <w:sz w:val="18"/>
                <w:szCs w:val="18"/>
              </w:rPr>
            </w:pPr>
          </w:p>
        </w:tc>
        <w:tc>
          <w:tcPr>
            <w:tcW w:w="416" w:type="dxa"/>
            <w:vMerge/>
          </w:tcPr>
          <w:p w14:paraId="7FDB3F56" w14:textId="77777777" w:rsidR="00384302" w:rsidRPr="00C771E9" w:rsidRDefault="00384302" w:rsidP="00E34A5A">
            <w:pPr>
              <w:rPr>
                <w:sz w:val="18"/>
                <w:szCs w:val="18"/>
              </w:rPr>
            </w:pPr>
          </w:p>
        </w:tc>
        <w:tc>
          <w:tcPr>
            <w:tcW w:w="427" w:type="dxa"/>
            <w:vMerge/>
          </w:tcPr>
          <w:p w14:paraId="1919D475" w14:textId="77777777" w:rsidR="00384302" w:rsidRPr="00C771E9" w:rsidRDefault="00384302" w:rsidP="00E34A5A">
            <w:pPr>
              <w:rPr>
                <w:sz w:val="18"/>
                <w:szCs w:val="18"/>
              </w:rPr>
            </w:pPr>
          </w:p>
        </w:tc>
        <w:tc>
          <w:tcPr>
            <w:tcW w:w="456" w:type="dxa"/>
            <w:vMerge/>
          </w:tcPr>
          <w:p w14:paraId="0EF85D0E" w14:textId="77777777" w:rsidR="00384302" w:rsidRPr="00C771E9" w:rsidRDefault="00384302" w:rsidP="00E34A5A">
            <w:pPr>
              <w:rPr>
                <w:sz w:val="18"/>
                <w:szCs w:val="18"/>
              </w:rPr>
            </w:pPr>
          </w:p>
        </w:tc>
        <w:tc>
          <w:tcPr>
            <w:tcW w:w="457" w:type="dxa"/>
            <w:vMerge/>
          </w:tcPr>
          <w:p w14:paraId="69169FAD" w14:textId="77777777" w:rsidR="00384302" w:rsidRPr="00C771E9" w:rsidRDefault="00384302" w:rsidP="00E34A5A">
            <w:pPr>
              <w:rPr>
                <w:sz w:val="18"/>
                <w:szCs w:val="18"/>
              </w:rPr>
            </w:pPr>
          </w:p>
        </w:tc>
        <w:tc>
          <w:tcPr>
            <w:tcW w:w="456" w:type="dxa"/>
            <w:vMerge/>
          </w:tcPr>
          <w:p w14:paraId="23F89587" w14:textId="77777777" w:rsidR="00384302" w:rsidRPr="00C771E9" w:rsidRDefault="00384302" w:rsidP="00E34A5A">
            <w:pPr>
              <w:rPr>
                <w:sz w:val="18"/>
                <w:szCs w:val="18"/>
              </w:rPr>
            </w:pPr>
          </w:p>
        </w:tc>
        <w:tc>
          <w:tcPr>
            <w:tcW w:w="457" w:type="dxa"/>
            <w:vMerge/>
          </w:tcPr>
          <w:p w14:paraId="128D222E" w14:textId="77777777" w:rsidR="00384302" w:rsidRPr="00C771E9" w:rsidRDefault="00384302" w:rsidP="00E34A5A">
            <w:pPr>
              <w:rPr>
                <w:sz w:val="18"/>
                <w:szCs w:val="18"/>
              </w:rPr>
            </w:pPr>
          </w:p>
        </w:tc>
        <w:tc>
          <w:tcPr>
            <w:tcW w:w="457" w:type="dxa"/>
            <w:vMerge/>
          </w:tcPr>
          <w:p w14:paraId="4B64F2C9" w14:textId="77777777" w:rsidR="00384302" w:rsidRPr="00C771E9" w:rsidRDefault="00384302" w:rsidP="00E34A5A">
            <w:pPr>
              <w:rPr>
                <w:sz w:val="18"/>
                <w:szCs w:val="18"/>
              </w:rPr>
            </w:pPr>
          </w:p>
        </w:tc>
        <w:tc>
          <w:tcPr>
            <w:tcW w:w="456" w:type="dxa"/>
            <w:vMerge/>
          </w:tcPr>
          <w:p w14:paraId="7AC2EC12" w14:textId="77777777" w:rsidR="00384302" w:rsidRPr="00C771E9" w:rsidRDefault="00384302" w:rsidP="00E34A5A">
            <w:pPr>
              <w:rPr>
                <w:sz w:val="18"/>
                <w:szCs w:val="18"/>
              </w:rPr>
            </w:pPr>
          </w:p>
        </w:tc>
        <w:tc>
          <w:tcPr>
            <w:tcW w:w="457" w:type="dxa"/>
            <w:vMerge/>
          </w:tcPr>
          <w:p w14:paraId="22E773B0" w14:textId="77777777" w:rsidR="00384302" w:rsidRPr="00C771E9" w:rsidRDefault="00384302" w:rsidP="00E34A5A">
            <w:pPr>
              <w:rPr>
                <w:sz w:val="18"/>
                <w:szCs w:val="18"/>
              </w:rPr>
            </w:pPr>
          </w:p>
        </w:tc>
        <w:tc>
          <w:tcPr>
            <w:tcW w:w="456" w:type="dxa"/>
            <w:vMerge/>
          </w:tcPr>
          <w:p w14:paraId="244DF83D" w14:textId="77777777" w:rsidR="00384302" w:rsidRPr="00C771E9" w:rsidRDefault="00384302" w:rsidP="00E34A5A">
            <w:pPr>
              <w:rPr>
                <w:sz w:val="18"/>
                <w:szCs w:val="18"/>
              </w:rPr>
            </w:pPr>
          </w:p>
        </w:tc>
        <w:tc>
          <w:tcPr>
            <w:tcW w:w="457" w:type="dxa"/>
            <w:vMerge/>
          </w:tcPr>
          <w:p w14:paraId="5E38F2B5" w14:textId="77777777" w:rsidR="00384302" w:rsidRPr="00C771E9" w:rsidRDefault="00384302" w:rsidP="00E34A5A">
            <w:pPr>
              <w:rPr>
                <w:sz w:val="18"/>
                <w:szCs w:val="18"/>
              </w:rPr>
            </w:pPr>
          </w:p>
        </w:tc>
        <w:tc>
          <w:tcPr>
            <w:tcW w:w="457" w:type="dxa"/>
            <w:vMerge/>
          </w:tcPr>
          <w:p w14:paraId="49C3EC96" w14:textId="77777777" w:rsidR="00384302" w:rsidRPr="00C771E9" w:rsidRDefault="00384302" w:rsidP="00E34A5A">
            <w:pPr>
              <w:rPr>
                <w:sz w:val="18"/>
                <w:szCs w:val="18"/>
              </w:rPr>
            </w:pPr>
          </w:p>
        </w:tc>
        <w:tc>
          <w:tcPr>
            <w:tcW w:w="456" w:type="dxa"/>
            <w:vMerge/>
          </w:tcPr>
          <w:p w14:paraId="7C58005E" w14:textId="77777777" w:rsidR="00384302" w:rsidRPr="00C771E9" w:rsidRDefault="00384302" w:rsidP="00E34A5A">
            <w:pPr>
              <w:rPr>
                <w:sz w:val="18"/>
                <w:szCs w:val="18"/>
              </w:rPr>
            </w:pPr>
          </w:p>
        </w:tc>
        <w:tc>
          <w:tcPr>
            <w:tcW w:w="457" w:type="dxa"/>
            <w:vMerge/>
          </w:tcPr>
          <w:p w14:paraId="57131A19" w14:textId="77777777" w:rsidR="00384302" w:rsidRPr="00C771E9" w:rsidRDefault="00384302" w:rsidP="00E34A5A">
            <w:pPr>
              <w:rPr>
                <w:sz w:val="18"/>
                <w:szCs w:val="18"/>
              </w:rPr>
            </w:pPr>
          </w:p>
        </w:tc>
        <w:tc>
          <w:tcPr>
            <w:tcW w:w="456" w:type="dxa"/>
            <w:vMerge/>
          </w:tcPr>
          <w:p w14:paraId="12DD05FB" w14:textId="77777777" w:rsidR="00384302" w:rsidRPr="00C771E9" w:rsidRDefault="00384302" w:rsidP="00E34A5A">
            <w:pPr>
              <w:rPr>
                <w:sz w:val="18"/>
                <w:szCs w:val="18"/>
              </w:rPr>
            </w:pPr>
          </w:p>
        </w:tc>
        <w:tc>
          <w:tcPr>
            <w:tcW w:w="457" w:type="dxa"/>
            <w:vMerge/>
          </w:tcPr>
          <w:p w14:paraId="443B19F1" w14:textId="77777777" w:rsidR="00384302" w:rsidRPr="00C771E9" w:rsidRDefault="00384302" w:rsidP="00E34A5A">
            <w:pPr>
              <w:rPr>
                <w:sz w:val="18"/>
                <w:szCs w:val="18"/>
              </w:rPr>
            </w:pPr>
          </w:p>
        </w:tc>
        <w:tc>
          <w:tcPr>
            <w:tcW w:w="457" w:type="dxa"/>
            <w:vMerge/>
          </w:tcPr>
          <w:p w14:paraId="2A5F0F63" w14:textId="77777777" w:rsidR="00384302" w:rsidRPr="00C771E9" w:rsidRDefault="00384302" w:rsidP="00E34A5A">
            <w:pPr>
              <w:rPr>
                <w:sz w:val="18"/>
                <w:szCs w:val="18"/>
              </w:rPr>
            </w:pPr>
          </w:p>
        </w:tc>
        <w:tc>
          <w:tcPr>
            <w:tcW w:w="457" w:type="dxa"/>
            <w:vMerge/>
          </w:tcPr>
          <w:p w14:paraId="1BDE24D4" w14:textId="77777777" w:rsidR="00384302" w:rsidRPr="005D4C1A" w:rsidRDefault="00384302" w:rsidP="00E34A5A">
            <w:pPr>
              <w:rPr>
                <w:b/>
                <w:sz w:val="18"/>
                <w:szCs w:val="18"/>
              </w:rPr>
            </w:pPr>
          </w:p>
        </w:tc>
      </w:tr>
      <w:tr w:rsidR="00384302" w:rsidRPr="005D4C1A" w14:paraId="133485E8" w14:textId="77777777" w:rsidTr="00E34A5A">
        <w:trPr>
          <w:trHeight w:val="885"/>
          <w:jc w:val="center"/>
        </w:trPr>
        <w:tc>
          <w:tcPr>
            <w:tcW w:w="1367" w:type="dxa"/>
            <w:vMerge/>
          </w:tcPr>
          <w:p w14:paraId="560F21AA" w14:textId="77777777" w:rsidR="00384302" w:rsidRPr="005D4C1A" w:rsidRDefault="00384302" w:rsidP="00E34A5A">
            <w:pPr>
              <w:rPr>
                <w:b/>
                <w:sz w:val="18"/>
                <w:szCs w:val="18"/>
              </w:rPr>
            </w:pPr>
          </w:p>
        </w:tc>
        <w:tc>
          <w:tcPr>
            <w:tcW w:w="1150" w:type="dxa"/>
            <w:vMerge w:val="restart"/>
          </w:tcPr>
          <w:p w14:paraId="1D8B4F1A" w14:textId="77777777" w:rsidR="00384302" w:rsidRPr="00312938" w:rsidRDefault="00384302" w:rsidP="00E34A5A">
            <w:pPr>
              <w:rPr>
                <w:bCs/>
                <w:sz w:val="18"/>
                <w:szCs w:val="18"/>
                <w:lang w:val="en-IN"/>
              </w:rPr>
            </w:pPr>
            <w:r w:rsidRPr="00312938">
              <w:rPr>
                <w:bCs/>
                <w:sz w:val="18"/>
                <w:szCs w:val="18"/>
                <w:lang w:val="en-IN"/>
              </w:rPr>
              <w:t xml:space="preserve">CLO5: develop attitudes and skills for resolving conflicts in creative manner and reflect on school, curricula, </w:t>
            </w:r>
            <w:proofErr w:type="gramStart"/>
            <w:r w:rsidRPr="00312938">
              <w:rPr>
                <w:bCs/>
                <w:sz w:val="18"/>
                <w:szCs w:val="18"/>
                <w:lang w:val="en-IN"/>
              </w:rPr>
              <w:t>textbooks</w:t>
            </w:r>
            <w:proofErr w:type="gramEnd"/>
            <w:r w:rsidRPr="00312938">
              <w:rPr>
                <w:bCs/>
                <w:sz w:val="18"/>
                <w:szCs w:val="18"/>
                <w:lang w:val="en-IN"/>
              </w:rPr>
              <w:t xml:space="preserve"> and pedagogical processes </w:t>
            </w:r>
            <w:r w:rsidRPr="00312938">
              <w:rPr>
                <w:bCs/>
                <w:sz w:val="18"/>
                <w:szCs w:val="18"/>
                <w:lang w:val="en-IN"/>
              </w:rPr>
              <w:lastRenderedPageBreak/>
              <w:t>from peace perspective</w:t>
            </w:r>
          </w:p>
        </w:tc>
        <w:tc>
          <w:tcPr>
            <w:tcW w:w="1490" w:type="dxa"/>
            <w:vMerge w:val="restart"/>
          </w:tcPr>
          <w:p w14:paraId="046651D8" w14:textId="77777777" w:rsidR="00384302" w:rsidRPr="005D4C1A" w:rsidRDefault="00384302" w:rsidP="00E34A5A">
            <w:pPr>
              <w:rPr>
                <w:bCs/>
                <w:sz w:val="18"/>
                <w:szCs w:val="18"/>
              </w:rPr>
            </w:pPr>
            <w:r w:rsidRPr="00312938">
              <w:rPr>
                <w:bCs/>
                <w:sz w:val="18"/>
                <w:szCs w:val="18"/>
                <w:lang w:val="en-IN"/>
              </w:rPr>
              <w:lastRenderedPageBreak/>
              <w:t>Multicultural Understanding &amp; Global Outlook</w:t>
            </w:r>
          </w:p>
        </w:tc>
        <w:tc>
          <w:tcPr>
            <w:tcW w:w="1378" w:type="dxa"/>
          </w:tcPr>
          <w:p w14:paraId="645E8430" w14:textId="77777777" w:rsidR="00384302" w:rsidRPr="00312938" w:rsidRDefault="00384302" w:rsidP="00E34A5A">
            <w:pPr>
              <w:contextualSpacing/>
              <w:rPr>
                <w:bCs/>
                <w:sz w:val="18"/>
                <w:szCs w:val="18"/>
                <w:lang w:val="en-IN"/>
              </w:rPr>
            </w:pPr>
            <w:r w:rsidRPr="00312938">
              <w:rPr>
                <w:bCs/>
                <w:sz w:val="18"/>
                <w:szCs w:val="18"/>
                <w:lang w:val="en-IN"/>
              </w:rPr>
              <w:t>1.1</w:t>
            </w:r>
          </w:p>
          <w:p w14:paraId="19021289" w14:textId="77777777" w:rsidR="00384302" w:rsidRPr="00312938" w:rsidRDefault="00384302" w:rsidP="00E34A5A">
            <w:pPr>
              <w:contextualSpacing/>
              <w:rPr>
                <w:bCs/>
                <w:sz w:val="18"/>
                <w:szCs w:val="18"/>
                <w:lang w:val="en-IN"/>
              </w:rPr>
            </w:pPr>
            <w:r w:rsidRPr="00312938">
              <w:rPr>
                <w:bCs/>
                <w:sz w:val="18"/>
                <w:szCs w:val="18"/>
                <w:lang w:val="en-IN"/>
              </w:rPr>
              <w:t>building multicultural orientation.</w:t>
            </w:r>
          </w:p>
        </w:tc>
        <w:tc>
          <w:tcPr>
            <w:tcW w:w="434" w:type="dxa"/>
            <w:vMerge w:val="restart"/>
          </w:tcPr>
          <w:p w14:paraId="7F8DD739" w14:textId="77777777" w:rsidR="00384302" w:rsidRPr="00C771E9" w:rsidRDefault="00384302" w:rsidP="00E34A5A">
            <w:pPr>
              <w:rPr>
                <w:sz w:val="18"/>
                <w:szCs w:val="18"/>
              </w:rPr>
            </w:pPr>
            <w:r>
              <w:rPr>
                <w:sz w:val="18"/>
                <w:szCs w:val="18"/>
              </w:rPr>
              <w:t>X</w:t>
            </w:r>
          </w:p>
        </w:tc>
        <w:tc>
          <w:tcPr>
            <w:tcW w:w="446" w:type="dxa"/>
            <w:vMerge w:val="restart"/>
          </w:tcPr>
          <w:p w14:paraId="7F86B484" w14:textId="77777777" w:rsidR="00384302" w:rsidRPr="00C771E9" w:rsidRDefault="00384302" w:rsidP="00E34A5A">
            <w:pPr>
              <w:rPr>
                <w:sz w:val="18"/>
                <w:szCs w:val="18"/>
              </w:rPr>
            </w:pPr>
            <w:r>
              <w:rPr>
                <w:sz w:val="18"/>
                <w:szCs w:val="18"/>
              </w:rPr>
              <w:t>X</w:t>
            </w:r>
          </w:p>
        </w:tc>
        <w:tc>
          <w:tcPr>
            <w:tcW w:w="416" w:type="dxa"/>
            <w:vMerge w:val="restart"/>
          </w:tcPr>
          <w:p w14:paraId="6DC8343F" w14:textId="77777777" w:rsidR="00384302" w:rsidRPr="00C771E9" w:rsidRDefault="00384302" w:rsidP="00E34A5A">
            <w:pPr>
              <w:rPr>
                <w:sz w:val="18"/>
                <w:szCs w:val="18"/>
              </w:rPr>
            </w:pPr>
            <w:r>
              <w:rPr>
                <w:sz w:val="18"/>
                <w:szCs w:val="18"/>
              </w:rPr>
              <w:t>X</w:t>
            </w:r>
          </w:p>
        </w:tc>
        <w:tc>
          <w:tcPr>
            <w:tcW w:w="416" w:type="dxa"/>
            <w:vMerge w:val="restart"/>
          </w:tcPr>
          <w:p w14:paraId="34893E50" w14:textId="77777777" w:rsidR="00384302" w:rsidRPr="00C771E9" w:rsidRDefault="00384302" w:rsidP="00E34A5A">
            <w:pPr>
              <w:rPr>
                <w:sz w:val="18"/>
                <w:szCs w:val="18"/>
              </w:rPr>
            </w:pPr>
            <w:r>
              <w:rPr>
                <w:sz w:val="18"/>
                <w:szCs w:val="18"/>
              </w:rPr>
              <w:t>X</w:t>
            </w:r>
          </w:p>
        </w:tc>
        <w:tc>
          <w:tcPr>
            <w:tcW w:w="416" w:type="dxa"/>
            <w:vMerge w:val="restart"/>
          </w:tcPr>
          <w:p w14:paraId="10284C6C" w14:textId="77777777" w:rsidR="00384302" w:rsidRPr="00C771E9" w:rsidRDefault="00384302" w:rsidP="00E34A5A">
            <w:pPr>
              <w:rPr>
                <w:sz w:val="18"/>
                <w:szCs w:val="18"/>
              </w:rPr>
            </w:pPr>
            <w:r>
              <w:rPr>
                <w:sz w:val="18"/>
                <w:szCs w:val="18"/>
              </w:rPr>
              <w:t>X</w:t>
            </w:r>
          </w:p>
        </w:tc>
        <w:tc>
          <w:tcPr>
            <w:tcW w:w="427" w:type="dxa"/>
            <w:vMerge w:val="restart"/>
          </w:tcPr>
          <w:p w14:paraId="7508780A" w14:textId="77777777" w:rsidR="00384302" w:rsidRPr="00C771E9" w:rsidRDefault="00384302" w:rsidP="00E34A5A">
            <w:pPr>
              <w:rPr>
                <w:sz w:val="18"/>
                <w:szCs w:val="18"/>
              </w:rPr>
            </w:pPr>
            <w:r>
              <w:rPr>
                <w:sz w:val="18"/>
                <w:szCs w:val="18"/>
              </w:rPr>
              <w:t>X</w:t>
            </w:r>
          </w:p>
        </w:tc>
        <w:tc>
          <w:tcPr>
            <w:tcW w:w="456" w:type="dxa"/>
            <w:vMerge w:val="restart"/>
          </w:tcPr>
          <w:p w14:paraId="60F2094C" w14:textId="77777777" w:rsidR="00384302" w:rsidRPr="00C771E9" w:rsidRDefault="00384302" w:rsidP="00E34A5A">
            <w:pPr>
              <w:rPr>
                <w:sz w:val="18"/>
                <w:szCs w:val="18"/>
              </w:rPr>
            </w:pPr>
            <w:r>
              <w:rPr>
                <w:sz w:val="18"/>
                <w:szCs w:val="18"/>
              </w:rPr>
              <w:t>X</w:t>
            </w:r>
          </w:p>
        </w:tc>
        <w:tc>
          <w:tcPr>
            <w:tcW w:w="457" w:type="dxa"/>
            <w:vMerge w:val="restart"/>
          </w:tcPr>
          <w:p w14:paraId="405B9794" w14:textId="77777777" w:rsidR="00384302" w:rsidRPr="00C771E9" w:rsidRDefault="00384302" w:rsidP="00E34A5A">
            <w:pPr>
              <w:rPr>
                <w:sz w:val="18"/>
                <w:szCs w:val="18"/>
              </w:rPr>
            </w:pPr>
            <w:r>
              <w:rPr>
                <w:sz w:val="18"/>
                <w:szCs w:val="18"/>
              </w:rPr>
              <w:t>X</w:t>
            </w:r>
          </w:p>
        </w:tc>
        <w:tc>
          <w:tcPr>
            <w:tcW w:w="456" w:type="dxa"/>
            <w:vMerge w:val="restart"/>
          </w:tcPr>
          <w:p w14:paraId="14D2E2FB" w14:textId="77777777" w:rsidR="00384302" w:rsidRPr="00C771E9" w:rsidRDefault="00384302" w:rsidP="00E34A5A">
            <w:pPr>
              <w:rPr>
                <w:sz w:val="18"/>
                <w:szCs w:val="18"/>
              </w:rPr>
            </w:pPr>
          </w:p>
        </w:tc>
        <w:tc>
          <w:tcPr>
            <w:tcW w:w="457" w:type="dxa"/>
            <w:vMerge w:val="restart"/>
          </w:tcPr>
          <w:p w14:paraId="795A8555" w14:textId="77777777" w:rsidR="00384302" w:rsidRPr="00C771E9" w:rsidRDefault="00384302" w:rsidP="00E34A5A">
            <w:pPr>
              <w:rPr>
                <w:sz w:val="18"/>
                <w:szCs w:val="18"/>
              </w:rPr>
            </w:pPr>
            <w:r>
              <w:rPr>
                <w:sz w:val="18"/>
                <w:szCs w:val="18"/>
              </w:rPr>
              <w:t>X</w:t>
            </w:r>
          </w:p>
        </w:tc>
        <w:tc>
          <w:tcPr>
            <w:tcW w:w="457" w:type="dxa"/>
            <w:vMerge w:val="restart"/>
          </w:tcPr>
          <w:p w14:paraId="20B9F907" w14:textId="77777777" w:rsidR="00384302" w:rsidRPr="00C771E9" w:rsidRDefault="00384302" w:rsidP="00E34A5A">
            <w:pPr>
              <w:rPr>
                <w:sz w:val="18"/>
                <w:szCs w:val="18"/>
              </w:rPr>
            </w:pPr>
            <w:r>
              <w:rPr>
                <w:sz w:val="18"/>
                <w:szCs w:val="18"/>
              </w:rPr>
              <w:t>X</w:t>
            </w:r>
          </w:p>
        </w:tc>
        <w:tc>
          <w:tcPr>
            <w:tcW w:w="456" w:type="dxa"/>
            <w:vMerge w:val="restart"/>
          </w:tcPr>
          <w:p w14:paraId="199351CB" w14:textId="77777777" w:rsidR="00384302" w:rsidRPr="00C771E9" w:rsidRDefault="00384302" w:rsidP="00E34A5A">
            <w:pPr>
              <w:rPr>
                <w:sz w:val="18"/>
                <w:szCs w:val="18"/>
              </w:rPr>
            </w:pPr>
            <w:r>
              <w:rPr>
                <w:sz w:val="18"/>
                <w:szCs w:val="18"/>
              </w:rPr>
              <w:t>X</w:t>
            </w:r>
          </w:p>
        </w:tc>
        <w:tc>
          <w:tcPr>
            <w:tcW w:w="457" w:type="dxa"/>
            <w:vMerge w:val="restart"/>
          </w:tcPr>
          <w:p w14:paraId="43B5A0D4" w14:textId="77777777" w:rsidR="00384302" w:rsidRPr="00C771E9" w:rsidRDefault="00384302" w:rsidP="00E34A5A">
            <w:pPr>
              <w:rPr>
                <w:sz w:val="18"/>
                <w:szCs w:val="18"/>
              </w:rPr>
            </w:pPr>
            <w:r>
              <w:rPr>
                <w:sz w:val="18"/>
                <w:szCs w:val="18"/>
              </w:rPr>
              <w:t>X</w:t>
            </w:r>
          </w:p>
        </w:tc>
        <w:tc>
          <w:tcPr>
            <w:tcW w:w="456" w:type="dxa"/>
            <w:vMerge w:val="restart"/>
          </w:tcPr>
          <w:p w14:paraId="29E7B4D1" w14:textId="77777777" w:rsidR="00384302" w:rsidRPr="00C771E9" w:rsidRDefault="00384302" w:rsidP="00E34A5A">
            <w:pPr>
              <w:rPr>
                <w:sz w:val="18"/>
                <w:szCs w:val="18"/>
              </w:rPr>
            </w:pPr>
          </w:p>
        </w:tc>
        <w:tc>
          <w:tcPr>
            <w:tcW w:w="457" w:type="dxa"/>
            <w:vMerge w:val="restart"/>
          </w:tcPr>
          <w:p w14:paraId="39107A90" w14:textId="77777777" w:rsidR="00384302" w:rsidRPr="00C771E9" w:rsidRDefault="00384302" w:rsidP="00E34A5A">
            <w:pPr>
              <w:rPr>
                <w:sz w:val="18"/>
                <w:szCs w:val="18"/>
              </w:rPr>
            </w:pPr>
            <w:r>
              <w:rPr>
                <w:sz w:val="18"/>
                <w:szCs w:val="18"/>
              </w:rPr>
              <w:t>X</w:t>
            </w:r>
          </w:p>
        </w:tc>
        <w:tc>
          <w:tcPr>
            <w:tcW w:w="457" w:type="dxa"/>
            <w:vMerge w:val="restart"/>
          </w:tcPr>
          <w:p w14:paraId="483AA879" w14:textId="77777777" w:rsidR="00384302" w:rsidRPr="00C771E9" w:rsidRDefault="00384302" w:rsidP="00E34A5A">
            <w:pPr>
              <w:rPr>
                <w:sz w:val="18"/>
                <w:szCs w:val="18"/>
              </w:rPr>
            </w:pPr>
            <w:r>
              <w:rPr>
                <w:sz w:val="18"/>
                <w:szCs w:val="18"/>
              </w:rPr>
              <w:t>X</w:t>
            </w:r>
          </w:p>
        </w:tc>
        <w:tc>
          <w:tcPr>
            <w:tcW w:w="456" w:type="dxa"/>
            <w:vMerge w:val="restart"/>
          </w:tcPr>
          <w:p w14:paraId="0D5E12B6" w14:textId="77777777" w:rsidR="00384302" w:rsidRPr="00C771E9" w:rsidRDefault="00384302" w:rsidP="00E34A5A">
            <w:pPr>
              <w:rPr>
                <w:sz w:val="18"/>
                <w:szCs w:val="18"/>
              </w:rPr>
            </w:pPr>
          </w:p>
        </w:tc>
        <w:tc>
          <w:tcPr>
            <w:tcW w:w="457" w:type="dxa"/>
            <w:vMerge w:val="restart"/>
          </w:tcPr>
          <w:p w14:paraId="6D00810B" w14:textId="77777777" w:rsidR="00384302" w:rsidRPr="00C771E9" w:rsidRDefault="00384302" w:rsidP="00E34A5A">
            <w:pPr>
              <w:rPr>
                <w:sz w:val="18"/>
                <w:szCs w:val="18"/>
              </w:rPr>
            </w:pPr>
          </w:p>
        </w:tc>
        <w:tc>
          <w:tcPr>
            <w:tcW w:w="456" w:type="dxa"/>
            <w:vMerge w:val="restart"/>
          </w:tcPr>
          <w:p w14:paraId="4763744A" w14:textId="77777777" w:rsidR="00384302" w:rsidRPr="00C771E9" w:rsidRDefault="00384302" w:rsidP="00E34A5A">
            <w:pPr>
              <w:rPr>
                <w:sz w:val="18"/>
                <w:szCs w:val="18"/>
              </w:rPr>
            </w:pPr>
            <w:r>
              <w:rPr>
                <w:sz w:val="18"/>
                <w:szCs w:val="18"/>
              </w:rPr>
              <w:t>X</w:t>
            </w:r>
          </w:p>
        </w:tc>
        <w:tc>
          <w:tcPr>
            <w:tcW w:w="457" w:type="dxa"/>
            <w:vMerge w:val="restart"/>
          </w:tcPr>
          <w:p w14:paraId="4D7106EF" w14:textId="77777777" w:rsidR="00384302" w:rsidRPr="00C771E9" w:rsidRDefault="00384302" w:rsidP="00E34A5A">
            <w:pPr>
              <w:rPr>
                <w:sz w:val="18"/>
                <w:szCs w:val="18"/>
              </w:rPr>
            </w:pPr>
            <w:r>
              <w:rPr>
                <w:sz w:val="18"/>
                <w:szCs w:val="18"/>
              </w:rPr>
              <w:t>X</w:t>
            </w:r>
          </w:p>
        </w:tc>
        <w:tc>
          <w:tcPr>
            <w:tcW w:w="457" w:type="dxa"/>
            <w:vMerge w:val="restart"/>
          </w:tcPr>
          <w:p w14:paraId="0423E6AE" w14:textId="77777777" w:rsidR="00384302" w:rsidRPr="00C771E9" w:rsidRDefault="00384302" w:rsidP="00E34A5A">
            <w:pPr>
              <w:rPr>
                <w:sz w:val="18"/>
                <w:szCs w:val="18"/>
              </w:rPr>
            </w:pPr>
          </w:p>
        </w:tc>
        <w:tc>
          <w:tcPr>
            <w:tcW w:w="457" w:type="dxa"/>
            <w:vMerge w:val="restart"/>
          </w:tcPr>
          <w:p w14:paraId="70554B3E" w14:textId="77777777" w:rsidR="00384302" w:rsidRPr="005D4C1A" w:rsidRDefault="00384302" w:rsidP="00E34A5A">
            <w:pPr>
              <w:rPr>
                <w:b/>
                <w:sz w:val="18"/>
                <w:szCs w:val="18"/>
              </w:rPr>
            </w:pPr>
          </w:p>
        </w:tc>
      </w:tr>
      <w:tr w:rsidR="00384302" w:rsidRPr="005D4C1A" w14:paraId="214A237B" w14:textId="77777777" w:rsidTr="00E34A5A">
        <w:trPr>
          <w:trHeight w:val="885"/>
          <w:jc w:val="center"/>
        </w:trPr>
        <w:tc>
          <w:tcPr>
            <w:tcW w:w="1367" w:type="dxa"/>
            <w:vMerge/>
          </w:tcPr>
          <w:p w14:paraId="6101DCD6" w14:textId="77777777" w:rsidR="00384302" w:rsidRPr="005D4C1A" w:rsidRDefault="00384302" w:rsidP="00E34A5A">
            <w:pPr>
              <w:rPr>
                <w:b/>
                <w:sz w:val="18"/>
                <w:szCs w:val="18"/>
              </w:rPr>
            </w:pPr>
          </w:p>
        </w:tc>
        <w:tc>
          <w:tcPr>
            <w:tcW w:w="1150" w:type="dxa"/>
            <w:vMerge/>
          </w:tcPr>
          <w:p w14:paraId="1F81E97E" w14:textId="77777777" w:rsidR="00384302" w:rsidRPr="00312938" w:rsidRDefault="00384302" w:rsidP="00E34A5A">
            <w:pPr>
              <w:rPr>
                <w:bCs/>
                <w:sz w:val="18"/>
                <w:szCs w:val="18"/>
                <w:lang w:val="en-IN"/>
              </w:rPr>
            </w:pPr>
          </w:p>
        </w:tc>
        <w:tc>
          <w:tcPr>
            <w:tcW w:w="1490" w:type="dxa"/>
            <w:vMerge/>
          </w:tcPr>
          <w:p w14:paraId="55E741E4" w14:textId="77777777" w:rsidR="00384302" w:rsidRPr="00312938" w:rsidRDefault="00384302" w:rsidP="00E34A5A">
            <w:pPr>
              <w:rPr>
                <w:bCs/>
                <w:sz w:val="18"/>
                <w:szCs w:val="18"/>
                <w:lang w:val="en-IN"/>
              </w:rPr>
            </w:pPr>
          </w:p>
        </w:tc>
        <w:tc>
          <w:tcPr>
            <w:tcW w:w="1378" w:type="dxa"/>
          </w:tcPr>
          <w:p w14:paraId="23D7ADBC" w14:textId="77777777" w:rsidR="00384302" w:rsidRPr="00312938" w:rsidRDefault="00384302" w:rsidP="00E34A5A">
            <w:pPr>
              <w:contextualSpacing/>
              <w:rPr>
                <w:bCs/>
                <w:sz w:val="18"/>
                <w:szCs w:val="18"/>
                <w:lang w:val="en-IN"/>
              </w:rPr>
            </w:pPr>
          </w:p>
        </w:tc>
        <w:tc>
          <w:tcPr>
            <w:tcW w:w="434" w:type="dxa"/>
            <w:vMerge/>
          </w:tcPr>
          <w:p w14:paraId="2430B9F9" w14:textId="77777777" w:rsidR="00384302" w:rsidRPr="00C771E9" w:rsidRDefault="00384302" w:rsidP="00E34A5A">
            <w:pPr>
              <w:rPr>
                <w:sz w:val="18"/>
                <w:szCs w:val="18"/>
              </w:rPr>
            </w:pPr>
          </w:p>
        </w:tc>
        <w:tc>
          <w:tcPr>
            <w:tcW w:w="446" w:type="dxa"/>
            <w:vMerge/>
          </w:tcPr>
          <w:p w14:paraId="7C5B5387" w14:textId="77777777" w:rsidR="00384302" w:rsidRPr="00C771E9" w:rsidRDefault="00384302" w:rsidP="00E34A5A">
            <w:pPr>
              <w:rPr>
                <w:sz w:val="18"/>
                <w:szCs w:val="18"/>
              </w:rPr>
            </w:pPr>
          </w:p>
        </w:tc>
        <w:tc>
          <w:tcPr>
            <w:tcW w:w="416" w:type="dxa"/>
            <w:vMerge/>
          </w:tcPr>
          <w:p w14:paraId="56A06C96" w14:textId="77777777" w:rsidR="00384302" w:rsidRPr="00C771E9" w:rsidRDefault="00384302" w:rsidP="00E34A5A">
            <w:pPr>
              <w:rPr>
                <w:sz w:val="18"/>
                <w:szCs w:val="18"/>
              </w:rPr>
            </w:pPr>
          </w:p>
        </w:tc>
        <w:tc>
          <w:tcPr>
            <w:tcW w:w="416" w:type="dxa"/>
            <w:vMerge/>
          </w:tcPr>
          <w:p w14:paraId="63728AC9" w14:textId="77777777" w:rsidR="00384302" w:rsidRPr="00C771E9" w:rsidRDefault="00384302" w:rsidP="00E34A5A">
            <w:pPr>
              <w:rPr>
                <w:sz w:val="18"/>
                <w:szCs w:val="18"/>
              </w:rPr>
            </w:pPr>
          </w:p>
        </w:tc>
        <w:tc>
          <w:tcPr>
            <w:tcW w:w="416" w:type="dxa"/>
            <w:vMerge/>
          </w:tcPr>
          <w:p w14:paraId="3C43281F" w14:textId="77777777" w:rsidR="00384302" w:rsidRPr="00C771E9" w:rsidRDefault="00384302" w:rsidP="00E34A5A">
            <w:pPr>
              <w:rPr>
                <w:sz w:val="18"/>
                <w:szCs w:val="18"/>
              </w:rPr>
            </w:pPr>
          </w:p>
        </w:tc>
        <w:tc>
          <w:tcPr>
            <w:tcW w:w="427" w:type="dxa"/>
            <w:vMerge/>
          </w:tcPr>
          <w:p w14:paraId="776704B3" w14:textId="77777777" w:rsidR="00384302" w:rsidRPr="00C771E9" w:rsidRDefault="00384302" w:rsidP="00E34A5A">
            <w:pPr>
              <w:rPr>
                <w:sz w:val="18"/>
                <w:szCs w:val="18"/>
              </w:rPr>
            </w:pPr>
          </w:p>
        </w:tc>
        <w:tc>
          <w:tcPr>
            <w:tcW w:w="456" w:type="dxa"/>
            <w:vMerge/>
          </w:tcPr>
          <w:p w14:paraId="462C4641" w14:textId="77777777" w:rsidR="00384302" w:rsidRPr="00C771E9" w:rsidRDefault="00384302" w:rsidP="00E34A5A">
            <w:pPr>
              <w:rPr>
                <w:sz w:val="18"/>
                <w:szCs w:val="18"/>
              </w:rPr>
            </w:pPr>
          </w:p>
        </w:tc>
        <w:tc>
          <w:tcPr>
            <w:tcW w:w="457" w:type="dxa"/>
            <w:vMerge/>
          </w:tcPr>
          <w:p w14:paraId="2B9015F0" w14:textId="77777777" w:rsidR="00384302" w:rsidRPr="00C771E9" w:rsidRDefault="00384302" w:rsidP="00E34A5A">
            <w:pPr>
              <w:rPr>
                <w:sz w:val="18"/>
                <w:szCs w:val="18"/>
              </w:rPr>
            </w:pPr>
          </w:p>
        </w:tc>
        <w:tc>
          <w:tcPr>
            <w:tcW w:w="456" w:type="dxa"/>
            <w:vMerge/>
          </w:tcPr>
          <w:p w14:paraId="51A6685C" w14:textId="77777777" w:rsidR="00384302" w:rsidRPr="00C771E9" w:rsidRDefault="00384302" w:rsidP="00E34A5A">
            <w:pPr>
              <w:rPr>
                <w:sz w:val="18"/>
                <w:szCs w:val="18"/>
              </w:rPr>
            </w:pPr>
          </w:p>
        </w:tc>
        <w:tc>
          <w:tcPr>
            <w:tcW w:w="457" w:type="dxa"/>
            <w:vMerge/>
          </w:tcPr>
          <w:p w14:paraId="77FE78E5" w14:textId="77777777" w:rsidR="00384302" w:rsidRPr="00C771E9" w:rsidRDefault="00384302" w:rsidP="00E34A5A">
            <w:pPr>
              <w:rPr>
                <w:sz w:val="18"/>
                <w:szCs w:val="18"/>
              </w:rPr>
            </w:pPr>
          </w:p>
        </w:tc>
        <w:tc>
          <w:tcPr>
            <w:tcW w:w="457" w:type="dxa"/>
            <w:vMerge/>
          </w:tcPr>
          <w:p w14:paraId="7870E379" w14:textId="77777777" w:rsidR="00384302" w:rsidRPr="00C771E9" w:rsidRDefault="00384302" w:rsidP="00E34A5A">
            <w:pPr>
              <w:rPr>
                <w:sz w:val="18"/>
                <w:szCs w:val="18"/>
              </w:rPr>
            </w:pPr>
          </w:p>
        </w:tc>
        <w:tc>
          <w:tcPr>
            <w:tcW w:w="456" w:type="dxa"/>
            <w:vMerge/>
          </w:tcPr>
          <w:p w14:paraId="1DD38395" w14:textId="77777777" w:rsidR="00384302" w:rsidRPr="00C771E9" w:rsidRDefault="00384302" w:rsidP="00E34A5A">
            <w:pPr>
              <w:rPr>
                <w:sz w:val="18"/>
                <w:szCs w:val="18"/>
              </w:rPr>
            </w:pPr>
          </w:p>
        </w:tc>
        <w:tc>
          <w:tcPr>
            <w:tcW w:w="457" w:type="dxa"/>
            <w:vMerge/>
          </w:tcPr>
          <w:p w14:paraId="566BB0E3" w14:textId="77777777" w:rsidR="00384302" w:rsidRPr="00C771E9" w:rsidRDefault="00384302" w:rsidP="00E34A5A">
            <w:pPr>
              <w:rPr>
                <w:sz w:val="18"/>
                <w:szCs w:val="18"/>
              </w:rPr>
            </w:pPr>
          </w:p>
        </w:tc>
        <w:tc>
          <w:tcPr>
            <w:tcW w:w="456" w:type="dxa"/>
            <w:vMerge/>
          </w:tcPr>
          <w:p w14:paraId="7C6DD26C" w14:textId="77777777" w:rsidR="00384302" w:rsidRPr="00C771E9" w:rsidRDefault="00384302" w:rsidP="00E34A5A">
            <w:pPr>
              <w:rPr>
                <w:sz w:val="18"/>
                <w:szCs w:val="18"/>
              </w:rPr>
            </w:pPr>
          </w:p>
        </w:tc>
        <w:tc>
          <w:tcPr>
            <w:tcW w:w="457" w:type="dxa"/>
            <w:vMerge/>
          </w:tcPr>
          <w:p w14:paraId="1C2E70E6" w14:textId="77777777" w:rsidR="00384302" w:rsidRPr="00C771E9" w:rsidRDefault="00384302" w:rsidP="00E34A5A">
            <w:pPr>
              <w:rPr>
                <w:sz w:val="18"/>
                <w:szCs w:val="18"/>
              </w:rPr>
            </w:pPr>
          </w:p>
        </w:tc>
        <w:tc>
          <w:tcPr>
            <w:tcW w:w="457" w:type="dxa"/>
            <w:vMerge/>
          </w:tcPr>
          <w:p w14:paraId="3CADDE2E" w14:textId="77777777" w:rsidR="00384302" w:rsidRPr="00C771E9" w:rsidRDefault="00384302" w:rsidP="00E34A5A">
            <w:pPr>
              <w:rPr>
                <w:sz w:val="18"/>
                <w:szCs w:val="18"/>
              </w:rPr>
            </w:pPr>
          </w:p>
        </w:tc>
        <w:tc>
          <w:tcPr>
            <w:tcW w:w="456" w:type="dxa"/>
            <w:vMerge/>
          </w:tcPr>
          <w:p w14:paraId="75314E25" w14:textId="77777777" w:rsidR="00384302" w:rsidRPr="00C771E9" w:rsidRDefault="00384302" w:rsidP="00E34A5A">
            <w:pPr>
              <w:rPr>
                <w:sz w:val="18"/>
                <w:szCs w:val="18"/>
              </w:rPr>
            </w:pPr>
          </w:p>
        </w:tc>
        <w:tc>
          <w:tcPr>
            <w:tcW w:w="457" w:type="dxa"/>
            <w:vMerge/>
          </w:tcPr>
          <w:p w14:paraId="7F8FCD8F" w14:textId="77777777" w:rsidR="00384302" w:rsidRPr="00C771E9" w:rsidRDefault="00384302" w:rsidP="00E34A5A">
            <w:pPr>
              <w:rPr>
                <w:sz w:val="18"/>
                <w:szCs w:val="18"/>
              </w:rPr>
            </w:pPr>
          </w:p>
        </w:tc>
        <w:tc>
          <w:tcPr>
            <w:tcW w:w="456" w:type="dxa"/>
            <w:vMerge/>
          </w:tcPr>
          <w:p w14:paraId="4ACDEB59" w14:textId="77777777" w:rsidR="00384302" w:rsidRPr="00C771E9" w:rsidRDefault="00384302" w:rsidP="00E34A5A">
            <w:pPr>
              <w:rPr>
                <w:sz w:val="18"/>
                <w:szCs w:val="18"/>
              </w:rPr>
            </w:pPr>
          </w:p>
        </w:tc>
        <w:tc>
          <w:tcPr>
            <w:tcW w:w="457" w:type="dxa"/>
            <w:vMerge/>
          </w:tcPr>
          <w:p w14:paraId="58CA8DAC" w14:textId="77777777" w:rsidR="00384302" w:rsidRPr="00C771E9" w:rsidRDefault="00384302" w:rsidP="00E34A5A">
            <w:pPr>
              <w:rPr>
                <w:sz w:val="18"/>
                <w:szCs w:val="18"/>
              </w:rPr>
            </w:pPr>
          </w:p>
        </w:tc>
        <w:tc>
          <w:tcPr>
            <w:tcW w:w="457" w:type="dxa"/>
            <w:vMerge/>
          </w:tcPr>
          <w:p w14:paraId="6DA9DF3E" w14:textId="77777777" w:rsidR="00384302" w:rsidRPr="00C771E9" w:rsidRDefault="00384302" w:rsidP="00E34A5A">
            <w:pPr>
              <w:rPr>
                <w:sz w:val="18"/>
                <w:szCs w:val="18"/>
              </w:rPr>
            </w:pPr>
          </w:p>
        </w:tc>
        <w:tc>
          <w:tcPr>
            <w:tcW w:w="457" w:type="dxa"/>
            <w:vMerge/>
          </w:tcPr>
          <w:p w14:paraId="28E62C9C" w14:textId="77777777" w:rsidR="00384302" w:rsidRPr="005D4C1A" w:rsidRDefault="00384302" w:rsidP="00E34A5A">
            <w:pPr>
              <w:rPr>
                <w:b/>
                <w:sz w:val="18"/>
                <w:szCs w:val="18"/>
              </w:rPr>
            </w:pPr>
          </w:p>
        </w:tc>
      </w:tr>
      <w:tr w:rsidR="00384302" w:rsidRPr="005D4C1A" w14:paraId="1536D18E" w14:textId="77777777" w:rsidTr="00E34A5A">
        <w:trPr>
          <w:trHeight w:val="1762"/>
          <w:jc w:val="center"/>
        </w:trPr>
        <w:tc>
          <w:tcPr>
            <w:tcW w:w="1367" w:type="dxa"/>
            <w:vMerge/>
          </w:tcPr>
          <w:p w14:paraId="343FF21D" w14:textId="77777777" w:rsidR="00384302" w:rsidRPr="005D4C1A" w:rsidRDefault="00384302" w:rsidP="00E34A5A">
            <w:pPr>
              <w:rPr>
                <w:b/>
                <w:sz w:val="18"/>
                <w:szCs w:val="18"/>
              </w:rPr>
            </w:pPr>
          </w:p>
        </w:tc>
        <w:tc>
          <w:tcPr>
            <w:tcW w:w="1150" w:type="dxa"/>
            <w:vMerge/>
          </w:tcPr>
          <w:p w14:paraId="14380081" w14:textId="77777777" w:rsidR="00384302" w:rsidRPr="00312938" w:rsidRDefault="00384302" w:rsidP="00E34A5A">
            <w:pPr>
              <w:rPr>
                <w:bCs/>
                <w:sz w:val="18"/>
                <w:szCs w:val="18"/>
                <w:lang w:val="en-IN"/>
              </w:rPr>
            </w:pPr>
          </w:p>
        </w:tc>
        <w:tc>
          <w:tcPr>
            <w:tcW w:w="1490" w:type="dxa"/>
            <w:vMerge/>
          </w:tcPr>
          <w:p w14:paraId="437810A8" w14:textId="77777777" w:rsidR="00384302" w:rsidRPr="00312938" w:rsidRDefault="00384302" w:rsidP="00E34A5A">
            <w:pPr>
              <w:rPr>
                <w:bCs/>
                <w:sz w:val="18"/>
                <w:szCs w:val="18"/>
                <w:lang w:val="en-IN"/>
              </w:rPr>
            </w:pPr>
          </w:p>
        </w:tc>
        <w:tc>
          <w:tcPr>
            <w:tcW w:w="1378" w:type="dxa"/>
          </w:tcPr>
          <w:p w14:paraId="7023D4EB" w14:textId="77777777" w:rsidR="00384302" w:rsidRPr="00312938" w:rsidRDefault="00384302" w:rsidP="00E34A5A">
            <w:pPr>
              <w:contextualSpacing/>
              <w:rPr>
                <w:bCs/>
                <w:sz w:val="18"/>
                <w:szCs w:val="18"/>
                <w:lang w:val="en-IN"/>
              </w:rPr>
            </w:pPr>
          </w:p>
          <w:p w14:paraId="29AC3E0C" w14:textId="77777777" w:rsidR="00384302" w:rsidRPr="00312938" w:rsidRDefault="00384302" w:rsidP="00E34A5A">
            <w:pPr>
              <w:contextualSpacing/>
              <w:rPr>
                <w:bCs/>
                <w:sz w:val="18"/>
                <w:szCs w:val="18"/>
                <w:lang w:val="en-IN"/>
              </w:rPr>
            </w:pPr>
            <w:r w:rsidRPr="00312938">
              <w:rPr>
                <w:bCs/>
                <w:sz w:val="18"/>
                <w:szCs w:val="18"/>
                <w:lang w:val="en-IN"/>
              </w:rPr>
              <w:t>1.2</w:t>
            </w:r>
          </w:p>
          <w:p w14:paraId="4FD523CE" w14:textId="77777777" w:rsidR="00384302" w:rsidRPr="00312938" w:rsidRDefault="00384302" w:rsidP="00E34A5A">
            <w:pPr>
              <w:rPr>
                <w:bCs/>
                <w:sz w:val="18"/>
                <w:szCs w:val="18"/>
                <w:lang w:val="en-IN"/>
              </w:rPr>
            </w:pPr>
            <w:r>
              <w:rPr>
                <w:bCs/>
                <w:sz w:val="18"/>
                <w:szCs w:val="18"/>
                <w:lang w:val="en-IN"/>
              </w:rPr>
              <w:t>N</w:t>
            </w:r>
            <w:r w:rsidRPr="00312938">
              <w:rPr>
                <w:bCs/>
                <w:sz w:val="18"/>
                <w:szCs w:val="18"/>
                <w:lang w:val="en-IN"/>
              </w:rPr>
              <w:t>urturing ethical behaviour, positivity, and non-violence</w:t>
            </w:r>
          </w:p>
        </w:tc>
        <w:tc>
          <w:tcPr>
            <w:tcW w:w="434" w:type="dxa"/>
            <w:vMerge/>
          </w:tcPr>
          <w:p w14:paraId="3ECB80AF" w14:textId="77777777" w:rsidR="00384302" w:rsidRPr="00C771E9" w:rsidRDefault="00384302" w:rsidP="00E34A5A">
            <w:pPr>
              <w:rPr>
                <w:sz w:val="18"/>
                <w:szCs w:val="18"/>
              </w:rPr>
            </w:pPr>
          </w:p>
        </w:tc>
        <w:tc>
          <w:tcPr>
            <w:tcW w:w="446" w:type="dxa"/>
            <w:vMerge/>
          </w:tcPr>
          <w:p w14:paraId="2014942A" w14:textId="77777777" w:rsidR="00384302" w:rsidRPr="00C771E9" w:rsidRDefault="00384302" w:rsidP="00E34A5A">
            <w:pPr>
              <w:rPr>
                <w:sz w:val="18"/>
                <w:szCs w:val="18"/>
              </w:rPr>
            </w:pPr>
          </w:p>
        </w:tc>
        <w:tc>
          <w:tcPr>
            <w:tcW w:w="416" w:type="dxa"/>
            <w:vMerge/>
          </w:tcPr>
          <w:p w14:paraId="5084D9E3" w14:textId="77777777" w:rsidR="00384302" w:rsidRPr="00C771E9" w:rsidRDefault="00384302" w:rsidP="00E34A5A">
            <w:pPr>
              <w:rPr>
                <w:sz w:val="18"/>
                <w:szCs w:val="18"/>
              </w:rPr>
            </w:pPr>
          </w:p>
        </w:tc>
        <w:tc>
          <w:tcPr>
            <w:tcW w:w="416" w:type="dxa"/>
            <w:vMerge/>
          </w:tcPr>
          <w:p w14:paraId="13A7B003" w14:textId="77777777" w:rsidR="00384302" w:rsidRPr="00C771E9" w:rsidRDefault="00384302" w:rsidP="00E34A5A">
            <w:pPr>
              <w:rPr>
                <w:sz w:val="18"/>
                <w:szCs w:val="18"/>
              </w:rPr>
            </w:pPr>
          </w:p>
        </w:tc>
        <w:tc>
          <w:tcPr>
            <w:tcW w:w="416" w:type="dxa"/>
            <w:vMerge/>
          </w:tcPr>
          <w:p w14:paraId="23180EB3" w14:textId="77777777" w:rsidR="00384302" w:rsidRPr="00C771E9" w:rsidRDefault="00384302" w:rsidP="00E34A5A">
            <w:pPr>
              <w:rPr>
                <w:sz w:val="18"/>
                <w:szCs w:val="18"/>
              </w:rPr>
            </w:pPr>
          </w:p>
        </w:tc>
        <w:tc>
          <w:tcPr>
            <w:tcW w:w="427" w:type="dxa"/>
            <w:vMerge/>
          </w:tcPr>
          <w:p w14:paraId="6CF8B7ED" w14:textId="77777777" w:rsidR="00384302" w:rsidRPr="00C771E9" w:rsidRDefault="00384302" w:rsidP="00E34A5A">
            <w:pPr>
              <w:rPr>
                <w:sz w:val="18"/>
                <w:szCs w:val="18"/>
              </w:rPr>
            </w:pPr>
          </w:p>
        </w:tc>
        <w:tc>
          <w:tcPr>
            <w:tcW w:w="456" w:type="dxa"/>
            <w:vMerge/>
          </w:tcPr>
          <w:p w14:paraId="1CB4E334" w14:textId="77777777" w:rsidR="00384302" w:rsidRPr="00C771E9" w:rsidRDefault="00384302" w:rsidP="00E34A5A">
            <w:pPr>
              <w:rPr>
                <w:sz w:val="18"/>
                <w:szCs w:val="18"/>
              </w:rPr>
            </w:pPr>
          </w:p>
        </w:tc>
        <w:tc>
          <w:tcPr>
            <w:tcW w:w="457" w:type="dxa"/>
            <w:vMerge/>
          </w:tcPr>
          <w:p w14:paraId="627D0F24" w14:textId="77777777" w:rsidR="00384302" w:rsidRPr="00C771E9" w:rsidRDefault="00384302" w:rsidP="00E34A5A">
            <w:pPr>
              <w:rPr>
                <w:sz w:val="18"/>
                <w:szCs w:val="18"/>
              </w:rPr>
            </w:pPr>
          </w:p>
        </w:tc>
        <w:tc>
          <w:tcPr>
            <w:tcW w:w="456" w:type="dxa"/>
            <w:vMerge/>
          </w:tcPr>
          <w:p w14:paraId="72BABC54" w14:textId="77777777" w:rsidR="00384302" w:rsidRPr="00C771E9" w:rsidRDefault="00384302" w:rsidP="00E34A5A">
            <w:pPr>
              <w:rPr>
                <w:sz w:val="18"/>
                <w:szCs w:val="18"/>
              </w:rPr>
            </w:pPr>
          </w:p>
        </w:tc>
        <w:tc>
          <w:tcPr>
            <w:tcW w:w="457" w:type="dxa"/>
            <w:vMerge/>
          </w:tcPr>
          <w:p w14:paraId="00D7E412" w14:textId="77777777" w:rsidR="00384302" w:rsidRPr="00C771E9" w:rsidRDefault="00384302" w:rsidP="00E34A5A">
            <w:pPr>
              <w:rPr>
                <w:sz w:val="18"/>
                <w:szCs w:val="18"/>
              </w:rPr>
            </w:pPr>
          </w:p>
        </w:tc>
        <w:tc>
          <w:tcPr>
            <w:tcW w:w="457" w:type="dxa"/>
            <w:vMerge/>
          </w:tcPr>
          <w:p w14:paraId="75553C42" w14:textId="77777777" w:rsidR="00384302" w:rsidRPr="00C771E9" w:rsidRDefault="00384302" w:rsidP="00E34A5A">
            <w:pPr>
              <w:rPr>
                <w:sz w:val="18"/>
                <w:szCs w:val="18"/>
              </w:rPr>
            </w:pPr>
          </w:p>
        </w:tc>
        <w:tc>
          <w:tcPr>
            <w:tcW w:w="456" w:type="dxa"/>
            <w:vMerge/>
          </w:tcPr>
          <w:p w14:paraId="61F5B93F" w14:textId="77777777" w:rsidR="00384302" w:rsidRPr="00C771E9" w:rsidRDefault="00384302" w:rsidP="00E34A5A">
            <w:pPr>
              <w:rPr>
                <w:sz w:val="18"/>
                <w:szCs w:val="18"/>
              </w:rPr>
            </w:pPr>
          </w:p>
        </w:tc>
        <w:tc>
          <w:tcPr>
            <w:tcW w:w="457" w:type="dxa"/>
            <w:vMerge/>
          </w:tcPr>
          <w:p w14:paraId="2AD08246" w14:textId="77777777" w:rsidR="00384302" w:rsidRPr="00C771E9" w:rsidRDefault="00384302" w:rsidP="00E34A5A">
            <w:pPr>
              <w:rPr>
                <w:sz w:val="18"/>
                <w:szCs w:val="18"/>
              </w:rPr>
            </w:pPr>
          </w:p>
        </w:tc>
        <w:tc>
          <w:tcPr>
            <w:tcW w:w="456" w:type="dxa"/>
            <w:vMerge/>
          </w:tcPr>
          <w:p w14:paraId="1C228FD9" w14:textId="77777777" w:rsidR="00384302" w:rsidRPr="00C771E9" w:rsidRDefault="00384302" w:rsidP="00E34A5A">
            <w:pPr>
              <w:rPr>
                <w:sz w:val="18"/>
                <w:szCs w:val="18"/>
              </w:rPr>
            </w:pPr>
          </w:p>
        </w:tc>
        <w:tc>
          <w:tcPr>
            <w:tcW w:w="457" w:type="dxa"/>
            <w:vMerge/>
          </w:tcPr>
          <w:p w14:paraId="74F53831" w14:textId="77777777" w:rsidR="00384302" w:rsidRPr="00C771E9" w:rsidRDefault="00384302" w:rsidP="00E34A5A">
            <w:pPr>
              <w:rPr>
                <w:sz w:val="18"/>
                <w:szCs w:val="18"/>
              </w:rPr>
            </w:pPr>
          </w:p>
        </w:tc>
        <w:tc>
          <w:tcPr>
            <w:tcW w:w="457" w:type="dxa"/>
            <w:vMerge/>
          </w:tcPr>
          <w:p w14:paraId="7E79B120" w14:textId="77777777" w:rsidR="00384302" w:rsidRPr="00C771E9" w:rsidRDefault="00384302" w:rsidP="00E34A5A">
            <w:pPr>
              <w:rPr>
                <w:sz w:val="18"/>
                <w:szCs w:val="18"/>
              </w:rPr>
            </w:pPr>
          </w:p>
        </w:tc>
        <w:tc>
          <w:tcPr>
            <w:tcW w:w="456" w:type="dxa"/>
            <w:vMerge/>
          </w:tcPr>
          <w:p w14:paraId="1D8D063F" w14:textId="77777777" w:rsidR="00384302" w:rsidRPr="00C771E9" w:rsidRDefault="00384302" w:rsidP="00E34A5A">
            <w:pPr>
              <w:rPr>
                <w:sz w:val="18"/>
                <w:szCs w:val="18"/>
              </w:rPr>
            </w:pPr>
          </w:p>
        </w:tc>
        <w:tc>
          <w:tcPr>
            <w:tcW w:w="457" w:type="dxa"/>
            <w:vMerge/>
          </w:tcPr>
          <w:p w14:paraId="46356ED6" w14:textId="77777777" w:rsidR="00384302" w:rsidRPr="00C771E9" w:rsidRDefault="00384302" w:rsidP="00E34A5A">
            <w:pPr>
              <w:rPr>
                <w:sz w:val="18"/>
                <w:szCs w:val="18"/>
              </w:rPr>
            </w:pPr>
          </w:p>
        </w:tc>
        <w:tc>
          <w:tcPr>
            <w:tcW w:w="456" w:type="dxa"/>
            <w:vMerge/>
          </w:tcPr>
          <w:p w14:paraId="0AE9DA51" w14:textId="77777777" w:rsidR="00384302" w:rsidRPr="00C771E9" w:rsidRDefault="00384302" w:rsidP="00E34A5A">
            <w:pPr>
              <w:rPr>
                <w:sz w:val="18"/>
                <w:szCs w:val="18"/>
              </w:rPr>
            </w:pPr>
          </w:p>
        </w:tc>
        <w:tc>
          <w:tcPr>
            <w:tcW w:w="457" w:type="dxa"/>
            <w:vMerge/>
          </w:tcPr>
          <w:p w14:paraId="48690F58" w14:textId="77777777" w:rsidR="00384302" w:rsidRPr="00C771E9" w:rsidRDefault="00384302" w:rsidP="00E34A5A">
            <w:pPr>
              <w:rPr>
                <w:sz w:val="18"/>
                <w:szCs w:val="18"/>
              </w:rPr>
            </w:pPr>
          </w:p>
        </w:tc>
        <w:tc>
          <w:tcPr>
            <w:tcW w:w="457" w:type="dxa"/>
            <w:vMerge/>
          </w:tcPr>
          <w:p w14:paraId="017E8C79" w14:textId="77777777" w:rsidR="00384302" w:rsidRPr="00C771E9" w:rsidRDefault="00384302" w:rsidP="00E34A5A">
            <w:pPr>
              <w:rPr>
                <w:sz w:val="18"/>
                <w:szCs w:val="18"/>
              </w:rPr>
            </w:pPr>
          </w:p>
        </w:tc>
        <w:tc>
          <w:tcPr>
            <w:tcW w:w="457" w:type="dxa"/>
            <w:vMerge/>
          </w:tcPr>
          <w:p w14:paraId="6EDFA7D7" w14:textId="77777777" w:rsidR="00384302" w:rsidRPr="005D4C1A" w:rsidRDefault="00384302" w:rsidP="00E34A5A">
            <w:pPr>
              <w:rPr>
                <w:b/>
                <w:sz w:val="18"/>
                <w:szCs w:val="18"/>
              </w:rPr>
            </w:pPr>
          </w:p>
        </w:tc>
      </w:tr>
      <w:tr w:rsidR="00384302" w:rsidRPr="005D4C1A" w14:paraId="105E3628" w14:textId="77777777" w:rsidTr="00E34A5A">
        <w:trPr>
          <w:trHeight w:val="49"/>
          <w:jc w:val="center"/>
        </w:trPr>
        <w:tc>
          <w:tcPr>
            <w:tcW w:w="1367" w:type="dxa"/>
            <w:vMerge/>
          </w:tcPr>
          <w:p w14:paraId="7311E98F" w14:textId="77777777" w:rsidR="00384302" w:rsidRPr="005D4C1A" w:rsidRDefault="00384302" w:rsidP="00E34A5A">
            <w:pPr>
              <w:rPr>
                <w:b/>
                <w:sz w:val="18"/>
                <w:szCs w:val="18"/>
              </w:rPr>
            </w:pPr>
          </w:p>
        </w:tc>
        <w:tc>
          <w:tcPr>
            <w:tcW w:w="1150" w:type="dxa"/>
          </w:tcPr>
          <w:p w14:paraId="1139FCE7" w14:textId="77777777" w:rsidR="00384302" w:rsidRPr="005D4C1A" w:rsidRDefault="00384302" w:rsidP="00E34A5A">
            <w:pPr>
              <w:rPr>
                <w:bCs/>
                <w:sz w:val="18"/>
                <w:szCs w:val="18"/>
              </w:rPr>
            </w:pPr>
          </w:p>
        </w:tc>
        <w:tc>
          <w:tcPr>
            <w:tcW w:w="1490" w:type="dxa"/>
          </w:tcPr>
          <w:p w14:paraId="78A7D765" w14:textId="77777777" w:rsidR="00384302" w:rsidRPr="005D4C1A" w:rsidRDefault="00384302" w:rsidP="00E34A5A">
            <w:pPr>
              <w:rPr>
                <w:bCs/>
                <w:sz w:val="18"/>
                <w:szCs w:val="18"/>
              </w:rPr>
            </w:pPr>
          </w:p>
        </w:tc>
        <w:tc>
          <w:tcPr>
            <w:tcW w:w="1378" w:type="dxa"/>
          </w:tcPr>
          <w:p w14:paraId="59FF47B5" w14:textId="77777777" w:rsidR="00384302" w:rsidRPr="005D4C1A" w:rsidRDefault="00384302" w:rsidP="00E34A5A">
            <w:pPr>
              <w:rPr>
                <w:b/>
                <w:sz w:val="18"/>
                <w:szCs w:val="18"/>
              </w:rPr>
            </w:pPr>
          </w:p>
        </w:tc>
        <w:tc>
          <w:tcPr>
            <w:tcW w:w="434" w:type="dxa"/>
          </w:tcPr>
          <w:p w14:paraId="316EDB13" w14:textId="77777777" w:rsidR="00384302" w:rsidRPr="00C771E9" w:rsidRDefault="00384302" w:rsidP="00E34A5A">
            <w:pPr>
              <w:rPr>
                <w:sz w:val="18"/>
                <w:szCs w:val="18"/>
              </w:rPr>
            </w:pPr>
          </w:p>
        </w:tc>
        <w:tc>
          <w:tcPr>
            <w:tcW w:w="446" w:type="dxa"/>
          </w:tcPr>
          <w:p w14:paraId="04D72619" w14:textId="77777777" w:rsidR="00384302" w:rsidRPr="00C771E9" w:rsidRDefault="00384302" w:rsidP="00E34A5A">
            <w:pPr>
              <w:rPr>
                <w:sz w:val="18"/>
                <w:szCs w:val="18"/>
              </w:rPr>
            </w:pPr>
          </w:p>
        </w:tc>
        <w:tc>
          <w:tcPr>
            <w:tcW w:w="416" w:type="dxa"/>
          </w:tcPr>
          <w:p w14:paraId="4CDD376B" w14:textId="77777777" w:rsidR="00384302" w:rsidRPr="00C771E9" w:rsidRDefault="00384302" w:rsidP="00E34A5A">
            <w:pPr>
              <w:rPr>
                <w:sz w:val="18"/>
                <w:szCs w:val="18"/>
              </w:rPr>
            </w:pPr>
          </w:p>
        </w:tc>
        <w:tc>
          <w:tcPr>
            <w:tcW w:w="416" w:type="dxa"/>
          </w:tcPr>
          <w:p w14:paraId="5DA3CF66" w14:textId="77777777" w:rsidR="00384302" w:rsidRPr="00C771E9" w:rsidRDefault="00384302" w:rsidP="00E34A5A">
            <w:pPr>
              <w:rPr>
                <w:sz w:val="18"/>
                <w:szCs w:val="18"/>
              </w:rPr>
            </w:pPr>
          </w:p>
        </w:tc>
        <w:tc>
          <w:tcPr>
            <w:tcW w:w="416" w:type="dxa"/>
          </w:tcPr>
          <w:p w14:paraId="7058597D" w14:textId="77777777" w:rsidR="00384302" w:rsidRPr="00C771E9" w:rsidRDefault="00384302" w:rsidP="00E34A5A">
            <w:pPr>
              <w:rPr>
                <w:sz w:val="18"/>
                <w:szCs w:val="18"/>
              </w:rPr>
            </w:pPr>
          </w:p>
        </w:tc>
        <w:tc>
          <w:tcPr>
            <w:tcW w:w="427" w:type="dxa"/>
          </w:tcPr>
          <w:p w14:paraId="086DFDA9" w14:textId="77777777" w:rsidR="00384302" w:rsidRPr="00C771E9" w:rsidRDefault="00384302" w:rsidP="00E34A5A">
            <w:pPr>
              <w:rPr>
                <w:sz w:val="18"/>
                <w:szCs w:val="18"/>
              </w:rPr>
            </w:pPr>
          </w:p>
        </w:tc>
        <w:tc>
          <w:tcPr>
            <w:tcW w:w="456" w:type="dxa"/>
          </w:tcPr>
          <w:p w14:paraId="7EA8E993" w14:textId="77777777" w:rsidR="00384302" w:rsidRPr="00C771E9" w:rsidRDefault="00384302" w:rsidP="00E34A5A">
            <w:pPr>
              <w:rPr>
                <w:sz w:val="18"/>
                <w:szCs w:val="18"/>
              </w:rPr>
            </w:pPr>
          </w:p>
        </w:tc>
        <w:tc>
          <w:tcPr>
            <w:tcW w:w="457" w:type="dxa"/>
          </w:tcPr>
          <w:p w14:paraId="31159A8C" w14:textId="77777777" w:rsidR="00384302" w:rsidRPr="00C771E9" w:rsidRDefault="00384302" w:rsidP="00E34A5A">
            <w:pPr>
              <w:rPr>
                <w:sz w:val="18"/>
                <w:szCs w:val="18"/>
              </w:rPr>
            </w:pPr>
          </w:p>
        </w:tc>
        <w:tc>
          <w:tcPr>
            <w:tcW w:w="456" w:type="dxa"/>
          </w:tcPr>
          <w:p w14:paraId="24D6C74D" w14:textId="77777777" w:rsidR="00384302" w:rsidRPr="00C771E9" w:rsidRDefault="00384302" w:rsidP="00E34A5A">
            <w:pPr>
              <w:rPr>
                <w:sz w:val="18"/>
                <w:szCs w:val="18"/>
              </w:rPr>
            </w:pPr>
          </w:p>
        </w:tc>
        <w:tc>
          <w:tcPr>
            <w:tcW w:w="457" w:type="dxa"/>
          </w:tcPr>
          <w:p w14:paraId="5EA891AA" w14:textId="77777777" w:rsidR="00384302" w:rsidRPr="00C771E9" w:rsidRDefault="00384302" w:rsidP="00E34A5A">
            <w:pPr>
              <w:rPr>
                <w:sz w:val="18"/>
                <w:szCs w:val="18"/>
              </w:rPr>
            </w:pPr>
          </w:p>
        </w:tc>
        <w:tc>
          <w:tcPr>
            <w:tcW w:w="457" w:type="dxa"/>
          </w:tcPr>
          <w:p w14:paraId="03E9058C" w14:textId="77777777" w:rsidR="00384302" w:rsidRPr="00C771E9" w:rsidRDefault="00384302" w:rsidP="00E34A5A">
            <w:pPr>
              <w:rPr>
                <w:sz w:val="18"/>
                <w:szCs w:val="18"/>
              </w:rPr>
            </w:pPr>
          </w:p>
        </w:tc>
        <w:tc>
          <w:tcPr>
            <w:tcW w:w="456" w:type="dxa"/>
          </w:tcPr>
          <w:p w14:paraId="1D8676B9" w14:textId="77777777" w:rsidR="00384302" w:rsidRPr="00C771E9" w:rsidRDefault="00384302" w:rsidP="00E34A5A">
            <w:pPr>
              <w:rPr>
                <w:sz w:val="18"/>
                <w:szCs w:val="18"/>
              </w:rPr>
            </w:pPr>
          </w:p>
        </w:tc>
        <w:tc>
          <w:tcPr>
            <w:tcW w:w="457" w:type="dxa"/>
          </w:tcPr>
          <w:p w14:paraId="4A8546C9" w14:textId="77777777" w:rsidR="00384302" w:rsidRPr="00C771E9" w:rsidRDefault="00384302" w:rsidP="00E34A5A">
            <w:pPr>
              <w:rPr>
                <w:sz w:val="18"/>
                <w:szCs w:val="18"/>
              </w:rPr>
            </w:pPr>
          </w:p>
        </w:tc>
        <w:tc>
          <w:tcPr>
            <w:tcW w:w="456" w:type="dxa"/>
          </w:tcPr>
          <w:p w14:paraId="75F973F8" w14:textId="77777777" w:rsidR="00384302" w:rsidRPr="00C771E9" w:rsidRDefault="00384302" w:rsidP="00E34A5A">
            <w:pPr>
              <w:rPr>
                <w:sz w:val="18"/>
                <w:szCs w:val="18"/>
              </w:rPr>
            </w:pPr>
          </w:p>
        </w:tc>
        <w:tc>
          <w:tcPr>
            <w:tcW w:w="457" w:type="dxa"/>
          </w:tcPr>
          <w:p w14:paraId="7DE2E0F5" w14:textId="77777777" w:rsidR="00384302" w:rsidRPr="00C771E9" w:rsidRDefault="00384302" w:rsidP="00E34A5A">
            <w:pPr>
              <w:rPr>
                <w:sz w:val="18"/>
                <w:szCs w:val="18"/>
              </w:rPr>
            </w:pPr>
          </w:p>
        </w:tc>
        <w:tc>
          <w:tcPr>
            <w:tcW w:w="457" w:type="dxa"/>
          </w:tcPr>
          <w:p w14:paraId="03DD1E8E" w14:textId="77777777" w:rsidR="00384302" w:rsidRPr="00C771E9" w:rsidRDefault="00384302" w:rsidP="00E34A5A">
            <w:pPr>
              <w:rPr>
                <w:sz w:val="18"/>
                <w:szCs w:val="18"/>
              </w:rPr>
            </w:pPr>
          </w:p>
        </w:tc>
        <w:tc>
          <w:tcPr>
            <w:tcW w:w="456" w:type="dxa"/>
          </w:tcPr>
          <w:p w14:paraId="54E9D153" w14:textId="77777777" w:rsidR="00384302" w:rsidRPr="00C771E9" w:rsidRDefault="00384302" w:rsidP="00E34A5A">
            <w:pPr>
              <w:rPr>
                <w:sz w:val="18"/>
                <w:szCs w:val="18"/>
              </w:rPr>
            </w:pPr>
          </w:p>
        </w:tc>
        <w:tc>
          <w:tcPr>
            <w:tcW w:w="457" w:type="dxa"/>
          </w:tcPr>
          <w:p w14:paraId="29104FA5" w14:textId="77777777" w:rsidR="00384302" w:rsidRPr="00C771E9" w:rsidRDefault="00384302" w:rsidP="00E34A5A">
            <w:pPr>
              <w:rPr>
                <w:sz w:val="18"/>
                <w:szCs w:val="18"/>
              </w:rPr>
            </w:pPr>
          </w:p>
        </w:tc>
        <w:tc>
          <w:tcPr>
            <w:tcW w:w="456" w:type="dxa"/>
          </w:tcPr>
          <w:p w14:paraId="71CC3565" w14:textId="77777777" w:rsidR="00384302" w:rsidRPr="00C771E9" w:rsidRDefault="00384302" w:rsidP="00E34A5A">
            <w:pPr>
              <w:rPr>
                <w:sz w:val="18"/>
                <w:szCs w:val="18"/>
              </w:rPr>
            </w:pPr>
          </w:p>
        </w:tc>
        <w:tc>
          <w:tcPr>
            <w:tcW w:w="457" w:type="dxa"/>
          </w:tcPr>
          <w:p w14:paraId="42295655" w14:textId="77777777" w:rsidR="00384302" w:rsidRPr="00C771E9" w:rsidRDefault="00384302" w:rsidP="00E34A5A">
            <w:pPr>
              <w:rPr>
                <w:sz w:val="18"/>
                <w:szCs w:val="18"/>
              </w:rPr>
            </w:pPr>
          </w:p>
        </w:tc>
        <w:tc>
          <w:tcPr>
            <w:tcW w:w="457" w:type="dxa"/>
          </w:tcPr>
          <w:p w14:paraId="46E1D16C" w14:textId="77777777" w:rsidR="00384302" w:rsidRPr="00C771E9" w:rsidRDefault="00384302" w:rsidP="00E34A5A">
            <w:pPr>
              <w:rPr>
                <w:sz w:val="18"/>
                <w:szCs w:val="18"/>
              </w:rPr>
            </w:pPr>
          </w:p>
        </w:tc>
        <w:tc>
          <w:tcPr>
            <w:tcW w:w="457" w:type="dxa"/>
          </w:tcPr>
          <w:p w14:paraId="602BEE34" w14:textId="77777777" w:rsidR="00384302" w:rsidRPr="005D4C1A" w:rsidRDefault="00384302" w:rsidP="00E34A5A">
            <w:pPr>
              <w:rPr>
                <w:b/>
                <w:sz w:val="18"/>
                <w:szCs w:val="18"/>
              </w:rPr>
            </w:pPr>
          </w:p>
        </w:tc>
      </w:tr>
      <w:tr w:rsidR="00384302" w:rsidRPr="005D4C1A" w14:paraId="796862E9" w14:textId="77777777" w:rsidTr="00E34A5A">
        <w:trPr>
          <w:trHeight w:val="273"/>
          <w:jc w:val="center"/>
        </w:trPr>
        <w:tc>
          <w:tcPr>
            <w:tcW w:w="1367" w:type="dxa"/>
            <w:vMerge w:val="restart"/>
          </w:tcPr>
          <w:p w14:paraId="09505A47" w14:textId="77777777" w:rsidR="00384302" w:rsidRPr="005D4C1A" w:rsidRDefault="00384302" w:rsidP="00E34A5A">
            <w:pPr>
              <w:rPr>
                <w:b/>
                <w:bCs/>
                <w:sz w:val="18"/>
                <w:szCs w:val="18"/>
              </w:rPr>
            </w:pPr>
            <w:r w:rsidRPr="005D4C1A">
              <w:rPr>
                <w:b/>
                <w:sz w:val="18"/>
                <w:szCs w:val="18"/>
              </w:rPr>
              <w:t xml:space="preserve">Course Title: </w:t>
            </w:r>
          </w:p>
          <w:p w14:paraId="6AA3FCAE" w14:textId="77777777" w:rsidR="00384302" w:rsidRPr="005D4C1A" w:rsidRDefault="00384302" w:rsidP="00E34A5A">
            <w:pPr>
              <w:rPr>
                <w:b/>
                <w:sz w:val="18"/>
                <w:szCs w:val="18"/>
              </w:rPr>
            </w:pPr>
            <w:r w:rsidRPr="002A33DE">
              <w:rPr>
                <w:b/>
                <w:sz w:val="18"/>
                <w:szCs w:val="18"/>
              </w:rPr>
              <w:t>Health And Physical Education</w:t>
            </w:r>
            <w:r>
              <w:rPr>
                <w:b/>
                <w:sz w:val="18"/>
                <w:szCs w:val="18"/>
              </w:rPr>
              <w:t xml:space="preserve"> (EDU256)</w:t>
            </w:r>
          </w:p>
        </w:tc>
        <w:tc>
          <w:tcPr>
            <w:tcW w:w="1150" w:type="dxa"/>
          </w:tcPr>
          <w:p w14:paraId="30218377" w14:textId="77777777" w:rsidR="00384302" w:rsidRPr="005D4C1A" w:rsidRDefault="00384302" w:rsidP="00E34A5A">
            <w:pPr>
              <w:rPr>
                <w:bCs/>
                <w:sz w:val="18"/>
                <w:szCs w:val="18"/>
              </w:rPr>
            </w:pPr>
            <w:r w:rsidRPr="00287C8B">
              <w:rPr>
                <w:sz w:val="18"/>
                <w:szCs w:val="18"/>
              </w:rPr>
              <w:t xml:space="preserve">CLO1: Define the evaluation tools in the classrooms as per the current norms </w:t>
            </w:r>
          </w:p>
        </w:tc>
        <w:tc>
          <w:tcPr>
            <w:tcW w:w="1490" w:type="dxa"/>
          </w:tcPr>
          <w:p w14:paraId="10BD476C" w14:textId="77777777" w:rsidR="00384302" w:rsidRPr="005D4C1A" w:rsidRDefault="00384302" w:rsidP="00E34A5A">
            <w:pPr>
              <w:jc w:val="both"/>
              <w:rPr>
                <w:bCs/>
                <w:sz w:val="18"/>
                <w:szCs w:val="18"/>
              </w:rPr>
            </w:pPr>
            <w:r w:rsidRPr="00287C8B">
              <w:rPr>
                <w:sz w:val="18"/>
                <w:szCs w:val="18"/>
              </w:rPr>
              <w:t>Knowledge and Expertise of Education</w:t>
            </w:r>
          </w:p>
        </w:tc>
        <w:tc>
          <w:tcPr>
            <w:tcW w:w="1378" w:type="dxa"/>
          </w:tcPr>
          <w:p w14:paraId="4869AFE2" w14:textId="77777777" w:rsidR="00384302" w:rsidRPr="005D4C1A" w:rsidRDefault="00384302" w:rsidP="00E34A5A">
            <w:pPr>
              <w:rPr>
                <w:bCs/>
                <w:sz w:val="18"/>
                <w:szCs w:val="18"/>
              </w:rPr>
            </w:pPr>
            <w:r w:rsidRPr="00287C8B">
              <w:rPr>
                <w:sz w:val="18"/>
                <w:szCs w:val="18"/>
              </w:rPr>
              <w:t>develop knowledge and skills to integrate principles of Health and Physical Education to achieve academic excellence </w:t>
            </w:r>
          </w:p>
        </w:tc>
        <w:tc>
          <w:tcPr>
            <w:tcW w:w="434" w:type="dxa"/>
          </w:tcPr>
          <w:p w14:paraId="198D4D0B" w14:textId="77777777" w:rsidR="00384302" w:rsidRPr="00C771E9" w:rsidRDefault="00384302" w:rsidP="00E34A5A">
            <w:pPr>
              <w:rPr>
                <w:sz w:val="18"/>
                <w:szCs w:val="18"/>
              </w:rPr>
            </w:pPr>
            <w:r>
              <w:rPr>
                <w:sz w:val="18"/>
                <w:szCs w:val="18"/>
              </w:rPr>
              <w:t>X</w:t>
            </w:r>
          </w:p>
        </w:tc>
        <w:tc>
          <w:tcPr>
            <w:tcW w:w="446" w:type="dxa"/>
          </w:tcPr>
          <w:p w14:paraId="5CD14D9A" w14:textId="77777777" w:rsidR="00384302" w:rsidRPr="00C771E9" w:rsidRDefault="00384302" w:rsidP="00E34A5A">
            <w:pPr>
              <w:rPr>
                <w:sz w:val="18"/>
                <w:szCs w:val="18"/>
              </w:rPr>
            </w:pPr>
            <w:r w:rsidRPr="00287C8B">
              <w:rPr>
                <w:sz w:val="18"/>
                <w:szCs w:val="18"/>
              </w:rPr>
              <w:t> </w:t>
            </w:r>
            <w:r>
              <w:rPr>
                <w:sz w:val="18"/>
                <w:szCs w:val="18"/>
              </w:rPr>
              <w:t>X</w:t>
            </w:r>
          </w:p>
        </w:tc>
        <w:tc>
          <w:tcPr>
            <w:tcW w:w="416" w:type="dxa"/>
          </w:tcPr>
          <w:p w14:paraId="649AE608" w14:textId="77777777" w:rsidR="00384302" w:rsidRPr="00C771E9" w:rsidRDefault="00384302" w:rsidP="00E34A5A">
            <w:pPr>
              <w:rPr>
                <w:sz w:val="18"/>
                <w:szCs w:val="18"/>
              </w:rPr>
            </w:pPr>
            <w:r w:rsidRPr="00287C8B">
              <w:rPr>
                <w:sz w:val="18"/>
                <w:szCs w:val="18"/>
              </w:rPr>
              <w:t> </w:t>
            </w:r>
          </w:p>
        </w:tc>
        <w:tc>
          <w:tcPr>
            <w:tcW w:w="416" w:type="dxa"/>
          </w:tcPr>
          <w:p w14:paraId="2577BFFD" w14:textId="77777777" w:rsidR="00384302" w:rsidRPr="00C771E9" w:rsidRDefault="00384302" w:rsidP="00E34A5A">
            <w:pPr>
              <w:rPr>
                <w:sz w:val="18"/>
                <w:szCs w:val="18"/>
              </w:rPr>
            </w:pPr>
            <w:r w:rsidRPr="00287C8B">
              <w:rPr>
                <w:sz w:val="18"/>
                <w:szCs w:val="18"/>
              </w:rPr>
              <w:t> </w:t>
            </w:r>
          </w:p>
        </w:tc>
        <w:tc>
          <w:tcPr>
            <w:tcW w:w="416" w:type="dxa"/>
          </w:tcPr>
          <w:p w14:paraId="7E0D02C8" w14:textId="77777777" w:rsidR="00384302" w:rsidRPr="00C771E9" w:rsidRDefault="00384302" w:rsidP="00E34A5A">
            <w:pPr>
              <w:rPr>
                <w:sz w:val="18"/>
                <w:szCs w:val="18"/>
              </w:rPr>
            </w:pPr>
            <w:r>
              <w:rPr>
                <w:sz w:val="18"/>
                <w:szCs w:val="18"/>
              </w:rPr>
              <w:t>X</w:t>
            </w:r>
          </w:p>
        </w:tc>
        <w:tc>
          <w:tcPr>
            <w:tcW w:w="427" w:type="dxa"/>
          </w:tcPr>
          <w:p w14:paraId="5430A37F" w14:textId="77777777" w:rsidR="00384302" w:rsidRPr="00C771E9" w:rsidRDefault="00384302" w:rsidP="00E34A5A">
            <w:pPr>
              <w:rPr>
                <w:sz w:val="18"/>
                <w:szCs w:val="18"/>
              </w:rPr>
            </w:pPr>
            <w:r>
              <w:rPr>
                <w:sz w:val="18"/>
                <w:szCs w:val="18"/>
              </w:rPr>
              <w:t>X</w:t>
            </w:r>
          </w:p>
        </w:tc>
        <w:tc>
          <w:tcPr>
            <w:tcW w:w="456" w:type="dxa"/>
          </w:tcPr>
          <w:p w14:paraId="68FD2E41" w14:textId="77777777" w:rsidR="00384302" w:rsidRPr="00C771E9" w:rsidRDefault="00384302" w:rsidP="00E34A5A">
            <w:pPr>
              <w:rPr>
                <w:sz w:val="18"/>
                <w:szCs w:val="18"/>
              </w:rPr>
            </w:pPr>
            <w:r>
              <w:rPr>
                <w:sz w:val="18"/>
                <w:szCs w:val="18"/>
              </w:rPr>
              <w:t>X</w:t>
            </w:r>
          </w:p>
        </w:tc>
        <w:tc>
          <w:tcPr>
            <w:tcW w:w="457" w:type="dxa"/>
          </w:tcPr>
          <w:p w14:paraId="53E45BC3" w14:textId="77777777" w:rsidR="00384302" w:rsidRPr="00C771E9" w:rsidRDefault="00384302" w:rsidP="00E34A5A">
            <w:pPr>
              <w:rPr>
                <w:sz w:val="18"/>
                <w:szCs w:val="18"/>
              </w:rPr>
            </w:pPr>
            <w:r>
              <w:rPr>
                <w:sz w:val="18"/>
                <w:szCs w:val="18"/>
              </w:rPr>
              <w:t>X</w:t>
            </w:r>
          </w:p>
        </w:tc>
        <w:tc>
          <w:tcPr>
            <w:tcW w:w="456" w:type="dxa"/>
          </w:tcPr>
          <w:p w14:paraId="7AA1341C" w14:textId="77777777" w:rsidR="00384302" w:rsidRPr="00C771E9" w:rsidRDefault="00384302" w:rsidP="00E34A5A">
            <w:pPr>
              <w:rPr>
                <w:sz w:val="18"/>
                <w:szCs w:val="18"/>
              </w:rPr>
            </w:pPr>
            <w:r>
              <w:rPr>
                <w:sz w:val="18"/>
                <w:szCs w:val="18"/>
              </w:rPr>
              <w:t>X</w:t>
            </w:r>
          </w:p>
        </w:tc>
        <w:tc>
          <w:tcPr>
            <w:tcW w:w="457" w:type="dxa"/>
          </w:tcPr>
          <w:p w14:paraId="15590212" w14:textId="77777777" w:rsidR="00384302" w:rsidRPr="00C771E9" w:rsidRDefault="00384302" w:rsidP="00E34A5A">
            <w:pPr>
              <w:rPr>
                <w:sz w:val="18"/>
                <w:szCs w:val="18"/>
              </w:rPr>
            </w:pPr>
            <w:r w:rsidRPr="00287C8B">
              <w:rPr>
                <w:sz w:val="18"/>
                <w:szCs w:val="18"/>
              </w:rPr>
              <w:t> </w:t>
            </w:r>
          </w:p>
        </w:tc>
        <w:tc>
          <w:tcPr>
            <w:tcW w:w="457" w:type="dxa"/>
          </w:tcPr>
          <w:p w14:paraId="12B13599" w14:textId="77777777" w:rsidR="00384302" w:rsidRPr="00C771E9" w:rsidRDefault="00384302" w:rsidP="00E34A5A">
            <w:pPr>
              <w:rPr>
                <w:sz w:val="18"/>
                <w:szCs w:val="18"/>
              </w:rPr>
            </w:pPr>
            <w:r w:rsidRPr="00287C8B">
              <w:rPr>
                <w:sz w:val="18"/>
                <w:szCs w:val="18"/>
              </w:rPr>
              <w:t> </w:t>
            </w:r>
          </w:p>
        </w:tc>
        <w:tc>
          <w:tcPr>
            <w:tcW w:w="456" w:type="dxa"/>
          </w:tcPr>
          <w:p w14:paraId="3361E5E1" w14:textId="77777777" w:rsidR="00384302" w:rsidRPr="00C771E9" w:rsidRDefault="00384302" w:rsidP="00E34A5A">
            <w:pPr>
              <w:rPr>
                <w:sz w:val="18"/>
                <w:szCs w:val="18"/>
              </w:rPr>
            </w:pPr>
            <w:r>
              <w:rPr>
                <w:sz w:val="18"/>
                <w:szCs w:val="18"/>
              </w:rPr>
              <w:t>X</w:t>
            </w:r>
          </w:p>
        </w:tc>
        <w:tc>
          <w:tcPr>
            <w:tcW w:w="457" w:type="dxa"/>
          </w:tcPr>
          <w:p w14:paraId="4DBCC486" w14:textId="77777777" w:rsidR="00384302" w:rsidRPr="00C771E9" w:rsidRDefault="00384302" w:rsidP="00E34A5A">
            <w:pPr>
              <w:rPr>
                <w:sz w:val="18"/>
                <w:szCs w:val="18"/>
              </w:rPr>
            </w:pPr>
            <w:r>
              <w:rPr>
                <w:sz w:val="18"/>
                <w:szCs w:val="18"/>
              </w:rPr>
              <w:t>X</w:t>
            </w:r>
          </w:p>
        </w:tc>
        <w:tc>
          <w:tcPr>
            <w:tcW w:w="456" w:type="dxa"/>
          </w:tcPr>
          <w:p w14:paraId="5DCC3613" w14:textId="77777777" w:rsidR="00384302" w:rsidRPr="00C771E9" w:rsidRDefault="00384302" w:rsidP="00E34A5A">
            <w:pPr>
              <w:rPr>
                <w:sz w:val="18"/>
                <w:szCs w:val="18"/>
              </w:rPr>
            </w:pPr>
            <w:r>
              <w:rPr>
                <w:sz w:val="18"/>
                <w:szCs w:val="18"/>
              </w:rPr>
              <w:t>X</w:t>
            </w:r>
          </w:p>
        </w:tc>
        <w:tc>
          <w:tcPr>
            <w:tcW w:w="457" w:type="dxa"/>
          </w:tcPr>
          <w:p w14:paraId="7E43583B" w14:textId="77777777" w:rsidR="00384302" w:rsidRPr="00C771E9" w:rsidRDefault="00384302" w:rsidP="00E34A5A">
            <w:pPr>
              <w:rPr>
                <w:sz w:val="18"/>
                <w:szCs w:val="18"/>
              </w:rPr>
            </w:pPr>
            <w:r w:rsidRPr="00287C8B">
              <w:rPr>
                <w:sz w:val="18"/>
                <w:szCs w:val="18"/>
              </w:rPr>
              <w:t> </w:t>
            </w:r>
          </w:p>
        </w:tc>
        <w:tc>
          <w:tcPr>
            <w:tcW w:w="457" w:type="dxa"/>
          </w:tcPr>
          <w:p w14:paraId="789CCDC2" w14:textId="77777777" w:rsidR="00384302" w:rsidRPr="00C771E9" w:rsidRDefault="00384302" w:rsidP="00E34A5A">
            <w:pPr>
              <w:rPr>
                <w:sz w:val="18"/>
                <w:szCs w:val="18"/>
              </w:rPr>
            </w:pPr>
            <w:r w:rsidRPr="00287C8B">
              <w:rPr>
                <w:sz w:val="18"/>
                <w:szCs w:val="18"/>
              </w:rPr>
              <w:t> </w:t>
            </w:r>
          </w:p>
        </w:tc>
        <w:tc>
          <w:tcPr>
            <w:tcW w:w="456" w:type="dxa"/>
          </w:tcPr>
          <w:p w14:paraId="328E9545" w14:textId="77777777" w:rsidR="00384302" w:rsidRPr="00C771E9" w:rsidRDefault="00384302" w:rsidP="00E34A5A">
            <w:pPr>
              <w:rPr>
                <w:sz w:val="18"/>
                <w:szCs w:val="18"/>
              </w:rPr>
            </w:pPr>
            <w:r>
              <w:rPr>
                <w:sz w:val="18"/>
                <w:szCs w:val="18"/>
              </w:rPr>
              <w:t>X</w:t>
            </w:r>
          </w:p>
        </w:tc>
        <w:tc>
          <w:tcPr>
            <w:tcW w:w="457" w:type="dxa"/>
          </w:tcPr>
          <w:p w14:paraId="23015368" w14:textId="77777777" w:rsidR="00384302" w:rsidRPr="00C771E9" w:rsidRDefault="00384302" w:rsidP="00E34A5A">
            <w:pPr>
              <w:rPr>
                <w:sz w:val="18"/>
                <w:szCs w:val="18"/>
              </w:rPr>
            </w:pPr>
            <w:r>
              <w:rPr>
                <w:sz w:val="18"/>
                <w:szCs w:val="18"/>
              </w:rPr>
              <w:t>X</w:t>
            </w:r>
          </w:p>
        </w:tc>
        <w:tc>
          <w:tcPr>
            <w:tcW w:w="456" w:type="dxa"/>
          </w:tcPr>
          <w:p w14:paraId="04E9805F" w14:textId="77777777" w:rsidR="00384302" w:rsidRPr="00C771E9" w:rsidRDefault="00384302" w:rsidP="00E34A5A">
            <w:pPr>
              <w:rPr>
                <w:sz w:val="18"/>
                <w:szCs w:val="18"/>
              </w:rPr>
            </w:pPr>
            <w:r w:rsidRPr="00287C8B">
              <w:rPr>
                <w:sz w:val="18"/>
                <w:szCs w:val="18"/>
              </w:rPr>
              <w:t> </w:t>
            </w:r>
          </w:p>
        </w:tc>
        <w:tc>
          <w:tcPr>
            <w:tcW w:w="457" w:type="dxa"/>
          </w:tcPr>
          <w:p w14:paraId="0CEE69D9" w14:textId="77777777" w:rsidR="00384302" w:rsidRPr="00C771E9" w:rsidRDefault="00384302" w:rsidP="00E34A5A">
            <w:pPr>
              <w:rPr>
                <w:sz w:val="18"/>
                <w:szCs w:val="18"/>
              </w:rPr>
            </w:pPr>
            <w:r>
              <w:rPr>
                <w:sz w:val="18"/>
                <w:szCs w:val="18"/>
              </w:rPr>
              <w:t>X</w:t>
            </w:r>
          </w:p>
        </w:tc>
        <w:tc>
          <w:tcPr>
            <w:tcW w:w="457" w:type="dxa"/>
          </w:tcPr>
          <w:p w14:paraId="315F5930" w14:textId="77777777" w:rsidR="00384302" w:rsidRPr="00C771E9" w:rsidRDefault="00384302" w:rsidP="00E34A5A">
            <w:pPr>
              <w:rPr>
                <w:sz w:val="18"/>
                <w:szCs w:val="18"/>
              </w:rPr>
            </w:pPr>
            <w:r w:rsidRPr="00287C8B">
              <w:rPr>
                <w:sz w:val="18"/>
                <w:szCs w:val="18"/>
              </w:rPr>
              <w:t> </w:t>
            </w:r>
          </w:p>
        </w:tc>
        <w:tc>
          <w:tcPr>
            <w:tcW w:w="457" w:type="dxa"/>
          </w:tcPr>
          <w:p w14:paraId="31ED587C" w14:textId="77777777" w:rsidR="00384302" w:rsidRPr="005D4C1A" w:rsidRDefault="00384302" w:rsidP="00E34A5A">
            <w:pPr>
              <w:rPr>
                <w:bCs/>
                <w:sz w:val="18"/>
                <w:szCs w:val="18"/>
              </w:rPr>
            </w:pPr>
            <w:r w:rsidRPr="00287C8B">
              <w:rPr>
                <w:sz w:val="18"/>
                <w:szCs w:val="18"/>
              </w:rPr>
              <w:t>9</w:t>
            </w:r>
          </w:p>
        </w:tc>
      </w:tr>
      <w:tr w:rsidR="00384302" w:rsidRPr="005D4C1A" w14:paraId="632A4185" w14:textId="77777777" w:rsidTr="00E34A5A">
        <w:trPr>
          <w:trHeight w:val="49"/>
          <w:jc w:val="center"/>
        </w:trPr>
        <w:tc>
          <w:tcPr>
            <w:tcW w:w="1367" w:type="dxa"/>
            <w:vMerge/>
          </w:tcPr>
          <w:p w14:paraId="34A78AFE" w14:textId="77777777" w:rsidR="00384302" w:rsidRPr="005D4C1A" w:rsidRDefault="00384302" w:rsidP="00E34A5A">
            <w:pPr>
              <w:rPr>
                <w:b/>
                <w:sz w:val="18"/>
                <w:szCs w:val="18"/>
              </w:rPr>
            </w:pPr>
          </w:p>
        </w:tc>
        <w:tc>
          <w:tcPr>
            <w:tcW w:w="1150" w:type="dxa"/>
          </w:tcPr>
          <w:p w14:paraId="1A8BFFFA" w14:textId="77777777" w:rsidR="00384302" w:rsidRPr="005D4C1A" w:rsidRDefault="00384302" w:rsidP="00E34A5A">
            <w:pPr>
              <w:rPr>
                <w:bCs/>
                <w:sz w:val="18"/>
                <w:szCs w:val="18"/>
              </w:rPr>
            </w:pPr>
            <w:r w:rsidRPr="00287C8B">
              <w:rPr>
                <w:sz w:val="18"/>
                <w:szCs w:val="18"/>
              </w:rPr>
              <w:t>CLO2: Understand the meaning, scope and importance of Health and Physical Education</w:t>
            </w:r>
          </w:p>
        </w:tc>
        <w:tc>
          <w:tcPr>
            <w:tcW w:w="1490" w:type="dxa"/>
          </w:tcPr>
          <w:p w14:paraId="07E7DB29" w14:textId="77777777" w:rsidR="00384302" w:rsidRPr="005D4C1A" w:rsidRDefault="00384302" w:rsidP="00E34A5A">
            <w:pPr>
              <w:rPr>
                <w:bCs/>
                <w:sz w:val="18"/>
                <w:szCs w:val="18"/>
              </w:rPr>
            </w:pPr>
            <w:r w:rsidRPr="00287C8B">
              <w:rPr>
                <w:sz w:val="18"/>
                <w:szCs w:val="18"/>
              </w:rPr>
              <w:t>Lifelong Learning</w:t>
            </w:r>
          </w:p>
        </w:tc>
        <w:tc>
          <w:tcPr>
            <w:tcW w:w="1378" w:type="dxa"/>
          </w:tcPr>
          <w:p w14:paraId="64CF765B" w14:textId="77777777" w:rsidR="00384302" w:rsidRPr="005D4C1A" w:rsidRDefault="00384302" w:rsidP="00E34A5A">
            <w:pPr>
              <w:rPr>
                <w:b/>
                <w:sz w:val="18"/>
                <w:szCs w:val="18"/>
              </w:rPr>
            </w:pPr>
            <w:r w:rsidRPr="00287C8B">
              <w:rPr>
                <w:sz w:val="18"/>
                <w:szCs w:val="18"/>
              </w:rPr>
              <w:t>to evaluate and reflect the virtue of lifelong learning importance of health</w:t>
            </w:r>
          </w:p>
        </w:tc>
        <w:tc>
          <w:tcPr>
            <w:tcW w:w="434" w:type="dxa"/>
          </w:tcPr>
          <w:p w14:paraId="05FC5F52" w14:textId="77777777" w:rsidR="00384302" w:rsidRPr="00C771E9" w:rsidRDefault="00384302" w:rsidP="00E34A5A">
            <w:pPr>
              <w:rPr>
                <w:sz w:val="18"/>
                <w:szCs w:val="18"/>
              </w:rPr>
            </w:pPr>
            <w:r>
              <w:rPr>
                <w:sz w:val="18"/>
                <w:szCs w:val="18"/>
              </w:rPr>
              <w:t>X</w:t>
            </w:r>
          </w:p>
        </w:tc>
        <w:tc>
          <w:tcPr>
            <w:tcW w:w="446" w:type="dxa"/>
          </w:tcPr>
          <w:p w14:paraId="3DE19399" w14:textId="77777777" w:rsidR="00384302" w:rsidRPr="00C771E9" w:rsidRDefault="00384302" w:rsidP="00E34A5A">
            <w:pPr>
              <w:rPr>
                <w:sz w:val="18"/>
                <w:szCs w:val="18"/>
              </w:rPr>
            </w:pPr>
            <w:r>
              <w:rPr>
                <w:sz w:val="18"/>
                <w:szCs w:val="18"/>
              </w:rPr>
              <w:t>X</w:t>
            </w:r>
          </w:p>
        </w:tc>
        <w:tc>
          <w:tcPr>
            <w:tcW w:w="416" w:type="dxa"/>
          </w:tcPr>
          <w:p w14:paraId="11E82103" w14:textId="77777777" w:rsidR="00384302" w:rsidRPr="00C771E9" w:rsidRDefault="00384302" w:rsidP="00E34A5A">
            <w:pPr>
              <w:rPr>
                <w:sz w:val="18"/>
                <w:szCs w:val="18"/>
              </w:rPr>
            </w:pPr>
            <w:r>
              <w:rPr>
                <w:sz w:val="18"/>
                <w:szCs w:val="18"/>
              </w:rPr>
              <w:t>X</w:t>
            </w:r>
          </w:p>
        </w:tc>
        <w:tc>
          <w:tcPr>
            <w:tcW w:w="416" w:type="dxa"/>
          </w:tcPr>
          <w:p w14:paraId="11472E0F" w14:textId="77777777" w:rsidR="00384302" w:rsidRPr="00C771E9" w:rsidRDefault="00384302" w:rsidP="00E34A5A">
            <w:pPr>
              <w:rPr>
                <w:sz w:val="18"/>
                <w:szCs w:val="18"/>
              </w:rPr>
            </w:pPr>
            <w:r>
              <w:rPr>
                <w:sz w:val="18"/>
                <w:szCs w:val="18"/>
              </w:rPr>
              <w:t>X</w:t>
            </w:r>
          </w:p>
        </w:tc>
        <w:tc>
          <w:tcPr>
            <w:tcW w:w="416" w:type="dxa"/>
          </w:tcPr>
          <w:p w14:paraId="72BEB13D" w14:textId="77777777" w:rsidR="00384302" w:rsidRPr="00C771E9" w:rsidRDefault="00384302" w:rsidP="00E34A5A">
            <w:pPr>
              <w:rPr>
                <w:sz w:val="18"/>
                <w:szCs w:val="18"/>
              </w:rPr>
            </w:pPr>
            <w:r>
              <w:rPr>
                <w:sz w:val="18"/>
                <w:szCs w:val="18"/>
              </w:rPr>
              <w:t>X</w:t>
            </w:r>
          </w:p>
        </w:tc>
        <w:tc>
          <w:tcPr>
            <w:tcW w:w="427" w:type="dxa"/>
          </w:tcPr>
          <w:p w14:paraId="18A26F6B" w14:textId="77777777" w:rsidR="00384302" w:rsidRPr="00C771E9" w:rsidRDefault="00384302" w:rsidP="00E34A5A">
            <w:pPr>
              <w:rPr>
                <w:sz w:val="18"/>
                <w:szCs w:val="18"/>
              </w:rPr>
            </w:pPr>
            <w:r>
              <w:rPr>
                <w:sz w:val="18"/>
                <w:szCs w:val="18"/>
              </w:rPr>
              <w:t>X</w:t>
            </w:r>
          </w:p>
        </w:tc>
        <w:tc>
          <w:tcPr>
            <w:tcW w:w="456" w:type="dxa"/>
          </w:tcPr>
          <w:p w14:paraId="2A9911E5" w14:textId="77777777" w:rsidR="00384302" w:rsidRPr="00C771E9" w:rsidRDefault="00384302" w:rsidP="00E34A5A">
            <w:pPr>
              <w:rPr>
                <w:sz w:val="18"/>
                <w:szCs w:val="18"/>
              </w:rPr>
            </w:pPr>
            <w:r>
              <w:rPr>
                <w:sz w:val="18"/>
                <w:szCs w:val="18"/>
              </w:rPr>
              <w:t>X</w:t>
            </w:r>
          </w:p>
        </w:tc>
        <w:tc>
          <w:tcPr>
            <w:tcW w:w="457" w:type="dxa"/>
          </w:tcPr>
          <w:p w14:paraId="4D50569B" w14:textId="77777777" w:rsidR="00384302" w:rsidRPr="00C771E9" w:rsidRDefault="00384302" w:rsidP="00E34A5A">
            <w:pPr>
              <w:rPr>
                <w:sz w:val="18"/>
                <w:szCs w:val="18"/>
              </w:rPr>
            </w:pPr>
            <w:r>
              <w:rPr>
                <w:sz w:val="18"/>
                <w:szCs w:val="18"/>
              </w:rPr>
              <w:t>X</w:t>
            </w:r>
          </w:p>
        </w:tc>
        <w:tc>
          <w:tcPr>
            <w:tcW w:w="456" w:type="dxa"/>
          </w:tcPr>
          <w:p w14:paraId="1E175F0A" w14:textId="77777777" w:rsidR="00384302" w:rsidRPr="00C771E9" w:rsidRDefault="00384302" w:rsidP="00E34A5A">
            <w:pPr>
              <w:rPr>
                <w:sz w:val="18"/>
                <w:szCs w:val="18"/>
              </w:rPr>
            </w:pPr>
            <w:r w:rsidRPr="00287C8B">
              <w:rPr>
                <w:sz w:val="18"/>
                <w:szCs w:val="18"/>
              </w:rPr>
              <w:t> </w:t>
            </w:r>
          </w:p>
        </w:tc>
        <w:tc>
          <w:tcPr>
            <w:tcW w:w="457" w:type="dxa"/>
          </w:tcPr>
          <w:p w14:paraId="01A5B73D" w14:textId="77777777" w:rsidR="00384302" w:rsidRPr="00C771E9" w:rsidRDefault="00384302" w:rsidP="00E34A5A">
            <w:pPr>
              <w:rPr>
                <w:sz w:val="18"/>
                <w:szCs w:val="18"/>
              </w:rPr>
            </w:pPr>
            <w:r>
              <w:rPr>
                <w:sz w:val="18"/>
                <w:szCs w:val="18"/>
              </w:rPr>
              <w:t>X</w:t>
            </w:r>
          </w:p>
        </w:tc>
        <w:tc>
          <w:tcPr>
            <w:tcW w:w="457" w:type="dxa"/>
          </w:tcPr>
          <w:p w14:paraId="4D733FE7" w14:textId="77777777" w:rsidR="00384302" w:rsidRPr="00C771E9" w:rsidRDefault="00384302" w:rsidP="00E34A5A">
            <w:pPr>
              <w:rPr>
                <w:sz w:val="18"/>
                <w:szCs w:val="18"/>
              </w:rPr>
            </w:pPr>
            <w:r>
              <w:rPr>
                <w:sz w:val="18"/>
                <w:szCs w:val="18"/>
              </w:rPr>
              <w:t>X</w:t>
            </w:r>
          </w:p>
        </w:tc>
        <w:tc>
          <w:tcPr>
            <w:tcW w:w="456" w:type="dxa"/>
          </w:tcPr>
          <w:p w14:paraId="59676938" w14:textId="77777777" w:rsidR="00384302" w:rsidRPr="00C771E9" w:rsidRDefault="00384302" w:rsidP="00E34A5A">
            <w:pPr>
              <w:rPr>
                <w:sz w:val="18"/>
                <w:szCs w:val="18"/>
              </w:rPr>
            </w:pPr>
            <w:r>
              <w:rPr>
                <w:sz w:val="18"/>
                <w:szCs w:val="18"/>
              </w:rPr>
              <w:t>X</w:t>
            </w:r>
          </w:p>
        </w:tc>
        <w:tc>
          <w:tcPr>
            <w:tcW w:w="457" w:type="dxa"/>
          </w:tcPr>
          <w:p w14:paraId="6F3C68A6" w14:textId="77777777" w:rsidR="00384302" w:rsidRPr="00C771E9" w:rsidRDefault="00384302" w:rsidP="00E34A5A">
            <w:pPr>
              <w:rPr>
                <w:sz w:val="18"/>
                <w:szCs w:val="18"/>
              </w:rPr>
            </w:pPr>
            <w:r w:rsidRPr="00287C8B">
              <w:rPr>
                <w:sz w:val="18"/>
                <w:szCs w:val="18"/>
              </w:rPr>
              <w:t> </w:t>
            </w:r>
          </w:p>
        </w:tc>
        <w:tc>
          <w:tcPr>
            <w:tcW w:w="456" w:type="dxa"/>
          </w:tcPr>
          <w:p w14:paraId="7B87AA4D" w14:textId="77777777" w:rsidR="00384302" w:rsidRPr="00C771E9" w:rsidRDefault="00384302" w:rsidP="00E34A5A">
            <w:pPr>
              <w:rPr>
                <w:sz w:val="18"/>
                <w:szCs w:val="18"/>
              </w:rPr>
            </w:pPr>
            <w:r w:rsidRPr="00287C8B">
              <w:rPr>
                <w:sz w:val="18"/>
                <w:szCs w:val="18"/>
              </w:rPr>
              <w:t> </w:t>
            </w:r>
          </w:p>
        </w:tc>
        <w:tc>
          <w:tcPr>
            <w:tcW w:w="457" w:type="dxa"/>
          </w:tcPr>
          <w:p w14:paraId="1E9D51DF" w14:textId="77777777" w:rsidR="00384302" w:rsidRPr="00C771E9" w:rsidRDefault="00384302" w:rsidP="00E34A5A">
            <w:pPr>
              <w:rPr>
                <w:sz w:val="18"/>
                <w:szCs w:val="18"/>
              </w:rPr>
            </w:pPr>
            <w:r w:rsidRPr="00287C8B">
              <w:rPr>
                <w:sz w:val="18"/>
                <w:szCs w:val="18"/>
              </w:rPr>
              <w:t> </w:t>
            </w:r>
          </w:p>
        </w:tc>
        <w:tc>
          <w:tcPr>
            <w:tcW w:w="457" w:type="dxa"/>
          </w:tcPr>
          <w:p w14:paraId="145AA245" w14:textId="77777777" w:rsidR="00384302" w:rsidRPr="00C771E9" w:rsidRDefault="00384302" w:rsidP="00E34A5A">
            <w:pPr>
              <w:rPr>
                <w:sz w:val="18"/>
                <w:szCs w:val="18"/>
              </w:rPr>
            </w:pPr>
            <w:r>
              <w:rPr>
                <w:sz w:val="18"/>
                <w:szCs w:val="18"/>
              </w:rPr>
              <w:t>X</w:t>
            </w:r>
          </w:p>
        </w:tc>
        <w:tc>
          <w:tcPr>
            <w:tcW w:w="456" w:type="dxa"/>
          </w:tcPr>
          <w:p w14:paraId="740FE4C4" w14:textId="77777777" w:rsidR="00384302" w:rsidRPr="00C771E9" w:rsidRDefault="00384302" w:rsidP="00E34A5A">
            <w:pPr>
              <w:rPr>
                <w:sz w:val="18"/>
                <w:szCs w:val="18"/>
              </w:rPr>
            </w:pPr>
            <w:r>
              <w:rPr>
                <w:sz w:val="18"/>
                <w:szCs w:val="18"/>
              </w:rPr>
              <w:t>X</w:t>
            </w:r>
          </w:p>
        </w:tc>
        <w:tc>
          <w:tcPr>
            <w:tcW w:w="457" w:type="dxa"/>
          </w:tcPr>
          <w:p w14:paraId="20C819C8" w14:textId="77777777" w:rsidR="00384302" w:rsidRPr="00C771E9" w:rsidRDefault="00384302" w:rsidP="00E34A5A">
            <w:pPr>
              <w:rPr>
                <w:sz w:val="18"/>
                <w:szCs w:val="18"/>
              </w:rPr>
            </w:pPr>
            <w:r>
              <w:rPr>
                <w:sz w:val="18"/>
                <w:szCs w:val="18"/>
              </w:rPr>
              <w:t>X</w:t>
            </w:r>
          </w:p>
        </w:tc>
        <w:tc>
          <w:tcPr>
            <w:tcW w:w="456" w:type="dxa"/>
          </w:tcPr>
          <w:p w14:paraId="3791DAC2" w14:textId="77777777" w:rsidR="00384302" w:rsidRPr="00C771E9" w:rsidRDefault="00384302" w:rsidP="00E34A5A">
            <w:pPr>
              <w:rPr>
                <w:sz w:val="18"/>
                <w:szCs w:val="18"/>
              </w:rPr>
            </w:pPr>
            <w:r>
              <w:rPr>
                <w:sz w:val="18"/>
                <w:szCs w:val="18"/>
              </w:rPr>
              <w:t>X</w:t>
            </w:r>
          </w:p>
        </w:tc>
        <w:tc>
          <w:tcPr>
            <w:tcW w:w="457" w:type="dxa"/>
          </w:tcPr>
          <w:p w14:paraId="71821ACB" w14:textId="77777777" w:rsidR="00384302" w:rsidRPr="00C771E9" w:rsidRDefault="00384302" w:rsidP="00E34A5A">
            <w:pPr>
              <w:rPr>
                <w:sz w:val="18"/>
                <w:szCs w:val="18"/>
              </w:rPr>
            </w:pPr>
            <w:r>
              <w:rPr>
                <w:sz w:val="18"/>
                <w:szCs w:val="18"/>
              </w:rPr>
              <w:t>X</w:t>
            </w:r>
          </w:p>
        </w:tc>
        <w:tc>
          <w:tcPr>
            <w:tcW w:w="457" w:type="dxa"/>
          </w:tcPr>
          <w:p w14:paraId="274AC12E" w14:textId="77777777" w:rsidR="00384302" w:rsidRPr="00C771E9" w:rsidRDefault="00384302" w:rsidP="00E34A5A">
            <w:pPr>
              <w:rPr>
                <w:sz w:val="18"/>
                <w:szCs w:val="18"/>
              </w:rPr>
            </w:pPr>
            <w:r w:rsidRPr="00287C8B">
              <w:rPr>
                <w:sz w:val="18"/>
                <w:szCs w:val="18"/>
              </w:rPr>
              <w:t> </w:t>
            </w:r>
            <w:r>
              <w:rPr>
                <w:sz w:val="18"/>
                <w:szCs w:val="18"/>
              </w:rPr>
              <w:t>X</w:t>
            </w:r>
          </w:p>
        </w:tc>
        <w:tc>
          <w:tcPr>
            <w:tcW w:w="457" w:type="dxa"/>
          </w:tcPr>
          <w:p w14:paraId="79E1B6AF" w14:textId="77777777" w:rsidR="00384302" w:rsidRPr="005D4C1A" w:rsidRDefault="00384302" w:rsidP="00E34A5A">
            <w:pPr>
              <w:rPr>
                <w:b/>
                <w:sz w:val="18"/>
                <w:szCs w:val="18"/>
              </w:rPr>
            </w:pPr>
            <w:r w:rsidRPr="00287C8B">
              <w:rPr>
                <w:sz w:val="18"/>
                <w:szCs w:val="18"/>
              </w:rPr>
              <w:t>11</w:t>
            </w:r>
          </w:p>
        </w:tc>
      </w:tr>
      <w:tr w:rsidR="00384302" w:rsidRPr="005D4C1A" w14:paraId="22D3D61D" w14:textId="77777777" w:rsidTr="00E34A5A">
        <w:trPr>
          <w:trHeight w:val="49"/>
          <w:jc w:val="center"/>
        </w:trPr>
        <w:tc>
          <w:tcPr>
            <w:tcW w:w="1367" w:type="dxa"/>
            <w:vMerge/>
          </w:tcPr>
          <w:p w14:paraId="67208586" w14:textId="77777777" w:rsidR="00384302" w:rsidRPr="005D4C1A" w:rsidRDefault="00384302" w:rsidP="00E34A5A">
            <w:pPr>
              <w:rPr>
                <w:b/>
                <w:sz w:val="18"/>
                <w:szCs w:val="18"/>
              </w:rPr>
            </w:pPr>
          </w:p>
        </w:tc>
        <w:tc>
          <w:tcPr>
            <w:tcW w:w="1150" w:type="dxa"/>
          </w:tcPr>
          <w:p w14:paraId="65AF4955" w14:textId="77777777" w:rsidR="00384302" w:rsidRPr="005D4C1A" w:rsidRDefault="00384302" w:rsidP="00E34A5A">
            <w:pPr>
              <w:rPr>
                <w:bCs/>
                <w:sz w:val="18"/>
                <w:szCs w:val="18"/>
              </w:rPr>
            </w:pPr>
            <w:r w:rsidRPr="00287C8B">
              <w:rPr>
                <w:sz w:val="18"/>
                <w:szCs w:val="18"/>
              </w:rPr>
              <w:t xml:space="preserve">CLO3: Develop </w:t>
            </w:r>
            <w:r>
              <w:rPr>
                <w:sz w:val="18"/>
                <w:szCs w:val="18"/>
              </w:rPr>
              <w:pgNum/>
            </w:r>
            <w:proofErr w:type="spellStart"/>
            <w:r>
              <w:rPr>
                <w:sz w:val="18"/>
                <w:szCs w:val="18"/>
              </w:rPr>
              <w:t>vidence</w:t>
            </w:r>
            <w:proofErr w:type="spellEnd"/>
            <w:r>
              <w:rPr>
                <w:sz w:val="18"/>
                <w:szCs w:val="18"/>
              </w:rPr>
              <w:pgNum/>
            </w:r>
            <w:r>
              <w:rPr>
                <w:sz w:val="18"/>
                <w:szCs w:val="18"/>
              </w:rPr>
              <w:t>hip</w:t>
            </w:r>
            <w:r w:rsidRPr="00287C8B">
              <w:rPr>
                <w:sz w:val="18"/>
                <w:szCs w:val="18"/>
              </w:rPr>
              <w:t xml:space="preserve"> with various methods and skills of Teaching Health and Physical Education</w:t>
            </w:r>
          </w:p>
        </w:tc>
        <w:tc>
          <w:tcPr>
            <w:tcW w:w="1490" w:type="dxa"/>
          </w:tcPr>
          <w:p w14:paraId="109D320D" w14:textId="77777777" w:rsidR="00384302" w:rsidRPr="005D4C1A" w:rsidRDefault="00384302" w:rsidP="00E34A5A">
            <w:pPr>
              <w:rPr>
                <w:bCs/>
                <w:sz w:val="18"/>
                <w:szCs w:val="18"/>
              </w:rPr>
            </w:pPr>
            <w:r w:rsidRPr="00287C8B">
              <w:rPr>
                <w:sz w:val="18"/>
                <w:szCs w:val="18"/>
              </w:rPr>
              <w:t>Critical Thinking and Problem-Solving Abilities</w:t>
            </w:r>
          </w:p>
        </w:tc>
        <w:tc>
          <w:tcPr>
            <w:tcW w:w="1378" w:type="dxa"/>
          </w:tcPr>
          <w:p w14:paraId="7995CCF9" w14:textId="77777777" w:rsidR="00384302" w:rsidRPr="005D4C1A" w:rsidRDefault="00384302" w:rsidP="00E34A5A">
            <w:pPr>
              <w:rPr>
                <w:b/>
                <w:sz w:val="18"/>
                <w:szCs w:val="18"/>
              </w:rPr>
            </w:pPr>
            <w:r w:rsidRPr="00287C8B">
              <w:rPr>
                <w:sz w:val="18"/>
                <w:szCs w:val="18"/>
              </w:rPr>
              <w:t xml:space="preserve">formulate critical thinking, </w:t>
            </w:r>
            <w:proofErr w:type="gramStart"/>
            <w:r w:rsidRPr="00287C8B">
              <w:rPr>
                <w:sz w:val="18"/>
                <w:szCs w:val="18"/>
              </w:rPr>
              <w:t>interpret</w:t>
            </w:r>
            <w:proofErr w:type="gramEnd"/>
            <w:r w:rsidRPr="00287C8B">
              <w:rPr>
                <w:sz w:val="18"/>
                <w:szCs w:val="18"/>
              </w:rPr>
              <w:t xml:space="preserve"> and comprehend research-based knowledge to design and synthesize solutions.</w:t>
            </w:r>
          </w:p>
        </w:tc>
        <w:tc>
          <w:tcPr>
            <w:tcW w:w="434" w:type="dxa"/>
          </w:tcPr>
          <w:p w14:paraId="02E56BC4" w14:textId="77777777" w:rsidR="00384302" w:rsidRPr="00C771E9" w:rsidRDefault="00384302" w:rsidP="00E34A5A">
            <w:pPr>
              <w:rPr>
                <w:sz w:val="18"/>
                <w:szCs w:val="18"/>
              </w:rPr>
            </w:pPr>
            <w:r>
              <w:rPr>
                <w:sz w:val="18"/>
                <w:szCs w:val="18"/>
              </w:rPr>
              <w:t>X</w:t>
            </w:r>
          </w:p>
        </w:tc>
        <w:tc>
          <w:tcPr>
            <w:tcW w:w="446" w:type="dxa"/>
          </w:tcPr>
          <w:p w14:paraId="3663E2B2" w14:textId="77777777" w:rsidR="00384302" w:rsidRPr="00C771E9" w:rsidRDefault="00384302" w:rsidP="00E34A5A">
            <w:pPr>
              <w:rPr>
                <w:sz w:val="18"/>
                <w:szCs w:val="18"/>
              </w:rPr>
            </w:pPr>
            <w:r w:rsidRPr="00287C8B">
              <w:rPr>
                <w:sz w:val="18"/>
                <w:szCs w:val="18"/>
              </w:rPr>
              <w:t> </w:t>
            </w:r>
          </w:p>
        </w:tc>
        <w:tc>
          <w:tcPr>
            <w:tcW w:w="416" w:type="dxa"/>
          </w:tcPr>
          <w:p w14:paraId="30FC8BC0" w14:textId="77777777" w:rsidR="00384302" w:rsidRPr="00C771E9" w:rsidRDefault="00384302" w:rsidP="00E34A5A">
            <w:pPr>
              <w:rPr>
                <w:sz w:val="18"/>
                <w:szCs w:val="18"/>
              </w:rPr>
            </w:pPr>
            <w:r>
              <w:rPr>
                <w:sz w:val="18"/>
                <w:szCs w:val="18"/>
              </w:rPr>
              <w:t>X</w:t>
            </w:r>
          </w:p>
        </w:tc>
        <w:tc>
          <w:tcPr>
            <w:tcW w:w="416" w:type="dxa"/>
          </w:tcPr>
          <w:p w14:paraId="638A215C" w14:textId="77777777" w:rsidR="00384302" w:rsidRPr="00C771E9" w:rsidRDefault="00384302" w:rsidP="00E34A5A">
            <w:pPr>
              <w:rPr>
                <w:sz w:val="18"/>
                <w:szCs w:val="18"/>
              </w:rPr>
            </w:pPr>
            <w:r>
              <w:rPr>
                <w:sz w:val="18"/>
                <w:szCs w:val="18"/>
              </w:rPr>
              <w:t>X</w:t>
            </w:r>
          </w:p>
        </w:tc>
        <w:tc>
          <w:tcPr>
            <w:tcW w:w="416" w:type="dxa"/>
          </w:tcPr>
          <w:p w14:paraId="452EB3BE" w14:textId="77777777" w:rsidR="00384302" w:rsidRPr="00C771E9" w:rsidRDefault="00384302" w:rsidP="00E34A5A">
            <w:pPr>
              <w:rPr>
                <w:sz w:val="18"/>
                <w:szCs w:val="18"/>
              </w:rPr>
            </w:pPr>
            <w:r>
              <w:rPr>
                <w:sz w:val="18"/>
                <w:szCs w:val="18"/>
              </w:rPr>
              <w:t>X</w:t>
            </w:r>
          </w:p>
        </w:tc>
        <w:tc>
          <w:tcPr>
            <w:tcW w:w="427" w:type="dxa"/>
          </w:tcPr>
          <w:p w14:paraId="2BB25A63" w14:textId="77777777" w:rsidR="00384302" w:rsidRPr="00C771E9" w:rsidRDefault="00384302" w:rsidP="00E34A5A">
            <w:pPr>
              <w:rPr>
                <w:sz w:val="18"/>
                <w:szCs w:val="18"/>
              </w:rPr>
            </w:pPr>
            <w:r w:rsidRPr="00287C8B">
              <w:rPr>
                <w:sz w:val="18"/>
                <w:szCs w:val="18"/>
              </w:rPr>
              <w:t> </w:t>
            </w:r>
          </w:p>
        </w:tc>
        <w:tc>
          <w:tcPr>
            <w:tcW w:w="456" w:type="dxa"/>
          </w:tcPr>
          <w:p w14:paraId="7442640D" w14:textId="77777777" w:rsidR="00384302" w:rsidRPr="00C771E9" w:rsidRDefault="00384302" w:rsidP="00E34A5A">
            <w:pPr>
              <w:rPr>
                <w:sz w:val="18"/>
                <w:szCs w:val="18"/>
              </w:rPr>
            </w:pPr>
            <w:r w:rsidRPr="00287C8B">
              <w:rPr>
                <w:sz w:val="18"/>
                <w:szCs w:val="18"/>
              </w:rPr>
              <w:t> </w:t>
            </w:r>
          </w:p>
        </w:tc>
        <w:tc>
          <w:tcPr>
            <w:tcW w:w="457" w:type="dxa"/>
          </w:tcPr>
          <w:p w14:paraId="320529A1" w14:textId="77777777" w:rsidR="00384302" w:rsidRPr="00C771E9" w:rsidRDefault="00384302" w:rsidP="00E34A5A">
            <w:pPr>
              <w:rPr>
                <w:sz w:val="18"/>
                <w:szCs w:val="18"/>
              </w:rPr>
            </w:pPr>
            <w:r>
              <w:rPr>
                <w:sz w:val="18"/>
                <w:szCs w:val="18"/>
              </w:rPr>
              <w:t>X</w:t>
            </w:r>
          </w:p>
        </w:tc>
        <w:tc>
          <w:tcPr>
            <w:tcW w:w="456" w:type="dxa"/>
          </w:tcPr>
          <w:p w14:paraId="0B1AD657" w14:textId="77777777" w:rsidR="00384302" w:rsidRPr="00C771E9" w:rsidRDefault="00384302" w:rsidP="00E34A5A">
            <w:pPr>
              <w:rPr>
                <w:sz w:val="18"/>
                <w:szCs w:val="18"/>
              </w:rPr>
            </w:pPr>
            <w:r>
              <w:rPr>
                <w:sz w:val="18"/>
                <w:szCs w:val="18"/>
              </w:rPr>
              <w:t>X</w:t>
            </w:r>
          </w:p>
        </w:tc>
        <w:tc>
          <w:tcPr>
            <w:tcW w:w="457" w:type="dxa"/>
          </w:tcPr>
          <w:p w14:paraId="1F9D7AB5" w14:textId="77777777" w:rsidR="00384302" w:rsidRPr="00C771E9" w:rsidRDefault="00384302" w:rsidP="00E34A5A">
            <w:pPr>
              <w:rPr>
                <w:sz w:val="18"/>
                <w:szCs w:val="18"/>
              </w:rPr>
            </w:pPr>
            <w:r>
              <w:rPr>
                <w:sz w:val="18"/>
                <w:szCs w:val="18"/>
              </w:rPr>
              <w:t>X</w:t>
            </w:r>
          </w:p>
        </w:tc>
        <w:tc>
          <w:tcPr>
            <w:tcW w:w="457" w:type="dxa"/>
          </w:tcPr>
          <w:p w14:paraId="777946F2" w14:textId="77777777" w:rsidR="00384302" w:rsidRPr="00C771E9" w:rsidRDefault="00384302" w:rsidP="00E34A5A">
            <w:pPr>
              <w:rPr>
                <w:sz w:val="18"/>
                <w:szCs w:val="18"/>
              </w:rPr>
            </w:pPr>
            <w:r w:rsidRPr="00287C8B">
              <w:rPr>
                <w:sz w:val="18"/>
                <w:szCs w:val="18"/>
              </w:rPr>
              <w:t> </w:t>
            </w:r>
          </w:p>
        </w:tc>
        <w:tc>
          <w:tcPr>
            <w:tcW w:w="456" w:type="dxa"/>
          </w:tcPr>
          <w:p w14:paraId="02A39FEA" w14:textId="77777777" w:rsidR="00384302" w:rsidRPr="00C771E9" w:rsidRDefault="00384302" w:rsidP="00E34A5A">
            <w:pPr>
              <w:rPr>
                <w:sz w:val="18"/>
                <w:szCs w:val="18"/>
              </w:rPr>
            </w:pPr>
            <w:r>
              <w:rPr>
                <w:sz w:val="18"/>
                <w:szCs w:val="18"/>
              </w:rPr>
              <w:t>X</w:t>
            </w:r>
          </w:p>
        </w:tc>
        <w:tc>
          <w:tcPr>
            <w:tcW w:w="457" w:type="dxa"/>
          </w:tcPr>
          <w:p w14:paraId="5A3A79FF" w14:textId="77777777" w:rsidR="00384302" w:rsidRPr="00C771E9" w:rsidRDefault="00384302" w:rsidP="00E34A5A">
            <w:pPr>
              <w:rPr>
                <w:sz w:val="18"/>
                <w:szCs w:val="18"/>
              </w:rPr>
            </w:pPr>
            <w:r w:rsidRPr="00287C8B">
              <w:rPr>
                <w:sz w:val="18"/>
                <w:szCs w:val="18"/>
              </w:rPr>
              <w:t> </w:t>
            </w:r>
          </w:p>
        </w:tc>
        <w:tc>
          <w:tcPr>
            <w:tcW w:w="456" w:type="dxa"/>
          </w:tcPr>
          <w:p w14:paraId="10670901" w14:textId="77777777" w:rsidR="00384302" w:rsidRPr="00C771E9" w:rsidRDefault="00384302" w:rsidP="00E34A5A">
            <w:pPr>
              <w:rPr>
                <w:sz w:val="18"/>
                <w:szCs w:val="18"/>
              </w:rPr>
            </w:pPr>
            <w:r>
              <w:rPr>
                <w:sz w:val="18"/>
                <w:szCs w:val="18"/>
              </w:rPr>
              <w:t>X</w:t>
            </w:r>
          </w:p>
        </w:tc>
        <w:tc>
          <w:tcPr>
            <w:tcW w:w="457" w:type="dxa"/>
          </w:tcPr>
          <w:p w14:paraId="5BD11BEA" w14:textId="77777777" w:rsidR="00384302" w:rsidRPr="00C771E9" w:rsidRDefault="00384302" w:rsidP="00E34A5A">
            <w:pPr>
              <w:rPr>
                <w:sz w:val="18"/>
                <w:szCs w:val="18"/>
              </w:rPr>
            </w:pPr>
            <w:r>
              <w:rPr>
                <w:sz w:val="18"/>
                <w:szCs w:val="18"/>
              </w:rPr>
              <w:t>X</w:t>
            </w:r>
          </w:p>
        </w:tc>
        <w:tc>
          <w:tcPr>
            <w:tcW w:w="457" w:type="dxa"/>
          </w:tcPr>
          <w:p w14:paraId="0028D4D3" w14:textId="77777777" w:rsidR="00384302" w:rsidRPr="00C771E9" w:rsidRDefault="00384302" w:rsidP="00E34A5A">
            <w:pPr>
              <w:rPr>
                <w:sz w:val="18"/>
                <w:szCs w:val="18"/>
              </w:rPr>
            </w:pPr>
            <w:r>
              <w:rPr>
                <w:sz w:val="18"/>
                <w:szCs w:val="18"/>
              </w:rPr>
              <w:t>X</w:t>
            </w:r>
          </w:p>
        </w:tc>
        <w:tc>
          <w:tcPr>
            <w:tcW w:w="456" w:type="dxa"/>
          </w:tcPr>
          <w:p w14:paraId="39795CF3" w14:textId="77777777" w:rsidR="00384302" w:rsidRPr="00C771E9" w:rsidRDefault="00384302" w:rsidP="00E34A5A">
            <w:pPr>
              <w:rPr>
                <w:sz w:val="18"/>
                <w:szCs w:val="18"/>
              </w:rPr>
            </w:pPr>
            <w:r w:rsidRPr="00287C8B">
              <w:rPr>
                <w:sz w:val="18"/>
                <w:szCs w:val="18"/>
              </w:rPr>
              <w:t> </w:t>
            </w:r>
          </w:p>
        </w:tc>
        <w:tc>
          <w:tcPr>
            <w:tcW w:w="457" w:type="dxa"/>
          </w:tcPr>
          <w:p w14:paraId="7FEF95E4" w14:textId="77777777" w:rsidR="00384302" w:rsidRPr="00C771E9" w:rsidRDefault="00384302" w:rsidP="00E34A5A">
            <w:pPr>
              <w:rPr>
                <w:sz w:val="18"/>
                <w:szCs w:val="18"/>
              </w:rPr>
            </w:pPr>
            <w:r>
              <w:rPr>
                <w:sz w:val="18"/>
                <w:szCs w:val="18"/>
              </w:rPr>
              <w:t>X</w:t>
            </w:r>
          </w:p>
        </w:tc>
        <w:tc>
          <w:tcPr>
            <w:tcW w:w="456" w:type="dxa"/>
          </w:tcPr>
          <w:p w14:paraId="25563C39" w14:textId="77777777" w:rsidR="00384302" w:rsidRPr="00C771E9" w:rsidRDefault="00384302" w:rsidP="00E34A5A">
            <w:pPr>
              <w:rPr>
                <w:sz w:val="18"/>
                <w:szCs w:val="18"/>
              </w:rPr>
            </w:pPr>
            <w:r>
              <w:rPr>
                <w:sz w:val="18"/>
                <w:szCs w:val="18"/>
              </w:rPr>
              <w:t>X</w:t>
            </w:r>
          </w:p>
        </w:tc>
        <w:tc>
          <w:tcPr>
            <w:tcW w:w="457" w:type="dxa"/>
          </w:tcPr>
          <w:p w14:paraId="78511BDD" w14:textId="77777777" w:rsidR="00384302" w:rsidRPr="00C771E9" w:rsidRDefault="00384302" w:rsidP="00E34A5A">
            <w:pPr>
              <w:rPr>
                <w:sz w:val="18"/>
                <w:szCs w:val="18"/>
              </w:rPr>
            </w:pPr>
            <w:r w:rsidRPr="00287C8B">
              <w:rPr>
                <w:sz w:val="18"/>
                <w:szCs w:val="18"/>
              </w:rPr>
              <w:t> </w:t>
            </w:r>
          </w:p>
        </w:tc>
        <w:tc>
          <w:tcPr>
            <w:tcW w:w="457" w:type="dxa"/>
          </w:tcPr>
          <w:p w14:paraId="5AA6E039" w14:textId="77777777" w:rsidR="00384302" w:rsidRPr="00C771E9" w:rsidRDefault="00384302" w:rsidP="00E34A5A">
            <w:pPr>
              <w:rPr>
                <w:sz w:val="18"/>
                <w:szCs w:val="18"/>
              </w:rPr>
            </w:pPr>
            <w:r w:rsidRPr="00287C8B">
              <w:rPr>
                <w:sz w:val="18"/>
                <w:szCs w:val="18"/>
              </w:rPr>
              <w:t> </w:t>
            </w:r>
            <w:r>
              <w:rPr>
                <w:sz w:val="18"/>
                <w:szCs w:val="18"/>
              </w:rPr>
              <w:t>X</w:t>
            </w:r>
          </w:p>
        </w:tc>
        <w:tc>
          <w:tcPr>
            <w:tcW w:w="457" w:type="dxa"/>
          </w:tcPr>
          <w:p w14:paraId="4EF4DD1F" w14:textId="77777777" w:rsidR="00384302" w:rsidRPr="005D4C1A" w:rsidRDefault="00384302" w:rsidP="00E34A5A">
            <w:pPr>
              <w:rPr>
                <w:b/>
                <w:sz w:val="18"/>
                <w:szCs w:val="18"/>
              </w:rPr>
            </w:pPr>
            <w:r w:rsidRPr="00287C8B">
              <w:rPr>
                <w:sz w:val="18"/>
                <w:szCs w:val="18"/>
              </w:rPr>
              <w:t>10</w:t>
            </w:r>
          </w:p>
        </w:tc>
      </w:tr>
      <w:tr w:rsidR="00384302" w:rsidRPr="005D4C1A" w14:paraId="5E7A4DC5" w14:textId="77777777" w:rsidTr="00E34A5A">
        <w:trPr>
          <w:trHeight w:val="49"/>
          <w:jc w:val="center"/>
        </w:trPr>
        <w:tc>
          <w:tcPr>
            <w:tcW w:w="1367" w:type="dxa"/>
            <w:vMerge/>
          </w:tcPr>
          <w:p w14:paraId="33C9E6EF" w14:textId="77777777" w:rsidR="00384302" w:rsidRPr="005D4C1A" w:rsidRDefault="00384302" w:rsidP="00E34A5A">
            <w:pPr>
              <w:rPr>
                <w:b/>
                <w:sz w:val="18"/>
                <w:szCs w:val="18"/>
              </w:rPr>
            </w:pPr>
          </w:p>
        </w:tc>
        <w:tc>
          <w:tcPr>
            <w:tcW w:w="1150" w:type="dxa"/>
          </w:tcPr>
          <w:p w14:paraId="63AD34D7" w14:textId="77777777" w:rsidR="00384302" w:rsidRPr="005D4C1A" w:rsidRDefault="00384302" w:rsidP="00E34A5A">
            <w:pPr>
              <w:rPr>
                <w:bCs/>
                <w:sz w:val="18"/>
                <w:szCs w:val="18"/>
              </w:rPr>
            </w:pPr>
            <w:r w:rsidRPr="00287C8B">
              <w:rPr>
                <w:sz w:val="18"/>
                <w:szCs w:val="18"/>
              </w:rPr>
              <w:t xml:space="preserve">CLO4: Analyze the health and Physical </w:t>
            </w:r>
            <w:r w:rsidRPr="00287C8B">
              <w:rPr>
                <w:sz w:val="18"/>
                <w:szCs w:val="18"/>
              </w:rPr>
              <w:lastRenderedPageBreak/>
              <w:t>development of learners</w:t>
            </w:r>
          </w:p>
        </w:tc>
        <w:tc>
          <w:tcPr>
            <w:tcW w:w="1490" w:type="dxa"/>
          </w:tcPr>
          <w:p w14:paraId="06D10A07" w14:textId="77777777" w:rsidR="00384302" w:rsidRPr="005D4C1A" w:rsidRDefault="00384302" w:rsidP="00E34A5A">
            <w:pPr>
              <w:rPr>
                <w:bCs/>
                <w:sz w:val="18"/>
                <w:szCs w:val="18"/>
              </w:rPr>
            </w:pPr>
            <w:r w:rsidRPr="00287C8B">
              <w:rPr>
                <w:sz w:val="18"/>
                <w:szCs w:val="18"/>
              </w:rPr>
              <w:lastRenderedPageBreak/>
              <w:t>Analytical &amp; Decision-Making Ability</w:t>
            </w:r>
          </w:p>
        </w:tc>
        <w:tc>
          <w:tcPr>
            <w:tcW w:w="1378" w:type="dxa"/>
          </w:tcPr>
          <w:p w14:paraId="1C7A73EE" w14:textId="77777777" w:rsidR="00384302" w:rsidRDefault="00384302" w:rsidP="00E34A5A">
            <w:pPr>
              <w:rPr>
                <w:sz w:val="18"/>
                <w:szCs w:val="18"/>
              </w:rPr>
            </w:pPr>
            <w:r w:rsidRPr="00287C8B">
              <w:rPr>
                <w:sz w:val="18"/>
                <w:szCs w:val="18"/>
              </w:rPr>
              <w:t xml:space="preserve">compare, </w:t>
            </w:r>
            <w:proofErr w:type="gramStart"/>
            <w:r w:rsidRPr="00287C8B">
              <w:rPr>
                <w:sz w:val="18"/>
                <w:szCs w:val="18"/>
              </w:rPr>
              <w:t>contrast</w:t>
            </w:r>
            <w:proofErr w:type="gramEnd"/>
            <w:r w:rsidRPr="00287C8B">
              <w:rPr>
                <w:sz w:val="18"/>
                <w:szCs w:val="18"/>
              </w:rPr>
              <w:t xml:space="preserve"> and </w:t>
            </w:r>
            <w:proofErr w:type="spellStart"/>
            <w:r w:rsidRPr="00287C8B">
              <w:rPr>
                <w:sz w:val="18"/>
                <w:szCs w:val="18"/>
              </w:rPr>
              <w:t>analyse</w:t>
            </w:r>
            <w:proofErr w:type="spellEnd"/>
            <w:r w:rsidRPr="00287C8B">
              <w:rPr>
                <w:sz w:val="18"/>
                <w:szCs w:val="18"/>
              </w:rPr>
              <w:t xml:space="preserve"> data in order to take appropriate </w:t>
            </w:r>
            <w:r w:rsidRPr="00287C8B">
              <w:rPr>
                <w:sz w:val="18"/>
                <w:szCs w:val="18"/>
              </w:rPr>
              <w:lastRenderedPageBreak/>
              <w:t>and effective decisions.</w:t>
            </w:r>
          </w:p>
          <w:p w14:paraId="20BE2C95" w14:textId="77777777" w:rsidR="00384302" w:rsidRPr="005D4C1A" w:rsidRDefault="00384302" w:rsidP="00E34A5A">
            <w:pPr>
              <w:rPr>
                <w:b/>
                <w:sz w:val="18"/>
                <w:szCs w:val="18"/>
              </w:rPr>
            </w:pPr>
          </w:p>
        </w:tc>
        <w:tc>
          <w:tcPr>
            <w:tcW w:w="434" w:type="dxa"/>
          </w:tcPr>
          <w:p w14:paraId="3AC10FAB" w14:textId="77777777" w:rsidR="00384302" w:rsidRPr="00C771E9" w:rsidRDefault="00384302" w:rsidP="00E34A5A">
            <w:pPr>
              <w:rPr>
                <w:sz w:val="18"/>
                <w:szCs w:val="18"/>
              </w:rPr>
            </w:pPr>
            <w:r>
              <w:rPr>
                <w:sz w:val="18"/>
                <w:szCs w:val="18"/>
              </w:rPr>
              <w:lastRenderedPageBreak/>
              <w:t>X</w:t>
            </w:r>
          </w:p>
        </w:tc>
        <w:tc>
          <w:tcPr>
            <w:tcW w:w="446" w:type="dxa"/>
          </w:tcPr>
          <w:p w14:paraId="1B82EE29" w14:textId="77777777" w:rsidR="00384302" w:rsidRPr="00C771E9" w:rsidRDefault="00384302" w:rsidP="00E34A5A">
            <w:pPr>
              <w:rPr>
                <w:sz w:val="18"/>
                <w:szCs w:val="18"/>
              </w:rPr>
            </w:pPr>
            <w:r>
              <w:rPr>
                <w:sz w:val="18"/>
                <w:szCs w:val="18"/>
              </w:rPr>
              <w:t>X</w:t>
            </w:r>
          </w:p>
        </w:tc>
        <w:tc>
          <w:tcPr>
            <w:tcW w:w="416" w:type="dxa"/>
          </w:tcPr>
          <w:p w14:paraId="08F768F9" w14:textId="77777777" w:rsidR="00384302" w:rsidRPr="00C771E9" w:rsidRDefault="00384302" w:rsidP="00E34A5A">
            <w:pPr>
              <w:rPr>
                <w:sz w:val="18"/>
                <w:szCs w:val="18"/>
              </w:rPr>
            </w:pPr>
            <w:r>
              <w:rPr>
                <w:sz w:val="18"/>
                <w:szCs w:val="18"/>
              </w:rPr>
              <w:t>X</w:t>
            </w:r>
          </w:p>
        </w:tc>
        <w:tc>
          <w:tcPr>
            <w:tcW w:w="416" w:type="dxa"/>
          </w:tcPr>
          <w:p w14:paraId="1682D647" w14:textId="77777777" w:rsidR="00384302" w:rsidRPr="00C771E9" w:rsidRDefault="00384302" w:rsidP="00E34A5A">
            <w:pPr>
              <w:rPr>
                <w:sz w:val="18"/>
                <w:szCs w:val="18"/>
              </w:rPr>
            </w:pPr>
            <w:r>
              <w:rPr>
                <w:sz w:val="18"/>
                <w:szCs w:val="18"/>
              </w:rPr>
              <w:t>X</w:t>
            </w:r>
          </w:p>
        </w:tc>
        <w:tc>
          <w:tcPr>
            <w:tcW w:w="416" w:type="dxa"/>
          </w:tcPr>
          <w:p w14:paraId="34630FA6" w14:textId="77777777" w:rsidR="00384302" w:rsidRPr="00C771E9" w:rsidRDefault="00384302" w:rsidP="00E34A5A">
            <w:pPr>
              <w:rPr>
                <w:sz w:val="18"/>
                <w:szCs w:val="18"/>
              </w:rPr>
            </w:pPr>
            <w:r>
              <w:rPr>
                <w:sz w:val="18"/>
                <w:szCs w:val="18"/>
              </w:rPr>
              <w:t>X</w:t>
            </w:r>
          </w:p>
        </w:tc>
        <w:tc>
          <w:tcPr>
            <w:tcW w:w="427" w:type="dxa"/>
          </w:tcPr>
          <w:p w14:paraId="575C3370" w14:textId="77777777" w:rsidR="00384302" w:rsidRPr="00C771E9" w:rsidRDefault="00384302" w:rsidP="00E34A5A">
            <w:pPr>
              <w:rPr>
                <w:sz w:val="18"/>
                <w:szCs w:val="18"/>
              </w:rPr>
            </w:pPr>
            <w:r>
              <w:rPr>
                <w:sz w:val="18"/>
                <w:szCs w:val="18"/>
              </w:rPr>
              <w:t>X</w:t>
            </w:r>
          </w:p>
        </w:tc>
        <w:tc>
          <w:tcPr>
            <w:tcW w:w="456" w:type="dxa"/>
          </w:tcPr>
          <w:p w14:paraId="072E2B41" w14:textId="77777777" w:rsidR="00384302" w:rsidRPr="00C771E9" w:rsidRDefault="00384302" w:rsidP="00E34A5A">
            <w:pPr>
              <w:rPr>
                <w:sz w:val="18"/>
                <w:szCs w:val="18"/>
              </w:rPr>
            </w:pPr>
            <w:r w:rsidRPr="00287C8B">
              <w:rPr>
                <w:sz w:val="18"/>
                <w:szCs w:val="18"/>
              </w:rPr>
              <w:t> </w:t>
            </w:r>
          </w:p>
        </w:tc>
        <w:tc>
          <w:tcPr>
            <w:tcW w:w="457" w:type="dxa"/>
          </w:tcPr>
          <w:p w14:paraId="113E0EBE" w14:textId="77777777" w:rsidR="00384302" w:rsidRPr="00C771E9" w:rsidRDefault="00384302" w:rsidP="00E34A5A">
            <w:pPr>
              <w:rPr>
                <w:sz w:val="18"/>
                <w:szCs w:val="18"/>
              </w:rPr>
            </w:pPr>
            <w:r>
              <w:rPr>
                <w:sz w:val="18"/>
                <w:szCs w:val="18"/>
              </w:rPr>
              <w:t>X</w:t>
            </w:r>
          </w:p>
        </w:tc>
        <w:tc>
          <w:tcPr>
            <w:tcW w:w="456" w:type="dxa"/>
          </w:tcPr>
          <w:p w14:paraId="14C8565C" w14:textId="77777777" w:rsidR="00384302" w:rsidRPr="00C771E9" w:rsidRDefault="00384302" w:rsidP="00E34A5A">
            <w:pPr>
              <w:rPr>
                <w:sz w:val="18"/>
                <w:szCs w:val="18"/>
              </w:rPr>
            </w:pPr>
            <w:r w:rsidRPr="00287C8B">
              <w:rPr>
                <w:sz w:val="18"/>
                <w:szCs w:val="18"/>
              </w:rPr>
              <w:t> </w:t>
            </w:r>
          </w:p>
        </w:tc>
        <w:tc>
          <w:tcPr>
            <w:tcW w:w="457" w:type="dxa"/>
          </w:tcPr>
          <w:p w14:paraId="64A5B7E6" w14:textId="77777777" w:rsidR="00384302" w:rsidRPr="00C771E9" w:rsidRDefault="00384302" w:rsidP="00E34A5A">
            <w:pPr>
              <w:rPr>
                <w:sz w:val="18"/>
                <w:szCs w:val="18"/>
              </w:rPr>
            </w:pPr>
            <w:r>
              <w:rPr>
                <w:sz w:val="18"/>
                <w:szCs w:val="18"/>
              </w:rPr>
              <w:t>X</w:t>
            </w:r>
          </w:p>
        </w:tc>
        <w:tc>
          <w:tcPr>
            <w:tcW w:w="457" w:type="dxa"/>
          </w:tcPr>
          <w:p w14:paraId="448CE066" w14:textId="77777777" w:rsidR="00384302" w:rsidRPr="00C771E9" w:rsidRDefault="00384302" w:rsidP="00E34A5A">
            <w:pPr>
              <w:rPr>
                <w:sz w:val="18"/>
                <w:szCs w:val="18"/>
              </w:rPr>
            </w:pPr>
            <w:r w:rsidRPr="00287C8B">
              <w:rPr>
                <w:sz w:val="18"/>
                <w:szCs w:val="18"/>
              </w:rPr>
              <w:t> </w:t>
            </w:r>
          </w:p>
        </w:tc>
        <w:tc>
          <w:tcPr>
            <w:tcW w:w="456" w:type="dxa"/>
          </w:tcPr>
          <w:p w14:paraId="6B898DD5" w14:textId="77777777" w:rsidR="00384302" w:rsidRPr="00C771E9" w:rsidRDefault="00384302" w:rsidP="00E34A5A">
            <w:pPr>
              <w:rPr>
                <w:sz w:val="18"/>
                <w:szCs w:val="18"/>
              </w:rPr>
            </w:pPr>
            <w:r w:rsidRPr="00287C8B">
              <w:rPr>
                <w:sz w:val="18"/>
                <w:szCs w:val="18"/>
              </w:rPr>
              <w:t> </w:t>
            </w:r>
          </w:p>
        </w:tc>
        <w:tc>
          <w:tcPr>
            <w:tcW w:w="457" w:type="dxa"/>
          </w:tcPr>
          <w:p w14:paraId="171309FC" w14:textId="77777777" w:rsidR="00384302" w:rsidRPr="00C771E9" w:rsidRDefault="00384302" w:rsidP="00E34A5A">
            <w:pPr>
              <w:rPr>
                <w:sz w:val="18"/>
                <w:szCs w:val="18"/>
              </w:rPr>
            </w:pPr>
            <w:r>
              <w:rPr>
                <w:sz w:val="18"/>
                <w:szCs w:val="18"/>
              </w:rPr>
              <w:t>X</w:t>
            </w:r>
          </w:p>
        </w:tc>
        <w:tc>
          <w:tcPr>
            <w:tcW w:w="456" w:type="dxa"/>
          </w:tcPr>
          <w:p w14:paraId="5072C7B6" w14:textId="77777777" w:rsidR="00384302" w:rsidRPr="00C771E9" w:rsidRDefault="00384302" w:rsidP="00E34A5A">
            <w:pPr>
              <w:rPr>
                <w:sz w:val="18"/>
                <w:szCs w:val="18"/>
              </w:rPr>
            </w:pPr>
            <w:r>
              <w:rPr>
                <w:sz w:val="18"/>
                <w:szCs w:val="18"/>
              </w:rPr>
              <w:t>X</w:t>
            </w:r>
          </w:p>
        </w:tc>
        <w:tc>
          <w:tcPr>
            <w:tcW w:w="457" w:type="dxa"/>
          </w:tcPr>
          <w:p w14:paraId="5E646FAD" w14:textId="77777777" w:rsidR="00384302" w:rsidRPr="00C771E9" w:rsidRDefault="00384302" w:rsidP="00E34A5A">
            <w:pPr>
              <w:rPr>
                <w:sz w:val="18"/>
                <w:szCs w:val="18"/>
              </w:rPr>
            </w:pPr>
            <w:r>
              <w:rPr>
                <w:sz w:val="18"/>
                <w:szCs w:val="18"/>
              </w:rPr>
              <w:t>X</w:t>
            </w:r>
          </w:p>
        </w:tc>
        <w:tc>
          <w:tcPr>
            <w:tcW w:w="457" w:type="dxa"/>
          </w:tcPr>
          <w:p w14:paraId="4E1D2287" w14:textId="77777777" w:rsidR="00384302" w:rsidRPr="00C771E9" w:rsidRDefault="00384302" w:rsidP="00E34A5A">
            <w:pPr>
              <w:rPr>
                <w:sz w:val="18"/>
                <w:szCs w:val="18"/>
              </w:rPr>
            </w:pPr>
            <w:r w:rsidRPr="00287C8B">
              <w:rPr>
                <w:sz w:val="18"/>
                <w:szCs w:val="18"/>
              </w:rPr>
              <w:t> </w:t>
            </w:r>
          </w:p>
        </w:tc>
        <w:tc>
          <w:tcPr>
            <w:tcW w:w="456" w:type="dxa"/>
          </w:tcPr>
          <w:p w14:paraId="4EC27759" w14:textId="77777777" w:rsidR="00384302" w:rsidRPr="00C771E9" w:rsidRDefault="00384302" w:rsidP="00E34A5A">
            <w:pPr>
              <w:rPr>
                <w:sz w:val="18"/>
                <w:szCs w:val="18"/>
              </w:rPr>
            </w:pPr>
            <w:r w:rsidRPr="00287C8B">
              <w:rPr>
                <w:sz w:val="18"/>
                <w:szCs w:val="18"/>
              </w:rPr>
              <w:t> </w:t>
            </w:r>
          </w:p>
        </w:tc>
        <w:tc>
          <w:tcPr>
            <w:tcW w:w="457" w:type="dxa"/>
          </w:tcPr>
          <w:p w14:paraId="1569772A" w14:textId="77777777" w:rsidR="00384302" w:rsidRPr="00C771E9" w:rsidRDefault="00384302" w:rsidP="00E34A5A">
            <w:pPr>
              <w:rPr>
                <w:sz w:val="18"/>
                <w:szCs w:val="18"/>
              </w:rPr>
            </w:pPr>
            <w:r>
              <w:rPr>
                <w:sz w:val="18"/>
                <w:szCs w:val="18"/>
              </w:rPr>
              <w:t>X</w:t>
            </w:r>
          </w:p>
        </w:tc>
        <w:tc>
          <w:tcPr>
            <w:tcW w:w="456" w:type="dxa"/>
          </w:tcPr>
          <w:p w14:paraId="0A0D33F8" w14:textId="77777777" w:rsidR="00384302" w:rsidRPr="00C771E9" w:rsidRDefault="00384302" w:rsidP="00E34A5A">
            <w:pPr>
              <w:rPr>
                <w:sz w:val="18"/>
                <w:szCs w:val="18"/>
              </w:rPr>
            </w:pPr>
            <w:r>
              <w:rPr>
                <w:sz w:val="18"/>
                <w:szCs w:val="18"/>
              </w:rPr>
              <w:t>X</w:t>
            </w:r>
          </w:p>
        </w:tc>
        <w:tc>
          <w:tcPr>
            <w:tcW w:w="457" w:type="dxa"/>
          </w:tcPr>
          <w:p w14:paraId="378F5CED" w14:textId="77777777" w:rsidR="00384302" w:rsidRPr="00C771E9" w:rsidRDefault="00384302" w:rsidP="00E34A5A">
            <w:pPr>
              <w:rPr>
                <w:sz w:val="18"/>
                <w:szCs w:val="18"/>
              </w:rPr>
            </w:pPr>
            <w:r>
              <w:rPr>
                <w:sz w:val="18"/>
                <w:szCs w:val="18"/>
              </w:rPr>
              <w:t>X</w:t>
            </w:r>
          </w:p>
        </w:tc>
        <w:tc>
          <w:tcPr>
            <w:tcW w:w="457" w:type="dxa"/>
          </w:tcPr>
          <w:p w14:paraId="11ECD3E8" w14:textId="77777777" w:rsidR="00384302" w:rsidRPr="00C771E9" w:rsidRDefault="00384302" w:rsidP="00E34A5A">
            <w:pPr>
              <w:rPr>
                <w:sz w:val="18"/>
                <w:szCs w:val="18"/>
              </w:rPr>
            </w:pPr>
            <w:r w:rsidRPr="00287C8B">
              <w:rPr>
                <w:sz w:val="18"/>
                <w:szCs w:val="18"/>
              </w:rPr>
              <w:t> </w:t>
            </w:r>
            <w:r>
              <w:rPr>
                <w:sz w:val="18"/>
                <w:szCs w:val="18"/>
              </w:rPr>
              <w:t>X</w:t>
            </w:r>
          </w:p>
        </w:tc>
        <w:tc>
          <w:tcPr>
            <w:tcW w:w="457" w:type="dxa"/>
          </w:tcPr>
          <w:p w14:paraId="458A1CA9" w14:textId="77777777" w:rsidR="00384302" w:rsidRPr="005D4C1A" w:rsidRDefault="00384302" w:rsidP="00E34A5A">
            <w:pPr>
              <w:rPr>
                <w:b/>
                <w:sz w:val="18"/>
                <w:szCs w:val="18"/>
              </w:rPr>
            </w:pPr>
            <w:r w:rsidRPr="00287C8B">
              <w:rPr>
                <w:sz w:val="18"/>
                <w:szCs w:val="18"/>
              </w:rPr>
              <w:t>9</w:t>
            </w:r>
          </w:p>
        </w:tc>
      </w:tr>
      <w:tr w:rsidR="00384302" w:rsidRPr="005D4C1A" w14:paraId="239DFA75" w14:textId="77777777" w:rsidTr="00E34A5A">
        <w:trPr>
          <w:trHeight w:val="49"/>
          <w:jc w:val="center"/>
        </w:trPr>
        <w:tc>
          <w:tcPr>
            <w:tcW w:w="1367" w:type="dxa"/>
            <w:vMerge/>
          </w:tcPr>
          <w:p w14:paraId="15065842" w14:textId="77777777" w:rsidR="00384302" w:rsidRPr="005D4C1A" w:rsidRDefault="00384302" w:rsidP="00E34A5A">
            <w:pPr>
              <w:rPr>
                <w:b/>
                <w:sz w:val="18"/>
                <w:szCs w:val="18"/>
              </w:rPr>
            </w:pPr>
          </w:p>
        </w:tc>
        <w:tc>
          <w:tcPr>
            <w:tcW w:w="1150" w:type="dxa"/>
          </w:tcPr>
          <w:p w14:paraId="2F749FB7" w14:textId="77777777" w:rsidR="00384302" w:rsidRPr="005D4C1A" w:rsidRDefault="00384302" w:rsidP="00E34A5A">
            <w:pPr>
              <w:rPr>
                <w:bCs/>
                <w:sz w:val="18"/>
                <w:szCs w:val="18"/>
              </w:rPr>
            </w:pPr>
            <w:r w:rsidRPr="00287C8B">
              <w:rPr>
                <w:sz w:val="18"/>
                <w:szCs w:val="18"/>
              </w:rPr>
              <w:t>CLO5: Evaluate the Current Trends in Health and Physical Education</w:t>
            </w:r>
          </w:p>
        </w:tc>
        <w:tc>
          <w:tcPr>
            <w:tcW w:w="1490" w:type="dxa"/>
          </w:tcPr>
          <w:p w14:paraId="281FEAC0" w14:textId="77777777" w:rsidR="00384302" w:rsidRPr="005D4C1A" w:rsidRDefault="00384302" w:rsidP="00E34A5A">
            <w:pPr>
              <w:rPr>
                <w:bCs/>
                <w:sz w:val="18"/>
                <w:szCs w:val="18"/>
              </w:rPr>
            </w:pPr>
            <w:r w:rsidRPr="00287C8B">
              <w:rPr>
                <w:sz w:val="18"/>
                <w:szCs w:val="18"/>
              </w:rPr>
              <w:t>Critical Thinking and Evaluations</w:t>
            </w:r>
          </w:p>
        </w:tc>
        <w:tc>
          <w:tcPr>
            <w:tcW w:w="1378" w:type="dxa"/>
          </w:tcPr>
          <w:p w14:paraId="6B7D9539" w14:textId="77777777" w:rsidR="00384302" w:rsidRPr="005D4C1A" w:rsidRDefault="00384302" w:rsidP="00E34A5A">
            <w:pPr>
              <w:rPr>
                <w:b/>
                <w:sz w:val="18"/>
                <w:szCs w:val="18"/>
              </w:rPr>
            </w:pPr>
            <w:r w:rsidRPr="00287C8B">
              <w:rPr>
                <w:sz w:val="18"/>
                <w:szCs w:val="18"/>
              </w:rPr>
              <w:t xml:space="preserve">formulate critical thinking, </w:t>
            </w:r>
            <w:proofErr w:type="gramStart"/>
            <w:r w:rsidRPr="00287C8B">
              <w:rPr>
                <w:sz w:val="18"/>
                <w:szCs w:val="18"/>
              </w:rPr>
              <w:t>interpret</w:t>
            </w:r>
            <w:proofErr w:type="gramEnd"/>
            <w:r w:rsidRPr="00287C8B">
              <w:rPr>
                <w:sz w:val="18"/>
                <w:szCs w:val="18"/>
              </w:rPr>
              <w:t xml:space="preserve"> and comprehend research-based knowledge to design and synthesize solutions </w:t>
            </w:r>
          </w:p>
        </w:tc>
        <w:tc>
          <w:tcPr>
            <w:tcW w:w="434" w:type="dxa"/>
          </w:tcPr>
          <w:p w14:paraId="4BD2A4DE" w14:textId="77777777" w:rsidR="00384302" w:rsidRPr="00C771E9" w:rsidRDefault="00384302" w:rsidP="00E34A5A">
            <w:pPr>
              <w:rPr>
                <w:sz w:val="18"/>
                <w:szCs w:val="18"/>
              </w:rPr>
            </w:pPr>
            <w:r>
              <w:rPr>
                <w:sz w:val="18"/>
                <w:szCs w:val="18"/>
              </w:rPr>
              <w:t>X</w:t>
            </w:r>
          </w:p>
        </w:tc>
        <w:tc>
          <w:tcPr>
            <w:tcW w:w="446" w:type="dxa"/>
          </w:tcPr>
          <w:p w14:paraId="6B0BA78C" w14:textId="77777777" w:rsidR="00384302" w:rsidRPr="00C771E9" w:rsidRDefault="00384302" w:rsidP="00E34A5A">
            <w:pPr>
              <w:rPr>
                <w:sz w:val="18"/>
                <w:szCs w:val="18"/>
              </w:rPr>
            </w:pPr>
            <w:r w:rsidRPr="00287C8B">
              <w:rPr>
                <w:sz w:val="18"/>
                <w:szCs w:val="18"/>
              </w:rPr>
              <w:t> </w:t>
            </w:r>
          </w:p>
        </w:tc>
        <w:tc>
          <w:tcPr>
            <w:tcW w:w="416" w:type="dxa"/>
          </w:tcPr>
          <w:p w14:paraId="392789F7" w14:textId="77777777" w:rsidR="00384302" w:rsidRPr="00C771E9" w:rsidRDefault="00384302" w:rsidP="00E34A5A">
            <w:pPr>
              <w:rPr>
                <w:sz w:val="18"/>
                <w:szCs w:val="18"/>
              </w:rPr>
            </w:pPr>
            <w:r>
              <w:rPr>
                <w:sz w:val="18"/>
                <w:szCs w:val="18"/>
              </w:rPr>
              <w:t>X</w:t>
            </w:r>
          </w:p>
        </w:tc>
        <w:tc>
          <w:tcPr>
            <w:tcW w:w="416" w:type="dxa"/>
          </w:tcPr>
          <w:p w14:paraId="3CE495FB" w14:textId="77777777" w:rsidR="00384302" w:rsidRPr="00C771E9" w:rsidRDefault="00384302" w:rsidP="00E34A5A">
            <w:pPr>
              <w:rPr>
                <w:sz w:val="18"/>
                <w:szCs w:val="18"/>
              </w:rPr>
            </w:pPr>
            <w:r w:rsidRPr="00287C8B">
              <w:rPr>
                <w:sz w:val="18"/>
                <w:szCs w:val="18"/>
              </w:rPr>
              <w:t> </w:t>
            </w:r>
          </w:p>
        </w:tc>
        <w:tc>
          <w:tcPr>
            <w:tcW w:w="416" w:type="dxa"/>
          </w:tcPr>
          <w:p w14:paraId="285AA270" w14:textId="77777777" w:rsidR="00384302" w:rsidRPr="00C771E9" w:rsidRDefault="00384302" w:rsidP="00E34A5A">
            <w:pPr>
              <w:rPr>
                <w:sz w:val="18"/>
                <w:szCs w:val="18"/>
              </w:rPr>
            </w:pPr>
            <w:r>
              <w:rPr>
                <w:sz w:val="18"/>
                <w:szCs w:val="18"/>
              </w:rPr>
              <w:t>X</w:t>
            </w:r>
          </w:p>
        </w:tc>
        <w:tc>
          <w:tcPr>
            <w:tcW w:w="427" w:type="dxa"/>
          </w:tcPr>
          <w:p w14:paraId="38167DE0" w14:textId="77777777" w:rsidR="00384302" w:rsidRPr="00C771E9" w:rsidRDefault="00384302" w:rsidP="00E34A5A">
            <w:pPr>
              <w:rPr>
                <w:sz w:val="18"/>
                <w:szCs w:val="18"/>
              </w:rPr>
            </w:pPr>
            <w:r w:rsidRPr="00287C8B">
              <w:rPr>
                <w:sz w:val="18"/>
                <w:szCs w:val="18"/>
              </w:rPr>
              <w:t> </w:t>
            </w:r>
          </w:p>
        </w:tc>
        <w:tc>
          <w:tcPr>
            <w:tcW w:w="456" w:type="dxa"/>
          </w:tcPr>
          <w:p w14:paraId="51E7D663" w14:textId="77777777" w:rsidR="00384302" w:rsidRPr="00C771E9" w:rsidRDefault="00384302" w:rsidP="00E34A5A">
            <w:pPr>
              <w:rPr>
                <w:sz w:val="18"/>
                <w:szCs w:val="18"/>
              </w:rPr>
            </w:pPr>
            <w:r>
              <w:rPr>
                <w:sz w:val="18"/>
                <w:szCs w:val="18"/>
              </w:rPr>
              <w:t>X</w:t>
            </w:r>
          </w:p>
        </w:tc>
        <w:tc>
          <w:tcPr>
            <w:tcW w:w="457" w:type="dxa"/>
          </w:tcPr>
          <w:p w14:paraId="46186FE7" w14:textId="77777777" w:rsidR="00384302" w:rsidRPr="00C771E9" w:rsidRDefault="00384302" w:rsidP="00E34A5A">
            <w:pPr>
              <w:rPr>
                <w:sz w:val="18"/>
                <w:szCs w:val="18"/>
              </w:rPr>
            </w:pPr>
            <w:r>
              <w:rPr>
                <w:sz w:val="18"/>
                <w:szCs w:val="18"/>
              </w:rPr>
              <w:t>X</w:t>
            </w:r>
          </w:p>
        </w:tc>
        <w:tc>
          <w:tcPr>
            <w:tcW w:w="456" w:type="dxa"/>
          </w:tcPr>
          <w:p w14:paraId="3289C5E3" w14:textId="77777777" w:rsidR="00384302" w:rsidRPr="00C771E9" w:rsidRDefault="00384302" w:rsidP="00E34A5A">
            <w:pPr>
              <w:rPr>
                <w:sz w:val="18"/>
                <w:szCs w:val="18"/>
              </w:rPr>
            </w:pPr>
            <w:r>
              <w:rPr>
                <w:sz w:val="18"/>
                <w:szCs w:val="18"/>
              </w:rPr>
              <w:t>X</w:t>
            </w:r>
          </w:p>
        </w:tc>
        <w:tc>
          <w:tcPr>
            <w:tcW w:w="457" w:type="dxa"/>
          </w:tcPr>
          <w:p w14:paraId="6A796E8D" w14:textId="77777777" w:rsidR="00384302" w:rsidRPr="00C771E9" w:rsidRDefault="00384302" w:rsidP="00E34A5A">
            <w:pPr>
              <w:rPr>
                <w:sz w:val="18"/>
                <w:szCs w:val="18"/>
              </w:rPr>
            </w:pPr>
            <w:r>
              <w:rPr>
                <w:sz w:val="18"/>
                <w:szCs w:val="18"/>
              </w:rPr>
              <w:t>X</w:t>
            </w:r>
          </w:p>
        </w:tc>
        <w:tc>
          <w:tcPr>
            <w:tcW w:w="457" w:type="dxa"/>
          </w:tcPr>
          <w:p w14:paraId="4F93164D" w14:textId="77777777" w:rsidR="00384302" w:rsidRPr="00C771E9" w:rsidRDefault="00384302" w:rsidP="00E34A5A">
            <w:pPr>
              <w:rPr>
                <w:sz w:val="18"/>
                <w:szCs w:val="18"/>
              </w:rPr>
            </w:pPr>
            <w:r>
              <w:rPr>
                <w:sz w:val="18"/>
                <w:szCs w:val="18"/>
              </w:rPr>
              <w:t>X</w:t>
            </w:r>
          </w:p>
        </w:tc>
        <w:tc>
          <w:tcPr>
            <w:tcW w:w="456" w:type="dxa"/>
          </w:tcPr>
          <w:p w14:paraId="58CB6435" w14:textId="77777777" w:rsidR="00384302" w:rsidRPr="00C771E9" w:rsidRDefault="00384302" w:rsidP="00E34A5A">
            <w:pPr>
              <w:rPr>
                <w:sz w:val="18"/>
                <w:szCs w:val="18"/>
              </w:rPr>
            </w:pPr>
            <w:r w:rsidRPr="00287C8B">
              <w:rPr>
                <w:sz w:val="18"/>
                <w:szCs w:val="18"/>
              </w:rPr>
              <w:t> </w:t>
            </w:r>
          </w:p>
        </w:tc>
        <w:tc>
          <w:tcPr>
            <w:tcW w:w="457" w:type="dxa"/>
          </w:tcPr>
          <w:p w14:paraId="0DD03619" w14:textId="77777777" w:rsidR="00384302" w:rsidRPr="00C771E9" w:rsidRDefault="00384302" w:rsidP="00E34A5A">
            <w:pPr>
              <w:rPr>
                <w:sz w:val="18"/>
                <w:szCs w:val="18"/>
              </w:rPr>
            </w:pPr>
            <w:r>
              <w:rPr>
                <w:sz w:val="18"/>
                <w:szCs w:val="18"/>
              </w:rPr>
              <w:t>X</w:t>
            </w:r>
          </w:p>
        </w:tc>
        <w:tc>
          <w:tcPr>
            <w:tcW w:w="456" w:type="dxa"/>
          </w:tcPr>
          <w:p w14:paraId="07B825B1" w14:textId="77777777" w:rsidR="00384302" w:rsidRPr="00C771E9" w:rsidRDefault="00384302" w:rsidP="00E34A5A">
            <w:pPr>
              <w:rPr>
                <w:sz w:val="18"/>
                <w:szCs w:val="18"/>
              </w:rPr>
            </w:pPr>
            <w:r>
              <w:rPr>
                <w:sz w:val="18"/>
                <w:szCs w:val="18"/>
              </w:rPr>
              <w:t>X</w:t>
            </w:r>
          </w:p>
        </w:tc>
        <w:tc>
          <w:tcPr>
            <w:tcW w:w="457" w:type="dxa"/>
          </w:tcPr>
          <w:p w14:paraId="3E8AAB27" w14:textId="77777777" w:rsidR="00384302" w:rsidRPr="00C771E9" w:rsidRDefault="00384302" w:rsidP="00E34A5A">
            <w:pPr>
              <w:rPr>
                <w:sz w:val="18"/>
                <w:szCs w:val="18"/>
              </w:rPr>
            </w:pPr>
            <w:r w:rsidRPr="00287C8B">
              <w:rPr>
                <w:sz w:val="18"/>
                <w:szCs w:val="18"/>
              </w:rPr>
              <w:t> </w:t>
            </w:r>
          </w:p>
        </w:tc>
        <w:tc>
          <w:tcPr>
            <w:tcW w:w="457" w:type="dxa"/>
          </w:tcPr>
          <w:p w14:paraId="68D4C551" w14:textId="77777777" w:rsidR="00384302" w:rsidRPr="00C771E9" w:rsidRDefault="00384302" w:rsidP="00E34A5A">
            <w:pPr>
              <w:rPr>
                <w:sz w:val="18"/>
                <w:szCs w:val="18"/>
              </w:rPr>
            </w:pPr>
            <w:r>
              <w:rPr>
                <w:sz w:val="18"/>
                <w:szCs w:val="18"/>
              </w:rPr>
              <w:t>X</w:t>
            </w:r>
          </w:p>
        </w:tc>
        <w:tc>
          <w:tcPr>
            <w:tcW w:w="456" w:type="dxa"/>
          </w:tcPr>
          <w:p w14:paraId="45A29F93" w14:textId="77777777" w:rsidR="00384302" w:rsidRPr="00C771E9" w:rsidRDefault="00384302" w:rsidP="00E34A5A">
            <w:pPr>
              <w:rPr>
                <w:sz w:val="18"/>
                <w:szCs w:val="18"/>
              </w:rPr>
            </w:pPr>
            <w:r>
              <w:rPr>
                <w:sz w:val="18"/>
                <w:szCs w:val="18"/>
              </w:rPr>
              <w:t>X</w:t>
            </w:r>
          </w:p>
        </w:tc>
        <w:tc>
          <w:tcPr>
            <w:tcW w:w="457" w:type="dxa"/>
          </w:tcPr>
          <w:p w14:paraId="0AD09A81" w14:textId="77777777" w:rsidR="00384302" w:rsidRPr="00C771E9" w:rsidRDefault="00384302" w:rsidP="00E34A5A">
            <w:pPr>
              <w:rPr>
                <w:sz w:val="18"/>
                <w:szCs w:val="18"/>
              </w:rPr>
            </w:pPr>
            <w:r>
              <w:rPr>
                <w:sz w:val="18"/>
                <w:szCs w:val="18"/>
              </w:rPr>
              <w:t>X</w:t>
            </w:r>
          </w:p>
        </w:tc>
        <w:tc>
          <w:tcPr>
            <w:tcW w:w="456" w:type="dxa"/>
          </w:tcPr>
          <w:p w14:paraId="7FC40101" w14:textId="77777777" w:rsidR="00384302" w:rsidRPr="00C771E9" w:rsidRDefault="00384302" w:rsidP="00E34A5A">
            <w:pPr>
              <w:rPr>
                <w:sz w:val="18"/>
                <w:szCs w:val="18"/>
              </w:rPr>
            </w:pPr>
            <w:r>
              <w:rPr>
                <w:sz w:val="18"/>
                <w:szCs w:val="18"/>
              </w:rPr>
              <w:t>X</w:t>
            </w:r>
          </w:p>
        </w:tc>
        <w:tc>
          <w:tcPr>
            <w:tcW w:w="457" w:type="dxa"/>
          </w:tcPr>
          <w:p w14:paraId="1D6781C5" w14:textId="77777777" w:rsidR="00384302" w:rsidRPr="00C771E9" w:rsidRDefault="00384302" w:rsidP="00E34A5A">
            <w:pPr>
              <w:rPr>
                <w:sz w:val="18"/>
                <w:szCs w:val="18"/>
              </w:rPr>
            </w:pPr>
            <w:r>
              <w:rPr>
                <w:sz w:val="18"/>
                <w:szCs w:val="18"/>
              </w:rPr>
              <w:t>X</w:t>
            </w:r>
          </w:p>
        </w:tc>
        <w:tc>
          <w:tcPr>
            <w:tcW w:w="457" w:type="dxa"/>
          </w:tcPr>
          <w:p w14:paraId="26EA2687" w14:textId="77777777" w:rsidR="00384302" w:rsidRPr="00C771E9" w:rsidRDefault="00384302" w:rsidP="00E34A5A">
            <w:pPr>
              <w:rPr>
                <w:sz w:val="18"/>
                <w:szCs w:val="18"/>
              </w:rPr>
            </w:pPr>
            <w:r w:rsidRPr="00287C8B">
              <w:rPr>
                <w:sz w:val="18"/>
                <w:szCs w:val="18"/>
              </w:rPr>
              <w:t> </w:t>
            </w:r>
          </w:p>
        </w:tc>
        <w:tc>
          <w:tcPr>
            <w:tcW w:w="457" w:type="dxa"/>
          </w:tcPr>
          <w:p w14:paraId="7FD4D936" w14:textId="77777777" w:rsidR="00384302" w:rsidRPr="005D4C1A" w:rsidRDefault="00384302" w:rsidP="00E34A5A">
            <w:pPr>
              <w:rPr>
                <w:b/>
                <w:sz w:val="18"/>
                <w:szCs w:val="18"/>
              </w:rPr>
            </w:pPr>
            <w:r w:rsidRPr="00287C8B">
              <w:rPr>
                <w:sz w:val="18"/>
                <w:szCs w:val="18"/>
              </w:rPr>
              <w:t>12</w:t>
            </w:r>
          </w:p>
        </w:tc>
      </w:tr>
      <w:tr w:rsidR="00384302" w:rsidRPr="005D4C1A" w14:paraId="5155448B" w14:textId="77777777" w:rsidTr="00E34A5A">
        <w:trPr>
          <w:trHeight w:val="49"/>
          <w:jc w:val="center"/>
        </w:trPr>
        <w:tc>
          <w:tcPr>
            <w:tcW w:w="1367" w:type="dxa"/>
            <w:vMerge/>
          </w:tcPr>
          <w:p w14:paraId="7E9E2E7F" w14:textId="77777777" w:rsidR="00384302" w:rsidRPr="005D4C1A" w:rsidRDefault="00384302" w:rsidP="00E34A5A">
            <w:pPr>
              <w:rPr>
                <w:b/>
                <w:sz w:val="18"/>
                <w:szCs w:val="18"/>
              </w:rPr>
            </w:pPr>
          </w:p>
        </w:tc>
        <w:tc>
          <w:tcPr>
            <w:tcW w:w="1150" w:type="dxa"/>
          </w:tcPr>
          <w:p w14:paraId="156AAFBB" w14:textId="77777777" w:rsidR="00384302" w:rsidRPr="005D4C1A" w:rsidRDefault="00384302" w:rsidP="00E34A5A">
            <w:pPr>
              <w:rPr>
                <w:bCs/>
                <w:sz w:val="18"/>
                <w:szCs w:val="18"/>
              </w:rPr>
            </w:pPr>
            <w:r w:rsidRPr="00287C8B">
              <w:rPr>
                <w:sz w:val="18"/>
                <w:szCs w:val="18"/>
              </w:rPr>
              <w:t>CLO6: Prepare different plans according to schools’ requirement</w:t>
            </w:r>
          </w:p>
        </w:tc>
        <w:tc>
          <w:tcPr>
            <w:tcW w:w="1490" w:type="dxa"/>
          </w:tcPr>
          <w:p w14:paraId="38E45A7F" w14:textId="77777777" w:rsidR="00384302" w:rsidRPr="005D4C1A" w:rsidRDefault="00384302" w:rsidP="00E34A5A">
            <w:pPr>
              <w:rPr>
                <w:bCs/>
                <w:sz w:val="18"/>
                <w:szCs w:val="18"/>
              </w:rPr>
            </w:pPr>
            <w:r w:rsidRPr="00287C8B">
              <w:rPr>
                <w:sz w:val="18"/>
                <w:szCs w:val="18"/>
              </w:rPr>
              <w:t>Creativity, Innovation &amp; Reflective Thinking</w:t>
            </w:r>
          </w:p>
        </w:tc>
        <w:tc>
          <w:tcPr>
            <w:tcW w:w="1378" w:type="dxa"/>
          </w:tcPr>
          <w:p w14:paraId="2B709181" w14:textId="77777777" w:rsidR="00384302" w:rsidRPr="005D4C1A" w:rsidRDefault="00384302" w:rsidP="00E34A5A">
            <w:pPr>
              <w:rPr>
                <w:b/>
                <w:sz w:val="18"/>
                <w:szCs w:val="18"/>
              </w:rPr>
            </w:pPr>
            <w:r w:rsidRPr="00287C8B">
              <w:rPr>
                <w:sz w:val="18"/>
                <w:szCs w:val="18"/>
              </w:rPr>
              <w:t xml:space="preserve">to combine scientific creativity and reflective thinking to critically evaluate innovative ideas </w:t>
            </w:r>
          </w:p>
        </w:tc>
        <w:tc>
          <w:tcPr>
            <w:tcW w:w="434" w:type="dxa"/>
          </w:tcPr>
          <w:p w14:paraId="188AD3C3" w14:textId="77777777" w:rsidR="00384302" w:rsidRPr="00C771E9" w:rsidRDefault="00384302" w:rsidP="00E34A5A">
            <w:pPr>
              <w:rPr>
                <w:sz w:val="18"/>
                <w:szCs w:val="18"/>
              </w:rPr>
            </w:pPr>
            <w:r>
              <w:rPr>
                <w:sz w:val="18"/>
                <w:szCs w:val="18"/>
              </w:rPr>
              <w:t>X</w:t>
            </w:r>
          </w:p>
        </w:tc>
        <w:tc>
          <w:tcPr>
            <w:tcW w:w="446" w:type="dxa"/>
          </w:tcPr>
          <w:p w14:paraId="20EAA7C6" w14:textId="77777777" w:rsidR="00384302" w:rsidRPr="00C771E9" w:rsidRDefault="00384302" w:rsidP="00E34A5A">
            <w:pPr>
              <w:rPr>
                <w:sz w:val="18"/>
                <w:szCs w:val="18"/>
              </w:rPr>
            </w:pPr>
            <w:r>
              <w:rPr>
                <w:sz w:val="18"/>
                <w:szCs w:val="18"/>
              </w:rPr>
              <w:t>X</w:t>
            </w:r>
          </w:p>
        </w:tc>
        <w:tc>
          <w:tcPr>
            <w:tcW w:w="416" w:type="dxa"/>
          </w:tcPr>
          <w:p w14:paraId="653318CA" w14:textId="77777777" w:rsidR="00384302" w:rsidRPr="00C771E9" w:rsidRDefault="00384302" w:rsidP="00E34A5A">
            <w:pPr>
              <w:rPr>
                <w:sz w:val="18"/>
                <w:szCs w:val="18"/>
              </w:rPr>
            </w:pPr>
            <w:r>
              <w:rPr>
                <w:sz w:val="18"/>
                <w:szCs w:val="18"/>
              </w:rPr>
              <w:t>X</w:t>
            </w:r>
          </w:p>
        </w:tc>
        <w:tc>
          <w:tcPr>
            <w:tcW w:w="416" w:type="dxa"/>
          </w:tcPr>
          <w:p w14:paraId="744AF09F" w14:textId="77777777" w:rsidR="00384302" w:rsidRPr="00C771E9" w:rsidRDefault="00384302" w:rsidP="00E34A5A">
            <w:pPr>
              <w:rPr>
                <w:sz w:val="18"/>
                <w:szCs w:val="18"/>
              </w:rPr>
            </w:pPr>
            <w:r>
              <w:rPr>
                <w:sz w:val="18"/>
                <w:szCs w:val="18"/>
              </w:rPr>
              <w:t>X</w:t>
            </w:r>
          </w:p>
        </w:tc>
        <w:tc>
          <w:tcPr>
            <w:tcW w:w="416" w:type="dxa"/>
          </w:tcPr>
          <w:p w14:paraId="79FDEB89" w14:textId="77777777" w:rsidR="00384302" w:rsidRPr="00C771E9" w:rsidRDefault="00384302" w:rsidP="00E34A5A">
            <w:pPr>
              <w:rPr>
                <w:sz w:val="18"/>
                <w:szCs w:val="18"/>
              </w:rPr>
            </w:pPr>
            <w:r>
              <w:rPr>
                <w:sz w:val="18"/>
                <w:szCs w:val="18"/>
              </w:rPr>
              <w:t>X</w:t>
            </w:r>
          </w:p>
        </w:tc>
        <w:tc>
          <w:tcPr>
            <w:tcW w:w="427" w:type="dxa"/>
          </w:tcPr>
          <w:p w14:paraId="1D41D6A4" w14:textId="77777777" w:rsidR="00384302" w:rsidRPr="00C771E9" w:rsidRDefault="00384302" w:rsidP="00E34A5A">
            <w:pPr>
              <w:rPr>
                <w:sz w:val="18"/>
                <w:szCs w:val="18"/>
              </w:rPr>
            </w:pPr>
            <w:r>
              <w:rPr>
                <w:sz w:val="18"/>
                <w:szCs w:val="18"/>
              </w:rPr>
              <w:t>X</w:t>
            </w:r>
          </w:p>
        </w:tc>
        <w:tc>
          <w:tcPr>
            <w:tcW w:w="456" w:type="dxa"/>
          </w:tcPr>
          <w:p w14:paraId="01D40C67" w14:textId="77777777" w:rsidR="00384302" w:rsidRPr="00C771E9" w:rsidRDefault="00384302" w:rsidP="00E34A5A">
            <w:pPr>
              <w:rPr>
                <w:sz w:val="18"/>
                <w:szCs w:val="18"/>
              </w:rPr>
            </w:pPr>
            <w:r>
              <w:rPr>
                <w:sz w:val="18"/>
                <w:szCs w:val="18"/>
              </w:rPr>
              <w:t>X</w:t>
            </w:r>
          </w:p>
        </w:tc>
        <w:tc>
          <w:tcPr>
            <w:tcW w:w="457" w:type="dxa"/>
          </w:tcPr>
          <w:p w14:paraId="3EEC6F16" w14:textId="77777777" w:rsidR="00384302" w:rsidRPr="00C771E9" w:rsidRDefault="00384302" w:rsidP="00E34A5A">
            <w:pPr>
              <w:rPr>
                <w:sz w:val="18"/>
                <w:szCs w:val="18"/>
              </w:rPr>
            </w:pPr>
            <w:r>
              <w:rPr>
                <w:sz w:val="18"/>
                <w:szCs w:val="18"/>
              </w:rPr>
              <w:t>X</w:t>
            </w:r>
          </w:p>
        </w:tc>
        <w:tc>
          <w:tcPr>
            <w:tcW w:w="456" w:type="dxa"/>
          </w:tcPr>
          <w:p w14:paraId="0F6E6428" w14:textId="77777777" w:rsidR="00384302" w:rsidRPr="00C771E9" w:rsidRDefault="00384302" w:rsidP="00E34A5A">
            <w:pPr>
              <w:rPr>
                <w:sz w:val="18"/>
                <w:szCs w:val="18"/>
              </w:rPr>
            </w:pPr>
            <w:r>
              <w:rPr>
                <w:sz w:val="18"/>
                <w:szCs w:val="18"/>
              </w:rPr>
              <w:t>X</w:t>
            </w:r>
          </w:p>
        </w:tc>
        <w:tc>
          <w:tcPr>
            <w:tcW w:w="457" w:type="dxa"/>
          </w:tcPr>
          <w:p w14:paraId="19050FC0" w14:textId="77777777" w:rsidR="00384302" w:rsidRPr="00C771E9" w:rsidRDefault="00384302" w:rsidP="00E34A5A">
            <w:pPr>
              <w:rPr>
                <w:sz w:val="18"/>
                <w:szCs w:val="18"/>
              </w:rPr>
            </w:pPr>
            <w:r w:rsidRPr="00287C8B">
              <w:rPr>
                <w:sz w:val="18"/>
                <w:szCs w:val="18"/>
              </w:rPr>
              <w:t> </w:t>
            </w:r>
          </w:p>
        </w:tc>
        <w:tc>
          <w:tcPr>
            <w:tcW w:w="457" w:type="dxa"/>
          </w:tcPr>
          <w:p w14:paraId="7239FB95" w14:textId="77777777" w:rsidR="00384302" w:rsidRPr="00C771E9" w:rsidRDefault="00384302" w:rsidP="00E34A5A">
            <w:pPr>
              <w:rPr>
                <w:sz w:val="18"/>
                <w:szCs w:val="18"/>
              </w:rPr>
            </w:pPr>
            <w:r w:rsidRPr="00287C8B">
              <w:rPr>
                <w:sz w:val="18"/>
                <w:szCs w:val="18"/>
              </w:rPr>
              <w:t> </w:t>
            </w:r>
          </w:p>
        </w:tc>
        <w:tc>
          <w:tcPr>
            <w:tcW w:w="456" w:type="dxa"/>
          </w:tcPr>
          <w:p w14:paraId="3575843B" w14:textId="77777777" w:rsidR="00384302" w:rsidRPr="00C771E9" w:rsidRDefault="00384302" w:rsidP="00E34A5A">
            <w:pPr>
              <w:rPr>
                <w:sz w:val="18"/>
                <w:szCs w:val="18"/>
              </w:rPr>
            </w:pPr>
            <w:r>
              <w:rPr>
                <w:sz w:val="18"/>
                <w:szCs w:val="18"/>
              </w:rPr>
              <w:t>X</w:t>
            </w:r>
          </w:p>
        </w:tc>
        <w:tc>
          <w:tcPr>
            <w:tcW w:w="457" w:type="dxa"/>
          </w:tcPr>
          <w:p w14:paraId="785EA412" w14:textId="77777777" w:rsidR="00384302" w:rsidRPr="00C771E9" w:rsidRDefault="00384302" w:rsidP="00E34A5A">
            <w:pPr>
              <w:rPr>
                <w:sz w:val="18"/>
                <w:szCs w:val="18"/>
              </w:rPr>
            </w:pPr>
            <w:r>
              <w:rPr>
                <w:sz w:val="18"/>
                <w:szCs w:val="18"/>
              </w:rPr>
              <w:t>X</w:t>
            </w:r>
          </w:p>
        </w:tc>
        <w:tc>
          <w:tcPr>
            <w:tcW w:w="456" w:type="dxa"/>
          </w:tcPr>
          <w:p w14:paraId="61C9422B" w14:textId="77777777" w:rsidR="00384302" w:rsidRPr="00C771E9" w:rsidRDefault="00384302" w:rsidP="00E34A5A">
            <w:pPr>
              <w:rPr>
                <w:sz w:val="18"/>
                <w:szCs w:val="18"/>
              </w:rPr>
            </w:pPr>
            <w:r>
              <w:rPr>
                <w:sz w:val="18"/>
                <w:szCs w:val="18"/>
              </w:rPr>
              <w:t>X</w:t>
            </w:r>
          </w:p>
        </w:tc>
        <w:tc>
          <w:tcPr>
            <w:tcW w:w="457" w:type="dxa"/>
          </w:tcPr>
          <w:p w14:paraId="00FC60BD" w14:textId="77777777" w:rsidR="00384302" w:rsidRPr="00C771E9" w:rsidRDefault="00384302" w:rsidP="00E34A5A">
            <w:pPr>
              <w:rPr>
                <w:sz w:val="18"/>
                <w:szCs w:val="18"/>
              </w:rPr>
            </w:pPr>
            <w:r w:rsidRPr="00287C8B">
              <w:rPr>
                <w:sz w:val="18"/>
                <w:szCs w:val="18"/>
              </w:rPr>
              <w:t> </w:t>
            </w:r>
          </w:p>
        </w:tc>
        <w:tc>
          <w:tcPr>
            <w:tcW w:w="457" w:type="dxa"/>
          </w:tcPr>
          <w:p w14:paraId="6D17E276" w14:textId="77777777" w:rsidR="00384302" w:rsidRPr="00C771E9" w:rsidRDefault="00384302" w:rsidP="00E34A5A">
            <w:pPr>
              <w:rPr>
                <w:sz w:val="18"/>
                <w:szCs w:val="18"/>
              </w:rPr>
            </w:pPr>
            <w:r w:rsidRPr="00287C8B">
              <w:rPr>
                <w:sz w:val="18"/>
                <w:szCs w:val="18"/>
              </w:rPr>
              <w:t> </w:t>
            </w:r>
          </w:p>
        </w:tc>
        <w:tc>
          <w:tcPr>
            <w:tcW w:w="456" w:type="dxa"/>
          </w:tcPr>
          <w:p w14:paraId="4857C4BA" w14:textId="77777777" w:rsidR="00384302" w:rsidRPr="00C771E9" w:rsidRDefault="00384302" w:rsidP="00E34A5A">
            <w:pPr>
              <w:rPr>
                <w:sz w:val="18"/>
                <w:szCs w:val="18"/>
              </w:rPr>
            </w:pPr>
            <w:r>
              <w:rPr>
                <w:sz w:val="18"/>
                <w:szCs w:val="18"/>
              </w:rPr>
              <w:t>X</w:t>
            </w:r>
          </w:p>
        </w:tc>
        <w:tc>
          <w:tcPr>
            <w:tcW w:w="457" w:type="dxa"/>
          </w:tcPr>
          <w:p w14:paraId="6A22DC53" w14:textId="77777777" w:rsidR="00384302" w:rsidRPr="00C771E9" w:rsidRDefault="00384302" w:rsidP="00E34A5A">
            <w:pPr>
              <w:rPr>
                <w:sz w:val="18"/>
                <w:szCs w:val="18"/>
              </w:rPr>
            </w:pPr>
            <w:r>
              <w:rPr>
                <w:sz w:val="18"/>
                <w:szCs w:val="18"/>
              </w:rPr>
              <w:t>X</w:t>
            </w:r>
          </w:p>
        </w:tc>
        <w:tc>
          <w:tcPr>
            <w:tcW w:w="456" w:type="dxa"/>
          </w:tcPr>
          <w:p w14:paraId="566B444D" w14:textId="77777777" w:rsidR="00384302" w:rsidRPr="00C771E9" w:rsidRDefault="00384302" w:rsidP="00E34A5A">
            <w:pPr>
              <w:rPr>
                <w:sz w:val="18"/>
                <w:szCs w:val="18"/>
              </w:rPr>
            </w:pPr>
            <w:r w:rsidRPr="00287C8B">
              <w:rPr>
                <w:sz w:val="18"/>
                <w:szCs w:val="18"/>
              </w:rPr>
              <w:t> </w:t>
            </w:r>
          </w:p>
        </w:tc>
        <w:tc>
          <w:tcPr>
            <w:tcW w:w="457" w:type="dxa"/>
          </w:tcPr>
          <w:p w14:paraId="6C282A3E" w14:textId="77777777" w:rsidR="00384302" w:rsidRPr="00C771E9" w:rsidRDefault="00384302" w:rsidP="00E34A5A">
            <w:pPr>
              <w:rPr>
                <w:sz w:val="18"/>
                <w:szCs w:val="18"/>
              </w:rPr>
            </w:pPr>
            <w:r>
              <w:rPr>
                <w:sz w:val="18"/>
                <w:szCs w:val="18"/>
              </w:rPr>
              <w:t>X</w:t>
            </w:r>
          </w:p>
        </w:tc>
        <w:tc>
          <w:tcPr>
            <w:tcW w:w="457" w:type="dxa"/>
          </w:tcPr>
          <w:p w14:paraId="5BE9786B" w14:textId="77777777" w:rsidR="00384302" w:rsidRPr="00C771E9" w:rsidRDefault="00384302" w:rsidP="00E34A5A">
            <w:pPr>
              <w:rPr>
                <w:sz w:val="18"/>
                <w:szCs w:val="18"/>
              </w:rPr>
            </w:pPr>
            <w:r w:rsidRPr="00287C8B">
              <w:rPr>
                <w:sz w:val="18"/>
                <w:szCs w:val="18"/>
              </w:rPr>
              <w:t> </w:t>
            </w:r>
          </w:p>
        </w:tc>
        <w:tc>
          <w:tcPr>
            <w:tcW w:w="457" w:type="dxa"/>
          </w:tcPr>
          <w:p w14:paraId="26BD904B" w14:textId="77777777" w:rsidR="00384302" w:rsidRPr="005D4C1A" w:rsidRDefault="00384302" w:rsidP="00E34A5A">
            <w:pPr>
              <w:rPr>
                <w:b/>
                <w:sz w:val="18"/>
                <w:szCs w:val="18"/>
              </w:rPr>
            </w:pPr>
            <w:r w:rsidRPr="00287C8B">
              <w:rPr>
                <w:sz w:val="18"/>
                <w:szCs w:val="18"/>
              </w:rPr>
              <w:t>9</w:t>
            </w:r>
          </w:p>
        </w:tc>
      </w:tr>
      <w:tr w:rsidR="00384302" w:rsidRPr="005D4C1A" w14:paraId="76D28A4B" w14:textId="77777777" w:rsidTr="00E34A5A">
        <w:trPr>
          <w:trHeight w:val="273"/>
          <w:jc w:val="center"/>
        </w:trPr>
        <w:tc>
          <w:tcPr>
            <w:tcW w:w="1367" w:type="dxa"/>
            <w:vMerge w:val="restart"/>
          </w:tcPr>
          <w:p w14:paraId="4F336448" w14:textId="77777777" w:rsidR="00384302" w:rsidRPr="005D4C1A" w:rsidRDefault="00384302" w:rsidP="00E34A5A">
            <w:pPr>
              <w:rPr>
                <w:b/>
                <w:bCs/>
                <w:sz w:val="18"/>
                <w:szCs w:val="18"/>
              </w:rPr>
            </w:pPr>
            <w:r w:rsidRPr="005D4C1A">
              <w:rPr>
                <w:b/>
                <w:sz w:val="18"/>
                <w:szCs w:val="18"/>
              </w:rPr>
              <w:t xml:space="preserve">Course Title: </w:t>
            </w:r>
          </w:p>
          <w:p w14:paraId="019B0B8E" w14:textId="77777777" w:rsidR="00384302" w:rsidRPr="005D4C1A" w:rsidRDefault="00384302" w:rsidP="00E34A5A">
            <w:pPr>
              <w:rPr>
                <w:b/>
                <w:sz w:val="18"/>
                <w:szCs w:val="18"/>
              </w:rPr>
            </w:pPr>
            <w:r w:rsidRPr="002A33DE">
              <w:rPr>
                <w:b/>
                <w:sz w:val="18"/>
                <w:szCs w:val="18"/>
              </w:rPr>
              <w:t>Administration and management in Schools</w:t>
            </w:r>
            <w:r>
              <w:rPr>
                <w:b/>
                <w:sz w:val="18"/>
                <w:szCs w:val="18"/>
              </w:rPr>
              <w:t xml:space="preserve"> (EDU257)</w:t>
            </w:r>
          </w:p>
        </w:tc>
        <w:tc>
          <w:tcPr>
            <w:tcW w:w="1150" w:type="dxa"/>
          </w:tcPr>
          <w:p w14:paraId="3417018E" w14:textId="77777777" w:rsidR="00384302" w:rsidRPr="004174D1" w:rsidRDefault="00384302" w:rsidP="00E34A5A">
            <w:pPr>
              <w:rPr>
                <w:bCs/>
                <w:sz w:val="18"/>
                <w:szCs w:val="18"/>
              </w:rPr>
            </w:pPr>
            <w:r w:rsidRPr="004174D1">
              <w:rPr>
                <w:color w:val="000000"/>
                <w:sz w:val="18"/>
                <w:szCs w:val="18"/>
              </w:rPr>
              <w:t>CLO1: Understanding of the concept of administration and management</w:t>
            </w:r>
          </w:p>
        </w:tc>
        <w:tc>
          <w:tcPr>
            <w:tcW w:w="1490" w:type="dxa"/>
          </w:tcPr>
          <w:p w14:paraId="71A37C8D" w14:textId="77777777" w:rsidR="00384302" w:rsidRPr="004174D1" w:rsidRDefault="00384302" w:rsidP="00E34A5A">
            <w:pPr>
              <w:rPr>
                <w:bCs/>
                <w:sz w:val="18"/>
                <w:szCs w:val="18"/>
              </w:rPr>
            </w:pPr>
            <w:r w:rsidRPr="004174D1">
              <w:rPr>
                <w:color w:val="000000"/>
                <w:sz w:val="18"/>
                <w:szCs w:val="18"/>
              </w:rPr>
              <w:t>Discipline Knowledge</w:t>
            </w:r>
          </w:p>
        </w:tc>
        <w:tc>
          <w:tcPr>
            <w:tcW w:w="1378" w:type="dxa"/>
          </w:tcPr>
          <w:p w14:paraId="27EE1C02" w14:textId="77777777" w:rsidR="00384302" w:rsidRPr="004174D1" w:rsidRDefault="00384302" w:rsidP="00E34A5A">
            <w:pPr>
              <w:rPr>
                <w:bCs/>
                <w:sz w:val="18"/>
                <w:szCs w:val="18"/>
              </w:rPr>
            </w:pPr>
            <w:r w:rsidRPr="004174D1">
              <w:rPr>
                <w:color w:val="000000"/>
                <w:sz w:val="18"/>
                <w:szCs w:val="18"/>
              </w:rPr>
              <w:t>To Demonstrate the ability to produce indented outcomes</w:t>
            </w:r>
          </w:p>
        </w:tc>
        <w:tc>
          <w:tcPr>
            <w:tcW w:w="434" w:type="dxa"/>
          </w:tcPr>
          <w:p w14:paraId="74B52E72" w14:textId="77777777" w:rsidR="00384302" w:rsidRPr="00C771E9" w:rsidRDefault="00384302" w:rsidP="00E34A5A">
            <w:pPr>
              <w:rPr>
                <w:sz w:val="18"/>
                <w:szCs w:val="18"/>
              </w:rPr>
            </w:pPr>
            <w:r>
              <w:rPr>
                <w:sz w:val="18"/>
                <w:szCs w:val="18"/>
              </w:rPr>
              <w:t>X</w:t>
            </w:r>
          </w:p>
        </w:tc>
        <w:tc>
          <w:tcPr>
            <w:tcW w:w="446" w:type="dxa"/>
          </w:tcPr>
          <w:p w14:paraId="65C3D4AE" w14:textId="77777777" w:rsidR="00384302" w:rsidRPr="00C771E9" w:rsidRDefault="00384302" w:rsidP="00E34A5A">
            <w:pPr>
              <w:rPr>
                <w:sz w:val="18"/>
                <w:szCs w:val="18"/>
              </w:rPr>
            </w:pPr>
            <w:r>
              <w:rPr>
                <w:sz w:val="18"/>
                <w:szCs w:val="18"/>
              </w:rPr>
              <w:t>X</w:t>
            </w:r>
          </w:p>
        </w:tc>
        <w:tc>
          <w:tcPr>
            <w:tcW w:w="416" w:type="dxa"/>
          </w:tcPr>
          <w:p w14:paraId="24C30E6D" w14:textId="77777777" w:rsidR="00384302" w:rsidRPr="00C771E9" w:rsidRDefault="00384302" w:rsidP="00E34A5A">
            <w:pPr>
              <w:rPr>
                <w:sz w:val="18"/>
                <w:szCs w:val="18"/>
              </w:rPr>
            </w:pPr>
          </w:p>
        </w:tc>
        <w:tc>
          <w:tcPr>
            <w:tcW w:w="416" w:type="dxa"/>
          </w:tcPr>
          <w:p w14:paraId="6A0D1EB2" w14:textId="77777777" w:rsidR="00384302" w:rsidRPr="00C771E9" w:rsidRDefault="00384302" w:rsidP="00E34A5A">
            <w:pPr>
              <w:rPr>
                <w:sz w:val="18"/>
                <w:szCs w:val="18"/>
              </w:rPr>
            </w:pPr>
          </w:p>
        </w:tc>
        <w:tc>
          <w:tcPr>
            <w:tcW w:w="416" w:type="dxa"/>
          </w:tcPr>
          <w:p w14:paraId="145F8E39" w14:textId="77777777" w:rsidR="00384302" w:rsidRPr="00C771E9" w:rsidRDefault="00384302" w:rsidP="00E34A5A">
            <w:pPr>
              <w:rPr>
                <w:sz w:val="18"/>
                <w:szCs w:val="18"/>
              </w:rPr>
            </w:pPr>
            <w:r>
              <w:rPr>
                <w:sz w:val="18"/>
                <w:szCs w:val="18"/>
              </w:rPr>
              <w:t>X</w:t>
            </w:r>
          </w:p>
        </w:tc>
        <w:tc>
          <w:tcPr>
            <w:tcW w:w="427" w:type="dxa"/>
          </w:tcPr>
          <w:p w14:paraId="30DFE857" w14:textId="77777777" w:rsidR="00384302" w:rsidRPr="00C771E9" w:rsidRDefault="00384302" w:rsidP="00E34A5A">
            <w:pPr>
              <w:rPr>
                <w:sz w:val="18"/>
                <w:szCs w:val="18"/>
              </w:rPr>
            </w:pPr>
            <w:r>
              <w:rPr>
                <w:sz w:val="18"/>
                <w:szCs w:val="18"/>
              </w:rPr>
              <w:t>X</w:t>
            </w:r>
          </w:p>
        </w:tc>
        <w:tc>
          <w:tcPr>
            <w:tcW w:w="456" w:type="dxa"/>
          </w:tcPr>
          <w:p w14:paraId="18E11DF6" w14:textId="77777777" w:rsidR="00384302" w:rsidRPr="00C771E9" w:rsidRDefault="00384302" w:rsidP="00E34A5A">
            <w:pPr>
              <w:rPr>
                <w:sz w:val="18"/>
                <w:szCs w:val="18"/>
              </w:rPr>
            </w:pPr>
            <w:r>
              <w:rPr>
                <w:sz w:val="18"/>
                <w:szCs w:val="18"/>
              </w:rPr>
              <w:t>X</w:t>
            </w:r>
          </w:p>
        </w:tc>
        <w:tc>
          <w:tcPr>
            <w:tcW w:w="457" w:type="dxa"/>
          </w:tcPr>
          <w:p w14:paraId="0F471D5E" w14:textId="77777777" w:rsidR="00384302" w:rsidRPr="00C771E9" w:rsidRDefault="00384302" w:rsidP="00E34A5A">
            <w:pPr>
              <w:rPr>
                <w:sz w:val="18"/>
                <w:szCs w:val="18"/>
              </w:rPr>
            </w:pPr>
            <w:r>
              <w:rPr>
                <w:sz w:val="18"/>
                <w:szCs w:val="18"/>
              </w:rPr>
              <w:t>X</w:t>
            </w:r>
          </w:p>
        </w:tc>
        <w:tc>
          <w:tcPr>
            <w:tcW w:w="456" w:type="dxa"/>
          </w:tcPr>
          <w:p w14:paraId="363E5F10" w14:textId="77777777" w:rsidR="00384302" w:rsidRPr="00C771E9" w:rsidRDefault="00384302" w:rsidP="00E34A5A">
            <w:pPr>
              <w:rPr>
                <w:sz w:val="18"/>
                <w:szCs w:val="18"/>
              </w:rPr>
            </w:pPr>
            <w:r>
              <w:rPr>
                <w:sz w:val="18"/>
                <w:szCs w:val="18"/>
              </w:rPr>
              <w:t>X</w:t>
            </w:r>
          </w:p>
        </w:tc>
        <w:tc>
          <w:tcPr>
            <w:tcW w:w="457" w:type="dxa"/>
          </w:tcPr>
          <w:p w14:paraId="11D1C055" w14:textId="77777777" w:rsidR="00384302" w:rsidRPr="00C771E9" w:rsidRDefault="00384302" w:rsidP="00E34A5A">
            <w:pPr>
              <w:rPr>
                <w:sz w:val="18"/>
                <w:szCs w:val="18"/>
              </w:rPr>
            </w:pPr>
          </w:p>
        </w:tc>
        <w:tc>
          <w:tcPr>
            <w:tcW w:w="457" w:type="dxa"/>
          </w:tcPr>
          <w:p w14:paraId="36CC365A" w14:textId="77777777" w:rsidR="00384302" w:rsidRPr="00C771E9" w:rsidRDefault="00384302" w:rsidP="00E34A5A">
            <w:pPr>
              <w:rPr>
                <w:sz w:val="18"/>
                <w:szCs w:val="18"/>
              </w:rPr>
            </w:pPr>
          </w:p>
        </w:tc>
        <w:tc>
          <w:tcPr>
            <w:tcW w:w="456" w:type="dxa"/>
          </w:tcPr>
          <w:p w14:paraId="534DDA62" w14:textId="77777777" w:rsidR="00384302" w:rsidRPr="00C771E9" w:rsidRDefault="00384302" w:rsidP="00E34A5A">
            <w:pPr>
              <w:rPr>
                <w:sz w:val="18"/>
                <w:szCs w:val="18"/>
              </w:rPr>
            </w:pPr>
            <w:r>
              <w:rPr>
                <w:sz w:val="18"/>
                <w:szCs w:val="18"/>
              </w:rPr>
              <w:t>X</w:t>
            </w:r>
          </w:p>
        </w:tc>
        <w:tc>
          <w:tcPr>
            <w:tcW w:w="457" w:type="dxa"/>
          </w:tcPr>
          <w:p w14:paraId="6CBFCA93" w14:textId="77777777" w:rsidR="00384302" w:rsidRPr="00C771E9" w:rsidRDefault="00384302" w:rsidP="00E34A5A">
            <w:pPr>
              <w:rPr>
                <w:sz w:val="18"/>
                <w:szCs w:val="18"/>
              </w:rPr>
            </w:pPr>
            <w:r>
              <w:rPr>
                <w:sz w:val="18"/>
                <w:szCs w:val="18"/>
              </w:rPr>
              <w:t>X</w:t>
            </w:r>
          </w:p>
        </w:tc>
        <w:tc>
          <w:tcPr>
            <w:tcW w:w="456" w:type="dxa"/>
          </w:tcPr>
          <w:p w14:paraId="14CB559A" w14:textId="77777777" w:rsidR="00384302" w:rsidRPr="00C771E9" w:rsidRDefault="00384302" w:rsidP="00E34A5A">
            <w:pPr>
              <w:rPr>
                <w:sz w:val="18"/>
                <w:szCs w:val="18"/>
              </w:rPr>
            </w:pPr>
            <w:r>
              <w:rPr>
                <w:sz w:val="18"/>
                <w:szCs w:val="18"/>
              </w:rPr>
              <w:t>X</w:t>
            </w:r>
          </w:p>
        </w:tc>
        <w:tc>
          <w:tcPr>
            <w:tcW w:w="457" w:type="dxa"/>
          </w:tcPr>
          <w:p w14:paraId="579FB382" w14:textId="77777777" w:rsidR="00384302" w:rsidRPr="00C771E9" w:rsidRDefault="00384302" w:rsidP="00E34A5A">
            <w:pPr>
              <w:rPr>
                <w:sz w:val="18"/>
                <w:szCs w:val="18"/>
              </w:rPr>
            </w:pPr>
          </w:p>
        </w:tc>
        <w:tc>
          <w:tcPr>
            <w:tcW w:w="457" w:type="dxa"/>
          </w:tcPr>
          <w:p w14:paraId="24B675C5" w14:textId="77777777" w:rsidR="00384302" w:rsidRPr="00C771E9" w:rsidRDefault="00384302" w:rsidP="00E34A5A">
            <w:pPr>
              <w:rPr>
                <w:sz w:val="18"/>
                <w:szCs w:val="18"/>
              </w:rPr>
            </w:pPr>
          </w:p>
        </w:tc>
        <w:tc>
          <w:tcPr>
            <w:tcW w:w="456" w:type="dxa"/>
          </w:tcPr>
          <w:p w14:paraId="06D0BD7E" w14:textId="77777777" w:rsidR="00384302" w:rsidRPr="00C771E9" w:rsidRDefault="00384302" w:rsidP="00E34A5A">
            <w:pPr>
              <w:rPr>
                <w:sz w:val="18"/>
                <w:szCs w:val="18"/>
              </w:rPr>
            </w:pPr>
            <w:r>
              <w:rPr>
                <w:sz w:val="18"/>
                <w:szCs w:val="18"/>
              </w:rPr>
              <w:t>X</w:t>
            </w:r>
          </w:p>
        </w:tc>
        <w:tc>
          <w:tcPr>
            <w:tcW w:w="457" w:type="dxa"/>
          </w:tcPr>
          <w:p w14:paraId="110243B9" w14:textId="77777777" w:rsidR="00384302" w:rsidRPr="00C771E9" w:rsidRDefault="00384302" w:rsidP="00E34A5A">
            <w:pPr>
              <w:rPr>
                <w:sz w:val="18"/>
                <w:szCs w:val="18"/>
              </w:rPr>
            </w:pPr>
            <w:r>
              <w:rPr>
                <w:sz w:val="18"/>
                <w:szCs w:val="18"/>
              </w:rPr>
              <w:t>X</w:t>
            </w:r>
          </w:p>
        </w:tc>
        <w:tc>
          <w:tcPr>
            <w:tcW w:w="456" w:type="dxa"/>
          </w:tcPr>
          <w:p w14:paraId="1EECC57C" w14:textId="77777777" w:rsidR="00384302" w:rsidRPr="00C771E9" w:rsidRDefault="00384302" w:rsidP="00E34A5A">
            <w:pPr>
              <w:rPr>
                <w:sz w:val="18"/>
                <w:szCs w:val="18"/>
              </w:rPr>
            </w:pPr>
          </w:p>
        </w:tc>
        <w:tc>
          <w:tcPr>
            <w:tcW w:w="457" w:type="dxa"/>
          </w:tcPr>
          <w:p w14:paraId="7C60DF24" w14:textId="77777777" w:rsidR="00384302" w:rsidRPr="00C771E9" w:rsidRDefault="00384302" w:rsidP="00E34A5A">
            <w:pPr>
              <w:rPr>
                <w:sz w:val="18"/>
                <w:szCs w:val="18"/>
              </w:rPr>
            </w:pPr>
            <w:r>
              <w:rPr>
                <w:sz w:val="18"/>
                <w:szCs w:val="18"/>
              </w:rPr>
              <w:t>X</w:t>
            </w:r>
          </w:p>
        </w:tc>
        <w:tc>
          <w:tcPr>
            <w:tcW w:w="457" w:type="dxa"/>
          </w:tcPr>
          <w:p w14:paraId="2B5D51A7" w14:textId="77777777" w:rsidR="00384302" w:rsidRPr="00C771E9" w:rsidRDefault="00384302" w:rsidP="00E34A5A">
            <w:pPr>
              <w:rPr>
                <w:sz w:val="18"/>
                <w:szCs w:val="18"/>
              </w:rPr>
            </w:pPr>
          </w:p>
        </w:tc>
        <w:tc>
          <w:tcPr>
            <w:tcW w:w="457" w:type="dxa"/>
          </w:tcPr>
          <w:p w14:paraId="36124AF6" w14:textId="77777777" w:rsidR="00384302" w:rsidRPr="004174D1" w:rsidRDefault="00384302" w:rsidP="00E34A5A">
            <w:pPr>
              <w:jc w:val="center"/>
              <w:rPr>
                <w:bCs/>
                <w:sz w:val="18"/>
                <w:szCs w:val="18"/>
              </w:rPr>
            </w:pPr>
            <w:r w:rsidRPr="004174D1">
              <w:rPr>
                <w:color w:val="000000"/>
                <w:sz w:val="18"/>
                <w:szCs w:val="18"/>
              </w:rPr>
              <w:t>9</w:t>
            </w:r>
          </w:p>
        </w:tc>
      </w:tr>
      <w:tr w:rsidR="00384302" w:rsidRPr="005D4C1A" w14:paraId="5E191576" w14:textId="77777777" w:rsidTr="00E34A5A">
        <w:trPr>
          <w:trHeight w:val="49"/>
          <w:jc w:val="center"/>
        </w:trPr>
        <w:tc>
          <w:tcPr>
            <w:tcW w:w="1367" w:type="dxa"/>
            <w:vMerge/>
          </w:tcPr>
          <w:p w14:paraId="061051AA" w14:textId="77777777" w:rsidR="00384302" w:rsidRPr="005D4C1A" w:rsidRDefault="00384302" w:rsidP="00E34A5A">
            <w:pPr>
              <w:rPr>
                <w:b/>
                <w:sz w:val="18"/>
                <w:szCs w:val="18"/>
              </w:rPr>
            </w:pPr>
          </w:p>
        </w:tc>
        <w:tc>
          <w:tcPr>
            <w:tcW w:w="1150" w:type="dxa"/>
          </w:tcPr>
          <w:p w14:paraId="3B19A852" w14:textId="77777777" w:rsidR="00384302" w:rsidRPr="004174D1" w:rsidRDefault="00384302" w:rsidP="00E34A5A">
            <w:pPr>
              <w:rPr>
                <w:bCs/>
                <w:sz w:val="18"/>
                <w:szCs w:val="18"/>
              </w:rPr>
            </w:pPr>
            <w:r w:rsidRPr="004174D1">
              <w:rPr>
                <w:color w:val="000000"/>
                <w:sz w:val="18"/>
                <w:szCs w:val="18"/>
              </w:rPr>
              <w:t>CLO2: Learn essential components of democratic classroom management</w:t>
            </w:r>
          </w:p>
        </w:tc>
        <w:tc>
          <w:tcPr>
            <w:tcW w:w="1490" w:type="dxa"/>
          </w:tcPr>
          <w:p w14:paraId="625B2927" w14:textId="77777777" w:rsidR="00384302" w:rsidRPr="004174D1" w:rsidRDefault="00384302" w:rsidP="00E34A5A">
            <w:pPr>
              <w:rPr>
                <w:bCs/>
                <w:sz w:val="18"/>
                <w:szCs w:val="18"/>
              </w:rPr>
            </w:pPr>
            <w:r w:rsidRPr="004174D1">
              <w:rPr>
                <w:color w:val="000000"/>
                <w:sz w:val="18"/>
                <w:szCs w:val="18"/>
              </w:rPr>
              <w:t>Lifelong Learning</w:t>
            </w:r>
          </w:p>
        </w:tc>
        <w:tc>
          <w:tcPr>
            <w:tcW w:w="1378" w:type="dxa"/>
          </w:tcPr>
          <w:p w14:paraId="5E46B56D" w14:textId="77777777" w:rsidR="00384302" w:rsidRPr="004174D1" w:rsidRDefault="00384302" w:rsidP="00E34A5A">
            <w:pPr>
              <w:rPr>
                <w:b/>
                <w:sz w:val="18"/>
                <w:szCs w:val="18"/>
              </w:rPr>
            </w:pPr>
            <w:r w:rsidRPr="004174D1">
              <w:rPr>
                <w:color w:val="000000"/>
                <w:sz w:val="18"/>
                <w:szCs w:val="18"/>
              </w:rPr>
              <w:t>To demonstrate an attitude for continuous learning and reflection furthering their understanding of the world</w:t>
            </w:r>
          </w:p>
        </w:tc>
        <w:tc>
          <w:tcPr>
            <w:tcW w:w="434" w:type="dxa"/>
          </w:tcPr>
          <w:p w14:paraId="59AB04E4" w14:textId="77777777" w:rsidR="00384302" w:rsidRPr="00C771E9" w:rsidRDefault="00384302" w:rsidP="00E34A5A">
            <w:pPr>
              <w:rPr>
                <w:sz w:val="18"/>
                <w:szCs w:val="18"/>
              </w:rPr>
            </w:pPr>
            <w:r>
              <w:rPr>
                <w:sz w:val="18"/>
                <w:szCs w:val="18"/>
              </w:rPr>
              <w:t>X</w:t>
            </w:r>
          </w:p>
        </w:tc>
        <w:tc>
          <w:tcPr>
            <w:tcW w:w="446" w:type="dxa"/>
          </w:tcPr>
          <w:p w14:paraId="10E7870E" w14:textId="77777777" w:rsidR="00384302" w:rsidRPr="00C771E9" w:rsidRDefault="00384302" w:rsidP="00E34A5A">
            <w:pPr>
              <w:rPr>
                <w:sz w:val="18"/>
                <w:szCs w:val="18"/>
              </w:rPr>
            </w:pPr>
            <w:r>
              <w:rPr>
                <w:sz w:val="18"/>
                <w:szCs w:val="18"/>
              </w:rPr>
              <w:t>X</w:t>
            </w:r>
          </w:p>
        </w:tc>
        <w:tc>
          <w:tcPr>
            <w:tcW w:w="416" w:type="dxa"/>
          </w:tcPr>
          <w:p w14:paraId="1D34F0F7" w14:textId="77777777" w:rsidR="00384302" w:rsidRPr="00C771E9" w:rsidRDefault="00384302" w:rsidP="00E34A5A">
            <w:pPr>
              <w:rPr>
                <w:sz w:val="18"/>
                <w:szCs w:val="18"/>
              </w:rPr>
            </w:pPr>
            <w:r>
              <w:rPr>
                <w:sz w:val="18"/>
                <w:szCs w:val="18"/>
              </w:rPr>
              <w:t>X</w:t>
            </w:r>
          </w:p>
        </w:tc>
        <w:tc>
          <w:tcPr>
            <w:tcW w:w="416" w:type="dxa"/>
          </w:tcPr>
          <w:p w14:paraId="130CF525" w14:textId="77777777" w:rsidR="00384302" w:rsidRPr="00C771E9" w:rsidRDefault="00384302" w:rsidP="00E34A5A">
            <w:pPr>
              <w:rPr>
                <w:sz w:val="18"/>
                <w:szCs w:val="18"/>
              </w:rPr>
            </w:pPr>
            <w:r>
              <w:rPr>
                <w:sz w:val="18"/>
                <w:szCs w:val="18"/>
              </w:rPr>
              <w:t>X</w:t>
            </w:r>
          </w:p>
        </w:tc>
        <w:tc>
          <w:tcPr>
            <w:tcW w:w="416" w:type="dxa"/>
          </w:tcPr>
          <w:p w14:paraId="732555DE" w14:textId="77777777" w:rsidR="00384302" w:rsidRPr="00C771E9" w:rsidRDefault="00384302" w:rsidP="00E34A5A">
            <w:pPr>
              <w:rPr>
                <w:sz w:val="18"/>
                <w:szCs w:val="18"/>
              </w:rPr>
            </w:pPr>
            <w:r>
              <w:rPr>
                <w:sz w:val="18"/>
                <w:szCs w:val="18"/>
              </w:rPr>
              <w:t>X</w:t>
            </w:r>
          </w:p>
        </w:tc>
        <w:tc>
          <w:tcPr>
            <w:tcW w:w="427" w:type="dxa"/>
          </w:tcPr>
          <w:p w14:paraId="7A5C2626" w14:textId="77777777" w:rsidR="00384302" w:rsidRPr="00C771E9" w:rsidRDefault="00384302" w:rsidP="00E34A5A">
            <w:pPr>
              <w:rPr>
                <w:sz w:val="18"/>
                <w:szCs w:val="18"/>
              </w:rPr>
            </w:pPr>
            <w:r>
              <w:rPr>
                <w:sz w:val="18"/>
                <w:szCs w:val="18"/>
              </w:rPr>
              <w:t>X</w:t>
            </w:r>
          </w:p>
        </w:tc>
        <w:tc>
          <w:tcPr>
            <w:tcW w:w="456" w:type="dxa"/>
          </w:tcPr>
          <w:p w14:paraId="3C306D6D" w14:textId="77777777" w:rsidR="00384302" w:rsidRPr="00C771E9" w:rsidRDefault="00384302" w:rsidP="00E34A5A">
            <w:pPr>
              <w:rPr>
                <w:sz w:val="18"/>
                <w:szCs w:val="18"/>
              </w:rPr>
            </w:pPr>
            <w:r>
              <w:rPr>
                <w:sz w:val="18"/>
                <w:szCs w:val="18"/>
              </w:rPr>
              <w:t>X</w:t>
            </w:r>
          </w:p>
        </w:tc>
        <w:tc>
          <w:tcPr>
            <w:tcW w:w="457" w:type="dxa"/>
          </w:tcPr>
          <w:p w14:paraId="28E2BE8C" w14:textId="77777777" w:rsidR="00384302" w:rsidRPr="00C771E9" w:rsidRDefault="00384302" w:rsidP="00E34A5A">
            <w:pPr>
              <w:rPr>
                <w:sz w:val="18"/>
                <w:szCs w:val="18"/>
              </w:rPr>
            </w:pPr>
            <w:r>
              <w:rPr>
                <w:sz w:val="18"/>
                <w:szCs w:val="18"/>
              </w:rPr>
              <w:t>X</w:t>
            </w:r>
          </w:p>
        </w:tc>
        <w:tc>
          <w:tcPr>
            <w:tcW w:w="456" w:type="dxa"/>
          </w:tcPr>
          <w:p w14:paraId="1DB4D36F" w14:textId="77777777" w:rsidR="00384302" w:rsidRPr="00C771E9" w:rsidRDefault="00384302" w:rsidP="00E34A5A">
            <w:pPr>
              <w:rPr>
                <w:sz w:val="18"/>
                <w:szCs w:val="18"/>
              </w:rPr>
            </w:pPr>
          </w:p>
        </w:tc>
        <w:tc>
          <w:tcPr>
            <w:tcW w:w="457" w:type="dxa"/>
          </w:tcPr>
          <w:p w14:paraId="3D20033F" w14:textId="77777777" w:rsidR="00384302" w:rsidRPr="00C771E9" w:rsidRDefault="00384302" w:rsidP="00E34A5A">
            <w:pPr>
              <w:rPr>
                <w:sz w:val="18"/>
                <w:szCs w:val="18"/>
              </w:rPr>
            </w:pPr>
            <w:r>
              <w:rPr>
                <w:sz w:val="18"/>
                <w:szCs w:val="18"/>
              </w:rPr>
              <w:t>X</w:t>
            </w:r>
          </w:p>
        </w:tc>
        <w:tc>
          <w:tcPr>
            <w:tcW w:w="457" w:type="dxa"/>
          </w:tcPr>
          <w:p w14:paraId="10294B07" w14:textId="77777777" w:rsidR="00384302" w:rsidRPr="00C771E9" w:rsidRDefault="00384302" w:rsidP="00E34A5A">
            <w:pPr>
              <w:rPr>
                <w:sz w:val="18"/>
                <w:szCs w:val="18"/>
              </w:rPr>
            </w:pPr>
            <w:r>
              <w:rPr>
                <w:sz w:val="18"/>
                <w:szCs w:val="18"/>
              </w:rPr>
              <w:t>X</w:t>
            </w:r>
          </w:p>
        </w:tc>
        <w:tc>
          <w:tcPr>
            <w:tcW w:w="456" w:type="dxa"/>
          </w:tcPr>
          <w:p w14:paraId="1B2FF56E" w14:textId="77777777" w:rsidR="00384302" w:rsidRPr="00C771E9" w:rsidRDefault="00384302" w:rsidP="00E34A5A">
            <w:pPr>
              <w:rPr>
                <w:sz w:val="18"/>
                <w:szCs w:val="18"/>
              </w:rPr>
            </w:pPr>
            <w:r>
              <w:rPr>
                <w:sz w:val="18"/>
                <w:szCs w:val="18"/>
              </w:rPr>
              <w:t>X</w:t>
            </w:r>
          </w:p>
        </w:tc>
        <w:tc>
          <w:tcPr>
            <w:tcW w:w="457" w:type="dxa"/>
          </w:tcPr>
          <w:p w14:paraId="19E7450B" w14:textId="77777777" w:rsidR="00384302" w:rsidRPr="00C771E9" w:rsidRDefault="00384302" w:rsidP="00E34A5A">
            <w:pPr>
              <w:rPr>
                <w:sz w:val="18"/>
                <w:szCs w:val="18"/>
              </w:rPr>
            </w:pPr>
          </w:p>
        </w:tc>
        <w:tc>
          <w:tcPr>
            <w:tcW w:w="456" w:type="dxa"/>
          </w:tcPr>
          <w:p w14:paraId="585086CB" w14:textId="77777777" w:rsidR="00384302" w:rsidRPr="00C771E9" w:rsidRDefault="00384302" w:rsidP="00E34A5A">
            <w:pPr>
              <w:rPr>
                <w:sz w:val="18"/>
                <w:szCs w:val="18"/>
              </w:rPr>
            </w:pPr>
          </w:p>
        </w:tc>
        <w:tc>
          <w:tcPr>
            <w:tcW w:w="457" w:type="dxa"/>
          </w:tcPr>
          <w:p w14:paraId="245004BF" w14:textId="77777777" w:rsidR="00384302" w:rsidRPr="00C771E9" w:rsidRDefault="00384302" w:rsidP="00E34A5A">
            <w:pPr>
              <w:rPr>
                <w:sz w:val="18"/>
                <w:szCs w:val="18"/>
              </w:rPr>
            </w:pPr>
          </w:p>
        </w:tc>
        <w:tc>
          <w:tcPr>
            <w:tcW w:w="457" w:type="dxa"/>
          </w:tcPr>
          <w:p w14:paraId="2CD2D58D" w14:textId="77777777" w:rsidR="00384302" w:rsidRPr="00C771E9" w:rsidRDefault="00384302" w:rsidP="00E34A5A">
            <w:pPr>
              <w:rPr>
                <w:sz w:val="18"/>
                <w:szCs w:val="18"/>
              </w:rPr>
            </w:pPr>
            <w:r>
              <w:rPr>
                <w:sz w:val="18"/>
                <w:szCs w:val="18"/>
              </w:rPr>
              <w:t>X</w:t>
            </w:r>
          </w:p>
        </w:tc>
        <w:tc>
          <w:tcPr>
            <w:tcW w:w="456" w:type="dxa"/>
          </w:tcPr>
          <w:p w14:paraId="2F57449C" w14:textId="77777777" w:rsidR="00384302" w:rsidRPr="00C771E9" w:rsidRDefault="00384302" w:rsidP="00E34A5A">
            <w:pPr>
              <w:rPr>
                <w:sz w:val="18"/>
                <w:szCs w:val="18"/>
              </w:rPr>
            </w:pPr>
            <w:r>
              <w:rPr>
                <w:sz w:val="18"/>
                <w:szCs w:val="18"/>
              </w:rPr>
              <w:t>X</w:t>
            </w:r>
          </w:p>
        </w:tc>
        <w:tc>
          <w:tcPr>
            <w:tcW w:w="457" w:type="dxa"/>
          </w:tcPr>
          <w:p w14:paraId="41EFEBF7" w14:textId="77777777" w:rsidR="00384302" w:rsidRPr="00C771E9" w:rsidRDefault="00384302" w:rsidP="00E34A5A">
            <w:pPr>
              <w:rPr>
                <w:sz w:val="18"/>
                <w:szCs w:val="18"/>
              </w:rPr>
            </w:pPr>
            <w:r>
              <w:rPr>
                <w:sz w:val="18"/>
                <w:szCs w:val="18"/>
              </w:rPr>
              <w:t>X</w:t>
            </w:r>
          </w:p>
        </w:tc>
        <w:tc>
          <w:tcPr>
            <w:tcW w:w="456" w:type="dxa"/>
          </w:tcPr>
          <w:p w14:paraId="2C3C2DA9" w14:textId="77777777" w:rsidR="00384302" w:rsidRPr="00C771E9" w:rsidRDefault="00384302" w:rsidP="00E34A5A">
            <w:pPr>
              <w:rPr>
                <w:sz w:val="18"/>
                <w:szCs w:val="18"/>
              </w:rPr>
            </w:pPr>
            <w:r>
              <w:rPr>
                <w:sz w:val="18"/>
                <w:szCs w:val="18"/>
              </w:rPr>
              <w:t>X</w:t>
            </w:r>
          </w:p>
        </w:tc>
        <w:tc>
          <w:tcPr>
            <w:tcW w:w="457" w:type="dxa"/>
          </w:tcPr>
          <w:p w14:paraId="1BB07873" w14:textId="77777777" w:rsidR="00384302" w:rsidRPr="00C771E9" w:rsidRDefault="00384302" w:rsidP="00E34A5A">
            <w:pPr>
              <w:rPr>
                <w:sz w:val="18"/>
                <w:szCs w:val="18"/>
              </w:rPr>
            </w:pPr>
            <w:r>
              <w:rPr>
                <w:sz w:val="18"/>
                <w:szCs w:val="18"/>
              </w:rPr>
              <w:t>X</w:t>
            </w:r>
          </w:p>
        </w:tc>
        <w:tc>
          <w:tcPr>
            <w:tcW w:w="457" w:type="dxa"/>
          </w:tcPr>
          <w:p w14:paraId="5C099543" w14:textId="77777777" w:rsidR="00384302" w:rsidRPr="00C771E9" w:rsidRDefault="00384302" w:rsidP="00E34A5A">
            <w:pPr>
              <w:rPr>
                <w:sz w:val="18"/>
                <w:szCs w:val="18"/>
              </w:rPr>
            </w:pPr>
            <w:r>
              <w:rPr>
                <w:sz w:val="18"/>
                <w:szCs w:val="18"/>
              </w:rPr>
              <w:t>X</w:t>
            </w:r>
          </w:p>
        </w:tc>
        <w:tc>
          <w:tcPr>
            <w:tcW w:w="457" w:type="dxa"/>
          </w:tcPr>
          <w:p w14:paraId="76B02219" w14:textId="77777777" w:rsidR="00384302" w:rsidRPr="004174D1" w:rsidRDefault="00384302" w:rsidP="00E34A5A">
            <w:pPr>
              <w:jc w:val="center"/>
              <w:rPr>
                <w:b/>
                <w:sz w:val="18"/>
                <w:szCs w:val="18"/>
              </w:rPr>
            </w:pPr>
            <w:r w:rsidRPr="004174D1">
              <w:rPr>
                <w:color w:val="000000"/>
                <w:sz w:val="18"/>
                <w:szCs w:val="18"/>
              </w:rPr>
              <w:t>11</w:t>
            </w:r>
          </w:p>
        </w:tc>
      </w:tr>
      <w:tr w:rsidR="00384302" w:rsidRPr="005D4C1A" w14:paraId="4306FAE0" w14:textId="77777777" w:rsidTr="00E34A5A">
        <w:trPr>
          <w:trHeight w:val="49"/>
          <w:jc w:val="center"/>
        </w:trPr>
        <w:tc>
          <w:tcPr>
            <w:tcW w:w="1367" w:type="dxa"/>
            <w:vMerge/>
          </w:tcPr>
          <w:p w14:paraId="03593DCB" w14:textId="77777777" w:rsidR="00384302" w:rsidRPr="005D4C1A" w:rsidRDefault="00384302" w:rsidP="00E34A5A">
            <w:pPr>
              <w:rPr>
                <w:b/>
                <w:sz w:val="18"/>
                <w:szCs w:val="18"/>
              </w:rPr>
            </w:pPr>
          </w:p>
        </w:tc>
        <w:tc>
          <w:tcPr>
            <w:tcW w:w="1150" w:type="dxa"/>
          </w:tcPr>
          <w:p w14:paraId="11A433C5" w14:textId="77777777" w:rsidR="00384302" w:rsidRPr="004174D1" w:rsidRDefault="00384302" w:rsidP="00E34A5A">
            <w:pPr>
              <w:rPr>
                <w:bCs/>
                <w:sz w:val="18"/>
                <w:szCs w:val="18"/>
              </w:rPr>
            </w:pPr>
            <w:r w:rsidRPr="004174D1">
              <w:rPr>
                <w:color w:val="000000"/>
                <w:sz w:val="18"/>
                <w:szCs w:val="18"/>
              </w:rPr>
              <w:t xml:space="preserve">CLO3: Discuss the importance of Institutional Planning </w:t>
            </w:r>
          </w:p>
        </w:tc>
        <w:tc>
          <w:tcPr>
            <w:tcW w:w="1490" w:type="dxa"/>
          </w:tcPr>
          <w:p w14:paraId="6362C7AF" w14:textId="77777777" w:rsidR="00384302" w:rsidRPr="004174D1" w:rsidRDefault="00384302" w:rsidP="00E34A5A">
            <w:pPr>
              <w:rPr>
                <w:bCs/>
                <w:sz w:val="18"/>
                <w:szCs w:val="18"/>
              </w:rPr>
            </w:pPr>
            <w:r w:rsidRPr="004174D1">
              <w:rPr>
                <w:color w:val="000000"/>
                <w:sz w:val="18"/>
                <w:szCs w:val="18"/>
              </w:rPr>
              <w:t>Communication &amp; Collaboration, Leadership &amp; Teamwork</w:t>
            </w:r>
          </w:p>
        </w:tc>
        <w:tc>
          <w:tcPr>
            <w:tcW w:w="1378" w:type="dxa"/>
          </w:tcPr>
          <w:p w14:paraId="5F936A7A" w14:textId="77777777" w:rsidR="00384302" w:rsidRPr="004174D1" w:rsidRDefault="00384302" w:rsidP="00E34A5A">
            <w:pPr>
              <w:rPr>
                <w:b/>
                <w:sz w:val="18"/>
                <w:szCs w:val="18"/>
              </w:rPr>
            </w:pPr>
            <w:r w:rsidRPr="004174D1">
              <w:rPr>
                <w:color w:val="000000"/>
                <w:sz w:val="18"/>
                <w:szCs w:val="18"/>
              </w:rPr>
              <w:t xml:space="preserve">To present information precisely and accurately by utilizing various information </w:t>
            </w:r>
            <w:r w:rsidRPr="004174D1">
              <w:rPr>
                <w:color w:val="000000"/>
                <w:sz w:val="18"/>
                <w:szCs w:val="18"/>
              </w:rPr>
              <w:lastRenderedPageBreak/>
              <w:t xml:space="preserve">technology skills, </w:t>
            </w:r>
            <w:proofErr w:type="gramStart"/>
            <w:r w:rsidRPr="004174D1">
              <w:rPr>
                <w:color w:val="000000"/>
                <w:sz w:val="18"/>
                <w:szCs w:val="18"/>
              </w:rPr>
              <w:t>To</w:t>
            </w:r>
            <w:proofErr w:type="gramEnd"/>
            <w:r w:rsidRPr="004174D1">
              <w:rPr>
                <w:color w:val="000000"/>
                <w:sz w:val="18"/>
                <w:szCs w:val="18"/>
              </w:rPr>
              <w:t xml:space="preserve"> deliver organizational goals and team goals over personal gains</w:t>
            </w:r>
          </w:p>
        </w:tc>
        <w:tc>
          <w:tcPr>
            <w:tcW w:w="434" w:type="dxa"/>
          </w:tcPr>
          <w:p w14:paraId="3568A55C" w14:textId="77777777" w:rsidR="00384302" w:rsidRPr="00C771E9" w:rsidRDefault="00384302" w:rsidP="00E34A5A">
            <w:pPr>
              <w:rPr>
                <w:sz w:val="18"/>
                <w:szCs w:val="18"/>
              </w:rPr>
            </w:pPr>
            <w:r>
              <w:rPr>
                <w:sz w:val="18"/>
                <w:szCs w:val="18"/>
              </w:rPr>
              <w:lastRenderedPageBreak/>
              <w:t>X</w:t>
            </w:r>
          </w:p>
        </w:tc>
        <w:tc>
          <w:tcPr>
            <w:tcW w:w="446" w:type="dxa"/>
          </w:tcPr>
          <w:p w14:paraId="0A9C8880" w14:textId="77777777" w:rsidR="00384302" w:rsidRPr="00C771E9" w:rsidRDefault="00384302" w:rsidP="00E34A5A">
            <w:pPr>
              <w:rPr>
                <w:sz w:val="18"/>
                <w:szCs w:val="18"/>
              </w:rPr>
            </w:pPr>
          </w:p>
        </w:tc>
        <w:tc>
          <w:tcPr>
            <w:tcW w:w="416" w:type="dxa"/>
          </w:tcPr>
          <w:p w14:paraId="322D5451" w14:textId="77777777" w:rsidR="00384302" w:rsidRPr="00C771E9" w:rsidRDefault="00384302" w:rsidP="00E34A5A">
            <w:pPr>
              <w:rPr>
                <w:sz w:val="18"/>
                <w:szCs w:val="18"/>
              </w:rPr>
            </w:pPr>
            <w:r>
              <w:rPr>
                <w:sz w:val="18"/>
                <w:szCs w:val="18"/>
              </w:rPr>
              <w:t>X</w:t>
            </w:r>
          </w:p>
        </w:tc>
        <w:tc>
          <w:tcPr>
            <w:tcW w:w="416" w:type="dxa"/>
          </w:tcPr>
          <w:p w14:paraId="10087BA6" w14:textId="77777777" w:rsidR="00384302" w:rsidRPr="00C771E9" w:rsidRDefault="00384302" w:rsidP="00E34A5A">
            <w:pPr>
              <w:rPr>
                <w:sz w:val="18"/>
                <w:szCs w:val="18"/>
              </w:rPr>
            </w:pPr>
            <w:r>
              <w:rPr>
                <w:sz w:val="18"/>
                <w:szCs w:val="18"/>
              </w:rPr>
              <w:t>X</w:t>
            </w:r>
          </w:p>
        </w:tc>
        <w:tc>
          <w:tcPr>
            <w:tcW w:w="416" w:type="dxa"/>
          </w:tcPr>
          <w:p w14:paraId="307C4913" w14:textId="77777777" w:rsidR="00384302" w:rsidRPr="00C771E9" w:rsidRDefault="00384302" w:rsidP="00E34A5A">
            <w:pPr>
              <w:rPr>
                <w:sz w:val="18"/>
                <w:szCs w:val="18"/>
              </w:rPr>
            </w:pPr>
            <w:r>
              <w:rPr>
                <w:sz w:val="18"/>
                <w:szCs w:val="18"/>
              </w:rPr>
              <w:t>X</w:t>
            </w:r>
          </w:p>
        </w:tc>
        <w:tc>
          <w:tcPr>
            <w:tcW w:w="427" w:type="dxa"/>
          </w:tcPr>
          <w:p w14:paraId="2B0C3977" w14:textId="77777777" w:rsidR="00384302" w:rsidRPr="00C771E9" w:rsidRDefault="00384302" w:rsidP="00E34A5A">
            <w:pPr>
              <w:rPr>
                <w:sz w:val="18"/>
                <w:szCs w:val="18"/>
              </w:rPr>
            </w:pPr>
          </w:p>
        </w:tc>
        <w:tc>
          <w:tcPr>
            <w:tcW w:w="456" w:type="dxa"/>
          </w:tcPr>
          <w:p w14:paraId="0F0562B9" w14:textId="77777777" w:rsidR="00384302" w:rsidRPr="00C771E9" w:rsidRDefault="00384302" w:rsidP="00E34A5A">
            <w:pPr>
              <w:rPr>
                <w:sz w:val="18"/>
                <w:szCs w:val="18"/>
              </w:rPr>
            </w:pPr>
          </w:p>
        </w:tc>
        <w:tc>
          <w:tcPr>
            <w:tcW w:w="457" w:type="dxa"/>
          </w:tcPr>
          <w:p w14:paraId="5CA91A8A" w14:textId="77777777" w:rsidR="00384302" w:rsidRPr="00C771E9" w:rsidRDefault="00384302" w:rsidP="00E34A5A">
            <w:pPr>
              <w:rPr>
                <w:sz w:val="18"/>
                <w:szCs w:val="18"/>
              </w:rPr>
            </w:pPr>
            <w:r>
              <w:rPr>
                <w:sz w:val="18"/>
                <w:szCs w:val="18"/>
              </w:rPr>
              <w:t>X</w:t>
            </w:r>
          </w:p>
        </w:tc>
        <w:tc>
          <w:tcPr>
            <w:tcW w:w="456" w:type="dxa"/>
          </w:tcPr>
          <w:p w14:paraId="5E6BF6F9" w14:textId="77777777" w:rsidR="00384302" w:rsidRPr="00C771E9" w:rsidRDefault="00384302" w:rsidP="00E34A5A">
            <w:pPr>
              <w:rPr>
                <w:sz w:val="18"/>
                <w:szCs w:val="18"/>
              </w:rPr>
            </w:pPr>
            <w:r>
              <w:rPr>
                <w:sz w:val="18"/>
                <w:szCs w:val="18"/>
              </w:rPr>
              <w:t>X</w:t>
            </w:r>
          </w:p>
        </w:tc>
        <w:tc>
          <w:tcPr>
            <w:tcW w:w="457" w:type="dxa"/>
          </w:tcPr>
          <w:p w14:paraId="6EEE9C4D" w14:textId="77777777" w:rsidR="00384302" w:rsidRPr="00C771E9" w:rsidRDefault="00384302" w:rsidP="00E34A5A">
            <w:pPr>
              <w:rPr>
                <w:sz w:val="18"/>
                <w:szCs w:val="18"/>
              </w:rPr>
            </w:pPr>
            <w:r>
              <w:rPr>
                <w:sz w:val="18"/>
                <w:szCs w:val="18"/>
              </w:rPr>
              <w:t>X</w:t>
            </w:r>
          </w:p>
        </w:tc>
        <w:tc>
          <w:tcPr>
            <w:tcW w:w="457" w:type="dxa"/>
          </w:tcPr>
          <w:p w14:paraId="52EF1AC0" w14:textId="77777777" w:rsidR="00384302" w:rsidRPr="00C771E9" w:rsidRDefault="00384302" w:rsidP="00E34A5A">
            <w:pPr>
              <w:rPr>
                <w:sz w:val="18"/>
                <w:szCs w:val="18"/>
              </w:rPr>
            </w:pPr>
          </w:p>
        </w:tc>
        <w:tc>
          <w:tcPr>
            <w:tcW w:w="456" w:type="dxa"/>
          </w:tcPr>
          <w:p w14:paraId="39E21D6E" w14:textId="77777777" w:rsidR="00384302" w:rsidRPr="00C771E9" w:rsidRDefault="00384302" w:rsidP="00E34A5A">
            <w:pPr>
              <w:rPr>
                <w:sz w:val="18"/>
                <w:szCs w:val="18"/>
              </w:rPr>
            </w:pPr>
            <w:r>
              <w:rPr>
                <w:sz w:val="18"/>
                <w:szCs w:val="18"/>
              </w:rPr>
              <w:t>X</w:t>
            </w:r>
          </w:p>
        </w:tc>
        <w:tc>
          <w:tcPr>
            <w:tcW w:w="457" w:type="dxa"/>
          </w:tcPr>
          <w:p w14:paraId="328FCB18" w14:textId="77777777" w:rsidR="00384302" w:rsidRPr="00C771E9" w:rsidRDefault="00384302" w:rsidP="00E34A5A">
            <w:pPr>
              <w:rPr>
                <w:sz w:val="18"/>
                <w:szCs w:val="18"/>
              </w:rPr>
            </w:pPr>
          </w:p>
        </w:tc>
        <w:tc>
          <w:tcPr>
            <w:tcW w:w="456" w:type="dxa"/>
          </w:tcPr>
          <w:p w14:paraId="516F3228" w14:textId="77777777" w:rsidR="00384302" w:rsidRPr="00C771E9" w:rsidRDefault="00384302" w:rsidP="00E34A5A">
            <w:pPr>
              <w:rPr>
                <w:sz w:val="18"/>
                <w:szCs w:val="18"/>
              </w:rPr>
            </w:pPr>
            <w:r>
              <w:rPr>
                <w:sz w:val="18"/>
                <w:szCs w:val="18"/>
              </w:rPr>
              <w:t>X</w:t>
            </w:r>
          </w:p>
        </w:tc>
        <w:tc>
          <w:tcPr>
            <w:tcW w:w="457" w:type="dxa"/>
          </w:tcPr>
          <w:p w14:paraId="31E40B96" w14:textId="77777777" w:rsidR="00384302" w:rsidRPr="00C771E9" w:rsidRDefault="00384302" w:rsidP="00E34A5A">
            <w:pPr>
              <w:rPr>
                <w:sz w:val="18"/>
                <w:szCs w:val="18"/>
              </w:rPr>
            </w:pPr>
            <w:r>
              <w:rPr>
                <w:sz w:val="18"/>
                <w:szCs w:val="18"/>
              </w:rPr>
              <w:t>X</w:t>
            </w:r>
          </w:p>
        </w:tc>
        <w:tc>
          <w:tcPr>
            <w:tcW w:w="457" w:type="dxa"/>
          </w:tcPr>
          <w:p w14:paraId="149D5848" w14:textId="77777777" w:rsidR="00384302" w:rsidRPr="00C771E9" w:rsidRDefault="00384302" w:rsidP="00E34A5A">
            <w:pPr>
              <w:rPr>
                <w:sz w:val="18"/>
                <w:szCs w:val="18"/>
              </w:rPr>
            </w:pPr>
            <w:r>
              <w:rPr>
                <w:sz w:val="18"/>
                <w:szCs w:val="18"/>
              </w:rPr>
              <w:t>X</w:t>
            </w:r>
          </w:p>
        </w:tc>
        <w:tc>
          <w:tcPr>
            <w:tcW w:w="456" w:type="dxa"/>
          </w:tcPr>
          <w:p w14:paraId="73506D03" w14:textId="77777777" w:rsidR="00384302" w:rsidRPr="00C771E9" w:rsidRDefault="00384302" w:rsidP="00E34A5A">
            <w:pPr>
              <w:rPr>
                <w:sz w:val="18"/>
                <w:szCs w:val="18"/>
              </w:rPr>
            </w:pPr>
          </w:p>
        </w:tc>
        <w:tc>
          <w:tcPr>
            <w:tcW w:w="457" w:type="dxa"/>
          </w:tcPr>
          <w:p w14:paraId="6F730865" w14:textId="77777777" w:rsidR="00384302" w:rsidRPr="00C771E9" w:rsidRDefault="00384302" w:rsidP="00E34A5A">
            <w:pPr>
              <w:rPr>
                <w:sz w:val="18"/>
                <w:szCs w:val="18"/>
              </w:rPr>
            </w:pPr>
            <w:r>
              <w:rPr>
                <w:sz w:val="18"/>
                <w:szCs w:val="18"/>
              </w:rPr>
              <w:t>X</w:t>
            </w:r>
          </w:p>
        </w:tc>
        <w:tc>
          <w:tcPr>
            <w:tcW w:w="456" w:type="dxa"/>
          </w:tcPr>
          <w:p w14:paraId="2B15F1B8" w14:textId="77777777" w:rsidR="00384302" w:rsidRPr="00C771E9" w:rsidRDefault="00384302" w:rsidP="00E34A5A">
            <w:pPr>
              <w:rPr>
                <w:sz w:val="18"/>
                <w:szCs w:val="18"/>
              </w:rPr>
            </w:pPr>
            <w:r>
              <w:rPr>
                <w:sz w:val="18"/>
                <w:szCs w:val="18"/>
              </w:rPr>
              <w:t>X</w:t>
            </w:r>
          </w:p>
        </w:tc>
        <w:tc>
          <w:tcPr>
            <w:tcW w:w="457" w:type="dxa"/>
          </w:tcPr>
          <w:p w14:paraId="03E6F065" w14:textId="77777777" w:rsidR="00384302" w:rsidRPr="00C771E9" w:rsidRDefault="00384302" w:rsidP="00E34A5A">
            <w:pPr>
              <w:rPr>
                <w:sz w:val="18"/>
                <w:szCs w:val="18"/>
              </w:rPr>
            </w:pPr>
          </w:p>
        </w:tc>
        <w:tc>
          <w:tcPr>
            <w:tcW w:w="457" w:type="dxa"/>
          </w:tcPr>
          <w:p w14:paraId="4DA11048" w14:textId="77777777" w:rsidR="00384302" w:rsidRPr="00C771E9" w:rsidRDefault="00384302" w:rsidP="00E34A5A">
            <w:pPr>
              <w:rPr>
                <w:sz w:val="18"/>
                <w:szCs w:val="18"/>
              </w:rPr>
            </w:pPr>
            <w:r>
              <w:rPr>
                <w:sz w:val="18"/>
                <w:szCs w:val="18"/>
              </w:rPr>
              <w:t>X</w:t>
            </w:r>
          </w:p>
        </w:tc>
        <w:tc>
          <w:tcPr>
            <w:tcW w:w="457" w:type="dxa"/>
          </w:tcPr>
          <w:p w14:paraId="36FA7FD6" w14:textId="77777777" w:rsidR="00384302" w:rsidRPr="004174D1" w:rsidRDefault="00384302" w:rsidP="00E34A5A">
            <w:pPr>
              <w:jc w:val="center"/>
              <w:rPr>
                <w:b/>
                <w:sz w:val="18"/>
                <w:szCs w:val="18"/>
              </w:rPr>
            </w:pPr>
            <w:r w:rsidRPr="004174D1">
              <w:rPr>
                <w:color w:val="000000"/>
                <w:sz w:val="18"/>
                <w:szCs w:val="18"/>
              </w:rPr>
              <w:t>10</w:t>
            </w:r>
          </w:p>
        </w:tc>
      </w:tr>
      <w:tr w:rsidR="00384302" w:rsidRPr="005D4C1A" w14:paraId="063CDE8C" w14:textId="77777777" w:rsidTr="00E34A5A">
        <w:trPr>
          <w:trHeight w:val="49"/>
          <w:jc w:val="center"/>
        </w:trPr>
        <w:tc>
          <w:tcPr>
            <w:tcW w:w="1367" w:type="dxa"/>
            <w:vMerge/>
          </w:tcPr>
          <w:p w14:paraId="7DD33DCF" w14:textId="77777777" w:rsidR="00384302" w:rsidRPr="005D4C1A" w:rsidRDefault="00384302" w:rsidP="00E34A5A">
            <w:pPr>
              <w:rPr>
                <w:b/>
                <w:sz w:val="18"/>
                <w:szCs w:val="18"/>
              </w:rPr>
            </w:pPr>
          </w:p>
        </w:tc>
        <w:tc>
          <w:tcPr>
            <w:tcW w:w="1150" w:type="dxa"/>
          </w:tcPr>
          <w:p w14:paraId="2BF7379F" w14:textId="77777777" w:rsidR="00384302" w:rsidRPr="004174D1" w:rsidRDefault="00384302" w:rsidP="00E34A5A">
            <w:pPr>
              <w:rPr>
                <w:bCs/>
                <w:sz w:val="18"/>
                <w:szCs w:val="18"/>
              </w:rPr>
            </w:pPr>
            <w:r w:rsidRPr="004174D1">
              <w:rPr>
                <w:color w:val="000000"/>
                <w:sz w:val="18"/>
                <w:szCs w:val="18"/>
              </w:rPr>
              <w:t xml:space="preserve">CLO4: Evaluate the </w:t>
            </w:r>
            <w:r>
              <w:rPr>
                <w:color w:val="000000"/>
                <w:sz w:val="18"/>
                <w:szCs w:val="18"/>
              </w:rPr>
              <w:pgNum/>
            </w:r>
            <w:proofErr w:type="spellStart"/>
            <w:r>
              <w:rPr>
                <w:color w:val="000000"/>
                <w:sz w:val="18"/>
                <w:szCs w:val="18"/>
              </w:rPr>
              <w:t>vidence</w:t>
            </w:r>
            <w:proofErr w:type="spellEnd"/>
            <w:r>
              <w:rPr>
                <w:color w:val="000000"/>
                <w:sz w:val="18"/>
                <w:szCs w:val="18"/>
              </w:rPr>
              <w:pgNum/>
            </w:r>
            <w:r>
              <w:rPr>
                <w:color w:val="000000"/>
                <w:sz w:val="18"/>
                <w:szCs w:val="18"/>
              </w:rPr>
              <w:t>hip</w:t>
            </w:r>
            <w:r>
              <w:rPr>
                <w:color w:val="000000"/>
                <w:sz w:val="18"/>
                <w:szCs w:val="18"/>
              </w:rPr>
              <w:pgNum/>
            </w:r>
            <w:r>
              <w:rPr>
                <w:color w:val="000000"/>
                <w:sz w:val="18"/>
                <w:szCs w:val="18"/>
              </w:rPr>
              <w:pgNum/>
            </w:r>
            <w:r w:rsidRPr="004174D1">
              <w:rPr>
                <w:color w:val="000000"/>
                <w:sz w:val="18"/>
                <w:szCs w:val="18"/>
              </w:rPr>
              <w:t xml:space="preserve"> of quality institutions</w:t>
            </w:r>
          </w:p>
        </w:tc>
        <w:tc>
          <w:tcPr>
            <w:tcW w:w="1490" w:type="dxa"/>
          </w:tcPr>
          <w:p w14:paraId="461D8755" w14:textId="77777777" w:rsidR="00384302" w:rsidRPr="004174D1" w:rsidRDefault="00384302" w:rsidP="00E34A5A">
            <w:pPr>
              <w:rPr>
                <w:bCs/>
                <w:sz w:val="18"/>
                <w:szCs w:val="18"/>
              </w:rPr>
            </w:pPr>
            <w:r w:rsidRPr="004174D1">
              <w:rPr>
                <w:color w:val="000000"/>
                <w:sz w:val="18"/>
                <w:szCs w:val="18"/>
              </w:rPr>
              <w:t>Evaluation skill</w:t>
            </w:r>
          </w:p>
        </w:tc>
        <w:tc>
          <w:tcPr>
            <w:tcW w:w="1378" w:type="dxa"/>
          </w:tcPr>
          <w:p w14:paraId="75DDA709" w14:textId="77777777" w:rsidR="00384302" w:rsidRPr="004174D1" w:rsidRDefault="00384302" w:rsidP="00E34A5A">
            <w:pPr>
              <w:rPr>
                <w:b/>
                <w:sz w:val="18"/>
                <w:szCs w:val="18"/>
              </w:rPr>
            </w:pPr>
            <w:r w:rsidRPr="004174D1">
              <w:rPr>
                <w:color w:val="000000"/>
                <w:sz w:val="18"/>
                <w:szCs w:val="18"/>
              </w:rPr>
              <w:t xml:space="preserve">To locate, </w:t>
            </w:r>
            <w:proofErr w:type="spellStart"/>
            <w:r w:rsidRPr="004174D1">
              <w:rPr>
                <w:color w:val="000000"/>
                <w:sz w:val="18"/>
                <w:szCs w:val="18"/>
              </w:rPr>
              <w:t>analyse</w:t>
            </w:r>
            <w:proofErr w:type="spellEnd"/>
            <w:r w:rsidRPr="004174D1">
              <w:rPr>
                <w:color w:val="000000"/>
                <w:sz w:val="18"/>
                <w:szCs w:val="18"/>
              </w:rPr>
              <w:t xml:space="preserve">, evaluate, and </w:t>
            </w:r>
            <w:proofErr w:type="spellStart"/>
            <w:r w:rsidRPr="004174D1">
              <w:rPr>
                <w:color w:val="000000"/>
                <w:sz w:val="18"/>
                <w:szCs w:val="18"/>
              </w:rPr>
              <w:t>synthesise</w:t>
            </w:r>
            <w:proofErr w:type="spellEnd"/>
            <w:r w:rsidRPr="004174D1">
              <w:rPr>
                <w:color w:val="000000"/>
                <w:sz w:val="18"/>
                <w:szCs w:val="18"/>
              </w:rPr>
              <w:t xml:space="preserve"> information from a wide variety of sources in a planned and timely manner</w:t>
            </w:r>
          </w:p>
        </w:tc>
        <w:tc>
          <w:tcPr>
            <w:tcW w:w="434" w:type="dxa"/>
          </w:tcPr>
          <w:p w14:paraId="535DF855" w14:textId="77777777" w:rsidR="00384302" w:rsidRPr="00C771E9" w:rsidRDefault="00384302" w:rsidP="00E34A5A">
            <w:pPr>
              <w:rPr>
                <w:sz w:val="18"/>
                <w:szCs w:val="18"/>
              </w:rPr>
            </w:pPr>
            <w:r>
              <w:rPr>
                <w:sz w:val="18"/>
                <w:szCs w:val="18"/>
              </w:rPr>
              <w:t>X</w:t>
            </w:r>
          </w:p>
        </w:tc>
        <w:tc>
          <w:tcPr>
            <w:tcW w:w="446" w:type="dxa"/>
          </w:tcPr>
          <w:p w14:paraId="570CBCA7" w14:textId="77777777" w:rsidR="00384302" w:rsidRPr="00C771E9" w:rsidRDefault="00384302" w:rsidP="00E34A5A">
            <w:pPr>
              <w:rPr>
                <w:sz w:val="18"/>
                <w:szCs w:val="18"/>
              </w:rPr>
            </w:pPr>
            <w:r>
              <w:rPr>
                <w:sz w:val="18"/>
                <w:szCs w:val="18"/>
              </w:rPr>
              <w:t>X</w:t>
            </w:r>
          </w:p>
        </w:tc>
        <w:tc>
          <w:tcPr>
            <w:tcW w:w="416" w:type="dxa"/>
          </w:tcPr>
          <w:p w14:paraId="1EAE4277" w14:textId="77777777" w:rsidR="00384302" w:rsidRPr="00C771E9" w:rsidRDefault="00384302" w:rsidP="00E34A5A">
            <w:pPr>
              <w:rPr>
                <w:sz w:val="18"/>
                <w:szCs w:val="18"/>
              </w:rPr>
            </w:pPr>
            <w:r>
              <w:rPr>
                <w:sz w:val="18"/>
                <w:szCs w:val="18"/>
              </w:rPr>
              <w:t>X</w:t>
            </w:r>
          </w:p>
        </w:tc>
        <w:tc>
          <w:tcPr>
            <w:tcW w:w="416" w:type="dxa"/>
          </w:tcPr>
          <w:p w14:paraId="1E388302" w14:textId="77777777" w:rsidR="00384302" w:rsidRPr="00C771E9" w:rsidRDefault="00384302" w:rsidP="00E34A5A">
            <w:pPr>
              <w:rPr>
                <w:sz w:val="18"/>
                <w:szCs w:val="18"/>
              </w:rPr>
            </w:pPr>
            <w:r>
              <w:rPr>
                <w:sz w:val="18"/>
                <w:szCs w:val="18"/>
              </w:rPr>
              <w:t>X</w:t>
            </w:r>
          </w:p>
        </w:tc>
        <w:tc>
          <w:tcPr>
            <w:tcW w:w="416" w:type="dxa"/>
          </w:tcPr>
          <w:p w14:paraId="7906AAE8" w14:textId="77777777" w:rsidR="00384302" w:rsidRPr="00C771E9" w:rsidRDefault="00384302" w:rsidP="00E34A5A">
            <w:pPr>
              <w:rPr>
                <w:sz w:val="18"/>
                <w:szCs w:val="18"/>
              </w:rPr>
            </w:pPr>
            <w:r>
              <w:rPr>
                <w:sz w:val="18"/>
                <w:szCs w:val="18"/>
              </w:rPr>
              <w:t>X</w:t>
            </w:r>
          </w:p>
        </w:tc>
        <w:tc>
          <w:tcPr>
            <w:tcW w:w="427" w:type="dxa"/>
          </w:tcPr>
          <w:p w14:paraId="0FD7758E" w14:textId="77777777" w:rsidR="00384302" w:rsidRPr="00C771E9" w:rsidRDefault="00384302" w:rsidP="00E34A5A">
            <w:pPr>
              <w:rPr>
                <w:sz w:val="18"/>
                <w:szCs w:val="18"/>
              </w:rPr>
            </w:pPr>
            <w:r>
              <w:rPr>
                <w:sz w:val="18"/>
                <w:szCs w:val="18"/>
              </w:rPr>
              <w:t>X</w:t>
            </w:r>
          </w:p>
        </w:tc>
        <w:tc>
          <w:tcPr>
            <w:tcW w:w="456" w:type="dxa"/>
          </w:tcPr>
          <w:p w14:paraId="57C57205" w14:textId="77777777" w:rsidR="00384302" w:rsidRPr="00C771E9" w:rsidRDefault="00384302" w:rsidP="00E34A5A">
            <w:pPr>
              <w:rPr>
                <w:sz w:val="18"/>
                <w:szCs w:val="18"/>
              </w:rPr>
            </w:pPr>
          </w:p>
        </w:tc>
        <w:tc>
          <w:tcPr>
            <w:tcW w:w="457" w:type="dxa"/>
          </w:tcPr>
          <w:p w14:paraId="4CB414D0" w14:textId="77777777" w:rsidR="00384302" w:rsidRPr="00C771E9" w:rsidRDefault="00384302" w:rsidP="00E34A5A">
            <w:pPr>
              <w:rPr>
                <w:sz w:val="18"/>
                <w:szCs w:val="18"/>
              </w:rPr>
            </w:pPr>
            <w:r>
              <w:rPr>
                <w:sz w:val="18"/>
                <w:szCs w:val="18"/>
              </w:rPr>
              <w:t>X</w:t>
            </w:r>
          </w:p>
        </w:tc>
        <w:tc>
          <w:tcPr>
            <w:tcW w:w="456" w:type="dxa"/>
          </w:tcPr>
          <w:p w14:paraId="338F5817" w14:textId="77777777" w:rsidR="00384302" w:rsidRPr="00C771E9" w:rsidRDefault="00384302" w:rsidP="00E34A5A">
            <w:pPr>
              <w:rPr>
                <w:sz w:val="18"/>
                <w:szCs w:val="18"/>
              </w:rPr>
            </w:pPr>
          </w:p>
        </w:tc>
        <w:tc>
          <w:tcPr>
            <w:tcW w:w="457" w:type="dxa"/>
          </w:tcPr>
          <w:p w14:paraId="1D332CBF" w14:textId="77777777" w:rsidR="00384302" w:rsidRPr="00C771E9" w:rsidRDefault="00384302" w:rsidP="00E34A5A">
            <w:pPr>
              <w:rPr>
                <w:sz w:val="18"/>
                <w:szCs w:val="18"/>
              </w:rPr>
            </w:pPr>
            <w:r>
              <w:rPr>
                <w:sz w:val="18"/>
                <w:szCs w:val="18"/>
              </w:rPr>
              <w:t>X</w:t>
            </w:r>
          </w:p>
        </w:tc>
        <w:tc>
          <w:tcPr>
            <w:tcW w:w="457" w:type="dxa"/>
          </w:tcPr>
          <w:p w14:paraId="4F484C50" w14:textId="77777777" w:rsidR="00384302" w:rsidRPr="00C771E9" w:rsidRDefault="00384302" w:rsidP="00E34A5A">
            <w:pPr>
              <w:rPr>
                <w:sz w:val="18"/>
                <w:szCs w:val="18"/>
              </w:rPr>
            </w:pPr>
          </w:p>
        </w:tc>
        <w:tc>
          <w:tcPr>
            <w:tcW w:w="456" w:type="dxa"/>
          </w:tcPr>
          <w:p w14:paraId="23A48A5B" w14:textId="77777777" w:rsidR="00384302" w:rsidRPr="00C771E9" w:rsidRDefault="00384302" w:rsidP="00E34A5A">
            <w:pPr>
              <w:rPr>
                <w:sz w:val="18"/>
                <w:szCs w:val="18"/>
              </w:rPr>
            </w:pPr>
          </w:p>
        </w:tc>
        <w:tc>
          <w:tcPr>
            <w:tcW w:w="457" w:type="dxa"/>
          </w:tcPr>
          <w:p w14:paraId="7A5C911C" w14:textId="77777777" w:rsidR="00384302" w:rsidRPr="00C771E9" w:rsidRDefault="00384302" w:rsidP="00E34A5A">
            <w:pPr>
              <w:rPr>
                <w:sz w:val="18"/>
                <w:szCs w:val="18"/>
              </w:rPr>
            </w:pPr>
            <w:r>
              <w:rPr>
                <w:sz w:val="18"/>
                <w:szCs w:val="18"/>
              </w:rPr>
              <w:t>X</w:t>
            </w:r>
          </w:p>
        </w:tc>
        <w:tc>
          <w:tcPr>
            <w:tcW w:w="456" w:type="dxa"/>
          </w:tcPr>
          <w:p w14:paraId="4C37C706" w14:textId="77777777" w:rsidR="00384302" w:rsidRPr="00C771E9" w:rsidRDefault="00384302" w:rsidP="00E34A5A">
            <w:pPr>
              <w:rPr>
                <w:sz w:val="18"/>
                <w:szCs w:val="18"/>
              </w:rPr>
            </w:pPr>
            <w:r>
              <w:rPr>
                <w:sz w:val="18"/>
                <w:szCs w:val="18"/>
              </w:rPr>
              <w:t>X</w:t>
            </w:r>
          </w:p>
        </w:tc>
        <w:tc>
          <w:tcPr>
            <w:tcW w:w="457" w:type="dxa"/>
          </w:tcPr>
          <w:p w14:paraId="12DB01BB" w14:textId="77777777" w:rsidR="00384302" w:rsidRPr="00C771E9" w:rsidRDefault="00384302" w:rsidP="00E34A5A">
            <w:pPr>
              <w:rPr>
                <w:sz w:val="18"/>
                <w:szCs w:val="18"/>
              </w:rPr>
            </w:pPr>
            <w:r>
              <w:rPr>
                <w:sz w:val="18"/>
                <w:szCs w:val="18"/>
              </w:rPr>
              <w:t>X</w:t>
            </w:r>
          </w:p>
        </w:tc>
        <w:tc>
          <w:tcPr>
            <w:tcW w:w="457" w:type="dxa"/>
          </w:tcPr>
          <w:p w14:paraId="76DE2086" w14:textId="77777777" w:rsidR="00384302" w:rsidRPr="00C771E9" w:rsidRDefault="00384302" w:rsidP="00E34A5A">
            <w:pPr>
              <w:rPr>
                <w:sz w:val="18"/>
                <w:szCs w:val="18"/>
              </w:rPr>
            </w:pPr>
          </w:p>
        </w:tc>
        <w:tc>
          <w:tcPr>
            <w:tcW w:w="456" w:type="dxa"/>
          </w:tcPr>
          <w:p w14:paraId="42929A5C" w14:textId="77777777" w:rsidR="00384302" w:rsidRPr="00C771E9" w:rsidRDefault="00384302" w:rsidP="00E34A5A">
            <w:pPr>
              <w:rPr>
                <w:sz w:val="18"/>
                <w:szCs w:val="18"/>
              </w:rPr>
            </w:pPr>
          </w:p>
        </w:tc>
        <w:tc>
          <w:tcPr>
            <w:tcW w:w="457" w:type="dxa"/>
          </w:tcPr>
          <w:p w14:paraId="0D3881A2" w14:textId="77777777" w:rsidR="00384302" w:rsidRPr="00C771E9" w:rsidRDefault="00384302" w:rsidP="00E34A5A">
            <w:pPr>
              <w:rPr>
                <w:sz w:val="18"/>
                <w:szCs w:val="18"/>
              </w:rPr>
            </w:pPr>
            <w:r>
              <w:rPr>
                <w:sz w:val="18"/>
                <w:szCs w:val="18"/>
              </w:rPr>
              <w:t>X</w:t>
            </w:r>
          </w:p>
        </w:tc>
        <w:tc>
          <w:tcPr>
            <w:tcW w:w="456" w:type="dxa"/>
          </w:tcPr>
          <w:p w14:paraId="4BD1DEE5" w14:textId="77777777" w:rsidR="00384302" w:rsidRPr="00C771E9" w:rsidRDefault="00384302" w:rsidP="00E34A5A">
            <w:pPr>
              <w:rPr>
                <w:sz w:val="18"/>
                <w:szCs w:val="18"/>
              </w:rPr>
            </w:pPr>
            <w:r>
              <w:rPr>
                <w:sz w:val="18"/>
                <w:szCs w:val="18"/>
              </w:rPr>
              <w:t>X</w:t>
            </w:r>
          </w:p>
        </w:tc>
        <w:tc>
          <w:tcPr>
            <w:tcW w:w="457" w:type="dxa"/>
          </w:tcPr>
          <w:p w14:paraId="4D60D620" w14:textId="77777777" w:rsidR="00384302" w:rsidRPr="00C771E9" w:rsidRDefault="00384302" w:rsidP="00E34A5A">
            <w:pPr>
              <w:rPr>
                <w:sz w:val="18"/>
                <w:szCs w:val="18"/>
              </w:rPr>
            </w:pPr>
            <w:r>
              <w:rPr>
                <w:sz w:val="18"/>
                <w:szCs w:val="18"/>
              </w:rPr>
              <w:t>X</w:t>
            </w:r>
          </w:p>
        </w:tc>
        <w:tc>
          <w:tcPr>
            <w:tcW w:w="457" w:type="dxa"/>
          </w:tcPr>
          <w:p w14:paraId="170368C9" w14:textId="77777777" w:rsidR="00384302" w:rsidRPr="00C771E9" w:rsidRDefault="00384302" w:rsidP="00E34A5A">
            <w:pPr>
              <w:rPr>
                <w:sz w:val="18"/>
                <w:szCs w:val="18"/>
              </w:rPr>
            </w:pPr>
            <w:r>
              <w:rPr>
                <w:sz w:val="18"/>
                <w:szCs w:val="18"/>
              </w:rPr>
              <w:t>X</w:t>
            </w:r>
          </w:p>
        </w:tc>
        <w:tc>
          <w:tcPr>
            <w:tcW w:w="457" w:type="dxa"/>
          </w:tcPr>
          <w:p w14:paraId="78D7B4B8" w14:textId="77777777" w:rsidR="00384302" w:rsidRPr="004174D1" w:rsidRDefault="00384302" w:rsidP="00E34A5A">
            <w:pPr>
              <w:jc w:val="center"/>
              <w:rPr>
                <w:b/>
                <w:sz w:val="18"/>
                <w:szCs w:val="18"/>
              </w:rPr>
            </w:pPr>
            <w:r w:rsidRPr="004174D1">
              <w:rPr>
                <w:color w:val="000000"/>
                <w:sz w:val="18"/>
                <w:szCs w:val="18"/>
              </w:rPr>
              <w:t>9</w:t>
            </w:r>
          </w:p>
        </w:tc>
      </w:tr>
      <w:tr w:rsidR="00384302" w:rsidRPr="005D4C1A" w14:paraId="3F47B2E0" w14:textId="77777777" w:rsidTr="00E34A5A">
        <w:trPr>
          <w:trHeight w:val="49"/>
          <w:jc w:val="center"/>
        </w:trPr>
        <w:tc>
          <w:tcPr>
            <w:tcW w:w="1367" w:type="dxa"/>
            <w:vMerge/>
          </w:tcPr>
          <w:p w14:paraId="68326352" w14:textId="77777777" w:rsidR="00384302" w:rsidRPr="005D4C1A" w:rsidRDefault="00384302" w:rsidP="00E34A5A">
            <w:pPr>
              <w:rPr>
                <w:b/>
                <w:sz w:val="18"/>
                <w:szCs w:val="18"/>
              </w:rPr>
            </w:pPr>
          </w:p>
        </w:tc>
        <w:tc>
          <w:tcPr>
            <w:tcW w:w="1150" w:type="dxa"/>
          </w:tcPr>
          <w:p w14:paraId="70191F0C" w14:textId="77777777" w:rsidR="00384302" w:rsidRPr="004174D1" w:rsidRDefault="00384302" w:rsidP="00E34A5A">
            <w:pPr>
              <w:rPr>
                <w:bCs/>
                <w:sz w:val="18"/>
                <w:szCs w:val="18"/>
              </w:rPr>
            </w:pPr>
            <w:r w:rsidRPr="004174D1">
              <w:rPr>
                <w:color w:val="000000"/>
                <w:sz w:val="18"/>
                <w:szCs w:val="18"/>
              </w:rPr>
              <w:t xml:space="preserve">CLO5: </w:t>
            </w:r>
            <w:proofErr w:type="spellStart"/>
            <w:r w:rsidRPr="004174D1">
              <w:rPr>
                <w:color w:val="000000"/>
                <w:sz w:val="18"/>
                <w:szCs w:val="18"/>
              </w:rPr>
              <w:t>Analyse</w:t>
            </w:r>
            <w:proofErr w:type="spellEnd"/>
            <w:r w:rsidRPr="004174D1">
              <w:rPr>
                <w:color w:val="000000"/>
                <w:sz w:val="18"/>
                <w:szCs w:val="18"/>
              </w:rPr>
              <w:t xml:space="preserve"> role of various administrative authorities in maintaining quality of Educational Institutions</w:t>
            </w:r>
          </w:p>
        </w:tc>
        <w:tc>
          <w:tcPr>
            <w:tcW w:w="1490" w:type="dxa"/>
          </w:tcPr>
          <w:p w14:paraId="0EC8FC89" w14:textId="77777777" w:rsidR="00384302" w:rsidRPr="004174D1" w:rsidRDefault="00384302" w:rsidP="00E34A5A">
            <w:pPr>
              <w:rPr>
                <w:bCs/>
                <w:sz w:val="18"/>
                <w:szCs w:val="18"/>
              </w:rPr>
            </w:pPr>
            <w:r w:rsidRPr="004174D1">
              <w:rPr>
                <w:color w:val="000000"/>
                <w:sz w:val="18"/>
                <w:szCs w:val="18"/>
              </w:rPr>
              <w:t xml:space="preserve">Analytical &amp; Decision </w:t>
            </w:r>
            <w:r>
              <w:rPr>
                <w:color w:val="000000"/>
                <w:sz w:val="18"/>
                <w:szCs w:val="18"/>
              </w:rPr>
              <w:t>–</w:t>
            </w:r>
            <w:r w:rsidRPr="004174D1">
              <w:rPr>
                <w:color w:val="000000"/>
                <w:sz w:val="18"/>
                <w:szCs w:val="18"/>
              </w:rPr>
              <w:t xml:space="preserve"> Making Ability</w:t>
            </w:r>
          </w:p>
        </w:tc>
        <w:tc>
          <w:tcPr>
            <w:tcW w:w="1378" w:type="dxa"/>
          </w:tcPr>
          <w:p w14:paraId="4F8CB9E8" w14:textId="77777777" w:rsidR="00384302" w:rsidRPr="004174D1" w:rsidRDefault="00384302" w:rsidP="00E34A5A">
            <w:pPr>
              <w:rPr>
                <w:b/>
                <w:sz w:val="18"/>
                <w:szCs w:val="18"/>
              </w:rPr>
            </w:pPr>
            <w:r w:rsidRPr="004174D1">
              <w:rPr>
                <w:color w:val="000000"/>
                <w:sz w:val="18"/>
                <w:szCs w:val="18"/>
              </w:rPr>
              <w:t xml:space="preserve">To determine relevant data and evaluate information </w:t>
            </w:r>
            <w:proofErr w:type="gramStart"/>
            <w:r w:rsidRPr="004174D1">
              <w:rPr>
                <w:color w:val="000000"/>
                <w:sz w:val="18"/>
                <w:szCs w:val="18"/>
              </w:rPr>
              <w:t>in order to</w:t>
            </w:r>
            <w:proofErr w:type="gramEnd"/>
            <w:r w:rsidRPr="004174D1">
              <w:rPr>
                <w:color w:val="000000"/>
                <w:sz w:val="18"/>
                <w:szCs w:val="18"/>
              </w:rPr>
              <w:t xml:space="preserve"> understand complex situations and make effective decisions</w:t>
            </w:r>
          </w:p>
        </w:tc>
        <w:tc>
          <w:tcPr>
            <w:tcW w:w="434" w:type="dxa"/>
          </w:tcPr>
          <w:p w14:paraId="64C4E494" w14:textId="77777777" w:rsidR="00384302" w:rsidRPr="00C771E9" w:rsidRDefault="00384302" w:rsidP="00E34A5A">
            <w:pPr>
              <w:rPr>
                <w:sz w:val="18"/>
                <w:szCs w:val="18"/>
              </w:rPr>
            </w:pPr>
            <w:r>
              <w:rPr>
                <w:sz w:val="18"/>
                <w:szCs w:val="18"/>
              </w:rPr>
              <w:t>X</w:t>
            </w:r>
          </w:p>
        </w:tc>
        <w:tc>
          <w:tcPr>
            <w:tcW w:w="446" w:type="dxa"/>
          </w:tcPr>
          <w:p w14:paraId="7081DFCC" w14:textId="77777777" w:rsidR="00384302" w:rsidRPr="00C771E9" w:rsidRDefault="00384302" w:rsidP="00E34A5A">
            <w:pPr>
              <w:rPr>
                <w:sz w:val="18"/>
                <w:szCs w:val="18"/>
              </w:rPr>
            </w:pPr>
          </w:p>
        </w:tc>
        <w:tc>
          <w:tcPr>
            <w:tcW w:w="416" w:type="dxa"/>
          </w:tcPr>
          <w:p w14:paraId="417393BD" w14:textId="77777777" w:rsidR="00384302" w:rsidRPr="00C771E9" w:rsidRDefault="00384302" w:rsidP="00E34A5A">
            <w:pPr>
              <w:rPr>
                <w:sz w:val="18"/>
                <w:szCs w:val="18"/>
              </w:rPr>
            </w:pPr>
            <w:r>
              <w:rPr>
                <w:sz w:val="18"/>
                <w:szCs w:val="18"/>
              </w:rPr>
              <w:t>X</w:t>
            </w:r>
          </w:p>
        </w:tc>
        <w:tc>
          <w:tcPr>
            <w:tcW w:w="416" w:type="dxa"/>
          </w:tcPr>
          <w:p w14:paraId="09F7929B" w14:textId="77777777" w:rsidR="00384302" w:rsidRPr="00C771E9" w:rsidRDefault="00384302" w:rsidP="00E34A5A">
            <w:pPr>
              <w:rPr>
                <w:sz w:val="18"/>
                <w:szCs w:val="18"/>
              </w:rPr>
            </w:pPr>
          </w:p>
        </w:tc>
        <w:tc>
          <w:tcPr>
            <w:tcW w:w="416" w:type="dxa"/>
          </w:tcPr>
          <w:p w14:paraId="79BFE8B8" w14:textId="77777777" w:rsidR="00384302" w:rsidRPr="00C771E9" w:rsidRDefault="00384302" w:rsidP="00E34A5A">
            <w:pPr>
              <w:rPr>
                <w:sz w:val="18"/>
                <w:szCs w:val="18"/>
              </w:rPr>
            </w:pPr>
            <w:r>
              <w:rPr>
                <w:sz w:val="18"/>
                <w:szCs w:val="18"/>
              </w:rPr>
              <w:t>X</w:t>
            </w:r>
          </w:p>
        </w:tc>
        <w:tc>
          <w:tcPr>
            <w:tcW w:w="427" w:type="dxa"/>
          </w:tcPr>
          <w:p w14:paraId="524FE5AF" w14:textId="77777777" w:rsidR="00384302" w:rsidRPr="00C771E9" w:rsidRDefault="00384302" w:rsidP="00E34A5A">
            <w:pPr>
              <w:rPr>
                <w:sz w:val="18"/>
                <w:szCs w:val="18"/>
              </w:rPr>
            </w:pPr>
          </w:p>
        </w:tc>
        <w:tc>
          <w:tcPr>
            <w:tcW w:w="456" w:type="dxa"/>
          </w:tcPr>
          <w:p w14:paraId="5E2B5ABE" w14:textId="77777777" w:rsidR="00384302" w:rsidRPr="00C771E9" w:rsidRDefault="00384302" w:rsidP="00E34A5A">
            <w:pPr>
              <w:rPr>
                <w:sz w:val="18"/>
                <w:szCs w:val="18"/>
              </w:rPr>
            </w:pPr>
            <w:r>
              <w:rPr>
                <w:sz w:val="18"/>
                <w:szCs w:val="18"/>
              </w:rPr>
              <w:t>X</w:t>
            </w:r>
          </w:p>
        </w:tc>
        <w:tc>
          <w:tcPr>
            <w:tcW w:w="457" w:type="dxa"/>
          </w:tcPr>
          <w:p w14:paraId="404501A4" w14:textId="77777777" w:rsidR="00384302" w:rsidRPr="00C771E9" w:rsidRDefault="00384302" w:rsidP="00E34A5A">
            <w:pPr>
              <w:rPr>
                <w:sz w:val="18"/>
                <w:szCs w:val="18"/>
              </w:rPr>
            </w:pPr>
            <w:r>
              <w:rPr>
                <w:sz w:val="18"/>
                <w:szCs w:val="18"/>
              </w:rPr>
              <w:t>X</w:t>
            </w:r>
          </w:p>
        </w:tc>
        <w:tc>
          <w:tcPr>
            <w:tcW w:w="456" w:type="dxa"/>
          </w:tcPr>
          <w:p w14:paraId="325CC985" w14:textId="77777777" w:rsidR="00384302" w:rsidRPr="00C771E9" w:rsidRDefault="00384302" w:rsidP="00E34A5A">
            <w:pPr>
              <w:rPr>
                <w:sz w:val="18"/>
                <w:szCs w:val="18"/>
              </w:rPr>
            </w:pPr>
            <w:r>
              <w:rPr>
                <w:sz w:val="18"/>
                <w:szCs w:val="18"/>
              </w:rPr>
              <w:t>X</w:t>
            </w:r>
          </w:p>
        </w:tc>
        <w:tc>
          <w:tcPr>
            <w:tcW w:w="457" w:type="dxa"/>
          </w:tcPr>
          <w:p w14:paraId="2CABBE19" w14:textId="77777777" w:rsidR="00384302" w:rsidRPr="00C771E9" w:rsidRDefault="00384302" w:rsidP="00E34A5A">
            <w:pPr>
              <w:rPr>
                <w:sz w:val="18"/>
                <w:szCs w:val="18"/>
              </w:rPr>
            </w:pPr>
            <w:r>
              <w:rPr>
                <w:sz w:val="18"/>
                <w:szCs w:val="18"/>
              </w:rPr>
              <w:t>X</w:t>
            </w:r>
          </w:p>
        </w:tc>
        <w:tc>
          <w:tcPr>
            <w:tcW w:w="457" w:type="dxa"/>
          </w:tcPr>
          <w:p w14:paraId="53A88332" w14:textId="77777777" w:rsidR="00384302" w:rsidRPr="00C771E9" w:rsidRDefault="00384302" w:rsidP="00E34A5A">
            <w:pPr>
              <w:rPr>
                <w:sz w:val="18"/>
                <w:szCs w:val="18"/>
              </w:rPr>
            </w:pPr>
            <w:r>
              <w:rPr>
                <w:sz w:val="18"/>
                <w:szCs w:val="18"/>
              </w:rPr>
              <w:t>X</w:t>
            </w:r>
          </w:p>
        </w:tc>
        <w:tc>
          <w:tcPr>
            <w:tcW w:w="456" w:type="dxa"/>
          </w:tcPr>
          <w:p w14:paraId="02BE0543" w14:textId="77777777" w:rsidR="00384302" w:rsidRPr="00C771E9" w:rsidRDefault="00384302" w:rsidP="00E34A5A">
            <w:pPr>
              <w:rPr>
                <w:sz w:val="18"/>
                <w:szCs w:val="18"/>
              </w:rPr>
            </w:pPr>
          </w:p>
        </w:tc>
        <w:tc>
          <w:tcPr>
            <w:tcW w:w="457" w:type="dxa"/>
          </w:tcPr>
          <w:p w14:paraId="4EDC84A0" w14:textId="77777777" w:rsidR="00384302" w:rsidRPr="00C771E9" w:rsidRDefault="00384302" w:rsidP="00E34A5A">
            <w:pPr>
              <w:rPr>
                <w:sz w:val="18"/>
                <w:szCs w:val="18"/>
              </w:rPr>
            </w:pPr>
            <w:r>
              <w:rPr>
                <w:sz w:val="18"/>
                <w:szCs w:val="18"/>
              </w:rPr>
              <w:t>X</w:t>
            </w:r>
          </w:p>
        </w:tc>
        <w:tc>
          <w:tcPr>
            <w:tcW w:w="456" w:type="dxa"/>
          </w:tcPr>
          <w:p w14:paraId="7CD8CB2F" w14:textId="77777777" w:rsidR="00384302" w:rsidRPr="00C771E9" w:rsidRDefault="00384302" w:rsidP="00E34A5A">
            <w:pPr>
              <w:rPr>
                <w:sz w:val="18"/>
                <w:szCs w:val="18"/>
              </w:rPr>
            </w:pPr>
            <w:r>
              <w:rPr>
                <w:sz w:val="18"/>
                <w:szCs w:val="18"/>
              </w:rPr>
              <w:t>X</w:t>
            </w:r>
          </w:p>
        </w:tc>
        <w:tc>
          <w:tcPr>
            <w:tcW w:w="457" w:type="dxa"/>
          </w:tcPr>
          <w:p w14:paraId="23F7D1D9" w14:textId="77777777" w:rsidR="00384302" w:rsidRPr="00C771E9" w:rsidRDefault="00384302" w:rsidP="00E34A5A">
            <w:pPr>
              <w:rPr>
                <w:sz w:val="18"/>
                <w:szCs w:val="18"/>
              </w:rPr>
            </w:pPr>
          </w:p>
        </w:tc>
        <w:tc>
          <w:tcPr>
            <w:tcW w:w="457" w:type="dxa"/>
          </w:tcPr>
          <w:p w14:paraId="753A2A66" w14:textId="77777777" w:rsidR="00384302" w:rsidRPr="00C771E9" w:rsidRDefault="00384302" w:rsidP="00E34A5A">
            <w:pPr>
              <w:rPr>
                <w:sz w:val="18"/>
                <w:szCs w:val="18"/>
              </w:rPr>
            </w:pPr>
            <w:r>
              <w:rPr>
                <w:sz w:val="18"/>
                <w:szCs w:val="18"/>
              </w:rPr>
              <w:t>X</w:t>
            </w:r>
          </w:p>
        </w:tc>
        <w:tc>
          <w:tcPr>
            <w:tcW w:w="456" w:type="dxa"/>
          </w:tcPr>
          <w:p w14:paraId="53799093" w14:textId="77777777" w:rsidR="00384302" w:rsidRPr="00C771E9" w:rsidRDefault="00384302" w:rsidP="00E34A5A">
            <w:pPr>
              <w:rPr>
                <w:sz w:val="18"/>
                <w:szCs w:val="18"/>
              </w:rPr>
            </w:pPr>
            <w:r>
              <w:rPr>
                <w:sz w:val="18"/>
                <w:szCs w:val="18"/>
              </w:rPr>
              <w:t>X</w:t>
            </w:r>
          </w:p>
        </w:tc>
        <w:tc>
          <w:tcPr>
            <w:tcW w:w="457" w:type="dxa"/>
          </w:tcPr>
          <w:p w14:paraId="79AC4B9D" w14:textId="77777777" w:rsidR="00384302" w:rsidRPr="00C771E9" w:rsidRDefault="00384302" w:rsidP="00E34A5A">
            <w:pPr>
              <w:rPr>
                <w:sz w:val="18"/>
                <w:szCs w:val="18"/>
              </w:rPr>
            </w:pPr>
            <w:r>
              <w:rPr>
                <w:sz w:val="18"/>
                <w:szCs w:val="18"/>
              </w:rPr>
              <w:t>X</w:t>
            </w:r>
          </w:p>
        </w:tc>
        <w:tc>
          <w:tcPr>
            <w:tcW w:w="456" w:type="dxa"/>
          </w:tcPr>
          <w:p w14:paraId="61DDBBAC" w14:textId="77777777" w:rsidR="00384302" w:rsidRPr="00C771E9" w:rsidRDefault="00384302" w:rsidP="00E34A5A">
            <w:pPr>
              <w:rPr>
                <w:sz w:val="18"/>
                <w:szCs w:val="18"/>
              </w:rPr>
            </w:pPr>
            <w:r>
              <w:rPr>
                <w:sz w:val="18"/>
                <w:szCs w:val="18"/>
              </w:rPr>
              <w:t>X</w:t>
            </w:r>
          </w:p>
        </w:tc>
        <w:tc>
          <w:tcPr>
            <w:tcW w:w="457" w:type="dxa"/>
          </w:tcPr>
          <w:p w14:paraId="12759638" w14:textId="77777777" w:rsidR="00384302" w:rsidRPr="00C771E9" w:rsidRDefault="00384302" w:rsidP="00E34A5A">
            <w:pPr>
              <w:rPr>
                <w:sz w:val="18"/>
                <w:szCs w:val="18"/>
              </w:rPr>
            </w:pPr>
          </w:p>
        </w:tc>
        <w:tc>
          <w:tcPr>
            <w:tcW w:w="457" w:type="dxa"/>
          </w:tcPr>
          <w:p w14:paraId="4410A8ED" w14:textId="77777777" w:rsidR="00384302" w:rsidRPr="00C771E9" w:rsidRDefault="00384302" w:rsidP="00E34A5A">
            <w:pPr>
              <w:rPr>
                <w:sz w:val="18"/>
                <w:szCs w:val="18"/>
              </w:rPr>
            </w:pPr>
          </w:p>
        </w:tc>
        <w:tc>
          <w:tcPr>
            <w:tcW w:w="457" w:type="dxa"/>
          </w:tcPr>
          <w:p w14:paraId="4E2D69FB" w14:textId="77777777" w:rsidR="00384302" w:rsidRPr="004174D1" w:rsidRDefault="00384302" w:rsidP="00E34A5A">
            <w:pPr>
              <w:jc w:val="center"/>
              <w:rPr>
                <w:b/>
                <w:sz w:val="18"/>
                <w:szCs w:val="18"/>
              </w:rPr>
            </w:pPr>
            <w:r w:rsidRPr="004174D1">
              <w:rPr>
                <w:color w:val="000000"/>
                <w:sz w:val="18"/>
                <w:szCs w:val="18"/>
              </w:rPr>
              <w:t>11</w:t>
            </w:r>
          </w:p>
        </w:tc>
      </w:tr>
      <w:tr w:rsidR="00384302" w:rsidRPr="005D4C1A" w14:paraId="792FE509" w14:textId="77777777" w:rsidTr="00E34A5A">
        <w:trPr>
          <w:trHeight w:val="49"/>
          <w:jc w:val="center"/>
        </w:trPr>
        <w:tc>
          <w:tcPr>
            <w:tcW w:w="1367" w:type="dxa"/>
            <w:vMerge/>
          </w:tcPr>
          <w:p w14:paraId="3CA61C68" w14:textId="77777777" w:rsidR="00384302" w:rsidRPr="005D4C1A" w:rsidRDefault="00384302" w:rsidP="00E34A5A">
            <w:pPr>
              <w:rPr>
                <w:b/>
                <w:sz w:val="18"/>
                <w:szCs w:val="18"/>
              </w:rPr>
            </w:pPr>
          </w:p>
        </w:tc>
        <w:tc>
          <w:tcPr>
            <w:tcW w:w="1150" w:type="dxa"/>
          </w:tcPr>
          <w:p w14:paraId="4B9CA43D" w14:textId="77777777" w:rsidR="00384302" w:rsidRPr="004174D1" w:rsidRDefault="00384302" w:rsidP="00E34A5A">
            <w:pPr>
              <w:rPr>
                <w:bCs/>
                <w:sz w:val="18"/>
                <w:szCs w:val="18"/>
              </w:rPr>
            </w:pPr>
            <w:r w:rsidRPr="004174D1">
              <w:rPr>
                <w:color w:val="000000"/>
                <w:sz w:val="18"/>
                <w:szCs w:val="18"/>
              </w:rPr>
              <w:t>CLO6: Understand functions of various educational organizations</w:t>
            </w:r>
          </w:p>
        </w:tc>
        <w:tc>
          <w:tcPr>
            <w:tcW w:w="1490" w:type="dxa"/>
          </w:tcPr>
          <w:p w14:paraId="5355858F" w14:textId="77777777" w:rsidR="00384302" w:rsidRPr="004174D1" w:rsidRDefault="00384302" w:rsidP="00E34A5A">
            <w:pPr>
              <w:rPr>
                <w:bCs/>
                <w:sz w:val="18"/>
                <w:szCs w:val="18"/>
              </w:rPr>
            </w:pPr>
            <w:r w:rsidRPr="004174D1">
              <w:rPr>
                <w:color w:val="000000"/>
                <w:sz w:val="18"/>
                <w:szCs w:val="18"/>
              </w:rPr>
              <w:t>Lifelong Learning</w:t>
            </w:r>
          </w:p>
        </w:tc>
        <w:tc>
          <w:tcPr>
            <w:tcW w:w="1378" w:type="dxa"/>
          </w:tcPr>
          <w:p w14:paraId="12F1B125" w14:textId="77777777" w:rsidR="00384302" w:rsidRPr="004174D1" w:rsidRDefault="00384302" w:rsidP="00E34A5A">
            <w:pPr>
              <w:rPr>
                <w:b/>
                <w:sz w:val="18"/>
                <w:szCs w:val="18"/>
              </w:rPr>
            </w:pPr>
            <w:r w:rsidRPr="004174D1">
              <w:rPr>
                <w:color w:val="000000"/>
                <w:sz w:val="18"/>
                <w:szCs w:val="18"/>
              </w:rPr>
              <w:t>To demonstrate an attitude for continuous learning and reflection furthering their understanding of the world</w:t>
            </w:r>
          </w:p>
        </w:tc>
        <w:tc>
          <w:tcPr>
            <w:tcW w:w="434" w:type="dxa"/>
          </w:tcPr>
          <w:p w14:paraId="5D258506" w14:textId="77777777" w:rsidR="00384302" w:rsidRPr="00C771E9" w:rsidRDefault="00384302" w:rsidP="00E34A5A">
            <w:pPr>
              <w:rPr>
                <w:sz w:val="18"/>
                <w:szCs w:val="18"/>
              </w:rPr>
            </w:pPr>
            <w:r>
              <w:rPr>
                <w:sz w:val="18"/>
                <w:szCs w:val="18"/>
              </w:rPr>
              <w:t>X</w:t>
            </w:r>
          </w:p>
        </w:tc>
        <w:tc>
          <w:tcPr>
            <w:tcW w:w="446" w:type="dxa"/>
          </w:tcPr>
          <w:p w14:paraId="036D13F2" w14:textId="77777777" w:rsidR="00384302" w:rsidRPr="00C771E9" w:rsidRDefault="00384302" w:rsidP="00E34A5A">
            <w:pPr>
              <w:rPr>
                <w:sz w:val="18"/>
                <w:szCs w:val="18"/>
              </w:rPr>
            </w:pPr>
            <w:r>
              <w:rPr>
                <w:sz w:val="18"/>
                <w:szCs w:val="18"/>
              </w:rPr>
              <w:t>X</w:t>
            </w:r>
          </w:p>
        </w:tc>
        <w:tc>
          <w:tcPr>
            <w:tcW w:w="416" w:type="dxa"/>
          </w:tcPr>
          <w:p w14:paraId="0AA2D973" w14:textId="77777777" w:rsidR="00384302" w:rsidRPr="00C771E9" w:rsidRDefault="00384302" w:rsidP="00E34A5A">
            <w:pPr>
              <w:rPr>
                <w:sz w:val="18"/>
                <w:szCs w:val="18"/>
              </w:rPr>
            </w:pPr>
            <w:r>
              <w:rPr>
                <w:sz w:val="18"/>
                <w:szCs w:val="18"/>
              </w:rPr>
              <w:t>X</w:t>
            </w:r>
          </w:p>
        </w:tc>
        <w:tc>
          <w:tcPr>
            <w:tcW w:w="416" w:type="dxa"/>
          </w:tcPr>
          <w:p w14:paraId="247CBC8A" w14:textId="77777777" w:rsidR="00384302" w:rsidRPr="00C771E9" w:rsidRDefault="00384302" w:rsidP="00E34A5A">
            <w:pPr>
              <w:rPr>
                <w:sz w:val="18"/>
                <w:szCs w:val="18"/>
              </w:rPr>
            </w:pPr>
            <w:r>
              <w:rPr>
                <w:sz w:val="18"/>
                <w:szCs w:val="18"/>
              </w:rPr>
              <w:t>X</w:t>
            </w:r>
          </w:p>
        </w:tc>
        <w:tc>
          <w:tcPr>
            <w:tcW w:w="416" w:type="dxa"/>
          </w:tcPr>
          <w:p w14:paraId="6059B09B" w14:textId="77777777" w:rsidR="00384302" w:rsidRPr="00C771E9" w:rsidRDefault="00384302" w:rsidP="00E34A5A">
            <w:pPr>
              <w:rPr>
                <w:sz w:val="18"/>
                <w:szCs w:val="18"/>
              </w:rPr>
            </w:pPr>
            <w:r>
              <w:rPr>
                <w:sz w:val="18"/>
                <w:szCs w:val="18"/>
              </w:rPr>
              <w:t>X</w:t>
            </w:r>
          </w:p>
        </w:tc>
        <w:tc>
          <w:tcPr>
            <w:tcW w:w="427" w:type="dxa"/>
          </w:tcPr>
          <w:p w14:paraId="6BD9062B" w14:textId="77777777" w:rsidR="00384302" w:rsidRPr="00C771E9" w:rsidRDefault="00384302" w:rsidP="00E34A5A">
            <w:pPr>
              <w:rPr>
                <w:sz w:val="18"/>
                <w:szCs w:val="18"/>
              </w:rPr>
            </w:pPr>
            <w:r>
              <w:rPr>
                <w:sz w:val="18"/>
                <w:szCs w:val="18"/>
              </w:rPr>
              <w:t>X</w:t>
            </w:r>
          </w:p>
        </w:tc>
        <w:tc>
          <w:tcPr>
            <w:tcW w:w="456" w:type="dxa"/>
          </w:tcPr>
          <w:p w14:paraId="7FCE93FB" w14:textId="77777777" w:rsidR="00384302" w:rsidRPr="00C771E9" w:rsidRDefault="00384302" w:rsidP="00E34A5A">
            <w:pPr>
              <w:rPr>
                <w:sz w:val="18"/>
                <w:szCs w:val="18"/>
              </w:rPr>
            </w:pPr>
            <w:r>
              <w:rPr>
                <w:sz w:val="18"/>
                <w:szCs w:val="18"/>
              </w:rPr>
              <w:t>X</w:t>
            </w:r>
          </w:p>
        </w:tc>
        <w:tc>
          <w:tcPr>
            <w:tcW w:w="457" w:type="dxa"/>
          </w:tcPr>
          <w:p w14:paraId="331007D5" w14:textId="77777777" w:rsidR="00384302" w:rsidRPr="00C771E9" w:rsidRDefault="00384302" w:rsidP="00E34A5A">
            <w:pPr>
              <w:rPr>
                <w:sz w:val="18"/>
                <w:szCs w:val="18"/>
              </w:rPr>
            </w:pPr>
            <w:r>
              <w:rPr>
                <w:sz w:val="18"/>
                <w:szCs w:val="18"/>
              </w:rPr>
              <w:t>X</w:t>
            </w:r>
          </w:p>
        </w:tc>
        <w:tc>
          <w:tcPr>
            <w:tcW w:w="456" w:type="dxa"/>
          </w:tcPr>
          <w:p w14:paraId="090955C4" w14:textId="77777777" w:rsidR="00384302" w:rsidRPr="00C771E9" w:rsidRDefault="00384302" w:rsidP="00E34A5A">
            <w:pPr>
              <w:rPr>
                <w:sz w:val="18"/>
                <w:szCs w:val="18"/>
              </w:rPr>
            </w:pPr>
            <w:r>
              <w:rPr>
                <w:sz w:val="18"/>
                <w:szCs w:val="18"/>
              </w:rPr>
              <w:t>X</w:t>
            </w:r>
          </w:p>
        </w:tc>
        <w:tc>
          <w:tcPr>
            <w:tcW w:w="457" w:type="dxa"/>
          </w:tcPr>
          <w:p w14:paraId="462BFC72" w14:textId="77777777" w:rsidR="00384302" w:rsidRPr="00C771E9" w:rsidRDefault="00384302" w:rsidP="00E34A5A">
            <w:pPr>
              <w:rPr>
                <w:sz w:val="18"/>
                <w:szCs w:val="18"/>
              </w:rPr>
            </w:pPr>
          </w:p>
        </w:tc>
        <w:tc>
          <w:tcPr>
            <w:tcW w:w="457" w:type="dxa"/>
          </w:tcPr>
          <w:p w14:paraId="20807CC1" w14:textId="77777777" w:rsidR="00384302" w:rsidRPr="00C771E9" w:rsidRDefault="00384302" w:rsidP="00E34A5A">
            <w:pPr>
              <w:rPr>
                <w:sz w:val="18"/>
                <w:szCs w:val="18"/>
              </w:rPr>
            </w:pPr>
          </w:p>
        </w:tc>
        <w:tc>
          <w:tcPr>
            <w:tcW w:w="456" w:type="dxa"/>
          </w:tcPr>
          <w:p w14:paraId="7C3EBBB2" w14:textId="77777777" w:rsidR="00384302" w:rsidRPr="00C771E9" w:rsidRDefault="00384302" w:rsidP="00E34A5A">
            <w:pPr>
              <w:rPr>
                <w:sz w:val="18"/>
                <w:szCs w:val="18"/>
              </w:rPr>
            </w:pPr>
            <w:r>
              <w:rPr>
                <w:sz w:val="18"/>
                <w:szCs w:val="18"/>
              </w:rPr>
              <w:t>X</w:t>
            </w:r>
          </w:p>
        </w:tc>
        <w:tc>
          <w:tcPr>
            <w:tcW w:w="457" w:type="dxa"/>
          </w:tcPr>
          <w:p w14:paraId="0DB395BA" w14:textId="77777777" w:rsidR="00384302" w:rsidRPr="00C771E9" w:rsidRDefault="00384302" w:rsidP="00E34A5A">
            <w:pPr>
              <w:rPr>
                <w:sz w:val="18"/>
                <w:szCs w:val="18"/>
              </w:rPr>
            </w:pPr>
            <w:r>
              <w:rPr>
                <w:sz w:val="18"/>
                <w:szCs w:val="18"/>
              </w:rPr>
              <w:t>X</w:t>
            </w:r>
          </w:p>
        </w:tc>
        <w:tc>
          <w:tcPr>
            <w:tcW w:w="456" w:type="dxa"/>
          </w:tcPr>
          <w:p w14:paraId="3D83B000" w14:textId="77777777" w:rsidR="00384302" w:rsidRPr="00C771E9" w:rsidRDefault="00384302" w:rsidP="00E34A5A">
            <w:pPr>
              <w:rPr>
                <w:sz w:val="18"/>
                <w:szCs w:val="18"/>
              </w:rPr>
            </w:pPr>
            <w:r>
              <w:rPr>
                <w:sz w:val="18"/>
                <w:szCs w:val="18"/>
              </w:rPr>
              <w:t>X</w:t>
            </w:r>
          </w:p>
        </w:tc>
        <w:tc>
          <w:tcPr>
            <w:tcW w:w="457" w:type="dxa"/>
          </w:tcPr>
          <w:p w14:paraId="0003C905" w14:textId="77777777" w:rsidR="00384302" w:rsidRPr="00C771E9" w:rsidRDefault="00384302" w:rsidP="00E34A5A">
            <w:pPr>
              <w:rPr>
                <w:sz w:val="18"/>
                <w:szCs w:val="18"/>
              </w:rPr>
            </w:pPr>
          </w:p>
        </w:tc>
        <w:tc>
          <w:tcPr>
            <w:tcW w:w="457" w:type="dxa"/>
          </w:tcPr>
          <w:p w14:paraId="2C437034" w14:textId="77777777" w:rsidR="00384302" w:rsidRPr="00C771E9" w:rsidRDefault="00384302" w:rsidP="00E34A5A">
            <w:pPr>
              <w:rPr>
                <w:sz w:val="18"/>
                <w:szCs w:val="18"/>
              </w:rPr>
            </w:pPr>
          </w:p>
        </w:tc>
        <w:tc>
          <w:tcPr>
            <w:tcW w:w="456" w:type="dxa"/>
          </w:tcPr>
          <w:p w14:paraId="323434E3" w14:textId="77777777" w:rsidR="00384302" w:rsidRPr="00C771E9" w:rsidRDefault="00384302" w:rsidP="00E34A5A">
            <w:pPr>
              <w:rPr>
                <w:sz w:val="18"/>
                <w:szCs w:val="18"/>
              </w:rPr>
            </w:pPr>
            <w:r>
              <w:rPr>
                <w:sz w:val="18"/>
                <w:szCs w:val="18"/>
              </w:rPr>
              <w:t>X</w:t>
            </w:r>
          </w:p>
        </w:tc>
        <w:tc>
          <w:tcPr>
            <w:tcW w:w="457" w:type="dxa"/>
          </w:tcPr>
          <w:p w14:paraId="17DDC065" w14:textId="77777777" w:rsidR="00384302" w:rsidRPr="00C771E9" w:rsidRDefault="00384302" w:rsidP="00E34A5A">
            <w:pPr>
              <w:rPr>
                <w:sz w:val="18"/>
                <w:szCs w:val="18"/>
              </w:rPr>
            </w:pPr>
            <w:r>
              <w:rPr>
                <w:sz w:val="18"/>
                <w:szCs w:val="18"/>
              </w:rPr>
              <w:t>X</w:t>
            </w:r>
          </w:p>
        </w:tc>
        <w:tc>
          <w:tcPr>
            <w:tcW w:w="456" w:type="dxa"/>
          </w:tcPr>
          <w:p w14:paraId="312AAF4F" w14:textId="77777777" w:rsidR="00384302" w:rsidRPr="00C771E9" w:rsidRDefault="00384302" w:rsidP="00E34A5A">
            <w:pPr>
              <w:rPr>
                <w:sz w:val="18"/>
                <w:szCs w:val="18"/>
              </w:rPr>
            </w:pPr>
          </w:p>
        </w:tc>
        <w:tc>
          <w:tcPr>
            <w:tcW w:w="457" w:type="dxa"/>
          </w:tcPr>
          <w:p w14:paraId="4D9425E7" w14:textId="77777777" w:rsidR="00384302" w:rsidRPr="00C771E9" w:rsidRDefault="00384302" w:rsidP="00E34A5A">
            <w:pPr>
              <w:rPr>
                <w:sz w:val="18"/>
                <w:szCs w:val="18"/>
              </w:rPr>
            </w:pPr>
            <w:r>
              <w:rPr>
                <w:sz w:val="18"/>
                <w:szCs w:val="18"/>
              </w:rPr>
              <w:t>X</w:t>
            </w:r>
          </w:p>
        </w:tc>
        <w:tc>
          <w:tcPr>
            <w:tcW w:w="457" w:type="dxa"/>
          </w:tcPr>
          <w:p w14:paraId="477EF9F4" w14:textId="77777777" w:rsidR="00384302" w:rsidRPr="00C771E9" w:rsidRDefault="00384302" w:rsidP="00E34A5A">
            <w:pPr>
              <w:rPr>
                <w:sz w:val="18"/>
                <w:szCs w:val="18"/>
              </w:rPr>
            </w:pPr>
          </w:p>
        </w:tc>
        <w:tc>
          <w:tcPr>
            <w:tcW w:w="457" w:type="dxa"/>
          </w:tcPr>
          <w:p w14:paraId="6D47DE81" w14:textId="77777777" w:rsidR="00384302" w:rsidRPr="004174D1" w:rsidRDefault="00384302" w:rsidP="00E34A5A">
            <w:pPr>
              <w:jc w:val="center"/>
              <w:rPr>
                <w:b/>
                <w:sz w:val="18"/>
                <w:szCs w:val="18"/>
              </w:rPr>
            </w:pPr>
            <w:r w:rsidRPr="004174D1">
              <w:rPr>
                <w:color w:val="000000"/>
                <w:sz w:val="18"/>
                <w:szCs w:val="18"/>
              </w:rPr>
              <w:t>9</w:t>
            </w:r>
          </w:p>
        </w:tc>
      </w:tr>
      <w:tr w:rsidR="00384302" w:rsidRPr="005D4C1A" w14:paraId="0EF57F84" w14:textId="77777777" w:rsidTr="00E34A5A">
        <w:trPr>
          <w:trHeight w:val="273"/>
          <w:jc w:val="center"/>
        </w:trPr>
        <w:tc>
          <w:tcPr>
            <w:tcW w:w="1367" w:type="dxa"/>
            <w:vMerge w:val="restart"/>
          </w:tcPr>
          <w:p w14:paraId="3D7272F2" w14:textId="77777777" w:rsidR="00384302" w:rsidRPr="005D4C1A" w:rsidRDefault="00384302" w:rsidP="00E34A5A">
            <w:pPr>
              <w:rPr>
                <w:b/>
                <w:bCs/>
                <w:sz w:val="18"/>
                <w:szCs w:val="18"/>
              </w:rPr>
            </w:pPr>
            <w:r w:rsidRPr="005D4C1A">
              <w:rPr>
                <w:b/>
                <w:sz w:val="18"/>
                <w:szCs w:val="18"/>
              </w:rPr>
              <w:t xml:space="preserve">Course Title: </w:t>
            </w:r>
          </w:p>
          <w:p w14:paraId="6AB07E4F" w14:textId="77777777" w:rsidR="00384302" w:rsidRPr="005D4C1A" w:rsidRDefault="00384302" w:rsidP="00E34A5A">
            <w:pPr>
              <w:rPr>
                <w:b/>
                <w:sz w:val="18"/>
                <w:szCs w:val="18"/>
              </w:rPr>
            </w:pPr>
            <w:r w:rsidRPr="002A33DE">
              <w:rPr>
                <w:b/>
                <w:sz w:val="18"/>
                <w:szCs w:val="18"/>
              </w:rPr>
              <w:t>Guidance and Counseling</w:t>
            </w:r>
            <w:r>
              <w:rPr>
                <w:b/>
                <w:sz w:val="18"/>
                <w:szCs w:val="18"/>
              </w:rPr>
              <w:t xml:space="preserve"> (EDU414)</w:t>
            </w:r>
          </w:p>
        </w:tc>
        <w:tc>
          <w:tcPr>
            <w:tcW w:w="1150" w:type="dxa"/>
          </w:tcPr>
          <w:p w14:paraId="0FEA9915" w14:textId="77777777" w:rsidR="00384302" w:rsidRPr="00DF3DBC" w:rsidRDefault="00384302" w:rsidP="00E34A5A">
            <w:pPr>
              <w:rPr>
                <w:bCs/>
                <w:sz w:val="18"/>
                <w:szCs w:val="18"/>
                <w:lang w:val="en-IN"/>
              </w:rPr>
            </w:pPr>
            <w:r w:rsidRPr="00DF3DBC">
              <w:rPr>
                <w:bCs/>
                <w:sz w:val="18"/>
                <w:szCs w:val="18"/>
                <w:lang w:val="en-IN"/>
              </w:rPr>
              <w:t>CLO1: Formulate</w:t>
            </w:r>
            <w:r w:rsidRPr="00DF3DBC">
              <w:rPr>
                <w:bCs/>
                <w:sz w:val="18"/>
                <w:szCs w:val="18"/>
                <w:lang w:val="en-IN"/>
              </w:rPr>
              <w:br/>
              <w:t>different methods for</w:t>
            </w:r>
            <w:r w:rsidRPr="00DF3DBC">
              <w:rPr>
                <w:bCs/>
                <w:sz w:val="18"/>
                <w:szCs w:val="18"/>
                <w:lang w:val="en-IN"/>
              </w:rPr>
              <w:br/>
              <w:t>guidance and</w:t>
            </w:r>
            <w:r w:rsidRPr="00DF3DBC">
              <w:rPr>
                <w:bCs/>
                <w:sz w:val="18"/>
                <w:szCs w:val="18"/>
                <w:lang w:val="en-IN"/>
              </w:rPr>
              <w:br/>
              <w:t>counselling</w:t>
            </w:r>
          </w:p>
        </w:tc>
        <w:tc>
          <w:tcPr>
            <w:tcW w:w="1490" w:type="dxa"/>
          </w:tcPr>
          <w:p w14:paraId="35FF8230" w14:textId="77777777" w:rsidR="00384302" w:rsidRPr="00DF3DBC" w:rsidRDefault="00384302" w:rsidP="00E34A5A">
            <w:pPr>
              <w:rPr>
                <w:bCs/>
                <w:sz w:val="18"/>
                <w:szCs w:val="18"/>
                <w:lang w:val="en-IN"/>
              </w:rPr>
            </w:pPr>
            <w:r w:rsidRPr="00DF3DBC">
              <w:rPr>
                <w:bCs/>
                <w:sz w:val="18"/>
                <w:szCs w:val="18"/>
                <w:lang w:val="en-IN"/>
              </w:rPr>
              <w:t>Knowledge and Expertise of Education</w:t>
            </w:r>
          </w:p>
        </w:tc>
        <w:tc>
          <w:tcPr>
            <w:tcW w:w="1378" w:type="dxa"/>
          </w:tcPr>
          <w:p w14:paraId="263230D3" w14:textId="77777777" w:rsidR="00384302" w:rsidRPr="00DF3DBC" w:rsidRDefault="00384302" w:rsidP="00E34A5A">
            <w:pPr>
              <w:rPr>
                <w:bCs/>
                <w:sz w:val="18"/>
                <w:szCs w:val="18"/>
                <w:lang w:val="en-IN"/>
              </w:rPr>
            </w:pPr>
            <w:r>
              <w:rPr>
                <w:bCs/>
                <w:sz w:val="18"/>
                <w:szCs w:val="18"/>
                <w:lang w:val="en-IN"/>
              </w:rPr>
              <w:t>D</w:t>
            </w:r>
            <w:r w:rsidRPr="00DF3DBC">
              <w:rPr>
                <w:bCs/>
                <w:sz w:val="18"/>
                <w:szCs w:val="18"/>
                <w:lang w:val="en-IN"/>
              </w:rPr>
              <w:t>evelop knowledge and skills to integrate principles of technology to achieve academic excellence</w:t>
            </w:r>
          </w:p>
        </w:tc>
        <w:tc>
          <w:tcPr>
            <w:tcW w:w="434" w:type="dxa"/>
          </w:tcPr>
          <w:p w14:paraId="6E87C9C5" w14:textId="77777777" w:rsidR="00384302" w:rsidRPr="00C771E9" w:rsidRDefault="00384302" w:rsidP="00E34A5A">
            <w:pPr>
              <w:rPr>
                <w:sz w:val="18"/>
                <w:szCs w:val="18"/>
              </w:rPr>
            </w:pPr>
            <w:r>
              <w:rPr>
                <w:sz w:val="18"/>
                <w:szCs w:val="18"/>
              </w:rPr>
              <w:t>X</w:t>
            </w:r>
          </w:p>
        </w:tc>
        <w:tc>
          <w:tcPr>
            <w:tcW w:w="446" w:type="dxa"/>
          </w:tcPr>
          <w:p w14:paraId="6A547077" w14:textId="77777777" w:rsidR="00384302" w:rsidRPr="00C771E9" w:rsidRDefault="00384302" w:rsidP="00E34A5A">
            <w:pPr>
              <w:rPr>
                <w:sz w:val="18"/>
                <w:szCs w:val="18"/>
              </w:rPr>
            </w:pPr>
            <w:r w:rsidRPr="00C771E9">
              <w:rPr>
                <w:sz w:val="18"/>
                <w:szCs w:val="18"/>
              </w:rPr>
              <w:t> </w:t>
            </w:r>
            <w:r>
              <w:rPr>
                <w:sz w:val="18"/>
                <w:szCs w:val="18"/>
              </w:rPr>
              <w:t>X</w:t>
            </w:r>
          </w:p>
        </w:tc>
        <w:tc>
          <w:tcPr>
            <w:tcW w:w="416" w:type="dxa"/>
          </w:tcPr>
          <w:p w14:paraId="446B86A2" w14:textId="77777777" w:rsidR="00384302" w:rsidRPr="00C771E9" w:rsidRDefault="00384302" w:rsidP="00E34A5A">
            <w:pPr>
              <w:rPr>
                <w:sz w:val="18"/>
                <w:szCs w:val="18"/>
              </w:rPr>
            </w:pPr>
            <w:r w:rsidRPr="00C771E9">
              <w:rPr>
                <w:sz w:val="18"/>
                <w:szCs w:val="18"/>
              </w:rPr>
              <w:t> </w:t>
            </w:r>
          </w:p>
        </w:tc>
        <w:tc>
          <w:tcPr>
            <w:tcW w:w="416" w:type="dxa"/>
          </w:tcPr>
          <w:p w14:paraId="6C18C2ED" w14:textId="77777777" w:rsidR="00384302" w:rsidRPr="00C771E9" w:rsidRDefault="00384302" w:rsidP="00E34A5A">
            <w:pPr>
              <w:rPr>
                <w:sz w:val="18"/>
                <w:szCs w:val="18"/>
              </w:rPr>
            </w:pPr>
            <w:r w:rsidRPr="00C771E9">
              <w:rPr>
                <w:sz w:val="18"/>
                <w:szCs w:val="18"/>
              </w:rPr>
              <w:t> </w:t>
            </w:r>
          </w:p>
        </w:tc>
        <w:tc>
          <w:tcPr>
            <w:tcW w:w="416" w:type="dxa"/>
          </w:tcPr>
          <w:p w14:paraId="0CFAE248" w14:textId="77777777" w:rsidR="00384302" w:rsidRPr="00C771E9" w:rsidRDefault="00384302" w:rsidP="00E34A5A">
            <w:pPr>
              <w:rPr>
                <w:sz w:val="18"/>
                <w:szCs w:val="18"/>
              </w:rPr>
            </w:pPr>
            <w:r>
              <w:rPr>
                <w:sz w:val="18"/>
                <w:szCs w:val="18"/>
              </w:rPr>
              <w:t>X</w:t>
            </w:r>
          </w:p>
        </w:tc>
        <w:tc>
          <w:tcPr>
            <w:tcW w:w="427" w:type="dxa"/>
          </w:tcPr>
          <w:p w14:paraId="0FC79217" w14:textId="77777777" w:rsidR="00384302" w:rsidRPr="00C771E9" w:rsidRDefault="00384302" w:rsidP="00E34A5A">
            <w:pPr>
              <w:rPr>
                <w:sz w:val="18"/>
                <w:szCs w:val="18"/>
              </w:rPr>
            </w:pPr>
            <w:r>
              <w:rPr>
                <w:sz w:val="18"/>
                <w:szCs w:val="18"/>
              </w:rPr>
              <w:t>X</w:t>
            </w:r>
          </w:p>
        </w:tc>
        <w:tc>
          <w:tcPr>
            <w:tcW w:w="456" w:type="dxa"/>
          </w:tcPr>
          <w:p w14:paraId="763C3D17" w14:textId="77777777" w:rsidR="00384302" w:rsidRPr="00C771E9" w:rsidRDefault="00384302" w:rsidP="00E34A5A">
            <w:pPr>
              <w:rPr>
                <w:sz w:val="18"/>
                <w:szCs w:val="18"/>
              </w:rPr>
            </w:pPr>
            <w:r>
              <w:rPr>
                <w:sz w:val="18"/>
                <w:szCs w:val="18"/>
              </w:rPr>
              <w:t>X</w:t>
            </w:r>
          </w:p>
        </w:tc>
        <w:tc>
          <w:tcPr>
            <w:tcW w:w="457" w:type="dxa"/>
          </w:tcPr>
          <w:p w14:paraId="0000992A" w14:textId="77777777" w:rsidR="00384302" w:rsidRPr="00C771E9" w:rsidRDefault="00384302" w:rsidP="00E34A5A">
            <w:pPr>
              <w:rPr>
                <w:sz w:val="18"/>
                <w:szCs w:val="18"/>
              </w:rPr>
            </w:pPr>
            <w:r w:rsidRPr="00C771E9">
              <w:rPr>
                <w:sz w:val="18"/>
                <w:szCs w:val="18"/>
              </w:rPr>
              <w:t> </w:t>
            </w:r>
            <w:r>
              <w:rPr>
                <w:sz w:val="18"/>
                <w:szCs w:val="18"/>
              </w:rPr>
              <w:t>X</w:t>
            </w:r>
          </w:p>
        </w:tc>
        <w:tc>
          <w:tcPr>
            <w:tcW w:w="456" w:type="dxa"/>
          </w:tcPr>
          <w:p w14:paraId="320092D6" w14:textId="77777777" w:rsidR="00384302" w:rsidRPr="00C771E9" w:rsidRDefault="00384302" w:rsidP="00E34A5A">
            <w:pPr>
              <w:rPr>
                <w:sz w:val="18"/>
                <w:szCs w:val="18"/>
              </w:rPr>
            </w:pPr>
            <w:r w:rsidRPr="00C771E9">
              <w:rPr>
                <w:sz w:val="18"/>
                <w:szCs w:val="18"/>
              </w:rPr>
              <w:t> </w:t>
            </w:r>
          </w:p>
        </w:tc>
        <w:tc>
          <w:tcPr>
            <w:tcW w:w="457" w:type="dxa"/>
          </w:tcPr>
          <w:p w14:paraId="5B0DE685" w14:textId="77777777" w:rsidR="00384302" w:rsidRPr="00C771E9" w:rsidRDefault="00384302" w:rsidP="00E34A5A">
            <w:pPr>
              <w:rPr>
                <w:sz w:val="18"/>
                <w:szCs w:val="18"/>
              </w:rPr>
            </w:pPr>
            <w:r w:rsidRPr="00C771E9">
              <w:rPr>
                <w:sz w:val="18"/>
                <w:szCs w:val="18"/>
              </w:rPr>
              <w:t> </w:t>
            </w:r>
          </w:p>
        </w:tc>
        <w:tc>
          <w:tcPr>
            <w:tcW w:w="457" w:type="dxa"/>
          </w:tcPr>
          <w:p w14:paraId="3F516E95" w14:textId="77777777" w:rsidR="00384302" w:rsidRPr="00C771E9" w:rsidRDefault="00384302" w:rsidP="00E34A5A">
            <w:pPr>
              <w:rPr>
                <w:sz w:val="18"/>
                <w:szCs w:val="18"/>
              </w:rPr>
            </w:pPr>
            <w:r w:rsidRPr="00C771E9">
              <w:rPr>
                <w:sz w:val="18"/>
                <w:szCs w:val="18"/>
              </w:rPr>
              <w:t> </w:t>
            </w:r>
          </w:p>
        </w:tc>
        <w:tc>
          <w:tcPr>
            <w:tcW w:w="456" w:type="dxa"/>
          </w:tcPr>
          <w:p w14:paraId="320C240B" w14:textId="77777777" w:rsidR="00384302" w:rsidRPr="00C771E9" w:rsidRDefault="00384302" w:rsidP="00E34A5A">
            <w:pPr>
              <w:rPr>
                <w:sz w:val="18"/>
                <w:szCs w:val="18"/>
              </w:rPr>
            </w:pPr>
            <w:r w:rsidRPr="00C771E9">
              <w:rPr>
                <w:sz w:val="18"/>
                <w:szCs w:val="18"/>
              </w:rPr>
              <w:t> </w:t>
            </w:r>
          </w:p>
        </w:tc>
        <w:tc>
          <w:tcPr>
            <w:tcW w:w="457" w:type="dxa"/>
          </w:tcPr>
          <w:p w14:paraId="16CF92A4" w14:textId="77777777" w:rsidR="00384302" w:rsidRPr="00C771E9" w:rsidRDefault="00384302" w:rsidP="00E34A5A">
            <w:pPr>
              <w:rPr>
                <w:sz w:val="18"/>
                <w:szCs w:val="18"/>
              </w:rPr>
            </w:pPr>
            <w:r>
              <w:rPr>
                <w:sz w:val="18"/>
                <w:szCs w:val="18"/>
              </w:rPr>
              <w:t>X</w:t>
            </w:r>
          </w:p>
        </w:tc>
        <w:tc>
          <w:tcPr>
            <w:tcW w:w="456" w:type="dxa"/>
          </w:tcPr>
          <w:p w14:paraId="34394C7C" w14:textId="77777777" w:rsidR="00384302" w:rsidRPr="00C771E9" w:rsidRDefault="00384302" w:rsidP="00E34A5A">
            <w:pPr>
              <w:rPr>
                <w:sz w:val="18"/>
                <w:szCs w:val="18"/>
              </w:rPr>
            </w:pPr>
            <w:r>
              <w:rPr>
                <w:sz w:val="18"/>
                <w:szCs w:val="18"/>
              </w:rPr>
              <w:t>X</w:t>
            </w:r>
          </w:p>
        </w:tc>
        <w:tc>
          <w:tcPr>
            <w:tcW w:w="457" w:type="dxa"/>
          </w:tcPr>
          <w:p w14:paraId="1537FFA6" w14:textId="77777777" w:rsidR="00384302" w:rsidRPr="00C771E9" w:rsidRDefault="00384302" w:rsidP="00E34A5A">
            <w:pPr>
              <w:rPr>
                <w:sz w:val="18"/>
                <w:szCs w:val="18"/>
              </w:rPr>
            </w:pPr>
            <w:r>
              <w:rPr>
                <w:sz w:val="18"/>
                <w:szCs w:val="18"/>
              </w:rPr>
              <w:t>X</w:t>
            </w:r>
          </w:p>
        </w:tc>
        <w:tc>
          <w:tcPr>
            <w:tcW w:w="457" w:type="dxa"/>
          </w:tcPr>
          <w:p w14:paraId="20574B8A" w14:textId="77777777" w:rsidR="00384302" w:rsidRPr="00C771E9" w:rsidRDefault="00384302" w:rsidP="00E34A5A">
            <w:pPr>
              <w:rPr>
                <w:sz w:val="18"/>
                <w:szCs w:val="18"/>
              </w:rPr>
            </w:pPr>
            <w:r>
              <w:rPr>
                <w:sz w:val="18"/>
                <w:szCs w:val="18"/>
              </w:rPr>
              <w:t>X</w:t>
            </w:r>
          </w:p>
        </w:tc>
        <w:tc>
          <w:tcPr>
            <w:tcW w:w="456" w:type="dxa"/>
          </w:tcPr>
          <w:p w14:paraId="4FF9A481" w14:textId="77777777" w:rsidR="00384302" w:rsidRPr="00C771E9" w:rsidRDefault="00384302" w:rsidP="00E34A5A">
            <w:pPr>
              <w:rPr>
                <w:sz w:val="18"/>
                <w:szCs w:val="18"/>
              </w:rPr>
            </w:pPr>
            <w:r>
              <w:rPr>
                <w:sz w:val="18"/>
                <w:szCs w:val="18"/>
              </w:rPr>
              <w:t>X</w:t>
            </w:r>
          </w:p>
        </w:tc>
        <w:tc>
          <w:tcPr>
            <w:tcW w:w="457" w:type="dxa"/>
          </w:tcPr>
          <w:p w14:paraId="3728CB9F" w14:textId="77777777" w:rsidR="00384302" w:rsidRPr="00C771E9" w:rsidRDefault="00384302" w:rsidP="00E34A5A">
            <w:pPr>
              <w:rPr>
                <w:sz w:val="18"/>
                <w:szCs w:val="18"/>
              </w:rPr>
            </w:pPr>
            <w:r>
              <w:rPr>
                <w:sz w:val="18"/>
                <w:szCs w:val="18"/>
              </w:rPr>
              <w:t>X</w:t>
            </w:r>
          </w:p>
        </w:tc>
        <w:tc>
          <w:tcPr>
            <w:tcW w:w="456" w:type="dxa"/>
          </w:tcPr>
          <w:p w14:paraId="331855AC" w14:textId="77777777" w:rsidR="00384302" w:rsidRPr="00C771E9" w:rsidRDefault="00384302" w:rsidP="00E34A5A">
            <w:pPr>
              <w:rPr>
                <w:sz w:val="18"/>
                <w:szCs w:val="18"/>
              </w:rPr>
            </w:pPr>
            <w:r w:rsidRPr="00C771E9">
              <w:rPr>
                <w:sz w:val="18"/>
                <w:szCs w:val="18"/>
              </w:rPr>
              <w:t> </w:t>
            </w:r>
          </w:p>
        </w:tc>
        <w:tc>
          <w:tcPr>
            <w:tcW w:w="457" w:type="dxa"/>
          </w:tcPr>
          <w:p w14:paraId="479B8931" w14:textId="77777777" w:rsidR="00384302" w:rsidRPr="00C771E9" w:rsidRDefault="00384302" w:rsidP="00E34A5A">
            <w:pPr>
              <w:rPr>
                <w:sz w:val="18"/>
                <w:szCs w:val="18"/>
              </w:rPr>
            </w:pPr>
            <w:r>
              <w:rPr>
                <w:sz w:val="18"/>
                <w:szCs w:val="18"/>
              </w:rPr>
              <w:t>X</w:t>
            </w:r>
          </w:p>
        </w:tc>
        <w:tc>
          <w:tcPr>
            <w:tcW w:w="457" w:type="dxa"/>
          </w:tcPr>
          <w:p w14:paraId="34EAF13F" w14:textId="77777777" w:rsidR="00384302" w:rsidRPr="00C771E9" w:rsidRDefault="00384302" w:rsidP="00E34A5A">
            <w:pPr>
              <w:rPr>
                <w:sz w:val="18"/>
                <w:szCs w:val="18"/>
              </w:rPr>
            </w:pPr>
            <w:r w:rsidRPr="00C771E9">
              <w:rPr>
                <w:sz w:val="18"/>
                <w:szCs w:val="18"/>
              </w:rPr>
              <w:t> </w:t>
            </w:r>
          </w:p>
        </w:tc>
        <w:tc>
          <w:tcPr>
            <w:tcW w:w="457" w:type="dxa"/>
          </w:tcPr>
          <w:p w14:paraId="3435CC90" w14:textId="77777777" w:rsidR="00384302" w:rsidRPr="00DF3DBC" w:rsidRDefault="00384302" w:rsidP="00E34A5A">
            <w:pPr>
              <w:rPr>
                <w:bCs/>
                <w:sz w:val="18"/>
                <w:szCs w:val="18"/>
                <w:lang w:val="en-IN"/>
              </w:rPr>
            </w:pPr>
            <w:r w:rsidRPr="00DF3DBC">
              <w:rPr>
                <w:bCs/>
                <w:sz w:val="18"/>
                <w:szCs w:val="18"/>
                <w:lang w:val="en-IN"/>
              </w:rPr>
              <w:t>9</w:t>
            </w:r>
          </w:p>
        </w:tc>
      </w:tr>
      <w:tr w:rsidR="00384302" w:rsidRPr="005D4C1A" w14:paraId="7829C4C1" w14:textId="77777777" w:rsidTr="00E34A5A">
        <w:trPr>
          <w:trHeight w:val="49"/>
          <w:jc w:val="center"/>
        </w:trPr>
        <w:tc>
          <w:tcPr>
            <w:tcW w:w="1367" w:type="dxa"/>
            <w:vMerge/>
          </w:tcPr>
          <w:p w14:paraId="7B299E33" w14:textId="77777777" w:rsidR="00384302" w:rsidRPr="005D4C1A" w:rsidRDefault="00384302" w:rsidP="00E34A5A">
            <w:pPr>
              <w:rPr>
                <w:b/>
                <w:sz w:val="18"/>
                <w:szCs w:val="18"/>
              </w:rPr>
            </w:pPr>
          </w:p>
        </w:tc>
        <w:tc>
          <w:tcPr>
            <w:tcW w:w="1150" w:type="dxa"/>
          </w:tcPr>
          <w:p w14:paraId="06A71406" w14:textId="77777777" w:rsidR="00384302" w:rsidRPr="00DF3DBC" w:rsidRDefault="00384302" w:rsidP="00E34A5A">
            <w:pPr>
              <w:rPr>
                <w:bCs/>
                <w:sz w:val="18"/>
                <w:szCs w:val="18"/>
              </w:rPr>
            </w:pPr>
            <w:r w:rsidRPr="00DF3DBC">
              <w:rPr>
                <w:bCs/>
                <w:sz w:val="18"/>
                <w:szCs w:val="18"/>
              </w:rPr>
              <w:t>CLO2: Define the</w:t>
            </w:r>
            <w:r w:rsidRPr="00DF3DBC">
              <w:rPr>
                <w:bCs/>
                <w:sz w:val="18"/>
                <w:szCs w:val="18"/>
              </w:rPr>
              <w:br/>
              <w:t>role of guidance in</w:t>
            </w:r>
            <w:r w:rsidRPr="00DF3DBC">
              <w:rPr>
                <w:bCs/>
                <w:sz w:val="18"/>
                <w:szCs w:val="18"/>
              </w:rPr>
              <w:br/>
              <w:t>attaining the goals of</w:t>
            </w:r>
            <w:r w:rsidRPr="00DF3DBC">
              <w:rPr>
                <w:bCs/>
                <w:sz w:val="18"/>
                <w:szCs w:val="18"/>
              </w:rPr>
              <w:br/>
              <w:t>education</w:t>
            </w:r>
          </w:p>
        </w:tc>
        <w:tc>
          <w:tcPr>
            <w:tcW w:w="1490" w:type="dxa"/>
          </w:tcPr>
          <w:p w14:paraId="52B7E9A5" w14:textId="77777777" w:rsidR="00384302" w:rsidRPr="00DF3DBC" w:rsidRDefault="00384302" w:rsidP="00E34A5A">
            <w:pPr>
              <w:rPr>
                <w:bCs/>
                <w:sz w:val="18"/>
                <w:szCs w:val="18"/>
              </w:rPr>
            </w:pPr>
            <w:r w:rsidRPr="00DF3DBC">
              <w:rPr>
                <w:bCs/>
                <w:sz w:val="18"/>
                <w:szCs w:val="18"/>
              </w:rPr>
              <w:t>Self-directed and Active Learning</w:t>
            </w:r>
          </w:p>
        </w:tc>
        <w:tc>
          <w:tcPr>
            <w:tcW w:w="1378" w:type="dxa"/>
          </w:tcPr>
          <w:p w14:paraId="748B3302" w14:textId="77777777" w:rsidR="00384302" w:rsidRPr="00DF3DBC" w:rsidRDefault="00384302" w:rsidP="00E34A5A">
            <w:pPr>
              <w:rPr>
                <w:bCs/>
                <w:sz w:val="18"/>
                <w:szCs w:val="18"/>
              </w:rPr>
            </w:pPr>
            <w:r w:rsidRPr="00DF3DBC">
              <w:rPr>
                <w:bCs/>
                <w:sz w:val="18"/>
                <w:szCs w:val="18"/>
              </w:rPr>
              <w:t>choose self–directed and active learning through strong intellectual engagement in independent work relevant to technology discipline</w:t>
            </w:r>
          </w:p>
        </w:tc>
        <w:tc>
          <w:tcPr>
            <w:tcW w:w="434" w:type="dxa"/>
          </w:tcPr>
          <w:p w14:paraId="1B30CC4A" w14:textId="77777777" w:rsidR="00384302" w:rsidRPr="00C771E9" w:rsidRDefault="00384302" w:rsidP="00E34A5A">
            <w:pPr>
              <w:rPr>
                <w:sz w:val="18"/>
                <w:szCs w:val="18"/>
              </w:rPr>
            </w:pPr>
            <w:r>
              <w:rPr>
                <w:sz w:val="18"/>
                <w:szCs w:val="18"/>
              </w:rPr>
              <w:t>X</w:t>
            </w:r>
          </w:p>
        </w:tc>
        <w:tc>
          <w:tcPr>
            <w:tcW w:w="446" w:type="dxa"/>
          </w:tcPr>
          <w:p w14:paraId="3A19F066" w14:textId="77777777" w:rsidR="00384302" w:rsidRPr="00C771E9" w:rsidRDefault="00384302" w:rsidP="00E34A5A">
            <w:pPr>
              <w:rPr>
                <w:sz w:val="18"/>
                <w:szCs w:val="18"/>
              </w:rPr>
            </w:pPr>
            <w:r>
              <w:rPr>
                <w:sz w:val="18"/>
                <w:szCs w:val="18"/>
              </w:rPr>
              <w:t>X</w:t>
            </w:r>
          </w:p>
        </w:tc>
        <w:tc>
          <w:tcPr>
            <w:tcW w:w="416" w:type="dxa"/>
          </w:tcPr>
          <w:p w14:paraId="102857C4" w14:textId="77777777" w:rsidR="00384302" w:rsidRPr="00C771E9" w:rsidRDefault="00384302" w:rsidP="00E34A5A">
            <w:pPr>
              <w:rPr>
                <w:sz w:val="18"/>
                <w:szCs w:val="18"/>
              </w:rPr>
            </w:pPr>
            <w:r>
              <w:rPr>
                <w:sz w:val="18"/>
                <w:szCs w:val="18"/>
              </w:rPr>
              <w:t>X</w:t>
            </w:r>
          </w:p>
        </w:tc>
        <w:tc>
          <w:tcPr>
            <w:tcW w:w="416" w:type="dxa"/>
          </w:tcPr>
          <w:p w14:paraId="76BBC474" w14:textId="77777777" w:rsidR="00384302" w:rsidRPr="00C771E9" w:rsidRDefault="00384302" w:rsidP="00E34A5A">
            <w:pPr>
              <w:rPr>
                <w:sz w:val="18"/>
                <w:szCs w:val="18"/>
              </w:rPr>
            </w:pPr>
            <w:r>
              <w:rPr>
                <w:sz w:val="18"/>
                <w:szCs w:val="18"/>
              </w:rPr>
              <w:t>X</w:t>
            </w:r>
          </w:p>
        </w:tc>
        <w:tc>
          <w:tcPr>
            <w:tcW w:w="416" w:type="dxa"/>
          </w:tcPr>
          <w:p w14:paraId="1C6C9692" w14:textId="77777777" w:rsidR="00384302" w:rsidRPr="00C771E9" w:rsidRDefault="00384302" w:rsidP="00E34A5A">
            <w:pPr>
              <w:rPr>
                <w:sz w:val="18"/>
                <w:szCs w:val="18"/>
              </w:rPr>
            </w:pPr>
            <w:r>
              <w:rPr>
                <w:sz w:val="18"/>
                <w:szCs w:val="18"/>
              </w:rPr>
              <w:t>X</w:t>
            </w:r>
          </w:p>
        </w:tc>
        <w:tc>
          <w:tcPr>
            <w:tcW w:w="427" w:type="dxa"/>
          </w:tcPr>
          <w:p w14:paraId="0CD91F68" w14:textId="77777777" w:rsidR="00384302" w:rsidRPr="00C771E9" w:rsidRDefault="00384302" w:rsidP="00E34A5A">
            <w:pPr>
              <w:rPr>
                <w:sz w:val="18"/>
                <w:szCs w:val="18"/>
              </w:rPr>
            </w:pPr>
            <w:r>
              <w:rPr>
                <w:sz w:val="18"/>
                <w:szCs w:val="18"/>
              </w:rPr>
              <w:t>X</w:t>
            </w:r>
          </w:p>
        </w:tc>
        <w:tc>
          <w:tcPr>
            <w:tcW w:w="456" w:type="dxa"/>
          </w:tcPr>
          <w:p w14:paraId="00968D63" w14:textId="77777777" w:rsidR="00384302" w:rsidRPr="00C771E9" w:rsidRDefault="00384302" w:rsidP="00E34A5A">
            <w:pPr>
              <w:rPr>
                <w:sz w:val="18"/>
                <w:szCs w:val="18"/>
              </w:rPr>
            </w:pPr>
            <w:r>
              <w:rPr>
                <w:sz w:val="18"/>
                <w:szCs w:val="18"/>
              </w:rPr>
              <w:t>X</w:t>
            </w:r>
          </w:p>
        </w:tc>
        <w:tc>
          <w:tcPr>
            <w:tcW w:w="457" w:type="dxa"/>
          </w:tcPr>
          <w:p w14:paraId="2ABAAFB6" w14:textId="77777777" w:rsidR="00384302" w:rsidRPr="00C771E9" w:rsidRDefault="00384302" w:rsidP="00E34A5A">
            <w:pPr>
              <w:rPr>
                <w:sz w:val="18"/>
                <w:szCs w:val="18"/>
              </w:rPr>
            </w:pPr>
            <w:r>
              <w:rPr>
                <w:sz w:val="18"/>
                <w:szCs w:val="18"/>
              </w:rPr>
              <w:t>X</w:t>
            </w:r>
          </w:p>
        </w:tc>
        <w:tc>
          <w:tcPr>
            <w:tcW w:w="456" w:type="dxa"/>
          </w:tcPr>
          <w:p w14:paraId="56F39B0E" w14:textId="77777777" w:rsidR="00384302" w:rsidRPr="00C771E9" w:rsidRDefault="00384302" w:rsidP="00E34A5A">
            <w:pPr>
              <w:rPr>
                <w:sz w:val="18"/>
                <w:szCs w:val="18"/>
              </w:rPr>
            </w:pPr>
            <w:r>
              <w:rPr>
                <w:sz w:val="18"/>
                <w:szCs w:val="18"/>
              </w:rPr>
              <w:t>X</w:t>
            </w:r>
          </w:p>
        </w:tc>
        <w:tc>
          <w:tcPr>
            <w:tcW w:w="457" w:type="dxa"/>
          </w:tcPr>
          <w:p w14:paraId="5A90476E" w14:textId="77777777" w:rsidR="00384302" w:rsidRPr="00C771E9" w:rsidRDefault="00384302" w:rsidP="00E34A5A">
            <w:pPr>
              <w:rPr>
                <w:sz w:val="18"/>
                <w:szCs w:val="18"/>
              </w:rPr>
            </w:pPr>
            <w:r>
              <w:rPr>
                <w:sz w:val="18"/>
                <w:szCs w:val="18"/>
              </w:rPr>
              <w:t>X</w:t>
            </w:r>
          </w:p>
        </w:tc>
        <w:tc>
          <w:tcPr>
            <w:tcW w:w="457" w:type="dxa"/>
          </w:tcPr>
          <w:p w14:paraId="6C11394D" w14:textId="77777777" w:rsidR="00384302" w:rsidRPr="00C771E9" w:rsidRDefault="00384302" w:rsidP="00E34A5A">
            <w:pPr>
              <w:rPr>
                <w:sz w:val="18"/>
                <w:szCs w:val="18"/>
              </w:rPr>
            </w:pPr>
            <w:r>
              <w:rPr>
                <w:sz w:val="18"/>
                <w:szCs w:val="18"/>
              </w:rPr>
              <w:t>X</w:t>
            </w:r>
          </w:p>
        </w:tc>
        <w:tc>
          <w:tcPr>
            <w:tcW w:w="456" w:type="dxa"/>
          </w:tcPr>
          <w:p w14:paraId="6BD01FDA" w14:textId="77777777" w:rsidR="00384302" w:rsidRPr="00C771E9" w:rsidRDefault="00384302" w:rsidP="00E34A5A">
            <w:pPr>
              <w:rPr>
                <w:sz w:val="18"/>
                <w:szCs w:val="18"/>
              </w:rPr>
            </w:pPr>
            <w:r>
              <w:rPr>
                <w:sz w:val="18"/>
                <w:szCs w:val="18"/>
              </w:rPr>
              <w:t>X</w:t>
            </w:r>
          </w:p>
        </w:tc>
        <w:tc>
          <w:tcPr>
            <w:tcW w:w="457" w:type="dxa"/>
          </w:tcPr>
          <w:p w14:paraId="2A62E927" w14:textId="77777777" w:rsidR="00384302" w:rsidRPr="00C771E9" w:rsidRDefault="00384302" w:rsidP="00E34A5A">
            <w:pPr>
              <w:rPr>
                <w:sz w:val="18"/>
                <w:szCs w:val="18"/>
              </w:rPr>
            </w:pPr>
            <w:r w:rsidRPr="00C771E9">
              <w:rPr>
                <w:sz w:val="18"/>
                <w:szCs w:val="18"/>
              </w:rPr>
              <w:t> </w:t>
            </w:r>
          </w:p>
        </w:tc>
        <w:tc>
          <w:tcPr>
            <w:tcW w:w="456" w:type="dxa"/>
          </w:tcPr>
          <w:p w14:paraId="2F9759DB" w14:textId="77777777" w:rsidR="00384302" w:rsidRPr="00C771E9" w:rsidRDefault="00384302" w:rsidP="00E34A5A">
            <w:pPr>
              <w:rPr>
                <w:sz w:val="18"/>
                <w:szCs w:val="18"/>
              </w:rPr>
            </w:pPr>
            <w:r w:rsidRPr="00C771E9">
              <w:rPr>
                <w:sz w:val="18"/>
                <w:szCs w:val="18"/>
              </w:rPr>
              <w:t> </w:t>
            </w:r>
          </w:p>
        </w:tc>
        <w:tc>
          <w:tcPr>
            <w:tcW w:w="457" w:type="dxa"/>
          </w:tcPr>
          <w:p w14:paraId="5C5EF47C" w14:textId="77777777" w:rsidR="00384302" w:rsidRPr="00C771E9" w:rsidRDefault="00384302" w:rsidP="00E34A5A">
            <w:pPr>
              <w:rPr>
                <w:sz w:val="18"/>
                <w:szCs w:val="18"/>
              </w:rPr>
            </w:pPr>
            <w:r w:rsidRPr="00C771E9">
              <w:rPr>
                <w:sz w:val="18"/>
                <w:szCs w:val="18"/>
              </w:rPr>
              <w:t> </w:t>
            </w:r>
          </w:p>
        </w:tc>
        <w:tc>
          <w:tcPr>
            <w:tcW w:w="457" w:type="dxa"/>
          </w:tcPr>
          <w:p w14:paraId="41D60F4A" w14:textId="77777777" w:rsidR="00384302" w:rsidRPr="00C771E9" w:rsidRDefault="00384302" w:rsidP="00E34A5A">
            <w:pPr>
              <w:rPr>
                <w:sz w:val="18"/>
                <w:szCs w:val="18"/>
              </w:rPr>
            </w:pPr>
            <w:r>
              <w:rPr>
                <w:sz w:val="18"/>
                <w:szCs w:val="18"/>
              </w:rPr>
              <w:t>X</w:t>
            </w:r>
          </w:p>
        </w:tc>
        <w:tc>
          <w:tcPr>
            <w:tcW w:w="456" w:type="dxa"/>
          </w:tcPr>
          <w:p w14:paraId="4C156658" w14:textId="77777777" w:rsidR="00384302" w:rsidRPr="00C771E9" w:rsidRDefault="00384302" w:rsidP="00E34A5A">
            <w:pPr>
              <w:rPr>
                <w:sz w:val="18"/>
                <w:szCs w:val="18"/>
              </w:rPr>
            </w:pPr>
            <w:r>
              <w:rPr>
                <w:sz w:val="18"/>
                <w:szCs w:val="18"/>
              </w:rPr>
              <w:t>X</w:t>
            </w:r>
          </w:p>
        </w:tc>
        <w:tc>
          <w:tcPr>
            <w:tcW w:w="457" w:type="dxa"/>
          </w:tcPr>
          <w:p w14:paraId="6C041D5A" w14:textId="77777777" w:rsidR="00384302" w:rsidRPr="00C771E9" w:rsidRDefault="00384302" w:rsidP="00E34A5A">
            <w:pPr>
              <w:rPr>
                <w:sz w:val="18"/>
                <w:szCs w:val="18"/>
              </w:rPr>
            </w:pPr>
            <w:r>
              <w:rPr>
                <w:sz w:val="18"/>
                <w:szCs w:val="18"/>
              </w:rPr>
              <w:t>X</w:t>
            </w:r>
          </w:p>
        </w:tc>
        <w:tc>
          <w:tcPr>
            <w:tcW w:w="456" w:type="dxa"/>
          </w:tcPr>
          <w:p w14:paraId="74E6E84C" w14:textId="77777777" w:rsidR="00384302" w:rsidRPr="00C771E9" w:rsidRDefault="00384302" w:rsidP="00E34A5A">
            <w:pPr>
              <w:rPr>
                <w:sz w:val="18"/>
                <w:szCs w:val="18"/>
              </w:rPr>
            </w:pPr>
            <w:r>
              <w:rPr>
                <w:sz w:val="18"/>
                <w:szCs w:val="18"/>
              </w:rPr>
              <w:t>X</w:t>
            </w:r>
          </w:p>
        </w:tc>
        <w:tc>
          <w:tcPr>
            <w:tcW w:w="457" w:type="dxa"/>
          </w:tcPr>
          <w:p w14:paraId="596AAD4F" w14:textId="77777777" w:rsidR="00384302" w:rsidRPr="00C771E9" w:rsidRDefault="00384302" w:rsidP="00E34A5A">
            <w:pPr>
              <w:rPr>
                <w:sz w:val="18"/>
                <w:szCs w:val="18"/>
              </w:rPr>
            </w:pPr>
            <w:r>
              <w:rPr>
                <w:sz w:val="18"/>
                <w:szCs w:val="18"/>
              </w:rPr>
              <w:t>X</w:t>
            </w:r>
          </w:p>
        </w:tc>
        <w:tc>
          <w:tcPr>
            <w:tcW w:w="457" w:type="dxa"/>
          </w:tcPr>
          <w:p w14:paraId="6C8799B8"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292128DF" w14:textId="77777777" w:rsidR="00384302" w:rsidRPr="00DF3DBC" w:rsidRDefault="00384302" w:rsidP="00E34A5A">
            <w:pPr>
              <w:rPr>
                <w:bCs/>
                <w:sz w:val="18"/>
                <w:szCs w:val="18"/>
              </w:rPr>
            </w:pPr>
            <w:r w:rsidRPr="00DF3DBC">
              <w:rPr>
                <w:bCs/>
                <w:sz w:val="18"/>
                <w:szCs w:val="18"/>
              </w:rPr>
              <w:t>12</w:t>
            </w:r>
          </w:p>
        </w:tc>
      </w:tr>
      <w:tr w:rsidR="00384302" w:rsidRPr="005D4C1A" w14:paraId="303A1007" w14:textId="77777777" w:rsidTr="00E34A5A">
        <w:trPr>
          <w:trHeight w:val="49"/>
          <w:jc w:val="center"/>
        </w:trPr>
        <w:tc>
          <w:tcPr>
            <w:tcW w:w="1367" w:type="dxa"/>
            <w:vMerge/>
          </w:tcPr>
          <w:p w14:paraId="756E26D5" w14:textId="77777777" w:rsidR="00384302" w:rsidRPr="005D4C1A" w:rsidRDefault="00384302" w:rsidP="00E34A5A">
            <w:pPr>
              <w:rPr>
                <w:b/>
                <w:sz w:val="18"/>
                <w:szCs w:val="18"/>
              </w:rPr>
            </w:pPr>
          </w:p>
        </w:tc>
        <w:tc>
          <w:tcPr>
            <w:tcW w:w="1150" w:type="dxa"/>
          </w:tcPr>
          <w:p w14:paraId="1DD4AA00" w14:textId="77777777" w:rsidR="00384302" w:rsidRPr="005D4C1A" w:rsidRDefault="00384302" w:rsidP="00E34A5A">
            <w:pPr>
              <w:rPr>
                <w:bCs/>
                <w:sz w:val="18"/>
                <w:szCs w:val="18"/>
              </w:rPr>
            </w:pPr>
            <w:r w:rsidRPr="00DF3DBC">
              <w:rPr>
                <w:bCs/>
                <w:sz w:val="18"/>
                <w:szCs w:val="18"/>
              </w:rPr>
              <w:t>CLO3: Appreciate</w:t>
            </w:r>
            <w:r w:rsidRPr="00DF3DBC">
              <w:rPr>
                <w:bCs/>
                <w:sz w:val="18"/>
                <w:szCs w:val="18"/>
              </w:rPr>
              <w:br/>
              <w:t xml:space="preserve">the need for guidance </w:t>
            </w:r>
          </w:p>
        </w:tc>
        <w:tc>
          <w:tcPr>
            <w:tcW w:w="1490" w:type="dxa"/>
          </w:tcPr>
          <w:p w14:paraId="028A75C8" w14:textId="77777777" w:rsidR="00384302" w:rsidRPr="005D4C1A" w:rsidRDefault="00384302" w:rsidP="00E34A5A">
            <w:pPr>
              <w:rPr>
                <w:bCs/>
                <w:sz w:val="18"/>
                <w:szCs w:val="18"/>
              </w:rPr>
            </w:pPr>
            <w:r w:rsidRPr="00DF3DBC">
              <w:rPr>
                <w:bCs/>
                <w:sz w:val="18"/>
                <w:szCs w:val="18"/>
              </w:rPr>
              <w:t>Research and Enquiry</w:t>
            </w:r>
          </w:p>
        </w:tc>
        <w:tc>
          <w:tcPr>
            <w:tcW w:w="1378" w:type="dxa"/>
          </w:tcPr>
          <w:p w14:paraId="14D51A7A" w14:textId="77777777" w:rsidR="00384302" w:rsidRPr="00DF3DBC" w:rsidRDefault="00384302" w:rsidP="00E34A5A">
            <w:pPr>
              <w:rPr>
                <w:bCs/>
                <w:sz w:val="18"/>
                <w:szCs w:val="18"/>
              </w:rPr>
            </w:pPr>
            <w:r w:rsidRPr="00DF3DBC">
              <w:rPr>
                <w:bCs/>
                <w:sz w:val="18"/>
                <w:szCs w:val="18"/>
              </w:rPr>
              <w:t>demonstrate scientific enquiry and research aptitude to conduct innovative research in thrust areas of education technology, benefitting society, which will enhance the intellectual capital of the domain</w:t>
            </w:r>
          </w:p>
        </w:tc>
        <w:tc>
          <w:tcPr>
            <w:tcW w:w="434" w:type="dxa"/>
          </w:tcPr>
          <w:p w14:paraId="4E65833A" w14:textId="77777777" w:rsidR="00384302" w:rsidRPr="00C771E9" w:rsidRDefault="00384302" w:rsidP="00E34A5A">
            <w:pPr>
              <w:rPr>
                <w:sz w:val="18"/>
                <w:szCs w:val="18"/>
              </w:rPr>
            </w:pPr>
            <w:r>
              <w:rPr>
                <w:sz w:val="18"/>
                <w:szCs w:val="18"/>
              </w:rPr>
              <w:t>X</w:t>
            </w:r>
          </w:p>
        </w:tc>
        <w:tc>
          <w:tcPr>
            <w:tcW w:w="446" w:type="dxa"/>
          </w:tcPr>
          <w:p w14:paraId="27682ECC" w14:textId="77777777" w:rsidR="00384302" w:rsidRPr="00C771E9" w:rsidRDefault="00384302" w:rsidP="00E34A5A">
            <w:pPr>
              <w:rPr>
                <w:sz w:val="18"/>
                <w:szCs w:val="18"/>
              </w:rPr>
            </w:pPr>
            <w:r w:rsidRPr="00C771E9">
              <w:rPr>
                <w:sz w:val="18"/>
                <w:szCs w:val="18"/>
              </w:rPr>
              <w:t> </w:t>
            </w:r>
          </w:p>
        </w:tc>
        <w:tc>
          <w:tcPr>
            <w:tcW w:w="416" w:type="dxa"/>
          </w:tcPr>
          <w:p w14:paraId="62D82312" w14:textId="77777777" w:rsidR="00384302" w:rsidRPr="00C771E9" w:rsidRDefault="00384302" w:rsidP="00E34A5A">
            <w:pPr>
              <w:rPr>
                <w:sz w:val="18"/>
                <w:szCs w:val="18"/>
              </w:rPr>
            </w:pPr>
            <w:r>
              <w:rPr>
                <w:sz w:val="18"/>
                <w:szCs w:val="18"/>
              </w:rPr>
              <w:t>X</w:t>
            </w:r>
          </w:p>
        </w:tc>
        <w:tc>
          <w:tcPr>
            <w:tcW w:w="416" w:type="dxa"/>
          </w:tcPr>
          <w:p w14:paraId="18C65703" w14:textId="77777777" w:rsidR="00384302" w:rsidRPr="00C771E9" w:rsidRDefault="00384302" w:rsidP="00E34A5A">
            <w:pPr>
              <w:rPr>
                <w:sz w:val="18"/>
                <w:szCs w:val="18"/>
              </w:rPr>
            </w:pPr>
            <w:r>
              <w:rPr>
                <w:sz w:val="18"/>
                <w:szCs w:val="18"/>
              </w:rPr>
              <w:t>X</w:t>
            </w:r>
          </w:p>
        </w:tc>
        <w:tc>
          <w:tcPr>
            <w:tcW w:w="416" w:type="dxa"/>
          </w:tcPr>
          <w:p w14:paraId="0C04D008" w14:textId="77777777" w:rsidR="00384302" w:rsidRPr="00C771E9" w:rsidRDefault="00384302" w:rsidP="00E34A5A">
            <w:pPr>
              <w:rPr>
                <w:sz w:val="18"/>
                <w:szCs w:val="18"/>
              </w:rPr>
            </w:pPr>
            <w:r>
              <w:rPr>
                <w:sz w:val="18"/>
                <w:szCs w:val="18"/>
              </w:rPr>
              <w:t>X</w:t>
            </w:r>
          </w:p>
        </w:tc>
        <w:tc>
          <w:tcPr>
            <w:tcW w:w="427" w:type="dxa"/>
          </w:tcPr>
          <w:p w14:paraId="2FAD7064" w14:textId="77777777" w:rsidR="00384302" w:rsidRPr="00C771E9" w:rsidRDefault="00384302" w:rsidP="00E34A5A">
            <w:pPr>
              <w:rPr>
                <w:sz w:val="18"/>
                <w:szCs w:val="18"/>
              </w:rPr>
            </w:pPr>
            <w:r w:rsidRPr="00C771E9">
              <w:rPr>
                <w:sz w:val="18"/>
                <w:szCs w:val="18"/>
              </w:rPr>
              <w:t> </w:t>
            </w:r>
          </w:p>
        </w:tc>
        <w:tc>
          <w:tcPr>
            <w:tcW w:w="456" w:type="dxa"/>
          </w:tcPr>
          <w:p w14:paraId="2BBD699F" w14:textId="77777777" w:rsidR="00384302" w:rsidRPr="00C771E9" w:rsidRDefault="00384302" w:rsidP="00E34A5A">
            <w:pPr>
              <w:rPr>
                <w:sz w:val="18"/>
                <w:szCs w:val="18"/>
              </w:rPr>
            </w:pPr>
            <w:r>
              <w:rPr>
                <w:sz w:val="18"/>
                <w:szCs w:val="18"/>
              </w:rPr>
              <w:t>X</w:t>
            </w:r>
          </w:p>
        </w:tc>
        <w:tc>
          <w:tcPr>
            <w:tcW w:w="457" w:type="dxa"/>
          </w:tcPr>
          <w:p w14:paraId="1C89C292" w14:textId="77777777" w:rsidR="00384302" w:rsidRPr="00C771E9" w:rsidRDefault="00384302" w:rsidP="00E34A5A">
            <w:pPr>
              <w:rPr>
                <w:sz w:val="18"/>
                <w:szCs w:val="18"/>
              </w:rPr>
            </w:pPr>
            <w:r>
              <w:rPr>
                <w:sz w:val="18"/>
                <w:szCs w:val="18"/>
              </w:rPr>
              <w:t>X</w:t>
            </w:r>
          </w:p>
        </w:tc>
        <w:tc>
          <w:tcPr>
            <w:tcW w:w="456" w:type="dxa"/>
          </w:tcPr>
          <w:p w14:paraId="6BFA0B4A" w14:textId="77777777" w:rsidR="00384302" w:rsidRPr="00C771E9" w:rsidRDefault="00384302" w:rsidP="00E34A5A">
            <w:pPr>
              <w:rPr>
                <w:sz w:val="18"/>
                <w:szCs w:val="18"/>
              </w:rPr>
            </w:pPr>
            <w:r w:rsidRPr="00C771E9">
              <w:rPr>
                <w:sz w:val="18"/>
                <w:szCs w:val="18"/>
              </w:rPr>
              <w:t> </w:t>
            </w:r>
          </w:p>
        </w:tc>
        <w:tc>
          <w:tcPr>
            <w:tcW w:w="457" w:type="dxa"/>
          </w:tcPr>
          <w:p w14:paraId="7290152F" w14:textId="77777777" w:rsidR="00384302" w:rsidRPr="00C771E9" w:rsidRDefault="00384302" w:rsidP="00E34A5A">
            <w:pPr>
              <w:rPr>
                <w:sz w:val="18"/>
                <w:szCs w:val="18"/>
              </w:rPr>
            </w:pPr>
            <w:r>
              <w:rPr>
                <w:sz w:val="18"/>
                <w:szCs w:val="18"/>
              </w:rPr>
              <w:t>X</w:t>
            </w:r>
          </w:p>
        </w:tc>
        <w:tc>
          <w:tcPr>
            <w:tcW w:w="457" w:type="dxa"/>
          </w:tcPr>
          <w:p w14:paraId="1C899D4B" w14:textId="77777777" w:rsidR="00384302" w:rsidRPr="00C771E9" w:rsidRDefault="00384302" w:rsidP="00E34A5A">
            <w:pPr>
              <w:rPr>
                <w:sz w:val="18"/>
                <w:szCs w:val="18"/>
              </w:rPr>
            </w:pPr>
            <w:r w:rsidRPr="00C771E9">
              <w:rPr>
                <w:sz w:val="18"/>
                <w:szCs w:val="18"/>
              </w:rPr>
              <w:t> </w:t>
            </w:r>
          </w:p>
        </w:tc>
        <w:tc>
          <w:tcPr>
            <w:tcW w:w="456" w:type="dxa"/>
          </w:tcPr>
          <w:p w14:paraId="66640B67" w14:textId="77777777" w:rsidR="00384302" w:rsidRPr="00C771E9" w:rsidRDefault="00384302" w:rsidP="00E34A5A">
            <w:pPr>
              <w:rPr>
                <w:sz w:val="18"/>
                <w:szCs w:val="18"/>
              </w:rPr>
            </w:pPr>
            <w:r>
              <w:rPr>
                <w:sz w:val="18"/>
                <w:szCs w:val="18"/>
              </w:rPr>
              <w:t>X</w:t>
            </w:r>
          </w:p>
        </w:tc>
        <w:tc>
          <w:tcPr>
            <w:tcW w:w="457" w:type="dxa"/>
          </w:tcPr>
          <w:p w14:paraId="2716615C" w14:textId="77777777" w:rsidR="00384302" w:rsidRPr="00C771E9" w:rsidRDefault="00384302" w:rsidP="00E34A5A">
            <w:pPr>
              <w:rPr>
                <w:sz w:val="18"/>
                <w:szCs w:val="18"/>
              </w:rPr>
            </w:pPr>
            <w:r w:rsidRPr="00C771E9">
              <w:rPr>
                <w:sz w:val="18"/>
                <w:szCs w:val="18"/>
              </w:rPr>
              <w:t> </w:t>
            </w:r>
          </w:p>
        </w:tc>
        <w:tc>
          <w:tcPr>
            <w:tcW w:w="456" w:type="dxa"/>
          </w:tcPr>
          <w:p w14:paraId="20A1D254" w14:textId="77777777" w:rsidR="00384302" w:rsidRPr="00C771E9" w:rsidRDefault="00384302" w:rsidP="00E34A5A">
            <w:pPr>
              <w:rPr>
                <w:sz w:val="18"/>
                <w:szCs w:val="18"/>
              </w:rPr>
            </w:pPr>
            <w:r>
              <w:rPr>
                <w:sz w:val="18"/>
                <w:szCs w:val="18"/>
              </w:rPr>
              <w:t>X</w:t>
            </w:r>
          </w:p>
        </w:tc>
        <w:tc>
          <w:tcPr>
            <w:tcW w:w="457" w:type="dxa"/>
          </w:tcPr>
          <w:p w14:paraId="7B0E9410" w14:textId="77777777" w:rsidR="00384302" w:rsidRPr="00C771E9" w:rsidRDefault="00384302" w:rsidP="00E34A5A">
            <w:pPr>
              <w:rPr>
                <w:sz w:val="18"/>
                <w:szCs w:val="18"/>
              </w:rPr>
            </w:pPr>
            <w:r>
              <w:rPr>
                <w:sz w:val="18"/>
                <w:szCs w:val="18"/>
              </w:rPr>
              <w:t>X</w:t>
            </w:r>
          </w:p>
        </w:tc>
        <w:tc>
          <w:tcPr>
            <w:tcW w:w="457" w:type="dxa"/>
          </w:tcPr>
          <w:p w14:paraId="795328D0" w14:textId="77777777" w:rsidR="00384302" w:rsidRPr="00C771E9" w:rsidRDefault="00384302" w:rsidP="00E34A5A">
            <w:pPr>
              <w:rPr>
                <w:sz w:val="18"/>
                <w:szCs w:val="18"/>
              </w:rPr>
            </w:pPr>
            <w:r>
              <w:rPr>
                <w:sz w:val="18"/>
                <w:szCs w:val="18"/>
              </w:rPr>
              <w:t>X</w:t>
            </w:r>
          </w:p>
        </w:tc>
        <w:tc>
          <w:tcPr>
            <w:tcW w:w="456" w:type="dxa"/>
          </w:tcPr>
          <w:p w14:paraId="0651AF46" w14:textId="77777777" w:rsidR="00384302" w:rsidRPr="00C771E9" w:rsidRDefault="00384302" w:rsidP="00E34A5A">
            <w:pPr>
              <w:rPr>
                <w:sz w:val="18"/>
                <w:szCs w:val="18"/>
              </w:rPr>
            </w:pPr>
            <w:r w:rsidRPr="00C771E9">
              <w:rPr>
                <w:sz w:val="18"/>
                <w:szCs w:val="18"/>
              </w:rPr>
              <w:t> </w:t>
            </w:r>
          </w:p>
        </w:tc>
        <w:tc>
          <w:tcPr>
            <w:tcW w:w="457" w:type="dxa"/>
          </w:tcPr>
          <w:p w14:paraId="06BDBFB7" w14:textId="77777777" w:rsidR="00384302" w:rsidRPr="00C771E9" w:rsidRDefault="00384302" w:rsidP="00E34A5A">
            <w:pPr>
              <w:rPr>
                <w:sz w:val="18"/>
                <w:szCs w:val="18"/>
              </w:rPr>
            </w:pPr>
            <w:r>
              <w:rPr>
                <w:sz w:val="18"/>
                <w:szCs w:val="18"/>
              </w:rPr>
              <w:t>X</w:t>
            </w:r>
          </w:p>
        </w:tc>
        <w:tc>
          <w:tcPr>
            <w:tcW w:w="456" w:type="dxa"/>
          </w:tcPr>
          <w:p w14:paraId="38707432" w14:textId="77777777" w:rsidR="00384302" w:rsidRPr="00C771E9" w:rsidRDefault="00384302" w:rsidP="00E34A5A">
            <w:pPr>
              <w:rPr>
                <w:sz w:val="18"/>
                <w:szCs w:val="18"/>
              </w:rPr>
            </w:pPr>
            <w:r>
              <w:rPr>
                <w:sz w:val="18"/>
                <w:szCs w:val="18"/>
              </w:rPr>
              <w:t>X</w:t>
            </w:r>
          </w:p>
        </w:tc>
        <w:tc>
          <w:tcPr>
            <w:tcW w:w="457" w:type="dxa"/>
          </w:tcPr>
          <w:p w14:paraId="4D267C27" w14:textId="77777777" w:rsidR="00384302" w:rsidRPr="00C771E9" w:rsidRDefault="00384302" w:rsidP="00E34A5A">
            <w:pPr>
              <w:rPr>
                <w:sz w:val="18"/>
                <w:szCs w:val="18"/>
              </w:rPr>
            </w:pPr>
            <w:r w:rsidRPr="00C771E9">
              <w:rPr>
                <w:sz w:val="18"/>
                <w:szCs w:val="18"/>
              </w:rPr>
              <w:t> </w:t>
            </w:r>
          </w:p>
        </w:tc>
        <w:tc>
          <w:tcPr>
            <w:tcW w:w="457" w:type="dxa"/>
          </w:tcPr>
          <w:p w14:paraId="5875C3C6"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38E47A71" w14:textId="77777777" w:rsidR="00384302" w:rsidRPr="00DF3DBC" w:rsidRDefault="00384302" w:rsidP="00E34A5A">
            <w:pPr>
              <w:rPr>
                <w:bCs/>
                <w:sz w:val="18"/>
                <w:szCs w:val="18"/>
              </w:rPr>
            </w:pPr>
            <w:r w:rsidRPr="00DF3DBC">
              <w:rPr>
                <w:bCs/>
                <w:sz w:val="18"/>
                <w:szCs w:val="18"/>
              </w:rPr>
              <w:t>10</w:t>
            </w:r>
          </w:p>
        </w:tc>
      </w:tr>
      <w:tr w:rsidR="00384302" w:rsidRPr="005D4C1A" w14:paraId="304F182F" w14:textId="77777777" w:rsidTr="00E34A5A">
        <w:trPr>
          <w:trHeight w:val="49"/>
          <w:jc w:val="center"/>
        </w:trPr>
        <w:tc>
          <w:tcPr>
            <w:tcW w:w="1367" w:type="dxa"/>
            <w:vMerge/>
          </w:tcPr>
          <w:p w14:paraId="3E85A141" w14:textId="77777777" w:rsidR="00384302" w:rsidRPr="005D4C1A" w:rsidRDefault="00384302" w:rsidP="00E34A5A">
            <w:pPr>
              <w:rPr>
                <w:b/>
                <w:sz w:val="18"/>
                <w:szCs w:val="18"/>
              </w:rPr>
            </w:pPr>
          </w:p>
        </w:tc>
        <w:tc>
          <w:tcPr>
            <w:tcW w:w="1150" w:type="dxa"/>
          </w:tcPr>
          <w:p w14:paraId="278803BF" w14:textId="77777777" w:rsidR="00384302" w:rsidRPr="005D4C1A" w:rsidRDefault="00384302" w:rsidP="00E34A5A">
            <w:pPr>
              <w:rPr>
                <w:bCs/>
                <w:sz w:val="18"/>
                <w:szCs w:val="18"/>
              </w:rPr>
            </w:pPr>
            <w:r w:rsidRPr="00DF3DBC">
              <w:rPr>
                <w:bCs/>
                <w:sz w:val="18"/>
                <w:szCs w:val="18"/>
              </w:rPr>
              <w:t>CLO4: Develop</w:t>
            </w:r>
            <w:r w:rsidRPr="00DF3DBC">
              <w:rPr>
                <w:bCs/>
                <w:sz w:val="18"/>
                <w:szCs w:val="18"/>
              </w:rPr>
              <w:br/>
            </w:r>
            <w:r>
              <w:rPr>
                <w:bCs/>
                <w:sz w:val="18"/>
                <w:szCs w:val="18"/>
              </w:rPr>
              <w:pgNum/>
            </w:r>
            <w:proofErr w:type="spellStart"/>
            <w:r>
              <w:rPr>
                <w:bCs/>
                <w:sz w:val="18"/>
                <w:szCs w:val="18"/>
              </w:rPr>
              <w:t>vidence</w:t>
            </w:r>
            <w:proofErr w:type="spellEnd"/>
            <w:r>
              <w:rPr>
                <w:bCs/>
                <w:sz w:val="18"/>
                <w:szCs w:val="18"/>
              </w:rPr>
              <w:pgNum/>
            </w:r>
            <w:r>
              <w:rPr>
                <w:bCs/>
                <w:sz w:val="18"/>
                <w:szCs w:val="18"/>
              </w:rPr>
              <w:t>hip</w:t>
            </w:r>
            <w:r w:rsidRPr="00DF3DBC">
              <w:rPr>
                <w:bCs/>
                <w:sz w:val="18"/>
                <w:szCs w:val="18"/>
              </w:rPr>
              <w:t xml:space="preserve"> with</w:t>
            </w:r>
            <w:r>
              <w:rPr>
                <w:bCs/>
                <w:sz w:val="18"/>
                <w:szCs w:val="18"/>
              </w:rPr>
              <w:t xml:space="preserve"> </w:t>
            </w:r>
            <w:r w:rsidRPr="00DF3DBC">
              <w:rPr>
                <w:bCs/>
                <w:sz w:val="18"/>
                <w:szCs w:val="18"/>
              </w:rPr>
              <w:t>various techniques of</w:t>
            </w:r>
            <w:r>
              <w:rPr>
                <w:bCs/>
                <w:sz w:val="18"/>
                <w:szCs w:val="18"/>
              </w:rPr>
              <w:t xml:space="preserve"> </w:t>
            </w:r>
            <w:r w:rsidRPr="00DF3DBC">
              <w:rPr>
                <w:bCs/>
                <w:sz w:val="18"/>
                <w:szCs w:val="18"/>
              </w:rPr>
              <w:t>group guidance and</w:t>
            </w:r>
            <w:r w:rsidRPr="00DF3DBC">
              <w:rPr>
                <w:bCs/>
                <w:sz w:val="18"/>
                <w:szCs w:val="18"/>
              </w:rPr>
              <w:br/>
              <w:t>counselling</w:t>
            </w:r>
          </w:p>
        </w:tc>
        <w:tc>
          <w:tcPr>
            <w:tcW w:w="1490" w:type="dxa"/>
          </w:tcPr>
          <w:p w14:paraId="280474A7" w14:textId="77777777" w:rsidR="00384302" w:rsidRPr="005D4C1A" w:rsidRDefault="00384302" w:rsidP="00E34A5A">
            <w:pPr>
              <w:rPr>
                <w:bCs/>
                <w:sz w:val="18"/>
                <w:szCs w:val="18"/>
              </w:rPr>
            </w:pPr>
            <w:r w:rsidRPr="00DF3DBC">
              <w:rPr>
                <w:bCs/>
                <w:sz w:val="18"/>
                <w:szCs w:val="18"/>
              </w:rPr>
              <w:t>Multicultural Understanding &amp; Global Outlook</w:t>
            </w:r>
          </w:p>
        </w:tc>
        <w:tc>
          <w:tcPr>
            <w:tcW w:w="1378" w:type="dxa"/>
          </w:tcPr>
          <w:p w14:paraId="4DFC0255" w14:textId="77777777" w:rsidR="00384302" w:rsidRPr="00DF3DBC" w:rsidRDefault="00384302" w:rsidP="00E34A5A">
            <w:pPr>
              <w:rPr>
                <w:bCs/>
                <w:sz w:val="18"/>
                <w:szCs w:val="18"/>
              </w:rPr>
            </w:pPr>
            <w:r w:rsidRPr="00DF3DBC">
              <w:rPr>
                <w:bCs/>
                <w:sz w:val="18"/>
                <w:szCs w:val="18"/>
              </w:rPr>
              <w:t>demonstrate competence in a cross-cultural environment and evolve as a responsible global citizen.</w:t>
            </w:r>
          </w:p>
        </w:tc>
        <w:tc>
          <w:tcPr>
            <w:tcW w:w="434" w:type="dxa"/>
          </w:tcPr>
          <w:p w14:paraId="57F264A6" w14:textId="77777777" w:rsidR="00384302" w:rsidRPr="00C771E9" w:rsidRDefault="00384302" w:rsidP="00E34A5A">
            <w:pPr>
              <w:rPr>
                <w:sz w:val="18"/>
                <w:szCs w:val="18"/>
              </w:rPr>
            </w:pPr>
            <w:r>
              <w:rPr>
                <w:sz w:val="18"/>
                <w:szCs w:val="18"/>
              </w:rPr>
              <w:t>X</w:t>
            </w:r>
          </w:p>
        </w:tc>
        <w:tc>
          <w:tcPr>
            <w:tcW w:w="446" w:type="dxa"/>
          </w:tcPr>
          <w:p w14:paraId="090C121E" w14:textId="77777777" w:rsidR="00384302" w:rsidRPr="00C771E9" w:rsidRDefault="00384302" w:rsidP="00E34A5A">
            <w:pPr>
              <w:rPr>
                <w:sz w:val="18"/>
                <w:szCs w:val="18"/>
              </w:rPr>
            </w:pPr>
            <w:r>
              <w:rPr>
                <w:sz w:val="18"/>
                <w:szCs w:val="18"/>
              </w:rPr>
              <w:t>X</w:t>
            </w:r>
          </w:p>
        </w:tc>
        <w:tc>
          <w:tcPr>
            <w:tcW w:w="416" w:type="dxa"/>
          </w:tcPr>
          <w:p w14:paraId="2F1FCC43" w14:textId="77777777" w:rsidR="00384302" w:rsidRPr="00C771E9" w:rsidRDefault="00384302" w:rsidP="00E34A5A">
            <w:pPr>
              <w:rPr>
                <w:sz w:val="18"/>
                <w:szCs w:val="18"/>
              </w:rPr>
            </w:pPr>
            <w:r>
              <w:rPr>
                <w:sz w:val="18"/>
                <w:szCs w:val="18"/>
              </w:rPr>
              <w:t>X</w:t>
            </w:r>
          </w:p>
        </w:tc>
        <w:tc>
          <w:tcPr>
            <w:tcW w:w="416" w:type="dxa"/>
          </w:tcPr>
          <w:p w14:paraId="71EBE521" w14:textId="77777777" w:rsidR="00384302" w:rsidRPr="00C771E9" w:rsidRDefault="00384302" w:rsidP="00E34A5A">
            <w:pPr>
              <w:rPr>
                <w:sz w:val="18"/>
                <w:szCs w:val="18"/>
              </w:rPr>
            </w:pPr>
            <w:r>
              <w:rPr>
                <w:sz w:val="18"/>
                <w:szCs w:val="18"/>
              </w:rPr>
              <w:t>X</w:t>
            </w:r>
          </w:p>
        </w:tc>
        <w:tc>
          <w:tcPr>
            <w:tcW w:w="416" w:type="dxa"/>
          </w:tcPr>
          <w:p w14:paraId="01C20513" w14:textId="77777777" w:rsidR="00384302" w:rsidRPr="00C771E9" w:rsidRDefault="00384302" w:rsidP="00E34A5A">
            <w:pPr>
              <w:rPr>
                <w:sz w:val="18"/>
                <w:szCs w:val="18"/>
              </w:rPr>
            </w:pPr>
            <w:r>
              <w:rPr>
                <w:sz w:val="18"/>
                <w:szCs w:val="18"/>
              </w:rPr>
              <w:t>X</w:t>
            </w:r>
          </w:p>
        </w:tc>
        <w:tc>
          <w:tcPr>
            <w:tcW w:w="427" w:type="dxa"/>
          </w:tcPr>
          <w:p w14:paraId="0B49548A" w14:textId="77777777" w:rsidR="00384302" w:rsidRPr="00C771E9" w:rsidRDefault="00384302" w:rsidP="00E34A5A">
            <w:pPr>
              <w:rPr>
                <w:sz w:val="18"/>
                <w:szCs w:val="18"/>
              </w:rPr>
            </w:pPr>
            <w:r>
              <w:rPr>
                <w:sz w:val="18"/>
                <w:szCs w:val="18"/>
              </w:rPr>
              <w:t>X</w:t>
            </w:r>
          </w:p>
        </w:tc>
        <w:tc>
          <w:tcPr>
            <w:tcW w:w="456" w:type="dxa"/>
          </w:tcPr>
          <w:p w14:paraId="173CF32D" w14:textId="77777777" w:rsidR="00384302" w:rsidRPr="00C771E9" w:rsidRDefault="00384302" w:rsidP="00E34A5A">
            <w:pPr>
              <w:rPr>
                <w:sz w:val="18"/>
                <w:szCs w:val="18"/>
              </w:rPr>
            </w:pPr>
            <w:r w:rsidRPr="00C771E9">
              <w:rPr>
                <w:sz w:val="18"/>
                <w:szCs w:val="18"/>
              </w:rPr>
              <w:t> </w:t>
            </w:r>
          </w:p>
        </w:tc>
        <w:tc>
          <w:tcPr>
            <w:tcW w:w="457" w:type="dxa"/>
          </w:tcPr>
          <w:p w14:paraId="1849C2EF" w14:textId="77777777" w:rsidR="00384302" w:rsidRPr="00C771E9" w:rsidRDefault="00384302" w:rsidP="00E34A5A">
            <w:pPr>
              <w:rPr>
                <w:sz w:val="18"/>
                <w:szCs w:val="18"/>
              </w:rPr>
            </w:pPr>
            <w:r>
              <w:rPr>
                <w:sz w:val="18"/>
                <w:szCs w:val="18"/>
              </w:rPr>
              <w:t>X</w:t>
            </w:r>
          </w:p>
        </w:tc>
        <w:tc>
          <w:tcPr>
            <w:tcW w:w="456" w:type="dxa"/>
          </w:tcPr>
          <w:p w14:paraId="60C7FAE4" w14:textId="77777777" w:rsidR="00384302" w:rsidRPr="00C771E9" w:rsidRDefault="00384302" w:rsidP="00E34A5A">
            <w:pPr>
              <w:rPr>
                <w:sz w:val="18"/>
                <w:szCs w:val="18"/>
              </w:rPr>
            </w:pPr>
            <w:r w:rsidRPr="00C771E9">
              <w:rPr>
                <w:sz w:val="18"/>
                <w:szCs w:val="18"/>
              </w:rPr>
              <w:t> </w:t>
            </w:r>
          </w:p>
        </w:tc>
        <w:tc>
          <w:tcPr>
            <w:tcW w:w="457" w:type="dxa"/>
          </w:tcPr>
          <w:p w14:paraId="72F0D787" w14:textId="77777777" w:rsidR="00384302" w:rsidRPr="00C771E9" w:rsidRDefault="00384302" w:rsidP="00E34A5A">
            <w:pPr>
              <w:rPr>
                <w:sz w:val="18"/>
                <w:szCs w:val="18"/>
              </w:rPr>
            </w:pPr>
            <w:r>
              <w:rPr>
                <w:sz w:val="18"/>
                <w:szCs w:val="18"/>
              </w:rPr>
              <w:t>X</w:t>
            </w:r>
          </w:p>
        </w:tc>
        <w:tc>
          <w:tcPr>
            <w:tcW w:w="457" w:type="dxa"/>
          </w:tcPr>
          <w:p w14:paraId="1C893E58" w14:textId="77777777" w:rsidR="00384302" w:rsidRPr="00C771E9" w:rsidRDefault="00384302" w:rsidP="00E34A5A">
            <w:pPr>
              <w:rPr>
                <w:sz w:val="18"/>
                <w:szCs w:val="18"/>
              </w:rPr>
            </w:pPr>
            <w:r w:rsidRPr="00C771E9">
              <w:rPr>
                <w:sz w:val="18"/>
                <w:szCs w:val="18"/>
              </w:rPr>
              <w:t> </w:t>
            </w:r>
          </w:p>
        </w:tc>
        <w:tc>
          <w:tcPr>
            <w:tcW w:w="456" w:type="dxa"/>
          </w:tcPr>
          <w:p w14:paraId="582989D0" w14:textId="77777777" w:rsidR="00384302" w:rsidRPr="00C771E9" w:rsidRDefault="00384302" w:rsidP="00E34A5A">
            <w:pPr>
              <w:rPr>
                <w:sz w:val="18"/>
                <w:szCs w:val="18"/>
              </w:rPr>
            </w:pPr>
            <w:r w:rsidRPr="00C771E9">
              <w:rPr>
                <w:sz w:val="18"/>
                <w:szCs w:val="18"/>
              </w:rPr>
              <w:t> </w:t>
            </w:r>
          </w:p>
        </w:tc>
        <w:tc>
          <w:tcPr>
            <w:tcW w:w="457" w:type="dxa"/>
          </w:tcPr>
          <w:p w14:paraId="4C98D437" w14:textId="77777777" w:rsidR="00384302" w:rsidRPr="00C771E9" w:rsidRDefault="00384302" w:rsidP="00E34A5A">
            <w:pPr>
              <w:rPr>
                <w:sz w:val="18"/>
                <w:szCs w:val="18"/>
              </w:rPr>
            </w:pPr>
            <w:r>
              <w:rPr>
                <w:sz w:val="18"/>
                <w:szCs w:val="18"/>
              </w:rPr>
              <w:t>X</w:t>
            </w:r>
          </w:p>
        </w:tc>
        <w:tc>
          <w:tcPr>
            <w:tcW w:w="456" w:type="dxa"/>
          </w:tcPr>
          <w:p w14:paraId="1E123227" w14:textId="77777777" w:rsidR="00384302" w:rsidRPr="00C771E9" w:rsidRDefault="00384302" w:rsidP="00E34A5A">
            <w:pPr>
              <w:rPr>
                <w:sz w:val="18"/>
                <w:szCs w:val="18"/>
              </w:rPr>
            </w:pPr>
            <w:r>
              <w:rPr>
                <w:sz w:val="18"/>
                <w:szCs w:val="18"/>
              </w:rPr>
              <w:t>X</w:t>
            </w:r>
          </w:p>
        </w:tc>
        <w:tc>
          <w:tcPr>
            <w:tcW w:w="457" w:type="dxa"/>
          </w:tcPr>
          <w:p w14:paraId="3B1AB26C" w14:textId="77777777" w:rsidR="00384302" w:rsidRPr="00C771E9" w:rsidRDefault="00384302" w:rsidP="00E34A5A">
            <w:pPr>
              <w:rPr>
                <w:sz w:val="18"/>
                <w:szCs w:val="18"/>
              </w:rPr>
            </w:pPr>
            <w:r>
              <w:rPr>
                <w:sz w:val="18"/>
                <w:szCs w:val="18"/>
              </w:rPr>
              <w:t>X</w:t>
            </w:r>
          </w:p>
        </w:tc>
        <w:tc>
          <w:tcPr>
            <w:tcW w:w="457" w:type="dxa"/>
          </w:tcPr>
          <w:p w14:paraId="0A3BB22E" w14:textId="77777777" w:rsidR="00384302" w:rsidRPr="00C771E9" w:rsidRDefault="00384302" w:rsidP="00E34A5A">
            <w:pPr>
              <w:rPr>
                <w:sz w:val="18"/>
                <w:szCs w:val="18"/>
              </w:rPr>
            </w:pPr>
            <w:r w:rsidRPr="00C771E9">
              <w:rPr>
                <w:sz w:val="18"/>
                <w:szCs w:val="18"/>
              </w:rPr>
              <w:t> </w:t>
            </w:r>
          </w:p>
        </w:tc>
        <w:tc>
          <w:tcPr>
            <w:tcW w:w="456" w:type="dxa"/>
          </w:tcPr>
          <w:p w14:paraId="2F2F3321" w14:textId="77777777" w:rsidR="00384302" w:rsidRPr="00C771E9" w:rsidRDefault="00384302" w:rsidP="00E34A5A">
            <w:pPr>
              <w:rPr>
                <w:sz w:val="18"/>
                <w:szCs w:val="18"/>
              </w:rPr>
            </w:pPr>
            <w:r w:rsidRPr="00C771E9">
              <w:rPr>
                <w:sz w:val="18"/>
                <w:szCs w:val="18"/>
              </w:rPr>
              <w:t> </w:t>
            </w:r>
          </w:p>
        </w:tc>
        <w:tc>
          <w:tcPr>
            <w:tcW w:w="457" w:type="dxa"/>
          </w:tcPr>
          <w:p w14:paraId="40C9371B" w14:textId="77777777" w:rsidR="00384302" w:rsidRPr="00C771E9" w:rsidRDefault="00384302" w:rsidP="00E34A5A">
            <w:pPr>
              <w:rPr>
                <w:sz w:val="18"/>
                <w:szCs w:val="18"/>
              </w:rPr>
            </w:pPr>
            <w:r>
              <w:rPr>
                <w:sz w:val="18"/>
                <w:szCs w:val="18"/>
              </w:rPr>
              <w:t>X</w:t>
            </w:r>
          </w:p>
        </w:tc>
        <w:tc>
          <w:tcPr>
            <w:tcW w:w="456" w:type="dxa"/>
          </w:tcPr>
          <w:p w14:paraId="0253D08B" w14:textId="77777777" w:rsidR="00384302" w:rsidRPr="00C771E9" w:rsidRDefault="00384302" w:rsidP="00E34A5A">
            <w:pPr>
              <w:rPr>
                <w:sz w:val="18"/>
                <w:szCs w:val="18"/>
              </w:rPr>
            </w:pPr>
            <w:r>
              <w:rPr>
                <w:sz w:val="18"/>
                <w:szCs w:val="18"/>
              </w:rPr>
              <w:t>X</w:t>
            </w:r>
          </w:p>
        </w:tc>
        <w:tc>
          <w:tcPr>
            <w:tcW w:w="457" w:type="dxa"/>
          </w:tcPr>
          <w:p w14:paraId="64740DC8" w14:textId="77777777" w:rsidR="00384302" w:rsidRPr="00C771E9" w:rsidRDefault="00384302" w:rsidP="00E34A5A">
            <w:pPr>
              <w:rPr>
                <w:sz w:val="18"/>
                <w:szCs w:val="18"/>
              </w:rPr>
            </w:pPr>
            <w:r>
              <w:rPr>
                <w:sz w:val="18"/>
                <w:szCs w:val="18"/>
              </w:rPr>
              <w:t>X</w:t>
            </w:r>
          </w:p>
        </w:tc>
        <w:tc>
          <w:tcPr>
            <w:tcW w:w="457" w:type="dxa"/>
          </w:tcPr>
          <w:p w14:paraId="53418EB8" w14:textId="77777777" w:rsidR="00384302" w:rsidRPr="00C771E9" w:rsidRDefault="00384302" w:rsidP="00E34A5A">
            <w:pPr>
              <w:rPr>
                <w:sz w:val="18"/>
                <w:szCs w:val="18"/>
              </w:rPr>
            </w:pPr>
            <w:r w:rsidRPr="00C771E9">
              <w:rPr>
                <w:sz w:val="18"/>
                <w:szCs w:val="18"/>
              </w:rPr>
              <w:t> </w:t>
            </w:r>
            <w:r>
              <w:rPr>
                <w:sz w:val="18"/>
                <w:szCs w:val="18"/>
              </w:rPr>
              <w:t>X</w:t>
            </w:r>
          </w:p>
        </w:tc>
        <w:tc>
          <w:tcPr>
            <w:tcW w:w="457" w:type="dxa"/>
          </w:tcPr>
          <w:p w14:paraId="150D0A41" w14:textId="77777777" w:rsidR="00384302" w:rsidRPr="00DF3DBC" w:rsidRDefault="00384302" w:rsidP="00E34A5A">
            <w:pPr>
              <w:rPr>
                <w:bCs/>
                <w:sz w:val="18"/>
                <w:szCs w:val="18"/>
              </w:rPr>
            </w:pPr>
            <w:r w:rsidRPr="00DF3DBC">
              <w:rPr>
                <w:bCs/>
                <w:sz w:val="18"/>
                <w:szCs w:val="18"/>
              </w:rPr>
              <w:t>9</w:t>
            </w:r>
          </w:p>
        </w:tc>
      </w:tr>
      <w:tr w:rsidR="00384302" w:rsidRPr="005D4C1A" w14:paraId="17C2ABB8" w14:textId="77777777" w:rsidTr="00E34A5A">
        <w:trPr>
          <w:trHeight w:val="49"/>
          <w:jc w:val="center"/>
        </w:trPr>
        <w:tc>
          <w:tcPr>
            <w:tcW w:w="1367" w:type="dxa"/>
            <w:vMerge/>
          </w:tcPr>
          <w:p w14:paraId="655FA23B" w14:textId="77777777" w:rsidR="00384302" w:rsidRPr="005D4C1A" w:rsidRDefault="00384302" w:rsidP="00E34A5A">
            <w:pPr>
              <w:rPr>
                <w:b/>
                <w:sz w:val="18"/>
                <w:szCs w:val="18"/>
              </w:rPr>
            </w:pPr>
          </w:p>
        </w:tc>
        <w:tc>
          <w:tcPr>
            <w:tcW w:w="1150" w:type="dxa"/>
          </w:tcPr>
          <w:p w14:paraId="20DFA580" w14:textId="77777777" w:rsidR="00384302" w:rsidRPr="005D4C1A" w:rsidRDefault="00384302" w:rsidP="00E34A5A">
            <w:pPr>
              <w:rPr>
                <w:bCs/>
                <w:sz w:val="18"/>
                <w:szCs w:val="18"/>
              </w:rPr>
            </w:pPr>
            <w:r w:rsidRPr="00516790">
              <w:rPr>
                <w:bCs/>
                <w:sz w:val="18"/>
                <w:szCs w:val="18"/>
              </w:rPr>
              <w:t>CLO5: Analyze the</w:t>
            </w:r>
            <w:r w:rsidRPr="00516790">
              <w:rPr>
                <w:bCs/>
                <w:sz w:val="18"/>
                <w:szCs w:val="18"/>
              </w:rPr>
              <w:br/>
              <w:t>relationship between</w:t>
            </w:r>
            <w:r w:rsidRPr="00516790">
              <w:rPr>
                <w:bCs/>
                <w:sz w:val="18"/>
                <w:szCs w:val="18"/>
              </w:rPr>
              <w:br/>
              <w:t>guidance and</w:t>
            </w:r>
            <w:r>
              <w:rPr>
                <w:bCs/>
                <w:sz w:val="18"/>
                <w:szCs w:val="18"/>
              </w:rPr>
              <w:t xml:space="preserve"> </w:t>
            </w:r>
            <w:r w:rsidRPr="00516790">
              <w:rPr>
                <w:bCs/>
                <w:sz w:val="18"/>
                <w:szCs w:val="18"/>
              </w:rPr>
              <w:t>counseling</w:t>
            </w:r>
          </w:p>
        </w:tc>
        <w:tc>
          <w:tcPr>
            <w:tcW w:w="1490" w:type="dxa"/>
          </w:tcPr>
          <w:p w14:paraId="3EDCE0D6" w14:textId="77777777" w:rsidR="00384302" w:rsidRPr="005D4C1A" w:rsidRDefault="00384302" w:rsidP="00E34A5A">
            <w:pPr>
              <w:rPr>
                <w:bCs/>
                <w:sz w:val="18"/>
                <w:szCs w:val="18"/>
              </w:rPr>
            </w:pPr>
            <w:r w:rsidRPr="00516790">
              <w:rPr>
                <w:bCs/>
                <w:sz w:val="18"/>
                <w:szCs w:val="18"/>
              </w:rPr>
              <w:t>Self-directed and Active Learning</w:t>
            </w:r>
          </w:p>
        </w:tc>
        <w:tc>
          <w:tcPr>
            <w:tcW w:w="1378" w:type="dxa"/>
          </w:tcPr>
          <w:p w14:paraId="3AAA5A91" w14:textId="77777777" w:rsidR="00384302" w:rsidRPr="00516790" w:rsidRDefault="00384302" w:rsidP="00E34A5A">
            <w:pPr>
              <w:rPr>
                <w:bCs/>
                <w:sz w:val="18"/>
                <w:szCs w:val="18"/>
              </w:rPr>
            </w:pPr>
            <w:r w:rsidRPr="00516790">
              <w:rPr>
                <w:bCs/>
                <w:sz w:val="18"/>
                <w:szCs w:val="18"/>
              </w:rPr>
              <w:t xml:space="preserve">to choose self–directed and active learning through strong intellectual engagement in independent </w:t>
            </w:r>
            <w:r w:rsidRPr="00516790">
              <w:rPr>
                <w:bCs/>
                <w:sz w:val="18"/>
                <w:szCs w:val="18"/>
              </w:rPr>
              <w:lastRenderedPageBreak/>
              <w:t>work relevant to ICT discipline</w:t>
            </w:r>
          </w:p>
        </w:tc>
        <w:tc>
          <w:tcPr>
            <w:tcW w:w="434" w:type="dxa"/>
          </w:tcPr>
          <w:p w14:paraId="34614AF0" w14:textId="77777777" w:rsidR="00384302" w:rsidRPr="00C771E9" w:rsidRDefault="00384302" w:rsidP="00E34A5A">
            <w:pPr>
              <w:rPr>
                <w:sz w:val="18"/>
                <w:szCs w:val="18"/>
              </w:rPr>
            </w:pPr>
            <w:r>
              <w:rPr>
                <w:sz w:val="18"/>
                <w:szCs w:val="18"/>
              </w:rPr>
              <w:lastRenderedPageBreak/>
              <w:t>X</w:t>
            </w:r>
          </w:p>
        </w:tc>
        <w:tc>
          <w:tcPr>
            <w:tcW w:w="446" w:type="dxa"/>
          </w:tcPr>
          <w:p w14:paraId="13849FFF" w14:textId="77777777" w:rsidR="00384302" w:rsidRPr="00C771E9" w:rsidRDefault="00384302" w:rsidP="00E34A5A">
            <w:pPr>
              <w:rPr>
                <w:sz w:val="18"/>
                <w:szCs w:val="18"/>
              </w:rPr>
            </w:pPr>
            <w:r w:rsidRPr="00C771E9">
              <w:rPr>
                <w:sz w:val="18"/>
                <w:szCs w:val="18"/>
              </w:rPr>
              <w:t> </w:t>
            </w:r>
          </w:p>
        </w:tc>
        <w:tc>
          <w:tcPr>
            <w:tcW w:w="416" w:type="dxa"/>
          </w:tcPr>
          <w:p w14:paraId="61FAC610" w14:textId="77777777" w:rsidR="00384302" w:rsidRPr="00C771E9" w:rsidRDefault="00384302" w:rsidP="00E34A5A">
            <w:pPr>
              <w:rPr>
                <w:sz w:val="18"/>
                <w:szCs w:val="18"/>
              </w:rPr>
            </w:pPr>
            <w:r>
              <w:rPr>
                <w:sz w:val="18"/>
                <w:szCs w:val="18"/>
              </w:rPr>
              <w:t>X</w:t>
            </w:r>
          </w:p>
        </w:tc>
        <w:tc>
          <w:tcPr>
            <w:tcW w:w="416" w:type="dxa"/>
          </w:tcPr>
          <w:p w14:paraId="6C8D3824" w14:textId="77777777" w:rsidR="00384302" w:rsidRPr="00C771E9" w:rsidRDefault="00384302" w:rsidP="00E34A5A">
            <w:pPr>
              <w:rPr>
                <w:sz w:val="18"/>
                <w:szCs w:val="18"/>
              </w:rPr>
            </w:pPr>
            <w:r w:rsidRPr="00C771E9">
              <w:rPr>
                <w:sz w:val="18"/>
                <w:szCs w:val="18"/>
              </w:rPr>
              <w:t> </w:t>
            </w:r>
          </w:p>
        </w:tc>
        <w:tc>
          <w:tcPr>
            <w:tcW w:w="416" w:type="dxa"/>
          </w:tcPr>
          <w:p w14:paraId="00AF9F3D" w14:textId="77777777" w:rsidR="00384302" w:rsidRPr="00C771E9" w:rsidRDefault="00384302" w:rsidP="00E34A5A">
            <w:pPr>
              <w:rPr>
                <w:sz w:val="18"/>
                <w:szCs w:val="18"/>
              </w:rPr>
            </w:pPr>
            <w:r>
              <w:rPr>
                <w:sz w:val="18"/>
                <w:szCs w:val="18"/>
              </w:rPr>
              <w:t>X</w:t>
            </w:r>
          </w:p>
        </w:tc>
        <w:tc>
          <w:tcPr>
            <w:tcW w:w="427" w:type="dxa"/>
          </w:tcPr>
          <w:p w14:paraId="6C7C98D6" w14:textId="77777777" w:rsidR="00384302" w:rsidRPr="00C771E9" w:rsidRDefault="00384302" w:rsidP="00E34A5A">
            <w:pPr>
              <w:rPr>
                <w:sz w:val="18"/>
                <w:szCs w:val="18"/>
              </w:rPr>
            </w:pPr>
            <w:r w:rsidRPr="00C771E9">
              <w:rPr>
                <w:sz w:val="18"/>
                <w:szCs w:val="18"/>
              </w:rPr>
              <w:t> </w:t>
            </w:r>
          </w:p>
        </w:tc>
        <w:tc>
          <w:tcPr>
            <w:tcW w:w="456" w:type="dxa"/>
          </w:tcPr>
          <w:p w14:paraId="030033FF" w14:textId="77777777" w:rsidR="00384302" w:rsidRPr="00C771E9" w:rsidRDefault="00384302" w:rsidP="00E34A5A">
            <w:pPr>
              <w:rPr>
                <w:sz w:val="18"/>
                <w:szCs w:val="18"/>
              </w:rPr>
            </w:pPr>
            <w:r>
              <w:rPr>
                <w:sz w:val="18"/>
                <w:szCs w:val="18"/>
              </w:rPr>
              <w:t>X</w:t>
            </w:r>
          </w:p>
        </w:tc>
        <w:tc>
          <w:tcPr>
            <w:tcW w:w="457" w:type="dxa"/>
          </w:tcPr>
          <w:p w14:paraId="39D76C05" w14:textId="77777777" w:rsidR="00384302" w:rsidRPr="00C771E9" w:rsidRDefault="00384302" w:rsidP="00E34A5A">
            <w:pPr>
              <w:rPr>
                <w:sz w:val="18"/>
                <w:szCs w:val="18"/>
              </w:rPr>
            </w:pPr>
            <w:r>
              <w:rPr>
                <w:sz w:val="18"/>
                <w:szCs w:val="18"/>
              </w:rPr>
              <w:t>X</w:t>
            </w:r>
          </w:p>
        </w:tc>
        <w:tc>
          <w:tcPr>
            <w:tcW w:w="456" w:type="dxa"/>
          </w:tcPr>
          <w:p w14:paraId="1857C002" w14:textId="77777777" w:rsidR="00384302" w:rsidRPr="00C771E9" w:rsidRDefault="00384302" w:rsidP="00E34A5A">
            <w:pPr>
              <w:rPr>
                <w:sz w:val="18"/>
                <w:szCs w:val="18"/>
              </w:rPr>
            </w:pPr>
            <w:r>
              <w:rPr>
                <w:sz w:val="18"/>
                <w:szCs w:val="18"/>
              </w:rPr>
              <w:t>X</w:t>
            </w:r>
          </w:p>
        </w:tc>
        <w:tc>
          <w:tcPr>
            <w:tcW w:w="457" w:type="dxa"/>
          </w:tcPr>
          <w:p w14:paraId="796DBC14" w14:textId="77777777" w:rsidR="00384302" w:rsidRPr="00C771E9" w:rsidRDefault="00384302" w:rsidP="00E34A5A">
            <w:pPr>
              <w:rPr>
                <w:sz w:val="18"/>
                <w:szCs w:val="18"/>
              </w:rPr>
            </w:pPr>
            <w:r>
              <w:rPr>
                <w:sz w:val="18"/>
                <w:szCs w:val="18"/>
              </w:rPr>
              <w:t>X</w:t>
            </w:r>
          </w:p>
        </w:tc>
        <w:tc>
          <w:tcPr>
            <w:tcW w:w="457" w:type="dxa"/>
          </w:tcPr>
          <w:p w14:paraId="01D543AE" w14:textId="77777777" w:rsidR="00384302" w:rsidRPr="00C771E9" w:rsidRDefault="00384302" w:rsidP="00E34A5A">
            <w:pPr>
              <w:rPr>
                <w:sz w:val="18"/>
                <w:szCs w:val="18"/>
              </w:rPr>
            </w:pPr>
            <w:r>
              <w:rPr>
                <w:sz w:val="18"/>
                <w:szCs w:val="18"/>
              </w:rPr>
              <w:t>X</w:t>
            </w:r>
          </w:p>
        </w:tc>
        <w:tc>
          <w:tcPr>
            <w:tcW w:w="456" w:type="dxa"/>
          </w:tcPr>
          <w:p w14:paraId="6D9219CA" w14:textId="77777777" w:rsidR="00384302" w:rsidRPr="00C771E9" w:rsidRDefault="00384302" w:rsidP="00E34A5A">
            <w:pPr>
              <w:rPr>
                <w:sz w:val="18"/>
                <w:szCs w:val="18"/>
              </w:rPr>
            </w:pPr>
            <w:r w:rsidRPr="00C771E9">
              <w:rPr>
                <w:sz w:val="18"/>
                <w:szCs w:val="18"/>
              </w:rPr>
              <w:t> </w:t>
            </w:r>
          </w:p>
        </w:tc>
        <w:tc>
          <w:tcPr>
            <w:tcW w:w="457" w:type="dxa"/>
          </w:tcPr>
          <w:p w14:paraId="18F44157" w14:textId="77777777" w:rsidR="00384302" w:rsidRPr="00C771E9" w:rsidRDefault="00384302" w:rsidP="00E34A5A">
            <w:pPr>
              <w:rPr>
                <w:sz w:val="18"/>
                <w:szCs w:val="18"/>
              </w:rPr>
            </w:pPr>
            <w:r>
              <w:rPr>
                <w:sz w:val="18"/>
                <w:szCs w:val="18"/>
              </w:rPr>
              <w:t>X</w:t>
            </w:r>
          </w:p>
        </w:tc>
        <w:tc>
          <w:tcPr>
            <w:tcW w:w="456" w:type="dxa"/>
          </w:tcPr>
          <w:p w14:paraId="6D7B60D3" w14:textId="77777777" w:rsidR="00384302" w:rsidRPr="00C771E9" w:rsidRDefault="00384302" w:rsidP="00E34A5A">
            <w:pPr>
              <w:rPr>
                <w:sz w:val="18"/>
                <w:szCs w:val="18"/>
              </w:rPr>
            </w:pPr>
            <w:r>
              <w:rPr>
                <w:sz w:val="18"/>
                <w:szCs w:val="18"/>
              </w:rPr>
              <w:t>X</w:t>
            </w:r>
          </w:p>
        </w:tc>
        <w:tc>
          <w:tcPr>
            <w:tcW w:w="457" w:type="dxa"/>
          </w:tcPr>
          <w:p w14:paraId="313E5DAA" w14:textId="77777777" w:rsidR="00384302" w:rsidRPr="00C771E9" w:rsidRDefault="00384302" w:rsidP="00E34A5A">
            <w:pPr>
              <w:rPr>
                <w:sz w:val="18"/>
                <w:szCs w:val="18"/>
              </w:rPr>
            </w:pPr>
            <w:r w:rsidRPr="00C771E9">
              <w:rPr>
                <w:sz w:val="18"/>
                <w:szCs w:val="18"/>
              </w:rPr>
              <w:t> </w:t>
            </w:r>
          </w:p>
        </w:tc>
        <w:tc>
          <w:tcPr>
            <w:tcW w:w="457" w:type="dxa"/>
          </w:tcPr>
          <w:p w14:paraId="409C0286" w14:textId="77777777" w:rsidR="00384302" w:rsidRPr="00C771E9" w:rsidRDefault="00384302" w:rsidP="00E34A5A">
            <w:pPr>
              <w:rPr>
                <w:sz w:val="18"/>
                <w:szCs w:val="18"/>
              </w:rPr>
            </w:pPr>
            <w:r>
              <w:rPr>
                <w:sz w:val="18"/>
                <w:szCs w:val="18"/>
              </w:rPr>
              <w:t>X</w:t>
            </w:r>
          </w:p>
        </w:tc>
        <w:tc>
          <w:tcPr>
            <w:tcW w:w="456" w:type="dxa"/>
          </w:tcPr>
          <w:p w14:paraId="3C199843" w14:textId="77777777" w:rsidR="00384302" w:rsidRPr="00C771E9" w:rsidRDefault="00384302" w:rsidP="00E34A5A">
            <w:pPr>
              <w:rPr>
                <w:sz w:val="18"/>
                <w:szCs w:val="18"/>
              </w:rPr>
            </w:pPr>
            <w:r w:rsidRPr="00C771E9">
              <w:rPr>
                <w:sz w:val="18"/>
                <w:szCs w:val="18"/>
              </w:rPr>
              <w:t> </w:t>
            </w:r>
          </w:p>
        </w:tc>
        <w:tc>
          <w:tcPr>
            <w:tcW w:w="457" w:type="dxa"/>
          </w:tcPr>
          <w:p w14:paraId="3CF3040D" w14:textId="77777777" w:rsidR="00384302" w:rsidRPr="00C771E9" w:rsidRDefault="00384302" w:rsidP="00E34A5A">
            <w:pPr>
              <w:rPr>
                <w:sz w:val="18"/>
                <w:szCs w:val="18"/>
              </w:rPr>
            </w:pPr>
            <w:r>
              <w:rPr>
                <w:sz w:val="18"/>
                <w:szCs w:val="18"/>
              </w:rPr>
              <w:t>X</w:t>
            </w:r>
          </w:p>
        </w:tc>
        <w:tc>
          <w:tcPr>
            <w:tcW w:w="456" w:type="dxa"/>
          </w:tcPr>
          <w:p w14:paraId="51EF4C06" w14:textId="77777777" w:rsidR="00384302" w:rsidRPr="00C771E9" w:rsidRDefault="00384302" w:rsidP="00E34A5A">
            <w:pPr>
              <w:rPr>
                <w:sz w:val="18"/>
                <w:szCs w:val="18"/>
              </w:rPr>
            </w:pPr>
            <w:r>
              <w:rPr>
                <w:sz w:val="18"/>
                <w:szCs w:val="18"/>
              </w:rPr>
              <w:t>X</w:t>
            </w:r>
          </w:p>
        </w:tc>
        <w:tc>
          <w:tcPr>
            <w:tcW w:w="457" w:type="dxa"/>
          </w:tcPr>
          <w:p w14:paraId="64447232" w14:textId="77777777" w:rsidR="00384302" w:rsidRPr="00C771E9" w:rsidRDefault="00384302" w:rsidP="00E34A5A">
            <w:pPr>
              <w:rPr>
                <w:sz w:val="18"/>
                <w:szCs w:val="18"/>
              </w:rPr>
            </w:pPr>
            <w:r>
              <w:rPr>
                <w:sz w:val="18"/>
                <w:szCs w:val="18"/>
              </w:rPr>
              <w:t>X</w:t>
            </w:r>
          </w:p>
        </w:tc>
        <w:tc>
          <w:tcPr>
            <w:tcW w:w="457" w:type="dxa"/>
          </w:tcPr>
          <w:p w14:paraId="30DDD736" w14:textId="77777777" w:rsidR="00384302" w:rsidRPr="00C771E9" w:rsidRDefault="00384302" w:rsidP="00E34A5A">
            <w:pPr>
              <w:rPr>
                <w:sz w:val="18"/>
                <w:szCs w:val="18"/>
              </w:rPr>
            </w:pPr>
            <w:r w:rsidRPr="00C771E9">
              <w:rPr>
                <w:sz w:val="18"/>
                <w:szCs w:val="18"/>
              </w:rPr>
              <w:t> </w:t>
            </w:r>
          </w:p>
        </w:tc>
        <w:tc>
          <w:tcPr>
            <w:tcW w:w="457" w:type="dxa"/>
          </w:tcPr>
          <w:p w14:paraId="4995ED70" w14:textId="77777777" w:rsidR="00384302" w:rsidRPr="00516790" w:rsidRDefault="00384302" w:rsidP="00E34A5A">
            <w:pPr>
              <w:rPr>
                <w:bCs/>
                <w:sz w:val="18"/>
                <w:szCs w:val="18"/>
              </w:rPr>
            </w:pPr>
            <w:r w:rsidRPr="00516790">
              <w:rPr>
                <w:bCs/>
                <w:sz w:val="18"/>
                <w:szCs w:val="18"/>
              </w:rPr>
              <w:t>11</w:t>
            </w:r>
          </w:p>
        </w:tc>
      </w:tr>
      <w:tr w:rsidR="00384302" w:rsidRPr="005D4C1A" w14:paraId="7A83B162" w14:textId="77777777" w:rsidTr="00E34A5A">
        <w:trPr>
          <w:trHeight w:val="49"/>
          <w:jc w:val="center"/>
        </w:trPr>
        <w:tc>
          <w:tcPr>
            <w:tcW w:w="1367" w:type="dxa"/>
            <w:vMerge/>
          </w:tcPr>
          <w:p w14:paraId="22427701" w14:textId="77777777" w:rsidR="00384302" w:rsidRPr="005D4C1A" w:rsidRDefault="00384302" w:rsidP="00E34A5A">
            <w:pPr>
              <w:rPr>
                <w:b/>
                <w:sz w:val="18"/>
                <w:szCs w:val="18"/>
              </w:rPr>
            </w:pPr>
          </w:p>
        </w:tc>
        <w:tc>
          <w:tcPr>
            <w:tcW w:w="1150" w:type="dxa"/>
          </w:tcPr>
          <w:p w14:paraId="6ADC2DF0" w14:textId="77777777" w:rsidR="00384302" w:rsidRPr="005D4C1A" w:rsidRDefault="00384302" w:rsidP="00E34A5A">
            <w:pPr>
              <w:rPr>
                <w:bCs/>
                <w:sz w:val="18"/>
                <w:szCs w:val="18"/>
              </w:rPr>
            </w:pPr>
            <w:r w:rsidRPr="00516790">
              <w:rPr>
                <w:bCs/>
                <w:sz w:val="18"/>
                <w:szCs w:val="18"/>
              </w:rPr>
              <w:t>CLO6: Evaluate the</w:t>
            </w:r>
            <w:r w:rsidRPr="00516790">
              <w:rPr>
                <w:bCs/>
                <w:sz w:val="18"/>
                <w:szCs w:val="18"/>
              </w:rPr>
              <w:br/>
              <w:t>methods of guidance</w:t>
            </w:r>
            <w:r w:rsidRPr="00516790">
              <w:rPr>
                <w:bCs/>
                <w:sz w:val="18"/>
                <w:szCs w:val="18"/>
              </w:rPr>
              <w:br/>
              <w:t>and counseling</w:t>
            </w:r>
          </w:p>
        </w:tc>
        <w:tc>
          <w:tcPr>
            <w:tcW w:w="1490" w:type="dxa"/>
          </w:tcPr>
          <w:p w14:paraId="1BDB4275" w14:textId="77777777" w:rsidR="00384302" w:rsidRPr="005D4C1A" w:rsidRDefault="00384302" w:rsidP="00E34A5A">
            <w:pPr>
              <w:rPr>
                <w:bCs/>
                <w:sz w:val="18"/>
                <w:szCs w:val="18"/>
              </w:rPr>
            </w:pPr>
            <w:r w:rsidRPr="00516790">
              <w:rPr>
                <w:bCs/>
                <w:sz w:val="18"/>
                <w:szCs w:val="18"/>
              </w:rPr>
              <w:t>Integrity and Ethics</w:t>
            </w:r>
          </w:p>
        </w:tc>
        <w:tc>
          <w:tcPr>
            <w:tcW w:w="1378" w:type="dxa"/>
          </w:tcPr>
          <w:p w14:paraId="45913621" w14:textId="77777777" w:rsidR="00384302" w:rsidRPr="00516790" w:rsidRDefault="00384302" w:rsidP="00E34A5A">
            <w:pPr>
              <w:rPr>
                <w:bCs/>
                <w:sz w:val="18"/>
                <w:szCs w:val="18"/>
              </w:rPr>
            </w:pPr>
            <w:r w:rsidRPr="00516790">
              <w:rPr>
                <w:bCs/>
                <w:sz w:val="18"/>
                <w:szCs w:val="18"/>
              </w:rPr>
              <w:t xml:space="preserve">practice ethical </w:t>
            </w:r>
            <w:proofErr w:type="spellStart"/>
            <w:r w:rsidRPr="00516790">
              <w:rPr>
                <w:bCs/>
                <w:sz w:val="18"/>
                <w:szCs w:val="18"/>
              </w:rPr>
              <w:t>behaviour</w:t>
            </w:r>
            <w:proofErr w:type="spellEnd"/>
            <w:r w:rsidRPr="00516790">
              <w:rPr>
                <w:bCs/>
                <w:sz w:val="18"/>
                <w:szCs w:val="18"/>
              </w:rPr>
              <w:t xml:space="preserve"> and demonstrate professional integrity in their conduct.</w:t>
            </w:r>
          </w:p>
        </w:tc>
        <w:tc>
          <w:tcPr>
            <w:tcW w:w="434" w:type="dxa"/>
          </w:tcPr>
          <w:p w14:paraId="6ED66F98" w14:textId="77777777" w:rsidR="00384302" w:rsidRPr="00C771E9" w:rsidRDefault="00384302" w:rsidP="00E34A5A">
            <w:pPr>
              <w:rPr>
                <w:sz w:val="18"/>
                <w:szCs w:val="18"/>
              </w:rPr>
            </w:pPr>
            <w:r>
              <w:rPr>
                <w:sz w:val="18"/>
                <w:szCs w:val="18"/>
              </w:rPr>
              <w:t>X</w:t>
            </w:r>
          </w:p>
        </w:tc>
        <w:tc>
          <w:tcPr>
            <w:tcW w:w="446" w:type="dxa"/>
          </w:tcPr>
          <w:p w14:paraId="338411BB" w14:textId="77777777" w:rsidR="00384302" w:rsidRPr="00C771E9" w:rsidRDefault="00384302" w:rsidP="00E34A5A">
            <w:pPr>
              <w:rPr>
                <w:sz w:val="18"/>
                <w:szCs w:val="18"/>
              </w:rPr>
            </w:pPr>
            <w:r>
              <w:rPr>
                <w:sz w:val="18"/>
                <w:szCs w:val="18"/>
              </w:rPr>
              <w:t>X</w:t>
            </w:r>
          </w:p>
        </w:tc>
        <w:tc>
          <w:tcPr>
            <w:tcW w:w="416" w:type="dxa"/>
          </w:tcPr>
          <w:p w14:paraId="6CA901FB" w14:textId="77777777" w:rsidR="00384302" w:rsidRPr="00C771E9" w:rsidRDefault="00384302" w:rsidP="00E34A5A">
            <w:pPr>
              <w:rPr>
                <w:sz w:val="18"/>
                <w:szCs w:val="18"/>
              </w:rPr>
            </w:pPr>
            <w:r w:rsidRPr="00C771E9">
              <w:rPr>
                <w:sz w:val="18"/>
                <w:szCs w:val="18"/>
              </w:rPr>
              <w:t> </w:t>
            </w:r>
          </w:p>
        </w:tc>
        <w:tc>
          <w:tcPr>
            <w:tcW w:w="416" w:type="dxa"/>
          </w:tcPr>
          <w:p w14:paraId="2ABDEC3A" w14:textId="77777777" w:rsidR="00384302" w:rsidRPr="00C771E9" w:rsidRDefault="00384302" w:rsidP="00E34A5A">
            <w:pPr>
              <w:rPr>
                <w:sz w:val="18"/>
                <w:szCs w:val="18"/>
              </w:rPr>
            </w:pPr>
            <w:r>
              <w:rPr>
                <w:sz w:val="18"/>
                <w:szCs w:val="18"/>
              </w:rPr>
              <w:t>X</w:t>
            </w:r>
          </w:p>
        </w:tc>
        <w:tc>
          <w:tcPr>
            <w:tcW w:w="416" w:type="dxa"/>
          </w:tcPr>
          <w:p w14:paraId="531C323A" w14:textId="77777777" w:rsidR="00384302" w:rsidRPr="00C771E9" w:rsidRDefault="00384302" w:rsidP="00E34A5A">
            <w:pPr>
              <w:rPr>
                <w:sz w:val="18"/>
                <w:szCs w:val="18"/>
              </w:rPr>
            </w:pPr>
            <w:r>
              <w:rPr>
                <w:sz w:val="18"/>
                <w:szCs w:val="18"/>
              </w:rPr>
              <w:t>X</w:t>
            </w:r>
          </w:p>
        </w:tc>
        <w:tc>
          <w:tcPr>
            <w:tcW w:w="427" w:type="dxa"/>
          </w:tcPr>
          <w:p w14:paraId="7BBFCE02" w14:textId="77777777" w:rsidR="00384302" w:rsidRPr="00C771E9" w:rsidRDefault="00384302" w:rsidP="00E34A5A">
            <w:pPr>
              <w:rPr>
                <w:sz w:val="18"/>
                <w:szCs w:val="18"/>
              </w:rPr>
            </w:pPr>
            <w:r w:rsidRPr="00C771E9">
              <w:rPr>
                <w:sz w:val="18"/>
                <w:szCs w:val="18"/>
              </w:rPr>
              <w:t> </w:t>
            </w:r>
          </w:p>
        </w:tc>
        <w:tc>
          <w:tcPr>
            <w:tcW w:w="456" w:type="dxa"/>
          </w:tcPr>
          <w:p w14:paraId="084F14FF" w14:textId="77777777" w:rsidR="00384302" w:rsidRPr="00C771E9" w:rsidRDefault="00384302" w:rsidP="00E34A5A">
            <w:pPr>
              <w:rPr>
                <w:sz w:val="18"/>
                <w:szCs w:val="18"/>
              </w:rPr>
            </w:pPr>
            <w:r>
              <w:rPr>
                <w:sz w:val="18"/>
                <w:szCs w:val="18"/>
              </w:rPr>
              <w:t>X</w:t>
            </w:r>
          </w:p>
        </w:tc>
        <w:tc>
          <w:tcPr>
            <w:tcW w:w="457" w:type="dxa"/>
          </w:tcPr>
          <w:p w14:paraId="5CE52E43" w14:textId="77777777" w:rsidR="00384302" w:rsidRPr="00C771E9" w:rsidRDefault="00384302" w:rsidP="00E34A5A">
            <w:pPr>
              <w:rPr>
                <w:sz w:val="18"/>
                <w:szCs w:val="18"/>
              </w:rPr>
            </w:pPr>
            <w:r>
              <w:rPr>
                <w:sz w:val="18"/>
                <w:szCs w:val="18"/>
              </w:rPr>
              <w:t>X</w:t>
            </w:r>
          </w:p>
        </w:tc>
        <w:tc>
          <w:tcPr>
            <w:tcW w:w="456" w:type="dxa"/>
          </w:tcPr>
          <w:p w14:paraId="5F2C9FF2" w14:textId="77777777" w:rsidR="00384302" w:rsidRPr="00C771E9" w:rsidRDefault="00384302" w:rsidP="00E34A5A">
            <w:pPr>
              <w:rPr>
                <w:sz w:val="18"/>
                <w:szCs w:val="18"/>
              </w:rPr>
            </w:pPr>
            <w:r>
              <w:rPr>
                <w:sz w:val="18"/>
                <w:szCs w:val="18"/>
              </w:rPr>
              <w:t>X</w:t>
            </w:r>
          </w:p>
        </w:tc>
        <w:tc>
          <w:tcPr>
            <w:tcW w:w="457" w:type="dxa"/>
          </w:tcPr>
          <w:p w14:paraId="4E00FE6D" w14:textId="77777777" w:rsidR="00384302" w:rsidRPr="00C771E9" w:rsidRDefault="00384302" w:rsidP="00E34A5A">
            <w:pPr>
              <w:rPr>
                <w:sz w:val="18"/>
                <w:szCs w:val="18"/>
              </w:rPr>
            </w:pPr>
            <w:r>
              <w:rPr>
                <w:sz w:val="18"/>
                <w:szCs w:val="18"/>
              </w:rPr>
              <w:t>X</w:t>
            </w:r>
          </w:p>
        </w:tc>
        <w:tc>
          <w:tcPr>
            <w:tcW w:w="457" w:type="dxa"/>
          </w:tcPr>
          <w:p w14:paraId="172D6A93" w14:textId="77777777" w:rsidR="00384302" w:rsidRPr="00C771E9" w:rsidRDefault="00384302" w:rsidP="00E34A5A">
            <w:pPr>
              <w:rPr>
                <w:sz w:val="18"/>
                <w:szCs w:val="18"/>
              </w:rPr>
            </w:pPr>
            <w:r>
              <w:rPr>
                <w:sz w:val="18"/>
                <w:szCs w:val="18"/>
              </w:rPr>
              <w:t>X</w:t>
            </w:r>
          </w:p>
        </w:tc>
        <w:tc>
          <w:tcPr>
            <w:tcW w:w="456" w:type="dxa"/>
          </w:tcPr>
          <w:p w14:paraId="445E4E1D" w14:textId="77777777" w:rsidR="00384302" w:rsidRPr="00C771E9" w:rsidRDefault="00384302" w:rsidP="00E34A5A">
            <w:pPr>
              <w:rPr>
                <w:sz w:val="18"/>
                <w:szCs w:val="18"/>
              </w:rPr>
            </w:pPr>
            <w:r w:rsidRPr="00C771E9">
              <w:rPr>
                <w:sz w:val="18"/>
                <w:szCs w:val="18"/>
              </w:rPr>
              <w:t> </w:t>
            </w:r>
          </w:p>
        </w:tc>
        <w:tc>
          <w:tcPr>
            <w:tcW w:w="457" w:type="dxa"/>
          </w:tcPr>
          <w:p w14:paraId="70E777AA" w14:textId="77777777" w:rsidR="00384302" w:rsidRPr="00C771E9" w:rsidRDefault="00384302" w:rsidP="00E34A5A">
            <w:pPr>
              <w:rPr>
                <w:sz w:val="18"/>
                <w:szCs w:val="18"/>
              </w:rPr>
            </w:pPr>
            <w:r>
              <w:rPr>
                <w:sz w:val="18"/>
                <w:szCs w:val="18"/>
              </w:rPr>
              <w:t>X</w:t>
            </w:r>
          </w:p>
        </w:tc>
        <w:tc>
          <w:tcPr>
            <w:tcW w:w="456" w:type="dxa"/>
          </w:tcPr>
          <w:p w14:paraId="7AE69962" w14:textId="77777777" w:rsidR="00384302" w:rsidRPr="00C771E9" w:rsidRDefault="00384302" w:rsidP="00E34A5A">
            <w:pPr>
              <w:rPr>
                <w:sz w:val="18"/>
                <w:szCs w:val="18"/>
              </w:rPr>
            </w:pPr>
            <w:r>
              <w:rPr>
                <w:sz w:val="18"/>
                <w:szCs w:val="18"/>
              </w:rPr>
              <w:t>X</w:t>
            </w:r>
          </w:p>
        </w:tc>
        <w:tc>
          <w:tcPr>
            <w:tcW w:w="457" w:type="dxa"/>
          </w:tcPr>
          <w:p w14:paraId="7B9742B4" w14:textId="77777777" w:rsidR="00384302" w:rsidRPr="00C771E9" w:rsidRDefault="00384302" w:rsidP="00E34A5A">
            <w:pPr>
              <w:rPr>
                <w:sz w:val="18"/>
                <w:szCs w:val="18"/>
              </w:rPr>
            </w:pPr>
            <w:r w:rsidRPr="00C771E9">
              <w:rPr>
                <w:sz w:val="18"/>
                <w:szCs w:val="18"/>
              </w:rPr>
              <w:t> </w:t>
            </w:r>
          </w:p>
        </w:tc>
        <w:tc>
          <w:tcPr>
            <w:tcW w:w="457" w:type="dxa"/>
          </w:tcPr>
          <w:p w14:paraId="74E6E833" w14:textId="77777777" w:rsidR="00384302" w:rsidRPr="00C771E9" w:rsidRDefault="00384302" w:rsidP="00E34A5A">
            <w:pPr>
              <w:rPr>
                <w:sz w:val="18"/>
                <w:szCs w:val="18"/>
              </w:rPr>
            </w:pPr>
            <w:r>
              <w:rPr>
                <w:sz w:val="18"/>
                <w:szCs w:val="18"/>
              </w:rPr>
              <w:t>X</w:t>
            </w:r>
          </w:p>
        </w:tc>
        <w:tc>
          <w:tcPr>
            <w:tcW w:w="456" w:type="dxa"/>
          </w:tcPr>
          <w:p w14:paraId="5966F39F" w14:textId="77777777" w:rsidR="00384302" w:rsidRPr="00C771E9" w:rsidRDefault="00384302" w:rsidP="00E34A5A">
            <w:pPr>
              <w:rPr>
                <w:sz w:val="18"/>
                <w:szCs w:val="18"/>
              </w:rPr>
            </w:pPr>
            <w:r>
              <w:rPr>
                <w:sz w:val="18"/>
                <w:szCs w:val="18"/>
              </w:rPr>
              <w:t>X</w:t>
            </w:r>
          </w:p>
        </w:tc>
        <w:tc>
          <w:tcPr>
            <w:tcW w:w="457" w:type="dxa"/>
          </w:tcPr>
          <w:p w14:paraId="5D9D07C8" w14:textId="77777777" w:rsidR="00384302" w:rsidRPr="00C771E9" w:rsidRDefault="00384302" w:rsidP="00E34A5A">
            <w:pPr>
              <w:rPr>
                <w:sz w:val="18"/>
                <w:szCs w:val="18"/>
              </w:rPr>
            </w:pPr>
            <w:r>
              <w:rPr>
                <w:sz w:val="18"/>
                <w:szCs w:val="18"/>
              </w:rPr>
              <w:t>X</w:t>
            </w:r>
          </w:p>
        </w:tc>
        <w:tc>
          <w:tcPr>
            <w:tcW w:w="456" w:type="dxa"/>
          </w:tcPr>
          <w:p w14:paraId="6C406882" w14:textId="77777777" w:rsidR="00384302" w:rsidRPr="00C771E9" w:rsidRDefault="00384302" w:rsidP="00E34A5A">
            <w:pPr>
              <w:rPr>
                <w:sz w:val="18"/>
                <w:szCs w:val="18"/>
              </w:rPr>
            </w:pPr>
            <w:r>
              <w:rPr>
                <w:sz w:val="18"/>
                <w:szCs w:val="18"/>
              </w:rPr>
              <w:t>X</w:t>
            </w:r>
          </w:p>
        </w:tc>
        <w:tc>
          <w:tcPr>
            <w:tcW w:w="457" w:type="dxa"/>
          </w:tcPr>
          <w:p w14:paraId="7DF62FCB" w14:textId="77777777" w:rsidR="00384302" w:rsidRPr="00C771E9" w:rsidRDefault="00384302" w:rsidP="00E34A5A">
            <w:pPr>
              <w:rPr>
                <w:sz w:val="18"/>
                <w:szCs w:val="18"/>
              </w:rPr>
            </w:pPr>
            <w:r>
              <w:rPr>
                <w:sz w:val="18"/>
                <w:szCs w:val="18"/>
              </w:rPr>
              <w:t>X</w:t>
            </w:r>
          </w:p>
        </w:tc>
        <w:tc>
          <w:tcPr>
            <w:tcW w:w="457" w:type="dxa"/>
          </w:tcPr>
          <w:p w14:paraId="68948697" w14:textId="77777777" w:rsidR="00384302" w:rsidRPr="00C771E9" w:rsidRDefault="00384302" w:rsidP="00E34A5A">
            <w:pPr>
              <w:rPr>
                <w:sz w:val="18"/>
                <w:szCs w:val="18"/>
              </w:rPr>
            </w:pPr>
            <w:r w:rsidRPr="00C771E9">
              <w:rPr>
                <w:sz w:val="18"/>
                <w:szCs w:val="18"/>
              </w:rPr>
              <w:t> </w:t>
            </w:r>
          </w:p>
        </w:tc>
        <w:tc>
          <w:tcPr>
            <w:tcW w:w="457" w:type="dxa"/>
          </w:tcPr>
          <w:p w14:paraId="24FC34D6" w14:textId="77777777" w:rsidR="00384302" w:rsidRPr="00516790" w:rsidRDefault="00384302" w:rsidP="00E34A5A">
            <w:pPr>
              <w:rPr>
                <w:bCs/>
                <w:sz w:val="18"/>
                <w:szCs w:val="18"/>
              </w:rPr>
            </w:pPr>
            <w:r w:rsidRPr="00516790">
              <w:rPr>
                <w:bCs/>
                <w:sz w:val="18"/>
                <w:szCs w:val="18"/>
              </w:rPr>
              <w:t>12</w:t>
            </w:r>
          </w:p>
        </w:tc>
      </w:tr>
    </w:tbl>
    <w:p w14:paraId="2938ECEC" w14:textId="77777777" w:rsidR="00384302" w:rsidRDefault="00384302" w:rsidP="00384302">
      <w:pPr>
        <w:tabs>
          <w:tab w:val="left" w:pos="1755"/>
          <w:tab w:val="left" w:pos="5430"/>
        </w:tabs>
        <w:rPr>
          <w:b/>
          <w:sz w:val="26"/>
        </w:rPr>
      </w:pPr>
    </w:p>
    <w:p w14:paraId="07E5D801" w14:textId="77777777" w:rsidR="00384302" w:rsidRPr="004E5C5C" w:rsidRDefault="00384302" w:rsidP="00384302">
      <w:pPr>
        <w:tabs>
          <w:tab w:val="left" w:pos="1770"/>
        </w:tabs>
        <w:rPr>
          <w:sz w:val="2"/>
          <w:szCs w:val="2"/>
        </w:rPr>
      </w:pPr>
      <w:r>
        <w:rPr>
          <w:b/>
          <w:sz w:val="26"/>
        </w:rPr>
        <w:tab/>
      </w:r>
    </w:p>
    <w:p w14:paraId="0C9C7FE0" w14:textId="77777777" w:rsidR="00384302" w:rsidRPr="00132839" w:rsidRDefault="00384302" w:rsidP="00384302">
      <w:pPr>
        <w:pStyle w:val="ListParagraph"/>
        <w:widowControl w:val="0"/>
        <w:numPr>
          <w:ilvl w:val="1"/>
          <w:numId w:val="55"/>
        </w:numPr>
        <w:tabs>
          <w:tab w:val="left" w:pos="2280"/>
        </w:tabs>
        <w:autoSpaceDE w:val="0"/>
        <w:autoSpaceDN w:val="0"/>
        <w:contextualSpacing w:val="0"/>
        <w:rPr>
          <w:spacing w:val="-3"/>
        </w:rPr>
      </w:pPr>
      <w:r>
        <w:rPr>
          <w:sz w:val="2"/>
          <w:szCs w:val="2"/>
        </w:rPr>
        <w:tab/>
      </w:r>
      <w:r w:rsidRPr="00132839">
        <w:rPr>
          <w:b/>
          <w:bCs/>
        </w:rPr>
        <w:t xml:space="preserve">MASTER’S-Level </w:t>
      </w:r>
      <w:proofErr w:type="spellStart"/>
      <w:r w:rsidRPr="00132839">
        <w:rPr>
          <w:b/>
          <w:bCs/>
        </w:rPr>
        <w:t>Pr</w:t>
      </w:r>
      <w:r w:rsidRPr="00132839">
        <w:rPr>
          <w:b/>
          <w:bCs/>
          <w:spacing w:val="-3"/>
        </w:rPr>
        <w:t>ogramme</w:t>
      </w:r>
      <w:proofErr w:type="spellEnd"/>
      <w:r w:rsidRPr="00132839">
        <w:rPr>
          <w:b/>
          <w:bCs/>
          <w:spacing w:val="-3"/>
        </w:rPr>
        <w:t>: Master of Education</w:t>
      </w:r>
    </w:p>
    <w:p w14:paraId="6AE26E11" w14:textId="77777777" w:rsidR="00384302" w:rsidRDefault="00384302" w:rsidP="00384302">
      <w:pPr>
        <w:pStyle w:val="Heading3"/>
        <w:tabs>
          <w:tab w:val="left" w:pos="1352"/>
        </w:tabs>
        <w:spacing w:line="480" w:lineRule="auto"/>
        <w:ind w:left="567" w:right="1223"/>
        <w:rPr>
          <w:spacing w:val="-3"/>
        </w:rPr>
      </w:pPr>
      <w:r>
        <w:rPr>
          <w:spacing w:val="-3"/>
        </w:rPr>
        <w:t xml:space="preserve">                      </w:t>
      </w:r>
    </w:p>
    <w:p w14:paraId="0BA57D23" w14:textId="77777777" w:rsidR="00384302" w:rsidRDefault="00384302" w:rsidP="00384302">
      <w:pPr>
        <w:pStyle w:val="Heading3"/>
        <w:tabs>
          <w:tab w:val="left" w:pos="1352"/>
        </w:tabs>
        <w:spacing w:line="480" w:lineRule="auto"/>
        <w:ind w:right="1223"/>
      </w:pPr>
      <w:r>
        <w:rPr>
          <w:spacing w:val="-3"/>
        </w:rPr>
        <w:t xml:space="preserve">                      </w:t>
      </w:r>
      <w:r>
        <w:t>5.2.1Mission Statement</w:t>
      </w:r>
    </w:p>
    <w:tbl>
      <w:tblPr>
        <w:tblpPr w:leftFromText="180" w:rightFromText="180" w:vertAnchor="page" w:horzAnchor="page" w:tblpXSpec="center" w:tblpY="2746"/>
        <w:tblW w:w="136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616"/>
      </w:tblGrid>
      <w:tr w:rsidR="00384302" w:rsidRPr="00F22E3A" w14:paraId="302A738F" w14:textId="77777777" w:rsidTr="00E34A5A">
        <w:trPr>
          <w:trHeight w:val="421"/>
        </w:trPr>
        <w:tc>
          <w:tcPr>
            <w:tcW w:w="13616" w:type="dxa"/>
            <w:tcBorders>
              <w:top w:val="single" w:sz="12" w:space="0" w:color="auto"/>
              <w:bottom w:val="single" w:sz="12" w:space="0" w:color="auto"/>
            </w:tcBorders>
            <w:shd w:val="clear" w:color="auto" w:fill="DBE5F1"/>
            <w:vAlign w:val="center"/>
          </w:tcPr>
          <w:p w14:paraId="66BE5E09" w14:textId="77777777" w:rsidR="00384302" w:rsidRPr="00F22E3A" w:rsidRDefault="00384302" w:rsidP="00E34A5A">
            <w:pPr>
              <w:jc w:val="center"/>
              <w:rPr>
                <w:b/>
              </w:rPr>
            </w:pPr>
            <w:proofErr w:type="spellStart"/>
            <w:r w:rsidRPr="00F22E3A">
              <w:rPr>
                <w:b/>
              </w:rPr>
              <w:t>Programme</w:t>
            </w:r>
            <w:proofErr w:type="spellEnd"/>
            <w:r w:rsidRPr="00F22E3A">
              <w:rPr>
                <w:b/>
              </w:rPr>
              <w:t xml:space="preserve"> Mission of </w:t>
            </w:r>
            <w:proofErr w:type="spellStart"/>
            <w:proofErr w:type="gramStart"/>
            <w:r w:rsidRPr="00F22E3A">
              <w:rPr>
                <w:b/>
              </w:rPr>
              <w:t>M.Ed</w:t>
            </w:r>
            <w:proofErr w:type="spellEnd"/>
            <w:proofErr w:type="gramEnd"/>
          </w:p>
        </w:tc>
      </w:tr>
      <w:tr w:rsidR="00384302" w:rsidRPr="00F22E3A" w14:paraId="2AED70BA" w14:textId="77777777" w:rsidTr="00E34A5A">
        <w:trPr>
          <w:trHeight w:val="624"/>
        </w:trPr>
        <w:tc>
          <w:tcPr>
            <w:tcW w:w="13616" w:type="dxa"/>
            <w:tcBorders>
              <w:top w:val="single" w:sz="12" w:space="0" w:color="auto"/>
              <w:bottom w:val="single" w:sz="12" w:space="0" w:color="auto"/>
            </w:tcBorders>
            <w:shd w:val="clear" w:color="auto" w:fill="auto"/>
            <w:tcMar>
              <w:left w:w="115" w:type="dxa"/>
              <w:right w:w="0" w:type="dxa"/>
            </w:tcMar>
          </w:tcPr>
          <w:p w14:paraId="67A00B31" w14:textId="77777777" w:rsidR="00384302" w:rsidRPr="00F22E3A" w:rsidRDefault="00384302" w:rsidP="00E34A5A">
            <w:pPr>
              <w:rPr>
                <w:color w:val="212121"/>
              </w:rPr>
            </w:pPr>
            <w:r w:rsidRPr="00F22E3A">
              <w:rPr>
                <w:color w:val="212121"/>
              </w:rPr>
              <w:t>To provide teacher education at all levels in all specializations of education in the current perspective of teaching learning trends in the futuristic and emerging frontier areas of knowledge of the field of education, teacher education learning and research and to develop the overall personality of students by making them not only excellent teachers of education but also good individuals, with understanding and regard for human values, pride in their heritage and culture, a sense of right and wrong and yearning for perfection and imbibe attributes of courage of conviction and action.</w:t>
            </w:r>
          </w:p>
          <w:p w14:paraId="01DA3344" w14:textId="77777777" w:rsidR="00384302" w:rsidRPr="00F22E3A" w:rsidRDefault="00384302" w:rsidP="00E34A5A">
            <w:pPr>
              <w:shd w:val="clear" w:color="auto" w:fill="FFFFFF"/>
              <w:jc w:val="both"/>
              <w:rPr>
                <w:color w:val="212121"/>
              </w:rPr>
            </w:pPr>
          </w:p>
        </w:tc>
      </w:tr>
    </w:tbl>
    <w:p w14:paraId="720A4BD0" w14:textId="77777777" w:rsidR="00384302" w:rsidRDefault="00384302" w:rsidP="00384302">
      <w:pPr>
        <w:pStyle w:val="Heading3"/>
        <w:tabs>
          <w:tab w:val="left" w:pos="1352"/>
        </w:tabs>
        <w:spacing w:line="480" w:lineRule="auto"/>
        <w:ind w:right="1223"/>
      </w:pPr>
    </w:p>
    <w:p w14:paraId="100B5CE8" w14:textId="77777777" w:rsidR="00384302" w:rsidRDefault="00384302" w:rsidP="00384302">
      <w:pPr>
        <w:pStyle w:val="BodyText"/>
        <w:spacing w:before="6"/>
        <w:rPr>
          <w:b/>
          <w:sz w:val="10"/>
        </w:rPr>
      </w:pPr>
    </w:p>
    <w:p w14:paraId="1EF7EAF4" w14:textId="77777777" w:rsidR="00384302" w:rsidRDefault="00384302" w:rsidP="00384302">
      <w:pPr>
        <w:spacing w:before="121"/>
        <w:ind w:left="992"/>
        <w:rPr>
          <w:b/>
          <w:sz w:val="24"/>
        </w:rPr>
      </w:pPr>
    </w:p>
    <w:p w14:paraId="27FD4EBC" w14:textId="77777777" w:rsidR="00384302" w:rsidRDefault="00384302" w:rsidP="00384302">
      <w:pPr>
        <w:spacing w:before="121"/>
        <w:ind w:left="992"/>
        <w:rPr>
          <w:b/>
          <w:sz w:val="24"/>
        </w:rPr>
      </w:pPr>
    </w:p>
    <w:p w14:paraId="3BC24FB3" w14:textId="77777777" w:rsidR="00384302" w:rsidRDefault="00384302" w:rsidP="00384302">
      <w:pPr>
        <w:spacing w:before="121"/>
        <w:ind w:left="992"/>
        <w:rPr>
          <w:b/>
          <w:sz w:val="24"/>
        </w:rPr>
      </w:pPr>
    </w:p>
    <w:p w14:paraId="287851DB" w14:textId="77777777" w:rsidR="00384302" w:rsidRDefault="00384302" w:rsidP="00384302">
      <w:pPr>
        <w:spacing w:before="121"/>
        <w:ind w:left="992"/>
        <w:rPr>
          <w:b/>
          <w:sz w:val="24"/>
        </w:rPr>
      </w:pPr>
    </w:p>
    <w:p w14:paraId="2AE91181" w14:textId="77777777" w:rsidR="00384302" w:rsidRDefault="00384302" w:rsidP="00384302">
      <w:pPr>
        <w:spacing w:before="121"/>
        <w:ind w:left="992"/>
        <w:rPr>
          <w:b/>
          <w:sz w:val="24"/>
        </w:rPr>
      </w:pPr>
    </w:p>
    <w:p w14:paraId="4A515EA0" w14:textId="77777777" w:rsidR="00384302" w:rsidRDefault="00384302" w:rsidP="00384302">
      <w:pPr>
        <w:spacing w:before="121"/>
        <w:ind w:left="992"/>
        <w:rPr>
          <w:b/>
          <w:sz w:val="24"/>
        </w:rPr>
      </w:pPr>
    </w:p>
    <w:p w14:paraId="2EA7F505" w14:textId="77777777" w:rsidR="00384302" w:rsidRDefault="00384302" w:rsidP="00384302">
      <w:pPr>
        <w:spacing w:before="121"/>
        <w:ind w:left="992"/>
        <w:rPr>
          <w:b/>
          <w:sz w:val="24"/>
        </w:rPr>
      </w:pPr>
      <w:r>
        <w:rPr>
          <w:b/>
          <w:sz w:val="24"/>
        </w:rPr>
        <w:t xml:space="preserve">5.2.2 </w:t>
      </w:r>
      <w:proofErr w:type="spellStart"/>
      <w:r>
        <w:rPr>
          <w:b/>
          <w:sz w:val="24"/>
        </w:rPr>
        <w:t>Programme</w:t>
      </w:r>
      <w:proofErr w:type="spellEnd"/>
      <w:r>
        <w:rPr>
          <w:b/>
          <w:sz w:val="24"/>
        </w:rPr>
        <w:t xml:space="preserve"> Educational Objectives (PEOs)</w:t>
      </w:r>
    </w:p>
    <w:p w14:paraId="7C6F92EF" w14:textId="77777777" w:rsidR="00384302" w:rsidRDefault="00384302" w:rsidP="00384302">
      <w:pPr>
        <w:pStyle w:val="BodyText"/>
        <w:spacing w:before="6"/>
        <w:rPr>
          <w:b/>
          <w:sz w:val="10"/>
        </w:rPr>
      </w:pPr>
    </w:p>
    <w:p w14:paraId="5F64DE06" w14:textId="77777777" w:rsidR="00384302" w:rsidRDefault="00384302" w:rsidP="00384302">
      <w:pPr>
        <w:spacing w:line="276" w:lineRule="exact"/>
        <w:rPr>
          <w:sz w:val="24"/>
        </w:rPr>
      </w:pPr>
    </w:p>
    <w:p w14:paraId="3BA6681E" w14:textId="77777777" w:rsidR="00384302" w:rsidRPr="00D8745F" w:rsidRDefault="00384302" w:rsidP="00384302">
      <w:pPr>
        <w:tabs>
          <w:tab w:val="left" w:pos="3686"/>
        </w:tabs>
        <w:rPr>
          <w:sz w:val="24"/>
        </w:rPr>
      </w:pPr>
      <w:r>
        <w:rPr>
          <w:sz w:val="24"/>
        </w:rPr>
        <w:tab/>
      </w:r>
    </w:p>
    <w:tbl>
      <w:tblPr>
        <w:tblpPr w:leftFromText="180" w:rightFromText="180" w:vertAnchor="text" w:horzAnchor="margin" w:tblpXSpec="center" w:tblpY="130"/>
        <w:tblW w:w="4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2648"/>
      </w:tblGrid>
      <w:tr w:rsidR="00384302" w:rsidRPr="00F22E3A" w14:paraId="2E98E774" w14:textId="77777777" w:rsidTr="00E34A5A">
        <w:trPr>
          <w:trHeight w:val="389"/>
        </w:trPr>
        <w:tc>
          <w:tcPr>
            <w:tcW w:w="377" w:type="pct"/>
            <w:shd w:val="clear" w:color="auto" w:fill="B8CCE4" w:themeFill="accent1" w:themeFillTint="66"/>
          </w:tcPr>
          <w:p w14:paraId="79F51BDD" w14:textId="77777777" w:rsidR="00384302" w:rsidRPr="00D8745F" w:rsidRDefault="00384302" w:rsidP="00E34A5A">
            <w:pPr>
              <w:spacing w:before="60" w:after="60"/>
              <w:ind w:left="144" w:right="-86"/>
              <w:jc w:val="both"/>
              <w:rPr>
                <w:b/>
                <w:bCs/>
                <w:sz w:val="24"/>
                <w:szCs w:val="24"/>
              </w:rPr>
            </w:pPr>
            <w:proofErr w:type="spellStart"/>
            <w:r w:rsidRPr="00D8745F">
              <w:rPr>
                <w:b/>
                <w:bCs/>
                <w:sz w:val="24"/>
                <w:szCs w:val="24"/>
              </w:rPr>
              <w:t>S.No</w:t>
            </w:r>
            <w:proofErr w:type="spellEnd"/>
            <w:r w:rsidRPr="00D8745F">
              <w:rPr>
                <w:b/>
                <w:bCs/>
                <w:sz w:val="24"/>
                <w:szCs w:val="24"/>
              </w:rPr>
              <w:t>.</w:t>
            </w:r>
          </w:p>
        </w:tc>
        <w:tc>
          <w:tcPr>
            <w:tcW w:w="4623" w:type="pct"/>
            <w:shd w:val="clear" w:color="auto" w:fill="B8CCE4" w:themeFill="accent1" w:themeFillTint="66"/>
          </w:tcPr>
          <w:p w14:paraId="4B3AECBD" w14:textId="77777777" w:rsidR="00384302" w:rsidRPr="00F30E7A" w:rsidRDefault="00384302" w:rsidP="00E34A5A">
            <w:pPr>
              <w:tabs>
                <w:tab w:val="left" w:pos="2700"/>
              </w:tabs>
              <w:ind w:left="28"/>
              <w:rPr>
                <w:sz w:val="20"/>
                <w:szCs w:val="20"/>
              </w:rPr>
            </w:pPr>
            <w:r>
              <w:rPr>
                <w:sz w:val="20"/>
                <w:szCs w:val="20"/>
              </w:rPr>
              <w:tab/>
            </w:r>
            <w:proofErr w:type="spellStart"/>
            <w:r>
              <w:rPr>
                <w:b/>
                <w:sz w:val="24"/>
              </w:rPr>
              <w:t>Programme</w:t>
            </w:r>
            <w:proofErr w:type="spellEnd"/>
            <w:r>
              <w:rPr>
                <w:b/>
                <w:sz w:val="24"/>
              </w:rPr>
              <w:t xml:space="preserve"> Educational Objectives (PEOs)</w:t>
            </w:r>
          </w:p>
        </w:tc>
      </w:tr>
      <w:tr w:rsidR="00384302" w:rsidRPr="00F22E3A" w14:paraId="23E9D809" w14:textId="77777777" w:rsidTr="00E34A5A">
        <w:trPr>
          <w:trHeight w:val="464"/>
        </w:trPr>
        <w:tc>
          <w:tcPr>
            <w:tcW w:w="377" w:type="pct"/>
            <w:hideMark/>
          </w:tcPr>
          <w:p w14:paraId="3AF409FC" w14:textId="77777777" w:rsidR="00384302" w:rsidRPr="001A303C" w:rsidRDefault="00384302" w:rsidP="00E34A5A">
            <w:pPr>
              <w:spacing w:before="60" w:after="60"/>
              <w:ind w:left="144" w:right="-86"/>
              <w:jc w:val="both"/>
              <w:rPr>
                <w:sz w:val="20"/>
                <w:szCs w:val="20"/>
              </w:rPr>
            </w:pPr>
            <w:r w:rsidRPr="001A303C">
              <w:rPr>
                <w:sz w:val="20"/>
                <w:szCs w:val="20"/>
              </w:rPr>
              <w:t xml:space="preserve">PEO 1 </w:t>
            </w:r>
          </w:p>
        </w:tc>
        <w:tc>
          <w:tcPr>
            <w:tcW w:w="4623" w:type="pct"/>
          </w:tcPr>
          <w:p w14:paraId="3F2FCEE8" w14:textId="77777777" w:rsidR="00384302" w:rsidRPr="00F30E7A" w:rsidRDefault="00384302" w:rsidP="00E34A5A">
            <w:pPr>
              <w:ind w:left="28"/>
              <w:rPr>
                <w:sz w:val="20"/>
                <w:szCs w:val="20"/>
              </w:rPr>
            </w:pPr>
            <w:r w:rsidRPr="00F30E7A">
              <w:rPr>
                <w:sz w:val="20"/>
                <w:szCs w:val="20"/>
              </w:rPr>
              <w:t xml:space="preserve">Students will be able to gain knowledge </w:t>
            </w:r>
            <w:proofErr w:type="gramStart"/>
            <w:r w:rsidRPr="00F30E7A">
              <w:rPr>
                <w:sz w:val="20"/>
                <w:szCs w:val="20"/>
              </w:rPr>
              <w:t>of  the</w:t>
            </w:r>
            <w:proofErr w:type="gramEnd"/>
            <w:r w:rsidRPr="00F30E7A">
              <w:rPr>
                <w:sz w:val="20"/>
                <w:szCs w:val="20"/>
              </w:rPr>
              <w:t xml:space="preserve"> discipline in the context professional work setting</w:t>
            </w:r>
          </w:p>
          <w:p w14:paraId="28216343" w14:textId="77777777" w:rsidR="00384302" w:rsidRPr="00932E03" w:rsidRDefault="00384302" w:rsidP="00E34A5A">
            <w:pPr>
              <w:spacing w:line="240" w:lineRule="atLeast"/>
              <w:rPr>
                <w:bCs/>
                <w:sz w:val="20"/>
                <w:szCs w:val="20"/>
                <w:lang w:eastAsia="ar-SA"/>
              </w:rPr>
            </w:pPr>
          </w:p>
        </w:tc>
      </w:tr>
      <w:tr w:rsidR="00384302" w:rsidRPr="00F22E3A" w14:paraId="015F4AFD" w14:textId="77777777" w:rsidTr="00E34A5A">
        <w:trPr>
          <w:trHeight w:val="344"/>
        </w:trPr>
        <w:tc>
          <w:tcPr>
            <w:tcW w:w="377" w:type="pct"/>
            <w:hideMark/>
          </w:tcPr>
          <w:p w14:paraId="5D118AD0" w14:textId="77777777" w:rsidR="00384302" w:rsidRPr="001A303C" w:rsidRDefault="00384302" w:rsidP="00E34A5A">
            <w:pPr>
              <w:spacing w:before="60" w:after="60"/>
              <w:ind w:left="144" w:right="-86"/>
              <w:jc w:val="both"/>
              <w:rPr>
                <w:sz w:val="20"/>
                <w:szCs w:val="20"/>
              </w:rPr>
            </w:pPr>
            <w:r w:rsidRPr="001A303C">
              <w:rPr>
                <w:sz w:val="20"/>
                <w:szCs w:val="20"/>
              </w:rPr>
              <w:t xml:space="preserve">PEO 2 </w:t>
            </w:r>
          </w:p>
        </w:tc>
        <w:tc>
          <w:tcPr>
            <w:tcW w:w="4623" w:type="pct"/>
          </w:tcPr>
          <w:p w14:paraId="05073A96" w14:textId="77777777" w:rsidR="00384302" w:rsidRPr="00F22E3A" w:rsidRDefault="00384302" w:rsidP="00E34A5A">
            <w:r w:rsidRPr="00F30E7A">
              <w:rPr>
                <w:sz w:val="20"/>
                <w:szCs w:val="20"/>
              </w:rPr>
              <w:t xml:space="preserve">Students will be oriented for </w:t>
            </w:r>
            <w:proofErr w:type="spellStart"/>
            <w:r w:rsidRPr="00F30E7A">
              <w:rPr>
                <w:sz w:val="20"/>
                <w:szCs w:val="20"/>
              </w:rPr>
              <w:t>self directed</w:t>
            </w:r>
            <w:proofErr w:type="spellEnd"/>
            <w:r w:rsidRPr="00F30E7A">
              <w:rPr>
                <w:sz w:val="20"/>
                <w:szCs w:val="20"/>
              </w:rPr>
              <w:t xml:space="preserve"> learning in the field of teacher education</w:t>
            </w:r>
          </w:p>
        </w:tc>
      </w:tr>
      <w:tr w:rsidR="00384302" w:rsidRPr="00F22E3A" w14:paraId="053D54B8" w14:textId="77777777" w:rsidTr="00E34A5A">
        <w:trPr>
          <w:trHeight w:val="344"/>
        </w:trPr>
        <w:tc>
          <w:tcPr>
            <w:tcW w:w="377" w:type="pct"/>
            <w:hideMark/>
          </w:tcPr>
          <w:p w14:paraId="3FCC6BC1" w14:textId="77777777" w:rsidR="00384302" w:rsidRPr="001A303C" w:rsidRDefault="00384302" w:rsidP="00E34A5A">
            <w:pPr>
              <w:spacing w:before="60" w:after="60"/>
              <w:ind w:left="144" w:right="-86"/>
              <w:jc w:val="both"/>
              <w:rPr>
                <w:sz w:val="20"/>
                <w:szCs w:val="20"/>
              </w:rPr>
            </w:pPr>
            <w:r w:rsidRPr="001A303C">
              <w:rPr>
                <w:sz w:val="20"/>
                <w:szCs w:val="20"/>
              </w:rPr>
              <w:t xml:space="preserve">PEO 3 </w:t>
            </w:r>
          </w:p>
        </w:tc>
        <w:tc>
          <w:tcPr>
            <w:tcW w:w="4623" w:type="pct"/>
          </w:tcPr>
          <w:p w14:paraId="204EAC86" w14:textId="77777777" w:rsidR="00384302" w:rsidRPr="00F22E3A" w:rsidRDefault="00384302" w:rsidP="00E34A5A">
            <w:pPr>
              <w:spacing w:line="240" w:lineRule="atLeast"/>
            </w:pPr>
            <w:r w:rsidRPr="00F30E7A">
              <w:rPr>
                <w:sz w:val="20"/>
                <w:szCs w:val="20"/>
              </w:rPr>
              <w:t>Students will be able to acquire research aptitude and inquiry skills through current exposure</w:t>
            </w:r>
          </w:p>
        </w:tc>
      </w:tr>
      <w:tr w:rsidR="00384302" w:rsidRPr="00E6470D" w14:paraId="33780D32"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8" w:space="0" w:color="auto"/>
              <w:right w:val="single" w:sz="4" w:space="0" w:color="auto"/>
            </w:tcBorders>
            <w:shd w:val="clear" w:color="auto" w:fill="auto"/>
            <w:tcMar>
              <w:left w:w="0" w:type="dxa"/>
              <w:right w:w="0" w:type="dxa"/>
            </w:tcMar>
          </w:tcPr>
          <w:p w14:paraId="1CE7C7A0" w14:textId="77777777" w:rsidR="00384302" w:rsidRPr="00E6470D" w:rsidRDefault="00384302" w:rsidP="00E34A5A">
            <w:pPr>
              <w:spacing w:before="60" w:after="60"/>
              <w:ind w:left="144" w:right="-86"/>
              <w:jc w:val="both"/>
              <w:rPr>
                <w:sz w:val="20"/>
                <w:szCs w:val="20"/>
              </w:rPr>
            </w:pPr>
            <w:r w:rsidRPr="001A303C">
              <w:rPr>
                <w:sz w:val="20"/>
                <w:szCs w:val="20"/>
              </w:rPr>
              <w:t>PEO 4</w:t>
            </w:r>
          </w:p>
        </w:tc>
        <w:tc>
          <w:tcPr>
            <w:tcW w:w="4623" w:type="pct"/>
            <w:tcBorders>
              <w:top w:val="single" w:sz="6" w:space="0" w:color="auto"/>
              <w:left w:val="single" w:sz="4" w:space="0" w:color="auto"/>
              <w:bottom w:val="single" w:sz="8" w:space="0" w:color="auto"/>
              <w:right w:val="single" w:sz="4" w:space="0" w:color="auto"/>
            </w:tcBorders>
            <w:shd w:val="clear" w:color="auto" w:fill="auto"/>
          </w:tcPr>
          <w:p w14:paraId="02E2021F" w14:textId="77777777" w:rsidR="00384302" w:rsidRPr="00E6470D" w:rsidRDefault="00384302" w:rsidP="00384302">
            <w:pPr>
              <w:numPr>
                <w:ilvl w:val="0"/>
                <w:numId w:val="34"/>
              </w:numPr>
              <w:tabs>
                <w:tab w:val="clear" w:pos="720"/>
              </w:tabs>
              <w:ind w:left="39"/>
              <w:rPr>
                <w:sz w:val="20"/>
                <w:szCs w:val="20"/>
              </w:rPr>
            </w:pPr>
            <w:r w:rsidRPr="00FD3BFA">
              <w:rPr>
                <w:sz w:val="20"/>
                <w:szCs w:val="20"/>
              </w:rPr>
              <w:t>Students will be able to develop capabilities to use emerging and disruptive technologies in education</w:t>
            </w:r>
          </w:p>
        </w:tc>
      </w:tr>
      <w:tr w:rsidR="00384302" w:rsidRPr="00E6470D" w14:paraId="03538A96"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8" w:space="0" w:color="auto"/>
              <w:right w:val="single" w:sz="4" w:space="0" w:color="auto"/>
            </w:tcBorders>
            <w:shd w:val="clear" w:color="auto" w:fill="auto"/>
            <w:tcMar>
              <w:left w:w="0" w:type="dxa"/>
              <w:right w:w="0" w:type="dxa"/>
            </w:tcMar>
          </w:tcPr>
          <w:p w14:paraId="1F9EF7E8" w14:textId="77777777" w:rsidR="00384302" w:rsidRPr="00E6470D" w:rsidRDefault="00384302" w:rsidP="00E34A5A">
            <w:pPr>
              <w:spacing w:before="60" w:after="60"/>
              <w:ind w:left="144" w:right="-86"/>
              <w:jc w:val="both"/>
              <w:rPr>
                <w:sz w:val="20"/>
                <w:szCs w:val="20"/>
              </w:rPr>
            </w:pPr>
            <w:r w:rsidRPr="001A303C">
              <w:rPr>
                <w:sz w:val="20"/>
                <w:szCs w:val="20"/>
              </w:rPr>
              <w:t>PEO 5</w:t>
            </w:r>
          </w:p>
        </w:tc>
        <w:tc>
          <w:tcPr>
            <w:tcW w:w="4623" w:type="pct"/>
            <w:tcBorders>
              <w:top w:val="single" w:sz="6" w:space="0" w:color="auto"/>
              <w:left w:val="single" w:sz="4" w:space="0" w:color="auto"/>
              <w:bottom w:val="single" w:sz="8" w:space="0" w:color="auto"/>
              <w:right w:val="single" w:sz="4" w:space="0" w:color="auto"/>
            </w:tcBorders>
            <w:shd w:val="clear" w:color="auto" w:fill="auto"/>
          </w:tcPr>
          <w:p w14:paraId="3099475D" w14:textId="77777777" w:rsidR="00384302" w:rsidRPr="00E6470D" w:rsidRDefault="00384302" w:rsidP="00E34A5A">
            <w:pPr>
              <w:spacing w:before="60" w:after="60"/>
              <w:rPr>
                <w:sz w:val="20"/>
                <w:szCs w:val="20"/>
              </w:rPr>
            </w:pPr>
            <w:r w:rsidRPr="00F30E7A">
              <w:rPr>
                <w:sz w:val="20"/>
                <w:szCs w:val="20"/>
              </w:rPr>
              <w:t xml:space="preserve">Students will be able to </w:t>
            </w:r>
            <w:r>
              <w:rPr>
                <w:sz w:val="20"/>
                <w:szCs w:val="20"/>
              </w:rPr>
              <w:pgNum/>
            </w:r>
            <w:proofErr w:type="spellStart"/>
            <w:r>
              <w:rPr>
                <w:sz w:val="20"/>
                <w:szCs w:val="20"/>
              </w:rPr>
              <w:t>vidence</w:t>
            </w:r>
            <w:proofErr w:type="spellEnd"/>
            <w:r>
              <w:rPr>
                <w:sz w:val="20"/>
                <w:szCs w:val="20"/>
              </w:rPr>
              <w:pgNum/>
            </w:r>
            <w:r w:rsidRPr="00F30E7A">
              <w:rPr>
                <w:sz w:val="20"/>
                <w:szCs w:val="20"/>
              </w:rPr>
              <w:t xml:space="preserve"> the relevance of critical thinking and </w:t>
            </w:r>
            <w:proofErr w:type="gramStart"/>
            <w:r w:rsidRPr="00F30E7A">
              <w:rPr>
                <w:sz w:val="20"/>
                <w:szCs w:val="20"/>
              </w:rPr>
              <w:t>problem solving</w:t>
            </w:r>
            <w:proofErr w:type="gramEnd"/>
            <w:r w:rsidRPr="00F30E7A">
              <w:rPr>
                <w:sz w:val="20"/>
                <w:szCs w:val="20"/>
              </w:rPr>
              <w:t xml:space="preserve"> skills</w:t>
            </w:r>
          </w:p>
        </w:tc>
      </w:tr>
      <w:tr w:rsidR="00384302" w:rsidRPr="00E6470D" w14:paraId="679EC23F"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8" w:space="0" w:color="auto"/>
              <w:right w:val="single" w:sz="4" w:space="0" w:color="auto"/>
            </w:tcBorders>
            <w:shd w:val="clear" w:color="auto" w:fill="auto"/>
            <w:tcMar>
              <w:left w:w="0" w:type="dxa"/>
              <w:right w:w="0" w:type="dxa"/>
            </w:tcMar>
          </w:tcPr>
          <w:p w14:paraId="36F86121" w14:textId="77777777" w:rsidR="00384302" w:rsidRPr="00E6470D" w:rsidRDefault="00384302" w:rsidP="00E34A5A">
            <w:pPr>
              <w:spacing w:before="60" w:after="60"/>
              <w:ind w:left="144" w:right="-86"/>
              <w:jc w:val="both"/>
              <w:rPr>
                <w:sz w:val="20"/>
                <w:szCs w:val="20"/>
              </w:rPr>
            </w:pPr>
            <w:r>
              <w:rPr>
                <w:sz w:val="20"/>
                <w:szCs w:val="20"/>
              </w:rPr>
              <w:t>PEO 6</w:t>
            </w:r>
          </w:p>
        </w:tc>
        <w:tc>
          <w:tcPr>
            <w:tcW w:w="4623" w:type="pct"/>
            <w:tcBorders>
              <w:top w:val="single" w:sz="6" w:space="0" w:color="auto"/>
              <w:left w:val="single" w:sz="4" w:space="0" w:color="auto"/>
              <w:bottom w:val="single" w:sz="8" w:space="0" w:color="auto"/>
              <w:right w:val="single" w:sz="4" w:space="0" w:color="auto"/>
            </w:tcBorders>
            <w:shd w:val="clear" w:color="auto" w:fill="auto"/>
          </w:tcPr>
          <w:p w14:paraId="71B2F126" w14:textId="77777777" w:rsidR="00384302" w:rsidRPr="00F30E7A" w:rsidRDefault="00384302" w:rsidP="00E34A5A">
            <w:pPr>
              <w:rPr>
                <w:sz w:val="20"/>
                <w:szCs w:val="20"/>
              </w:rPr>
            </w:pPr>
            <w:r w:rsidRPr="00F30E7A">
              <w:rPr>
                <w:sz w:val="20"/>
                <w:szCs w:val="20"/>
              </w:rPr>
              <w:t xml:space="preserve">Students will be able to prepare themselves for </w:t>
            </w:r>
            <w:proofErr w:type="gramStart"/>
            <w:r w:rsidRPr="00F30E7A">
              <w:rPr>
                <w:sz w:val="20"/>
                <w:szCs w:val="20"/>
              </w:rPr>
              <w:t>gaining  communicative</w:t>
            </w:r>
            <w:proofErr w:type="gramEnd"/>
            <w:r w:rsidRPr="00F30E7A">
              <w:rPr>
                <w:sz w:val="20"/>
                <w:szCs w:val="20"/>
              </w:rPr>
              <w:t xml:space="preserve"> competence</w:t>
            </w:r>
          </w:p>
          <w:p w14:paraId="78DA3E8E" w14:textId="77777777" w:rsidR="00384302" w:rsidRPr="00E6470D" w:rsidRDefault="00384302" w:rsidP="00E34A5A">
            <w:pPr>
              <w:pStyle w:val="Default"/>
              <w:tabs>
                <w:tab w:val="left" w:pos="11655"/>
              </w:tabs>
              <w:rPr>
                <w:rFonts w:ascii="Times New Roman" w:hAnsi="Times New Roman" w:cs="Times New Roman"/>
                <w:sz w:val="20"/>
                <w:szCs w:val="20"/>
              </w:rPr>
            </w:pPr>
            <w:r>
              <w:rPr>
                <w:rFonts w:ascii="Times New Roman" w:hAnsi="Times New Roman" w:cs="Times New Roman"/>
                <w:sz w:val="20"/>
                <w:szCs w:val="20"/>
              </w:rPr>
              <w:tab/>
            </w:r>
          </w:p>
        </w:tc>
      </w:tr>
      <w:tr w:rsidR="00384302" w:rsidRPr="00E6470D" w14:paraId="74E93B35"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8" w:space="0" w:color="auto"/>
              <w:right w:val="single" w:sz="4" w:space="0" w:color="auto"/>
            </w:tcBorders>
            <w:shd w:val="clear" w:color="auto" w:fill="auto"/>
            <w:tcMar>
              <w:left w:w="0" w:type="dxa"/>
              <w:right w:w="0" w:type="dxa"/>
            </w:tcMar>
          </w:tcPr>
          <w:p w14:paraId="508EE40C" w14:textId="77777777" w:rsidR="00384302" w:rsidRPr="00E6470D" w:rsidRDefault="00384302" w:rsidP="00E34A5A">
            <w:pPr>
              <w:spacing w:before="60" w:after="60"/>
              <w:ind w:left="144" w:right="-86"/>
              <w:jc w:val="both"/>
              <w:rPr>
                <w:sz w:val="20"/>
                <w:szCs w:val="20"/>
              </w:rPr>
            </w:pPr>
            <w:r>
              <w:rPr>
                <w:sz w:val="20"/>
                <w:szCs w:val="20"/>
              </w:rPr>
              <w:t xml:space="preserve">PEO </w:t>
            </w:r>
            <w:r w:rsidRPr="00E6470D">
              <w:rPr>
                <w:sz w:val="20"/>
                <w:szCs w:val="20"/>
              </w:rPr>
              <w:t>7</w:t>
            </w:r>
          </w:p>
        </w:tc>
        <w:tc>
          <w:tcPr>
            <w:tcW w:w="4623" w:type="pct"/>
            <w:tcBorders>
              <w:top w:val="single" w:sz="6" w:space="0" w:color="auto"/>
              <w:left w:val="single" w:sz="4" w:space="0" w:color="auto"/>
              <w:bottom w:val="single" w:sz="8" w:space="0" w:color="auto"/>
              <w:right w:val="single" w:sz="4" w:space="0" w:color="auto"/>
            </w:tcBorders>
            <w:shd w:val="clear" w:color="auto" w:fill="auto"/>
          </w:tcPr>
          <w:p w14:paraId="14CF6F30" w14:textId="77777777" w:rsidR="00384302" w:rsidRPr="00E6470D" w:rsidRDefault="00384302" w:rsidP="00E34A5A">
            <w:pPr>
              <w:jc w:val="both"/>
              <w:rPr>
                <w:sz w:val="20"/>
                <w:szCs w:val="20"/>
              </w:rPr>
            </w:pPr>
            <w:r w:rsidRPr="00F30E7A">
              <w:rPr>
                <w:sz w:val="20"/>
                <w:szCs w:val="20"/>
              </w:rPr>
              <w:t xml:space="preserve">Students will be able to </w:t>
            </w:r>
            <w:r>
              <w:rPr>
                <w:sz w:val="20"/>
                <w:szCs w:val="20"/>
              </w:rPr>
              <w:pgNum/>
            </w:r>
            <w:proofErr w:type="spellStart"/>
            <w:r>
              <w:rPr>
                <w:sz w:val="20"/>
                <w:szCs w:val="20"/>
              </w:rPr>
              <w:t>vidence</w:t>
            </w:r>
            <w:proofErr w:type="spellEnd"/>
            <w:r>
              <w:rPr>
                <w:sz w:val="20"/>
                <w:szCs w:val="20"/>
              </w:rPr>
              <w:pgNum/>
            </w:r>
            <w:r>
              <w:rPr>
                <w:sz w:val="20"/>
                <w:szCs w:val="20"/>
              </w:rPr>
              <w:t>hi</w:t>
            </w:r>
            <w:r w:rsidRPr="00F30E7A">
              <w:rPr>
                <w:sz w:val="20"/>
                <w:szCs w:val="20"/>
              </w:rPr>
              <w:t xml:space="preserve"> with the key process of reflection </w:t>
            </w:r>
          </w:p>
        </w:tc>
      </w:tr>
      <w:tr w:rsidR="00384302" w:rsidRPr="00E6470D" w14:paraId="716BABD5"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8" w:space="0" w:color="auto"/>
              <w:right w:val="single" w:sz="4" w:space="0" w:color="auto"/>
            </w:tcBorders>
            <w:shd w:val="clear" w:color="auto" w:fill="auto"/>
            <w:tcMar>
              <w:left w:w="0" w:type="dxa"/>
              <w:right w:w="0" w:type="dxa"/>
            </w:tcMar>
          </w:tcPr>
          <w:p w14:paraId="329157FE" w14:textId="77777777" w:rsidR="00384302" w:rsidRPr="00E6470D" w:rsidRDefault="00384302" w:rsidP="00E34A5A">
            <w:pPr>
              <w:spacing w:before="60" w:after="60"/>
              <w:ind w:left="144" w:right="-86"/>
              <w:jc w:val="both"/>
              <w:rPr>
                <w:sz w:val="20"/>
                <w:szCs w:val="20"/>
              </w:rPr>
            </w:pPr>
            <w:r>
              <w:rPr>
                <w:sz w:val="20"/>
                <w:szCs w:val="20"/>
              </w:rPr>
              <w:t xml:space="preserve">PEO </w:t>
            </w:r>
            <w:r w:rsidRPr="00E6470D">
              <w:rPr>
                <w:sz w:val="20"/>
                <w:szCs w:val="20"/>
              </w:rPr>
              <w:t>8</w:t>
            </w:r>
          </w:p>
        </w:tc>
        <w:tc>
          <w:tcPr>
            <w:tcW w:w="4623" w:type="pct"/>
            <w:tcBorders>
              <w:top w:val="single" w:sz="6" w:space="0" w:color="auto"/>
              <w:left w:val="single" w:sz="4" w:space="0" w:color="auto"/>
              <w:bottom w:val="single" w:sz="8" w:space="0" w:color="auto"/>
              <w:right w:val="single" w:sz="4" w:space="0" w:color="auto"/>
            </w:tcBorders>
            <w:shd w:val="clear" w:color="auto" w:fill="auto"/>
          </w:tcPr>
          <w:p w14:paraId="0CE968F1" w14:textId="77777777" w:rsidR="00384302" w:rsidRPr="00E6470D" w:rsidRDefault="00384302" w:rsidP="00E34A5A">
            <w:pPr>
              <w:spacing w:before="60" w:after="60"/>
              <w:rPr>
                <w:sz w:val="20"/>
                <w:szCs w:val="20"/>
              </w:rPr>
            </w:pPr>
            <w:r w:rsidRPr="00F30E7A">
              <w:rPr>
                <w:sz w:val="20"/>
                <w:szCs w:val="20"/>
              </w:rPr>
              <w:t>Students will be able to develop analytical thinking skills</w:t>
            </w:r>
          </w:p>
        </w:tc>
      </w:tr>
      <w:tr w:rsidR="00384302" w:rsidRPr="00E6470D" w14:paraId="4D6F3380"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6" w:space="0" w:color="auto"/>
              <w:right w:val="single" w:sz="4" w:space="0" w:color="auto"/>
            </w:tcBorders>
            <w:shd w:val="clear" w:color="auto" w:fill="auto"/>
            <w:tcMar>
              <w:left w:w="0" w:type="dxa"/>
              <w:right w:w="0" w:type="dxa"/>
            </w:tcMar>
          </w:tcPr>
          <w:p w14:paraId="4AABF2C1" w14:textId="77777777" w:rsidR="00384302" w:rsidRPr="00E6470D" w:rsidRDefault="00384302" w:rsidP="00E34A5A">
            <w:pPr>
              <w:spacing w:before="60" w:after="60"/>
              <w:ind w:left="144" w:right="-86"/>
              <w:jc w:val="both"/>
              <w:rPr>
                <w:sz w:val="20"/>
                <w:szCs w:val="20"/>
              </w:rPr>
            </w:pPr>
            <w:r>
              <w:rPr>
                <w:sz w:val="20"/>
                <w:szCs w:val="20"/>
              </w:rPr>
              <w:t xml:space="preserve">PEO </w:t>
            </w:r>
            <w:r w:rsidRPr="00E6470D">
              <w:rPr>
                <w:sz w:val="20"/>
                <w:szCs w:val="20"/>
              </w:rPr>
              <w:t>9</w:t>
            </w:r>
          </w:p>
        </w:tc>
        <w:tc>
          <w:tcPr>
            <w:tcW w:w="4623" w:type="pct"/>
            <w:tcBorders>
              <w:top w:val="single" w:sz="6" w:space="0" w:color="auto"/>
              <w:left w:val="single" w:sz="4" w:space="0" w:color="auto"/>
              <w:bottom w:val="single" w:sz="6" w:space="0" w:color="auto"/>
              <w:right w:val="single" w:sz="4" w:space="0" w:color="auto"/>
            </w:tcBorders>
            <w:shd w:val="clear" w:color="auto" w:fill="auto"/>
          </w:tcPr>
          <w:p w14:paraId="418CB100" w14:textId="77777777" w:rsidR="00384302" w:rsidRPr="00E6470D" w:rsidRDefault="00384302" w:rsidP="00E34A5A">
            <w:pPr>
              <w:pStyle w:val="Default"/>
              <w:rPr>
                <w:rFonts w:ascii="Times New Roman" w:hAnsi="Times New Roman" w:cs="Times New Roman"/>
                <w:sz w:val="20"/>
                <w:szCs w:val="20"/>
              </w:rPr>
            </w:pPr>
            <w:r w:rsidRPr="00F30E7A">
              <w:rPr>
                <w:rFonts w:ascii="Times New Roman" w:eastAsia="Times New Roman" w:hAnsi="Times New Roman" w:cs="Times New Roman"/>
                <w:sz w:val="20"/>
                <w:szCs w:val="20"/>
              </w:rPr>
              <w:t>Students will be able to acquire leadership and team building skills through meaningful exposures</w:t>
            </w:r>
          </w:p>
        </w:tc>
      </w:tr>
      <w:tr w:rsidR="00384302" w:rsidRPr="00E6470D" w14:paraId="7446E810"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6" w:space="0" w:color="auto"/>
              <w:right w:val="single" w:sz="4" w:space="0" w:color="auto"/>
            </w:tcBorders>
            <w:shd w:val="clear" w:color="auto" w:fill="auto"/>
            <w:tcMar>
              <w:left w:w="0" w:type="dxa"/>
              <w:right w:w="0" w:type="dxa"/>
            </w:tcMar>
          </w:tcPr>
          <w:p w14:paraId="3E17A1EC" w14:textId="77777777" w:rsidR="00384302" w:rsidRPr="00E6470D" w:rsidRDefault="00384302" w:rsidP="00E34A5A">
            <w:pPr>
              <w:spacing w:before="60" w:after="60"/>
              <w:ind w:left="144" w:right="-86"/>
              <w:jc w:val="both"/>
              <w:rPr>
                <w:sz w:val="20"/>
                <w:szCs w:val="20"/>
              </w:rPr>
            </w:pPr>
            <w:r>
              <w:rPr>
                <w:sz w:val="20"/>
                <w:szCs w:val="20"/>
              </w:rPr>
              <w:t xml:space="preserve">PEO </w:t>
            </w:r>
            <w:r w:rsidRPr="00E6470D">
              <w:rPr>
                <w:sz w:val="20"/>
                <w:szCs w:val="20"/>
              </w:rPr>
              <w:t>10.</w:t>
            </w:r>
          </w:p>
        </w:tc>
        <w:tc>
          <w:tcPr>
            <w:tcW w:w="4623" w:type="pct"/>
            <w:tcBorders>
              <w:top w:val="single" w:sz="6" w:space="0" w:color="auto"/>
              <w:left w:val="single" w:sz="4" w:space="0" w:color="auto"/>
              <w:bottom w:val="single" w:sz="6" w:space="0" w:color="auto"/>
              <w:right w:val="single" w:sz="4" w:space="0" w:color="auto"/>
            </w:tcBorders>
            <w:shd w:val="clear" w:color="auto" w:fill="auto"/>
          </w:tcPr>
          <w:p w14:paraId="2BABAE35" w14:textId="77777777" w:rsidR="00384302" w:rsidRPr="00E6470D" w:rsidRDefault="00384302" w:rsidP="00E34A5A">
            <w:pPr>
              <w:rPr>
                <w:sz w:val="20"/>
                <w:szCs w:val="20"/>
              </w:rPr>
            </w:pPr>
            <w:r w:rsidRPr="00F30E7A">
              <w:rPr>
                <w:sz w:val="20"/>
                <w:szCs w:val="20"/>
                <w:lang w:val="en-IN"/>
              </w:rPr>
              <w:t>Students will be able to expand their perspective in multicultural and global contexts</w:t>
            </w:r>
          </w:p>
        </w:tc>
      </w:tr>
      <w:tr w:rsidR="00384302" w:rsidRPr="00E6470D" w14:paraId="4DA25D58"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6" w:space="0" w:color="auto"/>
              <w:right w:val="single" w:sz="4" w:space="0" w:color="auto"/>
            </w:tcBorders>
            <w:shd w:val="clear" w:color="auto" w:fill="auto"/>
            <w:tcMar>
              <w:left w:w="0" w:type="dxa"/>
              <w:right w:w="0" w:type="dxa"/>
            </w:tcMar>
          </w:tcPr>
          <w:p w14:paraId="5F41B295" w14:textId="77777777" w:rsidR="00384302" w:rsidRPr="00E6470D" w:rsidRDefault="00384302" w:rsidP="00E34A5A">
            <w:pPr>
              <w:spacing w:before="60" w:after="60"/>
              <w:ind w:left="144" w:right="-86"/>
              <w:jc w:val="both"/>
              <w:rPr>
                <w:sz w:val="20"/>
                <w:szCs w:val="20"/>
              </w:rPr>
            </w:pPr>
            <w:r>
              <w:rPr>
                <w:sz w:val="20"/>
                <w:szCs w:val="20"/>
              </w:rPr>
              <w:t xml:space="preserve">PEO </w:t>
            </w:r>
            <w:r w:rsidRPr="00E6470D">
              <w:rPr>
                <w:sz w:val="20"/>
                <w:szCs w:val="20"/>
              </w:rPr>
              <w:t>11.</w:t>
            </w:r>
          </w:p>
        </w:tc>
        <w:tc>
          <w:tcPr>
            <w:tcW w:w="4623" w:type="pct"/>
            <w:tcBorders>
              <w:top w:val="single" w:sz="6" w:space="0" w:color="auto"/>
              <w:left w:val="single" w:sz="4" w:space="0" w:color="auto"/>
              <w:bottom w:val="single" w:sz="6" w:space="0" w:color="auto"/>
              <w:right w:val="single" w:sz="4" w:space="0" w:color="auto"/>
            </w:tcBorders>
            <w:shd w:val="clear" w:color="auto" w:fill="auto"/>
          </w:tcPr>
          <w:p w14:paraId="766CF93C" w14:textId="77777777" w:rsidR="00384302" w:rsidRPr="00E6470D" w:rsidRDefault="00384302" w:rsidP="00E34A5A">
            <w:pPr>
              <w:pStyle w:val="Default"/>
              <w:rPr>
                <w:rFonts w:ascii="Times New Roman" w:hAnsi="Times New Roman" w:cs="Times New Roman"/>
                <w:sz w:val="20"/>
                <w:szCs w:val="20"/>
              </w:rPr>
            </w:pPr>
            <w:r w:rsidRPr="00F30E7A">
              <w:rPr>
                <w:rFonts w:ascii="Times New Roman" w:eastAsia="Times New Roman" w:hAnsi="Times New Roman" w:cs="Times New Roman"/>
                <w:sz w:val="20"/>
                <w:szCs w:val="20"/>
              </w:rPr>
              <w:t>Students will be able to understand integrity and ethics in in professional settings</w:t>
            </w:r>
          </w:p>
        </w:tc>
      </w:tr>
      <w:tr w:rsidR="00384302" w:rsidRPr="00E6470D" w14:paraId="3097C3C9"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6" w:space="0" w:color="auto"/>
              <w:right w:val="single" w:sz="4" w:space="0" w:color="auto"/>
            </w:tcBorders>
            <w:shd w:val="clear" w:color="auto" w:fill="auto"/>
            <w:tcMar>
              <w:left w:w="0" w:type="dxa"/>
              <w:right w:w="0" w:type="dxa"/>
            </w:tcMar>
          </w:tcPr>
          <w:p w14:paraId="68E3DE32" w14:textId="77777777" w:rsidR="00384302" w:rsidRPr="00E6470D" w:rsidRDefault="00384302" w:rsidP="00E34A5A">
            <w:pPr>
              <w:spacing w:before="60" w:after="60"/>
              <w:ind w:left="144" w:right="-86"/>
              <w:jc w:val="both"/>
              <w:rPr>
                <w:sz w:val="20"/>
                <w:szCs w:val="20"/>
              </w:rPr>
            </w:pPr>
            <w:r>
              <w:rPr>
                <w:sz w:val="20"/>
                <w:szCs w:val="20"/>
              </w:rPr>
              <w:t xml:space="preserve">PEO </w:t>
            </w:r>
            <w:r w:rsidRPr="00E6470D">
              <w:rPr>
                <w:sz w:val="20"/>
                <w:szCs w:val="20"/>
              </w:rPr>
              <w:t>12.</w:t>
            </w:r>
          </w:p>
        </w:tc>
        <w:tc>
          <w:tcPr>
            <w:tcW w:w="4623" w:type="pct"/>
            <w:tcBorders>
              <w:top w:val="single" w:sz="6" w:space="0" w:color="auto"/>
              <w:left w:val="single" w:sz="4" w:space="0" w:color="auto"/>
              <w:bottom w:val="single" w:sz="6" w:space="0" w:color="auto"/>
              <w:right w:val="single" w:sz="4" w:space="0" w:color="auto"/>
            </w:tcBorders>
            <w:shd w:val="clear" w:color="auto" w:fill="auto"/>
          </w:tcPr>
          <w:p w14:paraId="08D00D38" w14:textId="77777777" w:rsidR="00384302" w:rsidRPr="00E6470D" w:rsidRDefault="00384302" w:rsidP="00E34A5A">
            <w:pPr>
              <w:rPr>
                <w:sz w:val="20"/>
                <w:szCs w:val="20"/>
              </w:rPr>
            </w:pPr>
            <w:r w:rsidRPr="00F30E7A">
              <w:rPr>
                <w:sz w:val="20"/>
                <w:szCs w:val="20"/>
              </w:rPr>
              <w:t>Students will be able to develop proficiency in social and emotional skills</w:t>
            </w:r>
          </w:p>
        </w:tc>
      </w:tr>
      <w:tr w:rsidR="00384302" w:rsidRPr="00E6470D" w14:paraId="1B7FDC6C"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6" w:space="0" w:color="auto"/>
              <w:right w:val="single" w:sz="4" w:space="0" w:color="auto"/>
            </w:tcBorders>
            <w:shd w:val="clear" w:color="auto" w:fill="auto"/>
            <w:tcMar>
              <w:left w:w="0" w:type="dxa"/>
              <w:right w:w="0" w:type="dxa"/>
            </w:tcMar>
          </w:tcPr>
          <w:p w14:paraId="493EB077" w14:textId="77777777" w:rsidR="00384302" w:rsidRPr="00E6470D" w:rsidRDefault="00384302" w:rsidP="00E34A5A">
            <w:pPr>
              <w:spacing w:before="60" w:after="60"/>
              <w:ind w:left="144" w:right="-86"/>
              <w:jc w:val="both"/>
              <w:rPr>
                <w:sz w:val="20"/>
                <w:szCs w:val="20"/>
              </w:rPr>
            </w:pPr>
            <w:r>
              <w:rPr>
                <w:sz w:val="20"/>
                <w:szCs w:val="20"/>
              </w:rPr>
              <w:t xml:space="preserve">PEO </w:t>
            </w:r>
            <w:r w:rsidRPr="00E6470D">
              <w:rPr>
                <w:sz w:val="20"/>
                <w:szCs w:val="20"/>
              </w:rPr>
              <w:t>13.</w:t>
            </w:r>
          </w:p>
        </w:tc>
        <w:tc>
          <w:tcPr>
            <w:tcW w:w="4623" w:type="pct"/>
            <w:tcBorders>
              <w:top w:val="single" w:sz="6" w:space="0" w:color="auto"/>
              <w:left w:val="single" w:sz="4" w:space="0" w:color="auto"/>
              <w:bottom w:val="single" w:sz="6" w:space="0" w:color="auto"/>
              <w:right w:val="single" w:sz="4" w:space="0" w:color="auto"/>
            </w:tcBorders>
            <w:shd w:val="clear" w:color="auto" w:fill="auto"/>
          </w:tcPr>
          <w:p w14:paraId="050492C9" w14:textId="77777777" w:rsidR="00384302" w:rsidRPr="00E6470D" w:rsidRDefault="00384302" w:rsidP="00E34A5A">
            <w:pPr>
              <w:pStyle w:val="Default"/>
              <w:rPr>
                <w:rFonts w:ascii="Times New Roman" w:hAnsi="Times New Roman" w:cs="Times New Roman"/>
                <w:sz w:val="20"/>
                <w:szCs w:val="20"/>
              </w:rPr>
            </w:pPr>
            <w:r w:rsidRPr="00F30E7A">
              <w:rPr>
                <w:rFonts w:ascii="Times New Roman" w:eastAsia="Times New Roman" w:hAnsi="Times New Roman" w:cs="Times New Roman"/>
                <w:sz w:val="20"/>
                <w:szCs w:val="20"/>
              </w:rPr>
              <w:t xml:space="preserve">Students will be able to develop requisite attitude knowledge and skills for entrepreneurial mindset </w:t>
            </w:r>
          </w:p>
        </w:tc>
      </w:tr>
      <w:tr w:rsidR="00384302" w:rsidRPr="00E6470D" w14:paraId="715071E0"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6" w:space="0" w:color="auto"/>
              <w:right w:val="single" w:sz="4" w:space="0" w:color="auto"/>
            </w:tcBorders>
            <w:shd w:val="clear" w:color="auto" w:fill="auto"/>
            <w:tcMar>
              <w:left w:w="0" w:type="dxa"/>
              <w:right w:w="0" w:type="dxa"/>
            </w:tcMar>
          </w:tcPr>
          <w:p w14:paraId="1337E5F1" w14:textId="77777777" w:rsidR="00384302" w:rsidRPr="00E6470D" w:rsidRDefault="00384302" w:rsidP="00E34A5A">
            <w:pPr>
              <w:spacing w:before="60" w:after="60"/>
              <w:ind w:left="144" w:right="-86"/>
              <w:jc w:val="both"/>
              <w:rPr>
                <w:sz w:val="20"/>
                <w:szCs w:val="20"/>
              </w:rPr>
            </w:pPr>
            <w:r>
              <w:rPr>
                <w:sz w:val="20"/>
                <w:szCs w:val="20"/>
              </w:rPr>
              <w:t xml:space="preserve">PEO </w:t>
            </w:r>
            <w:r w:rsidRPr="00E6470D">
              <w:rPr>
                <w:sz w:val="20"/>
                <w:szCs w:val="20"/>
              </w:rPr>
              <w:t>14.</w:t>
            </w:r>
          </w:p>
        </w:tc>
        <w:tc>
          <w:tcPr>
            <w:tcW w:w="4623" w:type="pct"/>
            <w:tcBorders>
              <w:top w:val="single" w:sz="6" w:space="0" w:color="auto"/>
              <w:left w:val="single" w:sz="4" w:space="0" w:color="auto"/>
              <w:bottom w:val="single" w:sz="6" w:space="0" w:color="auto"/>
              <w:right w:val="single" w:sz="4" w:space="0" w:color="auto"/>
            </w:tcBorders>
            <w:shd w:val="clear" w:color="auto" w:fill="auto"/>
          </w:tcPr>
          <w:p w14:paraId="627D05B2" w14:textId="77777777" w:rsidR="00384302" w:rsidRPr="00E6470D" w:rsidRDefault="00384302" w:rsidP="00E34A5A">
            <w:pPr>
              <w:pStyle w:val="Default"/>
              <w:rPr>
                <w:rFonts w:ascii="Times New Roman" w:hAnsi="Times New Roman" w:cs="Times New Roman"/>
                <w:sz w:val="20"/>
                <w:szCs w:val="20"/>
              </w:rPr>
            </w:pPr>
            <w:r w:rsidRPr="00F30E7A">
              <w:rPr>
                <w:rFonts w:ascii="Times New Roman" w:eastAsia="Times New Roman" w:hAnsi="Times New Roman" w:cs="Times New Roman"/>
                <w:sz w:val="20"/>
                <w:szCs w:val="20"/>
              </w:rPr>
              <w:t>Students will be able to develop the ability to adapt to continuous and rapid changes throughout their life</w:t>
            </w:r>
          </w:p>
        </w:tc>
      </w:tr>
      <w:tr w:rsidR="00384302" w:rsidRPr="005F18F9" w14:paraId="0562C03D" w14:textId="77777777" w:rsidTr="00E34A5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79"/>
        </w:trPr>
        <w:tc>
          <w:tcPr>
            <w:tcW w:w="377" w:type="pct"/>
            <w:tcBorders>
              <w:top w:val="single" w:sz="6" w:space="0" w:color="auto"/>
              <w:bottom w:val="single" w:sz="6" w:space="0" w:color="auto"/>
              <w:right w:val="single" w:sz="4" w:space="0" w:color="auto"/>
            </w:tcBorders>
            <w:shd w:val="clear" w:color="auto" w:fill="auto"/>
            <w:tcMar>
              <w:left w:w="0" w:type="dxa"/>
              <w:right w:w="0" w:type="dxa"/>
            </w:tcMar>
          </w:tcPr>
          <w:p w14:paraId="362D9403" w14:textId="77777777" w:rsidR="00384302" w:rsidRPr="005F18F9" w:rsidRDefault="00384302" w:rsidP="00E34A5A">
            <w:pPr>
              <w:spacing w:before="60" w:after="60"/>
              <w:ind w:left="144" w:right="-86"/>
              <w:jc w:val="both"/>
              <w:rPr>
                <w:color w:val="000000"/>
                <w:sz w:val="20"/>
                <w:szCs w:val="20"/>
              </w:rPr>
            </w:pPr>
            <w:r w:rsidRPr="005F18F9">
              <w:rPr>
                <w:color w:val="000000"/>
                <w:sz w:val="20"/>
                <w:szCs w:val="20"/>
              </w:rPr>
              <w:t>PEO15</w:t>
            </w:r>
          </w:p>
        </w:tc>
        <w:tc>
          <w:tcPr>
            <w:tcW w:w="4623" w:type="pct"/>
            <w:tcBorders>
              <w:top w:val="single" w:sz="6" w:space="0" w:color="auto"/>
              <w:left w:val="single" w:sz="4" w:space="0" w:color="auto"/>
              <w:bottom w:val="single" w:sz="6" w:space="0" w:color="auto"/>
              <w:right w:val="single" w:sz="4" w:space="0" w:color="auto"/>
            </w:tcBorders>
            <w:shd w:val="clear" w:color="auto" w:fill="auto"/>
          </w:tcPr>
          <w:p w14:paraId="0D9417D3" w14:textId="77777777" w:rsidR="00384302" w:rsidRPr="00F30E7A" w:rsidRDefault="00384302" w:rsidP="00E34A5A">
            <w:pPr>
              <w:pStyle w:val="Default"/>
              <w:rPr>
                <w:rFonts w:ascii="Times New Roman" w:eastAsia="Times New Roman" w:hAnsi="Times New Roman" w:cs="Times New Roman"/>
                <w:sz w:val="20"/>
                <w:szCs w:val="20"/>
              </w:rPr>
            </w:pPr>
            <w:r w:rsidRPr="005F18F9">
              <w:rPr>
                <w:rFonts w:ascii="Times New Roman" w:eastAsia="Times New Roman" w:hAnsi="Times New Roman" w:cs="Times New Roman"/>
                <w:sz w:val="20"/>
                <w:szCs w:val="20"/>
              </w:rPr>
              <w:t xml:space="preserve">Students will be able to analyze and implement the initiative to conserve natural resources and use sustainable technologies based on insights from </w:t>
            </w:r>
            <w:proofErr w:type="gramStart"/>
            <w:r w:rsidRPr="005F18F9">
              <w:rPr>
                <w:rFonts w:ascii="Times New Roman" w:eastAsia="Times New Roman" w:hAnsi="Times New Roman" w:cs="Times New Roman"/>
                <w:sz w:val="20"/>
                <w:szCs w:val="20"/>
              </w:rPr>
              <w:t>the  discipline</w:t>
            </w:r>
            <w:proofErr w:type="gramEnd"/>
            <w:r w:rsidRPr="005F18F9">
              <w:rPr>
                <w:rFonts w:ascii="Times New Roman" w:eastAsia="Times New Roman" w:hAnsi="Times New Roman" w:cs="Times New Roman"/>
                <w:sz w:val="20"/>
                <w:szCs w:val="20"/>
              </w:rPr>
              <w:t xml:space="preserve"> of education.</w:t>
            </w:r>
          </w:p>
        </w:tc>
      </w:tr>
    </w:tbl>
    <w:p w14:paraId="38759BAF" w14:textId="77777777" w:rsidR="00384302" w:rsidRPr="00D8745F" w:rsidRDefault="00384302" w:rsidP="00384302">
      <w:pPr>
        <w:tabs>
          <w:tab w:val="left" w:pos="3686"/>
        </w:tabs>
        <w:ind w:right="1932"/>
        <w:rPr>
          <w:sz w:val="24"/>
        </w:rPr>
      </w:pPr>
    </w:p>
    <w:p w14:paraId="12E252E8" w14:textId="77777777" w:rsidR="00384302" w:rsidRPr="00D8745F" w:rsidRDefault="00384302" w:rsidP="00384302">
      <w:pPr>
        <w:rPr>
          <w:sz w:val="24"/>
        </w:rPr>
      </w:pPr>
    </w:p>
    <w:p w14:paraId="0F9348F4" w14:textId="77777777" w:rsidR="00384302" w:rsidRDefault="00384302" w:rsidP="00384302">
      <w:pPr>
        <w:pStyle w:val="BodyText"/>
        <w:rPr>
          <w:b/>
        </w:rPr>
      </w:pPr>
    </w:p>
    <w:p w14:paraId="206274BC" w14:textId="77777777" w:rsidR="00384302" w:rsidRDefault="00384302" w:rsidP="00384302">
      <w:pPr>
        <w:pStyle w:val="BodyText"/>
        <w:spacing w:before="8"/>
        <w:rPr>
          <w:b/>
          <w:sz w:val="16"/>
        </w:rPr>
      </w:pPr>
    </w:p>
    <w:p w14:paraId="7C251DB2" w14:textId="77777777" w:rsidR="00384302" w:rsidRDefault="00384302" w:rsidP="00384302">
      <w:pPr>
        <w:spacing w:before="90"/>
        <w:ind w:left="992"/>
        <w:rPr>
          <w:b/>
          <w:sz w:val="24"/>
        </w:rPr>
      </w:pPr>
    </w:p>
    <w:p w14:paraId="36F127DB" w14:textId="77777777" w:rsidR="00384302" w:rsidRDefault="00384302" w:rsidP="00384302">
      <w:pPr>
        <w:spacing w:before="90"/>
        <w:ind w:left="992"/>
        <w:rPr>
          <w:b/>
          <w:sz w:val="24"/>
        </w:rPr>
      </w:pPr>
    </w:p>
    <w:p w14:paraId="5C92CF81" w14:textId="77777777" w:rsidR="00384302" w:rsidRDefault="00384302" w:rsidP="00384302">
      <w:pPr>
        <w:spacing w:before="90"/>
        <w:ind w:left="992"/>
        <w:rPr>
          <w:b/>
          <w:sz w:val="24"/>
        </w:rPr>
      </w:pPr>
    </w:p>
    <w:p w14:paraId="072F64A1" w14:textId="77777777" w:rsidR="00384302" w:rsidRDefault="00384302" w:rsidP="00384302">
      <w:pPr>
        <w:spacing w:before="90"/>
        <w:ind w:left="992"/>
        <w:rPr>
          <w:b/>
          <w:sz w:val="24"/>
        </w:rPr>
      </w:pPr>
    </w:p>
    <w:p w14:paraId="40342305" w14:textId="77777777" w:rsidR="00384302" w:rsidRDefault="00384302" w:rsidP="00384302">
      <w:pPr>
        <w:spacing w:before="90"/>
        <w:ind w:left="992"/>
        <w:rPr>
          <w:b/>
          <w:sz w:val="24"/>
        </w:rPr>
      </w:pPr>
      <w:r>
        <w:rPr>
          <w:b/>
          <w:sz w:val="24"/>
        </w:rPr>
        <w:t xml:space="preserve">5.2.3. </w:t>
      </w:r>
      <w:proofErr w:type="spellStart"/>
      <w:r>
        <w:rPr>
          <w:b/>
          <w:sz w:val="24"/>
        </w:rPr>
        <w:t>Programme</w:t>
      </w:r>
      <w:proofErr w:type="spellEnd"/>
      <w:r>
        <w:rPr>
          <w:b/>
          <w:sz w:val="24"/>
        </w:rPr>
        <w:t xml:space="preserve"> Operational Objectives (OG)</w:t>
      </w:r>
    </w:p>
    <w:p w14:paraId="2B3048F0" w14:textId="77777777" w:rsidR="00384302" w:rsidRDefault="00384302" w:rsidP="00384302">
      <w:pPr>
        <w:pStyle w:val="BodyText"/>
        <w:spacing w:before="5"/>
        <w:rPr>
          <w:b/>
          <w:sz w:val="10"/>
        </w:rPr>
      </w:pPr>
    </w:p>
    <w:tbl>
      <w:tblPr>
        <w:tblW w:w="0" w:type="auto"/>
        <w:tblInd w:w="10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12800"/>
      </w:tblGrid>
      <w:tr w:rsidR="00384302" w14:paraId="73E5CA25" w14:textId="77777777" w:rsidTr="00E34A5A">
        <w:trPr>
          <w:trHeight w:val="430"/>
        </w:trPr>
        <w:tc>
          <w:tcPr>
            <w:tcW w:w="708" w:type="dxa"/>
            <w:tcBorders>
              <w:right w:val="single" w:sz="8" w:space="0" w:color="000000"/>
            </w:tcBorders>
            <w:shd w:val="clear" w:color="auto" w:fill="DBE4F0"/>
          </w:tcPr>
          <w:p w14:paraId="766AFC05" w14:textId="77777777" w:rsidR="00384302" w:rsidRDefault="00384302" w:rsidP="00E34A5A">
            <w:pPr>
              <w:pStyle w:val="TableParagraph"/>
              <w:spacing w:line="275" w:lineRule="exact"/>
              <w:ind w:left="109"/>
              <w:rPr>
                <w:b/>
                <w:sz w:val="24"/>
              </w:rPr>
            </w:pPr>
            <w:r>
              <w:rPr>
                <w:b/>
                <w:sz w:val="24"/>
              </w:rPr>
              <w:t>S. No</w:t>
            </w:r>
          </w:p>
        </w:tc>
        <w:tc>
          <w:tcPr>
            <w:tcW w:w="12800" w:type="dxa"/>
            <w:tcBorders>
              <w:left w:val="single" w:sz="8" w:space="0" w:color="000000"/>
            </w:tcBorders>
            <w:shd w:val="clear" w:color="auto" w:fill="DBE4F0"/>
          </w:tcPr>
          <w:p w14:paraId="01534E0C" w14:textId="77777777" w:rsidR="00384302" w:rsidRDefault="00384302" w:rsidP="00E34A5A">
            <w:pPr>
              <w:pStyle w:val="TableParagraph"/>
              <w:spacing w:before="77"/>
              <w:ind w:left="4548" w:right="4519"/>
              <w:jc w:val="center"/>
              <w:rPr>
                <w:b/>
                <w:sz w:val="24"/>
              </w:rPr>
            </w:pPr>
            <w:r>
              <w:rPr>
                <w:b/>
                <w:sz w:val="24"/>
              </w:rPr>
              <w:t>Operational Objectives</w:t>
            </w:r>
          </w:p>
        </w:tc>
      </w:tr>
      <w:tr w:rsidR="00384302" w14:paraId="6F55653B" w14:textId="77777777" w:rsidTr="00E34A5A">
        <w:trPr>
          <w:trHeight w:val="673"/>
        </w:trPr>
        <w:tc>
          <w:tcPr>
            <w:tcW w:w="708" w:type="dxa"/>
            <w:tcBorders>
              <w:bottom w:val="single" w:sz="8" w:space="0" w:color="000000"/>
              <w:right w:val="single" w:sz="8" w:space="0" w:color="000000"/>
            </w:tcBorders>
          </w:tcPr>
          <w:p w14:paraId="5188D897" w14:textId="77777777" w:rsidR="00384302" w:rsidRDefault="00384302" w:rsidP="00E34A5A">
            <w:pPr>
              <w:pStyle w:val="TableParagraph"/>
              <w:spacing w:before="1"/>
              <w:ind w:left="107"/>
              <w:rPr>
                <w:sz w:val="24"/>
              </w:rPr>
            </w:pPr>
            <w:r>
              <w:rPr>
                <w:sz w:val="24"/>
              </w:rPr>
              <w:t>1</w:t>
            </w:r>
          </w:p>
        </w:tc>
        <w:tc>
          <w:tcPr>
            <w:tcW w:w="12800" w:type="dxa"/>
            <w:tcBorders>
              <w:left w:val="single" w:sz="8" w:space="0" w:color="000000"/>
              <w:bottom w:val="single" w:sz="8" w:space="0" w:color="000000"/>
            </w:tcBorders>
          </w:tcPr>
          <w:p w14:paraId="09E9F47F" w14:textId="77777777" w:rsidR="00384302" w:rsidRDefault="00384302" w:rsidP="00E34A5A">
            <w:pPr>
              <w:pStyle w:val="TableParagraph"/>
              <w:spacing w:before="61"/>
              <w:ind w:left="14"/>
              <w:rPr>
                <w:sz w:val="24"/>
              </w:rPr>
            </w:pPr>
            <w:r>
              <w:rPr>
                <w:sz w:val="20"/>
                <w:szCs w:val="20"/>
              </w:rPr>
              <w:t>The program shall</w:t>
            </w:r>
            <w:r w:rsidRPr="00377CAA">
              <w:rPr>
                <w:sz w:val="20"/>
                <w:szCs w:val="20"/>
              </w:rPr>
              <w:t xml:space="preserve"> provide educational excellence in Teaching/Academic Delivery and research. </w:t>
            </w:r>
          </w:p>
        </w:tc>
      </w:tr>
      <w:tr w:rsidR="00384302" w14:paraId="575020BE" w14:textId="77777777" w:rsidTr="00E34A5A">
        <w:trPr>
          <w:trHeight w:val="551"/>
        </w:trPr>
        <w:tc>
          <w:tcPr>
            <w:tcW w:w="708" w:type="dxa"/>
            <w:tcBorders>
              <w:top w:val="single" w:sz="8" w:space="0" w:color="000000"/>
              <w:bottom w:val="single" w:sz="8" w:space="0" w:color="000000"/>
              <w:right w:val="single" w:sz="8" w:space="0" w:color="000000"/>
            </w:tcBorders>
          </w:tcPr>
          <w:p w14:paraId="3A197202" w14:textId="77777777" w:rsidR="00384302" w:rsidRDefault="00384302" w:rsidP="00E34A5A">
            <w:pPr>
              <w:pStyle w:val="TableParagraph"/>
              <w:spacing w:line="275" w:lineRule="exact"/>
              <w:ind w:left="107"/>
              <w:rPr>
                <w:sz w:val="24"/>
              </w:rPr>
            </w:pPr>
            <w:r>
              <w:rPr>
                <w:sz w:val="24"/>
              </w:rPr>
              <w:lastRenderedPageBreak/>
              <w:t>2</w:t>
            </w:r>
          </w:p>
        </w:tc>
        <w:tc>
          <w:tcPr>
            <w:tcW w:w="12800" w:type="dxa"/>
            <w:tcBorders>
              <w:top w:val="single" w:sz="8" w:space="0" w:color="000000"/>
              <w:left w:val="single" w:sz="8" w:space="0" w:color="000000"/>
              <w:bottom w:val="single" w:sz="8" w:space="0" w:color="000000"/>
            </w:tcBorders>
          </w:tcPr>
          <w:p w14:paraId="7D378E04" w14:textId="77777777" w:rsidR="00384302" w:rsidRDefault="00384302" w:rsidP="00E34A5A">
            <w:pPr>
              <w:pStyle w:val="TableParagraph"/>
              <w:spacing w:before="2" w:line="276" w:lineRule="exact"/>
              <w:ind w:left="14" w:right="484"/>
              <w:rPr>
                <w:sz w:val="24"/>
              </w:rPr>
            </w:pPr>
            <w:r>
              <w:rPr>
                <w:sz w:val="20"/>
                <w:szCs w:val="20"/>
              </w:rPr>
              <w:t>The program</w:t>
            </w:r>
            <w:r w:rsidRPr="00377CAA">
              <w:rPr>
                <w:sz w:val="20"/>
                <w:szCs w:val="20"/>
              </w:rPr>
              <w:t xml:space="preserve"> shall provide opportunities for self</w:t>
            </w:r>
            <w:r>
              <w:rPr>
                <w:sz w:val="20"/>
                <w:szCs w:val="20"/>
              </w:rPr>
              <w:t>-</w:t>
            </w:r>
            <w:r w:rsidRPr="00377CAA">
              <w:rPr>
                <w:sz w:val="20"/>
                <w:szCs w:val="20"/>
              </w:rPr>
              <w:t>directed learning through academic engagement.</w:t>
            </w:r>
          </w:p>
        </w:tc>
      </w:tr>
      <w:tr w:rsidR="00384302" w14:paraId="471F1188" w14:textId="77777777" w:rsidTr="00E34A5A">
        <w:trPr>
          <w:trHeight w:val="273"/>
        </w:trPr>
        <w:tc>
          <w:tcPr>
            <w:tcW w:w="708" w:type="dxa"/>
            <w:tcBorders>
              <w:top w:val="single" w:sz="8" w:space="0" w:color="000000"/>
              <w:bottom w:val="single" w:sz="8" w:space="0" w:color="000000"/>
              <w:right w:val="single" w:sz="8" w:space="0" w:color="000000"/>
            </w:tcBorders>
          </w:tcPr>
          <w:p w14:paraId="38050B71" w14:textId="77777777" w:rsidR="00384302" w:rsidRDefault="00384302" w:rsidP="00E34A5A">
            <w:pPr>
              <w:pStyle w:val="TableParagraph"/>
              <w:spacing w:line="253" w:lineRule="exact"/>
              <w:ind w:left="107"/>
              <w:rPr>
                <w:sz w:val="24"/>
              </w:rPr>
            </w:pPr>
            <w:r>
              <w:rPr>
                <w:sz w:val="24"/>
              </w:rPr>
              <w:t>3</w:t>
            </w:r>
          </w:p>
        </w:tc>
        <w:tc>
          <w:tcPr>
            <w:tcW w:w="12800" w:type="dxa"/>
            <w:tcBorders>
              <w:top w:val="single" w:sz="8" w:space="0" w:color="000000"/>
              <w:left w:val="single" w:sz="8" w:space="0" w:color="000000"/>
              <w:bottom w:val="single" w:sz="8" w:space="0" w:color="000000"/>
            </w:tcBorders>
          </w:tcPr>
          <w:p w14:paraId="3494AF8A" w14:textId="77777777" w:rsidR="00384302" w:rsidRDefault="00384302" w:rsidP="00E34A5A">
            <w:pPr>
              <w:pStyle w:val="TableParagraph"/>
              <w:spacing w:line="253" w:lineRule="exact"/>
              <w:ind w:left="14"/>
              <w:rPr>
                <w:sz w:val="24"/>
              </w:rPr>
            </w:pPr>
            <w:r>
              <w:rPr>
                <w:sz w:val="20"/>
                <w:szCs w:val="20"/>
              </w:rPr>
              <w:t>The program</w:t>
            </w:r>
            <w:r w:rsidRPr="00377CAA">
              <w:rPr>
                <w:sz w:val="20"/>
                <w:szCs w:val="20"/>
              </w:rPr>
              <w:t xml:space="preserve"> shall facilitate environment for innovation and research excellence for the intellectual growth and benefit of society.</w:t>
            </w:r>
          </w:p>
        </w:tc>
      </w:tr>
      <w:tr w:rsidR="00384302" w14:paraId="4E86D0EA" w14:textId="77777777" w:rsidTr="00E34A5A">
        <w:trPr>
          <w:trHeight w:val="277"/>
        </w:trPr>
        <w:tc>
          <w:tcPr>
            <w:tcW w:w="708" w:type="dxa"/>
            <w:tcBorders>
              <w:top w:val="single" w:sz="8" w:space="0" w:color="000000"/>
              <w:bottom w:val="single" w:sz="8" w:space="0" w:color="000000"/>
              <w:right w:val="single" w:sz="8" w:space="0" w:color="000000"/>
            </w:tcBorders>
          </w:tcPr>
          <w:p w14:paraId="0DF0646D" w14:textId="77777777" w:rsidR="00384302" w:rsidRDefault="00384302" w:rsidP="00E34A5A">
            <w:pPr>
              <w:pStyle w:val="TableParagraph"/>
              <w:spacing w:before="1" w:line="256" w:lineRule="exact"/>
              <w:ind w:left="107"/>
              <w:rPr>
                <w:sz w:val="24"/>
              </w:rPr>
            </w:pPr>
            <w:r>
              <w:rPr>
                <w:sz w:val="24"/>
              </w:rPr>
              <w:t>4</w:t>
            </w:r>
          </w:p>
        </w:tc>
        <w:tc>
          <w:tcPr>
            <w:tcW w:w="12800" w:type="dxa"/>
            <w:tcBorders>
              <w:top w:val="single" w:sz="8" w:space="0" w:color="000000"/>
              <w:left w:val="single" w:sz="8" w:space="0" w:color="000000"/>
              <w:bottom w:val="single" w:sz="8" w:space="0" w:color="000000"/>
            </w:tcBorders>
          </w:tcPr>
          <w:p w14:paraId="5A497127" w14:textId="77777777" w:rsidR="00384302" w:rsidRDefault="00384302" w:rsidP="00E34A5A">
            <w:pPr>
              <w:pStyle w:val="TableParagraph"/>
              <w:spacing w:before="1" w:line="256" w:lineRule="exact"/>
              <w:ind w:left="14"/>
              <w:rPr>
                <w:sz w:val="24"/>
              </w:rPr>
            </w:pPr>
            <w:r>
              <w:rPr>
                <w:sz w:val="20"/>
                <w:szCs w:val="20"/>
              </w:rPr>
              <w:t>The program</w:t>
            </w:r>
            <w:r w:rsidRPr="00377CAA">
              <w:rPr>
                <w:color w:val="000000"/>
                <w:sz w:val="20"/>
                <w:szCs w:val="20"/>
              </w:rPr>
              <w:t xml:space="preserve"> shall encourage application of information and communication technologies for developing requisite skills of Industry 4.0</w:t>
            </w:r>
            <w:r>
              <w:rPr>
                <w:color w:val="000000"/>
                <w:sz w:val="20"/>
                <w:szCs w:val="20"/>
              </w:rPr>
              <w:t xml:space="preserve"> </w:t>
            </w:r>
          </w:p>
        </w:tc>
      </w:tr>
      <w:tr w:rsidR="00384302" w14:paraId="3EED671A" w14:textId="77777777" w:rsidTr="00E34A5A">
        <w:trPr>
          <w:trHeight w:val="275"/>
        </w:trPr>
        <w:tc>
          <w:tcPr>
            <w:tcW w:w="708" w:type="dxa"/>
            <w:tcBorders>
              <w:top w:val="single" w:sz="8" w:space="0" w:color="000000"/>
              <w:bottom w:val="single" w:sz="8" w:space="0" w:color="000000"/>
              <w:right w:val="single" w:sz="8" w:space="0" w:color="000000"/>
            </w:tcBorders>
          </w:tcPr>
          <w:p w14:paraId="2509827E" w14:textId="77777777" w:rsidR="00384302" w:rsidRDefault="00384302" w:rsidP="00E34A5A">
            <w:pPr>
              <w:pStyle w:val="TableParagraph"/>
              <w:spacing w:line="255" w:lineRule="exact"/>
              <w:ind w:left="107"/>
              <w:rPr>
                <w:sz w:val="24"/>
              </w:rPr>
            </w:pPr>
            <w:r>
              <w:rPr>
                <w:sz w:val="24"/>
              </w:rPr>
              <w:t>5</w:t>
            </w:r>
          </w:p>
        </w:tc>
        <w:tc>
          <w:tcPr>
            <w:tcW w:w="12800" w:type="dxa"/>
            <w:tcBorders>
              <w:top w:val="single" w:sz="8" w:space="0" w:color="000000"/>
              <w:left w:val="single" w:sz="8" w:space="0" w:color="000000"/>
              <w:bottom w:val="single" w:sz="8" w:space="0" w:color="000000"/>
            </w:tcBorders>
          </w:tcPr>
          <w:p w14:paraId="78DFDB4F" w14:textId="77777777" w:rsidR="00384302" w:rsidRDefault="00384302" w:rsidP="00E34A5A">
            <w:pPr>
              <w:pStyle w:val="TableParagraph"/>
              <w:spacing w:line="255" w:lineRule="exact"/>
              <w:ind w:left="14"/>
              <w:rPr>
                <w:sz w:val="24"/>
              </w:rPr>
            </w:pPr>
            <w:r>
              <w:rPr>
                <w:sz w:val="20"/>
                <w:szCs w:val="20"/>
              </w:rPr>
              <w:t>The program</w:t>
            </w:r>
            <w:r w:rsidRPr="00377CAA">
              <w:rPr>
                <w:color w:val="000000"/>
                <w:sz w:val="20"/>
                <w:szCs w:val="20"/>
              </w:rPr>
              <w:t xml:space="preserve"> shall provide opportunities for development of critical thinking, </w:t>
            </w:r>
            <w:proofErr w:type="gramStart"/>
            <w:r w:rsidRPr="00377CAA">
              <w:rPr>
                <w:color w:val="000000"/>
                <w:sz w:val="20"/>
                <w:szCs w:val="20"/>
              </w:rPr>
              <w:t>interpretation</w:t>
            </w:r>
            <w:proofErr w:type="gramEnd"/>
            <w:r w:rsidRPr="00377CAA">
              <w:rPr>
                <w:color w:val="000000"/>
                <w:sz w:val="20"/>
                <w:szCs w:val="20"/>
              </w:rPr>
              <w:t xml:space="preserve"> and comprehension skills for scientific outlook in education and allied areas</w:t>
            </w:r>
          </w:p>
        </w:tc>
      </w:tr>
      <w:tr w:rsidR="00384302" w14:paraId="7CDD1E3E" w14:textId="77777777" w:rsidTr="00E34A5A">
        <w:trPr>
          <w:trHeight w:val="275"/>
        </w:trPr>
        <w:tc>
          <w:tcPr>
            <w:tcW w:w="708" w:type="dxa"/>
            <w:tcBorders>
              <w:top w:val="single" w:sz="8" w:space="0" w:color="000000"/>
              <w:bottom w:val="single" w:sz="8" w:space="0" w:color="000000"/>
              <w:right w:val="single" w:sz="8" w:space="0" w:color="000000"/>
            </w:tcBorders>
          </w:tcPr>
          <w:p w14:paraId="34991E99" w14:textId="77777777" w:rsidR="00384302" w:rsidRDefault="00384302" w:rsidP="00E34A5A">
            <w:pPr>
              <w:pStyle w:val="TableParagraph"/>
              <w:spacing w:line="255" w:lineRule="exact"/>
              <w:ind w:left="107"/>
              <w:rPr>
                <w:sz w:val="24"/>
              </w:rPr>
            </w:pPr>
            <w:r>
              <w:rPr>
                <w:sz w:val="24"/>
              </w:rPr>
              <w:t>6</w:t>
            </w:r>
          </w:p>
        </w:tc>
        <w:tc>
          <w:tcPr>
            <w:tcW w:w="12800" w:type="dxa"/>
            <w:tcBorders>
              <w:top w:val="single" w:sz="8" w:space="0" w:color="000000"/>
              <w:left w:val="single" w:sz="8" w:space="0" w:color="000000"/>
              <w:bottom w:val="single" w:sz="8" w:space="0" w:color="000000"/>
            </w:tcBorders>
          </w:tcPr>
          <w:p w14:paraId="7137985D" w14:textId="77777777" w:rsidR="00384302" w:rsidRDefault="00384302" w:rsidP="00E34A5A">
            <w:pPr>
              <w:pStyle w:val="TableParagraph"/>
              <w:spacing w:line="255" w:lineRule="exact"/>
              <w:ind w:left="14"/>
              <w:rPr>
                <w:sz w:val="24"/>
              </w:rPr>
            </w:pPr>
            <w:r>
              <w:rPr>
                <w:sz w:val="20"/>
                <w:szCs w:val="20"/>
              </w:rPr>
              <w:t>The program</w:t>
            </w:r>
            <w:r w:rsidRPr="00377CAA">
              <w:rPr>
                <w:sz w:val="20"/>
                <w:szCs w:val="20"/>
              </w:rPr>
              <w:t xml:space="preserve"> shall create a supporting environment for developing communication skills, interpersonal skills, decision making skills</w:t>
            </w:r>
          </w:p>
        </w:tc>
      </w:tr>
      <w:tr w:rsidR="00384302" w14:paraId="20CC3AF2" w14:textId="77777777" w:rsidTr="00E34A5A">
        <w:trPr>
          <w:trHeight w:val="553"/>
        </w:trPr>
        <w:tc>
          <w:tcPr>
            <w:tcW w:w="708" w:type="dxa"/>
            <w:tcBorders>
              <w:top w:val="single" w:sz="8" w:space="0" w:color="000000"/>
              <w:bottom w:val="single" w:sz="8" w:space="0" w:color="000000"/>
              <w:right w:val="single" w:sz="8" w:space="0" w:color="000000"/>
            </w:tcBorders>
          </w:tcPr>
          <w:p w14:paraId="49DE3778" w14:textId="77777777" w:rsidR="00384302" w:rsidRDefault="00384302" w:rsidP="00E34A5A">
            <w:pPr>
              <w:pStyle w:val="TableParagraph"/>
              <w:spacing w:before="1"/>
              <w:ind w:left="107"/>
              <w:rPr>
                <w:sz w:val="24"/>
              </w:rPr>
            </w:pPr>
            <w:r>
              <w:rPr>
                <w:sz w:val="24"/>
              </w:rPr>
              <w:t>7</w:t>
            </w:r>
          </w:p>
        </w:tc>
        <w:tc>
          <w:tcPr>
            <w:tcW w:w="12800" w:type="dxa"/>
            <w:tcBorders>
              <w:top w:val="single" w:sz="8" w:space="0" w:color="000000"/>
              <w:left w:val="single" w:sz="8" w:space="0" w:color="000000"/>
              <w:bottom w:val="single" w:sz="8" w:space="0" w:color="000000"/>
            </w:tcBorders>
          </w:tcPr>
          <w:p w14:paraId="6D02D5AD" w14:textId="77777777" w:rsidR="00384302" w:rsidRDefault="00384302" w:rsidP="00E34A5A">
            <w:pPr>
              <w:pStyle w:val="TableParagraph"/>
              <w:spacing w:before="1" w:line="270" w:lineRule="atLeast"/>
              <w:ind w:left="14" w:right="1343"/>
              <w:rPr>
                <w:sz w:val="24"/>
              </w:rPr>
            </w:pPr>
            <w:r>
              <w:rPr>
                <w:sz w:val="20"/>
                <w:szCs w:val="20"/>
              </w:rPr>
              <w:t>The program</w:t>
            </w:r>
            <w:r w:rsidRPr="00377CAA">
              <w:rPr>
                <w:color w:val="000000"/>
                <w:sz w:val="20"/>
                <w:szCs w:val="20"/>
              </w:rPr>
              <w:t xml:space="preserve"> shall encourage scientific creativity, reflective thinking to generate innovative ideas, </w:t>
            </w:r>
            <w:proofErr w:type="gramStart"/>
            <w:r w:rsidRPr="00377CAA">
              <w:rPr>
                <w:color w:val="000000"/>
                <w:sz w:val="20"/>
                <w:szCs w:val="20"/>
              </w:rPr>
              <w:t>processes</w:t>
            </w:r>
            <w:proofErr w:type="gramEnd"/>
            <w:r w:rsidRPr="00377CAA">
              <w:rPr>
                <w:color w:val="000000"/>
                <w:sz w:val="20"/>
                <w:szCs w:val="20"/>
              </w:rPr>
              <w:t xml:space="preserve"> and products relevant to socio educational needs</w:t>
            </w:r>
          </w:p>
        </w:tc>
      </w:tr>
      <w:tr w:rsidR="00384302" w14:paraId="3ED80626" w14:textId="77777777" w:rsidTr="00E34A5A">
        <w:trPr>
          <w:trHeight w:val="551"/>
        </w:trPr>
        <w:tc>
          <w:tcPr>
            <w:tcW w:w="708" w:type="dxa"/>
            <w:tcBorders>
              <w:top w:val="single" w:sz="8" w:space="0" w:color="000000"/>
              <w:bottom w:val="single" w:sz="8" w:space="0" w:color="000000"/>
              <w:right w:val="single" w:sz="8" w:space="0" w:color="000000"/>
            </w:tcBorders>
          </w:tcPr>
          <w:p w14:paraId="55FE1B5F" w14:textId="77777777" w:rsidR="00384302" w:rsidRDefault="00384302" w:rsidP="00E34A5A">
            <w:pPr>
              <w:pStyle w:val="TableParagraph"/>
              <w:spacing w:line="275" w:lineRule="exact"/>
              <w:ind w:left="107"/>
              <w:rPr>
                <w:sz w:val="24"/>
              </w:rPr>
            </w:pPr>
            <w:r>
              <w:rPr>
                <w:sz w:val="24"/>
              </w:rPr>
              <w:t>8</w:t>
            </w:r>
          </w:p>
        </w:tc>
        <w:tc>
          <w:tcPr>
            <w:tcW w:w="12800" w:type="dxa"/>
            <w:tcBorders>
              <w:top w:val="single" w:sz="8" w:space="0" w:color="000000"/>
              <w:left w:val="single" w:sz="8" w:space="0" w:color="000000"/>
              <w:bottom w:val="single" w:sz="8" w:space="0" w:color="000000"/>
            </w:tcBorders>
          </w:tcPr>
          <w:p w14:paraId="106CF3F7" w14:textId="77777777" w:rsidR="00384302" w:rsidRDefault="00384302" w:rsidP="00E34A5A">
            <w:pPr>
              <w:pStyle w:val="TableParagraph"/>
              <w:spacing w:before="2" w:line="276" w:lineRule="exact"/>
              <w:ind w:left="14"/>
              <w:rPr>
                <w:sz w:val="24"/>
              </w:rPr>
            </w:pPr>
            <w:r>
              <w:rPr>
                <w:sz w:val="20"/>
                <w:szCs w:val="20"/>
              </w:rPr>
              <w:t>The program</w:t>
            </w:r>
            <w:r w:rsidRPr="00377CAA">
              <w:rPr>
                <w:sz w:val="20"/>
                <w:szCs w:val="20"/>
              </w:rPr>
              <w:t xml:space="preserve"> shall facilitate environment for organizational exposure through the conduct of inter-institutional competitions for leadership skills and team spirit</w:t>
            </w:r>
          </w:p>
        </w:tc>
      </w:tr>
      <w:tr w:rsidR="00384302" w14:paraId="2E46D022" w14:textId="77777777" w:rsidTr="00E34A5A">
        <w:trPr>
          <w:trHeight w:val="273"/>
        </w:trPr>
        <w:tc>
          <w:tcPr>
            <w:tcW w:w="708" w:type="dxa"/>
            <w:tcBorders>
              <w:top w:val="single" w:sz="8" w:space="0" w:color="000000"/>
              <w:bottom w:val="single" w:sz="8" w:space="0" w:color="000000"/>
              <w:right w:val="single" w:sz="8" w:space="0" w:color="000000"/>
            </w:tcBorders>
          </w:tcPr>
          <w:p w14:paraId="0070BB39" w14:textId="77777777" w:rsidR="00384302" w:rsidRDefault="00384302" w:rsidP="00E34A5A">
            <w:pPr>
              <w:pStyle w:val="TableParagraph"/>
              <w:spacing w:line="253" w:lineRule="exact"/>
              <w:ind w:left="107"/>
              <w:rPr>
                <w:sz w:val="24"/>
              </w:rPr>
            </w:pPr>
            <w:r>
              <w:rPr>
                <w:sz w:val="24"/>
              </w:rPr>
              <w:t>9</w:t>
            </w:r>
          </w:p>
        </w:tc>
        <w:tc>
          <w:tcPr>
            <w:tcW w:w="12800" w:type="dxa"/>
            <w:tcBorders>
              <w:top w:val="single" w:sz="8" w:space="0" w:color="000000"/>
              <w:left w:val="single" w:sz="8" w:space="0" w:color="000000"/>
              <w:bottom w:val="single" w:sz="8" w:space="0" w:color="000000"/>
            </w:tcBorders>
          </w:tcPr>
          <w:p w14:paraId="7FCB1DE5" w14:textId="77777777" w:rsidR="00384302" w:rsidRDefault="00384302" w:rsidP="00E34A5A">
            <w:pPr>
              <w:pStyle w:val="TableParagraph"/>
              <w:spacing w:line="253" w:lineRule="exact"/>
              <w:ind w:left="14"/>
              <w:rPr>
                <w:sz w:val="24"/>
              </w:rPr>
            </w:pPr>
            <w:r>
              <w:rPr>
                <w:sz w:val="20"/>
                <w:szCs w:val="20"/>
              </w:rPr>
              <w:t>The program</w:t>
            </w:r>
            <w:r w:rsidRPr="00377CAA">
              <w:rPr>
                <w:sz w:val="20"/>
                <w:szCs w:val="20"/>
              </w:rPr>
              <w:t xml:space="preserve"> shall encourage cultural diversity and a sense of social and environmental responsibility.</w:t>
            </w:r>
          </w:p>
        </w:tc>
      </w:tr>
      <w:tr w:rsidR="00384302" w14:paraId="67F22F1B" w14:textId="77777777" w:rsidTr="00E34A5A">
        <w:trPr>
          <w:trHeight w:val="277"/>
        </w:trPr>
        <w:tc>
          <w:tcPr>
            <w:tcW w:w="708" w:type="dxa"/>
            <w:tcBorders>
              <w:top w:val="single" w:sz="8" w:space="0" w:color="000000"/>
              <w:bottom w:val="single" w:sz="8" w:space="0" w:color="000000"/>
              <w:right w:val="single" w:sz="8" w:space="0" w:color="000000"/>
            </w:tcBorders>
          </w:tcPr>
          <w:p w14:paraId="6DAB639E" w14:textId="77777777" w:rsidR="00384302" w:rsidRDefault="00384302" w:rsidP="00E34A5A">
            <w:pPr>
              <w:pStyle w:val="TableParagraph"/>
              <w:spacing w:before="1" w:line="256" w:lineRule="exact"/>
              <w:ind w:left="107"/>
              <w:rPr>
                <w:sz w:val="24"/>
              </w:rPr>
            </w:pPr>
            <w:r>
              <w:rPr>
                <w:sz w:val="24"/>
              </w:rPr>
              <w:t>10</w:t>
            </w:r>
          </w:p>
        </w:tc>
        <w:tc>
          <w:tcPr>
            <w:tcW w:w="12800" w:type="dxa"/>
            <w:tcBorders>
              <w:top w:val="single" w:sz="8" w:space="0" w:color="000000"/>
              <w:left w:val="single" w:sz="8" w:space="0" w:color="000000"/>
              <w:bottom w:val="single" w:sz="8" w:space="0" w:color="000000"/>
            </w:tcBorders>
          </w:tcPr>
          <w:p w14:paraId="6319983C" w14:textId="77777777" w:rsidR="00384302" w:rsidRDefault="00384302" w:rsidP="00E34A5A">
            <w:pPr>
              <w:pStyle w:val="TableParagraph"/>
              <w:spacing w:before="1" w:line="256" w:lineRule="exact"/>
              <w:ind w:left="14"/>
              <w:rPr>
                <w:sz w:val="24"/>
              </w:rPr>
            </w:pPr>
            <w:r>
              <w:rPr>
                <w:sz w:val="20"/>
                <w:szCs w:val="20"/>
              </w:rPr>
              <w:t>The program</w:t>
            </w:r>
            <w:r w:rsidRPr="00377CAA">
              <w:rPr>
                <w:sz w:val="20"/>
                <w:szCs w:val="20"/>
              </w:rPr>
              <w:t xml:space="preserve"> shall provide ample opportunities for international exposure to faculty and students.</w:t>
            </w:r>
          </w:p>
        </w:tc>
      </w:tr>
      <w:tr w:rsidR="00384302" w14:paraId="6AAB76F1" w14:textId="77777777" w:rsidTr="00E34A5A">
        <w:trPr>
          <w:trHeight w:val="277"/>
        </w:trPr>
        <w:tc>
          <w:tcPr>
            <w:tcW w:w="708" w:type="dxa"/>
            <w:tcBorders>
              <w:top w:val="single" w:sz="8" w:space="0" w:color="000000"/>
              <w:bottom w:val="single" w:sz="8" w:space="0" w:color="000000"/>
              <w:right w:val="single" w:sz="8" w:space="0" w:color="000000"/>
            </w:tcBorders>
          </w:tcPr>
          <w:p w14:paraId="5105FB92" w14:textId="77777777" w:rsidR="00384302" w:rsidRDefault="00384302" w:rsidP="00E34A5A">
            <w:pPr>
              <w:pStyle w:val="TableParagraph"/>
              <w:spacing w:before="1" w:line="256" w:lineRule="exact"/>
              <w:ind w:left="107"/>
              <w:rPr>
                <w:sz w:val="24"/>
              </w:rPr>
            </w:pPr>
            <w:r>
              <w:rPr>
                <w:sz w:val="24"/>
              </w:rPr>
              <w:t>11</w:t>
            </w:r>
          </w:p>
        </w:tc>
        <w:tc>
          <w:tcPr>
            <w:tcW w:w="12800" w:type="dxa"/>
            <w:tcBorders>
              <w:top w:val="single" w:sz="8" w:space="0" w:color="000000"/>
              <w:left w:val="single" w:sz="8" w:space="0" w:color="000000"/>
              <w:bottom w:val="single" w:sz="8" w:space="0" w:color="000000"/>
            </w:tcBorders>
          </w:tcPr>
          <w:p w14:paraId="6D90E4EE" w14:textId="77777777" w:rsidR="00384302" w:rsidRDefault="00384302" w:rsidP="00E34A5A">
            <w:pPr>
              <w:pStyle w:val="TableParagraph"/>
              <w:spacing w:before="1" w:line="256" w:lineRule="exact"/>
              <w:ind w:left="14"/>
              <w:rPr>
                <w:sz w:val="24"/>
              </w:rPr>
            </w:pPr>
            <w:r>
              <w:rPr>
                <w:sz w:val="20"/>
                <w:szCs w:val="20"/>
              </w:rPr>
              <w:t>The program</w:t>
            </w:r>
            <w:r w:rsidRPr="00377CAA">
              <w:rPr>
                <w:sz w:val="20"/>
                <w:szCs w:val="20"/>
              </w:rPr>
              <w:t xml:space="preserve"> shall facilitate cultivation of core values of the university, ethical conduct and professional integrity amongst students, </w:t>
            </w:r>
            <w:proofErr w:type="gramStart"/>
            <w:r w:rsidRPr="00377CAA">
              <w:rPr>
                <w:sz w:val="20"/>
                <w:szCs w:val="20"/>
              </w:rPr>
              <w:t>faculty</w:t>
            </w:r>
            <w:proofErr w:type="gramEnd"/>
            <w:r w:rsidRPr="00377CAA">
              <w:rPr>
                <w:sz w:val="20"/>
                <w:szCs w:val="20"/>
              </w:rPr>
              <w:t xml:space="preserve"> and staff.</w:t>
            </w:r>
          </w:p>
        </w:tc>
      </w:tr>
      <w:tr w:rsidR="00384302" w14:paraId="70E54008" w14:textId="77777777" w:rsidTr="00E34A5A">
        <w:trPr>
          <w:trHeight w:val="277"/>
        </w:trPr>
        <w:tc>
          <w:tcPr>
            <w:tcW w:w="708" w:type="dxa"/>
            <w:tcBorders>
              <w:top w:val="single" w:sz="8" w:space="0" w:color="000000"/>
              <w:bottom w:val="single" w:sz="8" w:space="0" w:color="000000"/>
              <w:right w:val="single" w:sz="8" w:space="0" w:color="000000"/>
            </w:tcBorders>
          </w:tcPr>
          <w:p w14:paraId="4EFEFEC0" w14:textId="77777777" w:rsidR="00384302" w:rsidRDefault="00384302" w:rsidP="00E34A5A">
            <w:pPr>
              <w:pStyle w:val="TableParagraph"/>
              <w:spacing w:before="1" w:line="256" w:lineRule="exact"/>
              <w:ind w:left="107"/>
              <w:rPr>
                <w:sz w:val="24"/>
              </w:rPr>
            </w:pPr>
            <w:r>
              <w:rPr>
                <w:sz w:val="24"/>
              </w:rPr>
              <w:t>12</w:t>
            </w:r>
          </w:p>
        </w:tc>
        <w:tc>
          <w:tcPr>
            <w:tcW w:w="12800" w:type="dxa"/>
            <w:tcBorders>
              <w:top w:val="single" w:sz="8" w:space="0" w:color="000000"/>
              <w:left w:val="single" w:sz="8" w:space="0" w:color="000000"/>
              <w:bottom w:val="single" w:sz="8" w:space="0" w:color="000000"/>
            </w:tcBorders>
          </w:tcPr>
          <w:p w14:paraId="277FE79D" w14:textId="77777777" w:rsidR="00384302" w:rsidRDefault="00384302" w:rsidP="00E34A5A">
            <w:pPr>
              <w:pStyle w:val="TableParagraph"/>
              <w:spacing w:before="1" w:line="256" w:lineRule="exact"/>
              <w:ind w:left="14"/>
              <w:rPr>
                <w:sz w:val="24"/>
              </w:rPr>
            </w:pPr>
            <w:r>
              <w:rPr>
                <w:sz w:val="20"/>
                <w:szCs w:val="20"/>
              </w:rPr>
              <w:t>The program</w:t>
            </w:r>
            <w:r w:rsidRPr="00377CAA">
              <w:rPr>
                <w:sz w:val="20"/>
                <w:szCs w:val="20"/>
              </w:rPr>
              <w:t xml:space="preserve"> shall provide suitable environment for practicing inclusiveness in all spheres of education and work.</w:t>
            </w:r>
          </w:p>
        </w:tc>
      </w:tr>
      <w:tr w:rsidR="00384302" w14:paraId="2E7536F0" w14:textId="77777777" w:rsidTr="00E34A5A">
        <w:trPr>
          <w:trHeight w:val="277"/>
        </w:trPr>
        <w:tc>
          <w:tcPr>
            <w:tcW w:w="708" w:type="dxa"/>
            <w:tcBorders>
              <w:top w:val="single" w:sz="8" w:space="0" w:color="000000"/>
              <w:bottom w:val="single" w:sz="8" w:space="0" w:color="000000"/>
              <w:right w:val="single" w:sz="8" w:space="0" w:color="000000"/>
            </w:tcBorders>
          </w:tcPr>
          <w:p w14:paraId="25D6767B" w14:textId="77777777" w:rsidR="00384302" w:rsidRDefault="00384302" w:rsidP="00E34A5A">
            <w:pPr>
              <w:pStyle w:val="TableParagraph"/>
              <w:spacing w:before="1" w:line="256" w:lineRule="exact"/>
              <w:ind w:left="107"/>
              <w:rPr>
                <w:sz w:val="24"/>
              </w:rPr>
            </w:pPr>
            <w:r>
              <w:rPr>
                <w:sz w:val="24"/>
              </w:rPr>
              <w:t>13</w:t>
            </w:r>
          </w:p>
        </w:tc>
        <w:tc>
          <w:tcPr>
            <w:tcW w:w="12800" w:type="dxa"/>
            <w:tcBorders>
              <w:top w:val="single" w:sz="8" w:space="0" w:color="000000"/>
              <w:left w:val="single" w:sz="8" w:space="0" w:color="000000"/>
              <w:bottom w:val="single" w:sz="8" w:space="0" w:color="000000"/>
            </w:tcBorders>
          </w:tcPr>
          <w:p w14:paraId="2F8C2506" w14:textId="77777777" w:rsidR="00384302" w:rsidRDefault="00384302" w:rsidP="00E34A5A">
            <w:pPr>
              <w:pStyle w:val="TableParagraph"/>
              <w:spacing w:before="1" w:line="256" w:lineRule="exact"/>
              <w:ind w:left="14"/>
              <w:rPr>
                <w:sz w:val="24"/>
              </w:rPr>
            </w:pPr>
            <w:r>
              <w:rPr>
                <w:sz w:val="20"/>
                <w:szCs w:val="20"/>
              </w:rPr>
              <w:t>The program</w:t>
            </w:r>
            <w:r w:rsidRPr="00377CAA">
              <w:rPr>
                <w:sz w:val="20"/>
                <w:szCs w:val="20"/>
              </w:rPr>
              <w:t xml:space="preserve"> shall facilitate employment opportunities </w:t>
            </w:r>
            <w:proofErr w:type="gramStart"/>
            <w:r w:rsidRPr="00377CAA">
              <w:rPr>
                <w:sz w:val="20"/>
                <w:szCs w:val="20"/>
              </w:rPr>
              <w:t>and also</w:t>
            </w:r>
            <w:proofErr w:type="gramEnd"/>
            <w:r w:rsidRPr="00377CAA">
              <w:rPr>
                <w:sz w:val="20"/>
                <w:szCs w:val="20"/>
              </w:rPr>
              <w:t xml:space="preserve"> support students to start their own ventures.</w:t>
            </w:r>
          </w:p>
        </w:tc>
      </w:tr>
      <w:tr w:rsidR="00384302" w14:paraId="746ED8B7" w14:textId="77777777" w:rsidTr="00E34A5A">
        <w:trPr>
          <w:trHeight w:val="277"/>
        </w:trPr>
        <w:tc>
          <w:tcPr>
            <w:tcW w:w="708" w:type="dxa"/>
            <w:tcBorders>
              <w:top w:val="single" w:sz="8" w:space="0" w:color="000000"/>
              <w:bottom w:val="single" w:sz="8" w:space="0" w:color="000000"/>
              <w:right w:val="single" w:sz="8" w:space="0" w:color="000000"/>
            </w:tcBorders>
          </w:tcPr>
          <w:p w14:paraId="61C97445" w14:textId="77777777" w:rsidR="00384302" w:rsidRDefault="00384302" w:rsidP="00E34A5A">
            <w:pPr>
              <w:pStyle w:val="TableParagraph"/>
              <w:spacing w:before="1" w:line="256" w:lineRule="exact"/>
              <w:ind w:left="107"/>
              <w:rPr>
                <w:sz w:val="24"/>
              </w:rPr>
            </w:pPr>
            <w:r>
              <w:rPr>
                <w:sz w:val="24"/>
              </w:rPr>
              <w:t>14</w:t>
            </w:r>
          </w:p>
        </w:tc>
        <w:tc>
          <w:tcPr>
            <w:tcW w:w="12800" w:type="dxa"/>
            <w:tcBorders>
              <w:top w:val="single" w:sz="8" w:space="0" w:color="000000"/>
              <w:left w:val="single" w:sz="8" w:space="0" w:color="000000"/>
              <w:bottom w:val="single" w:sz="8" w:space="0" w:color="000000"/>
            </w:tcBorders>
          </w:tcPr>
          <w:p w14:paraId="087E682A" w14:textId="77777777" w:rsidR="00384302" w:rsidRDefault="00384302" w:rsidP="00E34A5A">
            <w:pPr>
              <w:pStyle w:val="TableParagraph"/>
              <w:spacing w:before="1" w:line="256" w:lineRule="exact"/>
              <w:ind w:left="14"/>
              <w:rPr>
                <w:sz w:val="24"/>
              </w:rPr>
            </w:pPr>
            <w:r>
              <w:rPr>
                <w:sz w:val="20"/>
                <w:szCs w:val="20"/>
              </w:rPr>
              <w:t>The program</w:t>
            </w:r>
            <w:r w:rsidRPr="00377CAA">
              <w:rPr>
                <w:sz w:val="20"/>
                <w:szCs w:val="20"/>
              </w:rPr>
              <w:t xml:space="preserve"> shall encourage acquisition of knowledge, skills and attitude required for lifelong learning. </w:t>
            </w:r>
          </w:p>
        </w:tc>
      </w:tr>
      <w:tr w:rsidR="00384302" w14:paraId="5C1EEDAD" w14:textId="77777777" w:rsidTr="00E34A5A">
        <w:trPr>
          <w:trHeight w:val="277"/>
        </w:trPr>
        <w:tc>
          <w:tcPr>
            <w:tcW w:w="708" w:type="dxa"/>
            <w:tcBorders>
              <w:top w:val="single" w:sz="8" w:space="0" w:color="000000"/>
              <w:bottom w:val="single" w:sz="8" w:space="0" w:color="000000"/>
              <w:right w:val="single" w:sz="8" w:space="0" w:color="000000"/>
            </w:tcBorders>
          </w:tcPr>
          <w:p w14:paraId="5B7CCCEE" w14:textId="77777777" w:rsidR="00384302" w:rsidRDefault="00384302" w:rsidP="00E34A5A">
            <w:pPr>
              <w:pStyle w:val="TableParagraph"/>
              <w:spacing w:before="1" w:line="256" w:lineRule="exact"/>
              <w:ind w:left="107"/>
              <w:rPr>
                <w:sz w:val="24"/>
              </w:rPr>
            </w:pPr>
            <w:r>
              <w:rPr>
                <w:sz w:val="24"/>
              </w:rPr>
              <w:t>15</w:t>
            </w:r>
          </w:p>
        </w:tc>
        <w:tc>
          <w:tcPr>
            <w:tcW w:w="12800" w:type="dxa"/>
            <w:tcBorders>
              <w:top w:val="single" w:sz="8" w:space="0" w:color="000000"/>
              <w:left w:val="single" w:sz="8" w:space="0" w:color="000000"/>
              <w:bottom w:val="single" w:sz="8" w:space="0" w:color="000000"/>
            </w:tcBorders>
          </w:tcPr>
          <w:p w14:paraId="5DCEA864" w14:textId="77777777" w:rsidR="00384302" w:rsidRDefault="00384302" w:rsidP="00E34A5A">
            <w:pPr>
              <w:pStyle w:val="TableParagraph"/>
              <w:spacing w:before="1" w:line="256" w:lineRule="exact"/>
              <w:ind w:left="14"/>
              <w:rPr>
                <w:sz w:val="24"/>
              </w:rPr>
            </w:pPr>
            <w:r>
              <w:rPr>
                <w:sz w:val="20"/>
                <w:szCs w:val="20"/>
              </w:rPr>
              <w:t>The program</w:t>
            </w:r>
            <w:r w:rsidRPr="00377CAA">
              <w:rPr>
                <w:sz w:val="20"/>
                <w:szCs w:val="20"/>
              </w:rPr>
              <w:t xml:space="preserve"> shall sensitize and engage students and faculty for sustainable development and conservation of natural resources.</w:t>
            </w:r>
          </w:p>
        </w:tc>
      </w:tr>
    </w:tbl>
    <w:p w14:paraId="2990EE86" w14:textId="77777777" w:rsidR="00384302" w:rsidRDefault="00384302" w:rsidP="00384302">
      <w:pPr>
        <w:pStyle w:val="BodyText"/>
        <w:rPr>
          <w:b/>
          <w:sz w:val="26"/>
        </w:rPr>
      </w:pPr>
    </w:p>
    <w:p w14:paraId="381B5B01" w14:textId="77777777" w:rsidR="00384302" w:rsidRDefault="00384302" w:rsidP="00384302">
      <w:pPr>
        <w:pStyle w:val="BodyText"/>
        <w:rPr>
          <w:b/>
          <w:sz w:val="26"/>
        </w:rPr>
      </w:pPr>
    </w:p>
    <w:p w14:paraId="0C7F046B" w14:textId="77777777" w:rsidR="00384302" w:rsidRDefault="00384302" w:rsidP="00384302">
      <w:pPr>
        <w:pStyle w:val="ListParagraph"/>
        <w:widowControl w:val="0"/>
        <w:numPr>
          <w:ilvl w:val="2"/>
          <w:numId w:val="50"/>
        </w:numPr>
        <w:tabs>
          <w:tab w:val="left" w:pos="1532"/>
        </w:tabs>
        <w:autoSpaceDE w:val="0"/>
        <w:autoSpaceDN w:val="0"/>
        <w:spacing w:before="216"/>
        <w:contextualSpacing w:val="0"/>
        <w:jc w:val="left"/>
        <w:rPr>
          <w:b/>
          <w:sz w:val="24"/>
        </w:rPr>
      </w:pPr>
      <w:proofErr w:type="spellStart"/>
      <w:r>
        <w:rPr>
          <w:b/>
          <w:sz w:val="24"/>
        </w:rPr>
        <w:t>Programme</w:t>
      </w:r>
      <w:proofErr w:type="spellEnd"/>
      <w:r>
        <w:rPr>
          <w:b/>
          <w:sz w:val="24"/>
        </w:rPr>
        <w:t xml:space="preserve"> Learning Outcomes</w:t>
      </w:r>
      <w:r>
        <w:rPr>
          <w:b/>
          <w:spacing w:val="1"/>
          <w:sz w:val="24"/>
        </w:rPr>
        <w:t xml:space="preserve"> </w:t>
      </w:r>
      <w:r>
        <w:rPr>
          <w:b/>
          <w:sz w:val="24"/>
        </w:rPr>
        <w:t>(PLOs):</w:t>
      </w:r>
    </w:p>
    <w:p w14:paraId="7FD9222F" w14:textId="77777777" w:rsidR="00384302" w:rsidRDefault="00384302" w:rsidP="00384302">
      <w:pPr>
        <w:rPr>
          <w:b/>
          <w:sz w:val="24"/>
        </w:rPr>
      </w:pPr>
    </w:p>
    <w:p w14:paraId="48015072" w14:textId="77777777" w:rsidR="00384302" w:rsidRPr="00E81E14" w:rsidRDefault="00384302" w:rsidP="00384302">
      <w:pPr>
        <w:rPr>
          <w:sz w:val="24"/>
        </w:rPr>
      </w:pPr>
    </w:p>
    <w:tbl>
      <w:tblPr>
        <w:tblW w:w="0" w:type="auto"/>
        <w:tblInd w:w="10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12800"/>
      </w:tblGrid>
      <w:tr w:rsidR="00384302" w14:paraId="7C3FFF81" w14:textId="77777777" w:rsidTr="00E34A5A">
        <w:trPr>
          <w:trHeight w:val="431"/>
        </w:trPr>
        <w:tc>
          <w:tcPr>
            <w:tcW w:w="708" w:type="dxa"/>
            <w:tcBorders>
              <w:right w:val="single" w:sz="8" w:space="0" w:color="000000"/>
            </w:tcBorders>
            <w:shd w:val="clear" w:color="auto" w:fill="DBE4F0"/>
          </w:tcPr>
          <w:p w14:paraId="75780A7D" w14:textId="77777777" w:rsidR="00384302" w:rsidRDefault="00384302" w:rsidP="00E34A5A">
            <w:pPr>
              <w:pStyle w:val="TableParagraph"/>
              <w:spacing w:line="266" w:lineRule="exact"/>
              <w:ind w:left="109"/>
              <w:rPr>
                <w:b/>
                <w:sz w:val="24"/>
              </w:rPr>
            </w:pPr>
            <w:proofErr w:type="spellStart"/>
            <w:proofErr w:type="gramStart"/>
            <w:r>
              <w:rPr>
                <w:b/>
                <w:sz w:val="24"/>
              </w:rPr>
              <w:t>S.No</w:t>
            </w:r>
            <w:proofErr w:type="spellEnd"/>
            <w:proofErr w:type="gramEnd"/>
          </w:p>
        </w:tc>
        <w:tc>
          <w:tcPr>
            <w:tcW w:w="12800" w:type="dxa"/>
            <w:tcBorders>
              <w:left w:val="single" w:sz="8" w:space="0" w:color="000000"/>
            </w:tcBorders>
            <w:shd w:val="clear" w:color="auto" w:fill="DBE4F0"/>
          </w:tcPr>
          <w:p w14:paraId="19375EE4" w14:textId="77777777" w:rsidR="00384302" w:rsidRDefault="00384302" w:rsidP="00E34A5A">
            <w:pPr>
              <w:pStyle w:val="TableParagraph"/>
              <w:spacing w:before="67"/>
              <w:ind w:left="3080" w:right="4513"/>
              <w:jc w:val="center"/>
              <w:rPr>
                <w:b/>
                <w:sz w:val="24"/>
              </w:rPr>
            </w:pPr>
            <w:r>
              <w:rPr>
                <w:b/>
                <w:sz w:val="24"/>
              </w:rPr>
              <w:t>Learning Outcomes</w:t>
            </w:r>
          </w:p>
        </w:tc>
      </w:tr>
      <w:tr w:rsidR="00384302" w14:paraId="2805F3E4" w14:textId="77777777" w:rsidTr="00E34A5A">
        <w:trPr>
          <w:trHeight w:val="421"/>
        </w:trPr>
        <w:tc>
          <w:tcPr>
            <w:tcW w:w="708" w:type="dxa"/>
            <w:tcBorders>
              <w:bottom w:val="single" w:sz="8" w:space="0" w:color="000000"/>
              <w:right w:val="single" w:sz="8" w:space="0" w:color="000000"/>
            </w:tcBorders>
          </w:tcPr>
          <w:p w14:paraId="3E39FE49" w14:textId="77777777" w:rsidR="00384302" w:rsidRDefault="00384302" w:rsidP="00E34A5A">
            <w:pPr>
              <w:pStyle w:val="TableParagraph"/>
              <w:spacing w:line="266" w:lineRule="exact"/>
              <w:ind w:left="107"/>
              <w:rPr>
                <w:sz w:val="24"/>
              </w:rPr>
            </w:pPr>
            <w:r>
              <w:rPr>
                <w:sz w:val="24"/>
              </w:rPr>
              <w:t>1</w:t>
            </w:r>
          </w:p>
        </w:tc>
        <w:tc>
          <w:tcPr>
            <w:tcW w:w="12800" w:type="dxa"/>
            <w:tcBorders>
              <w:left w:val="single" w:sz="8" w:space="0" w:color="000000"/>
              <w:bottom w:val="single" w:sz="8" w:space="0" w:color="000000"/>
            </w:tcBorders>
          </w:tcPr>
          <w:p w14:paraId="51DD0B43" w14:textId="77777777" w:rsidR="00384302" w:rsidRDefault="00384302" w:rsidP="00E34A5A">
            <w:pPr>
              <w:pStyle w:val="TableParagraph"/>
              <w:spacing w:line="264" w:lineRule="exact"/>
              <w:ind w:left="14"/>
            </w:pPr>
            <w:r w:rsidRPr="00F30E7A">
              <w:rPr>
                <w:sz w:val="20"/>
                <w:szCs w:val="20"/>
                <w:lang w:val="en-IN" w:eastAsia="en-IN"/>
              </w:rPr>
              <w:t>Students will bridge theory and practical in professional work settings</w:t>
            </w:r>
          </w:p>
        </w:tc>
      </w:tr>
      <w:tr w:rsidR="00384302" w14:paraId="7E2A78B6" w14:textId="77777777" w:rsidTr="00E34A5A">
        <w:trPr>
          <w:trHeight w:val="395"/>
        </w:trPr>
        <w:tc>
          <w:tcPr>
            <w:tcW w:w="708" w:type="dxa"/>
            <w:tcBorders>
              <w:top w:val="single" w:sz="8" w:space="0" w:color="000000"/>
              <w:bottom w:val="single" w:sz="8" w:space="0" w:color="000000"/>
              <w:right w:val="single" w:sz="8" w:space="0" w:color="000000"/>
            </w:tcBorders>
          </w:tcPr>
          <w:p w14:paraId="076A308C" w14:textId="77777777" w:rsidR="00384302" w:rsidRDefault="00384302" w:rsidP="00E34A5A">
            <w:pPr>
              <w:pStyle w:val="TableParagraph"/>
              <w:spacing w:line="268" w:lineRule="exact"/>
              <w:ind w:left="107"/>
              <w:rPr>
                <w:sz w:val="24"/>
              </w:rPr>
            </w:pPr>
            <w:r>
              <w:rPr>
                <w:sz w:val="24"/>
              </w:rPr>
              <w:t>2</w:t>
            </w:r>
          </w:p>
        </w:tc>
        <w:tc>
          <w:tcPr>
            <w:tcW w:w="12800" w:type="dxa"/>
            <w:tcBorders>
              <w:top w:val="single" w:sz="8" w:space="0" w:color="000000"/>
              <w:left w:val="single" w:sz="8" w:space="0" w:color="000000"/>
              <w:bottom w:val="single" w:sz="8" w:space="0" w:color="000000"/>
            </w:tcBorders>
          </w:tcPr>
          <w:p w14:paraId="0FD51F9D" w14:textId="77777777" w:rsidR="00384302" w:rsidRDefault="00384302" w:rsidP="00E34A5A">
            <w:pPr>
              <w:pStyle w:val="TableParagraph"/>
              <w:spacing w:line="309" w:lineRule="exact"/>
              <w:ind w:left="14"/>
              <w:rPr>
                <w:sz w:val="28"/>
              </w:rPr>
            </w:pPr>
            <w:r w:rsidRPr="00F30E7A">
              <w:rPr>
                <w:sz w:val="20"/>
                <w:szCs w:val="20"/>
              </w:rPr>
              <w:t xml:space="preserve">Students will manifest different elements </w:t>
            </w:r>
            <w:proofErr w:type="gramStart"/>
            <w:r w:rsidRPr="00F30E7A">
              <w:rPr>
                <w:sz w:val="20"/>
                <w:szCs w:val="20"/>
              </w:rPr>
              <w:t xml:space="preserve">of  </w:t>
            </w:r>
            <w:proofErr w:type="spellStart"/>
            <w:r w:rsidRPr="00F30E7A">
              <w:rPr>
                <w:sz w:val="20"/>
                <w:szCs w:val="20"/>
              </w:rPr>
              <w:t>self</w:t>
            </w:r>
            <w:proofErr w:type="gramEnd"/>
            <w:r w:rsidRPr="00F30E7A">
              <w:rPr>
                <w:sz w:val="20"/>
                <w:szCs w:val="20"/>
              </w:rPr>
              <w:t xml:space="preserve"> directed</w:t>
            </w:r>
            <w:proofErr w:type="spellEnd"/>
            <w:r w:rsidRPr="00F30E7A">
              <w:rPr>
                <w:sz w:val="20"/>
                <w:szCs w:val="20"/>
              </w:rPr>
              <w:t xml:space="preserve"> learning on  a relevant platform</w:t>
            </w:r>
          </w:p>
        </w:tc>
      </w:tr>
      <w:tr w:rsidR="00384302" w14:paraId="42FAB9EC" w14:textId="77777777" w:rsidTr="00E34A5A">
        <w:trPr>
          <w:trHeight w:val="416"/>
        </w:trPr>
        <w:tc>
          <w:tcPr>
            <w:tcW w:w="708" w:type="dxa"/>
            <w:tcBorders>
              <w:top w:val="single" w:sz="8" w:space="0" w:color="000000"/>
              <w:bottom w:val="single" w:sz="8" w:space="0" w:color="000000"/>
              <w:right w:val="single" w:sz="8" w:space="0" w:color="000000"/>
            </w:tcBorders>
          </w:tcPr>
          <w:p w14:paraId="3E65E48A" w14:textId="77777777" w:rsidR="00384302" w:rsidRDefault="00384302" w:rsidP="00E34A5A">
            <w:pPr>
              <w:pStyle w:val="TableParagraph"/>
              <w:spacing w:line="266" w:lineRule="exact"/>
              <w:ind w:left="107"/>
              <w:rPr>
                <w:sz w:val="24"/>
              </w:rPr>
            </w:pPr>
            <w:r>
              <w:rPr>
                <w:sz w:val="24"/>
              </w:rPr>
              <w:t>3</w:t>
            </w:r>
          </w:p>
        </w:tc>
        <w:tc>
          <w:tcPr>
            <w:tcW w:w="12800" w:type="dxa"/>
            <w:tcBorders>
              <w:top w:val="single" w:sz="8" w:space="0" w:color="000000"/>
              <w:left w:val="single" w:sz="8" w:space="0" w:color="000000"/>
              <w:bottom w:val="single" w:sz="8" w:space="0" w:color="000000"/>
            </w:tcBorders>
          </w:tcPr>
          <w:p w14:paraId="65FD56E0" w14:textId="77777777" w:rsidR="00384302" w:rsidRDefault="00384302" w:rsidP="00E34A5A">
            <w:pPr>
              <w:pStyle w:val="TableParagraph"/>
              <w:spacing w:before="6" w:line="322" w:lineRule="exact"/>
              <w:ind w:left="14" w:right="385"/>
              <w:rPr>
                <w:sz w:val="28"/>
              </w:rPr>
            </w:pPr>
            <w:r w:rsidRPr="00F30E7A">
              <w:rPr>
                <w:sz w:val="20"/>
                <w:szCs w:val="20"/>
              </w:rPr>
              <w:t>Students</w:t>
            </w:r>
            <w:r>
              <w:rPr>
                <w:sz w:val="20"/>
                <w:szCs w:val="20"/>
              </w:rPr>
              <w:t xml:space="preserve"> </w:t>
            </w:r>
            <w:r w:rsidRPr="00F30E7A">
              <w:rPr>
                <w:sz w:val="20"/>
                <w:szCs w:val="20"/>
              </w:rPr>
              <w:t xml:space="preserve">will use research </w:t>
            </w:r>
            <w:proofErr w:type="gramStart"/>
            <w:r w:rsidRPr="00F30E7A">
              <w:rPr>
                <w:sz w:val="20"/>
                <w:szCs w:val="20"/>
              </w:rPr>
              <w:t>aptitude  and</w:t>
            </w:r>
            <w:proofErr w:type="gramEnd"/>
            <w:r w:rsidRPr="00F30E7A">
              <w:rPr>
                <w:sz w:val="20"/>
                <w:szCs w:val="20"/>
              </w:rPr>
              <w:t xml:space="preserve">  inquiry skills in enriching themselves as a prospective teacher educator</w:t>
            </w:r>
          </w:p>
        </w:tc>
      </w:tr>
      <w:tr w:rsidR="00384302" w14:paraId="65145EE4" w14:textId="77777777" w:rsidTr="00E34A5A">
        <w:trPr>
          <w:trHeight w:val="407"/>
        </w:trPr>
        <w:tc>
          <w:tcPr>
            <w:tcW w:w="708" w:type="dxa"/>
            <w:tcBorders>
              <w:top w:val="single" w:sz="8" w:space="0" w:color="000000"/>
              <w:bottom w:val="single" w:sz="8" w:space="0" w:color="000000"/>
              <w:right w:val="single" w:sz="8" w:space="0" w:color="000000"/>
            </w:tcBorders>
          </w:tcPr>
          <w:p w14:paraId="27BB77D0" w14:textId="77777777" w:rsidR="00384302" w:rsidRDefault="00384302" w:rsidP="00E34A5A">
            <w:pPr>
              <w:pStyle w:val="TableParagraph"/>
              <w:spacing w:line="266" w:lineRule="exact"/>
              <w:ind w:left="107"/>
              <w:rPr>
                <w:sz w:val="24"/>
              </w:rPr>
            </w:pPr>
            <w:r>
              <w:rPr>
                <w:sz w:val="24"/>
              </w:rPr>
              <w:t>4</w:t>
            </w:r>
          </w:p>
        </w:tc>
        <w:tc>
          <w:tcPr>
            <w:tcW w:w="12800" w:type="dxa"/>
            <w:tcBorders>
              <w:top w:val="single" w:sz="8" w:space="0" w:color="000000"/>
              <w:left w:val="single" w:sz="8" w:space="0" w:color="000000"/>
              <w:bottom w:val="single" w:sz="8" w:space="0" w:color="000000"/>
            </w:tcBorders>
          </w:tcPr>
          <w:p w14:paraId="5DF041AC" w14:textId="77777777" w:rsidR="00384302" w:rsidRDefault="00384302" w:rsidP="00E34A5A">
            <w:pPr>
              <w:pStyle w:val="TableParagraph"/>
              <w:spacing w:line="310" w:lineRule="exact"/>
              <w:ind w:left="14"/>
              <w:rPr>
                <w:sz w:val="28"/>
              </w:rPr>
            </w:pPr>
            <w:r w:rsidRPr="00F30E7A">
              <w:rPr>
                <w:sz w:val="20"/>
                <w:szCs w:val="20"/>
              </w:rPr>
              <w:t>Students will display digital competence in their professional settings at the advance level.</w:t>
            </w:r>
          </w:p>
        </w:tc>
      </w:tr>
      <w:tr w:rsidR="00384302" w14:paraId="5470A10F" w14:textId="77777777" w:rsidTr="00E34A5A">
        <w:trPr>
          <w:trHeight w:val="399"/>
        </w:trPr>
        <w:tc>
          <w:tcPr>
            <w:tcW w:w="708" w:type="dxa"/>
            <w:tcBorders>
              <w:top w:val="single" w:sz="8" w:space="0" w:color="000000"/>
              <w:bottom w:val="single" w:sz="8" w:space="0" w:color="000000"/>
              <w:right w:val="single" w:sz="8" w:space="0" w:color="000000"/>
            </w:tcBorders>
          </w:tcPr>
          <w:p w14:paraId="598930E3" w14:textId="77777777" w:rsidR="00384302" w:rsidRDefault="00384302" w:rsidP="00E34A5A">
            <w:pPr>
              <w:pStyle w:val="TableParagraph"/>
              <w:spacing w:line="268" w:lineRule="exact"/>
              <w:ind w:left="107"/>
              <w:rPr>
                <w:sz w:val="24"/>
              </w:rPr>
            </w:pPr>
            <w:r>
              <w:rPr>
                <w:sz w:val="24"/>
              </w:rPr>
              <w:t>5</w:t>
            </w:r>
          </w:p>
        </w:tc>
        <w:tc>
          <w:tcPr>
            <w:tcW w:w="12800" w:type="dxa"/>
            <w:tcBorders>
              <w:top w:val="single" w:sz="8" w:space="0" w:color="000000"/>
              <w:left w:val="single" w:sz="8" w:space="0" w:color="000000"/>
              <w:bottom w:val="single" w:sz="8" w:space="0" w:color="000000"/>
            </w:tcBorders>
          </w:tcPr>
          <w:p w14:paraId="7F25490E" w14:textId="77777777" w:rsidR="00384302" w:rsidRDefault="00384302" w:rsidP="00E34A5A">
            <w:pPr>
              <w:pStyle w:val="TableParagraph"/>
              <w:spacing w:line="310" w:lineRule="exact"/>
              <w:ind w:left="14"/>
              <w:rPr>
                <w:sz w:val="28"/>
              </w:rPr>
            </w:pPr>
            <w:r w:rsidRPr="00F30E7A">
              <w:rPr>
                <w:sz w:val="20"/>
                <w:szCs w:val="20"/>
              </w:rPr>
              <w:t xml:space="preserve">Students will appreciate critical thinking and </w:t>
            </w:r>
            <w:proofErr w:type="gramStart"/>
            <w:r w:rsidRPr="00F30E7A">
              <w:rPr>
                <w:sz w:val="20"/>
                <w:szCs w:val="20"/>
              </w:rPr>
              <w:t>problem Solving</w:t>
            </w:r>
            <w:proofErr w:type="gramEnd"/>
            <w:r w:rsidRPr="00F30E7A">
              <w:rPr>
                <w:sz w:val="20"/>
                <w:szCs w:val="20"/>
              </w:rPr>
              <w:t xml:space="preserve"> skills in the context of teacher education</w:t>
            </w:r>
          </w:p>
        </w:tc>
      </w:tr>
      <w:tr w:rsidR="00384302" w14:paraId="610FBAB2" w14:textId="77777777" w:rsidTr="00E34A5A">
        <w:trPr>
          <w:trHeight w:val="405"/>
        </w:trPr>
        <w:tc>
          <w:tcPr>
            <w:tcW w:w="708" w:type="dxa"/>
            <w:tcBorders>
              <w:top w:val="single" w:sz="8" w:space="0" w:color="000000"/>
              <w:bottom w:val="single" w:sz="8" w:space="0" w:color="000000"/>
              <w:right w:val="single" w:sz="8" w:space="0" w:color="000000"/>
            </w:tcBorders>
          </w:tcPr>
          <w:p w14:paraId="7FDFA9C4" w14:textId="77777777" w:rsidR="00384302" w:rsidRDefault="00384302" w:rsidP="00E34A5A">
            <w:pPr>
              <w:pStyle w:val="TableParagraph"/>
              <w:spacing w:line="266" w:lineRule="exact"/>
              <w:ind w:left="107"/>
              <w:rPr>
                <w:sz w:val="24"/>
              </w:rPr>
            </w:pPr>
            <w:r>
              <w:rPr>
                <w:sz w:val="24"/>
              </w:rPr>
              <w:t>6</w:t>
            </w:r>
          </w:p>
        </w:tc>
        <w:tc>
          <w:tcPr>
            <w:tcW w:w="12800" w:type="dxa"/>
            <w:tcBorders>
              <w:top w:val="single" w:sz="8" w:space="0" w:color="000000"/>
              <w:left w:val="single" w:sz="8" w:space="0" w:color="000000"/>
              <w:bottom w:val="single" w:sz="8" w:space="0" w:color="000000"/>
            </w:tcBorders>
          </w:tcPr>
          <w:p w14:paraId="4280C4EE" w14:textId="77777777" w:rsidR="00384302" w:rsidRDefault="00384302" w:rsidP="00E34A5A">
            <w:pPr>
              <w:pStyle w:val="TableParagraph"/>
              <w:spacing w:line="270" w:lineRule="atLeast"/>
              <w:ind w:left="14" w:right="699"/>
              <w:rPr>
                <w:sz w:val="24"/>
              </w:rPr>
            </w:pPr>
            <w:r w:rsidRPr="00F30E7A">
              <w:rPr>
                <w:sz w:val="20"/>
                <w:szCs w:val="20"/>
              </w:rPr>
              <w:t>Students will exhibit communicative competence in LSRW skills in professional settings</w:t>
            </w:r>
          </w:p>
        </w:tc>
      </w:tr>
      <w:tr w:rsidR="00384302" w14:paraId="70790397" w14:textId="77777777" w:rsidTr="00E34A5A">
        <w:trPr>
          <w:trHeight w:val="412"/>
        </w:trPr>
        <w:tc>
          <w:tcPr>
            <w:tcW w:w="708" w:type="dxa"/>
            <w:tcBorders>
              <w:top w:val="single" w:sz="8" w:space="0" w:color="000000"/>
              <w:bottom w:val="single" w:sz="8" w:space="0" w:color="000000"/>
              <w:right w:val="single" w:sz="8" w:space="0" w:color="000000"/>
            </w:tcBorders>
          </w:tcPr>
          <w:p w14:paraId="337A2F82" w14:textId="77777777" w:rsidR="00384302" w:rsidRDefault="00384302" w:rsidP="00E34A5A">
            <w:pPr>
              <w:pStyle w:val="TableParagraph"/>
              <w:spacing w:line="268" w:lineRule="exact"/>
              <w:ind w:left="107"/>
              <w:rPr>
                <w:sz w:val="24"/>
              </w:rPr>
            </w:pPr>
            <w:r>
              <w:rPr>
                <w:sz w:val="24"/>
              </w:rPr>
              <w:lastRenderedPageBreak/>
              <w:t>7</w:t>
            </w:r>
          </w:p>
        </w:tc>
        <w:tc>
          <w:tcPr>
            <w:tcW w:w="12800" w:type="dxa"/>
            <w:tcBorders>
              <w:top w:val="single" w:sz="8" w:space="0" w:color="000000"/>
              <w:left w:val="single" w:sz="8" w:space="0" w:color="000000"/>
              <w:bottom w:val="single" w:sz="8" w:space="0" w:color="000000"/>
            </w:tcBorders>
          </w:tcPr>
          <w:p w14:paraId="717D56D4" w14:textId="77777777" w:rsidR="00384302" w:rsidRDefault="00384302" w:rsidP="00E34A5A">
            <w:pPr>
              <w:pStyle w:val="TableParagraph"/>
              <w:spacing w:line="310" w:lineRule="exact"/>
              <w:ind w:left="14"/>
              <w:rPr>
                <w:sz w:val="28"/>
              </w:rPr>
            </w:pPr>
            <w:r w:rsidRPr="00F30E7A">
              <w:rPr>
                <w:sz w:val="20"/>
                <w:szCs w:val="20"/>
              </w:rPr>
              <w:t>Students</w:t>
            </w:r>
            <w:r>
              <w:rPr>
                <w:sz w:val="20"/>
                <w:szCs w:val="20"/>
              </w:rPr>
              <w:t xml:space="preserve"> </w:t>
            </w:r>
            <w:r w:rsidRPr="00F30E7A">
              <w:rPr>
                <w:sz w:val="20"/>
                <w:szCs w:val="20"/>
              </w:rPr>
              <w:t>will employ the reflective skills in professional settings</w:t>
            </w:r>
          </w:p>
        </w:tc>
      </w:tr>
      <w:tr w:rsidR="00384302" w14:paraId="6AB67CA7" w14:textId="77777777" w:rsidTr="00E34A5A">
        <w:trPr>
          <w:trHeight w:val="545"/>
        </w:trPr>
        <w:tc>
          <w:tcPr>
            <w:tcW w:w="708" w:type="dxa"/>
            <w:tcBorders>
              <w:top w:val="single" w:sz="8" w:space="0" w:color="000000"/>
              <w:bottom w:val="single" w:sz="8" w:space="0" w:color="000000"/>
              <w:right w:val="single" w:sz="8" w:space="0" w:color="000000"/>
            </w:tcBorders>
          </w:tcPr>
          <w:p w14:paraId="6D8BAC5E" w14:textId="77777777" w:rsidR="00384302" w:rsidRDefault="00384302" w:rsidP="00E34A5A">
            <w:pPr>
              <w:pStyle w:val="TableParagraph"/>
              <w:spacing w:line="266" w:lineRule="exact"/>
              <w:ind w:left="107"/>
              <w:rPr>
                <w:sz w:val="24"/>
              </w:rPr>
            </w:pPr>
            <w:r>
              <w:rPr>
                <w:sz w:val="24"/>
              </w:rPr>
              <w:t>8</w:t>
            </w:r>
          </w:p>
        </w:tc>
        <w:tc>
          <w:tcPr>
            <w:tcW w:w="12800" w:type="dxa"/>
            <w:tcBorders>
              <w:top w:val="single" w:sz="8" w:space="0" w:color="000000"/>
              <w:left w:val="single" w:sz="8" w:space="0" w:color="000000"/>
              <w:bottom w:val="single" w:sz="8" w:space="0" w:color="000000"/>
            </w:tcBorders>
          </w:tcPr>
          <w:p w14:paraId="22607D5F" w14:textId="77777777" w:rsidR="00384302" w:rsidRDefault="00384302" w:rsidP="00E34A5A">
            <w:pPr>
              <w:pStyle w:val="TableParagraph"/>
              <w:spacing w:before="6" w:line="322" w:lineRule="exact"/>
              <w:ind w:left="14" w:right="502"/>
              <w:rPr>
                <w:sz w:val="28"/>
              </w:rPr>
            </w:pPr>
            <w:r w:rsidRPr="00F30E7A">
              <w:rPr>
                <w:sz w:val="20"/>
                <w:szCs w:val="20"/>
              </w:rPr>
              <w:t>Students will use analytical thinking skills for decision making in diverse context</w:t>
            </w:r>
          </w:p>
        </w:tc>
      </w:tr>
      <w:tr w:rsidR="00384302" w14:paraId="37AEC122" w14:textId="77777777" w:rsidTr="00E34A5A">
        <w:trPr>
          <w:trHeight w:val="553"/>
        </w:trPr>
        <w:tc>
          <w:tcPr>
            <w:tcW w:w="708" w:type="dxa"/>
            <w:tcBorders>
              <w:top w:val="single" w:sz="8" w:space="0" w:color="000000"/>
              <w:bottom w:val="single" w:sz="8" w:space="0" w:color="000000"/>
              <w:right w:val="single" w:sz="8" w:space="0" w:color="000000"/>
            </w:tcBorders>
          </w:tcPr>
          <w:p w14:paraId="75D8F605" w14:textId="77777777" w:rsidR="00384302" w:rsidRDefault="00384302" w:rsidP="00E34A5A">
            <w:pPr>
              <w:pStyle w:val="TableParagraph"/>
              <w:spacing w:line="266" w:lineRule="exact"/>
              <w:ind w:left="107"/>
              <w:rPr>
                <w:sz w:val="24"/>
              </w:rPr>
            </w:pPr>
            <w:r>
              <w:rPr>
                <w:sz w:val="24"/>
              </w:rPr>
              <w:t>9</w:t>
            </w:r>
          </w:p>
        </w:tc>
        <w:tc>
          <w:tcPr>
            <w:tcW w:w="12800" w:type="dxa"/>
            <w:tcBorders>
              <w:top w:val="single" w:sz="8" w:space="0" w:color="000000"/>
              <w:left w:val="single" w:sz="8" w:space="0" w:color="000000"/>
              <w:bottom w:val="single" w:sz="8" w:space="0" w:color="000000"/>
            </w:tcBorders>
          </w:tcPr>
          <w:p w14:paraId="1F63187A" w14:textId="77777777" w:rsidR="00384302" w:rsidRDefault="00384302" w:rsidP="00E34A5A">
            <w:pPr>
              <w:pStyle w:val="TableParagraph"/>
              <w:spacing w:line="312" w:lineRule="exact"/>
              <w:ind w:left="14"/>
              <w:rPr>
                <w:sz w:val="28"/>
              </w:rPr>
            </w:pPr>
            <w:r w:rsidRPr="00F30E7A">
              <w:rPr>
                <w:sz w:val="20"/>
                <w:szCs w:val="20"/>
              </w:rPr>
              <w:t>Students will be able to exhibit leadership and team building skills in teacher education</w:t>
            </w:r>
          </w:p>
        </w:tc>
      </w:tr>
      <w:tr w:rsidR="00384302" w14:paraId="7541E2AD" w14:textId="77777777" w:rsidTr="00E34A5A">
        <w:trPr>
          <w:trHeight w:val="534"/>
        </w:trPr>
        <w:tc>
          <w:tcPr>
            <w:tcW w:w="708" w:type="dxa"/>
            <w:tcBorders>
              <w:top w:val="single" w:sz="8" w:space="0" w:color="000000"/>
              <w:bottom w:val="single" w:sz="8" w:space="0" w:color="000000"/>
              <w:right w:val="single" w:sz="8" w:space="0" w:color="000000"/>
            </w:tcBorders>
          </w:tcPr>
          <w:p w14:paraId="463413C3" w14:textId="77777777" w:rsidR="00384302" w:rsidRDefault="00384302" w:rsidP="00E34A5A">
            <w:pPr>
              <w:pStyle w:val="TableParagraph"/>
              <w:spacing w:line="266" w:lineRule="exact"/>
              <w:ind w:left="107"/>
              <w:rPr>
                <w:sz w:val="24"/>
              </w:rPr>
            </w:pPr>
            <w:r>
              <w:rPr>
                <w:sz w:val="24"/>
              </w:rPr>
              <w:t>10</w:t>
            </w:r>
          </w:p>
        </w:tc>
        <w:tc>
          <w:tcPr>
            <w:tcW w:w="12800" w:type="dxa"/>
            <w:tcBorders>
              <w:top w:val="single" w:sz="8" w:space="0" w:color="000000"/>
              <w:left w:val="single" w:sz="8" w:space="0" w:color="000000"/>
              <w:bottom w:val="single" w:sz="8" w:space="0" w:color="000000"/>
            </w:tcBorders>
          </w:tcPr>
          <w:p w14:paraId="56E6F495" w14:textId="77777777" w:rsidR="00384302" w:rsidRDefault="00384302" w:rsidP="00E34A5A">
            <w:pPr>
              <w:pStyle w:val="TableParagraph"/>
              <w:spacing w:line="309" w:lineRule="exact"/>
              <w:ind w:left="14"/>
              <w:rPr>
                <w:sz w:val="28"/>
              </w:rPr>
            </w:pPr>
            <w:r w:rsidRPr="00F30E7A">
              <w:rPr>
                <w:sz w:val="20"/>
                <w:szCs w:val="20"/>
                <w:lang w:val="en-IN"/>
              </w:rPr>
              <w:t>Students will be able to apply multiculturism in addressing the teaching learning scenario</w:t>
            </w:r>
          </w:p>
        </w:tc>
      </w:tr>
      <w:tr w:rsidR="00384302" w14:paraId="1B64D29C" w14:textId="77777777" w:rsidTr="00E34A5A">
        <w:trPr>
          <w:trHeight w:val="541"/>
        </w:trPr>
        <w:tc>
          <w:tcPr>
            <w:tcW w:w="708" w:type="dxa"/>
            <w:tcBorders>
              <w:top w:val="single" w:sz="8" w:space="0" w:color="000000"/>
              <w:bottom w:val="single" w:sz="8" w:space="0" w:color="000000"/>
              <w:right w:val="single" w:sz="8" w:space="0" w:color="000000"/>
            </w:tcBorders>
          </w:tcPr>
          <w:p w14:paraId="7BA1EBEC" w14:textId="77777777" w:rsidR="00384302" w:rsidRDefault="00384302" w:rsidP="00E34A5A">
            <w:pPr>
              <w:pStyle w:val="TableParagraph"/>
              <w:spacing w:line="268" w:lineRule="exact"/>
              <w:ind w:left="107"/>
              <w:rPr>
                <w:sz w:val="24"/>
              </w:rPr>
            </w:pPr>
            <w:r>
              <w:rPr>
                <w:sz w:val="24"/>
              </w:rPr>
              <w:t>11</w:t>
            </w:r>
          </w:p>
        </w:tc>
        <w:tc>
          <w:tcPr>
            <w:tcW w:w="12800" w:type="dxa"/>
            <w:tcBorders>
              <w:top w:val="single" w:sz="8" w:space="0" w:color="000000"/>
              <w:left w:val="single" w:sz="8" w:space="0" w:color="000000"/>
              <w:bottom w:val="single" w:sz="8" w:space="0" w:color="000000"/>
            </w:tcBorders>
          </w:tcPr>
          <w:p w14:paraId="0DE4BE4A" w14:textId="77777777" w:rsidR="00384302" w:rsidRDefault="00384302" w:rsidP="00E34A5A">
            <w:pPr>
              <w:pStyle w:val="TableParagraph"/>
              <w:spacing w:line="310" w:lineRule="exact"/>
              <w:ind w:left="14"/>
              <w:rPr>
                <w:sz w:val="28"/>
              </w:rPr>
            </w:pPr>
            <w:r w:rsidRPr="00F30E7A">
              <w:rPr>
                <w:sz w:val="20"/>
                <w:szCs w:val="20"/>
              </w:rPr>
              <w:t xml:space="preserve">Students will </w:t>
            </w:r>
            <w:proofErr w:type="gramStart"/>
            <w:r w:rsidRPr="00F30E7A">
              <w:rPr>
                <w:sz w:val="20"/>
                <w:szCs w:val="20"/>
              </w:rPr>
              <w:t>incorporate  integrity</w:t>
            </w:r>
            <w:proofErr w:type="gramEnd"/>
            <w:r w:rsidRPr="00F30E7A">
              <w:rPr>
                <w:sz w:val="20"/>
                <w:szCs w:val="20"/>
              </w:rPr>
              <w:t xml:space="preserve"> and ethics while preparing themselves as teacher educators</w:t>
            </w:r>
          </w:p>
        </w:tc>
      </w:tr>
      <w:tr w:rsidR="00384302" w14:paraId="10B2937C" w14:textId="77777777" w:rsidTr="00E34A5A">
        <w:trPr>
          <w:trHeight w:val="563"/>
        </w:trPr>
        <w:tc>
          <w:tcPr>
            <w:tcW w:w="708" w:type="dxa"/>
            <w:tcBorders>
              <w:top w:val="single" w:sz="8" w:space="0" w:color="000000"/>
              <w:bottom w:val="single" w:sz="8" w:space="0" w:color="000000"/>
              <w:right w:val="single" w:sz="8" w:space="0" w:color="000000"/>
            </w:tcBorders>
          </w:tcPr>
          <w:p w14:paraId="05F06738" w14:textId="77777777" w:rsidR="00384302" w:rsidRDefault="00384302" w:rsidP="00E34A5A">
            <w:pPr>
              <w:pStyle w:val="TableParagraph"/>
              <w:spacing w:line="268" w:lineRule="exact"/>
              <w:ind w:left="107"/>
              <w:rPr>
                <w:sz w:val="24"/>
              </w:rPr>
            </w:pPr>
            <w:r>
              <w:rPr>
                <w:sz w:val="24"/>
              </w:rPr>
              <w:t>12</w:t>
            </w:r>
          </w:p>
        </w:tc>
        <w:tc>
          <w:tcPr>
            <w:tcW w:w="12800" w:type="dxa"/>
            <w:tcBorders>
              <w:top w:val="single" w:sz="8" w:space="0" w:color="000000"/>
              <w:left w:val="single" w:sz="8" w:space="0" w:color="000000"/>
              <w:bottom w:val="single" w:sz="8" w:space="0" w:color="000000"/>
            </w:tcBorders>
          </w:tcPr>
          <w:p w14:paraId="72B479D3" w14:textId="77777777" w:rsidR="00384302" w:rsidRDefault="00384302" w:rsidP="00E34A5A">
            <w:pPr>
              <w:pStyle w:val="TableParagraph"/>
              <w:spacing w:line="310" w:lineRule="exact"/>
              <w:ind w:left="14"/>
              <w:rPr>
                <w:sz w:val="28"/>
              </w:rPr>
            </w:pPr>
            <w:r w:rsidRPr="00F30E7A">
              <w:rPr>
                <w:sz w:val="20"/>
                <w:szCs w:val="20"/>
              </w:rPr>
              <w:t>Students will use social and emotional skills in evolving holistic personality</w:t>
            </w:r>
          </w:p>
        </w:tc>
      </w:tr>
      <w:tr w:rsidR="00384302" w14:paraId="1ABD79A6" w14:textId="77777777" w:rsidTr="00E34A5A">
        <w:trPr>
          <w:trHeight w:val="401"/>
        </w:trPr>
        <w:tc>
          <w:tcPr>
            <w:tcW w:w="708" w:type="dxa"/>
            <w:tcBorders>
              <w:top w:val="single" w:sz="8" w:space="0" w:color="000000"/>
              <w:bottom w:val="single" w:sz="8" w:space="0" w:color="000000"/>
              <w:right w:val="single" w:sz="8" w:space="0" w:color="000000"/>
            </w:tcBorders>
          </w:tcPr>
          <w:p w14:paraId="2DD0AB07" w14:textId="77777777" w:rsidR="00384302" w:rsidRDefault="00384302" w:rsidP="00E34A5A">
            <w:pPr>
              <w:pStyle w:val="TableParagraph"/>
              <w:spacing w:line="268" w:lineRule="exact"/>
              <w:ind w:left="107"/>
              <w:rPr>
                <w:sz w:val="24"/>
              </w:rPr>
            </w:pPr>
            <w:r>
              <w:rPr>
                <w:sz w:val="24"/>
              </w:rPr>
              <w:t>13</w:t>
            </w:r>
          </w:p>
        </w:tc>
        <w:tc>
          <w:tcPr>
            <w:tcW w:w="12800" w:type="dxa"/>
            <w:tcBorders>
              <w:top w:val="single" w:sz="8" w:space="0" w:color="000000"/>
              <w:left w:val="single" w:sz="8" w:space="0" w:color="000000"/>
              <w:bottom w:val="single" w:sz="8" w:space="0" w:color="000000"/>
            </w:tcBorders>
          </w:tcPr>
          <w:p w14:paraId="393E011D" w14:textId="77777777" w:rsidR="00384302" w:rsidRDefault="00384302" w:rsidP="00E34A5A">
            <w:pPr>
              <w:pStyle w:val="TableParagraph"/>
              <w:spacing w:line="310" w:lineRule="exact"/>
              <w:ind w:left="14"/>
              <w:rPr>
                <w:sz w:val="28"/>
              </w:rPr>
            </w:pPr>
            <w:r w:rsidRPr="00F30E7A">
              <w:rPr>
                <w:sz w:val="20"/>
                <w:szCs w:val="20"/>
              </w:rPr>
              <w:t xml:space="preserve">Students will apply the skills to gain progression </w:t>
            </w:r>
            <w:proofErr w:type="gramStart"/>
            <w:r w:rsidRPr="00F30E7A">
              <w:rPr>
                <w:sz w:val="20"/>
                <w:szCs w:val="20"/>
              </w:rPr>
              <w:t>in the area of</w:t>
            </w:r>
            <w:proofErr w:type="gramEnd"/>
            <w:r w:rsidRPr="00F30E7A">
              <w:rPr>
                <w:sz w:val="20"/>
                <w:szCs w:val="20"/>
              </w:rPr>
              <w:t xml:space="preserve"> education</w:t>
            </w:r>
          </w:p>
        </w:tc>
      </w:tr>
      <w:tr w:rsidR="00384302" w14:paraId="63912DBF" w14:textId="77777777" w:rsidTr="00E34A5A">
        <w:trPr>
          <w:trHeight w:val="407"/>
        </w:trPr>
        <w:tc>
          <w:tcPr>
            <w:tcW w:w="708" w:type="dxa"/>
            <w:tcBorders>
              <w:top w:val="single" w:sz="8" w:space="0" w:color="000000"/>
              <w:bottom w:val="single" w:sz="8" w:space="0" w:color="000000"/>
              <w:right w:val="single" w:sz="8" w:space="0" w:color="000000"/>
            </w:tcBorders>
          </w:tcPr>
          <w:p w14:paraId="71F08D0C" w14:textId="77777777" w:rsidR="00384302" w:rsidRDefault="00384302" w:rsidP="00E34A5A">
            <w:pPr>
              <w:pStyle w:val="TableParagraph"/>
              <w:spacing w:line="268" w:lineRule="exact"/>
              <w:ind w:left="107"/>
              <w:rPr>
                <w:sz w:val="24"/>
              </w:rPr>
            </w:pPr>
            <w:r>
              <w:rPr>
                <w:sz w:val="24"/>
              </w:rPr>
              <w:t>14</w:t>
            </w:r>
          </w:p>
        </w:tc>
        <w:tc>
          <w:tcPr>
            <w:tcW w:w="12800" w:type="dxa"/>
            <w:tcBorders>
              <w:top w:val="single" w:sz="8" w:space="0" w:color="000000"/>
              <w:left w:val="single" w:sz="8" w:space="0" w:color="000000"/>
              <w:bottom w:val="single" w:sz="8" w:space="0" w:color="000000"/>
            </w:tcBorders>
          </w:tcPr>
          <w:p w14:paraId="34600AF5" w14:textId="77777777" w:rsidR="00384302" w:rsidRDefault="00384302" w:rsidP="00E34A5A">
            <w:pPr>
              <w:pStyle w:val="TableParagraph"/>
              <w:spacing w:line="310" w:lineRule="exact"/>
              <w:ind w:left="14"/>
              <w:rPr>
                <w:sz w:val="28"/>
              </w:rPr>
            </w:pPr>
            <w:r w:rsidRPr="00F30E7A">
              <w:rPr>
                <w:sz w:val="20"/>
                <w:szCs w:val="20"/>
              </w:rPr>
              <w:t xml:space="preserve">Students will participate in relevant professional and </w:t>
            </w:r>
            <w:proofErr w:type="gramStart"/>
            <w:r w:rsidRPr="00F30E7A">
              <w:rPr>
                <w:sz w:val="20"/>
                <w:szCs w:val="20"/>
              </w:rPr>
              <w:t>community based</w:t>
            </w:r>
            <w:proofErr w:type="gramEnd"/>
            <w:r w:rsidRPr="00F30E7A">
              <w:rPr>
                <w:sz w:val="20"/>
                <w:szCs w:val="20"/>
              </w:rPr>
              <w:t xml:space="preserve"> activities</w:t>
            </w:r>
          </w:p>
        </w:tc>
      </w:tr>
      <w:tr w:rsidR="00384302" w14:paraId="5F7EAC07" w14:textId="77777777" w:rsidTr="00E34A5A">
        <w:trPr>
          <w:trHeight w:val="414"/>
        </w:trPr>
        <w:tc>
          <w:tcPr>
            <w:tcW w:w="708" w:type="dxa"/>
            <w:tcBorders>
              <w:top w:val="single" w:sz="8" w:space="0" w:color="000000"/>
              <w:bottom w:val="single" w:sz="8" w:space="0" w:color="000000"/>
              <w:right w:val="single" w:sz="8" w:space="0" w:color="000000"/>
            </w:tcBorders>
          </w:tcPr>
          <w:p w14:paraId="5394E2EF" w14:textId="77777777" w:rsidR="00384302" w:rsidRDefault="00384302" w:rsidP="00E34A5A">
            <w:pPr>
              <w:pStyle w:val="TableParagraph"/>
              <w:spacing w:line="268" w:lineRule="exact"/>
              <w:ind w:left="107"/>
              <w:rPr>
                <w:sz w:val="24"/>
              </w:rPr>
            </w:pPr>
            <w:r>
              <w:rPr>
                <w:sz w:val="24"/>
              </w:rPr>
              <w:t>15</w:t>
            </w:r>
          </w:p>
        </w:tc>
        <w:tc>
          <w:tcPr>
            <w:tcW w:w="12800" w:type="dxa"/>
            <w:tcBorders>
              <w:top w:val="single" w:sz="8" w:space="0" w:color="000000"/>
              <w:left w:val="single" w:sz="8" w:space="0" w:color="000000"/>
              <w:bottom w:val="single" w:sz="8" w:space="0" w:color="000000"/>
            </w:tcBorders>
          </w:tcPr>
          <w:p w14:paraId="11D2CFE8" w14:textId="77777777" w:rsidR="00384302" w:rsidRDefault="00384302" w:rsidP="00E34A5A">
            <w:pPr>
              <w:pStyle w:val="TableParagraph"/>
              <w:spacing w:line="310" w:lineRule="exact"/>
              <w:ind w:left="14"/>
              <w:rPr>
                <w:sz w:val="28"/>
              </w:rPr>
            </w:pPr>
            <w:r w:rsidRPr="00720B47">
              <w:rPr>
                <w:sz w:val="20"/>
                <w:szCs w:val="20"/>
              </w:rPr>
              <w:t xml:space="preserve">Students will apply sustainable development initiatives in the field of </w:t>
            </w:r>
            <w:r>
              <w:rPr>
                <w:sz w:val="20"/>
                <w:szCs w:val="20"/>
              </w:rPr>
              <w:t xml:space="preserve">teacher </w:t>
            </w:r>
            <w:r w:rsidRPr="00720B47">
              <w:rPr>
                <w:sz w:val="20"/>
                <w:szCs w:val="20"/>
              </w:rPr>
              <w:t>education</w:t>
            </w:r>
          </w:p>
        </w:tc>
      </w:tr>
    </w:tbl>
    <w:p w14:paraId="199A83F4" w14:textId="77777777" w:rsidR="00384302" w:rsidRDefault="00384302" w:rsidP="00384302">
      <w:pPr>
        <w:spacing w:line="310" w:lineRule="exact"/>
        <w:rPr>
          <w:sz w:val="28"/>
        </w:rPr>
        <w:sectPr w:rsidR="00384302">
          <w:pgSz w:w="15840" w:h="12240" w:orient="landscape"/>
          <w:pgMar w:top="1000" w:right="140" w:bottom="1060" w:left="160" w:header="0" w:footer="873" w:gutter="0"/>
          <w:cols w:space="720"/>
        </w:sectPr>
      </w:pPr>
    </w:p>
    <w:p w14:paraId="57C4E156" w14:textId="77777777" w:rsidR="00384302" w:rsidRDefault="00384302" w:rsidP="00384302">
      <w:pPr>
        <w:pStyle w:val="BodyText"/>
        <w:spacing w:before="10"/>
        <w:rPr>
          <w:b/>
          <w:sz w:val="19"/>
        </w:rPr>
      </w:pPr>
    </w:p>
    <w:p w14:paraId="370574D6" w14:textId="77777777" w:rsidR="00384302" w:rsidRDefault="00384302" w:rsidP="00384302">
      <w:pPr>
        <w:pStyle w:val="ListParagraph"/>
        <w:widowControl w:val="0"/>
        <w:numPr>
          <w:ilvl w:val="2"/>
          <w:numId w:val="50"/>
        </w:numPr>
        <w:tabs>
          <w:tab w:val="left" w:pos="1533"/>
        </w:tabs>
        <w:autoSpaceDE w:val="0"/>
        <w:autoSpaceDN w:val="0"/>
        <w:spacing w:before="90"/>
        <w:ind w:hanging="541"/>
        <w:contextualSpacing w:val="0"/>
        <w:jc w:val="left"/>
        <w:rPr>
          <w:b/>
          <w:sz w:val="24"/>
        </w:rPr>
      </w:pPr>
      <w:proofErr w:type="spellStart"/>
      <w:r>
        <w:rPr>
          <w:b/>
          <w:sz w:val="24"/>
        </w:rPr>
        <w:t>Programme</w:t>
      </w:r>
      <w:proofErr w:type="spellEnd"/>
      <w:r>
        <w:rPr>
          <w:b/>
          <w:sz w:val="24"/>
        </w:rPr>
        <w:t xml:space="preserve"> Operational Outcomes (POOs):</w:t>
      </w:r>
    </w:p>
    <w:p w14:paraId="6760125A" w14:textId="77777777" w:rsidR="00384302" w:rsidRDefault="00384302" w:rsidP="00384302">
      <w:pPr>
        <w:pStyle w:val="BodyText"/>
        <w:spacing w:after="1"/>
        <w:rPr>
          <w:b/>
        </w:rPr>
      </w:pPr>
    </w:p>
    <w:tbl>
      <w:tblPr>
        <w:tblW w:w="0" w:type="auto"/>
        <w:tblInd w:w="10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91"/>
        <w:gridCol w:w="12800"/>
      </w:tblGrid>
      <w:tr w:rsidR="00384302" w14:paraId="3510892A" w14:textId="77777777" w:rsidTr="00E34A5A">
        <w:trPr>
          <w:trHeight w:val="433"/>
        </w:trPr>
        <w:tc>
          <w:tcPr>
            <w:tcW w:w="1091" w:type="dxa"/>
            <w:tcBorders>
              <w:right w:val="single" w:sz="8" w:space="0" w:color="000000"/>
            </w:tcBorders>
            <w:shd w:val="clear" w:color="auto" w:fill="DBE4F0"/>
          </w:tcPr>
          <w:p w14:paraId="6BACF403" w14:textId="77777777" w:rsidR="00384302" w:rsidRDefault="00384302" w:rsidP="00E34A5A">
            <w:pPr>
              <w:pStyle w:val="TableParagraph"/>
              <w:spacing w:before="1"/>
              <w:ind w:left="109"/>
              <w:rPr>
                <w:b/>
                <w:sz w:val="24"/>
              </w:rPr>
            </w:pPr>
            <w:proofErr w:type="spellStart"/>
            <w:proofErr w:type="gramStart"/>
            <w:r>
              <w:rPr>
                <w:b/>
                <w:sz w:val="24"/>
              </w:rPr>
              <w:t>S.No</w:t>
            </w:r>
            <w:proofErr w:type="spellEnd"/>
            <w:proofErr w:type="gramEnd"/>
          </w:p>
        </w:tc>
        <w:tc>
          <w:tcPr>
            <w:tcW w:w="12800" w:type="dxa"/>
            <w:tcBorders>
              <w:left w:val="single" w:sz="8" w:space="0" w:color="000000"/>
            </w:tcBorders>
            <w:shd w:val="clear" w:color="auto" w:fill="DBE4F0"/>
          </w:tcPr>
          <w:p w14:paraId="651A17D1" w14:textId="77777777" w:rsidR="00384302" w:rsidRDefault="00384302" w:rsidP="00E34A5A">
            <w:pPr>
              <w:pStyle w:val="TableParagraph"/>
              <w:spacing w:before="77"/>
              <w:ind w:left="4548" w:right="4513"/>
              <w:jc w:val="center"/>
              <w:rPr>
                <w:b/>
                <w:sz w:val="24"/>
              </w:rPr>
            </w:pPr>
            <w:r>
              <w:rPr>
                <w:b/>
                <w:sz w:val="24"/>
              </w:rPr>
              <w:t>Operational Outcomes</w:t>
            </w:r>
          </w:p>
        </w:tc>
      </w:tr>
      <w:tr w:rsidR="00384302" w14:paraId="75DF03EA" w14:textId="77777777" w:rsidTr="00E34A5A">
        <w:trPr>
          <w:trHeight w:val="551"/>
        </w:trPr>
        <w:tc>
          <w:tcPr>
            <w:tcW w:w="1091" w:type="dxa"/>
            <w:tcBorders>
              <w:bottom w:val="single" w:sz="8" w:space="0" w:color="000000"/>
              <w:right w:val="single" w:sz="8" w:space="0" w:color="000000"/>
            </w:tcBorders>
          </w:tcPr>
          <w:p w14:paraId="566ADABC" w14:textId="77777777" w:rsidR="00384302" w:rsidRDefault="00384302" w:rsidP="00E34A5A">
            <w:pPr>
              <w:pStyle w:val="TableParagraph"/>
              <w:spacing w:line="275" w:lineRule="exact"/>
              <w:ind w:left="107" w:right="-528"/>
              <w:rPr>
                <w:sz w:val="24"/>
              </w:rPr>
            </w:pPr>
            <w:r w:rsidRPr="000B08DB">
              <w:t xml:space="preserve">POO 1 </w:t>
            </w:r>
          </w:p>
        </w:tc>
        <w:tc>
          <w:tcPr>
            <w:tcW w:w="12800" w:type="dxa"/>
            <w:tcBorders>
              <w:left w:val="single" w:sz="8" w:space="0" w:color="000000"/>
              <w:bottom w:val="single" w:sz="8" w:space="0" w:color="000000"/>
            </w:tcBorders>
          </w:tcPr>
          <w:p w14:paraId="5C564D44" w14:textId="77777777" w:rsidR="00384302" w:rsidRDefault="00384302" w:rsidP="00E34A5A">
            <w:pPr>
              <w:pStyle w:val="TableParagraph"/>
              <w:spacing w:before="2" w:line="276" w:lineRule="exact"/>
              <w:ind w:left="14"/>
              <w:rPr>
                <w:sz w:val="24"/>
              </w:rPr>
            </w:pPr>
            <w:r w:rsidRPr="000B08DB">
              <w:t xml:space="preserve">The program </w:t>
            </w:r>
            <w:r>
              <w:t>will</w:t>
            </w:r>
            <w:r w:rsidRPr="000B08DB">
              <w:t xml:space="preserve"> provide educational excellence in Teaching/Academic Delivery and research by providing professionally qualified &amp; competent faculties as per National Council for Teacher Education Norms, by providing Knowledge resources </w:t>
            </w:r>
            <w:r>
              <w:t>through</w:t>
            </w:r>
            <w:r w:rsidRPr="000B08DB">
              <w:t xml:space="preserve"> Seminars &amp; Conference, Guest Lectures etc.</w:t>
            </w:r>
            <w:r>
              <w:t xml:space="preserve"> and b</w:t>
            </w:r>
            <w:r w:rsidRPr="000B08DB">
              <w:t xml:space="preserve">y timely uploading of syllabus, course material, </w:t>
            </w:r>
            <w:proofErr w:type="gramStart"/>
            <w:r w:rsidRPr="000B08DB">
              <w:t>attendance</w:t>
            </w:r>
            <w:proofErr w:type="gramEnd"/>
            <w:r w:rsidRPr="000B08DB">
              <w:t xml:space="preserve"> and periodic reviews of syllabus as per the university norms </w:t>
            </w:r>
          </w:p>
        </w:tc>
      </w:tr>
      <w:tr w:rsidR="00384302" w14:paraId="5E5E5633" w14:textId="77777777" w:rsidTr="00E34A5A">
        <w:trPr>
          <w:trHeight w:val="548"/>
        </w:trPr>
        <w:tc>
          <w:tcPr>
            <w:tcW w:w="1091" w:type="dxa"/>
            <w:tcBorders>
              <w:top w:val="single" w:sz="8" w:space="0" w:color="000000"/>
              <w:bottom w:val="single" w:sz="8" w:space="0" w:color="000000"/>
              <w:right w:val="single" w:sz="8" w:space="0" w:color="000000"/>
            </w:tcBorders>
          </w:tcPr>
          <w:p w14:paraId="07A61C86" w14:textId="77777777" w:rsidR="00384302" w:rsidRDefault="00384302" w:rsidP="00E34A5A">
            <w:pPr>
              <w:pStyle w:val="TableParagraph"/>
              <w:spacing w:line="272" w:lineRule="exact"/>
              <w:ind w:left="107"/>
              <w:rPr>
                <w:sz w:val="24"/>
              </w:rPr>
            </w:pPr>
            <w:r>
              <w:t>POO2</w:t>
            </w:r>
          </w:p>
        </w:tc>
        <w:tc>
          <w:tcPr>
            <w:tcW w:w="12800" w:type="dxa"/>
            <w:tcBorders>
              <w:top w:val="single" w:sz="8" w:space="0" w:color="000000"/>
              <w:left w:val="single" w:sz="8" w:space="0" w:color="000000"/>
              <w:bottom w:val="single" w:sz="8" w:space="0" w:color="000000"/>
            </w:tcBorders>
          </w:tcPr>
          <w:p w14:paraId="0AA1058B" w14:textId="77777777" w:rsidR="00384302" w:rsidRDefault="00384302" w:rsidP="00E34A5A">
            <w:pPr>
              <w:pStyle w:val="TableParagraph"/>
              <w:spacing w:line="256" w:lineRule="exact"/>
              <w:ind w:left="14"/>
              <w:rPr>
                <w:sz w:val="24"/>
              </w:rPr>
            </w:pPr>
            <w:r w:rsidRPr="009F2E28">
              <w:t xml:space="preserve">The program will provide scope for self-work as an integral component of Course </w:t>
            </w:r>
            <w:proofErr w:type="gramStart"/>
            <w:r w:rsidRPr="009F2E28">
              <w:t>Syllabi(</w:t>
            </w:r>
            <w:proofErr w:type="gramEnd"/>
            <w:r w:rsidRPr="009F2E28">
              <w:t>field engagement and field practicum). The students will be assigned portfolio and project work promoting self-directed learning</w:t>
            </w:r>
          </w:p>
        </w:tc>
      </w:tr>
      <w:tr w:rsidR="00384302" w14:paraId="6ABAE8F5" w14:textId="77777777" w:rsidTr="00E34A5A">
        <w:trPr>
          <w:trHeight w:val="278"/>
        </w:trPr>
        <w:tc>
          <w:tcPr>
            <w:tcW w:w="1091" w:type="dxa"/>
            <w:tcBorders>
              <w:top w:val="single" w:sz="8" w:space="0" w:color="000000"/>
              <w:bottom w:val="single" w:sz="8" w:space="0" w:color="000000"/>
              <w:right w:val="single" w:sz="8" w:space="0" w:color="000000"/>
            </w:tcBorders>
          </w:tcPr>
          <w:p w14:paraId="641DBEE9" w14:textId="77777777" w:rsidR="00384302" w:rsidRDefault="00384302" w:rsidP="00E34A5A">
            <w:pPr>
              <w:pStyle w:val="TableParagraph"/>
              <w:spacing w:before="1" w:line="256" w:lineRule="exact"/>
              <w:ind w:left="107"/>
              <w:rPr>
                <w:sz w:val="24"/>
              </w:rPr>
            </w:pPr>
            <w:r w:rsidRPr="000B08DB">
              <w:t xml:space="preserve">POO </w:t>
            </w:r>
            <w:r>
              <w:t>3</w:t>
            </w:r>
            <w:r w:rsidRPr="000B08DB">
              <w:t xml:space="preserve"> </w:t>
            </w:r>
          </w:p>
        </w:tc>
        <w:tc>
          <w:tcPr>
            <w:tcW w:w="12800" w:type="dxa"/>
            <w:tcBorders>
              <w:top w:val="single" w:sz="8" w:space="0" w:color="000000"/>
              <w:left w:val="single" w:sz="8" w:space="0" w:color="000000"/>
              <w:bottom w:val="single" w:sz="8" w:space="0" w:color="000000"/>
            </w:tcBorders>
          </w:tcPr>
          <w:p w14:paraId="6431EF6C" w14:textId="77777777" w:rsidR="00384302" w:rsidRDefault="00384302" w:rsidP="00E34A5A">
            <w:pPr>
              <w:pStyle w:val="TableParagraph"/>
              <w:spacing w:before="1" w:line="256" w:lineRule="exact"/>
              <w:ind w:left="14"/>
              <w:rPr>
                <w:sz w:val="24"/>
              </w:rPr>
            </w:pPr>
            <w:r w:rsidRPr="000B08DB">
              <w:t xml:space="preserve">The program </w:t>
            </w:r>
            <w:r>
              <w:t>will</w:t>
            </w:r>
            <w:r w:rsidRPr="000B08DB">
              <w:t xml:space="preserve"> facilitate environment for innovation and research excellence for the intellectual growth of faculty</w:t>
            </w:r>
            <w:r>
              <w:t xml:space="preserve"> and students</w:t>
            </w:r>
            <w:r w:rsidRPr="000B08DB">
              <w:t xml:space="preserve"> by </w:t>
            </w:r>
            <w:r>
              <w:t xml:space="preserve">Dissertation, </w:t>
            </w:r>
            <w:r w:rsidRPr="000B08DB">
              <w:t>Conduct of Seminars &amp; Conference, Guest Lectures</w:t>
            </w:r>
            <w:r>
              <w:t>, Competitions promoting innovative practices</w:t>
            </w:r>
            <w:r w:rsidRPr="000B08DB">
              <w:t xml:space="preserve"> etc.</w:t>
            </w:r>
            <w:r>
              <w:t xml:space="preserve"> </w:t>
            </w:r>
            <w:r w:rsidRPr="000B08DB">
              <w:t xml:space="preserve">and by providing platform for scholarly work for faculty &amp; students </w:t>
            </w:r>
          </w:p>
        </w:tc>
      </w:tr>
      <w:tr w:rsidR="00384302" w14:paraId="66B142D8" w14:textId="77777777" w:rsidTr="00E34A5A">
        <w:trPr>
          <w:trHeight w:val="275"/>
        </w:trPr>
        <w:tc>
          <w:tcPr>
            <w:tcW w:w="1091" w:type="dxa"/>
            <w:tcBorders>
              <w:top w:val="single" w:sz="8" w:space="0" w:color="000000"/>
              <w:bottom w:val="single" w:sz="8" w:space="0" w:color="000000"/>
              <w:right w:val="single" w:sz="8" w:space="0" w:color="000000"/>
            </w:tcBorders>
          </w:tcPr>
          <w:p w14:paraId="1F880055" w14:textId="77777777" w:rsidR="00384302" w:rsidRDefault="00384302" w:rsidP="00E34A5A">
            <w:pPr>
              <w:pStyle w:val="TableParagraph"/>
              <w:spacing w:line="255" w:lineRule="exact"/>
              <w:ind w:left="107"/>
              <w:rPr>
                <w:sz w:val="24"/>
              </w:rPr>
            </w:pPr>
            <w:r>
              <w:t>POO 4</w:t>
            </w:r>
          </w:p>
        </w:tc>
        <w:tc>
          <w:tcPr>
            <w:tcW w:w="12800" w:type="dxa"/>
            <w:tcBorders>
              <w:top w:val="single" w:sz="8" w:space="0" w:color="000000"/>
              <w:left w:val="single" w:sz="8" w:space="0" w:color="000000"/>
              <w:bottom w:val="single" w:sz="8" w:space="0" w:color="000000"/>
            </w:tcBorders>
          </w:tcPr>
          <w:p w14:paraId="3F8183FC" w14:textId="77777777" w:rsidR="00384302" w:rsidRDefault="00384302" w:rsidP="00E34A5A">
            <w:pPr>
              <w:pStyle w:val="TableParagraph"/>
              <w:spacing w:line="255" w:lineRule="exact"/>
              <w:ind w:left="14"/>
              <w:rPr>
                <w:sz w:val="24"/>
              </w:rPr>
            </w:pPr>
            <w:r w:rsidRPr="009F2E28">
              <w:t xml:space="preserve">The program will be conducted in hybrid/online mode, making optimum utilization of online tools and </w:t>
            </w:r>
            <w:proofErr w:type="gramStart"/>
            <w:r w:rsidRPr="009F2E28">
              <w:t>platform</w:t>
            </w:r>
            <w:proofErr w:type="gramEnd"/>
            <w:r w:rsidRPr="009F2E28">
              <w:t xml:space="preserve"> such as LMS, MS Teams, Plagiarism tools and tools for data-analysis etc. both by faculty and students. The students will study compulsory course on ICT.</w:t>
            </w:r>
          </w:p>
        </w:tc>
      </w:tr>
      <w:tr w:rsidR="00384302" w14:paraId="16B210AC" w14:textId="77777777" w:rsidTr="00E34A5A">
        <w:trPr>
          <w:trHeight w:val="275"/>
        </w:trPr>
        <w:tc>
          <w:tcPr>
            <w:tcW w:w="1091" w:type="dxa"/>
            <w:tcBorders>
              <w:top w:val="single" w:sz="8" w:space="0" w:color="000000"/>
              <w:bottom w:val="single" w:sz="8" w:space="0" w:color="000000"/>
              <w:right w:val="single" w:sz="8" w:space="0" w:color="000000"/>
            </w:tcBorders>
          </w:tcPr>
          <w:p w14:paraId="395E52AD" w14:textId="77777777" w:rsidR="00384302" w:rsidRDefault="00384302" w:rsidP="00E34A5A">
            <w:pPr>
              <w:pStyle w:val="TableParagraph"/>
              <w:spacing w:line="255" w:lineRule="exact"/>
              <w:ind w:left="107"/>
              <w:rPr>
                <w:sz w:val="24"/>
              </w:rPr>
            </w:pPr>
            <w:r>
              <w:t>POO 5</w:t>
            </w:r>
          </w:p>
        </w:tc>
        <w:tc>
          <w:tcPr>
            <w:tcW w:w="12800" w:type="dxa"/>
            <w:tcBorders>
              <w:top w:val="single" w:sz="8" w:space="0" w:color="000000"/>
              <w:left w:val="single" w:sz="8" w:space="0" w:color="000000"/>
              <w:bottom w:val="single" w:sz="8" w:space="0" w:color="000000"/>
            </w:tcBorders>
          </w:tcPr>
          <w:p w14:paraId="72969A80" w14:textId="77777777" w:rsidR="00384302" w:rsidRDefault="00384302" w:rsidP="00E34A5A">
            <w:pPr>
              <w:pStyle w:val="TableParagraph"/>
              <w:spacing w:line="255" w:lineRule="exact"/>
              <w:ind w:left="14"/>
              <w:rPr>
                <w:sz w:val="24"/>
              </w:rPr>
            </w:pPr>
            <w:r>
              <w:t xml:space="preserve">The program will promote critical thinking and problem solving skills through engagement in </w:t>
            </w:r>
            <w:proofErr w:type="gramStart"/>
            <w:r>
              <w:t>curricular ,co</w:t>
            </w:r>
            <w:proofErr w:type="gramEnd"/>
            <w:r>
              <w:t>-curricular  and research based activities.</w:t>
            </w:r>
          </w:p>
        </w:tc>
      </w:tr>
      <w:tr w:rsidR="00384302" w14:paraId="020BDD9E" w14:textId="77777777" w:rsidTr="00E34A5A">
        <w:trPr>
          <w:trHeight w:val="553"/>
        </w:trPr>
        <w:tc>
          <w:tcPr>
            <w:tcW w:w="1091" w:type="dxa"/>
            <w:tcBorders>
              <w:top w:val="single" w:sz="8" w:space="0" w:color="000000"/>
              <w:bottom w:val="single" w:sz="8" w:space="0" w:color="000000"/>
              <w:right w:val="single" w:sz="8" w:space="0" w:color="000000"/>
            </w:tcBorders>
          </w:tcPr>
          <w:p w14:paraId="483646D0" w14:textId="77777777" w:rsidR="00384302" w:rsidRDefault="00384302" w:rsidP="00E34A5A">
            <w:pPr>
              <w:pStyle w:val="TableParagraph"/>
              <w:spacing w:before="1"/>
              <w:ind w:left="107"/>
              <w:rPr>
                <w:sz w:val="24"/>
              </w:rPr>
            </w:pPr>
            <w:r>
              <w:t>POO 6</w:t>
            </w:r>
          </w:p>
        </w:tc>
        <w:tc>
          <w:tcPr>
            <w:tcW w:w="12800" w:type="dxa"/>
            <w:tcBorders>
              <w:top w:val="single" w:sz="8" w:space="0" w:color="000000"/>
              <w:left w:val="single" w:sz="8" w:space="0" w:color="000000"/>
              <w:bottom w:val="single" w:sz="8" w:space="0" w:color="000000"/>
            </w:tcBorders>
          </w:tcPr>
          <w:p w14:paraId="65477978" w14:textId="77777777" w:rsidR="00384302" w:rsidRDefault="00384302" w:rsidP="00E34A5A">
            <w:pPr>
              <w:pStyle w:val="TableParagraph"/>
              <w:spacing w:before="1" w:line="270" w:lineRule="atLeast"/>
              <w:ind w:left="14" w:right="631"/>
              <w:rPr>
                <w:sz w:val="24"/>
              </w:rPr>
            </w:pPr>
            <w:r>
              <w:t xml:space="preserve">The program will promote communication skills through engagement in curricular </w:t>
            </w:r>
            <w:proofErr w:type="gramStart"/>
            <w:r>
              <w:t>activities ,</w:t>
            </w:r>
            <w:proofErr w:type="gramEnd"/>
            <w:r>
              <w:t xml:space="preserve"> writing research/term paper and presenting the same in Seminars and Conferences</w:t>
            </w:r>
          </w:p>
        </w:tc>
      </w:tr>
      <w:tr w:rsidR="00384302" w14:paraId="705C32AD" w14:textId="77777777" w:rsidTr="00E34A5A">
        <w:trPr>
          <w:trHeight w:val="551"/>
        </w:trPr>
        <w:tc>
          <w:tcPr>
            <w:tcW w:w="1091" w:type="dxa"/>
            <w:tcBorders>
              <w:top w:val="single" w:sz="8" w:space="0" w:color="000000"/>
              <w:bottom w:val="single" w:sz="8" w:space="0" w:color="000000"/>
              <w:right w:val="single" w:sz="8" w:space="0" w:color="000000"/>
            </w:tcBorders>
          </w:tcPr>
          <w:p w14:paraId="1C41B4E4" w14:textId="77777777" w:rsidR="00384302" w:rsidRDefault="00384302" w:rsidP="00E34A5A">
            <w:pPr>
              <w:pStyle w:val="TableParagraph"/>
              <w:spacing w:line="275" w:lineRule="exact"/>
              <w:ind w:left="107"/>
              <w:rPr>
                <w:sz w:val="24"/>
              </w:rPr>
            </w:pPr>
            <w:r>
              <w:t>POO 7</w:t>
            </w:r>
          </w:p>
        </w:tc>
        <w:tc>
          <w:tcPr>
            <w:tcW w:w="12800" w:type="dxa"/>
            <w:tcBorders>
              <w:top w:val="single" w:sz="8" w:space="0" w:color="000000"/>
              <w:left w:val="single" w:sz="8" w:space="0" w:color="000000"/>
              <w:bottom w:val="single" w:sz="8" w:space="0" w:color="000000"/>
            </w:tcBorders>
          </w:tcPr>
          <w:p w14:paraId="1FC5550A" w14:textId="77777777" w:rsidR="00384302" w:rsidRDefault="00384302" w:rsidP="00E34A5A">
            <w:pPr>
              <w:pStyle w:val="TableParagraph"/>
              <w:spacing w:before="2" w:line="276" w:lineRule="exact"/>
              <w:ind w:left="14"/>
              <w:rPr>
                <w:sz w:val="24"/>
              </w:rPr>
            </w:pPr>
            <w:r>
              <w:t xml:space="preserve">The program will encourage creativity and reflective thinking through course work </w:t>
            </w:r>
          </w:p>
        </w:tc>
      </w:tr>
      <w:tr w:rsidR="00384302" w14:paraId="1C69129F" w14:textId="77777777" w:rsidTr="00E34A5A">
        <w:trPr>
          <w:trHeight w:val="272"/>
        </w:trPr>
        <w:tc>
          <w:tcPr>
            <w:tcW w:w="1091" w:type="dxa"/>
            <w:tcBorders>
              <w:top w:val="single" w:sz="8" w:space="0" w:color="000000"/>
              <w:bottom w:val="single" w:sz="8" w:space="0" w:color="000000"/>
              <w:right w:val="single" w:sz="8" w:space="0" w:color="000000"/>
            </w:tcBorders>
          </w:tcPr>
          <w:p w14:paraId="1C111315" w14:textId="77777777" w:rsidR="00384302" w:rsidRDefault="00384302" w:rsidP="00E34A5A">
            <w:pPr>
              <w:pStyle w:val="TableParagraph"/>
              <w:spacing w:line="252" w:lineRule="exact"/>
              <w:ind w:left="107"/>
              <w:rPr>
                <w:sz w:val="24"/>
              </w:rPr>
            </w:pPr>
            <w:r>
              <w:t>POO 8</w:t>
            </w:r>
          </w:p>
        </w:tc>
        <w:tc>
          <w:tcPr>
            <w:tcW w:w="12800" w:type="dxa"/>
            <w:tcBorders>
              <w:top w:val="single" w:sz="8" w:space="0" w:color="000000"/>
              <w:left w:val="single" w:sz="8" w:space="0" w:color="000000"/>
              <w:bottom w:val="single" w:sz="8" w:space="0" w:color="000000"/>
            </w:tcBorders>
          </w:tcPr>
          <w:p w14:paraId="5615C666" w14:textId="77777777" w:rsidR="00384302" w:rsidRDefault="00384302" w:rsidP="00E34A5A">
            <w:pPr>
              <w:pStyle w:val="TableParagraph"/>
              <w:spacing w:line="252" w:lineRule="exact"/>
              <w:ind w:left="14"/>
              <w:rPr>
                <w:sz w:val="24"/>
              </w:rPr>
            </w:pPr>
            <w:r>
              <w:t xml:space="preserve">The program will engage students to collect, </w:t>
            </w:r>
            <w:proofErr w:type="spellStart"/>
            <w:r>
              <w:t>analyse</w:t>
            </w:r>
            <w:proofErr w:type="spellEnd"/>
            <w:r>
              <w:t xml:space="preserve"> data and report its findings and conclusion in their dissertation report</w:t>
            </w:r>
          </w:p>
        </w:tc>
      </w:tr>
      <w:tr w:rsidR="00384302" w14:paraId="6E07ACBC" w14:textId="77777777" w:rsidTr="00E34A5A">
        <w:trPr>
          <w:trHeight w:val="554"/>
        </w:trPr>
        <w:tc>
          <w:tcPr>
            <w:tcW w:w="1091" w:type="dxa"/>
            <w:tcBorders>
              <w:top w:val="single" w:sz="8" w:space="0" w:color="000000"/>
              <w:bottom w:val="single" w:sz="8" w:space="0" w:color="000000"/>
              <w:right w:val="single" w:sz="8" w:space="0" w:color="000000"/>
            </w:tcBorders>
          </w:tcPr>
          <w:p w14:paraId="05FC0FE5" w14:textId="77777777" w:rsidR="00384302" w:rsidRDefault="00384302" w:rsidP="00E34A5A">
            <w:pPr>
              <w:pStyle w:val="TableParagraph"/>
              <w:spacing w:before="1"/>
              <w:ind w:left="107"/>
              <w:rPr>
                <w:sz w:val="24"/>
              </w:rPr>
            </w:pPr>
            <w:r>
              <w:t>POO9</w:t>
            </w:r>
          </w:p>
        </w:tc>
        <w:tc>
          <w:tcPr>
            <w:tcW w:w="12800" w:type="dxa"/>
            <w:tcBorders>
              <w:top w:val="single" w:sz="8" w:space="0" w:color="000000"/>
              <w:left w:val="single" w:sz="8" w:space="0" w:color="000000"/>
              <w:bottom w:val="single" w:sz="8" w:space="0" w:color="000000"/>
            </w:tcBorders>
          </w:tcPr>
          <w:p w14:paraId="31FA6529" w14:textId="77777777" w:rsidR="00384302" w:rsidRDefault="00384302" w:rsidP="00E34A5A">
            <w:pPr>
              <w:pStyle w:val="TableParagraph"/>
              <w:spacing w:before="1" w:line="270" w:lineRule="atLeast"/>
              <w:ind w:left="14" w:right="270"/>
              <w:rPr>
                <w:sz w:val="24"/>
              </w:rPr>
            </w:pPr>
            <w:r w:rsidRPr="00F22E3A">
              <w:t xml:space="preserve">The program </w:t>
            </w:r>
            <w:r>
              <w:t>will</w:t>
            </w:r>
            <w:r w:rsidRPr="00F22E3A">
              <w:t xml:space="preserve"> facilitate environment for </w:t>
            </w:r>
            <w:r>
              <w:t>team building and leadership</w:t>
            </w:r>
            <w:r w:rsidRPr="00F22E3A">
              <w:t xml:space="preserve"> through the conduct of inter-institutional </w:t>
            </w:r>
            <w:r>
              <w:t>activities such as special assembly, club activities, celebration of special days and university level activities.</w:t>
            </w:r>
          </w:p>
        </w:tc>
      </w:tr>
      <w:tr w:rsidR="00384302" w14:paraId="21ABC1E8" w14:textId="77777777" w:rsidTr="00E34A5A">
        <w:trPr>
          <w:trHeight w:val="551"/>
        </w:trPr>
        <w:tc>
          <w:tcPr>
            <w:tcW w:w="1091" w:type="dxa"/>
            <w:tcBorders>
              <w:top w:val="single" w:sz="8" w:space="0" w:color="000000"/>
              <w:bottom w:val="single" w:sz="8" w:space="0" w:color="000000"/>
              <w:right w:val="single" w:sz="8" w:space="0" w:color="000000"/>
            </w:tcBorders>
          </w:tcPr>
          <w:p w14:paraId="377A9625" w14:textId="77777777" w:rsidR="00384302" w:rsidRDefault="00384302" w:rsidP="00E34A5A">
            <w:pPr>
              <w:pStyle w:val="TableParagraph"/>
              <w:spacing w:line="275" w:lineRule="exact"/>
              <w:ind w:left="107"/>
              <w:rPr>
                <w:sz w:val="24"/>
              </w:rPr>
            </w:pPr>
            <w:r>
              <w:t>POO10</w:t>
            </w:r>
          </w:p>
        </w:tc>
        <w:tc>
          <w:tcPr>
            <w:tcW w:w="12800" w:type="dxa"/>
            <w:tcBorders>
              <w:top w:val="single" w:sz="8" w:space="0" w:color="000000"/>
              <w:left w:val="single" w:sz="8" w:space="0" w:color="000000"/>
              <w:bottom w:val="single" w:sz="8" w:space="0" w:color="000000"/>
            </w:tcBorders>
          </w:tcPr>
          <w:p w14:paraId="74DEC801" w14:textId="77777777" w:rsidR="00384302" w:rsidRDefault="00384302" w:rsidP="00E34A5A">
            <w:pPr>
              <w:pStyle w:val="TableParagraph"/>
              <w:spacing w:before="2" w:line="276" w:lineRule="exact"/>
              <w:ind w:left="14" w:right="4"/>
              <w:rPr>
                <w:sz w:val="24"/>
              </w:rPr>
            </w:pPr>
            <w:r w:rsidRPr="000B08DB">
              <w:t xml:space="preserve">The program </w:t>
            </w:r>
            <w:r>
              <w:t>will</w:t>
            </w:r>
            <w:r w:rsidRPr="000B08DB">
              <w:t xml:space="preserve"> encourage cultural diversity and a sense of social responsibility </w:t>
            </w:r>
            <w:r>
              <w:t>in both local and global level</w:t>
            </w:r>
          </w:p>
        </w:tc>
      </w:tr>
      <w:tr w:rsidR="00384302" w14:paraId="74986DF1" w14:textId="77777777" w:rsidTr="00E34A5A">
        <w:trPr>
          <w:trHeight w:val="548"/>
        </w:trPr>
        <w:tc>
          <w:tcPr>
            <w:tcW w:w="1091" w:type="dxa"/>
            <w:tcBorders>
              <w:top w:val="single" w:sz="8" w:space="0" w:color="000000"/>
              <w:bottom w:val="single" w:sz="8" w:space="0" w:color="000000"/>
              <w:right w:val="single" w:sz="8" w:space="0" w:color="000000"/>
            </w:tcBorders>
          </w:tcPr>
          <w:p w14:paraId="553A985A" w14:textId="77777777" w:rsidR="00384302" w:rsidRDefault="00384302" w:rsidP="00E34A5A">
            <w:pPr>
              <w:pStyle w:val="TableParagraph"/>
              <w:spacing w:line="272" w:lineRule="exact"/>
              <w:ind w:left="107"/>
              <w:rPr>
                <w:sz w:val="24"/>
              </w:rPr>
            </w:pPr>
            <w:r w:rsidRPr="000B08DB">
              <w:t xml:space="preserve">POO </w:t>
            </w:r>
            <w:r>
              <w:t>11</w:t>
            </w:r>
            <w:r w:rsidRPr="000B08DB">
              <w:t xml:space="preserve"> </w:t>
            </w:r>
          </w:p>
        </w:tc>
        <w:tc>
          <w:tcPr>
            <w:tcW w:w="12800" w:type="dxa"/>
            <w:tcBorders>
              <w:top w:val="single" w:sz="8" w:space="0" w:color="000000"/>
              <w:left w:val="single" w:sz="8" w:space="0" w:color="000000"/>
              <w:bottom w:val="single" w:sz="8" w:space="0" w:color="000000"/>
            </w:tcBorders>
          </w:tcPr>
          <w:p w14:paraId="43F3A1F1" w14:textId="77777777" w:rsidR="00384302" w:rsidRDefault="00384302" w:rsidP="00E34A5A">
            <w:pPr>
              <w:pStyle w:val="TableParagraph"/>
              <w:spacing w:line="256" w:lineRule="exact"/>
              <w:ind w:left="14"/>
              <w:rPr>
                <w:sz w:val="24"/>
              </w:rPr>
            </w:pPr>
            <w:r w:rsidRPr="000B08DB">
              <w:t xml:space="preserve">The program </w:t>
            </w:r>
            <w:r>
              <w:t>will</w:t>
            </w:r>
            <w:r w:rsidRPr="000B08DB">
              <w:t xml:space="preserve"> facilitate cultivation of core values of the university and ethical conduct amongst students, </w:t>
            </w:r>
            <w:proofErr w:type="gramStart"/>
            <w:r w:rsidRPr="000B08DB">
              <w:t>faculty</w:t>
            </w:r>
            <w:proofErr w:type="gramEnd"/>
            <w:r w:rsidRPr="000B08DB">
              <w:t xml:space="preserve"> and staff by providing </w:t>
            </w:r>
            <w:r>
              <w:t>curricular and co-curricular resources along with a</w:t>
            </w:r>
            <w:r w:rsidRPr="000B08DB">
              <w:t xml:space="preserve"> platform for nurturing human values </w:t>
            </w:r>
            <w:r>
              <w:t>and belongingness.</w:t>
            </w:r>
          </w:p>
        </w:tc>
      </w:tr>
      <w:tr w:rsidR="00384302" w14:paraId="3ADEB01E" w14:textId="77777777" w:rsidTr="00E34A5A">
        <w:trPr>
          <w:trHeight w:val="553"/>
        </w:trPr>
        <w:tc>
          <w:tcPr>
            <w:tcW w:w="1091" w:type="dxa"/>
            <w:tcBorders>
              <w:top w:val="single" w:sz="8" w:space="0" w:color="000000"/>
              <w:bottom w:val="single" w:sz="8" w:space="0" w:color="000000"/>
              <w:right w:val="single" w:sz="8" w:space="0" w:color="000000"/>
            </w:tcBorders>
          </w:tcPr>
          <w:p w14:paraId="16BEBD20" w14:textId="77777777" w:rsidR="00384302" w:rsidRDefault="00384302" w:rsidP="00E34A5A">
            <w:pPr>
              <w:pStyle w:val="TableParagraph"/>
              <w:spacing w:before="1"/>
              <w:ind w:left="107"/>
              <w:rPr>
                <w:sz w:val="24"/>
              </w:rPr>
            </w:pPr>
            <w:r w:rsidRPr="000B08DB">
              <w:t xml:space="preserve">POO </w:t>
            </w:r>
            <w:r>
              <w:t>12</w:t>
            </w:r>
            <w:r w:rsidRPr="000B08DB">
              <w:t xml:space="preserve"> </w:t>
            </w:r>
          </w:p>
        </w:tc>
        <w:tc>
          <w:tcPr>
            <w:tcW w:w="12800" w:type="dxa"/>
            <w:tcBorders>
              <w:top w:val="single" w:sz="8" w:space="0" w:color="000000"/>
              <w:left w:val="single" w:sz="8" w:space="0" w:color="000000"/>
              <w:bottom w:val="single" w:sz="8" w:space="0" w:color="000000"/>
            </w:tcBorders>
          </w:tcPr>
          <w:p w14:paraId="2E6A30CB" w14:textId="77777777" w:rsidR="00384302" w:rsidRDefault="00384302" w:rsidP="00E34A5A">
            <w:pPr>
              <w:pStyle w:val="TableParagraph"/>
              <w:spacing w:before="1" w:line="270" w:lineRule="atLeast"/>
              <w:ind w:left="14"/>
              <w:rPr>
                <w:sz w:val="24"/>
              </w:rPr>
            </w:pPr>
            <w:r w:rsidRPr="000B08DB">
              <w:t xml:space="preserve">The program </w:t>
            </w:r>
            <w:r>
              <w:t xml:space="preserve">will provide necessary inputs for promoting inclusivity, </w:t>
            </w:r>
            <w:r w:rsidRPr="000B08DB">
              <w:t xml:space="preserve">cultural </w:t>
            </w:r>
            <w:proofErr w:type="gramStart"/>
            <w:r w:rsidRPr="000B08DB">
              <w:t>diversity</w:t>
            </w:r>
            <w:proofErr w:type="gramEnd"/>
            <w:r w:rsidRPr="000B08DB">
              <w:t xml:space="preserve"> and a sense of social and environmental responsibility </w:t>
            </w:r>
            <w:r>
              <w:t>among students through VAC and Guest Lectures</w:t>
            </w:r>
          </w:p>
        </w:tc>
      </w:tr>
      <w:tr w:rsidR="00384302" w14:paraId="3C4318BA" w14:textId="77777777" w:rsidTr="00E34A5A">
        <w:trPr>
          <w:trHeight w:val="553"/>
        </w:trPr>
        <w:tc>
          <w:tcPr>
            <w:tcW w:w="1091" w:type="dxa"/>
            <w:tcBorders>
              <w:top w:val="single" w:sz="8" w:space="0" w:color="000000"/>
              <w:bottom w:val="single" w:sz="8" w:space="0" w:color="000000"/>
              <w:right w:val="single" w:sz="8" w:space="0" w:color="000000"/>
            </w:tcBorders>
          </w:tcPr>
          <w:p w14:paraId="0C17369C" w14:textId="77777777" w:rsidR="00384302" w:rsidRDefault="00384302" w:rsidP="00E34A5A">
            <w:pPr>
              <w:pStyle w:val="TableParagraph"/>
              <w:spacing w:before="1"/>
              <w:ind w:left="107"/>
              <w:rPr>
                <w:sz w:val="24"/>
              </w:rPr>
            </w:pPr>
            <w:r>
              <w:t>POO 13</w:t>
            </w:r>
          </w:p>
        </w:tc>
        <w:tc>
          <w:tcPr>
            <w:tcW w:w="12800" w:type="dxa"/>
            <w:tcBorders>
              <w:top w:val="single" w:sz="8" w:space="0" w:color="000000"/>
              <w:left w:val="single" w:sz="8" w:space="0" w:color="000000"/>
              <w:bottom w:val="single" w:sz="8" w:space="0" w:color="000000"/>
            </w:tcBorders>
          </w:tcPr>
          <w:p w14:paraId="7196ABA0" w14:textId="77777777" w:rsidR="00384302" w:rsidRDefault="00384302" w:rsidP="00E34A5A">
            <w:pPr>
              <w:pStyle w:val="TableParagraph"/>
              <w:spacing w:before="1" w:line="270" w:lineRule="atLeast"/>
              <w:ind w:left="14"/>
              <w:rPr>
                <w:sz w:val="24"/>
              </w:rPr>
            </w:pPr>
            <w:r w:rsidRPr="00F22E3A">
              <w:t xml:space="preserve">The program shall facilitate employment opportunities </w:t>
            </w:r>
            <w:proofErr w:type="gramStart"/>
            <w:r w:rsidRPr="00F22E3A">
              <w:t>and</w:t>
            </w:r>
            <w:r>
              <w:t xml:space="preserve"> </w:t>
            </w:r>
            <w:r w:rsidRPr="00F22E3A">
              <w:t>also</w:t>
            </w:r>
            <w:proofErr w:type="gramEnd"/>
            <w:r w:rsidRPr="00F22E3A">
              <w:t xml:space="preserve"> support students to start their own ventures by providing industry interaction</w:t>
            </w:r>
            <w:r>
              <w:t>, invited talks by entrepreneurs by placement cell, e-cell.</w:t>
            </w:r>
            <w:r w:rsidRPr="00F22E3A">
              <w:t xml:space="preserve"> </w:t>
            </w:r>
            <w:r w:rsidRPr="000B08DB">
              <w:t xml:space="preserve">The program </w:t>
            </w:r>
            <w:r>
              <w:t>will</w:t>
            </w:r>
            <w:r w:rsidRPr="000B08DB">
              <w:t xml:space="preserve"> build industry interaction </w:t>
            </w:r>
            <w:r>
              <w:t>through</w:t>
            </w:r>
            <w:r w:rsidRPr="000B08DB">
              <w:t xml:space="preserve"> alumni networks </w:t>
            </w:r>
          </w:p>
        </w:tc>
      </w:tr>
      <w:tr w:rsidR="00384302" w14:paraId="136642AA" w14:textId="77777777" w:rsidTr="00E34A5A">
        <w:trPr>
          <w:trHeight w:val="553"/>
        </w:trPr>
        <w:tc>
          <w:tcPr>
            <w:tcW w:w="1091" w:type="dxa"/>
            <w:tcBorders>
              <w:top w:val="single" w:sz="8" w:space="0" w:color="000000"/>
              <w:bottom w:val="single" w:sz="8" w:space="0" w:color="000000"/>
              <w:right w:val="single" w:sz="8" w:space="0" w:color="000000"/>
            </w:tcBorders>
          </w:tcPr>
          <w:p w14:paraId="75187E4B" w14:textId="77777777" w:rsidR="00384302" w:rsidRDefault="00384302" w:rsidP="00E34A5A">
            <w:pPr>
              <w:pStyle w:val="TableParagraph"/>
              <w:spacing w:before="1"/>
              <w:ind w:left="107"/>
              <w:rPr>
                <w:sz w:val="24"/>
              </w:rPr>
            </w:pPr>
            <w:r>
              <w:t>POO 14</w:t>
            </w:r>
          </w:p>
        </w:tc>
        <w:tc>
          <w:tcPr>
            <w:tcW w:w="12800" w:type="dxa"/>
            <w:tcBorders>
              <w:top w:val="single" w:sz="8" w:space="0" w:color="000000"/>
              <w:left w:val="single" w:sz="8" w:space="0" w:color="000000"/>
              <w:bottom w:val="single" w:sz="8" w:space="0" w:color="000000"/>
            </w:tcBorders>
          </w:tcPr>
          <w:p w14:paraId="47B20492" w14:textId="77777777" w:rsidR="00384302" w:rsidRDefault="00384302" w:rsidP="00E34A5A">
            <w:pPr>
              <w:pStyle w:val="TableParagraph"/>
              <w:spacing w:before="1" w:line="270" w:lineRule="atLeast"/>
              <w:ind w:left="14"/>
              <w:rPr>
                <w:sz w:val="24"/>
              </w:rPr>
            </w:pPr>
            <w:r w:rsidRPr="000B08DB">
              <w:t xml:space="preserve">The program </w:t>
            </w:r>
            <w:r>
              <w:t>will</w:t>
            </w:r>
            <w:r w:rsidRPr="000B08DB">
              <w:t xml:space="preserve"> be involved in continual improvement of processe</w:t>
            </w:r>
            <w:r>
              <w:t>s,</w:t>
            </w:r>
            <w:r w:rsidRPr="000B08DB">
              <w:t xml:space="preserve"> </w:t>
            </w:r>
            <w:proofErr w:type="gramStart"/>
            <w:r w:rsidRPr="000B08DB">
              <w:t>systems</w:t>
            </w:r>
            <w:proofErr w:type="gramEnd"/>
            <w:r w:rsidRPr="000B08DB">
              <w:t xml:space="preserve"> </w:t>
            </w:r>
            <w:r>
              <w:t>and various stakeholders</w:t>
            </w:r>
          </w:p>
        </w:tc>
      </w:tr>
      <w:tr w:rsidR="00384302" w14:paraId="21F1A387" w14:textId="77777777" w:rsidTr="00E34A5A">
        <w:trPr>
          <w:trHeight w:val="553"/>
        </w:trPr>
        <w:tc>
          <w:tcPr>
            <w:tcW w:w="1091" w:type="dxa"/>
            <w:tcBorders>
              <w:top w:val="single" w:sz="8" w:space="0" w:color="000000"/>
              <w:bottom w:val="single" w:sz="8" w:space="0" w:color="000000"/>
              <w:right w:val="single" w:sz="8" w:space="0" w:color="000000"/>
            </w:tcBorders>
          </w:tcPr>
          <w:p w14:paraId="55181D44" w14:textId="77777777" w:rsidR="00384302" w:rsidRDefault="00384302" w:rsidP="00E34A5A">
            <w:pPr>
              <w:pStyle w:val="TableParagraph"/>
              <w:spacing w:before="1"/>
              <w:ind w:left="107"/>
              <w:rPr>
                <w:sz w:val="24"/>
              </w:rPr>
            </w:pPr>
            <w:r w:rsidRPr="000B08DB">
              <w:t xml:space="preserve">POO </w:t>
            </w:r>
            <w:r>
              <w:t>1</w:t>
            </w:r>
            <w:r w:rsidRPr="000B08DB">
              <w:t xml:space="preserve">5 </w:t>
            </w:r>
          </w:p>
        </w:tc>
        <w:tc>
          <w:tcPr>
            <w:tcW w:w="12800" w:type="dxa"/>
            <w:tcBorders>
              <w:top w:val="single" w:sz="8" w:space="0" w:color="000000"/>
              <w:left w:val="single" w:sz="8" w:space="0" w:color="000000"/>
              <w:bottom w:val="single" w:sz="8" w:space="0" w:color="000000"/>
            </w:tcBorders>
          </w:tcPr>
          <w:p w14:paraId="1927ABAC" w14:textId="77777777" w:rsidR="00384302" w:rsidRDefault="00384302" w:rsidP="00E34A5A">
            <w:pPr>
              <w:pStyle w:val="TableParagraph"/>
              <w:spacing w:before="1" w:line="270" w:lineRule="atLeast"/>
              <w:ind w:left="14"/>
              <w:rPr>
                <w:sz w:val="24"/>
              </w:rPr>
            </w:pPr>
            <w:r w:rsidRPr="000B08DB">
              <w:t xml:space="preserve">The program </w:t>
            </w:r>
            <w:r>
              <w:t>will</w:t>
            </w:r>
            <w:r w:rsidRPr="000B08DB">
              <w:t xml:space="preserve"> </w:t>
            </w:r>
            <w:r>
              <w:t>facilitate mindset for</w:t>
            </w:r>
            <w:r w:rsidRPr="000B08DB">
              <w:t xml:space="preserve"> </w:t>
            </w:r>
            <w:r>
              <w:t>sustainable development</w:t>
            </w:r>
            <w:r w:rsidRPr="000B08DB">
              <w:t xml:space="preserve"> </w:t>
            </w:r>
            <w:r>
              <w:t>in all aspects of life amongst students and faculty</w:t>
            </w:r>
          </w:p>
        </w:tc>
      </w:tr>
    </w:tbl>
    <w:p w14:paraId="4E1B34CE" w14:textId="77777777" w:rsidR="00384302" w:rsidRDefault="00384302" w:rsidP="00384302">
      <w:pPr>
        <w:spacing w:line="270" w:lineRule="atLeast"/>
        <w:rPr>
          <w:sz w:val="24"/>
        </w:rPr>
        <w:sectPr w:rsidR="00384302">
          <w:pgSz w:w="15840" w:h="12240" w:orient="landscape"/>
          <w:pgMar w:top="980" w:right="140" w:bottom="1060" w:left="160" w:header="0" w:footer="873" w:gutter="0"/>
          <w:cols w:space="720"/>
        </w:sectPr>
      </w:pPr>
    </w:p>
    <w:p w14:paraId="04C5969C" w14:textId="77777777" w:rsidR="00384302" w:rsidRDefault="00384302" w:rsidP="00384302">
      <w:pPr>
        <w:ind w:left="992"/>
        <w:rPr>
          <w:b/>
          <w:sz w:val="24"/>
        </w:rPr>
      </w:pPr>
    </w:p>
    <w:p w14:paraId="2B2F94FF" w14:textId="77777777" w:rsidR="00384302" w:rsidRDefault="00384302" w:rsidP="00384302">
      <w:pPr>
        <w:ind w:left="992"/>
        <w:rPr>
          <w:b/>
          <w:sz w:val="24"/>
        </w:rPr>
      </w:pPr>
      <w:r>
        <w:rPr>
          <w:b/>
          <w:sz w:val="24"/>
        </w:rPr>
        <w:t xml:space="preserve">5.2.6. </w:t>
      </w:r>
      <w:r w:rsidRPr="00F910DF">
        <w:rPr>
          <w:b/>
          <w:sz w:val="24"/>
        </w:rPr>
        <w:t xml:space="preserve">Mapping of </w:t>
      </w:r>
      <w:proofErr w:type="spellStart"/>
      <w:r w:rsidRPr="00F910DF">
        <w:rPr>
          <w:b/>
          <w:sz w:val="24"/>
        </w:rPr>
        <w:t>Programme</w:t>
      </w:r>
      <w:proofErr w:type="spellEnd"/>
      <w:r w:rsidRPr="00F910DF">
        <w:rPr>
          <w:b/>
          <w:sz w:val="24"/>
        </w:rPr>
        <w:t xml:space="preserve"> Learning Outcomes to </w:t>
      </w:r>
      <w:proofErr w:type="spellStart"/>
      <w:r w:rsidRPr="00F910DF">
        <w:rPr>
          <w:b/>
          <w:sz w:val="24"/>
        </w:rPr>
        <w:t>Programme</w:t>
      </w:r>
      <w:proofErr w:type="spellEnd"/>
      <w:r w:rsidRPr="00F910DF">
        <w:rPr>
          <w:b/>
          <w:sz w:val="24"/>
        </w:rPr>
        <w:t xml:space="preserve"> Educational Objectives</w:t>
      </w:r>
      <w:r w:rsidRPr="00F910DF">
        <w:rPr>
          <w:b/>
          <w:spacing w:val="-16"/>
          <w:sz w:val="24"/>
        </w:rPr>
        <w:t xml:space="preserve"> </w:t>
      </w:r>
      <w:r w:rsidRPr="00F910DF">
        <w:rPr>
          <w:b/>
          <w:sz w:val="24"/>
        </w:rPr>
        <w:t>(PEOs):</w:t>
      </w:r>
    </w:p>
    <w:p w14:paraId="5B73C890" w14:textId="77777777" w:rsidR="00384302" w:rsidRPr="00F910DF" w:rsidRDefault="00384302" w:rsidP="00384302">
      <w:pPr>
        <w:ind w:left="992"/>
        <w:rPr>
          <w:b/>
          <w:sz w:val="24"/>
        </w:rPr>
      </w:pPr>
      <w:r w:rsidRPr="00F910DF">
        <w:rPr>
          <w:b/>
          <w:sz w:val="24"/>
        </w:rPr>
        <w:t xml:space="preserve">Note: </w:t>
      </w:r>
      <w:proofErr w:type="gramStart"/>
      <w:r w:rsidRPr="00F910DF">
        <w:rPr>
          <w:b/>
          <w:sz w:val="24"/>
        </w:rPr>
        <w:t>in a given</w:t>
      </w:r>
      <w:proofErr w:type="gramEnd"/>
      <w:r w:rsidRPr="00F910DF">
        <w:rPr>
          <w:b/>
          <w:sz w:val="24"/>
        </w:rPr>
        <w:t xml:space="preserve"> cell of the table indicates the intended learning outcome in that row is associated with the learning goal in</w:t>
      </w:r>
      <w:r w:rsidRPr="00F910DF">
        <w:rPr>
          <w:b/>
          <w:spacing w:val="-23"/>
          <w:sz w:val="24"/>
        </w:rPr>
        <w:t xml:space="preserve"> </w:t>
      </w:r>
      <w:r w:rsidRPr="00F910DF">
        <w:rPr>
          <w:b/>
          <w:sz w:val="24"/>
        </w:rPr>
        <w:t>that column</w:t>
      </w:r>
      <w:r w:rsidRPr="00F910DF">
        <w:rPr>
          <w:sz w:val="24"/>
        </w:rPr>
        <w:t>):</w:t>
      </w:r>
    </w:p>
    <w:p w14:paraId="03E2128F" w14:textId="77777777" w:rsidR="00384302" w:rsidRDefault="00384302" w:rsidP="00384302">
      <w:pPr>
        <w:pStyle w:val="ListParagraph"/>
        <w:tabs>
          <w:tab w:val="left" w:pos="1713"/>
        </w:tabs>
        <w:ind w:right="1549"/>
        <w:rPr>
          <w:sz w:val="24"/>
        </w:rPr>
      </w:pPr>
    </w:p>
    <w:p w14:paraId="12EEAE0D" w14:textId="77777777" w:rsidR="00384302" w:rsidRDefault="00384302" w:rsidP="00384302">
      <w:pPr>
        <w:tabs>
          <w:tab w:val="left" w:pos="1515"/>
        </w:tabs>
        <w:rPr>
          <w:b/>
          <w:sz w:val="24"/>
        </w:rPr>
      </w:pPr>
    </w:p>
    <w:tbl>
      <w:tblPr>
        <w:tblpPr w:leftFromText="180" w:rightFromText="180" w:vertAnchor="text" w:tblpXSpec="center" w:tblpY="1"/>
        <w:tblOverlap w:val="never"/>
        <w:tblW w:w="139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60"/>
        <w:gridCol w:w="2004"/>
        <w:gridCol w:w="652"/>
        <w:gridCol w:w="788"/>
        <w:gridCol w:w="792"/>
        <w:gridCol w:w="869"/>
        <w:gridCol w:w="706"/>
        <w:gridCol w:w="788"/>
        <w:gridCol w:w="788"/>
        <w:gridCol w:w="788"/>
        <w:gridCol w:w="788"/>
        <w:gridCol w:w="788"/>
        <w:gridCol w:w="788"/>
        <w:gridCol w:w="788"/>
        <w:gridCol w:w="788"/>
        <w:gridCol w:w="788"/>
        <w:gridCol w:w="788"/>
      </w:tblGrid>
      <w:tr w:rsidR="00384302" w:rsidRPr="003D3869" w14:paraId="686D0D01" w14:textId="77777777" w:rsidTr="00E34A5A">
        <w:trPr>
          <w:trHeight w:val="2018"/>
          <w:tblHeader/>
          <w:jc w:val="center"/>
        </w:trPr>
        <w:tc>
          <w:tcPr>
            <w:tcW w:w="2264" w:type="dxa"/>
            <w:gridSpan w:val="2"/>
            <w:tcBorders>
              <w:top w:val="single" w:sz="12" w:space="0" w:color="auto"/>
              <w:bottom w:val="single" w:sz="12" w:space="0" w:color="auto"/>
              <w:right w:val="single" w:sz="12" w:space="0" w:color="auto"/>
              <w:tl2br w:val="single" w:sz="6" w:space="0" w:color="auto"/>
            </w:tcBorders>
            <w:shd w:val="clear" w:color="auto" w:fill="DBE5F1"/>
            <w:tcMar>
              <w:top w:w="58" w:type="dxa"/>
              <w:left w:w="115" w:type="dxa"/>
              <w:bottom w:w="58" w:type="dxa"/>
              <w:right w:w="115" w:type="dxa"/>
            </w:tcMar>
          </w:tcPr>
          <w:p w14:paraId="6997E1BE" w14:textId="77777777" w:rsidR="00384302" w:rsidRPr="003D3869" w:rsidRDefault="00384302" w:rsidP="00E34A5A">
            <w:pPr>
              <w:rPr>
                <w:sz w:val="24"/>
                <w:szCs w:val="24"/>
              </w:rPr>
            </w:pPr>
            <w:r w:rsidRPr="003D3869">
              <w:rPr>
                <w:sz w:val="24"/>
                <w:szCs w:val="24"/>
              </w:rPr>
              <w:t xml:space="preserve">  Broad-Based</w:t>
            </w:r>
          </w:p>
          <w:p w14:paraId="02BC18A2" w14:textId="77777777" w:rsidR="00384302" w:rsidRPr="003D3869" w:rsidRDefault="00384302" w:rsidP="00E34A5A">
            <w:pPr>
              <w:rPr>
                <w:sz w:val="24"/>
                <w:szCs w:val="24"/>
              </w:rPr>
            </w:pPr>
            <w:r w:rsidRPr="003D3869">
              <w:rPr>
                <w:sz w:val="24"/>
                <w:szCs w:val="24"/>
              </w:rPr>
              <w:t xml:space="preserve">         Student learning   </w:t>
            </w:r>
          </w:p>
          <w:p w14:paraId="0509B3D4" w14:textId="77777777" w:rsidR="00384302" w:rsidRPr="003D3869" w:rsidRDefault="00384302" w:rsidP="00E34A5A">
            <w:pPr>
              <w:rPr>
                <w:sz w:val="24"/>
                <w:szCs w:val="24"/>
              </w:rPr>
            </w:pPr>
            <w:r w:rsidRPr="003D3869">
              <w:rPr>
                <w:sz w:val="24"/>
                <w:szCs w:val="24"/>
              </w:rPr>
              <w:t xml:space="preserve">             Goals (PEOs)</w:t>
            </w:r>
          </w:p>
          <w:p w14:paraId="60448F9A" w14:textId="77777777" w:rsidR="00384302" w:rsidRPr="003D3869" w:rsidRDefault="00384302" w:rsidP="00E34A5A">
            <w:pPr>
              <w:rPr>
                <w:sz w:val="24"/>
                <w:szCs w:val="24"/>
              </w:rPr>
            </w:pPr>
          </w:p>
          <w:p w14:paraId="4145F1A2" w14:textId="77777777" w:rsidR="00384302" w:rsidRPr="003D3869" w:rsidRDefault="00384302" w:rsidP="00E34A5A">
            <w:pPr>
              <w:rPr>
                <w:sz w:val="24"/>
                <w:szCs w:val="24"/>
              </w:rPr>
            </w:pPr>
          </w:p>
          <w:p w14:paraId="3353B795" w14:textId="77777777" w:rsidR="00384302" w:rsidRPr="003D3869" w:rsidRDefault="00384302" w:rsidP="00E34A5A">
            <w:pPr>
              <w:rPr>
                <w:sz w:val="24"/>
                <w:szCs w:val="24"/>
              </w:rPr>
            </w:pPr>
          </w:p>
          <w:p w14:paraId="2DB69FE7" w14:textId="77777777" w:rsidR="00384302" w:rsidRPr="003D3869" w:rsidRDefault="00384302" w:rsidP="00E34A5A">
            <w:pPr>
              <w:rPr>
                <w:sz w:val="24"/>
                <w:szCs w:val="24"/>
              </w:rPr>
            </w:pPr>
            <w:proofErr w:type="spellStart"/>
            <w:r w:rsidRPr="003D3869">
              <w:rPr>
                <w:sz w:val="24"/>
                <w:szCs w:val="24"/>
              </w:rPr>
              <w:t>Programme</w:t>
            </w:r>
            <w:proofErr w:type="spellEnd"/>
          </w:p>
          <w:p w14:paraId="5221336A" w14:textId="77777777" w:rsidR="00384302" w:rsidRPr="003D3869" w:rsidRDefault="00384302" w:rsidP="00E34A5A">
            <w:pPr>
              <w:rPr>
                <w:sz w:val="24"/>
                <w:szCs w:val="24"/>
              </w:rPr>
            </w:pPr>
            <w:r w:rsidRPr="003D3869">
              <w:rPr>
                <w:sz w:val="24"/>
                <w:szCs w:val="24"/>
              </w:rPr>
              <w:t>Learning Outcomes</w:t>
            </w:r>
          </w:p>
          <w:p w14:paraId="5EBE42D2" w14:textId="77777777" w:rsidR="00384302" w:rsidRPr="003D3869" w:rsidRDefault="00384302" w:rsidP="00E34A5A">
            <w:pPr>
              <w:rPr>
                <w:sz w:val="24"/>
                <w:szCs w:val="24"/>
              </w:rPr>
            </w:pPr>
            <w:r w:rsidRPr="003D3869">
              <w:rPr>
                <w:sz w:val="24"/>
                <w:szCs w:val="24"/>
              </w:rPr>
              <w:t>(PLOs)</w:t>
            </w:r>
          </w:p>
        </w:tc>
        <w:tc>
          <w:tcPr>
            <w:tcW w:w="652" w:type="dxa"/>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vAlign w:val="center"/>
          </w:tcPr>
          <w:p w14:paraId="44165FE9" w14:textId="77777777" w:rsidR="00384302" w:rsidRPr="003D3869" w:rsidRDefault="00384302" w:rsidP="00E34A5A">
            <w:pPr>
              <w:tabs>
                <w:tab w:val="left" w:pos="0"/>
              </w:tabs>
              <w:spacing w:before="60" w:after="60"/>
              <w:ind w:right="552"/>
              <w:jc w:val="center"/>
              <w:rPr>
                <w:sz w:val="24"/>
                <w:szCs w:val="24"/>
              </w:rPr>
            </w:pPr>
            <w:r w:rsidRPr="003D3869">
              <w:rPr>
                <w:sz w:val="24"/>
                <w:szCs w:val="24"/>
              </w:rPr>
              <w:t>PEO 1</w:t>
            </w:r>
          </w:p>
        </w:tc>
        <w:tc>
          <w:tcPr>
            <w:tcW w:w="788"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14:paraId="296A3D85" w14:textId="77777777" w:rsidR="00384302" w:rsidRPr="003D3869" w:rsidRDefault="00384302" w:rsidP="00E34A5A">
            <w:pPr>
              <w:spacing w:before="60" w:after="60"/>
              <w:jc w:val="center"/>
              <w:rPr>
                <w:i/>
                <w:sz w:val="24"/>
                <w:szCs w:val="24"/>
              </w:rPr>
            </w:pPr>
            <w:r w:rsidRPr="003D3869">
              <w:rPr>
                <w:sz w:val="24"/>
                <w:szCs w:val="24"/>
              </w:rPr>
              <w:t>PEO 2</w:t>
            </w:r>
          </w:p>
        </w:tc>
        <w:tc>
          <w:tcPr>
            <w:tcW w:w="790"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14:paraId="6BC6E2EB" w14:textId="77777777" w:rsidR="00384302" w:rsidRPr="003D3869" w:rsidRDefault="00384302" w:rsidP="00E34A5A">
            <w:pPr>
              <w:spacing w:before="60" w:after="60"/>
              <w:jc w:val="center"/>
              <w:rPr>
                <w:i/>
                <w:sz w:val="24"/>
                <w:szCs w:val="24"/>
              </w:rPr>
            </w:pPr>
            <w:r w:rsidRPr="003D3869">
              <w:rPr>
                <w:sz w:val="24"/>
                <w:szCs w:val="24"/>
              </w:rPr>
              <w:t>PEO 3</w:t>
            </w:r>
          </w:p>
        </w:tc>
        <w:tc>
          <w:tcPr>
            <w:tcW w:w="869" w:type="dxa"/>
            <w:tcBorders>
              <w:top w:val="single" w:sz="12" w:space="0" w:color="auto"/>
              <w:bottom w:val="single" w:sz="12" w:space="0" w:color="auto"/>
            </w:tcBorders>
            <w:shd w:val="clear" w:color="auto" w:fill="DBE5F1"/>
            <w:vAlign w:val="center"/>
          </w:tcPr>
          <w:p w14:paraId="47FC35C6" w14:textId="77777777" w:rsidR="00384302" w:rsidRPr="003D3869" w:rsidRDefault="00384302" w:rsidP="00E34A5A">
            <w:pPr>
              <w:pStyle w:val="Default"/>
              <w:spacing w:after="423"/>
              <w:rPr>
                <w:rFonts w:ascii="Times New Roman" w:hAnsi="Times New Roman" w:cs="Times New Roman"/>
                <w:color w:val="auto"/>
              </w:rPr>
            </w:pPr>
            <w:r w:rsidRPr="003D3869">
              <w:rPr>
                <w:rFonts w:ascii="Times New Roman" w:hAnsi="Times New Roman" w:cs="Times New Roman"/>
              </w:rPr>
              <w:t>PEO  4</w:t>
            </w:r>
          </w:p>
        </w:tc>
        <w:tc>
          <w:tcPr>
            <w:tcW w:w="706" w:type="dxa"/>
            <w:tcBorders>
              <w:top w:val="single" w:sz="12" w:space="0" w:color="auto"/>
              <w:bottom w:val="single" w:sz="12" w:space="0" w:color="auto"/>
            </w:tcBorders>
            <w:shd w:val="clear" w:color="auto" w:fill="DBE5F1"/>
          </w:tcPr>
          <w:p w14:paraId="31A7D60E"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0ECBAADC"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5</w:t>
            </w:r>
          </w:p>
        </w:tc>
        <w:tc>
          <w:tcPr>
            <w:tcW w:w="788" w:type="dxa"/>
            <w:tcBorders>
              <w:top w:val="single" w:sz="12" w:space="0" w:color="auto"/>
              <w:bottom w:val="single" w:sz="12" w:space="0" w:color="auto"/>
            </w:tcBorders>
            <w:shd w:val="clear" w:color="auto" w:fill="DBE5F1"/>
          </w:tcPr>
          <w:p w14:paraId="3666703F"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12ECEED1"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6</w:t>
            </w:r>
          </w:p>
        </w:tc>
        <w:tc>
          <w:tcPr>
            <w:tcW w:w="788" w:type="dxa"/>
            <w:tcBorders>
              <w:top w:val="single" w:sz="12" w:space="0" w:color="auto"/>
              <w:bottom w:val="single" w:sz="12" w:space="0" w:color="auto"/>
            </w:tcBorders>
            <w:shd w:val="clear" w:color="auto" w:fill="DBE5F1"/>
          </w:tcPr>
          <w:p w14:paraId="269277CF"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5C0AF64C"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7</w:t>
            </w:r>
          </w:p>
        </w:tc>
        <w:tc>
          <w:tcPr>
            <w:tcW w:w="788" w:type="dxa"/>
            <w:tcBorders>
              <w:top w:val="single" w:sz="12" w:space="0" w:color="auto"/>
              <w:bottom w:val="single" w:sz="12" w:space="0" w:color="auto"/>
            </w:tcBorders>
            <w:shd w:val="clear" w:color="auto" w:fill="DBE5F1"/>
          </w:tcPr>
          <w:p w14:paraId="2B97A0FF"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730812E0"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8</w:t>
            </w:r>
          </w:p>
        </w:tc>
        <w:tc>
          <w:tcPr>
            <w:tcW w:w="788" w:type="dxa"/>
            <w:tcBorders>
              <w:top w:val="single" w:sz="12" w:space="0" w:color="auto"/>
              <w:bottom w:val="single" w:sz="12" w:space="0" w:color="auto"/>
            </w:tcBorders>
            <w:shd w:val="clear" w:color="auto" w:fill="DBE5F1"/>
          </w:tcPr>
          <w:p w14:paraId="17C91D14"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196D4BEE"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9</w:t>
            </w:r>
          </w:p>
        </w:tc>
        <w:tc>
          <w:tcPr>
            <w:tcW w:w="788" w:type="dxa"/>
            <w:tcBorders>
              <w:top w:val="single" w:sz="12" w:space="0" w:color="auto"/>
              <w:bottom w:val="single" w:sz="12" w:space="0" w:color="auto"/>
            </w:tcBorders>
            <w:shd w:val="clear" w:color="auto" w:fill="DBE5F1"/>
          </w:tcPr>
          <w:p w14:paraId="11069DC4"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45DF1370"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10</w:t>
            </w:r>
          </w:p>
        </w:tc>
        <w:tc>
          <w:tcPr>
            <w:tcW w:w="788" w:type="dxa"/>
            <w:tcBorders>
              <w:top w:val="single" w:sz="12" w:space="0" w:color="auto"/>
              <w:bottom w:val="single" w:sz="12" w:space="0" w:color="auto"/>
            </w:tcBorders>
            <w:shd w:val="clear" w:color="auto" w:fill="DBE5F1"/>
          </w:tcPr>
          <w:p w14:paraId="19F9821C"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14013E85"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11</w:t>
            </w:r>
          </w:p>
        </w:tc>
        <w:tc>
          <w:tcPr>
            <w:tcW w:w="788" w:type="dxa"/>
            <w:tcBorders>
              <w:top w:val="single" w:sz="12" w:space="0" w:color="auto"/>
              <w:bottom w:val="single" w:sz="12" w:space="0" w:color="auto"/>
            </w:tcBorders>
            <w:shd w:val="clear" w:color="auto" w:fill="DBE5F1"/>
          </w:tcPr>
          <w:p w14:paraId="0EC83FB3"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33405F2A"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12</w:t>
            </w:r>
          </w:p>
        </w:tc>
        <w:tc>
          <w:tcPr>
            <w:tcW w:w="788" w:type="dxa"/>
            <w:tcBorders>
              <w:top w:val="single" w:sz="12" w:space="0" w:color="auto"/>
              <w:bottom w:val="single" w:sz="12" w:space="0" w:color="auto"/>
            </w:tcBorders>
            <w:shd w:val="clear" w:color="auto" w:fill="DBE5F1"/>
          </w:tcPr>
          <w:p w14:paraId="478F9D62"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6B958B3F"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13</w:t>
            </w:r>
          </w:p>
        </w:tc>
        <w:tc>
          <w:tcPr>
            <w:tcW w:w="788" w:type="dxa"/>
            <w:tcBorders>
              <w:top w:val="single" w:sz="12" w:space="0" w:color="auto"/>
              <w:bottom w:val="single" w:sz="12" w:space="0" w:color="auto"/>
            </w:tcBorders>
            <w:shd w:val="clear" w:color="auto" w:fill="DBE5F1"/>
          </w:tcPr>
          <w:p w14:paraId="630BD723"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58493F3E"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14</w:t>
            </w:r>
          </w:p>
        </w:tc>
        <w:tc>
          <w:tcPr>
            <w:tcW w:w="788" w:type="dxa"/>
            <w:tcBorders>
              <w:top w:val="single" w:sz="12" w:space="0" w:color="auto"/>
              <w:bottom w:val="single" w:sz="12" w:space="0" w:color="auto"/>
            </w:tcBorders>
            <w:shd w:val="clear" w:color="auto" w:fill="DBE5F1"/>
          </w:tcPr>
          <w:p w14:paraId="0D0C0C16"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PEO</w:t>
            </w:r>
          </w:p>
          <w:p w14:paraId="22386450" w14:textId="77777777" w:rsidR="00384302" w:rsidRPr="003D3869" w:rsidRDefault="00384302" w:rsidP="00E34A5A">
            <w:pPr>
              <w:pStyle w:val="Default"/>
              <w:spacing w:after="423"/>
              <w:rPr>
                <w:rFonts w:ascii="Times New Roman" w:hAnsi="Times New Roman" w:cs="Times New Roman"/>
              </w:rPr>
            </w:pPr>
            <w:r w:rsidRPr="003D3869">
              <w:rPr>
                <w:rFonts w:ascii="Times New Roman" w:hAnsi="Times New Roman" w:cs="Times New Roman"/>
              </w:rPr>
              <w:t>15</w:t>
            </w:r>
          </w:p>
        </w:tc>
      </w:tr>
      <w:tr w:rsidR="00384302" w:rsidRPr="003D3869" w14:paraId="5A2E504B" w14:textId="77777777" w:rsidTr="00E34A5A">
        <w:trPr>
          <w:trHeight w:val="355"/>
          <w:jc w:val="center"/>
        </w:trPr>
        <w:tc>
          <w:tcPr>
            <w:tcW w:w="4496" w:type="dxa"/>
            <w:gridSpan w:val="5"/>
            <w:tcBorders>
              <w:bottom w:val="single" w:sz="12" w:space="0" w:color="auto"/>
            </w:tcBorders>
            <w:tcMar>
              <w:left w:w="115" w:type="dxa"/>
              <w:right w:w="0" w:type="dxa"/>
            </w:tcMar>
            <w:vAlign w:val="center"/>
          </w:tcPr>
          <w:p w14:paraId="3A98C531" w14:textId="77777777" w:rsidR="00384302" w:rsidRPr="003D3869" w:rsidRDefault="00384302" w:rsidP="00E34A5A">
            <w:pPr>
              <w:rPr>
                <w:b/>
                <w:caps/>
                <w:sz w:val="24"/>
                <w:szCs w:val="24"/>
              </w:rPr>
            </w:pPr>
            <w:r w:rsidRPr="003D3869">
              <w:rPr>
                <w:b/>
                <w:caps/>
                <w:sz w:val="24"/>
                <w:szCs w:val="24"/>
              </w:rPr>
              <w:t xml:space="preserve">Master’s Level Programs </w:t>
            </w:r>
          </w:p>
        </w:tc>
        <w:tc>
          <w:tcPr>
            <w:tcW w:w="869" w:type="dxa"/>
            <w:tcBorders>
              <w:bottom w:val="single" w:sz="12" w:space="0" w:color="auto"/>
            </w:tcBorders>
          </w:tcPr>
          <w:p w14:paraId="11D1BCE0" w14:textId="77777777" w:rsidR="00384302" w:rsidRPr="003D3869" w:rsidRDefault="00384302" w:rsidP="00E34A5A">
            <w:pPr>
              <w:rPr>
                <w:b/>
                <w:caps/>
                <w:sz w:val="24"/>
                <w:szCs w:val="24"/>
              </w:rPr>
            </w:pPr>
          </w:p>
        </w:tc>
        <w:tc>
          <w:tcPr>
            <w:tcW w:w="706" w:type="dxa"/>
            <w:tcBorders>
              <w:bottom w:val="single" w:sz="12" w:space="0" w:color="auto"/>
            </w:tcBorders>
          </w:tcPr>
          <w:p w14:paraId="36478935" w14:textId="77777777" w:rsidR="00384302" w:rsidRPr="003D3869" w:rsidRDefault="00384302" w:rsidP="00E34A5A">
            <w:pPr>
              <w:rPr>
                <w:b/>
                <w:caps/>
                <w:sz w:val="24"/>
                <w:szCs w:val="24"/>
              </w:rPr>
            </w:pPr>
          </w:p>
        </w:tc>
        <w:tc>
          <w:tcPr>
            <w:tcW w:w="788" w:type="dxa"/>
            <w:tcBorders>
              <w:bottom w:val="single" w:sz="12" w:space="0" w:color="auto"/>
            </w:tcBorders>
          </w:tcPr>
          <w:p w14:paraId="71679A0E" w14:textId="77777777" w:rsidR="00384302" w:rsidRPr="003D3869" w:rsidRDefault="00384302" w:rsidP="00E34A5A">
            <w:pPr>
              <w:rPr>
                <w:b/>
                <w:caps/>
                <w:sz w:val="24"/>
                <w:szCs w:val="24"/>
              </w:rPr>
            </w:pPr>
          </w:p>
        </w:tc>
        <w:tc>
          <w:tcPr>
            <w:tcW w:w="788" w:type="dxa"/>
            <w:tcBorders>
              <w:bottom w:val="single" w:sz="12" w:space="0" w:color="auto"/>
            </w:tcBorders>
          </w:tcPr>
          <w:p w14:paraId="2E8E0931" w14:textId="77777777" w:rsidR="00384302" w:rsidRPr="003D3869" w:rsidRDefault="00384302" w:rsidP="00E34A5A">
            <w:pPr>
              <w:rPr>
                <w:b/>
                <w:caps/>
                <w:sz w:val="24"/>
                <w:szCs w:val="24"/>
              </w:rPr>
            </w:pPr>
          </w:p>
        </w:tc>
        <w:tc>
          <w:tcPr>
            <w:tcW w:w="788" w:type="dxa"/>
            <w:tcBorders>
              <w:bottom w:val="single" w:sz="12" w:space="0" w:color="auto"/>
            </w:tcBorders>
          </w:tcPr>
          <w:p w14:paraId="1A036B41" w14:textId="77777777" w:rsidR="00384302" w:rsidRPr="003D3869" w:rsidRDefault="00384302" w:rsidP="00E34A5A">
            <w:pPr>
              <w:rPr>
                <w:b/>
                <w:caps/>
                <w:sz w:val="24"/>
                <w:szCs w:val="24"/>
              </w:rPr>
            </w:pPr>
          </w:p>
        </w:tc>
        <w:tc>
          <w:tcPr>
            <w:tcW w:w="788" w:type="dxa"/>
            <w:tcBorders>
              <w:bottom w:val="single" w:sz="12" w:space="0" w:color="auto"/>
            </w:tcBorders>
          </w:tcPr>
          <w:p w14:paraId="103656E9" w14:textId="77777777" w:rsidR="00384302" w:rsidRPr="003D3869" w:rsidRDefault="00384302" w:rsidP="00E34A5A">
            <w:pPr>
              <w:rPr>
                <w:b/>
                <w:caps/>
                <w:sz w:val="24"/>
                <w:szCs w:val="24"/>
              </w:rPr>
            </w:pPr>
          </w:p>
        </w:tc>
        <w:tc>
          <w:tcPr>
            <w:tcW w:w="788" w:type="dxa"/>
            <w:tcBorders>
              <w:bottom w:val="single" w:sz="12" w:space="0" w:color="auto"/>
            </w:tcBorders>
          </w:tcPr>
          <w:p w14:paraId="0FB0E843" w14:textId="77777777" w:rsidR="00384302" w:rsidRPr="003D3869" w:rsidRDefault="00384302" w:rsidP="00E34A5A">
            <w:pPr>
              <w:rPr>
                <w:b/>
                <w:caps/>
                <w:sz w:val="24"/>
                <w:szCs w:val="24"/>
              </w:rPr>
            </w:pPr>
          </w:p>
        </w:tc>
        <w:tc>
          <w:tcPr>
            <w:tcW w:w="788" w:type="dxa"/>
            <w:tcBorders>
              <w:bottom w:val="single" w:sz="12" w:space="0" w:color="auto"/>
            </w:tcBorders>
          </w:tcPr>
          <w:p w14:paraId="10CB0DFC" w14:textId="77777777" w:rsidR="00384302" w:rsidRPr="003D3869" w:rsidRDefault="00384302" w:rsidP="00E34A5A">
            <w:pPr>
              <w:rPr>
                <w:b/>
                <w:caps/>
                <w:sz w:val="24"/>
                <w:szCs w:val="24"/>
              </w:rPr>
            </w:pPr>
          </w:p>
        </w:tc>
        <w:tc>
          <w:tcPr>
            <w:tcW w:w="788" w:type="dxa"/>
            <w:tcBorders>
              <w:bottom w:val="single" w:sz="12" w:space="0" w:color="auto"/>
            </w:tcBorders>
          </w:tcPr>
          <w:p w14:paraId="58E44680" w14:textId="77777777" w:rsidR="00384302" w:rsidRPr="003D3869" w:rsidRDefault="00384302" w:rsidP="00E34A5A">
            <w:pPr>
              <w:rPr>
                <w:b/>
                <w:caps/>
                <w:sz w:val="24"/>
                <w:szCs w:val="24"/>
              </w:rPr>
            </w:pPr>
          </w:p>
        </w:tc>
        <w:tc>
          <w:tcPr>
            <w:tcW w:w="788" w:type="dxa"/>
            <w:tcBorders>
              <w:bottom w:val="single" w:sz="12" w:space="0" w:color="auto"/>
            </w:tcBorders>
          </w:tcPr>
          <w:p w14:paraId="4871810E" w14:textId="77777777" w:rsidR="00384302" w:rsidRPr="003D3869" w:rsidRDefault="00384302" w:rsidP="00E34A5A">
            <w:pPr>
              <w:rPr>
                <w:b/>
                <w:caps/>
                <w:sz w:val="24"/>
                <w:szCs w:val="24"/>
              </w:rPr>
            </w:pPr>
          </w:p>
        </w:tc>
        <w:tc>
          <w:tcPr>
            <w:tcW w:w="788" w:type="dxa"/>
            <w:tcBorders>
              <w:bottom w:val="single" w:sz="12" w:space="0" w:color="auto"/>
            </w:tcBorders>
          </w:tcPr>
          <w:p w14:paraId="4570C6C9" w14:textId="77777777" w:rsidR="00384302" w:rsidRPr="003D3869" w:rsidRDefault="00384302" w:rsidP="00E34A5A">
            <w:pPr>
              <w:rPr>
                <w:b/>
                <w:caps/>
                <w:sz w:val="24"/>
                <w:szCs w:val="24"/>
              </w:rPr>
            </w:pPr>
          </w:p>
        </w:tc>
        <w:tc>
          <w:tcPr>
            <w:tcW w:w="788" w:type="dxa"/>
            <w:tcBorders>
              <w:bottom w:val="single" w:sz="12" w:space="0" w:color="auto"/>
            </w:tcBorders>
          </w:tcPr>
          <w:p w14:paraId="1286D88D" w14:textId="77777777" w:rsidR="00384302" w:rsidRPr="003D3869" w:rsidRDefault="00384302" w:rsidP="00E34A5A">
            <w:pPr>
              <w:rPr>
                <w:b/>
                <w:caps/>
                <w:sz w:val="24"/>
                <w:szCs w:val="24"/>
              </w:rPr>
            </w:pPr>
          </w:p>
        </w:tc>
      </w:tr>
      <w:tr w:rsidR="00384302" w:rsidRPr="003D3869" w14:paraId="13E7706B" w14:textId="77777777" w:rsidTr="00E34A5A">
        <w:trPr>
          <w:trHeight w:val="355"/>
          <w:jc w:val="center"/>
        </w:trPr>
        <w:tc>
          <w:tcPr>
            <w:tcW w:w="4496" w:type="dxa"/>
            <w:gridSpan w:val="5"/>
            <w:tcBorders>
              <w:top w:val="single" w:sz="12" w:space="0" w:color="auto"/>
              <w:bottom w:val="single" w:sz="12" w:space="0" w:color="auto"/>
            </w:tcBorders>
            <w:shd w:val="clear" w:color="auto" w:fill="DBE5F1"/>
            <w:vAlign w:val="center"/>
          </w:tcPr>
          <w:p w14:paraId="3DCB3A7E" w14:textId="77777777" w:rsidR="00384302" w:rsidRPr="00F910DF" w:rsidRDefault="00384302" w:rsidP="00E34A5A">
            <w:pPr>
              <w:rPr>
                <w:b/>
                <w:bCs/>
                <w:i/>
                <w:sz w:val="24"/>
                <w:szCs w:val="24"/>
              </w:rPr>
            </w:pPr>
            <w:proofErr w:type="spellStart"/>
            <w:r w:rsidRPr="00F910DF">
              <w:rPr>
                <w:b/>
                <w:bCs/>
                <w:i/>
                <w:sz w:val="24"/>
                <w:szCs w:val="24"/>
              </w:rPr>
              <w:t>M.Ed</w:t>
            </w:r>
            <w:proofErr w:type="spellEnd"/>
          </w:p>
        </w:tc>
        <w:tc>
          <w:tcPr>
            <w:tcW w:w="869" w:type="dxa"/>
            <w:tcBorders>
              <w:top w:val="single" w:sz="12" w:space="0" w:color="auto"/>
              <w:bottom w:val="single" w:sz="12" w:space="0" w:color="auto"/>
            </w:tcBorders>
            <w:shd w:val="clear" w:color="auto" w:fill="DBE5F1"/>
          </w:tcPr>
          <w:p w14:paraId="388FC72B" w14:textId="77777777" w:rsidR="00384302" w:rsidRPr="003D3869" w:rsidRDefault="00384302" w:rsidP="00E34A5A">
            <w:pPr>
              <w:rPr>
                <w:i/>
                <w:sz w:val="24"/>
                <w:szCs w:val="24"/>
              </w:rPr>
            </w:pPr>
          </w:p>
        </w:tc>
        <w:tc>
          <w:tcPr>
            <w:tcW w:w="706" w:type="dxa"/>
            <w:tcBorders>
              <w:top w:val="single" w:sz="12" w:space="0" w:color="auto"/>
              <w:bottom w:val="single" w:sz="12" w:space="0" w:color="auto"/>
            </w:tcBorders>
            <w:shd w:val="clear" w:color="auto" w:fill="DBE5F1"/>
          </w:tcPr>
          <w:p w14:paraId="7ED89CD3"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5705538C"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0262F64F"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298FDD03"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0F1E8B4B"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21D28681"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247EB691"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2C2E98E4"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12AC2FDC"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72B4B3E8" w14:textId="77777777" w:rsidR="00384302" w:rsidRPr="003D3869" w:rsidRDefault="00384302" w:rsidP="00E34A5A">
            <w:pPr>
              <w:rPr>
                <w:i/>
                <w:sz w:val="24"/>
                <w:szCs w:val="24"/>
              </w:rPr>
            </w:pPr>
          </w:p>
        </w:tc>
        <w:tc>
          <w:tcPr>
            <w:tcW w:w="788" w:type="dxa"/>
            <w:tcBorders>
              <w:top w:val="single" w:sz="12" w:space="0" w:color="auto"/>
              <w:bottom w:val="single" w:sz="12" w:space="0" w:color="auto"/>
            </w:tcBorders>
            <w:shd w:val="clear" w:color="auto" w:fill="DBE5F1"/>
          </w:tcPr>
          <w:p w14:paraId="1966B2D6" w14:textId="77777777" w:rsidR="00384302" w:rsidRPr="003D3869" w:rsidRDefault="00384302" w:rsidP="00E34A5A">
            <w:pPr>
              <w:rPr>
                <w:i/>
                <w:sz w:val="24"/>
                <w:szCs w:val="24"/>
              </w:rPr>
            </w:pPr>
          </w:p>
        </w:tc>
      </w:tr>
      <w:tr w:rsidR="00384302" w:rsidRPr="003D3869" w14:paraId="010EDB74" w14:textId="77777777" w:rsidTr="00E34A5A">
        <w:trPr>
          <w:trHeight w:val="355"/>
          <w:jc w:val="center"/>
        </w:trPr>
        <w:tc>
          <w:tcPr>
            <w:tcW w:w="260" w:type="dxa"/>
            <w:tcBorders>
              <w:top w:val="single" w:sz="12" w:space="0" w:color="auto"/>
              <w:right w:val="nil"/>
            </w:tcBorders>
            <w:tcMar>
              <w:left w:w="0" w:type="dxa"/>
              <w:right w:w="0" w:type="dxa"/>
            </w:tcMar>
          </w:tcPr>
          <w:p w14:paraId="30D086F3" w14:textId="77777777" w:rsidR="00384302" w:rsidRPr="003D3869" w:rsidRDefault="00384302" w:rsidP="00E34A5A">
            <w:pPr>
              <w:spacing w:before="60" w:after="60"/>
              <w:rPr>
                <w:sz w:val="24"/>
                <w:szCs w:val="24"/>
              </w:rPr>
            </w:pPr>
          </w:p>
        </w:tc>
        <w:tc>
          <w:tcPr>
            <w:tcW w:w="2004" w:type="dxa"/>
            <w:tcBorders>
              <w:top w:val="single" w:sz="12" w:space="0" w:color="auto"/>
              <w:left w:val="nil"/>
              <w:right w:val="single" w:sz="12" w:space="0" w:color="auto"/>
            </w:tcBorders>
            <w:vAlign w:val="bottom"/>
          </w:tcPr>
          <w:p w14:paraId="4AD5D618" w14:textId="77777777" w:rsidR="00384302" w:rsidRPr="003D3869" w:rsidRDefault="00384302" w:rsidP="00E34A5A">
            <w:pPr>
              <w:rPr>
                <w:sz w:val="24"/>
                <w:szCs w:val="24"/>
              </w:rPr>
            </w:pPr>
            <w:r w:rsidRPr="003D3869">
              <w:rPr>
                <w:b/>
                <w:bCs/>
                <w:color w:val="000000"/>
                <w:sz w:val="24"/>
                <w:szCs w:val="24"/>
              </w:rPr>
              <w:t>PLO 1</w:t>
            </w:r>
          </w:p>
        </w:tc>
        <w:tc>
          <w:tcPr>
            <w:tcW w:w="652" w:type="dxa"/>
            <w:tcBorders>
              <w:top w:val="single" w:sz="12" w:space="0" w:color="auto"/>
              <w:left w:val="single" w:sz="12" w:space="0" w:color="auto"/>
            </w:tcBorders>
            <w:vAlign w:val="bottom"/>
          </w:tcPr>
          <w:p w14:paraId="08832AF1" w14:textId="77777777" w:rsidR="00384302" w:rsidRPr="003D3869" w:rsidRDefault="00384302" w:rsidP="00E34A5A">
            <w:pPr>
              <w:jc w:val="center"/>
              <w:rPr>
                <w:sz w:val="24"/>
                <w:szCs w:val="24"/>
              </w:rPr>
            </w:pPr>
            <w:r>
              <w:rPr>
                <w:b/>
                <w:bCs/>
                <w:color w:val="000000"/>
                <w:sz w:val="24"/>
                <w:szCs w:val="24"/>
              </w:rPr>
              <w:t>X</w:t>
            </w:r>
          </w:p>
        </w:tc>
        <w:tc>
          <w:tcPr>
            <w:tcW w:w="788" w:type="dxa"/>
            <w:tcBorders>
              <w:top w:val="single" w:sz="12" w:space="0" w:color="auto"/>
            </w:tcBorders>
            <w:vAlign w:val="bottom"/>
          </w:tcPr>
          <w:p w14:paraId="2B131952" w14:textId="77777777" w:rsidR="00384302" w:rsidRPr="003D3869" w:rsidRDefault="00384302" w:rsidP="00E34A5A">
            <w:pPr>
              <w:jc w:val="center"/>
              <w:rPr>
                <w:sz w:val="24"/>
                <w:szCs w:val="24"/>
              </w:rPr>
            </w:pPr>
          </w:p>
        </w:tc>
        <w:tc>
          <w:tcPr>
            <w:tcW w:w="790" w:type="dxa"/>
            <w:tcBorders>
              <w:top w:val="single" w:sz="12" w:space="0" w:color="auto"/>
            </w:tcBorders>
            <w:vAlign w:val="bottom"/>
          </w:tcPr>
          <w:p w14:paraId="16BF3A5B" w14:textId="77777777" w:rsidR="00384302" w:rsidRPr="003D3869" w:rsidRDefault="00384302" w:rsidP="00E34A5A">
            <w:pPr>
              <w:jc w:val="center"/>
              <w:rPr>
                <w:sz w:val="24"/>
                <w:szCs w:val="24"/>
              </w:rPr>
            </w:pPr>
          </w:p>
        </w:tc>
        <w:tc>
          <w:tcPr>
            <w:tcW w:w="869" w:type="dxa"/>
            <w:tcBorders>
              <w:top w:val="single" w:sz="12" w:space="0" w:color="auto"/>
            </w:tcBorders>
            <w:vAlign w:val="bottom"/>
          </w:tcPr>
          <w:p w14:paraId="412E6730" w14:textId="77777777" w:rsidR="00384302" w:rsidRPr="003D3869" w:rsidRDefault="00384302" w:rsidP="00E34A5A">
            <w:pPr>
              <w:jc w:val="center"/>
              <w:rPr>
                <w:sz w:val="24"/>
                <w:szCs w:val="24"/>
              </w:rPr>
            </w:pPr>
          </w:p>
        </w:tc>
        <w:tc>
          <w:tcPr>
            <w:tcW w:w="706" w:type="dxa"/>
            <w:tcBorders>
              <w:top w:val="single" w:sz="12" w:space="0" w:color="auto"/>
            </w:tcBorders>
            <w:vAlign w:val="bottom"/>
          </w:tcPr>
          <w:p w14:paraId="2C3963C5" w14:textId="77777777" w:rsidR="00384302" w:rsidRPr="003D3869" w:rsidRDefault="00384302" w:rsidP="00E34A5A">
            <w:pPr>
              <w:jc w:val="center"/>
              <w:rPr>
                <w:sz w:val="24"/>
                <w:szCs w:val="24"/>
              </w:rPr>
            </w:pPr>
          </w:p>
        </w:tc>
        <w:tc>
          <w:tcPr>
            <w:tcW w:w="788" w:type="dxa"/>
            <w:tcBorders>
              <w:top w:val="single" w:sz="12" w:space="0" w:color="auto"/>
            </w:tcBorders>
            <w:vAlign w:val="bottom"/>
          </w:tcPr>
          <w:p w14:paraId="30B55369" w14:textId="77777777" w:rsidR="00384302" w:rsidRPr="003D3869" w:rsidRDefault="00384302" w:rsidP="00E34A5A">
            <w:pPr>
              <w:jc w:val="center"/>
              <w:rPr>
                <w:sz w:val="24"/>
                <w:szCs w:val="24"/>
              </w:rPr>
            </w:pPr>
          </w:p>
        </w:tc>
        <w:tc>
          <w:tcPr>
            <w:tcW w:w="788" w:type="dxa"/>
            <w:tcBorders>
              <w:top w:val="single" w:sz="12" w:space="0" w:color="auto"/>
            </w:tcBorders>
            <w:vAlign w:val="bottom"/>
          </w:tcPr>
          <w:p w14:paraId="374DAAA1" w14:textId="77777777" w:rsidR="00384302" w:rsidRPr="003D3869" w:rsidRDefault="00384302" w:rsidP="00E34A5A">
            <w:pPr>
              <w:jc w:val="center"/>
              <w:rPr>
                <w:sz w:val="24"/>
                <w:szCs w:val="24"/>
              </w:rPr>
            </w:pPr>
          </w:p>
        </w:tc>
        <w:tc>
          <w:tcPr>
            <w:tcW w:w="788" w:type="dxa"/>
            <w:tcBorders>
              <w:top w:val="single" w:sz="12" w:space="0" w:color="auto"/>
            </w:tcBorders>
            <w:vAlign w:val="bottom"/>
          </w:tcPr>
          <w:p w14:paraId="3997A0E7" w14:textId="77777777" w:rsidR="00384302" w:rsidRPr="003D3869" w:rsidRDefault="00384302" w:rsidP="00E34A5A">
            <w:pPr>
              <w:jc w:val="center"/>
              <w:rPr>
                <w:sz w:val="24"/>
                <w:szCs w:val="24"/>
              </w:rPr>
            </w:pPr>
          </w:p>
        </w:tc>
        <w:tc>
          <w:tcPr>
            <w:tcW w:w="788" w:type="dxa"/>
            <w:tcBorders>
              <w:top w:val="single" w:sz="12" w:space="0" w:color="auto"/>
            </w:tcBorders>
            <w:vAlign w:val="bottom"/>
          </w:tcPr>
          <w:p w14:paraId="0904A386" w14:textId="77777777" w:rsidR="00384302" w:rsidRPr="003D3869" w:rsidRDefault="00384302" w:rsidP="00E34A5A">
            <w:pPr>
              <w:jc w:val="center"/>
              <w:rPr>
                <w:sz w:val="24"/>
                <w:szCs w:val="24"/>
              </w:rPr>
            </w:pPr>
          </w:p>
        </w:tc>
        <w:tc>
          <w:tcPr>
            <w:tcW w:w="788" w:type="dxa"/>
            <w:tcBorders>
              <w:top w:val="single" w:sz="12" w:space="0" w:color="auto"/>
            </w:tcBorders>
          </w:tcPr>
          <w:p w14:paraId="12020AD9" w14:textId="77777777" w:rsidR="00384302" w:rsidRPr="003D3869" w:rsidRDefault="00384302" w:rsidP="00E34A5A">
            <w:pPr>
              <w:jc w:val="center"/>
              <w:rPr>
                <w:sz w:val="24"/>
                <w:szCs w:val="24"/>
              </w:rPr>
            </w:pPr>
          </w:p>
        </w:tc>
        <w:tc>
          <w:tcPr>
            <w:tcW w:w="788" w:type="dxa"/>
            <w:tcBorders>
              <w:top w:val="single" w:sz="12" w:space="0" w:color="auto"/>
            </w:tcBorders>
          </w:tcPr>
          <w:p w14:paraId="7366DF07" w14:textId="77777777" w:rsidR="00384302" w:rsidRPr="003D3869" w:rsidRDefault="00384302" w:rsidP="00E34A5A">
            <w:pPr>
              <w:jc w:val="center"/>
              <w:rPr>
                <w:sz w:val="24"/>
                <w:szCs w:val="24"/>
              </w:rPr>
            </w:pPr>
            <w:r>
              <w:rPr>
                <w:b/>
                <w:bCs/>
                <w:color w:val="000000"/>
                <w:sz w:val="24"/>
                <w:szCs w:val="24"/>
              </w:rPr>
              <w:t>X</w:t>
            </w:r>
          </w:p>
        </w:tc>
        <w:tc>
          <w:tcPr>
            <w:tcW w:w="788" w:type="dxa"/>
            <w:tcBorders>
              <w:top w:val="single" w:sz="12" w:space="0" w:color="auto"/>
            </w:tcBorders>
          </w:tcPr>
          <w:p w14:paraId="4C86F239" w14:textId="77777777" w:rsidR="00384302" w:rsidRPr="003D3869" w:rsidRDefault="00384302" w:rsidP="00E34A5A">
            <w:pPr>
              <w:jc w:val="center"/>
              <w:rPr>
                <w:sz w:val="24"/>
                <w:szCs w:val="24"/>
              </w:rPr>
            </w:pPr>
          </w:p>
        </w:tc>
        <w:tc>
          <w:tcPr>
            <w:tcW w:w="788" w:type="dxa"/>
            <w:tcBorders>
              <w:top w:val="single" w:sz="12" w:space="0" w:color="auto"/>
            </w:tcBorders>
          </w:tcPr>
          <w:p w14:paraId="70075716" w14:textId="77777777" w:rsidR="00384302" w:rsidRPr="003D3869" w:rsidRDefault="00384302" w:rsidP="00E34A5A">
            <w:pPr>
              <w:jc w:val="center"/>
              <w:rPr>
                <w:sz w:val="24"/>
                <w:szCs w:val="24"/>
              </w:rPr>
            </w:pPr>
          </w:p>
        </w:tc>
        <w:tc>
          <w:tcPr>
            <w:tcW w:w="788" w:type="dxa"/>
            <w:tcBorders>
              <w:top w:val="single" w:sz="12" w:space="0" w:color="auto"/>
            </w:tcBorders>
          </w:tcPr>
          <w:p w14:paraId="64A4D3C9" w14:textId="77777777" w:rsidR="00384302" w:rsidRPr="003D3869" w:rsidRDefault="00384302" w:rsidP="00E34A5A">
            <w:pPr>
              <w:jc w:val="center"/>
              <w:rPr>
                <w:sz w:val="24"/>
                <w:szCs w:val="24"/>
              </w:rPr>
            </w:pPr>
          </w:p>
        </w:tc>
        <w:tc>
          <w:tcPr>
            <w:tcW w:w="788" w:type="dxa"/>
            <w:tcBorders>
              <w:top w:val="single" w:sz="12" w:space="0" w:color="auto"/>
            </w:tcBorders>
          </w:tcPr>
          <w:p w14:paraId="225DBC55" w14:textId="77777777" w:rsidR="00384302" w:rsidRPr="003D3869" w:rsidRDefault="00384302" w:rsidP="00E34A5A">
            <w:pPr>
              <w:jc w:val="center"/>
              <w:rPr>
                <w:sz w:val="24"/>
                <w:szCs w:val="24"/>
              </w:rPr>
            </w:pPr>
          </w:p>
        </w:tc>
      </w:tr>
      <w:tr w:rsidR="00384302" w:rsidRPr="003D3869" w14:paraId="46159552" w14:textId="77777777" w:rsidTr="00E34A5A">
        <w:trPr>
          <w:trHeight w:val="355"/>
          <w:jc w:val="center"/>
        </w:trPr>
        <w:tc>
          <w:tcPr>
            <w:tcW w:w="260" w:type="dxa"/>
            <w:tcBorders>
              <w:right w:val="nil"/>
            </w:tcBorders>
            <w:tcMar>
              <w:left w:w="0" w:type="dxa"/>
              <w:right w:w="0" w:type="dxa"/>
            </w:tcMar>
          </w:tcPr>
          <w:p w14:paraId="3205AB10" w14:textId="77777777" w:rsidR="00384302" w:rsidRPr="003D3869" w:rsidRDefault="00384302" w:rsidP="00E34A5A">
            <w:pPr>
              <w:spacing w:before="60" w:after="60"/>
              <w:rPr>
                <w:sz w:val="24"/>
                <w:szCs w:val="24"/>
              </w:rPr>
            </w:pPr>
          </w:p>
        </w:tc>
        <w:tc>
          <w:tcPr>
            <w:tcW w:w="2004" w:type="dxa"/>
            <w:tcBorders>
              <w:left w:val="nil"/>
              <w:right w:val="single" w:sz="12" w:space="0" w:color="auto"/>
            </w:tcBorders>
            <w:vAlign w:val="bottom"/>
          </w:tcPr>
          <w:p w14:paraId="1E8047F4" w14:textId="77777777" w:rsidR="00384302" w:rsidRPr="003D3869" w:rsidRDefault="00384302" w:rsidP="00E34A5A">
            <w:pPr>
              <w:rPr>
                <w:sz w:val="24"/>
                <w:szCs w:val="24"/>
              </w:rPr>
            </w:pPr>
            <w:r w:rsidRPr="003D3869">
              <w:rPr>
                <w:b/>
                <w:bCs/>
                <w:color w:val="000000"/>
                <w:sz w:val="24"/>
                <w:szCs w:val="24"/>
              </w:rPr>
              <w:t>PLO 2</w:t>
            </w:r>
          </w:p>
        </w:tc>
        <w:tc>
          <w:tcPr>
            <w:tcW w:w="652" w:type="dxa"/>
            <w:tcBorders>
              <w:left w:val="single" w:sz="12" w:space="0" w:color="auto"/>
            </w:tcBorders>
            <w:vAlign w:val="bottom"/>
          </w:tcPr>
          <w:p w14:paraId="3A551107" w14:textId="77777777" w:rsidR="00384302" w:rsidRPr="003D3869" w:rsidRDefault="00384302" w:rsidP="00E34A5A">
            <w:pPr>
              <w:jc w:val="center"/>
              <w:rPr>
                <w:sz w:val="24"/>
                <w:szCs w:val="24"/>
              </w:rPr>
            </w:pPr>
          </w:p>
        </w:tc>
        <w:tc>
          <w:tcPr>
            <w:tcW w:w="788" w:type="dxa"/>
            <w:vAlign w:val="bottom"/>
          </w:tcPr>
          <w:p w14:paraId="6C7B1045" w14:textId="77777777" w:rsidR="00384302" w:rsidRPr="003D3869" w:rsidRDefault="00384302" w:rsidP="00E34A5A">
            <w:pPr>
              <w:jc w:val="center"/>
              <w:rPr>
                <w:sz w:val="24"/>
                <w:szCs w:val="24"/>
              </w:rPr>
            </w:pPr>
            <w:r>
              <w:rPr>
                <w:b/>
                <w:bCs/>
                <w:color w:val="000000"/>
                <w:sz w:val="24"/>
                <w:szCs w:val="24"/>
              </w:rPr>
              <w:t>X</w:t>
            </w:r>
          </w:p>
        </w:tc>
        <w:tc>
          <w:tcPr>
            <w:tcW w:w="790" w:type="dxa"/>
            <w:vAlign w:val="bottom"/>
          </w:tcPr>
          <w:p w14:paraId="482C1D9A" w14:textId="77777777" w:rsidR="00384302" w:rsidRPr="003D3869" w:rsidRDefault="00384302" w:rsidP="00E34A5A">
            <w:pPr>
              <w:jc w:val="center"/>
              <w:rPr>
                <w:sz w:val="24"/>
                <w:szCs w:val="24"/>
              </w:rPr>
            </w:pPr>
          </w:p>
        </w:tc>
        <w:tc>
          <w:tcPr>
            <w:tcW w:w="869" w:type="dxa"/>
            <w:vAlign w:val="bottom"/>
          </w:tcPr>
          <w:p w14:paraId="5F788492" w14:textId="77777777" w:rsidR="00384302" w:rsidRPr="003D3869" w:rsidRDefault="00384302" w:rsidP="00E34A5A">
            <w:pPr>
              <w:jc w:val="center"/>
              <w:rPr>
                <w:sz w:val="24"/>
                <w:szCs w:val="24"/>
              </w:rPr>
            </w:pPr>
          </w:p>
        </w:tc>
        <w:tc>
          <w:tcPr>
            <w:tcW w:w="706" w:type="dxa"/>
            <w:vAlign w:val="bottom"/>
          </w:tcPr>
          <w:p w14:paraId="2D82B6E6"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0AAF5193" w14:textId="77777777" w:rsidR="00384302" w:rsidRPr="003D3869" w:rsidRDefault="00384302" w:rsidP="00E34A5A">
            <w:pPr>
              <w:jc w:val="center"/>
              <w:rPr>
                <w:sz w:val="24"/>
                <w:szCs w:val="24"/>
              </w:rPr>
            </w:pPr>
          </w:p>
        </w:tc>
        <w:tc>
          <w:tcPr>
            <w:tcW w:w="788" w:type="dxa"/>
            <w:vAlign w:val="bottom"/>
          </w:tcPr>
          <w:p w14:paraId="02D93AD7" w14:textId="77777777" w:rsidR="00384302" w:rsidRPr="003D3869" w:rsidRDefault="00384302" w:rsidP="00E34A5A">
            <w:pPr>
              <w:jc w:val="center"/>
              <w:rPr>
                <w:sz w:val="24"/>
                <w:szCs w:val="24"/>
              </w:rPr>
            </w:pPr>
          </w:p>
        </w:tc>
        <w:tc>
          <w:tcPr>
            <w:tcW w:w="788" w:type="dxa"/>
            <w:vAlign w:val="bottom"/>
          </w:tcPr>
          <w:p w14:paraId="62B2F3B0"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063B9FE1" w14:textId="77777777" w:rsidR="00384302" w:rsidRPr="003D3869" w:rsidRDefault="00384302" w:rsidP="00E34A5A">
            <w:pPr>
              <w:jc w:val="center"/>
              <w:rPr>
                <w:sz w:val="24"/>
                <w:szCs w:val="24"/>
              </w:rPr>
            </w:pPr>
            <w:r>
              <w:rPr>
                <w:b/>
                <w:bCs/>
                <w:color w:val="000000"/>
                <w:sz w:val="24"/>
                <w:szCs w:val="24"/>
              </w:rPr>
              <w:t>X</w:t>
            </w:r>
          </w:p>
        </w:tc>
        <w:tc>
          <w:tcPr>
            <w:tcW w:w="788" w:type="dxa"/>
          </w:tcPr>
          <w:p w14:paraId="3871254C" w14:textId="77777777" w:rsidR="00384302" w:rsidRPr="003D3869" w:rsidRDefault="00384302" w:rsidP="00E34A5A">
            <w:pPr>
              <w:jc w:val="center"/>
              <w:rPr>
                <w:sz w:val="24"/>
                <w:szCs w:val="24"/>
              </w:rPr>
            </w:pPr>
          </w:p>
        </w:tc>
        <w:tc>
          <w:tcPr>
            <w:tcW w:w="788" w:type="dxa"/>
          </w:tcPr>
          <w:p w14:paraId="67B0B50A" w14:textId="77777777" w:rsidR="00384302" w:rsidRPr="003D3869" w:rsidRDefault="00384302" w:rsidP="00E34A5A">
            <w:pPr>
              <w:jc w:val="center"/>
              <w:rPr>
                <w:sz w:val="24"/>
                <w:szCs w:val="24"/>
              </w:rPr>
            </w:pPr>
          </w:p>
        </w:tc>
        <w:tc>
          <w:tcPr>
            <w:tcW w:w="788" w:type="dxa"/>
          </w:tcPr>
          <w:p w14:paraId="011E3813" w14:textId="77777777" w:rsidR="00384302" w:rsidRPr="003D3869" w:rsidRDefault="00384302" w:rsidP="00E34A5A">
            <w:pPr>
              <w:jc w:val="center"/>
              <w:rPr>
                <w:sz w:val="24"/>
                <w:szCs w:val="24"/>
              </w:rPr>
            </w:pPr>
            <w:r>
              <w:rPr>
                <w:b/>
                <w:bCs/>
                <w:color w:val="000000"/>
                <w:sz w:val="24"/>
                <w:szCs w:val="24"/>
              </w:rPr>
              <w:t>X</w:t>
            </w:r>
          </w:p>
        </w:tc>
        <w:tc>
          <w:tcPr>
            <w:tcW w:w="788" w:type="dxa"/>
          </w:tcPr>
          <w:p w14:paraId="7F59D28B" w14:textId="77777777" w:rsidR="00384302" w:rsidRPr="003D3869" w:rsidRDefault="00384302" w:rsidP="00E34A5A">
            <w:pPr>
              <w:jc w:val="center"/>
              <w:rPr>
                <w:sz w:val="24"/>
                <w:szCs w:val="24"/>
              </w:rPr>
            </w:pPr>
          </w:p>
        </w:tc>
        <w:tc>
          <w:tcPr>
            <w:tcW w:w="788" w:type="dxa"/>
          </w:tcPr>
          <w:p w14:paraId="33EF0DB1" w14:textId="77777777" w:rsidR="00384302" w:rsidRPr="003D3869" w:rsidRDefault="00384302" w:rsidP="00E34A5A">
            <w:pPr>
              <w:jc w:val="center"/>
              <w:rPr>
                <w:sz w:val="24"/>
                <w:szCs w:val="24"/>
              </w:rPr>
            </w:pPr>
          </w:p>
        </w:tc>
        <w:tc>
          <w:tcPr>
            <w:tcW w:w="788" w:type="dxa"/>
          </w:tcPr>
          <w:p w14:paraId="74ED1398" w14:textId="77777777" w:rsidR="00384302" w:rsidRPr="003D3869" w:rsidRDefault="00384302" w:rsidP="00E34A5A">
            <w:pPr>
              <w:jc w:val="center"/>
              <w:rPr>
                <w:sz w:val="24"/>
                <w:szCs w:val="24"/>
              </w:rPr>
            </w:pPr>
          </w:p>
        </w:tc>
      </w:tr>
      <w:tr w:rsidR="00384302" w:rsidRPr="003D3869" w14:paraId="548C01B0" w14:textId="77777777" w:rsidTr="00E34A5A">
        <w:trPr>
          <w:trHeight w:val="355"/>
          <w:jc w:val="center"/>
        </w:trPr>
        <w:tc>
          <w:tcPr>
            <w:tcW w:w="260" w:type="dxa"/>
            <w:tcBorders>
              <w:right w:val="nil"/>
            </w:tcBorders>
            <w:tcMar>
              <w:left w:w="0" w:type="dxa"/>
              <w:right w:w="0" w:type="dxa"/>
            </w:tcMar>
          </w:tcPr>
          <w:p w14:paraId="450E423B" w14:textId="77777777" w:rsidR="00384302" w:rsidRPr="003D3869" w:rsidRDefault="00384302" w:rsidP="00E34A5A">
            <w:pPr>
              <w:spacing w:before="60" w:after="60"/>
              <w:rPr>
                <w:sz w:val="24"/>
                <w:szCs w:val="24"/>
              </w:rPr>
            </w:pPr>
          </w:p>
        </w:tc>
        <w:tc>
          <w:tcPr>
            <w:tcW w:w="2004" w:type="dxa"/>
            <w:tcBorders>
              <w:left w:val="nil"/>
              <w:right w:val="single" w:sz="12" w:space="0" w:color="auto"/>
            </w:tcBorders>
            <w:vAlign w:val="bottom"/>
          </w:tcPr>
          <w:p w14:paraId="4F0FAA4C" w14:textId="77777777" w:rsidR="00384302" w:rsidRPr="003D3869" w:rsidRDefault="00384302" w:rsidP="00E34A5A">
            <w:pPr>
              <w:rPr>
                <w:sz w:val="24"/>
                <w:szCs w:val="24"/>
              </w:rPr>
            </w:pPr>
            <w:r w:rsidRPr="003D3869">
              <w:rPr>
                <w:b/>
                <w:bCs/>
                <w:color w:val="000000"/>
                <w:sz w:val="24"/>
                <w:szCs w:val="24"/>
              </w:rPr>
              <w:t>PLO 3</w:t>
            </w:r>
          </w:p>
        </w:tc>
        <w:tc>
          <w:tcPr>
            <w:tcW w:w="652" w:type="dxa"/>
            <w:tcBorders>
              <w:left w:val="single" w:sz="12" w:space="0" w:color="auto"/>
            </w:tcBorders>
            <w:vAlign w:val="bottom"/>
          </w:tcPr>
          <w:p w14:paraId="27050FC9"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083B5443" w14:textId="77777777" w:rsidR="00384302" w:rsidRPr="003D3869" w:rsidRDefault="00384302" w:rsidP="00E34A5A">
            <w:pPr>
              <w:jc w:val="center"/>
              <w:rPr>
                <w:sz w:val="24"/>
                <w:szCs w:val="24"/>
              </w:rPr>
            </w:pPr>
          </w:p>
        </w:tc>
        <w:tc>
          <w:tcPr>
            <w:tcW w:w="790" w:type="dxa"/>
            <w:vAlign w:val="bottom"/>
          </w:tcPr>
          <w:p w14:paraId="671C3154" w14:textId="77777777" w:rsidR="00384302" w:rsidRPr="003D3869" w:rsidRDefault="00384302" w:rsidP="00E34A5A">
            <w:pPr>
              <w:jc w:val="center"/>
              <w:rPr>
                <w:sz w:val="24"/>
                <w:szCs w:val="24"/>
              </w:rPr>
            </w:pPr>
            <w:r>
              <w:rPr>
                <w:b/>
                <w:bCs/>
                <w:color w:val="000000"/>
                <w:sz w:val="24"/>
                <w:szCs w:val="24"/>
              </w:rPr>
              <w:t>X</w:t>
            </w:r>
          </w:p>
        </w:tc>
        <w:tc>
          <w:tcPr>
            <w:tcW w:w="869" w:type="dxa"/>
            <w:vAlign w:val="bottom"/>
          </w:tcPr>
          <w:p w14:paraId="3F9D5D0D" w14:textId="77777777" w:rsidR="00384302" w:rsidRPr="003D3869" w:rsidRDefault="00384302" w:rsidP="00E34A5A">
            <w:pPr>
              <w:jc w:val="center"/>
              <w:rPr>
                <w:sz w:val="24"/>
                <w:szCs w:val="24"/>
              </w:rPr>
            </w:pPr>
          </w:p>
        </w:tc>
        <w:tc>
          <w:tcPr>
            <w:tcW w:w="706" w:type="dxa"/>
            <w:vAlign w:val="bottom"/>
          </w:tcPr>
          <w:p w14:paraId="13078707"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22D3E013" w14:textId="77777777" w:rsidR="00384302" w:rsidRPr="003D3869" w:rsidRDefault="00384302" w:rsidP="00E34A5A">
            <w:pPr>
              <w:jc w:val="center"/>
              <w:rPr>
                <w:sz w:val="24"/>
                <w:szCs w:val="24"/>
              </w:rPr>
            </w:pPr>
          </w:p>
        </w:tc>
        <w:tc>
          <w:tcPr>
            <w:tcW w:w="788" w:type="dxa"/>
            <w:vAlign w:val="bottom"/>
          </w:tcPr>
          <w:p w14:paraId="35480C26" w14:textId="77777777" w:rsidR="00384302" w:rsidRPr="003D3869" w:rsidRDefault="00384302" w:rsidP="00E34A5A">
            <w:pPr>
              <w:jc w:val="center"/>
              <w:rPr>
                <w:sz w:val="24"/>
                <w:szCs w:val="24"/>
              </w:rPr>
            </w:pPr>
          </w:p>
        </w:tc>
        <w:tc>
          <w:tcPr>
            <w:tcW w:w="788" w:type="dxa"/>
            <w:vAlign w:val="bottom"/>
          </w:tcPr>
          <w:p w14:paraId="2806E014" w14:textId="77777777" w:rsidR="00384302" w:rsidRPr="003D3869" w:rsidRDefault="00384302" w:rsidP="00E34A5A">
            <w:pPr>
              <w:jc w:val="center"/>
              <w:rPr>
                <w:sz w:val="24"/>
                <w:szCs w:val="24"/>
              </w:rPr>
            </w:pPr>
          </w:p>
        </w:tc>
        <w:tc>
          <w:tcPr>
            <w:tcW w:w="788" w:type="dxa"/>
            <w:vAlign w:val="bottom"/>
          </w:tcPr>
          <w:p w14:paraId="2ACF23AD" w14:textId="77777777" w:rsidR="00384302" w:rsidRPr="003D3869" w:rsidRDefault="00384302" w:rsidP="00E34A5A">
            <w:pPr>
              <w:jc w:val="center"/>
              <w:rPr>
                <w:sz w:val="24"/>
                <w:szCs w:val="24"/>
              </w:rPr>
            </w:pPr>
          </w:p>
        </w:tc>
        <w:tc>
          <w:tcPr>
            <w:tcW w:w="788" w:type="dxa"/>
          </w:tcPr>
          <w:p w14:paraId="67987777" w14:textId="77777777" w:rsidR="00384302" w:rsidRPr="003D3869" w:rsidRDefault="00384302" w:rsidP="00E34A5A">
            <w:pPr>
              <w:jc w:val="center"/>
              <w:rPr>
                <w:sz w:val="24"/>
                <w:szCs w:val="24"/>
              </w:rPr>
            </w:pPr>
          </w:p>
        </w:tc>
        <w:tc>
          <w:tcPr>
            <w:tcW w:w="788" w:type="dxa"/>
          </w:tcPr>
          <w:p w14:paraId="5F2C0558" w14:textId="77777777" w:rsidR="00384302" w:rsidRPr="003D3869" w:rsidRDefault="00384302" w:rsidP="00E34A5A">
            <w:pPr>
              <w:jc w:val="center"/>
              <w:rPr>
                <w:sz w:val="24"/>
                <w:szCs w:val="24"/>
              </w:rPr>
            </w:pPr>
          </w:p>
        </w:tc>
        <w:tc>
          <w:tcPr>
            <w:tcW w:w="788" w:type="dxa"/>
          </w:tcPr>
          <w:p w14:paraId="36D5D723" w14:textId="77777777" w:rsidR="00384302" w:rsidRPr="003D3869" w:rsidRDefault="00384302" w:rsidP="00E34A5A">
            <w:pPr>
              <w:jc w:val="center"/>
              <w:rPr>
                <w:sz w:val="24"/>
                <w:szCs w:val="24"/>
              </w:rPr>
            </w:pPr>
          </w:p>
        </w:tc>
        <w:tc>
          <w:tcPr>
            <w:tcW w:w="788" w:type="dxa"/>
          </w:tcPr>
          <w:p w14:paraId="44AB2F35" w14:textId="77777777" w:rsidR="00384302" w:rsidRPr="003D3869" w:rsidRDefault="00384302" w:rsidP="00E34A5A">
            <w:pPr>
              <w:jc w:val="center"/>
              <w:rPr>
                <w:sz w:val="24"/>
                <w:szCs w:val="24"/>
              </w:rPr>
            </w:pPr>
          </w:p>
        </w:tc>
        <w:tc>
          <w:tcPr>
            <w:tcW w:w="788" w:type="dxa"/>
          </w:tcPr>
          <w:p w14:paraId="763EE7C1" w14:textId="77777777" w:rsidR="00384302" w:rsidRPr="003D3869" w:rsidRDefault="00384302" w:rsidP="00E34A5A">
            <w:pPr>
              <w:jc w:val="center"/>
              <w:rPr>
                <w:sz w:val="24"/>
                <w:szCs w:val="24"/>
              </w:rPr>
            </w:pPr>
          </w:p>
        </w:tc>
        <w:tc>
          <w:tcPr>
            <w:tcW w:w="788" w:type="dxa"/>
          </w:tcPr>
          <w:p w14:paraId="664DDFB5" w14:textId="77777777" w:rsidR="00384302" w:rsidRPr="003D3869" w:rsidRDefault="00384302" w:rsidP="00E34A5A">
            <w:pPr>
              <w:jc w:val="center"/>
              <w:rPr>
                <w:sz w:val="24"/>
                <w:szCs w:val="24"/>
              </w:rPr>
            </w:pPr>
          </w:p>
        </w:tc>
      </w:tr>
      <w:tr w:rsidR="00384302" w:rsidRPr="003D3869" w14:paraId="5F11EA33" w14:textId="77777777" w:rsidTr="00E34A5A">
        <w:trPr>
          <w:trHeight w:val="355"/>
          <w:jc w:val="center"/>
        </w:trPr>
        <w:tc>
          <w:tcPr>
            <w:tcW w:w="260" w:type="dxa"/>
            <w:tcBorders>
              <w:right w:val="nil"/>
            </w:tcBorders>
            <w:tcMar>
              <w:left w:w="0" w:type="dxa"/>
              <w:right w:w="0" w:type="dxa"/>
            </w:tcMar>
          </w:tcPr>
          <w:p w14:paraId="1A299C19" w14:textId="77777777" w:rsidR="00384302" w:rsidRPr="003D3869" w:rsidRDefault="00384302" w:rsidP="00E34A5A">
            <w:pPr>
              <w:spacing w:before="60" w:after="60"/>
              <w:rPr>
                <w:sz w:val="24"/>
                <w:szCs w:val="24"/>
              </w:rPr>
            </w:pPr>
          </w:p>
        </w:tc>
        <w:tc>
          <w:tcPr>
            <w:tcW w:w="2004" w:type="dxa"/>
            <w:tcBorders>
              <w:left w:val="nil"/>
              <w:right w:val="single" w:sz="12" w:space="0" w:color="auto"/>
            </w:tcBorders>
            <w:vAlign w:val="bottom"/>
          </w:tcPr>
          <w:p w14:paraId="495638C8" w14:textId="77777777" w:rsidR="00384302" w:rsidRPr="003D3869" w:rsidRDefault="00384302" w:rsidP="00E34A5A">
            <w:pPr>
              <w:rPr>
                <w:sz w:val="24"/>
                <w:szCs w:val="24"/>
              </w:rPr>
            </w:pPr>
            <w:r w:rsidRPr="003D3869">
              <w:rPr>
                <w:b/>
                <w:bCs/>
                <w:color w:val="000000"/>
                <w:sz w:val="24"/>
                <w:szCs w:val="24"/>
              </w:rPr>
              <w:t>PLO 4</w:t>
            </w:r>
          </w:p>
        </w:tc>
        <w:tc>
          <w:tcPr>
            <w:tcW w:w="652" w:type="dxa"/>
            <w:tcBorders>
              <w:left w:val="single" w:sz="12" w:space="0" w:color="auto"/>
            </w:tcBorders>
          </w:tcPr>
          <w:p w14:paraId="0BCD385C" w14:textId="77777777" w:rsidR="00384302" w:rsidRPr="003D3869" w:rsidRDefault="00384302" w:rsidP="00E34A5A">
            <w:pPr>
              <w:jc w:val="center"/>
              <w:rPr>
                <w:sz w:val="24"/>
                <w:szCs w:val="24"/>
              </w:rPr>
            </w:pPr>
            <w:r>
              <w:rPr>
                <w:b/>
                <w:bCs/>
                <w:color w:val="000000"/>
                <w:sz w:val="24"/>
                <w:szCs w:val="24"/>
              </w:rPr>
              <w:t>X</w:t>
            </w:r>
          </w:p>
        </w:tc>
        <w:tc>
          <w:tcPr>
            <w:tcW w:w="788" w:type="dxa"/>
          </w:tcPr>
          <w:p w14:paraId="5AF7E3E2" w14:textId="77777777" w:rsidR="00384302" w:rsidRPr="003D3869" w:rsidRDefault="00384302" w:rsidP="00E34A5A">
            <w:pPr>
              <w:jc w:val="center"/>
              <w:rPr>
                <w:sz w:val="24"/>
                <w:szCs w:val="24"/>
              </w:rPr>
            </w:pPr>
            <w:r>
              <w:rPr>
                <w:b/>
                <w:bCs/>
                <w:color w:val="000000"/>
                <w:sz w:val="24"/>
                <w:szCs w:val="24"/>
              </w:rPr>
              <w:t>X</w:t>
            </w:r>
          </w:p>
        </w:tc>
        <w:tc>
          <w:tcPr>
            <w:tcW w:w="790" w:type="dxa"/>
          </w:tcPr>
          <w:p w14:paraId="72EE335C" w14:textId="77777777" w:rsidR="00384302" w:rsidRPr="003D3869" w:rsidRDefault="00384302" w:rsidP="00E34A5A">
            <w:pPr>
              <w:jc w:val="center"/>
              <w:rPr>
                <w:sz w:val="24"/>
                <w:szCs w:val="24"/>
              </w:rPr>
            </w:pPr>
            <w:r>
              <w:rPr>
                <w:b/>
                <w:bCs/>
                <w:color w:val="000000"/>
                <w:sz w:val="24"/>
                <w:szCs w:val="24"/>
              </w:rPr>
              <w:t>X</w:t>
            </w:r>
          </w:p>
        </w:tc>
        <w:tc>
          <w:tcPr>
            <w:tcW w:w="869" w:type="dxa"/>
            <w:vAlign w:val="bottom"/>
          </w:tcPr>
          <w:p w14:paraId="37353D98" w14:textId="77777777" w:rsidR="00384302" w:rsidRPr="003D3869" w:rsidRDefault="00384302" w:rsidP="00E34A5A">
            <w:pPr>
              <w:jc w:val="center"/>
              <w:rPr>
                <w:sz w:val="24"/>
                <w:szCs w:val="24"/>
              </w:rPr>
            </w:pPr>
            <w:r>
              <w:rPr>
                <w:b/>
                <w:bCs/>
                <w:color w:val="000000"/>
                <w:sz w:val="24"/>
                <w:szCs w:val="24"/>
              </w:rPr>
              <w:t>X</w:t>
            </w:r>
          </w:p>
        </w:tc>
        <w:tc>
          <w:tcPr>
            <w:tcW w:w="706" w:type="dxa"/>
            <w:vAlign w:val="bottom"/>
          </w:tcPr>
          <w:p w14:paraId="1088BCB9" w14:textId="77777777" w:rsidR="00384302" w:rsidRPr="003D3869" w:rsidRDefault="00384302" w:rsidP="00E34A5A">
            <w:pPr>
              <w:jc w:val="center"/>
              <w:rPr>
                <w:sz w:val="24"/>
                <w:szCs w:val="24"/>
              </w:rPr>
            </w:pPr>
          </w:p>
        </w:tc>
        <w:tc>
          <w:tcPr>
            <w:tcW w:w="788" w:type="dxa"/>
            <w:vAlign w:val="bottom"/>
          </w:tcPr>
          <w:p w14:paraId="68BCCA24" w14:textId="77777777" w:rsidR="00384302" w:rsidRPr="003D3869" w:rsidRDefault="00384302" w:rsidP="00E34A5A">
            <w:pPr>
              <w:jc w:val="center"/>
              <w:rPr>
                <w:sz w:val="24"/>
                <w:szCs w:val="24"/>
              </w:rPr>
            </w:pPr>
          </w:p>
        </w:tc>
        <w:tc>
          <w:tcPr>
            <w:tcW w:w="788" w:type="dxa"/>
            <w:vAlign w:val="bottom"/>
          </w:tcPr>
          <w:p w14:paraId="2DA3A51D" w14:textId="77777777" w:rsidR="00384302" w:rsidRPr="003D3869" w:rsidRDefault="00384302" w:rsidP="00E34A5A">
            <w:pPr>
              <w:jc w:val="center"/>
              <w:rPr>
                <w:sz w:val="24"/>
                <w:szCs w:val="24"/>
              </w:rPr>
            </w:pPr>
          </w:p>
        </w:tc>
        <w:tc>
          <w:tcPr>
            <w:tcW w:w="788" w:type="dxa"/>
            <w:vAlign w:val="bottom"/>
          </w:tcPr>
          <w:p w14:paraId="7A0221CC" w14:textId="77777777" w:rsidR="00384302" w:rsidRPr="003D3869" w:rsidRDefault="00384302" w:rsidP="00E34A5A">
            <w:pPr>
              <w:jc w:val="center"/>
              <w:rPr>
                <w:sz w:val="24"/>
                <w:szCs w:val="24"/>
              </w:rPr>
            </w:pPr>
          </w:p>
        </w:tc>
        <w:tc>
          <w:tcPr>
            <w:tcW w:w="788" w:type="dxa"/>
            <w:vAlign w:val="bottom"/>
          </w:tcPr>
          <w:p w14:paraId="3ED78E43" w14:textId="77777777" w:rsidR="00384302" w:rsidRPr="003D3869" w:rsidRDefault="00384302" w:rsidP="00E34A5A">
            <w:pPr>
              <w:jc w:val="center"/>
              <w:rPr>
                <w:sz w:val="24"/>
                <w:szCs w:val="24"/>
              </w:rPr>
            </w:pPr>
          </w:p>
        </w:tc>
        <w:tc>
          <w:tcPr>
            <w:tcW w:w="788" w:type="dxa"/>
          </w:tcPr>
          <w:p w14:paraId="6E79839E" w14:textId="77777777" w:rsidR="00384302" w:rsidRPr="003D3869" w:rsidRDefault="00384302" w:rsidP="00E34A5A">
            <w:pPr>
              <w:jc w:val="center"/>
              <w:rPr>
                <w:sz w:val="24"/>
                <w:szCs w:val="24"/>
              </w:rPr>
            </w:pPr>
            <w:r>
              <w:rPr>
                <w:b/>
                <w:bCs/>
                <w:color w:val="000000"/>
                <w:sz w:val="24"/>
                <w:szCs w:val="24"/>
              </w:rPr>
              <w:t>X</w:t>
            </w:r>
          </w:p>
        </w:tc>
        <w:tc>
          <w:tcPr>
            <w:tcW w:w="788" w:type="dxa"/>
          </w:tcPr>
          <w:p w14:paraId="46BB3816" w14:textId="77777777" w:rsidR="00384302" w:rsidRPr="003D3869" w:rsidRDefault="00384302" w:rsidP="00E34A5A">
            <w:pPr>
              <w:jc w:val="center"/>
              <w:rPr>
                <w:sz w:val="24"/>
                <w:szCs w:val="24"/>
              </w:rPr>
            </w:pPr>
          </w:p>
        </w:tc>
        <w:tc>
          <w:tcPr>
            <w:tcW w:w="788" w:type="dxa"/>
          </w:tcPr>
          <w:p w14:paraId="17638F38" w14:textId="77777777" w:rsidR="00384302" w:rsidRPr="003D3869" w:rsidRDefault="00384302" w:rsidP="00E34A5A">
            <w:pPr>
              <w:jc w:val="center"/>
              <w:rPr>
                <w:sz w:val="24"/>
                <w:szCs w:val="24"/>
              </w:rPr>
            </w:pPr>
          </w:p>
        </w:tc>
        <w:tc>
          <w:tcPr>
            <w:tcW w:w="788" w:type="dxa"/>
          </w:tcPr>
          <w:p w14:paraId="617A080C" w14:textId="77777777" w:rsidR="00384302" w:rsidRPr="003D3869" w:rsidRDefault="00384302" w:rsidP="00E34A5A">
            <w:pPr>
              <w:jc w:val="center"/>
              <w:rPr>
                <w:sz w:val="24"/>
                <w:szCs w:val="24"/>
              </w:rPr>
            </w:pPr>
          </w:p>
        </w:tc>
        <w:tc>
          <w:tcPr>
            <w:tcW w:w="788" w:type="dxa"/>
          </w:tcPr>
          <w:p w14:paraId="219390C0" w14:textId="77777777" w:rsidR="00384302" w:rsidRPr="003D3869" w:rsidRDefault="00384302" w:rsidP="00E34A5A">
            <w:pPr>
              <w:jc w:val="center"/>
              <w:rPr>
                <w:sz w:val="24"/>
                <w:szCs w:val="24"/>
              </w:rPr>
            </w:pPr>
            <w:r>
              <w:rPr>
                <w:b/>
                <w:bCs/>
                <w:color w:val="000000"/>
                <w:sz w:val="24"/>
                <w:szCs w:val="24"/>
              </w:rPr>
              <w:t>X</w:t>
            </w:r>
          </w:p>
        </w:tc>
        <w:tc>
          <w:tcPr>
            <w:tcW w:w="788" w:type="dxa"/>
          </w:tcPr>
          <w:p w14:paraId="3524C7CE" w14:textId="77777777" w:rsidR="00384302" w:rsidRPr="003D3869" w:rsidRDefault="00384302" w:rsidP="00E34A5A">
            <w:pPr>
              <w:jc w:val="center"/>
              <w:rPr>
                <w:sz w:val="24"/>
                <w:szCs w:val="24"/>
              </w:rPr>
            </w:pPr>
          </w:p>
        </w:tc>
      </w:tr>
      <w:tr w:rsidR="00384302" w:rsidRPr="003D3869" w14:paraId="12354169" w14:textId="77777777" w:rsidTr="00E34A5A">
        <w:trPr>
          <w:trHeight w:val="355"/>
          <w:jc w:val="center"/>
        </w:trPr>
        <w:tc>
          <w:tcPr>
            <w:tcW w:w="260" w:type="dxa"/>
            <w:tcBorders>
              <w:right w:val="nil"/>
            </w:tcBorders>
            <w:tcMar>
              <w:left w:w="0" w:type="dxa"/>
              <w:right w:w="0" w:type="dxa"/>
            </w:tcMar>
          </w:tcPr>
          <w:p w14:paraId="4D52817D" w14:textId="77777777" w:rsidR="00384302" w:rsidRPr="003D3869" w:rsidRDefault="00384302" w:rsidP="00E34A5A">
            <w:pPr>
              <w:spacing w:before="60" w:after="60"/>
              <w:rPr>
                <w:sz w:val="24"/>
                <w:szCs w:val="24"/>
              </w:rPr>
            </w:pPr>
          </w:p>
        </w:tc>
        <w:tc>
          <w:tcPr>
            <w:tcW w:w="2004" w:type="dxa"/>
            <w:tcBorders>
              <w:left w:val="nil"/>
              <w:right w:val="single" w:sz="12" w:space="0" w:color="auto"/>
            </w:tcBorders>
            <w:vAlign w:val="bottom"/>
          </w:tcPr>
          <w:p w14:paraId="713E85E1" w14:textId="77777777" w:rsidR="00384302" w:rsidRPr="003D3869" w:rsidRDefault="00384302" w:rsidP="00E34A5A">
            <w:pPr>
              <w:rPr>
                <w:sz w:val="24"/>
                <w:szCs w:val="24"/>
              </w:rPr>
            </w:pPr>
            <w:r w:rsidRPr="003D3869">
              <w:rPr>
                <w:b/>
                <w:bCs/>
                <w:color w:val="000000"/>
                <w:sz w:val="24"/>
                <w:szCs w:val="24"/>
              </w:rPr>
              <w:t>PLO 5</w:t>
            </w:r>
          </w:p>
        </w:tc>
        <w:tc>
          <w:tcPr>
            <w:tcW w:w="652" w:type="dxa"/>
            <w:tcBorders>
              <w:left w:val="single" w:sz="12" w:space="0" w:color="auto"/>
            </w:tcBorders>
            <w:vAlign w:val="bottom"/>
          </w:tcPr>
          <w:p w14:paraId="06A2F10B" w14:textId="77777777" w:rsidR="00384302" w:rsidRPr="003D3869" w:rsidRDefault="00384302" w:rsidP="00E34A5A">
            <w:pPr>
              <w:jc w:val="center"/>
              <w:rPr>
                <w:sz w:val="24"/>
                <w:szCs w:val="24"/>
              </w:rPr>
            </w:pPr>
          </w:p>
        </w:tc>
        <w:tc>
          <w:tcPr>
            <w:tcW w:w="788" w:type="dxa"/>
            <w:vAlign w:val="bottom"/>
          </w:tcPr>
          <w:p w14:paraId="3405E07B" w14:textId="77777777" w:rsidR="00384302" w:rsidRPr="003D3869" w:rsidRDefault="00384302" w:rsidP="00E34A5A">
            <w:pPr>
              <w:jc w:val="center"/>
              <w:rPr>
                <w:sz w:val="24"/>
                <w:szCs w:val="24"/>
              </w:rPr>
            </w:pPr>
          </w:p>
        </w:tc>
        <w:tc>
          <w:tcPr>
            <w:tcW w:w="790" w:type="dxa"/>
            <w:vAlign w:val="bottom"/>
          </w:tcPr>
          <w:p w14:paraId="60818BF9" w14:textId="77777777" w:rsidR="00384302" w:rsidRPr="003D3869" w:rsidRDefault="00384302" w:rsidP="00E34A5A">
            <w:pPr>
              <w:jc w:val="center"/>
              <w:rPr>
                <w:sz w:val="24"/>
                <w:szCs w:val="24"/>
              </w:rPr>
            </w:pPr>
          </w:p>
        </w:tc>
        <w:tc>
          <w:tcPr>
            <w:tcW w:w="869" w:type="dxa"/>
            <w:vAlign w:val="bottom"/>
          </w:tcPr>
          <w:p w14:paraId="64E3BF9F" w14:textId="77777777" w:rsidR="00384302" w:rsidRPr="003D3869" w:rsidRDefault="00384302" w:rsidP="00E34A5A">
            <w:pPr>
              <w:jc w:val="center"/>
              <w:rPr>
                <w:sz w:val="24"/>
                <w:szCs w:val="24"/>
              </w:rPr>
            </w:pPr>
          </w:p>
        </w:tc>
        <w:tc>
          <w:tcPr>
            <w:tcW w:w="706" w:type="dxa"/>
            <w:vAlign w:val="bottom"/>
          </w:tcPr>
          <w:p w14:paraId="103B33BF"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4A3CD8F7" w14:textId="77777777" w:rsidR="00384302" w:rsidRPr="003D3869" w:rsidRDefault="00384302" w:rsidP="00E34A5A">
            <w:pPr>
              <w:jc w:val="center"/>
              <w:rPr>
                <w:sz w:val="24"/>
                <w:szCs w:val="24"/>
              </w:rPr>
            </w:pPr>
          </w:p>
        </w:tc>
        <w:tc>
          <w:tcPr>
            <w:tcW w:w="788" w:type="dxa"/>
            <w:vAlign w:val="bottom"/>
          </w:tcPr>
          <w:p w14:paraId="1B5C4683"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3E09CDB5" w14:textId="77777777" w:rsidR="00384302" w:rsidRPr="003D3869" w:rsidRDefault="00384302" w:rsidP="00E34A5A">
            <w:pPr>
              <w:jc w:val="center"/>
              <w:rPr>
                <w:sz w:val="24"/>
                <w:szCs w:val="24"/>
              </w:rPr>
            </w:pPr>
          </w:p>
        </w:tc>
        <w:tc>
          <w:tcPr>
            <w:tcW w:w="788" w:type="dxa"/>
            <w:vAlign w:val="bottom"/>
          </w:tcPr>
          <w:p w14:paraId="1925627C" w14:textId="77777777" w:rsidR="00384302" w:rsidRPr="003D3869" w:rsidRDefault="00384302" w:rsidP="00E34A5A">
            <w:pPr>
              <w:jc w:val="center"/>
              <w:rPr>
                <w:sz w:val="24"/>
                <w:szCs w:val="24"/>
              </w:rPr>
            </w:pPr>
          </w:p>
        </w:tc>
        <w:tc>
          <w:tcPr>
            <w:tcW w:w="788" w:type="dxa"/>
          </w:tcPr>
          <w:p w14:paraId="4A3FFEB2" w14:textId="77777777" w:rsidR="00384302" w:rsidRPr="003D3869" w:rsidRDefault="00384302" w:rsidP="00E34A5A">
            <w:pPr>
              <w:jc w:val="center"/>
              <w:rPr>
                <w:sz w:val="24"/>
                <w:szCs w:val="24"/>
              </w:rPr>
            </w:pPr>
          </w:p>
        </w:tc>
        <w:tc>
          <w:tcPr>
            <w:tcW w:w="788" w:type="dxa"/>
          </w:tcPr>
          <w:p w14:paraId="141ACFBA" w14:textId="77777777" w:rsidR="00384302" w:rsidRPr="003D3869" w:rsidRDefault="00384302" w:rsidP="00E34A5A">
            <w:pPr>
              <w:jc w:val="center"/>
              <w:rPr>
                <w:sz w:val="24"/>
                <w:szCs w:val="24"/>
              </w:rPr>
            </w:pPr>
          </w:p>
        </w:tc>
        <w:tc>
          <w:tcPr>
            <w:tcW w:w="788" w:type="dxa"/>
          </w:tcPr>
          <w:p w14:paraId="639FDCF9" w14:textId="77777777" w:rsidR="00384302" w:rsidRPr="003D3869" w:rsidRDefault="00384302" w:rsidP="00E34A5A">
            <w:pPr>
              <w:jc w:val="center"/>
              <w:rPr>
                <w:sz w:val="24"/>
                <w:szCs w:val="24"/>
              </w:rPr>
            </w:pPr>
          </w:p>
        </w:tc>
        <w:tc>
          <w:tcPr>
            <w:tcW w:w="788" w:type="dxa"/>
          </w:tcPr>
          <w:p w14:paraId="06ED2476" w14:textId="77777777" w:rsidR="00384302" w:rsidRPr="003D3869" w:rsidRDefault="00384302" w:rsidP="00E34A5A">
            <w:pPr>
              <w:jc w:val="center"/>
              <w:rPr>
                <w:sz w:val="24"/>
                <w:szCs w:val="24"/>
              </w:rPr>
            </w:pPr>
          </w:p>
        </w:tc>
        <w:tc>
          <w:tcPr>
            <w:tcW w:w="788" w:type="dxa"/>
          </w:tcPr>
          <w:p w14:paraId="529C7AD6" w14:textId="77777777" w:rsidR="00384302" w:rsidRPr="003D3869" w:rsidRDefault="00384302" w:rsidP="00E34A5A">
            <w:pPr>
              <w:jc w:val="center"/>
              <w:rPr>
                <w:sz w:val="24"/>
                <w:szCs w:val="24"/>
              </w:rPr>
            </w:pPr>
            <w:r>
              <w:rPr>
                <w:b/>
                <w:bCs/>
                <w:color w:val="000000"/>
                <w:sz w:val="24"/>
                <w:szCs w:val="24"/>
              </w:rPr>
              <w:t>X</w:t>
            </w:r>
          </w:p>
        </w:tc>
        <w:tc>
          <w:tcPr>
            <w:tcW w:w="788" w:type="dxa"/>
          </w:tcPr>
          <w:p w14:paraId="582157E1" w14:textId="77777777" w:rsidR="00384302" w:rsidRPr="003D3869" w:rsidRDefault="00384302" w:rsidP="00E34A5A">
            <w:pPr>
              <w:jc w:val="center"/>
              <w:rPr>
                <w:sz w:val="24"/>
                <w:szCs w:val="24"/>
              </w:rPr>
            </w:pPr>
            <w:r>
              <w:rPr>
                <w:b/>
                <w:bCs/>
                <w:color w:val="000000"/>
                <w:sz w:val="24"/>
                <w:szCs w:val="24"/>
              </w:rPr>
              <w:t>X</w:t>
            </w:r>
          </w:p>
        </w:tc>
      </w:tr>
      <w:tr w:rsidR="00384302" w:rsidRPr="003D3869" w14:paraId="4492DADD" w14:textId="77777777" w:rsidTr="00E34A5A">
        <w:trPr>
          <w:trHeight w:val="355"/>
          <w:jc w:val="center"/>
        </w:trPr>
        <w:tc>
          <w:tcPr>
            <w:tcW w:w="260" w:type="dxa"/>
            <w:tcBorders>
              <w:right w:val="nil"/>
            </w:tcBorders>
            <w:tcMar>
              <w:left w:w="0" w:type="dxa"/>
              <w:right w:w="0" w:type="dxa"/>
            </w:tcMar>
          </w:tcPr>
          <w:p w14:paraId="201B177D" w14:textId="77777777" w:rsidR="00384302" w:rsidRPr="003D3869" w:rsidRDefault="00384302" w:rsidP="00E34A5A">
            <w:pPr>
              <w:spacing w:before="60" w:after="60"/>
              <w:rPr>
                <w:sz w:val="24"/>
                <w:szCs w:val="24"/>
              </w:rPr>
            </w:pPr>
          </w:p>
        </w:tc>
        <w:tc>
          <w:tcPr>
            <w:tcW w:w="2004" w:type="dxa"/>
            <w:tcBorders>
              <w:left w:val="nil"/>
              <w:right w:val="single" w:sz="12" w:space="0" w:color="auto"/>
            </w:tcBorders>
            <w:vAlign w:val="bottom"/>
          </w:tcPr>
          <w:p w14:paraId="4A60CEAE" w14:textId="77777777" w:rsidR="00384302" w:rsidRPr="003D3869" w:rsidRDefault="00384302" w:rsidP="00E34A5A">
            <w:pPr>
              <w:rPr>
                <w:sz w:val="24"/>
                <w:szCs w:val="24"/>
              </w:rPr>
            </w:pPr>
            <w:r w:rsidRPr="003D3869">
              <w:rPr>
                <w:b/>
                <w:bCs/>
                <w:color w:val="000000"/>
                <w:sz w:val="24"/>
                <w:szCs w:val="24"/>
              </w:rPr>
              <w:t>PLO 6</w:t>
            </w:r>
          </w:p>
        </w:tc>
        <w:tc>
          <w:tcPr>
            <w:tcW w:w="652" w:type="dxa"/>
            <w:tcBorders>
              <w:left w:val="single" w:sz="12" w:space="0" w:color="auto"/>
            </w:tcBorders>
            <w:vAlign w:val="bottom"/>
          </w:tcPr>
          <w:p w14:paraId="7EE5D2DB" w14:textId="77777777" w:rsidR="00384302" w:rsidRPr="003D3869" w:rsidRDefault="00384302" w:rsidP="00E34A5A">
            <w:pPr>
              <w:jc w:val="center"/>
              <w:rPr>
                <w:sz w:val="24"/>
                <w:szCs w:val="24"/>
              </w:rPr>
            </w:pPr>
          </w:p>
        </w:tc>
        <w:tc>
          <w:tcPr>
            <w:tcW w:w="788" w:type="dxa"/>
            <w:vAlign w:val="bottom"/>
          </w:tcPr>
          <w:p w14:paraId="51D7201B" w14:textId="77777777" w:rsidR="00384302" w:rsidRPr="003D3869" w:rsidRDefault="00384302" w:rsidP="00E34A5A">
            <w:pPr>
              <w:jc w:val="center"/>
              <w:rPr>
                <w:sz w:val="24"/>
                <w:szCs w:val="24"/>
              </w:rPr>
            </w:pPr>
          </w:p>
        </w:tc>
        <w:tc>
          <w:tcPr>
            <w:tcW w:w="790" w:type="dxa"/>
            <w:vAlign w:val="bottom"/>
          </w:tcPr>
          <w:p w14:paraId="44F79216" w14:textId="77777777" w:rsidR="00384302" w:rsidRPr="003D3869" w:rsidRDefault="00384302" w:rsidP="00E34A5A">
            <w:pPr>
              <w:jc w:val="center"/>
              <w:rPr>
                <w:sz w:val="24"/>
                <w:szCs w:val="24"/>
              </w:rPr>
            </w:pPr>
          </w:p>
        </w:tc>
        <w:tc>
          <w:tcPr>
            <w:tcW w:w="869" w:type="dxa"/>
            <w:vAlign w:val="bottom"/>
          </w:tcPr>
          <w:p w14:paraId="68AC2D82" w14:textId="77777777" w:rsidR="00384302" w:rsidRPr="003D3869" w:rsidRDefault="00384302" w:rsidP="00E34A5A">
            <w:pPr>
              <w:jc w:val="center"/>
              <w:rPr>
                <w:sz w:val="24"/>
                <w:szCs w:val="24"/>
              </w:rPr>
            </w:pPr>
          </w:p>
        </w:tc>
        <w:tc>
          <w:tcPr>
            <w:tcW w:w="706" w:type="dxa"/>
            <w:vAlign w:val="bottom"/>
          </w:tcPr>
          <w:p w14:paraId="305AB410" w14:textId="77777777" w:rsidR="00384302" w:rsidRPr="003D3869" w:rsidRDefault="00384302" w:rsidP="00E34A5A">
            <w:pPr>
              <w:jc w:val="center"/>
              <w:rPr>
                <w:sz w:val="24"/>
                <w:szCs w:val="24"/>
              </w:rPr>
            </w:pPr>
          </w:p>
        </w:tc>
        <w:tc>
          <w:tcPr>
            <w:tcW w:w="788" w:type="dxa"/>
            <w:vAlign w:val="bottom"/>
          </w:tcPr>
          <w:p w14:paraId="22BA8981"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6939DC79" w14:textId="77777777" w:rsidR="00384302" w:rsidRPr="003D3869" w:rsidRDefault="00384302" w:rsidP="00E34A5A">
            <w:pPr>
              <w:jc w:val="center"/>
              <w:rPr>
                <w:sz w:val="24"/>
                <w:szCs w:val="24"/>
              </w:rPr>
            </w:pPr>
          </w:p>
        </w:tc>
        <w:tc>
          <w:tcPr>
            <w:tcW w:w="788" w:type="dxa"/>
            <w:vAlign w:val="bottom"/>
          </w:tcPr>
          <w:p w14:paraId="6BCBFA27" w14:textId="77777777" w:rsidR="00384302" w:rsidRPr="003D3869" w:rsidRDefault="00384302" w:rsidP="00E34A5A">
            <w:pPr>
              <w:jc w:val="center"/>
              <w:rPr>
                <w:sz w:val="24"/>
                <w:szCs w:val="24"/>
              </w:rPr>
            </w:pPr>
          </w:p>
        </w:tc>
        <w:tc>
          <w:tcPr>
            <w:tcW w:w="788" w:type="dxa"/>
            <w:vAlign w:val="bottom"/>
          </w:tcPr>
          <w:p w14:paraId="0B488F1A" w14:textId="77777777" w:rsidR="00384302" w:rsidRPr="003D3869" w:rsidRDefault="00384302" w:rsidP="00E34A5A">
            <w:pPr>
              <w:jc w:val="center"/>
              <w:rPr>
                <w:sz w:val="24"/>
                <w:szCs w:val="24"/>
              </w:rPr>
            </w:pPr>
            <w:r>
              <w:rPr>
                <w:b/>
                <w:bCs/>
                <w:color w:val="000000"/>
                <w:sz w:val="24"/>
                <w:szCs w:val="24"/>
              </w:rPr>
              <w:t>X</w:t>
            </w:r>
          </w:p>
        </w:tc>
        <w:tc>
          <w:tcPr>
            <w:tcW w:w="788" w:type="dxa"/>
          </w:tcPr>
          <w:p w14:paraId="79A67F54" w14:textId="77777777" w:rsidR="00384302" w:rsidRPr="003D3869" w:rsidRDefault="00384302" w:rsidP="00E34A5A">
            <w:pPr>
              <w:jc w:val="center"/>
              <w:rPr>
                <w:sz w:val="24"/>
                <w:szCs w:val="24"/>
              </w:rPr>
            </w:pPr>
            <w:r>
              <w:rPr>
                <w:b/>
                <w:bCs/>
                <w:color w:val="000000"/>
                <w:sz w:val="24"/>
                <w:szCs w:val="24"/>
              </w:rPr>
              <w:t>X</w:t>
            </w:r>
          </w:p>
        </w:tc>
        <w:tc>
          <w:tcPr>
            <w:tcW w:w="788" w:type="dxa"/>
          </w:tcPr>
          <w:p w14:paraId="036FC423" w14:textId="77777777" w:rsidR="00384302" w:rsidRPr="003D3869" w:rsidRDefault="00384302" w:rsidP="00E34A5A">
            <w:pPr>
              <w:jc w:val="center"/>
              <w:rPr>
                <w:sz w:val="24"/>
                <w:szCs w:val="24"/>
              </w:rPr>
            </w:pPr>
          </w:p>
        </w:tc>
        <w:tc>
          <w:tcPr>
            <w:tcW w:w="788" w:type="dxa"/>
          </w:tcPr>
          <w:p w14:paraId="71C427B0" w14:textId="77777777" w:rsidR="00384302" w:rsidRPr="003D3869" w:rsidRDefault="00384302" w:rsidP="00E34A5A">
            <w:pPr>
              <w:jc w:val="center"/>
              <w:rPr>
                <w:sz w:val="24"/>
                <w:szCs w:val="24"/>
              </w:rPr>
            </w:pPr>
            <w:r>
              <w:rPr>
                <w:b/>
                <w:bCs/>
                <w:color w:val="000000"/>
                <w:sz w:val="24"/>
                <w:szCs w:val="24"/>
              </w:rPr>
              <w:t>X</w:t>
            </w:r>
          </w:p>
        </w:tc>
        <w:tc>
          <w:tcPr>
            <w:tcW w:w="788" w:type="dxa"/>
          </w:tcPr>
          <w:p w14:paraId="0D3374E4" w14:textId="77777777" w:rsidR="00384302" w:rsidRPr="003D3869" w:rsidRDefault="00384302" w:rsidP="00E34A5A">
            <w:pPr>
              <w:jc w:val="center"/>
              <w:rPr>
                <w:sz w:val="24"/>
                <w:szCs w:val="24"/>
              </w:rPr>
            </w:pPr>
            <w:r>
              <w:rPr>
                <w:b/>
                <w:bCs/>
                <w:color w:val="000000"/>
                <w:sz w:val="24"/>
                <w:szCs w:val="24"/>
              </w:rPr>
              <w:t>X</w:t>
            </w:r>
          </w:p>
        </w:tc>
        <w:tc>
          <w:tcPr>
            <w:tcW w:w="788" w:type="dxa"/>
          </w:tcPr>
          <w:p w14:paraId="0A17FC50" w14:textId="77777777" w:rsidR="00384302" w:rsidRPr="003D3869" w:rsidRDefault="00384302" w:rsidP="00E34A5A">
            <w:pPr>
              <w:jc w:val="center"/>
              <w:rPr>
                <w:sz w:val="24"/>
                <w:szCs w:val="24"/>
              </w:rPr>
            </w:pPr>
            <w:r>
              <w:rPr>
                <w:b/>
                <w:bCs/>
                <w:color w:val="000000"/>
                <w:sz w:val="24"/>
                <w:szCs w:val="24"/>
              </w:rPr>
              <w:t>X</w:t>
            </w:r>
          </w:p>
        </w:tc>
        <w:tc>
          <w:tcPr>
            <w:tcW w:w="788" w:type="dxa"/>
          </w:tcPr>
          <w:p w14:paraId="5537465A" w14:textId="77777777" w:rsidR="00384302" w:rsidRPr="003D3869" w:rsidRDefault="00384302" w:rsidP="00E34A5A">
            <w:pPr>
              <w:jc w:val="center"/>
              <w:rPr>
                <w:sz w:val="24"/>
                <w:szCs w:val="24"/>
              </w:rPr>
            </w:pPr>
          </w:p>
        </w:tc>
      </w:tr>
      <w:tr w:rsidR="00384302" w:rsidRPr="003D3869" w14:paraId="7CE9BEAF" w14:textId="77777777" w:rsidTr="00E34A5A">
        <w:trPr>
          <w:trHeight w:val="355"/>
          <w:jc w:val="center"/>
        </w:trPr>
        <w:tc>
          <w:tcPr>
            <w:tcW w:w="260" w:type="dxa"/>
            <w:tcBorders>
              <w:right w:val="nil"/>
            </w:tcBorders>
            <w:tcMar>
              <w:left w:w="0" w:type="dxa"/>
              <w:right w:w="0" w:type="dxa"/>
            </w:tcMar>
          </w:tcPr>
          <w:p w14:paraId="50E326E7" w14:textId="77777777" w:rsidR="00384302" w:rsidRPr="003D3869" w:rsidRDefault="00384302" w:rsidP="00E34A5A">
            <w:pPr>
              <w:spacing w:before="60" w:after="60"/>
              <w:rPr>
                <w:sz w:val="24"/>
                <w:szCs w:val="24"/>
              </w:rPr>
            </w:pPr>
          </w:p>
        </w:tc>
        <w:tc>
          <w:tcPr>
            <w:tcW w:w="2004" w:type="dxa"/>
            <w:tcBorders>
              <w:left w:val="nil"/>
              <w:right w:val="single" w:sz="12" w:space="0" w:color="auto"/>
            </w:tcBorders>
            <w:vAlign w:val="bottom"/>
          </w:tcPr>
          <w:p w14:paraId="355844DC" w14:textId="77777777" w:rsidR="00384302" w:rsidRPr="003D3869" w:rsidRDefault="00384302" w:rsidP="00E34A5A">
            <w:pPr>
              <w:rPr>
                <w:sz w:val="24"/>
                <w:szCs w:val="24"/>
              </w:rPr>
            </w:pPr>
            <w:r w:rsidRPr="003D3869">
              <w:rPr>
                <w:b/>
                <w:bCs/>
                <w:color w:val="000000"/>
                <w:sz w:val="24"/>
                <w:szCs w:val="24"/>
              </w:rPr>
              <w:t>PLO 7</w:t>
            </w:r>
          </w:p>
        </w:tc>
        <w:tc>
          <w:tcPr>
            <w:tcW w:w="652" w:type="dxa"/>
            <w:tcBorders>
              <w:left w:val="single" w:sz="12" w:space="0" w:color="auto"/>
            </w:tcBorders>
            <w:vAlign w:val="bottom"/>
          </w:tcPr>
          <w:p w14:paraId="165676B4" w14:textId="77777777" w:rsidR="00384302" w:rsidRPr="003D3869" w:rsidRDefault="00384302" w:rsidP="00E34A5A">
            <w:pPr>
              <w:jc w:val="center"/>
              <w:rPr>
                <w:sz w:val="24"/>
                <w:szCs w:val="24"/>
              </w:rPr>
            </w:pPr>
          </w:p>
        </w:tc>
        <w:tc>
          <w:tcPr>
            <w:tcW w:w="788" w:type="dxa"/>
            <w:vAlign w:val="bottom"/>
          </w:tcPr>
          <w:p w14:paraId="0E149582" w14:textId="77777777" w:rsidR="00384302" w:rsidRPr="003D3869" w:rsidRDefault="00384302" w:rsidP="00E34A5A">
            <w:pPr>
              <w:jc w:val="center"/>
              <w:rPr>
                <w:sz w:val="24"/>
                <w:szCs w:val="24"/>
              </w:rPr>
            </w:pPr>
          </w:p>
        </w:tc>
        <w:tc>
          <w:tcPr>
            <w:tcW w:w="790" w:type="dxa"/>
            <w:vAlign w:val="bottom"/>
          </w:tcPr>
          <w:p w14:paraId="46B865F5" w14:textId="77777777" w:rsidR="00384302" w:rsidRPr="003D3869" w:rsidRDefault="00384302" w:rsidP="00E34A5A">
            <w:pPr>
              <w:jc w:val="center"/>
              <w:rPr>
                <w:sz w:val="24"/>
                <w:szCs w:val="24"/>
              </w:rPr>
            </w:pPr>
          </w:p>
        </w:tc>
        <w:tc>
          <w:tcPr>
            <w:tcW w:w="869" w:type="dxa"/>
            <w:vAlign w:val="bottom"/>
          </w:tcPr>
          <w:p w14:paraId="2B2C37A7" w14:textId="77777777" w:rsidR="00384302" w:rsidRPr="003D3869" w:rsidRDefault="00384302" w:rsidP="00E34A5A">
            <w:pPr>
              <w:jc w:val="center"/>
              <w:rPr>
                <w:sz w:val="24"/>
                <w:szCs w:val="24"/>
              </w:rPr>
            </w:pPr>
          </w:p>
        </w:tc>
        <w:tc>
          <w:tcPr>
            <w:tcW w:w="706" w:type="dxa"/>
            <w:vAlign w:val="bottom"/>
          </w:tcPr>
          <w:p w14:paraId="5A5FDEBA" w14:textId="77777777" w:rsidR="00384302" w:rsidRPr="003D3869" w:rsidRDefault="00384302" w:rsidP="00E34A5A">
            <w:pPr>
              <w:jc w:val="center"/>
              <w:rPr>
                <w:sz w:val="24"/>
                <w:szCs w:val="24"/>
              </w:rPr>
            </w:pPr>
          </w:p>
        </w:tc>
        <w:tc>
          <w:tcPr>
            <w:tcW w:w="788" w:type="dxa"/>
            <w:vAlign w:val="bottom"/>
          </w:tcPr>
          <w:p w14:paraId="2AF07657" w14:textId="77777777" w:rsidR="00384302" w:rsidRPr="003D3869" w:rsidRDefault="00384302" w:rsidP="00E34A5A">
            <w:pPr>
              <w:jc w:val="center"/>
              <w:rPr>
                <w:sz w:val="24"/>
                <w:szCs w:val="24"/>
              </w:rPr>
            </w:pPr>
          </w:p>
        </w:tc>
        <w:tc>
          <w:tcPr>
            <w:tcW w:w="788" w:type="dxa"/>
            <w:vAlign w:val="bottom"/>
          </w:tcPr>
          <w:p w14:paraId="65F8A93E"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0F818DDD" w14:textId="77777777" w:rsidR="00384302" w:rsidRPr="003D3869" w:rsidRDefault="00384302" w:rsidP="00E34A5A">
            <w:pPr>
              <w:jc w:val="center"/>
              <w:rPr>
                <w:sz w:val="24"/>
                <w:szCs w:val="24"/>
              </w:rPr>
            </w:pPr>
          </w:p>
        </w:tc>
        <w:tc>
          <w:tcPr>
            <w:tcW w:w="788" w:type="dxa"/>
            <w:vAlign w:val="bottom"/>
          </w:tcPr>
          <w:p w14:paraId="782BFEB2" w14:textId="77777777" w:rsidR="00384302" w:rsidRPr="003D3869" w:rsidRDefault="00384302" w:rsidP="00E34A5A">
            <w:pPr>
              <w:jc w:val="center"/>
              <w:rPr>
                <w:sz w:val="24"/>
                <w:szCs w:val="24"/>
              </w:rPr>
            </w:pPr>
          </w:p>
        </w:tc>
        <w:tc>
          <w:tcPr>
            <w:tcW w:w="788" w:type="dxa"/>
          </w:tcPr>
          <w:p w14:paraId="4AD6E155" w14:textId="77777777" w:rsidR="00384302" w:rsidRPr="003D3869" w:rsidRDefault="00384302" w:rsidP="00E34A5A">
            <w:pPr>
              <w:jc w:val="center"/>
              <w:rPr>
                <w:sz w:val="24"/>
                <w:szCs w:val="24"/>
              </w:rPr>
            </w:pPr>
          </w:p>
        </w:tc>
        <w:tc>
          <w:tcPr>
            <w:tcW w:w="788" w:type="dxa"/>
          </w:tcPr>
          <w:p w14:paraId="308F5EA9" w14:textId="77777777" w:rsidR="00384302" w:rsidRPr="003D3869" w:rsidRDefault="00384302" w:rsidP="00E34A5A">
            <w:pPr>
              <w:jc w:val="center"/>
              <w:rPr>
                <w:sz w:val="24"/>
                <w:szCs w:val="24"/>
              </w:rPr>
            </w:pPr>
          </w:p>
        </w:tc>
        <w:tc>
          <w:tcPr>
            <w:tcW w:w="788" w:type="dxa"/>
          </w:tcPr>
          <w:p w14:paraId="072F38A3" w14:textId="77777777" w:rsidR="00384302" w:rsidRPr="003D3869" w:rsidRDefault="00384302" w:rsidP="00E34A5A">
            <w:pPr>
              <w:jc w:val="center"/>
              <w:rPr>
                <w:sz w:val="24"/>
                <w:szCs w:val="24"/>
              </w:rPr>
            </w:pPr>
          </w:p>
        </w:tc>
        <w:tc>
          <w:tcPr>
            <w:tcW w:w="788" w:type="dxa"/>
          </w:tcPr>
          <w:p w14:paraId="399C8461" w14:textId="77777777" w:rsidR="00384302" w:rsidRPr="003D3869" w:rsidRDefault="00384302" w:rsidP="00E34A5A">
            <w:pPr>
              <w:jc w:val="center"/>
              <w:rPr>
                <w:sz w:val="24"/>
                <w:szCs w:val="24"/>
              </w:rPr>
            </w:pPr>
          </w:p>
        </w:tc>
        <w:tc>
          <w:tcPr>
            <w:tcW w:w="788" w:type="dxa"/>
          </w:tcPr>
          <w:p w14:paraId="448F5BCC" w14:textId="77777777" w:rsidR="00384302" w:rsidRPr="003D3869" w:rsidRDefault="00384302" w:rsidP="00E34A5A">
            <w:pPr>
              <w:jc w:val="center"/>
              <w:rPr>
                <w:sz w:val="24"/>
                <w:szCs w:val="24"/>
              </w:rPr>
            </w:pPr>
            <w:r>
              <w:rPr>
                <w:b/>
                <w:bCs/>
                <w:color w:val="000000"/>
                <w:sz w:val="24"/>
                <w:szCs w:val="24"/>
              </w:rPr>
              <w:t>X</w:t>
            </w:r>
          </w:p>
        </w:tc>
        <w:tc>
          <w:tcPr>
            <w:tcW w:w="788" w:type="dxa"/>
          </w:tcPr>
          <w:p w14:paraId="4AC183CA" w14:textId="77777777" w:rsidR="00384302" w:rsidRPr="003D3869" w:rsidRDefault="00384302" w:rsidP="00E34A5A">
            <w:pPr>
              <w:jc w:val="center"/>
              <w:rPr>
                <w:sz w:val="24"/>
                <w:szCs w:val="24"/>
              </w:rPr>
            </w:pPr>
          </w:p>
        </w:tc>
      </w:tr>
      <w:tr w:rsidR="00384302" w:rsidRPr="003D3869" w14:paraId="367AA2CF" w14:textId="77777777" w:rsidTr="00E34A5A">
        <w:trPr>
          <w:trHeight w:val="355"/>
          <w:jc w:val="center"/>
        </w:trPr>
        <w:tc>
          <w:tcPr>
            <w:tcW w:w="260" w:type="dxa"/>
            <w:tcBorders>
              <w:right w:val="nil"/>
            </w:tcBorders>
            <w:tcMar>
              <w:left w:w="0" w:type="dxa"/>
              <w:right w:w="0" w:type="dxa"/>
            </w:tcMar>
          </w:tcPr>
          <w:p w14:paraId="2E454BC4" w14:textId="77777777" w:rsidR="00384302" w:rsidRPr="003D3869" w:rsidRDefault="00384302" w:rsidP="00E34A5A">
            <w:pPr>
              <w:spacing w:before="60" w:after="60"/>
              <w:rPr>
                <w:sz w:val="24"/>
                <w:szCs w:val="24"/>
              </w:rPr>
            </w:pPr>
          </w:p>
        </w:tc>
        <w:tc>
          <w:tcPr>
            <w:tcW w:w="2004" w:type="dxa"/>
            <w:tcBorders>
              <w:left w:val="nil"/>
              <w:right w:val="single" w:sz="12" w:space="0" w:color="auto"/>
            </w:tcBorders>
            <w:vAlign w:val="bottom"/>
          </w:tcPr>
          <w:p w14:paraId="33787259" w14:textId="77777777" w:rsidR="00384302" w:rsidRPr="003D3869" w:rsidRDefault="00384302" w:rsidP="00E34A5A">
            <w:pPr>
              <w:rPr>
                <w:sz w:val="24"/>
                <w:szCs w:val="24"/>
              </w:rPr>
            </w:pPr>
            <w:r w:rsidRPr="003D3869">
              <w:rPr>
                <w:b/>
                <w:bCs/>
                <w:color w:val="000000"/>
                <w:sz w:val="24"/>
                <w:szCs w:val="24"/>
              </w:rPr>
              <w:t>PLO 8</w:t>
            </w:r>
          </w:p>
        </w:tc>
        <w:tc>
          <w:tcPr>
            <w:tcW w:w="652" w:type="dxa"/>
            <w:tcBorders>
              <w:left w:val="single" w:sz="12" w:space="0" w:color="auto"/>
            </w:tcBorders>
            <w:vAlign w:val="bottom"/>
          </w:tcPr>
          <w:p w14:paraId="2EC79980" w14:textId="77777777" w:rsidR="00384302" w:rsidRPr="003D3869" w:rsidRDefault="00384302" w:rsidP="00E34A5A">
            <w:pPr>
              <w:jc w:val="center"/>
              <w:rPr>
                <w:sz w:val="24"/>
                <w:szCs w:val="24"/>
              </w:rPr>
            </w:pPr>
          </w:p>
        </w:tc>
        <w:tc>
          <w:tcPr>
            <w:tcW w:w="788" w:type="dxa"/>
            <w:vAlign w:val="bottom"/>
          </w:tcPr>
          <w:p w14:paraId="3A587CD2" w14:textId="77777777" w:rsidR="00384302" w:rsidRPr="003D3869" w:rsidRDefault="00384302" w:rsidP="00E34A5A">
            <w:pPr>
              <w:jc w:val="center"/>
              <w:rPr>
                <w:sz w:val="24"/>
                <w:szCs w:val="24"/>
              </w:rPr>
            </w:pPr>
          </w:p>
        </w:tc>
        <w:tc>
          <w:tcPr>
            <w:tcW w:w="790" w:type="dxa"/>
            <w:vAlign w:val="bottom"/>
          </w:tcPr>
          <w:p w14:paraId="6FB95C67" w14:textId="77777777" w:rsidR="00384302" w:rsidRPr="003D3869" w:rsidRDefault="00384302" w:rsidP="00E34A5A">
            <w:pPr>
              <w:jc w:val="center"/>
              <w:rPr>
                <w:sz w:val="24"/>
                <w:szCs w:val="24"/>
              </w:rPr>
            </w:pPr>
          </w:p>
        </w:tc>
        <w:tc>
          <w:tcPr>
            <w:tcW w:w="869" w:type="dxa"/>
            <w:vAlign w:val="bottom"/>
          </w:tcPr>
          <w:p w14:paraId="351ACCA3" w14:textId="77777777" w:rsidR="00384302" w:rsidRPr="003D3869" w:rsidRDefault="00384302" w:rsidP="00E34A5A">
            <w:pPr>
              <w:jc w:val="center"/>
              <w:rPr>
                <w:sz w:val="24"/>
                <w:szCs w:val="24"/>
              </w:rPr>
            </w:pPr>
          </w:p>
        </w:tc>
        <w:tc>
          <w:tcPr>
            <w:tcW w:w="706" w:type="dxa"/>
            <w:vAlign w:val="bottom"/>
          </w:tcPr>
          <w:p w14:paraId="60294E5F" w14:textId="77777777" w:rsidR="00384302" w:rsidRPr="003D3869" w:rsidRDefault="00384302" w:rsidP="00E34A5A">
            <w:pPr>
              <w:jc w:val="center"/>
              <w:rPr>
                <w:sz w:val="24"/>
                <w:szCs w:val="24"/>
              </w:rPr>
            </w:pPr>
          </w:p>
        </w:tc>
        <w:tc>
          <w:tcPr>
            <w:tcW w:w="788" w:type="dxa"/>
            <w:vAlign w:val="bottom"/>
          </w:tcPr>
          <w:p w14:paraId="2BB08574" w14:textId="77777777" w:rsidR="00384302" w:rsidRPr="003D3869" w:rsidRDefault="00384302" w:rsidP="00E34A5A">
            <w:pPr>
              <w:jc w:val="center"/>
              <w:rPr>
                <w:sz w:val="24"/>
                <w:szCs w:val="24"/>
              </w:rPr>
            </w:pPr>
          </w:p>
        </w:tc>
        <w:tc>
          <w:tcPr>
            <w:tcW w:w="788" w:type="dxa"/>
            <w:vAlign w:val="bottom"/>
          </w:tcPr>
          <w:p w14:paraId="2DFC7F0B" w14:textId="77777777" w:rsidR="00384302" w:rsidRPr="003D3869" w:rsidRDefault="00384302" w:rsidP="00E34A5A">
            <w:pPr>
              <w:jc w:val="center"/>
              <w:rPr>
                <w:sz w:val="24"/>
                <w:szCs w:val="24"/>
              </w:rPr>
            </w:pPr>
          </w:p>
        </w:tc>
        <w:tc>
          <w:tcPr>
            <w:tcW w:w="788" w:type="dxa"/>
            <w:vAlign w:val="bottom"/>
          </w:tcPr>
          <w:p w14:paraId="4AA2A2E9"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5C509D49" w14:textId="77777777" w:rsidR="00384302" w:rsidRPr="003D3869" w:rsidRDefault="00384302" w:rsidP="00E34A5A">
            <w:pPr>
              <w:jc w:val="center"/>
              <w:rPr>
                <w:sz w:val="24"/>
                <w:szCs w:val="24"/>
              </w:rPr>
            </w:pPr>
            <w:r>
              <w:rPr>
                <w:b/>
                <w:bCs/>
                <w:color w:val="000000"/>
                <w:sz w:val="24"/>
                <w:szCs w:val="24"/>
              </w:rPr>
              <w:t>X</w:t>
            </w:r>
          </w:p>
        </w:tc>
        <w:tc>
          <w:tcPr>
            <w:tcW w:w="788" w:type="dxa"/>
          </w:tcPr>
          <w:p w14:paraId="1BAECECA" w14:textId="77777777" w:rsidR="00384302" w:rsidRPr="003D3869" w:rsidRDefault="00384302" w:rsidP="00E34A5A">
            <w:pPr>
              <w:jc w:val="center"/>
              <w:rPr>
                <w:sz w:val="24"/>
                <w:szCs w:val="24"/>
              </w:rPr>
            </w:pPr>
          </w:p>
        </w:tc>
        <w:tc>
          <w:tcPr>
            <w:tcW w:w="788" w:type="dxa"/>
          </w:tcPr>
          <w:p w14:paraId="1C3FE9FC" w14:textId="77777777" w:rsidR="00384302" w:rsidRPr="003D3869" w:rsidRDefault="00384302" w:rsidP="00E34A5A">
            <w:pPr>
              <w:jc w:val="center"/>
              <w:rPr>
                <w:sz w:val="24"/>
                <w:szCs w:val="24"/>
              </w:rPr>
            </w:pPr>
          </w:p>
        </w:tc>
        <w:tc>
          <w:tcPr>
            <w:tcW w:w="788" w:type="dxa"/>
          </w:tcPr>
          <w:p w14:paraId="5B0030C7" w14:textId="77777777" w:rsidR="00384302" w:rsidRPr="003D3869" w:rsidRDefault="00384302" w:rsidP="00E34A5A">
            <w:pPr>
              <w:jc w:val="center"/>
              <w:rPr>
                <w:sz w:val="24"/>
                <w:szCs w:val="24"/>
              </w:rPr>
            </w:pPr>
          </w:p>
        </w:tc>
        <w:tc>
          <w:tcPr>
            <w:tcW w:w="788" w:type="dxa"/>
          </w:tcPr>
          <w:p w14:paraId="315C2008" w14:textId="77777777" w:rsidR="00384302" w:rsidRPr="003D3869" w:rsidRDefault="00384302" w:rsidP="00E34A5A">
            <w:pPr>
              <w:jc w:val="center"/>
              <w:rPr>
                <w:sz w:val="24"/>
                <w:szCs w:val="24"/>
              </w:rPr>
            </w:pPr>
            <w:r>
              <w:rPr>
                <w:b/>
                <w:bCs/>
                <w:color w:val="000000"/>
                <w:sz w:val="24"/>
                <w:szCs w:val="24"/>
              </w:rPr>
              <w:t>X</w:t>
            </w:r>
          </w:p>
        </w:tc>
        <w:tc>
          <w:tcPr>
            <w:tcW w:w="788" w:type="dxa"/>
          </w:tcPr>
          <w:p w14:paraId="36458F4D" w14:textId="77777777" w:rsidR="00384302" w:rsidRPr="003D3869" w:rsidRDefault="00384302" w:rsidP="00E34A5A">
            <w:pPr>
              <w:jc w:val="center"/>
              <w:rPr>
                <w:sz w:val="24"/>
                <w:szCs w:val="24"/>
              </w:rPr>
            </w:pPr>
            <w:r>
              <w:rPr>
                <w:b/>
                <w:bCs/>
                <w:color w:val="000000"/>
                <w:sz w:val="24"/>
                <w:szCs w:val="24"/>
              </w:rPr>
              <w:t>X</w:t>
            </w:r>
          </w:p>
        </w:tc>
        <w:tc>
          <w:tcPr>
            <w:tcW w:w="788" w:type="dxa"/>
          </w:tcPr>
          <w:p w14:paraId="25973FE3" w14:textId="77777777" w:rsidR="00384302" w:rsidRPr="003D3869" w:rsidRDefault="00384302" w:rsidP="00E34A5A">
            <w:pPr>
              <w:jc w:val="center"/>
              <w:rPr>
                <w:sz w:val="24"/>
                <w:szCs w:val="24"/>
              </w:rPr>
            </w:pPr>
            <w:r>
              <w:rPr>
                <w:b/>
                <w:bCs/>
                <w:color w:val="000000"/>
                <w:sz w:val="24"/>
                <w:szCs w:val="24"/>
              </w:rPr>
              <w:t>X</w:t>
            </w:r>
          </w:p>
        </w:tc>
      </w:tr>
      <w:tr w:rsidR="00384302" w:rsidRPr="003D3869" w14:paraId="6E4B1292" w14:textId="77777777" w:rsidTr="00E34A5A">
        <w:trPr>
          <w:trHeight w:val="355"/>
          <w:jc w:val="center"/>
        </w:trPr>
        <w:tc>
          <w:tcPr>
            <w:tcW w:w="260" w:type="dxa"/>
            <w:tcBorders>
              <w:right w:val="nil"/>
            </w:tcBorders>
            <w:tcMar>
              <w:left w:w="0" w:type="dxa"/>
              <w:right w:w="0" w:type="dxa"/>
            </w:tcMar>
          </w:tcPr>
          <w:p w14:paraId="19C4B3A5" w14:textId="77777777" w:rsidR="00384302" w:rsidRPr="003D3869" w:rsidRDefault="00384302" w:rsidP="00E34A5A">
            <w:pPr>
              <w:spacing w:before="60" w:after="60"/>
              <w:rPr>
                <w:sz w:val="24"/>
                <w:szCs w:val="24"/>
              </w:rPr>
            </w:pPr>
          </w:p>
        </w:tc>
        <w:tc>
          <w:tcPr>
            <w:tcW w:w="2004" w:type="dxa"/>
            <w:tcBorders>
              <w:left w:val="nil"/>
              <w:right w:val="single" w:sz="12" w:space="0" w:color="auto"/>
            </w:tcBorders>
            <w:vAlign w:val="bottom"/>
          </w:tcPr>
          <w:p w14:paraId="2A2C8F9E" w14:textId="77777777" w:rsidR="00384302" w:rsidRPr="003D3869" w:rsidRDefault="00384302" w:rsidP="00E34A5A">
            <w:pPr>
              <w:rPr>
                <w:sz w:val="24"/>
                <w:szCs w:val="24"/>
              </w:rPr>
            </w:pPr>
            <w:r w:rsidRPr="003D3869">
              <w:rPr>
                <w:b/>
                <w:bCs/>
                <w:color w:val="000000"/>
                <w:sz w:val="24"/>
                <w:szCs w:val="24"/>
              </w:rPr>
              <w:t>PLO 9</w:t>
            </w:r>
          </w:p>
        </w:tc>
        <w:tc>
          <w:tcPr>
            <w:tcW w:w="652" w:type="dxa"/>
            <w:tcBorders>
              <w:left w:val="single" w:sz="12" w:space="0" w:color="auto"/>
            </w:tcBorders>
            <w:vAlign w:val="bottom"/>
          </w:tcPr>
          <w:p w14:paraId="0A8E6F9A" w14:textId="77777777" w:rsidR="00384302" w:rsidRPr="003D3869" w:rsidRDefault="00384302" w:rsidP="00E34A5A">
            <w:pPr>
              <w:jc w:val="center"/>
              <w:rPr>
                <w:sz w:val="24"/>
                <w:szCs w:val="24"/>
              </w:rPr>
            </w:pPr>
          </w:p>
        </w:tc>
        <w:tc>
          <w:tcPr>
            <w:tcW w:w="788" w:type="dxa"/>
            <w:vAlign w:val="bottom"/>
          </w:tcPr>
          <w:p w14:paraId="155C1A33" w14:textId="77777777" w:rsidR="00384302" w:rsidRPr="003D3869" w:rsidRDefault="00384302" w:rsidP="00E34A5A">
            <w:pPr>
              <w:jc w:val="center"/>
              <w:rPr>
                <w:sz w:val="24"/>
                <w:szCs w:val="24"/>
              </w:rPr>
            </w:pPr>
          </w:p>
        </w:tc>
        <w:tc>
          <w:tcPr>
            <w:tcW w:w="790" w:type="dxa"/>
            <w:vAlign w:val="bottom"/>
          </w:tcPr>
          <w:p w14:paraId="0965D34C" w14:textId="77777777" w:rsidR="00384302" w:rsidRPr="003D3869" w:rsidRDefault="00384302" w:rsidP="00E34A5A">
            <w:pPr>
              <w:jc w:val="center"/>
              <w:rPr>
                <w:sz w:val="24"/>
                <w:szCs w:val="24"/>
              </w:rPr>
            </w:pPr>
          </w:p>
        </w:tc>
        <w:tc>
          <w:tcPr>
            <w:tcW w:w="869" w:type="dxa"/>
            <w:vAlign w:val="bottom"/>
          </w:tcPr>
          <w:p w14:paraId="2267CA00" w14:textId="77777777" w:rsidR="00384302" w:rsidRPr="003D3869" w:rsidRDefault="00384302" w:rsidP="00E34A5A">
            <w:pPr>
              <w:jc w:val="center"/>
              <w:rPr>
                <w:sz w:val="24"/>
                <w:szCs w:val="24"/>
              </w:rPr>
            </w:pPr>
          </w:p>
        </w:tc>
        <w:tc>
          <w:tcPr>
            <w:tcW w:w="706" w:type="dxa"/>
            <w:vAlign w:val="bottom"/>
          </w:tcPr>
          <w:p w14:paraId="02BD2F1B" w14:textId="77777777" w:rsidR="00384302" w:rsidRPr="003D3869" w:rsidRDefault="00384302" w:rsidP="00E34A5A">
            <w:pPr>
              <w:jc w:val="center"/>
              <w:rPr>
                <w:sz w:val="24"/>
                <w:szCs w:val="24"/>
              </w:rPr>
            </w:pPr>
          </w:p>
        </w:tc>
        <w:tc>
          <w:tcPr>
            <w:tcW w:w="788" w:type="dxa"/>
            <w:vAlign w:val="bottom"/>
          </w:tcPr>
          <w:p w14:paraId="2EC4CEC4" w14:textId="77777777" w:rsidR="00384302" w:rsidRPr="003D3869" w:rsidRDefault="00384302" w:rsidP="00E34A5A">
            <w:pPr>
              <w:jc w:val="center"/>
              <w:rPr>
                <w:sz w:val="24"/>
                <w:szCs w:val="24"/>
              </w:rPr>
            </w:pPr>
          </w:p>
        </w:tc>
        <w:tc>
          <w:tcPr>
            <w:tcW w:w="788" w:type="dxa"/>
            <w:vAlign w:val="bottom"/>
          </w:tcPr>
          <w:p w14:paraId="4F3CF245" w14:textId="77777777" w:rsidR="00384302" w:rsidRPr="003D3869" w:rsidRDefault="00384302" w:rsidP="00E34A5A">
            <w:pPr>
              <w:jc w:val="center"/>
              <w:rPr>
                <w:sz w:val="24"/>
                <w:szCs w:val="24"/>
              </w:rPr>
            </w:pPr>
          </w:p>
        </w:tc>
        <w:tc>
          <w:tcPr>
            <w:tcW w:w="788" w:type="dxa"/>
            <w:vAlign w:val="bottom"/>
          </w:tcPr>
          <w:p w14:paraId="70273354" w14:textId="77777777" w:rsidR="00384302" w:rsidRPr="003D3869" w:rsidRDefault="00384302" w:rsidP="00E34A5A">
            <w:pPr>
              <w:jc w:val="center"/>
              <w:rPr>
                <w:sz w:val="24"/>
                <w:szCs w:val="24"/>
              </w:rPr>
            </w:pPr>
          </w:p>
        </w:tc>
        <w:tc>
          <w:tcPr>
            <w:tcW w:w="788" w:type="dxa"/>
            <w:vAlign w:val="bottom"/>
          </w:tcPr>
          <w:p w14:paraId="2AE91DCB" w14:textId="77777777" w:rsidR="00384302" w:rsidRPr="003D3869" w:rsidRDefault="00384302" w:rsidP="00E34A5A">
            <w:pPr>
              <w:jc w:val="center"/>
              <w:rPr>
                <w:sz w:val="24"/>
                <w:szCs w:val="24"/>
              </w:rPr>
            </w:pPr>
            <w:r>
              <w:rPr>
                <w:b/>
                <w:bCs/>
                <w:color w:val="000000"/>
                <w:sz w:val="24"/>
                <w:szCs w:val="24"/>
              </w:rPr>
              <w:t>X</w:t>
            </w:r>
          </w:p>
        </w:tc>
        <w:tc>
          <w:tcPr>
            <w:tcW w:w="788" w:type="dxa"/>
          </w:tcPr>
          <w:p w14:paraId="4C28CD63" w14:textId="77777777" w:rsidR="00384302" w:rsidRPr="003D3869" w:rsidRDefault="00384302" w:rsidP="00E34A5A">
            <w:pPr>
              <w:jc w:val="center"/>
              <w:rPr>
                <w:sz w:val="24"/>
                <w:szCs w:val="24"/>
              </w:rPr>
            </w:pPr>
          </w:p>
        </w:tc>
        <w:tc>
          <w:tcPr>
            <w:tcW w:w="788" w:type="dxa"/>
          </w:tcPr>
          <w:p w14:paraId="545C243B" w14:textId="77777777" w:rsidR="00384302" w:rsidRPr="003D3869" w:rsidRDefault="00384302" w:rsidP="00E34A5A">
            <w:pPr>
              <w:jc w:val="center"/>
              <w:rPr>
                <w:sz w:val="24"/>
                <w:szCs w:val="24"/>
              </w:rPr>
            </w:pPr>
          </w:p>
        </w:tc>
        <w:tc>
          <w:tcPr>
            <w:tcW w:w="788" w:type="dxa"/>
          </w:tcPr>
          <w:p w14:paraId="6DE6E065" w14:textId="77777777" w:rsidR="00384302" w:rsidRPr="003D3869" w:rsidRDefault="00384302" w:rsidP="00E34A5A">
            <w:pPr>
              <w:jc w:val="center"/>
              <w:rPr>
                <w:sz w:val="24"/>
                <w:szCs w:val="24"/>
              </w:rPr>
            </w:pPr>
          </w:p>
        </w:tc>
        <w:tc>
          <w:tcPr>
            <w:tcW w:w="788" w:type="dxa"/>
          </w:tcPr>
          <w:p w14:paraId="4D3B7149" w14:textId="77777777" w:rsidR="00384302" w:rsidRPr="003D3869" w:rsidRDefault="00384302" w:rsidP="00E34A5A">
            <w:pPr>
              <w:jc w:val="center"/>
              <w:rPr>
                <w:sz w:val="24"/>
                <w:szCs w:val="24"/>
              </w:rPr>
            </w:pPr>
            <w:r>
              <w:rPr>
                <w:b/>
                <w:bCs/>
                <w:color w:val="000000"/>
                <w:sz w:val="24"/>
                <w:szCs w:val="24"/>
              </w:rPr>
              <w:t>X</w:t>
            </w:r>
          </w:p>
        </w:tc>
        <w:tc>
          <w:tcPr>
            <w:tcW w:w="788" w:type="dxa"/>
          </w:tcPr>
          <w:p w14:paraId="7C75DB40" w14:textId="77777777" w:rsidR="00384302" w:rsidRPr="003D3869" w:rsidRDefault="00384302" w:rsidP="00E34A5A">
            <w:pPr>
              <w:jc w:val="center"/>
              <w:rPr>
                <w:sz w:val="24"/>
                <w:szCs w:val="24"/>
              </w:rPr>
            </w:pPr>
            <w:r>
              <w:rPr>
                <w:b/>
                <w:bCs/>
                <w:color w:val="000000"/>
                <w:sz w:val="24"/>
                <w:szCs w:val="24"/>
              </w:rPr>
              <w:t>X</w:t>
            </w:r>
          </w:p>
        </w:tc>
        <w:tc>
          <w:tcPr>
            <w:tcW w:w="788" w:type="dxa"/>
          </w:tcPr>
          <w:p w14:paraId="50692F5E" w14:textId="77777777" w:rsidR="00384302" w:rsidRPr="003D3869" w:rsidRDefault="00384302" w:rsidP="00E34A5A">
            <w:pPr>
              <w:jc w:val="center"/>
              <w:rPr>
                <w:sz w:val="24"/>
                <w:szCs w:val="24"/>
              </w:rPr>
            </w:pPr>
          </w:p>
        </w:tc>
      </w:tr>
      <w:tr w:rsidR="00384302" w:rsidRPr="003D3869" w14:paraId="1798CA61" w14:textId="77777777" w:rsidTr="00E34A5A">
        <w:trPr>
          <w:trHeight w:val="355"/>
          <w:jc w:val="center"/>
        </w:trPr>
        <w:tc>
          <w:tcPr>
            <w:tcW w:w="260" w:type="dxa"/>
            <w:tcBorders>
              <w:right w:val="nil"/>
            </w:tcBorders>
            <w:tcMar>
              <w:left w:w="0" w:type="dxa"/>
              <w:right w:w="0" w:type="dxa"/>
            </w:tcMar>
          </w:tcPr>
          <w:p w14:paraId="51145AAE" w14:textId="77777777" w:rsidR="00384302" w:rsidRPr="003D3869" w:rsidRDefault="00384302" w:rsidP="00E34A5A">
            <w:pPr>
              <w:spacing w:before="60" w:after="60"/>
              <w:rPr>
                <w:sz w:val="24"/>
                <w:szCs w:val="24"/>
              </w:rPr>
            </w:pPr>
          </w:p>
        </w:tc>
        <w:tc>
          <w:tcPr>
            <w:tcW w:w="2004" w:type="dxa"/>
            <w:tcBorders>
              <w:left w:val="nil"/>
              <w:right w:val="single" w:sz="12" w:space="0" w:color="auto"/>
            </w:tcBorders>
          </w:tcPr>
          <w:p w14:paraId="14E7B7EE" w14:textId="77777777" w:rsidR="00384302" w:rsidRPr="003D3869" w:rsidRDefault="00384302" w:rsidP="00E34A5A">
            <w:pPr>
              <w:rPr>
                <w:sz w:val="24"/>
                <w:szCs w:val="24"/>
              </w:rPr>
            </w:pPr>
            <w:r w:rsidRPr="003D3869">
              <w:rPr>
                <w:b/>
                <w:bCs/>
                <w:color w:val="000000"/>
                <w:sz w:val="24"/>
                <w:szCs w:val="24"/>
              </w:rPr>
              <w:t>PLO 10</w:t>
            </w:r>
          </w:p>
        </w:tc>
        <w:tc>
          <w:tcPr>
            <w:tcW w:w="652" w:type="dxa"/>
            <w:tcBorders>
              <w:left w:val="single" w:sz="12" w:space="0" w:color="auto"/>
            </w:tcBorders>
            <w:vAlign w:val="bottom"/>
          </w:tcPr>
          <w:p w14:paraId="1887DC76" w14:textId="77777777" w:rsidR="00384302" w:rsidRPr="003D3869" w:rsidRDefault="00384302" w:rsidP="00E34A5A">
            <w:pPr>
              <w:jc w:val="center"/>
              <w:rPr>
                <w:sz w:val="24"/>
                <w:szCs w:val="24"/>
              </w:rPr>
            </w:pPr>
          </w:p>
        </w:tc>
        <w:tc>
          <w:tcPr>
            <w:tcW w:w="788" w:type="dxa"/>
            <w:vAlign w:val="bottom"/>
          </w:tcPr>
          <w:p w14:paraId="2F215AC8" w14:textId="77777777" w:rsidR="00384302" w:rsidRPr="003D3869" w:rsidRDefault="00384302" w:rsidP="00E34A5A">
            <w:pPr>
              <w:jc w:val="center"/>
              <w:rPr>
                <w:sz w:val="24"/>
                <w:szCs w:val="24"/>
              </w:rPr>
            </w:pPr>
          </w:p>
        </w:tc>
        <w:tc>
          <w:tcPr>
            <w:tcW w:w="790" w:type="dxa"/>
            <w:vAlign w:val="bottom"/>
          </w:tcPr>
          <w:p w14:paraId="2DA4822D" w14:textId="77777777" w:rsidR="00384302" w:rsidRPr="003D3869" w:rsidRDefault="00384302" w:rsidP="00E34A5A">
            <w:pPr>
              <w:jc w:val="center"/>
              <w:rPr>
                <w:sz w:val="24"/>
                <w:szCs w:val="24"/>
              </w:rPr>
            </w:pPr>
          </w:p>
        </w:tc>
        <w:tc>
          <w:tcPr>
            <w:tcW w:w="869" w:type="dxa"/>
            <w:vAlign w:val="bottom"/>
          </w:tcPr>
          <w:p w14:paraId="1B22B1D2" w14:textId="77777777" w:rsidR="00384302" w:rsidRPr="003D3869" w:rsidRDefault="00384302" w:rsidP="00E34A5A">
            <w:pPr>
              <w:jc w:val="center"/>
              <w:rPr>
                <w:sz w:val="24"/>
                <w:szCs w:val="24"/>
              </w:rPr>
            </w:pPr>
          </w:p>
        </w:tc>
        <w:tc>
          <w:tcPr>
            <w:tcW w:w="706" w:type="dxa"/>
            <w:vAlign w:val="bottom"/>
          </w:tcPr>
          <w:p w14:paraId="1D0C84FB" w14:textId="77777777" w:rsidR="00384302" w:rsidRPr="003D3869" w:rsidRDefault="00384302" w:rsidP="00E34A5A">
            <w:pPr>
              <w:jc w:val="center"/>
              <w:rPr>
                <w:sz w:val="24"/>
                <w:szCs w:val="24"/>
              </w:rPr>
            </w:pPr>
          </w:p>
        </w:tc>
        <w:tc>
          <w:tcPr>
            <w:tcW w:w="788" w:type="dxa"/>
            <w:vAlign w:val="bottom"/>
          </w:tcPr>
          <w:p w14:paraId="045653CC" w14:textId="77777777" w:rsidR="00384302" w:rsidRPr="003D3869" w:rsidRDefault="00384302" w:rsidP="00E34A5A">
            <w:pPr>
              <w:jc w:val="center"/>
              <w:rPr>
                <w:sz w:val="24"/>
                <w:szCs w:val="24"/>
              </w:rPr>
            </w:pPr>
          </w:p>
        </w:tc>
        <w:tc>
          <w:tcPr>
            <w:tcW w:w="788" w:type="dxa"/>
            <w:vAlign w:val="bottom"/>
          </w:tcPr>
          <w:p w14:paraId="7ED97EF0" w14:textId="77777777" w:rsidR="00384302" w:rsidRPr="003D3869" w:rsidRDefault="00384302" w:rsidP="00E34A5A">
            <w:pPr>
              <w:jc w:val="center"/>
              <w:rPr>
                <w:sz w:val="24"/>
                <w:szCs w:val="24"/>
              </w:rPr>
            </w:pPr>
          </w:p>
        </w:tc>
        <w:tc>
          <w:tcPr>
            <w:tcW w:w="788" w:type="dxa"/>
            <w:vAlign w:val="bottom"/>
          </w:tcPr>
          <w:p w14:paraId="78E7C87A" w14:textId="77777777" w:rsidR="00384302" w:rsidRPr="003D3869" w:rsidRDefault="00384302" w:rsidP="00E34A5A">
            <w:pPr>
              <w:jc w:val="center"/>
              <w:rPr>
                <w:sz w:val="24"/>
                <w:szCs w:val="24"/>
              </w:rPr>
            </w:pPr>
          </w:p>
        </w:tc>
        <w:tc>
          <w:tcPr>
            <w:tcW w:w="788" w:type="dxa"/>
            <w:vAlign w:val="bottom"/>
          </w:tcPr>
          <w:p w14:paraId="6F02E3EF" w14:textId="77777777" w:rsidR="00384302" w:rsidRPr="003D3869" w:rsidRDefault="00384302" w:rsidP="00E34A5A">
            <w:pPr>
              <w:jc w:val="center"/>
              <w:rPr>
                <w:sz w:val="24"/>
                <w:szCs w:val="24"/>
              </w:rPr>
            </w:pPr>
          </w:p>
        </w:tc>
        <w:tc>
          <w:tcPr>
            <w:tcW w:w="788" w:type="dxa"/>
          </w:tcPr>
          <w:p w14:paraId="5CEF2C27" w14:textId="77777777" w:rsidR="00384302" w:rsidRPr="003D3869" w:rsidRDefault="00384302" w:rsidP="00E34A5A">
            <w:pPr>
              <w:jc w:val="center"/>
              <w:rPr>
                <w:sz w:val="24"/>
                <w:szCs w:val="24"/>
              </w:rPr>
            </w:pPr>
            <w:r>
              <w:rPr>
                <w:b/>
                <w:bCs/>
                <w:color w:val="000000"/>
                <w:sz w:val="24"/>
                <w:szCs w:val="24"/>
              </w:rPr>
              <w:t>X</w:t>
            </w:r>
          </w:p>
        </w:tc>
        <w:tc>
          <w:tcPr>
            <w:tcW w:w="788" w:type="dxa"/>
          </w:tcPr>
          <w:p w14:paraId="5E7DB666" w14:textId="77777777" w:rsidR="00384302" w:rsidRPr="003D3869" w:rsidRDefault="00384302" w:rsidP="00E34A5A">
            <w:pPr>
              <w:jc w:val="center"/>
              <w:rPr>
                <w:sz w:val="24"/>
                <w:szCs w:val="24"/>
              </w:rPr>
            </w:pPr>
            <w:r>
              <w:rPr>
                <w:b/>
                <w:bCs/>
                <w:color w:val="000000"/>
                <w:sz w:val="24"/>
                <w:szCs w:val="24"/>
              </w:rPr>
              <w:t>X</w:t>
            </w:r>
          </w:p>
        </w:tc>
        <w:tc>
          <w:tcPr>
            <w:tcW w:w="788" w:type="dxa"/>
          </w:tcPr>
          <w:p w14:paraId="17CB45EB" w14:textId="77777777" w:rsidR="00384302" w:rsidRPr="003D3869" w:rsidRDefault="00384302" w:rsidP="00E34A5A">
            <w:pPr>
              <w:jc w:val="center"/>
              <w:rPr>
                <w:sz w:val="24"/>
                <w:szCs w:val="24"/>
              </w:rPr>
            </w:pPr>
          </w:p>
        </w:tc>
        <w:tc>
          <w:tcPr>
            <w:tcW w:w="788" w:type="dxa"/>
          </w:tcPr>
          <w:p w14:paraId="6C45FA32" w14:textId="77777777" w:rsidR="00384302" w:rsidRPr="003D3869" w:rsidRDefault="00384302" w:rsidP="00E34A5A">
            <w:pPr>
              <w:jc w:val="center"/>
              <w:rPr>
                <w:sz w:val="24"/>
                <w:szCs w:val="24"/>
              </w:rPr>
            </w:pPr>
          </w:p>
        </w:tc>
        <w:tc>
          <w:tcPr>
            <w:tcW w:w="788" w:type="dxa"/>
          </w:tcPr>
          <w:p w14:paraId="539C4859" w14:textId="77777777" w:rsidR="00384302" w:rsidRPr="003D3869" w:rsidRDefault="00384302" w:rsidP="00E34A5A">
            <w:pPr>
              <w:jc w:val="center"/>
              <w:rPr>
                <w:sz w:val="24"/>
                <w:szCs w:val="24"/>
              </w:rPr>
            </w:pPr>
          </w:p>
        </w:tc>
        <w:tc>
          <w:tcPr>
            <w:tcW w:w="788" w:type="dxa"/>
          </w:tcPr>
          <w:p w14:paraId="2D9065A9" w14:textId="77777777" w:rsidR="00384302" w:rsidRPr="003D3869" w:rsidRDefault="00384302" w:rsidP="00E34A5A">
            <w:pPr>
              <w:jc w:val="center"/>
              <w:rPr>
                <w:sz w:val="24"/>
                <w:szCs w:val="24"/>
              </w:rPr>
            </w:pPr>
          </w:p>
        </w:tc>
      </w:tr>
      <w:tr w:rsidR="00384302" w:rsidRPr="003D3869" w14:paraId="2C1458D6" w14:textId="77777777" w:rsidTr="00E34A5A">
        <w:trPr>
          <w:trHeight w:val="355"/>
          <w:jc w:val="center"/>
        </w:trPr>
        <w:tc>
          <w:tcPr>
            <w:tcW w:w="260" w:type="dxa"/>
            <w:tcBorders>
              <w:right w:val="nil"/>
            </w:tcBorders>
            <w:tcMar>
              <w:left w:w="0" w:type="dxa"/>
              <w:right w:w="0" w:type="dxa"/>
            </w:tcMar>
          </w:tcPr>
          <w:p w14:paraId="5B98B7BD" w14:textId="77777777" w:rsidR="00384302" w:rsidRPr="003D3869" w:rsidRDefault="00384302" w:rsidP="00E34A5A">
            <w:pPr>
              <w:spacing w:before="60" w:after="60"/>
              <w:rPr>
                <w:sz w:val="24"/>
                <w:szCs w:val="24"/>
              </w:rPr>
            </w:pPr>
          </w:p>
        </w:tc>
        <w:tc>
          <w:tcPr>
            <w:tcW w:w="2004" w:type="dxa"/>
            <w:tcBorders>
              <w:left w:val="nil"/>
              <w:right w:val="single" w:sz="12" w:space="0" w:color="auto"/>
            </w:tcBorders>
          </w:tcPr>
          <w:p w14:paraId="0CCDB8F6" w14:textId="77777777" w:rsidR="00384302" w:rsidRPr="003D3869" w:rsidRDefault="00384302" w:rsidP="00E34A5A">
            <w:pPr>
              <w:rPr>
                <w:sz w:val="24"/>
                <w:szCs w:val="24"/>
              </w:rPr>
            </w:pPr>
            <w:r w:rsidRPr="003D3869">
              <w:rPr>
                <w:b/>
                <w:bCs/>
                <w:color w:val="000000"/>
                <w:sz w:val="24"/>
                <w:szCs w:val="24"/>
              </w:rPr>
              <w:t>PLO 11</w:t>
            </w:r>
          </w:p>
        </w:tc>
        <w:tc>
          <w:tcPr>
            <w:tcW w:w="652" w:type="dxa"/>
            <w:tcBorders>
              <w:left w:val="single" w:sz="12" w:space="0" w:color="auto"/>
            </w:tcBorders>
            <w:vAlign w:val="bottom"/>
          </w:tcPr>
          <w:p w14:paraId="4B3D6D0A" w14:textId="77777777" w:rsidR="00384302" w:rsidRPr="003D3869" w:rsidRDefault="00384302" w:rsidP="00E34A5A">
            <w:pPr>
              <w:jc w:val="center"/>
              <w:rPr>
                <w:sz w:val="24"/>
                <w:szCs w:val="24"/>
              </w:rPr>
            </w:pPr>
          </w:p>
        </w:tc>
        <w:tc>
          <w:tcPr>
            <w:tcW w:w="788" w:type="dxa"/>
            <w:vAlign w:val="bottom"/>
          </w:tcPr>
          <w:p w14:paraId="0E8CF0E7" w14:textId="77777777" w:rsidR="00384302" w:rsidRPr="003D3869" w:rsidRDefault="00384302" w:rsidP="00E34A5A">
            <w:pPr>
              <w:jc w:val="center"/>
              <w:rPr>
                <w:sz w:val="24"/>
                <w:szCs w:val="24"/>
              </w:rPr>
            </w:pPr>
          </w:p>
        </w:tc>
        <w:tc>
          <w:tcPr>
            <w:tcW w:w="790" w:type="dxa"/>
            <w:vAlign w:val="bottom"/>
          </w:tcPr>
          <w:p w14:paraId="50028058" w14:textId="77777777" w:rsidR="00384302" w:rsidRPr="003D3869" w:rsidRDefault="00384302" w:rsidP="00E34A5A">
            <w:pPr>
              <w:jc w:val="center"/>
              <w:rPr>
                <w:sz w:val="24"/>
                <w:szCs w:val="24"/>
              </w:rPr>
            </w:pPr>
          </w:p>
        </w:tc>
        <w:tc>
          <w:tcPr>
            <w:tcW w:w="869" w:type="dxa"/>
            <w:vAlign w:val="bottom"/>
          </w:tcPr>
          <w:p w14:paraId="0B02932D" w14:textId="77777777" w:rsidR="00384302" w:rsidRPr="003D3869" w:rsidRDefault="00384302" w:rsidP="00E34A5A">
            <w:pPr>
              <w:jc w:val="center"/>
              <w:rPr>
                <w:sz w:val="24"/>
                <w:szCs w:val="24"/>
              </w:rPr>
            </w:pPr>
          </w:p>
        </w:tc>
        <w:tc>
          <w:tcPr>
            <w:tcW w:w="706" w:type="dxa"/>
            <w:vAlign w:val="bottom"/>
          </w:tcPr>
          <w:p w14:paraId="7CD4EBB4" w14:textId="77777777" w:rsidR="00384302" w:rsidRPr="003D3869" w:rsidRDefault="00384302" w:rsidP="00E34A5A">
            <w:pPr>
              <w:jc w:val="center"/>
              <w:rPr>
                <w:sz w:val="24"/>
                <w:szCs w:val="24"/>
              </w:rPr>
            </w:pPr>
          </w:p>
        </w:tc>
        <w:tc>
          <w:tcPr>
            <w:tcW w:w="788" w:type="dxa"/>
            <w:vAlign w:val="bottom"/>
          </w:tcPr>
          <w:p w14:paraId="0F6347BD" w14:textId="77777777" w:rsidR="00384302" w:rsidRPr="003D3869" w:rsidRDefault="00384302" w:rsidP="00E34A5A">
            <w:pPr>
              <w:jc w:val="center"/>
              <w:rPr>
                <w:sz w:val="24"/>
                <w:szCs w:val="24"/>
              </w:rPr>
            </w:pPr>
          </w:p>
        </w:tc>
        <w:tc>
          <w:tcPr>
            <w:tcW w:w="788" w:type="dxa"/>
            <w:vAlign w:val="bottom"/>
          </w:tcPr>
          <w:p w14:paraId="6EC3CE23" w14:textId="77777777" w:rsidR="00384302" w:rsidRPr="003D3869" w:rsidRDefault="00384302" w:rsidP="00E34A5A">
            <w:pPr>
              <w:jc w:val="center"/>
              <w:rPr>
                <w:sz w:val="24"/>
                <w:szCs w:val="24"/>
              </w:rPr>
            </w:pPr>
          </w:p>
        </w:tc>
        <w:tc>
          <w:tcPr>
            <w:tcW w:w="788" w:type="dxa"/>
            <w:vAlign w:val="bottom"/>
          </w:tcPr>
          <w:p w14:paraId="68C8028F" w14:textId="77777777" w:rsidR="00384302" w:rsidRPr="003D3869" w:rsidRDefault="00384302" w:rsidP="00E34A5A">
            <w:pPr>
              <w:jc w:val="center"/>
              <w:rPr>
                <w:sz w:val="24"/>
                <w:szCs w:val="24"/>
              </w:rPr>
            </w:pPr>
          </w:p>
        </w:tc>
        <w:tc>
          <w:tcPr>
            <w:tcW w:w="788" w:type="dxa"/>
            <w:vAlign w:val="bottom"/>
          </w:tcPr>
          <w:p w14:paraId="5C170CE0" w14:textId="77777777" w:rsidR="00384302" w:rsidRPr="003D3869" w:rsidRDefault="00384302" w:rsidP="00E34A5A">
            <w:pPr>
              <w:jc w:val="center"/>
              <w:rPr>
                <w:sz w:val="24"/>
                <w:szCs w:val="24"/>
              </w:rPr>
            </w:pPr>
          </w:p>
        </w:tc>
        <w:tc>
          <w:tcPr>
            <w:tcW w:w="788" w:type="dxa"/>
          </w:tcPr>
          <w:p w14:paraId="7B55E0E9" w14:textId="77777777" w:rsidR="00384302" w:rsidRPr="003D3869" w:rsidRDefault="00384302" w:rsidP="00E34A5A">
            <w:pPr>
              <w:jc w:val="center"/>
              <w:rPr>
                <w:sz w:val="24"/>
                <w:szCs w:val="24"/>
              </w:rPr>
            </w:pPr>
            <w:r>
              <w:rPr>
                <w:b/>
                <w:bCs/>
                <w:color w:val="000000"/>
                <w:sz w:val="24"/>
                <w:szCs w:val="24"/>
              </w:rPr>
              <w:t>X</w:t>
            </w:r>
          </w:p>
        </w:tc>
        <w:tc>
          <w:tcPr>
            <w:tcW w:w="788" w:type="dxa"/>
          </w:tcPr>
          <w:p w14:paraId="28A24E4C" w14:textId="77777777" w:rsidR="00384302" w:rsidRPr="003D3869" w:rsidRDefault="00384302" w:rsidP="00E34A5A">
            <w:pPr>
              <w:jc w:val="center"/>
              <w:rPr>
                <w:sz w:val="24"/>
                <w:szCs w:val="24"/>
              </w:rPr>
            </w:pPr>
            <w:r>
              <w:rPr>
                <w:b/>
                <w:bCs/>
                <w:color w:val="000000"/>
                <w:sz w:val="24"/>
                <w:szCs w:val="24"/>
              </w:rPr>
              <w:t>X</w:t>
            </w:r>
          </w:p>
        </w:tc>
        <w:tc>
          <w:tcPr>
            <w:tcW w:w="788" w:type="dxa"/>
          </w:tcPr>
          <w:p w14:paraId="75A272A0" w14:textId="77777777" w:rsidR="00384302" w:rsidRPr="003D3869" w:rsidRDefault="00384302" w:rsidP="00E34A5A">
            <w:pPr>
              <w:jc w:val="center"/>
              <w:rPr>
                <w:sz w:val="24"/>
                <w:szCs w:val="24"/>
              </w:rPr>
            </w:pPr>
          </w:p>
        </w:tc>
        <w:tc>
          <w:tcPr>
            <w:tcW w:w="788" w:type="dxa"/>
          </w:tcPr>
          <w:p w14:paraId="74146D17" w14:textId="77777777" w:rsidR="00384302" w:rsidRPr="003D3869" w:rsidRDefault="00384302" w:rsidP="00E34A5A">
            <w:pPr>
              <w:jc w:val="center"/>
              <w:rPr>
                <w:sz w:val="24"/>
                <w:szCs w:val="24"/>
              </w:rPr>
            </w:pPr>
          </w:p>
        </w:tc>
        <w:tc>
          <w:tcPr>
            <w:tcW w:w="788" w:type="dxa"/>
          </w:tcPr>
          <w:p w14:paraId="4EAA0D0E" w14:textId="77777777" w:rsidR="00384302" w:rsidRPr="003D3869" w:rsidRDefault="00384302" w:rsidP="00E34A5A">
            <w:pPr>
              <w:jc w:val="center"/>
              <w:rPr>
                <w:sz w:val="24"/>
                <w:szCs w:val="24"/>
              </w:rPr>
            </w:pPr>
            <w:r>
              <w:rPr>
                <w:b/>
                <w:bCs/>
                <w:color w:val="000000"/>
                <w:sz w:val="24"/>
                <w:szCs w:val="24"/>
              </w:rPr>
              <w:t>X</w:t>
            </w:r>
          </w:p>
        </w:tc>
        <w:tc>
          <w:tcPr>
            <w:tcW w:w="788" w:type="dxa"/>
          </w:tcPr>
          <w:p w14:paraId="6CC3BC1B" w14:textId="77777777" w:rsidR="00384302" w:rsidRPr="003D3869" w:rsidRDefault="00384302" w:rsidP="00E34A5A">
            <w:pPr>
              <w:jc w:val="center"/>
              <w:rPr>
                <w:sz w:val="24"/>
                <w:szCs w:val="24"/>
              </w:rPr>
            </w:pPr>
          </w:p>
        </w:tc>
      </w:tr>
      <w:tr w:rsidR="00384302" w:rsidRPr="003D3869" w14:paraId="02EBCD2C" w14:textId="77777777" w:rsidTr="00E34A5A">
        <w:trPr>
          <w:trHeight w:val="355"/>
          <w:jc w:val="center"/>
        </w:trPr>
        <w:tc>
          <w:tcPr>
            <w:tcW w:w="260" w:type="dxa"/>
            <w:tcBorders>
              <w:right w:val="nil"/>
            </w:tcBorders>
            <w:tcMar>
              <w:left w:w="0" w:type="dxa"/>
              <w:right w:w="0" w:type="dxa"/>
            </w:tcMar>
          </w:tcPr>
          <w:p w14:paraId="23A0DB7E" w14:textId="77777777" w:rsidR="00384302" w:rsidRPr="003D3869" w:rsidRDefault="00384302" w:rsidP="00E34A5A">
            <w:pPr>
              <w:spacing w:before="60" w:after="60"/>
              <w:rPr>
                <w:sz w:val="24"/>
                <w:szCs w:val="24"/>
              </w:rPr>
            </w:pPr>
          </w:p>
        </w:tc>
        <w:tc>
          <w:tcPr>
            <w:tcW w:w="2004" w:type="dxa"/>
            <w:tcBorders>
              <w:left w:val="nil"/>
              <w:right w:val="single" w:sz="12" w:space="0" w:color="auto"/>
            </w:tcBorders>
          </w:tcPr>
          <w:p w14:paraId="6D112AC4" w14:textId="77777777" w:rsidR="00384302" w:rsidRPr="003D3869" w:rsidRDefault="00384302" w:rsidP="00E34A5A">
            <w:pPr>
              <w:rPr>
                <w:sz w:val="24"/>
                <w:szCs w:val="24"/>
              </w:rPr>
            </w:pPr>
            <w:r w:rsidRPr="003D3869">
              <w:rPr>
                <w:b/>
                <w:bCs/>
                <w:color w:val="000000"/>
                <w:sz w:val="24"/>
                <w:szCs w:val="24"/>
              </w:rPr>
              <w:t>PLO 12</w:t>
            </w:r>
          </w:p>
        </w:tc>
        <w:tc>
          <w:tcPr>
            <w:tcW w:w="652" w:type="dxa"/>
            <w:tcBorders>
              <w:left w:val="single" w:sz="12" w:space="0" w:color="auto"/>
            </w:tcBorders>
            <w:vAlign w:val="bottom"/>
          </w:tcPr>
          <w:p w14:paraId="46A291AC" w14:textId="77777777" w:rsidR="00384302" w:rsidRPr="003D3869" w:rsidRDefault="00384302" w:rsidP="00E34A5A">
            <w:pPr>
              <w:jc w:val="center"/>
              <w:rPr>
                <w:sz w:val="24"/>
                <w:szCs w:val="24"/>
              </w:rPr>
            </w:pPr>
          </w:p>
        </w:tc>
        <w:tc>
          <w:tcPr>
            <w:tcW w:w="788" w:type="dxa"/>
            <w:vAlign w:val="bottom"/>
          </w:tcPr>
          <w:p w14:paraId="65BB3FAF" w14:textId="77777777" w:rsidR="00384302" w:rsidRPr="003D3869" w:rsidRDefault="00384302" w:rsidP="00E34A5A">
            <w:pPr>
              <w:jc w:val="center"/>
              <w:rPr>
                <w:sz w:val="24"/>
                <w:szCs w:val="24"/>
              </w:rPr>
            </w:pPr>
          </w:p>
        </w:tc>
        <w:tc>
          <w:tcPr>
            <w:tcW w:w="790" w:type="dxa"/>
            <w:vAlign w:val="bottom"/>
          </w:tcPr>
          <w:p w14:paraId="5B87125C" w14:textId="77777777" w:rsidR="00384302" w:rsidRPr="003D3869" w:rsidRDefault="00384302" w:rsidP="00E34A5A">
            <w:pPr>
              <w:jc w:val="center"/>
              <w:rPr>
                <w:sz w:val="24"/>
                <w:szCs w:val="24"/>
              </w:rPr>
            </w:pPr>
          </w:p>
        </w:tc>
        <w:tc>
          <w:tcPr>
            <w:tcW w:w="869" w:type="dxa"/>
            <w:vAlign w:val="bottom"/>
          </w:tcPr>
          <w:p w14:paraId="67D841F0" w14:textId="77777777" w:rsidR="00384302" w:rsidRPr="003D3869" w:rsidRDefault="00384302" w:rsidP="00E34A5A">
            <w:pPr>
              <w:jc w:val="center"/>
              <w:rPr>
                <w:sz w:val="24"/>
                <w:szCs w:val="24"/>
              </w:rPr>
            </w:pPr>
          </w:p>
        </w:tc>
        <w:tc>
          <w:tcPr>
            <w:tcW w:w="706" w:type="dxa"/>
            <w:vAlign w:val="bottom"/>
          </w:tcPr>
          <w:p w14:paraId="6E669151" w14:textId="77777777" w:rsidR="00384302" w:rsidRPr="003D3869" w:rsidRDefault="00384302" w:rsidP="00E34A5A">
            <w:pPr>
              <w:jc w:val="center"/>
              <w:rPr>
                <w:sz w:val="24"/>
                <w:szCs w:val="24"/>
              </w:rPr>
            </w:pPr>
          </w:p>
        </w:tc>
        <w:tc>
          <w:tcPr>
            <w:tcW w:w="788" w:type="dxa"/>
            <w:vAlign w:val="bottom"/>
          </w:tcPr>
          <w:p w14:paraId="6FE1B74D" w14:textId="77777777" w:rsidR="00384302" w:rsidRPr="003D3869" w:rsidRDefault="00384302" w:rsidP="00E34A5A">
            <w:pPr>
              <w:jc w:val="center"/>
              <w:rPr>
                <w:sz w:val="24"/>
                <w:szCs w:val="24"/>
              </w:rPr>
            </w:pPr>
          </w:p>
        </w:tc>
        <w:tc>
          <w:tcPr>
            <w:tcW w:w="788" w:type="dxa"/>
            <w:vAlign w:val="bottom"/>
          </w:tcPr>
          <w:p w14:paraId="4141EDF3" w14:textId="77777777" w:rsidR="00384302" w:rsidRPr="003D3869" w:rsidRDefault="00384302" w:rsidP="00E34A5A">
            <w:pPr>
              <w:jc w:val="center"/>
              <w:rPr>
                <w:sz w:val="24"/>
                <w:szCs w:val="24"/>
              </w:rPr>
            </w:pPr>
          </w:p>
        </w:tc>
        <w:tc>
          <w:tcPr>
            <w:tcW w:w="788" w:type="dxa"/>
            <w:vAlign w:val="bottom"/>
          </w:tcPr>
          <w:p w14:paraId="19524930" w14:textId="77777777" w:rsidR="00384302" w:rsidRPr="003D3869" w:rsidRDefault="00384302" w:rsidP="00E34A5A">
            <w:pPr>
              <w:jc w:val="center"/>
              <w:rPr>
                <w:sz w:val="24"/>
                <w:szCs w:val="24"/>
              </w:rPr>
            </w:pPr>
          </w:p>
        </w:tc>
        <w:tc>
          <w:tcPr>
            <w:tcW w:w="788" w:type="dxa"/>
            <w:vAlign w:val="bottom"/>
          </w:tcPr>
          <w:p w14:paraId="04CE7BFA" w14:textId="77777777" w:rsidR="00384302" w:rsidRPr="003D3869" w:rsidRDefault="00384302" w:rsidP="00E34A5A">
            <w:pPr>
              <w:jc w:val="center"/>
              <w:rPr>
                <w:sz w:val="24"/>
                <w:szCs w:val="24"/>
              </w:rPr>
            </w:pPr>
          </w:p>
        </w:tc>
        <w:tc>
          <w:tcPr>
            <w:tcW w:w="788" w:type="dxa"/>
          </w:tcPr>
          <w:p w14:paraId="0076C884" w14:textId="77777777" w:rsidR="00384302" w:rsidRPr="003D3869" w:rsidRDefault="00384302" w:rsidP="00E34A5A">
            <w:pPr>
              <w:jc w:val="center"/>
              <w:rPr>
                <w:sz w:val="24"/>
                <w:szCs w:val="24"/>
              </w:rPr>
            </w:pPr>
          </w:p>
        </w:tc>
        <w:tc>
          <w:tcPr>
            <w:tcW w:w="788" w:type="dxa"/>
          </w:tcPr>
          <w:p w14:paraId="67F72740" w14:textId="77777777" w:rsidR="00384302" w:rsidRPr="003D3869" w:rsidRDefault="00384302" w:rsidP="00E34A5A">
            <w:pPr>
              <w:jc w:val="center"/>
              <w:rPr>
                <w:sz w:val="24"/>
                <w:szCs w:val="24"/>
              </w:rPr>
            </w:pPr>
          </w:p>
        </w:tc>
        <w:tc>
          <w:tcPr>
            <w:tcW w:w="788" w:type="dxa"/>
          </w:tcPr>
          <w:p w14:paraId="0FA99E0B" w14:textId="77777777" w:rsidR="00384302" w:rsidRPr="003D3869" w:rsidRDefault="00384302" w:rsidP="00E34A5A">
            <w:pPr>
              <w:jc w:val="center"/>
              <w:rPr>
                <w:sz w:val="24"/>
                <w:szCs w:val="24"/>
              </w:rPr>
            </w:pPr>
            <w:r>
              <w:rPr>
                <w:b/>
                <w:bCs/>
                <w:color w:val="000000"/>
                <w:sz w:val="24"/>
                <w:szCs w:val="24"/>
              </w:rPr>
              <w:t>X</w:t>
            </w:r>
          </w:p>
        </w:tc>
        <w:tc>
          <w:tcPr>
            <w:tcW w:w="788" w:type="dxa"/>
          </w:tcPr>
          <w:p w14:paraId="7920B820" w14:textId="77777777" w:rsidR="00384302" w:rsidRPr="003D3869" w:rsidRDefault="00384302" w:rsidP="00E34A5A">
            <w:pPr>
              <w:jc w:val="center"/>
              <w:rPr>
                <w:sz w:val="24"/>
                <w:szCs w:val="24"/>
              </w:rPr>
            </w:pPr>
          </w:p>
        </w:tc>
        <w:tc>
          <w:tcPr>
            <w:tcW w:w="788" w:type="dxa"/>
          </w:tcPr>
          <w:p w14:paraId="7744A34D" w14:textId="77777777" w:rsidR="00384302" w:rsidRPr="003D3869" w:rsidRDefault="00384302" w:rsidP="00E34A5A">
            <w:pPr>
              <w:jc w:val="center"/>
              <w:rPr>
                <w:sz w:val="24"/>
                <w:szCs w:val="24"/>
              </w:rPr>
            </w:pPr>
            <w:r>
              <w:rPr>
                <w:b/>
                <w:bCs/>
                <w:color w:val="000000"/>
                <w:sz w:val="24"/>
                <w:szCs w:val="24"/>
              </w:rPr>
              <w:t>X</w:t>
            </w:r>
          </w:p>
        </w:tc>
        <w:tc>
          <w:tcPr>
            <w:tcW w:w="788" w:type="dxa"/>
          </w:tcPr>
          <w:p w14:paraId="1F39AE98" w14:textId="77777777" w:rsidR="00384302" w:rsidRPr="003D3869" w:rsidRDefault="00384302" w:rsidP="00E34A5A">
            <w:pPr>
              <w:jc w:val="center"/>
              <w:rPr>
                <w:sz w:val="24"/>
                <w:szCs w:val="24"/>
              </w:rPr>
            </w:pPr>
          </w:p>
        </w:tc>
      </w:tr>
      <w:tr w:rsidR="00384302" w:rsidRPr="003D3869" w14:paraId="7462DE04" w14:textId="77777777" w:rsidTr="00E34A5A">
        <w:trPr>
          <w:trHeight w:val="355"/>
          <w:jc w:val="center"/>
        </w:trPr>
        <w:tc>
          <w:tcPr>
            <w:tcW w:w="260" w:type="dxa"/>
            <w:tcBorders>
              <w:right w:val="nil"/>
            </w:tcBorders>
            <w:tcMar>
              <w:left w:w="0" w:type="dxa"/>
              <w:right w:w="0" w:type="dxa"/>
            </w:tcMar>
          </w:tcPr>
          <w:p w14:paraId="2B2ABD32" w14:textId="77777777" w:rsidR="00384302" w:rsidRPr="003D3869" w:rsidRDefault="00384302" w:rsidP="00E34A5A">
            <w:pPr>
              <w:spacing w:before="60" w:after="60"/>
              <w:rPr>
                <w:sz w:val="24"/>
                <w:szCs w:val="24"/>
              </w:rPr>
            </w:pPr>
          </w:p>
        </w:tc>
        <w:tc>
          <w:tcPr>
            <w:tcW w:w="2004" w:type="dxa"/>
            <w:tcBorders>
              <w:left w:val="nil"/>
              <w:right w:val="single" w:sz="12" w:space="0" w:color="auto"/>
            </w:tcBorders>
          </w:tcPr>
          <w:p w14:paraId="21A8E117" w14:textId="77777777" w:rsidR="00384302" w:rsidRPr="003D3869" w:rsidRDefault="00384302" w:rsidP="00E34A5A">
            <w:pPr>
              <w:rPr>
                <w:sz w:val="24"/>
                <w:szCs w:val="24"/>
              </w:rPr>
            </w:pPr>
            <w:r w:rsidRPr="003D3869">
              <w:rPr>
                <w:b/>
                <w:bCs/>
                <w:color w:val="000000"/>
                <w:sz w:val="24"/>
                <w:szCs w:val="24"/>
              </w:rPr>
              <w:t>PLO 13</w:t>
            </w:r>
          </w:p>
        </w:tc>
        <w:tc>
          <w:tcPr>
            <w:tcW w:w="652" w:type="dxa"/>
            <w:tcBorders>
              <w:left w:val="single" w:sz="12" w:space="0" w:color="auto"/>
            </w:tcBorders>
            <w:vAlign w:val="bottom"/>
          </w:tcPr>
          <w:p w14:paraId="66CFE321" w14:textId="77777777" w:rsidR="00384302" w:rsidRPr="003D3869" w:rsidRDefault="00384302" w:rsidP="00E34A5A">
            <w:pPr>
              <w:jc w:val="center"/>
              <w:rPr>
                <w:sz w:val="24"/>
                <w:szCs w:val="24"/>
              </w:rPr>
            </w:pPr>
          </w:p>
        </w:tc>
        <w:tc>
          <w:tcPr>
            <w:tcW w:w="788" w:type="dxa"/>
            <w:vAlign w:val="bottom"/>
          </w:tcPr>
          <w:p w14:paraId="50495688" w14:textId="77777777" w:rsidR="00384302" w:rsidRPr="003D3869" w:rsidRDefault="00384302" w:rsidP="00E34A5A">
            <w:pPr>
              <w:jc w:val="center"/>
              <w:rPr>
                <w:sz w:val="24"/>
                <w:szCs w:val="24"/>
              </w:rPr>
            </w:pPr>
          </w:p>
        </w:tc>
        <w:tc>
          <w:tcPr>
            <w:tcW w:w="790" w:type="dxa"/>
            <w:vAlign w:val="bottom"/>
          </w:tcPr>
          <w:p w14:paraId="28898EAD" w14:textId="77777777" w:rsidR="00384302" w:rsidRPr="003D3869" w:rsidRDefault="00384302" w:rsidP="00E34A5A">
            <w:pPr>
              <w:jc w:val="center"/>
              <w:rPr>
                <w:sz w:val="24"/>
                <w:szCs w:val="24"/>
              </w:rPr>
            </w:pPr>
          </w:p>
        </w:tc>
        <w:tc>
          <w:tcPr>
            <w:tcW w:w="869" w:type="dxa"/>
            <w:vAlign w:val="bottom"/>
          </w:tcPr>
          <w:p w14:paraId="40335292" w14:textId="77777777" w:rsidR="00384302" w:rsidRPr="003D3869" w:rsidRDefault="00384302" w:rsidP="00E34A5A">
            <w:pPr>
              <w:jc w:val="center"/>
              <w:rPr>
                <w:sz w:val="24"/>
                <w:szCs w:val="24"/>
              </w:rPr>
            </w:pPr>
            <w:r>
              <w:rPr>
                <w:b/>
                <w:bCs/>
                <w:color w:val="000000"/>
                <w:sz w:val="24"/>
                <w:szCs w:val="24"/>
              </w:rPr>
              <w:t>X</w:t>
            </w:r>
          </w:p>
        </w:tc>
        <w:tc>
          <w:tcPr>
            <w:tcW w:w="706" w:type="dxa"/>
            <w:vAlign w:val="bottom"/>
          </w:tcPr>
          <w:p w14:paraId="0BF38F12" w14:textId="77777777" w:rsidR="00384302" w:rsidRPr="003D3869" w:rsidRDefault="00384302" w:rsidP="00E34A5A">
            <w:pPr>
              <w:jc w:val="center"/>
              <w:rPr>
                <w:sz w:val="24"/>
                <w:szCs w:val="24"/>
              </w:rPr>
            </w:pPr>
          </w:p>
        </w:tc>
        <w:tc>
          <w:tcPr>
            <w:tcW w:w="788" w:type="dxa"/>
            <w:vAlign w:val="bottom"/>
          </w:tcPr>
          <w:p w14:paraId="19C46BD3"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1F693FAB"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23BC3793" w14:textId="77777777" w:rsidR="00384302" w:rsidRPr="003D3869" w:rsidRDefault="00384302" w:rsidP="00E34A5A">
            <w:pPr>
              <w:jc w:val="center"/>
              <w:rPr>
                <w:sz w:val="24"/>
                <w:szCs w:val="24"/>
              </w:rPr>
            </w:pPr>
          </w:p>
        </w:tc>
        <w:tc>
          <w:tcPr>
            <w:tcW w:w="788" w:type="dxa"/>
            <w:vAlign w:val="bottom"/>
          </w:tcPr>
          <w:p w14:paraId="06ACBB94" w14:textId="77777777" w:rsidR="00384302" w:rsidRPr="003D3869" w:rsidRDefault="00384302" w:rsidP="00E34A5A">
            <w:pPr>
              <w:jc w:val="center"/>
              <w:rPr>
                <w:sz w:val="24"/>
                <w:szCs w:val="24"/>
              </w:rPr>
            </w:pPr>
          </w:p>
        </w:tc>
        <w:tc>
          <w:tcPr>
            <w:tcW w:w="788" w:type="dxa"/>
          </w:tcPr>
          <w:p w14:paraId="2BA4C095" w14:textId="77777777" w:rsidR="00384302" w:rsidRPr="003D3869" w:rsidRDefault="00384302" w:rsidP="00E34A5A">
            <w:pPr>
              <w:jc w:val="center"/>
              <w:rPr>
                <w:sz w:val="24"/>
                <w:szCs w:val="24"/>
              </w:rPr>
            </w:pPr>
          </w:p>
        </w:tc>
        <w:tc>
          <w:tcPr>
            <w:tcW w:w="788" w:type="dxa"/>
          </w:tcPr>
          <w:p w14:paraId="6A7CE739" w14:textId="77777777" w:rsidR="00384302" w:rsidRPr="003D3869" w:rsidRDefault="00384302" w:rsidP="00E34A5A">
            <w:pPr>
              <w:jc w:val="center"/>
              <w:rPr>
                <w:sz w:val="24"/>
                <w:szCs w:val="24"/>
              </w:rPr>
            </w:pPr>
          </w:p>
        </w:tc>
        <w:tc>
          <w:tcPr>
            <w:tcW w:w="788" w:type="dxa"/>
          </w:tcPr>
          <w:p w14:paraId="54BF6067" w14:textId="77777777" w:rsidR="00384302" w:rsidRPr="003D3869" w:rsidRDefault="00384302" w:rsidP="00E34A5A">
            <w:pPr>
              <w:jc w:val="center"/>
              <w:rPr>
                <w:sz w:val="24"/>
                <w:szCs w:val="24"/>
              </w:rPr>
            </w:pPr>
          </w:p>
        </w:tc>
        <w:tc>
          <w:tcPr>
            <w:tcW w:w="788" w:type="dxa"/>
          </w:tcPr>
          <w:p w14:paraId="4CE2426F" w14:textId="77777777" w:rsidR="00384302" w:rsidRPr="003D3869" w:rsidRDefault="00384302" w:rsidP="00E34A5A">
            <w:pPr>
              <w:jc w:val="center"/>
              <w:rPr>
                <w:sz w:val="24"/>
                <w:szCs w:val="24"/>
              </w:rPr>
            </w:pPr>
            <w:r>
              <w:rPr>
                <w:b/>
                <w:bCs/>
                <w:color w:val="000000"/>
                <w:sz w:val="24"/>
                <w:szCs w:val="24"/>
              </w:rPr>
              <w:t>X</w:t>
            </w:r>
          </w:p>
        </w:tc>
        <w:tc>
          <w:tcPr>
            <w:tcW w:w="788" w:type="dxa"/>
          </w:tcPr>
          <w:p w14:paraId="1F1B6F32" w14:textId="77777777" w:rsidR="00384302" w:rsidRPr="003D3869" w:rsidRDefault="00384302" w:rsidP="00E34A5A">
            <w:pPr>
              <w:jc w:val="center"/>
              <w:rPr>
                <w:sz w:val="24"/>
                <w:szCs w:val="24"/>
              </w:rPr>
            </w:pPr>
            <w:r>
              <w:rPr>
                <w:b/>
                <w:bCs/>
                <w:color w:val="000000"/>
                <w:sz w:val="24"/>
                <w:szCs w:val="24"/>
              </w:rPr>
              <w:t>X</w:t>
            </w:r>
          </w:p>
        </w:tc>
        <w:tc>
          <w:tcPr>
            <w:tcW w:w="788" w:type="dxa"/>
          </w:tcPr>
          <w:p w14:paraId="7A85A6F4" w14:textId="77777777" w:rsidR="00384302" w:rsidRPr="003D3869" w:rsidRDefault="00384302" w:rsidP="00E34A5A">
            <w:pPr>
              <w:jc w:val="center"/>
              <w:rPr>
                <w:sz w:val="24"/>
                <w:szCs w:val="24"/>
              </w:rPr>
            </w:pPr>
          </w:p>
        </w:tc>
      </w:tr>
      <w:tr w:rsidR="00384302" w:rsidRPr="003D3869" w14:paraId="0821B8C6" w14:textId="77777777" w:rsidTr="00E34A5A">
        <w:trPr>
          <w:trHeight w:val="355"/>
          <w:jc w:val="center"/>
        </w:trPr>
        <w:tc>
          <w:tcPr>
            <w:tcW w:w="260" w:type="dxa"/>
            <w:tcBorders>
              <w:right w:val="nil"/>
            </w:tcBorders>
            <w:tcMar>
              <w:left w:w="0" w:type="dxa"/>
              <w:right w:w="0" w:type="dxa"/>
            </w:tcMar>
          </w:tcPr>
          <w:p w14:paraId="0FEC3791" w14:textId="77777777" w:rsidR="00384302" w:rsidRPr="003D3869" w:rsidRDefault="00384302" w:rsidP="00E34A5A">
            <w:pPr>
              <w:spacing w:before="60" w:after="60"/>
              <w:rPr>
                <w:sz w:val="24"/>
                <w:szCs w:val="24"/>
              </w:rPr>
            </w:pPr>
          </w:p>
        </w:tc>
        <w:tc>
          <w:tcPr>
            <w:tcW w:w="2004" w:type="dxa"/>
            <w:tcBorders>
              <w:left w:val="nil"/>
              <w:right w:val="single" w:sz="12" w:space="0" w:color="auto"/>
            </w:tcBorders>
          </w:tcPr>
          <w:p w14:paraId="741C6FBE" w14:textId="77777777" w:rsidR="00384302" w:rsidRPr="003D3869" w:rsidRDefault="00384302" w:rsidP="00E34A5A">
            <w:pPr>
              <w:rPr>
                <w:sz w:val="24"/>
                <w:szCs w:val="24"/>
              </w:rPr>
            </w:pPr>
            <w:r w:rsidRPr="003D3869">
              <w:rPr>
                <w:b/>
                <w:bCs/>
                <w:color w:val="000000"/>
                <w:sz w:val="24"/>
                <w:szCs w:val="24"/>
              </w:rPr>
              <w:t>PLO 14</w:t>
            </w:r>
          </w:p>
        </w:tc>
        <w:tc>
          <w:tcPr>
            <w:tcW w:w="652" w:type="dxa"/>
            <w:tcBorders>
              <w:left w:val="single" w:sz="12" w:space="0" w:color="auto"/>
            </w:tcBorders>
            <w:vAlign w:val="bottom"/>
          </w:tcPr>
          <w:p w14:paraId="01F7C377"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19124E07" w14:textId="77777777" w:rsidR="00384302" w:rsidRPr="003D3869" w:rsidRDefault="00384302" w:rsidP="00E34A5A">
            <w:pPr>
              <w:jc w:val="center"/>
              <w:rPr>
                <w:sz w:val="24"/>
                <w:szCs w:val="24"/>
              </w:rPr>
            </w:pPr>
          </w:p>
        </w:tc>
        <w:tc>
          <w:tcPr>
            <w:tcW w:w="790" w:type="dxa"/>
            <w:vAlign w:val="bottom"/>
          </w:tcPr>
          <w:p w14:paraId="6E4812F2" w14:textId="77777777" w:rsidR="00384302" w:rsidRPr="003D3869" w:rsidRDefault="00384302" w:rsidP="00E34A5A">
            <w:pPr>
              <w:jc w:val="center"/>
              <w:rPr>
                <w:sz w:val="24"/>
                <w:szCs w:val="24"/>
              </w:rPr>
            </w:pPr>
          </w:p>
        </w:tc>
        <w:tc>
          <w:tcPr>
            <w:tcW w:w="869" w:type="dxa"/>
            <w:vAlign w:val="bottom"/>
          </w:tcPr>
          <w:p w14:paraId="5E0BCBCB" w14:textId="77777777" w:rsidR="00384302" w:rsidRPr="003D3869" w:rsidRDefault="00384302" w:rsidP="00E34A5A">
            <w:pPr>
              <w:jc w:val="center"/>
              <w:rPr>
                <w:sz w:val="24"/>
                <w:szCs w:val="24"/>
              </w:rPr>
            </w:pPr>
          </w:p>
        </w:tc>
        <w:tc>
          <w:tcPr>
            <w:tcW w:w="706" w:type="dxa"/>
            <w:vAlign w:val="bottom"/>
          </w:tcPr>
          <w:p w14:paraId="05960A95" w14:textId="77777777" w:rsidR="00384302" w:rsidRPr="003D3869" w:rsidRDefault="00384302" w:rsidP="00E34A5A">
            <w:pPr>
              <w:jc w:val="center"/>
              <w:rPr>
                <w:sz w:val="24"/>
                <w:szCs w:val="24"/>
              </w:rPr>
            </w:pPr>
          </w:p>
        </w:tc>
        <w:tc>
          <w:tcPr>
            <w:tcW w:w="788" w:type="dxa"/>
            <w:vAlign w:val="bottom"/>
          </w:tcPr>
          <w:p w14:paraId="6820B5D1" w14:textId="77777777" w:rsidR="00384302" w:rsidRPr="003D3869" w:rsidRDefault="00384302" w:rsidP="00E34A5A">
            <w:pPr>
              <w:jc w:val="center"/>
              <w:rPr>
                <w:sz w:val="24"/>
                <w:szCs w:val="24"/>
              </w:rPr>
            </w:pPr>
          </w:p>
        </w:tc>
        <w:tc>
          <w:tcPr>
            <w:tcW w:w="788" w:type="dxa"/>
            <w:vAlign w:val="bottom"/>
          </w:tcPr>
          <w:p w14:paraId="49EBFBE6"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7D2B92BF" w14:textId="77777777" w:rsidR="00384302" w:rsidRPr="003D3869" w:rsidRDefault="00384302" w:rsidP="00E34A5A">
            <w:pPr>
              <w:jc w:val="center"/>
              <w:rPr>
                <w:sz w:val="24"/>
                <w:szCs w:val="24"/>
              </w:rPr>
            </w:pPr>
          </w:p>
        </w:tc>
        <w:tc>
          <w:tcPr>
            <w:tcW w:w="788" w:type="dxa"/>
            <w:vAlign w:val="bottom"/>
          </w:tcPr>
          <w:p w14:paraId="0BA9B4AF" w14:textId="77777777" w:rsidR="00384302" w:rsidRPr="003D3869" w:rsidRDefault="00384302" w:rsidP="00E34A5A">
            <w:pPr>
              <w:jc w:val="center"/>
              <w:rPr>
                <w:sz w:val="24"/>
                <w:szCs w:val="24"/>
              </w:rPr>
            </w:pPr>
          </w:p>
        </w:tc>
        <w:tc>
          <w:tcPr>
            <w:tcW w:w="788" w:type="dxa"/>
          </w:tcPr>
          <w:p w14:paraId="08854477" w14:textId="77777777" w:rsidR="00384302" w:rsidRPr="003D3869" w:rsidRDefault="00384302" w:rsidP="00E34A5A">
            <w:pPr>
              <w:jc w:val="center"/>
              <w:rPr>
                <w:sz w:val="24"/>
                <w:szCs w:val="24"/>
              </w:rPr>
            </w:pPr>
          </w:p>
        </w:tc>
        <w:tc>
          <w:tcPr>
            <w:tcW w:w="788" w:type="dxa"/>
          </w:tcPr>
          <w:p w14:paraId="7BA0471E" w14:textId="77777777" w:rsidR="00384302" w:rsidRPr="003D3869" w:rsidRDefault="00384302" w:rsidP="00E34A5A">
            <w:pPr>
              <w:jc w:val="center"/>
              <w:rPr>
                <w:sz w:val="24"/>
                <w:szCs w:val="24"/>
              </w:rPr>
            </w:pPr>
          </w:p>
        </w:tc>
        <w:tc>
          <w:tcPr>
            <w:tcW w:w="788" w:type="dxa"/>
          </w:tcPr>
          <w:p w14:paraId="4ED54B73" w14:textId="77777777" w:rsidR="00384302" w:rsidRPr="003D3869" w:rsidRDefault="00384302" w:rsidP="00E34A5A">
            <w:pPr>
              <w:jc w:val="center"/>
              <w:rPr>
                <w:sz w:val="24"/>
                <w:szCs w:val="24"/>
              </w:rPr>
            </w:pPr>
          </w:p>
        </w:tc>
        <w:tc>
          <w:tcPr>
            <w:tcW w:w="788" w:type="dxa"/>
          </w:tcPr>
          <w:p w14:paraId="67BC56DD" w14:textId="77777777" w:rsidR="00384302" w:rsidRPr="003D3869" w:rsidRDefault="00384302" w:rsidP="00E34A5A">
            <w:pPr>
              <w:jc w:val="center"/>
              <w:rPr>
                <w:sz w:val="24"/>
                <w:szCs w:val="24"/>
              </w:rPr>
            </w:pPr>
          </w:p>
        </w:tc>
        <w:tc>
          <w:tcPr>
            <w:tcW w:w="788" w:type="dxa"/>
          </w:tcPr>
          <w:p w14:paraId="3F5D3F31" w14:textId="77777777" w:rsidR="00384302" w:rsidRPr="003D3869" w:rsidRDefault="00384302" w:rsidP="00E34A5A">
            <w:pPr>
              <w:jc w:val="center"/>
              <w:rPr>
                <w:sz w:val="24"/>
                <w:szCs w:val="24"/>
              </w:rPr>
            </w:pPr>
            <w:r>
              <w:rPr>
                <w:b/>
                <w:bCs/>
                <w:color w:val="000000"/>
                <w:sz w:val="24"/>
                <w:szCs w:val="24"/>
              </w:rPr>
              <w:t>X</w:t>
            </w:r>
          </w:p>
        </w:tc>
        <w:tc>
          <w:tcPr>
            <w:tcW w:w="788" w:type="dxa"/>
          </w:tcPr>
          <w:p w14:paraId="774E0BA5" w14:textId="77777777" w:rsidR="00384302" w:rsidRPr="003D3869" w:rsidRDefault="00384302" w:rsidP="00E34A5A">
            <w:pPr>
              <w:jc w:val="center"/>
              <w:rPr>
                <w:sz w:val="24"/>
                <w:szCs w:val="24"/>
              </w:rPr>
            </w:pPr>
          </w:p>
        </w:tc>
      </w:tr>
      <w:tr w:rsidR="00384302" w:rsidRPr="003D3869" w14:paraId="3465D7FE" w14:textId="77777777" w:rsidTr="00E34A5A">
        <w:trPr>
          <w:trHeight w:val="355"/>
          <w:jc w:val="center"/>
        </w:trPr>
        <w:tc>
          <w:tcPr>
            <w:tcW w:w="260" w:type="dxa"/>
            <w:tcBorders>
              <w:right w:val="nil"/>
            </w:tcBorders>
            <w:tcMar>
              <w:left w:w="0" w:type="dxa"/>
              <w:right w:w="0" w:type="dxa"/>
            </w:tcMar>
          </w:tcPr>
          <w:p w14:paraId="10BA32EA" w14:textId="77777777" w:rsidR="00384302" w:rsidRPr="003D3869" w:rsidRDefault="00384302" w:rsidP="00E34A5A">
            <w:pPr>
              <w:spacing w:before="60" w:after="60"/>
              <w:rPr>
                <w:sz w:val="24"/>
                <w:szCs w:val="24"/>
              </w:rPr>
            </w:pPr>
          </w:p>
        </w:tc>
        <w:tc>
          <w:tcPr>
            <w:tcW w:w="2004" w:type="dxa"/>
            <w:tcBorders>
              <w:left w:val="nil"/>
              <w:right w:val="single" w:sz="12" w:space="0" w:color="auto"/>
            </w:tcBorders>
          </w:tcPr>
          <w:p w14:paraId="523FEA36" w14:textId="77777777" w:rsidR="00384302" w:rsidRPr="003D3869" w:rsidRDefault="00384302" w:rsidP="00E34A5A">
            <w:pPr>
              <w:rPr>
                <w:sz w:val="24"/>
                <w:szCs w:val="24"/>
              </w:rPr>
            </w:pPr>
            <w:r w:rsidRPr="003D3869">
              <w:rPr>
                <w:b/>
                <w:bCs/>
                <w:color w:val="000000"/>
                <w:sz w:val="24"/>
                <w:szCs w:val="24"/>
              </w:rPr>
              <w:t>PLO 15</w:t>
            </w:r>
          </w:p>
        </w:tc>
        <w:tc>
          <w:tcPr>
            <w:tcW w:w="652" w:type="dxa"/>
            <w:tcBorders>
              <w:left w:val="single" w:sz="12" w:space="0" w:color="auto"/>
            </w:tcBorders>
            <w:vAlign w:val="bottom"/>
          </w:tcPr>
          <w:p w14:paraId="79090416" w14:textId="77777777" w:rsidR="00384302" w:rsidRPr="003D3869" w:rsidRDefault="00384302" w:rsidP="00E34A5A">
            <w:pPr>
              <w:jc w:val="center"/>
              <w:rPr>
                <w:sz w:val="24"/>
                <w:szCs w:val="24"/>
              </w:rPr>
            </w:pPr>
          </w:p>
        </w:tc>
        <w:tc>
          <w:tcPr>
            <w:tcW w:w="788" w:type="dxa"/>
            <w:vAlign w:val="bottom"/>
          </w:tcPr>
          <w:p w14:paraId="69EEC477" w14:textId="77777777" w:rsidR="00384302" w:rsidRPr="003D3869" w:rsidRDefault="00384302" w:rsidP="00E34A5A">
            <w:pPr>
              <w:jc w:val="center"/>
              <w:rPr>
                <w:sz w:val="24"/>
                <w:szCs w:val="24"/>
              </w:rPr>
            </w:pPr>
            <w:r>
              <w:rPr>
                <w:b/>
                <w:bCs/>
                <w:color w:val="000000"/>
                <w:sz w:val="24"/>
                <w:szCs w:val="24"/>
              </w:rPr>
              <w:t>X</w:t>
            </w:r>
          </w:p>
        </w:tc>
        <w:tc>
          <w:tcPr>
            <w:tcW w:w="790" w:type="dxa"/>
            <w:vAlign w:val="bottom"/>
          </w:tcPr>
          <w:p w14:paraId="07F3E878" w14:textId="77777777" w:rsidR="00384302" w:rsidRPr="003D3869" w:rsidRDefault="00384302" w:rsidP="00E34A5A">
            <w:pPr>
              <w:jc w:val="center"/>
              <w:rPr>
                <w:sz w:val="24"/>
                <w:szCs w:val="24"/>
              </w:rPr>
            </w:pPr>
          </w:p>
        </w:tc>
        <w:tc>
          <w:tcPr>
            <w:tcW w:w="869" w:type="dxa"/>
            <w:vAlign w:val="bottom"/>
          </w:tcPr>
          <w:p w14:paraId="3329F1E7" w14:textId="77777777" w:rsidR="00384302" w:rsidRPr="003D3869" w:rsidRDefault="00384302" w:rsidP="00E34A5A">
            <w:pPr>
              <w:jc w:val="center"/>
              <w:rPr>
                <w:sz w:val="24"/>
                <w:szCs w:val="24"/>
              </w:rPr>
            </w:pPr>
          </w:p>
        </w:tc>
        <w:tc>
          <w:tcPr>
            <w:tcW w:w="706" w:type="dxa"/>
            <w:vAlign w:val="bottom"/>
          </w:tcPr>
          <w:p w14:paraId="6B31E822" w14:textId="77777777" w:rsidR="00384302" w:rsidRPr="003D3869" w:rsidRDefault="00384302" w:rsidP="00E34A5A">
            <w:pPr>
              <w:jc w:val="center"/>
              <w:rPr>
                <w:sz w:val="24"/>
                <w:szCs w:val="24"/>
              </w:rPr>
            </w:pPr>
            <w:r>
              <w:rPr>
                <w:b/>
                <w:bCs/>
                <w:color w:val="000000"/>
                <w:sz w:val="24"/>
                <w:szCs w:val="24"/>
              </w:rPr>
              <w:t>X</w:t>
            </w:r>
          </w:p>
        </w:tc>
        <w:tc>
          <w:tcPr>
            <w:tcW w:w="788" w:type="dxa"/>
            <w:vAlign w:val="bottom"/>
          </w:tcPr>
          <w:p w14:paraId="74A3498C" w14:textId="77777777" w:rsidR="00384302" w:rsidRPr="003D3869" w:rsidRDefault="00384302" w:rsidP="00E34A5A">
            <w:pPr>
              <w:jc w:val="center"/>
              <w:rPr>
                <w:sz w:val="24"/>
                <w:szCs w:val="24"/>
              </w:rPr>
            </w:pPr>
          </w:p>
        </w:tc>
        <w:tc>
          <w:tcPr>
            <w:tcW w:w="788" w:type="dxa"/>
            <w:vAlign w:val="bottom"/>
          </w:tcPr>
          <w:p w14:paraId="374980F6" w14:textId="77777777" w:rsidR="00384302" w:rsidRPr="003D3869" w:rsidRDefault="00384302" w:rsidP="00E34A5A">
            <w:pPr>
              <w:jc w:val="center"/>
              <w:rPr>
                <w:sz w:val="24"/>
                <w:szCs w:val="24"/>
              </w:rPr>
            </w:pPr>
          </w:p>
        </w:tc>
        <w:tc>
          <w:tcPr>
            <w:tcW w:w="788" w:type="dxa"/>
            <w:vAlign w:val="bottom"/>
          </w:tcPr>
          <w:p w14:paraId="19E53603" w14:textId="77777777" w:rsidR="00384302" w:rsidRPr="003D3869" w:rsidRDefault="00384302" w:rsidP="00E34A5A">
            <w:pPr>
              <w:jc w:val="center"/>
              <w:rPr>
                <w:sz w:val="24"/>
                <w:szCs w:val="24"/>
              </w:rPr>
            </w:pPr>
          </w:p>
        </w:tc>
        <w:tc>
          <w:tcPr>
            <w:tcW w:w="788" w:type="dxa"/>
            <w:vAlign w:val="bottom"/>
          </w:tcPr>
          <w:p w14:paraId="0955C000" w14:textId="77777777" w:rsidR="00384302" w:rsidRPr="003D3869" w:rsidRDefault="00384302" w:rsidP="00E34A5A">
            <w:pPr>
              <w:jc w:val="center"/>
              <w:rPr>
                <w:sz w:val="24"/>
                <w:szCs w:val="24"/>
              </w:rPr>
            </w:pPr>
          </w:p>
        </w:tc>
        <w:tc>
          <w:tcPr>
            <w:tcW w:w="788" w:type="dxa"/>
          </w:tcPr>
          <w:p w14:paraId="39B3683D" w14:textId="77777777" w:rsidR="00384302" w:rsidRPr="003D3869" w:rsidRDefault="00384302" w:rsidP="00E34A5A">
            <w:pPr>
              <w:jc w:val="center"/>
              <w:rPr>
                <w:sz w:val="24"/>
                <w:szCs w:val="24"/>
              </w:rPr>
            </w:pPr>
          </w:p>
        </w:tc>
        <w:tc>
          <w:tcPr>
            <w:tcW w:w="788" w:type="dxa"/>
          </w:tcPr>
          <w:p w14:paraId="32B2B464" w14:textId="77777777" w:rsidR="00384302" w:rsidRPr="003D3869" w:rsidRDefault="00384302" w:rsidP="00E34A5A">
            <w:pPr>
              <w:jc w:val="center"/>
              <w:rPr>
                <w:sz w:val="24"/>
                <w:szCs w:val="24"/>
              </w:rPr>
            </w:pPr>
          </w:p>
        </w:tc>
        <w:tc>
          <w:tcPr>
            <w:tcW w:w="788" w:type="dxa"/>
          </w:tcPr>
          <w:p w14:paraId="0CBF3E11" w14:textId="77777777" w:rsidR="00384302" w:rsidRPr="003D3869" w:rsidRDefault="00384302" w:rsidP="00E34A5A">
            <w:pPr>
              <w:jc w:val="center"/>
              <w:rPr>
                <w:sz w:val="24"/>
                <w:szCs w:val="24"/>
              </w:rPr>
            </w:pPr>
          </w:p>
        </w:tc>
        <w:tc>
          <w:tcPr>
            <w:tcW w:w="788" w:type="dxa"/>
          </w:tcPr>
          <w:p w14:paraId="1FBCCE92" w14:textId="77777777" w:rsidR="00384302" w:rsidRPr="003D3869" w:rsidRDefault="00384302" w:rsidP="00E34A5A">
            <w:pPr>
              <w:jc w:val="center"/>
              <w:rPr>
                <w:sz w:val="24"/>
                <w:szCs w:val="24"/>
              </w:rPr>
            </w:pPr>
          </w:p>
        </w:tc>
        <w:tc>
          <w:tcPr>
            <w:tcW w:w="788" w:type="dxa"/>
          </w:tcPr>
          <w:p w14:paraId="294D79F4" w14:textId="77777777" w:rsidR="00384302" w:rsidRPr="003D3869" w:rsidRDefault="00384302" w:rsidP="00E34A5A">
            <w:pPr>
              <w:jc w:val="center"/>
              <w:rPr>
                <w:sz w:val="24"/>
                <w:szCs w:val="24"/>
              </w:rPr>
            </w:pPr>
          </w:p>
        </w:tc>
        <w:tc>
          <w:tcPr>
            <w:tcW w:w="788" w:type="dxa"/>
          </w:tcPr>
          <w:p w14:paraId="1C4C40FD" w14:textId="77777777" w:rsidR="00384302" w:rsidRPr="003D3869" w:rsidRDefault="00384302" w:rsidP="00E34A5A">
            <w:pPr>
              <w:jc w:val="center"/>
              <w:rPr>
                <w:sz w:val="24"/>
                <w:szCs w:val="24"/>
              </w:rPr>
            </w:pPr>
            <w:r>
              <w:rPr>
                <w:b/>
                <w:bCs/>
                <w:color w:val="000000"/>
                <w:sz w:val="24"/>
                <w:szCs w:val="24"/>
              </w:rPr>
              <w:t>X</w:t>
            </w:r>
          </w:p>
        </w:tc>
      </w:tr>
    </w:tbl>
    <w:p w14:paraId="421BF9F3" w14:textId="77777777" w:rsidR="00384302" w:rsidRDefault="00384302" w:rsidP="00384302">
      <w:pPr>
        <w:tabs>
          <w:tab w:val="left" w:pos="1713"/>
        </w:tabs>
        <w:ind w:right="1549"/>
        <w:rPr>
          <w:sz w:val="24"/>
        </w:rPr>
      </w:pPr>
    </w:p>
    <w:p w14:paraId="4650AE7A" w14:textId="77777777" w:rsidR="00384302" w:rsidRDefault="00384302" w:rsidP="00384302">
      <w:pPr>
        <w:tabs>
          <w:tab w:val="left" w:pos="1713"/>
        </w:tabs>
        <w:ind w:right="1549"/>
        <w:rPr>
          <w:sz w:val="24"/>
        </w:rPr>
      </w:pPr>
    </w:p>
    <w:p w14:paraId="204257F0" w14:textId="77777777" w:rsidR="00384302" w:rsidRPr="00722F17" w:rsidRDefault="00384302" w:rsidP="00384302">
      <w:pPr>
        <w:tabs>
          <w:tab w:val="left" w:pos="1713"/>
        </w:tabs>
        <w:ind w:right="1549"/>
        <w:rPr>
          <w:sz w:val="24"/>
        </w:rPr>
      </w:pPr>
    </w:p>
    <w:p w14:paraId="2C344EF5" w14:textId="77777777" w:rsidR="00384302" w:rsidRDefault="00384302" w:rsidP="00384302">
      <w:pPr>
        <w:pStyle w:val="BodyText"/>
        <w:spacing w:before="1"/>
      </w:pPr>
    </w:p>
    <w:p w14:paraId="6DC5CC64" w14:textId="77777777" w:rsidR="00384302" w:rsidRDefault="00384302" w:rsidP="00384302"/>
    <w:p w14:paraId="583F0BCB" w14:textId="77777777" w:rsidR="00384302" w:rsidRPr="00F910DF" w:rsidRDefault="00384302" w:rsidP="00384302"/>
    <w:p w14:paraId="05B44124" w14:textId="77777777" w:rsidR="00384302" w:rsidRPr="00F910DF" w:rsidRDefault="00384302" w:rsidP="00384302"/>
    <w:p w14:paraId="6F33C61C" w14:textId="77777777" w:rsidR="00384302" w:rsidRPr="00F910DF" w:rsidRDefault="00384302" w:rsidP="00384302"/>
    <w:p w14:paraId="30441DAE" w14:textId="77777777" w:rsidR="00384302" w:rsidRPr="00F910DF" w:rsidRDefault="00384302" w:rsidP="00384302"/>
    <w:p w14:paraId="40335947" w14:textId="77777777" w:rsidR="00384302" w:rsidRPr="00F910DF" w:rsidRDefault="00384302" w:rsidP="00384302"/>
    <w:p w14:paraId="0CF4D40F" w14:textId="77777777" w:rsidR="00384302" w:rsidRPr="00F910DF" w:rsidRDefault="00384302" w:rsidP="00384302"/>
    <w:p w14:paraId="27780011" w14:textId="77777777" w:rsidR="00384302" w:rsidRDefault="00384302" w:rsidP="00384302"/>
    <w:p w14:paraId="41A763FE" w14:textId="77777777" w:rsidR="00384302" w:rsidRDefault="00384302" w:rsidP="00384302">
      <w:pPr>
        <w:tabs>
          <w:tab w:val="left" w:pos="1845"/>
        </w:tabs>
        <w:rPr>
          <w:b/>
          <w:sz w:val="24"/>
        </w:rPr>
      </w:pPr>
      <w:proofErr w:type="spellStart"/>
      <w:r>
        <w:t>P</w:t>
      </w:r>
      <w:r>
        <w:rPr>
          <w:b/>
          <w:sz w:val="24"/>
        </w:rPr>
        <w:t>rogramme</w:t>
      </w:r>
      <w:proofErr w:type="spellEnd"/>
      <w:r>
        <w:rPr>
          <w:b/>
          <w:sz w:val="24"/>
        </w:rPr>
        <w:t xml:space="preserve"> Learning Assessment for M. Ed. </w:t>
      </w:r>
    </w:p>
    <w:p w14:paraId="4DB3DC9E" w14:textId="77777777" w:rsidR="00384302" w:rsidRDefault="00384302" w:rsidP="00384302">
      <w:pPr>
        <w:pStyle w:val="BodyText"/>
        <w:spacing w:before="1"/>
        <w:rPr>
          <w:b/>
        </w:rPr>
      </w:pPr>
    </w:p>
    <w:p w14:paraId="08236EF8" w14:textId="77777777" w:rsidR="00384302" w:rsidRDefault="00384302" w:rsidP="00384302">
      <w:pPr>
        <w:tabs>
          <w:tab w:val="left" w:pos="2175"/>
        </w:tabs>
        <w:rPr>
          <w:sz w:val="26"/>
        </w:rPr>
      </w:pPr>
      <w:r>
        <w:rPr>
          <w:sz w:val="26"/>
        </w:rPr>
        <w:tab/>
      </w:r>
    </w:p>
    <w:tbl>
      <w:tblPr>
        <w:tblW w:w="14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
        <w:gridCol w:w="1441"/>
        <w:gridCol w:w="1337"/>
        <w:gridCol w:w="1559"/>
        <w:gridCol w:w="2037"/>
        <w:gridCol w:w="1798"/>
        <w:gridCol w:w="2261"/>
        <w:gridCol w:w="1559"/>
        <w:gridCol w:w="1984"/>
      </w:tblGrid>
      <w:tr w:rsidR="00384302" w:rsidRPr="009405E8" w14:paraId="580BB6F4" w14:textId="77777777" w:rsidTr="00E34A5A">
        <w:trPr>
          <w:trHeight w:val="532"/>
          <w:jc w:val="center"/>
        </w:trPr>
        <w:tc>
          <w:tcPr>
            <w:tcW w:w="611" w:type="dxa"/>
          </w:tcPr>
          <w:p w14:paraId="5264E434" w14:textId="77777777" w:rsidR="00384302" w:rsidRPr="009405E8" w:rsidRDefault="00384302" w:rsidP="00E34A5A">
            <w:pPr>
              <w:pStyle w:val="TableParagraph"/>
              <w:ind w:left="107"/>
              <w:rPr>
                <w:b/>
              </w:rPr>
            </w:pPr>
            <w:proofErr w:type="spellStart"/>
            <w:proofErr w:type="gramStart"/>
            <w:r w:rsidRPr="009405E8">
              <w:rPr>
                <w:b/>
              </w:rPr>
              <w:t>S.No</w:t>
            </w:r>
            <w:proofErr w:type="spellEnd"/>
            <w:proofErr w:type="gramEnd"/>
          </w:p>
        </w:tc>
        <w:tc>
          <w:tcPr>
            <w:tcW w:w="1441" w:type="dxa"/>
          </w:tcPr>
          <w:p w14:paraId="03937D01" w14:textId="77777777" w:rsidR="00384302" w:rsidRPr="009405E8" w:rsidRDefault="00384302" w:rsidP="00E34A5A">
            <w:pPr>
              <w:pStyle w:val="TableParagraph"/>
              <w:rPr>
                <w:b/>
              </w:rPr>
            </w:pPr>
            <w:r>
              <w:rPr>
                <w:b/>
              </w:rPr>
              <w:t xml:space="preserve">  </w:t>
            </w:r>
            <w:r w:rsidRPr="009405E8">
              <w:rPr>
                <w:b/>
              </w:rPr>
              <w:t>Attributes</w:t>
            </w:r>
          </w:p>
        </w:tc>
        <w:tc>
          <w:tcPr>
            <w:tcW w:w="1337" w:type="dxa"/>
          </w:tcPr>
          <w:p w14:paraId="4C2F483C" w14:textId="77777777" w:rsidR="00384302" w:rsidRPr="009405E8" w:rsidRDefault="00384302" w:rsidP="00E34A5A">
            <w:pPr>
              <w:pStyle w:val="TableParagraph"/>
              <w:ind w:left="493"/>
              <w:rPr>
                <w:b/>
              </w:rPr>
            </w:pPr>
            <w:r w:rsidRPr="009405E8">
              <w:rPr>
                <w:b/>
                <w:bCs/>
                <w:color w:val="000000"/>
              </w:rPr>
              <w:t>PLO’s</w:t>
            </w:r>
          </w:p>
        </w:tc>
        <w:tc>
          <w:tcPr>
            <w:tcW w:w="1559" w:type="dxa"/>
          </w:tcPr>
          <w:p w14:paraId="4CF2FA77" w14:textId="77777777" w:rsidR="00384302" w:rsidRPr="009405E8" w:rsidRDefault="00384302" w:rsidP="00E34A5A">
            <w:pPr>
              <w:pStyle w:val="TableParagraph"/>
              <w:ind w:left="207" w:right="200"/>
              <w:jc w:val="center"/>
              <w:rPr>
                <w:b/>
              </w:rPr>
            </w:pPr>
            <w:r>
              <w:rPr>
                <w:b/>
                <w:sz w:val="24"/>
                <w:szCs w:val="21"/>
              </w:rPr>
              <w:t>Competencies</w:t>
            </w:r>
          </w:p>
        </w:tc>
        <w:tc>
          <w:tcPr>
            <w:tcW w:w="2037" w:type="dxa"/>
            <w:vAlign w:val="center"/>
          </w:tcPr>
          <w:p w14:paraId="207F8AD0" w14:textId="77777777" w:rsidR="00384302" w:rsidRPr="0033002A" w:rsidRDefault="00384302" w:rsidP="00E34A5A">
            <w:pPr>
              <w:rPr>
                <w:b/>
                <w:szCs w:val="20"/>
              </w:rPr>
            </w:pPr>
            <w:r w:rsidRPr="0033002A">
              <w:rPr>
                <w:b/>
                <w:szCs w:val="20"/>
              </w:rPr>
              <w:t>Indicators/Goals</w:t>
            </w:r>
          </w:p>
          <w:p w14:paraId="57FD1066" w14:textId="77777777" w:rsidR="00384302" w:rsidRPr="0033002A" w:rsidRDefault="00384302" w:rsidP="00E34A5A">
            <w:pPr>
              <w:pStyle w:val="TableParagraph"/>
              <w:ind w:left="207" w:right="200"/>
              <w:jc w:val="center"/>
              <w:rPr>
                <w:b/>
                <w:szCs w:val="20"/>
              </w:rPr>
            </w:pPr>
          </w:p>
        </w:tc>
        <w:tc>
          <w:tcPr>
            <w:tcW w:w="1798" w:type="dxa"/>
          </w:tcPr>
          <w:p w14:paraId="226AF3CC" w14:textId="77777777" w:rsidR="00384302" w:rsidRPr="009405E8" w:rsidRDefault="00384302" w:rsidP="00E34A5A">
            <w:pPr>
              <w:pStyle w:val="TableParagraph"/>
              <w:ind w:left="207" w:right="200"/>
              <w:jc w:val="center"/>
              <w:rPr>
                <w:b/>
              </w:rPr>
            </w:pPr>
            <w:r w:rsidRPr="009405E8">
              <w:rPr>
                <w:b/>
              </w:rPr>
              <w:t>Direct Measure</w:t>
            </w:r>
          </w:p>
        </w:tc>
        <w:tc>
          <w:tcPr>
            <w:tcW w:w="2261" w:type="dxa"/>
          </w:tcPr>
          <w:p w14:paraId="7C178B4F" w14:textId="77777777" w:rsidR="00384302" w:rsidRPr="0033002A" w:rsidRDefault="00384302" w:rsidP="00E34A5A">
            <w:pPr>
              <w:pStyle w:val="TableParagraph"/>
              <w:spacing w:line="276" w:lineRule="auto"/>
              <w:ind w:left="144" w:right="130" w:firstLine="266"/>
              <w:rPr>
                <w:b/>
                <w:sz w:val="20"/>
                <w:szCs w:val="20"/>
              </w:rPr>
            </w:pPr>
            <w:r w:rsidRPr="0033002A">
              <w:rPr>
                <w:b/>
                <w:sz w:val="20"/>
                <w:szCs w:val="20"/>
              </w:rPr>
              <w:t>Target</w:t>
            </w:r>
            <w:r w:rsidRPr="0033002A">
              <w:rPr>
                <w:b/>
                <w:spacing w:val="1"/>
                <w:sz w:val="20"/>
                <w:szCs w:val="20"/>
              </w:rPr>
              <w:t xml:space="preserve"> </w:t>
            </w:r>
            <w:r w:rsidRPr="0033002A">
              <w:rPr>
                <w:b/>
                <w:spacing w:val="-1"/>
                <w:sz w:val="20"/>
                <w:szCs w:val="20"/>
              </w:rPr>
              <w:t>Performance</w:t>
            </w:r>
          </w:p>
        </w:tc>
        <w:tc>
          <w:tcPr>
            <w:tcW w:w="1559" w:type="dxa"/>
          </w:tcPr>
          <w:p w14:paraId="2E484A5D" w14:textId="77777777" w:rsidR="00384302" w:rsidRPr="009405E8" w:rsidRDefault="00384302" w:rsidP="00E34A5A">
            <w:pPr>
              <w:pStyle w:val="TableParagraph"/>
              <w:ind w:left="86" w:right="87"/>
              <w:jc w:val="center"/>
              <w:rPr>
                <w:b/>
              </w:rPr>
            </w:pPr>
            <w:r w:rsidRPr="009405E8">
              <w:rPr>
                <w:b/>
              </w:rPr>
              <w:t>Indirect Measure</w:t>
            </w:r>
          </w:p>
        </w:tc>
        <w:tc>
          <w:tcPr>
            <w:tcW w:w="1984" w:type="dxa"/>
          </w:tcPr>
          <w:p w14:paraId="2659A495" w14:textId="77777777" w:rsidR="00384302" w:rsidRPr="0033002A" w:rsidRDefault="00384302" w:rsidP="00E34A5A">
            <w:pPr>
              <w:pStyle w:val="TableParagraph"/>
              <w:spacing w:line="276" w:lineRule="auto"/>
              <w:ind w:left="257" w:right="251"/>
              <w:jc w:val="center"/>
              <w:rPr>
                <w:b/>
                <w:sz w:val="20"/>
                <w:szCs w:val="20"/>
              </w:rPr>
            </w:pPr>
            <w:r w:rsidRPr="0033002A">
              <w:rPr>
                <w:b/>
                <w:sz w:val="20"/>
                <w:szCs w:val="20"/>
              </w:rPr>
              <w:t>Target</w:t>
            </w:r>
            <w:r w:rsidRPr="0033002A">
              <w:rPr>
                <w:b/>
                <w:spacing w:val="1"/>
                <w:sz w:val="20"/>
                <w:szCs w:val="20"/>
              </w:rPr>
              <w:t xml:space="preserve"> </w:t>
            </w:r>
            <w:r w:rsidRPr="0033002A">
              <w:rPr>
                <w:b/>
                <w:spacing w:val="-1"/>
                <w:sz w:val="20"/>
                <w:szCs w:val="20"/>
              </w:rPr>
              <w:t>Performance</w:t>
            </w:r>
          </w:p>
        </w:tc>
      </w:tr>
      <w:tr w:rsidR="00384302" w:rsidRPr="009405E8" w14:paraId="605C9DBA" w14:textId="77777777" w:rsidTr="00E34A5A">
        <w:trPr>
          <w:trHeight w:val="1048"/>
          <w:jc w:val="center"/>
        </w:trPr>
        <w:tc>
          <w:tcPr>
            <w:tcW w:w="611" w:type="dxa"/>
            <w:vMerge w:val="restart"/>
          </w:tcPr>
          <w:p w14:paraId="54768BC7" w14:textId="77777777" w:rsidR="00384302" w:rsidRPr="009405E8" w:rsidRDefault="00384302" w:rsidP="00384302">
            <w:pPr>
              <w:pStyle w:val="TableParagraph"/>
              <w:numPr>
                <w:ilvl w:val="0"/>
                <w:numId w:val="53"/>
              </w:numPr>
              <w:spacing w:line="225" w:lineRule="exact"/>
              <w:jc w:val="center"/>
              <w:rPr>
                <w:w w:val="99"/>
              </w:rPr>
            </w:pPr>
            <w:r w:rsidRPr="009405E8">
              <w:rPr>
                <w:w w:val="99"/>
              </w:rPr>
              <w:t>1</w:t>
            </w:r>
          </w:p>
        </w:tc>
        <w:tc>
          <w:tcPr>
            <w:tcW w:w="1441" w:type="dxa"/>
            <w:vMerge w:val="restart"/>
          </w:tcPr>
          <w:p w14:paraId="62DD22AA" w14:textId="77777777" w:rsidR="00384302" w:rsidRPr="009405E8" w:rsidRDefault="00384302" w:rsidP="00E34A5A">
            <w:pPr>
              <w:pStyle w:val="TableParagraph"/>
              <w:spacing w:line="276" w:lineRule="auto"/>
              <w:ind w:left="72"/>
            </w:pPr>
            <w:r w:rsidRPr="009405E8">
              <w:rPr>
                <w:rFonts w:eastAsia="Calibri"/>
                <w:shd w:val="clear" w:color="auto" w:fill="FFFFFF"/>
              </w:rPr>
              <w:t>Knowledge and Expertise of Education</w:t>
            </w:r>
          </w:p>
        </w:tc>
        <w:tc>
          <w:tcPr>
            <w:tcW w:w="1337" w:type="dxa"/>
            <w:vMerge w:val="restart"/>
          </w:tcPr>
          <w:p w14:paraId="5887B7A3" w14:textId="77777777" w:rsidR="00384302" w:rsidRPr="009405E8" w:rsidRDefault="00384302" w:rsidP="00E34A5A">
            <w:pPr>
              <w:pStyle w:val="TableParagraph"/>
              <w:spacing w:line="276" w:lineRule="auto"/>
              <w:ind w:left="121" w:right="115"/>
              <w:jc w:val="center"/>
            </w:pPr>
            <w:r w:rsidRPr="009405E8">
              <w:rPr>
                <w:lang w:val="en-IN" w:eastAsia="en-IN"/>
              </w:rPr>
              <w:t>Students will bridge theory and practical in professional work settings</w:t>
            </w:r>
          </w:p>
        </w:tc>
        <w:tc>
          <w:tcPr>
            <w:tcW w:w="1559" w:type="dxa"/>
          </w:tcPr>
          <w:p w14:paraId="699CC6EC" w14:textId="77777777" w:rsidR="00384302" w:rsidRPr="000E30F7" w:rsidRDefault="00384302" w:rsidP="00E34A5A">
            <w:pPr>
              <w:rPr>
                <w:color w:val="000000"/>
                <w:sz w:val="24"/>
                <w:szCs w:val="24"/>
              </w:rPr>
            </w:pPr>
            <w:r w:rsidRPr="000E30F7">
              <w:rPr>
                <w:color w:val="000000"/>
                <w:sz w:val="24"/>
                <w:szCs w:val="24"/>
              </w:rPr>
              <w:t>Discipline Knowledge &amp; Expertise.</w:t>
            </w:r>
          </w:p>
          <w:p w14:paraId="3E883C5A" w14:textId="77777777" w:rsidR="00384302" w:rsidRDefault="00384302" w:rsidP="00E34A5A">
            <w:pPr>
              <w:rPr>
                <w:color w:val="000000"/>
              </w:rPr>
            </w:pPr>
          </w:p>
        </w:tc>
        <w:tc>
          <w:tcPr>
            <w:tcW w:w="2037" w:type="dxa"/>
            <w:vAlign w:val="center"/>
          </w:tcPr>
          <w:p w14:paraId="0B8022C3" w14:textId="77777777" w:rsidR="00384302" w:rsidRPr="0033002A" w:rsidRDefault="00384302" w:rsidP="00E34A5A">
            <w:pPr>
              <w:rPr>
                <w:color w:val="000000"/>
                <w:szCs w:val="20"/>
              </w:rPr>
            </w:pPr>
            <w:r w:rsidRPr="0033002A">
              <w:rPr>
                <w:bCs/>
                <w:szCs w:val="20"/>
                <w:lang w:eastAsia="ar-SA"/>
              </w:rPr>
              <w:t>The student shall be able to develop knowledge and skills to integrate principles of Education and Physical Education to achieve academic excellence</w:t>
            </w:r>
          </w:p>
        </w:tc>
        <w:tc>
          <w:tcPr>
            <w:tcW w:w="1798" w:type="dxa"/>
            <w:tcBorders>
              <w:bottom w:val="single" w:sz="4" w:space="0" w:color="auto"/>
            </w:tcBorders>
          </w:tcPr>
          <w:p w14:paraId="4DC2530E" w14:textId="77777777" w:rsidR="00384302" w:rsidRPr="009405E8" w:rsidRDefault="00384302" w:rsidP="00E34A5A">
            <w:pPr>
              <w:rPr>
                <w:color w:val="000000"/>
              </w:rPr>
            </w:pPr>
            <w:r>
              <w:rPr>
                <w:color w:val="000000"/>
              </w:rPr>
              <w:t xml:space="preserve">DM1: </w:t>
            </w:r>
            <w:r w:rsidRPr="009405E8">
              <w:rPr>
                <w:color w:val="000000"/>
              </w:rPr>
              <w:t>Comprehensive Exam</w:t>
            </w:r>
          </w:p>
          <w:p w14:paraId="32F90D1D" w14:textId="77777777" w:rsidR="00384302" w:rsidRPr="009405E8" w:rsidRDefault="00384302" w:rsidP="00E34A5A">
            <w:pPr>
              <w:rPr>
                <w:color w:val="000000"/>
              </w:rPr>
            </w:pPr>
          </w:p>
          <w:p w14:paraId="1778E0E3" w14:textId="77777777" w:rsidR="00384302" w:rsidRPr="009405E8" w:rsidRDefault="00384302" w:rsidP="00E34A5A">
            <w:pPr>
              <w:rPr>
                <w:color w:val="000000"/>
              </w:rPr>
            </w:pPr>
          </w:p>
          <w:p w14:paraId="135825A8" w14:textId="77777777" w:rsidR="00384302" w:rsidRPr="009405E8" w:rsidRDefault="00384302" w:rsidP="00E34A5A">
            <w:pPr>
              <w:rPr>
                <w:color w:val="000000"/>
              </w:rPr>
            </w:pPr>
          </w:p>
          <w:p w14:paraId="37A9528F" w14:textId="77777777" w:rsidR="00384302" w:rsidRPr="009405E8" w:rsidRDefault="00384302" w:rsidP="00E34A5A">
            <w:pPr>
              <w:rPr>
                <w:color w:val="000000"/>
              </w:rPr>
            </w:pPr>
          </w:p>
          <w:p w14:paraId="75D0F816" w14:textId="77777777" w:rsidR="00384302" w:rsidRPr="009405E8" w:rsidRDefault="00384302" w:rsidP="00E34A5A">
            <w:pPr>
              <w:rPr>
                <w:color w:val="000000"/>
              </w:rPr>
            </w:pPr>
          </w:p>
          <w:p w14:paraId="6CCA5069" w14:textId="77777777" w:rsidR="00384302" w:rsidRPr="009405E8" w:rsidRDefault="00384302" w:rsidP="00E34A5A">
            <w:pPr>
              <w:rPr>
                <w:color w:val="000000"/>
              </w:rPr>
            </w:pPr>
          </w:p>
          <w:p w14:paraId="287BC60E" w14:textId="77777777" w:rsidR="00384302" w:rsidRPr="009405E8" w:rsidRDefault="00384302" w:rsidP="00E34A5A">
            <w:pPr>
              <w:pStyle w:val="TableParagraph"/>
              <w:spacing w:line="228" w:lineRule="exact"/>
              <w:ind w:left="202" w:right="200"/>
              <w:jc w:val="center"/>
            </w:pPr>
          </w:p>
        </w:tc>
        <w:tc>
          <w:tcPr>
            <w:tcW w:w="2261" w:type="dxa"/>
            <w:tcBorders>
              <w:bottom w:val="single" w:sz="4" w:space="0" w:color="auto"/>
            </w:tcBorders>
          </w:tcPr>
          <w:p w14:paraId="2F69CEF2"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0934D4D0"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4AD4DA32"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62C39790"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049A62A2"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31C682DF" w14:textId="77777777" w:rsidR="00384302" w:rsidRPr="0033002A" w:rsidRDefault="00384302" w:rsidP="00E34A5A">
            <w:pPr>
              <w:pStyle w:val="TableParagraph"/>
              <w:spacing w:line="276" w:lineRule="auto"/>
              <w:ind w:left="117" w:right="110"/>
              <w:jc w:val="center"/>
              <w:rPr>
                <w:sz w:val="20"/>
                <w:szCs w:val="20"/>
              </w:rPr>
            </w:pPr>
          </w:p>
        </w:tc>
        <w:tc>
          <w:tcPr>
            <w:tcW w:w="1559" w:type="dxa"/>
            <w:vMerge w:val="restart"/>
          </w:tcPr>
          <w:p w14:paraId="27976A52" w14:textId="77777777" w:rsidR="00384302" w:rsidRPr="009405E8" w:rsidRDefault="00384302" w:rsidP="00E34A5A">
            <w:pPr>
              <w:pStyle w:val="TableParagraph"/>
              <w:spacing w:line="276" w:lineRule="auto"/>
              <w:ind w:left="278" w:right="379" w:hanging="212"/>
              <w:rPr>
                <w:spacing w:val="-1"/>
              </w:rPr>
            </w:pPr>
            <w:r w:rsidRPr="009405E8">
              <w:rPr>
                <w:spacing w:val="-1"/>
              </w:rPr>
              <w:lastRenderedPageBreak/>
              <w:t>Student Exit Survey</w:t>
            </w:r>
          </w:p>
          <w:p w14:paraId="76D6A64D"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23B6C200"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353D2E60"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0728F172"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48C34A5A"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0708316C" w14:textId="77777777" w:rsidR="00384302" w:rsidRPr="0033002A" w:rsidRDefault="00384302" w:rsidP="00E34A5A">
            <w:pPr>
              <w:pStyle w:val="TableParagraph"/>
              <w:spacing w:line="276" w:lineRule="auto"/>
              <w:ind w:left="105" w:right="129"/>
              <w:jc w:val="both"/>
              <w:rPr>
                <w:bCs/>
                <w:sz w:val="20"/>
                <w:szCs w:val="20"/>
                <w:lang w:eastAsia="ar-SA"/>
              </w:rPr>
            </w:pPr>
            <w:r w:rsidRPr="0033002A">
              <w:rPr>
                <w:bCs/>
                <w:sz w:val="20"/>
                <w:szCs w:val="20"/>
                <w:lang w:eastAsia="ar-SA"/>
              </w:rPr>
              <w:t>50%.</w:t>
            </w:r>
          </w:p>
        </w:tc>
      </w:tr>
      <w:tr w:rsidR="00384302" w:rsidRPr="009405E8" w14:paraId="731A99EC" w14:textId="77777777" w:rsidTr="00E34A5A">
        <w:trPr>
          <w:trHeight w:val="2535"/>
          <w:jc w:val="center"/>
        </w:trPr>
        <w:tc>
          <w:tcPr>
            <w:tcW w:w="611" w:type="dxa"/>
            <w:vMerge/>
          </w:tcPr>
          <w:p w14:paraId="5C1BC9D3"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311A9B04" w14:textId="77777777" w:rsidR="00384302" w:rsidRPr="009405E8" w:rsidRDefault="00384302" w:rsidP="00E34A5A">
            <w:pPr>
              <w:pStyle w:val="TableParagraph"/>
              <w:spacing w:line="276" w:lineRule="auto"/>
              <w:ind w:left="72"/>
              <w:rPr>
                <w:rFonts w:eastAsia="Calibri"/>
                <w:shd w:val="clear" w:color="auto" w:fill="FFFFFF"/>
              </w:rPr>
            </w:pPr>
          </w:p>
        </w:tc>
        <w:tc>
          <w:tcPr>
            <w:tcW w:w="1337" w:type="dxa"/>
            <w:vMerge/>
          </w:tcPr>
          <w:p w14:paraId="64B9A97D" w14:textId="77777777" w:rsidR="00384302" w:rsidRPr="009405E8" w:rsidRDefault="00384302" w:rsidP="00E34A5A">
            <w:pPr>
              <w:pStyle w:val="TableParagraph"/>
              <w:spacing w:line="276" w:lineRule="auto"/>
              <w:ind w:left="121" w:right="115"/>
              <w:jc w:val="center"/>
              <w:rPr>
                <w:lang w:val="en-IN" w:eastAsia="en-IN"/>
              </w:rPr>
            </w:pPr>
          </w:p>
        </w:tc>
        <w:tc>
          <w:tcPr>
            <w:tcW w:w="1559" w:type="dxa"/>
          </w:tcPr>
          <w:p w14:paraId="41A813BA" w14:textId="77777777" w:rsidR="00384302" w:rsidRPr="000E30F7" w:rsidRDefault="00384302" w:rsidP="00384302">
            <w:pPr>
              <w:numPr>
                <w:ilvl w:val="0"/>
                <w:numId w:val="36"/>
              </w:numPr>
              <w:tabs>
                <w:tab w:val="clear" w:pos="720"/>
              </w:tabs>
              <w:ind w:left="245" w:hanging="245"/>
              <w:rPr>
                <w:color w:val="000000"/>
                <w:sz w:val="24"/>
                <w:szCs w:val="24"/>
              </w:rPr>
            </w:pPr>
            <w:r w:rsidRPr="000E30F7">
              <w:rPr>
                <w:color w:val="000000"/>
                <w:sz w:val="24"/>
                <w:szCs w:val="24"/>
              </w:rPr>
              <w:t xml:space="preserve">Learn </w:t>
            </w:r>
            <w:r>
              <w:rPr>
                <w:color w:val="000000"/>
                <w:sz w:val="24"/>
                <w:szCs w:val="24"/>
              </w:rPr>
              <w:pgNum/>
            </w:r>
            <w:proofErr w:type="spellStart"/>
            <w:r>
              <w:rPr>
                <w:color w:val="000000"/>
                <w:sz w:val="24"/>
                <w:szCs w:val="24"/>
              </w:rPr>
              <w:t>vidence</w:t>
            </w:r>
            <w:proofErr w:type="spellEnd"/>
            <w:r>
              <w:rPr>
                <w:color w:val="000000"/>
                <w:sz w:val="24"/>
                <w:szCs w:val="24"/>
              </w:rPr>
              <w:pgNum/>
            </w:r>
            <w:r>
              <w:rPr>
                <w:color w:val="000000"/>
                <w:sz w:val="24"/>
                <w:szCs w:val="24"/>
              </w:rPr>
              <w:t>hip</w:t>
            </w:r>
            <w:r>
              <w:rPr>
                <w:color w:val="000000"/>
                <w:sz w:val="24"/>
                <w:szCs w:val="24"/>
              </w:rPr>
              <w:pgNum/>
            </w:r>
            <w:r w:rsidRPr="000E30F7">
              <w:rPr>
                <w:color w:val="000000"/>
                <w:sz w:val="24"/>
                <w:szCs w:val="24"/>
              </w:rPr>
              <w:t xml:space="preserve"> </w:t>
            </w:r>
          </w:p>
          <w:p w14:paraId="68098EF3" w14:textId="77777777" w:rsidR="00384302" w:rsidRPr="000E30F7" w:rsidRDefault="00384302" w:rsidP="00384302">
            <w:pPr>
              <w:numPr>
                <w:ilvl w:val="0"/>
                <w:numId w:val="36"/>
              </w:numPr>
              <w:tabs>
                <w:tab w:val="clear" w:pos="720"/>
              </w:tabs>
              <w:ind w:left="245" w:hanging="245"/>
              <w:rPr>
                <w:color w:val="000000"/>
                <w:sz w:val="24"/>
                <w:szCs w:val="24"/>
              </w:rPr>
            </w:pPr>
            <w:r w:rsidRPr="000E30F7">
              <w:rPr>
                <w:color w:val="000000"/>
                <w:sz w:val="24"/>
                <w:szCs w:val="24"/>
                <w:lang w:val="en-IN"/>
              </w:rPr>
              <w:t xml:space="preserve">Reflective thinking </w:t>
            </w:r>
          </w:p>
          <w:p w14:paraId="51BDEBF3" w14:textId="77777777" w:rsidR="00384302" w:rsidRPr="000E30F7" w:rsidRDefault="00384302" w:rsidP="00384302">
            <w:pPr>
              <w:numPr>
                <w:ilvl w:val="0"/>
                <w:numId w:val="36"/>
              </w:numPr>
              <w:tabs>
                <w:tab w:val="clear" w:pos="720"/>
              </w:tabs>
              <w:ind w:left="245" w:hanging="245"/>
              <w:rPr>
                <w:color w:val="000000"/>
                <w:sz w:val="24"/>
                <w:szCs w:val="24"/>
              </w:rPr>
            </w:pPr>
            <w:r w:rsidRPr="000E30F7">
              <w:rPr>
                <w:color w:val="000000"/>
                <w:sz w:val="24"/>
                <w:szCs w:val="24"/>
                <w:lang w:val="en-IN"/>
              </w:rPr>
              <w:t>Critical curiosity</w:t>
            </w:r>
          </w:p>
          <w:p w14:paraId="7E11A3CA" w14:textId="77777777" w:rsidR="00384302" w:rsidRDefault="00384302" w:rsidP="00E34A5A">
            <w:pPr>
              <w:pStyle w:val="TableParagraph"/>
              <w:spacing w:before="7" w:line="260" w:lineRule="exact"/>
            </w:pPr>
          </w:p>
        </w:tc>
        <w:tc>
          <w:tcPr>
            <w:tcW w:w="2037" w:type="dxa"/>
            <w:vAlign w:val="center"/>
          </w:tcPr>
          <w:p w14:paraId="05C56669" w14:textId="77777777" w:rsidR="00384302" w:rsidRPr="0033002A" w:rsidRDefault="00384302" w:rsidP="00E34A5A">
            <w:pPr>
              <w:rPr>
                <w:bCs/>
                <w:szCs w:val="20"/>
                <w:shd w:val="clear" w:color="auto" w:fill="FFFFFF"/>
              </w:rPr>
            </w:pPr>
            <w:r w:rsidRPr="0033002A">
              <w:rPr>
                <w:bCs/>
                <w:szCs w:val="20"/>
                <w:shd w:val="clear" w:color="auto" w:fill="FFFFFF"/>
              </w:rPr>
              <w:t xml:space="preserve">The student shall be able to choose self–directed and active learning through strong intellectual engagement in independent work relevant to Education </w:t>
            </w:r>
            <w:proofErr w:type="gramStart"/>
            <w:r w:rsidRPr="0033002A">
              <w:rPr>
                <w:bCs/>
                <w:szCs w:val="20"/>
                <w:shd w:val="clear" w:color="auto" w:fill="FFFFFF"/>
              </w:rPr>
              <w:t>discipline</w:t>
            </w:r>
            <w:proofErr w:type="gramEnd"/>
          </w:p>
          <w:p w14:paraId="00F67E86" w14:textId="77777777" w:rsidR="00384302" w:rsidRPr="0033002A" w:rsidRDefault="00384302" w:rsidP="00E34A5A">
            <w:pPr>
              <w:spacing w:before="7" w:line="260" w:lineRule="exact"/>
              <w:rPr>
                <w:szCs w:val="20"/>
              </w:rPr>
            </w:pPr>
          </w:p>
        </w:tc>
        <w:tc>
          <w:tcPr>
            <w:tcW w:w="1798" w:type="dxa"/>
            <w:tcBorders>
              <w:top w:val="single" w:sz="4" w:space="0" w:color="auto"/>
            </w:tcBorders>
          </w:tcPr>
          <w:p w14:paraId="0B608CE3" w14:textId="77777777" w:rsidR="00384302" w:rsidRPr="009405E8" w:rsidRDefault="00384302" w:rsidP="00E34A5A">
            <w:pPr>
              <w:spacing w:before="7" w:line="260" w:lineRule="exact"/>
              <w:rPr>
                <w:b/>
              </w:rPr>
            </w:pPr>
            <w:r>
              <w:t>DM2: Dissertation Rubrics</w:t>
            </w:r>
          </w:p>
          <w:p w14:paraId="12098868" w14:textId="77777777" w:rsidR="00384302" w:rsidRDefault="00384302" w:rsidP="00E34A5A">
            <w:pPr>
              <w:pStyle w:val="TableParagraph"/>
              <w:spacing w:line="228" w:lineRule="exact"/>
              <w:ind w:left="202" w:right="200"/>
              <w:jc w:val="center"/>
              <w:rPr>
                <w:color w:val="000000"/>
              </w:rPr>
            </w:pPr>
          </w:p>
          <w:p w14:paraId="12C2B5A5" w14:textId="77777777" w:rsidR="00384302" w:rsidRPr="00EA04FD" w:rsidRDefault="00384302" w:rsidP="00E34A5A">
            <w:pPr>
              <w:ind w:firstLine="720"/>
            </w:pPr>
          </w:p>
        </w:tc>
        <w:tc>
          <w:tcPr>
            <w:tcW w:w="2261" w:type="dxa"/>
            <w:tcBorders>
              <w:top w:val="single" w:sz="4" w:space="0" w:color="auto"/>
            </w:tcBorders>
          </w:tcPr>
          <w:p w14:paraId="52BF2B15"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students secure marks in the range </w:t>
            </w:r>
            <w:proofErr w:type="gramStart"/>
            <w:r w:rsidRPr="0033002A">
              <w:rPr>
                <w:bCs/>
                <w:sz w:val="20"/>
                <w:szCs w:val="20"/>
                <w:lang w:eastAsia="ar-SA"/>
              </w:rPr>
              <w:t xml:space="preserve">of  </w:t>
            </w:r>
            <w:r w:rsidRPr="0033002A">
              <w:rPr>
                <w:sz w:val="20"/>
                <w:szCs w:val="20"/>
              </w:rPr>
              <w:t>90</w:t>
            </w:r>
            <w:proofErr w:type="gramEnd"/>
            <w:r w:rsidRPr="0033002A">
              <w:rPr>
                <w:sz w:val="20"/>
                <w:szCs w:val="20"/>
              </w:rPr>
              <w:t>-100%</w:t>
            </w:r>
          </w:p>
          <w:p w14:paraId="0AE4A64D" w14:textId="77777777" w:rsidR="00384302" w:rsidRPr="0033002A" w:rsidRDefault="00384302" w:rsidP="00E34A5A">
            <w:pPr>
              <w:pStyle w:val="TableParagraph"/>
              <w:ind w:left="105" w:right="129"/>
              <w:rPr>
                <w:sz w:val="20"/>
                <w:szCs w:val="20"/>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70-89.9%</w:t>
            </w:r>
          </w:p>
          <w:p w14:paraId="00CC95B8"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50-69.9%</w:t>
            </w:r>
            <w:r w:rsidRPr="0033002A">
              <w:rPr>
                <w:bCs/>
                <w:sz w:val="20"/>
                <w:szCs w:val="20"/>
                <w:lang w:eastAsia="ar-SA"/>
              </w:rPr>
              <w:t>.</w:t>
            </w:r>
          </w:p>
          <w:p w14:paraId="43985ABB"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50%.</w:t>
            </w:r>
          </w:p>
          <w:p w14:paraId="46DD9C30" w14:textId="77777777" w:rsidR="00384302" w:rsidRPr="0033002A" w:rsidRDefault="00384302" w:rsidP="00E34A5A">
            <w:pPr>
              <w:rPr>
                <w:sz w:val="20"/>
                <w:szCs w:val="20"/>
              </w:rPr>
            </w:pPr>
          </w:p>
        </w:tc>
        <w:tc>
          <w:tcPr>
            <w:tcW w:w="1559" w:type="dxa"/>
            <w:vMerge/>
          </w:tcPr>
          <w:p w14:paraId="3EBDC417"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tcBorders>
          </w:tcPr>
          <w:p w14:paraId="11187A5A" w14:textId="77777777" w:rsidR="00384302" w:rsidRPr="0033002A" w:rsidRDefault="00384302" w:rsidP="00E34A5A">
            <w:pPr>
              <w:pStyle w:val="TableParagraph"/>
              <w:spacing w:line="276" w:lineRule="auto"/>
              <w:ind w:left="117" w:right="110"/>
              <w:rPr>
                <w:sz w:val="20"/>
                <w:szCs w:val="20"/>
              </w:rPr>
            </w:pPr>
          </w:p>
        </w:tc>
      </w:tr>
      <w:tr w:rsidR="00384302" w:rsidRPr="009405E8" w14:paraId="7B5DB72A" w14:textId="77777777" w:rsidTr="00E34A5A">
        <w:trPr>
          <w:trHeight w:val="1110"/>
          <w:jc w:val="center"/>
        </w:trPr>
        <w:tc>
          <w:tcPr>
            <w:tcW w:w="611" w:type="dxa"/>
            <w:vMerge w:val="restart"/>
          </w:tcPr>
          <w:p w14:paraId="5E8FDAA9"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4FC45CD6" w14:textId="77777777" w:rsidR="00384302" w:rsidRPr="009405E8" w:rsidRDefault="00384302" w:rsidP="00E34A5A">
            <w:pPr>
              <w:pStyle w:val="TableParagraph"/>
              <w:spacing w:line="276" w:lineRule="auto"/>
              <w:ind w:left="72" w:hanging="27"/>
              <w:rPr>
                <w:spacing w:val="-1"/>
              </w:rPr>
            </w:pPr>
            <w:r w:rsidRPr="009405E8">
              <w:rPr>
                <w:shd w:val="clear" w:color="auto" w:fill="FFFFFF"/>
              </w:rPr>
              <w:t>Self-directed and Active learning</w:t>
            </w:r>
          </w:p>
        </w:tc>
        <w:tc>
          <w:tcPr>
            <w:tcW w:w="1337" w:type="dxa"/>
            <w:vMerge w:val="restart"/>
          </w:tcPr>
          <w:p w14:paraId="3B2A569C" w14:textId="77777777" w:rsidR="00384302" w:rsidRPr="009405E8" w:rsidRDefault="00384302" w:rsidP="00E34A5A">
            <w:r w:rsidRPr="009405E8">
              <w:t xml:space="preserve">Students will manifest different elements </w:t>
            </w:r>
            <w:proofErr w:type="gramStart"/>
            <w:r w:rsidRPr="009405E8">
              <w:t xml:space="preserve">of  </w:t>
            </w:r>
            <w:proofErr w:type="spellStart"/>
            <w:r w:rsidRPr="009405E8">
              <w:t>self</w:t>
            </w:r>
            <w:proofErr w:type="gramEnd"/>
            <w:r w:rsidRPr="009405E8">
              <w:t xml:space="preserve"> directed</w:t>
            </w:r>
            <w:proofErr w:type="spellEnd"/>
            <w:r w:rsidRPr="009405E8">
              <w:t xml:space="preserve"> learning on  a relevant platform</w:t>
            </w:r>
          </w:p>
        </w:tc>
        <w:tc>
          <w:tcPr>
            <w:tcW w:w="1559" w:type="dxa"/>
          </w:tcPr>
          <w:p w14:paraId="6249627B" w14:textId="77777777" w:rsidR="00384302" w:rsidRPr="000E30F7" w:rsidRDefault="00384302" w:rsidP="00384302">
            <w:pPr>
              <w:numPr>
                <w:ilvl w:val="0"/>
                <w:numId w:val="37"/>
              </w:numPr>
              <w:tabs>
                <w:tab w:val="clear" w:pos="720"/>
              </w:tabs>
              <w:ind w:left="245" w:hanging="245"/>
              <w:rPr>
                <w:color w:val="000000"/>
                <w:sz w:val="24"/>
                <w:szCs w:val="24"/>
              </w:rPr>
            </w:pPr>
            <w:r w:rsidRPr="000E30F7">
              <w:rPr>
                <w:color w:val="000000"/>
                <w:sz w:val="24"/>
                <w:szCs w:val="24"/>
              </w:rPr>
              <w:t>Enquiry</w:t>
            </w:r>
          </w:p>
          <w:p w14:paraId="3453F149" w14:textId="77777777" w:rsidR="00384302" w:rsidRPr="000E30F7" w:rsidRDefault="00384302" w:rsidP="00384302">
            <w:pPr>
              <w:numPr>
                <w:ilvl w:val="0"/>
                <w:numId w:val="37"/>
              </w:numPr>
              <w:tabs>
                <w:tab w:val="clear" w:pos="720"/>
              </w:tabs>
              <w:ind w:left="245" w:hanging="245"/>
              <w:rPr>
                <w:color w:val="000000"/>
                <w:sz w:val="24"/>
                <w:szCs w:val="24"/>
              </w:rPr>
            </w:pPr>
            <w:r w:rsidRPr="000E30F7">
              <w:rPr>
                <w:color w:val="000000"/>
                <w:sz w:val="24"/>
                <w:szCs w:val="24"/>
              </w:rPr>
              <w:t>Research</w:t>
            </w:r>
          </w:p>
          <w:p w14:paraId="135C46E1" w14:textId="77777777" w:rsidR="00384302" w:rsidRPr="009405E8" w:rsidRDefault="00384302" w:rsidP="00E34A5A">
            <w:pPr>
              <w:rPr>
                <w:color w:val="000000"/>
              </w:rPr>
            </w:pPr>
          </w:p>
        </w:tc>
        <w:tc>
          <w:tcPr>
            <w:tcW w:w="2037" w:type="dxa"/>
            <w:vAlign w:val="center"/>
          </w:tcPr>
          <w:p w14:paraId="5617D28B" w14:textId="77777777" w:rsidR="00384302" w:rsidRPr="0033002A" w:rsidRDefault="00384302" w:rsidP="00E34A5A">
            <w:pPr>
              <w:rPr>
                <w:color w:val="000000"/>
                <w:szCs w:val="20"/>
              </w:rPr>
            </w:pPr>
            <w:r w:rsidRPr="0033002A">
              <w:rPr>
                <w:bCs/>
                <w:szCs w:val="20"/>
                <w:lang w:eastAsia="ar-SA"/>
              </w:rPr>
              <w:t xml:space="preserve">The student shall demonstrate scientific enquiry and research aptitude to conduct innovative research in thrust areas of </w:t>
            </w:r>
            <w:proofErr w:type="gramStart"/>
            <w:r w:rsidRPr="0033002A">
              <w:rPr>
                <w:bCs/>
                <w:szCs w:val="20"/>
                <w:lang w:eastAsia="ar-SA"/>
              </w:rPr>
              <w:t>teaching</w:t>
            </w:r>
            <w:proofErr w:type="gramEnd"/>
            <w:r w:rsidRPr="0033002A">
              <w:rPr>
                <w:bCs/>
                <w:szCs w:val="20"/>
                <w:lang w:eastAsia="ar-SA"/>
              </w:rPr>
              <w:t xml:space="preserve"> learning, pedagogy which will benefit the society and enhance the intellectual capital of the Faculty of Education. </w:t>
            </w:r>
          </w:p>
        </w:tc>
        <w:tc>
          <w:tcPr>
            <w:tcW w:w="1798" w:type="dxa"/>
            <w:tcBorders>
              <w:bottom w:val="single" w:sz="4" w:space="0" w:color="auto"/>
            </w:tcBorders>
          </w:tcPr>
          <w:p w14:paraId="6AF51029" w14:textId="77777777" w:rsidR="00384302" w:rsidRPr="009405E8" w:rsidRDefault="00384302" w:rsidP="00E34A5A">
            <w:pPr>
              <w:rPr>
                <w:color w:val="000000"/>
              </w:rPr>
            </w:pPr>
            <w:r>
              <w:rPr>
                <w:color w:val="000000"/>
              </w:rPr>
              <w:t xml:space="preserve">DM1: </w:t>
            </w:r>
            <w:r w:rsidRPr="009405E8">
              <w:rPr>
                <w:color w:val="000000"/>
              </w:rPr>
              <w:t>Comprehensive Exam</w:t>
            </w:r>
          </w:p>
          <w:p w14:paraId="5679E3CA" w14:textId="77777777" w:rsidR="00384302" w:rsidRPr="009405E8" w:rsidRDefault="00384302" w:rsidP="00E34A5A">
            <w:pPr>
              <w:rPr>
                <w:color w:val="000000"/>
              </w:rPr>
            </w:pPr>
          </w:p>
          <w:p w14:paraId="1D248FA1" w14:textId="77777777" w:rsidR="00384302" w:rsidRPr="009405E8" w:rsidRDefault="00384302" w:rsidP="00E34A5A">
            <w:pPr>
              <w:rPr>
                <w:color w:val="000000"/>
              </w:rPr>
            </w:pPr>
          </w:p>
          <w:p w14:paraId="1EA6E5C3" w14:textId="77777777" w:rsidR="00384302" w:rsidRPr="009405E8" w:rsidRDefault="00384302" w:rsidP="00E34A5A">
            <w:pPr>
              <w:rPr>
                <w:color w:val="000000"/>
              </w:rPr>
            </w:pPr>
          </w:p>
          <w:p w14:paraId="03C92E41" w14:textId="77777777" w:rsidR="00384302" w:rsidRPr="009405E8" w:rsidRDefault="00384302" w:rsidP="00E34A5A">
            <w:pPr>
              <w:rPr>
                <w:color w:val="000000"/>
              </w:rPr>
            </w:pPr>
          </w:p>
          <w:p w14:paraId="580020DE" w14:textId="77777777" w:rsidR="00384302" w:rsidRPr="009405E8" w:rsidRDefault="00384302" w:rsidP="00E34A5A">
            <w:pPr>
              <w:rPr>
                <w:color w:val="000000"/>
              </w:rPr>
            </w:pPr>
          </w:p>
          <w:p w14:paraId="17F9D9C4" w14:textId="77777777" w:rsidR="00384302" w:rsidRPr="009405E8" w:rsidRDefault="00384302" w:rsidP="00E34A5A">
            <w:pPr>
              <w:rPr>
                <w:color w:val="000000"/>
              </w:rPr>
            </w:pPr>
          </w:p>
          <w:p w14:paraId="6723E401"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66EEF638"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7868A5D8"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61AF5810"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1ED23CC0"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02714A8D"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4F45AA8F" w14:textId="77777777" w:rsidR="00384302" w:rsidRPr="0033002A" w:rsidRDefault="00384302" w:rsidP="00E34A5A">
            <w:pPr>
              <w:pStyle w:val="TableParagraph"/>
              <w:spacing w:line="276" w:lineRule="auto"/>
              <w:ind w:left="117" w:right="110"/>
              <w:rPr>
                <w:sz w:val="20"/>
                <w:szCs w:val="20"/>
              </w:rPr>
            </w:pPr>
          </w:p>
        </w:tc>
        <w:tc>
          <w:tcPr>
            <w:tcW w:w="1559" w:type="dxa"/>
            <w:tcBorders>
              <w:bottom w:val="single" w:sz="4" w:space="0" w:color="auto"/>
            </w:tcBorders>
          </w:tcPr>
          <w:p w14:paraId="3EAD17A7" w14:textId="77777777" w:rsidR="00384302" w:rsidRPr="009405E8" w:rsidRDefault="00384302" w:rsidP="00E34A5A">
            <w:pPr>
              <w:pStyle w:val="TableParagraph"/>
              <w:spacing w:line="276" w:lineRule="auto"/>
              <w:ind w:left="136" w:right="379"/>
              <w:rPr>
                <w:spacing w:val="-1"/>
              </w:rPr>
            </w:pPr>
            <w:r>
              <w:rPr>
                <w:spacing w:val="-1"/>
              </w:rPr>
              <w:t xml:space="preserve">IDM1: </w:t>
            </w:r>
            <w:r w:rsidRPr="009405E8">
              <w:rPr>
                <w:spacing w:val="-1"/>
              </w:rPr>
              <w:t>Student Exit Survey</w:t>
            </w:r>
          </w:p>
          <w:p w14:paraId="11713B23"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3FF65C8C"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69492E7D"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37896420"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2CD2FCFD"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354035D3" w14:textId="77777777" w:rsidR="00384302" w:rsidRPr="0033002A" w:rsidRDefault="00384302" w:rsidP="00E34A5A">
            <w:pPr>
              <w:pStyle w:val="TableParagraph"/>
              <w:spacing w:line="276" w:lineRule="auto"/>
              <w:ind w:left="117" w:right="110"/>
              <w:rPr>
                <w:sz w:val="20"/>
                <w:szCs w:val="20"/>
              </w:rPr>
            </w:pPr>
            <w:r w:rsidRPr="0033002A">
              <w:rPr>
                <w:bCs/>
                <w:sz w:val="20"/>
                <w:szCs w:val="20"/>
                <w:lang w:eastAsia="ar-SA"/>
              </w:rPr>
              <w:t>50%.</w:t>
            </w:r>
          </w:p>
        </w:tc>
      </w:tr>
      <w:tr w:rsidR="00384302" w:rsidRPr="009405E8" w14:paraId="22BEAC2A" w14:textId="77777777" w:rsidTr="00E34A5A">
        <w:trPr>
          <w:trHeight w:val="1470"/>
          <w:jc w:val="center"/>
        </w:trPr>
        <w:tc>
          <w:tcPr>
            <w:tcW w:w="611" w:type="dxa"/>
            <w:vMerge/>
          </w:tcPr>
          <w:p w14:paraId="5548CC74"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64D86444" w14:textId="77777777" w:rsidR="00384302" w:rsidRPr="009405E8" w:rsidRDefault="00384302" w:rsidP="00E34A5A">
            <w:pPr>
              <w:pStyle w:val="TableParagraph"/>
              <w:spacing w:line="276" w:lineRule="auto"/>
              <w:ind w:left="72" w:hanging="27"/>
              <w:rPr>
                <w:shd w:val="clear" w:color="auto" w:fill="FFFFFF"/>
              </w:rPr>
            </w:pPr>
          </w:p>
        </w:tc>
        <w:tc>
          <w:tcPr>
            <w:tcW w:w="1337" w:type="dxa"/>
            <w:vMerge/>
          </w:tcPr>
          <w:p w14:paraId="5C8B74A5" w14:textId="77777777" w:rsidR="00384302" w:rsidRPr="009405E8" w:rsidRDefault="00384302" w:rsidP="00E34A5A"/>
        </w:tc>
        <w:tc>
          <w:tcPr>
            <w:tcW w:w="1559" w:type="dxa"/>
          </w:tcPr>
          <w:p w14:paraId="6D06C604" w14:textId="77777777" w:rsidR="00384302" w:rsidRDefault="00384302" w:rsidP="00E34A5A">
            <w:pPr>
              <w:ind w:left="245"/>
              <w:rPr>
                <w:bCs/>
                <w:sz w:val="24"/>
                <w:szCs w:val="21"/>
                <w:lang w:eastAsia="ar-SA"/>
              </w:rPr>
            </w:pPr>
            <w:r>
              <w:rPr>
                <w:bCs/>
                <w:sz w:val="24"/>
                <w:szCs w:val="21"/>
                <w:lang w:eastAsia="ar-SA"/>
              </w:rPr>
              <w:t>Information and Digital Literacy</w:t>
            </w:r>
          </w:p>
          <w:p w14:paraId="37E76CC2" w14:textId="77777777" w:rsidR="00384302" w:rsidRPr="000E30F7" w:rsidRDefault="00384302" w:rsidP="00384302">
            <w:pPr>
              <w:numPr>
                <w:ilvl w:val="0"/>
                <w:numId w:val="38"/>
              </w:numPr>
              <w:ind w:left="245" w:hanging="301"/>
              <w:rPr>
                <w:color w:val="000000"/>
                <w:sz w:val="24"/>
                <w:szCs w:val="24"/>
              </w:rPr>
            </w:pPr>
            <w:r w:rsidRPr="000E30F7">
              <w:rPr>
                <w:color w:val="000000"/>
                <w:sz w:val="24"/>
                <w:szCs w:val="24"/>
              </w:rPr>
              <w:t>Use of Emerging &amp; Disruptive Technologies</w:t>
            </w:r>
          </w:p>
          <w:p w14:paraId="44441822" w14:textId="77777777" w:rsidR="00384302" w:rsidRPr="009405E8" w:rsidRDefault="00384302" w:rsidP="00E34A5A">
            <w:pPr>
              <w:spacing w:before="7" w:line="260" w:lineRule="exact"/>
            </w:pPr>
          </w:p>
        </w:tc>
        <w:tc>
          <w:tcPr>
            <w:tcW w:w="2037" w:type="dxa"/>
            <w:vAlign w:val="center"/>
          </w:tcPr>
          <w:p w14:paraId="035E9909" w14:textId="77777777" w:rsidR="00384302" w:rsidRPr="0033002A" w:rsidRDefault="00384302" w:rsidP="00E34A5A">
            <w:pPr>
              <w:rPr>
                <w:bCs/>
                <w:szCs w:val="20"/>
                <w:shd w:val="clear" w:color="auto" w:fill="FFFFFF"/>
              </w:rPr>
            </w:pPr>
            <w:r w:rsidRPr="0033002A">
              <w:rPr>
                <w:bCs/>
                <w:szCs w:val="20"/>
                <w:lang w:eastAsia="ar-SA"/>
              </w:rPr>
              <w:t xml:space="preserve">The student shall be able to </w:t>
            </w:r>
            <w:r w:rsidRPr="0033002A">
              <w:rPr>
                <w:bCs/>
                <w:szCs w:val="20"/>
                <w:shd w:val="clear" w:color="auto" w:fill="FFFFFF"/>
              </w:rPr>
              <w:t>efficiently</w:t>
            </w:r>
            <w:r w:rsidRPr="0033002A">
              <w:rPr>
                <w:bCs/>
                <w:szCs w:val="20"/>
                <w:lang w:eastAsia="ar-SA"/>
              </w:rPr>
              <w:t xml:space="preserve"> use and apply </w:t>
            </w:r>
            <w:r w:rsidRPr="0033002A">
              <w:rPr>
                <w:bCs/>
                <w:szCs w:val="20"/>
                <w:shd w:val="clear" w:color="auto" w:fill="FFFFFF"/>
              </w:rPr>
              <w:t>information and communication technologies and participate in collaborative networks for developing requisite skills of Industry 4.0</w:t>
            </w:r>
          </w:p>
          <w:p w14:paraId="5F21A916" w14:textId="77777777" w:rsidR="00384302" w:rsidRPr="0033002A" w:rsidRDefault="00384302" w:rsidP="00E34A5A">
            <w:pPr>
              <w:spacing w:before="7" w:line="260" w:lineRule="exact"/>
              <w:rPr>
                <w:szCs w:val="20"/>
              </w:rPr>
            </w:pPr>
          </w:p>
        </w:tc>
        <w:tc>
          <w:tcPr>
            <w:tcW w:w="1798" w:type="dxa"/>
            <w:tcBorders>
              <w:top w:val="single" w:sz="4" w:space="0" w:color="auto"/>
            </w:tcBorders>
          </w:tcPr>
          <w:p w14:paraId="2960A163" w14:textId="77777777" w:rsidR="00384302" w:rsidRPr="009405E8" w:rsidRDefault="00384302" w:rsidP="00E34A5A">
            <w:pPr>
              <w:spacing w:before="7" w:line="260" w:lineRule="exact"/>
              <w:rPr>
                <w:b/>
              </w:rPr>
            </w:pPr>
            <w:r>
              <w:t>DM2: Dissertation Rubrics</w:t>
            </w:r>
          </w:p>
          <w:p w14:paraId="7B1C181F" w14:textId="77777777" w:rsidR="00384302" w:rsidRPr="009405E8" w:rsidRDefault="00384302" w:rsidP="00E34A5A">
            <w:pPr>
              <w:pStyle w:val="TableParagraph"/>
              <w:spacing w:line="276" w:lineRule="auto"/>
              <w:ind w:left="627" w:right="494" w:hanging="116"/>
              <w:rPr>
                <w:color w:val="000000"/>
              </w:rPr>
            </w:pPr>
          </w:p>
        </w:tc>
        <w:tc>
          <w:tcPr>
            <w:tcW w:w="2261" w:type="dxa"/>
            <w:tcBorders>
              <w:top w:val="single" w:sz="4" w:space="0" w:color="auto"/>
            </w:tcBorders>
          </w:tcPr>
          <w:p w14:paraId="7FD65033"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students secure marks in the range </w:t>
            </w:r>
            <w:proofErr w:type="gramStart"/>
            <w:r w:rsidRPr="0033002A">
              <w:rPr>
                <w:bCs/>
                <w:sz w:val="20"/>
                <w:szCs w:val="20"/>
                <w:lang w:eastAsia="ar-SA"/>
              </w:rPr>
              <w:t xml:space="preserve">of  </w:t>
            </w:r>
            <w:r w:rsidRPr="0033002A">
              <w:rPr>
                <w:sz w:val="20"/>
                <w:szCs w:val="20"/>
              </w:rPr>
              <w:t>90</w:t>
            </w:r>
            <w:proofErr w:type="gramEnd"/>
            <w:r w:rsidRPr="0033002A">
              <w:rPr>
                <w:sz w:val="20"/>
                <w:szCs w:val="20"/>
              </w:rPr>
              <w:t>-100%</w:t>
            </w:r>
          </w:p>
          <w:p w14:paraId="5BCFA6F1" w14:textId="77777777" w:rsidR="00384302" w:rsidRPr="0033002A" w:rsidRDefault="00384302" w:rsidP="00E34A5A">
            <w:pPr>
              <w:pStyle w:val="TableParagraph"/>
              <w:ind w:left="105" w:right="129"/>
              <w:rPr>
                <w:sz w:val="20"/>
                <w:szCs w:val="20"/>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70-89.9%</w:t>
            </w:r>
          </w:p>
          <w:p w14:paraId="4844537A"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50-69.9%</w:t>
            </w:r>
            <w:r w:rsidRPr="0033002A">
              <w:rPr>
                <w:bCs/>
                <w:sz w:val="20"/>
                <w:szCs w:val="20"/>
                <w:lang w:eastAsia="ar-SA"/>
              </w:rPr>
              <w:t>.</w:t>
            </w:r>
          </w:p>
          <w:p w14:paraId="004346B1"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50%.</w:t>
            </w:r>
          </w:p>
          <w:p w14:paraId="2FFB9FD6" w14:textId="77777777" w:rsidR="00384302" w:rsidRPr="0033002A" w:rsidRDefault="00384302" w:rsidP="00E34A5A">
            <w:pPr>
              <w:pStyle w:val="TableParagraph"/>
              <w:spacing w:line="276" w:lineRule="auto"/>
              <w:ind w:left="117" w:right="110"/>
              <w:rPr>
                <w:sz w:val="20"/>
                <w:szCs w:val="20"/>
              </w:rPr>
            </w:pPr>
          </w:p>
        </w:tc>
        <w:tc>
          <w:tcPr>
            <w:tcW w:w="1559" w:type="dxa"/>
            <w:tcBorders>
              <w:top w:val="single" w:sz="4" w:space="0" w:color="auto"/>
            </w:tcBorders>
          </w:tcPr>
          <w:p w14:paraId="632F9CAC" w14:textId="77777777" w:rsidR="00384302" w:rsidRPr="009405E8" w:rsidRDefault="00384302" w:rsidP="00E34A5A">
            <w:pPr>
              <w:pStyle w:val="TableParagraph"/>
              <w:spacing w:line="276" w:lineRule="auto"/>
              <w:ind w:right="379" w:hanging="17"/>
              <w:rPr>
                <w:spacing w:val="-1"/>
              </w:rPr>
            </w:pPr>
          </w:p>
        </w:tc>
        <w:tc>
          <w:tcPr>
            <w:tcW w:w="1984" w:type="dxa"/>
            <w:tcBorders>
              <w:top w:val="single" w:sz="4" w:space="0" w:color="auto"/>
            </w:tcBorders>
          </w:tcPr>
          <w:p w14:paraId="349A6919" w14:textId="77777777" w:rsidR="00384302" w:rsidRPr="0033002A" w:rsidRDefault="00384302" w:rsidP="00E34A5A">
            <w:pPr>
              <w:pStyle w:val="TableParagraph"/>
              <w:spacing w:line="276" w:lineRule="auto"/>
              <w:ind w:left="117" w:right="110"/>
              <w:rPr>
                <w:sz w:val="20"/>
                <w:szCs w:val="20"/>
              </w:rPr>
            </w:pPr>
          </w:p>
        </w:tc>
      </w:tr>
      <w:tr w:rsidR="00384302" w:rsidRPr="009405E8" w14:paraId="2F2CFD97" w14:textId="77777777" w:rsidTr="00E34A5A">
        <w:trPr>
          <w:trHeight w:val="462"/>
          <w:jc w:val="center"/>
        </w:trPr>
        <w:tc>
          <w:tcPr>
            <w:tcW w:w="611" w:type="dxa"/>
            <w:vMerge w:val="restart"/>
          </w:tcPr>
          <w:p w14:paraId="07DF970F"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27B2DF16" w14:textId="77777777" w:rsidR="00384302" w:rsidRPr="009405E8" w:rsidRDefault="00384302" w:rsidP="00E34A5A">
            <w:pPr>
              <w:pStyle w:val="TableParagraph"/>
              <w:spacing w:line="276" w:lineRule="auto"/>
              <w:ind w:left="72" w:hanging="27"/>
              <w:rPr>
                <w:spacing w:val="-1"/>
              </w:rPr>
            </w:pPr>
            <w:r w:rsidRPr="009405E8">
              <w:t>Educational Research and Practitioner Enquiry</w:t>
            </w:r>
          </w:p>
        </w:tc>
        <w:tc>
          <w:tcPr>
            <w:tcW w:w="1337" w:type="dxa"/>
            <w:vMerge w:val="restart"/>
          </w:tcPr>
          <w:p w14:paraId="14251128" w14:textId="77777777" w:rsidR="00384302" w:rsidRPr="009405E8" w:rsidRDefault="00384302" w:rsidP="00E34A5A">
            <w:pPr>
              <w:pStyle w:val="TableParagraph"/>
              <w:spacing w:line="276" w:lineRule="auto"/>
              <w:ind w:left="3" w:right="115"/>
              <w:jc w:val="center"/>
            </w:pPr>
            <w:r w:rsidRPr="009405E8">
              <w:t>Students will use research aptitude and inquiry skills in enriching themselves as a prospective teacher educator</w:t>
            </w:r>
          </w:p>
        </w:tc>
        <w:tc>
          <w:tcPr>
            <w:tcW w:w="1559" w:type="dxa"/>
          </w:tcPr>
          <w:p w14:paraId="6D0FEDEA" w14:textId="77777777" w:rsidR="00384302" w:rsidRPr="000E30F7" w:rsidRDefault="00384302" w:rsidP="00384302">
            <w:pPr>
              <w:numPr>
                <w:ilvl w:val="0"/>
                <w:numId w:val="39"/>
              </w:numPr>
              <w:tabs>
                <w:tab w:val="clear" w:pos="720"/>
              </w:tabs>
              <w:ind w:left="245" w:hanging="270"/>
              <w:rPr>
                <w:color w:val="000000"/>
                <w:sz w:val="24"/>
                <w:szCs w:val="24"/>
              </w:rPr>
            </w:pPr>
            <w:r w:rsidRPr="000E30F7">
              <w:rPr>
                <w:color w:val="000000"/>
                <w:sz w:val="24"/>
                <w:szCs w:val="24"/>
              </w:rPr>
              <w:t>Critical Thinking</w:t>
            </w:r>
          </w:p>
          <w:p w14:paraId="172727AA" w14:textId="77777777" w:rsidR="00384302" w:rsidRPr="000E30F7" w:rsidRDefault="00384302" w:rsidP="00384302">
            <w:pPr>
              <w:numPr>
                <w:ilvl w:val="0"/>
                <w:numId w:val="39"/>
              </w:numPr>
              <w:tabs>
                <w:tab w:val="clear" w:pos="720"/>
              </w:tabs>
              <w:ind w:left="245" w:hanging="270"/>
              <w:rPr>
                <w:color w:val="000000"/>
                <w:sz w:val="24"/>
                <w:szCs w:val="24"/>
              </w:rPr>
            </w:pPr>
            <w:r w:rsidRPr="000E30F7">
              <w:rPr>
                <w:color w:val="000000"/>
                <w:sz w:val="24"/>
                <w:szCs w:val="24"/>
              </w:rPr>
              <w:t>Problem Solving</w:t>
            </w:r>
          </w:p>
          <w:p w14:paraId="54296FC3" w14:textId="77777777" w:rsidR="00384302" w:rsidRPr="009405E8" w:rsidRDefault="00384302" w:rsidP="00E34A5A">
            <w:pPr>
              <w:rPr>
                <w:color w:val="000000"/>
              </w:rPr>
            </w:pPr>
          </w:p>
        </w:tc>
        <w:tc>
          <w:tcPr>
            <w:tcW w:w="2037" w:type="dxa"/>
            <w:vAlign w:val="center"/>
          </w:tcPr>
          <w:p w14:paraId="54B15EDC" w14:textId="77777777" w:rsidR="00384302" w:rsidRPr="0033002A" w:rsidRDefault="00384302" w:rsidP="00E34A5A">
            <w:pPr>
              <w:rPr>
                <w:color w:val="000000"/>
                <w:szCs w:val="20"/>
              </w:rPr>
            </w:pPr>
            <w:r w:rsidRPr="0033002A">
              <w:rPr>
                <w:bCs/>
                <w:szCs w:val="20"/>
              </w:rPr>
              <w:t xml:space="preserve">The student shall formulate critical thinking, </w:t>
            </w:r>
            <w:proofErr w:type="gramStart"/>
            <w:r w:rsidRPr="0033002A">
              <w:rPr>
                <w:bCs/>
                <w:szCs w:val="20"/>
              </w:rPr>
              <w:t>interpret</w:t>
            </w:r>
            <w:proofErr w:type="gramEnd"/>
            <w:r w:rsidRPr="0033002A">
              <w:rPr>
                <w:bCs/>
                <w:szCs w:val="20"/>
              </w:rPr>
              <w:t xml:space="preserve"> and comprehend research-based knowledge to </w:t>
            </w:r>
            <w:r w:rsidRPr="0033002A">
              <w:rPr>
                <w:bCs/>
                <w:szCs w:val="20"/>
                <w:shd w:val="clear" w:color="auto" w:fill="FFFFFF"/>
              </w:rPr>
              <w:t>design and synthesize solutions to scientific problems in education and allied areas</w:t>
            </w:r>
          </w:p>
        </w:tc>
        <w:tc>
          <w:tcPr>
            <w:tcW w:w="1798" w:type="dxa"/>
            <w:tcBorders>
              <w:bottom w:val="single" w:sz="4" w:space="0" w:color="auto"/>
            </w:tcBorders>
          </w:tcPr>
          <w:p w14:paraId="339101A7" w14:textId="77777777" w:rsidR="00384302" w:rsidRPr="009405E8" w:rsidRDefault="00384302" w:rsidP="00E34A5A">
            <w:pPr>
              <w:rPr>
                <w:color w:val="000000"/>
              </w:rPr>
            </w:pPr>
            <w:r>
              <w:rPr>
                <w:color w:val="000000"/>
              </w:rPr>
              <w:t xml:space="preserve">DM1: </w:t>
            </w:r>
            <w:r w:rsidRPr="009405E8">
              <w:rPr>
                <w:color w:val="000000"/>
              </w:rPr>
              <w:t>Comprehensive Exam</w:t>
            </w:r>
          </w:p>
          <w:p w14:paraId="5CF93470"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5F5DA58C"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26A4C52D"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1A2D169B"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4EC9082E"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114BBEAE"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21DED741" w14:textId="77777777" w:rsidR="00384302" w:rsidRPr="0033002A" w:rsidRDefault="00384302" w:rsidP="00E34A5A">
            <w:pPr>
              <w:pStyle w:val="TableParagraph"/>
              <w:spacing w:line="276" w:lineRule="auto"/>
              <w:ind w:left="117" w:right="110"/>
              <w:rPr>
                <w:sz w:val="20"/>
                <w:szCs w:val="20"/>
              </w:rPr>
            </w:pPr>
          </w:p>
        </w:tc>
        <w:tc>
          <w:tcPr>
            <w:tcW w:w="1559" w:type="dxa"/>
            <w:tcBorders>
              <w:bottom w:val="single" w:sz="4" w:space="0" w:color="auto"/>
            </w:tcBorders>
          </w:tcPr>
          <w:p w14:paraId="7CF49B5F" w14:textId="77777777" w:rsidR="00384302" w:rsidRPr="009405E8" w:rsidRDefault="00384302" w:rsidP="00E34A5A">
            <w:pPr>
              <w:pStyle w:val="TableParagraph"/>
              <w:spacing w:line="276" w:lineRule="auto"/>
              <w:ind w:left="142" w:right="379"/>
              <w:rPr>
                <w:spacing w:val="-1"/>
              </w:rPr>
            </w:pPr>
            <w:r>
              <w:rPr>
                <w:spacing w:val="-1"/>
              </w:rPr>
              <w:t xml:space="preserve">IDM1: </w:t>
            </w:r>
            <w:r w:rsidRPr="009405E8">
              <w:rPr>
                <w:spacing w:val="-1"/>
              </w:rPr>
              <w:t>Student Exit Survey</w:t>
            </w:r>
          </w:p>
          <w:p w14:paraId="4EF985A5"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5588E7C7"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00309929"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63706188"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695A7B9E"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4F454320" w14:textId="77777777" w:rsidR="00384302" w:rsidRPr="0033002A" w:rsidRDefault="00384302" w:rsidP="00E34A5A">
            <w:pPr>
              <w:pStyle w:val="TableParagraph"/>
              <w:spacing w:line="276" w:lineRule="auto"/>
              <w:ind w:left="117" w:right="110"/>
              <w:jc w:val="center"/>
              <w:rPr>
                <w:sz w:val="20"/>
                <w:szCs w:val="20"/>
              </w:rPr>
            </w:pPr>
            <w:r w:rsidRPr="0033002A">
              <w:rPr>
                <w:bCs/>
                <w:sz w:val="20"/>
                <w:szCs w:val="20"/>
                <w:lang w:eastAsia="ar-SA"/>
              </w:rPr>
              <w:t>50%.</w:t>
            </w:r>
          </w:p>
        </w:tc>
      </w:tr>
      <w:tr w:rsidR="00384302" w:rsidRPr="009405E8" w14:paraId="4974DC3B" w14:textId="77777777" w:rsidTr="00E34A5A">
        <w:trPr>
          <w:trHeight w:val="570"/>
          <w:jc w:val="center"/>
        </w:trPr>
        <w:tc>
          <w:tcPr>
            <w:tcW w:w="611" w:type="dxa"/>
            <w:vMerge/>
          </w:tcPr>
          <w:p w14:paraId="6C0950F6"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3C73D5AB" w14:textId="77777777" w:rsidR="00384302" w:rsidRPr="009405E8" w:rsidRDefault="00384302" w:rsidP="00E34A5A">
            <w:pPr>
              <w:pStyle w:val="TableParagraph"/>
              <w:spacing w:line="276" w:lineRule="auto"/>
              <w:ind w:left="72" w:hanging="27"/>
            </w:pPr>
          </w:p>
        </w:tc>
        <w:tc>
          <w:tcPr>
            <w:tcW w:w="1337" w:type="dxa"/>
            <w:vMerge/>
          </w:tcPr>
          <w:p w14:paraId="42D8D4F7" w14:textId="77777777" w:rsidR="00384302" w:rsidRPr="009405E8" w:rsidRDefault="00384302" w:rsidP="00E34A5A">
            <w:pPr>
              <w:pStyle w:val="TableParagraph"/>
              <w:spacing w:line="276" w:lineRule="auto"/>
              <w:ind w:left="121" w:right="115"/>
              <w:jc w:val="center"/>
            </w:pPr>
          </w:p>
        </w:tc>
        <w:tc>
          <w:tcPr>
            <w:tcW w:w="1559" w:type="dxa"/>
          </w:tcPr>
          <w:p w14:paraId="136EEB63" w14:textId="77777777" w:rsidR="00384302" w:rsidRPr="000E30F7" w:rsidRDefault="00384302" w:rsidP="00384302">
            <w:pPr>
              <w:numPr>
                <w:ilvl w:val="0"/>
                <w:numId w:val="40"/>
              </w:numPr>
              <w:tabs>
                <w:tab w:val="clear" w:pos="720"/>
              </w:tabs>
              <w:ind w:left="245" w:hanging="245"/>
              <w:rPr>
                <w:color w:val="000000"/>
                <w:sz w:val="24"/>
                <w:szCs w:val="24"/>
              </w:rPr>
            </w:pPr>
            <w:r w:rsidRPr="000E30F7">
              <w:rPr>
                <w:color w:val="000000"/>
                <w:sz w:val="24"/>
                <w:szCs w:val="24"/>
              </w:rPr>
              <w:t>Active Listening</w:t>
            </w:r>
          </w:p>
          <w:p w14:paraId="2148FEC5" w14:textId="77777777" w:rsidR="00384302" w:rsidRDefault="00384302" w:rsidP="00E34A5A">
            <w:pPr>
              <w:ind w:left="245"/>
              <w:rPr>
                <w:color w:val="000000"/>
                <w:sz w:val="24"/>
                <w:szCs w:val="24"/>
              </w:rPr>
            </w:pPr>
          </w:p>
          <w:p w14:paraId="0862A230" w14:textId="77777777" w:rsidR="00384302" w:rsidRDefault="00384302" w:rsidP="00E34A5A">
            <w:pPr>
              <w:ind w:left="245"/>
              <w:rPr>
                <w:color w:val="000000"/>
                <w:sz w:val="24"/>
                <w:szCs w:val="24"/>
              </w:rPr>
            </w:pPr>
          </w:p>
          <w:p w14:paraId="4AF4BE04" w14:textId="77777777" w:rsidR="00384302" w:rsidRDefault="00384302" w:rsidP="00E34A5A">
            <w:pPr>
              <w:ind w:left="245"/>
              <w:rPr>
                <w:color w:val="000000"/>
                <w:sz w:val="24"/>
                <w:szCs w:val="24"/>
              </w:rPr>
            </w:pPr>
          </w:p>
          <w:p w14:paraId="2A2A6A3C" w14:textId="77777777" w:rsidR="00384302" w:rsidRDefault="00384302" w:rsidP="00E34A5A">
            <w:pPr>
              <w:ind w:left="245"/>
              <w:rPr>
                <w:color w:val="000000"/>
                <w:sz w:val="24"/>
                <w:szCs w:val="24"/>
              </w:rPr>
            </w:pPr>
          </w:p>
          <w:p w14:paraId="383A3DEA" w14:textId="77777777" w:rsidR="00384302" w:rsidRDefault="00384302" w:rsidP="00E34A5A">
            <w:pPr>
              <w:ind w:left="245"/>
              <w:rPr>
                <w:color w:val="000000"/>
                <w:sz w:val="24"/>
                <w:szCs w:val="24"/>
              </w:rPr>
            </w:pPr>
          </w:p>
          <w:p w14:paraId="2D6603BD" w14:textId="77777777" w:rsidR="00384302" w:rsidRDefault="00384302" w:rsidP="00384302">
            <w:pPr>
              <w:numPr>
                <w:ilvl w:val="0"/>
                <w:numId w:val="40"/>
              </w:numPr>
              <w:tabs>
                <w:tab w:val="clear" w:pos="720"/>
              </w:tabs>
              <w:ind w:left="245" w:hanging="245"/>
              <w:rPr>
                <w:color w:val="000000"/>
                <w:sz w:val="24"/>
                <w:szCs w:val="24"/>
              </w:rPr>
            </w:pPr>
            <w:r w:rsidRPr="000E30F7">
              <w:rPr>
                <w:color w:val="000000"/>
                <w:sz w:val="24"/>
                <w:szCs w:val="24"/>
              </w:rPr>
              <w:lastRenderedPageBreak/>
              <w:t>Verbal Communication</w:t>
            </w:r>
          </w:p>
          <w:p w14:paraId="3DAA394F" w14:textId="77777777" w:rsidR="00384302" w:rsidRDefault="00384302" w:rsidP="00E34A5A">
            <w:pPr>
              <w:ind w:left="245"/>
              <w:rPr>
                <w:color w:val="000000"/>
                <w:sz w:val="24"/>
                <w:szCs w:val="24"/>
              </w:rPr>
            </w:pPr>
          </w:p>
          <w:p w14:paraId="466568C3" w14:textId="77777777" w:rsidR="00384302" w:rsidRDefault="00384302" w:rsidP="00E34A5A">
            <w:pPr>
              <w:ind w:left="245"/>
              <w:rPr>
                <w:color w:val="000000"/>
                <w:sz w:val="24"/>
                <w:szCs w:val="24"/>
              </w:rPr>
            </w:pPr>
          </w:p>
          <w:p w14:paraId="3B70CB3F" w14:textId="77777777" w:rsidR="00384302" w:rsidRDefault="00384302" w:rsidP="00E34A5A">
            <w:pPr>
              <w:ind w:left="245"/>
              <w:rPr>
                <w:color w:val="000000"/>
                <w:sz w:val="24"/>
                <w:szCs w:val="24"/>
              </w:rPr>
            </w:pPr>
          </w:p>
          <w:p w14:paraId="7131F185" w14:textId="77777777" w:rsidR="00384302" w:rsidRDefault="00384302" w:rsidP="00E34A5A">
            <w:pPr>
              <w:ind w:left="245"/>
              <w:rPr>
                <w:color w:val="000000"/>
                <w:sz w:val="24"/>
                <w:szCs w:val="24"/>
              </w:rPr>
            </w:pPr>
          </w:p>
          <w:p w14:paraId="240B8004" w14:textId="77777777" w:rsidR="00384302" w:rsidRPr="000E30F7" w:rsidRDefault="00384302" w:rsidP="00E34A5A">
            <w:pPr>
              <w:ind w:left="245"/>
              <w:rPr>
                <w:color w:val="000000"/>
                <w:sz w:val="24"/>
                <w:szCs w:val="24"/>
              </w:rPr>
            </w:pPr>
          </w:p>
          <w:p w14:paraId="683AE74D" w14:textId="77777777" w:rsidR="00384302" w:rsidRPr="000E30F7" w:rsidRDefault="00384302" w:rsidP="00384302">
            <w:pPr>
              <w:numPr>
                <w:ilvl w:val="0"/>
                <w:numId w:val="40"/>
              </w:numPr>
              <w:tabs>
                <w:tab w:val="clear" w:pos="720"/>
              </w:tabs>
              <w:ind w:left="245" w:hanging="245"/>
              <w:rPr>
                <w:color w:val="000000"/>
                <w:sz w:val="24"/>
                <w:szCs w:val="24"/>
              </w:rPr>
            </w:pPr>
            <w:r w:rsidRPr="000E30F7">
              <w:rPr>
                <w:color w:val="000000"/>
                <w:sz w:val="24"/>
                <w:szCs w:val="24"/>
              </w:rPr>
              <w:t>Written Communication</w:t>
            </w:r>
          </w:p>
          <w:p w14:paraId="36C86A9C" w14:textId="77777777" w:rsidR="00384302" w:rsidRPr="009405E8" w:rsidRDefault="00384302" w:rsidP="00E34A5A">
            <w:pPr>
              <w:rPr>
                <w:color w:val="000000"/>
              </w:rPr>
            </w:pPr>
          </w:p>
        </w:tc>
        <w:tc>
          <w:tcPr>
            <w:tcW w:w="2037" w:type="dxa"/>
            <w:vAlign w:val="center"/>
          </w:tcPr>
          <w:p w14:paraId="41AEC341" w14:textId="77777777" w:rsidR="00384302" w:rsidRPr="0033002A" w:rsidRDefault="00384302" w:rsidP="00E34A5A">
            <w:pPr>
              <w:rPr>
                <w:color w:val="000000"/>
                <w:szCs w:val="20"/>
              </w:rPr>
            </w:pPr>
            <w:r w:rsidRPr="0033002A">
              <w:rPr>
                <w:bCs/>
                <w:szCs w:val="20"/>
                <w:lang w:eastAsia="ar-SA"/>
              </w:rPr>
              <w:lastRenderedPageBreak/>
              <w:t>The student shall be able to employ effective listening and communication skills to enhance interpersonal relationship.</w:t>
            </w:r>
          </w:p>
        </w:tc>
        <w:tc>
          <w:tcPr>
            <w:tcW w:w="1798" w:type="dxa"/>
            <w:tcBorders>
              <w:top w:val="single" w:sz="4" w:space="0" w:color="auto"/>
              <w:bottom w:val="single" w:sz="4" w:space="0" w:color="auto"/>
            </w:tcBorders>
          </w:tcPr>
          <w:p w14:paraId="6885739F" w14:textId="77777777" w:rsidR="00384302" w:rsidRPr="009405E8" w:rsidRDefault="00384302" w:rsidP="00E34A5A">
            <w:pPr>
              <w:rPr>
                <w:color w:val="000000"/>
              </w:rPr>
            </w:pPr>
          </w:p>
          <w:p w14:paraId="62B180E3" w14:textId="77777777" w:rsidR="00384302" w:rsidRPr="009405E8" w:rsidRDefault="00384302" w:rsidP="00E34A5A">
            <w:pPr>
              <w:rPr>
                <w:lang w:eastAsia="en-IN"/>
              </w:rPr>
            </w:pPr>
            <w:r>
              <w:t xml:space="preserve">DM2: </w:t>
            </w:r>
            <w:r w:rsidRPr="009405E8">
              <w:t xml:space="preserve">Plagiarism Checking of NTCC Report </w:t>
            </w:r>
          </w:p>
          <w:p w14:paraId="4EAA7468" w14:textId="77777777" w:rsidR="00384302" w:rsidRPr="009405E8" w:rsidRDefault="00384302" w:rsidP="00E34A5A">
            <w:pPr>
              <w:pStyle w:val="TableParagraph"/>
              <w:spacing w:line="276" w:lineRule="auto"/>
              <w:ind w:left="627" w:right="494" w:hanging="116"/>
              <w:rPr>
                <w:color w:val="000000"/>
              </w:rPr>
            </w:pPr>
          </w:p>
        </w:tc>
        <w:tc>
          <w:tcPr>
            <w:tcW w:w="2261" w:type="dxa"/>
            <w:tcBorders>
              <w:top w:val="single" w:sz="4" w:space="0" w:color="auto"/>
              <w:bottom w:val="single" w:sz="4" w:space="0" w:color="auto"/>
            </w:tcBorders>
          </w:tcPr>
          <w:p w14:paraId="7C40A1DA" w14:textId="77777777" w:rsidR="00384302" w:rsidRPr="0033002A" w:rsidRDefault="00384302" w:rsidP="00E34A5A">
            <w:pPr>
              <w:pStyle w:val="TableParagraph"/>
              <w:spacing w:line="276" w:lineRule="auto"/>
              <w:ind w:left="117" w:right="110"/>
              <w:rPr>
                <w:sz w:val="20"/>
                <w:szCs w:val="20"/>
              </w:rPr>
            </w:pPr>
            <w:r w:rsidRPr="0033002A">
              <w:rPr>
                <w:sz w:val="20"/>
                <w:szCs w:val="20"/>
              </w:rPr>
              <w:t xml:space="preserve">100% students will </w:t>
            </w:r>
            <w:proofErr w:type="gramStart"/>
            <w:r w:rsidRPr="0033002A">
              <w:rPr>
                <w:sz w:val="20"/>
                <w:szCs w:val="20"/>
              </w:rPr>
              <w:t>be  checked</w:t>
            </w:r>
            <w:proofErr w:type="gramEnd"/>
            <w:r w:rsidRPr="0033002A">
              <w:rPr>
                <w:sz w:val="20"/>
                <w:szCs w:val="20"/>
              </w:rPr>
              <w:t xml:space="preserve"> for plagiarism in NTCC report submission and will be allowed to appear for viva-voce upon obtaining plagiarism report below 10%.</w:t>
            </w:r>
          </w:p>
        </w:tc>
        <w:tc>
          <w:tcPr>
            <w:tcW w:w="1559" w:type="dxa"/>
            <w:tcBorders>
              <w:top w:val="single" w:sz="4" w:space="0" w:color="auto"/>
              <w:bottom w:val="single" w:sz="4" w:space="0" w:color="auto"/>
            </w:tcBorders>
          </w:tcPr>
          <w:p w14:paraId="568E33DC" w14:textId="77777777" w:rsidR="00384302" w:rsidRPr="009405E8" w:rsidRDefault="00384302" w:rsidP="00E34A5A">
            <w:pPr>
              <w:pStyle w:val="TableParagraph"/>
              <w:spacing w:line="276" w:lineRule="auto"/>
              <w:ind w:left="607" w:right="379" w:hanging="465"/>
              <w:rPr>
                <w:spacing w:val="-1"/>
              </w:rPr>
            </w:pPr>
          </w:p>
        </w:tc>
        <w:tc>
          <w:tcPr>
            <w:tcW w:w="1984" w:type="dxa"/>
            <w:tcBorders>
              <w:top w:val="single" w:sz="4" w:space="0" w:color="auto"/>
              <w:bottom w:val="single" w:sz="4" w:space="0" w:color="auto"/>
            </w:tcBorders>
          </w:tcPr>
          <w:p w14:paraId="28686EF1" w14:textId="77777777" w:rsidR="00384302" w:rsidRPr="0033002A" w:rsidRDefault="00384302" w:rsidP="00E34A5A">
            <w:pPr>
              <w:pStyle w:val="TableParagraph"/>
              <w:spacing w:line="276" w:lineRule="auto"/>
              <w:ind w:right="110"/>
              <w:rPr>
                <w:sz w:val="20"/>
                <w:szCs w:val="20"/>
              </w:rPr>
            </w:pPr>
          </w:p>
        </w:tc>
      </w:tr>
      <w:tr w:rsidR="00384302" w:rsidRPr="009405E8" w14:paraId="3C735266" w14:textId="77777777" w:rsidTr="00E34A5A">
        <w:trPr>
          <w:trHeight w:val="345"/>
          <w:jc w:val="center"/>
        </w:trPr>
        <w:tc>
          <w:tcPr>
            <w:tcW w:w="611" w:type="dxa"/>
            <w:vMerge w:val="restart"/>
          </w:tcPr>
          <w:p w14:paraId="2331A49E"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42850B6E" w14:textId="77777777" w:rsidR="00384302" w:rsidRPr="009405E8" w:rsidRDefault="00384302" w:rsidP="00E34A5A">
            <w:pPr>
              <w:pStyle w:val="TableParagraph"/>
              <w:spacing w:line="276" w:lineRule="auto"/>
              <w:ind w:left="72" w:hanging="27"/>
              <w:rPr>
                <w:spacing w:val="-1"/>
              </w:rPr>
            </w:pPr>
            <w:r w:rsidRPr="009405E8">
              <w:rPr>
                <w:shd w:val="clear" w:color="auto" w:fill="FFFFFF"/>
              </w:rPr>
              <w:t>Information &amp; Communication Technology Skills in Education</w:t>
            </w:r>
          </w:p>
        </w:tc>
        <w:tc>
          <w:tcPr>
            <w:tcW w:w="1337" w:type="dxa"/>
            <w:vMerge w:val="restart"/>
          </w:tcPr>
          <w:p w14:paraId="05144020" w14:textId="77777777" w:rsidR="00384302" w:rsidRPr="009405E8" w:rsidRDefault="00384302" w:rsidP="00E34A5A">
            <w:pPr>
              <w:pStyle w:val="BodyTextIndent"/>
            </w:pPr>
            <w:r w:rsidRPr="009405E8">
              <w:t xml:space="preserve">Students will display digital competence in their </w:t>
            </w:r>
            <w:r>
              <w:pgNum/>
            </w:r>
            <w:proofErr w:type="spellStart"/>
            <w:r>
              <w:t>vidence</w:t>
            </w:r>
            <w:proofErr w:type="spellEnd"/>
            <w:r>
              <w:pgNum/>
            </w:r>
            <w:r>
              <w:t>hip</w:t>
            </w:r>
            <w:r w:rsidRPr="009405E8">
              <w:t xml:space="preserve"> settings at the advance level.</w:t>
            </w:r>
          </w:p>
          <w:p w14:paraId="74ECB1D6" w14:textId="77777777" w:rsidR="00384302" w:rsidRPr="009405E8" w:rsidRDefault="00384302" w:rsidP="00E34A5A">
            <w:pPr>
              <w:pStyle w:val="TableParagraph"/>
              <w:spacing w:line="276" w:lineRule="auto"/>
              <w:ind w:left="121" w:right="115"/>
              <w:jc w:val="center"/>
            </w:pPr>
          </w:p>
        </w:tc>
        <w:tc>
          <w:tcPr>
            <w:tcW w:w="1559" w:type="dxa"/>
          </w:tcPr>
          <w:p w14:paraId="376F5102" w14:textId="77777777" w:rsidR="00384302" w:rsidRPr="000E30F7" w:rsidRDefault="00384302" w:rsidP="00384302">
            <w:pPr>
              <w:numPr>
                <w:ilvl w:val="0"/>
                <w:numId w:val="38"/>
              </w:numPr>
              <w:tabs>
                <w:tab w:val="clear" w:pos="720"/>
              </w:tabs>
              <w:rPr>
                <w:color w:val="000000"/>
                <w:sz w:val="24"/>
                <w:szCs w:val="24"/>
              </w:rPr>
            </w:pPr>
            <w:r w:rsidRPr="000E30F7">
              <w:rPr>
                <w:color w:val="000000"/>
                <w:sz w:val="24"/>
                <w:szCs w:val="24"/>
              </w:rPr>
              <w:t xml:space="preserve">Design Thinking </w:t>
            </w:r>
          </w:p>
          <w:p w14:paraId="448393B7" w14:textId="77777777" w:rsidR="00384302" w:rsidRPr="000E30F7" w:rsidRDefault="00384302" w:rsidP="00384302">
            <w:pPr>
              <w:numPr>
                <w:ilvl w:val="0"/>
                <w:numId w:val="38"/>
              </w:numPr>
              <w:tabs>
                <w:tab w:val="clear" w:pos="720"/>
              </w:tabs>
              <w:rPr>
                <w:color w:val="000000"/>
                <w:sz w:val="24"/>
                <w:szCs w:val="24"/>
              </w:rPr>
            </w:pPr>
            <w:r w:rsidRPr="000E30F7">
              <w:rPr>
                <w:color w:val="000000"/>
                <w:sz w:val="24"/>
                <w:szCs w:val="24"/>
                <w:lang w:val="en-IN"/>
              </w:rPr>
              <w:t xml:space="preserve">Reflective Thinking </w:t>
            </w:r>
          </w:p>
          <w:p w14:paraId="06C6B318" w14:textId="77777777" w:rsidR="00384302" w:rsidRPr="000E30F7" w:rsidRDefault="00384302" w:rsidP="00384302">
            <w:pPr>
              <w:numPr>
                <w:ilvl w:val="0"/>
                <w:numId w:val="38"/>
              </w:numPr>
              <w:tabs>
                <w:tab w:val="clear" w:pos="720"/>
              </w:tabs>
              <w:rPr>
                <w:color w:val="000000"/>
                <w:sz w:val="24"/>
                <w:szCs w:val="24"/>
              </w:rPr>
            </w:pPr>
            <w:r w:rsidRPr="000E30F7">
              <w:rPr>
                <w:color w:val="000000"/>
                <w:sz w:val="24"/>
                <w:szCs w:val="24"/>
                <w:lang w:val="en-IN"/>
              </w:rPr>
              <w:t>Critical Curiosity</w:t>
            </w:r>
          </w:p>
          <w:p w14:paraId="0FD14A82" w14:textId="77777777" w:rsidR="00384302" w:rsidRPr="000E30F7" w:rsidRDefault="00384302" w:rsidP="00384302">
            <w:pPr>
              <w:numPr>
                <w:ilvl w:val="0"/>
                <w:numId w:val="38"/>
              </w:numPr>
              <w:tabs>
                <w:tab w:val="clear" w:pos="720"/>
              </w:tabs>
              <w:rPr>
                <w:color w:val="000000"/>
                <w:sz w:val="24"/>
                <w:szCs w:val="24"/>
              </w:rPr>
            </w:pPr>
            <w:r w:rsidRPr="000E30F7">
              <w:rPr>
                <w:color w:val="000000"/>
                <w:sz w:val="24"/>
                <w:szCs w:val="24"/>
                <w:lang w:val="en-IN"/>
              </w:rPr>
              <w:t xml:space="preserve">Risk Taking and Persistence </w:t>
            </w:r>
          </w:p>
          <w:p w14:paraId="6B2405D6" w14:textId="77777777" w:rsidR="00384302" w:rsidRPr="009405E8" w:rsidRDefault="00384302" w:rsidP="00E34A5A">
            <w:pPr>
              <w:rPr>
                <w:color w:val="000000"/>
              </w:rPr>
            </w:pPr>
          </w:p>
        </w:tc>
        <w:tc>
          <w:tcPr>
            <w:tcW w:w="2037" w:type="dxa"/>
            <w:vAlign w:val="center"/>
          </w:tcPr>
          <w:p w14:paraId="6000CDD0" w14:textId="77777777" w:rsidR="00384302" w:rsidRPr="0033002A" w:rsidRDefault="00384302" w:rsidP="00E34A5A">
            <w:pPr>
              <w:rPr>
                <w:color w:val="000000"/>
                <w:szCs w:val="20"/>
              </w:rPr>
            </w:pPr>
            <w:r w:rsidRPr="0033002A">
              <w:rPr>
                <w:bCs/>
                <w:szCs w:val="20"/>
              </w:rPr>
              <w:t>The student shall be able to combine scientific creativity and reflective thinking to develop innovative ideas in education for developing processes and products relevant to societal educational needs</w:t>
            </w:r>
          </w:p>
        </w:tc>
        <w:tc>
          <w:tcPr>
            <w:tcW w:w="1798" w:type="dxa"/>
            <w:tcBorders>
              <w:bottom w:val="single" w:sz="4" w:space="0" w:color="auto"/>
            </w:tcBorders>
          </w:tcPr>
          <w:p w14:paraId="19E49422" w14:textId="77777777" w:rsidR="00384302" w:rsidRPr="009405E8" w:rsidRDefault="00384302" w:rsidP="00E34A5A">
            <w:pPr>
              <w:pStyle w:val="BodyTextIndent2"/>
            </w:pPr>
            <w:r>
              <w:t>DM</w:t>
            </w:r>
            <w:proofErr w:type="gramStart"/>
            <w:r>
              <w:t>1:</w:t>
            </w:r>
            <w:r w:rsidRPr="009405E8">
              <w:t>Comprehensive</w:t>
            </w:r>
            <w:proofErr w:type="gramEnd"/>
            <w:r w:rsidRPr="009405E8">
              <w:t xml:space="preserve"> Exam</w:t>
            </w:r>
          </w:p>
          <w:p w14:paraId="7113A195" w14:textId="77777777" w:rsidR="00384302" w:rsidRPr="009405E8" w:rsidRDefault="00384302" w:rsidP="00E34A5A">
            <w:pPr>
              <w:rPr>
                <w:color w:val="000000"/>
              </w:rPr>
            </w:pPr>
          </w:p>
          <w:p w14:paraId="192ACB0A" w14:textId="77777777" w:rsidR="00384302" w:rsidRPr="009405E8" w:rsidRDefault="00384302" w:rsidP="00E34A5A">
            <w:pPr>
              <w:rPr>
                <w:color w:val="000000"/>
              </w:rPr>
            </w:pPr>
          </w:p>
          <w:p w14:paraId="19BC067E" w14:textId="77777777" w:rsidR="00384302" w:rsidRPr="009405E8" w:rsidRDefault="00384302" w:rsidP="00E34A5A">
            <w:pPr>
              <w:rPr>
                <w:color w:val="000000"/>
              </w:rPr>
            </w:pPr>
          </w:p>
          <w:p w14:paraId="5D51CAAA" w14:textId="77777777" w:rsidR="00384302" w:rsidRPr="009405E8" w:rsidRDefault="00384302" w:rsidP="00E34A5A">
            <w:pPr>
              <w:rPr>
                <w:color w:val="000000"/>
              </w:rPr>
            </w:pPr>
          </w:p>
          <w:p w14:paraId="25D8D31F" w14:textId="77777777" w:rsidR="00384302" w:rsidRPr="009405E8" w:rsidRDefault="00384302" w:rsidP="00E34A5A">
            <w:pPr>
              <w:rPr>
                <w:color w:val="000000"/>
              </w:rPr>
            </w:pPr>
          </w:p>
          <w:p w14:paraId="0A280D4E" w14:textId="77777777" w:rsidR="00384302" w:rsidRPr="009405E8" w:rsidRDefault="00384302" w:rsidP="00E34A5A">
            <w:pPr>
              <w:rPr>
                <w:color w:val="000000"/>
              </w:rPr>
            </w:pPr>
          </w:p>
          <w:p w14:paraId="3D930FED"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4DD6BF7A"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427C96FE"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40B968C9"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23F5D10C"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28616DA9"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3CB8BDFE"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165D8BB3" w14:textId="77777777" w:rsidR="00384302" w:rsidRPr="009405E8" w:rsidRDefault="00384302" w:rsidP="00E34A5A">
            <w:pPr>
              <w:pStyle w:val="TableParagraph"/>
              <w:spacing w:line="276" w:lineRule="auto"/>
              <w:ind w:left="136" w:right="379"/>
              <w:rPr>
                <w:spacing w:val="-1"/>
              </w:rPr>
            </w:pPr>
            <w:r>
              <w:rPr>
                <w:spacing w:val="-1"/>
              </w:rPr>
              <w:t xml:space="preserve">IDM1: </w:t>
            </w:r>
            <w:r w:rsidRPr="009405E8">
              <w:rPr>
                <w:spacing w:val="-1"/>
              </w:rPr>
              <w:t>Student Exit Survey</w:t>
            </w:r>
          </w:p>
          <w:p w14:paraId="1DC4FE03"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29518478"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3753BF18"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22D6CAD8"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2530931E"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5388A6C9" w14:textId="77777777" w:rsidR="00384302" w:rsidRPr="0033002A" w:rsidRDefault="00384302" w:rsidP="00E34A5A">
            <w:pPr>
              <w:pStyle w:val="TableParagraph"/>
              <w:spacing w:line="276" w:lineRule="auto"/>
              <w:ind w:right="110"/>
              <w:jc w:val="center"/>
              <w:rPr>
                <w:sz w:val="20"/>
                <w:szCs w:val="20"/>
              </w:rPr>
            </w:pPr>
            <w:r w:rsidRPr="0033002A">
              <w:rPr>
                <w:bCs/>
                <w:sz w:val="20"/>
                <w:szCs w:val="20"/>
                <w:lang w:eastAsia="ar-SA"/>
              </w:rPr>
              <w:t>50%.</w:t>
            </w:r>
          </w:p>
        </w:tc>
      </w:tr>
      <w:tr w:rsidR="00384302" w:rsidRPr="009405E8" w14:paraId="05161788" w14:textId="77777777" w:rsidTr="00E34A5A">
        <w:trPr>
          <w:trHeight w:val="720"/>
          <w:jc w:val="center"/>
        </w:trPr>
        <w:tc>
          <w:tcPr>
            <w:tcW w:w="611" w:type="dxa"/>
            <w:vMerge/>
          </w:tcPr>
          <w:p w14:paraId="2F2CE3AE"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68274EC5" w14:textId="77777777" w:rsidR="00384302" w:rsidRPr="009405E8" w:rsidRDefault="00384302" w:rsidP="00E34A5A">
            <w:pPr>
              <w:pStyle w:val="TableParagraph"/>
              <w:spacing w:line="276" w:lineRule="auto"/>
              <w:ind w:left="72" w:hanging="27"/>
              <w:rPr>
                <w:shd w:val="clear" w:color="auto" w:fill="FFFFFF"/>
              </w:rPr>
            </w:pPr>
          </w:p>
        </w:tc>
        <w:tc>
          <w:tcPr>
            <w:tcW w:w="1337" w:type="dxa"/>
            <w:vMerge/>
          </w:tcPr>
          <w:p w14:paraId="4705BD1F" w14:textId="77777777" w:rsidR="00384302" w:rsidRPr="009405E8" w:rsidRDefault="00384302" w:rsidP="00E34A5A">
            <w:pPr>
              <w:ind w:left="-105"/>
            </w:pPr>
          </w:p>
        </w:tc>
        <w:tc>
          <w:tcPr>
            <w:tcW w:w="1559" w:type="dxa"/>
          </w:tcPr>
          <w:p w14:paraId="42353B22" w14:textId="77777777" w:rsidR="00384302" w:rsidRDefault="00384302" w:rsidP="00E34A5A">
            <w:pPr>
              <w:ind w:left="245"/>
              <w:rPr>
                <w:bCs/>
                <w:sz w:val="24"/>
                <w:szCs w:val="21"/>
                <w:shd w:val="clear" w:color="auto" w:fill="FFFFFF"/>
              </w:rPr>
            </w:pPr>
            <w:r>
              <w:rPr>
                <w:bCs/>
                <w:sz w:val="24"/>
                <w:szCs w:val="21"/>
                <w:shd w:val="clear" w:color="auto" w:fill="FFFFFF"/>
              </w:rPr>
              <w:t>Quantitative Reasoning</w:t>
            </w:r>
          </w:p>
          <w:p w14:paraId="0F2A5E46" w14:textId="77777777" w:rsidR="00384302" w:rsidRPr="0085298A" w:rsidRDefault="00384302" w:rsidP="00384302">
            <w:pPr>
              <w:numPr>
                <w:ilvl w:val="0"/>
                <w:numId w:val="41"/>
              </w:numPr>
              <w:tabs>
                <w:tab w:val="clear" w:pos="720"/>
                <w:tab w:val="num" w:pos="245"/>
              </w:tabs>
              <w:ind w:left="0" w:firstLine="0"/>
              <w:rPr>
                <w:color w:val="000000"/>
                <w:sz w:val="24"/>
                <w:szCs w:val="24"/>
              </w:rPr>
            </w:pPr>
            <w:r w:rsidRPr="0085298A">
              <w:rPr>
                <w:color w:val="000000"/>
                <w:sz w:val="24"/>
                <w:szCs w:val="24"/>
              </w:rPr>
              <w:t>Analytical skills</w:t>
            </w:r>
          </w:p>
          <w:p w14:paraId="676F4B84" w14:textId="77777777" w:rsidR="00384302" w:rsidRPr="0085298A" w:rsidRDefault="00384302" w:rsidP="00384302">
            <w:pPr>
              <w:numPr>
                <w:ilvl w:val="0"/>
                <w:numId w:val="41"/>
              </w:numPr>
              <w:tabs>
                <w:tab w:val="clear" w:pos="720"/>
                <w:tab w:val="num" w:pos="245"/>
              </w:tabs>
              <w:ind w:hanging="718"/>
              <w:rPr>
                <w:color w:val="000000"/>
                <w:sz w:val="24"/>
                <w:szCs w:val="24"/>
              </w:rPr>
            </w:pPr>
            <w:r w:rsidRPr="0085298A">
              <w:rPr>
                <w:color w:val="000000"/>
                <w:sz w:val="24"/>
                <w:szCs w:val="24"/>
              </w:rPr>
              <w:t>Decision making</w:t>
            </w:r>
          </w:p>
          <w:p w14:paraId="33B0E79D" w14:textId="77777777" w:rsidR="00384302" w:rsidRPr="0085298A" w:rsidRDefault="00384302" w:rsidP="00384302">
            <w:pPr>
              <w:numPr>
                <w:ilvl w:val="0"/>
                <w:numId w:val="41"/>
              </w:numPr>
              <w:tabs>
                <w:tab w:val="clear" w:pos="720"/>
                <w:tab w:val="num" w:pos="245"/>
              </w:tabs>
              <w:ind w:hanging="718"/>
              <w:rPr>
                <w:color w:val="000000"/>
                <w:sz w:val="24"/>
                <w:szCs w:val="24"/>
              </w:rPr>
            </w:pPr>
            <w:r w:rsidRPr="0085298A">
              <w:rPr>
                <w:color w:val="000000"/>
                <w:sz w:val="24"/>
                <w:szCs w:val="24"/>
                <w:lang w:val="en-IN"/>
              </w:rPr>
              <w:t xml:space="preserve">Statistical Skills      </w:t>
            </w:r>
          </w:p>
          <w:p w14:paraId="24B231A7" w14:textId="77777777" w:rsidR="00384302" w:rsidRPr="009405E8" w:rsidRDefault="00384302" w:rsidP="00E34A5A">
            <w:pPr>
              <w:spacing w:before="7" w:line="260" w:lineRule="exact"/>
            </w:pPr>
          </w:p>
        </w:tc>
        <w:tc>
          <w:tcPr>
            <w:tcW w:w="2037" w:type="dxa"/>
            <w:vAlign w:val="center"/>
          </w:tcPr>
          <w:p w14:paraId="63278F4F" w14:textId="77777777" w:rsidR="00384302" w:rsidRPr="0033002A" w:rsidRDefault="00384302" w:rsidP="00E34A5A">
            <w:pPr>
              <w:spacing w:before="7" w:line="260" w:lineRule="exact"/>
              <w:rPr>
                <w:szCs w:val="20"/>
              </w:rPr>
            </w:pPr>
            <w:r w:rsidRPr="0033002A">
              <w:rPr>
                <w:bCs/>
                <w:szCs w:val="20"/>
                <w:shd w:val="clear" w:color="auto" w:fill="FFFFFF"/>
              </w:rPr>
              <w:lastRenderedPageBreak/>
              <w:t xml:space="preserve">The student shall be able to compare, contrast and analyze data </w:t>
            </w:r>
            <w:proofErr w:type="gramStart"/>
            <w:r w:rsidRPr="0033002A">
              <w:rPr>
                <w:bCs/>
                <w:szCs w:val="20"/>
                <w:shd w:val="clear" w:color="auto" w:fill="FFFFFF"/>
              </w:rPr>
              <w:t>in order to</w:t>
            </w:r>
            <w:proofErr w:type="gramEnd"/>
            <w:r w:rsidRPr="0033002A">
              <w:rPr>
                <w:bCs/>
                <w:szCs w:val="20"/>
                <w:shd w:val="clear" w:color="auto" w:fill="FFFFFF"/>
              </w:rPr>
              <w:t xml:space="preserve"> take appropriate and effective decisions</w:t>
            </w:r>
          </w:p>
        </w:tc>
        <w:tc>
          <w:tcPr>
            <w:tcW w:w="1798" w:type="dxa"/>
            <w:tcBorders>
              <w:top w:val="single" w:sz="4" w:space="0" w:color="auto"/>
              <w:bottom w:val="single" w:sz="4" w:space="0" w:color="auto"/>
            </w:tcBorders>
          </w:tcPr>
          <w:p w14:paraId="7FB1BA03" w14:textId="77777777" w:rsidR="00384302" w:rsidRPr="009405E8" w:rsidRDefault="00384302" w:rsidP="00E34A5A">
            <w:pPr>
              <w:spacing w:before="7" w:line="260" w:lineRule="exact"/>
              <w:rPr>
                <w:b/>
              </w:rPr>
            </w:pPr>
            <w:r>
              <w:t>DM2: Dissertation Rubrics</w:t>
            </w:r>
          </w:p>
          <w:p w14:paraId="603A1001" w14:textId="77777777" w:rsidR="00384302" w:rsidRPr="009405E8" w:rsidRDefault="00384302" w:rsidP="00E34A5A">
            <w:pPr>
              <w:pStyle w:val="TableParagraph"/>
              <w:spacing w:line="276" w:lineRule="auto"/>
              <w:ind w:left="627" w:right="494" w:hanging="116"/>
              <w:rPr>
                <w:color w:val="000000"/>
              </w:rPr>
            </w:pPr>
          </w:p>
        </w:tc>
        <w:tc>
          <w:tcPr>
            <w:tcW w:w="2261" w:type="dxa"/>
            <w:tcBorders>
              <w:top w:val="single" w:sz="4" w:space="0" w:color="auto"/>
              <w:bottom w:val="single" w:sz="4" w:space="0" w:color="auto"/>
            </w:tcBorders>
          </w:tcPr>
          <w:p w14:paraId="2E84ED93"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students secure marks in the range </w:t>
            </w:r>
            <w:proofErr w:type="gramStart"/>
            <w:r w:rsidRPr="0033002A">
              <w:rPr>
                <w:bCs/>
                <w:sz w:val="20"/>
                <w:szCs w:val="20"/>
                <w:lang w:eastAsia="ar-SA"/>
              </w:rPr>
              <w:t xml:space="preserve">of  </w:t>
            </w:r>
            <w:r w:rsidRPr="0033002A">
              <w:rPr>
                <w:sz w:val="20"/>
                <w:szCs w:val="20"/>
              </w:rPr>
              <w:t>90</w:t>
            </w:r>
            <w:proofErr w:type="gramEnd"/>
            <w:r w:rsidRPr="0033002A">
              <w:rPr>
                <w:sz w:val="20"/>
                <w:szCs w:val="20"/>
              </w:rPr>
              <w:t>-100%</w:t>
            </w:r>
          </w:p>
          <w:p w14:paraId="3C9AF9DE" w14:textId="77777777" w:rsidR="00384302" w:rsidRPr="0033002A" w:rsidRDefault="00384302" w:rsidP="00E34A5A">
            <w:pPr>
              <w:pStyle w:val="TableParagraph"/>
              <w:ind w:left="105" w:right="129"/>
              <w:rPr>
                <w:sz w:val="20"/>
                <w:szCs w:val="20"/>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70-89.9%</w:t>
            </w:r>
          </w:p>
          <w:p w14:paraId="20708ED8"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w:t>
            </w:r>
            <w:r w:rsidRPr="0033002A">
              <w:rPr>
                <w:bCs/>
                <w:sz w:val="20"/>
                <w:szCs w:val="20"/>
                <w:lang w:eastAsia="ar-SA"/>
              </w:rPr>
              <w:lastRenderedPageBreak/>
              <w:t xml:space="preserve">range of </w:t>
            </w:r>
            <w:r w:rsidRPr="0033002A">
              <w:rPr>
                <w:sz w:val="20"/>
                <w:szCs w:val="20"/>
              </w:rPr>
              <w:t>50-69.9%</w:t>
            </w:r>
            <w:r w:rsidRPr="0033002A">
              <w:rPr>
                <w:bCs/>
                <w:sz w:val="20"/>
                <w:szCs w:val="20"/>
                <w:lang w:eastAsia="ar-SA"/>
              </w:rPr>
              <w:t>.</w:t>
            </w:r>
          </w:p>
          <w:p w14:paraId="1924BC1A"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50%.</w:t>
            </w:r>
          </w:p>
          <w:p w14:paraId="3150FDCC"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top w:val="single" w:sz="4" w:space="0" w:color="auto"/>
              <w:bottom w:val="single" w:sz="4" w:space="0" w:color="auto"/>
            </w:tcBorders>
          </w:tcPr>
          <w:p w14:paraId="0B255879"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32BFD9DF" w14:textId="77777777" w:rsidR="00384302" w:rsidRPr="0033002A" w:rsidRDefault="00384302" w:rsidP="00E34A5A">
            <w:pPr>
              <w:pStyle w:val="TableParagraph"/>
              <w:spacing w:line="276" w:lineRule="auto"/>
              <w:ind w:left="117" w:right="110"/>
              <w:jc w:val="center"/>
              <w:rPr>
                <w:sz w:val="20"/>
                <w:szCs w:val="20"/>
              </w:rPr>
            </w:pPr>
          </w:p>
        </w:tc>
      </w:tr>
      <w:tr w:rsidR="00384302" w:rsidRPr="009405E8" w14:paraId="38C66E52" w14:textId="77777777" w:rsidTr="00E34A5A">
        <w:trPr>
          <w:trHeight w:val="1095"/>
          <w:jc w:val="center"/>
        </w:trPr>
        <w:tc>
          <w:tcPr>
            <w:tcW w:w="611" w:type="dxa"/>
            <w:vMerge w:val="restart"/>
          </w:tcPr>
          <w:p w14:paraId="3B9175E0"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5663F86D" w14:textId="77777777" w:rsidR="00384302" w:rsidRPr="009405E8" w:rsidRDefault="00384302" w:rsidP="00E34A5A">
            <w:pPr>
              <w:ind w:left="72"/>
              <w:rPr>
                <w:shd w:val="clear" w:color="auto" w:fill="FFFFFF"/>
              </w:rPr>
            </w:pPr>
            <w:r w:rsidRPr="009405E8">
              <w:rPr>
                <w:shd w:val="clear" w:color="auto" w:fill="FFFFFF"/>
              </w:rPr>
              <w:t>Critical thinking and Problem-Solving Abilities</w:t>
            </w:r>
          </w:p>
          <w:p w14:paraId="543E5692" w14:textId="77777777" w:rsidR="00384302" w:rsidRPr="009405E8" w:rsidRDefault="00384302" w:rsidP="00E34A5A">
            <w:pPr>
              <w:pStyle w:val="TableParagraph"/>
              <w:spacing w:line="276" w:lineRule="auto"/>
              <w:ind w:left="72" w:hanging="27"/>
              <w:rPr>
                <w:spacing w:val="-1"/>
              </w:rPr>
            </w:pPr>
          </w:p>
        </w:tc>
        <w:tc>
          <w:tcPr>
            <w:tcW w:w="1337" w:type="dxa"/>
            <w:vMerge w:val="restart"/>
          </w:tcPr>
          <w:p w14:paraId="768C0B3C" w14:textId="77777777" w:rsidR="00384302" w:rsidRPr="009405E8" w:rsidRDefault="00384302" w:rsidP="00E34A5A">
            <w:pPr>
              <w:pStyle w:val="TableParagraph"/>
              <w:spacing w:line="276" w:lineRule="auto"/>
              <w:ind w:left="121" w:right="115"/>
              <w:jc w:val="center"/>
            </w:pPr>
            <w:r w:rsidRPr="009405E8">
              <w:t xml:space="preserve">Students will appreciate critical thinking and </w:t>
            </w:r>
            <w:proofErr w:type="gramStart"/>
            <w:r w:rsidRPr="009405E8">
              <w:t>problem Solving</w:t>
            </w:r>
            <w:proofErr w:type="gramEnd"/>
            <w:r w:rsidRPr="009405E8">
              <w:t xml:space="preserve"> skills in the context of teacher education</w:t>
            </w:r>
          </w:p>
        </w:tc>
        <w:tc>
          <w:tcPr>
            <w:tcW w:w="1559" w:type="dxa"/>
          </w:tcPr>
          <w:p w14:paraId="7597E1B9" w14:textId="77777777" w:rsidR="00384302" w:rsidRPr="00CC4510" w:rsidRDefault="00384302" w:rsidP="00384302">
            <w:pPr>
              <w:pStyle w:val="ListParagraph"/>
              <w:numPr>
                <w:ilvl w:val="0"/>
                <w:numId w:val="42"/>
              </w:numPr>
              <w:ind w:left="165" w:firstLine="0"/>
              <w:rPr>
                <w:bCs/>
                <w:sz w:val="24"/>
                <w:szCs w:val="21"/>
                <w:lang w:eastAsia="ar-SA"/>
              </w:rPr>
            </w:pPr>
            <w:r w:rsidRPr="00CC4510">
              <w:rPr>
                <w:bCs/>
                <w:sz w:val="24"/>
                <w:szCs w:val="21"/>
                <w:lang w:eastAsia="ar-SA"/>
              </w:rPr>
              <w:t xml:space="preserve">Leadership and </w:t>
            </w:r>
            <w:proofErr w:type="gramStart"/>
            <w:r w:rsidRPr="00CC4510">
              <w:rPr>
                <w:bCs/>
                <w:sz w:val="24"/>
                <w:szCs w:val="21"/>
                <w:lang w:eastAsia="ar-SA"/>
              </w:rPr>
              <w:t>Team work</w:t>
            </w:r>
            <w:proofErr w:type="gramEnd"/>
          </w:p>
          <w:p w14:paraId="5EBB69D2" w14:textId="77777777" w:rsidR="00384302" w:rsidRPr="00CC4510" w:rsidRDefault="00384302" w:rsidP="00384302">
            <w:pPr>
              <w:pStyle w:val="ListParagraph"/>
              <w:numPr>
                <w:ilvl w:val="0"/>
                <w:numId w:val="42"/>
              </w:numPr>
              <w:ind w:left="165" w:firstLine="0"/>
              <w:rPr>
                <w:bCs/>
                <w:sz w:val="24"/>
                <w:szCs w:val="21"/>
                <w:lang w:eastAsia="ar-SA"/>
              </w:rPr>
            </w:pPr>
            <w:r w:rsidRPr="00CC4510">
              <w:rPr>
                <w:bCs/>
                <w:sz w:val="24"/>
                <w:szCs w:val="21"/>
                <w:lang w:eastAsia="ar-SA"/>
              </w:rPr>
              <w:t>Conflict Management</w:t>
            </w:r>
          </w:p>
          <w:p w14:paraId="56D7819E" w14:textId="77777777" w:rsidR="00384302" w:rsidRPr="009405E8" w:rsidRDefault="00384302" w:rsidP="00E34A5A">
            <w:pPr>
              <w:rPr>
                <w:color w:val="000000"/>
              </w:rPr>
            </w:pPr>
            <w:proofErr w:type="spellStart"/>
            <w:r w:rsidRPr="00CC4510">
              <w:rPr>
                <w:bCs/>
                <w:sz w:val="24"/>
                <w:szCs w:val="21"/>
                <w:lang w:eastAsia="ar-SA"/>
              </w:rPr>
              <w:t>Resourcefullness</w:t>
            </w:r>
            <w:proofErr w:type="spellEnd"/>
          </w:p>
        </w:tc>
        <w:tc>
          <w:tcPr>
            <w:tcW w:w="2037" w:type="dxa"/>
            <w:vAlign w:val="center"/>
          </w:tcPr>
          <w:p w14:paraId="24946C8E" w14:textId="77777777" w:rsidR="00384302" w:rsidRPr="0033002A" w:rsidRDefault="00384302" w:rsidP="00E34A5A">
            <w:pPr>
              <w:rPr>
                <w:color w:val="000000"/>
                <w:szCs w:val="20"/>
              </w:rPr>
            </w:pPr>
            <w:r w:rsidRPr="0033002A">
              <w:rPr>
                <w:bCs/>
                <w:szCs w:val="20"/>
                <w:lang w:eastAsia="ar-SA"/>
              </w:rPr>
              <w:t>The student shall be able to attain leadership skills and perform responsibly as an individual as well as in a team while being accountable and result oriented</w:t>
            </w:r>
          </w:p>
        </w:tc>
        <w:tc>
          <w:tcPr>
            <w:tcW w:w="1798" w:type="dxa"/>
            <w:tcBorders>
              <w:bottom w:val="single" w:sz="4" w:space="0" w:color="auto"/>
            </w:tcBorders>
          </w:tcPr>
          <w:p w14:paraId="6D155B79" w14:textId="77777777" w:rsidR="00384302" w:rsidRPr="009405E8" w:rsidRDefault="00384302" w:rsidP="00E34A5A">
            <w:pPr>
              <w:rPr>
                <w:color w:val="000000"/>
              </w:rPr>
            </w:pPr>
            <w:r>
              <w:rPr>
                <w:color w:val="000000"/>
              </w:rPr>
              <w:t xml:space="preserve">DM1: </w:t>
            </w:r>
            <w:r w:rsidRPr="009405E8">
              <w:rPr>
                <w:color w:val="000000"/>
              </w:rPr>
              <w:t>Comprehensive Exam</w:t>
            </w:r>
          </w:p>
          <w:p w14:paraId="676333A1" w14:textId="77777777" w:rsidR="00384302" w:rsidRPr="009405E8" w:rsidRDefault="00384302" w:rsidP="00E34A5A">
            <w:pPr>
              <w:rPr>
                <w:color w:val="000000"/>
              </w:rPr>
            </w:pPr>
          </w:p>
          <w:p w14:paraId="63C09F4C" w14:textId="77777777" w:rsidR="00384302" w:rsidRPr="009405E8" w:rsidRDefault="00384302" w:rsidP="00E34A5A">
            <w:pPr>
              <w:rPr>
                <w:color w:val="000000"/>
              </w:rPr>
            </w:pPr>
          </w:p>
          <w:p w14:paraId="6FAC1174" w14:textId="77777777" w:rsidR="00384302" w:rsidRPr="009405E8" w:rsidRDefault="00384302" w:rsidP="00E34A5A">
            <w:pPr>
              <w:rPr>
                <w:color w:val="000000"/>
              </w:rPr>
            </w:pPr>
          </w:p>
          <w:p w14:paraId="37269018" w14:textId="77777777" w:rsidR="00384302" w:rsidRPr="009405E8" w:rsidRDefault="00384302" w:rsidP="00E34A5A">
            <w:pPr>
              <w:rPr>
                <w:color w:val="000000"/>
              </w:rPr>
            </w:pPr>
          </w:p>
          <w:p w14:paraId="5D72B36C" w14:textId="77777777" w:rsidR="00384302" w:rsidRPr="009405E8" w:rsidRDefault="00384302" w:rsidP="00E34A5A">
            <w:pPr>
              <w:rPr>
                <w:color w:val="000000"/>
              </w:rPr>
            </w:pPr>
          </w:p>
          <w:p w14:paraId="145A13BF" w14:textId="77777777" w:rsidR="00384302" w:rsidRPr="009405E8" w:rsidRDefault="00384302" w:rsidP="00E34A5A">
            <w:pPr>
              <w:rPr>
                <w:color w:val="000000"/>
              </w:rPr>
            </w:pPr>
          </w:p>
          <w:p w14:paraId="5EB4543C"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4710776F"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5DC2BDE8"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12FC4C4B"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74079902"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6285D1AB"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42C97559"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45A7A435" w14:textId="77777777" w:rsidR="00384302" w:rsidRPr="009405E8" w:rsidRDefault="00384302" w:rsidP="00E34A5A">
            <w:pPr>
              <w:pStyle w:val="TableParagraph"/>
              <w:spacing w:line="276" w:lineRule="auto"/>
              <w:ind w:left="-5" w:right="379" w:firstLine="5"/>
              <w:rPr>
                <w:spacing w:val="-1"/>
              </w:rPr>
            </w:pPr>
            <w:r>
              <w:rPr>
                <w:spacing w:val="-1"/>
              </w:rPr>
              <w:t xml:space="preserve">IDM1: </w:t>
            </w:r>
            <w:r w:rsidRPr="009405E8">
              <w:rPr>
                <w:spacing w:val="-1"/>
              </w:rPr>
              <w:t>Student Exit Survey</w:t>
            </w:r>
          </w:p>
          <w:p w14:paraId="4B536D07"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5A8A9556"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118FDE62"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57531CC8"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2A8413ED"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27FD3AD3" w14:textId="77777777" w:rsidR="00384302" w:rsidRPr="0033002A" w:rsidRDefault="00384302" w:rsidP="00E34A5A">
            <w:pPr>
              <w:pStyle w:val="TableParagraph"/>
              <w:spacing w:line="276" w:lineRule="auto"/>
              <w:ind w:left="117" w:right="110"/>
              <w:rPr>
                <w:sz w:val="20"/>
                <w:szCs w:val="20"/>
              </w:rPr>
            </w:pPr>
            <w:r w:rsidRPr="0033002A">
              <w:rPr>
                <w:bCs/>
                <w:sz w:val="20"/>
                <w:szCs w:val="20"/>
                <w:lang w:eastAsia="ar-SA"/>
              </w:rPr>
              <w:t>50%.</w:t>
            </w:r>
          </w:p>
        </w:tc>
      </w:tr>
      <w:tr w:rsidR="00384302" w:rsidRPr="009405E8" w14:paraId="041B3724" w14:textId="77777777" w:rsidTr="00E34A5A">
        <w:trPr>
          <w:trHeight w:val="1740"/>
          <w:jc w:val="center"/>
        </w:trPr>
        <w:tc>
          <w:tcPr>
            <w:tcW w:w="611" w:type="dxa"/>
            <w:vMerge/>
          </w:tcPr>
          <w:p w14:paraId="2F830613"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508CC8EA" w14:textId="77777777" w:rsidR="00384302" w:rsidRPr="009405E8" w:rsidRDefault="00384302" w:rsidP="00E34A5A">
            <w:pPr>
              <w:ind w:left="72"/>
              <w:rPr>
                <w:shd w:val="clear" w:color="auto" w:fill="FFFFFF"/>
              </w:rPr>
            </w:pPr>
          </w:p>
        </w:tc>
        <w:tc>
          <w:tcPr>
            <w:tcW w:w="1337" w:type="dxa"/>
            <w:vMerge/>
          </w:tcPr>
          <w:p w14:paraId="440493D2" w14:textId="77777777" w:rsidR="00384302" w:rsidRPr="009405E8" w:rsidRDefault="00384302" w:rsidP="00E34A5A">
            <w:pPr>
              <w:pStyle w:val="TableParagraph"/>
              <w:spacing w:line="276" w:lineRule="auto"/>
              <w:ind w:left="121" w:right="115"/>
              <w:jc w:val="center"/>
            </w:pPr>
          </w:p>
        </w:tc>
        <w:tc>
          <w:tcPr>
            <w:tcW w:w="1559" w:type="dxa"/>
          </w:tcPr>
          <w:p w14:paraId="7EA7BED2" w14:textId="77777777" w:rsidR="00384302" w:rsidRPr="00936CCB" w:rsidRDefault="00384302" w:rsidP="00384302">
            <w:pPr>
              <w:numPr>
                <w:ilvl w:val="0"/>
                <w:numId w:val="43"/>
              </w:numPr>
              <w:tabs>
                <w:tab w:val="clear" w:pos="720"/>
              </w:tabs>
              <w:ind w:left="245" w:hanging="253"/>
              <w:rPr>
                <w:color w:val="000000"/>
                <w:sz w:val="24"/>
                <w:szCs w:val="24"/>
              </w:rPr>
            </w:pPr>
            <w:r w:rsidRPr="00936CCB">
              <w:rPr>
                <w:color w:val="000000"/>
                <w:sz w:val="24"/>
                <w:szCs w:val="24"/>
              </w:rPr>
              <w:t>Cultural Intelligence &amp; Diversity</w:t>
            </w:r>
          </w:p>
          <w:p w14:paraId="04506ED6" w14:textId="77777777" w:rsidR="00384302" w:rsidRPr="00936CCB" w:rsidRDefault="00384302" w:rsidP="00384302">
            <w:pPr>
              <w:numPr>
                <w:ilvl w:val="0"/>
                <w:numId w:val="43"/>
              </w:numPr>
              <w:tabs>
                <w:tab w:val="clear" w:pos="720"/>
              </w:tabs>
              <w:ind w:left="245" w:hanging="253"/>
              <w:rPr>
                <w:color w:val="000000"/>
                <w:sz w:val="24"/>
                <w:szCs w:val="24"/>
              </w:rPr>
            </w:pPr>
            <w:r w:rsidRPr="00936CCB">
              <w:rPr>
                <w:color w:val="000000"/>
                <w:sz w:val="24"/>
                <w:szCs w:val="24"/>
              </w:rPr>
              <w:t>Accepting Other’s Worldview</w:t>
            </w:r>
          </w:p>
          <w:p w14:paraId="1CB8B4A0" w14:textId="77777777" w:rsidR="00384302" w:rsidRPr="009405E8" w:rsidRDefault="00384302" w:rsidP="00E34A5A">
            <w:pPr>
              <w:pStyle w:val="TableParagraph"/>
              <w:spacing w:line="276" w:lineRule="auto"/>
              <w:ind w:left="627" w:right="494" w:hanging="116"/>
              <w:rPr>
                <w:color w:val="000000"/>
              </w:rPr>
            </w:pPr>
          </w:p>
        </w:tc>
        <w:tc>
          <w:tcPr>
            <w:tcW w:w="2037" w:type="dxa"/>
            <w:vAlign w:val="center"/>
          </w:tcPr>
          <w:p w14:paraId="74F63065" w14:textId="77777777" w:rsidR="00384302" w:rsidRPr="0033002A" w:rsidRDefault="00384302" w:rsidP="00E34A5A">
            <w:pPr>
              <w:rPr>
                <w:bCs/>
                <w:szCs w:val="20"/>
                <w:shd w:val="clear" w:color="auto" w:fill="FFFFFF"/>
              </w:rPr>
            </w:pPr>
            <w:r w:rsidRPr="0033002A">
              <w:rPr>
                <w:bCs/>
                <w:szCs w:val="20"/>
                <w:shd w:val="clear" w:color="auto" w:fill="FFFFFF"/>
              </w:rPr>
              <w:t>The student shall demonstrate competence in a cross-cultural environment and evolve as a responsible global citizen.</w:t>
            </w:r>
          </w:p>
          <w:p w14:paraId="23AB7D77" w14:textId="77777777" w:rsidR="00384302" w:rsidRPr="0033002A" w:rsidRDefault="00384302" w:rsidP="00E34A5A">
            <w:pPr>
              <w:pStyle w:val="TableParagraph"/>
              <w:spacing w:line="276" w:lineRule="auto"/>
              <w:ind w:left="627" w:right="494" w:hanging="116"/>
              <w:rPr>
                <w:color w:val="000000"/>
                <w:szCs w:val="20"/>
              </w:rPr>
            </w:pPr>
          </w:p>
        </w:tc>
        <w:tc>
          <w:tcPr>
            <w:tcW w:w="1798" w:type="dxa"/>
            <w:tcBorders>
              <w:top w:val="single" w:sz="4" w:space="0" w:color="auto"/>
            </w:tcBorders>
          </w:tcPr>
          <w:p w14:paraId="04F911EE" w14:textId="77777777" w:rsidR="00384302" w:rsidRPr="009405E8" w:rsidRDefault="00384302" w:rsidP="00E34A5A">
            <w:pPr>
              <w:pStyle w:val="TableParagraph"/>
              <w:spacing w:line="276" w:lineRule="auto"/>
              <w:ind w:left="627" w:right="494" w:hanging="116"/>
              <w:rPr>
                <w:color w:val="000000"/>
              </w:rPr>
            </w:pPr>
          </w:p>
        </w:tc>
        <w:tc>
          <w:tcPr>
            <w:tcW w:w="2261" w:type="dxa"/>
            <w:tcBorders>
              <w:top w:val="single" w:sz="4" w:space="0" w:color="auto"/>
            </w:tcBorders>
          </w:tcPr>
          <w:p w14:paraId="623186D0"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top w:val="single" w:sz="4" w:space="0" w:color="auto"/>
            </w:tcBorders>
          </w:tcPr>
          <w:p w14:paraId="210DD1F9"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tcBorders>
          </w:tcPr>
          <w:p w14:paraId="2A3D1354" w14:textId="77777777" w:rsidR="00384302" w:rsidRPr="0033002A" w:rsidRDefault="00384302" w:rsidP="00E34A5A">
            <w:pPr>
              <w:pStyle w:val="TableParagraph"/>
              <w:spacing w:line="276" w:lineRule="auto"/>
              <w:ind w:left="117" w:right="110"/>
              <w:jc w:val="center"/>
              <w:rPr>
                <w:sz w:val="20"/>
                <w:szCs w:val="20"/>
              </w:rPr>
            </w:pPr>
          </w:p>
        </w:tc>
      </w:tr>
      <w:tr w:rsidR="00384302" w:rsidRPr="009405E8" w14:paraId="14CD775E" w14:textId="77777777" w:rsidTr="00E34A5A">
        <w:trPr>
          <w:trHeight w:val="975"/>
          <w:jc w:val="center"/>
        </w:trPr>
        <w:tc>
          <w:tcPr>
            <w:tcW w:w="611" w:type="dxa"/>
            <w:vMerge w:val="restart"/>
          </w:tcPr>
          <w:p w14:paraId="231F0758"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78697556" w14:textId="77777777" w:rsidR="00384302" w:rsidRPr="009405E8" w:rsidRDefault="00384302" w:rsidP="00E34A5A">
            <w:pPr>
              <w:ind w:left="72"/>
              <w:rPr>
                <w:shd w:val="clear" w:color="auto" w:fill="FFFFFF"/>
              </w:rPr>
            </w:pPr>
            <w:r w:rsidRPr="009405E8">
              <w:rPr>
                <w:shd w:val="clear" w:color="auto" w:fill="FFFFFF"/>
              </w:rPr>
              <w:t>Communication Skills</w:t>
            </w:r>
          </w:p>
          <w:p w14:paraId="00C75131" w14:textId="77777777" w:rsidR="00384302" w:rsidRPr="009405E8" w:rsidRDefault="00384302" w:rsidP="00E34A5A">
            <w:pPr>
              <w:pStyle w:val="TableParagraph"/>
              <w:spacing w:line="276" w:lineRule="auto"/>
              <w:ind w:left="72" w:hanging="27"/>
              <w:rPr>
                <w:spacing w:val="-1"/>
              </w:rPr>
            </w:pPr>
          </w:p>
        </w:tc>
        <w:tc>
          <w:tcPr>
            <w:tcW w:w="1337" w:type="dxa"/>
            <w:vMerge w:val="restart"/>
          </w:tcPr>
          <w:p w14:paraId="79827C78" w14:textId="77777777" w:rsidR="00384302" w:rsidRPr="009405E8" w:rsidRDefault="00384302" w:rsidP="00E34A5A"/>
          <w:p w14:paraId="1DEE063A" w14:textId="77777777" w:rsidR="00384302" w:rsidRPr="009405E8" w:rsidRDefault="00384302" w:rsidP="00E34A5A">
            <w:r w:rsidRPr="009405E8">
              <w:t xml:space="preserve">Students will exhibit communicative competence in LSRW skills in professional </w:t>
            </w:r>
            <w:proofErr w:type="gramStart"/>
            <w:r w:rsidRPr="009405E8">
              <w:t>settings</w:t>
            </w:r>
            <w:proofErr w:type="gramEnd"/>
          </w:p>
          <w:p w14:paraId="4F719D09" w14:textId="77777777" w:rsidR="00384302" w:rsidRPr="009405E8" w:rsidRDefault="00384302" w:rsidP="00E34A5A">
            <w:pPr>
              <w:pStyle w:val="TableParagraph"/>
              <w:spacing w:line="276" w:lineRule="auto"/>
              <w:ind w:left="121" w:right="115"/>
              <w:jc w:val="center"/>
            </w:pPr>
          </w:p>
        </w:tc>
        <w:tc>
          <w:tcPr>
            <w:tcW w:w="1559" w:type="dxa"/>
          </w:tcPr>
          <w:p w14:paraId="54A2446D" w14:textId="77777777" w:rsidR="00384302" w:rsidRPr="00936CCB" w:rsidRDefault="00384302" w:rsidP="00384302">
            <w:pPr>
              <w:numPr>
                <w:ilvl w:val="0"/>
                <w:numId w:val="44"/>
              </w:numPr>
              <w:tabs>
                <w:tab w:val="clear" w:pos="720"/>
              </w:tabs>
              <w:rPr>
                <w:color w:val="000000"/>
                <w:sz w:val="24"/>
                <w:szCs w:val="24"/>
              </w:rPr>
            </w:pPr>
            <w:r w:rsidRPr="00936CCB">
              <w:rPr>
                <w:color w:val="000000"/>
                <w:sz w:val="24"/>
                <w:szCs w:val="24"/>
              </w:rPr>
              <w:lastRenderedPageBreak/>
              <w:t>Integrity</w:t>
            </w:r>
          </w:p>
          <w:p w14:paraId="7027E17C" w14:textId="77777777" w:rsidR="00384302" w:rsidRPr="00936CCB" w:rsidRDefault="00384302" w:rsidP="00384302">
            <w:pPr>
              <w:numPr>
                <w:ilvl w:val="0"/>
                <w:numId w:val="44"/>
              </w:numPr>
              <w:tabs>
                <w:tab w:val="clear" w:pos="720"/>
              </w:tabs>
              <w:rPr>
                <w:color w:val="000000"/>
                <w:sz w:val="24"/>
                <w:szCs w:val="24"/>
              </w:rPr>
            </w:pPr>
            <w:r w:rsidRPr="00936CCB">
              <w:rPr>
                <w:color w:val="000000"/>
                <w:sz w:val="24"/>
                <w:szCs w:val="24"/>
              </w:rPr>
              <w:t>Professional Ethics</w:t>
            </w:r>
          </w:p>
          <w:p w14:paraId="450254B9" w14:textId="77777777" w:rsidR="00384302" w:rsidRPr="009405E8" w:rsidRDefault="00384302" w:rsidP="00E34A5A">
            <w:pPr>
              <w:rPr>
                <w:color w:val="000000"/>
              </w:rPr>
            </w:pPr>
            <w:r w:rsidRPr="00936CCB">
              <w:rPr>
                <w:color w:val="000000"/>
                <w:sz w:val="24"/>
                <w:szCs w:val="24"/>
              </w:rPr>
              <w:t>Personal Ethics</w:t>
            </w:r>
          </w:p>
        </w:tc>
        <w:tc>
          <w:tcPr>
            <w:tcW w:w="2037" w:type="dxa"/>
            <w:vAlign w:val="center"/>
          </w:tcPr>
          <w:p w14:paraId="05790EA8" w14:textId="77777777" w:rsidR="00384302" w:rsidRPr="0033002A" w:rsidRDefault="00384302" w:rsidP="00E34A5A">
            <w:pPr>
              <w:rPr>
                <w:color w:val="000000"/>
                <w:szCs w:val="20"/>
              </w:rPr>
            </w:pPr>
            <w:r w:rsidRPr="0033002A">
              <w:rPr>
                <w:bCs/>
                <w:szCs w:val="20"/>
                <w:lang w:eastAsia="ar-SA"/>
              </w:rPr>
              <w:t>The students shall practice ethical behavior and demonstrate professional integrity in their conduct</w:t>
            </w:r>
          </w:p>
        </w:tc>
        <w:tc>
          <w:tcPr>
            <w:tcW w:w="1798" w:type="dxa"/>
            <w:tcBorders>
              <w:bottom w:val="single" w:sz="4" w:space="0" w:color="auto"/>
            </w:tcBorders>
          </w:tcPr>
          <w:p w14:paraId="10340785" w14:textId="77777777" w:rsidR="00384302" w:rsidRPr="009405E8" w:rsidRDefault="00384302" w:rsidP="00E34A5A">
            <w:pPr>
              <w:rPr>
                <w:color w:val="000000"/>
              </w:rPr>
            </w:pPr>
            <w:r>
              <w:rPr>
                <w:color w:val="000000"/>
              </w:rPr>
              <w:t xml:space="preserve">DM1: </w:t>
            </w:r>
            <w:r w:rsidRPr="009405E8">
              <w:rPr>
                <w:color w:val="000000"/>
              </w:rPr>
              <w:t>Comprehensive Exam</w:t>
            </w:r>
          </w:p>
          <w:p w14:paraId="37112D8B" w14:textId="77777777" w:rsidR="00384302" w:rsidRPr="009405E8" w:rsidRDefault="00384302" w:rsidP="00E34A5A">
            <w:pPr>
              <w:rPr>
                <w:color w:val="000000"/>
              </w:rPr>
            </w:pPr>
          </w:p>
          <w:p w14:paraId="290CF820" w14:textId="77777777" w:rsidR="00384302" w:rsidRPr="009405E8" w:rsidRDefault="00384302" w:rsidP="00E34A5A">
            <w:pPr>
              <w:rPr>
                <w:color w:val="000000"/>
              </w:rPr>
            </w:pPr>
          </w:p>
          <w:p w14:paraId="7197BA2A" w14:textId="77777777" w:rsidR="00384302" w:rsidRPr="009405E8" w:rsidRDefault="00384302" w:rsidP="00E34A5A">
            <w:pPr>
              <w:rPr>
                <w:color w:val="000000"/>
              </w:rPr>
            </w:pPr>
          </w:p>
          <w:p w14:paraId="64CDD597" w14:textId="77777777" w:rsidR="00384302" w:rsidRPr="009405E8" w:rsidRDefault="00384302" w:rsidP="00E34A5A">
            <w:pPr>
              <w:rPr>
                <w:color w:val="000000"/>
              </w:rPr>
            </w:pPr>
          </w:p>
          <w:p w14:paraId="4787F745" w14:textId="77777777" w:rsidR="00384302" w:rsidRPr="009405E8" w:rsidRDefault="00384302" w:rsidP="00E34A5A">
            <w:pPr>
              <w:rPr>
                <w:color w:val="000000"/>
              </w:rPr>
            </w:pPr>
          </w:p>
          <w:p w14:paraId="4625DDBE" w14:textId="77777777" w:rsidR="00384302" w:rsidRPr="009405E8" w:rsidRDefault="00384302" w:rsidP="00E34A5A">
            <w:pPr>
              <w:rPr>
                <w:color w:val="000000"/>
              </w:rPr>
            </w:pPr>
          </w:p>
          <w:p w14:paraId="35B8AD66"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08E0E0B3" w14:textId="77777777" w:rsidR="00384302" w:rsidRPr="0033002A" w:rsidRDefault="00384302" w:rsidP="00E34A5A">
            <w:pPr>
              <w:pStyle w:val="TableParagraph"/>
              <w:ind w:left="105" w:right="129"/>
              <w:rPr>
                <w:bCs/>
                <w:sz w:val="20"/>
                <w:szCs w:val="20"/>
                <w:lang w:eastAsia="ar-SA"/>
              </w:rPr>
            </w:pPr>
            <w:r w:rsidRPr="0033002A">
              <w:rPr>
                <w:sz w:val="20"/>
                <w:szCs w:val="20"/>
              </w:rPr>
              <w:lastRenderedPageBreak/>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3618E0CF"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73753E5C"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73E65577"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w:t>
            </w:r>
            <w:r w:rsidRPr="0033002A">
              <w:rPr>
                <w:b/>
                <w:sz w:val="20"/>
                <w:szCs w:val="20"/>
                <w:lang w:eastAsia="ar-SA"/>
              </w:rPr>
              <w:lastRenderedPageBreak/>
              <w:t>(Grade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6669B4C8"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004954EC"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184B834E" w14:textId="77777777" w:rsidR="00384302" w:rsidRPr="009405E8" w:rsidRDefault="00384302" w:rsidP="00E34A5A">
            <w:pPr>
              <w:pStyle w:val="TableParagraph"/>
              <w:spacing w:line="276" w:lineRule="auto"/>
              <w:ind w:right="379" w:hanging="5"/>
              <w:rPr>
                <w:spacing w:val="-1"/>
              </w:rPr>
            </w:pPr>
            <w:r>
              <w:rPr>
                <w:spacing w:val="-1"/>
              </w:rPr>
              <w:lastRenderedPageBreak/>
              <w:t xml:space="preserve">IDM1: </w:t>
            </w:r>
            <w:r w:rsidRPr="009405E8">
              <w:rPr>
                <w:spacing w:val="-1"/>
              </w:rPr>
              <w:t>Student Exit Survey</w:t>
            </w:r>
          </w:p>
          <w:p w14:paraId="23F90934"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23E2C4C6"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4DA3A46A"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19E75119"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w:t>
            </w:r>
            <w:r w:rsidRPr="0033002A">
              <w:rPr>
                <w:bCs/>
                <w:sz w:val="20"/>
                <w:szCs w:val="20"/>
                <w:lang w:eastAsia="ar-SA"/>
              </w:rPr>
              <w:lastRenderedPageBreak/>
              <w:t>give feedback in the range of 50-69.99%.</w:t>
            </w:r>
          </w:p>
          <w:p w14:paraId="5A1EF6B6"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70EB7AA8" w14:textId="77777777" w:rsidR="00384302" w:rsidRPr="0033002A" w:rsidRDefault="00384302" w:rsidP="00E34A5A">
            <w:pPr>
              <w:ind w:firstLine="720"/>
              <w:rPr>
                <w:sz w:val="20"/>
                <w:szCs w:val="20"/>
              </w:rPr>
            </w:pPr>
            <w:r w:rsidRPr="0033002A">
              <w:rPr>
                <w:bCs/>
                <w:sz w:val="20"/>
                <w:szCs w:val="20"/>
                <w:lang w:eastAsia="ar-SA"/>
              </w:rPr>
              <w:t>50%.</w:t>
            </w:r>
          </w:p>
        </w:tc>
      </w:tr>
      <w:tr w:rsidR="00384302" w:rsidRPr="009405E8" w14:paraId="709BC400" w14:textId="77777777" w:rsidTr="00E34A5A">
        <w:trPr>
          <w:trHeight w:val="1875"/>
          <w:jc w:val="center"/>
        </w:trPr>
        <w:tc>
          <w:tcPr>
            <w:tcW w:w="611" w:type="dxa"/>
            <w:vMerge/>
          </w:tcPr>
          <w:p w14:paraId="29692033"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41051035" w14:textId="77777777" w:rsidR="00384302" w:rsidRPr="009405E8" w:rsidRDefault="00384302" w:rsidP="00E34A5A">
            <w:pPr>
              <w:ind w:left="72"/>
              <w:rPr>
                <w:shd w:val="clear" w:color="auto" w:fill="FFFFFF"/>
              </w:rPr>
            </w:pPr>
          </w:p>
        </w:tc>
        <w:tc>
          <w:tcPr>
            <w:tcW w:w="1337" w:type="dxa"/>
            <w:vMerge/>
          </w:tcPr>
          <w:p w14:paraId="7A4B8642" w14:textId="77777777" w:rsidR="00384302" w:rsidRPr="009405E8" w:rsidRDefault="00384302" w:rsidP="00E34A5A"/>
        </w:tc>
        <w:tc>
          <w:tcPr>
            <w:tcW w:w="1559" w:type="dxa"/>
          </w:tcPr>
          <w:p w14:paraId="3E6A9D58" w14:textId="77777777" w:rsidR="00384302" w:rsidRPr="00936CCB" w:rsidRDefault="00384302" w:rsidP="00384302">
            <w:pPr>
              <w:numPr>
                <w:ilvl w:val="0"/>
                <w:numId w:val="44"/>
              </w:numPr>
              <w:ind w:left="258" w:hanging="273"/>
              <w:rPr>
                <w:color w:val="000000"/>
                <w:sz w:val="24"/>
                <w:szCs w:val="24"/>
              </w:rPr>
            </w:pPr>
            <w:r w:rsidRPr="00936CCB">
              <w:rPr>
                <w:color w:val="000000"/>
                <w:sz w:val="24"/>
                <w:szCs w:val="24"/>
              </w:rPr>
              <w:t xml:space="preserve">Taking Initiative </w:t>
            </w:r>
          </w:p>
          <w:p w14:paraId="1B230D1E" w14:textId="77777777" w:rsidR="00384302" w:rsidRPr="00936CCB" w:rsidRDefault="00384302" w:rsidP="00384302">
            <w:pPr>
              <w:numPr>
                <w:ilvl w:val="0"/>
                <w:numId w:val="44"/>
              </w:numPr>
              <w:ind w:left="258" w:hanging="273"/>
              <w:rPr>
                <w:color w:val="000000"/>
                <w:sz w:val="24"/>
                <w:szCs w:val="24"/>
              </w:rPr>
            </w:pPr>
            <w:r w:rsidRPr="00936CCB">
              <w:rPr>
                <w:color w:val="000000"/>
                <w:sz w:val="24"/>
                <w:szCs w:val="24"/>
              </w:rPr>
              <w:t>Collaboration</w:t>
            </w:r>
          </w:p>
          <w:p w14:paraId="2ABAEAB4" w14:textId="77777777" w:rsidR="00384302" w:rsidRPr="00936CCB" w:rsidRDefault="00384302" w:rsidP="00384302">
            <w:pPr>
              <w:numPr>
                <w:ilvl w:val="0"/>
                <w:numId w:val="44"/>
              </w:numPr>
              <w:ind w:left="258" w:hanging="273"/>
              <w:rPr>
                <w:color w:val="000000"/>
                <w:sz w:val="24"/>
                <w:szCs w:val="24"/>
              </w:rPr>
            </w:pPr>
            <w:r w:rsidRPr="00936CCB">
              <w:rPr>
                <w:color w:val="000000"/>
                <w:sz w:val="24"/>
                <w:szCs w:val="24"/>
              </w:rPr>
              <w:t>Group Cohesion</w:t>
            </w:r>
          </w:p>
          <w:p w14:paraId="5FCAB4B6" w14:textId="77777777" w:rsidR="00384302" w:rsidRPr="00936CCB" w:rsidRDefault="00384302" w:rsidP="00384302">
            <w:pPr>
              <w:numPr>
                <w:ilvl w:val="0"/>
                <w:numId w:val="44"/>
              </w:numPr>
              <w:ind w:left="258" w:hanging="273"/>
              <w:rPr>
                <w:color w:val="000000"/>
                <w:sz w:val="24"/>
                <w:szCs w:val="24"/>
              </w:rPr>
            </w:pPr>
            <w:r w:rsidRPr="00936CCB">
              <w:rPr>
                <w:color w:val="000000"/>
                <w:sz w:val="24"/>
                <w:szCs w:val="24"/>
              </w:rPr>
              <w:t>Social Influence</w:t>
            </w:r>
          </w:p>
          <w:p w14:paraId="7E83823B" w14:textId="77777777" w:rsidR="00384302" w:rsidRPr="009405E8" w:rsidRDefault="00384302" w:rsidP="00E34A5A">
            <w:pPr>
              <w:spacing w:before="7" w:line="260" w:lineRule="exact"/>
            </w:pPr>
          </w:p>
        </w:tc>
        <w:tc>
          <w:tcPr>
            <w:tcW w:w="2037" w:type="dxa"/>
            <w:vAlign w:val="center"/>
          </w:tcPr>
          <w:p w14:paraId="162802A7" w14:textId="77777777" w:rsidR="00384302" w:rsidRPr="0033002A" w:rsidRDefault="00384302" w:rsidP="00E34A5A">
            <w:pPr>
              <w:spacing w:before="7" w:line="260" w:lineRule="exact"/>
              <w:rPr>
                <w:szCs w:val="20"/>
              </w:rPr>
            </w:pPr>
            <w:r w:rsidRPr="0033002A">
              <w:rPr>
                <w:bCs/>
                <w:szCs w:val="20"/>
                <w:shd w:val="clear" w:color="auto" w:fill="FFFFFF"/>
              </w:rPr>
              <w:t>The students shall be able to acquire social and emotional skills to work effectively with diverse and inclusive group of people in multi-cultural environment and situations.</w:t>
            </w:r>
          </w:p>
        </w:tc>
        <w:tc>
          <w:tcPr>
            <w:tcW w:w="1798" w:type="dxa"/>
            <w:tcBorders>
              <w:top w:val="single" w:sz="4" w:space="0" w:color="auto"/>
            </w:tcBorders>
          </w:tcPr>
          <w:p w14:paraId="17FA85D4" w14:textId="77777777" w:rsidR="00384302" w:rsidRDefault="00384302" w:rsidP="00E34A5A">
            <w:pPr>
              <w:rPr>
                <w:sz w:val="24"/>
                <w:szCs w:val="24"/>
              </w:rPr>
            </w:pPr>
            <w:r>
              <w:rPr>
                <w:sz w:val="24"/>
                <w:szCs w:val="24"/>
              </w:rPr>
              <w:t xml:space="preserve">DM2: Rubrics for Communication Skills Leadership and </w:t>
            </w:r>
            <w:proofErr w:type="gramStart"/>
            <w:r>
              <w:rPr>
                <w:sz w:val="24"/>
                <w:szCs w:val="24"/>
              </w:rPr>
              <w:t>Team work</w:t>
            </w:r>
            <w:proofErr w:type="gramEnd"/>
            <w:r>
              <w:rPr>
                <w:sz w:val="24"/>
                <w:szCs w:val="24"/>
              </w:rPr>
              <w:t xml:space="preserve"> Rubrics</w:t>
            </w:r>
          </w:p>
          <w:p w14:paraId="00ECE299" w14:textId="77777777" w:rsidR="00384302" w:rsidRPr="009405E8" w:rsidRDefault="00384302" w:rsidP="00E34A5A">
            <w:pPr>
              <w:pStyle w:val="TableParagraph"/>
              <w:spacing w:line="276" w:lineRule="auto"/>
              <w:ind w:left="627" w:right="494" w:hanging="116"/>
              <w:rPr>
                <w:color w:val="000000"/>
              </w:rPr>
            </w:pPr>
          </w:p>
        </w:tc>
        <w:tc>
          <w:tcPr>
            <w:tcW w:w="2261" w:type="dxa"/>
            <w:tcBorders>
              <w:top w:val="single" w:sz="4" w:space="0" w:color="auto"/>
            </w:tcBorders>
          </w:tcPr>
          <w:p w14:paraId="1ABDAD20"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79A7582C"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60-79.99%.</w:t>
            </w:r>
          </w:p>
          <w:p w14:paraId="23EE9A7E"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40-59.99%.</w:t>
            </w:r>
          </w:p>
          <w:p w14:paraId="13A99171"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6B3D6255" w14:textId="77777777" w:rsidR="00384302" w:rsidRPr="0033002A" w:rsidRDefault="00384302" w:rsidP="00E34A5A">
            <w:pPr>
              <w:rPr>
                <w:sz w:val="20"/>
                <w:szCs w:val="20"/>
              </w:rPr>
            </w:pPr>
            <w:r w:rsidRPr="0033002A">
              <w:rPr>
                <w:bCs/>
                <w:sz w:val="20"/>
                <w:szCs w:val="20"/>
                <w:lang w:eastAsia="ar-SA"/>
              </w:rPr>
              <w:t>40%.</w:t>
            </w:r>
          </w:p>
        </w:tc>
        <w:tc>
          <w:tcPr>
            <w:tcW w:w="1559" w:type="dxa"/>
            <w:tcBorders>
              <w:top w:val="single" w:sz="4" w:space="0" w:color="auto"/>
            </w:tcBorders>
          </w:tcPr>
          <w:p w14:paraId="2CF23F41"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tcBorders>
          </w:tcPr>
          <w:p w14:paraId="64717B80" w14:textId="77777777" w:rsidR="00384302" w:rsidRPr="0033002A" w:rsidRDefault="00384302" w:rsidP="00E34A5A">
            <w:pPr>
              <w:pStyle w:val="TableParagraph"/>
              <w:spacing w:line="276" w:lineRule="auto"/>
              <w:ind w:left="117" w:right="110"/>
              <w:jc w:val="center"/>
              <w:rPr>
                <w:sz w:val="20"/>
                <w:szCs w:val="20"/>
              </w:rPr>
            </w:pPr>
          </w:p>
        </w:tc>
      </w:tr>
      <w:tr w:rsidR="00384302" w:rsidRPr="009405E8" w14:paraId="53B4F285" w14:textId="77777777" w:rsidTr="00E34A5A">
        <w:trPr>
          <w:trHeight w:val="1077"/>
          <w:jc w:val="center"/>
        </w:trPr>
        <w:tc>
          <w:tcPr>
            <w:tcW w:w="611" w:type="dxa"/>
            <w:vMerge w:val="restart"/>
          </w:tcPr>
          <w:p w14:paraId="22BB206C"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7FD7A2C7" w14:textId="77777777" w:rsidR="00384302" w:rsidRPr="009405E8" w:rsidRDefault="00384302" w:rsidP="00E34A5A">
            <w:pPr>
              <w:pStyle w:val="TableParagraph"/>
              <w:spacing w:line="276" w:lineRule="auto"/>
              <w:ind w:left="72" w:hanging="27"/>
              <w:rPr>
                <w:spacing w:val="-1"/>
              </w:rPr>
            </w:pPr>
            <w:r w:rsidRPr="009405E8">
              <w:rPr>
                <w:bdr w:val="none" w:sz="0" w:space="0" w:color="auto" w:frame="1"/>
              </w:rPr>
              <w:t>Creativity, Innovation &amp; Reflective Thinking</w:t>
            </w:r>
          </w:p>
        </w:tc>
        <w:tc>
          <w:tcPr>
            <w:tcW w:w="1337" w:type="dxa"/>
            <w:vMerge w:val="restart"/>
          </w:tcPr>
          <w:p w14:paraId="0E8C9A71" w14:textId="77777777" w:rsidR="00384302" w:rsidRPr="009405E8" w:rsidRDefault="00384302" w:rsidP="00E34A5A">
            <w:pPr>
              <w:pStyle w:val="TableParagraph"/>
              <w:spacing w:line="276" w:lineRule="auto"/>
              <w:ind w:left="121" w:right="115"/>
              <w:jc w:val="center"/>
            </w:pPr>
            <w:r w:rsidRPr="009405E8">
              <w:t>Students will employ the reflective skills in professional settings</w:t>
            </w:r>
          </w:p>
        </w:tc>
        <w:tc>
          <w:tcPr>
            <w:tcW w:w="1559" w:type="dxa"/>
          </w:tcPr>
          <w:p w14:paraId="430D9520" w14:textId="77777777" w:rsidR="00384302" w:rsidRPr="00791233" w:rsidRDefault="00384302" w:rsidP="00384302">
            <w:pPr>
              <w:numPr>
                <w:ilvl w:val="0"/>
                <w:numId w:val="45"/>
              </w:numPr>
              <w:tabs>
                <w:tab w:val="clear" w:pos="720"/>
              </w:tabs>
              <w:rPr>
                <w:color w:val="000000"/>
                <w:sz w:val="24"/>
                <w:szCs w:val="24"/>
              </w:rPr>
            </w:pPr>
            <w:r w:rsidRPr="00791233">
              <w:rPr>
                <w:color w:val="000000"/>
                <w:sz w:val="24"/>
                <w:szCs w:val="24"/>
                <w:lang w:val="en-IN"/>
              </w:rPr>
              <w:t xml:space="preserve">Occupational and functional competence </w:t>
            </w:r>
          </w:p>
          <w:p w14:paraId="7B1ECFAD" w14:textId="77777777" w:rsidR="00384302" w:rsidRPr="00791233" w:rsidRDefault="00384302" w:rsidP="00384302">
            <w:pPr>
              <w:numPr>
                <w:ilvl w:val="0"/>
                <w:numId w:val="45"/>
              </w:numPr>
              <w:tabs>
                <w:tab w:val="clear" w:pos="720"/>
              </w:tabs>
              <w:rPr>
                <w:color w:val="000000"/>
                <w:sz w:val="24"/>
                <w:szCs w:val="24"/>
              </w:rPr>
            </w:pPr>
            <w:r w:rsidRPr="00791233">
              <w:rPr>
                <w:color w:val="000000"/>
                <w:sz w:val="24"/>
                <w:szCs w:val="24"/>
                <w:lang w:val="en-IN"/>
              </w:rPr>
              <w:t>Preparedness for advanced practice in specific fields</w:t>
            </w:r>
          </w:p>
          <w:p w14:paraId="681224FE" w14:textId="77777777" w:rsidR="00384302" w:rsidRPr="00791233" w:rsidRDefault="00384302" w:rsidP="00384302">
            <w:pPr>
              <w:numPr>
                <w:ilvl w:val="0"/>
                <w:numId w:val="45"/>
              </w:numPr>
              <w:tabs>
                <w:tab w:val="clear" w:pos="720"/>
              </w:tabs>
              <w:rPr>
                <w:color w:val="000000"/>
                <w:sz w:val="24"/>
                <w:szCs w:val="24"/>
              </w:rPr>
            </w:pPr>
            <w:r w:rsidRPr="00791233">
              <w:rPr>
                <w:color w:val="000000"/>
                <w:sz w:val="24"/>
                <w:szCs w:val="24"/>
                <w:lang w:val="en-IN"/>
              </w:rPr>
              <w:lastRenderedPageBreak/>
              <w:t xml:space="preserve">Creative and integrative thinking </w:t>
            </w:r>
          </w:p>
          <w:p w14:paraId="1B221BF0" w14:textId="77777777" w:rsidR="00384302" w:rsidRPr="00791233" w:rsidRDefault="00384302" w:rsidP="00384302">
            <w:pPr>
              <w:numPr>
                <w:ilvl w:val="0"/>
                <w:numId w:val="45"/>
              </w:numPr>
              <w:tabs>
                <w:tab w:val="clear" w:pos="720"/>
              </w:tabs>
              <w:rPr>
                <w:color w:val="000000"/>
                <w:sz w:val="24"/>
                <w:szCs w:val="24"/>
              </w:rPr>
            </w:pPr>
            <w:r w:rsidRPr="00791233">
              <w:rPr>
                <w:color w:val="000000"/>
                <w:sz w:val="24"/>
                <w:szCs w:val="24"/>
                <w:lang w:val="en-IN"/>
              </w:rPr>
              <w:t>Ideation</w:t>
            </w:r>
          </w:p>
          <w:p w14:paraId="06967CBD" w14:textId="77777777" w:rsidR="00384302" w:rsidRPr="00936CCB" w:rsidRDefault="00384302" w:rsidP="00384302">
            <w:pPr>
              <w:numPr>
                <w:ilvl w:val="0"/>
                <w:numId w:val="45"/>
              </w:numPr>
              <w:tabs>
                <w:tab w:val="clear" w:pos="720"/>
              </w:tabs>
              <w:rPr>
                <w:color w:val="000000"/>
                <w:sz w:val="24"/>
                <w:szCs w:val="24"/>
              </w:rPr>
            </w:pPr>
            <w:r w:rsidRPr="00936CCB">
              <w:rPr>
                <w:color w:val="000000"/>
                <w:sz w:val="24"/>
                <w:szCs w:val="24"/>
              </w:rPr>
              <w:t>Emotional Intelligence</w:t>
            </w:r>
          </w:p>
          <w:p w14:paraId="563C1B20" w14:textId="77777777" w:rsidR="00384302" w:rsidRPr="00936CCB" w:rsidRDefault="00384302" w:rsidP="00384302">
            <w:pPr>
              <w:numPr>
                <w:ilvl w:val="0"/>
                <w:numId w:val="45"/>
              </w:numPr>
              <w:tabs>
                <w:tab w:val="clear" w:pos="720"/>
              </w:tabs>
              <w:rPr>
                <w:color w:val="000000"/>
                <w:sz w:val="24"/>
                <w:szCs w:val="24"/>
              </w:rPr>
            </w:pPr>
            <w:r w:rsidRPr="00936CCB">
              <w:rPr>
                <w:color w:val="000000"/>
                <w:sz w:val="24"/>
                <w:szCs w:val="24"/>
              </w:rPr>
              <w:t>Interpersonal Skills</w:t>
            </w:r>
          </w:p>
          <w:p w14:paraId="5AE98ADE" w14:textId="77777777" w:rsidR="00384302" w:rsidRPr="00936CCB" w:rsidRDefault="00384302" w:rsidP="00384302">
            <w:pPr>
              <w:numPr>
                <w:ilvl w:val="0"/>
                <w:numId w:val="45"/>
              </w:numPr>
              <w:tabs>
                <w:tab w:val="clear" w:pos="720"/>
              </w:tabs>
              <w:rPr>
                <w:color w:val="000000"/>
                <w:sz w:val="24"/>
                <w:szCs w:val="24"/>
              </w:rPr>
            </w:pPr>
            <w:r w:rsidRPr="00936CCB">
              <w:rPr>
                <w:color w:val="000000"/>
                <w:sz w:val="24"/>
                <w:szCs w:val="24"/>
                <w:lang w:val="en-IN"/>
              </w:rPr>
              <w:t>Agility</w:t>
            </w:r>
          </w:p>
          <w:p w14:paraId="4C81443C" w14:textId="77777777" w:rsidR="00384302" w:rsidRPr="00936CCB" w:rsidRDefault="00384302" w:rsidP="00384302">
            <w:pPr>
              <w:numPr>
                <w:ilvl w:val="0"/>
                <w:numId w:val="45"/>
              </w:numPr>
              <w:tabs>
                <w:tab w:val="clear" w:pos="720"/>
              </w:tabs>
              <w:rPr>
                <w:color w:val="000000"/>
                <w:sz w:val="24"/>
                <w:szCs w:val="24"/>
              </w:rPr>
            </w:pPr>
            <w:r w:rsidRPr="00936CCB">
              <w:rPr>
                <w:color w:val="000000"/>
                <w:sz w:val="24"/>
                <w:szCs w:val="24"/>
                <w:lang w:val="en-IN"/>
              </w:rPr>
              <w:t>Resilience</w:t>
            </w:r>
          </w:p>
          <w:p w14:paraId="1623869E" w14:textId="77777777" w:rsidR="00384302" w:rsidRPr="009405E8" w:rsidRDefault="00384302" w:rsidP="00E34A5A">
            <w:pPr>
              <w:rPr>
                <w:color w:val="000000"/>
              </w:rPr>
            </w:pPr>
          </w:p>
        </w:tc>
        <w:tc>
          <w:tcPr>
            <w:tcW w:w="2037" w:type="dxa"/>
            <w:vAlign w:val="center"/>
          </w:tcPr>
          <w:p w14:paraId="6BF0268D" w14:textId="77777777" w:rsidR="00384302" w:rsidRPr="0033002A" w:rsidRDefault="00384302" w:rsidP="00E34A5A">
            <w:pPr>
              <w:rPr>
                <w:color w:val="000000"/>
                <w:szCs w:val="20"/>
              </w:rPr>
            </w:pPr>
            <w:r w:rsidRPr="0033002A">
              <w:rPr>
                <w:bCs/>
                <w:szCs w:val="20"/>
                <w:lang w:eastAsia="ar-SA"/>
              </w:rPr>
              <w:lastRenderedPageBreak/>
              <w:t>The students shall be able to define their career aspirations and work towards achieving the same by engaging in developing appropriate skills and competencies in their chosen profession (corporate career, student start up, family business, higher education etc.).</w:t>
            </w:r>
          </w:p>
        </w:tc>
        <w:tc>
          <w:tcPr>
            <w:tcW w:w="1798" w:type="dxa"/>
            <w:vMerge w:val="restart"/>
          </w:tcPr>
          <w:p w14:paraId="7703D02D" w14:textId="77777777" w:rsidR="00384302" w:rsidRPr="009405E8" w:rsidRDefault="00384302" w:rsidP="00E34A5A">
            <w:pPr>
              <w:rPr>
                <w:color w:val="000000"/>
              </w:rPr>
            </w:pPr>
            <w:r>
              <w:rPr>
                <w:color w:val="000000"/>
              </w:rPr>
              <w:t xml:space="preserve">DM1: </w:t>
            </w:r>
            <w:r w:rsidRPr="009405E8">
              <w:rPr>
                <w:color w:val="000000"/>
              </w:rPr>
              <w:t>Comprehensive Exam</w:t>
            </w:r>
          </w:p>
          <w:p w14:paraId="68565059" w14:textId="77777777" w:rsidR="00384302" w:rsidRPr="009405E8" w:rsidRDefault="00384302" w:rsidP="00E34A5A">
            <w:pPr>
              <w:rPr>
                <w:color w:val="000000"/>
              </w:rPr>
            </w:pPr>
          </w:p>
          <w:p w14:paraId="525545DD" w14:textId="77777777" w:rsidR="00384302" w:rsidRPr="009405E8" w:rsidRDefault="00384302" w:rsidP="00E34A5A">
            <w:pPr>
              <w:rPr>
                <w:color w:val="000000"/>
              </w:rPr>
            </w:pPr>
          </w:p>
          <w:p w14:paraId="2C661FD4" w14:textId="77777777" w:rsidR="00384302" w:rsidRPr="009405E8" w:rsidRDefault="00384302" w:rsidP="00E34A5A">
            <w:pPr>
              <w:rPr>
                <w:color w:val="000000"/>
              </w:rPr>
            </w:pPr>
          </w:p>
          <w:p w14:paraId="64DFDB1C" w14:textId="77777777" w:rsidR="00384302" w:rsidRPr="009405E8" w:rsidRDefault="00384302" w:rsidP="00E34A5A">
            <w:pPr>
              <w:rPr>
                <w:color w:val="000000"/>
              </w:rPr>
            </w:pPr>
          </w:p>
          <w:p w14:paraId="7AE5ABDE" w14:textId="77777777" w:rsidR="00384302" w:rsidRPr="009405E8" w:rsidRDefault="00384302" w:rsidP="00E34A5A">
            <w:pPr>
              <w:rPr>
                <w:color w:val="000000"/>
              </w:rPr>
            </w:pPr>
          </w:p>
          <w:p w14:paraId="57FF56AA"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79AC8AB3"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6B51F826"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42A9C536"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05FF88C1"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372E0950"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7C281A8D"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298F80EB" w14:textId="77777777" w:rsidR="00384302" w:rsidRPr="009405E8" w:rsidRDefault="00384302" w:rsidP="00E34A5A">
            <w:pPr>
              <w:pStyle w:val="TableParagraph"/>
              <w:spacing w:line="276" w:lineRule="auto"/>
              <w:ind w:left="136" w:right="379"/>
              <w:rPr>
                <w:spacing w:val="-1"/>
              </w:rPr>
            </w:pPr>
            <w:r>
              <w:rPr>
                <w:spacing w:val="-1"/>
              </w:rPr>
              <w:t xml:space="preserve">IDM1: </w:t>
            </w:r>
            <w:r w:rsidRPr="009405E8">
              <w:rPr>
                <w:spacing w:val="-1"/>
              </w:rPr>
              <w:t>Student Exit Survey</w:t>
            </w:r>
          </w:p>
          <w:p w14:paraId="01518E38"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30C99B77"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415DE2A6"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49CCC50C"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4FB02B22"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3473A606" w14:textId="77777777" w:rsidR="00384302" w:rsidRPr="0033002A" w:rsidRDefault="00384302" w:rsidP="00E34A5A">
            <w:pPr>
              <w:pStyle w:val="TableParagraph"/>
              <w:spacing w:line="276" w:lineRule="auto"/>
              <w:ind w:left="117" w:right="110"/>
              <w:jc w:val="center"/>
              <w:rPr>
                <w:sz w:val="20"/>
                <w:szCs w:val="20"/>
              </w:rPr>
            </w:pPr>
            <w:r w:rsidRPr="0033002A">
              <w:rPr>
                <w:bCs/>
                <w:sz w:val="20"/>
                <w:szCs w:val="20"/>
                <w:lang w:eastAsia="ar-SA"/>
              </w:rPr>
              <w:t>50%.</w:t>
            </w:r>
          </w:p>
        </w:tc>
      </w:tr>
      <w:tr w:rsidR="00384302" w:rsidRPr="009405E8" w14:paraId="53A521A1" w14:textId="77777777" w:rsidTr="00E34A5A">
        <w:trPr>
          <w:trHeight w:val="1755"/>
          <w:jc w:val="center"/>
        </w:trPr>
        <w:tc>
          <w:tcPr>
            <w:tcW w:w="611" w:type="dxa"/>
            <w:vMerge/>
          </w:tcPr>
          <w:p w14:paraId="5FC8B6F3"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321F71ED" w14:textId="77777777" w:rsidR="00384302" w:rsidRPr="009405E8" w:rsidRDefault="00384302" w:rsidP="00E34A5A">
            <w:pPr>
              <w:pStyle w:val="TableParagraph"/>
              <w:spacing w:line="276" w:lineRule="auto"/>
              <w:ind w:left="72" w:hanging="27"/>
              <w:rPr>
                <w:bdr w:val="none" w:sz="0" w:space="0" w:color="auto" w:frame="1"/>
              </w:rPr>
            </w:pPr>
          </w:p>
        </w:tc>
        <w:tc>
          <w:tcPr>
            <w:tcW w:w="1337" w:type="dxa"/>
            <w:vMerge/>
          </w:tcPr>
          <w:p w14:paraId="7B626F47" w14:textId="77777777" w:rsidR="00384302" w:rsidRPr="009405E8" w:rsidRDefault="00384302" w:rsidP="00E34A5A">
            <w:pPr>
              <w:pStyle w:val="TableParagraph"/>
              <w:spacing w:line="276" w:lineRule="auto"/>
              <w:ind w:left="121" w:right="115"/>
              <w:jc w:val="center"/>
            </w:pPr>
          </w:p>
        </w:tc>
        <w:tc>
          <w:tcPr>
            <w:tcW w:w="1559" w:type="dxa"/>
          </w:tcPr>
          <w:p w14:paraId="0A54035D" w14:textId="77777777" w:rsidR="00384302" w:rsidRPr="00D12645" w:rsidRDefault="00384302" w:rsidP="00384302">
            <w:pPr>
              <w:numPr>
                <w:ilvl w:val="0"/>
                <w:numId w:val="46"/>
              </w:numPr>
              <w:tabs>
                <w:tab w:val="clear" w:pos="720"/>
              </w:tabs>
              <w:rPr>
                <w:color w:val="000000"/>
                <w:sz w:val="24"/>
                <w:szCs w:val="24"/>
              </w:rPr>
            </w:pPr>
            <w:r w:rsidRPr="00D12645">
              <w:rPr>
                <w:color w:val="000000"/>
                <w:sz w:val="24"/>
                <w:szCs w:val="24"/>
                <w:lang w:val="en-IN"/>
              </w:rPr>
              <w:t xml:space="preserve">Goal setting and strategic awareness </w:t>
            </w:r>
          </w:p>
          <w:p w14:paraId="5411B0F8" w14:textId="77777777" w:rsidR="00384302" w:rsidRPr="00D12645" w:rsidRDefault="00384302" w:rsidP="00384302">
            <w:pPr>
              <w:numPr>
                <w:ilvl w:val="0"/>
                <w:numId w:val="46"/>
              </w:numPr>
              <w:tabs>
                <w:tab w:val="clear" w:pos="720"/>
              </w:tabs>
              <w:rPr>
                <w:color w:val="000000"/>
                <w:sz w:val="24"/>
                <w:szCs w:val="24"/>
              </w:rPr>
            </w:pPr>
            <w:r w:rsidRPr="00D12645">
              <w:rPr>
                <w:color w:val="000000"/>
                <w:sz w:val="24"/>
                <w:szCs w:val="24"/>
                <w:lang w:val="en-IN"/>
              </w:rPr>
              <w:t>Meaning making (Application of knowledge and skills)</w:t>
            </w:r>
          </w:p>
          <w:p w14:paraId="45BEFE0C" w14:textId="77777777" w:rsidR="00384302" w:rsidRPr="00D12645" w:rsidRDefault="00384302" w:rsidP="00384302">
            <w:pPr>
              <w:numPr>
                <w:ilvl w:val="0"/>
                <w:numId w:val="46"/>
              </w:numPr>
              <w:tabs>
                <w:tab w:val="clear" w:pos="720"/>
              </w:tabs>
              <w:rPr>
                <w:color w:val="000000"/>
                <w:sz w:val="24"/>
                <w:szCs w:val="24"/>
              </w:rPr>
            </w:pPr>
            <w:r w:rsidRPr="00D12645">
              <w:rPr>
                <w:color w:val="000000"/>
                <w:sz w:val="24"/>
                <w:szCs w:val="24"/>
                <w:lang w:val="en-IN"/>
              </w:rPr>
              <w:t xml:space="preserve">Willingness for </w:t>
            </w:r>
            <w:r w:rsidRPr="00D12645">
              <w:rPr>
                <w:color w:val="000000"/>
                <w:sz w:val="24"/>
                <w:szCs w:val="24"/>
                <w:lang w:val="en-IN"/>
              </w:rPr>
              <w:lastRenderedPageBreak/>
              <w:t xml:space="preserve">Continuous learning </w:t>
            </w:r>
          </w:p>
          <w:p w14:paraId="4B24F809" w14:textId="77777777" w:rsidR="00384302" w:rsidRPr="009405E8" w:rsidRDefault="00384302" w:rsidP="00E34A5A">
            <w:pPr>
              <w:rPr>
                <w:color w:val="000000"/>
              </w:rPr>
            </w:pPr>
          </w:p>
        </w:tc>
        <w:tc>
          <w:tcPr>
            <w:tcW w:w="2037" w:type="dxa"/>
            <w:vAlign w:val="center"/>
          </w:tcPr>
          <w:p w14:paraId="644C5DC4" w14:textId="77777777" w:rsidR="00384302" w:rsidRPr="0033002A" w:rsidRDefault="00384302" w:rsidP="00E34A5A">
            <w:pPr>
              <w:rPr>
                <w:color w:val="000000"/>
                <w:szCs w:val="20"/>
              </w:rPr>
            </w:pPr>
            <w:r w:rsidRPr="0033002A">
              <w:rPr>
                <w:bCs/>
                <w:szCs w:val="20"/>
                <w:lang w:eastAsia="ar-SA"/>
              </w:rPr>
              <w:lastRenderedPageBreak/>
              <w:t xml:space="preserve">The student shall be able to gain knowledge and learn skills throughout life </w:t>
            </w:r>
            <w:r>
              <w:rPr>
                <w:bCs/>
                <w:szCs w:val="20"/>
                <w:lang w:eastAsia="ar-SA"/>
              </w:rPr>
              <w:pgNum/>
            </w:r>
            <w:proofErr w:type="spellStart"/>
            <w:r>
              <w:rPr>
                <w:bCs/>
                <w:szCs w:val="20"/>
                <w:lang w:eastAsia="ar-SA"/>
              </w:rPr>
              <w:t>vidence</w:t>
            </w:r>
            <w:proofErr w:type="spellEnd"/>
            <w:r w:rsidRPr="0033002A">
              <w:rPr>
                <w:bCs/>
                <w:szCs w:val="20"/>
                <w:lang w:eastAsia="ar-SA"/>
              </w:rPr>
              <w:t xml:space="preserve"> on self-directed learning using a range of sources and tools available</w:t>
            </w:r>
          </w:p>
        </w:tc>
        <w:tc>
          <w:tcPr>
            <w:tcW w:w="1798" w:type="dxa"/>
            <w:vMerge/>
          </w:tcPr>
          <w:p w14:paraId="60B602A4" w14:textId="77777777" w:rsidR="00384302" w:rsidRPr="009405E8" w:rsidRDefault="00384302" w:rsidP="00E34A5A">
            <w:pPr>
              <w:rPr>
                <w:color w:val="000000"/>
              </w:rPr>
            </w:pPr>
          </w:p>
        </w:tc>
        <w:tc>
          <w:tcPr>
            <w:tcW w:w="2261" w:type="dxa"/>
            <w:tcBorders>
              <w:top w:val="single" w:sz="4" w:space="0" w:color="auto"/>
            </w:tcBorders>
          </w:tcPr>
          <w:p w14:paraId="419030A2"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top w:val="single" w:sz="4" w:space="0" w:color="auto"/>
            </w:tcBorders>
          </w:tcPr>
          <w:p w14:paraId="53A695A3"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tcBorders>
          </w:tcPr>
          <w:p w14:paraId="38C75F70" w14:textId="77777777" w:rsidR="00384302" w:rsidRPr="0033002A" w:rsidRDefault="00384302" w:rsidP="00E34A5A">
            <w:pPr>
              <w:pStyle w:val="TableParagraph"/>
              <w:spacing w:line="276" w:lineRule="auto"/>
              <w:ind w:left="117" w:right="110"/>
              <w:jc w:val="center"/>
              <w:rPr>
                <w:sz w:val="20"/>
                <w:szCs w:val="20"/>
              </w:rPr>
            </w:pPr>
          </w:p>
        </w:tc>
      </w:tr>
      <w:tr w:rsidR="00384302" w:rsidRPr="009405E8" w14:paraId="5249E5D5" w14:textId="77777777" w:rsidTr="00E34A5A">
        <w:trPr>
          <w:trHeight w:val="1005"/>
          <w:jc w:val="center"/>
        </w:trPr>
        <w:tc>
          <w:tcPr>
            <w:tcW w:w="611" w:type="dxa"/>
            <w:vMerge w:val="restart"/>
          </w:tcPr>
          <w:p w14:paraId="01080472"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2B9F2C8F" w14:textId="77777777" w:rsidR="00384302" w:rsidRPr="009405E8" w:rsidRDefault="00384302" w:rsidP="00E34A5A">
            <w:pPr>
              <w:pStyle w:val="TableParagraph"/>
              <w:spacing w:line="276" w:lineRule="auto"/>
              <w:ind w:left="72" w:hanging="27"/>
              <w:rPr>
                <w:spacing w:val="-1"/>
              </w:rPr>
            </w:pPr>
            <w:r w:rsidRPr="009405E8">
              <w:rPr>
                <w:shd w:val="clear" w:color="auto" w:fill="FFFFFF"/>
              </w:rPr>
              <w:t>Analytical &amp; Decision-Making Ability</w:t>
            </w:r>
          </w:p>
        </w:tc>
        <w:tc>
          <w:tcPr>
            <w:tcW w:w="1337" w:type="dxa"/>
            <w:vMerge w:val="restart"/>
          </w:tcPr>
          <w:p w14:paraId="147D24B2" w14:textId="77777777" w:rsidR="00384302" w:rsidRPr="009405E8" w:rsidRDefault="00384302" w:rsidP="00E34A5A">
            <w:pPr>
              <w:pStyle w:val="TableParagraph"/>
              <w:spacing w:line="276" w:lineRule="auto"/>
              <w:ind w:left="121" w:right="115"/>
              <w:jc w:val="center"/>
            </w:pPr>
            <w:r w:rsidRPr="009405E8">
              <w:t>Students will use analytical thinking skills for decision making in diverse context</w:t>
            </w:r>
          </w:p>
        </w:tc>
        <w:tc>
          <w:tcPr>
            <w:tcW w:w="1559" w:type="dxa"/>
          </w:tcPr>
          <w:p w14:paraId="1FF58F3B" w14:textId="77777777" w:rsidR="00384302" w:rsidRPr="00DC672D" w:rsidRDefault="00384302" w:rsidP="00384302">
            <w:pPr>
              <w:pStyle w:val="ListParagraph"/>
              <w:numPr>
                <w:ilvl w:val="0"/>
                <w:numId w:val="47"/>
              </w:numPr>
              <w:rPr>
                <w:bCs/>
                <w:sz w:val="24"/>
                <w:szCs w:val="21"/>
                <w:lang w:eastAsia="ar-SA"/>
              </w:rPr>
            </w:pPr>
            <w:r w:rsidRPr="00DC672D">
              <w:rPr>
                <w:bCs/>
                <w:sz w:val="24"/>
                <w:szCs w:val="21"/>
                <w:lang w:eastAsia="ar-SA"/>
              </w:rPr>
              <w:t>Adaptability</w:t>
            </w:r>
          </w:p>
          <w:p w14:paraId="2A847C00" w14:textId="77777777" w:rsidR="00384302" w:rsidRPr="009405E8" w:rsidRDefault="00384302" w:rsidP="00E34A5A">
            <w:pPr>
              <w:rPr>
                <w:color w:val="000000"/>
              </w:rPr>
            </w:pPr>
            <w:r w:rsidRPr="00DC672D">
              <w:rPr>
                <w:bCs/>
                <w:sz w:val="24"/>
                <w:szCs w:val="21"/>
                <w:lang w:eastAsia="ar-SA"/>
              </w:rPr>
              <w:t>Resource Management and Conservation of Resources</w:t>
            </w:r>
          </w:p>
        </w:tc>
        <w:tc>
          <w:tcPr>
            <w:tcW w:w="2037" w:type="dxa"/>
            <w:vAlign w:val="center"/>
          </w:tcPr>
          <w:p w14:paraId="3795D89D" w14:textId="77777777" w:rsidR="00384302" w:rsidRPr="0033002A" w:rsidRDefault="00384302" w:rsidP="00E34A5A">
            <w:pPr>
              <w:rPr>
                <w:color w:val="000000"/>
                <w:szCs w:val="20"/>
              </w:rPr>
            </w:pPr>
            <w:r w:rsidRPr="0033002A">
              <w:rPr>
                <w:bCs/>
                <w:szCs w:val="20"/>
                <w:lang w:eastAsia="ar-SA"/>
              </w:rPr>
              <w:t xml:space="preserve">The students shall be able to analyze and implement the </w:t>
            </w:r>
            <w:r w:rsidRPr="0033002A">
              <w:rPr>
                <w:bCs/>
                <w:szCs w:val="20"/>
                <w:shd w:val="clear" w:color="auto" w:fill="FFFFFF"/>
              </w:rPr>
              <w:t>initiative to conserve natural resources</w:t>
            </w:r>
            <w:r w:rsidRPr="0033002A">
              <w:rPr>
                <w:bCs/>
                <w:szCs w:val="20"/>
                <w:lang w:eastAsia="ar-SA"/>
              </w:rPr>
              <w:t xml:space="preserve"> and use sustainable technologies by using knowledge and experience of their discipline.</w:t>
            </w:r>
          </w:p>
        </w:tc>
        <w:tc>
          <w:tcPr>
            <w:tcW w:w="1798" w:type="dxa"/>
            <w:tcBorders>
              <w:bottom w:val="single" w:sz="4" w:space="0" w:color="auto"/>
            </w:tcBorders>
          </w:tcPr>
          <w:p w14:paraId="0AA3E19B" w14:textId="77777777" w:rsidR="00384302" w:rsidRPr="009405E8" w:rsidRDefault="00384302" w:rsidP="00E34A5A">
            <w:pPr>
              <w:rPr>
                <w:color w:val="000000"/>
              </w:rPr>
            </w:pPr>
            <w:r>
              <w:rPr>
                <w:color w:val="000000"/>
              </w:rPr>
              <w:t xml:space="preserve">DM1: </w:t>
            </w:r>
            <w:r w:rsidRPr="009405E8">
              <w:rPr>
                <w:color w:val="000000"/>
              </w:rPr>
              <w:t>Comprehensive Exam</w:t>
            </w:r>
          </w:p>
          <w:p w14:paraId="4C12BBF1" w14:textId="77777777" w:rsidR="00384302" w:rsidRPr="009405E8" w:rsidRDefault="00384302" w:rsidP="00E34A5A">
            <w:pPr>
              <w:rPr>
                <w:color w:val="000000"/>
              </w:rPr>
            </w:pPr>
          </w:p>
          <w:p w14:paraId="05C0F514" w14:textId="77777777" w:rsidR="00384302" w:rsidRPr="009405E8" w:rsidRDefault="00384302" w:rsidP="00E34A5A">
            <w:pPr>
              <w:rPr>
                <w:color w:val="000000"/>
              </w:rPr>
            </w:pPr>
          </w:p>
          <w:p w14:paraId="5686C2A7"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0AE657F7"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41C9434C"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612786A9"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4465E93F"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14B1E64A"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07DC548A"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2AA3F9B1" w14:textId="77777777" w:rsidR="00384302" w:rsidRPr="009405E8" w:rsidRDefault="00384302" w:rsidP="00E34A5A">
            <w:pPr>
              <w:pStyle w:val="TableParagraph"/>
              <w:spacing w:line="276" w:lineRule="auto"/>
              <w:ind w:left="136" w:right="379"/>
              <w:rPr>
                <w:spacing w:val="-1"/>
              </w:rPr>
            </w:pPr>
            <w:r>
              <w:rPr>
                <w:spacing w:val="-1"/>
              </w:rPr>
              <w:t xml:space="preserve">IDM1: </w:t>
            </w:r>
            <w:r w:rsidRPr="009405E8">
              <w:rPr>
                <w:spacing w:val="-1"/>
              </w:rPr>
              <w:t>Student Exit Survey</w:t>
            </w:r>
          </w:p>
          <w:p w14:paraId="6FAEC0AF"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1E22DB0F"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3A3A8E10"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7368DDD1"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19128B3F"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7774AE26" w14:textId="77777777" w:rsidR="00384302" w:rsidRPr="0033002A" w:rsidRDefault="00384302" w:rsidP="00E34A5A">
            <w:pPr>
              <w:pStyle w:val="TableParagraph"/>
              <w:spacing w:line="276" w:lineRule="auto"/>
              <w:ind w:left="117" w:right="110"/>
              <w:jc w:val="center"/>
              <w:rPr>
                <w:sz w:val="20"/>
                <w:szCs w:val="20"/>
              </w:rPr>
            </w:pPr>
            <w:r w:rsidRPr="0033002A">
              <w:rPr>
                <w:bCs/>
                <w:sz w:val="20"/>
                <w:szCs w:val="20"/>
                <w:lang w:eastAsia="ar-SA"/>
              </w:rPr>
              <w:t>50%.</w:t>
            </w:r>
          </w:p>
        </w:tc>
      </w:tr>
      <w:tr w:rsidR="00384302" w:rsidRPr="009405E8" w14:paraId="75F2F4EE" w14:textId="77777777" w:rsidTr="00E34A5A">
        <w:trPr>
          <w:trHeight w:val="1830"/>
          <w:jc w:val="center"/>
        </w:trPr>
        <w:tc>
          <w:tcPr>
            <w:tcW w:w="611" w:type="dxa"/>
            <w:vMerge/>
          </w:tcPr>
          <w:p w14:paraId="78030A4C"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27AEF15C" w14:textId="77777777" w:rsidR="00384302" w:rsidRPr="009405E8" w:rsidRDefault="00384302" w:rsidP="00E34A5A">
            <w:pPr>
              <w:pStyle w:val="TableParagraph"/>
              <w:spacing w:line="276" w:lineRule="auto"/>
              <w:ind w:left="72" w:hanging="27"/>
              <w:rPr>
                <w:shd w:val="clear" w:color="auto" w:fill="FFFFFF"/>
              </w:rPr>
            </w:pPr>
          </w:p>
        </w:tc>
        <w:tc>
          <w:tcPr>
            <w:tcW w:w="1337" w:type="dxa"/>
            <w:vMerge/>
          </w:tcPr>
          <w:p w14:paraId="7D6E11B0" w14:textId="77777777" w:rsidR="00384302" w:rsidRPr="009405E8" w:rsidRDefault="00384302" w:rsidP="00E34A5A">
            <w:pPr>
              <w:pStyle w:val="TableParagraph"/>
              <w:spacing w:line="276" w:lineRule="auto"/>
              <w:ind w:left="121" w:right="115"/>
              <w:jc w:val="center"/>
            </w:pPr>
          </w:p>
        </w:tc>
        <w:tc>
          <w:tcPr>
            <w:tcW w:w="1559" w:type="dxa"/>
          </w:tcPr>
          <w:p w14:paraId="02A980C8" w14:textId="77777777" w:rsidR="00384302" w:rsidRPr="009405E8" w:rsidRDefault="00384302" w:rsidP="00E34A5A">
            <w:pPr>
              <w:spacing w:before="7" w:line="260" w:lineRule="exact"/>
            </w:pPr>
          </w:p>
        </w:tc>
        <w:tc>
          <w:tcPr>
            <w:tcW w:w="2037" w:type="dxa"/>
          </w:tcPr>
          <w:p w14:paraId="3BBE253D" w14:textId="77777777" w:rsidR="00384302" w:rsidRPr="0033002A" w:rsidRDefault="00384302" w:rsidP="00E34A5A">
            <w:pPr>
              <w:spacing w:before="7" w:line="260" w:lineRule="exact"/>
              <w:rPr>
                <w:szCs w:val="20"/>
              </w:rPr>
            </w:pPr>
          </w:p>
        </w:tc>
        <w:tc>
          <w:tcPr>
            <w:tcW w:w="1798" w:type="dxa"/>
            <w:tcBorders>
              <w:top w:val="single" w:sz="4" w:space="0" w:color="auto"/>
            </w:tcBorders>
          </w:tcPr>
          <w:p w14:paraId="08A771ED" w14:textId="77777777" w:rsidR="00384302" w:rsidRPr="009405E8" w:rsidRDefault="00384302" w:rsidP="00E34A5A">
            <w:pPr>
              <w:spacing w:before="7" w:line="260" w:lineRule="exact"/>
              <w:rPr>
                <w:color w:val="000000"/>
              </w:rPr>
            </w:pPr>
            <w:r>
              <w:t>DM2: Dissertation Rubrics</w:t>
            </w:r>
          </w:p>
        </w:tc>
        <w:tc>
          <w:tcPr>
            <w:tcW w:w="2261" w:type="dxa"/>
            <w:tcBorders>
              <w:top w:val="single" w:sz="4" w:space="0" w:color="auto"/>
            </w:tcBorders>
          </w:tcPr>
          <w:p w14:paraId="1ACA56A2"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students secure marks in the range </w:t>
            </w:r>
            <w:proofErr w:type="gramStart"/>
            <w:r w:rsidRPr="0033002A">
              <w:rPr>
                <w:bCs/>
                <w:sz w:val="20"/>
                <w:szCs w:val="20"/>
                <w:lang w:eastAsia="ar-SA"/>
              </w:rPr>
              <w:t xml:space="preserve">of  </w:t>
            </w:r>
            <w:r w:rsidRPr="0033002A">
              <w:rPr>
                <w:sz w:val="20"/>
                <w:szCs w:val="20"/>
              </w:rPr>
              <w:t>90</w:t>
            </w:r>
            <w:proofErr w:type="gramEnd"/>
            <w:r w:rsidRPr="0033002A">
              <w:rPr>
                <w:sz w:val="20"/>
                <w:szCs w:val="20"/>
              </w:rPr>
              <w:t>-100%</w:t>
            </w:r>
          </w:p>
          <w:p w14:paraId="5F6A4DE8" w14:textId="77777777" w:rsidR="00384302" w:rsidRPr="0033002A" w:rsidRDefault="00384302" w:rsidP="00E34A5A">
            <w:pPr>
              <w:pStyle w:val="TableParagraph"/>
              <w:ind w:left="105" w:right="129"/>
              <w:rPr>
                <w:sz w:val="20"/>
                <w:szCs w:val="20"/>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70-89.9%</w:t>
            </w:r>
          </w:p>
          <w:p w14:paraId="0C3B9AF2"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50-69.9%</w:t>
            </w:r>
            <w:r w:rsidRPr="0033002A">
              <w:rPr>
                <w:bCs/>
                <w:sz w:val="20"/>
                <w:szCs w:val="20"/>
                <w:lang w:eastAsia="ar-SA"/>
              </w:rPr>
              <w:t>.</w:t>
            </w:r>
          </w:p>
          <w:p w14:paraId="65B3EB56"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50%.</w:t>
            </w:r>
          </w:p>
          <w:p w14:paraId="42582FA3"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top w:val="single" w:sz="4" w:space="0" w:color="auto"/>
            </w:tcBorders>
          </w:tcPr>
          <w:p w14:paraId="4C28618C" w14:textId="77777777" w:rsidR="00384302" w:rsidRPr="009405E8" w:rsidRDefault="00384302" w:rsidP="00E34A5A">
            <w:pPr>
              <w:pStyle w:val="TableParagraph"/>
              <w:spacing w:line="276" w:lineRule="auto"/>
              <w:ind w:left="125" w:right="379"/>
              <w:rPr>
                <w:spacing w:val="-1"/>
              </w:rPr>
            </w:pPr>
          </w:p>
        </w:tc>
        <w:tc>
          <w:tcPr>
            <w:tcW w:w="1984" w:type="dxa"/>
            <w:tcBorders>
              <w:top w:val="single" w:sz="4" w:space="0" w:color="auto"/>
            </w:tcBorders>
          </w:tcPr>
          <w:p w14:paraId="44330FD3" w14:textId="77777777" w:rsidR="00384302" w:rsidRPr="0033002A" w:rsidRDefault="00384302" w:rsidP="00E34A5A">
            <w:pPr>
              <w:pStyle w:val="TableParagraph"/>
              <w:spacing w:line="276" w:lineRule="auto"/>
              <w:ind w:left="117" w:right="110"/>
              <w:rPr>
                <w:sz w:val="20"/>
                <w:szCs w:val="20"/>
              </w:rPr>
            </w:pPr>
          </w:p>
        </w:tc>
      </w:tr>
      <w:tr w:rsidR="00384302" w:rsidRPr="009405E8" w14:paraId="2128D268" w14:textId="77777777" w:rsidTr="00E34A5A">
        <w:trPr>
          <w:trHeight w:val="600"/>
          <w:jc w:val="center"/>
        </w:trPr>
        <w:tc>
          <w:tcPr>
            <w:tcW w:w="611" w:type="dxa"/>
            <w:vMerge w:val="restart"/>
          </w:tcPr>
          <w:p w14:paraId="04AB4227"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39159707" w14:textId="77777777" w:rsidR="00384302" w:rsidRPr="009405E8" w:rsidRDefault="00384302" w:rsidP="00E34A5A">
            <w:pPr>
              <w:ind w:left="72"/>
              <w:rPr>
                <w:shd w:val="clear" w:color="auto" w:fill="FFFFFF"/>
              </w:rPr>
            </w:pPr>
            <w:r w:rsidRPr="009405E8">
              <w:rPr>
                <w:shd w:val="clear" w:color="auto" w:fill="FFFFFF"/>
              </w:rPr>
              <w:t>Leadership &amp; Teamwork</w:t>
            </w:r>
          </w:p>
          <w:p w14:paraId="0C4FBE9D" w14:textId="77777777" w:rsidR="00384302" w:rsidRPr="009405E8" w:rsidRDefault="00384302" w:rsidP="00E34A5A">
            <w:pPr>
              <w:pStyle w:val="TableParagraph"/>
              <w:spacing w:line="276" w:lineRule="auto"/>
              <w:ind w:left="72" w:hanging="27"/>
              <w:rPr>
                <w:spacing w:val="-1"/>
              </w:rPr>
            </w:pPr>
          </w:p>
        </w:tc>
        <w:tc>
          <w:tcPr>
            <w:tcW w:w="1337" w:type="dxa"/>
            <w:vMerge w:val="restart"/>
          </w:tcPr>
          <w:p w14:paraId="6A50430E" w14:textId="77777777" w:rsidR="00384302" w:rsidRPr="009405E8" w:rsidRDefault="00384302" w:rsidP="00E34A5A">
            <w:pPr>
              <w:pStyle w:val="TableParagraph"/>
              <w:spacing w:line="276" w:lineRule="auto"/>
              <w:ind w:left="121" w:right="115"/>
              <w:jc w:val="center"/>
            </w:pPr>
            <w:r w:rsidRPr="009405E8">
              <w:t>Students will be able to exhibit leadership and team building skills in teacher education</w:t>
            </w:r>
          </w:p>
        </w:tc>
        <w:tc>
          <w:tcPr>
            <w:tcW w:w="1559" w:type="dxa"/>
          </w:tcPr>
          <w:p w14:paraId="24296EDE" w14:textId="77777777" w:rsidR="00384302" w:rsidRPr="009405E8" w:rsidRDefault="00384302" w:rsidP="00E34A5A">
            <w:pPr>
              <w:rPr>
                <w:color w:val="000000"/>
              </w:rPr>
            </w:pPr>
          </w:p>
        </w:tc>
        <w:tc>
          <w:tcPr>
            <w:tcW w:w="2037" w:type="dxa"/>
          </w:tcPr>
          <w:p w14:paraId="648EFB03" w14:textId="77777777" w:rsidR="00384302" w:rsidRPr="0033002A" w:rsidRDefault="00384302" w:rsidP="00E34A5A">
            <w:pPr>
              <w:rPr>
                <w:color w:val="000000"/>
                <w:szCs w:val="20"/>
              </w:rPr>
            </w:pPr>
          </w:p>
        </w:tc>
        <w:tc>
          <w:tcPr>
            <w:tcW w:w="1798" w:type="dxa"/>
            <w:tcBorders>
              <w:bottom w:val="single" w:sz="4" w:space="0" w:color="auto"/>
            </w:tcBorders>
          </w:tcPr>
          <w:p w14:paraId="5C407D0D" w14:textId="77777777" w:rsidR="00384302" w:rsidRPr="009405E8" w:rsidRDefault="00384302" w:rsidP="00E34A5A">
            <w:pPr>
              <w:rPr>
                <w:color w:val="000000"/>
              </w:rPr>
            </w:pPr>
            <w:r>
              <w:rPr>
                <w:color w:val="000000"/>
              </w:rPr>
              <w:t xml:space="preserve">DM1: </w:t>
            </w:r>
            <w:r w:rsidRPr="009405E8">
              <w:rPr>
                <w:color w:val="000000"/>
              </w:rPr>
              <w:t>Comprehensive Exam</w:t>
            </w:r>
          </w:p>
          <w:p w14:paraId="310A4932" w14:textId="77777777" w:rsidR="00384302" w:rsidRPr="009405E8" w:rsidRDefault="00384302" w:rsidP="00E34A5A">
            <w:pPr>
              <w:rPr>
                <w:color w:val="000000"/>
              </w:rPr>
            </w:pPr>
          </w:p>
          <w:p w14:paraId="72A6C519"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02E44A4B"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0B02DC9E"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07D643D0"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41F445B0"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5322584A"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67A202A5"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4D4C6622" w14:textId="77777777" w:rsidR="00384302" w:rsidRPr="009405E8" w:rsidRDefault="00384302" w:rsidP="00E34A5A">
            <w:pPr>
              <w:pStyle w:val="TableParagraph"/>
              <w:spacing w:line="276" w:lineRule="auto"/>
              <w:ind w:left="125" w:right="379"/>
              <w:rPr>
                <w:spacing w:val="-1"/>
              </w:rPr>
            </w:pPr>
            <w:r>
              <w:rPr>
                <w:spacing w:val="-1"/>
              </w:rPr>
              <w:t xml:space="preserve">IDM1: </w:t>
            </w:r>
            <w:r w:rsidRPr="009405E8">
              <w:rPr>
                <w:spacing w:val="-1"/>
              </w:rPr>
              <w:t>Student Exit Survey</w:t>
            </w:r>
          </w:p>
          <w:p w14:paraId="06F6F94D"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4BC6B55F" w14:textId="77777777" w:rsidR="00384302" w:rsidRPr="0033002A" w:rsidRDefault="00384302" w:rsidP="00E34A5A">
            <w:pPr>
              <w:pStyle w:val="TableParagraph"/>
              <w:spacing w:line="276" w:lineRule="auto"/>
              <w:ind w:left="117" w:right="110"/>
              <w:jc w:val="center"/>
              <w:rPr>
                <w:sz w:val="20"/>
                <w:szCs w:val="20"/>
              </w:rPr>
            </w:pPr>
          </w:p>
        </w:tc>
      </w:tr>
      <w:tr w:rsidR="00384302" w:rsidRPr="009405E8" w14:paraId="27EF7C63" w14:textId="77777777" w:rsidTr="00E34A5A">
        <w:trPr>
          <w:trHeight w:val="465"/>
          <w:jc w:val="center"/>
        </w:trPr>
        <w:tc>
          <w:tcPr>
            <w:tcW w:w="611" w:type="dxa"/>
            <w:vMerge/>
          </w:tcPr>
          <w:p w14:paraId="361CB1E7"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05E1C7C2" w14:textId="77777777" w:rsidR="00384302" w:rsidRPr="009405E8" w:rsidRDefault="00384302" w:rsidP="00E34A5A">
            <w:pPr>
              <w:ind w:left="72"/>
              <w:rPr>
                <w:shd w:val="clear" w:color="auto" w:fill="FFFFFF"/>
              </w:rPr>
            </w:pPr>
          </w:p>
        </w:tc>
        <w:tc>
          <w:tcPr>
            <w:tcW w:w="1337" w:type="dxa"/>
            <w:vMerge/>
          </w:tcPr>
          <w:p w14:paraId="41B912FA" w14:textId="77777777" w:rsidR="00384302" w:rsidRPr="009405E8" w:rsidRDefault="00384302" w:rsidP="00E34A5A">
            <w:pPr>
              <w:pStyle w:val="TableParagraph"/>
              <w:spacing w:line="276" w:lineRule="auto"/>
              <w:ind w:left="121" w:right="115"/>
              <w:jc w:val="center"/>
            </w:pPr>
          </w:p>
        </w:tc>
        <w:tc>
          <w:tcPr>
            <w:tcW w:w="1559" w:type="dxa"/>
          </w:tcPr>
          <w:p w14:paraId="7419CED1" w14:textId="77777777" w:rsidR="00384302" w:rsidRPr="009405E8" w:rsidRDefault="00384302" w:rsidP="00E34A5A">
            <w:pPr>
              <w:spacing w:before="7" w:line="260" w:lineRule="exact"/>
            </w:pPr>
          </w:p>
        </w:tc>
        <w:tc>
          <w:tcPr>
            <w:tcW w:w="2037" w:type="dxa"/>
          </w:tcPr>
          <w:p w14:paraId="1D202B81" w14:textId="77777777" w:rsidR="00384302" w:rsidRPr="0033002A" w:rsidRDefault="00384302" w:rsidP="00E34A5A">
            <w:pPr>
              <w:spacing w:before="7" w:line="260" w:lineRule="exact"/>
              <w:rPr>
                <w:szCs w:val="20"/>
              </w:rPr>
            </w:pPr>
          </w:p>
        </w:tc>
        <w:tc>
          <w:tcPr>
            <w:tcW w:w="1798" w:type="dxa"/>
            <w:tcBorders>
              <w:top w:val="single" w:sz="4" w:space="0" w:color="auto"/>
              <w:bottom w:val="single" w:sz="4" w:space="0" w:color="auto"/>
            </w:tcBorders>
          </w:tcPr>
          <w:p w14:paraId="7631A5D6" w14:textId="77777777" w:rsidR="00384302" w:rsidRPr="009405E8" w:rsidRDefault="00384302" w:rsidP="00E34A5A">
            <w:pPr>
              <w:spacing w:before="7" w:line="260" w:lineRule="exact"/>
              <w:rPr>
                <w:b/>
              </w:rPr>
            </w:pPr>
            <w:r>
              <w:t>DM2: Dissertation Rubrics</w:t>
            </w:r>
          </w:p>
          <w:p w14:paraId="69B408DD" w14:textId="77777777" w:rsidR="00384302" w:rsidRPr="009405E8" w:rsidRDefault="00384302" w:rsidP="00E34A5A">
            <w:pPr>
              <w:pStyle w:val="TableParagraph"/>
              <w:spacing w:line="276" w:lineRule="auto"/>
              <w:ind w:left="627" w:right="494" w:hanging="116"/>
              <w:rPr>
                <w:color w:val="000000"/>
              </w:rPr>
            </w:pPr>
          </w:p>
        </w:tc>
        <w:tc>
          <w:tcPr>
            <w:tcW w:w="2261" w:type="dxa"/>
            <w:tcBorders>
              <w:top w:val="single" w:sz="4" w:space="0" w:color="auto"/>
              <w:bottom w:val="single" w:sz="4" w:space="0" w:color="auto"/>
            </w:tcBorders>
          </w:tcPr>
          <w:p w14:paraId="3AC4E585"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students secure marks in the range </w:t>
            </w:r>
            <w:proofErr w:type="gramStart"/>
            <w:r w:rsidRPr="0033002A">
              <w:rPr>
                <w:bCs/>
                <w:sz w:val="20"/>
                <w:szCs w:val="20"/>
                <w:lang w:eastAsia="ar-SA"/>
              </w:rPr>
              <w:t xml:space="preserve">of  </w:t>
            </w:r>
            <w:r w:rsidRPr="0033002A">
              <w:rPr>
                <w:sz w:val="20"/>
                <w:szCs w:val="20"/>
              </w:rPr>
              <w:t>90</w:t>
            </w:r>
            <w:proofErr w:type="gramEnd"/>
            <w:r w:rsidRPr="0033002A">
              <w:rPr>
                <w:sz w:val="20"/>
                <w:szCs w:val="20"/>
              </w:rPr>
              <w:t>-100%</w:t>
            </w:r>
          </w:p>
          <w:p w14:paraId="2EA5F3FD" w14:textId="77777777" w:rsidR="00384302" w:rsidRPr="0033002A" w:rsidRDefault="00384302" w:rsidP="00E34A5A">
            <w:pPr>
              <w:pStyle w:val="TableParagraph"/>
              <w:ind w:left="105" w:right="129"/>
              <w:rPr>
                <w:sz w:val="20"/>
                <w:szCs w:val="20"/>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70-89.9%</w:t>
            </w:r>
          </w:p>
          <w:p w14:paraId="2F8DEE21"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50-69.9%</w:t>
            </w:r>
            <w:r w:rsidRPr="0033002A">
              <w:rPr>
                <w:bCs/>
                <w:sz w:val="20"/>
                <w:szCs w:val="20"/>
                <w:lang w:eastAsia="ar-SA"/>
              </w:rPr>
              <w:t>.</w:t>
            </w:r>
          </w:p>
          <w:p w14:paraId="72F52AD2"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50%.</w:t>
            </w:r>
          </w:p>
          <w:p w14:paraId="4278BB64"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top w:val="single" w:sz="4" w:space="0" w:color="auto"/>
              <w:bottom w:val="single" w:sz="4" w:space="0" w:color="auto"/>
            </w:tcBorders>
          </w:tcPr>
          <w:p w14:paraId="2CB9C3F8"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6D9FD65C" w14:textId="77777777" w:rsidR="00384302" w:rsidRPr="0033002A" w:rsidRDefault="00384302" w:rsidP="00E34A5A">
            <w:pPr>
              <w:pStyle w:val="TableParagraph"/>
              <w:spacing w:line="276" w:lineRule="auto"/>
              <w:ind w:left="117" w:right="110"/>
              <w:jc w:val="center"/>
              <w:rPr>
                <w:sz w:val="20"/>
                <w:szCs w:val="20"/>
              </w:rPr>
            </w:pPr>
          </w:p>
        </w:tc>
      </w:tr>
      <w:tr w:rsidR="00384302" w:rsidRPr="009405E8" w14:paraId="0E828083" w14:textId="77777777" w:rsidTr="00E34A5A">
        <w:trPr>
          <w:trHeight w:val="465"/>
          <w:jc w:val="center"/>
        </w:trPr>
        <w:tc>
          <w:tcPr>
            <w:tcW w:w="611" w:type="dxa"/>
          </w:tcPr>
          <w:p w14:paraId="2983AA46" w14:textId="77777777" w:rsidR="00384302" w:rsidRPr="009405E8" w:rsidRDefault="00384302" w:rsidP="00E34A5A">
            <w:pPr>
              <w:pStyle w:val="TableParagraph"/>
              <w:spacing w:line="225" w:lineRule="exact"/>
              <w:ind w:left="366"/>
              <w:jc w:val="center"/>
              <w:rPr>
                <w:w w:val="99"/>
              </w:rPr>
            </w:pPr>
          </w:p>
        </w:tc>
        <w:tc>
          <w:tcPr>
            <w:tcW w:w="1441" w:type="dxa"/>
          </w:tcPr>
          <w:p w14:paraId="3B27FDC5" w14:textId="77777777" w:rsidR="00384302" w:rsidRPr="009405E8" w:rsidRDefault="00384302" w:rsidP="00E34A5A">
            <w:pPr>
              <w:ind w:left="72"/>
              <w:rPr>
                <w:shd w:val="clear" w:color="auto" w:fill="FFFFFF"/>
              </w:rPr>
            </w:pPr>
          </w:p>
        </w:tc>
        <w:tc>
          <w:tcPr>
            <w:tcW w:w="1337" w:type="dxa"/>
          </w:tcPr>
          <w:p w14:paraId="083F4D34" w14:textId="77777777" w:rsidR="00384302" w:rsidRPr="009405E8" w:rsidRDefault="00384302" w:rsidP="00E34A5A">
            <w:pPr>
              <w:pStyle w:val="TableParagraph"/>
              <w:spacing w:line="276" w:lineRule="auto"/>
              <w:ind w:left="121" w:right="115"/>
              <w:jc w:val="center"/>
            </w:pPr>
          </w:p>
        </w:tc>
        <w:tc>
          <w:tcPr>
            <w:tcW w:w="1559" w:type="dxa"/>
          </w:tcPr>
          <w:p w14:paraId="7F81872C" w14:textId="77777777" w:rsidR="00384302" w:rsidRPr="009405E8" w:rsidRDefault="00384302" w:rsidP="00E34A5A">
            <w:pPr>
              <w:spacing w:before="7" w:line="260" w:lineRule="exact"/>
            </w:pPr>
          </w:p>
        </w:tc>
        <w:tc>
          <w:tcPr>
            <w:tcW w:w="2037" w:type="dxa"/>
          </w:tcPr>
          <w:p w14:paraId="272BA789" w14:textId="77777777" w:rsidR="00384302" w:rsidRPr="0033002A" w:rsidRDefault="00384302" w:rsidP="00E34A5A">
            <w:pPr>
              <w:spacing w:before="7" w:line="260" w:lineRule="exact"/>
              <w:rPr>
                <w:szCs w:val="20"/>
              </w:rPr>
            </w:pPr>
          </w:p>
        </w:tc>
        <w:tc>
          <w:tcPr>
            <w:tcW w:w="1798" w:type="dxa"/>
            <w:tcBorders>
              <w:top w:val="single" w:sz="4" w:space="0" w:color="auto"/>
              <w:bottom w:val="single" w:sz="4" w:space="0" w:color="auto"/>
            </w:tcBorders>
          </w:tcPr>
          <w:p w14:paraId="50C6F2AF" w14:textId="77777777" w:rsidR="00384302" w:rsidRDefault="00384302" w:rsidP="00E34A5A">
            <w:pPr>
              <w:rPr>
                <w:sz w:val="24"/>
                <w:szCs w:val="24"/>
              </w:rPr>
            </w:pPr>
            <w:r>
              <w:rPr>
                <w:sz w:val="24"/>
                <w:szCs w:val="24"/>
              </w:rPr>
              <w:t xml:space="preserve">DM3: Rubrics for Communication Skills Leadership and </w:t>
            </w:r>
            <w:proofErr w:type="gramStart"/>
            <w:r>
              <w:rPr>
                <w:sz w:val="24"/>
                <w:szCs w:val="24"/>
              </w:rPr>
              <w:t>Team work</w:t>
            </w:r>
            <w:proofErr w:type="gramEnd"/>
            <w:r>
              <w:rPr>
                <w:sz w:val="24"/>
                <w:szCs w:val="24"/>
              </w:rPr>
              <w:t xml:space="preserve"> Rubrics</w:t>
            </w:r>
          </w:p>
          <w:p w14:paraId="7B58FB16" w14:textId="77777777" w:rsidR="00384302" w:rsidRPr="009405E8" w:rsidRDefault="00384302" w:rsidP="00E34A5A">
            <w:pPr>
              <w:spacing w:before="7" w:line="260" w:lineRule="exact"/>
            </w:pPr>
          </w:p>
        </w:tc>
        <w:tc>
          <w:tcPr>
            <w:tcW w:w="2261" w:type="dxa"/>
            <w:tcBorders>
              <w:top w:val="single" w:sz="4" w:space="0" w:color="auto"/>
              <w:bottom w:val="single" w:sz="4" w:space="0" w:color="auto"/>
            </w:tcBorders>
          </w:tcPr>
          <w:p w14:paraId="1FA58131"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2B59F491"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60-79.99%.</w:t>
            </w:r>
          </w:p>
          <w:p w14:paraId="35082842"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w:t>
            </w:r>
            <w:r w:rsidRPr="0033002A">
              <w:rPr>
                <w:bCs/>
                <w:sz w:val="20"/>
                <w:szCs w:val="20"/>
                <w:lang w:eastAsia="ar-SA"/>
              </w:rPr>
              <w:lastRenderedPageBreak/>
              <w:t>feedback in the range of 40-59.99%.</w:t>
            </w:r>
          </w:p>
          <w:p w14:paraId="14FD2DB1"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4FCE9E3D" w14:textId="77777777" w:rsidR="00384302" w:rsidRPr="0033002A" w:rsidRDefault="00384302" w:rsidP="00E34A5A">
            <w:pPr>
              <w:pStyle w:val="TableParagraph"/>
              <w:ind w:left="105" w:right="129"/>
              <w:rPr>
                <w:sz w:val="20"/>
                <w:szCs w:val="20"/>
              </w:rPr>
            </w:pPr>
            <w:r w:rsidRPr="0033002A">
              <w:rPr>
                <w:bCs/>
                <w:sz w:val="20"/>
                <w:szCs w:val="20"/>
                <w:lang w:eastAsia="ar-SA"/>
              </w:rPr>
              <w:t>40%.</w:t>
            </w:r>
          </w:p>
        </w:tc>
        <w:tc>
          <w:tcPr>
            <w:tcW w:w="1559" w:type="dxa"/>
            <w:tcBorders>
              <w:top w:val="single" w:sz="4" w:space="0" w:color="auto"/>
              <w:bottom w:val="single" w:sz="4" w:space="0" w:color="auto"/>
            </w:tcBorders>
          </w:tcPr>
          <w:p w14:paraId="44997A2E"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4EF0FF64" w14:textId="77777777" w:rsidR="00384302" w:rsidRPr="0033002A" w:rsidRDefault="00384302" w:rsidP="00E34A5A">
            <w:pPr>
              <w:pStyle w:val="TableParagraph"/>
              <w:spacing w:line="276" w:lineRule="auto"/>
              <w:ind w:left="117" w:right="110"/>
              <w:jc w:val="center"/>
              <w:rPr>
                <w:sz w:val="20"/>
                <w:szCs w:val="20"/>
              </w:rPr>
            </w:pPr>
          </w:p>
        </w:tc>
      </w:tr>
      <w:tr w:rsidR="00384302" w:rsidRPr="009405E8" w14:paraId="79F8891E" w14:textId="77777777" w:rsidTr="00E34A5A">
        <w:trPr>
          <w:trHeight w:val="1110"/>
          <w:jc w:val="center"/>
        </w:trPr>
        <w:tc>
          <w:tcPr>
            <w:tcW w:w="611" w:type="dxa"/>
          </w:tcPr>
          <w:p w14:paraId="3F88EB9F" w14:textId="77777777" w:rsidR="00384302" w:rsidRPr="009405E8" w:rsidRDefault="00384302" w:rsidP="00384302">
            <w:pPr>
              <w:pStyle w:val="TableParagraph"/>
              <w:numPr>
                <w:ilvl w:val="0"/>
                <w:numId w:val="53"/>
              </w:numPr>
              <w:spacing w:line="225" w:lineRule="exact"/>
              <w:jc w:val="center"/>
              <w:rPr>
                <w:w w:val="99"/>
              </w:rPr>
            </w:pPr>
          </w:p>
        </w:tc>
        <w:tc>
          <w:tcPr>
            <w:tcW w:w="1441" w:type="dxa"/>
          </w:tcPr>
          <w:p w14:paraId="02C3F7ED" w14:textId="77777777" w:rsidR="00384302" w:rsidRPr="009405E8" w:rsidRDefault="00384302" w:rsidP="00E34A5A">
            <w:pPr>
              <w:pStyle w:val="TableParagraph"/>
              <w:spacing w:line="276" w:lineRule="auto"/>
              <w:ind w:left="72" w:hanging="27"/>
              <w:rPr>
                <w:spacing w:val="-1"/>
              </w:rPr>
            </w:pPr>
            <w:r w:rsidRPr="009405E8">
              <w:rPr>
                <w:shd w:val="clear" w:color="auto" w:fill="FFFFFF"/>
              </w:rPr>
              <w:t>Multicultural Understanding &amp; Global Outlook</w:t>
            </w:r>
          </w:p>
        </w:tc>
        <w:tc>
          <w:tcPr>
            <w:tcW w:w="1337" w:type="dxa"/>
          </w:tcPr>
          <w:p w14:paraId="330AE550" w14:textId="77777777" w:rsidR="00384302" w:rsidRPr="009405E8" w:rsidRDefault="00384302" w:rsidP="00E34A5A">
            <w:pPr>
              <w:pStyle w:val="TableParagraph"/>
              <w:spacing w:line="276" w:lineRule="auto"/>
              <w:ind w:left="121" w:right="115"/>
              <w:jc w:val="center"/>
            </w:pPr>
            <w:r w:rsidRPr="009405E8">
              <w:rPr>
                <w:lang w:val="en-IN"/>
              </w:rPr>
              <w:t>Students will be able to apply multiculturism in addressing the teaching learning scenario</w:t>
            </w:r>
          </w:p>
        </w:tc>
        <w:tc>
          <w:tcPr>
            <w:tcW w:w="1559" w:type="dxa"/>
          </w:tcPr>
          <w:p w14:paraId="440BF9F8" w14:textId="77777777" w:rsidR="00384302" w:rsidRPr="009405E8" w:rsidRDefault="00384302" w:rsidP="00E34A5A">
            <w:pPr>
              <w:rPr>
                <w:color w:val="000000"/>
              </w:rPr>
            </w:pPr>
          </w:p>
        </w:tc>
        <w:tc>
          <w:tcPr>
            <w:tcW w:w="2037" w:type="dxa"/>
          </w:tcPr>
          <w:p w14:paraId="1A8169A6" w14:textId="77777777" w:rsidR="00384302" w:rsidRPr="0033002A" w:rsidRDefault="00384302" w:rsidP="00E34A5A">
            <w:pPr>
              <w:rPr>
                <w:color w:val="000000"/>
                <w:szCs w:val="20"/>
              </w:rPr>
            </w:pPr>
          </w:p>
        </w:tc>
        <w:tc>
          <w:tcPr>
            <w:tcW w:w="1798" w:type="dxa"/>
            <w:tcBorders>
              <w:bottom w:val="single" w:sz="4" w:space="0" w:color="auto"/>
            </w:tcBorders>
          </w:tcPr>
          <w:p w14:paraId="71BED4E0" w14:textId="77777777" w:rsidR="00384302" w:rsidRPr="009405E8" w:rsidRDefault="00384302" w:rsidP="00E34A5A">
            <w:pPr>
              <w:rPr>
                <w:color w:val="000000"/>
              </w:rPr>
            </w:pPr>
            <w:r>
              <w:rPr>
                <w:color w:val="000000"/>
              </w:rPr>
              <w:t xml:space="preserve">DM1: </w:t>
            </w:r>
            <w:r w:rsidRPr="009405E8">
              <w:rPr>
                <w:color w:val="000000"/>
              </w:rPr>
              <w:t>Comprehensive Exam</w:t>
            </w:r>
          </w:p>
          <w:p w14:paraId="40F991D5" w14:textId="77777777" w:rsidR="00384302" w:rsidRPr="009405E8" w:rsidRDefault="00384302" w:rsidP="00E34A5A">
            <w:pPr>
              <w:rPr>
                <w:color w:val="000000"/>
              </w:rPr>
            </w:pPr>
          </w:p>
          <w:p w14:paraId="415C66FB" w14:textId="77777777" w:rsidR="00384302" w:rsidRPr="009405E8" w:rsidRDefault="00384302" w:rsidP="00E34A5A">
            <w:pPr>
              <w:rPr>
                <w:color w:val="000000"/>
              </w:rPr>
            </w:pPr>
          </w:p>
          <w:p w14:paraId="10E7736B"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1A43873F"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2BA83848"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6F83E511"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31F79EE2"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0397188D"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56958188"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409733F8" w14:textId="77777777" w:rsidR="00384302" w:rsidRPr="009405E8" w:rsidRDefault="00384302" w:rsidP="00E34A5A">
            <w:pPr>
              <w:pStyle w:val="TableParagraph"/>
              <w:spacing w:line="276" w:lineRule="auto"/>
              <w:ind w:left="136" w:right="379" w:hanging="141"/>
              <w:rPr>
                <w:spacing w:val="-1"/>
              </w:rPr>
            </w:pPr>
            <w:r>
              <w:rPr>
                <w:spacing w:val="-1"/>
              </w:rPr>
              <w:t xml:space="preserve">IDM1: </w:t>
            </w:r>
            <w:r w:rsidRPr="009405E8">
              <w:rPr>
                <w:spacing w:val="-1"/>
              </w:rPr>
              <w:t>Student Exit Survey</w:t>
            </w:r>
          </w:p>
          <w:p w14:paraId="03B18AB6"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4D2324E2"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584AD7DA"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4A47B9A9"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3CAA5EB6"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6F004F8B" w14:textId="77777777" w:rsidR="00384302" w:rsidRPr="0033002A" w:rsidRDefault="00384302" w:rsidP="00E34A5A">
            <w:pPr>
              <w:pStyle w:val="TableParagraph"/>
              <w:spacing w:line="276" w:lineRule="auto"/>
              <w:ind w:left="117" w:right="110"/>
              <w:jc w:val="center"/>
              <w:rPr>
                <w:sz w:val="20"/>
                <w:szCs w:val="20"/>
              </w:rPr>
            </w:pPr>
            <w:r w:rsidRPr="0033002A">
              <w:rPr>
                <w:bCs/>
                <w:sz w:val="20"/>
                <w:szCs w:val="20"/>
                <w:lang w:eastAsia="ar-SA"/>
              </w:rPr>
              <w:t>50%.</w:t>
            </w:r>
          </w:p>
        </w:tc>
      </w:tr>
      <w:tr w:rsidR="00384302" w:rsidRPr="009405E8" w14:paraId="27C35B0E" w14:textId="77777777" w:rsidTr="00E34A5A">
        <w:trPr>
          <w:trHeight w:val="810"/>
          <w:jc w:val="center"/>
        </w:trPr>
        <w:tc>
          <w:tcPr>
            <w:tcW w:w="611" w:type="dxa"/>
            <w:vMerge w:val="restart"/>
          </w:tcPr>
          <w:p w14:paraId="4EB14D64"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02F2DB29" w14:textId="77777777" w:rsidR="00384302" w:rsidRPr="009405E8" w:rsidRDefault="00384302" w:rsidP="00E34A5A">
            <w:pPr>
              <w:ind w:left="72"/>
              <w:rPr>
                <w:shd w:val="clear" w:color="auto" w:fill="FFFFFF"/>
              </w:rPr>
            </w:pPr>
            <w:r w:rsidRPr="009405E8">
              <w:rPr>
                <w:shd w:val="clear" w:color="auto" w:fill="FFFFFF"/>
              </w:rPr>
              <w:t>Integrity and Ethics</w:t>
            </w:r>
          </w:p>
          <w:p w14:paraId="39CE619A" w14:textId="77777777" w:rsidR="00384302" w:rsidRPr="009405E8" w:rsidRDefault="00384302" w:rsidP="00E34A5A">
            <w:pPr>
              <w:pStyle w:val="TableParagraph"/>
              <w:spacing w:line="276" w:lineRule="auto"/>
              <w:ind w:left="72" w:hanging="27"/>
              <w:rPr>
                <w:spacing w:val="-1"/>
              </w:rPr>
            </w:pPr>
          </w:p>
        </w:tc>
        <w:tc>
          <w:tcPr>
            <w:tcW w:w="1337" w:type="dxa"/>
            <w:vMerge w:val="restart"/>
          </w:tcPr>
          <w:p w14:paraId="3D832325" w14:textId="77777777" w:rsidR="00384302" w:rsidRPr="009405E8" w:rsidRDefault="00384302" w:rsidP="00E34A5A">
            <w:pPr>
              <w:pStyle w:val="TableParagraph"/>
              <w:spacing w:line="276" w:lineRule="auto"/>
              <w:ind w:left="121" w:right="115"/>
              <w:jc w:val="center"/>
            </w:pPr>
            <w:r w:rsidRPr="009405E8">
              <w:t xml:space="preserve">Students will </w:t>
            </w:r>
            <w:proofErr w:type="gramStart"/>
            <w:r w:rsidRPr="009405E8">
              <w:t>incorporate  integrity</w:t>
            </w:r>
            <w:proofErr w:type="gramEnd"/>
            <w:r w:rsidRPr="009405E8">
              <w:t xml:space="preserve"> and ethics while preparing themselves as teacher educators</w:t>
            </w:r>
          </w:p>
        </w:tc>
        <w:tc>
          <w:tcPr>
            <w:tcW w:w="1559" w:type="dxa"/>
          </w:tcPr>
          <w:p w14:paraId="6AE816E2" w14:textId="77777777" w:rsidR="00384302" w:rsidRPr="009405E8" w:rsidRDefault="00384302" w:rsidP="00E34A5A">
            <w:pPr>
              <w:rPr>
                <w:color w:val="000000"/>
              </w:rPr>
            </w:pPr>
          </w:p>
        </w:tc>
        <w:tc>
          <w:tcPr>
            <w:tcW w:w="2037" w:type="dxa"/>
          </w:tcPr>
          <w:p w14:paraId="64C2D123" w14:textId="77777777" w:rsidR="00384302" w:rsidRPr="0033002A" w:rsidRDefault="00384302" w:rsidP="00E34A5A">
            <w:pPr>
              <w:rPr>
                <w:color w:val="000000"/>
                <w:szCs w:val="20"/>
              </w:rPr>
            </w:pPr>
          </w:p>
        </w:tc>
        <w:tc>
          <w:tcPr>
            <w:tcW w:w="1798" w:type="dxa"/>
            <w:tcBorders>
              <w:bottom w:val="single" w:sz="4" w:space="0" w:color="auto"/>
            </w:tcBorders>
          </w:tcPr>
          <w:p w14:paraId="20DE216E" w14:textId="77777777" w:rsidR="00384302" w:rsidRPr="009405E8" w:rsidRDefault="00384302" w:rsidP="00E34A5A">
            <w:pPr>
              <w:rPr>
                <w:color w:val="000000"/>
              </w:rPr>
            </w:pPr>
            <w:r>
              <w:rPr>
                <w:color w:val="000000"/>
              </w:rPr>
              <w:t xml:space="preserve">DM1: </w:t>
            </w:r>
            <w:r w:rsidRPr="009405E8">
              <w:rPr>
                <w:color w:val="000000"/>
              </w:rPr>
              <w:t>Comprehensive Exam</w:t>
            </w:r>
          </w:p>
          <w:p w14:paraId="04B53A27" w14:textId="77777777" w:rsidR="00384302" w:rsidRPr="009405E8" w:rsidRDefault="00384302" w:rsidP="00E34A5A">
            <w:pPr>
              <w:rPr>
                <w:color w:val="000000"/>
              </w:rPr>
            </w:pPr>
          </w:p>
          <w:p w14:paraId="37849EB2" w14:textId="77777777" w:rsidR="00384302" w:rsidRPr="009405E8" w:rsidRDefault="00384302" w:rsidP="00E34A5A">
            <w:pPr>
              <w:rPr>
                <w:color w:val="000000"/>
              </w:rPr>
            </w:pPr>
          </w:p>
          <w:p w14:paraId="75C8D2CD" w14:textId="77777777" w:rsidR="00384302" w:rsidRPr="009405E8" w:rsidRDefault="00384302" w:rsidP="00E34A5A">
            <w:pPr>
              <w:rPr>
                <w:spacing w:val="-1"/>
              </w:rPr>
            </w:pPr>
          </w:p>
        </w:tc>
        <w:tc>
          <w:tcPr>
            <w:tcW w:w="2261" w:type="dxa"/>
            <w:tcBorders>
              <w:bottom w:val="single" w:sz="4" w:space="0" w:color="auto"/>
            </w:tcBorders>
          </w:tcPr>
          <w:p w14:paraId="344BEEE5"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60189ABC"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2AF50C71"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15EB2558"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79044FB9"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3573533C"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244CF559" w14:textId="77777777" w:rsidR="00384302" w:rsidRPr="009405E8" w:rsidRDefault="00384302" w:rsidP="00E34A5A">
            <w:pPr>
              <w:pStyle w:val="TableParagraph"/>
              <w:spacing w:line="276" w:lineRule="auto"/>
              <w:ind w:left="136" w:right="379"/>
              <w:rPr>
                <w:spacing w:val="-1"/>
              </w:rPr>
            </w:pPr>
            <w:r>
              <w:rPr>
                <w:spacing w:val="-1"/>
              </w:rPr>
              <w:t xml:space="preserve">IDM1: </w:t>
            </w:r>
            <w:r w:rsidRPr="009405E8">
              <w:rPr>
                <w:spacing w:val="-1"/>
              </w:rPr>
              <w:t>Student Exit Survey</w:t>
            </w:r>
          </w:p>
          <w:p w14:paraId="376D14ED"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6EC88769"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1DFFB3A5"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759B7503"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67E4FD82"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56DE4329" w14:textId="77777777" w:rsidR="00384302" w:rsidRPr="0033002A" w:rsidRDefault="00384302" w:rsidP="00E34A5A">
            <w:pPr>
              <w:pStyle w:val="TableParagraph"/>
              <w:spacing w:line="276" w:lineRule="auto"/>
              <w:ind w:left="117" w:right="110"/>
              <w:jc w:val="center"/>
              <w:rPr>
                <w:sz w:val="20"/>
                <w:szCs w:val="20"/>
              </w:rPr>
            </w:pPr>
            <w:r w:rsidRPr="0033002A">
              <w:rPr>
                <w:bCs/>
                <w:sz w:val="20"/>
                <w:szCs w:val="20"/>
                <w:lang w:eastAsia="ar-SA"/>
              </w:rPr>
              <w:t>50%.</w:t>
            </w:r>
          </w:p>
        </w:tc>
      </w:tr>
      <w:tr w:rsidR="00384302" w:rsidRPr="009405E8" w14:paraId="79AE8D1A" w14:textId="77777777" w:rsidTr="00E34A5A">
        <w:trPr>
          <w:trHeight w:val="510"/>
          <w:jc w:val="center"/>
        </w:trPr>
        <w:tc>
          <w:tcPr>
            <w:tcW w:w="611" w:type="dxa"/>
            <w:vMerge/>
          </w:tcPr>
          <w:p w14:paraId="0C88F5CA"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7D4A07B8" w14:textId="77777777" w:rsidR="00384302" w:rsidRPr="009405E8" w:rsidRDefault="00384302" w:rsidP="00E34A5A">
            <w:pPr>
              <w:ind w:left="72"/>
              <w:rPr>
                <w:shd w:val="clear" w:color="auto" w:fill="FFFFFF"/>
              </w:rPr>
            </w:pPr>
          </w:p>
        </w:tc>
        <w:tc>
          <w:tcPr>
            <w:tcW w:w="1337" w:type="dxa"/>
            <w:vMerge/>
          </w:tcPr>
          <w:p w14:paraId="1C1706AC" w14:textId="77777777" w:rsidR="00384302" w:rsidRPr="009405E8" w:rsidRDefault="00384302" w:rsidP="00E34A5A">
            <w:pPr>
              <w:pStyle w:val="TableParagraph"/>
              <w:spacing w:line="276" w:lineRule="auto"/>
              <w:ind w:left="121" w:right="115"/>
              <w:jc w:val="center"/>
            </w:pPr>
          </w:p>
        </w:tc>
        <w:tc>
          <w:tcPr>
            <w:tcW w:w="1559" w:type="dxa"/>
          </w:tcPr>
          <w:p w14:paraId="3A67AC75" w14:textId="77777777" w:rsidR="00384302" w:rsidRPr="009405E8" w:rsidRDefault="00384302" w:rsidP="00E34A5A">
            <w:pPr>
              <w:spacing w:before="7" w:line="260" w:lineRule="exact"/>
            </w:pPr>
          </w:p>
        </w:tc>
        <w:tc>
          <w:tcPr>
            <w:tcW w:w="2037" w:type="dxa"/>
          </w:tcPr>
          <w:p w14:paraId="364FD248" w14:textId="77777777" w:rsidR="00384302" w:rsidRPr="0033002A" w:rsidRDefault="00384302" w:rsidP="00E34A5A">
            <w:pPr>
              <w:spacing w:before="7" w:line="260" w:lineRule="exact"/>
              <w:rPr>
                <w:szCs w:val="20"/>
              </w:rPr>
            </w:pPr>
          </w:p>
        </w:tc>
        <w:tc>
          <w:tcPr>
            <w:tcW w:w="1798" w:type="dxa"/>
            <w:tcBorders>
              <w:top w:val="single" w:sz="4" w:space="0" w:color="auto"/>
              <w:bottom w:val="single" w:sz="4" w:space="0" w:color="auto"/>
            </w:tcBorders>
          </w:tcPr>
          <w:p w14:paraId="2F42DC77" w14:textId="77777777" w:rsidR="00384302" w:rsidRPr="009405E8" w:rsidRDefault="00384302" w:rsidP="00E34A5A">
            <w:pPr>
              <w:spacing w:before="7" w:line="260" w:lineRule="exact"/>
              <w:rPr>
                <w:color w:val="000000"/>
              </w:rPr>
            </w:pPr>
            <w:r>
              <w:t>DM2: Dissertation Rubrics</w:t>
            </w:r>
          </w:p>
        </w:tc>
        <w:tc>
          <w:tcPr>
            <w:tcW w:w="2261" w:type="dxa"/>
            <w:tcBorders>
              <w:top w:val="single" w:sz="4" w:space="0" w:color="auto"/>
              <w:bottom w:val="single" w:sz="4" w:space="0" w:color="auto"/>
            </w:tcBorders>
          </w:tcPr>
          <w:p w14:paraId="33107F92"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students secure marks in the range </w:t>
            </w:r>
            <w:proofErr w:type="gramStart"/>
            <w:r w:rsidRPr="0033002A">
              <w:rPr>
                <w:bCs/>
                <w:sz w:val="20"/>
                <w:szCs w:val="20"/>
                <w:lang w:eastAsia="ar-SA"/>
              </w:rPr>
              <w:t xml:space="preserve">of  </w:t>
            </w:r>
            <w:r w:rsidRPr="0033002A">
              <w:rPr>
                <w:sz w:val="20"/>
                <w:szCs w:val="20"/>
              </w:rPr>
              <w:lastRenderedPageBreak/>
              <w:t>90</w:t>
            </w:r>
            <w:proofErr w:type="gramEnd"/>
            <w:r w:rsidRPr="0033002A">
              <w:rPr>
                <w:sz w:val="20"/>
                <w:szCs w:val="20"/>
              </w:rPr>
              <w:t>-100%</w:t>
            </w:r>
          </w:p>
          <w:p w14:paraId="1AFAE2AD" w14:textId="77777777" w:rsidR="00384302" w:rsidRPr="0033002A" w:rsidRDefault="00384302" w:rsidP="00E34A5A">
            <w:pPr>
              <w:pStyle w:val="TableParagraph"/>
              <w:ind w:left="105" w:right="129"/>
              <w:rPr>
                <w:sz w:val="20"/>
                <w:szCs w:val="20"/>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70-89.9%</w:t>
            </w:r>
          </w:p>
          <w:p w14:paraId="25D6CA23"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50-69.9%</w:t>
            </w:r>
            <w:r w:rsidRPr="0033002A">
              <w:rPr>
                <w:bCs/>
                <w:sz w:val="20"/>
                <w:szCs w:val="20"/>
                <w:lang w:eastAsia="ar-SA"/>
              </w:rPr>
              <w:t>.</w:t>
            </w:r>
          </w:p>
          <w:p w14:paraId="3C155889"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50%.</w:t>
            </w:r>
          </w:p>
          <w:p w14:paraId="19F265F9"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top w:val="single" w:sz="4" w:space="0" w:color="auto"/>
              <w:bottom w:val="single" w:sz="4" w:space="0" w:color="auto"/>
            </w:tcBorders>
          </w:tcPr>
          <w:p w14:paraId="033ED202"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1C0B5452" w14:textId="77777777" w:rsidR="00384302" w:rsidRPr="0033002A" w:rsidRDefault="00384302" w:rsidP="00E34A5A">
            <w:pPr>
              <w:pStyle w:val="TableParagraph"/>
              <w:spacing w:line="276" w:lineRule="auto"/>
              <w:ind w:left="117" w:right="110"/>
              <w:jc w:val="center"/>
              <w:rPr>
                <w:sz w:val="20"/>
                <w:szCs w:val="20"/>
              </w:rPr>
            </w:pPr>
          </w:p>
        </w:tc>
      </w:tr>
      <w:tr w:rsidR="00384302" w:rsidRPr="009405E8" w14:paraId="41F0B088" w14:textId="77777777" w:rsidTr="00E34A5A">
        <w:trPr>
          <w:trHeight w:val="990"/>
          <w:jc w:val="center"/>
        </w:trPr>
        <w:tc>
          <w:tcPr>
            <w:tcW w:w="611" w:type="dxa"/>
            <w:vMerge/>
          </w:tcPr>
          <w:p w14:paraId="386821F2"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0DEB125D" w14:textId="77777777" w:rsidR="00384302" w:rsidRPr="009405E8" w:rsidRDefault="00384302" w:rsidP="00E34A5A">
            <w:pPr>
              <w:ind w:left="72"/>
              <w:rPr>
                <w:shd w:val="clear" w:color="auto" w:fill="FFFFFF"/>
              </w:rPr>
            </w:pPr>
          </w:p>
        </w:tc>
        <w:tc>
          <w:tcPr>
            <w:tcW w:w="1337" w:type="dxa"/>
            <w:vMerge/>
          </w:tcPr>
          <w:p w14:paraId="0E2C3E46" w14:textId="77777777" w:rsidR="00384302" w:rsidRPr="009405E8" w:rsidRDefault="00384302" w:rsidP="00E34A5A">
            <w:pPr>
              <w:pStyle w:val="TableParagraph"/>
              <w:spacing w:line="276" w:lineRule="auto"/>
              <w:ind w:left="121" w:right="115"/>
              <w:jc w:val="center"/>
            </w:pPr>
          </w:p>
        </w:tc>
        <w:tc>
          <w:tcPr>
            <w:tcW w:w="1559" w:type="dxa"/>
          </w:tcPr>
          <w:p w14:paraId="525DB7A7" w14:textId="77777777" w:rsidR="00384302" w:rsidRPr="009405E8" w:rsidRDefault="00384302" w:rsidP="00E34A5A">
            <w:pPr>
              <w:rPr>
                <w:color w:val="000000"/>
              </w:rPr>
            </w:pPr>
          </w:p>
        </w:tc>
        <w:tc>
          <w:tcPr>
            <w:tcW w:w="2037" w:type="dxa"/>
          </w:tcPr>
          <w:p w14:paraId="705B72A8" w14:textId="77777777" w:rsidR="00384302" w:rsidRPr="0033002A" w:rsidRDefault="00384302" w:rsidP="00E34A5A">
            <w:pPr>
              <w:rPr>
                <w:color w:val="000000"/>
                <w:szCs w:val="20"/>
              </w:rPr>
            </w:pPr>
          </w:p>
        </w:tc>
        <w:tc>
          <w:tcPr>
            <w:tcW w:w="1798" w:type="dxa"/>
            <w:tcBorders>
              <w:top w:val="single" w:sz="4" w:space="0" w:color="auto"/>
              <w:bottom w:val="single" w:sz="4" w:space="0" w:color="auto"/>
            </w:tcBorders>
          </w:tcPr>
          <w:p w14:paraId="7F4A93EF" w14:textId="77777777" w:rsidR="00384302" w:rsidRPr="009405E8" w:rsidRDefault="00384302" w:rsidP="00E34A5A">
            <w:pPr>
              <w:rPr>
                <w:color w:val="000000"/>
              </w:rPr>
            </w:pPr>
          </w:p>
          <w:p w14:paraId="6B1A303B" w14:textId="77777777" w:rsidR="00384302" w:rsidRPr="009405E8" w:rsidRDefault="00384302" w:rsidP="00E34A5A">
            <w:pPr>
              <w:rPr>
                <w:lang w:eastAsia="en-IN"/>
              </w:rPr>
            </w:pPr>
            <w:r>
              <w:t xml:space="preserve">DM3: </w:t>
            </w:r>
            <w:r w:rsidRPr="009405E8">
              <w:t xml:space="preserve">Plagiarism Checking of NTCC Report </w:t>
            </w:r>
          </w:p>
          <w:p w14:paraId="66B943BD" w14:textId="77777777" w:rsidR="00384302" w:rsidRPr="009405E8" w:rsidRDefault="00384302" w:rsidP="00E34A5A">
            <w:pPr>
              <w:pStyle w:val="TableParagraph"/>
              <w:spacing w:line="276" w:lineRule="auto"/>
              <w:ind w:left="627" w:right="494" w:hanging="116"/>
              <w:rPr>
                <w:color w:val="000000"/>
              </w:rPr>
            </w:pPr>
          </w:p>
        </w:tc>
        <w:tc>
          <w:tcPr>
            <w:tcW w:w="2261" w:type="dxa"/>
            <w:tcBorders>
              <w:top w:val="single" w:sz="4" w:space="0" w:color="auto"/>
              <w:bottom w:val="single" w:sz="4" w:space="0" w:color="auto"/>
            </w:tcBorders>
          </w:tcPr>
          <w:p w14:paraId="6C6890AF" w14:textId="77777777" w:rsidR="00384302" w:rsidRPr="0033002A" w:rsidRDefault="00384302" w:rsidP="00E34A5A">
            <w:pPr>
              <w:pStyle w:val="TableParagraph"/>
              <w:spacing w:line="276" w:lineRule="auto"/>
              <w:ind w:left="117" w:right="110"/>
              <w:jc w:val="center"/>
              <w:rPr>
                <w:sz w:val="20"/>
                <w:szCs w:val="20"/>
              </w:rPr>
            </w:pPr>
            <w:r w:rsidRPr="0033002A">
              <w:rPr>
                <w:sz w:val="20"/>
                <w:szCs w:val="20"/>
              </w:rPr>
              <w:t xml:space="preserve">100% students will </w:t>
            </w:r>
            <w:proofErr w:type="gramStart"/>
            <w:r w:rsidRPr="0033002A">
              <w:rPr>
                <w:sz w:val="20"/>
                <w:szCs w:val="20"/>
              </w:rPr>
              <w:t>be  checked</w:t>
            </w:r>
            <w:proofErr w:type="gramEnd"/>
            <w:r w:rsidRPr="0033002A">
              <w:rPr>
                <w:sz w:val="20"/>
                <w:szCs w:val="20"/>
              </w:rPr>
              <w:t xml:space="preserve"> for plagiarism in NTCC report submission and will be allowed to appear for viva-voce upon obtaining plagiarism report below 10%.</w:t>
            </w:r>
          </w:p>
        </w:tc>
        <w:tc>
          <w:tcPr>
            <w:tcW w:w="1559" w:type="dxa"/>
            <w:tcBorders>
              <w:top w:val="single" w:sz="4" w:space="0" w:color="auto"/>
              <w:bottom w:val="single" w:sz="4" w:space="0" w:color="auto"/>
            </w:tcBorders>
          </w:tcPr>
          <w:p w14:paraId="0283806A"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bottom w:val="single" w:sz="4" w:space="0" w:color="auto"/>
            </w:tcBorders>
          </w:tcPr>
          <w:p w14:paraId="09E21949" w14:textId="77777777" w:rsidR="00384302" w:rsidRPr="0033002A" w:rsidRDefault="00384302" w:rsidP="00E34A5A">
            <w:pPr>
              <w:pStyle w:val="TableParagraph"/>
              <w:spacing w:line="276" w:lineRule="auto"/>
              <w:ind w:left="117" w:right="110"/>
              <w:jc w:val="center"/>
              <w:rPr>
                <w:sz w:val="20"/>
                <w:szCs w:val="20"/>
              </w:rPr>
            </w:pPr>
          </w:p>
        </w:tc>
      </w:tr>
      <w:tr w:rsidR="00384302" w:rsidRPr="009405E8" w14:paraId="42FB0BBA" w14:textId="77777777" w:rsidTr="00E34A5A">
        <w:trPr>
          <w:trHeight w:val="1122"/>
          <w:jc w:val="center"/>
        </w:trPr>
        <w:tc>
          <w:tcPr>
            <w:tcW w:w="611" w:type="dxa"/>
          </w:tcPr>
          <w:p w14:paraId="49B125EA" w14:textId="77777777" w:rsidR="00384302" w:rsidRPr="009405E8" w:rsidRDefault="00384302" w:rsidP="00384302">
            <w:pPr>
              <w:pStyle w:val="TableParagraph"/>
              <w:numPr>
                <w:ilvl w:val="0"/>
                <w:numId w:val="53"/>
              </w:numPr>
              <w:spacing w:line="225" w:lineRule="exact"/>
              <w:jc w:val="center"/>
              <w:rPr>
                <w:w w:val="99"/>
              </w:rPr>
            </w:pPr>
          </w:p>
        </w:tc>
        <w:tc>
          <w:tcPr>
            <w:tcW w:w="1441" w:type="dxa"/>
          </w:tcPr>
          <w:p w14:paraId="2C086EBB" w14:textId="77777777" w:rsidR="00384302" w:rsidRPr="009405E8" w:rsidRDefault="00384302" w:rsidP="00E34A5A">
            <w:pPr>
              <w:ind w:left="72"/>
              <w:rPr>
                <w:shd w:val="clear" w:color="auto" w:fill="FFFFFF"/>
              </w:rPr>
            </w:pPr>
            <w:r w:rsidRPr="009405E8">
              <w:rPr>
                <w:shd w:val="clear" w:color="auto" w:fill="FFFFFF"/>
              </w:rPr>
              <w:t xml:space="preserve">Social &amp; Emotional </w:t>
            </w:r>
            <w:proofErr w:type="gramStart"/>
            <w:r w:rsidRPr="009405E8">
              <w:rPr>
                <w:shd w:val="clear" w:color="auto" w:fill="FFFFFF"/>
              </w:rPr>
              <w:t>Skills .</w:t>
            </w:r>
            <w:proofErr w:type="gramEnd"/>
          </w:p>
          <w:p w14:paraId="5A8CC4EA" w14:textId="77777777" w:rsidR="00384302" w:rsidRPr="009405E8" w:rsidRDefault="00384302" w:rsidP="00E34A5A">
            <w:pPr>
              <w:pStyle w:val="TableParagraph"/>
              <w:spacing w:line="276" w:lineRule="auto"/>
              <w:ind w:left="72" w:hanging="27"/>
              <w:rPr>
                <w:spacing w:val="-1"/>
              </w:rPr>
            </w:pPr>
          </w:p>
        </w:tc>
        <w:tc>
          <w:tcPr>
            <w:tcW w:w="1337" w:type="dxa"/>
          </w:tcPr>
          <w:p w14:paraId="656B1BB3" w14:textId="77777777" w:rsidR="00384302" w:rsidRPr="009405E8" w:rsidRDefault="00384302" w:rsidP="00E34A5A">
            <w:pPr>
              <w:pStyle w:val="TableParagraph"/>
              <w:spacing w:line="276" w:lineRule="auto"/>
              <w:ind w:left="121" w:right="115"/>
              <w:jc w:val="center"/>
            </w:pPr>
            <w:r w:rsidRPr="009405E8">
              <w:t>Students will use social and emotional skills in evolving holistic personality</w:t>
            </w:r>
          </w:p>
        </w:tc>
        <w:tc>
          <w:tcPr>
            <w:tcW w:w="1559" w:type="dxa"/>
          </w:tcPr>
          <w:p w14:paraId="591281EF" w14:textId="77777777" w:rsidR="00384302" w:rsidRPr="009405E8" w:rsidRDefault="00384302" w:rsidP="00E34A5A">
            <w:pPr>
              <w:rPr>
                <w:color w:val="000000"/>
              </w:rPr>
            </w:pPr>
          </w:p>
        </w:tc>
        <w:tc>
          <w:tcPr>
            <w:tcW w:w="2037" w:type="dxa"/>
          </w:tcPr>
          <w:p w14:paraId="360F9AD9" w14:textId="77777777" w:rsidR="00384302" w:rsidRPr="0033002A" w:rsidRDefault="00384302" w:rsidP="00E34A5A">
            <w:pPr>
              <w:rPr>
                <w:color w:val="000000"/>
                <w:szCs w:val="20"/>
              </w:rPr>
            </w:pPr>
          </w:p>
        </w:tc>
        <w:tc>
          <w:tcPr>
            <w:tcW w:w="1798" w:type="dxa"/>
            <w:tcBorders>
              <w:bottom w:val="single" w:sz="4" w:space="0" w:color="auto"/>
            </w:tcBorders>
          </w:tcPr>
          <w:p w14:paraId="0FB43553" w14:textId="77777777" w:rsidR="00384302" w:rsidRPr="009405E8" w:rsidRDefault="00384302" w:rsidP="00E34A5A">
            <w:pPr>
              <w:rPr>
                <w:color w:val="000000"/>
              </w:rPr>
            </w:pPr>
            <w:r>
              <w:rPr>
                <w:color w:val="000000"/>
              </w:rPr>
              <w:t xml:space="preserve">DM1: </w:t>
            </w:r>
            <w:r w:rsidRPr="009405E8">
              <w:rPr>
                <w:color w:val="000000"/>
              </w:rPr>
              <w:t>Comprehensive Exam</w:t>
            </w:r>
          </w:p>
          <w:p w14:paraId="0F6E775D" w14:textId="77777777" w:rsidR="00384302" w:rsidRPr="009405E8" w:rsidRDefault="00384302" w:rsidP="00E34A5A">
            <w:pPr>
              <w:rPr>
                <w:color w:val="000000"/>
              </w:rPr>
            </w:pPr>
          </w:p>
          <w:p w14:paraId="1BE5E5D5" w14:textId="77777777" w:rsidR="00384302" w:rsidRPr="009405E8" w:rsidRDefault="00384302" w:rsidP="00E34A5A">
            <w:pPr>
              <w:rPr>
                <w:color w:val="000000"/>
              </w:rPr>
            </w:pPr>
          </w:p>
          <w:p w14:paraId="5DAED4F3" w14:textId="77777777" w:rsidR="00384302" w:rsidRPr="009405E8" w:rsidRDefault="00384302" w:rsidP="00E34A5A">
            <w:pPr>
              <w:pStyle w:val="TableParagraph"/>
              <w:spacing w:line="276" w:lineRule="auto"/>
              <w:ind w:left="627" w:right="494" w:hanging="116"/>
              <w:rPr>
                <w:spacing w:val="-1"/>
              </w:rPr>
            </w:pPr>
          </w:p>
        </w:tc>
        <w:tc>
          <w:tcPr>
            <w:tcW w:w="2261" w:type="dxa"/>
            <w:vMerge w:val="restart"/>
          </w:tcPr>
          <w:p w14:paraId="172C4D70"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19A38F64"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32C0B0AB"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25465296"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15DAFC64"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0D114F24"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6C15BE24" w14:textId="77777777" w:rsidR="00384302" w:rsidRPr="009405E8" w:rsidRDefault="00384302" w:rsidP="00E34A5A">
            <w:pPr>
              <w:pStyle w:val="TableParagraph"/>
              <w:spacing w:line="276" w:lineRule="auto"/>
              <w:ind w:left="136" w:right="379"/>
              <w:rPr>
                <w:spacing w:val="-1"/>
              </w:rPr>
            </w:pPr>
            <w:r>
              <w:rPr>
                <w:spacing w:val="-1"/>
              </w:rPr>
              <w:t xml:space="preserve">IDM1: </w:t>
            </w:r>
            <w:r w:rsidRPr="009405E8">
              <w:rPr>
                <w:spacing w:val="-1"/>
              </w:rPr>
              <w:t>Student Exit Survey</w:t>
            </w:r>
          </w:p>
          <w:p w14:paraId="192C4F69"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53EF2B03"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1951F0F4"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77957277"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3B55376B"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4F3BC4D5" w14:textId="77777777" w:rsidR="00384302" w:rsidRPr="0033002A" w:rsidRDefault="00384302" w:rsidP="00E34A5A">
            <w:pPr>
              <w:pStyle w:val="TableParagraph"/>
              <w:spacing w:line="276" w:lineRule="auto"/>
              <w:ind w:left="117" w:right="110"/>
              <w:jc w:val="center"/>
              <w:rPr>
                <w:sz w:val="20"/>
                <w:szCs w:val="20"/>
              </w:rPr>
            </w:pPr>
            <w:r w:rsidRPr="0033002A">
              <w:rPr>
                <w:bCs/>
                <w:sz w:val="20"/>
                <w:szCs w:val="20"/>
                <w:lang w:eastAsia="ar-SA"/>
              </w:rPr>
              <w:t>50%.</w:t>
            </w:r>
          </w:p>
        </w:tc>
      </w:tr>
      <w:tr w:rsidR="00384302" w:rsidRPr="009405E8" w14:paraId="63017B06" w14:textId="77777777" w:rsidTr="00E34A5A">
        <w:trPr>
          <w:trHeight w:val="1122"/>
          <w:jc w:val="center"/>
        </w:trPr>
        <w:tc>
          <w:tcPr>
            <w:tcW w:w="611" w:type="dxa"/>
          </w:tcPr>
          <w:p w14:paraId="33FDAB13" w14:textId="77777777" w:rsidR="00384302" w:rsidRPr="009405E8" w:rsidRDefault="00384302" w:rsidP="00384302">
            <w:pPr>
              <w:pStyle w:val="TableParagraph"/>
              <w:numPr>
                <w:ilvl w:val="0"/>
                <w:numId w:val="53"/>
              </w:numPr>
              <w:spacing w:line="225" w:lineRule="exact"/>
              <w:jc w:val="center"/>
              <w:rPr>
                <w:w w:val="99"/>
              </w:rPr>
            </w:pPr>
          </w:p>
        </w:tc>
        <w:tc>
          <w:tcPr>
            <w:tcW w:w="1441" w:type="dxa"/>
          </w:tcPr>
          <w:p w14:paraId="2598BCD7" w14:textId="77777777" w:rsidR="00384302" w:rsidRPr="009405E8" w:rsidRDefault="00384302" w:rsidP="00E34A5A">
            <w:pPr>
              <w:ind w:left="72"/>
              <w:rPr>
                <w:shd w:val="clear" w:color="auto" w:fill="FFFFFF"/>
              </w:rPr>
            </w:pPr>
          </w:p>
        </w:tc>
        <w:tc>
          <w:tcPr>
            <w:tcW w:w="1337" w:type="dxa"/>
          </w:tcPr>
          <w:p w14:paraId="6F913BC6" w14:textId="77777777" w:rsidR="00384302" w:rsidRPr="009405E8" w:rsidRDefault="00384302" w:rsidP="00E34A5A">
            <w:pPr>
              <w:pStyle w:val="TableParagraph"/>
              <w:spacing w:line="276" w:lineRule="auto"/>
              <w:ind w:left="121" w:right="115"/>
              <w:jc w:val="center"/>
            </w:pPr>
          </w:p>
        </w:tc>
        <w:tc>
          <w:tcPr>
            <w:tcW w:w="1559" w:type="dxa"/>
          </w:tcPr>
          <w:p w14:paraId="31AF198F" w14:textId="77777777" w:rsidR="00384302" w:rsidRPr="009405E8" w:rsidRDefault="00384302" w:rsidP="00E34A5A">
            <w:pPr>
              <w:rPr>
                <w:color w:val="000000"/>
              </w:rPr>
            </w:pPr>
          </w:p>
        </w:tc>
        <w:tc>
          <w:tcPr>
            <w:tcW w:w="2037" w:type="dxa"/>
          </w:tcPr>
          <w:p w14:paraId="25745BE4" w14:textId="77777777" w:rsidR="00384302" w:rsidRPr="0033002A" w:rsidRDefault="00384302" w:rsidP="00E34A5A">
            <w:pPr>
              <w:rPr>
                <w:color w:val="000000"/>
                <w:szCs w:val="20"/>
              </w:rPr>
            </w:pPr>
          </w:p>
        </w:tc>
        <w:tc>
          <w:tcPr>
            <w:tcW w:w="1798" w:type="dxa"/>
            <w:tcBorders>
              <w:bottom w:val="single" w:sz="4" w:space="0" w:color="auto"/>
            </w:tcBorders>
          </w:tcPr>
          <w:p w14:paraId="7BF6049A" w14:textId="77777777" w:rsidR="00384302" w:rsidRDefault="00384302" w:rsidP="00E34A5A">
            <w:pPr>
              <w:rPr>
                <w:color w:val="000000"/>
              </w:rPr>
            </w:pPr>
            <w:r>
              <w:rPr>
                <w:color w:val="000000"/>
              </w:rPr>
              <w:t xml:space="preserve">DM2: Rubrics for </w:t>
            </w:r>
            <w:proofErr w:type="spellStart"/>
            <w:r>
              <w:rPr>
                <w:color w:val="000000"/>
              </w:rPr>
              <w:t>Behavioural</w:t>
            </w:r>
            <w:proofErr w:type="spellEnd"/>
            <w:r>
              <w:rPr>
                <w:color w:val="000000"/>
              </w:rPr>
              <w:t xml:space="preserve"> Science</w:t>
            </w:r>
          </w:p>
        </w:tc>
        <w:tc>
          <w:tcPr>
            <w:tcW w:w="2261" w:type="dxa"/>
            <w:vMerge/>
            <w:tcBorders>
              <w:bottom w:val="single" w:sz="4" w:space="0" w:color="auto"/>
            </w:tcBorders>
          </w:tcPr>
          <w:p w14:paraId="281B92CA" w14:textId="77777777" w:rsidR="00384302" w:rsidRPr="0033002A" w:rsidRDefault="00384302" w:rsidP="00E34A5A">
            <w:pPr>
              <w:pStyle w:val="TableParagraph"/>
              <w:ind w:left="105" w:right="129"/>
              <w:rPr>
                <w:sz w:val="20"/>
                <w:szCs w:val="20"/>
              </w:rPr>
            </w:pPr>
          </w:p>
        </w:tc>
        <w:tc>
          <w:tcPr>
            <w:tcW w:w="1559" w:type="dxa"/>
            <w:tcBorders>
              <w:bottom w:val="single" w:sz="4" w:space="0" w:color="auto"/>
            </w:tcBorders>
          </w:tcPr>
          <w:p w14:paraId="44DB1930" w14:textId="77777777" w:rsidR="00384302" w:rsidRDefault="00384302" w:rsidP="00E34A5A">
            <w:pPr>
              <w:pStyle w:val="TableParagraph"/>
              <w:spacing w:line="276" w:lineRule="auto"/>
              <w:ind w:left="136" w:right="379"/>
              <w:rPr>
                <w:spacing w:val="-1"/>
              </w:rPr>
            </w:pPr>
          </w:p>
        </w:tc>
        <w:tc>
          <w:tcPr>
            <w:tcW w:w="1984" w:type="dxa"/>
            <w:tcBorders>
              <w:bottom w:val="single" w:sz="4" w:space="0" w:color="auto"/>
            </w:tcBorders>
          </w:tcPr>
          <w:p w14:paraId="24621D0E" w14:textId="77777777" w:rsidR="00384302" w:rsidRPr="0033002A" w:rsidRDefault="00384302" w:rsidP="00E34A5A">
            <w:pPr>
              <w:pStyle w:val="TableParagraph"/>
              <w:ind w:left="105" w:right="129"/>
              <w:rPr>
                <w:b/>
                <w:sz w:val="20"/>
                <w:szCs w:val="20"/>
                <w:lang w:eastAsia="ar-SA"/>
              </w:rPr>
            </w:pPr>
          </w:p>
        </w:tc>
      </w:tr>
      <w:tr w:rsidR="00384302" w:rsidRPr="009405E8" w14:paraId="2D25C412" w14:textId="77777777" w:rsidTr="00E34A5A">
        <w:trPr>
          <w:trHeight w:val="1152"/>
          <w:jc w:val="center"/>
        </w:trPr>
        <w:tc>
          <w:tcPr>
            <w:tcW w:w="611" w:type="dxa"/>
          </w:tcPr>
          <w:p w14:paraId="4AD98652" w14:textId="77777777" w:rsidR="00384302" w:rsidRPr="009405E8" w:rsidRDefault="00384302" w:rsidP="00384302">
            <w:pPr>
              <w:pStyle w:val="TableParagraph"/>
              <w:numPr>
                <w:ilvl w:val="0"/>
                <w:numId w:val="53"/>
              </w:numPr>
              <w:spacing w:line="225" w:lineRule="exact"/>
              <w:jc w:val="center"/>
              <w:rPr>
                <w:w w:val="99"/>
              </w:rPr>
            </w:pPr>
          </w:p>
        </w:tc>
        <w:tc>
          <w:tcPr>
            <w:tcW w:w="1441" w:type="dxa"/>
          </w:tcPr>
          <w:p w14:paraId="1602DC45" w14:textId="77777777" w:rsidR="00384302" w:rsidRPr="009405E8" w:rsidRDefault="00384302" w:rsidP="00E34A5A">
            <w:pPr>
              <w:pStyle w:val="TableParagraph"/>
              <w:spacing w:line="276" w:lineRule="auto"/>
              <w:ind w:left="72" w:hanging="27"/>
              <w:rPr>
                <w:spacing w:val="-1"/>
              </w:rPr>
            </w:pPr>
            <w:r w:rsidRPr="009405E8">
              <w:rPr>
                <w:shd w:val="clear" w:color="auto" w:fill="FFFFFF"/>
              </w:rPr>
              <w:t>Employability, Enterprise &amp; Entrepreneurship</w:t>
            </w:r>
          </w:p>
        </w:tc>
        <w:tc>
          <w:tcPr>
            <w:tcW w:w="1337" w:type="dxa"/>
          </w:tcPr>
          <w:p w14:paraId="06C90CCD" w14:textId="77777777" w:rsidR="00384302" w:rsidRPr="009405E8" w:rsidRDefault="00384302" w:rsidP="00E34A5A">
            <w:pPr>
              <w:pStyle w:val="TableParagraph"/>
              <w:spacing w:line="276" w:lineRule="auto"/>
              <w:ind w:left="121" w:right="115"/>
              <w:jc w:val="center"/>
            </w:pPr>
            <w:r w:rsidRPr="009405E8">
              <w:t xml:space="preserve">Students will apply the skills to gain progression </w:t>
            </w:r>
            <w:proofErr w:type="gramStart"/>
            <w:r w:rsidRPr="009405E8">
              <w:t>in the area of</w:t>
            </w:r>
            <w:proofErr w:type="gramEnd"/>
            <w:r w:rsidRPr="009405E8">
              <w:t xml:space="preserve"> education</w:t>
            </w:r>
          </w:p>
        </w:tc>
        <w:tc>
          <w:tcPr>
            <w:tcW w:w="1559" w:type="dxa"/>
          </w:tcPr>
          <w:p w14:paraId="69FCBDC2" w14:textId="77777777" w:rsidR="00384302" w:rsidRPr="009405E8" w:rsidRDefault="00384302" w:rsidP="00E34A5A">
            <w:pPr>
              <w:rPr>
                <w:color w:val="000000"/>
              </w:rPr>
            </w:pPr>
          </w:p>
        </w:tc>
        <w:tc>
          <w:tcPr>
            <w:tcW w:w="2037" w:type="dxa"/>
          </w:tcPr>
          <w:p w14:paraId="2008988A" w14:textId="77777777" w:rsidR="00384302" w:rsidRPr="0033002A" w:rsidRDefault="00384302" w:rsidP="00E34A5A">
            <w:pPr>
              <w:rPr>
                <w:color w:val="000000"/>
                <w:szCs w:val="20"/>
              </w:rPr>
            </w:pPr>
          </w:p>
        </w:tc>
        <w:tc>
          <w:tcPr>
            <w:tcW w:w="1798" w:type="dxa"/>
            <w:tcBorders>
              <w:bottom w:val="single" w:sz="4" w:space="0" w:color="auto"/>
            </w:tcBorders>
          </w:tcPr>
          <w:p w14:paraId="04D0B08A" w14:textId="77777777" w:rsidR="00384302" w:rsidRPr="009405E8" w:rsidRDefault="00384302" w:rsidP="00E34A5A">
            <w:pPr>
              <w:rPr>
                <w:color w:val="000000"/>
              </w:rPr>
            </w:pPr>
            <w:r w:rsidRPr="009405E8">
              <w:rPr>
                <w:color w:val="000000"/>
              </w:rPr>
              <w:t>Comprehensive Exam</w:t>
            </w:r>
          </w:p>
          <w:p w14:paraId="55115FC5" w14:textId="77777777" w:rsidR="00384302" w:rsidRPr="009405E8" w:rsidRDefault="00384302" w:rsidP="00E34A5A">
            <w:pPr>
              <w:rPr>
                <w:color w:val="000000"/>
              </w:rPr>
            </w:pPr>
          </w:p>
          <w:p w14:paraId="1693E6E7" w14:textId="77777777" w:rsidR="00384302" w:rsidRPr="009405E8" w:rsidRDefault="00384302" w:rsidP="00E34A5A">
            <w:pPr>
              <w:rPr>
                <w:color w:val="000000"/>
              </w:rPr>
            </w:pPr>
          </w:p>
          <w:p w14:paraId="430DF9B2" w14:textId="77777777" w:rsidR="00384302" w:rsidRPr="009405E8" w:rsidRDefault="00384302" w:rsidP="00E34A5A">
            <w:pPr>
              <w:pStyle w:val="TableParagraph"/>
              <w:spacing w:line="276" w:lineRule="auto"/>
              <w:ind w:left="627" w:right="494" w:hanging="116"/>
              <w:rPr>
                <w:spacing w:val="-1"/>
              </w:rPr>
            </w:pPr>
          </w:p>
        </w:tc>
        <w:tc>
          <w:tcPr>
            <w:tcW w:w="2261" w:type="dxa"/>
            <w:tcBorders>
              <w:bottom w:val="single" w:sz="4" w:space="0" w:color="auto"/>
            </w:tcBorders>
          </w:tcPr>
          <w:p w14:paraId="0A30E9F9"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118CB3CD"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5DDA77BE"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21309DAD"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611DADAB"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4A9C5F53"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6C01C3B3" w14:textId="77777777" w:rsidR="00384302" w:rsidRPr="009405E8" w:rsidRDefault="00384302" w:rsidP="00E34A5A">
            <w:pPr>
              <w:pStyle w:val="TableParagraph"/>
              <w:spacing w:line="276" w:lineRule="auto"/>
              <w:ind w:left="136" w:right="379"/>
              <w:rPr>
                <w:spacing w:val="-1"/>
              </w:rPr>
            </w:pPr>
            <w:r w:rsidRPr="009405E8">
              <w:rPr>
                <w:spacing w:val="-1"/>
              </w:rPr>
              <w:t>Student Exit Survey</w:t>
            </w:r>
          </w:p>
          <w:p w14:paraId="1ABD8DFC"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74FCBC02"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1EC59329"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1CAB5E3E"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754B3BE6"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6245DC6A" w14:textId="77777777" w:rsidR="00384302" w:rsidRPr="0033002A" w:rsidRDefault="00384302" w:rsidP="00E34A5A">
            <w:pPr>
              <w:pStyle w:val="TableParagraph"/>
              <w:spacing w:line="276" w:lineRule="auto"/>
              <w:ind w:left="117" w:right="110"/>
              <w:jc w:val="center"/>
              <w:rPr>
                <w:sz w:val="20"/>
                <w:szCs w:val="20"/>
              </w:rPr>
            </w:pPr>
            <w:r w:rsidRPr="0033002A">
              <w:rPr>
                <w:bCs/>
                <w:sz w:val="20"/>
                <w:szCs w:val="20"/>
                <w:lang w:eastAsia="ar-SA"/>
              </w:rPr>
              <w:t>50%.</w:t>
            </w:r>
          </w:p>
        </w:tc>
      </w:tr>
      <w:tr w:rsidR="00384302" w:rsidRPr="009405E8" w14:paraId="25BC74C7" w14:textId="77777777" w:rsidTr="00E34A5A">
        <w:trPr>
          <w:trHeight w:val="765"/>
          <w:jc w:val="center"/>
        </w:trPr>
        <w:tc>
          <w:tcPr>
            <w:tcW w:w="611" w:type="dxa"/>
            <w:vMerge w:val="restart"/>
          </w:tcPr>
          <w:p w14:paraId="1CDFC028"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val="restart"/>
          </w:tcPr>
          <w:p w14:paraId="4EDB7B4C" w14:textId="77777777" w:rsidR="00384302" w:rsidRPr="009405E8" w:rsidRDefault="00384302" w:rsidP="00E34A5A">
            <w:pPr>
              <w:ind w:left="72"/>
              <w:rPr>
                <w:shd w:val="clear" w:color="auto" w:fill="FFFFFF"/>
              </w:rPr>
            </w:pPr>
            <w:r w:rsidRPr="009405E8">
              <w:rPr>
                <w:shd w:val="clear" w:color="auto" w:fill="FFFFFF"/>
              </w:rPr>
              <w:t>Lifelong Learning</w:t>
            </w:r>
          </w:p>
          <w:p w14:paraId="5515F85C" w14:textId="77777777" w:rsidR="00384302" w:rsidRPr="009405E8" w:rsidRDefault="00384302" w:rsidP="00E34A5A">
            <w:pPr>
              <w:pStyle w:val="TableParagraph"/>
              <w:spacing w:line="276" w:lineRule="auto"/>
              <w:ind w:left="72" w:hanging="27"/>
              <w:rPr>
                <w:spacing w:val="-1"/>
              </w:rPr>
            </w:pPr>
          </w:p>
        </w:tc>
        <w:tc>
          <w:tcPr>
            <w:tcW w:w="1337" w:type="dxa"/>
            <w:vMerge w:val="restart"/>
          </w:tcPr>
          <w:p w14:paraId="46E5D4E3" w14:textId="77777777" w:rsidR="00384302" w:rsidRPr="009405E8" w:rsidRDefault="00384302" w:rsidP="00E34A5A">
            <w:pPr>
              <w:pStyle w:val="TableParagraph"/>
              <w:spacing w:line="276" w:lineRule="auto"/>
              <w:ind w:left="121" w:right="115"/>
              <w:jc w:val="center"/>
            </w:pPr>
            <w:r w:rsidRPr="009405E8">
              <w:t xml:space="preserve">Students will participate in relevant professional and </w:t>
            </w:r>
            <w:proofErr w:type="gramStart"/>
            <w:r w:rsidRPr="009405E8">
              <w:t>community based</w:t>
            </w:r>
            <w:proofErr w:type="gramEnd"/>
            <w:r w:rsidRPr="009405E8">
              <w:t xml:space="preserve"> activities </w:t>
            </w:r>
          </w:p>
        </w:tc>
        <w:tc>
          <w:tcPr>
            <w:tcW w:w="1559" w:type="dxa"/>
          </w:tcPr>
          <w:p w14:paraId="7A24DEC7" w14:textId="77777777" w:rsidR="00384302" w:rsidRPr="009405E8" w:rsidRDefault="00384302" w:rsidP="00E34A5A">
            <w:pPr>
              <w:rPr>
                <w:color w:val="000000"/>
              </w:rPr>
            </w:pPr>
          </w:p>
        </w:tc>
        <w:tc>
          <w:tcPr>
            <w:tcW w:w="2037" w:type="dxa"/>
          </w:tcPr>
          <w:p w14:paraId="73838215" w14:textId="77777777" w:rsidR="00384302" w:rsidRPr="0033002A" w:rsidRDefault="00384302" w:rsidP="00E34A5A">
            <w:pPr>
              <w:rPr>
                <w:color w:val="000000"/>
                <w:szCs w:val="20"/>
              </w:rPr>
            </w:pPr>
          </w:p>
        </w:tc>
        <w:tc>
          <w:tcPr>
            <w:tcW w:w="1798" w:type="dxa"/>
            <w:tcBorders>
              <w:bottom w:val="single" w:sz="4" w:space="0" w:color="auto"/>
            </w:tcBorders>
          </w:tcPr>
          <w:p w14:paraId="17226155" w14:textId="77777777" w:rsidR="00384302" w:rsidRPr="009405E8" w:rsidRDefault="00384302" w:rsidP="00E34A5A">
            <w:pPr>
              <w:rPr>
                <w:color w:val="000000"/>
              </w:rPr>
            </w:pPr>
            <w:r>
              <w:rPr>
                <w:color w:val="000000"/>
              </w:rPr>
              <w:t xml:space="preserve">DM1: </w:t>
            </w:r>
            <w:r w:rsidRPr="009405E8">
              <w:rPr>
                <w:color w:val="000000"/>
              </w:rPr>
              <w:t>Comprehensive Exam</w:t>
            </w:r>
          </w:p>
          <w:p w14:paraId="1CFCBD8B" w14:textId="77777777" w:rsidR="00384302" w:rsidRPr="009405E8" w:rsidRDefault="00384302" w:rsidP="00E34A5A">
            <w:pPr>
              <w:rPr>
                <w:color w:val="000000"/>
              </w:rPr>
            </w:pPr>
          </w:p>
          <w:p w14:paraId="270031CC" w14:textId="77777777" w:rsidR="00384302" w:rsidRPr="009405E8" w:rsidRDefault="00384302" w:rsidP="00E34A5A">
            <w:pPr>
              <w:rPr>
                <w:color w:val="000000"/>
              </w:rPr>
            </w:pPr>
          </w:p>
          <w:p w14:paraId="4D8330B5" w14:textId="77777777" w:rsidR="00384302" w:rsidRPr="009405E8" w:rsidRDefault="00384302" w:rsidP="00E34A5A">
            <w:pPr>
              <w:rPr>
                <w:spacing w:val="-1"/>
              </w:rPr>
            </w:pPr>
          </w:p>
        </w:tc>
        <w:tc>
          <w:tcPr>
            <w:tcW w:w="2261" w:type="dxa"/>
            <w:tcBorders>
              <w:bottom w:val="single" w:sz="4" w:space="0" w:color="auto"/>
            </w:tcBorders>
          </w:tcPr>
          <w:p w14:paraId="3CF0622D"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6CF32AB1"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47B9BA0B"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3B2307A5"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49E92201"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0FCA4AC5"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5EA32934" w14:textId="77777777" w:rsidR="00384302" w:rsidRPr="009405E8" w:rsidRDefault="00384302" w:rsidP="00E34A5A">
            <w:pPr>
              <w:pStyle w:val="TableParagraph"/>
              <w:spacing w:line="276" w:lineRule="auto"/>
              <w:ind w:left="136" w:right="379"/>
              <w:rPr>
                <w:spacing w:val="-1"/>
              </w:rPr>
            </w:pPr>
            <w:r>
              <w:rPr>
                <w:spacing w:val="-1"/>
              </w:rPr>
              <w:t xml:space="preserve">IDM1: </w:t>
            </w:r>
            <w:r w:rsidRPr="009405E8">
              <w:rPr>
                <w:spacing w:val="-1"/>
              </w:rPr>
              <w:t>Student Exit Survey</w:t>
            </w:r>
          </w:p>
          <w:p w14:paraId="34708E3A"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5D0D14D8"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59E59123"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56FDD06B"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62317781"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1EC27984" w14:textId="77777777" w:rsidR="00384302" w:rsidRPr="0033002A" w:rsidRDefault="00384302" w:rsidP="00E34A5A">
            <w:pPr>
              <w:pStyle w:val="TableParagraph"/>
              <w:spacing w:line="276" w:lineRule="auto"/>
              <w:ind w:left="117" w:right="110"/>
              <w:jc w:val="center"/>
              <w:rPr>
                <w:sz w:val="20"/>
                <w:szCs w:val="20"/>
              </w:rPr>
            </w:pPr>
            <w:r w:rsidRPr="0033002A">
              <w:rPr>
                <w:bCs/>
                <w:sz w:val="20"/>
                <w:szCs w:val="20"/>
                <w:lang w:eastAsia="ar-SA"/>
              </w:rPr>
              <w:t>50%.</w:t>
            </w:r>
          </w:p>
        </w:tc>
      </w:tr>
      <w:tr w:rsidR="00384302" w:rsidRPr="009405E8" w14:paraId="6918AA67" w14:textId="77777777" w:rsidTr="00E34A5A">
        <w:trPr>
          <w:trHeight w:val="2371"/>
          <w:jc w:val="center"/>
        </w:trPr>
        <w:tc>
          <w:tcPr>
            <w:tcW w:w="611" w:type="dxa"/>
            <w:vMerge/>
          </w:tcPr>
          <w:p w14:paraId="49D8B622" w14:textId="77777777" w:rsidR="00384302" w:rsidRPr="009405E8" w:rsidRDefault="00384302" w:rsidP="00384302">
            <w:pPr>
              <w:pStyle w:val="TableParagraph"/>
              <w:numPr>
                <w:ilvl w:val="0"/>
                <w:numId w:val="53"/>
              </w:numPr>
              <w:spacing w:line="225" w:lineRule="exact"/>
              <w:jc w:val="center"/>
              <w:rPr>
                <w:w w:val="99"/>
              </w:rPr>
            </w:pPr>
          </w:p>
        </w:tc>
        <w:tc>
          <w:tcPr>
            <w:tcW w:w="1441" w:type="dxa"/>
            <w:vMerge/>
          </w:tcPr>
          <w:p w14:paraId="19D006E7" w14:textId="77777777" w:rsidR="00384302" w:rsidRPr="009405E8" w:rsidRDefault="00384302" w:rsidP="00E34A5A">
            <w:pPr>
              <w:ind w:left="72"/>
              <w:rPr>
                <w:shd w:val="clear" w:color="auto" w:fill="FFFFFF"/>
              </w:rPr>
            </w:pPr>
          </w:p>
        </w:tc>
        <w:tc>
          <w:tcPr>
            <w:tcW w:w="1337" w:type="dxa"/>
            <w:vMerge/>
          </w:tcPr>
          <w:p w14:paraId="5CA58982" w14:textId="77777777" w:rsidR="00384302" w:rsidRPr="009405E8" w:rsidRDefault="00384302" w:rsidP="00E34A5A">
            <w:pPr>
              <w:pStyle w:val="TableParagraph"/>
              <w:spacing w:line="276" w:lineRule="auto"/>
              <w:ind w:left="121" w:right="115"/>
              <w:jc w:val="center"/>
            </w:pPr>
          </w:p>
        </w:tc>
        <w:tc>
          <w:tcPr>
            <w:tcW w:w="1559" w:type="dxa"/>
          </w:tcPr>
          <w:p w14:paraId="559925E7" w14:textId="77777777" w:rsidR="00384302" w:rsidRPr="009405E8" w:rsidRDefault="00384302" w:rsidP="00E34A5A">
            <w:pPr>
              <w:spacing w:before="7" w:line="260" w:lineRule="exact"/>
            </w:pPr>
          </w:p>
        </w:tc>
        <w:tc>
          <w:tcPr>
            <w:tcW w:w="2037" w:type="dxa"/>
          </w:tcPr>
          <w:p w14:paraId="6F4FFB69" w14:textId="77777777" w:rsidR="00384302" w:rsidRPr="0033002A" w:rsidRDefault="00384302" w:rsidP="00E34A5A">
            <w:pPr>
              <w:spacing w:before="7" w:line="260" w:lineRule="exact"/>
              <w:rPr>
                <w:szCs w:val="20"/>
              </w:rPr>
            </w:pPr>
          </w:p>
        </w:tc>
        <w:tc>
          <w:tcPr>
            <w:tcW w:w="1798" w:type="dxa"/>
            <w:tcBorders>
              <w:top w:val="single" w:sz="4" w:space="0" w:color="auto"/>
            </w:tcBorders>
          </w:tcPr>
          <w:p w14:paraId="6A6CEBF2" w14:textId="77777777" w:rsidR="00384302" w:rsidRPr="009405E8" w:rsidRDefault="00384302" w:rsidP="00E34A5A">
            <w:pPr>
              <w:pStyle w:val="TableParagraph"/>
              <w:spacing w:before="7" w:line="260" w:lineRule="exact"/>
              <w:rPr>
                <w:color w:val="000000"/>
              </w:rPr>
            </w:pPr>
            <w:r>
              <w:t>DM2: Dissertation Rubrics</w:t>
            </w:r>
          </w:p>
        </w:tc>
        <w:tc>
          <w:tcPr>
            <w:tcW w:w="2261" w:type="dxa"/>
            <w:tcBorders>
              <w:top w:val="single" w:sz="4" w:space="0" w:color="auto"/>
            </w:tcBorders>
          </w:tcPr>
          <w:p w14:paraId="6FA4860B"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students secure marks in the range </w:t>
            </w:r>
            <w:proofErr w:type="gramStart"/>
            <w:r w:rsidRPr="0033002A">
              <w:rPr>
                <w:bCs/>
                <w:sz w:val="20"/>
                <w:szCs w:val="20"/>
                <w:lang w:eastAsia="ar-SA"/>
              </w:rPr>
              <w:t xml:space="preserve">of  </w:t>
            </w:r>
            <w:r w:rsidRPr="0033002A">
              <w:rPr>
                <w:sz w:val="20"/>
                <w:szCs w:val="20"/>
              </w:rPr>
              <w:t>90</w:t>
            </w:r>
            <w:proofErr w:type="gramEnd"/>
            <w:r w:rsidRPr="0033002A">
              <w:rPr>
                <w:sz w:val="20"/>
                <w:szCs w:val="20"/>
              </w:rPr>
              <w:t>-100%</w:t>
            </w:r>
          </w:p>
          <w:p w14:paraId="15B739C0" w14:textId="77777777" w:rsidR="00384302" w:rsidRPr="0033002A" w:rsidRDefault="00384302" w:rsidP="00E34A5A">
            <w:pPr>
              <w:pStyle w:val="TableParagraph"/>
              <w:ind w:left="105" w:right="129"/>
              <w:rPr>
                <w:sz w:val="20"/>
                <w:szCs w:val="20"/>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70-89.9%</w:t>
            </w:r>
          </w:p>
          <w:p w14:paraId="312F4801"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w:t>
            </w:r>
            <w:r w:rsidRPr="0033002A">
              <w:rPr>
                <w:sz w:val="20"/>
                <w:szCs w:val="20"/>
              </w:rPr>
              <w:t>50-69.9%</w:t>
            </w:r>
            <w:r w:rsidRPr="0033002A">
              <w:rPr>
                <w:bCs/>
                <w:sz w:val="20"/>
                <w:szCs w:val="20"/>
                <w:lang w:eastAsia="ar-SA"/>
              </w:rPr>
              <w:t>.</w:t>
            </w:r>
          </w:p>
          <w:p w14:paraId="7DEA0C40"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50%.</w:t>
            </w:r>
          </w:p>
          <w:p w14:paraId="16E4F4CE"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top w:val="single" w:sz="4" w:space="0" w:color="auto"/>
            </w:tcBorders>
          </w:tcPr>
          <w:p w14:paraId="6890388F" w14:textId="77777777" w:rsidR="00384302" w:rsidRPr="009405E8" w:rsidRDefault="00384302" w:rsidP="00E34A5A">
            <w:pPr>
              <w:pStyle w:val="TableParagraph"/>
              <w:spacing w:line="276" w:lineRule="auto"/>
              <w:ind w:left="607" w:right="379" w:hanging="212"/>
              <w:rPr>
                <w:spacing w:val="-1"/>
              </w:rPr>
            </w:pPr>
          </w:p>
        </w:tc>
        <w:tc>
          <w:tcPr>
            <w:tcW w:w="1984" w:type="dxa"/>
            <w:tcBorders>
              <w:top w:val="single" w:sz="4" w:space="0" w:color="auto"/>
            </w:tcBorders>
          </w:tcPr>
          <w:p w14:paraId="7FD6A8DA" w14:textId="77777777" w:rsidR="00384302" w:rsidRPr="0033002A" w:rsidRDefault="00384302" w:rsidP="00E34A5A">
            <w:pPr>
              <w:pStyle w:val="TableParagraph"/>
              <w:spacing w:line="276" w:lineRule="auto"/>
              <w:ind w:left="117" w:right="110"/>
              <w:rPr>
                <w:sz w:val="20"/>
                <w:szCs w:val="20"/>
              </w:rPr>
            </w:pPr>
          </w:p>
        </w:tc>
      </w:tr>
      <w:tr w:rsidR="00384302" w:rsidRPr="009405E8" w14:paraId="5E44ECAB" w14:textId="77777777" w:rsidTr="00E34A5A">
        <w:trPr>
          <w:trHeight w:val="942"/>
          <w:jc w:val="center"/>
        </w:trPr>
        <w:tc>
          <w:tcPr>
            <w:tcW w:w="611" w:type="dxa"/>
          </w:tcPr>
          <w:p w14:paraId="724E3151" w14:textId="77777777" w:rsidR="00384302" w:rsidRPr="009405E8" w:rsidRDefault="00384302" w:rsidP="00384302">
            <w:pPr>
              <w:pStyle w:val="TableParagraph"/>
              <w:numPr>
                <w:ilvl w:val="0"/>
                <w:numId w:val="53"/>
              </w:numPr>
              <w:spacing w:line="225" w:lineRule="exact"/>
              <w:jc w:val="center"/>
              <w:rPr>
                <w:w w:val="99"/>
              </w:rPr>
            </w:pPr>
          </w:p>
        </w:tc>
        <w:tc>
          <w:tcPr>
            <w:tcW w:w="1441" w:type="dxa"/>
          </w:tcPr>
          <w:p w14:paraId="3CC6F2F4" w14:textId="77777777" w:rsidR="00384302" w:rsidRPr="009405E8" w:rsidRDefault="00384302" w:rsidP="00E34A5A">
            <w:pPr>
              <w:pStyle w:val="TableParagraph"/>
              <w:spacing w:line="276" w:lineRule="auto"/>
              <w:ind w:left="72" w:hanging="27"/>
              <w:rPr>
                <w:spacing w:val="-1"/>
              </w:rPr>
            </w:pPr>
            <w:r w:rsidRPr="009405E8">
              <w:t>Environment and sustainability</w:t>
            </w:r>
          </w:p>
        </w:tc>
        <w:tc>
          <w:tcPr>
            <w:tcW w:w="1337" w:type="dxa"/>
          </w:tcPr>
          <w:p w14:paraId="37633E4D" w14:textId="77777777" w:rsidR="00384302" w:rsidRPr="009405E8" w:rsidRDefault="00384302" w:rsidP="00E34A5A">
            <w:pPr>
              <w:pStyle w:val="TableParagraph"/>
              <w:spacing w:line="276" w:lineRule="auto"/>
              <w:ind w:left="121" w:right="115"/>
              <w:jc w:val="center"/>
            </w:pPr>
            <w:r w:rsidRPr="009405E8">
              <w:t>Students will apply sustainable development initiatives in the field of teacher education</w:t>
            </w:r>
          </w:p>
        </w:tc>
        <w:tc>
          <w:tcPr>
            <w:tcW w:w="1559" w:type="dxa"/>
          </w:tcPr>
          <w:p w14:paraId="7559EAA2" w14:textId="77777777" w:rsidR="00384302" w:rsidRPr="009405E8" w:rsidRDefault="00384302" w:rsidP="00E34A5A">
            <w:pPr>
              <w:rPr>
                <w:color w:val="000000"/>
              </w:rPr>
            </w:pPr>
          </w:p>
        </w:tc>
        <w:tc>
          <w:tcPr>
            <w:tcW w:w="2037" w:type="dxa"/>
          </w:tcPr>
          <w:p w14:paraId="158B40D1" w14:textId="77777777" w:rsidR="00384302" w:rsidRPr="0033002A" w:rsidRDefault="00384302" w:rsidP="00E34A5A">
            <w:pPr>
              <w:rPr>
                <w:color w:val="000000"/>
                <w:szCs w:val="20"/>
              </w:rPr>
            </w:pPr>
          </w:p>
        </w:tc>
        <w:tc>
          <w:tcPr>
            <w:tcW w:w="1798" w:type="dxa"/>
            <w:tcBorders>
              <w:bottom w:val="single" w:sz="4" w:space="0" w:color="auto"/>
            </w:tcBorders>
          </w:tcPr>
          <w:p w14:paraId="1A423E10" w14:textId="77777777" w:rsidR="00384302" w:rsidRPr="009405E8" w:rsidRDefault="00384302" w:rsidP="00E34A5A">
            <w:pPr>
              <w:rPr>
                <w:color w:val="000000"/>
              </w:rPr>
            </w:pPr>
            <w:r>
              <w:rPr>
                <w:color w:val="000000"/>
              </w:rPr>
              <w:t xml:space="preserve">DM1: </w:t>
            </w:r>
            <w:r w:rsidRPr="009405E8">
              <w:rPr>
                <w:color w:val="000000"/>
              </w:rPr>
              <w:t>Comprehensive Exam</w:t>
            </w:r>
          </w:p>
          <w:p w14:paraId="7A539EC3" w14:textId="77777777" w:rsidR="00384302" w:rsidRPr="009405E8" w:rsidRDefault="00384302" w:rsidP="00E34A5A">
            <w:pPr>
              <w:rPr>
                <w:color w:val="000000"/>
              </w:rPr>
            </w:pPr>
          </w:p>
          <w:p w14:paraId="74FE8C75" w14:textId="77777777" w:rsidR="00384302" w:rsidRPr="009405E8" w:rsidRDefault="00384302" w:rsidP="00E34A5A">
            <w:pPr>
              <w:rPr>
                <w:color w:val="000000"/>
              </w:rPr>
            </w:pPr>
          </w:p>
          <w:p w14:paraId="645F5AD0" w14:textId="77777777" w:rsidR="00384302" w:rsidRPr="009405E8" w:rsidRDefault="00384302" w:rsidP="00E34A5A">
            <w:pPr>
              <w:rPr>
                <w:spacing w:val="-1"/>
              </w:rPr>
            </w:pPr>
          </w:p>
        </w:tc>
        <w:tc>
          <w:tcPr>
            <w:tcW w:w="2261" w:type="dxa"/>
            <w:tcBorders>
              <w:bottom w:val="single" w:sz="4" w:space="0" w:color="auto"/>
            </w:tcBorders>
          </w:tcPr>
          <w:p w14:paraId="392BD693" w14:textId="77777777" w:rsidR="00384302" w:rsidRPr="0033002A" w:rsidRDefault="00384302" w:rsidP="00E34A5A">
            <w:pPr>
              <w:pStyle w:val="TableParagraph"/>
              <w:ind w:left="105" w:right="129"/>
              <w:rPr>
                <w:bCs/>
                <w:sz w:val="20"/>
                <w:szCs w:val="20"/>
                <w:lang w:eastAsia="ar-SA"/>
              </w:rPr>
            </w:pPr>
            <w:r w:rsidRPr="0033002A">
              <w:rPr>
                <w:sz w:val="20"/>
                <w:szCs w:val="20"/>
              </w:rPr>
              <w:t xml:space="preserve"> </w:t>
            </w:r>
            <w:r w:rsidRPr="0033002A">
              <w:rPr>
                <w:b/>
                <w:sz w:val="20"/>
                <w:szCs w:val="20"/>
                <w:lang w:eastAsia="ar-SA"/>
              </w:rPr>
              <w:t>Fully Attained (Grade A)</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75% -100%</w:t>
            </w:r>
          </w:p>
          <w:p w14:paraId="61D3864A"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Partly Attained (Grade B)</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60%-</w:t>
            </w:r>
          </w:p>
          <w:p w14:paraId="0AD3AA44" w14:textId="77777777" w:rsidR="00384302" w:rsidRPr="0033002A" w:rsidRDefault="00384302" w:rsidP="00E34A5A">
            <w:pPr>
              <w:pStyle w:val="TableParagraph"/>
              <w:spacing w:line="298" w:lineRule="exact"/>
              <w:ind w:left="105"/>
              <w:rPr>
                <w:bCs/>
                <w:sz w:val="20"/>
                <w:szCs w:val="20"/>
                <w:lang w:eastAsia="ar-SA"/>
              </w:rPr>
            </w:pPr>
            <w:r w:rsidRPr="0033002A">
              <w:rPr>
                <w:bCs/>
                <w:sz w:val="20"/>
                <w:szCs w:val="20"/>
                <w:lang w:eastAsia="ar-SA"/>
              </w:rPr>
              <w:t>74.99%.</w:t>
            </w:r>
          </w:p>
          <w:p w14:paraId="75379CF6"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For </w:t>
            </w:r>
            <w:proofErr w:type="gramStart"/>
            <w:r w:rsidRPr="0033002A">
              <w:rPr>
                <w:bCs/>
                <w:sz w:val="20"/>
                <w:szCs w:val="20"/>
                <w:lang w:eastAsia="ar-SA"/>
              </w:rPr>
              <w:t>students</w:t>
            </w:r>
            <w:proofErr w:type="gramEnd"/>
            <w:r w:rsidRPr="0033002A">
              <w:rPr>
                <w:bCs/>
                <w:sz w:val="20"/>
                <w:szCs w:val="20"/>
                <w:lang w:eastAsia="ar-SA"/>
              </w:rPr>
              <w:t xml:space="preserve"> secure marks in the range of 40-59.99%.</w:t>
            </w:r>
          </w:p>
          <w:p w14:paraId="718D744A" w14:textId="77777777" w:rsidR="00384302" w:rsidRPr="0033002A" w:rsidRDefault="00384302" w:rsidP="00E34A5A">
            <w:pPr>
              <w:pStyle w:val="TableParagraph"/>
              <w:ind w:left="105" w:right="150"/>
              <w:rPr>
                <w:sz w:val="20"/>
                <w:szCs w:val="20"/>
              </w:rPr>
            </w:pPr>
            <w:r w:rsidRPr="0033002A">
              <w:rPr>
                <w:b/>
                <w:sz w:val="20"/>
                <w:szCs w:val="20"/>
              </w:rPr>
              <w:t xml:space="preserve">Not Attained (Grade </w:t>
            </w:r>
            <w:r w:rsidRPr="0033002A">
              <w:rPr>
                <w:b/>
                <w:spacing w:val="-6"/>
                <w:sz w:val="20"/>
                <w:szCs w:val="20"/>
              </w:rPr>
              <w:t xml:space="preserve">D): </w:t>
            </w:r>
            <w:r w:rsidRPr="0033002A">
              <w:rPr>
                <w:sz w:val="20"/>
                <w:szCs w:val="20"/>
              </w:rPr>
              <w:t xml:space="preserve">For </w:t>
            </w:r>
            <w:proofErr w:type="gramStart"/>
            <w:r w:rsidRPr="0033002A">
              <w:rPr>
                <w:sz w:val="20"/>
                <w:szCs w:val="20"/>
              </w:rPr>
              <w:t>students</w:t>
            </w:r>
            <w:proofErr w:type="gramEnd"/>
            <w:r w:rsidRPr="0033002A">
              <w:rPr>
                <w:sz w:val="20"/>
                <w:szCs w:val="20"/>
              </w:rPr>
              <w:t xml:space="preserve"> secure marks less than</w:t>
            </w:r>
            <w:r w:rsidRPr="0033002A">
              <w:rPr>
                <w:spacing w:val="-4"/>
                <w:sz w:val="20"/>
                <w:szCs w:val="20"/>
              </w:rPr>
              <w:t xml:space="preserve"> </w:t>
            </w:r>
            <w:r w:rsidRPr="0033002A">
              <w:rPr>
                <w:sz w:val="20"/>
                <w:szCs w:val="20"/>
              </w:rPr>
              <w:t>40%.</w:t>
            </w:r>
          </w:p>
          <w:p w14:paraId="5AB31C83" w14:textId="77777777" w:rsidR="00384302" w:rsidRPr="0033002A" w:rsidRDefault="00384302" w:rsidP="00E34A5A">
            <w:pPr>
              <w:pStyle w:val="TableParagraph"/>
              <w:spacing w:line="276" w:lineRule="auto"/>
              <w:ind w:left="117" w:right="110"/>
              <w:jc w:val="center"/>
              <w:rPr>
                <w:sz w:val="20"/>
                <w:szCs w:val="20"/>
              </w:rPr>
            </w:pPr>
          </w:p>
        </w:tc>
        <w:tc>
          <w:tcPr>
            <w:tcW w:w="1559" w:type="dxa"/>
            <w:tcBorders>
              <w:bottom w:val="single" w:sz="4" w:space="0" w:color="auto"/>
            </w:tcBorders>
          </w:tcPr>
          <w:p w14:paraId="2459C182" w14:textId="77777777" w:rsidR="00384302" w:rsidRPr="009405E8" w:rsidRDefault="00384302" w:rsidP="00E34A5A">
            <w:pPr>
              <w:pStyle w:val="TableParagraph"/>
              <w:spacing w:line="276" w:lineRule="auto"/>
              <w:ind w:left="136" w:right="379"/>
              <w:rPr>
                <w:spacing w:val="-1"/>
              </w:rPr>
            </w:pPr>
            <w:r>
              <w:rPr>
                <w:spacing w:val="-1"/>
              </w:rPr>
              <w:t xml:space="preserve">IDM1: </w:t>
            </w:r>
            <w:r w:rsidRPr="009405E8">
              <w:rPr>
                <w:spacing w:val="-1"/>
              </w:rPr>
              <w:t>Student Exit Survey</w:t>
            </w:r>
          </w:p>
          <w:p w14:paraId="22614BA1" w14:textId="77777777" w:rsidR="00384302" w:rsidRPr="009405E8" w:rsidRDefault="00384302" w:rsidP="00E34A5A">
            <w:pPr>
              <w:pStyle w:val="TableParagraph"/>
              <w:spacing w:line="276" w:lineRule="auto"/>
              <w:ind w:left="607" w:right="379" w:hanging="212"/>
              <w:rPr>
                <w:spacing w:val="-1"/>
              </w:rPr>
            </w:pPr>
          </w:p>
        </w:tc>
        <w:tc>
          <w:tcPr>
            <w:tcW w:w="1984" w:type="dxa"/>
            <w:tcBorders>
              <w:bottom w:val="single" w:sz="4" w:space="0" w:color="auto"/>
            </w:tcBorders>
          </w:tcPr>
          <w:p w14:paraId="099F2A32" w14:textId="77777777" w:rsidR="00384302" w:rsidRPr="0033002A" w:rsidRDefault="00384302" w:rsidP="00E34A5A">
            <w:pPr>
              <w:pStyle w:val="TableParagraph"/>
              <w:ind w:left="105" w:right="129"/>
              <w:rPr>
                <w:bCs/>
                <w:sz w:val="20"/>
                <w:szCs w:val="20"/>
                <w:lang w:eastAsia="ar-SA"/>
              </w:rPr>
            </w:pPr>
            <w:r w:rsidRPr="0033002A">
              <w:rPr>
                <w:b/>
                <w:sz w:val="20"/>
                <w:szCs w:val="20"/>
                <w:lang w:eastAsia="ar-SA"/>
              </w:rPr>
              <w:t>Fully Attained (Grade A)</w:t>
            </w:r>
            <w:r w:rsidRPr="0033002A">
              <w:rPr>
                <w:bCs/>
                <w:sz w:val="20"/>
                <w:szCs w:val="20"/>
                <w:lang w:eastAsia="ar-SA"/>
              </w:rPr>
              <w:t>: Students give feedback in the range of 80-100%.</w:t>
            </w:r>
          </w:p>
          <w:p w14:paraId="3A227750" w14:textId="77777777" w:rsidR="00384302" w:rsidRPr="0033002A" w:rsidRDefault="00384302" w:rsidP="00E34A5A">
            <w:pPr>
              <w:pStyle w:val="TableParagraph"/>
              <w:tabs>
                <w:tab w:val="left" w:pos="363"/>
              </w:tabs>
              <w:spacing w:before="52"/>
              <w:ind w:right="129"/>
              <w:rPr>
                <w:bCs/>
                <w:sz w:val="20"/>
                <w:szCs w:val="20"/>
                <w:lang w:eastAsia="ar-SA"/>
              </w:rPr>
            </w:pPr>
            <w:r w:rsidRPr="0033002A">
              <w:rPr>
                <w:b/>
                <w:sz w:val="20"/>
                <w:szCs w:val="20"/>
                <w:lang w:eastAsia="ar-SA"/>
              </w:rPr>
              <w:t>Partly Attained (Grade B)</w:t>
            </w:r>
            <w:r w:rsidRPr="00132839">
              <w:rPr>
                <w:bCs/>
                <w:sz w:val="20"/>
                <w:szCs w:val="20"/>
                <w:lang w:eastAsia="ar-SA"/>
              </w:rPr>
              <w:t>:</w:t>
            </w:r>
            <w:r w:rsidRPr="0033002A">
              <w:rPr>
                <w:bCs/>
                <w:sz w:val="20"/>
                <w:szCs w:val="20"/>
                <w:lang w:eastAsia="ar-SA"/>
              </w:rPr>
              <w:t xml:space="preserve"> Students give feedback in the range of 70-79.99%.</w:t>
            </w:r>
          </w:p>
          <w:p w14:paraId="574805E9" w14:textId="77777777" w:rsidR="00384302" w:rsidRPr="0033002A" w:rsidRDefault="00384302" w:rsidP="00E34A5A">
            <w:pPr>
              <w:pStyle w:val="TableParagraph"/>
              <w:tabs>
                <w:tab w:val="left" w:pos="363"/>
              </w:tabs>
              <w:spacing w:before="59"/>
              <w:ind w:right="129"/>
              <w:rPr>
                <w:bCs/>
                <w:sz w:val="20"/>
                <w:szCs w:val="20"/>
                <w:lang w:eastAsia="ar-SA"/>
              </w:rPr>
            </w:pPr>
            <w:r w:rsidRPr="0033002A">
              <w:rPr>
                <w:b/>
                <w:sz w:val="20"/>
                <w:szCs w:val="20"/>
                <w:lang w:eastAsia="ar-SA"/>
              </w:rPr>
              <w:t xml:space="preserve">Needs </w:t>
            </w:r>
            <w:proofErr w:type="spellStart"/>
            <w:r w:rsidRPr="0033002A">
              <w:rPr>
                <w:b/>
                <w:sz w:val="20"/>
                <w:szCs w:val="20"/>
                <w:lang w:eastAsia="ar-SA"/>
              </w:rPr>
              <w:t>Improvem</w:t>
            </w:r>
            <w:proofErr w:type="spellEnd"/>
            <w:r w:rsidRPr="0033002A">
              <w:rPr>
                <w:b/>
                <w:sz w:val="20"/>
                <w:szCs w:val="20"/>
                <w:lang w:eastAsia="ar-SA"/>
              </w:rPr>
              <w:t xml:space="preserve"> </w:t>
            </w:r>
            <w:proofErr w:type="spellStart"/>
            <w:r w:rsidRPr="0033002A">
              <w:rPr>
                <w:b/>
                <w:sz w:val="20"/>
                <w:szCs w:val="20"/>
                <w:lang w:eastAsia="ar-SA"/>
              </w:rPr>
              <w:t>ent</w:t>
            </w:r>
            <w:proofErr w:type="spellEnd"/>
            <w:r w:rsidRPr="0033002A">
              <w:rPr>
                <w:b/>
                <w:sz w:val="20"/>
                <w:szCs w:val="20"/>
                <w:lang w:eastAsia="ar-SA"/>
              </w:rPr>
              <w:t xml:space="preserve"> (Grade C):</w:t>
            </w:r>
            <w:r w:rsidRPr="0033002A">
              <w:rPr>
                <w:bCs/>
                <w:sz w:val="20"/>
                <w:szCs w:val="20"/>
                <w:lang w:eastAsia="ar-SA"/>
              </w:rPr>
              <w:t xml:space="preserve"> Students give feedback in the range of 50-69.99%.</w:t>
            </w:r>
          </w:p>
          <w:p w14:paraId="0117B149" w14:textId="77777777" w:rsidR="00384302" w:rsidRPr="0033002A" w:rsidRDefault="00384302" w:rsidP="00E34A5A">
            <w:pPr>
              <w:pStyle w:val="TableParagraph"/>
              <w:tabs>
                <w:tab w:val="left" w:pos="363"/>
              </w:tabs>
              <w:spacing w:before="2"/>
              <w:ind w:right="129"/>
              <w:rPr>
                <w:bCs/>
                <w:sz w:val="20"/>
                <w:szCs w:val="20"/>
                <w:lang w:eastAsia="ar-SA"/>
              </w:rPr>
            </w:pPr>
            <w:r w:rsidRPr="0033002A">
              <w:rPr>
                <w:b/>
                <w:sz w:val="20"/>
                <w:szCs w:val="20"/>
                <w:lang w:eastAsia="ar-SA"/>
              </w:rPr>
              <w:t>Not Attained (Grade D):</w:t>
            </w:r>
            <w:r w:rsidRPr="0033002A">
              <w:rPr>
                <w:bCs/>
                <w:sz w:val="20"/>
                <w:szCs w:val="20"/>
                <w:lang w:eastAsia="ar-SA"/>
              </w:rPr>
              <w:t xml:space="preserve"> Students give feedback less than</w:t>
            </w:r>
          </w:p>
          <w:p w14:paraId="04F8F7BE" w14:textId="77777777" w:rsidR="00384302" w:rsidRPr="0033002A" w:rsidRDefault="00384302" w:rsidP="00E34A5A">
            <w:pPr>
              <w:pStyle w:val="TableParagraph"/>
              <w:spacing w:line="276" w:lineRule="auto"/>
              <w:ind w:left="117" w:right="110"/>
              <w:jc w:val="center"/>
              <w:rPr>
                <w:sz w:val="20"/>
                <w:szCs w:val="20"/>
              </w:rPr>
            </w:pPr>
            <w:r w:rsidRPr="0033002A">
              <w:rPr>
                <w:bCs/>
                <w:sz w:val="20"/>
                <w:szCs w:val="20"/>
                <w:lang w:eastAsia="ar-SA"/>
              </w:rPr>
              <w:t>50%.</w:t>
            </w:r>
          </w:p>
        </w:tc>
      </w:tr>
    </w:tbl>
    <w:p w14:paraId="15384DC0" w14:textId="77777777" w:rsidR="00384302" w:rsidRDefault="00384302" w:rsidP="00384302">
      <w:pPr>
        <w:tabs>
          <w:tab w:val="left" w:pos="2175"/>
        </w:tabs>
        <w:rPr>
          <w:sz w:val="26"/>
        </w:rPr>
      </w:pPr>
    </w:p>
    <w:p w14:paraId="76863574" w14:textId="77777777" w:rsidR="003177BA" w:rsidRDefault="003177BA" w:rsidP="003177BA">
      <w:pPr>
        <w:pStyle w:val="Heading2"/>
        <w:tabs>
          <w:tab w:val="left" w:pos="2073"/>
        </w:tabs>
        <w:spacing w:before="89"/>
        <w:ind w:left="992"/>
      </w:pPr>
      <w:r w:rsidRPr="0033002A">
        <w:rPr>
          <w:sz w:val="24"/>
          <w:szCs w:val="24"/>
        </w:rPr>
        <w:t>5.2.4</w:t>
      </w:r>
      <w:r>
        <w:rPr>
          <w:sz w:val="2"/>
          <w:szCs w:val="2"/>
        </w:rPr>
        <w:tab/>
      </w:r>
      <w:r>
        <w:t>Semester Wise Course Curriculum Coherence</w:t>
      </w:r>
      <w:r>
        <w:rPr>
          <w:spacing w:val="-5"/>
        </w:rPr>
        <w:t xml:space="preserve"> </w:t>
      </w:r>
      <w:r>
        <w:t>Matrix:</w:t>
      </w:r>
    </w:p>
    <w:p w14:paraId="15BD878C" w14:textId="77777777" w:rsidR="003177BA" w:rsidRDefault="003177BA" w:rsidP="003177BA">
      <w:pPr>
        <w:pStyle w:val="Heading2"/>
        <w:tabs>
          <w:tab w:val="left" w:pos="2073"/>
        </w:tabs>
        <w:spacing w:before="89"/>
        <w:ind w:left="1418"/>
      </w:pPr>
      <w:r>
        <w:t xml:space="preserve">Master’s </w:t>
      </w:r>
      <w:proofErr w:type="spellStart"/>
      <w:proofErr w:type="gramStart"/>
      <w:r>
        <w:t>Programme</w:t>
      </w:r>
      <w:proofErr w:type="spellEnd"/>
      <w:r>
        <w:t>(</w:t>
      </w:r>
      <w:proofErr w:type="gramEnd"/>
      <w:r>
        <w:t>M. Ed)</w:t>
      </w:r>
    </w:p>
    <w:p w14:paraId="2305C89F" w14:textId="77777777" w:rsidR="003177BA" w:rsidRDefault="003177BA" w:rsidP="003177BA">
      <w:pPr>
        <w:pStyle w:val="Heading2"/>
        <w:tabs>
          <w:tab w:val="left" w:pos="2073"/>
        </w:tabs>
        <w:spacing w:before="89"/>
        <w:ind w:left="1418"/>
      </w:pPr>
    </w:p>
    <w:tbl>
      <w:tblPr>
        <w:tblStyle w:val="TableGrid"/>
        <w:tblW w:w="11792" w:type="dxa"/>
        <w:jc w:val="center"/>
        <w:tblLayout w:type="fixed"/>
        <w:tblLook w:val="04A0" w:firstRow="1" w:lastRow="0" w:firstColumn="1" w:lastColumn="0" w:noHBand="0" w:noVBand="1"/>
      </w:tblPr>
      <w:tblGrid>
        <w:gridCol w:w="1440"/>
        <w:gridCol w:w="1211"/>
        <w:gridCol w:w="1451"/>
        <w:gridCol w:w="480"/>
        <w:gridCol w:w="481"/>
        <w:gridCol w:w="480"/>
        <w:gridCol w:w="481"/>
        <w:gridCol w:w="481"/>
        <w:gridCol w:w="480"/>
        <w:gridCol w:w="481"/>
        <w:gridCol w:w="480"/>
        <w:gridCol w:w="481"/>
        <w:gridCol w:w="504"/>
        <w:gridCol w:w="457"/>
        <w:gridCol w:w="481"/>
        <w:gridCol w:w="480"/>
        <w:gridCol w:w="481"/>
        <w:gridCol w:w="481"/>
        <w:gridCol w:w="481"/>
      </w:tblGrid>
      <w:tr w:rsidR="003177BA" w:rsidRPr="005D4C1A" w14:paraId="1C49E436" w14:textId="77777777" w:rsidTr="00E34A5A">
        <w:trPr>
          <w:trHeight w:val="867"/>
          <w:jc w:val="center"/>
        </w:trPr>
        <w:tc>
          <w:tcPr>
            <w:tcW w:w="1440" w:type="dxa"/>
          </w:tcPr>
          <w:p w14:paraId="2FEE4F88" w14:textId="77777777" w:rsidR="003177BA" w:rsidRPr="00F50363" w:rsidRDefault="003177BA" w:rsidP="00E34A5A">
            <w:pPr>
              <w:rPr>
                <w:b/>
                <w:sz w:val="18"/>
                <w:szCs w:val="18"/>
              </w:rPr>
            </w:pPr>
          </w:p>
          <w:p w14:paraId="646DF117" w14:textId="77777777" w:rsidR="003177BA" w:rsidRPr="00F50363" w:rsidRDefault="003177BA" w:rsidP="00E34A5A">
            <w:pPr>
              <w:rPr>
                <w:b/>
                <w:sz w:val="18"/>
                <w:szCs w:val="18"/>
              </w:rPr>
            </w:pPr>
          </w:p>
          <w:p w14:paraId="68C6F3A4" w14:textId="77777777" w:rsidR="003177BA" w:rsidRPr="00F50363" w:rsidRDefault="003177BA" w:rsidP="00E34A5A">
            <w:pPr>
              <w:jc w:val="center"/>
              <w:rPr>
                <w:b/>
                <w:sz w:val="24"/>
                <w:szCs w:val="24"/>
              </w:rPr>
            </w:pPr>
            <w:r w:rsidRPr="00F50363">
              <w:rPr>
                <w:b/>
                <w:sz w:val="24"/>
                <w:szCs w:val="24"/>
              </w:rPr>
              <w:t>Semester-I</w:t>
            </w:r>
          </w:p>
        </w:tc>
        <w:tc>
          <w:tcPr>
            <w:tcW w:w="1211" w:type="dxa"/>
            <w:vMerge w:val="restart"/>
          </w:tcPr>
          <w:p w14:paraId="337DD72F" w14:textId="77777777" w:rsidR="003177BA" w:rsidRPr="00F50363" w:rsidRDefault="003177BA" w:rsidP="00E34A5A">
            <w:pPr>
              <w:jc w:val="center"/>
              <w:rPr>
                <w:b/>
                <w:bCs/>
                <w:sz w:val="18"/>
                <w:szCs w:val="18"/>
                <w:lang w:eastAsia="en-IN"/>
              </w:rPr>
            </w:pPr>
            <w:r w:rsidRPr="00F50363">
              <w:rPr>
                <w:b/>
                <w:bCs/>
                <w:sz w:val="18"/>
                <w:szCs w:val="18"/>
                <w:lang w:eastAsia="en-IN"/>
              </w:rPr>
              <w:t xml:space="preserve">Course Learning </w:t>
            </w:r>
          </w:p>
          <w:p w14:paraId="7DB50288" w14:textId="77777777" w:rsidR="003177BA" w:rsidRPr="00F50363" w:rsidRDefault="003177BA" w:rsidP="00E34A5A">
            <w:pPr>
              <w:jc w:val="center"/>
              <w:rPr>
                <w:b/>
                <w:bCs/>
                <w:sz w:val="18"/>
                <w:szCs w:val="18"/>
                <w:lang w:eastAsia="en-IN"/>
              </w:rPr>
            </w:pPr>
            <w:r w:rsidRPr="00F50363">
              <w:rPr>
                <w:b/>
                <w:bCs/>
                <w:sz w:val="18"/>
                <w:szCs w:val="18"/>
                <w:lang w:eastAsia="en-IN"/>
              </w:rPr>
              <w:t>outcomes</w:t>
            </w:r>
          </w:p>
        </w:tc>
        <w:tc>
          <w:tcPr>
            <w:tcW w:w="1451" w:type="dxa"/>
            <w:vMerge w:val="restart"/>
          </w:tcPr>
          <w:p w14:paraId="242F2128" w14:textId="77777777" w:rsidR="003177BA" w:rsidRPr="00914BC2" w:rsidRDefault="003177BA" w:rsidP="00E34A5A">
            <w:pPr>
              <w:jc w:val="center"/>
              <w:rPr>
                <w:b/>
                <w:bCs/>
                <w:color w:val="000000"/>
                <w:sz w:val="18"/>
                <w:szCs w:val="18"/>
                <w:lang w:eastAsia="en-IN"/>
              </w:rPr>
            </w:pPr>
            <w:r w:rsidRPr="00914BC2">
              <w:rPr>
                <w:b/>
                <w:bCs/>
                <w:color w:val="000000"/>
                <w:sz w:val="18"/>
                <w:szCs w:val="18"/>
                <w:lang w:eastAsia="en-IN"/>
              </w:rPr>
              <w:t>Indicators</w:t>
            </w:r>
          </w:p>
        </w:tc>
        <w:tc>
          <w:tcPr>
            <w:tcW w:w="480" w:type="dxa"/>
          </w:tcPr>
          <w:p w14:paraId="3F17B7D9"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GA1 /</w:t>
            </w:r>
          </w:p>
          <w:p w14:paraId="0BF4E224" w14:textId="77777777" w:rsidR="003177BA" w:rsidRPr="00914BC2" w:rsidRDefault="003177BA" w:rsidP="00E34A5A">
            <w:pPr>
              <w:jc w:val="center"/>
              <w:rPr>
                <w:b/>
                <w:sz w:val="12"/>
                <w:szCs w:val="12"/>
              </w:rPr>
            </w:pPr>
            <w:r w:rsidRPr="00914BC2">
              <w:rPr>
                <w:b/>
                <w:bCs/>
                <w:color w:val="000000"/>
                <w:sz w:val="12"/>
                <w:szCs w:val="12"/>
                <w:lang w:eastAsia="en-IN"/>
              </w:rPr>
              <w:t>PLO1</w:t>
            </w:r>
          </w:p>
        </w:tc>
        <w:tc>
          <w:tcPr>
            <w:tcW w:w="481" w:type="dxa"/>
          </w:tcPr>
          <w:p w14:paraId="4C943E8B"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6E302E90"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PLO2</w:t>
            </w:r>
          </w:p>
        </w:tc>
        <w:tc>
          <w:tcPr>
            <w:tcW w:w="480" w:type="dxa"/>
          </w:tcPr>
          <w:p w14:paraId="497742DF"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7F4D48E3"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PLO3</w:t>
            </w:r>
          </w:p>
        </w:tc>
        <w:tc>
          <w:tcPr>
            <w:tcW w:w="481" w:type="dxa"/>
          </w:tcPr>
          <w:p w14:paraId="52F23189"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30634563"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PLO4</w:t>
            </w:r>
          </w:p>
        </w:tc>
        <w:tc>
          <w:tcPr>
            <w:tcW w:w="481" w:type="dxa"/>
          </w:tcPr>
          <w:p w14:paraId="6B69C107"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531F101E"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PLO5</w:t>
            </w:r>
          </w:p>
        </w:tc>
        <w:tc>
          <w:tcPr>
            <w:tcW w:w="480" w:type="dxa"/>
          </w:tcPr>
          <w:p w14:paraId="69BA425C" w14:textId="77777777" w:rsidR="003177BA" w:rsidRPr="00914BC2" w:rsidRDefault="003177BA" w:rsidP="00E34A5A">
            <w:pPr>
              <w:rPr>
                <w:b/>
                <w:bCs/>
                <w:color w:val="000000"/>
                <w:sz w:val="12"/>
                <w:szCs w:val="12"/>
                <w:lang w:eastAsia="en-IN"/>
              </w:rPr>
            </w:pPr>
            <w:r w:rsidRPr="00914BC2">
              <w:rPr>
                <w:b/>
                <w:bCs/>
                <w:color w:val="000000"/>
                <w:sz w:val="12"/>
                <w:szCs w:val="12"/>
                <w:lang w:eastAsia="en-IN"/>
              </w:rPr>
              <w:t>GA2 /</w:t>
            </w:r>
          </w:p>
          <w:p w14:paraId="2990C01B"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PLO6</w:t>
            </w:r>
          </w:p>
        </w:tc>
        <w:tc>
          <w:tcPr>
            <w:tcW w:w="481" w:type="dxa"/>
          </w:tcPr>
          <w:p w14:paraId="312688E0"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2E5DD4A4"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PLO7</w:t>
            </w:r>
          </w:p>
        </w:tc>
        <w:tc>
          <w:tcPr>
            <w:tcW w:w="480" w:type="dxa"/>
          </w:tcPr>
          <w:p w14:paraId="60B35432"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5AB1D9FB" w14:textId="77777777" w:rsidR="003177BA" w:rsidRPr="00914BC2" w:rsidRDefault="003177BA" w:rsidP="00E34A5A">
            <w:pPr>
              <w:rPr>
                <w:b/>
                <w:bCs/>
                <w:color w:val="000000"/>
                <w:sz w:val="12"/>
                <w:szCs w:val="12"/>
                <w:lang w:eastAsia="en-IN"/>
              </w:rPr>
            </w:pPr>
            <w:r w:rsidRPr="00914BC2">
              <w:rPr>
                <w:b/>
                <w:bCs/>
                <w:color w:val="000000"/>
                <w:sz w:val="12"/>
                <w:szCs w:val="12"/>
                <w:lang w:eastAsia="en-IN"/>
              </w:rPr>
              <w:t>PLO8</w:t>
            </w:r>
          </w:p>
        </w:tc>
        <w:tc>
          <w:tcPr>
            <w:tcW w:w="481" w:type="dxa"/>
          </w:tcPr>
          <w:p w14:paraId="74044786"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6338DB9C"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PLO9</w:t>
            </w:r>
          </w:p>
        </w:tc>
        <w:tc>
          <w:tcPr>
            <w:tcW w:w="504" w:type="dxa"/>
          </w:tcPr>
          <w:p w14:paraId="174DDA4C"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20BC5B4C"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PLO10</w:t>
            </w:r>
          </w:p>
        </w:tc>
        <w:tc>
          <w:tcPr>
            <w:tcW w:w="457" w:type="dxa"/>
          </w:tcPr>
          <w:p w14:paraId="7507233C"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2DDFB094"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PLO11</w:t>
            </w:r>
          </w:p>
        </w:tc>
        <w:tc>
          <w:tcPr>
            <w:tcW w:w="481" w:type="dxa"/>
          </w:tcPr>
          <w:p w14:paraId="7985FA4D"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23E04254"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PLO12</w:t>
            </w:r>
          </w:p>
        </w:tc>
        <w:tc>
          <w:tcPr>
            <w:tcW w:w="480" w:type="dxa"/>
          </w:tcPr>
          <w:p w14:paraId="6D5D48C9"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2EBE30AB"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PLO13</w:t>
            </w:r>
          </w:p>
        </w:tc>
        <w:tc>
          <w:tcPr>
            <w:tcW w:w="481" w:type="dxa"/>
          </w:tcPr>
          <w:p w14:paraId="515DEE75"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1B91CC48"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PLO14</w:t>
            </w:r>
          </w:p>
        </w:tc>
        <w:tc>
          <w:tcPr>
            <w:tcW w:w="481" w:type="dxa"/>
          </w:tcPr>
          <w:p w14:paraId="4356AE76"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GA2 /</w:t>
            </w:r>
          </w:p>
          <w:p w14:paraId="6F6FC991"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PLO15</w:t>
            </w:r>
          </w:p>
        </w:tc>
        <w:tc>
          <w:tcPr>
            <w:tcW w:w="481" w:type="dxa"/>
          </w:tcPr>
          <w:p w14:paraId="2E94C4AD" w14:textId="77777777" w:rsidR="003177BA" w:rsidRPr="00914BC2" w:rsidRDefault="003177BA" w:rsidP="00E34A5A">
            <w:pPr>
              <w:jc w:val="center"/>
              <w:rPr>
                <w:b/>
                <w:bCs/>
                <w:color w:val="000000"/>
                <w:sz w:val="12"/>
                <w:szCs w:val="12"/>
                <w:lang w:eastAsia="en-IN"/>
              </w:rPr>
            </w:pPr>
            <w:r w:rsidRPr="00914BC2">
              <w:rPr>
                <w:b/>
                <w:bCs/>
                <w:color w:val="000000"/>
                <w:sz w:val="12"/>
                <w:szCs w:val="12"/>
                <w:lang w:eastAsia="en-IN"/>
              </w:rPr>
              <w:t>Total</w:t>
            </w:r>
          </w:p>
        </w:tc>
      </w:tr>
      <w:tr w:rsidR="003177BA" w:rsidRPr="005D4C1A" w14:paraId="79240D18" w14:textId="77777777" w:rsidTr="00E34A5A">
        <w:trPr>
          <w:trHeight w:val="1256"/>
          <w:jc w:val="center"/>
        </w:trPr>
        <w:tc>
          <w:tcPr>
            <w:tcW w:w="1440" w:type="dxa"/>
          </w:tcPr>
          <w:p w14:paraId="59C4AA68" w14:textId="77777777" w:rsidR="003177BA" w:rsidRPr="00914BC2" w:rsidRDefault="003177BA" w:rsidP="00E34A5A">
            <w:pPr>
              <w:rPr>
                <w:b/>
                <w:sz w:val="18"/>
                <w:szCs w:val="18"/>
              </w:rPr>
            </w:pPr>
            <w:r w:rsidRPr="00914BC2">
              <w:rPr>
                <w:b/>
                <w:sz w:val="18"/>
                <w:szCs w:val="18"/>
              </w:rPr>
              <w:lastRenderedPageBreak/>
              <w:t>Semester Course Title</w:t>
            </w:r>
          </w:p>
        </w:tc>
        <w:tc>
          <w:tcPr>
            <w:tcW w:w="1211" w:type="dxa"/>
            <w:vMerge/>
          </w:tcPr>
          <w:p w14:paraId="68CA39DC" w14:textId="77777777" w:rsidR="003177BA" w:rsidRPr="00914BC2" w:rsidRDefault="003177BA" w:rsidP="00E34A5A">
            <w:pPr>
              <w:jc w:val="center"/>
              <w:rPr>
                <w:b/>
                <w:bCs/>
                <w:color w:val="000000"/>
                <w:sz w:val="18"/>
                <w:szCs w:val="18"/>
                <w:lang w:eastAsia="en-IN"/>
              </w:rPr>
            </w:pPr>
          </w:p>
        </w:tc>
        <w:tc>
          <w:tcPr>
            <w:tcW w:w="1451" w:type="dxa"/>
            <w:vMerge/>
            <w:textDirection w:val="btLr"/>
          </w:tcPr>
          <w:p w14:paraId="311AA435" w14:textId="77777777" w:rsidR="003177BA" w:rsidRPr="00914BC2" w:rsidRDefault="003177BA" w:rsidP="00E34A5A">
            <w:pPr>
              <w:jc w:val="center"/>
              <w:rPr>
                <w:b/>
                <w:color w:val="231F20"/>
                <w:sz w:val="18"/>
                <w:szCs w:val="18"/>
              </w:rPr>
            </w:pPr>
          </w:p>
        </w:tc>
        <w:tc>
          <w:tcPr>
            <w:tcW w:w="480" w:type="dxa"/>
          </w:tcPr>
          <w:p w14:paraId="661A65AF" w14:textId="77777777" w:rsidR="003177BA" w:rsidRPr="00914BC2" w:rsidRDefault="003177BA" w:rsidP="00E34A5A">
            <w:pPr>
              <w:jc w:val="center"/>
              <w:rPr>
                <w:b/>
                <w:bCs/>
                <w:color w:val="000000"/>
                <w:sz w:val="18"/>
                <w:szCs w:val="18"/>
                <w:lang w:eastAsia="en-IN"/>
              </w:rPr>
            </w:pPr>
          </w:p>
        </w:tc>
        <w:tc>
          <w:tcPr>
            <w:tcW w:w="481" w:type="dxa"/>
          </w:tcPr>
          <w:p w14:paraId="1DBBE203" w14:textId="77777777" w:rsidR="003177BA" w:rsidRPr="00914BC2" w:rsidRDefault="003177BA" w:rsidP="00E34A5A">
            <w:pPr>
              <w:jc w:val="center"/>
              <w:rPr>
                <w:b/>
                <w:bCs/>
                <w:color w:val="000000"/>
                <w:sz w:val="18"/>
                <w:szCs w:val="18"/>
                <w:lang w:eastAsia="en-IN"/>
              </w:rPr>
            </w:pPr>
          </w:p>
        </w:tc>
        <w:tc>
          <w:tcPr>
            <w:tcW w:w="480" w:type="dxa"/>
          </w:tcPr>
          <w:p w14:paraId="4BDA5518" w14:textId="77777777" w:rsidR="003177BA" w:rsidRPr="00914BC2" w:rsidRDefault="003177BA" w:rsidP="00E34A5A">
            <w:pPr>
              <w:jc w:val="center"/>
              <w:rPr>
                <w:b/>
                <w:sz w:val="18"/>
                <w:szCs w:val="18"/>
              </w:rPr>
            </w:pPr>
          </w:p>
        </w:tc>
        <w:tc>
          <w:tcPr>
            <w:tcW w:w="481" w:type="dxa"/>
          </w:tcPr>
          <w:p w14:paraId="11FF68EA" w14:textId="77777777" w:rsidR="003177BA" w:rsidRPr="00914BC2" w:rsidRDefault="003177BA" w:rsidP="00E34A5A">
            <w:pPr>
              <w:jc w:val="center"/>
              <w:rPr>
                <w:b/>
                <w:sz w:val="18"/>
                <w:szCs w:val="18"/>
              </w:rPr>
            </w:pPr>
          </w:p>
        </w:tc>
        <w:tc>
          <w:tcPr>
            <w:tcW w:w="481" w:type="dxa"/>
          </w:tcPr>
          <w:p w14:paraId="0E68A1C4" w14:textId="77777777" w:rsidR="003177BA" w:rsidRPr="00914BC2" w:rsidRDefault="003177BA" w:rsidP="00E34A5A">
            <w:pPr>
              <w:jc w:val="center"/>
              <w:rPr>
                <w:b/>
                <w:sz w:val="18"/>
                <w:szCs w:val="18"/>
              </w:rPr>
            </w:pPr>
          </w:p>
        </w:tc>
        <w:tc>
          <w:tcPr>
            <w:tcW w:w="480" w:type="dxa"/>
          </w:tcPr>
          <w:p w14:paraId="5F129DFD" w14:textId="77777777" w:rsidR="003177BA" w:rsidRPr="00914BC2" w:rsidRDefault="003177BA" w:rsidP="00E34A5A">
            <w:pPr>
              <w:jc w:val="center"/>
              <w:rPr>
                <w:b/>
                <w:sz w:val="18"/>
                <w:szCs w:val="18"/>
              </w:rPr>
            </w:pPr>
          </w:p>
        </w:tc>
        <w:tc>
          <w:tcPr>
            <w:tcW w:w="481" w:type="dxa"/>
          </w:tcPr>
          <w:p w14:paraId="6843DF2E" w14:textId="77777777" w:rsidR="003177BA" w:rsidRPr="00914BC2" w:rsidRDefault="003177BA" w:rsidP="00E34A5A">
            <w:pPr>
              <w:jc w:val="center"/>
              <w:rPr>
                <w:b/>
                <w:sz w:val="18"/>
                <w:szCs w:val="18"/>
              </w:rPr>
            </w:pPr>
          </w:p>
        </w:tc>
        <w:tc>
          <w:tcPr>
            <w:tcW w:w="480" w:type="dxa"/>
          </w:tcPr>
          <w:p w14:paraId="0ED5D39C" w14:textId="77777777" w:rsidR="003177BA" w:rsidRPr="00914BC2" w:rsidRDefault="003177BA" w:rsidP="00E34A5A">
            <w:pPr>
              <w:jc w:val="center"/>
              <w:rPr>
                <w:b/>
                <w:sz w:val="18"/>
                <w:szCs w:val="18"/>
              </w:rPr>
            </w:pPr>
          </w:p>
        </w:tc>
        <w:tc>
          <w:tcPr>
            <w:tcW w:w="481" w:type="dxa"/>
          </w:tcPr>
          <w:p w14:paraId="3C23D0BA" w14:textId="77777777" w:rsidR="003177BA" w:rsidRPr="00914BC2" w:rsidRDefault="003177BA" w:rsidP="00E34A5A">
            <w:pPr>
              <w:jc w:val="center"/>
              <w:rPr>
                <w:b/>
                <w:sz w:val="18"/>
                <w:szCs w:val="18"/>
              </w:rPr>
            </w:pPr>
          </w:p>
        </w:tc>
        <w:tc>
          <w:tcPr>
            <w:tcW w:w="504" w:type="dxa"/>
          </w:tcPr>
          <w:p w14:paraId="450B4D3B" w14:textId="77777777" w:rsidR="003177BA" w:rsidRPr="00914BC2" w:rsidRDefault="003177BA" w:rsidP="00E34A5A">
            <w:pPr>
              <w:jc w:val="center"/>
              <w:rPr>
                <w:b/>
                <w:sz w:val="18"/>
                <w:szCs w:val="18"/>
              </w:rPr>
            </w:pPr>
          </w:p>
        </w:tc>
        <w:tc>
          <w:tcPr>
            <w:tcW w:w="457" w:type="dxa"/>
          </w:tcPr>
          <w:p w14:paraId="5D9EAC38" w14:textId="77777777" w:rsidR="003177BA" w:rsidRPr="00914BC2" w:rsidRDefault="003177BA" w:rsidP="00E34A5A">
            <w:pPr>
              <w:jc w:val="center"/>
              <w:rPr>
                <w:b/>
                <w:sz w:val="18"/>
                <w:szCs w:val="18"/>
              </w:rPr>
            </w:pPr>
          </w:p>
        </w:tc>
        <w:tc>
          <w:tcPr>
            <w:tcW w:w="481" w:type="dxa"/>
          </w:tcPr>
          <w:p w14:paraId="2B41CDBE" w14:textId="77777777" w:rsidR="003177BA" w:rsidRPr="00914BC2" w:rsidRDefault="003177BA" w:rsidP="00E34A5A">
            <w:pPr>
              <w:jc w:val="center"/>
              <w:rPr>
                <w:b/>
                <w:sz w:val="18"/>
                <w:szCs w:val="18"/>
              </w:rPr>
            </w:pPr>
          </w:p>
        </w:tc>
        <w:tc>
          <w:tcPr>
            <w:tcW w:w="480" w:type="dxa"/>
          </w:tcPr>
          <w:p w14:paraId="167EACFF" w14:textId="77777777" w:rsidR="003177BA" w:rsidRPr="00914BC2" w:rsidRDefault="003177BA" w:rsidP="00E34A5A">
            <w:pPr>
              <w:jc w:val="center"/>
              <w:rPr>
                <w:b/>
                <w:sz w:val="18"/>
                <w:szCs w:val="18"/>
              </w:rPr>
            </w:pPr>
          </w:p>
        </w:tc>
        <w:tc>
          <w:tcPr>
            <w:tcW w:w="481" w:type="dxa"/>
          </w:tcPr>
          <w:p w14:paraId="14BF643E" w14:textId="77777777" w:rsidR="003177BA" w:rsidRPr="00914BC2" w:rsidRDefault="003177BA" w:rsidP="00E34A5A">
            <w:pPr>
              <w:jc w:val="center"/>
              <w:rPr>
                <w:b/>
                <w:sz w:val="18"/>
                <w:szCs w:val="18"/>
              </w:rPr>
            </w:pPr>
          </w:p>
        </w:tc>
        <w:tc>
          <w:tcPr>
            <w:tcW w:w="481" w:type="dxa"/>
          </w:tcPr>
          <w:p w14:paraId="0D755B72" w14:textId="77777777" w:rsidR="003177BA" w:rsidRPr="00914BC2" w:rsidRDefault="003177BA" w:rsidP="00E34A5A">
            <w:pPr>
              <w:jc w:val="center"/>
              <w:rPr>
                <w:b/>
                <w:sz w:val="18"/>
                <w:szCs w:val="18"/>
              </w:rPr>
            </w:pPr>
          </w:p>
        </w:tc>
        <w:tc>
          <w:tcPr>
            <w:tcW w:w="481" w:type="dxa"/>
          </w:tcPr>
          <w:p w14:paraId="6A41CB60" w14:textId="77777777" w:rsidR="003177BA" w:rsidRPr="00914BC2" w:rsidRDefault="003177BA" w:rsidP="00E34A5A">
            <w:pPr>
              <w:jc w:val="center"/>
              <w:rPr>
                <w:b/>
                <w:sz w:val="18"/>
                <w:szCs w:val="18"/>
              </w:rPr>
            </w:pPr>
          </w:p>
        </w:tc>
      </w:tr>
      <w:tr w:rsidR="003177BA" w:rsidRPr="005D4C1A" w14:paraId="1EAB50DC" w14:textId="77777777" w:rsidTr="00E34A5A">
        <w:trPr>
          <w:trHeight w:val="172"/>
          <w:jc w:val="center"/>
        </w:trPr>
        <w:tc>
          <w:tcPr>
            <w:tcW w:w="1440" w:type="dxa"/>
            <w:vMerge w:val="restart"/>
          </w:tcPr>
          <w:p w14:paraId="77174F25" w14:textId="77777777" w:rsidR="003177BA" w:rsidRPr="00F24D0D" w:rsidRDefault="003177BA" w:rsidP="00E34A5A">
            <w:pPr>
              <w:rPr>
                <w:b/>
                <w:bCs/>
                <w:sz w:val="16"/>
                <w:szCs w:val="16"/>
              </w:rPr>
            </w:pPr>
            <w:r w:rsidRPr="00F24D0D">
              <w:rPr>
                <w:b/>
                <w:sz w:val="16"/>
                <w:szCs w:val="16"/>
              </w:rPr>
              <w:t xml:space="preserve">Course Title: </w:t>
            </w:r>
          </w:p>
          <w:p w14:paraId="54444157" w14:textId="77777777" w:rsidR="003177BA" w:rsidRPr="00F24D0D" w:rsidRDefault="003177BA" w:rsidP="00E34A5A">
            <w:pPr>
              <w:rPr>
                <w:b/>
                <w:sz w:val="16"/>
                <w:szCs w:val="16"/>
              </w:rPr>
            </w:pPr>
            <w:r w:rsidRPr="00F24D0D">
              <w:rPr>
                <w:b/>
                <w:sz w:val="16"/>
                <w:szCs w:val="16"/>
                <w:lang w:val="en-IN"/>
              </w:rPr>
              <w:t>Educational Studies (EDU606)</w:t>
            </w:r>
          </w:p>
        </w:tc>
        <w:tc>
          <w:tcPr>
            <w:tcW w:w="1211" w:type="dxa"/>
          </w:tcPr>
          <w:p w14:paraId="598B8D08" w14:textId="77777777" w:rsidR="003177BA" w:rsidRPr="005D4C1A" w:rsidRDefault="003177BA" w:rsidP="00E34A5A">
            <w:pPr>
              <w:rPr>
                <w:bCs/>
                <w:sz w:val="18"/>
                <w:szCs w:val="18"/>
              </w:rPr>
            </w:pPr>
            <w:r w:rsidRPr="00466ABA">
              <w:rPr>
                <w:bCs/>
                <w:sz w:val="16"/>
                <w:szCs w:val="16"/>
              </w:rPr>
              <w:t>CLO1: Define the major terms popular in the field of education</w:t>
            </w:r>
          </w:p>
        </w:tc>
        <w:tc>
          <w:tcPr>
            <w:tcW w:w="1451" w:type="dxa"/>
          </w:tcPr>
          <w:p w14:paraId="59AE515C" w14:textId="77777777" w:rsidR="003177BA" w:rsidRPr="00466ABA" w:rsidRDefault="003177BA" w:rsidP="00E34A5A">
            <w:pPr>
              <w:rPr>
                <w:bCs/>
                <w:color w:val="000000" w:themeColor="text1"/>
                <w:sz w:val="16"/>
                <w:szCs w:val="16"/>
              </w:rPr>
            </w:pPr>
            <w:r w:rsidRPr="00466ABA">
              <w:rPr>
                <w:bCs/>
                <w:color w:val="000000" w:themeColor="text1"/>
                <w:sz w:val="16"/>
                <w:szCs w:val="16"/>
              </w:rPr>
              <w:t>Reflection on educational theories</w:t>
            </w:r>
          </w:p>
          <w:p w14:paraId="0F740E04" w14:textId="77777777" w:rsidR="003177BA" w:rsidRPr="005D4C1A" w:rsidRDefault="003177BA" w:rsidP="00E34A5A">
            <w:pPr>
              <w:rPr>
                <w:bCs/>
                <w:sz w:val="18"/>
                <w:szCs w:val="18"/>
              </w:rPr>
            </w:pPr>
          </w:p>
        </w:tc>
        <w:tc>
          <w:tcPr>
            <w:tcW w:w="480" w:type="dxa"/>
          </w:tcPr>
          <w:p w14:paraId="724A6FE4" w14:textId="77777777" w:rsidR="003177BA" w:rsidRPr="005D4C1A" w:rsidRDefault="003177BA" w:rsidP="00E34A5A">
            <w:pPr>
              <w:rPr>
                <w:bCs/>
                <w:sz w:val="18"/>
                <w:szCs w:val="18"/>
              </w:rPr>
            </w:pPr>
            <w:r>
              <w:rPr>
                <w:bCs/>
                <w:color w:val="202124"/>
                <w:sz w:val="16"/>
                <w:szCs w:val="16"/>
              </w:rPr>
              <w:t>X</w:t>
            </w:r>
          </w:p>
        </w:tc>
        <w:tc>
          <w:tcPr>
            <w:tcW w:w="481" w:type="dxa"/>
          </w:tcPr>
          <w:p w14:paraId="2CB35FC3" w14:textId="77777777" w:rsidR="003177BA" w:rsidRPr="005D4C1A" w:rsidRDefault="003177BA" w:rsidP="00E34A5A">
            <w:pPr>
              <w:rPr>
                <w:bCs/>
                <w:sz w:val="18"/>
                <w:szCs w:val="18"/>
              </w:rPr>
            </w:pPr>
            <w:r>
              <w:rPr>
                <w:bCs/>
                <w:color w:val="202124"/>
                <w:sz w:val="16"/>
                <w:szCs w:val="16"/>
              </w:rPr>
              <w:t>X</w:t>
            </w:r>
          </w:p>
        </w:tc>
        <w:tc>
          <w:tcPr>
            <w:tcW w:w="480" w:type="dxa"/>
          </w:tcPr>
          <w:p w14:paraId="786D7EE6" w14:textId="77777777" w:rsidR="003177BA" w:rsidRPr="005D4C1A" w:rsidRDefault="003177BA" w:rsidP="00E34A5A">
            <w:pPr>
              <w:rPr>
                <w:bCs/>
                <w:sz w:val="18"/>
                <w:szCs w:val="18"/>
              </w:rPr>
            </w:pPr>
            <w:r>
              <w:rPr>
                <w:bCs/>
                <w:color w:val="202124"/>
                <w:sz w:val="16"/>
                <w:szCs w:val="16"/>
              </w:rPr>
              <w:t>X</w:t>
            </w:r>
          </w:p>
        </w:tc>
        <w:tc>
          <w:tcPr>
            <w:tcW w:w="481" w:type="dxa"/>
          </w:tcPr>
          <w:p w14:paraId="1BAA2D33" w14:textId="77777777" w:rsidR="003177BA" w:rsidRPr="005D4C1A" w:rsidRDefault="003177BA" w:rsidP="00E34A5A">
            <w:pPr>
              <w:rPr>
                <w:bCs/>
                <w:sz w:val="18"/>
                <w:szCs w:val="18"/>
              </w:rPr>
            </w:pPr>
            <w:r>
              <w:rPr>
                <w:bCs/>
                <w:color w:val="202124"/>
                <w:sz w:val="16"/>
                <w:szCs w:val="16"/>
              </w:rPr>
              <w:t>X</w:t>
            </w:r>
          </w:p>
        </w:tc>
        <w:tc>
          <w:tcPr>
            <w:tcW w:w="481" w:type="dxa"/>
          </w:tcPr>
          <w:p w14:paraId="6A94C9E1" w14:textId="77777777" w:rsidR="003177BA" w:rsidRPr="005D4C1A" w:rsidRDefault="003177BA" w:rsidP="00E34A5A">
            <w:pPr>
              <w:rPr>
                <w:bCs/>
                <w:sz w:val="18"/>
                <w:szCs w:val="18"/>
              </w:rPr>
            </w:pPr>
            <w:r>
              <w:rPr>
                <w:bCs/>
                <w:color w:val="202124"/>
                <w:sz w:val="16"/>
                <w:szCs w:val="16"/>
              </w:rPr>
              <w:t>X</w:t>
            </w:r>
          </w:p>
        </w:tc>
        <w:tc>
          <w:tcPr>
            <w:tcW w:w="480" w:type="dxa"/>
          </w:tcPr>
          <w:p w14:paraId="69119A19" w14:textId="77777777" w:rsidR="003177BA" w:rsidRPr="005D4C1A" w:rsidRDefault="003177BA" w:rsidP="00E34A5A">
            <w:pPr>
              <w:rPr>
                <w:bCs/>
                <w:sz w:val="18"/>
                <w:szCs w:val="18"/>
              </w:rPr>
            </w:pPr>
            <w:r>
              <w:rPr>
                <w:bCs/>
                <w:color w:val="202124"/>
                <w:sz w:val="16"/>
                <w:szCs w:val="16"/>
              </w:rPr>
              <w:t>X</w:t>
            </w:r>
          </w:p>
        </w:tc>
        <w:tc>
          <w:tcPr>
            <w:tcW w:w="481" w:type="dxa"/>
          </w:tcPr>
          <w:p w14:paraId="6351975B" w14:textId="77777777" w:rsidR="003177BA" w:rsidRPr="005D4C1A" w:rsidRDefault="003177BA" w:rsidP="00E34A5A">
            <w:pPr>
              <w:rPr>
                <w:bCs/>
                <w:sz w:val="18"/>
                <w:szCs w:val="18"/>
              </w:rPr>
            </w:pPr>
            <w:r>
              <w:rPr>
                <w:bCs/>
                <w:color w:val="202124"/>
                <w:sz w:val="16"/>
                <w:szCs w:val="16"/>
              </w:rPr>
              <w:t>X</w:t>
            </w:r>
          </w:p>
        </w:tc>
        <w:tc>
          <w:tcPr>
            <w:tcW w:w="480" w:type="dxa"/>
          </w:tcPr>
          <w:p w14:paraId="4C287BF0" w14:textId="77777777" w:rsidR="003177BA" w:rsidRPr="005D4C1A" w:rsidRDefault="003177BA" w:rsidP="00E34A5A">
            <w:pPr>
              <w:rPr>
                <w:bCs/>
                <w:sz w:val="18"/>
                <w:szCs w:val="18"/>
              </w:rPr>
            </w:pPr>
            <w:r>
              <w:rPr>
                <w:bCs/>
                <w:color w:val="202124"/>
                <w:sz w:val="16"/>
                <w:szCs w:val="16"/>
              </w:rPr>
              <w:t>X</w:t>
            </w:r>
          </w:p>
        </w:tc>
        <w:tc>
          <w:tcPr>
            <w:tcW w:w="481" w:type="dxa"/>
          </w:tcPr>
          <w:p w14:paraId="48278605" w14:textId="77777777" w:rsidR="003177BA" w:rsidRPr="005D4C1A" w:rsidRDefault="003177BA" w:rsidP="00E34A5A">
            <w:pPr>
              <w:rPr>
                <w:bCs/>
                <w:sz w:val="18"/>
                <w:szCs w:val="18"/>
              </w:rPr>
            </w:pPr>
          </w:p>
        </w:tc>
        <w:tc>
          <w:tcPr>
            <w:tcW w:w="504" w:type="dxa"/>
          </w:tcPr>
          <w:p w14:paraId="2F4D53DF" w14:textId="77777777" w:rsidR="003177BA" w:rsidRPr="005D4C1A" w:rsidRDefault="003177BA" w:rsidP="00E34A5A">
            <w:pPr>
              <w:rPr>
                <w:bCs/>
                <w:sz w:val="18"/>
                <w:szCs w:val="18"/>
              </w:rPr>
            </w:pPr>
          </w:p>
        </w:tc>
        <w:tc>
          <w:tcPr>
            <w:tcW w:w="457" w:type="dxa"/>
          </w:tcPr>
          <w:p w14:paraId="4497549F" w14:textId="77777777" w:rsidR="003177BA" w:rsidRPr="005D4C1A" w:rsidRDefault="003177BA" w:rsidP="00E34A5A">
            <w:pPr>
              <w:rPr>
                <w:bCs/>
                <w:sz w:val="18"/>
                <w:szCs w:val="18"/>
              </w:rPr>
            </w:pPr>
          </w:p>
        </w:tc>
        <w:tc>
          <w:tcPr>
            <w:tcW w:w="481" w:type="dxa"/>
          </w:tcPr>
          <w:p w14:paraId="7C9643F4" w14:textId="77777777" w:rsidR="003177BA" w:rsidRPr="005D4C1A" w:rsidRDefault="003177BA" w:rsidP="00E34A5A">
            <w:pPr>
              <w:rPr>
                <w:bCs/>
                <w:sz w:val="18"/>
                <w:szCs w:val="18"/>
              </w:rPr>
            </w:pPr>
            <w:r>
              <w:rPr>
                <w:bCs/>
                <w:color w:val="202124"/>
                <w:sz w:val="16"/>
                <w:szCs w:val="16"/>
              </w:rPr>
              <w:t>X</w:t>
            </w:r>
          </w:p>
        </w:tc>
        <w:tc>
          <w:tcPr>
            <w:tcW w:w="480" w:type="dxa"/>
          </w:tcPr>
          <w:p w14:paraId="2BB9F2EF" w14:textId="77777777" w:rsidR="003177BA" w:rsidRPr="005D4C1A" w:rsidRDefault="003177BA" w:rsidP="00E34A5A">
            <w:pPr>
              <w:rPr>
                <w:bCs/>
                <w:sz w:val="18"/>
                <w:szCs w:val="18"/>
              </w:rPr>
            </w:pPr>
            <w:r>
              <w:rPr>
                <w:bCs/>
                <w:color w:val="202124"/>
                <w:sz w:val="16"/>
                <w:szCs w:val="16"/>
              </w:rPr>
              <w:t>X</w:t>
            </w:r>
          </w:p>
        </w:tc>
        <w:tc>
          <w:tcPr>
            <w:tcW w:w="481" w:type="dxa"/>
          </w:tcPr>
          <w:p w14:paraId="17A98814" w14:textId="77777777" w:rsidR="003177BA" w:rsidRPr="005D4C1A" w:rsidRDefault="003177BA" w:rsidP="00E34A5A">
            <w:pPr>
              <w:rPr>
                <w:bCs/>
                <w:sz w:val="18"/>
                <w:szCs w:val="18"/>
              </w:rPr>
            </w:pPr>
            <w:r>
              <w:rPr>
                <w:bCs/>
                <w:color w:val="202124"/>
                <w:sz w:val="16"/>
                <w:szCs w:val="16"/>
              </w:rPr>
              <w:t>X</w:t>
            </w:r>
          </w:p>
        </w:tc>
        <w:tc>
          <w:tcPr>
            <w:tcW w:w="481" w:type="dxa"/>
          </w:tcPr>
          <w:p w14:paraId="5DD62528" w14:textId="77777777" w:rsidR="003177BA" w:rsidRPr="005D4C1A" w:rsidRDefault="003177BA" w:rsidP="00E34A5A">
            <w:pPr>
              <w:rPr>
                <w:bCs/>
                <w:sz w:val="18"/>
                <w:szCs w:val="18"/>
              </w:rPr>
            </w:pPr>
            <w:r>
              <w:rPr>
                <w:bCs/>
                <w:color w:val="202124"/>
                <w:sz w:val="16"/>
                <w:szCs w:val="16"/>
              </w:rPr>
              <w:t>X</w:t>
            </w:r>
          </w:p>
        </w:tc>
        <w:tc>
          <w:tcPr>
            <w:tcW w:w="481" w:type="dxa"/>
          </w:tcPr>
          <w:p w14:paraId="7B5C4AB7" w14:textId="77777777" w:rsidR="003177BA" w:rsidRPr="005D4C1A" w:rsidRDefault="003177BA" w:rsidP="00E34A5A">
            <w:pPr>
              <w:rPr>
                <w:bCs/>
                <w:sz w:val="18"/>
                <w:szCs w:val="18"/>
              </w:rPr>
            </w:pPr>
          </w:p>
        </w:tc>
      </w:tr>
      <w:tr w:rsidR="003177BA" w:rsidRPr="005D4C1A" w14:paraId="4AA1201D" w14:textId="77777777" w:rsidTr="00E34A5A">
        <w:trPr>
          <w:trHeight w:val="49"/>
          <w:jc w:val="center"/>
        </w:trPr>
        <w:tc>
          <w:tcPr>
            <w:tcW w:w="1440" w:type="dxa"/>
            <w:vMerge/>
          </w:tcPr>
          <w:p w14:paraId="2D49BD7F" w14:textId="77777777" w:rsidR="003177BA" w:rsidRPr="00F24D0D" w:rsidRDefault="003177BA" w:rsidP="00E34A5A">
            <w:pPr>
              <w:rPr>
                <w:b/>
                <w:sz w:val="16"/>
                <w:szCs w:val="16"/>
              </w:rPr>
            </w:pPr>
          </w:p>
        </w:tc>
        <w:tc>
          <w:tcPr>
            <w:tcW w:w="1211" w:type="dxa"/>
          </w:tcPr>
          <w:p w14:paraId="00F7861C" w14:textId="77777777" w:rsidR="003177BA" w:rsidRPr="005D4C1A" w:rsidRDefault="003177BA" w:rsidP="00E34A5A">
            <w:pPr>
              <w:rPr>
                <w:bCs/>
                <w:sz w:val="18"/>
                <w:szCs w:val="18"/>
              </w:rPr>
            </w:pPr>
            <w:r w:rsidRPr="00466ABA">
              <w:rPr>
                <w:bCs/>
                <w:sz w:val="16"/>
                <w:szCs w:val="16"/>
              </w:rPr>
              <w:t>CLO2: Outline the structure of Indian education</w:t>
            </w:r>
          </w:p>
        </w:tc>
        <w:tc>
          <w:tcPr>
            <w:tcW w:w="1451" w:type="dxa"/>
          </w:tcPr>
          <w:p w14:paraId="32E092E6" w14:textId="77777777" w:rsidR="003177BA" w:rsidRPr="00466ABA" w:rsidRDefault="003177BA" w:rsidP="00E34A5A">
            <w:pPr>
              <w:contextualSpacing/>
              <w:rPr>
                <w:bCs/>
                <w:color w:val="000000"/>
                <w:spacing w:val="-8"/>
                <w:sz w:val="16"/>
                <w:szCs w:val="16"/>
                <w:bdr w:val="none" w:sz="0" w:space="0" w:color="auto" w:frame="1"/>
                <w:shd w:val="clear" w:color="auto" w:fill="FFFFFF"/>
              </w:rPr>
            </w:pPr>
            <w:r w:rsidRPr="00466ABA">
              <w:rPr>
                <w:bCs/>
                <w:color w:val="000000"/>
                <w:sz w:val="16"/>
                <w:szCs w:val="16"/>
                <w:shd w:val="clear" w:color="auto" w:fill="FFFFFF"/>
              </w:rPr>
              <w:t>Critical</w:t>
            </w:r>
            <w:r w:rsidRPr="00466ABA">
              <w:rPr>
                <w:bCs/>
                <w:color w:val="000000"/>
                <w:spacing w:val="-8"/>
                <w:sz w:val="16"/>
                <w:szCs w:val="16"/>
                <w:bdr w:val="none" w:sz="0" w:space="0" w:color="auto" w:frame="1"/>
                <w:shd w:val="clear" w:color="auto" w:fill="FFFFFF"/>
              </w:rPr>
              <w:t> </w:t>
            </w:r>
            <w:r w:rsidRPr="00466ABA">
              <w:rPr>
                <w:bCs/>
                <w:color w:val="000000"/>
                <w:sz w:val="16"/>
                <w:szCs w:val="16"/>
                <w:shd w:val="clear" w:color="auto" w:fill="FFFFFF"/>
              </w:rPr>
              <w:t>thinking</w:t>
            </w:r>
            <w:r w:rsidRPr="00466ABA">
              <w:rPr>
                <w:bCs/>
                <w:color w:val="000000"/>
                <w:spacing w:val="-6"/>
                <w:sz w:val="16"/>
                <w:szCs w:val="16"/>
                <w:bdr w:val="none" w:sz="0" w:space="0" w:color="auto" w:frame="1"/>
                <w:shd w:val="clear" w:color="auto" w:fill="FFFFFF"/>
              </w:rPr>
              <w:t> </w:t>
            </w:r>
            <w:r w:rsidRPr="00466ABA">
              <w:rPr>
                <w:bCs/>
                <w:color w:val="000000"/>
                <w:sz w:val="16"/>
                <w:szCs w:val="16"/>
                <w:shd w:val="clear" w:color="auto" w:fill="FFFFFF"/>
              </w:rPr>
              <w:t>and</w:t>
            </w:r>
            <w:r w:rsidRPr="00466ABA">
              <w:rPr>
                <w:bCs/>
                <w:color w:val="000000"/>
                <w:spacing w:val="-8"/>
                <w:sz w:val="16"/>
                <w:szCs w:val="16"/>
                <w:bdr w:val="none" w:sz="0" w:space="0" w:color="auto" w:frame="1"/>
                <w:shd w:val="clear" w:color="auto" w:fill="FFFFFF"/>
              </w:rPr>
              <w:t> </w:t>
            </w:r>
          </w:p>
          <w:p w14:paraId="6C705A45" w14:textId="77777777" w:rsidR="003177BA" w:rsidRPr="00466ABA" w:rsidRDefault="003177BA" w:rsidP="00E34A5A">
            <w:pPr>
              <w:contextualSpacing/>
              <w:rPr>
                <w:bCs/>
                <w:sz w:val="16"/>
                <w:szCs w:val="16"/>
                <w:shd w:val="clear" w:color="auto" w:fill="FFFFFF"/>
              </w:rPr>
            </w:pPr>
            <w:r w:rsidRPr="00466ABA">
              <w:rPr>
                <w:bCs/>
                <w:color w:val="000000"/>
                <w:sz w:val="16"/>
                <w:szCs w:val="16"/>
                <w:shd w:val="clear" w:color="auto" w:fill="FFFFFF"/>
              </w:rPr>
              <w:t>Problem-Solving</w:t>
            </w:r>
            <w:r w:rsidRPr="00466ABA">
              <w:rPr>
                <w:bCs/>
                <w:color w:val="000000"/>
                <w:spacing w:val="-4"/>
                <w:sz w:val="16"/>
                <w:szCs w:val="16"/>
                <w:bdr w:val="none" w:sz="0" w:space="0" w:color="auto" w:frame="1"/>
                <w:shd w:val="clear" w:color="auto" w:fill="FFFFFF"/>
              </w:rPr>
              <w:t> </w:t>
            </w:r>
            <w:r w:rsidRPr="00466ABA">
              <w:rPr>
                <w:bCs/>
                <w:color w:val="000000"/>
                <w:sz w:val="16"/>
                <w:szCs w:val="16"/>
                <w:shd w:val="clear" w:color="auto" w:fill="FFFFFF"/>
              </w:rPr>
              <w:t>Abilities, </w:t>
            </w:r>
          </w:p>
          <w:p w14:paraId="2D43F0CE" w14:textId="77777777" w:rsidR="003177BA" w:rsidRPr="005D4C1A" w:rsidRDefault="003177BA" w:rsidP="00E34A5A">
            <w:pPr>
              <w:rPr>
                <w:b/>
                <w:sz w:val="18"/>
                <w:szCs w:val="18"/>
              </w:rPr>
            </w:pPr>
            <w:r w:rsidRPr="00466ABA">
              <w:rPr>
                <w:bCs/>
                <w:color w:val="000000"/>
                <w:sz w:val="16"/>
                <w:szCs w:val="16"/>
                <w:shd w:val="clear" w:color="auto" w:fill="FFFFFF"/>
              </w:rPr>
              <w:t>Analytical</w:t>
            </w:r>
            <w:r w:rsidRPr="00466ABA">
              <w:rPr>
                <w:bCs/>
                <w:color w:val="000000"/>
                <w:spacing w:val="-6"/>
                <w:sz w:val="16"/>
                <w:szCs w:val="16"/>
                <w:bdr w:val="none" w:sz="0" w:space="0" w:color="auto" w:frame="1"/>
                <w:shd w:val="clear" w:color="auto" w:fill="FFFFFF"/>
              </w:rPr>
              <w:t> </w:t>
            </w:r>
            <w:r w:rsidRPr="00466ABA">
              <w:rPr>
                <w:bCs/>
                <w:color w:val="000000"/>
                <w:sz w:val="16"/>
                <w:szCs w:val="16"/>
                <w:shd w:val="clear" w:color="auto" w:fill="FFFFFF"/>
              </w:rPr>
              <w:t>&amp;</w:t>
            </w:r>
            <w:r w:rsidRPr="00466ABA">
              <w:rPr>
                <w:bCs/>
                <w:color w:val="000000"/>
                <w:spacing w:val="-9"/>
                <w:sz w:val="16"/>
                <w:szCs w:val="16"/>
                <w:bdr w:val="none" w:sz="0" w:space="0" w:color="auto" w:frame="1"/>
                <w:shd w:val="clear" w:color="auto" w:fill="FFFFFF"/>
              </w:rPr>
              <w:t> </w:t>
            </w:r>
            <w:r w:rsidRPr="00466ABA">
              <w:rPr>
                <w:bCs/>
                <w:color w:val="000000"/>
                <w:sz w:val="16"/>
                <w:szCs w:val="16"/>
                <w:shd w:val="clear" w:color="auto" w:fill="FFFFFF"/>
              </w:rPr>
              <w:t>Decision-Making</w:t>
            </w:r>
            <w:r w:rsidRPr="00466ABA">
              <w:rPr>
                <w:bCs/>
                <w:color w:val="000000"/>
                <w:spacing w:val="-6"/>
                <w:sz w:val="16"/>
                <w:szCs w:val="16"/>
                <w:bdr w:val="none" w:sz="0" w:space="0" w:color="auto" w:frame="1"/>
                <w:shd w:val="clear" w:color="auto" w:fill="FFFFFF"/>
              </w:rPr>
              <w:t> </w:t>
            </w:r>
            <w:r w:rsidRPr="00466ABA">
              <w:rPr>
                <w:bCs/>
                <w:color w:val="000000"/>
                <w:sz w:val="16"/>
                <w:szCs w:val="16"/>
                <w:shd w:val="clear" w:color="auto" w:fill="FFFFFF"/>
              </w:rPr>
              <w:t>Ability </w:t>
            </w:r>
          </w:p>
        </w:tc>
        <w:tc>
          <w:tcPr>
            <w:tcW w:w="480" w:type="dxa"/>
          </w:tcPr>
          <w:p w14:paraId="2279E814" w14:textId="77777777" w:rsidR="003177BA" w:rsidRPr="005D4C1A" w:rsidRDefault="003177BA" w:rsidP="00E34A5A">
            <w:pPr>
              <w:rPr>
                <w:b/>
                <w:sz w:val="18"/>
                <w:szCs w:val="18"/>
              </w:rPr>
            </w:pPr>
            <w:r>
              <w:rPr>
                <w:bCs/>
                <w:color w:val="202124"/>
                <w:sz w:val="16"/>
                <w:szCs w:val="16"/>
              </w:rPr>
              <w:t>X</w:t>
            </w:r>
          </w:p>
        </w:tc>
        <w:tc>
          <w:tcPr>
            <w:tcW w:w="481" w:type="dxa"/>
          </w:tcPr>
          <w:p w14:paraId="39C9078E" w14:textId="77777777" w:rsidR="003177BA" w:rsidRPr="005D4C1A" w:rsidRDefault="003177BA" w:rsidP="00E34A5A">
            <w:pPr>
              <w:rPr>
                <w:b/>
                <w:sz w:val="18"/>
                <w:szCs w:val="18"/>
              </w:rPr>
            </w:pPr>
            <w:r>
              <w:rPr>
                <w:bCs/>
                <w:color w:val="202124"/>
                <w:sz w:val="16"/>
                <w:szCs w:val="16"/>
              </w:rPr>
              <w:t>X</w:t>
            </w:r>
          </w:p>
        </w:tc>
        <w:tc>
          <w:tcPr>
            <w:tcW w:w="480" w:type="dxa"/>
          </w:tcPr>
          <w:p w14:paraId="7033A694" w14:textId="77777777" w:rsidR="003177BA" w:rsidRPr="005D4C1A" w:rsidRDefault="003177BA" w:rsidP="00E34A5A">
            <w:pPr>
              <w:rPr>
                <w:b/>
                <w:sz w:val="18"/>
                <w:szCs w:val="18"/>
              </w:rPr>
            </w:pPr>
          </w:p>
        </w:tc>
        <w:tc>
          <w:tcPr>
            <w:tcW w:w="481" w:type="dxa"/>
          </w:tcPr>
          <w:p w14:paraId="088A6D5C" w14:textId="77777777" w:rsidR="003177BA" w:rsidRPr="005D4C1A" w:rsidRDefault="003177BA" w:rsidP="00E34A5A">
            <w:pPr>
              <w:rPr>
                <w:b/>
                <w:sz w:val="18"/>
                <w:szCs w:val="18"/>
              </w:rPr>
            </w:pPr>
            <w:r>
              <w:rPr>
                <w:bCs/>
                <w:color w:val="202124"/>
                <w:sz w:val="16"/>
                <w:szCs w:val="16"/>
              </w:rPr>
              <w:t>X</w:t>
            </w:r>
          </w:p>
        </w:tc>
        <w:tc>
          <w:tcPr>
            <w:tcW w:w="481" w:type="dxa"/>
          </w:tcPr>
          <w:p w14:paraId="419223FC" w14:textId="77777777" w:rsidR="003177BA" w:rsidRPr="005D4C1A" w:rsidRDefault="003177BA" w:rsidP="00E34A5A">
            <w:pPr>
              <w:rPr>
                <w:b/>
                <w:sz w:val="18"/>
                <w:szCs w:val="18"/>
              </w:rPr>
            </w:pPr>
          </w:p>
        </w:tc>
        <w:tc>
          <w:tcPr>
            <w:tcW w:w="480" w:type="dxa"/>
          </w:tcPr>
          <w:p w14:paraId="1E7B51EA" w14:textId="77777777" w:rsidR="003177BA" w:rsidRPr="005D4C1A" w:rsidRDefault="003177BA" w:rsidP="00E34A5A">
            <w:pPr>
              <w:rPr>
                <w:b/>
                <w:sz w:val="18"/>
                <w:szCs w:val="18"/>
              </w:rPr>
            </w:pPr>
            <w:r>
              <w:rPr>
                <w:bCs/>
                <w:color w:val="202124"/>
                <w:sz w:val="16"/>
                <w:szCs w:val="16"/>
              </w:rPr>
              <w:t>X</w:t>
            </w:r>
          </w:p>
        </w:tc>
        <w:tc>
          <w:tcPr>
            <w:tcW w:w="481" w:type="dxa"/>
          </w:tcPr>
          <w:p w14:paraId="7C024FE7" w14:textId="77777777" w:rsidR="003177BA" w:rsidRPr="005D4C1A" w:rsidRDefault="003177BA" w:rsidP="00E34A5A">
            <w:pPr>
              <w:rPr>
                <w:b/>
                <w:sz w:val="18"/>
                <w:szCs w:val="18"/>
              </w:rPr>
            </w:pPr>
            <w:r>
              <w:rPr>
                <w:bCs/>
                <w:color w:val="202124"/>
                <w:sz w:val="16"/>
                <w:szCs w:val="16"/>
              </w:rPr>
              <w:t>X</w:t>
            </w:r>
          </w:p>
        </w:tc>
        <w:tc>
          <w:tcPr>
            <w:tcW w:w="480" w:type="dxa"/>
          </w:tcPr>
          <w:p w14:paraId="7FC03F35" w14:textId="77777777" w:rsidR="003177BA" w:rsidRPr="005D4C1A" w:rsidRDefault="003177BA" w:rsidP="00E34A5A">
            <w:pPr>
              <w:rPr>
                <w:b/>
                <w:sz w:val="18"/>
                <w:szCs w:val="18"/>
              </w:rPr>
            </w:pPr>
            <w:r>
              <w:rPr>
                <w:bCs/>
                <w:color w:val="202124"/>
                <w:sz w:val="16"/>
                <w:szCs w:val="16"/>
              </w:rPr>
              <w:t>X</w:t>
            </w:r>
          </w:p>
        </w:tc>
        <w:tc>
          <w:tcPr>
            <w:tcW w:w="481" w:type="dxa"/>
          </w:tcPr>
          <w:p w14:paraId="0D45E2D9" w14:textId="77777777" w:rsidR="003177BA" w:rsidRPr="005D4C1A" w:rsidRDefault="003177BA" w:rsidP="00E34A5A">
            <w:pPr>
              <w:rPr>
                <w:b/>
                <w:sz w:val="18"/>
                <w:szCs w:val="18"/>
              </w:rPr>
            </w:pPr>
          </w:p>
        </w:tc>
        <w:tc>
          <w:tcPr>
            <w:tcW w:w="504" w:type="dxa"/>
          </w:tcPr>
          <w:p w14:paraId="4D1C456B" w14:textId="77777777" w:rsidR="003177BA" w:rsidRPr="005D4C1A" w:rsidRDefault="003177BA" w:rsidP="00E34A5A">
            <w:pPr>
              <w:rPr>
                <w:b/>
                <w:sz w:val="18"/>
                <w:szCs w:val="18"/>
              </w:rPr>
            </w:pPr>
            <w:r>
              <w:rPr>
                <w:bCs/>
                <w:color w:val="202124"/>
                <w:sz w:val="16"/>
                <w:szCs w:val="16"/>
              </w:rPr>
              <w:t>X</w:t>
            </w:r>
          </w:p>
        </w:tc>
        <w:tc>
          <w:tcPr>
            <w:tcW w:w="457" w:type="dxa"/>
          </w:tcPr>
          <w:p w14:paraId="50A0089D" w14:textId="77777777" w:rsidR="003177BA" w:rsidRPr="005D4C1A" w:rsidRDefault="003177BA" w:rsidP="00E34A5A">
            <w:pPr>
              <w:rPr>
                <w:b/>
                <w:sz w:val="18"/>
                <w:szCs w:val="18"/>
              </w:rPr>
            </w:pPr>
            <w:r>
              <w:rPr>
                <w:bCs/>
                <w:color w:val="202124"/>
                <w:sz w:val="16"/>
                <w:szCs w:val="16"/>
              </w:rPr>
              <w:t>X</w:t>
            </w:r>
          </w:p>
        </w:tc>
        <w:tc>
          <w:tcPr>
            <w:tcW w:w="481" w:type="dxa"/>
          </w:tcPr>
          <w:p w14:paraId="26775AB6" w14:textId="77777777" w:rsidR="003177BA" w:rsidRPr="005D4C1A" w:rsidRDefault="003177BA" w:rsidP="00E34A5A">
            <w:pPr>
              <w:rPr>
                <w:b/>
                <w:sz w:val="18"/>
                <w:szCs w:val="18"/>
              </w:rPr>
            </w:pPr>
            <w:r>
              <w:rPr>
                <w:bCs/>
                <w:color w:val="202124"/>
                <w:sz w:val="16"/>
                <w:szCs w:val="16"/>
              </w:rPr>
              <w:t>X</w:t>
            </w:r>
          </w:p>
        </w:tc>
        <w:tc>
          <w:tcPr>
            <w:tcW w:w="480" w:type="dxa"/>
          </w:tcPr>
          <w:p w14:paraId="4BDFAC44" w14:textId="77777777" w:rsidR="003177BA" w:rsidRPr="005D4C1A" w:rsidRDefault="003177BA" w:rsidP="00E34A5A">
            <w:pPr>
              <w:rPr>
                <w:b/>
                <w:sz w:val="18"/>
                <w:szCs w:val="18"/>
              </w:rPr>
            </w:pPr>
            <w:r>
              <w:rPr>
                <w:bCs/>
                <w:color w:val="202124"/>
                <w:sz w:val="16"/>
                <w:szCs w:val="16"/>
              </w:rPr>
              <w:t>X</w:t>
            </w:r>
          </w:p>
        </w:tc>
        <w:tc>
          <w:tcPr>
            <w:tcW w:w="481" w:type="dxa"/>
          </w:tcPr>
          <w:p w14:paraId="5EE096BA" w14:textId="77777777" w:rsidR="003177BA" w:rsidRPr="005D4C1A" w:rsidRDefault="003177BA" w:rsidP="00E34A5A">
            <w:pPr>
              <w:rPr>
                <w:b/>
                <w:sz w:val="18"/>
                <w:szCs w:val="18"/>
              </w:rPr>
            </w:pPr>
            <w:r>
              <w:rPr>
                <w:bCs/>
                <w:color w:val="202124"/>
                <w:sz w:val="16"/>
                <w:szCs w:val="16"/>
              </w:rPr>
              <w:t>X</w:t>
            </w:r>
          </w:p>
        </w:tc>
        <w:tc>
          <w:tcPr>
            <w:tcW w:w="481" w:type="dxa"/>
          </w:tcPr>
          <w:p w14:paraId="6903383B" w14:textId="77777777" w:rsidR="003177BA" w:rsidRPr="005D4C1A" w:rsidRDefault="003177BA" w:rsidP="00E34A5A">
            <w:pPr>
              <w:rPr>
                <w:b/>
                <w:sz w:val="18"/>
                <w:szCs w:val="18"/>
              </w:rPr>
            </w:pPr>
            <w:r>
              <w:rPr>
                <w:bCs/>
                <w:color w:val="202124"/>
                <w:sz w:val="16"/>
                <w:szCs w:val="16"/>
              </w:rPr>
              <w:t>X</w:t>
            </w:r>
          </w:p>
        </w:tc>
        <w:tc>
          <w:tcPr>
            <w:tcW w:w="481" w:type="dxa"/>
          </w:tcPr>
          <w:p w14:paraId="3B912765" w14:textId="77777777" w:rsidR="003177BA" w:rsidRPr="005D4C1A" w:rsidRDefault="003177BA" w:rsidP="00E34A5A">
            <w:pPr>
              <w:rPr>
                <w:b/>
                <w:sz w:val="18"/>
                <w:szCs w:val="18"/>
              </w:rPr>
            </w:pPr>
          </w:p>
        </w:tc>
      </w:tr>
      <w:tr w:rsidR="003177BA" w:rsidRPr="005D4C1A" w14:paraId="7591B037" w14:textId="77777777" w:rsidTr="00E34A5A">
        <w:trPr>
          <w:trHeight w:val="49"/>
          <w:jc w:val="center"/>
        </w:trPr>
        <w:tc>
          <w:tcPr>
            <w:tcW w:w="1440" w:type="dxa"/>
            <w:vMerge/>
          </w:tcPr>
          <w:p w14:paraId="2259CAE2" w14:textId="77777777" w:rsidR="003177BA" w:rsidRPr="00F24D0D" w:rsidRDefault="003177BA" w:rsidP="00E34A5A">
            <w:pPr>
              <w:rPr>
                <w:b/>
                <w:sz w:val="16"/>
                <w:szCs w:val="16"/>
              </w:rPr>
            </w:pPr>
          </w:p>
        </w:tc>
        <w:tc>
          <w:tcPr>
            <w:tcW w:w="1211" w:type="dxa"/>
          </w:tcPr>
          <w:p w14:paraId="69C90B7A" w14:textId="77777777" w:rsidR="003177BA" w:rsidRPr="00466ABA" w:rsidRDefault="003177BA" w:rsidP="00E34A5A">
            <w:pPr>
              <w:pStyle w:val="TableParagraph"/>
              <w:tabs>
                <w:tab w:val="left" w:pos="827"/>
                <w:tab w:val="left" w:pos="828"/>
              </w:tabs>
              <w:rPr>
                <w:bCs/>
                <w:sz w:val="16"/>
                <w:szCs w:val="16"/>
              </w:rPr>
            </w:pPr>
            <w:r w:rsidRPr="00466ABA">
              <w:rPr>
                <w:bCs/>
                <w:sz w:val="16"/>
                <w:szCs w:val="16"/>
              </w:rPr>
              <w:t>CLO3:</w:t>
            </w:r>
          </w:p>
          <w:p w14:paraId="60CA3D2E" w14:textId="77777777" w:rsidR="003177BA" w:rsidRPr="005D4C1A" w:rsidRDefault="003177BA" w:rsidP="00E34A5A">
            <w:pPr>
              <w:rPr>
                <w:bCs/>
                <w:sz w:val="18"/>
                <w:szCs w:val="18"/>
              </w:rPr>
            </w:pPr>
            <w:r w:rsidRPr="00466ABA">
              <w:rPr>
                <w:bCs/>
                <w:sz w:val="16"/>
                <w:szCs w:val="16"/>
              </w:rPr>
              <w:t>Deduce the issues and concerns in the field of education</w:t>
            </w:r>
          </w:p>
        </w:tc>
        <w:tc>
          <w:tcPr>
            <w:tcW w:w="1451" w:type="dxa"/>
          </w:tcPr>
          <w:p w14:paraId="499A0333" w14:textId="77777777" w:rsidR="003177BA" w:rsidRPr="00466ABA" w:rsidRDefault="003177BA" w:rsidP="00E34A5A">
            <w:pPr>
              <w:contextualSpacing/>
              <w:rPr>
                <w:bCs/>
                <w:color w:val="000000"/>
                <w:spacing w:val="-6"/>
                <w:sz w:val="16"/>
                <w:szCs w:val="16"/>
                <w:bdr w:val="none" w:sz="0" w:space="0" w:color="auto" w:frame="1"/>
                <w:shd w:val="clear" w:color="auto" w:fill="FFFFFF"/>
              </w:rPr>
            </w:pPr>
            <w:r w:rsidRPr="00466ABA">
              <w:rPr>
                <w:bCs/>
                <w:color w:val="000000"/>
                <w:sz w:val="16"/>
                <w:szCs w:val="16"/>
                <w:shd w:val="clear" w:color="auto" w:fill="FFFFFF"/>
              </w:rPr>
              <w:t>Self-directed</w:t>
            </w:r>
            <w:r w:rsidRPr="00466ABA">
              <w:rPr>
                <w:bCs/>
                <w:color w:val="000000"/>
                <w:spacing w:val="-5"/>
                <w:sz w:val="16"/>
                <w:szCs w:val="16"/>
                <w:bdr w:val="none" w:sz="0" w:space="0" w:color="auto" w:frame="1"/>
                <w:shd w:val="clear" w:color="auto" w:fill="FFFFFF"/>
              </w:rPr>
              <w:t> </w:t>
            </w:r>
            <w:r w:rsidRPr="00466ABA">
              <w:rPr>
                <w:bCs/>
                <w:color w:val="000000"/>
                <w:sz w:val="16"/>
                <w:szCs w:val="16"/>
                <w:shd w:val="clear" w:color="auto" w:fill="FFFFFF"/>
              </w:rPr>
              <w:t>and</w:t>
            </w:r>
            <w:r w:rsidRPr="00466ABA">
              <w:rPr>
                <w:bCs/>
                <w:color w:val="000000"/>
                <w:spacing w:val="-5"/>
                <w:sz w:val="16"/>
                <w:szCs w:val="16"/>
                <w:bdr w:val="none" w:sz="0" w:space="0" w:color="auto" w:frame="1"/>
                <w:shd w:val="clear" w:color="auto" w:fill="FFFFFF"/>
              </w:rPr>
              <w:t> </w:t>
            </w:r>
            <w:r w:rsidRPr="00466ABA">
              <w:rPr>
                <w:bCs/>
                <w:color w:val="000000"/>
                <w:sz w:val="16"/>
                <w:szCs w:val="16"/>
                <w:shd w:val="clear" w:color="auto" w:fill="FFFFFF"/>
              </w:rPr>
              <w:t>Active</w:t>
            </w:r>
            <w:r w:rsidRPr="00466ABA">
              <w:rPr>
                <w:bCs/>
                <w:color w:val="000000"/>
                <w:spacing w:val="-6"/>
                <w:sz w:val="16"/>
                <w:szCs w:val="16"/>
                <w:bdr w:val="none" w:sz="0" w:space="0" w:color="auto" w:frame="1"/>
                <w:shd w:val="clear" w:color="auto" w:fill="FFFFFF"/>
              </w:rPr>
              <w:t> </w:t>
            </w:r>
          </w:p>
          <w:p w14:paraId="34798E2D" w14:textId="77777777" w:rsidR="003177BA" w:rsidRPr="00466ABA" w:rsidRDefault="003177BA" w:rsidP="00E34A5A">
            <w:pPr>
              <w:contextualSpacing/>
              <w:rPr>
                <w:bCs/>
                <w:color w:val="000000"/>
                <w:spacing w:val="-6"/>
                <w:sz w:val="16"/>
                <w:szCs w:val="16"/>
                <w:bdr w:val="none" w:sz="0" w:space="0" w:color="auto" w:frame="1"/>
                <w:shd w:val="clear" w:color="auto" w:fill="FFFFFF"/>
              </w:rPr>
            </w:pPr>
            <w:r w:rsidRPr="00466ABA">
              <w:rPr>
                <w:bCs/>
                <w:color w:val="000000"/>
                <w:sz w:val="16"/>
                <w:szCs w:val="16"/>
                <w:shd w:val="clear" w:color="auto" w:fill="FFFFFF"/>
              </w:rPr>
              <w:t>Learning, Multicultural</w:t>
            </w:r>
            <w:r w:rsidRPr="00466ABA">
              <w:rPr>
                <w:bCs/>
                <w:color w:val="000000"/>
                <w:spacing w:val="-7"/>
                <w:sz w:val="16"/>
                <w:szCs w:val="16"/>
                <w:bdr w:val="none" w:sz="0" w:space="0" w:color="auto" w:frame="1"/>
                <w:shd w:val="clear" w:color="auto" w:fill="FFFFFF"/>
              </w:rPr>
              <w:t> </w:t>
            </w:r>
            <w:r w:rsidRPr="00466ABA">
              <w:rPr>
                <w:bCs/>
                <w:color w:val="000000"/>
                <w:sz w:val="16"/>
                <w:szCs w:val="16"/>
                <w:shd w:val="clear" w:color="auto" w:fill="FFFFFF"/>
              </w:rPr>
              <w:t>Understanding</w:t>
            </w:r>
            <w:r w:rsidRPr="00466ABA">
              <w:rPr>
                <w:bCs/>
                <w:color w:val="000000"/>
                <w:spacing w:val="-5"/>
                <w:sz w:val="16"/>
                <w:szCs w:val="16"/>
                <w:bdr w:val="none" w:sz="0" w:space="0" w:color="auto" w:frame="1"/>
                <w:shd w:val="clear" w:color="auto" w:fill="FFFFFF"/>
              </w:rPr>
              <w:t> </w:t>
            </w:r>
            <w:r w:rsidRPr="00466ABA">
              <w:rPr>
                <w:bCs/>
                <w:color w:val="000000"/>
                <w:sz w:val="16"/>
                <w:szCs w:val="16"/>
                <w:shd w:val="clear" w:color="auto" w:fill="FFFFFF"/>
              </w:rPr>
              <w:t>&amp;</w:t>
            </w:r>
            <w:r w:rsidRPr="00466ABA">
              <w:rPr>
                <w:bCs/>
                <w:color w:val="000000"/>
                <w:spacing w:val="-7"/>
                <w:sz w:val="16"/>
                <w:szCs w:val="16"/>
                <w:bdr w:val="none" w:sz="0" w:space="0" w:color="auto" w:frame="1"/>
                <w:shd w:val="clear" w:color="auto" w:fill="FFFFFF"/>
              </w:rPr>
              <w:t> </w:t>
            </w:r>
            <w:r w:rsidRPr="00466ABA">
              <w:rPr>
                <w:bCs/>
                <w:color w:val="000000"/>
                <w:sz w:val="16"/>
                <w:szCs w:val="16"/>
                <w:shd w:val="clear" w:color="auto" w:fill="FFFFFF"/>
              </w:rPr>
              <w:t>Global</w:t>
            </w:r>
          </w:p>
          <w:p w14:paraId="3650153D" w14:textId="77777777" w:rsidR="003177BA" w:rsidRPr="005D4C1A" w:rsidRDefault="003177BA" w:rsidP="00E34A5A">
            <w:pPr>
              <w:rPr>
                <w:b/>
                <w:sz w:val="18"/>
                <w:szCs w:val="18"/>
              </w:rPr>
            </w:pPr>
            <w:r w:rsidRPr="00466ABA">
              <w:rPr>
                <w:bCs/>
                <w:color w:val="000000"/>
                <w:sz w:val="16"/>
                <w:szCs w:val="16"/>
                <w:shd w:val="clear" w:color="auto" w:fill="FFFFFF"/>
              </w:rPr>
              <w:t>Outlook </w:t>
            </w:r>
          </w:p>
        </w:tc>
        <w:tc>
          <w:tcPr>
            <w:tcW w:w="480" w:type="dxa"/>
          </w:tcPr>
          <w:p w14:paraId="394B842D" w14:textId="77777777" w:rsidR="003177BA" w:rsidRPr="005D4C1A" w:rsidRDefault="003177BA" w:rsidP="00E34A5A">
            <w:pPr>
              <w:rPr>
                <w:b/>
                <w:sz w:val="18"/>
                <w:szCs w:val="18"/>
              </w:rPr>
            </w:pPr>
            <w:r>
              <w:rPr>
                <w:bCs/>
                <w:color w:val="202124"/>
                <w:sz w:val="16"/>
                <w:szCs w:val="16"/>
              </w:rPr>
              <w:t>X</w:t>
            </w:r>
          </w:p>
        </w:tc>
        <w:tc>
          <w:tcPr>
            <w:tcW w:w="481" w:type="dxa"/>
          </w:tcPr>
          <w:p w14:paraId="211A82F9" w14:textId="77777777" w:rsidR="003177BA" w:rsidRPr="005D4C1A" w:rsidRDefault="003177BA" w:rsidP="00E34A5A">
            <w:pPr>
              <w:rPr>
                <w:b/>
                <w:sz w:val="18"/>
                <w:szCs w:val="18"/>
              </w:rPr>
            </w:pPr>
          </w:p>
        </w:tc>
        <w:tc>
          <w:tcPr>
            <w:tcW w:w="480" w:type="dxa"/>
          </w:tcPr>
          <w:p w14:paraId="111F4F05" w14:textId="77777777" w:rsidR="003177BA" w:rsidRPr="005D4C1A" w:rsidRDefault="003177BA" w:rsidP="00E34A5A">
            <w:pPr>
              <w:rPr>
                <w:b/>
                <w:sz w:val="18"/>
                <w:szCs w:val="18"/>
              </w:rPr>
            </w:pPr>
            <w:r>
              <w:rPr>
                <w:bCs/>
                <w:color w:val="202124"/>
                <w:sz w:val="16"/>
                <w:szCs w:val="16"/>
              </w:rPr>
              <w:t>X</w:t>
            </w:r>
          </w:p>
        </w:tc>
        <w:tc>
          <w:tcPr>
            <w:tcW w:w="481" w:type="dxa"/>
          </w:tcPr>
          <w:p w14:paraId="79272E02" w14:textId="77777777" w:rsidR="003177BA" w:rsidRPr="005D4C1A" w:rsidRDefault="003177BA" w:rsidP="00E34A5A">
            <w:pPr>
              <w:rPr>
                <w:b/>
                <w:sz w:val="18"/>
                <w:szCs w:val="18"/>
              </w:rPr>
            </w:pPr>
            <w:r>
              <w:rPr>
                <w:bCs/>
                <w:color w:val="202124"/>
                <w:sz w:val="16"/>
                <w:szCs w:val="16"/>
              </w:rPr>
              <w:t>X</w:t>
            </w:r>
          </w:p>
        </w:tc>
        <w:tc>
          <w:tcPr>
            <w:tcW w:w="481" w:type="dxa"/>
          </w:tcPr>
          <w:p w14:paraId="6F1CEF98" w14:textId="77777777" w:rsidR="003177BA" w:rsidRPr="005D4C1A" w:rsidRDefault="003177BA" w:rsidP="00E34A5A">
            <w:pPr>
              <w:rPr>
                <w:b/>
                <w:sz w:val="18"/>
                <w:szCs w:val="18"/>
              </w:rPr>
            </w:pPr>
          </w:p>
        </w:tc>
        <w:tc>
          <w:tcPr>
            <w:tcW w:w="480" w:type="dxa"/>
          </w:tcPr>
          <w:p w14:paraId="44209793" w14:textId="77777777" w:rsidR="003177BA" w:rsidRPr="005D4C1A" w:rsidRDefault="003177BA" w:rsidP="00E34A5A">
            <w:pPr>
              <w:rPr>
                <w:b/>
                <w:sz w:val="18"/>
                <w:szCs w:val="18"/>
              </w:rPr>
            </w:pPr>
            <w:r>
              <w:rPr>
                <w:bCs/>
                <w:color w:val="202124"/>
                <w:sz w:val="16"/>
                <w:szCs w:val="16"/>
              </w:rPr>
              <w:t>X</w:t>
            </w:r>
          </w:p>
        </w:tc>
        <w:tc>
          <w:tcPr>
            <w:tcW w:w="481" w:type="dxa"/>
          </w:tcPr>
          <w:p w14:paraId="3163B7E6" w14:textId="77777777" w:rsidR="003177BA" w:rsidRPr="005D4C1A" w:rsidRDefault="003177BA" w:rsidP="00E34A5A">
            <w:pPr>
              <w:rPr>
                <w:b/>
                <w:sz w:val="18"/>
                <w:szCs w:val="18"/>
              </w:rPr>
            </w:pPr>
          </w:p>
        </w:tc>
        <w:tc>
          <w:tcPr>
            <w:tcW w:w="480" w:type="dxa"/>
          </w:tcPr>
          <w:p w14:paraId="5992AFB2" w14:textId="77777777" w:rsidR="003177BA" w:rsidRPr="005D4C1A" w:rsidRDefault="003177BA" w:rsidP="00E34A5A">
            <w:pPr>
              <w:rPr>
                <w:b/>
                <w:sz w:val="18"/>
                <w:szCs w:val="18"/>
              </w:rPr>
            </w:pPr>
            <w:r>
              <w:rPr>
                <w:bCs/>
                <w:color w:val="202124"/>
                <w:sz w:val="16"/>
                <w:szCs w:val="16"/>
              </w:rPr>
              <w:t>X</w:t>
            </w:r>
          </w:p>
        </w:tc>
        <w:tc>
          <w:tcPr>
            <w:tcW w:w="481" w:type="dxa"/>
          </w:tcPr>
          <w:p w14:paraId="6B6B21E5" w14:textId="77777777" w:rsidR="003177BA" w:rsidRPr="005D4C1A" w:rsidRDefault="003177BA" w:rsidP="00E34A5A">
            <w:pPr>
              <w:rPr>
                <w:b/>
                <w:sz w:val="18"/>
                <w:szCs w:val="18"/>
              </w:rPr>
            </w:pPr>
          </w:p>
        </w:tc>
        <w:tc>
          <w:tcPr>
            <w:tcW w:w="504" w:type="dxa"/>
          </w:tcPr>
          <w:p w14:paraId="08002D0E" w14:textId="77777777" w:rsidR="003177BA" w:rsidRPr="005D4C1A" w:rsidRDefault="003177BA" w:rsidP="00E34A5A">
            <w:pPr>
              <w:rPr>
                <w:b/>
                <w:sz w:val="18"/>
                <w:szCs w:val="18"/>
              </w:rPr>
            </w:pPr>
            <w:r>
              <w:rPr>
                <w:bCs/>
                <w:color w:val="202124"/>
                <w:sz w:val="16"/>
                <w:szCs w:val="16"/>
              </w:rPr>
              <w:t>X</w:t>
            </w:r>
          </w:p>
        </w:tc>
        <w:tc>
          <w:tcPr>
            <w:tcW w:w="457" w:type="dxa"/>
          </w:tcPr>
          <w:p w14:paraId="09CD2411" w14:textId="77777777" w:rsidR="003177BA" w:rsidRPr="005D4C1A" w:rsidRDefault="003177BA" w:rsidP="00E34A5A">
            <w:pPr>
              <w:rPr>
                <w:b/>
                <w:sz w:val="18"/>
                <w:szCs w:val="18"/>
              </w:rPr>
            </w:pPr>
            <w:r>
              <w:rPr>
                <w:bCs/>
                <w:color w:val="202124"/>
                <w:sz w:val="16"/>
                <w:szCs w:val="16"/>
              </w:rPr>
              <w:t>X</w:t>
            </w:r>
          </w:p>
        </w:tc>
        <w:tc>
          <w:tcPr>
            <w:tcW w:w="481" w:type="dxa"/>
          </w:tcPr>
          <w:p w14:paraId="1DED5993" w14:textId="77777777" w:rsidR="003177BA" w:rsidRPr="005D4C1A" w:rsidRDefault="003177BA" w:rsidP="00E34A5A">
            <w:pPr>
              <w:rPr>
                <w:b/>
                <w:sz w:val="18"/>
                <w:szCs w:val="18"/>
              </w:rPr>
            </w:pPr>
          </w:p>
        </w:tc>
        <w:tc>
          <w:tcPr>
            <w:tcW w:w="480" w:type="dxa"/>
          </w:tcPr>
          <w:p w14:paraId="35921520" w14:textId="77777777" w:rsidR="003177BA" w:rsidRPr="005D4C1A" w:rsidRDefault="003177BA" w:rsidP="00E34A5A">
            <w:pPr>
              <w:rPr>
                <w:b/>
                <w:sz w:val="18"/>
                <w:szCs w:val="18"/>
              </w:rPr>
            </w:pPr>
            <w:r>
              <w:rPr>
                <w:bCs/>
                <w:color w:val="202124"/>
                <w:sz w:val="16"/>
                <w:szCs w:val="16"/>
              </w:rPr>
              <w:t>X</w:t>
            </w:r>
          </w:p>
        </w:tc>
        <w:tc>
          <w:tcPr>
            <w:tcW w:w="481" w:type="dxa"/>
          </w:tcPr>
          <w:p w14:paraId="4041335C" w14:textId="77777777" w:rsidR="003177BA" w:rsidRPr="005D4C1A" w:rsidRDefault="003177BA" w:rsidP="00E34A5A">
            <w:pPr>
              <w:rPr>
                <w:b/>
                <w:sz w:val="18"/>
                <w:szCs w:val="18"/>
              </w:rPr>
            </w:pPr>
            <w:r>
              <w:rPr>
                <w:bCs/>
                <w:color w:val="202124"/>
                <w:sz w:val="16"/>
                <w:szCs w:val="16"/>
              </w:rPr>
              <w:t>X</w:t>
            </w:r>
          </w:p>
        </w:tc>
        <w:tc>
          <w:tcPr>
            <w:tcW w:w="481" w:type="dxa"/>
          </w:tcPr>
          <w:p w14:paraId="205C15E2" w14:textId="77777777" w:rsidR="003177BA" w:rsidRPr="005D4C1A" w:rsidRDefault="003177BA" w:rsidP="00E34A5A">
            <w:pPr>
              <w:rPr>
                <w:b/>
                <w:sz w:val="18"/>
                <w:szCs w:val="18"/>
              </w:rPr>
            </w:pPr>
            <w:r>
              <w:rPr>
                <w:bCs/>
                <w:color w:val="202124"/>
                <w:sz w:val="16"/>
                <w:szCs w:val="16"/>
              </w:rPr>
              <w:t>X</w:t>
            </w:r>
          </w:p>
        </w:tc>
        <w:tc>
          <w:tcPr>
            <w:tcW w:w="481" w:type="dxa"/>
          </w:tcPr>
          <w:p w14:paraId="07C04131" w14:textId="77777777" w:rsidR="003177BA" w:rsidRPr="005D4C1A" w:rsidRDefault="003177BA" w:rsidP="00E34A5A">
            <w:pPr>
              <w:rPr>
                <w:b/>
                <w:sz w:val="18"/>
                <w:szCs w:val="18"/>
              </w:rPr>
            </w:pPr>
          </w:p>
        </w:tc>
      </w:tr>
      <w:tr w:rsidR="003177BA" w:rsidRPr="005D4C1A" w14:paraId="6C43080D" w14:textId="77777777" w:rsidTr="00E34A5A">
        <w:trPr>
          <w:trHeight w:val="49"/>
          <w:jc w:val="center"/>
        </w:trPr>
        <w:tc>
          <w:tcPr>
            <w:tcW w:w="1440" w:type="dxa"/>
            <w:vMerge/>
          </w:tcPr>
          <w:p w14:paraId="71222FC1" w14:textId="77777777" w:rsidR="003177BA" w:rsidRPr="00F24D0D" w:rsidRDefault="003177BA" w:rsidP="00E34A5A">
            <w:pPr>
              <w:rPr>
                <w:b/>
                <w:sz w:val="16"/>
                <w:szCs w:val="16"/>
              </w:rPr>
            </w:pPr>
          </w:p>
        </w:tc>
        <w:tc>
          <w:tcPr>
            <w:tcW w:w="1211" w:type="dxa"/>
          </w:tcPr>
          <w:p w14:paraId="478EF008" w14:textId="77777777" w:rsidR="003177BA" w:rsidRPr="005D4C1A" w:rsidRDefault="003177BA" w:rsidP="00E34A5A">
            <w:pPr>
              <w:rPr>
                <w:bCs/>
                <w:sz w:val="18"/>
                <w:szCs w:val="18"/>
              </w:rPr>
            </w:pPr>
            <w:r w:rsidRPr="00466ABA">
              <w:rPr>
                <w:bCs/>
                <w:sz w:val="16"/>
                <w:szCs w:val="16"/>
              </w:rPr>
              <w:t xml:space="preserve"> CLO 4:  Review standard work done by the educationists from different disciplines.</w:t>
            </w:r>
          </w:p>
        </w:tc>
        <w:tc>
          <w:tcPr>
            <w:tcW w:w="1451" w:type="dxa"/>
          </w:tcPr>
          <w:p w14:paraId="519B328E" w14:textId="77777777" w:rsidR="003177BA" w:rsidRPr="00466ABA" w:rsidRDefault="003177BA" w:rsidP="00E34A5A">
            <w:pPr>
              <w:contextualSpacing/>
              <w:rPr>
                <w:bCs/>
                <w:color w:val="000000"/>
                <w:spacing w:val="-8"/>
                <w:sz w:val="16"/>
                <w:szCs w:val="16"/>
                <w:bdr w:val="none" w:sz="0" w:space="0" w:color="auto" w:frame="1"/>
                <w:shd w:val="clear" w:color="auto" w:fill="FFFFFF"/>
              </w:rPr>
            </w:pPr>
            <w:r w:rsidRPr="00466ABA">
              <w:rPr>
                <w:bCs/>
                <w:sz w:val="16"/>
                <w:szCs w:val="16"/>
                <w:shd w:val="clear" w:color="auto" w:fill="FFFFFF"/>
              </w:rPr>
              <w:t xml:space="preserve"> </w:t>
            </w:r>
            <w:r w:rsidRPr="00466ABA">
              <w:rPr>
                <w:bCs/>
                <w:color w:val="000000"/>
                <w:sz w:val="16"/>
                <w:szCs w:val="16"/>
                <w:shd w:val="clear" w:color="auto" w:fill="FFFFFF"/>
              </w:rPr>
              <w:t>Leadership</w:t>
            </w:r>
            <w:r w:rsidRPr="00466ABA">
              <w:rPr>
                <w:bCs/>
                <w:color w:val="000000"/>
                <w:spacing w:val="-2"/>
                <w:sz w:val="16"/>
                <w:szCs w:val="16"/>
                <w:bdr w:val="none" w:sz="0" w:space="0" w:color="auto" w:frame="1"/>
                <w:shd w:val="clear" w:color="auto" w:fill="FFFFFF"/>
              </w:rPr>
              <w:t> </w:t>
            </w:r>
            <w:r w:rsidRPr="00466ABA">
              <w:rPr>
                <w:bCs/>
                <w:color w:val="000000"/>
                <w:sz w:val="16"/>
                <w:szCs w:val="16"/>
                <w:shd w:val="clear" w:color="auto" w:fill="FFFFFF"/>
              </w:rPr>
              <w:t>&amp;</w:t>
            </w:r>
            <w:r w:rsidRPr="00466ABA">
              <w:rPr>
                <w:bCs/>
                <w:color w:val="000000"/>
                <w:spacing w:val="-8"/>
                <w:sz w:val="16"/>
                <w:szCs w:val="16"/>
                <w:bdr w:val="none" w:sz="0" w:space="0" w:color="auto" w:frame="1"/>
                <w:shd w:val="clear" w:color="auto" w:fill="FFFFFF"/>
              </w:rPr>
              <w:t> </w:t>
            </w:r>
          </w:p>
          <w:p w14:paraId="49EF4EA6" w14:textId="77777777" w:rsidR="003177BA" w:rsidRPr="005D4C1A" w:rsidRDefault="003177BA" w:rsidP="00E34A5A">
            <w:pPr>
              <w:rPr>
                <w:b/>
                <w:sz w:val="18"/>
                <w:szCs w:val="18"/>
              </w:rPr>
            </w:pPr>
            <w:r w:rsidRPr="00466ABA">
              <w:rPr>
                <w:bCs/>
                <w:color w:val="000000"/>
                <w:sz w:val="16"/>
                <w:szCs w:val="16"/>
                <w:shd w:val="clear" w:color="auto" w:fill="FFFFFF"/>
              </w:rPr>
              <w:t>Teamwork, Decision-Making</w:t>
            </w:r>
            <w:r w:rsidRPr="00466ABA">
              <w:rPr>
                <w:bCs/>
                <w:color w:val="000000"/>
                <w:spacing w:val="-6"/>
                <w:sz w:val="16"/>
                <w:szCs w:val="16"/>
                <w:bdr w:val="none" w:sz="0" w:space="0" w:color="auto" w:frame="1"/>
                <w:shd w:val="clear" w:color="auto" w:fill="FFFFFF"/>
              </w:rPr>
              <w:t> </w:t>
            </w:r>
            <w:r w:rsidRPr="00466ABA">
              <w:rPr>
                <w:bCs/>
                <w:color w:val="000000"/>
                <w:sz w:val="16"/>
                <w:szCs w:val="16"/>
                <w:shd w:val="clear" w:color="auto" w:fill="FFFFFF"/>
              </w:rPr>
              <w:t>Ability </w:t>
            </w:r>
          </w:p>
        </w:tc>
        <w:tc>
          <w:tcPr>
            <w:tcW w:w="480" w:type="dxa"/>
          </w:tcPr>
          <w:p w14:paraId="7CA900B5" w14:textId="77777777" w:rsidR="003177BA" w:rsidRPr="005D4C1A" w:rsidRDefault="003177BA" w:rsidP="00E34A5A">
            <w:pPr>
              <w:rPr>
                <w:b/>
                <w:sz w:val="18"/>
                <w:szCs w:val="18"/>
              </w:rPr>
            </w:pPr>
            <w:r>
              <w:rPr>
                <w:bCs/>
                <w:color w:val="202124"/>
                <w:sz w:val="16"/>
                <w:szCs w:val="16"/>
              </w:rPr>
              <w:t>X</w:t>
            </w:r>
          </w:p>
        </w:tc>
        <w:tc>
          <w:tcPr>
            <w:tcW w:w="481" w:type="dxa"/>
          </w:tcPr>
          <w:p w14:paraId="7A8D07C0" w14:textId="77777777" w:rsidR="003177BA" w:rsidRPr="005D4C1A" w:rsidRDefault="003177BA" w:rsidP="00E34A5A">
            <w:pPr>
              <w:rPr>
                <w:b/>
                <w:sz w:val="18"/>
                <w:szCs w:val="18"/>
              </w:rPr>
            </w:pPr>
            <w:r>
              <w:rPr>
                <w:bCs/>
                <w:color w:val="202124"/>
                <w:sz w:val="16"/>
                <w:szCs w:val="16"/>
              </w:rPr>
              <w:t>X</w:t>
            </w:r>
          </w:p>
        </w:tc>
        <w:tc>
          <w:tcPr>
            <w:tcW w:w="480" w:type="dxa"/>
          </w:tcPr>
          <w:p w14:paraId="0F6F5574" w14:textId="77777777" w:rsidR="003177BA" w:rsidRPr="005D4C1A" w:rsidRDefault="003177BA" w:rsidP="00E34A5A">
            <w:pPr>
              <w:rPr>
                <w:b/>
                <w:sz w:val="18"/>
                <w:szCs w:val="18"/>
              </w:rPr>
            </w:pPr>
          </w:p>
        </w:tc>
        <w:tc>
          <w:tcPr>
            <w:tcW w:w="481" w:type="dxa"/>
          </w:tcPr>
          <w:p w14:paraId="3D2DEAA1" w14:textId="77777777" w:rsidR="003177BA" w:rsidRPr="005D4C1A" w:rsidRDefault="003177BA" w:rsidP="00E34A5A">
            <w:pPr>
              <w:rPr>
                <w:b/>
                <w:sz w:val="18"/>
                <w:szCs w:val="18"/>
              </w:rPr>
            </w:pPr>
            <w:r>
              <w:rPr>
                <w:bCs/>
                <w:color w:val="202124"/>
                <w:sz w:val="16"/>
                <w:szCs w:val="16"/>
              </w:rPr>
              <w:t>X</w:t>
            </w:r>
          </w:p>
        </w:tc>
        <w:tc>
          <w:tcPr>
            <w:tcW w:w="481" w:type="dxa"/>
          </w:tcPr>
          <w:p w14:paraId="258EF1C4" w14:textId="77777777" w:rsidR="003177BA" w:rsidRPr="005D4C1A" w:rsidRDefault="003177BA" w:rsidP="00E34A5A">
            <w:pPr>
              <w:rPr>
                <w:b/>
                <w:sz w:val="18"/>
                <w:szCs w:val="18"/>
              </w:rPr>
            </w:pPr>
            <w:r>
              <w:rPr>
                <w:bCs/>
                <w:color w:val="202124"/>
                <w:sz w:val="16"/>
                <w:szCs w:val="16"/>
              </w:rPr>
              <w:t>X</w:t>
            </w:r>
          </w:p>
        </w:tc>
        <w:tc>
          <w:tcPr>
            <w:tcW w:w="480" w:type="dxa"/>
          </w:tcPr>
          <w:p w14:paraId="77DDA66B" w14:textId="77777777" w:rsidR="003177BA" w:rsidRPr="005D4C1A" w:rsidRDefault="003177BA" w:rsidP="00E34A5A">
            <w:pPr>
              <w:rPr>
                <w:b/>
                <w:sz w:val="18"/>
                <w:szCs w:val="18"/>
              </w:rPr>
            </w:pPr>
            <w:r>
              <w:rPr>
                <w:bCs/>
                <w:color w:val="202124"/>
                <w:sz w:val="16"/>
                <w:szCs w:val="16"/>
              </w:rPr>
              <w:t>X</w:t>
            </w:r>
          </w:p>
        </w:tc>
        <w:tc>
          <w:tcPr>
            <w:tcW w:w="481" w:type="dxa"/>
          </w:tcPr>
          <w:p w14:paraId="0D465C3F" w14:textId="77777777" w:rsidR="003177BA" w:rsidRPr="005D4C1A" w:rsidRDefault="003177BA" w:rsidP="00E34A5A">
            <w:pPr>
              <w:rPr>
                <w:b/>
                <w:sz w:val="18"/>
                <w:szCs w:val="18"/>
              </w:rPr>
            </w:pPr>
            <w:r>
              <w:rPr>
                <w:bCs/>
                <w:color w:val="202124"/>
                <w:sz w:val="16"/>
                <w:szCs w:val="16"/>
              </w:rPr>
              <w:t>X</w:t>
            </w:r>
          </w:p>
        </w:tc>
        <w:tc>
          <w:tcPr>
            <w:tcW w:w="480" w:type="dxa"/>
          </w:tcPr>
          <w:p w14:paraId="5F4D9CA6" w14:textId="77777777" w:rsidR="003177BA" w:rsidRPr="005D4C1A" w:rsidRDefault="003177BA" w:rsidP="00E34A5A">
            <w:pPr>
              <w:rPr>
                <w:b/>
                <w:sz w:val="18"/>
                <w:szCs w:val="18"/>
              </w:rPr>
            </w:pPr>
          </w:p>
        </w:tc>
        <w:tc>
          <w:tcPr>
            <w:tcW w:w="481" w:type="dxa"/>
          </w:tcPr>
          <w:p w14:paraId="3F7F7C3F" w14:textId="77777777" w:rsidR="003177BA" w:rsidRPr="005D4C1A" w:rsidRDefault="003177BA" w:rsidP="00E34A5A">
            <w:pPr>
              <w:rPr>
                <w:b/>
                <w:sz w:val="18"/>
                <w:szCs w:val="18"/>
              </w:rPr>
            </w:pPr>
            <w:r>
              <w:rPr>
                <w:bCs/>
                <w:color w:val="202124"/>
                <w:sz w:val="16"/>
                <w:szCs w:val="16"/>
              </w:rPr>
              <w:t>X</w:t>
            </w:r>
          </w:p>
        </w:tc>
        <w:tc>
          <w:tcPr>
            <w:tcW w:w="504" w:type="dxa"/>
          </w:tcPr>
          <w:p w14:paraId="18CE64F7" w14:textId="77777777" w:rsidR="003177BA" w:rsidRPr="005D4C1A" w:rsidRDefault="003177BA" w:rsidP="00E34A5A">
            <w:pPr>
              <w:rPr>
                <w:b/>
                <w:sz w:val="18"/>
                <w:szCs w:val="18"/>
              </w:rPr>
            </w:pPr>
            <w:r>
              <w:rPr>
                <w:bCs/>
                <w:color w:val="202124"/>
                <w:sz w:val="16"/>
                <w:szCs w:val="16"/>
              </w:rPr>
              <w:t>X</w:t>
            </w:r>
          </w:p>
        </w:tc>
        <w:tc>
          <w:tcPr>
            <w:tcW w:w="457" w:type="dxa"/>
          </w:tcPr>
          <w:p w14:paraId="410416AC" w14:textId="77777777" w:rsidR="003177BA" w:rsidRPr="005D4C1A" w:rsidRDefault="003177BA" w:rsidP="00E34A5A">
            <w:pPr>
              <w:rPr>
                <w:b/>
                <w:sz w:val="18"/>
                <w:szCs w:val="18"/>
              </w:rPr>
            </w:pPr>
          </w:p>
        </w:tc>
        <w:tc>
          <w:tcPr>
            <w:tcW w:w="481" w:type="dxa"/>
          </w:tcPr>
          <w:p w14:paraId="54E68E23" w14:textId="77777777" w:rsidR="003177BA" w:rsidRPr="005D4C1A" w:rsidRDefault="003177BA" w:rsidP="00E34A5A">
            <w:pPr>
              <w:rPr>
                <w:b/>
                <w:sz w:val="18"/>
                <w:szCs w:val="18"/>
              </w:rPr>
            </w:pPr>
          </w:p>
        </w:tc>
        <w:tc>
          <w:tcPr>
            <w:tcW w:w="480" w:type="dxa"/>
          </w:tcPr>
          <w:p w14:paraId="2BE7C3C3" w14:textId="77777777" w:rsidR="003177BA" w:rsidRPr="005D4C1A" w:rsidRDefault="003177BA" w:rsidP="00E34A5A">
            <w:pPr>
              <w:rPr>
                <w:b/>
                <w:sz w:val="18"/>
                <w:szCs w:val="18"/>
              </w:rPr>
            </w:pPr>
            <w:r>
              <w:rPr>
                <w:bCs/>
                <w:color w:val="202124"/>
                <w:sz w:val="16"/>
                <w:szCs w:val="16"/>
              </w:rPr>
              <w:t>X</w:t>
            </w:r>
          </w:p>
        </w:tc>
        <w:tc>
          <w:tcPr>
            <w:tcW w:w="481" w:type="dxa"/>
          </w:tcPr>
          <w:p w14:paraId="754DCAA8" w14:textId="77777777" w:rsidR="003177BA" w:rsidRPr="005D4C1A" w:rsidRDefault="003177BA" w:rsidP="00E34A5A">
            <w:pPr>
              <w:rPr>
                <w:b/>
                <w:sz w:val="18"/>
                <w:szCs w:val="18"/>
              </w:rPr>
            </w:pPr>
            <w:r>
              <w:rPr>
                <w:bCs/>
                <w:color w:val="202124"/>
                <w:sz w:val="16"/>
                <w:szCs w:val="16"/>
              </w:rPr>
              <w:t>X</w:t>
            </w:r>
          </w:p>
        </w:tc>
        <w:tc>
          <w:tcPr>
            <w:tcW w:w="481" w:type="dxa"/>
          </w:tcPr>
          <w:p w14:paraId="44647F6C" w14:textId="77777777" w:rsidR="003177BA" w:rsidRPr="005D4C1A" w:rsidRDefault="003177BA" w:rsidP="00E34A5A">
            <w:pPr>
              <w:rPr>
                <w:b/>
                <w:sz w:val="18"/>
                <w:szCs w:val="18"/>
              </w:rPr>
            </w:pPr>
          </w:p>
        </w:tc>
        <w:tc>
          <w:tcPr>
            <w:tcW w:w="481" w:type="dxa"/>
          </w:tcPr>
          <w:p w14:paraId="5E793DC1" w14:textId="77777777" w:rsidR="003177BA" w:rsidRPr="005D4C1A" w:rsidRDefault="003177BA" w:rsidP="00E34A5A">
            <w:pPr>
              <w:rPr>
                <w:b/>
                <w:sz w:val="18"/>
                <w:szCs w:val="18"/>
              </w:rPr>
            </w:pPr>
          </w:p>
        </w:tc>
      </w:tr>
      <w:tr w:rsidR="003177BA" w:rsidRPr="005D4C1A" w14:paraId="294E9CD1" w14:textId="77777777" w:rsidTr="00E34A5A">
        <w:trPr>
          <w:trHeight w:val="49"/>
          <w:jc w:val="center"/>
        </w:trPr>
        <w:tc>
          <w:tcPr>
            <w:tcW w:w="1440" w:type="dxa"/>
            <w:vMerge/>
          </w:tcPr>
          <w:p w14:paraId="6298CCFD" w14:textId="77777777" w:rsidR="003177BA" w:rsidRPr="00F24D0D" w:rsidRDefault="003177BA" w:rsidP="00E34A5A">
            <w:pPr>
              <w:rPr>
                <w:b/>
                <w:sz w:val="16"/>
                <w:szCs w:val="16"/>
              </w:rPr>
            </w:pPr>
          </w:p>
        </w:tc>
        <w:tc>
          <w:tcPr>
            <w:tcW w:w="1211" w:type="dxa"/>
          </w:tcPr>
          <w:p w14:paraId="1AFCDFE7" w14:textId="77777777" w:rsidR="003177BA" w:rsidRPr="005D4C1A" w:rsidRDefault="003177BA" w:rsidP="00E34A5A">
            <w:pPr>
              <w:rPr>
                <w:bCs/>
                <w:sz w:val="18"/>
                <w:szCs w:val="18"/>
              </w:rPr>
            </w:pPr>
            <w:r w:rsidRPr="00466ABA">
              <w:rPr>
                <w:bCs/>
                <w:sz w:val="16"/>
                <w:szCs w:val="16"/>
              </w:rPr>
              <w:t>CLO5: Evaluate emerging global trends in education</w:t>
            </w:r>
          </w:p>
        </w:tc>
        <w:tc>
          <w:tcPr>
            <w:tcW w:w="1451" w:type="dxa"/>
          </w:tcPr>
          <w:p w14:paraId="72265A29" w14:textId="77777777" w:rsidR="003177BA" w:rsidRPr="00466ABA" w:rsidRDefault="003177BA" w:rsidP="00E34A5A">
            <w:pPr>
              <w:contextualSpacing/>
              <w:rPr>
                <w:bCs/>
                <w:color w:val="000000"/>
                <w:spacing w:val="-6"/>
                <w:sz w:val="16"/>
                <w:szCs w:val="16"/>
                <w:bdr w:val="none" w:sz="0" w:space="0" w:color="auto" w:frame="1"/>
                <w:shd w:val="clear" w:color="auto" w:fill="FFFFFF"/>
              </w:rPr>
            </w:pPr>
            <w:r w:rsidRPr="00466ABA">
              <w:rPr>
                <w:bCs/>
                <w:color w:val="000000"/>
                <w:sz w:val="16"/>
                <w:szCs w:val="16"/>
                <w:shd w:val="clear" w:color="auto" w:fill="FFFFFF"/>
              </w:rPr>
              <w:t>Multicultural</w:t>
            </w:r>
            <w:r w:rsidRPr="00466ABA">
              <w:rPr>
                <w:bCs/>
                <w:color w:val="000000"/>
                <w:spacing w:val="-7"/>
                <w:sz w:val="16"/>
                <w:szCs w:val="16"/>
                <w:bdr w:val="none" w:sz="0" w:space="0" w:color="auto" w:frame="1"/>
                <w:shd w:val="clear" w:color="auto" w:fill="FFFFFF"/>
              </w:rPr>
              <w:t> </w:t>
            </w:r>
            <w:r w:rsidRPr="00466ABA">
              <w:rPr>
                <w:bCs/>
                <w:color w:val="000000"/>
                <w:sz w:val="16"/>
                <w:szCs w:val="16"/>
                <w:shd w:val="clear" w:color="auto" w:fill="FFFFFF"/>
              </w:rPr>
              <w:t>Understanding</w:t>
            </w:r>
            <w:r w:rsidRPr="00466ABA">
              <w:rPr>
                <w:bCs/>
                <w:color w:val="000000"/>
                <w:spacing w:val="-5"/>
                <w:sz w:val="16"/>
                <w:szCs w:val="16"/>
                <w:bdr w:val="none" w:sz="0" w:space="0" w:color="auto" w:frame="1"/>
                <w:shd w:val="clear" w:color="auto" w:fill="FFFFFF"/>
              </w:rPr>
              <w:t> </w:t>
            </w:r>
            <w:r w:rsidRPr="00466ABA">
              <w:rPr>
                <w:bCs/>
                <w:color w:val="000000"/>
                <w:sz w:val="16"/>
                <w:szCs w:val="16"/>
                <w:shd w:val="clear" w:color="auto" w:fill="FFFFFF"/>
              </w:rPr>
              <w:t>&amp;</w:t>
            </w:r>
            <w:r w:rsidRPr="00466ABA">
              <w:rPr>
                <w:bCs/>
                <w:color w:val="000000"/>
                <w:spacing w:val="-7"/>
                <w:sz w:val="16"/>
                <w:szCs w:val="16"/>
                <w:bdr w:val="none" w:sz="0" w:space="0" w:color="auto" w:frame="1"/>
                <w:shd w:val="clear" w:color="auto" w:fill="FFFFFF"/>
              </w:rPr>
              <w:t> </w:t>
            </w:r>
            <w:r w:rsidRPr="00466ABA">
              <w:rPr>
                <w:bCs/>
                <w:color w:val="000000"/>
                <w:sz w:val="16"/>
                <w:szCs w:val="16"/>
                <w:shd w:val="clear" w:color="auto" w:fill="FFFFFF"/>
              </w:rPr>
              <w:t>Global</w:t>
            </w:r>
          </w:p>
          <w:p w14:paraId="445DCE68" w14:textId="77777777" w:rsidR="003177BA" w:rsidRPr="00466ABA" w:rsidRDefault="003177BA" w:rsidP="00E34A5A">
            <w:pPr>
              <w:contextualSpacing/>
              <w:rPr>
                <w:bCs/>
                <w:color w:val="000000"/>
                <w:sz w:val="16"/>
                <w:szCs w:val="16"/>
              </w:rPr>
            </w:pPr>
            <w:r w:rsidRPr="00466ABA">
              <w:rPr>
                <w:bCs/>
                <w:color w:val="000000"/>
                <w:sz w:val="16"/>
                <w:szCs w:val="16"/>
                <w:shd w:val="clear" w:color="auto" w:fill="FFFFFF"/>
              </w:rPr>
              <w:t>Outlook </w:t>
            </w:r>
          </w:p>
          <w:p w14:paraId="5DC43AD4" w14:textId="77777777" w:rsidR="003177BA" w:rsidRPr="00466ABA" w:rsidRDefault="003177BA" w:rsidP="00E34A5A">
            <w:pPr>
              <w:contextualSpacing/>
              <w:rPr>
                <w:bCs/>
                <w:color w:val="000000"/>
                <w:spacing w:val="-3"/>
                <w:sz w:val="16"/>
                <w:szCs w:val="16"/>
                <w:bdr w:val="none" w:sz="0" w:space="0" w:color="auto" w:frame="1"/>
                <w:shd w:val="clear" w:color="auto" w:fill="FFFFFF"/>
              </w:rPr>
            </w:pPr>
            <w:r w:rsidRPr="00466ABA">
              <w:rPr>
                <w:bCs/>
                <w:color w:val="000000"/>
                <w:sz w:val="16"/>
                <w:szCs w:val="16"/>
                <w:shd w:val="clear" w:color="auto" w:fill="FFFFFF"/>
              </w:rPr>
              <w:t>Social</w:t>
            </w:r>
            <w:r w:rsidRPr="00466ABA">
              <w:rPr>
                <w:bCs/>
                <w:color w:val="000000"/>
                <w:spacing w:val="-6"/>
                <w:sz w:val="16"/>
                <w:szCs w:val="16"/>
                <w:bdr w:val="none" w:sz="0" w:space="0" w:color="auto" w:frame="1"/>
                <w:shd w:val="clear" w:color="auto" w:fill="FFFFFF"/>
              </w:rPr>
              <w:t> </w:t>
            </w:r>
            <w:r w:rsidRPr="00466ABA">
              <w:rPr>
                <w:bCs/>
                <w:color w:val="000000"/>
                <w:sz w:val="16"/>
                <w:szCs w:val="16"/>
                <w:shd w:val="clear" w:color="auto" w:fill="FFFFFF"/>
              </w:rPr>
              <w:t>&amp;</w:t>
            </w:r>
            <w:r w:rsidRPr="00466ABA">
              <w:rPr>
                <w:bCs/>
                <w:color w:val="000000"/>
                <w:spacing w:val="-5"/>
                <w:sz w:val="16"/>
                <w:szCs w:val="16"/>
                <w:bdr w:val="none" w:sz="0" w:space="0" w:color="auto" w:frame="1"/>
                <w:shd w:val="clear" w:color="auto" w:fill="FFFFFF"/>
              </w:rPr>
              <w:t> </w:t>
            </w:r>
            <w:r w:rsidRPr="00466ABA">
              <w:rPr>
                <w:bCs/>
                <w:color w:val="000000"/>
                <w:sz w:val="16"/>
                <w:szCs w:val="16"/>
                <w:shd w:val="clear" w:color="auto" w:fill="FFFFFF"/>
              </w:rPr>
              <w:t>Emotional</w:t>
            </w:r>
            <w:r w:rsidRPr="00466ABA">
              <w:rPr>
                <w:bCs/>
                <w:color w:val="000000"/>
                <w:spacing w:val="-3"/>
                <w:sz w:val="16"/>
                <w:szCs w:val="16"/>
                <w:bdr w:val="none" w:sz="0" w:space="0" w:color="auto" w:frame="1"/>
                <w:shd w:val="clear" w:color="auto" w:fill="FFFFFF"/>
              </w:rPr>
              <w:t> </w:t>
            </w:r>
          </w:p>
          <w:p w14:paraId="4C11C90E" w14:textId="77777777" w:rsidR="003177BA" w:rsidRPr="005C3A0B" w:rsidRDefault="003177BA" w:rsidP="00E34A5A">
            <w:pPr>
              <w:contextualSpacing/>
              <w:rPr>
                <w:bCs/>
                <w:color w:val="000000"/>
                <w:sz w:val="16"/>
                <w:szCs w:val="16"/>
              </w:rPr>
            </w:pPr>
            <w:r w:rsidRPr="00466ABA">
              <w:rPr>
                <w:bCs/>
                <w:color w:val="000000"/>
                <w:sz w:val="16"/>
                <w:szCs w:val="16"/>
                <w:shd w:val="clear" w:color="auto" w:fill="FFFFFF"/>
              </w:rPr>
              <w:t>Skills </w:t>
            </w:r>
          </w:p>
        </w:tc>
        <w:tc>
          <w:tcPr>
            <w:tcW w:w="480" w:type="dxa"/>
          </w:tcPr>
          <w:p w14:paraId="615B0975" w14:textId="77777777" w:rsidR="003177BA" w:rsidRPr="005D4C1A" w:rsidRDefault="003177BA" w:rsidP="00E34A5A">
            <w:pPr>
              <w:rPr>
                <w:b/>
                <w:sz w:val="18"/>
                <w:szCs w:val="18"/>
              </w:rPr>
            </w:pPr>
            <w:r>
              <w:rPr>
                <w:bCs/>
                <w:color w:val="202124"/>
                <w:sz w:val="16"/>
                <w:szCs w:val="16"/>
              </w:rPr>
              <w:t>X</w:t>
            </w:r>
          </w:p>
        </w:tc>
        <w:tc>
          <w:tcPr>
            <w:tcW w:w="481" w:type="dxa"/>
          </w:tcPr>
          <w:p w14:paraId="7C86B281" w14:textId="77777777" w:rsidR="003177BA" w:rsidRPr="005D4C1A" w:rsidRDefault="003177BA" w:rsidP="00E34A5A">
            <w:pPr>
              <w:rPr>
                <w:b/>
                <w:sz w:val="18"/>
                <w:szCs w:val="18"/>
              </w:rPr>
            </w:pPr>
            <w:r>
              <w:rPr>
                <w:bCs/>
                <w:color w:val="202124"/>
                <w:sz w:val="16"/>
                <w:szCs w:val="16"/>
              </w:rPr>
              <w:t>X</w:t>
            </w:r>
          </w:p>
        </w:tc>
        <w:tc>
          <w:tcPr>
            <w:tcW w:w="480" w:type="dxa"/>
          </w:tcPr>
          <w:p w14:paraId="567AF95F" w14:textId="77777777" w:rsidR="003177BA" w:rsidRPr="005D4C1A" w:rsidRDefault="003177BA" w:rsidP="00E34A5A">
            <w:pPr>
              <w:rPr>
                <w:b/>
                <w:sz w:val="18"/>
                <w:szCs w:val="18"/>
              </w:rPr>
            </w:pPr>
          </w:p>
        </w:tc>
        <w:tc>
          <w:tcPr>
            <w:tcW w:w="481" w:type="dxa"/>
          </w:tcPr>
          <w:p w14:paraId="46BD8AC0" w14:textId="77777777" w:rsidR="003177BA" w:rsidRPr="005D4C1A" w:rsidRDefault="003177BA" w:rsidP="00E34A5A">
            <w:pPr>
              <w:rPr>
                <w:b/>
                <w:sz w:val="18"/>
                <w:szCs w:val="18"/>
              </w:rPr>
            </w:pPr>
            <w:r>
              <w:rPr>
                <w:bCs/>
                <w:color w:val="202124"/>
                <w:sz w:val="16"/>
                <w:szCs w:val="16"/>
              </w:rPr>
              <w:t>X</w:t>
            </w:r>
          </w:p>
        </w:tc>
        <w:tc>
          <w:tcPr>
            <w:tcW w:w="481" w:type="dxa"/>
          </w:tcPr>
          <w:p w14:paraId="7080CE66" w14:textId="77777777" w:rsidR="003177BA" w:rsidRPr="005D4C1A" w:rsidRDefault="003177BA" w:rsidP="00E34A5A">
            <w:pPr>
              <w:rPr>
                <w:b/>
                <w:sz w:val="18"/>
                <w:szCs w:val="18"/>
              </w:rPr>
            </w:pPr>
            <w:r>
              <w:rPr>
                <w:bCs/>
                <w:color w:val="202124"/>
                <w:sz w:val="16"/>
                <w:szCs w:val="16"/>
              </w:rPr>
              <w:t>X</w:t>
            </w:r>
          </w:p>
        </w:tc>
        <w:tc>
          <w:tcPr>
            <w:tcW w:w="480" w:type="dxa"/>
          </w:tcPr>
          <w:p w14:paraId="187B196A" w14:textId="77777777" w:rsidR="003177BA" w:rsidRPr="005D4C1A" w:rsidRDefault="003177BA" w:rsidP="00E34A5A">
            <w:pPr>
              <w:rPr>
                <w:b/>
                <w:sz w:val="18"/>
                <w:szCs w:val="18"/>
              </w:rPr>
            </w:pPr>
            <w:r>
              <w:rPr>
                <w:bCs/>
                <w:color w:val="202124"/>
                <w:sz w:val="16"/>
                <w:szCs w:val="16"/>
              </w:rPr>
              <w:t>X</w:t>
            </w:r>
          </w:p>
        </w:tc>
        <w:tc>
          <w:tcPr>
            <w:tcW w:w="481" w:type="dxa"/>
          </w:tcPr>
          <w:p w14:paraId="458AC2D0" w14:textId="77777777" w:rsidR="003177BA" w:rsidRPr="005D4C1A" w:rsidRDefault="003177BA" w:rsidP="00E34A5A">
            <w:pPr>
              <w:rPr>
                <w:b/>
                <w:sz w:val="18"/>
                <w:szCs w:val="18"/>
              </w:rPr>
            </w:pPr>
            <w:r>
              <w:rPr>
                <w:bCs/>
                <w:color w:val="202124"/>
                <w:sz w:val="16"/>
                <w:szCs w:val="16"/>
              </w:rPr>
              <w:t>X</w:t>
            </w:r>
          </w:p>
        </w:tc>
        <w:tc>
          <w:tcPr>
            <w:tcW w:w="480" w:type="dxa"/>
          </w:tcPr>
          <w:p w14:paraId="77606E17" w14:textId="77777777" w:rsidR="003177BA" w:rsidRPr="005D4C1A" w:rsidRDefault="003177BA" w:rsidP="00E34A5A">
            <w:pPr>
              <w:rPr>
                <w:b/>
                <w:sz w:val="18"/>
                <w:szCs w:val="18"/>
              </w:rPr>
            </w:pPr>
          </w:p>
        </w:tc>
        <w:tc>
          <w:tcPr>
            <w:tcW w:w="481" w:type="dxa"/>
          </w:tcPr>
          <w:p w14:paraId="496C61F7" w14:textId="77777777" w:rsidR="003177BA" w:rsidRPr="005D4C1A" w:rsidRDefault="003177BA" w:rsidP="00E34A5A">
            <w:pPr>
              <w:rPr>
                <w:b/>
                <w:sz w:val="18"/>
                <w:szCs w:val="18"/>
              </w:rPr>
            </w:pPr>
            <w:r>
              <w:rPr>
                <w:bCs/>
                <w:color w:val="202124"/>
                <w:sz w:val="16"/>
                <w:szCs w:val="16"/>
              </w:rPr>
              <w:t>X</w:t>
            </w:r>
          </w:p>
        </w:tc>
        <w:tc>
          <w:tcPr>
            <w:tcW w:w="504" w:type="dxa"/>
          </w:tcPr>
          <w:p w14:paraId="5DF71313" w14:textId="77777777" w:rsidR="003177BA" w:rsidRPr="005D4C1A" w:rsidRDefault="003177BA" w:rsidP="00E34A5A">
            <w:pPr>
              <w:rPr>
                <w:b/>
                <w:sz w:val="18"/>
                <w:szCs w:val="18"/>
              </w:rPr>
            </w:pPr>
            <w:r>
              <w:rPr>
                <w:bCs/>
                <w:color w:val="202124"/>
                <w:sz w:val="16"/>
                <w:szCs w:val="16"/>
              </w:rPr>
              <w:t>X</w:t>
            </w:r>
          </w:p>
        </w:tc>
        <w:tc>
          <w:tcPr>
            <w:tcW w:w="457" w:type="dxa"/>
          </w:tcPr>
          <w:p w14:paraId="6AA3B1A4" w14:textId="77777777" w:rsidR="003177BA" w:rsidRPr="005D4C1A" w:rsidRDefault="003177BA" w:rsidP="00E34A5A">
            <w:pPr>
              <w:rPr>
                <w:b/>
                <w:sz w:val="18"/>
                <w:szCs w:val="18"/>
              </w:rPr>
            </w:pPr>
          </w:p>
        </w:tc>
        <w:tc>
          <w:tcPr>
            <w:tcW w:w="481" w:type="dxa"/>
          </w:tcPr>
          <w:p w14:paraId="24E2D671" w14:textId="77777777" w:rsidR="003177BA" w:rsidRPr="005D4C1A" w:rsidRDefault="003177BA" w:rsidP="00E34A5A">
            <w:pPr>
              <w:rPr>
                <w:b/>
                <w:sz w:val="18"/>
                <w:szCs w:val="18"/>
              </w:rPr>
            </w:pPr>
          </w:p>
        </w:tc>
        <w:tc>
          <w:tcPr>
            <w:tcW w:w="480" w:type="dxa"/>
          </w:tcPr>
          <w:p w14:paraId="2D497C2D" w14:textId="77777777" w:rsidR="003177BA" w:rsidRPr="005D4C1A" w:rsidRDefault="003177BA" w:rsidP="00E34A5A">
            <w:pPr>
              <w:rPr>
                <w:b/>
                <w:sz w:val="18"/>
                <w:szCs w:val="18"/>
              </w:rPr>
            </w:pPr>
            <w:r>
              <w:rPr>
                <w:bCs/>
                <w:color w:val="202124"/>
                <w:sz w:val="16"/>
                <w:szCs w:val="16"/>
              </w:rPr>
              <w:t>X</w:t>
            </w:r>
          </w:p>
        </w:tc>
        <w:tc>
          <w:tcPr>
            <w:tcW w:w="481" w:type="dxa"/>
          </w:tcPr>
          <w:p w14:paraId="772D9CFE" w14:textId="77777777" w:rsidR="003177BA" w:rsidRPr="005D4C1A" w:rsidRDefault="003177BA" w:rsidP="00E34A5A">
            <w:pPr>
              <w:rPr>
                <w:b/>
                <w:sz w:val="18"/>
                <w:szCs w:val="18"/>
              </w:rPr>
            </w:pPr>
            <w:r>
              <w:rPr>
                <w:bCs/>
                <w:color w:val="202124"/>
                <w:sz w:val="16"/>
                <w:szCs w:val="16"/>
              </w:rPr>
              <w:t>X</w:t>
            </w:r>
          </w:p>
        </w:tc>
        <w:tc>
          <w:tcPr>
            <w:tcW w:w="481" w:type="dxa"/>
          </w:tcPr>
          <w:p w14:paraId="2BECA387" w14:textId="77777777" w:rsidR="003177BA" w:rsidRPr="005D4C1A" w:rsidRDefault="003177BA" w:rsidP="00E34A5A">
            <w:pPr>
              <w:rPr>
                <w:b/>
                <w:sz w:val="18"/>
                <w:szCs w:val="18"/>
              </w:rPr>
            </w:pPr>
            <w:r w:rsidRPr="00466ABA">
              <w:rPr>
                <w:bCs/>
                <w:color w:val="000000"/>
                <w:sz w:val="16"/>
                <w:szCs w:val="16"/>
              </w:rPr>
              <w:t> </w:t>
            </w:r>
          </w:p>
        </w:tc>
        <w:tc>
          <w:tcPr>
            <w:tcW w:w="481" w:type="dxa"/>
          </w:tcPr>
          <w:p w14:paraId="304A3135" w14:textId="77777777" w:rsidR="003177BA" w:rsidRPr="005D4C1A" w:rsidRDefault="003177BA" w:rsidP="00E34A5A">
            <w:pPr>
              <w:rPr>
                <w:b/>
                <w:sz w:val="18"/>
                <w:szCs w:val="18"/>
              </w:rPr>
            </w:pPr>
          </w:p>
        </w:tc>
      </w:tr>
      <w:tr w:rsidR="003177BA" w:rsidRPr="005D4C1A" w14:paraId="5BD738B6" w14:textId="77777777" w:rsidTr="00E34A5A">
        <w:trPr>
          <w:trHeight w:val="49"/>
          <w:jc w:val="center"/>
        </w:trPr>
        <w:tc>
          <w:tcPr>
            <w:tcW w:w="1440" w:type="dxa"/>
            <w:vMerge/>
          </w:tcPr>
          <w:p w14:paraId="47E2BA3E" w14:textId="77777777" w:rsidR="003177BA" w:rsidRPr="00F24D0D" w:rsidRDefault="003177BA" w:rsidP="00E34A5A">
            <w:pPr>
              <w:rPr>
                <w:b/>
                <w:sz w:val="16"/>
                <w:szCs w:val="16"/>
              </w:rPr>
            </w:pPr>
          </w:p>
        </w:tc>
        <w:tc>
          <w:tcPr>
            <w:tcW w:w="1211" w:type="dxa"/>
          </w:tcPr>
          <w:p w14:paraId="600FBED4" w14:textId="77777777" w:rsidR="003177BA" w:rsidRPr="005D4C1A" w:rsidRDefault="003177BA" w:rsidP="00E34A5A">
            <w:pPr>
              <w:rPr>
                <w:bCs/>
                <w:sz w:val="18"/>
                <w:szCs w:val="18"/>
              </w:rPr>
            </w:pPr>
            <w:r w:rsidRPr="00466ABA">
              <w:rPr>
                <w:bCs/>
                <w:sz w:val="16"/>
                <w:szCs w:val="16"/>
              </w:rPr>
              <w:t>CLO6: Critically reflect upon the changing socio-cultural context in education</w:t>
            </w:r>
          </w:p>
        </w:tc>
        <w:tc>
          <w:tcPr>
            <w:tcW w:w="1451" w:type="dxa"/>
          </w:tcPr>
          <w:p w14:paraId="5718B0D8" w14:textId="77777777" w:rsidR="003177BA" w:rsidRPr="00466ABA" w:rsidRDefault="003177BA" w:rsidP="00E34A5A">
            <w:pPr>
              <w:contextualSpacing/>
              <w:rPr>
                <w:bCs/>
                <w:color w:val="000000"/>
                <w:sz w:val="16"/>
                <w:szCs w:val="16"/>
                <w:shd w:val="clear" w:color="auto" w:fill="FFFFFF"/>
              </w:rPr>
            </w:pPr>
            <w:r w:rsidRPr="00466ABA">
              <w:rPr>
                <w:bCs/>
                <w:color w:val="000000"/>
                <w:sz w:val="16"/>
                <w:szCs w:val="16"/>
                <w:shd w:val="clear" w:color="auto" w:fill="FFFFFF"/>
              </w:rPr>
              <w:t>Lifelong Learning,</w:t>
            </w:r>
          </w:p>
          <w:p w14:paraId="69452289" w14:textId="77777777" w:rsidR="003177BA" w:rsidRPr="005D4C1A" w:rsidRDefault="003177BA" w:rsidP="00E34A5A">
            <w:pPr>
              <w:rPr>
                <w:b/>
                <w:sz w:val="18"/>
                <w:szCs w:val="18"/>
              </w:rPr>
            </w:pPr>
            <w:r w:rsidRPr="00466ABA">
              <w:rPr>
                <w:bCs/>
                <w:color w:val="000000"/>
                <w:sz w:val="16"/>
                <w:szCs w:val="16"/>
              </w:rPr>
              <w:t>Employability, Enterprise &amp; Entrepreneurship</w:t>
            </w:r>
          </w:p>
        </w:tc>
        <w:tc>
          <w:tcPr>
            <w:tcW w:w="480" w:type="dxa"/>
          </w:tcPr>
          <w:p w14:paraId="1C4ADA55" w14:textId="77777777" w:rsidR="003177BA" w:rsidRPr="005D4C1A" w:rsidRDefault="003177BA" w:rsidP="00E34A5A">
            <w:pPr>
              <w:rPr>
                <w:b/>
                <w:sz w:val="18"/>
                <w:szCs w:val="18"/>
              </w:rPr>
            </w:pPr>
          </w:p>
        </w:tc>
        <w:tc>
          <w:tcPr>
            <w:tcW w:w="481" w:type="dxa"/>
          </w:tcPr>
          <w:p w14:paraId="7EA6AC51" w14:textId="77777777" w:rsidR="003177BA" w:rsidRPr="005D4C1A" w:rsidRDefault="003177BA" w:rsidP="00E34A5A">
            <w:pPr>
              <w:rPr>
                <w:b/>
                <w:sz w:val="18"/>
                <w:szCs w:val="18"/>
              </w:rPr>
            </w:pPr>
          </w:p>
        </w:tc>
        <w:tc>
          <w:tcPr>
            <w:tcW w:w="480" w:type="dxa"/>
          </w:tcPr>
          <w:p w14:paraId="5B2D9D87" w14:textId="77777777" w:rsidR="003177BA" w:rsidRPr="005D4C1A" w:rsidRDefault="003177BA" w:rsidP="00E34A5A">
            <w:pPr>
              <w:rPr>
                <w:b/>
                <w:sz w:val="18"/>
                <w:szCs w:val="18"/>
              </w:rPr>
            </w:pPr>
            <w:r>
              <w:rPr>
                <w:bCs/>
                <w:sz w:val="16"/>
                <w:szCs w:val="16"/>
              </w:rPr>
              <w:t>X</w:t>
            </w:r>
          </w:p>
        </w:tc>
        <w:tc>
          <w:tcPr>
            <w:tcW w:w="481" w:type="dxa"/>
          </w:tcPr>
          <w:p w14:paraId="000138DC" w14:textId="77777777" w:rsidR="003177BA" w:rsidRPr="005D4C1A" w:rsidRDefault="003177BA" w:rsidP="00E34A5A">
            <w:pPr>
              <w:rPr>
                <w:b/>
                <w:sz w:val="18"/>
                <w:szCs w:val="18"/>
              </w:rPr>
            </w:pPr>
            <w:r>
              <w:rPr>
                <w:bCs/>
                <w:sz w:val="16"/>
                <w:szCs w:val="16"/>
              </w:rPr>
              <w:t>X</w:t>
            </w:r>
          </w:p>
        </w:tc>
        <w:tc>
          <w:tcPr>
            <w:tcW w:w="481" w:type="dxa"/>
          </w:tcPr>
          <w:p w14:paraId="49EF0A37" w14:textId="77777777" w:rsidR="003177BA" w:rsidRPr="005D4C1A" w:rsidRDefault="003177BA" w:rsidP="00E34A5A">
            <w:pPr>
              <w:rPr>
                <w:b/>
                <w:sz w:val="18"/>
                <w:szCs w:val="18"/>
              </w:rPr>
            </w:pPr>
          </w:p>
        </w:tc>
        <w:tc>
          <w:tcPr>
            <w:tcW w:w="480" w:type="dxa"/>
          </w:tcPr>
          <w:p w14:paraId="7267C5F5" w14:textId="77777777" w:rsidR="003177BA" w:rsidRPr="005D4C1A" w:rsidRDefault="003177BA" w:rsidP="00E34A5A">
            <w:pPr>
              <w:rPr>
                <w:b/>
                <w:sz w:val="18"/>
                <w:szCs w:val="18"/>
              </w:rPr>
            </w:pPr>
          </w:p>
        </w:tc>
        <w:tc>
          <w:tcPr>
            <w:tcW w:w="481" w:type="dxa"/>
          </w:tcPr>
          <w:p w14:paraId="122237E0" w14:textId="77777777" w:rsidR="003177BA" w:rsidRPr="005D4C1A" w:rsidRDefault="003177BA" w:rsidP="00E34A5A">
            <w:pPr>
              <w:rPr>
                <w:b/>
                <w:sz w:val="18"/>
                <w:szCs w:val="18"/>
              </w:rPr>
            </w:pPr>
            <w:r>
              <w:rPr>
                <w:bCs/>
                <w:sz w:val="16"/>
                <w:szCs w:val="16"/>
              </w:rPr>
              <w:t>X</w:t>
            </w:r>
          </w:p>
        </w:tc>
        <w:tc>
          <w:tcPr>
            <w:tcW w:w="480" w:type="dxa"/>
          </w:tcPr>
          <w:p w14:paraId="45C64732" w14:textId="77777777" w:rsidR="003177BA" w:rsidRPr="005D4C1A" w:rsidRDefault="003177BA" w:rsidP="00E34A5A">
            <w:pPr>
              <w:rPr>
                <w:b/>
                <w:sz w:val="18"/>
                <w:szCs w:val="18"/>
              </w:rPr>
            </w:pPr>
            <w:r>
              <w:rPr>
                <w:bCs/>
                <w:sz w:val="16"/>
                <w:szCs w:val="16"/>
              </w:rPr>
              <w:t>X</w:t>
            </w:r>
          </w:p>
        </w:tc>
        <w:tc>
          <w:tcPr>
            <w:tcW w:w="481" w:type="dxa"/>
          </w:tcPr>
          <w:p w14:paraId="62A61331" w14:textId="77777777" w:rsidR="003177BA" w:rsidRPr="005D4C1A" w:rsidRDefault="003177BA" w:rsidP="00E34A5A">
            <w:pPr>
              <w:rPr>
                <w:b/>
                <w:sz w:val="18"/>
                <w:szCs w:val="18"/>
              </w:rPr>
            </w:pPr>
            <w:r>
              <w:rPr>
                <w:bCs/>
                <w:sz w:val="16"/>
                <w:szCs w:val="16"/>
              </w:rPr>
              <w:t>X</w:t>
            </w:r>
          </w:p>
        </w:tc>
        <w:tc>
          <w:tcPr>
            <w:tcW w:w="504" w:type="dxa"/>
          </w:tcPr>
          <w:p w14:paraId="183B2A53" w14:textId="77777777" w:rsidR="003177BA" w:rsidRPr="005D4C1A" w:rsidRDefault="003177BA" w:rsidP="00E34A5A">
            <w:pPr>
              <w:rPr>
                <w:b/>
                <w:sz w:val="18"/>
                <w:szCs w:val="18"/>
              </w:rPr>
            </w:pPr>
            <w:r>
              <w:rPr>
                <w:bCs/>
                <w:sz w:val="16"/>
                <w:szCs w:val="16"/>
              </w:rPr>
              <w:t>X</w:t>
            </w:r>
          </w:p>
        </w:tc>
        <w:tc>
          <w:tcPr>
            <w:tcW w:w="457" w:type="dxa"/>
          </w:tcPr>
          <w:p w14:paraId="30D37EBB" w14:textId="77777777" w:rsidR="003177BA" w:rsidRPr="005D4C1A" w:rsidRDefault="003177BA" w:rsidP="00E34A5A">
            <w:pPr>
              <w:rPr>
                <w:b/>
                <w:sz w:val="18"/>
                <w:szCs w:val="18"/>
              </w:rPr>
            </w:pPr>
          </w:p>
        </w:tc>
        <w:tc>
          <w:tcPr>
            <w:tcW w:w="481" w:type="dxa"/>
          </w:tcPr>
          <w:p w14:paraId="3CB197D6" w14:textId="77777777" w:rsidR="003177BA" w:rsidRPr="005D4C1A" w:rsidRDefault="003177BA" w:rsidP="00E34A5A">
            <w:pPr>
              <w:rPr>
                <w:b/>
                <w:sz w:val="18"/>
                <w:szCs w:val="18"/>
              </w:rPr>
            </w:pPr>
            <w:r>
              <w:rPr>
                <w:bCs/>
                <w:sz w:val="16"/>
                <w:szCs w:val="16"/>
              </w:rPr>
              <w:t>X</w:t>
            </w:r>
          </w:p>
        </w:tc>
        <w:tc>
          <w:tcPr>
            <w:tcW w:w="480" w:type="dxa"/>
          </w:tcPr>
          <w:p w14:paraId="041AC6A9" w14:textId="77777777" w:rsidR="003177BA" w:rsidRPr="005D4C1A" w:rsidRDefault="003177BA" w:rsidP="00E34A5A">
            <w:pPr>
              <w:rPr>
                <w:b/>
                <w:sz w:val="18"/>
                <w:szCs w:val="18"/>
              </w:rPr>
            </w:pPr>
            <w:r>
              <w:rPr>
                <w:bCs/>
                <w:sz w:val="16"/>
                <w:szCs w:val="16"/>
              </w:rPr>
              <w:t>X</w:t>
            </w:r>
          </w:p>
        </w:tc>
        <w:tc>
          <w:tcPr>
            <w:tcW w:w="481" w:type="dxa"/>
          </w:tcPr>
          <w:p w14:paraId="1243F3AD" w14:textId="77777777" w:rsidR="003177BA" w:rsidRPr="005D4C1A" w:rsidRDefault="003177BA" w:rsidP="00E34A5A">
            <w:pPr>
              <w:rPr>
                <w:b/>
                <w:sz w:val="18"/>
                <w:szCs w:val="18"/>
              </w:rPr>
            </w:pPr>
            <w:r>
              <w:rPr>
                <w:bCs/>
                <w:sz w:val="16"/>
                <w:szCs w:val="16"/>
              </w:rPr>
              <w:t>X</w:t>
            </w:r>
          </w:p>
        </w:tc>
        <w:tc>
          <w:tcPr>
            <w:tcW w:w="481" w:type="dxa"/>
          </w:tcPr>
          <w:p w14:paraId="53E7E2C0" w14:textId="77777777" w:rsidR="003177BA" w:rsidRPr="005D4C1A" w:rsidRDefault="003177BA" w:rsidP="00E34A5A">
            <w:pPr>
              <w:rPr>
                <w:b/>
                <w:sz w:val="18"/>
                <w:szCs w:val="18"/>
              </w:rPr>
            </w:pPr>
          </w:p>
        </w:tc>
        <w:tc>
          <w:tcPr>
            <w:tcW w:w="481" w:type="dxa"/>
          </w:tcPr>
          <w:p w14:paraId="01F2D4B8" w14:textId="77777777" w:rsidR="003177BA" w:rsidRPr="005D4C1A" w:rsidRDefault="003177BA" w:rsidP="00E34A5A">
            <w:pPr>
              <w:rPr>
                <w:b/>
                <w:sz w:val="18"/>
                <w:szCs w:val="18"/>
              </w:rPr>
            </w:pPr>
          </w:p>
        </w:tc>
      </w:tr>
      <w:tr w:rsidR="003177BA" w:rsidRPr="005D4C1A" w14:paraId="05635AEA" w14:textId="77777777" w:rsidTr="00E34A5A">
        <w:trPr>
          <w:trHeight w:val="172"/>
          <w:jc w:val="center"/>
        </w:trPr>
        <w:tc>
          <w:tcPr>
            <w:tcW w:w="1440" w:type="dxa"/>
            <w:vMerge w:val="restart"/>
          </w:tcPr>
          <w:p w14:paraId="6AA77BDA" w14:textId="77777777" w:rsidR="003177BA" w:rsidRPr="00F24D0D" w:rsidRDefault="003177BA" w:rsidP="00E34A5A">
            <w:pPr>
              <w:rPr>
                <w:b/>
                <w:bCs/>
                <w:sz w:val="16"/>
                <w:szCs w:val="16"/>
              </w:rPr>
            </w:pPr>
            <w:r w:rsidRPr="00F24D0D">
              <w:rPr>
                <w:b/>
                <w:sz w:val="16"/>
                <w:szCs w:val="16"/>
              </w:rPr>
              <w:t xml:space="preserve">Course Title: </w:t>
            </w:r>
          </w:p>
          <w:p w14:paraId="364753F4" w14:textId="77777777" w:rsidR="003177BA" w:rsidRPr="00F24D0D" w:rsidRDefault="003177BA" w:rsidP="00E34A5A">
            <w:pPr>
              <w:rPr>
                <w:b/>
                <w:sz w:val="16"/>
                <w:szCs w:val="16"/>
              </w:rPr>
            </w:pPr>
            <w:r w:rsidRPr="00F24D0D">
              <w:rPr>
                <w:b/>
                <w:sz w:val="16"/>
                <w:szCs w:val="16"/>
                <w:lang w:val="en-IN"/>
              </w:rPr>
              <w:t>Ethical and Spiritual Development of Teachers-I (EDU607)</w:t>
            </w:r>
          </w:p>
        </w:tc>
        <w:tc>
          <w:tcPr>
            <w:tcW w:w="1211" w:type="dxa"/>
          </w:tcPr>
          <w:p w14:paraId="696C97D9" w14:textId="77777777" w:rsidR="003177BA" w:rsidRPr="00951FB7" w:rsidRDefault="003177BA" w:rsidP="00E34A5A">
            <w:pPr>
              <w:pStyle w:val="NormalWeb"/>
              <w:rPr>
                <w:sz w:val="16"/>
                <w:szCs w:val="16"/>
              </w:rPr>
            </w:pPr>
            <w:r>
              <w:rPr>
                <w:sz w:val="16"/>
                <w:szCs w:val="16"/>
              </w:rPr>
              <w:t xml:space="preserve">CLO1: </w:t>
            </w:r>
            <w:r w:rsidRPr="00951FB7">
              <w:rPr>
                <w:sz w:val="16"/>
                <w:szCs w:val="16"/>
              </w:rPr>
              <w:t xml:space="preserve">Understand the spiritual heritage of humankind. </w:t>
            </w:r>
          </w:p>
          <w:p w14:paraId="060A425E" w14:textId="77777777" w:rsidR="003177BA" w:rsidRPr="005D4C1A" w:rsidRDefault="003177BA" w:rsidP="00E34A5A">
            <w:pPr>
              <w:rPr>
                <w:bCs/>
                <w:sz w:val="18"/>
                <w:szCs w:val="18"/>
              </w:rPr>
            </w:pPr>
            <w:r w:rsidRPr="00951FB7">
              <w:rPr>
                <w:sz w:val="16"/>
                <w:szCs w:val="16"/>
              </w:rPr>
              <w:fldChar w:fldCharType="begin"/>
            </w:r>
            <w:r>
              <w:rPr>
                <w:sz w:val="16"/>
                <w:szCs w:val="16"/>
              </w:rPr>
              <w:instrText xml:space="preserve"> INCLUDEPICTURE "D:\\var\\folders\\0r\\9lb8k7cs4sz_fxlkhjm8g3fh0000gp\\T\\com.microsoft.Word\\WebArchiveCopyPasteTempFiles\\page2image24648064" \* MERGEFORMAT </w:instrText>
            </w:r>
            <w:r w:rsidRPr="00951FB7">
              <w:rPr>
                <w:sz w:val="16"/>
                <w:szCs w:val="16"/>
              </w:rPr>
              <w:fldChar w:fldCharType="separate"/>
            </w:r>
            <w:r w:rsidRPr="00951FB7">
              <w:rPr>
                <w:noProof/>
                <w:sz w:val="16"/>
                <w:szCs w:val="16"/>
              </w:rPr>
              <w:drawing>
                <wp:inline distT="0" distB="0" distL="0" distR="0" wp14:anchorId="4013D139" wp14:editId="534E5A03">
                  <wp:extent cx="938530" cy="53975"/>
                  <wp:effectExtent l="0" t="0" r="1270" b="0"/>
                  <wp:docPr id="77" name="Picture 77" descr="page2image2464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464806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938530" cy="53975"/>
                          </a:xfrm>
                          <a:prstGeom prst="rect">
                            <a:avLst/>
                          </a:prstGeom>
                          <a:noFill/>
                          <a:ln>
                            <a:noFill/>
                          </a:ln>
                        </pic:spPr>
                      </pic:pic>
                    </a:graphicData>
                  </a:graphic>
                </wp:inline>
              </w:drawing>
            </w:r>
            <w:r w:rsidRPr="00951FB7">
              <w:rPr>
                <w:sz w:val="16"/>
                <w:szCs w:val="16"/>
              </w:rPr>
              <w:fldChar w:fldCharType="end"/>
            </w:r>
          </w:p>
        </w:tc>
        <w:tc>
          <w:tcPr>
            <w:tcW w:w="1451" w:type="dxa"/>
          </w:tcPr>
          <w:p w14:paraId="52A0BE27" w14:textId="77777777" w:rsidR="003177BA" w:rsidRPr="00951FB7" w:rsidRDefault="003177BA" w:rsidP="00E34A5A">
            <w:pPr>
              <w:contextualSpacing/>
              <w:rPr>
                <w:sz w:val="16"/>
                <w:szCs w:val="16"/>
              </w:rPr>
            </w:pPr>
            <w:r w:rsidRPr="00951FB7">
              <w:rPr>
                <w:sz w:val="16"/>
                <w:szCs w:val="16"/>
              </w:rPr>
              <w:t>1.1.1</w:t>
            </w:r>
          </w:p>
          <w:p w14:paraId="7BABCC3C" w14:textId="77777777" w:rsidR="003177BA" w:rsidRPr="00951FB7" w:rsidRDefault="003177BA" w:rsidP="00E34A5A">
            <w:pPr>
              <w:rPr>
                <w:sz w:val="16"/>
                <w:szCs w:val="16"/>
                <w:shd w:val="clear" w:color="auto" w:fill="FFFFFF"/>
              </w:rPr>
            </w:pPr>
            <w:r w:rsidRPr="00951FB7">
              <w:rPr>
                <w:sz w:val="16"/>
                <w:szCs w:val="16"/>
                <w:shd w:val="clear" w:color="auto" w:fill="FFFFFF"/>
              </w:rPr>
              <w:t>Highlight significant teachings related to different spiritual and religious aspects.</w:t>
            </w:r>
          </w:p>
          <w:p w14:paraId="08C7137C" w14:textId="77777777" w:rsidR="003177BA" w:rsidRPr="005D4C1A" w:rsidRDefault="003177BA" w:rsidP="00E34A5A">
            <w:pPr>
              <w:rPr>
                <w:bCs/>
                <w:sz w:val="18"/>
                <w:szCs w:val="18"/>
              </w:rPr>
            </w:pPr>
            <w:r w:rsidRPr="00951FB7">
              <w:rPr>
                <w:sz w:val="16"/>
                <w:szCs w:val="16"/>
                <w:shd w:val="clear" w:color="auto" w:fill="FFFFFF"/>
              </w:rPr>
              <w:lastRenderedPageBreak/>
              <w:t xml:space="preserve">1.1.2 Show positive attitude towards individual and </w:t>
            </w:r>
            <w:proofErr w:type="gramStart"/>
            <w:r w:rsidRPr="00951FB7">
              <w:rPr>
                <w:sz w:val="16"/>
                <w:szCs w:val="16"/>
                <w:shd w:val="clear" w:color="auto" w:fill="FFFFFF"/>
              </w:rPr>
              <w:t>society .</w:t>
            </w:r>
            <w:proofErr w:type="gramEnd"/>
          </w:p>
        </w:tc>
        <w:tc>
          <w:tcPr>
            <w:tcW w:w="480" w:type="dxa"/>
          </w:tcPr>
          <w:p w14:paraId="58432EEC" w14:textId="77777777" w:rsidR="003177BA" w:rsidRPr="005D4C1A" w:rsidRDefault="003177BA" w:rsidP="00E34A5A">
            <w:pPr>
              <w:rPr>
                <w:bCs/>
                <w:sz w:val="18"/>
                <w:szCs w:val="18"/>
              </w:rPr>
            </w:pPr>
            <w:r>
              <w:rPr>
                <w:sz w:val="16"/>
                <w:szCs w:val="16"/>
              </w:rPr>
              <w:lastRenderedPageBreak/>
              <w:t>X</w:t>
            </w:r>
          </w:p>
        </w:tc>
        <w:tc>
          <w:tcPr>
            <w:tcW w:w="481" w:type="dxa"/>
          </w:tcPr>
          <w:p w14:paraId="246BFA63" w14:textId="77777777" w:rsidR="003177BA" w:rsidRPr="005D4C1A" w:rsidRDefault="003177BA" w:rsidP="00E34A5A">
            <w:pPr>
              <w:rPr>
                <w:bCs/>
                <w:sz w:val="18"/>
                <w:szCs w:val="18"/>
              </w:rPr>
            </w:pPr>
            <w:r>
              <w:rPr>
                <w:sz w:val="16"/>
                <w:szCs w:val="16"/>
              </w:rPr>
              <w:t>X</w:t>
            </w:r>
          </w:p>
        </w:tc>
        <w:tc>
          <w:tcPr>
            <w:tcW w:w="480" w:type="dxa"/>
          </w:tcPr>
          <w:p w14:paraId="5D717BF5" w14:textId="77777777" w:rsidR="003177BA" w:rsidRPr="005D4C1A" w:rsidRDefault="003177BA" w:rsidP="00E34A5A">
            <w:pPr>
              <w:rPr>
                <w:bCs/>
                <w:sz w:val="18"/>
                <w:szCs w:val="18"/>
              </w:rPr>
            </w:pPr>
            <w:r>
              <w:rPr>
                <w:sz w:val="16"/>
                <w:szCs w:val="16"/>
              </w:rPr>
              <w:t>X</w:t>
            </w:r>
          </w:p>
        </w:tc>
        <w:tc>
          <w:tcPr>
            <w:tcW w:w="481" w:type="dxa"/>
          </w:tcPr>
          <w:p w14:paraId="65AD5798" w14:textId="77777777" w:rsidR="003177BA" w:rsidRPr="005D4C1A" w:rsidRDefault="003177BA" w:rsidP="00E34A5A">
            <w:pPr>
              <w:rPr>
                <w:bCs/>
                <w:sz w:val="18"/>
                <w:szCs w:val="18"/>
              </w:rPr>
            </w:pPr>
          </w:p>
        </w:tc>
        <w:tc>
          <w:tcPr>
            <w:tcW w:w="481" w:type="dxa"/>
          </w:tcPr>
          <w:p w14:paraId="46064A25" w14:textId="77777777" w:rsidR="003177BA" w:rsidRPr="005D4C1A" w:rsidRDefault="003177BA" w:rsidP="00E34A5A">
            <w:pPr>
              <w:rPr>
                <w:bCs/>
                <w:sz w:val="18"/>
                <w:szCs w:val="18"/>
              </w:rPr>
            </w:pPr>
          </w:p>
        </w:tc>
        <w:tc>
          <w:tcPr>
            <w:tcW w:w="480" w:type="dxa"/>
          </w:tcPr>
          <w:p w14:paraId="7A5744CE" w14:textId="77777777" w:rsidR="003177BA" w:rsidRPr="005D4C1A" w:rsidRDefault="003177BA" w:rsidP="00E34A5A">
            <w:pPr>
              <w:rPr>
                <w:bCs/>
                <w:sz w:val="18"/>
                <w:szCs w:val="18"/>
              </w:rPr>
            </w:pPr>
            <w:r>
              <w:rPr>
                <w:sz w:val="16"/>
                <w:szCs w:val="16"/>
              </w:rPr>
              <w:t>X</w:t>
            </w:r>
          </w:p>
        </w:tc>
        <w:tc>
          <w:tcPr>
            <w:tcW w:w="481" w:type="dxa"/>
          </w:tcPr>
          <w:p w14:paraId="00F78B1A" w14:textId="77777777" w:rsidR="003177BA" w:rsidRPr="005D4C1A" w:rsidRDefault="003177BA" w:rsidP="00E34A5A">
            <w:pPr>
              <w:rPr>
                <w:bCs/>
                <w:sz w:val="18"/>
                <w:szCs w:val="18"/>
              </w:rPr>
            </w:pPr>
          </w:p>
        </w:tc>
        <w:tc>
          <w:tcPr>
            <w:tcW w:w="480" w:type="dxa"/>
          </w:tcPr>
          <w:p w14:paraId="33A00617" w14:textId="77777777" w:rsidR="003177BA" w:rsidRPr="005D4C1A" w:rsidRDefault="003177BA" w:rsidP="00E34A5A">
            <w:pPr>
              <w:rPr>
                <w:bCs/>
                <w:sz w:val="18"/>
                <w:szCs w:val="18"/>
              </w:rPr>
            </w:pPr>
            <w:r>
              <w:rPr>
                <w:sz w:val="16"/>
                <w:szCs w:val="16"/>
              </w:rPr>
              <w:t>X</w:t>
            </w:r>
          </w:p>
        </w:tc>
        <w:tc>
          <w:tcPr>
            <w:tcW w:w="481" w:type="dxa"/>
          </w:tcPr>
          <w:p w14:paraId="1D166930" w14:textId="77777777" w:rsidR="003177BA" w:rsidRPr="005D4C1A" w:rsidRDefault="003177BA" w:rsidP="00E34A5A">
            <w:pPr>
              <w:rPr>
                <w:bCs/>
                <w:sz w:val="18"/>
                <w:szCs w:val="18"/>
              </w:rPr>
            </w:pPr>
          </w:p>
        </w:tc>
        <w:tc>
          <w:tcPr>
            <w:tcW w:w="504" w:type="dxa"/>
          </w:tcPr>
          <w:p w14:paraId="7FCE2AB1" w14:textId="77777777" w:rsidR="003177BA" w:rsidRPr="005D4C1A" w:rsidRDefault="003177BA" w:rsidP="00E34A5A">
            <w:pPr>
              <w:rPr>
                <w:bCs/>
                <w:sz w:val="18"/>
                <w:szCs w:val="18"/>
              </w:rPr>
            </w:pPr>
            <w:r>
              <w:rPr>
                <w:sz w:val="16"/>
                <w:szCs w:val="16"/>
              </w:rPr>
              <w:t>X</w:t>
            </w:r>
          </w:p>
        </w:tc>
        <w:tc>
          <w:tcPr>
            <w:tcW w:w="457" w:type="dxa"/>
          </w:tcPr>
          <w:p w14:paraId="2348BF1A" w14:textId="77777777" w:rsidR="003177BA" w:rsidRPr="005D4C1A" w:rsidRDefault="003177BA" w:rsidP="00E34A5A">
            <w:pPr>
              <w:rPr>
                <w:bCs/>
                <w:sz w:val="18"/>
                <w:szCs w:val="18"/>
              </w:rPr>
            </w:pPr>
          </w:p>
        </w:tc>
        <w:tc>
          <w:tcPr>
            <w:tcW w:w="481" w:type="dxa"/>
          </w:tcPr>
          <w:p w14:paraId="38D80ECE" w14:textId="77777777" w:rsidR="003177BA" w:rsidRPr="005D4C1A" w:rsidRDefault="003177BA" w:rsidP="00E34A5A">
            <w:pPr>
              <w:rPr>
                <w:bCs/>
                <w:sz w:val="18"/>
                <w:szCs w:val="18"/>
              </w:rPr>
            </w:pPr>
            <w:r>
              <w:rPr>
                <w:sz w:val="16"/>
                <w:szCs w:val="16"/>
              </w:rPr>
              <w:t>X</w:t>
            </w:r>
          </w:p>
        </w:tc>
        <w:tc>
          <w:tcPr>
            <w:tcW w:w="480" w:type="dxa"/>
          </w:tcPr>
          <w:p w14:paraId="53BCBDD1" w14:textId="77777777" w:rsidR="003177BA" w:rsidRPr="005D4C1A" w:rsidRDefault="003177BA" w:rsidP="00E34A5A">
            <w:pPr>
              <w:rPr>
                <w:bCs/>
                <w:sz w:val="18"/>
                <w:szCs w:val="18"/>
              </w:rPr>
            </w:pPr>
          </w:p>
        </w:tc>
        <w:tc>
          <w:tcPr>
            <w:tcW w:w="481" w:type="dxa"/>
          </w:tcPr>
          <w:p w14:paraId="0ACAD19F" w14:textId="77777777" w:rsidR="003177BA" w:rsidRPr="005D4C1A" w:rsidRDefault="003177BA" w:rsidP="00E34A5A">
            <w:pPr>
              <w:rPr>
                <w:bCs/>
                <w:sz w:val="18"/>
                <w:szCs w:val="18"/>
              </w:rPr>
            </w:pPr>
          </w:p>
        </w:tc>
        <w:tc>
          <w:tcPr>
            <w:tcW w:w="481" w:type="dxa"/>
          </w:tcPr>
          <w:p w14:paraId="21D87A4F" w14:textId="77777777" w:rsidR="003177BA" w:rsidRPr="005D4C1A" w:rsidRDefault="003177BA" w:rsidP="00E34A5A">
            <w:pPr>
              <w:rPr>
                <w:bCs/>
                <w:sz w:val="18"/>
                <w:szCs w:val="18"/>
              </w:rPr>
            </w:pPr>
          </w:p>
        </w:tc>
        <w:tc>
          <w:tcPr>
            <w:tcW w:w="481" w:type="dxa"/>
          </w:tcPr>
          <w:p w14:paraId="08D8EF5C" w14:textId="77777777" w:rsidR="003177BA" w:rsidRPr="005D4C1A" w:rsidRDefault="003177BA" w:rsidP="00E34A5A">
            <w:pPr>
              <w:rPr>
                <w:bCs/>
                <w:sz w:val="18"/>
                <w:szCs w:val="18"/>
              </w:rPr>
            </w:pPr>
          </w:p>
        </w:tc>
      </w:tr>
      <w:tr w:rsidR="003177BA" w:rsidRPr="005D4C1A" w14:paraId="25251070" w14:textId="77777777" w:rsidTr="00E34A5A">
        <w:trPr>
          <w:trHeight w:val="49"/>
          <w:jc w:val="center"/>
        </w:trPr>
        <w:tc>
          <w:tcPr>
            <w:tcW w:w="1440" w:type="dxa"/>
            <w:vMerge/>
          </w:tcPr>
          <w:p w14:paraId="4FA38937" w14:textId="77777777" w:rsidR="003177BA" w:rsidRPr="00F24D0D" w:rsidRDefault="003177BA" w:rsidP="00E34A5A">
            <w:pPr>
              <w:rPr>
                <w:b/>
                <w:sz w:val="16"/>
                <w:szCs w:val="16"/>
              </w:rPr>
            </w:pPr>
          </w:p>
        </w:tc>
        <w:tc>
          <w:tcPr>
            <w:tcW w:w="1211" w:type="dxa"/>
          </w:tcPr>
          <w:p w14:paraId="4FD3E463" w14:textId="77777777" w:rsidR="003177BA" w:rsidRPr="00951FB7" w:rsidRDefault="003177BA" w:rsidP="00E34A5A">
            <w:pPr>
              <w:pStyle w:val="NormalWeb"/>
              <w:rPr>
                <w:sz w:val="16"/>
                <w:szCs w:val="16"/>
              </w:rPr>
            </w:pPr>
            <w:r>
              <w:rPr>
                <w:sz w:val="16"/>
                <w:szCs w:val="16"/>
              </w:rPr>
              <w:t xml:space="preserve">CLO2:  </w:t>
            </w:r>
            <w:r w:rsidRPr="00951FB7">
              <w:rPr>
                <w:sz w:val="16"/>
                <w:szCs w:val="16"/>
              </w:rPr>
              <w:t xml:space="preserve">Rethink about values enshrined in Indian Constitution. </w:t>
            </w:r>
          </w:p>
          <w:p w14:paraId="0EED88E7" w14:textId="77777777" w:rsidR="003177BA" w:rsidRPr="005D4C1A" w:rsidRDefault="003177BA" w:rsidP="00E34A5A">
            <w:pPr>
              <w:rPr>
                <w:bCs/>
                <w:sz w:val="18"/>
                <w:szCs w:val="18"/>
              </w:rPr>
            </w:pPr>
            <w:r w:rsidRPr="00951FB7">
              <w:rPr>
                <w:rStyle w:val="eop"/>
                <w:sz w:val="16"/>
                <w:szCs w:val="16"/>
              </w:rPr>
              <w:t> </w:t>
            </w:r>
          </w:p>
        </w:tc>
        <w:tc>
          <w:tcPr>
            <w:tcW w:w="1451" w:type="dxa"/>
          </w:tcPr>
          <w:p w14:paraId="49A9BEB7" w14:textId="77777777" w:rsidR="003177BA" w:rsidRPr="00951FB7" w:rsidRDefault="003177BA" w:rsidP="00E34A5A">
            <w:pPr>
              <w:pStyle w:val="NormalWeb"/>
              <w:rPr>
                <w:sz w:val="16"/>
                <w:szCs w:val="16"/>
              </w:rPr>
            </w:pPr>
            <w:r w:rsidRPr="00951FB7">
              <w:rPr>
                <w:sz w:val="16"/>
                <w:szCs w:val="16"/>
              </w:rPr>
              <w:t xml:space="preserve">2.1.1Interpret and guide others for fundamental beliefs. </w:t>
            </w:r>
          </w:p>
          <w:p w14:paraId="1006402F" w14:textId="77777777" w:rsidR="003177BA" w:rsidRPr="005D4C1A" w:rsidRDefault="003177BA" w:rsidP="00E34A5A">
            <w:pPr>
              <w:rPr>
                <w:b/>
                <w:sz w:val="18"/>
                <w:szCs w:val="18"/>
              </w:rPr>
            </w:pPr>
            <w:r w:rsidRPr="00951FB7">
              <w:rPr>
                <w:sz w:val="16"/>
                <w:szCs w:val="16"/>
              </w:rPr>
              <w:t>2.1.2 Reflect upon values enshrined in Indian Constitution.</w:t>
            </w:r>
          </w:p>
        </w:tc>
        <w:tc>
          <w:tcPr>
            <w:tcW w:w="480" w:type="dxa"/>
          </w:tcPr>
          <w:p w14:paraId="5AD90C69" w14:textId="77777777" w:rsidR="003177BA" w:rsidRPr="005D4C1A" w:rsidRDefault="003177BA" w:rsidP="00E34A5A">
            <w:pPr>
              <w:rPr>
                <w:b/>
                <w:sz w:val="18"/>
                <w:szCs w:val="18"/>
              </w:rPr>
            </w:pPr>
            <w:r>
              <w:rPr>
                <w:sz w:val="16"/>
                <w:szCs w:val="16"/>
              </w:rPr>
              <w:t>X</w:t>
            </w:r>
          </w:p>
        </w:tc>
        <w:tc>
          <w:tcPr>
            <w:tcW w:w="481" w:type="dxa"/>
          </w:tcPr>
          <w:p w14:paraId="53BE00F8" w14:textId="77777777" w:rsidR="003177BA" w:rsidRPr="005D4C1A" w:rsidRDefault="003177BA" w:rsidP="00E34A5A">
            <w:pPr>
              <w:rPr>
                <w:b/>
                <w:sz w:val="18"/>
                <w:szCs w:val="18"/>
              </w:rPr>
            </w:pPr>
            <w:r>
              <w:rPr>
                <w:sz w:val="16"/>
                <w:szCs w:val="16"/>
              </w:rPr>
              <w:t>X</w:t>
            </w:r>
          </w:p>
        </w:tc>
        <w:tc>
          <w:tcPr>
            <w:tcW w:w="480" w:type="dxa"/>
          </w:tcPr>
          <w:p w14:paraId="3B38085B" w14:textId="77777777" w:rsidR="003177BA" w:rsidRPr="005D4C1A" w:rsidRDefault="003177BA" w:rsidP="00E34A5A">
            <w:pPr>
              <w:rPr>
                <w:b/>
                <w:sz w:val="18"/>
                <w:szCs w:val="18"/>
              </w:rPr>
            </w:pPr>
            <w:r>
              <w:rPr>
                <w:sz w:val="16"/>
                <w:szCs w:val="16"/>
              </w:rPr>
              <w:t>X</w:t>
            </w:r>
          </w:p>
        </w:tc>
        <w:tc>
          <w:tcPr>
            <w:tcW w:w="481" w:type="dxa"/>
          </w:tcPr>
          <w:p w14:paraId="6FA551DD" w14:textId="77777777" w:rsidR="003177BA" w:rsidRPr="005D4C1A" w:rsidRDefault="003177BA" w:rsidP="00E34A5A">
            <w:pPr>
              <w:rPr>
                <w:b/>
                <w:sz w:val="18"/>
                <w:szCs w:val="18"/>
              </w:rPr>
            </w:pPr>
            <w:r>
              <w:rPr>
                <w:sz w:val="16"/>
                <w:szCs w:val="16"/>
              </w:rPr>
              <w:t>X</w:t>
            </w:r>
          </w:p>
        </w:tc>
        <w:tc>
          <w:tcPr>
            <w:tcW w:w="481" w:type="dxa"/>
          </w:tcPr>
          <w:p w14:paraId="34427E14" w14:textId="77777777" w:rsidR="003177BA" w:rsidRPr="005D4C1A" w:rsidRDefault="003177BA" w:rsidP="00E34A5A">
            <w:pPr>
              <w:rPr>
                <w:b/>
                <w:sz w:val="18"/>
                <w:szCs w:val="18"/>
              </w:rPr>
            </w:pPr>
            <w:r>
              <w:rPr>
                <w:sz w:val="16"/>
                <w:szCs w:val="16"/>
              </w:rPr>
              <w:t>X</w:t>
            </w:r>
          </w:p>
        </w:tc>
        <w:tc>
          <w:tcPr>
            <w:tcW w:w="480" w:type="dxa"/>
          </w:tcPr>
          <w:p w14:paraId="75EB833A" w14:textId="77777777" w:rsidR="003177BA" w:rsidRPr="005D4C1A" w:rsidRDefault="003177BA" w:rsidP="00E34A5A">
            <w:pPr>
              <w:rPr>
                <w:b/>
                <w:sz w:val="18"/>
                <w:szCs w:val="18"/>
              </w:rPr>
            </w:pPr>
            <w:r>
              <w:rPr>
                <w:sz w:val="16"/>
                <w:szCs w:val="16"/>
              </w:rPr>
              <w:t>X</w:t>
            </w:r>
          </w:p>
        </w:tc>
        <w:tc>
          <w:tcPr>
            <w:tcW w:w="481" w:type="dxa"/>
          </w:tcPr>
          <w:p w14:paraId="67165096" w14:textId="77777777" w:rsidR="003177BA" w:rsidRPr="005D4C1A" w:rsidRDefault="003177BA" w:rsidP="00E34A5A">
            <w:pPr>
              <w:rPr>
                <w:b/>
                <w:sz w:val="18"/>
                <w:szCs w:val="18"/>
              </w:rPr>
            </w:pPr>
          </w:p>
        </w:tc>
        <w:tc>
          <w:tcPr>
            <w:tcW w:w="480" w:type="dxa"/>
          </w:tcPr>
          <w:p w14:paraId="5E1E88E5" w14:textId="77777777" w:rsidR="003177BA" w:rsidRPr="005D4C1A" w:rsidRDefault="003177BA" w:rsidP="00E34A5A">
            <w:pPr>
              <w:rPr>
                <w:b/>
                <w:sz w:val="18"/>
                <w:szCs w:val="18"/>
              </w:rPr>
            </w:pPr>
          </w:p>
        </w:tc>
        <w:tc>
          <w:tcPr>
            <w:tcW w:w="481" w:type="dxa"/>
          </w:tcPr>
          <w:p w14:paraId="5476A370" w14:textId="77777777" w:rsidR="003177BA" w:rsidRPr="005D4C1A" w:rsidRDefault="003177BA" w:rsidP="00E34A5A">
            <w:pPr>
              <w:rPr>
                <w:b/>
                <w:sz w:val="18"/>
                <w:szCs w:val="18"/>
              </w:rPr>
            </w:pPr>
            <w:r>
              <w:rPr>
                <w:sz w:val="16"/>
                <w:szCs w:val="16"/>
              </w:rPr>
              <w:t>X</w:t>
            </w:r>
          </w:p>
        </w:tc>
        <w:tc>
          <w:tcPr>
            <w:tcW w:w="504" w:type="dxa"/>
          </w:tcPr>
          <w:p w14:paraId="6668EF41" w14:textId="77777777" w:rsidR="003177BA" w:rsidRPr="005D4C1A" w:rsidRDefault="003177BA" w:rsidP="00E34A5A">
            <w:pPr>
              <w:rPr>
                <w:b/>
                <w:sz w:val="18"/>
                <w:szCs w:val="18"/>
              </w:rPr>
            </w:pPr>
            <w:r>
              <w:rPr>
                <w:sz w:val="16"/>
                <w:szCs w:val="16"/>
              </w:rPr>
              <w:t>X</w:t>
            </w:r>
          </w:p>
        </w:tc>
        <w:tc>
          <w:tcPr>
            <w:tcW w:w="457" w:type="dxa"/>
          </w:tcPr>
          <w:p w14:paraId="62AF7C35" w14:textId="77777777" w:rsidR="003177BA" w:rsidRPr="005D4C1A" w:rsidRDefault="003177BA" w:rsidP="00E34A5A">
            <w:pPr>
              <w:rPr>
                <w:b/>
                <w:sz w:val="18"/>
                <w:szCs w:val="18"/>
              </w:rPr>
            </w:pPr>
            <w:r>
              <w:rPr>
                <w:sz w:val="16"/>
                <w:szCs w:val="16"/>
              </w:rPr>
              <w:t>X</w:t>
            </w:r>
          </w:p>
        </w:tc>
        <w:tc>
          <w:tcPr>
            <w:tcW w:w="481" w:type="dxa"/>
          </w:tcPr>
          <w:p w14:paraId="013CF72B" w14:textId="77777777" w:rsidR="003177BA" w:rsidRPr="005D4C1A" w:rsidRDefault="003177BA" w:rsidP="00E34A5A">
            <w:pPr>
              <w:rPr>
                <w:b/>
                <w:sz w:val="18"/>
                <w:szCs w:val="18"/>
              </w:rPr>
            </w:pPr>
            <w:r>
              <w:rPr>
                <w:sz w:val="16"/>
                <w:szCs w:val="16"/>
              </w:rPr>
              <w:t>X</w:t>
            </w:r>
          </w:p>
        </w:tc>
        <w:tc>
          <w:tcPr>
            <w:tcW w:w="480" w:type="dxa"/>
          </w:tcPr>
          <w:p w14:paraId="1AE2CE0B" w14:textId="77777777" w:rsidR="003177BA" w:rsidRPr="005D4C1A" w:rsidRDefault="003177BA" w:rsidP="00E34A5A">
            <w:pPr>
              <w:rPr>
                <w:b/>
                <w:sz w:val="18"/>
                <w:szCs w:val="18"/>
              </w:rPr>
            </w:pPr>
          </w:p>
        </w:tc>
        <w:tc>
          <w:tcPr>
            <w:tcW w:w="481" w:type="dxa"/>
          </w:tcPr>
          <w:p w14:paraId="0A072FED" w14:textId="77777777" w:rsidR="003177BA" w:rsidRPr="005D4C1A" w:rsidRDefault="003177BA" w:rsidP="00E34A5A">
            <w:pPr>
              <w:rPr>
                <w:b/>
                <w:sz w:val="18"/>
                <w:szCs w:val="18"/>
              </w:rPr>
            </w:pPr>
            <w:r>
              <w:rPr>
                <w:sz w:val="16"/>
                <w:szCs w:val="16"/>
              </w:rPr>
              <w:t>X</w:t>
            </w:r>
          </w:p>
        </w:tc>
        <w:tc>
          <w:tcPr>
            <w:tcW w:w="481" w:type="dxa"/>
          </w:tcPr>
          <w:p w14:paraId="50C6515B" w14:textId="77777777" w:rsidR="003177BA" w:rsidRPr="005D4C1A" w:rsidRDefault="003177BA" w:rsidP="00E34A5A">
            <w:pPr>
              <w:rPr>
                <w:b/>
                <w:sz w:val="18"/>
                <w:szCs w:val="18"/>
              </w:rPr>
            </w:pPr>
            <w:r>
              <w:rPr>
                <w:sz w:val="16"/>
                <w:szCs w:val="16"/>
              </w:rPr>
              <w:t>X</w:t>
            </w:r>
          </w:p>
        </w:tc>
        <w:tc>
          <w:tcPr>
            <w:tcW w:w="481" w:type="dxa"/>
          </w:tcPr>
          <w:p w14:paraId="632BDF5E" w14:textId="77777777" w:rsidR="003177BA" w:rsidRPr="005D4C1A" w:rsidRDefault="003177BA" w:rsidP="00E34A5A">
            <w:pPr>
              <w:rPr>
                <w:b/>
                <w:sz w:val="18"/>
                <w:szCs w:val="18"/>
              </w:rPr>
            </w:pPr>
          </w:p>
        </w:tc>
      </w:tr>
      <w:tr w:rsidR="003177BA" w:rsidRPr="005D4C1A" w14:paraId="09BCAB2F" w14:textId="77777777" w:rsidTr="00E34A5A">
        <w:trPr>
          <w:trHeight w:val="49"/>
          <w:jc w:val="center"/>
        </w:trPr>
        <w:tc>
          <w:tcPr>
            <w:tcW w:w="1440" w:type="dxa"/>
            <w:vMerge/>
          </w:tcPr>
          <w:p w14:paraId="19F452C2" w14:textId="77777777" w:rsidR="003177BA" w:rsidRPr="00F24D0D" w:rsidRDefault="003177BA" w:rsidP="00E34A5A">
            <w:pPr>
              <w:rPr>
                <w:b/>
                <w:sz w:val="16"/>
                <w:szCs w:val="16"/>
              </w:rPr>
            </w:pPr>
          </w:p>
        </w:tc>
        <w:tc>
          <w:tcPr>
            <w:tcW w:w="1211" w:type="dxa"/>
          </w:tcPr>
          <w:p w14:paraId="4D17AD8C" w14:textId="77777777" w:rsidR="003177BA" w:rsidRPr="00D21479" w:rsidRDefault="003177BA" w:rsidP="00E34A5A">
            <w:pPr>
              <w:pStyle w:val="NormalWeb"/>
              <w:rPr>
                <w:sz w:val="16"/>
                <w:szCs w:val="16"/>
              </w:rPr>
            </w:pPr>
            <w:r>
              <w:rPr>
                <w:sz w:val="16"/>
                <w:szCs w:val="16"/>
              </w:rPr>
              <w:t xml:space="preserve">CLO3:  </w:t>
            </w:r>
            <w:r w:rsidRPr="00951FB7">
              <w:rPr>
                <w:sz w:val="16"/>
                <w:szCs w:val="16"/>
              </w:rPr>
              <w:t xml:space="preserve">Know the fundamental beliefs. </w:t>
            </w:r>
          </w:p>
        </w:tc>
        <w:tc>
          <w:tcPr>
            <w:tcW w:w="1451" w:type="dxa"/>
          </w:tcPr>
          <w:p w14:paraId="2069C23B" w14:textId="77777777" w:rsidR="003177BA" w:rsidRPr="00951FB7" w:rsidRDefault="003177BA" w:rsidP="00E34A5A">
            <w:pPr>
              <w:pStyle w:val="NormalWeb"/>
              <w:rPr>
                <w:sz w:val="16"/>
                <w:szCs w:val="16"/>
              </w:rPr>
            </w:pPr>
            <w:r w:rsidRPr="00951FB7">
              <w:rPr>
                <w:sz w:val="16"/>
                <w:szCs w:val="16"/>
              </w:rPr>
              <w:t>3.1.1 Take correct decisions at the time of conflict.</w:t>
            </w:r>
          </w:p>
          <w:p w14:paraId="144D1A44" w14:textId="77777777" w:rsidR="003177BA" w:rsidRPr="00D21479" w:rsidRDefault="003177BA" w:rsidP="00E34A5A">
            <w:pPr>
              <w:pStyle w:val="NormalWeb"/>
              <w:rPr>
                <w:sz w:val="16"/>
                <w:szCs w:val="16"/>
              </w:rPr>
            </w:pPr>
            <w:r w:rsidRPr="00951FB7">
              <w:rPr>
                <w:sz w:val="16"/>
                <w:szCs w:val="16"/>
              </w:rPr>
              <w:t>3.1.2. Motivate others for good social cause.</w:t>
            </w:r>
          </w:p>
        </w:tc>
        <w:tc>
          <w:tcPr>
            <w:tcW w:w="480" w:type="dxa"/>
          </w:tcPr>
          <w:p w14:paraId="6CF56B75" w14:textId="77777777" w:rsidR="003177BA" w:rsidRPr="005D4C1A" w:rsidRDefault="003177BA" w:rsidP="00E34A5A">
            <w:pPr>
              <w:rPr>
                <w:b/>
                <w:sz w:val="18"/>
                <w:szCs w:val="18"/>
              </w:rPr>
            </w:pPr>
          </w:p>
        </w:tc>
        <w:tc>
          <w:tcPr>
            <w:tcW w:w="481" w:type="dxa"/>
          </w:tcPr>
          <w:p w14:paraId="1E284FA8" w14:textId="77777777" w:rsidR="003177BA" w:rsidRPr="005D4C1A" w:rsidRDefault="003177BA" w:rsidP="00E34A5A">
            <w:pPr>
              <w:rPr>
                <w:b/>
                <w:sz w:val="18"/>
                <w:szCs w:val="18"/>
              </w:rPr>
            </w:pPr>
            <w:r>
              <w:rPr>
                <w:sz w:val="16"/>
                <w:szCs w:val="16"/>
              </w:rPr>
              <w:t>X</w:t>
            </w:r>
          </w:p>
        </w:tc>
        <w:tc>
          <w:tcPr>
            <w:tcW w:w="480" w:type="dxa"/>
          </w:tcPr>
          <w:p w14:paraId="0B84A618" w14:textId="77777777" w:rsidR="003177BA" w:rsidRPr="005D4C1A" w:rsidRDefault="003177BA" w:rsidP="00E34A5A">
            <w:pPr>
              <w:rPr>
                <w:b/>
                <w:sz w:val="18"/>
                <w:szCs w:val="18"/>
              </w:rPr>
            </w:pPr>
            <w:r>
              <w:rPr>
                <w:sz w:val="16"/>
                <w:szCs w:val="16"/>
              </w:rPr>
              <w:t>X</w:t>
            </w:r>
          </w:p>
        </w:tc>
        <w:tc>
          <w:tcPr>
            <w:tcW w:w="481" w:type="dxa"/>
          </w:tcPr>
          <w:p w14:paraId="7AE493D3" w14:textId="77777777" w:rsidR="003177BA" w:rsidRPr="005D4C1A" w:rsidRDefault="003177BA" w:rsidP="00E34A5A">
            <w:pPr>
              <w:rPr>
                <w:b/>
                <w:sz w:val="18"/>
                <w:szCs w:val="18"/>
              </w:rPr>
            </w:pPr>
            <w:r>
              <w:rPr>
                <w:sz w:val="16"/>
                <w:szCs w:val="16"/>
              </w:rPr>
              <w:t>X</w:t>
            </w:r>
          </w:p>
        </w:tc>
        <w:tc>
          <w:tcPr>
            <w:tcW w:w="481" w:type="dxa"/>
          </w:tcPr>
          <w:p w14:paraId="2E07ECD4" w14:textId="77777777" w:rsidR="003177BA" w:rsidRPr="005D4C1A" w:rsidRDefault="003177BA" w:rsidP="00E34A5A">
            <w:pPr>
              <w:rPr>
                <w:b/>
                <w:sz w:val="18"/>
                <w:szCs w:val="18"/>
              </w:rPr>
            </w:pPr>
            <w:r>
              <w:rPr>
                <w:sz w:val="16"/>
                <w:szCs w:val="16"/>
              </w:rPr>
              <w:t>X</w:t>
            </w:r>
          </w:p>
        </w:tc>
        <w:tc>
          <w:tcPr>
            <w:tcW w:w="480" w:type="dxa"/>
          </w:tcPr>
          <w:p w14:paraId="01155F81" w14:textId="77777777" w:rsidR="003177BA" w:rsidRPr="005D4C1A" w:rsidRDefault="003177BA" w:rsidP="00E34A5A">
            <w:pPr>
              <w:rPr>
                <w:b/>
                <w:sz w:val="18"/>
                <w:szCs w:val="18"/>
              </w:rPr>
            </w:pPr>
            <w:r>
              <w:rPr>
                <w:sz w:val="16"/>
                <w:szCs w:val="16"/>
              </w:rPr>
              <w:t>X</w:t>
            </w:r>
          </w:p>
        </w:tc>
        <w:tc>
          <w:tcPr>
            <w:tcW w:w="481" w:type="dxa"/>
          </w:tcPr>
          <w:p w14:paraId="2BFD8D37" w14:textId="77777777" w:rsidR="003177BA" w:rsidRPr="005D4C1A" w:rsidRDefault="003177BA" w:rsidP="00E34A5A">
            <w:pPr>
              <w:rPr>
                <w:b/>
                <w:sz w:val="18"/>
                <w:szCs w:val="18"/>
              </w:rPr>
            </w:pPr>
          </w:p>
        </w:tc>
        <w:tc>
          <w:tcPr>
            <w:tcW w:w="480" w:type="dxa"/>
          </w:tcPr>
          <w:p w14:paraId="391F370C" w14:textId="77777777" w:rsidR="003177BA" w:rsidRPr="005D4C1A" w:rsidRDefault="003177BA" w:rsidP="00E34A5A">
            <w:pPr>
              <w:rPr>
                <w:b/>
                <w:sz w:val="18"/>
                <w:szCs w:val="18"/>
              </w:rPr>
            </w:pPr>
            <w:r>
              <w:rPr>
                <w:sz w:val="16"/>
                <w:szCs w:val="16"/>
              </w:rPr>
              <w:t>X</w:t>
            </w:r>
          </w:p>
        </w:tc>
        <w:tc>
          <w:tcPr>
            <w:tcW w:w="481" w:type="dxa"/>
          </w:tcPr>
          <w:p w14:paraId="7D8F91F2" w14:textId="77777777" w:rsidR="003177BA" w:rsidRPr="005D4C1A" w:rsidRDefault="003177BA" w:rsidP="00E34A5A">
            <w:pPr>
              <w:rPr>
                <w:b/>
                <w:sz w:val="18"/>
                <w:szCs w:val="18"/>
              </w:rPr>
            </w:pPr>
            <w:r>
              <w:rPr>
                <w:sz w:val="16"/>
                <w:szCs w:val="16"/>
              </w:rPr>
              <w:t>X</w:t>
            </w:r>
          </w:p>
        </w:tc>
        <w:tc>
          <w:tcPr>
            <w:tcW w:w="504" w:type="dxa"/>
          </w:tcPr>
          <w:p w14:paraId="07DEFD7C" w14:textId="77777777" w:rsidR="003177BA" w:rsidRPr="005D4C1A" w:rsidRDefault="003177BA" w:rsidP="00E34A5A">
            <w:pPr>
              <w:rPr>
                <w:b/>
                <w:sz w:val="18"/>
                <w:szCs w:val="18"/>
              </w:rPr>
            </w:pPr>
            <w:r>
              <w:rPr>
                <w:sz w:val="16"/>
                <w:szCs w:val="16"/>
              </w:rPr>
              <w:t>X</w:t>
            </w:r>
          </w:p>
        </w:tc>
        <w:tc>
          <w:tcPr>
            <w:tcW w:w="457" w:type="dxa"/>
          </w:tcPr>
          <w:p w14:paraId="10AF283C" w14:textId="77777777" w:rsidR="003177BA" w:rsidRPr="005D4C1A" w:rsidRDefault="003177BA" w:rsidP="00E34A5A">
            <w:pPr>
              <w:rPr>
                <w:b/>
                <w:sz w:val="18"/>
                <w:szCs w:val="18"/>
              </w:rPr>
            </w:pPr>
          </w:p>
        </w:tc>
        <w:tc>
          <w:tcPr>
            <w:tcW w:w="481" w:type="dxa"/>
          </w:tcPr>
          <w:p w14:paraId="2AA74364" w14:textId="77777777" w:rsidR="003177BA" w:rsidRPr="005D4C1A" w:rsidRDefault="003177BA" w:rsidP="00E34A5A">
            <w:pPr>
              <w:rPr>
                <w:b/>
                <w:sz w:val="18"/>
                <w:szCs w:val="18"/>
              </w:rPr>
            </w:pPr>
          </w:p>
        </w:tc>
        <w:tc>
          <w:tcPr>
            <w:tcW w:w="480" w:type="dxa"/>
          </w:tcPr>
          <w:p w14:paraId="6DD112A4" w14:textId="77777777" w:rsidR="003177BA" w:rsidRPr="005D4C1A" w:rsidRDefault="003177BA" w:rsidP="00E34A5A">
            <w:pPr>
              <w:rPr>
                <w:b/>
                <w:sz w:val="18"/>
                <w:szCs w:val="18"/>
              </w:rPr>
            </w:pPr>
            <w:r>
              <w:rPr>
                <w:sz w:val="16"/>
                <w:szCs w:val="16"/>
              </w:rPr>
              <w:t>X</w:t>
            </w:r>
          </w:p>
        </w:tc>
        <w:tc>
          <w:tcPr>
            <w:tcW w:w="481" w:type="dxa"/>
          </w:tcPr>
          <w:p w14:paraId="08C50A14" w14:textId="77777777" w:rsidR="003177BA" w:rsidRPr="005D4C1A" w:rsidRDefault="003177BA" w:rsidP="00E34A5A">
            <w:pPr>
              <w:rPr>
                <w:b/>
                <w:sz w:val="18"/>
                <w:szCs w:val="18"/>
              </w:rPr>
            </w:pPr>
          </w:p>
        </w:tc>
        <w:tc>
          <w:tcPr>
            <w:tcW w:w="481" w:type="dxa"/>
          </w:tcPr>
          <w:p w14:paraId="0A205558" w14:textId="77777777" w:rsidR="003177BA" w:rsidRPr="005D4C1A" w:rsidRDefault="003177BA" w:rsidP="00E34A5A">
            <w:pPr>
              <w:rPr>
                <w:b/>
                <w:sz w:val="18"/>
                <w:szCs w:val="18"/>
              </w:rPr>
            </w:pPr>
            <w:r w:rsidRPr="00951FB7">
              <w:rPr>
                <w:sz w:val="16"/>
                <w:szCs w:val="16"/>
              </w:rPr>
              <w:t> </w:t>
            </w:r>
            <w:r>
              <w:rPr>
                <w:sz w:val="16"/>
                <w:szCs w:val="16"/>
              </w:rPr>
              <w:t>X</w:t>
            </w:r>
          </w:p>
        </w:tc>
        <w:tc>
          <w:tcPr>
            <w:tcW w:w="481" w:type="dxa"/>
          </w:tcPr>
          <w:p w14:paraId="1576CDAA" w14:textId="77777777" w:rsidR="003177BA" w:rsidRPr="005D4C1A" w:rsidRDefault="003177BA" w:rsidP="00E34A5A">
            <w:pPr>
              <w:rPr>
                <w:b/>
                <w:sz w:val="18"/>
                <w:szCs w:val="18"/>
              </w:rPr>
            </w:pPr>
          </w:p>
        </w:tc>
      </w:tr>
      <w:tr w:rsidR="003177BA" w:rsidRPr="005D4C1A" w14:paraId="02230624" w14:textId="77777777" w:rsidTr="00E34A5A">
        <w:trPr>
          <w:trHeight w:val="49"/>
          <w:jc w:val="center"/>
        </w:trPr>
        <w:tc>
          <w:tcPr>
            <w:tcW w:w="1440" w:type="dxa"/>
            <w:vMerge/>
          </w:tcPr>
          <w:p w14:paraId="25FFD4EF" w14:textId="77777777" w:rsidR="003177BA" w:rsidRPr="00F24D0D" w:rsidRDefault="003177BA" w:rsidP="00E34A5A">
            <w:pPr>
              <w:rPr>
                <w:b/>
                <w:sz w:val="16"/>
                <w:szCs w:val="16"/>
              </w:rPr>
            </w:pPr>
          </w:p>
        </w:tc>
        <w:tc>
          <w:tcPr>
            <w:tcW w:w="1211" w:type="dxa"/>
          </w:tcPr>
          <w:p w14:paraId="6298AAC4" w14:textId="77777777" w:rsidR="003177BA" w:rsidRPr="00951FB7" w:rsidRDefault="003177BA" w:rsidP="00E34A5A">
            <w:pPr>
              <w:pStyle w:val="NormalWeb"/>
              <w:rPr>
                <w:sz w:val="16"/>
                <w:szCs w:val="16"/>
              </w:rPr>
            </w:pPr>
            <w:r>
              <w:rPr>
                <w:sz w:val="16"/>
                <w:szCs w:val="16"/>
              </w:rPr>
              <w:t xml:space="preserve">CLO4:  </w:t>
            </w:r>
            <w:r w:rsidRPr="00951FB7">
              <w:rPr>
                <w:sz w:val="16"/>
                <w:szCs w:val="16"/>
              </w:rPr>
              <w:t>The child will be able to handle the responsibility towards one another.</w:t>
            </w:r>
          </w:p>
          <w:p w14:paraId="15DC0828" w14:textId="77777777" w:rsidR="003177BA" w:rsidRPr="005D4C1A" w:rsidRDefault="003177BA" w:rsidP="00E34A5A">
            <w:pPr>
              <w:rPr>
                <w:bCs/>
                <w:sz w:val="18"/>
                <w:szCs w:val="18"/>
              </w:rPr>
            </w:pPr>
          </w:p>
        </w:tc>
        <w:tc>
          <w:tcPr>
            <w:tcW w:w="1451" w:type="dxa"/>
          </w:tcPr>
          <w:p w14:paraId="3531B009" w14:textId="77777777" w:rsidR="003177BA" w:rsidRPr="00951FB7" w:rsidRDefault="003177BA" w:rsidP="00E34A5A">
            <w:pPr>
              <w:contextualSpacing/>
              <w:rPr>
                <w:sz w:val="16"/>
                <w:szCs w:val="16"/>
                <w:shd w:val="clear" w:color="auto" w:fill="FFFFFF"/>
              </w:rPr>
            </w:pPr>
            <w:r w:rsidRPr="00951FB7">
              <w:rPr>
                <w:sz w:val="16"/>
                <w:szCs w:val="16"/>
                <w:shd w:val="clear" w:color="auto" w:fill="FFFFFF"/>
              </w:rPr>
              <w:t>4.1.1</w:t>
            </w:r>
          </w:p>
          <w:p w14:paraId="4E3B2A60" w14:textId="77777777" w:rsidR="003177BA" w:rsidRPr="00951FB7" w:rsidRDefault="003177BA" w:rsidP="00E34A5A">
            <w:pPr>
              <w:contextualSpacing/>
              <w:rPr>
                <w:sz w:val="16"/>
                <w:szCs w:val="16"/>
                <w:shd w:val="clear" w:color="auto" w:fill="FFFFFF"/>
              </w:rPr>
            </w:pPr>
            <w:r w:rsidRPr="00951FB7">
              <w:rPr>
                <w:sz w:val="16"/>
                <w:szCs w:val="16"/>
                <w:shd w:val="clear" w:color="auto" w:fill="FFFFFF"/>
              </w:rPr>
              <w:t xml:space="preserve">Develop ability to handle </w:t>
            </w:r>
            <w:proofErr w:type="gramStart"/>
            <w:r w:rsidRPr="00951FB7">
              <w:rPr>
                <w:sz w:val="16"/>
                <w:szCs w:val="16"/>
                <w:shd w:val="clear" w:color="auto" w:fill="FFFFFF"/>
              </w:rPr>
              <w:t>responsibility</w:t>
            </w:r>
            <w:proofErr w:type="gramEnd"/>
          </w:p>
          <w:p w14:paraId="4ED58E4C" w14:textId="77777777" w:rsidR="003177BA" w:rsidRPr="00951FB7" w:rsidRDefault="003177BA" w:rsidP="00E34A5A">
            <w:pPr>
              <w:contextualSpacing/>
              <w:rPr>
                <w:sz w:val="16"/>
                <w:szCs w:val="16"/>
                <w:shd w:val="clear" w:color="auto" w:fill="FFFFFF"/>
              </w:rPr>
            </w:pPr>
            <w:r w:rsidRPr="00951FB7">
              <w:rPr>
                <w:sz w:val="16"/>
                <w:szCs w:val="16"/>
                <w:shd w:val="clear" w:color="auto" w:fill="FFFFFF"/>
              </w:rPr>
              <w:t>As a member of society.</w:t>
            </w:r>
          </w:p>
          <w:p w14:paraId="71C0E940" w14:textId="77777777" w:rsidR="003177BA" w:rsidRPr="005D4C1A" w:rsidRDefault="003177BA" w:rsidP="00E34A5A">
            <w:pPr>
              <w:rPr>
                <w:b/>
                <w:sz w:val="18"/>
                <w:szCs w:val="18"/>
              </w:rPr>
            </w:pPr>
            <w:r w:rsidRPr="00951FB7">
              <w:rPr>
                <w:sz w:val="16"/>
                <w:szCs w:val="16"/>
                <w:shd w:val="clear" w:color="auto" w:fill="FFFFFF"/>
              </w:rPr>
              <w:t>4.1.2 Develop social skills and values.</w:t>
            </w:r>
          </w:p>
        </w:tc>
        <w:tc>
          <w:tcPr>
            <w:tcW w:w="480" w:type="dxa"/>
          </w:tcPr>
          <w:p w14:paraId="10C12ED2" w14:textId="77777777" w:rsidR="003177BA" w:rsidRPr="005D4C1A" w:rsidRDefault="003177BA" w:rsidP="00E34A5A">
            <w:pPr>
              <w:rPr>
                <w:b/>
                <w:sz w:val="18"/>
                <w:szCs w:val="18"/>
              </w:rPr>
            </w:pPr>
          </w:p>
        </w:tc>
        <w:tc>
          <w:tcPr>
            <w:tcW w:w="481" w:type="dxa"/>
          </w:tcPr>
          <w:p w14:paraId="5E2DD76C" w14:textId="77777777" w:rsidR="003177BA" w:rsidRPr="005D4C1A" w:rsidRDefault="003177BA" w:rsidP="00E34A5A">
            <w:pPr>
              <w:rPr>
                <w:b/>
                <w:sz w:val="18"/>
                <w:szCs w:val="18"/>
              </w:rPr>
            </w:pPr>
            <w:r>
              <w:rPr>
                <w:sz w:val="16"/>
                <w:szCs w:val="16"/>
              </w:rPr>
              <w:t>X</w:t>
            </w:r>
          </w:p>
        </w:tc>
        <w:tc>
          <w:tcPr>
            <w:tcW w:w="480" w:type="dxa"/>
          </w:tcPr>
          <w:p w14:paraId="1FAE3FB9" w14:textId="77777777" w:rsidR="003177BA" w:rsidRPr="005D4C1A" w:rsidRDefault="003177BA" w:rsidP="00E34A5A">
            <w:pPr>
              <w:rPr>
                <w:b/>
                <w:sz w:val="18"/>
                <w:szCs w:val="18"/>
              </w:rPr>
            </w:pPr>
          </w:p>
        </w:tc>
        <w:tc>
          <w:tcPr>
            <w:tcW w:w="481" w:type="dxa"/>
          </w:tcPr>
          <w:p w14:paraId="7ACF6EDA" w14:textId="77777777" w:rsidR="003177BA" w:rsidRPr="005D4C1A" w:rsidRDefault="003177BA" w:rsidP="00E34A5A">
            <w:pPr>
              <w:rPr>
                <w:b/>
                <w:sz w:val="18"/>
                <w:szCs w:val="18"/>
              </w:rPr>
            </w:pPr>
            <w:r>
              <w:rPr>
                <w:sz w:val="16"/>
                <w:szCs w:val="16"/>
              </w:rPr>
              <w:t>X</w:t>
            </w:r>
          </w:p>
        </w:tc>
        <w:tc>
          <w:tcPr>
            <w:tcW w:w="481" w:type="dxa"/>
          </w:tcPr>
          <w:p w14:paraId="02DC8873" w14:textId="77777777" w:rsidR="003177BA" w:rsidRPr="005D4C1A" w:rsidRDefault="003177BA" w:rsidP="00E34A5A">
            <w:pPr>
              <w:rPr>
                <w:b/>
                <w:sz w:val="18"/>
                <w:szCs w:val="18"/>
              </w:rPr>
            </w:pPr>
          </w:p>
        </w:tc>
        <w:tc>
          <w:tcPr>
            <w:tcW w:w="480" w:type="dxa"/>
          </w:tcPr>
          <w:p w14:paraId="616B62F1" w14:textId="77777777" w:rsidR="003177BA" w:rsidRPr="005D4C1A" w:rsidRDefault="003177BA" w:rsidP="00E34A5A">
            <w:pPr>
              <w:rPr>
                <w:b/>
                <w:sz w:val="18"/>
                <w:szCs w:val="18"/>
              </w:rPr>
            </w:pPr>
            <w:r>
              <w:rPr>
                <w:sz w:val="16"/>
                <w:szCs w:val="16"/>
              </w:rPr>
              <w:t>X</w:t>
            </w:r>
          </w:p>
        </w:tc>
        <w:tc>
          <w:tcPr>
            <w:tcW w:w="481" w:type="dxa"/>
          </w:tcPr>
          <w:p w14:paraId="6FBF961C" w14:textId="77777777" w:rsidR="003177BA" w:rsidRPr="005D4C1A" w:rsidRDefault="003177BA" w:rsidP="00E34A5A">
            <w:pPr>
              <w:rPr>
                <w:b/>
                <w:sz w:val="18"/>
                <w:szCs w:val="18"/>
              </w:rPr>
            </w:pPr>
          </w:p>
        </w:tc>
        <w:tc>
          <w:tcPr>
            <w:tcW w:w="480" w:type="dxa"/>
          </w:tcPr>
          <w:p w14:paraId="23EEA9DC" w14:textId="77777777" w:rsidR="003177BA" w:rsidRPr="005D4C1A" w:rsidRDefault="003177BA" w:rsidP="00E34A5A">
            <w:pPr>
              <w:rPr>
                <w:b/>
                <w:sz w:val="18"/>
                <w:szCs w:val="18"/>
              </w:rPr>
            </w:pPr>
            <w:r>
              <w:rPr>
                <w:sz w:val="16"/>
                <w:szCs w:val="16"/>
              </w:rPr>
              <w:t>X</w:t>
            </w:r>
          </w:p>
        </w:tc>
        <w:tc>
          <w:tcPr>
            <w:tcW w:w="481" w:type="dxa"/>
          </w:tcPr>
          <w:p w14:paraId="15F70FCD" w14:textId="77777777" w:rsidR="003177BA" w:rsidRPr="005D4C1A" w:rsidRDefault="003177BA" w:rsidP="00E34A5A">
            <w:pPr>
              <w:rPr>
                <w:b/>
                <w:sz w:val="18"/>
                <w:szCs w:val="18"/>
              </w:rPr>
            </w:pPr>
            <w:r>
              <w:rPr>
                <w:sz w:val="16"/>
                <w:szCs w:val="16"/>
              </w:rPr>
              <w:t>X</w:t>
            </w:r>
          </w:p>
        </w:tc>
        <w:tc>
          <w:tcPr>
            <w:tcW w:w="504" w:type="dxa"/>
          </w:tcPr>
          <w:p w14:paraId="4225EBC3" w14:textId="77777777" w:rsidR="003177BA" w:rsidRPr="005D4C1A" w:rsidRDefault="003177BA" w:rsidP="00E34A5A">
            <w:pPr>
              <w:rPr>
                <w:b/>
                <w:sz w:val="18"/>
                <w:szCs w:val="18"/>
              </w:rPr>
            </w:pPr>
            <w:r>
              <w:rPr>
                <w:sz w:val="16"/>
                <w:szCs w:val="16"/>
              </w:rPr>
              <w:t>X</w:t>
            </w:r>
          </w:p>
        </w:tc>
        <w:tc>
          <w:tcPr>
            <w:tcW w:w="457" w:type="dxa"/>
          </w:tcPr>
          <w:p w14:paraId="43D26BD6" w14:textId="77777777" w:rsidR="003177BA" w:rsidRPr="005D4C1A" w:rsidRDefault="003177BA" w:rsidP="00E34A5A">
            <w:pPr>
              <w:rPr>
                <w:b/>
                <w:sz w:val="18"/>
                <w:szCs w:val="18"/>
              </w:rPr>
            </w:pPr>
          </w:p>
        </w:tc>
        <w:tc>
          <w:tcPr>
            <w:tcW w:w="481" w:type="dxa"/>
          </w:tcPr>
          <w:p w14:paraId="7A7FBBF8" w14:textId="77777777" w:rsidR="003177BA" w:rsidRPr="005D4C1A" w:rsidRDefault="003177BA" w:rsidP="00E34A5A">
            <w:pPr>
              <w:rPr>
                <w:b/>
                <w:sz w:val="18"/>
                <w:szCs w:val="18"/>
              </w:rPr>
            </w:pPr>
            <w:r>
              <w:rPr>
                <w:sz w:val="16"/>
                <w:szCs w:val="16"/>
              </w:rPr>
              <w:t>X</w:t>
            </w:r>
          </w:p>
        </w:tc>
        <w:tc>
          <w:tcPr>
            <w:tcW w:w="480" w:type="dxa"/>
          </w:tcPr>
          <w:p w14:paraId="115B0106" w14:textId="77777777" w:rsidR="003177BA" w:rsidRPr="005D4C1A" w:rsidRDefault="003177BA" w:rsidP="00E34A5A">
            <w:pPr>
              <w:rPr>
                <w:b/>
                <w:sz w:val="18"/>
                <w:szCs w:val="18"/>
              </w:rPr>
            </w:pPr>
            <w:r>
              <w:rPr>
                <w:sz w:val="16"/>
                <w:szCs w:val="16"/>
              </w:rPr>
              <w:t>X</w:t>
            </w:r>
          </w:p>
        </w:tc>
        <w:tc>
          <w:tcPr>
            <w:tcW w:w="481" w:type="dxa"/>
          </w:tcPr>
          <w:p w14:paraId="6B42F441" w14:textId="77777777" w:rsidR="003177BA" w:rsidRPr="005D4C1A" w:rsidRDefault="003177BA" w:rsidP="00E34A5A">
            <w:pPr>
              <w:rPr>
                <w:b/>
                <w:sz w:val="18"/>
                <w:szCs w:val="18"/>
              </w:rPr>
            </w:pPr>
            <w:r>
              <w:rPr>
                <w:sz w:val="16"/>
                <w:szCs w:val="16"/>
              </w:rPr>
              <w:t>X</w:t>
            </w:r>
          </w:p>
        </w:tc>
        <w:tc>
          <w:tcPr>
            <w:tcW w:w="481" w:type="dxa"/>
          </w:tcPr>
          <w:p w14:paraId="02A160D8" w14:textId="77777777" w:rsidR="003177BA" w:rsidRPr="005D4C1A" w:rsidRDefault="003177BA" w:rsidP="00E34A5A">
            <w:pPr>
              <w:rPr>
                <w:b/>
                <w:sz w:val="18"/>
                <w:szCs w:val="18"/>
              </w:rPr>
            </w:pPr>
            <w:r w:rsidRPr="00951FB7">
              <w:rPr>
                <w:sz w:val="16"/>
                <w:szCs w:val="16"/>
              </w:rPr>
              <w:t> </w:t>
            </w:r>
            <w:r>
              <w:rPr>
                <w:sz w:val="16"/>
                <w:szCs w:val="16"/>
              </w:rPr>
              <w:t>X</w:t>
            </w:r>
          </w:p>
        </w:tc>
        <w:tc>
          <w:tcPr>
            <w:tcW w:w="481" w:type="dxa"/>
          </w:tcPr>
          <w:p w14:paraId="040D026F" w14:textId="77777777" w:rsidR="003177BA" w:rsidRPr="005D4C1A" w:rsidRDefault="003177BA" w:rsidP="00E34A5A">
            <w:pPr>
              <w:rPr>
                <w:b/>
                <w:sz w:val="18"/>
                <w:szCs w:val="18"/>
              </w:rPr>
            </w:pPr>
          </w:p>
        </w:tc>
      </w:tr>
      <w:tr w:rsidR="003177BA" w:rsidRPr="005D4C1A" w14:paraId="33E06143" w14:textId="77777777" w:rsidTr="00E34A5A">
        <w:trPr>
          <w:trHeight w:val="49"/>
          <w:jc w:val="center"/>
        </w:trPr>
        <w:tc>
          <w:tcPr>
            <w:tcW w:w="1440" w:type="dxa"/>
            <w:vMerge/>
          </w:tcPr>
          <w:p w14:paraId="14AF44D3" w14:textId="77777777" w:rsidR="003177BA" w:rsidRPr="00F24D0D" w:rsidRDefault="003177BA" w:rsidP="00E34A5A">
            <w:pPr>
              <w:rPr>
                <w:b/>
                <w:sz w:val="16"/>
                <w:szCs w:val="16"/>
              </w:rPr>
            </w:pPr>
          </w:p>
        </w:tc>
        <w:tc>
          <w:tcPr>
            <w:tcW w:w="1211" w:type="dxa"/>
          </w:tcPr>
          <w:p w14:paraId="22F00E41" w14:textId="77777777" w:rsidR="003177BA" w:rsidRPr="00D21479" w:rsidRDefault="003177BA" w:rsidP="00E34A5A">
            <w:pPr>
              <w:pStyle w:val="paragraph"/>
              <w:spacing w:before="0" w:beforeAutospacing="0" w:after="0" w:afterAutospacing="0"/>
              <w:ind w:left="-360"/>
              <w:textAlignment w:val="baseline"/>
              <w:rPr>
                <w:sz w:val="16"/>
                <w:szCs w:val="16"/>
              </w:rPr>
            </w:pPr>
            <w:r w:rsidRPr="00951FB7">
              <w:rPr>
                <w:rStyle w:val="normaltextrun"/>
                <w:sz w:val="16"/>
                <w:szCs w:val="16"/>
              </w:rPr>
              <w:t xml:space="preserve">     </w:t>
            </w:r>
            <w:r w:rsidRPr="00951FB7">
              <w:rPr>
                <w:rStyle w:val="eop"/>
                <w:rFonts w:eastAsia="Calibri"/>
                <w:sz w:val="16"/>
                <w:szCs w:val="16"/>
              </w:rPr>
              <w:t> </w:t>
            </w:r>
            <w:r>
              <w:rPr>
                <w:sz w:val="16"/>
                <w:szCs w:val="16"/>
              </w:rPr>
              <w:t xml:space="preserve">CLO5: </w:t>
            </w:r>
            <w:r w:rsidRPr="00951FB7">
              <w:rPr>
                <w:sz w:val="16"/>
                <w:szCs w:val="16"/>
              </w:rPr>
              <w:t>Develop the ability to utilize basic academic skills as self-discipline and self-motivation toward learning and other aspects of life.</w:t>
            </w:r>
          </w:p>
        </w:tc>
        <w:tc>
          <w:tcPr>
            <w:tcW w:w="1451" w:type="dxa"/>
          </w:tcPr>
          <w:p w14:paraId="6E5F8EA3" w14:textId="77777777" w:rsidR="003177BA" w:rsidRDefault="003177BA" w:rsidP="00E34A5A">
            <w:pPr>
              <w:contextualSpacing/>
              <w:rPr>
                <w:sz w:val="16"/>
                <w:szCs w:val="16"/>
              </w:rPr>
            </w:pPr>
            <w:r w:rsidRPr="00951FB7">
              <w:rPr>
                <w:sz w:val="16"/>
                <w:szCs w:val="16"/>
              </w:rPr>
              <w:t xml:space="preserve">5.1.1 utilize basic academic </w:t>
            </w:r>
            <w:proofErr w:type="gramStart"/>
            <w:r w:rsidRPr="00951FB7">
              <w:rPr>
                <w:sz w:val="16"/>
                <w:szCs w:val="16"/>
              </w:rPr>
              <w:t>skills</w:t>
            </w:r>
            <w:proofErr w:type="gramEnd"/>
            <w:r w:rsidRPr="00951FB7">
              <w:rPr>
                <w:sz w:val="16"/>
                <w:szCs w:val="16"/>
              </w:rPr>
              <w:t xml:space="preserve"> as self-discipline and self-motivation toward learning and other aspects of life.</w:t>
            </w:r>
          </w:p>
          <w:p w14:paraId="62EFEA04" w14:textId="77777777" w:rsidR="003177BA" w:rsidRPr="00D21479" w:rsidRDefault="003177BA" w:rsidP="00E34A5A">
            <w:pPr>
              <w:contextualSpacing/>
              <w:rPr>
                <w:sz w:val="16"/>
                <w:szCs w:val="16"/>
              </w:rPr>
            </w:pPr>
            <w:r w:rsidRPr="00951FB7">
              <w:rPr>
                <w:sz w:val="16"/>
                <w:szCs w:val="16"/>
              </w:rPr>
              <w:t>5.2.1 Show respect and help others in different life situations.</w:t>
            </w:r>
          </w:p>
        </w:tc>
        <w:tc>
          <w:tcPr>
            <w:tcW w:w="480" w:type="dxa"/>
          </w:tcPr>
          <w:p w14:paraId="28F17D63" w14:textId="77777777" w:rsidR="003177BA" w:rsidRPr="005D4C1A" w:rsidRDefault="003177BA" w:rsidP="00E34A5A">
            <w:pPr>
              <w:rPr>
                <w:b/>
                <w:sz w:val="18"/>
                <w:szCs w:val="18"/>
              </w:rPr>
            </w:pPr>
          </w:p>
        </w:tc>
        <w:tc>
          <w:tcPr>
            <w:tcW w:w="481" w:type="dxa"/>
          </w:tcPr>
          <w:p w14:paraId="536401F3" w14:textId="77777777" w:rsidR="003177BA" w:rsidRPr="005D4C1A" w:rsidRDefault="003177BA" w:rsidP="00E34A5A">
            <w:pPr>
              <w:rPr>
                <w:b/>
                <w:sz w:val="18"/>
                <w:szCs w:val="18"/>
              </w:rPr>
            </w:pPr>
          </w:p>
        </w:tc>
        <w:tc>
          <w:tcPr>
            <w:tcW w:w="480" w:type="dxa"/>
          </w:tcPr>
          <w:p w14:paraId="3EABAFF4" w14:textId="77777777" w:rsidR="003177BA" w:rsidRPr="005D4C1A" w:rsidRDefault="003177BA" w:rsidP="00E34A5A">
            <w:pPr>
              <w:rPr>
                <w:b/>
                <w:sz w:val="18"/>
                <w:szCs w:val="18"/>
              </w:rPr>
            </w:pPr>
          </w:p>
        </w:tc>
        <w:tc>
          <w:tcPr>
            <w:tcW w:w="481" w:type="dxa"/>
          </w:tcPr>
          <w:p w14:paraId="5B89F3F6" w14:textId="77777777" w:rsidR="003177BA" w:rsidRPr="005D4C1A" w:rsidRDefault="003177BA" w:rsidP="00E34A5A">
            <w:pPr>
              <w:rPr>
                <w:b/>
                <w:sz w:val="18"/>
                <w:szCs w:val="18"/>
              </w:rPr>
            </w:pPr>
            <w:r>
              <w:rPr>
                <w:sz w:val="16"/>
                <w:szCs w:val="16"/>
              </w:rPr>
              <w:t>X</w:t>
            </w:r>
          </w:p>
        </w:tc>
        <w:tc>
          <w:tcPr>
            <w:tcW w:w="481" w:type="dxa"/>
          </w:tcPr>
          <w:p w14:paraId="566119C7" w14:textId="77777777" w:rsidR="003177BA" w:rsidRPr="005D4C1A" w:rsidRDefault="003177BA" w:rsidP="00E34A5A">
            <w:pPr>
              <w:rPr>
                <w:b/>
                <w:sz w:val="18"/>
                <w:szCs w:val="18"/>
              </w:rPr>
            </w:pPr>
            <w:r>
              <w:rPr>
                <w:sz w:val="16"/>
                <w:szCs w:val="16"/>
              </w:rPr>
              <w:t>X</w:t>
            </w:r>
          </w:p>
        </w:tc>
        <w:tc>
          <w:tcPr>
            <w:tcW w:w="480" w:type="dxa"/>
          </w:tcPr>
          <w:p w14:paraId="6626D955" w14:textId="77777777" w:rsidR="003177BA" w:rsidRPr="005D4C1A" w:rsidRDefault="003177BA" w:rsidP="00E34A5A">
            <w:pPr>
              <w:rPr>
                <w:b/>
                <w:sz w:val="18"/>
                <w:szCs w:val="18"/>
              </w:rPr>
            </w:pPr>
            <w:r>
              <w:rPr>
                <w:sz w:val="16"/>
                <w:szCs w:val="16"/>
              </w:rPr>
              <w:t>X</w:t>
            </w:r>
          </w:p>
        </w:tc>
        <w:tc>
          <w:tcPr>
            <w:tcW w:w="481" w:type="dxa"/>
          </w:tcPr>
          <w:p w14:paraId="7B6C7D3F" w14:textId="77777777" w:rsidR="003177BA" w:rsidRPr="005D4C1A" w:rsidRDefault="003177BA" w:rsidP="00E34A5A">
            <w:pPr>
              <w:rPr>
                <w:b/>
                <w:sz w:val="18"/>
                <w:szCs w:val="18"/>
              </w:rPr>
            </w:pPr>
            <w:r>
              <w:rPr>
                <w:sz w:val="16"/>
                <w:szCs w:val="16"/>
              </w:rPr>
              <w:t>X</w:t>
            </w:r>
          </w:p>
        </w:tc>
        <w:tc>
          <w:tcPr>
            <w:tcW w:w="480" w:type="dxa"/>
          </w:tcPr>
          <w:p w14:paraId="0C0DE542" w14:textId="77777777" w:rsidR="003177BA" w:rsidRPr="005D4C1A" w:rsidRDefault="003177BA" w:rsidP="00E34A5A">
            <w:pPr>
              <w:rPr>
                <w:b/>
                <w:sz w:val="18"/>
                <w:szCs w:val="18"/>
              </w:rPr>
            </w:pPr>
            <w:r>
              <w:rPr>
                <w:sz w:val="16"/>
                <w:szCs w:val="16"/>
              </w:rPr>
              <w:t>X</w:t>
            </w:r>
          </w:p>
        </w:tc>
        <w:tc>
          <w:tcPr>
            <w:tcW w:w="481" w:type="dxa"/>
          </w:tcPr>
          <w:p w14:paraId="0C20C2C3" w14:textId="77777777" w:rsidR="003177BA" w:rsidRPr="005D4C1A" w:rsidRDefault="003177BA" w:rsidP="00E34A5A">
            <w:pPr>
              <w:rPr>
                <w:b/>
                <w:sz w:val="18"/>
                <w:szCs w:val="18"/>
              </w:rPr>
            </w:pPr>
          </w:p>
        </w:tc>
        <w:tc>
          <w:tcPr>
            <w:tcW w:w="504" w:type="dxa"/>
          </w:tcPr>
          <w:p w14:paraId="5FDC65A4" w14:textId="77777777" w:rsidR="003177BA" w:rsidRPr="005D4C1A" w:rsidRDefault="003177BA" w:rsidP="00E34A5A">
            <w:pPr>
              <w:rPr>
                <w:b/>
                <w:sz w:val="18"/>
                <w:szCs w:val="18"/>
              </w:rPr>
            </w:pPr>
            <w:r>
              <w:rPr>
                <w:sz w:val="16"/>
                <w:szCs w:val="16"/>
              </w:rPr>
              <w:t>X</w:t>
            </w:r>
          </w:p>
        </w:tc>
        <w:tc>
          <w:tcPr>
            <w:tcW w:w="457" w:type="dxa"/>
          </w:tcPr>
          <w:p w14:paraId="25342443" w14:textId="77777777" w:rsidR="003177BA" w:rsidRPr="005D4C1A" w:rsidRDefault="003177BA" w:rsidP="00E34A5A">
            <w:pPr>
              <w:rPr>
                <w:b/>
                <w:sz w:val="18"/>
                <w:szCs w:val="18"/>
              </w:rPr>
            </w:pPr>
            <w:r>
              <w:rPr>
                <w:sz w:val="16"/>
                <w:szCs w:val="16"/>
              </w:rPr>
              <w:t>X</w:t>
            </w:r>
          </w:p>
        </w:tc>
        <w:tc>
          <w:tcPr>
            <w:tcW w:w="481" w:type="dxa"/>
          </w:tcPr>
          <w:p w14:paraId="5C5FF674" w14:textId="77777777" w:rsidR="003177BA" w:rsidRPr="005D4C1A" w:rsidRDefault="003177BA" w:rsidP="00E34A5A">
            <w:pPr>
              <w:rPr>
                <w:b/>
                <w:sz w:val="18"/>
                <w:szCs w:val="18"/>
              </w:rPr>
            </w:pPr>
            <w:r>
              <w:rPr>
                <w:sz w:val="16"/>
                <w:szCs w:val="16"/>
              </w:rPr>
              <w:t>X</w:t>
            </w:r>
          </w:p>
        </w:tc>
        <w:tc>
          <w:tcPr>
            <w:tcW w:w="480" w:type="dxa"/>
          </w:tcPr>
          <w:p w14:paraId="687EB15B" w14:textId="77777777" w:rsidR="003177BA" w:rsidRPr="005D4C1A" w:rsidRDefault="003177BA" w:rsidP="00E34A5A">
            <w:pPr>
              <w:rPr>
                <w:b/>
                <w:sz w:val="18"/>
                <w:szCs w:val="18"/>
              </w:rPr>
            </w:pPr>
            <w:r>
              <w:rPr>
                <w:sz w:val="16"/>
                <w:szCs w:val="16"/>
              </w:rPr>
              <w:t>X</w:t>
            </w:r>
          </w:p>
        </w:tc>
        <w:tc>
          <w:tcPr>
            <w:tcW w:w="481" w:type="dxa"/>
          </w:tcPr>
          <w:p w14:paraId="5F66DB81" w14:textId="77777777" w:rsidR="003177BA" w:rsidRPr="005D4C1A" w:rsidRDefault="003177BA" w:rsidP="00E34A5A">
            <w:pPr>
              <w:rPr>
                <w:b/>
                <w:sz w:val="18"/>
                <w:szCs w:val="18"/>
              </w:rPr>
            </w:pPr>
            <w:r>
              <w:rPr>
                <w:sz w:val="16"/>
                <w:szCs w:val="16"/>
              </w:rPr>
              <w:t>X</w:t>
            </w:r>
          </w:p>
        </w:tc>
        <w:tc>
          <w:tcPr>
            <w:tcW w:w="481" w:type="dxa"/>
          </w:tcPr>
          <w:p w14:paraId="07FFCFD7" w14:textId="77777777" w:rsidR="003177BA" w:rsidRPr="00951FB7" w:rsidRDefault="003177BA" w:rsidP="00E34A5A">
            <w:pPr>
              <w:rPr>
                <w:sz w:val="16"/>
                <w:szCs w:val="16"/>
              </w:rPr>
            </w:pPr>
            <w:r w:rsidRPr="00951FB7">
              <w:rPr>
                <w:sz w:val="16"/>
                <w:szCs w:val="16"/>
              </w:rPr>
              <w:t> </w:t>
            </w:r>
          </w:p>
          <w:p w14:paraId="7BD514C3" w14:textId="77777777" w:rsidR="003177BA" w:rsidRPr="005D4C1A" w:rsidRDefault="003177BA" w:rsidP="00E34A5A">
            <w:pPr>
              <w:rPr>
                <w:b/>
                <w:sz w:val="18"/>
                <w:szCs w:val="18"/>
              </w:rPr>
            </w:pPr>
            <w:r w:rsidRPr="00951FB7">
              <w:rPr>
                <w:sz w:val="16"/>
                <w:szCs w:val="16"/>
              </w:rPr>
              <w:t> </w:t>
            </w:r>
          </w:p>
        </w:tc>
        <w:tc>
          <w:tcPr>
            <w:tcW w:w="481" w:type="dxa"/>
          </w:tcPr>
          <w:p w14:paraId="388A7CBE" w14:textId="77777777" w:rsidR="003177BA" w:rsidRPr="005D4C1A" w:rsidRDefault="003177BA" w:rsidP="00E34A5A">
            <w:pPr>
              <w:rPr>
                <w:b/>
                <w:sz w:val="18"/>
                <w:szCs w:val="18"/>
              </w:rPr>
            </w:pPr>
          </w:p>
        </w:tc>
      </w:tr>
      <w:tr w:rsidR="003177BA" w:rsidRPr="005D4C1A" w14:paraId="74915BF5" w14:textId="77777777" w:rsidTr="00E34A5A">
        <w:trPr>
          <w:trHeight w:val="49"/>
          <w:jc w:val="center"/>
        </w:trPr>
        <w:tc>
          <w:tcPr>
            <w:tcW w:w="1440" w:type="dxa"/>
            <w:vMerge/>
          </w:tcPr>
          <w:p w14:paraId="420011D2" w14:textId="77777777" w:rsidR="003177BA" w:rsidRPr="00F24D0D" w:rsidRDefault="003177BA" w:rsidP="00E34A5A">
            <w:pPr>
              <w:rPr>
                <w:b/>
                <w:sz w:val="16"/>
                <w:szCs w:val="16"/>
              </w:rPr>
            </w:pPr>
          </w:p>
        </w:tc>
        <w:tc>
          <w:tcPr>
            <w:tcW w:w="1211" w:type="dxa"/>
          </w:tcPr>
          <w:p w14:paraId="17B86DE6" w14:textId="77777777" w:rsidR="003177BA" w:rsidRPr="00D21479" w:rsidRDefault="003177BA" w:rsidP="00E34A5A">
            <w:pPr>
              <w:pStyle w:val="NormalWeb"/>
              <w:rPr>
                <w:sz w:val="16"/>
                <w:szCs w:val="16"/>
              </w:rPr>
            </w:pPr>
            <w:r>
              <w:rPr>
                <w:sz w:val="16"/>
                <w:szCs w:val="16"/>
              </w:rPr>
              <w:t xml:space="preserve">CLO6: </w:t>
            </w:r>
            <w:r w:rsidRPr="00951FB7">
              <w:rPr>
                <w:sz w:val="16"/>
                <w:szCs w:val="16"/>
              </w:rPr>
              <w:t xml:space="preserve">Execute and realize the importance of planning and organizing Spiritualistic and Ethical based activities and or events during Human Value Quarter, </w:t>
            </w:r>
            <w:r w:rsidRPr="00951FB7">
              <w:rPr>
                <w:sz w:val="16"/>
                <w:szCs w:val="16"/>
              </w:rPr>
              <w:lastRenderedPageBreak/>
              <w:t xml:space="preserve">amity Youth Festival, </w:t>
            </w:r>
            <w:proofErr w:type="spellStart"/>
            <w:r w:rsidRPr="00951FB7">
              <w:rPr>
                <w:sz w:val="16"/>
                <w:szCs w:val="16"/>
              </w:rPr>
              <w:t>Sangthan</w:t>
            </w:r>
            <w:proofErr w:type="spellEnd"/>
            <w:r w:rsidRPr="00951FB7">
              <w:rPr>
                <w:sz w:val="16"/>
                <w:szCs w:val="16"/>
              </w:rPr>
              <w:t xml:space="preserve"> and others. </w:t>
            </w:r>
          </w:p>
        </w:tc>
        <w:tc>
          <w:tcPr>
            <w:tcW w:w="1451" w:type="dxa"/>
          </w:tcPr>
          <w:p w14:paraId="195CC468" w14:textId="77777777" w:rsidR="003177BA" w:rsidRPr="00951FB7" w:rsidRDefault="003177BA" w:rsidP="00E34A5A">
            <w:pPr>
              <w:contextualSpacing/>
              <w:rPr>
                <w:sz w:val="16"/>
                <w:szCs w:val="16"/>
                <w:shd w:val="clear" w:color="auto" w:fill="FFFFFF"/>
              </w:rPr>
            </w:pPr>
            <w:r w:rsidRPr="00951FB7">
              <w:rPr>
                <w:sz w:val="16"/>
                <w:szCs w:val="16"/>
                <w:shd w:val="clear" w:color="auto" w:fill="FFFFFF"/>
              </w:rPr>
              <w:lastRenderedPageBreak/>
              <w:t>6.1.1</w:t>
            </w:r>
          </w:p>
          <w:p w14:paraId="16E797EF" w14:textId="77777777" w:rsidR="003177BA" w:rsidRPr="00951FB7" w:rsidRDefault="003177BA" w:rsidP="00E34A5A">
            <w:pPr>
              <w:contextualSpacing/>
              <w:rPr>
                <w:sz w:val="16"/>
                <w:szCs w:val="16"/>
                <w:shd w:val="clear" w:color="auto" w:fill="FFFFFF"/>
              </w:rPr>
            </w:pPr>
            <w:r w:rsidRPr="00951FB7">
              <w:rPr>
                <w:sz w:val="16"/>
                <w:szCs w:val="16"/>
                <w:shd w:val="clear" w:color="auto" w:fill="FFFFFF"/>
              </w:rPr>
              <w:t xml:space="preserve">Show confidence in </w:t>
            </w:r>
            <w:r>
              <w:rPr>
                <w:sz w:val="16"/>
                <w:szCs w:val="16"/>
                <w:shd w:val="clear" w:color="auto" w:fill="FFFFFF"/>
              </w:rPr>
              <w:pgNum/>
            </w:r>
            <w:proofErr w:type="spellStart"/>
            <w:r>
              <w:rPr>
                <w:sz w:val="16"/>
                <w:szCs w:val="16"/>
                <w:shd w:val="clear" w:color="auto" w:fill="FFFFFF"/>
              </w:rPr>
              <w:t>vidence</w:t>
            </w:r>
            <w:proofErr w:type="spellEnd"/>
            <w:r>
              <w:rPr>
                <w:sz w:val="16"/>
                <w:szCs w:val="16"/>
                <w:shd w:val="clear" w:color="auto" w:fill="FFFFFF"/>
              </w:rPr>
              <w:pgNum/>
            </w:r>
            <w:r>
              <w:rPr>
                <w:sz w:val="16"/>
                <w:szCs w:val="16"/>
                <w:shd w:val="clear" w:color="auto" w:fill="FFFFFF"/>
              </w:rPr>
              <w:t>h</w:t>
            </w:r>
            <w:r w:rsidRPr="00951FB7">
              <w:rPr>
                <w:sz w:val="16"/>
                <w:szCs w:val="16"/>
                <w:shd w:val="clear" w:color="auto" w:fill="FFFFFF"/>
              </w:rPr>
              <w:t xml:space="preserve"> and conducting activities based on ethics and spirituality.</w:t>
            </w:r>
          </w:p>
          <w:p w14:paraId="4DBC709C" w14:textId="77777777" w:rsidR="003177BA" w:rsidRPr="00951FB7" w:rsidRDefault="003177BA" w:rsidP="00E34A5A">
            <w:pPr>
              <w:contextualSpacing/>
              <w:rPr>
                <w:sz w:val="16"/>
                <w:szCs w:val="16"/>
                <w:shd w:val="clear" w:color="auto" w:fill="FFFFFF"/>
              </w:rPr>
            </w:pPr>
            <w:r w:rsidRPr="00951FB7">
              <w:rPr>
                <w:sz w:val="16"/>
                <w:szCs w:val="16"/>
                <w:shd w:val="clear" w:color="auto" w:fill="FFFFFF"/>
              </w:rPr>
              <w:t>6.1.2</w:t>
            </w:r>
          </w:p>
          <w:p w14:paraId="5138E0C5" w14:textId="77777777" w:rsidR="003177BA" w:rsidRPr="00951FB7" w:rsidRDefault="003177BA" w:rsidP="00E34A5A">
            <w:pPr>
              <w:contextualSpacing/>
              <w:rPr>
                <w:sz w:val="16"/>
                <w:szCs w:val="16"/>
                <w:shd w:val="clear" w:color="auto" w:fill="FFFFFF"/>
              </w:rPr>
            </w:pPr>
            <w:r w:rsidRPr="00951FB7">
              <w:rPr>
                <w:sz w:val="16"/>
                <w:szCs w:val="16"/>
                <w:shd w:val="clear" w:color="auto" w:fill="FFFFFF"/>
              </w:rPr>
              <w:t xml:space="preserve">Take part </w:t>
            </w:r>
            <w:proofErr w:type="gramStart"/>
            <w:r w:rsidRPr="00951FB7">
              <w:rPr>
                <w:sz w:val="16"/>
                <w:szCs w:val="16"/>
                <w:shd w:val="clear" w:color="auto" w:fill="FFFFFF"/>
              </w:rPr>
              <w:t>is</w:t>
            </w:r>
            <w:proofErr w:type="gramEnd"/>
            <w:r w:rsidRPr="00951FB7">
              <w:rPr>
                <w:sz w:val="16"/>
                <w:szCs w:val="16"/>
                <w:shd w:val="clear" w:color="auto" w:fill="FFFFFF"/>
              </w:rPr>
              <w:t xml:space="preserve"> the above activities and show interest.</w:t>
            </w:r>
          </w:p>
          <w:p w14:paraId="0E13C614" w14:textId="77777777" w:rsidR="003177BA" w:rsidRPr="00951FB7" w:rsidRDefault="003177BA" w:rsidP="00E34A5A">
            <w:pPr>
              <w:contextualSpacing/>
              <w:rPr>
                <w:sz w:val="16"/>
                <w:szCs w:val="16"/>
                <w:shd w:val="clear" w:color="auto" w:fill="FFFFFF"/>
              </w:rPr>
            </w:pPr>
            <w:r w:rsidRPr="00951FB7">
              <w:rPr>
                <w:sz w:val="16"/>
                <w:szCs w:val="16"/>
                <w:shd w:val="clear" w:color="auto" w:fill="FFFFFF"/>
              </w:rPr>
              <w:lastRenderedPageBreak/>
              <w:t>6.1.3</w:t>
            </w:r>
          </w:p>
          <w:p w14:paraId="27A29EF2" w14:textId="77777777" w:rsidR="003177BA" w:rsidRPr="00D21479" w:rsidRDefault="003177BA" w:rsidP="00E34A5A">
            <w:pPr>
              <w:contextualSpacing/>
              <w:rPr>
                <w:sz w:val="16"/>
                <w:szCs w:val="16"/>
                <w:shd w:val="clear" w:color="auto" w:fill="FFFFFF"/>
              </w:rPr>
            </w:pPr>
            <w:r w:rsidRPr="00951FB7">
              <w:rPr>
                <w:sz w:val="16"/>
                <w:szCs w:val="16"/>
                <w:shd w:val="clear" w:color="auto" w:fill="FFFFFF"/>
              </w:rPr>
              <w:t>Take good decision in various situations.</w:t>
            </w:r>
          </w:p>
        </w:tc>
        <w:tc>
          <w:tcPr>
            <w:tcW w:w="480" w:type="dxa"/>
          </w:tcPr>
          <w:p w14:paraId="24B86DCD" w14:textId="77777777" w:rsidR="003177BA" w:rsidRPr="005D4C1A" w:rsidRDefault="003177BA" w:rsidP="00E34A5A">
            <w:pPr>
              <w:rPr>
                <w:b/>
                <w:sz w:val="18"/>
                <w:szCs w:val="18"/>
              </w:rPr>
            </w:pPr>
          </w:p>
        </w:tc>
        <w:tc>
          <w:tcPr>
            <w:tcW w:w="481" w:type="dxa"/>
          </w:tcPr>
          <w:p w14:paraId="52591AAD" w14:textId="77777777" w:rsidR="003177BA" w:rsidRPr="005D4C1A" w:rsidRDefault="003177BA" w:rsidP="00E34A5A">
            <w:pPr>
              <w:rPr>
                <w:b/>
                <w:sz w:val="18"/>
                <w:szCs w:val="18"/>
              </w:rPr>
            </w:pPr>
          </w:p>
        </w:tc>
        <w:tc>
          <w:tcPr>
            <w:tcW w:w="480" w:type="dxa"/>
          </w:tcPr>
          <w:p w14:paraId="3F614A72" w14:textId="77777777" w:rsidR="003177BA" w:rsidRPr="005D4C1A" w:rsidRDefault="003177BA" w:rsidP="00E34A5A">
            <w:pPr>
              <w:rPr>
                <w:b/>
                <w:sz w:val="18"/>
                <w:szCs w:val="18"/>
              </w:rPr>
            </w:pPr>
          </w:p>
        </w:tc>
        <w:tc>
          <w:tcPr>
            <w:tcW w:w="481" w:type="dxa"/>
          </w:tcPr>
          <w:p w14:paraId="1271CAF6" w14:textId="77777777" w:rsidR="003177BA" w:rsidRPr="005D4C1A" w:rsidRDefault="003177BA" w:rsidP="00E34A5A">
            <w:pPr>
              <w:rPr>
                <w:b/>
                <w:sz w:val="18"/>
                <w:szCs w:val="18"/>
              </w:rPr>
            </w:pPr>
          </w:p>
        </w:tc>
        <w:tc>
          <w:tcPr>
            <w:tcW w:w="481" w:type="dxa"/>
          </w:tcPr>
          <w:p w14:paraId="32840726" w14:textId="77777777" w:rsidR="003177BA" w:rsidRPr="005D4C1A" w:rsidRDefault="003177BA" w:rsidP="00E34A5A">
            <w:pPr>
              <w:rPr>
                <w:b/>
                <w:sz w:val="18"/>
                <w:szCs w:val="18"/>
              </w:rPr>
            </w:pPr>
          </w:p>
        </w:tc>
        <w:tc>
          <w:tcPr>
            <w:tcW w:w="480" w:type="dxa"/>
          </w:tcPr>
          <w:p w14:paraId="0E131719" w14:textId="77777777" w:rsidR="003177BA" w:rsidRPr="005D4C1A" w:rsidRDefault="003177BA" w:rsidP="00E34A5A">
            <w:pPr>
              <w:rPr>
                <w:b/>
                <w:sz w:val="18"/>
                <w:szCs w:val="18"/>
              </w:rPr>
            </w:pPr>
            <w:r>
              <w:rPr>
                <w:sz w:val="16"/>
                <w:szCs w:val="16"/>
              </w:rPr>
              <w:t>X</w:t>
            </w:r>
          </w:p>
        </w:tc>
        <w:tc>
          <w:tcPr>
            <w:tcW w:w="481" w:type="dxa"/>
          </w:tcPr>
          <w:p w14:paraId="0D69C8D7" w14:textId="77777777" w:rsidR="003177BA" w:rsidRPr="005D4C1A" w:rsidRDefault="003177BA" w:rsidP="00E34A5A">
            <w:pPr>
              <w:rPr>
                <w:b/>
                <w:sz w:val="18"/>
                <w:szCs w:val="18"/>
              </w:rPr>
            </w:pPr>
          </w:p>
        </w:tc>
        <w:tc>
          <w:tcPr>
            <w:tcW w:w="480" w:type="dxa"/>
          </w:tcPr>
          <w:p w14:paraId="2E4AA0C5" w14:textId="77777777" w:rsidR="003177BA" w:rsidRPr="005D4C1A" w:rsidRDefault="003177BA" w:rsidP="00E34A5A">
            <w:pPr>
              <w:rPr>
                <w:b/>
                <w:sz w:val="18"/>
                <w:szCs w:val="18"/>
              </w:rPr>
            </w:pPr>
            <w:r>
              <w:rPr>
                <w:sz w:val="16"/>
                <w:szCs w:val="16"/>
              </w:rPr>
              <w:t>X</w:t>
            </w:r>
          </w:p>
        </w:tc>
        <w:tc>
          <w:tcPr>
            <w:tcW w:w="481" w:type="dxa"/>
          </w:tcPr>
          <w:p w14:paraId="0006760B" w14:textId="77777777" w:rsidR="003177BA" w:rsidRPr="005D4C1A" w:rsidRDefault="003177BA" w:rsidP="00E34A5A">
            <w:pPr>
              <w:rPr>
                <w:b/>
                <w:sz w:val="18"/>
                <w:szCs w:val="18"/>
              </w:rPr>
            </w:pPr>
          </w:p>
        </w:tc>
        <w:tc>
          <w:tcPr>
            <w:tcW w:w="504" w:type="dxa"/>
          </w:tcPr>
          <w:p w14:paraId="12EB3A9F" w14:textId="77777777" w:rsidR="003177BA" w:rsidRPr="005D4C1A" w:rsidRDefault="003177BA" w:rsidP="00E34A5A">
            <w:pPr>
              <w:rPr>
                <w:b/>
                <w:sz w:val="18"/>
                <w:szCs w:val="18"/>
              </w:rPr>
            </w:pPr>
            <w:r>
              <w:rPr>
                <w:sz w:val="16"/>
                <w:szCs w:val="16"/>
              </w:rPr>
              <w:t>X</w:t>
            </w:r>
          </w:p>
        </w:tc>
        <w:tc>
          <w:tcPr>
            <w:tcW w:w="457" w:type="dxa"/>
          </w:tcPr>
          <w:p w14:paraId="6534A932" w14:textId="77777777" w:rsidR="003177BA" w:rsidRPr="005D4C1A" w:rsidRDefault="003177BA" w:rsidP="00E34A5A">
            <w:pPr>
              <w:rPr>
                <w:b/>
                <w:sz w:val="18"/>
                <w:szCs w:val="18"/>
              </w:rPr>
            </w:pPr>
            <w:r>
              <w:rPr>
                <w:sz w:val="16"/>
                <w:szCs w:val="16"/>
              </w:rPr>
              <w:t>X</w:t>
            </w:r>
          </w:p>
        </w:tc>
        <w:tc>
          <w:tcPr>
            <w:tcW w:w="481" w:type="dxa"/>
          </w:tcPr>
          <w:p w14:paraId="304BDCF1" w14:textId="77777777" w:rsidR="003177BA" w:rsidRPr="005D4C1A" w:rsidRDefault="003177BA" w:rsidP="00E34A5A">
            <w:pPr>
              <w:rPr>
                <w:b/>
                <w:sz w:val="18"/>
                <w:szCs w:val="18"/>
              </w:rPr>
            </w:pPr>
            <w:r>
              <w:rPr>
                <w:sz w:val="16"/>
                <w:szCs w:val="16"/>
              </w:rPr>
              <w:t>X</w:t>
            </w:r>
          </w:p>
        </w:tc>
        <w:tc>
          <w:tcPr>
            <w:tcW w:w="480" w:type="dxa"/>
          </w:tcPr>
          <w:p w14:paraId="6967E1E4" w14:textId="77777777" w:rsidR="003177BA" w:rsidRPr="005D4C1A" w:rsidRDefault="003177BA" w:rsidP="00E34A5A">
            <w:pPr>
              <w:rPr>
                <w:b/>
                <w:sz w:val="18"/>
                <w:szCs w:val="18"/>
              </w:rPr>
            </w:pPr>
            <w:r>
              <w:rPr>
                <w:sz w:val="16"/>
                <w:szCs w:val="16"/>
              </w:rPr>
              <w:t>X</w:t>
            </w:r>
          </w:p>
        </w:tc>
        <w:tc>
          <w:tcPr>
            <w:tcW w:w="481" w:type="dxa"/>
          </w:tcPr>
          <w:p w14:paraId="5151C796" w14:textId="77777777" w:rsidR="003177BA" w:rsidRPr="005D4C1A" w:rsidRDefault="003177BA" w:rsidP="00E34A5A">
            <w:pPr>
              <w:rPr>
                <w:b/>
                <w:sz w:val="18"/>
                <w:szCs w:val="18"/>
              </w:rPr>
            </w:pPr>
            <w:r>
              <w:rPr>
                <w:sz w:val="16"/>
                <w:szCs w:val="16"/>
              </w:rPr>
              <w:t>X</w:t>
            </w:r>
          </w:p>
        </w:tc>
        <w:tc>
          <w:tcPr>
            <w:tcW w:w="481" w:type="dxa"/>
          </w:tcPr>
          <w:p w14:paraId="4962A493" w14:textId="77777777" w:rsidR="003177BA" w:rsidRPr="005D4C1A" w:rsidRDefault="003177BA" w:rsidP="00E34A5A">
            <w:pPr>
              <w:rPr>
                <w:b/>
                <w:sz w:val="18"/>
                <w:szCs w:val="18"/>
              </w:rPr>
            </w:pPr>
            <w:r>
              <w:rPr>
                <w:sz w:val="16"/>
                <w:szCs w:val="16"/>
              </w:rPr>
              <w:t>X</w:t>
            </w:r>
          </w:p>
        </w:tc>
        <w:tc>
          <w:tcPr>
            <w:tcW w:w="481" w:type="dxa"/>
          </w:tcPr>
          <w:p w14:paraId="6850887F" w14:textId="77777777" w:rsidR="003177BA" w:rsidRPr="005D4C1A" w:rsidRDefault="003177BA" w:rsidP="00E34A5A">
            <w:pPr>
              <w:rPr>
                <w:b/>
                <w:sz w:val="18"/>
                <w:szCs w:val="18"/>
              </w:rPr>
            </w:pPr>
          </w:p>
        </w:tc>
      </w:tr>
      <w:tr w:rsidR="003177BA" w:rsidRPr="005D4C1A" w14:paraId="3E0FAFD1" w14:textId="77777777" w:rsidTr="00E34A5A">
        <w:trPr>
          <w:trHeight w:val="172"/>
          <w:jc w:val="center"/>
        </w:trPr>
        <w:tc>
          <w:tcPr>
            <w:tcW w:w="1440" w:type="dxa"/>
            <w:vMerge w:val="restart"/>
          </w:tcPr>
          <w:p w14:paraId="0781AE75" w14:textId="77777777" w:rsidR="003177BA" w:rsidRPr="00F24D0D" w:rsidRDefault="003177BA" w:rsidP="00E34A5A">
            <w:pPr>
              <w:rPr>
                <w:b/>
                <w:bCs/>
                <w:sz w:val="16"/>
                <w:szCs w:val="16"/>
              </w:rPr>
            </w:pPr>
            <w:r w:rsidRPr="00F24D0D">
              <w:rPr>
                <w:b/>
                <w:sz w:val="16"/>
                <w:szCs w:val="16"/>
              </w:rPr>
              <w:t xml:space="preserve">Course Title: </w:t>
            </w:r>
          </w:p>
          <w:p w14:paraId="150E7A13" w14:textId="77777777" w:rsidR="003177BA" w:rsidRPr="00F24D0D" w:rsidRDefault="003177BA" w:rsidP="00E34A5A">
            <w:pPr>
              <w:rPr>
                <w:b/>
                <w:sz w:val="16"/>
                <w:szCs w:val="16"/>
              </w:rPr>
            </w:pPr>
            <w:r w:rsidRPr="00F24D0D">
              <w:rPr>
                <w:b/>
                <w:sz w:val="16"/>
                <w:szCs w:val="16"/>
                <w:lang w:val="en-IN"/>
              </w:rPr>
              <w:t>Inclusive Strategies in Education (EDU6</w:t>
            </w:r>
            <w:r>
              <w:rPr>
                <w:b/>
                <w:sz w:val="16"/>
                <w:szCs w:val="16"/>
                <w:lang w:val="en-IN"/>
              </w:rPr>
              <w:t>09</w:t>
            </w:r>
            <w:r w:rsidRPr="00F24D0D">
              <w:rPr>
                <w:b/>
                <w:sz w:val="16"/>
                <w:szCs w:val="16"/>
                <w:lang w:val="en-IN"/>
              </w:rPr>
              <w:t>)</w:t>
            </w:r>
          </w:p>
        </w:tc>
        <w:tc>
          <w:tcPr>
            <w:tcW w:w="1211" w:type="dxa"/>
          </w:tcPr>
          <w:p w14:paraId="676DEDE3" w14:textId="77777777" w:rsidR="003177BA" w:rsidRPr="005D4C1A" w:rsidRDefault="003177BA" w:rsidP="00E34A5A">
            <w:pPr>
              <w:rPr>
                <w:bCs/>
                <w:sz w:val="18"/>
                <w:szCs w:val="18"/>
              </w:rPr>
            </w:pPr>
            <w:r w:rsidRPr="006F12C2">
              <w:rPr>
                <w:bCs/>
                <w:sz w:val="16"/>
                <w:szCs w:val="16"/>
              </w:rPr>
              <w:t xml:space="preserve">CLO1: Differentiate between impairment, </w:t>
            </w:r>
            <w:proofErr w:type="gramStart"/>
            <w:r w:rsidRPr="006F12C2">
              <w:rPr>
                <w:bCs/>
                <w:sz w:val="16"/>
                <w:szCs w:val="16"/>
              </w:rPr>
              <w:t>disability</w:t>
            </w:r>
            <w:proofErr w:type="gramEnd"/>
            <w:r w:rsidRPr="006F12C2">
              <w:rPr>
                <w:bCs/>
                <w:sz w:val="16"/>
                <w:szCs w:val="16"/>
              </w:rPr>
              <w:t xml:space="preserve"> and handicap</w:t>
            </w:r>
          </w:p>
        </w:tc>
        <w:tc>
          <w:tcPr>
            <w:tcW w:w="1451" w:type="dxa"/>
          </w:tcPr>
          <w:p w14:paraId="7F4C0623" w14:textId="77777777" w:rsidR="003177BA" w:rsidRPr="006F12C2" w:rsidRDefault="003177BA" w:rsidP="003177BA">
            <w:pPr>
              <w:pStyle w:val="ListParagraph"/>
              <w:widowControl w:val="0"/>
              <w:numPr>
                <w:ilvl w:val="2"/>
                <w:numId w:val="57"/>
              </w:numPr>
              <w:autoSpaceDE w:val="0"/>
              <w:autoSpaceDN w:val="0"/>
              <w:rPr>
                <w:bCs/>
                <w:color w:val="000000"/>
                <w:sz w:val="16"/>
                <w:szCs w:val="16"/>
                <w:bdr w:val="none" w:sz="0" w:space="0" w:color="auto" w:frame="1"/>
              </w:rPr>
            </w:pPr>
            <w:r w:rsidRPr="006F12C2">
              <w:rPr>
                <w:bCs/>
                <w:color w:val="000000"/>
                <w:sz w:val="16"/>
                <w:szCs w:val="16"/>
                <w:bdr w:val="none" w:sz="0" w:space="0" w:color="auto" w:frame="1"/>
              </w:rPr>
              <w:t>Reflection on educational theories </w:t>
            </w:r>
          </w:p>
          <w:p w14:paraId="22946367" w14:textId="77777777" w:rsidR="003177BA" w:rsidRPr="006F12C2" w:rsidRDefault="003177BA" w:rsidP="00E34A5A">
            <w:pPr>
              <w:pStyle w:val="xmsonormal"/>
              <w:shd w:val="clear" w:color="auto" w:fill="FFFFFF"/>
              <w:spacing w:before="0" w:beforeAutospacing="0" w:after="0" w:afterAutospacing="0"/>
              <w:rPr>
                <w:bCs/>
                <w:color w:val="000000"/>
                <w:sz w:val="16"/>
                <w:szCs w:val="16"/>
              </w:rPr>
            </w:pPr>
            <w:r w:rsidRPr="006F12C2">
              <w:rPr>
                <w:bCs/>
                <w:color w:val="000000"/>
                <w:sz w:val="16"/>
                <w:szCs w:val="16"/>
                <w:bdr w:val="none" w:sz="0" w:space="0" w:color="auto" w:frame="1"/>
              </w:rPr>
              <w:t>1.1.2</w:t>
            </w:r>
          </w:p>
          <w:p w14:paraId="31B63578" w14:textId="77777777" w:rsidR="003177BA" w:rsidRPr="006F12C2" w:rsidRDefault="003177BA" w:rsidP="00E34A5A">
            <w:pPr>
              <w:contextualSpacing/>
              <w:rPr>
                <w:bCs/>
                <w:color w:val="000000"/>
                <w:sz w:val="16"/>
                <w:szCs w:val="16"/>
                <w:bdr w:val="none" w:sz="0" w:space="0" w:color="auto" w:frame="1"/>
              </w:rPr>
            </w:pPr>
            <w:r w:rsidRPr="006F12C2">
              <w:rPr>
                <w:bCs/>
                <w:color w:val="000000"/>
                <w:sz w:val="16"/>
                <w:szCs w:val="16"/>
                <w:bdr w:val="none" w:sz="0" w:space="0" w:color="auto" w:frame="1"/>
              </w:rPr>
              <w:t>Awareness about educational trends </w:t>
            </w:r>
          </w:p>
          <w:p w14:paraId="362E0846" w14:textId="77777777" w:rsidR="003177BA" w:rsidRPr="006F12C2" w:rsidRDefault="003177BA" w:rsidP="00E34A5A">
            <w:pPr>
              <w:pStyle w:val="xmsonormal"/>
              <w:shd w:val="clear" w:color="auto" w:fill="FFFFFF"/>
              <w:spacing w:before="0" w:beforeAutospacing="0" w:after="0" w:afterAutospacing="0"/>
              <w:rPr>
                <w:bCs/>
                <w:color w:val="000000"/>
                <w:sz w:val="16"/>
                <w:szCs w:val="16"/>
              </w:rPr>
            </w:pPr>
            <w:r w:rsidRPr="006F12C2">
              <w:rPr>
                <w:bCs/>
                <w:color w:val="000000"/>
                <w:sz w:val="16"/>
                <w:szCs w:val="16"/>
                <w:bdr w:val="none" w:sz="0" w:space="0" w:color="auto" w:frame="1"/>
              </w:rPr>
              <w:t>1.1.3 </w:t>
            </w:r>
          </w:p>
          <w:p w14:paraId="1F002A71" w14:textId="77777777" w:rsidR="003177BA" w:rsidRPr="005D4C1A" w:rsidRDefault="003177BA" w:rsidP="00E34A5A">
            <w:pPr>
              <w:rPr>
                <w:bCs/>
                <w:sz w:val="18"/>
                <w:szCs w:val="18"/>
              </w:rPr>
            </w:pPr>
            <w:r w:rsidRPr="006F12C2">
              <w:rPr>
                <w:bCs/>
                <w:color w:val="000000"/>
                <w:sz w:val="16"/>
                <w:szCs w:val="16"/>
                <w:bdr w:val="none" w:sz="0" w:space="0" w:color="auto" w:frame="1"/>
              </w:rPr>
              <w:t>Relation of theory with practical  </w:t>
            </w:r>
          </w:p>
        </w:tc>
        <w:tc>
          <w:tcPr>
            <w:tcW w:w="480" w:type="dxa"/>
          </w:tcPr>
          <w:p w14:paraId="6468EFB0" w14:textId="77777777" w:rsidR="003177BA" w:rsidRPr="005D4C1A" w:rsidRDefault="003177BA" w:rsidP="00E34A5A">
            <w:pPr>
              <w:rPr>
                <w:bCs/>
                <w:sz w:val="18"/>
                <w:szCs w:val="18"/>
              </w:rPr>
            </w:pPr>
            <w:r>
              <w:rPr>
                <w:bCs/>
                <w:color w:val="202124"/>
                <w:sz w:val="16"/>
                <w:szCs w:val="16"/>
              </w:rPr>
              <w:t>X</w:t>
            </w:r>
          </w:p>
        </w:tc>
        <w:tc>
          <w:tcPr>
            <w:tcW w:w="481" w:type="dxa"/>
          </w:tcPr>
          <w:p w14:paraId="28C02D72" w14:textId="77777777" w:rsidR="003177BA" w:rsidRPr="005D4C1A" w:rsidRDefault="003177BA" w:rsidP="00E34A5A">
            <w:pPr>
              <w:rPr>
                <w:bCs/>
                <w:sz w:val="18"/>
                <w:szCs w:val="18"/>
              </w:rPr>
            </w:pPr>
            <w:r>
              <w:rPr>
                <w:bCs/>
                <w:color w:val="202124"/>
                <w:sz w:val="16"/>
                <w:szCs w:val="16"/>
              </w:rPr>
              <w:t>X</w:t>
            </w:r>
          </w:p>
        </w:tc>
        <w:tc>
          <w:tcPr>
            <w:tcW w:w="480" w:type="dxa"/>
          </w:tcPr>
          <w:p w14:paraId="6F9C4793" w14:textId="77777777" w:rsidR="003177BA" w:rsidRPr="005D4C1A" w:rsidRDefault="003177BA" w:rsidP="00E34A5A">
            <w:pPr>
              <w:rPr>
                <w:bCs/>
                <w:sz w:val="18"/>
                <w:szCs w:val="18"/>
              </w:rPr>
            </w:pPr>
            <w:r>
              <w:rPr>
                <w:bCs/>
                <w:color w:val="202124"/>
                <w:sz w:val="16"/>
                <w:szCs w:val="16"/>
              </w:rPr>
              <w:t>X</w:t>
            </w:r>
          </w:p>
        </w:tc>
        <w:tc>
          <w:tcPr>
            <w:tcW w:w="481" w:type="dxa"/>
          </w:tcPr>
          <w:p w14:paraId="5972D873" w14:textId="77777777" w:rsidR="003177BA" w:rsidRPr="005D4C1A" w:rsidRDefault="003177BA" w:rsidP="00E34A5A">
            <w:pPr>
              <w:rPr>
                <w:bCs/>
                <w:sz w:val="18"/>
                <w:szCs w:val="18"/>
              </w:rPr>
            </w:pPr>
            <w:r>
              <w:rPr>
                <w:bCs/>
                <w:color w:val="202124"/>
                <w:sz w:val="16"/>
                <w:szCs w:val="16"/>
              </w:rPr>
              <w:t>X</w:t>
            </w:r>
          </w:p>
        </w:tc>
        <w:tc>
          <w:tcPr>
            <w:tcW w:w="481" w:type="dxa"/>
          </w:tcPr>
          <w:p w14:paraId="25E68BF8" w14:textId="77777777" w:rsidR="003177BA" w:rsidRPr="005D4C1A" w:rsidRDefault="003177BA" w:rsidP="00E34A5A">
            <w:pPr>
              <w:rPr>
                <w:bCs/>
                <w:sz w:val="18"/>
                <w:szCs w:val="18"/>
              </w:rPr>
            </w:pPr>
            <w:r>
              <w:rPr>
                <w:bCs/>
                <w:color w:val="202124"/>
                <w:sz w:val="16"/>
                <w:szCs w:val="16"/>
              </w:rPr>
              <w:t>X</w:t>
            </w:r>
          </w:p>
        </w:tc>
        <w:tc>
          <w:tcPr>
            <w:tcW w:w="480" w:type="dxa"/>
          </w:tcPr>
          <w:p w14:paraId="18947AEB" w14:textId="77777777" w:rsidR="003177BA" w:rsidRPr="005D4C1A" w:rsidRDefault="003177BA" w:rsidP="00E34A5A">
            <w:pPr>
              <w:rPr>
                <w:bCs/>
                <w:sz w:val="18"/>
                <w:szCs w:val="18"/>
              </w:rPr>
            </w:pPr>
            <w:r>
              <w:rPr>
                <w:bCs/>
                <w:color w:val="202124"/>
                <w:sz w:val="16"/>
                <w:szCs w:val="16"/>
              </w:rPr>
              <w:t>X</w:t>
            </w:r>
          </w:p>
        </w:tc>
        <w:tc>
          <w:tcPr>
            <w:tcW w:w="481" w:type="dxa"/>
          </w:tcPr>
          <w:p w14:paraId="133C4A56" w14:textId="77777777" w:rsidR="003177BA" w:rsidRPr="005D4C1A" w:rsidRDefault="003177BA" w:rsidP="00E34A5A">
            <w:pPr>
              <w:rPr>
                <w:bCs/>
                <w:sz w:val="18"/>
                <w:szCs w:val="18"/>
              </w:rPr>
            </w:pPr>
            <w:r>
              <w:rPr>
                <w:bCs/>
                <w:color w:val="202124"/>
                <w:sz w:val="16"/>
                <w:szCs w:val="16"/>
              </w:rPr>
              <w:t>X</w:t>
            </w:r>
          </w:p>
        </w:tc>
        <w:tc>
          <w:tcPr>
            <w:tcW w:w="480" w:type="dxa"/>
          </w:tcPr>
          <w:p w14:paraId="0AFC8B3B" w14:textId="77777777" w:rsidR="003177BA" w:rsidRPr="005D4C1A" w:rsidRDefault="003177BA" w:rsidP="00E34A5A">
            <w:pPr>
              <w:rPr>
                <w:bCs/>
                <w:sz w:val="18"/>
                <w:szCs w:val="18"/>
              </w:rPr>
            </w:pPr>
            <w:r>
              <w:rPr>
                <w:bCs/>
                <w:color w:val="202124"/>
                <w:sz w:val="16"/>
                <w:szCs w:val="16"/>
              </w:rPr>
              <w:t>X</w:t>
            </w:r>
          </w:p>
        </w:tc>
        <w:tc>
          <w:tcPr>
            <w:tcW w:w="481" w:type="dxa"/>
          </w:tcPr>
          <w:p w14:paraId="1575FC93" w14:textId="77777777" w:rsidR="003177BA" w:rsidRPr="005D4C1A" w:rsidRDefault="003177BA" w:rsidP="00E34A5A">
            <w:pPr>
              <w:rPr>
                <w:bCs/>
                <w:sz w:val="18"/>
                <w:szCs w:val="18"/>
              </w:rPr>
            </w:pPr>
            <w:r>
              <w:rPr>
                <w:bCs/>
                <w:color w:val="202124"/>
                <w:sz w:val="16"/>
                <w:szCs w:val="16"/>
              </w:rPr>
              <w:t>X</w:t>
            </w:r>
          </w:p>
        </w:tc>
        <w:tc>
          <w:tcPr>
            <w:tcW w:w="504" w:type="dxa"/>
          </w:tcPr>
          <w:p w14:paraId="6A675856" w14:textId="77777777" w:rsidR="003177BA" w:rsidRPr="005D4C1A" w:rsidRDefault="003177BA" w:rsidP="00E34A5A">
            <w:pPr>
              <w:rPr>
                <w:bCs/>
                <w:sz w:val="18"/>
                <w:szCs w:val="18"/>
              </w:rPr>
            </w:pPr>
            <w:r>
              <w:rPr>
                <w:bCs/>
                <w:color w:val="202124"/>
                <w:sz w:val="16"/>
                <w:szCs w:val="16"/>
              </w:rPr>
              <w:t>X</w:t>
            </w:r>
          </w:p>
        </w:tc>
        <w:tc>
          <w:tcPr>
            <w:tcW w:w="457" w:type="dxa"/>
          </w:tcPr>
          <w:p w14:paraId="19B4B948" w14:textId="77777777" w:rsidR="003177BA" w:rsidRPr="005D4C1A" w:rsidRDefault="003177BA" w:rsidP="00E34A5A">
            <w:pPr>
              <w:rPr>
                <w:bCs/>
                <w:sz w:val="18"/>
                <w:szCs w:val="18"/>
              </w:rPr>
            </w:pPr>
            <w:r>
              <w:rPr>
                <w:bCs/>
                <w:color w:val="202124"/>
                <w:sz w:val="16"/>
                <w:szCs w:val="16"/>
              </w:rPr>
              <w:t>X</w:t>
            </w:r>
          </w:p>
        </w:tc>
        <w:tc>
          <w:tcPr>
            <w:tcW w:w="481" w:type="dxa"/>
          </w:tcPr>
          <w:p w14:paraId="4534B10F" w14:textId="77777777" w:rsidR="003177BA" w:rsidRPr="005D4C1A" w:rsidRDefault="003177BA" w:rsidP="00E34A5A">
            <w:pPr>
              <w:rPr>
                <w:bCs/>
                <w:sz w:val="18"/>
                <w:szCs w:val="18"/>
              </w:rPr>
            </w:pPr>
            <w:r>
              <w:rPr>
                <w:bCs/>
                <w:color w:val="202124"/>
                <w:sz w:val="16"/>
                <w:szCs w:val="16"/>
              </w:rPr>
              <w:t>X</w:t>
            </w:r>
          </w:p>
        </w:tc>
        <w:tc>
          <w:tcPr>
            <w:tcW w:w="480" w:type="dxa"/>
          </w:tcPr>
          <w:p w14:paraId="1179653E" w14:textId="77777777" w:rsidR="003177BA" w:rsidRPr="005D4C1A" w:rsidRDefault="003177BA" w:rsidP="00E34A5A">
            <w:pPr>
              <w:rPr>
                <w:bCs/>
                <w:sz w:val="18"/>
                <w:szCs w:val="18"/>
              </w:rPr>
            </w:pPr>
            <w:r>
              <w:rPr>
                <w:bCs/>
                <w:color w:val="202124"/>
                <w:sz w:val="16"/>
                <w:szCs w:val="16"/>
              </w:rPr>
              <w:t>X</w:t>
            </w:r>
          </w:p>
        </w:tc>
        <w:tc>
          <w:tcPr>
            <w:tcW w:w="481" w:type="dxa"/>
          </w:tcPr>
          <w:p w14:paraId="792DB85D" w14:textId="77777777" w:rsidR="003177BA" w:rsidRPr="005D4C1A" w:rsidRDefault="003177BA" w:rsidP="00E34A5A">
            <w:pPr>
              <w:rPr>
                <w:bCs/>
                <w:sz w:val="18"/>
                <w:szCs w:val="18"/>
              </w:rPr>
            </w:pPr>
            <w:r>
              <w:rPr>
                <w:bCs/>
                <w:color w:val="202124"/>
                <w:sz w:val="16"/>
                <w:szCs w:val="16"/>
              </w:rPr>
              <w:t>X</w:t>
            </w:r>
          </w:p>
        </w:tc>
        <w:tc>
          <w:tcPr>
            <w:tcW w:w="481" w:type="dxa"/>
          </w:tcPr>
          <w:p w14:paraId="6A06B481" w14:textId="77777777" w:rsidR="003177BA" w:rsidRPr="005D4C1A" w:rsidRDefault="003177BA" w:rsidP="00E34A5A">
            <w:pPr>
              <w:rPr>
                <w:bCs/>
                <w:sz w:val="18"/>
                <w:szCs w:val="18"/>
              </w:rPr>
            </w:pPr>
            <w:r>
              <w:rPr>
                <w:bCs/>
                <w:color w:val="202124"/>
                <w:sz w:val="16"/>
                <w:szCs w:val="16"/>
              </w:rPr>
              <w:t>X</w:t>
            </w:r>
          </w:p>
        </w:tc>
        <w:tc>
          <w:tcPr>
            <w:tcW w:w="481" w:type="dxa"/>
          </w:tcPr>
          <w:p w14:paraId="1E47A849" w14:textId="77777777" w:rsidR="003177BA" w:rsidRPr="005D4C1A" w:rsidRDefault="003177BA" w:rsidP="00E34A5A">
            <w:pPr>
              <w:rPr>
                <w:bCs/>
                <w:sz w:val="18"/>
                <w:szCs w:val="18"/>
              </w:rPr>
            </w:pPr>
          </w:p>
        </w:tc>
      </w:tr>
      <w:tr w:rsidR="003177BA" w:rsidRPr="005D4C1A" w14:paraId="37060838" w14:textId="77777777" w:rsidTr="00E34A5A">
        <w:trPr>
          <w:trHeight w:val="49"/>
          <w:jc w:val="center"/>
        </w:trPr>
        <w:tc>
          <w:tcPr>
            <w:tcW w:w="1440" w:type="dxa"/>
            <w:vMerge/>
          </w:tcPr>
          <w:p w14:paraId="7AD8C0B6" w14:textId="77777777" w:rsidR="003177BA" w:rsidRPr="00F24D0D" w:rsidRDefault="003177BA" w:rsidP="00E34A5A">
            <w:pPr>
              <w:rPr>
                <w:b/>
                <w:sz w:val="16"/>
                <w:szCs w:val="16"/>
              </w:rPr>
            </w:pPr>
          </w:p>
        </w:tc>
        <w:tc>
          <w:tcPr>
            <w:tcW w:w="1211" w:type="dxa"/>
          </w:tcPr>
          <w:p w14:paraId="6865F383" w14:textId="77777777" w:rsidR="003177BA" w:rsidRPr="005D4C1A" w:rsidRDefault="003177BA" w:rsidP="00E34A5A">
            <w:pPr>
              <w:rPr>
                <w:bCs/>
                <w:sz w:val="18"/>
                <w:szCs w:val="18"/>
              </w:rPr>
            </w:pPr>
            <w:r w:rsidRPr="006F12C2">
              <w:rPr>
                <w:bCs/>
                <w:sz w:val="16"/>
                <w:szCs w:val="16"/>
              </w:rPr>
              <w:t>CLO2: Use current terminology in the context of learners with special needs</w:t>
            </w:r>
          </w:p>
        </w:tc>
        <w:tc>
          <w:tcPr>
            <w:tcW w:w="1451" w:type="dxa"/>
          </w:tcPr>
          <w:p w14:paraId="2A3BC9EC"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1.2.1 </w:t>
            </w:r>
            <w:r w:rsidRPr="006F12C2">
              <w:rPr>
                <w:bCs/>
                <w:color w:val="000000"/>
                <w:sz w:val="16"/>
                <w:szCs w:val="16"/>
                <w:shd w:val="clear" w:color="auto" w:fill="FFFFFF"/>
              </w:rPr>
              <w:t>Critical</w:t>
            </w:r>
            <w:r w:rsidRPr="006F12C2">
              <w:rPr>
                <w:bCs/>
                <w:color w:val="000000"/>
                <w:spacing w:val="-8"/>
                <w:sz w:val="16"/>
                <w:szCs w:val="16"/>
                <w:bdr w:val="none" w:sz="0" w:space="0" w:color="auto" w:frame="1"/>
                <w:shd w:val="clear" w:color="auto" w:fill="FFFFFF"/>
              </w:rPr>
              <w:t> </w:t>
            </w:r>
            <w:r w:rsidRPr="006F12C2">
              <w:rPr>
                <w:bCs/>
                <w:color w:val="000000"/>
                <w:sz w:val="16"/>
                <w:szCs w:val="16"/>
                <w:shd w:val="clear" w:color="auto" w:fill="FFFFFF"/>
              </w:rPr>
              <w:t>thinking</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8"/>
                <w:sz w:val="16"/>
                <w:szCs w:val="16"/>
                <w:bdr w:val="none" w:sz="0" w:space="0" w:color="auto" w:frame="1"/>
                <w:shd w:val="clear" w:color="auto" w:fill="FFFFFF"/>
              </w:rPr>
              <w:t> </w:t>
            </w:r>
            <w:r w:rsidRPr="006F12C2">
              <w:rPr>
                <w:bCs/>
                <w:color w:val="000000"/>
                <w:sz w:val="16"/>
                <w:szCs w:val="16"/>
                <w:shd w:val="clear" w:color="auto" w:fill="FFFFFF"/>
              </w:rPr>
              <w:t>Problem-Solving</w:t>
            </w:r>
            <w:r w:rsidRPr="006F12C2">
              <w:rPr>
                <w:bCs/>
                <w:color w:val="000000"/>
                <w:spacing w:val="-4"/>
                <w:sz w:val="16"/>
                <w:szCs w:val="16"/>
                <w:bdr w:val="none" w:sz="0" w:space="0" w:color="auto" w:frame="1"/>
                <w:shd w:val="clear" w:color="auto" w:fill="FFFFFF"/>
              </w:rPr>
              <w:t> </w:t>
            </w:r>
            <w:r w:rsidRPr="006F12C2">
              <w:rPr>
                <w:bCs/>
                <w:color w:val="000000"/>
                <w:sz w:val="16"/>
                <w:szCs w:val="16"/>
                <w:shd w:val="clear" w:color="auto" w:fill="FFFFFF"/>
              </w:rPr>
              <w:t>Abilities</w:t>
            </w:r>
          </w:p>
          <w:p w14:paraId="52BE3AB3"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1.2.2 </w:t>
            </w:r>
            <w:r w:rsidRPr="006F12C2">
              <w:rPr>
                <w:bCs/>
                <w:color w:val="000000"/>
                <w:sz w:val="16"/>
                <w:szCs w:val="16"/>
                <w:shd w:val="clear" w:color="auto" w:fill="FFFFFF"/>
              </w:rPr>
              <w:t>Analytical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9"/>
                <w:sz w:val="16"/>
                <w:szCs w:val="16"/>
                <w:bdr w:val="none" w:sz="0" w:space="0" w:color="auto" w:frame="1"/>
                <w:shd w:val="clear" w:color="auto" w:fill="FFFFFF"/>
              </w:rPr>
              <w:t> </w:t>
            </w:r>
            <w:r w:rsidRPr="006F12C2">
              <w:rPr>
                <w:bCs/>
                <w:color w:val="000000"/>
                <w:sz w:val="16"/>
                <w:szCs w:val="16"/>
                <w:shd w:val="clear" w:color="auto" w:fill="FFFFFF"/>
              </w:rPr>
              <w:t>Decision-Making</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Ability</w:t>
            </w:r>
          </w:p>
          <w:p w14:paraId="66DEC84E" w14:textId="77777777" w:rsidR="003177BA" w:rsidRPr="005D4C1A" w:rsidRDefault="003177BA" w:rsidP="00E34A5A">
            <w:pPr>
              <w:rPr>
                <w:b/>
                <w:sz w:val="18"/>
                <w:szCs w:val="18"/>
              </w:rPr>
            </w:pPr>
            <w:r w:rsidRPr="006F12C2">
              <w:rPr>
                <w:bCs/>
                <w:sz w:val="16"/>
                <w:szCs w:val="16"/>
                <w:shd w:val="clear" w:color="auto" w:fill="FFFFFF"/>
              </w:rPr>
              <w:t xml:space="preserve">1.2.3 </w:t>
            </w:r>
            <w:r w:rsidRPr="006F12C2">
              <w:rPr>
                <w:bCs/>
                <w:color w:val="000000"/>
                <w:sz w:val="16"/>
                <w:szCs w:val="16"/>
                <w:shd w:val="clear" w:color="auto" w:fill="FFFFFF"/>
              </w:rPr>
              <w:t>Research</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2"/>
                <w:sz w:val="16"/>
                <w:szCs w:val="16"/>
                <w:bdr w:val="none" w:sz="0" w:space="0" w:color="auto" w:frame="1"/>
                <w:shd w:val="clear" w:color="auto" w:fill="FFFFFF"/>
              </w:rPr>
              <w:t> </w:t>
            </w:r>
            <w:r w:rsidRPr="006F12C2">
              <w:rPr>
                <w:bCs/>
                <w:color w:val="000000"/>
                <w:sz w:val="16"/>
                <w:szCs w:val="16"/>
                <w:shd w:val="clear" w:color="auto" w:fill="FFFFFF"/>
              </w:rPr>
              <w:t>Enquiry </w:t>
            </w:r>
          </w:p>
        </w:tc>
        <w:tc>
          <w:tcPr>
            <w:tcW w:w="480" w:type="dxa"/>
          </w:tcPr>
          <w:p w14:paraId="0BB74C07" w14:textId="77777777" w:rsidR="003177BA" w:rsidRPr="005D4C1A" w:rsidRDefault="003177BA" w:rsidP="00E34A5A">
            <w:pPr>
              <w:rPr>
                <w:b/>
                <w:sz w:val="18"/>
                <w:szCs w:val="18"/>
              </w:rPr>
            </w:pPr>
            <w:r>
              <w:rPr>
                <w:bCs/>
                <w:color w:val="202124"/>
                <w:sz w:val="16"/>
                <w:szCs w:val="16"/>
              </w:rPr>
              <w:t>X</w:t>
            </w:r>
          </w:p>
        </w:tc>
        <w:tc>
          <w:tcPr>
            <w:tcW w:w="481" w:type="dxa"/>
          </w:tcPr>
          <w:p w14:paraId="11EC6D68" w14:textId="77777777" w:rsidR="003177BA" w:rsidRPr="005D4C1A" w:rsidRDefault="003177BA" w:rsidP="00E34A5A">
            <w:pPr>
              <w:rPr>
                <w:b/>
                <w:sz w:val="18"/>
                <w:szCs w:val="18"/>
              </w:rPr>
            </w:pPr>
            <w:r>
              <w:rPr>
                <w:bCs/>
                <w:color w:val="202124"/>
                <w:sz w:val="16"/>
                <w:szCs w:val="16"/>
              </w:rPr>
              <w:t>X</w:t>
            </w:r>
          </w:p>
        </w:tc>
        <w:tc>
          <w:tcPr>
            <w:tcW w:w="480" w:type="dxa"/>
          </w:tcPr>
          <w:p w14:paraId="362DDF7C" w14:textId="77777777" w:rsidR="003177BA" w:rsidRPr="005D4C1A" w:rsidRDefault="003177BA" w:rsidP="00E34A5A">
            <w:pPr>
              <w:rPr>
                <w:b/>
                <w:sz w:val="18"/>
                <w:szCs w:val="18"/>
              </w:rPr>
            </w:pPr>
          </w:p>
        </w:tc>
        <w:tc>
          <w:tcPr>
            <w:tcW w:w="481" w:type="dxa"/>
          </w:tcPr>
          <w:p w14:paraId="18E37470" w14:textId="77777777" w:rsidR="003177BA" w:rsidRPr="005D4C1A" w:rsidRDefault="003177BA" w:rsidP="00E34A5A">
            <w:pPr>
              <w:rPr>
                <w:b/>
                <w:sz w:val="18"/>
                <w:szCs w:val="18"/>
              </w:rPr>
            </w:pPr>
            <w:r>
              <w:rPr>
                <w:bCs/>
                <w:color w:val="202124"/>
                <w:sz w:val="16"/>
                <w:szCs w:val="16"/>
              </w:rPr>
              <w:t>X</w:t>
            </w:r>
          </w:p>
        </w:tc>
        <w:tc>
          <w:tcPr>
            <w:tcW w:w="481" w:type="dxa"/>
          </w:tcPr>
          <w:p w14:paraId="68F69EBD" w14:textId="77777777" w:rsidR="003177BA" w:rsidRPr="005D4C1A" w:rsidRDefault="003177BA" w:rsidP="00E34A5A">
            <w:pPr>
              <w:rPr>
                <w:b/>
                <w:sz w:val="18"/>
                <w:szCs w:val="18"/>
              </w:rPr>
            </w:pPr>
          </w:p>
        </w:tc>
        <w:tc>
          <w:tcPr>
            <w:tcW w:w="480" w:type="dxa"/>
          </w:tcPr>
          <w:p w14:paraId="58349F63" w14:textId="77777777" w:rsidR="003177BA" w:rsidRPr="005D4C1A" w:rsidRDefault="003177BA" w:rsidP="00E34A5A">
            <w:pPr>
              <w:rPr>
                <w:b/>
                <w:sz w:val="18"/>
                <w:szCs w:val="18"/>
              </w:rPr>
            </w:pPr>
            <w:r>
              <w:rPr>
                <w:bCs/>
                <w:color w:val="202124"/>
                <w:sz w:val="16"/>
                <w:szCs w:val="16"/>
              </w:rPr>
              <w:t>X</w:t>
            </w:r>
          </w:p>
        </w:tc>
        <w:tc>
          <w:tcPr>
            <w:tcW w:w="481" w:type="dxa"/>
          </w:tcPr>
          <w:p w14:paraId="75D373ED" w14:textId="77777777" w:rsidR="003177BA" w:rsidRPr="005D4C1A" w:rsidRDefault="003177BA" w:rsidP="00E34A5A">
            <w:pPr>
              <w:rPr>
                <w:b/>
                <w:sz w:val="18"/>
                <w:szCs w:val="18"/>
              </w:rPr>
            </w:pPr>
            <w:r>
              <w:rPr>
                <w:bCs/>
                <w:color w:val="202124"/>
                <w:sz w:val="16"/>
                <w:szCs w:val="16"/>
              </w:rPr>
              <w:t>X</w:t>
            </w:r>
          </w:p>
        </w:tc>
        <w:tc>
          <w:tcPr>
            <w:tcW w:w="480" w:type="dxa"/>
          </w:tcPr>
          <w:p w14:paraId="4C133891" w14:textId="77777777" w:rsidR="003177BA" w:rsidRPr="005D4C1A" w:rsidRDefault="003177BA" w:rsidP="00E34A5A">
            <w:pPr>
              <w:rPr>
                <w:b/>
                <w:sz w:val="18"/>
                <w:szCs w:val="18"/>
              </w:rPr>
            </w:pPr>
            <w:r>
              <w:rPr>
                <w:bCs/>
                <w:color w:val="202124"/>
                <w:sz w:val="16"/>
                <w:szCs w:val="16"/>
              </w:rPr>
              <w:t>X</w:t>
            </w:r>
          </w:p>
        </w:tc>
        <w:tc>
          <w:tcPr>
            <w:tcW w:w="481" w:type="dxa"/>
          </w:tcPr>
          <w:p w14:paraId="186DFB0E" w14:textId="77777777" w:rsidR="003177BA" w:rsidRPr="005D4C1A" w:rsidRDefault="003177BA" w:rsidP="00E34A5A">
            <w:pPr>
              <w:rPr>
                <w:b/>
                <w:sz w:val="18"/>
                <w:szCs w:val="18"/>
              </w:rPr>
            </w:pPr>
          </w:p>
        </w:tc>
        <w:tc>
          <w:tcPr>
            <w:tcW w:w="504" w:type="dxa"/>
          </w:tcPr>
          <w:p w14:paraId="4E44FC89" w14:textId="77777777" w:rsidR="003177BA" w:rsidRPr="005D4C1A" w:rsidRDefault="003177BA" w:rsidP="00E34A5A">
            <w:pPr>
              <w:rPr>
                <w:b/>
                <w:sz w:val="18"/>
                <w:szCs w:val="18"/>
              </w:rPr>
            </w:pPr>
            <w:r>
              <w:rPr>
                <w:bCs/>
                <w:color w:val="202124"/>
                <w:sz w:val="16"/>
                <w:szCs w:val="16"/>
              </w:rPr>
              <w:t>X</w:t>
            </w:r>
          </w:p>
        </w:tc>
        <w:tc>
          <w:tcPr>
            <w:tcW w:w="457" w:type="dxa"/>
          </w:tcPr>
          <w:p w14:paraId="4798F34E" w14:textId="77777777" w:rsidR="003177BA" w:rsidRPr="005D4C1A" w:rsidRDefault="003177BA" w:rsidP="00E34A5A">
            <w:pPr>
              <w:rPr>
                <w:b/>
                <w:sz w:val="18"/>
                <w:szCs w:val="18"/>
              </w:rPr>
            </w:pPr>
            <w:r>
              <w:rPr>
                <w:bCs/>
                <w:color w:val="202124"/>
                <w:sz w:val="16"/>
                <w:szCs w:val="16"/>
              </w:rPr>
              <w:t>X</w:t>
            </w:r>
          </w:p>
        </w:tc>
        <w:tc>
          <w:tcPr>
            <w:tcW w:w="481" w:type="dxa"/>
          </w:tcPr>
          <w:p w14:paraId="51BAC184" w14:textId="77777777" w:rsidR="003177BA" w:rsidRPr="005D4C1A" w:rsidRDefault="003177BA" w:rsidP="00E34A5A">
            <w:pPr>
              <w:rPr>
                <w:b/>
                <w:sz w:val="18"/>
                <w:szCs w:val="18"/>
              </w:rPr>
            </w:pPr>
            <w:r>
              <w:rPr>
                <w:bCs/>
                <w:color w:val="202124"/>
                <w:sz w:val="16"/>
                <w:szCs w:val="16"/>
              </w:rPr>
              <w:t>X</w:t>
            </w:r>
          </w:p>
        </w:tc>
        <w:tc>
          <w:tcPr>
            <w:tcW w:w="480" w:type="dxa"/>
          </w:tcPr>
          <w:p w14:paraId="049EB80D" w14:textId="77777777" w:rsidR="003177BA" w:rsidRPr="005D4C1A" w:rsidRDefault="003177BA" w:rsidP="00E34A5A">
            <w:pPr>
              <w:rPr>
                <w:b/>
                <w:sz w:val="18"/>
                <w:szCs w:val="18"/>
              </w:rPr>
            </w:pPr>
            <w:r>
              <w:rPr>
                <w:bCs/>
                <w:color w:val="202124"/>
                <w:sz w:val="16"/>
                <w:szCs w:val="16"/>
              </w:rPr>
              <w:t>X</w:t>
            </w:r>
          </w:p>
        </w:tc>
        <w:tc>
          <w:tcPr>
            <w:tcW w:w="481" w:type="dxa"/>
          </w:tcPr>
          <w:p w14:paraId="58078F0E" w14:textId="77777777" w:rsidR="003177BA" w:rsidRPr="005D4C1A" w:rsidRDefault="003177BA" w:rsidP="00E34A5A">
            <w:pPr>
              <w:rPr>
                <w:b/>
                <w:sz w:val="18"/>
                <w:szCs w:val="18"/>
              </w:rPr>
            </w:pPr>
            <w:r>
              <w:rPr>
                <w:bCs/>
                <w:color w:val="202124"/>
                <w:sz w:val="16"/>
                <w:szCs w:val="16"/>
              </w:rPr>
              <w:t>X</w:t>
            </w:r>
          </w:p>
        </w:tc>
        <w:tc>
          <w:tcPr>
            <w:tcW w:w="481" w:type="dxa"/>
          </w:tcPr>
          <w:p w14:paraId="3507FF1A" w14:textId="77777777" w:rsidR="003177BA" w:rsidRPr="005D4C1A" w:rsidRDefault="003177BA" w:rsidP="00E34A5A">
            <w:pPr>
              <w:rPr>
                <w:b/>
                <w:sz w:val="18"/>
                <w:szCs w:val="18"/>
              </w:rPr>
            </w:pPr>
            <w:r>
              <w:rPr>
                <w:bCs/>
                <w:color w:val="202124"/>
                <w:sz w:val="16"/>
                <w:szCs w:val="16"/>
              </w:rPr>
              <w:t>X</w:t>
            </w:r>
          </w:p>
        </w:tc>
        <w:tc>
          <w:tcPr>
            <w:tcW w:w="481" w:type="dxa"/>
          </w:tcPr>
          <w:p w14:paraId="0ED25B52" w14:textId="77777777" w:rsidR="003177BA" w:rsidRPr="005D4C1A" w:rsidRDefault="003177BA" w:rsidP="00E34A5A">
            <w:pPr>
              <w:rPr>
                <w:b/>
                <w:sz w:val="18"/>
                <w:szCs w:val="18"/>
              </w:rPr>
            </w:pPr>
          </w:p>
        </w:tc>
      </w:tr>
      <w:tr w:rsidR="003177BA" w:rsidRPr="005D4C1A" w14:paraId="0E1A7B38" w14:textId="77777777" w:rsidTr="00E34A5A">
        <w:trPr>
          <w:trHeight w:val="49"/>
          <w:jc w:val="center"/>
        </w:trPr>
        <w:tc>
          <w:tcPr>
            <w:tcW w:w="1440" w:type="dxa"/>
            <w:vMerge/>
          </w:tcPr>
          <w:p w14:paraId="7D76255B" w14:textId="77777777" w:rsidR="003177BA" w:rsidRPr="00F24D0D" w:rsidRDefault="003177BA" w:rsidP="00E34A5A">
            <w:pPr>
              <w:rPr>
                <w:b/>
                <w:sz w:val="16"/>
                <w:szCs w:val="16"/>
              </w:rPr>
            </w:pPr>
          </w:p>
        </w:tc>
        <w:tc>
          <w:tcPr>
            <w:tcW w:w="1211" w:type="dxa"/>
          </w:tcPr>
          <w:p w14:paraId="38840C2B" w14:textId="77777777" w:rsidR="003177BA" w:rsidRPr="005D4C1A" w:rsidRDefault="003177BA" w:rsidP="00E34A5A">
            <w:pPr>
              <w:rPr>
                <w:bCs/>
                <w:sz w:val="18"/>
                <w:szCs w:val="18"/>
              </w:rPr>
            </w:pPr>
            <w:r w:rsidRPr="006F12C2">
              <w:rPr>
                <w:bCs/>
                <w:sz w:val="16"/>
                <w:szCs w:val="16"/>
              </w:rPr>
              <w:t>CLO3:</w:t>
            </w:r>
            <w:r w:rsidRPr="006F12C2">
              <w:rPr>
                <w:bCs/>
                <w:noProof/>
                <w:sz w:val="16"/>
                <w:szCs w:val="16"/>
              </w:rPr>
              <w:t xml:space="preserve"> </w:t>
            </w:r>
            <w:r w:rsidRPr="006F12C2">
              <w:rPr>
                <w:bCs/>
                <w:sz w:val="16"/>
                <w:szCs w:val="16"/>
              </w:rPr>
              <w:t>Appreciate that disability and handicap are largely contextual</w:t>
            </w:r>
          </w:p>
        </w:tc>
        <w:tc>
          <w:tcPr>
            <w:tcW w:w="1451" w:type="dxa"/>
          </w:tcPr>
          <w:p w14:paraId="3CD3AE0E" w14:textId="77777777" w:rsidR="003177BA" w:rsidRPr="006F12C2" w:rsidRDefault="003177BA" w:rsidP="00E34A5A">
            <w:pPr>
              <w:contextualSpacing/>
              <w:rPr>
                <w:bCs/>
                <w:color w:val="000000"/>
                <w:sz w:val="16"/>
                <w:szCs w:val="16"/>
              </w:rPr>
            </w:pPr>
            <w:r w:rsidRPr="006F12C2">
              <w:rPr>
                <w:bCs/>
                <w:color w:val="000000"/>
                <w:sz w:val="16"/>
                <w:szCs w:val="16"/>
              </w:rPr>
              <w:t xml:space="preserve">1.3.1 </w:t>
            </w:r>
            <w:r w:rsidRPr="006F12C2">
              <w:rPr>
                <w:bCs/>
                <w:color w:val="000000"/>
                <w:sz w:val="16"/>
                <w:szCs w:val="16"/>
                <w:shd w:val="clear" w:color="auto" w:fill="FFFFFF"/>
              </w:rPr>
              <w:t>Self-directed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Active</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learning </w:t>
            </w:r>
          </w:p>
          <w:p w14:paraId="1FC92029" w14:textId="77777777" w:rsidR="003177BA" w:rsidRPr="006F12C2" w:rsidRDefault="003177BA" w:rsidP="00E34A5A">
            <w:pPr>
              <w:contextualSpacing/>
              <w:rPr>
                <w:bCs/>
                <w:color w:val="000000"/>
                <w:sz w:val="16"/>
                <w:szCs w:val="16"/>
                <w:shd w:val="clear" w:color="auto" w:fill="FFFFFF"/>
              </w:rPr>
            </w:pPr>
            <w:r w:rsidRPr="006F12C2">
              <w:rPr>
                <w:bCs/>
                <w:color w:val="000000"/>
                <w:sz w:val="16"/>
                <w:szCs w:val="16"/>
              </w:rPr>
              <w:t xml:space="preserve">1.3.2 </w:t>
            </w:r>
            <w:r w:rsidRPr="006F12C2">
              <w:rPr>
                <w:bCs/>
                <w:color w:val="000000"/>
                <w:sz w:val="16"/>
                <w:szCs w:val="16"/>
                <w:shd w:val="clear" w:color="auto" w:fill="FFFFFF"/>
              </w:rPr>
              <w:t>Research</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2"/>
                <w:sz w:val="16"/>
                <w:szCs w:val="16"/>
                <w:bdr w:val="none" w:sz="0" w:space="0" w:color="auto" w:frame="1"/>
                <w:shd w:val="clear" w:color="auto" w:fill="FFFFFF"/>
              </w:rPr>
              <w:t> </w:t>
            </w:r>
            <w:r w:rsidRPr="006F12C2">
              <w:rPr>
                <w:bCs/>
                <w:color w:val="000000"/>
                <w:sz w:val="16"/>
                <w:szCs w:val="16"/>
                <w:shd w:val="clear" w:color="auto" w:fill="FFFFFF"/>
              </w:rPr>
              <w:t>Enquiry</w:t>
            </w:r>
          </w:p>
          <w:p w14:paraId="01E38CE8" w14:textId="77777777" w:rsidR="003177BA" w:rsidRPr="005D4C1A" w:rsidRDefault="003177BA" w:rsidP="00E34A5A">
            <w:pPr>
              <w:rPr>
                <w:b/>
                <w:sz w:val="18"/>
                <w:szCs w:val="18"/>
              </w:rPr>
            </w:pPr>
            <w:r w:rsidRPr="006F12C2">
              <w:rPr>
                <w:bCs/>
                <w:color w:val="000000"/>
                <w:sz w:val="16"/>
                <w:szCs w:val="16"/>
              </w:rPr>
              <w:t>1.3.3</w:t>
            </w:r>
            <w:r w:rsidRPr="006F12C2">
              <w:rPr>
                <w:bCs/>
                <w:color w:val="000000"/>
                <w:sz w:val="16"/>
                <w:szCs w:val="16"/>
                <w:shd w:val="clear" w:color="auto" w:fill="FFFFFF"/>
              </w:rPr>
              <w:t xml:space="preserve"> Multicultural</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Understanding</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Global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Outlook </w:t>
            </w:r>
          </w:p>
        </w:tc>
        <w:tc>
          <w:tcPr>
            <w:tcW w:w="480" w:type="dxa"/>
          </w:tcPr>
          <w:p w14:paraId="11A142C0" w14:textId="77777777" w:rsidR="003177BA" w:rsidRPr="005D4C1A" w:rsidRDefault="003177BA" w:rsidP="00E34A5A">
            <w:pPr>
              <w:rPr>
                <w:b/>
                <w:sz w:val="18"/>
                <w:szCs w:val="18"/>
              </w:rPr>
            </w:pPr>
            <w:r>
              <w:rPr>
                <w:bCs/>
                <w:color w:val="202124"/>
                <w:sz w:val="16"/>
                <w:szCs w:val="16"/>
              </w:rPr>
              <w:t>X</w:t>
            </w:r>
          </w:p>
        </w:tc>
        <w:tc>
          <w:tcPr>
            <w:tcW w:w="481" w:type="dxa"/>
          </w:tcPr>
          <w:p w14:paraId="728A8881" w14:textId="77777777" w:rsidR="003177BA" w:rsidRPr="005D4C1A" w:rsidRDefault="003177BA" w:rsidP="00E34A5A">
            <w:pPr>
              <w:rPr>
                <w:b/>
                <w:sz w:val="18"/>
                <w:szCs w:val="18"/>
              </w:rPr>
            </w:pPr>
          </w:p>
        </w:tc>
        <w:tc>
          <w:tcPr>
            <w:tcW w:w="480" w:type="dxa"/>
          </w:tcPr>
          <w:p w14:paraId="47A3BC04" w14:textId="77777777" w:rsidR="003177BA" w:rsidRPr="005D4C1A" w:rsidRDefault="003177BA" w:rsidP="00E34A5A">
            <w:pPr>
              <w:rPr>
                <w:b/>
                <w:sz w:val="18"/>
                <w:szCs w:val="18"/>
              </w:rPr>
            </w:pPr>
            <w:r>
              <w:rPr>
                <w:bCs/>
                <w:color w:val="202124"/>
                <w:sz w:val="16"/>
                <w:szCs w:val="16"/>
              </w:rPr>
              <w:t>X</w:t>
            </w:r>
          </w:p>
        </w:tc>
        <w:tc>
          <w:tcPr>
            <w:tcW w:w="481" w:type="dxa"/>
          </w:tcPr>
          <w:p w14:paraId="6F70C8BB" w14:textId="77777777" w:rsidR="003177BA" w:rsidRPr="005D4C1A" w:rsidRDefault="003177BA" w:rsidP="00E34A5A">
            <w:pPr>
              <w:rPr>
                <w:b/>
                <w:sz w:val="18"/>
                <w:szCs w:val="18"/>
              </w:rPr>
            </w:pPr>
            <w:r>
              <w:rPr>
                <w:bCs/>
                <w:color w:val="202124"/>
                <w:sz w:val="16"/>
                <w:szCs w:val="16"/>
              </w:rPr>
              <w:t>X</w:t>
            </w:r>
          </w:p>
        </w:tc>
        <w:tc>
          <w:tcPr>
            <w:tcW w:w="481" w:type="dxa"/>
          </w:tcPr>
          <w:p w14:paraId="54D1A19F" w14:textId="77777777" w:rsidR="003177BA" w:rsidRPr="005D4C1A" w:rsidRDefault="003177BA" w:rsidP="00E34A5A">
            <w:pPr>
              <w:rPr>
                <w:b/>
                <w:sz w:val="18"/>
                <w:szCs w:val="18"/>
              </w:rPr>
            </w:pPr>
          </w:p>
        </w:tc>
        <w:tc>
          <w:tcPr>
            <w:tcW w:w="480" w:type="dxa"/>
          </w:tcPr>
          <w:p w14:paraId="09323BFD" w14:textId="77777777" w:rsidR="003177BA" w:rsidRPr="005D4C1A" w:rsidRDefault="003177BA" w:rsidP="00E34A5A">
            <w:pPr>
              <w:rPr>
                <w:b/>
                <w:sz w:val="18"/>
                <w:szCs w:val="18"/>
              </w:rPr>
            </w:pPr>
            <w:r>
              <w:rPr>
                <w:bCs/>
                <w:color w:val="202124"/>
                <w:sz w:val="16"/>
                <w:szCs w:val="16"/>
              </w:rPr>
              <w:t>X</w:t>
            </w:r>
          </w:p>
        </w:tc>
        <w:tc>
          <w:tcPr>
            <w:tcW w:w="481" w:type="dxa"/>
          </w:tcPr>
          <w:p w14:paraId="6734099D" w14:textId="77777777" w:rsidR="003177BA" w:rsidRPr="005D4C1A" w:rsidRDefault="003177BA" w:rsidP="00E34A5A">
            <w:pPr>
              <w:rPr>
                <w:b/>
                <w:sz w:val="18"/>
                <w:szCs w:val="18"/>
              </w:rPr>
            </w:pPr>
          </w:p>
        </w:tc>
        <w:tc>
          <w:tcPr>
            <w:tcW w:w="480" w:type="dxa"/>
          </w:tcPr>
          <w:p w14:paraId="5261A86C" w14:textId="77777777" w:rsidR="003177BA" w:rsidRPr="005D4C1A" w:rsidRDefault="003177BA" w:rsidP="00E34A5A">
            <w:pPr>
              <w:rPr>
                <w:b/>
                <w:sz w:val="18"/>
                <w:szCs w:val="18"/>
              </w:rPr>
            </w:pPr>
            <w:r>
              <w:rPr>
                <w:bCs/>
                <w:color w:val="202124"/>
                <w:sz w:val="16"/>
                <w:szCs w:val="16"/>
              </w:rPr>
              <w:t>X</w:t>
            </w:r>
          </w:p>
        </w:tc>
        <w:tc>
          <w:tcPr>
            <w:tcW w:w="481" w:type="dxa"/>
          </w:tcPr>
          <w:p w14:paraId="07870FA7" w14:textId="77777777" w:rsidR="003177BA" w:rsidRPr="005D4C1A" w:rsidRDefault="003177BA" w:rsidP="00E34A5A">
            <w:pPr>
              <w:rPr>
                <w:b/>
                <w:sz w:val="18"/>
                <w:szCs w:val="18"/>
              </w:rPr>
            </w:pPr>
          </w:p>
        </w:tc>
        <w:tc>
          <w:tcPr>
            <w:tcW w:w="504" w:type="dxa"/>
          </w:tcPr>
          <w:p w14:paraId="63703A08" w14:textId="77777777" w:rsidR="003177BA" w:rsidRPr="005D4C1A" w:rsidRDefault="003177BA" w:rsidP="00E34A5A">
            <w:pPr>
              <w:rPr>
                <w:b/>
                <w:sz w:val="18"/>
                <w:szCs w:val="18"/>
              </w:rPr>
            </w:pPr>
            <w:r>
              <w:rPr>
                <w:bCs/>
                <w:color w:val="202124"/>
                <w:sz w:val="16"/>
                <w:szCs w:val="16"/>
              </w:rPr>
              <w:t>X</w:t>
            </w:r>
          </w:p>
        </w:tc>
        <w:tc>
          <w:tcPr>
            <w:tcW w:w="457" w:type="dxa"/>
          </w:tcPr>
          <w:p w14:paraId="636F1FDE" w14:textId="77777777" w:rsidR="003177BA" w:rsidRPr="005D4C1A" w:rsidRDefault="003177BA" w:rsidP="00E34A5A">
            <w:pPr>
              <w:rPr>
                <w:b/>
                <w:sz w:val="18"/>
                <w:szCs w:val="18"/>
              </w:rPr>
            </w:pPr>
            <w:r>
              <w:rPr>
                <w:bCs/>
                <w:color w:val="202124"/>
                <w:sz w:val="16"/>
                <w:szCs w:val="16"/>
              </w:rPr>
              <w:t>X</w:t>
            </w:r>
          </w:p>
        </w:tc>
        <w:tc>
          <w:tcPr>
            <w:tcW w:w="481" w:type="dxa"/>
          </w:tcPr>
          <w:p w14:paraId="3926751F" w14:textId="77777777" w:rsidR="003177BA" w:rsidRPr="005D4C1A" w:rsidRDefault="003177BA" w:rsidP="00E34A5A">
            <w:pPr>
              <w:rPr>
                <w:b/>
                <w:sz w:val="18"/>
                <w:szCs w:val="18"/>
              </w:rPr>
            </w:pPr>
          </w:p>
        </w:tc>
        <w:tc>
          <w:tcPr>
            <w:tcW w:w="480" w:type="dxa"/>
          </w:tcPr>
          <w:p w14:paraId="1367E834" w14:textId="77777777" w:rsidR="003177BA" w:rsidRPr="005D4C1A" w:rsidRDefault="003177BA" w:rsidP="00E34A5A">
            <w:pPr>
              <w:rPr>
                <w:b/>
                <w:sz w:val="18"/>
                <w:szCs w:val="18"/>
              </w:rPr>
            </w:pPr>
            <w:r>
              <w:rPr>
                <w:bCs/>
                <w:color w:val="202124"/>
                <w:sz w:val="16"/>
                <w:szCs w:val="16"/>
              </w:rPr>
              <w:t>X</w:t>
            </w:r>
          </w:p>
        </w:tc>
        <w:tc>
          <w:tcPr>
            <w:tcW w:w="481" w:type="dxa"/>
          </w:tcPr>
          <w:p w14:paraId="1443C060" w14:textId="77777777" w:rsidR="003177BA" w:rsidRPr="005D4C1A" w:rsidRDefault="003177BA" w:rsidP="00E34A5A">
            <w:pPr>
              <w:rPr>
                <w:b/>
                <w:sz w:val="18"/>
                <w:szCs w:val="18"/>
              </w:rPr>
            </w:pPr>
            <w:r>
              <w:rPr>
                <w:bCs/>
                <w:color w:val="202124"/>
                <w:sz w:val="16"/>
                <w:szCs w:val="16"/>
              </w:rPr>
              <w:t>X</w:t>
            </w:r>
          </w:p>
        </w:tc>
        <w:tc>
          <w:tcPr>
            <w:tcW w:w="481" w:type="dxa"/>
          </w:tcPr>
          <w:p w14:paraId="0637E02C" w14:textId="77777777" w:rsidR="003177BA" w:rsidRPr="005D4C1A" w:rsidRDefault="003177BA" w:rsidP="00E34A5A">
            <w:pPr>
              <w:rPr>
                <w:b/>
                <w:sz w:val="18"/>
                <w:szCs w:val="18"/>
              </w:rPr>
            </w:pPr>
            <w:r>
              <w:rPr>
                <w:bCs/>
                <w:color w:val="202124"/>
                <w:sz w:val="16"/>
                <w:szCs w:val="16"/>
              </w:rPr>
              <w:t>X</w:t>
            </w:r>
          </w:p>
        </w:tc>
        <w:tc>
          <w:tcPr>
            <w:tcW w:w="481" w:type="dxa"/>
          </w:tcPr>
          <w:p w14:paraId="289F9B6D" w14:textId="77777777" w:rsidR="003177BA" w:rsidRPr="005D4C1A" w:rsidRDefault="003177BA" w:rsidP="00E34A5A">
            <w:pPr>
              <w:rPr>
                <w:b/>
                <w:sz w:val="18"/>
                <w:szCs w:val="18"/>
              </w:rPr>
            </w:pPr>
          </w:p>
        </w:tc>
      </w:tr>
      <w:tr w:rsidR="003177BA" w:rsidRPr="005D4C1A" w14:paraId="0DA271DC" w14:textId="77777777" w:rsidTr="00E34A5A">
        <w:trPr>
          <w:trHeight w:val="49"/>
          <w:jc w:val="center"/>
        </w:trPr>
        <w:tc>
          <w:tcPr>
            <w:tcW w:w="1440" w:type="dxa"/>
            <w:vMerge/>
          </w:tcPr>
          <w:p w14:paraId="28F5C5EC" w14:textId="77777777" w:rsidR="003177BA" w:rsidRPr="00F24D0D" w:rsidRDefault="003177BA" w:rsidP="00E34A5A">
            <w:pPr>
              <w:rPr>
                <w:b/>
                <w:sz w:val="16"/>
                <w:szCs w:val="16"/>
              </w:rPr>
            </w:pPr>
          </w:p>
        </w:tc>
        <w:tc>
          <w:tcPr>
            <w:tcW w:w="1211" w:type="dxa"/>
          </w:tcPr>
          <w:p w14:paraId="77B6B982" w14:textId="77777777" w:rsidR="003177BA" w:rsidRPr="005D4C1A" w:rsidRDefault="003177BA" w:rsidP="00E34A5A">
            <w:pPr>
              <w:rPr>
                <w:bCs/>
                <w:sz w:val="18"/>
                <w:szCs w:val="18"/>
              </w:rPr>
            </w:pPr>
            <w:r w:rsidRPr="006F12C2">
              <w:rPr>
                <w:bCs/>
                <w:sz w:val="16"/>
                <w:szCs w:val="16"/>
              </w:rPr>
              <w:t>CLO4: Understand schemes and legislations for education of children with special needs</w:t>
            </w:r>
          </w:p>
        </w:tc>
        <w:tc>
          <w:tcPr>
            <w:tcW w:w="1451" w:type="dxa"/>
          </w:tcPr>
          <w:p w14:paraId="37F7BB12"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1.4.1 </w:t>
            </w:r>
            <w:r w:rsidRPr="006F12C2">
              <w:rPr>
                <w:bCs/>
                <w:color w:val="000000"/>
                <w:sz w:val="16"/>
                <w:szCs w:val="16"/>
                <w:shd w:val="clear" w:color="auto" w:fill="FFFFFF"/>
              </w:rPr>
              <w:t>Self-directed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Active</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learning </w:t>
            </w:r>
          </w:p>
          <w:p w14:paraId="35D06B58" w14:textId="77777777" w:rsidR="003177BA" w:rsidRPr="005D4C1A" w:rsidRDefault="003177BA" w:rsidP="00E34A5A">
            <w:pPr>
              <w:rPr>
                <w:b/>
                <w:sz w:val="18"/>
                <w:szCs w:val="18"/>
              </w:rPr>
            </w:pPr>
            <w:r w:rsidRPr="006F12C2">
              <w:rPr>
                <w:bCs/>
                <w:sz w:val="16"/>
                <w:szCs w:val="16"/>
                <w:shd w:val="clear" w:color="auto" w:fill="FFFFFF"/>
              </w:rPr>
              <w:t xml:space="preserve">1.4.2 </w:t>
            </w:r>
            <w:r w:rsidRPr="006F12C2">
              <w:rPr>
                <w:bCs/>
                <w:color w:val="000000"/>
                <w:sz w:val="16"/>
                <w:szCs w:val="16"/>
                <w:shd w:val="clear" w:color="auto" w:fill="FFFFFF"/>
              </w:rPr>
              <w:t>Creativity,</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Innovation</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Reflective</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Thinking </w:t>
            </w:r>
          </w:p>
        </w:tc>
        <w:tc>
          <w:tcPr>
            <w:tcW w:w="480" w:type="dxa"/>
          </w:tcPr>
          <w:p w14:paraId="17B2E597" w14:textId="77777777" w:rsidR="003177BA" w:rsidRPr="005D4C1A" w:rsidRDefault="003177BA" w:rsidP="00E34A5A">
            <w:pPr>
              <w:rPr>
                <w:b/>
                <w:sz w:val="18"/>
                <w:szCs w:val="18"/>
              </w:rPr>
            </w:pPr>
            <w:r>
              <w:rPr>
                <w:bCs/>
                <w:color w:val="202124"/>
                <w:sz w:val="16"/>
                <w:szCs w:val="16"/>
              </w:rPr>
              <w:t>X</w:t>
            </w:r>
          </w:p>
        </w:tc>
        <w:tc>
          <w:tcPr>
            <w:tcW w:w="481" w:type="dxa"/>
          </w:tcPr>
          <w:p w14:paraId="451E846F" w14:textId="77777777" w:rsidR="003177BA" w:rsidRPr="005D4C1A" w:rsidRDefault="003177BA" w:rsidP="00E34A5A">
            <w:pPr>
              <w:rPr>
                <w:b/>
                <w:sz w:val="18"/>
                <w:szCs w:val="18"/>
              </w:rPr>
            </w:pPr>
            <w:r>
              <w:rPr>
                <w:bCs/>
                <w:color w:val="202124"/>
                <w:sz w:val="16"/>
                <w:szCs w:val="16"/>
              </w:rPr>
              <w:t>X</w:t>
            </w:r>
          </w:p>
        </w:tc>
        <w:tc>
          <w:tcPr>
            <w:tcW w:w="480" w:type="dxa"/>
          </w:tcPr>
          <w:p w14:paraId="3ECB611A" w14:textId="77777777" w:rsidR="003177BA" w:rsidRPr="005D4C1A" w:rsidRDefault="003177BA" w:rsidP="00E34A5A">
            <w:pPr>
              <w:rPr>
                <w:b/>
                <w:sz w:val="18"/>
                <w:szCs w:val="18"/>
              </w:rPr>
            </w:pPr>
          </w:p>
        </w:tc>
        <w:tc>
          <w:tcPr>
            <w:tcW w:w="481" w:type="dxa"/>
          </w:tcPr>
          <w:p w14:paraId="1B5906ED" w14:textId="77777777" w:rsidR="003177BA" w:rsidRPr="005D4C1A" w:rsidRDefault="003177BA" w:rsidP="00E34A5A">
            <w:pPr>
              <w:rPr>
                <w:b/>
                <w:sz w:val="18"/>
                <w:szCs w:val="18"/>
              </w:rPr>
            </w:pPr>
            <w:r>
              <w:rPr>
                <w:bCs/>
                <w:color w:val="202124"/>
                <w:sz w:val="16"/>
                <w:szCs w:val="16"/>
              </w:rPr>
              <w:t>X</w:t>
            </w:r>
          </w:p>
        </w:tc>
        <w:tc>
          <w:tcPr>
            <w:tcW w:w="481" w:type="dxa"/>
          </w:tcPr>
          <w:p w14:paraId="416B7BD4" w14:textId="77777777" w:rsidR="003177BA" w:rsidRPr="005D4C1A" w:rsidRDefault="003177BA" w:rsidP="00E34A5A">
            <w:pPr>
              <w:rPr>
                <w:b/>
                <w:sz w:val="18"/>
                <w:szCs w:val="18"/>
              </w:rPr>
            </w:pPr>
            <w:r>
              <w:rPr>
                <w:bCs/>
                <w:color w:val="202124"/>
                <w:sz w:val="16"/>
                <w:szCs w:val="16"/>
              </w:rPr>
              <w:t>X</w:t>
            </w:r>
          </w:p>
        </w:tc>
        <w:tc>
          <w:tcPr>
            <w:tcW w:w="480" w:type="dxa"/>
          </w:tcPr>
          <w:p w14:paraId="537A43AA" w14:textId="77777777" w:rsidR="003177BA" w:rsidRPr="005D4C1A" w:rsidRDefault="003177BA" w:rsidP="00E34A5A">
            <w:pPr>
              <w:rPr>
                <w:b/>
                <w:sz w:val="18"/>
                <w:szCs w:val="18"/>
              </w:rPr>
            </w:pPr>
            <w:r>
              <w:rPr>
                <w:bCs/>
                <w:color w:val="202124"/>
                <w:sz w:val="16"/>
                <w:szCs w:val="16"/>
              </w:rPr>
              <w:t>X</w:t>
            </w:r>
          </w:p>
        </w:tc>
        <w:tc>
          <w:tcPr>
            <w:tcW w:w="481" w:type="dxa"/>
          </w:tcPr>
          <w:p w14:paraId="1482ADD2" w14:textId="77777777" w:rsidR="003177BA" w:rsidRPr="005D4C1A" w:rsidRDefault="003177BA" w:rsidP="00E34A5A">
            <w:pPr>
              <w:rPr>
                <w:b/>
                <w:sz w:val="18"/>
                <w:szCs w:val="18"/>
              </w:rPr>
            </w:pPr>
            <w:r>
              <w:rPr>
                <w:bCs/>
                <w:color w:val="202124"/>
                <w:sz w:val="16"/>
                <w:szCs w:val="16"/>
              </w:rPr>
              <w:t>X</w:t>
            </w:r>
          </w:p>
        </w:tc>
        <w:tc>
          <w:tcPr>
            <w:tcW w:w="480" w:type="dxa"/>
          </w:tcPr>
          <w:p w14:paraId="74531BB1" w14:textId="77777777" w:rsidR="003177BA" w:rsidRPr="005D4C1A" w:rsidRDefault="003177BA" w:rsidP="00E34A5A">
            <w:pPr>
              <w:rPr>
                <w:b/>
                <w:sz w:val="18"/>
                <w:szCs w:val="18"/>
              </w:rPr>
            </w:pPr>
          </w:p>
        </w:tc>
        <w:tc>
          <w:tcPr>
            <w:tcW w:w="481" w:type="dxa"/>
          </w:tcPr>
          <w:p w14:paraId="335A3D4D" w14:textId="77777777" w:rsidR="003177BA" w:rsidRPr="005D4C1A" w:rsidRDefault="003177BA" w:rsidP="00E34A5A">
            <w:pPr>
              <w:rPr>
                <w:b/>
                <w:sz w:val="18"/>
                <w:szCs w:val="18"/>
              </w:rPr>
            </w:pPr>
            <w:r>
              <w:rPr>
                <w:bCs/>
                <w:color w:val="202124"/>
                <w:sz w:val="16"/>
                <w:szCs w:val="16"/>
              </w:rPr>
              <w:t>X</w:t>
            </w:r>
          </w:p>
        </w:tc>
        <w:tc>
          <w:tcPr>
            <w:tcW w:w="504" w:type="dxa"/>
          </w:tcPr>
          <w:p w14:paraId="27EE914F" w14:textId="77777777" w:rsidR="003177BA" w:rsidRPr="005D4C1A" w:rsidRDefault="003177BA" w:rsidP="00E34A5A">
            <w:pPr>
              <w:rPr>
                <w:b/>
                <w:sz w:val="18"/>
                <w:szCs w:val="18"/>
              </w:rPr>
            </w:pPr>
            <w:r>
              <w:rPr>
                <w:bCs/>
                <w:color w:val="202124"/>
                <w:sz w:val="16"/>
                <w:szCs w:val="16"/>
              </w:rPr>
              <w:t>X</w:t>
            </w:r>
          </w:p>
        </w:tc>
        <w:tc>
          <w:tcPr>
            <w:tcW w:w="457" w:type="dxa"/>
          </w:tcPr>
          <w:p w14:paraId="0649517B" w14:textId="77777777" w:rsidR="003177BA" w:rsidRPr="005D4C1A" w:rsidRDefault="003177BA" w:rsidP="00E34A5A">
            <w:pPr>
              <w:rPr>
                <w:b/>
                <w:sz w:val="18"/>
                <w:szCs w:val="18"/>
              </w:rPr>
            </w:pPr>
          </w:p>
        </w:tc>
        <w:tc>
          <w:tcPr>
            <w:tcW w:w="481" w:type="dxa"/>
          </w:tcPr>
          <w:p w14:paraId="45C77DA0" w14:textId="77777777" w:rsidR="003177BA" w:rsidRPr="005D4C1A" w:rsidRDefault="003177BA" w:rsidP="00E34A5A">
            <w:pPr>
              <w:rPr>
                <w:b/>
                <w:sz w:val="18"/>
                <w:szCs w:val="18"/>
              </w:rPr>
            </w:pPr>
          </w:p>
        </w:tc>
        <w:tc>
          <w:tcPr>
            <w:tcW w:w="480" w:type="dxa"/>
          </w:tcPr>
          <w:p w14:paraId="112B47D5" w14:textId="77777777" w:rsidR="003177BA" w:rsidRPr="005D4C1A" w:rsidRDefault="003177BA" w:rsidP="00E34A5A">
            <w:pPr>
              <w:rPr>
                <w:b/>
                <w:sz w:val="18"/>
                <w:szCs w:val="18"/>
              </w:rPr>
            </w:pPr>
            <w:r>
              <w:rPr>
                <w:bCs/>
                <w:color w:val="202124"/>
                <w:sz w:val="16"/>
                <w:szCs w:val="16"/>
              </w:rPr>
              <w:t>X</w:t>
            </w:r>
          </w:p>
        </w:tc>
        <w:tc>
          <w:tcPr>
            <w:tcW w:w="481" w:type="dxa"/>
          </w:tcPr>
          <w:p w14:paraId="446F6EA6" w14:textId="77777777" w:rsidR="003177BA" w:rsidRPr="005D4C1A" w:rsidRDefault="003177BA" w:rsidP="00E34A5A">
            <w:pPr>
              <w:rPr>
                <w:b/>
                <w:sz w:val="18"/>
                <w:szCs w:val="18"/>
              </w:rPr>
            </w:pPr>
            <w:r>
              <w:rPr>
                <w:bCs/>
                <w:color w:val="202124"/>
                <w:sz w:val="16"/>
                <w:szCs w:val="16"/>
              </w:rPr>
              <w:t>X</w:t>
            </w:r>
          </w:p>
        </w:tc>
        <w:tc>
          <w:tcPr>
            <w:tcW w:w="481" w:type="dxa"/>
          </w:tcPr>
          <w:p w14:paraId="01F4BFF5" w14:textId="77777777" w:rsidR="003177BA" w:rsidRPr="005D4C1A" w:rsidRDefault="003177BA" w:rsidP="00E34A5A">
            <w:pPr>
              <w:rPr>
                <w:b/>
                <w:sz w:val="18"/>
                <w:szCs w:val="18"/>
              </w:rPr>
            </w:pPr>
          </w:p>
        </w:tc>
        <w:tc>
          <w:tcPr>
            <w:tcW w:w="481" w:type="dxa"/>
          </w:tcPr>
          <w:p w14:paraId="2574D1D4" w14:textId="77777777" w:rsidR="003177BA" w:rsidRPr="005D4C1A" w:rsidRDefault="003177BA" w:rsidP="00E34A5A">
            <w:pPr>
              <w:rPr>
                <w:b/>
                <w:sz w:val="18"/>
                <w:szCs w:val="18"/>
              </w:rPr>
            </w:pPr>
          </w:p>
        </w:tc>
      </w:tr>
      <w:tr w:rsidR="003177BA" w:rsidRPr="005D4C1A" w14:paraId="20E0BD1D" w14:textId="77777777" w:rsidTr="00E34A5A">
        <w:trPr>
          <w:trHeight w:val="49"/>
          <w:jc w:val="center"/>
        </w:trPr>
        <w:tc>
          <w:tcPr>
            <w:tcW w:w="1440" w:type="dxa"/>
            <w:vMerge/>
          </w:tcPr>
          <w:p w14:paraId="2BF6C61C" w14:textId="77777777" w:rsidR="003177BA" w:rsidRPr="00F24D0D" w:rsidRDefault="003177BA" w:rsidP="00E34A5A">
            <w:pPr>
              <w:rPr>
                <w:b/>
                <w:sz w:val="16"/>
                <w:szCs w:val="16"/>
              </w:rPr>
            </w:pPr>
          </w:p>
        </w:tc>
        <w:tc>
          <w:tcPr>
            <w:tcW w:w="1211" w:type="dxa"/>
          </w:tcPr>
          <w:p w14:paraId="351AFB10" w14:textId="77777777" w:rsidR="003177BA" w:rsidRPr="005D4C1A" w:rsidRDefault="003177BA" w:rsidP="00E34A5A">
            <w:pPr>
              <w:rPr>
                <w:bCs/>
                <w:sz w:val="18"/>
                <w:szCs w:val="18"/>
              </w:rPr>
            </w:pPr>
            <w:r w:rsidRPr="006F12C2">
              <w:rPr>
                <w:bCs/>
                <w:sz w:val="16"/>
                <w:szCs w:val="16"/>
              </w:rPr>
              <w:t>CLO5: Develop understanding about managing the learning environment in inclusive classrooms</w:t>
            </w:r>
          </w:p>
        </w:tc>
        <w:tc>
          <w:tcPr>
            <w:tcW w:w="1451" w:type="dxa"/>
          </w:tcPr>
          <w:p w14:paraId="671E54F3"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1.5.1 </w:t>
            </w:r>
            <w:r w:rsidRPr="006F12C2">
              <w:rPr>
                <w:bCs/>
                <w:color w:val="000000"/>
                <w:sz w:val="16"/>
                <w:szCs w:val="16"/>
                <w:shd w:val="clear" w:color="auto" w:fill="FFFFFF"/>
              </w:rPr>
              <w:t>Leadership</w:t>
            </w:r>
            <w:r w:rsidRPr="006F12C2">
              <w:rPr>
                <w:bCs/>
                <w:color w:val="000000"/>
                <w:spacing w:val="-2"/>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8"/>
                <w:sz w:val="16"/>
                <w:szCs w:val="16"/>
                <w:bdr w:val="none" w:sz="0" w:space="0" w:color="auto" w:frame="1"/>
                <w:shd w:val="clear" w:color="auto" w:fill="FFFFFF"/>
              </w:rPr>
              <w:t> </w:t>
            </w:r>
            <w:r w:rsidRPr="006F12C2">
              <w:rPr>
                <w:bCs/>
                <w:color w:val="000000"/>
                <w:sz w:val="16"/>
                <w:szCs w:val="16"/>
                <w:shd w:val="clear" w:color="auto" w:fill="FFFFFF"/>
              </w:rPr>
              <w:t>Teamwork </w:t>
            </w:r>
          </w:p>
          <w:p w14:paraId="11ADDAB4" w14:textId="77777777" w:rsidR="003177BA" w:rsidRPr="005D4C1A" w:rsidRDefault="003177BA" w:rsidP="00E34A5A">
            <w:pPr>
              <w:rPr>
                <w:b/>
                <w:sz w:val="18"/>
                <w:szCs w:val="18"/>
              </w:rPr>
            </w:pPr>
            <w:r w:rsidRPr="006F12C2">
              <w:rPr>
                <w:bCs/>
                <w:sz w:val="16"/>
                <w:szCs w:val="16"/>
                <w:shd w:val="clear" w:color="auto" w:fill="FFFFFF"/>
              </w:rPr>
              <w:t xml:space="preserve">1.5.2.  </w:t>
            </w:r>
            <w:r w:rsidRPr="006F12C2">
              <w:rPr>
                <w:bCs/>
                <w:color w:val="000000"/>
                <w:sz w:val="16"/>
                <w:szCs w:val="16"/>
                <w:shd w:val="clear" w:color="auto" w:fill="FFFFFF"/>
              </w:rPr>
              <w:t>Decision-Making</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Ability </w:t>
            </w:r>
          </w:p>
        </w:tc>
        <w:tc>
          <w:tcPr>
            <w:tcW w:w="480" w:type="dxa"/>
          </w:tcPr>
          <w:p w14:paraId="55ABD87F" w14:textId="77777777" w:rsidR="003177BA" w:rsidRPr="005D4C1A" w:rsidRDefault="003177BA" w:rsidP="00E34A5A">
            <w:pPr>
              <w:rPr>
                <w:b/>
                <w:sz w:val="18"/>
                <w:szCs w:val="18"/>
              </w:rPr>
            </w:pPr>
            <w:r>
              <w:rPr>
                <w:bCs/>
                <w:color w:val="202124"/>
                <w:sz w:val="16"/>
                <w:szCs w:val="16"/>
              </w:rPr>
              <w:t>X</w:t>
            </w:r>
          </w:p>
        </w:tc>
        <w:tc>
          <w:tcPr>
            <w:tcW w:w="481" w:type="dxa"/>
          </w:tcPr>
          <w:p w14:paraId="3C9D6750" w14:textId="77777777" w:rsidR="003177BA" w:rsidRPr="005D4C1A" w:rsidRDefault="003177BA" w:rsidP="00E34A5A">
            <w:pPr>
              <w:rPr>
                <w:b/>
                <w:sz w:val="18"/>
                <w:szCs w:val="18"/>
              </w:rPr>
            </w:pPr>
            <w:r>
              <w:rPr>
                <w:bCs/>
                <w:color w:val="202124"/>
                <w:sz w:val="16"/>
                <w:szCs w:val="16"/>
              </w:rPr>
              <w:t>X</w:t>
            </w:r>
          </w:p>
        </w:tc>
        <w:tc>
          <w:tcPr>
            <w:tcW w:w="480" w:type="dxa"/>
          </w:tcPr>
          <w:p w14:paraId="7D914678" w14:textId="77777777" w:rsidR="003177BA" w:rsidRPr="005D4C1A" w:rsidRDefault="003177BA" w:rsidP="00E34A5A">
            <w:pPr>
              <w:rPr>
                <w:b/>
                <w:sz w:val="18"/>
                <w:szCs w:val="18"/>
              </w:rPr>
            </w:pPr>
          </w:p>
        </w:tc>
        <w:tc>
          <w:tcPr>
            <w:tcW w:w="481" w:type="dxa"/>
          </w:tcPr>
          <w:p w14:paraId="494964B3" w14:textId="77777777" w:rsidR="003177BA" w:rsidRPr="005D4C1A" w:rsidRDefault="003177BA" w:rsidP="00E34A5A">
            <w:pPr>
              <w:rPr>
                <w:b/>
                <w:sz w:val="18"/>
                <w:szCs w:val="18"/>
              </w:rPr>
            </w:pPr>
            <w:r>
              <w:rPr>
                <w:bCs/>
                <w:color w:val="202124"/>
                <w:sz w:val="16"/>
                <w:szCs w:val="16"/>
              </w:rPr>
              <w:t>X</w:t>
            </w:r>
          </w:p>
        </w:tc>
        <w:tc>
          <w:tcPr>
            <w:tcW w:w="481" w:type="dxa"/>
          </w:tcPr>
          <w:p w14:paraId="1FA911A7" w14:textId="77777777" w:rsidR="003177BA" w:rsidRPr="005D4C1A" w:rsidRDefault="003177BA" w:rsidP="00E34A5A">
            <w:pPr>
              <w:rPr>
                <w:b/>
                <w:sz w:val="18"/>
                <w:szCs w:val="18"/>
              </w:rPr>
            </w:pPr>
            <w:r>
              <w:rPr>
                <w:bCs/>
                <w:color w:val="202124"/>
                <w:sz w:val="16"/>
                <w:szCs w:val="16"/>
              </w:rPr>
              <w:t>X</w:t>
            </w:r>
          </w:p>
        </w:tc>
        <w:tc>
          <w:tcPr>
            <w:tcW w:w="480" w:type="dxa"/>
          </w:tcPr>
          <w:p w14:paraId="3416F95A" w14:textId="77777777" w:rsidR="003177BA" w:rsidRPr="005D4C1A" w:rsidRDefault="003177BA" w:rsidP="00E34A5A">
            <w:pPr>
              <w:rPr>
                <w:b/>
                <w:sz w:val="18"/>
                <w:szCs w:val="18"/>
              </w:rPr>
            </w:pPr>
            <w:r>
              <w:rPr>
                <w:bCs/>
                <w:color w:val="202124"/>
                <w:sz w:val="16"/>
                <w:szCs w:val="16"/>
              </w:rPr>
              <w:t>X</w:t>
            </w:r>
          </w:p>
        </w:tc>
        <w:tc>
          <w:tcPr>
            <w:tcW w:w="481" w:type="dxa"/>
          </w:tcPr>
          <w:p w14:paraId="7068C8AF" w14:textId="77777777" w:rsidR="003177BA" w:rsidRPr="005D4C1A" w:rsidRDefault="003177BA" w:rsidP="00E34A5A">
            <w:pPr>
              <w:rPr>
                <w:b/>
                <w:sz w:val="18"/>
                <w:szCs w:val="18"/>
              </w:rPr>
            </w:pPr>
            <w:r>
              <w:rPr>
                <w:bCs/>
                <w:color w:val="202124"/>
                <w:sz w:val="16"/>
                <w:szCs w:val="16"/>
              </w:rPr>
              <w:t>X</w:t>
            </w:r>
          </w:p>
        </w:tc>
        <w:tc>
          <w:tcPr>
            <w:tcW w:w="480" w:type="dxa"/>
          </w:tcPr>
          <w:p w14:paraId="7EE7DD5A" w14:textId="77777777" w:rsidR="003177BA" w:rsidRPr="005D4C1A" w:rsidRDefault="003177BA" w:rsidP="00E34A5A">
            <w:pPr>
              <w:rPr>
                <w:b/>
                <w:sz w:val="18"/>
                <w:szCs w:val="18"/>
              </w:rPr>
            </w:pPr>
          </w:p>
        </w:tc>
        <w:tc>
          <w:tcPr>
            <w:tcW w:w="481" w:type="dxa"/>
          </w:tcPr>
          <w:p w14:paraId="2023C899" w14:textId="77777777" w:rsidR="003177BA" w:rsidRPr="005D4C1A" w:rsidRDefault="003177BA" w:rsidP="00E34A5A">
            <w:pPr>
              <w:rPr>
                <w:b/>
                <w:sz w:val="18"/>
                <w:szCs w:val="18"/>
              </w:rPr>
            </w:pPr>
            <w:r>
              <w:rPr>
                <w:bCs/>
                <w:color w:val="202124"/>
                <w:sz w:val="16"/>
                <w:szCs w:val="16"/>
              </w:rPr>
              <w:t>X</w:t>
            </w:r>
          </w:p>
        </w:tc>
        <w:tc>
          <w:tcPr>
            <w:tcW w:w="504" w:type="dxa"/>
          </w:tcPr>
          <w:p w14:paraId="17D355A6" w14:textId="77777777" w:rsidR="003177BA" w:rsidRPr="005D4C1A" w:rsidRDefault="003177BA" w:rsidP="00E34A5A">
            <w:pPr>
              <w:rPr>
                <w:b/>
                <w:sz w:val="18"/>
                <w:szCs w:val="18"/>
              </w:rPr>
            </w:pPr>
            <w:r>
              <w:rPr>
                <w:bCs/>
                <w:color w:val="202124"/>
                <w:sz w:val="16"/>
                <w:szCs w:val="16"/>
              </w:rPr>
              <w:t>X</w:t>
            </w:r>
          </w:p>
        </w:tc>
        <w:tc>
          <w:tcPr>
            <w:tcW w:w="457" w:type="dxa"/>
          </w:tcPr>
          <w:p w14:paraId="21898066" w14:textId="77777777" w:rsidR="003177BA" w:rsidRPr="005D4C1A" w:rsidRDefault="003177BA" w:rsidP="00E34A5A">
            <w:pPr>
              <w:rPr>
                <w:b/>
                <w:sz w:val="18"/>
                <w:szCs w:val="18"/>
              </w:rPr>
            </w:pPr>
          </w:p>
        </w:tc>
        <w:tc>
          <w:tcPr>
            <w:tcW w:w="481" w:type="dxa"/>
          </w:tcPr>
          <w:p w14:paraId="330F7A49" w14:textId="77777777" w:rsidR="003177BA" w:rsidRPr="005D4C1A" w:rsidRDefault="003177BA" w:rsidP="00E34A5A">
            <w:pPr>
              <w:rPr>
                <w:b/>
                <w:sz w:val="18"/>
                <w:szCs w:val="18"/>
              </w:rPr>
            </w:pPr>
          </w:p>
        </w:tc>
        <w:tc>
          <w:tcPr>
            <w:tcW w:w="480" w:type="dxa"/>
          </w:tcPr>
          <w:p w14:paraId="73D302F4" w14:textId="77777777" w:rsidR="003177BA" w:rsidRPr="005D4C1A" w:rsidRDefault="003177BA" w:rsidP="00E34A5A">
            <w:pPr>
              <w:rPr>
                <w:b/>
                <w:sz w:val="18"/>
                <w:szCs w:val="18"/>
              </w:rPr>
            </w:pPr>
            <w:r>
              <w:rPr>
                <w:bCs/>
                <w:color w:val="202124"/>
                <w:sz w:val="16"/>
                <w:szCs w:val="16"/>
              </w:rPr>
              <w:t>X</w:t>
            </w:r>
          </w:p>
        </w:tc>
        <w:tc>
          <w:tcPr>
            <w:tcW w:w="481" w:type="dxa"/>
          </w:tcPr>
          <w:p w14:paraId="012552F0" w14:textId="77777777" w:rsidR="003177BA" w:rsidRPr="005D4C1A" w:rsidRDefault="003177BA" w:rsidP="00E34A5A">
            <w:pPr>
              <w:rPr>
                <w:b/>
                <w:sz w:val="18"/>
                <w:szCs w:val="18"/>
              </w:rPr>
            </w:pPr>
            <w:r>
              <w:rPr>
                <w:bCs/>
                <w:color w:val="202124"/>
                <w:sz w:val="16"/>
                <w:szCs w:val="16"/>
              </w:rPr>
              <w:t>X</w:t>
            </w:r>
          </w:p>
        </w:tc>
        <w:tc>
          <w:tcPr>
            <w:tcW w:w="481" w:type="dxa"/>
          </w:tcPr>
          <w:p w14:paraId="0FEB8440" w14:textId="77777777" w:rsidR="003177BA" w:rsidRPr="005D4C1A" w:rsidRDefault="003177BA" w:rsidP="00E34A5A">
            <w:pPr>
              <w:rPr>
                <w:b/>
                <w:sz w:val="18"/>
                <w:szCs w:val="18"/>
              </w:rPr>
            </w:pPr>
            <w:r w:rsidRPr="006F12C2">
              <w:rPr>
                <w:bCs/>
                <w:color w:val="000000"/>
                <w:sz w:val="16"/>
                <w:szCs w:val="16"/>
              </w:rPr>
              <w:t> </w:t>
            </w:r>
          </w:p>
        </w:tc>
        <w:tc>
          <w:tcPr>
            <w:tcW w:w="481" w:type="dxa"/>
          </w:tcPr>
          <w:p w14:paraId="593D5488" w14:textId="77777777" w:rsidR="003177BA" w:rsidRPr="005D4C1A" w:rsidRDefault="003177BA" w:rsidP="00E34A5A">
            <w:pPr>
              <w:rPr>
                <w:b/>
                <w:sz w:val="18"/>
                <w:szCs w:val="18"/>
              </w:rPr>
            </w:pPr>
          </w:p>
        </w:tc>
      </w:tr>
      <w:tr w:rsidR="003177BA" w:rsidRPr="005D4C1A" w14:paraId="5C10893B" w14:textId="77777777" w:rsidTr="00E34A5A">
        <w:trPr>
          <w:trHeight w:val="49"/>
          <w:jc w:val="center"/>
        </w:trPr>
        <w:tc>
          <w:tcPr>
            <w:tcW w:w="1440" w:type="dxa"/>
            <w:vMerge/>
          </w:tcPr>
          <w:p w14:paraId="68C3B948" w14:textId="77777777" w:rsidR="003177BA" w:rsidRPr="00F24D0D" w:rsidRDefault="003177BA" w:rsidP="00E34A5A">
            <w:pPr>
              <w:rPr>
                <w:b/>
                <w:sz w:val="16"/>
                <w:szCs w:val="16"/>
              </w:rPr>
            </w:pPr>
          </w:p>
        </w:tc>
        <w:tc>
          <w:tcPr>
            <w:tcW w:w="1211" w:type="dxa"/>
          </w:tcPr>
          <w:p w14:paraId="37A7DE64" w14:textId="77777777" w:rsidR="003177BA" w:rsidRPr="006F12C2" w:rsidRDefault="003177BA" w:rsidP="00E34A5A">
            <w:pPr>
              <w:tabs>
                <w:tab w:val="left" w:pos="1958"/>
              </w:tabs>
              <w:contextualSpacing/>
              <w:rPr>
                <w:bCs/>
                <w:sz w:val="16"/>
                <w:szCs w:val="16"/>
              </w:rPr>
            </w:pPr>
            <w:r w:rsidRPr="006F12C2">
              <w:rPr>
                <w:bCs/>
                <w:sz w:val="16"/>
                <w:szCs w:val="16"/>
              </w:rPr>
              <w:t xml:space="preserve">CLO6: Develop competencies </w:t>
            </w:r>
            <w:r w:rsidRPr="006F12C2">
              <w:rPr>
                <w:bCs/>
                <w:sz w:val="16"/>
                <w:szCs w:val="16"/>
              </w:rPr>
              <w:lastRenderedPageBreak/>
              <w:t xml:space="preserve">to guide students with special needs and to handle them in inclusive schooling system, including </w:t>
            </w:r>
            <w:proofErr w:type="gramStart"/>
            <w:r w:rsidRPr="006F12C2">
              <w:rPr>
                <w:bCs/>
                <w:sz w:val="16"/>
                <w:szCs w:val="16"/>
              </w:rPr>
              <w:t>assessment</w:t>
            </w:r>
            <w:proofErr w:type="gramEnd"/>
          </w:p>
          <w:p w14:paraId="3E0B76FF" w14:textId="77777777" w:rsidR="003177BA" w:rsidRPr="005D4C1A" w:rsidRDefault="003177BA" w:rsidP="00E34A5A">
            <w:pPr>
              <w:rPr>
                <w:bCs/>
                <w:sz w:val="18"/>
                <w:szCs w:val="18"/>
              </w:rPr>
            </w:pPr>
          </w:p>
        </w:tc>
        <w:tc>
          <w:tcPr>
            <w:tcW w:w="1451" w:type="dxa"/>
          </w:tcPr>
          <w:p w14:paraId="58E0F837" w14:textId="77777777" w:rsidR="003177BA" w:rsidRPr="006F12C2" w:rsidRDefault="003177BA" w:rsidP="00E34A5A">
            <w:pPr>
              <w:contextualSpacing/>
              <w:rPr>
                <w:bCs/>
                <w:color w:val="000000"/>
                <w:sz w:val="16"/>
                <w:szCs w:val="16"/>
                <w:shd w:val="clear" w:color="auto" w:fill="FFFFFF"/>
              </w:rPr>
            </w:pPr>
            <w:r w:rsidRPr="006F12C2">
              <w:rPr>
                <w:bCs/>
                <w:color w:val="000000"/>
                <w:sz w:val="16"/>
                <w:szCs w:val="16"/>
              </w:rPr>
              <w:lastRenderedPageBreak/>
              <w:t xml:space="preserve">1.6.1 </w:t>
            </w:r>
            <w:r w:rsidRPr="006F12C2">
              <w:rPr>
                <w:bCs/>
                <w:color w:val="000000"/>
                <w:sz w:val="16"/>
                <w:szCs w:val="16"/>
                <w:shd w:val="clear" w:color="auto" w:fill="FFFFFF"/>
              </w:rPr>
              <w:t>Multicultural</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Unde</w:t>
            </w:r>
            <w:r w:rsidRPr="006F12C2">
              <w:rPr>
                <w:bCs/>
                <w:color w:val="000000"/>
                <w:sz w:val="16"/>
                <w:szCs w:val="16"/>
                <w:shd w:val="clear" w:color="auto" w:fill="FFFFFF"/>
              </w:rPr>
              <w:lastRenderedPageBreak/>
              <w:t>rstanding</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Global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Outlook </w:t>
            </w:r>
          </w:p>
          <w:p w14:paraId="499F3F2E" w14:textId="77777777" w:rsidR="003177BA" w:rsidRPr="006F12C2" w:rsidRDefault="003177BA" w:rsidP="00E34A5A">
            <w:pPr>
              <w:contextualSpacing/>
              <w:rPr>
                <w:bCs/>
                <w:color w:val="000000"/>
                <w:sz w:val="16"/>
                <w:szCs w:val="16"/>
                <w:shd w:val="clear" w:color="auto" w:fill="FFFFFF"/>
              </w:rPr>
            </w:pPr>
            <w:r w:rsidRPr="006F12C2">
              <w:rPr>
                <w:bCs/>
                <w:color w:val="000000"/>
                <w:sz w:val="16"/>
                <w:szCs w:val="16"/>
              </w:rPr>
              <w:t xml:space="preserve">1.6.2 </w:t>
            </w:r>
            <w:r w:rsidRPr="006F12C2">
              <w:rPr>
                <w:bCs/>
                <w:color w:val="000000"/>
                <w:sz w:val="16"/>
                <w:szCs w:val="16"/>
                <w:shd w:val="clear" w:color="auto" w:fill="FFFFFF"/>
              </w:rPr>
              <w:t>Social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Emotional</w:t>
            </w:r>
            <w:r w:rsidRPr="006F12C2">
              <w:rPr>
                <w:bCs/>
                <w:color w:val="000000"/>
                <w:spacing w:val="-3"/>
                <w:sz w:val="16"/>
                <w:szCs w:val="16"/>
                <w:bdr w:val="none" w:sz="0" w:space="0" w:color="auto" w:frame="1"/>
                <w:shd w:val="clear" w:color="auto" w:fill="FFFFFF"/>
              </w:rPr>
              <w:t> </w:t>
            </w:r>
            <w:r w:rsidRPr="006F12C2">
              <w:rPr>
                <w:bCs/>
                <w:color w:val="000000"/>
                <w:sz w:val="16"/>
                <w:szCs w:val="16"/>
                <w:shd w:val="clear" w:color="auto" w:fill="FFFFFF"/>
              </w:rPr>
              <w:t>Skills</w:t>
            </w:r>
          </w:p>
          <w:p w14:paraId="7D47A272" w14:textId="77777777" w:rsidR="003177BA" w:rsidRPr="005D4C1A" w:rsidRDefault="003177BA" w:rsidP="00E34A5A">
            <w:pPr>
              <w:rPr>
                <w:b/>
                <w:sz w:val="18"/>
                <w:szCs w:val="18"/>
              </w:rPr>
            </w:pPr>
            <w:r w:rsidRPr="006F12C2">
              <w:rPr>
                <w:bCs/>
                <w:color w:val="000000"/>
                <w:sz w:val="16"/>
                <w:szCs w:val="16"/>
              </w:rPr>
              <w:t xml:space="preserve">1.6.3 </w:t>
            </w:r>
            <w:r w:rsidRPr="006F12C2">
              <w:rPr>
                <w:bCs/>
                <w:color w:val="000000"/>
                <w:sz w:val="16"/>
                <w:szCs w:val="16"/>
                <w:shd w:val="clear" w:color="auto" w:fill="FFFFFF"/>
              </w:rPr>
              <w:t>Employability,</w:t>
            </w:r>
            <w:r w:rsidRPr="006F12C2">
              <w:rPr>
                <w:bCs/>
                <w:color w:val="000000"/>
                <w:spacing w:val="-9"/>
                <w:sz w:val="16"/>
                <w:szCs w:val="16"/>
                <w:bdr w:val="none" w:sz="0" w:space="0" w:color="auto" w:frame="1"/>
                <w:shd w:val="clear" w:color="auto" w:fill="FFFFFF"/>
              </w:rPr>
              <w:t> </w:t>
            </w:r>
            <w:r w:rsidRPr="006F12C2">
              <w:rPr>
                <w:bCs/>
                <w:color w:val="000000"/>
                <w:sz w:val="16"/>
                <w:szCs w:val="16"/>
                <w:shd w:val="clear" w:color="auto" w:fill="FFFFFF"/>
              </w:rPr>
              <w:t>Enterprise</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13"/>
                <w:sz w:val="16"/>
                <w:szCs w:val="16"/>
                <w:bdr w:val="none" w:sz="0" w:space="0" w:color="auto" w:frame="1"/>
                <w:shd w:val="clear" w:color="auto" w:fill="FFFFFF"/>
              </w:rPr>
              <w:t> </w:t>
            </w:r>
            <w:r w:rsidRPr="006F12C2">
              <w:rPr>
                <w:bCs/>
                <w:color w:val="000000"/>
                <w:sz w:val="16"/>
                <w:szCs w:val="16"/>
                <w:shd w:val="clear" w:color="auto" w:fill="FFFFFF"/>
              </w:rPr>
              <w:t>Entrepreneurship </w:t>
            </w:r>
          </w:p>
        </w:tc>
        <w:tc>
          <w:tcPr>
            <w:tcW w:w="480" w:type="dxa"/>
          </w:tcPr>
          <w:p w14:paraId="402FEE58" w14:textId="77777777" w:rsidR="003177BA" w:rsidRPr="005D4C1A" w:rsidRDefault="003177BA" w:rsidP="00E34A5A">
            <w:pPr>
              <w:rPr>
                <w:b/>
                <w:sz w:val="18"/>
                <w:szCs w:val="18"/>
              </w:rPr>
            </w:pPr>
            <w:r>
              <w:rPr>
                <w:bCs/>
                <w:color w:val="202124"/>
                <w:sz w:val="16"/>
                <w:szCs w:val="16"/>
              </w:rPr>
              <w:lastRenderedPageBreak/>
              <w:t>X</w:t>
            </w:r>
          </w:p>
        </w:tc>
        <w:tc>
          <w:tcPr>
            <w:tcW w:w="481" w:type="dxa"/>
          </w:tcPr>
          <w:p w14:paraId="09D7746C" w14:textId="77777777" w:rsidR="003177BA" w:rsidRPr="005D4C1A" w:rsidRDefault="003177BA" w:rsidP="00E34A5A">
            <w:pPr>
              <w:rPr>
                <w:b/>
                <w:sz w:val="18"/>
                <w:szCs w:val="18"/>
              </w:rPr>
            </w:pPr>
            <w:r>
              <w:rPr>
                <w:bCs/>
                <w:color w:val="202124"/>
                <w:sz w:val="16"/>
                <w:szCs w:val="16"/>
              </w:rPr>
              <w:t>X</w:t>
            </w:r>
          </w:p>
        </w:tc>
        <w:tc>
          <w:tcPr>
            <w:tcW w:w="480" w:type="dxa"/>
          </w:tcPr>
          <w:p w14:paraId="299A0D88" w14:textId="77777777" w:rsidR="003177BA" w:rsidRPr="005D4C1A" w:rsidRDefault="003177BA" w:rsidP="00E34A5A">
            <w:pPr>
              <w:rPr>
                <w:b/>
                <w:sz w:val="18"/>
                <w:szCs w:val="18"/>
              </w:rPr>
            </w:pPr>
          </w:p>
        </w:tc>
        <w:tc>
          <w:tcPr>
            <w:tcW w:w="481" w:type="dxa"/>
          </w:tcPr>
          <w:p w14:paraId="1605DA06" w14:textId="77777777" w:rsidR="003177BA" w:rsidRPr="005D4C1A" w:rsidRDefault="003177BA" w:rsidP="00E34A5A">
            <w:pPr>
              <w:rPr>
                <w:b/>
                <w:sz w:val="18"/>
                <w:szCs w:val="18"/>
              </w:rPr>
            </w:pPr>
            <w:r>
              <w:rPr>
                <w:bCs/>
                <w:color w:val="202124"/>
                <w:sz w:val="16"/>
                <w:szCs w:val="16"/>
              </w:rPr>
              <w:t>X</w:t>
            </w:r>
          </w:p>
        </w:tc>
        <w:tc>
          <w:tcPr>
            <w:tcW w:w="481" w:type="dxa"/>
          </w:tcPr>
          <w:p w14:paraId="7989D3D2" w14:textId="77777777" w:rsidR="003177BA" w:rsidRPr="005D4C1A" w:rsidRDefault="003177BA" w:rsidP="00E34A5A">
            <w:pPr>
              <w:rPr>
                <w:b/>
                <w:sz w:val="18"/>
                <w:szCs w:val="18"/>
              </w:rPr>
            </w:pPr>
            <w:r>
              <w:rPr>
                <w:bCs/>
                <w:color w:val="202124"/>
                <w:sz w:val="16"/>
                <w:szCs w:val="16"/>
              </w:rPr>
              <w:t>X</w:t>
            </w:r>
          </w:p>
        </w:tc>
        <w:tc>
          <w:tcPr>
            <w:tcW w:w="480" w:type="dxa"/>
          </w:tcPr>
          <w:p w14:paraId="37900F9B" w14:textId="77777777" w:rsidR="003177BA" w:rsidRPr="005D4C1A" w:rsidRDefault="003177BA" w:rsidP="00E34A5A">
            <w:pPr>
              <w:rPr>
                <w:b/>
                <w:sz w:val="18"/>
                <w:szCs w:val="18"/>
              </w:rPr>
            </w:pPr>
            <w:r>
              <w:rPr>
                <w:bCs/>
                <w:color w:val="202124"/>
                <w:sz w:val="16"/>
                <w:szCs w:val="16"/>
              </w:rPr>
              <w:t>X</w:t>
            </w:r>
          </w:p>
        </w:tc>
        <w:tc>
          <w:tcPr>
            <w:tcW w:w="481" w:type="dxa"/>
          </w:tcPr>
          <w:p w14:paraId="2CB391F0" w14:textId="77777777" w:rsidR="003177BA" w:rsidRPr="005D4C1A" w:rsidRDefault="003177BA" w:rsidP="00E34A5A">
            <w:pPr>
              <w:rPr>
                <w:b/>
                <w:sz w:val="18"/>
                <w:szCs w:val="18"/>
              </w:rPr>
            </w:pPr>
          </w:p>
        </w:tc>
        <w:tc>
          <w:tcPr>
            <w:tcW w:w="480" w:type="dxa"/>
          </w:tcPr>
          <w:p w14:paraId="7FF27BDA" w14:textId="77777777" w:rsidR="003177BA" w:rsidRPr="005D4C1A" w:rsidRDefault="003177BA" w:rsidP="00E34A5A">
            <w:pPr>
              <w:rPr>
                <w:b/>
                <w:sz w:val="18"/>
                <w:szCs w:val="18"/>
              </w:rPr>
            </w:pPr>
          </w:p>
        </w:tc>
        <w:tc>
          <w:tcPr>
            <w:tcW w:w="481" w:type="dxa"/>
          </w:tcPr>
          <w:p w14:paraId="148647F8" w14:textId="77777777" w:rsidR="003177BA" w:rsidRPr="005D4C1A" w:rsidRDefault="003177BA" w:rsidP="00E34A5A">
            <w:pPr>
              <w:rPr>
                <w:b/>
                <w:sz w:val="18"/>
                <w:szCs w:val="18"/>
              </w:rPr>
            </w:pPr>
            <w:r>
              <w:rPr>
                <w:bCs/>
                <w:color w:val="202124"/>
                <w:sz w:val="16"/>
                <w:szCs w:val="16"/>
              </w:rPr>
              <w:t>X</w:t>
            </w:r>
          </w:p>
        </w:tc>
        <w:tc>
          <w:tcPr>
            <w:tcW w:w="504" w:type="dxa"/>
          </w:tcPr>
          <w:p w14:paraId="7E83AC9D" w14:textId="77777777" w:rsidR="003177BA" w:rsidRPr="005D4C1A" w:rsidRDefault="003177BA" w:rsidP="00E34A5A">
            <w:pPr>
              <w:rPr>
                <w:b/>
                <w:sz w:val="18"/>
                <w:szCs w:val="18"/>
              </w:rPr>
            </w:pPr>
            <w:r>
              <w:rPr>
                <w:bCs/>
                <w:color w:val="202124"/>
                <w:sz w:val="16"/>
                <w:szCs w:val="16"/>
              </w:rPr>
              <w:t>X</w:t>
            </w:r>
          </w:p>
        </w:tc>
        <w:tc>
          <w:tcPr>
            <w:tcW w:w="457" w:type="dxa"/>
          </w:tcPr>
          <w:p w14:paraId="1C81F3BB" w14:textId="77777777" w:rsidR="003177BA" w:rsidRPr="005D4C1A" w:rsidRDefault="003177BA" w:rsidP="00E34A5A">
            <w:pPr>
              <w:rPr>
                <w:b/>
                <w:sz w:val="18"/>
                <w:szCs w:val="18"/>
              </w:rPr>
            </w:pPr>
          </w:p>
        </w:tc>
        <w:tc>
          <w:tcPr>
            <w:tcW w:w="481" w:type="dxa"/>
          </w:tcPr>
          <w:p w14:paraId="4070079A" w14:textId="77777777" w:rsidR="003177BA" w:rsidRPr="005D4C1A" w:rsidRDefault="003177BA" w:rsidP="00E34A5A">
            <w:pPr>
              <w:rPr>
                <w:b/>
                <w:sz w:val="18"/>
                <w:szCs w:val="18"/>
              </w:rPr>
            </w:pPr>
          </w:p>
        </w:tc>
        <w:tc>
          <w:tcPr>
            <w:tcW w:w="480" w:type="dxa"/>
          </w:tcPr>
          <w:p w14:paraId="24E08167" w14:textId="77777777" w:rsidR="003177BA" w:rsidRPr="005D4C1A" w:rsidRDefault="003177BA" w:rsidP="00E34A5A">
            <w:pPr>
              <w:rPr>
                <w:b/>
                <w:sz w:val="18"/>
                <w:szCs w:val="18"/>
              </w:rPr>
            </w:pPr>
            <w:r>
              <w:rPr>
                <w:bCs/>
                <w:color w:val="202124"/>
                <w:sz w:val="16"/>
                <w:szCs w:val="16"/>
              </w:rPr>
              <w:t>X</w:t>
            </w:r>
          </w:p>
        </w:tc>
        <w:tc>
          <w:tcPr>
            <w:tcW w:w="481" w:type="dxa"/>
          </w:tcPr>
          <w:p w14:paraId="53D119D1" w14:textId="77777777" w:rsidR="003177BA" w:rsidRPr="005D4C1A" w:rsidRDefault="003177BA" w:rsidP="00E34A5A">
            <w:pPr>
              <w:rPr>
                <w:b/>
                <w:sz w:val="18"/>
                <w:szCs w:val="18"/>
              </w:rPr>
            </w:pPr>
            <w:r>
              <w:rPr>
                <w:bCs/>
                <w:color w:val="202124"/>
                <w:sz w:val="16"/>
                <w:szCs w:val="16"/>
              </w:rPr>
              <w:t>X</w:t>
            </w:r>
          </w:p>
        </w:tc>
        <w:tc>
          <w:tcPr>
            <w:tcW w:w="481" w:type="dxa"/>
          </w:tcPr>
          <w:p w14:paraId="17D8591F" w14:textId="77777777" w:rsidR="003177BA" w:rsidRPr="005D4C1A" w:rsidRDefault="003177BA" w:rsidP="00E34A5A">
            <w:pPr>
              <w:rPr>
                <w:b/>
                <w:sz w:val="18"/>
                <w:szCs w:val="18"/>
              </w:rPr>
            </w:pPr>
          </w:p>
        </w:tc>
        <w:tc>
          <w:tcPr>
            <w:tcW w:w="481" w:type="dxa"/>
          </w:tcPr>
          <w:p w14:paraId="61DFA6D8" w14:textId="77777777" w:rsidR="003177BA" w:rsidRPr="005D4C1A" w:rsidRDefault="003177BA" w:rsidP="00E34A5A">
            <w:pPr>
              <w:rPr>
                <w:b/>
                <w:sz w:val="18"/>
                <w:szCs w:val="18"/>
              </w:rPr>
            </w:pPr>
          </w:p>
        </w:tc>
      </w:tr>
      <w:tr w:rsidR="003177BA" w:rsidRPr="005D4C1A" w14:paraId="137463A3" w14:textId="77777777" w:rsidTr="00E34A5A">
        <w:trPr>
          <w:trHeight w:val="172"/>
          <w:jc w:val="center"/>
        </w:trPr>
        <w:tc>
          <w:tcPr>
            <w:tcW w:w="1440" w:type="dxa"/>
            <w:vMerge w:val="restart"/>
          </w:tcPr>
          <w:p w14:paraId="016D7155" w14:textId="77777777" w:rsidR="003177BA" w:rsidRPr="00F24D0D" w:rsidRDefault="003177BA" w:rsidP="00E34A5A">
            <w:pPr>
              <w:rPr>
                <w:b/>
                <w:bCs/>
                <w:sz w:val="16"/>
                <w:szCs w:val="16"/>
              </w:rPr>
            </w:pPr>
            <w:r w:rsidRPr="00F24D0D">
              <w:rPr>
                <w:b/>
                <w:sz w:val="16"/>
                <w:szCs w:val="16"/>
              </w:rPr>
              <w:t xml:space="preserve">Course Title: </w:t>
            </w:r>
            <w:r w:rsidRPr="00F24D0D">
              <w:rPr>
                <w:b/>
                <w:sz w:val="16"/>
                <w:szCs w:val="16"/>
                <w:lang w:val="en-IN"/>
              </w:rPr>
              <w:t>Basic Research in Education (EDU617)</w:t>
            </w:r>
          </w:p>
          <w:p w14:paraId="5EA175A3" w14:textId="77777777" w:rsidR="003177BA" w:rsidRPr="00F24D0D" w:rsidRDefault="003177BA" w:rsidP="00E34A5A">
            <w:pPr>
              <w:rPr>
                <w:b/>
                <w:sz w:val="16"/>
                <w:szCs w:val="16"/>
              </w:rPr>
            </w:pPr>
          </w:p>
        </w:tc>
        <w:tc>
          <w:tcPr>
            <w:tcW w:w="1211" w:type="dxa"/>
          </w:tcPr>
          <w:p w14:paraId="732ACB0D" w14:textId="77777777" w:rsidR="003177BA" w:rsidRPr="00385A76" w:rsidRDefault="003177BA" w:rsidP="00E34A5A">
            <w:pPr>
              <w:spacing w:before="2"/>
              <w:contextualSpacing/>
              <w:rPr>
                <w:sz w:val="16"/>
                <w:szCs w:val="16"/>
              </w:rPr>
            </w:pPr>
            <w:r w:rsidRPr="00385A76">
              <w:rPr>
                <w:sz w:val="16"/>
                <w:szCs w:val="16"/>
              </w:rPr>
              <w:t xml:space="preserve">CLO1: </w:t>
            </w:r>
          </w:p>
          <w:p w14:paraId="4BBC990C" w14:textId="77777777" w:rsidR="003177BA" w:rsidRPr="00385A76" w:rsidRDefault="003177BA" w:rsidP="00E34A5A">
            <w:pPr>
              <w:pStyle w:val="Default"/>
              <w:rPr>
                <w:sz w:val="16"/>
                <w:szCs w:val="16"/>
              </w:rPr>
            </w:pPr>
            <w:r w:rsidRPr="00385A76">
              <w:rPr>
                <w:sz w:val="16"/>
                <w:szCs w:val="16"/>
              </w:rPr>
              <w:t xml:space="preserve">Define the concept and types of research in education and </w:t>
            </w:r>
          </w:p>
          <w:p w14:paraId="1D484DC8" w14:textId="77777777" w:rsidR="003177BA" w:rsidRPr="005D4C1A" w:rsidRDefault="003177BA" w:rsidP="00E34A5A">
            <w:pPr>
              <w:rPr>
                <w:bCs/>
                <w:sz w:val="18"/>
                <w:szCs w:val="18"/>
              </w:rPr>
            </w:pPr>
            <w:r w:rsidRPr="00385A76">
              <w:rPr>
                <w:sz w:val="16"/>
                <w:szCs w:val="16"/>
              </w:rPr>
              <w:t xml:space="preserve">describe </w:t>
            </w:r>
            <w:proofErr w:type="gramStart"/>
            <w:r w:rsidRPr="00385A76">
              <w:rPr>
                <w:sz w:val="16"/>
                <w:szCs w:val="16"/>
              </w:rPr>
              <w:t>the quantitative</w:t>
            </w:r>
            <w:proofErr w:type="gramEnd"/>
            <w:r w:rsidRPr="00385A76">
              <w:rPr>
                <w:sz w:val="16"/>
                <w:szCs w:val="16"/>
              </w:rPr>
              <w:t xml:space="preserve">, </w:t>
            </w:r>
            <w:proofErr w:type="gramStart"/>
            <w:r w:rsidRPr="00385A76">
              <w:rPr>
                <w:sz w:val="16"/>
                <w:szCs w:val="16"/>
              </w:rPr>
              <w:t>qualitative</w:t>
            </w:r>
            <w:proofErr w:type="gramEnd"/>
            <w:r w:rsidRPr="00385A76">
              <w:rPr>
                <w:sz w:val="16"/>
                <w:szCs w:val="16"/>
              </w:rPr>
              <w:t xml:space="preserve"> and mixed research. </w:t>
            </w:r>
          </w:p>
        </w:tc>
        <w:tc>
          <w:tcPr>
            <w:tcW w:w="1451" w:type="dxa"/>
          </w:tcPr>
          <w:p w14:paraId="79DCC520" w14:textId="77777777" w:rsidR="003177BA" w:rsidRPr="005D4C1A" w:rsidRDefault="003177BA" w:rsidP="00E34A5A">
            <w:pPr>
              <w:rPr>
                <w:bCs/>
                <w:sz w:val="18"/>
                <w:szCs w:val="18"/>
              </w:rPr>
            </w:pPr>
            <w:r w:rsidRPr="00385A76">
              <w:rPr>
                <w:color w:val="000000"/>
                <w:sz w:val="16"/>
                <w:szCs w:val="16"/>
              </w:rPr>
              <w:t>Exhibit appropriate research skills and knowledge</w:t>
            </w:r>
          </w:p>
        </w:tc>
        <w:tc>
          <w:tcPr>
            <w:tcW w:w="480" w:type="dxa"/>
          </w:tcPr>
          <w:p w14:paraId="258343CE" w14:textId="77777777" w:rsidR="003177BA" w:rsidRPr="005D4C1A" w:rsidRDefault="003177BA" w:rsidP="00E34A5A">
            <w:pPr>
              <w:rPr>
                <w:bCs/>
                <w:sz w:val="18"/>
                <w:szCs w:val="18"/>
              </w:rPr>
            </w:pPr>
            <w:r>
              <w:rPr>
                <w:color w:val="202124"/>
                <w:sz w:val="16"/>
                <w:szCs w:val="16"/>
              </w:rPr>
              <w:t>X</w:t>
            </w:r>
          </w:p>
        </w:tc>
        <w:tc>
          <w:tcPr>
            <w:tcW w:w="481" w:type="dxa"/>
          </w:tcPr>
          <w:p w14:paraId="37CCEDF5" w14:textId="77777777" w:rsidR="003177BA" w:rsidRPr="005D4C1A" w:rsidRDefault="003177BA" w:rsidP="00E34A5A">
            <w:pPr>
              <w:rPr>
                <w:bCs/>
                <w:sz w:val="18"/>
                <w:szCs w:val="18"/>
              </w:rPr>
            </w:pPr>
            <w:r>
              <w:rPr>
                <w:color w:val="202124"/>
                <w:sz w:val="16"/>
                <w:szCs w:val="16"/>
              </w:rPr>
              <w:t>X</w:t>
            </w:r>
          </w:p>
        </w:tc>
        <w:tc>
          <w:tcPr>
            <w:tcW w:w="480" w:type="dxa"/>
          </w:tcPr>
          <w:p w14:paraId="4BD1ABB7" w14:textId="77777777" w:rsidR="003177BA" w:rsidRPr="005D4C1A" w:rsidRDefault="003177BA" w:rsidP="00E34A5A">
            <w:pPr>
              <w:rPr>
                <w:bCs/>
                <w:sz w:val="18"/>
                <w:szCs w:val="18"/>
              </w:rPr>
            </w:pPr>
            <w:r>
              <w:rPr>
                <w:color w:val="202124"/>
                <w:sz w:val="16"/>
                <w:szCs w:val="16"/>
              </w:rPr>
              <w:t>X</w:t>
            </w:r>
          </w:p>
        </w:tc>
        <w:tc>
          <w:tcPr>
            <w:tcW w:w="481" w:type="dxa"/>
          </w:tcPr>
          <w:p w14:paraId="45B571E8" w14:textId="77777777" w:rsidR="003177BA" w:rsidRPr="005D4C1A" w:rsidRDefault="003177BA" w:rsidP="00E34A5A">
            <w:pPr>
              <w:rPr>
                <w:bCs/>
                <w:sz w:val="18"/>
                <w:szCs w:val="18"/>
              </w:rPr>
            </w:pPr>
            <w:r>
              <w:rPr>
                <w:color w:val="202124"/>
                <w:sz w:val="16"/>
                <w:szCs w:val="16"/>
              </w:rPr>
              <w:t>X</w:t>
            </w:r>
          </w:p>
        </w:tc>
        <w:tc>
          <w:tcPr>
            <w:tcW w:w="481" w:type="dxa"/>
          </w:tcPr>
          <w:p w14:paraId="5CDFB6BC" w14:textId="77777777" w:rsidR="003177BA" w:rsidRPr="005D4C1A" w:rsidRDefault="003177BA" w:rsidP="00E34A5A">
            <w:pPr>
              <w:rPr>
                <w:bCs/>
                <w:sz w:val="18"/>
                <w:szCs w:val="18"/>
              </w:rPr>
            </w:pPr>
            <w:r>
              <w:rPr>
                <w:color w:val="202124"/>
                <w:sz w:val="16"/>
                <w:szCs w:val="16"/>
              </w:rPr>
              <w:t>X</w:t>
            </w:r>
          </w:p>
        </w:tc>
        <w:tc>
          <w:tcPr>
            <w:tcW w:w="480" w:type="dxa"/>
          </w:tcPr>
          <w:p w14:paraId="0D7221E4" w14:textId="77777777" w:rsidR="003177BA" w:rsidRPr="005D4C1A" w:rsidRDefault="003177BA" w:rsidP="00E34A5A">
            <w:pPr>
              <w:rPr>
                <w:bCs/>
                <w:sz w:val="18"/>
                <w:szCs w:val="18"/>
              </w:rPr>
            </w:pPr>
            <w:r>
              <w:rPr>
                <w:color w:val="202124"/>
                <w:sz w:val="16"/>
                <w:szCs w:val="16"/>
              </w:rPr>
              <w:t>X</w:t>
            </w:r>
          </w:p>
        </w:tc>
        <w:tc>
          <w:tcPr>
            <w:tcW w:w="481" w:type="dxa"/>
          </w:tcPr>
          <w:p w14:paraId="6E8AE844" w14:textId="77777777" w:rsidR="003177BA" w:rsidRPr="005D4C1A" w:rsidRDefault="003177BA" w:rsidP="00E34A5A">
            <w:pPr>
              <w:rPr>
                <w:bCs/>
                <w:sz w:val="18"/>
                <w:szCs w:val="18"/>
              </w:rPr>
            </w:pPr>
            <w:r>
              <w:rPr>
                <w:color w:val="202124"/>
                <w:sz w:val="16"/>
                <w:szCs w:val="16"/>
              </w:rPr>
              <w:t>X</w:t>
            </w:r>
          </w:p>
        </w:tc>
        <w:tc>
          <w:tcPr>
            <w:tcW w:w="480" w:type="dxa"/>
          </w:tcPr>
          <w:p w14:paraId="61FD5AA2" w14:textId="77777777" w:rsidR="003177BA" w:rsidRPr="005D4C1A" w:rsidRDefault="003177BA" w:rsidP="00E34A5A">
            <w:pPr>
              <w:rPr>
                <w:bCs/>
                <w:sz w:val="18"/>
                <w:szCs w:val="18"/>
              </w:rPr>
            </w:pPr>
            <w:r>
              <w:rPr>
                <w:color w:val="202124"/>
                <w:sz w:val="16"/>
                <w:szCs w:val="16"/>
              </w:rPr>
              <w:t>X</w:t>
            </w:r>
          </w:p>
        </w:tc>
        <w:tc>
          <w:tcPr>
            <w:tcW w:w="481" w:type="dxa"/>
          </w:tcPr>
          <w:p w14:paraId="4F8AE246" w14:textId="77777777" w:rsidR="003177BA" w:rsidRPr="005D4C1A" w:rsidRDefault="003177BA" w:rsidP="00E34A5A">
            <w:pPr>
              <w:rPr>
                <w:bCs/>
                <w:sz w:val="18"/>
                <w:szCs w:val="18"/>
              </w:rPr>
            </w:pPr>
          </w:p>
        </w:tc>
        <w:tc>
          <w:tcPr>
            <w:tcW w:w="504" w:type="dxa"/>
          </w:tcPr>
          <w:p w14:paraId="1E178713" w14:textId="77777777" w:rsidR="003177BA" w:rsidRPr="005D4C1A" w:rsidRDefault="003177BA" w:rsidP="00E34A5A">
            <w:pPr>
              <w:rPr>
                <w:bCs/>
                <w:sz w:val="18"/>
                <w:szCs w:val="18"/>
              </w:rPr>
            </w:pPr>
          </w:p>
        </w:tc>
        <w:tc>
          <w:tcPr>
            <w:tcW w:w="457" w:type="dxa"/>
          </w:tcPr>
          <w:p w14:paraId="07A5B01C" w14:textId="77777777" w:rsidR="003177BA" w:rsidRPr="005D4C1A" w:rsidRDefault="003177BA" w:rsidP="00E34A5A">
            <w:pPr>
              <w:rPr>
                <w:bCs/>
                <w:sz w:val="18"/>
                <w:szCs w:val="18"/>
              </w:rPr>
            </w:pPr>
          </w:p>
        </w:tc>
        <w:tc>
          <w:tcPr>
            <w:tcW w:w="481" w:type="dxa"/>
          </w:tcPr>
          <w:p w14:paraId="7A61CB3B" w14:textId="77777777" w:rsidR="003177BA" w:rsidRPr="005D4C1A" w:rsidRDefault="003177BA" w:rsidP="00E34A5A">
            <w:pPr>
              <w:rPr>
                <w:bCs/>
                <w:sz w:val="18"/>
                <w:szCs w:val="18"/>
              </w:rPr>
            </w:pPr>
            <w:r>
              <w:rPr>
                <w:color w:val="202124"/>
                <w:sz w:val="16"/>
                <w:szCs w:val="16"/>
              </w:rPr>
              <w:t>X</w:t>
            </w:r>
          </w:p>
        </w:tc>
        <w:tc>
          <w:tcPr>
            <w:tcW w:w="480" w:type="dxa"/>
          </w:tcPr>
          <w:p w14:paraId="14BE84F5" w14:textId="77777777" w:rsidR="003177BA" w:rsidRPr="005D4C1A" w:rsidRDefault="003177BA" w:rsidP="00E34A5A">
            <w:pPr>
              <w:rPr>
                <w:bCs/>
                <w:sz w:val="18"/>
                <w:szCs w:val="18"/>
              </w:rPr>
            </w:pPr>
            <w:r>
              <w:rPr>
                <w:color w:val="202124"/>
                <w:sz w:val="16"/>
                <w:szCs w:val="16"/>
              </w:rPr>
              <w:t>X</w:t>
            </w:r>
          </w:p>
        </w:tc>
        <w:tc>
          <w:tcPr>
            <w:tcW w:w="481" w:type="dxa"/>
          </w:tcPr>
          <w:p w14:paraId="6BFF5B7B" w14:textId="77777777" w:rsidR="003177BA" w:rsidRPr="005D4C1A" w:rsidRDefault="003177BA" w:rsidP="00E34A5A">
            <w:pPr>
              <w:rPr>
                <w:bCs/>
                <w:sz w:val="18"/>
                <w:szCs w:val="18"/>
              </w:rPr>
            </w:pPr>
            <w:r>
              <w:rPr>
                <w:color w:val="202124"/>
                <w:sz w:val="16"/>
                <w:szCs w:val="16"/>
              </w:rPr>
              <w:t>X</w:t>
            </w:r>
          </w:p>
        </w:tc>
        <w:tc>
          <w:tcPr>
            <w:tcW w:w="481" w:type="dxa"/>
          </w:tcPr>
          <w:p w14:paraId="3E656B87" w14:textId="77777777" w:rsidR="003177BA" w:rsidRPr="005D4C1A" w:rsidRDefault="003177BA" w:rsidP="00E34A5A">
            <w:pPr>
              <w:rPr>
                <w:bCs/>
                <w:sz w:val="18"/>
                <w:szCs w:val="18"/>
              </w:rPr>
            </w:pPr>
            <w:r>
              <w:rPr>
                <w:color w:val="202124"/>
                <w:sz w:val="16"/>
                <w:szCs w:val="16"/>
              </w:rPr>
              <w:t>X</w:t>
            </w:r>
          </w:p>
        </w:tc>
        <w:tc>
          <w:tcPr>
            <w:tcW w:w="481" w:type="dxa"/>
          </w:tcPr>
          <w:p w14:paraId="53DAFEF8" w14:textId="77777777" w:rsidR="003177BA" w:rsidRPr="005D4C1A" w:rsidRDefault="003177BA" w:rsidP="00E34A5A">
            <w:pPr>
              <w:rPr>
                <w:bCs/>
                <w:sz w:val="18"/>
                <w:szCs w:val="18"/>
              </w:rPr>
            </w:pPr>
          </w:p>
        </w:tc>
      </w:tr>
      <w:tr w:rsidR="003177BA" w:rsidRPr="005D4C1A" w14:paraId="67E2A819" w14:textId="77777777" w:rsidTr="00E34A5A">
        <w:trPr>
          <w:trHeight w:val="49"/>
          <w:jc w:val="center"/>
        </w:trPr>
        <w:tc>
          <w:tcPr>
            <w:tcW w:w="1440" w:type="dxa"/>
            <w:vMerge/>
          </w:tcPr>
          <w:p w14:paraId="731F1B22" w14:textId="77777777" w:rsidR="003177BA" w:rsidRPr="00F24D0D" w:rsidRDefault="003177BA" w:rsidP="00E34A5A">
            <w:pPr>
              <w:rPr>
                <w:b/>
                <w:sz w:val="16"/>
                <w:szCs w:val="16"/>
              </w:rPr>
            </w:pPr>
          </w:p>
        </w:tc>
        <w:tc>
          <w:tcPr>
            <w:tcW w:w="1211" w:type="dxa"/>
          </w:tcPr>
          <w:p w14:paraId="0B60ED07" w14:textId="77777777" w:rsidR="003177BA" w:rsidRPr="00101EC6" w:rsidRDefault="003177BA" w:rsidP="00E34A5A">
            <w:pPr>
              <w:tabs>
                <w:tab w:val="left" w:pos="939"/>
                <w:tab w:val="left" w:pos="940"/>
              </w:tabs>
              <w:spacing w:before="5"/>
              <w:ind w:right="-106"/>
              <w:contextualSpacing/>
              <w:rPr>
                <w:sz w:val="16"/>
                <w:szCs w:val="16"/>
              </w:rPr>
            </w:pPr>
            <w:r w:rsidRPr="00385A76">
              <w:rPr>
                <w:sz w:val="16"/>
                <w:szCs w:val="16"/>
              </w:rPr>
              <w:t xml:space="preserve">CLO2: Explain the sampling procedure and hypothesis testing. </w:t>
            </w:r>
          </w:p>
        </w:tc>
        <w:tc>
          <w:tcPr>
            <w:tcW w:w="1451" w:type="dxa"/>
          </w:tcPr>
          <w:p w14:paraId="2071DAD2" w14:textId="77777777" w:rsidR="003177BA" w:rsidRPr="005D4C1A" w:rsidRDefault="003177BA" w:rsidP="00E34A5A">
            <w:pPr>
              <w:rPr>
                <w:b/>
                <w:sz w:val="18"/>
                <w:szCs w:val="18"/>
              </w:rPr>
            </w:pPr>
            <w:r w:rsidRPr="00385A76">
              <w:rPr>
                <w:color w:val="000000"/>
                <w:sz w:val="16"/>
                <w:szCs w:val="16"/>
              </w:rPr>
              <w:t>Exhibit quantitative aptitude</w:t>
            </w:r>
          </w:p>
        </w:tc>
        <w:tc>
          <w:tcPr>
            <w:tcW w:w="480" w:type="dxa"/>
          </w:tcPr>
          <w:p w14:paraId="4AE46362" w14:textId="77777777" w:rsidR="003177BA" w:rsidRPr="005D4C1A" w:rsidRDefault="003177BA" w:rsidP="00E34A5A">
            <w:pPr>
              <w:rPr>
                <w:b/>
                <w:sz w:val="18"/>
                <w:szCs w:val="18"/>
              </w:rPr>
            </w:pPr>
            <w:r>
              <w:rPr>
                <w:color w:val="202124"/>
                <w:sz w:val="16"/>
                <w:szCs w:val="16"/>
              </w:rPr>
              <w:t>X</w:t>
            </w:r>
          </w:p>
        </w:tc>
        <w:tc>
          <w:tcPr>
            <w:tcW w:w="481" w:type="dxa"/>
          </w:tcPr>
          <w:p w14:paraId="36C5902D" w14:textId="77777777" w:rsidR="003177BA" w:rsidRPr="005D4C1A" w:rsidRDefault="003177BA" w:rsidP="00E34A5A">
            <w:pPr>
              <w:rPr>
                <w:b/>
                <w:sz w:val="18"/>
                <w:szCs w:val="18"/>
              </w:rPr>
            </w:pPr>
            <w:r>
              <w:rPr>
                <w:color w:val="202124"/>
                <w:sz w:val="16"/>
                <w:szCs w:val="16"/>
              </w:rPr>
              <w:t>X</w:t>
            </w:r>
          </w:p>
        </w:tc>
        <w:tc>
          <w:tcPr>
            <w:tcW w:w="480" w:type="dxa"/>
          </w:tcPr>
          <w:p w14:paraId="5438E590" w14:textId="77777777" w:rsidR="003177BA" w:rsidRPr="005D4C1A" w:rsidRDefault="003177BA" w:rsidP="00E34A5A">
            <w:pPr>
              <w:rPr>
                <w:b/>
                <w:sz w:val="18"/>
                <w:szCs w:val="18"/>
              </w:rPr>
            </w:pPr>
          </w:p>
        </w:tc>
        <w:tc>
          <w:tcPr>
            <w:tcW w:w="481" w:type="dxa"/>
          </w:tcPr>
          <w:p w14:paraId="25CBAFA3" w14:textId="77777777" w:rsidR="003177BA" w:rsidRPr="005D4C1A" w:rsidRDefault="003177BA" w:rsidP="00E34A5A">
            <w:pPr>
              <w:rPr>
                <w:b/>
                <w:sz w:val="18"/>
                <w:szCs w:val="18"/>
              </w:rPr>
            </w:pPr>
            <w:r>
              <w:rPr>
                <w:color w:val="202124"/>
                <w:sz w:val="16"/>
                <w:szCs w:val="16"/>
              </w:rPr>
              <w:t>X</w:t>
            </w:r>
          </w:p>
        </w:tc>
        <w:tc>
          <w:tcPr>
            <w:tcW w:w="481" w:type="dxa"/>
          </w:tcPr>
          <w:p w14:paraId="121DD064" w14:textId="77777777" w:rsidR="003177BA" w:rsidRPr="005D4C1A" w:rsidRDefault="003177BA" w:rsidP="00E34A5A">
            <w:pPr>
              <w:rPr>
                <w:b/>
                <w:sz w:val="18"/>
                <w:szCs w:val="18"/>
              </w:rPr>
            </w:pPr>
          </w:p>
        </w:tc>
        <w:tc>
          <w:tcPr>
            <w:tcW w:w="480" w:type="dxa"/>
          </w:tcPr>
          <w:p w14:paraId="1CD04D71" w14:textId="77777777" w:rsidR="003177BA" w:rsidRPr="005D4C1A" w:rsidRDefault="003177BA" w:rsidP="00E34A5A">
            <w:pPr>
              <w:rPr>
                <w:b/>
                <w:sz w:val="18"/>
                <w:szCs w:val="18"/>
              </w:rPr>
            </w:pPr>
            <w:r>
              <w:rPr>
                <w:color w:val="202124"/>
                <w:sz w:val="16"/>
                <w:szCs w:val="16"/>
              </w:rPr>
              <w:t>X</w:t>
            </w:r>
          </w:p>
        </w:tc>
        <w:tc>
          <w:tcPr>
            <w:tcW w:w="481" w:type="dxa"/>
          </w:tcPr>
          <w:p w14:paraId="7E37BBF8" w14:textId="77777777" w:rsidR="003177BA" w:rsidRPr="005D4C1A" w:rsidRDefault="003177BA" w:rsidP="00E34A5A">
            <w:pPr>
              <w:rPr>
                <w:b/>
                <w:sz w:val="18"/>
                <w:szCs w:val="18"/>
              </w:rPr>
            </w:pPr>
            <w:r>
              <w:rPr>
                <w:color w:val="202124"/>
                <w:sz w:val="16"/>
                <w:szCs w:val="16"/>
              </w:rPr>
              <w:t>X</w:t>
            </w:r>
          </w:p>
        </w:tc>
        <w:tc>
          <w:tcPr>
            <w:tcW w:w="480" w:type="dxa"/>
          </w:tcPr>
          <w:p w14:paraId="3B3303B8" w14:textId="77777777" w:rsidR="003177BA" w:rsidRPr="005D4C1A" w:rsidRDefault="003177BA" w:rsidP="00E34A5A">
            <w:pPr>
              <w:rPr>
                <w:b/>
                <w:sz w:val="18"/>
                <w:szCs w:val="18"/>
              </w:rPr>
            </w:pPr>
            <w:r>
              <w:rPr>
                <w:color w:val="202124"/>
                <w:sz w:val="16"/>
                <w:szCs w:val="16"/>
              </w:rPr>
              <w:t>X</w:t>
            </w:r>
          </w:p>
        </w:tc>
        <w:tc>
          <w:tcPr>
            <w:tcW w:w="481" w:type="dxa"/>
          </w:tcPr>
          <w:p w14:paraId="2F226F9A" w14:textId="77777777" w:rsidR="003177BA" w:rsidRPr="005D4C1A" w:rsidRDefault="003177BA" w:rsidP="00E34A5A">
            <w:pPr>
              <w:rPr>
                <w:b/>
                <w:sz w:val="18"/>
                <w:szCs w:val="18"/>
              </w:rPr>
            </w:pPr>
          </w:p>
        </w:tc>
        <w:tc>
          <w:tcPr>
            <w:tcW w:w="504" w:type="dxa"/>
          </w:tcPr>
          <w:p w14:paraId="572044E8" w14:textId="77777777" w:rsidR="003177BA" w:rsidRPr="005D4C1A" w:rsidRDefault="003177BA" w:rsidP="00E34A5A">
            <w:pPr>
              <w:rPr>
                <w:b/>
                <w:sz w:val="18"/>
                <w:szCs w:val="18"/>
              </w:rPr>
            </w:pPr>
            <w:r>
              <w:rPr>
                <w:color w:val="202124"/>
                <w:sz w:val="16"/>
                <w:szCs w:val="16"/>
              </w:rPr>
              <w:t>X</w:t>
            </w:r>
          </w:p>
        </w:tc>
        <w:tc>
          <w:tcPr>
            <w:tcW w:w="457" w:type="dxa"/>
          </w:tcPr>
          <w:p w14:paraId="0C004995" w14:textId="77777777" w:rsidR="003177BA" w:rsidRPr="005D4C1A" w:rsidRDefault="003177BA" w:rsidP="00E34A5A">
            <w:pPr>
              <w:rPr>
                <w:b/>
                <w:sz w:val="18"/>
                <w:szCs w:val="18"/>
              </w:rPr>
            </w:pPr>
            <w:r>
              <w:rPr>
                <w:color w:val="202124"/>
                <w:sz w:val="16"/>
                <w:szCs w:val="16"/>
              </w:rPr>
              <w:t>X</w:t>
            </w:r>
          </w:p>
        </w:tc>
        <w:tc>
          <w:tcPr>
            <w:tcW w:w="481" w:type="dxa"/>
          </w:tcPr>
          <w:p w14:paraId="02138FAE" w14:textId="77777777" w:rsidR="003177BA" w:rsidRPr="005D4C1A" w:rsidRDefault="003177BA" w:rsidP="00E34A5A">
            <w:pPr>
              <w:rPr>
                <w:b/>
                <w:sz w:val="18"/>
                <w:szCs w:val="18"/>
              </w:rPr>
            </w:pPr>
            <w:r>
              <w:rPr>
                <w:color w:val="202124"/>
                <w:sz w:val="16"/>
                <w:szCs w:val="16"/>
              </w:rPr>
              <w:t>X</w:t>
            </w:r>
          </w:p>
        </w:tc>
        <w:tc>
          <w:tcPr>
            <w:tcW w:w="480" w:type="dxa"/>
          </w:tcPr>
          <w:p w14:paraId="437BC2AE" w14:textId="77777777" w:rsidR="003177BA" w:rsidRPr="005D4C1A" w:rsidRDefault="003177BA" w:rsidP="00E34A5A">
            <w:pPr>
              <w:rPr>
                <w:b/>
                <w:sz w:val="18"/>
                <w:szCs w:val="18"/>
              </w:rPr>
            </w:pPr>
            <w:r>
              <w:rPr>
                <w:color w:val="202124"/>
                <w:sz w:val="16"/>
                <w:szCs w:val="16"/>
              </w:rPr>
              <w:t>X</w:t>
            </w:r>
          </w:p>
        </w:tc>
        <w:tc>
          <w:tcPr>
            <w:tcW w:w="481" w:type="dxa"/>
          </w:tcPr>
          <w:p w14:paraId="7DE85717" w14:textId="77777777" w:rsidR="003177BA" w:rsidRPr="005D4C1A" w:rsidRDefault="003177BA" w:rsidP="00E34A5A">
            <w:pPr>
              <w:rPr>
                <w:b/>
                <w:sz w:val="18"/>
                <w:szCs w:val="18"/>
              </w:rPr>
            </w:pPr>
            <w:r>
              <w:rPr>
                <w:color w:val="202124"/>
                <w:sz w:val="16"/>
                <w:szCs w:val="16"/>
              </w:rPr>
              <w:t>X</w:t>
            </w:r>
          </w:p>
        </w:tc>
        <w:tc>
          <w:tcPr>
            <w:tcW w:w="481" w:type="dxa"/>
          </w:tcPr>
          <w:p w14:paraId="556201F1" w14:textId="77777777" w:rsidR="003177BA" w:rsidRPr="005D4C1A" w:rsidRDefault="003177BA" w:rsidP="00E34A5A">
            <w:pPr>
              <w:rPr>
                <w:b/>
                <w:sz w:val="18"/>
                <w:szCs w:val="18"/>
              </w:rPr>
            </w:pPr>
            <w:r>
              <w:rPr>
                <w:color w:val="202124"/>
                <w:sz w:val="16"/>
                <w:szCs w:val="16"/>
              </w:rPr>
              <w:t>X</w:t>
            </w:r>
          </w:p>
        </w:tc>
        <w:tc>
          <w:tcPr>
            <w:tcW w:w="481" w:type="dxa"/>
          </w:tcPr>
          <w:p w14:paraId="2BF16CAB" w14:textId="77777777" w:rsidR="003177BA" w:rsidRPr="005D4C1A" w:rsidRDefault="003177BA" w:rsidP="00E34A5A">
            <w:pPr>
              <w:rPr>
                <w:b/>
                <w:sz w:val="18"/>
                <w:szCs w:val="18"/>
              </w:rPr>
            </w:pPr>
          </w:p>
        </w:tc>
      </w:tr>
      <w:tr w:rsidR="003177BA" w:rsidRPr="005D4C1A" w14:paraId="57787D6F" w14:textId="77777777" w:rsidTr="00E34A5A">
        <w:trPr>
          <w:trHeight w:val="49"/>
          <w:jc w:val="center"/>
        </w:trPr>
        <w:tc>
          <w:tcPr>
            <w:tcW w:w="1440" w:type="dxa"/>
            <w:vMerge/>
          </w:tcPr>
          <w:p w14:paraId="7D57A7F6" w14:textId="77777777" w:rsidR="003177BA" w:rsidRPr="00F24D0D" w:rsidRDefault="003177BA" w:rsidP="00E34A5A">
            <w:pPr>
              <w:rPr>
                <w:b/>
                <w:sz w:val="16"/>
                <w:szCs w:val="16"/>
              </w:rPr>
            </w:pPr>
          </w:p>
        </w:tc>
        <w:tc>
          <w:tcPr>
            <w:tcW w:w="1211" w:type="dxa"/>
          </w:tcPr>
          <w:p w14:paraId="26D38340" w14:textId="77777777" w:rsidR="003177BA" w:rsidRPr="00101EC6" w:rsidRDefault="003177BA" w:rsidP="00E34A5A">
            <w:pPr>
              <w:tabs>
                <w:tab w:val="left" w:pos="1958"/>
              </w:tabs>
              <w:contextualSpacing/>
              <w:rPr>
                <w:sz w:val="16"/>
                <w:szCs w:val="16"/>
              </w:rPr>
            </w:pPr>
            <w:r w:rsidRPr="00385A76">
              <w:rPr>
                <w:sz w:val="16"/>
                <w:szCs w:val="16"/>
              </w:rPr>
              <w:t>CLO3:</w:t>
            </w:r>
            <w:r w:rsidRPr="00385A76">
              <w:rPr>
                <w:noProof/>
                <w:sz w:val="16"/>
                <w:szCs w:val="16"/>
              </w:rPr>
              <w:t xml:space="preserve"> I</w:t>
            </w:r>
            <w:r w:rsidRPr="00385A76">
              <w:rPr>
                <w:sz w:val="16"/>
                <w:szCs w:val="16"/>
              </w:rPr>
              <w:t xml:space="preserve">dentify the research area and formulate the research problem. </w:t>
            </w:r>
          </w:p>
        </w:tc>
        <w:tc>
          <w:tcPr>
            <w:tcW w:w="1451" w:type="dxa"/>
          </w:tcPr>
          <w:p w14:paraId="1B5F03E5" w14:textId="77777777" w:rsidR="003177BA" w:rsidRPr="005D4C1A" w:rsidRDefault="003177BA" w:rsidP="00E34A5A">
            <w:pPr>
              <w:rPr>
                <w:b/>
                <w:sz w:val="18"/>
                <w:szCs w:val="18"/>
              </w:rPr>
            </w:pPr>
            <w:r w:rsidRPr="00385A76">
              <w:rPr>
                <w:color w:val="000000"/>
                <w:sz w:val="16"/>
                <w:szCs w:val="16"/>
              </w:rPr>
              <w:t>Choose and frame research problem</w:t>
            </w:r>
          </w:p>
        </w:tc>
        <w:tc>
          <w:tcPr>
            <w:tcW w:w="480" w:type="dxa"/>
          </w:tcPr>
          <w:p w14:paraId="27253345" w14:textId="77777777" w:rsidR="003177BA" w:rsidRPr="005D4C1A" w:rsidRDefault="003177BA" w:rsidP="00E34A5A">
            <w:pPr>
              <w:rPr>
                <w:b/>
                <w:sz w:val="18"/>
                <w:szCs w:val="18"/>
              </w:rPr>
            </w:pPr>
            <w:r>
              <w:rPr>
                <w:color w:val="202124"/>
                <w:sz w:val="16"/>
                <w:szCs w:val="16"/>
              </w:rPr>
              <w:t>X</w:t>
            </w:r>
          </w:p>
        </w:tc>
        <w:tc>
          <w:tcPr>
            <w:tcW w:w="481" w:type="dxa"/>
          </w:tcPr>
          <w:p w14:paraId="592CB80E" w14:textId="77777777" w:rsidR="003177BA" w:rsidRPr="005D4C1A" w:rsidRDefault="003177BA" w:rsidP="00E34A5A">
            <w:pPr>
              <w:rPr>
                <w:b/>
                <w:sz w:val="18"/>
                <w:szCs w:val="18"/>
              </w:rPr>
            </w:pPr>
            <w:r>
              <w:rPr>
                <w:color w:val="202124"/>
                <w:sz w:val="16"/>
                <w:szCs w:val="16"/>
              </w:rPr>
              <w:t>X</w:t>
            </w:r>
          </w:p>
        </w:tc>
        <w:tc>
          <w:tcPr>
            <w:tcW w:w="480" w:type="dxa"/>
          </w:tcPr>
          <w:p w14:paraId="239DD0B2" w14:textId="77777777" w:rsidR="003177BA" w:rsidRPr="005D4C1A" w:rsidRDefault="003177BA" w:rsidP="00E34A5A">
            <w:pPr>
              <w:rPr>
                <w:b/>
                <w:sz w:val="18"/>
                <w:szCs w:val="18"/>
              </w:rPr>
            </w:pPr>
            <w:r>
              <w:rPr>
                <w:color w:val="202124"/>
                <w:sz w:val="16"/>
                <w:szCs w:val="16"/>
              </w:rPr>
              <w:t>X</w:t>
            </w:r>
          </w:p>
        </w:tc>
        <w:tc>
          <w:tcPr>
            <w:tcW w:w="481" w:type="dxa"/>
          </w:tcPr>
          <w:p w14:paraId="785C0DCF" w14:textId="77777777" w:rsidR="003177BA" w:rsidRPr="005D4C1A" w:rsidRDefault="003177BA" w:rsidP="00E34A5A">
            <w:pPr>
              <w:rPr>
                <w:b/>
                <w:sz w:val="18"/>
                <w:szCs w:val="18"/>
              </w:rPr>
            </w:pPr>
            <w:r>
              <w:rPr>
                <w:color w:val="202124"/>
                <w:sz w:val="16"/>
                <w:szCs w:val="16"/>
              </w:rPr>
              <w:t>X</w:t>
            </w:r>
          </w:p>
        </w:tc>
        <w:tc>
          <w:tcPr>
            <w:tcW w:w="481" w:type="dxa"/>
          </w:tcPr>
          <w:p w14:paraId="7E8AB389" w14:textId="77777777" w:rsidR="003177BA" w:rsidRPr="005D4C1A" w:rsidRDefault="003177BA" w:rsidP="00E34A5A">
            <w:pPr>
              <w:rPr>
                <w:b/>
                <w:sz w:val="18"/>
                <w:szCs w:val="18"/>
              </w:rPr>
            </w:pPr>
          </w:p>
        </w:tc>
        <w:tc>
          <w:tcPr>
            <w:tcW w:w="480" w:type="dxa"/>
          </w:tcPr>
          <w:p w14:paraId="2A1679FE" w14:textId="77777777" w:rsidR="003177BA" w:rsidRPr="005D4C1A" w:rsidRDefault="003177BA" w:rsidP="00E34A5A">
            <w:pPr>
              <w:rPr>
                <w:b/>
                <w:sz w:val="18"/>
                <w:szCs w:val="18"/>
              </w:rPr>
            </w:pPr>
            <w:r>
              <w:rPr>
                <w:color w:val="202124"/>
                <w:sz w:val="16"/>
                <w:szCs w:val="16"/>
              </w:rPr>
              <w:t>X</w:t>
            </w:r>
          </w:p>
        </w:tc>
        <w:tc>
          <w:tcPr>
            <w:tcW w:w="481" w:type="dxa"/>
          </w:tcPr>
          <w:p w14:paraId="3B52DC6A" w14:textId="77777777" w:rsidR="003177BA" w:rsidRPr="005D4C1A" w:rsidRDefault="003177BA" w:rsidP="00E34A5A">
            <w:pPr>
              <w:rPr>
                <w:b/>
                <w:sz w:val="18"/>
                <w:szCs w:val="18"/>
              </w:rPr>
            </w:pPr>
            <w:r>
              <w:rPr>
                <w:color w:val="202124"/>
                <w:sz w:val="16"/>
                <w:szCs w:val="16"/>
              </w:rPr>
              <w:t>X</w:t>
            </w:r>
          </w:p>
        </w:tc>
        <w:tc>
          <w:tcPr>
            <w:tcW w:w="480" w:type="dxa"/>
          </w:tcPr>
          <w:p w14:paraId="74DEB1DC" w14:textId="77777777" w:rsidR="003177BA" w:rsidRPr="005D4C1A" w:rsidRDefault="003177BA" w:rsidP="00E34A5A">
            <w:pPr>
              <w:rPr>
                <w:b/>
                <w:sz w:val="18"/>
                <w:szCs w:val="18"/>
              </w:rPr>
            </w:pPr>
            <w:r>
              <w:rPr>
                <w:color w:val="202124"/>
                <w:sz w:val="16"/>
                <w:szCs w:val="16"/>
              </w:rPr>
              <w:t>X</w:t>
            </w:r>
          </w:p>
        </w:tc>
        <w:tc>
          <w:tcPr>
            <w:tcW w:w="481" w:type="dxa"/>
          </w:tcPr>
          <w:p w14:paraId="1E5A3F95" w14:textId="77777777" w:rsidR="003177BA" w:rsidRPr="005D4C1A" w:rsidRDefault="003177BA" w:rsidP="00E34A5A">
            <w:pPr>
              <w:rPr>
                <w:b/>
                <w:sz w:val="18"/>
                <w:szCs w:val="18"/>
              </w:rPr>
            </w:pPr>
          </w:p>
        </w:tc>
        <w:tc>
          <w:tcPr>
            <w:tcW w:w="504" w:type="dxa"/>
          </w:tcPr>
          <w:p w14:paraId="0745F7F2" w14:textId="77777777" w:rsidR="003177BA" w:rsidRPr="005D4C1A" w:rsidRDefault="003177BA" w:rsidP="00E34A5A">
            <w:pPr>
              <w:rPr>
                <w:b/>
                <w:sz w:val="18"/>
                <w:szCs w:val="18"/>
              </w:rPr>
            </w:pPr>
            <w:r>
              <w:rPr>
                <w:color w:val="202124"/>
                <w:sz w:val="16"/>
                <w:szCs w:val="16"/>
              </w:rPr>
              <w:t>X</w:t>
            </w:r>
          </w:p>
        </w:tc>
        <w:tc>
          <w:tcPr>
            <w:tcW w:w="457" w:type="dxa"/>
          </w:tcPr>
          <w:p w14:paraId="2245B6F6" w14:textId="77777777" w:rsidR="003177BA" w:rsidRPr="005D4C1A" w:rsidRDefault="003177BA" w:rsidP="00E34A5A">
            <w:pPr>
              <w:rPr>
                <w:b/>
                <w:sz w:val="18"/>
                <w:szCs w:val="18"/>
              </w:rPr>
            </w:pPr>
            <w:r>
              <w:rPr>
                <w:color w:val="202124"/>
                <w:sz w:val="16"/>
                <w:szCs w:val="16"/>
              </w:rPr>
              <w:t>X</w:t>
            </w:r>
          </w:p>
        </w:tc>
        <w:tc>
          <w:tcPr>
            <w:tcW w:w="481" w:type="dxa"/>
          </w:tcPr>
          <w:p w14:paraId="6788D01C" w14:textId="77777777" w:rsidR="003177BA" w:rsidRPr="005D4C1A" w:rsidRDefault="003177BA" w:rsidP="00E34A5A">
            <w:pPr>
              <w:rPr>
                <w:b/>
                <w:sz w:val="18"/>
                <w:szCs w:val="18"/>
              </w:rPr>
            </w:pPr>
          </w:p>
        </w:tc>
        <w:tc>
          <w:tcPr>
            <w:tcW w:w="480" w:type="dxa"/>
          </w:tcPr>
          <w:p w14:paraId="06A4ACB9" w14:textId="77777777" w:rsidR="003177BA" w:rsidRPr="005D4C1A" w:rsidRDefault="003177BA" w:rsidP="00E34A5A">
            <w:pPr>
              <w:rPr>
                <w:b/>
                <w:sz w:val="18"/>
                <w:szCs w:val="18"/>
              </w:rPr>
            </w:pPr>
            <w:r>
              <w:rPr>
                <w:color w:val="202124"/>
                <w:sz w:val="16"/>
                <w:szCs w:val="16"/>
              </w:rPr>
              <w:t>X</w:t>
            </w:r>
          </w:p>
        </w:tc>
        <w:tc>
          <w:tcPr>
            <w:tcW w:w="481" w:type="dxa"/>
          </w:tcPr>
          <w:p w14:paraId="7682F3EB" w14:textId="77777777" w:rsidR="003177BA" w:rsidRPr="005D4C1A" w:rsidRDefault="003177BA" w:rsidP="00E34A5A">
            <w:pPr>
              <w:rPr>
                <w:b/>
                <w:sz w:val="18"/>
                <w:szCs w:val="18"/>
              </w:rPr>
            </w:pPr>
            <w:r>
              <w:rPr>
                <w:color w:val="202124"/>
                <w:sz w:val="16"/>
                <w:szCs w:val="16"/>
              </w:rPr>
              <w:t>X</w:t>
            </w:r>
          </w:p>
        </w:tc>
        <w:tc>
          <w:tcPr>
            <w:tcW w:w="481" w:type="dxa"/>
          </w:tcPr>
          <w:p w14:paraId="18D47FDA" w14:textId="77777777" w:rsidR="003177BA" w:rsidRPr="005D4C1A" w:rsidRDefault="003177BA" w:rsidP="00E34A5A">
            <w:pPr>
              <w:rPr>
                <w:b/>
                <w:sz w:val="18"/>
                <w:szCs w:val="18"/>
              </w:rPr>
            </w:pPr>
            <w:r>
              <w:rPr>
                <w:color w:val="202124"/>
                <w:sz w:val="16"/>
                <w:szCs w:val="16"/>
              </w:rPr>
              <w:t>X</w:t>
            </w:r>
          </w:p>
        </w:tc>
        <w:tc>
          <w:tcPr>
            <w:tcW w:w="481" w:type="dxa"/>
          </w:tcPr>
          <w:p w14:paraId="2B397CE1" w14:textId="77777777" w:rsidR="003177BA" w:rsidRPr="005D4C1A" w:rsidRDefault="003177BA" w:rsidP="00E34A5A">
            <w:pPr>
              <w:rPr>
                <w:b/>
                <w:sz w:val="18"/>
                <w:szCs w:val="18"/>
              </w:rPr>
            </w:pPr>
          </w:p>
        </w:tc>
      </w:tr>
      <w:tr w:rsidR="003177BA" w:rsidRPr="005D4C1A" w14:paraId="72779C27" w14:textId="77777777" w:rsidTr="00E34A5A">
        <w:trPr>
          <w:trHeight w:val="49"/>
          <w:jc w:val="center"/>
        </w:trPr>
        <w:tc>
          <w:tcPr>
            <w:tcW w:w="1440" w:type="dxa"/>
            <w:vMerge/>
          </w:tcPr>
          <w:p w14:paraId="4470DFEB" w14:textId="77777777" w:rsidR="003177BA" w:rsidRPr="00F24D0D" w:rsidRDefault="003177BA" w:rsidP="00E34A5A">
            <w:pPr>
              <w:rPr>
                <w:b/>
                <w:sz w:val="16"/>
                <w:szCs w:val="16"/>
              </w:rPr>
            </w:pPr>
          </w:p>
        </w:tc>
        <w:tc>
          <w:tcPr>
            <w:tcW w:w="1211" w:type="dxa"/>
          </w:tcPr>
          <w:p w14:paraId="394B16FC" w14:textId="77777777" w:rsidR="003177BA" w:rsidRPr="00385A76" w:rsidRDefault="003177BA" w:rsidP="00E34A5A">
            <w:pPr>
              <w:pStyle w:val="Heading1"/>
              <w:contextualSpacing/>
              <w:rPr>
                <w:b w:val="0"/>
                <w:bCs w:val="0"/>
                <w:sz w:val="16"/>
                <w:szCs w:val="16"/>
              </w:rPr>
            </w:pPr>
            <w:r w:rsidRPr="00385A76">
              <w:rPr>
                <w:b w:val="0"/>
                <w:bCs w:val="0"/>
                <w:sz w:val="16"/>
                <w:szCs w:val="16"/>
              </w:rPr>
              <w:t xml:space="preserve">CLO4: </w:t>
            </w:r>
          </w:p>
          <w:p w14:paraId="10BD8882" w14:textId="77777777" w:rsidR="003177BA" w:rsidRPr="00101EC6" w:rsidRDefault="003177BA" w:rsidP="00E34A5A">
            <w:pPr>
              <w:pStyle w:val="Default"/>
              <w:rPr>
                <w:sz w:val="16"/>
                <w:szCs w:val="16"/>
              </w:rPr>
            </w:pPr>
            <w:r w:rsidRPr="00385A76">
              <w:rPr>
                <w:sz w:val="16"/>
                <w:szCs w:val="16"/>
              </w:rPr>
              <w:t xml:space="preserve">Analyze the research design and procedure of conducting research </w:t>
            </w:r>
          </w:p>
        </w:tc>
        <w:tc>
          <w:tcPr>
            <w:tcW w:w="1451" w:type="dxa"/>
          </w:tcPr>
          <w:p w14:paraId="522A973A" w14:textId="77777777" w:rsidR="003177BA" w:rsidRPr="005D4C1A" w:rsidRDefault="003177BA" w:rsidP="00E34A5A">
            <w:pPr>
              <w:rPr>
                <w:b/>
                <w:sz w:val="18"/>
                <w:szCs w:val="18"/>
              </w:rPr>
            </w:pPr>
            <w:r w:rsidRPr="00385A76">
              <w:rPr>
                <w:sz w:val="16"/>
                <w:szCs w:val="16"/>
              </w:rPr>
              <w:t>Select suitable research design while conducting research</w:t>
            </w:r>
          </w:p>
        </w:tc>
        <w:tc>
          <w:tcPr>
            <w:tcW w:w="480" w:type="dxa"/>
          </w:tcPr>
          <w:p w14:paraId="46F86828" w14:textId="77777777" w:rsidR="003177BA" w:rsidRPr="005D4C1A" w:rsidRDefault="003177BA" w:rsidP="00E34A5A">
            <w:pPr>
              <w:rPr>
                <w:b/>
                <w:sz w:val="18"/>
                <w:szCs w:val="18"/>
              </w:rPr>
            </w:pPr>
            <w:r>
              <w:rPr>
                <w:color w:val="202124"/>
                <w:sz w:val="16"/>
                <w:szCs w:val="16"/>
              </w:rPr>
              <w:t>X</w:t>
            </w:r>
          </w:p>
        </w:tc>
        <w:tc>
          <w:tcPr>
            <w:tcW w:w="481" w:type="dxa"/>
          </w:tcPr>
          <w:p w14:paraId="42C0A970" w14:textId="77777777" w:rsidR="003177BA" w:rsidRPr="005D4C1A" w:rsidRDefault="003177BA" w:rsidP="00E34A5A">
            <w:pPr>
              <w:rPr>
                <w:b/>
                <w:sz w:val="18"/>
                <w:szCs w:val="18"/>
              </w:rPr>
            </w:pPr>
            <w:r>
              <w:rPr>
                <w:color w:val="202124"/>
                <w:sz w:val="16"/>
                <w:szCs w:val="16"/>
              </w:rPr>
              <w:t>X</w:t>
            </w:r>
          </w:p>
        </w:tc>
        <w:tc>
          <w:tcPr>
            <w:tcW w:w="480" w:type="dxa"/>
          </w:tcPr>
          <w:p w14:paraId="7430FE88" w14:textId="77777777" w:rsidR="003177BA" w:rsidRPr="005D4C1A" w:rsidRDefault="003177BA" w:rsidP="00E34A5A">
            <w:pPr>
              <w:rPr>
                <w:b/>
                <w:sz w:val="18"/>
                <w:szCs w:val="18"/>
              </w:rPr>
            </w:pPr>
          </w:p>
        </w:tc>
        <w:tc>
          <w:tcPr>
            <w:tcW w:w="481" w:type="dxa"/>
          </w:tcPr>
          <w:p w14:paraId="16A1A73D" w14:textId="77777777" w:rsidR="003177BA" w:rsidRPr="005D4C1A" w:rsidRDefault="003177BA" w:rsidP="00E34A5A">
            <w:pPr>
              <w:rPr>
                <w:b/>
                <w:sz w:val="18"/>
                <w:szCs w:val="18"/>
              </w:rPr>
            </w:pPr>
            <w:r>
              <w:rPr>
                <w:color w:val="202124"/>
                <w:sz w:val="16"/>
                <w:szCs w:val="16"/>
              </w:rPr>
              <w:t>X</w:t>
            </w:r>
          </w:p>
        </w:tc>
        <w:tc>
          <w:tcPr>
            <w:tcW w:w="481" w:type="dxa"/>
          </w:tcPr>
          <w:p w14:paraId="52997E24" w14:textId="77777777" w:rsidR="003177BA" w:rsidRPr="005D4C1A" w:rsidRDefault="003177BA" w:rsidP="00E34A5A">
            <w:pPr>
              <w:rPr>
                <w:b/>
                <w:sz w:val="18"/>
                <w:szCs w:val="18"/>
              </w:rPr>
            </w:pPr>
            <w:r>
              <w:rPr>
                <w:color w:val="202124"/>
                <w:sz w:val="16"/>
                <w:szCs w:val="16"/>
              </w:rPr>
              <w:t>X</w:t>
            </w:r>
          </w:p>
        </w:tc>
        <w:tc>
          <w:tcPr>
            <w:tcW w:w="480" w:type="dxa"/>
          </w:tcPr>
          <w:p w14:paraId="658900A5" w14:textId="77777777" w:rsidR="003177BA" w:rsidRPr="005D4C1A" w:rsidRDefault="003177BA" w:rsidP="00E34A5A">
            <w:pPr>
              <w:rPr>
                <w:b/>
                <w:sz w:val="18"/>
                <w:szCs w:val="18"/>
              </w:rPr>
            </w:pPr>
            <w:r>
              <w:rPr>
                <w:color w:val="202124"/>
                <w:sz w:val="16"/>
                <w:szCs w:val="16"/>
              </w:rPr>
              <w:t>X</w:t>
            </w:r>
          </w:p>
        </w:tc>
        <w:tc>
          <w:tcPr>
            <w:tcW w:w="481" w:type="dxa"/>
          </w:tcPr>
          <w:p w14:paraId="53EAA46A" w14:textId="77777777" w:rsidR="003177BA" w:rsidRPr="005D4C1A" w:rsidRDefault="003177BA" w:rsidP="00E34A5A">
            <w:pPr>
              <w:rPr>
                <w:b/>
                <w:sz w:val="18"/>
                <w:szCs w:val="18"/>
              </w:rPr>
            </w:pPr>
            <w:r>
              <w:rPr>
                <w:color w:val="202124"/>
                <w:sz w:val="16"/>
                <w:szCs w:val="16"/>
              </w:rPr>
              <w:t>X</w:t>
            </w:r>
          </w:p>
        </w:tc>
        <w:tc>
          <w:tcPr>
            <w:tcW w:w="480" w:type="dxa"/>
          </w:tcPr>
          <w:p w14:paraId="6BB2549E" w14:textId="77777777" w:rsidR="003177BA" w:rsidRPr="005D4C1A" w:rsidRDefault="003177BA" w:rsidP="00E34A5A">
            <w:pPr>
              <w:rPr>
                <w:b/>
                <w:sz w:val="18"/>
                <w:szCs w:val="18"/>
              </w:rPr>
            </w:pPr>
          </w:p>
        </w:tc>
        <w:tc>
          <w:tcPr>
            <w:tcW w:w="481" w:type="dxa"/>
          </w:tcPr>
          <w:p w14:paraId="336510A2" w14:textId="77777777" w:rsidR="003177BA" w:rsidRPr="005D4C1A" w:rsidRDefault="003177BA" w:rsidP="00E34A5A">
            <w:pPr>
              <w:rPr>
                <w:b/>
                <w:sz w:val="18"/>
                <w:szCs w:val="18"/>
              </w:rPr>
            </w:pPr>
            <w:r>
              <w:rPr>
                <w:color w:val="202124"/>
                <w:sz w:val="16"/>
                <w:szCs w:val="16"/>
              </w:rPr>
              <w:t>X</w:t>
            </w:r>
          </w:p>
        </w:tc>
        <w:tc>
          <w:tcPr>
            <w:tcW w:w="504" w:type="dxa"/>
          </w:tcPr>
          <w:p w14:paraId="473BEB98" w14:textId="77777777" w:rsidR="003177BA" w:rsidRPr="005D4C1A" w:rsidRDefault="003177BA" w:rsidP="00E34A5A">
            <w:pPr>
              <w:rPr>
                <w:b/>
                <w:sz w:val="18"/>
                <w:szCs w:val="18"/>
              </w:rPr>
            </w:pPr>
            <w:r>
              <w:rPr>
                <w:color w:val="202124"/>
                <w:sz w:val="16"/>
                <w:szCs w:val="16"/>
              </w:rPr>
              <w:t>X</w:t>
            </w:r>
          </w:p>
        </w:tc>
        <w:tc>
          <w:tcPr>
            <w:tcW w:w="457" w:type="dxa"/>
          </w:tcPr>
          <w:p w14:paraId="60CA10C4" w14:textId="77777777" w:rsidR="003177BA" w:rsidRPr="005D4C1A" w:rsidRDefault="003177BA" w:rsidP="00E34A5A">
            <w:pPr>
              <w:rPr>
                <w:b/>
                <w:sz w:val="18"/>
                <w:szCs w:val="18"/>
              </w:rPr>
            </w:pPr>
          </w:p>
        </w:tc>
        <w:tc>
          <w:tcPr>
            <w:tcW w:w="481" w:type="dxa"/>
          </w:tcPr>
          <w:p w14:paraId="42F21448" w14:textId="77777777" w:rsidR="003177BA" w:rsidRPr="005D4C1A" w:rsidRDefault="003177BA" w:rsidP="00E34A5A">
            <w:pPr>
              <w:rPr>
                <w:b/>
                <w:sz w:val="18"/>
                <w:szCs w:val="18"/>
              </w:rPr>
            </w:pPr>
          </w:p>
        </w:tc>
        <w:tc>
          <w:tcPr>
            <w:tcW w:w="480" w:type="dxa"/>
          </w:tcPr>
          <w:p w14:paraId="5C00E945" w14:textId="77777777" w:rsidR="003177BA" w:rsidRPr="005D4C1A" w:rsidRDefault="003177BA" w:rsidP="00E34A5A">
            <w:pPr>
              <w:rPr>
                <w:b/>
                <w:sz w:val="18"/>
                <w:szCs w:val="18"/>
              </w:rPr>
            </w:pPr>
            <w:r>
              <w:rPr>
                <w:color w:val="202124"/>
                <w:sz w:val="16"/>
                <w:szCs w:val="16"/>
              </w:rPr>
              <w:t>X</w:t>
            </w:r>
          </w:p>
        </w:tc>
        <w:tc>
          <w:tcPr>
            <w:tcW w:w="481" w:type="dxa"/>
          </w:tcPr>
          <w:p w14:paraId="2A01D11D" w14:textId="77777777" w:rsidR="003177BA" w:rsidRPr="005D4C1A" w:rsidRDefault="003177BA" w:rsidP="00E34A5A">
            <w:pPr>
              <w:rPr>
                <w:b/>
                <w:sz w:val="18"/>
                <w:szCs w:val="18"/>
              </w:rPr>
            </w:pPr>
            <w:r>
              <w:rPr>
                <w:color w:val="202124"/>
                <w:sz w:val="16"/>
                <w:szCs w:val="16"/>
              </w:rPr>
              <w:t>X</w:t>
            </w:r>
          </w:p>
        </w:tc>
        <w:tc>
          <w:tcPr>
            <w:tcW w:w="481" w:type="dxa"/>
          </w:tcPr>
          <w:p w14:paraId="22BFFF3B" w14:textId="77777777" w:rsidR="003177BA" w:rsidRPr="005D4C1A" w:rsidRDefault="003177BA" w:rsidP="00E34A5A">
            <w:pPr>
              <w:rPr>
                <w:b/>
                <w:sz w:val="18"/>
                <w:szCs w:val="18"/>
              </w:rPr>
            </w:pPr>
          </w:p>
        </w:tc>
        <w:tc>
          <w:tcPr>
            <w:tcW w:w="481" w:type="dxa"/>
          </w:tcPr>
          <w:p w14:paraId="3AAF4F07" w14:textId="77777777" w:rsidR="003177BA" w:rsidRPr="005D4C1A" w:rsidRDefault="003177BA" w:rsidP="00E34A5A">
            <w:pPr>
              <w:rPr>
                <w:b/>
                <w:sz w:val="18"/>
                <w:szCs w:val="18"/>
              </w:rPr>
            </w:pPr>
          </w:p>
        </w:tc>
      </w:tr>
      <w:tr w:rsidR="003177BA" w:rsidRPr="005D4C1A" w14:paraId="268C9367" w14:textId="77777777" w:rsidTr="00E34A5A">
        <w:trPr>
          <w:trHeight w:val="49"/>
          <w:jc w:val="center"/>
        </w:trPr>
        <w:tc>
          <w:tcPr>
            <w:tcW w:w="1440" w:type="dxa"/>
            <w:vMerge/>
          </w:tcPr>
          <w:p w14:paraId="71AE717C" w14:textId="77777777" w:rsidR="003177BA" w:rsidRPr="00F24D0D" w:rsidRDefault="003177BA" w:rsidP="00E34A5A">
            <w:pPr>
              <w:rPr>
                <w:b/>
                <w:sz w:val="16"/>
                <w:szCs w:val="16"/>
              </w:rPr>
            </w:pPr>
          </w:p>
        </w:tc>
        <w:tc>
          <w:tcPr>
            <w:tcW w:w="1211" w:type="dxa"/>
          </w:tcPr>
          <w:p w14:paraId="4C44A2D9" w14:textId="77777777" w:rsidR="003177BA" w:rsidRPr="00385A76" w:rsidRDefault="003177BA" w:rsidP="00E34A5A">
            <w:pPr>
              <w:pStyle w:val="Heading1"/>
              <w:contextualSpacing/>
              <w:rPr>
                <w:b w:val="0"/>
                <w:bCs w:val="0"/>
                <w:sz w:val="16"/>
                <w:szCs w:val="16"/>
              </w:rPr>
            </w:pPr>
            <w:r w:rsidRPr="00385A76">
              <w:rPr>
                <w:b w:val="0"/>
                <w:bCs w:val="0"/>
                <w:sz w:val="16"/>
                <w:szCs w:val="16"/>
              </w:rPr>
              <w:t xml:space="preserve">CLO5: </w:t>
            </w:r>
          </w:p>
          <w:p w14:paraId="002841F7" w14:textId="77777777" w:rsidR="003177BA" w:rsidRPr="00101EC6" w:rsidRDefault="003177BA" w:rsidP="00E34A5A">
            <w:pPr>
              <w:pStyle w:val="Default"/>
              <w:rPr>
                <w:sz w:val="16"/>
                <w:szCs w:val="16"/>
              </w:rPr>
            </w:pPr>
            <w:r w:rsidRPr="00385A76">
              <w:rPr>
                <w:sz w:val="16"/>
                <w:szCs w:val="16"/>
              </w:rPr>
              <w:t xml:space="preserve">Select and use appropriate statistics for analysis and interpretation </w:t>
            </w:r>
          </w:p>
        </w:tc>
        <w:tc>
          <w:tcPr>
            <w:tcW w:w="1451" w:type="dxa"/>
          </w:tcPr>
          <w:p w14:paraId="2377601F" w14:textId="77777777" w:rsidR="003177BA" w:rsidRPr="005D4C1A" w:rsidRDefault="003177BA" w:rsidP="00E34A5A">
            <w:pPr>
              <w:rPr>
                <w:b/>
                <w:sz w:val="18"/>
                <w:szCs w:val="18"/>
              </w:rPr>
            </w:pPr>
            <w:r w:rsidRPr="00385A76">
              <w:rPr>
                <w:color w:val="000000"/>
                <w:sz w:val="16"/>
                <w:szCs w:val="16"/>
              </w:rPr>
              <w:t>Analyze data statistically</w:t>
            </w:r>
          </w:p>
        </w:tc>
        <w:tc>
          <w:tcPr>
            <w:tcW w:w="480" w:type="dxa"/>
          </w:tcPr>
          <w:p w14:paraId="35AF525E" w14:textId="77777777" w:rsidR="003177BA" w:rsidRPr="005D4C1A" w:rsidRDefault="003177BA" w:rsidP="00E34A5A">
            <w:pPr>
              <w:rPr>
                <w:b/>
                <w:sz w:val="18"/>
                <w:szCs w:val="18"/>
              </w:rPr>
            </w:pPr>
            <w:r>
              <w:rPr>
                <w:color w:val="202124"/>
                <w:sz w:val="16"/>
                <w:szCs w:val="16"/>
              </w:rPr>
              <w:t>X</w:t>
            </w:r>
          </w:p>
        </w:tc>
        <w:tc>
          <w:tcPr>
            <w:tcW w:w="481" w:type="dxa"/>
          </w:tcPr>
          <w:p w14:paraId="21F79E7E" w14:textId="77777777" w:rsidR="003177BA" w:rsidRPr="005D4C1A" w:rsidRDefault="003177BA" w:rsidP="00E34A5A">
            <w:pPr>
              <w:rPr>
                <w:b/>
                <w:sz w:val="18"/>
                <w:szCs w:val="18"/>
              </w:rPr>
            </w:pPr>
            <w:r>
              <w:rPr>
                <w:color w:val="202124"/>
                <w:sz w:val="16"/>
                <w:szCs w:val="16"/>
              </w:rPr>
              <w:t>X</w:t>
            </w:r>
          </w:p>
        </w:tc>
        <w:tc>
          <w:tcPr>
            <w:tcW w:w="480" w:type="dxa"/>
          </w:tcPr>
          <w:p w14:paraId="3388000C" w14:textId="77777777" w:rsidR="003177BA" w:rsidRPr="005D4C1A" w:rsidRDefault="003177BA" w:rsidP="00E34A5A">
            <w:pPr>
              <w:rPr>
                <w:b/>
                <w:sz w:val="18"/>
                <w:szCs w:val="18"/>
              </w:rPr>
            </w:pPr>
          </w:p>
        </w:tc>
        <w:tc>
          <w:tcPr>
            <w:tcW w:w="481" w:type="dxa"/>
          </w:tcPr>
          <w:p w14:paraId="03768FA6" w14:textId="77777777" w:rsidR="003177BA" w:rsidRPr="005D4C1A" w:rsidRDefault="003177BA" w:rsidP="00E34A5A">
            <w:pPr>
              <w:rPr>
                <w:b/>
                <w:sz w:val="18"/>
                <w:szCs w:val="18"/>
              </w:rPr>
            </w:pPr>
            <w:r>
              <w:rPr>
                <w:color w:val="202124"/>
                <w:sz w:val="16"/>
                <w:szCs w:val="16"/>
              </w:rPr>
              <w:t>X</w:t>
            </w:r>
          </w:p>
        </w:tc>
        <w:tc>
          <w:tcPr>
            <w:tcW w:w="481" w:type="dxa"/>
          </w:tcPr>
          <w:p w14:paraId="76718B20" w14:textId="77777777" w:rsidR="003177BA" w:rsidRPr="005D4C1A" w:rsidRDefault="003177BA" w:rsidP="00E34A5A">
            <w:pPr>
              <w:rPr>
                <w:b/>
                <w:sz w:val="18"/>
                <w:szCs w:val="18"/>
              </w:rPr>
            </w:pPr>
            <w:r>
              <w:rPr>
                <w:color w:val="202124"/>
                <w:sz w:val="16"/>
                <w:szCs w:val="16"/>
              </w:rPr>
              <w:t>X</w:t>
            </w:r>
          </w:p>
        </w:tc>
        <w:tc>
          <w:tcPr>
            <w:tcW w:w="480" w:type="dxa"/>
          </w:tcPr>
          <w:p w14:paraId="7CF330D3" w14:textId="77777777" w:rsidR="003177BA" w:rsidRPr="005D4C1A" w:rsidRDefault="003177BA" w:rsidP="00E34A5A">
            <w:pPr>
              <w:rPr>
                <w:b/>
                <w:sz w:val="18"/>
                <w:szCs w:val="18"/>
              </w:rPr>
            </w:pPr>
            <w:r>
              <w:rPr>
                <w:color w:val="202124"/>
                <w:sz w:val="16"/>
                <w:szCs w:val="16"/>
              </w:rPr>
              <w:t>X</w:t>
            </w:r>
          </w:p>
        </w:tc>
        <w:tc>
          <w:tcPr>
            <w:tcW w:w="481" w:type="dxa"/>
          </w:tcPr>
          <w:p w14:paraId="18A50591" w14:textId="77777777" w:rsidR="003177BA" w:rsidRPr="005D4C1A" w:rsidRDefault="003177BA" w:rsidP="00E34A5A">
            <w:pPr>
              <w:rPr>
                <w:b/>
                <w:sz w:val="18"/>
                <w:szCs w:val="18"/>
              </w:rPr>
            </w:pPr>
            <w:r>
              <w:rPr>
                <w:color w:val="202124"/>
                <w:sz w:val="16"/>
                <w:szCs w:val="16"/>
              </w:rPr>
              <w:t>X</w:t>
            </w:r>
          </w:p>
        </w:tc>
        <w:tc>
          <w:tcPr>
            <w:tcW w:w="480" w:type="dxa"/>
          </w:tcPr>
          <w:p w14:paraId="0DD34958" w14:textId="77777777" w:rsidR="003177BA" w:rsidRPr="005D4C1A" w:rsidRDefault="003177BA" w:rsidP="00E34A5A">
            <w:pPr>
              <w:rPr>
                <w:b/>
                <w:sz w:val="18"/>
                <w:szCs w:val="18"/>
              </w:rPr>
            </w:pPr>
          </w:p>
        </w:tc>
        <w:tc>
          <w:tcPr>
            <w:tcW w:w="481" w:type="dxa"/>
          </w:tcPr>
          <w:p w14:paraId="7DB17B40" w14:textId="77777777" w:rsidR="003177BA" w:rsidRPr="005D4C1A" w:rsidRDefault="003177BA" w:rsidP="00E34A5A">
            <w:pPr>
              <w:rPr>
                <w:b/>
                <w:sz w:val="18"/>
                <w:szCs w:val="18"/>
              </w:rPr>
            </w:pPr>
            <w:r>
              <w:rPr>
                <w:color w:val="202124"/>
                <w:sz w:val="16"/>
                <w:szCs w:val="16"/>
              </w:rPr>
              <w:t>X</w:t>
            </w:r>
          </w:p>
        </w:tc>
        <w:tc>
          <w:tcPr>
            <w:tcW w:w="504" w:type="dxa"/>
          </w:tcPr>
          <w:p w14:paraId="1CD22EA1" w14:textId="77777777" w:rsidR="003177BA" w:rsidRPr="005D4C1A" w:rsidRDefault="003177BA" w:rsidP="00E34A5A">
            <w:pPr>
              <w:rPr>
                <w:b/>
                <w:sz w:val="18"/>
                <w:szCs w:val="18"/>
              </w:rPr>
            </w:pPr>
            <w:r>
              <w:rPr>
                <w:color w:val="202124"/>
                <w:sz w:val="16"/>
                <w:szCs w:val="16"/>
              </w:rPr>
              <w:t>X</w:t>
            </w:r>
          </w:p>
        </w:tc>
        <w:tc>
          <w:tcPr>
            <w:tcW w:w="457" w:type="dxa"/>
          </w:tcPr>
          <w:p w14:paraId="46538B03" w14:textId="77777777" w:rsidR="003177BA" w:rsidRPr="005D4C1A" w:rsidRDefault="003177BA" w:rsidP="00E34A5A">
            <w:pPr>
              <w:rPr>
                <w:b/>
                <w:sz w:val="18"/>
                <w:szCs w:val="18"/>
              </w:rPr>
            </w:pPr>
          </w:p>
        </w:tc>
        <w:tc>
          <w:tcPr>
            <w:tcW w:w="481" w:type="dxa"/>
          </w:tcPr>
          <w:p w14:paraId="0E08D898" w14:textId="77777777" w:rsidR="003177BA" w:rsidRPr="005D4C1A" w:rsidRDefault="003177BA" w:rsidP="00E34A5A">
            <w:pPr>
              <w:rPr>
                <w:b/>
                <w:sz w:val="18"/>
                <w:szCs w:val="18"/>
              </w:rPr>
            </w:pPr>
          </w:p>
        </w:tc>
        <w:tc>
          <w:tcPr>
            <w:tcW w:w="480" w:type="dxa"/>
          </w:tcPr>
          <w:p w14:paraId="046A0548" w14:textId="77777777" w:rsidR="003177BA" w:rsidRPr="005D4C1A" w:rsidRDefault="003177BA" w:rsidP="00E34A5A">
            <w:pPr>
              <w:rPr>
                <w:b/>
                <w:sz w:val="18"/>
                <w:szCs w:val="18"/>
              </w:rPr>
            </w:pPr>
            <w:r>
              <w:rPr>
                <w:color w:val="202124"/>
                <w:sz w:val="16"/>
                <w:szCs w:val="16"/>
              </w:rPr>
              <w:t>X</w:t>
            </w:r>
          </w:p>
        </w:tc>
        <w:tc>
          <w:tcPr>
            <w:tcW w:w="481" w:type="dxa"/>
          </w:tcPr>
          <w:p w14:paraId="72594843" w14:textId="77777777" w:rsidR="003177BA" w:rsidRPr="005D4C1A" w:rsidRDefault="003177BA" w:rsidP="00E34A5A">
            <w:pPr>
              <w:rPr>
                <w:b/>
                <w:sz w:val="18"/>
                <w:szCs w:val="18"/>
              </w:rPr>
            </w:pPr>
            <w:r>
              <w:rPr>
                <w:color w:val="202124"/>
                <w:sz w:val="16"/>
                <w:szCs w:val="16"/>
              </w:rPr>
              <w:t>X</w:t>
            </w:r>
          </w:p>
        </w:tc>
        <w:tc>
          <w:tcPr>
            <w:tcW w:w="481" w:type="dxa"/>
          </w:tcPr>
          <w:p w14:paraId="66361984" w14:textId="77777777" w:rsidR="003177BA" w:rsidRPr="005D4C1A" w:rsidRDefault="003177BA" w:rsidP="00E34A5A">
            <w:pPr>
              <w:rPr>
                <w:b/>
                <w:sz w:val="18"/>
                <w:szCs w:val="18"/>
              </w:rPr>
            </w:pPr>
          </w:p>
        </w:tc>
        <w:tc>
          <w:tcPr>
            <w:tcW w:w="481" w:type="dxa"/>
          </w:tcPr>
          <w:p w14:paraId="447DBB70" w14:textId="77777777" w:rsidR="003177BA" w:rsidRPr="005D4C1A" w:rsidRDefault="003177BA" w:rsidP="00E34A5A">
            <w:pPr>
              <w:rPr>
                <w:b/>
                <w:sz w:val="18"/>
                <w:szCs w:val="18"/>
              </w:rPr>
            </w:pPr>
          </w:p>
        </w:tc>
      </w:tr>
      <w:tr w:rsidR="003177BA" w:rsidRPr="005D4C1A" w14:paraId="22E65E95" w14:textId="77777777" w:rsidTr="00E34A5A">
        <w:trPr>
          <w:trHeight w:val="49"/>
          <w:jc w:val="center"/>
        </w:trPr>
        <w:tc>
          <w:tcPr>
            <w:tcW w:w="1440" w:type="dxa"/>
            <w:vMerge/>
          </w:tcPr>
          <w:p w14:paraId="79FF967A" w14:textId="77777777" w:rsidR="003177BA" w:rsidRPr="00F24D0D" w:rsidRDefault="003177BA" w:rsidP="00E34A5A">
            <w:pPr>
              <w:rPr>
                <w:b/>
                <w:sz w:val="16"/>
                <w:szCs w:val="16"/>
              </w:rPr>
            </w:pPr>
          </w:p>
        </w:tc>
        <w:tc>
          <w:tcPr>
            <w:tcW w:w="1211" w:type="dxa"/>
          </w:tcPr>
          <w:p w14:paraId="5D3CD223" w14:textId="77777777" w:rsidR="003177BA" w:rsidRPr="00385A76" w:rsidRDefault="003177BA" w:rsidP="00E34A5A">
            <w:pPr>
              <w:pStyle w:val="Heading1"/>
              <w:contextualSpacing/>
              <w:rPr>
                <w:b w:val="0"/>
                <w:bCs w:val="0"/>
                <w:sz w:val="16"/>
                <w:szCs w:val="16"/>
              </w:rPr>
            </w:pPr>
            <w:r w:rsidRPr="00385A76">
              <w:rPr>
                <w:b w:val="0"/>
                <w:bCs w:val="0"/>
                <w:sz w:val="16"/>
                <w:szCs w:val="16"/>
              </w:rPr>
              <w:t xml:space="preserve">CLO6: </w:t>
            </w:r>
          </w:p>
          <w:p w14:paraId="01566076" w14:textId="77777777" w:rsidR="003177BA" w:rsidRPr="00101EC6" w:rsidRDefault="003177BA" w:rsidP="00E34A5A">
            <w:pPr>
              <w:pStyle w:val="Default"/>
              <w:rPr>
                <w:sz w:val="16"/>
                <w:szCs w:val="16"/>
              </w:rPr>
            </w:pPr>
            <w:r w:rsidRPr="00385A76">
              <w:rPr>
                <w:sz w:val="16"/>
                <w:szCs w:val="16"/>
              </w:rPr>
              <w:t xml:space="preserve">Design a research proposal and write a report </w:t>
            </w:r>
          </w:p>
        </w:tc>
        <w:tc>
          <w:tcPr>
            <w:tcW w:w="1451" w:type="dxa"/>
          </w:tcPr>
          <w:p w14:paraId="69BF36E0" w14:textId="77777777" w:rsidR="003177BA" w:rsidRPr="005D4C1A" w:rsidRDefault="003177BA" w:rsidP="00E34A5A">
            <w:pPr>
              <w:rPr>
                <w:b/>
                <w:sz w:val="18"/>
                <w:szCs w:val="18"/>
              </w:rPr>
            </w:pPr>
            <w:r w:rsidRPr="00385A76">
              <w:rPr>
                <w:color w:val="000000"/>
                <w:sz w:val="16"/>
                <w:szCs w:val="16"/>
              </w:rPr>
              <w:t>Develop a research report</w:t>
            </w:r>
          </w:p>
        </w:tc>
        <w:tc>
          <w:tcPr>
            <w:tcW w:w="480" w:type="dxa"/>
          </w:tcPr>
          <w:p w14:paraId="67A92F6D" w14:textId="77777777" w:rsidR="003177BA" w:rsidRPr="005D4C1A" w:rsidRDefault="003177BA" w:rsidP="00E34A5A">
            <w:pPr>
              <w:rPr>
                <w:b/>
                <w:sz w:val="18"/>
                <w:szCs w:val="18"/>
              </w:rPr>
            </w:pPr>
            <w:r>
              <w:rPr>
                <w:color w:val="202124"/>
                <w:sz w:val="16"/>
                <w:szCs w:val="16"/>
              </w:rPr>
              <w:t>X</w:t>
            </w:r>
          </w:p>
        </w:tc>
        <w:tc>
          <w:tcPr>
            <w:tcW w:w="481" w:type="dxa"/>
          </w:tcPr>
          <w:p w14:paraId="608D5E29" w14:textId="77777777" w:rsidR="003177BA" w:rsidRPr="005D4C1A" w:rsidRDefault="003177BA" w:rsidP="00E34A5A">
            <w:pPr>
              <w:rPr>
                <w:b/>
                <w:sz w:val="18"/>
                <w:szCs w:val="18"/>
              </w:rPr>
            </w:pPr>
            <w:r>
              <w:rPr>
                <w:color w:val="202124"/>
                <w:sz w:val="16"/>
                <w:szCs w:val="16"/>
              </w:rPr>
              <w:t>X</w:t>
            </w:r>
          </w:p>
        </w:tc>
        <w:tc>
          <w:tcPr>
            <w:tcW w:w="480" w:type="dxa"/>
          </w:tcPr>
          <w:p w14:paraId="2A622483" w14:textId="77777777" w:rsidR="003177BA" w:rsidRPr="005D4C1A" w:rsidRDefault="003177BA" w:rsidP="00E34A5A">
            <w:pPr>
              <w:rPr>
                <w:b/>
                <w:sz w:val="18"/>
                <w:szCs w:val="18"/>
              </w:rPr>
            </w:pPr>
          </w:p>
        </w:tc>
        <w:tc>
          <w:tcPr>
            <w:tcW w:w="481" w:type="dxa"/>
          </w:tcPr>
          <w:p w14:paraId="121F725C" w14:textId="77777777" w:rsidR="003177BA" w:rsidRPr="005D4C1A" w:rsidRDefault="003177BA" w:rsidP="00E34A5A">
            <w:pPr>
              <w:rPr>
                <w:b/>
                <w:sz w:val="18"/>
                <w:szCs w:val="18"/>
              </w:rPr>
            </w:pPr>
            <w:r>
              <w:rPr>
                <w:color w:val="202124"/>
                <w:sz w:val="16"/>
                <w:szCs w:val="16"/>
              </w:rPr>
              <w:t>X</w:t>
            </w:r>
          </w:p>
        </w:tc>
        <w:tc>
          <w:tcPr>
            <w:tcW w:w="481" w:type="dxa"/>
          </w:tcPr>
          <w:p w14:paraId="5B72F2CF" w14:textId="77777777" w:rsidR="003177BA" w:rsidRPr="005D4C1A" w:rsidRDefault="003177BA" w:rsidP="00E34A5A">
            <w:pPr>
              <w:rPr>
                <w:b/>
                <w:sz w:val="18"/>
                <w:szCs w:val="18"/>
              </w:rPr>
            </w:pPr>
          </w:p>
        </w:tc>
        <w:tc>
          <w:tcPr>
            <w:tcW w:w="480" w:type="dxa"/>
          </w:tcPr>
          <w:p w14:paraId="63D9E2A9" w14:textId="77777777" w:rsidR="003177BA" w:rsidRPr="005D4C1A" w:rsidRDefault="003177BA" w:rsidP="00E34A5A">
            <w:pPr>
              <w:rPr>
                <w:b/>
                <w:sz w:val="18"/>
                <w:szCs w:val="18"/>
              </w:rPr>
            </w:pPr>
            <w:r>
              <w:rPr>
                <w:color w:val="202124"/>
                <w:sz w:val="16"/>
                <w:szCs w:val="16"/>
              </w:rPr>
              <w:t>X</w:t>
            </w:r>
          </w:p>
        </w:tc>
        <w:tc>
          <w:tcPr>
            <w:tcW w:w="481" w:type="dxa"/>
          </w:tcPr>
          <w:p w14:paraId="38D96A13" w14:textId="77777777" w:rsidR="003177BA" w:rsidRPr="005D4C1A" w:rsidRDefault="003177BA" w:rsidP="00E34A5A">
            <w:pPr>
              <w:rPr>
                <w:b/>
                <w:sz w:val="18"/>
                <w:szCs w:val="18"/>
              </w:rPr>
            </w:pPr>
            <w:r>
              <w:rPr>
                <w:color w:val="202124"/>
                <w:sz w:val="16"/>
                <w:szCs w:val="16"/>
              </w:rPr>
              <w:t>X</w:t>
            </w:r>
          </w:p>
        </w:tc>
        <w:tc>
          <w:tcPr>
            <w:tcW w:w="480" w:type="dxa"/>
          </w:tcPr>
          <w:p w14:paraId="07C73E56" w14:textId="77777777" w:rsidR="003177BA" w:rsidRPr="005D4C1A" w:rsidRDefault="003177BA" w:rsidP="00E34A5A">
            <w:pPr>
              <w:rPr>
                <w:b/>
                <w:sz w:val="18"/>
                <w:szCs w:val="18"/>
              </w:rPr>
            </w:pPr>
            <w:r>
              <w:rPr>
                <w:color w:val="202124"/>
                <w:sz w:val="16"/>
                <w:szCs w:val="16"/>
              </w:rPr>
              <w:t>X</w:t>
            </w:r>
          </w:p>
        </w:tc>
        <w:tc>
          <w:tcPr>
            <w:tcW w:w="481" w:type="dxa"/>
          </w:tcPr>
          <w:p w14:paraId="01AF1E25" w14:textId="77777777" w:rsidR="003177BA" w:rsidRPr="005D4C1A" w:rsidRDefault="003177BA" w:rsidP="00E34A5A">
            <w:pPr>
              <w:rPr>
                <w:b/>
                <w:sz w:val="18"/>
                <w:szCs w:val="18"/>
              </w:rPr>
            </w:pPr>
          </w:p>
        </w:tc>
        <w:tc>
          <w:tcPr>
            <w:tcW w:w="504" w:type="dxa"/>
          </w:tcPr>
          <w:p w14:paraId="36242E0F" w14:textId="77777777" w:rsidR="003177BA" w:rsidRPr="005D4C1A" w:rsidRDefault="003177BA" w:rsidP="00E34A5A">
            <w:pPr>
              <w:rPr>
                <w:b/>
                <w:sz w:val="18"/>
                <w:szCs w:val="18"/>
              </w:rPr>
            </w:pPr>
            <w:r>
              <w:rPr>
                <w:color w:val="202124"/>
                <w:sz w:val="16"/>
                <w:szCs w:val="16"/>
              </w:rPr>
              <w:t>X</w:t>
            </w:r>
          </w:p>
        </w:tc>
        <w:tc>
          <w:tcPr>
            <w:tcW w:w="457" w:type="dxa"/>
          </w:tcPr>
          <w:p w14:paraId="2507CD45" w14:textId="77777777" w:rsidR="003177BA" w:rsidRPr="005D4C1A" w:rsidRDefault="003177BA" w:rsidP="00E34A5A">
            <w:pPr>
              <w:rPr>
                <w:b/>
                <w:sz w:val="18"/>
                <w:szCs w:val="18"/>
              </w:rPr>
            </w:pPr>
            <w:r>
              <w:rPr>
                <w:color w:val="202124"/>
                <w:sz w:val="16"/>
                <w:szCs w:val="16"/>
              </w:rPr>
              <w:t>X</w:t>
            </w:r>
          </w:p>
        </w:tc>
        <w:tc>
          <w:tcPr>
            <w:tcW w:w="481" w:type="dxa"/>
          </w:tcPr>
          <w:p w14:paraId="375A960D" w14:textId="77777777" w:rsidR="003177BA" w:rsidRPr="005D4C1A" w:rsidRDefault="003177BA" w:rsidP="00E34A5A">
            <w:pPr>
              <w:rPr>
                <w:b/>
                <w:sz w:val="18"/>
                <w:szCs w:val="18"/>
              </w:rPr>
            </w:pPr>
            <w:r>
              <w:rPr>
                <w:color w:val="202124"/>
                <w:sz w:val="16"/>
                <w:szCs w:val="16"/>
              </w:rPr>
              <w:t>X</w:t>
            </w:r>
          </w:p>
        </w:tc>
        <w:tc>
          <w:tcPr>
            <w:tcW w:w="480" w:type="dxa"/>
          </w:tcPr>
          <w:p w14:paraId="293B3D3A" w14:textId="77777777" w:rsidR="003177BA" w:rsidRPr="005D4C1A" w:rsidRDefault="003177BA" w:rsidP="00E34A5A">
            <w:pPr>
              <w:rPr>
                <w:b/>
                <w:sz w:val="18"/>
                <w:szCs w:val="18"/>
              </w:rPr>
            </w:pPr>
            <w:r>
              <w:rPr>
                <w:color w:val="202124"/>
                <w:sz w:val="16"/>
                <w:szCs w:val="16"/>
              </w:rPr>
              <w:t>X</w:t>
            </w:r>
          </w:p>
        </w:tc>
        <w:tc>
          <w:tcPr>
            <w:tcW w:w="481" w:type="dxa"/>
          </w:tcPr>
          <w:p w14:paraId="60A89F01" w14:textId="77777777" w:rsidR="003177BA" w:rsidRPr="005D4C1A" w:rsidRDefault="003177BA" w:rsidP="00E34A5A">
            <w:pPr>
              <w:rPr>
                <w:b/>
                <w:sz w:val="18"/>
                <w:szCs w:val="18"/>
              </w:rPr>
            </w:pPr>
            <w:r>
              <w:rPr>
                <w:color w:val="202124"/>
                <w:sz w:val="16"/>
                <w:szCs w:val="16"/>
              </w:rPr>
              <w:t>X</w:t>
            </w:r>
          </w:p>
        </w:tc>
        <w:tc>
          <w:tcPr>
            <w:tcW w:w="481" w:type="dxa"/>
          </w:tcPr>
          <w:p w14:paraId="3FE8C766" w14:textId="77777777" w:rsidR="003177BA" w:rsidRPr="005D4C1A" w:rsidRDefault="003177BA" w:rsidP="00E34A5A">
            <w:pPr>
              <w:rPr>
                <w:b/>
                <w:sz w:val="18"/>
                <w:szCs w:val="18"/>
              </w:rPr>
            </w:pPr>
            <w:r>
              <w:rPr>
                <w:color w:val="202124"/>
                <w:sz w:val="16"/>
                <w:szCs w:val="16"/>
              </w:rPr>
              <w:t>X</w:t>
            </w:r>
          </w:p>
        </w:tc>
        <w:tc>
          <w:tcPr>
            <w:tcW w:w="481" w:type="dxa"/>
          </w:tcPr>
          <w:p w14:paraId="60366C52" w14:textId="77777777" w:rsidR="003177BA" w:rsidRPr="005D4C1A" w:rsidRDefault="003177BA" w:rsidP="00E34A5A">
            <w:pPr>
              <w:rPr>
                <w:b/>
                <w:sz w:val="18"/>
                <w:szCs w:val="18"/>
              </w:rPr>
            </w:pPr>
          </w:p>
        </w:tc>
      </w:tr>
      <w:tr w:rsidR="003177BA" w:rsidRPr="005D4C1A" w14:paraId="074546FA" w14:textId="77777777" w:rsidTr="00E34A5A">
        <w:trPr>
          <w:trHeight w:val="172"/>
          <w:jc w:val="center"/>
        </w:trPr>
        <w:tc>
          <w:tcPr>
            <w:tcW w:w="1440" w:type="dxa"/>
            <w:vMerge w:val="restart"/>
          </w:tcPr>
          <w:p w14:paraId="7AC736F8" w14:textId="77777777" w:rsidR="003177BA" w:rsidRPr="00F24D0D" w:rsidRDefault="003177BA" w:rsidP="00E34A5A">
            <w:pPr>
              <w:rPr>
                <w:b/>
                <w:bCs/>
                <w:sz w:val="16"/>
                <w:szCs w:val="16"/>
              </w:rPr>
            </w:pPr>
            <w:r w:rsidRPr="00F24D0D">
              <w:rPr>
                <w:b/>
                <w:sz w:val="16"/>
                <w:szCs w:val="16"/>
              </w:rPr>
              <w:t xml:space="preserve">Course Title: </w:t>
            </w:r>
          </w:p>
          <w:p w14:paraId="4794B4D1" w14:textId="77777777" w:rsidR="003177BA" w:rsidRPr="00F24D0D" w:rsidRDefault="003177BA" w:rsidP="00E34A5A">
            <w:pPr>
              <w:rPr>
                <w:b/>
                <w:sz w:val="16"/>
                <w:szCs w:val="16"/>
              </w:rPr>
            </w:pPr>
            <w:r w:rsidRPr="00F24D0D">
              <w:rPr>
                <w:b/>
                <w:sz w:val="16"/>
                <w:szCs w:val="16"/>
                <w:lang w:val="en-IN"/>
              </w:rPr>
              <w:t>Economics of Education (EDU626)</w:t>
            </w:r>
          </w:p>
        </w:tc>
        <w:tc>
          <w:tcPr>
            <w:tcW w:w="1211" w:type="dxa"/>
          </w:tcPr>
          <w:p w14:paraId="2EE97EFB" w14:textId="77777777" w:rsidR="003177BA" w:rsidRPr="00FF2D7C" w:rsidRDefault="003177BA" w:rsidP="00E34A5A">
            <w:pPr>
              <w:rPr>
                <w:bCs/>
                <w:sz w:val="16"/>
                <w:szCs w:val="16"/>
              </w:rPr>
            </w:pPr>
            <w:r w:rsidRPr="00FF2D7C">
              <w:rPr>
                <w:bCs/>
                <w:sz w:val="16"/>
                <w:szCs w:val="16"/>
              </w:rPr>
              <w:t>CLO1: Enlist various governmental schemes working for boosting the economy of</w:t>
            </w:r>
            <w:r w:rsidRPr="00FF2D7C">
              <w:rPr>
                <w:bCs/>
                <w:spacing w:val="-7"/>
                <w:sz w:val="16"/>
                <w:szCs w:val="16"/>
              </w:rPr>
              <w:t xml:space="preserve"> </w:t>
            </w:r>
            <w:proofErr w:type="gramStart"/>
            <w:r w:rsidRPr="00FF2D7C">
              <w:rPr>
                <w:bCs/>
                <w:sz w:val="16"/>
                <w:szCs w:val="16"/>
              </w:rPr>
              <w:t>India</w:t>
            </w:r>
            <w:proofErr w:type="gramEnd"/>
          </w:p>
          <w:p w14:paraId="4EB940D8" w14:textId="77777777" w:rsidR="003177BA" w:rsidRPr="005D4C1A" w:rsidRDefault="003177BA" w:rsidP="00E34A5A">
            <w:pPr>
              <w:rPr>
                <w:bCs/>
                <w:sz w:val="18"/>
                <w:szCs w:val="18"/>
              </w:rPr>
            </w:pPr>
          </w:p>
        </w:tc>
        <w:tc>
          <w:tcPr>
            <w:tcW w:w="1451" w:type="dxa"/>
          </w:tcPr>
          <w:p w14:paraId="33F97A42" w14:textId="77777777" w:rsidR="003177BA" w:rsidRPr="00FF2D7C" w:rsidRDefault="003177BA" w:rsidP="00E34A5A">
            <w:pPr>
              <w:rPr>
                <w:bCs/>
                <w:color w:val="000000" w:themeColor="text1"/>
                <w:sz w:val="16"/>
                <w:szCs w:val="16"/>
              </w:rPr>
            </w:pPr>
            <w:r w:rsidRPr="00FF2D7C">
              <w:rPr>
                <w:bCs/>
                <w:color w:val="000000" w:themeColor="text1"/>
                <w:sz w:val="16"/>
                <w:szCs w:val="16"/>
              </w:rPr>
              <w:t>Reflection on educational theories</w:t>
            </w:r>
          </w:p>
          <w:p w14:paraId="04D3FD03" w14:textId="77777777" w:rsidR="003177BA" w:rsidRPr="005D4C1A" w:rsidRDefault="003177BA" w:rsidP="00E34A5A">
            <w:pPr>
              <w:rPr>
                <w:bCs/>
                <w:sz w:val="18"/>
                <w:szCs w:val="18"/>
              </w:rPr>
            </w:pPr>
          </w:p>
        </w:tc>
        <w:tc>
          <w:tcPr>
            <w:tcW w:w="480" w:type="dxa"/>
          </w:tcPr>
          <w:p w14:paraId="539E170F" w14:textId="77777777" w:rsidR="003177BA" w:rsidRPr="005D4C1A" w:rsidRDefault="003177BA" w:rsidP="00E34A5A">
            <w:pPr>
              <w:rPr>
                <w:bCs/>
                <w:sz w:val="18"/>
                <w:szCs w:val="18"/>
              </w:rPr>
            </w:pPr>
            <w:r>
              <w:rPr>
                <w:bCs/>
                <w:color w:val="202124"/>
                <w:sz w:val="16"/>
                <w:szCs w:val="16"/>
              </w:rPr>
              <w:t>X</w:t>
            </w:r>
          </w:p>
        </w:tc>
        <w:tc>
          <w:tcPr>
            <w:tcW w:w="481" w:type="dxa"/>
          </w:tcPr>
          <w:p w14:paraId="72E7726A" w14:textId="77777777" w:rsidR="003177BA" w:rsidRPr="005D4C1A" w:rsidRDefault="003177BA" w:rsidP="00E34A5A">
            <w:pPr>
              <w:rPr>
                <w:bCs/>
                <w:sz w:val="18"/>
                <w:szCs w:val="18"/>
              </w:rPr>
            </w:pPr>
            <w:r>
              <w:rPr>
                <w:bCs/>
                <w:color w:val="202124"/>
                <w:sz w:val="16"/>
                <w:szCs w:val="16"/>
              </w:rPr>
              <w:t>X</w:t>
            </w:r>
          </w:p>
        </w:tc>
        <w:tc>
          <w:tcPr>
            <w:tcW w:w="480" w:type="dxa"/>
          </w:tcPr>
          <w:p w14:paraId="341D2FCA" w14:textId="77777777" w:rsidR="003177BA" w:rsidRPr="005D4C1A" w:rsidRDefault="003177BA" w:rsidP="00E34A5A">
            <w:pPr>
              <w:rPr>
                <w:bCs/>
                <w:sz w:val="18"/>
                <w:szCs w:val="18"/>
              </w:rPr>
            </w:pPr>
            <w:r>
              <w:rPr>
                <w:bCs/>
                <w:color w:val="202124"/>
                <w:sz w:val="16"/>
                <w:szCs w:val="16"/>
              </w:rPr>
              <w:t>X</w:t>
            </w:r>
          </w:p>
        </w:tc>
        <w:tc>
          <w:tcPr>
            <w:tcW w:w="481" w:type="dxa"/>
          </w:tcPr>
          <w:p w14:paraId="5EBF25C8" w14:textId="77777777" w:rsidR="003177BA" w:rsidRPr="005D4C1A" w:rsidRDefault="003177BA" w:rsidP="00E34A5A">
            <w:pPr>
              <w:rPr>
                <w:bCs/>
                <w:sz w:val="18"/>
                <w:szCs w:val="18"/>
              </w:rPr>
            </w:pPr>
            <w:r>
              <w:rPr>
                <w:bCs/>
                <w:color w:val="202124"/>
                <w:sz w:val="16"/>
                <w:szCs w:val="16"/>
              </w:rPr>
              <w:t>X</w:t>
            </w:r>
          </w:p>
        </w:tc>
        <w:tc>
          <w:tcPr>
            <w:tcW w:w="481" w:type="dxa"/>
          </w:tcPr>
          <w:p w14:paraId="66195BD8" w14:textId="77777777" w:rsidR="003177BA" w:rsidRPr="005D4C1A" w:rsidRDefault="003177BA" w:rsidP="00E34A5A">
            <w:pPr>
              <w:rPr>
                <w:bCs/>
                <w:sz w:val="18"/>
                <w:szCs w:val="18"/>
              </w:rPr>
            </w:pPr>
            <w:r>
              <w:rPr>
                <w:bCs/>
                <w:color w:val="202124"/>
                <w:sz w:val="16"/>
                <w:szCs w:val="16"/>
              </w:rPr>
              <w:t>X</w:t>
            </w:r>
          </w:p>
        </w:tc>
        <w:tc>
          <w:tcPr>
            <w:tcW w:w="480" w:type="dxa"/>
          </w:tcPr>
          <w:p w14:paraId="75E566C6" w14:textId="77777777" w:rsidR="003177BA" w:rsidRPr="005D4C1A" w:rsidRDefault="003177BA" w:rsidP="00E34A5A">
            <w:pPr>
              <w:rPr>
                <w:bCs/>
                <w:sz w:val="18"/>
                <w:szCs w:val="18"/>
              </w:rPr>
            </w:pPr>
            <w:r>
              <w:rPr>
                <w:bCs/>
                <w:color w:val="202124"/>
                <w:sz w:val="16"/>
                <w:szCs w:val="16"/>
              </w:rPr>
              <w:t>X</w:t>
            </w:r>
          </w:p>
        </w:tc>
        <w:tc>
          <w:tcPr>
            <w:tcW w:w="481" w:type="dxa"/>
          </w:tcPr>
          <w:p w14:paraId="7CA4BD0D" w14:textId="77777777" w:rsidR="003177BA" w:rsidRPr="005D4C1A" w:rsidRDefault="003177BA" w:rsidP="00E34A5A">
            <w:pPr>
              <w:rPr>
                <w:bCs/>
                <w:sz w:val="18"/>
                <w:szCs w:val="18"/>
              </w:rPr>
            </w:pPr>
            <w:r>
              <w:rPr>
                <w:bCs/>
                <w:color w:val="202124"/>
                <w:sz w:val="16"/>
                <w:szCs w:val="16"/>
              </w:rPr>
              <w:t>X</w:t>
            </w:r>
          </w:p>
        </w:tc>
        <w:tc>
          <w:tcPr>
            <w:tcW w:w="480" w:type="dxa"/>
          </w:tcPr>
          <w:p w14:paraId="56F59721" w14:textId="77777777" w:rsidR="003177BA" w:rsidRPr="005D4C1A" w:rsidRDefault="003177BA" w:rsidP="00E34A5A">
            <w:pPr>
              <w:rPr>
                <w:bCs/>
                <w:sz w:val="18"/>
                <w:szCs w:val="18"/>
              </w:rPr>
            </w:pPr>
            <w:r>
              <w:rPr>
                <w:bCs/>
                <w:color w:val="202124"/>
                <w:sz w:val="16"/>
                <w:szCs w:val="16"/>
              </w:rPr>
              <w:t>X</w:t>
            </w:r>
          </w:p>
        </w:tc>
        <w:tc>
          <w:tcPr>
            <w:tcW w:w="481" w:type="dxa"/>
          </w:tcPr>
          <w:p w14:paraId="26B3AD20" w14:textId="77777777" w:rsidR="003177BA" w:rsidRPr="005D4C1A" w:rsidRDefault="003177BA" w:rsidP="00E34A5A">
            <w:pPr>
              <w:rPr>
                <w:bCs/>
                <w:sz w:val="18"/>
                <w:szCs w:val="18"/>
              </w:rPr>
            </w:pPr>
          </w:p>
        </w:tc>
        <w:tc>
          <w:tcPr>
            <w:tcW w:w="504" w:type="dxa"/>
          </w:tcPr>
          <w:p w14:paraId="560559D3" w14:textId="77777777" w:rsidR="003177BA" w:rsidRPr="005D4C1A" w:rsidRDefault="003177BA" w:rsidP="00E34A5A">
            <w:pPr>
              <w:rPr>
                <w:bCs/>
                <w:sz w:val="18"/>
                <w:szCs w:val="18"/>
              </w:rPr>
            </w:pPr>
          </w:p>
        </w:tc>
        <w:tc>
          <w:tcPr>
            <w:tcW w:w="457" w:type="dxa"/>
          </w:tcPr>
          <w:p w14:paraId="2653CC25" w14:textId="77777777" w:rsidR="003177BA" w:rsidRPr="005D4C1A" w:rsidRDefault="003177BA" w:rsidP="00E34A5A">
            <w:pPr>
              <w:rPr>
                <w:bCs/>
                <w:sz w:val="18"/>
                <w:szCs w:val="18"/>
              </w:rPr>
            </w:pPr>
          </w:p>
        </w:tc>
        <w:tc>
          <w:tcPr>
            <w:tcW w:w="481" w:type="dxa"/>
          </w:tcPr>
          <w:p w14:paraId="77CB6EC5" w14:textId="77777777" w:rsidR="003177BA" w:rsidRPr="005D4C1A" w:rsidRDefault="003177BA" w:rsidP="00E34A5A">
            <w:pPr>
              <w:rPr>
                <w:bCs/>
                <w:sz w:val="18"/>
                <w:szCs w:val="18"/>
              </w:rPr>
            </w:pPr>
            <w:r>
              <w:rPr>
                <w:bCs/>
                <w:color w:val="202124"/>
                <w:sz w:val="16"/>
                <w:szCs w:val="16"/>
              </w:rPr>
              <w:t>X</w:t>
            </w:r>
          </w:p>
        </w:tc>
        <w:tc>
          <w:tcPr>
            <w:tcW w:w="480" w:type="dxa"/>
          </w:tcPr>
          <w:p w14:paraId="526578C5" w14:textId="77777777" w:rsidR="003177BA" w:rsidRPr="005D4C1A" w:rsidRDefault="003177BA" w:rsidP="00E34A5A">
            <w:pPr>
              <w:rPr>
                <w:bCs/>
                <w:sz w:val="18"/>
                <w:szCs w:val="18"/>
              </w:rPr>
            </w:pPr>
            <w:r>
              <w:rPr>
                <w:bCs/>
                <w:color w:val="202124"/>
                <w:sz w:val="16"/>
                <w:szCs w:val="16"/>
              </w:rPr>
              <w:t>X</w:t>
            </w:r>
          </w:p>
        </w:tc>
        <w:tc>
          <w:tcPr>
            <w:tcW w:w="481" w:type="dxa"/>
          </w:tcPr>
          <w:p w14:paraId="19D70B7D" w14:textId="77777777" w:rsidR="003177BA" w:rsidRPr="005D4C1A" w:rsidRDefault="003177BA" w:rsidP="00E34A5A">
            <w:pPr>
              <w:rPr>
                <w:bCs/>
                <w:sz w:val="18"/>
                <w:szCs w:val="18"/>
              </w:rPr>
            </w:pPr>
            <w:r>
              <w:rPr>
                <w:bCs/>
                <w:color w:val="202124"/>
                <w:sz w:val="16"/>
                <w:szCs w:val="16"/>
              </w:rPr>
              <w:t>X</w:t>
            </w:r>
          </w:p>
        </w:tc>
        <w:tc>
          <w:tcPr>
            <w:tcW w:w="481" w:type="dxa"/>
          </w:tcPr>
          <w:p w14:paraId="69E07FCB" w14:textId="77777777" w:rsidR="003177BA" w:rsidRPr="005D4C1A" w:rsidRDefault="003177BA" w:rsidP="00E34A5A">
            <w:pPr>
              <w:rPr>
                <w:bCs/>
                <w:sz w:val="18"/>
                <w:szCs w:val="18"/>
              </w:rPr>
            </w:pPr>
            <w:r>
              <w:rPr>
                <w:bCs/>
                <w:color w:val="202124"/>
                <w:sz w:val="16"/>
                <w:szCs w:val="16"/>
              </w:rPr>
              <w:t>X</w:t>
            </w:r>
          </w:p>
        </w:tc>
        <w:tc>
          <w:tcPr>
            <w:tcW w:w="481" w:type="dxa"/>
          </w:tcPr>
          <w:p w14:paraId="6493703A" w14:textId="77777777" w:rsidR="003177BA" w:rsidRPr="005D4C1A" w:rsidRDefault="003177BA" w:rsidP="00E34A5A">
            <w:pPr>
              <w:rPr>
                <w:bCs/>
                <w:sz w:val="18"/>
                <w:szCs w:val="18"/>
              </w:rPr>
            </w:pPr>
          </w:p>
        </w:tc>
      </w:tr>
      <w:tr w:rsidR="003177BA" w:rsidRPr="005D4C1A" w14:paraId="6D915FD8" w14:textId="77777777" w:rsidTr="00E34A5A">
        <w:trPr>
          <w:trHeight w:val="49"/>
          <w:jc w:val="center"/>
        </w:trPr>
        <w:tc>
          <w:tcPr>
            <w:tcW w:w="1440" w:type="dxa"/>
            <w:vMerge/>
          </w:tcPr>
          <w:p w14:paraId="07C09980" w14:textId="77777777" w:rsidR="003177BA" w:rsidRPr="00F24D0D" w:rsidRDefault="003177BA" w:rsidP="00E34A5A">
            <w:pPr>
              <w:rPr>
                <w:b/>
                <w:sz w:val="16"/>
                <w:szCs w:val="16"/>
              </w:rPr>
            </w:pPr>
          </w:p>
        </w:tc>
        <w:tc>
          <w:tcPr>
            <w:tcW w:w="1211" w:type="dxa"/>
          </w:tcPr>
          <w:p w14:paraId="02CD6B37" w14:textId="77777777" w:rsidR="003177BA" w:rsidRPr="005D4C1A" w:rsidRDefault="003177BA" w:rsidP="00E34A5A">
            <w:pPr>
              <w:rPr>
                <w:bCs/>
                <w:sz w:val="18"/>
                <w:szCs w:val="18"/>
              </w:rPr>
            </w:pPr>
            <w:r w:rsidRPr="00FF2D7C">
              <w:rPr>
                <w:bCs/>
                <w:sz w:val="16"/>
                <w:szCs w:val="16"/>
              </w:rPr>
              <w:t xml:space="preserve">CLO2: Understand the concept of planning, </w:t>
            </w:r>
            <w:proofErr w:type="gramStart"/>
            <w:r w:rsidRPr="00FF2D7C">
              <w:rPr>
                <w:bCs/>
                <w:sz w:val="16"/>
                <w:szCs w:val="16"/>
              </w:rPr>
              <w:t>financing</w:t>
            </w:r>
            <w:proofErr w:type="gramEnd"/>
            <w:r w:rsidRPr="00FF2D7C">
              <w:rPr>
                <w:bCs/>
                <w:sz w:val="16"/>
                <w:szCs w:val="16"/>
              </w:rPr>
              <w:t xml:space="preserve"> and cost of</w:t>
            </w:r>
            <w:r w:rsidRPr="00FF2D7C">
              <w:rPr>
                <w:bCs/>
                <w:spacing w:val="-12"/>
                <w:sz w:val="16"/>
                <w:szCs w:val="16"/>
              </w:rPr>
              <w:t xml:space="preserve"> </w:t>
            </w:r>
            <w:r w:rsidRPr="00FF2D7C">
              <w:rPr>
                <w:bCs/>
                <w:sz w:val="16"/>
                <w:szCs w:val="16"/>
              </w:rPr>
              <w:t>education</w:t>
            </w:r>
          </w:p>
        </w:tc>
        <w:tc>
          <w:tcPr>
            <w:tcW w:w="1451" w:type="dxa"/>
          </w:tcPr>
          <w:p w14:paraId="1D96DACC" w14:textId="77777777" w:rsidR="003177BA" w:rsidRPr="00FF2D7C" w:rsidRDefault="003177BA" w:rsidP="00E34A5A">
            <w:pPr>
              <w:contextualSpacing/>
              <w:rPr>
                <w:bCs/>
                <w:color w:val="000000"/>
                <w:spacing w:val="-8"/>
                <w:sz w:val="16"/>
                <w:szCs w:val="16"/>
                <w:bdr w:val="none" w:sz="0" w:space="0" w:color="auto" w:frame="1"/>
                <w:shd w:val="clear" w:color="auto" w:fill="FFFFFF"/>
              </w:rPr>
            </w:pPr>
            <w:r w:rsidRPr="00FF2D7C">
              <w:rPr>
                <w:bCs/>
                <w:color w:val="000000"/>
                <w:sz w:val="16"/>
                <w:szCs w:val="16"/>
                <w:shd w:val="clear" w:color="auto" w:fill="FFFFFF"/>
              </w:rPr>
              <w:t>Critical</w:t>
            </w:r>
            <w:r w:rsidRPr="00FF2D7C">
              <w:rPr>
                <w:bCs/>
                <w:color w:val="000000"/>
                <w:spacing w:val="-8"/>
                <w:sz w:val="16"/>
                <w:szCs w:val="16"/>
                <w:bdr w:val="none" w:sz="0" w:space="0" w:color="auto" w:frame="1"/>
                <w:shd w:val="clear" w:color="auto" w:fill="FFFFFF"/>
              </w:rPr>
              <w:t> </w:t>
            </w:r>
            <w:r w:rsidRPr="00FF2D7C">
              <w:rPr>
                <w:bCs/>
                <w:color w:val="000000"/>
                <w:sz w:val="16"/>
                <w:szCs w:val="16"/>
                <w:shd w:val="clear" w:color="auto" w:fill="FFFFFF"/>
              </w:rPr>
              <w:t>thinking</w:t>
            </w:r>
            <w:r w:rsidRPr="00FF2D7C">
              <w:rPr>
                <w:bCs/>
                <w:color w:val="000000"/>
                <w:spacing w:val="-6"/>
                <w:sz w:val="16"/>
                <w:szCs w:val="16"/>
                <w:bdr w:val="none" w:sz="0" w:space="0" w:color="auto" w:frame="1"/>
                <w:shd w:val="clear" w:color="auto" w:fill="FFFFFF"/>
              </w:rPr>
              <w:t> </w:t>
            </w:r>
            <w:r w:rsidRPr="00FF2D7C">
              <w:rPr>
                <w:bCs/>
                <w:color w:val="000000"/>
                <w:sz w:val="16"/>
                <w:szCs w:val="16"/>
                <w:shd w:val="clear" w:color="auto" w:fill="FFFFFF"/>
              </w:rPr>
              <w:t>and</w:t>
            </w:r>
            <w:r w:rsidRPr="00FF2D7C">
              <w:rPr>
                <w:bCs/>
                <w:color w:val="000000"/>
                <w:spacing w:val="-8"/>
                <w:sz w:val="16"/>
                <w:szCs w:val="16"/>
                <w:bdr w:val="none" w:sz="0" w:space="0" w:color="auto" w:frame="1"/>
                <w:shd w:val="clear" w:color="auto" w:fill="FFFFFF"/>
              </w:rPr>
              <w:t> </w:t>
            </w:r>
          </w:p>
          <w:p w14:paraId="3F549855" w14:textId="77777777" w:rsidR="003177BA" w:rsidRPr="00FF2D7C" w:rsidRDefault="003177BA" w:rsidP="00E34A5A">
            <w:pPr>
              <w:contextualSpacing/>
              <w:rPr>
                <w:bCs/>
                <w:sz w:val="16"/>
                <w:szCs w:val="16"/>
                <w:shd w:val="clear" w:color="auto" w:fill="FFFFFF"/>
              </w:rPr>
            </w:pPr>
            <w:r w:rsidRPr="00FF2D7C">
              <w:rPr>
                <w:bCs/>
                <w:color w:val="000000"/>
                <w:sz w:val="16"/>
                <w:szCs w:val="16"/>
                <w:shd w:val="clear" w:color="auto" w:fill="FFFFFF"/>
              </w:rPr>
              <w:t>Problem-Solving</w:t>
            </w:r>
            <w:r w:rsidRPr="00FF2D7C">
              <w:rPr>
                <w:bCs/>
                <w:color w:val="000000"/>
                <w:spacing w:val="-4"/>
                <w:sz w:val="16"/>
                <w:szCs w:val="16"/>
                <w:bdr w:val="none" w:sz="0" w:space="0" w:color="auto" w:frame="1"/>
                <w:shd w:val="clear" w:color="auto" w:fill="FFFFFF"/>
              </w:rPr>
              <w:t> </w:t>
            </w:r>
            <w:r w:rsidRPr="00FF2D7C">
              <w:rPr>
                <w:bCs/>
                <w:color w:val="000000"/>
                <w:sz w:val="16"/>
                <w:szCs w:val="16"/>
                <w:shd w:val="clear" w:color="auto" w:fill="FFFFFF"/>
              </w:rPr>
              <w:t>Abilities, </w:t>
            </w:r>
          </w:p>
          <w:p w14:paraId="2B64C5A7" w14:textId="77777777" w:rsidR="003177BA" w:rsidRPr="005D4C1A" w:rsidRDefault="003177BA" w:rsidP="00E34A5A">
            <w:pPr>
              <w:rPr>
                <w:b/>
                <w:sz w:val="18"/>
                <w:szCs w:val="18"/>
              </w:rPr>
            </w:pPr>
            <w:r w:rsidRPr="00FF2D7C">
              <w:rPr>
                <w:bCs/>
                <w:color w:val="000000"/>
                <w:sz w:val="16"/>
                <w:szCs w:val="16"/>
                <w:shd w:val="clear" w:color="auto" w:fill="FFFFFF"/>
              </w:rPr>
              <w:t>Analytical</w:t>
            </w:r>
            <w:r w:rsidRPr="00FF2D7C">
              <w:rPr>
                <w:bCs/>
                <w:color w:val="000000"/>
                <w:spacing w:val="-6"/>
                <w:sz w:val="16"/>
                <w:szCs w:val="16"/>
                <w:bdr w:val="none" w:sz="0" w:space="0" w:color="auto" w:frame="1"/>
                <w:shd w:val="clear" w:color="auto" w:fill="FFFFFF"/>
              </w:rPr>
              <w:t> </w:t>
            </w:r>
            <w:r w:rsidRPr="00FF2D7C">
              <w:rPr>
                <w:bCs/>
                <w:color w:val="000000"/>
                <w:sz w:val="16"/>
                <w:szCs w:val="16"/>
                <w:shd w:val="clear" w:color="auto" w:fill="FFFFFF"/>
              </w:rPr>
              <w:t>&amp;</w:t>
            </w:r>
            <w:r w:rsidRPr="00FF2D7C">
              <w:rPr>
                <w:bCs/>
                <w:color w:val="000000"/>
                <w:spacing w:val="-9"/>
                <w:sz w:val="16"/>
                <w:szCs w:val="16"/>
                <w:bdr w:val="none" w:sz="0" w:space="0" w:color="auto" w:frame="1"/>
                <w:shd w:val="clear" w:color="auto" w:fill="FFFFFF"/>
              </w:rPr>
              <w:t> </w:t>
            </w:r>
            <w:r w:rsidRPr="00FF2D7C">
              <w:rPr>
                <w:bCs/>
                <w:color w:val="000000"/>
                <w:sz w:val="16"/>
                <w:szCs w:val="16"/>
                <w:shd w:val="clear" w:color="auto" w:fill="FFFFFF"/>
              </w:rPr>
              <w:t>Decision-Making</w:t>
            </w:r>
            <w:r w:rsidRPr="00FF2D7C">
              <w:rPr>
                <w:bCs/>
                <w:color w:val="000000"/>
                <w:spacing w:val="-6"/>
                <w:sz w:val="16"/>
                <w:szCs w:val="16"/>
                <w:bdr w:val="none" w:sz="0" w:space="0" w:color="auto" w:frame="1"/>
                <w:shd w:val="clear" w:color="auto" w:fill="FFFFFF"/>
              </w:rPr>
              <w:t> </w:t>
            </w:r>
            <w:r w:rsidRPr="00FF2D7C">
              <w:rPr>
                <w:bCs/>
                <w:color w:val="000000"/>
                <w:sz w:val="16"/>
                <w:szCs w:val="16"/>
                <w:shd w:val="clear" w:color="auto" w:fill="FFFFFF"/>
              </w:rPr>
              <w:t>Ability </w:t>
            </w:r>
          </w:p>
        </w:tc>
        <w:tc>
          <w:tcPr>
            <w:tcW w:w="480" w:type="dxa"/>
          </w:tcPr>
          <w:p w14:paraId="53FF6A2A" w14:textId="77777777" w:rsidR="003177BA" w:rsidRPr="005D4C1A" w:rsidRDefault="003177BA" w:rsidP="00E34A5A">
            <w:pPr>
              <w:rPr>
                <w:b/>
                <w:sz w:val="18"/>
                <w:szCs w:val="18"/>
              </w:rPr>
            </w:pPr>
            <w:r>
              <w:rPr>
                <w:bCs/>
                <w:color w:val="202124"/>
                <w:sz w:val="16"/>
                <w:szCs w:val="16"/>
              </w:rPr>
              <w:t>X</w:t>
            </w:r>
          </w:p>
        </w:tc>
        <w:tc>
          <w:tcPr>
            <w:tcW w:w="481" w:type="dxa"/>
          </w:tcPr>
          <w:p w14:paraId="0898A693" w14:textId="77777777" w:rsidR="003177BA" w:rsidRPr="005D4C1A" w:rsidRDefault="003177BA" w:rsidP="00E34A5A">
            <w:pPr>
              <w:rPr>
                <w:b/>
                <w:sz w:val="18"/>
                <w:szCs w:val="18"/>
              </w:rPr>
            </w:pPr>
            <w:r>
              <w:rPr>
                <w:bCs/>
                <w:color w:val="202124"/>
                <w:sz w:val="16"/>
                <w:szCs w:val="16"/>
              </w:rPr>
              <w:t>X</w:t>
            </w:r>
          </w:p>
        </w:tc>
        <w:tc>
          <w:tcPr>
            <w:tcW w:w="480" w:type="dxa"/>
          </w:tcPr>
          <w:p w14:paraId="633B1CA8" w14:textId="77777777" w:rsidR="003177BA" w:rsidRPr="005D4C1A" w:rsidRDefault="003177BA" w:rsidP="00E34A5A">
            <w:pPr>
              <w:rPr>
                <w:b/>
                <w:sz w:val="18"/>
                <w:szCs w:val="18"/>
              </w:rPr>
            </w:pPr>
          </w:p>
        </w:tc>
        <w:tc>
          <w:tcPr>
            <w:tcW w:w="481" w:type="dxa"/>
          </w:tcPr>
          <w:p w14:paraId="6DC74F44" w14:textId="77777777" w:rsidR="003177BA" w:rsidRPr="005D4C1A" w:rsidRDefault="003177BA" w:rsidP="00E34A5A">
            <w:pPr>
              <w:rPr>
                <w:b/>
                <w:sz w:val="18"/>
                <w:szCs w:val="18"/>
              </w:rPr>
            </w:pPr>
            <w:r>
              <w:rPr>
                <w:bCs/>
                <w:color w:val="202124"/>
                <w:sz w:val="16"/>
                <w:szCs w:val="16"/>
              </w:rPr>
              <w:t>X</w:t>
            </w:r>
          </w:p>
        </w:tc>
        <w:tc>
          <w:tcPr>
            <w:tcW w:w="481" w:type="dxa"/>
          </w:tcPr>
          <w:p w14:paraId="1238D5AC" w14:textId="77777777" w:rsidR="003177BA" w:rsidRPr="005D4C1A" w:rsidRDefault="003177BA" w:rsidP="00E34A5A">
            <w:pPr>
              <w:rPr>
                <w:b/>
                <w:sz w:val="18"/>
                <w:szCs w:val="18"/>
              </w:rPr>
            </w:pPr>
          </w:p>
        </w:tc>
        <w:tc>
          <w:tcPr>
            <w:tcW w:w="480" w:type="dxa"/>
          </w:tcPr>
          <w:p w14:paraId="2969E59A" w14:textId="77777777" w:rsidR="003177BA" w:rsidRPr="005D4C1A" w:rsidRDefault="003177BA" w:rsidP="00E34A5A">
            <w:pPr>
              <w:rPr>
                <w:b/>
                <w:sz w:val="18"/>
                <w:szCs w:val="18"/>
              </w:rPr>
            </w:pPr>
            <w:r>
              <w:rPr>
                <w:bCs/>
                <w:color w:val="202124"/>
                <w:sz w:val="16"/>
                <w:szCs w:val="16"/>
              </w:rPr>
              <w:t>X</w:t>
            </w:r>
          </w:p>
        </w:tc>
        <w:tc>
          <w:tcPr>
            <w:tcW w:w="481" w:type="dxa"/>
          </w:tcPr>
          <w:p w14:paraId="5E9A0EAC" w14:textId="77777777" w:rsidR="003177BA" w:rsidRPr="005D4C1A" w:rsidRDefault="003177BA" w:rsidP="00E34A5A">
            <w:pPr>
              <w:rPr>
                <w:b/>
                <w:sz w:val="18"/>
                <w:szCs w:val="18"/>
              </w:rPr>
            </w:pPr>
            <w:r>
              <w:rPr>
                <w:bCs/>
                <w:color w:val="202124"/>
                <w:sz w:val="16"/>
                <w:szCs w:val="16"/>
              </w:rPr>
              <w:t>X</w:t>
            </w:r>
          </w:p>
        </w:tc>
        <w:tc>
          <w:tcPr>
            <w:tcW w:w="480" w:type="dxa"/>
          </w:tcPr>
          <w:p w14:paraId="5731D27F" w14:textId="77777777" w:rsidR="003177BA" w:rsidRPr="005D4C1A" w:rsidRDefault="003177BA" w:rsidP="00E34A5A">
            <w:pPr>
              <w:rPr>
                <w:b/>
                <w:sz w:val="18"/>
                <w:szCs w:val="18"/>
              </w:rPr>
            </w:pPr>
            <w:r>
              <w:rPr>
                <w:bCs/>
                <w:color w:val="202124"/>
                <w:sz w:val="16"/>
                <w:szCs w:val="16"/>
              </w:rPr>
              <w:t>X</w:t>
            </w:r>
          </w:p>
        </w:tc>
        <w:tc>
          <w:tcPr>
            <w:tcW w:w="481" w:type="dxa"/>
          </w:tcPr>
          <w:p w14:paraId="2D652F33" w14:textId="77777777" w:rsidR="003177BA" w:rsidRPr="005D4C1A" w:rsidRDefault="003177BA" w:rsidP="00E34A5A">
            <w:pPr>
              <w:rPr>
                <w:b/>
                <w:sz w:val="18"/>
                <w:szCs w:val="18"/>
              </w:rPr>
            </w:pPr>
          </w:p>
        </w:tc>
        <w:tc>
          <w:tcPr>
            <w:tcW w:w="504" w:type="dxa"/>
          </w:tcPr>
          <w:p w14:paraId="1DD081EF" w14:textId="77777777" w:rsidR="003177BA" w:rsidRPr="005D4C1A" w:rsidRDefault="003177BA" w:rsidP="00E34A5A">
            <w:pPr>
              <w:rPr>
                <w:b/>
                <w:sz w:val="18"/>
                <w:szCs w:val="18"/>
              </w:rPr>
            </w:pPr>
            <w:r>
              <w:rPr>
                <w:bCs/>
                <w:color w:val="202124"/>
                <w:sz w:val="16"/>
                <w:szCs w:val="16"/>
              </w:rPr>
              <w:t>X</w:t>
            </w:r>
          </w:p>
        </w:tc>
        <w:tc>
          <w:tcPr>
            <w:tcW w:w="457" w:type="dxa"/>
          </w:tcPr>
          <w:p w14:paraId="63156F76" w14:textId="77777777" w:rsidR="003177BA" w:rsidRPr="005D4C1A" w:rsidRDefault="003177BA" w:rsidP="00E34A5A">
            <w:pPr>
              <w:rPr>
                <w:b/>
                <w:sz w:val="18"/>
                <w:szCs w:val="18"/>
              </w:rPr>
            </w:pPr>
            <w:r>
              <w:rPr>
                <w:bCs/>
                <w:color w:val="202124"/>
                <w:sz w:val="16"/>
                <w:szCs w:val="16"/>
              </w:rPr>
              <w:t>X</w:t>
            </w:r>
          </w:p>
        </w:tc>
        <w:tc>
          <w:tcPr>
            <w:tcW w:w="481" w:type="dxa"/>
          </w:tcPr>
          <w:p w14:paraId="4861E034" w14:textId="77777777" w:rsidR="003177BA" w:rsidRPr="005D4C1A" w:rsidRDefault="003177BA" w:rsidP="00E34A5A">
            <w:pPr>
              <w:rPr>
                <w:b/>
                <w:sz w:val="18"/>
                <w:szCs w:val="18"/>
              </w:rPr>
            </w:pPr>
            <w:r>
              <w:rPr>
                <w:bCs/>
                <w:color w:val="202124"/>
                <w:sz w:val="16"/>
                <w:szCs w:val="16"/>
              </w:rPr>
              <w:t>X</w:t>
            </w:r>
          </w:p>
        </w:tc>
        <w:tc>
          <w:tcPr>
            <w:tcW w:w="480" w:type="dxa"/>
          </w:tcPr>
          <w:p w14:paraId="6DE2F8AA" w14:textId="77777777" w:rsidR="003177BA" w:rsidRPr="005D4C1A" w:rsidRDefault="003177BA" w:rsidP="00E34A5A">
            <w:pPr>
              <w:rPr>
                <w:b/>
                <w:sz w:val="18"/>
                <w:szCs w:val="18"/>
              </w:rPr>
            </w:pPr>
            <w:r>
              <w:rPr>
                <w:bCs/>
                <w:color w:val="202124"/>
                <w:sz w:val="16"/>
                <w:szCs w:val="16"/>
              </w:rPr>
              <w:t>X</w:t>
            </w:r>
          </w:p>
        </w:tc>
        <w:tc>
          <w:tcPr>
            <w:tcW w:w="481" w:type="dxa"/>
          </w:tcPr>
          <w:p w14:paraId="376A806E" w14:textId="77777777" w:rsidR="003177BA" w:rsidRPr="005D4C1A" w:rsidRDefault="003177BA" w:rsidP="00E34A5A">
            <w:pPr>
              <w:rPr>
                <w:b/>
                <w:sz w:val="18"/>
                <w:szCs w:val="18"/>
              </w:rPr>
            </w:pPr>
            <w:r>
              <w:rPr>
                <w:bCs/>
                <w:color w:val="202124"/>
                <w:sz w:val="16"/>
                <w:szCs w:val="16"/>
              </w:rPr>
              <w:t>X</w:t>
            </w:r>
          </w:p>
        </w:tc>
        <w:tc>
          <w:tcPr>
            <w:tcW w:w="481" w:type="dxa"/>
          </w:tcPr>
          <w:p w14:paraId="0BCDBA61" w14:textId="77777777" w:rsidR="003177BA" w:rsidRPr="005D4C1A" w:rsidRDefault="003177BA" w:rsidP="00E34A5A">
            <w:pPr>
              <w:rPr>
                <w:b/>
                <w:sz w:val="18"/>
                <w:szCs w:val="18"/>
              </w:rPr>
            </w:pPr>
            <w:r>
              <w:rPr>
                <w:bCs/>
                <w:color w:val="202124"/>
                <w:sz w:val="16"/>
                <w:szCs w:val="16"/>
              </w:rPr>
              <w:t>X</w:t>
            </w:r>
          </w:p>
        </w:tc>
        <w:tc>
          <w:tcPr>
            <w:tcW w:w="481" w:type="dxa"/>
          </w:tcPr>
          <w:p w14:paraId="6E73DA7A" w14:textId="77777777" w:rsidR="003177BA" w:rsidRPr="005D4C1A" w:rsidRDefault="003177BA" w:rsidP="00E34A5A">
            <w:pPr>
              <w:rPr>
                <w:b/>
                <w:sz w:val="18"/>
                <w:szCs w:val="18"/>
              </w:rPr>
            </w:pPr>
          </w:p>
        </w:tc>
      </w:tr>
      <w:tr w:rsidR="003177BA" w:rsidRPr="005D4C1A" w14:paraId="7FAA02C9" w14:textId="77777777" w:rsidTr="00E34A5A">
        <w:trPr>
          <w:trHeight w:val="2144"/>
          <w:jc w:val="center"/>
        </w:trPr>
        <w:tc>
          <w:tcPr>
            <w:tcW w:w="1440" w:type="dxa"/>
            <w:vMerge/>
          </w:tcPr>
          <w:p w14:paraId="7D16E677" w14:textId="77777777" w:rsidR="003177BA" w:rsidRPr="00F24D0D" w:rsidRDefault="003177BA" w:rsidP="00E34A5A">
            <w:pPr>
              <w:rPr>
                <w:b/>
                <w:sz w:val="16"/>
                <w:szCs w:val="16"/>
              </w:rPr>
            </w:pPr>
          </w:p>
        </w:tc>
        <w:tc>
          <w:tcPr>
            <w:tcW w:w="1211" w:type="dxa"/>
          </w:tcPr>
          <w:p w14:paraId="72944CF4" w14:textId="77777777" w:rsidR="003177BA" w:rsidRPr="00BE4C79" w:rsidRDefault="003177BA" w:rsidP="00E34A5A">
            <w:pPr>
              <w:pStyle w:val="TableParagraph"/>
              <w:tabs>
                <w:tab w:val="left" w:pos="827"/>
                <w:tab w:val="left" w:pos="828"/>
              </w:tabs>
              <w:rPr>
                <w:bCs/>
                <w:sz w:val="16"/>
                <w:szCs w:val="16"/>
              </w:rPr>
            </w:pPr>
            <w:r w:rsidRPr="00FF2D7C">
              <w:rPr>
                <w:bCs/>
                <w:sz w:val="16"/>
                <w:szCs w:val="16"/>
              </w:rPr>
              <w:t>CLO</w:t>
            </w:r>
            <w:proofErr w:type="gramStart"/>
            <w:r w:rsidRPr="00FF2D7C">
              <w:rPr>
                <w:bCs/>
                <w:sz w:val="16"/>
                <w:szCs w:val="16"/>
              </w:rPr>
              <w:t>3:.</w:t>
            </w:r>
            <w:proofErr w:type="gramEnd"/>
            <w:r w:rsidRPr="00FF2D7C">
              <w:rPr>
                <w:bCs/>
                <w:sz w:val="16"/>
                <w:szCs w:val="16"/>
              </w:rPr>
              <w:t xml:space="preserve"> Develop and understanding of the link between the educational system and economic development and conduct</w:t>
            </w:r>
            <w:r w:rsidRPr="00FF2D7C">
              <w:rPr>
                <w:bCs/>
                <w:spacing w:val="-4"/>
                <w:sz w:val="16"/>
                <w:szCs w:val="16"/>
              </w:rPr>
              <w:t xml:space="preserve"> </w:t>
            </w:r>
            <w:r w:rsidRPr="00FF2D7C">
              <w:rPr>
                <w:bCs/>
                <w:sz w:val="16"/>
                <w:szCs w:val="16"/>
              </w:rPr>
              <w:t xml:space="preserve">research </w:t>
            </w:r>
          </w:p>
        </w:tc>
        <w:tc>
          <w:tcPr>
            <w:tcW w:w="1451" w:type="dxa"/>
          </w:tcPr>
          <w:p w14:paraId="3E5911DF" w14:textId="77777777" w:rsidR="003177BA" w:rsidRPr="00FF2D7C" w:rsidRDefault="003177BA" w:rsidP="00E34A5A">
            <w:pPr>
              <w:contextualSpacing/>
              <w:rPr>
                <w:bCs/>
                <w:color w:val="000000"/>
                <w:spacing w:val="-6"/>
                <w:sz w:val="16"/>
                <w:szCs w:val="16"/>
                <w:bdr w:val="none" w:sz="0" w:space="0" w:color="auto" w:frame="1"/>
                <w:shd w:val="clear" w:color="auto" w:fill="FFFFFF"/>
              </w:rPr>
            </w:pPr>
            <w:r w:rsidRPr="00FF2D7C">
              <w:rPr>
                <w:bCs/>
                <w:color w:val="000000"/>
                <w:sz w:val="16"/>
                <w:szCs w:val="16"/>
                <w:shd w:val="clear" w:color="auto" w:fill="FFFFFF"/>
              </w:rPr>
              <w:t>Self-directed</w:t>
            </w:r>
            <w:r w:rsidRPr="00FF2D7C">
              <w:rPr>
                <w:bCs/>
                <w:color w:val="000000"/>
                <w:spacing w:val="-5"/>
                <w:sz w:val="16"/>
                <w:szCs w:val="16"/>
                <w:bdr w:val="none" w:sz="0" w:space="0" w:color="auto" w:frame="1"/>
                <w:shd w:val="clear" w:color="auto" w:fill="FFFFFF"/>
              </w:rPr>
              <w:t> </w:t>
            </w:r>
            <w:r w:rsidRPr="00FF2D7C">
              <w:rPr>
                <w:bCs/>
                <w:color w:val="000000"/>
                <w:sz w:val="16"/>
                <w:szCs w:val="16"/>
                <w:shd w:val="clear" w:color="auto" w:fill="FFFFFF"/>
              </w:rPr>
              <w:t>and</w:t>
            </w:r>
            <w:r w:rsidRPr="00FF2D7C">
              <w:rPr>
                <w:bCs/>
                <w:color w:val="000000"/>
                <w:spacing w:val="-5"/>
                <w:sz w:val="16"/>
                <w:szCs w:val="16"/>
                <w:bdr w:val="none" w:sz="0" w:space="0" w:color="auto" w:frame="1"/>
                <w:shd w:val="clear" w:color="auto" w:fill="FFFFFF"/>
              </w:rPr>
              <w:t> </w:t>
            </w:r>
            <w:r w:rsidRPr="00FF2D7C">
              <w:rPr>
                <w:bCs/>
                <w:color w:val="000000"/>
                <w:sz w:val="16"/>
                <w:szCs w:val="16"/>
                <w:shd w:val="clear" w:color="auto" w:fill="FFFFFF"/>
              </w:rPr>
              <w:t>Active</w:t>
            </w:r>
            <w:r w:rsidRPr="00FF2D7C">
              <w:rPr>
                <w:bCs/>
                <w:color w:val="000000"/>
                <w:spacing w:val="-6"/>
                <w:sz w:val="16"/>
                <w:szCs w:val="16"/>
                <w:bdr w:val="none" w:sz="0" w:space="0" w:color="auto" w:frame="1"/>
                <w:shd w:val="clear" w:color="auto" w:fill="FFFFFF"/>
              </w:rPr>
              <w:t> </w:t>
            </w:r>
          </w:p>
          <w:p w14:paraId="7A0F5AC5" w14:textId="77777777" w:rsidR="003177BA" w:rsidRPr="00FF2D7C" w:rsidRDefault="003177BA" w:rsidP="00E34A5A">
            <w:pPr>
              <w:contextualSpacing/>
              <w:rPr>
                <w:bCs/>
                <w:color w:val="000000"/>
                <w:spacing w:val="-6"/>
                <w:sz w:val="16"/>
                <w:szCs w:val="16"/>
                <w:bdr w:val="none" w:sz="0" w:space="0" w:color="auto" w:frame="1"/>
                <w:shd w:val="clear" w:color="auto" w:fill="FFFFFF"/>
              </w:rPr>
            </w:pPr>
            <w:r w:rsidRPr="00FF2D7C">
              <w:rPr>
                <w:bCs/>
                <w:color w:val="000000"/>
                <w:sz w:val="16"/>
                <w:szCs w:val="16"/>
                <w:shd w:val="clear" w:color="auto" w:fill="FFFFFF"/>
              </w:rPr>
              <w:t>Learning, Multicultural</w:t>
            </w:r>
            <w:r w:rsidRPr="00FF2D7C">
              <w:rPr>
                <w:bCs/>
                <w:color w:val="000000"/>
                <w:spacing w:val="-7"/>
                <w:sz w:val="16"/>
                <w:szCs w:val="16"/>
                <w:bdr w:val="none" w:sz="0" w:space="0" w:color="auto" w:frame="1"/>
                <w:shd w:val="clear" w:color="auto" w:fill="FFFFFF"/>
              </w:rPr>
              <w:t> </w:t>
            </w:r>
            <w:r w:rsidRPr="00FF2D7C">
              <w:rPr>
                <w:bCs/>
                <w:color w:val="000000"/>
                <w:sz w:val="16"/>
                <w:szCs w:val="16"/>
                <w:shd w:val="clear" w:color="auto" w:fill="FFFFFF"/>
              </w:rPr>
              <w:t>Understanding</w:t>
            </w:r>
            <w:r w:rsidRPr="00FF2D7C">
              <w:rPr>
                <w:bCs/>
                <w:color w:val="000000"/>
                <w:spacing w:val="-5"/>
                <w:sz w:val="16"/>
                <w:szCs w:val="16"/>
                <w:bdr w:val="none" w:sz="0" w:space="0" w:color="auto" w:frame="1"/>
                <w:shd w:val="clear" w:color="auto" w:fill="FFFFFF"/>
              </w:rPr>
              <w:t> </w:t>
            </w:r>
            <w:r w:rsidRPr="00FF2D7C">
              <w:rPr>
                <w:bCs/>
                <w:color w:val="000000"/>
                <w:sz w:val="16"/>
                <w:szCs w:val="16"/>
                <w:shd w:val="clear" w:color="auto" w:fill="FFFFFF"/>
              </w:rPr>
              <w:t>&amp;</w:t>
            </w:r>
            <w:r w:rsidRPr="00FF2D7C">
              <w:rPr>
                <w:bCs/>
                <w:color w:val="000000"/>
                <w:spacing w:val="-7"/>
                <w:sz w:val="16"/>
                <w:szCs w:val="16"/>
                <w:bdr w:val="none" w:sz="0" w:space="0" w:color="auto" w:frame="1"/>
                <w:shd w:val="clear" w:color="auto" w:fill="FFFFFF"/>
              </w:rPr>
              <w:t> </w:t>
            </w:r>
            <w:r w:rsidRPr="00FF2D7C">
              <w:rPr>
                <w:bCs/>
                <w:color w:val="000000"/>
                <w:sz w:val="16"/>
                <w:szCs w:val="16"/>
                <w:shd w:val="clear" w:color="auto" w:fill="FFFFFF"/>
              </w:rPr>
              <w:t>Global</w:t>
            </w:r>
          </w:p>
          <w:p w14:paraId="3A1A31B3" w14:textId="77777777" w:rsidR="003177BA" w:rsidRPr="005D4C1A" w:rsidRDefault="003177BA" w:rsidP="00E34A5A">
            <w:pPr>
              <w:rPr>
                <w:b/>
                <w:sz w:val="18"/>
                <w:szCs w:val="18"/>
              </w:rPr>
            </w:pPr>
            <w:r w:rsidRPr="00FF2D7C">
              <w:rPr>
                <w:bCs/>
                <w:color w:val="000000"/>
                <w:sz w:val="16"/>
                <w:szCs w:val="16"/>
                <w:shd w:val="clear" w:color="auto" w:fill="FFFFFF"/>
              </w:rPr>
              <w:t>Outlook </w:t>
            </w:r>
          </w:p>
        </w:tc>
        <w:tc>
          <w:tcPr>
            <w:tcW w:w="480" w:type="dxa"/>
          </w:tcPr>
          <w:p w14:paraId="19F17CDE" w14:textId="77777777" w:rsidR="003177BA" w:rsidRPr="005D4C1A" w:rsidRDefault="003177BA" w:rsidP="00E34A5A">
            <w:pPr>
              <w:rPr>
                <w:b/>
                <w:sz w:val="18"/>
                <w:szCs w:val="18"/>
              </w:rPr>
            </w:pPr>
            <w:r>
              <w:rPr>
                <w:bCs/>
                <w:color w:val="202124"/>
                <w:sz w:val="16"/>
                <w:szCs w:val="16"/>
              </w:rPr>
              <w:t>X</w:t>
            </w:r>
          </w:p>
        </w:tc>
        <w:tc>
          <w:tcPr>
            <w:tcW w:w="481" w:type="dxa"/>
          </w:tcPr>
          <w:p w14:paraId="60500625" w14:textId="77777777" w:rsidR="003177BA" w:rsidRPr="005D4C1A" w:rsidRDefault="003177BA" w:rsidP="00E34A5A">
            <w:pPr>
              <w:rPr>
                <w:b/>
                <w:sz w:val="18"/>
                <w:szCs w:val="18"/>
              </w:rPr>
            </w:pPr>
          </w:p>
        </w:tc>
        <w:tc>
          <w:tcPr>
            <w:tcW w:w="480" w:type="dxa"/>
          </w:tcPr>
          <w:p w14:paraId="7908ADCD" w14:textId="77777777" w:rsidR="003177BA" w:rsidRPr="005D4C1A" w:rsidRDefault="003177BA" w:rsidP="00E34A5A">
            <w:pPr>
              <w:rPr>
                <w:b/>
                <w:sz w:val="18"/>
                <w:szCs w:val="18"/>
              </w:rPr>
            </w:pPr>
            <w:r>
              <w:rPr>
                <w:bCs/>
                <w:color w:val="202124"/>
                <w:sz w:val="16"/>
                <w:szCs w:val="16"/>
              </w:rPr>
              <w:t>X</w:t>
            </w:r>
          </w:p>
        </w:tc>
        <w:tc>
          <w:tcPr>
            <w:tcW w:w="481" w:type="dxa"/>
          </w:tcPr>
          <w:p w14:paraId="5D00950C" w14:textId="77777777" w:rsidR="003177BA" w:rsidRPr="005D4C1A" w:rsidRDefault="003177BA" w:rsidP="00E34A5A">
            <w:pPr>
              <w:rPr>
                <w:b/>
                <w:sz w:val="18"/>
                <w:szCs w:val="18"/>
              </w:rPr>
            </w:pPr>
            <w:r>
              <w:rPr>
                <w:bCs/>
                <w:color w:val="202124"/>
                <w:sz w:val="16"/>
                <w:szCs w:val="16"/>
              </w:rPr>
              <w:t>X</w:t>
            </w:r>
          </w:p>
        </w:tc>
        <w:tc>
          <w:tcPr>
            <w:tcW w:w="481" w:type="dxa"/>
          </w:tcPr>
          <w:p w14:paraId="7A62C5B2" w14:textId="77777777" w:rsidR="003177BA" w:rsidRPr="005D4C1A" w:rsidRDefault="003177BA" w:rsidP="00E34A5A">
            <w:pPr>
              <w:rPr>
                <w:b/>
                <w:sz w:val="18"/>
                <w:szCs w:val="18"/>
              </w:rPr>
            </w:pPr>
          </w:p>
        </w:tc>
        <w:tc>
          <w:tcPr>
            <w:tcW w:w="480" w:type="dxa"/>
          </w:tcPr>
          <w:p w14:paraId="3A4743C9" w14:textId="77777777" w:rsidR="003177BA" w:rsidRPr="005D4C1A" w:rsidRDefault="003177BA" w:rsidP="00E34A5A">
            <w:pPr>
              <w:rPr>
                <w:b/>
                <w:sz w:val="18"/>
                <w:szCs w:val="18"/>
              </w:rPr>
            </w:pPr>
            <w:r>
              <w:rPr>
                <w:bCs/>
                <w:color w:val="202124"/>
                <w:sz w:val="16"/>
                <w:szCs w:val="16"/>
              </w:rPr>
              <w:t>X</w:t>
            </w:r>
          </w:p>
        </w:tc>
        <w:tc>
          <w:tcPr>
            <w:tcW w:w="481" w:type="dxa"/>
          </w:tcPr>
          <w:p w14:paraId="5B005541" w14:textId="77777777" w:rsidR="003177BA" w:rsidRPr="005D4C1A" w:rsidRDefault="003177BA" w:rsidP="00E34A5A">
            <w:pPr>
              <w:rPr>
                <w:b/>
                <w:sz w:val="18"/>
                <w:szCs w:val="18"/>
              </w:rPr>
            </w:pPr>
          </w:p>
        </w:tc>
        <w:tc>
          <w:tcPr>
            <w:tcW w:w="480" w:type="dxa"/>
          </w:tcPr>
          <w:p w14:paraId="36D37348" w14:textId="77777777" w:rsidR="003177BA" w:rsidRPr="005D4C1A" w:rsidRDefault="003177BA" w:rsidP="00E34A5A">
            <w:pPr>
              <w:rPr>
                <w:b/>
                <w:sz w:val="18"/>
                <w:szCs w:val="18"/>
              </w:rPr>
            </w:pPr>
            <w:r>
              <w:rPr>
                <w:bCs/>
                <w:color w:val="202124"/>
                <w:sz w:val="16"/>
                <w:szCs w:val="16"/>
              </w:rPr>
              <w:t>X</w:t>
            </w:r>
          </w:p>
        </w:tc>
        <w:tc>
          <w:tcPr>
            <w:tcW w:w="481" w:type="dxa"/>
          </w:tcPr>
          <w:p w14:paraId="68FA74BC" w14:textId="77777777" w:rsidR="003177BA" w:rsidRPr="005D4C1A" w:rsidRDefault="003177BA" w:rsidP="00E34A5A">
            <w:pPr>
              <w:rPr>
                <w:b/>
                <w:sz w:val="18"/>
                <w:szCs w:val="18"/>
              </w:rPr>
            </w:pPr>
          </w:p>
        </w:tc>
        <w:tc>
          <w:tcPr>
            <w:tcW w:w="504" w:type="dxa"/>
          </w:tcPr>
          <w:p w14:paraId="6B5D397E" w14:textId="77777777" w:rsidR="003177BA" w:rsidRPr="005D4C1A" w:rsidRDefault="003177BA" w:rsidP="00E34A5A">
            <w:pPr>
              <w:rPr>
                <w:b/>
                <w:sz w:val="18"/>
                <w:szCs w:val="18"/>
              </w:rPr>
            </w:pPr>
            <w:r>
              <w:rPr>
                <w:bCs/>
                <w:color w:val="202124"/>
                <w:sz w:val="16"/>
                <w:szCs w:val="16"/>
              </w:rPr>
              <w:t>X</w:t>
            </w:r>
          </w:p>
        </w:tc>
        <w:tc>
          <w:tcPr>
            <w:tcW w:w="457" w:type="dxa"/>
          </w:tcPr>
          <w:p w14:paraId="727397DF" w14:textId="77777777" w:rsidR="003177BA" w:rsidRPr="005D4C1A" w:rsidRDefault="003177BA" w:rsidP="00E34A5A">
            <w:pPr>
              <w:rPr>
                <w:b/>
                <w:sz w:val="18"/>
                <w:szCs w:val="18"/>
              </w:rPr>
            </w:pPr>
            <w:r>
              <w:rPr>
                <w:bCs/>
                <w:color w:val="202124"/>
                <w:sz w:val="16"/>
                <w:szCs w:val="16"/>
              </w:rPr>
              <w:t>X</w:t>
            </w:r>
          </w:p>
        </w:tc>
        <w:tc>
          <w:tcPr>
            <w:tcW w:w="481" w:type="dxa"/>
          </w:tcPr>
          <w:p w14:paraId="57964504" w14:textId="77777777" w:rsidR="003177BA" w:rsidRPr="005D4C1A" w:rsidRDefault="003177BA" w:rsidP="00E34A5A">
            <w:pPr>
              <w:rPr>
                <w:b/>
                <w:sz w:val="18"/>
                <w:szCs w:val="18"/>
              </w:rPr>
            </w:pPr>
          </w:p>
        </w:tc>
        <w:tc>
          <w:tcPr>
            <w:tcW w:w="480" w:type="dxa"/>
          </w:tcPr>
          <w:p w14:paraId="3AE27FCC" w14:textId="77777777" w:rsidR="003177BA" w:rsidRPr="005D4C1A" w:rsidRDefault="003177BA" w:rsidP="00E34A5A">
            <w:pPr>
              <w:rPr>
                <w:b/>
                <w:sz w:val="18"/>
                <w:szCs w:val="18"/>
              </w:rPr>
            </w:pPr>
            <w:r>
              <w:rPr>
                <w:bCs/>
                <w:color w:val="202124"/>
                <w:sz w:val="16"/>
                <w:szCs w:val="16"/>
              </w:rPr>
              <w:t>X</w:t>
            </w:r>
          </w:p>
        </w:tc>
        <w:tc>
          <w:tcPr>
            <w:tcW w:w="481" w:type="dxa"/>
          </w:tcPr>
          <w:p w14:paraId="1E4D8AAE" w14:textId="77777777" w:rsidR="003177BA" w:rsidRPr="005D4C1A" w:rsidRDefault="003177BA" w:rsidP="00E34A5A">
            <w:pPr>
              <w:rPr>
                <w:b/>
                <w:sz w:val="18"/>
                <w:szCs w:val="18"/>
              </w:rPr>
            </w:pPr>
            <w:r>
              <w:rPr>
                <w:bCs/>
                <w:color w:val="202124"/>
                <w:sz w:val="16"/>
                <w:szCs w:val="16"/>
              </w:rPr>
              <w:t>X</w:t>
            </w:r>
          </w:p>
        </w:tc>
        <w:tc>
          <w:tcPr>
            <w:tcW w:w="481" w:type="dxa"/>
          </w:tcPr>
          <w:p w14:paraId="1FCDF953" w14:textId="77777777" w:rsidR="003177BA" w:rsidRPr="005D4C1A" w:rsidRDefault="003177BA" w:rsidP="00E34A5A">
            <w:pPr>
              <w:rPr>
                <w:b/>
                <w:sz w:val="18"/>
                <w:szCs w:val="18"/>
              </w:rPr>
            </w:pPr>
            <w:r>
              <w:rPr>
                <w:bCs/>
                <w:color w:val="202124"/>
                <w:sz w:val="16"/>
                <w:szCs w:val="16"/>
              </w:rPr>
              <w:t>X</w:t>
            </w:r>
          </w:p>
        </w:tc>
        <w:tc>
          <w:tcPr>
            <w:tcW w:w="481" w:type="dxa"/>
          </w:tcPr>
          <w:p w14:paraId="3BE29CE6" w14:textId="77777777" w:rsidR="003177BA" w:rsidRPr="005D4C1A" w:rsidRDefault="003177BA" w:rsidP="00E34A5A">
            <w:pPr>
              <w:rPr>
                <w:b/>
                <w:sz w:val="18"/>
                <w:szCs w:val="18"/>
              </w:rPr>
            </w:pPr>
          </w:p>
        </w:tc>
      </w:tr>
      <w:tr w:rsidR="003177BA" w:rsidRPr="005D4C1A" w14:paraId="430D93BA" w14:textId="77777777" w:rsidTr="00E34A5A">
        <w:trPr>
          <w:trHeight w:val="49"/>
          <w:jc w:val="center"/>
        </w:trPr>
        <w:tc>
          <w:tcPr>
            <w:tcW w:w="1440" w:type="dxa"/>
            <w:vMerge/>
          </w:tcPr>
          <w:p w14:paraId="3839D40D" w14:textId="77777777" w:rsidR="003177BA" w:rsidRPr="00F24D0D" w:rsidRDefault="003177BA" w:rsidP="00E34A5A">
            <w:pPr>
              <w:rPr>
                <w:b/>
                <w:sz w:val="16"/>
                <w:szCs w:val="16"/>
              </w:rPr>
            </w:pPr>
          </w:p>
        </w:tc>
        <w:tc>
          <w:tcPr>
            <w:tcW w:w="1211" w:type="dxa"/>
          </w:tcPr>
          <w:p w14:paraId="1D88DA74" w14:textId="77777777" w:rsidR="003177BA" w:rsidRPr="00FF2D7C" w:rsidRDefault="003177BA" w:rsidP="00E34A5A">
            <w:pPr>
              <w:rPr>
                <w:bCs/>
                <w:sz w:val="16"/>
                <w:szCs w:val="16"/>
              </w:rPr>
            </w:pPr>
            <w:r w:rsidRPr="00FF2D7C">
              <w:rPr>
                <w:bCs/>
                <w:sz w:val="16"/>
                <w:szCs w:val="16"/>
              </w:rPr>
              <w:t xml:space="preserve"> CLO 4:  </w:t>
            </w:r>
          </w:p>
          <w:p w14:paraId="263164EA" w14:textId="77777777" w:rsidR="003177BA" w:rsidRPr="005D4C1A" w:rsidRDefault="003177BA" w:rsidP="00E34A5A">
            <w:pPr>
              <w:rPr>
                <w:bCs/>
                <w:sz w:val="18"/>
                <w:szCs w:val="18"/>
              </w:rPr>
            </w:pPr>
            <w:r w:rsidRPr="00FF2D7C">
              <w:rPr>
                <w:bCs/>
                <w:sz w:val="16"/>
                <w:szCs w:val="16"/>
              </w:rPr>
              <w:t>Analyze the role various schemes launched for the upliftment of</w:t>
            </w:r>
            <w:r w:rsidRPr="00FF2D7C">
              <w:rPr>
                <w:bCs/>
                <w:spacing w:val="-11"/>
                <w:sz w:val="16"/>
                <w:szCs w:val="16"/>
              </w:rPr>
              <w:t xml:space="preserve"> </w:t>
            </w:r>
            <w:r w:rsidRPr="00FF2D7C">
              <w:rPr>
                <w:bCs/>
                <w:sz w:val="16"/>
                <w:szCs w:val="16"/>
              </w:rPr>
              <w:t>rural</w:t>
            </w:r>
          </w:p>
        </w:tc>
        <w:tc>
          <w:tcPr>
            <w:tcW w:w="1451" w:type="dxa"/>
          </w:tcPr>
          <w:p w14:paraId="4FF93781" w14:textId="77777777" w:rsidR="003177BA" w:rsidRPr="00FF2D7C" w:rsidRDefault="003177BA" w:rsidP="00E34A5A">
            <w:pPr>
              <w:contextualSpacing/>
              <w:rPr>
                <w:bCs/>
                <w:color w:val="000000"/>
                <w:spacing w:val="-8"/>
                <w:sz w:val="16"/>
                <w:szCs w:val="16"/>
                <w:bdr w:val="none" w:sz="0" w:space="0" w:color="auto" w:frame="1"/>
                <w:shd w:val="clear" w:color="auto" w:fill="FFFFFF"/>
              </w:rPr>
            </w:pPr>
            <w:r w:rsidRPr="00FF2D7C">
              <w:rPr>
                <w:bCs/>
                <w:sz w:val="16"/>
                <w:szCs w:val="16"/>
                <w:shd w:val="clear" w:color="auto" w:fill="FFFFFF"/>
              </w:rPr>
              <w:t xml:space="preserve"> </w:t>
            </w:r>
            <w:r w:rsidRPr="00FF2D7C">
              <w:rPr>
                <w:bCs/>
                <w:color w:val="000000"/>
                <w:sz w:val="16"/>
                <w:szCs w:val="16"/>
                <w:shd w:val="clear" w:color="auto" w:fill="FFFFFF"/>
              </w:rPr>
              <w:t>Leadership</w:t>
            </w:r>
            <w:r w:rsidRPr="00FF2D7C">
              <w:rPr>
                <w:bCs/>
                <w:color w:val="000000"/>
                <w:spacing w:val="-2"/>
                <w:sz w:val="16"/>
                <w:szCs w:val="16"/>
                <w:bdr w:val="none" w:sz="0" w:space="0" w:color="auto" w:frame="1"/>
                <w:shd w:val="clear" w:color="auto" w:fill="FFFFFF"/>
              </w:rPr>
              <w:t> </w:t>
            </w:r>
            <w:r w:rsidRPr="00FF2D7C">
              <w:rPr>
                <w:bCs/>
                <w:color w:val="000000"/>
                <w:sz w:val="16"/>
                <w:szCs w:val="16"/>
                <w:shd w:val="clear" w:color="auto" w:fill="FFFFFF"/>
              </w:rPr>
              <w:t>&amp;</w:t>
            </w:r>
            <w:r w:rsidRPr="00FF2D7C">
              <w:rPr>
                <w:bCs/>
                <w:color w:val="000000"/>
                <w:spacing w:val="-8"/>
                <w:sz w:val="16"/>
                <w:szCs w:val="16"/>
                <w:bdr w:val="none" w:sz="0" w:space="0" w:color="auto" w:frame="1"/>
                <w:shd w:val="clear" w:color="auto" w:fill="FFFFFF"/>
              </w:rPr>
              <w:t> </w:t>
            </w:r>
          </w:p>
          <w:p w14:paraId="26D3292E" w14:textId="77777777" w:rsidR="003177BA" w:rsidRPr="005D4C1A" w:rsidRDefault="003177BA" w:rsidP="00E34A5A">
            <w:pPr>
              <w:rPr>
                <w:b/>
                <w:sz w:val="18"/>
                <w:szCs w:val="18"/>
              </w:rPr>
            </w:pPr>
            <w:r w:rsidRPr="00FF2D7C">
              <w:rPr>
                <w:bCs/>
                <w:color w:val="000000"/>
                <w:sz w:val="16"/>
                <w:szCs w:val="16"/>
                <w:shd w:val="clear" w:color="auto" w:fill="FFFFFF"/>
              </w:rPr>
              <w:t>Teamwork, Decision-Making</w:t>
            </w:r>
            <w:r w:rsidRPr="00FF2D7C">
              <w:rPr>
                <w:bCs/>
                <w:color w:val="000000"/>
                <w:spacing w:val="-6"/>
                <w:sz w:val="16"/>
                <w:szCs w:val="16"/>
                <w:bdr w:val="none" w:sz="0" w:space="0" w:color="auto" w:frame="1"/>
                <w:shd w:val="clear" w:color="auto" w:fill="FFFFFF"/>
              </w:rPr>
              <w:t> </w:t>
            </w:r>
            <w:r w:rsidRPr="00FF2D7C">
              <w:rPr>
                <w:bCs/>
                <w:color w:val="000000"/>
                <w:sz w:val="16"/>
                <w:szCs w:val="16"/>
                <w:shd w:val="clear" w:color="auto" w:fill="FFFFFF"/>
              </w:rPr>
              <w:t>Ability </w:t>
            </w:r>
          </w:p>
        </w:tc>
        <w:tc>
          <w:tcPr>
            <w:tcW w:w="480" w:type="dxa"/>
          </w:tcPr>
          <w:p w14:paraId="0DDF90F9" w14:textId="77777777" w:rsidR="003177BA" w:rsidRPr="005D4C1A" w:rsidRDefault="003177BA" w:rsidP="00E34A5A">
            <w:pPr>
              <w:rPr>
                <w:b/>
                <w:sz w:val="18"/>
                <w:szCs w:val="18"/>
              </w:rPr>
            </w:pPr>
            <w:r>
              <w:rPr>
                <w:bCs/>
                <w:color w:val="202124"/>
                <w:sz w:val="16"/>
                <w:szCs w:val="16"/>
              </w:rPr>
              <w:t>X</w:t>
            </w:r>
          </w:p>
        </w:tc>
        <w:tc>
          <w:tcPr>
            <w:tcW w:w="481" w:type="dxa"/>
          </w:tcPr>
          <w:p w14:paraId="54C949F7" w14:textId="77777777" w:rsidR="003177BA" w:rsidRPr="005D4C1A" w:rsidRDefault="003177BA" w:rsidP="00E34A5A">
            <w:pPr>
              <w:rPr>
                <w:b/>
                <w:sz w:val="18"/>
                <w:szCs w:val="18"/>
              </w:rPr>
            </w:pPr>
            <w:r>
              <w:rPr>
                <w:bCs/>
                <w:color w:val="202124"/>
                <w:sz w:val="16"/>
                <w:szCs w:val="16"/>
              </w:rPr>
              <w:t>X</w:t>
            </w:r>
          </w:p>
        </w:tc>
        <w:tc>
          <w:tcPr>
            <w:tcW w:w="480" w:type="dxa"/>
          </w:tcPr>
          <w:p w14:paraId="49277AB2" w14:textId="77777777" w:rsidR="003177BA" w:rsidRPr="005D4C1A" w:rsidRDefault="003177BA" w:rsidP="00E34A5A">
            <w:pPr>
              <w:rPr>
                <w:b/>
                <w:sz w:val="18"/>
                <w:szCs w:val="18"/>
              </w:rPr>
            </w:pPr>
          </w:p>
        </w:tc>
        <w:tc>
          <w:tcPr>
            <w:tcW w:w="481" w:type="dxa"/>
          </w:tcPr>
          <w:p w14:paraId="0A9AE312" w14:textId="77777777" w:rsidR="003177BA" w:rsidRPr="005D4C1A" w:rsidRDefault="003177BA" w:rsidP="00E34A5A">
            <w:pPr>
              <w:rPr>
                <w:b/>
                <w:sz w:val="18"/>
                <w:szCs w:val="18"/>
              </w:rPr>
            </w:pPr>
            <w:r>
              <w:rPr>
                <w:bCs/>
                <w:color w:val="202124"/>
                <w:sz w:val="16"/>
                <w:szCs w:val="16"/>
              </w:rPr>
              <w:t>X</w:t>
            </w:r>
          </w:p>
        </w:tc>
        <w:tc>
          <w:tcPr>
            <w:tcW w:w="481" w:type="dxa"/>
          </w:tcPr>
          <w:p w14:paraId="7305EC4C" w14:textId="77777777" w:rsidR="003177BA" w:rsidRPr="005D4C1A" w:rsidRDefault="003177BA" w:rsidP="00E34A5A">
            <w:pPr>
              <w:rPr>
                <w:b/>
                <w:sz w:val="18"/>
                <w:szCs w:val="18"/>
              </w:rPr>
            </w:pPr>
            <w:r>
              <w:rPr>
                <w:bCs/>
                <w:color w:val="202124"/>
                <w:sz w:val="16"/>
                <w:szCs w:val="16"/>
              </w:rPr>
              <w:t>X</w:t>
            </w:r>
          </w:p>
        </w:tc>
        <w:tc>
          <w:tcPr>
            <w:tcW w:w="480" w:type="dxa"/>
          </w:tcPr>
          <w:p w14:paraId="454719BE" w14:textId="77777777" w:rsidR="003177BA" w:rsidRPr="005D4C1A" w:rsidRDefault="003177BA" w:rsidP="00E34A5A">
            <w:pPr>
              <w:rPr>
                <w:b/>
                <w:sz w:val="18"/>
                <w:szCs w:val="18"/>
              </w:rPr>
            </w:pPr>
            <w:r>
              <w:rPr>
                <w:bCs/>
                <w:color w:val="202124"/>
                <w:sz w:val="16"/>
                <w:szCs w:val="16"/>
              </w:rPr>
              <w:t>X</w:t>
            </w:r>
          </w:p>
        </w:tc>
        <w:tc>
          <w:tcPr>
            <w:tcW w:w="481" w:type="dxa"/>
          </w:tcPr>
          <w:p w14:paraId="53B36ADC" w14:textId="77777777" w:rsidR="003177BA" w:rsidRPr="005D4C1A" w:rsidRDefault="003177BA" w:rsidP="00E34A5A">
            <w:pPr>
              <w:rPr>
                <w:b/>
                <w:sz w:val="18"/>
                <w:szCs w:val="18"/>
              </w:rPr>
            </w:pPr>
            <w:r>
              <w:rPr>
                <w:bCs/>
                <w:color w:val="202124"/>
                <w:sz w:val="16"/>
                <w:szCs w:val="16"/>
              </w:rPr>
              <w:t>X</w:t>
            </w:r>
          </w:p>
        </w:tc>
        <w:tc>
          <w:tcPr>
            <w:tcW w:w="480" w:type="dxa"/>
          </w:tcPr>
          <w:p w14:paraId="251755C9" w14:textId="77777777" w:rsidR="003177BA" w:rsidRPr="005D4C1A" w:rsidRDefault="003177BA" w:rsidP="00E34A5A">
            <w:pPr>
              <w:rPr>
                <w:b/>
                <w:sz w:val="18"/>
                <w:szCs w:val="18"/>
              </w:rPr>
            </w:pPr>
          </w:p>
        </w:tc>
        <w:tc>
          <w:tcPr>
            <w:tcW w:w="481" w:type="dxa"/>
          </w:tcPr>
          <w:p w14:paraId="0B42CE06" w14:textId="77777777" w:rsidR="003177BA" w:rsidRPr="005D4C1A" w:rsidRDefault="003177BA" w:rsidP="00E34A5A">
            <w:pPr>
              <w:rPr>
                <w:b/>
                <w:sz w:val="18"/>
                <w:szCs w:val="18"/>
              </w:rPr>
            </w:pPr>
            <w:r>
              <w:rPr>
                <w:bCs/>
                <w:color w:val="202124"/>
                <w:sz w:val="16"/>
                <w:szCs w:val="16"/>
              </w:rPr>
              <w:t>X</w:t>
            </w:r>
          </w:p>
        </w:tc>
        <w:tc>
          <w:tcPr>
            <w:tcW w:w="504" w:type="dxa"/>
          </w:tcPr>
          <w:p w14:paraId="1CE67308" w14:textId="77777777" w:rsidR="003177BA" w:rsidRPr="005D4C1A" w:rsidRDefault="003177BA" w:rsidP="00E34A5A">
            <w:pPr>
              <w:rPr>
                <w:b/>
                <w:sz w:val="18"/>
                <w:szCs w:val="18"/>
              </w:rPr>
            </w:pPr>
            <w:r>
              <w:rPr>
                <w:bCs/>
                <w:color w:val="202124"/>
                <w:sz w:val="16"/>
                <w:szCs w:val="16"/>
              </w:rPr>
              <w:t>X</w:t>
            </w:r>
          </w:p>
        </w:tc>
        <w:tc>
          <w:tcPr>
            <w:tcW w:w="457" w:type="dxa"/>
          </w:tcPr>
          <w:p w14:paraId="4FD7ABE2" w14:textId="77777777" w:rsidR="003177BA" w:rsidRPr="005D4C1A" w:rsidRDefault="003177BA" w:rsidP="00E34A5A">
            <w:pPr>
              <w:rPr>
                <w:b/>
                <w:sz w:val="18"/>
                <w:szCs w:val="18"/>
              </w:rPr>
            </w:pPr>
          </w:p>
        </w:tc>
        <w:tc>
          <w:tcPr>
            <w:tcW w:w="481" w:type="dxa"/>
          </w:tcPr>
          <w:p w14:paraId="1FE9DCDD" w14:textId="77777777" w:rsidR="003177BA" w:rsidRPr="005D4C1A" w:rsidRDefault="003177BA" w:rsidP="00E34A5A">
            <w:pPr>
              <w:rPr>
                <w:b/>
                <w:sz w:val="18"/>
                <w:szCs w:val="18"/>
              </w:rPr>
            </w:pPr>
          </w:p>
        </w:tc>
        <w:tc>
          <w:tcPr>
            <w:tcW w:w="480" w:type="dxa"/>
          </w:tcPr>
          <w:p w14:paraId="69CAC301" w14:textId="77777777" w:rsidR="003177BA" w:rsidRPr="005D4C1A" w:rsidRDefault="003177BA" w:rsidP="00E34A5A">
            <w:pPr>
              <w:rPr>
                <w:b/>
                <w:sz w:val="18"/>
                <w:szCs w:val="18"/>
              </w:rPr>
            </w:pPr>
            <w:r>
              <w:rPr>
                <w:bCs/>
                <w:color w:val="202124"/>
                <w:sz w:val="16"/>
                <w:szCs w:val="16"/>
              </w:rPr>
              <w:t>X</w:t>
            </w:r>
          </w:p>
        </w:tc>
        <w:tc>
          <w:tcPr>
            <w:tcW w:w="481" w:type="dxa"/>
          </w:tcPr>
          <w:p w14:paraId="22A7EA76" w14:textId="77777777" w:rsidR="003177BA" w:rsidRPr="005D4C1A" w:rsidRDefault="003177BA" w:rsidP="00E34A5A">
            <w:pPr>
              <w:rPr>
                <w:b/>
                <w:sz w:val="18"/>
                <w:szCs w:val="18"/>
              </w:rPr>
            </w:pPr>
            <w:r>
              <w:rPr>
                <w:bCs/>
                <w:color w:val="202124"/>
                <w:sz w:val="16"/>
                <w:szCs w:val="16"/>
              </w:rPr>
              <w:t>X</w:t>
            </w:r>
          </w:p>
        </w:tc>
        <w:tc>
          <w:tcPr>
            <w:tcW w:w="481" w:type="dxa"/>
          </w:tcPr>
          <w:p w14:paraId="1EDA7654" w14:textId="77777777" w:rsidR="003177BA" w:rsidRPr="005D4C1A" w:rsidRDefault="003177BA" w:rsidP="00E34A5A">
            <w:pPr>
              <w:rPr>
                <w:b/>
                <w:sz w:val="18"/>
                <w:szCs w:val="18"/>
              </w:rPr>
            </w:pPr>
          </w:p>
        </w:tc>
        <w:tc>
          <w:tcPr>
            <w:tcW w:w="481" w:type="dxa"/>
          </w:tcPr>
          <w:p w14:paraId="3DFA369A" w14:textId="77777777" w:rsidR="003177BA" w:rsidRPr="005D4C1A" w:rsidRDefault="003177BA" w:rsidP="00E34A5A">
            <w:pPr>
              <w:rPr>
                <w:b/>
                <w:sz w:val="18"/>
                <w:szCs w:val="18"/>
              </w:rPr>
            </w:pPr>
          </w:p>
        </w:tc>
      </w:tr>
      <w:tr w:rsidR="003177BA" w:rsidRPr="005D4C1A" w14:paraId="2F05ACB2" w14:textId="77777777" w:rsidTr="00E34A5A">
        <w:trPr>
          <w:trHeight w:val="49"/>
          <w:jc w:val="center"/>
        </w:trPr>
        <w:tc>
          <w:tcPr>
            <w:tcW w:w="1440" w:type="dxa"/>
            <w:vMerge/>
          </w:tcPr>
          <w:p w14:paraId="7AE921FB" w14:textId="77777777" w:rsidR="003177BA" w:rsidRPr="00F24D0D" w:rsidRDefault="003177BA" w:rsidP="00E34A5A">
            <w:pPr>
              <w:rPr>
                <w:b/>
                <w:sz w:val="16"/>
                <w:szCs w:val="16"/>
              </w:rPr>
            </w:pPr>
          </w:p>
        </w:tc>
        <w:tc>
          <w:tcPr>
            <w:tcW w:w="1211" w:type="dxa"/>
          </w:tcPr>
          <w:p w14:paraId="5CC98B19" w14:textId="77777777" w:rsidR="003177BA" w:rsidRPr="00BE4C79" w:rsidRDefault="003177BA" w:rsidP="00E34A5A">
            <w:pPr>
              <w:pStyle w:val="TableParagraph"/>
              <w:tabs>
                <w:tab w:val="left" w:pos="827"/>
                <w:tab w:val="left" w:pos="828"/>
              </w:tabs>
              <w:rPr>
                <w:bCs/>
                <w:sz w:val="16"/>
                <w:szCs w:val="16"/>
              </w:rPr>
            </w:pPr>
            <w:r w:rsidRPr="00FF2D7C">
              <w:rPr>
                <w:bCs/>
                <w:sz w:val="16"/>
                <w:szCs w:val="16"/>
              </w:rPr>
              <w:t>CLO5: Estimate the drop-out rates at different levels of</w:t>
            </w:r>
            <w:r w:rsidRPr="00FF2D7C">
              <w:rPr>
                <w:bCs/>
                <w:spacing w:val="-8"/>
                <w:sz w:val="16"/>
                <w:szCs w:val="16"/>
              </w:rPr>
              <w:t xml:space="preserve"> </w:t>
            </w:r>
            <w:r w:rsidRPr="00FF2D7C">
              <w:rPr>
                <w:bCs/>
                <w:sz w:val="16"/>
                <w:szCs w:val="16"/>
              </w:rPr>
              <w:t>education</w:t>
            </w:r>
          </w:p>
        </w:tc>
        <w:tc>
          <w:tcPr>
            <w:tcW w:w="1451" w:type="dxa"/>
          </w:tcPr>
          <w:p w14:paraId="3AEA3418" w14:textId="77777777" w:rsidR="003177BA" w:rsidRPr="00FF2D7C" w:rsidRDefault="003177BA" w:rsidP="00E34A5A">
            <w:pPr>
              <w:contextualSpacing/>
              <w:rPr>
                <w:bCs/>
                <w:color w:val="000000"/>
                <w:spacing w:val="-6"/>
                <w:sz w:val="16"/>
                <w:szCs w:val="16"/>
                <w:bdr w:val="none" w:sz="0" w:space="0" w:color="auto" w:frame="1"/>
                <w:shd w:val="clear" w:color="auto" w:fill="FFFFFF"/>
              </w:rPr>
            </w:pPr>
            <w:r w:rsidRPr="00FF2D7C">
              <w:rPr>
                <w:bCs/>
                <w:color w:val="000000"/>
                <w:sz w:val="16"/>
                <w:szCs w:val="16"/>
                <w:shd w:val="clear" w:color="auto" w:fill="FFFFFF"/>
              </w:rPr>
              <w:t>Multicultural</w:t>
            </w:r>
            <w:r w:rsidRPr="00FF2D7C">
              <w:rPr>
                <w:bCs/>
                <w:color w:val="000000"/>
                <w:spacing w:val="-7"/>
                <w:sz w:val="16"/>
                <w:szCs w:val="16"/>
                <w:bdr w:val="none" w:sz="0" w:space="0" w:color="auto" w:frame="1"/>
                <w:shd w:val="clear" w:color="auto" w:fill="FFFFFF"/>
              </w:rPr>
              <w:t> </w:t>
            </w:r>
            <w:r w:rsidRPr="00FF2D7C">
              <w:rPr>
                <w:bCs/>
                <w:color w:val="000000"/>
                <w:sz w:val="16"/>
                <w:szCs w:val="16"/>
                <w:shd w:val="clear" w:color="auto" w:fill="FFFFFF"/>
              </w:rPr>
              <w:t>Understanding</w:t>
            </w:r>
            <w:r w:rsidRPr="00FF2D7C">
              <w:rPr>
                <w:bCs/>
                <w:color w:val="000000"/>
                <w:spacing w:val="-5"/>
                <w:sz w:val="16"/>
                <w:szCs w:val="16"/>
                <w:bdr w:val="none" w:sz="0" w:space="0" w:color="auto" w:frame="1"/>
                <w:shd w:val="clear" w:color="auto" w:fill="FFFFFF"/>
              </w:rPr>
              <w:t> </w:t>
            </w:r>
            <w:r w:rsidRPr="00FF2D7C">
              <w:rPr>
                <w:bCs/>
                <w:color w:val="000000"/>
                <w:sz w:val="16"/>
                <w:szCs w:val="16"/>
                <w:shd w:val="clear" w:color="auto" w:fill="FFFFFF"/>
              </w:rPr>
              <w:t>&amp;</w:t>
            </w:r>
            <w:r w:rsidRPr="00FF2D7C">
              <w:rPr>
                <w:bCs/>
                <w:color w:val="000000"/>
                <w:spacing w:val="-7"/>
                <w:sz w:val="16"/>
                <w:szCs w:val="16"/>
                <w:bdr w:val="none" w:sz="0" w:space="0" w:color="auto" w:frame="1"/>
                <w:shd w:val="clear" w:color="auto" w:fill="FFFFFF"/>
              </w:rPr>
              <w:t> </w:t>
            </w:r>
            <w:r w:rsidRPr="00FF2D7C">
              <w:rPr>
                <w:bCs/>
                <w:color w:val="000000"/>
                <w:sz w:val="16"/>
                <w:szCs w:val="16"/>
                <w:shd w:val="clear" w:color="auto" w:fill="FFFFFF"/>
              </w:rPr>
              <w:t>Global</w:t>
            </w:r>
            <w:r w:rsidRPr="00FF2D7C">
              <w:rPr>
                <w:bCs/>
                <w:color w:val="000000"/>
                <w:spacing w:val="-6"/>
                <w:sz w:val="16"/>
                <w:szCs w:val="16"/>
                <w:bdr w:val="none" w:sz="0" w:space="0" w:color="auto" w:frame="1"/>
                <w:shd w:val="clear" w:color="auto" w:fill="FFFFFF"/>
              </w:rPr>
              <w:t> </w:t>
            </w:r>
          </w:p>
          <w:p w14:paraId="45DD59C8" w14:textId="77777777" w:rsidR="003177BA" w:rsidRPr="00FF2D7C" w:rsidRDefault="003177BA" w:rsidP="00E34A5A">
            <w:pPr>
              <w:contextualSpacing/>
              <w:rPr>
                <w:bCs/>
                <w:color w:val="000000"/>
                <w:sz w:val="16"/>
                <w:szCs w:val="16"/>
              </w:rPr>
            </w:pPr>
            <w:r w:rsidRPr="00FF2D7C">
              <w:rPr>
                <w:bCs/>
                <w:color w:val="000000"/>
                <w:sz w:val="16"/>
                <w:szCs w:val="16"/>
                <w:shd w:val="clear" w:color="auto" w:fill="FFFFFF"/>
              </w:rPr>
              <w:t>Outlook </w:t>
            </w:r>
          </w:p>
          <w:p w14:paraId="57CA180F" w14:textId="77777777" w:rsidR="003177BA" w:rsidRPr="00FF2D7C" w:rsidRDefault="003177BA" w:rsidP="00E34A5A">
            <w:pPr>
              <w:contextualSpacing/>
              <w:rPr>
                <w:bCs/>
                <w:color w:val="000000"/>
                <w:spacing w:val="-3"/>
                <w:sz w:val="16"/>
                <w:szCs w:val="16"/>
                <w:bdr w:val="none" w:sz="0" w:space="0" w:color="auto" w:frame="1"/>
                <w:shd w:val="clear" w:color="auto" w:fill="FFFFFF"/>
              </w:rPr>
            </w:pPr>
            <w:r w:rsidRPr="00FF2D7C">
              <w:rPr>
                <w:bCs/>
                <w:color w:val="000000"/>
                <w:sz w:val="16"/>
                <w:szCs w:val="16"/>
                <w:shd w:val="clear" w:color="auto" w:fill="FFFFFF"/>
              </w:rPr>
              <w:t>Social</w:t>
            </w:r>
            <w:r w:rsidRPr="00FF2D7C">
              <w:rPr>
                <w:bCs/>
                <w:color w:val="000000"/>
                <w:spacing w:val="-6"/>
                <w:sz w:val="16"/>
                <w:szCs w:val="16"/>
                <w:bdr w:val="none" w:sz="0" w:space="0" w:color="auto" w:frame="1"/>
                <w:shd w:val="clear" w:color="auto" w:fill="FFFFFF"/>
              </w:rPr>
              <w:t> </w:t>
            </w:r>
            <w:r w:rsidRPr="00FF2D7C">
              <w:rPr>
                <w:bCs/>
                <w:color w:val="000000"/>
                <w:sz w:val="16"/>
                <w:szCs w:val="16"/>
                <w:shd w:val="clear" w:color="auto" w:fill="FFFFFF"/>
              </w:rPr>
              <w:t>&amp;</w:t>
            </w:r>
            <w:r w:rsidRPr="00FF2D7C">
              <w:rPr>
                <w:bCs/>
                <w:color w:val="000000"/>
                <w:spacing w:val="-5"/>
                <w:sz w:val="16"/>
                <w:szCs w:val="16"/>
                <w:bdr w:val="none" w:sz="0" w:space="0" w:color="auto" w:frame="1"/>
                <w:shd w:val="clear" w:color="auto" w:fill="FFFFFF"/>
              </w:rPr>
              <w:t> </w:t>
            </w:r>
            <w:r w:rsidRPr="00FF2D7C">
              <w:rPr>
                <w:bCs/>
                <w:color w:val="000000"/>
                <w:sz w:val="16"/>
                <w:szCs w:val="16"/>
                <w:shd w:val="clear" w:color="auto" w:fill="FFFFFF"/>
              </w:rPr>
              <w:t>Emotional</w:t>
            </w:r>
            <w:r w:rsidRPr="00FF2D7C">
              <w:rPr>
                <w:bCs/>
                <w:color w:val="000000"/>
                <w:spacing w:val="-3"/>
                <w:sz w:val="16"/>
                <w:szCs w:val="16"/>
                <w:bdr w:val="none" w:sz="0" w:space="0" w:color="auto" w:frame="1"/>
                <w:shd w:val="clear" w:color="auto" w:fill="FFFFFF"/>
              </w:rPr>
              <w:t> </w:t>
            </w:r>
          </w:p>
          <w:p w14:paraId="7F09DF72" w14:textId="77777777" w:rsidR="003177BA" w:rsidRPr="00BE4C79" w:rsidRDefault="003177BA" w:rsidP="00E34A5A">
            <w:pPr>
              <w:contextualSpacing/>
              <w:rPr>
                <w:bCs/>
                <w:color w:val="000000"/>
                <w:sz w:val="16"/>
                <w:szCs w:val="16"/>
              </w:rPr>
            </w:pPr>
            <w:r w:rsidRPr="00FF2D7C">
              <w:rPr>
                <w:bCs/>
                <w:color w:val="000000"/>
                <w:sz w:val="16"/>
                <w:szCs w:val="16"/>
                <w:shd w:val="clear" w:color="auto" w:fill="FFFFFF"/>
              </w:rPr>
              <w:t>Skills </w:t>
            </w:r>
          </w:p>
        </w:tc>
        <w:tc>
          <w:tcPr>
            <w:tcW w:w="480" w:type="dxa"/>
          </w:tcPr>
          <w:p w14:paraId="38CE1D1D" w14:textId="77777777" w:rsidR="003177BA" w:rsidRPr="005D4C1A" w:rsidRDefault="003177BA" w:rsidP="00E34A5A">
            <w:pPr>
              <w:rPr>
                <w:b/>
                <w:sz w:val="18"/>
                <w:szCs w:val="18"/>
              </w:rPr>
            </w:pPr>
            <w:r>
              <w:rPr>
                <w:bCs/>
                <w:color w:val="202124"/>
                <w:sz w:val="16"/>
                <w:szCs w:val="16"/>
              </w:rPr>
              <w:t>X</w:t>
            </w:r>
          </w:p>
        </w:tc>
        <w:tc>
          <w:tcPr>
            <w:tcW w:w="481" w:type="dxa"/>
          </w:tcPr>
          <w:p w14:paraId="563FAF62" w14:textId="77777777" w:rsidR="003177BA" w:rsidRPr="005D4C1A" w:rsidRDefault="003177BA" w:rsidP="00E34A5A">
            <w:pPr>
              <w:rPr>
                <w:b/>
                <w:sz w:val="18"/>
                <w:szCs w:val="18"/>
              </w:rPr>
            </w:pPr>
            <w:r>
              <w:rPr>
                <w:bCs/>
                <w:color w:val="202124"/>
                <w:sz w:val="16"/>
                <w:szCs w:val="16"/>
              </w:rPr>
              <w:t>X</w:t>
            </w:r>
          </w:p>
        </w:tc>
        <w:tc>
          <w:tcPr>
            <w:tcW w:w="480" w:type="dxa"/>
          </w:tcPr>
          <w:p w14:paraId="6438383D" w14:textId="77777777" w:rsidR="003177BA" w:rsidRPr="005D4C1A" w:rsidRDefault="003177BA" w:rsidP="00E34A5A">
            <w:pPr>
              <w:rPr>
                <w:b/>
                <w:sz w:val="18"/>
                <w:szCs w:val="18"/>
              </w:rPr>
            </w:pPr>
          </w:p>
        </w:tc>
        <w:tc>
          <w:tcPr>
            <w:tcW w:w="481" w:type="dxa"/>
          </w:tcPr>
          <w:p w14:paraId="5BD25CBE" w14:textId="77777777" w:rsidR="003177BA" w:rsidRPr="005D4C1A" w:rsidRDefault="003177BA" w:rsidP="00E34A5A">
            <w:pPr>
              <w:rPr>
                <w:b/>
                <w:sz w:val="18"/>
                <w:szCs w:val="18"/>
              </w:rPr>
            </w:pPr>
            <w:r>
              <w:rPr>
                <w:bCs/>
                <w:color w:val="202124"/>
                <w:sz w:val="16"/>
                <w:szCs w:val="16"/>
              </w:rPr>
              <w:t>X</w:t>
            </w:r>
          </w:p>
        </w:tc>
        <w:tc>
          <w:tcPr>
            <w:tcW w:w="481" w:type="dxa"/>
          </w:tcPr>
          <w:p w14:paraId="303CC409" w14:textId="77777777" w:rsidR="003177BA" w:rsidRPr="005D4C1A" w:rsidRDefault="003177BA" w:rsidP="00E34A5A">
            <w:pPr>
              <w:rPr>
                <w:b/>
                <w:sz w:val="18"/>
                <w:szCs w:val="18"/>
              </w:rPr>
            </w:pPr>
            <w:r>
              <w:rPr>
                <w:bCs/>
                <w:color w:val="202124"/>
                <w:sz w:val="16"/>
                <w:szCs w:val="16"/>
              </w:rPr>
              <w:t>X</w:t>
            </w:r>
          </w:p>
        </w:tc>
        <w:tc>
          <w:tcPr>
            <w:tcW w:w="480" w:type="dxa"/>
          </w:tcPr>
          <w:p w14:paraId="26394D09" w14:textId="77777777" w:rsidR="003177BA" w:rsidRPr="005D4C1A" w:rsidRDefault="003177BA" w:rsidP="00E34A5A">
            <w:pPr>
              <w:rPr>
                <w:b/>
                <w:sz w:val="18"/>
                <w:szCs w:val="18"/>
              </w:rPr>
            </w:pPr>
            <w:r>
              <w:rPr>
                <w:bCs/>
                <w:color w:val="202124"/>
                <w:sz w:val="16"/>
                <w:szCs w:val="16"/>
              </w:rPr>
              <w:t>X</w:t>
            </w:r>
          </w:p>
        </w:tc>
        <w:tc>
          <w:tcPr>
            <w:tcW w:w="481" w:type="dxa"/>
          </w:tcPr>
          <w:p w14:paraId="7F4D1BD8" w14:textId="77777777" w:rsidR="003177BA" w:rsidRPr="005D4C1A" w:rsidRDefault="003177BA" w:rsidP="00E34A5A">
            <w:pPr>
              <w:rPr>
                <w:b/>
                <w:sz w:val="18"/>
                <w:szCs w:val="18"/>
              </w:rPr>
            </w:pPr>
            <w:r>
              <w:rPr>
                <w:bCs/>
                <w:color w:val="202124"/>
                <w:sz w:val="16"/>
                <w:szCs w:val="16"/>
              </w:rPr>
              <w:t>X</w:t>
            </w:r>
          </w:p>
        </w:tc>
        <w:tc>
          <w:tcPr>
            <w:tcW w:w="480" w:type="dxa"/>
          </w:tcPr>
          <w:p w14:paraId="4C323BE8" w14:textId="77777777" w:rsidR="003177BA" w:rsidRPr="005D4C1A" w:rsidRDefault="003177BA" w:rsidP="00E34A5A">
            <w:pPr>
              <w:rPr>
                <w:b/>
                <w:sz w:val="18"/>
                <w:szCs w:val="18"/>
              </w:rPr>
            </w:pPr>
          </w:p>
        </w:tc>
        <w:tc>
          <w:tcPr>
            <w:tcW w:w="481" w:type="dxa"/>
          </w:tcPr>
          <w:p w14:paraId="3E3118A9" w14:textId="77777777" w:rsidR="003177BA" w:rsidRPr="005D4C1A" w:rsidRDefault="003177BA" w:rsidP="00E34A5A">
            <w:pPr>
              <w:rPr>
                <w:b/>
                <w:sz w:val="18"/>
                <w:szCs w:val="18"/>
              </w:rPr>
            </w:pPr>
            <w:r>
              <w:rPr>
                <w:bCs/>
                <w:color w:val="202124"/>
                <w:sz w:val="16"/>
                <w:szCs w:val="16"/>
              </w:rPr>
              <w:t>X</w:t>
            </w:r>
          </w:p>
        </w:tc>
        <w:tc>
          <w:tcPr>
            <w:tcW w:w="504" w:type="dxa"/>
          </w:tcPr>
          <w:p w14:paraId="7C8BDC04" w14:textId="77777777" w:rsidR="003177BA" w:rsidRPr="005D4C1A" w:rsidRDefault="003177BA" w:rsidP="00E34A5A">
            <w:pPr>
              <w:rPr>
                <w:b/>
                <w:sz w:val="18"/>
                <w:szCs w:val="18"/>
              </w:rPr>
            </w:pPr>
            <w:r>
              <w:rPr>
                <w:bCs/>
                <w:color w:val="202124"/>
                <w:sz w:val="16"/>
                <w:szCs w:val="16"/>
              </w:rPr>
              <w:t>X</w:t>
            </w:r>
          </w:p>
        </w:tc>
        <w:tc>
          <w:tcPr>
            <w:tcW w:w="457" w:type="dxa"/>
          </w:tcPr>
          <w:p w14:paraId="1C847061" w14:textId="77777777" w:rsidR="003177BA" w:rsidRPr="005D4C1A" w:rsidRDefault="003177BA" w:rsidP="00E34A5A">
            <w:pPr>
              <w:rPr>
                <w:b/>
                <w:sz w:val="18"/>
                <w:szCs w:val="18"/>
              </w:rPr>
            </w:pPr>
          </w:p>
        </w:tc>
        <w:tc>
          <w:tcPr>
            <w:tcW w:w="481" w:type="dxa"/>
          </w:tcPr>
          <w:p w14:paraId="1FD7F482" w14:textId="77777777" w:rsidR="003177BA" w:rsidRPr="005D4C1A" w:rsidRDefault="003177BA" w:rsidP="00E34A5A">
            <w:pPr>
              <w:rPr>
                <w:b/>
                <w:sz w:val="18"/>
                <w:szCs w:val="18"/>
              </w:rPr>
            </w:pPr>
          </w:p>
        </w:tc>
        <w:tc>
          <w:tcPr>
            <w:tcW w:w="480" w:type="dxa"/>
          </w:tcPr>
          <w:p w14:paraId="3ACBECB4" w14:textId="77777777" w:rsidR="003177BA" w:rsidRPr="005D4C1A" w:rsidRDefault="003177BA" w:rsidP="00E34A5A">
            <w:pPr>
              <w:rPr>
                <w:b/>
                <w:sz w:val="18"/>
                <w:szCs w:val="18"/>
              </w:rPr>
            </w:pPr>
            <w:r>
              <w:rPr>
                <w:bCs/>
                <w:color w:val="202124"/>
                <w:sz w:val="16"/>
                <w:szCs w:val="16"/>
              </w:rPr>
              <w:t>X</w:t>
            </w:r>
          </w:p>
        </w:tc>
        <w:tc>
          <w:tcPr>
            <w:tcW w:w="481" w:type="dxa"/>
          </w:tcPr>
          <w:p w14:paraId="3C448830" w14:textId="77777777" w:rsidR="003177BA" w:rsidRPr="005D4C1A" w:rsidRDefault="003177BA" w:rsidP="00E34A5A">
            <w:pPr>
              <w:rPr>
                <w:b/>
                <w:sz w:val="18"/>
                <w:szCs w:val="18"/>
              </w:rPr>
            </w:pPr>
            <w:r>
              <w:rPr>
                <w:bCs/>
                <w:color w:val="202124"/>
                <w:sz w:val="16"/>
                <w:szCs w:val="16"/>
              </w:rPr>
              <w:t>X</w:t>
            </w:r>
          </w:p>
        </w:tc>
        <w:tc>
          <w:tcPr>
            <w:tcW w:w="481" w:type="dxa"/>
          </w:tcPr>
          <w:p w14:paraId="2C296843" w14:textId="77777777" w:rsidR="003177BA" w:rsidRPr="005D4C1A" w:rsidRDefault="003177BA" w:rsidP="00E34A5A">
            <w:pPr>
              <w:rPr>
                <w:b/>
                <w:sz w:val="18"/>
                <w:szCs w:val="18"/>
              </w:rPr>
            </w:pPr>
            <w:r w:rsidRPr="00FF2D7C">
              <w:rPr>
                <w:bCs/>
                <w:color w:val="000000"/>
                <w:sz w:val="16"/>
                <w:szCs w:val="16"/>
              </w:rPr>
              <w:t> </w:t>
            </w:r>
          </w:p>
        </w:tc>
        <w:tc>
          <w:tcPr>
            <w:tcW w:w="481" w:type="dxa"/>
          </w:tcPr>
          <w:p w14:paraId="4B91AF7A" w14:textId="77777777" w:rsidR="003177BA" w:rsidRPr="005D4C1A" w:rsidRDefault="003177BA" w:rsidP="00E34A5A">
            <w:pPr>
              <w:rPr>
                <w:b/>
                <w:sz w:val="18"/>
                <w:szCs w:val="18"/>
              </w:rPr>
            </w:pPr>
          </w:p>
        </w:tc>
      </w:tr>
      <w:tr w:rsidR="003177BA" w:rsidRPr="005D4C1A" w14:paraId="19B56642" w14:textId="77777777" w:rsidTr="00E34A5A">
        <w:trPr>
          <w:trHeight w:val="49"/>
          <w:jc w:val="center"/>
        </w:trPr>
        <w:tc>
          <w:tcPr>
            <w:tcW w:w="1440" w:type="dxa"/>
            <w:vMerge/>
          </w:tcPr>
          <w:p w14:paraId="07BEE62F" w14:textId="77777777" w:rsidR="003177BA" w:rsidRPr="00F24D0D" w:rsidRDefault="003177BA" w:rsidP="00E34A5A">
            <w:pPr>
              <w:rPr>
                <w:b/>
                <w:sz w:val="16"/>
                <w:szCs w:val="16"/>
              </w:rPr>
            </w:pPr>
          </w:p>
        </w:tc>
        <w:tc>
          <w:tcPr>
            <w:tcW w:w="1211" w:type="dxa"/>
          </w:tcPr>
          <w:p w14:paraId="4191516C" w14:textId="77777777" w:rsidR="003177BA" w:rsidRPr="00BE4C79" w:rsidRDefault="003177BA" w:rsidP="00E34A5A">
            <w:pPr>
              <w:pStyle w:val="TableParagraph"/>
              <w:tabs>
                <w:tab w:val="left" w:pos="827"/>
                <w:tab w:val="left" w:pos="828"/>
              </w:tabs>
              <w:spacing w:before="1"/>
              <w:rPr>
                <w:bCs/>
                <w:sz w:val="16"/>
                <w:szCs w:val="16"/>
              </w:rPr>
            </w:pPr>
            <w:r w:rsidRPr="00FF2D7C">
              <w:rPr>
                <w:bCs/>
                <w:sz w:val="16"/>
                <w:szCs w:val="16"/>
              </w:rPr>
              <w:t xml:space="preserve">CLO6: Construct a concrete plan of action to </w:t>
            </w:r>
            <w:r w:rsidRPr="00FF2D7C">
              <w:rPr>
                <w:bCs/>
                <w:sz w:val="16"/>
                <w:szCs w:val="16"/>
              </w:rPr>
              <w:lastRenderedPageBreak/>
              <w:t>bring the changes in Indian education</w:t>
            </w:r>
            <w:r w:rsidRPr="00FF2D7C">
              <w:rPr>
                <w:bCs/>
                <w:spacing w:val="-19"/>
                <w:sz w:val="16"/>
                <w:szCs w:val="16"/>
              </w:rPr>
              <w:t xml:space="preserve"> </w:t>
            </w:r>
            <w:r w:rsidRPr="00FF2D7C">
              <w:rPr>
                <w:bCs/>
                <w:sz w:val="16"/>
                <w:szCs w:val="16"/>
              </w:rPr>
              <w:t>system</w:t>
            </w:r>
          </w:p>
        </w:tc>
        <w:tc>
          <w:tcPr>
            <w:tcW w:w="1451" w:type="dxa"/>
          </w:tcPr>
          <w:p w14:paraId="7EED667C" w14:textId="77777777" w:rsidR="003177BA" w:rsidRPr="00FF2D7C" w:rsidRDefault="003177BA" w:rsidP="00E34A5A">
            <w:pPr>
              <w:contextualSpacing/>
              <w:rPr>
                <w:bCs/>
                <w:color w:val="000000"/>
                <w:sz w:val="16"/>
                <w:szCs w:val="16"/>
                <w:shd w:val="clear" w:color="auto" w:fill="FFFFFF"/>
              </w:rPr>
            </w:pPr>
            <w:r w:rsidRPr="00FF2D7C">
              <w:rPr>
                <w:bCs/>
                <w:color w:val="000000"/>
                <w:sz w:val="16"/>
                <w:szCs w:val="16"/>
                <w:shd w:val="clear" w:color="auto" w:fill="FFFFFF"/>
              </w:rPr>
              <w:lastRenderedPageBreak/>
              <w:t>Lifelong Learning,</w:t>
            </w:r>
          </w:p>
          <w:p w14:paraId="7481A379" w14:textId="77777777" w:rsidR="003177BA" w:rsidRPr="005D4C1A" w:rsidRDefault="003177BA" w:rsidP="00E34A5A">
            <w:pPr>
              <w:rPr>
                <w:b/>
                <w:sz w:val="18"/>
                <w:szCs w:val="18"/>
              </w:rPr>
            </w:pPr>
            <w:r w:rsidRPr="00FF2D7C">
              <w:rPr>
                <w:bCs/>
                <w:color w:val="000000"/>
                <w:sz w:val="16"/>
                <w:szCs w:val="16"/>
              </w:rPr>
              <w:t>Employability, Enterprise &amp; Entrepreneurship</w:t>
            </w:r>
          </w:p>
        </w:tc>
        <w:tc>
          <w:tcPr>
            <w:tcW w:w="480" w:type="dxa"/>
          </w:tcPr>
          <w:p w14:paraId="2C693FAF" w14:textId="77777777" w:rsidR="003177BA" w:rsidRPr="005D4C1A" w:rsidRDefault="003177BA" w:rsidP="00E34A5A">
            <w:pPr>
              <w:rPr>
                <w:b/>
                <w:sz w:val="18"/>
                <w:szCs w:val="18"/>
              </w:rPr>
            </w:pPr>
          </w:p>
        </w:tc>
        <w:tc>
          <w:tcPr>
            <w:tcW w:w="481" w:type="dxa"/>
          </w:tcPr>
          <w:p w14:paraId="5CBCF79C" w14:textId="77777777" w:rsidR="003177BA" w:rsidRPr="005D4C1A" w:rsidRDefault="003177BA" w:rsidP="00E34A5A">
            <w:pPr>
              <w:rPr>
                <w:b/>
                <w:sz w:val="18"/>
                <w:szCs w:val="18"/>
              </w:rPr>
            </w:pPr>
          </w:p>
        </w:tc>
        <w:tc>
          <w:tcPr>
            <w:tcW w:w="480" w:type="dxa"/>
          </w:tcPr>
          <w:p w14:paraId="5874101C" w14:textId="77777777" w:rsidR="003177BA" w:rsidRPr="005D4C1A" w:rsidRDefault="003177BA" w:rsidP="00E34A5A">
            <w:pPr>
              <w:rPr>
                <w:b/>
                <w:sz w:val="18"/>
                <w:szCs w:val="18"/>
              </w:rPr>
            </w:pPr>
            <w:r>
              <w:rPr>
                <w:bCs/>
                <w:sz w:val="16"/>
                <w:szCs w:val="16"/>
              </w:rPr>
              <w:t>X</w:t>
            </w:r>
          </w:p>
        </w:tc>
        <w:tc>
          <w:tcPr>
            <w:tcW w:w="481" w:type="dxa"/>
          </w:tcPr>
          <w:p w14:paraId="779AE659" w14:textId="77777777" w:rsidR="003177BA" w:rsidRPr="005D4C1A" w:rsidRDefault="003177BA" w:rsidP="00E34A5A">
            <w:pPr>
              <w:rPr>
                <w:b/>
                <w:sz w:val="18"/>
                <w:szCs w:val="18"/>
              </w:rPr>
            </w:pPr>
            <w:r>
              <w:rPr>
                <w:bCs/>
                <w:sz w:val="16"/>
                <w:szCs w:val="16"/>
              </w:rPr>
              <w:t>X</w:t>
            </w:r>
          </w:p>
        </w:tc>
        <w:tc>
          <w:tcPr>
            <w:tcW w:w="481" w:type="dxa"/>
          </w:tcPr>
          <w:p w14:paraId="0C83DEEB" w14:textId="77777777" w:rsidR="003177BA" w:rsidRPr="005D4C1A" w:rsidRDefault="003177BA" w:rsidP="00E34A5A">
            <w:pPr>
              <w:rPr>
                <w:b/>
                <w:sz w:val="18"/>
                <w:szCs w:val="18"/>
              </w:rPr>
            </w:pPr>
          </w:p>
        </w:tc>
        <w:tc>
          <w:tcPr>
            <w:tcW w:w="480" w:type="dxa"/>
          </w:tcPr>
          <w:p w14:paraId="3A0B9724" w14:textId="77777777" w:rsidR="003177BA" w:rsidRPr="005D4C1A" w:rsidRDefault="003177BA" w:rsidP="00E34A5A">
            <w:pPr>
              <w:rPr>
                <w:b/>
                <w:sz w:val="18"/>
                <w:szCs w:val="18"/>
              </w:rPr>
            </w:pPr>
          </w:p>
        </w:tc>
        <w:tc>
          <w:tcPr>
            <w:tcW w:w="481" w:type="dxa"/>
          </w:tcPr>
          <w:p w14:paraId="69B21BA3" w14:textId="77777777" w:rsidR="003177BA" w:rsidRPr="005D4C1A" w:rsidRDefault="003177BA" w:rsidP="00E34A5A">
            <w:pPr>
              <w:rPr>
                <w:b/>
                <w:sz w:val="18"/>
                <w:szCs w:val="18"/>
              </w:rPr>
            </w:pPr>
            <w:r>
              <w:rPr>
                <w:bCs/>
                <w:sz w:val="16"/>
                <w:szCs w:val="16"/>
              </w:rPr>
              <w:t>X</w:t>
            </w:r>
          </w:p>
        </w:tc>
        <w:tc>
          <w:tcPr>
            <w:tcW w:w="480" w:type="dxa"/>
          </w:tcPr>
          <w:p w14:paraId="70DB3B11" w14:textId="77777777" w:rsidR="003177BA" w:rsidRPr="005D4C1A" w:rsidRDefault="003177BA" w:rsidP="00E34A5A">
            <w:pPr>
              <w:rPr>
                <w:b/>
                <w:sz w:val="18"/>
                <w:szCs w:val="18"/>
              </w:rPr>
            </w:pPr>
            <w:r>
              <w:rPr>
                <w:bCs/>
                <w:sz w:val="16"/>
                <w:szCs w:val="16"/>
              </w:rPr>
              <w:t>X</w:t>
            </w:r>
          </w:p>
        </w:tc>
        <w:tc>
          <w:tcPr>
            <w:tcW w:w="481" w:type="dxa"/>
          </w:tcPr>
          <w:p w14:paraId="2575E8DF" w14:textId="77777777" w:rsidR="003177BA" w:rsidRPr="005D4C1A" w:rsidRDefault="003177BA" w:rsidP="00E34A5A">
            <w:pPr>
              <w:rPr>
                <w:b/>
                <w:sz w:val="18"/>
                <w:szCs w:val="18"/>
              </w:rPr>
            </w:pPr>
            <w:r>
              <w:rPr>
                <w:bCs/>
                <w:sz w:val="16"/>
                <w:szCs w:val="16"/>
              </w:rPr>
              <w:t>X</w:t>
            </w:r>
          </w:p>
        </w:tc>
        <w:tc>
          <w:tcPr>
            <w:tcW w:w="504" w:type="dxa"/>
          </w:tcPr>
          <w:p w14:paraId="377389DB" w14:textId="77777777" w:rsidR="003177BA" w:rsidRPr="005D4C1A" w:rsidRDefault="003177BA" w:rsidP="00E34A5A">
            <w:pPr>
              <w:rPr>
                <w:b/>
                <w:sz w:val="18"/>
                <w:szCs w:val="18"/>
              </w:rPr>
            </w:pPr>
            <w:r>
              <w:rPr>
                <w:bCs/>
                <w:sz w:val="16"/>
                <w:szCs w:val="16"/>
              </w:rPr>
              <w:t>X</w:t>
            </w:r>
          </w:p>
        </w:tc>
        <w:tc>
          <w:tcPr>
            <w:tcW w:w="457" w:type="dxa"/>
          </w:tcPr>
          <w:p w14:paraId="667C5E0A" w14:textId="77777777" w:rsidR="003177BA" w:rsidRPr="005D4C1A" w:rsidRDefault="003177BA" w:rsidP="00E34A5A">
            <w:pPr>
              <w:rPr>
                <w:b/>
                <w:sz w:val="18"/>
                <w:szCs w:val="18"/>
              </w:rPr>
            </w:pPr>
          </w:p>
        </w:tc>
        <w:tc>
          <w:tcPr>
            <w:tcW w:w="481" w:type="dxa"/>
          </w:tcPr>
          <w:p w14:paraId="4C308A69" w14:textId="77777777" w:rsidR="003177BA" w:rsidRPr="005D4C1A" w:rsidRDefault="003177BA" w:rsidP="00E34A5A">
            <w:pPr>
              <w:rPr>
                <w:b/>
                <w:sz w:val="18"/>
                <w:szCs w:val="18"/>
              </w:rPr>
            </w:pPr>
            <w:r>
              <w:rPr>
                <w:bCs/>
                <w:sz w:val="16"/>
                <w:szCs w:val="16"/>
              </w:rPr>
              <w:t>X</w:t>
            </w:r>
          </w:p>
        </w:tc>
        <w:tc>
          <w:tcPr>
            <w:tcW w:w="480" w:type="dxa"/>
          </w:tcPr>
          <w:p w14:paraId="7D3AC3BE" w14:textId="77777777" w:rsidR="003177BA" w:rsidRPr="005D4C1A" w:rsidRDefault="003177BA" w:rsidP="00E34A5A">
            <w:pPr>
              <w:rPr>
                <w:b/>
                <w:sz w:val="18"/>
                <w:szCs w:val="18"/>
              </w:rPr>
            </w:pPr>
            <w:r>
              <w:rPr>
                <w:bCs/>
                <w:sz w:val="16"/>
                <w:szCs w:val="16"/>
              </w:rPr>
              <w:t>X</w:t>
            </w:r>
          </w:p>
        </w:tc>
        <w:tc>
          <w:tcPr>
            <w:tcW w:w="481" w:type="dxa"/>
          </w:tcPr>
          <w:p w14:paraId="52745BEA" w14:textId="77777777" w:rsidR="003177BA" w:rsidRPr="005D4C1A" w:rsidRDefault="003177BA" w:rsidP="00E34A5A">
            <w:pPr>
              <w:rPr>
                <w:b/>
                <w:sz w:val="18"/>
                <w:szCs w:val="18"/>
              </w:rPr>
            </w:pPr>
            <w:r>
              <w:rPr>
                <w:bCs/>
                <w:sz w:val="16"/>
                <w:szCs w:val="16"/>
              </w:rPr>
              <w:t>X</w:t>
            </w:r>
          </w:p>
        </w:tc>
        <w:tc>
          <w:tcPr>
            <w:tcW w:w="481" w:type="dxa"/>
          </w:tcPr>
          <w:p w14:paraId="54F6FEA4" w14:textId="77777777" w:rsidR="003177BA" w:rsidRPr="005D4C1A" w:rsidRDefault="003177BA" w:rsidP="00E34A5A">
            <w:pPr>
              <w:rPr>
                <w:b/>
                <w:sz w:val="18"/>
                <w:szCs w:val="18"/>
              </w:rPr>
            </w:pPr>
          </w:p>
        </w:tc>
        <w:tc>
          <w:tcPr>
            <w:tcW w:w="481" w:type="dxa"/>
          </w:tcPr>
          <w:p w14:paraId="2293C33B" w14:textId="77777777" w:rsidR="003177BA" w:rsidRPr="005D4C1A" w:rsidRDefault="003177BA" w:rsidP="00E34A5A">
            <w:pPr>
              <w:rPr>
                <w:b/>
                <w:sz w:val="18"/>
                <w:szCs w:val="18"/>
              </w:rPr>
            </w:pPr>
          </w:p>
        </w:tc>
      </w:tr>
      <w:tr w:rsidR="003177BA" w:rsidRPr="005D4C1A" w14:paraId="48FBBC60" w14:textId="77777777" w:rsidTr="00E34A5A">
        <w:trPr>
          <w:trHeight w:val="172"/>
          <w:jc w:val="center"/>
        </w:trPr>
        <w:tc>
          <w:tcPr>
            <w:tcW w:w="1440" w:type="dxa"/>
            <w:vMerge w:val="restart"/>
          </w:tcPr>
          <w:p w14:paraId="5F20B1D0" w14:textId="77777777" w:rsidR="003177BA" w:rsidRPr="00F24D0D" w:rsidRDefault="003177BA" w:rsidP="00E34A5A">
            <w:pPr>
              <w:rPr>
                <w:b/>
                <w:bCs/>
                <w:sz w:val="16"/>
                <w:szCs w:val="16"/>
              </w:rPr>
            </w:pPr>
            <w:r w:rsidRPr="00F24D0D">
              <w:rPr>
                <w:b/>
                <w:sz w:val="16"/>
                <w:szCs w:val="16"/>
              </w:rPr>
              <w:t xml:space="preserve">Course Title: </w:t>
            </w:r>
          </w:p>
          <w:p w14:paraId="04526F7A" w14:textId="77777777" w:rsidR="003177BA" w:rsidRPr="00F24D0D" w:rsidRDefault="003177BA" w:rsidP="00E34A5A">
            <w:pPr>
              <w:rPr>
                <w:b/>
                <w:sz w:val="16"/>
                <w:szCs w:val="16"/>
              </w:rPr>
            </w:pPr>
            <w:r w:rsidRPr="00F24D0D">
              <w:rPr>
                <w:b/>
                <w:sz w:val="16"/>
                <w:szCs w:val="16"/>
                <w:lang w:val="en-IN"/>
              </w:rPr>
              <w:t>Psychology of Learning and Development (EDU650)</w:t>
            </w:r>
          </w:p>
        </w:tc>
        <w:tc>
          <w:tcPr>
            <w:tcW w:w="1211" w:type="dxa"/>
          </w:tcPr>
          <w:p w14:paraId="698B58E9" w14:textId="77777777" w:rsidR="003177BA" w:rsidRPr="005D4C1A" w:rsidRDefault="003177BA" w:rsidP="00E34A5A">
            <w:pPr>
              <w:rPr>
                <w:bCs/>
                <w:sz w:val="18"/>
                <w:szCs w:val="18"/>
              </w:rPr>
            </w:pPr>
            <w:r w:rsidRPr="00C76B69">
              <w:rPr>
                <w:sz w:val="16"/>
                <w:szCs w:val="16"/>
              </w:rPr>
              <w:t>CLO1: Gain an understanding of learners and their development vis a vis context of learning, problems of adolescence, language development</w:t>
            </w:r>
          </w:p>
        </w:tc>
        <w:tc>
          <w:tcPr>
            <w:tcW w:w="1451" w:type="dxa"/>
          </w:tcPr>
          <w:p w14:paraId="21DEC853" w14:textId="77777777" w:rsidR="003177BA" w:rsidRPr="005D4C1A" w:rsidRDefault="003177BA" w:rsidP="00E34A5A">
            <w:pPr>
              <w:rPr>
                <w:bCs/>
                <w:sz w:val="18"/>
                <w:szCs w:val="18"/>
              </w:rPr>
            </w:pPr>
            <w:r w:rsidRPr="00C76B69">
              <w:rPr>
                <w:sz w:val="16"/>
                <w:szCs w:val="16"/>
              </w:rPr>
              <w:t>Submit an assignment based on this</w:t>
            </w:r>
          </w:p>
        </w:tc>
        <w:tc>
          <w:tcPr>
            <w:tcW w:w="480" w:type="dxa"/>
          </w:tcPr>
          <w:p w14:paraId="7AB7DE48" w14:textId="77777777" w:rsidR="003177BA" w:rsidRPr="005D4C1A" w:rsidRDefault="003177BA" w:rsidP="00E34A5A">
            <w:pPr>
              <w:rPr>
                <w:bCs/>
                <w:sz w:val="18"/>
                <w:szCs w:val="18"/>
              </w:rPr>
            </w:pPr>
            <w:r>
              <w:rPr>
                <w:color w:val="202124"/>
                <w:sz w:val="16"/>
                <w:szCs w:val="16"/>
              </w:rPr>
              <w:t>X</w:t>
            </w:r>
          </w:p>
        </w:tc>
        <w:tc>
          <w:tcPr>
            <w:tcW w:w="481" w:type="dxa"/>
          </w:tcPr>
          <w:p w14:paraId="7AD770F4" w14:textId="77777777" w:rsidR="003177BA" w:rsidRPr="005D4C1A" w:rsidRDefault="003177BA" w:rsidP="00E34A5A">
            <w:pPr>
              <w:rPr>
                <w:bCs/>
                <w:sz w:val="18"/>
                <w:szCs w:val="18"/>
              </w:rPr>
            </w:pPr>
            <w:r>
              <w:rPr>
                <w:color w:val="202124"/>
                <w:sz w:val="16"/>
                <w:szCs w:val="16"/>
              </w:rPr>
              <w:t>X</w:t>
            </w:r>
          </w:p>
        </w:tc>
        <w:tc>
          <w:tcPr>
            <w:tcW w:w="480" w:type="dxa"/>
          </w:tcPr>
          <w:p w14:paraId="36154A23" w14:textId="77777777" w:rsidR="003177BA" w:rsidRPr="005D4C1A" w:rsidRDefault="003177BA" w:rsidP="00E34A5A">
            <w:pPr>
              <w:rPr>
                <w:bCs/>
                <w:sz w:val="18"/>
                <w:szCs w:val="18"/>
              </w:rPr>
            </w:pPr>
            <w:r>
              <w:rPr>
                <w:color w:val="202124"/>
                <w:sz w:val="16"/>
                <w:szCs w:val="16"/>
              </w:rPr>
              <w:t>X</w:t>
            </w:r>
          </w:p>
        </w:tc>
        <w:tc>
          <w:tcPr>
            <w:tcW w:w="481" w:type="dxa"/>
          </w:tcPr>
          <w:p w14:paraId="69C9E02D" w14:textId="77777777" w:rsidR="003177BA" w:rsidRPr="005D4C1A" w:rsidRDefault="003177BA" w:rsidP="00E34A5A">
            <w:pPr>
              <w:rPr>
                <w:bCs/>
                <w:sz w:val="18"/>
                <w:szCs w:val="18"/>
              </w:rPr>
            </w:pPr>
            <w:r>
              <w:rPr>
                <w:color w:val="202124"/>
                <w:sz w:val="16"/>
                <w:szCs w:val="16"/>
              </w:rPr>
              <w:t>X</w:t>
            </w:r>
          </w:p>
        </w:tc>
        <w:tc>
          <w:tcPr>
            <w:tcW w:w="481" w:type="dxa"/>
          </w:tcPr>
          <w:p w14:paraId="00AA18C9" w14:textId="77777777" w:rsidR="003177BA" w:rsidRPr="005D4C1A" w:rsidRDefault="003177BA" w:rsidP="00E34A5A">
            <w:pPr>
              <w:rPr>
                <w:bCs/>
                <w:sz w:val="18"/>
                <w:szCs w:val="18"/>
              </w:rPr>
            </w:pPr>
            <w:r>
              <w:rPr>
                <w:color w:val="202124"/>
                <w:sz w:val="16"/>
                <w:szCs w:val="16"/>
              </w:rPr>
              <w:t>X</w:t>
            </w:r>
          </w:p>
        </w:tc>
        <w:tc>
          <w:tcPr>
            <w:tcW w:w="480" w:type="dxa"/>
          </w:tcPr>
          <w:p w14:paraId="188582DB" w14:textId="77777777" w:rsidR="003177BA" w:rsidRPr="005D4C1A" w:rsidRDefault="003177BA" w:rsidP="00E34A5A">
            <w:pPr>
              <w:rPr>
                <w:bCs/>
                <w:sz w:val="18"/>
                <w:szCs w:val="18"/>
              </w:rPr>
            </w:pPr>
            <w:r>
              <w:rPr>
                <w:color w:val="202124"/>
                <w:sz w:val="16"/>
                <w:szCs w:val="16"/>
              </w:rPr>
              <w:t>X</w:t>
            </w:r>
          </w:p>
        </w:tc>
        <w:tc>
          <w:tcPr>
            <w:tcW w:w="481" w:type="dxa"/>
          </w:tcPr>
          <w:p w14:paraId="54F9C900" w14:textId="77777777" w:rsidR="003177BA" w:rsidRPr="005D4C1A" w:rsidRDefault="003177BA" w:rsidP="00E34A5A">
            <w:pPr>
              <w:rPr>
                <w:bCs/>
                <w:sz w:val="18"/>
                <w:szCs w:val="18"/>
              </w:rPr>
            </w:pPr>
            <w:r>
              <w:rPr>
                <w:color w:val="202124"/>
                <w:sz w:val="16"/>
                <w:szCs w:val="16"/>
              </w:rPr>
              <w:t>X</w:t>
            </w:r>
          </w:p>
        </w:tc>
        <w:tc>
          <w:tcPr>
            <w:tcW w:w="480" w:type="dxa"/>
          </w:tcPr>
          <w:p w14:paraId="0DA0E83F" w14:textId="77777777" w:rsidR="003177BA" w:rsidRPr="005D4C1A" w:rsidRDefault="003177BA" w:rsidP="00E34A5A">
            <w:pPr>
              <w:rPr>
                <w:bCs/>
                <w:sz w:val="18"/>
                <w:szCs w:val="18"/>
              </w:rPr>
            </w:pPr>
            <w:r>
              <w:rPr>
                <w:color w:val="202124"/>
                <w:sz w:val="16"/>
                <w:szCs w:val="16"/>
              </w:rPr>
              <w:t>X</w:t>
            </w:r>
          </w:p>
        </w:tc>
        <w:tc>
          <w:tcPr>
            <w:tcW w:w="481" w:type="dxa"/>
          </w:tcPr>
          <w:p w14:paraId="70FA6F95" w14:textId="77777777" w:rsidR="003177BA" w:rsidRPr="005D4C1A" w:rsidRDefault="003177BA" w:rsidP="00E34A5A">
            <w:pPr>
              <w:rPr>
                <w:bCs/>
                <w:sz w:val="18"/>
                <w:szCs w:val="18"/>
              </w:rPr>
            </w:pPr>
          </w:p>
        </w:tc>
        <w:tc>
          <w:tcPr>
            <w:tcW w:w="504" w:type="dxa"/>
          </w:tcPr>
          <w:p w14:paraId="529797E5" w14:textId="77777777" w:rsidR="003177BA" w:rsidRPr="005D4C1A" w:rsidRDefault="003177BA" w:rsidP="00E34A5A">
            <w:pPr>
              <w:rPr>
                <w:bCs/>
                <w:sz w:val="18"/>
                <w:szCs w:val="18"/>
              </w:rPr>
            </w:pPr>
          </w:p>
        </w:tc>
        <w:tc>
          <w:tcPr>
            <w:tcW w:w="457" w:type="dxa"/>
          </w:tcPr>
          <w:p w14:paraId="1CAB1445" w14:textId="77777777" w:rsidR="003177BA" w:rsidRPr="005D4C1A" w:rsidRDefault="003177BA" w:rsidP="00E34A5A">
            <w:pPr>
              <w:rPr>
                <w:bCs/>
                <w:sz w:val="18"/>
                <w:szCs w:val="18"/>
              </w:rPr>
            </w:pPr>
          </w:p>
        </w:tc>
        <w:tc>
          <w:tcPr>
            <w:tcW w:w="481" w:type="dxa"/>
          </w:tcPr>
          <w:p w14:paraId="6A355A01" w14:textId="77777777" w:rsidR="003177BA" w:rsidRPr="005D4C1A" w:rsidRDefault="003177BA" w:rsidP="00E34A5A">
            <w:pPr>
              <w:rPr>
                <w:bCs/>
                <w:sz w:val="18"/>
                <w:szCs w:val="18"/>
              </w:rPr>
            </w:pPr>
            <w:r>
              <w:rPr>
                <w:color w:val="202124"/>
                <w:sz w:val="16"/>
                <w:szCs w:val="16"/>
              </w:rPr>
              <w:t>X</w:t>
            </w:r>
          </w:p>
        </w:tc>
        <w:tc>
          <w:tcPr>
            <w:tcW w:w="480" w:type="dxa"/>
          </w:tcPr>
          <w:p w14:paraId="1BCAC862" w14:textId="77777777" w:rsidR="003177BA" w:rsidRPr="005D4C1A" w:rsidRDefault="003177BA" w:rsidP="00E34A5A">
            <w:pPr>
              <w:rPr>
                <w:bCs/>
                <w:sz w:val="18"/>
                <w:szCs w:val="18"/>
              </w:rPr>
            </w:pPr>
            <w:r>
              <w:rPr>
                <w:color w:val="202124"/>
                <w:sz w:val="16"/>
                <w:szCs w:val="16"/>
              </w:rPr>
              <w:t>X</w:t>
            </w:r>
          </w:p>
        </w:tc>
        <w:tc>
          <w:tcPr>
            <w:tcW w:w="481" w:type="dxa"/>
          </w:tcPr>
          <w:p w14:paraId="4D762048" w14:textId="77777777" w:rsidR="003177BA" w:rsidRPr="005D4C1A" w:rsidRDefault="003177BA" w:rsidP="00E34A5A">
            <w:pPr>
              <w:rPr>
                <w:bCs/>
                <w:sz w:val="18"/>
                <w:szCs w:val="18"/>
              </w:rPr>
            </w:pPr>
            <w:r>
              <w:rPr>
                <w:color w:val="202124"/>
                <w:sz w:val="16"/>
                <w:szCs w:val="16"/>
              </w:rPr>
              <w:t>X</w:t>
            </w:r>
          </w:p>
        </w:tc>
        <w:tc>
          <w:tcPr>
            <w:tcW w:w="481" w:type="dxa"/>
          </w:tcPr>
          <w:p w14:paraId="47C14B57" w14:textId="77777777" w:rsidR="003177BA" w:rsidRPr="005D4C1A" w:rsidRDefault="003177BA" w:rsidP="00E34A5A">
            <w:pPr>
              <w:rPr>
                <w:bCs/>
                <w:sz w:val="18"/>
                <w:szCs w:val="18"/>
              </w:rPr>
            </w:pPr>
            <w:r>
              <w:rPr>
                <w:color w:val="202124"/>
                <w:sz w:val="16"/>
                <w:szCs w:val="16"/>
              </w:rPr>
              <w:t>X</w:t>
            </w:r>
          </w:p>
        </w:tc>
        <w:tc>
          <w:tcPr>
            <w:tcW w:w="481" w:type="dxa"/>
          </w:tcPr>
          <w:p w14:paraId="5D7412A2" w14:textId="77777777" w:rsidR="003177BA" w:rsidRPr="005D4C1A" w:rsidRDefault="003177BA" w:rsidP="00E34A5A">
            <w:pPr>
              <w:rPr>
                <w:bCs/>
                <w:sz w:val="18"/>
                <w:szCs w:val="18"/>
              </w:rPr>
            </w:pPr>
          </w:p>
        </w:tc>
      </w:tr>
      <w:tr w:rsidR="003177BA" w:rsidRPr="005D4C1A" w14:paraId="7415F4AB" w14:textId="77777777" w:rsidTr="00E34A5A">
        <w:trPr>
          <w:trHeight w:val="49"/>
          <w:jc w:val="center"/>
        </w:trPr>
        <w:tc>
          <w:tcPr>
            <w:tcW w:w="1440" w:type="dxa"/>
            <w:vMerge/>
          </w:tcPr>
          <w:p w14:paraId="7C767B73" w14:textId="77777777" w:rsidR="003177BA" w:rsidRPr="00F24D0D" w:rsidRDefault="003177BA" w:rsidP="00E34A5A">
            <w:pPr>
              <w:rPr>
                <w:b/>
                <w:sz w:val="16"/>
                <w:szCs w:val="16"/>
              </w:rPr>
            </w:pPr>
          </w:p>
        </w:tc>
        <w:tc>
          <w:tcPr>
            <w:tcW w:w="1211" w:type="dxa"/>
          </w:tcPr>
          <w:p w14:paraId="686ADD0A" w14:textId="77777777" w:rsidR="003177BA" w:rsidRPr="00C76B69" w:rsidRDefault="003177BA" w:rsidP="00E34A5A">
            <w:pPr>
              <w:tabs>
                <w:tab w:val="left" w:pos="1958"/>
              </w:tabs>
              <w:contextualSpacing/>
              <w:rPr>
                <w:sz w:val="16"/>
                <w:szCs w:val="16"/>
              </w:rPr>
            </w:pPr>
            <w:r w:rsidRPr="00C76B69">
              <w:rPr>
                <w:sz w:val="16"/>
                <w:szCs w:val="16"/>
              </w:rPr>
              <w:t xml:space="preserve"> CLO 2</w:t>
            </w:r>
          </w:p>
          <w:p w14:paraId="66AEC8FC" w14:textId="77777777" w:rsidR="003177BA" w:rsidRPr="005D4C1A" w:rsidRDefault="003177BA" w:rsidP="00E34A5A">
            <w:pPr>
              <w:rPr>
                <w:bCs/>
                <w:sz w:val="18"/>
                <w:szCs w:val="18"/>
              </w:rPr>
            </w:pPr>
            <w:r w:rsidRPr="00C76B69">
              <w:rPr>
                <w:sz w:val="16"/>
                <w:szCs w:val="16"/>
              </w:rPr>
              <w:t>Engage in a critical study of different perspectives on learning</w:t>
            </w:r>
          </w:p>
        </w:tc>
        <w:tc>
          <w:tcPr>
            <w:tcW w:w="1451" w:type="dxa"/>
          </w:tcPr>
          <w:p w14:paraId="5A614B27" w14:textId="77777777" w:rsidR="003177BA" w:rsidRPr="005D4C1A" w:rsidRDefault="003177BA" w:rsidP="00E34A5A">
            <w:pPr>
              <w:rPr>
                <w:b/>
                <w:sz w:val="18"/>
                <w:szCs w:val="18"/>
              </w:rPr>
            </w:pPr>
            <w:r w:rsidRPr="00C76B69">
              <w:rPr>
                <w:sz w:val="16"/>
                <w:szCs w:val="16"/>
                <w:shd w:val="clear" w:color="auto" w:fill="FFFFFF"/>
              </w:rPr>
              <w:t>Apply learning theories in their internship course</w:t>
            </w:r>
          </w:p>
        </w:tc>
        <w:tc>
          <w:tcPr>
            <w:tcW w:w="480" w:type="dxa"/>
          </w:tcPr>
          <w:p w14:paraId="618D0EAD" w14:textId="77777777" w:rsidR="003177BA" w:rsidRPr="005D4C1A" w:rsidRDefault="003177BA" w:rsidP="00E34A5A">
            <w:pPr>
              <w:rPr>
                <w:b/>
                <w:sz w:val="18"/>
                <w:szCs w:val="18"/>
              </w:rPr>
            </w:pPr>
            <w:r>
              <w:rPr>
                <w:color w:val="202124"/>
                <w:sz w:val="16"/>
                <w:szCs w:val="16"/>
              </w:rPr>
              <w:t>X</w:t>
            </w:r>
          </w:p>
        </w:tc>
        <w:tc>
          <w:tcPr>
            <w:tcW w:w="481" w:type="dxa"/>
          </w:tcPr>
          <w:p w14:paraId="7B78F82F" w14:textId="77777777" w:rsidR="003177BA" w:rsidRPr="005D4C1A" w:rsidRDefault="003177BA" w:rsidP="00E34A5A">
            <w:pPr>
              <w:rPr>
                <w:b/>
                <w:sz w:val="18"/>
                <w:szCs w:val="18"/>
              </w:rPr>
            </w:pPr>
            <w:r>
              <w:rPr>
                <w:color w:val="202124"/>
                <w:sz w:val="16"/>
                <w:szCs w:val="16"/>
              </w:rPr>
              <w:t>X</w:t>
            </w:r>
          </w:p>
        </w:tc>
        <w:tc>
          <w:tcPr>
            <w:tcW w:w="480" w:type="dxa"/>
          </w:tcPr>
          <w:p w14:paraId="6AD60E25" w14:textId="77777777" w:rsidR="003177BA" w:rsidRPr="005D4C1A" w:rsidRDefault="003177BA" w:rsidP="00E34A5A">
            <w:pPr>
              <w:rPr>
                <w:b/>
                <w:sz w:val="18"/>
                <w:szCs w:val="18"/>
              </w:rPr>
            </w:pPr>
          </w:p>
        </w:tc>
        <w:tc>
          <w:tcPr>
            <w:tcW w:w="481" w:type="dxa"/>
          </w:tcPr>
          <w:p w14:paraId="30E99103" w14:textId="77777777" w:rsidR="003177BA" w:rsidRPr="005D4C1A" w:rsidRDefault="003177BA" w:rsidP="00E34A5A">
            <w:pPr>
              <w:rPr>
                <w:b/>
                <w:sz w:val="18"/>
                <w:szCs w:val="18"/>
              </w:rPr>
            </w:pPr>
            <w:r>
              <w:rPr>
                <w:color w:val="202124"/>
                <w:sz w:val="16"/>
                <w:szCs w:val="16"/>
              </w:rPr>
              <w:t>X</w:t>
            </w:r>
          </w:p>
        </w:tc>
        <w:tc>
          <w:tcPr>
            <w:tcW w:w="481" w:type="dxa"/>
          </w:tcPr>
          <w:p w14:paraId="0B6CE567" w14:textId="77777777" w:rsidR="003177BA" w:rsidRPr="005D4C1A" w:rsidRDefault="003177BA" w:rsidP="00E34A5A">
            <w:pPr>
              <w:rPr>
                <w:b/>
                <w:sz w:val="18"/>
                <w:szCs w:val="18"/>
              </w:rPr>
            </w:pPr>
          </w:p>
        </w:tc>
        <w:tc>
          <w:tcPr>
            <w:tcW w:w="480" w:type="dxa"/>
          </w:tcPr>
          <w:p w14:paraId="6BA95491" w14:textId="77777777" w:rsidR="003177BA" w:rsidRPr="005D4C1A" w:rsidRDefault="003177BA" w:rsidP="00E34A5A">
            <w:pPr>
              <w:rPr>
                <w:b/>
                <w:sz w:val="18"/>
                <w:szCs w:val="18"/>
              </w:rPr>
            </w:pPr>
            <w:r>
              <w:rPr>
                <w:color w:val="202124"/>
                <w:sz w:val="16"/>
                <w:szCs w:val="16"/>
              </w:rPr>
              <w:t>X</w:t>
            </w:r>
          </w:p>
        </w:tc>
        <w:tc>
          <w:tcPr>
            <w:tcW w:w="481" w:type="dxa"/>
          </w:tcPr>
          <w:p w14:paraId="5A1E28B3" w14:textId="77777777" w:rsidR="003177BA" w:rsidRPr="005D4C1A" w:rsidRDefault="003177BA" w:rsidP="00E34A5A">
            <w:pPr>
              <w:rPr>
                <w:b/>
                <w:sz w:val="18"/>
                <w:szCs w:val="18"/>
              </w:rPr>
            </w:pPr>
            <w:r>
              <w:rPr>
                <w:color w:val="202124"/>
                <w:sz w:val="16"/>
                <w:szCs w:val="16"/>
              </w:rPr>
              <w:t>X</w:t>
            </w:r>
          </w:p>
        </w:tc>
        <w:tc>
          <w:tcPr>
            <w:tcW w:w="480" w:type="dxa"/>
          </w:tcPr>
          <w:p w14:paraId="520C35C4" w14:textId="77777777" w:rsidR="003177BA" w:rsidRPr="005D4C1A" w:rsidRDefault="003177BA" w:rsidP="00E34A5A">
            <w:pPr>
              <w:rPr>
                <w:b/>
                <w:sz w:val="18"/>
                <w:szCs w:val="18"/>
              </w:rPr>
            </w:pPr>
            <w:r>
              <w:rPr>
                <w:color w:val="202124"/>
                <w:sz w:val="16"/>
                <w:szCs w:val="16"/>
              </w:rPr>
              <w:t>X</w:t>
            </w:r>
          </w:p>
        </w:tc>
        <w:tc>
          <w:tcPr>
            <w:tcW w:w="481" w:type="dxa"/>
          </w:tcPr>
          <w:p w14:paraId="397778C5" w14:textId="77777777" w:rsidR="003177BA" w:rsidRPr="005D4C1A" w:rsidRDefault="003177BA" w:rsidP="00E34A5A">
            <w:pPr>
              <w:rPr>
                <w:b/>
                <w:sz w:val="18"/>
                <w:szCs w:val="18"/>
              </w:rPr>
            </w:pPr>
          </w:p>
        </w:tc>
        <w:tc>
          <w:tcPr>
            <w:tcW w:w="504" w:type="dxa"/>
          </w:tcPr>
          <w:p w14:paraId="3760EBDE" w14:textId="77777777" w:rsidR="003177BA" w:rsidRPr="005D4C1A" w:rsidRDefault="003177BA" w:rsidP="00E34A5A">
            <w:pPr>
              <w:rPr>
                <w:b/>
                <w:sz w:val="18"/>
                <w:szCs w:val="18"/>
              </w:rPr>
            </w:pPr>
            <w:r>
              <w:rPr>
                <w:color w:val="202124"/>
                <w:sz w:val="16"/>
                <w:szCs w:val="16"/>
              </w:rPr>
              <w:t>X</w:t>
            </w:r>
          </w:p>
        </w:tc>
        <w:tc>
          <w:tcPr>
            <w:tcW w:w="457" w:type="dxa"/>
          </w:tcPr>
          <w:p w14:paraId="1C45765F" w14:textId="77777777" w:rsidR="003177BA" w:rsidRPr="005D4C1A" w:rsidRDefault="003177BA" w:rsidP="00E34A5A">
            <w:pPr>
              <w:rPr>
                <w:b/>
                <w:sz w:val="18"/>
                <w:szCs w:val="18"/>
              </w:rPr>
            </w:pPr>
            <w:r>
              <w:rPr>
                <w:color w:val="202124"/>
                <w:sz w:val="16"/>
                <w:szCs w:val="16"/>
              </w:rPr>
              <w:t>X</w:t>
            </w:r>
          </w:p>
        </w:tc>
        <w:tc>
          <w:tcPr>
            <w:tcW w:w="481" w:type="dxa"/>
          </w:tcPr>
          <w:p w14:paraId="2FDAE25F" w14:textId="77777777" w:rsidR="003177BA" w:rsidRPr="005D4C1A" w:rsidRDefault="003177BA" w:rsidP="00E34A5A">
            <w:pPr>
              <w:rPr>
                <w:b/>
                <w:sz w:val="18"/>
                <w:szCs w:val="18"/>
              </w:rPr>
            </w:pPr>
            <w:r>
              <w:rPr>
                <w:color w:val="202124"/>
                <w:sz w:val="16"/>
                <w:szCs w:val="16"/>
              </w:rPr>
              <w:t>X</w:t>
            </w:r>
          </w:p>
        </w:tc>
        <w:tc>
          <w:tcPr>
            <w:tcW w:w="480" w:type="dxa"/>
          </w:tcPr>
          <w:p w14:paraId="7B2B1167" w14:textId="77777777" w:rsidR="003177BA" w:rsidRPr="005D4C1A" w:rsidRDefault="003177BA" w:rsidP="00E34A5A">
            <w:pPr>
              <w:rPr>
                <w:b/>
                <w:sz w:val="18"/>
                <w:szCs w:val="18"/>
              </w:rPr>
            </w:pPr>
            <w:r>
              <w:rPr>
                <w:color w:val="202124"/>
                <w:sz w:val="16"/>
                <w:szCs w:val="16"/>
              </w:rPr>
              <w:t>X</w:t>
            </w:r>
          </w:p>
        </w:tc>
        <w:tc>
          <w:tcPr>
            <w:tcW w:w="481" w:type="dxa"/>
          </w:tcPr>
          <w:p w14:paraId="3E4793C7" w14:textId="77777777" w:rsidR="003177BA" w:rsidRPr="005D4C1A" w:rsidRDefault="003177BA" w:rsidP="00E34A5A">
            <w:pPr>
              <w:rPr>
                <w:b/>
                <w:sz w:val="18"/>
                <w:szCs w:val="18"/>
              </w:rPr>
            </w:pPr>
            <w:r>
              <w:rPr>
                <w:color w:val="202124"/>
                <w:sz w:val="16"/>
                <w:szCs w:val="16"/>
              </w:rPr>
              <w:t>X</w:t>
            </w:r>
          </w:p>
        </w:tc>
        <w:tc>
          <w:tcPr>
            <w:tcW w:w="481" w:type="dxa"/>
          </w:tcPr>
          <w:p w14:paraId="5AFD20C5" w14:textId="77777777" w:rsidR="003177BA" w:rsidRPr="005D4C1A" w:rsidRDefault="003177BA" w:rsidP="00E34A5A">
            <w:pPr>
              <w:rPr>
                <w:b/>
                <w:sz w:val="18"/>
                <w:szCs w:val="18"/>
              </w:rPr>
            </w:pPr>
            <w:r>
              <w:rPr>
                <w:color w:val="202124"/>
                <w:sz w:val="16"/>
                <w:szCs w:val="16"/>
              </w:rPr>
              <w:t>X</w:t>
            </w:r>
          </w:p>
        </w:tc>
        <w:tc>
          <w:tcPr>
            <w:tcW w:w="481" w:type="dxa"/>
          </w:tcPr>
          <w:p w14:paraId="3BDEF97D" w14:textId="77777777" w:rsidR="003177BA" w:rsidRPr="005D4C1A" w:rsidRDefault="003177BA" w:rsidP="00E34A5A">
            <w:pPr>
              <w:rPr>
                <w:b/>
                <w:sz w:val="18"/>
                <w:szCs w:val="18"/>
              </w:rPr>
            </w:pPr>
          </w:p>
        </w:tc>
      </w:tr>
      <w:tr w:rsidR="003177BA" w:rsidRPr="005D4C1A" w14:paraId="790A6E9C" w14:textId="77777777" w:rsidTr="00E34A5A">
        <w:trPr>
          <w:trHeight w:val="49"/>
          <w:jc w:val="center"/>
        </w:trPr>
        <w:tc>
          <w:tcPr>
            <w:tcW w:w="1440" w:type="dxa"/>
            <w:vMerge/>
          </w:tcPr>
          <w:p w14:paraId="0958302C" w14:textId="77777777" w:rsidR="003177BA" w:rsidRPr="00F24D0D" w:rsidRDefault="003177BA" w:rsidP="00E34A5A">
            <w:pPr>
              <w:rPr>
                <w:b/>
                <w:sz w:val="16"/>
                <w:szCs w:val="16"/>
              </w:rPr>
            </w:pPr>
          </w:p>
        </w:tc>
        <w:tc>
          <w:tcPr>
            <w:tcW w:w="1211" w:type="dxa"/>
          </w:tcPr>
          <w:p w14:paraId="173CB8C4" w14:textId="77777777" w:rsidR="003177BA" w:rsidRPr="005D4C1A" w:rsidRDefault="003177BA" w:rsidP="00E34A5A">
            <w:pPr>
              <w:rPr>
                <w:bCs/>
                <w:sz w:val="18"/>
                <w:szCs w:val="18"/>
              </w:rPr>
            </w:pPr>
            <w:r w:rsidRPr="00C76B69">
              <w:rPr>
                <w:sz w:val="16"/>
                <w:szCs w:val="16"/>
              </w:rPr>
              <w:t>CLO3 Investigate the context and process of socialization</w:t>
            </w:r>
          </w:p>
        </w:tc>
        <w:tc>
          <w:tcPr>
            <w:tcW w:w="1451" w:type="dxa"/>
          </w:tcPr>
          <w:p w14:paraId="0F88F433" w14:textId="77777777" w:rsidR="003177BA" w:rsidRPr="005D4C1A" w:rsidRDefault="003177BA" w:rsidP="00E34A5A">
            <w:pPr>
              <w:rPr>
                <w:b/>
                <w:sz w:val="18"/>
                <w:szCs w:val="18"/>
              </w:rPr>
            </w:pPr>
            <w:r w:rsidRPr="00C76B69">
              <w:rPr>
                <w:color w:val="000000"/>
                <w:sz w:val="16"/>
                <w:szCs w:val="16"/>
              </w:rPr>
              <w:t xml:space="preserve">Participate actively in class discourses </w:t>
            </w:r>
          </w:p>
        </w:tc>
        <w:tc>
          <w:tcPr>
            <w:tcW w:w="480" w:type="dxa"/>
          </w:tcPr>
          <w:p w14:paraId="140CF676" w14:textId="77777777" w:rsidR="003177BA" w:rsidRPr="005D4C1A" w:rsidRDefault="003177BA" w:rsidP="00E34A5A">
            <w:pPr>
              <w:rPr>
                <w:b/>
                <w:sz w:val="18"/>
                <w:szCs w:val="18"/>
              </w:rPr>
            </w:pPr>
            <w:r>
              <w:rPr>
                <w:color w:val="202124"/>
                <w:sz w:val="16"/>
                <w:szCs w:val="16"/>
              </w:rPr>
              <w:t>X</w:t>
            </w:r>
          </w:p>
        </w:tc>
        <w:tc>
          <w:tcPr>
            <w:tcW w:w="481" w:type="dxa"/>
          </w:tcPr>
          <w:p w14:paraId="5057CD9B" w14:textId="77777777" w:rsidR="003177BA" w:rsidRPr="005D4C1A" w:rsidRDefault="003177BA" w:rsidP="00E34A5A">
            <w:pPr>
              <w:rPr>
                <w:b/>
                <w:sz w:val="18"/>
                <w:szCs w:val="18"/>
              </w:rPr>
            </w:pPr>
            <w:r>
              <w:rPr>
                <w:color w:val="202124"/>
                <w:sz w:val="16"/>
                <w:szCs w:val="16"/>
              </w:rPr>
              <w:t>X</w:t>
            </w:r>
          </w:p>
        </w:tc>
        <w:tc>
          <w:tcPr>
            <w:tcW w:w="480" w:type="dxa"/>
          </w:tcPr>
          <w:p w14:paraId="53778AC0" w14:textId="77777777" w:rsidR="003177BA" w:rsidRPr="005D4C1A" w:rsidRDefault="003177BA" w:rsidP="00E34A5A">
            <w:pPr>
              <w:rPr>
                <w:b/>
                <w:sz w:val="18"/>
                <w:szCs w:val="18"/>
              </w:rPr>
            </w:pPr>
            <w:r>
              <w:rPr>
                <w:color w:val="202124"/>
                <w:sz w:val="16"/>
                <w:szCs w:val="16"/>
              </w:rPr>
              <w:t>X</w:t>
            </w:r>
          </w:p>
        </w:tc>
        <w:tc>
          <w:tcPr>
            <w:tcW w:w="481" w:type="dxa"/>
          </w:tcPr>
          <w:p w14:paraId="2C12C09E" w14:textId="77777777" w:rsidR="003177BA" w:rsidRPr="005D4C1A" w:rsidRDefault="003177BA" w:rsidP="00E34A5A">
            <w:pPr>
              <w:rPr>
                <w:b/>
                <w:sz w:val="18"/>
                <w:szCs w:val="18"/>
              </w:rPr>
            </w:pPr>
            <w:r>
              <w:rPr>
                <w:color w:val="202124"/>
                <w:sz w:val="16"/>
                <w:szCs w:val="16"/>
              </w:rPr>
              <w:t>X</w:t>
            </w:r>
          </w:p>
        </w:tc>
        <w:tc>
          <w:tcPr>
            <w:tcW w:w="481" w:type="dxa"/>
          </w:tcPr>
          <w:p w14:paraId="66743135" w14:textId="77777777" w:rsidR="003177BA" w:rsidRPr="005D4C1A" w:rsidRDefault="003177BA" w:rsidP="00E34A5A">
            <w:pPr>
              <w:rPr>
                <w:b/>
                <w:sz w:val="18"/>
                <w:szCs w:val="18"/>
              </w:rPr>
            </w:pPr>
          </w:p>
        </w:tc>
        <w:tc>
          <w:tcPr>
            <w:tcW w:w="480" w:type="dxa"/>
          </w:tcPr>
          <w:p w14:paraId="1290A6DB" w14:textId="77777777" w:rsidR="003177BA" w:rsidRPr="005D4C1A" w:rsidRDefault="003177BA" w:rsidP="00E34A5A">
            <w:pPr>
              <w:rPr>
                <w:b/>
                <w:sz w:val="18"/>
                <w:szCs w:val="18"/>
              </w:rPr>
            </w:pPr>
            <w:r>
              <w:rPr>
                <w:color w:val="202124"/>
                <w:sz w:val="16"/>
                <w:szCs w:val="16"/>
              </w:rPr>
              <w:t>X</w:t>
            </w:r>
          </w:p>
        </w:tc>
        <w:tc>
          <w:tcPr>
            <w:tcW w:w="481" w:type="dxa"/>
          </w:tcPr>
          <w:p w14:paraId="525DE8EA" w14:textId="77777777" w:rsidR="003177BA" w:rsidRPr="005D4C1A" w:rsidRDefault="003177BA" w:rsidP="00E34A5A">
            <w:pPr>
              <w:rPr>
                <w:b/>
                <w:sz w:val="18"/>
                <w:szCs w:val="18"/>
              </w:rPr>
            </w:pPr>
            <w:r>
              <w:rPr>
                <w:color w:val="202124"/>
                <w:sz w:val="16"/>
                <w:szCs w:val="16"/>
              </w:rPr>
              <w:t>X</w:t>
            </w:r>
          </w:p>
        </w:tc>
        <w:tc>
          <w:tcPr>
            <w:tcW w:w="480" w:type="dxa"/>
          </w:tcPr>
          <w:p w14:paraId="77BD2C2D" w14:textId="77777777" w:rsidR="003177BA" w:rsidRPr="005D4C1A" w:rsidRDefault="003177BA" w:rsidP="00E34A5A">
            <w:pPr>
              <w:rPr>
                <w:b/>
                <w:sz w:val="18"/>
                <w:szCs w:val="18"/>
              </w:rPr>
            </w:pPr>
            <w:r>
              <w:rPr>
                <w:color w:val="202124"/>
                <w:sz w:val="16"/>
                <w:szCs w:val="16"/>
              </w:rPr>
              <w:t>X</w:t>
            </w:r>
          </w:p>
        </w:tc>
        <w:tc>
          <w:tcPr>
            <w:tcW w:w="481" w:type="dxa"/>
          </w:tcPr>
          <w:p w14:paraId="2F54AC04" w14:textId="77777777" w:rsidR="003177BA" w:rsidRPr="005D4C1A" w:rsidRDefault="003177BA" w:rsidP="00E34A5A">
            <w:pPr>
              <w:rPr>
                <w:b/>
                <w:sz w:val="18"/>
                <w:szCs w:val="18"/>
              </w:rPr>
            </w:pPr>
          </w:p>
        </w:tc>
        <w:tc>
          <w:tcPr>
            <w:tcW w:w="504" w:type="dxa"/>
          </w:tcPr>
          <w:p w14:paraId="5E57DE0F" w14:textId="77777777" w:rsidR="003177BA" w:rsidRPr="005D4C1A" w:rsidRDefault="003177BA" w:rsidP="00E34A5A">
            <w:pPr>
              <w:rPr>
                <w:b/>
                <w:sz w:val="18"/>
                <w:szCs w:val="18"/>
              </w:rPr>
            </w:pPr>
            <w:r>
              <w:rPr>
                <w:color w:val="202124"/>
                <w:sz w:val="16"/>
                <w:szCs w:val="16"/>
              </w:rPr>
              <w:t>X</w:t>
            </w:r>
          </w:p>
        </w:tc>
        <w:tc>
          <w:tcPr>
            <w:tcW w:w="457" w:type="dxa"/>
          </w:tcPr>
          <w:p w14:paraId="6BEEBFA9" w14:textId="77777777" w:rsidR="003177BA" w:rsidRPr="005D4C1A" w:rsidRDefault="003177BA" w:rsidP="00E34A5A">
            <w:pPr>
              <w:rPr>
                <w:b/>
                <w:sz w:val="18"/>
                <w:szCs w:val="18"/>
              </w:rPr>
            </w:pPr>
            <w:r>
              <w:rPr>
                <w:color w:val="202124"/>
                <w:sz w:val="16"/>
                <w:szCs w:val="16"/>
              </w:rPr>
              <w:t>X</w:t>
            </w:r>
          </w:p>
        </w:tc>
        <w:tc>
          <w:tcPr>
            <w:tcW w:w="481" w:type="dxa"/>
          </w:tcPr>
          <w:p w14:paraId="413BAAE9" w14:textId="77777777" w:rsidR="003177BA" w:rsidRPr="005D4C1A" w:rsidRDefault="003177BA" w:rsidP="00E34A5A">
            <w:pPr>
              <w:rPr>
                <w:b/>
                <w:sz w:val="18"/>
                <w:szCs w:val="18"/>
              </w:rPr>
            </w:pPr>
          </w:p>
        </w:tc>
        <w:tc>
          <w:tcPr>
            <w:tcW w:w="480" w:type="dxa"/>
          </w:tcPr>
          <w:p w14:paraId="29187181" w14:textId="77777777" w:rsidR="003177BA" w:rsidRPr="005D4C1A" w:rsidRDefault="003177BA" w:rsidP="00E34A5A">
            <w:pPr>
              <w:rPr>
                <w:b/>
                <w:sz w:val="18"/>
                <w:szCs w:val="18"/>
              </w:rPr>
            </w:pPr>
            <w:r>
              <w:rPr>
                <w:color w:val="202124"/>
                <w:sz w:val="16"/>
                <w:szCs w:val="16"/>
              </w:rPr>
              <w:t>X</w:t>
            </w:r>
          </w:p>
        </w:tc>
        <w:tc>
          <w:tcPr>
            <w:tcW w:w="481" w:type="dxa"/>
          </w:tcPr>
          <w:p w14:paraId="29C738EE" w14:textId="77777777" w:rsidR="003177BA" w:rsidRPr="005D4C1A" w:rsidRDefault="003177BA" w:rsidP="00E34A5A">
            <w:pPr>
              <w:rPr>
                <w:b/>
                <w:sz w:val="18"/>
                <w:szCs w:val="18"/>
              </w:rPr>
            </w:pPr>
            <w:r>
              <w:rPr>
                <w:color w:val="202124"/>
                <w:sz w:val="16"/>
                <w:szCs w:val="16"/>
              </w:rPr>
              <w:t>X</w:t>
            </w:r>
          </w:p>
        </w:tc>
        <w:tc>
          <w:tcPr>
            <w:tcW w:w="481" w:type="dxa"/>
          </w:tcPr>
          <w:p w14:paraId="5ADFDED9" w14:textId="77777777" w:rsidR="003177BA" w:rsidRPr="005D4C1A" w:rsidRDefault="003177BA" w:rsidP="00E34A5A">
            <w:pPr>
              <w:rPr>
                <w:b/>
                <w:sz w:val="18"/>
                <w:szCs w:val="18"/>
              </w:rPr>
            </w:pPr>
            <w:r>
              <w:rPr>
                <w:color w:val="202124"/>
                <w:sz w:val="16"/>
                <w:szCs w:val="16"/>
              </w:rPr>
              <w:t>X</w:t>
            </w:r>
          </w:p>
        </w:tc>
        <w:tc>
          <w:tcPr>
            <w:tcW w:w="481" w:type="dxa"/>
          </w:tcPr>
          <w:p w14:paraId="5975033F" w14:textId="77777777" w:rsidR="003177BA" w:rsidRPr="005D4C1A" w:rsidRDefault="003177BA" w:rsidP="00E34A5A">
            <w:pPr>
              <w:rPr>
                <w:b/>
                <w:sz w:val="18"/>
                <w:szCs w:val="18"/>
              </w:rPr>
            </w:pPr>
          </w:p>
        </w:tc>
      </w:tr>
      <w:tr w:rsidR="003177BA" w:rsidRPr="005D4C1A" w14:paraId="7D922F13" w14:textId="77777777" w:rsidTr="00E34A5A">
        <w:trPr>
          <w:trHeight w:val="49"/>
          <w:jc w:val="center"/>
        </w:trPr>
        <w:tc>
          <w:tcPr>
            <w:tcW w:w="1440" w:type="dxa"/>
            <w:vMerge/>
          </w:tcPr>
          <w:p w14:paraId="20425800" w14:textId="77777777" w:rsidR="003177BA" w:rsidRPr="00F24D0D" w:rsidRDefault="003177BA" w:rsidP="00E34A5A">
            <w:pPr>
              <w:rPr>
                <w:b/>
                <w:sz w:val="16"/>
                <w:szCs w:val="16"/>
              </w:rPr>
            </w:pPr>
          </w:p>
        </w:tc>
        <w:tc>
          <w:tcPr>
            <w:tcW w:w="1211" w:type="dxa"/>
          </w:tcPr>
          <w:p w14:paraId="2C36BF42" w14:textId="77777777" w:rsidR="003177BA" w:rsidRPr="005D4C1A" w:rsidRDefault="003177BA" w:rsidP="00E34A5A">
            <w:pPr>
              <w:rPr>
                <w:bCs/>
                <w:sz w:val="18"/>
                <w:szCs w:val="18"/>
              </w:rPr>
            </w:pPr>
            <w:r w:rsidRPr="00C76B69">
              <w:rPr>
                <w:sz w:val="16"/>
                <w:szCs w:val="16"/>
              </w:rPr>
              <w:t>CLO4 • Acquire deep insight related to school learning environment and assessment</w:t>
            </w:r>
          </w:p>
        </w:tc>
        <w:tc>
          <w:tcPr>
            <w:tcW w:w="1451" w:type="dxa"/>
          </w:tcPr>
          <w:p w14:paraId="4B5416DA" w14:textId="77777777" w:rsidR="003177BA" w:rsidRPr="005D4C1A" w:rsidRDefault="003177BA" w:rsidP="00E34A5A">
            <w:pPr>
              <w:rPr>
                <w:b/>
                <w:sz w:val="18"/>
                <w:szCs w:val="18"/>
              </w:rPr>
            </w:pPr>
            <w:r w:rsidRPr="00C76B69">
              <w:rPr>
                <w:sz w:val="16"/>
                <w:szCs w:val="16"/>
                <w:shd w:val="clear" w:color="auto" w:fill="FFFFFF"/>
              </w:rPr>
              <w:t>Submit portfolio work related to this</w:t>
            </w:r>
          </w:p>
        </w:tc>
        <w:tc>
          <w:tcPr>
            <w:tcW w:w="480" w:type="dxa"/>
          </w:tcPr>
          <w:p w14:paraId="73FD74CC" w14:textId="77777777" w:rsidR="003177BA" w:rsidRPr="005D4C1A" w:rsidRDefault="003177BA" w:rsidP="00E34A5A">
            <w:pPr>
              <w:rPr>
                <w:b/>
                <w:sz w:val="18"/>
                <w:szCs w:val="18"/>
              </w:rPr>
            </w:pPr>
            <w:r>
              <w:rPr>
                <w:color w:val="202124"/>
                <w:sz w:val="16"/>
                <w:szCs w:val="16"/>
              </w:rPr>
              <w:t>X</w:t>
            </w:r>
          </w:p>
        </w:tc>
        <w:tc>
          <w:tcPr>
            <w:tcW w:w="481" w:type="dxa"/>
          </w:tcPr>
          <w:p w14:paraId="5D769A83" w14:textId="77777777" w:rsidR="003177BA" w:rsidRPr="005D4C1A" w:rsidRDefault="003177BA" w:rsidP="00E34A5A">
            <w:pPr>
              <w:rPr>
                <w:b/>
                <w:sz w:val="18"/>
                <w:szCs w:val="18"/>
              </w:rPr>
            </w:pPr>
            <w:r>
              <w:rPr>
                <w:color w:val="202124"/>
                <w:sz w:val="16"/>
                <w:szCs w:val="16"/>
              </w:rPr>
              <w:t>X</w:t>
            </w:r>
          </w:p>
        </w:tc>
        <w:tc>
          <w:tcPr>
            <w:tcW w:w="480" w:type="dxa"/>
          </w:tcPr>
          <w:p w14:paraId="2A127CB7" w14:textId="77777777" w:rsidR="003177BA" w:rsidRPr="005D4C1A" w:rsidRDefault="003177BA" w:rsidP="00E34A5A">
            <w:pPr>
              <w:rPr>
                <w:b/>
                <w:sz w:val="18"/>
                <w:szCs w:val="18"/>
              </w:rPr>
            </w:pPr>
          </w:p>
        </w:tc>
        <w:tc>
          <w:tcPr>
            <w:tcW w:w="481" w:type="dxa"/>
          </w:tcPr>
          <w:p w14:paraId="22474C41" w14:textId="77777777" w:rsidR="003177BA" w:rsidRPr="005D4C1A" w:rsidRDefault="003177BA" w:rsidP="00E34A5A">
            <w:pPr>
              <w:rPr>
                <w:b/>
                <w:sz w:val="18"/>
                <w:szCs w:val="18"/>
              </w:rPr>
            </w:pPr>
            <w:r>
              <w:rPr>
                <w:color w:val="202124"/>
                <w:sz w:val="16"/>
                <w:szCs w:val="16"/>
              </w:rPr>
              <w:t>X</w:t>
            </w:r>
          </w:p>
        </w:tc>
        <w:tc>
          <w:tcPr>
            <w:tcW w:w="481" w:type="dxa"/>
          </w:tcPr>
          <w:p w14:paraId="24450FF0" w14:textId="77777777" w:rsidR="003177BA" w:rsidRPr="005D4C1A" w:rsidRDefault="003177BA" w:rsidP="00E34A5A">
            <w:pPr>
              <w:rPr>
                <w:b/>
                <w:sz w:val="18"/>
                <w:szCs w:val="18"/>
              </w:rPr>
            </w:pPr>
            <w:r>
              <w:rPr>
                <w:color w:val="202124"/>
                <w:sz w:val="16"/>
                <w:szCs w:val="16"/>
              </w:rPr>
              <w:t>X</w:t>
            </w:r>
          </w:p>
        </w:tc>
        <w:tc>
          <w:tcPr>
            <w:tcW w:w="480" w:type="dxa"/>
          </w:tcPr>
          <w:p w14:paraId="0881381E" w14:textId="77777777" w:rsidR="003177BA" w:rsidRPr="005D4C1A" w:rsidRDefault="003177BA" w:rsidP="00E34A5A">
            <w:pPr>
              <w:rPr>
                <w:b/>
                <w:sz w:val="18"/>
                <w:szCs w:val="18"/>
              </w:rPr>
            </w:pPr>
            <w:r>
              <w:rPr>
                <w:color w:val="202124"/>
                <w:sz w:val="16"/>
                <w:szCs w:val="16"/>
              </w:rPr>
              <w:t>X</w:t>
            </w:r>
          </w:p>
        </w:tc>
        <w:tc>
          <w:tcPr>
            <w:tcW w:w="481" w:type="dxa"/>
          </w:tcPr>
          <w:p w14:paraId="605286C7" w14:textId="77777777" w:rsidR="003177BA" w:rsidRPr="005D4C1A" w:rsidRDefault="003177BA" w:rsidP="00E34A5A">
            <w:pPr>
              <w:rPr>
                <w:b/>
                <w:sz w:val="18"/>
                <w:szCs w:val="18"/>
              </w:rPr>
            </w:pPr>
            <w:r>
              <w:rPr>
                <w:color w:val="202124"/>
                <w:sz w:val="16"/>
                <w:szCs w:val="16"/>
              </w:rPr>
              <w:t>X</w:t>
            </w:r>
          </w:p>
        </w:tc>
        <w:tc>
          <w:tcPr>
            <w:tcW w:w="480" w:type="dxa"/>
          </w:tcPr>
          <w:p w14:paraId="59095CC1" w14:textId="77777777" w:rsidR="003177BA" w:rsidRPr="005D4C1A" w:rsidRDefault="003177BA" w:rsidP="00E34A5A">
            <w:pPr>
              <w:rPr>
                <w:b/>
                <w:sz w:val="18"/>
                <w:szCs w:val="18"/>
              </w:rPr>
            </w:pPr>
          </w:p>
        </w:tc>
        <w:tc>
          <w:tcPr>
            <w:tcW w:w="481" w:type="dxa"/>
          </w:tcPr>
          <w:p w14:paraId="5738377F" w14:textId="77777777" w:rsidR="003177BA" w:rsidRPr="005D4C1A" w:rsidRDefault="003177BA" w:rsidP="00E34A5A">
            <w:pPr>
              <w:rPr>
                <w:b/>
                <w:sz w:val="18"/>
                <w:szCs w:val="18"/>
              </w:rPr>
            </w:pPr>
            <w:r>
              <w:rPr>
                <w:color w:val="202124"/>
                <w:sz w:val="16"/>
                <w:szCs w:val="16"/>
              </w:rPr>
              <w:t>X</w:t>
            </w:r>
          </w:p>
        </w:tc>
        <w:tc>
          <w:tcPr>
            <w:tcW w:w="504" w:type="dxa"/>
          </w:tcPr>
          <w:p w14:paraId="22B5E5BF" w14:textId="77777777" w:rsidR="003177BA" w:rsidRPr="005D4C1A" w:rsidRDefault="003177BA" w:rsidP="00E34A5A">
            <w:pPr>
              <w:rPr>
                <w:b/>
                <w:sz w:val="18"/>
                <w:szCs w:val="18"/>
              </w:rPr>
            </w:pPr>
            <w:r>
              <w:rPr>
                <w:color w:val="202124"/>
                <w:sz w:val="16"/>
                <w:szCs w:val="16"/>
              </w:rPr>
              <w:t>X</w:t>
            </w:r>
          </w:p>
        </w:tc>
        <w:tc>
          <w:tcPr>
            <w:tcW w:w="457" w:type="dxa"/>
          </w:tcPr>
          <w:p w14:paraId="373B855D" w14:textId="77777777" w:rsidR="003177BA" w:rsidRPr="005D4C1A" w:rsidRDefault="003177BA" w:rsidP="00E34A5A">
            <w:pPr>
              <w:rPr>
                <w:b/>
                <w:sz w:val="18"/>
                <w:szCs w:val="18"/>
              </w:rPr>
            </w:pPr>
          </w:p>
        </w:tc>
        <w:tc>
          <w:tcPr>
            <w:tcW w:w="481" w:type="dxa"/>
          </w:tcPr>
          <w:p w14:paraId="01780460" w14:textId="77777777" w:rsidR="003177BA" w:rsidRPr="005D4C1A" w:rsidRDefault="003177BA" w:rsidP="00E34A5A">
            <w:pPr>
              <w:rPr>
                <w:b/>
                <w:sz w:val="18"/>
                <w:szCs w:val="18"/>
              </w:rPr>
            </w:pPr>
          </w:p>
        </w:tc>
        <w:tc>
          <w:tcPr>
            <w:tcW w:w="480" w:type="dxa"/>
          </w:tcPr>
          <w:p w14:paraId="744C8434" w14:textId="77777777" w:rsidR="003177BA" w:rsidRPr="005D4C1A" w:rsidRDefault="003177BA" w:rsidP="00E34A5A">
            <w:pPr>
              <w:rPr>
                <w:b/>
                <w:sz w:val="18"/>
                <w:szCs w:val="18"/>
              </w:rPr>
            </w:pPr>
            <w:r>
              <w:rPr>
                <w:color w:val="202124"/>
                <w:sz w:val="16"/>
                <w:szCs w:val="16"/>
              </w:rPr>
              <w:t>X</w:t>
            </w:r>
          </w:p>
        </w:tc>
        <w:tc>
          <w:tcPr>
            <w:tcW w:w="481" w:type="dxa"/>
          </w:tcPr>
          <w:p w14:paraId="3678BAF9" w14:textId="77777777" w:rsidR="003177BA" w:rsidRPr="005D4C1A" w:rsidRDefault="003177BA" w:rsidP="00E34A5A">
            <w:pPr>
              <w:rPr>
                <w:b/>
                <w:sz w:val="18"/>
                <w:szCs w:val="18"/>
              </w:rPr>
            </w:pPr>
            <w:r>
              <w:rPr>
                <w:color w:val="202124"/>
                <w:sz w:val="16"/>
                <w:szCs w:val="16"/>
              </w:rPr>
              <w:t>X</w:t>
            </w:r>
          </w:p>
        </w:tc>
        <w:tc>
          <w:tcPr>
            <w:tcW w:w="481" w:type="dxa"/>
          </w:tcPr>
          <w:p w14:paraId="50A9C00B" w14:textId="77777777" w:rsidR="003177BA" w:rsidRPr="005D4C1A" w:rsidRDefault="003177BA" w:rsidP="00E34A5A">
            <w:pPr>
              <w:rPr>
                <w:b/>
                <w:sz w:val="18"/>
                <w:szCs w:val="18"/>
              </w:rPr>
            </w:pPr>
          </w:p>
        </w:tc>
        <w:tc>
          <w:tcPr>
            <w:tcW w:w="481" w:type="dxa"/>
          </w:tcPr>
          <w:p w14:paraId="1B393AD1" w14:textId="77777777" w:rsidR="003177BA" w:rsidRPr="005D4C1A" w:rsidRDefault="003177BA" w:rsidP="00E34A5A">
            <w:pPr>
              <w:rPr>
                <w:b/>
                <w:sz w:val="18"/>
                <w:szCs w:val="18"/>
              </w:rPr>
            </w:pPr>
          </w:p>
        </w:tc>
      </w:tr>
      <w:tr w:rsidR="003177BA" w:rsidRPr="005D4C1A" w14:paraId="7C389DFD" w14:textId="77777777" w:rsidTr="00E34A5A">
        <w:trPr>
          <w:trHeight w:val="49"/>
          <w:jc w:val="center"/>
        </w:trPr>
        <w:tc>
          <w:tcPr>
            <w:tcW w:w="1440" w:type="dxa"/>
            <w:vMerge/>
          </w:tcPr>
          <w:p w14:paraId="6C24F338" w14:textId="77777777" w:rsidR="003177BA" w:rsidRPr="00F24D0D" w:rsidRDefault="003177BA" w:rsidP="00E34A5A">
            <w:pPr>
              <w:rPr>
                <w:b/>
                <w:sz w:val="16"/>
                <w:szCs w:val="16"/>
              </w:rPr>
            </w:pPr>
          </w:p>
        </w:tc>
        <w:tc>
          <w:tcPr>
            <w:tcW w:w="1211" w:type="dxa"/>
          </w:tcPr>
          <w:p w14:paraId="6093AD58" w14:textId="77777777" w:rsidR="003177BA" w:rsidRPr="005D4C1A" w:rsidRDefault="003177BA" w:rsidP="00E34A5A">
            <w:pPr>
              <w:rPr>
                <w:bCs/>
                <w:sz w:val="18"/>
                <w:szCs w:val="18"/>
              </w:rPr>
            </w:pPr>
            <w:r w:rsidRPr="00C76B69">
              <w:rPr>
                <w:sz w:val="16"/>
                <w:szCs w:val="16"/>
              </w:rPr>
              <w:t xml:space="preserve">CLO 5 Understand different factors influencing school environment and ways of enhancing it through optimal usage of time, </w:t>
            </w:r>
            <w:proofErr w:type="gramStart"/>
            <w:r w:rsidRPr="00C76B69">
              <w:rPr>
                <w:sz w:val="16"/>
                <w:szCs w:val="16"/>
              </w:rPr>
              <w:t>resources</w:t>
            </w:r>
            <w:proofErr w:type="gramEnd"/>
            <w:r w:rsidRPr="00C76B69">
              <w:rPr>
                <w:sz w:val="16"/>
                <w:szCs w:val="16"/>
              </w:rPr>
              <w:t xml:space="preserve"> and physical space</w:t>
            </w:r>
          </w:p>
        </w:tc>
        <w:tc>
          <w:tcPr>
            <w:tcW w:w="1451" w:type="dxa"/>
          </w:tcPr>
          <w:p w14:paraId="1C6DE881" w14:textId="77777777" w:rsidR="003177BA" w:rsidRPr="005D4C1A" w:rsidRDefault="003177BA" w:rsidP="00E34A5A">
            <w:pPr>
              <w:rPr>
                <w:b/>
                <w:sz w:val="18"/>
                <w:szCs w:val="18"/>
              </w:rPr>
            </w:pPr>
            <w:r w:rsidRPr="00C76B69">
              <w:rPr>
                <w:color w:val="000000"/>
                <w:sz w:val="16"/>
                <w:szCs w:val="16"/>
              </w:rPr>
              <w:t>Suggest ways of facilitating learning environment in different type of school settings</w:t>
            </w:r>
          </w:p>
        </w:tc>
        <w:tc>
          <w:tcPr>
            <w:tcW w:w="480" w:type="dxa"/>
          </w:tcPr>
          <w:p w14:paraId="3F7D670B" w14:textId="77777777" w:rsidR="003177BA" w:rsidRPr="005D4C1A" w:rsidRDefault="003177BA" w:rsidP="00E34A5A">
            <w:pPr>
              <w:rPr>
                <w:b/>
                <w:sz w:val="18"/>
                <w:szCs w:val="18"/>
              </w:rPr>
            </w:pPr>
            <w:r>
              <w:rPr>
                <w:color w:val="202124"/>
                <w:sz w:val="16"/>
                <w:szCs w:val="16"/>
              </w:rPr>
              <w:t>X</w:t>
            </w:r>
          </w:p>
        </w:tc>
        <w:tc>
          <w:tcPr>
            <w:tcW w:w="481" w:type="dxa"/>
          </w:tcPr>
          <w:p w14:paraId="48E6E417" w14:textId="77777777" w:rsidR="003177BA" w:rsidRPr="005D4C1A" w:rsidRDefault="003177BA" w:rsidP="00E34A5A">
            <w:pPr>
              <w:rPr>
                <w:b/>
                <w:sz w:val="18"/>
                <w:szCs w:val="18"/>
              </w:rPr>
            </w:pPr>
            <w:r>
              <w:rPr>
                <w:color w:val="202124"/>
                <w:sz w:val="16"/>
                <w:szCs w:val="16"/>
              </w:rPr>
              <w:t>X</w:t>
            </w:r>
          </w:p>
        </w:tc>
        <w:tc>
          <w:tcPr>
            <w:tcW w:w="480" w:type="dxa"/>
          </w:tcPr>
          <w:p w14:paraId="5CC9310D" w14:textId="77777777" w:rsidR="003177BA" w:rsidRPr="005D4C1A" w:rsidRDefault="003177BA" w:rsidP="00E34A5A">
            <w:pPr>
              <w:rPr>
                <w:b/>
                <w:sz w:val="18"/>
                <w:szCs w:val="18"/>
              </w:rPr>
            </w:pPr>
          </w:p>
        </w:tc>
        <w:tc>
          <w:tcPr>
            <w:tcW w:w="481" w:type="dxa"/>
          </w:tcPr>
          <w:p w14:paraId="2D6BB2BD" w14:textId="77777777" w:rsidR="003177BA" w:rsidRPr="005D4C1A" w:rsidRDefault="003177BA" w:rsidP="00E34A5A">
            <w:pPr>
              <w:rPr>
                <w:b/>
                <w:sz w:val="18"/>
                <w:szCs w:val="18"/>
              </w:rPr>
            </w:pPr>
            <w:r>
              <w:rPr>
                <w:color w:val="202124"/>
                <w:sz w:val="16"/>
                <w:szCs w:val="16"/>
              </w:rPr>
              <w:t>X</w:t>
            </w:r>
          </w:p>
        </w:tc>
        <w:tc>
          <w:tcPr>
            <w:tcW w:w="481" w:type="dxa"/>
          </w:tcPr>
          <w:p w14:paraId="17B4CF89" w14:textId="77777777" w:rsidR="003177BA" w:rsidRPr="005D4C1A" w:rsidRDefault="003177BA" w:rsidP="00E34A5A">
            <w:pPr>
              <w:rPr>
                <w:b/>
                <w:sz w:val="18"/>
                <w:szCs w:val="18"/>
              </w:rPr>
            </w:pPr>
            <w:r>
              <w:rPr>
                <w:color w:val="202124"/>
                <w:sz w:val="16"/>
                <w:szCs w:val="16"/>
              </w:rPr>
              <w:t>X</w:t>
            </w:r>
          </w:p>
        </w:tc>
        <w:tc>
          <w:tcPr>
            <w:tcW w:w="480" w:type="dxa"/>
          </w:tcPr>
          <w:p w14:paraId="0E8A6A34" w14:textId="77777777" w:rsidR="003177BA" w:rsidRPr="005D4C1A" w:rsidRDefault="003177BA" w:rsidP="00E34A5A">
            <w:pPr>
              <w:rPr>
                <w:b/>
                <w:sz w:val="18"/>
                <w:szCs w:val="18"/>
              </w:rPr>
            </w:pPr>
            <w:r>
              <w:rPr>
                <w:color w:val="202124"/>
                <w:sz w:val="16"/>
                <w:szCs w:val="16"/>
              </w:rPr>
              <w:t>X</w:t>
            </w:r>
          </w:p>
        </w:tc>
        <w:tc>
          <w:tcPr>
            <w:tcW w:w="481" w:type="dxa"/>
          </w:tcPr>
          <w:p w14:paraId="6F18FF8A" w14:textId="77777777" w:rsidR="003177BA" w:rsidRPr="005D4C1A" w:rsidRDefault="003177BA" w:rsidP="00E34A5A">
            <w:pPr>
              <w:rPr>
                <w:b/>
                <w:sz w:val="18"/>
                <w:szCs w:val="18"/>
              </w:rPr>
            </w:pPr>
            <w:r>
              <w:rPr>
                <w:color w:val="202124"/>
                <w:sz w:val="16"/>
                <w:szCs w:val="16"/>
              </w:rPr>
              <w:t>X</w:t>
            </w:r>
          </w:p>
        </w:tc>
        <w:tc>
          <w:tcPr>
            <w:tcW w:w="480" w:type="dxa"/>
          </w:tcPr>
          <w:p w14:paraId="2D10493F" w14:textId="77777777" w:rsidR="003177BA" w:rsidRPr="005D4C1A" w:rsidRDefault="003177BA" w:rsidP="00E34A5A">
            <w:pPr>
              <w:rPr>
                <w:b/>
                <w:sz w:val="18"/>
                <w:szCs w:val="18"/>
              </w:rPr>
            </w:pPr>
          </w:p>
        </w:tc>
        <w:tc>
          <w:tcPr>
            <w:tcW w:w="481" w:type="dxa"/>
          </w:tcPr>
          <w:p w14:paraId="64D6AFF4" w14:textId="77777777" w:rsidR="003177BA" w:rsidRPr="005D4C1A" w:rsidRDefault="003177BA" w:rsidP="00E34A5A">
            <w:pPr>
              <w:rPr>
                <w:b/>
                <w:sz w:val="18"/>
                <w:szCs w:val="18"/>
              </w:rPr>
            </w:pPr>
            <w:r>
              <w:rPr>
                <w:color w:val="202124"/>
                <w:sz w:val="16"/>
                <w:szCs w:val="16"/>
              </w:rPr>
              <w:t>X</w:t>
            </w:r>
          </w:p>
        </w:tc>
        <w:tc>
          <w:tcPr>
            <w:tcW w:w="504" w:type="dxa"/>
          </w:tcPr>
          <w:p w14:paraId="1B291B14" w14:textId="77777777" w:rsidR="003177BA" w:rsidRPr="005D4C1A" w:rsidRDefault="003177BA" w:rsidP="00E34A5A">
            <w:pPr>
              <w:rPr>
                <w:b/>
                <w:sz w:val="18"/>
                <w:szCs w:val="18"/>
              </w:rPr>
            </w:pPr>
            <w:r>
              <w:rPr>
                <w:color w:val="202124"/>
                <w:sz w:val="16"/>
                <w:szCs w:val="16"/>
              </w:rPr>
              <w:t>X</w:t>
            </w:r>
          </w:p>
        </w:tc>
        <w:tc>
          <w:tcPr>
            <w:tcW w:w="457" w:type="dxa"/>
          </w:tcPr>
          <w:p w14:paraId="13009646" w14:textId="77777777" w:rsidR="003177BA" w:rsidRPr="005D4C1A" w:rsidRDefault="003177BA" w:rsidP="00E34A5A">
            <w:pPr>
              <w:rPr>
                <w:b/>
                <w:sz w:val="18"/>
                <w:szCs w:val="18"/>
              </w:rPr>
            </w:pPr>
          </w:p>
        </w:tc>
        <w:tc>
          <w:tcPr>
            <w:tcW w:w="481" w:type="dxa"/>
          </w:tcPr>
          <w:p w14:paraId="1891C443" w14:textId="77777777" w:rsidR="003177BA" w:rsidRPr="005D4C1A" w:rsidRDefault="003177BA" w:rsidP="00E34A5A">
            <w:pPr>
              <w:rPr>
                <w:b/>
                <w:sz w:val="18"/>
                <w:szCs w:val="18"/>
              </w:rPr>
            </w:pPr>
          </w:p>
        </w:tc>
        <w:tc>
          <w:tcPr>
            <w:tcW w:w="480" w:type="dxa"/>
          </w:tcPr>
          <w:p w14:paraId="2B230719" w14:textId="77777777" w:rsidR="003177BA" w:rsidRPr="005D4C1A" w:rsidRDefault="003177BA" w:rsidP="00E34A5A">
            <w:pPr>
              <w:rPr>
                <w:b/>
                <w:sz w:val="18"/>
                <w:szCs w:val="18"/>
              </w:rPr>
            </w:pPr>
            <w:r>
              <w:rPr>
                <w:color w:val="202124"/>
                <w:sz w:val="16"/>
                <w:szCs w:val="16"/>
              </w:rPr>
              <w:t>X</w:t>
            </w:r>
          </w:p>
        </w:tc>
        <w:tc>
          <w:tcPr>
            <w:tcW w:w="481" w:type="dxa"/>
          </w:tcPr>
          <w:p w14:paraId="79D40BDE" w14:textId="77777777" w:rsidR="003177BA" w:rsidRPr="005D4C1A" w:rsidRDefault="003177BA" w:rsidP="00E34A5A">
            <w:pPr>
              <w:rPr>
                <w:b/>
                <w:sz w:val="18"/>
                <w:szCs w:val="18"/>
              </w:rPr>
            </w:pPr>
            <w:r>
              <w:rPr>
                <w:color w:val="202124"/>
                <w:sz w:val="16"/>
                <w:szCs w:val="16"/>
              </w:rPr>
              <w:t>X</w:t>
            </w:r>
          </w:p>
        </w:tc>
        <w:tc>
          <w:tcPr>
            <w:tcW w:w="481" w:type="dxa"/>
          </w:tcPr>
          <w:p w14:paraId="56D82FEB" w14:textId="77777777" w:rsidR="003177BA" w:rsidRPr="005D4C1A" w:rsidRDefault="003177BA" w:rsidP="00E34A5A">
            <w:pPr>
              <w:rPr>
                <w:b/>
                <w:sz w:val="18"/>
                <w:szCs w:val="18"/>
              </w:rPr>
            </w:pPr>
            <w:r w:rsidRPr="00C76B69">
              <w:rPr>
                <w:color w:val="000000"/>
                <w:sz w:val="16"/>
                <w:szCs w:val="16"/>
              </w:rPr>
              <w:t> </w:t>
            </w:r>
          </w:p>
        </w:tc>
        <w:tc>
          <w:tcPr>
            <w:tcW w:w="481" w:type="dxa"/>
          </w:tcPr>
          <w:p w14:paraId="3EB33658" w14:textId="77777777" w:rsidR="003177BA" w:rsidRPr="005D4C1A" w:rsidRDefault="003177BA" w:rsidP="00E34A5A">
            <w:pPr>
              <w:rPr>
                <w:b/>
                <w:sz w:val="18"/>
                <w:szCs w:val="18"/>
              </w:rPr>
            </w:pPr>
          </w:p>
        </w:tc>
      </w:tr>
      <w:tr w:rsidR="003177BA" w:rsidRPr="005D4C1A" w14:paraId="388CB137" w14:textId="77777777" w:rsidTr="00E34A5A">
        <w:trPr>
          <w:trHeight w:val="49"/>
          <w:jc w:val="center"/>
        </w:trPr>
        <w:tc>
          <w:tcPr>
            <w:tcW w:w="1440" w:type="dxa"/>
            <w:vMerge/>
          </w:tcPr>
          <w:p w14:paraId="2311F2D1" w14:textId="77777777" w:rsidR="003177BA" w:rsidRPr="00F24D0D" w:rsidRDefault="003177BA" w:rsidP="00E34A5A">
            <w:pPr>
              <w:rPr>
                <w:b/>
                <w:sz w:val="16"/>
                <w:szCs w:val="16"/>
              </w:rPr>
            </w:pPr>
          </w:p>
        </w:tc>
        <w:tc>
          <w:tcPr>
            <w:tcW w:w="1211" w:type="dxa"/>
          </w:tcPr>
          <w:p w14:paraId="029CF1CE" w14:textId="77777777" w:rsidR="003177BA" w:rsidRPr="005D4C1A" w:rsidRDefault="003177BA" w:rsidP="00E34A5A">
            <w:pPr>
              <w:rPr>
                <w:bCs/>
                <w:sz w:val="18"/>
                <w:szCs w:val="18"/>
              </w:rPr>
            </w:pPr>
            <w:r w:rsidRPr="00C76B69">
              <w:rPr>
                <w:sz w:val="16"/>
                <w:szCs w:val="16"/>
              </w:rPr>
              <w:t xml:space="preserve">CLO 6 Acquire the concept of group </w:t>
            </w:r>
            <w:r w:rsidRPr="00C76B69">
              <w:rPr>
                <w:sz w:val="16"/>
                <w:szCs w:val="16"/>
              </w:rPr>
              <w:lastRenderedPageBreak/>
              <w:t xml:space="preserve">dynamics, adjustment, mental </w:t>
            </w:r>
            <w:proofErr w:type="gramStart"/>
            <w:r w:rsidRPr="00C76B69">
              <w:rPr>
                <w:sz w:val="16"/>
                <w:szCs w:val="16"/>
              </w:rPr>
              <w:t>health</w:t>
            </w:r>
            <w:proofErr w:type="gramEnd"/>
            <w:r w:rsidRPr="00C76B69">
              <w:rPr>
                <w:sz w:val="16"/>
                <w:szCs w:val="16"/>
              </w:rPr>
              <w:t xml:space="preserve"> and hygiene</w:t>
            </w:r>
          </w:p>
        </w:tc>
        <w:tc>
          <w:tcPr>
            <w:tcW w:w="1451" w:type="dxa"/>
          </w:tcPr>
          <w:p w14:paraId="59F50FF3" w14:textId="77777777" w:rsidR="003177BA" w:rsidRPr="005D4C1A" w:rsidRDefault="003177BA" w:rsidP="00E34A5A">
            <w:pPr>
              <w:rPr>
                <w:b/>
                <w:sz w:val="18"/>
                <w:szCs w:val="18"/>
              </w:rPr>
            </w:pPr>
            <w:r w:rsidRPr="00C76B69">
              <w:rPr>
                <w:sz w:val="16"/>
                <w:szCs w:val="16"/>
                <w:shd w:val="clear" w:color="auto" w:fill="FFFFFF"/>
              </w:rPr>
              <w:lastRenderedPageBreak/>
              <w:t>Engage in collaborative group work</w:t>
            </w:r>
          </w:p>
        </w:tc>
        <w:tc>
          <w:tcPr>
            <w:tcW w:w="480" w:type="dxa"/>
          </w:tcPr>
          <w:p w14:paraId="2971CC40" w14:textId="77777777" w:rsidR="003177BA" w:rsidRPr="005D4C1A" w:rsidRDefault="003177BA" w:rsidP="00E34A5A">
            <w:pPr>
              <w:rPr>
                <w:b/>
                <w:sz w:val="18"/>
                <w:szCs w:val="18"/>
              </w:rPr>
            </w:pPr>
            <w:r>
              <w:rPr>
                <w:color w:val="202124"/>
                <w:sz w:val="16"/>
                <w:szCs w:val="16"/>
              </w:rPr>
              <w:t>X</w:t>
            </w:r>
          </w:p>
        </w:tc>
        <w:tc>
          <w:tcPr>
            <w:tcW w:w="481" w:type="dxa"/>
          </w:tcPr>
          <w:p w14:paraId="0DB57E1B" w14:textId="77777777" w:rsidR="003177BA" w:rsidRPr="005D4C1A" w:rsidRDefault="003177BA" w:rsidP="00E34A5A">
            <w:pPr>
              <w:rPr>
                <w:b/>
                <w:sz w:val="18"/>
                <w:szCs w:val="18"/>
              </w:rPr>
            </w:pPr>
            <w:r>
              <w:rPr>
                <w:color w:val="202124"/>
                <w:sz w:val="16"/>
                <w:szCs w:val="16"/>
              </w:rPr>
              <w:t>X</w:t>
            </w:r>
          </w:p>
        </w:tc>
        <w:tc>
          <w:tcPr>
            <w:tcW w:w="480" w:type="dxa"/>
          </w:tcPr>
          <w:p w14:paraId="06B396E5" w14:textId="77777777" w:rsidR="003177BA" w:rsidRPr="005D4C1A" w:rsidRDefault="003177BA" w:rsidP="00E34A5A">
            <w:pPr>
              <w:rPr>
                <w:b/>
                <w:sz w:val="18"/>
                <w:szCs w:val="18"/>
              </w:rPr>
            </w:pPr>
          </w:p>
        </w:tc>
        <w:tc>
          <w:tcPr>
            <w:tcW w:w="481" w:type="dxa"/>
          </w:tcPr>
          <w:p w14:paraId="32B094CD" w14:textId="77777777" w:rsidR="003177BA" w:rsidRPr="005D4C1A" w:rsidRDefault="003177BA" w:rsidP="00E34A5A">
            <w:pPr>
              <w:rPr>
                <w:b/>
                <w:sz w:val="18"/>
                <w:szCs w:val="18"/>
              </w:rPr>
            </w:pPr>
            <w:r>
              <w:rPr>
                <w:color w:val="202124"/>
                <w:sz w:val="16"/>
                <w:szCs w:val="16"/>
              </w:rPr>
              <w:t>X</w:t>
            </w:r>
          </w:p>
        </w:tc>
        <w:tc>
          <w:tcPr>
            <w:tcW w:w="481" w:type="dxa"/>
          </w:tcPr>
          <w:p w14:paraId="3B494C7F" w14:textId="77777777" w:rsidR="003177BA" w:rsidRPr="005D4C1A" w:rsidRDefault="003177BA" w:rsidP="00E34A5A">
            <w:pPr>
              <w:rPr>
                <w:b/>
                <w:sz w:val="18"/>
                <w:szCs w:val="18"/>
              </w:rPr>
            </w:pPr>
            <w:r>
              <w:rPr>
                <w:color w:val="202124"/>
                <w:sz w:val="16"/>
                <w:szCs w:val="16"/>
              </w:rPr>
              <w:t>X</w:t>
            </w:r>
          </w:p>
        </w:tc>
        <w:tc>
          <w:tcPr>
            <w:tcW w:w="480" w:type="dxa"/>
          </w:tcPr>
          <w:p w14:paraId="06087DAE" w14:textId="77777777" w:rsidR="003177BA" w:rsidRPr="005D4C1A" w:rsidRDefault="003177BA" w:rsidP="00E34A5A">
            <w:pPr>
              <w:rPr>
                <w:b/>
                <w:sz w:val="18"/>
                <w:szCs w:val="18"/>
              </w:rPr>
            </w:pPr>
            <w:r>
              <w:rPr>
                <w:color w:val="202124"/>
                <w:sz w:val="16"/>
                <w:szCs w:val="16"/>
              </w:rPr>
              <w:t>X</w:t>
            </w:r>
          </w:p>
        </w:tc>
        <w:tc>
          <w:tcPr>
            <w:tcW w:w="481" w:type="dxa"/>
          </w:tcPr>
          <w:p w14:paraId="0ECA3203" w14:textId="77777777" w:rsidR="003177BA" w:rsidRPr="005D4C1A" w:rsidRDefault="003177BA" w:rsidP="00E34A5A">
            <w:pPr>
              <w:rPr>
                <w:b/>
                <w:sz w:val="18"/>
                <w:szCs w:val="18"/>
              </w:rPr>
            </w:pPr>
          </w:p>
        </w:tc>
        <w:tc>
          <w:tcPr>
            <w:tcW w:w="480" w:type="dxa"/>
          </w:tcPr>
          <w:p w14:paraId="7DED6099" w14:textId="77777777" w:rsidR="003177BA" w:rsidRPr="005D4C1A" w:rsidRDefault="003177BA" w:rsidP="00E34A5A">
            <w:pPr>
              <w:rPr>
                <w:b/>
                <w:sz w:val="18"/>
                <w:szCs w:val="18"/>
              </w:rPr>
            </w:pPr>
          </w:p>
        </w:tc>
        <w:tc>
          <w:tcPr>
            <w:tcW w:w="481" w:type="dxa"/>
          </w:tcPr>
          <w:p w14:paraId="169FC0AD" w14:textId="77777777" w:rsidR="003177BA" w:rsidRPr="005D4C1A" w:rsidRDefault="003177BA" w:rsidP="00E34A5A">
            <w:pPr>
              <w:rPr>
                <w:b/>
                <w:sz w:val="18"/>
                <w:szCs w:val="18"/>
              </w:rPr>
            </w:pPr>
            <w:r>
              <w:rPr>
                <w:color w:val="202124"/>
                <w:sz w:val="16"/>
                <w:szCs w:val="16"/>
              </w:rPr>
              <w:t>X</w:t>
            </w:r>
          </w:p>
        </w:tc>
        <w:tc>
          <w:tcPr>
            <w:tcW w:w="504" w:type="dxa"/>
          </w:tcPr>
          <w:p w14:paraId="09AF6054" w14:textId="77777777" w:rsidR="003177BA" w:rsidRPr="005D4C1A" w:rsidRDefault="003177BA" w:rsidP="00E34A5A">
            <w:pPr>
              <w:rPr>
                <w:b/>
                <w:sz w:val="18"/>
                <w:szCs w:val="18"/>
              </w:rPr>
            </w:pPr>
            <w:r>
              <w:rPr>
                <w:color w:val="202124"/>
                <w:sz w:val="16"/>
                <w:szCs w:val="16"/>
              </w:rPr>
              <w:t>X</w:t>
            </w:r>
          </w:p>
        </w:tc>
        <w:tc>
          <w:tcPr>
            <w:tcW w:w="457" w:type="dxa"/>
          </w:tcPr>
          <w:p w14:paraId="280F21D3" w14:textId="77777777" w:rsidR="003177BA" w:rsidRPr="005D4C1A" w:rsidRDefault="003177BA" w:rsidP="00E34A5A">
            <w:pPr>
              <w:rPr>
                <w:b/>
                <w:sz w:val="18"/>
                <w:szCs w:val="18"/>
              </w:rPr>
            </w:pPr>
          </w:p>
        </w:tc>
        <w:tc>
          <w:tcPr>
            <w:tcW w:w="481" w:type="dxa"/>
          </w:tcPr>
          <w:p w14:paraId="6791750A" w14:textId="77777777" w:rsidR="003177BA" w:rsidRPr="005D4C1A" w:rsidRDefault="003177BA" w:rsidP="00E34A5A">
            <w:pPr>
              <w:rPr>
                <w:b/>
                <w:sz w:val="18"/>
                <w:szCs w:val="18"/>
              </w:rPr>
            </w:pPr>
          </w:p>
        </w:tc>
        <w:tc>
          <w:tcPr>
            <w:tcW w:w="480" w:type="dxa"/>
          </w:tcPr>
          <w:p w14:paraId="5243F538" w14:textId="77777777" w:rsidR="003177BA" w:rsidRPr="005D4C1A" w:rsidRDefault="003177BA" w:rsidP="00E34A5A">
            <w:pPr>
              <w:rPr>
                <w:b/>
                <w:sz w:val="18"/>
                <w:szCs w:val="18"/>
              </w:rPr>
            </w:pPr>
            <w:r>
              <w:rPr>
                <w:color w:val="202124"/>
                <w:sz w:val="16"/>
                <w:szCs w:val="16"/>
              </w:rPr>
              <w:t>X</w:t>
            </w:r>
          </w:p>
        </w:tc>
        <w:tc>
          <w:tcPr>
            <w:tcW w:w="481" w:type="dxa"/>
          </w:tcPr>
          <w:p w14:paraId="14235776" w14:textId="77777777" w:rsidR="003177BA" w:rsidRPr="005D4C1A" w:rsidRDefault="003177BA" w:rsidP="00E34A5A">
            <w:pPr>
              <w:rPr>
                <w:b/>
                <w:sz w:val="18"/>
                <w:szCs w:val="18"/>
              </w:rPr>
            </w:pPr>
            <w:r>
              <w:rPr>
                <w:color w:val="202124"/>
                <w:sz w:val="16"/>
                <w:szCs w:val="16"/>
              </w:rPr>
              <w:t>X</w:t>
            </w:r>
          </w:p>
        </w:tc>
        <w:tc>
          <w:tcPr>
            <w:tcW w:w="481" w:type="dxa"/>
          </w:tcPr>
          <w:p w14:paraId="2ADF15D9" w14:textId="77777777" w:rsidR="003177BA" w:rsidRPr="005D4C1A" w:rsidRDefault="003177BA" w:rsidP="00E34A5A">
            <w:pPr>
              <w:rPr>
                <w:b/>
                <w:sz w:val="18"/>
                <w:szCs w:val="18"/>
              </w:rPr>
            </w:pPr>
          </w:p>
        </w:tc>
        <w:tc>
          <w:tcPr>
            <w:tcW w:w="481" w:type="dxa"/>
          </w:tcPr>
          <w:p w14:paraId="4B55E05A" w14:textId="77777777" w:rsidR="003177BA" w:rsidRPr="005D4C1A" w:rsidRDefault="003177BA" w:rsidP="00E34A5A">
            <w:pPr>
              <w:rPr>
                <w:b/>
                <w:sz w:val="18"/>
                <w:szCs w:val="18"/>
              </w:rPr>
            </w:pPr>
          </w:p>
        </w:tc>
      </w:tr>
      <w:tr w:rsidR="003177BA" w:rsidRPr="005D4C1A" w14:paraId="320381EE" w14:textId="77777777" w:rsidTr="00E34A5A">
        <w:trPr>
          <w:trHeight w:val="172"/>
          <w:jc w:val="center"/>
        </w:trPr>
        <w:tc>
          <w:tcPr>
            <w:tcW w:w="1440" w:type="dxa"/>
            <w:vMerge/>
          </w:tcPr>
          <w:p w14:paraId="087760A1" w14:textId="77777777" w:rsidR="003177BA" w:rsidRPr="00F24D0D" w:rsidRDefault="003177BA" w:rsidP="00E34A5A">
            <w:pPr>
              <w:rPr>
                <w:b/>
                <w:sz w:val="16"/>
                <w:szCs w:val="16"/>
              </w:rPr>
            </w:pPr>
          </w:p>
        </w:tc>
        <w:tc>
          <w:tcPr>
            <w:tcW w:w="1211" w:type="dxa"/>
          </w:tcPr>
          <w:p w14:paraId="66C2A533" w14:textId="77777777" w:rsidR="003177BA" w:rsidRPr="00C76B69" w:rsidRDefault="003177BA" w:rsidP="00E34A5A">
            <w:pPr>
              <w:rPr>
                <w:sz w:val="16"/>
                <w:szCs w:val="16"/>
              </w:rPr>
            </w:pPr>
            <w:r w:rsidRPr="00C76B69">
              <w:rPr>
                <w:sz w:val="16"/>
                <w:szCs w:val="16"/>
              </w:rPr>
              <w:t>CLO7 Analyze the nature, causes and prevention of school violence</w:t>
            </w:r>
          </w:p>
        </w:tc>
        <w:tc>
          <w:tcPr>
            <w:tcW w:w="1451" w:type="dxa"/>
          </w:tcPr>
          <w:p w14:paraId="544895E1" w14:textId="77777777" w:rsidR="003177BA" w:rsidRPr="00C76B69" w:rsidRDefault="003177BA" w:rsidP="00E34A5A">
            <w:pPr>
              <w:contextualSpacing/>
              <w:rPr>
                <w:sz w:val="16"/>
                <w:szCs w:val="16"/>
                <w:shd w:val="clear" w:color="auto" w:fill="FFFFFF"/>
              </w:rPr>
            </w:pPr>
            <w:r w:rsidRPr="00C76B69">
              <w:rPr>
                <w:sz w:val="16"/>
                <w:szCs w:val="16"/>
                <w:shd w:val="clear" w:color="auto" w:fill="FFFFFF"/>
              </w:rPr>
              <w:t>Discuss case studies and critically reflect on them in class.</w:t>
            </w:r>
          </w:p>
        </w:tc>
        <w:tc>
          <w:tcPr>
            <w:tcW w:w="480" w:type="dxa"/>
          </w:tcPr>
          <w:p w14:paraId="7FAAB858" w14:textId="77777777" w:rsidR="003177BA" w:rsidRPr="00BC6D1B" w:rsidRDefault="003177BA" w:rsidP="00E34A5A">
            <w:pPr>
              <w:rPr>
                <w:bCs/>
                <w:sz w:val="18"/>
                <w:szCs w:val="18"/>
              </w:rPr>
            </w:pPr>
          </w:p>
        </w:tc>
        <w:tc>
          <w:tcPr>
            <w:tcW w:w="481" w:type="dxa"/>
          </w:tcPr>
          <w:p w14:paraId="536EFF7B" w14:textId="77777777" w:rsidR="003177BA" w:rsidRPr="00BC6D1B" w:rsidRDefault="003177BA" w:rsidP="00E34A5A">
            <w:pPr>
              <w:rPr>
                <w:bCs/>
                <w:sz w:val="18"/>
                <w:szCs w:val="18"/>
              </w:rPr>
            </w:pPr>
          </w:p>
        </w:tc>
        <w:tc>
          <w:tcPr>
            <w:tcW w:w="480" w:type="dxa"/>
          </w:tcPr>
          <w:p w14:paraId="644BE0BB" w14:textId="77777777" w:rsidR="003177BA" w:rsidRPr="00BC6D1B" w:rsidRDefault="003177BA" w:rsidP="00E34A5A">
            <w:pPr>
              <w:rPr>
                <w:bCs/>
                <w:sz w:val="18"/>
                <w:szCs w:val="18"/>
              </w:rPr>
            </w:pPr>
          </w:p>
        </w:tc>
        <w:tc>
          <w:tcPr>
            <w:tcW w:w="481" w:type="dxa"/>
          </w:tcPr>
          <w:p w14:paraId="4DF957F9" w14:textId="77777777" w:rsidR="003177BA" w:rsidRPr="00BC6D1B" w:rsidRDefault="003177BA" w:rsidP="00E34A5A">
            <w:pPr>
              <w:rPr>
                <w:bCs/>
                <w:sz w:val="18"/>
                <w:szCs w:val="18"/>
              </w:rPr>
            </w:pPr>
          </w:p>
        </w:tc>
        <w:tc>
          <w:tcPr>
            <w:tcW w:w="481" w:type="dxa"/>
          </w:tcPr>
          <w:p w14:paraId="71B0D6D4" w14:textId="77777777" w:rsidR="003177BA" w:rsidRPr="00BC6D1B" w:rsidRDefault="003177BA" w:rsidP="00E34A5A">
            <w:pPr>
              <w:rPr>
                <w:bCs/>
                <w:sz w:val="18"/>
                <w:szCs w:val="18"/>
              </w:rPr>
            </w:pPr>
          </w:p>
        </w:tc>
        <w:tc>
          <w:tcPr>
            <w:tcW w:w="480" w:type="dxa"/>
          </w:tcPr>
          <w:p w14:paraId="282E6805" w14:textId="77777777" w:rsidR="003177BA" w:rsidRPr="00BC6D1B" w:rsidRDefault="003177BA" w:rsidP="00E34A5A">
            <w:pPr>
              <w:rPr>
                <w:bCs/>
                <w:sz w:val="18"/>
                <w:szCs w:val="18"/>
              </w:rPr>
            </w:pPr>
          </w:p>
        </w:tc>
        <w:tc>
          <w:tcPr>
            <w:tcW w:w="481" w:type="dxa"/>
          </w:tcPr>
          <w:p w14:paraId="17595BF7" w14:textId="77777777" w:rsidR="003177BA" w:rsidRPr="00BC6D1B" w:rsidRDefault="003177BA" w:rsidP="00E34A5A">
            <w:pPr>
              <w:rPr>
                <w:bCs/>
                <w:sz w:val="18"/>
                <w:szCs w:val="18"/>
              </w:rPr>
            </w:pPr>
          </w:p>
        </w:tc>
        <w:tc>
          <w:tcPr>
            <w:tcW w:w="480" w:type="dxa"/>
          </w:tcPr>
          <w:p w14:paraId="5A29C588" w14:textId="77777777" w:rsidR="003177BA" w:rsidRPr="00BC6D1B" w:rsidRDefault="003177BA" w:rsidP="00E34A5A">
            <w:pPr>
              <w:rPr>
                <w:bCs/>
                <w:sz w:val="18"/>
                <w:szCs w:val="18"/>
              </w:rPr>
            </w:pPr>
          </w:p>
        </w:tc>
        <w:tc>
          <w:tcPr>
            <w:tcW w:w="481" w:type="dxa"/>
          </w:tcPr>
          <w:p w14:paraId="0F8BD218" w14:textId="77777777" w:rsidR="003177BA" w:rsidRPr="00BC6D1B" w:rsidRDefault="003177BA" w:rsidP="00E34A5A">
            <w:pPr>
              <w:rPr>
                <w:bCs/>
                <w:sz w:val="18"/>
                <w:szCs w:val="18"/>
              </w:rPr>
            </w:pPr>
          </w:p>
        </w:tc>
        <w:tc>
          <w:tcPr>
            <w:tcW w:w="504" w:type="dxa"/>
          </w:tcPr>
          <w:p w14:paraId="0207947A" w14:textId="77777777" w:rsidR="003177BA" w:rsidRPr="00BC6D1B" w:rsidRDefault="003177BA" w:rsidP="00E34A5A">
            <w:pPr>
              <w:rPr>
                <w:bCs/>
                <w:sz w:val="18"/>
                <w:szCs w:val="18"/>
              </w:rPr>
            </w:pPr>
          </w:p>
        </w:tc>
        <w:tc>
          <w:tcPr>
            <w:tcW w:w="457" w:type="dxa"/>
          </w:tcPr>
          <w:p w14:paraId="77D7B0CF" w14:textId="77777777" w:rsidR="003177BA" w:rsidRPr="00BC6D1B" w:rsidRDefault="003177BA" w:rsidP="00E34A5A">
            <w:pPr>
              <w:rPr>
                <w:bCs/>
                <w:sz w:val="18"/>
                <w:szCs w:val="18"/>
              </w:rPr>
            </w:pPr>
          </w:p>
        </w:tc>
        <w:tc>
          <w:tcPr>
            <w:tcW w:w="481" w:type="dxa"/>
          </w:tcPr>
          <w:p w14:paraId="28A6E0A7" w14:textId="77777777" w:rsidR="003177BA" w:rsidRPr="00BC6D1B" w:rsidRDefault="003177BA" w:rsidP="00E34A5A">
            <w:pPr>
              <w:rPr>
                <w:bCs/>
                <w:sz w:val="18"/>
                <w:szCs w:val="18"/>
              </w:rPr>
            </w:pPr>
          </w:p>
        </w:tc>
        <w:tc>
          <w:tcPr>
            <w:tcW w:w="480" w:type="dxa"/>
          </w:tcPr>
          <w:p w14:paraId="25051CFE" w14:textId="77777777" w:rsidR="003177BA" w:rsidRPr="00BC6D1B" w:rsidRDefault="003177BA" w:rsidP="00E34A5A">
            <w:pPr>
              <w:rPr>
                <w:bCs/>
                <w:sz w:val="18"/>
                <w:szCs w:val="18"/>
              </w:rPr>
            </w:pPr>
          </w:p>
        </w:tc>
        <w:tc>
          <w:tcPr>
            <w:tcW w:w="481" w:type="dxa"/>
          </w:tcPr>
          <w:p w14:paraId="50360A33" w14:textId="77777777" w:rsidR="003177BA" w:rsidRPr="00BC6D1B" w:rsidRDefault="003177BA" w:rsidP="00E34A5A">
            <w:pPr>
              <w:rPr>
                <w:bCs/>
                <w:sz w:val="18"/>
                <w:szCs w:val="18"/>
              </w:rPr>
            </w:pPr>
          </w:p>
        </w:tc>
        <w:tc>
          <w:tcPr>
            <w:tcW w:w="481" w:type="dxa"/>
          </w:tcPr>
          <w:p w14:paraId="44321CC5" w14:textId="77777777" w:rsidR="003177BA" w:rsidRPr="00BC6D1B" w:rsidRDefault="003177BA" w:rsidP="00E34A5A">
            <w:pPr>
              <w:rPr>
                <w:bCs/>
                <w:sz w:val="18"/>
                <w:szCs w:val="18"/>
              </w:rPr>
            </w:pPr>
          </w:p>
        </w:tc>
        <w:tc>
          <w:tcPr>
            <w:tcW w:w="481" w:type="dxa"/>
          </w:tcPr>
          <w:p w14:paraId="51868E07" w14:textId="77777777" w:rsidR="003177BA" w:rsidRPr="00BC6D1B" w:rsidRDefault="003177BA" w:rsidP="00E34A5A">
            <w:pPr>
              <w:rPr>
                <w:bCs/>
                <w:sz w:val="18"/>
                <w:szCs w:val="18"/>
              </w:rPr>
            </w:pPr>
          </w:p>
        </w:tc>
      </w:tr>
      <w:tr w:rsidR="003177BA" w:rsidRPr="005D4C1A" w14:paraId="33FBCC63" w14:textId="77777777" w:rsidTr="00E34A5A">
        <w:trPr>
          <w:trHeight w:val="172"/>
          <w:jc w:val="center"/>
        </w:trPr>
        <w:tc>
          <w:tcPr>
            <w:tcW w:w="1440" w:type="dxa"/>
            <w:vMerge/>
          </w:tcPr>
          <w:p w14:paraId="4B9C43B4" w14:textId="77777777" w:rsidR="003177BA" w:rsidRPr="00F24D0D" w:rsidRDefault="003177BA" w:rsidP="00E34A5A">
            <w:pPr>
              <w:rPr>
                <w:b/>
                <w:sz w:val="16"/>
                <w:szCs w:val="16"/>
              </w:rPr>
            </w:pPr>
          </w:p>
        </w:tc>
        <w:tc>
          <w:tcPr>
            <w:tcW w:w="1211" w:type="dxa"/>
          </w:tcPr>
          <w:p w14:paraId="44DE2BBA" w14:textId="77777777" w:rsidR="003177BA" w:rsidRPr="00C76B69" w:rsidRDefault="003177BA" w:rsidP="00E34A5A">
            <w:pPr>
              <w:pStyle w:val="Default"/>
              <w:rPr>
                <w:sz w:val="16"/>
                <w:szCs w:val="16"/>
              </w:rPr>
            </w:pPr>
            <w:r w:rsidRPr="00C76B69">
              <w:rPr>
                <w:sz w:val="16"/>
                <w:szCs w:val="16"/>
              </w:rPr>
              <w:t xml:space="preserve">CLO8 Appreciate the significance of developing emotional intelligence and spiritual intelligence amongst learners to ensure a safe, secure and peaceful </w:t>
            </w:r>
            <w:proofErr w:type="gramStart"/>
            <w:r w:rsidRPr="00C76B69">
              <w:rPr>
                <w:sz w:val="16"/>
                <w:szCs w:val="16"/>
              </w:rPr>
              <w:t>world</w:t>
            </w:r>
            <w:proofErr w:type="gramEnd"/>
            <w:r w:rsidRPr="00C76B69">
              <w:rPr>
                <w:sz w:val="16"/>
                <w:szCs w:val="16"/>
              </w:rPr>
              <w:t xml:space="preserve"> </w:t>
            </w:r>
          </w:p>
          <w:p w14:paraId="1A406886" w14:textId="77777777" w:rsidR="003177BA" w:rsidRPr="00C76B69" w:rsidRDefault="003177BA" w:rsidP="00E34A5A">
            <w:pPr>
              <w:pStyle w:val="Default"/>
              <w:rPr>
                <w:sz w:val="16"/>
                <w:szCs w:val="16"/>
              </w:rPr>
            </w:pPr>
          </w:p>
          <w:p w14:paraId="33F68A03" w14:textId="77777777" w:rsidR="003177BA" w:rsidRPr="00C76B69" w:rsidRDefault="003177BA" w:rsidP="00E34A5A">
            <w:pPr>
              <w:rPr>
                <w:sz w:val="16"/>
                <w:szCs w:val="16"/>
              </w:rPr>
            </w:pPr>
          </w:p>
        </w:tc>
        <w:tc>
          <w:tcPr>
            <w:tcW w:w="1451" w:type="dxa"/>
          </w:tcPr>
          <w:p w14:paraId="14196AD0" w14:textId="77777777" w:rsidR="003177BA" w:rsidRPr="00C76B69" w:rsidRDefault="003177BA" w:rsidP="00E34A5A">
            <w:pPr>
              <w:contextualSpacing/>
              <w:rPr>
                <w:sz w:val="16"/>
                <w:szCs w:val="16"/>
                <w:shd w:val="clear" w:color="auto" w:fill="FFFFFF"/>
              </w:rPr>
            </w:pPr>
            <w:r w:rsidRPr="00C76B69">
              <w:rPr>
                <w:sz w:val="16"/>
                <w:szCs w:val="16"/>
                <w:shd w:val="clear" w:color="auto" w:fill="FFFFFF"/>
              </w:rPr>
              <w:t>Present their ideas in spoken as well as written form</w:t>
            </w:r>
          </w:p>
        </w:tc>
        <w:tc>
          <w:tcPr>
            <w:tcW w:w="480" w:type="dxa"/>
          </w:tcPr>
          <w:p w14:paraId="2E23593F" w14:textId="77777777" w:rsidR="003177BA" w:rsidRPr="00BC6D1B" w:rsidRDefault="003177BA" w:rsidP="00E34A5A">
            <w:pPr>
              <w:rPr>
                <w:bCs/>
                <w:sz w:val="18"/>
                <w:szCs w:val="18"/>
              </w:rPr>
            </w:pPr>
          </w:p>
        </w:tc>
        <w:tc>
          <w:tcPr>
            <w:tcW w:w="481" w:type="dxa"/>
          </w:tcPr>
          <w:p w14:paraId="1D239BC2" w14:textId="77777777" w:rsidR="003177BA" w:rsidRPr="00BC6D1B" w:rsidRDefault="003177BA" w:rsidP="00E34A5A">
            <w:pPr>
              <w:rPr>
                <w:bCs/>
                <w:sz w:val="18"/>
                <w:szCs w:val="18"/>
              </w:rPr>
            </w:pPr>
          </w:p>
        </w:tc>
        <w:tc>
          <w:tcPr>
            <w:tcW w:w="480" w:type="dxa"/>
          </w:tcPr>
          <w:p w14:paraId="7A1B1B18" w14:textId="77777777" w:rsidR="003177BA" w:rsidRPr="00BC6D1B" w:rsidRDefault="003177BA" w:rsidP="00E34A5A">
            <w:pPr>
              <w:rPr>
                <w:bCs/>
                <w:sz w:val="18"/>
                <w:szCs w:val="18"/>
              </w:rPr>
            </w:pPr>
          </w:p>
        </w:tc>
        <w:tc>
          <w:tcPr>
            <w:tcW w:w="481" w:type="dxa"/>
          </w:tcPr>
          <w:p w14:paraId="7CEB5BB4" w14:textId="77777777" w:rsidR="003177BA" w:rsidRPr="00BC6D1B" w:rsidRDefault="003177BA" w:rsidP="00E34A5A">
            <w:pPr>
              <w:rPr>
                <w:bCs/>
                <w:sz w:val="18"/>
                <w:szCs w:val="18"/>
              </w:rPr>
            </w:pPr>
          </w:p>
        </w:tc>
        <w:tc>
          <w:tcPr>
            <w:tcW w:w="481" w:type="dxa"/>
          </w:tcPr>
          <w:p w14:paraId="6C2A0F7C" w14:textId="77777777" w:rsidR="003177BA" w:rsidRPr="00BC6D1B" w:rsidRDefault="003177BA" w:rsidP="00E34A5A">
            <w:pPr>
              <w:rPr>
                <w:bCs/>
                <w:sz w:val="18"/>
                <w:szCs w:val="18"/>
              </w:rPr>
            </w:pPr>
          </w:p>
        </w:tc>
        <w:tc>
          <w:tcPr>
            <w:tcW w:w="480" w:type="dxa"/>
          </w:tcPr>
          <w:p w14:paraId="24A0F512" w14:textId="77777777" w:rsidR="003177BA" w:rsidRPr="00BC6D1B" w:rsidRDefault="003177BA" w:rsidP="00E34A5A">
            <w:pPr>
              <w:rPr>
                <w:bCs/>
                <w:sz w:val="18"/>
                <w:szCs w:val="18"/>
              </w:rPr>
            </w:pPr>
          </w:p>
        </w:tc>
        <w:tc>
          <w:tcPr>
            <w:tcW w:w="481" w:type="dxa"/>
          </w:tcPr>
          <w:p w14:paraId="4DE6721B" w14:textId="77777777" w:rsidR="003177BA" w:rsidRPr="00BC6D1B" w:rsidRDefault="003177BA" w:rsidP="00E34A5A">
            <w:pPr>
              <w:rPr>
                <w:bCs/>
                <w:sz w:val="18"/>
                <w:szCs w:val="18"/>
              </w:rPr>
            </w:pPr>
          </w:p>
        </w:tc>
        <w:tc>
          <w:tcPr>
            <w:tcW w:w="480" w:type="dxa"/>
          </w:tcPr>
          <w:p w14:paraId="1CB442FD" w14:textId="77777777" w:rsidR="003177BA" w:rsidRPr="00BC6D1B" w:rsidRDefault="003177BA" w:rsidP="00E34A5A">
            <w:pPr>
              <w:rPr>
                <w:bCs/>
                <w:sz w:val="18"/>
                <w:szCs w:val="18"/>
              </w:rPr>
            </w:pPr>
          </w:p>
        </w:tc>
        <w:tc>
          <w:tcPr>
            <w:tcW w:w="481" w:type="dxa"/>
          </w:tcPr>
          <w:p w14:paraId="4A7A9AD5" w14:textId="77777777" w:rsidR="003177BA" w:rsidRPr="00BC6D1B" w:rsidRDefault="003177BA" w:rsidP="00E34A5A">
            <w:pPr>
              <w:rPr>
                <w:bCs/>
                <w:sz w:val="18"/>
                <w:szCs w:val="18"/>
              </w:rPr>
            </w:pPr>
          </w:p>
        </w:tc>
        <w:tc>
          <w:tcPr>
            <w:tcW w:w="504" w:type="dxa"/>
          </w:tcPr>
          <w:p w14:paraId="5C92BCB0" w14:textId="77777777" w:rsidR="003177BA" w:rsidRPr="00BC6D1B" w:rsidRDefault="003177BA" w:rsidP="00E34A5A">
            <w:pPr>
              <w:rPr>
                <w:bCs/>
                <w:sz w:val="18"/>
                <w:szCs w:val="18"/>
              </w:rPr>
            </w:pPr>
          </w:p>
        </w:tc>
        <w:tc>
          <w:tcPr>
            <w:tcW w:w="457" w:type="dxa"/>
          </w:tcPr>
          <w:p w14:paraId="045D8794" w14:textId="77777777" w:rsidR="003177BA" w:rsidRPr="00BC6D1B" w:rsidRDefault="003177BA" w:rsidP="00E34A5A">
            <w:pPr>
              <w:rPr>
                <w:bCs/>
                <w:sz w:val="18"/>
                <w:szCs w:val="18"/>
              </w:rPr>
            </w:pPr>
          </w:p>
        </w:tc>
        <w:tc>
          <w:tcPr>
            <w:tcW w:w="481" w:type="dxa"/>
          </w:tcPr>
          <w:p w14:paraId="1326F1DD" w14:textId="77777777" w:rsidR="003177BA" w:rsidRPr="00BC6D1B" w:rsidRDefault="003177BA" w:rsidP="00E34A5A">
            <w:pPr>
              <w:rPr>
                <w:bCs/>
                <w:sz w:val="18"/>
                <w:szCs w:val="18"/>
              </w:rPr>
            </w:pPr>
          </w:p>
        </w:tc>
        <w:tc>
          <w:tcPr>
            <w:tcW w:w="480" w:type="dxa"/>
          </w:tcPr>
          <w:p w14:paraId="58196E7F" w14:textId="77777777" w:rsidR="003177BA" w:rsidRPr="00BC6D1B" w:rsidRDefault="003177BA" w:rsidP="00E34A5A">
            <w:pPr>
              <w:rPr>
                <w:bCs/>
                <w:sz w:val="18"/>
                <w:szCs w:val="18"/>
              </w:rPr>
            </w:pPr>
          </w:p>
        </w:tc>
        <w:tc>
          <w:tcPr>
            <w:tcW w:w="481" w:type="dxa"/>
          </w:tcPr>
          <w:p w14:paraId="62B0D55A" w14:textId="77777777" w:rsidR="003177BA" w:rsidRPr="00BC6D1B" w:rsidRDefault="003177BA" w:rsidP="00E34A5A">
            <w:pPr>
              <w:rPr>
                <w:bCs/>
                <w:sz w:val="18"/>
                <w:szCs w:val="18"/>
              </w:rPr>
            </w:pPr>
          </w:p>
        </w:tc>
        <w:tc>
          <w:tcPr>
            <w:tcW w:w="481" w:type="dxa"/>
          </w:tcPr>
          <w:p w14:paraId="34F5C805" w14:textId="77777777" w:rsidR="003177BA" w:rsidRPr="00BC6D1B" w:rsidRDefault="003177BA" w:rsidP="00E34A5A">
            <w:pPr>
              <w:rPr>
                <w:bCs/>
                <w:sz w:val="18"/>
                <w:szCs w:val="18"/>
              </w:rPr>
            </w:pPr>
          </w:p>
        </w:tc>
        <w:tc>
          <w:tcPr>
            <w:tcW w:w="481" w:type="dxa"/>
          </w:tcPr>
          <w:p w14:paraId="540737FD" w14:textId="77777777" w:rsidR="003177BA" w:rsidRPr="00BC6D1B" w:rsidRDefault="003177BA" w:rsidP="00E34A5A">
            <w:pPr>
              <w:rPr>
                <w:bCs/>
                <w:sz w:val="18"/>
                <w:szCs w:val="18"/>
              </w:rPr>
            </w:pPr>
          </w:p>
        </w:tc>
      </w:tr>
      <w:tr w:rsidR="003177BA" w:rsidRPr="005D4C1A" w14:paraId="5F7CC535" w14:textId="77777777" w:rsidTr="00E34A5A">
        <w:trPr>
          <w:trHeight w:val="172"/>
          <w:jc w:val="center"/>
        </w:trPr>
        <w:tc>
          <w:tcPr>
            <w:tcW w:w="1440" w:type="dxa"/>
            <w:vMerge w:val="restart"/>
          </w:tcPr>
          <w:p w14:paraId="5DDCC5E2" w14:textId="77777777" w:rsidR="003177BA" w:rsidRPr="00F24D0D" w:rsidRDefault="003177BA" w:rsidP="00E34A5A">
            <w:pPr>
              <w:rPr>
                <w:b/>
                <w:bCs/>
                <w:sz w:val="16"/>
                <w:szCs w:val="16"/>
              </w:rPr>
            </w:pPr>
            <w:r w:rsidRPr="00F24D0D">
              <w:rPr>
                <w:b/>
                <w:sz w:val="16"/>
                <w:szCs w:val="16"/>
              </w:rPr>
              <w:t xml:space="preserve">Course Title: </w:t>
            </w:r>
          </w:p>
          <w:p w14:paraId="79A059B9" w14:textId="77777777" w:rsidR="003177BA" w:rsidRPr="00F24D0D" w:rsidRDefault="003177BA" w:rsidP="00E34A5A">
            <w:pPr>
              <w:rPr>
                <w:b/>
                <w:sz w:val="16"/>
                <w:szCs w:val="16"/>
              </w:rPr>
            </w:pPr>
            <w:r w:rsidRPr="00F24D0D">
              <w:rPr>
                <w:b/>
                <w:sz w:val="16"/>
                <w:szCs w:val="16"/>
                <w:lang w:val="en-IN"/>
              </w:rPr>
              <w:t>Field Engagement-I (EDU608)</w:t>
            </w:r>
          </w:p>
        </w:tc>
        <w:tc>
          <w:tcPr>
            <w:tcW w:w="1211" w:type="dxa"/>
          </w:tcPr>
          <w:p w14:paraId="179EFA42" w14:textId="77777777" w:rsidR="003177BA" w:rsidRPr="00931D41" w:rsidRDefault="003177BA" w:rsidP="00E34A5A">
            <w:pPr>
              <w:rPr>
                <w:bCs/>
                <w:sz w:val="18"/>
                <w:szCs w:val="18"/>
              </w:rPr>
            </w:pPr>
            <w:r w:rsidRPr="00931D41">
              <w:rPr>
                <w:bCs/>
                <w:sz w:val="16"/>
                <w:szCs w:val="16"/>
              </w:rPr>
              <w:t>CLO1: Describe the conceptual knowledge with real-life events in the Psychology of learning and development</w:t>
            </w:r>
          </w:p>
        </w:tc>
        <w:tc>
          <w:tcPr>
            <w:tcW w:w="1451" w:type="dxa"/>
          </w:tcPr>
          <w:p w14:paraId="48F366C1" w14:textId="77777777" w:rsidR="003177BA" w:rsidRPr="00931D41" w:rsidRDefault="003177BA" w:rsidP="00E34A5A">
            <w:pPr>
              <w:contextualSpacing/>
              <w:rPr>
                <w:bCs/>
                <w:color w:val="000000"/>
                <w:spacing w:val="-6"/>
                <w:sz w:val="16"/>
                <w:szCs w:val="16"/>
                <w:bdr w:val="none" w:sz="0" w:space="0" w:color="auto" w:frame="1"/>
                <w:shd w:val="clear" w:color="auto" w:fill="FFFFFF"/>
              </w:rPr>
            </w:pPr>
            <w:r w:rsidRPr="00931D41">
              <w:rPr>
                <w:bCs/>
                <w:color w:val="000000"/>
                <w:sz w:val="16"/>
                <w:szCs w:val="16"/>
                <w:bdr w:val="none" w:sz="0" w:space="0" w:color="auto" w:frame="1"/>
              </w:rPr>
              <w:t xml:space="preserve">Awareness of educational trends, </w:t>
            </w:r>
            <w:r w:rsidRPr="00931D41">
              <w:rPr>
                <w:bCs/>
                <w:color w:val="000000"/>
                <w:sz w:val="16"/>
                <w:szCs w:val="16"/>
                <w:shd w:val="clear" w:color="auto" w:fill="FFFFFF"/>
              </w:rPr>
              <w:t>Self-directed</w:t>
            </w:r>
            <w:r w:rsidRPr="00931D41">
              <w:rPr>
                <w:bCs/>
                <w:color w:val="000000"/>
                <w:spacing w:val="-5"/>
                <w:sz w:val="16"/>
                <w:szCs w:val="16"/>
                <w:bdr w:val="none" w:sz="0" w:space="0" w:color="auto" w:frame="1"/>
                <w:shd w:val="clear" w:color="auto" w:fill="FFFFFF"/>
              </w:rPr>
              <w:t> </w:t>
            </w:r>
            <w:r w:rsidRPr="00931D41">
              <w:rPr>
                <w:bCs/>
                <w:color w:val="000000"/>
                <w:sz w:val="16"/>
                <w:szCs w:val="16"/>
                <w:shd w:val="clear" w:color="auto" w:fill="FFFFFF"/>
              </w:rPr>
              <w:t>and</w:t>
            </w:r>
            <w:r w:rsidRPr="00931D41">
              <w:rPr>
                <w:bCs/>
                <w:color w:val="000000"/>
                <w:spacing w:val="-5"/>
                <w:sz w:val="16"/>
                <w:szCs w:val="16"/>
                <w:bdr w:val="none" w:sz="0" w:space="0" w:color="auto" w:frame="1"/>
                <w:shd w:val="clear" w:color="auto" w:fill="FFFFFF"/>
              </w:rPr>
              <w:t> </w:t>
            </w:r>
            <w:r w:rsidRPr="00931D41">
              <w:rPr>
                <w:bCs/>
                <w:color w:val="000000"/>
                <w:sz w:val="16"/>
                <w:szCs w:val="16"/>
                <w:shd w:val="clear" w:color="auto" w:fill="FFFFFF"/>
              </w:rPr>
              <w:t>Active</w:t>
            </w:r>
            <w:r w:rsidRPr="00931D41">
              <w:rPr>
                <w:bCs/>
                <w:color w:val="000000"/>
                <w:spacing w:val="-6"/>
                <w:sz w:val="16"/>
                <w:szCs w:val="16"/>
                <w:bdr w:val="none" w:sz="0" w:space="0" w:color="auto" w:frame="1"/>
                <w:shd w:val="clear" w:color="auto" w:fill="FFFFFF"/>
              </w:rPr>
              <w:t> </w:t>
            </w:r>
          </w:p>
          <w:p w14:paraId="3CB9DD78" w14:textId="77777777" w:rsidR="003177BA" w:rsidRPr="00931D41" w:rsidRDefault="003177BA" w:rsidP="00E34A5A">
            <w:pPr>
              <w:contextualSpacing/>
              <w:rPr>
                <w:bCs/>
                <w:color w:val="000000"/>
                <w:sz w:val="16"/>
                <w:szCs w:val="16"/>
                <w:bdr w:val="none" w:sz="0" w:space="0" w:color="auto" w:frame="1"/>
              </w:rPr>
            </w:pPr>
            <w:r w:rsidRPr="00931D41">
              <w:rPr>
                <w:bCs/>
                <w:color w:val="000000"/>
                <w:sz w:val="16"/>
                <w:szCs w:val="16"/>
                <w:shd w:val="clear" w:color="auto" w:fill="FFFFFF"/>
              </w:rPr>
              <w:t>learning,</w:t>
            </w:r>
            <w:r w:rsidRPr="00931D41">
              <w:rPr>
                <w:bCs/>
                <w:sz w:val="16"/>
                <w:szCs w:val="16"/>
                <w:shd w:val="clear" w:color="auto" w:fill="FFFFFF"/>
              </w:rPr>
              <w:t xml:space="preserve"> </w:t>
            </w:r>
            <w:r w:rsidRPr="00931D41">
              <w:rPr>
                <w:bCs/>
                <w:color w:val="000000"/>
                <w:sz w:val="16"/>
                <w:szCs w:val="16"/>
                <w:shd w:val="clear" w:color="auto" w:fill="FFFFFF"/>
              </w:rPr>
              <w:t>Creativity,</w:t>
            </w:r>
            <w:r w:rsidRPr="00931D41">
              <w:rPr>
                <w:bCs/>
                <w:color w:val="000000"/>
                <w:spacing w:val="-6"/>
                <w:sz w:val="16"/>
                <w:szCs w:val="16"/>
                <w:bdr w:val="none" w:sz="0" w:space="0" w:color="auto" w:frame="1"/>
                <w:shd w:val="clear" w:color="auto" w:fill="FFFFFF"/>
              </w:rPr>
              <w:t> </w:t>
            </w:r>
            <w:r w:rsidRPr="00931D41">
              <w:rPr>
                <w:bCs/>
                <w:color w:val="000000"/>
                <w:sz w:val="16"/>
                <w:szCs w:val="16"/>
                <w:shd w:val="clear" w:color="auto" w:fill="FFFFFF"/>
              </w:rPr>
              <w:t>Innovation</w:t>
            </w:r>
            <w:r w:rsidRPr="00931D41">
              <w:rPr>
                <w:bCs/>
                <w:color w:val="000000"/>
                <w:spacing w:val="-6"/>
                <w:sz w:val="16"/>
                <w:szCs w:val="16"/>
                <w:bdr w:val="none" w:sz="0" w:space="0" w:color="auto" w:frame="1"/>
                <w:shd w:val="clear" w:color="auto" w:fill="FFFFFF"/>
              </w:rPr>
              <w:t> </w:t>
            </w:r>
            <w:r w:rsidRPr="00931D41">
              <w:rPr>
                <w:bCs/>
                <w:color w:val="000000"/>
                <w:sz w:val="16"/>
                <w:szCs w:val="16"/>
                <w:shd w:val="clear" w:color="auto" w:fill="FFFFFF"/>
              </w:rPr>
              <w:t>&amp;</w:t>
            </w:r>
            <w:r w:rsidRPr="00931D41">
              <w:rPr>
                <w:bCs/>
                <w:color w:val="000000"/>
                <w:spacing w:val="-7"/>
                <w:sz w:val="16"/>
                <w:szCs w:val="16"/>
                <w:bdr w:val="none" w:sz="0" w:space="0" w:color="auto" w:frame="1"/>
                <w:shd w:val="clear" w:color="auto" w:fill="FFFFFF"/>
              </w:rPr>
              <w:t> </w:t>
            </w:r>
            <w:r w:rsidRPr="00931D41">
              <w:rPr>
                <w:bCs/>
                <w:color w:val="000000"/>
                <w:sz w:val="16"/>
                <w:szCs w:val="16"/>
                <w:shd w:val="clear" w:color="auto" w:fill="FFFFFF"/>
              </w:rPr>
              <w:t>Reflective</w:t>
            </w:r>
            <w:r w:rsidRPr="00931D41">
              <w:rPr>
                <w:bCs/>
                <w:color w:val="000000"/>
                <w:spacing w:val="-6"/>
                <w:sz w:val="16"/>
                <w:szCs w:val="16"/>
                <w:bdr w:val="none" w:sz="0" w:space="0" w:color="auto" w:frame="1"/>
                <w:shd w:val="clear" w:color="auto" w:fill="FFFFFF"/>
              </w:rPr>
              <w:t> </w:t>
            </w:r>
            <w:r w:rsidRPr="00931D41">
              <w:rPr>
                <w:bCs/>
                <w:color w:val="000000"/>
                <w:sz w:val="16"/>
                <w:szCs w:val="16"/>
                <w:shd w:val="clear" w:color="auto" w:fill="FFFFFF"/>
              </w:rPr>
              <w:t>Thinking </w:t>
            </w:r>
          </w:p>
          <w:p w14:paraId="417218E3" w14:textId="77777777" w:rsidR="003177BA" w:rsidRPr="00931D41" w:rsidRDefault="003177BA" w:rsidP="00E34A5A">
            <w:pPr>
              <w:pStyle w:val="xmsonormal"/>
              <w:shd w:val="clear" w:color="auto" w:fill="FFFFFF"/>
              <w:spacing w:before="0" w:beforeAutospacing="0" w:after="0" w:afterAutospacing="0"/>
              <w:rPr>
                <w:bCs/>
                <w:color w:val="000000"/>
                <w:sz w:val="16"/>
                <w:szCs w:val="16"/>
              </w:rPr>
            </w:pPr>
            <w:r w:rsidRPr="00931D41">
              <w:rPr>
                <w:bCs/>
                <w:color w:val="000000"/>
                <w:sz w:val="16"/>
                <w:szCs w:val="16"/>
                <w:bdr w:val="none" w:sz="0" w:space="0" w:color="auto" w:frame="1"/>
              </w:rPr>
              <w:t xml:space="preserve">  </w:t>
            </w:r>
          </w:p>
          <w:p w14:paraId="5131A391" w14:textId="77777777" w:rsidR="003177BA" w:rsidRPr="00931D41" w:rsidRDefault="003177BA" w:rsidP="00E34A5A">
            <w:pPr>
              <w:contextualSpacing/>
              <w:rPr>
                <w:bCs/>
                <w:color w:val="000000"/>
                <w:sz w:val="16"/>
                <w:szCs w:val="16"/>
                <w:bdr w:val="none" w:sz="0" w:space="0" w:color="auto" w:frame="1"/>
              </w:rPr>
            </w:pPr>
          </w:p>
        </w:tc>
        <w:tc>
          <w:tcPr>
            <w:tcW w:w="480" w:type="dxa"/>
          </w:tcPr>
          <w:p w14:paraId="785CC91D" w14:textId="77777777" w:rsidR="003177BA" w:rsidRPr="00931D41" w:rsidRDefault="003177BA" w:rsidP="00E34A5A">
            <w:pPr>
              <w:rPr>
                <w:bCs/>
                <w:sz w:val="18"/>
                <w:szCs w:val="18"/>
              </w:rPr>
            </w:pPr>
            <w:r>
              <w:rPr>
                <w:bCs/>
                <w:color w:val="202124"/>
                <w:sz w:val="16"/>
                <w:szCs w:val="16"/>
              </w:rPr>
              <w:t>X</w:t>
            </w:r>
          </w:p>
        </w:tc>
        <w:tc>
          <w:tcPr>
            <w:tcW w:w="481" w:type="dxa"/>
          </w:tcPr>
          <w:p w14:paraId="1A9C5CC4" w14:textId="77777777" w:rsidR="003177BA" w:rsidRPr="00931D41" w:rsidRDefault="003177BA" w:rsidP="00E34A5A">
            <w:pPr>
              <w:rPr>
                <w:bCs/>
                <w:sz w:val="18"/>
                <w:szCs w:val="18"/>
              </w:rPr>
            </w:pPr>
            <w:r>
              <w:rPr>
                <w:bCs/>
                <w:color w:val="202124"/>
                <w:sz w:val="16"/>
                <w:szCs w:val="16"/>
              </w:rPr>
              <w:t>X</w:t>
            </w:r>
          </w:p>
        </w:tc>
        <w:tc>
          <w:tcPr>
            <w:tcW w:w="480" w:type="dxa"/>
          </w:tcPr>
          <w:p w14:paraId="7B9F8F29" w14:textId="77777777" w:rsidR="003177BA" w:rsidRPr="00931D41" w:rsidRDefault="003177BA" w:rsidP="00E34A5A">
            <w:pPr>
              <w:rPr>
                <w:bCs/>
                <w:sz w:val="18"/>
                <w:szCs w:val="18"/>
              </w:rPr>
            </w:pPr>
            <w:r>
              <w:rPr>
                <w:bCs/>
                <w:color w:val="202124"/>
                <w:sz w:val="16"/>
                <w:szCs w:val="16"/>
              </w:rPr>
              <w:t>X</w:t>
            </w:r>
          </w:p>
        </w:tc>
        <w:tc>
          <w:tcPr>
            <w:tcW w:w="481" w:type="dxa"/>
          </w:tcPr>
          <w:p w14:paraId="33440E6F" w14:textId="77777777" w:rsidR="003177BA" w:rsidRPr="00931D41" w:rsidRDefault="003177BA" w:rsidP="00E34A5A">
            <w:pPr>
              <w:rPr>
                <w:bCs/>
                <w:sz w:val="18"/>
                <w:szCs w:val="18"/>
              </w:rPr>
            </w:pPr>
            <w:r>
              <w:rPr>
                <w:bCs/>
                <w:color w:val="202124"/>
                <w:sz w:val="16"/>
                <w:szCs w:val="16"/>
              </w:rPr>
              <w:t>X</w:t>
            </w:r>
          </w:p>
        </w:tc>
        <w:tc>
          <w:tcPr>
            <w:tcW w:w="481" w:type="dxa"/>
          </w:tcPr>
          <w:p w14:paraId="54EA7996" w14:textId="77777777" w:rsidR="003177BA" w:rsidRPr="00931D41" w:rsidRDefault="003177BA" w:rsidP="00E34A5A">
            <w:pPr>
              <w:rPr>
                <w:bCs/>
                <w:sz w:val="18"/>
                <w:szCs w:val="18"/>
              </w:rPr>
            </w:pPr>
            <w:r>
              <w:rPr>
                <w:bCs/>
                <w:color w:val="202124"/>
                <w:sz w:val="16"/>
                <w:szCs w:val="16"/>
              </w:rPr>
              <w:t>X</w:t>
            </w:r>
          </w:p>
        </w:tc>
        <w:tc>
          <w:tcPr>
            <w:tcW w:w="480" w:type="dxa"/>
          </w:tcPr>
          <w:p w14:paraId="42475159" w14:textId="77777777" w:rsidR="003177BA" w:rsidRPr="00931D41" w:rsidRDefault="003177BA" w:rsidP="00E34A5A">
            <w:pPr>
              <w:rPr>
                <w:bCs/>
                <w:sz w:val="18"/>
                <w:szCs w:val="18"/>
              </w:rPr>
            </w:pPr>
            <w:r>
              <w:rPr>
                <w:bCs/>
                <w:color w:val="202124"/>
                <w:sz w:val="16"/>
                <w:szCs w:val="16"/>
              </w:rPr>
              <w:t>X</w:t>
            </w:r>
          </w:p>
        </w:tc>
        <w:tc>
          <w:tcPr>
            <w:tcW w:w="481" w:type="dxa"/>
          </w:tcPr>
          <w:p w14:paraId="4508A5B7" w14:textId="77777777" w:rsidR="003177BA" w:rsidRPr="00931D41" w:rsidRDefault="003177BA" w:rsidP="00E34A5A">
            <w:pPr>
              <w:rPr>
                <w:bCs/>
                <w:sz w:val="18"/>
                <w:szCs w:val="18"/>
              </w:rPr>
            </w:pPr>
            <w:r>
              <w:rPr>
                <w:bCs/>
                <w:color w:val="202124"/>
                <w:sz w:val="16"/>
                <w:szCs w:val="16"/>
              </w:rPr>
              <w:t>X</w:t>
            </w:r>
          </w:p>
        </w:tc>
        <w:tc>
          <w:tcPr>
            <w:tcW w:w="480" w:type="dxa"/>
          </w:tcPr>
          <w:p w14:paraId="77CA23E9" w14:textId="77777777" w:rsidR="003177BA" w:rsidRPr="00931D41" w:rsidRDefault="003177BA" w:rsidP="00E34A5A">
            <w:pPr>
              <w:rPr>
                <w:bCs/>
                <w:sz w:val="18"/>
                <w:szCs w:val="18"/>
              </w:rPr>
            </w:pPr>
            <w:r>
              <w:rPr>
                <w:bCs/>
                <w:color w:val="202124"/>
                <w:sz w:val="16"/>
                <w:szCs w:val="16"/>
              </w:rPr>
              <w:t>X</w:t>
            </w:r>
          </w:p>
        </w:tc>
        <w:tc>
          <w:tcPr>
            <w:tcW w:w="481" w:type="dxa"/>
          </w:tcPr>
          <w:p w14:paraId="20D097F5" w14:textId="77777777" w:rsidR="003177BA" w:rsidRPr="00931D41" w:rsidRDefault="003177BA" w:rsidP="00E34A5A">
            <w:pPr>
              <w:rPr>
                <w:bCs/>
                <w:sz w:val="18"/>
                <w:szCs w:val="18"/>
              </w:rPr>
            </w:pPr>
          </w:p>
        </w:tc>
        <w:tc>
          <w:tcPr>
            <w:tcW w:w="504" w:type="dxa"/>
          </w:tcPr>
          <w:p w14:paraId="7D6264A5" w14:textId="77777777" w:rsidR="003177BA" w:rsidRPr="00931D41" w:rsidRDefault="003177BA" w:rsidP="00E34A5A">
            <w:pPr>
              <w:rPr>
                <w:bCs/>
                <w:sz w:val="18"/>
                <w:szCs w:val="18"/>
              </w:rPr>
            </w:pPr>
          </w:p>
        </w:tc>
        <w:tc>
          <w:tcPr>
            <w:tcW w:w="457" w:type="dxa"/>
          </w:tcPr>
          <w:p w14:paraId="42BC1B8E" w14:textId="77777777" w:rsidR="003177BA" w:rsidRPr="00931D41" w:rsidRDefault="003177BA" w:rsidP="00E34A5A">
            <w:pPr>
              <w:rPr>
                <w:bCs/>
                <w:sz w:val="18"/>
                <w:szCs w:val="18"/>
              </w:rPr>
            </w:pPr>
          </w:p>
        </w:tc>
        <w:tc>
          <w:tcPr>
            <w:tcW w:w="481" w:type="dxa"/>
          </w:tcPr>
          <w:p w14:paraId="4579FC1D" w14:textId="77777777" w:rsidR="003177BA" w:rsidRPr="00931D41" w:rsidRDefault="003177BA" w:rsidP="00E34A5A">
            <w:pPr>
              <w:rPr>
                <w:bCs/>
                <w:sz w:val="18"/>
                <w:szCs w:val="18"/>
              </w:rPr>
            </w:pPr>
            <w:r>
              <w:rPr>
                <w:bCs/>
                <w:color w:val="202124"/>
                <w:sz w:val="16"/>
                <w:szCs w:val="16"/>
              </w:rPr>
              <w:t>X</w:t>
            </w:r>
          </w:p>
        </w:tc>
        <w:tc>
          <w:tcPr>
            <w:tcW w:w="480" w:type="dxa"/>
          </w:tcPr>
          <w:p w14:paraId="73C9C318" w14:textId="77777777" w:rsidR="003177BA" w:rsidRPr="00931D41" w:rsidRDefault="003177BA" w:rsidP="00E34A5A">
            <w:pPr>
              <w:rPr>
                <w:bCs/>
                <w:sz w:val="18"/>
                <w:szCs w:val="18"/>
              </w:rPr>
            </w:pPr>
            <w:r>
              <w:rPr>
                <w:bCs/>
                <w:color w:val="202124"/>
                <w:sz w:val="16"/>
                <w:szCs w:val="16"/>
              </w:rPr>
              <w:t>X</w:t>
            </w:r>
          </w:p>
        </w:tc>
        <w:tc>
          <w:tcPr>
            <w:tcW w:w="481" w:type="dxa"/>
          </w:tcPr>
          <w:p w14:paraId="1E4E5267" w14:textId="77777777" w:rsidR="003177BA" w:rsidRPr="00931D41" w:rsidRDefault="003177BA" w:rsidP="00E34A5A">
            <w:pPr>
              <w:rPr>
                <w:bCs/>
                <w:sz w:val="18"/>
                <w:szCs w:val="18"/>
              </w:rPr>
            </w:pPr>
            <w:r>
              <w:rPr>
                <w:bCs/>
                <w:color w:val="202124"/>
                <w:sz w:val="16"/>
                <w:szCs w:val="16"/>
              </w:rPr>
              <w:t>X</w:t>
            </w:r>
          </w:p>
        </w:tc>
        <w:tc>
          <w:tcPr>
            <w:tcW w:w="481" w:type="dxa"/>
          </w:tcPr>
          <w:p w14:paraId="3DBBF570" w14:textId="77777777" w:rsidR="003177BA" w:rsidRPr="00931D41" w:rsidRDefault="003177BA" w:rsidP="00E34A5A">
            <w:pPr>
              <w:rPr>
                <w:bCs/>
                <w:sz w:val="18"/>
                <w:szCs w:val="18"/>
              </w:rPr>
            </w:pPr>
            <w:r>
              <w:rPr>
                <w:bCs/>
                <w:color w:val="202124"/>
                <w:sz w:val="16"/>
                <w:szCs w:val="16"/>
              </w:rPr>
              <w:t>X</w:t>
            </w:r>
          </w:p>
        </w:tc>
        <w:tc>
          <w:tcPr>
            <w:tcW w:w="481" w:type="dxa"/>
          </w:tcPr>
          <w:p w14:paraId="6EC3901E" w14:textId="77777777" w:rsidR="003177BA" w:rsidRPr="00931D41" w:rsidRDefault="003177BA" w:rsidP="00E34A5A">
            <w:pPr>
              <w:rPr>
                <w:bCs/>
                <w:sz w:val="18"/>
                <w:szCs w:val="18"/>
              </w:rPr>
            </w:pPr>
          </w:p>
        </w:tc>
      </w:tr>
      <w:tr w:rsidR="003177BA" w:rsidRPr="005D4C1A" w14:paraId="6D900497" w14:textId="77777777" w:rsidTr="00E34A5A">
        <w:trPr>
          <w:trHeight w:val="49"/>
          <w:jc w:val="center"/>
        </w:trPr>
        <w:tc>
          <w:tcPr>
            <w:tcW w:w="1440" w:type="dxa"/>
            <w:vMerge/>
          </w:tcPr>
          <w:p w14:paraId="50A67B43" w14:textId="77777777" w:rsidR="003177BA" w:rsidRPr="00F24D0D" w:rsidRDefault="003177BA" w:rsidP="00E34A5A">
            <w:pPr>
              <w:rPr>
                <w:b/>
                <w:sz w:val="16"/>
                <w:szCs w:val="16"/>
              </w:rPr>
            </w:pPr>
          </w:p>
        </w:tc>
        <w:tc>
          <w:tcPr>
            <w:tcW w:w="1211" w:type="dxa"/>
          </w:tcPr>
          <w:p w14:paraId="1DD3A098" w14:textId="77777777" w:rsidR="003177BA" w:rsidRPr="00931D41" w:rsidRDefault="003177BA" w:rsidP="00E34A5A">
            <w:pPr>
              <w:rPr>
                <w:bCs/>
                <w:sz w:val="18"/>
                <w:szCs w:val="18"/>
              </w:rPr>
            </w:pPr>
            <w:r w:rsidRPr="00931D41">
              <w:rPr>
                <w:bCs/>
                <w:sz w:val="16"/>
                <w:szCs w:val="16"/>
              </w:rPr>
              <w:t>CLO2</w:t>
            </w:r>
            <w:r w:rsidRPr="00931D41">
              <w:rPr>
                <w:bCs/>
              </w:rPr>
              <w:t xml:space="preserve"> </w:t>
            </w:r>
            <w:r w:rsidRPr="00931D41">
              <w:rPr>
                <w:bCs/>
                <w:sz w:val="16"/>
                <w:szCs w:val="16"/>
              </w:rPr>
              <w:t>Relate the conceptual knowledge with real-life events in the Psychology of learning and development</w:t>
            </w:r>
          </w:p>
        </w:tc>
        <w:tc>
          <w:tcPr>
            <w:tcW w:w="1451" w:type="dxa"/>
          </w:tcPr>
          <w:p w14:paraId="5AC4A63B" w14:textId="77777777" w:rsidR="003177BA" w:rsidRPr="00931D41" w:rsidRDefault="003177BA" w:rsidP="00E34A5A">
            <w:pPr>
              <w:contextualSpacing/>
              <w:rPr>
                <w:bCs/>
                <w:color w:val="000000"/>
                <w:sz w:val="16"/>
                <w:szCs w:val="16"/>
                <w:shd w:val="clear" w:color="auto" w:fill="FFFFFF"/>
              </w:rPr>
            </w:pPr>
            <w:r w:rsidRPr="00931D41">
              <w:rPr>
                <w:bCs/>
                <w:color w:val="000000"/>
                <w:sz w:val="16"/>
                <w:szCs w:val="16"/>
                <w:shd w:val="clear" w:color="auto" w:fill="FFFFFF"/>
              </w:rPr>
              <w:t xml:space="preserve">Multicultural Understanding &amp; Global </w:t>
            </w:r>
          </w:p>
          <w:p w14:paraId="452A1C6B" w14:textId="77777777" w:rsidR="003177BA" w:rsidRPr="00931D41" w:rsidRDefault="003177BA" w:rsidP="00E34A5A">
            <w:pPr>
              <w:contextualSpacing/>
              <w:rPr>
                <w:bCs/>
                <w:color w:val="000000"/>
                <w:sz w:val="16"/>
                <w:szCs w:val="16"/>
                <w:shd w:val="clear" w:color="auto" w:fill="FFFFFF"/>
              </w:rPr>
            </w:pPr>
            <w:r w:rsidRPr="00931D41">
              <w:rPr>
                <w:bCs/>
                <w:color w:val="000000"/>
                <w:sz w:val="16"/>
                <w:szCs w:val="16"/>
                <w:shd w:val="clear" w:color="auto" w:fill="FFFFFF"/>
              </w:rPr>
              <w:t>Outlook,</w:t>
            </w:r>
          </w:p>
          <w:p w14:paraId="7B911FCA" w14:textId="77777777" w:rsidR="003177BA" w:rsidRPr="00931D41" w:rsidRDefault="003177BA" w:rsidP="00E34A5A">
            <w:pPr>
              <w:contextualSpacing/>
              <w:rPr>
                <w:bCs/>
                <w:color w:val="000000"/>
                <w:sz w:val="16"/>
                <w:szCs w:val="16"/>
                <w:shd w:val="clear" w:color="auto" w:fill="FFFFFF"/>
              </w:rPr>
            </w:pPr>
            <w:r w:rsidRPr="00931D41">
              <w:rPr>
                <w:bCs/>
                <w:color w:val="000000"/>
                <w:sz w:val="16"/>
                <w:szCs w:val="16"/>
                <w:shd w:val="clear" w:color="auto" w:fill="FFFFFF"/>
              </w:rPr>
              <w:t xml:space="preserve">Social &amp; Emotional </w:t>
            </w:r>
          </w:p>
          <w:p w14:paraId="097D904E" w14:textId="77777777" w:rsidR="003177BA" w:rsidRPr="00931D41" w:rsidRDefault="003177BA" w:rsidP="00E34A5A">
            <w:pPr>
              <w:contextualSpacing/>
              <w:rPr>
                <w:bCs/>
                <w:color w:val="000000"/>
                <w:sz w:val="16"/>
                <w:szCs w:val="16"/>
                <w:shd w:val="clear" w:color="auto" w:fill="FFFFFF"/>
              </w:rPr>
            </w:pPr>
            <w:r w:rsidRPr="00931D41">
              <w:rPr>
                <w:bCs/>
                <w:color w:val="000000"/>
                <w:sz w:val="16"/>
                <w:szCs w:val="16"/>
                <w:shd w:val="clear" w:color="auto" w:fill="FFFFFF"/>
              </w:rPr>
              <w:t xml:space="preserve">Skills, Employability, </w:t>
            </w:r>
          </w:p>
          <w:p w14:paraId="3115C6FF" w14:textId="77777777" w:rsidR="003177BA" w:rsidRPr="00931D41" w:rsidRDefault="003177BA" w:rsidP="00E34A5A">
            <w:pPr>
              <w:contextualSpacing/>
              <w:rPr>
                <w:bCs/>
                <w:color w:val="000000"/>
                <w:sz w:val="16"/>
                <w:szCs w:val="16"/>
                <w:shd w:val="clear" w:color="auto" w:fill="FFFFFF"/>
              </w:rPr>
            </w:pPr>
            <w:r w:rsidRPr="00931D41">
              <w:rPr>
                <w:bCs/>
                <w:color w:val="000000"/>
                <w:sz w:val="16"/>
                <w:szCs w:val="16"/>
                <w:shd w:val="clear" w:color="auto" w:fill="FFFFFF"/>
              </w:rPr>
              <w:t xml:space="preserve">Enterprise &amp; </w:t>
            </w:r>
          </w:p>
          <w:p w14:paraId="2B7FE321" w14:textId="77777777" w:rsidR="003177BA" w:rsidRPr="00931D41" w:rsidRDefault="003177BA" w:rsidP="00E34A5A">
            <w:pPr>
              <w:rPr>
                <w:bCs/>
                <w:sz w:val="18"/>
                <w:szCs w:val="18"/>
              </w:rPr>
            </w:pPr>
            <w:r w:rsidRPr="00931D41">
              <w:rPr>
                <w:bCs/>
                <w:color w:val="000000"/>
                <w:sz w:val="16"/>
                <w:szCs w:val="16"/>
                <w:shd w:val="clear" w:color="auto" w:fill="FFFFFF"/>
              </w:rPr>
              <w:t>Entrepreneurship</w:t>
            </w:r>
          </w:p>
        </w:tc>
        <w:tc>
          <w:tcPr>
            <w:tcW w:w="480" w:type="dxa"/>
          </w:tcPr>
          <w:p w14:paraId="64392F32" w14:textId="77777777" w:rsidR="003177BA" w:rsidRPr="00931D41" w:rsidRDefault="003177BA" w:rsidP="00E34A5A">
            <w:pPr>
              <w:rPr>
                <w:bCs/>
                <w:sz w:val="18"/>
                <w:szCs w:val="18"/>
              </w:rPr>
            </w:pPr>
            <w:r>
              <w:rPr>
                <w:bCs/>
                <w:color w:val="202124"/>
                <w:sz w:val="16"/>
                <w:szCs w:val="16"/>
              </w:rPr>
              <w:t>X</w:t>
            </w:r>
          </w:p>
        </w:tc>
        <w:tc>
          <w:tcPr>
            <w:tcW w:w="481" w:type="dxa"/>
          </w:tcPr>
          <w:p w14:paraId="00D47293" w14:textId="77777777" w:rsidR="003177BA" w:rsidRPr="00931D41" w:rsidRDefault="003177BA" w:rsidP="00E34A5A">
            <w:pPr>
              <w:rPr>
                <w:bCs/>
                <w:sz w:val="18"/>
                <w:szCs w:val="18"/>
              </w:rPr>
            </w:pPr>
            <w:r>
              <w:rPr>
                <w:bCs/>
                <w:color w:val="202124"/>
                <w:sz w:val="16"/>
                <w:szCs w:val="16"/>
              </w:rPr>
              <w:t>X</w:t>
            </w:r>
          </w:p>
        </w:tc>
        <w:tc>
          <w:tcPr>
            <w:tcW w:w="480" w:type="dxa"/>
          </w:tcPr>
          <w:p w14:paraId="713C29F8" w14:textId="77777777" w:rsidR="003177BA" w:rsidRPr="00931D41" w:rsidRDefault="003177BA" w:rsidP="00E34A5A">
            <w:pPr>
              <w:rPr>
                <w:bCs/>
                <w:sz w:val="18"/>
                <w:szCs w:val="18"/>
              </w:rPr>
            </w:pPr>
          </w:p>
        </w:tc>
        <w:tc>
          <w:tcPr>
            <w:tcW w:w="481" w:type="dxa"/>
          </w:tcPr>
          <w:p w14:paraId="2C23149E" w14:textId="77777777" w:rsidR="003177BA" w:rsidRPr="00931D41" w:rsidRDefault="003177BA" w:rsidP="00E34A5A">
            <w:pPr>
              <w:rPr>
                <w:bCs/>
                <w:sz w:val="18"/>
                <w:szCs w:val="18"/>
              </w:rPr>
            </w:pPr>
            <w:r>
              <w:rPr>
                <w:bCs/>
                <w:color w:val="202124"/>
                <w:sz w:val="16"/>
                <w:szCs w:val="16"/>
              </w:rPr>
              <w:t>X</w:t>
            </w:r>
          </w:p>
        </w:tc>
        <w:tc>
          <w:tcPr>
            <w:tcW w:w="481" w:type="dxa"/>
          </w:tcPr>
          <w:p w14:paraId="58DACAA3" w14:textId="77777777" w:rsidR="003177BA" w:rsidRPr="00931D41" w:rsidRDefault="003177BA" w:rsidP="00E34A5A">
            <w:pPr>
              <w:rPr>
                <w:bCs/>
                <w:sz w:val="18"/>
                <w:szCs w:val="18"/>
              </w:rPr>
            </w:pPr>
          </w:p>
        </w:tc>
        <w:tc>
          <w:tcPr>
            <w:tcW w:w="480" w:type="dxa"/>
          </w:tcPr>
          <w:p w14:paraId="5C9CB5DD" w14:textId="77777777" w:rsidR="003177BA" w:rsidRPr="00931D41" w:rsidRDefault="003177BA" w:rsidP="00E34A5A">
            <w:pPr>
              <w:rPr>
                <w:bCs/>
                <w:sz w:val="18"/>
                <w:szCs w:val="18"/>
              </w:rPr>
            </w:pPr>
            <w:r>
              <w:rPr>
                <w:bCs/>
                <w:color w:val="202124"/>
                <w:sz w:val="16"/>
                <w:szCs w:val="16"/>
              </w:rPr>
              <w:t>X</w:t>
            </w:r>
          </w:p>
        </w:tc>
        <w:tc>
          <w:tcPr>
            <w:tcW w:w="481" w:type="dxa"/>
          </w:tcPr>
          <w:p w14:paraId="02F9D9A6" w14:textId="77777777" w:rsidR="003177BA" w:rsidRPr="00931D41" w:rsidRDefault="003177BA" w:rsidP="00E34A5A">
            <w:pPr>
              <w:rPr>
                <w:bCs/>
                <w:sz w:val="18"/>
                <w:szCs w:val="18"/>
              </w:rPr>
            </w:pPr>
            <w:r>
              <w:rPr>
                <w:bCs/>
                <w:color w:val="202124"/>
                <w:sz w:val="16"/>
                <w:szCs w:val="16"/>
              </w:rPr>
              <w:t>X</w:t>
            </w:r>
          </w:p>
        </w:tc>
        <w:tc>
          <w:tcPr>
            <w:tcW w:w="480" w:type="dxa"/>
          </w:tcPr>
          <w:p w14:paraId="461F5A2B" w14:textId="77777777" w:rsidR="003177BA" w:rsidRPr="00931D41" w:rsidRDefault="003177BA" w:rsidP="00E34A5A">
            <w:pPr>
              <w:rPr>
                <w:bCs/>
                <w:sz w:val="18"/>
                <w:szCs w:val="18"/>
              </w:rPr>
            </w:pPr>
            <w:r>
              <w:rPr>
                <w:bCs/>
                <w:color w:val="202124"/>
                <w:sz w:val="16"/>
                <w:szCs w:val="16"/>
              </w:rPr>
              <w:t>X</w:t>
            </w:r>
          </w:p>
        </w:tc>
        <w:tc>
          <w:tcPr>
            <w:tcW w:w="481" w:type="dxa"/>
          </w:tcPr>
          <w:p w14:paraId="3BD30B8D" w14:textId="77777777" w:rsidR="003177BA" w:rsidRPr="00931D41" w:rsidRDefault="003177BA" w:rsidP="00E34A5A">
            <w:pPr>
              <w:rPr>
                <w:bCs/>
                <w:sz w:val="18"/>
                <w:szCs w:val="18"/>
              </w:rPr>
            </w:pPr>
          </w:p>
        </w:tc>
        <w:tc>
          <w:tcPr>
            <w:tcW w:w="504" w:type="dxa"/>
          </w:tcPr>
          <w:p w14:paraId="2A6EE83B" w14:textId="77777777" w:rsidR="003177BA" w:rsidRPr="00931D41" w:rsidRDefault="003177BA" w:rsidP="00E34A5A">
            <w:pPr>
              <w:rPr>
                <w:bCs/>
                <w:sz w:val="18"/>
                <w:szCs w:val="18"/>
              </w:rPr>
            </w:pPr>
            <w:r>
              <w:rPr>
                <w:bCs/>
                <w:color w:val="202124"/>
                <w:sz w:val="16"/>
                <w:szCs w:val="16"/>
              </w:rPr>
              <w:t>X</w:t>
            </w:r>
          </w:p>
        </w:tc>
        <w:tc>
          <w:tcPr>
            <w:tcW w:w="457" w:type="dxa"/>
          </w:tcPr>
          <w:p w14:paraId="7BCFE843" w14:textId="77777777" w:rsidR="003177BA" w:rsidRPr="00931D41" w:rsidRDefault="003177BA" w:rsidP="00E34A5A">
            <w:pPr>
              <w:rPr>
                <w:bCs/>
                <w:sz w:val="18"/>
                <w:szCs w:val="18"/>
              </w:rPr>
            </w:pPr>
            <w:r>
              <w:rPr>
                <w:bCs/>
                <w:color w:val="202124"/>
                <w:sz w:val="16"/>
                <w:szCs w:val="16"/>
              </w:rPr>
              <w:t>X</w:t>
            </w:r>
          </w:p>
        </w:tc>
        <w:tc>
          <w:tcPr>
            <w:tcW w:w="481" w:type="dxa"/>
          </w:tcPr>
          <w:p w14:paraId="720E4175" w14:textId="77777777" w:rsidR="003177BA" w:rsidRPr="00931D41" w:rsidRDefault="003177BA" w:rsidP="00E34A5A">
            <w:pPr>
              <w:rPr>
                <w:bCs/>
                <w:sz w:val="18"/>
                <w:szCs w:val="18"/>
              </w:rPr>
            </w:pPr>
            <w:r>
              <w:rPr>
                <w:bCs/>
                <w:color w:val="202124"/>
                <w:sz w:val="16"/>
                <w:szCs w:val="16"/>
              </w:rPr>
              <w:t>X</w:t>
            </w:r>
          </w:p>
        </w:tc>
        <w:tc>
          <w:tcPr>
            <w:tcW w:w="480" w:type="dxa"/>
          </w:tcPr>
          <w:p w14:paraId="27F20DBB" w14:textId="77777777" w:rsidR="003177BA" w:rsidRPr="00931D41" w:rsidRDefault="003177BA" w:rsidP="00E34A5A">
            <w:pPr>
              <w:rPr>
                <w:bCs/>
                <w:sz w:val="18"/>
                <w:szCs w:val="18"/>
              </w:rPr>
            </w:pPr>
            <w:r>
              <w:rPr>
                <w:bCs/>
                <w:color w:val="202124"/>
                <w:sz w:val="16"/>
                <w:szCs w:val="16"/>
              </w:rPr>
              <w:t>X</w:t>
            </w:r>
          </w:p>
        </w:tc>
        <w:tc>
          <w:tcPr>
            <w:tcW w:w="481" w:type="dxa"/>
          </w:tcPr>
          <w:p w14:paraId="0C058BE3" w14:textId="77777777" w:rsidR="003177BA" w:rsidRPr="00931D41" w:rsidRDefault="003177BA" w:rsidP="00E34A5A">
            <w:pPr>
              <w:rPr>
                <w:bCs/>
                <w:sz w:val="18"/>
                <w:szCs w:val="18"/>
              </w:rPr>
            </w:pPr>
            <w:r>
              <w:rPr>
                <w:bCs/>
                <w:color w:val="202124"/>
                <w:sz w:val="16"/>
                <w:szCs w:val="16"/>
              </w:rPr>
              <w:t>X</w:t>
            </w:r>
          </w:p>
        </w:tc>
        <w:tc>
          <w:tcPr>
            <w:tcW w:w="481" w:type="dxa"/>
          </w:tcPr>
          <w:p w14:paraId="4BD44BD8" w14:textId="77777777" w:rsidR="003177BA" w:rsidRPr="00931D41" w:rsidRDefault="003177BA" w:rsidP="00E34A5A">
            <w:pPr>
              <w:rPr>
                <w:bCs/>
                <w:sz w:val="18"/>
                <w:szCs w:val="18"/>
              </w:rPr>
            </w:pPr>
            <w:r>
              <w:rPr>
                <w:bCs/>
                <w:color w:val="202124"/>
                <w:sz w:val="16"/>
                <w:szCs w:val="16"/>
              </w:rPr>
              <w:t>X</w:t>
            </w:r>
          </w:p>
        </w:tc>
        <w:tc>
          <w:tcPr>
            <w:tcW w:w="481" w:type="dxa"/>
          </w:tcPr>
          <w:p w14:paraId="2A6E8924" w14:textId="77777777" w:rsidR="003177BA" w:rsidRPr="00931D41" w:rsidRDefault="003177BA" w:rsidP="00E34A5A">
            <w:pPr>
              <w:rPr>
                <w:bCs/>
                <w:sz w:val="18"/>
                <w:szCs w:val="18"/>
              </w:rPr>
            </w:pPr>
          </w:p>
        </w:tc>
      </w:tr>
      <w:tr w:rsidR="003177BA" w:rsidRPr="005D4C1A" w14:paraId="54675013" w14:textId="77777777" w:rsidTr="00E34A5A">
        <w:trPr>
          <w:trHeight w:val="49"/>
          <w:jc w:val="center"/>
        </w:trPr>
        <w:tc>
          <w:tcPr>
            <w:tcW w:w="1440" w:type="dxa"/>
            <w:vMerge/>
          </w:tcPr>
          <w:p w14:paraId="490CFEE1" w14:textId="77777777" w:rsidR="003177BA" w:rsidRPr="00F24D0D" w:rsidRDefault="003177BA" w:rsidP="00E34A5A">
            <w:pPr>
              <w:rPr>
                <w:b/>
                <w:sz w:val="16"/>
                <w:szCs w:val="16"/>
              </w:rPr>
            </w:pPr>
          </w:p>
        </w:tc>
        <w:tc>
          <w:tcPr>
            <w:tcW w:w="1211" w:type="dxa"/>
          </w:tcPr>
          <w:p w14:paraId="129AD87B" w14:textId="77777777" w:rsidR="003177BA" w:rsidRPr="00BC6D1B" w:rsidRDefault="003177BA" w:rsidP="00E34A5A">
            <w:pPr>
              <w:tabs>
                <w:tab w:val="left" w:pos="1958"/>
              </w:tabs>
              <w:contextualSpacing/>
              <w:rPr>
                <w:bCs/>
                <w:sz w:val="16"/>
                <w:szCs w:val="16"/>
              </w:rPr>
            </w:pPr>
            <w:r w:rsidRPr="00BC6D1B">
              <w:rPr>
                <w:bCs/>
                <w:sz w:val="16"/>
                <w:szCs w:val="16"/>
              </w:rPr>
              <w:t xml:space="preserve">CLO3: Validate the theoretical understandings developed through various foundation </w:t>
            </w:r>
            <w:r w:rsidRPr="00BC6D1B">
              <w:rPr>
                <w:bCs/>
                <w:sz w:val="16"/>
                <w:szCs w:val="16"/>
              </w:rPr>
              <w:lastRenderedPageBreak/>
              <w:t>and pedagogy courses through Economics of</w:t>
            </w:r>
          </w:p>
          <w:p w14:paraId="596F98E2" w14:textId="77777777" w:rsidR="003177BA" w:rsidRPr="00BC6D1B" w:rsidRDefault="003177BA" w:rsidP="00E34A5A">
            <w:pPr>
              <w:rPr>
                <w:bCs/>
                <w:sz w:val="18"/>
                <w:szCs w:val="18"/>
              </w:rPr>
            </w:pPr>
            <w:r w:rsidRPr="00BC6D1B">
              <w:rPr>
                <w:bCs/>
                <w:sz w:val="16"/>
                <w:szCs w:val="16"/>
              </w:rPr>
              <w:t>Education and Educational Studies</w:t>
            </w:r>
          </w:p>
        </w:tc>
        <w:tc>
          <w:tcPr>
            <w:tcW w:w="1451" w:type="dxa"/>
          </w:tcPr>
          <w:p w14:paraId="29490AC4" w14:textId="77777777" w:rsidR="003177BA" w:rsidRPr="00BC6D1B" w:rsidRDefault="003177BA" w:rsidP="00E34A5A">
            <w:pPr>
              <w:contextualSpacing/>
              <w:rPr>
                <w:bCs/>
                <w:color w:val="000000"/>
                <w:sz w:val="16"/>
                <w:szCs w:val="16"/>
                <w:shd w:val="clear" w:color="auto" w:fill="FFFFFF"/>
              </w:rPr>
            </w:pPr>
            <w:r w:rsidRPr="00BC6D1B">
              <w:rPr>
                <w:bCs/>
                <w:color w:val="000000"/>
                <w:sz w:val="16"/>
                <w:szCs w:val="16"/>
                <w:shd w:val="clear" w:color="auto" w:fill="FFFFFF"/>
              </w:rPr>
              <w:lastRenderedPageBreak/>
              <w:t xml:space="preserve">Leadership &amp; </w:t>
            </w:r>
          </w:p>
          <w:p w14:paraId="722ED3EC" w14:textId="77777777" w:rsidR="003177BA" w:rsidRPr="00BC6D1B" w:rsidRDefault="003177BA" w:rsidP="00E34A5A">
            <w:pPr>
              <w:rPr>
                <w:bCs/>
                <w:sz w:val="18"/>
                <w:szCs w:val="18"/>
              </w:rPr>
            </w:pPr>
            <w:r w:rsidRPr="00BC6D1B">
              <w:rPr>
                <w:bCs/>
                <w:color w:val="000000"/>
                <w:sz w:val="16"/>
                <w:szCs w:val="16"/>
                <w:shd w:val="clear" w:color="auto" w:fill="FFFFFF"/>
              </w:rPr>
              <w:t>Teamwork, Decision-Making Ability</w:t>
            </w:r>
          </w:p>
        </w:tc>
        <w:tc>
          <w:tcPr>
            <w:tcW w:w="480" w:type="dxa"/>
          </w:tcPr>
          <w:p w14:paraId="0984F2F5" w14:textId="77777777" w:rsidR="003177BA" w:rsidRPr="00BC6D1B" w:rsidRDefault="003177BA" w:rsidP="00E34A5A">
            <w:pPr>
              <w:rPr>
                <w:bCs/>
                <w:sz w:val="18"/>
                <w:szCs w:val="18"/>
              </w:rPr>
            </w:pPr>
            <w:r>
              <w:rPr>
                <w:bCs/>
                <w:color w:val="202124"/>
                <w:sz w:val="16"/>
                <w:szCs w:val="16"/>
              </w:rPr>
              <w:t>X</w:t>
            </w:r>
          </w:p>
        </w:tc>
        <w:tc>
          <w:tcPr>
            <w:tcW w:w="481" w:type="dxa"/>
          </w:tcPr>
          <w:p w14:paraId="4C695BF9" w14:textId="77777777" w:rsidR="003177BA" w:rsidRPr="00BC6D1B" w:rsidRDefault="003177BA" w:rsidP="00E34A5A">
            <w:pPr>
              <w:rPr>
                <w:bCs/>
                <w:sz w:val="18"/>
                <w:szCs w:val="18"/>
              </w:rPr>
            </w:pPr>
          </w:p>
        </w:tc>
        <w:tc>
          <w:tcPr>
            <w:tcW w:w="480" w:type="dxa"/>
          </w:tcPr>
          <w:p w14:paraId="00FA376D" w14:textId="77777777" w:rsidR="003177BA" w:rsidRPr="00BC6D1B" w:rsidRDefault="003177BA" w:rsidP="00E34A5A">
            <w:pPr>
              <w:rPr>
                <w:bCs/>
                <w:sz w:val="18"/>
                <w:szCs w:val="18"/>
              </w:rPr>
            </w:pPr>
            <w:r>
              <w:rPr>
                <w:bCs/>
                <w:color w:val="202124"/>
                <w:sz w:val="16"/>
                <w:szCs w:val="16"/>
              </w:rPr>
              <w:t>X</w:t>
            </w:r>
          </w:p>
        </w:tc>
        <w:tc>
          <w:tcPr>
            <w:tcW w:w="481" w:type="dxa"/>
          </w:tcPr>
          <w:p w14:paraId="1A2D0D84" w14:textId="77777777" w:rsidR="003177BA" w:rsidRPr="00BC6D1B" w:rsidRDefault="003177BA" w:rsidP="00E34A5A">
            <w:pPr>
              <w:rPr>
                <w:bCs/>
                <w:sz w:val="18"/>
                <w:szCs w:val="18"/>
              </w:rPr>
            </w:pPr>
            <w:r>
              <w:rPr>
                <w:bCs/>
                <w:color w:val="202124"/>
                <w:sz w:val="16"/>
                <w:szCs w:val="16"/>
              </w:rPr>
              <w:t>X</w:t>
            </w:r>
          </w:p>
        </w:tc>
        <w:tc>
          <w:tcPr>
            <w:tcW w:w="481" w:type="dxa"/>
          </w:tcPr>
          <w:p w14:paraId="4D6C4E48" w14:textId="77777777" w:rsidR="003177BA" w:rsidRPr="00BC6D1B" w:rsidRDefault="003177BA" w:rsidP="00E34A5A">
            <w:pPr>
              <w:rPr>
                <w:bCs/>
                <w:sz w:val="18"/>
                <w:szCs w:val="18"/>
              </w:rPr>
            </w:pPr>
          </w:p>
        </w:tc>
        <w:tc>
          <w:tcPr>
            <w:tcW w:w="480" w:type="dxa"/>
          </w:tcPr>
          <w:p w14:paraId="4F03F084" w14:textId="77777777" w:rsidR="003177BA" w:rsidRPr="00BC6D1B" w:rsidRDefault="003177BA" w:rsidP="00E34A5A">
            <w:pPr>
              <w:rPr>
                <w:bCs/>
                <w:sz w:val="18"/>
                <w:szCs w:val="18"/>
              </w:rPr>
            </w:pPr>
            <w:r>
              <w:rPr>
                <w:bCs/>
                <w:color w:val="202124"/>
                <w:sz w:val="16"/>
                <w:szCs w:val="16"/>
              </w:rPr>
              <w:t>X</w:t>
            </w:r>
          </w:p>
        </w:tc>
        <w:tc>
          <w:tcPr>
            <w:tcW w:w="481" w:type="dxa"/>
          </w:tcPr>
          <w:p w14:paraId="652EDDB4" w14:textId="77777777" w:rsidR="003177BA" w:rsidRPr="00BC6D1B" w:rsidRDefault="003177BA" w:rsidP="00E34A5A">
            <w:pPr>
              <w:rPr>
                <w:bCs/>
                <w:sz w:val="18"/>
                <w:szCs w:val="18"/>
              </w:rPr>
            </w:pPr>
          </w:p>
        </w:tc>
        <w:tc>
          <w:tcPr>
            <w:tcW w:w="480" w:type="dxa"/>
          </w:tcPr>
          <w:p w14:paraId="51FC35DB" w14:textId="77777777" w:rsidR="003177BA" w:rsidRPr="00BC6D1B" w:rsidRDefault="003177BA" w:rsidP="00E34A5A">
            <w:pPr>
              <w:rPr>
                <w:bCs/>
                <w:sz w:val="18"/>
                <w:szCs w:val="18"/>
              </w:rPr>
            </w:pPr>
            <w:r>
              <w:rPr>
                <w:bCs/>
                <w:color w:val="202124"/>
                <w:sz w:val="16"/>
                <w:szCs w:val="16"/>
              </w:rPr>
              <w:t>X</w:t>
            </w:r>
          </w:p>
        </w:tc>
        <w:tc>
          <w:tcPr>
            <w:tcW w:w="481" w:type="dxa"/>
          </w:tcPr>
          <w:p w14:paraId="53AAE8E0" w14:textId="77777777" w:rsidR="003177BA" w:rsidRPr="00BC6D1B" w:rsidRDefault="003177BA" w:rsidP="00E34A5A">
            <w:pPr>
              <w:rPr>
                <w:bCs/>
                <w:sz w:val="18"/>
                <w:szCs w:val="18"/>
              </w:rPr>
            </w:pPr>
          </w:p>
        </w:tc>
        <w:tc>
          <w:tcPr>
            <w:tcW w:w="504" w:type="dxa"/>
          </w:tcPr>
          <w:p w14:paraId="5EB4BCCE" w14:textId="77777777" w:rsidR="003177BA" w:rsidRPr="00BC6D1B" w:rsidRDefault="003177BA" w:rsidP="00E34A5A">
            <w:pPr>
              <w:rPr>
                <w:bCs/>
                <w:sz w:val="18"/>
                <w:szCs w:val="18"/>
              </w:rPr>
            </w:pPr>
            <w:r>
              <w:rPr>
                <w:bCs/>
                <w:color w:val="202124"/>
                <w:sz w:val="16"/>
                <w:szCs w:val="16"/>
              </w:rPr>
              <w:t>X</w:t>
            </w:r>
          </w:p>
        </w:tc>
        <w:tc>
          <w:tcPr>
            <w:tcW w:w="457" w:type="dxa"/>
          </w:tcPr>
          <w:p w14:paraId="56BC0619" w14:textId="77777777" w:rsidR="003177BA" w:rsidRPr="00BC6D1B" w:rsidRDefault="003177BA" w:rsidP="00E34A5A">
            <w:pPr>
              <w:rPr>
                <w:bCs/>
                <w:sz w:val="18"/>
                <w:szCs w:val="18"/>
              </w:rPr>
            </w:pPr>
            <w:r>
              <w:rPr>
                <w:bCs/>
                <w:color w:val="202124"/>
                <w:sz w:val="16"/>
                <w:szCs w:val="16"/>
              </w:rPr>
              <w:t>X</w:t>
            </w:r>
          </w:p>
        </w:tc>
        <w:tc>
          <w:tcPr>
            <w:tcW w:w="481" w:type="dxa"/>
          </w:tcPr>
          <w:p w14:paraId="0642D011" w14:textId="77777777" w:rsidR="003177BA" w:rsidRPr="00BC6D1B" w:rsidRDefault="003177BA" w:rsidP="00E34A5A">
            <w:pPr>
              <w:rPr>
                <w:bCs/>
                <w:sz w:val="18"/>
                <w:szCs w:val="18"/>
              </w:rPr>
            </w:pPr>
          </w:p>
        </w:tc>
        <w:tc>
          <w:tcPr>
            <w:tcW w:w="480" w:type="dxa"/>
          </w:tcPr>
          <w:p w14:paraId="4C34CDA1" w14:textId="77777777" w:rsidR="003177BA" w:rsidRPr="00BC6D1B" w:rsidRDefault="003177BA" w:rsidP="00E34A5A">
            <w:pPr>
              <w:rPr>
                <w:bCs/>
                <w:sz w:val="18"/>
                <w:szCs w:val="18"/>
              </w:rPr>
            </w:pPr>
            <w:r>
              <w:rPr>
                <w:bCs/>
                <w:color w:val="202124"/>
                <w:sz w:val="16"/>
                <w:szCs w:val="16"/>
              </w:rPr>
              <w:t>X</w:t>
            </w:r>
          </w:p>
        </w:tc>
        <w:tc>
          <w:tcPr>
            <w:tcW w:w="481" w:type="dxa"/>
          </w:tcPr>
          <w:p w14:paraId="20C16ED5" w14:textId="77777777" w:rsidR="003177BA" w:rsidRPr="00BC6D1B" w:rsidRDefault="003177BA" w:rsidP="00E34A5A">
            <w:pPr>
              <w:rPr>
                <w:bCs/>
                <w:sz w:val="18"/>
                <w:szCs w:val="18"/>
              </w:rPr>
            </w:pPr>
            <w:r>
              <w:rPr>
                <w:bCs/>
                <w:color w:val="202124"/>
                <w:sz w:val="16"/>
                <w:szCs w:val="16"/>
              </w:rPr>
              <w:t>X</w:t>
            </w:r>
          </w:p>
        </w:tc>
        <w:tc>
          <w:tcPr>
            <w:tcW w:w="481" w:type="dxa"/>
          </w:tcPr>
          <w:p w14:paraId="37C5B6F3" w14:textId="77777777" w:rsidR="003177BA" w:rsidRPr="00BC6D1B" w:rsidRDefault="003177BA" w:rsidP="00E34A5A">
            <w:pPr>
              <w:rPr>
                <w:bCs/>
                <w:sz w:val="18"/>
                <w:szCs w:val="18"/>
              </w:rPr>
            </w:pPr>
            <w:r>
              <w:rPr>
                <w:bCs/>
                <w:color w:val="202124"/>
                <w:sz w:val="16"/>
                <w:szCs w:val="16"/>
              </w:rPr>
              <w:t>X</w:t>
            </w:r>
          </w:p>
        </w:tc>
        <w:tc>
          <w:tcPr>
            <w:tcW w:w="481" w:type="dxa"/>
          </w:tcPr>
          <w:p w14:paraId="37084C63" w14:textId="77777777" w:rsidR="003177BA" w:rsidRPr="00BC6D1B" w:rsidRDefault="003177BA" w:rsidP="00E34A5A">
            <w:pPr>
              <w:rPr>
                <w:bCs/>
                <w:sz w:val="18"/>
                <w:szCs w:val="18"/>
              </w:rPr>
            </w:pPr>
          </w:p>
        </w:tc>
      </w:tr>
      <w:tr w:rsidR="003177BA" w:rsidRPr="005D4C1A" w14:paraId="0FC24D04" w14:textId="77777777" w:rsidTr="00E34A5A">
        <w:trPr>
          <w:trHeight w:val="49"/>
          <w:jc w:val="center"/>
        </w:trPr>
        <w:tc>
          <w:tcPr>
            <w:tcW w:w="1440" w:type="dxa"/>
            <w:vMerge/>
          </w:tcPr>
          <w:p w14:paraId="1A77C824" w14:textId="77777777" w:rsidR="003177BA" w:rsidRPr="00F24D0D" w:rsidRDefault="003177BA" w:rsidP="00E34A5A">
            <w:pPr>
              <w:rPr>
                <w:b/>
                <w:sz w:val="16"/>
                <w:szCs w:val="16"/>
              </w:rPr>
            </w:pPr>
          </w:p>
        </w:tc>
        <w:tc>
          <w:tcPr>
            <w:tcW w:w="1211" w:type="dxa"/>
          </w:tcPr>
          <w:p w14:paraId="0045BB63" w14:textId="77777777" w:rsidR="003177BA" w:rsidRPr="00BC6D1B" w:rsidRDefault="003177BA" w:rsidP="00E34A5A">
            <w:pPr>
              <w:rPr>
                <w:bCs/>
                <w:sz w:val="18"/>
                <w:szCs w:val="18"/>
              </w:rPr>
            </w:pPr>
            <w:r w:rsidRPr="00BC6D1B">
              <w:rPr>
                <w:bCs/>
                <w:sz w:val="16"/>
                <w:szCs w:val="16"/>
              </w:rPr>
              <w:t xml:space="preserve">CLO4: </w:t>
            </w:r>
            <w:proofErr w:type="spellStart"/>
            <w:r w:rsidRPr="00BC6D1B">
              <w:rPr>
                <w:bCs/>
                <w:sz w:val="16"/>
                <w:szCs w:val="16"/>
              </w:rPr>
              <w:t>Analysing</w:t>
            </w:r>
            <w:proofErr w:type="spellEnd"/>
            <w:r w:rsidRPr="00BC6D1B">
              <w:rPr>
                <w:bCs/>
                <w:sz w:val="16"/>
                <w:szCs w:val="16"/>
              </w:rPr>
              <w:t xml:space="preserve"> their observations adequately using different processes of observations</w:t>
            </w:r>
          </w:p>
        </w:tc>
        <w:tc>
          <w:tcPr>
            <w:tcW w:w="1451" w:type="dxa"/>
          </w:tcPr>
          <w:p w14:paraId="0E32822F" w14:textId="77777777" w:rsidR="003177BA" w:rsidRPr="00BC6D1B" w:rsidRDefault="003177BA" w:rsidP="00E34A5A">
            <w:pPr>
              <w:contextualSpacing/>
              <w:rPr>
                <w:bCs/>
                <w:color w:val="000000"/>
                <w:spacing w:val="-6"/>
                <w:sz w:val="16"/>
                <w:szCs w:val="16"/>
                <w:bdr w:val="none" w:sz="0" w:space="0" w:color="auto" w:frame="1"/>
                <w:shd w:val="clear" w:color="auto" w:fill="FFFFFF"/>
              </w:rPr>
            </w:pPr>
            <w:r w:rsidRPr="00BC6D1B">
              <w:rPr>
                <w:bCs/>
                <w:color w:val="000000"/>
                <w:sz w:val="16"/>
                <w:szCs w:val="16"/>
                <w:shd w:val="clear" w:color="auto" w:fill="FFFFFF"/>
              </w:rPr>
              <w:t>Self-directed</w:t>
            </w:r>
            <w:r w:rsidRPr="00BC6D1B">
              <w:rPr>
                <w:bCs/>
                <w:color w:val="000000"/>
                <w:spacing w:val="-5"/>
                <w:sz w:val="16"/>
                <w:szCs w:val="16"/>
                <w:bdr w:val="none" w:sz="0" w:space="0" w:color="auto" w:frame="1"/>
                <w:shd w:val="clear" w:color="auto" w:fill="FFFFFF"/>
              </w:rPr>
              <w:t> </w:t>
            </w:r>
            <w:r w:rsidRPr="00BC6D1B">
              <w:rPr>
                <w:bCs/>
                <w:color w:val="000000"/>
                <w:sz w:val="16"/>
                <w:szCs w:val="16"/>
                <w:shd w:val="clear" w:color="auto" w:fill="FFFFFF"/>
              </w:rPr>
              <w:t>and</w:t>
            </w:r>
            <w:r w:rsidRPr="00BC6D1B">
              <w:rPr>
                <w:bCs/>
                <w:color w:val="000000"/>
                <w:spacing w:val="-5"/>
                <w:sz w:val="16"/>
                <w:szCs w:val="16"/>
                <w:bdr w:val="none" w:sz="0" w:space="0" w:color="auto" w:frame="1"/>
                <w:shd w:val="clear" w:color="auto" w:fill="FFFFFF"/>
              </w:rPr>
              <w:t> </w:t>
            </w:r>
            <w:r w:rsidRPr="00BC6D1B">
              <w:rPr>
                <w:bCs/>
                <w:color w:val="000000"/>
                <w:sz w:val="16"/>
                <w:szCs w:val="16"/>
                <w:shd w:val="clear" w:color="auto" w:fill="FFFFFF"/>
              </w:rPr>
              <w:t>Active</w:t>
            </w:r>
            <w:r w:rsidRPr="00BC6D1B">
              <w:rPr>
                <w:bCs/>
                <w:color w:val="000000"/>
                <w:spacing w:val="-6"/>
                <w:sz w:val="16"/>
                <w:szCs w:val="16"/>
                <w:bdr w:val="none" w:sz="0" w:space="0" w:color="auto" w:frame="1"/>
                <w:shd w:val="clear" w:color="auto" w:fill="FFFFFF"/>
              </w:rPr>
              <w:t> </w:t>
            </w:r>
          </w:p>
          <w:p w14:paraId="42B907E9" w14:textId="77777777" w:rsidR="003177BA" w:rsidRPr="00BC6D1B" w:rsidRDefault="003177BA" w:rsidP="00E34A5A">
            <w:pPr>
              <w:rPr>
                <w:bCs/>
                <w:sz w:val="18"/>
                <w:szCs w:val="18"/>
              </w:rPr>
            </w:pPr>
            <w:r w:rsidRPr="00BC6D1B">
              <w:rPr>
                <w:bCs/>
                <w:color w:val="000000"/>
                <w:sz w:val="16"/>
                <w:szCs w:val="16"/>
                <w:shd w:val="clear" w:color="auto" w:fill="FFFFFF"/>
              </w:rPr>
              <w:t>learning,</w:t>
            </w:r>
            <w:r w:rsidRPr="00BC6D1B">
              <w:rPr>
                <w:bCs/>
                <w:sz w:val="16"/>
                <w:szCs w:val="16"/>
                <w:shd w:val="clear" w:color="auto" w:fill="FFFFFF"/>
              </w:rPr>
              <w:t xml:space="preserve"> </w:t>
            </w:r>
            <w:r w:rsidRPr="00BC6D1B">
              <w:rPr>
                <w:bCs/>
                <w:color w:val="000000"/>
                <w:sz w:val="16"/>
                <w:szCs w:val="16"/>
                <w:shd w:val="clear" w:color="auto" w:fill="FFFFFF"/>
              </w:rPr>
              <w:t>Creativity,</w:t>
            </w:r>
            <w:r w:rsidRPr="00BC6D1B">
              <w:rPr>
                <w:bCs/>
                <w:color w:val="000000"/>
                <w:spacing w:val="-6"/>
                <w:sz w:val="16"/>
                <w:szCs w:val="16"/>
                <w:bdr w:val="none" w:sz="0" w:space="0" w:color="auto" w:frame="1"/>
                <w:shd w:val="clear" w:color="auto" w:fill="FFFFFF"/>
              </w:rPr>
              <w:t> </w:t>
            </w:r>
            <w:r w:rsidRPr="00BC6D1B">
              <w:rPr>
                <w:bCs/>
                <w:color w:val="000000"/>
                <w:sz w:val="16"/>
                <w:szCs w:val="16"/>
                <w:shd w:val="clear" w:color="auto" w:fill="FFFFFF"/>
              </w:rPr>
              <w:t>Innovation</w:t>
            </w:r>
            <w:r w:rsidRPr="00BC6D1B">
              <w:rPr>
                <w:bCs/>
                <w:color w:val="000000"/>
                <w:spacing w:val="-6"/>
                <w:sz w:val="16"/>
                <w:szCs w:val="16"/>
                <w:bdr w:val="none" w:sz="0" w:space="0" w:color="auto" w:frame="1"/>
                <w:shd w:val="clear" w:color="auto" w:fill="FFFFFF"/>
              </w:rPr>
              <w:t> </w:t>
            </w:r>
            <w:r w:rsidRPr="00BC6D1B">
              <w:rPr>
                <w:bCs/>
                <w:color w:val="000000"/>
                <w:sz w:val="16"/>
                <w:szCs w:val="16"/>
                <w:shd w:val="clear" w:color="auto" w:fill="FFFFFF"/>
              </w:rPr>
              <w:t>&amp;</w:t>
            </w:r>
            <w:r w:rsidRPr="00BC6D1B">
              <w:rPr>
                <w:bCs/>
                <w:color w:val="000000"/>
                <w:spacing w:val="-7"/>
                <w:sz w:val="16"/>
                <w:szCs w:val="16"/>
                <w:bdr w:val="none" w:sz="0" w:space="0" w:color="auto" w:frame="1"/>
                <w:shd w:val="clear" w:color="auto" w:fill="FFFFFF"/>
              </w:rPr>
              <w:t> </w:t>
            </w:r>
            <w:r w:rsidRPr="00BC6D1B">
              <w:rPr>
                <w:bCs/>
                <w:color w:val="000000"/>
                <w:sz w:val="16"/>
                <w:szCs w:val="16"/>
                <w:shd w:val="clear" w:color="auto" w:fill="FFFFFF"/>
              </w:rPr>
              <w:t>Reflective</w:t>
            </w:r>
            <w:r w:rsidRPr="00BC6D1B">
              <w:rPr>
                <w:bCs/>
                <w:color w:val="000000"/>
                <w:spacing w:val="-6"/>
                <w:sz w:val="16"/>
                <w:szCs w:val="16"/>
                <w:bdr w:val="none" w:sz="0" w:space="0" w:color="auto" w:frame="1"/>
                <w:shd w:val="clear" w:color="auto" w:fill="FFFFFF"/>
              </w:rPr>
              <w:t> </w:t>
            </w:r>
            <w:r w:rsidRPr="00BC6D1B">
              <w:rPr>
                <w:bCs/>
                <w:color w:val="000000"/>
                <w:sz w:val="16"/>
                <w:szCs w:val="16"/>
                <w:shd w:val="clear" w:color="auto" w:fill="FFFFFF"/>
              </w:rPr>
              <w:t>Thinking </w:t>
            </w:r>
          </w:p>
        </w:tc>
        <w:tc>
          <w:tcPr>
            <w:tcW w:w="480" w:type="dxa"/>
          </w:tcPr>
          <w:p w14:paraId="4F715EC0" w14:textId="77777777" w:rsidR="003177BA" w:rsidRPr="00BC6D1B" w:rsidRDefault="003177BA" w:rsidP="00E34A5A">
            <w:pPr>
              <w:rPr>
                <w:bCs/>
                <w:sz w:val="18"/>
                <w:szCs w:val="18"/>
              </w:rPr>
            </w:pPr>
            <w:r>
              <w:rPr>
                <w:bCs/>
                <w:color w:val="202124"/>
                <w:sz w:val="16"/>
                <w:szCs w:val="16"/>
              </w:rPr>
              <w:t>X</w:t>
            </w:r>
          </w:p>
        </w:tc>
        <w:tc>
          <w:tcPr>
            <w:tcW w:w="481" w:type="dxa"/>
          </w:tcPr>
          <w:p w14:paraId="4B4CC763" w14:textId="77777777" w:rsidR="003177BA" w:rsidRPr="00BC6D1B" w:rsidRDefault="003177BA" w:rsidP="00E34A5A">
            <w:pPr>
              <w:rPr>
                <w:bCs/>
                <w:sz w:val="18"/>
                <w:szCs w:val="18"/>
              </w:rPr>
            </w:pPr>
            <w:r>
              <w:rPr>
                <w:bCs/>
                <w:color w:val="202124"/>
                <w:sz w:val="16"/>
                <w:szCs w:val="16"/>
              </w:rPr>
              <w:t>X</w:t>
            </w:r>
          </w:p>
        </w:tc>
        <w:tc>
          <w:tcPr>
            <w:tcW w:w="480" w:type="dxa"/>
          </w:tcPr>
          <w:p w14:paraId="5B8A006C" w14:textId="77777777" w:rsidR="003177BA" w:rsidRPr="00BC6D1B" w:rsidRDefault="003177BA" w:rsidP="00E34A5A">
            <w:pPr>
              <w:rPr>
                <w:bCs/>
                <w:sz w:val="18"/>
                <w:szCs w:val="18"/>
              </w:rPr>
            </w:pPr>
          </w:p>
        </w:tc>
        <w:tc>
          <w:tcPr>
            <w:tcW w:w="481" w:type="dxa"/>
          </w:tcPr>
          <w:p w14:paraId="583F18CF" w14:textId="77777777" w:rsidR="003177BA" w:rsidRPr="00BC6D1B" w:rsidRDefault="003177BA" w:rsidP="00E34A5A">
            <w:pPr>
              <w:rPr>
                <w:bCs/>
                <w:sz w:val="18"/>
                <w:szCs w:val="18"/>
              </w:rPr>
            </w:pPr>
            <w:r>
              <w:rPr>
                <w:bCs/>
                <w:color w:val="202124"/>
                <w:sz w:val="16"/>
                <w:szCs w:val="16"/>
              </w:rPr>
              <w:t>X</w:t>
            </w:r>
          </w:p>
        </w:tc>
        <w:tc>
          <w:tcPr>
            <w:tcW w:w="481" w:type="dxa"/>
          </w:tcPr>
          <w:p w14:paraId="07A7946B" w14:textId="77777777" w:rsidR="003177BA" w:rsidRPr="00BC6D1B" w:rsidRDefault="003177BA" w:rsidP="00E34A5A">
            <w:pPr>
              <w:rPr>
                <w:bCs/>
                <w:sz w:val="18"/>
                <w:szCs w:val="18"/>
              </w:rPr>
            </w:pPr>
            <w:r>
              <w:rPr>
                <w:bCs/>
                <w:color w:val="202124"/>
                <w:sz w:val="16"/>
                <w:szCs w:val="16"/>
              </w:rPr>
              <w:t>X</w:t>
            </w:r>
          </w:p>
        </w:tc>
        <w:tc>
          <w:tcPr>
            <w:tcW w:w="480" w:type="dxa"/>
          </w:tcPr>
          <w:p w14:paraId="42F590D5" w14:textId="77777777" w:rsidR="003177BA" w:rsidRPr="00BC6D1B" w:rsidRDefault="003177BA" w:rsidP="00E34A5A">
            <w:pPr>
              <w:rPr>
                <w:bCs/>
                <w:sz w:val="18"/>
                <w:szCs w:val="18"/>
              </w:rPr>
            </w:pPr>
            <w:r>
              <w:rPr>
                <w:bCs/>
                <w:color w:val="202124"/>
                <w:sz w:val="16"/>
                <w:szCs w:val="16"/>
              </w:rPr>
              <w:t>X</w:t>
            </w:r>
          </w:p>
        </w:tc>
        <w:tc>
          <w:tcPr>
            <w:tcW w:w="481" w:type="dxa"/>
          </w:tcPr>
          <w:p w14:paraId="61C20B8D" w14:textId="77777777" w:rsidR="003177BA" w:rsidRPr="00BC6D1B" w:rsidRDefault="003177BA" w:rsidP="00E34A5A">
            <w:pPr>
              <w:rPr>
                <w:bCs/>
                <w:sz w:val="18"/>
                <w:szCs w:val="18"/>
              </w:rPr>
            </w:pPr>
            <w:r>
              <w:rPr>
                <w:bCs/>
                <w:color w:val="202124"/>
                <w:sz w:val="16"/>
                <w:szCs w:val="16"/>
              </w:rPr>
              <w:t>X</w:t>
            </w:r>
          </w:p>
        </w:tc>
        <w:tc>
          <w:tcPr>
            <w:tcW w:w="480" w:type="dxa"/>
          </w:tcPr>
          <w:p w14:paraId="6C4207B2" w14:textId="77777777" w:rsidR="003177BA" w:rsidRPr="00BC6D1B" w:rsidRDefault="003177BA" w:rsidP="00E34A5A">
            <w:pPr>
              <w:rPr>
                <w:bCs/>
                <w:sz w:val="18"/>
                <w:szCs w:val="18"/>
              </w:rPr>
            </w:pPr>
          </w:p>
        </w:tc>
        <w:tc>
          <w:tcPr>
            <w:tcW w:w="481" w:type="dxa"/>
          </w:tcPr>
          <w:p w14:paraId="3C2E31F3" w14:textId="77777777" w:rsidR="003177BA" w:rsidRPr="00BC6D1B" w:rsidRDefault="003177BA" w:rsidP="00E34A5A">
            <w:pPr>
              <w:rPr>
                <w:bCs/>
                <w:sz w:val="18"/>
                <w:szCs w:val="18"/>
              </w:rPr>
            </w:pPr>
            <w:r>
              <w:rPr>
                <w:bCs/>
                <w:color w:val="202124"/>
                <w:sz w:val="16"/>
                <w:szCs w:val="16"/>
              </w:rPr>
              <w:t>X</w:t>
            </w:r>
          </w:p>
        </w:tc>
        <w:tc>
          <w:tcPr>
            <w:tcW w:w="504" w:type="dxa"/>
          </w:tcPr>
          <w:p w14:paraId="533EFB89" w14:textId="77777777" w:rsidR="003177BA" w:rsidRPr="00BC6D1B" w:rsidRDefault="003177BA" w:rsidP="00E34A5A">
            <w:pPr>
              <w:rPr>
                <w:bCs/>
                <w:sz w:val="18"/>
                <w:szCs w:val="18"/>
              </w:rPr>
            </w:pPr>
            <w:r>
              <w:rPr>
                <w:bCs/>
                <w:color w:val="202124"/>
                <w:sz w:val="16"/>
                <w:szCs w:val="16"/>
              </w:rPr>
              <w:t>X</w:t>
            </w:r>
          </w:p>
        </w:tc>
        <w:tc>
          <w:tcPr>
            <w:tcW w:w="457" w:type="dxa"/>
          </w:tcPr>
          <w:p w14:paraId="3244A2D1" w14:textId="77777777" w:rsidR="003177BA" w:rsidRPr="00BC6D1B" w:rsidRDefault="003177BA" w:rsidP="00E34A5A">
            <w:pPr>
              <w:rPr>
                <w:bCs/>
                <w:sz w:val="18"/>
                <w:szCs w:val="18"/>
              </w:rPr>
            </w:pPr>
          </w:p>
        </w:tc>
        <w:tc>
          <w:tcPr>
            <w:tcW w:w="481" w:type="dxa"/>
          </w:tcPr>
          <w:p w14:paraId="0E2702EC" w14:textId="77777777" w:rsidR="003177BA" w:rsidRPr="00BC6D1B" w:rsidRDefault="003177BA" w:rsidP="00E34A5A">
            <w:pPr>
              <w:rPr>
                <w:bCs/>
                <w:sz w:val="18"/>
                <w:szCs w:val="18"/>
              </w:rPr>
            </w:pPr>
          </w:p>
        </w:tc>
        <w:tc>
          <w:tcPr>
            <w:tcW w:w="480" w:type="dxa"/>
          </w:tcPr>
          <w:p w14:paraId="09A7C6CB" w14:textId="77777777" w:rsidR="003177BA" w:rsidRPr="00BC6D1B" w:rsidRDefault="003177BA" w:rsidP="00E34A5A">
            <w:pPr>
              <w:rPr>
                <w:bCs/>
                <w:sz w:val="18"/>
                <w:szCs w:val="18"/>
              </w:rPr>
            </w:pPr>
            <w:r>
              <w:rPr>
                <w:bCs/>
                <w:color w:val="202124"/>
                <w:sz w:val="16"/>
                <w:szCs w:val="16"/>
              </w:rPr>
              <w:t>X</w:t>
            </w:r>
          </w:p>
        </w:tc>
        <w:tc>
          <w:tcPr>
            <w:tcW w:w="481" w:type="dxa"/>
          </w:tcPr>
          <w:p w14:paraId="04820FEC" w14:textId="77777777" w:rsidR="003177BA" w:rsidRPr="00BC6D1B" w:rsidRDefault="003177BA" w:rsidP="00E34A5A">
            <w:pPr>
              <w:rPr>
                <w:bCs/>
                <w:sz w:val="18"/>
                <w:szCs w:val="18"/>
              </w:rPr>
            </w:pPr>
            <w:r>
              <w:rPr>
                <w:bCs/>
                <w:color w:val="202124"/>
                <w:sz w:val="16"/>
                <w:szCs w:val="16"/>
              </w:rPr>
              <w:t>X</w:t>
            </w:r>
          </w:p>
        </w:tc>
        <w:tc>
          <w:tcPr>
            <w:tcW w:w="481" w:type="dxa"/>
          </w:tcPr>
          <w:p w14:paraId="0CA990BA" w14:textId="77777777" w:rsidR="003177BA" w:rsidRPr="00BC6D1B" w:rsidRDefault="003177BA" w:rsidP="00E34A5A">
            <w:pPr>
              <w:rPr>
                <w:bCs/>
                <w:sz w:val="18"/>
                <w:szCs w:val="18"/>
              </w:rPr>
            </w:pPr>
          </w:p>
        </w:tc>
        <w:tc>
          <w:tcPr>
            <w:tcW w:w="481" w:type="dxa"/>
          </w:tcPr>
          <w:p w14:paraId="6021E7B1" w14:textId="77777777" w:rsidR="003177BA" w:rsidRPr="00BC6D1B" w:rsidRDefault="003177BA" w:rsidP="00E34A5A">
            <w:pPr>
              <w:rPr>
                <w:bCs/>
                <w:sz w:val="18"/>
                <w:szCs w:val="18"/>
              </w:rPr>
            </w:pPr>
          </w:p>
        </w:tc>
      </w:tr>
      <w:tr w:rsidR="003177BA" w:rsidRPr="005D4C1A" w14:paraId="04203B91" w14:textId="77777777" w:rsidTr="00E34A5A">
        <w:trPr>
          <w:trHeight w:val="49"/>
          <w:jc w:val="center"/>
        </w:trPr>
        <w:tc>
          <w:tcPr>
            <w:tcW w:w="1440" w:type="dxa"/>
            <w:vMerge/>
          </w:tcPr>
          <w:p w14:paraId="2C115285" w14:textId="77777777" w:rsidR="003177BA" w:rsidRPr="00F24D0D" w:rsidRDefault="003177BA" w:rsidP="00E34A5A">
            <w:pPr>
              <w:rPr>
                <w:b/>
                <w:sz w:val="16"/>
                <w:szCs w:val="16"/>
              </w:rPr>
            </w:pPr>
          </w:p>
        </w:tc>
        <w:tc>
          <w:tcPr>
            <w:tcW w:w="1211" w:type="dxa"/>
          </w:tcPr>
          <w:p w14:paraId="2F977768" w14:textId="77777777" w:rsidR="003177BA" w:rsidRPr="00BC6D1B" w:rsidRDefault="003177BA" w:rsidP="00E34A5A">
            <w:pPr>
              <w:rPr>
                <w:bCs/>
                <w:sz w:val="18"/>
                <w:szCs w:val="18"/>
              </w:rPr>
            </w:pPr>
            <w:r w:rsidRPr="00BC6D1B">
              <w:rPr>
                <w:bCs/>
                <w:sz w:val="16"/>
                <w:szCs w:val="16"/>
              </w:rPr>
              <w:t>CLO5: Evaluate self-sufficiency by exploring the field of Inclusive Education and will develop the skill of reflection and observation</w:t>
            </w:r>
          </w:p>
        </w:tc>
        <w:tc>
          <w:tcPr>
            <w:tcW w:w="1451" w:type="dxa"/>
          </w:tcPr>
          <w:p w14:paraId="60CCA85F" w14:textId="77777777" w:rsidR="003177BA" w:rsidRPr="00BC6D1B" w:rsidRDefault="003177BA" w:rsidP="00E34A5A">
            <w:pPr>
              <w:contextualSpacing/>
              <w:rPr>
                <w:bCs/>
                <w:color w:val="000000"/>
                <w:spacing w:val="-8"/>
                <w:sz w:val="16"/>
                <w:szCs w:val="16"/>
                <w:bdr w:val="none" w:sz="0" w:space="0" w:color="auto" w:frame="1"/>
                <w:shd w:val="clear" w:color="auto" w:fill="FFFFFF"/>
              </w:rPr>
            </w:pPr>
            <w:r w:rsidRPr="00BC6D1B">
              <w:rPr>
                <w:bCs/>
                <w:sz w:val="16"/>
                <w:szCs w:val="16"/>
                <w:shd w:val="clear" w:color="auto" w:fill="FFFFFF"/>
              </w:rPr>
              <w:t xml:space="preserve"> </w:t>
            </w:r>
            <w:r w:rsidRPr="00BC6D1B">
              <w:rPr>
                <w:bCs/>
                <w:color w:val="000000"/>
                <w:sz w:val="16"/>
                <w:szCs w:val="16"/>
                <w:shd w:val="clear" w:color="auto" w:fill="FFFFFF"/>
              </w:rPr>
              <w:t>Leadership</w:t>
            </w:r>
            <w:r w:rsidRPr="00BC6D1B">
              <w:rPr>
                <w:bCs/>
                <w:color w:val="000000"/>
                <w:spacing w:val="-2"/>
                <w:sz w:val="16"/>
                <w:szCs w:val="16"/>
                <w:bdr w:val="none" w:sz="0" w:space="0" w:color="auto" w:frame="1"/>
                <w:shd w:val="clear" w:color="auto" w:fill="FFFFFF"/>
              </w:rPr>
              <w:t> </w:t>
            </w:r>
            <w:r w:rsidRPr="00BC6D1B">
              <w:rPr>
                <w:bCs/>
                <w:color w:val="000000"/>
                <w:sz w:val="16"/>
                <w:szCs w:val="16"/>
                <w:shd w:val="clear" w:color="auto" w:fill="FFFFFF"/>
              </w:rPr>
              <w:t>&amp;</w:t>
            </w:r>
            <w:r w:rsidRPr="00BC6D1B">
              <w:rPr>
                <w:bCs/>
                <w:color w:val="000000"/>
                <w:spacing w:val="-8"/>
                <w:sz w:val="16"/>
                <w:szCs w:val="16"/>
                <w:bdr w:val="none" w:sz="0" w:space="0" w:color="auto" w:frame="1"/>
                <w:shd w:val="clear" w:color="auto" w:fill="FFFFFF"/>
              </w:rPr>
              <w:t> </w:t>
            </w:r>
          </w:p>
          <w:p w14:paraId="26642B51" w14:textId="77777777" w:rsidR="003177BA" w:rsidRPr="00BC6D1B" w:rsidRDefault="003177BA" w:rsidP="00E34A5A">
            <w:pPr>
              <w:rPr>
                <w:bCs/>
                <w:sz w:val="18"/>
                <w:szCs w:val="18"/>
              </w:rPr>
            </w:pPr>
            <w:r w:rsidRPr="00BC6D1B">
              <w:rPr>
                <w:bCs/>
                <w:color w:val="000000"/>
                <w:sz w:val="16"/>
                <w:szCs w:val="16"/>
                <w:shd w:val="clear" w:color="auto" w:fill="FFFFFF"/>
              </w:rPr>
              <w:t>Teamwork,</w:t>
            </w:r>
            <w:r w:rsidRPr="00BC6D1B">
              <w:rPr>
                <w:bCs/>
                <w:sz w:val="16"/>
                <w:szCs w:val="16"/>
                <w:shd w:val="clear" w:color="auto" w:fill="FFFFFF"/>
              </w:rPr>
              <w:t xml:space="preserve"> Decision</w:t>
            </w:r>
            <w:r w:rsidRPr="00BC6D1B">
              <w:rPr>
                <w:bCs/>
                <w:color w:val="000000"/>
                <w:sz w:val="16"/>
                <w:szCs w:val="16"/>
                <w:shd w:val="clear" w:color="auto" w:fill="FFFFFF"/>
              </w:rPr>
              <w:t>-Making</w:t>
            </w:r>
            <w:r w:rsidRPr="00BC6D1B">
              <w:rPr>
                <w:bCs/>
                <w:color w:val="000000"/>
                <w:spacing w:val="-6"/>
                <w:sz w:val="16"/>
                <w:szCs w:val="16"/>
                <w:bdr w:val="none" w:sz="0" w:space="0" w:color="auto" w:frame="1"/>
                <w:shd w:val="clear" w:color="auto" w:fill="FFFFFF"/>
              </w:rPr>
              <w:t> </w:t>
            </w:r>
            <w:r w:rsidRPr="00BC6D1B">
              <w:rPr>
                <w:bCs/>
                <w:color w:val="000000"/>
                <w:sz w:val="16"/>
                <w:szCs w:val="16"/>
                <w:shd w:val="clear" w:color="auto" w:fill="FFFFFF"/>
              </w:rPr>
              <w:t>Ability </w:t>
            </w:r>
          </w:p>
        </w:tc>
        <w:tc>
          <w:tcPr>
            <w:tcW w:w="480" w:type="dxa"/>
          </w:tcPr>
          <w:p w14:paraId="6BDE7DFE" w14:textId="77777777" w:rsidR="003177BA" w:rsidRPr="00BC6D1B" w:rsidRDefault="003177BA" w:rsidP="00E34A5A">
            <w:pPr>
              <w:rPr>
                <w:bCs/>
                <w:sz w:val="18"/>
                <w:szCs w:val="18"/>
              </w:rPr>
            </w:pPr>
            <w:r>
              <w:rPr>
                <w:bCs/>
                <w:color w:val="202124"/>
                <w:sz w:val="16"/>
                <w:szCs w:val="16"/>
              </w:rPr>
              <w:t>X</w:t>
            </w:r>
          </w:p>
        </w:tc>
        <w:tc>
          <w:tcPr>
            <w:tcW w:w="481" w:type="dxa"/>
          </w:tcPr>
          <w:p w14:paraId="5194629F" w14:textId="77777777" w:rsidR="003177BA" w:rsidRPr="00BC6D1B" w:rsidRDefault="003177BA" w:rsidP="00E34A5A">
            <w:pPr>
              <w:rPr>
                <w:bCs/>
                <w:sz w:val="18"/>
                <w:szCs w:val="18"/>
              </w:rPr>
            </w:pPr>
            <w:r>
              <w:rPr>
                <w:bCs/>
                <w:color w:val="202124"/>
                <w:sz w:val="16"/>
                <w:szCs w:val="16"/>
              </w:rPr>
              <w:t>X</w:t>
            </w:r>
          </w:p>
        </w:tc>
        <w:tc>
          <w:tcPr>
            <w:tcW w:w="480" w:type="dxa"/>
          </w:tcPr>
          <w:p w14:paraId="44985696" w14:textId="77777777" w:rsidR="003177BA" w:rsidRPr="00BC6D1B" w:rsidRDefault="003177BA" w:rsidP="00E34A5A">
            <w:pPr>
              <w:rPr>
                <w:bCs/>
                <w:sz w:val="18"/>
                <w:szCs w:val="18"/>
              </w:rPr>
            </w:pPr>
          </w:p>
        </w:tc>
        <w:tc>
          <w:tcPr>
            <w:tcW w:w="481" w:type="dxa"/>
          </w:tcPr>
          <w:p w14:paraId="233E96C1" w14:textId="77777777" w:rsidR="003177BA" w:rsidRPr="00BC6D1B" w:rsidRDefault="003177BA" w:rsidP="00E34A5A">
            <w:pPr>
              <w:rPr>
                <w:bCs/>
                <w:sz w:val="18"/>
                <w:szCs w:val="18"/>
              </w:rPr>
            </w:pPr>
            <w:r>
              <w:rPr>
                <w:bCs/>
                <w:color w:val="202124"/>
                <w:sz w:val="16"/>
                <w:szCs w:val="16"/>
              </w:rPr>
              <w:t>X</w:t>
            </w:r>
          </w:p>
        </w:tc>
        <w:tc>
          <w:tcPr>
            <w:tcW w:w="481" w:type="dxa"/>
          </w:tcPr>
          <w:p w14:paraId="332A30EC" w14:textId="77777777" w:rsidR="003177BA" w:rsidRPr="00BC6D1B" w:rsidRDefault="003177BA" w:rsidP="00E34A5A">
            <w:pPr>
              <w:rPr>
                <w:bCs/>
                <w:sz w:val="18"/>
                <w:szCs w:val="18"/>
              </w:rPr>
            </w:pPr>
            <w:r>
              <w:rPr>
                <w:bCs/>
                <w:color w:val="202124"/>
                <w:sz w:val="16"/>
                <w:szCs w:val="16"/>
              </w:rPr>
              <w:t>X</w:t>
            </w:r>
          </w:p>
        </w:tc>
        <w:tc>
          <w:tcPr>
            <w:tcW w:w="480" w:type="dxa"/>
          </w:tcPr>
          <w:p w14:paraId="74A39A29" w14:textId="77777777" w:rsidR="003177BA" w:rsidRPr="00BC6D1B" w:rsidRDefault="003177BA" w:rsidP="00E34A5A">
            <w:pPr>
              <w:rPr>
                <w:bCs/>
                <w:sz w:val="18"/>
                <w:szCs w:val="18"/>
              </w:rPr>
            </w:pPr>
            <w:r>
              <w:rPr>
                <w:bCs/>
                <w:color w:val="202124"/>
                <w:sz w:val="16"/>
                <w:szCs w:val="16"/>
              </w:rPr>
              <w:t>X</w:t>
            </w:r>
          </w:p>
        </w:tc>
        <w:tc>
          <w:tcPr>
            <w:tcW w:w="481" w:type="dxa"/>
          </w:tcPr>
          <w:p w14:paraId="435DFB39" w14:textId="77777777" w:rsidR="003177BA" w:rsidRPr="00BC6D1B" w:rsidRDefault="003177BA" w:rsidP="00E34A5A">
            <w:pPr>
              <w:rPr>
                <w:bCs/>
                <w:sz w:val="18"/>
                <w:szCs w:val="18"/>
              </w:rPr>
            </w:pPr>
            <w:r>
              <w:rPr>
                <w:bCs/>
                <w:color w:val="202124"/>
                <w:sz w:val="16"/>
                <w:szCs w:val="16"/>
              </w:rPr>
              <w:t>X</w:t>
            </w:r>
          </w:p>
        </w:tc>
        <w:tc>
          <w:tcPr>
            <w:tcW w:w="480" w:type="dxa"/>
          </w:tcPr>
          <w:p w14:paraId="077B9BF1" w14:textId="77777777" w:rsidR="003177BA" w:rsidRPr="00BC6D1B" w:rsidRDefault="003177BA" w:rsidP="00E34A5A">
            <w:pPr>
              <w:rPr>
                <w:bCs/>
                <w:sz w:val="18"/>
                <w:szCs w:val="18"/>
              </w:rPr>
            </w:pPr>
          </w:p>
        </w:tc>
        <w:tc>
          <w:tcPr>
            <w:tcW w:w="481" w:type="dxa"/>
          </w:tcPr>
          <w:p w14:paraId="2C1A250C" w14:textId="77777777" w:rsidR="003177BA" w:rsidRPr="00BC6D1B" w:rsidRDefault="003177BA" w:rsidP="00E34A5A">
            <w:pPr>
              <w:rPr>
                <w:bCs/>
                <w:sz w:val="18"/>
                <w:szCs w:val="18"/>
              </w:rPr>
            </w:pPr>
            <w:r>
              <w:rPr>
                <w:bCs/>
                <w:color w:val="202124"/>
                <w:sz w:val="16"/>
                <w:szCs w:val="16"/>
              </w:rPr>
              <w:t>X</w:t>
            </w:r>
          </w:p>
        </w:tc>
        <w:tc>
          <w:tcPr>
            <w:tcW w:w="504" w:type="dxa"/>
          </w:tcPr>
          <w:p w14:paraId="020C158E" w14:textId="77777777" w:rsidR="003177BA" w:rsidRPr="00BC6D1B" w:rsidRDefault="003177BA" w:rsidP="00E34A5A">
            <w:pPr>
              <w:rPr>
                <w:bCs/>
                <w:sz w:val="18"/>
                <w:szCs w:val="18"/>
              </w:rPr>
            </w:pPr>
            <w:r>
              <w:rPr>
                <w:bCs/>
                <w:color w:val="202124"/>
                <w:sz w:val="16"/>
                <w:szCs w:val="16"/>
              </w:rPr>
              <w:t>X</w:t>
            </w:r>
          </w:p>
        </w:tc>
        <w:tc>
          <w:tcPr>
            <w:tcW w:w="457" w:type="dxa"/>
          </w:tcPr>
          <w:p w14:paraId="24A3940C" w14:textId="77777777" w:rsidR="003177BA" w:rsidRPr="00BC6D1B" w:rsidRDefault="003177BA" w:rsidP="00E34A5A">
            <w:pPr>
              <w:rPr>
                <w:bCs/>
                <w:sz w:val="18"/>
                <w:szCs w:val="18"/>
              </w:rPr>
            </w:pPr>
          </w:p>
        </w:tc>
        <w:tc>
          <w:tcPr>
            <w:tcW w:w="481" w:type="dxa"/>
          </w:tcPr>
          <w:p w14:paraId="32735153" w14:textId="77777777" w:rsidR="003177BA" w:rsidRPr="00BC6D1B" w:rsidRDefault="003177BA" w:rsidP="00E34A5A">
            <w:pPr>
              <w:rPr>
                <w:bCs/>
                <w:sz w:val="18"/>
                <w:szCs w:val="18"/>
              </w:rPr>
            </w:pPr>
          </w:p>
        </w:tc>
        <w:tc>
          <w:tcPr>
            <w:tcW w:w="480" w:type="dxa"/>
          </w:tcPr>
          <w:p w14:paraId="0D03BA24" w14:textId="77777777" w:rsidR="003177BA" w:rsidRPr="00BC6D1B" w:rsidRDefault="003177BA" w:rsidP="00E34A5A">
            <w:pPr>
              <w:rPr>
                <w:bCs/>
                <w:sz w:val="18"/>
                <w:szCs w:val="18"/>
              </w:rPr>
            </w:pPr>
            <w:r>
              <w:rPr>
                <w:bCs/>
                <w:color w:val="202124"/>
                <w:sz w:val="16"/>
                <w:szCs w:val="16"/>
              </w:rPr>
              <w:t>X</w:t>
            </w:r>
          </w:p>
        </w:tc>
        <w:tc>
          <w:tcPr>
            <w:tcW w:w="481" w:type="dxa"/>
          </w:tcPr>
          <w:p w14:paraId="6308BA83" w14:textId="77777777" w:rsidR="003177BA" w:rsidRPr="00BC6D1B" w:rsidRDefault="003177BA" w:rsidP="00E34A5A">
            <w:pPr>
              <w:rPr>
                <w:bCs/>
                <w:sz w:val="18"/>
                <w:szCs w:val="18"/>
              </w:rPr>
            </w:pPr>
            <w:r>
              <w:rPr>
                <w:bCs/>
                <w:color w:val="202124"/>
                <w:sz w:val="16"/>
                <w:szCs w:val="16"/>
              </w:rPr>
              <w:t>X</w:t>
            </w:r>
          </w:p>
        </w:tc>
        <w:tc>
          <w:tcPr>
            <w:tcW w:w="481" w:type="dxa"/>
          </w:tcPr>
          <w:p w14:paraId="60E81FB6" w14:textId="77777777" w:rsidR="003177BA" w:rsidRPr="00BC6D1B" w:rsidRDefault="003177BA" w:rsidP="00E34A5A">
            <w:pPr>
              <w:rPr>
                <w:bCs/>
                <w:sz w:val="18"/>
                <w:szCs w:val="18"/>
              </w:rPr>
            </w:pPr>
            <w:r w:rsidRPr="00BC6D1B">
              <w:rPr>
                <w:bCs/>
                <w:color w:val="000000"/>
                <w:sz w:val="16"/>
                <w:szCs w:val="16"/>
              </w:rPr>
              <w:t> </w:t>
            </w:r>
          </w:p>
        </w:tc>
        <w:tc>
          <w:tcPr>
            <w:tcW w:w="481" w:type="dxa"/>
          </w:tcPr>
          <w:p w14:paraId="44156714" w14:textId="77777777" w:rsidR="003177BA" w:rsidRPr="00BC6D1B" w:rsidRDefault="003177BA" w:rsidP="00E34A5A">
            <w:pPr>
              <w:rPr>
                <w:bCs/>
                <w:sz w:val="18"/>
                <w:szCs w:val="18"/>
              </w:rPr>
            </w:pPr>
          </w:p>
        </w:tc>
      </w:tr>
      <w:tr w:rsidR="003177BA" w:rsidRPr="005D4C1A" w14:paraId="46FFC7EA" w14:textId="77777777" w:rsidTr="00E34A5A">
        <w:trPr>
          <w:trHeight w:val="49"/>
          <w:jc w:val="center"/>
        </w:trPr>
        <w:tc>
          <w:tcPr>
            <w:tcW w:w="1440" w:type="dxa"/>
            <w:vMerge/>
          </w:tcPr>
          <w:p w14:paraId="6399E039" w14:textId="77777777" w:rsidR="003177BA" w:rsidRPr="00F24D0D" w:rsidRDefault="003177BA" w:rsidP="00E34A5A">
            <w:pPr>
              <w:rPr>
                <w:b/>
                <w:sz w:val="16"/>
                <w:szCs w:val="16"/>
              </w:rPr>
            </w:pPr>
          </w:p>
        </w:tc>
        <w:tc>
          <w:tcPr>
            <w:tcW w:w="1211" w:type="dxa"/>
          </w:tcPr>
          <w:p w14:paraId="213BCD8A" w14:textId="77777777" w:rsidR="003177BA" w:rsidRPr="00BC6D1B" w:rsidRDefault="003177BA" w:rsidP="00E34A5A">
            <w:pPr>
              <w:rPr>
                <w:bCs/>
                <w:sz w:val="18"/>
                <w:szCs w:val="18"/>
              </w:rPr>
            </w:pPr>
            <w:r w:rsidRPr="00BC6D1B">
              <w:rPr>
                <w:bCs/>
              </w:rPr>
              <w:t xml:space="preserve"> </w:t>
            </w:r>
            <w:r w:rsidRPr="00BC6D1B">
              <w:rPr>
                <w:bCs/>
                <w:color w:val="000000"/>
                <w:sz w:val="16"/>
                <w:szCs w:val="16"/>
                <w:shd w:val="clear" w:color="auto" w:fill="FFFFFF"/>
              </w:rPr>
              <w:t>CLO6:</w:t>
            </w:r>
            <w:r w:rsidRPr="00BC6D1B">
              <w:rPr>
                <w:bCs/>
                <w:color w:val="000000"/>
                <w:sz w:val="16"/>
                <w:szCs w:val="16"/>
                <w:shd w:val="clear" w:color="auto" w:fill="FFFFFF"/>
              </w:rPr>
              <w:tab/>
              <w:t xml:space="preserve"> Create the working processes of Teacher Education Institutions with field observations </w:t>
            </w:r>
          </w:p>
        </w:tc>
        <w:tc>
          <w:tcPr>
            <w:tcW w:w="1451" w:type="dxa"/>
          </w:tcPr>
          <w:p w14:paraId="0E48F104" w14:textId="77777777" w:rsidR="003177BA" w:rsidRPr="00BC6D1B" w:rsidRDefault="003177BA" w:rsidP="00E34A5A">
            <w:pPr>
              <w:rPr>
                <w:bCs/>
                <w:sz w:val="18"/>
                <w:szCs w:val="18"/>
              </w:rPr>
            </w:pPr>
            <w:r w:rsidRPr="00BC6D1B">
              <w:rPr>
                <w:bCs/>
                <w:color w:val="000000"/>
                <w:sz w:val="16"/>
                <w:szCs w:val="16"/>
                <w:shd w:val="clear" w:color="auto" w:fill="FFFFFF"/>
              </w:rPr>
              <w:t>To combine creativity and reflective thinking to critically evaluate innovative ideas</w:t>
            </w:r>
          </w:p>
        </w:tc>
        <w:tc>
          <w:tcPr>
            <w:tcW w:w="480" w:type="dxa"/>
          </w:tcPr>
          <w:p w14:paraId="1F52DDAD" w14:textId="77777777" w:rsidR="003177BA" w:rsidRPr="00BC6D1B" w:rsidRDefault="003177BA" w:rsidP="00E34A5A">
            <w:pPr>
              <w:rPr>
                <w:bCs/>
                <w:sz w:val="18"/>
                <w:szCs w:val="18"/>
              </w:rPr>
            </w:pPr>
            <w:r>
              <w:rPr>
                <w:bCs/>
                <w:color w:val="202124"/>
                <w:sz w:val="16"/>
                <w:szCs w:val="16"/>
              </w:rPr>
              <w:t>X</w:t>
            </w:r>
          </w:p>
        </w:tc>
        <w:tc>
          <w:tcPr>
            <w:tcW w:w="481" w:type="dxa"/>
          </w:tcPr>
          <w:p w14:paraId="490F0AAB" w14:textId="77777777" w:rsidR="003177BA" w:rsidRPr="00BC6D1B" w:rsidRDefault="003177BA" w:rsidP="00E34A5A">
            <w:pPr>
              <w:rPr>
                <w:bCs/>
                <w:sz w:val="18"/>
                <w:szCs w:val="18"/>
              </w:rPr>
            </w:pPr>
            <w:r>
              <w:rPr>
                <w:bCs/>
                <w:color w:val="202124"/>
                <w:sz w:val="16"/>
                <w:szCs w:val="16"/>
              </w:rPr>
              <w:t>X</w:t>
            </w:r>
          </w:p>
        </w:tc>
        <w:tc>
          <w:tcPr>
            <w:tcW w:w="480" w:type="dxa"/>
          </w:tcPr>
          <w:p w14:paraId="61190D46" w14:textId="77777777" w:rsidR="003177BA" w:rsidRPr="00BC6D1B" w:rsidRDefault="003177BA" w:rsidP="00E34A5A">
            <w:pPr>
              <w:rPr>
                <w:bCs/>
                <w:sz w:val="18"/>
                <w:szCs w:val="18"/>
              </w:rPr>
            </w:pPr>
          </w:p>
        </w:tc>
        <w:tc>
          <w:tcPr>
            <w:tcW w:w="481" w:type="dxa"/>
          </w:tcPr>
          <w:p w14:paraId="191F1764" w14:textId="77777777" w:rsidR="003177BA" w:rsidRPr="00BC6D1B" w:rsidRDefault="003177BA" w:rsidP="00E34A5A">
            <w:pPr>
              <w:rPr>
                <w:bCs/>
                <w:sz w:val="18"/>
                <w:szCs w:val="18"/>
              </w:rPr>
            </w:pPr>
            <w:r>
              <w:rPr>
                <w:bCs/>
                <w:color w:val="202124"/>
                <w:sz w:val="16"/>
                <w:szCs w:val="16"/>
              </w:rPr>
              <w:t>X</w:t>
            </w:r>
          </w:p>
        </w:tc>
        <w:tc>
          <w:tcPr>
            <w:tcW w:w="481" w:type="dxa"/>
          </w:tcPr>
          <w:p w14:paraId="58D10C73" w14:textId="77777777" w:rsidR="003177BA" w:rsidRPr="00BC6D1B" w:rsidRDefault="003177BA" w:rsidP="00E34A5A">
            <w:pPr>
              <w:rPr>
                <w:bCs/>
                <w:sz w:val="18"/>
                <w:szCs w:val="18"/>
              </w:rPr>
            </w:pPr>
            <w:r>
              <w:rPr>
                <w:bCs/>
                <w:color w:val="202124"/>
                <w:sz w:val="16"/>
                <w:szCs w:val="16"/>
              </w:rPr>
              <w:t>X</w:t>
            </w:r>
          </w:p>
        </w:tc>
        <w:tc>
          <w:tcPr>
            <w:tcW w:w="480" w:type="dxa"/>
          </w:tcPr>
          <w:p w14:paraId="66D78FA9" w14:textId="77777777" w:rsidR="003177BA" w:rsidRPr="00BC6D1B" w:rsidRDefault="003177BA" w:rsidP="00E34A5A">
            <w:pPr>
              <w:rPr>
                <w:bCs/>
                <w:sz w:val="18"/>
                <w:szCs w:val="18"/>
              </w:rPr>
            </w:pPr>
            <w:r>
              <w:rPr>
                <w:bCs/>
                <w:color w:val="202124"/>
                <w:sz w:val="16"/>
                <w:szCs w:val="16"/>
              </w:rPr>
              <w:t>X</w:t>
            </w:r>
          </w:p>
        </w:tc>
        <w:tc>
          <w:tcPr>
            <w:tcW w:w="481" w:type="dxa"/>
          </w:tcPr>
          <w:p w14:paraId="76AF3835" w14:textId="77777777" w:rsidR="003177BA" w:rsidRPr="00BC6D1B" w:rsidRDefault="003177BA" w:rsidP="00E34A5A">
            <w:pPr>
              <w:rPr>
                <w:bCs/>
                <w:sz w:val="18"/>
                <w:szCs w:val="18"/>
              </w:rPr>
            </w:pPr>
          </w:p>
        </w:tc>
        <w:tc>
          <w:tcPr>
            <w:tcW w:w="480" w:type="dxa"/>
          </w:tcPr>
          <w:p w14:paraId="3B0C4616" w14:textId="77777777" w:rsidR="003177BA" w:rsidRPr="00BC6D1B" w:rsidRDefault="003177BA" w:rsidP="00E34A5A">
            <w:pPr>
              <w:rPr>
                <w:bCs/>
                <w:sz w:val="18"/>
                <w:szCs w:val="18"/>
              </w:rPr>
            </w:pPr>
          </w:p>
        </w:tc>
        <w:tc>
          <w:tcPr>
            <w:tcW w:w="481" w:type="dxa"/>
          </w:tcPr>
          <w:p w14:paraId="60E98525" w14:textId="77777777" w:rsidR="003177BA" w:rsidRPr="00BC6D1B" w:rsidRDefault="003177BA" w:rsidP="00E34A5A">
            <w:pPr>
              <w:rPr>
                <w:bCs/>
                <w:sz w:val="18"/>
                <w:szCs w:val="18"/>
              </w:rPr>
            </w:pPr>
            <w:r>
              <w:rPr>
                <w:bCs/>
                <w:color w:val="202124"/>
                <w:sz w:val="16"/>
                <w:szCs w:val="16"/>
              </w:rPr>
              <w:t>X</w:t>
            </w:r>
          </w:p>
        </w:tc>
        <w:tc>
          <w:tcPr>
            <w:tcW w:w="504" w:type="dxa"/>
          </w:tcPr>
          <w:p w14:paraId="79A5BD65" w14:textId="77777777" w:rsidR="003177BA" w:rsidRPr="00BC6D1B" w:rsidRDefault="003177BA" w:rsidP="00E34A5A">
            <w:pPr>
              <w:rPr>
                <w:bCs/>
                <w:sz w:val="18"/>
                <w:szCs w:val="18"/>
              </w:rPr>
            </w:pPr>
            <w:r>
              <w:rPr>
                <w:bCs/>
                <w:color w:val="202124"/>
                <w:sz w:val="16"/>
                <w:szCs w:val="16"/>
              </w:rPr>
              <w:t>X</w:t>
            </w:r>
          </w:p>
        </w:tc>
        <w:tc>
          <w:tcPr>
            <w:tcW w:w="457" w:type="dxa"/>
          </w:tcPr>
          <w:p w14:paraId="665FCD8A" w14:textId="77777777" w:rsidR="003177BA" w:rsidRPr="00BC6D1B" w:rsidRDefault="003177BA" w:rsidP="00E34A5A">
            <w:pPr>
              <w:rPr>
                <w:bCs/>
                <w:sz w:val="18"/>
                <w:szCs w:val="18"/>
              </w:rPr>
            </w:pPr>
          </w:p>
        </w:tc>
        <w:tc>
          <w:tcPr>
            <w:tcW w:w="481" w:type="dxa"/>
          </w:tcPr>
          <w:p w14:paraId="045D1F19" w14:textId="77777777" w:rsidR="003177BA" w:rsidRPr="00BC6D1B" w:rsidRDefault="003177BA" w:rsidP="00E34A5A">
            <w:pPr>
              <w:rPr>
                <w:bCs/>
                <w:sz w:val="18"/>
                <w:szCs w:val="18"/>
              </w:rPr>
            </w:pPr>
          </w:p>
        </w:tc>
        <w:tc>
          <w:tcPr>
            <w:tcW w:w="480" w:type="dxa"/>
          </w:tcPr>
          <w:p w14:paraId="037EAE25" w14:textId="77777777" w:rsidR="003177BA" w:rsidRPr="00BC6D1B" w:rsidRDefault="003177BA" w:rsidP="00E34A5A">
            <w:pPr>
              <w:rPr>
                <w:bCs/>
                <w:sz w:val="18"/>
                <w:szCs w:val="18"/>
              </w:rPr>
            </w:pPr>
            <w:r>
              <w:rPr>
                <w:bCs/>
                <w:color w:val="202124"/>
                <w:sz w:val="16"/>
                <w:szCs w:val="16"/>
              </w:rPr>
              <w:t>X</w:t>
            </w:r>
          </w:p>
        </w:tc>
        <w:tc>
          <w:tcPr>
            <w:tcW w:w="481" w:type="dxa"/>
          </w:tcPr>
          <w:p w14:paraId="2DEB6D6D" w14:textId="77777777" w:rsidR="003177BA" w:rsidRPr="00BC6D1B" w:rsidRDefault="003177BA" w:rsidP="00E34A5A">
            <w:pPr>
              <w:rPr>
                <w:bCs/>
                <w:sz w:val="18"/>
                <w:szCs w:val="18"/>
              </w:rPr>
            </w:pPr>
            <w:r>
              <w:rPr>
                <w:bCs/>
                <w:color w:val="202124"/>
                <w:sz w:val="16"/>
                <w:szCs w:val="16"/>
              </w:rPr>
              <w:t>X</w:t>
            </w:r>
          </w:p>
        </w:tc>
        <w:tc>
          <w:tcPr>
            <w:tcW w:w="481" w:type="dxa"/>
          </w:tcPr>
          <w:p w14:paraId="3BD1B9FA" w14:textId="77777777" w:rsidR="003177BA" w:rsidRPr="00BC6D1B" w:rsidRDefault="003177BA" w:rsidP="00E34A5A">
            <w:pPr>
              <w:rPr>
                <w:bCs/>
                <w:sz w:val="18"/>
                <w:szCs w:val="18"/>
              </w:rPr>
            </w:pPr>
          </w:p>
        </w:tc>
        <w:tc>
          <w:tcPr>
            <w:tcW w:w="481" w:type="dxa"/>
          </w:tcPr>
          <w:p w14:paraId="77D87B51" w14:textId="77777777" w:rsidR="003177BA" w:rsidRPr="00BC6D1B" w:rsidRDefault="003177BA" w:rsidP="00E34A5A">
            <w:pPr>
              <w:rPr>
                <w:bCs/>
                <w:sz w:val="18"/>
                <w:szCs w:val="18"/>
              </w:rPr>
            </w:pPr>
          </w:p>
        </w:tc>
      </w:tr>
      <w:tr w:rsidR="003177BA" w:rsidRPr="005D4C1A" w14:paraId="22162A7C" w14:textId="77777777" w:rsidTr="00E34A5A">
        <w:trPr>
          <w:trHeight w:val="172"/>
          <w:jc w:val="center"/>
        </w:trPr>
        <w:tc>
          <w:tcPr>
            <w:tcW w:w="1440" w:type="dxa"/>
          </w:tcPr>
          <w:p w14:paraId="5DA52EA7" w14:textId="77777777" w:rsidR="003177BA" w:rsidRPr="00F24D0D" w:rsidRDefault="003177BA" w:rsidP="00E34A5A">
            <w:pPr>
              <w:jc w:val="center"/>
              <w:rPr>
                <w:b/>
                <w:color w:val="FF0000"/>
                <w:sz w:val="16"/>
                <w:szCs w:val="16"/>
              </w:rPr>
            </w:pPr>
            <w:r w:rsidRPr="006B5615">
              <w:rPr>
                <w:b/>
                <w:sz w:val="24"/>
                <w:szCs w:val="24"/>
              </w:rPr>
              <w:t>Semester-II</w:t>
            </w:r>
          </w:p>
        </w:tc>
        <w:tc>
          <w:tcPr>
            <w:tcW w:w="1211" w:type="dxa"/>
          </w:tcPr>
          <w:p w14:paraId="24FBA3EC" w14:textId="77777777" w:rsidR="003177BA" w:rsidRPr="005D4C1A" w:rsidRDefault="003177BA" w:rsidP="00E34A5A">
            <w:pPr>
              <w:rPr>
                <w:bCs/>
                <w:sz w:val="18"/>
                <w:szCs w:val="18"/>
              </w:rPr>
            </w:pPr>
          </w:p>
        </w:tc>
        <w:tc>
          <w:tcPr>
            <w:tcW w:w="1451" w:type="dxa"/>
          </w:tcPr>
          <w:p w14:paraId="64CC53BF" w14:textId="77777777" w:rsidR="003177BA" w:rsidRPr="005D4C1A" w:rsidRDefault="003177BA" w:rsidP="00E34A5A">
            <w:pPr>
              <w:rPr>
                <w:bCs/>
                <w:sz w:val="18"/>
                <w:szCs w:val="18"/>
              </w:rPr>
            </w:pPr>
          </w:p>
        </w:tc>
        <w:tc>
          <w:tcPr>
            <w:tcW w:w="480" w:type="dxa"/>
          </w:tcPr>
          <w:p w14:paraId="0DB5BD60" w14:textId="77777777" w:rsidR="003177BA" w:rsidRPr="005D4C1A" w:rsidRDefault="003177BA" w:rsidP="00E34A5A">
            <w:pPr>
              <w:rPr>
                <w:bCs/>
                <w:sz w:val="18"/>
                <w:szCs w:val="18"/>
              </w:rPr>
            </w:pPr>
          </w:p>
        </w:tc>
        <w:tc>
          <w:tcPr>
            <w:tcW w:w="481" w:type="dxa"/>
          </w:tcPr>
          <w:p w14:paraId="102ED070" w14:textId="77777777" w:rsidR="003177BA" w:rsidRPr="005D4C1A" w:rsidRDefault="003177BA" w:rsidP="00E34A5A">
            <w:pPr>
              <w:rPr>
                <w:bCs/>
                <w:sz w:val="18"/>
                <w:szCs w:val="18"/>
              </w:rPr>
            </w:pPr>
          </w:p>
        </w:tc>
        <w:tc>
          <w:tcPr>
            <w:tcW w:w="480" w:type="dxa"/>
          </w:tcPr>
          <w:p w14:paraId="6EFF13E1" w14:textId="77777777" w:rsidR="003177BA" w:rsidRPr="005D4C1A" w:rsidRDefault="003177BA" w:rsidP="00E34A5A">
            <w:pPr>
              <w:rPr>
                <w:bCs/>
                <w:sz w:val="18"/>
                <w:szCs w:val="18"/>
              </w:rPr>
            </w:pPr>
          </w:p>
        </w:tc>
        <w:tc>
          <w:tcPr>
            <w:tcW w:w="481" w:type="dxa"/>
          </w:tcPr>
          <w:p w14:paraId="4AAA8B9C" w14:textId="77777777" w:rsidR="003177BA" w:rsidRPr="005D4C1A" w:rsidRDefault="003177BA" w:rsidP="00E34A5A">
            <w:pPr>
              <w:rPr>
                <w:bCs/>
                <w:sz w:val="18"/>
                <w:szCs w:val="18"/>
              </w:rPr>
            </w:pPr>
          </w:p>
        </w:tc>
        <w:tc>
          <w:tcPr>
            <w:tcW w:w="481" w:type="dxa"/>
          </w:tcPr>
          <w:p w14:paraId="0BBAB6AB" w14:textId="77777777" w:rsidR="003177BA" w:rsidRPr="005D4C1A" w:rsidRDefault="003177BA" w:rsidP="00E34A5A">
            <w:pPr>
              <w:rPr>
                <w:bCs/>
                <w:sz w:val="18"/>
                <w:szCs w:val="18"/>
              </w:rPr>
            </w:pPr>
          </w:p>
        </w:tc>
        <w:tc>
          <w:tcPr>
            <w:tcW w:w="480" w:type="dxa"/>
          </w:tcPr>
          <w:p w14:paraId="14FE6D2E" w14:textId="77777777" w:rsidR="003177BA" w:rsidRPr="005D4C1A" w:rsidRDefault="003177BA" w:rsidP="00E34A5A">
            <w:pPr>
              <w:rPr>
                <w:bCs/>
                <w:sz w:val="18"/>
                <w:szCs w:val="18"/>
              </w:rPr>
            </w:pPr>
          </w:p>
        </w:tc>
        <w:tc>
          <w:tcPr>
            <w:tcW w:w="481" w:type="dxa"/>
          </w:tcPr>
          <w:p w14:paraId="7FAF33E1" w14:textId="77777777" w:rsidR="003177BA" w:rsidRPr="005D4C1A" w:rsidRDefault="003177BA" w:rsidP="00E34A5A">
            <w:pPr>
              <w:rPr>
                <w:bCs/>
                <w:sz w:val="18"/>
                <w:szCs w:val="18"/>
              </w:rPr>
            </w:pPr>
          </w:p>
        </w:tc>
        <w:tc>
          <w:tcPr>
            <w:tcW w:w="480" w:type="dxa"/>
          </w:tcPr>
          <w:p w14:paraId="7F664B73" w14:textId="77777777" w:rsidR="003177BA" w:rsidRPr="005D4C1A" w:rsidRDefault="003177BA" w:rsidP="00E34A5A">
            <w:pPr>
              <w:rPr>
                <w:bCs/>
                <w:sz w:val="18"/>
                <w:szCs w:val="18"/>
              </w:rPr>
            </w:pPr>
          </w:p>
        </w:tc>
        <w:tc>
          <w:tcPr>
            <w:tcW w:w="481" w:type="dxa"/>
          </w:tcPr>
          <w:p w14:paraId="12697FC7" w14:textId="77777777" w:rsidR="003177BA" w:rsidRPr="005D4C1A" w:rsidRDefault="003177BA" w:rsidP="00E34A5A">
            <w:pPr>
              <w:rPr>
                <w:bCs/>
                <w:sz w:val="18"/>
                <w:szCs w:val="18"/>
              </w:rPr>
            </w:pPr>
          </w:p>
        </w:tc>
        <w:tc>
          <w:tcPr>
            <w:tcW w:w="504" w:type="dxa"/>
          </w:tcPr>
          <w:p w14:paraId="7457B8A7" w14:textId="77777777" w:rsidR="003177BA" w:rsidRPr="005D4C1A" w:rsidRDefault="003177BA" w:rsidP="00E34A5A">
            <w:pPr>
              <w:rPr>
                <w:bCs/>
                <w:sz w:val="18"/>
                <w:szCs w:val="18"/>
              </w:rPr>
            </w:pPr>
          </w:p>
        </w:tc>
        <w:tc>
          <w:tcPr>
            <w:tcW w:w="457" w:type="dxa"/>
          </w:tcPr>
          <w:p w14:paraId="6453C3D2" w14:textId="77777777" w:rsidR="003177BA" w:rsidRPr="005D4C1A" w:rsidRDefault="003177BA" w:rsidP="00E34A5A">
            <w:pPr>
              <w:rPr>
                <w:bCs/>
                <w:sz w:val="18"/>
                <w:szCs w:val="18"/>
              </w:rPr>
            </w:pPr>
          </w:p>
        </w:tc>
        <w:tc>
          <w:tcPr>
            <w:tcW w:w="481" w:type="dxa"/>
          </w:tcPr>
          <w:p w14:paraId="7C8C3184" w14:textId="77777777" w:rsidR="003177BA" w:rsidRPr="005D4C1A" w:rsidRDefault="003177BA" w:rsidP="00E34A5A">
            <w:pPr>
              <w:rPr>
                <w:bCs/>
                <w:sz w:val="18"/>
                <w:szCs w:val="18"/>
              </w:rPr>
            </w:pPr>
          </w:p>
        </w:tc>
        <w:tc>
          <w:tcPr>
            <w:tcW w:w="480" w:type="dxa"/>
          </w:tcPr>
          <w:p w14:paraId="29549A2D" w14:textId="77777777" w:rsidR="003177BA" w:rsidRPr="005D4C1A" w:rsidRDefault="003177BA" w:rsidP="00E34A5A">
            <w:pPr>
              <w:rPr>
                <w:bCs/>
                <w:sz w:val="18"/>
                <w:szCs w:val="18"/>
              </w:rPr>
            </w:pPr>
          </w:p>
        </w:tc>
        <w:tc>
          <w:tcPr>
            <w:tcW w:w="481" w:type="dxa"/>
          </w:tcPr>
          <w:p w14:paraId="2DAB88B1" w14:textId="77777777" w:rsidR="003177BA" w:rsidRPr="005D4C1A" w:rsidRDefault="003177BA" w:rsidP="00E34A5A">
            <w:pPr>
              <w:rPr>
                <w:bCs/>
                <w:sz w:val="18"/>
                <w:szCs w:val="18"/>
              </w:rPr>
            </w:pPr>
          </w:p>
        </w:tc>
        <w:tc>
          <w:tcPr>
            <w:tcW w:w="481" w:type="dxa"/>
          </w:tcPr>
          <w:p w14:paraId="28A7A7B3" w14:textId="77777777" w:rsidR="003177BA" w:rsidRPr="005D4C1A" w:rsidRDefault="003177BA" w:rsidP="00E34A5A">
            <w:pPr>
              <w:rPr>
                <w:bCs/>
                <w:sz w:val="18"/>
                <w:szCs w:val="18"/>
              </w:rPr>
            </w:pPr>
          </w:p>
        </w:tc>
        <w:tc>
          <w:tcPr>
            <w:tcW w:w="481" w:type="dxa"/>
          </w:tcPr>
          <w:p w14:paraId="42D936C0" w14:textId="77777777" w:rsidR="003177BA" w:rsidRPr="005D4C1A" w:rsidRDefault="003177BA" w:rsidP="00E34A5A">
            <w:pPr>
              <w:rPr>
                <w:bCs/>
                <w:sz w:val="18"/>
                <w:szCs w:val="18"/>
              </w:rPr>
            </w:pPr>
          </w:p>
        </w:tc>
      </w:tr>
      <w:tr w:rsidR="003177BA" w:rsidRPr="005D4C1A" w14:paraId="20040156" w14:textId="77777777" w:rsidTr="00E34A5A">
        <w:trPr>
          <w:trHeight w:val="172"/>
          <w:jc w:val="center"/>
        </w:trPr>
        <w:tc>
          <w:tcPr>
            <w:tcW w:w="1440" w:type="dxa"/>
            <w:vMerge w:val="restart"/>
          </w:tcPr>
          <w:p w14:paraId="47689C81" w14:textId="77777777" w:rsidR="003177BA" w:rsidRPr="00F24D0D" w:rsidRDefault="003177BA" w:rsidP="00E34A5A">
            <w:pPr>
              <w:rPr>
                <w:b/>
                <w:bCs/>
                <w:sz w:val="16"/>
                <w:szCs w:val="16"/>
              </w:rPr>
            </w:pPr>
            <w:r w:rsidRPr="00F24D0D">
              <w:rPr>
                <w:b/>
                <w:sz w:val="16"/>
                <w:szCs w:val="16"/>
              </w:rPr>
              <w:t xml:space="preserve">Course Title: </w:t>
            </w:r>
          </w:p>
          <w:p w14:paraId="1348E951" w14:textId="77777777" w:rsidR="003177BA" w:rsidRPr="00F24D0D" w:rsidRDefault="003177BA" w:rsidP="00E34A5A">
            <w:pPr>
              <w:rPr>
                <w:b/>
                <w:sz w:val="16"/>
                <w:szCs w:val="16"/>
              </w:rPr>
            </w:pPr>
            <w:r w:rsidRPr="00F24D0D">
              <w:rPr>
                <w:b/>
                <w:sz w:val="16"/>
                <w:szCs w:val="16"/>
                <w:lang w:val="en-IN"/>
              </w:rPr>
              <w:t>Field Experiences and Practicum (EDU601)</w:t>
            </w:r>
          </w:p>
        </w:tc>
        <w:tc>
          <w:tcPr>
            <w:tcW w:w="1211" w:type="dxa"/>
          </w:tcPr>
          <w:p w14:paraId="6F2B83D7" w14:textId="77777777" w:rsidR="003177BA" w:rsidRPr="00A90ACF" w:rsidRDefault="003177BA" w:rsidP="00E34A5A">
            <w:pPr>
              <w:tabs>
                <w:tab w:val="left" w:pos="1958"/>
              </w:tabs>
              <w:contextualSpacing/>
              <w:rPr>
                <w:bCs/>
                <w:sz w:val="16"/>
                <w:szCs w:val="16"/>
              </w:rPr>
            </w:pPr>
            <w:r w:rsidRPr="002415A7">
              <w:rPr>
                <w:bCs/>
                <w:sz w:val="16"/>
                <w:szCs w:val="16"/>
              </w:rPr>
              <w:t>CLO1: Develop conceptual understandings of different techniques of Observation as a Tool</w:t>
            </w:r>
          </w:p>
        </w:tc>
        <w:tc>
          <w:tcPr>
            <w:tcW w:w="1451" w:type="dxa"/>
          </w:tcPr>
          <w:p w14:paraId="736DD0E1" w14:textId="77777777" w:rsidR="003177BA" w:rsidRPr="005D4C1A" w:rsidRDefault="003177BA" w:rsidP="00E34A5A">
            <w:pPr>
              <w:rPr>
                <w:bCs/>
                <w:sz w:val="18"/>
                <w:szCs w:val="18"/>
              </w:rPr>
            </w:pPr>
            <w:r w:rsidRPr="002415A7">
              <w:rPr>
                <w:bCs/>
                <w:sz w:val="16"/>
                <w:szCs w:val="16"/>
              </w:rPr>
              <w:t>Analytical &amp; Decision-Making Ability</w:t>
            </w:r>
          </w:p>
        </w:tc>
        <w:tc>
          <w:tcPr>
            <w:tcW w:w="480" w:type="dxa"/>
          </w:tcPr>
          <w:p w14:paraId="56F338A7" w14:textId="77777777" w:rsidR="003177BA" w:rsidRPr="005D4C1A" w:rsidRDefault="003177BA" w:rsidP="00E34A5A">
            <w:pPr>
              <w:rPr>
                <w:bCs/>
                <w:sz w:val="18"/>
                <w:szCs w:val="18"/>
              </w:rPr>
            </w:pPr>
            <w:r>
              <w:rPr>
                <w:bCs/>
                <w:color w:val="202124"/>
                <w:sz w:val="16"/>
                <w:szCs w:val="16"/>
              </w:rPr>
              <w:t>X</w:t>
            </w:r>
          </w:p>
        </w:tc>
        <w:tc>
          <w:tcPr>
            <w:tcW w:w="481" w:type="dxa"/>
          </w:tcPr>
          <w:p w14:paraId="4BD154AE" w14:textId="77777777" w:rsidR="003177BA" w:rsidRPr="005D4C1A" w:rsidRDefault="003177BA" w:rsidP="00E34A5A">
            <w:pPr>
              <w:rPr>
                <w:bCs/>
                <w:sz w:val="18"/>
                <w:szCs w:val="18"/>
              </w:rPr>
            </w:pPr>
            <w:r>
              <w:rPr>
                <w:bCs/>
                <w:color w:val="202124"/>
                <w:sz w:val="16"/>
                <w:szCs w:val="16"/>
              </w:rPr>
              <w:t>X</w:t>
            </w:r>
          </w:p>
        </w:tc>
        <w:tc>
          <w:tcPr>
            <w:tcW w:w="480" w:type="dxa"/>
          </w:tcPr>
          <w:p w14:paraId="38AA7446" w14:textId="77777777" w:rsidR="003177BA" w:rsidRPr="005D4C1A" w:rsidRDefault="003177BA" w:rsidP="00E34A5A">
            <w:pPr>
              <w:rPr>
                <w:bCs/>
                <w:sz w:val="18"/>
                <w:szCs w:val="18"/>
              </w:rPr>
            </w:pPr>
            <w:r>
              <w:rPr>
                <w:bCs/>
                <w:color w:val="202124"/>
                <w:sz w:val="16"/>
                <w:szCs w:val="16"/>
              </w:rPr>
              <w:t>X</w:t>
            </w:r>
          </w:p>
        </w:tc>
        <w:tc>
          <w:tcPr>
            <w:tcW w:w="481" w:type="dxa"/>
          </w:tcPr>
          <w:p w14:paraId="7E3B6BD4" w14:textId="77777777" w:rsidR="003177BA" w:rsidRPr="005D4C1A" w:rsidRDefault="003177BA" w:rsidP="00E34A5A">
            <w:pPr>
              <w:rPr>
                <w:bCs/>
                <w:sz w:val="18"/>
                <w:szCs w:val="18"/>
              </w:rPr>
            </w:pPr>
            <w:r>
              <w:rPr>
                <w:bCs/>
                <w:color w:val="202124"/>
                <w:sz w:val="16"/>
                <w:szCs w:val="16"/>
              </w:rPr>
              <w:t>X</w:t>
            </w:r>
          </w:p>
        </w:tc>
        <w:tc>
          <w:tcPr>
            <w:tcW w:w="481" w:type="dxa"/>
          </w:tcPr>
          <w:p w14:paraId="48A4B261" w14:textId="77777777" w:rsidR="003177BA" w:rsidRPr="005D4C1A" w:rsidRDefault="003177BA" w:rsidP="00E34A5A">
            <w:pPr>
              <w:rPr>
                <w:bCs/>
                <w:sz w:val="18"/>
                <w:szCs w:val="18"/>
              </w:rPr>
            </w:pPr>
            <w:r>
              <w:rPr>
                <w:bCs/>
                <w:color w:val="202124"/>
                <w:sz w:val="16"/>
                <w:szCs w:val="16"/>
              </w:rPr>
              <w:t>X</w:t>
            </w:r>
          </w:p>
        </w:tc>
        <w:tc>
          <w:tcPr>
            <w:tcW w:w="480" w:type="dxa"/>
          </w:tcPr>
          <w:p w14:paraId="715C1192" w14:textId="77777777" w:rsidR="003177BA" w:rsidRPr="005D4C1A" w:rsidRDefault="003177BA" w:rsidP="00E34A5A">
            <w:pPr>
              <w:rPr>
                <w:bCs/>
                <w:sz w:val="18"/>
                <w:szCs w:val="18"/>
              </w:rPr>
            </w:pPr>
            <w:r>
              <w:rPr>
                <w:bCs/>
                <w:color w:val="202124"/>
                <w:sz w:val="16"/>
                <w:szCs w:val="16"/>
              </w:rPr>
              <w:t>X</w:t>
            </w:r>
          </w:p>
        </w:tc>
        <w:tc>
          <w:tcPr>
            <w:tcW w:w="481" w:type="dxa"/>
          </w:tcPr>
          <w:p w14:paraId="741B022D" w14:textId="77777777" w:rsidR="003177BA" w:rsidRPr="005D4C1A" w:rsidRDefault="003177BA" w:rsidP="00E34A5A">
            <w:pPr>
              <w:rPr>
                <w:bCs/>
                <w:sz w:val="18"/>
                <w:szCs w:val="18"/>
              </w:rPr>
            </w:pPr>
            <w:r>
              <w:rPr>
                <w:bCs/>
                <w:color w:val="202124"/>
                <w:sz w:val="16"/>
                <w:szCs w:val="16"/>
              </w:rPr>
              <w:t>X</w:t>
            </w:r>
          </w:p>
        </w:tc>
        <w:tc>
          <w:tcPr>
            <w:tcW w:w="480" w:type="dxa"/>
          </w:tcPr>
          <w:p w14:paraId="4B2F672B" w14:textId="77777777" w:rsidR="003177BA" w:rsidRPr="005D4C1A" w:rsidRDefault="003177BA" w:rsidP="00E34A5A">
            <w:pPr>
              <w:rPr>
                <w:bCs/>
                <w:sz w:val="18"/>
                <w:szCs w:val="18"/>
              </w:rPr>
            </w:pPr>
            <w:r>
              <w:rPr>
                <w:bCs/>
                <w:color w:val="202124"/>
                <w:sz w:val="16"/>
                <w:szCs w:val="16"/>
              </w:rPr>
              <w:t>X</w:t>
            </w:r>
          </w:p>
        </w:tc>
        <w:tc>
          <w:tcPr>
            <w:tcW w:w="481" w:type="dxa"/>
          </w:tcPr>
          <w:p w14:paraId="7495A8F8" w14:textId="77777777" w:rsidR="003177BA" w:rsidRPr="005D4C1A" w:rsidRDefault="003177BA" w:rsidP="00E34A5A">
            <w:pPr>
              <w:rPr>
                <w:bCs/>
                <w:sz w:val="18"/>
                <w:szCs w:val="18"/>
              </w:rPr>
            </w:pPr>
          </w:p>
        </w:tc>
        <w:tc>
          <w:tcPr>
            <w:tcW w:w="504" w:type="dxa"/>
          </w:tcPr>
          <w:p w14:paraId="2C8035D2" w14:textId="77777777" w:rsidR="003177BA" w:rsidRPr="005D4C1A" w:rsidRDefault="003177BA" w:rsidP="00E34A5A">
            <w:pPr>
              <w:rPr>
                <w:bCs/>
                <w:sz w:val="18"/>
                <w:szCs w:val="18"/>
              </w:rPr>
            </w:pPr>
          </w:p>
        </w:tc>
        <w:tc>
          <w:tcPr>
            <w:tcW w:w="457" w:type="dxa"/>
          </w:tcPr>
          <w:p w14:paraId="4D9D795A" w14:textId="77777777" w:rsidR="003177BA" w:rsidRPr="005D4C1A" w:rsidRDefault="003177BA" w:rsidP="00E34A5A">
            <w:pPr>
              <w:rPr>
                <w:bCs/>
                <w:sz w:val="18"/>
                <w:szCs w:val="18"/>
              </w:rPr>
            </w:pPr>
          </w:p>
        </w:tc>
        <w:tc>
          <w:tcPr>
            <w:tcW w:w="481" w:type="dxa"/>
          </w:tcPr>
          <w:p w14:paraId="2D455726" w14:textId="77777777" w:rsidR="003177BA" w:rsidRPr="005D4C1A" w:rsidRDefault="003177BA" w:rsidP="00E34A5A">
            <w:pPr>
              <w:rPr>
                <w:bCs/>
                <w:sz w:val="18"/>
                <w:szCs w:val="18"/>
              </w:rPr>
            </w:pPr>
            <w:r>
              <w:rPr>
                <w:bCs/>
                <w:color w:val="202124"/>
                <w:sz w:val="16"/>
                <w:szCs w:val="16"/>
              </w:rPr>
              <w:t>X</w:t>
            </w:r>
          </w:p>
        </w:tc>
        <w:tc>
          <w:tcPr>
            <w:tcW w:w="480" w:type="dxa"/>
          </w:tcPr>
          <w:p w14:paraId="582D2465" w14:textId="77777777" w:rsidR="003177BA" w:rsidRPr="005D4C1A" w:rsidRDefault="003177BA" w:rsidP="00E34A5A">
            <w:pPr>
              <w:rPr>
                <w:bCs/>
                <w:sz w:val="18"/>
                <w:szCs w:val="18"/>
              </w:rPr>
            </w:pPr>
            <w:r>
              <w:rPr>
                <w:bCs/>
                <w:color w:val="202124"/>
                <w:sz w:val="16"/>
                <w:szCs w:val="16"/>
              </w:rPr>
              <w:t>X</w:t>
            </w:r>
          </w:p>
        </w:tc>
        <w:tc>
          <w:tcPr>
            <w:tcW w:w="481" w:type="dxa"/>
          </w:tcPr>
          <w:p w14:paraId="56DA1D7E" w14:textId="77777777" w:rsidR="003177BA" w:rsidRPr="005D4C1A" w:rsidRDefault="003177BA" w:rsidP="00E34A5A">
            <w:pPr>
              <w:rPr>
                <w:bCs/>
                <w:sz w:val="18"/>
                <w:szCs w:val="18"/>
              </w:rPr>
            </w:pPr>
            <w:r>
              <w:rPr>
                <w:bCs/>
                <w:color w:val="202124"/>
                <w:sz w:val="16"/>
                <w:szCs w:val="16"/>
              </w:rPr>
              <w:t>X</w:t>
            </w:r>
          </w:p>
        </w:tc>
        <w:tc>
          <w:tcPr>
            <w:tcW w:w="481" w:type="dxa"/>
          </w:tcPr>
          <w:p w14:paraId="08AA4CB5" w14:textId="77777777" w:rsidR="003177BA" w:rsidRPr="005D4C1A" w:rsidRDefault="003177BA" w:rsidP="00E34A5A">
            <w:pPr>
              <w:rPr>
                <w:bCs/>
                <w:sz w:val="18"/>
                <w:szCs w:val="18"/>
              </w:rPr>
            </w:pPr>
            <w:r>
              <w:rPr>
                <w:bCs/>
                <w:color w:val="202124"/>
                <w:sz w:val="16"/>
                <w:szCs w:val="16"/>
              </w:rPr>
              <w:t>X</w:t>
            </w:r>
          </w:p>
        </w:tc>
        <w:tc>
          <w:tcPr>
            <w:tcW w:w="481" w:type="dxa"/>
          </w:tcPr>
          <w:p w14:paraId="084D7EBE" w14:textId="77777777" w:rsidR="003177BA" w:rsidRPr="005D4C1A" w:rsidRDefault="003177BA" w:rsidP="00E34A5A">
            <w:pPr>
              <w:rPr>
                <w:bCs/>
                <w:sz w:val="18"/>
                <w:szCs w:val="18"/>
              </w:rPr>
            </w:pPr>
          </w:p>
        </w:tc>
      </w:tr>
      <w:tr w:rsidR="003177BA" w:rsidRPr="005D4C1A" w14:paraId="349D6751" w14:textId="77777777" w:rsidTr="00E34A5A">
        <w:trPr>
          <w:trHeight w:val="49"/>
          <w:jc w:val="center"/>
        </w:trPr>
        <w:tc>
          <w:tcPr>
            <w:tcW w:w="1440" w:type="dxa"/>
            <w:vMerge/>
          </w:tcPr>
          <w:p w14:paraId="54B41090" w14:textId="77777777" w:rsidR="003177BA" w:rsidRPr="00F24D0D" w:rsidRDefault="003177BA" w:rsidP="00E34A5A">
            <w:pPr>
              <w:rPr>
                <w:b/>
                <w:sz w:val="16"/>
                <w:szCs w:val="16"/>
              </w:rPr>
            </w:pPr>
          </w:p>
        </w:tc>
        <w:tc>
          <w:tcPr>
            <w:tcW w:w="1211" w:type="dxa"/>
          </w:tcPr>
          <w:p w14:paraId="1AEC59BA" w14:textId="77777777" w:rsidR="003177BA" w:rsidRPr="00A90ACF" w:rsidRDefault="003177BA" w:rsidP="00E34A5A">
            <w:pPr>
              <w:tabs>
                <w:tab w:val="left" w:pos="1958"/>
              </w:tabs>
              <w:contextualSpacing/>
              <w:rPr>
                <w:bCs/>
                <w:sz w:val="16"/>
                <w:szCs w:val="16"/>
              </w:rPr>
            </w:pPr>
            <w:r w:rsidRPr="002415A7">
              <w:rPr>
                <w:bCs/>
                <w:sz w:val="16"/>
                <w:szCs w:val="16"/>
              </w:rPr>
              <w:t>CLO2: Interpret the understandings developed through various ways</w:t>
            </w:r>
          </w:p>
        </w:tc>
        <w:tc>
          <w:tcPr>
            <w:tcW w:w="1451" w:type="dxa"/>
          </w:tcPr>
          <w:p w14:paraId="783B003F" w14:textId="77777777" w:rsidR="003177BA" w:rsidRPr="002415A7" w:rsidRDefault="003177BA" w:rsidP="00E34A5A">
            <w:pPr>
              <w:contextualSpacing/>
              <w:rPr>
                <w:bCs/>
                <w:color w:val="000000"/>
                <w:spacing w:val="-8"/>
                <w:sz w:val="16"/>
                <w:szCs w:val="16"/>
                <w:bdr w:val="none" w:sz="0" w:space="0" w:color="auto" w:frame="1"/>
                <w:shd w:val="clear" w:color="auto" w:fill="FFFFFF"/>
              </w:rPr>
            </w:pPr>
            <w:r w:rsidRPr="002415A7">
              <w:rPr>
                <w:bCs/>
                <w:sz w:val="16"/>
                <w:szCs w:val="16"/>
                <w:shd w:val="clear" w:color="auto" w:fill="FFFFFF"/>
              </w:rPr>
              <w:t xml:space="preserve"> </w:t>
            </w:r>
            <w:r w:rsidRPr="002415A7">
              <w:rPr>
                <w:bCs/>
                <w:color w:val="000000"/>
                <w:sz w:val="16"/>
                <w:szCs w:val="16"/>
                <w:shd w:val="clear" w:color="auto" w:fill="FFFFFF"/>
              </w:rPr>
              <w:t>Critical</w:t>
            </w:r>
            <w:r w:rsidRPr="002415A7">
              <w:rPr>
                <w:bCs/>
                <w:color w:val="000000"/>
                <w:spacing w:val="-8"/>
                <w:sz w:val="16"/>
                <w:szCs w:val="16"/>
                <w:bdr w:val="none" w:sz="0" w:space="0" w:color="auto" w:frame="1"/>
                <w:shd w:val="clear" w:color="auto" w:fill="FFFFFF"/>
              </w:rPr>
              <w:t> </w:t>
            </w:r>
            <w:r w:rsidRPr="002415A7">
              <w:rPr>
                <w:bCs/>
                <w:color w:val="000000"/>
                <w:sz w:val="16"/>
                <w:szCs w:val="16"/>
                <w:shd w:val="clear" w:color="auto" w:fill="FFFFFF"/>
              </w:rPr>
              <w:t>thinking</w:t>
            </w:r>
            <w:r w:rsidRPr="002415A7">
              <w:rPr>
                <w:bCs/>
                <w:color w:val="000000"/>
                <w:spacing w:val="-6"/>
                <w:sz w:val="16"/>
                <w:szCs w:val="16"/>
                <w:bdr w:val="none" w:sz="0" w:space="0" w:color="auto" w:frame="1"/>
                <w:shd w:val="clear" w:color="auto" w:fill="FFFFFF"/>
              </w:rPr>
              <w:t> </w:t>
            </w:r>
            <w:r w:rsidRPr="002415A7">
              <w:rPr>
                <w:bCs/>
                <w:color w:val="000000"/>
                <w:sz w:val="16"/>
                <w:szCs w:val="16"/>
                <w:shd w:val="clear" w:color="auto" w:fill="FFFFFF"/>
              </w:rPr>
              <w:t>and</w:t>
            </w:r>
            <w:r w:rsidRPr="002415A7">
              <w:rPr>
                <w:bCs/>
                <w:color w:val="000000"/>
                <w:spacing w:val="-8"/>
                <w:sz w:val="16"/>
                <w:szCs w:val="16"/>
                <w:bdr w:val="none" w:sz="0" w:space="0" w:color="auto" w:frame="1"/>
                <w:shd w:val="clear" w:color="auto" w:fill="FFFFFF"/>
              </w:rPr>
              <w:t> </w:t>
            </w:r>
          </w:p>
          <w:p w14:paraId="0A855C43" w14:textId="77777777" w:rsidR="003177BA" w:rsidRPr="005D4C1A" w:rsidRDefault="003177BA" w:rsidP="00E34A5A">
            <w:pPr>
              <w:rPr>
                <w:b/>
                <w:sz w:val="18"/>
                <w:szCs w:val="18"/>
              </w:rPr>
            </w:pPr>
            <w:r w:rsidRPr="002415A7">
              <w:rPr>
                <w:bCs/>
                <w:color w:val="000000"/>
                <w:sz w:val="16"/>
                <w:szCs w:val="16"/>
                <w:shd w:val="clear" w:color="auto" w:fill="FFFFFF"/>
              </w:rPr>
              <w:t>Problem-Solving</w:t>
            </w:r>
            <w:r w:rsidRPr="002415A7">
              <w:rPr>
                <w:bCs/>
                <w:color w:val="000000"/>
                <w:spacing w:val="-4"/>
                <w:sz w:val="16"/>
                <w:szCs w:val="16"/>
                <w:bdr w:val="none" w:sz="0" w:space="0" w:color="auto" w:frame="1"/>
                <w:shd w:val="clear" w:color="auto" w:fill="FFFFFF"/>
              </w:rPr>
              <w:t> </w:t>
            </w:r>
            <w:r w:rsidRPr="002415A7">
              <w:rPr>
                <w:bCs/>
                <w:color w:val="000000"/>
                <w:sz w:val="16"/>
                <w:szCs w:val="16"/>
                <w:shd w:val="clear" w:color="auto" w:fill="FFFFFF"/>
              </w:rPr>
              <w:t>Abilities </w:t>
            </w:r>
          </w:p>
        </w:tc>
        <w:tc>
          <w:tcPr>
            <w:tcW w:w="480" w:type="dxa"/>
          </w:tcPr>
          <w:p w14:paraId="3931350E" w14:textId="77777777" w:rsidR="003177BA" w:rsidRPr="005D4C1A" w:rsidRDefault="003177BA" w:rsidP="00E34A5A">
            <w:pPr>
              <w:rPr>
                <w:b/>
                <w:sz w:val="18"/>
                <w:szCs w:val="18"/>
              </w:rPr>
            </w:pPr>
            <w:r>
              <w:rPr>
                <w:bCs/>
                <w:color w:val="202124"/>
                <w:sz w:val="16"/>
                <w:szCs w:val="16"/>
              </w:rPr>
              <w:t>X</w:t>
            </w:r>
          </w:p>
        </w:tc>
        <w:tc>
          <w:tcPr>
            <w:tcW w:w="481" w:type="dxa"/>
          </w:tcPr>
          <w:p w14:paraId="2FCD3533" w14:textId="77777777" w:rsidR="003177BA" w:rsidRPr="005D4C1A" w:rsidRDefault="003177BA" w:rsidP="00E34A5A">
            <w:pPr>
              <w:rPr>
                <w:b/>
                <w:sz w:val="18"/>
                <w:szCs w:val="18"/>
              </w:rPr>
            </w:pPr>
            <w:r>
              <w:rPr>
                <w:bCs/>
                <w:color w:val="202124"/>
                <w:sz w:val="16"/>
                <w:szCs w:val="16"/>
              </w:rPr>
              <w:t>X</w:t>
            </w:r>
          </w:p>
        </w:tc>
        <w:tc>
          <w:tcPr>
            <w:tcW w:w="480" w:type="dxa"/>
          </w:tcPr>
          <w:p w14:paraId="6E7EBA92" w14:textId="77777777" w:rsidR="003177BA" w:rsidRPr="005D4C1A" w:rsidRDefault="003177BA" w:rsidP="00E34A5A">
            <w:pPr>
              <w:rPr>
                <w:b/>
                <w:sz w:val="18"/>
                <w:szCs w:val="18"/>
              </w:rPr>
            </w:pPr>
          </w:p>
        </w:tc>
        <w:tc>
          <w:tcPr>
            <w:tcW w:w="481" w:type="dxa"/>
          </w:tcPr>
          <w:p w14:paraId="0EC8531A" w14:textId="77777777" w:rsidR="003177BA" w:rsidRPr="005D4C1A" w:rsidRDefault="003177BA" w:rsidP="00E34A5A">
            <w:pPr>
              <w:rPr>
                <w:b/>
                <w:sz w:val="18"/>
                <w:szCs w:val="18"/>
              </w:rPr>
            </w:pPr>
            <w:r>
              <w:rPr>
                <w:bCs/>
                <w:color w:val="202124"/>
                <w:sz w:val="16"/>
                <w:szCs w:val="16"/>
              </w:rPr>
              <w:t>X</w:t>
            </w:r>
          </w:p>
        </w:tc>
        <w:tc>
          <w:tcPr>
            <w:tcW w:w="481" w:type="dxa"/>
          </w:tcPr>
          <w:p w14:paraId="3628BAD4" w14:textId="77777777" w:rsidR="003177BA" w:rsidRPr="005D4C1A" w:rsidRDefault="003177BA" w:rsidP="00E34A5A">
            <w:pPr>
              <w:rPr>
                <w:b/>
                <w:sz w:val="18"/>
                <w:szCs w:val="18"/>
              </w:rPr>
            </w:pPr>
          </w:p>
        </w:tc>
        <w:tc>
          <w:tcPr>
            <w:tcW w:w="480" w:type="dxa"/>
          </w:tcPr>
          <w:p w14:paraId="53941B33" w14:textId="77777777" w:rsidR="003177BA" w:rsidRPr="005D4C1A" w:rsidRDefault="003177BA" w:rsidP="00E34A5A">
            <w:pPr>
              <w:rPr>
                <w:b/>
                <w:sz w:val="18"/>
                <w:szCs w:val="18"/>
              </w:rPr>
            </w:pPr>
            <w:r>
              <w:rPr>
                <w:bCs/>
                <w:color w:val="202124"/>
                <w:sz w:val="16"/>
                <w:szCs w:val="16"/>
              </w:rPr>
              <w:t>X</w:t>
            </w:r>
          </w:p>
        </w:tc>
        <w:tc>
          <w:tcPr>
            <w:tcW w:w="481" w:type="dxa"/>
          </w:tcPr>
          <w:p w14:paraId="73E4589A" w14:textId="77777777" w:rsidR="003177BA" w:rsidRPr="005D4C1A" w:rsidRDefault="003177BA" w:rsidP="00E34A5A">
            <w:pPr>
              <w:rPr>
                <w:b/>
                <w:sz w:val="18"/>
                <w:szCs w:val="18"/>
              </w:rPr>
            </w:pPr>
            <w:r>
              <w:rPr>
                <w:bCs/>
                <w:color w:val="202124"/>
                <w:sz w:val="16"/>
                <w:szCs w:val="16"/>
              </w:rPr>
              <w:t>X</w:t>
            </w:r>
          </w:p>
        </w:tc>
        <w:tc>
          <w:tcPr>
            <w:tcW w:w="480" w:type="dxa"/>
          </w:tcPr>
          <w:p w14:paraId="1A280D6D" w14:textId="77777777" w:rsidR="003177BA" w:rsidRPr="005D4C1A" w:rsidRDefault="003177BA" w:rsidP="00E34A5A">
            <w:pPr>
              <w:rPr>
                <w:b/>
                <w:sz w:val="18"/>
                <w:szCs w:val="18"/>
              </w:rPr>
            </w:pPr>
            <w:r>
              <w:rPr>
                <w:bCs/>
                <w:color w:val="202124"/>
                <w:sz w:val="16"/>
                <w:szCs w:val="16"/>
              </w:rPr>
              <w:t>X</w:t>
            </w:r>
          </w:p>
        </w:tc>
        <w:tc>
          <w:tcPr>
            <w:tcW w:w="481" w:type="dxa"/>
          </w:tcPr>
          <w:p w14:paraId="0D97BD48" w14:textId="77777777" w:rsidR="003177BA" w:rsidRPr="005D4C1A" w:rsidRDefault="003177BA" w:rsidP="00E34A5A">
            <w:pPr>
              <w:rPr>
                <w:b/>
                <w:sz w:val="18"/>
                <w:szCs w:val="18"/>
              </w:rPr>
            </w:pPr>
          </w:p>
        </w:tc>
        <w:tc>
          <w:tcPr>
            <w:tcW w:w="504" w:type="dxa"/>
          </w:tcPr>
          <w:p w14:paraId="11452CDB" w14:textId="77777777" w:rsidR="003177BA" w:rsidRPr="005D4C1A" w:rsidRDefault="003177BA" w:rsidP="00E34A5A">
            <w:pPr>
              <w:rPr>
                <w:b/>
                <w:sz w:val="18"/>
                <w:szCs w:val="18"/>
              </w:rPr>
            </w:pPr>
            <w:r>
              <w:rPr>
                <w:bCs/>
                <w:color w:val="202124"/>
                <w:sz w:val="16"/>
                <w:szCs w:val="16"/>
              </w:rPr>
              <w:t>X</w:t>
            </w:r>
          </w:p>
        </w:tc>
        <w:tc>
          <w:tcPr>
            <w:tcW w:w="457" w:type="dxa"/>
          </w:tcPr>
          <w:p w14:paraId="25D67BCB" w14:textId="77777777" w:rsidR="003177BA" w:rsidRPr="005D4C1A" w:rsidRDefault="003177BA" w:rsidP="00E34A5A">
            <w:pPr>
              <w:rPr>
                <w:b/>
                <w:sz w:val="18"/>
                <w:szCs w:val="18"/>
              </w:rPr>
            </w:pPr>
            <w:r>
              <w:rPr>
                <w:bCs/>
                <w:color w:val="202124"/>
                <w:sz w:val="16"/>
                <w:szCs w:val="16"/>
              </w:rPr>
              <w:t>X</w:t>
            </w:r>
          </w:p>
        </w:tc>
        <w:tc>
          <w:tcPr>
            <w:tcW w:w="481" w:type="dxa"/>
          </w:tcPr>
          <w:p w14:paraId="3057D0FF" w14:textId="77777777" w:rsidR="003177BA" w:rsidRPr="005D4C1A" w:rsidRDefault="003177BA" w:rsidP="00E34A5A">
            <w:pPr>
              <w:rPr>
                <w:b/>
                <w:sz w:val="18"/>
                <w:szCs w:val="18"/>
              </w:rPr>
            </w:pPr>
            <w:r>
              <w:rPr>
                <w:bCs/>
                <w:color w:val="202124"/>
                <w:sz w:val="16"/>
                <w:szCs w:val="16"/>
              </w:rPr>
              <w:t>X</w:t>
            </w:r>
          </w:p>
        </w:tc>
        <w:tc>
          <w:tcPr>
            <w:tcW w:w="480" w:type="dxa"/>
          </w:tcPr>
          <w:p w14:paraId="33F98D98" w14:textId="77777777" w:rsidR="003177BA" w:rsidRPr="005D4C1A" w:rsidRDefault="003177BA" w:rsidP="00E34A5A">
            <w:pPr>
              <w:rPr>
                <w:b/>
                <w:sz w:val="18"/>
                <w:szCs w:val="18"/>
              </w:rPr>
            </w:pPr>
            <w:r>
              <w:rPr>
                <w:bCs/>
                <w:color w:val="202124"/>
                <w:sz w:val="16"/>
                <w:szCs w:val="16"/>
              </w:rPr>
              <w:t>X</w:t>
            </w:r>
          </w:p>
        </w:tc>
        <w:tc>
          <w:tcPr>
            <w:tcW w:w="481" w:type="dxa"/>
          </w:tcPr>
          <w:p w14:paraId="07B9DA96" w14:textId="77777777" w:rsidR="003177BA" w:rsidRPr="005D4C1A" w:rsidRDefault="003177BA" w:rsidP="00E34A5A">
            <w:pPr>
              <w:rPr>
                <w:b/>
                <w:sz w:val="18"/>
                <w:szCs w:val="18"/>
              </w:rPr>
            </w:pPr>
            <w:r>
              <w:rPr>
                <w:bCs/>
                <w:color w:val="202124"/>
                <w:sz w:val="16"/>
                <w:szCs w:val="16"/>
              </w:rPr>
              <w:t>X</w:t>
            </w:r>
          </w:p>
        </w:tc>
        <w:tc>
          <w:tcPr>
            <w:tcW w:w="481" w:type="dxa"/>
          </w:tcPr>
          <w:p w14:paraId="00036238" w14:textId="77777777" w:rsidR="003177BA" w:rsidRPr="005D4C1A" w:rsidRDefault="003177BA" w:rsidP="00E34A5A">
            <w:pPr>
              <w:rPr>
                <w:b/>
                <w:sz w:val="18"/>
                <w:szCs w:val="18"/>
              </w:rPr>
            </w:pPr>
            <w:r>
              <w:rPr>
                <w:bCs/>
                <w:color w:val="202124"/>
                <w:sz w:val="16"/>
                <w:szCs w:val="16"/>
              </w:rPr>
              <w:t>X</w:t>
            </w:r>
          </w:p>
        </w:tc>
        <w:tc>
          <w:tcPr>
            <w:tcW w:w="481" w:type="dxa"/>
          </w:tcPr>
          <w:p w14:paraId="1CDBBAE3" w14:textId="77777777" w:rsidR="003177BA" w:rsidRPr="005D4C1A" w:rsidRDefault="003177BA" w:rsidP="00E34A5A">
            <w:pPr>
              <w:rPr>
                <w:b/>
                <w:sz w:val="18"/>
                <w:szCs w:val="18"/>
              </w:rPr>
            </w:pPr>
          </w:p>
        </w:tc>
      </w:tr>
      <w:tr w:rsidR="003177BA" w:rsidRPr="005D4C1A" w14:paraId="0237BF31" w14:textId="77777777" w:rsidTr="00E34A5A">
        <w:trPr>
          <w:trHeight w:val="49"/>
          <w:jc w:val="center"/>
        </w:trPr>
        <w:tc>
          <w:tcPr>
            <w:tcW w:w="1440" w:type="dxa"/>
            <w:vMerge/>
          </w:tcPr>
          <w:p w14:paraId="15914F5B" w14:textId="77777777" w:rsidR="003177BA" w:rsidRPr="00F24D0D" w:rsidRDefault="003177BA" w:rsidP="00E34A5A">
            <w:pPr>
              <w:rPr>
                <w:b/>
                <w:sz w:val="16"/>
                <w:szCs w:val="16"/>
              </w:rPr>
            </w:pPr>
          </w:p>
        </w:tc>
        <w:tc>
          <w:tcPr>
            <w:tcW w:w="1211" w:type="dxa"/>
          </w:tcPr>
          <w:p w14:paraId="029E0561" w14:textId="77777777" w:rsidR="003177BA" w:rsidRPr="005D4C1A" w:rsidRDefault="003177BA" w:rsidP="00E34A5A">
            <w:pPr>
              <w:rPr>
                <w:bCs/>
                <w:sz w:val="18"/>
                <w:szCs w:val="18"/>
              </w:rPr>
            </w:pPr>
            <w:r w:rsidRPr="002415A7">
              <w:rPr>
                <w:bCs/>
                <w:sz w:val="16"/>
                <w:szCs w:val="16"/>
              </w:rPr>
              <w:t xml:space="preserve">CLO3: Explain and develop various tools and </w:t>
            </w:r>
            <w:r w:rsidRPr="002415A7">
              <w:rPr>
                <w:bCs/>
                <w:sz w:val="16"/>
                <w:szCs w:val="16"/>
              </w:rPr>
              <w:lastRenderedPageBreak/>
              <w:t>Observational Procedures</w:t>
            </w:r>
          </w:p>
        </w:tc>
        <w:tc>
          <w:tcPr>
            <w:tcW w:w="1451" w:type="dxa"/>
          </w:tcPr>
          <w:p w14:paraId="0341159F" w14:textId="77777777" w:rsidR="003177BA" w:rsidRPr="002415A7" w:rsidRDefault="003177BA" w:rsidP="00E34A5A">
            <w:pPr>
              <w:contextualSpacing/>
              <w:rPr>
                <w:bCs/>
                <w:color w:val="000000"/>
                <w:spacing w:val="-6"/>
                <w:sz w:val="16"/>
                <w:szCs w:val="16"/>
                <w:bdr w:val="none" w:sz="0" w:space="0" w:color="auto" w:frame="1"/>
                <w:shd w:val="clear" w:color="auto" w:fill="FFFFFF"/>
              </w:rPr>
            </w:pPr>
            <w:r w:rsidRPr="002415A7">
              <w:rPr>
                <w:bCs/>
                <w:color w:val="000000"/>
                <w:sz w:val="16"/>
                <w:szCs w:val="16"/>
                <w:shd w:val="clear" w:color="auto" w:fill="FFFFFF"/>
              </w:rPr>
              <w:lastRenderedPageBreak/>
              <w:t>Self-directed</w:t>
            </w:r>
            <w:r w:rsidRPr="002415A7">
              <w:rPr>
                <w:bCs/>
                <w:color w:val="000000"/>
                <w:spacing w:val="-5"/>
                <w:sz w:val="16"/>
                <w:szCs w:val="16"/>
                <w:bdr w:val="none" w:sz="0" w:space="0" w:color="auto" w:frame="1"/>
                <w:shd w:val="clear" w:color="auto" w:fill="FFFFFF"/>
              </w:rPr>
              <w:t> </w:t>
            </w:r>
            <w:r w:rsidRPr="002415A7">
              <w:rPr>
                <w:bCs/>
                <w:color w:val="000000"/>
                <w:sz w:val="16"/>
                <w:szCs w:val="16"/>
                <w:shd w:val="clear" w:color="auto" w:fill="FFFFFF"/>
              </w:rPr>
              <w:t>and</w:t>
            </w:r>
            <w:r w:rsidRPr="002415A7">
              <w:rPr>
                <w:bCs/>
                <w:color w:val="000000"/>
                <w:spacing w:val="-5"/>
                <w:sz w:val="16"/>
                <w:szCs w:val="16"/>
                <w:bdr w:val="none" w:sz="0" w:space="0" w:color="auto" w:frame="1"/>
                <w:shd w:val="clear" w:color="auto" w:fill="FFFFFF"/>
              </w:rPr>
              <w:t> </w:t>
            </w:r>
            <w:r w:rsidRPr="002415A7">
              <w:rPr>
                <w:bCs/>
                <w:color w:val="000000"/>
                <w:sz w:val="16"/>
                <w:szCs w:val="16"/>
                <w:shd w:val="clear" w:color="auto" w:fill="FFFFFF"/>
              </w:rPr>
              <w:t>Active</w:t>
            </w:r>
            <w:r w:rsidRPr="002415A7">
              <w:rPr>
                <w:bCs/>
                <w:color w:val="000000"/>
                <w:spacing w:val="-6"/>
                <w:sz w:val="16"/>
                <w:szCs w:val="16"/>
                <w:bdr w:val="none" w:sz="0" w:space="0" w:color="auto" w:frame="1"/>
                <w:shd w:val="clear" w:color="auto" w:fill="FFFFFF"/>
              </w:rPr>
              <w:t> </w:t>
            </w:r>
          </w:p>
          <w:p w14:paraId="72E73982" w14:textId="77777777" w:rsidR="003177BA" w:rsidRPr="002415A7" w:rsidRDefault="003177BA" w:rsidP="00E34A5A">
            <w:pPr>
              <w:contextualSpacing/>
              <w:rPr>
                <w:bCs/>
                <w:color w:val="000000"/>
                <w:sz w:val="16"/>
                <w:szCs w:val="16"/>
              </w:rPr>
            </w:pPr>
            <w:r w:rsidRPr="002415A7">
              <w:rPr>
                <w:bCs/>
                <w:color w:val="000000"/>
                <w:sz w:val="16"/>
                <w:szCs w:val="16"/>
                <w:shd w:val="clear" w:color="auto" w:fill="FFFFFF"/>
              </w:rPr>
              <w:t>learning </w:t>
            </w:r>
          </w:p>
          <w:p w14:paraId="2B962706" w14:textId="77777777" w:rsidR="003177BA" w:rsidRPr="005D4C1A" w:rsidRDefault="003177BA" w:rsidP="00E34A5A">
            <w:pPr>
              <w:rPr>
                <w:b/>
                <w:sz w:val="18"/>
                <w:szCs w:val="18"/>
              </w:rPr>
            </w:pPr>
          </w:p>
        </w:tc>
        <w:tc>
          <w:tcPr>
            <w:tcW w:w="480" w:type="dxa"/>
          </w:tcPr>
          <w:p w14:paraId="3A63CFE5" w14:textId="77777777" w:rsidR="003177BA" w:rsidRPr="005D4C1A" w:rsidRDefault="003177BA" w:rsidP="00E34A5A">
            <w:pPr>
              <w:rPr>
                <w:b/>
                <w:sz w:val="18"/>
                <w:szCs w:val="18"/>
              </w:rPr>
            </w:pPr>
            <w:r>
              <w:rPr>
                <w:bCs/>
                <w:color w:val="202124"/>
                <w:sz w:val="16"/>
                <w:szCs w:val="16"/>
              </w:rPr>
              <w:lastRenderedPageBreak/>
              <w:t>X</w:t>
            </w:r>
          </w:p>
        </w:tc>
        <w:tc>
          <w:tcPr>
            <w:tcW w:w="481" w:type="dxa"/>
          </w:tcPr>
          <w:p w14:paraId="222B5F4E" w14:textId="77777777" w:rsidR="003177BA" w:rsidRPr="005D4C1A" w:rsidRDefault="003177BA" w:rsidP="00E34A5A">
            <w:pPr>
              <w:rPr>
                <w:b/>
                <w:sz w:val="18"/>
                <w:szCs w:val="18"/>
              </w:rPr>
            </w:pPr>
          </w:p>
        </w:tc>
        <w:tc>
          <w:tcPr>
            <w:tcW w:w="480" w:type="dxa"/>
          </w:tcPr>
          <w:p w14:paraId="74F40860" w14:textId="77777777" w:rsidR="003177BA" w:rsidRPr="005D4C1A" w:rsidRDefault="003177BA" w:rsidP="00E34A5A">
            <w:pPr>
              <w:rPr>
                <w:b/>
                <w:sz w:val="18"/>
                <w:szCs w:val="18"/>
              </w:rPr>
            </w:pPr>
            <w:r>
              <w:rPr>
                <w:bCs/>
                <w:color w:val="202124"/>
                <w:sz w:val="16"/>
                <w:szCs w:val="16"/>
              </w:rPr>
              <w:t>X</w:t>
            </w:r>
          </w:p>
        </w:tc>
        <w:tc>
          <w:tcPr>
            <w:tcW w:w="481" w:type="dxa"/>
          </w:tcPr>
          <w:p w14:paraId="50F2514C" w14:textId="77777777" w:rsidR="003177BA" w:rsidRPr="005D4C1A" w:rsidRDefault="003177BA" w:rsidP="00E34A5A">
            <w:pPr>
              <w:rPr>
                <w:b/>
                <w:sz w:val="18"/>
                <w:szCs w:val="18"/>
              </w:rPr>
            </w:pPr>
            <w:r>
              <w:rPr>
                <w:bCs/>
                <w:color w:val="202124"/>
                <w:sz w:val="16"/>
                <w:szCs w:val="16"/>
              </w:rPr>
              <w:t>X</w:t>
            </w:r>
          </w:p>
        </w:tc>
        <w:tc>
          <w:tcPr>
            <w:tcW w:w="481" w:type="dxa"/>
          </w:tcPr>
          <w:p w14:paraId="7B25A55A" w14:textId="77777777" w:rsidR="003177BA" w:rsidRPr="005D4C1A" w:rsidRDefault="003177BA" w:rsidP="00E34A5A">
            <w:pPr>
              <w:rPr>
                <w:b/>
                <w:sz w:val="18"/>
                <w:szCs w:val="18"/>
              </w:rPr>
            </w:pPr>
          </w:p>
        </w:tc>
        <w:tc>
          <w:tcPr>
            <w:tcW w:w="480" w:type="dxa"/>
          </w:tcPr>
          <w:p w14:paraId="6E45583E" w14:textId="77777777" w:rsidR="003177BA" w:rsidRPr="005D4C1A" w:rsidRDefault="003177BA" w:rsidP="00E34A5A">
            <w:pPr>
              <w:rPr>
                <w:b/>
                <w:sz w:val="18"/>
                <w:szCs w:val="18"/>
              </w:rPr>
            </w:pPr>
            <w:r>
              <w:rPr>
                <w:bCs/>
                <w:color w:val="202124"/>
                <w:sz w:val="16"/>
                <w:szCs w:val="16"/>
              </w:rPr>
              <w:t>X</w:t>
            </w:r>
          </w:p>
        </w:tc>
        <w:tc>
          <w:tcPr>
            <w:tcW w:w="481" w:type="dxa"/>
          </w:tcPr>
          <w:p w14:paraId="755727C0" w14:textId="77777777" w:rsidR="003177BA" w:rsidRPr="005D4C1A" w:rsidRDefault="003177BA" w:rsidP="00E34A5A">
            <w:pPr>
              <w:rPr>
                <w:b/>
                <w:sz w:val="18"/>
                <w:szCs w:val="18"/>
              </w:rPr>
            </w:pPr>
          </w:p>
        </w:tc>
        <w:tc>
          <w:tcPr>
            <w:tcW w:w="480" w:type="dxa"/>
          </w:tcPr>
          <w:p w14:paraId="2B9CD9E0" w14:textId="77777777" w:rsidR="003177BA" w:rsidRPr="005D4C1A" w:rsidRDefault="003177BA" w:rsidP="00E34A5A">
            <w:pPr>
              <w:rPr>
                <w:b/>
                <w:sz w:val="18"/>
                <w:szCs w:val="18"/>
              </w:rPr>
            </w:pPr>
            <w:r>
              <w:rPr>
                <w:bCs/>
                <w:color w:val="202124"/>
                <w:sz w:val="16"/>
                <w:szCs w:val="16"/>
              </w:rPr>
              <w:t>X</w:t>
            </w:r>
          </w:p>
        </w:tc>
        <w:tc>
          <w:tcPr>
            <w:tcW w:w="481" w:type="dxa"/>
          </w:tcPr>
          <w:p w14:paraId="3B5F3A38" w14:textId="77777777" w:rsidR="003177BA" w:rsidRPr="005D4C1A" w:rsidRDefault="003177BA" w:rsidP="00E34A5A">
            <w:pPr>
              <w:rPr>
                <w:b/>
                <w:sz w:val="18"/>
                <w:szCs w:val="18"/>
              </w:rPr>
            </w:pPr>
          </w:p>
        </w:tc>
        <w:tc>
          <w:tcPr>
            <w:tcW w:w="504" w:type="dxa"/>
          </w:tcPr>
          <w:p w14:paraId="4F4959FF" w14:textId="77777777" w:rsidR="003177BA" w:rsidRPr="005D4C1A" w:rsidRDefault="003177BA" w:rsidP="00E34A5A">
            <w:pPr>
              <w:rPr>
                <w:b/>
                <w:sz w:val="18"/>
                <w:szCs w:val="18"/>
              </w:rPr>
            </w:pPr>
            <w:r>
              <w:rPr>
                <w:bCs/>
                <w:color w:val="202124"/>
                <w:sz w:val="16"/>
                <w:szCs w:val="16"/>
              </w:rPr>
              <w:t>X</w:t>
            </w:r>
          </w:p>
        </w:tc>
        <w:tc>
          <w:tcPr>
            <w:tcW w:w="457" w:type="dxa"/>
          </w:tcPr>
          <w:p w14:paraId="4C0E7BCE" w14:textId="77777777" w:rsidR="003177BA" w:rsidRPr="005D4C1A" w:rsidRDefault="003177BA" w:rsidP="00E34A5A">
            <w:pPr>
              <w:rPr>
                <w:b/>
                <w:sz w:val="18"/>
                <w:szCs w:val="18"/>
              </w:rPr>
            </w:pPr>
            <w:r>
              <w:rPr>
                <w:bCs/>
                <w:color w:val="202124"/>
                <w:sz w:val="16"/>
                <w:szCs w:val="16"/>
              </w:rPr>
              <w:t>X</w:t>
            </w:r>
          </w:p>
        </w:tc>
        <w:tc>
          <w:tcPr>
            <w:tcW w:w="481" w:type="dxa"/>
          </w:tcPr>
          <w:p w14:paraId="62B06474" w14:textId="77777777" w:rsidR="003177BA" w:rsidRPr="005D4C1A" w:rsidRDefault="003177BA" w:rsidP="00E34A5A">
            <w:pPr>
              <w:rPr>
                <w:b/>
                <w:sz w:val="18"/>
                <w:szCs w:val="18"/>
              </w:rPr>
            </w:pPr>
          </w:p>
        </w:tc>
        <w:tc>
          <w:tcPr>
            <w:tcW w:w="480" w:type="dxa"/>
          </w:tcPr>
          <w:p w14:paraId="240A8F15" w14:textId="77777777" w:rsidR="003177BA" w:rsidRPr="005D4C1A" w:rsidRDefault="003177BA" w:rsidP="00E34A5A">
            <w:pPr>
              <w:rPr>
                <w:b/>
                <w:sz w:val="18"/>
                <w:szCs w:val="18"/>
              </w:rPr>
            </w:pPr>
            <w:r>
              <w:rPr>
                <w:bCs/>
                <w:color w:val="202124"/>
                <w:sz w:val="16"/>
                <w:szCs w:val="16"/>
              </w:rPr>
              <w:t>X</w:t>
            </w:r>
          </w:p>
        </w:tc>
        <w:tc>
          <w:tcPr>
            <w:tcW w:w="481" w:type="dxa"/>
          </w:tcPr>
          <w:p w14:paraId="441FE368" w14:textId="77777777" w:rsidR="003177BA" w:rsidRPr="005D4C1A" w:rsidRDefault="003177BA" w:rsidP="00E34A5A">
            <w:pPr>
              <w:rPr>
                <w:b/>
                <w:sz w:val="18"/>
                <w:szCs w:val="18"/>
              </w:rPr>
            </w:pPr>
            <w:r>
              <w:rPr>
                <w:bCs/>
                <w:color w:val="202124"/>
                <w:sz w:val="16"/>
                <w:szCs w:val="16"/>
              </w:rPr>
              <w:t>X</w:t>
            </w:r>
          </w:p>
        </w:tc>
        <w:tc>
          <w:tcPr>
            <w:tcW w:w="481" w:type="dxa"/>
          </w:tcPr>
          <w:p w14:paraId="1663F143" w14:textId="77777777" w:rsidR="003177BA" w:rsidRPr="005D4C1A" w:rsidRDefault="003177BA" w:rsidP="00E34A5A">
            <w:pPr>
              <w:rPr>
                <w:b/>
                <w:sz w:val="18"/>
                <w:szCs w:val="18"/>
              </w:rPr>
            </w:pPr>
            <w:r>
              <w:rPr>
                <w:bCs/>
                <w:color w:val="202124"/>
                <w:sz w:val="16"/>
                <w:szCs w:val="16"/>
              </w:rPr>
              <w:t>X</w:t>
            </w:r>
          </w:p>
        </w:tc>
        <w:tc>
          <w:tcPr>
            <w:tcW w:w="481" w:type="dxa"/>
          </w:tcPr>
          <w:p w14:paraId="132B6113" w14:textId="77777777" w:rsidR="003177BA" w:rsidRPr="005D4C1A" w:rsidRDefault="003177BA" w:rsidP="00E34A5A">
            <w:pPr>
              <w:rPr>
                <w:b/>
                <w:sz w:val="18"/>
                <w:szCs w:val="18"/>
              </w:rPr>
            </w:pPr>
          </w:p>
        </w:tc>
      </w:tr>
      <w:tr w:rsidR="003177BA" w:rsidRPr="005D4C1A" w14:paraId="49A93FE2" w14:textId="77777777" w:rsidTr="00E34A5A">
        <w:trPr>
          <w:trHeight w:val="49"/>
          <w:jc w:val="center"/>
        </w:trPr>
        <w:tc>
          <w:tcPr>
            <w:tcW w:w="1440" w:type="dxa"/>
            <w:vMerge/>
          </w:tcPr>
          <w:p w14:paraId="2FAE7180" w14:textId="77777777" w:rsidR="003177BA" w:rsidRPr="00F24D0D" w:rsidRDefault="003177BA" w:rsidP="00E34A5A">
            <w:pPr>
              <w:rPr>
                <w:b/>
                <w:sz w:val="16"/>
                <w:szCs w:val="16"/>
              </w:rPr>
            </w:pPr>
          </w:p>
        </w:tc>
        <w:tc>
          <w:tcPr>
            <w:tcW w:w="1211" w:type="dxa"/>
          </w:tcPr>
          <w:p w14:paraId="524505E8" w14:textId="77777777" w:rsidR="003177BA" w:rsidRPr="005D4C1A" w:rsidRDefault="003177BA" w:rsidP="00E34A5A">
            <w:pPr>
              <w:rPr>
                <w:bCs/>
                <w:sz w:val="18"/>
                <w:szCs w:val="18"/>
              </w:rPr>
            </w:pPr>
            <w:r w:rsidRPr="002415A7">
              <w:rPr>
                <w:bCs/>
                <w:sz w:val="16"/>
                <w:szCs w:val="16"/>
              </w:rPr>
              <w:t>CLO4: Acquire self-sufficiency in exploring the classroom as a learning site</w:t>
            </w:r>
          </w:p>
        </w:tc>
        <w:tc>
          <w:tcPr>
            <w:tcW w:w="1451" w:type="dxa"/>
          </w:tcPr>
          <w:p w14:paraId="3D006DEC" w14:textId="77777777" w:rsidR="003177BA" w:rsidRPr="002415A7" w:rsidRDefault="003177BA" w:rsidP="00E34A5A">
            <w:pPr>
              <w:contextualSpacing/>
              <w:rPr>
                <w:bCs/>
                <w:color w:val="000000"/>
                <w:spacing w:val="-8"/>
                <w:sz w:val="16"/>
                <w:szCs w:val="16"/>
                <w:bdr w:val="none" w:sz="0" w:space="0" w:color="auto" w:frame="1"/>
                <w:shd w:val="clear" w:color="auto" w:fill="FFFFFF"/>
              </w:rPr>
            </w:pPr>
            <w:r w:rsidRPr="002415A7">
              <w:rPr>
                <w:bCs/>
                <w:sz w:val="16"/>
                <w:szCs w:val="16"/>
                <w:shd w:val="clear" w:color="auto" w:fill="FFFFFF"/>
              </w:rPr>
              <w:t xml:space="preserve"> </w:t>
            </w:r>
            <w:r w:rsidRPr="002415A7">
              <w:rPr>
                <w:bCs/>
                <w:color w:val="000000"/>
                <w:sz w:val="16"/>
                <w:szCs w:val="16"/>
                <w:shd w:val="clear" w:color="auto" w:fill="FFFFFF"/>
              </w:rPr>
              <w:t>Leadership</w:t>
            </w:r>
            <w:r w:rsidRPr="002415A7">
              <w:rPr>
                <w:bCs/>
                <w:color w:val="000000"/>
                <w:spacing w:val="-2"/>
                <w:sz w:val="16"/>
                <w:szCs w:val="16"/>
                <w:bdr w:val="none" w:sz="0" w:space="0" w:color="auto" w:frame="1"/>
                <w:shd w:val="clear" w:color="auto" w:fill="FFFFFF"/>
              </w:rPr>
              <w:t> </w:t>
            </w:r>
            <w:r w:rsidRPr="002415A7">
              <w:rPr>
                <w:bCs/>
                <w:color w:val="000000"/>
                <w:sz w:val="16"/>
                <w:szCs w:val="16"/>
                <w:shd w:val="clear" w:color="auto" w:fill="FFFFFF"/>
              </w:rPr>
              <w:t>&amp;</w:t>
            </w:r>
            <w:r w:rsidRPr="002415A7">
              <w:rPr>
                <w:bCs/>
                <w:color w:val="000000"/>
                <w:spacing w:val="-8"/>
                <w:sz w:val="16"/>
                <w:szCs w:val="16"/>
                <w:bdr w:val="none" w:sz="0" w:space="0" w:color="auto" w:frame="1"/>
                <w:shd w:val="clear" w:color="auto" w:fill="FFFFFF"/>
              </w:rPr>
              <w:t> </w:t>
            </w:r>
          </w:p>
          <w:p w14:paraId="5485CC00" w14:textId="77777777" w:rsidR="003177BA" w:rsidRPr="005D4C1A" w:rsidRDefault="003177BA" w:rsidP="00E34A5A">
            <w:pPr>
              <w:rPr>
                <w:b/>
                <w:sz w:val="18"/>
                <w:szCs w:val="18"/>
              </w:rPr>
            </w:pPr>
            <w:r w:rsidRPr="002415A7">
              <w:rPr>
                <w:bCs/>
                <w:color w:val="000000"/>
                <w:sz w:val="16"/>
                <w:szCs w:val="16"/>
                <w:shd w:val="clear" w:color="auto" w:fill="FFFFFF"/>
              </w:rPr>
              <w:t>Teamwork, Decision-Making</w:t>
            </w:r>
            <w:r w:rsidRPr="002415A7">
              <w:rPr>
                <w:bCs/>
                <w:color w:val="000000"/>
                <w:spacing w:val="-6"/>
                <w:sz w:val="16"/>
                <w:szCs w:val="16"/>
                <w:bdr w:val="none" w:sz="0" w:space="0" w:color="auto" w:frame="1"/>
                <w:shd w:val="clear" w:color="auto" w:fill="FFFFFF"/>
              </w:rPr>
              <w:t> </w:t>
            </w:r>
            <w:r w:rsidRPr="002415A7">
              <w:rPr>
                <w:bCs/>
                <w:color w:val="000000"/>
                <w:sz w:val="16"/>
                <w:szCs w:val="16"/>
                <w:shd w:val="clear" w:color="auto" w:fill="FFFFFF"/>
              </w:rPr>
              <w:t>Ability </w:t>
            </w:r>
          </w:p>
        </w:tc>
        <w:tc>
          <w:tcPr>
            <w:tcW w:w="480" w:type="dxa"/>
          </w:tcPr>
          <w:p w14:paraId="2BF010F7" w14:textId="77777777" w:rsidR="003177BA" w:rsidRPr="005D4C1A" w:rsidRDefault="003177BA" w:rsidP="00E34A5A">
            <w:pPr>
              <w:rPr>
                <w:b/>
                <w:sz w:val="18"/>
                <w:szCs w:val="18"/>
              </w:rPr>
            </w:pPr>
            <w:r>
              <w:rPr>
                <w:bCs/>
                <w:color w:val="202124"/>
                <w:sz w:val="16"/>
                <w:szCs w:val="16"/>
              </w:rPr>
              <w:t>X</w:t>
            </w:r>
          </w:p>
        </w:tc>
        <w:tc>
          <w:tcPr>
            <w:tcW w:w="481" w:type="dxa"/>
          </w:tcPr>
          <w:p w14:paraId="33C79BF6" w14:textId="77777777" w:rsidR="003177BA" w:rsidRPr="005D4C1A" w:rsidRDefault="003177BA" w:rsidP="00E34A5A">
            <w:pPr>
              <w:rPr>
                <w:b/>
                <w:sz w:val="18"/>
                <w:szCs w:val="18"/>
              </w:rPr>
            </w:pPr>
            <w:r>
              <w:rPr>
                <w:bCs/>
                <w:color w:val="202124"/>
                <w:sz w:val="16"/>
                <w:szCs w:val="16"/>
              </w:rPr>
              <w:t>X</w:t>
            </w:r>
          </w:p>
        </w:tc>
        <w:tc>
          <w:tcPr>
            <w:tcW w:w="480" w:type="dxa"/>
          </w:tcPr>
          <w:p w14:paraId="0BB70A1B" w14:textId="77777777" w:rsidR="003177BA" w:rsidRPr="005D4C1A" w:rsidRDefault="003177BA" w:rsidP="00E34A5A">
            <w:pPr>
              <w:rPr>
                <w:b/>
                <w:sz w:val="18"/>
                <w:szCs w:val="18"/>
              </w:rPr>
            </w:pPr>
          </w:p>
        </w:tc>
        <w:tc>
          <w:tcPr>
            <w:tcW w:w="481" w:type="dxa"/>
          </w:tcPr>
          <w:p w14:paraId="080B6A34" w14:textId="77777777" w:rsidR="003177BA" w:rsidRPr="005D4C1A" w:rsidRDefault="003177BA" w:rsidP="00E34A5A">
            <w:pPr>
              <w:rPr>
                <w:b/>
                <w:sz w:val="18"/>
                <w:szCs w:val="18"/>
              </w:rPr>
            </w:pPr>
            <w:r>
              <w:rPr>
                <w:bCs/>
                <w:color w:val="202124"/>
                <w:sz w:val="16"/>
                <w:szCs w:val="16"/>
              </w:rPr>
              <w:t>X</w:t>
            </w:r>
          </w:p>
        </w:tc>
        <w:tc>
          <w:tcPr>
            <w:tcW w:w="481" w:type="dxa"/>
          </w:tcPr>
          <w:p w14:paraId="38F60FCD" w14:textId="77777777" w:rsidR="003177BA" w:rsidRPr="005D4C1A" w:rsidRDefault="003177BA" w:rsidP="00E34A5A">
            <w:pPr>
              <w:rPr>
                <w:b/>
                <w:sz w:val="18"/>
                <w:szCs w:val="18"/>
              </w:rPr>
            </w:pPr>
            <w:r>
              <w:rPr>
                <w:bCs/>
                <w:color w:val="202124"/>
                <w:sz w:val="16"/>
                <w:szCs w:val="16"/>
              </w:rPr>
              <w:t>X</w:t>
            </w:r>
          </w:p>
        </w:tc>
        <w:tc>
          <w:tcPr>
            <w:tcW w:w="480" w:type="dxa"/>
          </w:tcPr>
          <w:p w14:paraId="52C90D2E" w14:textId="77777777" w:rsidR="003177BA" w:rsidRPr="005D4C1A" w:rsidRDefault="003177BA" w:rsidP="00E34A5A">
            <w:pPr>
              <w:rPr>
                <w:b/>
                <w:sz w:val="18"/>
                <w:szCs w:val="18"/>
              </w:rPr>
            </w:pPr>
            <w:r>
              <w:rPr>
                <w:bCs/>
                <w:color w:val="202124"/>
                <w:sz w:val="16"/>
                <w:szCs w:val="16"/>
              </w:rPr>
              <w:t>X</w:t>
            </w:r>
          </w:p>
        </w:tc>
        <w:tc>
          <w:tcPr>
            <w:tcW w:w="481" w:type="dxa"/>
          </w:tcPr>
          <w:p w14:paraId="060B7229" w14:textId="77777777" w:rsidR="003177BA" w:rsidRPr="005D4C1A" w:rsidRDefault="003177BA" w:rsidP="00E34A5A">
            <w:pPr>
              <w:rPr>
                <w:b/>
                <w:sz w:val="18"/>
                <w:szCs w:val="18"/>
              </w:rPr>
            </w:pPr>
            <w:r>
              <w:rPr>
                <w:bCs/>
                <w:color w:val="202124"/>
                <w:sz w:val="16"/>
                <w:szCs w:val="16"/>
              </w:rPr>
              <w:t>X</w:t>
            </w:r>
          </w:p>
        </w:tc>
        <w:tc>
          <w:tcPr>
            <w:tcW w:w="480" w:type="dxa"/>
          </w:tcPr>
          <w:p w14:paraId="00273736" w14:textId="77777777" w:rsidR="003177BA" w:rsidRPr="005D4C1A" w:rsidRDefault="003177BA" w:rsidP="00E34A5A">
            <w:pPr>
              <w:rPr>
                <w:b/>
                <w:sz w:val="18"/>
                <w:szCs w:val="18"/>
              </w:rPr>
            </w:pPr>
          </w:p>
        </w:tc>
        <w:tc>
          <w:tcPr>
            <w:tcW w:w="481" w:type="dxa"/>
          </w:tcPr>
          <w:p w14:paraId="7B7DBB73" w14:textId="77777777" w:rsidR="003177BA" w:rsidRPr="005D4C1A" w:rsidRDefault="003177BA" w:rsidP="00E34A5A">
            <w:pPr>
              <w:rPr>
                <w:b/>
                <w:sz w:val="18"/>
                <w:szCs w:val="18"/>
              </w:rPr>
            </w:pPr>
            <w:r>
              <w:rPr>
                <w:bCs/>
                <w:color w:val="202124"/>
                <w:sz w:val="16"/>
                <w:szCs w:val="16"/>
              </w:rPr>
              <w:t>X</w:t>
            </w:r>
          </w:p>
        </w:tc>
        <w:tc>
          <w:tcPr>
            <w:tcW w:w="504" w:type="dxa"/>
          </w:tcPr>
          <w:p w14:paraId="218D2AC2" w14:textId="77777777" w:rsidR="003177BA" w:rsidRPr="005D4C1A" w:rsidRDefault="003177BA" w:rsidP="00E34A5A">
            <w:pPr>
              <w:rPr>
                <w:b/>
                <w:sz w:val="18"/>
                <w:szCs w:val="18"/>
              </w:rPr>
            </w:pPr>
            <w:r>
              <w:rPr>
                <w:bCs/>
                <w:color w:val="202124"/>
                <w:sz w:val="16"/>
                <w:szCs w:val="16"/>
              </w:rPr>
              <w:t>X</w:t>
            </w:r>
          </w:p>
        </w:tc>
        <w:tc>
          <w:tcPr>
            <w:tcW w:w="457" w:type="dxa"/>
          </w:tcPr>
          <w:p w14:paraId="3FAE1FA1" w14:textId="77777777" w:rsidR="003177BA" w:rsidRPr="005D4C1A" w:rsidRDefault="003177BA" w:rsidP="00E34A5A">
            <w:pPr>
              <w:rPr>
                <w:b/>
                <w:sz w:val="18"/>
                <w:szCs w:val="18"/>
              </w:rPr>
            </w:pPr>
          </w:p>
        </w:tc>
        <w:tc>
          <w:tcPr>
            <w:tcW w:w="481" w:type="dxa"/>
          </w:tcPr>
          <w:p w14:paraId="16004473" w14:textId="77777777" w:rsidR="003177BA" w:rsidRPr="005D4C1A" w:rsidRDefault="003177BA" w:rsidP="00E34A5A">
            <w:pPr>
              <w:rPr>
                <w:b/>
                <w:sz w:val="18"/>
                <w:szCs w:val="18"/>
              </w:rPr>
            </w:pPr>
          </w:p>
        </w:tc>
        <w:tc>
          <w:tcPr>
            <w:tcW w:w="480" w:type="dxa"/>
          </w:tcPr>
          <w:p w14:paraId="234EA4E7" w14:textId="77777777" w:rsidR="003177BA" w:rsidRPr="005D4C1A" w:rsidRDefault="003177BA" w:rsidP="00E34A5A">
            <w:pPr>
              <w:rPr>
                <w:b/>
                <w:sz w:val="18"/>
                <w:szCs w:val="18"/>
              </w:rPr>
            </w:pPr>
            <w:r>
              <w:rPr>
                <w:bCs/>
                <w:color w:val="202124"/>
                <w:sz w:val="16"/>
                <w:szCs w:val="16"/>
              </w:rPr>
              <w:t>X</w:t>
            </w:r>
          </w:p>
        </w:tc>
        <w:tc>
          <w:tcPr>
            <w:tcW w:w="481" w:type="dxa"/>
          </w:tcPr>
          <w:p w14:paraId="1B190371" w14:textId="77777777" w:rsidR="003177BA" w:rsidRPr="005D4C1A" w:rsidRDefault="003177BA" w:rsidP="00E34A5A">
            <w:pPr>
              <w:rPr>
                <w:b/>
                <w:sz w:val="18"/>
                <w:szCs w:val="18"/>
              </w:rPr>
            </w:pPr>
            <w:r>
              <w:rPr>
                <w:bCs/>
                <w:color w:val="202124"/>
                <w:sz w:val="16"/>
                <w:szCs w:val="16"/>
              </w:rPr>
              <w:t>X</w:t>
            </w:r>
          </w:p>
        </w:tc>
        <w:tc>
          <w:tcPr>
            <w:tcW w:w="481" w:type="dxa"/>
          </w:tcPr>
          <w:p w14:paraId="29A5D181" w14:textId="77777777" w:rsidR="003177BA" w:rsidRPr="005D4C1A" w:rsidRDefault="003177BA" w:rsidP="00E34A5A">
            <w:pPr>
              <w:rPr>
                <w:b/>
                <w:sz w:val="18"/>
                <w:szCs w:val="18"/>
              </w:rPr>
            </w:pPr>
          </w:p>
        </w:tc>
        <w:tc>
          <w:tcPr>
            <w:tcW w:w="481" w:type="dxa"/>
          </w:tcPr>
          <w:p w14:paraId="59631854" w14:textId="77777777" w:rsidR="003177BA" w:rsidRPr="005D4C1A" w:rsidRDefault="003177BA" w:rsidP="00E34A5A">
            <w:pPr>
              <w:rPr>
                <w:b/>
                <w:sz w:val="18"/>
                <w:szCs w:val="18"/>
              </w:rPr>
            </w:pPr>
          </w:p>
        </w:tc>
      </w:tr>
      <w:tr w:rsidR="003177BA" w:rsidRPr="005D4C1A" w14:paraId="4A39984F" w14:textId="77777777" w:rsidTr="00E34A5A">
        <w:trPr>
          <w:trHeight w:val="49"/>
          <w:jc w:val="center"/>
        </w:trPr>
        <w:tc>
          <w:tcPr>
            <w:tcW w:w="1440" w:type="dxa"/>
            <w:vMerge/>
          </w:tcPr>
          <w:p w14:paraId="7D04941E" w14:textId="77777777" w:rsidR="003177BA" w:rsidRPr="00F24D0D" w:rsidRDefault="003177BA" w:rsidP="00E34A5A">
            <w:pPr>
              <w:rPr>
                <w:b/>
                <w:sz w:val="16"/>
                <w:szCs w:val="16"/>
              </w:rPr>
            </w:pPr>
          </w:p>
        </w:tc>
        <w:tc>
          <w:tcPr>
            <w:tcW w:w="1211" w:type="dxa"/>
          </w:tcPr>
          <w:p w14:paraId="33B34CFE" w14:textId="77777777" w:rsidR="003177BA" w:rsidRPr="005D4C1A" w:rsidRDefault="003177BA" w:rsidP="00E34A5A">
            <w:pPr>
              <w:rPr>
                <w:bCs/>
                <w:sz w:val="18"/>
                <w:szCs w:val="18"/>
              </w:rPr>
            </w:pPr>
            <w:r w:rsidRPr="002415A7">
              <w:rPr>
                <w:bCs/>
                <w:sz w:val="16"/>
                <w:szCs w:val="16"/>
              </w:rPr>
              <w:t>CLO5: Evaluate lesson plans delivered by Pre-service teachers</w:t>
            </w:r>
          </w:p>
        </w:tc>
        <w:tc>
          <w:tcPr>
            <w:tcW w:w="1451" w:type="dxa"/>
          </w:tcPr>
          <w:p w14:paraId="009D7D20" w14:textId="77777777" w:rsidR="003177BA" w:rsidRPr="002415A7" w:rsidRDefault="003177BA" w:rsidP="00E34A5A">
            <w:pPr>
              <w:contextualSpacing/>
              <w:rPr>
                <w:bCs/>
                <w:color w:val="000000"/>
                <w:spacing w:val="-6"/>
                <w:sz w:val="16"/>
                <w:szCs w:val="16"/>
                <w:bdr w:val="none" w:sz="0" w:space="0" w:color="auto" w:frame="1"/>
                <w:shd w:val="clear" w:color="auto" w:fill="FFFFFF"/>
              </w:rPr>
            </w:pPr>
            <w:r w:rsidRPr="002415A7">
              <w:rPr>
                <w:bCs/>
                <w:color w:val="000000"/>
                <w:sz w:val="16"/>
                <w:szCs w:val="16"/>
                <w:shd w:val="clear" w:color="auto" w:fill="FFFFFF"/>
              </w:rPr>
              <w:t>Multicultural</w:t>
            </w:r>
            <w:r w:rsidRPr="002415A7">
              <w:rPr>
                <w:bCs/>
                <w:color w:val="000000"/>
                <w:spacing w:val="-7"/>
                <w:sz w:val="16"/>
                <w:szCs w:val="16"/>
                <w:bdr w:val="none" w:sz="0" w:space="0" w:color="auto" w:frame="1"/>
                <w:shd w:val="clear" w:color="auto" w:fill="FFFFFF"/>
              </w:rPr>
              <w:t> </w:t>
            </w:r>
            <w:r w:rsidRPr="002415A7">
              <w:rPr>
                <w:bCs/>
                <w:color w:val="000000"/>
                <w:sz w:val="16"/>
                <w:szCs w:val="16"/>
                <w:shd w:val="clear" w:color="auto" w:fill="FFFFFF"/>
              </w:rPr>
              <w:t>Understanding</w:t>
            </w:r>
            <w:r w:rsidRPr="002415A7">
              <w:rPr>
                <w:bCs/>
                <w:color w:val="000000"/>
                <w:spacing w:val="-5"/>
                <w:sz w:val="16"/>
                <w:szCs w:val="16"/>
                <w:bdr w:val="none" w:sz="0" w:space="0" w:color="auto" w:frame="1"/>
                <w:shd w:val="clear" w:color="auto" w:fill="FFFFFF"/>
              </w:rPr>
              <w:t> </w:t>
            </w:r>
            <w:r w:rsidRPr="002415A7">
              <w:rPr>
                <w:bCs/>
                <w:color w:val="000000"/>
                <w:sz w:val="16"/>
                <w:szCs w:val="16"/>
                <w:shd w:val="clear" w:color="auto" w:fill="FFFFFF"/>
              </w:rPr>
              <w:t>&amp;</w:t>
            </w:r>
            <w:r w:rsidRPr="002415A7">
              <w:rPr>
                <w:bCs/>
                <w:color w:val="000000"/>
                <w:spacing w:val="-7"/>
                <w:sz w:val="16"/>
                <w:szCs w:val="16"/>
                <w:bdr w:val="none" w:sz="0" w:space="0" w:color="auto" w:frame="1"/>
                <w:shd w:val="clear" w:color="auto" w:fill="FFFFFF"/>
              </w:rPr>
              <w:t> </w:t>
            </w:r>
            <w:r w:rsidRPr="002415A7">
              <w:rPr>
                <w:bCs/>
                <w:color w:val="000000"/>
                <w:sz w:val="16"/>
                <w:szCs w:val="16"/>
                <w:shd w:val="clear" w:color="auto" w:fill="FFFFFF"/>
              </w:rPr>
              <w:t>Global</w:t>
            </w:r>
            <w:r w:rsidRPr="002415A7">
              <w:rPr>
                <w:bCs/>
                <w:color w:val="000000"/>
                <w:spacing w:val="-6"/>
                <w:sz w:val="16"/>
                <w:szCs w:val="16"/>
                <w:bdr w:val="none" w:sz="0" w:space="0" w:color="auto" w:frame="1"/>
                <w:shd w:val="clear" w:color="auto" w:fill="FFFFFF"/>
              </w:rPr>
              <w:t> </w:t>
            </w:r>
          </w:p>
          <w:p w14:paraId="34D5E7BA" w14:textId="77777777" w:rsidR="003177BA" w:rsidRPr="005D4C1A" w:rsidRDefault="003177BA" w:rsidP="00E34A5A">
            <w:pPr>
              <w:rPr>
                <w:b/>
                <w:sz w:val="18"/>
                <w:szCs w:val="18"/>
              </w:rPr>
            </w:pPr>
            <w:r w:rsidRPr="002415A7">
              <w:rPr>
                <w:bCs/>
                <w:color w:val="000000"/>
                <w:sz w:val="16"/>
                <w:szCs w:val="16"/>
                <w:shd w:val="clear" w:color="auto" w:fill="FFFFFF"/>
              </w:rPr>
              <w:t>Outlook </w:t>
            </w:r>
          </w:p>
        </w:tc>
        <w:tc>
          <w:tcPr>
            <w:tcW w:w="480" w:type="dxa"/>
          </w:tcPr>
          <w:p w14:paraId="0D279FC5" w14:textId="77777777" w:rsidR="003177BA" w:rsidRPr="005D4C1A" w:rsidRDefault="003177BA" w:rsidP="00E34A5A">
            <w:pPr>
              <w:rPr>
                <w:b/>
                <w:sz w:val="18"/>
                <w:szCs w:val="18"/>
              </w:rPr>
            </w:pPr>
            <w:r>
              <w:rPr>
                <w:bCs/>
                <w:color w:val="202124"/>
                <w:sz w:val="16"/>
                <w:szCs w:val="16"/>
              </w:rPr>
              <w:t>X</w:t>
            </w:r>
          </w:p>
        </w:tc>
        <w:tc>
          <w:tcPr>
            <w:tcW w:w="481" w:type="dxa"/>
          </w:tcPr>
          <w:p w14:paraId="4428F556" w14:textId="77777777" w:rsidR="003177BA" w:rsidRPr="005D4C1A" w:rsidRDefault="003177BA" w:rsidP="00E34A5A">
            <w:pPr>
              <w:rPr>
                <w:b/>
                <w:sz w:val="18"/>
                <w:szCs w:val="18"/>
              </w:rPr>
            </w:pPr>
            <w:r>
              <w:rPr>
                <w:bCs/>
                <w:color w:val="202124"/>
                <w:sz w:val="16"/>
                <w:szCs w:val="16"/>
              </w:rPr>
              <w:t>X</w:t>
            </w:r>
          </w:p>
        </w:tc>
        <w:tc>
          <w:tcPr>
            <w:tcW w:w="480" w:type="dxa"/>
          </w:tcPr>
          <w:p w14:paraId="7258BF3D" w14:textId="77777777" w:rsidR="003177BA" w:rsidRPr="005D4C1A" w:rsidRDefault="003177BA" w:rsidP="00E34A5A">
            <w:pPr>
              <w:rPr>
                <w:b/>
                <w:sz w:val="18"/>
                <w:szCs w:val="18"/>
              </w:rPr>
            </w:pPr>
          </w:p>
        </w:tc>
        <w:tc>
          <w:tcPr>
            <w:tcW w:w="481" w:type="dxa"/>
          </w:tcPr>
          <w:p w14:paraId="51AD8B55" w14:textId="77777777" w:rsidR="003177BA" w:rsidRPr="005D4C1A" w:rsidRDefault="003177BA" w:rsidP="00E34A5A">
            <w:pPr>
              <w:rPr>
                <w:b/>
                <w:sz w:val="18"/>
                <w:szCs w:val="18"/>
              </w:rPr>
            </w:pPr>
            <w:r>
              <w:rPr>
                <w:bCs/>
                <w:color w:val="202124"/>
                <w:sz w:val="16"/>
                <w:szCs w:val="16"/>
              </w:rPr>
              <w:t>X</w:t>
            </w:r>
          </w:p>
        </w:tc>
        <w:tc>
          <w:tcPr>
            <w:tcW w:w="481" w:type="dxa"/>
          </w:tcPr>
          <w:p w14:paraId="09C7259B" w14:textId="77777777" w:rsidR="003177BA" w:rsidRPr="005D4C1A" w:rsidRDefault="003177BA" w:rsidP="00E34A5A">
            <w:pPr>
              <w:rPr>
                <w:b/>
                <w:sz w:val="18"/>
                <w:szCs w:val="18"/>
              </w:rPr>
            </w:pPr>
            <w:r>
              <w:rPr>
                <w:bCs/>
                <w:color w:val="202124"/>
                <w:sz w:val="16"/>
                <w:szCs w:val="16"/>
              </w:rPr>
              <w:t>X</w:t>
            </w:r>
          </w:p>
        </w:tc>
        <w:tc>
          <w:tcPr>
            <w:tcW w:w="480" w:type="dxa"/>
          </w:tcPr>
          <w:p w14:paraId="37FA6A19" w14:textId="77777777" w:rsidR="003177BA" w:rsidRPr="005D4C1A" w:rsidRDefault="003177BA" w:rsidP="00E34A5A">
            <w:pPr>
              <w:rPr>
                <w:b/>
                <w:sz w:val="18"/>
                <w:szCs w:val="18"/>
              </w:rPr>
            </w:pPr>
            <w:r>
              <w:rPr>
                <w:bCs/>
                <w:color w:val="202124"/>
                <w:sz w:val="16"/>
                <w:szCs w:val="16"/>
              </w:rPr>
              <w:t>X</w:t>
            </w:r>
          </w:p>
        </w:tc>
        <w:tc>
          <w:tcPr>
            <w:tcW w:w="481" w:type="dxa"/>
          </w:tcPr>
          <w:p w14:paraId="1CC5232A" w14:textId="77777777" w:rsidR="003177BA" w:rsidRPr="005D4C1A" w:rsidRDefault="003177BA" w:rsidP="00E34A5A">
            <w:pPr>
              <w:rPr>
                <w:b/>
                <w:sz w:val="18"/>
                <w:szCs w:val="18"/>
              </w:rPr>
            </w:pPr>
            <w:r>
              <w:rPr>
                <w:bCs/>
                <w:color w:val="202124"/>
                <w:sz w:val="16"/>
                <w:szCs w:val="16"/>
              </w:rPr>
              <w:t>X</w:t>
            </w:r>
          </w:p>
        </w:tc>
        <w:tc>
          <w:tcPr>
            <w:tcW w:w="480" w:type="dxa"/>
          </w:tcPr>
          <w:p w14:paraId="51E2D32E" w14:textId="77777777" w:rsidR="003177BA" w:rsidRPr="005D4C1A" w:rsidRDefault="003177BA" w:rsidP="00E34A5A">
            <w:pPr>
              <w:rPr>
                <w:b/>
                <w:sz w:val="18"/>
                <w:szCs w:val="18"/>
              </w:rPr>
            </w:pPr>
          </w:p>
        </w:tc>
        <w:tc>
          <w:tcPr>
            <w:tcW w:w="481" w:type="dxa"/>
          </w:tcPr>
          <w:p w14:paraId="05CC6C26" w14:textId="77777777" w:rsidR="003177BA" w:rsidRPr="005D4C1A" w:rsidRDefault="003177BA" w:rsidP="00E34A5A">
            <w:pPr>
              <w:rPr>
                <w:b/>
                <w:sz w:val="18"/>
                <w:szCs w:val="18"/>
              </w:rPr>
            </w:pPr>
            <w:r>
              <w:rPr>
                <w:bCs/>
                <w:color w:val="202124"/>
                <w:sz w:val="16"/>
                <w:szCs w:val="16"/>
              </w:rPr>
              <w:t>X</w:t>
            </w:r>
          </w:p>
        </w:tc>
        <w:tc>
          <w:tcPr>
            <w:tcW w:w="504" w:type="dxa"/>
          </w:tcPr>
          <w:p w14:paraId="0E5D9884" w14:textId="77777777" w:rsidR="003177BA" w:rsidRPr="005D4C1A" w:rsidRDefault="003177BA" w:rsidP="00E34A5A">
            <w:pPr>
              <w:rPr>
                <w:b/>
                <w:sz w:val="18"/>
                <w:szCs w:val="18"/>
              </w:rPr>
            </w:pPr>
            <w:r>
              <w:rPr>
                <w:bCs/>
                <w:color w:val="202124"/>
                <w:sz w:val="16"/>
                <w:szCs w:val="16"/>
              </w:rPr>
              <w:t>X</w:t>
            </w:r>
          </w:p>
        </w:tc>
        <w:tc>
          <w:tcPr>
            <w:tcW w:w="457" w:type="dxa"/>
          </w:tcPr>
          <w:p w14:paraId="37B0C7F6" w14:textId="77777777" w:rsidR="003177BA" w:rsidRPr="005D4C1A" w:rsidRDefault="003177BA" w:rsidP="00E34A5A">
            <w:pPr>
              <w:rPr>
                <w:b/>
                <w:sz w:val="18"/>
                <w:szCs w:val="18"/>
              </w:rPr>
            </w:pPr>
          </w:p>
        </w:tc>
        <w:tc>
          <w:tcPr>
            <w:tcW w:w="481" w:type="dxa"/>
          </w:tcPr>
          <w:p w14:paraId="13F3F133" w14:textId="77777777" w:rsidR="003177BA" w:rsidRPr="005D4C1A" w:rsidRDefault="003177BA" w:rsidP="00E34A5A">
            <w:pPr>
              <w:rPr>
                <w:b/>
                <w:sz w:val="18"/>
                <w:szCs w:val="18"/>
              </w:rPr>
            </w:pPr>
          </w:p>
        </w:tc>
        <w:tc>
          <w:tcPr>
            <w:tcW w:w="480" w:type="dxa"/>
          </w:tcPr>
          <w:p w14:paraId="1078FA49" w14:textId="77777777" w:rsidR="003177BA" w:rsidRPr="005D4C1A" w:rsidRDefault="003177BA" w:rsidP="00E34A5A">
            <w:pPr>
              <w:rPr>
                <w:b/>
                <w:sz w:val="18"/>
                <w:szCs w:val="18"/>
              </w:rPr>
            </w:pPr>
            <w:r>
              <w:rPr>
                <w:bCs/>
                <w:color w:val="202124"/>
                <w:sz w:val="16"/>
                <w:szCs w:val="16"/>
              </w:rPr>
              <w:t>X</w:t>
            </w:r>
          </w:p>
        </w:tc>
        <w:tc>
          <w:tcPr>
            <w:tcW w:w="481" w:type="dxa"/>
          </w:tcPr>
          <w:p w14:paraId="0C26844F" w14:textId="77777777" w:rsidR="003177BA" w:rsidRPr="005D4C1A" w:rsidRDefault="003177BA" w:rsidP="00E34A5A">
            <w:pPr>
              <w:rPr>
                <w:b/>
                <w:sz w:val="18"/>
                <w:szCs w:val="18"/>
              </w:rPr>
            </w:pPr>
            <w:r>
              <w:rPr>
                <w:bCs/>
                <w:color w:val="202124"/>
                <w:sz w:val="16"/>
                <w:szCs w:val="16"/>
              </w:rPr>
              <w:t>X</w:t>
            </w:r>
          </w:p>
        </w:tc>
        <w:tc>
          <w:tcPr>
            <w:tcW w:w="481" w:type="dxa"/>
          </w:tcPr>
          <w:p w14:paraId="3CAE909C" w14:textId="77777777" w:rsidR="003177BA" w:rsidRPr="005D4C1A" w:rsidRDefault="003177BA" w:rsidP="00E34A5A">
            <w:pPr>
              <w:rPr>
                <w:b/>
                <w:sz w:val="18"/>
                <w:szCs w:val="18"/>
              </w:rPr>
            </w:pPr>
            <w:r w:rsidRPr="002415A7">
              <w:rPr>
                <w:bCs/>
                <w:color w:val="000000"/>
                <w:sz w:val="16"/>
                <w:szCs w:val="16"/>
              </w:rPr>
              <w:t> </w:t>
            </w:r>
          </w:p>
        </w:tc>
        <w:tc>
          <w:tcPr>
            <w:tcW w:w="481" w:type="dxa"/>
          </w:tcPr>
          <w:p w14:paraId="0FEE7635" w14:textId="77777777" w:rsidR="003177BA" w:rsidRPr="005D4C1A" w:rsidRDefault="003177BA" w:rsidP="00E34A5A">
            <w:pPr>
              <w:rPr>
                <w:b/>
                <w:sz w:val="18"/>
                <w:szCs w:val="18"/>
              </w:rPr>
            </w:pPr>
          </w:p>
        </w:tc>
      </w:tr>
      <w:tr w:rsidR="003177BA" w:rsidRPr="005D4C1A" w14:paraId="59252C09" w14:textId="77777777" w:rsidTr="00E34A5A">
        <w:trPr>
          <w:trHeight w:val="49"/>
          <w:jc w:val="center"/>
        </w:trPr>
        <w:tc>
          <w:tcPr>
            <w:tcW w:w="1440" w:type="dxa"/>
            <w:vMerge/>
          </w:tcPr>
          <w:p w14:paraId="1E94EC5D" w14:textId="77777777" w:rsidR="003177BA" w:rsidRPr="00F24D0D" w:rsidRDefault="003177BA" w:rsidP="00E34A5A">
            <w:pPr>
              <w:rPr>
                <w:b/>
                <w:sz w:val="16"/>
                <w:szCs w:val="16"/>
              </w:rPr>
            </w:pPr>
          </w:p>
        </w:tc>
        <w:tc>
          <w:tcPr>
            <w:tcW w:w="1211" w:type="dxa"/>
          </w:tcPr>
          <w:p w14:paraId="523C6135" w14:textId="77777777" w:rsidR="003177BA" w:rsidRPr="00A90ACF" w:rsidRDefault="003177BA" w:rsidP="00E34A5A">
            <w:pPr>
              <w:rPr>
                <w:bCs/>
                <w:sz w:val="16"/>
                <w:szCs w:val="16"/>
              </w:rPr>
            </w:pPr>
            <w:r w:rsidRPr="00A90ACF">
              <w:rPr>
                <w:bCs/>
                <w:sz w:val="16"/>
                <w:szCs w:val="16"/>
              </w:rPr>
              <w:t>CLO6:</w:t>
            </w:r>
            <w:r w:rsidRPr="00A90ACF">
              <w:rPr>
                <w:bCs/>
                <w:sz w:val="16"/>
                <w:szCs w:val="16"/>
              </w:rPr>
              <w:tab/>
              <w:t xml:space="preserve"> Create the Explain and</w:t>
            </w:r>
          </w:p>
          <w:p w14:paraId="716A1BA6" w14:textId="77777777" w:rsidR="003177BA" w:rsidRPr="00A90ACF" w:rsidRDefault="003177BA" w:rsidP="00E34A5A">
            <w:pPr>
              <w:rPr>
                <w:bCs/>
                <w:sz w:val="16"/>
                <w:szCs w:val="16"/>
              </w:rPr>
            </w:pPr>
            <w:r w:rsidRPr="00A90ACF">
              <w:rPr>
                <w:bCs/>
                <w:sz w:val="16"/>
                <w:szCs w:val="16"/>
              </w:rPr>
              <w:t>develop</w:t>
            </w:r>
          </w:p>
          <w:p w14:paraId="0EB390A4" w14:textId="77777777" w:rsidR="003177BA" w:rsidRPr="00A90ACF" w:rsidRDefault="003177BA" w:rsidP="00E34A5A">
            <w:pPr>
              <w:rPr>
                <w:bCs/>
                <w:sz w:val="16"/>
                <w:szCs w:val="16"/>
              </w:rPr>
            </w:pPr>
            <w:r w:rsidRPr="00A90ACF">
              <w:rPr>
                <w:bCs/>
                <w:sz w:val="16"/>
                <w:szCs w:val="16"/>
              </w:rPr>
              <w:t>various tools</w:t>
            </w:r>
          </w:p>
          <w:p w14:paraId="19C09542" w14:textId="77777777" w:rsidR="003177BA" w:rsidRPr="00A90ACF" w:rsidRDefault="003177BA" w:rsidP="00E34A5A">
            <w:pPr>
              <w:rPr>
                <w:bCs/>
                <w:sz w:val="16"/>
                <w:szCs w:val="16"/>
              </w:rPr>
            </w:pPr>
            <w:r w:rsidRPr="00A90ACF">
              <w:rPr>
                <w:bCs/>
                <w:sz w:val="16"/>
                <w:szCs w:val="16"/>
              </w:rPr>
              <w:t>and</w:t>
            </w:r>
          </w:p>
          <w:p w14:paraId="0C2AC8DD" w14:textId="77777777" w:rsidR="003177BA" w:rsidRPr="00A90ACF" w:rsidRDefault="003177BA" w:rsidP="00E34A5A">
            <w:pPr>
              <w:rPr>
                <w:bCs/>
                <w:sz w:val="16"/>
                <w:szCs w:val="16"/>
              </w:rPr>
            </w:pPr>
            <w:r w:rsidRPr="00A90ACF">
              <w:rPr>
                <w:bCs/>
                <w:sz w:val="16"/>
                <w:szCs w:val="16"/>
              </w:rPr>
              <w:t>Observational</w:t>
            </w:r>
          </w:p>
          <w:p w14:paraId="60688F7D" w14:textId="77777777" w:rsidR="003177BA" w:rsidRPr="005D4C1A" w:rsidRDefault="003177BA" w:rsidP="00E34A5A">
            <w:pPr>
              <w:rPr>
                <w:bCs/>
                <w:sz w:val="18"/>
                <w:szCs w:val="18"/>
              </w:rPr>
            </w:pPr>
            <w:r w:rsidRPr="00A90ACF">
              <w:rPr>
                <w:bCs/>
                <w:sz w:val="16"/>
                <w:szCs w:val="16"/>
              </w:rPr>
              <w:t>Procedures</w:t>
            </w:r>
          </w:p>
        </w:tc>
        <w:tc>
          <w:tcPr>
            <w:tcW w:w="1451" w:type="dxa"/>
          </w:tcPr>
          <w:p w14:paraId="26559A02" w14:textId="77777777" w:rsidR="003177BA" w:rsidRPr="005D4C1A" w:rsidRDefault="003177BA" w:rsidP="00E34A5A">
            <w:pPr>
              <w:rPr>
                <w:b/>
                <w:sz w:val="18"/>
                <w:szCs w:val="18"/>
              </w:rPr>
            </w:pPr>
            <w:r w:rsidRPr="002415A7">
              <w:rPr>
                <w:bCs/>
                <w:color w:val="000000"/>
                <w:sz w:val="16"/>
                <w:szCs w:val="16"/>
              </w:rPr>
              <w:t>To combine creativity and reflective thinking to critically evaluate innovative ideas</w:t>
            </w:r>
          </w:p>
        </w:tc>
        <w:tc>
          <w:tcPr>
            <w:tcW w:w="480" w:type="dxa"/>
          </w:tcPr>
          <w:p w14:paraId="3D021246" w14:textId="77777777" w:rsidR="003177BA" w:rsidRPr="005D4C1A" w:rsidRDefault="003177BA" w:rsidP="00E34A5A">
            <w:pPr>
              <w:rPr>
                <w:b/>
                <w:sz w:val="18"/>
                <w:szCs w:val="18"/>
              </w:rPr>
            </w:pPr>
            <w:r>
              <w:rPr>
                <w:bCs/>
                <w:sz w:val="16"/>
                <w:szCs w:val="16"/>
              </w:rPr>
              <w:t>X</w:t>
            </w:r>
          </w:p>
        </w:tc>
        <w:tc>
          <w:tcPr>
            <w:tcW w:w="481" w:type="dxa"/>
          </w:tcPr>
          <w:p w14:paraId="1383CF37" w14:textId="77777777" w:rsidR="003177BA" w:rsidRPr="005D4C1A" w:rsidRDefault="003177BA" w:rsidP="00E34A5A">
            <w:pPr>
              <w:rPr>
                <w:b/>
                <w:sz w:val="18"/>
                <w:szCs w:val="18"/>
              </w:rPr>
            </w:pPr>
            <w:r>
              <w:rPr>
                <w:bCs/>
                <w:sz w:val="16"/>
                <w:szCs w:val="16"/>
              </w:rPr>
              <w:t>X</w:t>
            </w:r>
          </w:p>
        </w:tc>
        <w:tc>
          <w:tcPr>
            <w:tcW w:w="480" w:type="dxa"/>
          </w:tcPr>
          <w:p w14:paraId="42B124E8" w14:textId="77777777" w:rsidR="003177BA" w:rsidRPr="005D4C1A" w:rsidRDefault="003177BA" w:rsidP="00E34A5A">
            <w:pPr>
              <w:rPr>
                <w:b/>
                <w:sz w:val="18"/>
                <w:szCs w:val="18"/>
              </w:rPr>
            </w:pPr>
          </w:p>
        </w:tc>
        <w:tc>
          <w:tcPr>
            <w:tcW w:w="481" w:type="dxa"/>
          </w:tcPr>
          <w:p w14:paraId="20E1AD67" w14:textId="77777777" w:rsidR="003177BA" w:rsidRPr="005D4C1A" w:rsidRDefault="003177BA" w:rsidP="00E34A5A">
            <w:pPr>
              <w:rPr>
                <w:b/>
                <w:sz w:val="18"/>
                <w:szCs w:val="18"/>
              </w:rPr>
            </w:pPr>
            <w:r>
              <w:rPr>
                <w:bCs/>
                <w:sz w:val="16"/>
                <w:szCs w:val="16"/>
              </w:rPr>
              <w:t>X</w:t>
            </w:r>
          </w:p>
        </w:tc>
        <w:tc>
          <w:tcPr>
            <w:tcW w:w="481" w:type="dxa"/>
          </w:tcPr>
          <w:p w14:paraId="0CC60916" w14:textId="77777777" w:rsidR="003177BA" w:rsidRPr="005D4C1A" w:rsidRDefault="003177BA" w:rsidP="00E34A5A">
            <w:pPr>
              <w:rPr>
                <w:b/>
                <w:sz w:val="18"/>
                <w:szCs w:val="18"/>
              </w:rPr>
            </w:pPr>
            <w:r>
              <w:rPr>
                <w:bCs/>
                <w:sz w:val="16"/>
                <w:szCs w:val="16"/>
              </w:rPr>
              <w:t>X</w:t>
            </w:r>
          </w:p>
        </w:tc>
        <w:tc>
          <w:tcPr>
            <w:tcW w:w="480" w:type="dxa"/>
          </w:tcPr>
          <w:p w14:paraId="24573B1B" w14:textId="77777777" w:rsidR="003177BA" w:rsidRPr="005D4C1A" w:rsidRDefault="003177BA" w:rsidP="00E34A5A">
            <w:pPr>
              <w:rPr>
                <w:b/>
                <w:sz w:val="18"/>
                <w:szCs w:val="18"/>
              </w:rPr>
            </w:pPr>
            <w:r>
              <w:rPr>
                <w:bCs/>
                <w:sz w:val="16"/>
                <w:szCs w:val="16"/>
              </w:rPr>
              <w:t>X</w:t>
            </w:r>
          </w:p>
        </w:tc>
        <w:tc>
          <w:tcPr>
            <w:tcW w:w="481" w:type="dxa"/>
          </w:tcPr>
          <w:p w14:paraId="4183316E" w14:textId="77777777" w:rsidR="003177BA" w:rsidRPr="005D4C1A" w:rsidRDefault="003177BA" w:rsidP="00E34A5A">
            <w:pPr>
              <w:rPr>
                <w:b/>
                <w:sz w:val="18"/>
                <w:szCs w:val="18"/>
              </w:rPr>
            </w:pPr>
          </w:p>
        </w:tc>
        <w:tc>
          <w:tcPr>
            <w:tcW w:w="480" w:type="dxa"/>
          </w:tcPr>
          <w:p w14:paraId="610C32C2" w14:textId="77777777" w:rsidR="003177BA" w:rsidRPr="005D4C1A" w:rsidRDefault="003177BA" w:rsidP="00E34A5A">
            <w:pPr>
              <w:rPr>
                <w:b/>
                <w:sz w:val="18"/>
                <w:szCs w:val="18"/>
              </w:rPr>
            </w:pPr>
          </w:p>
        </w:tc>
        <w:tc>
          <w:tcPr>
            <w:tcW w:w="481" w:type="dxa"/>
          </w:tcPr>
          <w:p w14:paraId="2C04289A" w14:textId="77777777" w:rsidR="003177BA" w:rsidRPr="005D4C1A" w:rsidRDefault="003177BA" w:rsidP="00E34A5A">
            <w:pPr>
              <w:rPr>
                <w:b/>
                <w:sz w:val="18"/>
                <w:szCs w:val="18"/>
              </w:rPr>
            </w:pPr>
            <w:r>
              <w:rPr>
                <w:bCs/>
                <w:sz w:val="16"/>
                <w:szCs w:val="16"/>
              </w:rPr>
              <w:t>X</w:t>
            </w:r>
          </w:p>
        </w:tc>
        <w:tc>
          <w:tcPr>
            <w:tcW w:w="504" w:type="dxa"/>
          </w:tcPr>
          <w:p w14:paraId="3696538B" w14:textId="77777777" w:rsidR="003177BA" w:rsidRPr="005D4C1A" w:rsidRDefault="003177BA" w:rsidP="00E34A5A">
            <w:pPr>
              <w:rPr>
                <w:b/>
                <w:sz w:val="18"/>
                <w:szCs w:val="18"/>
              </w:rPr>
            </w:pPr>
            <w:r>
              <w:rPr>
                <w:bCs/>
                <w:sz w:val="16"/>
                <w:szCs w:val="16"/>
              </w:rPr>
              <w:t>X</w:t>
            </w:r>
          </w:p>
        </w:tc>
        <w:tc>
          <w:tcPr>
            <w:tcW w:w="457" w:type="dxa"/>
          </w:tcPr>
          <w:p w14:paraId="400FCCCB" w14:textId="77777777" w:rsidR="003177BA" w:rsidRPr="005D4C1A" w:rsidRDefault="003177BA" w:rsidP="00E34A5A">
            <w:pPr>
              <w:rPr>
                <w:b/>
                <w:sz w:val="18"/>
                <w:szCs w:val="18"/>
              </w:rPr>
            </w:pPr>
          </w:p>
        </w:tc>
        <w:tc>
          <w:tcPr>
            <w:tcW w:w="481" w:type="dxa"/>
          </w:tcPr>
          <w:p w14:paraId="393064A8" w14:textId="77777777" w:rsidR="003177BA" w:rsidRPr="005D4C1A" w:rsidRDefault="003177BA" w:rsidP="00E34A5A">
            <w:pPr>
              <w:rPr>
                <w:b/>
                <w:sz w:val="18"/>
                <w:szCs w:val="18"/>
              </w:rPr>
            </w:pPr>
          </w:p>
        </w:tc>
        <w:tc>
          <w:tcPr>
            <w:tcW w:w="480" w:type="dxa"/>
          </w:tcPr>
          <w:p w14:paraId="109263DD" w14:textId="77777777" w:rsidR="003177BA" w:rsidRPr="005D4C1A" w:rsidRDefault="003177BA" w:rsidP="00E34A5A">
            <w:pPr>
              <w:rPr>
                <w:b/>
                <w:sz w:val="18"/>
                <w:szCs w:val="18"/>
              </w:rPr>
            </w:pPr>
            <w:r>
              <w:rPr>
                <w:bCs/>
                <w:sz w:val="16"/>
                <w:szCs w:val="16"/>
              </w:rPr>
              <w:t>X</w:t>
            </w:r>
          </w:p>
        </w:tc>
        <w:tc>
          <w:tcPr>
            <w:tcW w:w="481" w:type="dxa"/>
          </w:tcPr>
          <w:p w14:paraId="5B0DDF2A" w14:textId="77777777" w:rsidR="003177BA" w:rsidRPr="005D4C1A" w:rsidRDefault="003177BA" w:rsidP="00E34A5A">
            <w:pPr>
              <w:rPr>
                <w:b/>
                <w:sz w:val="18"/>
                <w:szCs w:val="18"/>
              </w:rPr>
            </w:pPr>
            <w:r>
              <w:rPr>
                <w:bCs/>
                <w:sz w:val="16"/>
                <w:szCs w:val="16"/>
              </w:rPr>
              <w:t>X</w:t>
            </w:r>
          </w:p>
        </w:tc>
        <w:tc>
          <w:tcPr>
            <w:tcW w:w="481" w:type="dxa"/>
          </w:tcPr>
          <w:p w14:paraId="3E372BD8" w14:textId="77777777" w:rsidR="003177BA" w:rsidRPr="005D4C1A" w:rsidRDefault="003177BA" w:rsidP="00E34A5A">
            <w:pPr>
              <w:rPr>
                <w:b/>
                <w:sz w:val="18"/>
                <w:szCs w:val="18"/>
              </w:rPr>
            </w:pPr>
          </w:p>
        </w:tc>
        <w:tc>
          <w:tcPr>
            <w:tcW w:w="481" w:type="dxa"/>
          </w:tcPr>
          <w:p w14:paraId="6599D249" w14:textId="77777777" w:rsidR="003177BA" w:rsidRPr="005D4C1A" w:rsidRDefault="003177BA" w:rsidP="00E34A5A">
            <w:pPr>
              <w:rPr>
                <w:b/>
                <w:sz w:val="18"/>
                <w:szCs w:val="18"/>
              </w:rPr>
            </w:pPr>
          </w:p>
        </w:tc>
      </w:tr>
      <w:tr w:rsidR="003177BA" w:rsidRPr="005D4C1A" w14:paraId="0B4AB296" w14:textId="77777777" w:rsidTr="00E34A5A">
        <w:trPr>
          <w:trHeight w:val="172"/>
          <w:jc w:val="center"/>
        </w:trPr>
        <w:tc>
          <w:tcPr>
            <w:tcW w:w="1440" w:type="dxa"/>
            <w:vMerge w:val="restart"/>
          </w:tcPr>
          <w:p w14:paraId="0217363B" w14:textId="77777777" w:rsidR="003177BA" w:rsidRPr="00F24D0D" w:rsidRDefault="003177BA" w:rsidP="00E34A5A">
            <w:pPr>
              <w:rPr>
                <w:b/>
                <w:bCs/>
                <w:sz w:val="16"/>
                <w:szCs w:val="16"/>
              </w:rPr>
            </w:pPr>
            <w:r w:rsidRPr="00F24D0D">
              <w:rPr>
                <w:b/>
                <w:sz w:val="16"/>
                <w:szCs w:val="16"/>
              </w:rPr>
              <w:t xml:space="preserve">Course Title: </w:t>
            </w:r>
          </w:p>
          <w:p w14:paraId="4F882A8F" w14:textId="77777777" w:rsidR="003177BA" w:rsidRPr="00F24D0D" w:rsidRDefault="003177BA" w:rsidP="00E34A5A">
            <w:pPr>
              <w:rPr>
                <w:b/>
                <w:sz w:val="16"/>
                <w:szCs w:val="16"/>
              </w:rPr>
            </w:pPr>
            <w:r w:rsidRPr="00F24D0D">
              <w:rPr>
                <w:b/>
                <w:sz w:val="16"/>
                <w:szCs w:val="16"/>
              </w:rPr>
              <w:t>Curriculum Studies (EDU616)</w:t>
            </w:r>
          </w:p>
        </w:tc>
        <w:tc>
          <w:tcPr>
            <w:tcW w:w="1211" w:type="dxa"/>
          </w:tcPr>
          <w:p w14:paraId="35D58179" w14:textId="77777777" w:rsidR="003177BA" w:rsidRPr="005A5C56" w:rsidRDefault="003177BA" w:rsidP="00E34A5A">
            <w:pPr>
              <w:tabs>
                <w:tab w:val="left" w:pos="375"/>
              </w:tabs>
              <w:rPr>
                <w:sz w:val="16"/>
                <w:szCs w:val="16"/>
              </w:rPr>
            </w:pPr>
            <w:r w:rsidRPr="005A5C56">
              <w:rPr>
                <w:sz w:val="16"/>
                <w:szCs w:val="16"/>
              </w:rPr>
              <w:t xml:space="preserve">CLO 1:  </w:t>
            </w:r>
          </w:p>
          <w:p w14:paraId="5AD4E169" w14:textId="77777777" w:rsidR="003177BA" w:rsidRPr="005A5C56" w:rsidRDefault="003177BA" w:rsidP="00E34A5A">
            <w:pPr>
              <w:tabs>
                <w:tab w:val="left" w:pos="375"/>
              </w:tabs>
              <w:rPr>
                <w:sz w:val="16"/>
                <w:szCs w:val="16"/>
              </w:rPr>
            </w:pPr>
            <w:r w:rsidRPr="005A5C56">
              <w:rPr>
                <w:sz w:val="16"/>
                <w:szCs w:val="16"/>
              </w:rPr>
              <w:t>Explain the foundations of</w:t>
            </w:r>
            <w:r w:rsidRPr="005A5C56">
              <w:rPr>
                <w:spacing w:val="-2"/>
                <w:sz w:val="16"/>
                <w:szCs w:val="16"/>
              </w:rPr>
              <w:t xml:space="preserve"> </w:t>
            </w:r>
            <w:proofErr w:type="gramStart"/>
            <w:r w:rsidRPr="005A5C56">
              <w:rPr>
                <w:sz w:val="16"/>
                <w:szCs w:val="16"/>
              </w:rPr>
              <w:t>curriculum</w:t>
            </w:r>
            <w:proofErr w:type="gramEnd"/>
          </w:p>
          <w:p w14:paraId="33D86CE9" w14:textId="77777777" w:rsidR="003177BA" w:rsidRPr="005D4C1A" w:rsidRDefault="003177BA" w:rsidP="00E34A5A">
            <w:pPr>
              <w:rPr>
                <w:bCs/>
                <w:sz w:val="18"/>
                <w:szCs w:val="18"/>
              </w:rPr>
            </w:pPr>
          </w:p>
        </w:tc>
        <w:tc>
          <w:tcPr>
            <w:tcW w:w="1451" w:type="dxa"/>
          </w:tcPr>
          <w:p w14:paraId="10D6F27A" w14:textId="77777777" w:rsidR="003177BA" w:rsidRPr="005A5C56" w:rsidRDefault="003177BA" w:rsidP="00E34A5A">
            <w:pPr>
              <w:rPr>
                <w:sz w:val="16"/>
                <w:szCs w:val="16"/>
              </w:rPr>
            </w:pPr>
            <w:r w:rsidRPr="005A5C56">
              <w:rPr>
                <w:sz w:val="16"/>
                <w:szCs w:val="16"/>
              </w:rPr>
              <w:t>1.1:</w:t>
            </w:r>
          </w:p>
          <w:p w14:paraId="2120DEE8" w14:textId="77777777" w:rsidR="003177BA" w:rsidRPr="005A5C56" w:rsidRDefault="003177BA" w:rsidP="00E34A5A">
            <w:pPr>
              <w:rPr>
                <w:sz w:val="16"/>
                <w:szCs w:val="16"/>
              </w:rPr>
            </w:pPr>
            <w:r w:rsidRPr="005A5C56">
              <w:rPr>
                <w:sz w:val="16"/>
                <w:szCs w:val="16"/>
              </w:rPr>
              <w:t>Acquire a clear perspective of Indian thinkers on Education and its importance in curriculum.</w:t>
            </w:r>
          </w:p>
          <w:p w14:paraId="051420AF" w14:textId="77777777" w:rsidR="003177BA" w:rsidRPr="005A5C56" w:rsidRDefault="003177BA" w:rsidP="00E34A5A">
            <w:pPr>
              <w:rPr>
                <w:sz w:val="16"/>
                <w:szCs w:val="16"/>
              </w:rPr>
            </w:pPr>
            <w:r w:rsidRPr="005A5C56">
              <w:rPr>
                <w:sz w:val="16"/>
                <w:szCs w:val="16"/>
              </w:rPr>
              <w:t>1.2:</w:t>
            </w:r>
          </w:p>
          <w:p w14:paraId="7036881A" w14:textId="77777777" w:rsidR="003177BA" w:rsidRPr="005D4C1A" w:rsidRDefault="003177BA" w:rsidP="00E34A5A">
            <w:pPr>
              <w:rPr>
                <w:bCs/>
                <w:sz w:val="18"/>
                <w:szCs w:val="18"/>
              </w:rPr>
            </w:pPr>
            <w:r w:rsidRPr="005A5C56">
              <w:rPr>
                <w:sz w:val="16"/>
                <w:szCs w:val="16"/>
              </w:rPr>
              <w:t>Explain the factors/issues influencing curriculum development</w:t>
            </w:r>
          </w:p>
        </w:tc>
        <w:tc>
          <w:tcPr>
            <w:tcW w:w="480" w:type="dxa"/>
          </w:tcPr>
          <w:p w14:paraId="771045ED" w14:textId="77777777" w:rsidR="003177BA" w:rsidRPr="005D4C1A" w:rsidRDefault="003177BA" w:rsidP="00E34A5A">
            <w:pPr>
              <w:rPr>
                <w:bCs/>
                <w:sz w:val="18"/>
                <w:szCs w:val="18"/>
              </w:rPr>
            </w:pPr>
            <w:r>
              <w:rPr>
                <w:color w:val="000000"/>
                <w:sz w:val="16"/>
                <w:szCs w:val="16"/>
              </w:rPr>
              <w:t>X</w:t>
            </w:r>
          </w:p>
        </w:tc>
        <w:tc>
          <w:tcPr>
            <w:tcW w:w="481" w:type="dxa"/>
          </w:tcPr>
          <w:p w14:paraId="4657984C" w14:textId="77777777" w:rsidR="003177BA" w:rsidRPr="005D4C1A" w:rsidRDefault="003177BA" w:rsidP="00E34A5A">
            <w:pPr>
              <w:rPr>
                <w:bCs/>
                <w:sz w:val="18"/>
                <w:szCs w:val="18"/>
              </w:rPr>
            </w:pPr>
          </w:p>
        </w:tc>
        <w:tc>
          <w:tcPr>
            <w:tcW w:w="480" w:type="dxa"/>
          </w:tcPr>
          <w:p w14:paraId="297A778C" w14:textId="77777777" w:rsidR="003177BA" w:rsidRPr="005D4C1A" w:rsidRDefault="003177BA" w:rsidP="00E34A5A">
            <w:pPr>
              <w:rPr>
                <w:bCs/>
                <w:sz w:val="18"/>
                <w:szCs w:val="18"/>
              </w:rPr>
            </w:pPr>
            <w:r>
              <w:rPr>
                <w:color w:val="000000"/>
                <w:sz w:val="16"/>
                <w:szCs w:val="16"/>
              </w:rPr>
              <w:t>X</w:t>
            </w:r>
          </w:p>
        </w:tc>
        <w:tc>
          <w:tcPr>
            <w:tcW w:w="481" w:type="dxa"/>
          </w:tcPr>
          <w:p w14:paraId="5A490AD4" w14:textId="77777777" w:rsidR="003177BA" w:rsidRPr="005D4C1A" w:rsidRDefault="003177BA" w:rsidP="00E34A5A">
            <w:pPr>
              <w:rPr>
                <w:bCs/>
                <w:sz w:val="18"/>
                <w:szCs w:val="18"/>
              </w:rPr>
            </w:pPr>
            <w:r>
              <w:rPr>
                <w:color w:val="000000"/>
                <w:sz w:val="16"/>
                <w:szCs w:val="16"/>
              </w:rPr>
              <w:t>X</w:t>
            </w:r>
          </w:p>
        </w:tc>
        <w:tc>
          <w:tcPr>
            <w:tcW w:w="481" w:type="dxa"/>
          </w:tcPr>
          <w:p w14:paraId="3F31401B" w14:textId="77777777" w:rsidR="003177BA" w:rsidRPr="005D4C1A" w:rsidRDefault="003177BA" w:rsidP="00E34A5A">
            <w:pPr>
              <w:rPr>
                <w:bCs/>
                <w:sz w:val="18"/>
                <w:szCs w:val="18"/>
              </w:rPr>
            </w:pPr>
            <w:r>
              <w:rPr>
                <w:color w:val="000000"/>
                <w:sz w:val="16"/>
                <w:szCs w:val="16"/>
              </w:rPr>
              <w:t>X</w:t>
            </w:r>
          </w:p>
        </w:tc>
        <w:tc>
          <w:tcPr>
            <w:tcW w:w="480" w:type="dxa"/>
          </w:tcPr>
          <w:p w14:paraId="5F752486" w14:textId="77777777" w:rsidR="003177BA" w:rsidRPr="005D4C1A" w:rsidRDefault="003177BA" w:rsidP="00E34A5A">
            <w:pPr>
              <w:rPr>
                <w:bCs/>
                <w:sz w:val="18"/>
                <w:szCs w:val="18"/>
              </w:rPr>
            </w:pPr>
          </w:p>
        </w:tc>
        <w:tc>
          <w:tcPr>
            <w:tcW w:w="481" w:type="dxa"/>
          </w:tcPr>
          <w:p w14:paraId="2C0704EB" w14:textId="77777777" w:rsidR="003177BA" w:rsidRPr="005D4C1A" w:rsidRDefault="003177BA" w:rsidP="00E34A5A">
            <w:pPr>
              <w:rPr>
                <w:bCs/>
                <w:sz w:val="18"/>
                <w:szCs w:val="18"/>
              </w:rPr>
            </w:pPr>
          </w:p>
        </w:tc>
        <w:tc>
          <w:tcPr>
            <w:tcW w:w="480" w:type="dxa"/>
          </w:tcPr>
          <w:p w14:paraId="245475DA" w14:textId="77777777" w:rsidR="003177BA" w:rsidRPr="005D4C1A" w:rsidRDefault="003177BA" w:rsidP="00E34A5A">
            <w:pPr>
              <w:rPr>
                <w:bCs/>
                <w:sz w:val="18"/>
                <w:szCs w:val="18"/>
              </w:rPr>
            </w:pPr>
          </w:p>
        </w:tc>
        <w:tc>
          <w:tcPr>
            <w:tcW w:w="481" w:type="dxa"/>
          </w:tcPr>
          <w:p w14:paraId="5739F4CD" w14:textId="77777777" w:rsidR="003177BA" w:rsidRPr="005D4C1A" w:rsidRDefault="003177BA" w:rsidP="00E34A5A">
            <w:pPr>
              <w:rPr>
                <w:bCs/>
                <w:sz w:val="18"/>
                <w:szCs w:val="18"/>
              </w:rPr>
            </w:pPr>
          </w:p>
        </w:tc>
        <w:tc>
          <w:tcPr>
            <w:tcW w:w="504" w:type="dxa"/>
          </w:tcPr>
          <w:p w14:paraId="657136AF" w14:textId="77777777" w:rsidR="003177BA" w:rsidRPr="005D4C1A" w:rsidRDefault="003177BA" w:rsidP="00E34A5A">
            <w:pPr>
              <w:rPr>
                <w:bCs/>
                <w:sz w:val="18"/>
                <w:szCs w:val="18"/>
              </w:rPr>
            </w:pPr>
            <w:r>
              <w:rPr>
                <w:color w:val="000000"/>
                <w:sz w:val="16"/>
                <w:szCs w:val="16"/>
              </w:rPr>
              <w:t>X</w:t>
            </w:r>
          </w:p>
        </w:tc>
        <w:tc>
          <w:tcPr>
            <w:tcW w:w="457" w:type="dxa"/>
          </w:tcPr>
          <w:p w14:paraId="434BCC16" w14:textId="77777777" w:rsidR="003177BA" w:rsidRPr="005D4C1A" w:rsidRDefault="003177BA" w:rsidP="00E34A5A">
            <w:pPr>
              <w:rPr>
                <w:bCs/>
                <w:sz w:val="18"/>
                <w:szCs w:val="18"/>
              </w:rPr>
            </w:pPr>
          </w:p>
        </w:tc>
        <w:tc>
          <w:tcPr>
            <w:tcW w:w="481" w:type="dxa"/>
          </w:tcPr>
          <w:p w14:paraId="4DE15324" w14:textId="77777777" w:rsidR="003177BA" w:rsidRPr="005D4C1A" w:rsidRDefault="003177BA" w:rsidP="00E34A5A">
            <w:pPr>
              <w:rPr>
                <w:bCs/>
                <w:sz w:val="18"/>
                <w:szCs w:val="18"/>
              </w:rPr>
            </w:pPr>
            <w:r>
              <w:rPr>
                <w:color w:val="000000"/>
                <w:sz w:val="16"/>
                <w:szCs w:val="16"/>
              </w:rPr>
              <w:t>X</w:t>
            </w:r>
          </w:p>
        </w:tc>
        <w:tc>
          <w:tcPr>
            <w:tcW w:w="480" w:type="dxa"/>
          </w:tcPr>
          <w:p w14:paraId="583F5C2D" w14:textId="77777777" w:rsidR="003177BA" w:rsidRPr="005D4C1A" w:rsidRDefault="003177BA" w:rsidP="00E34A5A">
            <w:pPr>
              <w:rPr>
                <w:bCs/>
                <w:sz w:val="18"/>
                <w:szCs w:val="18"/>
              </w:rPr>
            </w:pPr>
            <w:r>
              <w:rPr>
                <w:color w:val="000000"/>
                <w:sz w:val="16"/>
                <w:szCs w:val="16"/>
              </w:rPr>
              <w:t>X</w:t>
            </w:r>
          </w:p>
        </w:tc>
        <w:tc>
          <w:tcPr>
            <w:tcW w:w="481" w:type="dxa"/>
          </w:tcPr>
          <w:p w14:paraId="11C00ADC" w14:textId="77777777" w:rsidR="003177BA" w:rsidRPr="005D4C1A" w:rsidRDefault="003177BA" w:rsidP="00E34A5A">
            <w:pPr>
              <w:rPr>
                <w:bCs/>
                <w:sz w:val="18"/>
                <w:szCs w:val="18"/>
              </w:rPr>
            </w:pPr>
            <w:r>
              <w:rPr>
                <w:color w:val="000000"/>
                <w:sz w:val="16"/>
                <w:szCs w:val="16"/>
              </w:rPr>
              <w:t>X</w:t>
            </w:r>
          </w:p>
        </w:tc>
        <w:tc>
          <w:tcPr>
            <w:tcW w:w="481" w:type="dxa"/>
          </w:tcPr>
          <w:p w14:paraId="0F6D4B9A" w14:textId="77777777" w:rsidR="003177BA" w:rsidRPr="005D4C1A" w:rsidRDefault="003177BA" w:rsidP="00E34A5A">
            <w:pPr>
              <w:rPr>
                <w:bCs/>
                <w:sz w:val="18"/>
                <w:szCs w:val="18"/>
              </w:rPr>
            </w:pPr>
          </w:p>
        </w:tc>
        <w:tc>
          <w:tcPr>
            <w:tcW w:w="481" w:type="dxa"/>
          </w:tcPr>
          <w:p w14:paraId="6EFA16D4" w14:textId="77777777" w:rsidR="003177BA" w:rsidRPr="005D4C1A" w:rsidRDefault="003177BA" w:rsidP="00E34A5A">
            <w:pPr>
              <w:rPr>
                <w:bCs/>
                <w:sz w:val="18"/>
                <w:szCs w:val="18"/>
              </w:rPr>
            </w:pPr>
          </w:p>
        </w:tc>
      </w:tr>
      <w:tr w:rsidR="003177BA" w:rsidRPr="005D4C1A" w14:paraId="0C7931C0" w14:textId="77777777" w:rsidTr="00E34A5A">
        <w:trPr>
          <w:trHeight w:val="49"/>
          <w:jc w:val="center"/>
        </w:trPr>
        <w:tc>
          <w:tcPr>
            <w:tcW w:w="1440" w:type="dxa"/>
            <w:vMerge/>
          </w:tcPr>
          <w:p w14:paraId="4BB1E9CD" w14:textId="77777777" w:rsidR="003177BA" w:rsidRPr="00F24D0D" w:rsidRDefault="003177BA" w:rsidP="00E34A5A">
            <w:pPr>
              <w:rPr>
                <w:b/>
                <w:sz w:val="16"/>
                <w:szCs w:val="16"/>
              </w:rPr>
            </w:pPr>
          </w:p>
        </w:tc>
        <w:tc>
          <w:tcPr>
            <w:tcW w:w="1211" w:type="dxa"/>
          </w:tcPr>
          <w:p w14:paraId="036337FD" w14:textId="77777777" w:rsidR="003177BA" w:rsidRPr="005A5C56" w:rsidRDefault="003177BA" w:rsidP="00E34A5A">
            <w:pPr>
              <w:tabs>
                <w:tab w:val="left" w:pos="375"/>
              </w:tabs>
              <w:rPr>
                <w:sz w:val="16"/>
                <w:szCs w:val="16"/>
              </w:rPr>
            </w:pPr>
            <w:r w:rsidRPr="005A5C56">
              <w:rPr>
                <w:sz w:val="16"/>
                <w:szCs w:val="16"/>
              </w:rPr>
              <w:t>CLO 2:  Understand the concept of curriculum and curriculum</w:t>
            </w:r>
            <w:r w:rsidRPr="005A5C56">
              <w:rPr>
                <w:spacing w:val="-6"/>
                <w:sz w:val="16"/>
                <w:szCs w:val="16"/>
              </w:rPr>
              <w:t xml:space="preserve"> </w:t>
            </w:r>
            <w:proofErr w:type="gramStart"/>
            <w:r w:rsidRPr="005A5C56">
              <w:rPr>
                <w:sz w:val="16"/>
                <w:szCs w:val="16"/>
              </w:rPr>
              <w:t>development</w:t>
            </w:r>
            <w:proofErr w:type="gramEnd"/>
          </w:p>
          <w:p w14:paraId="1067A893" w14:textId="77777777" w:rsidR="003177BA" w:rsidRPr="005D4C1A" w:rsidRDefault="003177BA" w:rsidP="00E34A5A">
            <w:pPr>
              <w:rPr>
                <w:bCs/>
                <w:sz w:val="18"/>
                <w:szCs w:val="18"/>
              </w:rPr>
            </w:pPr>
          </w:p>
        </w:tc>
        <w:tc>
          <w:tcPr>
            <w:tcW w:w="1451" w:type="dxa"/>
          </w:tcPr>
          <w:p w14:paraId="73BAC3B3" w14:textId="77777777" w:rsidR="003177BA" w:rsidRPr="005A5C56" w:rsidRDefault="003177BA" w:rsidP="00E34A5A">
            <w:pPr>
              <w:rPr>
                <w:sz w:val="16"/>
                <w:szCs w:val="16"/>
              </w:rPr>
            </w:pPr>
            <w:r w:rsidRPr="005A5C56">
              <w:rPr>
                <w:sz w:val="16"/>
                <w:szCs w:val="16"/>
              </w:rPr>
              <w:t>2.1:</w:t>
            </w:r>
          </w:p>
          <w:p w14:paraId="5EF2A1FC" w14:textId="77777777" w:rsidR="003177BA" w:rsidRPr="005A5C56" w:rsidRDefault="003177BA" w:rsidP="00E34A5A">
            <w:pPr>
              <w:rPr>
                <w:sz w:val="16"/>
                <w:szCs w:val="16"/>
              </w:rPr>
            </w:pPr>
            <w:r w:rsidRPr="005A5C56">
              <w:rPr>
                <w:sz w:val="16"/>
                <w:szCs w:val="16"/>
              </w:rPr>
              <w:t xml:space="preserve">explain the concept of </w:t>
            </w:r>
            <w:proofErr w:type="gramStart"/>
            <w:r w:rsidRPr="005A5C56">
              <w:rPr>
                <w:sz w:val="16"/>
                <w:szCs w:val="16"/>
              </w:rPr>
              <w:t>curriculum</w:t>
            </w:r>
            <w:proofErr w:type="gramEnd"/>
          </w:p>
          <w:p w14:paraId="1D3D3969" w14:textId="77777777" w:rsidR="003177BA" w:rsidRPr="005A5C56" w:rsidRDefault="003177BA" w:rsidP="00E34A5A">
            <w:pPr>
              <w:rPr>
                <w:sz w:val="16"/>
                <w:szCs w:val="16"/>
              </w:rPr>
            </w:pPr>
            <w:r w:rsidRPr="005A5C56">
              <w:rPr>
                <w:sz w:val="16"/>
                <w:szCs w:val="16"/>
              </w:rPr>
              <w:t>2.2:</w:t>
            </w:r>
          </w:p>
          <w:p w14:paraId="50D02418" w14:textId="77777777" w:rsidR="003177BA" w:rsidRPr="005D4C1A" w:rsidRDefault="003177BA" w:rsidP="00E34A5A">
            <w:pPr>
              <w:rPr>
                <w:b/>
                <w:sz w:val="18"/>
                <w:szCs w:val="18"/>
              </w:rPr>
            </w:pPr>
            <w:r w:rsidRPr="005A5C56">
              <w:rPr>
                <w:sz w:val="16"/>
                <w:szCs w:val="16"/>
              </w:rPr>
              <w:t>Understand the development of curriculum as planned learning experiences.</w:t>
            </w:r>
          </w:p>
        </w:tc>
        <w:tc>
          <w:tcPr>
            <w:tcW w:w="480" w:type="dxa"/>
          </w:tcPr>
          <w:p w14:paraId="5C059A56" w14:textId="77777777" w:rsidR="003177BA" w:rsidRPr="005D4C1A" w:rsidRDefault="003177BA" w:rsidP="00E34A5A">
            <w:pPr>
              <w:rPr>
                <w:b/>
                <w:sz w:val="18"/>
                <w:szCs w:val="18"/>
              </w:rPr>
            </w:pPr>
            <w:r>
              <w:rPr>
                <w:color w:val="000000"/>
                <w:sz w:val="16"/>
                <w:szCs w:val="16"/>
              </w:rPr>
              <w:t>X</w:t>
            </w:r>
          </w:p>
        </w:tc>
        <w:tc>
          <w:tcPr>
            <w:tcW w:w="481" w:type="dxa"/>
          </w:tcPr>
          <w:p w14:paraId="5DFECB7A" w14:textId="77777777" w:rsidR="003177BA" w:rsidRPr="005D4C1A" w:rsidRDefault="003177BA" w:rsidP="00E34A5A">
            <w:pPr>
              <w:rPr>
                <w:b/>
                <w:sz w:val="18"/>
                <w:szCs w:val="18"/>
              </w:rPr>
            </w:pPr>
          </w:p>
        </w:tc>
        <w:tc>
          <w:tcPr>
            <w:tcW w:w="480" w:type="dxa"/>
          </w:tcPr>
          <w:p w14:paraId="12D0F94A" w14:textId="77777777" w:rsidR="003177BA" w:rsidRPr="005D4C1A" w:rsidRDefault="003177BA" w:rsidP="00E34A5A">
            <w:pPr>
              <w:rPr>
                <w:b/>
                <w:sz w:val="18"/>
                <w:szCs w:val="18"/>
              </w:rPr>
            </w:pPr>
            <w:r>
              <w:rPr>
                <w:color w:val="000000"/>
                <w:sz w:val="16"/>
                <w:szCs w:val="16"/>
              </w:rPr>
              <w:t>X</w:t>
            </w:r>
          </w:p>
        </w:tc>
        <w:tc>
          <w:tcPr>
            <w:tcW w:w="481" w:type="dxa"/>
          </w:tcPr>
          <w:p w14:paraId="75F849EC" w14:textId="77777777" w:rsidR="003177BA" w:rsidRPr="005D4C1A" w:rsidRDefault="003177BA" w:rsidP="00E34A5A">
            <w:pPr>
              <w:rPr>
                <w:b/>
                <w:sz w:val="18"/>
                <w:szCs w:val="18"/>
              </w:rPr>
            </w:pPr>
            <w:r>
              <w:rPr>
                <w:color w:val="000000"/>
                <w:sz w:val="16"/>
                <w:szCs w:val="16"/>
              </w:rPr>
              <w:t>X</w:t>
            </w:r>
          </w:p>
        </w:tc>
        <w:tc>
          <w:tcPr>
            <w:tcW w:w="481" w:type="dxa"/>
          </w:tcPr>
          <w:p w14:paraId="5138CBDC" w14:textId="77777777" w:rsidR="003177BA" w:rsidRPr="005D4C1A" w:rsidRDefault="003177BA" w:rsidP="00E34A5A">
            <w:pPr>
              <w:rPr>
                <w:b/>
                <w:sz w:val="18"/>
                <w:szCs w:val="18"/>
              </w:rPr>
            </w:pPr>
            <w:r>
              <w:rPr>
                <w:color w:val="000000"/>
                <w:sz w:val="16"/>
                <w:szCs w:val="16"/>
              </w:rPr>
              <w:t>X</w:t>
            </w:r>
          </w:p>
        </w:tc>
        <w:tc>
          <w:tcPr>
            <w:tcW w:w="480" w:type="dxa"/>
          </w:tcPr>
          <w:p w14:paraId="0AF18AC5" w14:textId="77777777" w:rsidR="003177BA" w:rsidRPr="005D4C1A" w:rsidRDefault="003177BA" w:rsidP="00E34A5A">
            <w:pPr>
              <w:rPr>
                <w:b/>
                <w:sz w:val="18"/>
                <w:szCs w:val="18"/>
              </w:rPr>
            </w:pPr>
          </w:p>
        </w:tc>
        <w:tc>
          <w:tcPr>
            <w:tcW w:w="481" w:type="dxa"/>
          </w:tcPr>
          <w:p w14:paraId="6F6564DB" w14:textId="77777777" w:rsidR="003177BA" w:rsidRPr="005D4C1A" w:rsidRDefault="003177BA" w:rsidP="00E34A5A">
            <w:pPr>
              <w:rPr>
                <w:b/>
                <w:sz w:val="18"/>
                <w:szCs w:val="18"/>
              </w:rPr>
            </w:pPr>
          </w:p>
        </w:tc>
        <w:tc>
          <w:tcPr>
            <w:tcW w:w="480" w:type="dxa"/>
          </w:tcPr>
          <w:p w14:paraId="1FDB15BB" w14:textId="77777777" w:rsidR="003177BA" w:rsidRPr="005D4C1A" w:rsidRDefault="003177BA" w:rsidP="00E34A5A">
            <w:pPr>
              <w:rPr>
                <w:b/>
                <w:sz w:val="18"/>
                <w:szCs w:val="18"/>
              </w:rPr>
            </w:pPr>
            <w:r>
              <w:rPr>
                <w:sz w:val="16"/>
                <w:szCs w:val="16"/>
              </w:rPr>
              <w:t>X</w:t>
            </w:r>
          </w:p>
        </w:tc>
        <w:tc>
          <w:tcPr>
            <w:tcW w:w="481" w:type="dxa"/>
          </w:tcPr>
          <w:p w14:paraId="32DD5743" w14:textId="77777777" w:rsidR="003177BA" w:rsidRPr="005D4C1A" w:rsidRDefault="003177BA" w:rsidP="00E34A5A">
            <w:pPr>
              <w:rPr>
                <w:b/>
                <w:sz w:val="18"/>
                <w:szCs w:val="18"/>
              </w:rPr>
            </w:pPr>
          </w:p>
        </w:tc>
        <w:tc>
          <w:tcPr>
            <w:tcW w:w="504" w:type="dxa"/>
          </w:tcPr>
          <w:p w14:paraId="7069853F" w14:textId="77777777" w:rsidR="003177BA" w:rsidRPr="005D4C1A" w:rsidRDefault="003177BA" w:rsidP="00E34A5A">
            <w:pPr>
              <w:rPr>
                <w:b/>
                <w:sz w:val="18"/>
                <w:szCs w:val="18"/>
              </w:rPr>
            </w:pPr>
            <w:r>
              <w:rPr>
                <w:color w:val="000000"/>
                <w:sz w:val="16"/>
                <w:szCs w:val="16"/>
              </w:rPr>
              <w:t>X</w:t>
            </w:r>
          </w:p>
        </w:tc>
        <w:tc>
          <w:tcPr>
            <w:tcW w:w="457" w:type="dxa"/>
          </w:tcPr>
          <w:p w14:paraId="1B29AEE9" w14:textId="77777777" w:rsidR="003177BA" w:rsidRPr="005D4C1A" w:rsidRDefault="003177BA" w:rsidP="00E34A5A">
            <w:pPr>
              <w:rPr>
                <w:b/>
                <w:sz w:val="18"/>
                <w:szCs w:val="18"/>
              </w:rPr>
            </w:pPr>
          </w:p>
        </w:tc>
        <w:tc>
          <w:tcPr>
            <w:tcW w:w="481" w:type="dxa"/>
          </w:tcPr>
          <w:p w14:paraId="2927DF36" w14:textId="77777777" w:rsidR="003177BA" w:rsidRPr="005D4C1A" w:rsidRDefault="003177BA" w:rsidP="00E34A5A">
            <w:pPr>
              <w:rPr>
                <w:b/>
                <w:sz w:val="18"/>
                <w:szCs w:val="18"/>
              </w:rPr>
            </w:pPr>
            <w:r>
              <w:rPr>
                <w:color w:val="000000"/>
                <w:sz w:val="16"/>
                <w:szCs w:val="16"/>
              </w:rPr>
              <w:t>X</w:t>
            </w:r>
          </w:p>
        </w:tc>
        <w:tc>
          <w:tcPr>
            <w:tcW w:w="480" w:type="dxa"/>
          </w:tcPr>
          <w:p w14:paraId="79AAE7CA" w14:textId="77777777" w:rsidR="003177BA" w:rsidRPr="005D4C1A" w:rsidRDefault="003177BA" w:rsidP="00E34A5A">
            <w:pPr>
              <w:rPr>
                <w:b/>
                <w:sz w:val="18"/>
                <w:szCs w:val="18"/>
              </w:rPr>
            </w:pPr>
            <w:r>
              <w:rPr>
                <w:color w:val="000000"/>
                <w:sz w:val="16"/>
                <w:szCs w:val="16"/>
              </w:rPr>
              <w:t>X</w:t>
            </w:r>
          </w:p>
        </w:tc>
        <w:tc>
          <w:tcPr>
            <w:tcW w:w="481" w:type="dxa"/>
          </w:tcPr>
          <w:p w14:paraId="2C8B3409" w14:textId="77777777" w:rsidR="003177BA" w:rsidRPr="005D4C1A" w:rsidRDefault="003177BA" w:rsidP="00E34A5A">
            <w:pPr>
              <w:rPr>
                <w:b/>
                <w:sz w:val="18"/>
                <w:szCs w:val="18"/>
              </w:rPr>
            </w:pPr>
            <w:r>
              <w:rPr>
                <w:color w:val="000000"/>
                <w:sz w:val="16"/>
                <w:szCs w:val="16"/>
              </w:rPr>
              <w:t>X</w:t>
            </w:r>
          </w:p>
        </w:tc>
        <w:tc>
          <w:tcPr>
            <w:tcW w:w="481" w:type="dxa"/>
          </w:tcPr>
          <w:p w14:paraId="7357F64A" w14:textId="77777777" w:rsidR="003177BA" w:rsidRPr="005D4C1A" w:rsidRDefault="003177BA" w:rsidP="00E34A5A">
            <w:pPr>
              <w:rPr>
                <w:b/>
                <w:sz w:val="18"/>
                <w:szCs w:val="18"/>
              </w:rPr>
            </w:pPr>
          </w:p>
        </w:tc>
        <w:tc>
          <w:tcPr>
            <w:tcW w:w="481" w:type="dxa"/>
          </w:tcPr>
          <w:p w14:paraId="1090577E" w14:textId="77777777" w:rsidR="003177BA" w:rsidRPr="005D4C1A" w:rsidRDefault="003177BA" w:rsidP="00E34A5A">
            <w:pPr>
              <w:rPr>
                <w:b/>
                <w:sz w:val="18"/>
                <w:szCs w:val="18"/>
              </w:rPr>
            </w:pPr>
          </w:p>
        </w:tc>
      </w:tr>
      <w:tr w:rsidR="003177BA" w:rsidRPr="005D4C1A" w14:paraId="687AAEC1" w14:textId="77777777" w:rsidTr="00E34A5A">
        <w:trPr>
          <w:trHeight w:val="49"/>
          <w:jc w:val="center"/>
        </w:trPr>
        <w:tc>
          <w:tcPr>
            <w:tcW w:w="1440" w:type="dxa"/>
            <w:vMerge/>
          </w:tcPr>
          <w:p w14:paraId="20765656" w14:textId="77777777" w:rsidR="003177BA" w:rsidRPr="00F24D0D" w:rsidRDefault="003177BA" w:rsidP="00E34A5A">
            <w:pPr>
              <w:rPr>
                <w:b/>
                <w:sz w:val="16"/>
                <w:szCs w:val="16"/>
              </w:rPr>
            </w:pPr>
          </w:p>
        </w:tc>
        <w:tc>
          <w:tcPr>
            <w:tcW w:w="1211" w:type="dxa"/>
          </w:tcPr>
          <w:p w14:paraId="76DAF4EF" w14:textId="77777777" w:rsidR="003177BA" w:rsidRPr="005A5C56" w:rsidRDefault="003177BA" w:rsidP="00E34A5A">
            <w:pPr>
              <w:tabs>
                <w:tab w:val="left" w:pos="375"/>
              </w:tabs>
              <w:spacing w:before="63"/>
              <w:rPr>
                <w:sz w:val="16"/>
                <w:szCs w:val="16"/>
              </w:rPr>
            </w:pPr>
            <w:r w:rsidRPr="005A5C56">
              <w:rPr>
                <w:sz w:val="16"/>
                <w:szCs w:val="16"/>
              </w:rPr>
              <w:t xml:space="preserve"> CLO3: </w:t>
            </w:r>
          </w:p>
          <w:p w14:paraId="48F370E8" w14:textId="77777777" w:rsidR="003177BA" w:rsidRPr="005A5C56" w:rsidRDefault="003177BA" w:rsidP="00E34A5A">
            <w:pPr>
              <w:tabs>
                <w:tab w:val="left" w:pos="375"/>
              </w:tabs>
              <w:spacing w:before="63"/>
              <w:rPr>
                <w:sz w:val="16"/>
                <w:szCs w:val="16"/>
              </w:rPr>
            </w:pPr>
            <w:r w:rsidRPr="005A5C56">
              <w:rPr>
                <w:sz w:val="16"/>
                <w:szCs w:val="16"/>
              </w:rPr>
              <w:t>Apply the principles of curriculum</w:t>
            </w:r>
            <w:r w:rsidRPr="005A5C56">
              <w:rPr>
                <w:spacing w:val="-3"/>
                <w:sz w:val="16"/>
                <w:szCs w:val="16"/>
              </w:rPr>
              <w:t xml:space="preserve"> </w:t>
            </w:r>
            <w:proofErr w:type="gramStart"/>
            <w:r w:rsidRPr="005A5C56">
              <w:rPr>
                <w:sz w:val="16"/>
                <w:szCs w:val="16"/>
              </w:rPr>
              <w:t>construction</w:t>
            </w:r>
            <w:proofErr w:type="gramEnd"/>
          </w:p>
          <w:p w14:paraId="3E3F4654" w14:textId="77777777" w:rsidR="003177BA" w:rsidRPr="005D4C1A" w:rsidRDefault="003177BA" w:rsidP="00E34A5A">
            <w:pPr>
              <w:rPr>
                <w:bCs/>
                <w:sz w:val="18"/>
                <w:szCs w:val="18"/>
              </w:rPr>
            </w:pPr>
          </w:p>
        </w:tc>
        <w:tc>
          <w:tcPr>
            <w:tcW w:w="1451" w:type="dxa"/>
          </w:tcPr>
          <w:p w14:paraId="1C79DA63" w14:textId="77777777" w:rsidR="003177BA" w:rsidRPr="005A5C56" w:rsidRDefault="003177BA" w:rsidP="00E34A5A">
            <w:pPr>
              <w:rPr>
                <w:sz w:val="16"/>
                <w:szCs w:val="16"/>
              </w:rPr>
            </w:pPr>
            <w:r w:rsidRPr="005A5C56">
              <w:rPr>
                <w:sz w:val="16"/>
                <w:szCs w:val="16"/>
              </w:rPr>
              <w:t>3.1:</w:t>
            </w:r>
          </w:p>
          <w:p w14:paraId="09BBC197" w14:textId="77777777" w:rsidR="003177BA" w:rsidRPr="005A5C56" w:rsidRDefault="003177BA" w:rsidP="00E34A5A">
            <w:pPr>
              <w:rPr>
                <w:sz w:val="16"/>
                <w:szCs w:val="16"/>
              </w:rPr>
            </w:pPr>
            <w:r w:rsidRPr="005A5C56">
              <w:rPr>
                <w:sz w:val="16"/>
                <w:szCs w:val="16"/>
              </w:rPr>
              <w:t>Draw out the challenges in achieving curriculum construction.</w:t>
            </w:r>
          </w:p>
          <w:p w14:paraId="02FE651F" w14:textId="77777777" w:rsidR="003177BA" w:rsidRPr="005A5C56" w:rsidRDefault="003177BA" w:rsidP="00E34A5A">
            <w:pPr>
              <w:rPr>
                <w:sz w:val="16"/>
                <w:szCs w:val="16"/>
              </w:rPr>
            </w:pPr>
            <w:r w:rsidRPr="005A5C56">
              <w:rPr>
                <w:sz w:val="16"/>
                <w:szCs w:val="16"/>
              </w:rPr>
              <w:t>3.2:</w:t>
            </w:r>
          </w:p>
          <w:p w14:paraId="747A10A1" w14:textId="77777777" w:rsidR="003177BA" w:rsidRPr="005D4C1A" w:rsidRDefault="003177BA" w:rsidP="00E34A5A">
            <w:pPr>
              <w:rPr>
                <w:b/>
                <w:sz w:val="18"/>
                <w:szCs w:val="18"/>
              </w:rPr>
            </w:pPr>
            <w:r w:rsidRPr="005A5C56">
              <w:rPr>
                <w:sz w:val="16"/>
                <w:szCs w:val="16"/>
              </w:rPr>
              <w:lastRenderedPageBreak/>
              <w:t>Understand the underlying concept of curriculum and skill to systematically design learning experiences to achieve the socially desired goals.</w:t>
            </w:r>
          </w:p>
        </w:tc>
        <w:tc>
          <w:tcPr>
            <w:tcW w:w="480" w:type="dxa"/>
          </w:tcPr>
          <w:p w14:paraId="09DCDD71" w14:textId="77777777" w:rsidR="003177BA" w:rsidRPr="005D4C1A" w:rsidRDefault="003177BA" w:rsidP="00E34A5A">
            <w:pPr>
              <w:rPr>
                <w:b/>
                <w:sz w:val="18"/>
                <w:szCs w:val="18"/>
              </w:rPr>
            </w:pPr>
            <w:r>
              <w:rPr>
                <w:color w:val="000000"/>
                <w:sz w:val="16"/>
                <w:szCs w:val="16"/>
              </w:rPr>
              <w:lastRenderedPageBreak/>
              <w:t>X</w:t>
            </w:r>
          </w:p>
        </w:tc>
        <w:tc>
          <w:tcPr>
            <w:tcW w:w="481" w:type="dxa"/>
          </w:tcPr>
          <w:p w14:paraId="7927E049" w14:textId="77777777" w:rsidR="003177BA" w:rsidRPr="005D4C1A" w:rsidRDefault="003177BA" w:rsidP="00E34A5A">
            <w:pPr>
              <w:rPr>
                <w:b/>
                <w:sz w:val="18"/>
                <w:szCs w:val="18"/>
              </w:rPr>
            </w:pPr>
          </w:p>
        </w:tc>
        <w:tc>
          <w:tcPr>
            <w:tcW w:w="480" w:type="dxa"/>
          </w:tcPr>
          <w:p w14:paraId="09D43F1E" w14:textId="77777777" w:rsidR="003177BA" w:rsidRPr="005D4C1A" w:rsidRDefault="003177BA" w:rsidP="00E34A5A">
            <w:pPr>
              <w:rPr>
                <w:b/>
                <w:sz w:val="18"/>
                <w:szCs w:val="18"/>
              </w:rPr>
            </w:pPr>
          </w:p>
        </w:tc>
        <w:tc>
          <w:tcPr>
            <w:tcW w:w="481" w:type="dxa"/>
          </w:tcPr>
          <w:p w14:paraId="2E861946" w14:textId="77777777" w:rsidR="003177BA" w:rsidRPr="005D4C1A" w:rsidRDefault="003177BA" w:rsidP="00E34A5A">
            <w:pPr>
              <w:rPr>
                <w:b/>
                <w:sz w:val="18"/>
                <w:szCs w:val="18"/>
              </w:rPr>
            </w:pPr>
            <w:r>
              <w:rPr>
                <w:color w:val="000000"/>
                <w:sz w:val="16"/>
                <w:szCs w:val="16"/>
              </w:rPr>
              <w:t>X</w:t>
            </w:r>
          </w:p>
        </w:tc>
        <w:tc>
          <w:tcPr>
            <w:tcW w:w="481" w:type="dxa"/>
          </w:tcPr>
          <w:p w14:paraId="69844ED2" w14:textId="77777777" w:rsidR="003177BA" w:rsidRPr="005D4C1A" w:rsidRDefault="003177BA" w:rsidP="00E34A5A">
            <w:pPr>
              <w:rPr>
                <w:b/>
                <w:sz w:val="18"/>
                <w:szCs w:val="18"/>
              </w:rPr>
            </w:pPr>
          </w:p>
        </w:tc>
        <w:tc>
          <w:tcPr>
            <w:tcW w:w="480" w:type="dxa"/>
          </w:tcPr>
          <w:p w14:paraId="13D0B791" w14:textId="77777777" w:rsidR="003177BA" w:rsidRPr="005D4C1A" w:rsidRDefault="003177BA" w:rsidP="00E34A5A">
            <w:pPr>
              <w:rPr>
                <w:b/>
                <w:sz w:val="18"/>
                <w:szCs w:val="18"/>
              </w:rPr>
            </w:pPr>
            <w:r>
              <w:rPr>
                <w:color w:val="000000"/>
                <w:sz w:val="16"/>
                <w:szCs w:val="16"/>
              </w:rPr>
              <w:t>X</w:t>
            </w:r>
          </w:p>
        </w:tc>
        <w:tc>
          <w:tcPr>
            <w:tcW w:w="481" w:type="dxa"/>
          </w:tcPr>
          <w:p w14:paraId="491EF105" w14:textId="77777777" w:rsidR="003177BA" w:rsidRPr="005D4C1A" w:rsidRDefault="003177BA" w:rsidP="00E34A5A">
            <w:pPr>
              <w:rPr>
                <w:b/>
                <w:sz w:val="18"/>
                <w:szCs w:val="18"/>
              </w:rPr>
            </w:pPr>
          </w:p>
        </w:tc>
        <w:tc>
          <w:tcPr>
            <w:tcW w:w="480" w:type="dxa"/>
          </w:tcPr>
          <w:p w14:paraId="43112143" w14:textId="77777777" w:rsidR="003177BA" w:rsidRPr="005D4C1A" w:rsidRDefault="003177BA" w:rsidP="00E34A5A">
            <w:pPr>
              <w:rPr>
                <w:b/>
                <w:sz w:val="18"/>
                <w:szCs w:val="18"/>
              </w:rPr>
            </w:pPr>
            <w:r>
              <w:rPr>
                <w:color w:val="000000"/>
                <w:sz w:val="16"/>
                <w:szCs w:val="16"/>
              </w:rPr>
              <w:t>X</w:t>
            </w:r>
          </w:p>
        </w:tc>
        <w:tc>
          <w:tcPr>
            <w:tcW w:w="481" w:type="dxa"/>
          </w:tcPr>
          <w:p w14:paraId="0335D605" w14:textId="77777777" w:rsidR="003177BA" w:rsidRPr="005D4C1A" w:rsidRDefault="003177BA" w:rsidP="00E34A5A">
            <w:pPr>
              <w:rPr>
                <w:b/>
                <w:sz w:val="18"/>
                <w:szCs w:val="18"/>
              </w:rPr>
            </w:pPr>
            <w:r>
              <w:rPr>
                <w:color w:val="000000"/>
                <w:sz w:val="16"/>
                <w:szCs w:val="16"/>
              </w:rPr>
              <w:t>X</w:t>
            </w:r>
          </w:p>
        </w:tc>
        <w:tc>
          <w:tcPr>
            <w:tcW w:w="504" w:type="dxa"/>
          </w:tcPr>
          <w:p w14:paraId="436026A7" w14:textId="77777777" w:rsidR="003177BA" w:rsidRPr="005D4C1A" w:rsidRDefault="003177BA" w:rsidP="00E34A5A">
            <w:pPr>
              <w:rPr>
                <w:b/>
                <w:sz w:val="18"/>
                <w:szCs w:val="18"/>
              </w:rPr>
            </w:pPr>
            <w:r>
              <w:rPr>
                <w:color w:val="000000"/>
                <w:sz w:val="16"/>
                <w:szCs w:val="16"/>
              </w:rPr>
              <w:t>X</w:t>
            </w:r>
          </w:p>
        </w:tc>
        <w:tc>
          <w:tcPr>
            <w:tcW w:w="457" w:type="dxa"/>
          </w:tcPr>
          <w:p w14:paraId="5AB7AE49" w14:textId="77777777" w:rsidR="003177BA" w:rsidRPr="005D4C1A" w:rsidRDefault="003177BA" w:rsidP="00E34A5A">
            <w:pPr>
              <w:rPr>
                <w:b/>
                <w:sz w:val="18"/>
                <w:szCs w:val="18"/>
              </w:rPr>
            </w:pPr>
          </w:p>
        </w:tc>
        <w:tc>
          <w:tcPr>
            <w:tcW w:w="481" w:type="dxa"/>
          </w:tcPr>
          <w:p w14:paraId="53A5FA4A" w14:textId="77777777" w:rsidR="003177BA" w:rsidRPr="005D4C1A" w:rsidRDefault="003177BA" w:rsidP="00E34A5A">
            <w:pPr>
              <w:rPr>
                <w:b/>
                <w:sz w:val="18"/>
                <w:szCs w:val="18"/>
              </w:rPr>
            </w:pPr>
          </w:p>
        </w:tc>
        <w:tc>
          <w:tcPr>
            <w:tcW w:w="480" w:type="dxa"/>
          </w:tcPr>
          <w:p w14:paraId="217FC592" w14:textId="77777777" w:rsidR="003177BA" w:rsidRPr="005D4C1A" w:rsidRDefault="003177BA" w:rsidP="00E34A5A">
            <w:pPr>
              <w:rPr>
                <w:b/>
                <w:sz w:val="18"/>
                <w:szCs w:val="18"/>
              </w:rPr>
            </w:pPr>
            <w:r>
              <w:rPr>
                <w:color w:val="000000"/>
                <w:sz w:val="16"/>
                <w:szCs w:val="16"/>
              </w:rPr>
              <w:t>X</w:t>
            </w:r>
          </w:p>
        </w:tc>
        <w:tc>
          <w:tcPr>
            <w:tcW w:w="481" w:type="dxa"/>
          </w:tcPr>
          <w:p w14:paraId="3DCB3FF7" w14:textId="77777777" w:rsidR="003177BA" w:rsidRPr="005D4C1A" w:rsidRDefault="003177BA" w:rsidP="00E34A5A">
            <w:pPr>
              <w:rPr>
                <w:b/>
                <w:sz w:val="18"/>
                <w:szCs w:val="18"/>
              </w:rPr>
            </w:pPr>
            <w:r>
              <w:rPr>
                <w:color w:val="000000"/>
                <w:sz w:val="16"/>
                <w:szCs w:val="16"/>
              </w:rPr>
              <w:t>X</w:t>
            </w:r>
          </w:p>
        </w:tc>
        <w:tc>
          <w:tcPr>
            <w:tcW w:w="481" w:type="dxa"/>
          </w:tcPr>
          <w:p w14:paraId="3961BCF9" w14:textId="77777777" w:rsidR="003177BA" w:rsidRPr="005D4C1A" w:rsidRDefault="003177BA" w:rsidP="00E34A5A">
            <w:pPr>
              <w:rPr>
                <w:b/>
                <w:sz w:val="18"/>
                <w:szCs w:val="18"/>
              </w:rPr>
            </w:pPr>
          </w:p>
        </w:tc>
        <w:tc>
          <w:tcPr>
            <w:tcW w:w="481" w:type="dxa"/>
          </w:tcPr>
          <w:p w14:paraId="759B78EA" w14:textId="77777777" w:rsidR="003177BA" w:rsidRPr="005D4C1A" w:rsidRDefault="003177BA" w:rsidP="00E34A5A">
            <w:pPr>
              <w:rPr>
                <w:b/>
                <w:sz w:val="18"/>
                <w:szCs w:val="18"/>
              </w:rPr>
            </w:pPr>
          </w:p>
        </w:tc>
      </w:tr>
      <w:tr w:rsidR="003177BA" w:rsidRPr="005D4C1A" w14:paraId="4374C858" w14:textId="77777777" w:rsidTr="00E34A5A">
        <w:trPr>
          <w:trHeight w:val="49"/>
          <w:jc w:val="center"/>
        </w:trPr>
        <w:tc>
          <w:tcPr>
            <w:tcW w:w="1440" w:type="dxa"/>
            <w:vMerge/>
          </w:tcPr>
          <w:p w14:paraId="458F04CB" w14:textId="77777777" w:rsidR="003177BA" w:rsidRPr="00F24D0D" w:rsidRDefault="003177BA" w:rsidP="00E34A5A">
            <w:pPr>
              <w:rPr>
                <w:b/>
                <w:sz w:val="16"/>
                <w:szCs w:val="16"/>
              </w:rPr>
            </w:pPr>
          </w:p>
        </w:tc>
        <w:tc>
          <w:tcPr>
            <w:tcW w:w="1211" w:type="dxa"/>
          </w:tcPr>
          <w:p w14:paraId="1AB7C20E" w14:textId="77777777" w:rsidR="003177BA" w:rsidRPr="005A5C56" w:rsidRDefault="003177BA" w:rsidP="00E34A5A">
            <w:pPr>
              <w:tabs>
                <w:tab w:val="left" w:pos="375"/>
              </w:tabs>
              <w:rPr>
                <w:sz w:val="16"/>
                <w:szCs w:val="16"/>
              </w:rPr>
            </w:pPr>
            <w:r w:rsidRPr="005A5C56">
              <w:rPr>
                <w:sz w:val="16"/>
                <w:szCs w:val="16"/>
              </w:rPr>
              <w:t xml:space="preserve">CLO 4:  </w:t>
            </w:r>
          </w:p>
          <w:p w14:paraId="169C528E" w14:textId="77777777" w:rsidR="003177BA" w:rsidRPr="005A5C56" w:rsidRDefault="003177BA" w:rsidP="00E34A5A">
            <w:pPr>
              <w:tabs>
                <w:tab w:val="left" w:pos="375"/>
              </w:tabs>
              <w:rPr>
                <w:sz w:val="16"/>
                <w:szCs w:val="16"/>
              </w:rPr>
            </w:pPr>
            <w:r w:rsidRPr="005A5C56">
              <w:rPr>
                <w:sz w:val="16"/>
                <w:szCs w:val="16"/>
              </w:rPr>
              <w:t>Describe factors affecting curriculum</w:t>
            </w:r>
            <w:r w:rsidRPr="005A5C56">
              <w:rPr>
                <w:spacing w:val="-4"/>
                <w:sz w:val="16"/>
                <w:szCs w:val="16"/>
              </w:rPr>
              <w:t xml:space="preserve"> </w:t>
            </w:r>
            <w:proofErr w:type="gramStart"/>
            <w:r w:rsidRPr="005A5C56">
              <w:rPr>
                <w:sz w:val="16"/>
                <w:szCs w:val="16"/>
              </w:rPr>
              <w:t>change</w:t>
            </w:r>
            <w:proofErr w:type="gramEnd"/>
          </w:p>
          <w:p w14:paraId="0617BF4C" w14:textId="77777777" w:rsidR="003177BA" w:rsidRPr="005D4C1A" w:rsidRDefault="003177BA" w:rsidP="00E34A5A">
            <w:pPr>
              <w:rPr>
                <w:bCs/>
                <w:sz w:val="18"/>
                <w:szCs w:val="18"/>
              </w:rPr>
            </w:pPr>
          </w:p>
        </w:tc>
        <w:tc>
          <w:tcPr>
            <w:tcW w:w="1451" w:type="dxa"/>
          </w:tcPr>
          <w:p w14:paraId="58127271" w14:textId="77777777" w:rsidR="003177BA" w:rsidRPr="005A5C56" w:rsidRDefault="003177BA" w:rsidP="00E34A5A">
            <w:pPr>
              <w:rPr>
                <w:sz w:val="16"/>
                <w:szCs w:val="16"/>
              </w:rPr>
            </w:pPr>
            <w:r w:rsidRPr="005A5C56">
              <w:rPr>
                <w:sz w:val="16"/>
                <w:szCs w:val="16"/>
              </w:rPr>
              <w:t xml:space="preserve">4.1: </w:t>
            </w:r>
          </w:p>
          <w:p w14:paraId="56BD3CDB" w14:textId="77777777" w:rsidR="003177BA" w:rsidRPr="005A5C56" w:rsidRDefault="003177BA" w:rsidP="00E34A5A">
            <w:pPr>
              <w:rPr>
                <w:sz w:val="16"/>
                <w:szCs w:val="16"/>
              </w:rPr>
            </w:pPr>
            <w:r w:rsidRPr="005A5C56">
              <w:rPr>
                <w:sz w:val="16"/>
                <w:szCs w:val="16"/>
              </w:rPr>
              <w:t xml:space="preserve">Evaluate the quality indicators of education in </w:t>
            </w:r>
            <w:proofErr w:type="gramStart"/>
            <w:r w:rsidRPr="005A5C56">
              <w:rPr>
                <w:sz w:val="16"/>
                <w:szCs w:val="16"/>
              </w:rPr>
              <w:t>India</w:t>
            </w:r>
            <w:proofErr w:type="gramEnd"/>
          </w:p>
          <w:p w14:paraId="34D4754D" w14:textId="77777777" w:rsidR="003177BA" w:rsidRPr="005A5C56" w:rsidRDefault="003177BA" w:rsidP="00E34A5A">
            <w:pPr>
              <w:rPr>
                <w:sz w:val="16"/>
                <w:szCs w:val="16"/>
              </w:rPr>
            </w:pPr>
            <w:r w:rsidRPr="005A5C56">
              <w:rPr>
                <w:sz w:val="16"/>
                <w:szCs w:val="16"/>
              </w:rPr>
              <w:t>4.2:</w:t>
            </w:r>
          </w:p>
          <w:p w14:paraId="55A4D959" w14:textId="77777777" w:rsidR="003177BA" w:rsidRPr="005D4C1A" w:rsidRDefault="003177BA" w:rsidP="00E34A5A">
            <w:pPr>
              <w:rPr>
                <w:b/>
                <w:sz w:val="18"/>
                <w:szCs w:val="18"/>
              </w:rPr>
            </w:pPr>
            <w:r w:rsidRPr="005A5C56">
              <w:rPr>
                <w:sz w:val="16"/>
                <w:szCs w:val="16"/>
              </w:rPr>
              <w:t>Understand the whole set of concepts, including innovation, development, and adoption for curriculum change.</w:t>
            </w:r>
          </w:p>
        </w:tc>
        <w:tc>
          <w:tcPr>
            <w:tcW w:w="480" w:type="dxa"/>
          </w:tcPr>
          <w:p w14:paraId="30330506" w14:textId="77777777" w:rsidR="003177BA" w:rsidRPr="005D4C1A" w:rsidRDefault="003177BA" w:rsidP="00E34A5A">
            <w:pPr>
              <w:rPr>
                <w:b/>
                <w:sz w:val="18"/>
                <w:szCs w:val="18"/>
              </w:rPr>
            </w:pPr>
            <w:r>
              <w:rPr>
                <w:color w:val="000000"/>
                <w:sz w:val="16"/>
                <w:szCs w:val="16"/>
              </w:rPr>
              <w:t>X</w:t>
            </w:r>
          </w:p>
        </w:tc>
        <w:tc>
          <w:tcPr>
            <w:tcW w:w="481" w:type="dxa"/>
          </w:tcPr>
          <w:p w14:paraId="30547AEB" w14:textId="77777777" w:rsidR="003177BA" w:rsidRPr="005D4C1A" w:rsidRDefault="003177BA" w:rsidP="00E34A5A">
            <w:pPr>
              <w:rPr>
                <w:b/>
                <w:sz w:val="18"/>
                <w:szCs w:val="18"/>
              </w:rPr>
            </w:pPr>
            <w:r>
              <w:rPr>
                <w:color w:val="000000"/>
                <w:sz w:val="16"/>
                <w:szCs w:val="16"/>
              </w:rPr>
              <w:t>X</w:t>
            </w:r>
          </w:p>
        </w:tc>
        <w:tc>
          <w:tcPr>
            <w:tcW w:w="480" w:type="dxa"/>
          </w:tcPr>
          <w:p w14:paraId="33FC44A4" w14:textId="77777777" w:rsidR="003177BA" w:rsidRPr="005D4C1A" w:rsidRDefault="003177BA" w:rsidP="00E34A5A">
            <w:pPr>
              <w:rPr>
                <w:b/>
                <w:sz w:val="18"/>
                <w:szCs w:val="18"/>
              </w:rPr>
            </w:pPr>
          </w:p>
        </w:tc>
        <w:tc>
          <w:tcPr>
            <w:tcW w:w="481" w:type="dxa"/>
          </w:tcPr>
          <w:p w14:paraId="6FE2150D" w14:textId="77777777" w:rsidR="003177BA" w:rsidRPr="005D4C1A" w:rsidRDefault="003177BA" w:rsidP="00E34A5A">
            <w:pPr>
              <w:rPr>
                <w:b/>
                <w:sz w:val="18"/>
                <w:szCs w:val="18"/>
              </w:rPr>
            </w:pPr>
            <w:r>
              <w:rPr>
                <w:color w:val="000000"/>
                <w:sz w:val="16"/>
                <w:szCs w:val="16"/>
              </w:rPr>
              <w:t>X</w:t>
            </w:r>
          </w:p>
        </w:tc>
        <w:tc>
          <w:tcPr>
            <w:tcW w:w="481" w:type="dxa"/>
          </w:tcPr>
          <w:p w14:paraId="4F4E8CE2" w14:textId="77777777" w:rsidR="003177BA" w:rsidRPr="005D4C1A" w:rsidRDefault="003177BA" w:rsidP="00E34A5A">
            <w:pPr>
              <w:rPr>
                <w:b/>
                <w:sz w:val="18"/>
                <w:szCs w:val="18"/>
              </w:rPr>
            </w:pPr>
            <w:r>
              <w:rPr>
                <w:color w:val="000000"/>
                <w:sz w:val="16"/>
                <w:szCs w:val="16"/>
              </w:rPr>
              <w:t>X</w:t>
            </w:r>
          </w:p>
        </w:tc>
        <w:tc>
          <w:tcPr>
            <w:tcW w:w="480" w:type="dxa"/>
          </w:tcPr>
          <w:p w14:paraId="137F8901" w14:textId="77777777" w:rsidR="003177BA" w:rsidRPr="005D4C1A" w:rsidRDefault="003177BA" w:rsidP="00E34A5A">
            <w:pPr>
              <w:rPr>
                <w:b/>
                <w:sz w:val="18"/>
                <w:szCs w:val="18"/>
              </w:rPr>
            </w:pPr>
          </w:p>
        </w:tc>
        <w:tc>
          <w:tcPr>
            <w:tcW w:w="481" w:type="dxa"/>
          </w:tcPr>
          <w:p w14:paraId="1EB7A91B" w14:textId="77777777" w:rsidR="003177BA" w:rsidRPr="005D4C1A" w:rsidRDefault="003177BA" w:rsidP="00E34A5A">
            <w:pPr>
              <w:rPr>
                <w:b/>
                <w:sz w:val="18"/>
                <w:szCs w:val="18"/>
              </w:rPr>
            </w:pPr>
            <w:r>
              <w:rPr>
                <w:color w:val="000000"/>
                <w:sz w:val="16"/>
                <w:szCs w:val="16"/>
              </w:rPr>
              <w:t>X</w:t>
            </w:r>
          </w:p>
        </w:tc>
        <w:tc>
          <w:tcPr>
            <w:tcW w:w="480" w:type="dxa"/>
          </w:tcPr>
          <w:p w14:paraId="06DF3E10" w14:textId="77777777" w:rsidR="003177BA" w:rsidRPr="005D4C1A" w:rsidRDefault="003177BA" w:rsidP="00E34A5A">
            <w:pPr>
              <w:rPr>
                <w:b/>
                <w:sz w:val="18"/>
                <w:szCs w:val="18"/>
              </w:rPr>
            </w:pPr>
            <w:r>
              <w:rPr>
                <w:color w:val="000000"/>
                <w:sz w:val="16"/>
                <w:szCs w:val="16"/>
              </w:rPr>
              <w:t>X</w:t>
            </w:r>
          </w:p>
        </w:tc>
        <w:tc>
          <w:tcPr>
            <w:tcW w:w="481" w:type="dxa"/>
          </w:tcPr>
          <w:p w14:paraId="3D5CA9B4" w14:textId="77777777" w:rsidR="003177BA" w:rsidRPr="005D4C1A" w:rsidRDefault="003177BA" w:rsidP="00E34A5A">
            <w:pPr>
              <w:rPr>
                <w:b/>
                <w:sz w:val="18"/>
                <w:szCs w:val="18"/>
              </w:rPr>
            </w:pPr>
            <w:r>
              <w:rPr>
                <w:color w:val="000000"/>
                <w:sz w:val="16"/>
                <w:szCs w:val="16"/>
              </w:rPr>
              <w:t>X</w:t>
            </w:r>
          </w:p>
        </w:tc>
        <w:tc>
          <w:tcPr>
            <w:tcW w:w="504" w:type="dxa"/>
          </w:tcPr>
          <w:p w14:paraId="26E73995" w14:textId="77777777" w:rsidR="003177BA" w:rsidRPr="005D4C1A" w:rsidRDefault="003177BA" w:rsidP="00E34A5A">
            <w:pPr>
              <w:rPr>
                <w:b/>
                <w:sz w:val="18"/>
                <w:szCs w:val="18"/>
              </w:rPr>
            </w:pPr>
            <w:r>
              <w:rPr>
                <w:color w:val="000000"/>
                <w:sz w:val="16"/>
                <w:szCs w:val="16"/>
              </w:rPr>
              <w:t>X</w:t>
            </w:r>
          </w:p>
        </w:tc>
        <w:tc>
          <w:tcPr>
            <w:tcW w:w="457" w:type="dxa"/>
          </w:tcPr>
          <w:p w14:paraId="0F98BEC8" w14:textId="77777777" w:rsidR="003177BA" w:rsidRPr="005D4C1A" w:rsidRDefault="003177BA" w:rsidP="00E34A5A">
            <w:pPr>
              <w:rPr>
                <w:b/>
                <w:sz w:val="18"/>
                <w:szCs w:val="18"/>
              </w:rPr>
            </w:pPr>
          </w:p>
        </w:tc>
        <w:tc>
          <w:tcPr>
            <w:tcW w:w="481" w:type="dxa"/>
          </w:tcPr>
          <w:p w14:paraId="71DBB43A" w14:textId="77777777" w:rsidR="003177BA" w:rsidRPr="005D4C1A" w:rsidRDefault="003177BA" w:rsidP="00E34A5A">
            <w:pPr>
              <w:rPr>
                <w:b/>
                <w:sz w:val="18"/>
                <w:szCs w:val="18"/>
              </w:rPr>
            </w:pPr>
          </w:p>
        </w:tc>
        <w:tc>
          <w:tcPr>
            <w:tcW w:w="480" w:type="dxa"/>
          </w:tcPr>
          <w:p w14:paraId="149E1068" w14:textId="77777777" w:rsidR="003177BA" w:rsidRPr="005D4C1A" w:rsidRDefault="003177BA" w:rsidP="00E34A5A">
            <w:pPr>
              <w:rPr>
                <w:b/>
                <w:sz w:val="18"/>
                <w:szCs w:val="18"/>
              </w:rPr>
            </w:pPr>
            <w:r>
              <w:rPr>
                <w:color w:val="000000"/>
                <w:sz w:val="16"/>
                <w:szCs w:val="16"/>
              </w:rPr>
              <w:t>X</w:t>
            </w:r>
          </w:p>
        </w:tc>
        <w:tc>
          <w:tcPr>
            <w:tcW w:w="481" w:type="dxa"/>
          </w:tcPr>
          <w:p w14:paraId="0EE818A9" w14:textId="77777777" w:rsidR="003177BA" w:rsidRPr="005D4C1A" w:rsidRDefault="003177BA" w:rsidP="00E34A5A">
            <w:pPr>
              <w:rPr>
                <w:b/>
                <w:sz w:val="18"/>
                <w:szCs w:val="18"/>
              </w:rPr>
            </w:pPr>
            <w:r>
              <w:rPr>
                <w:color w:val="000000"/>
                <w:sz w:val="16"/>
                <w:szCs w:val="16"/>
              </w:rPr>
              <w:t>X</w:t>
            </w:r>
          </w:p>
        </w:tc>
        <w:tc>
          <w:tcPr>
            <w:tcW w:w="481" w:type="dxa"/>
          </w:tcPr>
          <w:p w14:paraId="7906CBAE" w14:textId="77777777" w:rsidR="003177BA" w:rsidRPr="005D4C1A" w:rsidRDefault="003177BA" w:rsidP="00E34A5A">
            <w:pPr>
              <w:rPr>
                <w:b/>
                <w:sz w:val="18"/>
                <w:szCs w:val="18"/>
              </w:rPr>
            </w:pPr>
          </w:p>
        </w:tc>
        <w:tc>
          <w:tcPr>
            <w:tcW w:w="481" w:type="dxa"/>
          </w:tcPr>
          <w:p w14:paraId="14C0CC92" w14:textId="77777777" w:rsidR="003177BA" w:rsidRPr="005D4C1A" w:rsidRDefault="003177BA" w:rsidP="00E34A5A">
            <w:pPr>
              <w:rPr>
                <w:b/>
                <w:sz w:val="18"/>
                <w:szCs w:val="18"/>
              </w:rPr>
            </w:pPr>
          </w:p>
        </w:tc>
      </w:tr>
      <w:tr w:rsidR="003177BA" w:rsidRPr="005D4C1A" w14:paraId="369FD7EB" w14:textId="77777777" w:rsidTr="00E34A5A">
        <w:trPr>
          <w:trHeight w:val="49"/>
          <w:jc w:val="center"/>
        </w:trPr>
        <w:tc>
          <w:tcPr>
            <w:tcW w:w="1440" w:type="dxa"/>
            <w:vMerge/>
          </w:tcPr>
          <w:p w14:paraId="7236A07F" w14:textId="77777777" w:rsidR="003177BA" w:rsidRPr="00F24D0D" w:rsidRDefault="003177BA" w:rsidP="00E34A5A">
            <w:pPr>
              <w:rPr>
                <w:b/>
                <w:sz w:val="16"/>
                <w:szCs w:val="16"/>
              </w:rPr>
            </w:pPr>
          </w:p>
        </w:tc>
        <w:tc>
          <w:tcPr>
            <w:tcW w:w="1211" w:type="dxa"/>
          </w:tcPr>
          <w:p w14:paraId="34B821BF" w14:textId="77777777" w:rsidR="003177BA" w:rsidRPr="005A5C56" w:rsidRDefault="003177BA" w:rsidP="00E34A5A">
            <w:pPr>
              <w:rPr>
                <w:sz w:val="16"/>
                <w:szCs w:val="16"/>
              </w:rPr>
            </w:pPr>
            <w:r w:rsidRPr="005A5C56">
              <w:rPr>
                <w:sz w:val="16"/>
                <w:szCs w:val="16"/>
              </w:rPr>
              <w:t xml:space="preserve">CLO5:  </w:t>
            </w:r>
          </w:p>
          <w:p w14:paraId="16F36EBC" w14:textId="77777777" w:rsidR="003177BA" w:rsidRPr="005D4C1A" w:rsidRDefault="003177BA" w:rsidP="00E34A5A">
            <w:pPr>
              <w:rPr>
                <w:bCs/>
                <w:sz w:val="18"/>
                <w:szCs w:val="18"/>
              </w:rPr>
            </w:pPr>
            <w:r w:rsidRPr="005A5C56">
              <w:rPr>
                <w:sz w:val="16"/>
                <w:szCs w:val="16"/>
              </w:rPr>
              <w:t>Evaluate Taba’s model of curriculum</w:t>
            </w:r>
            <w:r w:rsidRPr="005A5C56">
              <w:rPr>
                <w:spacing w:val="-3"/>
                <w:sz w:val="16"/>
                <w:szCs w:val="16"/>
              </w:rPr>
              <w:t xml:space="preserve"> </w:t>
            </w:r>
            <w:r w:rsidRPr="005A5C56">
              <w:rPr>
                <w:sz w:val="16"/>
                <w:szCs w:val="16"/>
              </w:rPr>
              <w:t>development</w:t>
            </w:r>
          </w:p>
        </w:tc>
        <w:tc>
          <w:tcPr>
            <w:tcW w:w="1451" w:type="dxa"/>
          </w:tcPr>
          <w:p w14:paraId="13EBEDAE" w14:textId="77777777" w:rsidR="003177BA" w:rsidRPr="005A5C56" w:rsidRDefault="003177BA" w:rsidP="00E34A5A">
            <w:pPr>
              <w:rPr>
                <w:sz w:val="16"/>
                <w:szCs w:val="16"/>
              </w:rPr>
            </w:pPr>
            <w:r w:rsidRPr="005A5C56">
              <w:rPr>
                <w:sz w:val="16"/>
                <w:szCs w:val="16"/>
              </w:rPr>
              <w:t xml:space="preserve">5.1: </w:t>
            </w:r>
          </w:p>
          <w:p w14:paraId="5D09D558" w14:textId="77777777" w:rsidR="003177BA" w:rsidRPr="005A5C56" w:rsidRDefault="003177BA" w:rsidP="00E34A5A">
            <w:pPr>
              <w:rPr>
                <w:sz w:val="16"/>
                <w:szCs w:val="16"/>
              </w:rPr>
            </w:pPr>
            <w:r w:rsidRPr="005A5C56">
              <w:rPr>
                <w:sz w:val="16"/>
                <w:szCs w:val="16"/>
              </w:rPr>
              <w:t>Reflect upon the issues of global concerns in the field of education.</w:t>
            </w:r>
          </w:p>
          <w:p w14:paraId="5D4A8674" w14:textId="77777777" w:rsidR="003177BA" w:rsidRPr="005A5C56" w:rsidRDefault="003177BA" w:rsidP="00E34A5A">
            <w:pPr>
              <w:rPr>
                <w:sz w:val="16"/>
                <w:szCs w:val="16"/>
              </w:rPr>
            </w:pPr>
            <w:r w:rsidRPr="005A5C56">
              <w:rPr>
                <w:sz w:val="16"/>
                <w:szCs w:val="16"/>
              </w:rPr>
              <w:t>5.2:</w:t>
            </w:r>
          </w:p>
          <w:p w14:paraId="0F150927" w14:textId="77777777" w:rsidR="003177BA" w:rsidRPr="005A5C56" w:rsidRDefault="003177BA" w:rsidP="00E34A5A">
            <w:pPr>
              <w:rPr>
                <w:sz w:val="16"/>
                <w:szCs w:val="16"/>
              </w:rPr>
            </w:pPr>
            <w:proofErr w:type="spellStart"/>
            <w:r w:rsidRPr="005A5C56">
              <w:rPr>
                <w:sz w:val="16"/>
                <w:szCs w:val="16"/>
              </w:rPr>
              <w:t>Analyse</w:t>
            </w:r>
            <w:proofErr w:type="spellEnd"/>
            <w:r w:rsidRPr="005A5C56">
              <w:rPr>
                <w:sz w:val="16"/>
                <w:szCs w:val="16"/>
              </w:rPr>
              <w:t xml:space="preserve"> the Taba</w:t>
            </w:r>
            <w:r>
              <w:rPr>
                <w:sz w:val="16"/>
                <w:szCs w:val="16"/>
              </w:rPr>
              <w:t>’</w:t>
            </w:r>
            <w:r w:rsidRPr="005A5C56">
              <w:rPr>
                <w:sz w:val="16"/>
                <w:szCs w:val="16"/>
              </w:rPr>
              <w:t xml:space="preserve">s model to allow the curriculum to be designed around </w:t>
            </w:r>
            <w:proofErr w:type="gramStart"/>
            <w:r w:rsidRPr="005A5C56">
              <w:rPr>
                <w:sz w:val="16"/>
                <w:szCs w:val="16"/>
              </w:rPr>
              <w:t>student’s</w:t>
            </w:r>
            <w:proofErr w:type="gramEnd"/>
          </w:p>
          <w:p w14:paraId="350CDE0F" w14:textId="77777777" w:rsidR="003177BA" w:rsidRPr="005D4C1A" w:rsidRDefault="003177BA" w:rsidP="00E34A5A">
            <w:pPr>
              <w:rPr>
                <w:b/>
                <w:sz w:val="18"/>
                <w:szCs w:val="18"/>
              </w:rPr>
            </w:pPr>
            <w:r w:rsidRPr="005A5C56">
              <w:rPr>
                <w:sz w:val="16"/>
                <w:szCs w:val="16"/>
              </w:rPr>
              <w:t xml:space="preserve"> needs.</w:t>
            </w:r>
          </w:p>
        </w:tc>
        <w:tc>
          <w:tcPr>
            <w:tcW w:w="480" w:type="dxa"/>
          </w:tcPr>
          <w:p w14:paraId="49AFA477" w14:textId="77777777" w:rsidR="003177BA" w:rsidRPr="005D4C1A" w:rsidRDefault="003177BA" w:rsidP="00E34A5A">
            <w:pPr>
              <w:rPr>
                <w:b/>
                <w:sz w:val="18"/>
                <w:szCs w:val="18"/>
              </w:rPr>
            </w:pPr>
            <w:r>
              <w:rPr>
                <w:color w:val="000000"/>
                <w:sz w:val="16"/>
                <w:szCs w:val="16"/>
              </w:rPr>
              <w:t>X</w:t>
            </w:r>
          </w:p>
        </w:tc>
        <w:tc>
          <w:tcPr>
            <w:tcW w:w="481" w:type="dxa"/>
          </w:tcPr>
          <w:p w14:paraId="724539DA" w14:textId="77777777" w:rsidR="003177BA" w:rsidRPr="005D4C1A" w:rsidRDefault="003177BA" w:rsidP="00E34A5A">
            <w:pPr>
              <w:rPr>
                <w:b/>
                <w:sz w:val="18"/>
                <w:szCs w:val="18"/>
              </w:rPr>
            </w:pPr>
            <w:r>
              <w:rPr>
                <w:color w:val="000000"/>
                <w:sz w:val="16"/>
                <w:szCs w:val="16"/>
              </w:rPr>
              <w:t>X</w:t>
            </w:r>
          </w:p>
        </w:tc>
        <w:tc>
          <w:tcPr>
            <w:tcW w:w="480" w:type="dxa"/>
          </w:tcPr>
          <w:p w14:paraId="64C94B1E" w14:textId="77777777" w:rsidR="003177BA" w:rsidRPr="005D4C1A" w:rsidRDefault="003177BA" w:rsidP="00E34A5A">
            <w:pPr>
              <w:rPr>
                <w:b/>
                <w:sz w:val="18"/>
                <w:szCs w:val="18"/>
              </w:rPr>
            </w:pPr>
            <w:r>
              <w:rPr>
                <w:color w:val="000000"/>
                <w:sz w:val="16"/>
                <w:szCs w:val="16"/>
              </w:rPr>
              <w:t>X</w:t>
            </w:r>
          </w:p>
        </w:tc>
        <w:tc>
          <w:tcPr>
            <w:tcW w:w="481" w:type="dxa"/>
          </w:tcPr>
          <w:p w14:paraId="19539F88" w14:textId="77777777" w:rsidR="003177BA" w:rsidRPr="005D4C1A" w:rsidRDefault="003177BA" w:rsidP="00E34A5A">
            <w:pPr>
              <w:rPr>
                <w:b/>
                <w:sz w:val="18"/>
                <w:szCs w:val="18"/>
              </w:rPr>
            </w:pPr>
            <w:r>
              <w:rPr>
                <w:color w:val="000000"/>
                <w:sz w:val="16"/>
                <w:szCs w:val="16"/>
              </w:rPr>
              <w:t>X</w:t>
            </w:r>
          </w:p>
        </w:tc>
        <w:tc>
          <w:tcPr>
            <w:tcW w:w="481" w:type="dxa"/>
          </w:tcPr>
          <w:p w14:paraId="381BF1E2" w14:textId="77777777" w:rsidR="003177BA" w:rsidRPr="005D4C1A" w:rsidRDefault="003177BA" w:rsidP="00E34A5A">
            <w:pPr>
              <w:rPr>
                <w:b/>
                <w:sz w:val="18"/>
                <w:szCs w:val="18"/>
              </w:rPr>
            </w:pPr>
            <w:r>
              <w:rPr>
                <w:color w:val="000000"/>
                <w:sz w:val="16"/>
                <w:szCs w:val="16"/>
              </w:rPr>
              <w:t>X</w:t>
            </w:r>
          </w:p>
        </w:tc>
        <w:tc>
          <w:tcPr>
            <w:tcW w:w="480" w:type="dxa"/>
          </w:tcPr>
          <w:p w14:paraId="231B3DE6" w14:textId="77777777" w:rsidR="003177BA" w:rsidRPr="005D4C1A" w:rsidRDefault="003177BA" w:rsidP="00E34A5A">
            <w:pPr>
              <w:rPr>
                <w:b/>
                <w:sz w:val="18"/>
                <w:szCs w:val="18"/>
              </w:rPr>
            </w:pPr>
            <w:r>
              <w:rPr>
                <w:color w:val="000000"/>
                <w:sz w:val="16"/>
                <w:szCs w:val="16"/>
              </w:rPr>
              <w:t>X</w:t>
            </w:r>
          </w:p>
        </w:tc>
        <w:tc>
          <w:tcPr>
            <w:tcW w:w="481" w:type="dxa"/>
          </w:tcPr>
          <w:p w14:paraId="67226F61" w14:textId="77777777" w:rsidR="003177BA" w:rsidRPr="005D4C1A" w:rsidRDefault="003177BA" w:rsidP="00E34A5A">
            <w:pPr>
              <w:rPr>
                <w:b/>
                <w:sz w:val="18"/>
                <w:szCs w:val="18"/>
              </w:rPr>
            </w:pPr>
            <w:r>
              <w:rPr>
                <w:color w:val="000000"/>
                <w:sz w:val="16"/>
                <w:szCs w:val="16"/>
              </w:rPr>
              <w:t>X</w:t>
            </w:r>
          </w:p>
        </w:tc>
        <w:tc>
          <w:tcPr>
            <w:tcW w:w="480" w:type="dxa"/>
          </w:tcPr>
          <w:p w14:paraId="2F17B960" w14:textId="77777777" w:rsidR="003177BA" w:rsidRPr="005D4C1A" w:rsidRDefault="003177BA" w:rsidP="00E34A5A">
            <w:pPr>
              <w:rPr>
                <w:b/>
                <w:sz w:val="18"/>
                <w:szCs w:val="18"/>
              </w:rPr>
            </w:pPr>
            <w:r>
              <w:rPr>
                <w:color w:val="000000"/>
                <w:sz w:val="16"/>
                <w:szCs w:val="16"/>
              </w:rPr>
              <w:t>X</w:t>
            </w:r>
          </w:p>
        </w:tc>
        <w:tc>
          <w:tcPr>
            <w:tcW w:w="481" w:type="dxa"/>
          </w:tcPr>
          <w:p w14:paraId="3C2F693F" w14:textId="77777777" w:rsidR="003177BA" w:rsidRPr="005D4C1A" w:rsidRDefault="003177BA" w:rsidP="00E34A5A">
            <w:pPr>
              <w:rPr>
                <w:b/>
                <w:sz w:val="18"/>
                <w:szCs w:val="18"/>
              </w:rPr>
            </w:pPr>
          </w:p>
        </w:tc>
        <w:tc>
          <w:tcPr>
            <w:tcW w:w="504" w:type="dxa"/>
          </w:tcPr>
          <w:p w14:paraId="01E579C5" w14:textId="77777777" w:rsidR="003177BA" w:rsidRPr="005D4C1A" w:rsidRDefault="003177BA" w:rsidP="00E34A5A">
            <w:pPr>
              <w:rPr>
                <w:b/>
                <w:sz w:val="18"/>
                <w:szCs w:val="18"/>
              </w:rPr>
            </w:pPr>
            <w:r>
              <w:rPr>
                <w:color w:val="000000"/>
                <w:sz w:val="16"/>
                <w:szCs w:val="16"/>
              </w:rPr>
              <w:t>X</w:t>
            </w:r>
          </w:p>
        </w:tc>
        <w:tc>
          <w:tcPr>
            <w:tcW w:w="457" w:type="dxa"/>
          </w:tcPr>
          <w:p w14:paraId="5B7D32E9" w14:textId="77777777" w:rsidR="003177BA" w:rsidRPr="005D4C1A" w:rsidRDefault="003177BA" w:rsidP="00E34A5A">
            <w:pPr>
              <w:rPr>
                <w:b/>
                <w:sz w:val="18"/>
                <w:szCs w:val="18"/>
              </w:rPr>
            </w:pPr>
            <w:r>
              <w:rPr>
                <w:color w:val="000000"/>
                <w:sz w:val="16"/>
                <w:szCs w:val="16"/>
              </w:rPr>
              <w:t>X</w:t>
            </w:r>
          </w:p>
        </w:tc>
        <w:tc>
          <w:tcPr>
            <w:tcW w:w="481" w:type="dxa"/>
          </w:tcPr>
          <w:p w14:paraId="6D170543" w14:textId="77777777" w:rsidR="003177BA" w:rsidRPr="005D4C1A" w:rsidRDefault="003177BA" w:rsidP="00E34A5A">
            <w:pPr>
              <w:rPr>
                <w:b/>
                <w:sz w:val="18"/>
                <w:szCs w:val="18"/>
              </w:rPr>
            </w:pPr>
          </w:p>
        </w:tc>
        <w:tc>
          <w:tcPr>
            <w:tcW w:w="480" w:type="dxa"/>
          </w:tcPr>
          <w:p w14:paraId="2731CC69" w14:textId="77777777" w:rsidR="003177BA" w:rsidRPr="005D4C1A" w:rsidRDefault="003177BA" w:rsidP="00E34A5A">
            <w:pPr>
              <w:rPr>
                <w:b/>
                <w:sz w:val="18"/>
                <w:szCs w:val="18"/>
              </w:rPr>
            </w:pPr>
            <w:r>
              <w:rPr>
                <w:color w:val="000000"/>
                <w:sz w:val="16"/>
                <w:szCs w:val="16"/>
              </w:rPr>
              <w:t>X</w:t>
            </w:r>
          </w:p>
        </w:tc>
        <w:tc>
          <w:tcPr>
            <w:tcW w:w="481" w:type="dxa"/>
          </w:tcPr>
          <w:p w14:paraId="3C7B8F5E" w14:textId="77777777" w:rsidR="003177BA" w:rsidRPr="005D4C1A" w:rsidRDefault="003177BA" w:rsidP="00E34A5A">
            <w:pPr>
              <w:rPr>
                <w:b/>
                <w:sz w:val="18"/>
                <w:szCs w:val="18"/>
              </w:rPr>
            </w:pPr>
            <w:r>
              <w:rPr>
                <w:color w:val="000000"/>
                <w:sz w:val="16"/>
                <w:szCs w:val="16"/>
              </w:rPr>
              <w:t>X</w:t>
            </w:r>
          </w:p>
        </w:tc>
        <w:tc>
          <w:tcPr>
            <w:tcW w:w="481" w:type="dxa"/>
          </w:tcPr>
          <w:p w14:paraId="6B37DDF7" w14:textId="77777777" w:rsidR="003177BA" w:rsidRPr="005D4C1A" w:rsidRDefault="003177BA" w:rsidP="00E34A5A">
            <w:pPr>
              <w:rPr>
                <w:b/>
                <w:sz w:val="18"/>
                <w:szCs w:val="18"/>
              </w:rPr>
            </w:pPr>
          </w:p>
        </w:tc>
        <w:tc>
          <w:tcPr>
            <w:tcW w:w="481" w:type="dxa"/>
          </w:tcPr>
          <w:p w14:paraId="594B3E3F" w14:textId="77777777" w:rsidR="003177BA" w:rsidRPr="005D4C1A" w:rsidRDefault="003177BA" w:rsidP="00E34A5A">
            <w:pPr>
              <w:rPr>
                <w:b/>
                <w:sz w:val="18"/>
                <w:szCs w:val="18"/>
              </w:rPr>
            </w:pPr>
          </w:p>
        </w:tc>
      </w:tr>
      <w:tr w:rsidR="003177BA" w:rsidRPr="005D4C1A" w14:paraId="70ECDDC8" w14:textId="77777777" w:rsidTr="00E34A5A">
        <w:trPr>
          <w:trHeight w:val="49"/>
          <w:jc w:val="center"/>
        </w:trPr>
        <w:tc>
          <w:tcPr>
            <w:tcW w:w="1440" w:type="dxa"/>
            <w:vMerge/>
          </w:tcPr>
          <w:p w14:paraId="2D2B34D4" w14:textId="77777777" w:rsidR="003177BA" w:rsidRPr="00F24D0D" w:rsidRDefault="003177BA" w:rsidP="00E34A5A">
            <w:pPr>
              <w:rPr>
                <w:b/>
                <w:sz w:val="16"/>
                <w:szCs w:val="16"/>
              </w:rPr>
            </w:pPr>
          </w:p>
        </w:tc>
        <w:tc>
          <w:tcPr>
            <w:tcW w:w="1211" w:type="dxa"/>
          </w:tcPr>
          <w:p w14:paraId="6D96766A" w14:textId="77777777" w:rsidR="003177BA" w:rsidRPr="005A5C56" w:rsidRDefault="003177BA" w:rsidP="00E34A5A">
            <w:pPr>
              <w:tabs>
                <w:tab w:val="left" w:pos="591"/>
                <w:tab w:val="left" w:pos="592"/>
              </w:tabs>
              <w:rPr>
                <w:sz w:val="16"/>
                <w:szCs w:val="16"/>
              </w:rPr>
            </w:pPr>
            <w:r w:rsidRPr="005A5C56">
              <w:rPr>
                <w:sz w:val="16"/>
                <w:szCs w:val="16"/>
              </w:rPr>
              <w:t xml:space="preserve">CLO6:  </w:t>
            </w:r>
          </w:p>
          <w:p w14:paraId="4049B2B3" w14:textId="77777777" w:rsidR="003177BA" w:rsidRPr="005A5C56" w:rsidRDefault="003177BA" w:rsidP="00E34A5A">
            <w:pPr>
              <w:tabs>
                <w:tab w:val="left" w:pos="591"/>
                <w:tab w:val="left" w:pos="592"/>
              </w:tabs>
              <w:rPr>
                <w:sz w:val="16"/>
                <w:szCs w:val="16"/>
              </w:rPr>
            </w:pPr>
            <w:r w:rsidRPr="005A5C56">
              <w:rPr>
                <w:sz w:val="16"/>
                <w:szCs w:val="16"/>
              </w:rPr>
              <w:t xml:space="preserve">Develop curriculum using the principles of construction of </w:t>
            </w:r>
            <w:proofErr w:type="gramStart"/>
            <w:r w:rsidRPr="005A5C56">
              <w:rPr>
                <w:sz w:val="16"/>
                <w:szCs w:val="16"/>
              </w:rPr>
              <w:t>Curriculum</w:t>
            </w:r>
            <w:proofErr w:type="gramEnd"/>
          </w:p>
          <w:p w14:paraId="66594FF9" w14:textId="77777777" w:rsidR="003177BA" w:rsidRPr="005D4C1A" w:rsidRDefault="003177BA" w:rsidP="00E34A5A">
            <w:pPr>
              <w:rPr>
                <w:bCs/>
                <w:sz w:val="18"/>
                <w:szCs w:val="18"/>
              </w:rPr>
            </w:pPr>
          </w:p>
        </w:tc>
        <w:tc>
          <w:tcPr>
            <w:tcW w:w="1451" w:type="dxa"/>
          </w:tcPr>
          <w:p w14:paraId="0B5DE039" w14:textId="77777777" w:rsidR="003177BA" w:rsidRPr="005A5C56" w:rsidRDefault="003177BA" w:rsidP="00E34A5A">
            <w:pPr>
              <w:rPr>
                <w:sz w:val="16"/>
                <w:szCs w:val="16"/>
              </w:rPr>
            </w:pPr>
            <w:r w:rsidRPr="005A5C56">
              <w:rPr>
                <w:sz w:val="16"/>
                <w:szCs w:val="16"/>
              </w:rPr>
              <w:t xml:space="preserve">6.1: </w:t>
            </w:r>
          </w:p>
          <w:p w14:paraId="2B6F993D" w14:textId="77777777" w:rsidR="003177BA" w:rsidRPr="005A5C56" w:rsidRDefault="003177BA" w:rsidP="00E34A5A">
            <w:pPr>
              <w:rPr>
                <w:sz w:val="16"/>
                <w:szCs w:val="16"/>
              </w:rPr>
            </w:pPr>
            <w:r w:rsidRPr="005A5C56">
              <w:rPr>
                <w:sz w:val="16"/>
                <w:szCs w:val="16"/>
              </w:rPr>
              <w:t xml:space="preserve">Devise means of addressing global issues through </w:t>
            </w:r>
            <w:proofErr w:type="gramStart"/>
            <w:r w:rsidRPr="005A5C56">
              <w:rPr>
                <w:sz w:val="16"/>
                <w:szCs w:val="16"/>
              </w:rPr>
              <w:t>education</w:t>
            </w:r>
            <w:proofErr w:type="gramEnd"/>
          </w:p>
          <w:p w14:paraId="73568B47" w14:textId="77777777" w:rsidR="003177BA" w:rsidRPr="005A5C56" w:rsidRDefault="003177BA" w:rsidP="00E34A5A">
            <w:pPr>
              <w:rPr>
                <w:sz w:val="16"/>
                <w:szCs w:val="16"/>
              </w:rPr>
            </w:pPr>
            <w:r w:rsidRPr="005A5C56">
              <w:rPr>
                <w:sz w:val="16"/>
                <w:szCs w:val="16"/>
              </w:rPr>
              <w:t>6.2:</w:t>
            </w:r>
          </w:p>
          <w:p w14:paraId="5A2A25FE" w14:textId="77777777" w:rsidR="003177BA" w:rsidRPr="005A5C56" w:rsidRDefault="003177BA" w:rsidP="00E34A5A">
            <w:pPr>
              <w:rPr>
                <w:sz w:val="16"/>
                <w:szCs w:val="16"/>
              </w:rPr>
            </w:pPr>
            <w:r w:rsidRPr="005A5C56">
              <w:rPr>
                <w:sz w:val="16"/>
                <w:szCs w:val="16"/>
              </w:rPr>
              <w:t>Enumerate curriculum components; and</w:t>
            </w:r>
          </w:p>
          <w:p w14:paraId="1E005D36" w14:textId="77777777" w:rsidR="003177BA" w:rsidRPr="005D4C1A" w:rsidRDefault="003177BA" w:rsidP="00E34A5A">
            <w:pPr>
              <w:rPr>
                <w:b/>
                <w:sz w:val="18"/>
                <w:szCs w:val="18"/>
              </w:rPr>
            </w:pPr>
            <w:r w:rsidRPr="005A5C56">
              <w:rPr>
                <w:sz w:val="16"/>
                <w:szCs w:val="16"/>
              </w:rPr>
              <w:t>explain the process of curriculum construction.</w:t>
            </w:r>
          </w:p>
        </w:tc>
        <w:tc>
          <w:tcPr>
            <w:tcW w:w="480" w:type="dxa"/>
          </w:tcPr>
          <w:p w14:paraId="0F04B597" w14:textId="77777777" w:rsidR="003177BA" w:rsidRPr="005D4C1A" w:rsidRDefault="003177BA" w:rsidP="00E34A5A">
            <w:pPr>
              <w:rPr>
                <w:b/>
                <w:sz w:val="18"/>
                <w:szCs w:val="18"/>
              </w:rPr>
            </w:pPr>
            <w:r>
              <w:rPr>
                <w:color w:val="000000"/>
                <w:sz w:val="16"/>
                <w:szCs w:val="16"/>
              </w:rPr>
              <w:t>X</w:t>
            </w:r>
          </w:p>
        </w:tc>
        <w:tc>
          <w:tcPr>
            <w:tcW w:w="481" w:type="dxa"/>
          </w:tcPr>
          <w:p w14:paraId="42B71495" w14:textId="77777777" w:rsidR="003177BA" w:rsidRPr="005D4C1A" w:rsidRDefault="003177BA" w:rsidP="00E34A5A">
            <w:pPr>
              <w:rPr>
                <w:b/>
                <w:sz w:val="18"/>
                <w:szCs w:val="18"/>
              </w:rPr>
            </w:pPr>
            <w:r>
              <w:rPr>
                <w:color w:val="000000"/>
                <w:sz w:val="16"/>
                <w:szCs w:val="16"/>
              </w:rPr>
              <w:t>X</w:t>
            </w:r>
          </w:p>
        </w:tc>
        <w:tc>
          <w:tcPr>
            <w:tcW w:w="480" w:type="dxa"/>
          </w:tcPr>
          <w:p w14:paraId="049D70D9" w14:textId="77777777" w:rsidR="003177BA" w:rsidRPr="005D4C1A" w:rsidRDefault="003177BA" w:rsidP="00E34A5A">
            <w:pPr>
              <w:rPr>
                <w:b/>
                <w:sz w:val="18"/>
                <w:szCs w:val="18"/>
              </w:rPr>
            </w:pPr>
            <w:r>
              <w:rPr>
                <w:color w:val="000000"/>
                <w:sz w:val="16"/>
                <w:szCs w:val="16"/>
              </w:rPr>
              <w:t>X</w:t>
            </w:r>
          </w:p>
        </w:tc>
        <w:tc>
          <w:tcPr>
            <w:tcW w:w="481" w:type="dxa"/>
          </w:tcPr>
          <w:p w14:paraId="26FEEAB5" w14:textId="77777777" w:rsidR="003177BA" w:rsidRPr="005D4C1A" w:rsidRDefault="003177BA" w:rsidP="00E34A5A">
            <w:pPr>
              <w:rPr>
                <w:b/>
                <w:sz w:val="18"/>
                <w:szCs w:val="18"/>
              </w:rPr>
            </w:pPr>
            <w:r>
              <w:rPr>
                <w:color w:val="000000"/>
                <w:sz w:val="16"/>
                <w:szCs w:val="16"/>
              </w:rPr>
              <w:t>X</w:t>
            </w:r>
          </w:p>
        </w:tc>
        <w:tc>
          <w:tcPr>
            <w:tcW w:w="481" w:type="dxa"/>
          </w:tcPr>
          <w:p w14:paraId="1C7EEC3C" w14:textId="77777777" w:rsidR="003177BA" w:rsidRPr="005D4C1A" w:rsidRDefault="003177BA" w:rsidP="00E34A5A">
            <w:pPr>
              <w:rPr>
                <w:b/>
                <w:sz w:val="18"/>
                <w:szCs w:val="18"/>
              </w:rPr>
            </w:pPr>
          </w:p>
        </w:tc>
        <w:tc>
          <w:tcPr>
            <w:tcW w:w="480" w:type="dxa"/>
          </w:tcPr>
          <w:p w14:paraId="4C398267" w14:textId="77777777" w:rsidR="003177BA" w:rsidRPr="005D4C1A" w:rsidRDefault="003177BA" w:rsidP="00E34A5A">
            <w:pPr>
              <w:rPr>
                <w:b/>
                <w:sz w:val="18"/>
                <w:szCs w:val="18"/>
              </w:rPr>
            </w:pPr>
          </w:p>
        </w:tc>
        <w:tc>
          <w:tcPr>
            <w:tcW w:w="481" w:type="dxa"/>
          </w:tcPr>
          <w:p w14:paraId="554C83A1" w14:textId="77777777" w:rsidR="003177BA" w:rsidRPr="005D4C1A" w:rsidRDefault="003177BA" w:rsidP="00E34A5A">
            <w:pPr>
              <w:rPr>
                <w:b/>
                <w:sz w:val="18"/>
                <w:szCs w:val="18"/>
              </w:rPr>
            </w:pPr>
            <w:r>
              <w:rPr>
                <w:color w:val="000000"/>
                <w:sz w:val="16"/>
                <w:szCs w:val="16"/>
              </w:rPr>
              <w:t>X</w:t>
            </w:r>
          </w:p>
        </w:tc>
        <w:tc>
          <w:tcPr>
            <w:tcW w:w="480" w:type="dxa"/>
          </w:tcPr>
          <w:p w14:paraId="7362AC00" w14:textId="77777777" w:rsidR="003177BA" w:rsidRPr="005D4C1A" w:rsidRDefault="003177BA" w:rsidP="00E34A5A">
            <w:pPr>
              <w:rPr>
                <w:b/>
                <w:sz w:val="18"/>
                <w:szCs w:val="18"/>
              </w:rPr>
            </w:pPr>
          </w:p>
        </w:tc>
        <w:tc>
          <w:tcPr>
            <w:tcW w:w="481" w:type="dxa"/>
          </w:tcPr>
          <w:p w14:paraId="2B6D6726" w14:textId="77777777" w:rsidR="003177BA" w:rsidRPr="005D4C1A" w:rsidRDefault="003177BA" w:rsidP="00E34A5A">
            <w:pPr>
              <w:rPr>
                <w:b/>
                <w:sz w:val="18"/>
                <w:szCs w:val="18"/>
              </w:rPr>
            </w:pPr>
          </w:p>
        </w:tc>
        <w:tc>
          <w:tcPr>
            <w:tcW w:w="504" w:type="dxa"/>
          </w:tcPr>
          <w:p w14:paraId="1F1AED0E" w14:textId="77777777" w:rsidR="003177BA" w:rsidRPr="005D4C1A" w:rsidRDefault="003177BA" w:rsidP="00E34A5A">
            <w:pPr>
              <w:rPr>
                <w:b/>
                <w:sz w:val="18"/>
                <w:szCs w:val="18"/>
              </w:rPr>
            </w:pPr>
            <w:r>
              <w:rPr>
                <w:color w:val="000000"/>
                <w:sz w:val="16"/>
                <w:szCs w:val="16"/>
              </w:rPr>
              <w:t>X</w:t>
            </w:r>
          </w:p>
        </w:tc>
        <w:tc>
          <w:tcPr>
            <w:tcW w:w="457" w:type="dxa"/>
          </w:tcPr>
          <w:p w14:paraId="6704FA2A" w14:textId="77777777" w:rsidR="003177BA" w:rsidRPr="005D4C1A" w:rsidRDefault="003177BA" w:rsidP="00E34A5A">
            <w:pPr>
              <w:rPr>
                <w:b/>
                <w:sz w:val="18"/>
                <w:szCs w:val="18"/>
              </w:rPr>
            </w:pPr>
            <w:r>
              <w:rPr>
                <w:color w:val="000000"/>
                <w:sz w:val="16"/>
                <w:szCs w:val="16"/>
              </w:rPr>
              <w:t>X</w:t>
            </w:r>
          </w:p>
        </w:tc>
        <w:tc>
          <w:tcPr>
            <w:tcW w:w="481" w:type="dxa"/>
          </w:tcPr>
          <w:p w14:paraId="44FE136B" w14:textId="77777777" w:rsidR="003177BA" w:rsidRPr="005D4C1A" w:rsidRDefault="003177BA" w:rsidP="00E34A5A">
            <w:pPr>
              <w:rPr>
                <w:b/>
                <w:sz w:val="18"/>
                <w:szCs w:val="18"/>
              </w:rPr>
            </w:pPr>
          </w:p>
        </w:tc>
        <w:tc>
          <w:tcPr>
            <w:tcW w:w="480" w:type="dxa"/>
          </w:tcPr>
          <w:p w14:paraId="623BDADE" w14:textId="77777777" w:rsidR="003177BA" w:rsidRPr="005D4C1A" w:rsidRDefault="003177BA" w:rsidP="00E34A5A">
            <w:pPr>
              <w:rPr>
                <w:b/>
                <w:sz w:val="18"/>
                <w:szCs w:val="18"/>
              </w:rPr>
            </w:pPr>
            <w:r>
              <w:rPr>
                <w:color w:val="000000"/>
                <w:sz w:val="16"/>
                <w:szCs w:val="16"/>
              </w:rPr>
              <w:t>X</w:t>
            </w:r>
          </w:p>
        </w:tc>
        <w:tc>
          <w:tcPr>
            <w:tcW w:w="481" w:type="dxa"/>
          </w:tcPr>
          <w:p w14:paraId="2D485F2D" w14:textId="77777777" w:rsidR="003177BA" w:rsidRPr="005D4C1A" w:rsidRDefault="003177BA" w:rsidP="00E34A5A">
            <w:pPr>
              <w:rPr>
                <w:b/>
                <w:sz w:val="18"/>
                <w:szCs w:val="18"/>
              </w:rPr>
            </w:pPr>
            <w:r>
              <w:rPr>
                <w:color w:val="000000"/>
                <w:sz w:val="16"/>
                <w:szCs w:val="16"/>
              </w:rPr>
              <w:t>X</w:t>
            </w:r>
          </w:p>
        </w:tc>
        <w:tc>
          <w:tcPr>
            <w:tcW w:w="481" w:type="dxa"/>
          </w:tcPr>
          <w:p w14:paraId="4C7803BC" w14:textId="77777777" w:rsidR="003177BA" w:rsidRPr="005D4C1A" w:rsidRDefault="003177BA" w:rsidP="00E34A5A">
            <w:pPr>
              <w:rPr>
                <w:b/>
                <w:sz w:val="18"/>
                <w:szCs w:val="18"/>
              </w:rPr>
            </w:pPr>
            <w:r>
              <w:rPr>
                <w:color w:val="000000"/>
                <w:sz w:val="16"/>
                <w:szCs w:val="16"/>
              </w:rPr>
              <w:t>X</w:t>
            </w:r>
          </w:p>
        </w:tc>
        <w:tc>
          <w:tcPr>
            <w:tcW w:w="481" w:type="dxa"/>
          </w:tcPr>
          <w:p w14:paraId="33341A97" w14:textId="77777777" w:rsidR="003177BA" w:rsidRPr="005D4C1A" w:rsidRDefault="003177BA" w:rsidP="00E34A5A">
            <w:pPr>
              <w:rPr>
                <w:b/>
                <w:sz w:val="18"/>
                <w:szCs w:val="18"/>
              </w:rPr>
            </w:pPr>
          </w:p>
        </w:tc>
      </w:tr>
      <w:tr w:rsidR="003177BA" w:rsidRPr="005D4C1A" w14:paraId="40E560C4" w14:textId="77777777" w:rsidTr="00E34A5A">
        <w:trPr>
          <w:trHeight w:val="172"/>
          <w:jc w:val="center"/>
        </w:trPr>
        <w:tc>
          <w:tcPr>
            <w:tcW w:w="1440" w:type="dxa"/>
            <w:vMerge w:val="restart"/>
          </w:tcPr>
          <w:p w14:paraId="4A053412" w14:textId="77777777" w:rsidR="003177BA" w:rsidRPr="00F24D0D" w:rsidRDefault="003177BA" w:rsidP="00E34A5A">
            <w:pPr>
              <w:rPr>
                <w:b/>
                <w:bCs/>
                <w:sz w:val="16"/>
                <w:szCs w:val="16"/>
              </w:rPr>
            </w:pPr>
            <w:r w:rsidRPr="00F24D0D">
              <w:rPr>
                <w:b/>
                <w:sz w:val="16"/>
                <w:szCs w:val="16"/>
              </w:rPr>
              <w:lastRenderedPageBreak/>
              <w:t xml:space="preserve">Course Title: </w:t>
            </w:r>
          </w:p>
          <w:p w14:paraId="44AB7E77" w14:textId="77777777" w:rsidR="003177BA" w:rsidRPr="00F24D0D" w:rsidRDefault="003177BA" w:rsidP="00E34A5A">
            <w:pPr>
              <w:rPr>
                <w:b/>
                <w:sz w:val="16"/>
                <w:szCs w:val="16"/>
              </w:rPr>
            </w:pPr>
            <w:r w:rsidRPr="00F24D0D">
              <w:rPr>
                <w:b/>
                <w:sz w:val="16"/>
                <w:szCs w:val="16"/>
                <w:lang w:val="en-IN"/>
              </w:rPr>
              <w:t>Philosophy of Education (EDU627)</w:t>
            </w:r>
          </w:p>
        </w:tc>
        <w:tc>
          <w:tcPr>
            <w:tcW w:w="1211" w:type="dxa"/>
          </w:tcPr>
          <w:p w14:paraId="021F729A" w14:textId="77777777" w:rsidR="003177BA" w:rsidRPr="005D4C1A" w:rsidRDefault="003177BA" w:rsidP="00E34A5A">
            <w:pPr>
              <w:rPr>
                <w:bCs/>
                <w:sz w:val="18"/>
                <w:szCs w:val="18"/>
              </w:rPr>
            </w:pPr>
            <w:r w:rsidRPr="004A0B80">
              <w:rPr>
                <w:bCs/>
                <w:sz w:val="16"/>
                <w:szCs w:val="16"/>
              </w:rPr>
              <w:t>CLO1: Acquire knowledge of Philosophy, Philosophy in Education, and Philosophy of Education</w:t>
            </w:r>
          </w:p>
        </w:tc>
        <w:tc>
          <w:tcPr>
            <w:tcW w:w="1451" w:type="dxa"/>
          </w:tcPr>
          <w:p w14:paraId="0B7C297B" w14:textId="77777777" w:rsidR="003177BA" w:rsidRPr="004A0B80" w:rsidRDefault="003177BA" w:rsidP="00E34A5A">
            <w:pPr>
              <w:rPr>
                <w:bCs/>
                <w:color w:val="000000" w:themeColor="text1"/>
                <w:sz w:val="16"/>
                <w:szCs w:val="16"/>
              </w:rPr>
            </w:pPr>
            <w:r w:rsidRPr="004A0B80">
              <w:rPr>
                <w:bCs/>
                <w:color w:val="000000" w:themeColor="text1"/>
                <w:sz w:val="16"/>
                <w:szCs w:val="16"/>
              </w:rPr>
              <w:t>Reflection on educational theories</w:t>
            </w:r>
          </w:p>
          <w:p w14:paraId="35501B9E" w14:textId="77777777" w:rsidR="003177BA" w:rsidRPr="005D4C1A" w:rsidRDefault="003177BA" w:rsidP="00E34A5A">
            <w:pPr>
              <w:rPr>
                <w:bCs/>
                <w:sz w:val="18"/>
                <w:szCs w:val="18"/>
              </w:rPr>
            </w:pPr>
          </w:p>
        </w:tc>
        <w:tc>
          <w:tcPr>
            <w:tcW w:w="480" w:type="dxa"/>
          </w:tcPr>
          <w:p w14:paraId="5D405541" w14:textId="77777777" w:rsidR="003177BA" w:rsidRPr="005D4C1A" w:rsidRDefault="003177BA" w:rsidP="00E34A5A">
            <w:pPr>
              <w:rPr>
                <w:bCs/>
                <w:sz w:val="18"/>
                <w:szCs w:val="18"/>
              </w:rPr>
            </w:pPr>
            <w:r>
              <w:rPr>
                <w:bCs/>
                <w:color w:val="202124"/>
                <w:sz w:val="16"/>
                <w:szCs w:val="16"/>
              </w:rPr>
              <w:t>X</w:t>
            </w:r>
          </w:p>
        </w:tc>
        <w:tc>
          <w:tcPr>
            <w:tcW w:w="481" w:type="dxa"/>
          </w:tcPr>
          <w:p w14:paraId="0813798B" w14:textId="77777777" w:rsidR="003177BA" w:rsidRPr="005D4C1A" w:rsidRDefault="003177BA" w:rsidP="00E34A5A">
            <w:pPr>
              <w:rPr>
                <w:bCs/>
                <w:sz w:val="18"/>
                <w:szCs w:val="18"/>
              </w:rPr>
            </w:pPr>
            <w:r>
              <w:rPr>
                <w:bCs/>
                <w:color w:val="202124"/>
                <w:sz w:val="16"/>
                <w:szCs w:val="16"/>
              </w:rPr>
              <w:t>X</w:t>
            </w:r>
          </w:p>
        </w:tc>
        <w:tc>
          <w:tcPr>
            <w:tcW w:w="480" w:type="dxa"/>
          </w:tcPr>
          <w:p w14:paraId="6E2A79E6" w14:textId="77777777" w:rsidR="003177BA" w:rsidRPr="005D4C1A" w:rsidRDefault="003177BA" w:rsidP="00E34A5A">
            <w:pPr>
              <w:rPr>
                <w:bCs/>
                <w:sz w:val="18"/>
                <w:szCs w:val="18"/>
              </w:rPr>
            </w:pPr>
            <w:r>
              <w:rPr>
                <w:bCs/>
                <w:color w:val="202124"/>
                <w:sz w:val="16"/>
                <w:szCs w:val="16"/>
              </w:rPr>
              <w:t>X</w:t>
            </w:r>
          </w:p>
        </w:tc>
        <w:tc>
          <w:tcPr>
            <w:tcW w:w="481" w:type="dxa"/>
          </w:tcPr>
          <w:p w14:paraId="6E93536E" w14:textId="77777777" w:rsidR="003177BA" w:rsidRPr="005D4C1A" w:rsidRDefault="003177BA" w:rsidP="00E34A5A">
            <w:pPr>
              <w:rPr>
                <w:bCs/>
                <w:sz w:val="18"/>
                <w:szCs w:val="18"/>
              </w:rPr>
            </w:pPr>
            <w:r>
              <w:rPr>
                <w:bCs/>
                <w:color w:val="202124"/>
                <w:sz w:val="16"/>
                <w:szCs w:val="16"/>
              </w:rPr>
              <w:t>X</w:t>
            </w:r>
          </w:p>
        </w:tc>
        <w:tc>
          <w:tcPr>
            <w:tcW w:w="481" w:type="dxa"/>
          </w:tcPr>
          <w:p w14:paraId="24F48BF0" w14:textId="77777777" w:rsidR="003177BA" w:rsidRPr="005D4C1A" w:rsidRDefault="003177BA" w:rsidP="00E34A5A">
            <w:pPr>
              <w:rPr>
                <w:bCs/>
                <w:sz w:val="18"/>
                <w:szCs w:val="18"/>
              </w:rPr>
            </w:pPr>
            <w:r>
              <w:rPr>
                <w:bCs/>
                <w:color w:val="202124"/>
                <w:sz w:val="16"/>
                <w:szCs w:val="16"/>
              </w:rPr>
              <w:t>X</w:t>
            </w:r>
          </w:p>
        </w:tc>
        <w:tc>
          <w:tcPr>
            <w:tcW w:w="480" w:type="dxa"/>
          </w:tcPr>
          <w:p w14:paraId="54A93C18" w14:textId="77777777" w:rsidR="003177BA" w:rsidRPr="005D4C1A" w:rsidRDefault="003177BA" w:rsidP="00E34A5A">
            <w:pPr>
              <w:rPr>
                <w:bCs/>
                <w:sz w:val="18"/>
                <w:szCs w:val="18"/>
              </w:rPr>
            </w:pPr>
            <w:r>
              <w:rPr>
                <w:bCs/>
                <w:color w:val="202124"/>
                <w:sz w:val="16"/>
                <w:szCs w:val="16"/>
              </w:rPr>
              <w:t>X</w:t>
            </w:r>
          </w:p>
        </w:tc>
        <w:tc>
          <w:tcPr>
            <w:tcW w:w="481" w:type="dxa"/>
          </w:tcPr>
          <w:p w14:paraId="7B73509D" w14:textId="77777777" w:rsidR="003177BA" w:rsidRPr="005D4C1A" w:rsidRDefault="003177BA" w:rsidP="00E34A5A">
            <w:pPr>
              <w:rPr>
                <w:bCs/>
                <w:sz w:val="18"/>
                <w:szCs w:val="18"/>
              </w:rPr>
            </w:pPr>
            <w:r>
              <w:rPr>
                <w:bCs/>
                <w:color w:val="202124"/>
                <w:sz w:val="16"/>
                <w:szCs w:val="16"/>
              </w:rPr>
              <w:t>X</w:t>
            </w:r>
          </w:p>
        </w:tc>
        <w:tc>
          <w:tcPr>
            <w:tcW w:w="480" w:type="dxa"/>
          </w:tcPr>
          <w:p w14:paraId="11E88675" w14:textId="77777777" w:rsidR="003177BA" w:rsidRPr="005D4C1A" w:rsidRDefault="003177BA" w:rsidP="00E34A5A">
            <w:pPr>
              <w:rPr>
                <w:bCs/>
                <w:sz w:val="18"/>
                <w:szCs w:val="18"/>
              </w:rPr>
            </w:pPr>
            <w:r>
              <w:rPr>
                <w:bCs/>
                <w:color w:val="202124"/>
                <w:sz w:val="16"/>
                <w:szCs w:val="16"/>
              </w:rPr>
              <w:t>X</w:t>
            </w:r>
          </w:p>
        </w:tc>
        <w:tc>
          <w:tcPr>
            <w:tcW w:w="481" w:type="dxa"/>
          </w:tcPr>
          <w:p w14:paraId="207AEDE1" w14:textId="77777777" w:rsidR="003177BA" w:rsidRPr="005D4C1A" w:rsidRDefault="003177BA" w:rsidP="00E34A5A">
            <w:pPr>
              <w:rPr>
                <w:bCs/>
                <w:sz w:val="18"/>
                <w:szCs w:val="18"/>
              </w:rPr>
            </w:pPr>
          </w:p>
        </w:tc>
        <w:tc>
          <w:tcPr>
            <w:tcW w:w="504" w:type="dxa"/>
          </w:tcPr>
          <w:p w14:paraId="27048D22" w14:textId="77777777" w:rsidR="003177BA" w:rsidRPr="005D4C1A" w:rsidRDefault="003177BA" w:rsidP="00E34A5A">
            <w:pPr>
              <w:rPr>
                <w:bCs/>
                <w:sz w:val="18"/>
                <w:szCs w:val="18"/>
              </w:rPr>
            </w:pPr>
          </w:p>
        </w:tc>
        <w:tc>
          <w:tcPr>
            <w:tcW w:w="457" w:type="dxa"/>
          </w:tcPr>
          <w:p w14:paraId="74A71442" w14:textId="77777777" w:rsidR="003177BA" w:rsidRPr="005D4C1A" w:rsidRDefault="003177BA" w:rsidP="00E34A5A">
            <w:pPr>
              <w:rPr>
                <w:bCs/>
                <w:sz w:val="18"/>
                <w:szCs w:val="18"/>
              </w:rPr>
            </w:pPr>
          </w:p>
        </w:tc>
        <w:tc>
          <w:tcPr>
            <w:tcW w:w="481" w:type="dxa"/>
          </w:tcPr>
          <w:p w14:paraId="48C1300C" w14:textId="77777777" w:rsidR="003177BA" w:rsidRPr="005D4C1A" w:rsidRDefault="003177BA" w:rsidP="00E34A5A">
            <w:pPr>
              <w:rPr>
                <w:bCs/>
                <w:sz w:val="18"/>
                <w:szCs w:val="18"/>
              </w:rPr>
            </w:pPr>
            <w:r>
              <w:rPr>
                <w:bCs/>
                <w:color w:val="202124"/>
                <w:sz w:val="16"/>
                <w:szCs w:val="16"/>
              </w:rPr>
              <w:t>X</w:t>
            </w:r>
          </w:p>
        </w:tc>
        <w:tc>
          <w:tcPr>
            <w:tcW w:w="480" w:type="dxa"/>
          </w:tcPr>
          <w:p w14:paraId="365D10CE" w14:textId="77777777" w:rsidR="003177BA" w:rsidRPr="005D4C1A" w:rsidRDefault="003177BA" w:rsidP="00E34A5A">
            <w:pPr>
              <w:rPr>
                <w:bCs/>
                <w:sz w:val="18"/>
                <w:szCs w:val="18"/>
              </w:rPr>
            </w:pPr>
            <w:r>
              <w:rPr>
                <w:bCs/>
                <w:color w:val="202124"/>
                <w:sz w:val="16"/>
                <w:szCs w:val="16"/>
              </w:rPr>
              <w:t>X</w:t>
            </w:r>
          </w:p>
        </w:tc>
        <w:tc>
          <w:tcPr>
            <w:tcW w:w="481" w:type="dxa"/>
          </w:tcPr>
          <w:p w14:paraId="2B5A7D83" w14:textId="77777777" w:rsidR="003177BA" w:rsidRPr="005D4C1A" w:rsidRDefault="003177BA" w:rsidP="00E34A5A">
            <w:pPr>
              <w:rPr>
                <w:bCs/>
                <w:sz w:val="18"/>
                <w:szCs w:val="18"/>
              </w:rPr>
            </w:pPr>
            <w:r>
              <w:rPr>
                <w:bCs/>
                <w:color w:val="202124"/>
                <w:sz w:val="16"/>
                <w:szCs w:val="16"/>
              </w:rPr>
              <w:t>X</w:t>
            </w:r>
          </w:p>
        </w:tc>
        <w:tc>
          <w:tcPr>
            <w:tcW w:w="481" w:type="dxa"/>
          </w:tcPr>
          <w:p w14:paraId="498DD9CA" w14:textId="77777777" w:rsidR="003177BA" w:rsidRPr="005D4C1A" w:rsidRDefault="003177BA" w:rsidP="00E34A5A">
            <w:pPr>
              <w:rPr>
                <w:bCs/>
                <w:sz w:val="18"/>
                <w:szCs w:val="18"/>
              </w:rPr>
            </w:pPr>
            <w:r>
              <w:rPr>
                <w:bCs/>
                <w:color w:val="202124"/>
                <w:sz w:val="16"/>
                <w:szCs w:val="16"/>
              </w:rPr>
              <w:t>X</w:t>
            </w:r>
          </w:p>
        </w:tc>
        <w:tc>
          <w:tcPr>
            <w:tcW w:w="481" w:type="dxa"/>
          </w:tcPr>
          <w:p w14:paraId="61E8F3FF" w14:textId="77777777" w:rsidR="003177BA" w:rsidRPr="005D4C1A" w:rsidRDefault="003177BA" w:rsidP="00E34A5A">
            <w:pPr>
              <w:rPr>
                <w:bCs/>
                <w:sz w:val="18"/>
                <w:szCs w:val="18"/>
              </w:rPr>
            </w:pPr>
          </w:p>
        </w:tc>
      </w:tr>
      <w:tr w:rsidR="003177BA" w:rsidRPr="005D4C1A" w14:paraId="333D2D14" w14:textId="77777777" w:rsidTr="00E34A5A">
        <w:trPr>
          <w:trHeight w:val="49"/>
          <w:jc w:val="center"/>
        </w:trPr>
        <w:tc>
          <w:tcPr>
            <w:tcW w:w="1440" w:type="dxa"/>
            <w:vMerge/>
          </w:tcPr>
          <w:p w14:paraId="3ABE24F5" w14:textId="77777777" w:rsidR="003177BA" w:rsidRPr="00F24D0D" w:rsidRDefault="003177BA" w:rsidP="00E34A5A">
            <w:pPr>
              <w:rPr>
                <w:b/>
                <w:sz w:val="16"/>
                <w:szCs w:val="16"/>
              </w:rPr>
            </w:pPr>
          </w:p>
        </w:tc>
        <w:tc>
          <w:tcPr>
            <w:tcW w:w="1211" w:type="dxa"/>
          </w:tcPr>
          <w:p w14:paraId="2B9C981B" w14:textId="77777777" w:rsidR="003177BA" w:rsidRPr="005D4C1A" w:rsidRDefault="003177BA" w:rsidP="00E34A5A">
            <w:pPr>
              <w:rPr>
                <w:bCs/>
                <w:sz w:val="18"/>
                <w:szCs w:val="18"/>
              </w:rPr>
            </w:pPr>
            <w:r w:rsidRPr="004A0B80">
              <w:rPr>
                <w:bCs/>
                <w:sz w:val="16"/>
                <w:szCs w:val="16"/>
              </w:rPr>
              <w:t>CLO2:</w:t>
            </w:r>
            <w:r>
              <w:rPr>
                <w:bCs/>
                <w:sz w:val="16"/>
                <w:szCs w:val="16"/>
              </w:rPr>
              <w:t xml:space="preserve"> </w:t>
            </w:r>
            <w:r w:rsidRPr="004A0B80">
              <w:rPr>
                <w:bCs/>
                <w:sz w:val="16"/>
                <w:szCs w:val="16"/>
              </w:rPr>
              <w:t>Understand and incorporate new and alternative education systems to reach the masses</w:t>
            </w:r>
          </w:p>
        </w:tc>
        <w:tc>
          <w:tcPr>
            <w:tcW w:w="1451" w:type="dxa"/>
          </w:tcPr>
          <w:p w14:paraId="31841A21" w14:textId="77777777" w:rsidR="003177BA" w:rsidRPr="004A0B80" w:rsidRDefault="003177BA" w:rsidP="00E34A5A">
            <w:pPr>
              <w:contextualSpacing/>
              <w:rPr>
                <w:bCs/>
                <w:color w:val="000000"/>
                <w:spacing w:val="-8"/>
                <w:sz w:val="16"/>
                <w:szCs w:val="16"/>
                <w:bdr w:val="none" w:sz="0" w:space="0" w:color="auto" w:frame="1"/>
                <w:shd w:val="clear" w:color="auto" w:fill="FFFFFF"/>
              </w:rPr>
            </w:pPr>
            <w:r w:rsidRPr="004A0B80">
              <w:rPr>
                <w:bCs/>
                <w:color w:val="000000"/>
                <w:sz w:val="16"/>
                <w:szCs w:val="16"/>
                <w:shd w:val="clear" w:color="auto" w:fill="FFFFFF"/>
              </w:rPr>
              <w:t>Critical</w:t>
            </w:r>
            <w:r w:rsidRPr="004A0B80">
              <w:rPr>
                <w:bCs/>
                <w:color w:val="000000"/>
                <w:spacing w:val="-8"/>
                <w:sz w:val="16"/>
                <w:szCs w:val="16"/>
                <w:bdr w:val="none" w:sz="0" w:space="0" w:color="auto" w:frame="1"/>
                <w:shd w:val="clear" w:color="auto" w:fill="FFFFFF"/>
              </w:rPr>
              <w:t> </w:t>
            </w:r>
            <w:r w:rsidRPr="004A0B80">
              <w:rPr>
                <w:bCs/>
                <w:color w:val="000000"/>
                <w:sz w:val="16"/>
                <w:szCs w:val="16"/>
                <w:shd w:val="clear" w:color="auto" w:fill="FFFFFF"/>
              </w:rPr>
              <w:t>thinking</w:t>
            </w:r>
            <w:r w:rsidRPr="004A0B80">
              <w:rPr>
                <w:bCs/>
                <w:color w:val="000000"/>
                <w:spacing w:val="-6"/>
                <w:sz w:val="16"/>
                <w:szCs w:val="16"/>
                <w:bdr w:val="none" w:sz="0" w:space="0" w:color="auto" w:frame="1"/>
                <w:shd w:val="clear" w:color="auto" w:fill="FFFFFF"/>
              </w:rPr>
              <w:t> </w:t>
            </w:r>
            <w:r w:rsidRPr="004A0B80">
              <w:rPr>
                <w:bCs/>
                <w:color w:val="000000"/>
                <w:sz w:val="16"/>
                <w:szCs w:val="16"/>
                <w:shd w:val="clear" w:color="auto" w:fill="FFFFFF"/>
              </w:rPr>
              <w:t>and</w:t>
            </w:r>
            <w:r w:rsidRPr="004A0B80">
              <w:rPr>
                <w:bCs/>
                <w:color w:val="000000"/>
                <w:spacing w:val="-8"/>
                <w:sz w:val="16"/>
                <w:szCs w:val="16"/>
                <w:bdr w:val="none" w:sz="0" w:space="0" w:color="auto" w:frame="1"/>
                <w:shd w:val="clear" w:color="auto" w:fill="FFFFFF"/>
              </w:rPr>
              <w:t> </w:t>
            </w:r>
          </w:p>
          <w:p w14:paraId="33EB210E" w14:textId="77777777" w:rsidR="003177BA" w:rsidRPr="004A0B80" w:rsidRDefault="003177BA" w:rsidP="00E34A5A">
            <w:pPr>
              <w:contextualSpacing/>
              <w:rPr>
                <w:bCs/>
                <w:sz w:val="16"/>
                <w:szCs w:val="16"/>
                <w:shd w:val="clear" w:color="auto" w:fill="FFFFFF"/>
              </w:rPr>
            </w:pPr>
            <w:r w:rsidRPr="004A0B80">
              <w:rPr>
                <w:bCs/>
                <w:color w:val="000000"/>
                <w:sz w:val="16"/>
                <w:szCs w:val="16"/>
                <w:shd w:val="clear" w:color="auto" w:fill="FFFFFF"/>
              </w:rPr>
              <w:t>Problem-Solving</w:t>
            </w:r>
            <w:r w:rsidRPr="004A0B80">
              <w:rPr>
                <w:bCs/>
                <w:color w:val="000000"/>
                <w:spacing w:val="-4"/>
                <w:sz w:val="16"/>
                <w:szCs w:val="16"/>
                <w:bdr w:val="none" w:sz="0" w:space="0" w:color="auto" w:frame="1"/>
                <w:shd w:val="clear" w:color="auto" w:fill="FFFFFF"/>
              </w:rPr>
              <w:t> </w:t>
            </w:r>
            <w:r w:rsidRPr="004A0B80">
              <w:rPr>
                <w:bCs/>
                <w:color w:val="000000"/>
                <w:sz w:val="16"/>
                <w:szCs w:val="16"/>
                <w:shd w:val="clear" w:color="auto" w:fill="FFFFFF"/>
              </w:rPr>
              <w:t>Abilities, </w:t>
            </w:r>
          </w:p>
          <w:p w14:paraId="5E5FF159" w14:textId="77777777" w:rsidR="003177BA" w:rsidRPr="004A0B80" w:rsidRDefault="003177BA" w:rsidP="00E34A5A">
            <w:pPr>
              <w:contextualSpacing/>
              <w:rPr>
                <w:bCs/>
                <w:sz w:val="16"/>
                <w:szCs w:val="16"/>
                <w:shd w:val="clear" w:color="auto" w:fill="FFFFFF"/>
              </w:rPr>
            </w:pPr>
            <w:r w:rsidRPr="004A0B80">
              <w:rPr>
                <w:bCs/>
                <w:color w:val="000000"/>
                <w:sz w:val="16"/>
                <w:szCs w:val="16"/>
                <w:shd w:val="clear" w:color="auto" w:fill="FFFFFF"/>
              </w:rPr>
              <w:t>Analytical</w:t>
            </w:r>
            <w:r w:rsidRPr="004A0B80">
              <w:rPr>
                <w:bCs/>
                <w:color w:val="000000"/>
                <w:spacing w:val="-6"/>
                <w:sz w:val="16"/>
                <w:szCs w:val="16"/>
                <w:bdr w:val="none" w:sz="0" w:space="0" w:color="auto" w:frame="1"/>
                <w:shd w:val="clear" w:color="auto" w:fill="FFFFFF"/>
              </w:rPr>
              <w:t> </w:t>
            </w:r>
            <w:r w:rsidRPr="004A0B80">
              <w:rPr>
                <w:bCs/>
                <w:color w:val="000000"/>
                <w:sz w:val="16"/>
                <w:szCs w:val="16"/>
                <w:shd w:val="clear" w:color="auto" w:fill="FFFFFF"/>
              </w:rPr>
              <w:t>&amp;</w:t>
            </w:r>
            <w:r w:rsidRPr="004A0B80">
              <w:rPr>
                <w:bCs/>
                <w:color w:val="000000"/>
                <w:spacing w:val="-9"/>
                <w:sz w:val="16"/>
                <w:szCs w:val="16"/>
                <w:bdr w:val="none" w:sz="0" w:space="0" w:color="auto" w:frame="1"/>
                <w:shd w:val="clear" w:color="auto" w:fill="FFFFFF"/>
              </w:rPr>
              <w:t> </w:t>
            </w:r>
            <w:r w:rsidRPr="004A0B80">
              <w:rPr>
                <w:bCs/>
                <w:color w:val="000000"/>
                <w:sz w:val="16"/>
                <w:szCs w:val="16"/>
                <w:shd w:val="clear" w:color="auto" w:fill="FFFFFF"/>
              </w:rPr>
              <w:t>Decision-Making</w:t>
            </w:r>
            <w:r w:rsidRPr="004A0B80">
              <w:rPr>
                <w:bCs/>
                <w:color w:val="000000"/>
                <w:spacing w:val="-6"/>
                <w:sz w:val="16"/>
                <w:szCs w:val="16"/>
                <w:bdr w:val="none" w:sz="0" w:space="0" w:color="auto" w:frame="1"/>
                <w:shd w:val="clear" w:color="auto" w:fill="FFFFFF"/>
              </w:rPr>
              <w:t> </w:t>
            </w:r>
            <w:r w:rsidRPr="004A0B80">
              <w:rPr>
                <w:bCs/>
                <w:color w:val="000000"/>
                <w:sz w:val="16"/>
                <w:szCs w:val="16"/>
                <w:shd w:val="clear" w:color="auto" w:fill="FFFFFF"/>
              </w:rPr>
              <w:t>Ability </w:t>
            </w:r>
          </w:p>
          <w:p w14:paraId="21BAC651" w14:textId="77777777" w:rsidR="003177BA" w:rsidRPr="005D4C1A" w:rsidRDefault="003177BA" w:rsidP="00E34A5A">
            <w:pPr>
              <w:rPr>
                <w:b/>
                <w:sz w:val="18"/>
                <w:szCs w:val="18"/>
              </w:rPr>
            </w:pPr>
          </w:p>
        </w:tc>
        <w:tc>
          <w:tcPr>
            <w:tcW w:w="480" w:type="dxa"/>
          </w:tcPr>
          <w:p w14:paraId="1556C2E2" w14:textId="77777777" w:rsidR="003177BA" w:rsidRPr="005D4C1A" w:rsidRDefault="003177BA" w:rsidP="00E34A5A">
            <w:pPr>
              <w:rPr>
                <w:b/>
                <w:sz w:val="18"/>
                <w:szCs w:val="18"/>
              </w:rPr>
            </w:pPr>
            <w:r>
              <w:rPr>
                <w:bCs/>
                <w:color w:val="202124"/>
                <w:sz w:val="16"/>
                <w:szCs w:val="16"/>
              </w:rPr>
              <w:t>X</w:t>
            </w:r>
          </w:p>
        </w:tc>
        <w:tc>
          <w:tcPr>
            <w:tcW w:w="481" w:type="dxa"/>
          </w:tcPr>
          <w:p w14:paraId="3C7F0715" w14:textId="77777777" w:rsidR="003177BA" w:rsidRPr="005D4C1A" w:rsidRDefault="003177BA" w:rsidP="00E34A5A">
            <w:pPr>
              <w:rPr>
                <w:b/>
                <w:sz w:val="18"/>
                <w:szCs w:val="18"/>
              </w:rPr>
            </w:pPr>
            <w:r>
              <w:rPr>
                <w:bCs/>
                <w:color w:val="202124"/>
                <w:sz w:val="16"/>
                <w:szCs w:val="16"/>
              </w:rPr>
              <w:t>X</w:t>
            </w:r>
          </w:p>
        </w:tc>
        <w:tc>
          <w:tcPr>
            <w:tcW w:w="480" w:type="dxa"/>
          </w:tcPr>
          <w:p w14:paraId="703F8632" w14:textId="77777777" w:rsidR="003177BA" w:rsidRPr="005D4C1A" w:rsidRDefault="003177BA" w:rsidP="00E34A5A">
            <w:pPr>
              <w:rPr>
                <w:b/>
                <w:sz w:val="18"/>
                <w:szCs w:val="18"/>
              </w:rPr>
            </w:pPr>
          </w:p>
        </w:tc>
        <w:tc>
          <w:tcPr>
            <w:tcW w:w="481" w:type="dxa"/>
          </w:tcPr>
          <w:p w14:paraId="500C16A3" w14:textId="77777777" w:rsidR="003177BA" w:rsidRPr="005D4C1A" w:rsidRDefault="003177BA" w:rsidP="00E34A5A">
            <w:pPr>
              <w:rPr>
                <w:b/>
                <w:sz w:val="18"/>
                <w:szCs w:val="18"/>
              </w:rPr>
            </w:pPr>
            <w:r>
              <w:rPr>
                <w:bCs/>
                <w:color w:val="202124"/>
                <w:sz w:val="16"/>
                <w:szCs w:val="16"/>
              </w:rPr>
              <w:t>X</w:t>
            </w:r>
          </w:p>
        </w:tc>
        <w:tc>
          <w:tcPr>
            <w:tcW w:w="481" w:type="dxa"/>
          </w:tcPr>
          <w:p w14:paraId="7ACD4965" w14:textId="77777777" w:rsidR="003177BA" w:rsidRPr="005D4C1A" w:rsidRDefault="003177BA" w:rsidP="00E34A5A">
            <w:pPr>
              <w:rPr>
                <w:b/>
                <w:sz w:val="18"/>
                <w:szCs w:val="18"/>
              </w:rPr>
            </w:pPr>
          </w:p>
        </w:tc>
        <w:tc>
          <w:tcPr>
            <w:tcW w:w="480" w:type="dxa"/>
          </w:tcPr>
          <w:p w14:paraId="3085B442" w14:textId="77777777" w:rsidR="003177BA" w:rsidRPr="005D4C1A" w:rsidRDefault="003177BA" w:rsidP="00E34A5A">
            <w:pPr>
              <w:rPr>
                <w:b/>
                <w:sz w:val="18"/>
                <w:szCs w:val="18"/>
              </w:rPr>
            </w:pPr>
            <w:r>
              <w:rPr>
                <w:bCs/>
                <w:color w:val="202124"/>
                <w:sz w:val="16"/>
                <w:szCs w:val="16"/>
              </w:rPr>
              <w:t>X</w:t>
            </w:r>
          </w:p>
        </w:tc>
        <w:tc>
          <w:tcPr>
            <w:tcW w:w="481" w:type="dxa"/>
          </w:tcPr>
          <w:p w14:paraId="14611887" w14:textId="77777777" w:rsidR="003177BA" w:rsidRPr="005D4C1A" w:rsidRDefault="003177BA" w:rsidP="00E34A5A">
            <w:pPr>
              <w:rPr>
                <w:b/>
                <w:sz w:val="18"/>
                <w:szCs w:val="18"/>
              </w:rPr>
            </w:pPr>
            <w:r>
              <w:rPr>
                <w:bCs/>
                <w:color w:val="202124"/>
                <w:sz w:val="16"/>
                <w:szCs w:val="16"/>
              </w:rPr>
              <w:t>X</w:t>
            </w:r>
          </w:p>
        </w:tc>
        <w:tc>
          <w:tcPr>
            <w:tcW w:w="480" w:type="dxa"/>
          </w:tcPr>
          <w:p w14:paraId="6BF6B0A2" w14:textId="77777777" w:rsidR="003177BA" w:rsidRPr="005D4C1A" w:rsidRDefault="003177BA" w:rsidP="00E34A5A">
            <w:pPr>
              <w:rPr>
                <w:b/>
                <w:sz w:val="18"/>
                <w:szCs w:val="18"/>
              </w:rPr>
            </w:pPr>
            <w:r>
              <w:rPr>
                <w:bCs/>
                <w:color w:val="202124"/>
                <w:sz w:val="16"/>
                <w:szCs w:val="16"/>
              </w:rPr>
              <w:t>X</w:t>
            </w:r>
          </w:p>
        </w:tc>
        <w:tc>
          <w:tcPr>
            <w:tcW w:w="481" w:type="dxa"/>
          </w:tcPr>
          <w:p w14:paraId="71E31C87" w14:textId="77777777" w:rsidR="003177BA" w:rsidRPr="005D4C1A" w:rsidRDefault="003177BA" w:rsidP="00E34A5A">
            <w:pPr>
              <w:rPr>
                <w:b/>
                <w:sz w:val="18"/>
                <w:szCs w:val="18"/>
              </w:rPr>
            </w:pPr>
          </w:p>
        </w:tc>
        <w:tc>
          <w:tcPr>
            <w:tcW w:w="504" w:type="dxa"/>
          </w:tcPr>
          <w:p w14:paraId="30CA539E" w14:textId="77777777" w:rsidR="003177BA" w:rsidRPr="005D4C1A" w:rsidRDefault="003177BA" w:rsidP="00E34A5A">
            <w:pPr>
              <w:rPr>
                <w:b/>
                <w:sz w:val="18"/>
                <w:szCs w:val="18"/>
              </w:rPr>
            </w:pPr>
            <w:r>
              <w:rPr>
                <w:bCs/>
                <w:color w:val="202124"/>
                <w:sz w:val="16"/>
                <w:szCs w:val="16"/>
              </w:rPr>
              <w:t>X</w:t>
            </w:r>
          </w:p>
        </w:tc>
        <w:tc>
          <w:tcPr>
            <w:tcW w:w="457" w:type="dxa"/>
          </w:tcPr>
          <w:p w14:paraId="5CF68F84" w14:textId="77777777" w:rsidR="003177BA" w:rsidRPr="005D4C1A" w:rsidRDefault="003177BA" w:rsidP="00E34A5A">
            <w:pPr>
              <w:rPr>
                <w:b/>
                <w:sz w:val="18"/>
                <w:szCs w:val="18"/>
              </w:rPr>
            </w:pPr>
            <w:r>
              <w:rPr>
                <w:bCs/>
                <w:color w:val="202124"/>
                <w:sz w:val="16"/>
                <w:szCs w:val="16"/>
              </w:rPr>
              <w:t>X</w:t>
            </w:r>
          </w:p>
        </w:tc>
        <w:tc>
          <w:tcPr>
            <w:tcW w:w="481" w:type="dxa"/>
          </w:tcPr>
          <w:p w14:paraId="79ECA0DA" w14:textId="77777777" w:rsidR="003177BA" w:rsidRPr="005D4C1A" w:rsidRDefault="003177BA" w:rsidP="00E34A5A">
            <w:pPr>
              <w:rPr>
                <w:b/>
                <w:sz w:val="18"/>
                <w:szCs w:val="18"/>
              </w:rPr>
            </w:pPr>
            <w:r>
              <w:rPr>
                <w:bCs/>
                <w:color w:val="202124"/>
                <w:sz w:val="16"/>
                <w:szCs w:val="16"/>
              </w:rPr>
              <w:t>X</w:t>
            </w:r>
          </w:p>
        </w:tc>
        <w:tc>
          <w:tcPr>
            <w:tcW w:w="480" w:type="dxa"/>
          </w:tcPr>
          <w:p w14:paraId="05E3CC9A" w14:textId="77777777" w:rsidR="003177BA" w:rsidRPr="005D4C1A" w:rsidRDefault="003177BA" w:rsidP="00E34A5A">
            <w:pPr>
              <w:rPr>
                <w:b/>
                <w:sz w:val="18"/>
                <w:szCs w:val="18"/>
              </w:rPr>
            </w:pPr>
            <w:r>
              <w:rPr>
                <w:bCs/>
                <w:color w:val="202124"/>
                <w:sz w:val="16"/>
                <w:szCs w:val="16"/>
              </w:rPr>
              <w:t>X</w:t>
            </w:r>
          </w:p>
        </w:tc>
        <w:tc>
          <w:tcPr>
            <w:tcW w:w="481" w:type="dxa"/>
          </w:tcPr>
          <w:p w14:paraId="0F2CD7BC" w14:textId="77777777" w:rsidR="003177BA" w:rsidRPr="005D4C1A" w:rsidRDefault="003177BA" w:rsidP="00E34A5A">
            <w:pPr>
              <w:rPr>
                <w:b/>
                <w:sz w:val="18"/>
                <w:szCs w:val="18"/>
              </w:rPr>
            </w:pPr>
            <w:r>
              <w:rPr>
                <w:bCs/>
                <w:color w:val="202124"/>
                <w:sz w:val="16"/>
                <w:szCs w:val="16"/>
              </w:rPr>
              <w:t>X</w:t>
            </w:r>
          </w:p>
        </w:tc>
        <w:tc>
          <w:tcPr>
            <w:tcW w:w="481" w:type="dxa"/>
          </w:tcPr>
          <w:p w14:paraId="465D0C15" w14:textId="77777777" w:rsidR="003177BA" w:rsidRPr="005D4C1A" w:rsidRDefault="003177BA" w:rsidP="00E34A5A">
            <w:pPr>
              <w:rPr>
                <w:b/>
                <w:sz w:val="18"/>
                <w:szCs w:val="18"/>
              </w:rPr>
            </w:pPr>
            <w:r>
              <w:rPr>
                <w:bCs/>
                <w:color w:val="202124"/>
                <w:sz w:val="16"/>
                <w:szCs w:val="16"/>
              </w:rPr>
              <w:t>X</w:t>
            </w:r>
          </w:p>
        </w:tc>
        <w:tc>
          <w:tcPr>
            <w:tcW w:w="481" w:type="dxa"/>
          </w:tcPr>
          <w:p w14:paraId="7AA551B9" w14:textId="77777777" w:rsidR="003177BA" w:rsidRPr="005D4C1A" w:rsidRDefault="003177BA" w:rsidP="00E34A5A">
            <w:pPr>
              <w:rPr>
                <w:b/>
                <w:sz w:val="18"/>
                <w:szCs w:val="18"/>
              </w:rPr>
            </w:pPr>
          </w:p>
        </w:tc>
      </w:tr>
      <w:tr w:rsidR="003177BA" w:rsidRPr="005D4C1A" w14:paraId="59231198" w14:textId="77777777" w:rsidTr="00E34A5A">
        <w:trPr>
          <w:trHeight w:val="49"/>
          <w:jc w:val="center"/>
        </w:trPr>
        <w:tc>
          <w:tcPr>
            <w:tcW w:w="1440" w:type="dxa"/>
            <w:vMerge/>
          </w:tcPr>
          <w:p w14:paraId="4CF7304E" w14:textId="77777777" w:rsidR="003177BA" w:rsidRPr="00F24D0D" w:rsidRDefault="003177BA" w:rsidP="00E34A5A">
            <w:pPr>
              <w:rPr>
                <w:b/>
                <w:sz w:val="16"/>
                <w:szCs w:val="16"/>
              </w:rPr>
            </w:pPr>
          </w:p>
        </w:tc>
        <w:tc>
          <w:tcPr>
            <w:tcW w:w="1211" w:type="dxa"/>
          </w:tcPr>
          <w:p w14:paraId="42050A96" w14:textId="77777777" w:rsidR="003177BA" w:rsidRPr="004A0B80" w:rsidRDefault="003177BA" w:rsidP="00E34A5A">
            <w:pPr>
              <w:pStyle w:val="TableParagraph"/>
              <w:tabs>
                <w:tab w:val="left" w:pos="827"/>
                <w:tab w:val="left" w:pos="828"/>
              </w:tabs>
              <w:rPr>
                <w:bCs/>
                <w:sz w:val="16"/>
                <w:szCs w:val="16"/>
              </w:rPr>
            </w:pPr>
            <w:r w:rsidRPr="004A0B80">
              <w:rPr>
                <w:bCs/>
                <w:sz w:val="16"/>
                <w:szCs w:val="16"/>
              </w:rPr>
              <w:t>CLO3:</w:t>
            </w:r>
            <w:r>
              <w:rPr>
                <w:bCs/>
                <w:sz w:val="16"/>
                <w:szCs w:val="16"/>
              </w:rPr>
              <w:t xml:space="preserve"> </w:t>
            </w:r>
            <w:r w:rsidRPr="004A0B80">
              <w:rPr>
                <w:bCs/>
                <w:color w:val="282828"/>
                <w:sz w:val="16"/>
                <w:szCs w:val="16"/>
                <w:shd w:val="clear" w:color="auto" w:fill="FFFFFF"/>
              </w:rPr>
              <w:t xml:space="preserve">Appraise the state-of-the-art alternatives emerging in the </w:t>
            </w:r>
            <w:proofErr w:type="gramStart"/>
            <w:r w:rsidRPr="004A0B80">
              <w:rPr>
                <w:bCs/>
                <w:color w:val="282828"/>
                <w:sz w:val="16"/>
                <w:szCs w:val="16"/>
                <w:shd w:val="clear" w:color="auto" w:fill="FFFFFF"/>
              </w:rPr>
              <w:t>discipline</w:t>
            </w:r>
            <w:proofErr w:type="gramEnd"/>
          </w:p>
          <w:p w14:paraId="5673E5B2" w14:textId="77777777" w:rsidR="003177BA" w:rsidRPr="005D4C1A" w:rsidRDefault="003177BA" w:rsidP="00E34A5A">
            <w:pPr>
              <w:rPr>
                <w:bCs/>
                <w:sz w:val="18"/>
                <w:szCs w:val="18"/>
              </w:rPr>
            </w:pPr>
          </w:p>
        </w:tc>
        <w:tc>
          <w:tcPr>
            <w:tcW w:w="1451" w:type="dxa"/>
          </w:tcPr>
          <w:p w14:paraId="373FC943" w14:textId="77777777" w:rsidR="003177BA" w:rsidRPr="004A0B80" w:rsidRDefault="003177BA" w:rsidP="00E34A5A">
            <w:pPr>
              <w:contextualSpacing/>
              <w:rPr>
                <w:bCs/>
                <w:color w:val="000000"/>
                <w:spacing w:val="-6"/>
                <w:sz w:val="16"/>
                <w:szCs w:val="16"/>
                <w:bdr w:val="none" w:sz="0" w:space="0" w:color="auto" w:frame="1"/>
                <w:shd w:val="clear" w:color="auto" w:fill="FFFFFF"/>
              </w:rPr>
            </w:pPr>
            <w:r w:rsidRPr="004A0B80">
              <w:rPr>
                <w:bCs/>
                <w:color w:val="000000"/>
                <w:sz w:val="16"/>
                <w:szCs w:val="16"/>
                <w:shd w:val="clear" w:color="auto" w:fill="FFFFFF"/>
              </w:rPr>
              <w:t>Self-directed</w:t>
            </w:r>
            <w:r w:rsidRPr="004A0B80">
              <w:rPr>
                <w:bCs/>
                <w:color w:val="000000"/>
                <w:spacing w:val="-5"/>
                <w:sz w:val="16"/>
                <w:szCs w:val="16"/>
                <w:bdr w:val="none" w:sz="0" w:space="0" w:color="auto" w:frame="1"/>
                <w:shd w:val="clear" w:color="auto" w:fill="FFFFFF"/>
              </w:rPr>
              <w:t> </w:t>
            </w:r>
            <w:r w:rsidRPr="004A0B80">
              <w:rPr>
                <w:bCs/>
                <w:color w:val="000000"/>
                <w:sz w:val="16"/>
                <w:szCs w:val="16"/>
                <w:shd w:val="clear" w:color="auto" w:fill="FFFFFF"/>
              </w:rPr>
              <w:t>and</w:t>
            </w:r>
            <w:r w:rsidRPr="004A0B80">
              <w:rPr>
                <w:bCs/>
                <w:color w:val="000000"/>
                <w:spacing w:val="-5"/>
                <w:sz w:val="16"/>
                <w:szCs w:val="16"/>
                <w:bdr w:val="none" w:sz="0" w:space="0" w:color="auto" w:frame="1"/>
                <w:shd w:val="clear" w:color="auto" w:fill="FFFFFF"/>
              </w:rPr>
              <w:t> </w:t>
            </w:r>
            <w:r w:rsidRPr="004A0B80">
              <w:rPr>
                <w:bCs/>
                <w:color w:val="000000"/>
                <w:sz w:val="16"/>
                <w:szCs w:val="16"/>
                <w:shd w:val="clear" w:color="auto" w:fill="FFFFFF"/>
              </w:rPr>
              <w:t>Active</w:t>
            </w:r>
            <w:r w:rsidRPr="004A0B80">
              <w:rPr>
                <w:bCs/>
                <w:color w:val="000000"/>
                <w:spacing w:val="-6"/>
                <w:sz w:val="16"/>
                <w:szCs w:val="16"/>
                <w:bdr w:val="none" w:sz="0" w:space="0" w:color="auto" w:frame="1"/>
                <w:shd w:val="clear" w:color="auto" w:fill="FFFFFF"/>
              </w:rPr>
              <w:t> </w:t>
            </w:r>
          </w:p>
          <w:p w14:paraId="2518E2E3" w14:textId="77777777" w:rsidR="003177BA" w:rsidRPr="004A0B80" w:rsidRDefault="003177BA" w:rsidP="00E34A5A">
            <w:pPr>
              <w:contextualSpacing/>
              <w:rPr>
                <w:bCs/>
                <w:color w:val="000000"/>
                <w:spacing w:val="-6"/>
                <w:sz w:val="16"/>
                <w:szCs w:val="16"/>
                <w:bdr w:val="none" w:sz="0" w:space="0" w:color="auto" w:frame="1"/>
                <w:shd w:val="clear" w:color="auto" w:fill="FFFFFF"/>
              </w:rPr>
            </w:pPr>
            <w:r w:rsidRPr="004A0B80">
              <w:rPr>
                <w:bCs/>
                <w:color w:val="000000"/>
                <w:sz w:val="16"/>
                <w:szCs w:val="16"/>
                <w:shd w:val="clear" w:color="auto" w:fill="FFFFFF"/>
              </w:rPr>
              <w:t>Learning, Multicultural</w:t>
            </w:r>
            <w:r w:rsidRPr="004A0B80">
              <w:rPr>
                <w:bCs/>
                <w:color w:val="000000"/>
                <w:spacing w:val="-7"/>
                <w:sz w:val="16"/>
                <w:szCs w:val="16"/>
                <w:bdr w:val="none" w:sz="0" w:space="0" w:color="auto" w:frame="1"/>
                <w:shd w:val="clear" w:color="auto" w:fill="FFFFFF"/>
              </w:rPr>
              <w:t> </w:t>
            </w:r>
            <w:r w:rsidRPr="004A0B80">
              <w:rPr>
                <w:bCs/>
                <w:color w:val="000000"/>
                <w:sz w:val="16"/>
                <w:szCs w:val="16"/>
                <w:shd w:val="clear" w:color="auto" w:fill="FFFFFF"/>
              </w:rPr>
              <w:t>Understanding</w:t>
            </w:r>
            <w:r w:rsidRPr="004A0B80">
              <w:rPr>
                <w:bCs/>
                <w:color w:val="000000"/>
                <w:spacing w:val="-5"/>
                <w:sz w:val="16"/>
                <w:szCs w:val="16"/>
                <w:bdr w:val="none" w:sz="0" w:space="0" w:color="auto" w:frame="1"/>
                <w:shd w:val="clear" w:color="auto" w:fill="FFFFFF"/>
              </w:rPr>
              <w:t> </w:t>
            </w:r>
            <w:r w:rsidRPr="004A0B80">
              <w:rPr>
                <w:bCs/>
                <w:color w:val="000000"/>
                <w:sz w:val="16"/>
                <w:szCs w:val="16"/>
                <w:shd w:val="clear" w:color="auto" w:fill="FFFFFF"/>
              </w:rPr>
              <w:t>&amp;</w:t>
            </w:r>
            <w:r w:rsidRPr="004A0B80">
              <w:rPr>
                <w:bCs/>
                <w:color w:val="000000"/>
                <w:spacing w:val="-7"/>
                <w:sz w:val="16"/>
                <w:szCs w:val="16"/>
                <w:bdr w:val="none" w:sz="0" w:space="0" w:color="auto" w:frame="1"/>
                <w:shd w:val="clear" w:color="auto" w:fill="FFFFFF"/>
              </w:rPr>
              <w:t> </w:t>
            </w:r>
            <w:r w:rsidRPr="004A0B80">
              <w:rPr>
                <w:bCs/>
                <w:color w:val="000000"/>
                <w:sz w:val="16"/>
                <w:szCs w:val="16"/>
                <w:shd w:val="clear" w:color="auto" w:fill="FFFFFF"/>
              </w:rPr>
              <w:t>Global</w:t>
            </w:r>
          </w:p>
          <w:p w14:paraId="46C4E63F" w14:textId="77777777" w:rsidR="003177BA" w:rsidRPr="005D4C1A" w:rsidRDefault="003177BA" w:rsidP="00E34A5A">
            <w:pPr>
              <w:rPr>
                <w:b/>
                <w:sz w:val="18"/>
                <w:szCs w:val="18"/>
              </w:rPr>
            </w:pPr>
            <w:r w:rsidRPr="004A0B80">
              <w:rPr>
                <w:bCs/>
                <w:color w:val="000000"/>
                <w:sz w:val="16"/>
                <w:szCs w:val="16"/>
                <w:shd w:val="clear" w:color="auto" w:fill="FFFFFF"/>
              </w:rPr>
              <w:t>Outlook </w:t>
            </w:r>
          </w:p>
        </w:tc>
        <w:tc>
          <w:tcPr>
            <w:tcW w:w="480" w:type="dxa"/>
          </w:tcPr>
          <w:p w14:paraId="0AC1D92E" w14:textId="77777777" w:rsidR="003177BA" w:rsidRPr="005D4C1A" w:rsidRDefault="003177BA" w:rsidP="00E34A5A">
            <w:pPr>
              <w:rPr>
                <w:b/>
                <w:sz w:val="18"/>
                <w:szCs w:val="18"/>
              </w:rPr>
            </w:pPr>
            <w:r>
              <w:rPr>
                <w:bCs/>
                <w:color w:val="202124"/>
                <w:sz w:val="16"/>
                <w:szCs w:val="16"/>
              </w:rPr>
              <w:t>X</w:t>
            </w:r>
          </w:p>
        </w:tc>
        <w:tc>
          <w:tcPr>
            <w:tcW w:w="481" w:type="dxa"/>
          </w:tcPr>
          <w:p w14:paraId="49B56877" w14:textId="77777777" w:rsidR="003177BA" w:rsidRPr="005D4C1A" w:rsidRDefault="003177BA" w:rsidP="00E34A5A">
            <w:pPr>
              <w:rPr>
                <w:b/>
                <w:sz w:val="18"/>
                <w:szCs w:val="18"/>
              </w:rPr>
            </w:pPr>
          </w:p>
        </w:tc>
        <w:tc>
          <w:tcPr>
            <w:tcW w:w="480" w:type="dxa"/>
          </w:tcPr>
          <w:p w14:paraId="4F758442" w14:textId="77777777" w:rsidR="003177BA" w:rsidRPr="005D4C1A" w:rsidRDefault="003177BA" w:rsidP="00E34A5A">
            <w:pPr>
              <w:rPr>
                <w:b/>
                <w:sz w:val="18"/>
                <w:szCs w:val="18"/>
              </w:rPr>
            </w:pPr>
            <w:r>
              <w:rPr>
                <w:bCs/>
                <w:color w:val="202124"/>
                <w:sz w:val="16"/>
                <w:szCs w:val="16"/>
              </w:rPr>
              <w:t>X</w:t>
            </w:r>
          </w:p>
        </w:tc>
        <w:tc>
          <w:tcPr>
            <w:tcW w:w="481" w:type="dxa"/>
          </w:tcPr>
          <w:p w14:paraId="6A5FA873" w14:textId="77777777" w:rsidR="003177BA" w:rsidRPr="005D4C1A" w:rsidRDefault="003177BA" w:rsidP="00E34A5A">
            <w:pPr>
              <w:rPr>
                <w:b/>
                <w:sz w:val="18"/>
                <w:szCs w:val="18"/>
              </w:rPr>
            </w:pPr>
            <w:r>
              <w:rPr>
                <w:bCs/>
                <w:color w:val="202124"/>
                <w:sz w:val="16"/>
                <w:szCs w:val="16"/>
              </w:rPr>
              <w:t>X</w:t>
            </w:r>
          </w:p>
        </w:tc>
        <w:tc>
          <w:tcPr>
            <w:tcW w:w="481" w:type="dxa"/>
          </w:tcPr>
          <w:p w14:paraId="72CE20C3" w14:textId="77777777" w:rsidR="003177BA" w:rsidRPr="005D4C1A" w:rsidRDefault="003177BA" w:rsidP="00E34A5A">
            <w:pPr>
              <w:rPr>
                <w:b/>
                <w:sz w:val="18"/>
                <w:szCs w:val="18"/>
              </w:rPr>
            </w:pPr>
          </w:p>
        </w:tc>
        <w:tc>
          <w:tcPr>
            <w:tcW w:w="480" w:type="dxa"/>
          </w:tcPr>
          <w:p w14:paraId="68CBC2A3" w14:textId="77777777" w:rsidR="003177BA" w:rsidRPr="005D4C1A" w:rsidRDefault="003177BA" w:rsidP="00E34A5A">
            <w:pPr>
              <w:rPr>
                <w:b/>
                <w:sz w:val="18"/>
                <w:szCs w:val="18"/>
              </w:rPr>
            </w:pPr>
            <w:r>
              <w:rPr>
                <w:bCs/>
                <w:color w:val="202124"/>
                <w:sz w:val="16"/>
                <w:szCs w:val="16"/>
              </w:rPr>
              <w:t>X</w:t>
            </w:r>
          </w:p>
        </w:tc>
        <w:tc>
          <w:tcPr>
            <w:tcW w:w="481" w:type="dxa"/>
          </w:tcPr>
          <w:p w14:paraId="6BF6D356" w14:textId="77777777" w:rsidR="003177BA" w:rsidRPr="005D4C1A" w:rsidRDefault="003177BA" w:rsidP="00E34A5A">
            <w:pPr>
              <w:rPr>
                <w:b/>
                <w:sz w:val="18"/>
                <w:szCs w:val="18"/>
              </w:rPr>
            </w:pPr>
          </w:p>
        </w:tc>
        <w:tc>
          <w:tcPr>
            <w:tcW w:w="480" w:type="dxa"/>
          </w:tcPr>
          <w:p w14:paraId="77166833" w14:textId="77777777" w:rsidR="003177BA" w:rsidRPr="005D4C1A" w:rsidRDefault="003177BA" w:rsidP="00E34A5A">
            <w:pPr>
              <w:rPr>
                <w:b/>
                <w:sz w:val="18"/>
                <w:szCs w:val="18"/>
              </w:rPr>
            </w:pPr>
            <w:r>
              <w:rPr>
                <w:bCs/>
                <w:color w:val="202124"/>
                <w:sz w:val="16"/>
                <w:szCs w:val="16"/>
              </w:rPr>
              <w:t>X</w:t>
            </w:r>
          </w:p>
        </w:tc>
        <w:tc>
          <w:tcPr>
            <w:tcW w:w="481" w:type="dxa"/>
          </w:tcPr>
          <w:p w14:paraId="31A86457" w14:textId="77777777" w:rsidR="003177BA" w:rsidRPr="005D4C1A" w:rsidRDefault="003177BA" w:rsidP="00E34A5A">
            <w:pPr>
              <w:rPr>
                <w:b/>
                <w:sz w:val="18"/>
                <w:szCs w:val="18"/>
              </w:rPr>
            </w:pPr>
          </w:p>
        </w:tc>
        <w:tc>
          <w:tcPr>
            <w:tcW w:w="504" w:type="dxa"/>
          </w:tcPr>
          <w:p w14:paraId="241E222B" w14:textId="77777777" w:rsidR="003177BA" w:rsidRPr="005D4C1A" w:rsidRDefault="003177BA" w:rsidP="00E34A5A">
            <w:pPr>
              <w:rPr>
                <w:b/>
                <w:sz w:val="18"/>
                <w:szCs w:val="18"/>
              </w:rPr>
            </w:pPr>
            <w:r>
              <w:rPr>
                <w:bCs/>
                <w:color w:val="202124"/>
                <w:sz w:val="16"/>
                <w:szCs w:val="16"/>
              </w:rPr>
              <w:t>X</w:t>
            </w:r>
          </w:p>
        </w:tc>
        <w:tc>
          <w:tcPr>
            <w:tcW w:w="457" w:type="dxa"/>
          </w:tcPr>
          <w:p w14:paraId="331186D1" w14:textId="77777777" w:rsidR="003177BA" w:rsidRPr="005D4C1A" w:rsidRDefault="003177BA" w:rsidP="00E34A5A">
            <w:pPr>
              <w:rPr>
                <w:b/>
                <w:sz w:val="18"/>
                <w:szCs w:val="18"/>
              </w:rPr>
            </w:pPr>
            <w:r>
              <w:rPr>
                <w:bCs/>
                <w:color w:val="202124"/>
                <w:sz w:val="16"/>
                <w:szCs w:val="16"/>
              </w:rPr>
              <w:t>X</w:t>
            </w:r>
          </w:p>
        </w:tc>
        <w:tc>
          <w:tcPr>
            <w:tcW w:w="481" w:type="dxa"/>
          </w:tcPr>
          <w:p w14:paraId="426DC66F" w14:textId="77777777" w:rsidR="003177BA" w:rsidRPr="005D4C1A" w:rsidRDefault="003177BA" w:rsidP="00E34A5A">
            <w:pPr>
              <w:rPr>
                <w:b/>
                <w:sz w:val="18"/>
                <w:szCs w:val="18"/>
              </w:rPr>
            </w:pPr>
          </w:p>
        </w:tc>
        <w:tc>
          <w:tcPr>
            <w:tcW w:w="480" w:type="dxa"/>
          </w:tcPr>
          <w:p w14:paraId="0862673F" w14:textId="77777777" w:rsidR="003177BA" w:rsidRPr="005D4C1A" w:rsidRDefault="003177BA" w:rsidP="00E34A5A">
            <w:pPr>
              <w:rPr>
                <w:b/>
                <w:sz w:val="18"/>
                <w:szCs w:val="18"/>
              </w:rPr>
            </w:pPr>
            <w:r>
              <w:rPr>
                <w:bCs/>
                <w:color w:val="202124"/>
                <w:sz w:val="16"/>
                <w:szCs w:val="16"/>
              </w:rPr>
              <w:t>X</w:t>
            </w:r>
          </w:p>
        </w:tc>
        <w:tc>
          <w:tcPr>
            <w:tcW w:w="481" w:type="dxa"/>
          </w:tcPr>
          <w:p w14:paraId="421F83F9" w14:textId="77777777" w:rsidR="003177BA" w:rsidRPr="005D4C1A" w:rsidRDefault="003177BA" w:rsidP="00E34A5A">
            <w:pPr>
              <w:rPr>
                <w:b/>
                <w:sz w:val="18"/>
                <w:szCs w:val="18"/>
              </w:rPr>
            </w:pPr>
            <w:r>
              <w:rPr>
                <w:bCs/>
                <w:color w:val="202124"/>
                <w:sz w:val="16"/>
                <w:szCs w:val="16"/>
              </w:rPr>
              <w:t>X</w:t>
            </w:r>
          </w:p>
        </w:tc>
        <w:tc>
          <w:tcPr>
            <w:tcW w:w="481" w:type="dxa"/>
          </w:tcPr>
          <w:p w14:paraId="4E16C81D" w14:textId="77777777" w:rsidR="003177BA" w:rsidRPr="005D4C1A" w:rsidRDefault="003177BA" w:rsidP="00E34A5A">
            <w:pPr>
              <w:rPr>
                <w:b/>
                <w:sz w:val="18"/>
                <w:szCs w:val="18"/>
              </w:rPr>
            </w:pPr>
            <w:r>
              <w:rPr>
                <w:bCs/>
                <w:color w:val="202124"/>
                <w:sz w:val="16"/>
                <w:szCs w:val="16"/>
              </w:rPr>
              <w:t>X</w:t>
            </w:r>
          </w:p>
        </w:tc>
        <w:tc>
          <w:tcPr>
            <w:tcW w:w="481" w:type="dxa"/>
          </w:tcPr>
          <w:p w14:paraId="5B07E683" w14:textId="77777777" w:rsidR="003177BA" w:rsidRPr="005D4C1A" w:rsidRDefault="003177BA" w:rsidP="00E34A5A">
            <w:pPr>
              <w:rPr>
                <w:b/>
                <w:sz w:val="18"/>
                <w:szCs w:val="18"/>
              </w:rPr>
            </w:pPr>
          </w:p>
        </w:tc>
      </w:tr>
      <w:tr w:rsidR="003177BA" w:rsidRPr="005D4C1A" w14:paraId="45310B9B" w14:textId="77777777" w:rsidTr="00E34A5A">
        <w:trPr>
          <w:trHeight w:val="49"/>
          <w:jc w:val="center"/>
        </w:trPr>
        <w:tc>
          <w:tcPr>
            <w:tcW w:w="1440" w:type="dxa"/>
            <w:vMerge/>
          </w:tcPr>
          <w:p w14:paraId="3166E48A" w14:textId="77777777" w:rsidR="003177BA" w:rsidRPr="00F24D0D" w:rsidRDefault="003177BA" w:rsidP="00E34A5A">
            <w:pPr>
              <w:rPr>
                <w:b/>
                <w:sz w:val="16"/>
                <w:szCs w:val="16"/>
              </w:rPr>
            </w:pPr>
          </w:p>
        </w:tc>
        <w:tc>
          <w:tcPr>
            <w:tcW w:w="1211" w:type="dxa"/>
          </w:tcPr>
          <w:p w14:paraId="535A4053" w14:textId="77777777" w:rsidR="003177BA" w:rsidRPr="004A0B80" w:rsidRDefault="003177BA" w:rsidP="00E34A5A">
            <w:pPr>
              <w:rPr>
                <w:bCs/>
                <w:sz w:val="16"/>
                <w:szCs w:val="16"/>
              </w:rPr>
            </w:pPr>
            <w:r w:rsidRPr="004A0B80">
              <w:rPr>
                <w:bCs/>
                <w:sz w:val="16"/>
                <w:szCs w:val="16"/>
              </w:rPr>
              <w:t xml:space="preserve"> CLO 4:  </w:t>
            </w:r>
          </w:p>
          <w:p w14:paraId="486280DA" w14:textId="77777777" w:rsidR="003177BA" w:rsidRPr="00B23212" w:rsidRDefault="003177BA" w:rsidP="00E34A5A">
            <w:pPr>
              <w:rPr>
                <w:bCs/>
                <w:sz w:val="16"/>
                <w:szCs w:val="16"/>
              </w:rPr>
            </w:pPr>
            <w:r w:rsidRPr="004A0B80">
              <w:rPr>
                <w:bCs/>
                <w:sz w:val="16"/>
                <w:szCs w:val="16"/>
              </w:rPr>
              <w:t>. Analysis and reasoning of the issues and innovations arising and developing in the field of Education</w:t>
            </w:r>
          </w:p>
        </w:tc>
        <w:tc>
          <w:tcPr>
            <w:tcW w:w="1451" w:type="dxa"/>
          </w:tcPr>
          <w:p w14:paraId="05F5F6BA" w14:textId="77777777" w:rsidR="003177BA" w:rsidRPr="004A0B80" w:rsidRDefault="003177BA" w:rsidP="00E34A5A">
            <w:pPr>
              <w:contextualSpacing/>
              <w:rPr>
                <w:bCs/>
                <w:color w:val="000000"/>
                <w:spacing w:val="-8"/>
                <w:sz w:val="16"/>
                <w:szCs w:val="16"/>
                <w:bdr w:val="none" w:sz="0" w:space="0" w:color="auto" w:frame="1"/>
                <w:shd w:val="clear" w:color="auto" w:fill="FFFFFF"/>
              </w:rPr>
            </w:pPr>
            <w:r w:rsidRPr="004A0B80">
              <w:rPr>
                <w:bCs/>
                <w:sz w:val="16"/>
                <w:szCs w:val="16"/>
                <w:shd w:val="clear" w:color="auto" w:fill="FFFFFF"/>
              </w:rPr>
              <w:t xml:space="preserve"> </w:t>
            </w:r>
            <w:r w:rsidRPr="004A0B80">
              <w:rPr>
                <w:bCs/>
                <w:color w:val="000000"/>
                <w:sz w:val="16"/>
                <w:szCs w:val="16"/>
                <w:shd w:val="clear" w:color="auto" w:fill="FFFFFF"/>
              </w:rPr>
              <w:t>Leadership</w:t>
            </w:r>
            <w:r w:rsidRPr="004A0B80">
              <w:rPr>
                <w:bCs/>
                <w:color w:val="000000"/>
                <w:spacing w:val="-2"/>
                <w:sz w:val="16"/>
                <w:szCs w:val="16"/>
                <w:bdr w:val="none" w:sz="0" w:space="0" w:color="auto" w:frame="1"/>
                <w:shd w:val="clear" w:color="auto" w:fill="FFFFFF"/>
              </w:rPr>
              <w:t> </w:t>
            </w:r>
            <w:r w:rsidRPr="004A0B80">
              <w:rPr>
                <w:bCs/>
                <w:color w:val="000000"/>
                <w:sz w:val="16"/>
                <w:szCs w:val="16"/>
                <w:shd w:val="clear" w:color="auto" w:fill="FFFFFF"/>
              </w:rPr>
              <w:t>&amp;</w:t>
            </w:r>
            <w:r w:rsidRPr="004A0B80">
              <w:rPr>
                <w:bCs/>
                <w:color w:val="000000"/>
                <w:spacing w:val="-8"/>
                <w:sz w:val="16"/>
                <w:szCs w:val="16"/>
                <w:bdr w:val="none" w:sz="0" w:space="0" w:color="auto" w:frame="1"/>
                <w:shd w:val="clear" w:color="auto" w:fill="FFFFFF"/>
              </w:rPr>
              <w:t> </w:t>
            </w:r>
          </w:p>
          <w:p w14:paraId="4806F4A4" w14:textId="77777777" w:rsidR="003177BA" w:rsidRPr="005D4C1A" w:rsidRDefault="003177BA" w:rsidP="00E34A5A">
            <w:pPr>
              <w:rPr>
                <w:b/>
                <w:sz w:val="18"/>
                <w:szCs w:val="18"/>
              </w:rPr>
            </w:pPr>
            <w:r w:rsidRPr="004A0B80">
              <w:rPr>
                <w:bCs/>
                <w:color w:val="000000"/>
                <w:sz w:val="16"/>
                <w:szCs w:val="16"/>
                <w:shd w:val="clear" w:color="auto" w:fill="FFFFFF"/>
              </w:rPr>
              <w:t>Teamwork, Decision-Making</w:t>
            </w:r>
            <w:r w:rsidRPr="004A0B80">
              <w:rPr>
                <w:bCs/>
                <w:color w:val="000000"/>
                <w:spacing w:val="-6"/>
                <w:sz w:val="16"/>
                <w:szCs w:val="16"/>
                <w:bdr w:val="none" w:sz="0" w:space="0" w:color="auto" w:frame="1"/>
                <w:shd w:val="clear" w:color="auto" w:fill="FFFFFF"/>
              </w:rPr>
              <w:t> </w:t>
            </w:r>
            <w:r w:rsidRPr="004A0B80">
              <w:rPr>
                <w:bCs/>
                <w:color w:val="000000"/>
                <w:sz w:val="16"/>
                <w:szCs w:val="16"/>
                <w:shd w:val="clear" w:color="auto" w:fill="FFFFFF"/>
              </w:rPr>
              <w:t>Ability </w:t>
            </w:r>
          </w:p>
        </w:tc>
        <w:tc>
          <w:tcPr>
            <w:tcW w:w="480" w:type="dxa"/>
          </w:tcPr>
          <w:p w14:paraId="4DE424D3" w14:textId="77777777" w:rsidR="003177BA" w:rsidRPr="005D4C1A" w:rsidRDefault="003177BA" w:rsidP="00E34A5A">
            <w:pPr>
              <w:rPr>
                <w:b/>
                <w:sz w:val="18"/>
                <w:szCs w:val="18"/>
              </w:rPr>
            </w:pPr>
            <w:r>
              <w:rPr>
                <w:bCs/>
                <w:color w:val="202124"/>
                <w:sz w:val="16"/>
                <w:szCs w:val="16"/>
              </w:rPr>
              <w:t>X</w:t>
            </w:r>
          </w:p>
        </w:tc>
        <w:tc>
          <w:tcPr>
            <w:tcW w:w="481" w:type="dxa"/>
          </w:tcPr>
          <w:p w14:paraId="4465860C" w14:textId="77777777" w:rsidR="003177BA" w:rsidRPr="005D4C1A" w:rsidRDefault="003177BA" w:rsidP="00E34A5A">
            <w:pPr>
              <w:rPr>
                <w:b/>
                <w:sz w:val="18"/>
                <w:szCs w:val="18"/>
              </w:rPr>
            </w:pPr>
            <w:r>
              <w:rPr>
                <w:bCs/>
                <w:color w:val="202124"/>
                <w:sz w:val="16"/>
                <w:szCs w:val="16"/>
              </w:rPr>
              <w:t>X</w:t>
            </w:r>
          </w:p>
        </w:tc>
        <w:tc>
          <w:tcPr>
            <w:tcW w:w="480" w:type="dxa"/>
          </w:tcPr>
          <w:p w14:paraId="05D45A92" w14:textId="77777777" w:rsidR="003177BA" w:rsidRPr="005D4C1A" w:rsidRDefault="003177BA" w:rsidP="00E34A5A">
            <w:pPr>
              <w:rPr>
                <w:b/>
                <w:sz w:val="18"/>
                <w:szCs w:val="18"/>
              </w:rPr>
            </w:pPr>
          </w:p>
        </w:tc>
        <w:tc>
          <w:tcPr>
            <w:tcW w:w="481" w:type="dxa"/>
          </w:tcPr>
          <w:p w14:paraId="3EA34F35" w14:textId="77777777" w:rsidR="003177BA" w:rsidRPr="005D4C1A" w:rsidRDefault="003177BA" w:rsidP="00E34A5A">
            <w:pPr>
              <w:rPr>
                <w:b/>
                <w:sz w:val="18"/>
                <w:szCs w:val="18"/>
              </w:rPr>
            </w:pPr>
            <w:r>
              <w:rPr>
                <w:bCs/>
                <w:color w:val="202124"/>
                <w:sz w:val="16"/>
                <w:szCs w:val="16"/>
              </w:rPr>
              <w:t>X</w:t>
            </w:r>
          </w:p>
        </w:tc>
        <w:tc>
          <w:tcPr>
            <w:tcW w:w="481" w:type="dxa"/>
          </w:tcPr>
          <w:p w14:paraId="1A2278A0" w14:textId="77777777" w:rsidR="003177BA" w:rsidRPr="005D4C1A" w:rsidRDefault="003177BA" w:rsidP="00E34A5A">
            <w:pPr>
              <w:rPr>
                <w:b/>
                <w:sz w:val="18"/>
                <w:szCs w:val="18"/>
              </w:rPr>
            </w:pPr>
            <w:r>
              <w:rPr>
                <w:bCs/>
                <w:color w:val="202124"/>
                <w:sz w:val="16"/>
                <w:szCs w:val="16"/>
              </w:rPr>
              <w:t>X</w:t>
            </w:r>
          </w:p>
        </w:tc>
        <w:tc>
          <w:tcPr>
            <w:tcW w:w="480" w:type="dxa"/>
          </w:tcPr>
          <w:p w14:paraId="377A59D5" w14:textId="77777777" w:rsidR="003177BA" w:rsidRPr="005D4C1A" w:rsidRDefault="003177BA" w:rsidP="00E34A5A">
            <w:pPr>
              <w:rPr>
                <w:b/>
                <w:sz w:val="18"/>
                <w:szCs w:val="18"/>
              </w:rPr>
            </w:pPr>
            <w:r>
              <w:rPr>
                <w:bCs/>
                <w:color w:val="202124"/>
                <w:sz w:val="16"/>
                <w:szCs w:val="16"/>
              </w:rPr>
              <w:t>X</w:t>
            </w:r>
          </w:p>
        </w:tc>
        <w:tc>
          <w:tcPr>
            <w:tcW w:w="481" w:type="dxa"/>
          </w:tcPr>
          <w:p w14:paraId="6BD513B2" w14:textId="77777777" w:rsidR="003177BA" w:rsidRPr="005D4C1A" w:rsidRDefault="003177BA" w:rsidP="00E34A5A">
            <w:pPr>
              <w:rPr>
                <w:b/>
                <w:sz w:val="18"/>
                <w:szCs w:val="18"/>
              </w:rPr>
            </w:pPr>
            <w:r>
              <w:rPr>
                <w:bCs/>
                <w:color w:val="202124"/>
                <w:sz w:val="16"/>
                <w:szCs w:val="16"/>
              </w:rPr>
              <w:t>X</w:t>
            </w:r>
          </w:p>
        </w:tc>
        <w:tc>
          <w:tcPr>
            <w:tcW w:w="480" w:type="dxa"/>
          </w:tcPr>
          <w:p w14:paraId="68619344" w14:textId="77777777" w:rsidR="003177BA" w:rsidRPr="005D4C1A" w:rsidRDefault="003177BA" w:rsidP="00E34A5A">
            <w:pPr>
              <w:rPr>
                <w:b/>
                <w:sz w:val="18"/>
                <w:szCs w:val="18"/>
              </w:rPr>
            </w:pPr>
          </w:p>
        </w:tc>
        <w:tc>
          <w:tcPr>
            <w:tcW w:w="481" w:type="dxa"/>
          </w:tcPr>
          <w:p w14:paraId="025B7E6F" w14:textId="77777777" w:rsidR="003177BA" w:rsidRPr="005D4C1A" w:rsidRDefault="003177BA" w:rsidP="00E34A5A">
            <w:pPr>
              <w:rPr>
                <w:b/>
                <w:sz w:val="18"/>
                <w:szCs w:val="18"/>
              </w:rPr>
            </w:pPr>
            <w:r>
              <w:rPr>
                <w:bCs/>
                <w:color w:val="202124"/>
                <w:sz w:val="16"/>
                <w:szCs w:val="16"/>
              </w:rPr>
              <w:t>X</w:t>
            </w:r>
          </w:p>
        </w:tc>
        <w:tc>
          <w:tcPr>
            <w:tcW w:w="504" w:type="dxa"/>
          </w:tcPr>
          <w:p w14:paraId="0B0E1CED" w14:textId="77777777" w:rsidR="003177BA" w:rsidRPr="005D4C1A" w:rsidRDefault="003177BA" w:rsidP="00E34A5A">
            <w:pPr>
              <w:rPr>
                <w:b/>
                <w:sz w:val="18"/>
                <w:szCs w:val="18"/>
              </w:rPr>
            </w:pPr>
            <w:r>
              <w:rPr>
                <w:bCs/>
                <w:color w:val="202124"/>
                <w:sz w:val="16"/>
                <w:szCs w:val="16"/>
              </w:rPr>
              <w:t>X</w:t>
            </w:r>
          </w:p>
        </w:tc>
        <w:tc>
          <w:tcPr>
            <w:tcW w:w="457" w:type="dxa"/>
          </w:tcPr>
          <w:p w14:paraId="37787735" w14:textId="77777777" w:rsidR="003177BA" w:rsidRPr="005D4C1A" w:rsidRDefault="003177BA" w:rsidP="00E34A5A">
            <w:pPr>
              <w:rPr>
                <w:b/>
                <w:sz w:val="18"/>
                <w:szCs w:val="18"/>
              </w:rPr>
            </w:pPr>
          </w:p>
        </w:tc>
        <w:tc>
          <w:tcPr>
            <w:tcW w:w="481" w:type="dxa"/>
          </w:tcPr>
          <w:p w14:paraId="23820530" w14:textId="77777777" w:rsidR="003177BA" w:rsidRPr="005D4C1A" w:rsidRDefault="003177BA" w:rsidP="00E34A5A">
            <w:pPr>
              <w:rPr>
                <w:b/>
                <w:sz w:val="18"/>
                <w:szCs w:val="18"/>
              </w:rPr>
            </w:pPr>
          </w:p>
        </w:tc>
        <w:tc>
          <w:tcPr>
            <w:tcW w:w="480" w:type="dxa"/>
          </w:tcPr>
          <w:p w14:paraId="4E0DBDEE" w14:textId="77777777" w:rsidR="003177BA" w:rsidRPr="005D4C1A" w:rsidRDefault="003177BA" w:rsidP="00E34A5A">
            <w:pPr>
              <w:rPr>
                <w:b/>
                <w:sz w:val="18"/>
                <w:szCs w:val="18"/>
              </w:rPr>
            </w:pPr>
            <w:r>
              <w:rPr>
                <w:bCs/>
                <w:color w:val="202124"/>
                <w:sz w:val="16"/>
                <w:szCs w:val="16"/>
              </w:rPr>
              <w:t>X</w:t>
            </w:r>
          </w:p>
        </w:tc>
        <w:tc>
          <w:tcPr>
            <w:tcW w:w="481" w:type="dxa"/>
          </w:tcPr>
          <w:p w14:paraId="003C35D9" w14:textId="77777777" w:rsidR="003177BA" w:rsidRPr="005D4C1A" w:rsidRDefault="003177BA" w:rsidP="00E34A5A">
            <w:pPr>
              <w:rPr>
                <w:b/>
                <w:sz w:val="18"/>
                <w:szCs w:val="18"/>
              </w:rPr>
            </w:pPr>
            <w:r>
              <w:rPr>
                <w:bCs/>
                <w:color w:val="202124"/>
                <w:sz w:val="16"/>
                <w:szCs w:val="16"/>
              </w:rPr>
              <w:t>X</w:t>
            </w:r>
          </w:p>
        </w:tc>
        <w:tc>
          <w:tcPr>
            <w:tcW w:w="481" w:type="dxa"/>
          </w:tcPr>
          <w:p w14:paraId="20EA65E7" w14:textId="77777777" w:rsidR="003177BA" w:rsidRPr="005D4C1A" w:rsidRDefault="003177BA" w:rsidP="00E34A5A">
            <w:pPr>
              <w:rPr>
                <w:b/>
                <w:sz w:val="18"/>
                <w:szCs w:val="18"/>
              </w:rPr>
            </w:pPr>
          </w:p>
        </w:tc>
        <w:tc>
          <w:tcPr>
            <w:tcW w:w="481" w:type="dxa"/>
          </w:tcPr>
          <w:p w14:paraId="5B541EDE" w14:textId="77777777" w:rsidR="003177BA" w:rsidRPr="005D4C1A" w:rsidRDefault="003177BA" w:rsidP="00E34A5A">
            <w:pPr>
              <w:rPr>
                <w:b/>
                <w:sz w:val="18"/>
                <w:szCs w:val="18"/>
              </w:rPr>
            </w:pPr>
          </w:p>
        </w:tc>
      </w:tr>
      <w:tr w:rsidR="003177BA" w:rsidRPr="005D4C1A" w14:paraId="7BECC38B" w14:textId="77777777" w:rsidTr="00E34A5A">
        <w:trPr>
          <w:trHeight w:val="49"/>
          <w:jc w:val="center"/>
        </w:trPr>
        <w:tc>
          <w:tcPr>
            <w:tcW w:w="1440" w:type="dxa"/>
            <w:vMerge/>
          </w:tcPr>
          <w:p w14:paraId="059714CD" w14:textId="77777777" w:rsidR="003177BA" w:rsidRPr="00F24D0D" w:rsidRDefault="003177BA" w:rsidP="00E34A5A">
            <w:pPr>
              <w:rPr>
                <w:b/>
                <w:sz w:val="16"/>
                <w:szCs w:val="16"/>
              </w:rPr>
            </w:pPr>
          </w:p>
        </w:tc>
        <w:tc>
          <w:tcPr>
            <w:tcW w:w="1211" w:type="dxa"/>
          </w:tcPr>
          <w:p w14:paraId="1005A7A2" w14:textId="77777777" w:rsidR="003177BA" w:rsidRPr="004A0B80" w:rsidRDefault="003177BA" w:rsidP="00E34A5A">
            <w:pPr>
              <w:rPr>
                <w:bCs/>
                <w:sz w:val="16"/>
                <w:szCs w:val="16"/>
              </w:rPr>
            </w:pPr>
            <w:r w:rsidRPr="004A0B80">
              <w:rPr>
                <w:bCs/>
                <w:sz w:val="16"/>
                <w:szCs w:val="16"/>
              </w:rPr>
              <w:t xml:space="preserve">CLO5: </w:t>
            </w:r>
          </w:p>
          <w:p w14:paraId="43FCBD4E" w14:textId="77777777" w:rsidR="003177BA" w:rsidRPr="005D4C1A" w:rsidRDefault="003177BA" w:rsidP="00E34A5A">
            <w:pPr>
              <w:rPr>
                <w:bCs/>
                <w:sz w:val="18"/>
                <w:szCs w:val="18"/>
              </w:rPr>
            </w:pPr>
            <w:r w:rsidRPr="004A0B80">
              <w:rPr>
                <w:bCs/>
                <w:sz w:val="16"/>
                <w:szCs w:val="16"/>
              </w:rPr>
              <w:t xml:space="preserve">Critical evaluation and understanding of the Eastern and Western philosophers and their schools of thought  </w:t>
            </w:r>
          </w:p>
        </w:tc>
        <w:tc>
          <w:tcPr>
            <w:tcW w:w="1451" w:type="dxa"/>
          </w:tcPr>
          <w:p w14:paraId="51F72FCD" w14:textId="77777777" w:rsidR="003177BA" w:rsidRPr="004A0B80" w:rsidRDefault="003177BA" w:rsidP="00E34A5A">
            <w:pPr>
              <w:contextualSpacing/>
              <w:rPr>
                <w:bCs/>
                <w:color w:val="000000"/>
                <w:spacing w:val="-6"/>
                <w:sz w:val="16"/>
                <w:szCs w:val="16"/>
                <w:bdr w:val="none" w:sz="0" w:space="0" w:color="auto" w:frame="1"/>
                <w:shd w:val="clear" w:color="auto" w:fill="FFFFFF"/>
              </w:rPr>
            </w:pPr>
            <w:r w:rsidRPr="004A0B80">
              <w:rPr>
                <w:bCs/>
                <w:color w:val="000000"/>
                <w:sz w:val="16"/>
                <w:szCs w:val="16"/>
                <w:shd w:val="clear" w:color="auto" w:fill="FFFFFF"/>
              </w:rPr>
              <w:t>Multicultural</w:t>
            </w:r>
            <w:r w:rsidRPr="004A0B80">
              <w:rPr>
                <w:bCs/>
                <w:color w:val="000000"/>
                <w:spacing w:val="-7"/>
                <w:sz w:val="16"/>
                <w:szCs w:val="16"/>
                <w:bdr w:val="none" w:sz="0" w:space="0" w:color="auto" w:frame="1"/>
                <w:shd w:val="clear" w:color="auto" w:fill="FFFFFF"/>
              </w:rPr>
              <w:t> </w:t>
            </w:r>
            <w:r w:rsidRPr="004A0B80">
              <w:rPr>
                <w:bCs/>
                <w:color w:val="000000"/>
                <w:sz w:val="16"/>
                <w:szCs w:val="16"/>
                <w:shd w:val="clear" w:color="auto" w:fill="FFFFFF"/>
              </w:rPr>
              <w:t>Understanding</w:t>
            </w:r>
            <w:r w:rsidRPr="004A0B80">
              <w:rPr>
                <w:bCs/>
                <w:color w:val="000000"/>
                <w:spacing w:val="-5"/>
                <w:sz w:val="16"/>
                <w:szCs w:val="16"/>
                <w:bdr w:val="none" w:sz="0" w:space="0" w:color="auto" w:frame="1"/>
                <w:shd w:val="clear" w:color="auto" w:fill="FFFFFF"/>
              </w:rPr>
              <w:t> </w:t>
            </w:r>
            <w:r w:rsidRPr="004A0B80">
              <w:rPr>
                <w:bCs/>
                <w:color w:val="000000"/>
                <w:sz w:val="16"/>
                <w:szCs w:val="16"/>
                <w:shd w:val="clear" w:color="auto" w:fill="FFFFFF"/>
              </w:rPr>
              <w:t>&amp;</w:t>
            </w:r>
            <w:r w:rsidRPr="004A0B80">
              <w:rPr>
                <w:bCs/>
                <w:color w:val="000000"/>
                <w:spacing w:val="-7"/>
                <w:sz w:val="16"/>
                <w:szCs w:val="16"/>
                <w:bdr w:val="none" w:sz="0" w:space="0" w:color="auto" w:frame="1"/>
                <w:shd w:val="clear" w:color="auto" w:fill="FFFFFF"/>
              </w:rPr>
              <w:t> </w:t>
            </w:r>
            <w:r w:rsidRPr="004A0B80">
              <w:rPr>
                <w:bCs/>
                <w:color w:val="000000"/>
                <w:sz w:val="16"/>
                <w:szCs w:val="16"/>
                <w:shd w:val="clear" w:color="auto" w:fill="FFFFFF"/>
              </w:rPr>
              <w:t>Global</w:t>
            </w:r>
            <w:r w:rsidRPr="004A0B80">
              <w:rPr>
                <w:bCs/>
                <w:color w:val="000000"/>
                <w:spacing w:val="-6"/>
                <w:sz w:val="16"/>
                <w:szCs w:val="16"/>
                <w:bdr w:val="none" w:sz="0" w:space="0" w:color="auto" w:frame="1"/>
                <w:shd w:val="clear" w:color="auto" w:fill="FFFFFF"/>
              </w:rPr>
              <w:t> </w:t>
            </w:r>
          </w:p>
          <w:p w14:paraId="12F1BCD8" w14:textId="77777777" w:rsidR="003177BA" w:rsidRPr="004A0B80" w:rsidRDefault="003177BA" w:rsidP="00E34A5A">
            <w:pPr>
              <w:contextualSpacing/>
              <w:rPr>
                <w:bCs/>
                <w:color w:val="000000"/>
                <w:sz w:val="16"/>
                <w:szCs w:val="16"/>
              </w:rPr>
            </w:pPr>
            <w:r w:rsidRPr="004A0B80">
              <w:rPr>
                <w:bCs/>
                <w:color w:val="000000"/>
                <w:sz w:val="16"/>
                <w:szCs w:val="16"/>
                <w:shd w:val="clear" w:color="auto" w:fill="FFFFFF"/>
              </w:rPr>
              <w:t>Outlook </w:t>
            </w:r>
          </w:p>
          <w:p w14:paraId="5EE65720" w14:textId="77777777" w:rsidR="003177BA" w:rsidRPr="004A0B80" w:rsidRDefault="003177BA" w:rsidP="00E34A5A">
            <w:pPr>
              <w:contextualSpacing/>
              <w:rPr>
                <w:bCs/>
                <w:color w:val="000000"/>
                <w:spacing w:val="-3"/>
                <w:sz w:val="16"/>
                <w:szCs w:val="16"/>
                <w:bdr w:val="none" w:sz="0" w:space="0" w:color="auto" w:frame="1"/>
                <w:shd w:val="clear" w:color="auto" w:fill="FFFFFF"/>
              </w:rPr>
            </w:pPr>
            <w:r w:rsidRPr="004A0B80">
              <w:rPr>
                <w:bCs/>
                <w:color w:val="000000"/>
                <w:sz w:val="16"/>
                <w:szCs w:val="16"/>
                <w:shd w:val="clear" w:color="auto" w:fill="FFFFFF"/>
              </w:rPr>
              <w:t>Social</w:t>
            </w:r>
            <w:r w:rsidRPr="004A0B80">
              <w:rPr>
                <w:bCs/>
                <w:color w:val="000000"/>
                <w:spacing w:val="-6"/>
                <w:sz w:val="16"/>
                <w:szCs w:val="16"/>
                <w:bdr w:val="none" w:sz="0" w:space="0" w:color="auto" w:frame="1"/>
                <w:shd w:val="clear" w:color="auto" w:fill="FFFFFF"/>
              </w:rPr>
              <w:t> </w:t>
            </w:r>
            <w:r w:rsidRPr="004A0B80">
              <w:rPr>
                <w:bCs/>
                <w:color w:val="000000"/>
                <w:sz w:val="16"/>
                <w:szCs w:val="16"/>
                <w:shd w:val="clear" w:color="auto" w:fill="FFFFFF"/>
              </w:rPr>
              <w:t>&amp;</w:t>
            </w:r>
            <w:r w:rsidRPr="004A0B80">
              <w:rPr>
                <w:bCs/>
                <w:color w:val="000000"/>
                <w:spacing w:val="-5"/>
                <w:sz w:val="16"/>
                <w:szCs w:val="16"/>
                <w:bdr w:val="none" w:sz="0" w:space="0" w:color="auto" w:frame="1"/>
                <w:shd w:val="clear" w:color="auto" w:fill="FFFFFF"/>
              </w:rPr>
              <w:t> </w:t>
            </w:r>
            <w:r w:rsidRPr="004A0B80">
              <w:rPr>
                <w:bCs/>
                <w:color w:val="000000"/>
                <w:sz w:val="16"/>
                <w:szCs w:val="16"/>
                <w:shd w:val="clear" w:color="auto" w:fill="FFFFFF"/>
              </w:rPr>
              <w:t>Emotional</w:t>
            </w:r>
            <w:r w:rsidRPr="004A0B80">
              <w:rPr>
                <w:bCs/>
                <w:color w:val="000000"/>
                <w:spacing w:val="-3"/>
                <w:sz w:val="16"/>
                <w:szCs w:val="16"/>
                <w:bdr w:val="none" w:sz="0" w:space="0" w:color="auto" w:frame="1"/>
                <w:shd w:val="clear" w:color="auto" w:fill="FFFFFF"/>
              </w:rPr>
              <w:t> </w:t>
            </w:r>
          </w:p>
          <w:p w14:paraId="45A94A5B" w14:textId="77777777" w:rsidR="003177BA" w:rsidRPr="004A0B80" w:rsidRDefault="003177BA" w:rsidP="00E34A5A">
            <w:pPr>
              <w:contextualSpacing/>
              <w:rPr>
                <w:bCs/>
                <w:color w:val="000000"/>
                <w:sz w:val="16"/>
                <w:szCs w:val="16"/>
              </w:rPr>
            </w:pPr>
            <w:r w:rsidRPr="004A0B80">
              <w:rPr>
                <w:bCs/>
                <w:color w:val="000000"/>
                <w:sz w:val="16"/>
                <w:szCs w:val="16"/>
                <w:shd w:val="clear" w:color="auto" w:fill="FFFFFF"/>
              </w:rPr>
              <w:t>Skills </w:t>
            </w:r>
          </w:p>
          <w:p w14:paraId="0A9655D6" w14:textId="77777777" w:rsidR="003177BA" w:rsidRPr="005D4C1A" w:rsidRDefault="003177BA" w:rsidP="00E34A5A">
            <w:pPr>
              <w:rPr>
                <w:b/>
                <w:sz w:val="18"/>
                <w:szCs w:val="18"/>
              </w:rPr>
            </w:pPr>
          </w:p>
        </w:tc>
        <w:tc>
          <w:tcPr>
            <w:tcW w:w="480" w:type="dxa"/>
          </w:tcPr>
          <w:p w14:paraId="44679EE0" w14:textId="77777777" w:rsidR="003177BA" w:rsidRPr="005D4C1A" w:rsidRDefault="003177BA" w:rsidP="00E34A5A">
            <w:pPr>
              <w:rPr>
                <w:b/>
                <w:sz w:val="18"/>
                <w:szCs w:val="18"/>
              </w:rPr>
            </w:pPr>
            <w:r>
              <w:rPr>
                <w:bCs/>
                <w:color w:val="202124"/>
                <w:sz w:val="16"/>
                <w:szCs w:val="16"/>
              </w:rPr>
              <w:t>X</w:t>
            </w:r>
          </w:p>
        </w:tc>
        <w:tc>
          <w:tcPr>
            <w:tcW w:w="481" w:type="dxa"/>
          </w:tcPr>
          <w:p w14:paraId="5646D0B0" w14:textId="77777777" w:rsidR="003177BA" w:rsidRPr="005D4C1A" w:rsidRDefault="003177BA" w:rsidP="00E34A5A">
            <w:pPr>
              <w:rPr>
                <w:b/>
                <w:sz w:val="18"/>
                <w:szCs w:val="18"/>
              </w:rPr>
            </w:pPr>
            <w:r>
              <w:rPr>
                <w:bCs/>
                <w:color w:val="202124"/>
                <w:sz w:val="16"/>
                <w:szCs w:val="16"/>
              </w:rPr>
              <w:t>X</w:t>
            </w:r>
          </w:p>
        </w:tc>
        <w:tc>
          <w:tcPr>
            <w:tcW w:w="480" w:type="dxa"/>
          </w:tcPr>
          <w:p w14:paraId="75C0DD8E" w14:textId="77777777" w:rsidR="003177BA" w:rsidRPr="005D4C1A" w:rsidRDefault="003177BA" w:rsidP="00E34A5A">
            <w:pPr>
              <w:rPr>
                <w:b/>
                <w:sz w:val="18"/>
                <w:szCs w:val="18"/>
              </w:rPr>
            </w:pPr>
          </w:p>
        </w:tc>
        <w:tc>
          <w:tcPr>
            <w:tcW w:w="481" w:type="dxa"/>
          </w:tcPr>
          <w:p w14:paraId="030086D4" w14:textId="77777777" w:rsidR="003177BA" w:rsidRPr="005D4C1A" w:rsidRDefault="003177BA" w:rsidP="00E34A5A">
            <w:pPr>
              <w:rPr>
                <w:b/>
                <w:sz w:val="18"/>
                <w:szCs w:val="18"/>
              </w:rPr>
            </w:pPr>
            <w:r>
              <w:rPr>
                <w:bCs/>
                <w:color w:val="202124"/>
                <w:sz w:val="16"/>
                <w:szCs w:val="16"/>
              </w:rPr>
              <w:t>X</w:t>
            </w:r>
          </w:p>
        </w:tc>
        <w:tc>
          <w:tcPr>
            <w:tcW w:w="481" w:type="dxa"/>
          </w:tcPr>
          <w:p w14:paraId="46411868" w14:textId="77777777" w:rsidR="003177BA" w:rsidRPr="005D4C1A" w:rsidRDefault="003177BA" w:rsidP="00E34A5A">
            <w:pPr>
              <w:rPr>
                <w:b/>
                <w:sz w:val="18"/>
                <w:szCs w:val="18"/>
              </w:rPr>
            </w:pPr>
            <w:r>
              <w:rPr>
                <w:bCs/>
                <w:color w:val="202124"/>
                <w:sz w:val="16"/>
                <w:szCs w:val="16"/>
              </w:rPr>
              <w:t>X</w:t>
            </w:r>
          </w:p>
        </w:tc>
        <w:tc>
          <w:tcPr>
            <w:tcW w:w="480" w:type="dxa"/>
          </w:tcPr>
          <w:p w14:paraId="4A5219C3" w14:textId="77777777" w:rsidR="003177BA" w:rsidRPr="005D4C1A" w:rsidRDefault="003177BA" w:rsidP="00E34A5A">
            <w:pPr>
              <w:rPr>
                <w:b/>
                <w:sz w:val="18"/>
                <w:szCs w:val="18"/>
              </w:rPr>
            </w:pPr>
            <w:r>
              <w:rPr>
                <w:bCs/>
                <w:color w:val="202124"/>
                <w:sz w:val="16"/>
                <w:szCs w:val="16"/>
              </w:rPr>
              <w:t>X</w:t>
            </w:r>
          </w:p>
        </w:tc>
        <w:tc>
          <w:tcPr>
            <w:tcW w:w="481" w:type="dxa"/>
          </w:tcPr>
          <w:p w14:paraId="4AB31F5D" w14:textId="77777777" w:rsidR="003177BA" w:rsidRPr="005D4C1A" w:rsidRDefault="003177BA" w:rsidP="00E34A5A">
            <w:pPr>
              <w:rPr>
                <w:b/>
                <w:sz w:val="18"/>
                <w:szCs w:val="18"/>
              </w:rPr>
            </w:pPr>
            <w:r>
              <w:rPr>
                <w:bCs/>
                <w:color w:val="202124"/>
                <w:sz w:val="16"/>
                <w:szCs w:val="16"/>
              </w:rPr>
              <w:t>X</w:t>
            </w:r>
          </w:p>
        </w:tc>
        <w:tc>
          <w:tcPr>
            <w:tcW w:w="480" w:type="dxa"/>
          </w:tcPr>
          <w:p w14:paraId="54C6FE3D" w14:textId="77777777" w:rsidR="003177BA" w:rsidRPr="005D4C1A" w:rsidRDefault="003177BA" w:rsidP="00E34A5A">
            <w:pPr>
              <w:rPr>
                <w:b/>
                <w:sz w:val="18"/>
                <w:szCs w:val="18"/>
              </w:rPr>
            </w:pPr>
          </w:p>
        </w:tc>
        <w:tc>
          <w:tcPr>
            <w:tcW w:w="481" w:type="dxa"/>
          </w:tcPr>
          <w:p w14:paraId="711440A0" w14:textId="77777777" w:rsidR="003177BA" w:rsidRPr="005D4C1A" w:rsidRDefault="003177BA" w:rsidP="00E34A5A">
            <w:pPr>
              <w:rPr>
                <w:b/>
                <w:sz w:val="18"/>
                <w:szCs w:val="18"/>
              </w:rPr>
            </w:pPr>
            <w:r>
              <w:rPr>
                <w:bCs/>
                <w:color w:val="202124"/>
                <w:sz w:val="16"/>
                <w:szCs w:val="16"/>
              </w:rPr>
              <w:t>X</w:t>
            </w:r>
          </w:p>
        </w:tc>
        <w:tc>
          <w:tcPr>
            <w:tcW w:w="504" w:type="dxa"/>
          </w:tcPr>
          <w:p w14:paraId="31002B7E" w14:textId="77777777" w:rsidR="003177BA" w:rsidRPr="005D4C1A" w:rsidRDefault="003177BA" w:rsidP="00E34A5A">
            <w:pPr>
              <w:rPr>
                <w:b/>
                <w:sz w:val="18"/>
                <w:szCs w:val="18"/>
              </w:rPr>
            </w:pPr>
            <w:r>
              <w:rPr>
                <w:bCs/>
                <w:color w:val="202124"/>
                <w:sz w:val="16"/>
                <w:szCs w:val="16"/>
              </w:rPr>
              <w:t>X</w:t>
            </w:r>
          </w:p>
        </w:tc>
        <w:tc>
          <w:tcPr>
            <w:tcW w:w="457" w:type="dxa"/>
          </w:tcPr>
          <w:p w14:paraId="6E9153DE" w14:textId="77777777" w:rsidR="003177BA" w:rsidRPr="005D4C1A" w:rsidRDefault="003177BA" w:rsidP="00E34A5A">
            <w:pPr>
              <w:rPr>
                <w:b/>
                <w:sz w:val="18"/>
                <w:szCs w:val="18"/>
              </w:rPr>
            </w:pPr>
          </w:p>
        </w:tc>
        <w:tc>
          <w:tcPr>
            <w:tcW w:w="481" w:type="dxa"/>
          </w:tcPr>
          <w:p w14:paraId="584B5658" w14:textId="77777777" w:rsidR="003177BA" w:rsidRPr="005D4C1A" w:rsidRDefault="003177BA" w:rsidP="00E34A5A">
            <w:pPr>
              <w:rPr>
                <w:b/>
                <w:sz w:val="18"/>
                <w:szCs w:val="18"/>
              </w:rPr>
            </w:pPr>
          </w:p>
        </w:tc>
        <w:tc>
          <w:tcPr>
            <w:tcW w:w="480" w:type="dxa"/>
          </w:tcPr>
          <w:p w14:paraId="5D3C60FB" w14:textId="77777777" w:rsidR="003177BA" w:rsidRPr="005D4C1A" w:rsidRDefault="003177BA" w:rsidP="00E34A5A">
            <w:pPr>
              <w:rPr>
                <w:b/>
                <w:sz w:val="18"/>
                <w:szCs w:val="18"/>
              </w:rPr>
            </w:pPr>
            <w:r>
              <w:rPr>
                <w:bCs/>
                <w:color w:val="202124"/>
                <w:sz w:val="16"/>
                <w:szCs w:val="16"/>
              </w:rPr>
              <w:t>X</w:t>
            </w:r>
          </w:p>
        </w:tc>
        <w:tc>
          <w:tcPr>
            <w:tcW w:w="481" w:type="dxa"/>
          </w:tcPr>
          <w:p w14:paraId="7061766A" w14:textId="77777777" w:rsidR="003177BA" w:rsidRPr="005D4C1A" w:rsidRDefault="003177BA" w:rsidP="00E34A5A">
            <w:pPr>
              <w:rPr>
                <w:b/>
                <w:sz w:val="18"/>
                <w:szCs w:val="18"/>
              </w:rPr>
            </w:pPr>
            <w:r>
              <w:rPr>
                <w:bCs/>
                <w:color w:val="202124"/>
                <w:sz w:val="16"/>
                <w:szCs w:val="16"/>
              </w:rPr>
              <w:t>X</w:t>
            </w:r>
          </w:p>
        </w:tc>
        <w:tc>
          <w:tcPr>
            <w:tcW w:w="481" w:type="dxa"/>
          </w:tcPr>
          <w:p w14:paraId="6608BCA9" w14:textId="77777777" w:rsidR="003177BA" w:rsidRPr="005D4C1A" w:rsidRDefault="003177BA" w:rsidP="00E34A5A">
            <w:pPr>
              <w:rPr>
                <w:b/>
                <w:sz w:val="18"/>
                <w:szCs w:val="18"/>
              </w:rPr>
            </w:pPr>
            <w:r w:rsidRPr="004A0B80">
              <w:rPr>
                <w:bCs/>
                <w:color w:val="000000"/>
                <w:sz w:val="16"/>
                <w:szCs w:val="16"/>
              </w:rPr>
              <w:t> </w:t>
            </w:r>
          </w:p>
        </w:tc>
        <w:tc>
          <w:tcPr>
            <w:tcW w:w="481" w:type="dxa"/>
          </w:tcPr>
          <w:p w14:paraId="783A9ED8" w14:textId="77777777" w:rsidR="003177BA" w:rsidRPr="005D4C1A" w:rsidRDefault="003177BA" w:rsidP="00E34A5A">
            <w:pPr>
              <w:rPr>
                <w:b/>
                <w:sz w:val="18"/>
                <w:szCs w:val="18"/>
              </w:rPr>
            </w:pPr>
          </w:p>
        </w:tc>
      </w:tr>
      <w:tr w:rsidR="003177BA" w:rsidRPr="005D4C1A" w14:paraId="6B3428DA" w14:textId="77777777" w:rsidTr="00E34A5A">
        <w:trPr>
          <w:trHeight w:val="49"/>
          <w:jc w:val="center"/>
        </w:trPr>
        <w:tc>
          <w:tcPr>
            <w:tcW w:w="1440" w:type="dxa"/>
            <w:vMerge/>
          </w:tcPr>
          <w:p w14:paraId="4516AE19" w14:textId="77777777" w:rsidR="003177BA" w:rsidRPr="00F24D0D" w:rsidRDefault="003177BA" w:rsidP="00E34A5A">
            <w:pPr>
              <w:rPr>
                <w:b/>
                <w:sz w:val="16"/>
                <w:szCs w:val="16"/>
              </w:rPr>
            </w:pPr>
          </w:p>
        </w:tc>
        <w:tc>
          <w:tcPr>
            <w:tcW w:w="1211" w:type="dxa"/>
          </w:tcPr>
          <w:p w14:paraId="1221BFA4" w14:textId="77777777" w:rsidR="003177BA" w:rsidRPr="00B23212" w:rsidRDefault="003177BA" w:rsidP="00E34A5A">
            <w:pPr>
              <w:pStyle w:val="BodyText"/>
              <w:rPr>
                <w:bCs/>
                <w:sz w:val="16"/>
                <w:szCs w:val="16"/>
              </w:rPr>
            </w:pPr>
            <w:r w:rsidRPr="004A0B80">
              <w:rPr>
                <w:bCs/>
                <w:sz w:val="16"/>
                <w:szCs w:val="16"/>
              </w:rPr>
              <w:t xml:space="preserve">CLO6: Compare, </w:t>
            </w:r>
            <w:proofErr w:type="gramStart"/>
            <w:r w:rsidRPr="004A0B80">
              <w:rPr>
                <w:bCs/>
                <w:sz w:val="16"/>
                <w:szCs w:val="16"/>
              </w:rPr>
              <w:t>differentiate</w:t>
            </w:r>
            <w:proofErr w:type="gramEnd"/>
            <w:r w:rsidRPr="004A0B80">
              <w:rPr>
                <w:bCs/>
                <w:sz w:val="16"/>
                <w:szCs w:val="16"/>
              </w:rPr>
              <w:t xml:space="preserve"> and elaborate on the Indian and Western </w:t>
            </w:r>
            <w:r w:rsidRPr="004A0B80">
              <w:rPr>
                <w:bCs/>
                <w:sz w:val="16"/>
                <w:szCs w:val="16"/>
              </w:rPr>
              <w:lastRenderedPageBreak/>
              <w:t>schools of philosophy</w:t>
            </w:r>
          </w:p>
        </w:tc>
        <w:tc>
          <w:tcPr>
            <w:tcW w:w="1451" w:type="dxa"/>
          </w:tcPr>
          <w:p w14:paraId="33C19FCA" w14:textId="77777777" w:rsidR="003177BA" w:rsidRPr="004A0B80" w:rsidRDefault="003177BA" w:rsidP="00E34A5A">
            <w:pPr>
              <w:contextualSpacing/>
              <w:rPr>
                <w:bCs/>
                <w:color w:val="000000"/>
                <w:sz w:val="16"/>
                <w:szCs w:val="16"/>
                <w:shd w:val="clear" w:color="auto" w:fill="FFFFFF"/>
              </w:rPr>
            </w:pPr>
            <w:r w:rsidRPr="004A0B80">
              <w:rPr>
                <w:bCs/>
                <w:color w:val="000000"/>
                <w:sz w:val="16"/>
                <w:szCs w:val="16"/>
                <w:shd w:val="clear" w:color="auto" w:fill="FFFFFF"/>
              </w:rPr>
              <w:lastRenderedPageBreak/>
              <w:t>Lifelong Learning,</w:t>
            </w:r>
          </w:p>
          <w:p w14:paraId="261BDE7A" w14:textId="77777777" w:rsidR="003177BA" w:rsidRPr="005D4C1A" w:rsidRDefault="003177BA" w:rsidP="00E34A5A">
            <w:pPr>
              <w:rPr>
                <w:b/>
                <w:sz w:val="18"/>
                <w:szCs w:val="18"/>
              </w:rPr>
            </w:pPr>
            <w:r w:rsidRPr="004A0B80">
              <w:rPr>
                <w:bCs/>
                <w:color w:val="000000"/>
                <w:sz w:val="16"/>
                <w:szCs w:val="16"/>
              </w:rPr>
              <w:t>Employability, Enterprise &amp; Entrepreneurship</w:t>
            </w:r>
          </w:p>
        </w:tc>
        <w:tc>
          <w:tcPr>
            <w:tcW w:w="480" w:type="dxa"/>
          </w:tcPr>
          <w:p w14:paraId="1632BCD9" w14:textId="77777777" w:rsidR="003177BA" w:rsidRPr="005D4C1A" w:rsidRDefault="003177BA" w:rsidP="00E34A5A">
            <w:pPr>
              <w:rPr>
                <w:b/>
                <w:sz w:val="18"/>
                <w:szCs w:val="18"/>
              </w:rPr>
            </w:pPr>
          </w:p>
        </w:tc>
        <w:tc>
          <w:tcPr>
            <w:tcW w:w="481" w:type="dxa"/>
          </w:tcPr>
          <w:p w14:paraId="33839218" w14:textId="77777777" w:rsidR="003177BA" w:rsidRPr="005D4C1A" w:rsidRDefault="003177BA" w:rsidP="00E34A5A">
            <w:pPr>
              <w:rPr>
                <w:b/>
                <w:sz w:val="18"/>
                <w:szCs w:val="18"/>
              </w:rPr>
            </w:pPr>
          </w:p>
        </w:tc>
        <w:tc>
          <w:tcPr>
            <w:tcW w:w="480" w:type="dxa"/>
          </w:tcPr>
          <w:p w14:paraId="59888493" w14:textId="77777777" w:rsidR="003177BA" w:rsidRPr="005D4C1A" w:rsidRDefault="003177BA" w:rsidP="00E34A5A">
            <w:pPr>
              <w:rPr>
                <w:b/>
                <w:sz w:val="18"/>
                <w:szCs w:val="18"/>
              </w:rPr>
            </w:pPr>
            <w:r>
              <w:rPr>
                <w:bCs/>
                <w:sz w:val="16"/>
                <w:szCs w:val="16"/>
              </w:rPr>
              <w:t>X</w:t>
            </w:r>
          </w:p>
        </w:tc>
        <w:tc>
          <w:tcPr>
            <w:tcW w:w="481" w:type="dxa"/>
          </w:tcPr>
          <w:p w14:paraId="6552DDC8" w14:textId="77777777" w:rsidR="003177BA" w:rsidRPr="005D4C1A" w:rsidRDefault="003177BA" w:rsidP="00E34A5A">
            <w:pPr>
              <w:rPr>
                <w:b/>
                <w:sz w:val="18"/>
                <w:szCs w:val="18"/>
              </w:rPr>
            </w:pPr>
            <w:r>
              <w:rPr>
                <w:bCs/>
                <w:sz w:val="16"/>
                <w:szCs w:val="16"/>
              </w:rPr>
              <w:t>X</w:t>
            </w:r>
          </w:p>
        </w:tc>
        <w:tc>
          <w:tcPr>
            <w:tcW w:w="481" w:type="dxa"/>
          </w:tcPr>
          <w:p w14:paraId="37132E74" w14:textId="77777777" w:rsidR="003177BA" w:rsidRPr="005D4C1A" w:rsidRDefault="003177BA" w:rsidP="00E34A5A">
            <w:pPr>
              <w:rPr>
                <w:b/>
                <w:sz w:val="18"/>
                <w:szCs w:val="18"/>
              </w:rPr>
            </w:pPr>
          </w:p>
        </w:tc>
        <w:tc>
          <w:tcPr>
            <w:tcW w:w="480" w:type="dxa"/>
          </w:tcPr>
          <w:p w14:paraId="75E9E816" w14:textId="77777777" w:rsidR="003177BA" w:rsidRPr="005D4C1A" w:rsidRDefault="003177BA" w:rsidP="00E34A5A">
            <w:pPr>
              <w:rPr>
                <w:b/>
                <w:sz w:val="18"/>
                <w:szCs w:val="18"/>
              </w:rPr>
            </w:pPr>
          </w:p>
        </w:tc>
        <w:tc>
          <w:tcPr>
            <w:tcW w:w="481" w:type="dxa"/>
          </w:tcPr>
          <w:p w14:paraId="29798CEE" w14:textId="77777777" w:rsidR="003177BA" w:rsidRPr="005D4C1A" w:rsidRDefault="003177BA" w:rsidP="00E34A5A">
            <w:pPr>
              <w:rPr>
                <w:b/>
                <w:sz w:val="18"/>
                <w:szCs w:val="18"/>
              </w:rPr>
            </w:pPr>
            <w:r>
              <w:rPr>
                <w:bCs/>
                <w:sz w:val="16"/>
                <w:szCs w:val="16"/>
              </w:rPr>
              <w:t>X</w:t>
            </w:r>
          </w:p>
        </w:tc>
        <w:tc>
          <w:tcPr>
            <w:tcW w:w="480" w:type="dxa"/>
          </w:tcPr>
          <w:p w14:paraId="37204088" w14:textId="77777777" w:rsidR="003177BA" w:rsidRPr="005D4C1A" w:rsidRDefault="003177BA" w:rsidP="00E34A5A">
            <w:pPr>
              <w:rPr>
                <w:b/>
                <w:sz w:val="18"/>
                <w:szCs w:val="18"/>
              </w:rPr>
            </w:pPr>
            <w:r>
              <w:rPr>
                <w:bCs/>
                <w:sz w:val="16"/>
                <w:szCs w:val="16"/>
              </w:rPr>
              <w:t>X</w:t>
            </w:r>
          </w:p>
        </w:tc>
        <w:tc>
          <w:tcPr>
            <w:tcW w:w="481" w:type="dxa"/>
          </w:tcPr>
          <w:p w14:paraId="6B58727A" w14:textId="77777777" w:rsidR="003177BA" w:rsidRPr="005D4C1A" w:rsidRDefault="003177BA" w:rsidP="00E34A5A">
            <w:pPr>
              <w:rPr>
                <w:b/>
                <w:sz w:val="18"/>
                <w:szCs w:val="18"/>
              </w:rPr>
            </w:pPr>
            <w:r>
              <w:rPr>
                <w:bCs/>
                <w:sz w:val="16"/>
                <w:szCs w:val="16"/>
              </w:rPr>
              <w:t>X</w:t>
            </w:r>
          </w:p>
        </w:tc>
        <w:tc>
          <w:tcPr>
            <w:tcW w:w="504" w:type="dxa"/>
          </w:tcPr>
          <w:p w14:paraId="3B2CA0B1" w14:textId="77777777" w:rsidR="003177BA" w:rsidRPr="005D4C1A" w:rsidRDefault="003177BA" w:rsidP="00E34A5A">
            <w:pPr>
              <w:rPr>
                <w:b/>
                <w:sz w:val="18"/>
                <w:szCs w:val="18"/>
              </w:rPr>
            </w:pPr>
            <w:r>
              <w:rPr>
                <w:bCs/>
                <w:sz w:val="16"/>
                <w:szCs w:val="16"/>
              </w:rPr>
              <w:t>X</w:t>
            </w:r>
          </w:p>
        </w:tc>
        <w:tc>
          <w:tcPr>
            <w:tcW w:w="457" w:type="dxa"/>
          </w:tcPr>
          <w:p w14:paraId="3A1D6F35" w14:textId="77777777" w:rsidR="003177BA" w:rsidRPr="005D4C1A" w:rsidRDefault="003177BA" w:rsidP="00E34A5A">
            <w:pPr>
              <w:rPr>
                <w:b/>
                <w:sz w:val="18"/>
                <w:szCs w:val="18"/>
              </w:rPr>
            </w:pPr>
          </w:p>
        </w:tc>
        <w:tc>
          <w:tcPr>
            <w:tcW w:w="481" w:type="dxa"/>
          </w:tcPr>
          <w:p w14:paraId="164013FB" w14:textId="77777777" w:rsidR="003177BA" w:rsidRPr="005D4C1A" w:rsidRDefault="003177BA" w:rsidP="00E34A5A">
            <w:pPr>
              <w:rPr>
                <w:b/>
                <w:sz w:val="18"/>
                <w:szCs w:val="18"/>
              </w:rPr>
            </w:pPr>
            <w:r>
              <w:rPr>
                <w:bCs/>
                <w:sz w:val="16"/>
                <w:szCs w:val="16"/>
              </w:rPr>
              <w:t>X</w:t>
            </w:r>
          </w:p>
        </w:tc>
        <w:tc>
          <w:tcPr>
            <w:tcW w:w="480" w:type="dxa"/>
          </w:tcPr>
          <w:p w14:paraId="334B41DA" w14:textId="77777777" w:rsidR="003177BA" w:rsidRPr="005D4C1A" w:rsidRDefault="003177BA" w:rsidP="00E34A5A">
            <w:pPr>
              <w:rPr>
                <w:b/>
                <w:sz w:val="18"/>
                <w:szCs w:val="18"/>
              </w:rPr>
            </w:pPr>
            <w:r>
              <w:rPr>
                <w:bCs/>
                <w:sz w:val="16"/>
                <w:szCs w:val="16"/>
              </w:rPr>
              <w:t>X</w:t>
            </w:r>
          </w:p>
        </w:tc>
        <w:tc>
          <w:tcPr>
            <w:tcW w:w="481" w:type="dxa"/>
          </w:tcPr>
          <w:p w14:paraId="692A0E7A" w14:textId="77777777" w:rsidR="003177BA" w:rsidRPr="005D4C1A" w:rsidRDefault="003177BA" w:rsidP="00E34A5A">
            <w:pPr>
              <w:rPr>
                <w:b/>
                <w:sz w:val="18"/>
                <w:szCs w:val="18"/>
              </w:rPr>
            </w:pPr>
            <w:r>
              <w:rPr>
                <w:bCs/>
                <w:sz w:val="16"/>
                <w:szCs w:val="16"/>
              </w:rPr>
              <w:t>X</w:t>
            </w:r>
          </w:p>
        </w:tc>
        <w:tc>
          <w:tcPr>
            <w:tcW w:w="481" w:type="dxa"/>
          </w:tcPr>
          <w:p w14:paraId="0D7A46B3" w14:textId="77777777" w:rsidR="003177BA" w:rsidRPr="005D4C1A" w:rsidRDefault="003177BA" w:rsidP="00E34A5A">
            <w:pPr>
              <w:rPr>
                <w:b/>
                <w:sz w:val="18"/>
                <w:szCs w:val="18"/>
              </w:rPr>
            </w:pPr>
          </w:p>
        </w:tc>
        <w:tc>
          <w:tcPr>
            <w:tcW w:w="481" w:type="dxa"/>
          </w:tcPr>
          <w:p w14:paraId="26F6F57B" w14:textId="77777777" w:rsidR="003177BA" w:rsidRPr="005D4C1A" w:rsidRDefault="003177BA" w:rsidP="00E34A5A">
            <w:pPr>
              <w:rPr>
                <w:b/>
                <w:sz w:val="18"/>
                <w:szCs w:val="18"/>
              </w:rPr>
            </w:pPr>
          </w:p>
        </w:tc>
      </w:tr>
      <w:tr w:rsidR="003177BA" w:rsidRPr="005D4C1A" w14:paraId="3E4B9FA2" w14:textId="77777777" w:rsidTr="00E34A5A">
        <w:trPr>
          <w:trHeight w:val="172"/>
          <w:jc w:val="center"/>
        </w:trPr>
        <w:tc>
          <w:tcPr>
            <w:tcW w:w="1440" w:type="dxa"/>
            <w:vMerge w:val="restart"/>
          </w:tcPr>
          <w:p w14:paraId="4B1023BD" w14:textId="77777777" w:rsidR="003177BA" w:rsidRPr="00F24D0D" w:rsidRDefault="003177BA" w:rsidP="00E34A5A">
            <w:pPr>
              <w:rPr>
                <w:b/>
                <w:bCs/>
                <w:sz w:val="16"/>
                <w:szCs w:val="16"/>
              </w:rPr>
            </w:pPr>
            <w:r w:rsidRPr="00F24D0D">
              <w:rPr>
                <w:b/>
                <w:sz w:val="16"/>
                <w:szCs w:val="16"/>
              </w:rPr>
              <w:t xml:space="preserve">Course Title: </w:t>
            </w:r>
          </w:p>
          <w:p w14:paraId="4537DCE8" w14:textId="77777777" w:rsidR="003177BA" w:rsidRPr="00F24D0D" w:rsidRDefault="003177BA" w:rsidP="00E34A5A">
            <w:pPr>
              <w:rPr>
                <w:b/>
                <w:sz w:val="16"/>
                <w:szCs w:val="16"/>
              </w:rPr>
            </w:pPr>
            <w:r w:rsidRPr="00F24D0D">
              <w:rPr>
                <w:b/>
                <w:sz w:val="16"/>
                <w:szCs w:val="16"/>
                <w:lang w:val="en-IN"/>
              </w:rPr>
              <w:t>Ethical and Spiritual Development of Teachers-II (EDU628)</w:t>
            </w:r>
          </w:p>
        </w:tc>
        <w:tc>
          <w:tcPr>
            <w:tcW w:w="1211" w:type="dxa"/>
          </w:tcPr>
          <w:p w14:paraId="0B22828E" w14:textId="77777777" w:rsidR="003177BA" w:rsidRPr="005D4C1A" w:rsidRDefault="003177BA" w:rsidP="00E34A5A">
            <w:pPr>
              <w:rPr>
                <w:bCs/>
                <w:sz w:val="18"/>
                <w:szCs w:val="18"/>
              </w:rPr>
            </w:pPr>
            <w:r w:rsidRPr="002415A7">
              <w:rPr>
                <w:bCs/>
                <w:sz w:val="16"/>
                <w:szCs w:val="16"/>
              </w:rPr>
              <w:t>CLO1 Describes the Concept of Spirituality in Education</w:t>
            </w:r>
          </w:p>
        </w:tc>
        <w:tc>
          <w:tcPr>
            <w:tcW w:w="1451" w:type="dxa"/>
          </w:tcPr>
          <w:p w14:paraId="45F745FF" w14:textId="77777777" w:rsidR="003177BA" w:rsidRPr="002415A7" w:rsidRDefault="003177BA" w:rsidP="00E34A5A">
            <w:pPr>
              <w:contextualSpacing/>
              <w:rPr>
                <w:bCs/>
                <w:color w:val="000000"/>
                <w:spacing w:val="-6"/>
                <w:sz w:val="16"/>
                <w:szCs w:val="16"/>
                <w:bdr w:val="none" w:sz="0" w:space="0" w:color="auto" w:frame="1"/>
                <w:shd w:val="clear" w:color="auto" w:fill="FFFFFF"/>
              </w:rPr>
            </w:pPr>
            <w:r w:rsidRPr="002415A7">
              <w:rPr>
                <w:bCs/>
                <w:color w:val="000000"/>
                <w:sz w:val="16"/>
                <w:szCs w:val="16"/>
                <w:bdr w:val="none" w:sz="0" w:space="0" w:color="auto" w:frame="1"/>
              </w:rPr>
              <w:t xml:space="preserve">Awareness of educational trends, </w:t>
            </w:r>
            <w:r w:rsidRPr="002415A7">
              <w:rPr>
                <w:bCs/>
                <w:color w:val="000000"/>
                <w:sz w:val="16"/>
                <w:szCs w:val="16"/>
                <w:shd w:val="clear" w:color="auto" w:fill="FFFFFF"/>
              </w:rPr>
              <w:t>Self-directed</w:t>
            </w:r>
            <w:r w:rsidRPr="002415A7">
              <w:rPr>
                <w:bCs/>
                <w:color w:val="000000"/>
                <w:spacing w:val="-5"/>
                <w:sz w:val="16"/>
                <w:szCs w:val="16"/>
                <w:bdr w:val="none" w:sz="0" w:space="0" w:color="auto" w:frame="1"/>
                <w:shd w:val="clear" w:color="auto" w:fill="FFFFFF"/>
              </w:rPr>
              <w:t> </w:t>
            </w:r>
            <w:r w:rsidRPr="002415A7">
              <w:rPr>
                <w:bCs/>
                <w:color w:val="000000"/>
                <w:sz w:val="16"/>
                <w:szCs w:val="16"/>
                <w:shd w:val="clear" w:color="auto" w:fill="FFFFFF"/>
              </w:rPr>
              <w:t>and</w:t>
            </w:r>
            <w:r w:rsidRPr="002415A7">
              <w:rPr>
                <w:bCs/>
                <w:color w:val="000000"/>
                <w:spacing w:val="-5"/>
                <w:sz w:val="16"/>
                <w:szCs w:val="16"/>
                <w:bdr w:val="none" w:sz="0" w:space="0" w:color="auto" w:frame="1"/>
                <w:shd w:val="clear" w:color="auto" w:fill="FFFFFF"/>
              </w:rPr>
              <w:t> </w:t>
            </w:r>
            <w:r w:rsidRPr="002415A7">
              <w:rPr>
                <w:bCs/>
                <w:color w:val="000000"/>
                <w:sz w:val="16"/>
                <w:szCs w:val="16"/>
                <w:shd w:val="clear" w:color="auto" w:fill="FFFFFF"/>
              </w:rPr>
              <w:t>Active</w:t>
            </w:r>
            <w:r w:rsidRPr="002415A7">
              <w:rPr>
                <w:bCs/>
                <w:color w:val="000000"/>
                <w:spacing w:val="-6"/>
                <w:sz w:val="16"/>
                <w:szCs w:val="16"/>
                <w:bdr w:val="none" w:sz="0" w:space="0" w:color="auto" w:frame="1"/>
                <w:shd w:val="clear" w:color="auto" w:fill="FFFFFF"/>
              </w:rPr>
              <w:t> </w:t>
            </w:r>
          </w:p>
          <w:p w14:paraId="3A451B42" w14:textId="77777777" w:rsidR="003177BA" w:rsidRPr="00E31929" w:rsidRDefault="003177BA" w:rsidP="00E34A5A">
            <w:pPr>
              <w:contextualSpacing/>
              <w:rPr>
                <w:bCs/>
                <w:color w:val="000000"/>
                <w:sz w:val="16"/>
                <w:szCs w:val="16"/>
                <w:bdr w:val="none" w:sz="0" w:space="0" w:color="auto" w:frame="1"/>
              </w:rPr>
            </w:pPr>
            <w:r w:rsidRPr="002415A7">
              <w:rPr>
                <w:bCs/>
                <w:color w:val="000000"/>
                <w:sz w:val="16"/>
                <w:szCs w:val="16"/>
                <w:shd w:val="clear" w:color="auto" w:fill="FFFFFF"/>
              </w:rPr>
              <w:t>learning,</w:t>
            </w:r>
            <w:r w:rsidRPr="002415A7">
              <w:rPr>
                <w:bCs/>
                <w:sz w:val="16"/>
                <w:szCs w:val="16"/>
                <w:shd w:val="clear" w:color="auto" w:fill="FFFFFF"/>
              </w:rPr>
              <w:t xml:space="preserve"> </w:t>
            </w:r>
            <w:r w:rsidRPr="002415A7">
              <w:rPr>
                <w:bCs/>
                <w:color w:val="000000"/>
                <w:sz w:val="16"/>
                <w:szCs w:val="16"/>
                <w:shd w:val="clear" w:color="auto" w:fill="FFFFFF"/>
              </w:rPr>
              <w:t>Creativity,</w:t>
            </w:r>
            <w:r w:rsidRPr="002415A7">
              <w:rPr>
                <w:bCs/>
                <w:color w:val="000000"/>
                <w:spacing w:val="-6"/>
                <w:sz w:val="16"/>
                <w:szCs w:val="16"/>
                <w:bdr w:val="none" w:sz="0" w:space="0" w:color="auto" w:frame="1"/>
                <w:shd w:val="clear" w:color="auto" w:fill="FFFFFF"/>
              </w:rPr>
              <w:t> </w:t>
            </w:r>
            <w:r w:rsidRPr="002415A7">
              <w:rPr>
                <w:bCs/>
                <w:color w:val="000000"/>
                <w:sz w:val="16"/>
                <w:szCs w:val="16"/>
                <w:shd w:val="clear" w:color="auto" w:fill="FFFFFF"/>
              </w:rPr>
              <w:t>Innovation</w:t>
            </w:r>
            <w:r w:rsidRPr="002415A7">
              <w:rPr>
                <w:bCs/>
                <w:color w:val="000000"/>
                <w:spacing w:val="-6"/>
                <w:sz w:val="16"/>
                <w:szCs w:val="16"/>
                <w:bdr w:val="none" w:sz="0" w:space="0" w:color="auto" w:frame="1"/>
                <w:shd w:val="clear" w:color="auto" w:fill="FFFFFF"/>
              </w:rPr>
              <w:t> </w:t>
            </w:r>
            <w:r w:rsidRPr="002415A7">
              <w:rPr>
                <w:bCs/>
                <w:color w:val="000000"/>
                <w:sz w:val="16"/>
                <w:szCs w:val="16"/>
                <w:shd w:val="clear" w:color="auto" w:fill="FFFFFF"/>
              </w:rPr>
              <w:t>&amp;</w:t>
            </w:r>
            <w:r w:rsidRPr="002415A7">
              <w:rPr>
                <w:bCs/>
                <w:color w:val="000000"/>
                <w:spacing w:val="-7"/>
                <w:sz w:val="16"/>
                <w:szCs w:val="16"/>
                <w:bdr w:val="none" w:sz="0" w:space="0" w:color="auto" w:frame="1"/>
                <w:shd w:val="clear" w:color="auto" w:fill="FFFFFF"/>
              </w:rPr>
              <w:t> </w:t>
            </w:r>
            <w:r w:rsidRPr="002415A7">
              <w:rPr>
                <w:bCs/>
                <w:color w:val="000000"/>
                <w:sz w:val="16"/>
                <w:szCs w:val="16"/>
                <w:shd w:val="clear" w:color="auto" w:fill="FFFFFF"/>
              </w:rPr>
              <w:t>Reflective</w:t>
            </w:r>
            <w:r w:rsidRPr="002415A7">
              <w:rPr>
                <w:bCs/>
                <w:color w:val="000000"/>
                <w:spacing w:val="-6"/>
                <w:sz w:val="16"/>
                <w:szCs w:val="16"/>
                <w:bdr w:val="none" w:sz="0" w:space="0" w:color="auto" w:frame="1"/>
                <w:shd w:val="clear" w:color="auto" w:fill="FFFFFF"/>
              </w:rPr>
              <w:t> </w:t>
            </w:r>
            <w:r w:rsidRPr="002415A7">
              <w:rPr>
                <w:bCs/>
                <w:color w:val="000000"/>
                <w:sz w:val="16"/>
                <w:szCs w:val="16"/>
                <w:shd w:val="clear" w:color="auto" w:fill="FFFFFF"/>
              </w:rPr>
              <w:t>Thinking </w:t>
            </w:r>
          </w:p>
        </w:tc>
        <w:tc>
          <w:tcPr>
            <w:tcW w:w="480" w:type="dxa"/>
          </w:tcPr>
          <w:p w14:paraId="083381BB" w14:textId="77777777" w:rsidR="003177BA" w:rsidRPr="005D4C1A" w:rsidRDefault="003177BA" w:rsidP="00E34A5A">
            <w:pPr>
              <w:rPr>
                <w:bCs/>
                <w:sz w:val="18"/>
                <w:szCs w:val="18"/>
              </w:rPr>
            </w:pPr>
            <w:r>
              <w:rPr>
                <w:bCs/>
                <w:color w:val="202124"/>
                <w:sz w:val="16"/>
                <w:szCs w:val="16"/>
              </w:rPr>
              <w:t>X</w:t>
            </w:r>
          </w:p>
        </w:tc>
        <w:tc>
          <w:tcPr>
            <w:tcW w:w="481" w:type="dxa"/>
          </w:tcPr>
          <w:p w14:paraId="3B0492BD" w14:textId="77777777" w:rsidR="003177BA" w:rsidRPr="005D4C1A" w:rsidRDefault="003177BA" w:rsidP="00E34A5A">
            <w:pPr>
              <w:rPr>
                <w:bCs/>
                <w:sz w:val="18"/>
                <w:szCs w:val="18"/>
              </w:rPr>
            </w:pPr>
            <w:r>
              <w:rPr>
                <w:bCs/>
                <w:color w:val="202124"/>
                <w:sz w:val="16"/>
                <w:szCs w:val="16"/>
              </w:rPr>
              <w:t>X</w:t>
            </w:r>
          </w:p>
        </w:tc>
        <w:tc>
          <w:tcPr>
            <w:tcW w:w="480" w:type="dxa"/>
          </w:tcPr>
          <w:p w14:paraId="397E3227" w14:textId="77777777" w:rsidR="003177BA" w:rsidRPr="005D4C1A" w:rsidRDefault="003177BA" w:rsidP="00E34A5A">
            <w:pPr>
              <w:rPr>
                <w:bCs/>
                <w:sz w:val="18"/>
                <w:szCs w:val="18"/>
              </w:rPr>
            </w:pPr>
            <w:r>
              <w:rPr>
                <w:bCs/>
                <w:color w:val="202124"/>
                <w:sz w:val="16"/>
                <w:szCs w:val="16"/>
              </w:rPr>
              <w:t>X</w:t>
            </w:r>
          </w:p>
        </w:tc>
        <w:tc>
          <w:tcPr>
            <w:tcW w:w="481" w:type="dxa"/>
          </w:tcPr>
          <w:p w14:paraId="3956E5AC" w14:textId="77777777" w:rsidR="003177BA" w:rsidRPr="005D4C1A" w:rsidRDefault="003177BA" w:rsidP="00E34A5A">
            <w:pPr>
              <w:rPr>
                <w:bCs/>
                <w:sz w:val="18"/>
                <w:szCs w:val="18"/>
              </w:rPr>
            </w:pPr>
            <w:r>
              <w:rPr>
                <w:bCs/>
                <w:color w:val="202124"/>
                <w:sz w:val="16"/>
                <w:szCs w:val="16"/>
              </w:rPr>
              <w:t>X</w:t>
            </w:r>
          </w:p>
        </w:tc>
        <w:tc>
          <w:tcPr>
            <w:tcW w:w="481" w:type="dxa"/>
          </w:tcPr>
          <w:p w14:paraId="55B5D9B7" w14:textId="77777777" w:rsidR="003177BA" w:rsidRPr="005D4C1A" w:rsidRDefault="003177BA" w:rsidP="00E34A5A">
            <w:pPr>
              <w:rPr>
                <w:bCs/>
                <w:sz w:val="18"/>
                <w:szCs w:val="18"/>
              </w:rPr>
            </w:pPr>
            <w:r>
              <w:rPr>
                <w:bCs/>
                <w:color w:val="202124"/>
                <w:sz w:val="16"/>
                <w:szCs w:val="16"/>
              </w:rPr>
              <w:t>X</w:t>
            </w:r>
          </w:p>
        </w:tc>
        <w:tc>
          <w:tcPr>
            <w:tcW w:w="480" w:type="dxa"/>
          </w:tcPr>
          <w:p w14:paraId="3C6E2057" w14:textId="77777777" w:rsidR="003177BA" w:rsidRPr="005D4C1A" w:rsidRDefault="003177BA" w:rsidP="00E34A5A">
            <w:pPr>
              <w:rPr>
                <w:bCs/>
                <w:sz w:val="18"/>
                <w:szCs w:val="18"/>
              </w:rPr>
            </w:pPr>
            <w:r>
              <w:rPr>
                <w:bCs/>
                <w:color w:val="202124"/>
                <w:sz w:val="16"/>
                <w:szCs w:val="16"/>
              </w:rPr>
              <w:t>X</w:t>
            </w:r>
          </w:p>
        </w:tc>
        <w:tc>
          <w:tcPr>
            <w:tcW w:w="481" w:type="dxa"/>
          </w:tcPr>
          <w:p w14:paraId="67DB81CB" w14:textId="77777777" w:rsidR="003177BA" w:rsidRPr="005D4C1A" w:rsidRDefault="003177BA" w:rsidP="00E34A5A">
            <w:pPr>
              <w:rPr>
                <w:bCs/>
                <w:sz w:val="18"/>
                <w:szCs w:val="18"/>
              </w:rPr>
            </w:pPr>
            <w:r>
              <w:rPr>
                <w:bCs/>
                <w:color w:val="202124"/>
                <w:sz w:val="16"/>
                <w:szCs w:val="16"/>
              </w:rPr>
              <w:t>X</w:t>
            </w:r>
          </w:p>
        </w:tc>
        <w:tc>
          <w:tcPr>
            <w:tcW w:w="480" w:type="dxa"/>
          </w:tcPr>
          <w:p w14:paraId="6B0F40EE" w14:textId="77777777" w:rsidR="003177BA" w:rsidRPr="005D4C1A" w:rsidRDefault="003177BA" w:rsidP="00E34A5A">
            <w:pPr>
              <w:rPr>
                <w:bCs/>
                <w:sz w:val="18"/>
                <w:szCs w:val="18"/>
              </w:rPr>
            </w:pPr>
            <w:r>
              <w:rPr>
                <w:bCs/>
                <w:color w:val="202124"/>
                <w:sz w:val="16"/>
                <w:szCs w:val="16"/>
              </w:rPr>
              <w:t>X</w:t>
            </w:r>
          </w:p>
        </w:tc>
        <w:tc>
          <w:tcPr>
            <w:tcW w:w="481" w:type="dxa"/>
          </w:tcPr>
          <w:p w14:paraId="433AD1CA" w14:textId="77777777" w:rsidR="003177BA" w:rsidRPr="005D4C1A" w:rsidRDefault="003177BA" w:rsidP="00E34A5A">
            <w:pPr>
              <w:rPr>
                <w:bCs/>
                <w:sz w:val="18"/>
                <w:szCs w:val="18"/>
              </w:rPr>
            </w:pPr>
          </w:p>
        </w:tc>
        <w:tc>
          <w:tcPr>
            <w:tcW w:w="504" w:type="dxa"/>
          </w:tcPr>
          <w:p w14:paraId="428EF871" w14:textId="77777777" w:rsidR="003177BA" w:rsidRPr="005D4C1A" w:rsidRDefault="003177BA" w:rsidP="00E34A5A">
            <w:pPr>
              <w:rPr>
                <w:bCs/>
                <w:sz w:val="18"/>
                <w:szCs w:val="18"/>
              </w:rPr>
            </w:pPr>
          </w:p>
        </w:tc>
        <w:tc>
          <w:tcPr>
            <w:tcW w:w="457" w:type="dxa"/>
          </w:tcPr>
          <w:p w14:paraId="01DDDA86" w14:textId="77777777" w:rsidR="003177BA" w:rsidRPr="005D4C1A" w:rsidRDefault="003177BA" w:rsidP="00E34A5A">
            <w:pPr>
              <w:rPr>
                <w:bCs/>
                <w:sz w:val="18"/>
                <w:szCs w:val="18"/>
              </w:rPr>
            </w:pPr>
          </w:p>
        </w:tc>
        <w:tc>
          <w:tcPr>
            <w:tcW w:w="481" w:type="dxa"/>
          </w:tcPr>
          <w:p w14:paraId="3715077E" w14:textId="77777777" w:rsidR="003177BA" w:rsidRPr="005D4C1A" w:rsidRDefault="003177BA" w:rsidP="00E34A5A">
            <w:pPr>
              <w:rPr>
                <w:bCs/>
                <w:sz w:val="18"/>
                <w:szCs w:val="18"/>
              </w:rPr>
            </w:pPr>
            <w:r>
              <w:rPr>
                <w:bCs/>
                <w:color w:val="202124"/>
                <w:sz w:val="16"/>
                <w:szCs w:val="16"/>
              </w:rPr>
              <w:t>X</w:t>
            </w:r>
          </w:p>
        </w:tc>
        <w:tc>
          <w:tcPr>
            <w:tcW w:w="480" w:type="dxa"/>
          </w:tcPr>
          <w:p w14:paraId="3CCD4B30" w14:textId="77777777" w:rsidR="003177BA" w:rsidRPr="005D4C1A" w:rsidRDefault="003177BA" w:rsidP="00E34A5A">
            <w:pPr>
              <w:rPr>
                <w:bCs/>
                <w:sz w:val="18"/>
                <w:szCs w:val="18"/>
              </w:rPr>
            </w:pPr>
            <w:r>
              <w:rPr>
                <w:bCs/>
                <w:color w:val="202124"/>
                <w:sz w:val="16"/>
                <w:szCs w:val="16"/>
              </w:rPr>
              <w:t>X</w:t>
            </w:r>
          </w:p>
        </w:tc>
        <w:tc>
          <w:tcPr>
            <w:tcW w:w="481" w:type="dxa"/>
          </w:tcPr>
          <w:p w14:paraId="2ACA35D3" w14:textId="77777777" w:rsidR="003177BA" w:rsidRPr="005D4C1A" w:rsidRDefault="003177BA" w:rsidP="00E34A5A">
            <w:pPr>
              <w:rPr>
                <w:bCs/>
                <w:sz w:val="18"/>
                <w:szCs w:val="18"/>
              </w:rPr>
            </w:pPr>
            <w:r>
              <w:rPr>
                <w:bCs/>
                <w:color w:val="202124"/>
                <w:sz w:val="16"/>
                <w:szCs w:val="16"/>
              </w:rPr>
              <w:t>X</w:t>
            </w:r>
          </w:p>
        </w:tc>
        <w:tc>
          <w:tcPr>
            <w:tcW w:w="481" w:type="dxa"/>
          </w:tcPr>
          <w:p w14:paraId="2A7F9AC6" w14:textId="77777777" w:rsidR="003177BA" w:rsidRPr="005D4C1A" w:rsidRDefault="003177BA" w:rsidP="00E34A5A">
            <w:pPr>
              <w:rPr>
                <w:bCs/>
                <w:sz w:val="18"/>
                <w:szCs w:val="18"/>
              </w:rPr>
            </w:pPr>
            <w:r>
              <w:rPr>
                <w:bCs/>
                <w:color w:val="202124"/>
                <w:sz w:val="16"/>
                <w:szCs w:val="16"/>
              </w:rPr>
              <w:t>X</w:t>
            </w:r>
          </w:p>
        </w:tc>
        <w:tc>
          <w:tcPr>
            <w:tcW w:w="481" w:type="dxa"/>
          </w:tcPr>
          <w:p w14:paraId="7C615D77" w14:textId="77777777" w:rsidR="003177BA" w:rsidRPr="005D4C1A" w:rsidRDefault="003177BA" w:rsidP="00E34A5A">
            <w:pPr>
              <w:rPr>
                <w:bCs/>
                <w:sz w:val="18"/>
                <w:szCs w:val="18"/>
              </w:rPr>
            </w:pPr>
          </w:p>
        </w:tc>
      </w:tr>
      <w:tr w:rsidR="003177BA" w:rsidRPr="005D4C1A" w14:paraId="161E4F7D" w14:textId="77777777" w:rsidTr="00E34A5A">
        <w:trPr>
          <w:trHeight w:val="49"/>
          <w:jc w:val="center"/>
        </w:trPr>
        <w:tc>
          <w:tcPr>
            <w:tcW w:w="1440" w:type="dxa"/>
            <w:vMerge/>
          </w:tcPr>
          <w:p w14:paraId="7637D800" w14:textId="77777777" w:rsidR="003177BA" w:rsidRPr="00F24D0D" w:rsidRDefault="003177BA" w:rsidP="00E34A5A">
            <w:pPr>
              <w:rPr>
                <w:b/>
                <w:sz w:val="16"/>
                <w:szCs w:val="16"/>
              </w:rPr>
            </w:pPr>
          </w:p>
        </w:tc>
        <w:tc>
          <w:tcPr>
            <w:tcW w:w="1211" w:type="dxa"/>
          </w:tcPr>
          <w:p w14:paraId="57666325" w14:textId="77777777" w:rsidR="003177BA" w:rsidRPr="005D4C1A" w:rsidRDefault="003177BA" w:rsidP="00E34A5A">
            <w:pPr>
              <w:rPr>
                <w:bCs/>
                <w:sz w:val="18"/>
                <w:szCs w:val="18"/>
              </w:rPr>
            </w:pPr>
            <w:r w:rsidRPr="002415A7">
              <w:rPr>
                <w:bCs/>
                <w:sz w:val="16"/>
                <w:szCs w:val="16"/>
              </w:rPr>
              <w:t>CLO2 Understand the Importance of Spirituality in Education</w:t>
            </w:r>
          </w:p>
        </w:tc>
        <w:tc>
          <w:tcPr>
            <w:tcW w:w="1451" w:type="dxa"/>
          </w:tcPr>
          <w:p w14:paraId="0DF6790E" w14:textId="77777777" w:rsidR="003177BA" w:rsidRPr="002415A7" w:rsidRDefault="003177BA" w:rsidP="00E34A5A">
            <w:pPr>
              <w:contextualSpacing/>
              <w:rPr>
                <w:bCs/>
                <w:color w:val="000000"/>
                <w:sz w:val="16"/>
                <w:szCs w:val="16"/>
                <w:shd w:val="clear" w:color="auto" w:fill="FFFFFF"/>
              </w:rPr>
            </w:pPr>
            <w:r w:rsidRPr="002415A7">
              <w:rPr>
                <w:bCs/>
                <w:color w:val="000000"/>
                <w:sz w:val="16"/>
                <w:szCs w:val="16"/>
                <w:shd w:val="clear" w:color="auto" w:fill="FFFFFF"/>
              </w:rPr>
              <w:t xml:space="preserve">Multicultural Understanding &amp; Global </w:t>
            </w:r>
          </w:p>
          <w:p w14:paraId="438ED62B" w14:textId="77777777" w:rsidR="003177BA" w:rsidRPr="002415A7" w:rsidRDefault="003177BA" w:rsidP="00E34A5A">
            <w:pPr>
              <w:contextualSpacing/>
              <w:rPr>
                <w:bCs/>
                <w:color w:val="000000"/>
                <w:sz w:val="16"/>
                <w:szCs w:val="16"/>
                <w:shd w:val="clear" w:color="auto" w:fill="FFFFFF"/>
              </w:rPr>
            </w:pPr>
            <w:r w:rsidRPr="002415A7">
              <w:rPr>
                <w:bCs/>
                <w:color w:val="000000"/>
                <w:sz w:val="16"/>
                <w:szCs w:val="16"/>
                <w:shd w:val="clear" w:color="auto" w:fill="FFFFFF"/>
              </w:rPr>
              <w:t>Outlook,</w:t>
            </w:r>
          </w:p>
          <w:p w14:paraId="59BAFF6B" w14:textId="77777777" w:rsidR="003177BA" w:rsidRPr="002415A7" w:rsidRDefault="003177BA" w:rsidP="00E34A5A">
            <w:pPr>
              <w:contextualSpacing/>
              <w:rPr>
                <w:bCs/>
                <w:color w:val="000000"/>
                <w:sz w:val="16"/>
                <w:szCs w:val="16"/>
                <w:shd w:val="clear" w:color="auto" w:fill="FFFFFF"/>
              </w:rPr>
            </w:pPr>
            <w:r w:rsidRPr="002415A7">
              <w:rPr>
                <w:bCs/>
                <w:color w:val="000000"/>
                <w:sz w:val="16"/>
                <w:szCs w:val="16"/>
                <w:shd w:val="clear" w:color="auto" w:fill="FFFFFF"/>
              </w:rPr>
              <w:t xml:space="preserve">Social &amp; Emotional </w:t>
            </w:r>
          </w:p>
          <w:p w14:paraId="75E596DE" w14:textId="77777777" w:rsidR="003177BA" w:rsidRPr="00E31929" w:rsidRDefault="003177BA" w:rsidP="00E34A5A">
            <w:pPr>
              <w:contextualSpacing/>
              <w:rPr>
                <w:bCs/>
                <w:sz w:val="16"/>
                <w:szCs w:val="16"/>
                <w:shd w:val="clear" w:color="auto" w:fill="FFFFFF"/>
              </w:rPr>
            </w:pPr>
            <w:r w:rsidRPr="002415A7">
              <w:rPr>
                <w:bCs/>
                <w:color w:val="000000"/>
                <w:sz w:val="16"/>
                <w:szCs w:val="16"/>
                <w:shd w:val="clear" w:color="auto" w:fill="FFFFFF"/>
              </w:rPr>
              <w:t>Skills</w:t>
            </w:r>
          </w:p>
        </w:tc>
        <w:tc>
          <w:tcPr>
            <w:tcW w:w="480" w:type="dxa"/>
          </w:tcPr>
          <w:p w14:paraId="03D9AB2D" w14:textId="77777777" w:rsidR="003177BA" w:rsidRPr="005D4C1A" w:rsidRDefault="003177BA" w:rsidP="00E34A5A">
            <w:pPr>
              <w:rPr>
                <w:b/>
                <w:sz w:val="18"/>
                <w:szCs w:val="18"/>
              </w:rPr>
            </w:pPr>
            <w:r>
              <w:rPr>
                <w:bCs/>
                <w:color w:val="202124"/>
                <w:sz w:val="16"/>
                <w:szCs w:val="16"/>
              </w:rPr>
              <w:t>X</w:t>
            </w:r>
          </w:p>
        </w:tc>
        <w:tc>
          <w:tcPr>
            <w:tcW w:w="481" w:type="dxa"/>
          </w:tcPr>
          <w:p w14:paraId="50889FCF" w14:textId="77777777" w:rsidR="003177BA" w:rsidRPr="005D4C1A" w:rsidRDefault="003177BA" w:rsidP="00E34A5A">
            <w:pPr>
              <w:rPr>
                <w:b/>
                <w:sz w:val="18"/>
                <w:szCs w:val="18"/>
              </w:rPr>
            </w:pPr>
            <w:r>
              <w:rPr>
                <w:bCs/>
                <w:color w:val="202124"/>
                <w:sz w:val="16"/>
                <w:szCs w:val="16"/>
              </w:rPr>
              <w:t>X</w:t>
            </w:r>
          </w:p>
        </w:tc>
        <w:tc>
          <w:tcPr>
            <w:tcW w:w="480" w:type="dxa"/>
          </w:tcPr>
          <w:p w14:paraId="2467A676" w14:textId="77777777" w:rsidR="003177BA" w:rsidRPr="005D4C1A" w:rsidRDefault="003177BA" w:rsidP="00E34A5A">
            <w:pPr>
              <w:rPr>
                <w:b/>
                <w:sz w:val="18"/>
                <w:szCs w:val="18"/>
              </w:rPr>
            </w:pPr>
          </w:p>
        </w:tc>
        <w:tc>
          <w:tcPr>
            <w:tcW w:w="481" w:type="dxa"/>
          </w:tcPr>
          <w:p w14:paraId="3769C3AD" w14:textId="77777777" w:rsidR="003177BA" w:rsidRPr="005D4C1A" w:rsidRDefault="003177BA" w:rsidP="00E34A5A">
            <w:pPr>
              <w:rPr>
                <w:b/>
                <w:sz w:val="18"/>
                <w:szCs w:val="18"/>
              </w:rPr>
            </w:pPr>
            <w:r>
              <w:rPr>
                <w:bCs/>
                <w:color w:val="202124"/>
                <w:sz w:val="16"/>
                <w:szCs w:val="16"/>
              </w:rPr>
              <w:t>X</w:t>
            </w:r>
          </w:p>
        </w:tc>
        <w:tc>
          <w:tcPr>
            <w:tcW w:w="481" w:type="dxa"/>
          </w:tcPr>
          <w:p w14:paraId="6F849046" w14:textId="77777777" w:rsidR="003177BA" w:rsidRPr="005D4C1A" w:rsidRDefault="003177BA" w:rsidP="00E34A5A">
            <w:pPr>
              <w:rPr>
                <w:b/>
                <w:sz w:val="18"/>
                <w:szCs w:val="18"/>
              </w:rPr>
            </w:pPr>
          </w:p>
        </w:tc>
        <w:tc>
          <w:tcPr>
            <w:tcW w:w="480" w:type="dxa"/>
          </w:tcPr>
          <w:p w14:paraId="4B9FB1C2" w14:textId="77777777" w:rsidR="003177BA" w:rsidRPr="005D4C1A" w:rsidRDefault="003177BA" w:rsidP="00E34A5A">
            <w:pPr>
              <w:rPr>
                <w:b/>
                <w:sz w:val="18"/>
                <w:szCs w:val="18"/>
              </w:rPr>
            </w:pPr>
            <w:r>
              <w:rPr>
                <w:bCs/>
                <w:color w:val="202124"/>
                <w:sz w:val="16"/>
                <w:szCs w:val="16"/>
              </w:rPr>
              <w:t>X</w:t>
            </w:r>
          </w:p>
        </w:tc>
        <w:tc>
          <w:tcPr>
            <w:tcW w:w="481" w:type="dxa"/>
          </w:tcPr>
          <w:p w14:paraId="487341B5" w14:textId="77777777" w:rsidR="003177BA" w:rsidRPr="005D4C1A" w:rsidRDefault="003177BA" w:rsidP="00E34A5A">
            <w:pPr>
              <w:rPr>
                <w:b/>
                <w:sz w:val="18"/>
                <w:szCs w:val="18"/>
              </w:rPr>
            </w:pPr>
            <w:r>
              <w:rPr>
                <w:bCs/>
                <w:color w:val="202124"/>
                <w:sz w:val="16"/>
                <w:szCs w:val="16"/>
              </w:rPr>
              <w:t>X</w:t>
            </w:r>
          </w:p>
        </w:tc>
        <w:tc>
          <w:tcPr>
            <w:tcW w:w="480" w:type="dxa"/>
          </w:tcPr>
          <w:p w14:paraId="08AC9B9E" w14:textId="77777777" w:rsidR="003177BA" w:rsidRPr="005D4C1A" w:rsidRDefault="003177BA" w:rsidP="00E34A5A">
            <w:pPr>
              <w:rPr>
                <w:b/>
                <w:sz w:val="18"/>
                <w:szCs w:val="18"/>
              </w:rPr>
            </w:pPr>
            <w:r>
              <w:rPr>
                <w:bCs/>
                <w:color w:val="202124"/>
                <w:sz w:val="16"/>
                <w:szCs w:val="16"/>
              </w:rPr>
              <w:t>X</w:t>
            </w:r>
          </w:p>
        </w:tc>
        <w:tc>
          <w:tcPr>
            <w:tcW w:w="481" w:type="dxa"/>
          </w:tcPr>
          <w:p w14:paraId="60DAAE39" w14:textId="77777777" w:rsidR="003177BA" w:rsidRPr="005D4C1A" w:rsidRDefault="003177BA" w:rsidP="00E34A5A">
            <w:pPr>
              <w:rPr>
                <w:b/>
                <w:sz w:val="18"/>
                <w:szCs w:val="18"/>
              </w:rPr>
            </w:pPr>
          </w:p>
        </w:tc>
        <w:tc>
          <w:tcPr>
            <w:tcW w:w="504" w:type="dxa"/>
          </w:tcPr>
          <w:p w14:paraId="405AB8E4" w14:textId="77777777" w:rsidR="003177BA" w:rsidRPr="005D4C1A" w:rsidRDefault="003177BA" w:rsidP="00E34A5A">
            <w:pPr>
              <w:rPr>
                <w:b/>
                <w:sz w:val="18"/>
                <w:szCs w:val="18"/>
              </w:rPr>
            </w:pPr>
            <w:r>
              <w:rPr>
                <w:bCs/>
                <w:color w:val="202124"/>
                <w:sz w:val="16"/>
                <w:szCs w:val="16"/>
              </w:rPr>
              <w:t>X</w:t>
            </w:r>
          </w:p>
        </w:tc>
        <w:tc>
          <w:tcPr>
            <w:tcW w:w="457" w:type="dxa"/>
          </w:tcPr>
          <w:p w14:paraId="7373EA27" w14:textId="77777777" w:rsidR="003177BA" w:rsidRPr="005D4C1A" w:rsidRDefault="003177BA" w:rsidP="00E34A5A">
            <w:pPr>
              <w:rPr>
                <w:b/>
                <w:sz w:val="18"/>
                <w:szCs w:val="18"/>
              </w:rPr>
            </w:pPr>
            <w:r>
              <w:rPr>
                <w:bCs/>
                <w:color w:val="202124"/>
                <w:sz w:val="16"/>
                <w:szCs w:val="16"/>
              </w:rPr>
              <w:t>X</w:t>
            </w:r>
          </w:p>
        </w:tc>
        <w:tc>
          <w:tcPr>
            <w:tcW w:w="481" w:type="dxa"/>
          </w:tcPr>
          <w:p w14:paraId="40EAC684" w14:textId="77777777" w:rsidR="003177BA" w:rsidRPr="005D4C1A" w:rsidRDefault="003177BA" w:rsidP="00E34A5A">
            <w:pPr>
              <w:rPr>
                <w:b/>
                <w:sz w:val="18"/>
                <w:szCs w:val="18"/>
              </w:rPr>
            </w:pPr>
            <w:r>
              <w:rPr>
                <w:bCs/>
                <w:color w:val="202124"/>
                <w:sz w:val="16"/>
                <w:szCs w:val="16"/>
              </w:rPr>
              <w:t>X</w:t>
            </w:r>
          </w:p>
        </w:tc>
        <w:tc>
          <w:tcPr>
            <w:tcW w:w="480" w:type="dxa"/>
          </w:tcPr>
          <w:p w14:paraId="09CE829C" w14:textId="77777777" w:rsidR="003177BA" w:rsidRPr="005D4C1A" w:rsidRDefault="003177BA" w:rsidP="00E34A5A">
            <w:pPr>
              <w:rPr>
                <w:b/>
                <w:sz w:val="18"/>
                <w:szCs w:val="18"/>
              </w:rPr>
            </w:pPr>
            <w:r>
              <w:rPr>
                <w:bCs/>
                <w:color w:val="202124"/>
                <w:sz w:val="16"/>
                <w:szCs w:val="16"/>
              </w:rPr>
              <w:t>X</w:t>
            </w:r>
          </w:p>
        </w:tc>
        <w:tc>
          <w:tcPr>
            <w:tcW w:w="481" w:type="dxa"/>
          </w:tcPr>
          <w:p w14:paraId="5275472E" w14:textId="77777777" w:rsidR="003177BA" w:rsidRPr="005D4C1A" w:rsidRDefault="003177BA" w:rsidP="00E34A5A">
            <w:pPr>
              <w:rPr>
                <w:b/>
                <w:sz w:val="18"/>
                <w:szCs w:val="18"/>
              </w:rPr>
            </w:pPr>
            <w:r>
              <w:rPr>
                <w:bCs/>
                <w:color w:val="202124"/>
                <w:sz w:val="16"/>
                <w:szCs w:val="16"/>
              </w:rPr>
              <w:t>X</w:t>
            </w:r>
          </w:p>
        </w:tc>
        <w:tc>
          <w:tcPr>
            <w:tcW w:w="481" w:type="dxa"/>
          </w:tcPr>
          <w:p w14:paraId="78388580" w14:textId="77777777" w:rsidR="003177BA" w:rsidRPr="005D4C1A" w:rsidRDefault="003177BA" w:rsidP="00E34A5A">
            <w:pPr>
              <w:rPr>
                <w:b/>
                <w:sz w:val="18"/>
                <w:szCs w:val="18"/>
              </w:rPr>
            </w:pPr>
            <w:r>
              <w:rPr>
                <w:bCs/>
                <w:color w:val="202124"/>
                <w:sz w:val="16"/>
                <w:szCs w:val="16"/>
              </w:rPr>
              <w:t>X</w:t>
            </w:r>
          </w:p>
        </w:tc>
        <w:tc>
          <w:tcPr>
            <w:tcW w:w="481" w:type="dxa"/>
          </w:tcPr>
          <w:p w14:paraId="2B667EE1" w14:textId="77777777" w:rsidR="003177BA" w:rsidRPr="005D4C1A" w:rsidRDefault="003177BA" w:rsidP="00E34A5A">
            <w:pPr>
              <w:rPr>
                <w:b/>
                <w:sz w:val="18"/>
                <w:szCs w:val="18"/>
              </w:rPr>
            </w:pPr>
          </w:p>
        </w:tc>
      </w:tr>
      <w:tr w:rsidR="003177BA" w:rsidRPr="005D4C1A" w14:paraId="68E51CA2" w14:textId="77777777" w:rsidTr="00E34A5A">
        <w:trPr>
          <w:trHeight w:val="49"/>
          <w:jc w:val="center"/>
        </w:trPr>
        <w:tc>
          <w:tcPr>
            <w:tcW w:w="1440" w:type="dxa"/>
            <w:vMerge/>
          </w:tcPr>
          <w:p w14:paraId="23DC2868" w14:textId="77777777" w:rsidR="003177BA" w:rsidRPr="00F24D0D" w:rsidRDefault="003177BA" w:rsidP="00E34A5A">
            <w:pPr>
              <w:rPr>
                <w:b/>
                <w:sz w:val="16"/>
                <w:szCs w:val="16"/>
              </w:rPr>
            </w:pPr>
          </w:p>
        </w:tc>
        <w:tc>
          <w:tcPr>
            <w:tcW w:w="1211" w:type="dxa"/>
          </w:tcPr>
          <w:p w14:paraId="5006E7E2" w14:textId="77777777" w:rsidR="003177BA" w:rsidRPr="005D4C1A" w:rsidRDefault="003177BA" w:rsidP="00E34A5A">
            <w:pPr>
              <w:rPr>
                <w:bCs/>
                <w:sz w:val="18"/>
                <w:szCs w:val="18"/>
              </w:rPr>
            </w:pPr>
            <w:r w:rsidRPr="002415A7">
              <w:rPr>
                <w:bCs/>
                <w:sz w:val="16"/>
                <w:szCs w:val="16"/>
              </w:rPr>
              <w:t>CLO3: Apply the contribution of Spiritual Indian Thinkers</w:t>
            </w:r>
          </w:p>
        </w:tc>
        <w:tc>
          <w:tcPr>
            <w:tcW w:w="1451" w:type="dxa"/>
          </w:tcPr>
          <w:p w14:paraId="33FABB98" w14:textId="77777777" w:rsidR="003177BA" w:rsidRPr="002415A7" w:rsidRDefault="003177BA" w:rsidP="00E34A5A">
            <w:pPr>
              <w:contextualSpacing/>
              <w:rPr>
                <w:bCs/>
                <w:color w:val="000000"/>
                <w:sz w:val="16"/>
                <w:szCs w:val="16"/>
                <w:shd w:val="clear" w:color="auto" w:fill="FFFFFF"/>
              </w:rPr>
            </w:pPr>
            <w:r w:rsidRPr="002415A7">
              <w:rPr>
                <w:bCs/>
                <w:color w:val="000000"/>
                <w:sz w:val="16"/>
                <w:szCs w:val="16"/>
                <w:shd w:val="clear" w:color="auto" w:fill="FFFFFF"/>
              </w:rPr>
              <w:t xml:space="preserve">Leadership &amp; </w:t>
            </w:r>
          </w:p>
          <w:p w14:paraId="34FB7EAD" w14:textId="77777777" w:rsidR="003177BA" w:rsidRPr="005D4C1A" w:rsidRDefault="003177BA" w:rsidP="00E34A5A">
            <w:pPr>
              <w:rPr>
                <w:b/>
                <w:sz w:val="18"/>
                <w:szCs w:val="18"/>
              </w:rPr>
            </w:pPr>
            <w:r w:rsidRPr="002415A7">
              <w:rPr>
                <w:bCs/>
                <w:color w:val="000000"/>
                <w:sz w:val="16"/>
                <w:szCs w:val="16"/>
                <w:shd w:val="clear" w:color="auto" w:fill="FFFFFF"/>
              </w:rPr>
              <w:t>Teamwork, Decision-Making Ability</w:t>
            </w:r>
          </w:p>
        </w:tc>
        <w:tc>
          <w:tcPr>
            <w:tcW w:w="480" w:type="dxa"/>
          </w:tcPr>
          <w:p w14:paraId="2F377F20" w14:textId="77777777" w:rsidR="003177BA" w:rsidRPr="005D4C1A" w:rsidRDefault="003177BA" w:rsidP="00E34A5A">
            <w:pPr>
              <w:rPr>
                <w:b/>
                <w:sz w:val="18"/>
                <w:szCs w:val="18"/>
              </w:rPr>
            </w:pPr>
            <w:r>
              <w:rPr>
                <w:bCs/>
                <w:color w:val="202124"/>
                <w:sz w:val="16"/>
                <w:szCs w:val="16"/>
              </w:rPr>
              <w:t>X</w:t>
            </w:r>
          </w:p>
        </w:tc>
        <w:tc>
          <w:tcPr>
            <w:tcW w:w="481" w:type="dxa"/>
          </w:tcPr>
          <w:p w14:paraId="7F14C504" w14:textId="77777777" w:rsidR="003177BA" w:rsidRPr="005D4C1A" w:rsidRDefault="003177BA" w:rsidP="00E34A5A">
            <w:pPr>
              <w:rPr>
                <w:b/>
                <w:sz w:val="18"/>
                <w:szCs w:val="18"/>
              </w:rPr>
            </w:pPr>
          </w:p>
        </w:tc>
        <w:tc>
          <w:tcPr>
            <w:tcW w:w="480" w:type="dxa"/>
          </w:tcPr>
          <w:p w14:paraId="5AD714DA" w14:textId="77777777" w:rsidR="003177BA" w:rsidRPr="005D4C1A" w:rsidRDefault="003177BA" w:rsidP="00E34A5A">
            <w:pPr>
              <w:rPr>
                <w:b/>
                <w:sz w:val="18"/>
                <w:szCs w:val="18"/>
              </w:rPr>
            </w:pPr>
            <w:r>
              <w:rPr>
                <w:bCs/>
                <w:color w:val="202124"/>
                <w:sz w:val="16"/>
                <w:szCs w:val="16"/>
              </w:rPr>
              <w:t>X</w:t>
            </w:r>
          </w:p>
        </w:tc>
        <w:tc>
          <w:tcPr>
            <w:tcW w:w="481" w:type="dxa"/>
          </w:tcPr>
          <w:p w14:paraId="0847C657" w14:textId="77777777" w:rsidR="003177BA" w:rsidRPr="005D4C1A" w:rsidRDefault="003177BA" w:rsidP="00E34A5A">
            <w:pPr>
              <w:rPr>
                <w:b/>
                <w:sz w:val="18"/>
                <w:szCs w:val="18"/>
              </w:rPr>
            </w:pPr>
            <w:r>
              <w:rPr>
                <w:bCs/>
                <w:color w:val="202124"/>
                <w:sz w:val="16"/>
                <w:szCs w:val="16"/>
              </w:rPr>
              <w:t>X</w:t>
            </w:r>
          </w:p>
        </w:tc>
        <w:tc>
          <w:tcPr>
            <w:tcW w:w="481" w:type="dxa"/>
          </w:tcPr>
          <w:p w14:paraId="4490B499" w14:textId="77777777" w:rsidR="003177BA" w:rsidRPr="005D4C1A" w:rsidRDefault="003177BA" w:rsidP="00E34A5A">
            <w:pPr>
              <w:rPr>
                <w:b/>
                <w:sz w:val="18"/>
                <w:szCs w:val="18"/>
              </w:rPr>
            </w:pPr>
          </w:p>
        </w:tc>
        <w:tc>
          <w:tcPr>
            <w:tcW w:w="480" w:type="dxa"/>
          </w:tcPr>
          <w:p w14:paraId="7E6D25DF" w14:textId="77777777" w:rsidR="003177BA" w:rsidRPr="005D4C1A" w:rsidRDefault="003177BA" w:rsidP="00E34A5A">
            <w:pPr>
              <w:rPr>
                <w:b/>
                <w:sz w:val="18"/>
                <w:szCs w:val="18"/>
              </w:rPr>
            </w:pPr>
            <w:r>
              <w:rPr>
                <w:bCs/>
                <w:color w:val="202124"/>
                <w:sz w:val="16"/>
                <w:szCs w:val="16"/>
              </w:rPr>
              <w:t>X</w:t>
            </w:r>
          </w:p>
        </w:tc>
        <w:tc>
          <w:tcPr>
            <w:tcW w:w="481" w:type="dxa"/>
          </w:tcPr>
          <w:p w14:paraId="3C52E97A" w14:textId="77777777" w:rsidR="003177BA" w:rsidRPr="005D4C1A" w:rsidRDefault="003177BA" w:rsidP="00E34A5A">
            <w:pPr>
              <w:rPr>
                <w:b/>
                <w:sz w:val="18"/>
                <w:szCs w:val="18"/>
              </w:rPr>
            </w:pPr>
          </w:p>
        </w:tc>
        <w:tc>
          <w:tcPr>
            <w:tcW w:w="480" w:type="dxa"/>
          </w:tcPr>
          <w:p w14:paraId="53D3C4C3" w14:textId="77777777" w:rsidR="003177BA" w:rsidRPr="005D4C1A" w:rsidRDefault="003177BA" w:rsidP="00E34A5A">
            <w:pPr>
              <w:rPr>
                <w:b/>
                <w:sz w:val="18"/>
                <w:szCs w:val="18"/>
              </w:rPr>
            </w:pPr>
            <w:r>
              <w:rPr>
                <w:bCs/>
                <w:color w:val="202124"/>
                <w:sz w:val="16"/>
                <w:szCs w:val="16"/>
              </w:rPr>
              <w:t>X</w:t>
            </w:r>
          </w:p>
        </w:tc>
        <w:tc>
          <w:tcPr>
            <w:tcW w:w="481" w:type="dxa"/>
          </w:tcPr>
          <w:p w14:paraId="7E3045B4" w14:textId="77777777" w:rsidR="003177BA" w:rsidRPr="005D4C1A" w:rsidRDefault="003177BA" w:rsidP="00E34A5A">
            <w:pPr>
              <w:rPr>
                <w:b/>
                <w:sz w:val="18"/>
                <w:szCs w:val="18"/>
              </w:rPr>
            </w:pPr>
          </w:p>
        </w:tc>
        <w:tc>
          <w:tcPr>
            <w:tcW w:w="504" w:type="dxa"/>
          </w:tcPr>
          <w:p w14:paraId="1CEEF491" w14:textId="77777777" w:rsidR="003177BA" w:rsidRPr="005D4C1A" w:rsidRDefault="003177BA" w:rsidP="00E34A5A">
            <w:pPr>
              <w:rPr>
                <w:b/>
                <w:sz w:val="18"/>
                <w:szCs w:val="18"/>
              </w:rPr>
            </w:pPr>
            <w:r>
              <w:rPr>
                <w:bCs/>
                <w:color w:val="202124"/>
                <w:sz w:val="16"/>
                <w:szCs w:val="16"/>
              </w:rPr>
              <w:t>X</w:t>
            </w:r>
          </w:p>
        </w:tc>
        <w:tc>
          <w:tcPr>
            <w:tcW w:w="457" w:type="dxa"/>
          </w:tcPr>
          <w:p w14:paraId="162920FD" w14:textId="77777777" w:rsidR="003177BA" w:rsidRPr="005D4C1A" w:rsidRDefault="003177BA" w:rsidP="00E34A5A">
            <w:pPr>
              <w:rPr>
                <w:b/>
                <w:sz w:val="18"/>
                <w:szCs w:val="18"/>
              </w:rPr>
            </w:pPr>
            <w:r>
              <w:rPr>
                <w:bCs/>
                <w:color w:val="202124"/>
                <w:sz w:val="16"/>
                <w:szCs w:val="16"/>
              </w:rPr>
              <w:t>X</w:t>
            </w:r>
          </w:p>
        </w:tc>
        <w:tc>
          <w:tcPr>
            <w:tcW w:w="481" w:type="dxa"/>
          </w:tcPr>
          <w:p w14:paraId="42E35A3C" w14:textId="77777777" w:rsidR="003177BA" w:rsidRPr="005D4C1A" w:rsidRDefault="003177BA" w:rsidP="00E34A5A">
            <w:pPr>
              <w:rPr>
                <w:b/>
                <w:sz w:val="18"/>
                <w:szCs w:val="18"/>
              </w:rPr>
            </w:pPr>
          </w:p>
        </w:tc>
        <w:tc>
          <w:tcPr>
            <w:tcW w:w="480" w:type="dxa"/>
          </w:tcPr>
          <w:p w14:paraId="27097ED9" w14:textId="77777777" w:rsidR="003177BA" w:rsidRPr="005D4C1A" w:rsidRDefault="003177BA" w:rsidP="00E34A5A">
            <w:pPr>
              <w:rPr>
                <w:b/>
                <w:sz w:val="18"/>
                <w:szCs w:val="18"/>
              </w:rPr>
            </w:pPr>
            <w:r>
              <w:rPr>
                <w:bCs/>
                <w:color w:val="202124"/>
                <w:sz w:val="16"/>
                <w:szCs w:val="16"/>
              </w:rPr>
              <w:t>X</w:t>
            </w:r>
          </w:p>
        </w:tc>
        <w:tc>
          <w:tcPr>
            <w:tcW w:w="481" w:type="dxa"/>
          </w:tcPr>
          <w:p w14:paraId="32541683" w14:textId="77777777" w:rsidR="003177BA" w:rsidRPr="005D4C1A" w:rsidRDefault="003177BA" w:rsidP="00E34A5A">
            <w:pPr>
              <w:rPr>
                <w:b/>
                <w:sz w:val="18"/>
                <w:szCs w:val="18"/>
              </w:rPr>
            </w:pPr>
            <w:r>
              <w:rPr>
                <w:bCs/>
                <w:color w:val="202124"/>
                <w:sz w:val="16"/>
                <w:szCs w:val="16"/>
              </w:rPr>
              <w:t>X</w:t>
            </w:r>
          </w:p>
        </w:tc>
        <w:tc>
          <w:tcPr>
            <w:tcW w:w="481" w:type="dxa"/>
          </w:tcPr>
          <w:p w14:paraId="5EF06499" w14:textId="77777777" w:rsidR="003177BA" w:rsidRPr="005D4C1A" w:rsidRDefault="003177BA" w:rsidP="00E34A5A">
            <w:pPr>
              <w:rPr>
                <w:b/>
                <w:sz w:val="18"/>
                <w:szCs w:val="18"/>
              </w:rPr>
            </w:pPr>
            <w:r>
              <w:rPr>
                <w:bCs/>
                <w:color w:val="202124"/>
                <w:sz w:val="16"/>
                <w:szCs w:val="16"/>
              </w:rPr>
              <w:t>X</w:t>
            </w:r>
          </w:p>
        </w:tc>
        <w:tc>
          <w:tcPr>
            <w:tcW w:w="481" w:type="dxa"/>
          </w:tcPr>
          <w:p w14:paraId="47502696" w14:textId="77777777" w:rsidR="003177BA" w:rsidRPr="005D4C1A" w:rsidRDefault="003177BA" w:rsidP="00E34A5A">
            <w:pPr>
              <w:rPr>
                <w:b/>
                <w:sz w:val="18"/>
                <w:szCs w:val="18"/>
              </w:rPr>
            </w:pPr>
          </w:p>
        </w:tc>
      </w:tr>
      <w:tr w:rsidR="003177BA" w:rsidRPr="005D4C1A" w14:paraId="1B7D7755" w14:textId="77777777" w:rsidTr="00E34A5A">
        <w:trPr>
          <w:trHeight w:val="49"/>
          <w:jc w:val="center"/>
        </w:trPr>
        <w:tc>
          <w:tcPr>
            <w:tcW w:w="1440" w:type="dxa"/>
            <w:vMerge/>
          </w:tcPr>
          <w:p w14:paraId="38887261" w14:textId="77777777" w:rsidR="003177BA" w:rsidRPr="00F24D0D" w:rsidRDefault="003177BA" w:rsidP="00E34A5A">
            <w:pPr>
              <w:rPr>
                <w:b/>
                <w:sz w:val="16"/>
                <w:szCs w:val="16"/>
              </w:rPr>
            </w:pPr>
          </w:p>
        </w:tc>
        <w:tc>
          <w:tcPr>
            <w:tcW w:w="1211" w:type="dxa"/>
          </w:tcPr>
          <w:p w14:paraId="6598D2EB" w14:textId="77777777" w:rsidR="003177BA" w:rsidRPr="005D4C1A" w:rsidRDefault="003177BA" w:rsidP="00E34A5A">
            <w:pPr>
              <w:rPr>
                <w:bCs/>
                <w:sz w:val="18"/>
                <w:szCs w:val="18"/>
              </w:rPr>
            </w:pPr>
            <w:r w:rsidRPr="002415A7">
              <w:rPr>
                <w:bCs/>
                <w:sz w:val="16"/>
                <w:szCs w:val="16"/>
              </w:rPr>
              <w:t xml:space="preserve">CLO4: </w:t>
            </w:r>
            <w:proofErr w:type="spellStart"/>
            <w:r w:rsidRPr="002415A7">
              <w:rPr>
                <w:bCs/>
                <w:sz w:val="16"/>
                <w:szCs w:val="16"/>
              </w:rPr>
              <w:t>Analyse</w:t>
            </w:r>
            <w:proofErr w:type="spellEnd"/>
            <w:r w:rsidRPr="002415A7">
              <w:rPr>
                <w:bCs/>
                <w:sz w:val="16"/>
                <w:szCs w:val="16"/>
              </w:rPr>
              <w:t xml:space="preserve"> the importance of the Value Crisis</w:t>
            </w:r>
          </w:p>
        </w:tc>
        <w:tc>
          <w:tcPr>
            <w:tcW w:w="1451" w:type="dxa"/>
          </w:tcPr>
          <w:p w14:paraId="32E07FDA" w14:textId="77777777" w:rsidR="003177BA" w:rsidRPr="002415A7" w:rsidRDefault="003177BA" w:rsidP="00E34A5A">
            <w:pPr>
              <w:contextualSpacing/>
              <w:rPr>
                <w:bCs/>
                <w:color w:val="000000"/>
                <w:spacing w:val="-6"/>
                <w:sz w:val="16"/>
                <w:szCs w:val="16"/>
                <w:bdr w:val="none" w:sz="0" w:space="0" w:color="auto" w:frame="1"/>
                <w:shd w:val="clear" w:color="auto" w:fill="FFFFFF"/>
              </w:rPr>
            </w:pPr>
            <w:r w:rsidRPr="002415A7">
              <w:rPr>
                <w:bCs/>
                <w:color w:val="000000"/>
                <w:sz w:val="16"/>
                <w:szCs w:val="16"/>
                <w:shd w:val="clear" w:color="auto" w:fill="FFFFFF"/>
              </w:rPr>
              <w:t>Self-directed</w:t>
            </w:r>
            <w:r w:rsidRPr="002415A7">
              <w:rPr>
                <w:bCs/>
                <w:color w:val="000000"/>
                <w:spacing w:val="-5"/>
                <w:sz w:val="16"/>
                <w:szCs w:val="16"/>
                <w:bdr w:val="none" w:sz="0" w:space="0" w:color="auto" w:frame="1"/>
                <w:shd w:val="clear" w:color="auto" w:fill="FFFFFF"/>
              </w:rPr>
              <w:t> </w:t>
            </w:r>
            <w:r w:rsidRPr="002415A7">
              <w:rPr>
                <w:bCs/>
                <w:color w:val="000000"/>
                <w:sz w:val="16"/>
                <w:szCs w:val="16"/>
                <w:shd w:val="clear" w:color="auto" w:fill="FFFFFF"/>
              </w:rPr>
              <w:t>and</w:t>
            </w:r>
            <w:r w:rsidRPr="002415A7">
              <w:rPr>
                <w:bCs/>
                <w:color w:val="000000"/>
                <w:spacing w:val="-5"/>
                <w:sz w:val="16"/>
                <w:szCs w:val="16"/>
                <w:bdr w:val="none" w:sz="0" w:space="0" w:color="auto" w:frame="1"/>
                <w:shd w:val="clear" w:color="auto" w:fill="FFFFFF"/>
              </w:rPr>
              <w:t> </w:t>
            </w:r>
            <w:r w:rsidRPr="002415A7">
              <w:rPr>
                <w:bCs/>
                <w:color w:val="000000"/>
                <w:sz w:val="16"/>
                <w:szCs w:val="16"/>
                <w:shd w:val="clear" w:color="auto" w:fill="FFFFFF"/>
              </w:rPr>
              <w:t>Active</w:t>
            </w:r>
            <w:r w:rsidRPr="002415A7">
              <w:rPr>
                <w:bCs/>
                <w:color w:val="000000"/>
                <w:spacing w:val="-6"/>
                <w:sz w:val="16"/>
                <w:szCs w:val="16"/>
                <w:bdr w:val="none" w:sz="0" w:space="0" w:color="auto" w:frame="1"/>
                <w:shd w:val="clear" w:color="auto" w:fill="FFFFFF"/>
              </w:rPr>
              <w:t> </w:t>
            </w:r>
          </w:p>
          <w:p w14:paraId="6995990C" w14:textId="77777777" w:rsidR="003177BA" w:rsidRPr="005D4C1A" w:rsidRDefault="003177BA" w:rsidP="00E34A5A">
            <w:pPr>
              <w:rPr>
                <w:b/>
                <w:sz w:val="18"/>
                <w:szCs w:val="18"/>
              </w:rPr>
            </w:pPr>
            <w:r w:rsidRPr="002415A7">
              <w:rPr>
                <w:bCs/>
                <w:color w:val="000000"/>
                <w:sz w:val="16"/>
                <w:szCs w:val="16"/>
                <w:shd w:val="clear" w:color="auto" w:fill="FFFFFF"/>
              </w:rPr>
              <w:t>learning,</w:t>
            </w:r>
            <w:r w:rsidRPr="002415A7">
              <w:rPr>
                <w:bCs/>
                <w:sz w:val="16"/>
                <w:szCs w:val="16"/>
                <w:shd w:val="clear" w:color="auto" w:fill="FFFFFF"/>
              </w:rPr>
              <w:t xml:space="preserve"> </w:t>
            </w:r>
            <w:r w:rsidRPr="002415A7">
              <w:rPr>
                <w:bCs/>
                <w:color w:val="000000"/>
                <w:sz w:val="16"/>
                <w:szCs w:val="16"/>
                <w:shd w:val="clear" w:color="auto" w:fill="FFFFFF"/>
              </w:rPr>
              <w:t>Creativity,</w:t>
            </w:r>
            <w:r w:rsidRPr="002415A7">
              <w:rPr>
                <w:bCs/>
                <w:color w:val="000000"/>
                <w:spacing w:val="-6"/>
                <w:sz w:val="16"/>
                <w:szCs w:val="16"/>
                <w:bdr w:val="none" w:sz="0" w:space="0" w:color="auto" w:frame="1"/>
                <w:shd w:val="clear" w:color="auto" w:fill="FFFFFF"/>
              </w:rPr>
              <w:t> </w:t>
            </w:r>
            <w:r w:rsidRPr="002415A7">
              <w:rPr>
                <w:bCs/>
                <w:color w:val="000000"/>
                <w:sz w:val="16"/>
                <w:szCs w:val="16"/>
                <w:shd w:val="clear" w:color="auto" w:fill="FFFFFF"/>
              </w:rPr>
              <w:t>Innovation</w:t>
            </w:r>
            <w:r w:rsidRPr="002415A7">
              <w:rPr>
                <w:bCs/>
                <w:color w:val="000000"/>
                <w:spacing w:val="-6"/>
                <w:sz w:val="16"/>
                <w:szCs w:val="16"/>
                <w:bdr w:val="none" w:sz="0" w:space="0" w:color="auto" w:frame="1"/>
                <w:shd w:val="clear" w:color="auto" w:fill="FFFFFF"/>
              </w:rPr>
              <w:t> </w:t>
            </w:r>
            <w:r w:rsidRPr="002415A7">
              <w:rPr>
                <w:bCs/>
                <w:color w:val="000000"/>
                <w:sz w:val="16"/>
                <w:szCs w:val="16"/>
                <w:shd w:val="clear" w:color="auto" w:fill="FFFFFF"/>
              </w:rPr>
              <w:t>&amp;</w:t>
            </w:r>
            <w:r w:rsidRPr="002415A7">
              <w:rPr>
                <w:bCs/>
                <w:color w:val="000000"/>
                <w:spacing w:val="-7"/>
                <w:sz w:val="16"/>
                <w:szCs w:val="16"/>
                <w:bdr w:val="none" w:sz="0" w:space="0" w:color="auto" w:frame="1"/>
                <w:shd w:val="clear" w:color="auto" w:fill="FFFFFF"/>
              </w:rPr>
              <w:t> </w:t>
            </w:r>
            <w:r w:rsidRPr="002415A7">
              <w:rPr>
                <w:bCs/>
                <w:color w:val="000000"/>
                <w:sz w:val="16"/>
                <w:szCs w:val="16"/>
                <w:shd w:val="clear" w:color="auto" w:fill="FFFFFF"/>
              </w:rPr>
              <w:t>Reflective</w:t>
            </w:r>
            <w:r w:rsidRPr="002415A7">
              <w:rPr>
                <w:bCs/>
                <w:color w:val="000000"/>
                <w:spacing w:val="-6"/>
                <w:sz w:val="16"/>
                <w:szCs w:val="16"/>
                <w:bdr w:val="none" w:sz="0" w:space="0" w:color="auto" w:frame="1"/>
                <w:shd w:val="clear" w:color="auto" w:fill="FFFFFF"/>
              </w:rPr>
              <w:t> </w:t>
            </w:r>
            <w:r w:rsidRPr="002415A7">
              <w:rPr>
                <w:bCs/>
                <w:color w:val="000000"/>
                <w:sz w:val="16"/>
                <w:szCs w:val="16"/>
                <w:shd w:val="clear" w:color="auto" w:fill="FFFFFF"/>
              </w:rPr>
              <w:t>Thinking </w:t>
            </w:r>
          </w:p>
        </w:tc>
        <w:tc>
          <w:tcPr>
            <w:tcW w:w="480" w:type="dxa"/>
          </w:tcPr>
          <w:p w14:paraId="2B1D4CCF" w14:textId="77777777" w:rsidR="003177BA" w:rsidRPr="005D4C1A" w:rsidRDefault="003177BA" w:rsidP="00E34A5A">
            <w:pPr>
              <w:rPr>
                <w:b/>
                <w:sz w:val="18"/>
                <w:szCs w:val="18"/>
              </w:rPr>
            </w:pPr>
            <w:r>
              <w:rPr>
                <w:bCs/>
                <w:color w:val="202124"/>
                <w:sz w:val="16"/>
                <w:szCs w:val="16"/>
              </w:rPr>
              <w:t>X</w:t>
            </w:r>
          </w:p>
        </w:tc>
        <w:tc>
          <w:tcPr>
            <w:tcW w:w="481" w:type="dxa"/>
          </w:tcPr>
          <w:p w14:paraId="1E1866CF" w14:textId="77777777" w:rsidR="003177BA" w:rsidRPr="005D4C1A" w:rsidRDefault="003177BA" w:rsidP="00E34A5A">
            <w:pPr>
              <w:rPr>
                <w:b/>
                <w:sz w:val="18"/>
                <w:szCs w:val="18"/>
              </w:rPr>
            </w:pPr>
            <w:r>
              <w:rPr>
                <w:bCs/>
                <w:color w:val="202124"/>
                <w:sz w:val="16"/>
                <w:szCs w:val="16"/>
              </w:rPr>
              <w:t>X</w:t>
            </w:r>
          </w:p>
        </w:tc>
        <w:tc>
          <w:tcPr>
            <w:tcW w:w="480" w:type="dxa"/>
          </w:tcPr>
          <w:p w14:paraId="292CE339" w14:textId="77777777" w:rsidR="003177BA" w:rsidRPr="005D4C1A" w:rsidRDefault="003177BA" w:rsidP="00E34A5A">
            <w:pPr>
              <w:rPr>
                <w:b/>
                <w:sz w:val="18"/>
                <w:szCs w:val="18"/>
              </w:rPr>
            </w:pPr>
          </w:p>
        </w:tc>
        <w:tc>
          <w:tcPr>
            <w:tcW w:w="481" w:type="dxa"/>
          </w:tcPr>
          <w:p w14:paraId="3A15DB3F" w14:textId="77777777" w:rsidR="003177BA" w:rsidRPr="005D4C1A" w:rsidRDefault="003177BA" w:rsidP="00E34A5A">
            <w:pPr>
              <w:rPr>
                <w:b/>
                <w:sz w:val="18"/>
                <w:szCs w:val="18"/>
              </w:rPr>
            </w:pPr>
            <w:r>
              <w:rPr>
                <w:bCs/>
                <w:color w:val="202124"/>
                <w:sz w:val="16"/>
                <w:szCs w:val="16"/>
              </w:rPr>
              <w:t>X</w:t>
            </w:r>
          </w:p>
        </w:tc>
        <w:tc>
          <w:tcPr>
            <w:tcW w:w="481" w:type="dxa"/>
          </w:tcPr>
          <w:p w14:paraId="7388DC0C" w14:textId="77777777" w:rsidR="003177BA" w:rsidRPr="005D4C1A" w:rsidRDefault="003177BA" w:rsidP="00E34A5A">
            <w:pPr>
              <w:rPr>
                <w:b/>
                <w:sz w:val="18"/>
                <w:szCs w:val="18"/>
              </w:rPr>
            </w:pPr>
            <w:r>
              <w:rPr>
                <w:bCs/>
                <w:color w:val="202124"/>
                <w:sz w:val="16"/>
                <w:szCs w:val="16"/>
              </w:rPr>
              <w:t>X</w:t>
            </w:r>
          </w:p>
        </w:tc>
        <w:tc>
          <w:tcPr>
            <w:tcW w:w="480" w:type="dxa"/>
          </w:tcPr>
          <w:p w14:paraId="646EA23B" w14:textId="77777777" w:rsidR="003177BA" w:rsidRPr="005D4C1A" w:rsidRDefault="003177BA" w:rsidP="00E34A5A">
            <w:pPr>
              <w:rPr>
                <w:b/>
                <w:sz w:val="18"/>
                <w:szCs w:val="18"/>
              </w:rPr>
            </w:pPr>
            <w:r>
              <w:rPr>
                <w:bCs/>
                <w:color w:val="202124"/>
                <w:sz w:val="16"/>
                <w:szCs w:val="16"/>
              </w:rPr>
              <w:t>X</w:t>
            </w:r>
          </w:p>
        </w:tc>
        <w:tc>
          <w:tcPr>
            <w:tcW w:w="481" w:type="dxa"/>
          </w:tcPr>
          <w:p w14:paraId="0352A49A" w14:textId="77777777" w:rsidR="003177BA" w:rsidRPr="005D4C1A" w:rsidRDefault="003177BA" w:rsidP="00E34A5A">
            <w:pPr>
              <w:rPr>
                <w:b/>
                <w:sz w:val="18"/>
                <w:szCs w:val="18"/>
              </w:rPr>
            </w:pPr>
            <w:r>
              <w:rPr>
                <w:bCs/>
                <w:color w:val="202124"/>
                <w:sz w:val="16"/>
                <w:szCs w:val="16"/>
              </w:rPr>
              <w:t>X</w:t>
            </w:r>
          </w:p>
        </w:tc>
        <w:tc>
          <w:tcPr>
            <w:tcW w:w="480" w:type="dxa"/>
          </w:tcPr>
          <w:p w14:paraId="14816264" w14:textId="77777777" w:rsidR="003177BA" w:rsidRPr="005D4C1A" w:rsidRDefault="003177BA" w:rsidP="00E34A5A">
            <w:pPr>
              <w:rPr>
                <w:b/>
                <w:sz w:val="18"/>
                <w:szCs w:val="18"/>
              </w:rPr>
            </w:pPr>
          </w:p>
        </w:tc>
        <w:tc>
          <w:tcPr>
            <w:tcW w:w="481" w:type="dxa"/>
          </w:tcPr>
          <w:p w14:paraId="42A863E2" w14:textId="77777777" w:rsidR="003177BA" w:rsidRPr="005D4C1A" w:rsidRDefault="003177BA" w:rsidP="00E34A5A">
            <w:pPr>
              <w:rPr>
                <w:b/>
                <w:sz w:val="18"/>
                <w:szCs w:val="18"/>
              </w:rPr>
            </w:pPr>
            <w:r>
              <w:rPr>
                <w:bCs/>
                <w:color w:val="202124"/>
                <w:sz w:val="16"/>
                <w:szCs w:val="16"/>
              </w:rPr>
              <w:t>X</w:t>
            </w:r>
          </w:p>
        </w:tc>
        <w:tc>
          <w:tcPr>
            <w:tcW w:w="504" w:type="dxa"/>
          </w:tcPr>
          <w:p w14:paraId="510C9F81" w14:textId="77777777" w:rsidR="003177BA" w:rsidRPr="005D4C1A" w:rsidRDefault="003177BA" w:rsidP="00E34A5A">
            <w:pPr>
              <w:rPr>
                <w:b/>
                <w:sz w:val="18"/>
                <w:szCs w:val="18"/>
              </w:rPr>
            </w:pPr>
            <w:r>
              <w:rPr>
                <w:bCs/>
                <w:color w:val="202124"/>
                <w:sz w:val="16"/>
                <w:szCs w:val="16"/>
              </w:rPr>
              <w:t>X</w:t>
            </w:r>
          </w:p>
        </w:tc>
        <w:tc>
          <w:tcPr>
            <w:tcW w:w="457" w:type="dxa"/>
          </w:tcPr>
          <w:p w14:paraId="6C4FFFDD" w14:textId="77777777" w:rsidR="003177BA" w:rsidRPr="005D4C1A" w:rsidRDefault="003177BA" w:rsidP="00E34A5A">
            <w:pPr>
              <w:rPr>
                <w:b/>
                <w:sz w:val="18"/>
                <w:szCs w:val="18"/>
              </w:rPr>
            </w:pPr>
          </w:p>
        </w:tc>
        <w:tc>
          <w:tcPr>
            <w:tcW w:w="481" w:type="dxa"/>
          </w:tcPr>
          <w:p w14:paraId="54179F9E" w14:textId="77777777" w:rsidR="003177BA" w:rsidRPr="005D4C1A" w:rsidRDefault="003177BA" w:rsidP="00E34A5A">
            <w:pPr>
              <w:rPr>
                <w:b/>
                <w:sz w:val="18"/>
                <w:szCs w:val="18"/>
              </w:rPr>
            </w:pPr>
          </w:p>
        </w:tc>
        <w:tc>
          <w:tcPr>
            <w:tcW w:w="480" w:type="dxa"/>
          </w:tcPr>
          <w:p w14:paraId="2953649D" w14:textId="77777777" w:rsidR="003177BA" w:rsidRPr="005D4C1A" w:rsidRDefault="003177BA" w:rsidP="00E34A5A">
            <w:pPr>
              <w:rPr>
                <w:b/>
                <w:sz w:val="18"/>
                <w:szCs w:val="18"/>
              </w:rPr>
            </w:pPr>
            <w:r>
              <w:rPr>
                <w:bCs/>
                <w:color w:val="202124"/>
                <w:sz w:val="16"/>
                <w:szCs w:val="16"/>
              </w:rPr>
              <w:t>X</w:t>
            </w:r>
          </w:p>
        </w:tc>
        <w:tc>
          <w:tcPr>
            <w:tcW w:w="481" w:type="dxa"/>
          </w:tcPr>
          <w:p w14:paraId="7F47AA4E" w14:textId="77777777" w:rsidR="003177BA" w:rsidRPr="005D4C1A" w:rsidRDefault="003177BA" w:rsidP="00E34A5A">
            <w:pPr>
              <w:rPr>
                <w:b/>
                <w:sz w:val="18"/>
                <w:szCs w:val="18"/>
              </w:rPr>
            </w:pPr>
            <w:r>
              <w:rPr>
                <w:bCs/>
                <w:color w:val="202124"/>
                <w:sz w:val="16"/>
                <w:szCs w:val="16"/>
              </w:rPr>
              <w:t>X</w:t>
            </w:r>
          </w:p>
        </w:tc>
        <w:tc>
          <w:tcPr>
            <w:tcW w:w="481" w:type="dxa"/>
          </w:tcPr>
          <w:p w14:paraId="7B5D7947" w14:textId="77777777" w:rsidR="003177BA" w:rsidRPr="005D4C1A" w:rsidRDefault="003177BA" w:rsidP="00E34A5A">
            <w:pPr>
              <w:rPr>
                <w:b/>
                <w:sz w:val="18"/>
                <w:szCs w:val="18"/>
              </w:rPr>
            </w:pPr>
          </w:p>
        </w:tc>
        <w:tc>
          <w:tcPr>
            <w:tcW w:w="481" w:type="dxa"/>
          </w:tcPr>
          <w:p w14:paraId="4C029E3D" w14:textId="77777777" w:rsidR="003177BA" w:rsidRPr="005D4C1A" w:rsidRDefault="003177BA" w:rsidP="00E34A5A">
            <w:pPr>
              <w:rPr>
                <w:b/>
                <w:sz w:val="18"/>
                <w:szCs w:val="18"/>
              </w:rPr>
            </w:pPr>
          </w:p>
        </w:tc>
      </w:tr>
      <w:tr w:rsidR="003177BA" w:rsidRPr="005D4C1A" w14:paraId="68855957" w14:textId="77777777" w:rsidTr="00E34A5A">
        <w:trPr>
          <w:trHeight w:val="49"/>
          <w:jc w:val="center"/>
        </w:trPr>
        <w:tc>
          <w:tcPr>
            <w:tcW w:w="1440" w:type="dxa"/>
            <w:vMerge/>
          </w:tcPr>
          <w:p w14:paraId="3757C44E" w14:textId="77777777" w:rsidR="003177BA" w:rsidRPr="00F24D0D" w:rsidRDefault="003177BA" w:rsidP="00E34A5A">
            <w:pPr>
              <w:rPr>
                <w:b/>
                <w:sz w:val="16"/>
                <w:szCs w:val="16"/>
              </w:rPr>
            </w:pPr>
          </w:p>
        </w:tc>
        <w:tc>
          <w:tcPr>
            <w:tcW w:w="1211" w:type="dxa"/>
          </w:tcPr>
          <w:p w14:paraId="3D12C8AA" w14:textId="77777777" w:rsidR="003177BA" w:rsidRPr="005D4C1A" w:rsidRDefault="003177BA" w:rsidP="00E34A5A">
            <w:pPr>
              <w:rPr>
                <w:bCs/>
                <w:sz w:val="18"/>
                <w:szCs w:val="18"/>
              </w:rPr>
            </w:pPr>
            <w:r w:rsidRPr="002415A7">
              <w:rPr>
                <w:bCs/>
                <w:sz w:val="16"/>
                <w:szCs w:val="16"/>
              </w:rPr>
              <w:t>CLO5 Evaluate the importance of Values enshrined in the Indian constitution and their practices.</w:t>
            </w:r>
          </w:p>
        </w:tc>
        <w:tc>
          <w:tcPr>
            <w:tcW w:w="1451" w:type="dxa"/>
          </w:tcPr>
          <w:p w14:paraId="14A903EB" w14:textId="77777777" w:rsidR="003177BA" w:rsidRPr="002415A7" w:rsidRDefault="003177BA" w:rsidP="00E34A5A">
            <w:pPr>
              <w:contextualSpacing/>
              <w:rPr>
                <w:bCs/>
                <w:color w:val="000000"/>
                <w:spacing w:val="-8"/>
                <w:sz w:val="16"/>
                <w:szCs w:val="16"/>
                <w:bdr w:val="none" w:sz="0" w:space="0" w:color="auto" w:frame="1"/>
                <w:shd w:val="clear" w:color="auto" w:fill="FFFFFF"/>
              </w:rPr>
            </w:pPr>
            <w:r w:rsidRPr="002415A7">
              <w:rPr>
                <w:bCs/>
                <w:sz w:val="16"/>
                <w:szCs w:val="16"/>
                <w:shd w:val="clear" w:color="auto" w:fill="FFFFFF"/>
              </w:rPr>
              <w:t xml:space="preserve"> </w:t>
            </w:r>
            <w:r w:rsidRPr="002415A7">
              <w:rPr>
                <w:bCs/>
                <w:color w:val="000000"/>
                <w:sz w:val="16"/>
                <w:szCs w:val="16"/>
                <w:shd w:val="clear" w:color="auto" w:fill="FFFFFF"/>
              </w:rPr>
              <w:t>Leadership</w:t>
            </w:r>
            <w:r w:rsidRPr="002415A7">
              <w:rPr>
                <w:bCs/>
                <w:color w:val="000000"/>
                <w:spacing w:val="-2"/>
                <w:sz w:val="16"/>
                <w:szCs w:val="16"/>
                <w:bdr w:val="none" w:sz="0" w:space="0" w:color="auto" w:frame="1"/>
                <w:shd w:val="clear" w:color="auto" w:fill="FFFFFF"/>
              </w:rPr>
              <w:t> </w:t>
            </w:r>
            <w:r w:rsidRPr="002415A7">
              <w:rPr>
                <w:bCs/>
                <w:color w:val="000000"/>
                <w:sz w:val="16"/>
                <w:szCs w:val="16"/>
                <w:shd w:val="clear" w:color="auto" w:fill="FFFFFF"/>
              </w:rPr>
              <w:t>&amp;</w:t>
            </w:r>
            <w:r w:rsidRPr="002415A7">
              <w:rPr>
                <w:bCs/>
                <w:color w:val="000000"/>
                <w:spacing w:val="-8"/>
                <w:sz w:val="16"/>
                <w:szCs w:val="16"/>
                <w:bdr w:val="none" w:sz="0" w:space="0" w:color="auto" w:frame="1"/>
                <w:shd w:val="clear" w:color="auto" w:fill="FFFFFF"/>
              </w:rPr>
              <w:t> </w:t>
            </w:r>
          </w:p>
          <w:p w14:paraId="3307FFE6" w14:textId="77777777" w:rsidR="003177BA" w:rsidRPr="005D4C1A" w:rsidRDefault="003177BA" w:rsidP="00E34A5A">
            <w:pPr>
              <w:rPr>
                <w:b/>
                <w:sz w:val="18"/>
                <w:szCs w:val="18"/>
              </w:rPr>
            </w:pPr>
            <w:r w:rsidRPr="002415A7">
              <w:rPr>
                <w:bCs/>
                <w:color w:val="000000"/>
                <w:sz w:val="16"/>
                <w:szCs w:val="16"/>
                <w:shd w:val="clear" w:color="auto" w:fill="FFFFFF"/>
              </w:rPr>
              <w:t>Teamwork,</w:t>
            </w:r>
            <w:r w:rsidRPr="002415A7">
              <w:rPr>
                <w:bCs/>
                <w:sz w:val="16"/>
                <w:szCs w:val="16"/>
                <w:shd w:val="clear" w:color="auto" w:fill="FFFFFF"/>
              </w:rPr>
              <w:t xml:space="preserve"> Decision</w:t>
            </w:r>
            <w:r w:rsidRPr="002415A7">
              <w:rPr>
                <w:bCs/>
                <w:color w:val="000000"/>
                <w:sz w:val="16"/>
                <w:szCs w:val="16"/>
                <w:shd w:val="clear" w:color="auto" w:fill="FFFFFF"/>
              </w:rPr>
              <w:t>-Making</w:t>
            </w:r>
            <w:r w:rsidRPr="002415A7">
              <w:rPr>
                <w:bCs/>
                <w:color w:val="000000"/>
                <w:spacing w:val="-6"/>
                <w:sz w:val="16"/>
                <w:szCs w:val="16"/>
                <w:bdr w:val="none" w:sz="0" w:space="0" w:color="auto" w:frame="1"/>
                <w:shd w:val="clear" w:color="auto" w:fill="FFFFFF"/>
              </w:rPr>
              <w:t> </w:t>
            </w:r>
            <w:r w:rsidRPr="002415A7">
              <w:rPr>
                <w:bCs/>
                <w:color w:val="000000"/>
                <w:sz w:val="16"/>
                <w:szCs w:val="16"/>
                <w:shd w:val="clear" w:color="auto" w:fill="FFFFFF"/>
              </w:rPr>
              <w:t>Ability </w:t>
            </w:r>
          </w:p>
        </w:tc>
        <w:tc>
          <w:tcPr>
            <w:tcW w:w="480" w:type="dxa"/>
          </w:tcPr>
          <w:p w14:paraId="54F0F6DE" w14:textId="77777777" w:rsidR="003177BA" w:rsidRPr="005D4C1A" w:rsidRDefault="003177BA" w:rsidP="00E34A5A">
            <w:pPr>
              <w:rPr>
                <w:b/>
                <w:sz w:val="18"/>
                <w:szCs w:val="18"/>
              </w:rPr>
            </w:pPr>
            <w:r>
              <w:rPr>
                <w:bCs/>
                <w:color w:val="202124"/>
                <w:sz w:val="16"/>
                <w:szCs w:val="16"/>
              </w:rPr>
              <w:t>X</w:t>
            </w:r>
          </w:p>
        </w:tc>
        <w:tc>
          <w:tcPr>
            <w:tcW w:w="481" w:type="dxa"/>
          </w:tcPr>
          <w:p w14:paraId="3B3B7419" w14:textId="77777777" w:rsidR="003177BA" w:rsidRPr="005D4C1A" w:rsidRDefault="003177BA" w:rsidP="00E34A5A">
            <w:pPr>
              <w:rPr>
                <w:b/>
                <w:sz w:val="18"/>
                <w:szCs w:val="18"/>
              </w:rPr>
            </w:pPr>
            <w:r>
              <w:rPr>
                <w:bCs/>
                <w:color w:val="202124"/>
                <w:sz w:val="16"/>
                <w:szCs w:val="16"/>
              </w:rPr>
              <w:t>X</w:t>
            </w:r>
          </w:p>
        </w:tc>
        <w:tc>
          <w:tcPr>
            <w:tcW w:w="480" w:type="dxa"/>
          </w:tcPr>
          <w:p w14:paraId="72E1A790" w14:textId="77777777" w:rsidR="003177BA" w:rsidRPr="005D4C1A" w:rsidRDefault="003177BA" w:rsidP="00E34A5A">
            <w:pPr>
              <w:rPr>
                <w:b/>
                <w:sz w:val="18"/>
                <w:szCs w:val="18"/>
              </w:rPr>
            </w:pPr>
          </w:p>
        </w:tc>
        <w:tc>
          <w:tcPr>
            <w:tcW w:w="481" w:type="dxa"/>
          </w:tcPr>
          <w:p w14:paraId="55E64043" w14:textId="77777777" w:rsidR="003177BA" w:rsidRPr="005D4C1A" w:rsidRDefault="003177BA" w:rsidP="00E34A5A">
            <w:pPr>
              <w:rPr>
                <w:b/>
                <w:sz w:val="18"/>
                <w:szCs w:val="18"/>
              </w:rPr>
            </w:pPr>
            <w:r>
              <w:rPr>
                <w:bCs/>
                <w:color w:val="202124"/>
                <w:sz w:val="16"/>
                <w:szCs w:val="16"/>
              </w:rPr>
              <w:t>X</w:t>
            </w:r>
          </w:p>
        </w:tc>
        <w:tc>
          <w:tcPr>
            <w:tcW w:w="481" w:type="dxa"/>
          </w:tcPr>
          <w:p w14:paraId="7D3C3B67" w14:textId="77777777" w:rsidR="003177BA" w:rsidRPr="005D4C1A" w:rsidRDefault="003177BA" w:rsidP="00E34A5A">
            <w:pPr>
              <w:rPr>
                <w:b/>
                <w:sz w:val="18"/>
                <w:szCs w:val="18"/>
              </w:rPr>
            </w:pPr>
            <w:r>
              <w:rPr>
                <w:bCs/>
                <w:color w:val="202124"/>
                <w:sz w:val="16"/>
                <w:szCs w:val="16"/>
              </w:rPr>
              <w:t>X</w:t>
            </w:r>
          </w:p>
        </w:tc>
        <w:tc>
          <w:tcPr>
            <w:tcW w:w="480" w:type="dxa"/>
          </w:tcPr>
          <w:p w14:paraId="0ABFE24C" w14:textId="77777777" w:rsidR="003177BA" w:rsidRPr="005D4C1A" w:rsidRDefault="003177BA" w:rsidP="00E34A5A">
            <w:pPr>
              <w:rPr>
                <w:b/>
                <w:sz w:val="18"/>
                <w:szCs w:val="18"/>
              </w:rPr>
            </w:pPr>
            <w:r>
              <w:rPr>
                <w:bCs/>
                <w:color w:val="202124"/>
                <w:sz w:val="16"/>
                <w:szCs w:val="16"/>
              </w:rPr>
              <w:t>X</w:t>
            </w:r>
          </w:p>
        </w:tc>
        <w:tc>
          <w:tcPr>
            <w:tcW w:w="481" w:type="dxa"/>
          </w:tcPr>
          <w:p w14:paraId="7E592518" w14:textId="77777777" w:rsidR="003177BA" w:rsidRPr="005D4C1A" w:rsidRDefault="003177BA" w:rsidP="00E34A5A">
            <w:pPr>
              <w:rPr>
                <w:b/>
                <w:sz w:val="18"/>
                <w:szCs w:val="18"/>
              </w:rPr>
            </w:pPr>
            <w:r>
              <w:rPr>
                <w:bCs/>
                <w:color w:val="202124"/>
                <w:sz w:val="16"/>
                <w:szCs w:val="16"/>
              </w:rPr>
              <w:t>X</w:t>
            </w:r>
          </w:p>
        </w:tc>
        <w:tc>
          <w:tcPr>
            <w:tcW w:w="480" w:type="dxa"/>
          </w:tcPr>
          <w:p w14:paraId="3CF0FF5B" w14:textId="77777777" w:rsidR="003177BA" w:rsidRPr="005D4C1A" w:rsidRDefault="003177BA" w:rsidP="00E34A5A">
            <w:pPr>
              <w:rPr>
                <w:b/>
                <w:sz w:val="18"/>
                <w:szCs w:val="18"/>
              </w:rPr>
            </w:pPr>
          </w:p>
        </w:tc>
        <w:tc>
          <w:tcPr>
            <w:tcW w:w="481" w:type="dxa"/>
          </w:tcPr>
          <w:p w14:paraId="048126CC" w14:textId="77777777" w:rsidR="003177BA" w:rsidRPr="005D4C1A" w:rsidRDefault="003177BA" w:rsidP="00E34A5A">
            <w:pPr>
              <w:rPr>
                <w:b/>
                <w:sz w:val="18"/>
                <w:szCs w:val="18"/>
              </w:rPr>
            </w:pPr>
            <w:r>
              <w:rPr>
                <w:bCs/>
                <w:color w:val="202124"/>
                <w:sz w:val="16"/>
                <w:szCs w:val="16"/>
              </w:rPr>
              <w:t>X</w:t>
            </w:r>
          </w:p>
        </w:tc>
        <w:tc>
          <w:tcPr>
            <w:tcW w:w="504" w:type="dxa"/>
          </w:tcPr>
          <w:p w14:paraId="69BA0054" w14:textId="77777777" w:rsidR="003177BA" w:rsidRPr="005D4C1A" w:rsidRDefault="003177BA" w:rsidP="00E34A5A">
            <w:pPr>
              <w:rPr>
                <w:b/>
                <w:sz w:val="18"/>
                <w:szCs w:val="18"/>
              </w:rPr>
            </w:pPr>
            <w:r>
              <w:rPr>
                <w:bCs/>
                <w:color w:val="202124"/>
                <w:sz w:val="16"/>
                <w:szCs w:val="16"/>
              </w:rPr>
              <w:t>X</w:t>
            </w:r>
          </w:p>
        </w:tc>
        <w:tc>
          <w:tcPr>
            <w:tcW w:w="457" w:type="dxa"/>
          </w:tcPr>
          <w:p w14:paraId="1FAB7467" w14:textId="77777777" w:rsidR="003177BA" w:rsidRPr="005D4C1A" w:rsidRDefault="003177BA" w:rsidP="00E34A5A">
            <w:pPr>
              <w:rPr>
                <w:b/>
                <w:sz w:val="18"/>
                <w:szCs w:val="18"/>
              </w:rPr>
            </w:pPr>
          </w:p>
        </w:tc>
        <w:tc>
          <w:tcPr>
            <w:tcW w:w="481" w:type="dxa"/>
          </w:tcPr>
          <w:p w14:paraId="0F9D5DC0" w14:textId="77777777" w:rsidR="003177BA" w:rsidRPr="005D4C1A" w:rsidRDefault="003177BA" w:rsidP="00E34A5A">
            <w:pPr>
              <w:rPr>
                <w:b/>
                <w:sz w:val="18"/>
                <w:szCs w:val="18"/>
              </w:rPr>
            </w:pPr>
          </w:p>
        </w:tc>
        <w:tc>
          <w:tcPr>
            <w:tcW w:w="480" w:type="dxa"/>
          </w:tcPr>
          <w:p w14:paraId="2322496C" w14:textId="77777777" w:rsidR="003177BA" w:rsidRPr="005D4C1A" w:rsidRDefault="003177BA" w:rsidP="00E34A5A">
            <w:pPr>
              <w:rPr>
                <w:b/>
                <w:sz w:val="18"/>
                <w:szCs w:val="18"/>
              </w:rPr>
            </w:pPr>
            <w:r>
              <w:rPr>
                <w:bCs/>
                <w:color w:val="202124"/>
                <w:sz w:val="16"/>
                <w:szCs w:val="16"/>
              </w:rPr>
              <w:t>X</w:t>
            </w:r>
          </w:p>
        </w:tc>
        <w:tc>
          <w:tcPr>
            <w:tcW w:w="481" w:type="dxa"/>
          </w:tcPr>
          <w:p w14:paraId="75677053" w14:textId="77777777" w:rsidR="003177BA" w:rsidRPr="005D4C1A" w:rsidRDefault="003177BA" w:rsidP="00E34A5A">
            <w:pPr>
              <w:rPr>
                <w:b/>
                <w:sz w:val="18"/>
                <w:szCs w:val="18"/>
              </w:rPr>
            </w:pPr>
            <w:r>
              <w:rPr>
                <w:bCs/>
                <w:color w:val="202124"/>
                <w:sz w:val="16"/>
                <w:szCs w:val="16"/>
              </w:rPr>
              <w:t>X</w:t>
            </w:r>
          </w:p>
        </w:tc>
        <w:tc>
          <w:tcPr>
            <w:tcW w:w="481" w:type="dxa"/>
          </w:tcPr>
          <w:p w14:paraId="1C4D13EB" w14:textId="77777777" w:rsidR="003177BA" w:rsidRPr="005D4C1A" w:rsidRDefault="003177BA" w:rsidP="00E34A5A">
            <w:pPr>
              <w:rPr>
                <w:b/>
                <w:sz w:val="18"/>
                <w:szCs w:val="18"/>
              </w:rPr>
            </w:pPr>
            <w:r w:rsidRPr="002415A7">
              <w:rPr>
                <w:bCs/>
                <w:color w:val="000000"/>
                <w:sz w:val="16"/>
                <w:szCs w:val="16"/>
              </w:rPr>
              <w:t> </w:t>
            </w:r>
          </w:p>
        </w:tc>
        <w:tc>
          <w:tcPr>
            <w:tcW w:w="481" w:type="dxa"/>
          </w:tcPr>
          <w:p w14:paraId="5401EA46" w14:textId="77777777" w:rsidR="003177BA" w:rsidRPr="005D4C1A" w:rsidRDefault="003177BA" w:rsidP="00E34A5A">
            <w:pPr>
              <w:rPr>
                <w:b/>
                <w:sz w:val="18"/>
                <w:szCs w:val="18"/>
              </w:rPr>
            </w:pPr>
          </w:p>
        </w:tc>
      </w:tr>
      <w:tr w:rsidR="003177BA" w:rsidRPr="005D4C1A" w14:paraId="3AA16E71" w14:textId="77777777" w:rsidTr="00E34A5A">
        <w:trPr>
          <w:trHeight w:val="49"/>
          <w:jc w:val="center"/>
        </w:trPr>
        <w:tc>
          <w:tcPr>
            <w:tcW w:w="1440" w:type="dxa"/>
            <w:vMerge/>
          </w:tcPr>
          <w:p w14:paraId="5EC15D9B" w14:textId="77777777" w:rsidR="003177BA" w:rsidRPr="00F24D0D" w:rsidRDefault="003177BA" w:rsidP="00E34A5A">
            <w:pPr>
              <w:rPr>
                <w:b/>
                <w:sz w:val="16"/>
                <w:szCs w:val="16"/>
              </w:rPr>
            </w:pPr>
          </w:p>
        </w:tc>
        <w:tc>
          <w:tcPr>
            <w:tcW w:w="1211" w:type="dxa"/>
          </w:tcPr>
          <w:p w14:paraId="3B30FEF1" w14:textId="77777777" w:rsidR="003177BA" w:rsidRPr="005D4C1A" w:rsidRDefault="003177BA" w:rsidP="00E34A5A">
            <w:pPr>
              <w:rPr>
                <w:bCs/>
                <w:sz w:val="18"/>
                <w:szCs w:val="18"/>
              </w:rPr>
            </w:pPr>
            <w:r w:rsidRPr="002415A7">
              <w:rPr>
                <w:bCs/>
                <w:sz w:val="16"/>
                <w:szCs w:val="16"/>
              </w:rPr>
              <w:t xml:space="preserve"> </w:t>
            </w:r>
            <w:r w:rsidRPr="002415A7">
              <w:rPr>
                <w:bCs/>
                <w:color w:val="000000"/>
                <w:sz w:val="16"/>
                <w:szCs w:val="16"/>
                <w:shd w:val="clear" w:color="auto" w:fill="FFFFFF"/>
              </w:rPr>
              <w:t>CLO6:</w:t>
            </w:r>
            <w:r w:rsidRPr="002415A7">
              <w:rPr>
                <w:bCs/>
                <w:color w:val="000000"/>
                <w:sz w:val="16"/>
                <w:szCs w:val="16"/>
                <w:shd w:val="clear" w:color="auto" w:fill="FFFFFF"/>
              </w:rPr>
              <w:tab/>
              <w:t xml:space="preserve"> Organize events related to Spirituality &amp;Culture</w:t>
            </w:r>
          </w:p>
        </w:tc>
        <w:tc>
          <w:tcPr>
            <w:tcW w:w="1451" w:type="dxa"/>
          </w:tcPr>
          <w:p w14:paraId="61B13226" w14:textId="77777777" w:rsidR="003177BA" w:rsidRPr="002415A7" w:rsidRDefault="003177BA" w:rsidP="00E34A5A">
            <w:pPr>
              <w:contextualSpacing/>
              <w:rPr>
                <w:bCs/>
                <w:color w:val="000000"/>
                <w:sz w:val="16"/>
                <w:szCs w:val="16"/>
                <w:shd w:val="clear" w:color="auto" w:fill="FFFFFF"/>
              </w:rPr>
            </w:pPr>
            <w:r w:rsidRPr="002415A7">
              <w:rPr>
                <w:bCs/>
                <w:color w:val="000000"/>
                <w:sz w:val="16"/>
                <w:szCs w:val="16"/>
                <w:shd w:val="clear" w:color="auto" w:fill="FFFFFF"/>
              </w:rPr>
              <w:t xml:space="preserve">Leadership &amp; </w:t>
            </w:r>
          </w:p>
          <w:p w14:paraId="65DDCA66" w14:textId="77777777" w:rsidR="003177BA" w:rsidRPr="005D4C1A" w:rsidRDefault="003177BA" w:rsidP="00E34A5A">
            <w:pPr>
              <w:rPr>
                <w:b/>
                <w:sz w:val="18"/>
                <w:szCs w:val="18"/>
              </w:rPr>
            </w:pPr>
            <w:r w:rsidRPr="002415A7">
              <w:rPr>
                <w:bCs/>
                <w:color w:val="000000"/>
                <w:sz w:val="16"/>
                <w:szCs w:val="16"/>
                <w:shd w:val="clear" w:color="auto" w:fill="FFFFFF"/>
              </w:rPr>
              <w:t>Teamwork, Decision-Making Ability</w:t>
            </w:r>
          </w:p>
        </w:tc>
        <w:tc>
          <w:tcPr>
            <w:tcW w:w="480" w:type="dxa"/>
          </w:tcPr>
          <w:p w14:paraId="08AA88CB" w14:textId="77777777" w:rsidR="003177BA" w:rsidRPr="005D4C1A" w:rsidRDefault="003177BA" w:rsidP="00E34A5A">
            <w:pPr>
              <w:rPr>
                <w:b/>
                <w:sz w:val="18"/>
                <w:szCs w:val="18"/>
              </w:rPr>
            </w:pPr>
            <w:r>
              <w:rPr>
                <w:bCs/>
                <w:color w:val="202124"/>
                <w:sz w:val="16"/>
                <w:szCs w:val="16"/>
              </w:rPr>
              <w:t>X</w:t>
            </w:r>
          </w:p>
        </w:tc>
        <w:tc>
          <w:tcPr>
            <w:tcW w:w="481" w:type="dxa"/>
          </w:tcPr>
          <w:p w14:paraId="114E9024" w14:textId="77777777" w:rsidR="003177BA" w:rsidRPr="005D4C1A" w:rsidRDefault="003177BA" w:rsidP="00E34A5A">
            <w:pPr>
              <w:rPr>
                <w:b/>
                <w:sz w:val="18"/>
                <w:szCs w:val="18"/>
              </w:rPr>
            </w:pPr>
            <w:r>
              <w:rPr>
                <w:bCs/>
                <w:color w:val="202124"/>
                <w:sz w:val="16"/>
                <w:szCs w:val="16"/>
              </w:rPr>
              <w:t>X</w:t>
            </w:r>
          </w:p>
        </w:tc>
        <w:tc>
          <w:tcPr>
            <w:tcW w:w="480" w:type="dxa"/>
          </w:tcPr>
          <w:p w14:paraId="0DFC77FE" w14:textId="77777777" w:rsidR="003177BA" w:rsidRPr="005D4C1A" w:rsidRDefault="003177BA" w:rsidP="00E34A5A">
            <w:pPr>
              <w:rPr>
                <w:b/>
                <w:sz w:val="18"/>
                <w:szCs w:val="18"/>
              </w:rPr>
            </w:pPr>
          </w:p>
        </w:tc>
        <w:tc>
          <w:tcPr>
            <w:tcW w:w="481" w:type="dxa"/>
          </w:tcPr>
          <w:p w14:paraId="2994069E" w14:textId="77777777" w:rsidR="003177BA" w:rsidRPr="005D4C1A" w:rsidRDefault="003177BA" w:rsidP="00E34A5A">
            <w:pPr>
              <w:rPr>
                <w:b/>
                <w:sz w:val="18"/>
                <w:szCs w:val="18"/>
              </w:rPr>
            </w:pPr>
            <w:r>
              <w:rPr>
                <w:bCs/>
                <w:color w:val="202124"/>
                <w:sz w:val="16"/>
                <w:szCs w:val="16"/>
              </w:rPr>
              <w:t>X</w:t>
            </w:r>
          </w:p>
        </w:tc>
        <w:tc>
          <w:tcPr>
            <w:tcW w:w="481" w:type="dxa"/>
          </w:tcPr>
          <w:p w14:paraId="2ECEAFD8" w14:textId="77777777" w:rsidR="003177BA" w:rsidRPr="005D4C1A" w:rsidRDefault="003177BA" w:rsidP="00E34A5A">
            <w:pPr>
              <w:rPr>
                <w:b/>
                <w:sz w:val="18"/>
                <w:szCs w:val="18"/>
              </w:rPr>
            </w:pPr>
            <w:r>
              <w:rPr>
                <w:bCs/>
                <w:color w:val="202124"/>
                <w:sz w:val="16"/>
                <w:szCs w:val="16"/>
              </w:rPr>
              <w:t>X</w:t>
            </w:r>
          </w:p>
        </w:tc>
        <w:tc>
          <w:tcPr>
            <w:tcW w:w="480" w:type="dxa"/>
          </w:tcPr>
          <w:p w14:paraId="4A3CC025" w14:textId="77777777" w:rsidR="003177BA" w:rsidRPr="005D4C1A" w:rsidRDefault="003177BA" w:rsidP="00E34A5A">
            <w:pPr>
              <w:rPr>
                <w:b/>
                <w:sz w:val="18"/>
                <w:szCs w:val="18"/>
              </w:rPr>
            </w:pPr>
            <w:r>
              <w:rPr>
                <w:bCs/>
                <w:color w:val="202124"/>
                <w:sz w:val="16"/>
                <w:szCs w:val="16"/>
              </w:rPr>
              <w:t>X</w:t>
            </w:r>
          </w:p>
        </w:tc>
        <w:tc>
          <w:tcPr>
            <w:tcW w:w="481" w:type="dxa"/>
          </w:tcPr>
          <w:p w14:paraId="17A41AA5" w14:textId="77777777" w:rsidR="003177BA" w:rsidRPr="005D4C1A" w:rsidRDefault="003177BA" w:rsidP="00E34A5A">
            <w:pPr>
              <w:rPr>
                <w:b/>
                <w:sz w:val="18"/>
                <w:szCs w:val="18"/>
              </w:rPr>
            </w:pPr>
          </w:p>
        </w:tc>
        <w:tc>
          <w:tcPr>
            <w:tcW w:w="480" w:type="dxa"/>
          </w:tcPr>
          <w:p w14:paraId="0D9EDF32" w14:textId="77777777" w:rsidR="003177BA" w:rsidRPr="005D4C1A" w:rsidRDefault="003177BA" w:rsidP="00E34A5A">
            <w:pPr>
              <w:rPr>
                <w:b/>
                <w:sz w:val="18"/>
                <w:szCs w:val="18"/>
              </w:rPr>
            </w:pPr>
          </w:p>
        </w:tc>
        <w:tc>
          <w:tcPr>
            <w:tcW w:w="481" w:type="dxa"/>
          </w:tcPr>
          <w:p w14:paraId="22E53DEF" w14:textId="77777777" w:rsidR="003177BA" w:rsidRPr="005D4C1A" w:rsidRDefault="003177BA" w:rsidP="00E34A5A">
            <w:pPr>
              <w:rPr>
                <w:b/>
                <w:sz w:val="18"/>
                <w:szCs w:val="18"/>
              </w:rPr>
            </w:pPr>
            <w:r>
              <w:rPr>
                <w:bCs/>
                <w:color w:val="202124"/>
                <w:sz w:val="16"/>
                <w:szCs w:val="16"/>
              </w:rPr>
              <w:t>X</w:t>
            </w:r>
          </w:p>
        </w:tc>
        <w:tc>
          <w:tcPr>
            <w:tcW w:w="504" w:type="dxa"/>
          </w:tcPr>
          <w:p w14:paraId="4F85B937" w14:textId="77777777" w:rsidR="003177BA" w:rsidRPr="005D4C1A" w:rsidRDefault="003177BA" w:rsidP="00E34A5A">
            <w:pPr>
              <w:rPr>
                <w:b/>
                <w:sz w:val="18"/>
                <w:szCs w:val="18"/>
              </w:rPr>
            </w:pPr>
            <w:r>
              <w:rPr>
                <w:bCs/>
                <w:color w:val="202124"/>
                <w:sz w:val="16"/>
                <w:szCs w:val="16"/>
              </w:rPr>
              <w:t>X</w:t>
            </w:r>
          </w:p>
        </w:tc>
        <w:tc>
          <w:tcPr>
            <w:tcW w:w="457" w:type="dxa"/>
          </w:tcPr>
          <w:p w14:paraId="581F4015" w14:textId="77777777" w:rsidR="003177BA" w:rsidRPr="005D4C1A" w:rsidRDefault="003177BA" w:rsidP="00E34A5A">
            <w:pPr>
              <w:rPr>
                <w:b/>
                <w:sz w:val="18"/>
                <w:szCs w:val="18"/>
              </w:rPr>
            </w:pPr>
          </w:p>
        </w:tc>
        <w:tc>
          <w:tcPr>
            <w:tcW w:w="481" w:type="dxa"/>
          </w:tcPr>
          <w:p w14:paraId="41EA3BF2" w14:textId="77777777" w:rsidR="003177BA" w:rsidRPr="005D4C1A" w:rsidRDefault="003177BA" w:rsidP="00E34A5A">
            <w:pPr>
              <w:rPr>
                <w:b/>
                <w:sz w:val="18"/>
                <w:szCs w:val="18"/>
              </w:rPr>
            </w:pPr>
          </w:p>
        </w:tc>
        <w:tc>
          <w:tcPr>
            <w:tcW w:w="480" w:type="dxa"/>
          </w:tcPr>
          <w:p w14:paraId="520A9658" w14:textId="77777777" w:rsidR="003177BA" w:rsidRPr="005D4C1A" w:rsidRDefault="003177BA" w:rsidP="00E34A5A">
            <w:pPr>
              <w:rPr>
                <w:b/>
                <w:sz w:val="18"/>
                <w:szCs w:val="18"/>
              </w:rPr>
            </w:pPr>
            <w:r>
              <w:rPr>
                <w:bCs/>
                <w:color w:val="202124"/>
                <w:sz w:val="16"/>
                <w:szCs w:val="16"/>
              </w:rPr>
              <w:t>X</w:t>
            </w:r>
          </w:p>
        </w:tc>
        <w:tc>
          <w:tcPr>
            <w:tcW w:w="481" w:type="dxa"/>
          </w:tcPr>
          <w:p w14:paraId="7B36893A" w14:textId="77777777" w:rsidR="003177BA" w:rsidRPr="005D4C1A" w:rsidRDefault="003177BA" w:rsidP="00E34A5A">
            <w:pPr>
              <w:rPr>
                <w:b/>
                <w:sz w:val="18"/>
                <w:szCs w:val="18"/>
              </w:rPr>
            </w:pPr>
            <w:r>
              <w:rPr>
                <w:bCs/>
                <w:color w:val="202124"/>
                <w:sz w:val="16"/>
                <w:szCs w:val="16"/>
              </w:rPr>
              <w:t>X</w:t>
            </w:r>
          </w:p>
        </w:tc>
        <w:tc>
          <w:tcPr>
            <w:tcW w:w="481" w:type="dxa"/>
          </w:tcPr>
          <w:p w14:paraId="763B7F69" w14:textId="77777777" w:rsidR="003177BA" w:rsidRPr="005D4C1A" w:rsidRDefault="003177BA" w:rsidP="00E34A5A">
            <w:pPr>
              <w:rPr>
                <w:b/>
                <w:sz w:val="18"/>
                <w:szCs w:val="18"/>
              </w:rPr>
            </w:pPr>
          </w:p>
        </w:tc>
        <w:tc>
          <w:tcPr>
            <w:tcW w:w="481" w:type="dxa"/>
          </w:tcPr>
          <w:p w14:paraId="6393DD66" w14:textId="77777777" w:rsidR="003177BA" w:rsidRPr="005D4C1A" w:rsidRDefault="003177BA" w:rsidP="00E34A5A">
            <w:pPr>
              <w:rPr>
                <w:b/>
                <w:sz w:val="18"/>
                <w:szCs w:val="18"/>
              </w:rPr>
            </w:pPr>
          </w:p>
        </w:tc>
      </w:tr>
      <w:tr w:rsidR="003177BA" w:rsidRPr="005D4C1A" w14:paraId="1D1538B5" w14:textId="77777777" w:rsidTr="00E34A5A">
        <w:trPr>
          <w:trHeight w:val="172"/>
          <w:jc w:val="center"/>
        </w:trPr>
        <w:tc>
          <w:tcPr>
            <w:tcW w:w="1440" w:type="dxa"/>
            <w:vMerge w:val="restart"/>
          </w:tcPr>
          <w:p w14:paraId="5E16BD77" w14:textId="77777777" w:rsidR="003177BA" w:rsidRPr="00F24D0D" w:rsidRDefault="003177BA" w:rsidP="00E34A5A">
            <w:pPr>
              <w:rPr>
                <w:b/>
                <w:bCs/>
                <w:sz w:val="16"/>
                <w:szCs w:val="16"/>
              </w:rPr>
            </w:pPr>
            <w:r w:rsidRPr="00F24D0D">
              <w:rPr>
                <w:b/>
                <w:sz w:val="16"/>
                <w:szCs w:val="16"/>
              </w:rPr>
              <w:t xml:space="preserve">Course Title: </w:t>
            </w:r>
          </w:p>
          <w:p w14:paraId="296F64F5" w14:textId="77777777" w:rsidR="003177BA" w:rsidRPr="00F24D0D" w:rsidRDefault="003177BA" w:rsidP="00E34A5A">
            <w:pPr>
              <w:rPr>
                <w:b/>
                <w:sz w:val="16"/>
                <w:szCs w:val="16"/>
              </w:rPr>
            </w:pPr>
            <w:r w:rsidRPr="00F24D0D">
              <w:rPr>
                <w:b/>
                <w:sz w:val="16"/>
                <w:szCs w:val="16"/>
                <w:lang w:val="en-IN"/>
              </w:rPr>
              <w:t>SOCIOLOGY OF EDUCATION (EDU638)</w:t>
            </w:r>
          </w:p>
        </w:tc>
        <w:tc>
          <w:tcPr>
            <w:tcW w:w="1211" w:type="dxa"/>
          </w:tcPr>
          <w:p w14:paraId="3180E5F8" w14:textId="77777777" w:rsidR="003177BA" w:rsidRPr="005D4C1A" w:rsidRDefault="003177BA" w:rsidP="00E34A5A">
            <w:pPr>
              <w:rPr>
                <w:bCs/>
                <w:sz w:val="18"/>
                <w:szCs w:val="18"/>
              </w:rPr>
            </w:pPr>
            <w:r w:rsidRPr="000D3E0F">
              <w:rPr>
                <w:bCs/>
                <w:sz w:val="16"/>
                <w:szCs w:val="16"/>
              </w:rPr>
              <w:t>CLO1: Understand the intimate relationship between education and sociology</w:t>
            </w:r>
          </w:p>
        </w:tc>
        <w:tc>
          <w:tcPr>
            <w:tcW w:w="1451" w:type="dxa"/>
          </w:tcPr>
          <w:p w14:paraId="39032234" w14:textId="77777777" w:rsidR="003177BA" w:rsidRPr="000D3E0F" w:rsidRDefault="003177BA" w:rsidP="00E34A5A">
            <w:pPr>
              <w:pStyle w:val="xmsonormal"/>
              <w:shd w:val="clear" w:color="auto" w:fill="FFFFFF"/>
              <w:spacing w:before="0" w:beforeAutospacing="0" w:after="0" w:afterAutospacing="0"/>
              <w:rPr>
                <w:bCs/>
                <w:sz w:val="16"/>
                <w:szCs w:val="16"/>
              </w:rPr>
            </w:pPr>
            <w:r w:rsidRPr="000D3E0F">
              <w:rPr>
                <w:bCs/>
                <w:color w:val="000000"/>
                <w:sz w:val="16"/>
                <w:szCs w:val="16"/>
                <w:bdr w:val="none" w:sz="0" w:space="0" w:color="auto" w:frame="1"/>
              </w:rPr>
              <w:t>Reflection on educational theories, </w:t>
            </w:r>
          </w:p>
          <w:p w14:paraId="4843E6D4" w14:textId="77777777" w:rsidR="003177BA" w:rsidRPr="000D3E0F" w:rsidRDefault="003177BA" w:rsidP="00E34A5A">
            <w:pPr>
              <w:pStyle w:val="xmsonormal"/>
              <w:shd w:val="clear" w:color="auto" w:fill="FFFFFF"/>
              <w:spacing w:before="0" w:beforeAutospacing="0" w:after="0" w:afterAutospacing="0"/>
              <w:rPr>
                <w:bCs/>
                <w:color w:val="000000"/>
                <w:sz w:val="16"/>
                <w:szCs w:val="16"/>
                <w:bdr w:val="none" w:sz="0" w:space="0" w:color="auto" w:frame="1"/>
              </w:rPr>
            </w:pPr>
            <w:r w:rsidRPr="000D3E0F">
              <w:rPr>
                <w:bCs/>
                <w:color w:val="000000"/>
                <w:sz w:val="16"/>
                <w:szCs w:val="16"/>
                <w:bdr w:val="none" w:sz="0" w:space="0" w:color="auto" w:frame="1"/>
              </w:rPr>
              <w:t>Awareness of educational trends,</w:t>
            </w:r>
          </w:p>
          <w:p w14:paraId="6FFB26DC" w14:textId="77777777" w:rsidR="003177BA" w:rsidRPr="005D4C1A" w:rsidRDefault="003177BA" w:rsidP="00E34A5A">
            <w:pPr>
              <w:rPr>
                <w:bCs/>
                <w:sz w:val="18"/>
                <w:szCs w:val="18"/>
              </w:rPr>
            </w:pPr>
            <w:r w:rsidRPr="000D3E0F">
              <w:rPr>
                <w:bCs/>
                <w:color w:val="000000"/>
                <w:sz w:val="16"/>
                <w:szCs w:val="16"/>
                <w:bdr w:val="none" w:sz="0" w:space="0" w:color="auto" w:frame="1"/>
              </w:rPr>
              <w:t>Relation of theory with practical  </w:t>
            </w:r>
          </w:p>
        </w:tc>
        <w:tc>
          <w:tcPr>
            <w:tcW w:w="480" w:type="dxa"/>
          </w:tcPr>
          <w:p w14:paraId="110EA994" w14:textId="77777777" w:rsidR="003177BA" w:rsidRPr="005D4C1A" w:rsidRDefault="003177BA" w:rsidP="00E34A5A">
            <w:pPr>
              <w:rPr>
                <w:bCs/>
                <w:sz w:val="18"/>
                <w:szCs w:val="18"/>
              </w:rPr>
            </w:pPr>
            <w:r>
              <w:rPr>
                <w:bCs/>
                <w:color w:val="202124"/>
                <w:sz w:val="16"/>
                <w:szCs w:val="16"/>
              </w:rPr>
              <w:t>X</w:t>
            </w:r>
          </w:p>
        </w:tc>
        <w:tc>
          <w:tcPr>
            <w:tcW w:w="481" w:type="dxa"/>
          </w:tcPr>
          <w:p w14:paraId="7A8C5CB7" w14:textId="77777777" w:rsidR="003177BA" w:rsidRPr="005D4C1A" w:rsidRDefault="003177BA" w:rsidP="00E34A5A">
            <w:pPr>
              <w:rPr>
                <w:bCs/>
                <w:sz w:val="18"/>
                <w:szCs w:val="18"/>
              </w:rPr>
            </w:pPr>
            <w:r>
              <w:rPr>
                <w:bCs/>
                <w:color w:val="202124"/>
                <w:sz w:val="16"/>
                <w:szCs w:val="16"/>
              </w:rPr>
              <w:t>X</w:t>
            </w:r>
          </w:p>
        </w:tc>
        <w:tc>
          <w:tcPr>
            <w:tcW w:w="480" w:type="dxa"/>
          </w:tcPr>
          <w:p w14:paraId="75CDE365" w14:textId="77777777" w:rsidR="003177BA" w:rsidRPr="005D4C1A" w:rsidRDefault="003177BA" w:rsidP="00E34A5A">
            <w:pPr>
              <w:rPr>
                <w:bCs/>
                <w:sz w:val="18"/>
                <w:szCs w:val="18"/>
              </w:rPr>
            </w:pPr>
            <w:r>
              <w:rPr>
                <w:bCs/>
                <w:color w:val="202124"/>
                <w:sz w:val="16"/>
                <w:szCs w:val="16"/>
              </w:rPr>
              <w:t>X</w:t>
            </w:r>
          </w:p>
        </w:tc>
        <w:tc>
          <w:tcPr>
            <w:tcW w:w="481" w:type="dxa"/>
          </w:tcPr>
          <w:p w14:paraId="769990E6" w14:textId="77777777" w:rsidR="003177BA" w:rsidRPr="005D4C1A" w:rsidRDefault="003177BA" w:rsidP="00E34A5A">
            <w:pPr>
              <w:rPr>
                <w:bCs/>
                <w:sz w:val="18"/>
                <w:szCs w:val="18"/>
              </w:rPr>
            </w:pPr>
            <w:r>
              <w:rPr>
                <w:bCs/>
                <w:color w:val="202124"/>
                <w:sz w:val="16"/>
                <w:szCs w:val="16"/>
              </w:rPr>
              <w:t>X</w:t>
            </w:r>
          </w:p>
        </w:tc>
        <w:tc>
          <w:tcPr>
            <w:tcW w:w="481" w:type="dxa"/>
          </w:tcPr>
          <w:p w14:paraId="7C58C774" w14:textId="77777777" w:rsidR="003177BA" w:rsidRPr="005D4C1A" w:rsidRDefault="003177BA" w:rsidP="00E34A5A">
            <w:pPr>
              <w:rPr>
                <w:bCs/>
                <w:sz w:val="18"/>
                <w:szCs w:val="18"/>
              </w:rPr>
            </w:pPr>
            <w:r>
              <w:rPr>
                <w:bCs/>
                <w:color w:val="202124"/>
                <w:sz w:val="16"/>
                <w:szCs w:val="16"/>
              </w:rPr>
              <w:t>X</w:t>
            </w:r>
          </w:p>
        </w:tc>
        <w:tc>
          <w:tcPr>
            <w:tcW w:w="480" w:type="dxa"/>
          </w:tcPr>
          <w:p w14:paraId="74E8AFBD" w14:textId="77777777" w:rsidR="003177BA" w:rsidRPr="005D4C1A" w:rsidRDefault="003177BA" w:rsidP="00E34A5A">
            <w:pPr>
              <w:rPr>
                <w:bCs/>
                <w:sz w:val="18"/>
                <w:szCs w:val="18"/>
              </w:rPr>
            </w:pPr>
            <w:r>
              <w:rPr>
                <w:bCs/>
                <w:color w:val="202124"/>
                <w:sz w:val="16"/>
                <w:szCs w:val="16"/>
              </w:rPr>
              <w:t>X</w:t>
            </w:r>
          </w:p>
        </w:tc>
        <w:tc>
          <w:tcPr>
            <w:tcW w:w="481" w:type="dxa"/>
          </w:tcPr>
          <w:p w14:paraId="1DAAD694" w14:textId="77777777" w:rsidR="003177BA" w:rsidRPr="005D4C1A" w:rsidRDefault="003177BA" w:rsidP="00E34A5A">
            <w:pPr>
              <w:rPr>
                <w:bCs/>
                <w:sz w:val="18"/>
                <w:szCs w:val="18"/>
              </w:rPr>
            </w:pPr>
            <w:r>
              <w:rPr>
                <w:bCs/>
                <w:color w:val="202124"/>
                <w:sz w:val="16"/>
                <w:szCs w:val="16"/>
              </w:rPr>
              <w:t>X</w:t>
            </w:r>
          </w:p>
        </w:tc>
        <w:tc>
          <w:tcPr>
            <w:tcW w:w="480" w:type="dxa"/>
          </w:tcPr>
          <w:p w14:paraId="3DF6BB6A" w14:textId="77777777" w:rsidR="003177BA" w:rsidRPr="005D4C1A" w:rsidRDefault="003177BA" w:rsidP="00E34A5A">
            <w:pPr>
              <w:rPr>
                <w:bCs/>
                <w:sz w:val="18"/>
                <w:szCs w:val="18"/>
              </w:rPr>
            </w:pPr>
            <w:r>
              <w:rPr>
                <w:bCs/>
                <w:color w:val="202124"/>
                <w:sz w:val="16"/>
                <w:szCs w:val="16"/>
              </w:rPr>
              <w:t>X</w:t>
            </w:r>
          </w:p>
        </w:tc>
        <w:tc>
          <w:tcPr>
            <w:tcW w:w="481" w:type="dxa"/>
          </w:tcPr>
          <w:p w14:paraId="3D80AE92" w14:textId="77777777" w:rsidR="003177BA" w:rsidRPr="005D4C1A" w:rsidRDefault="003177BA" w:rsidP="00E34A5A">
            <w:pPr>
              <w:rPr>
                <w:bCs/>
                <w:sz w:val="18"/>
                <w:szCs w:val="18"/>
              </w:rPr>
            </w:pPr>
          </w:p>
        </w:tc>
        <w:tc>
          <w:tcPr>
            <w:tcW w:w="504" w:type="dxa"/>
          </w:tcPr>
          <w:p w14:paraId="0CB5E172" w14:textId="77777777" w:rsidR="003177BA" w:rsidRPr="005D4C1A" w:rsidRDefault="003177BA" w:rsidP="00E34A5A">
            <w:pPr>
              <w:rPr>
                <w:bCs/>
                <w:sz w:val="18"/>
                <w:szCs w:val="18"/>
              </w:rPr>
            </w:pPr>
          </w:p>
        </w:tc>
        <w:tc>
          <w:tcPr>
            <w:tcW w:w="457" w:type="dxa"/>
          </w:tcPr>
          <w:p w14:paraId="3896940D" w14:textId="77777777" w:rsidR="003177BA" w:rsidRPr="005D4C1A" w:rsidRDefault="003177BA" w:rsidP="00E34A5A">
            <w:pPr>
              <w:rPr>
                <w:bCs/>
                <w:sz w:val="18"/>
                <w:szCs w:val="18"/>
              </w:rPr>
            </w:pPr>
          </w:p>
        </w:tc>
        <w:tc>
          <w:tcPr>
            <w:tcW w:w="481" w:type="dxa"/>
          </w:tcPr>
          <w:p w14:paraId="03BA9510" w14:textId="77777777" w:rsidR="003177BA" w:rsidRPr="005D4C1A" w:rsidRDefault="003177BA" w:rsidP="00E34A5A">
            <w:pPr>
              <w:rPr>
                <w:bCs/>
                <w:sz w:val="18"/>
                <w:szCs w:val="18"/>
              </w:rPr>
            </w:pPr>
            <w:r>
              <w:rPr>
                <w:bCs/>
                <w:color w:val="202124"/>
                <w:sz w:val="16"/>
                <w:szCs w:val="16"/>
              </w:rPr>
              <w:t>X</w:t>
            </w:r>
          </w:p>
        </w:tc>
        <w:tc>
          <w:tcPr>
            <w:tcW w:w="480" w:type="dxa"/>
          </w:tcPr>
          <w:p w14:paraId="27F52E3A" w14:textId="77777777" w:rsidR="003177BA" w:rsidRPr="005D4C1A" w:rsidRDefault="003177BA" w:rsidP="00E34A5A">
            <w:pPr>
              <w:rPr>
                <w:bCs/>
                <w:sz w:val="18"/>
                <w:szCs w:val="18"/>
              </w:rPr>
            </w:pPr>
            <w:r>
              <w:rPr>
                <w:bCs/>
                <w:color w:val="202124"/>
                <w:sz w:val="16"/>
                <w:szCs w:val="16"/>
              </w:rPr>
              <w:t>X</w:t>
            </w:r>
          </w:p>
        </w:tc>
        <w:tc>
          <w:tcPr>
            <w:tcW w:w="481" w:type="dxa"/>
          </w:tcPr>
          <w:p w14:paraId="03FB2F61" w14:textId="77777777" w:rsidR="003177BA" w:rsidRPr="005D4C1A" w:rsidRDefault="003177BA" w:rsidP="00E34A5A">
            <w:pPr>
              <w:rPr>
                <w:bCs/>
                <w:sz w:val="18"/>
                <w:szCs w:val="18"/>
              </w:rPr>
            </w:pPr>
            <w:r>
              <w:rPr>
                <w:bCs/>
                <w:color w:val="202124"/>
                <w:sz w:val="16"/>
                <w:szCs w:val="16"/>
              </w:rPr>
              <w:t>X</w:t>
            </w:r>
          </w:p>
        </w:tc>
        <w:tc>
          <w:tcPr>
            <w:tcW w:w="481" w:type="dxa"/>
          </w:tcPr>
          <w:p w14:paraId="56555A94" w14:textId="77777777" w:rsidR="003177BA" w:rsidRPr="005D4C1A" w:rsidRDefault="003177BA" w:rsidP="00E34A5A">
            <w:pPr>
              <w:rPr>
                <w:bCs/>
                <w:sz w:val="18"/>
                <w:szCs w:val="18"/>
              </w:rPr>
            </w:pPr>
            <w:r>
              <w:rPr>
                <w:bCs/>
                <w:color w:val="202124"/>
                <w:sz w:val="16"/>
                <w:szCs w:val="16"/>
              </w:rPr>
              <w:t>X</w:t>
            </w:r>
          </w:p>
        </w:tc>
        <w:tc>
          <w:tcPr>
            <w:tcW w:w="481" w:type="dxa"/>
          </w:tcPr>
          <w:p w14:paraId="2380BE67" w14:textId="77777777" w:rsidR="003177BA" w:rsidRPr="005D4C1A" w:rsidRDefault="003177BA" w:rsidP="00E34A5A">
            <w:pPr>
              <w:rPr>
                <w:bCs/>
                <w:sz w:val="18"/>
                <w:szCs w:val="18"/>
              </w:rPr>
            </w:pPr>
          </w:p>
        </w:tc>
      </w:tr>
      <w:tr w:rsidR="003177BA" w:rsidRPr="005D4C1A" w14:paraId="7C9E9024" w14:textId="77777777" w:rsidTr="00E34A5A">
        <w:trPr>
          <w:trHeight w:val="49"/>
          <w:jc w:val="center"/>
        </w:trPr>
        <w:tc>
          <w:tcPr>
            <w:tcW w:w="1440" w:type="dxa"/>
            <w:vMerge/>
          </w:tcPr>
          <w:p w14:paraId="522D2F93" w14:textId="77777777" w:rsidR="003177BA" w:rsidRPr="00F24D0D" w:rsidRDefault="003177BA" w:rsidP="00E34A5A">
            <w:pPr>
              <w:rPr>
                <w:b/>
                <w:sz w:val="16"/>
                <w:szCs w:val="16"/>
              </w:rPr>
            </w:pPr>
          </w:p>
        </w:tc>
        <w:tc>
          <w:tcPr>
            <w:tcW w:w="1211" w:type="dxa"/>
          </w:tcPr>
          <w:p w14:paraId="2A87009B" w14:textId="77777777" w:rsidR="003177BA" w:rsidRPr="005D4C1A" w:rsidRDefault="003177BA" w:rsidP="00E34A5A">
            <w:pPr>
              <w:rPr>
                <w:bCs/>
                <w:sz w:val="18"/>
                <w:szCs w:val="18"/>
              </w:rPr>
            </w:pPr>
            <w:r w:rsidRPr="000D3E0F">
              <w:rPr>
                <w:bCs/>
                <w:sz w:val="16"/>
                <w:szCs w:val="16"/>
              </w:rPr>
              <w:t>CLO2: Appraise the major theoretical approaches available in the sociology of education</w:t>
            </w:r>
          </w:p>
        </w:tc>
        <w:tc>
          <w:tcPr>
            <w:tcW w:w="1451" w:type="dxa"/>
          </w:tcPr>
          <w:p w14:paraId="182F0ADC" w14:textId="77777777" w:rsidR="003177BA" w:rsidRPr="000D3E0F" w:rsidRDefault="003177BA" w:rsidP="00E34A5A">
            <w:pPr>
              <w:contextualSpacing/>
              <w:rPr>
                <w:bCs/>
                <w:color w:val="000000"/>
                <w:spacing w:val="-8"/>
                <w:sz w:val="16"/>
                <w:szCs w:val="16"/>
                <w:bdr w:val="none" w:sz="0" w:space="0" w:color="auto" w:frame="1"/>
                <w:shd w:val="clear" w:color="auto" w:fill="FFFFFF"/>
              </w:rPr>
            </w:pPr>
            <w:r w:rsidRPr="000D3E0F">
              <w:rPr>
                <w:bCs/>
                <w:color w:val="000000"/>
                <w:sz w:val="16"/>
                <w:szCs w:val="16"/>
                <w:shd w:val="clear" w:color="auto" w:fill="FFFFFF"/>
              </w:rPr>
              <w:t>Critical</w:t>
            </w:r>
            <w:r w:rsidRPr="000D3E0F">
              <w:rPr>
                <w:bCs/>
                <w:color w:val="000000"/>
                <w:spacing w:val="-8"/>
                <w:sz w:val="16"/>
                <w:szCs w:val="16"/>
                <w:bdr w:val="none" w:sz="0" w:space="0" w:color="auto" w:frame="1"/>
                <w:shd w:val="clear" w:color="auto" w:fill="FFFFFF"/>
              </w:rPr>
              <w:t> </w:t>
            </w:r>
            <w:r w:rsidRPr="000D3E0F">
              <w:rPr>
                <w:bCs/>
                <w:color w:val="000000"/>
                <w:sz w:val="16"/>
                <w:szCs w:val="16"/>
                <w:shd w:val="clear" w:color="auto" w:fill="FFFFFF"/>
              </w:rPr>
              <w:t>thinking</w:t>
            </w:r>
            <w:r w:rsidRPr="000D3E0F">
              <w:rPr>
                <w:bCs/>
                <w:color w:val="000000"/>
                <w:spacing w:val="-6"/>
                <w:sz w:val="16"/>
                <w:szCs w:val="16"/>
                <w:bdr w:val="none" w:sz="0" w:space="0" w:color="auto" w:frame="1"/>
                <w:shd w:val="clear" w:color="auto" w:fill="FFFFFF"/>
              </w:rPr>
              <w:t> </w:t>
            </w:r>
            <w:r w:rsidRPr="000D3E0F">
              <w:rPr>
                <w:bCs/>
                <w:color w:val="000000"/>
                <w:sz w:val="16"/>
                <w:szCs w:val="16"/>
                <w:shd w:val="clear" w:color="auto" w:fill="FFFFFF"/>
              </w:rPr>
              <w:t>and</w:t>
            </w:r>
            <w:r w:rsidRPr="000D3E0F">
              <w:rPr>
                <w:bCs/>
                <w:color w:val="000000"/>
                <w:spacing w:val="-8"/>
                <w:sz w:val="16"/>
                <w:szCs w:val="16"/>
                <w:bdr w:val="none" w:sz="0" w:space="0" w:color="auto" w:frame="1"/>
                <w:shd w:val="clear" w:color="auto" w:fill="FFFFFF"/>
              </w:rPr>
              <w:t> </w:t>
            </w:r>
          </w:p>
          <w:p w14:paraId="5FC05783" w14:textId="77777777" w:rsidR="003177BA" w:rsidRPr="000D3E0F" w:rsidRDefault="003177BA" w:rsidP="00E34A5A">
            <w:pPr>
              <w:contextualSpacing/>
              <w:rPr>
                <w:bCs/>
                <w:sz w:val="16"/>
                <w:szCs w:val="16"/>
                <w:shd w:val="clear" w:color="auto" w:fill="FFFFFF"/>
              </w:rPr>
            </w:pPr>
            <w:r w:rsidRPr="000D3E0F">
              <w:rPr>
                <w:bCs/>
                <w:color w:val="000000"/>
                <w:sz w:val="16"/>
                <w:szCs w:val="16"/>
                <w:shd w:val="clear" w:color="auto" w:fill="FFFFFF"/>
              </w:rPr>
              <w:t>Problem-Solving</w:t>
            </w:r>
            <w:r w:rsidRPr="000D3E0F">
              <w:rPr>
                <w:bCs/>
                <w:color w:val="000000"/>
                <w:spacing w:val="-4"/>
                <w:sz w:val="16"/>
                <w:szCs w:val="16"/>
                <w:bdr w:val="none" w:sz="0" w:space="0" w:color="auto" w:frame="1"/>
                <w:shd w:val="clear" w:color="auto" w:fill="FFFFFF"/>
              </w:rPr>
              <w:t> </w:t>
            </w:r>
            <w:r w:rsidRPr="000D3E0F">
              <w:rPr>
                <w:bCs/>
                <w:color w:val="000000"/>
                <w:sz w:val="16"/>
                <w:szCs w:val="16"/>
                <w:shd w:val="clear" w:color="auto" w:fill="FFFFFF"/>
              </w:rPr>
              <w:t>Abilities, </w:t>
            </w:r>
          </w:p>
          <w:p w14:paraId="70EA2244" w14:textId="77777777" w:rsidR="003177BA" w:rsidRPr="005D4C1A" w:rsidRDefault="003177BA" w:rsidP="00E34A5A">
            <w:pPr>
              <w:rPr>
                <w:b/>
                <w:sz w:val="18"/>
                <w:szCs w:val="18"/>
              </w:rPr>
            </w:pPr>
            <w:r w:rsidRPr="000D3E0F">
              <w:rPr>
                <w:bCs/>
                <w:color w:val="000000"/>
                <w:sz w:val="16"/>
                <w:szCs w:val="16"/>
                <w:shd w:val="clear" w:color="auto" w:fill="FFFFFF"/>
              </w:rPr>
              <w:t>Analytical</w:t>
            </w:r>
            <w:r w:rsidRPr="000D3E0F">
              <w:rPr>
                <w:bCs/>
                <w:color w:val="000000"/>
                <w:spacing w:val="-6"/>
                <w:sz w:val="16"/>
                <w:szCs w:val="16"/>
                <w:bdr w:val="none" w:sz="0" w:space="0" w:color="auto" w:frame="1"/>
                <w:shd w:val="clear" w:color="auto" w:fill="FFFFFF"/>
              </w:rPr>
              <w:t> </w:t>
            </w:r>
            <w:r w:rsidRPr="000D3E0F">
              <w:rPr>
                <w:bCs/>
                <w:color w:val="000000"/>
                <w:sz w:val="16"/>
                <w:szCs w:val="16"/>
                <w:shd w:val="clear" w:color="auto" w:fill="FFFFFF"/>
              </w:rPr>
              <w:t>&amp;</w:t>
            </w:r>
            <w:r w:rsidRPr="000D3E0F">
              <w:rPr>
                <w:bCs/>
                <w:color w:val="000000"/>
                <w:spacing w:val="-9"/>
                <w:sz w:val="16"/>
                <w:szCs w:val="16"/>
                <w:bdr w:val="none" w:sz="0" w:space="0" w:color="auto" w:frame="1"/>
                <w:shd w:val="clear" w:color="auto" w:fill="FFFFFF"/>
              </w:rPr>
              <w:t> </w:t>
            </w:r>
            <w:r w:rsidRPr="000D3E0F">
              <w:rPr>
                <w:bCs/>
                <w:color w:val="000000"/>
                <w:sz w:val="16"/>
                <w:szCs w:val="16"/>
                <w:shd w:val="clear" w:color="auto" w:fill="FFFFFF"/>
              </w:rPr>
              <w:t>Decision-Making</w:t>
            </w:r>
            <w:r w:rsidRPr="000D3E0F">
              <w:rPr>
                <w:bCs/>
                <w:color w:val="000000"/>
                <w:spacing w:val="-6"/>
                <w:sz w:val="16"/>
                <w:szCs w:val="16"/>
                <w:bdr w:val="none" w:sz="0" w:space="0" w:color="auto" w:frame="1"/>
                <w:shd w:val="clear" w:color="auto" w:fill="FFFFFF"/>
              </w:rPr>
              <w:t> </w:t>
            </w:r>
            <w:r w:rsidRPr="000D3E0F">
              <w:rPr>
                <w:bCs/>
                <w:color w:val="000000"/>
                <w:sz w:val="16"/>
                <w:szCs w:val="16"/>
                <w:shd w:val="clear" w:color="auto" w:fill="FFFFFF"/>
              </w:rPr>
              <w:t>Ability </w:t>
            </w:r>
          </w:p>
        </w:tc>
        <w:tc>
          <w:tcPr>
            <w:tcW w:w="480" w:type="dxa"/>
          </w:tcPr>
          <w:p w14:paraId="61317733" w14:textId="77777777" w:rsidR="003177BA" w:rsidRPr="005D4C1A" w:rsidRDefault="003177BA" w:rsidP="00E34A5A">
            <w:pPr>
              <w:rPr>
                <w:b/>
                <w:sz w:val="18"/>
                <w:szCs w:val="18"/>
              </w:rPr>
            </w:pPr>
            <w:r>
              <w:rPr>
                <w:bCs/>
                <w:color w:val="202124"/>
                <w:sz w:val="16"/>
                <w:szCs w:val="16"/>
              </w:rPr>
              <w:t>X</w:t>
            </w:r>
          </w:p>
        </w:tc>
        <w:tc>
          <w:tcPr>
            <w:tcW w:w="481" w:type="dxa"/>
          </w:tcPr>
          <w:p w14:paraId="41B6B9F7" w14:textId="77777777" w:rsidR="003177BA" w:rsidRPr="005D4C1A" w:rsidRDefault="003177BA" w:rsidP="00E34A5A">
            <w:pPr>
              <w:rPr>
                <w:b/>
                <w:sz w:val="18"/>
                <w:szCs w:val="18"/>
              </w:rPr>
            </w:pPr>
            <w:r>
              <w:rPr>
                <w:bCs/>
                <w:color w:val="202124"/>
                <w:sz w:val="16"/>
                <w:szCs w:val="16"/>
              </w:rPr>
              <w:t>X</w:t>
            </w:r>
          </w:p>
        </w:tc>
        <w:tc>
          <w:tcPr>
            <w:tcW w:w="480" w:type="dxa"/>
          </w:tcPr>
          <w:p w14:paraId="1A091BCA" w14:textId="77777777" w:rsidR="003177BA" w:rsidRPr="005D4C1A" w:rsidRDefault="003177BA" w:rsidP="00E34A5A">
            <w:pPr>
              <w:rPr>
                <w:b/>
                <w:sz w:val="18"/>
                <w:szCs w:val="18"/>
              </w:rPr>
            </w:pPr>
          </w:p>
        </w:tc>
        <w:tc>
          <w:tcPr>
            <w:tcW w:w="481" w:type="dxa"/>
          </w:tcPr>
          <w:p w14:paraId="6A7BCCCD" w14:textId="77777777" w:rsidR="003177BA" w:rsidRPr="005D4C1A" w:rsidRDefault="003177BA" w:rsidP="00E34A5A">
            <w:pPr>
              <w:rPr>
                <w:b/>
                <w:sz w:val="18"/>
                <w:szCs w:val="18"/>
              </w:rPr>
            </w:pPr>
            <w:r>
              <w:rPr>
                <w:bCs/>
                <w:color w:val="202124"/>
                <w:sz w:val="16"/>
                <w:szCs w:val="16"/>
              </w:rPr>
              <w:t>X</w:t>
            </w:r>
          </w:p>
        </w:tc>
        <w:tc>
          <w:tcPr>
            <w:tcW w:w="481" w:type="dxa"/>
          </w:tcPr>
          <w:p w14:paraId="2A6CCC0F" w14:textId="77777777" w:rsidR="003177BA" w:rsidRPr="005D4C1A" w:rsidRDefault="003177BA" w:rsidP="00E34A5A">
            <w:pPr>
              <w:rPr>
                <w:b/>
                <w:sz w:val="18"/>
                <w:szCs w:val="18"/>
              </w:rPr>
            </w:pPr>
          </w:p>
        </w:tc>
        <w:tc>
          <w:tcPr>
            <w:tcW w:w="480" w:type="dxa"/>
          </w:tcPr>
          <w:p w14:paraId="2ADD3165" w14:textId="77777777" w:rsidR="003177BA" w:rsidRPr="005D4C1A" w:rsidRDefault="003177BA" w:rsidP="00E34A5A">
            <w:pPr>
              <w:rPr>
                <w:b/>
                <w:sz w:val="18"/>
                <w:szCs w:val="18"/>
              </w:rPr>
            </w:pPr>
            <w:r>
              <w:rPr>
                <w:bCs/>
                <w:color w:val="202124"/>
                <w:sz w:val="16"/>
                <w:szCs w:val="16"/>
              </w:rPr>
              <w:t>X</w:t>
            </w:r>
          </w:p>
        </w:tc>
        <w:tc>
          <w:tcPr>
            <w:tcW w:w="481" w:type="dxa"/>
          </w:tcPr>
          <w:p w14:paraId="02BCB049" w14:textId="77777777" w:rsidR="003177BA" w:rsidRPr="005D4C1A" w:rsidRDefault="003177BA" w:rsidP="00E34A5A">
            <w:pPr>
              <w:rPr>
                <w:b/>
                <w:sz w:val="18"/>
                <w:szCs w:val="18"/>
              </w:rPr>
            </w:pPr>
            <w:r>
              <w:rPr>
                <w:bCs/>
                <w:color w:val="202124"/>
                <w:sz w:val="16"/>
                <w:szCs w:val="16"/>
              </w:rPr>
              <w:t>X</w:t>
            </w:r>
          </w:p>
        </w:tc>
        <w:tc>
          <w:tcPr>
            <w:tcW w:w="480" w:type="dxa"/>
          </w:tcPr>
          <w:p w14:paraId="1BC383AA" w14:textId="77777777" w:rsidR="003177BA" w:rsidRPr="005D4C1A" w:rsidRDefault="003177BA" w:rsidP="00E34A5A">
            <w:pPr>
              <w:rPr>
                <w:b/>
                <w:sz w:val="18"/>
                <w:szCs w:val="18"/>
              </w:rPr>
            </w:pPr>
            <w:r>
              <w:rPr>
                <w:bCs/>
                <w:color w:val="202124"/>
                <w:sz w:val="16"/>
                <w:szCs w:val="16"/>
              </w:rPr>
              <w:t>X</w:t>
            </w:r>
          </w:p>
        </w:tc>
        <w:tc>
          <w:tcPr>
            <w:tcW w:w="481" w:type="dxa"/>
          </w:tcPr>
          <w:p w14:paraId="369ECB81" w14:textId="77777777" w:rsidR="003177BA" w:rsidRPr="005D4C1A" w:rsidRDefault="003177BA" w:rsidP="00E34A5A">
            <w:pPr>
              <w:rPr>
                <w:b/>
                <w:sz w:val="18"/>
                <w:szCs w:val="18"/>
              </w:rPr>
            </w:pPr>
          </w:p>
        </w:tc>
        <w:tc>
          <w:tcPr>
            <w:tcW w:w="504" w:type="dxa"/>
          </w:tcPr>
          <w:p w14:paraId="04F1EDEE" w14:textId="77777777" w:rsidR="003177BA" w:rsidRPr="005D4C1A" w:rsidRDefault="003177BA" w:rsidP="00E34A5A">
            <w:pPr>
              <w:rPr>
                <w:b/>
                <w:sz w:val="18"/>
                <w:szCs w:val="18"/>
              </w:rPr>
            </w:pPr>
            <w:r>
              <w:rPr>
                <w:bCs/>
                <w:color w:val="202124"/>
                <w:sz w:val="16"/>
                <w:szCs w:val="16"/>
              </w:rPr>
              <w:t>X</w:t>
            </w:r>
          </w:p>
        </w:tc>
        <w:tc>
          <w:tcPr>
            <w:tcW w:w="457" w:type="dxa"/>
          </w:tcPr>
          <w:p w14:paraId="504183AC" w14:textId="77777777" w:rsidR="003177BA" w:rsidRPr="005D4C1A" w:rsidRDefault="003177BA" w:rsidP="00E34A5A">
            <w:pPr>
              <w:rPr>
                <w:b/>
                <w:sz w:val="18"/>
                <w:szCs w:val="18"/>
              </w:rPr>
            </w:pPr>
            <w:r>
              <w:rPr>
                <w:bCs/>
                <w:color w:val="202124"/>
                <w:sz w:val="16"/>
                <w:szCs w:val="16"/>
              </w:rPr>
              <w:t>X</w:t>
            </w:r>
          </w:p>
        </w:tc>
        <w:tc>
          <w:tcPr>
            <w:tcW w:w="481" w:type="dxa"/>
          </w:tcPr>
          <w:p w14:paraId="7C6550DF" w14:textId="77777777" w:rsidR="003177BA" w:rsidRPr="005D4C1A" w:rsidRDefault="003177BA" w:rsidP="00E34A5A">
            <w:pPr>
              <w:rPr>
                <w:b/>
                <w:sz w:val="18"/>
                <w:szCs w:val="18"/>
              </w:rPr>
            </w:pPr>
            <w:r>
              <w:rPr>
                <w:bCs/>
                <w:color w:val="202124"/>
                <w:sz w:val="16"/>
                <w:szCs w:val="16"/>
              </w:rPr>
              <w:t>X</w:t>
            </w:r>
          </w:p>
        </w:tc>
        <w:tc>
          <w:tcPr>
            <w:tcW w:w="480" w:type="dxa"/>
          </w:tcPr>
          <w:p w14:paraId="55DC70B9" w14:textId="77777777" w:rsidR="003177BA" w:rsidRPr="005D4C1A" w:rsidRDefault="003177BA" w:rsidP="00E34A5A">
            <w:pPr>
              <w:rPr>
                <w:b/>
                <w:sz w:val="18"/>
                <w:szCs w:val="18"/>
              </w:rPr>
            </w:pPr>
            <w:r>
              <w:rPr>
                <w:bCs/>
                <w:color w:val="202124"/>
                <w:sz w:val="16"/>
                <w:szCs w:val="16"/>
              </w:rPr>
              <w:t>X</w:t>
            </w:r>
          </w:p>
        </w:tc>
        <w:tc>
          <w:tcPr>
            <w:tcW w:w="481" w:type="dxa"/>
          </w:tcPr>
          <w:p w14:paraId="04DD50D6" w14:textId="77777777" w:rsidR="003177BA" w:rsidRPr="005D4C1A" w:rsidRDefault="003177BA" w:rsidP="00E34A5A">
            <w:pPr>
              <w:rPr>
                <w:b/>
                <w:sz w:val="18"/>
                <w:szCs w:val="18"/>
              </w:rPr>
            </w:pPr>
            <w:r>
              <w:rPr>
                <w:bCs/>
                <w:color w:val="202124"/>
                <w:sz w:val="16"/>
                <w:szCs w:val="16"/>
              </w:rPr>
              <w:t>X</w:t>
            </w:r>
          </w:p>
        </w:tc>
        <w:tc>
          <w:tcPr>
            <w:tcW w:w="481" w:type="dxa"/>
          </w:tcPr>
          <w:p w14:paraId="3972DD3C" w14:textId="77777777" w:rsidR="003177BA" w:rsidRPr="005D4C1A" w:rsidRDefault="003177BA" w:rsidP="00E34A5A">
            <w:pPr>
              <w:rPr>
                <w:b/>
                <w:sz w:val="18"/>
                <w:szCs w:val="18"/>
              </w:rPr>
            </w:pPr>
            <w:r>
              <w:rPr>
                <w:bCs/>
                <w:color w:val="202124"/>
                <w:sz w:val="16"/>
                <w:szCs w:val="16"/>
              </w:rPr>
              <w:t>X</w:t>
            </w:r>
          </w:p>
        </w:tc>
        <w:tc>
          <w:tcPr>
            <w:tcW w:w="481" w:type="dxa"/>
          </w:tcPr>
          <w:p w14:paraId="069E292E" w14:textId="77777777" w:rsidR="003177BA" w:rsidRPr="005D4C1A" w:rsidRDefault="003177BA" w:rsidP="00E34A5A">
            <w:pPr>
              <w:rPr>
                <w:b/>
                <w:sz w:val="18"/>
                <w:szCs w:val="18"/>
              </w:rPr>
            </w:pPr>
          </w:p>
        </w:tc>
      </w:tr>
      <w:tr w:rsidR="003177BA" w:rsidRPr="005D4C1A" w14:paraId="400C6D30" w14:textId="77777777" w:rsidTr="00E34A5A">
        <w:trPr>
          <w:trHeight w:val="49"/>
          <w:jc w:val="center"/>
        </w:trPr>
        <w:tc>
          <w:tcPr>
            <w:tcW w:w="1440" w:type="dxa"/>
            <w:vMerge/>
          </w:tcPr>
          <w:p w14:paraId="6A0CAB63" w14:textId="77777777" w:rsidR="003177BA" w:rsidRPr="00F24D0D" w:rsidRDefault="003177BA" w:rsidP="00E34A5A">
            <w:pPr>
              <w:rPr>
                <w:b/>
                <w:sz w:val="16"/>
                <w:szCs w:val="16"/>
              </w:rPr>
            </w:pPr>
          </w:p>
        </w:tc>
        <w:tc>
          <w:tcPr>
            <w:tcW w:w="1211" w:type="dxa"/>
          </w:tcPr>
          <w:p w14:paraId="0317EDFA" w14:textId="77777777" w:rsidR="003177BA" w:rsidRPr="005D4C1A" w:rsidRDefault="003177BA" w:rsidP="00E34A5A">
            <w:pPr>
              <w:rPr>
                <w:bCs/>
                <w:sz w:val="18"/>
                <w:szCs w:val="18"/>
              </w:rPr>
            </w:pPr>
            <w:r w:rsidRPr="000D3E0F">
              <w:rPr>
                <w:bCs/>
                <w:sz w:val="16"/>
                <w:szCs w:val="16"/>
              </w:rPr>
              <w:t>CLO3: Develop a critical perspective about the linkage of education with the social system</w:t>
            </w:r>
          </w:p>
        </w:tc>
        <w:tc>
          <w:tcPr>
            <w:tcW w:w="1451" w:type="dxa"/>
          </w:tcPr>
          <w:p w14:paraId="481150B5" w14:textId="77777777" w:rsidR="003177BA" w:rsidRPr="000D3E0F" w:rsidRDefault="003177BA" w:rsidP="00E34A5A">
            <w:pPr>
              <w:contextualSpacing/>
              <w:rPr>
                <w:bCs/>
                <w:color w:val="000000"/>
                <w:spacing w:val="-6"/>
                <w:sz w:val="16"/>
                <w:szCs w:val="16"/>
                <w:bdr w:val="none" w:sz="0" w:space="0" w:color="auto" w:frame="1"/>
                <w:shd w:val="clear" w:color="auto" w:fill="FFFFFF"/>
              </w:rPr>
            </w:pPr>
            <w:r w:rsidRPr="000D3E0F">
              <w:rPr>
                <w:bCs/>
                <w:color w:val="000000"/>
                <w:sz w:val="16"/>
                <w:szCs w:val="16"/>
                <w:shd w:val="clear" w:color="auto" w:fill="FFFFFF"/>
              </w:rPr>
              <w:t>Self-directed</w:t>
            </w:r>
            <w:r w:rsidRPr="000D3E0F">
              <w:rPr>
                <w:bCs/>
                <w:color w:val="000000"/>
                <w:spacing w:val="-5"/>
                <w:sz w:val="16"/>
                <w:szCs w:val="16"/>
                <w:bdr w:val="none" w:sz="0" w:space="0" w:color="auto" w:frame="1"/>
                <w:shd w:val="clear" w:color="auto" w:fill="FFFFFF"/>
              </w:rPr>
              <w:t> </w:t>
            </w:r>
            <w:r w:rsidRPr="000D3E0F">
              <w:rPr>
                <w:bCs/>
                <w:color w:val="000000"/>
                <w:sz w:val="16"/>
                <w:szCs w:val="16"/>
                <w:shd w:val="clear" w:color="auto" w:fill="FFFFFF"/>
              </w:rPr>
              <w:t>and</w:t>
            </w:r>
            <w:r w:rsidRPr="000D3E0F">
              <w:rPr>
                <w:bCs/>
                <w:color w:val="000000"/>
                <w:spacing w:val="-5"/>
                <w:sz w:val="16"/>
                <w:szCs w:val="16"/>
                <w:bdr w:val="none" w:sz="0" w:space="0" w:color="auto" w:frame="1"/>
                <w:shd w:val="clear" w:color="auto" w:fill="FFFFFF"/>
              </w:rPr>
              <w:t> </w:t>
            </w:r>
            <w:r w:rsidRPr="000D3E0F">
              <w:rPr>
                <w:bCs/>
                <w:color w:val="000000"/>
                <w:sz w:val="16"/>
                <w:szCs w:val="16"/>
                <w:shd w:val="clear" w:color="auto" w:fill="FFFFFF"/>
              </w:rPr>
              <w:t>Active</w:t>
            </w:r>
            <w:r w:rsidRPr="000D3E0F">
              <w:rPr>
                <w:bCs/>
                <w:color w:val="000000"/>
                <w:spacing w:val="-6"/>
                <w:sz w:val="16"/>
                <w:szCs w:val="16"/>
                <w:bdr w:val="none" w:sz="0" w:space="0" w:color="auto" w:frame="1"/>
                <w:shd w:val="clear" w:color="auto" w:fill="FFFFFF"/>
              </w:rPr>
              <w:t> </w:t>
            </w:r>
          </w:p>
          <w:p w14:paraId="5B521522" w14:textId="77777777" w:rsidR="003177BA" w:rsidRPr="000D3E0F" w:rsidRDefault="003177BA" w:rsidP="00E34A5A">
            <w:pPr>
              <w:contextualSpacing/>
              <w:rPr>
                <w:bCs/>
                <w:color w:val="000000"/>
                <w:spacing w:val="-6"/>
                <w:sz w:val="16"/>
                <w:szCs w:val="16"/>
                <w:bdr w:val="none" w:sz="0" w:space="0" w:color="auto" w:frame="1"/>
                <w:shd w:val="clear" w:color="auto" w:fill="FFFFFF"/>
              </w:rPr>
            </w:pPr>
            <w:r w:rsidRPr="000D3E0F">
              <w:rPr>
                <w:bCs/>
                <w:color w:val="000000"/>
                <w:sz w:val="16"/>
                <w:szCs w:val="16"/>
                <w:shd w:val="clear" w:color="auto" w:fill="FFFFFF"/>
              </w:rPr>
              <w:t>Learning, Multicultural</w:t>
            </w:r>
            <w:r w:rsidRPr="000D3E0F">
              <w:rPr>
                <w:bCs/>
                <w:color w:val="000000"/>
                <w:spacing w:val="-7"/>
                <w:sz w:val="16"/>
                <w:szCs w:val="16"/>
                <w:bdr w:val="none" w:sz="0" w:space="0" w:color="auto" w:frame="1"/>
                <w:shd w:val="clear" w:color="auto" w:fill="FFFFFF"/>
              </w:rPr>
              <w:t> </w:t>
            </w:r>
            <w:r w:rsidRPr="000D3E0F">
              <w:rPr>
                <w:bCs/>
                <w:color w:val="000000"/>
                <w:sz w:val="16"/>
                <w:szCs w:val="16"/>
                <w:shd w:val="clear" w:color="auto" w:fill="FFFFFF"/>
              </w:rPr>
              <w:t>Understanding</w:t>
            </w:r>
            <w:r w:rsidRPr="000D3E0F">
              <w:rPr>
                <w:bCs/>
                <w:color w:val="000000"/>
                <w:spacing w:val="-5"/>
                <w:sz w:val="16"/>
                <w:szCs w:val="16"/>
                <w:bdr w:val="none" w:sz="0" w:space="0" w:color="auto" w:frame="1"/>
                <w:shd w:val="clear" w:color="auto" w:fill="FFFFFF"/>
              </w:rPr>
              <w:t> </w:t>
            </w:r>
            <w:r w:rsidRPr="000D3E0F">
              <w:rPr>
                <w:bCs/>
                <w:color w:val="000000"/>
                <w:sz w:val="16"/>
                <w:szCs w:val="16"/>
                <w:shd w:val="clear" w:color="auto" w:fill="FFFFFF"/>
              </w:rPr>
              <w:t>&amp;</w:t>
            </w:r>
            <w:r w:rsidRPr="000D3E0F">
              <w:rPr>
                <w:bCs/>
                <w:color w:val="000000"/>
                <w:spacing w:val="-7"/>
                <w:sz w:val="16"/>
                <w:szCs w:val="16"/>
                <w:bdr w:val="none" w:sz="0" w:space="0" w:color="auto" w:frame="1"/>
                <w:shd w:val="clear" w:color="auto" w:fill="FFFFFF"/>
              </w:rPr>
              <w:t> </w:t>
            </w:r>
            <w:r w:rsidRPr="000D3E0F">
              <w:rPr>
                <w:bCs/>
                <w:color w:val="000000"/>
                <w:sz w:val="16"/>
                <w:szCs w:val="16"/>
                <w:shd w:val="clear" w:color="auto" w:fill="FFFFFF"/>
              </w:rPr>
              <w:t>Global</w:t>
            </w:r>
            <w:r w:rsidRPr="000D3E0F">
              <w:rPr>
                <w:bCs/>
                <w:color w:val="000000"/>
                <w:spacing w:val="-6"/>
                <w:sz w:val="16"/>
                <w:szCs w:val="16"/>
                <w:bdr w:val="none" w:sz="0" w:space="0" w:color="auto" w:frame="1"/>
                <w:shd w:val="clear" w:color="auto" w:fill="FFFFFF"/>
              </w:rPr>
              <w:t> </w:t>
            </w:r>
          </w:p>
          <w:p w14:paraId="7701A0F9" w14:textId="77777777" w:rsidR="003177BA" w:rsidRPr="005D4C1A" w:rsidRDefault="003177BA" w:rsidP="00E34A5A">
            <w:pPr>
              <w:rPr>
                <w:b/>
                <w:sz w:val="18"/>
                <w:szCs w:val="18"/>
              </w:rPr>
            </w:pPr>
            <w:r w:rsidRPr="000D3E0F">
              <w:rPr>
                <w:bCs/>
                <w:color w:val="000000"/>
                <w:sz w:val="16"/>
                <w:szCs w:val="16"/>
                <w:shd w:val="clear" w:color="auto" w:fill="FFFFFF"/>
              </w:rPr>
              <w:t>Outlook </w:t>
            </w:r>
          </w:p>
        </w:tc>
        <w:tc>
          <w:tcPr>
            <w:tcW w:w="480" w:type="dxa"/>
          </w:tcPr>
          <w:p w14:paraId="148978AE" w14:textId="77777777" w:rsidR="003177BA" w:rsidRPr="005D4C1A" w:rsidRDefault="003177BA" w:rsidP="00E34A5A">
            <w:pPr>
              <w:rPr>
                <w:b/>
                <w:sz w:val="18"/>
                <w:szCs w:val="18"/>
              </w:rPr>
            </w:pPr>
            <w:r>
              <w:rPr>
                <w:bCs/>
                <w:color w:val="202124"/>
                <w:sz w:val="16"/>
                <w:szCs w:val="16"/>
              </w:rPr>
              <w:t>X</w:t>
            </w:r>
          </w:p>
        </w:tc>
        <w:tc>
          <w:tcPr>
            <w:tcW w:w="481" w:type="dxa"/>
          </w:tcPr>
          <w:p w14:paraId="78E76760" w14:textId="77777777" w:rsidR="003177BA" w:rsidRPr="005D4C1A" w:rsidRDefault="003177BA" w:rsidP="00E34A5A">
            <w:pPr>
              <w:rPr>
                <w:b/>
                <w:sz w:val="18"/>
                <w:szCs w:val="18"/>
              </w:rPr>
            </w:pPr>
          </w:p>
        </w:tc>
        <w:tc>
          <w:tcPr>
            <w:tcW w:w="480" w:type="dxa"/>
          </w:tcPr>
          <w:p w14:paraId="6075C89B" w14:textId="77777777" w:rsidR="003177BA" w:rsidRPr="005D4C1A" w:rsidRDefault="003177BA" w:rsidP="00E34A5A">
            <w:pPr>
              <w:rPr>
                <w:b/>
                <w:sz w:val="18"/>
                <w:szCs w:val="18"/>
              </w:rPr>
            </w:pPr>
            <w:r>
              <w:rPr>
                <w:bCs/>
                <w:color w:val="202124"/>
                <w:sz w:val="16"/>
                <w:szCs w:val="16"/>
              </w:rPr>
              <w:t>X</w:t>
            </w:r>
          </w:p>
        </w:tc>
        <w:tc>
          <w:tcPr>
            <w:tcW w:w="481" w:type="dxa"/>
          </w:tcPr>
          <w:p w14:paraId="219DD088" w14:textId="77777777" w:rsidR="003177BA" w:rsidRPr="005D4C1A" w:rsidRDefault="003177BA" w:rsidP="00E34A5A">
            <w:pPr>
              <w:rPr>
                <w:b/>
                <w:sz w:val="18"/>
                <w:szCs w:val="18"/>
              </w:rPr>
            </w:pPr>
            <w:r>
              <w:rPr>
                <w:bCs/>
                <w:color w:val="202124"/>
                <w:sz w:val="16"/>
                <w:szCs w:val="16"/>
              </w:rPr>
              <w:t>X</w:t>
            </w:r>
          </w:p>
        </w:tc>
        <w:tc>
          <w:tcPr>
            <w:tcW w:w="481" w:type="dxa"/>
          </w:tcPr>
          <w:p w14:paraId="3E55AC4D" w14:textId="77777777" w:rsidR="003177BA" w:rsidRPr="005D4C1A" w:rsidRDefault="003177BA" w:rsidP="00E34A5A">
            <w:pPr>
              <w:rPr>
                <w:b/>
                <w:sz w:val="18"/>
                <w:szCs w:val="18"/>
              </w:rPr>
            </w:pPr>
          </w:p>
        </w:tc>
        <w:tc>
          <w:tcPr>
            <w:tcW w:w="480" w:type="dxa"/>
          </w:tcPr>
          <w:p w14:paraId="77BFD6F8" w14:textId="77777777" w:rsidR="003177BA" w:rsidRPr="005D4C1A" w:rsidRDefault="003177BA" w:rsidP="00E34A5A">
            <w:pPr>
              <w:rPr>
                <w:b/>
                <w:sz w:val="18"/>
                <w:szCs w:val="18"/>
              </w:rPr>
            </w:pPr>
            <w:r>
              <w:rPr>
                <w:bCs/>
                <w:color w:val="202124"/>
                <w:sz w:val="16"/>
                <w:szCs w:val="16"/>
              </w:rPr>
              <w:t>X</w:t>
            </w:r>
          </w:p>
        </w:tc>
        <w:tc>
          <w:tcPr>
            <w:tcW w:w="481" w:type="dxa"/>
          </w:tcPr>
          <w:p w14:paraId="15A6CF7F" w14:textId="77777777" w:rsidR="003177BA" w:rsidRPr="005D4C1A" w:rsidRDefault="003177BA" w:rsidP="00E34A5A">
            <w:pPr>
              <w:rPr>
                <w:b/>
                <w:sz w:val="18"/>
                <w:szCs w:val="18"/>
              </w:rPr>
            </w:pPr>
          </w:p>
        </w:tc>
        <w:tc>
          <w:tcPr>
            <w:tcW w:w="480" w:type="dxa"/>
          </w:tcPr>
          <w:p w14:paraId="3B730817" w14:textId="77777777" w:rsidR="003177BA" w:rsidRPr="005D4C1A" w:rsidRDefault="003177BA" w:rsidP="00E34A5A">
            <w:pPr>
              <w:rPr>
                <w:b/>
                <w:sz w:val="18"/>
                <w:szCs w:val="18"/>
              </w:rPr>
            </w:pPr>
            <w:r>
              <w:rPr>
                <w:bCs/>
                <w:color w:val="202124"/>
                <w:sz w:val="16"/>
                <w:szCs w:val="16"/>
              </w:rPr>
              <w:t>X</w:t>
            </w:r>
          </w:p>
        </w:tc>
        <w:tc>
          <w:tcPr>
            <w:tcW w:w="481" w:type="dxa"/>
          </w:tcPr>
          <w:p w14:paraId="470A22BC" w14:textId="77777777" w:rsidR="003177BA" w:rsidRPr="005D4C1A" w:rsidRDefault="003177BA" w:rsidP="00E34A5A">
            <w:pPr>
              <w:rPr>
                <w:b/>
                <w:sz w:val="18"/>
                <w:szCs w:val="18"/>
              </w:rPr>
            </w:pPr>
          </w:p>
        </w:tc>
        <w:tc>
          <w:tcPr>
            <w:tcW w:w="504" w:type="dxa"/>
          </w:tcPr>
          <w:p w14:paraId="6AE371F7" w14:textId="77777777" w:rsidR="003177BA" w:rsidRPr="005D4C1A" w:rsidRDefault="003177BA" w:rsidP="00E34A5A">
            <w:pPr>
              <w:rPr>
                <w:b/>
                <w:sz w:val="18"/>
                <w:szCs w:val="18"/>
              </w:rPr>
            </w:pPr>
            <w:r>
              <w:rPr>
                <w:bCs/>
                <w:color w:val="202124"/>
                <w:sz w:val="16"/>
                <w:szCs w:val="16"/>
              </w:rPr>
              <w:t>X</w:t>
            </w:r>
          </w:p>
        </w:tc>
        <w:tc>
          <w:tcPr>
            <w:tcW w:w="457" w:type="dxa"/>
          </w:tcPr>
          <w:p w14:paraId="3298119C" w14:textId="77777777" w:rsidR="003177BA" w:rsidRPr="005D4C1A" w:rsidRDefault="003177BA" w:rsidP="00E34A5A">
            <w:pPr>
              <w:rPr>
                <w:b/>
                <w:sz w:val="18"/>
                <w:szCs w:val="18"/>
              </w:rPr>
            </w:pPr>
            <w:r>
              <w:rPr>
                <w:bCs/>
                <w:color w:val="202124"/>
                <w:sz w:val="16"/>
                <w:szCs w:val="16"/>
              </w:rPr>
              <w:t>X</w:t>
            </w:r>
          </w:p>
        </w:tc>
        <w:tc>
          <w:tcPr>
            <w:tcW w:w="481" w:type="dxa"/>
          </w:tcPr>
          <w:p w14:paraId="0EE85156" w14:textId="77777777" w:rsidR="003177BA" w:rsidRPr="005D4C1A" w:rsidRDefault="003177BA" w:rsidP="00E34A5A">
            <w:pPr>
              <w:rPr>
                <w:b/>
                <w:sz w:val="18"/>
                <w:szCs w:val="18"/>
              </w:rPr>
            </w:pPr>
          </w:p>
        </w:tc>
        <w:tc>
          <w:tcPr>
            <w:tcW w:w="480" w:type="dxa"/>
          </w:tcPr>
          <w:p w14:paraId="0185048C" w14:textId="77777777" w:rsidR="003177BA" w:rsidRPr="005D4C1A" w:rsidRDefault="003177BA" w:rsidP="00E34A5A">
            <w:pPr>
              <w:rPr>
                <w:b/>
                <w:sz w:val="18"/>
                <w:szCs w:val="18"/>
              </w:rPr>
            </w:pPr>
            <w:r>
              <w:rPr>
                <w:bCs/>
                <w:color w:val="202124"/>
                <w:sz w:val="16"/>
                <w:szCs w:val="16"/>
              </w:rPr>
              <w:t>X</w:t>
            </w:r>
          </w:p>
        </w:tc>
        <w:tc>
          <w:tcPr>
            <w:tcW w:w="481" w:type="dxa"/>
          </w:tcPr>
          <w:p w14:paraId="670C1A17" w14:textId="77777777" w:rsidR="003177BA" w:rsidRPr="005D4C1A" w:rsidRDefault="003177BA" w:rsidP="00E34A5A">
            <w:pPr>
              <w:rPr>
                <w:b/>
                <w:sz w:val="18"/>
                <w:szCs w:val="18"/>
              </w:rPr>
            </w:pPr>
            <w:r>
              <w:rPr>
                <w:bCs/>
                <w:color w:val="202124"/>
                <w:sz w:val="16"/>
                <w:szCs w:val="16"/>
              </w:rPr>
              <w:t>X</w:t>
            </w:r>
          </w:p>
        </w:tc>
        <w:tc>
          <w:tcPr>
            <w:tcW w:w="481" w:type="dxa"/>
          </w:tcPr>
          <w:p w14:paraId="5651DD24" w14:textId="77777777" w:rsidR="003177BA" w:rsidRPr="005D4C1A" w:rsidRDefault="003177BA" w:rsidP="00E34A5A">
            <w:pPr>
              <w:rPr>
                <w:b/>
                <w:sz w:val="18"/>
                <w:szCs w:val="18"/>
              </w:rPr>
            </w:pPr>
            <w:r>
              <w:rPr>
                <w:bCs/>
                <w:color w:val="202124"/>
                <w:sz w:val="16"/>
                <w:szCs w:val="16"/>
              </w:rPr>
              <w:t>X</w:t>
            </w:r>
          </w:p>
        </w:tc>
        <w:tc>
          <w:tcPr>
            <w:tcW w:w="481" w:type="dxa"/>
          </w:tcPr>
          <w:p w14:paraId="1D9D8BE4" w14:textId="77777777" w:rsidR="003177BA" w:rsidRPr="005D4C1A" w:rsidRDefault="003177BA" w:rsidP="00E34A5A">
            <w:pPr>
              <w:rPr>
                <w:b/>
                <w:sz w:val="18"/>
                <w:szCs w:val="18"/>
              </w:rPr>
            </w:pPr>
          </w:p>
        </w:tc>
      </w:tr>
      <w:tr w:rsidR="003177BA" w:rsidRPr="005D4C1A" w14:paraId="3BBF6DA4" w14:textId="77777777" w:rsidTr="00E34A5A">
        <w:trPr>
          <w:trHeight w:val="49"/>
          <w:jc w:val="center"/>
        </w:trPr>
        <w:tc>
          <w:tcPr>
            <w:tcW w:w="1440" w:type="dxa"/>
            <w:vMerge/>
          </w:tcPr>
          <w:p w14:paraId="37C5AF97" w14:textId="77777777" w:rsidR="003177BA" w:rsidRPr="00F24D0D" w:rsidRDefault="003177BA" w:rsidP="00E34A5A">
            <w:pPr>
              <w:rPr>
                <w:b/>
                <w:sz w:val="16"/>
                <w:szCs w:val="16"/>
              </w:rPr>
            </w:pPr>
          </w:p>
        </w:tc>
        <w:tc>
          <w:tcPr>
            <w:tcW w:w="1211" w:type="dxa"/>
          </w:tcPr>
          <w:p w14:paraId="35EE15F0" w14:textId="77777777" w:rsidR="003177BA" w:rsidRPr="005D4C1A" w:rsidRDefault="003177BA" w:rsidP="00E34A5A">
            <w:pPr>
              <w:rPr>
                <w:bCs/>
                <w:sz w:val="18"/>
                <w:szCs w:val="18"/>
              </w:rPr>
            </w:pPr>
            <w:r w:rsidRPr="000D3E0F">
              <w:rPr>
                <w:bCs/>
                <w:sz w:val="16"/>
                <w:szCs w:val="16"/>
              </w:rPr>
              <w:t>CLO4: Acquaint with the nuances of cultural specificity and its implication on the economy.</w:t>
            </w:r>
          </w:p>
        </w:tc>
        <w:tc>
          <w:tcPr>
            <w:tcW w:w="1451" w:type="dxa"/>
          </w:tcPr>
          <w:p w14:paraId="09CC691D" w14:textId="77777777" w:rsidR="003177BA" w:rsidRPr="000D3E0F" w:rsidRDefault="003177BA" w:rsidP="00E34A5A">
            <w:pPr>
              <w:contextualSpacing/>
              <w:rPr>
                <w:bCs/>
                <w:color w:val="000000"/>
                <w:spacing w:val="-8"/>
                <w:sz w:val="16"/>
                <w:szCs w:val="16"/>
                <w:bdr w:val="none" w:sz="0" w:space="0" w:color="auto" w:frame="1"/>
                <w:shd w:val="clear" w:color="auto" w:fill="FFFFFF"/>
              </w:rPr>
            </w:pPr>
            <w:r w:rsidRPr="000D3E0F">
              <w:rPr>
                <w:bCs/>
                <w:sz w:val="16"/>
                <w:szCs w:val="16"/>
                <w:shd w:val="clear" w:color="auto" w:fill="FFFFFF"/>
              </w:rPr>
              <w:t xml:space="preserve"> </w:t>
            </w:r>
            <w:r w:rsidRPr="000D3E0F">
              <w:rPr>
                <w:bCs/>
                <w:color w:val="000000"/>
                <w:sz w:val="16"/>
                <w:szCs w:val="16"/>
                <w:shd w:val="clear" w:color="auto" w:fill="FFFFFF"/>
              </w:rPr>
              <w:t>Leadership</w:t>
            </w:r>
            <w:r w:rsidRPr="000D3E0F">
              <w:rPr>
                <w:bCs/>
                <w:color w:val="000000"/>
                <w:spacing w:val="-2"/>
                <w:sz w:val="16"/>
                <w:szCs w:val="16"/>
                <w:bdr w:val="none" w:sz="0" w:space="0" w:color="auto" w:frame="1"/>
                <w:shd w:val="clear" w:color="auto" w:fill="FFFFFF"/>
              </w:rPr>
              <w:t> </w:t>
            </w:r>
            <w:r w:rsidRPr="000D3E0F">
              <w:rPr>
                <w:bCs/>
                <w:color w:val="000000"/>
                <w:sz w:val="16"/>
                <w:szCs w:val="16"/>
                <w:shd w:val="clear" w:color="auto" w:fill="FFFFFF"/>
              </w:rPr>
              <w:t>&amp;</w:t>
            </w:r>
            <w:r w:rsidRPr="000D3E0F">
              <w:rPr>
                <w:bCs/>
                <w:color w:val="000000"/>
                <w:spacing w:val="-8"/>
                <w:sz w:val="16"/>
                <w:szCs w:val="16"/>
                <w:bdr w:val="none" w:sz="0" w:space="0" w:color="auto" w:frame="1"/>
                <w:shd w:val="clear" w:color="auto" w:fill="FFFFFF"/>
              </w:rPr>
              <w:t> </w:t>
            </w:r>
          </w:p>
          <w:p w14:paraId="01E9379C" w14:textId="77777777" w:rsidR="003177BA" w:rsidRPr="005D4C1A" w:rsidRDefault="003177BA" w:rsidP="00E34A5A">
            <w:pPr>
              <w:rPr>
                <w:b/>
                <w:sz w:val="18"/>
                <w:szCs w:val="18"/>
              </w:rPr>
            </w:pPr>
            <w:r w:rsidRPr="000D3E0F">
              <w:rPr>
                <w:bCs/>
                <w:color w:val="000000"/>
                <w:sz w:val="16"/>
                <w:szCs w:val="16"/>
                <w:shd w:val="clear" w:color="auto" w:fill="FFFFFF"/>
              </w:rPr>
              <w:t>Teamwork, Decision-Making</w:t>
            </w:r>
            <w:r w:rsidRPr="000D3E0F">
              <w:rPr>
                <w:bCs/>
                <w:color w:val="000000"/>
                <w:spacing w:val="-6"/>
                <w:sz w:val="16"/>
                <w:szCs w:val="16"/>
                <w:bdr w:val="none" w:sz="0" w:space="0" w:color="auto" w:frame="1"/>
                <w:shd w:val="clear" w:color="auto" w:fill="FFFFFF"/>
              </w:rPr>
              <w:t> </w:t>
            </w:r>
            <w:r w:rsidRPr="000D3E0F">
              <w:rPr>
                <w:bCs/>
                <w:color w:val="000000"/>
                <w:sz w:val="16"/>
                <w:szCs w:val="16"/>
                <w:shd w:val="clear" w:color="auto" w:fill="FFFFFF"/>
              </w:rPr>
              <w:t>Ability </w:t>
            </w:r>
          </w:p>
        </w:tc>
        <w:tc>
          <w:tcPr>
            <w:tcW w:w="480" w:type="dxa"/>
          </w:tcPr>
          <w:p w14:paraId="6B070661" w14:textId="77777777" w:rsidR="003177BA" w:rsidRPr="005D4C1A" w:rsidRDefault="003177BA" w:rsidP="00E34A5A">
            <w:pPr>
              <w:rPr>
                <w:b/>
                <w:sz w:val="18"/>
                <w:szCs w:val="18"/>
              </w:rPr>
            </w:pPr>
            <w:r>
              <w:rPr>
                <w:bCs/>
                <w:color w:val="202124"/>
                <w:sz w:val="16"/>
                <w:szCs w:val="16"/>
              </w:rPr>
              <w:t>X</w:t>
            </w:r>
          </w:p>
        </w:tc>
        <w:tc>
          <w:tcPr>
            <w:tcW w:w="481" w:type="dxa"/>
          </w:tcPr>
          <w:p w14:paraId="078CA59D" w14:textId="77777777" w:rsidR="003177BA" w:rsidRPr="005D4C1A" w:rsidRDefault="003177BA" w:rsidP="00E34A5A">
            <w:pPr>
              <w:rPr>
                <w:b/>
                <w:sz w:val="18"/>
                <w:szCs w:val="18"/>
              </w:rPr>
            </w:pPr>
            <w:r>
              <w:rPr>
                <w:bCs/>
                <w:color w:val="202124"/>
                <w:sz w:val="16"/>
                <w:szCs w:val="16"/>
              </w:rPr>
              <w:t>X</w:t>
            </w:r>
          </w:p>
        </w:tc>
        <w:tc>
          <w:tcPr>
            <w:tcW w:w="480" w:type="dxa"/>
          </w:tcPr>
          <w:p w14:paraId="39BA3182" w14:textId="77777777" w:rsidR="003177BA" w:rsidRPr="005D4C1A" w:rsidRDefault="003177BA" w:rsidP="00E34A5A">
            <w:pPr>
              <w:rPr>
                <w:b/>
                <w:sz w:val="18"/>
                <w:szCs w:val="18"/>
              </w:rPr>
            </w:pPr>
          </w:p>
        </w:tc>
        <w:tc>
          <w:tcPr>
            <w:tcW w:w="481" w:type="dxa"/>
          </w:tcPr>
          <w:p w14:paraId="370A07EB" w14:textId="77777777" w:rsidR="003177BA" w:rsidRPr="005D4C1A" w:rsidRDefault="003177BA" w:rsidP="00E34A5A">
            <w:pPr>
              <w:rPr>
                <w:b/>
                <w:sz w:val="18"/>
                <w:szCs w:val="18"/>
              </w:rPr>
            </w:pPr>
            <w:r>
              <w:rPr>
                <w:bCs/>
                <w:color w:val="202124"/>
                <w:sz w:val="16"/>
                <w:szCs w:val="16"/>
              </w:rPr>
              <w:t>X</w:t>
            </w:r>
          </w:p>
        </w:tc>
        <w:tc>
          <w:tcPr>
            <w:tcW w:w="481" w:type="dxa"/>
          </w:tcPr>
          <w:p w14:paraId="16DE84FC" w14:textId="77777777" w:rsidR="003177BA" w:rsidRPr="005D4C1A" w:rsidRDefault="003177BA" w:rsidP="00E34A5A">
            <w:pPr>
              <w:rPr>
                <w:b/>
                <w:sz w:val="18"/>
                <w:szCs w:val="18"/>
              </w:rPr>
            </w:pPr>
            <w:r>
              <w:rPr>
                <w:bCs/>
                <w:color w:val="202124"/>
                <w:sz w:val="16"/>
                <w:szCs w:val="16"/>
              </w:rPr>
              <w:t>X</w:t>
            </w:r>
          </w:p>
        </w:tc>
        <w:tc>
          <w:tcPr>
            <w:tcW w:w="480" w:type="dxa"/>
          </w:tcPr>
          <w:p w14:paraId="71A07D61" w14:textId="77777777" w:rsidR="003177BA" w:rsidRPr="005D4C1A" w:rsidRDefault="003177BA" w:rsidP="00E34A5A">
            <w:pPr>
              <w:rPr>
                <w:b/>
                <w:sz w:val="18"/>
                <w:szCs w:val="18"/>
              </w:rPr>
            </w:pPr>
            <w:r>
              <w:rPr>
                <w:bCs/>
                <w:color w:val="202124"/>
                <w:sz w:val="16"/>
                <w:szCs w:val="16"/>
              </w:rPr>
              <w:t>X</w:t>
            </w:r>
          </w:p>
        </w:tc>
        <w:tc>
          <w:tcPr>
            <w:tcW w:w="481" w:type="dxa"/>
          </w:tcPr>
          <w:p w14:paraId="34F6D72B" w14:textId="77777777" w:rsidR="003177BA" w:rsidRPr="005D4C1A" w:rsidRDefault="003177BA" w:rsidP="00E34A5A">
            <w:pPr>
              <w:rPr>
                <w:b/>
                <w:sz w:val="18"/>
                <w:szCs w:val="18"/>
              </w:rPr>
            </w:pPr>
            <w:r>
              <w:rPr>
                <w:bCs/>
                <w:color w:val="202124"/>
                <w:sz w:val="16"/>
                <w:szCs w:val="16"/>
              </w:rPr>
              <w:t>X</w:t>
            </w:r>
          </w:p>
        </w:tc>
        <w:tc>
          <w:tcPr>
            <w:tcW w:w="480" w:type="dxa"/>
          </w:tcPr>
          <w:p w14:paraId="7CA959DE" w14:textId="77777777" w:rsidR="003177BA" w:rsidRPr="005D4C1A" w:rsidRDefault="003177BA" w:rsidP="00E34A5A">
            <w:pPr>
              <w:rPr>
                <w:b/>
                <w:sz w:val="18"/>
                <w:szCs w:val="18"/>
              </w:rPr>
            </w:pPr>
          </w:p>
        </w:tc>
        <w:tc>
          <w:tcPr>
            <w:tcW w:w="481" w:type="dxa"/>
          </w:tcPr>
          <w:p w14:paraId="07E9A445" w14:textId="77777777" w:rsidR="003177BA" w:rsidRPr="005D4C1A" w:rsidRDefault="003177BA" w:rsidP="00E34A5A">
            <w:pPr>
              <w:rPr>
                <w:b/>
                <w:sz w:val="18"/>
                <w:szCs w:val="18"/>
              </w:rPr>
            </w:pPr>
            <w:r>
              <w:rPr>
                <w:bCs/>
                <w:color w:val="202124"/>
                <w:sz w:val="16"/>
                <w:szCs w:val="16"/>
              </w:rPr>
              <w:t>X</w:t>
            </w:r>
          </w:p>
        </w:tc>
        <w:tc>
          <w:tcPr>
            <w:tcW w:w="504" w:type="dxa"/>
          </w:tcPr>
          <w:p w14:paraId="294FA00B" w14:textId="77777777" w:rsidR="003177BA" w:rsidRPr="005D4C1A" w:rsidRDefault="003177BA" w:rsidP="00E34A5A">
            <w:pPr>
              <w:rPr>
                <w:b/>
                <w:sz w:val="18"/>
                <w:szCs w:val="18"/>
              </w:rPr>
            </w:pPr>
            <w:r>
              <w:rPr>
                <w:bCs/>
                <w:color w:val="202124"/>
                <w:sz w:val="16"/>
                <w:szCs w:val="16"/>
              </w:rPr>
              <w:t>X</w:t>
            </w:r>
          </w:p>
        </w:tc>
        <w:tc>
          <w:tcPr>
            <w:tcW w:w="457" w:type="dxa"/>
          </w:tcPr>
          <w:p w14:paraId="6EBB8994" w14:textId="77777777" w:rsidR="003177BA" w:rsidRPr="005D4C1A" w:rsidRDefault="003177BA" w:rsidP="00E34A5A">
            <w:pPr>
              <w:rPr>
                <w:b/>
                <w:sz w:val="18"/>
                <w:szCs w:val="18"/>
              </w:rPr>
            </w:pPr>
          </w:p>
        </w:tc>
        <w:tc>
          <w:tcPr>
            <w:tcW w:w="481" w:type="dxa"/>
          </w:tcPr>
          <w:p w14:paraId="2B99ECD3" w14:textId="77777777" w:rsidR="003177BA" w:rsidRPr="005D4C1A" w:rsidRDefault="003177BA" w:rsidP="00E34A5A">
            <w:pPr>
              <w:rPr>
                <w:b/>
                <w:sz w:val="18"/>
                <w:szCs w:val="18"/>
              </w:rPr>
            </w:pPr>
          </w:p>
        </w:tc>
        <w:tc>
          <w:tcPr>
            <w:tcW w:w="480" w:type="dxa"/>
          </w:tcPr>
          <w:p w14:paraId="4B1F3072" w14:textId="77777777" w:rsidR="003177BA" w:rsidRPr="005D4C1A" w:rsidRDefault="003177BA" w:rsidP="00E34A5A">
            <w:pPr>
              <w:rPr>
                <w:b/>
                <w:sz w:val="18"/>
                <w:szCs w:val="18"/>
              </w:rPr>
            </w:pPr>
            <w:r>
              <w:rPr>
                <w:bCs/>
                <w:color w:val="202124"/>
                <w:sz w:val="16"/>
                <w:szCs w:val="16"/>
              </w:rPr>
              <w:t>X</w:t>
            </w:r>
          </w:p>
        </w:tc>
        <w:tc>
          <w:tcPr>
            <w:tcW w:w="481" w:type="dxa"/>
          </w:tcPr>
          <w:p w14:paraId="06925E6F" w14:textId="77777777" w:rsidR="003177BA" w:rsidRPr="005D4C1A" w:rsidRDefault="003177BA" w:rsidP="00E34A5A">
            <w:pPr>
              <w:rPr>
                <w:b/>
                <w:sz w:val="18"/>
                <w:szCs w:val="18"/>
              </w:rPr>
            </w:pPr>
            <w:r>
              <w:rPr>
                <w:bCs/>
                <w:color w:val="202124"/>
                <w:sz w:val="16"/>
                <w:szCs w:val="16"/>
              </w:rPr>
              <w:t>X</w:t>
            </w:r>
          </w:p>
        </w:tc>
        <w:tc>
          <w:tcPr>
            <w:tcW w:w="481" w:type="dxa"/>
          </w:tcPr>
          <w:p w14:paraId="383D73B5" w14:textId="77777777" w:rsidR="003177BA" w:rsidRPr="005D4C1A" w:rsidRDefault="003177BA" w:rsidP="00E34A5A">
            <w:pPr>
              <w:rPr>
                <w:b/>
                <w:sz w:val="18"/>
                <w:szCs w:val="18"/>
              </w:rPr>
            </w:pPr>
          </w:p>
        </w:tc>
        <w:tc>
          <w:tcPr>
            <w:tcW w:w="481" w:type="dxa"/>
          </w:tcPr>
          <w:p w14:paraId="288CC71D" w14:textId="77777777" w:rsidR="003177BA" w:rsidRPr="005D4C1A" w:rsidRDefault="003177BA" w:rsidP="00E34A5A">
            <w:pPr>
              <w:rPr>
                <w:b/>
                <w:sz w:val="18"/>
                <w:szCs w:val="18"/>
              </w:rPr>
            </w:pPr>
          </w:p>
        </w:tc>
      </w:tr>
      <w:tr w:rsidR="003177BA" w:rsidRPr="005D4C1A" w14:paraId="66347AFC" w14:textId="77777777" w:rsidTr="00E34A5A">
        <w:trPr>
          <w:trHeight w:val="49"/>
          <w:jc w:val="center"/>
        </w:trPr>
        <w:tc>
          <w:tcPr>
            <w:tcW w:w="1440" w:type="dxa"/>
            <w:vMerge/>
          </w:tcPr>
          <w:p w14:paraId="39DDF8B5" w14:textId="77777777" w:rsidR="003177BA" w:rsidRPr="00F24D0D" w:rsidRDefault="003177BA" w:rsidP="00E34A5A">
            <w:pPr>
              <w:rPr>
                <w:b/>
                <w:sz w:val="16"/>
                <w:szCs w:val="16"/>
              </w:rPr>
            </w:pPr>
          </w:p>
        </w:tc>
        <w:tc>
          <w:tcPr>
            <w:tcW w:w="1211" w:type="dxa"/>
          </w:tcPr>
          <w:p w14:paraId="139B0036" w14:textId="77777777" w:rsidR="003177BA" w:rsidRPr="005D4C1A" w:rsidRDefault="003177BA" w:rsidP="00E34A5A">
            <w:pPr>
              <w:rPr>
                <w:bCs/>
                <w:sz w:val="18"/>
                <w:szCs w:val="18"/>
              </w:rPr>
            </w:pPr>
            <w:r w:rsidRPr="000D3E0F">
              <w:rPr>
                <w:bCs/>
                <w:sz w:val="16"/>
                <w:szCs w:val="16"/>
              </w:rPr>
              <w:t>CLO5: Interpret the meaning of multiple modes of society in a chronological and analytical mode</w:t>
            </w:r>
          </w:p>
        </w:tc>
        <w:tc>
          <w:tcPr>
            <w:tcW w:w="1451" w:type="dxa"/>
          </w:tcPr>
          <w:p w14:paraId="3C63E3E5" w14:textId="77777777" w:rsidR="003177BA" w:rsidRPr="000D3E0F" w:rsidRDefault="003177BA" w:rsidP="00E34A5A">
            <w:pPr>
              <w:contextualSpacing/>
              <w:rPr>
                <w:bCs/>
                <w:color w:val="000000"/>
                <w:sz w:val="16"/>
                <w:szCs w:val="16"/>
                <w:shd w:val="clear" w:color="auto" w:fill="FFFFFF"/>
              </w:rPr>
            </w:pPr>
            <w:r w:rsidRPr="000D3E0F">
              <w:rPr>
                <w:bCs/>
                <w:color w:val="000000"/>
                <w:sz w:val="16"/>
                <w:szCs w:val="16"/>
                <w:shd w:val="clear" w:color="auto" w:fill="FFFFFF"/>
              </w:rPr>
              <w:t>Multicultural</w:t>
            </w:r>
            <w:r w:rsidRPr="000D3E0F">
              <w:rPr>
                <w:bCs/>
                <w:color w:val="000000"/>
                <w:spacing w:val="-7"/>
                <w:sz w:val="16"/>
                <w:szCs w:val="16"/>
                <w:bdr w:val="none" w:sz="0" w:space="0" w:color="auto" w:frame="1"/>
                <w:shd w:val="clear" w:color="auto" w:fill="FFFFFF"/>
              </w:rPr>
              <w:t> </w:t>
            </w:r>
            <w:r w:rsidRPr="000D3E0F">
              <w:rPr>
                <w:bCs/>
                <w:color w:val="000000"/>
                <w:sz w:val="16"/>
                <w:szCs w:val="16"/>
                <w:shd w:val="clear" w:color="auto" w:fill="FFFFFF"/>
              </w:rPr>
              <w:t>Under</w:t>
            </w:r>
          </w:p>
          <w:p w14:paraId="5F2A9E95" w14:textId="77777777" w:rsidR="003177BA" w:rsidRPr="000D3E0F" w:rsidRDefault="003177BA" w:rsidP="00E34A5A">
            <w:pPr>
              <w:contextualSpacing/>
              <w:rPr>
                <w:bCs/>
                <w:color w:val="000000"/>
                <w:spacing w:val="-6"/>
                <w:sz w:val="16"/>
                <w:szCs w:val="16"/>
                <w:bdr w:val="none" w:sz="0" w:space="0" w:color="auto" w:frame="1"/>
                <w:shd w:val="clear" w:color="auto" w:fill="FFFFFF"/>
              </w:rPr>
            </w:pPr>
            <w:r w:rsidRPr="000D3E0F">
              <w:rPr>
                <w:bCs/>
                <w:color w:val="000000"/>
                <w:sz w:val="16"/>
                <w:szCs w:val="16"/>
                <w:shd w:val="clear" w:color="auto" w:fill="FFFFFF"/>
              </w:rPr>
              <w:t>standing</w:t>
            </w:r>
            <w:r w:rsidRPr="000D3E0F">
              <w:rPr>
                <w:bCs/>
                <w:color w:val="000000"/>
                <w:spacing w:val="-5"/>
                <w:sz w:val="16"/>
                <w:szCs w:val="16"/>
                <w:bdr w:val="none" w:sz="0" w:space="0" w:color="auto" w:frame="1"/>
                <w:shd w:val="clear" w:color="auto" w:fill="FFFFFF"/>
              </w:rPr>
              <w:t> </w:t>
            </w:r>
            <w:r w:rsidRPr="000D3E0F">
              <w:rPr>
                <w:bCs/>
                <w:color w:val="000000"/>
                <w:sz w:val="16"/>
                <w:szCs w:val="16"/>
                <w:shd w:val="clear" w:color="auto" w:fill="FFFFFF"/>
              </w:rPr>
              <w:t>&amp;</w:t>
            </w:r>
            <w:r w:rsidRPr="000D3E0F">
              <w:rPr>
                <w:bCs/>
                <w:color w:val="000000"/>
                <w:spacing w:val="-7"/>
                <w:sz w:val="16"/>
                <w:szCs w:val="16"/>
                <w:bdr w:val="none" w:sz="0" w:space="0" w:color="auto" w:frame="1"/>
                <w:shd w:val="clear" w:color="auto" w:fill="FFFFFF"/>
              </w:rPr>
              <w:t> </w:t>
            </w:r>
            <w:r w:rsidRPr="000D3E0F">
              <w:rPr>
                <w:bCs/>
                <w:color w:val="000000"/>
                <w:sz w:val="16"/>
                <w:szCs w:val="16"/>
                <w:shd w:val="clear" w:color="auto" w:fill="FFFFFF"/>
              </w:rPr>
              <w:t>Global</w:t>
            </w:r>
            <w:r w:rsidRPr="000D3E0F">
              <w:rPr>
                <w:bCs/>
                <w:color w:val="000000"/>
                <w:spacing w:val="-6"/>
                <w:sz w:val="16"/>
                <w:szCs w:val="16"/>
                <w:bdr w:val="none" w:sz="0" w:space="0" w:color="auto" w:frame="1"/>
                <w:shd w:val="clear" w:color="auto" w:fill="FFFFFF"/>
              </w:rPr>
              <w:t> </w:t>
            </w:r>
          </w:p>
          <w:p w14:paraId="0112A488" w14:textId="77777777" w:rsidR="003177BA" w:rsidRPr="000D3E0F" w:rsidRDefault="003177BA" w:rsidP="00E34A5A">
            <w:pPr>
              <w:contextualSpacing/>
              <w:rPr>
                <w:bCs/>
                <w:color w:val="000000"/>
                <w:sz w:val="16"/>
                <w:szCs w:val="16"/>
              </w:rPr>
            </w:pPr>
            <w:r w:rsidRPr="000D3E0F">
              <w:rPr>
                <w:bCs/>
                <w:color w:val="000000"/>
                <w:sz w:val="16"/>
                <w:szCs w:val="16"/>
                <w:shd w:val="clear" w:color="auto" w:fill="FFFFFF"/>
              </w:rPr>
              <w:t>Outlook </w:t>
            </w:r>
          </w:p>
          <w:p w14:paraId="433EA62F" w14:textId="77777777" w:rsidR="003177BA" w:rsidRPr="000D3E0F" w:rsidRDefault="003177BA" w:rsidP="00E34A5A">
            <w:pPr>
              <w:contextualSpacing/>
              <w:rPr>
                <w:bCs/>
                <w:color w:val="000000"/>
                <w:spacing w:val="-3"/>
                <w:sz w:val="16"/>
                <w:szCs w:val="16"/>
                <w:bdr w:val="none" w:sz="0" w:space="0" w:color="auto" w:frame="1"/>
                <w:shd w:val="clear" w:color="auto" w:fill="FFFFFF"/>
              </w:rPr>
            </w:pPr>
            <w:r w:rsidRPr="000D3E0F">
              <w:rPr>
                <w:bCs/>
                <w:color w:val="000000"/>
                <w:sz w:val="16"/>
                <w:szCs w:val="16"/>
                <w:shd w:val="clear" w:color="auto" w:fill="FFFFFF"/>
              </w:rPr>
              <w:t>Social</w:t>
            </w:r>
            <w:r w:rsidRPr="000D3E0F">
              <w:rPr>
                <w:bCs/>
                <w:color w:val="000000"/>
                <w:spacing w:val="-6"/>
                <w:sz w:val="16"/>
                <w:szCs w:val="16"/>
                <w:bdr w:val="none" w:sz="0" w:space="0" w:color="auto" w:frame="1"/>
                <w:shd w:val="clear" w:color="auto" w:fill="FFFFFF"/>
              </w:rPr>
              <w:t> </w:t>
            </w:r>
            <w:r w:rsidRPr="000D3E0F">
              <w:rPr>
                <w:bCs/>
                <w:color w:val="000000"/>
                <w:sz w:val="16"/>
                <w:szCs w:val="16"/>
                <w:shd w:val="clear" w:color="auto" w:fill="FFFFFF"/>
              </w:rPr>
              <w:t>&amp;</w:t>
            </w:r>
            <w:r w:rsidRPr="000D3E0F">
              <w:rPr>
                <w:bCs/>
                <w:color w:val="000000"/>
                <w:spacing w:val="-5"/>
                <w:sz w:val="16"/>
                <w:szCs w:val="16"/>
                <w:bdr w:val="none" w:sz="0" w:space="0" w:color="auto" w:frame="1"/>
                <w:shd w:val="clear" w:color="auto" w:fill="FFFFFF"/>
              </w:rPr>
              <w:t> </w:t>
            </w:r>
            <w:r w:rsidRPr="000D3E0F">
              <w:rPr>
                <w:bCs/>
                <w:color w:val="000000"/>
                <w:sz w:val="16"/>
                <w:szCs w:val="16"/>
                <w:shd w:val="clear" w:color="auto" w:fill="FFFFFF"/>
              </w:rPr>
              <w:t>Emotional</w:t>
            </w:r>
            <w:r w:rsidRPr="000D3E0F">
              <w:rPr>
                <w:bCs/>
                <w:color w:val="000000"/>
                <w:spacing w:val="-3"/>
                <w:sz w:val="16"/>
                <w:szCs w:val="16"/>
                <w:bdr w:val="none" w:sz="0" w:space="0" w:color="auto" w:frame="1"/>
                <w:shd w:val="clear" w:color="auto" w:fill="FFFFFF"/>
              </w:rPr>
              <w:t> </w:t>
            </w:r>
          </w:p>
          <w:p w14:paraId="557A3C6E" w14:textId="77777777" w:rsidR="003177BA" w:rsidRPr="000D3E0F" w:rsidRDefault="003177BA" w:rsidP="00E34A5A">
            <w:pPr>
              <w:contextualSpacing/>
              <w:rPr>
                <w:bCs/>
                <w:color w:val="000000"/>
                <w:sz w:val="16"/>
                <w:szCs w:val="16"/>
              </w:rPr>
            </w:pPr>
            <w:r w:rsidRPr="000D3E0F">
              <w:rPr>
                <w:bCs/>
                <w:color w:val="000000"/>
                <w:sz w:val="16"/>
                <w:szCs w:val="16"/>
                <w:shd w:val="clear" w:color="auto" w:fill="FFFFFF"/>
              </w:rPr>
              <w:t>Skills </w:t>
            </w:r>
          </w:p>
          <w:p w14:paraId="4D6D27B8" w14:textId="77777777" w:rsidR="003177BA" w:rsidRPr="005D4C1A" w:rsidRDefault="003177BA" w:rsidP="00E34A5A">
            <w:pPr>
              <w:rPr>
                <w:b/>
                <w:sz w:val="18"/>
                <w:szCs w:val="18"/>
              </w:rPr>
            </w:pPr>
          </w:p>
        </w:tc>
        <w:tc>
          <w:tcPr>
            <w:tcW w:w="480" w:type="dxa"/>
          </w:tcPr>
          <w:p w14:paraId="6F999CED" w14:textId="77777777" w:rsidR="003177BA" w:rsidRPr="005D4C1A" w:rsidRDefault="003177BA" w:rsidP="00E34A5A">
            <w:pPr>
              <w:rPr>
                <w:b/>
                <w:sz w:val="18"/>
                <w:szCs w:val="18"/>
              </w:rPr>
            </w:pPr>
            <w:r>
              <w:rPr>
                <w:bCs/>
                <w:color w:val="202124"/>
                <w:sz w:val="16"/>
                <w:szCs w:val="16"/>
              </w:rPr>
              <w:t>X</w:t>
            </w:r>
          </w:p>
        </w:tc>
        <w:tc>
          <w:tcPr>
            <w:tcW w:w="481" w:type="dxa"/>
          </w:tcPr>
          <w:p w14:paraId="73261D31" w14:textId="77777777" w:rsidR="003177BA" w:rsidRPr="005D4C1A" w:rsidRDefault="003177BA" w:rsidP="00E34A5A">
            <w:pPr>
              <w:rPr>
                <w:b/>
                <w:sz w:val="18"/>
                <w:szCs w:val="18"/>
              </w:rPr>
            </w:pPr>
            <w:r>
              <w:rPr>
                <w:bCs/>
                <w:color w:val="202124"/>
                <w:sz w:val="16"/>
                <w:szCs w:val="16"/>
              </w:rPr>
              <w:t>X</w:t>
            </w:r>
          </w:p>
        </w:tc>
        <w:tc>
          <w:tcPr>
            <w:tcW w:w="480" w:type="dxa"/>
          </w:tcPr>
          <w:p w14:paraId="183ACCA0" w14:textId="77777777" w:rsidR="003177BA" w:rsidRPr="005D4C1A" w:rsidRDefault="003177BA" w:rsidP="00E34A5A">
            <w:pPr>
              <w:rPr>
                <w:b/>
                <w:sz w:val="18"/>
                <w:szCs w:val="18"/>
              </w:rPr>
            </w:pPr>
          </w:p>
        </w:tc>
        <w:tc>
          <w:tcPr>
            <w:tcW w:w="481" w:type="dxa"/>
          </w:tcPr>
          <w:p w14:paraId="22C8D84A" w14:textId="77777777" w:rsidR="003177BA" w:rsidRPr="005D4C1A" w:rsidRDefault="003177BA" w:rsidP="00E34A5A">
            <w:pPr>
              <w:rPr>
                <w:b/>
                <w:sz w:val="18"/>
                <w:szCs w:val="18"/>
              </w:rPr>
            </w:pPr>
            <w:r>
              <w:rPr>
                <w:bCs/>
                <w:color w:val="202124"/>
                <w:sz w:val="16"/>
                <w:szCs w:val="16"/>
              </w:rPr>
              <w:t>X</w:t>
            </w:r>
          </w:p>
        </w:tc>
        <w:tc>
          <w:tcPr>
            <w:tcW w:w="481" w:type="dxa"/>
          </w:tcPr>
          <w:p w14:paraId="0E1E5146" w14:textId="77777777" w:rsidR="003177BA" w:rsidRPr="005D4C1A" w:rsidRDefault="003177BA" w:rsidP="00E34A5A">
            <w:pPr>
              <w:rPr>
                <w:b/>
                <w:sz w:val="18"/>
                <w:szCs w:val="18"/>
              </w:rPr>
            </w:pPr>
            <w:r>
              <w:rPr>
                <w:bCs/>
                <w:color w:val="202124"/>
                <w:sz w:val="16"/>
                <w:szCs w:val="16"/>
              </w:rPr>
              <w:t>X</w:t>
            </w:r>
          </w:p>
        </w:tc>
        <w:tc>
          <w:tcPr>
            <w:tcW w:w="480" w:type="dxa"/>
          </w:tcPr>
          <w:p w14:paraId="3C209B5C" w14:textId="77777777" w:rsidR="003177BA" w:rsidRPr="005D4C1A" w:rsidRDefault="003177BA" w:rsidP="00E34A5A">
            <w:pPr>
              <w:rPr>
                <w:b/>
                <w:sz w:val="18"/>
                <w:szCs w:val="18"/>
              </w:rPr>
            </w:pPr>
            <w:r>
              <w:rPr>
                <w:bCs/>
                <w:color w:val="202124"/>
                <w:sz w:val="16"/>
                <w:szCs w:val="16"/>
              </w:rPr>
              <w:t>X</w:t>
            </w:r>
          </w:p>
        </w:tc>
        <w:tc>
          <w:tcPr>
            <w:tcW w:w="481" w:type="dxa"/>
          </w:tcPr>
          <w:p w14:paraId="49F4E35A" w14:textId="77777777" w:rsidR="003177BA" w:rsidRPr="005D4C1A" w:rsidRDefault="003177BA" w:rsidP="00E34A5A">
            <w:pPr>
              <w:rPr>
                <w:b/>
                <w:sz w:val="18"/>
                <w:szCs w:val="18"/>
              </w:rPr>
            </w:pPr>
            <w:r>
              <w:rPr>
                <w:bCs/>
                <w:color w:val="202124"/>
                <w:sz w:val="16"/>
                <w:szCs w:val="16"/>
              </w:rPr>
              <w:t>X</w:t>
            </w:r>
          </w:p>
        </w:tc>
        <w:tc>
          <w:tcPr>
            <w:tcW w:w="480" w:type="dxa"/>
          </w:tcPr>
          <w:p w14:paraId="52C2BFBF" w14:textId="77777777" w:rsidR="003177BA" w:rsidRPr="005D4C1A" w:rsidRDefault="003177BA" w:rsidP="00E34A5A">
            <w:pPr>
              <w:rPr>
                <w:b/>
                <w:sz w:val="18"/>
                <w:szCs w:val="18"/>
              </w:rPr>
            </w:pPr>
          </w:p>
        </w:tc>
        <w:tc>
          <w:tcPr>
            <w:tcW w:w="481" w:type="dxa"/>
          </w:tcPr>
          <w:p w14:paraId="1442EA3E" w14:textId="77777777" w:rsidR="003177BA" w:rsidRPr="005D4C1A" w:rsidRDefault="003177BA" w:rsidP="00E34A5A">
            <w:pPr>
              <w:rPr>
                <w:b/>
                <w:sz w:val="18"/>
                <w:szCs w:val="18"/>
              </w:rPr>
            </w:pPr>
            <w:r>
              <w:rPr>
                <w:bCs/>
                <w:color w:val="202124"/>
                <w:sz w:val="16"/>
                <w:szCs w:val="16"/>
              </w:rPr>
              <w:t>X</w:t>
            </w:r>
          </w:p>
        </w:tc>
        <w:tc>
          <w:tcPr>
            <w:tcW w:w="504" w:type="dxa"/>
          </w:tcPr>
          <w:p w14:paraId="6620F68E" w14:textId="77777777" w:rsidR="003177BA" w:rsidRPr="005D4C1A" w:rsidRDefault="003177BA" w:rsidP="00E34A5A">
            <w:pPr>
              <w:rPr>
                <w:b/>
                <w:sz w:val="18"/>
                <w:szCs w:val="18"/>
              </w:rPr>
            </w:pPr>
            <w:r>
              <w:rPr>
                <w:bCs/>
                <w:color w:val="202124"/>
                <w:sz w:val="16"/>
                <w:szCs w:val="16"/>
              </w:rPr>
              <w:t>X</w:t>
            </w:r>
          </w:p>
        </w:tc>
        <w:tc>
          <w:tcPr>
            <w:tcW w:w="457" w:type="dxa"/>
          </w:tcPr>
          <w:p w14:paraId="199FA1F8" w14:textId="77777777" w:rsidR="003177BA" w:rsidRPr="005D4C1A" w:rsidRDefault="003177BA" w:rsidP="00E34A5A">
            <w:pPr>
              <w:rPr>
                <w:b/>
                <w:sz w:val="18"/>
                <w:szCs w:val="18"/>
              </w:rPr>
            </w:pPr>
          </w:p>
        </w:tc>
        <w:tc>
          <w:tcPr>
            <w:tcW w:w="481" w:type="dxa"/>
          </w:tcPr>
          <w:p w14:paraId="1C156EA7" w14:textId="77777777" w:rsidR="003177BA" w:rsidRPr="005D4C1A" w:rsidRDefault="003177BA" w:rsidP="00E34A5A">
            <w:pPr>
              <w:rPr>
                <w:b/>
                <w:sz w:val="18"/>
                <w:szCs w:val="18"/>
              </w:rPr>
            </w:pPr>
          </w:p>
        </w:tc>
        <w:tc>
          <w:tcPr>
            <w:tcW w:w="480" w:type="dxa"/>
          </w:tcPr>
          <w:p w14:paraId="7D42C20C" w14:textId="77777777" w:rsidR="003177BA" w:rsidRPr="005D4C1A" w:rsidRDefault="003177BA" w:rsidP="00E34A5A">
            <w:pPr>
              <w:rPr>
                <w:b/>
                <w:sz w:val="18"/>
                <w:szCs w:val="18"/>
              </w:rPr>
            </w:pPr>
            <w:r>
              <w:rPr>
                <w:bCs/>
                <w:color w:val="202124"/>
                <w:sz w:val="16"/>
                <w:szCs w:val="16"/>
              </w:rPr>
              <w:t>X</w:t>
            </w:r>
          </w:p>
        </w:tc>
        <w:tc>
          <w:tcPr>
            <w:tcW w:w="481" w:type="dxa"/>
          </w:tcPr>
          <w:p w14:paraId="051B4E35" w14:textId="77777777" w:rsidR="003177BA" w:rsidRPr="005D4C1A" w:rsidRDefault="003177BA" w:rsidP="00E34A5A">
            <w:pPr>
              <w:rPr>
                <w:b/>
                <w:sz w:val="18"/>
                <w:szCs w:val="18"/>
              </w:rPr>
            </w:pPr>
            <w:r>
              <w:rPr>
                <w:bCs/>
                <w:color w:val="202124"/>
                <w:sz w:val="16"/>
                <w:szCs w:val="16"/>
              </w:rPr>
              <w:t>X</w:t>
            </w:r>
          </w:p>
        </w:tc>
        <w:tc>
          <w:tcPr>
            <w:tcW w:w="481" w:type="dxa"/>
          </w:tcPr>
          <w:p w14:paraId="039406DF" w14:textId="77777777" w:rsidR="003177BA" w:rsidRPr="005D4C1A" w:rsidRDefault="003177BA" w:rsidP="00E34A5A">
            <w:pPr>
              <w:rPr>
                <w:b/>
                <w:sz w:val="18"/>
                <w:szCs w:val="18"/>
              </w:rPr>
            </w:pPr>
            <w:r w:rsidRPr="000D3E0F">
              <w:rPr>
                <w:bCs/>
                <w:color w:val="000000"/>
                <w:sz w:val="16"/>
                <w:szCs w:val="16"/>
              </w:rPr>
              <w:t> </w:t>
            </w:r>
          </w:p>
        </w:tc>
        <w:tc>
          <w:tcPr>
            <w:tcW w:w="481" w:type="dxa"/>
          </w:tcPr>
          <w:p w14:paraId="60D854A7" w14:textId="77777777" w:rsidR="003177BA" w:rsidRPr="005D4C1A" w:rsidRDefault="003177BA" w:rsidP="00E34A5A">
            <w:pPr>
              <w:rPr>
                <w:b/>
                <w:sz w:val="18"/>
                <w:szCs w:val="18"/>
              </w:rPr>
            </w:pPr>
          </w:p>
        </w:tc>
      </w:tr>
      <w:tr w:rsidR="003177BA" w:rsidRPr="005D4C1A" w14:paraId="790AF5FD" w14:textId="77777777" w:rsidTr="00E34A5A">
        <w:trPr>
          <w:trHeight w:val="49"/>
          <w:jc w:val="center"/>
        </w:trPr>
        <w:tc>
          <w:tcPr>
            <w:tcW w:w="1440" w:type="dxa"/>
            <w:vMerge/>
          </w:tcPr>
          <w:p w14:paraId="065EFA1B" w14:textId="77777777" w:rsidR="003177BA" w:rsidRPr="00F24D0D" w:rsidRDefault="003177BA" w:rsidP="00E34A5A">
            <w:pPr>
              <w:rPr>
                <w:b/>
                <w:sz w:val="16"/>
                <w:szCs w:val="16"/>
              </w:rPr>
            </w:pPr>
          </w:p>
        </w:tc>
        <w:tc>
          <w:tcPr>
            <w:tcW w:w="1211" w:type="dxa"/>
          </w:tcPr>
          <w:p w14:paraId="04AD8826" w14:textId="77777777" w:rsidR="003177BA" w:rsidRPr="000D3E0F" w:rsidRDefault="003177BA" w:rsidP="00E34A5A">
            <w:pPr>
              <w:tabs>
                <w:tab w:val="left" w:pos="1958"/>
              </w:tabs>
              <w:contextualSpacing/>
              <w:rPr>
                <w:bCs/>
                <w:sz w:val="16"/>
                <w:szCs w:val="16"/>
              </w:rPr>
            </w:pPr>
            <w:r w:rsidRPr="000D3E0F">
              <w:rPr>
                <w:bCs/>
                <w:sz w:val="16"/>
                <w:szCs w:val="16"/>
              </w:rPr>
              <w:t xml:space="preserve">CLO6: Acquaint </w:t>
            </w:r>
          </w:p>
          <w:p w14:paraId="104CBEF9" w14:textId="77777777" w:rsidR="003177BA" w:rsidRPr="000D3E0F" w:rsidRDefault="003177BA" w:rsidP="00E34A5A">
            <w:pPr>
              <w:tabs>
                <w:tab w:val="left" w:pos="1958"/>
              </w:tabs>
              <w:contextualSpacing/>
              <w:rPr>
                <w:bCs/>
                <w:sz w:val="16"/>
                <w:szCs w:val="16"/>
              </w:rPr>
            </w:pPr>
            <w:r w:rsidRPr="000D3E0F">
              <w:rPr>
                <w:bCs/>
                <w:sz w:val="16"/>
                <w:szCs w:val="16"/>
              </w:rPr>
              <w:t xml:space="preserve">with the </w:t>
            </w:r>
          </w:p>
          <w:p w14:paraId="6B470D87" w14:textId="77777777" w:rsidR="003177BA" w:rsidRPr="000D3E0F" w:rsidRDefault="003177BA" w:rsidP="00E34A5A">
            <w:pPr>
              <w:tabs>
                <w:tab w:val="left" w:pos="1958"/>
              </w:tabs>
              <w:contextualSpacing/>
              <w:rPr>
                <w:bCs/>
                <w:sz w:val="16"/>
                <w:szCs w:val="16"/>
              </w:rPr>
            </w:pPr>
            <w:r w:rsidRPr="000D3E0F">
              <w:rPr>
                <w:bCs/>
                <w:sz w:val="16"/>
                <w:szCs w:val="16"/>
              </w:rPr>
              <w:t xml:space="preserve">nuances of </w:t>
            </w:r>
          </w:p>
          <w:p w14:paraId="1FDEE14A" w14:textId="77777777" w:rsidR="003177BA" w:rsidRPr="000D3E0F" w:rsidRDefault="003177BA" w:rsidP="00E34A5A">
            <w:pPr>
              <w:tabs>
                <w:tab w:val="left" w:pos="1958"/>
              </w:tabs>
              <w:contextualSpacing/>
              <w:rPr>
                <w:bCs/>
                <w:sz w:val="16"/>
                <w:szCs w:val="16"/>
              </w:rPr>
            </w:pPr>
            <w:r w:rsidRPr="000D3E0F">
              <w:rPr>
                <w:bCs/>
                <w:sz w:val="16"/>
                <w:szCs w:val="16"/>
              </w:rPr>
              <w:t xml:space="preserve">cultural </w:t>
            </w:r>
          </w:p>
          <w:p w14:paraId="4475A76E" w14:textId="77777777" w:rsidR="003177BA" w:rsidRPr="000D3E0F" w:rsidRDefault="003177BA" w:rsidP="00E34A5A">
            <w:pPr>
              <w:tabs>
                <w:tab w:val="left" w:pos="1958"/>
              </w:tabs>
              <w:contextualSpacing/>
              <w:rPr>
                <w:bCs/>
                <w:sz w:val="16"/>
                <w:szCs w:val="16"/>
              </w:rPr>
            </w:pPr>
            <w:r w:rsidRPr="000D3E0F">
              <w:rPr>
                <w:bCs/>
                <w:sz w:val="16"/>
                <w:szCs w:val="16"/>
              </w:rPr>
              <w:t xml:space="preserve">specificity </w:t>
            </w:r>
          </w:p>
          <w:p w14:paraId="70A4EEBD" w14:textId="77777777" w:rsidR="003177BA" w:rsidRPr="000D3E0F" w:rsidRDefault="003177BA" w:rsidP="00E34A5A">
            <w:pPr>
              <w:tabs>
                <w:tab w:val="left" w:pos="1958"/>
              </w:tabs>
              <w:contextualSpacing/>
              <w:rPr>
                <w:bCs/>
                <w:sz w:val="16"/>
                <w:szCs w:val="16"/>
              </w:rPr>
            </w:pPr>
            <w:r w:rsidRPr="000D3E0F">
              <w:rPr>
                <w:bCs/>
                <w:sz w:val="16"/>
                <w:szCs w:val="16"/>
              </w:rPr>
              <w:t xml:space="preserve">and its </w:t>
            </w:r>
          </w:p>
          <w:p w14:paraId="0267C951" w14:textId="77777777" w:rsidR="003177BA" w:rsidRPr="000D3E0F" w:rsidRDefault="003177BA" w:rsidP="00E34A5A">
            <w:pPr>
              <w:tabs>
                <w:tab w:val="left" w:pos="1958"/>
              </w:tabs>
              <w:contextualSpacing/>
              <w:rPr>
                <w:bCs/>
                <w:sz w:val="16"/>
                <w:szCs w:val="16"/>
              </w:rPr>
            </w:pPr>
            <w:r w:rsidRPr="000D3E0F">
              <w:rPr>
                <w:bCs/>
                <w:sz w:val="16"/>
                <w:szCs w:val="16"/>
              </w:rPr>
              <w:t xml:space="preserve">implication </w:t>
            </w:r>
          </w:p>
          <w:p w14:paraId="62A2D741" w14:textId="77777777" w:rsidR="003177BA" w:rsidRPr="000D3E0F" w:rsidRDefault="003177BA" w:rsidP="00E34A5A">
            <w:pPr>
              <w:tabs>
                <w:tab w:val="left" w:pos="1958"/>
              </w:tabs>
              <w:contextualSpacing/>
              <w:rPr>
                <w:bCs/>
                <w:sz w:val="16"/>
                <w:szCs w:val="16"/>
              </w:rPr>
            </w:pPr>
            <w:r w:rsidRPr="000D3E0F">
              <w:rPr>
                <w:bCs/>
                <w:sz w:val="16"/>
                <w:szCs w:val="16"/>
              </w:rPr>
              <w:t xml:space="preserve">on </w:t>
            </w:r>
          </w:p>
          <w:p w14:paraId="1C28C69D" w14:textId="77777777" w:rsidR="003177BA" w:rsidRPr="005D4C1A" w:rsidRDefault="003177BA" w:rsidP="00E34A5A">
            <w:pPr>
              <w:rPr>
                <w:bCs/>
                <w:sz w:val="18"/>
                <w:szCs w:val="18"/>
              </w:rPr>
            </w:pPr>
            <w:r w:rsidRPr="000D3E0F">
              <w:rPr>
                <w:bCs/>
                <w:sz w:val="16"/>
                <w:szCs w:val="16"/>
              </w:rPr>
              <w:t>economy.</w:t>
            </w:r>
          </w:p>
        </w:tc>
        <w:tc>
          <w:tcPr>
            <w:tcW w:w="1451" w:type="dxa"/>
          </w:tcPr>
          <w:p w14:paraId="63583206" w14:textId="77777777" w:rsidR="003177BA" w:rsidRPr="000D3E0F" w:rsidRDefault="003177BA" w:rsidP="00E34A5A">
            <w:pPr>
              <w:contextualSpacing/>
              <w:rPr>
                <w:bCs/>
                <w:color w:val="000000"/>
                <w:sz w:val="16"/>
                <w:szCs w:val="16"/>
                <w:shd w:val="clear" w:color="auto" w:fill="FFFFFF"/>
              </w:rPr>
            </w:pPr>
            <w:r w:rsidRPr="000D3E0F">
              <w:rPr>
                <w:bCs/>
                <w:color w:val="000000"/>
                <w:sz w:val="16"/>
                <w:szCs w:val="16"/>
                <w:shd w:val="clear" w:color="auto" w:fill="FFFFFF"/>
              </w:rPr>
              <w:t>Lifelong Learning,</w:t>
            </w:r>
          </w:p>
          <w:p w14:paraId="49840AD6" w14:textId="77777777" w:rsidR="003177BA" w:rsidRPr="005D4C1A" w:rsidRDefault="003177BA" w:rsidP="00E34A5A">
            <w:pPr>
              <w:rPr>
                <w:b/>
                <w:sz w:val="18"/>
                <w:szCs w:val="18"/>
              </w:rPr>
            </w:pPr>
            <w:r w:rsidRPr="000D3E0F">
              <w:rPr>
                <w:bCs/>
                <w:color w:val="000000"/>
                <w:sz w:val="16"/>
                <w:szCs w:val="16"/>
              </w:rPr>
              <w:t>Employability, Enterprise &amp; Entrepreneurship</w:t>
            </w:r>
          </w:p>
        </w:tc>
        <w:tc>
          <w:tcPr>
            <w:tcW w:w="480" w:type="dxa"/>
          </w:tcPr>
          <w:p w14:paraId="69A09AD7" w14:textId="77777777" w:rsidR="003177BA" w:rsidRPr="005D4C1A" w:rsidRDefault="003177BA" w:rsidP="00E34A5A">
            <w:pPr>
              <w:rPr>
                <w:b/>
                <w:sz w:val="18"/>
                <w:szCs w:val="18"/>
              </w:rPr>
            </w:pPr>
          </w:p>
        </w:tc>
        <w:tc>
          <w:tcPr>
            <w:tcW w:w="481" w:type="dxa"/>
          </w:tcPr>
          <w:p w14:paraId="516127E9" w14:textId="77777777" w:rsidR="003177BA" w:rsidRPr="005D4C1A" w:rsidRDefault="003177BA" w:rsidP="00E34A5A">
            <w:pPr>
              <w:rPr>
                <w:b/>
                <w:sz w:val="18"/>
                <w:szCs w:val="18"/>
              </w:rPr>
            </w:pPr>
          </w:p>
        </w:tc>
        <w:tc>
          <w:tcPr>
            <w:tcW w:w="480" w:type="dxa"/>
          </w:tcPr>
          <w:p w14:paraId="1744EE83" w14:textId="77777777" w:rsidR="003177BA" w:rsidRPr="005D4C1A" w:rsidRDefault="003177BA" w:rsidP="00E34A5A">
            <w:pPr>
              <w:rPr>
                <w:b/>
                <w:sz w:val="18"/>
                <w:szCs w:val="18"/>
              </w:rPr>
            </w:pPr>
            <w:r>
              <w:rPr>
                <w:bCs/>
                <w:sz w:val="16"/>
                <w:szCs w:val="16"/>
              </w:rPr>
              <w:t>X</w:t>
            </w:r>
          </w:p>
        </w:tc>
        <w:tc>
          <w:tcPr>
            <w:tcW w:w="481" w:type="dxa"/>
          </w:tcPr>
          <w:p w14:paraId="4A7EDB66" w14:textId="77777777" w:rsidR="003177BA" w:rsidRPr="005D4C1A" w:rsidRDefault="003177BA" w:rsidP="00E34A5A">
            <w:pPr>
              <w:rPr>
                <w:b/>
                <w:sz w:val="18"/>
                <w:szCs w:val="18"/>
              </w:rPr>
            </w:pPr>
            <w:r>
              <w:rPr>
                <w:bCs/>
                <w:sz w:val="16"/>
                <w:szCs w:val="16"/>
              </w:rPr>
              <w:t>X</w:t>
            </w:r>
          </w:p>
        </w:tc>
        <w:tc>
          <w:tcPr>
            <w:tcW w:w="481" w:type="dxa"/>
          </w:tcPr>
          <w:p w14:paraId="7FB3C0A7" w14:textId="77777777" w:rsidR="003177BA" w:rsidRPr="005D4C1A" w:rsidRDefault="003177BA" w:rsidP="00E34A5A">
            <w:pPr>
              <w:rPr>
                <w:b/>
                <w:sz w:val="18"/>
                <w:szCs w:val="18"/>
              </w:rPr>
            </w:pPr>
          </w:p>
        </w:tc>
        <w:tc>
          <w:tcPr>
            <w:tcW w:w="480" w:type="dxa"/>
          </w:tcPr>
          <w:p w14:paraId="2DF2B663" w14:textId="77777777" w:rsidR="003177BA" w:rsidRPr="005D4C1A" w:rsidRDefault="003177BA" w:rsidP="00E34A5A">
            <w:pPr>
              <w:rPr>
                <w:b/>
                <w:sz w:val="18"/>
                <w:szCs w:val="18"/>
              </w:rPr>
            </w:pPr>
          </w:p>
        </w:tc>
        <w:tc>
          <w:tcPr>
            <w:tcW w:w="481" w:type="dxa"/>
          </w:tcPr>
          <w:p w14:paraId="534BC736" w14:textId="77777777" w:rsidR="003177BA" w:rsidRPr="005D4C1A" w:rsidRDefault="003177BA" w:rsidP="00E34A5A">
            <w:pPr>
              <w:rPr>
                <w:b/>
                <w:sz w:val="18"/>
                <w:szCs w:val="18"/>
              </w:rPr>
            </w:pPr>
            <w:r>
              <w:rPr>
                <w:bCs/>
                <w:sz w:val="16"/>
                <w:szCs w:val="16"/>
              </w:rPr>
              <w:t>X</w:t>
            </w:r>
          </w:p>
        </w:tc>
        <w:tc>
          <w:tcPr>
            <w:tcW w:w="480" w:type="dxa"/>
          </w:tcPr>
          <w:p w14:paraId="1D2634E4" w14:textId="77777777" w:rsidR="003177BA" w:rsidRPr="005D4C1A" w:rsidRDefault="003177BA" w:rsidP="00E34A5A">
            <w:pPr>
              <w:rPr>
                <w:b/>
                <w:sz w:val="18"/>
                <w:szCs w:val="18"/>
              </w:rPr>
            </w:pPr>
            <w:r>
              <w:rPr>
                <w:bCs/>
                <w:sz w:val="16"/>
                <w:szCs w:val="16"/>
              </w:rPr>
              <w:t>X</w:t>
            </w:r>
          </w:p>
        </w:tc>
        <w:tc>
          <w:tcPr>
            <w:tcW w:w="481" w:type="dxa"/>
          </w:tcPr>
          <w:p w14:paraId="5DC7D33C" w14:textId="77777777" w:rsidR="003177BA" w:rsidRPr="005D4C1A" w:rsidRDefault="003177BA" w:rsidP="00E34A5A">
            <w:pPr>
              <w:rPr>
                <w:b/>
                <w:sz w:val="18"/>
                <w:szCs w:val="18"/>
              </w:rPr>
            </w:pPr>
            <w:r>
              <w:rPr>
                <w:bCs/>
                <w:sz w:val="16"/>
                <w:szCs w:val="16"/>
              </w:rPr>
              <w:t>X</w:t>
            </w:r>
          </w:p>
        </w:tc>
        <w:tc>
          <w:tcPr>
            <w:tcW w:w="504" w:type="dxa"/>
          </w:tcPr>
          <w:p w14:paraId="55FF9EC7" w14:textId="77777777" w:rsidR="003177BA" w:rsidRPr="005D4C1A" w:rsidRDefault="003177BA" w:rsidP="00E34A5A">
            <w:pPr>
              <w:rPr>
                <w:b/>
                <w:sz w:val="18"/>
                <w:szCs w:val="18"/>
              </w:rPr>
            </w:pPr>
            <w:r>
              <w:rPr>
                <w:bCs/>
                <w:sz w:val="16"/>
                <w:szCs w:val="16"/>
              </w:rPr>
              <w:t>X</w:t>
            </w:r>
          </w:p>
        </w:tc>
        <w:tc>
          <w:tcPr>
            <w:tcW w:w="457" w:type="dxa"/>
          </w:tcPr>
          <w:p w14:paraId="4A7B2D68" w14:textId="77777777" w:rsidR="003177BA" w:rsidRPr="005D4C1A" w:rsidRDefault="003177BA" w:rsidP="00E34A5A">
            <w:pPr>
              <w:rPr>
                <w:b/>
                <w:sz w:val="18"/>
                <w:szCs w:val="18"/>
              </w:rPr>
            </w:pPr>
          </w:p>
        </w:tc>
        <w:tc>
          <w:tcPr>
            <w:tcW w:w="481" w:type="dxa"/>
          </w:tcPr>
          <w:p w14:paraId="7289C4F2" w14:textId="77777777" w:rsidR="003177BA" w:rsidRPr="005D4C1A" w:rsidRDefault="003177BA" w:rsidP="00E34A5A">
            <w:pPr>
              <w:rPr>
                <w:b/>
                <w:sz w:val="18"/>
                <w:szCs w:val="18"/>
              </w:rPr>
            </w:pPr>
            <w:r>
              <w:rPr>
                <w:bCs/>
                <w:sz w:val="16"/>
                <w:szCs w:val="16"/>
              </w:rPr>
              <w:t>X</w:t>
            </w:r>
          </w:p>
        </w:tc>
        <w:tc>
          <w:tcPr>
            <w:tcW w:w="480" w:type="dxa"/>
          </w:tcPr>
          <w:p w14:paraId="2A5573C6" w14:textId="77777777" w:rsidR="003177BA" w:rsidRPr="005D4C1A" w:rsidRDefault="003177BA" w:rsidP="00E34A5A">
            <w:pPr>
              <w:rPr>
                <w:b/>
                <w:sz w:val="18"/>
                <w:szCs w:val="18"/>
              </w:rPr>
            </w:pPr>
            <w:r>
              <w:rPr>
                <w:bCs/>
                <w:sz w:val="16"/>
                <w:szCs w:val="16"/>
              </w:rPr>
              <w:t>X</w:t>
            </w:r>
          </w:p>
        </w:tc>
        <w:tc>
          <w:tcPr>
            <w:tcW w:w="481" w:type="dxa"/>
          </w:tcPr>
          <w:p w14:paraId="2B473026" w14:textId="77777777" w:rsidR="003177BA" w:rsidRPr="005D4C1A" w:rsidRDefault="003177BA" w:rsidP="00E34A5A">
            <w:pPr>
              <w:rPr>
                <w:b/>
                <w:sz w:val="18"/>
                <w:szCs w:val="18"/>
              </w:rPr>
            </w:pPr>
            <w:r>
              <w:rPr>
                <w:bCs/>
                <w:sz w:val="16"/>
                <w:szCs w:val="16"/>
              </w:rPr>
              <w:t>X</w:t>
            </w:r>
          </w:p>
        </w:tc>
        <w:tc>
          <w:tcPr>
            <w:tcW w:w="481" w:type="dxa"/>
          </w:tcPr>
          <w:p w14:paraId="650EE4A4" w14:textId="77777777" w:rsidR="003177BA" w:rsidRPr="005D4C1A" w:rsidRDefault="003177BA" w:rsidP="00E34A5A">
            <w:pPr>
              <w:rPr>
                <w:b/>
                <w:sz w:val="18"/>
                <w:szCs w:val="18"/>
              </w:rPr>
            </w:pPr>
          </w:p>
        </w:tc>
        <w:tc>
          <w:tcPr>
            <w:tcW w:w="481" w:type="dxa"/>
          </w:tcPr>
          <w:p w14:paraId="07664252" w14:textId="77777777" w:rsidR="003177BA" w:rsidRPr="005D4C1A" w:rsidRDefault="003177BA" w:rsidP="00E34A5A">
            <w:pPr>
              <w:rPr>
                <w:b/>
                <w:sz w:val="18"/>
                <w:szCs w:val="18"/>
              </w:rPr>
            </w:pPr>
          </w:p>
        </w:tc>
      </w:tr>
      <w:tr w:rsidR="003177BA" w:rsidRPr="005D4C1A" w14:paraId="7D122A7F" w14:textId="77777777" w:rsidTr="00E34A5A">
        <w:trPr>
          <w:trHeight w:val="172"/>
          <w:jc w:val="center"/>
        </w:trPr>
        <w:tc>
          <w:tcPr>
            <w:tcW w:w="1440" w:type="dxa"/>
            <w:vMerge w:val="restart"/>
          </w:tcPr>
          <w:p w14:paraId="348BDF93" w14:textId="77777777" w:rsidR="003177BA" w:rsidRPr="00F24D0D" w:rsidRDefault="003177BA" w:rsidP="00E34A5A">
            <w:pPr>
              <w:rPr>
                <w:b/>
                <w:bCs/>
                <w:sz w:val="16"/>
                <w:szCs w:val="16"/>
              </w:rPr>
            </w:pPr>
            <w:r w:rsidRPr="00F24D0D">
              <w:rPr>
                <w:b/>
                <w:sz w:val="16"/>
                <w:szCs w:val="16"/>
              </w:rPr>
              <w:t xml:space="preserve">Course Title: </w:t>
            </w:r>
          </w:p>
          <w:p w14:paraId="750CDD32" w14:textId="77777777" w:rsidR="003177BA" w:rsidRPr="00F24D0D" w:rsidRDefault="003177BA" w:rsidP="00E34A5A">
            <w:pPr>
              <w:rPr>
                <w:b/>
                <w:sz w:val="16"/>
                <w:szCs w:val="16"/>
              </w:rPr>
            </w:pPr>
            <w:r w:rsidRPr="00F24D0D">
              <w:rPr>
                <w:b/>
                <w:sz w:val="16"/>
                <w:szCs w:val="16"/>
                <w:lang w:val="en-IN"/>
              </w:rPr>
              <w:t>TEACHER EDUCATION I (EDU639)</w:t>
            </w:r>
          </w:p>
        </w:tc>
        <w:tc>
          <w:tcPr>
            <w:tcW w:w="1211" w:type="dxa"/>
          </w:tcPr>
          <w:p w14:paraId="098EBC5B" w14:textId="77777777" w:rsidR="003177BA" w:rsidRPr="008A43A1" w:rsidRDefault="003177BA" w:rsidP="00E34A5A">
            <w:pPr>
              <w:pStyle w:val="Default"/>
              <w:rPr>
                <w:sz w:val="16"/>
                <w:szCs w:val="16"/>
              </w:rPr>
            </w:pPr>
            <w:r w:rsidRPr="008A43A1">
              <w:rPr>
                <w:sz w:val="16"/>
                <w:szCs w:val="16"/>
              </w:rPr>
              <w:t xml:space="preserve">CLO 1: </w:t>
            </w:r>
          </w:p>
          <w:p w14:paraId="43DCA5D5" w14:textId="77777777" w:rsidR="003177BA" w:rsidRPr="008A43A1" w:rsidRDefault="003177BA" w:rsidP="00E34A5A">
            <w:pPr>
              <w:adjustRightInd w:val="0"/>
              <w:rPr>
                <w:color w:val="000000"/>
                <w:sz w:val="16"/>
                <w:szCs w:val="16"/>
              </w:rPr>
            </w:pPr>
            <w:r w:rsidRPr="008A43A1">
              <w:rPr>
                <w:color w:val="000000"/>
                <w:sz w:val="16"/>
                <w:szCs w:val="16"/>
              </w:rPr>
              <w:t xml:space="preserve">Examine the nature and objectives of teacher </w:t>
            </w:r>
            <w:proofErr w:type="gramStart"/>
            <w:r w:rsidRPr="008A43A1">
              <w:rPr>
                <w:color w:val="000000"/>
                <w:sz w:val="16"/>
                <w:szCs w:val="16"/>
              </w:rPr>
              <w:t>education</w:t>
            </w:r>
            <w:proofErr w:type="gramEnd"/>
            <w:r w:rsidRPr="008A43A1">
              <w:rPr>
                <w:color w:val="000000"/>
                <w:sz w:val="16"/>
                <w:szCs w:val="16"/>
              </w:rPr>
              <w:t xml:space="preserve"> </w:t>
            </w:r>
          </w:p>
          <w:p w14:paraId="02D2ADC1" w14:textId="77777777" w:rsidR="003177BA" w:rsidRPr="008A43A1" w:rsidRDefault="003177BA" w:rsidP="00E34A5A">
            <w:pPr>
              <w:pStyle w:val="Default"/>
              <w:rPr>
                <w:sz w:val="16"/>
                <w:szCs w:val="16"/>
              </w:rPr>
            </w:pPr>
          </w:p>
        </w:tc>
        <w:tc>
          <w:tcPr>
            <w:tcW w:w="1451" w:type="dxa"/>
          </w:tcPr>
          <w:p w14:paraId="676082A1" w14:textId="77777777" w:rsidR="003177BA" w:rsidRPr="008A43A1" w:rsidRDefault="003177BA" w:rsidP="00E34A5A">
            <w:pPr>
              <w:rPr>
                <w:sz w:val="16"/>
                <w:szCs w:val="16"/>
                <w:shd w:val="clear" w:color="auto" w:fill="FFFFFF"/>
              </w:rPr>
            </w:pPr>
            <w:r w:rsidRPr="008A43A1">
              <w:rPr>
                <w:sz w:val="16"/>
                <w:szCs w:val="16"/>
              </w:rPr>
              <w:t>Express their views independently on the subject</w:t>
            </w:r>
          </w:p>
        </w:tc>
        <w:tc>
          <w:tcPr>
            <w:tcW w:w="480" w:type="dxa"/>
          </w:tcPr>
          <w:p w14:paraId="7C803932" w14:textId="77777777" w:rsidR="003177BA" w:rsidRPr="008A43A1" w:rsidRDefault="003177BA" w:rsidP="00E34A5A">
            <w:pPr>
              <w:rPr>
                <w:sz w:val="16"/>
                <w:szCs w:val="16"/>
                <w:lang w:eastAsia="en-IN"/>
              </w:rPr>
            </w:pPr>
            <w:r>
              <w:rPr>
                <w:sz w:val="16"/>
                <w:szCs w:val="16"/>
              </w:rPr>
              <w:t>X</w:t>
            </w:r>
          </w:p>
        </w:tc>
        <w:tc>
          <w:tcPr>
            <w:tcW w:w="481" w:type="dxa"/>
          </w:tcPr>
          <w:p w14:paraId="5E1F3AC8" w14:textId="77777777" w:rsidR="003177BA" w:rsidRPr="008A43A1" w:rsidRDefault="003177BA" w:rsidP="00E34A5A">
            <w:pPr>
              <w:rPr>
                <w:sz w:val="16"/>
                <w:szCs w:val="16"/>
                <w:lang w:eastAsia="en-IN"/>
              </w:rPr>
            </w:pPr>
            <w:r>
              <w:rPr>
                <w:sz w:val="16"/>
                <w:szCs w:val="16"/>
              </w:rPr>
              <w:t>X</w:t>
            </w:r>
          </w:p>
        </w:tc>
        <w:tc>
          <w:tcPr>
            <w:tcW w:w="480" w:type="dxa"/>
          </w:tcPr>
          <w:p w14:paraId="6F1F022A" w14:textId="77777777" w:rsidR="003177BA" w:rsidRPr="008A43A1" w:rsidRDefault="003177BA" w:rsidP="00E34A5A">
            <w:pPr>
              <w:rPr>
                <w:sz w:val="16"/>
                <w:szCs w:val="16"/>
                <w:lang w:eastAsia="en-IN"/>
              </w:rPr>
            </w:pPr>
            <w:r>
              <w:rPr>
                <w:sz w:val="16"/>
                <w:szCs w:val="16"/>
              </w:rPr>
              <w:t>X</w:t>
            </w:r>
          </w:p>
        </w:tc>
        <w:tc>
          <w:tcPr>
            <w:tcW w:w="481" w:type="dxa"/>
          </w:tcPr>
          <w:p w14:paraId="13A2FA99" w14:textId="77777777" w:rsidR="003177BA" w:rsidRPr="008A43A1" w:rsidRDefault="003177BA" w:rsidP="00E34A5A">
            <w:pPr>
              <w:rPr>
                <w:sz w:val="16"/>
                <w:szCs w:val="16"/>
                <w:lang w:eastAsia="en-IN"/>
              </w:rPr>
            </w:pPr>
            <w:r>
              <w:rPr>
                <w:sz w:val="16"/>
                <w:szCs w:val="16"/>
              </w:rPr>
              <w:t>X</w:t>
            </w:r>
          </w:p>
        </w:tc>
        <w:tc>
          <w:tcPr>
            <w:tcW w:w="481" w:type="dxa"/>
          </w:tcPr>
          <w:p w14:paraId="6E748470" w14:textId="77777777" w:rsidR="003177BA" w:rsidRPr="008A43A1" w:rsidRDefault="003177BA" w:rsidP="00E34A5A">
            <w:pPr>
              <w:rPr>
                <w:sz w:val="16"/>
                <w:szCs w:val="16"/>
                <w:lang w:eastAsia="en-IN"/>
              </w:rPr>
            </w:pPr>
            <w:r>
              <w:rPr>
                <w:sz w:val="16"/>
                <w:szCs w:val="16"/>
              </w:rPr>
              <w:t>X</w:t>
            </w:r>
          </w:p>
        </w:tc>
        <w:tc>
          <w:tcPr>
            <w:tcW w:w="480" w:type="dxa"/>
          </w:tcPr>
          <w:p w14:paraId="0709BA1F" w14:textId="77777777" w:rsidR="003177BA" w:rsidRPr="008A43A1" w:rsidRDefault="003177BA" w:rsidP="00E34A5A">
            <w:pPr>
              <w:rPr>
                <w:sz w:val="16"/>
                <w:szCs w:val="16"/>
                <w:lang w:eastAsia="en-IN"/>
              </w:rPr>
            </w:pPr>
            <w:r>
              <w:rPr>
                <w:sz w:val="16"/>
                <w:szCs w:val="16"/>
              </w:rPr>
              <w:t>X</w:t>
            </w:r>
          </w:p>
        </w:tc>
        <w:tc>
          <w:tcPr>
            <w:tcW w:w="481" w:type="dxa"/>
          </w:tcPr>
          <w:p w14:paraId="1B35ED70" w14:textId="77777777" w:rsidR="003177BA" w:rsidRPr="008A43A1" w:rsidRDefault="003177BA" w:rsidP="00E34A5A">
            <w:pPr>
              <w:rPr>
                <w:sz w:val="16"/>
                <w:szCs w:val="16"/>
                <w:lang w:eastAsia="en-IN"/>
              </w:rPr>
            </w:pPr>
            <w:r>
              <w:rPr>
                <w:sz w:val="16"/>
                <w:szCs w:val="16"/>
              </w:rPr>
              <w:t>X</w:t>
            </w:r>
          </w:p>
        </w:tc>
        <w:tc>
          <w:tcPr>
            <w:tcW w:w="480" w:type="dxa"/>
          </w:tcPr>
          <w:p w14:paraId="7EE2A1AC" w14:textId="77777777" w:rsidR="003177BA" w:rsidRPr="008A43A1" w:rsidRDefault="003177BA" w:rsidP="00E34A5A">
            <w:pPr>
              <w:rPr>
                <w:sz w:val="16"/>
                <w:szCs w:val="16"/>
                <w:lang w:eastAsia="en-IN"/>
              </w:rPr>
            </w:pPr>
            <w:r>
              <w:rPr>
                <w:sz w:val="16"/>
                <w:szCs w:val="16"/>
              </w:rPr>
              <w:t>X</w:t>
            </w:r>
          </w:p>
        </w:tc>
        <w:tc>
          <w:tcPr>
            <w:tcW w:w="481" w:type="dxa"/>
          </w:tcPr>
          <w:p w14:paraId="57614855" w14:textId="77777777" w:rsidR="003177BA" w:rsidRPr="008A43A1" w:rsidRDefault="003177BA" w:rsidP="00E34A5A">
            <w:pPr>
              <w:rPr>
                <w:sz w:val="16"/>
                <w:szCs w:val="16"/>
                <w:lang w:eastAsia="en-IN"/>
              </w:rPr>
            </w:pPr>
            <w:r>
              <w:rPr>
                <w:sz w:val="16"/>
                <w:szCs w:val="16"/>
              </w:rPr>
              <w:t>X</w:t>
            </w:r>
          </w:p>
        </w:tc>
        <w:tc>
          <w:tcPr>
            <w:tcW w:w="504" w:type="dxa"/>
          </w:tcPr>
          <w:p w14:paraId="4A20C0AA" w14:textId="77777777" w:rsidR="003177BA" w:rsidRPr="008A43A1" w:rsidRDefault="003177BA" w:rsidP="00E34A5A">
            <w:pPr>
              <w:rPr>
                <w:sz w:val="16"/>
                <w:szCs w:val="16"/>
                <w:lang w:eastAsia="en-IN"/>
              </w:rPr>
            </w:pPr>
            <w:r>
              <w:rPr>
                <w:sz w:val="16"/>
                <w:szCs w:val="16"/>
              </w:rPr>
              <w:t>X</w:t>
            </w:r>
          </w:p>
        </w:tc>
        <w:tc>
          <w:tcPr>
            <w:tcW w:w="457" w:type="dxa"/>
          </w:tcPr>
          <w:p w14:paraId="658C2727" w14:textId="77777777" w:rsidR="003177BA" w:rsidRPr="008A43A1" w:rsidRDefault="003177BA" w:rsidP="00E34A5A">
            <w:pPr>
              <w:rPr>
                <w:sz w:val="16"/>
                <w:szCs w:val="16"/>
                <w:lang w:eastAsia="en-IN"/>
              </w:rPr>
            </w:pPr>
            <w:r>
              <w:rPr>
                <w:sz w:val="16"/>
                <w:szCs w:val="16"/>
              </w:rPr>
              <w:t>X</w:t>
            </w:r>
          </w:p>
        </w:tc>
        <w:tc>
          <w:tcPr>
            <w:tcW w:w="481" w:type="dxa"/>
          </w:tcPr>
          <w:p w14:paraId="4CC6E480" w14:textId="77777777" w:rsidR="003177BA" w:rsidRPr="008A43A1" w:rsidRDefault="003177BA" w:rsidP="00E34A5A">
            <w:pPr>
              <w:rPr>
                <w:sz w:val="16"/>
                <w:szCs w:val="16"/>
                <w:lang w:eastAsia="en-IN"/>
              </w:rPr>
            </w:pPr>
            <w:r>
              <w:rPr>
                <w:sz w:val="16"/>
                <w:szCs w:val="16"/>
              </w:rPr>
              <w:t>X</w:t>
            </w:r>
          </w:p>
        </w:tc>
        <w:tc>
          <w:tcPr>
            <w:tcW w:w="480" w:type="dxa"/>
          </w:tcPr>
          <w:p w14:paraId="0538DA78" w14:textId="77777777" w:rsidR="003177BA" w:rsidRPr="008A43A1" w:rsidRDefault="003177BA" w:rsidP="00E34A5A">
            <w:pPr>
              <w:rPr>
                <w:sz w:val="16"/>
                <w:szCs w:val="16"/>
                <w:lang w:eastAsia="en-IN"/>
              </w:rPr>
            </w:pPr>
            <w:r>
              <w:rPr>
                <w:sz w:val="16"/>
                <w:szCs w:val="16"/>
              </w:rPr>
              <w:t>X</w:t>
            </w:r>
          </w:p>
        </w:tc>
        <w:tc>
          <w:tcPr>
            <w:tcW w:w="481" w:type="dxa"/>
          </w:tcPr>
          <w:p w14:paraId="7121EA82" w14:textId="77777777" w:rsidR="003177BA" w:rsidRPr="008A43A1" w:rsidRDefault="003177BA" w:rsidP="00E34A5A">
            <w:pPr>
              <w:rPr>
                <w:sz w:val="16"/>
                <w:szCs w:val="16"/>
                <w:lang w:eastAsia="en-IN"/>
              </w:rPr>
            </w:pPr>
            <w:r>
              <w:rPr>
                <w:sz w:val="16"/>
                <w:szCs w:val="16"/>
              </w:rPr>
              <w:t>X</w:t>
            </w:r>
          </w:p>
        </w:tc>
        <w:tc>
          <w:tcPr>
            <w:tcW w:w="481" w:type="dxa"/>
          </w:tcPr>
          <w:p w14:paraId="3D2E70EB" w14:textId="77777777" w:rsidR="003177BA" w:rsidRPr="008A43A1" w:rsidRDefault="003177BA" w:rsidP="00E34A5A">
            <w:pPr>
              <w:rPr>
                <w:sz w:val="16"/>
                <w:szCs w:val="16"/>
                <w:lang w:eastAsia="en-IN"/>
              </w:rPr>
            </w:pPr>
            <w:r>
              <w:rPr>
                <w:sz w:val="16"/>
                <w:szCs w:val="16"/>
              </w:rPr>
              <w:t>X</w:t>
            </w:r>
          </w:p>
        </w:tc>
        <w:tc>
          <w:tcPr>
            <w:tcW w:w="481" w:type="dxa"/>
          </w:tcPr>
          <w:p w14:paraId="39AEAC3B" w14:textId="77777777" w:rsidR="003177BA" w:rsidRPr="005D4C1A" w:rsidRDefault="003177BA" w:rsidP="00E34A5A">
            <w:pPr>
              <w:rPr>
                <w:bCs/>
                <w:sz w:val="18"/>
                <w:szCs w:val="18"/>
              </w:rPr>
            </w:pPr>
            <w:r>
              <w:rPr>
                <w:sz w:val="16"/>
                <w:szCs w:val="16"/>
              </w:rPr>
              <w:t>X</w:t>
            </w:r>
          </w:p>
        </w:tc>
      </w:tr>
      <w:tr w:rsidR="003177BA" w:rsidRPr="005D4C1A" w14:paraId="1CF6B004" w14:textId="77777777" w:rsidTr="00E34A5A">
        <w:trPr>
          <w:trHeight w:val="172"/>
          <w:jc w:val="center"/>
        </w:trPr>
        <w:tc>
          <w:tcPr>
            <w:tcW w:w="1440" w:type="dxa"/>
            <w:vMerge/>
          </w:tcPr>
          <w:p w14:paraId="3CF54CE3" w14:textId="77777777" w:rsidR="003177BA" w:rsidRPr="00F24D0D" w:rsidRDefault="003177BA" w:rsidP="00E34A5A">
            <w:pPr>
              <w:rPr>
                <w:b/>
                <w:sz w:val="16"/>
                <w:szCs w:val="16"/>
              </w:rPr>
            </w:pPr>
          </w:p>
        </w:tc>
        <w:tc>
          <w:tcPr>
            <w:tcW w:w="1211" w:type="dxa"/>
          </w:tcPr>
          <w:p w14:paraId="299378F5" w14:textId="77777777" w:rsidR="003177BA" w:rsidRPr="008A43A1" w:rsidRDefault="003177BA" w:rsidP="00E34A5A">
            <w:pPr>
              <w:pStyle w:val="Default"/>
              <w:rPr>
                <w:sz w:val="16"/>
                <w:szCs w:val="16"/>
              </w:rPr>
            </w:pPr>
            <w:r w:rsidRPr="008A43A1">
              <w:rPr>
                <w:sz w:val="16"/>
                <w:szCs w:val="16"/>
              </w:rPr>
              <w:t>CLO2:</w:t>
            </w:r>
            <w:r w:rsidRPr="008A43A1">
              <w:rPr>
                <w:sz w:val="16"/>
                <w:szCs w:val="16"/>
              </w:rPr>
              <w:tab/>
              <w:t xml:space="preserve"> </w:t>
            </w:r>
          </w:p>
          <w:p w14:paraId="19941657" w14:textId="77777777" w:rsidR="003177BA" w:rsidRPr="00A842AE" w:rsidRDefault="003177BA" w:rsidP="00E34A5A">
            <w:pPr>
              <w:adjustRightInd w:val="0"/>
              <w:rPr>
                <w:color w:val="000000"/>
                <w:sz w:val="16"/>
                <w:szCs w:val="16"/>
              </w:rPr>
            </w:pPr>
            <w:r w:rsidRPr="008A43A1">
              <w:rPr>
                <w:color w:val="000000"/>
                <w:sz w:val="16"/>
                <w:szCs w:val="16"/>
              </w:rPr>
              <w:lastRenderedPageBreak/>
              <w:t xml:space="preserve">Evaluate the growth and development of teacher education in the country </w:t>
            </w:r>
          </w:p>
        </w:tc>
        <w:tc>
          <w:tcPr>
            <w:tcW w:w="1451" w:type="dxa"/>
          </w:tcPr>
          <w:p w14:paraId="6129B815" w14:textId="77777777" w:rsidR="003177BA" w:rsidRPr="005D4C1A" w:rsidRDefault="003177BA" w:rsidP="00E34A5A">
            <w:pPr>
              <w:rPr>
                <w:bCs/>
                <w:sz w:val="18"/>
                <w:szCs w:val="18"/>
              </w:rPr>
            </w:pPr>
            <w:r w:rsidRPr="008A43A1">
              <w:rPr>
                <w:sz w:val="16"/>
                <w:szCs w:val="16"/>
                <w:shd w:val="clear" w:color="auto" w:fill="FFFFFF"/>
              </w:rPr>
              <w:lastRenderedPageBreak/>
              <w:t xml:space="preserve">Deliberate on issues and </w:t>
            </w:r>
            <w:r w:rsidRPr="008A43A1">
              <w:rPr>
                <w:sz w:val="16"/>
                <w:szCs w:val="16"/>
                <w:shd w:val="clear" w:color="auto" w:fill="FFFFFF"/>
              </w:rPr>
              <w:lastRenderedPageBreak/>
              <w:t xml:space="preserve">concerns related to issues and concerns in Teacher Education in India </w:t>
            </w:r>
          </w:p>
        </w:tc>
        <w:tc>
          <w:tcPr>
            <w:tcW w:w="480" w:type="dxa"/>
          </w:tcPr>
          <w:p w14:paraId="1887EB7A" w14:textId="77777777" w:rsidR="003177BA" w:rsidRPr="005D4C1A" w:rsidRDefault="003177BA" w:rsidP="00E34A5A">
            <w:pPr>
              <w:rPr>
                <w:bCs/>
                <w:sz w:val="18"/>
                <w:szCs w:val="18"/>
              </w:rPr>
            </w:pPr>
            <w:r w:rsidRPr="008A43A1">
              <w:rPr>
                <w:sz w:val="16"/>
                <w:szCs w:val="16"/>
                <w:lang w:eastAsia="en-IN"/>
              </w:rPr>
              <w:lastRenderedPageBreak/>
              <w:t> </w:t>
            </w:r>
          </w:p>
        </w:tc>
        <w:tc>
          <w:tcPr>
            <w:tcW w:w="481" w:type="dxa"/>
          </w:tcPr>
          <w:p w14:paraId="316165BD" w14:textId="77777777" w:rsidR="003177BA" w:rsidRPr="005D4C1A" w:rsidRDefault="003177BA" w:rsidP="00E34A5A">
            <w:pPr>
              <w:rPr>
                <w:bCs/>
                <w:sz w:val="18"/>
                <w:szCs w:val="18"/>
              </w:rPr>
            </w:pPr>
            <w:r>
              <w:rPr>
                <w:sz w:val="16"/>
                <w:szCs w:val="16"/>
                <w:lang w:eastAsia="en-IN"/>
              </w:rPr>
              <w:t>X</w:t>
            </w:r>
            <w:r w:rsidRPr="008A43A1">
              <w:rPr>
                <w:sz w:val="16"/>
                <w:szCs w:val="16"/>
                <w:lang w:eastAsia="en-IN"/>
              </w:rPr>
              <w:t> </w:t>
            </w:r>
          </w:p>
        </w:tc>
        <w:tc>
          <w:tcPr>
            <w:tcW w:w="480" w:type="dxa"/>
          </w:tcPr>
          <w:p w14:paraId="0088C2E7" w14:textId="77777777" w:rsidR="003177BA" w:rsidRPr="005D4C1A" w:rsidRDefault="003177BA" w:rsidP="00E34A5A">
            <w:pPr>
              <w:rPr>
                <w:bCs/>
                <w:sz w:val="18"/>
                <w:szCs w:val="18"/>
              </w:rPr>
            </w:pPr>
            <w:r>
              <w:rPr>
                <w:sz w:val="16"/>
                <w:szCs w:val="16"/>
                <w:lang w:eastAsia="en-IN"/>
              </w:rPr>
              <w:t>X</w:t>
            </w:r>
            <w:r w:rsidRPr="008A43A1">
              <w:rPr>
                <w:sz w:val="16"/>
                <w:szCs w:val="16"/>
                <w:lang w:eastAsia="en-IN"/>
              </w:rPr>
              <w:t> </w:t>
            </w:r>
          </w:p>
        </w:tc>
        <w:tc>
          <w:tcPr>
            <w:tcW w:w="481" w:type="dxa"/>
          </w:tcPr>
          <w:p w14:paraId="19A9D716" w14:textId="77777777" w:rsidR="003177BA" w:rsidRPr="005D4C1A" w:rsidRDefault="003177BA" w:rsidP="00E34A5A">
            <w:pPr>
              <w:rPr>
                <w:bCs/>
                <w:sz w:val="18"/>
                <w:szCs w:val="18"/>
              </w:rPr>
            </w:pPr>
            <w:r>
              <w:rPr>
                <w:sz w:val="16"/>
                <w:szCs w:val="16"/>
                <w:lang w:eastAsia="en-IN"/>
              </w:rPr>
              <w:t>X</w:t>
            </w:r>
            <w:r w:rsidRPr="008A43A1">
              <w:rPr>
                <w:sz w:val="16"/>
                <w:szCs w:val="16"/>
                <w:lang w:eastAsia="en-IN"/>
              </w:rPr>
              <w:t> </w:t>
            </w:r>
          </w:p>
        </w:tc>
        <w:tc>
          <w:tcPr>
            <w:tcW w:w="481" w:type="dxa"/>
          </w:tcPr>
          <w:p w14:paraId="23AD1F31" w14:textId="77777777" w:rsidR="003177BA" w:rsidRPr="005D4C1A" w:rsidRDefault="003177BA" w:rsidP="00E34A5A">
            <w:pPr>
              <w:rPr>
                <w:bCs/>
                <w:sz w:val="18"/>
                <w:szCs w:val="18"/>
              </w:rPr>
            </w:pPr>
            <w:r>
              <w:rPr>
                <w:sz w:val="16"/>
                <w:szCs w:val="16"/>
                <w:lang w:eastAsia="en-IN"/>
              </w:rPr>
              <w:t>X</w:t>
            </w:r>
            <w:r w:rsidRPr="008A43A1">
              <w:rPr>
                <w:sz w:val="16"/>
                <w:szCs w:val="16"/>
                <w:lang w:eastAsia="en-IN"/>
              </w:rPr>
              <w:t> </w:t>
            </w:r>
          </w:p>
        </w:tc>
        <w:tc>
          <w:tcPr>
            <w:tcW w:w="480" w:type="dxa"/>
          </w:tcPr>
          <w:p w14:paraId="4392629F" w14:textId="77777777" w:rsidR="003177BA" w:rsidRPr="005D4C1A" w:rsidRDefault="003177BA" w:rsidP="00E34A5A">
            <w:pPr>
              <w:rPr>
                <w:bCs/>
                <w:sz w:val="18"/>
                <w:szCs w:val="18"/>
              </w:rPr>
            </w:pPr>
            <w:r>
              <w:rPr>
                <w:sz w:val="16"/>
                <w:szCs w:val="16"/>
                <w:lang w:eastAsia="en-IN"/>
              </w:rPr>
              <w:t>X</w:t>
            </w:r>
            <w:r w:rsidRPr="008A43A1">
              <w:rPr>
                <w:sz w:val="16"/>
                <w:szCs w:val="16"/>
                <w:lang w:eastAsia="en-IN"/>
              </w:rPr>
              <w:t> </w:t>
            </w:r>
          </w:p>
        </w:tc>
        <w:tc>
          <w:tcPr>
            <w:tcW w:w="481" w:type="dxa"/>
          </w:tcPr>
          <w:p w14:paraId="61DE385A" w14:textId="77777777" w:rsidR="003177BA" w:rsidRPr="005D4C1A" w:rsidRDefault="003177BA" w:rsidP="00E34A5A">
            <w:pPr>
              <w:rPr>
                <w:bCs/>
                <w:sz w:val="18"/>
                <w:szCs w:val="18"/>
              </w:rPr>
            </w:pPr>
            <w:r w:rsidRPr="008A43A1">
              <w:rPr>
                <w:sz w:val="16"/>
                <w:szCs w:val="16"/>
                <w:lang w:eastAsia="en-IN"/>
              </w:rPr>
              <w:t> </w:t>
            </w:r>
          </w:p>
        </w:tc>
        <w:tc>
          <w:tcPr>
            <w:tcW w:w="480" w:type="dxa"/>
          </w:tcPr>
          <w:p w14:paraId="2524BAE6" w14:textId="77777777" w:rsidR="003177BA" w:rsidRPr="005D4C1A" w:rsidRDefault="003177BA" w:rsidP="00E34A5A">
            <w:pPr>
              <w:rPr>
                <w:bCs/>
                <w:sz w:val="18"/>
                <w:szCs w:val="18"/>
              </w:rPr>
            </w:pPr>
            <w:r>
              <w:rPr>
                <w:sz w:val="16"/>
                <w:szCs w:val="16"/>
                <w:lang w:eastAsia="en-IN"/>
              </w:rPr>
              <w:t>X</w:t>
            </w:r>
            <w:r w:rsidRPr="008A43A1">
              <w:rPr>
                <w:sz w:val="16"/>
                <w:szCs w:val="16"/>
                <w:lang w:eastAsia="en-IN"/>
              </w:rPr>
              <w:t> </w:t>
            </w:r>
          </w:p>
        </w:tc>
        <w:tc>
          <w:tcPr>
            <w:tcW w:w="481" w:type="dxa"/>
          </w:tcPr>
          <w:p w14:paraId="0D22DA1B" w14:textId="77777777" w:rsidR="003177BA" w:rsidRPr="005D4C1A" w:rsidRDefault="003177BA" w:rsidP="00E34A5A">
            <w:pPr>
              <w:rPr>
                <w:bCs/>
                <w:sz w:val="18"/>
                <w:szCs w:val="18"/>
              </w:rPr>
            </w:pPr>
            <w:r>
              <w:rPr>
                <w:sz w:val="16"/>
                <w:szCs w:val="16"/>
                <w:lang w:eastAsia="en-IN"/>
              </w:rPr>
              <w:t>X</w:t>
            </w:r>
            <w:r w:rsidRPr="008A43A1">
              <w:rPr>
                <w:sz w:val="16"/>
                <w:szCs w:val="16"/>
                <w:lang w:eastAsia="en-IN"/>
              </w:rPr>
              <w:t> </w:t>
            </w:r>
          </w:p>
        </w:tc>
        <w:tc>
          <w:tcPr>
            <w:tcW w:w="504" w:type="dxa"/>
          </w:tcPr>
          <w:p w14:paraId="0D15FB67" w14:textId="77777777" w:rsidR="003177BA" w:rsidRPr="005D4C1A" w:rsidRDefault="003177BA" w:rsidP="00E34A5A">
            <w:pPr>
              <w:rPr>
                <w:bCs/>
                <w:sz w:val="18"/>
                <w:szCs w:val="18"/>
              </w:rPr>
            </w:pPr>
            <w:r>
              <w:rPr>
                <w:sz w:val="16"/>
                <w:szCs w:val="16"/>
                <w:lang w:eastAsia="en-IN"/>
              </w:rPr>
              <w:t>X</w:t>
            </w:r>
            <w:r w:rsidRPr="008A43A1">
              <w:rPr>
                <w:sz w:val="16"/>
                <w:szCs w:val="16"/>
                <w:lang w:eastAsia="en-IN"/>
              </w:rPr>
              <w:t> </w:t>
            </w:r>
          </w:p>
        </w:tc>
        <w:tc>
          <w:tcPr>
            <w:tcW w:w="457" w:type="dxa"/>
          </w:tcPr>
          <w:p w14:paraId="1F5A5DBC" w14:textId="77777777" w:rsidR="003177BA" w:rsidRPr="005D4C1A" w:rsidRDefault="003177BA" w:rsidP="00E34A5A">
            <w:pPr>
              <w:rPr>
                <w:bCs/>
                <w:sz w:val="18"/>
                <w:szCs w:val="18"/>
              </w:rPr>
            </w:pPr>
            <w:r w:rsidRPr="008A43A1">
              <w:rPr>
                <w:sz w:val="16"/>
                <w:szCs w:val="16"/>
                <w:lang w:eastAsia="en-IN"/>
              </w:rPr>
              <w:t> </w:t>
            </w:r>
          </w:p>
        </w:tc>
        <w:tc>
          <w:tcPr>
            <w:tcW w:w="481" w:type="dxa"/>
          </w:tcPr>
          <w:p w14:paraId="68CABB6D" w14:textId="77777777" w:rsidR="003177BA" w:rsidRPr="005D4C1A" w:rsidRDefault="003177BA" w:rsidP="00E34A5A">
            <w:pPr>
              <w:rPr>
                <w:bCs/>
                <w:sz w:val="18"/>
                <w:szCs w:val="18"/>
              </w:rPr>
            </w:pPr>
            <w:r w:rsidRPr="008A43A1">
              <w:rPr>
                <w:sz w:val="16"/>
                <w:szCs w:val="16"/>
                <w:lang w:eastAsia="en-IN"/>
              </w:rPr>
              <w:t> </w:t>
            </w:r>
          </w:p>
        </w:tc>
        <w:tc>
          <w:tcPr>
            <w:tcW w:w="480" w:type="dxa"/>
          </w:tcPr>
          <w:p w14:paraId="44854566" w14:textId="77777777" w:rsidR="003177BA" w:rsidRPr="005D4C1A" w:rsidRDefault="003177BA" w:rsidP="00E34A5A">
            <w:pPr>
              <w:rPr>
                <w:bCs/>
                <w:sz w:val="18"/>
                <w:szCs w:val="18"/>
              </w:rPr>
            </w:pPr>
            <w:r>
              <w:rPr>
                <w:sz w:val="16"/>
                <w:szCs w:val="16"/>
                <w:lang w:eastAsia="en-IN"/>
              </w:rPr>
              <w:t>X</w:t>
            </w:r>
            <w:r w:rsidRPr="008A43A1">
              <w:rPr>
                <w:sz w:val="16"/>
                <w:szCs w:val="16"/>
                <w:lang w:eastAsia="en-IN"/>
              </w:rPr>
              <w:t> </w:t>
            </w:r>
          </w:p>
        </w:tc>
        <w:tc>
          <w:tcPr>
            <w:tcW w:w="481" w:type="dxa"/>
          </w:tcPr>
          <w:p w14:paraId="47C43D1C" w14:textId="77777777" w:rsidR="003177BA" w:rsidRPr="005D4C1A" w:rsidRDefault="003177BA" w:rsidP="00E34A5A">
            <w:pPr>
              <w:rPr>
                <w:bCs/>
                <w:sz w:val="18"/>
                <w:szCs w:val="18"/>
              </w:rPr>
            </w:pPr>
            <w:r w:rsidRPr="008A43A1">
              <w:rPr>
                <w:sz w:val="16"/>
                <w:szCs w:val="16"/>
                <w:lang w:eastAsia="en-IN"/>
              </w:rPr>
              <w:t> </w:t>
            </w:r>
            <w:r>
              <w:rPr>
                <w:sz w:val="16"/>
                <w:szCs w:val="16"/>
                <w:lang w:eastAsia="en-IN"/>
              </w:rPr>
              <w:t>X</w:t>
            </w:r>
          </w:p>
        </w:tc>
        <w:tc>
          <w:tcPr>
            <w:tcW w:w="481" w:type="dxa"/>
          </w:tcPr>
          <w:p w14:paraId="4E6939F5" w14:textId="77777777" w:rsidR="003177BA" w:rsidRPr="005D4C1A" w:rsidRDefault="003177BA" w:rsidP="00E34A5A">
            <w:pPr>
              <w:rPr>
                <w:bCs/>
                <w:sz w:val="18"/>
                <w:szCs w:val="18"/>
              </w:rPr>
            </w:pPr>
            <w:r w:rsidRPr="008A43A1">
              <w:rPr>
                <w:sz w:val="16"/>
                <w:szCs w:val="16"/>
                <w:lang w:eastAsia="en-IN"/>
              </w:rPr>
              <w:t> </w:t>
            </w:r>
            <w:r>
              <w:rPr>
                <w:sz w:val="16"/>
                <w:szCs w:val="16"/>
                <w:lang w:eastAsia="en-IN"/>
              </w:rPr>
              <w:t>X</w:t>
            </w:r>
            <w:r w:rsidRPr="008A43A1">
              <w:rPr>
                <w:sz w:val="16"/>
                <w:szCs w:val="16"/>
                <w:lang w:eastAsia="en-IN"/>
              </w:rPr>
              <w:t> </w:t>
            </w:r>
          </w:p>
        </w:tc>
        <w:tc>
          <w:tcPr>
            <w:tcW w:w="481" w:type="dxa"/>
          </w:tcPr>
          <w:p w14:paraId="35E13D3A" w14:textId="77777777" w:rsidR="003177BA" w:rsidRPr="005D4C1A" w:rsidRDefault="003177BA" w:rsidP="00E34A5A">
            <w:pPr>
              <w:rPr>
                <w:bCs/>
                <w:sz w:val="18"/>
                <w:szCs w:val="18"/>
              </w:rPr>
            </w:pPr>
          </w:p>
        </w:tc>
      </w:tr>
      <w:tr w:rsidR="003177BA" w:rsidRPr="005D4C1A" w14:paraId="33BA29BC" w14:textId="77777777" w:rsidTr="00E34A5A">
        <w:trPr>
          <w:trHeight w:val="49"/>
          <w:jc w:val="center"/>
        </w:trPr>
        <w:tc>
          <w:tcPr>
            <w:tcW w:w="1440" w:type="dxa"/>
            <w:vMerge/>
          </w:tcPr>
          <w:p w14:paraId="3ECB4A0B" w14:textId="77777777" w:rsidR="003177BA" w:rsidRPr="00F24D0D" w:rsidRDefault="003177BA" w:rsidP="00E34A5A">
            <w:pPr>
              <w:rPr>
                <w:b/>
                <w:sz w:val="16"/>
                <w:szCs w:val="16"/>
              </w:rPr>
            </w:pPr>
          </w:p>
        </w:tc>
        <w:tc>
          <w:tcPr>
            <w:tcW w:w="1211" w:type="dxa"/>
          </w:tcPr>
          <w:p w14:paraId="17E45181" w14:textId="77777777" w:rsidR="003177BA" w:rsidRPr="008A43A1" w:rsidRDefault="003177BA" w:rsidP="00E34A5A">
            <w:pPr>
              <w:pStyle w:val="Default"/>
              <w:rPr>
                <w:sz w:val="16"/>
                <w:szCs w:val="16"/>
              </w:rPr>
            </w:pPr>
            <w:r w:rsidRPr="008A43A1">
              <w:rPr>
                <w:sz w:val="16"/>
                <w:szCs w:val="16"/>
              </w:rPr>
              <w:t>CLO3:</w:t>
            </w:r>
            <w:r w:rsidRPr="008A43A1">
              <w:rPr>
                <w:noProof/>
                <w:sz w:val="16"/>
                <w:szCs w:val="16"/>
              </w:rPr>
              <w:t xml:space="preserve"> </w:t>
            </w:r>
          </w:p>
          <w:p w14:paraId="2D177C9C" w14:textId="77777777" w:rsidR="003177BA" w:rsidRPr="00A842AE" w:rsidRDefault="003177BA" w:rsidP="00E34A5A">
            <w:pPr>
              <w:adjustRightInd w:val="0"/>
              <w:rPr>
                <w:color w:val="000000"/>
                <w:sz w:val="16"/>
                <w:szCs w:val="16"/>
              </w:rPr>
            </w:pPr>
            <w:r w:rsidRPr="008A43A1">
              <w:rPr>
                <w:color w:val="000000"/>
                <w:sz w:val="16"/>
                <w:szCs w:val="16"/>
              </w:rPr>
              <w:t xml:space="preserve">Appraise the existing teacher education curriculum according to contemporary needs </w:t>
            </w:r>
          </w:p>
        </w:tc>
        <w:tc>
          <w:tcPr>
            <w:tcW w:w="1451" w:type="dxa"/>
          </w:tcPr>
          <w:p w14:paraId="79142FBB" w14:textId="77777777" w:rsidR="003177BA" w:rsidRPr="005D4C1A" w:rsidRDefault="003177BA" w:rsidP="00E34A5A">
            <w:pPr>
              <w:rPr>
                <w:b/>
                <w:sz w:val="18"/>
                <w:szCs w:val="18"/>
              </w:rPr>
            </w:pPr>
            <w:r w:rsidRPr="008A43A1">
              <w:rPr>
                <w:color w:val="000000"/>
                <w:sz w:val="16"/>
                <w:szCs w:val="16"/>
              </w:rPr>
              <w:t>Present their critical review on existing TEI curriculum and suggest recommendations</w:t>
            </w:r>
          </w:p>
        </w:tc>
        <w:tc>
          <w:tcPr>
            <w:tcW w:w="480" w:type="dxa"/>
          </w:tcPr>
          <w:p w14:paraId="16780894" w14:textId="77777777" w:rsidR="003177BA" w:rsidRPr="005D4C1A" w:rsidRDefault="003177BA" w:rsidP="00E34A5A">
            <w:pPr>
              <w:rPr>
                <w:b/>
                <w:sz w:val="18"/>
                <w:szCs w:val="18"/>
              </w:rPr>
            </w:pPr>
            <w:r w:rsidRPr="008A43A1">
              <w:rPr>
                <w:sz w:val="16"/>
                <w:szCs w:val="16"/>
                <w:lang w:eastAsia="en-IN"/>
              </w:rPr>
              <w:t> </w:t>
            </w:r>
          </w:p>
        </w:tc>
        <w:tc>
          <w:tcPr>
            <w:tcW w:w="481" w:type="dxa"/>
          </w:tcPr>
          <w:p w14:paraId="15EDE21F" w14:textId="77777777" w:rsidR="003177BA" w:rsidRPr="005D4C1A" w:rsidRDefault="003177BA" w:rsidP="00E34A5A">
            <w:pPr>
              <w:rPr>
                <w:b/>
                <w:sz w:val="18"/>
                <w:szCs w:val="18"/>
              </w:rPr>
            </w:pPr>
            <w:r w:rsidRPr="008A43A1">
              <w:rPr>
                <w:sz w:val="16"/>
                <w:szCs w:val="16"/>
                <w:lang w:eastAsia="en-IN"/>
              </w:rPr>
              <w:t> </w:t>
            </w:r>
          </w:p>
        </w:tc>
        <w:tc>
          <w:tcPr>
            <w:tcW w:w="480" w:type="dxa"/>
          </w:tcPr>
          <w:p w14:paraId="62087642" w14:textId="77777777" w:rsidR="003177BA" w:rsidRPr="005D4C1A" w:rsidRDefault="003177BA" w:rsidP="00E34A5A">
            <w:pPr>
              <w:rPr>
                <w:b/>
                <w:sz w:val="18"/>
                <w:szCs w:val="18"/>
              </w:rPr>
            </w:pPr>
            <w:r w:rsidRPr="008A43A1">
              <w:rPr>
                <w:sz w:val="16"/>
                <w:szCs w:val="16"/>
                <w:lang w:eastAsia="en-IN"/>
              </w:rPr>
              <w:t> </w:t>
            </w:r>
          </w:p>
        </w:tc>
        <w:tc>
          <w:tcPr>
            <w:tcW w:w="481" w:type="dxa"/>
          </w:tcPr>
          <w:p w14:paraId="79ADA840"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161C9D22" w14:textId="77777777" w:rsidR="003177BA" w:rsidRPr="005D4C1A" w:rsidRDefault="003177BA" w:rsidP="00E34A5A">
            <w:pPr>
              <w:rPr>
                <w:b/>
                <w:sz w:val="18"/>
                <w:szCs w:val="18"/>
              </w:rPr>
            </w:pPr>
            <w:r w:rsidRPr="008A43A1">
              <w:rPr>
                <w:sz w:val="16"/>
                <w:szCs w:val="16"/>
                <w:lang w:eastAsia="en-IN"/>
              </w:rPr>
              <w:t> </w:t>
            </w:r>
          </w:p>
        </w:tc>
        <w:tc>
          <w:tcPr>
            <w:tcW w:w="480" w:type="dxa"/>
          </w:tcPr>
          <w:p w14:paraId="62C4DAD2"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350B9058" w14:textId="77777777" w:rsidR="003177BA" w:rsidRPr="005D4C1A" w:rsidRDefault="003177BA" w:rsidP="00E34A5A">
            <w:pPr>
              <w:rPr>
                <w:b/>
                <w:sz w:val="18"/>
                <w:szCs w:val="18"/>
              </w:rPr>
            </w:pPr>
            <w:r w:rsidRPr="008A43A1">
              <w:rPr>
                <w:sz w:val="16"/>
                <w:szCs w:val="16"/>
                <w:lang w:eastAsia="en-IN"/>
              </w:rPr>
              <w:t> </w:t>
            </w:r>
          </w:p>
        </w:tc>
        <w:tc>
          <w:tcPr>
            <w:tcW w:w="480" w:type="dxa"/>
          </w:tcPr>
          <w:p w14:paraId="17AD4295"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6CE013F6"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504" w:type="dxa"/>
          </w:tcPr>
          <w:p w14:paraId="6B6AA94B"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57" w:type="dxa"/>
          </w:tcPr>
          <w:p w14:paraId="75ED95DC" w14:textId="77777777" w:rsidR="003177BA" w:rsidRPr="005D4C1A" w:rsidRDefault="003177BA" w:rsidP="00E34A5A">
            <w:pPr>
              <w:rPr>
                <w:b/>
                <w:sz w:val="18"/>
                <w:szCs w:val="18"/>
              </w:rPr>
            </w:pPr>
            <w:r w:rsidRPr="008A43A1">
              <w:rPr>
                <w:sz w:val="16"/>
                <w:szCs w:val="16"/>
                <w:lang w:eastAsia="en-IN"/>
              </w:rPr>
              <w:t> </w:t>
            </w:r>
          </w:p>
        </w:tc>
        <w:tc>
          <w:tcPr>
            <w:tcW w:w="481" w:type="dxa"/>
          </w:tcPr>
          <w:p w14:paraId="369AFD40"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0" w:type="dxa"/>
          </w:tcPr>
          <w:p w14:paraId="72F2627A"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57B8E78B"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6B9797D6" w14:textId="77777777" w:rsidR="003177BA" w:rsidRPr="005D4C1A" w:rsidRDefault="003177BA" w:rsidP="00E34A5A">
            <w:pPr>
              <w:rPr>
                <w:b/>
                <w:sz w:val="18"/>
                <w:szCs w:val="18"/>
              </w:rPr>
            </w:pPr>
            <w:r w:rsidRPr="008A43A1">
              <w:rPr>
                <w:sz w:val="16"/>
                <w:szCs w:val="16"/>
                <w:lang w:eastAsia="en-IN"/>
              </w:rPr>
              <w:t> </w:t>
            </w:r>
            <w:r>
              <w:rPr>
                <w:sz w:val="16"/>
                <w:szCs w:val="16"/>
                <w:lang w:eastAsia="en-IN"/>
              </w:rPr>
              <w:t>X</w:t>
            </w:r>
            <w:r w:rsidRPr="008A43A1">
              <w:rPr>
                <w:sz w:val="16"/>
                <w:szCs w:val="16"/>
                <w:lang w:eastAsia="en-IN"/>
              </w:rPr>
              <w:t> </w:t>
            </w:r>
          </w:p>
        </w:tc>
        <w:tc>
          <w:tcPr>
            <w:tcW w:w="481" w:type="dxa"/>
          </w:tcPr>
          <w:p w14:paraId="31A8CC80" w14:textId="77777777" w:rsidR="003177BA" w:rsidRPr="005D4C1A" w:rsidRDefault="003177BA" w:rsidP="00E34A5A">
            <w:pPr>
              <w:rPr>
                <w:b/>
                <w:sz w:val="18"/>
                <w:szCs w:val="18"/>
              </w:rPr>
            </w:pPr>
          </w:p>
        </w:tc>
      </w:tr>
      <w:tr w:rsidR="003177BA" w:rsidRPr="005D4C1A" w14:paraId="3274B124" w14:textId="77777777" w:rsidTr="00E34A5A">
        <w:trPr>
          <w:trHeight w:val="49"/>
          <w:jc w:val="center"/>
        </w:trPr>
        <w:tc>
          <w:tcPr>
            <w:tcW w:w="1440" w:type="dxa"/>
            <w:vMerge/>
          </w:tcPr>
          <w:p w14:paraId="07DFE5F8" w14:textId="77777777" w:rsidR="003177BA" w:rsidRPr="00F24D0D" w:rsidRDefault="003177BA" w:rsidP="00E34A5A">
            <w:pPr>
              <w:rPr>
                <w:b/>
                <w:sz w:val="16"/>
                <w:szCs w:val="16"/>
              </w:rPr>
            </w:pPr>
          </w:p>
        </w:tc>
        <w:tc>
          <w:tcPr>
            <w:tcW w:w="1211" w:type="dxa"/>
          </w:tcPr>
          <w:p w14:paraId="33861850" w14:textId="77777777" w:rsidR="003177BA" w:rsidRPr="008A43A1" w:rsidRDefault="003177BA" w:rsidP="00E34A5A">
            <w:pPr>
              <w:pStyle w:val="Default"/>
              <w:rPr>
                <w:sz w:val="16"/>
                <w:szCs w:val="16"/>
              </w:rPr>
            </w:pPr>
            <w:r w:rsidRPr="008A43A1">
              <w:rPr>
                <w:sz w:val="16"/>
                <w:szCs w:val="16"/>
              </w:rPr>
              <w:t>CLO 4:</w:t>
            </w:r>
            <w:r w:rsidRPr="008A43A1">
              <w:rPr>
                <w:sz w:val="16"/>
                <w:szCs w:val="16"/>
              </w:rPr>
              <w:tab/>
              <w:t xml:space="preserve"> </w:t>
            </w:r>
          </w:p>
          <w:p w14:paraId="3A5F77E6" w14:textId="77777777" w:rsidR="003177BA" w:rsidRPr="00A842AE" w:rsidRDefault="003177BA" w:rsidP="00E34A5A">
            <w:pPr>
              <w:adjustRightInd w:val="0"/>
              <w:rPr>
                <w:color w:val="000000"/>
                <w:sz w:val="16"/>
                <w:szCs w:val="16"/>
              </w:rPr>
            </w:pPr>
            <w:r w:rsidRPr="008A43A1">
              <w:rPr>
                <w:color w:val="000000"/>
                <w:sz w:val="16"/>
                <w:szCs w:val="16"/>
              </w:rPr>
              <w:t xml:space="preserve">Apply various methods and techniques for transaction of curriculum </w:t>
            </w:r>
          </w:p>
        </w:tc>
        <w:tc>
          <w:tcPr>
            <w:tcW w:w="1451" w:type="dxa"/>
          </w:tcPr>
          <w:p w14:paraId="7B878D4A" w14:textId="77777777" w:rsidR="003177BA" w:rsidRPr="005D4C1A" w:rsidRDefault="003177BA" w:rsidP="00E34A5A">
            <w:pPr>
              <w:rPr>
                <w:b/>
                <w:sz w:val="18"/>
                <w:szCs w:val="18"/>
              </w:rPr>
            </w:pPr>
            <w:r w:rsidRPr="008A43A1">
              <w:rPr>
                <w:sz w:val="16"/>
                <w:szCs w:val="16"/>
                <w:shd w:val="clear" w:color="auto" w:fill="FFFFFF"/>
              </w:rPr>
              <w:t>Apply their understanding in field and submit a report on the same</w:t>
            </w:r>
          </w:p>
        </w:tc>
        <w:tc>
          <w:tcPr>
            <w:tcW w:w="480" w:type="dxa"/>
          </w:tcPr>
          <w:p w14:paraId="1A444ED0" w14:textId="77777777" w:rsidR="003177BA" w:rsidRPr="005D4C1A" w:rsidRDefault="003177BA" w:rsidP="00E34A5A">
            <w:pPr>
              <w:rPr>
                <w:b/>
                <w:sz w:val="18"/>
                <w:szCs w:val="18"/>
              </w:rPr>
            </w:pPr>
            <w:r>
              <w:rPr>
                <w:color w:val="202124"/>
                <w:sz w:val="16"/>
                <w:szCs w:val="16"/>
              </w:rPr>
              <w:t>X</w:t>
            </w:r>
          </w:p>
        </w:tc>
        <w:tc>
          <w:tcPr>
            <w:tcW w:w="481" w:type="dxa"/>
          </w:tcPr>
          <w:p w14:paraId="49905003" w14:textId="77777777" w:rsidR="003177BA" w:rsidRPr="005D4C1A" w:rsidRDefault="003177BA" w:rsidP="00E34A5A">
            <w:pPr>
              <w:rPr>
                <w:b/>
                <w:sz w:val="18"/>
                <w:szCs w:val="18"/>
              </w:rPr>
            </w:pPr>
            <w:r>
              <w:rPr>
                <w:color w:val="202124"/>
                <w:sz w:val="16"/>
                <w:szCs w:val="16"/>
              </w:rPr>
              <w:t>X</w:t>
            </w:r>
          </w:p>
        </w:tc>
        <w:tc>
          <w:tcPr>
            <w:tcW w:w="480" w:type="dxa"/>
          </w:tcPr>
          <w:p w14:paraId="405A63BF" w14:textId="77777777" w:rsidR="003177BA" w:rsidRPr="005D4C1A" w:rsidRDefault="003177BA" w:rsidP="00E34A5A">
            <w:pPr>
              <w:rPr>
                <w:b/>
                <w:sz w:val="18"/>
                <w:szCs w:val="18"/>
              </w:rPr>
            </w:pPr>
          </w:p>
        </w:tc>
        <w:tc>
          <w:tcPr>
            <w:tcW w:w="481" w:type="dxa"/>
          </w:tcPr>
          <w:p w14:paraId="66B17C5D" w14:textId="77777777" w:rsidR="003177BA" w:rsidRPr="005D4C1A" w:rsidRDefault="003177BA" w:rsidP="00E34A5A">
            <w:pPr>
              <w:rPr>
                <w:b/>
                <w:sz w:val="18"/>
                <w:szCs w:val="18"/>
              </w:rPr>
            </w:pPr>
            <w:r>
              <w:rPr>
                <w:color w:val="202124"/>
                <w:sz w:val="16"/>
                <w:szCs w:val="16"/>
              </w:rPr>
              <w:t>X</w:t>
            </w:r>
          </w:p>
        </w:tc>
        <w:tc>
          <w:tcPr>
            <w:tcW w:w="481" w:type="dxa"/>
          </w:tcPr>
          <w:p w14:paraId="41FCDDCB" w14:textId="77777777" w:rsidR="003177BA" w:rsidRPr="005D4C1A" w:rsidRDefault="003177BA" w:rsidP="00E34A5A">
            <w:pPr>
              <w:rPr>
                <w:b/>
                <w:sz w:val="18"/>
                <w:szCs w:val="18"/>
              </w:rPr>
            </w:pPr>
            <w:r>
              <w:rPr>
                <w:color w:val="202124"/>
                <w:sz w:val="16"/>
                <w:szCs w:val="16"/>
              </w:rPr>
              <w:t>X</w:t>
            </w:r>
          </w:p>
        </w:tc>
        <w:tc>
          <w:tcPr>
            <w:tcW w:w="480" w:type="dxa"/>
          </w:tcPr>
          <w:p w14:paraId="1CD57EB4" w14:textId="77777777" w:rsidR="003177BA" w:rsidRPr="005D4C1A" w:rsidRDefault="003177BA" w:rsidP="00E34A5A">
            <w:pPr>
              <w:rPr>
                <w:b/>
                <w:sz w:val="18"/>
                <w:szCs w:val="18"/>
              </w:rPr>
            </w:pPr>
            <w:r>
              <w:rPr>
                <w:color w:val="202124"/>
                <w:sz w:val="16"/>
                <w:szCs w:val="16"/>
              </w:rPr>
              <w:t>X</w:t>
            </w:r>
          </w:p>
        </w:tc>
        <w:tc>
          <w:tcPr>
            <w:tcW w:w="481" w:type="dxa"/>
          </w:tcPr>
          <w:p w14:paraId="456A7D95" w14:textId="77777777" w:rsidR="003177BA" w:rsidRPr="005D4C1A" w:rsidRDefault="003177BA" w:rsidP="00E34A5A">
            <w:pPr>
              <w:rPr>
                <w:b/>
                <w:sz w:val="18"/>
                <w:szCs w:val="18"/>
              </w:rPr>
            </w:pPr>
            <w:r>
              <w:rPr>
                <w:color w:val="202124"/>
                <w:sz w:val="16"/>
                <w:szCs w:val="16"/>
              </w:rPr>
              <w:t>X</w:t>
            </w:r>
          </w:p>
        </w:tc>
        <w:tc>
          <w:tcPr>
            <w:tcW w:w="480" w:type="dxa"/>
          </w:tcPr>
          <w:p w14:paraId="21608DD4" w14:textId="77777777" w:rsidR="003177BA" w:rsidRPr="005D4C1A" w:rsidRDefault="003177BA" w:rsidP="00E34A5A">
            <w:pPr>
              <w:rPr>
                <w:b/>
                <w:sz w:val="18"/>
                <w:szCs w:val="18"/>
              </w:rPr>
            </w:pPr>
          </w:p>
        </w:tc>
        <w:tc>
          <w:tcPr>
            <w:tcW w:w="481" w:type="dxa"/>
          </w:tcPr>
          <w:p w14:paraId="102DC98C" w14:textId="77777777" w:rsidR="003177BA" w:rsidRPr="005D4C1A" w:rsidRDefault="003177BA" w:rsidP="00E34A5A">
            <w:pPr>
              <w:rPr>
                <w:b/>
                <w:sz w:val="18"/>
                <w:szCs w:val="18"/>
              </w:rPr>
            </w:pPr>
            <w:r>
              <w:rPr>
                <w:color w:val="202124"/>
                <w:sz w:val="16"/>
                <w:szCs w:val="16"/>
              </w:rPr>
              <w:t>X</w:t>
            </w:r>
          </w:p>
        </w:tc>
        <w:tc>
          <w:tcPr>
            <w:tcW w:w="504" w:type="dxa"/>
          </w:tcPr>
          <w:p w14:paraId="4799B6EE" w14:textId="77777777" w:rsidR="003177BA" w:rsidRPr="005D4C1A" w:rsidRDefault="003177BA" w:rsidP="00E34A5A">
            <w:pPr>
              <w:rPr>
                <w:b/>
                <w:sz w:val="18"/>
                <w:szCs w:val="18"/>
              </w:rPr>
            </w:pPr>
            <w:r>
              <w:rPr>
                <w:color w:val="202124"/>
                <w:sz w:val="16"/>
                <w:szCs w:val="16"/>
              </w:rPr>
              <w:t>X</w:t>
            </w:r>
          </w:p>
        </w:tc>
        <w:tc>
          <w:tcPr>
            <w:tcW w:w="457" w:type="dxa"/>
          </w:tcPr>
          <w:p w14:paraId="6F0BB5B4" w14:textId="77777777" w:rsidR="003177BA" w:rsidRPr="005D4C1A" w:rsidRDefault="003177BA" w:rsidP="00E34A5A">
            <w:pPr>
              <w:rPr>
                <w:b/>
                <w:sz w:val="18"/>
                <w:szCs w:val="18"/>
              </w:rPr>
            </w:pPr>
          </w:p>
        </w:tc>
        <w:tc>
          <w:tcPr>
            <w:tcW w:w="481" w:type="dxa"/>
          </w:tcPr>
          <w:p w14:paraId="2F46B427" w14:textId="77777777" w:rsidR="003177BA" w:rsidRPr="005D4C1A" w:rsidRDefault="003177BA" w:rsidP="00E34A5A">
            <w:pPr>
              <w:rPr>
                <w:b/>
                <w:sz w:val="18"/>
                <w:szCs w:val="18"/>
              </w:rPr>
            </w:pPr>
          </w:p>
        </w:tc>
        <w:tc>
          <w:tcPr>
            <w:tcW w:w="480" w:type="dxa"/>
          </w:tcPr>
          <w:p w14:paraId="4679F616" w14:textId="77777777" w:rsidR="003177BA" w:rsidRPr="005D4C1A" w:rsidRDefault="003177BA" w:rsidP="00E34A5A">
            <w:pPr>
              <w:rPr>
                <w:b/>
                <w:sz w:val="18"/>
                <w:szCs w:val="18"/>
              </w:rPr>
            </w:pPr>
            <w:r>
              <w:rPr>
                <w:color w:val="202124"/>
                <w:sz w:val="16"/>
                <w:szCs w:val="16"/>
              </w:rPr>
              <w:t>X</w:t>
            </w:r>
          </w:p>
        </w:tc>
        <w:tc>
          <w:tcPr>
            <w:tcW w:w="481" w:type="dxa"/>
          </w:tcPr>
          <w:p w14:paraId="4FE2937E" w14:textId="77777777" w:rsidR="003177BA" w:rsidRPr="005D4C1A" w:rsidRDefault="003177BA" w:rsidP="00E34A5A">
            <w:pPr>
              <w:rPr>
                <w:b/>
                <w:sz w:val="18"/>
                <w:szCs w:val="18"/>
              </w:rPr>
            </w:pPr>
            <w:r>
              <w:rPr>
                <w:color w:val="202124"/>
                <w:sz w:val="16"/>
                <w:szCs w:val="16"/>
              </w:rPr>
              <w:t>X</w:t>
            </w:r>
          </w:p>
        </w:tc>
        <w:tc>
          <w:tcPr>
            <w:tcW w:w="481" w:type="dxa"/>
          </w:tcPr>
          <w:p w14:paraId="42411906" w14:textId="77777777" w:rsidR="003177BA" w:rsidRPr="005D4C1A" w:rsidRDefault="003177BA" w:rsidP="00E34A5A">
            <w:pPr>
              <w:rPr>
                <w:b/>
                <w:sz w:val="18"/>
                <w:szCs w:val="18"/>
              </w:rPr>
            </w:pPr>
          </w:p>
        </w:tc>
        <w:tc>
          <w:tcPr>
            <w:tcW w:w="481" w:type="dxa"/>
          </w:tcPr>
          <w:p w14:paraId="5669C342" w14:textId="77777777" w:rsidR="003177BA" w:rsidRPr="005D4C1A" w:rsidRDefault="003177BA" w:rsidP="00E34A5A">
            <w:pPr>
              <w:rPr>
                <w:b/>
                <w:sz w:val="18"/>
                <w:szCs w:val="18"/>
              </w:rPr>
            </w:pPr>
          </w:p>
        </w:tc>
      </w:tr>
      <w:tr w:rsidR="003177BA" w:rsidRPr="005D4C1A" w14:paraId="5F12DE41" w14:textId="77777777" w:rsidTr="00E34A5A">
        <w:trPr>
          <w:trHeight w:val="49"/>
          <w:jc w:val="center"/>
        </w:trPr>
        <w:tc>
          <w:tcPr>
            <w:tcW w:w="1440" w:type="dxa"/>
            <w:vMerge/>
          </w:tcPr>
          <w:p w14:paraId="41BC76B6" w14:textId="77777777" w:rsidR="003177BA" w:rsidRPr="00F24D0D" w:rsidRDefault="003177BA" w:rsidP="00E34A5A">
            <w:pPr>
              <w:rPr>
                <w:b/>
                <w:sz w:val="16"/>
                <w:szCs w:val="16"/>
              </w:rPr>
            </w:pPr>
          </w:p>
        </w:tc>
        <w:tc>
          <w:tcPr>
            <w:tcW w:w="1211" w:type="dxa"/>
          </w:tcPr>
          <w:p w14:paraId="76230CA4" w14:textId="77777777" w:rsidR="003177BA" w:rsidRPr="008A43A1" w:rsidRDefault="003177BA" w:rsidP="00E34A5A">
            <w:pPr>
              <w:pStyle w:val="Default"/>
              <w:rPr>
                <w:sz w:val="16"/>
                <w:szCs w:val="16"/>
              </w:rPr>
            </w:pPr>
            <w:r w:rsidRPr="008A43A1">
              <w:rPr>
                <w:sz w:val="16"/>
                <w:szCs w:val="16"/>
              </w:rPr>
              <w:t>CLO 5:</w:t>
            </w:r>
            <w:r w:rsidRPr="008A43A1">
              <w:rPr>
                <w:sz w:val="16"/>
                <w:szCs w:val="16"/>
              </w:rPr>
              <w:tab/>
              <w:t xml:space="preserve"> </w:t>
            </w:r>
          </w:p>
          <w:p w14:paraId="39A8D854" w14:textId="77777777" w:rsidR="003177BA" w:rsidRPr="00A842AE" w:rsidRDefault="003177BA" w:rsidP="00E34A5A">
            <w:pPr>
              <w:adjustRightInd w:val="0"/>
              <w:rPr>
                <w:color w:val="000000"/>
                <w:sz w:val="16"/>
                <w:szCs w:val="16"/>
              </w:rPr>
            </w:pPr>
            <w:r w:rsidRPr="008A43A1">
              <w:rPr>
                <w:color w:val="000000"/>
                <w:sz w:val="16"/>
                <w:szCs w:val="16"/>
              </w:rPr>
              <w:t xml:space="preserve">Examine the role and responsibilities of various regulatory bodies </w:t>
            </w:r>
          </w:p>
        </w:tc>
        <w:tc>
          <w:tcPr>
            <w:tcW w:w="1451" w:type="dxa"/>
          </w:tcPr>
          <w:p w14:paraId="1D7FE5F6" w14:textId="77777777" w:rsidR="003177BA" w:rsidRPr="005D4C1A" w:rsidRDefault="003177BA" w:rsidP="00E34A5A">
            <w:pPr>
              <w:rPr>
                <w:b/>
                <w:sz w:val="18"/>
                <w:szCs w:val="18"/>
              </w:rPr>
            </w:pPr>
            <w:r w:rsidRPr="008A43A1">
              <w:rPr>
                <w:color w:val="000000"/>
                <w:sz w:val="16"/>
                <w:szCs w:val="16"/>
              </w:rPr>
              <w:t xml:space="preserve">Display their understanding on the subject in verbal and written form </w:t>
            </w:r>
          </w:p>
        </w:tc>
        <w:tc>
          <w:tcPr>
            <w:tcW w:w="480" w:type="dxa"/>
          </w:tcPr>
          <w:p w14:paraId="4EA5C0DE" w14:textId="77777777" w:rsidR="003177BA" w:rsidRPr="005D4C1A" w:rsidRDefault="003177BA" w:rsidP="00E34A5A">
            <w:pPr>
              <w:rPr>
                <w:b/>
                <w:sz w:val="18"/>
                <w:szCs w:val="18"/>
              </w:rPr>
            </w:pPr>
            <w:r w:rsidRPr="008A43A1">
              <w:rPr>
                <w:sz w:val="16"/>
                <w:szCs w:val="16"/>
                <w:lang w:eastAsia="en-IN"/>
              </w:rPr>
              <w:t> </w:t>
            </w:r>
          </w:p>
        </w:tc>
        <w:tc>
          <w:tcPr>
            <w:tcW w:w="481" w:type="dxa"/>
          </w:tcPr>
          <w:p w14:paraId="47E4EED2" w14:textId="77777777" w:rsidR="003177BA" w:rsidRPr="005D4C1A" w:rsidRDefault="003177BA" w:rsidP="00E34A5A">
            <w:pPr>
              <w:rPr>
                <w:b/>
                <w:sz w:val="18"/>
                <w:szCs w:val="18"/>
              </w:rPr>
            </w:pPr>
            <w:r w:rsidRPr="008A43A1">
              <w:rPr>
                <w:sz w:val="16"/>
                <w:szCs w:val="16"/>
                <w:lang w:eastAsia="en-IN"/>
              </w:rPr>
              <w:t> </w:t>
            </w:r>
          </w:p>
        </w:tc>
        <w:tc>
          <w:tcPr>
            <w:tcW w:w="480" w:type="dxa"/>
          </w:tcPr>
          <w:p w14:paraId="34AAD6E4" w14:textId="77777777" w:rsidR="003177BA" w:rsidRPr="005D4C1A" w:rsidRDefault="003177BA" w:rsidP="00E34A5A">
            <w:pPr>
              <w:rPr>
                <w:b/>
                <w:sz w:val="18"/>
                <w:szCs w:val="18"/>
              </w:rPr>
            </w:pPr>
            <w:r w:rsidRPr="008A43A1">
              <w:rPr>
                <w:sz w:val="16"/>
                <w:szCs w:val="16"/>
                <w:lang w:eastAsia="en-IN"/>
              </w:rPr>
              <w:t> </w:t>
            </w:r>
          </w:p>
        </w:tc>
        <w:tc>
          <w:tcPr>
            <w:tcW w:w="481" w:type="dxa"/>
          </w:tcPr>
          <w:p w14:paraId="1902B230"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177A883F"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0" w:type="dxa"/>
          </w:tcPr>
          <w:p w14:paraId="52C9A430"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1CACB455"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0" w:type="dxa"/>
          </w:tcPr>
          <w:p w14:paraId="288EF420"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0F3841E6" w14:textId="77777777" w:rsidR="003177BA" w:rsidRPr="005D4C1A" w:rsidRDefault="003177BA" w:rsidP="00E34A5A">
            <w:pPr>
              <w:rPr>
                <w:b/>
                <w:sz w:val="18"/>
                <w:szCs w:val="18"/>
              </w:rPr>
            </w:pPr>
            <w:r w:rsidRPr="008A43A1">
              <w:rPr>
                <w:sz w:val="16"/>
                <w:szCs w:val="16"/>
                <w:lang w:eastAsia="en-IN"/>
              </w:rPr>
              <w:t> </w:t>
            </w:r>
          </w:p>
        </w:tc>
        <w:tc>
          <w:tcPr>
            <w:tcW w:w="504" w:type="dxa"/>
          </w:tcPr>
          <w:p w14:paraId="7C44D8F6"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57" w:type="dxa"/>
          </w:tcPr>
          <w:p w14:paraId="78444F59"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6FA4FE71"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0" w:type="dxa"/>
          </w:tcPr>
          <w:p w14:paraId="27C231A9"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5FF7D691"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41EF5F07" w14:textId="77777777" w:rsidR="003177BA" w:rsidRPr="005D4C1A" w:rsidRDefault="003177BA" w:rsidP="00E34A5A">
            <w:pPr>
              <w:rPr>
                <w:b/>
                <w:sz w:val="18"/>
                <w:szCs w:val="18"/>
              </w:rPr>
            </w:pPr>
            <w:r w:rsidRPr="008A43A1">
              <w:rPr>
                <w:sz w:val="16"/>
                <w:szCs w:val="16"/>
                <w:lang w:eastAsia="en-IN"/>
              </w:rPr>
              <w:t> </w:t>
            </w:r>
            <w:r>
              <w:rPr>
                <w:sz w:val="16"/>
                <w:szCs w:val="16"/>
                <w:lang w:eastAsia="en-IN"/>
              </w:rPr>
              <w:t>X</w:t>
            </w:r>
          </w:p>
        </w:tc>
        <w:tc>
          <w:tcPr>
            <w:tcW w:w="481" w:type="dxa"/>
          </w:tcPr>
          <w:p w14:paraId="171D6E08" w14:textId="77777777" w:rsidR="003177BA" w:rsidRPr="005D4C1A" w:rsidRDefault="003177BA" w:rsidP="00E34A5A">
            <w:pPr>
              <w:rPr>
                <w:b/>
                <w:sz w:val="18"/>
                <w:szCs w:val="18"/>
              </w:rPr>
            </w:pPr>
          </w:p>
        </w:tc>
      </w:tr>
      <w:tr w:rsidR="003177BA" w:rsidRPr="005D4C1A" w14:paraId="2ED78820" w14:textId="77777777" w:rsidTr="00E34A5A">
        <w:trPr>
          <w:trHeight w:val="49"/>
          <w:jc w:val="center"/>
        </w:trPr>
        <w:tc>
          <w:tcPr>
            <w:tcW w:w="1440" w:type="dxa"/>
            <w:vMerge/>
          </w:tcPr>
          <w:p w14:paraId="71E54A0A" w14:textId="77777777" w:rsidR="003177BA" w:rsidRPr="00F24D0D" w:rsidRDefault="003177BA" w:rsidP="00E34A5A">
            <w:pPr>
              <w:rPr>
                <w:b/>
                <w:sz w:val="16"/>
                <w:szCs w:val="16"/>
              </w:rPr>
            </w:pPr>
          </w:p>
        </w:tc>
        <w:tc>
          <w:tcPr>
            <w:tcW w:w="1211" w:type="dxa"/>
          </w:tcPr>
          <w:p w14:paraId="04564717" w14:textId="77777777" w:rsidR="003177BA" w:rsidRPr="008A43A1" w:rsidRDefault="003177BA" w:rsidP="00E34A5A">
            <w:pPr>
              <w:pStyle w:val="Default"/>
              <w:rPr>
                <w:sz w:val="16"/>
                <w:szCs w:val="16"/>
              </w:rPr>
            </w:pPr>
            <w:r w:rsidRPr="008A43A1">
              <w:rPr>
                <w:sz w:val="16"/>
                <w:szCs w:val="16"/>
              </w:rPr>
              <w:t xml:space="preserve">CLO 6:     </w:t>
            </w:r>
          </w:p>
          <w:p w14:paraId="7CF1EEBB" w14:textId="77777777" w:rsidR="003177BA" w:rsidRPr="00A842AE" w:rsidRDefault="003177BA" w:rsidP="00E34A5A">
            <w:pPr>
              <w:adjustRightInd w:val="0"/>
              <w:rPr>
                <w:color w:val="000000"/>
                <w:sz w:val="16"/>
                <w:szCs w:val="16"/>
              </w:rPr>
            </w:pPr>
            <w:r w:rsidRPr="008A43A1">
              <w:rPr>
                <w:color w:val="000000"/>
                <w:sz w:val="16"/>
                <w:szCs w:val="16"/>
              </w:rPr>
              <w:t xml:space="preserve">Support institutions related with teacher education </w:t>
            </w:r>
          </w:p>
        </w:tc>
        <w:tc>
          <w:tcPr>
            <w:tcW w:w="1451" w:type="dxa"/>
          </w:tcPr>
          <w:p w14:paraId="686070AB" w14:textId="77777777" w:rsidR="003177BA" w:rsidRPr="005D4C1A" w:rsidRDefault="003177BA" w:rsidP="00E34A5A">
            <w:pPr>
              <w:rPr>
                <w:b/>
                <w:sz w:val="18"/>
                <w:szCs w:val="18"/>
              </w:rPr>
            </w:pPr>
            <w:r w:rsidRPr="008A43A1">
              <w:rPr>
                <w:sz w:val="16"/>
                <w:szCs w:val="16"/>
                <w:shd w:val="clear" w:color="auto" w:fill="FFFFFF"/>
              </w:rPr>
              <w:t>Prepare a report on their support services provided to fellow teacher education institutions</w:t>
            </w:r>
          </w:p>
        </w:tc>
        <w:tc>
          <w:tcPr>
            <w:tcW w:w="480" w:type="dxa"/>
          </w:tcPr>
          <w:p w14:paraId="56CF5053" w14:textId="77777777" w:rsidR="003177BA" w:rsidRPr="005D4C1A" w:rsidRDefault="003177BA" w:rsidP="00E34A5A">
            <w:pPr>
              <w:rPr>
                <w:b/>
                <w:sz w:val="18"/>
                <w:szCs w:val="18"/>
              </w:rPr>
            </w:pPr>
            <w:r w:rsidRPr="008A43A1">
              <w:rPr>
                <w:sz w:val="16"/>
                <w:szCs w:val="16"/>
                <w:lang w:eastAsia="en-IN"/>
              </w:rPr>
              <w:t> </w:t>
            </w:r>
          </w:p>
        </w:tc>
        <w:tc>
          <w:tcPr>
            <w:tcW w:w="481" w:type="dxa"/>
          </w:tcPr>
          <w:p w14:paraId="6A4951D2" w14:textId="77777777" w:rsidR="003177BA" w:rsidRPr="005D4C1A" w:rsidRDefault="003177BA" w:rsidP="00E34A5A">
            <w:pPr>
              <w:rPr>
                <w:b/>
                <w:sz w:val="18"/>
                <w:szCs w:val="18"/>
              </w:rPr>
            </w:pPr>
            <w:r w:rsidRPr="008A43A1">
              <w:rPr>
                <w:sz w:val="16"/>
                <w:szCs w:val="16"/>
                <w:lang w:eastAsia="en-IN"/>
              </w:rPr>
              <w:t> </w:t>
            </w:r>
          </w:p>
        </w:tc>
        <w:tc>
          <w:tcPr>
            <w:tcW w:w="480" w:type="dxa"/>
          </w:tcPr>
          <w:p w14:paraId="19D4E50B"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1763A539"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64C64775"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0" w:type="dxa"/>
          </w:tcPr>
          <w:p w14:paraId="25B045D9"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76745059"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0" w:type="dxa"/>
          </w:tcPr>
          <w:p w14:paraId="673B6136" w14:textId="77777777" w:rsidR="003177BA" w:rsidRPr="005D4C1A" w:rsidRDefault="003177BA" w:rsidP="00E34A5A">
            <w:pPr>
              <w:rPr>
                <w:b/>
                <w:sz w:val="18"/>
                <w:szCs w:val="18"/>
              </w:rPr>
            </w:pPr>
            <w:r w:rsidRPr="008A43A1">
              <w:rPr>
                <w:sz w:val="16"/>
                <w:szCs w:val="16"/>
                <w:lang w:eastAsia="en-IN"/>
              </w:rPr>
              <w:t> </w:t>
            </w:r>
          </w:p>
        </w:tc>
        <w:tc>
          <w:tcPr>
            <w:tcW w:w="481" w:type="dxa"/>
          </w:tcPr>
          <w:p w14:paraId="6C0D509F"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504" w:type="dxa"/>
          </w:tcPr>
          <w:p w14:paraId="55DAD534"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57" w:type="dxa"/>
          </w:tcPr>
          <w:p w14:paraId="47320607"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651E2816"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0" w:type="dxa"/>
          </w:tcPr>
          <w:p w14:paraId="50F4C343" w14:textId="77777777" w:rsidR="003177BA" w:rsidRPr="005D4C1A" w:rsidRDefault="003177BA" w:rsidP="00E34A5A">
            <w:pPr>
              <w:rPr>
                <w:b/>
                <w:sz w:val="18"/>
                <w:szCs w:val="18"/>
              </w:rPr>
            </w:pPr>
            <w:r>
              <w:rPr>
                <w:sz w:val="16"/>
                <w:szCs w:val="16"/>
                <w:lang w:eastAsia="en-IN"/>
              </w:rPr>
              <w:t>X</w:t>
            </w:r>
            <w:r w:rsidRPr="008A43A1">
              <w:rPr>
                <w:sz w:val="16"/>
                <w:szCs w:val="16"/>
                <w:lang w:eastAsia="en-IN"/>
              </w:rPr>
              <w:t> </w:t>
            </w:r>
          </w:p>
        </w:tc>
        <w:tc>
          <w:tcPr>
            <w:tcW w:w="481" w:type="dxa"/>
          </w:tcPr>
          <w:p w14:paraId="58F3B110" w14:textId="77777777" w:rsidR="003177BA" w:rsidRPr="005D4C1A" w:rsidRDefault="003177BA" w:rsidP="00E34A5A">
            <w:pPr>
              <w:rPr>
                <w:b/>
                <w:sz w:val="18"/>
                <w:szCs w:val="18"/>
              </w:rPr>
            </w:pPr>
            <w:r w:rsidRPr="008A43A1">
              <w:rPr>
                <w:sz w:val="16"/>
                <w:szCs w:val="16"/>
                <w:lang w:eastAsia="en-IN"/>
              </w:rPr>
              <w:t> </w:t>
            </w:r>
            <w:r>
              <w:rPr>
                <w:sz w:val="16"/>
                <w:szCs w:val="16"/>
                <w:lang w:eastAsia="en-IN"/>
              </w:rPr>
              <w:t>X</w:t>
            </w:r>
          </w:p>
        </w:tc>
        <w:tc>
          <w:tcPr>
            <w:tcW w:w="481" w:type="dxa"/>
          </w:tcPr>
          <w:p w14:paraId="17DC96D8" w14:textId="77777777" w:rsidR="003177BA" w:rsidRPr="005D4C1A" w:rsidRDefault="003177BA" w:rsidP="00E34A5A">
            <w:pPr>
              <w:rPr>
                <w:b/>
                <w:sz w:val="18"/>
                <w:szCs w:val="18"/>
              </w:rPr>
            </w:pPr>
            <w:r>
              <w:rPr>
                <w:sz w:val="16"/>
                <w:szCs w:val="16"/>
                <w:lang w:eastAsia="en-IN"/>
              </w:rPr>
              <w:t>X</w:t>
            </w:r>
          </w:p>
        </w:tc>
        <w:tc>
          <w:tcPr>
            <w:tcW w:w="481" w:type="dxa"/>
          </w:tcPr>
          <w:p w14:paraId="0493A2C1" w14:textId="77777777" w:rsidR="003177BA" w:rsidRPr="005D4C1A" w:rsidRDefault="003177BA" w:rsidP="00E34A5A">
            <w:pPr>
              <w:rPr>
                <w:b/>
                <w:sz w:val="18"/>
                <w:szCs w:val="18"/>
              </w:rPr>
            </w:pPr>
          </w:p>
        </w:tc>
      </w:tr>
      <w:tr w:rsidR="003177BA" w:rsidRPr="005D4C1A" w14:paraId="59A8F549" w14:textId="77777777" w:rsidTr="00E34A5A">
        <w:trPr>
          <w:trHeight w:val="172"/>
          <w:jc w:val="center"/>
        </w:trPr>
        <w:tc>
          <w:tcPr>
            <w:tcW w:w="1440" w:type="dxa"/>
            <w:vMerge w:val="restart"/>
          </w:tcPr>
          <w:p w14:paraId="1D8E0E71" w14:textId="77777777" w:rsidR="003177BA" w:rsidRPr="00F24D0D" w:rsidRDefault="003177BA" w:rsidP="00E34A5A">
            <w:pPr>
              <w:rPr>
                <w:b/>
                <w:bCs/>
                <w:sz w:val="16"/>
                <w:szCs w:val="16"/>
              </w:rPr>
            </w:pPr>
            <w:r w:rsidRPr="00F24D0D">
              <w:rPr>
                <w:b/>
                <w:sz w:val="16"/>
                <w:szCs w:val="16"/>
              </w:rPr>
              <w:t xml:space="preserve">Course Title: </w:t>
            </w:r>
          </w:p>
          <w:p w14:paraId="6DCCBE38" w14:textId="77777777" w:rsidR="003177BA" w:rsidRPr="00F24D0D" w:rsidRDefault="003177BA" w:rsidP="00E34A5A">
            <w:pPr>
              <w:rPr>
                <w:b/>
                <w:sz w:val="16"/>
                <w:szCs w:val="16"/>
              </w:rPr>
            </w:pPr>
            <w:r w:rsidRPr="00F24D0D">
              <w:rPr>
                <w:b/>
                <w:sz w:val="16"/>
                <w:szCs w:val="16"/>
                <w:lang w:val="en-IN"/>
              </w:rPr>
              <w:t>Professional Ethics for Teacher Educators (EDU654)</w:t>
            </w:r>
          </w:p>
        </w:tc>
        <w:tc>
          <w:tcPr>
            <w:tcW w:w="1211" w:type="dxa"/>
          </w:tcPr>
          <w:p w14:paraId="62AA5AE2" w14:textId="77777777" w:rsidR="003177BA" w:rsidRPr="007D0171" w:rsidRDefault="003177BA" w:rsidP="00E34A5A">
            <w:pPr>
              <w:pStyle w:val="Default"/>
              <w:rPr>
                <w:sz w:val="16"/>
                <w:szCs w:val="16"/>
              </w:rPr>
            </w:pPr>
            <w:r w:rsidRPr="007D0171">
              <w:rPr>
                <w:sz w:val="16"/>
                <w:szCs w:val="16"/>
              </w:rPr>
              <w:t xml:space="preserve">CLO 1: </w:t>
            </w:r>
          </w:p>
          <w:p w14:paraId="3C6D89B6" w14:textId="77777777" w:rsidR="003177BA" w:rsidRPr="00C8791A" w:rsidRDefault="003177BA" w:rsidP="00E34A5A">
            <w:pPr>
              <w:pStyle w:val="Default"/>
              <w:rPr>
                <w:sz w:val="16"/>
                <w:szCs w:val="16"/>
              </w:rPr>
            </w:pPr>
            <w:r w:rsidRPr="007D0171">
              <w:rPr>
                <w:sz w:val="16"/>
                <w:szCs w:val="16"/>
              </w:rPr>
              <w:t xml:space="preserve">Define Professional Ethics as a concept </w:t>
            </w:r>
          </w:p>
        </w:tc>
        <w:tc>
          <w:tcPr>
            <w:tcW w:w="1451" w:type="dxa"/>
          </w:tcPr>
          <w:p w14:paraId="5148DD63" w14:textId="77777777" w:rsidR="003177BA" w:rsidRPr="005D4C1A" w:rsidRDefault="003177BA" w:rsidP="00E34A5A">
            <w:pPr>
              <w:rPr>
                <w:bCs/>
                <w:sz w:val="18"/>
                <w:szCs w:val="18"/>
              </w:rPr>
            </w:pPr>
            <w:r w:rsidRPr="007D0171">
              <w:rPr>
                <w:sz w:val="16"/>
                <w:szCs w:val="16"/>
              </w:rPr>
              <w:t>Express their views independently on the subject</w:t>
            </w:r>
          </w:p>
        </w:tc>
        <w:tc>
          <w:tcPr>
            <w:tcW w:w="480" w:type="dxa"/>
          </w:tcPr>
          <w:p w14:paraId="736209BC" w14:textId="77777777" w:rsidR="003177BA" w:rsidRPr="005D4C1A" w:rsidRDefault="003177BA" w:rsidP="00E34A5A">
            <w:pPr>
              <w:rPr>
                <w:bCs/>
                <w:sz w:val="18"/>
                <w:szCs w:val="18"/>
              </w:rPr>
            </w:pPr>
            <w:r>
              <w:rPr>
                <w:sz w:val="16"/>
                <w:szCs w:val="16"/>
              </w:rPr>
              <w:t>X</w:t>
            </w:r>
          </w:p>
        </w:tc>
        <w:tc>
          <w:tcPr>
            <w:tcW w:w="481" w:type="dxa"/>
          </w:tcPr>
          <w:p w14:paraId="131C6B48" w14:textId="77777777" w:rsidR="003177BA" w:rsidRPr="005D4C1A" w:rsidRDefault="003177BA" w:rsidP="00E34A5A">
            <w:pPr>
              <w:rPr>
                <w:bCs/>
                <w:sz w:val="18"/>
                <w:szCs w:val="18"/>
              </w:rPr>
            </w:pPr>
            <w:r>
              <w:rPr>
                <w:sz w:val="16"/>
                <w:szCs w:val="16"/>
              </w:rPr>
              <w:t>X</w:t>
            </w:r>
          </w:p>
        </w:tc>
        <w:tc>
          <w:tcPr>
            <w:tcW w:w="480" w:type="dxa"/>
          </w:tcPr>
          <w:p w14:paraId="444C77E8" w14:textId="77777777" w:rsidR="003177BA" w:rsidRPr="005D4C1A" w:rsidRDefault="003177BA" w:rsidP="00E34A5A">
            <w:pPr>
              <w:rPr>
                <w:bCs/>
                <w:sz w:val="18"/>
                <w:szCs w:val="18"/>
              </w:rPr>
            </w:pPr>
            <w:r>
              <w:rPr>
                <w:sz w:val="16"/>
                <w:szCs w:val="16"/>
              </w:rPr>
              <w:t>X</w:t>
            </w:r>
          </w:p>
        </w:tc>
        <w:tc>
          <w:tcPr>
            <w:tcW w:w="481" w:type="dxa"/>
          </w:tcPr>
          <w:p w14:paraId="44A0D573" w14:textId="77777777" w:rsidR="003177BA" w:rsidRPr="005D4C1A" w:rsidRDefault="003177BA" w:rsidP="00E34A5A">
            <w:pPr>
              <w:rPr>
                <w:bCs/>
                <w:sz w:val="18"/>
                <w:szCs w:val="18"/>
              </w:rPr>
            </w:pPr>
            <w:r>
              <w:rPr>
                <w:sz w:val="16"/>
                <w:szCs w:val="16"/>
              </w:rPr>
              <w:t>X</w:t>
            </w:r>
          </w:p>
        </w:tc>
        <w:tc>
          <w:tcPr>
            <w:tcW w:w="481" w:type="dxa"/>
          </w:tcPr>
          <w:p w14:paraId="69297245" w14:textId="77777777" w:rsidR="003177BA" w:rsidRPr="005D4C1A" w:rsidRDefault="003177BA" w:rsidP="00E34A5A">
            <w:pPr>
              <w:rPr>
                <w:bCs/>
                <w:sz w:val="18"/>
                <w:szCs w:val="18"/>
              </w:rPr>
            </w:pPr>
            <w:r>
              <w:rPr>
                <w:sz w:val="16"/>
                <w:szCs w:val="16"/>
              </w:rPr>
              <w:t>X</w:t>
            </w:r>
          </w:p>
        </w:tc>
        <w:tc>
          <w:tcPr>
            <w:tcW w:w="480" w:type="dxa"/>
          </w:tcPr>
          <w:p w14:paraId="7611A491" w14:textId="77777777" w:rsidR="003177BA" w:rsidRPr="005D4C1A" w:rsidRDefault="003177BA" w:rsidP="00E34A5A">
            <w:pPr>
              <w:rPr>
                <w:bCs/>
                <w:sz w:val="18"/>
                <w:szCs w:val="18"/>
              </w:rPr>
            </w:pPr>
            <w:r>
              <w:rPr>
                <w:sz w:val="16"/>
                <w:szCs w:val="16"/>
              </w:rPr>
              <w:t>X</w:t>
            </w:r>
          </w:p>
        </w:tc>
        <w:tc>
          <w:tcPr>
            <w:tcW w:w="481" w:type="dxa"/>
          </w:tcPr>
          <w:p w14:paraId="1DE35746" w14:textId="77777777" w:rsidR="003177BA" w:rsidRPr="005D4C1A" w:rsidRDefault="003177BA" w:rsidP="00E34A5A">
            <w:pPr>
              <w:rPr>
                <w:bCs/>
                <w:sz w:val="18"/>
                <w:szCs w:val="18"/>
              </w:rPr>
            </w:pPr>
            <w:r>
              <w:rPr>
                <w:sz w:val="16"/>
                <w:szCs w:val="16"/>
              </w:rPr>
              <w:t>X</w:t>
            </w:r>
          </w:p>
        </w:tc>
        <w:tc>
          <w:tcPr>
            <w:tcW w:w="480" w:type="dxa"/>
          </w:tcPr>
          <w:p w14:paraId="3597D100" w14:textId="77777777" w:rsidR="003177BA" w:rsidRPr="005D4C1A" w:rsidRDefault="003177BA" w:rsidP="00E34A5A">
            <w:pPr>
              <w:rPr>
                <w:bCs/>
                <w:sz w:val="18"/>
                <w:szCs w:val="18"/>
              </w:rPr>
            </w:pPr>
            <w:r>
              <w:rPr>
                <w:sz w:val="16"/>
                <w:szCs w:val="16"/>
              </w:rPr>
              <w:t>X</w:t>
            </w:r>
          </w:p>
        </w:tc>
        <w:tc>
          <w:tcPr>
            <w:tcW w:w="481" w:type="dxa"/>
          </w:tcPr>
          <w:p w14:paraId="1C39CC29" w14:textId="77777777" w:rsidR="003177BA" w:rsidRPr="005D4C1A" w:rsidRDefault="003177BA" w:rsidP="00E34A5A">
            <w:pPr>
              <w:rPr>
                <w:bCs/>
                <w:sz w:val="18"/>
                <w:szCs w:val="18"/>
              </w:rPr>
            </w:pPr>
            <w:r>
              <w:rPr>
                <w:sz w:val="16"/>
                <w:szCs w:val="16"/>
              </w:rPr>
              <w:t>X</w:t>
            </w:r>
          </w:p>
        </w:tc>
        <w:tc>
          <w:tcPr>
            <w:tcW w:w="504" w:type="dxa"/>
          </w:tcPr>
          <w:p w14:paraId="705A0E98" w14:textId="77777777" w:rsidR="003177BA" w:rsidRPr="005D4C1A" w:rsidRDefault="003177BA" w:rsidP="00E34A5A">
            <w:pPr>
              <w:rPr>
                <w:bCs/>
                <w:sz w:val="18"/>
                <w:szCs w:val="18"/>
              </w:rPr>
            </w:pPr>
            <w:r>
              <w:rPr>
                <w:sz w:val="16"/>
                <w:szCs w:val="16"/>
              </w:rPr>
              <w:t>X</w:t>
            </w:r>
          </w:p>
        </w:tc>
        <w:tc>
          <w:tcPr>
            <w:tcW w:w="457" w:type="dxa"/>
          </w:tcPr>
          <w:p w14:paraId="49EEC4EB" w14:textId="77777777" w:rsidR="003177BA" w:rsidRPr="005D4C1A" w:rsidRDefault="003177BA" w:rsidP="00E34A5A">
            <w:pPr>
              <w:rPr>
                <w:bCs/>
                <w:sz w:val="18"/>
                <w:szCs w:val="18"/>
              </w:rPr>
            </w:pPr>
            <w:r>
              <w:rPr>
                <w:sz w:val="16"/>
                <w:szCs w:val="16"/>
              </w:rPr>
              <w:t>X</w:t>
            </w:r>
          </w:p>
        </w:tc>
        <w:tc>
          <w:tcPr>
            <w:tcW w:w="481" w:type="dxa"/>
          </w:tcPr>
          <w:p w14:paraId="68055432" w14:textId="77777777" w:rsidR="003177BA" w:rsidRPr="005D4C1A" w:rsidRDefault="003177BA" w:rsidP="00E34A5A">
            <w:pPr>
              <w:rPr>
                <w:bCs/>
                <w:sz w:val="18"/>
                <w:szCs w:val="18"/>
              </w:rPr>
            </w:pPr>
            <w:r>
              <w:rPr>
                <w:sz w:val="16"/>
                <w:szCs w:val="16"/>
              </w:rPr>
              <w:t>X</w:t>
            </w:r>
          </w:p>
        </w:tc>
        <w:tc>
          <w:tcPr>
            <w:tcW w:w="480" w:type="dxa"/>
          </w:tcPr>
          <w:p w14:paraId="2F7BE06D" w14:textId="77777777" w:rsidR="003177BA" w:rsidRPr="005D4C1A" w:rsidRDefault="003177BA" w:rsidP="00E34A5A">
            <w:pPr>
              <w:rPr>
                <w:bCs/>
                <w:sz w:val="18"/>
                <w:szCs w:val="18"/>
              </w:rPr>
            </w:pPr>
            <w:r>
              <w:rPr>
                <w:sz w:val="16"/>
                <w:szCs w:val="16"/>
              </w:rPr>
              <w:t>X</w:t>
            </w:r>
          </w:p>
        </w:tc>
        <w:tc>
          <w:tcPr>
            <w:tcW w:w="481" w:type="dxa"/>
          </w:tcPr>
          <w:p w14:paraId="3E5D7C68" w14:textId="77777777" w:rsidR="003177BA" w:rsidRPr="005D4C1A" w:rsidRDefault="003177BA" w:rsidP="00E34A5A">
            <w:pPr>
              <w:rPr>
                <w:bCs/>
                <w:sz w:val="18"/>
                <w:szCs w:val="18"/>
              </w:rPr>
            </w:pPr>
            <w:r>
              <w:rPr>
                <w:sz w:val="16"/>
                <w:szCs w:val="16"/>
              </w:rPr>
              <w:t>X</w:t>
            </w:r>
          </w:p>
        </w:tc>
        <w:tc>
          <w:tcPr>
            <w:tcW w:w="481" w:type="dxa"/>
          </w:tcPr>
          <w:p w14:paraId="237A6E36" w14:textId="77777777" w:rsidR="003177BA" w:rsidRPr="005D4C1A" w:rsidRDefault="003177BA" w:rsidP="00E34A5A">
            <w:pPr>
              <w:rPr>
                <w:bCs/>
                <w:sz w:val="18"/>
                <w:szCs w:val="18"/>
              </w:rPr>
            </w:pPr>
            <w:r>
              <w:rPr>
                <w:sz w:val="16"/>
                <w:szCs w:val="16"/>
              </w:rPr>
              <w:t>X</w:t>
            </w:r>
          </w:p>
        </w:tc>
        <w:tc>
          <w:tcPr>
            <w:tcW w:w="481" w:type="dxa"/>
          </w:tcPr>
          <w:p w14:paraId="2AE2CB96" w14:textId="77777777" w:rsidR="003177BA" w:rsidRPr="005D4C1A" w:rsidRDefault="003177BA" w:rsidP="00E34A5A">
            <w:pPr>
              <w:rPr>
                <w:bCs/>
                <w:sz w:val="18"/>
                <w:szCs w:val="18"/>
              </w:rPr>
            </w:pPr>
            <w:r>
              <w:rPr>
                <w:sz w:val="16"/>
                <w:szCs w:val="16"/>
              </w:rPr>
              <w:t>X</w:t>
            </w:r>
          </w:p>
        </w:tc>
      </w:tr>
      <w:tr w:rsidR="003177BA" w:rsidRPr="005D4C1A" w14:paraId="157FD731" w14:textId="77777777" w:rsidTr="00E34A5A">
        <w:trPr>
          <w:trHeight w:val="49"/>
          <w:jc w:val="center"/>
        </w:trPr>
        <w:tc>
          <w:tcPr>
            <w:tcW w:w="1440" w:type="dxa"/>
            <w:vMerge/>
          </w:tcPr>
          <w:p w14:paraId="41D6C969" w14:textId="77777777" w:rsidR="003177BA" w:rsidRPr="00F24D0D" w:rsidRDefault="003177BA" w:rsidP="00E34A5A">
            <w:pPr>
              <w:rPr>
                <w:b/>
                <w:sz w:val="16"/>
                <w:szCs w:val="16"/>
              </w:rPr>
            </w:pPr>
          </w:p>
        </w:tc>
        <w:tc>
          <w:tcPr>
            <w:tcW w:w="1211" w:type="dxa"/>
          </w:tcPr>
          <w:p w14:paraId="67F99D74" w14:textId="77777777" w:rsidR="003177BA" w:rsidRPr="007D0171" w:rsidRDefault="003177BA" w:rsidP="00E34A5A">
            <w:pPr>
              <w:pStyle w:val="Default"/>
              <w:rPr>
                <w:sz w:val="16"/>
                <w:szCs w:val="16"/>
              </w:rPr>
            </w:pPr>
            <w:r w:rsidRPr="007D0171">
              <w:rPr>
                <w:sz w:val="16"/>
                <w:szCs w:val="16"/>
              </w:rPr>
              <w:t>CLO2:</w:t>
            </w:r>
          </w:p>
          <w:p w14:paraId="6E1A62F3" w14:textId="77777777" w:rsidR="003177BA" w:rsidRPr="00C8791A" w:rsidRDefault="003177BA" w:rsidP="00E34A5A">
            <w:pPr>
              <w:pStyle w:val="Default"/>
              <w:rPr>
                <w:sz w:val="16"/>
                <w:szCs w:val="16"/>
              </w:rPr>
            </w:pPr>
            <w:r w:rsidRPr="007D0171">
              <w:rPr>
                <w:sz w:val="16"/>
                <w:szCs w:val="16"/>
              </w:rPr>
              <w:t>Classify the Professional Ethics at the different levels</w:t>
            </w:r>
          </w:p>
        </w:tc>
        <w:tc>
          <w:tcPr>
            <w:tcW w:w="1451" w:type="dxa"/>
          </w:tcPr>
          <w:p w14:paraId="0552EF21" w14:textId="77777777" w:rsidR="003177BA" w:rsidRPr="005D4C1A" w:rsidRDefault="003177BA" w:rsidP="00E34A5A">
            <w:pPr>
              <w:rPr>
                <w:b/>
                <w:sz w:val="18"/>
                <w:szCs w:val="18"/>
              </w:rPr>
            </w:pPr>
            <w:r w:rsidRPr="007D0171">
              <w:rPr>
                <w:sz w:val="16"/>
                <w:szCs w:val="16"/>
                <w:shd w:val="clear" w:color="auto" w:fill="FFFFFF"/>
              </w:rPr>
              <w:t>Deliberate on issues and concerns related to professional ethics at levels</w:t>
            </w:r>
          </w:p>
        </w:tc>
        <w:tc>
          <w:tcPr>
            <w:tcW w:w="480" w:type="dxa"/>
          </w:tcPr>
          <w:p w14:paraId="59AC795D" w14:textId="77777777" w:rsidR="003177BA" w:rsidRPr="005D4C1A" w:rsidRDefault="003177BA" w:rsidP="00E34A5A">
            <w:pPr>
              <w:rPr>
                <w:b/>
                <w:sz w:val="18"/>
                <w:szCs w:val="18"/>
              </w:rPr>
            </w:pPr>
          </w:p>
        </w:tc>
        <w:tc>
          <w:tcPr>
            <w:tcW w:w="481" w:type="dxa"/>
          </w:tcPr>
          <w:p w14:paraId="48B8BD5A" w14:textId="77777777" w:rsidR="003177BA" w:rsidRPr="005D4C1A" w:rsidRDefault="003177BA" w:rsidP="00E34A5A">
            <w:pPr>
              <w:rPr>
                <w:b/>
                <w:sz w:val="18"/>
                <w:szCs w:val="18"/>
              </w:rPr>
            </w:pPr>
            <w:r>
              <w:rPr>
                <w:sz w:val="16"/>
                <w:szCs w:val="16"/>
                <w:lang w:eastAsia="en-IN"/>
              </w:rPr>
              <w:t>X</w:t>
            </w:r>
          </w:p>
        </w:tc>
        <w:tc>
          <w:tcPr>
            <w:tcW w:w="480" w:type="dxa"/>
          </w:tcPr>
          <w:p w14:paraId="7244F3FE" w14:textId="77777777" w:rsidR="003177BA" w:rsidRPr="005D4C1A" w:rsidRDefault="003177BA" w:rsidP="00E34A5A">
            <w:pPr>
              <w:rPr>
                <w:b/>
                <w:sz w:val="18"/>
                <w:szCs w:val="18"/>
              </w:rPr>
            </w:pPr>
            <w:r>
              <w:rPr>
                <w:sz w:val="16"/>
                <w:szCs w:val="16"/>
                <w:lang w:eastAsia="en-IN"/>
              </w:rPr>
              <w:t>X</w:t>
            </w:r>
          </w:p>
        </w:tc>
        <w:tc>
          <w:tcPr>
            <w:tcW w:w="481" w:type="dxa"/>
          </w:tcPr>
          <w:p w14:paraId="5A51505B" w14:textId="77777777" w:rsidR="003177BA" w:rsidRPr="005D4C1A" w:rsidRDefault="003177BA" w:rsidP="00E34A5A">
            <w:pPr>
              <w:rPr>
                <w:b/>
                <w:sz w:val="18"/>
                <w:szCs w:val="18"/>
              </w:rPr>
            </w:pPr>
            <w:r>
              <w:rPr>
                <w:sz w:val="16"/>
                <w:szCs w:val="16"/>
                <w:lang w:eastAsia="en-IN"/>
              </w:rPr>
              <w:t>X</w:t>
            </w:r>
          </w:p>
        </w:tc>
        <w:tc>
          <w:tcPr>
            <w:tcW w:w="481" w:type="dxa"/>
          </w:tcPr>
          <w:p w14:paraId="7C84A146" w14:textId="77777777" w:rsidR="003177BA" w:rsidRPr="005D4C1A" w:rsidRDefault="003177BA" w:rsidP="00E34A5A">
            <w:pPr>
              <w:rPr>
                <w:b/>
                <w:sz w:val="18"/>
                <w:szCs w:val="18"/>
              </w:rPr>
            </w:pPr>
            <w:r>
              <w:rPr>
                <w:sz w:val="16"/>
                <w:szCs w:val="16"/>
                <w:lang w:eastAsia="en-IN"/>
              </w:rPr>
              <w:t>X</w:t>
            </w:r>
          </w:p>
        </w:tc>
        <w:tc>
          <w:tcPr>
            <w:tcW w:w="480" w:type="dxa"/>
          </w:tcPr>
          <w:p w14:paraId="072C020E" w14:textId="77777777" w:rsidR="003177BA" w:rsidRPr="005D4C1A" w:rsidRDefault="003177BA" w:rsidP="00E34A5A">
            <w:pPr>
              <w:rPr>
                <w:b/>
                <w:sz w:val="18"/>
                <w:szCs w:val="18"/>
              </w:rPr>
            </w:pPr>
            <w:r>
              <w:rPr>
                <w:sz w:val="16"/>
                <w:szCs w:val="16"/>
                <w:lang w:eastAsia="en-IN"/>
              </w:rPr>
              <w:t>X</w:t>
            </w:r>
          </w:p>
        </w:tc>
        <w:tc>
          <w:tcPr>
            <w:tcW w:w="481" w:type="dxa"/>
          </w:tcPr>
          <w:p w14:paraId="3E577DDF" w14:textId="77777777" w:rsidR="003177BA" w:rsidRPr="005D4C1A" w:rsidRDefault="003177BA" w:rsidP="00E34A5A">
            <w:pPr>
              <w:rPr>
                <w:b/>
                <w:sz w:val="18"/>
                <w:szCs w:val="18"/>
              </w:rPr>
            </w:pPr>
          </w:p>
        </w:tc>
        <w:tc>
          <w:tcPr>
            <w:tcW w:w="480" w:type="dxa"/>
          </w:tcPr>
          <w:p w14:paraId="3D84A2FD" w14:textId="77777777" w:rsidR="003177BA" w:rsidRPr="005D4C1A" w:rsidRDefault="003177BA" w:rsidP="00E34A5A">
            <w:pPr>
              <w:rPr>
                <w:b/>
                <w:sz w:val="18"/>
                <w:szCs w:val="18"/>
              </w:rPr>
            </w:pPr>
            <w:r>
              <w:rPr>
                <w:sz w:val="16"/>
                <w:szCs w:val="16"/>
                <w:lang w:eastAsia="en-IN"/>
              </w:rPr>
              <w:t>X</w:t>
            </w:r>
          </w:p>
        </w:tc>
        <w:tc>
          <w:tcPr>
            <w:tcW w:w="481" w:type="dxa"/>
          </w:tcPr>
          <w:p w14:paraId="246D889F" w14:textId="77777777" w:rsidR="003177BA" w:rsidRPr="005D4C1A" w:rsidRDefault="003177BA" w:rsidP="00E34A5A">
            <w:pPr>
              <w:rPr>
                <w:b/>
                <w:sz w:val="18"/>
                <w:szCs w:val="18"/>
              </w:rPr>
            </w:pPr>
            <w:r>
              <w:rPr>
                <w:sz w:val="16"/>
                <w:szCs w:val="16"/>
                <w:lang w:eastAsia="en-IN"/>
              </w:rPr>
              <w:t>X</w:t>
            </w:r>
          </w:p>
        </w:tc>
        <w:tc>
          <w:tcPr>
            <w:tcW w:w="504" w:type="dxa"/>
          </w:tcPr>
          <w:p w14:paraId="191F04E5" w14:textId="77777777" w:rsidR="003177BA" w:rsidRPr="005D4C1A" w:rsidRDefault="003177BA" w:rsidP="00E34A5A">
            <w:pPr>
              <w:rPr>
                <w:b/>
                <w:sz w:val="18"/>
                <w:szCs w:val="18"/>
              </w:rPr>
            </w:pPr>
            <w:r>
              <w:rPr>
                <w:sz w:val="16"/>
                <w:szCs w:val="16"/>
                <w:lang w:eastAsia="en-IN"/>
              </w:rPr>
              <w:t>X</w:t>
            </w:r>
          </w:p>
        </w:tc>
        <w:tc>
          <w:tcPr>
            <w:tcW w:w="457" w:type="dxa"/>
          </w:tcPr>
          <w:p w14:paraId="560B8375" w14:textId="77777777" w:rsidR="003177BA" w:rsidRPr="005D4C1A" w:rsidRDefault="003177BA" w:rsidP="00E34A5A">
            <w:pPr>
              <w:rPr>
                <w:b/>
                <w:sz w:val="18"/>
                <w:szCs w:val="18"/>
              </w:rPr>
            </w:pPr>
          </w:p>
        </w:tc>
        <w:tc>
          <w:tcPr>
            <w:tcW w:w="481" w:type="dxa"/>
          </w:tcPr>
          <w:p w14:paraId="12BEF72C" w14:textId="77777777" w:rsidR="003177BA" w:rsidRPr="005D4C1A" w:rsidRDefault="003177BA" w:rsidP="00E34A5A">
            <w:pPr>
              <w:rPr>
                <w:b/>
                <w:sz w:val="18"/>
                <w:szCs w:val="18"/>
              </w:rPr>
            </w:pPr>
          </w:p>
        </w:tc>
        <w:tc>
          <w:tcPr>
            <w:tcW w:w="480" w:type="dxa"/>
          </w:tcPr>
          <w:p w14:paraId="431D1A64" w14:textId="77777777" w:rsidR="003177BA" w:rsidRPr="005D4C1A" w:rsidRDefault="003177BA" w:rsidP="00E34A5A">
            <w:pPr>
              <w:rPr>
                <w:b/>
                <w:sz w:val="18"/>
                <w:szCs w:val="18"/>
              </w:rPr>
            </w:pPr>
            <w:r>
              <w:rPr>
                <w:sz w:val="16"/>
                <w:szCs w:val="16"/>
                <w:lang w:eastAsia="en-IN"/>
              </w:rPr>
              <w:t>X</w:t>
            </w:r>
          </w:p>
        </w:tc>
        <w:tc>
          <w:tcPr>
            <w:tcW w:w="481" w:type="dxa"/>
          </w:tcPr>
          <w:p w14:paraId="4E8A4C23" w14:textId="77777777" w:rsidR="003177BA" w:rsidRPr="005D4C1A" w:rsidRDefault="003177BA" w:rsidP="00E34A5A">
            <w:pPr>
              <w:rPr>
                <w:b/>
                <w:sz w:val="18"/>
                <w:szCs w:val="18"/>
              </w:rPr>
            </w:pPr>
            <w:r>
              <w:rPr>
                <w:sz w:val="16"/>
                <w:szCs w:val="16"/>
                <w:lang w:eastAsia="en-IN"/>
              </w:rPr>
              <w:t>X</w:t>
            </w:r>
          </w:p>
        </w:tc>
        <w:tc>
          <w:tcPr>
            <w:tcW w:w="481" w:type="dxa"/>
          </w:tcPr>
          <w:p w14:paraId="2A97C471" w14:textId="77777777" w:rsidR="003177BA" w:rsidRPr="005D4C1A" w:rsidRDefault="003177BA" w:rsidP="00E34A5A">
            <w:pPr>
              <w:rPr>
                <w:b/>
                <w:sz w:val="18"/>
                <w:szCs w:val="18"/>
              </w:rPr>
            </w:pPr>
            <w:r w:rsidRPr="007D0171">
              <w:rPr>
                <w:sz w:val="16"/>
                <w:szCs w:val="16"/>
                <w:lang w:eastAsia="en-IN"/>
              </w:rPr>
              <w:t> </w:t>
            </w:r>
            <w:r>
              <w:rPr>
                <w:sz w:val="16"/>
                <w:szCs w:val="16"/>
                <w:lang w:eastAsia="en-IN"/>
              </w:rPr>
              <w:t>X</w:t>
            </w:r>
          </w:p>
        </w:tc>
        <w:tc>
          <w:tcPr>
            <w:tcW w:w="481" w:type="dxa"/>
          </w:tcPr>
          <w:p w14:paraId="1B57E1D8" w14:textId="77777777" w:rsidR="003177BA" w:rsidRPr="005D4C1A" w:rsidRDefault="003177BA" w:rsidP="00E34A5A">
            <w:pPr>
              <w:rPr>
                <w:b/>
                <w:sz w:val="18"/>
                <w:szCs w:val="18"/>
              </w:rPr>
            </w:pPr>
          </w:p>
        </w:tc>
      </w:tr>
      <w:tr w:rsidR="003177BA" w:rsidRPr="005D4C1A" w14:paraId="145392B7" w14:textId="77777777" w:rsidTr="00E34A5A">
        <w:trPr>
          <w:trHeight w:val="49"/>
          <w:jc w:val="center"/>
        </w:trPr>
        <w:tc>
          <w:tcPr>
            <w:tcW w:w="1440" w:type="dxa"/>
            <w:vMerge/>
          </w:tcPr>
          <w:p w14:paraId="646F1D5C" w14:textId="77777777" w:rsidR="003177BA" w:rsidRPr="00F24D0D" w:rsidRDefault="003177BA" w:rsidP="00E34A5A">
            <w:pPr>
              <w:rPr>
                <w:b/>
                <w:sz w:val="16"/>
                <w:szCs w:val="16"/>
              </w:rPr>
            </w:pPr>
          </w:p>
        </w:tc>
        <w:tc>
          <w:tcPr>
            <w:tcW w:w="1211" w:type="dxa"/>
          </w:tcPr>
          <w:p w14:paraId="15C632DC" w14:textId="77777777" w:rsidR="003177BA" w:rsidRPr="007D0171" w:rsidRDefault="003177BA" w:rsidP="00E34A5A">
            <w:pPr>
              <w:pStyle w:val="Default"/>
              <w:rPr>
                <w:sz w:val="16"/>
                <w:szCs w:val="16"/>
              </w:rPr>
            </w:pPr>
            <w:r w:rsidRPr="007D0171">
              <w:rPr>
                <w:sz w:val="16"/>
                <w:szCs w:val="16"/>
              </w:rPr>
              <w:t>CLO3:</w:t>
            </w:r>
          </w:p>
          <w:p w14:paraId="6F99CCA1" w14:textId="77777777" w:rsidR="003177BA" w:rsidRPr="00C8791A" w:rsidRDefault="003177BA" w:rsidP="00E34A5A">
            <w:pPr>
              <w:pStyle w:val="Default"/>
              <w:rPr>
                <w:sz w:val="16"/>
                <w:szCs w:val="16"/>
              </w:rPr>
            </w:pPr>
            <w:r w:rsidRPr="007D0171">
              <w:rPr>
                <w:sz w:val="16"/>
                <w:szCs w:val="16"/>
              </w:rPr>
              <w:t>Apply the principles of Professional Ethics in the real environment</w:t>
            </w:r>
          </w:p>
        </w:tc>
        <w:tc>
          <w:tcPr>
            <w:tcW w:w="1451" w:type="dxa"/>
          </w:tcPr>
          <w:p w14:paraId="7A4C2ADB" w14:textId="77777777" w:rsidR="003177BA" w:rsidRPr="005D4C1A" w:rsidRDefault="003177BA" w:rsidP="00E34A5A">
            <w:pPr>
              <w:rPr>
                <w:b/>
                <w:sz w:val="18"/>
                <w:szCs w:val="18"/>
              </w:rPr>
            </w:pPr>
            <w:r w:rsidRPr="007D0171">
              <w:rPr>
                <w:color w:val="000000"/>
                <w:sz w:val="16"/>
                <w:szCs w:val="16"/>
              </w:rPr>
              <w:t>Analyze case studies on moral dilemmas</w:t>
            </w:r>
          </w:p>
        </w:tc>
        <w:tc>
          <w:tcPr>
            <w:tcW w:w="480" w:type="dxa"/>
          </w:tcPr>
          <w:p w14:paraId="571502D3" w14:textId="77777777" w:rsidR="003177BA" w:rsidRPr="005D4C1A" w:rsidRDefault="003177BA" w:rsidP="00E34A5A">
            <w:pPr>
              <w:rPr>
                <w:b/>
                <w:sz w:val="18"/>
                <w:szCs w:val="18"/>
              </w:rPr>
            </w:pPr>
          </w:p>
        </w:tc>
        <w:tc>
          <w:tcPr>
            <w:tcW w:w="481" w:type="dxa"/>
          </w:tcPr>
          <w:p w14:paraId="5C1A4ED0" w14:textId="77777777" w:rsidR="003177BA" w:rsidRPr="005D4C1A" w:rsidRDefault="003177BA" w:rsidP="00E34A5A">
            <w:pPr>
              <w:rPr>
                <w:b/>
                <w:sz w:val="18"/>
                <w:szCs w:val="18"/>
              </w:rPr>
            </w:pPr>
          </w:p>
        </w:tc>
        <w:tc>
          <w:tcPr>
            <w:tcW w:w="480" w:type="dxa"/>
          </w:tcPr>
          <w:p w14:paraId="784E6C8F" w14:textId="77777777" w:rsidR="003177BA" w:rsidRPr="005D4C1A" w:rsidRDefault="003177BA" w:rsidP="00E34A5A">
            <w:pPr>
              <w:rPr>
                <w:b/>
                <w:sz w:val="18"/>
                <w:szCs w:val="18"/>
              </w:rPr>
            </w:pPr>
          </w:p>
        </w:tc>
        <w:tc>
          <w:tcPr>
            <w:tcW w:w="481" w:type="dxa"/>
          </w:tcPr>
          <w:p w14:paraId="73A79279" w14:textId="77777777" w:rsidR="003177BA" w:rsidRPr="005D4C1A" w:rsidRDefault="003177BA" w:rsidP="00E34A5A">
            <w:pPr>
              <w:rPr>
                <w:b/>
                <w:sz w:val="18"/>
                <w:szCs w:val="18"/>
              </w:rPr>
            </w:pPr>
            <w:r>
              <w:rPr>
                <w:sz w:val="16"/>
                <w:szCs w:val="16"/>
                <w:lang w:eastAsia="en-IN"/>
              </w:rPr>
              <w:t>X</w:t>
            </w:r>
          </w:p>
        </w:tc>
        <w:tc>
          <w:tcPr>
            <w:tcW w:w="481" w:type="dxa"/>
          </w:tcPr>
          <w:p w14:paraId="7EAB14C7" w14:textId="77777777" w:rsidR="003177BA" w:rsidRPr="005D4C1A" w:rsidRDefault="003177BA" w:rsidP="00E34A5A">
            <w:pPr>
              <w:rPr>
                <w:b/>
                <w:sz w:val="18"/>
                <w:szCs w:val="18"/>
              </w:rPr>
            </w:pPr>
          </w:p>
        </w:tc>
        <w:tc>
          <w:tcPr>
            <w:tcW w:w="480" w:type="dxa"/>
          </w:tcPr>
          <w:p w14:paraId="04491AFF" w14:textId="77777777" w:rsidR="003177BA" w:rsidRPr="005D4C1A" w:rsidRDefault="003177BA" w:rsidP="00E34A5A">
            <w:pPr>
              <w:rPr>
                <w:b/>
                <w:sz w:val="18"/>
                <w:szCs w:val="18"/>
              </w:rPr>
            </w:pPr>
            <w:r>
              <w:rPr>
                <w:sz w:val="16"/>
                <w:szCs w:val="16"/>
                <w:lang w:eastAsia="en-IN"/>
              </w:rPr>
              <w:t>X</w:t>
            </w:r>
          </w:p>
        </w:tc>
        <w:tc>
          <w:tcPr>
            <w:tcW w:w="481" w:type="dxa"/>
          </w:tcPr>
          <w:p w14:paraId="039D5021" w14:textId="77777777" w:rsidR="003177BA" w:rsidRPr="005D4C1A" w:rsidRDefault="003177BA" w:rsidP="00E34A5A">
            <w:pPr>
              <w:rPr>
                <w:b/>
                <w:sz w:val="18"/>
                <w:szCs w:val="18"/>
              </w:rPr>
            </w:pPr>
          </w:p>
        </w:tc>
        <w:tc>
          <w:tcPr>
            <w:tcW w:w="480" w:type="dxa"/>
          </w:tcPr>
          <w:p w14:paraId="4517AAE6" w14:textId="77777777" w:rsidR="003177BA" w:rsidRPr="005D4C1A" w:rsidRDefault="003177BA" w:rsidP="00E34A5A">
            <w:pPr>
              <w:rPr>
                <w:b/>
                <w:sz w:val="18"/>
                <w:szCs w:val="18"/>
              </w:rPr>
            </w:pPr>
            <w:r>
              <w:rPr>
                <w:sz w:val="16"/>
                <w:szCs w:val="16"/>
                <w:lang w:eastAsia="en-IN"/>
              </w:rPr>
              <w:t>X</w:t>
            </w:r>
          </w:p>
        </w:tc>
        <w:tc>
          <w:tcPr>
            <w:tcW w:w="481" w:type="dxa"/>
          </w:tcPr>
          <w:p w14:paraId="38041A23" w14:textId="77777777" w:rsidR="003177BA" w:rsidRPr="005D4C1A" w:rsidRDefault="003177BA" w:rsidP="00E34A5A">
            <w:pPr>
              <w:rPr>
                <w:b/>
                <w:sz w:val="18"/>
                <w:szCs w:val="18"/>
              </w:rPr>
            </w:pPr>
            <w:r>
              <w:rPr>
                <w:sz w:val="16"/>
                <w:szCs w:val="16"/>
                <w:lang w:eastAsia="en-IN"/>
              </w:rPr>
              <w:t>X</w:t>
            </w:r>
          </w:p>
        </w:tc>
        <w:tc>
          <w:tcPr>
            <w:tcW w:w="504" w:type="dxa"/>
          </w:tcPr>
          <w:p w14:paraId="106B8FBA" w14:textId="77777777" w:rsidR="003177BA" w:rsidRPr="005D4C1A" w:rsidRDefault="003177BA" w:rsidP="00E34A5A">
            <w:pPr>
              <w:rPr>
                <w:b/>
                <w:sz w:val="18"/>
                <w:szCs w:val="18"/>
              </w:rPr>
            </w:pPr>
            <w:r>
              <w:rPr>
                <w:sz w:val="16"/>
                <w:szCs w:val="16"/>
                <w:lang w:eastAsia="en-IN"/>
              </w:rPr>
              <w:t>X</w:t>
            </w:r>
          </w:p>
        </w:tc>
        <w:tc>
          <w:tcPr>
            <w:tcW w:w="457" w:type="dxa"/>
          </w:tcPr>
          <w:p w14:paraId="09759257" w14:textId="77777777" w:rsidR="003177BA" w:rsidRPr="005D4C1A" w:rsidRDefault="003177BA" w:rsidP="00E34A5A">
            <w:pPr>
              <w:rPr>
                <w:b/>
                <w:sz w:val="18"/>
                <w:szCs w:val="18"/>
              </w:rPr>
            </w:pPr>
          </w:p>
        </w:tc>
        <w:tc>
          <w:tcPr>
            <w:tcW w:w="481" w:type="dxa"/>
          </w:tcPr>
          <w:p w14:paraId="7E7BB6D1" w14:textId="77777777" w:rsidR="003177BA" w:rsidRPr="005D4C1A" w:rsidRDefault="003177BA" w:rsidP="00E34A5A">
            <w:pPr>
              <w:rPr>
                <w:b/>
                <w:sz w:val="18"/>
                <w:szCs w:val="18"/>
              </w:rPr>
            </w:pPr>
            <w:r>
              <w:rPr>
                <w:sz w:val="16"/>
                <w:szCs w:val="16"/>
                <w:lang w:eastAsia="en-IN"/>
              </w:rPr>
              <w:t>X</w:t>
            </w:r>
          </w:p>
        </w:tc>
        <w:tc>
          <w:tcPr>
            <w:tcW w:w="480" w:type="dxa"/>
          </w:tcPr>
          <w:p w14:paraId="6B217E5D" w14:textId="77777777" w:rsidR="003177BA" w:rsidRPr="005D4C1A" w:rsidRDefault="003177BA" w:rsidP="00E34A5A">
            <w:pPr>
              <w:rPr>
                <w:b/>
                <w:sz w:val="18"/>
                <w:szCs w:val="18"/>
              </w:rPr>
            </w:pPr>
            <w:r>
              <w:rPr>
                <w:sz w:val="16"/>
                <w:szCs w:val="16"/>
                <w:lang w:eastAsia="en-IN"/>
              </w:rPr>
              <w:t>X</w:t>
            </w:r>
          </w:p>
        </w:tc>
        <w:tc>
          <w:tcPr>
            <w:tcW w:w="481" w:type="dxa"/>
          </w:tcPr>
          <w:p w14:paraId="7EF99B29" w14:textId="77777777" w:rsidR="003177BA" w:rsidRPr="005D4C1A" w:rsidRDefault="003177BA" w:rsidP="00E34A5A">
            <w:pPr>
              <w:rPr>
                <w:b/>
                <w:sz w:val="18"/>
                <w:szCs w:val="18"/>
              </w:rPr>
            </w:pPr>
            <w:r>
              <w:rPr>
                <w:sz w:val="16"/>
                <w:szCs w:val="16"/>
                <w:lang w:eastAsia="en-IN"/>
              </w:rPr>
              <w:t>X</w:t>
            </w:r>
          </w:p>
        </w:tc>
        <w:tc>
          <w:tcPr>
            <w:tcW w:w="481" w:type="dxa"/>
          </w:tcPr>
          <w:p w14:paraId="48C26AF5" w14:textId="77777777" w:rsidR="003177BA" w:rsidRPr="005D4C1A" w:rsidRDefault="003177BA" w:rsidP="00E34A5A">
            <w:pPr>
              <w:rPr>
                <w:b/>
                <w:sz w:val="18"/>
                <w:szCs w:val="18"/>
              </w:rPr>
            </w:pPr>
            <w:r w:rsidRPr="007D0171">
              <w:rPr>
                <w:sz w:val="16"/>
                <w:szCs w:val="16"/>
                <w:lang w:eastAsia="en-IN"/>
              </w:rPr>
              <w:t> </w:t>
            </w:r>
            <w:r>
              <w:rPr>
                <w:sz w:val="16"/>
                <w:szCs w:val="16"/>
                <w:lang w:eastAsia="en-IN"/>
              </w:rPr>
              <w:t>X</w:t>
            </w:r>
          </w:p>
        </w:tc>
        <w:tc>
          <w:tcPr>
            <w:tcW w:w="481" w:type="dxa"/>
          </w:tcPr>
          <w:p w14:paraId="658E049B" w14:textId="77777777" w:rsidR="003177BA" w:rsidRPr="005D4C1A" w:rsidRDefault="003177BA" w:rsidP="00E34A5A">
            <w:pPr>
              <w:rPr>
                <w:b/>
                <w:sz w:val="18"/>
                <w:szCs w:val="18"/>
              </w:rPr>
            </w:pPr>
          </w:p>
        </w:tc>
      </w:tr>
      <w:tr w:rsidR="003177BA" w:rsidRPr="005D4C1A" w14:paraId="6747EDE0" w14:textId="77777777" w:rsidTr="00E34A5A">
        <w:trPr>
          <w:trHeight w:val="49"/>
          <w:jc w:val="center"/>
        </w:trPr>
        <w:tc>
          <w:tcPr>
            <w:tcW w:w="1440" w:type="dxa"/>
            <w:vMerge/>
          </w:tcPr>
          <w:p w14:paraId="6530393D" w14:textId="77777777" w:rsidR="003177BA" w:rsidRPr="00F24D0D" w:rsidRDefault="003177BA" w:rsidP="00E34A5A">
            <w:pPr>
              <w:rPr>
                <w:b/>
                <w:sz w:val="16"/>
                <w:szCs w:val="16"/>
              </w:rPr>
            </w:pPr>
          </w:p>
        </w:tc>
        <w:tc>
          <w:tcPr>
            <w:tcW w:w="1211" w:type="dxa"/>
          </w:tcPr>
          <w:p w14:paraId="0610D34C" w14:textId="77777777" w:rsidR="003177BA" w:rsidRPr="007D0171" w:rsidRDefault="003177BA" w:rsidP="00E34A5A">
            <w:pPr>
              <w:pStyle w:val="Default"/>
              <w:rPr>
                <w:sz w:val="16"/>
                <w:szCs w:val="16"/>
              </w:rPr>
            </w:pPr>
            <w:r w:rsidRPr="007D0171">
              <w:rPr>
                <w:sz w:val="16"/>
                <w:szCs w:val="16"/>
              </w:rPr>
              <w:t>CLO 4:</w:t>
            </w:r>
          </w:p>
          <w:p w14:paraId="4E86C0EF" w14:textId="77777777" w:rsidR="003177BA" w:rsidRPr="00C8791A" w:rsidRDefault="003177BA" w:rsidP="00E34A5A">
            <w:pPr>
              <w:pStyle w:val="Default"/>
              <w:rPr>
                <w:sz w:val="16"/>
                <w:szCs w:val="16"/>
              </w:rPr>
            </w:pPr>
            <w:r w:rsidRPr="007D0171">
              <w:rPr>
                <w:sz w:val="16"/>
                <w:szCs w:val="16"/>
              </w:rPr>
              <w:t>Analyze the role of various professional bodies in critical way</w:t>
            </w:r>
          </w:p>
        </w:tc>
        <w:tc>
          <w:tcPr>
            <w:tcW w:w="1451" w:type="dxa"/>
          </w:tcPr>
          <w:p w14:paraId="22A45EC0" w14:textId="77777777" w:rsidR="003177BA" w:rsidRPr="005D4C1A" w:rsidRDefault="003177BA" w:rsidP="00E34A5A">
            <w:pPr>
              <w:rPr>
                <w:b/>
                <w:sz w:val="18"/>
                <w:szCs w:val="18"/>
              </w:rPr>
            </w:pPr>
            <w:r w:rsidRPr="007D0171">
              <w:rPr>
                <w:sz w:val="16"/>
                <w:szCs w:val="16"/>
                <w:shd w:val="clear" w:color="auto" w:fill="FFFFFF"/>
              </w:rPr>
              <w:t>Elaborate upon the roles of various stakeholders critically</w:t>
            </w:r>
          </w:p>
        </w:tc>
        <w:tc>
          <w:tcPr>
            <w:tcW w:w="480" w:type="dxa"/>
          </w:tcPr>
          <w:p w14:paraId="16D3C1FF" w14:textId="77777777" w:rsidR="003177BA" w:rsidRPr="005D4C1A" w:rsidRDefault="003177BA" w:rsidP="00E34A5A">
            <w:pPr>
              <w:rPr>
                <w:b/>
                <w:sz w:val="18"/>
                <w:szCs w:val="18"/>
              </w:rPr>
            </w:pPr>
            <w:r>
              <w:rPr>
                <w:color w:val="202124"/>
                <w:sz w:val="16"/>
                <w:szCs w:val="16"/>
              </w:rPr>
              <w:t>X</w:t>
            </w:r>
          </w:p>
        </w:tc>
        <w:tc>
          <w:tcPr>
            <w:tcW w:w="481" w:type="dxa"/>
          </w:tcPr>
          <w:p w14:paraId="54C609BC" w14:textId="77777777" w:rsidR="003177BA" w:rsidRPr="005D4C1A" w:rsidRDefault="003177BA" w:rsidP="00E34A5A">
            <w:pPr>
              <w:rPr>
                <w:b/>
                <w:sz w:val="18"/>
                <w:szCs w:val="18"/>
              </w:rPr>
            </w:pPr>
            <w:r>
              <w:rPr>
                <w:color w:val="202124"/>
                <w:sz w:val="16"/>
                <w:szCs w:val="16"/>
              </w:rPr>
              <w:t>X</w:t>
            </w:r>
          </w:p>
        </w:tc>
        <w:tc>
          <w:tcPr>
            <w:tcW w:w="480" w:type="dxa"/>
          </w:tcPr>
          <w:p w14:paraId="4C7050AE" w14:textId="77777777" w:rsidR="003177BA" w:rsidRPr="005D4C1A" w:rsidRDefault="003177BA" w:rsidP="00E34A5A">
            <w:pPr>
              <w:rPr>
                <w:b/>
                <w:sz w:val="18"/>
                <w:szCs w:val="18"/>
              </w:rPr>
            </w:pPr>
          </w:p>
        </w:tc>
        <w:tc>
          <w:tcPr>
            <w:tcW w:w="481" w:type="dxa"/>
          </w:tcPr>
          <w:p w14:paraId="0BD405D2" w14:textId="77777777" w:rsidR="003177BA" w:rsidRPr="005D4C1A" w:rsidRDefault="003177BA" w:rsidP="00E34A5A">
            <w:pPr>
              <w:rPr>
                <w:b/>
                <w:sz w:val="18"/>
                <w:szCs w:val="18"/>
              </w:rPr>
            </w:pPr>
            <w:r>
              <w:rPr>
                <w:color w:val="202124"/>
                <w:sz w:val="16"/>
                <w:szCs w:val="16"/>
              </w:rPr>
              <w:t>X</w:t>
            </w:r>
          </w:p>
        </w:tc>
        <w:tc>
          <w:tcPr>
            <w:tcW w:w="481" w:type="dxa"/>
          </w:tcPr>
          <w:p w14:paraId="5FEFFE43" w14:textId="77777777" w:rsidR="003177BA" w:rsidRPr="005D4C1A" w:rsidRDefault="003177BA" w:rsidP="00E34A5A">
            <w:pPr>
              <w:rPr>
                <w:b/>
                <w:sz w:val="18"/>
                <w:szCs w:val="18"/>
              </w:rPr>
            </w:pPr>
            <w:r>
              <w:rPr>
                <w:color w:val="202124"/>
                <w:sz w:val="16"/>
                <w:szCs w:val="16"/>
              </w:rPr>
              <w:t>X</w:t>
            </w:r>
          </w:p>
        </w:tc>
        <w:tc>
          <w:tcPr>
            <w:tcW w:w="480" w:type="dxa"/>
          </w:tcPr>
          <w:p w14:paraId="14FA3A4B" w14:textId="77777777" w:rsidR="003177BA" w:rsidRPr="005D4C1A" w:rsidRDefault="003177BA" w:rsidP="00E34A5A">
            <w:pPr>
              <w:rPr>
                <w:b/>
                <w:sz w:val="18"/>
                <w:szCs w:val="18"/>
              </w:rPr>
            </w:pPr>
            <w:r>
              <w:rPr>
                <w:color w:val="202124"/>
                <w:sz w:val="16"/>
                <w:szCs w:val="16"/>
              </w:rPr>
              <w:t>X</w:t>
            </w:r>
          </w:p>
        </w:tc>
        <w:tc>
          <w:tcPr>
            <w:tcW w:w="481" w:type="dxa"/>
          </w:tcPr>
          <w:p w14:paraId="5E9AFC94" w14:textId="77777777" w:rsidR="003177BA" w:rsidRPr="005D4C1A" w:rsidRDefault="003177BA" w:rsidP="00E34A5A">
            <w:pPr>
              <w:rPr>
                <w:b/>
                <w:sz w:val="18"/>
                <w:szCs w:val="18"/>
              </w:rPr>
            </w:pPr>
            <w:r>
              <w:rPr>
                <w:color w:val="202124"/>
                <w:sz w:val="16"/>
                <w:szCs w:val="16"/>
              </w:rPr>
              <w:t>X</w:t>
            </w:r>
          </w:p>
        </w:tc>
        <w:tc>
          <w:tcPr>
            <w:tcW w:w="480" w:type="dxa"/>
          </w:tcPr>
          <w:p w14:paraId="7AD88F7B" w14:textId="77777777" w:rsidR="003177BA" w:rsidRPr="005D4C1A" w:rsidRDefault="003177BA" w:rsidP="00E34A5A">
            <w:pPr>
              <w:rPr>
                <w:b/>
                <w:sz w:val="18"/>
                <w:szCs w:val="18"/>
              </w:rPr>
            </w:pPr>
          </w:p>
        </w:tc>
        <w:tc>
          <w:tcPr>
            <w:tcW w:w="481" w:type="dxa"/>
          </w:tcPr>
          <w:p w14:paraId="61055A17" w14:textId="77777777" w:rsidR="003177BA" w:rsidRPr="005D4C1A" w:rsidRDefault="003177BA" w:rsidP="00E34A5A">
            <w:pPr>
              <w:rPr>
                <w:b/>
                <w:sz w:val="18"/>
                <w:szCs w:val="18"/>
              </w:rPr>
            </w:pPr>
            <w:r>
              <w:rPr>
                <w:color w:val="202124"/>
                <w:sz w:val="16"/>
                <w:szCs w:val="16"/>
              </w:rPr>
              <w:t>X</w:t>
            </w:r>
          </w:p>
        </w:tc>
        <w:tc>
          <w:tcPr>
            <w:tcW w:w="504" w:type="dxa"/>
          </w:tcPr>
          <w:p w14:paraId="255E20AA" w14:textId="77777777" w:rsidR="003177BA" w:rsidRPr="005D4C1A" w:rsidRDefault="003177BA" w:rsidP="00E34A5A">
            <w:pPr>
              <w:rPr>
                <w:b/>
                <w:sz w:val="18"/>
                <w:szCs w:val="18"/>
              </w:rPr>
            </w:pPr>
            <w:r>
              <w:rPr>
                <w:color w:val="202124"/>
                <w:sz w:val="16"/>
                <w:szCs w:val="16"/>
              </w:rPr>
              <w:t>X</w:t>
            </w:r>
          </w:p>
        </w:tc>
        <w:tc>
          <w:tcPr>
            <w:tcW w:w="457" w:type="dxa"/>
          </w:tcPr>
          <w:p w14:paraId="2717DA59" w14:textId="77777777" w:rsidR="003177BA" w:rsidRPr="005D4C1A" w:rsidRDefault="003177BA" w:rsidP="00E34A5A">
            <w:pPr>
              <w:rPr>
                <w:b/>
                <w:sz w:val="18"/>
                <w:szCs w:val="18"/>
              </w:rPr>
            </w:pPr>
          </w:p>
        </w:tc>
        <w:tc>
          <w:tcPr>
            <w:tcW w:w="481" w:type="dxa"/>
          </w:tcPr>
          <w:p w14:paraId="592051D6" w14:textId="77777777" w:rsidR="003177BA" w:rsidRPr="005D4C1A" w:rsidRDefault="003177BA" w:rsidP="00E34A5A">
            <w:pPr>
              <w:rPr>
                <w:b/>
                <w:sz w:val="18"/>
                <w:szCs w:val="18"/>
              </w:rPr>
            </w:pPr>
          </w:p>
        </w:tc>
        <w:tc>
          <w:tcPr>
            <w:tcW w:w="480" w:type="dxa"/>
          </w:tcPr>
          <w:p w14:paraId="47F05FD9" w14:textId="77777777" w:rsidR="003177BA" w:rsidRPr="005D4C1A" w:rsidRDefault="003177BA" w:rsidP="00E34A5A">
            <w:pPr>
              <w:rPr>
                <w:b/>
                <w:sz w:val="18"/>
                <w:szCs w:val="18"/>
              </w:rPr>
            </w:pPr>
            <w:r>
              <w:rPr>
                <w:color w:val="202124"/>
                <w:sz w:val="16"/>
                <w:szCs w:val="16"/>
              </w:rPr>
              <w:t>X</w:t>
            </w:r>
          </w:p>
        </w:tc>
        <w:tc>
          <w:tcPr>
            <w:tcW w:w="481" w:type="dxa"/>
          </w:tcPr>
          <w:p w14:paraId="6B99F141" w14:textId="77777777" w:rsidR="003177BA" w:rsidRPr="005D4C1A" w:rsidRDefault="003177BA" w:rsidP="00E34A5A">
            <w:pPr>
              <w:rPr>
                <w:b/>
                <w:sz w:val="18"/>
                <w:szCs w:val="18"/>
              </w:rPr>
            </w:pPr>
            <w:r>
              <w:rPr>
                <w:color w:val="202124"/>
                <w:sz w:val="16"/>
                <w:szCs w:val="16"/>
              </w:rPr>
              <w:t>X</w:t>
            </w:r>
          </w:p>
        </w:tc>
        <w:tc>
          <w:tcPr>
            <w:tcW w:w="481" w:type="dxa"/>
          </w:tcPr>
          <w:p w14:paraId="0BC93A43" w14:textId="77777777" w:rsidR="003177BA" w:rsidRPr="005D4C1A" w:rsidRDefault="003177BA" w:rsidP="00E34A5A">
            <w:pPr>
              <w:rPr>
                <w:b/>
                <w:sz w:val="18"/>
                <w:szCs w:val="18"/>
              </w:rPr>
            </w:pPr>
          </w:p>
        </w:tc>
        <w:tc>
          <w:tcPr>
            <w:tcW w:w="481" w:type="dxa"/>
          </w:tcPr>
          <w:p w14:paraId="41CCC254" w14:textId="77777777" w:rsidR="003177BA" w:rsidRPr="005D4C1A" w:rsidRDefault="003177BA" w:rsidP="00E34A5A">
            <w:pPr>
              <w:rPr>
                <w:b/>
                <w:sz w:val="18"/>
                <w:szCs w:val="18"/>
              </w:rPr>
            </w:pPr>
          </w:p>
        </w:tc>
      </w:tr>
      <w:tr w:rsidR="003177BA" w:rsidRPr="005D4C1A" w14:paraId="734664C9" w14:textId="77777777" w:rsidTr="00E34A5A">
        <w:trPr>
          <w:trHeight w:val="49"/>
          <w:jc w:val="center"/>
        </w:trPr>
        <w:tc>
          <w:tcPr>
            <w:tcW w:w="1440" w:type="dxa"/>
            <w:vMerge/>
          </w:tcPr>
          <w:p w14:paraId="4D7D90A7" w14:textId="77777777" w:rsidR="003177BA" w:rsidRPr="00F24D0D" w:rsidRDefault="003177BA" w:rsidP="00E34A5A">
            <w:pPr>
              <w:rPr>
                <w:b/>
                <w:sz w:val="16"/>
                <w:szCs w:val="16"/>
              </w:rPr>
            </w:pPr>
          </w:p>
        </w:tc>
        <w:tc>
          <w:tcPr>
            <w:tcW w:w="1211" w:type="dxa"/>
          </w:tcPr>
          <w:p w14:paraId="65232E2F" w14:textId="77777777" w:rsidR="003177BA" w:rsidRPr="007D0171" w:rsidRDefault="003177BA" w:rsidP="00E34A5A">
            <w:pPr>
              <w:pStyle w:val="Default"/>
              <w:rPr>
                <w:sz w:val="16"/>
                <w:szCs w:val="16"/>
              </w:rPr>
            </w:pPr>
            <w:r w:rsidRPr="007D0171">
              <w:rPr>
                <w:sz w:val="16"/>
                <w:szCs w:val="16"/>
              </w:rPr>
              <w:t>CLO 5:</w:t>
            </w:r>
          </w:p>
          <w:p w14:paraId="11AFA0E9" w14:textId="77777777" w:rsidR="003177BA" w:rsidRPr="00C8791A" w:rsidRDefault="003177BA" w:rsidP="00E34A5A">
            <w:pPr>
              <w:pStyle w:val="Default"/>
              <w:rPr>
                <w:sz w:val="16"/>
                <w:szCs w:val="16"/>
              </w:rPr>
            </w:pPr>
            <w:r w:rsidRPr="007D0171">
              <w:rPr>
                <w:sz w:val="16"/>
                <w:szCs w:val="16"/>
              </w:rPr>
              <w:t>Appraise the professional ethics on broader perspective</w:t>
            </w:r>
          </w:p>
        </w:tc>
        <w:tc>
          <w:tcPr>
            <w:tcW w:w="1451" w:type="dxa"/>
          </w:tcPr>
          <w:p w14:paraId="19BCCA56" w14:textId="77777777" w:rsidR="003177BA" w:rsidRPr="005D4C1A" w:rsidRDefault="003177BA" w:rsidP="00E34A5A">
            <w:pPr>
              <w:rPr>
                <w:b/>
                <w:sz w:val="18"/>
                <w:szCs w:val="18"/>
              </w:rPr>
            </w:pPr>
            <w:r w:rsidRPr="007D0171">
              <w:rPr>
                <w:color w:val="000000"/>
                <w:sz w:val="16"/>
                <w:szCs w:val="16"/>
              </w:rPr>
              <w:t>Display their understanding on the subject in verbal and written form</w:t>
            </w:r>
          </w:p>
        </w:tc>
        <w:tc>
          <w:tcPr>
            <w:tcW w:w="480" w:type="dxa"/>
          </w:tcPr>
          <w:p w14:paraId="7AAB07DA" w14:textId="77777777" w:rsidR="003177BA" w:rsidRPr="005D4C1A" w:rsidRDefault="003177BA" w:rsidP="00E34A5A">
            <w:pPr>
              <w:rPr>
                <w:b/>
                <w:sz w:val="18"/>
                <w:szCs w:val="18"/>
              </w:rPr>
            </w:pPr>
          </w:p>
        </w:tc>
        <w:tc>
          <w:tcPr>
            <w:tcW w:w="481" w:type="dxa"/>
          </w:tcPr>
          <w:p w14:paraId="0E592265" w14:textId="77777777" w:rsidR="003177BA" w:rsidRPr="005D4C1A" w:rsidRDefault="003177BA" w:rsidP="00E34A5A">
            <w:pPr>
              <w:rPr>
                <w:b/>
                <w:sz w:val="18"/>
                <w:szCs w:val="18"/>
              </w:rPr>
            </w:pPr>
          </w:p>
        </w:tc>
        <w:tc>
          <w:tcPr>
            <w:tcW w:w="480" w:type="dxa"/>
          </w:tcPr>
          <w:p w14:paraId="0C893B43" w14:textId="77777777" w:rsidR="003177BA" w:rsidRPr="005D4C1A" w:rsidRDefault="003177BA" w:rsidP="00E34A5A">
            <w:pPr>
              <w:rPr>
                <w:b/>
                <w:sz w:val="18"/>
                <w:szCs w:val="18"/>
              </w:rPr>
            </w:pPr>
          </w:p>
        </w:tc>
        <w:tc>
          <w:tcPr>
            <w:tcW w:w="481" w:type="dxa"/>
          </w:tcPr>
          <w:p w14:paraId="07B32028" w14:textId="77777777" w:rsidR="003177BA" w:rsidRPr="005D4C1A" w:rsidRDefault="003177BA" w:rsidP="00E34A5A">
            <w:pPr>
              <w:rPr>
                <w:b/>
                <w:sz w:val="18"/>
                <w:szCs w:val="18"/>
              </w:rPr>
            </w:pPr>
            <w:r>
              <w:rPr>
                <w:sz w:val="16"/>
                <w:szCs w:val="16"/>
                <w:lang w:eastAsia="en-IN"/>
              </w:rPr>
              <w:t>X</w:t>
            </w:r>
          </w:p>
        </w:tc>
        <w:tc>
          <w:tcPr>
            <w:tcW w:w="481" w:type="dxa"/>
          </w:tcPr>
          <w:p w14:paraId="7DE55573" w14:textId="77777777" w:rsidR="003177BA" w:rsidRPr="005D4C1A" w:rsidRDefault="003177BA" w:rsidP="00E34A5A">
            <w:pPr>
              <w:rPr>
                <w:b/>
                <w:sz w:val="18"/>
                <w:szCs w:val="18"/>
              </w:rPr>
            </w:pPr>
            <w:r>
              <w:rPr>
                <w:sz w:val="16"/>
                <w:szCs w:val="16"/>
                <w:lang w:eastAsia="en-IN"/>
              </w:rPr>
              <w:t>X</w:t>
            </w:r>
          </w:p>
        </w:tc>
        <w:tc>
          <w:tcPr>
            <w:tcW w:w="480" w:type="dxa"/>
          </w:tcPr>
          <w:p w14:paraId="620C2273" w14:textId="77777777" w:rsidR="003177BA" w:rsidRPr="005D4C1A" w:rsidRDefault="003177BA" w:rsidP="00E34A5A">
            <w:pPr>
              <w:rPr>
                <w:b/>
                <w:sz w:val="18"/>
                <w:szCs w:val="18"/>
              </w:rPr>
            </w:pPr>
            <w:r>
              <w:rPr>
                <w:sz w:val="16"/>
                <w:szCs w:val="16"/>
                <w:lang w:eastAsia="en-IN"/>
              </w:rPr>
              <w:t>X</w:t>
            </w:r>
          </w:p>
        </w:tc>
        <w:tc>
          <w:tcPr>
            <w:tcW w:w="481" w:type="dxa"/>
          </w:tcPr>
          <w:p w14:paraId="0692716B" w14:textId="77777777" w:rsidR="003177BA" w:rsidRPr="005D4C1A" w:rsidRDefault="003177BA" w:rsidP="00E34A5A">
            <w:pPr>
              <w:rPr>
                <w:b/>
                <w:sz w:val="18"/>
                <w:szCs w:val="18"/>
              </w:rPr>
            </w:pPr>
            <w:r>
              <w:rPr>
                <w:sz w:val="16"/>
                <w:szCs w:val="16"/>
                <w:lang w:eastAsia="en-IN"/>
              </w:rPr>
              <w:t>X</w:t>
            </w:r>
          </w:p>
        </w:tc>
        <w:tc>
          <w:tcPr>
            <w:tcW w:w="480" w:type="dxa"/>
          </w:tcPr>
          <w:p w14:paraId="3B15CEF8" w14:textId="77777777" w:rsidR="003177BA" w:rsidRPr="005D4C1A" w:rsidRDefault="003177BA" w:rsidP="00E34A5A">
            <w:pPr>
              <w:rPr>
                <w:b/>
                <w:sz w:val="18"/>
                <w:szCs w:val="18"/>
              </w:rPr>
            </w:pPr>
            <w:r>
              <w:rPr>
                <w:sz w:val="16"/>
                <w:szCs w:val="16"/>
                <w:lang w:eastAsia="en-IN"/>
              </w:rPr>
              <w:t>X</w:t>
            </w:r>
          </w:p>
        </w:tc>
        <w:tc>
          <w:tcPr>
            <w:tcW w:w="481" w:type="dxa"/>
          </w:tcPr>
          <w:p w14:paraId="4EB1C34E" w14:textId="77777777" w:rsidR="003177BA" w:rsidRPr="005D4C1A" w:rsidRDefault="003177BA" w:rsidP="00E34A5A">
            <w:pPr>
              <w:rPr>
                <w:b/>
                <w:sz w:val="18"/>
                <w:szCs w:val="18"/>
              </w:rPr>
            </w:pPr>
          </w:p>
        </w:tc>
        <w:tc>
          <w:tcPr>
            <w:tcW w:w="504" w:type="dxa"/>
          </w:tcPr>
          <w:p w14:paraId="149E5E8E" w14:textId="77777777" w:rsidR="003177BA" w:rsidRPr="005D4C1A" w:rsidRDefault="003177BA" w:rsidP="00E34A5A">
            <w:pPr>
              <w:rPr>
                <w:b/>
                <w:sz w:val="18"/>
                <w:szCs w:val="18"/>
              </w:rPr>
            </w:pPr>
            <w:r>
              <w:rPr>
                <w:sz w:val="16"/>
                <w:szCs w:val="16"/>
                <w:lang w:eastAsia="en-IN"/>
              </w:rPr>
              <w:t>X</w:t>
            </w:r>
          </w:p>
        </w:tc>
        <w:tc>
          <w:tcPr>
            <w:tcW w:w="457" w:type="dxa"/>
          </w:tcPr>
          <w:p w14:paraId="1A9E318C" w14:textId="77777777" w:rsidR="003177BA" w:rsidRPr="005D4C1A" w:rsidRDefault="003177BA" w:rsidP="00E34A5A">
            <w:pPr>
              <w:rPr>
                <w:b/>
                <w:sz w:val="18"/>
                <w:szCs w:val="18"/>
              </w:rPr>
            </w:pPr>
            <w:r>
              <w:rPr>
                <w:sz w:val="16"/>
                <w:szCs w:val="16"/>
                <w:lang w:eastAsia="en-IN"/>
              </w:rPr>
              <w:t>X</w:t>
            </w:r>
          </w:p>
        </w:tc>
        <w:tc>
          <w:tcPr>
            <w:tcW w:w="481" w:type="dxa"/>
          </w:tcPr>
          <w:p w14:paraId="41DF9808" w14:textId="77777777" w:rsidR="003177BA" w:rsidRPr="005D4C1A" w:rsidRDefault="003177BA" w:rsidP="00E34A5A">
            <w:pPr>
              <w:rPr>
                <w:b/>
                <w:sz w:val="18"/>
                <w:szCs w:val="18"/>
              </w:rPr>
            </w:pPr>
            <w:r>
              <w:rPr>
                <w:sz w:val="16"/>
                <w:szCs w:val="16"/>
                <w:lang w:eastAsia="en-IN"/>
              </w:rPr>
              <w:t>X</w:t>
            </w:r>
          </w:p>
        </w:tc>
        <w:tc>
          <w:tcPr>
            <w:tcW w:w="480" w:type="dxa"/>
          </w:tcPr>
          <w:p w14:paraId="39D85262" w14:textId="77777777" w:rsidR="003177BA" w:rsidRPr="005D4C1A" w:rsidRDefault="003177BA" w:rsidP="00E34A5A">
            <w:pPr>
              <w:rPr>
                <w:b/>
                <w:sz w:val="18"/>
                <w:szCs w:val="18"/>
              </w:rPr>
            </w:pPr>
            <w:r>
              <w:rPr>
                <w:sz w:val="16"/>
                <w:szCs w:val="16"/>
                <w:lang w:eastAsia="en-IN"/>
              </w:rPr>
              <w:t>X</w:t>
            </w:r>
          </w:p>
        </w:tc>
        <w:tc>
          <w:tcPr>
            <w:tcW w:w="481" w:type="dxa"/>
          </w:tcPr>
          <w:p w14:paraId="3ADD4D86" w14:textId="77777777" w:rsidR="003177BA" w:rsidRPr="005D4C1A" w:rsidRDefault="003177BA" w:rsidP="00E34A5A">
            <w:pPr>
              <w:rPr>
                <w:b/>
                <w:sz w:val="18"/>
                <w:szCs w:val="18"/>
              </w:rPr>
            </w:pPr>
            <w:r>
              <w:rPr>
                <w:sz w:val="16"/>
                <w:szCs w:val="16"/>
                <w:lang w:eastAsia="en-IN"/>
              </w:rPr>
              <w:t>X</w:t>
            </w:r>
          </w:p>
        </w:tc>
        <w:tc>
          <w:tcPr>
            <w:tcW w:w="481" w:type="dxa"/>
          </w:tcPr>
          <w:p w14:paraId="56F3D1F0" w14:textId="77777777" w:rsidR="003177BA" w:rsidRPr="005D4C1A" w:rsidRDefault="003177BA" w:rsidP="00E34A5A">
            <w:pPr>
              <w:rPr>
                <w:b/>
                <w:sz w:val="18"/>
                <w:szCs w:val="18"/>
              </w:rPr>
            </w:pPr>
            <w:r>
              <w:rPr>
                <w:sz w:val="16"/>
                <w:szCs w:val="16"/>
                <w:lang w:eastAsia="en-IN"/>
              </w:rPr>
              <w:t>X</w:t>
            </w:r>
          </w:p>
        </w:tc>
        <w:tc>
          <w:tcPr>
            <w:tcW w:w="481" w:type="dxa"/>
          </w:tcPr>
          <w:p w14:paraId="62C9D03B" w14:textId="77777777" w:rsidR="003177BA" w:rsidRPr="005D4C1A" w:rsidRDefault="003177BA" w:rsidP="00E34A5A">
            <w:pPr>
              <w:rPr>
                <w:b/>
                <w:sz w:val="18"/>
                <w:szCs w:val="18"/>
              </w:rPr>
            </w:pPr>
          </w:p>
        </w:tc>
      </w:tr>
      <w:tr w:rsidR="003177BA" w:rsidRPr="005D4C1A" w14:paraId="1B87D1A4" w14:textId="77777777" w:rsidTr="00E34A5A">
        <w:trPr>
          <w:trHeight w:val="49"/>
          <w:jc w:val="center"/>
        </w:trPr>
        <w:tc>
          <w:tcPr>
            <w:tcW w:w="1440" w:type="dxa"/>
            <w:vMerge/>
          </w:tcPr>
          <w:p w14:paraId="6E956ECC" w14:textId="77777777" w:rsidR="003177BA" w:rsidRPr="00F24D0D" w:rsidRDefault="003177BA" w:rsidP="00E34A5A">
            <w:pPr>
              <w:rPr>
                <w:b/>
                <w:sz w:val="16"/>
                <w:szCs w:val="16"/>
              </w:rPr>
            </w:pPr>
          </w:p>
        </w:tc>
        <w:tc>
          <w:tcPr>
            <w:tcW w:w="1211" w:type="dxa"/>
          </w:tcPr>
          <w:p w14:paraId="75C88B02" w14:textId="77777777" w:rsidR="003177BA" w:rsidRPr="007D0171" w:rsidRDefault="003177BA" w:rsidP="00E34A5A">
            <w:pPr>
              <w:pStyle w:val="Default"/>
              <w:rPr>
                <w:sz w:val="16"/>
                <w:szCs w:val="16"/>
              </w:rPr>
            </w:pPr>
            <w:r w:rsidRPr="007D0171">
              <w:rPr>
                <w:sz w:val="16"/>
                <w:szCs w:val="16"/>
              </w:rPr>
              <w:t>CLO 6:</w:t>
            </w:r>
          </w:p>
          <w:p w14:paraId="2989B228" w14:textId="77777777" w:rsidR="003177BA" w:rsidRPr="00C8791A" w:rsidRDefault="003177BA" w:rsidP="00E34A5A">
            <w:pPr>
              <w:pStyle w:val="Default"/>
              <w:rPr>
                <w:sz w:val="16"/>
                <w:szCs w:val="16"/>
              </w:rPr>
            </w:pPr>
            <w:r w:rsidRPr="007D0171">
              <w:rPr>
                <w:sz w:val="16"/>
                <w:szCs w:val="16"/>
              </w:rPr>
              <w:t>Frame action plan for using professional ethics as mandatory exercise</w:t>
            </w:r>
          </w:p>
        </w:tc>
        <w:tc>
          <w:tcPr>
            <w:tcW w:w="1451" w:type="dxa"/>
          </w:tcPr>
          <w:p w14:paraId="228467B3" w14:textId="77777777" w:rsidR="003177BA" w:rsidRPr="005D4C1A" w:rsidRDefault="003177BA" w:rsidP="00E34A5A">
            <w:pPr>
              <w:rPr>
                <w:b/>
                <w:sz w:val="18"/>
                <w:szCs w:val="18"/>
              </w:rPr>
            </w:pPr>
            <w:r w:rsidRPr="007D0171">
              <w:rPr>
                <w:sz w:val="16"/>
                <w:szCs w:val="16"/>
                <w:shd w:val="clear" w:color="auto" w:fill="FFFFFF"/>
              </w:rPr>
              <w:t>Design action plan to resolve conflicts and concerns related to moral dilemmas</w:t>
            </w:r>
          </w:p>
        </w:tc>
        <w:tc>
          <w:tcPr>
            <w:tcW w:w="480" w:type="dxa"/>
          </w:tcPr>
          <w:p w14:paraId="4C8AF639" w14:textId="77777777" w:rsidR="003177BA" w:rsidRPr="005D4C1A" w:rsidRDefault="003177BA" w:rsidP="00E34A5A">
            <w:pPr>
              <w:rPr>
                <w:b/>
                <w:sz w:val="18"/>
                <w:szCs w:val="18"/>
              </w:rPr>
            </w:pPr>
          </w:p>
        </w:tc>
        <w:tc>
          <w:tcPr>
            <w:tcW w:w="481" w:type="dxa"/>
          </w:tcPr>
          <w:p w14:paraId="0A14CB64" w14:textId="77777777" w:rsidR="003177BA" w:rsidRPr="005D4C1A" w:rsidRDefault="003177BA" w:rsidP="00E34A5A">
            <w:pPr>
              <w:rPr>
                <w:b/>
                <w:sz w:val="18"/>
                <w:szCs w:val="18"/>
              </w:rPr>
            </w:pPr>
          </w:p>
        </w:tc>
        <w:tc>
          <w:tcPr>
            <w:tcW w:w="480" w:type="dxa"/>
          </w:tcPr>
          <w:p w14:paraId="5ACB7745" w14:textId="77777777" w:rsidR="003177BA" w:rsidRPr="005D4C1A" w:rsidRDefault="003177BA" w:rsidP="00E34A5A">
            <w:pPr>
              <w:rPr>
                <w:b/>
                <w:sz w:val="18"/>
                <w:szCs w:val="18"/>
              </w:rPr>
            </w:pPr>
            <w:r>
              <w:rPr>
                <w:sz w:val="16"/>
                <w:szCs w:val="16"/>
                <w:lang w:eastAsia="en-IN"/>
              </w:rPr>
              <w:t>X</w:t>
            </w:r>
          </w:p>
        </w:tc>
        <w:tc>
          <w:tcPr>
            <w:tcW w:w="481" w:type="dxa"/>
          </w:tcPr>
          <w:p w14:paraId="4AAB77E5" w14:textId="77777777" w:rsidR="003177BA" w:rsidRPr="005D4C1A" w:rsidRDefault="003177BA" w:rsidP="00E34A5A">
            <w:pPr>
              <w:rPr>
                <w:b/>
                <w:sz w:val="18"/>
                <w:szCs w:val="18"/>
              </w:rPr>
            </w:pPr>
            <w:r>
              <w:rPr>
                <w:sz w:val="16"/>
                <w:szCs w:val="16"/>
                <w:lang w:eastAsia="en-IN"/>
              </w:rPr>
              <w:t>X</w:t>
            </w:r>
          </w:p>
        </w:tc>
        <w:tc>
          <w:tcPr>
            <w:tcW w:w="481" w:type="dxa"/>
          </w:tcPr>
          <w:p w14:paraId="2F236043" w14:textId="77777777" w:rsidR="003177BA" w:rsidRPr="005D4C1A" w:rsidRDefault="003177BA" w:rsidP="00E34A5A">
            <w:pPr>
              <w:rPr>
                <w:b/>
                <w:sz w:val="18"/>
                <w:szCs w:val="18"/>
              </w:rPr>
            </w:pPr>
            <w:r>
              <w:rPr>
                <w:sz w:val="16"/>
                <w:szCs w:val="16"/>
                <w:lang w:eastAsia="en-IN"/>
              </w:rPr>
              <w:t>X</w:t>
            </w:r>
          </w:p>
        </w:tc>
        <w:tc>
          <w:tcPr>
            <w:tcW w:w="480" w:type="dxa"/>
          </w:tcPr>
          <w:p w14:paraId="7B30BC88" w14:textId="77777777" w:rsidR="003177BA" w:rsidRPr="005D4C1A" w:rsidRDefault="003177BA" w:rsidP="00E34A5A">
            <w:pPr>
              <w:rPr>
                <w:b/>
                <w:sz w:val="18"/>
                <w:szCs w:val="18"/>
              </w:rPr>
            </w:pPr>
            <w:r>
              <w:rPr>
                <w:sz w:val="16"/>
                <w:szCs w:val="16"/>
                <w:lang w:eastAsia="en-IN"/>
              </w:rPr>
              <w:t>X</w:t>
            </w:r>
          </w:p>
        </w:tc>
        <w:tc>
          <w:tcPr>
            <w:tcW w:w="481" w:type="dxa"/>
          </w:tcPr>
          <w:p w14:paraId="17BDB794" w14:textId="77777777" w:rsidR="003177BA" w:rsidRPr="005D4C1A" w:rsidRDefault="003177BA" w:rsidP="00E34A5A">
            <w:pPr>
              <w:rPr>
                <w:b/>
                <w:sz w:val="18"/>
                <w:szCs w:val="18"/>
              </w:rPr>
            </w:pPr>
            <w:r>
              <w:rPr>
                <w:sz w:val="16"/>
                <w:szCs w:val="16"/>
                <w:lang w:eastAsia="en-IN"/>
              </w:rPr>
              <w:t>X</w:t>
            </w:r>
          </w:p>
        </w:tc>
        <w:tc>
          <w:tcPr>
            <w:tcW w:w="480" w:type="dxa"/>
          </w:tcPr>
          <w:p w14:paraId="64385A24" w14:textId="77777777" w:rsidR="003177BA" w:rsidRPr="005D4C1A" w:rsidRDefault="003177BA" w:rsidP="00E34A5A">
            <w:pPr>
              <w:rPr>
                <w:b/>
                <w:sz w:val="18"/>
                <w:szCs w:val="18"/>
              </w:rPr>
            </w:pPr>
          </w:p>
        </w:tc>
        <w:tc>
          <w:tcPr>
            <w:tcW w:w="481" w:type="dxa"/>
          </w:tcPr>
          <w:p w14:paraId="60E70BD1" w14:textId="77777777" w:rsidR="003177BA" w:rsidRPr="005D4C1A" w:rsidRDefault="003177BA" w:rsidP="00E34A5A">
            <w:pPr>
              <w:rPr>
                <w:b/>
                <w:sz w:val="18"/>
                <w:szCs w:val="18"/>
              </w:rPr>
            </w:pPr>
            <w:r>
              <w:rPr>
                <w:sz w:val="16"/>
                <w:szCs w:val="16"/>
                <w:lang w:eastAsia="en-IN"/>
              </w:rPr>
              <w:t>X</w:t>
            </w:r>
          </w:p>
        </w:tc>
        <w:tc>
          <w:tcPr>
            <w:tcW w:w="504" w:type="dxa"/>
          </w:tcPr>
          <w:p w14:paraId="1ABD2A9E" w14:textId="77777777" w:rsidR="003177BA" w:rsidRPr="005D4C1A" w:rsidRDefault="003177BA" w:rsidP="00E34A5A">
            <w:pPr>
              <w:rPr>
                <w:b/>
                <w:sz w:val="18"/>
                <w:szCs w:val="18"/>
              </w:rPr>
            </w:pPr>
            <w:r>
              <w:rPr>
                <w:sz w:val="16"/>
                <w:szCs w:val="16"/>
                <w:lang w:eastAsia="en-IN"/>
              </w:rPr>
              <w:t>X</w:t>
            </w:r>
          </w:p>
        </w:tc>
        <w:tc>
          <w:tcPr>
            <w:tcW w:w="457" w:type="dxa"/>
          </w:tcPr>
          <w:p w14:paraId="6618B322" w14:textId="77777777" w:rsidR="003177BA" w:rsidRPr="005D4C1A" w:rsidRDefault="003177BA" w:rsidP="00E34A5A">
            <w:pPr>
              <w:rPr>
                <w:b/>
                <w:sz w:val="18"/>
                <w:szCs w:val="18"/>
              </w:rPr>
            </w:pPr>
            <w:r>
              <w:rPr>
                <w:sz w:val="16"/>
                <w:szCs w:val="16"/>
                <w:lang w:eastAsia="en-IN"/>
              </w:rPr>
              <w:t>X</w:t>
            </w:r>
          </w:p>
        </w:tc>
        <w:tc>
          <w:tcPr>
            <w:tcW w:w="481" w:type="dxa"/>
          </w:tcPr>
          <w:p w14:paraId="5C9D00FB" w14:textId="77777777" w:rsidR="003177BA" w:rsidRPr="005D4C1A" w:rsidRDefault="003177BA" w:rsidP="00E34A5A">
            <w:pPr>
              <w:rPr>
                <w:b/>
                <w:sz w:val="18"/>
                <w:szCs w:val="18"/>
              </w:rPr>
            </w:pPr>
            <w:r>
              <w:rPr>
                <w:sz w:val="16"/>
                <w:szCs w:val="16"/>
                <w:lang w:eastAsia="en-IN"/>
              </w:rPr>
              <w:t>X</w:t>
            </w:r>
          </w:p>
        </w:tc>
        <w:tc>
          <w:tcPr>
            <w:tcW w:w="480" w:type="dxa"/>
          </w:tcPr>
          <w:p w14:paraId="0E3B9107" w14:textId="77777777" w:rsidR="003177BA" w:rsidRPr="005D4C1A" w:rsidRDefault="003177BA" w:rsidP="00E34A5A">
            <w:pPr>
              <w:rPr>
                <w:b/>
                <w:sz w:val="18"/>
                <w:szCs w:val="18"/>
              </w:rPr>
            </w:pPr>
            <w:r>
              <w:rPr>
                <w:sz w:val="16"/>
                <w:szCs w:val="16"/>
                <w:lang w:eastAsia="en-IN"/>
              </w:rPr>
              <w:t>X</w:t>
            </w:r>
          </w:p>
        </w:tc>
        <w:tc>
          <w:tcPr>
            <w:tcW w:w="481" w:type="dxa"/>
          </w:tcPr>
          <w:p w14:paraId="1E3765FA" w14:textId="77777777" w:rsidR="003177BA" w:rsidRPr="005D4C1A" w:rsidRDefault="003177BA" w:rsidP="00E34A5A">
            <w:pPr>
              <w:rPr>
                <w:b/>
                <w:sz w:val="18"/>
                <w:szCs w:val="18"/>
              </w:rPr>
            </w:pPr>
            <w:r>
              <w:rPr>
                <w:sz w:val="16"/>
                <w:szCs w:val="16"/>
                <w:lang w:eastAsia="en-IN"/>
              </w:rPr>
              <w:t>X</w:t>
            </w:r>
          </w:p>
        </w:tc>
        <w:tc>
          <w:tcPr>
            <w:tcW w:w="481" w:type="dxa"/>
          </w:tcPr>
          <w:p w14:paraId="4E4FF6A5" w14:textId="77777777" w:rsidR="003177BA" w:rsidRPr="005D4C1A" w:rsidRDefault="003177BA" w:rsidP="00E34A5A">
            <w:pPr>
              <w:rPr>
                <w:b/>
                <w:sz w:val="18"/>
                <w:szCs w:val="18"/>
              </w:rPr>
            </w:pPr>
            <w:r>
              <w:rPr>
                <w:sz w:val="16"/>
                <w:szCs w:val="16"/>
                <w:lang w:eastAsia="en-IN"/>
              </w:rPr>
              <w:t>X</w:t>
            </w:r>
          </w:p>
        </w:tc>
        <w:tc>
          <w:tcPr>
            <w:tcW w:w="481" w:type="dxa"/>
          </w:tcPr>
          <w:p w14:paraId="6CB5F513" w14:textId="77777777" w:rsidR="003177BA" w:rsidRPr="005D4C1A" w:rsidRDefault="003177BA" w:rsidP="00E34A5A">
            <w:pPr>
              <w:rPr>
                <w:b/>
                <w:sz w:val="18"/>
                <w:szCs w:val="18"/>
              </w:rPr>
            </w:pPr>
          </w:p>
        </w:tc>
      </w:tr>
      <w:tr w:rsidR="003177BA" w:rsidRPr="005D4C1A" w14:paraId="5DC11702" w14:textId="77777777" w:rsidTr="00E34A5A">
        <w:trPr>
          <w:trHeight w:val="172"/>
          <w:jc w:val="center"/>
        </w:trPr>
        <w:tc>
          <w:tcPr>
            <w:tcW w:w="1440" w:type="dxa"/>
            <w:vMerge w:val="restart"/>
          </w:tcPr>
          <w:p w14:paraId="44823E3F" w14:textId="77777777" w:rsidR="003177BA" w:rsidRPr="00F24D0D" w:rsidRDefault="003177BA" w:rsidP="00E34A5A">
            <w:pPr>
              <w:rPr>
                <w:b/>
                <w:bCs/>
                <w:sz w:val="16"/>
                <w:szCs w:val="16"/>
              </w:rPr>
            </w:pPr>
            <w:r w:rsidRPr="00F24D0D">
              <w:rPr>
                <w:b/>
                <w:sz w:val="16"/>
                <w:szCs w:val="16"/>
              </w:rPr>
              <w:t xml:space="preserve">Course Title: </w:t>
            </w:r>
          </w:p>
          <w:p w14:paraId="539ABD2B" w14:textId="77777777" w:rsidR="003177BA" w:rsidRPr="00F24D0D" w:rsidRDefault="003177BA" w:rsidP="00E34A5A">
            <w:pPr>
              <w:rPr>
                <w:b/>
                <w:sz w:val="16"/>
                <w:szCs w:val="16"/>
              </w:rPr>
            </w:pPr>
            <w:r w:rsidRPr="00F24D0D">
              <w:rPr>
                <w:b/>
                <w:sz w:val="16"/>
                <w:szCs w:val="16"/>
                <w:lang w:val="en-IN"/>
              </w:rPr>
              <w:t>Disruptive Technologies and Teacher Education (EDU656)</w:t>
            </w:r>
          </w:p>
        </w:tc>
        <w:tc>
          <w:tcPr>
            <w:tcW w:w="1211" w:type="dxa"/>
          </w:tcPr>
          <w:p w14:paraId="725802FE" w14:textId="77777777" w:rsidR="003177BA" w:rsidRPr="005D4C1A" w:rsidRDefault="003177BA" w:rsidP="00E34A5A">
            <w:pPr>
              <w:rPr>
                <w:bCs/>
                <w:sz w:val="18"/>
                <w:szCs w:val="18"/>
              </w:rPr>
            </w:pPr>
            <w:r w:rsidRPr="000E0D5B">
              <w:rPr>
                <w:sz w:val="16"/>
                <w:szCs w:val="16"/>
              </w:rPr>
              <w:t xml:space="preserve">CLO1: </w:t>
            </w:r>
            <w:r w:rsidRPr="000E0D5B">
              <w:rPr>
                <w:color w:val="000000"/>
                <w:sz w:val="16"/>
                <w:szCs w:val="16"/>
              </w:rPr>
              <w:t>Gain insight into the meaning, need for and importance of implementing disruptive technology.</w:t>
            </w:r>
          </w:p>
        </w:tc>
        <w:tc>
          <w:tcPr>
            <w:tcW w:w="1451" w:type="dxa"/>
          </w:tcPr>
          <w:p w14:paraId="3577CB73" w14:textId="77777777" w:rsidR="003177BA" w:rsidRPr="005D4C1A" w:rsidRDefault="003177BA" w:rsidP="00E34A5A">
            <w:pPr>
              <w:rPr>
                <w:bCs/>
                <w:sz w:val="18"/>
                <w:szCs w:val="18"/>
              </w:rPr>
            </w:pPr>
            <w:r w:rsidRPr="000E0D5B">
              <w:rPr>
                <w:color w:val="000000"/>
                <w:sz w:val="16"/>
                <w:szCs w:val="16"/>
              </w:rPr>
              <w:t>Justify the need for and importance of implementing disruptive technology</w:t>
            </w:r>
          </w:p>
        </w:tc>
        <w:tc>
          <w:tcPr>
            <w:tcW w:w="480" w:type="dxa"/>
          </w:tcPr>
          <w:p w14:paraId="4FC4DA4F" w14:textId="77777777" w:rsidR="003177BA" w:rsidRPr="005D4C1A" w:rsidRDefault="003177BA" w:rsidP="00E34A5A">
            <w:pPr>
              <w:rPr>
                <w:bCs/>
                <w:sz w:val="18"/>
                <w:szCs w:val="18"/>
              </w:rPr>
            </w:pPr>
            <w:r>
              <w:rPr>
                <w:color w:val="202124"/>
                <w:sz w:val="16"/>
                <w:szCs w:val="16"/>
              </w:rPr>
              <w:t>X</w:t>
            </w:r>
          </w:p>
        </w:tc>
        <w:tc>
          <w:tcPr>
            <w:tcW w:w="481" w:type="dxa"/>
          </w:tcPr>
          <w:p w14:paraId="4DF7F93E" w14:textId="77777777" w:rsidR="003177BA" w:rsidRPr="005D4C1A" w:rsidRDefault="003177BA" w:rsidP="00E34A5A">
            <w:pPr>
              <w:rPr>
                <w:bCs/>
                <w:sz w:val="18"/>
                <w:szCs w:val="18"/>
              </w:rPr>
            </w:pPr>
            <w:r>
              <w:rPr>
                <w:color w:val="202124"/>
                <w:sz w:val="16"/>
                <w:szCs w:val="16"/>
              </w:rPr>
              <w:t>X</w:t>
            </w:r>
          </w:p>
        </w:tc>
        <w:tc>
          <w:tcPr>
            <w:tcW w:w="480" w:type="dxa"/>
          </w:tcPr>
          <w:p w14:paraId="3D21929F" w14:textId="77777777" w:rsidR="003177BA" w:rsidRPr="005D4C1A" w:rsidRDefault="003177BA" w:rsidP="00E34A5A">
            <w:pPr>
              <w:rPr>
                <w:bCs/>
                <w:sz w:val="18"/>
                <w:szCs w:val="18"/>
              </w:rPr>
            </w:pPr>
            <w:r>
              <w:rPr>
                <w:color w:val="202124"/>
                <w:sz w:val="16"/>
                <w:szCs w:val="16"/>
              </w:rPr>
              <w:t>X</w:t>
            </w:r>
          </w:p>
        </w:tc>
        <w:tc>
          <w:tcPr>
            <w:tcW w:w="481" w:type="dxa"/>
          </w:tcPr>
          <w:p w14:paraId="4C02A219" w14:textId="77777777" w:rsidR="003177BA" w:rsidRPr="005D4C1A" w:rsidRDefault="003177BA" w:rsidP="00E34A5A">
            <w:pPr>
              <w:rPr>
                <w:bCs/>
                <w:sz w:val="18"/>
                <w:szCs w:val="18"/>
              </w:rPr>
            </w:pPr>
            <w:r>
              <w:rPr>
                <w:color w:val="202124"/>
                <w:sz w:val="16"/>
                <w:szCs w:val="16"/>
              </w:rPr>
              <w:t>X</w:t>
            </w:r>
          </w:p>
        </w:tc>
        <w:tc>
          <w:tcPr>
            <w:tcW w:w="481" w:type="dxa"/>
          </w:tcPr>
          <w:p w14:paraId="1C1165BC" w14:textId="77777777" w:rsidR="003177BA" w:rsidRPr="005D4C1A" w:rsidRDefault="003177BA" w:rsidP="00E34A5A">
            <w:pPr>
              <w:rPr>
                <w:bCs/>
                <w:sz w:val="18"/>
                <w:szCs w:val="18"/>
              </w:rPr>
            </w:pPr>
            <w:r>
              <w:rPr>
                <w:color w:val="202124"/>
                <w:sz w:val="16"/>
                <w:szCs w:val="16"/>
              </w:rPr>
              <w:t>X</w:t>
            </w:r>
          </w:p>
        </w:tc>
        <w:tc>
          <w:tcPr>
            <w:tcW w:w="480" w:type="dxa"/>
          </w:tcPr>
          <w:p w14:paraId="6278B02A" w14:textId="77777777" w:rsidR="003177BA" w:rsidRPr="005D4C1A" w:rsidRDefault="003177BA" w:rsidP="00E34A5A">
            <w:pPr>
              <w:rPr>
                <w:bCs/>
                <w:sz w:val="18"/>
                <w:szCs w:val="18"/>
              </w:rPr>
            </w:pPr>
            <w:r>
              <w:rPr>
                <w:color w:val="202124"/>
                <w:sz w:val="16"/>
                <w:szCs w:val="16"/>
              </w:rPr>
              <w:t>X</w:t>
            </w:r>
          </w:p>
        </w:tc>
        <w:tc>
          <w:tcPr>
            <w:tcW w:w="481" w:type="dxa"/>
          </w:tcPr>
          <w:p w14:paraId="4B0B376A" w14:textId="77777777" w:rsidR="003177BA" w:rsidRPr="005D4C1A" w:rsidRDefault="003177BA" w:rsidP="00E34A5A">
            <w:pPr>
              <w:rPr>
                <w:bCs/>
                <w:sz w:val="18"/>
                <w:szCs w:val="18"/>
              </w:rPr>
            </w:pPr>
            <w:r>
              <w:rPr>
                <w:color w:val="202124"/>
                <w:sz w:val="16"/>
                <w:szCs w:val="16"/>
              </w:rPr>
              <w:t>X</w:t>
            </w:r>
          </w:p>
        </w:tc>
        <w:tc>
          <w:tcPr>
            <w:tcW w:w="480" w:type="dxa"/>
          </w:tcPr>
          <w:p w14:paraId="0859B687" w14:textId="77777777" w:rsidR="003177BA" w:rsidRPr="005D4C1A" w:rsidRDefault="003177BA" w:rsidP="00E34A5A">
            <w:pPr>
              <w:rPr>
                <w:bCs/>
                <w:sz w:val="18"/>
                <w:szCs w:val="18"/>
              </w:rPr>
            </w:pPr>
            <w:r>
              <w:rPr>
                <w:color w:val="202124"/>
                <w:sz w:val="16"/>
                <w:szCs w:val="16"/>
              </w:rPr>
              <w:t>X</w:t>
            </w:r>
          </w:p>
        </w:tc>
        <w:tc>
          <w:tcPr>
            <w:tcW w:w="481" w:type="dxa"/>
          </w:tcPr>
          <w:p w14:paraId="74BC046C" w14:textId="77777777" w:rsidR="003177BA" w:rsidRPr="005D4C1A" w:rsidRDefault="003177BA" w:rsidP="00E34A5A">
            <w:pPr>
              <w:rPr>
                <w:bCs/>
                <w:sz w:val="18"/>
                <w:szCs w:val="18"/>
              </w:rPr>
            </w:pPr>
          </w:p>
        </w:tc>
        <w:tc>
          <w:tcPr>
            <w:tcW w:w="504" w:type="dxa"/>
          </w:tcPr>
          <w:p w14:paraId="6C02A9F4" w14:textId="77777777" w:rsidR="003177BA" w:rsidRPr="005D4C1A" w:rsidRDefault="003177BA" w:rsidP="00E34A5A">
            <w:pPr>
              <w:rPr>
                <w:bCs/>
                <w:sz w:val="18"/>
                <w:szCs w:val="18"/>
              </w:rPr>
            </w:pPr>
          </w:p>
        </w:tc>
        <w:tc>
          <w:tcPr>
            <w:tcW w:w="457" w:type="dxa"/>
          </w:tcPr>
          <w:p w14:paraId="3D3EE642" w14:textId="77777777" w:rsidR="003177BA" w:rsidRPr="005D4C1A" w:rsidRDefault="003177BA" w:rsidP="00E34A5A">
            <w:pPr>
              <w:rPr>
                <w:bCs/>
                <w:sz w:val="18"/>
                <w:szCs w:val="18"/>
              </w:rPr>
            </w:pPr>
          </w:p>
        </w:tc>
        <w:tc>
          <w:tcPr>
            <w:tcW w:w="481" w:type="dxa"/>
          </w:tcPr>
          <w:p w14:paraId="31144C1E" w14:textId="77777777" w:rsidR="003177BA" w:rsidRPr="005D4C1A" w:rsidRDefault="003177BA" w:rsidP="00E34A5A">
            <w:pPr>
              <w:rPr>
                <w:bCs/>
                <w:sz w:val="18"/>
                <w:szCs w:val="18"/>
              </w:rPr>
            </w:pPr>
            <w:r>
              <w:rPr>
                <w:color w:val="202124"/>
                <w:sz w:val="16"/>
                <w:szCs w:val="16"/>
              </w:rPr>
              <w:t>X</w:t>
            </w:r>
          </w:p>
        </w:tc>
        <w:tc>
          <w:tcPr>
            <w:tcW w:w="480" w:type="dxa"/>
          </w:tcPr>
          <w:p w14:paraId="72B8E214" w14:textId="77777777" w:rsidR="003177BA" w:rsidRPr="005D4C1A" w:rsidRDefault="003177BA" w:rsidP="00E34A5A">
            <w:pPr>
              <w:rPr>
                <w:bCs/>
                <w:sz w:val="18"/>
                <w:szCs w:val="18"/>
              </w:rPr>
            </w:pPr>
            <w:r>
              <w:rPr>
                <w:color w:val="202124"/>
                <w:sz w:val="16"/>
                <w:szCs w:val="16"/>
              </w:rPr>
              <w:t>X</w:t>
            </w:r>
          </w:p>
        </w:tc>
        <w:tc>
          <w:tcPr>
            <w:tcW w:w="481" w:type="dxa"/>
          </w:tcPr>
          <w:p w14:paraId="39C60889" w14:textId="77777777" w:rsidR="003177BA" w:rsidRPr="005D4C1A" w:rsidRDefault="003177BA" w:rsidP="00E34A5A">
            <w:pPr>
              <w:rPr>
                <w:bCs/>
                <w:sz w:val="18"/>
                <w:szCs w:val="18"/>
              </w:rPr>
            </w:pPr>
            <w:r>
              <w:rPr>
                <w:color w:val="202124"/>
                <w:sz w:val="16"/>
                <w:szCs w:val="16"/>
              </w:rPr>
              <w:t>X</w:t>
            </w:r>
          </w:p>
        </w:tc>
        <w:tc>
          <w:tcPr>
            <w:tcW w:w="481" w:type="dxa"/>
          </w:tcPr>
          <w:p w14:paraId="7D423F91" w14:textId="77777777" w:rsidR="003177BA" w:rsidRPr="005D4C1A" w:rsidRDefault="003177BA" w:rsidP="00E34A5A">
            <w:pPr>
              <w:rPr>
                <w:bCs/>
                <w:sz w:val="18"/>
                <w:szCs w:val="18"/>
              </w:rPr>
            </w:pPr>
            <w:r>
              <w:rPr>
                <w:color w:val="202124"/>
                <w:sz w:val="16"/>
                <w:szCs w:val="16"/>
              </w:rPr>
              <w:t>X</w:t>
            </w:r>
          </w:p>
        </w:tc>
        <w:tc>
          <w:tcPr>
            <w:tcW w:w="481" w:type="dxa"/>
          </w:tcPr>
          <w:p w14:paraId="718D88AC" w14:textId="77777777" w:rsidR="003177BA" w:rsidRPr="005D4C1A" w:rsidRDefault="003177BA" w:rsidP="00E34A5A">
            <w:pPr>
              <w:rPr>
                <w:bCs/>
                <w:sz w:val="18"/>
                <w:szCs w:val="18"/>
              </w:rPr>
            </w:pPr>
          </w:p>
        </w:tc>
      </w:tr>
      <w:tr w:rsidR="003177BA" w:rsidRPr="005D4C1A" w14:paraId="5B7068C8" w14:textId="77777777" w:rsidTr="00E34A5A">
        <w:trPr>
          <w:trHeight w:val="49"/>
          <w:jc w:val="center"/>
        </w:trPr>
        <w:tc>
          <w:tcPr>
            <w:tcW w:w="1440" w:type="dxa"/>
            <w:vMerge/>
          </w:tcPr>
          <w:p w14:paraId="539C908D" w14:textId="77777777" w:rsidR="003177BA" w:rsidRPr="00F24D0D" w:rsidRDefault="003177BA" w:rsidP="00E34A5A">
            <w:pPr>
              <w:rPr>
                <w:b/>
                <w:sz w:val="16"/>
                <w:szCs w:val="16"/>
              </w:rPr>
            </w:pPr>
          </w:p>
        </w:tc>
        <w:tc>
          <w:tcPr>
            <w:tcW w:w="1211" w:type="dxa"/>
          </w:tcPr>
          <w:p w14:paraId="38624F7C" w14:textId="77777777" w:rsidR="003177BA" w:rsidRPr="005D4C1A" w:rsidRDefault="003177BA" w:rsidP="00E34A5A">
            <w:pPr>
              <w:rPr>
                <w:bCs/>
                <w:sz w:val="18"/>
                <w:szCs w:val="18"/>
              </w:rPr>
            </w:pPr>
            <w:r w:rsidRPr="000E0D5B">
              <w:rPr>
                <w:sz w:val="16"/>
                <w:szCs w:val="16"/>
              </w:rPr>
              <w:t xml:space="preserve">CLO2: </w:t>
            </w:r>
            <w:r w:rsidRPr="000E0D5B">
              <w:rPr>
                <w:color w:val="000000"/>
                <w:sz w:val="16"/>
                <w:szCs w:val="16"/>
              </w:rPr>
              <w:t>Develop an understanding on impact Internet of Things devices used in the school.</w:t>
            </w:r>
          </w:p>
        </w:tc>
        <w:tc>
          <w:tcPr>
            <w:tcW w:w="1451" w:type="dxa"/>
          </w:tcPr>
          <w:p w14:paraId="2E900EDB" w14:textId="77777777" w:rsidR="003177BA" w:rsidRPr="005D4C1A" w:rsidRDefault="003177BA" w:rsidP="00E34A5A">
            <w:pPr>
              <w:rPr>
                <w:b/>
                <w:sz w:val="18"/>
                <w:szCs w:val="18"/>
              </w:rPr>
            </w:pPr>
            <w:r w:rsidRPr="000E0D5B">
              <w:rPr>
                <w:color w:val="000000"/>
                <w:sz w:val="16"/>
                <w:szCs w:val="16"/>
              </w:rPr>
              <w:t>Recommend the Internet of Things devices used in the school.</w:t>
            </w:r>
          </w:p>
        </w:tc>
        <w:tc>
          <w:tcPr>
            <w:tcW w:w="480" w:type="dxa"/>
          </w:tcPr>
          <w:p w14:paraId="6796B3FC" w14:textId="77777777" w:rsidR="003177BA" w:rsidRPr="005D4C1A" w:rsidRDefault="003177BA" w:rsidP="00E34A5A">
            <w:pPr>
              <w:rPr>
                <w:b/>
                <w:sz w:val="18"/>
                <w:szCs w:val="18"/>
              </w:rPr>
            </w:pPr>
            <w:r>
              <w:rPr>
                <w:color w:val="202124"/>
                <w:sz w:val="16"/>
                <w:szCs w:val="16"/>
              </w:rPr>
              <w:t>X</w:t>
            </w:r>
          </w:p>
        </w:tc>
        <w:tc>
          <w:tcPr>
            <w:tcW w:w="481" w:type="dxa"/>
          </w:tcPr>
          <w:p w14:paraId="1B83AEE1" w14:textId="77777777" w:rsidR="003177BA" w:rsidRPr="005D4C1A" w:rsidRDefault="003177BA" w:rsidP="00E34A5A">
            <w:pPr>
              <w:rPr>
                <w:b/>
                <w:sz w:val="18"/>
                <w:szCs w:val="18"/>
              </w:rPr>
            </w:pPr>
            <w:r>
              <w:rPr>
                <w:color w:val="202124"/>
                <w:sz w:val="16"/>
                <w:szCs w:val="16"/>
              </w:rPr>
              <w:t>X</w:t>
            </w:r>
          </w:p>
        </w:tc>
        <w:tc>
          <w:tcPr>
            <w:tcW w:w="480" w:type="dxa"/>
          </w:tcPr>
          <w:p w14:paraId="25D8A988" w14:textId="77777777" w:rsidR="003177BA" w:rsidRPr="005D4C1A" w:rsidRDefault="003177BA" w:rsidP="00E34A5A">
            <w:pPr>
              <w:rPr>
                <w:b/>
                <w:sz w:val="18"/>
                <w:szCs w:val="18"/>
              </w:rPr>
            </w:pPr>
          </w:p>
        </w:tc>
        <w:tc>
          <w:tcPr>
            <w:tcW w:w="481" w:type="dxa"/>
          </w:tcPr>
          <w:p w14:paraId="03EC9E4D" w14:textId="77777777" w:rsidR="003177BA" w:rsidRPr="005D4C1A" w:rsidRDefault="003177BA" w:rsidP="00E34A5A">
            <w:pPr>
              <w:rPr>
                <w:b/>
                <w:sz w:val="18"/>
                <w:szCs w:val="18"/>
              </w:rPr>
            </w:pPr>
            <w:r>
              <w:rPr>
                <w:color w:val="202124"/>
                <w:sz w:val="16"/>
                <w:szCs w:val="16"/>
              </w:rPr>
              <w:t>X</w:t>
            </w:r>
          </w:p>
        </w:tc>
        <w:tc>
          <w:tcPr>
            <w:tcW w:w="481" w:type="dxa"/>
          </w:tcPr>
          <w:p w14:paraId="2781A5EC" w14:textId="77777777" w:rsidR="003177BA" w:rsidRPr="005D4C1A" w:rsidRDefault="003177BA" w:rsidP="00E34A5A">
            <w:pPr>
              <w:rPr>
                <w:b/>
                <w:sz w:val="18"/>
                <w:szCs w:val="18"/>
              </w:rPr>
            </w:pPr>
          </w:p>
        </w:tc>
        <w:tc>
          <w:tcPr>
            <w:tcW w:w="480" w:type="dxa"/>
          </w:tcPr>
          <w:p w14:paraId="33C7202F" w14:textId="77777777" w:rsidR="003177BA" w:rsidRPr="005D4C1A" w:rsidRDefault="003177BA" w:rsidP="00E34A5A">
            <w:pPr>
              <w:rPr>
                <w:b/>
                <w:sz w:val="18"/>
                <w:szCs w:val="18"/>
              </w:rPr>
            </w:pPr>
            <w:r>
              <w:rPr>
                <w:color w:val="202124"/>
                <w:sz w:val="16"/>
                <w:szCs w:val="16"/>
              </w:rPr>
              <w:t>X</w:t>
            </w:r>
          </w:p>
        </w:tc>
        <w:tc>
          <w:tcPr>
            <w:tcW w:w="481" w:type="dxa"/>
          </w:tcPr>
          <w:p w14:paraId="792A6F8E" w14:textId="77777777" w:rsidR="003177BA" w:rsidRPr="005D4C1A" w:rsidRDefault="003177BA" w:rsidP="00E34A5A">
            <w:pPr>
              <w:rPr>
                <w:b/>
                <w:sz w:val="18"/>
                <w:szCs w:val="18"/>
              </w:rPr>
            </w:pPr>
            <w:r>
              <w:rPr>
                <w:color w:val="202124"/>
                <w:sz w:val="16"/>
                <w:szCs w:val="16"/>
              </w:rPr>
              <w:t>X</w:t>
            </w:r>
          </w:p>
        </w:tc>
        <w:tc>
          <w:tcPr>
            <w:tcW w:w="480" w:type="dxa"/>
          </w:tcPr>
          <w:p w14:paraId="6C069B89" w14:textId="77777777" w:rsidR="003177BA" w:rsidRPr="005D4C1A" w:rsidRDefault="003177BA" w:rsidP="00E34A5A">
            <w:pPr>
              <w:rPr>
                <w:b/>
                <w:sz w:val="18"/>
                <w:szCs w:val="18"/>
              </w:rPr>
            </w:pPr>
            <w:r>
              <w:rPr>
                <w:color w:val="202124"/>
                <w:sz w:val="16"/>
                <w:szCs w:val="16"/>
              </w:rPr>
              <w:t>X</w:t>
            </w:r>
          </w:p>
        </w:tc>
        <w:tc>
          <w:tcPr>
            <w:tcW w:w="481" w:type="dxa"/>
          </w:tcPr>
          <w:p w14:paraId="5489C7D6" w14:textId="77777777" w:rsidR="003177BA" w:rsidRPr="005D4C1A" w:rsidRDefault="003177BA" w:rsidP="00E34A5A">
            <w:pPr>
              <w:rPr>
                <w:b/>
                <w:sz w:val="18"/>
                <w:szCs w:val="18"/>
              </w:rPr>
            </w:pPr>
          </w:p>
        </w:tc>
        <w:tc>
          <w:tcPr>
            <w:tcW w:w="504" w:type="dxa"/>
          </w:tcPr>
          <w:p w14:paraId="44C43A54" w14:textId="77777777" w:rsidR="003177BA" w:rsidRPr="005D4C1A" w:rsidRDefault="003177BA" w:rsidP="00E34A5A">
            <w:pPr>
              <w:rPr>
                <w:b/>
                <w:sz w:val="18"/>
                <w:szCs w:val="18"/>
              </w:rPr>
            </w:pPr>
            <w:r>
              <w:rPr>
                <w:color w:val="202124"/>
                <w:sz w:val="16"/>
                <w:szCs w:val="16"/>
              </w:rPr>
              <w:t>X</w:t>
            </w:r>
          </w:p>
        </w:tc>
        <w:tc>
          <w:tcPr>
            <w:tcW w:w="457" w:type="dxa"/>
          </w:tcPr>
          <w:p w14:paraId="36FE7D56" w14:textId="77777777" w:rsidR="003177BA" w:rsidRPr="005D4C1A" w:rsidRDefault="003177BA" w:rsidP="00E34A5A">
            <w:pPr>
              <w:rPr>
                <w:b/>
                <w:sz w:val="18"/>
                <w:szCs w:val="18"/>
              </w:rPr>
            </w:pPr>
            <w:r>
              <w:rPr>
                <w:color w:val="202124"/>
                <w:sz w:val="16"/>
                <w:szCs w:val="16"/>
              </w:rPr>
              <w:t>X</w:t>
            </w:r>
          </w:p>
        </w:tc>
        <w:tc>
          <w:tcPr>
            <w:tcW w:w="481" w:type="dxa"/>
          </w:tcPr>
          <w:p w14:paraId="5C1B1765" w14:textId="77777777" w:rsidR="003177BA" w:rsidRPr="005D4C1A" w:rsidRDefault="003177BA" w:rsidP="00E34A5A">
            <w:pPr>
              <w:rPr>
                <w:b/>
                <w:sz w:val="18"/>
                <w:szCs w:val="18"/>
              </w:rPr>
            </w:pPr>
            <w:r>
              <w:rPr>
                <w:color w:val="202124"/>
                <w:sz w:val="16"/>
                <w:szCs w:val="16"/>
              </w:rPr>
              <w:t>X</w:t>
            </w:r>
          </w:p>
        </w:tc>
        <w:tc>
          <w:tcPr>
            <w:tcW w:w="480" w:type="dxa"/>
          </w:tcPr>
          <w:p w14:paraId="165D5EA7" w14:textId="77777777" w:rsidR="003177BA" w:rsidRPr="005D4C1A" w:rsidRDefault="003177BA" w:rsidP="00E34A5A">
            <w:pPr>
              <w:rPr>
                <w:b/>
                <w:sz w:val="18"/>
                <w:szCs w:val="18"/>
              </w:rPr>
            </w:pPr>
            <w:r>
              <w:rPr>
                <w:color w:val="202124"/>
                <w:sz w:val="16"/>
                <w:szCs w:val="16"/>
              </w:rPr>
              <w:t>X</w:t>
            </w:r>
          </w:p>
        </w:tc>
        <w:tc>
          <w:tcPr>
            <w:tcW w:w="481" w:type="dxa"/>
          </w:tcPr>
          <w:p w14:paraId="1704E1CC" w14:textId="77777777" w:rsidR="003177BA" w:rsidRPr="005D4C1A" w:rsidRDefault="003177BA" w:rsidP="00E34A5A">
            <w:pPr>
              <w:rPr>
                <w:b/>
                <w:sz w:val="18"/>
                <w:szCs w:val="18"/>
              </w:rPr>
            </w:pPr>
            <w:r>
              <w:rPr>
                <w:color w:val="202124"/>
                <w:sz w:val="16"/>
                <w:szCs w:val="16"/>
              </w:rPr>
              <w:t>X</w:t>
            </w:r>
          </w:p>
        </w:tc>
        <w:tc>
          <w:tcPr>
            <w:tcW w:w="481" w:type="dxa"/>
          </w:tcPr>
          <w:p w14:paraId="3156FA45" w14:textId="77777777" w:rsidR="003177BA" w:rsidRPr="005D4C1A" w:rsidRDefault="003177BA" w:rsidP="00E34A5A">
            <w:pPr>
              <w:rPr>
                <w:b/>
                <w:sz w:val="18"/>
                <w:szCs w:val="18"/>
              </w:rPr>
            </w:pPr>
            <w:r>
              <w:rPr>
                <w:color w:val="202124"/>
                <w:sz w:val="16"/>
                <w:szCs w:val="16"/>
              </w:rPr>
              <w:t>X</w:t>
            </w:r>
          </w:p>
        </w:tc>
        <w:tc>
          <w:tcPr>
            <w:tcW w:w="481" w:type="dxa"/>
          </w:tcPr>
          <w:p w14:paraId="70CBF484" w14:textId="77777777" w:rsidR="003177BA" w:rsidRPr="005D4C1A" w:rsidRDefault="003177BA" w:rsidP="00E34A5A">
            <w:pPr>
              <w:rPr>
                <w:b/>
                <w:sz w:val="18"/>
                <w:szCs w:val="18"/>
              </w:rPr>
            </w:pPr>
          </w:p>
        </w:tc>
      </w:tr>
      <w:tr w:rsidR="003177BA" w:rsidRPr="005D4C1A" w14:paraId="4B7FB42C" w14:textId="77777777" w:rsidTr="00E34A5A">
        <w:trPr>
          <w:trHeight w:val="49"/>
          <w:jc w:val="center"/>
        </w:trPr>
        <w:tc>
          <w:tcPr>
            <w:tcW w:w="1440" w:type="dxa"/>
            <w:vMerge/>
          </w:tcPr>
          <w:p w14:paraId="0270B22D" w14:textId="77777777" w:rsidR="003177BA" w:rsidRPr="00F24D0D" w:rsidRDefault="003177BA" w:rsidP="00E34A5A">
            <w:pPr>
              <w:rPr>
                <w:b/>
                <w:sz w:val="16"/>
                <w:szCs w:val="16"/>
              </w:rPr>
            </w:pPr>
          </w:p>
        </w:tc>
        <w:tc>
          <w:tcPr>
            <w:tcW w:w="1211" w:type="dxa"/>
          </w:tcPr>
          <w:p w14:paraId="387022F1" w14:textId="77777777" w:rsidR="003177BA" w:rsidRPr="005D4C1A" w:rsidRDefault="003177BA" w:rsidP="00E34A5A">
            <w:pPr>
              <w:rPr>
                <w:bCs/>
                <w:sz w:val="18"/>
                <w:szCs w:val="18"/>
              </w:rPr>
            </w:pPr>
            <w:r w:rsidRPr="000E0D5B">
              <w:rPr>
                <w:sz w:val="16"/>
                <w:szCs w:val="16"/>
              </w:rPr>
              <w:t>CLO3:</w:t>
            </w:r>
            <w:r w:rsidRPr="000E0D5B">
              <w:rPr>
                <w:noProof/>
                <w:sz w:val="16"/>
                <w:szCs w:val="16"/>
              </w:rPr>
              <w:t xml:space="preserve"> </w:t>
            </w:r>
            <w:r w:rsidRPr="000E0D5B">
              <w:rPr>
                <w:color w:val="000000"/>
                <w:sz w:val="16"/>
                <w:szCs w:val="16"/>
              </w:rPr>
              <w:t>Find out augmented learning and virtual learning tools to meet learner’s needs</w:t>
            </w:r>
          </w:p>
        </w:tc>
        <w:tc>
          <w:tcPr>
            <w:tcW w:w="1451" w:type="dxa"/>
          </w:tcPr>
          <w:p w14:paraId="40F9530A" w14:textId="77777777" w:rsidR="003177BA" w:rsidRPr="005D4C1A" w:rsidRDefault="003177BA" w:rsidP="00E34A5A">
            <w:pPr>
              <w:rPr>
                <w:b/>
                <w:sz w:val="18"/>
                <w:szCs w:val="18"/>
              </w:rPr>
            </w:pPr>
            <w:r w:rsidRPr="000E0D5B">
              <w:rPr>
                <w:color w:val="000000"/>
                <w:sz w:val="16"/>
                <w:szCs w:val="16"/>
              </w:rPr>
              <w:t>Provide suggestion the augmented learning and virtual learning tools to meet learner’s needs</w:t>
            </w:r>
          </w:p>
        </w:tc>
        <w:tc>
          <w:tcPr>
            <w:tcW w:w="480" w:type="dxa"/>
          </w:tcPr>
          <w:p w14:paraId="37F38F29" w14:textId="77777777" w:rsidR="003177BA" w:rsidRPr="005D4C1A" w:rsidRDefault="003177BA" w:rsidP="00E34A5A">
            <w:pPr>
              <w:rPr>
                <w:b/>
                <w:sz w:val="18"/>
                <w:szCs w:val="18"/>
              </w:rPr>
            </w:pPr>
            <w:r>
              <w:rPr>
                <w:color w:val="202124"/>
                <w:sz w:val="16"/>
                <w:szCs w:val="16"/>
              </w:rPr>
              <w:t>X</w:t>
            </w:r>
          </w:p>
        </w:tc>
        <w:tc>
          <w:tcPr>
            <w:tcW w:w="481" w:type="dxa"/>
          </w:tcPr>
          <w:p w14:paraId="15C7DA49" w14:textId="77777777" w:rsidR="003177BA" w:rsidRPr="005D4C1A" w:rsidRDefault="003177BA" w:rsidP="00E34A5A">
            <w:pPr>
              <w:rPr>
                <w:b/>
                <w:sz w:val="18"/>
                <w:szCs w:val="18"/>
              </w:rPr>
            </w:pPr>
            <w:r>
              <w:rPr>
                <w:color w:val="202124"/>
                <w:sz w:val="16"/>
                <w:szCs w:val="16"/>
              </w:rPr>
              <w:t>X</w:t>
            </w:r>
          </w:p>
        </w:tc>
        <w:tc>
          <w:tcPr>
            <w:tcW w:w="480" w:type="dxa"/>
          </w:tcPr>
          <w:p w14:paraId="2F0DD373" w14:textId="77777777" w:rsidR="003177BA" w:rsidRPr="005D4C1A" w:rsidRDefault="003177BA" w:rsidP="00E34A5A">
            <w:pPr>
              <w:rPr>
                <w:b/>
                <w:sz w:val="18"/>
                <w:szCs w:val="18"/>
              </w:rPr>
            </w:pPr>
            <w:r>
              <w:rPr>
                <w:color w:val="202124"/>
                <w:sz w:val="16"/>
                <w:szCs w:val="16"/>
              </w:rPr>
              <w:t>X</w:t>
            </w:r>
          </w:p>
        </w:tc>
        <w:tc>
          <w:tcPr>
            <w:tcW w:w="481" w:type="dxa"/>
          </w:tcPr>
          <w:p w14:paraId="4075ADB5" w14:textId="77777777" w:rsidR="003177BA" w:rsidRPr="005D4C1A" w:rsidRDefault="003177BA" w:rsidP="00E34A5A">
            <w:pPr>
              <w:rPr>
                <w:b/>
                <w:sz w:val="18"/>
                <w:szCs w:val="18"/>
              </w:rPr>
            </w:pPr>
            <w:r>
              <w:rPr>
                <w:color w:val="202124"/>
                <w:sz w:val="16"/>
                <w:szCs w:val="16"/>
              </w:rPr>
              <w:t>X</w:t>
            </w:r>
          </w:p>
        </w:tc>
        <w:tc>
          <w:tcPr>
            <w:tcW w:w="481" w:type="dxa"/>
          </w:tcPr>
          <w:p w14:paraId="7D95C4CD" w14:textId="77777777" w:rsidR="003177BA" w:rsidRPr="005D4C1A" w:rsidRDefault="003177BA" w:rsidP="00E34A5A">
            <w:pPr>
              <w:rPr>
                <w:b/>
                <w:sz w:val="18"/>
                <w:szCs w:val="18"/>
              </w:rPr>
            </w:pPr>
          </w:p>
        </w:tc>
        <w:tc>
          <w:tcPr>
            <w:tcW w:w="480" w:type="dxa"/>
          </w:tcPr>
          <w:p w14:paraId="75ABFAAF" w14:textId="77777777" w:rsidR="003177BA" w:rsidRPr="005D4C1A" w:rsidRDefault="003177BA" w:rsidP="00E34A5A">
            <w:pPr>
              <w:rPr>
                <w:b/>
                <w:sz w:val="18"/>
                <w:szCs w:val="18"/>
              </w:rPr>
            </w:pPr>
            <w:r>
              <w:rPr>
                <w:color w:val="202124"/>
                <w:sz w:val="16"/>
                <w:szCs w:val="16"/>
              </w:rPr>
              <w:t>X</w:t>
            </w:r>
          </w:p>
        </w:tc>
        <w:tc>
          <w:tcPr>
            <w:tcW w:w="481" w:type="dxa"/>
          </w:tcPr>
          <w:p w14:paraId="61BD027C" w14:textId="77777777" w:rsidR="003177BA" w:rsidRPr="005D4C1A" w:rsidRDefault="003177BA" w:rsidP="00E34A5A">
            <w:pPr>
              <w:rPr>
                <w:b/>
                <w:sz w:val="18"/>
                <w:szCs w:val="18"/>
              </w:rPr>
            </w:pPr>
            <w:r>
              <w:rPr>
                <w:color w:val="202124"/>
                <w:sz w:val="16"/>
                <w:szCs w:val="16"/>
              </w:rPr>
              <w:t>X</w:t>
            </w:r>
          </w:p>
        </w:tc>
        <w:tc>
          <w:tcPr>
            <w:tcW w:w="480" w:type="dxa"/>
          </w:tcPr>
          <w:p w14:paraId="2B153314" w14:textId="77777777" w:rsidR="003177BA" w:rsidRPr="005D4C1A" w:rsidRDefault="003177BA" w:rsidP="00E34A5A">
            <w:pPr>
              <w:rPr>
                <w:b/>
                <w:sz w:val="18"/>
                <w:szCs w:val="18"/>
              </w:rPr>
            </w:pPr>
            <w:r>
              <w:rPr>
                <w:color w:val="202124"/>
                <w:sz w:val="16"/>
                <w:szCs w:val="16"/>
              </w:rPr>
              <w:t>X</w:t>
            </w:r>
          </w:p>
        </w:tc>
        <w:tc>
          <w:tcPr>
            <w:tcW w:w="481" w:type="dxa"/>
          </w:tcPr>
          <w:p w14:paraId="67554C8C" w14:textId="77777777" w:rsidR="003177BA" w:rsidRPr="005D4C1A" w:rsidRDefault="003177BA" w:rsidP="00E34A5A">
            <w:pPr>
              <w:rPr>
                <w:b/>
                <w:sz w:val="18"/>
                <w:szCs w:val="18"/>
              </w:rPr>
            </w:pPr>
          </w:p>
        </w:tc>
        <w:tc>
          <w:tcPr>
            <w:tcW w:w="504" w:type="dxa"/>
          </w:tcPr>
          <w:p w14:paraId="4E667F3C" w14:textId="77777777" w:rsidR="003177BA" w:rsidRPr="005D4C1A" w:rsidRDefault="003177BA" w:rsidP="00E34A5A">
            <w:pPr>
              <w:rPr>
                <w:b/>
                <w:sz w:val="18"/>
                <w:szCs w:val="18"/>
              </w:rPr>
            </w:pPr>
            <w:r>
              <w:rPr>
                <w:color w:val="202124"/>
                <w:sz w:val="16"/>
                <w:szCs w:val="16"/>
              </w:rPr>
              <w:t>X</w:t>
            </w:r>
          </w:p>
        </w:tc>
        <w:tc>
          <w:tcPr>
            <w:tcW w:w="457" w:type="dxa"/>
          </w:tcPr>
          <w:p w14:paraId="4D2BFB9C" w14:textId="77777777" w:rsidR="003177BA" w:rsidRPr="005D4C1A" w:rsidRDefault="003177BA" w:rsidP="00E34A5A">
            <w:pPr>
              <w:rPr>
                <w:b/>
                <w:sz w:val="18"/>
                <w:szCs w:val="18"/>
              </w:rPr>
            </w:pPr>
            <w:r>
              <w:rPr>
                <w:color w:val="202124"/>
                <w:sz w:val="16"/>
                <w:szCs w:val="16"/>
              </w:rPr>
              <w:t>X</w:t>
            </w:r>
          </w:p>
        </w:tc>
        <w:tc>
          <w:tcPr>
            <w:tcW w:w="481" w:type="dxa"/>
          </w:tcPr>
          <w:p w14:paraId="2B606F35" w14:textId="77777777" w:rsidR="003177BA" w:rsidRPr="005D4C1A" w:rsidRDefault="003177BA" w:rsidP="00E34A5A">
            <w:pPr>
              <w:rPr>
                <w:b/>
                <w:sz w:val="18"/>
                <w:szCs w:val="18"/>
              </w:rPr>
            </w:pPr>
          </w:p>
        </w:tc>
        <w:tc>
          <w:tcPr>
            <w:tcW w:w="480" w:type="dxa"/>
          </w:tcPr>
          <w:p w14:paraId="2D970E6F" w14:textId="77777777" w:rsidR="003177BA" w:rsidRPr="005D4C1A" w:rsidRDefault="003177BA" w:rsidP="00E34A5A">
            <w:pPr>
              <w:rPr>
                <w:b/>
                <w:sz w:val="18"/>
                <w:szCs w:val="18"/>
              </w:rPr>
            </w:pPr>
            <w:r>
              <w:rPr>
                <w:color w:val="202124"/>
                <w:sz w:val="16"/>
                <w:szCs w:val="16"/>
              </w:rPr>
              <w:t>X</w:t>
            </w:r>
          </w:p>
        </w:tc>
        <w:tc>
          <w:tcPr>
            <w:tcW w:w="481" w:type="dxa"/>
          </w:tcPr>
          <w:p w14:paraId="17118B6C" w14:textId="77777777" w:rsidR="003177BA" w:rsidRPr="005D4C1A" w:rsidRDefault="003177BA" w:rsidP="00E34A5A">
            <w:pPr>
              <w:rPr>
                <w:b/>
                <w:sz w:val="18"/>
                <w:szCs w:val="18"/>
              </w:rPr>
            </w:pPr>
            <w:r>
              <w:rPr>
                <w:color w:val="202124"/>
                <w:sz w:val="16"/>
                <w:szCs w:val="16"/>
              </w:rPr>
              <w:t>X</w:t>
            </w:r>
          </w:p>
        </w:tc>
        <w:tc>
          <w:tcPr>
            <w:tcW w:w="481" w:type="dxa"/>
          </w:tcPr>
          <w:p w14:paraId="171E7292" w14:textId="77777777" w:rsidR="003177BA" w:rsidRPr="005D4C1A" w:rsidRDefault="003177BA" w:rsidP="00E34A5A">
            <w:pPr>
              <w:rPr>
                <w:b/>
                <w:sz w:val="18"/>
                <w:szCs w:val="18"/>
              </w:rPr>
            </w:pPr>
            <w:r>
              <w:rPr>
                <w:color w:val="202124"/>
                <w:sz w:val="16"/>
                <w:szCs w:val="16"/>
              </w:rPr>
              <w:t>X</w:t>
            </w:r>
          </w:p>
        </w:tc>
        <w:tc>
          <w:tcPr>
            <w:tcW w:w="481" w:type="dxa"/>
          </w:tcPr>
          <w:p w14:paraId="061E17B2" w14:textId="77777777" w:rsidR="003177BA" w:rsidRPr="005D4C1A" w:rsidRDefault="003177BA" w:rsidP="00E34A5A">
            <w:pPr>
              <w:rPr>
                <w:b/>
                <w:sz w:val="18"/>
                <w:szCs w:val="18"/>
              </w:rPr>
            </w:pPr>
          </w:p>
        </w:tc>
      </w:tr>
      <w:tr w:rsidR="003177BA" w:rsidRPr="005D4C1A" w14:paraId="7F204FD2" w14:textId="77777777" w:rsidTr="00E34A5A">
        <w:trPr>
          <w:trHeight w:val="49"/>
          <w:jc w:val="center"/>
        </w:trPr>
        <w:tc>
          <w:tcPr>
            <w:tcW w:w="1440" w:type="dxa"/>
            <w:vMerge/>
          </w:tcPr>
          <w:p w14:paraId="7D2FD1C6" w14:textId="77777777" w:rsidR="003177BA" w:rsidRPr="00F24D0D" w:rsidRDefault="003177BA" w:rsidP="00E34A5A">
            <w:pPr>
              <w:rPr>
                <w:b/>
                <w:sz w:val="16"/>
                <w:szCs w:val="16"/>
              </w:rPr>
            </w:pPr>
          </w:p>
        </w:tc>
        <w:tc>
          <w:tcPr>
            <w:tcW w:w="1211" w:type="dxa"/>
          </w:tcPr>
          <w:p w14:paraId="2E8F984F" w14:textId="77777777" w:rsidR="003177BA" w:rsidRPr="005D4C1A" w:rsidRDefault="003177BA" w:rsidP="00E34A5A">
            <w:pPr>
              <w:rPr>
                <w:bCs/>
                <w:sz w:val="18"/>
                <w:szCs w:val="18"/>
              </w:rPr>
            </w:pPr>
            <w:r w:rsidRPr="000E0D5B">
              <w:rPr>
                <w:sz w:val="16"/>
                <w:szCs w:val="16"/>
              </w:rPr>
              <w:t xml:space="preserve">CLO4: </w:t>
            </w:r>
            <w:r w:rsidRPr="000E0D5B">
              <w:rPr>
                <w:color w:val="000000"/>
                <w:sz w:val="16"/>
                <w:szCs w:val="16"/>
              </w:rPr>
              <w:t>Identify the education 4.0 tools for developing collaborative learning platforms for pupils</w:t>
            </w:r>
          </w:p>
        </w:tc>
        <w:tc>
          <w:tcPr>
            <w:tcW w:w="1451" w:type="dxa"/>
          </w:tcPr>
          <w:p w14:paraId="55D2E072" w14:textId="77777777" w:rsidR="003177BA" w:rsidRPr="005D4C1A" w:rsidRDefault="003177BA" w:rsidP="00E34A5A">
            <w:pPr>
              <w:rPr>
                <w:b/>
                <w:sz w:val="18"/>
                <w:szCs w:val="18"/>
              </w:rPr>
            </w:pPr>
            <w:r w:rsidRPr="000E0D5B">
              <w:rPr>
                <w:sz w:val="16"/>
                <w:szCs w:val="16"/>
                <w:shd w:val="clear" w:color="auto" w:fill="FFFFFF"/>
              </w:rPr>
              <w:t xml:space="preserve">Use </w:t>
            </w:r>
            <w:r w:rsidRPr="000E0D5B">
              <w:rPr>
                <w:color w:val="000000"/>
                <w:sz w:val="16"/>
                <w:szCs w:val="16"/>
              </w:rPr>
              <w:t>education 4.0 tools for developing collaborative learning platforms for pupils</w:t>
            </w:r>
          </w:p>
        </w:tc>
        <w:tc>
          <w:tcPr>
            <w:tcW w:w="480" w:type="dxa"/>
          </w:tcPr>
          <w:p w14:paraId="15F955C6" w14:textId="77777777" w:rsidR="003177BA" w:rsidRPr="005D4C1A" w:rsidRDefault="003177BA" w:rsidP="00E34A5A">
            <w:pPr>
              <w:rPr>
                <w:b/>
                <w:sz w:val="18"/>
                <w:szCs w:val="18"/>
              </w:rPr>
            </w:pPr>
            <w:r>
              <w:rPr>
                <w:color w:val="202124"/>
                <w:sz w:val="16"/>
                <w:szCs w:val="16"/>
              </w:rPr>
              <w:t>X</w:t>
            </w:r>
          </w:p>
        </w:tc>
        <w:tc>
          <w:tcPr>
            <w:tcW w:w="481" w:type="dxa"/>
          </w:tcPr>
          <w:p w14:paraId="195C5709" w14:textId="77777777" w:rsidR="003177BA" w:rsidRPr="005D4C1A" w:rsidRDefault="003177BA" w:rsidP="00E34A5A">
            <w:pPr>
              <w:rPr>
                <w:b/>
                <w:sz w:val="18"/>
                <w:szCs w:val="18"/>
              </w:rPr>
            </w:pPr>
            <w:r>
              <w:rPr>
                <w:color w:val="202124"/>
                <w:sz w:val="16"/>
                <w:szCs w:val="16"/>
              </w:rPr>
              <w:t>X</w:t>
            </w:r>
          </w:p>
        </w:tc>
        <w:tc>
          <w:tcPr>
            <w:tcW w:w="480" w:type="dxa"/>
          </w:tcPr>
          <w:p w14:paraId="0683C067" w14:textId="77777777" w:rsidR="003177BA" w:rsidRPr="005D4C1A" w:rsidRDefault="003177BA" w:rsidP="00E34A5A">
            <w:pPr>
              <w:rPr>
                <w:b/>
                <w:sz w:val="18"/>
                <w:szCs w:val="18"/>
              </w:rPr>
            </w:pPr>
          </w:p>
        </w:tc>
        <w:tc>
          <w:tcPr>
            <w:tcW w:w="481" w:type="dxa"/>
          </w:tcPr>
          <w:p w14:paraId="0778D184" w14:textId="77777777" w:rsidR="003177BA" w:rsidRPr="005D4C1A" w:rsidRDefault="003177BA" w:rsidP="00E34A5A">
            <w:pPr>
              <w:rPr>
                <w:b/>
                <w:sz w:val="18"/>
                <w:szCs w:val="18"/>
              </w:rPr>
            </w:pPr>
            <w:r>
              <w:rPr>
                <w:color w:val="202124"/>
                <w:sz w:val="16"/>
                <w:szCs w:val="16"/>
              </w:rPr>
              <w:t>X</w:t>
            </w:r>
          </w:p>
        </w:tc>
        <w:tc>
          <w:tcPr>
            <w:tcW w:w="481" w:type="dxa"/>
          </w:tcPr>
          <w:p w14:paraId="410A5ADE" w14:textId="77777777" w:rsidR="003177BA" w:rsidRPr="005D4C1A" w:rsidRDefault="003177BA" w:rsidP="00E34A5A">
            <w:pPr>
              <w:rPr>
                <w:b/>
                <w:sz w:val="18"/>
                <w:szCs w:val="18"/>
              </w:rPr>
            </w:pPr>
            <w:r>
              <w:rPr>
                <w:color w:val="202124"/>
                <w:sz w:val="16"/>
                <w:szCs w:val="16"/>
              </w:rPr>
              <w:t>X</w:t>
            </w:r>
          </w:p>
        </w:tc>
        <w:tc>
          <w:tcPr>
            <w:tcW w:w="480" w:type="dxa"/>
          </w:tcPr>
          <w:p w14:paraId="454CCD0A" w14:textId="77777777" w:rsidR="003177BA" w:rsidRPr="005D4C1A" w:rsidRDefault="003177BA" w:rsidP="00E34A5A">
            <w:pPr>
              <w:rPr>
                <w:b/>
                <w:sz w:val="18"/>
                <w:szCs w:val="18"/>
              </w:rPr>
            </w:pPr>
            <w:r>
              <w:rPr>
                <w:color w:val="202124"/>
                <w:sz w:val="16"/>
                <w:szCs w:val="16"/>
              </w:rPr>
              <w:t>X</w:t>
            </w:r>
          </w:p>
        </w:tc>
        <w:tc>
          <w:tcPr>
            <w:tcW w:w="481" w:type="dxa"/>
          </w:tcPr>
          <w:p w14:paraId="2E62E308" w14:textId="77777777" w:rsidR="003177BA" w:rsidRPr="005D4C1A" w:rsidRDefault="003177BA" w:rsidP="00E34A5A">
            <w:pPr>
              <w:rPr>
                <w:b/>
                <w:sz w:val="18"/>
                <w:szCs w:val="18"/>
              </w:rPr>
            </w:pPr>
            <w:r>
              <w:rPr>
                <w:color w:val="202124"/>
                <w:sz w:val="16"/>
                <w:szCs w:val="16"/>
              </w:rPr>
              <w:t>X</w:t>
            </w:r>
          </w:p>
        </w:tc>
        <w:tc>
          <w:tcPr>
            <w:tcW w:w="480" w:type="dxa"/>
          </w:tcPr>
          <w:p w14:paraId="22AC810D" w14:textId="77777777" w:rsidR="003177BA" w:rsidRPr="005D4C1A" w:rsidRDefault="003177BA" w:rsidP="00E34A5A">
            <w:pPr>
              <w:rPr>
                <w:b/>
                <w:sz w:val="18"/>
                <w:szCs w:val="18"/>
              </w:rPr>
            </w:pPr>
          </w:p>
        </w:tc>
        <w:tc>
          <w:tcPr>
            <w:tcW w:w="481" w:type="dxa"/>
          </w:tcPr>
          <w:p w14:paraId="4EDF8CB7" w14:textId="77777777" w:rsidR="003177BA" w:rsidRPr="005D4C1A" w:rsidRDefault="003177BA" w:rsidP="00E34A5A">
            <w:pPr>
              <w:rPr>
                <w:b/>
                <w:sz w:val="18"/>
                <w:szCs w:val="18"/>
              </w:rPr>
            </w:pPr>
            <w:r>
              <w:rPr>
                <w:color w:val="202124"/>
                <w:sz w:val="16"/>
                <w:szCs w:val="16"/>
              </w:rPr>
              <w:t>X</w:t>
            </w:r>
          </w:p>
        </w:tc>
        <w:tc>
          <w:tcPr>
            <w:tcW w:w="504" w:type="dxa"/>
          </w:tcPr>
          <w:p w14:paraId="71261CC6" w14:textId="77777777" w:rsidR="003177BA" w:rsidRPr="005D4C1A" w:rsidRDefault="003177BA" w:rsidP="00E34A5A">
            <w:pPr>
              <w:rPr>
                <w:b/>
                <w:sz w:val="18"/>
                <w:szCs w:val="18"/>
              </w:rPr>
            </w:pPr>
            <w:r>
              <w:rPr>
                <w:color w:val="202124"/>
                <w:sz w:val="16"/>
                <w:szCs w:val="16"/>
              </w:rPr>
              <w:t>X</w:t>
            </w:r>
          </w:p>
        </w:tc>
        <w:tc>
          <w:tcPr>
            <w:tcW w:w="457" w:type="dxa"/>
          </w:tcPr>
          <w:p w14:paraId="5E2ABF08" w14:textId="77777777" w:rsidR="003177BA" w:rsidRPr="005D4C1A" w:rsidRDefault="003177BA" w:rsidP="00E34A5A">
            <w:pPr>
              <w:rPr>
                <w:b/>
                <w:sz w:val="18"/>
                <w:szCs w:val="18"/>
              </w:rPr>
            </w:pPr>
          </w:p>
        </w:tc>
        <w:tc>
          <w:tcPr>
            <w:tcW w:w="481" w:type="dxa"/>
          </w:tcPr>
          <w:p w14:paraId="28EF6D59" w14:textId="77777777" w:rsidR="003177BA" w:rsidRPr="005D4C1A" w:rsidRDefault="003177BA" w:rsidP="00E34A5A">
            <w:pPr>
              <w:rPr>
                <w:b/>
                <w:sz w:val="18"/>
                <w:szCs w:val="18"/>
              </w:rPr>
            </w:pPr>
          </w:p>
        </w:tc>
        <w:tc>
          <w:tcPr>
            <w:tcW w:w="480" w:type="dxa"/>
          </w:tcPr>
          <w:p w14:paraId="0442C833" w14:textId="77777777" w:rsidR="003177BA" w:rsidRPr="005D4C1A" w:rsidRDefault="003177BA" w:rsidP="00E34A5A">
            <w:pPr>
              <w:rPr>
                <w:b/>
                <w:sz w:val="18"/>
                <w:szCs w:val="18"/>
              </w:rPr>
            </w:pPr>
            <w:r>
              <w:rPr>
                <w:color w:val="202124"/>
                <w:sz w:val="16"/>
                <w:szCs w:val="16"/>
              </w:rPr>
              <w:t>X</w:t>
            </w:r>
          </w:p>
        </w:tc>
        <w:tc>
          <w:tcPr>
            <w:tcW w:w="481" w:type="dxa"/>
          </w:tcPr>
          <w:p w14:paraId="11071057" w14:textId="77777777" w:rsidR="003177BA" w:rsidRPr="005D4C1A" w:rsidRDefault="003177BA" w:rsidP="00E34A5A">
            <w:pPr>
              <w:rPr>
                <w:b/>
                <w:sz w:val="18"/>
                <w:szCs w:val="18"/>
              </w:rPr>
            </w:pPr>
            <w:r>
              <w:rPr>
                <w:color w:val="202124"/>
                <w:sz w:val="16"/>
                <w:szCs w:val="16"/>
              </w:rPr>
              <w:t>X</w:t>
            </w:r>
          </w:p>
        </w:tc>
        <w:tc>
          <w:tcPr>
            <w:tcW w:w="481" w:type="dxa"/>
          </w:tcPr>
          <w:p w14:paraId="570A9BD7" w14:textId="77777777" w:rsidR="003177BA" w:rsidRPr="005D4C1A" w:rsidRDefault="003177BA" w:rsidP="00E34A5A">
            <w:pPr>
              <w:rPr>
                <w:b/>
                <w:sz w:val="18"/>
                <w:szCs w:val="18"/>
              </w:rPr>
            </w:pPr>
          </w:p>
        </w:tc>
        <w:tc>
          <w:tcPr>
            <w:tcW w:w="481" w:type="dxa"/>
          </w:tcPr>
          <w:p w14:paraId="4D0976D3" w14:textId="77777777" w:rsidR="003177BA" w:rsidRPr="005D4C1A" w:rsidRDefault="003177BA" w:rsidP="00E34A5A">
            <w:pPr>
              <w:rPr>
                <w:b/>
                <w:sz w:val="18"/>
                <w:szCs w:val="18"/>
              </w:rPr>
            </w:pPr>
          </w:p>
        </w:tc>
      </w:tr>
      <w:tr w:rsidR="003177BA" w:rsidRPr="005D4C1A" w14:paraId="2E3BEE0D" w14:textId="77777777" w:rsidTr="00E34A5A">
        <w:trPr>
          <w:trHeight w:val="49"/>
          <w:jc w:val="center"/>
        </w:trPr>
        <w:tc>
          <w:tcPr>
            <w:tcW w:w="1440" w:type="dxa"/>
            <w:vMerge/>
          </w:tcPr>
          <w:p w14:paraId="15A31CF5" w14:textId="77777777" w:rsidR="003177BA" w:rsidRPr="00F24D0D" w:rsidRDefault="003177BA" w:rsidP="00E34A5A">
            <w:pPr>
              <w:rPr>
                <w:b/>
                <w:sz w:val="16"/>
                <w:szCs w:val="16"/>
              </w:rPr>
            </w:pPr>
          </w:p>
        </w:tc>
        <w:tc>
          <w:tcPr>
            <w:tcW w:w="1211" w:type="dxa"/>
          </w:tcPr>
          <w:p w14:paraId="2D9AAB9C" w14:textId="77777777" w:rsidR="003177BA" w:rsidRPr="005D4C1A" w:rsidRDefault="003177BA" w:rsidP="00E34A5A">
            <w:pPr>
              <w:rPr>
                <w:bCs/>
                <w:sz w:val="18"/>
                <w:szCs w:val="18"/>
              </w:rPr>
            </w:pPr>
            <w:r w:rsidRPr="000E0D5B">
              <w:rPr>
                <w:sz w:val="16"/>
                <w:szCs w:val="16"/>
              </w:rPr>
              <w:t xml:space="preserve">CLO5: </w:t>
            </w:r>
            <w:r w:rsidRPr="000E0D5B">
              <w:rPr>
                <w:color w:val="000000"/>
                <w:sz w:val="16"/>
                <w:szCs w:val="16"/>
              </w:rPr>
              <w:t>Develop awareness about cyber security in field of school education</w:t>
            </w:r>
          </w:p>
        </w:tc>
        <w:tc>
          <w:tcPr>
            <w:tcW w:w="1451" w:type="dxa"/>
          </w:tcPr>
          <w:p w14:paraId="21B659E3" w14:textId="77777777" w:rsidR="003177BA" w:rsidRPr="005D4C1A" w:rsidRDefault="003177BA" w:rsidP="00E34A5A">
            <w:pPr>
              <w:rPr>
                <w:b/>
                <w:sz w:val="18"/>
                <w:szCs w:val="18"/>
              </w:rPr>
            </w:pPr>
            <w:r w:rsidRPr="000E0D5B">
              <w:rPr>
                <w:color w:val="000000"/>
                <w:sz w:val="16"/>
                <w:szCs w:val="16"/>
              </w:rPr>
              <w:t xml:space="preserve">Use digital technology in the field of education by taking appropriate cyber security </w:t>
            </w:r>
          </w:p>
        </w:tc>
        <w:tc>
          <w:tcPr>
            <w:tcW w:w="480" w:type="dxa"/>
          </w:tcPr>
          <w:p w14:paraId="6BA3279D" w14:textId="77777777" w:rsidR="003177BA" w:rsidRPr="005D4C1A" w:rsidRDefault="003177BA" w:rsidP="00E34A5A">
            <w:pPr>
              <w:rPr>
                <w:b/>
                <w:sz w:val="18"/>
                <w:szCs w:val="18"/>
              </w:rPr>
            </w:pPr>
            <w:r>
              <w:rPr>
                <w:color w:val="202124"/>
                <w:sz w:val="16"/>
                <w:szCs w:val="16"/>
              </w:rPr>
              <w:t>X</w:t>
            </w:r>
          </w:p>
        </w:tc>
        <w:tc>
          <w:tcPr>
            <w:tcW w:w="481" w:type="dxa"/>
          </w:tcPr>
          <w:p w14:paraId="6D339D2E" w14:textId="77777777" w:rsidR="003177BA" w:rsidRPr="005D4C1A" w:rsidRDefault="003177BA" w:rsidP="00E34A5A">
            <w:pPr>
              <w:rPr>
                <w:b/>
                <w:sz w:val="18"/>
                <w:szCs w:val="18"/>
              </w:rPr>
            </w:pPr>
            <w:r>
              <w:rPr>
                <w:color w:val="202124"/>
                <w:sz w:val="16"/>
                <w:szCs w:val="16"/>
              </w:rPr>
              <w:t>X</w:t>
            </w:r>
          </w:p>
        </w:tc>
        <w:tc>
          <w:tcPr>
            <w:tcW w:w="480" w:type="dxa"/>
          </w:tcPr>
          <w:p w14:paraId="7021E452" w14:textId="77777777" w:rsidR="003177BA" w:rsidRPr="005D4C1A" w:rsidRDefault="003177BA" w:rsidP="00E34A5A">
            <w:pPr>
              <w:rPr>
                <w:b/>
                <w:sz w:val="18"/>
                <w:szCs w:val="18"/>
              </w:rPr>
            </w:pPr>
          </w:p>
        </w:tc>
        <w:tc>
          <w:tcPr>
            <w:tcW w:w="481" w:type="dxa"/>
          </w:tcPr>
          <w:p w14:paraId="5F410C4F" w14:textId="77777777" w:rsidR="003177BA" w:rsidRPr="005D4C1A" w:rsidRDefault="003177BA" w:rsidP="00E34A5A">
            <w:pPr>
              <w:rPr>
                <w:b/>
                <w:sz w:val="18"/>
                <w:szCs w:val="18"/>
              </w:rPr>
            </w:pPr>
            <w:r>
              <w:rPr>
                <w:color w:val="202124"/>
                <w:sz w:val="16"/>
                <w:szCs w:val="16"/>
              </w:rPr>
              <w:t>X</w:t>
            </w:r>
          </w:p>
        </w:tc>
        <w:tc>
          <w:tcPr>
            <w:tcW w:w="481" w:type="dxa"/>
          </w:tcPr>
          <w:p w14:paraId="5D82098A" w14:textId="77777777" w:rsidR="003177BA" w:rsidRPr="005D4C1A" w:rsidRDefault="003177BA" w:rsidP="00E34A5A">
            <w:pPr>
              <w:rPr>
                <w:b/>
                <w:sz w:val="18"/>
                <w:szCs w:val="18"/>
              </w:rPr>
            </w:pPr>
            <w:r>
              <w:rPr>
                <w:color w:val="202124"/>
                <w:sz w:val="16"/>
                <w:szCs w:val="16"/>
              </w:rPr>
              <w:t>X</w:t>
            </w:r>
          </w:p>
        </w:tc>
        <w:tc>
          <w:tcPr>
            <w:tcW w:w="480" w:type="dxa"/>
          </w:tcPr>
          <w:p w14:paraId="60B4E0FA" w14:textId="77777777" w:rsidR="003177BA" w:rsidRPr="005D4C1A" w:rsidRDefault="003177BA" w:rsidP="00E34A5A">
            <w:pPr>
              <w:rPr>
                <w:b/>
                <w:sz w:val="18"/>
                <w:szCs w:val="18"/>
              </w:rPr>
            </w:pPr>
            <w:r>
              <w:rPr>
                <w:color w:val="202124"/>
                <w:sz w:val="16"/>
                <w:szCs w:val="16"/>
              </w:rPr>
              <w:t>X</w:t>
            </w:r>
          </w:p>
        </w:tc>
        <w:tc>
          <w:tcPr>
            <w:tcW w:w="481" w:type="dxa"/>
          </w:tcPr>
          <w:p w14:paraId="1627BB9A" w14:textId="77777777" w:rsidR="003177BA" w:rsidRPr="005D4C1A" w:rsidRDefault="003177BA" w:rsidP="00E34A5A">
            <w:pPr>
              <w:rPr>
                <w:b/>
                <w:sz w:val="18"/>
                <w:szCs w:val="18"/>
              </w:rPr>
            </w:pPr>
            <w:r>
              <w:rPr>
                <w:color w:val="202124"/>
                <w:sz w:val="16"/>
                <w:szCs w:val="16"/>
              </w:rPr>
              <w:t>X</w:t>
            </w:r>
          </w:p>
        </w:tc>
        <w:tc>
          <w:tcPr>
            <w:tcW w:w="480" w:type="dxa"/>
          </w:tcPr>
          <w:p w14:paraId="0D54C230" w14:textId="77777777" w:rsidR="003177BA" w:rsidRPr="005D4C1A" w:rsidRDefault="003177BA" w:rsidP="00E34A5A">
            <w:pPr>
              <w:rPr>
                <w:b/>
                <w:sz w:val="18"/>
                <w:szCs w:val="18"/>
              </w:rPr>
            </w:pPr>
          </w:p>
        </w:tc>
        <w:tc>
          <w:tcPr>
            <w:tcW w:w="481" w:type="dxa"/>
          </w:tcPr>
          <w:p w14:paraId="07AA6A9B" w14:textId="77777777" w:rsidR="003177BA" w:rsidRPr="005D4C1A" w:rsidRDefault="003177BA" w:rsidP="00E34A5A">
            <w:pPr>
              <w:rPr>
                <w:b/>
                <w:sz w:val="18"/>
                <w:szCs w:val="18"/>
              </w:rPr>
            </w:pPr>
            <w:r>
              <w:rPr>
                <w:color w:val="202124"/>
                <w:sz w:val="16"/>
                <w:szCs w:val="16"/>
              </w:rPr>
              <w:t>X</w:t>
            </w:r>
          </w:p>
        </w:tc>
        <w:tc>
          <w:tcPr>
            <w:tcW w:w="504" w:type="dxa"/>
          </w:tcPr>
          <w:p w14:paraId="2FC87482" w14:textId="77777777" w:rsidR="003177BA" w:rsidRPr="005D4C1A" w:rsidRDefault="003177BA" w:rsidP="00E34A5A">
            <w:pPr>
              <w:rPr>
                <w:b/>
                <w:sz w:val="18"/>
                <w:szCs w:val="18"/>
              </w:rPr>
            </w:pPr>
            <w:r>
              <w:rPr>
                <w:color w:val="202124"/>
                <w:sz w:val="16"/>
                <w:szCs w:val="16"/>
              </w:rPr>
              <w:t>X</w:t>
            </w:r>
          </w:p>
        </w:tc>
        <w:tc>
          <w:tcPr>
            <w:tcW w:w="457" w:type="dxa"/>
          </w:tcPr>
          <w:p w14:paraId="382A5B8B" w14:textId="77777777" w:rsidR="003177BA" w:rsidRPr="005D4C1A" w:rsidRDefault="003177BA" w:rsidP="00E34A5A">
            <w:pPr>
              <w:rPr>
                <w:b/>
                <w:sz w:val="18"/>
                <w:szCs w:val="18"/>
              </w:rPr>
            </w:pPr>
          </w:p>
        </w:tc>
        <w:tc>
          <w:tcPr>
            <w:tcW w:w="481" w:type="dxa"/>
          </w:tcPr>
          <w:p w14:paraId="4C06C5CD" w14:textId="77777777" w:rsidR="003177BA" w:rsidRPr="005D4C1A" w:rsidRDefault="003177BA" w:rsidP="00E34A5A">
            <w:pPr>
              <w:rPr>
                <w:b/>
                <w:sz w:val="18"/>
                <w:szCs w:val="18"/>
              </w:rPr>
            </w:pPr>
          </w:p>
        </w:tc>
        <w:tc>
          <w:tcPr>
            <w:tcW w:w="480" w:type="dxa"/>
          </w:tcPr>
          <w:p w14:paraId="3ADF2F4D" w14:textId="77777777" w:rsidR="003177BA" w:rsidRPr="005D4C1A" w:rsidRDefault="003177BA" w:rsidP="00E34A5A">
            <w:pPr>
              <w:rPr>
                <w:b/>
                <w:sz w:val="18"/>
                <w:szCs w:val="18"/>
              </w:rPr>
            </w:pPr>
            <w:r>
              <w:rPr>
                <w:color w:val="202124"/>
                <w:sz w:val="16"/>
                <w:szCs w:val="16"/>
              </w:rPr>
              <w:t>X</w:t>
            </w:r>
          </w:p>
        </w:tc>
        <w:tc>
          <w:tcPr>
            <w:tcW w:w="481" w:type="dxa"/>
          </w:tcPr>
          <w:p w14:paraId="1F26710B" w14:textId="77777777" w:rsidR="003177BA" w:rsidRPr="005D4C1A" w:rsidRDefault="003177BA" w:rsidP="00E34A5A">
            <w:pPr>
              <w:rPr>
                <w:b/>
                <w:sz w:val="18"/>
                <w:szCs w:val="18"/>
              </w:rPr>
            </w:pPr>
            <w:r>
              <w:rPr>
                <w:color w:val="202124"/>
                <w:sz w:val="16"/>
                <w:szCs w:val="16"/>
              </w:rPr>
              <w:t>X</w:t>
            </w:r>
          </w:p>
        </w:tc>
        <w:tc>
          <w:tcPr>
            <w:tcW w:w="481" w:type="dxa"/>
          </w:tcPr>
          <w:p w14:paraId="20CB8532" w14:textId="77777777" w:rsidR="003177BA" w:rsidRPr="005D4C1A" w:rsidRDefault="003177BA" w:rsidP="00E34A5A">
            <w:pPr>
              <w:rPr>
                <w:b/>
                <w:sz w:val="18"/>
                <w:szCs w:val="18"/>
              </w:rPr>
            </w:pPr>
            <w:r w:rsidRPr="000E0D5B">
              <w:rPr>
                <w:color w:val="000000"/>
                <w:sz w:val="16"/>
                <w:szCs w:val="16"/>
              </w:rPr>
              <w:t> </w:t>
            </w:r>
          </w:p>
        </w:tc>
        <w:tc>
          <w:tcPr>
            <w:tcW w:w="481" w:type="dxa"/>
          </w:tcPr>
          <w:p w14:paraId="3AC18C9B" w14:textId="77777777" w:rsidR="003177BA" w:rsidRPr="005D4C1A" w:rsidRDefault="003177BA" w:rsidP="00E34A5A">
            <w:pPr>
              <w:rPr>
                <w:b/>
                <w:sz w:val="18"/>
                <w:szCs w:val="18"/>
              </w:rPr>
            </w:pPr>
          </w:p>
        </w:tc>
      </w:tr>
      <w:tr w:rsidR="003177BA" w:rsidRPr="005D4C1A" w14:paraId="11997128" w14:textId="77777777" w:rsidTr="00E34A5A">
        <w:trPr>
          <w:trHeight w:val="49"/>
          <w:jc w:val="center"/>
        </w:trPr>
        <w:tc>
          <w:tcPr>
            <w:tcW w:w="1440" w:type="dxa"/>
            <w:vMerge/>
          </w:tcPr>
          <w:p w14:paraId="4C283719" w14:textId="77777777" w:rsidR="003177BA" w:rsidRPr="00F24D0D" w:rsidRDefault="003177BA" w:rsidP="00E34A5A">
            <w:pPr>
              <w:rPr>
                <w:b/>
                <w:sz w:val="16"/>
                <w:szCs w:val="16"/>
              </w:rPr>
            </w:pPr>
          </w:p>
        </w:tc>
        <w:tc>
          <w:tcPr>
            <w:tcW w:w="1211" w:type="dxa"/>
          </w:tcPr>
          <w:p w14:paraId="3DD693C6" w14:textId="77777777" w:rsidR="003177BA" w:rsidRPr="005D4C1A" w:rsidRDefault="003177BA" w:rsidP="00E34A5A">
            <w:pPr>
              <w:rPr>
                <w:bCs/>
                <w:sz w:val="18"/>
                <w:szCs w:val="18"/>
              </w:rPr>
            </w:pPr>
          </w:p>
        </w:tc>
        <w:tc>
          <w:tcPr>
            <w:tcW w:w="1451" w:type="dxa"/>
          </w:tcPr>
          <w:p w14:paraId="6BEFD6AA" w14:textId="77777777" w:rsidR="003177BA" w:rsidRPr="005D4C1A" w:rsidRDefault="003177BA" w:rsidP="00E34A5A">
            <w:pPr>
              <w:rPr>
                <w:b/>
                <w:sz w:val="18"/>
                <w:szCs w:val="18"/>
              </w:rPr>
            </w:pPr>
          </w:p>
        </w:tc>
        <w:tc>
          <w:tcPr>
            <w:tcW w:w="480" w:type="dxa"/>
          </w:tcPr>
          <w:p w14:paraId="6B0B1963" w14:textId="77777777" w:rsidR="003177BA" w:rsidRPr="005D4C1A" w:rsidRDefault="003177BA" w:rsidP="00E34A5A">
            <w:pPr>
              <w:rPr>
                <w:b/>
                <w:sz w:val="18"/>
                <w:szCs w:val="18"/>
              </w:rPr>
            </w:pPr>
          </w:p>
        </w:tc>
        <w:tc>
          <w:tcPr>
            <w:tcW w:w="481" w:type="dxa"/>
          </w:tcPr>
          <w:p w14:paraId="23D9DEE2" w14:textId="77777777" w:rsidR="003177BA" w:rsidRPr="005D4C1A" w:rsidRDefault="003177BA" w:rsidP="00E34A5A">
            <w:pPr>
              <w:rPr>
                <w:b/>
                <w:sz w:val="18"/>
                <w:szCs w:val="18"/>
              </w:rPr>
            </w:pPr>
          </w:p>
        </w:tc>
        <w:tc>
          <w:tcPr>
            <w:tcW w:w="480" w:type="dxa"/>
          </w:tcPr>
          <w:p w14:paraId="78483793" w14:textId="77777777" w:rsidR="003177BA" w:rsidRPr="005D4C1A" w:rsidRDefault="003177BA" w:rsidP="00E34A5A">
            <w:pPr>
              <w:rPr>
                <w:b/>
                <w:sz w:val="18"/>
                <w:szCs w:val="18"/>
              </w:rPr>
            </w:pPr>
          </w:p>
        </w:tc>
        <w:tc>
          <w:tcPr>
            <w:tcW w:w="481" w:type="dxa"/>
          </w:tcPr>
          <w:p w14:paraId="0588FA71" w14:textId="77777777" w:rsidR="003177BA" w:rsidRPr="005D4C1A" w:rsidRDefault="003177BA" w:rsidP="00E34A5A">
            <w:pPr>
              <w:rPr>
                <w:b/>
                <w:sz w:val="18"/>
                <w:szCs w:val="18"/>
              </w:rPr>
            </w:pPr>
          </w:p>
        </w:tc>
        <w:tc>
          <w:tcPr>
            <w:tcW w:w="481" w:type="dxa"/>
          </w:tcPr>
          <w:p w14:paraId="72FC7439" w14:textId="77777777" w:rsidR="003177BA" w:rsidRPr="005D4C1A" w:rsidRDefault="003177BA" w:rsidP="00E34A5A">
            <w:pPr>
              <w:rPr>
                <w:b/>
                <w:sz w:val="18"/>
                <w:szCs w:val="18"/>
              </w:rPr>
            </w:pPr>
          </w:p>
        </w:tc>
        <w:tc>
          <w:tcPr>
            <w:tcW w:w="480" w:type="dxa"/>
          </w:tcPr>
          <w:p w14:paraId="5A03B13B" w14:textId="77777777" w:rsidR="003177BA" w:rsidRPr="005D4C1A" w:rsidRDefault="003177BA" w:rsidP="00E34A5A">
            <w:pPr>
              <w:rPr>
                <w:b/>
                <w:sz w:val="18"/>
                <w:szCs w:val="18"/>
              </w:rPr>
            </w:pPr>
          </w:p>
        </w:tc>
        <w:tc>
          <w:tcPr>
            <w:tcW w:w="481" w:type="dxa"/>
          </w:tcPr>
          <w:p w14:paraId="5AB30E75" w14:textId="77777777" w:rsidR="003177BA" w:rsidRPr="005D4C1A" w:rsidRDefault="003177BA" w:rsidP="00E34A5A">
            <w:pPr>
              <w:rPr>
                <w:b/>
                <w:sz w:val="18"/>
                <w:szCs w:val="18"/>
              </w:rPr>
            </w:pPr>
          </w:p>
        </w:tc>
        <w:tc>
          <w:tcPr>
            <w:tcW w:w="480" w:type="dxa"/>
          </w:tcPr>
          <w:p w14:paraId="223E792B" w14:textId="77777777" w:rsidR="003177BA" w:rsidRPr="005D4C1A" w:rsidRDefault="003177BA" w:rsidP="00E34A5A">
            <w:pPr>
              <w:rPr>
                <w:b/>
                <w:sz w:val="18"/>
                <w:szCs w:val="18"/>
              </w:rPr>
            </w:pPr>
          </w:p>
        </w:tc>
        <w:tc>
          <w:tcPr>
            <w:tcW w:w="481" w:type="dxa"/>
          </w:tcPr>
          <w:p w14:paraId="51BB3838" w14:textId="77777777" w:rsidR="003177BA" w:rsidRPr="005D4C1A" w:rsidRDefault="003177BA" w:rsidP="00E34A5A">
            <w:pPr>
              <w:rPr>
                <w:b/>
                <w:sz w:val="18"/>
                <w:szCs w:val="18"/>
              </w:rPr>
            </w:pPr>
          </w:p>
        </w:tc>
        <w:tc>
          <w:tcPr>
            <w:tcW w:w="504" w:type="dxa"/>
          </w:tcPr>
          <w:p w14:paraId="16688EC5" w14:textId="77777777" w:rsidR="003177BA" w:rsidRPr="005D4C1A" w:rsidRDefault="003177BA" w:rsidP="00E34A5A">
            <w:pPr>
              <w:rPr>
                <w:b/>
                <w:sz w:val="18"/>
                <w:szCs w:val="18"/>
              </w:rPr>
            </w:pPr>
          </w:p>
        </w:tc>
        <w:tc>
          <w:tcPr>
            <w:tcW w:w="457" w:type="dxa"/>
          </w:tcPr>
          <w:p w14:paraId="4439C78D" w14:textId="77777777" w:rsidR="003177BA" w:rsidRPr="005D4C1A" w:rsidRDefault="003177BA" w:rsidP="00E34A5A">
            <w:pPr>
              <w:rPr>
                <w:b/>
                <w:sz w:val="18"/>
                <w:szCs w:val="18"/>
              </w:rPr>
            </w:pPr>
          </w:p>
        </w:tc>
        <w:tc>
          <w:tcPr>
            <w:tcW w:w="481" w:type="dxa"/>
          </w:tcPr>
          <w:p w14:paraId="77A93799" w14:textId="77777777" w:rsidR="003177BA" w:rsidRPr="005D4C1A" w:rsidRDefault="003177BA" w:rsidP="00E34A5A">
            <w:pPr>
              <w:rPr>
                <w:b/>
                <w:sz w:val="18"/>
                <w:szCs w:val="18"/>
              </w:rPr>
            </w:pPr>
          </w:p>
        </w:tc>
        <w:tc>
          <w:tcPr>
            <w:tcW w:w="480" w:type="dxa"/>
          </w:tcPr>
          <w:p w14:paraId="31C6DE72" w14:textId="77777777" w:rsidR="003177BA" w:rsidRPr="005D4C1A" w:rsidRDefault="003177BA" w:rsidP="00E34A5A">
            <w:pPr>
              <w:rPr>
                <w:b/>
                <w:sz w:val="18"/>
                <w:szCs w:val="18"/>
              </w:rPr>
            </w:pPr>
          </w:p>
        </w:tc>
        <w:tc>
          <w:tcPr>
            <w:tcW w:w="481" w:type="dxa"/>
          </w:tcPr>
          <w:p w14:paraId="35508A9D" w14:textId="77777777" w:rsidR="003177BA" w:rsidRPr="005D4C1A" w:rsidRDefault="003177BA" w:rsidP="00E34A5A">
            <w:pPr>
              <w:rPr>
                <w:b/>
                <w:sz w:val="18"/>
                <w:szCs w:val="18"/>
              </w:rPr>
            </w:pPr>
          </w:p>
        </w:tc>
        <w:tc>
          <w:tcPr>
            <w:tcW w:w="481" w:type="dxa"/>
          </w:tcPr>
          <w:p w14:paraId="6DE282A6" w14:textId="77777777" w:rsidR="003177BA" w:rsidRPr="005D4C1A" w:rsidRDefault="003177BA" w:rsidP="00E34A5A">
            <w:pPr>
              <w:rPr>
                <w:b/>
                <w:sz w:val="18"/>
                <w:szCs w:val="18"/>
              </w:rPr>
            </w:pPr>
          </w:p>
        </w:tc>
        <w:tc>
          <w:tcPr>
            <w:tcW w:w="481" w:type="dxa"/>
          </w:tcPr>
          <w:p w14:paraId="25BAFD70" w14:textId="77777777" w:rsidR="003177BA" w:rsidRPr="005D4C1A" w:rsidRDefault="003177BA" w:rsidP="00E34A5A">
            <w:pPr>
              <w:rPr>
                <w:b/>
                <w:sz w:val="18"/>
                <w:szCs w:val="18"/>
              </w:rPr>
            </w:pPr>
          </w:p>
        </w:tc>
      </w:tr>
      <w:tr w:rsidR="003177BA" w:rsidRPr="005D4C1A" w14:paraId="615C82EB" w14:textId="77777777" w:rsidTr="00E34A5A">
        <w:trPr>
          <w:trHeight w:val="172"/>
          <w:jc w:val="center"/>
        </w:trPr>
        <w:tc>
          <w:tcPr>
            <w:tcW w:w="1440" w:type="dxa"/>
            <w:vMerge w:val="restart"/>
          </w:tcPr>
          <w:p w14:paraId="4696B93D" w14:textId="77777777" w:rsidR="003177BA" w:rsidRPr="00F24D0D" w:rsidRDefault="003177BA" w:rsidP="00E34A5A">
            <w:pPr>
              <w:rPr>
                <w:b/>
                <w:bCs/>
                <w:sz w:val="16"/>
                <w:szCs w:val="16"/>
              </w:rPr>
            </w:pPr>
            <w:r w:rsidRPr="00F24D0D">
              <w:rPr>
                <w:b/>
                <w:sz w:val="16"/>
                <w:szCs w:val="16"/>
              </w:rPr>
              <w:t xml:space="preserve">Course Title: </w:t>
            </w:r>
          </w:p>
          <w:p w14:paraId="1F4D2B5C" w14:textId="77777777" w:rsidR="003177BA" w:rsidRPr="00F24D0D" w:rsidRDefault="003177BA" w:rsidP="00E34A5A">
            <w:pPr>
              <w:rPr>
                <w:b/>
                <w:sz w:val="16"/>
                <w:szCs w:val="16"/>
              </w:rPr>
            </w:pPr>
            <w:r w:rsidRPr="00F24D0D">
              <w:rPr>
                <w:b/>
                <w:sz w:val="16"/>
                <w:szCs w:val="16"/>
                <w:lang w:val="en-IN"/>
              </w:rPr>
              <w:t>Data Analytics II (EDU728)</w:t>
            </w:r>
          </w:p>
        </w:tc>
        <w:tc>
          <w:tcPr>
            <w:tcW w:w="1211" w:type="dxa"/>
          </w:tcPr>
          <w:p w14:paraId="6E8525DC" w14:textId="77777777" w:rsidR="003177BA" w:rsidRPr="005D4C1A" w:rsidRDefault="003177BA" w:rsidP="00E34A5A">
            <w:pPr>
              <w:rPr>
                <w:bCs/>
                <w:sz w:val="18"/>
                <w:szCs w:val="18"/>
              </w:rPr>
            </w:pPr>
            <w:r w:rsidRPr="004D6A01">
              <w:rPr>
                <w:sz w:val="16"/>
                <w:szCs w:val="16"/>
              </w:rPr>
              <w:t xml:space="preserve">CLO1: Develop an understanding of concept of Measurement, </w:t>
            </w:r>
            <w:proofErr w:type="gramStart"/>
            <w:r w:rsidRPr="004D6A01">
              <w:rPr>
                <w:sz w:val="16"/>
                <w:szCs w:val="16"/>
              </w:rPr>
              <w:t>Assessment</w:t>
            </w:r>
            <w:proofErr w:type="gramEnd"/>
            <w:r w:rsidRPr="004D6A01">
              <w:rPr>
                <w:sz w:val="16"/>
                <w:szCs w:val="16"/>
              </w:rPr>
              <w:t xml:space="preserve"> and evaluation</w:t>
            </w:r>
          </w:p>
        </w:tc>
        <w:tc>
          <w:tcPr>
            <w:tcW w:w="1451" w:type="dxa"/>
          </w:tcPr>
          <w:p w14:paraId="050A6708" w14:textId="77777777" w:rsidR="003177BA" w:rsidRPr="005D4C1A" w:rsidRDefault="003177BA" w:rsidP="00E34A5A">
            <w:pPr>
              <w:rPr>
                <w:bCs/>
                <w:sz w:val="18"/>
                <w:szCs w:val="18"/>
              </w:rPr>
            </w:pPr>
            <w:r w:rsidRPr="004D6A01">
              <w:rPr>
                <w:bCs/>
                <w:color w:val="000000"/>
                <w:sz w:val="16"/>
                <w:szCs w:val="16"/>
              </w:rPr>
              <w:t xml:space="preserve">Develop tools for Measurement, </w:t>
            </w:r>
            <w:proofErr w:type="gramStart"/>
            <w:r w:rsidRPr="004D6A01">
              <w:rPr>
                <w:bCs/>
                <w:color w:val="000000"/>
                <w:sz w:val="16"/>
                <w:szCs w:val="16"/>
              </w:rPr>
              <w:t>Assessment</w:t>
            </w:r>
            <w:proofErr w:type="gramEnd"/>
            <w:r w:rsidRPr="004D6A01">
              <w:rPr>
                <w:bCs/>
                <w:color w:val="000000"/>
                <w:sz w:val="16"/>
                <w:szCs w:val="16"/>
              </w:rPr>
              <w:t xml:space="preserve"> and evaluation of students</w:t>
            </w:r>
          </w:p>
        </w:tc>
        <w:tc>
          <w:tcPr>
            <w:tcW w:w="480" w:type="dxa"/>
          </w:tcPr>
          <w:p w14:paraId="7B1F45FD" w14:textId="77777777" w:rsidR="003177BA" w:rsidRPr="005D4C1A" w:rsidRDefault="003177BA" w:rsidP="00E34A5A">
            <w:pPr>
              <w:rPr>
                <w:bCs/>
                <w:sz w:val="18"/>
                <w:szCs w:val="18"/>
              </w:rPr>
            </w:pPr>
            <w:r>
              <w:rPr>
                <w:b/>
                <w:bCs/>
                <w:color w:val="202124"/>
                <w:sz w:val="16"/>
                <w:szCs w:val="16"/>
              </w:rPr>
              <w:t>X</w:t>
            </w:r>
          </w:p>
        </w:tc>
        <w:tc>
          <w:tcPr>
            <w:tcW w:w="481" w:type="dxa"/>
          </w:tcPr>
          <w:p w14:paraId="79CD01EE" w14:textId="77777777" w:rsidR="003177BA" w:rsidRPr="005D4C1A" w:rsidRDefault="003177BA" w:rsidP="00E34A5A">
            <w:pPr>
              <w:rPr>
                <w:bCs/>
                <w:sz w:val="18"/>
                <w:szCs w:val="18"/>
              </w:rPr>
            </w:pPr>
            <w:r>
              <w:rPr>
                <w:b/>
                <w:bCs/>
                <w:color w:val="202124"/>
                <w:sz w:val="16"/>
                <w:szCs w:val="16"/>
              </w:rPr>
              <w:t>X</w:t>
            </w:r>
          </w:p>
        </w:tc>
        <w:tc>
          <w:tcPr>
            <w:tcW w:w="480" w:type="dxa"/>
          </w:tcPr>
          <w:p w14:paraId="48CFED97" w14:textId="77777777" w:rsidR="003177BA" w:rsidRPr="005D4C1A" w:rsidRDefault="003177BA" w:rsidP="00E34A5A">
            <w:pPr>
              <w:rPr>
                <w:bCs/>
                <w:sz w:val="18"/>
                <w:szCs w:val="18"/>
              </w:rPr>
            </w:pPr>
            <w:r>
              <w:rPr>
                <w:b/>
                <w:bCs/>
                <w:color w:val="202124"/>
                <w:sz w:val="16"/>
                <w:szCs w:val="16"/>
              </w:rPr>
              <w:t>X</w:t>
            </w:r>
          </w:p>
        </w:tc>
        <w:tc>
          <w:tcPr>
            <w:tcW w:w="481" w:type="dxa"/>
          </w:tcPr>
          <w:p w14:paraId="6BDA8382" w14:textId="77777777" w:rsidR="003177BA" w:rsidRPr="005D4C1A" w:rsidRDefault="003177BA" w:rsidP="00E34A5A">
            <w:pPr>
              <w:rPr>
                <w:bCs/>
                <w:sz w:val="18"/>
                <w:szCs w:val="18"/>
              </w:rPr>
            </w:pPr>
            <w:r>
              <w:rPr>
                <w:b/>
                <w:bCs/>
                <w:color w:val="202124"/>
                <w:sz w:val="16"/>
                <w:szCs w:val="16"/>
              </w:rPr>
              <w:t>X</w:t>
            </w:r>
          </w:p>
        </w:tc>
        <w:tc>
          <w:tcPr>
            <w:tcW w:w="481" w:type="dxa"/>
          </w:tcPr>
          <w:p w14:paraId="38F40145" w14:textId="77777777" w:rsidR="003177BA" w:rsidRPr="005D4C1A" w:rsidRDefault="003177BA" w:rsidP="00E34A5A">
            <w:pPr>
              <w:rPr>
                <w:bCs/>
                <w:sz w:val="18"/>
                <w:szCs w:val="18"/>
              </w:rPr>
            </w:pPr>
            <w:r>
              <w:rPr>
                <w:b/>
                <w:bCs/>
                <w:color w:val="202124"/>
                <w:sz w:val="16"/>
                <w:szCs w:val="16"/>
              </w:rPr>
              <w:t>X</w:t>
            </w:r>
          </w:p>
        </w:tc>
        <w:tc>
          <w:tcPr>
            <w:tcW w:w="480" w:type="dxa"/>
          </w:tcPr>
          <w:p w14:paraId="03E19567" w14:textId="77777777" w:rsidR="003177BA" w:rsidRPr="005D4C1A" w:rsidRDefault="003177BA" w:rsidP="00E34A5A">
            <w:pPr>
              <w:rPr>
                <w:bCs/>
                <w:sz w:val="18"/>
                <w:szCs w:val="18"/>
              </w:rPr>
            </w:pPr>
            <w:r>
              <w:rPr>
                <w:b/>
                <w:bCs/>
                <w:color w:val="202124"/>
                <w:sz w:val="16"/>
                <w:szCs w:val="16"/>
              </w:rPr>
              <w:t>X</w:t>
            </w:r>
          </w:p>
        </w:tc>
        <w:tc>
          <w:tcPr>
            <w:tcW w:w="481" w:type="dxa"/>
          </w:tcPr>
          <w:p w14:paraId="002D4206" w14:textId="77777777" w:rsidR="003177BA" w:rsidRPr="005D4C1A" w:rsidRDefault="003177BA" w:rsidP="00E34A5A">
            <w:pPr>
              <w:rPr>
                <w:bCs/>
                <w:sz w:val="18"/>
                <w:szCs w:val="18"/>
              </w:rPr>
            </w:pPr>
            <w:r>
              <w:rPr>
                <w:b/>
                <w:bCs/>
                <w:color w:val="202124"/>
                <w:sz w:val="16"/>
                <w:szCs w:val="16"/>
              </w:rPr>
              <w:t>X</w:t>
            </w:r>
          </w:p>
        </w:tc>
        <w:tc>
          <w:tcPr>
            <w:tcW w:w="480" w:type="dxa"/>
          </w:tcPr>
          <w:p w14:paraId="634A9D18" w14:textId="77777777" w:rsidR="003177BA" w:rsidRPr="005D4C1A" w:rsidRDefault="003177BA" w:rsidP="00E34A5A">
            <w:pPr>
              <w:rPr>
                <w:bCs/>
                <w:sz w:val="18"/>
                <w:szCs w:val="18"/>
              </w:rPr>
            </w:pPr>
          </w:p>
        </w:tc>
        <w:tc>
          <w:tcPr>
            <w:tcW w:w="481" w:type="dxa"/>
          </w:tcPr>
          <w:p w14:paraId="40799569" w14:textId="77777777" w:rsidR="003177BA" w:rsidRPr="005D4C1A" w:rsidRDefault="003177BA" w:rsidP="00E34A5A">
            <w:pPr>
              <w:rPr>
                <w:bCs/>
                <w:sz w:val="18"/>
                <w:szCs w:val="18"/>
              </w:rPr>
            </w:pPr>
          </w:p>
        </w:tc>
        <w:tc>
          <w:tcPr>
            <w:tcW w:w="504" w:type="dxa"/>
          </w:tcPr>
          <w:p w14:paraId="1365B065" w14:textId="77777777" w:rsidR="003177BA" w:rsidRPr="005D4C1A" w:rsidRDefault="003177BA" w:rsidP="00E34A5A">
            <w:pPr>
              <w:rPr>
                <w:bCs/>
                <w:sz w:val="18"/>
                <w:szCs w:val="18"/>
              </w:rPr>
            </w:pPr>
          </w:p>
        </w:tc>
        <w:tc>
          <w:tcPr>
            <w:tcW w:w="457" w:type="dxa"/>
          </w:tcPr>
          <w:p w14:paraId="3F2CBE9A" w14:textId="77777777" w:rsidR="003177BA" w:rsidRPr="005D4C1A" w:rsidRDefault="003177BA" w:rsidP="00E34A5A">
            <w:pPr>
              <w:rPr>
                <w:bCs/>
                <w:sz w:val="18"/>
                <w:szCs w:val="18"/>
              </w:rPr>
            </w:pPr>
            <w:r>
              <w:rPr>
                <w:b/>
                <w:bCs/>
                <w:color w:val="202124"/>
                <w:sz w:val="16"/>
                <w:szCs w:val="16"/>
              </w:rPr>
              <w:t>X</w:t>
            </w:r>
          </w:p>
        </w:tc>
        <w:tc>
          <w:tcPr>
            <w:tcW w:w="481" w:type="dxa"/>
          </w:tcPr>
          <w:p w14:paraId="3298DE5B" w14:textId="77777777" w:rsidR="003177BA" w:rsidRPr="005D4C1A" w:rsidRDefault="003177BA" w:rsidP="00E34A5A">
            <w:pPr>
              <w:rPr>
                <w:bCs/>
                <w:sz w:val="18"/>
                <w:szCs w:val="18"/>
              </w:rPr>
            </w:pPr>
            <w:r>
              <w:rPr>
                <w:b/>
                <w:bCs/>
                <w:color w:val="202124"/>
                <w:sz w:val="16"/>
                <w:szCs w:val="16"/>
              </w:rPr>
              <w:t>X</w:t>
            </w:r>
          </w:p>
        </w:tc>
        <w:tc>
          <w:tcPr>
            <w:tcW w:w="480" w:type="dxa"/>
          </w:tcPr>
          <w:p w14:paraId="2D971CAE" w14:textId="77777777" w:rsidR="003177BA" w:rsidRPr="005D4C1A" w:rsidRDefault="003177BA" w:rsidP="00E34A5A">
            <w:pPr>
              <w:rPr>
                <w:bCs/>
                <w:sz w:val="18"/>
                <w:szCs w:val="18"/>
              </w:rPr>
            </w:pPr>
            <w:r>
              <w:rPr>
                <w:b/>
                <w:bCs/>
                <w:color w:val="202124"/>
                <w:sz w:val="16"/>
                <w:szCs w:val="16"/>
              </w:rPr>
              <w:t>X</w:t>
            </w:r>
          </w:p>
        </w:tc>
        <w:tc>
          <w:tcPr>
            <w:tcW w:w="481" w:type="dxa"/>
          </w:tcPr>
          <w:p w14:paraId="19340DF7" w14:textId="77777777" w:rsidR="003177BA" w:rsidRPr="005D4C1A" w:rsidRDefault="003177BA" w:rsidP="00E34A5A">
            <w:pPr>
              <w:rPr>
                <w:bCs/>
                <w:sz w:val="18"/>
                <w:szCs w:val="18"/>
              </w:rPr>
            </w:pPr>
            <w:r>
              <w:rPr>
                <w:b/>
                <w:bCs/>
                <w:color w:val="202124"/>
                <w:sz w:val="16"/>
                <w:szCs w:val="16"/>
              </w:rPr>
              <w:t>X</w:t>
            </w:r>
          </w:p>
        </w:tc>
        <w:tc>
          <w:tcPr>
            <w:tcW w:w="481" w:type="dxa"/>
          </w:tcPr>
          <w:p w14:paraId="7D086C88" w14:textId="77777777" w:rsidR="003177BA" w:rsidRPr="005D4C1A" w:rsidRDefault="003177BA" w:rsidP="00E34A5A">
            <w:pPr>
              <w:rPr>
                <w:bCs/>
                <w:sz w:val="18"/>
                <w:szCs w:val="18"/>
              </w:rPr>
            </w:pPr>
          </w:p>
        </w:tc>
        <w:tc>
          <w:tcPr>
            <w:tcW w:w="481" w:type="dxa"/>
          </w:tcPr>
          <w:p w14:paraId="47389943" w14:textId="77777777" w:rsidR="003177BA" w:rsidRPr="005D4C1A" w:rsidRDefault="003177BA" w:rsidP="00E34A5A">
            <w:pPr>
              <w:rPr>
                <w:bCs/>
                <w:sz w:val="18"/>
                <w:szCs w:val="18"/>
              </w:rPr>
            </w:pPr>
          </w:p>
        </w:tc>
      </w:tr>
      <w:tr w:rsidR="003177BA" w:rsidRPr="005D4C1A" w14:paraId="1306BDA5" w14:textId="77777777" w:rsidTr="00E34A5A">
        <w:trPr>
          <w:trHeight w:val="49"/>
          <w:jc w:val="center"/>
        </w:trPr>
        <w:tc>
          <w:tcPr>
            <w:tcW w:w="1440" w:type="dxa"/>
            <w:vMerge/>
          </w:tcPr>
          <w:p w14:paraId="35175A92" w14:textId="77777777" w:rsidR="003177BA" w:rsidRPr="00F24D0D" w:rsidRDefault="003177BA" w:rsidP="00E34A5A">
            <w:pPr>
              <w:rPr>
                <w:b/>
                <w:sz w:val="16"/>
                <w:szCs w:val="16"/>
              </w:rPr>
            </w:pPr>
          </w:p>
        </w:tc>
        <w:tc>
          <w:tcPr>
            <w:tcW w:w="1211" w:type="dxa"/>
          </w:tcPr>
          <w:p w14:paraId="5BFA6DC7" w14:textId="77777777" w:rsidR="003177BA" w:rsidRPr="005D4C1A" w:rsidRDefault="003177BA" w:rsidP="00E34A5A">
            <w:pPr>
              <w:rPr>
                <w:bCs/>
                <w:sz w:val="18"/>
                <w:szCs w:val="18"/>
              </w:rPr>
            </w:pPr>
            <w:r w:rsidRPr="004D6A01">
              <w:rPr>
                <w:sz w:val="16"/>
                <w:szCs w:val="16"/>
              </w:rPr>
              <w:t xml:space="preserve">CLO2: Acquaint them with the knowledge, understanding and skills of amalgamation of ICT in teaching learning and evaluation </w:t>
            </w:r>
          </w:p>
        </w:tc>
        <w:tc>
          <w:tcPr>
            <w:tcW w:w="1451" w:type="dxa"/>
          </w:tcPr>
          <w:p w14:paraId="315243DC" w14:textId="77777777" w:rsidR="003177BA" w:rsidRPr="005D4C1A" w:rsidRDefault="003177BA" w:rsidP="00E34A5A">
            <w:pPr>
              <w:rPr>
                <w:b/>
                <w:sz w:val="18"/>
                <w:szCs w:val="18"/>
              </w:rPr>
            </w:pPr>
            <w:r w:rsidRPr="004D6A01">
              <w:rPr>
                <w:bCs/>
                <w:color w:val="000000"/>
                <w:sz w:val="16"/>
                <w:szCs w:val="16"/>
              </w:rPr>
              <w:t xml:space="preserve">Demonstrate the use of ICT </w:t>
            </w:r>
            <w:r w:rsidRPr="004D6A01">
              <w:rPr>
                <w:sz w:val="16"/>
                <w:szCs w:val="16"/>
              </w:rPr>
              <w:t>in teaching learning and evaluation</w:t>
            </w:r>
          </w:p>
        </w:tc>
        <w:tc>
          <w:tcPr>
            <w:tcW w:w="480" w:type="dxa"/>
          </w:tcPr>
          <w:p w14:paraId="3C021D39" w14:textId="77777777" w:rsidR="003177BA" w:rsidRPr="005D4C1A" w:rsidRDefault="003177BA" w:rsidP="00E34A5A">
            <w:pPr>
              <w:rPr>
                <w:b/>
                <w:sz w:val="18"/>
                <w:szCs w:val="18"/>
              </w:rPr>
            </w:pPr>
            <w:r>
              <w:rPr>
                <w:b/>
                <w:bCs/>
                <w:color w:val="202124"/>
                <w:sz w:val="16"/>
                <w:szCs w:val="16"/>
              </w:rPr>
              <w:t>X</w:t>
            </w:r>
          </w:p>
        </w:tc>
        <w:tc>
          <w:tcPr>
            <w:tcW w:w="481" w:type="dxa"/>
          </w:tcPr>
          <w:p w14:paraId="3827E66E" w14:textId="77777777" w:rsidR="003177BA" w:rsidRPr="005D4C1A" w:rsidRDefault="003177BA" w:rsidP="00E34A5A">
            <w:pPr>
              <w:rPr>
                <w:b/>
                <w:sz w:val="18"/>
                <w:szCs w:val="18"/>
              </w:rPr>
            </w:pPr>
          </w:p>
        </w:tc>
        <w:tc>
          <w:tcPr>
            <w:tcW w:w="480" w:type="dxa"/>
          </w:tcPr>
          <w:p w14:paraId="6DBFD1D1" w14:textId="77777777" w:rsidR="003177BA" w:rsidRPr="005D4C1A" w:rsidRDefault="003177BA" w:rsidP="00E34A5A">
            <w:pPr>
              <w:rPr>
                <w:b/>
                <w:sz w:val="18"/>
                <w:szCs w:val="18"/>
              </w:rPr>
            </w:pPr>
            <w:r>
              <w:rPr>
                <w:b/>
                <w:bCs/>
                <w:color w:val="202124"/>
                <w:sz w:val="16"/>
                <w:szCs w:val="16"/>
              </w:rPr>
              <w:t>X</w:t>
            </w:r>
          </w:p>
        </w:tc>
        <w:tc>
          <w:tcPr>
            <w:tcW w:w="481" w:type="dxa"/>
          </w:tcPr>
          <w:p w14:paraId="72E1202E" w14:textId="77777777" w:rsidR="003177BA" w:rsidRPr="005D4C1A" w:rsidRDefault="003177BA" w:rsidP="00E34A5A">
            <w:pPr>
              <w:rPr>
                <w:b/>
                <w:sz w:val="18"/>
                <w:szCs w:val="18"/>
              </w:rPr>
            </w:pPr>
          </w:p>
        </w:tc>
        <w:tc>
          <w:tcPr>
            <w:tcW w:w="481" w:type="dxa"/>
          </w:tcPr>
          <w:p w14:paraId="419C7C39" w14:textId="77777777" w:rsidR="003177BA" w:rsidRPr="005D4C1A" w:rsidRDefault="003177BA" w:rsidP="00E34A5A">
            <w:pPr>
              <w:rPr>
                <w:b/>
                <w:sz w:val="18"/>
                <w:szCs w:val="18"/>
              </w:rPr>
            </w:pPr>
            <w:r>
              <w:rPr>
                <w:b/>
                <w:bCs/>
                <w:color w:val="202124"/>
                <w:sz w:val="16"/>
                <w:szCs w:val="16"/>
              </w:rPr>
              <w:t>X</w:t>
            </w:r>
          </w:p>
        </w:tc>
        <w:tc>
          <w:tcPr>
            <w:tcW w:w="480" w:type="dxa"/>
          </w:tcPr>
          <w:p w14:paraId="2B5665C2" w14:textId="77777777" w:rsidR="003177BA" w:rsidRPr="005D4C1A" w:rsidRDefault="003177BA" w:rsidP="00E34A5A">
            <w:pPr>
              <w:rPr>
                <w:b/>
                <w:sz w:val="18"/>
                <w:szCs w:val="18"/>
              </w:rPr>
            </w:pPr>
            <w:r>
              <w:rPr>
                <w:b/>
                <w:bCs/>
                <w:color w:val="202124"/>
                <w:sz w:val="16"/>
                <w:szCs w:val="16"/>
              </w:rPr>
              <w:t>X</w:t>
            </w:r>
          </w:p>
        </w:tc>
        <w:tc>
          <w:tcPr>
            <w:tcW w:w="481" w:type="dxa"/>
          </w:tcPr>
          <w:p w14:paraId="2C8A8F28" w14:textId="77777777" w:rsidR="003177BA" w:rsidRPr="005D4C1A" w:rsidRDefault="003177BA" w:rsidP="00E34A5A">
            <w:pPr>
              <w:rPr>
                <w:b/>
                <w:sz w:val="18"/>
                <w:szCs w:val="18"/>
              </w:rPr>
            </w:pPr>
            <w:r>
              <w:rPr>
                <w:b/>
                <w:bCs/>
                <w:color w:val="202124"/>
                <w:sz w:val="16"/>
                <w:szCs w:val="16"/>
              </w:rPr>
              <w:t>X</w:t>
            </w:r>
          </w:p>
        </w:tc>
        <w:tc>
          <w:tcPr>
            <w:tcW w:w="480" w:type="dxa"/>
          </w:tcPr>
          <w:p w14:paraId="5AA2B68A" w14:textId="77777777" w:rsidR="003177BA" w:rsidRPr="005D4C1A" w:rsidRDefault="003177BA" w:rsidP="00E34A5A">
            <w:pPr>
              <w:rPr>
                <w:b/>
                <w:sz w:val="18"/>
                <w:szCs w:val="18"/>
              </w:rPr>
            </w:pPr>
          </w:p>
        </w:tc>
        <w:tc>
          <w:tcPr>
            <w:tcW w:w="481" w:type="dxa"/>
          </w:tcPr>
          <w:p w14:paraId="2F41B123" w14:textId="77777777" w:rsidR="003177BA" w:rsidRPr="005D4C1A" w:rsidRDefault="003177BA" w:rsidP="00E34A5A">
            <w:pPr>
              <w:rPr>
                <w:b/>
                <w:sz w:val="18"/>
                <w:szCs w:val="18"/>
              </w:rPr>
            </w:pPr>
            <w:r>
              <w:rPr>
                <w:b/>
                <w:bCs/>
                <w:color w:val="202124"/>
                <w:sz w:val="16"/>
                <w:szCs w:val="16"/>
              </w:rPr>
              <w:t>X</w:t>
            </w:r>
          </w:p>
        </w:tc>
        <w:tc>
          <w:tcPr>
            <w:tcW w:w="504" w:type="dxa"/>
          </w:tcPr>
          <w:p w14:paraId="06355FDD" w14:textId="77777777" w:rsidR="003177BA" w:rsidRPr="005D4C1A" w:rsidRDefault="003177BA" w:rsidP="00E34A5A">
            <w:pPr>
              <w:rPr>
                <w:b/>
                <w:sz w:val="18"/>
                <w:szCs w:val="18"/>
              </w:rPr>
            </w:pPr>
            <w:r>
              <w:rPr>
                <w:b/>
                <w:bCs/>
                <w:color w:val="202124"/>
                <w:sz w:val="16"/>
                <w:szCs w:val="16"/>
              </w:rPr>
              <w:t>X</w:t>
            </w:r>
          </w:p>
        </w:tc>
        <w:tc>
          <w:tcPr>
            <w:tcW w:w="457" w:type="dxa"/>
          </w:tcPr>
          <w:p w14:paraId="48AB5416" w14:textId="77777777" w:rsidR="003177BA" w:rsidRPr="005D4C1A" w:rsidRDefault="003177BA" w:rsidP="00E34A5A">
            <w:pPr>
              <w:rPr>
                <w:b/>
                <w:sz w:val="18"/>
                <w:szCs w:val="18"/>
              </w:rPr>
            </w:pPr>
            <w:r>
              <w:rPr>
                <w:b/>
                <w:bCs/>
                <w:color w:val="202124"/>
                <w:sz w:val="16"/>
                <w:szCs w:val="16"/>
              </w:rPr>
              <w:t>X</w:t>
            </w:r>
          </w:p>
        </w:tc>
        <w:tc>
          <w:tcPr>
            <w:tcW w:w="481" w:type="dxa"/>
          </w:tcPr>
          <w:p w14:paraId="6FC5AFAC" w14:textId="77777777" w:rsidR="003177BA" w:rsidRPr="005D4C1A" w:rsidRDefault="003177BA" w:rsidP="00E34A5A">
            <w:pPr>
              <w:rPr>
                <w:b/>
                <w:sz w:val="18"/>
                <w:szCs w:val="18"/>
              </w:rPr>
            </w:pPr>
            <w:r>
              <w:rPr>
                <w:b/>
                <w:bCs/>
                <w:color w:val="202124"/>
                <w:sz w:val="16"/>
                <w:szCs w:val="16"/>
              </w:rPr>
              <w:t>X</w:t>
            </w:r>
          </w:p>
        </w:tc>
        <w:tc>
          <w:tcPr>
            <w:tcW w:w="480" w:type="dxa"/>
          </w:tcPr>
          <w:p w14:paraId="0DF157F7" w14:textId="77777777" w:rsidR="003177BA" w:rsidRPr="005D4C1A" w:rsidRDefault="003177BA" w:rsidP="00E34A5A">
            <w:pPr>
              <w:rPr>
                <w:b/>
                <w:sz w:val="18"/>
                <w:szCs w:val="18"/>
              </w:rPr>
            </w:pPr>
            <w:r>
              <w:rPr>
                <w:b/>
                <w:bCs/>
                <w:color w:val="202124"/>
                <w:sz w:val="16"/>
                <w:szCs w:val="16"/>
              </w:rPr>
              <w:t>X</w:t>
            </w:r>
          </w:p>
        </w:tc>
        <w:tc>
          <w:tcPr>
            <w:tcW w:w="481" w:type="dxa"/>
          </w:tcPr>
          <w:p w14:paraId="7EC86995" w14:textId="77777777" w:rsidR="003177BA" w:rsidRPr="005D4C1A" w:rsidRDefault="003177BA" w:rsidP="00E34A5A">
            <w:pPr>
              <w:rPr>
                <w:b/>
                <w:sz w:val="18"/>
                <w:szCs w:val="18"/>
              </w:rPr>
            </w:pPr>
            <w:r>
              <w:rPr>
                <w:b/>
                <w:bCs/>
                <w:color w:val="202124"/>
                <w:sz w:val="16"/>
                <w:szCs w:val="16"/>
              </w:rPr>
              <w:t>X</w:t>
            </w:r>
          </w:p>
        </w:tc>
        <w:tc>
          <w:tcPr>
            <w:tcW w:w="481" w:type="dxa"/>
          </w:tcPr>
          <w:p w14:paraId="69876493" w14:textId="77777777" w:rsidR="003177BA" w:rsidRPr="005D4C1A" w:rsidRDefault="003177BA" w:rsidP="00E34A5A">
            <w:pPr>
              <w:rPr>
                <w:b/>
                <w:sz w:val="18"/>
                <w:szCs w:val="18"/>
              </w:rPr>
            </w:pPr>
          </w:p>
        </w:tc>
        <w:tc>
          <w:tcPr>
            <w:tcW w:w="481" w:type="dxa"/>
          </w:tcPr>
          <w:p w14:paraId="0A2A4787" w14:textId="77777777" w:rsidR="003177BA" w:rsidRPr="005D4C1A" w:rsidRDefault="003177BA" w:rsidP="00E34A5A">
            <w:pPr>
              <w:rPr>
                <w:b/>
                <w:sz w:val="18"/>
                <w:szCs w:val="18"/>
              </w:rPr>
            </w:pPr>
          </w:p>
        </w:tc>
      </w:tr>
      <w:tr w:rsidR="003177BA" w:rsidRPr="005D4C1A" w14:paraId="690B403B" w14:textId="77777777" w:rsidTr="00E34A5A">
        <w:trPr>
          <w:trHeight w:val="49"/>
          <w:jc w:val="center"/>
        </w:trPr>
        <w:tc>
          <w:tcPr>
            <w:tcW w:w="1440" w:type="dxa"/>
            <w:vMerge/>
          </w:tcPr>
          <w:p w14:paraId="04A60DE1" w14:textId="77777777" w:rsidR="003177BA" w:rsidRPr="00F24D0D" w:rsidRDefault="003177BA" w:rsidP="00E34A5A">
            <w:pPr>
              <w:rPr>
                <w:b/>
                <w:sz w:val="16"/>
                <w:szCs w:val="16"/>
              </w:rPr>
            </w:pPr>
          </w:p>
        </w:tc>
        <w:tc>
          <w:tcPr>
            <w:tcW w:w="1211" w:type="dxa"/>
          </w:tcPr>
          <w:p w14:paraId="716F2749" w14:textId="77777777" w:rsidR="003177BA" w:rsidRPr="005D4C1A" w:rsidRDefault="003177BA" w:rsidP="00E34A5A">
            <w:pPr>
              <w:rPr>
                <w:bCs/>
                <w:sz w:val="18"/>
                <w:szCs w:val="18"/>
              </w:rPr>
            </w:pPr>
            <w:r w:rsidRPr="004D6A01">
              <w:rPr>
                <w:sz w:val="16"/>
                <w:szCs w:val="16"/>
              </w:rPr>
              <w:t>CLO3:</w:t>
            </w:r>
            <w:r w:rsidRPr="004D6A01">
              <w:rPr>
                <w:noProof/>
                <w:sz w:val="16"/>
                <w:szCs w:val="16"/>
              </w:rPr>
              <w:t xml:space="preserve"> </w:t>
            </w:r>
            <w:r w:rsidRPr="004D6A01">
              <w:rPr>
                <w:sz w:val="16"/>
                <w:szCs w:val="16"/>
              </w:rPr>
              <w:t>Select and use appropriate statistical methods and approaches for analysis and interpretation of data.</w:t>
            </w:r>
          </w:p>
        </w:tc>
        <w:tc>
          <w:tcPr>
            <w:tcW w:w="1451" w:type="dxa"/>
          </w:tcPr>
          <w:p w14:paraId="5042FE59" w14:textId="77777777" w:rsidR="003177BA" w:rsidRPr="005D4C1A" w:rsidRDefault="003177BA" w:rsidP="00E34A5A">
            <w:pPr>
              <w:rPr>
                <w:b/>
                <w:sz w:val="18"/>
                <w:szCs w:val="18"/>
              </w:rPr>
            </w:pPr>
            <w:r w:rsidRPr="004D6A01">
              <w:rPr>
                <w:bCs/>
                <w:color w:val="000000"/>
                <w:sz w:val="16"/>
                <w:szCs w:val="16"/>
              </w:rPr>
              <w:t>Use</w:t>
            </w:r>
            <w:r w:rsidRPr="004D6A01">
              <w:rPr>
                <w:b/>
                <w:bCs/>
                <w:color w:val="000000"/>
                <w:sz w:val="16"/>
                <w:szCs w:val="16"/>
              </w:rPr>
              <w:t xml:space="preserve"> </w:t>
            </w:r>
            <w:r w:rsidRPr="004D6A01">
              <w:rPr>
                <w:bCs/>
                <w:color w:val="000000"/>
                <w:sz w:val="16"/>
                <w:szCs w:val="16"/>
              </w:rPr>
              <w:t>various methods and approaches for data interpretation.</w:t>
            </w:r>
          </w:p>
        </w:tc>
        <w:tc>
          <w:tcPr>
            <w:tcW w:w="480" w:type="dxa"/>
          </w:tcPr>
          <w:p w14:paraId="35248CA7" w14:textId="77777777" w:rsidR="003177BA" w:rsidRPr="005D4C1A" w:rsidRDefault="003177BA" w:rsidP="00E34A5A">
            <w:pPr>
              <w:rPr>
                <w:b/>
                <w:sz w:val="18"/>
                <w:szCs w:val="18"/>
              </w:rPr>
            </w:pPr>
            <w:r>
              <w:rPr>
                <w:b/>
                <w:bCs/>
                <w:color w:val="202124"/>
                <w:sz w:val="16"/>
                <w:szCs w:val="16"/>
              </w:rPr>
              <w:t>X</w:t>
            </w:r>
          </w:p>
        </w:tc>
        <w:tc>
          <w:tcPr>
            <w:tcW w:w="481" w:type="dxa"/>
          </w:tcPr>
          <w:p w14:paraId="5634A0DC" w14:textId="77777777" w:rsidR="003177BA" w:rsidRPr="005D4C1A" w:rsidRDefault="003177BA" w:rsidP="00E34A5A">
            <w:pPr>
              <w:rPr>
                <w:b/>
                <w:sz w:val="18"/>
                <w:szCs w:val="18"/>
              </w:rPr>
            </w:pPr>
            <w:r>
              <w:rPr>
                <w:b/>
                <w:bCs/>
                <w:color w:val="202124"/>
                <w:sz w:val="16"/>
                <w:szCs w:val="16"/>
              </w:rPr>
              <w:t>X</w:t>
            </w:r>
          </w:p>
        </w:tc>
        <w:tc>
          <w:tcPr>
            <w:tcW w:w="480" w:type="dxa"/>
          </w:tcPr>
          <w:p w14:paraId="3C0BE89F" w14:textId="77777777" w:rsidR="003177BA" w:rsidRPr="005D4C1A" w:rsidRDefault="003177BA" w:rsidP="00E34A5A">
            <w:pPr>
              <w:rPr>
                <w:b/>
                <w:sz w:val="18"/>
                <w:szCs w:val="18"/>
              </w:rPr>
            </w:pPr>
            <w:r>
              <w:rPr>
                <w:b/>
                <w:bCs/>
                <w:color w:val="202124"/>
                <w:sz w:val="16"/>
                <w:szCs w:val="16"/>
              </w:rPr>
              <w:t>X</w:t>
            </w:r>
          </w:p>
        </w:tc>
        <w:tc>
          <w:tcPr>
            <w:tcW w:w="481" w:type="dxa"/>
          </w:tcPr>
          <w:p w14:paraId="2FE7E74A" w14:textId="77777777" w:rsidR="003177BA" w:rsidRPr="005D4C1A" w:rsidRDefault="003177BA" w:rsidP="00E34A5A">
            <w:pPr>
              <w:rPr>
                <w:b/>
                <w:sz w:val="18"/>
                <w:szCs w:val="18"/>
              </w:rPr>
            </w:pPr>
          </w:p>
        </w:tc>
        <w:tc>
          <w:tcPr>
            <w:tcW w:w="481" w:type="dxa"/>
          </w:tcPr>
          <w:p w14:paraId="6EA0DF51" w14:textId="77777777" w:rsidR="003177BA" w:rsidRPr="005D4C1A" w:rsidRDefault="003177BA" w:rsidP="00E34A5A">
            <w:pPr>
              <w:rPr>
                <w:b/>
                <w:sz w:val="18"/>
                <w:szCs w:val="18"/>
              </w:rPr>
            </w:pPr>
            <w:r>
              <w:rPr>
                <w:b/>
                <w:bCs/>
                <w:color w:val="202124"/>
                <w:sz w:val="16"/>
                <w:szCs w:val="16"/>
              </w:rPr>
              <w:t>X</w:t>
            </w:r>
          </w:p>
        </w:tc>
        <w:tc>
          <w:tcPr>
            <w:tcW w:w="480" w:type="dxa"/>
          </w:tcPr>
          <w:p w14:paraId="2CA413AC" w14:textId="77777777" w:rsidR="003177BA" w:rsidRPr="005D4C1A" w:rsidRDefault="003177BA" w:rsidP="00E34A5A">
            <w:pPr>
              <w:rPr>
                <w:b/>
                <w:sz w:val="18"/>
                <w:szCs w:val="18"/>
              </w:rPr>
            </w:pPr>
            <w:r>
              <w:rPr>
                <w:b/>
                <w:bCs/>
                <w:color w:val="202124"/>
                <w:sz w:val="16"/>
                <w:szCs w:val="16"/>
              </w:rPr>
              <w:t>X</w:t>
            </w:r>
          </w:p>
        </w:tc>
        <w:tc>
          <w:tcPr>
            <w:tcW w:w="481" w:type="dxa"/>
          </w:tcPr>
          <w:p w14:paraId="2D938108" w14:textId="77777777" w:rsidR="003177BA" w:rsidRPr="005D4C1A" w:rsidRDefault="003177BA" w:rsidP="00E34A5A">
            <w:pPr>
              <w:rPr>
                <w:b/>
                <w:sz w:val="18"/>
                <w:szCs w:val="18"/>
              </w:rPr>
            </w:pPr>
            <w:r>
              <w:rPr>
                <w:b/>
                <w:bCs/>
                <w:color w:val="202124"/>
                <w:sz w:val="16"/>
                <w:szCs w:val="16"/>
              </w:rPr>
              <w:t>X</w:t>
            </w:r>
          </w:p>
        </w:tc>
        <w:tc>
          <w:tcPr>
            <w:tcW w:w="480" w:type="dxa"/>
          </w:tcPr>
          <w:p w14:paraId="0EC9D7B1" w14:textId="77777777" w:rsidR="003177BA" w:rsidRPr="005D4C1A" w:rsidRDefault="003177BA" w:rsidP="00E34A5A">
            <w:pPr>
              <w:rPr>
                <w:b/>
                <w:sz w:val="18"/>
                <w:szCs w:val="18"/>
              </w:rPr>
            </w:pPr>
          </w:p>
        </w:tc>
        <w:tc>
          <w:tcPr>
            <w:tcW w:w="481" w:type="dxa"/>
          </w:tcPr>
          <w:p w14:paraId="70645539" w14:textId="77777777" w:rsidR="003177BA" w:rsidRPr="005D4C1A" w:rsidRDefault="003177BA" w:rsidP="00E34A5A">
            <w:pPr>
              <w:rPr>
                <w:b/>
                <w:sz w:val="18"/>
                <w:szCs w:val="18"/>
              </w:rPr>
            </w:pPr>
            <w:r>
              <w:rPr>
                <w:b/>
                <w:bCs/>
                <w:color w:val="202124"/>
                <w:sz w:val="16"/>
                <w:szCs w:val="16"/>
              </w:rPr>
              <w:t>X</w:t>
            </w:r>
          </w:p>
        </w:tc>
        <w:tc>
          <w:tcPr>
            <w:tcW w:w="504" w:type="dxa"/>
          </w:tcPr>
          <w:p w14:paraId="54266730" w14:textId="77777777" w:rsidR="003177BA" w:rsidRPr="005D4C1A" w:rsidRDefault="003177BA" w:rsidP="00E34A5A">
            <w:pPr>
              <w:rPr>
                <w:b/>
                <w:sz w:val="18"/>
                <w:szCs w:val="18"/>
              </w:rPr>
            </w:pPr>
            <w:r>
              <w:rPr>
                <w:b/>
                <w:bCs/>
                <w:color w:val="202124"/>
                <w:sz w:val="16"/>
                <w:szCs w:val="16"/>
              </w:rPr>
              <w:t>X</w:t>
            </w:r>
          </w:p>
        </w:tc>
        <w:tc>
          <w:tcPr>
            <w:tcW w:w="457" w:type="dxa"/>
          </w:tcPr>
          <w:p w14:paraId="60518376" w14:textId="77777777" w:rsidR="003177BA" w:rsidRPr="005D4C1A" w:rsidRDefault="003177BA" w:rsidP="00E34A5A">
            <w:pPr>
              <w:rPr>
                <w:b/>
                <w:sz w:val="18"/>
                <w:szCs w:val="18"/>
              </w:rPr>
            </w:pPr>
          </w:p>
        </w:tc>
        <w:tc>
          <w:tcPr>
            <w:tcW w:w="481" w:type="dxa"/>
          </w:tcPr>
          <w:p w14:paraId="322D3CB4" w14:textId="77777777" w:rsidR="003177BA" w:rsidRPr="005D4C1A" w:rsidRDefault="003177BA" w:rsidP="00E34A5A">
            <w:pPr>
              <w:rPr>
                <w:b/>
                <w:sz w:val="18"/>
                <w:szCs w:val="18"/>
              </w:rPr>
            </w:pPr>
            <w:r>
              <w:rPr>
                <w:b/>
                <w:bCs/>
                <w:color w:val="202124"/>
                <w:sz w:val="16"/>
                <w:szCs w:val="16"/>
              </w:rPr>
              <w:t>X</w:t>
            </w:r>
          </w:p>
        </w:tc>
        <w:tc>
          <w:tcPr>
            <w:tcW w:w="480" w:type="dxa"/>
          </w:tcPr>
          <w:p w14:paraId="0C7EA261" w14:textId="77777777" w:rsidR="003177BA" w:rsidRPr="005D4C1A" w:rsidRDefault="003177BA" w:rsidP="00E34A5A">
            <w:pPr>
              <w:rPr>
                <w:b/>
                <w:sz w:val="18"/>
                <w:szCs w:val="18"/>
              </w:rPr>
            </w:pPr>
            <w:r>
              <w:rPr>
                <w:b/>
                <w:bCs/>
                <w:color w:val="202124"/>
                <w:sz w:val="16"/>
                <w:szCs w:val="16"/>
              </w:rPr>
              <w:t>X</w:t>
            </w:r>
          </w:p>
        </w:tc>
        <w:tc>
          <w:tcPr>
            <w:tcW w:w="481" w:type="dxa"/>
          </w:tcPr>
          <w:p w14:paraId="712826AC" w14:textId="77777777" w:rsidR="003177BA" w:rsidRPr="005D4C1A" w:rsidRDefault="003177BA" w:rsidP="00E34A5A">
            <w:pPr>
              <w:rPr>
                <w:b/>
                <w:sz w:val="18"/>
                <w:szCs w:val="18"/>
              </w:rPr>
            </w:pPr>
            <w:r>
              <w:rPr>
                <w:b/>
                <w:bCs/>
                <w:color w:val="202124"/>
                <w:sz w:val="16"/>
                <w:szCs w:val="16"/>
              </w:rPr>
              <w:t>X</w:t>
            </w:r>
          </w:p>
        </w:tc>
        <w:tc>
          <w:tcPr>
            <w:tcW w:w="481" w:type="dxa"/>
          </w:tcPr>
          <w:p w14:paraId="2C60809C" w14:textId="77777777" w:rsidR="003177BA" w:rsidRPr="005D4C1A" w:rsidRDefault="003177BA" w:rsidP="00E34A5A">
            <w:pPr>
              <w:rPr>
                <w:b/>
                <w:sz w:val="18"/>
                <w:szCs w:val="18"/>
              </w:rPr>
            </w:pPr>
          </w:p>
        </w:tc>
        <w:tc>
          <w:tcPr>
            <w:tcW w:w="481" w:type="dxa"/>
          </w:tcPr>
          <w:p w14:paraId="0D329859" w14:textId="77777777" w:rsidR="003177BA" w:rsidRPr="005D4C1A" w:rsidRDefault="003177BA" w:rsidP="00E34A5A">
            <w:pPr>
              <w:rPr>
                <w:b/>
                <w:sz w:val="18"/>
                <w:szCs w:val="18"/>
              </w:rPr>
            </w:pPr>
          </w:p>
        </w:tc>
      </w:tr>
      <w:tr w:rsidR="003177BA" w:rsidRPr="005D4C1A" w14:paraId="18DEEF2C" w14:textId="77777777" w:rsidTr="00E34A5A">
        <w:trPr>
          <w:trHeight w:val="49"/>
          <w:jc w:val="center"/>
        </w:trPr>
        <w:tc>
          <w:tcPr>
            <w:tcW w:w="1440" w:type="dxa"/>
            <w:vMerge/>
          </w:tcPr>
          <w:p w14:paraId="6FAC1696" w14:textId="77777777" w:rsidR="003177BA" w:rsidRPr="00F24D0D" w:rsidRDefault="003177BA" w:rsidP="00E34A5A">
            <w:pPr>
              <w:rPr>
                <w:b/>
                <w:sz w:val="16"/>
                <w:szCs w:val="16"/>
              </w:rPr>
            </w:pPr>
          </w:p>
        </w:tc>
        <w:tc>
          <w:tcPr>
            <w:tcW w:w="1211" w:type="dxa"/>
          </w:tcPr>
          <w:p w14:paraId="37EB5BB3" w14:textId="77777777" w:rsidR="003177BA" w:rsidRPr="005D4C1A" w:rsidRDefault="003177BA" w:rsidP="00E34A5A">
            <w:pPr>
              <w:rPr>
                <w:bCs/>
                <w:sz w:val="18"/>
                <w:szCs w:val="18"/>
              </w:rPr>
            </w:pPr>
            <w:r w:rsidRPr="004D6A01">
              <w:rPr>
                <w:sz w:val="16"/>
                <w:szCs w:val="16"/>
              </w:rPr>
              <w:t>CLO4: Use ICT tools in the field of education teaching and evaluation</w:t>
            </w:r>
          </w:p>
        </w:tc>
        <w:tc>
          <w:tcPr>
            <w:tcW w:w="1451" w:type="dxa"/>
          </w:tcPr>
          <w:p w14:paraId="5B29A862" w14:textId="77777777" w:rsidR="003177BA" w:rsidRPr="005D4C1A" w:rsidRDefault="003177BA" w:rsidP="00E34A5A">
            <w:pPr>
              <w:rPr>
                <w:b/>
                <w:sz w:val="18"/>
                <w:szCs w:val="18"/>
              </w:rPr>
            </w:pPr>
            <w:r w:rsidRPr="004D6A01">
              <w:rPr>
                <w:bCs/>
                <w:color w:val="000000"/>
                <w:sz w:val="16"/>
                <w:szCs w:val="16"/>
              </w:rPr>
              <w:t xml:space="preserve">Demonstrate the use of ICT tools </w:t>
            </w:r>
            <w:r w:rsidRPr="004D6A01">
              <w:rPr>
                <w:sz w:val="16"/>
                <w:szCs w:val="16"/>
              </w:rPr>
              <w:t>in teaching learning and evaluation</w:t>
            </w:r>
          </w:p>
        </w:tc>
        <w:tc>
          <w:tcPr>
            <w:tcW w:w="480" w:type="dxa"/>
          </w:tcPr>
          <w:p w14:paraId="682DA6F1" w14:textId="77777777" w:rsidR="003177BA" w:rsidRPr="005D4C1A" w:rsidRDefault="003177BA" w:rsidP="00E34A5A">
            <w:pPr>
              <w:rPr>
                <w:b/>
                <w:sz w:val="18"/>
                <w:szCs w:val="18"/>
              </w:rPr>
            </w:pPr>
            <w:r>
              <w:rPr>
                <w:b/>
                <w:bCs/>
                <w:color w:val="202124"/>
                <w:sz w:val="16"/>
                <w:szCs w:val="16"/>
              </w:rPr>
              <w:t>X</w:t>
            </w:r>
          </w:p>
        </w:tc>
        <w:tc>
          <w:tcPr>
            <w:tcW w:w="481" w:type="dxa"/>
          </w:tcPr>
          <w:p w14:paraId="3A6A689B" w14:textId="77777777" w:rsidR="003177BA" w:rsidRPr="005D4C1A" w:rsidRDefault="003177BA" w:rsidP="00E34A5A">
            <w:pPr>
              <w:rPr>
                <w:b/>
                <w:sz w:val="18"/>
                <w:szCs w:val="18"/>
              </w:rPr>
            </w:pPr>
          </w:p>
        </w:tc>
        <w:tc>
          <w:tcPr>
            <w:tcW w:w="480" w:type="dxa"/>
          </w:tcPr>
          <w:p w14:paraId="1F3BE238" w14:textId="77777777" w:rsidR="003177BA" w:rsidRPr="005D4C1A" w:rsidRDefault="003177BA" w:rsidP="00E34A5A">
            <w:pPr>
              <w:rPr>
                <w:b/>
                <w:sz w:val="18"/>
                <w:szCs w:val="18"/>
              </w:rPr>
            </w:pPr>
            <w:r>
              <w:rPr>
                <w:b/>
                <w:bCs/>
                <w:color w:val="202124"/>
                <w:sz w:val="16"/>
                <w:szCs w:val="16"/>
              </w:rPr>
              <w:t>X</w:t>
            </w:r>
          </w:p>
        </w:tc>
        <w:tc>
          <w:tcPr>
            <w:tcW w:w="481" w:type="dxa"/>
          </w:tcPr>
          <w:p w14:paraId="57624500" w14:textId="77777777" w:rsidR="003177BA" w:rsidRPr="005D4C1A" w:rsidRDefault="003177BA" w:rsidP="00E34A5A">
            <w:pPr>
              <w:rPr>
                <w:b/>
                <w:sz w:val="18"/>
                <w:szCs w:val="18"/>
              </w:rPr>
            </w:pPr>
            <w:r>
              <w:rPr>
                <w:b/>
                <w:bCs/>
                <w:color w:val="202124"/>
                <w:sz w:val="16"/>
                <w:szCs w:val="16"/>
              </w:rPr>
              <w:t>X</w:t>
            </w:r>
          </w:p>
        </w:tc>
        <w:tc>
          <w:tcPr>
            <w:tcW w:w="481" w:type="dxa"/>
          </w:tcPr>
          <w:p w14:paraId="6FFDF5DA" w14:textId="77777777" w:rsidR="003177BA" w:rsidRPr="005D4C1A" w:rsidRDefault="003177BA" w:rsidP="00E34A5A">
            <w:pPr>
              <w:rPr>
                <w:b/>
                <w:sz w:val="18"/>
                <w:szCs w:val="18"/>
              </w:rPr>
            </w:pPr>
            <w:r>
              <w:rPr>
                <w:b/>
                <w:bCs/>
                <w:color w:val="202124"/>
                <w:sz w:val="16"/>
                <w:szCs w:val="16"/>
              </w:rPr>
              <w:t>X</w:t>
            </w:r>
          </w:p>
        </w:tc>
        <w:tc>
          <w:tcPr>
            <w:tcW w:w="480" w:type="dxa"/>
          </w:tcPr>
          <w:p w14:paraId="7CCD98C3" w14:textId="77777777" w:rsidR="003177BA" w:rsidRPr="005D4C1A" w:rsidRDefault="003177BA" w:rsidP="00E34A5A">
            <w:pPr>
              <w:rPr>
                <w:b/>
                <w:sz w:val="18"/>
                <w:szCs w:val="18"/>
              </w:rPr>
            </w:pPr>
            <w:r>
              <w:rPr>
                <w:b/>
                <w:bCs/>
                <w:color w:val="202124"/>
                <w:sz w:val="16"/>
                <w:szCs w:val="16"/>
              </w:rPr>
              <w:t>X</w:t>
            </w:r>
          </w:p>
        </w:tc>
        <w:tc>
          <w:tcPr>
            <w:tcW w:w="481" w:type="dxa"/>
          </w:tcPr>
          <w:p w14:paraId="766A78AF" w14:textId="77777777" w:rsidR="003177BA" w:rsidRPr="005D4C1A" w:rsidRDefault="003177BA" w:rsidP="00E34A5A">
            <w:pPr>
              <w:rPr>
                <w:b/>
                <w:sz w:val="18"/>
                <w:szCs w:val="18"/>
              </w:rPr>
            </w:pPr>
          </w:p>
        </w:tc>
        <w:tc>
          <w:tcPr>
            <w:tcW w:w="480" w:type="dxa"/>
          </w:tcPr>
          <w:p w14:paraId="6DA4B78D" w14:textId="77777777" w:rsidR="003177BA" w:rsidRPr="005D4C1A" w:rsidRDefault="003177BA" w:rsidP="00E34A5A">
            <w:pPr>
              <w:rPr>
                <w:b/>
                <w:sz w:val="18"/>
                <w:szCs w:val="18"/>
              </w:rPr>
            </w:pPr>
            <w:r>
              <w:rPr>
                <w:b/>
                <w:bCs/>
                <w:color w:val="202124"/>
                <w:sz w:val="16"/>
                <w:szCs w:val="16"/>
              </w:rPr>
              <w:t>X</w:t>
            </w:r>
          </w:p>
        </w:tc>
        <w:tc>
          <w:tcPr>
            <w:tcW w:w="481" w:type="dxa"/>
          </w:tcPr>
          <w:p w14:paraId="63227E4D" w14:textId="77777777" w:rsidR="003177BA" w:rsidRPr="005D4C1A" w:rsidRDefault="003177BA" w:rsidP="00E34A5A">
            <w:pPr>
              <w:rPr>
                <w:b/>
                <w:sz w:val="18"/>
                <w:szCs w:val="18"/>
              </w:rPr>
            </w:pPr>
            <w:r>
              <w:rPr>
                <w:b/>
                <w:bCs/>
                <w:color w:val="202124"/>
                <w:sz w:val="16"/>
                <w:szCs w:val="16"/>
              </w:rPr>
              <w:t>X</w:t>
            </w:r>
          </w:p>
        </w:tc>
        <w:tc>
          <w:tcPr>
            <w:tcW w:w="504" w:type="dxa"/>
          </w:tcPr>
          <w:p w14:paraId="3D544755" w14:textId="77777777" w:rsidR="003177BA" w:rsidRPr="005D4C1A" w:rsidRDefault="003177BA" w:rsidP="00E34A5A">
            <w:pPr>
              <w:rPr>
                <w:b/>
                <w:sz w:val="18"/>
                <w:szCs w:val="18"/>
              </w:rPr>
            </w:pPr>
          </w:p>
        </w:tc>
        <w:tc>
          <w:tcPr>
            <w:tcW w:w="457" w:type="dxa"/>
          </w:tcPr>
          <w:p w14:paraId="65416F47" w14:textId="77777777" w:rsidR="003177BA" w:rsidRPr="005D4C1A" w:rsidRDefault="003177BA" w:rsidP="00E34A5A">
            <w:pPr>
              <w:rPr>
                <w:b/>
                <w:sz w:val="18"/>
                <w:szCs w:val="18"/>
              </w:rPr>
            </w:pPr>
          </w:p>
        </w:tc>
        <w:tc>
          <w:tcPr>
            <w:tcW w:w="481" w:type="dxa"/>
          </w:tcPr>
          <w:p w14:paraId="1A56EA1C" w14:textId="77777777" w:rsidR="003177BA" w:rsidRPr="005D4C1A" w:rsidRDefault="003177BA" w:rsidP="00E34A5A">
            <w:pPr>
              <w:rPr>
                <w:b/>
                <w:sz w:val="18"/>
                <w:szCs w:val="18"/>
              </w:rPr>
            </w:pPr>
            <w:r>
              <w:rPr>
                <w:b/>
                <w:bCs/>
                <w:color w:val="202124"/>
                <w:sz w:val="16"/>
                <w:szCs w:val="16"/>
              </w:rPr>
              <w:t>X</w:t>
            </w:r>
          </w:p>
        </w:tc>
        <w:tc>
          <w:tcPr>
            <w:tcW w:w="480" w:type="dxa"/>
          </w:tcPr>
          <w:p w14:paraId="135FFC8E" w14:textId="77777777" w:rsidR="003177BA" w:rsidRPr="005D4C1A" w:rsidRDefault="003177BA" w:rsidP="00E34A5A">
            <w:pPr>
              <w:rPr>
                <w:b/>
                <w:sz w:val="18"/>
                <w:szCs w:val="18"/>
              </w:rPr>
            </w:pPr>
            <w:r>
              <w:rPr>
                <w:b/>
                <w:bCs/>
                <w:color w:val="202124"/>
                <w:sz w:val="16"/>
                <w:szCs w:val="16"/>
              </w:rPr>
              <w:t>X</w:t>
            </w:r>
          </w:p>
        </w:tc>
        <w:tc>
          <w:tcPr>
            <w:tcW w:w="481" w:type="dxa"/>
          </w:tcPr>
          <w:p w14:paraId="646898E5" w14:textId="77777777" w:rsidR="003177BA" w:rsidRPr="005D4C1A" w:rsidRDefault="003177BA" w:rsidP="00E34A5A">
            <w:pPr>
              <w:rPr>
                <w:b/>
                <w:sz w:val="18"/>
                <w:szCs w:val="18"/>
              </w:rPr>
            </w:pPr>
          </w:p>
        </w:tc>
        <w:tc>
          <w:tcPr>
            <w:tcW w:w="481" w:type="dxa"/>
          </w:tcPr>
          <w:p w14:paraId="1BBE63B5" w14:textId="77777777" w:rsidR="003177BA" w:rsidRPr="005D4C1A" w:rsidRDefault="003177BA" w:rsidP="00E34A5A">
            <w:pPr>
              <w:rPr>
                <w:b/>
                <w:sz w:val="18"/>
                <w:szCs w:val="18"/>
              </w:rPr>
            </w:pPr>
          </w:p>
        </w:tc>
        <w:tc>
          <w:tcPr>
            <w:tcW w:w="481" w:type="dxa"/>
          </w:tcPr>
          <w:p w14:paraId="7203DA69" w14:textId="77777777" w:rsidR="003177BA" w:rsidRPr="005D4C1A" w:rsidRDefault="003177BA" w:rsidP="00E34A5A">
            <w:pPr>
              <w:rPr>
                <w:b/>
                <w:sz w:val="18"/>
                <w:szCs w:val="18"/>
              </w:rPr>
            </w:pPr>
          </w:p>
        </w:tc>
      </w:tr>
      <w:tr w:rsidR="003177BA" w:rsidRPr="005D4C1A" w14:paraId="2E57035B" w14:textId="77777777" w:rsidTr="00E34A5A">
        <w:trPr>
          <w:trHeight w:val="172"/>
          <w:jc w:val="center"/>
        </w:trPr>
        <w:tc>
          <w:tcPr>
            <w:tcW w:w="1440" w:type="dxa"/>
            <w:vMerge w:val="restart"/>
          </w:tcPr>
          <w:p w14:paraId="3B8A3CBB" w14:textId="77777777" w:rsidR="003177BA" w:rsidRPr="00F24D0D" w:rsidRDefault="003177BA" w:rsidP="00E34A5A">
            <w:pPr>
              <w:rPr>
                <w:b/>
                <w:bCs/>
                <w:sz w:val="16"/>
                <w:szCs w:val="16"/>
              </w:rPr>
            </w:pPr>
            <w:r w:rsidRPr="00F24D0D">
              <w:rPr>
                <w:b/>
                <w:sz w:val="16"/>
                <w:szCs w:val="16"/>
              </w:rPr>
              <w:t xml:space="preserve">Course Title: </w:t>
            </w:r>
          </w:p>
          <w:p w14:paraId="4148B24B" w14:textId="77777777" w:rsidR="003177BA" w:rsidRPr="00F24D0D" w:rsidRDefault="003177BA" w:rsidP="00E34A5A">
            <w:pPr>
              <w:rPr>
                <w:b/>
                <w:sz w:val="16"/>
                <w:szCs w:val="16"/>
              </w:rPr>
            </w:pPr>
            <w:r w:rsidRPr="00F24D0D">
              <w:rPr>
                <w:b/>
                <w:sz w:val="16"/>
                <w:szCs w:val="16"/>
                <w:lang w:val="en-IN"/>
              </w:rPr>
              <w:t>Field Engagement-II (EDU629)</w:t>
            </w:r>
          </w:p>
        </w:tc>
        <w:tc>
          <w:tcPr>
            <w:tcW w:w="1211" w:type="dxa"/>
          </w:tcPr>
          <w:p w14:paraId="1CECB15A" w14:textId="77777777" w:rsidR="003177BA" w:rsidRPr="005D4C1A" w:rsidRDefault="003177BA" w:rsidP="00E34A5A">
            <w:pPr>
              <w:rPr>
                <w:bCs/>
                <w:sz w:val="18"/>
                <w:szCs w:val="18"/>
              </w:rPr>
            </w:pPr>
            <w:r w:rsidRPr="0010159E">
              <w:rPr>
                <w:bCs/>
                <w:sz w:val="16"/>
                <w:szCs w:val="16"/>
              </w:rPr>
              <w:t>CLO1: Develop conceptual understandings about teaching and learning in school environment</w:t>
            </w:r>
          </w:p>
        </w:tc>
        <w:tc>
          <w:tcPr>
            <w:tcW w:w="1451" w:type="dxa"/>
          </w:tcPr>
          <w:p w14:paraId="3F5C95D3" w14:textId="77777777" w:rsidR="003177BA" w:rsidRPr="0010159E" w:rsidRDefault="003177BA" w:rsidP="00E34A5A">
            <w:pPr>
              <w:rPr>
                <w:bCs/>
                <w:color w:val="000000" w:themeColor="text1"/>
                <w:sz w:val="16"/>
                <w:szCs w:val="16"/>
              </w:rPr>
            </w:pPr>
            <w:r w:rsidRPr="0010159E">
              <w:rPr>
                <w:bCs/>
                <w:color w:val="000000" w:themeColor="text1"/>
                <w:sz w:val="16"/>
                <w:szCs w:val="16"/>
              </w:rPr>
              <w:t>Clarity about Education System</w:t>
            </w:r>
          </w:p>
          <w:p w14:paraId="5DEC881B" w14:textId="77777777" w:rsidR="003177BA" w:rsidRPr="005D4C1A" w:rsidRDefault="003177BA" w:rsidP="00E34A5A">
            <w:pPr>
              <w:rPr>
                <w:bCs/>
                <w:sz w:val="18"/>
                <w:szCs w:val="18"/>
              </w:rPr>
            </w:pPr>
          </w:p>
        </w:tc>
        <w:tc>
          <w:tcPr>
            <w:tcW w:w="480" w:type="dxa"/>
          </w:tcPr>
          <w:p w14:paraId="562E6673" w14:textId="77777777" w:rsidR="003177BA" w:rsidRPr="005D4C1A" w:rsidRDefault="003177BA" w:rsidP="00E34A5A">
            <w:pPr>
              <w:rPr>
                <w:bCs/>
                <w:sz w:val="18"/>
                <w:szCs w:val="18"/>
              </w:rPr>
            </w:pPr>
            <w:r>
              <w:rPr>
                <w:bCs/>
                <w:color w:val="202124"/>
                <w:sz w:val="16"/>
                <w:szCs w:val="16"/>
              </w:rPr>
              <w:t>X</w:t>
            </w:r>
          </w:p>
        </w:tc>
        <w:tc>
          <w:tcPr>
            <w:tcW w:w="481" w:type="dxa"/>
          </w:tcPr>
          <w:p w14:paraId="4D1D202B" w14:textId="77777777" w:rsidR="003177BA" w:rsidRPr="005D4C1A" w:rsidRDefault="003177BA" w:rsidP="00E34A5A">
            <w:pPr>
              <w:rPr>
                <w:bCs/>
                <w:sz w:val="18"/>
                <w:szCs w:val="18"/>
              </w:rPr>
            </w:pPr>
            <w:r>
              <w:rPr>
                <w:bCs/>
                <w:color w:val="202124"/>
                <w:sz w:val="16"/>
                <w:szCs w:val="16"/>
              </w:rPr>
              <w:t>X</w:t>
            </w:r>
          </w:p>
        </w:tc>
        <w:tc>
          <w:tcPr>
            <w:tcW w:w="480" w:type="dxa"/>
          </w:tcPr>
          <w:p w14:paraId="7167FC04" w14:textId="77777777" w:rsidR="003177BA" w:rsidRPr="005D4C1A" w:rsidRDefault="003177BA" w:rsidP="00E34A5A">
            <w:pPr>
              <w:rPr>
                <w:bCs/>
                <w:sz w:val="18"/>
                <w:szCs w:val="18"/>
              </w:rPr>
            </w:pPr>
            <w:r>
              <w:rPr>
                <w:bCs/>
                <w:color w:val="202124"/>
                <w:sz w:val="16"/>
                <w:szCs w:val="16"/>
              </w:rPr>
              <w:t>X</w:t>
            </w:r>
          </w:p>
        </w:tc>
        <w:tc>
          <w:tcPr>
            <w:tcW w:w="481" w:type="dxa"/>
          </w:tcPr>
          <w:p w14:paraId="3D3C22F5" w14:textId="77777777" w:rsidR="003177BA" w:rsidRPr="005D4C1A" w:rsidRDefault="003177BA" w:rsidP="00E34A5A">
            <w:pPr>
              <w:rPr>
                <w:bCs/>
                <w:sz w:val="18"/>
                <w:szCs w:val="18"/>
              </w:rPr>
            </w:pPr>
            <w:r>
              <w:rPr>
                <w:bCs/>
                <w:color w:val="202124"/>
                <w:sz w:val="16"/>
                <w:szCs w:val="16"/>
              </w:rPr>
              <w:t>X</w:t>
            </w:r>
          </w:p>
        </w:tc>
        <w:tc>
          <w:tcPr>
            <w:tcW w:w="481" w:type="dxa"/>
          </w:tcPr>
          <w:p w14:paraId="4715F46F" w14:textId="77777777" w:rsidR="003177BA" w:rsidRPr="005D4C1A" w:rsidRDefault="003177BA" w:rsidP="00E34A5A">
            <w:pPr>
              <w:rPr>
                <w:bCs/>
                <w:sz w:val="18"/>
                <w:szCs w:val="18"/>
              </w:rPr>
            </w:pPr>
            <w:r>
              <w:rPr>
                <w:bCs/>
                <w:color w:val="202124"/>
                <w:sz w:val="16"/>
                <w:szCs w:val="16"/>
              </w:rPr>
              <w:t>X</w:t>
            </w:r>
          </w:p>
        </w:tc>
        <w:tc>
          <w:tcPr>
            <w:tcW w:w="480" w:type="dxa"/>
          </w:tcPr>
          <w:p w14:paraId="304F2197" w14:textId="77777777" w:rsidR="003177BA" w:rsidRPr="005D4C1A" w:rsidRDefault="003177BA" w:rsidP="00E34A5A">
            <w:pPr>
              <w:rPr>
                <w:bCs/>
                <w:sz w:val="18"/>
                <w:szCs w:val="18"/>
              </w:rPr>
            </w:pPr>
            <w:r>
              <w:rPr>
                <w:bCs/>
                <w:color w:val="202124"/>
                <w:sz w:val="16"/>
                <w:szCs w:val="16"/>
              </w:rPr>
              <w:t>X</w:t>
            </w:r>
          </w:p>
        </w:tc>
        <w:tc>
          <w:tcPr>
            <w:tcW w:w="481" w:type="dxa"/>
          </w:tcPr>
          <w:p w14:paraId="66C85A78" w14:textId="77777777" w:rsidR="003177BA" w:rsidRPr="005D4C1A" w:rsidRDefault="003177BA" w:rsidP="00E34A5A">
            <w:pPr>
              <w:rPr>
                <w:bCs/>
                <w:sz w:val="18"/>
                <w:szCs w:val="18"/>
              </w:rPr>
            </w:pPr>
            <w:r>
              <w:rPr>
                <w:bCs/>
                <w:color w:val="202124"/>
                <w:sz w:val="16"/>
                <w:szCs w:val="16"/>
              </w:rPr>
              <w:t>X</w:t>
            </w:r>
          </w:p>
        </w:tc>
        <w:tc>
          <w:tcPr>
            <w:tcW w:w="480" w:type="dxa"/>
          </w:tcPr>
          <w:p w14:paraId="2F43ABC6" w14:textId="77777777" w:rsidR="003177BA" w:rsidRPr="005D4C1A" w:rsidRDefault="003177BA" w:rsidP="00E34A5A">
            <w:pPr>
              <w:rPr>
                <w:bCs/>
                <w:sz w:val="18"/>
                <w:szCs w:val="18"/>
              </w:rPr>
            </w:pPr>
            <w:r>
              <w:rPr>
                <w:bCs/>
                <w:color w:val="202124"/>
                <w:sz w:val="16"/>
                <w:szCs w:val="16"/>
              </w:rPr>
              <w:t>X</w:t>
            </w:r>
          </w:p>
        </w:tc>
        <w:tc>
          <w:tcPr>
            <w:tcW w:w="481" w:type="dxa"/>
          </w:tcPr>
          <w:p w14:paraId="5221A046" w14:textId="77777777" w:rsidR="003177BA" w:rsidRPr="005D4C1A" w:rsidRDefault="003177BA" w:rsidP="00E34A5A">
            <w:pPr>
              <w:rPr>
                <w:bCs/>
                <w:sz w:val="18"/>
                <w:szCs w:val="18"/>
              </w:rPr>
            </w:pPr>
          </w:p>
        </w:tc>
        <w:tc>
          <w:tcPr>
            <w:tcW w:w="504" w:type="dxa"/>
          </w:tcPr>
          <w:p w14:paraId="6F0E72FF" w14:textId="77777777" w:rsidR="003177BA" w:rsidRPr="005D4C1A" w:rsidRDefault="003177BA" w:rsidP="00E34A5A">
            <w:pPr>
              <w:rPr>
                <w:bCs/>
                <w:sz w:val="18"/>
                <w:szCs w:val="18"/>
              </w:rPr>
            </w:pPr>
          </w:p>
        </w:tc>
        <w:tc>
          <w:tcPr>
            <w:tcW w:w="457" w:type="dxa"/>
          </w:tcPr>
          <w:p w14:paraId="185E8B1D" w14:textId="77777777" w:rsidR="003177BA" w:rsidRPr="005D4C1A" w:rsidRDefault="003177BA" w:rsidP="00E34A5A">
            <w:pPr>
              <w:rPr>
                <w:bCs/>
                <w:sz w:val="18"/>
                <w:szCs w:val="18"/>
              </w:rPr>
            </w:pPr>
          </w:p>
        </w:tc>
        <w:tc>
          <w:tcPr>
            <w:tcW w:w="481" w:type="dxa"/>
          </w:tcPr>
          <w:p w14:paraId="7E0B8F5A" w14:textId="77777777" w:rsidR="003177BA" w:rsidRPr="005D4C1A" w:rsidRDefault="003177BA" w:rsidP="00E34A5A">
            <w:pPr>
              <w:rPr>
                <w:bCs/>
                <w:sz w:val="18"/>
                <w:szCs w:val="18"/>
              </w:rPr>
            </w:pPr>
            <w:r>
              <w:rPr>
                <w:bCs/>
                <w:color w:val="202124"/>
                <w:sz w:val="16"/>
                <w:szCs w:val="16"/>
              </w:rPr>
              <w:t>X</w:t>
            </w:r>
          </w:p>
        </w:tc>
        <w:tc>
          <w:tcPr>
            <w:tcW w:w="480" w:type="dxa"/>
          </w:tcPr>
          <w:p w14:paraId="1C877C43" w14:textId="77777777" w:rsidR="003177BA" w:rsidRPr="005D4C1A" w:rsidRDefault="003177BA" w:rsidP="00E34A5A">
            <w:pPr>
              <w:rPr>
                <w:bCs/>
                <w:sz w:val="18"/>
                <w:szCs w:val="18"/>
              </w:rPr>
            </w:pPr>
            <w:r>
              <w:rPr>
                <w:bCs/>
                <w:color w:val="202124"/>
                <w:sz w:val="16"/>
                <w:szCs w:val="16"/>
              </w:rPr>
              <w:t>X</w:t>
            </w:r>
          </w:p>
        </w:tc>
        <w:tc>
          <w:tcPr>
            <w:tcW w:w="481" w:type="dxa"/>
          </w:tcPr>
          <w:p w14:paraId="14B6E6E4" w14:textId="77777777" w:rsidR="003177BA" w:rsidRPr="005D4C1A" w:rsidRDefault="003177BA" w:rsidP="00E34A5A">
            <w:pPr>
              <w:rPr>
                <w:bCs/>
                <w:sz w:val="18"/>
                <w:szCs w:val="18"/>
              </w:rPr>
            </w:pPr>
            <w:r>
              <w:rPr>
                <w:bCs/>
                <w:color w:val="202124"/>
                <w:sz w:val="16"/>
                <w:szCs w:val="16"/>
              </w:rPr>
              <w:t>X</w:t>
            </w:r>
          </w:p>
        </w:tc>
        <w:tc>
          <w:tcPr>
            <w:tcW w:w="481" w:type="dxa"/>
          </w:tcPr>
          <w:p w14:paraId="47C4766B" w14:textId="77777777" w:rsidR="003177BA" w:rsidRPr="005D4C1A" w:rsidRDefault="003177BA" w:rsidP="00E34A5A">
            <w:pPr>
              <w:rPr>
                <w:bCs/>
                <w:sz w:val="18"/>
                <w:szCs w:val="18"/>
              </w:rPr>
            </w:pPr>
            <w:r>
              <w:rPr>
                <w:bCs/>
                <w:color w:val="202124"/>
                <w:sz w:val="16"/>
                <w:szCs w:val="16"/>
              </w:rPr>
              <w:t>X</w:t>
            </w:r>
          </w:p>
        </w:tc>
        <w:tc>
          <w:tcPr>
            <w:tcW w:w="481" w:type="dxa"/>
          </w:tcPr>
          <w:p w14:paraId="56FFCC8C" w14:textId="77777777" w:rsidR="003177BA" w:rsidRPr="005D4C1A" w:rsidRDefault="003177BA" w:rsidP="00E34A5A">
            <w:pPr>
              <w:rPr>
                <w:bCs/>
                <w:sz w:val="18"/>
                <w:szCs w:val="18"/>
              </w:rPr>
            </w:pPr>
          </w:p>
        </w:tc>
      </w:tr>
      <w:tr w:rsidR="003177BA" w:rsidRPr="005D4C1A" w14:paraId="26FBCD55" w14:textId="77777777" w:rsidTr="00E34A5A">
        <w:trPr>
          <w:trHeight w:val="49"/>
          <w:jc w:val="center"/>
        </w:trPr>
        <w:tc>
          <w:tcPr>
            <w:tcW w:w="1440" w:type="dxa"/>
            <w:vMerge/>
          </w:tcPr>
          <w:p w14:paraId="5B28947F" w14:textId="77777777" w:rsidR="003177BA" w:rsidRPr="00F24D0D" w:rsidRDefault="003177BA" w:rsidP="00E34A5A">
            <w:pPr>
              <w:rPr>
                <w:b/>
                <w:sz w:val="16"/>
                <w:szCs w:val="16"/>
              </w:rPr>
            </w:pPr>
          </w:p>
        </w:tc>
        <w:tc>
          <w:tcPr>
            <w:tcW w:w="1211" w:type="dxa"/>
          </w:tcPr>
          <w:p w14:paraId="3ED5AF31" w14:textId="77777777" w:rsidR="003177BA" w:rsidRPr="007A5CE4" w:rsidRDefault="003177BA" w:rsidP="00E34A5A">
            <w:pPr>
              <w:rPr>
                <w:bCs/>
                <w:sz w:val="16"/>
                <w:szCs w:val="16"/>
              </w:rPr>
            </w:pPr>
            <w:r w:rsidRPr="0010159E">
              <w:rPr>
                <w:bCs/>
                <w:sz w:val="16"/>
                <w:szCs w:val="16"/>
              </w:rPr>
              <w:t>CLO2: Validate the theoretical understanding</w:t>
            </w:r>
            <w:r w:rsidRPr="0010159E">
              <w:rPr>
                <w:bCs/>
                <w:sz w:val="16"/>
                <w:szCs w:val="16"/>
              </w:rPr>
              <w:lastRenderedPageBreak/>
              <w:t>s developed through various foundation and pedagogy courses</w:t>
            </w:r>
          </w:p>
        </w:tc>
        <w:tc>
          <w:tcPr>
            <w:tcW w:w="1451" w:type="dxa"/>
          </w:tcPr>
          <w:p w14:paraId="26AEC996" w14:textId="77777777" w:rsidR="003177BA" w:rsidRPr="005D4C1A" w:rsidRDefault="003177BA" w:rsidP="00E34A5A">
            <w:pPr>
              <w:rPr>
                <w:b/>
                <w:sz w:val="18"/>
                <w:szCs w:val="18"/>
              </w:rPr>
            </w:pPr>
            <w:r w:rsidRPr="0010159E">
              <w:rPr>
                <w:bCs/>
                <w:color w:val="000000" w:themeColor="text1"/>
                <w:sz w:val="16"/>
                <w:szCs w:val="16"/>
              </w:rPr>
              <w:lastRenderedPageBreak/>
              <w:t>Awareness about educational trends</w:t>
            </w:r>
          </w:p>
        </w:tc>
        <w:tc>
          <w:tcPr>
            <w:tcW w:w="480" w:type="dxa"/>
          </w:tcPr>
          <w:p w14:paraId="1A7850B8" w14:textId="77777777" w:rsidR="003177BA" w:rsidRPr="005D4C1A" w:rsidRDefault="003177BA" w:rsidP="00E34A5A">
            <w:pPr>
              <w:rPr>
                <w:b/>
                <w:sz w:val="18"/>
                <w:szCs w:val="18"/>
              </w:rPr>
            </w:pPr>
            <w:r>
              <w:rPr>
                <w:bCs/>
                <w:color w:val="202124"/>
                <w:sz w:val="16"/>
                <w:szCs w:val="16"/>
              </w:rPr>
              <w:t>X</w:t>
            </w:r>
          </w:p>
        </w:tc>
        <w:tc>
          <w:tcPr>
            <w:tcW w:w="481" w:type="dxa"/>
          </w:tcPr>
          <w:p w14:paraId="14BD526D" w14:textId="77777777" w:rsidR="003177BA" w:rsidRPr="005D4C1A" w:rsidRDefault="003177BA" w:rsidP="00E34A5A">
            <w:pPr>
              <w:rPr>
                <w:b/>
                <w:sz w:val="18"/>
                <w:szCs w:val="18"/>
              </w:rPr>
            </w:pPr>
            <w:r>
              <w:rPr>
                <w:bCs/>
                <w:color w:val="202124"/>
                <w:sz w:val="16"/>
                <w:szCs w:val="16"/>
              </w:rPr>
              <w:t>X</w:t>
            </w:r>
          </w:p>
        </w:tc>
        <w:tc>
          <w:tcPr>
            <w:tcW w:w="480" w:type="dxa"/>
          </w:tcPr>
          <w:p w14:paraId="3E0FE030" w14:textId="77777777" w:rsidR="003177BA" w:rsidRPr="005D4C1A" w:rsidRDefault="003177BA" w:rsidP="00E34A5A">
            <w:pPr>
              <w:rPr>
                <w:b/>
                <w:sz w:val="18"/>
                <w:szCs w:val="18"/>
              </w:rPr>
            </w:pPr>
          </w:p>
        </w:tc>
        <w:tc>
          <w:tcPr>
            <w:tcW w:w="481" w:type="dxa"/>
          </w:tcPr>
          <w:p w14:paraId="02185AF2" w14:textId="77777777" w:rsidR="003177BA" w:rsidRPr="005D4C1A" w:rsidRDefault="003177BA" w:rsidP="00E34A5A">
            <w:pPr>
              <w:rPr>
                <w:b/>
                <w:sz w:val="18"/>
                <w:szCs w:val="18"/>
              </w:rPr>
            </w:pPr>
            <w:r>
              <w:rPr>
                <w:bCs/>
                <w:color w:val="202124"/>
                <w:sz w:val="16"/>
                <w:szCs w:val="16"/>
              </w:rPr>
              <w:t>X</w:t>
            </w:r>
          </w:p>
        </w:tc>
        <w:tc>
          <w:tcPr>
            <w:tcW w:w="481" w:type="dxa"/>
          </w:tcPr>
          <w:p w14:paraId="7B65B0A8" w14:textId="77777777" w:rsidR="003177BA" w:rsidRPr="005D4C1A" w:rsidRDefault="003177BA" w:rsidP="00E34A5A">
            <w:pPr>
              <w:rPr>
                <w:b/>
                <w:sz w:val="18"/>
                <w:szCs w:val="18"/>
              </w:rPr>
            </w:pPr>
          </w:p>
        </w:tc>
        <w:tc>
          <w:tcPr>
            <w:tcW w:w="480" w:type="dxa"/>
          </w:tcPr>
          <w:p w14:paraId="07370676" w14:textId="77777777" w:rsidR="003177BA" w:rsidRPr="005D4C1A" w:rsidRDefault="003177BA" w:rsidP="00E34A5A">
            <w:pPr>
              <w:rPr>
                <w:b/>
                <w:sz w:val="18"/>
                <w:szCs w:val="18"/>
              </w:rPr>
            </w:pPr>
            <w:r>
              <w:rPr>
                <w:bCs/>
                <w:color w:val="202124"/>
                <w:sz w:val="16"/>
                <w:szCs w:val="16"/>
              </w:rPr>
              <w:t>X</w:t>
            </w:r>
          </w:p>
        </w:tc>
        <w:tc>
          <w:tcPr>
            <w:tcW w:w="481" w:type="dxa"/>
          </w:tcPr>
          <w:p w14:paraId="64FF96C9" w14:textId="77777777" w:rsidR="003177BA" w:rsidRPr="005D4C1A" w:rsidRDefault="003177BA" w:rsidP="00E34A5A">
            <w:pPr>
              <w:rPr>
                <w:b/>
                <w:sz w:val="18"/>
                <w:szCs w:val="18"/>
              </w:rPr>
            </w:pPr>
            <w:r>
              <w:rPr>
                <w:bCs/>
                <w:color w:val="202124"/>
                <w:sz w:val="16"/>
                <w:szCs w:val="16"/>
              </w:rPr>
              <w:t>X</w:t>
            </w:r>
          </w:p>
        </w:tc>
        <w:tc>
          <w:tcPr>
            <w:tcW w:w="480" w:type="dxa"/>
          </w:tcPr>
          <w:p w14:paraId="3C488685" w14:textId="77777777" w:rsidR="003177BA" w:rsidRPr="005D4C1A" w:rsidRDefault="003177BA" w:rsidP="00E34A5A">
            <w:pPr>
              <w:rPr>
                <w:b/>
                <w:sz w:val="18"/>
                <w:szCs w:val="18"/>
              </w:rPr>
            </w:pPr>
            <w:r>
              <w:rPr>
                <w:bCs/>
                <w:color w:val="202124"/>
                <w:sz w:val="16"/>
                <w:szCs w:val="16"/>
              </w:rPr>
              <w:t>X</w:t>
            </w:r>
          </w:p>
        </w:tc>
        <w:tc>
          <w:tcPr>
            <w:tcW w:w="481" w:type="dxa"/>
          </w:tcPr>
          <w:p w14:paraId="455D6C91" w14:textId="77777777" w:rsidR="003177BA" w:rsidRPr="005D4C1A" w:rsidRDefault="003177BA" w:rsidP="00E34A5A">
            <w:pPr>
              <w:rPr>
                <w:b/>
                <w:sz w:val="18"/>
                <w:szCs w:val="18"/>
              </w:rPr>
            </w:pPr>
          </w:p>
        </w:tc>
        <w:tc>
          <w:tcPr>
            <w:tcW w:w="504" w:type="dxa"/>
          </w:tcPr>
          <w:p w14:paraId="2C1ABEC2" w14:textId="77777777" w:rsidR="003177BA" w:rsidRPr="005D4C1A" w:rsidRDefault="003177BA" w:rsidP="00E34A5A">
            <w:pPr>
              <w:rPr>
                <w:b/>
                <w:sz w:val="18"/>
                <w:szCs w:val="18"/>
              </w:rPr>
            </w:pPr>
            <w:r>
              <w:rPr>
                <w:bCs/>
                <w:color w:val="202124"/>
                <w:sz w:val="16"/>
                <w:szCs w:val="16"/>
              </w:rPr>
              <w:t>X</w:t>
            </w:r>
          </w:p>
        </w:tc>
        <w:tc>
          <w:tcPr>
            <w:tcW w:w="457" w:type="dxa"/>
          </w:tcPr>
          <w:p w14:paraId="1914E847" w14:textId="77777777" w:rsidR="003177BA" w:rsidRPr="005D4C1A" w:rsidRDefault="003177BA" w:rsidP="00E34A5A">
            <w:pPr>
              <w:rPr>
                <w:b/>
                <w:sz w:val="18"/>
                <w:szCs w:val="18"/>
              </w:rPr>
            </w:pPr>
            <w:r>
              <w:rPr>
                <w:bCs/>
                <w:color w:val="202124"/>
                <w:sz w:val="16"/>
                <w:szCs w:val="16"/>
              </w:rPr>
              <w:t>X</w:t>
            </w:r>
          </w:p>
        </w:tc>
        <w:tc>
          <w:tcPr>
            <w:tcW w:w="481" w:type="dxa"/>
          </w:tcPr>
          <w:p w14:paraId="521FB06D" w14:textId="77777777" w:rsidR="003177BA" w:rsidRPr="005D4C1A" w:rsidRDefault="003177BA" w:rsidP="00E34A5A">
            <w:pPr>
              <w:rPr>
                <w:b/>
                <w:sz w:val="18"/>
                <w:szCs w:val="18"/>
              </w:rPr>
            </w:pPr>
            <w:r>
              <w:rPr>
                <w:bCs/>
                <w:color w:val="202124"/>
                <w:sz w:val="16"/>
                <w:szCs w:val="16"/>
              </w:rPr>
              <w:t>X</w:t>
            </w:r>
          </w:p>
        </w:tc>
        <w:tc>
          <w:tcPr>
            <w:tcW w:w="480" w:type="dxa"/>
          </w:tcPr>
          <w:p w14:paraId="24C02E20" w14:textId="77777777" w:rsidR="003177BA" w:rsidRPr="005D4C1A" w:rsidRDefault="003177BA" w:rsidP="00E34A5A">
            <w:pPr>
              <w:rPr>
                <w:b/>
                <w:sz w:val="18"/>
                <w:szCs w:val="18"/>
              </w:rPr>
            </w:pPr>
            <w:r>
              <w:rPr>
                <w:bCs/>
                <w:color w:val="202124"/>
                <w:sz w:val="16"/>
                <w:szCs w:val="16"/>
              </w:rPr>
              <w:t>X</w:t>
            </w:r>
          </w:p>
        </w:tc>
        <w:tc>
          <w:tcPr>
            <w:tcW w:w="481" w:type="dxa"/>
          </w:tcPr>
          <w:p w14:paraId="7BB64402" w14:textId="77777777" w:rsidR="003177BA" w:rsidRPr="005D4C1A" w:rsidRDefault="003177BA" w:rsidP="00E34A5A">
            <w:pPr>
              <w:rPr>
                <w:b/>
                <w:sz w:val="18"/>
                <w:szCs w:val="18"/>
              </w:rPr>
            </w:pPr>
            <w:r>
              <w:rPr>
                <w:bCs/>
                <w:color w:val="202124"/>
                <w:sz w:val="16"/>
                <w:szCs w:val="16"/>
              </w:rPr>
              <w:t>X</w:t>
            </w:r>
          </w:p>
        </w:tc>
        <w:tc>
          <w:tcPr>
            <w:tcW w:w="481" w:type="dxa"/>
          </w:tcPr>
          <w:p w14:paraId="1A5BFE62" w14:textId="77777777" w:rsidR="003177BA" w:rsidRPr="005D4C1A" w:rsidRDefault="003177BA" w:rsidP="00E34A5A">
            <w:pPr>
              <w:rPr>
                <w:b/>
                <w:sz w:val="18"/>
                <w:szCs w:val="18"/>
              </w:rPr>
            </w:pPr>
            <w:r>
              <w:rPr>
                <w:bCs/>
                <w:color w:val="202124"/>
                <w:sz w:val="16"/>
                <w:szCs w:val="16"/>
              </w:rPr>
              <w:t>X</w:t>
            </w:r>
          </w:p>
        </w:tc>
        <w:tc>
          <w:tcPr>
            <w:tcW w:w="481" w:type="dxa"/>
          </w:tcPr>
          <w:p w14:paraId="563AC09B" w14:textId="77777777" w:rsidR="003177BA" w:rsidRPr="005D4C1A" w:rsidRDefault="003177BA" w:rsidP="00E34A5A">
            <w:pPr>
              <w:rPr>
                <w:b/>
                <w:sz w:val="18"/>
                <w:szCs w:val="18"/>
              </w:rPr>
            </w:pPr>
          </w:p>
        </w:tc>
      </w:tr>
      <w:tr w:rsidR="003177BA" w:rsidRPr="005D4C1A" w14:paraId="53772291" w14:textId="77777777" w:rsidTr="00E34A5A">
        <w:trPr>
          <w:trHeight w:val="49"/>
          <w:jc w:val="center"/>
        </w:trPr>
        <w:tc>
          <w:tcPr>
            <w:tcW w:w="1440" w:type="dxa"/>
            <w:vMerge/>
          </w:tcPr>
          <w:p w14:paraId="2500F33F" w14:textId="77777777" w:rsidR="003177BA" w:rsidRPr="00F24D0D" w:rsidRDefault="003177BA" w:rsidP="00E34A5A">
            <w:pPr>
              <w:rPr>
                <w:b/>
                <w:sz w:val="16"/>
                <w:szCs w:val="16"/>
              </w:rPr>
            </w:pPr>
          </w:p>
        </w:tc>
        <w:tc>
          <w:tcPr>
            <w:tcW w:w="1211" w:type="dxa"/>
          </w:tcPr>
          <w:p w14:paraId="308088A9" w14:textId="77777777" w:rsidR="003177BA" w:rsidRPr="0010159E" w:rsidRDefault="003177BA" w:rsidP="00E34A5A">
            <w:pPr>
              <w:pStyle w:val="TableParagraph"/>
              <w:tabs>
                <w:tab w:val="left" w:pos="827"/>
                <w:tab w:val="left" w:pos="828"/>
              </w:tabs>
              <w:rPr>
                <w:bCs/>
                <w:sz w:val="16"/>
                <w:szCs w:val="16"/>
              </w:rPr>
            </w:pPr>
            <w:r w:rsidRPr="0010159E">
              <w:rPr>
                <w:bCs/>
                <w:sz w:val="16"/>
                <w:szCs w:val="16"/>
              </w:rPr>
              <w:t>CLO3:</w:t>
            </w:r>
          </w:p>
          <w:p w14:paraId="4E078DE4" w14:textId="77777777" w:rsidR="003177BA" w:rsidRPr="005D4C1A" w:rsidRDefault="003177BA" w:rsidP="00E34A5A">
            <w:pPr>
              <w:rPr>
                <w:bCs/>
                <w:sz w:val="18"/>
                <w:szCs w:val="18"/>
              </w:rPr>
            </w:pPr>
            <w:r w:rsidRPr="0010159E">
              <w:rPr>
                <w:bCs/>
                <w:sz w:val="16"/>
                <w:szCs w:val="16"/>
              </w:rPr>
              <w:t>Explain meaningful learning sequences appropriate to the specificity of different levels of learning</w:t>
            </w:r>
          </w:p>
        </w:tc>
        <w:tc>
          <w:tcPr>
            <w:tcW w:w="1451" w:type="dxa"/>
          </w:tcPr>
          <w:p w14:paraId="12DB3D25" w14:textId="77777777" w:rsidR="003177BA" w:rsidRPr="0010159E" w:rsidRDefault="003177BA" w:rsidP="00E34A5A">
            <w:pPr>
              <w:contextualSpacing/>
              <w:rPr>
                <w:bCs/>
                <w:color w:val="000000"/>
                <w:spacing w:val="-6"/>
                <w:sz w:val="16"/>
                <w:szCs w:val="16"/>
                <w:bdr w:val="none" w:sz="0" w:space="0" w:color="auto" w:frame="1"/>
                <w:shd w:val="clear" w:color="auto" w:fill="FFFFFF"/>
              </w:rPr>
            </w:pPr>
            <w:r w:rsidRPr="0010159E">
              <w:rPr>
                <w:bCs/>
                <w:color w:val="000000"/>
                <w:sz w:val="16"/>
                <w:szCs w:val="16"/>
                <w:shd w:val="clear" w:color="auto" w:fill="FFFFFF"/>
              </w:rPr>
              <w:t>Self-directed</w:t>
            </w:r>
            <w:r w:rsidRPr="0010159E">
              <w:rPr>
                <w:bCs/>
                <w:color w:val="000000"/>
                <w:spacing w:val="-5"/>
                <w:sz w:val="16"/>
                <w:szCs w:val="16"/>
                <w:bdr w:val="none" w:sz="0" w:space="0" w:color="auto" w:frame="1"/>
                <w:shd w:val="clear" w:color="auto" w:fill="FFFFFF"/>
              </w:rPr>
              <w:t> </w:t>
            </w:r>
            <w:r w:rsidRPr="0010159E">
              <w:rPr>
                <w:bCs/>
                <w:color w:val="000000"/>
                <w:sz w:val="16"/>
                <w:szCs w:val="16"/>
                <w:shd w:val="clear" w:color="auto" w:fill="FFFFFF"/>
              </w:rPr>
              <w:t>and</w:t>
            </w:r>
            <w:r w:rsidRPr="0010159E">
              <w:rPr>
                <w:bCs/>
                <w:color w:val="000000"/>
                <w:spacing w:val="-5"/>
                <w:sz w:val="16"/>
                <w:szCs w:val="16"/>
                <w:bdr w:val="none" w:sz="0" w:space="0" w:color="auto" w:frame="1"/>
                <w:shd w:val="clear" w:color="auto" w:fill="FFFFFF"/>
              </w:rPr>
              <w:t> </w:t>
            </w:r>
            <w:r w:rsidRPr="0010159E">
              <w:rPr>
                <w:bCs/>
                <w:color w:val="000000"/>
                <w:sz w:val="16"/>
                <w:szCs w:val="16"/>
                <w:shd w:val="clear" w:color="auto" w:fill="FFFFFF"/>
              </w:rPr>
              <w:t>Active</w:t>
            </w:r>
            <w:r w:rsidRPr="0010159E">
              <w:rPr>
                <w:bCs/>
                <w:color w:val="000000"/>
                <w:spacing w:val="-6"/>
                <w:sz w:val="16"/>
                <w:szCs w:val="16"/>
                <w:bdr w:val="none" w:sz="0" w:space="0" w:color="auto" w:frame="1"/>
                <w:shd w:val="clear" w:color="auto" w:fill="FFFFFF"/>
              </w:rPr>
              <w:t> </w:t>
            </w:r>
          </w:p>
          <w:p w14:paraId="7FC57BB2" w14:textId="77777777" w:rsidR="003177BA" w:rsidRPr="0010159E" w:rsidRDefault="003177BA" w:rsidP="00E34A5A">
            <w:pPr>
              <w:contextualSpacing/>
              <w:rPr>
                <w:bCs/>
                <w:color w:val="000000"/>
                <w:sz w:val="16"/>
                <w:szCs w:val="16"/>
              </w:rPr>
            </w:pPr>
            <w:r w:rsidRPr="0010159E">
              <w:rPr>
                <w:bCs/>
                <w:color w:val="000000"/>
                <w:sz w:val="16"/>
                <w:szCs w:val="16"/>
                <w:shd w:val="clear" w:color="auto" w:fill="FFFFFF"/>
              </w:rPr>
              <w:t xml:space="preserve">Learning, </w:t>
            </w:r>
          </w:p>
          <w:p w14:paraId="562751E6" w14:textId="77777777" w:rsidR="003177BA" w:rsidRPr="005D4C1A" w:rsidRDefault="003177BA" w:rsidP="00E34A5A">
            <w:pPr>
              <w:rPr>
                <w:b/>
                <w:sz w:val="18"/>
                <w:szCs w:val="18"/>
              </w:rPr>
            </w:pPr>
          </w:p>
        </w:tc>
        <w:tc>
          <w:tcPr>
            <w:tcW w:w="480" w:type="dxa"/>
          </w:tcPr>
          <w:p w14:paraId="3D7DD6AC" w14:textId="77777777" w:rsidR="003177BA" w:rsidRPr="005D4C1A" w:rsidRDefault="003177BA" w:rsidP="00E34A5A">
            <w:pPr>
              <w:rPr>
                <w:b/>
                <w:sz w:val="18"/>
                <w:szCs w:val="18"/>
              </w:rPr>
            </w:pPr>
            <w:r>
              <w:rPr>
                <w:bCs/>
                <w:color w:val="202124"/>
                <w:sz w:val="16"/>
                <w:szCs w:val="16"/>
              </w:rPr>
              <w:t>X</w:t>
            </w:r>
          </w:p>
        </w:tc>
        <w:tc>
          <w:tcPr>
            <w:tcW w:w="481" w:type="dxa"/>
          </w:tcPr>
          <w:p w14:paraId="1FA15077" w14:textId="77777777" w:rsidR="003177BA" w:rsidRPr="005D4C1A" w:rsidRDefault="003177BA" w:rsidP="00E34A5A">
            <w:pPr>
              <w:rPr>
                <w:b/>
                <w:sz w:val="18"/>
                <w:szCs w:val="18"/>
              </w:rPr>
            </w:pPr>
          </w:p>
        </w:tc>
        <w:tc>
          <w:tcPr>
            <w:tcW w:w="480" w:type="dxa"/>
          </w:tcPr>
          <w:p w14:paraId="0A989FC1" w14:textId="77777777" w:rsidR="003177BA" w:rsidRPr="005D4C1A" w:rsidRDefault="003177BA" w:rsidP="00E34A5A">
            <w:pPr>
              <w:rPr>
                <w:b/>
                <w:sz w:val="18"/>
                <w:szCs w:val="18"/>
              </w:rPr>
            </w:pPr>
            <w:r>
              <w:rPr>
                <w:bCs/>
                <w:color w:val="202124"/>
                <w:sz w:val="16"/>
                <w:szCs w:val="16"/>
              </w:rPr>
              <w:t>X</w:t>
            </w:r>
          </w:p>
        </w:tc>
        <w:tc>
          <w:tcPr>
            <w:tcW w:w="481" w:type="dxa"/>
          </w:tcPr>
          <w:p w14:paraId="1C355D46" w14:textId="77777777" w:rsidR="003177BA" w:rsidRPr="005D4C1A" w:rsidRDefault="003177BA" w:rsidP="00E34A5A">
            <w:pPr>
              <w:rPr>
                <w:b/>
                <w:sz w:val="18"/>
                <w:szCs w:val="18"/>
              </w:rPr>
            </w:pPr>
            <w:r>
              <w:rPr>
                <w:bCs/>
                <w:color w:val="202124"/>
                <w:sz w:val="16"/>
                <w:szCs w:val="16"/>
              </w:rPr>
              <w:t>X</w:t>
            </w:r>
          </w:p>
        </w:tc>
        <w:tc>
          <w:tcPr>
            <w:tcW w:w="481" w:type="dxa"/>
          </w:tcPr>
          <w:p w14:paraId="4647F5B6" w14:textId="77777777" w:rsidR="003177BA" w:rsidRPr="005D4C1A" w:rsidRDefault="003177BA" w:rsidP="00E34A5A">
            <w:pPr>
              <w:rPr>
                <w:b/>
                <w:sz w:val="18"/>
                <w:szCs w:val="18"/>
              </w:rPr>
            </w:pPr>
          </w:p>
        </w:tc>
        <w:tc>
          <w:tcPr>
            <w:tcW w:w="480" w:type="dxa"/>
          </w:tcPr>
          <w:p w14:paraId="51AA1232" w14:textId="77777777" w:rsidR="003177BA" w:rsidRPr="005D4C1A" w:rsidRDefault="003177BA" w:rsidP="00E34A5A">
            <w:pPr>
              <w:rPr>
                <w:b/>
                <w:sz w:val="18"/>
                <w:szCs w:val="18"/>
              </w:rPr>
            </w:pPr>
            <w:r>
              <w:rPr>
                <w:bCs/>
                <w:color w:val="202124"/>
                <w:sz w:val="16"/>
                <w:szCs w:val="16"/>
              </w:rPr>
              <w:t>X</w:t>
            </w:r>
          </w:p>
        </w:tc>
        <w:tc>
          <w:tcPr>
            <w:tcW w:w="481" w:type="dxa"/>
          </w:tcPr>
          <w:p w14:paraId="0488E228" w14:textId="77777777" w:rsidR="003177BA" w:rsidRPr="005D4C1A" w:rsidRDefault="003177BA" w:rsidP="00E34A5A">
            <w:pPr>
              <w:rPr>
                <w:b/>
                <w:sz w:val="18"/>
                <w:szCs w:val="18"/>
              </w:rPr>
            </w:pPr>
          </w:p>
        </w:tc>
        <w:tc>
          <w:tcPr>
            <w:tcW w:w="480" w:type="dxa"/>
          </w:tcPr>
          <w:p w14:paraId="1258D1C8" w14:textId="77777777" w:rsidR="003177BA" w:rsidRPr="005D4C1A" w:rsidRDefault="003177BA" w:rsidP="00E34A5A">
            <w:pPr>
              <w:rPr>
                <w:b/>
                <w:sz w:val="18"/>
                <w:szCs w:val="18"/>
              </w:rPr>
            </w:pPr>
            <w:r>
              <w:rPr>
                <w:bCs/>
                <w:color w:val="202124"/>
                <w:sz w:val="16"/>
                <w:szCs w:val="16"/>
              </w:rPr>
              <w:t>X</w:t>
            </w:r>
          </w:p>
        </w:tc>
        <w:tc>
          <w:tcPr>
            <w:tcW w:w="481" w:type="dxa"/>
          </w:tcPr>
          <w:p w14:paraId="74749070" w14:textId="77777777" w:rsidR="003177BA" w:rsidRPr="005D4C1A" w:rsidRDefault="003177BA" w:rsidP="00E34A5A">
            <w:pPr>
              <w:rPr>
                <w:b/>
                <w:sz w:val="18"/>
                <w:szCs w:val="18"/>
              </w:rPr>
            </w:pPr>
          </w:p>
        </w:tc>
        <w:tc>
          <w:tcPr>
            <w:tcW w:w="504" w:type="dxa"/>
          </w:tcPr>
          <w:p w14:paraId="36D60E07" w14:textId="77777777" w:rsidR="003177BA" w:rsidRPr="005D4C1A" w:rsidRDefault="003177BA" w:rsidP="00E34A5A">
            <w:pPr>
              <w:rPr>
                <w:b/>
                <w:sz w:val="18"/>
                <w:szCs w:val="18"/>
              </w:rPr>
            </w:pPr>
            <w:r>
              <w:rPr>
                <w:bCs/>
                <w:color w:val="202124"/>
                <w:sz w:val="16"/>
                <w:szCs w:val="16"/>
              </w:rPr>
              <w:t>X</w:t>
            </w:r>
          </w:p>
        </w:tc>
        <w:tc>
          <w:tcPr>
            <w:tcW w:w="457" w:type="dxa"/>
          </w:tcPr>
          <w:p w14:paraId="4CE4E767" w14:textId="77777777" w:rsidR="003177BA" w:rsidRPr="005D4C1A" w:rsidRDefault="003177BA" w:rsidP="00E34A5A">
            <w:pPr>
              <w:rPr>
                <w:b/>
                <w:sz w:val="18"/>
                <w:szCs w:val="18"/>
              </w:rPr>
            </w:pPr>
            <w:r>
              <w:rPr>
                <w:bCs/>
                <w:color w:val="202124"/>
                <w:sz w:val="16"/>
                <w:szCs w:val="16"/>
              </w:rPr>
              <w:t>X</w:t>
            </w:r>
          </w:p>
        </w:tc>
        <w:tc>
          <w:tcPr>
            <w:tcW w:w="481" w:type="dxa"/>
          </w:tcPr>
          <w:p w14:paraId="048E317D" w14:textId="77777777" w:rsidR="003177BA" w:rsidRPr="005D4C1A" w:rsidRDefault="003177BA" w:rsidP="00E34A5A">
            <w:pPr>
              <w:rPr>
                <w:b/>
                <w:sz w:val="18"/>
                <w:szCs w:val="18"/>
              </w:rPr>
            </w:pPr>
          </w:p>
        </w:tc>
        <w:tc>
          <w:tcPr>
            <w:tcW w:w="480" w:type="dxa"/>
          </w:tcPr>
          <w:p w14:paraId="5E0D3E6F" w14:textId="77777777" w:rsidR="003177BA" w:rsidRPr="005D4C1A" w:rsidRDefault="003177BA" w:rsidP="00E34A5A">
            <w:pPr>
              <w:rPr>
                <w:b/>
                <w:sz w:val="18"/>
                <w:szCs w:val="18"/>
              </w:rPr>
            </w:pPr>
            <w:r>
              <w:rPr>
                <w:bCs/>
                <w:color w:val="202124"/>
                <w:sz w:val="16"/>
                <w:szCs w:val="16"/>
              </w:rPr>
              <w:t>X</w:t>
            </w:r>
          </w:p>
        </w:tc>
        <w:tc>
          <w:tcPr>
            <w:tcW w:w="481" w:type="dxa"/>
          </w:tcPr>
          <w:p w14:paraId="3D2100BD" w14:textId="77777777" w:rsidR="003177BA" w:rsidRPr="005D4C1A" w:rsidRDefault="003177BA" w:rsidP="00E34A5A">
            <w:pPr>
              <w:rPr>
                <w:b/>
                <w:sz w:val="18"/>
                <w:szCs w:val="18"/>
              </w:rPr>
            </w:pPr>
            <w:r>
              <w:rPr>
                <w:bCs/>
                <w:color w:val="202124"/>
                <w:sz w:val="16"/>
                <w:szCs w:val="16"/>
              </w:rPr>
              <w:t>X</w:t>
            </w:r>
          </w:p>
        </w:tc>
        <w:tc>
          <w:tcPr>
            <w:tcW w:w="481" w:type="dxa"/>
          </w:tcPr>
          <w:p w14:paraId="36263963" w14:textId="77777777" w:rsidR="003177BA" w:rsidRPr="005D4C1A" w:rsidRDefault="003177BA" w:rsidP="00E34A5A">
            <w:pPr>
              <w:rPr>
                <w:b/>
                <w:sz w:val="18"/>
                <w:szCs w:val="18"/>
              </w:rPr>
            </w:pPr>
            <w:r>
              <w:rPr>
                <w:bCs/>
                <w:color w:val="202124"/>
                <w:sz w:val="16"/>
                <w:szCs w:val="16"/>
              </w:rPr>
              <w:t>X</w:t>
            </w:r>
          </w:p>
        </w:tc>
        <w:tc>
          <w:tcPr>
            <w:tcW w:w="481" w:type="dxa"/>
          </w:tcPr>
          <w:p w14:paraId="737465ED" w14:textId="77777777" w:rsidR="003177BA" w:rsidRPr="005D4C1A" w:rsidRDefault="003177BA" w:rsidP="00E34A5A">
            <w:pPr>
              <w:rPr>
                <w:b/>
                <w:sz w:val="18"/>
                <w:szCs w:val="18"/>
              </w:rPr>
            </w:pPr>
          </w:p>
        </w:tc>
      </w:tr>
      <w:tr w:rsidR="003177BA" w:rsidRPr="005D4C1A" w14:paraId="33086727" w14:textId="77777777" w:rsidTr="00E34A5A">
        <w:trPr>
          <w:trHeight w:val="49"/>
          <w:jc w:val="center"/>
        </w:trPr>
        <w:tc>
          <w:tcPr>
            <w:tcW w:w="1440" w:type="dxa"/>
            <w:vMerge/>
          </w:tcPr>
          <w:p w14:paraId="1C75FD0E" w14:textId="77777777" w:rsidR="003177BA" w:rsidRPr="00F24D0D" w:rsidRDefault="003177BA" w:rsidP="00E34A5A">
            <w:pPr>
              <w:rPr>
                <w:b/>
                <w:sz w:val="16"/>
                <w:szCs w:val="16"/>
              </w:rPr>
            </w:pPr>
          </w:p>
        </w:tc>
        <w:tc>
          <w:tcPr>
            <w:tcW w:w="1211" w:type="dxa"/>
          </w:tcPr>
          <w:p w14:paraId="7579B688" w14:textId="77777777" w:rsidR="003177BA" w:rsidRPr="0010159E" w:rsidRDefault="003177BA" w:rsidP="00E34A5A">
            <w:pPr>
              <w:rPr>
                <w:bCs/>
                <w:sz w:val="16"/>
                <w:szCs w:val="16"/>
              </w:rPr>
            </w:pPr>
            <w:r w:rsidRPr="0010159E">
              <w:rPr>
                <w:bCs/>
                <w:sz w:val="16"/>
                <w:szCs w:val="16"/>
              </w:rPr>
              <w:t xml:space="preserve">CLO4: Acquire self-sufficiency in exploring the classroom as a learning </w:t>
            </w:r>
            <w:proofErr w:type="gramStart"/>
            <w:r w:rsidRPr="0010159E">
              <w:rPr>
                <w:bCs/>
                <w:sz w:val="16"/>
                <w:szCs w:val="16"/>
              </w:rPr>
              <w:t>site</w:t>
            </w:r>
            <w:proofErr w:type="gramEnd"/>
          </w:p>
          <w:p w14:paraId="595C854D" w14:textId="77777777" w:rsidR="003177BA" w:rsidRPr="0010159E" w:rsidRDefault="003177BA" w:rsidP="00E34A5A">
            <w:pPr>
              <w:rPr>
                <w:bCs/>
                <w:sz w:val="16"/>
                <w:szCs w:val="16"/>
              </w:rPr>
            </w:pPr>
          </w:p>
          <w:p w14:paraId="4D72CB97" w14:textId="77777777" w:rsidR="003177BA" w:rsidRPr="0010159E" w:rsidRDefault="003177BA" w:rsidP="00E34A5A">
            <w:pPr>
              <w:rPr>
                <w:bCs/>
                <w:sz w:val="16"/>
                <w:szCs w:val="16"/>
              </w:rPr>
            </w:pPr>
          </w:p>
          <w:p w14:paraId="47F939EB" w14:textId="77777777" w:rsidR="003177BA" w:rsidRPr="005D4C1A" w:rsidRDefault="003177BA" w:rsidP="00E34A5A">
            <w:pPr>
              <w:rPr>
                <w:bCs/>
                <w:sz w:val="18"/>
                <w:szCs w:val="18"/>
              </w:rPr>
            </w:pPr>
          </w:p>
        </w:tc>
        <w:tc>
          <w:tcPr>
            <w:tcW w:w="1451" w:type="dxa"/>
          </w:tcPr>
          <w:p w14:paraId="3F2FD2F3" w14:textId="77777777" w:rsidR="003177BA" w:rsidRPr="005D4C1A" w:rsidRDefault="003177BA" w:rsidP="00E34A5A">
            <w:pPr>
              <w:rPr>
                <w:b/>
                <w:sz w:val="18"/>
                <w:szCs w:val="18"/>
              </w:rPr>
            </w:pPr>
            <w:r w:rsidRPr="0010159E">
              <w:rPr>
                <w:bCs/>
                <w:sz w:val="16"/>
                <w:szCs w:val="16"/>
                <w:shd w:val="clear" w:color="auto" w:fill="FFFFFF"/>
              </w:rPr>
              <w:t xml:space="preserve"> </w:t>
            </w:r>
            <w:r w:rsidRPr="0010159E">
              <w:rPr>
                <w:bCs/>
                <w:color w:val="000000"/>
                <w:sz w:val="16"/>
                <w:szCs w:val="16"/>
                <w:shd w:val="clear" w:color="auto" w:fill="FFFFFF"/>
              </w:rPr>
              <w:t xml:space="preserve">Reflection </w:t>
            </w:r>
          </w:p>
        </w:tc>
        <w:tc>
          <w:tcPr>
            <w:tcW w:w="480" w:type="dxa"/>
          </w:tcPr>
          <w:p w14:paraId="28BC814E" w14:textId="77777777" w:rsidR="003177BA" w:rsidRPr="005D4C1A" w:rsidRDefault="003177BA" w:rsidP="00E34A5A">
            <w:pPr>
              <w:rPr>
                <w:b/>
                <w:sz w:val="18"/>
                <w:szCs w:val="18"/>
              </w:rPr>
            </w:pPr>
            <w:r>
              <w:rPr>
                <w:bCs/>
                <w:color w:val="202124"/>
                <w:sz w:val="16"/>
                <w:szCs w:val="16"/>
              </w:rPr>
              <w:t>X</w:t>
            </w:r>
          </w:p>
        </w:tc>
        <w:tc>
          <w:tcPr>
            <w:tcW w:w="481" w:type="dxa"/>
          </w:tcPr>
          <w:p w14:paraId="62B95CAF" w14:textId="77777777" w:rsidR="003177BA" w:rsidRPr="005D4C1A" w:rsidRDefault="003177BA" w:rsidP="00E34A5A">
            <w:pPr>
              <w:rPr>
                <w:b/>
                <w:sz w:val="18"/>
                <w:szCs w:val="18"/>
              </w:rPr>
            </w:pPr>
            <w:r>
              <w:rPr>
                <w:bCs/>
                <w:color w:val="202124"/>
                <w:sz w:val="16"/>
                <w:szCs w:val="16"/>
              </w:rPr>
              <w:t>X</w:t>
            </w:r>
          </w:p>
        </w:tc>
        <w:tc>
          <w:tcPr>
            <w:tcW w:w="480" w:type="dxa"/>
          </w:tcPr>
          <w:p w14:paraId="7C258D1F" w14:textId="77777777" w:rsidR="003177BA" w:rsidRPr="005D4C1A" w:rsidRDefault="003177BA" w:rsidP="00E34A5A">
            <w:pPr>
              <w:rPr>
                <w:b/>
                <w:sz w:val="18"/>
                <w:szCs w:val="18"/>
              </w:rPr>
            </w:pPr>
          </w:p>
        </w:tc>
        <w:tc>
          <w:tcPr>
            <w:tcW w:w="481" w:type="dxa"/>
          </w:tcPr>
          <w:p w14:paraId="47A3DF83" w14:textId="77777777" w:rsidR="003177BA" w:rsidRPr="005D4C1A" w:rsidRDefault="003177BA" w:rsidP="00E34A5A">
            <w:pPr>
              <w:rPr>
                <w:b/>
                <w:sz w:val="18"/>
                <w:szCs w:val="18"/>
              </w:rPr>
            </w:pPr>
            <w:r>
              <w:rPr>
                <w:bCs/>
                <w:color w:val="202124"/>
                <w:sz w:val="16"/>
                <w:szCs w:val="16"/>
              </w:rPr>
              <w:t>X</w:t>
            </w:r>
          </w:p>
        </w:tc>
        <w:tc>
          <w:tcPr>
            <w:tcW w:w="481" w:type="dxa"/>
          </w:tcPr>
          <w:p w14:paraId="74C28B2A" w14:textId="77777777" w:rsidR="003177BA" w:rsidRPr="005D4C1A" w:rsidRDefault="003177BA" w:rsidP="00E34A5A">
            <w:pPr>
              <w:rPr>
                <w:b/>
                <w:sz w:val="18"/>
                <w:szCs w:val="18"/>
              </w:rPr>
            </w:pPr>
            <w:r>
              <w:rPr>
                <w:bCs/>
                <w:color w:val="202124"/>
                <w:sz w:val="16"/>
                <w:szCs w:val="16"/>
              </w:rPr>
              <w:t>X</w:t>
            </w:r>
          </w:p>
        </w:tc>
        <w:tc>
          <w:tcPr>
            <w:tcW w:w="480" w:type="dxa"/>
          </w:tcPr>
          <w:p w14:paraId="6661BDA5" w14:textId="77777777" w:rsidR="003177BA" w:rsidRPr="005D4C1A" w:rsidRDefault="003177BA" w:rsidP="00E34A5A">
            <w:pPr>
              <w:rPr>
                <w:b/>
                <w:sz w:val="18"/>
                <w:szCs w:val="18"/>
              </w:rPr>
            </w:pPr>
            <w:r>
              <w:rPr>
                <w:bCs/>
                <w:color w:val="202124"/>
                <w:sz w:val="16"/>
                <w:szCs w:val="16"/>
              </w:rPr>
              <w:t>X</w:t>
            </w:r>
          </w:p>
        </w:tc>
        <w:tc>
          <w:tcPr>
            <w:tcW w:w="481" w:type="dxa"/>
          </w:tcPr>
          <w:p w14:paraId="4EB558A7" w14:textId="77777777" w:rsidR="003177BA" w:rsidRPr="005D4C1A" w:rsidRDefault="003177BA" w:rsidP="00E34A5A">
            <w:pPr>
              <w:rPr>
                <w:b/>
                <w:sz w:val="18"/>
                <w:szCs w:val="18"/>
              </w:rPr>
            </w:pPr>
            <w:r>
              <w:rPr>
                <w:bCs/>
                <w:color w:val="202124"/>
                <w:sz w:val="16"/>
                <w:szCs w:val="16"/>
              </w:rPr>
              <w:t>X</w:t>
            </w:r>
          </w:p>
        </w:tc>
        <w:tc>
          <w:tcPr>
            <w:tcW w:w="480" w:type="dxa"/>
          </w:tcPr>
          <w:p w14:paraId="1E16E639" w14:textId="77777777" w:rsidR="003177BA" w:rsidRPr="005D4C1A" w:rsidRDefault="003177BA" w:rsidP="00E34A5A">
            <w:pPr>
              <w:rPr>
                <w:b/>
                <w:sz w:val="18"/>
                <w:szCs w:val="18"/>
              </w:rPr>
            </w:pPr>
          </w:p>
        </w:tc>
        <w:tc>
          <w:tcPr>
            <w:tcW w:w="481" w:type="dxa"/>
          </w:tcPr>
          <w:p w14:paraId="6F8ACD3B" w14:textId="77777777" w:rsidR="003177BA" w:rsidRPr="005D4C1A" w:rsidRDefault="003177BA" w:rsidP="00E34A5A">
            <w:pPr>
              <w:rPr>
                <w:b/>
                <w:sz w:val="18"/>
                <w:szCs w:val="18"/>
              </w:rPr>
            </w:pPr>
            <w:r>
              <w:rPr>
                <w:bCs/>
                <w:color w:val="202124"/>
                <w:sz w:val="16"/>
                <w:szCs w:val="16"/>
              </w:rPr>
              <w:t>X</w:t>
            </w:r>
          </w:p>
        </w:tc>
        <w:tc>
          <w:tcPr>
            <w:tcW w:w="504" w:type="dxa"/>
          </w:tcPr>
          <w:p w14:paraId="3AF036F0" w14:textId="77777777" w:rsidR="003177BA" w:rsidRPr="005D4C1A" w:rsidRDefault="003177BA" w:rsidP="00E34A5A">
            <w:pPr>
              <w:rPr>
                <w:b/>
                <w:sz w:val="18"/>
                <w:szCs w:val="18"/>
              </w:rPr>
            </w:pPr>
            <w:r>
              <w:rPr>
                <w:bCs/>
                <w:color w:val="202124"/>
                <w:sz w:val="16"/>
                <w:szCs w:val="16"/>
              </w:rPr>
              <w:t>X</w:t>
            </w:r>
          </w:p>
        </w:tc>
        <w:tc>
          <w:tcPr>
            <w:tcW w:w="457" w:type="dxa"/>
          </w:tcPr>
          <w:p w14:paraId="2C785B3F" w14:textId="77777777" w:rsidR="003177BA" w:rsidRPr="005D4C1A" w:rsidRDefault="003177BA" w:rsidP="00E34A5A">
            <w:pPr>
              <w:rPr>
                <w:b/>
                <w:sz w:val="18"/>
                <w:szCs w:val="18"/>
              </w:rPr>
            </w:pPr>
          </w:p>
        </w:tc>
        <w:tc>
          <w:tcPr>
            <w:tcW w:w="481" w:type="dxa"/>
          </w:tcPr>
          <w:p w14:paraId="2051535C" w14:textId="77777777" w:rsidR="003177BA" w:rsidRPr="005D4C1A" w:rsidRDefault="003177BA" w:rsidP="00E34A5A">
            <w:pPr>
              <w:rPr>
                <w:b/>
                <w:sz w:val="18"/>
                <w:szCs w:val="18"/>
              </w:rPr>
            </w:pPr>
          </w:p>
        </w:tc>
        <w:tc>
          <w:tcPr>
            <w:tcW w:w="480" w:type="dxa"/>
          </w:tcPr>
          <w:p w14:paraId="6AF7B13C" w14:textId="77777777" w:rsidR="003177BA" w:rsidRPr="005D4C1A" w:rsidRDefault="003177BA" w:rsidP="00E34A5A">
            <w:pPr>
              <w:rPr>
                <w:b/>
                <w:sz w:val="18"/>
                <w:szCs w:val="18"/>
              </w:rPr>
            </w:pPr>
            <w:r>
              <w:rPr>
                <w:bCs/>
                <w:color w:val="202124"/>
                <w:sz w:val="16"/>
                <w:szCs w:val="16"/>
              </w:rPr>
              <w:t>X</w:t>
            </w:r>
          </w:p>
        </w:tc>
        <w:tc>
          <w:tcPr>
            <w:tcW w:w="481" w:type="dxa"/>
          </w:tcPr>
          <w:p w14:paraId="3B572935" w14:textId="77777777" w:rsidR="003177BA" w:rsidRPr="005D4C1A" w:rsidRDefault="003177BA" w:rsidP="00E34A5A">
            <w:pPr>
              <w:rPr>
                <w:b/>
                <w:sz w:val="18"/>
                <w:szCs w:val="18"/>
              </w:rPr>
            </w:pPr>
            <w:r>
              <w:rPr>
                <w:bCs/>
                <w:color w:val="202124"/>
                <w:sz w:val="16"/>
                <w:szCs w:val="16"/>
              </w:rPr>
              <w:t>X</w:t>
            </w:r>
          </w:p>
        </w:tc>
        <w:tc>
          <w:tcPr>
            <w:tcW w:w="481" w:type="dxa"/>
          </w:tcPr>
          <w:p w14:paraId="19D4AB00" w14:textId="77777777" w:rsidR="003177BA" w:rsidRPr="005D4C1A" w:rsidRDefault="003177BA" w:rsidP="00E34A5A">
            <w:pPr>
              <w:rPr>
                <w:b/>
                <w:sz w:val="18"/>
                <w:szCs w:val="18"/>
              </w:rPr>
            </w:pPr>
          </w:p>
        </w:tc>
        <w:tc>
          <w:tcPr>
            <w:tcW w:w="481" w:type="dxa"/>
          </w:tcPr>
          <w:p w14:paraId="0EB0E330" w14:textId="77777777" w:rsidR="003177BA" w:rsidRPr="005D4C1A" w:rsidRDefault="003177BA" w:rsidP="00E34A5A">
            <w:pPr>
              <w:rPr>
                <w:b/>
                <w:sz w:val="18"/>
                <w:szCs w:val="18"/>
              </w:rPr>
            </w:pPr>
          </w:p>
        </w:tc>
      </w:tr>
      <w:tr w:rsidR="003177BA" w:rsidRPr="005D4C1A" w14:paraId="5E10D21D" w14:textId="77777777" w:rsidTr="00E34A5A">
        <w:trPr>
          <w:trHeight w:val="49"/>
          <w:jc w:val="center"/>
        </w:trPr>
        <w:tc>
          <w:tcPr>
            <w:tcW w:w="1440" w:type="dxa"/>
            <w:vMerge/>
          </w:tcPr>
          <w:p w14:paraId="646A1E47" w14:textId="77777777" w:rsidR="003177BA" w:rsidRPr="00F24D0D" w:rsidRDefault="003177BA" w:rsidP="00E34A5A">
            <w:pPr>
              <w:rPr>
                <w:b/>
                <w:sz w:val="16"/>
                <w:szCs w:val="16"/>
              </w:rPr>
            </w:pPr>
          </w:p>
        </w:tc>
        <w:tc>
          <w:tcPr>
            <w:tcW w:w="1211" w:type="dxa"/>
          </w:tcPr>
          <w:p w14:paraId="56188533" w14:textId="77777777" w:rsidR="003177BA" w:rsidRPr="005D4C1A" w:rsidRDefault="003177BA" w:rsidP="00E34A5A">
            <w:pPr>
              <w:rPr>
                <w:bCs/>
                <w:sz w:val="18"/>
                <w:szCs w:val="18"/>
              </w:rPr>
            </w:pPr>
            <w:r w:rsidRPr="0010159E">
              <w:rPr>
                <w:bCs/>
                <w:sz w:val="16"/>
                <w:szCs w:val="16"/>
              </w:rPr>
              <w:t>CLO5: Know the nuances of the teaching field in-depth manner</w:t>
            </w:r>
          </w:p>
        </w:tc>
        <w:tc>
          <w:tcPr>
            <w:tcW w:w="1451" w:type="dxa"/>
          </w:tcPr>
          <w:p w14:paraId="05BAD597" w14:textId="77777777" w:rsidR="003177BA" w:rsidRPr="0010159E" w:rsidRDefault="003177BA" w:rsidP="00E34A5A">
            <w:pPr>
              <w:contextualSpacing/>
              <w:rPr>
                <w:bCs/>
                <w:color w:val="000000"/>
                <w:spacing w:val="-6"/>
                <w:sz w:val="16"/>
                <w:szCs w:val="16"/>
                <w:bdr w:val="none" w:sz="0" w:space="0" w:color="auto" w:frame="1"/>
                <w:shd w:val="clear" w:color="auto" w:fill="FFFFFF"/>
              </w:rPr>
            </w:pPr>
            <w:r w:rsidRPr="0010159E">
              <w:rPr>
                <w:bCs/>
                <w:color w:val="000000"/>
                <w:sz w:val="16"/>
                <w:szCs w:val="16"/>
                <w:shd w:val="clear" w:color="auto" w:fill="FFFFFF"/>
              </w:rPr>
              <w:t>Multicultural</w:t>
            </w:r>
            <w:r w:rsidRPr="0010159E">
              <w:rPr>
                <w:bCs/>
                <w:color w:val="000000"/>
                <w:spacing w:val="-7"/>
                <w:sz w:val="16"/>
                <w:szCs w:val="16"/>
                <w:bdr w:val="none" w:sz="0" w:space="0" w:color="auto" w:frame="1"/>
                <w:shd w:val="clear" w:color="auto" w:fill="FFFFFF"/>
              </w:rPr>
              <w:t> </w:t>
            </w:r>
            <w:r w:rsidRPr="0010159E">
              <w:rPr>
                <w:bCs/>
                <w:color w:val="000000"/>
                <w:sz w:val="16"/>
                <w:szCs w:val="16"/>
                <w:shd w:val="clear" w:color="auto" w:fill="FFFFFF"/>
              </w:rPr>
              <w:t>Understanding</w:t>
            </w:r>
            <w:r w:rsidRPr="0010159E">
              <w:rPr>
                <w:bCs/>
                <w:color w:val="000000"/>
                <w:spacing w:val="-5"/>
                <w:sz w:val="16"/>
                <w:szCs w:val="16"/>
                <w:bdr w:val="none" w:sz="0" w:space="0" w:color="auto" w:frame="1"/>
                <w:shd w:val="clear" w:color="auto" w:fill="FFFFFF"/>
              </w:rPr>
              <w:t> </w:t>
            </w:r>
            <w:r w:rsidRPr="0010159E">
              <w:rPr>
                <w:bCs/>
                <w:color w:val="000000"/>
                <w:sz w:val="16"/>
                <w:szCs w:val="16"/>
                <w:shd w:val="clear" w:color="auto" w:fill="FFFFFF"/>
              </w:rPr>
              <w:t>&amp;</w:t>
            </w:r>
            <w:r w:rsidRPr="0010159E">
              <w:rPr>
                <w:bCs/>
                <w:color w:val="000000"/>
                <w:spacing w:val="-7"/>
                <w:sz w:val="16"/>
                <w:szCs w:val="16"/>
                <w:bdr w:val="none" w:sz="0" w:space="0" w:color="auto" w:frame="1"/>
                <w:shd w:val="clear" w:color="auto" w:fill="FFFFFF"/>
              </w:rPr>
              <w:t> </w:t>
            </w:r>
            <w:r w:rsidRPr="0010159E">
              <w:rPr>
                <w:bCs/>
                <w:color w:val="000000"/>
                <w:sz w:val="16"/>
                <w:szCs w:val="16"/>
                <w:shd w:val="clear" w:color="auto" w:fill="FFFFFF"/>
              </w:rPr>
              <w:t>Global</w:t>
            </w:r>
            <w:r w:rsidRPr="0010159E">
              <w:rPr>
                <w:bCs/>
                <w:color w:val="000000"/>
                <w:spacing w:val="-6"/>
                <w:sz w:val="16"/>
                <w:szCs w:val="16"/>
                <w:bdr w:val="none" w:sz="0" w:space="0" w:color="auto" w:frame="1"/>
                <w:shd w:val="clear" w:color="auto" w:fill="FFFFFF"/>
              </w:rPr>
              <w:t> </w:t>
            </w:r>
          </w:p>
          <w:p w14:paraId="6BA0B015" w14:textId="77777777" w:rsidR="003177BA" w:rsidRPr="0010159E" w:rsidRDefault="003177BA" w:rsidP="00E34A5A">
            <w:pPr>
              <w:contextualSpacing/>
              <w:rPr>
                <w:bCs/>
                <w:color w:val="000000"/>
                <w:sz w:val="16"/>
                <w:szCs w:val="16"/>
              </w:rPr>
            </w:pPr>
            <w:r w:rsidRPr="0010159E">
              <w:rPr>
                <w:bCs/>
                <w:color w:val="000000"/>
                <w:sz w:val="16"/>
                <w:szCs w:val="16"/>
                <w:shd w:val="clear" w:color="auto" w:fill="FFFFFF"/>
              </w:rPr>
              <w:t>Outlook </w:t>
            </w:r>
          </w:p>
          <w:p w14:paraId="0E90189B" w14:textId="77777777" w:rsidR="003177BA" w:rsidRPr="0010159E" w:rsidRDefault="003177BA" w:rsidP="00E34A5A">
            <w:pPr>
              <w:contextualSpacing/>
              <w:rPr>
                <w:bCs/>
                <w:color w:val="000000"/>
                <w:spacing w:val="-3"/>
                <w:sz w:val="16"/>
                <w:szCs w:val="16"/>
                <w:bdr w:val="none" w:sz="0" w:space="0" w:color="auto" w:frame="1"/>
                <w:shd w:val="clear" w:color="auto" w:fill="FFFFFF"/>
              </w:rPr>
            </w:pPr>
            <w:r w:rsidRPr="0010159E">
              <w:rPr>
                <w:bCs/>
                <w:color w:val="000000"/>
                <w:sz w:val="16"/>
                <w:szCs w:val="16"/>
                <w:shd w:val="clear" w:color="auto" w:fill="FFFFFF"/>
              </w:rPr>
              <w:t>Social</w:t>
            </w:r>
            <w:r w:rsidRPr="0010159E">
              <w:rPr>
                <w:bCs/>
                <w:color w:val="000000"/>
                <w:spacing w:val="-6"/>
                <w:sz w:val="16"/>
                <w:szCs w:val="16"/>
                <w:bdr w:val="none" w:sz="0" w:space="0" w:color="auto" w:frame="1"/>
                <w:shd w:val="clear" w:color="auto" w:fill="FFFFFF"/>
              </w:rPr>
              <w:t> </w:t>
            </w:r>
            <w:r w:rsidRPr="0010159E">
              <w:rPr>
                <w:bCs/>
                <w:color w:val="000000"/>
                <w:sz w:val="16"/>
                <w:szCs w:val="16"/>
                <w:shd w:val="clear" w:color="auto" w:fill="FFFFFF"/>
              </w:rPr>
              <w:t>&amp;</w:t>
            </w:r>
            <w:r w:rsidRPr="0010159E">
              <w:rPr>
                <w:bCs/>
                <w:color w:val="000000"/>
                <w:spacing w:val="-5"/>
                <w:sz w:val="16"/>
                <w:szCs w:val="16"/>
                <w:bdr w:val="none" w:sz="0" w:space="0" w:color="auto" w:frame="1"/>
                <w:shd w:val="clear" w:color="auto" w:fill="FFFFFF"/>
              </w:rPr>
              <w:t> </w:t>
            </w:r>
            <w:r w:rsidRPr="0010159E">
              <w:rPr>
                <w:bCs/>
                <w:color w:val="000000"/>
                <w:sz w:val="16"/>
                <w:szCs w:val="16"/>
                <w:shd w:val="clear" w:color="auto" w:fill="FFFFFF"/>
              </w:rPr>
              <w:t>Emotional</w:t>
            </w:r>
            <w:r w:rsidRPr="0010159E">
              <w:rPr>
                <w:bCs/>
                <w:color w:val="000000"/>
                <w:spacing w:val="-3"/>
                <w:sz w:val="16"/>
                <w:szCs w:val="16"/>
                <w:bdr w:val="none" w:sz="0" w:space="0" w:color="auto" w:frame="1"/>
                <w:shd w:val="clear" w:color="auto" w:fill="FFFFFF"/>
              </w:rPr>
              <w:t> </w:t>
            </w:r>
          </w:p>
          <w:p w14:paraId="490CB944" w14:textId="77777777" w:rsidR="003177BA" w:rsidRPr="0010159E" w:rsidRDefault="003177BA" w:rsidP="00E34A5A">
            <w:pPr>
              <w:contextualSpacing/>
              <w:rPr>
                <w:bCs/>
                <w:color w:val="000000"/>
                <w:sz w:val="16"/>
                <w:szCs w:val="16"/>
              </w:rPr>
            </w:pPr>
            <w:r w:rsidRPr="0010159E">
              <w:rPr>
                <w:bCs/>
                <w:color w:val="000000"/>
                <w:sz w:val="16"/>
                <w:szCs w:val="16"/>
                <w:shd w:val="clear" w:color="auto" w:fill="FFFFFF"/>
              </w:rPr>
              <w:t>Skills </w:t>
            </w:r>
          </w:p>
          <w:p w14:paraId="082C4012" w14:textId="77777777" w:rsidR="003177BA" w:rsidRPr="005D4C1A" w:rsidRDefault="003177BA" w:rsidP="00E34A5A">
            <w:pPr>
              <w:rPr>
                <w:b/>
                <w:sz w:val="18"/>
                <w:szCs w:val="18"/>
              </w:rPr>
            </w:pPr>
          </w:p>
        </w:tc>
        <w:tc>
          <w:tcPr>
            <w:tcW w:w="480" w:type="dxa"/>
          </w:tcPr>
          <w:p w14:paraId="24A2A844" w14:textId="77777777" w:rsidR="003177BA" w:rsidRPr="005D4C1A" w:rsidRDefault="003177BA" w:rsidP="00E34A5A">
            <w:pPr>
              <w:rPr>
                <w:b/>
                <w:sz w:val="18"/>
                <w:szCs w:val="18"/>
              </w:rPr>
            </w:pPr>
            <w:r>
              <w:rPr>
                <w:bCs/>
                <w:color w:val="202124"/>
                <w:sz w:val="16"/>
                <w:szCs w:val="16"/>
              </w:rPr>
              <w:t>X</w:t>
            </w:r>
          </w:p>
        </w:tc>
        <w:tc>
          <w:tcPr>
            <w:tcW w:w="481" w:type="dxa"/>
          </w:tcPr>
          <w:p w14:paraId="0F1DF540" w14:textId="77777777" w:rsidR="003177BA" w:rsidRPr="005D4C1A" w:rsidRDefault="003177BA" w:rsidP="00E34A5A">
            <w:pPr>
              <w:rPr>
                <w:b/>
                <w:sz w:val="18"/>
                <w:szCs w:val="18"/>
              </w:rPr>
            </w:pPr>
            <w:r>
              <w:rPr>
                <w:bCs/>
                <w:color w:val="202124"/>
                <w:sz w:val="16"/>
                <w:szCs w:val="16"/>
              </w:rPr>
              <w:t>X</w:t>
            </w:r>
          </w:p>
        </w:tc>
        <w:tc>
          <w:tcPr>
            <w:tcW w:w="480" w:type="dxa"/>
          </w:tcPr>
          <w:p w14:paraId="0B5642BD" w14:textId="77777777" w:rsidR="003177BA" w:rsidRPr="005D4C1A" w:rsidRDefault="003177BA" w:rsidP="00E34A5A">
            <w:pPr>
              <w:rPr>
                <w:b/>
                <w:sz w:val="18"/>
                <w:szCs w:val="18"/>
              </w:rPr>
            </w:pPr>
          </w:p>
        </w:tc>
        <w:tc>
          <w:tcPr>
            <w:tcW w:w="481" w:type="dxa"/>
          </w:tcPr>
          <w:p w14:paraId="074AFFC4" w14:textId="77777777" w:rsidR="003177BA" w:rsidRPr="005D4C1A" w:rsidRDefault="003177BA" w:rsidP="00E34A5A">
            <w:pPr>
              <w:rPr>
                <w:b/>
                <w:sz w:val="18"/>
                <w:szCs w:val="18"/>
              </w:rPr>
            </w:pPr>
            <w:r>
              <w:rPr>
                <w:bCs/>
                <w:color w:val="202124"/>
                <w:sz w:val="16"/>
                <w:szCs w:val="16"/>
              </w:rPr>
              <w:t>X</w:t>
            </w:r>
          </w:p>
        </w:tc>
        <w:tc>
          <w:tcPr>
            <w:tcW w:w="481" w:type="dxa"/>
          </w:tcPr>
          <w:p w14:paraId="6342B108" w14:textId="77777777" w:rsidR="003177BA" w:rsidRPr="005D4C1A" w:rsidRDefault="003177BA" w:rsidP="00E34A5A">
            <w:pPr>
              <w:rPr>
                <w:b/>
                <w:sz w:val="18"/>
                <w:szCs w:val="18"/>
              </w:rPr>
            </w:pPr>
            <w:r>
              <w:rPr>
                <w:bCs/>
                <w:color w:val="202124"/>
                <w:sz w:val="16"/>
                <w:szCs w:val="16"/>
              </w:rPr>
              <w:t>X</w:t>
            </w:r>
          </w:p>
        </w:tc>
        <w:tc>
          <w:tcPr>
            <w:tcW w:w="480" w:type="dxa"/>
          </w:tcPr>
          <w:p w14:paraId="108E6DE7" w14:textId="77777777" w:rsidR="003177BA" w:rsidRPr="005D4C1A" w:rsidRDefault="003177BA" w:rsidP="00E34A5A">
            <w:pPr>
              <w:rPr>
                <w:b/>
                <w:sz w:val="18"/>
                <w:szCs w:val="18"/>
              </w:rPr>
            </w:pPr>
            <w:r>
              <w:rPr>
                <w:bCs/>
                <w:color w:val="202124"/>
                <w:sz w:val="16"/>
                <w:szCs w:val="16"/>
              </w:rPr>
              <w:t>X</w:t>
            </w:r>
          </w:p>
        </w:tc>
        <w:tc>
          <w:tcPr>
            <w:tcW w:w="481" w:type="dxa"/>
          </w:tcPr>
          <w:p w14:paraId="431B0345" w14:textId="77777777" w:rsidR="003177BA" w:rsidRPr="005D4C1A" w:rsidRDefault="003177BA" w:rsidP="00E34A5A">
            <w:pPr>
              <w:rPr>
                <w:b/>
                <w:sz w:val="18"/>
                <w:szCs w:val="18"/>
              </w:rPr>
            </w:pPr>
            <w:r>
              <w:rPr>
                <w:bCs/>
                <w:color w:val="202124"/>
                <w:sz w:val="16"/>
                <w:szCs w:val="16"/>
              </w:rPr>
              <w:t>X</w:t>
            </w:r>
          </w:p>
        </w:tc>
        <w:tc>
          <w:tcPr>
            <w:tcW w:w="480" w:type="dxa"/>
          </w:tcPr>
          <w:p w14:paraId="7E594B6C" w14:textId="77777777" w:rsidR="003177BA" w:rsidRPr="005D4C1A" w:rsidRDefault="003177BA" w:rsidP="00E34A5A">
            <w:pPr>
              <w:rPr>
                <w:b/>
                <w:sz w:val="18"/>
                <w:szCs w:val="18"/>
              </w:rPr>
            </w:pPr>
          </w:p>
        </w:tc>
        <w:tc>
          <w:tcPr>
            <w:tcW w:w="481" w:type="dxa"/>
          </w:tcPr>
          <w:p w14:paraId="42AF7AE0" w14:textId="77777777" w:rsidR="003177BA" w:rsidRPr="005D4C1A" w:rsidRDefault="003177BA" w:rsidP="00E34A5A">
            <w:pPr>
              <w:rPr>
                <w:b/>
                <w:sz w:val="18"/>
                <w:szCs w:val="18"/>
              </w:rPr>
            </w:pPr>
            <w:r>
              <w:rPr>
                <w:bCs/>
                <w:color w:val="202124"/>
                <w:sz w:val="16"/>
                <w:szCs w:val="16"/>
              </w:rPr>
              <w:t>X</w:t>
            </w:r>
          </w:p>
        </w:tc>
        <w:tc>
          <w:tcPr>
            <w:tcW w:w="504" w:type="dxa"/>
          </w:tcPr>
          <w:p w14:paraId="6109BAF7" w14:textId="77777777" w:rsidR="003177BA" w:rsidRPr="005D4C1A" w:rsidRDefault="003177BA" w:rsidP="00E34A5A">
            <w:pPr>
              <w:rPr>
                <w:b/>
                <w:sz w:val="18"/>
                <w:szCs w:val="18"/>
              </w:rPr>
            </w:pPr>
            <w:r>
              <w:rPr>
                <w:bCs/>
                <w:color w:val="202124"/>
                <w:sz w:val="16"/>
                <w:szCs w:val="16"/>
              </w:rPr>
              <w:t>X</w:t>
            </w:r>
          </w:p>
        </w:tc>
        <w:tc>
          <w:tcPr>
            <w:tcW w:w="457" w:type="dxa"/>
          </w:tcPr>
          <w:p w14:paraId="4D567C88" w14:textId="77777777" w:rsidR="003177BA" w:rsidRPr="005D4C1A" w:rsidRDefault="003177BA" w:rsidP="00E34A5A">
            <w:pPr>
              <w:rPr>
                <w:b/>
                <w:sz w:val="18"/>
                <w:szCs w:val="18"/>
              </w:rPr>
            </w:pPr>
          </w:p>
        </w:tc>
        <w:tc>
          <w:tcPr>
            <w:tcW w:w="481" w:type="dxa"/>
          </w:tcPr>
          <w:p w14:paraId="09F44F57" w14:textId="77777777" w:rsidR="003177BA" w:rsidRPr="005D4C1A" w:rsidRDefault="003177BA" w:rsidP="00E34A5A">
            <w:pPr>
              <w:rPr>
                <w:b/>
                <w:sz w:val="18"/>
                <w:szCs w:val="18"/>
              </w:rPr>
            </w:pPr>
          </w:p>
        </w:tc>
        <w:tc>
          <w:tcPr>
            <w:tcW w:w="480" w:type="dxa"/>
          </w:tcPr>
          <w:p w14:paraId="7C947F97" w14:textId="77777777" w:rsidR="003177BA" w:rsidRPr="005D4C1A" w:rsidRDefault="003177BA" w:rsidP="00E34A5A">
            <w:pPr>
              <w:rPr>
                <w:b/>
                <w:sz w:val="18"/>
                <w:szCs w:val="18"/>
              </w:rPr>
            </w:pPr>
            <w:r>
              <w:rPr>
                <w:bCs/>
                <w:color w:val="202124"/>
                <w:sz w:val="16"/>
                <w:szCs w:val="16"/>
              </w:rPr>
              <w:t>X</w:t>
            </w:r>
          </w:p>
        </w:tc>
        <w:tc>
          <w:tcPr>
            <w:tcW w:w="481" w:type="dxa"/>
          </w:tcPr>
          <w:p w14:paraId="67EFAC87" w14:textId="77777777" w:rsidR="003177BA" w:rsidRPr="005D4C1A" w:rsidRDefault="003177BA" w:rsidP="00E34A5A">
            <w:pPr>
              <w:rPr>
                <w:b/>
                <w:sz w:val="18"/>
                <w:szCs w:val="18"/>
              </w:rPr>
            </w:pPr>
            <w:r>
              <w:rPr>
                <w:bCs/>
                <w:color w:val="202124"/>
                <w:sz w:val="16"/>
                <w:szCs w:val="16"/>
              </w:rPr>
              <w:t>X</w:t>
            </w:r>
          </w:p>
        </w:tc>
        <w:tc>
          <w:tcPr>
            <w:tcW w:w="481" w:type="dxa"/>
          </w:tcPr>
          <w:p w14:paraId="70BAADCD" w14:textId="77777777" w:rsidR="003177BA" w:rsidRPr="005D4C1A" w:rsidRDefault="003177BA" w:rsidP="00E34A5A">
            <w:pPr>
              <w:rPr>
                <w:b/>
                <w:sz w:val="18"/>
                <w:szCs w:val="18"/>
              </w:rPr>
            </w:pPr>
            <w:r w:rsidRPr="0010159E">
              <w:rPr>
                <w:bCs/>
                <w:color w:val="000000"/>
                <w:sz w:val="16"/>
                <w:szCs w:val="16"/>
              </w:rPr>
              <w:t> </w:t>
            </w:r>
          </w:p>
        </w:tc>
        <w:tc>
          <w:tcPr>
            <w:tcW w:w="481" w:type="dxa"/>
          </w:tcPr>
          <w:p w14:paraId="44AA8DDB" w14:textId="77777777" w:rsidR="003177BA" w:rsidRPr="005D4C1A" w:rsidRDefault="003177BA" w:rsidP="00E34A5A">
            <w:pPr>
              <w:rPr>
                <w:b/>
                <w:sz w:val="18"/>
                <w:szCs w:val="18"/>
              </w:rPr>
            </w:pPr>
          </w:p>
        </w:tc>
      </w:tr>
      <w:tr w:rsidR="003177BA" w:rsidRPr="005D4C1A" w14:paraId="6CB728F6" w14:textId="77777777" w:rsidTr="00E34A5A">
        <w:trPr>
          <w:trHeight w:val="172"/>
          <w:jc w:val="center"/>
        </w:trPr>
        <w:tc>
          <w:tcPr>
            <w:tcW w:w="1440" w:type="dxa"/>
            <w:vMerge w:val="restart"/>
          </w:tcPr>
          <w:p w14:paraId="46598E48" w14:textId="77777777" w:rsidR="003177BA" w:rsidRPr="00F24D0D" w:rsidRDefault="003177BA" w:rsidP="00E34A5A">
            <w:pPr>
              <w:rPr>
                <w:b/>
                <w:bCs/>
                <w:sz w:val="16"/>
                <w:szCs w:val="16"/>
              </w:rPr>
            </w:pPr>
            <w:r w:rsidRPr="00F24D0D">
              <w:rPr>
                <w:b/>
                <w:sz w:val="16"/>
                <w:szCs w:val="16"/>
              </w:rPr>
              <w:t xml:space="preserve">Course Title: </w:t>
            </w:r>
          </w:p>
          <w:p w14:paraId="74B441A3" w14:textId="77777777" w:rsidR="003177BA" w:rsidRPr="00F24D0D" w:rsidRDefault="003177BA" w:rsidP="00E34A5A">
            <w:pPr>
              <w:rPr>
                <w:b/>
                <w:sz w:val="16"/>
                <w:szCs w:val="16"/>
              </w:rPr>
            </w:pPr>
            <w:r w:rsidRPr="00F24D0D">
              <w:rPr>
                <w:b/>
                <w:sz w:val="16"/>
                <w:szCs w:val="16"/>
                <w:lang w:val="en-IN"/>
              </w:rPr>
              <w:t>Self-Development (EDU636)</w:t>
            </w:r>
          </w:p>
        </w:tc>
        <w:tc>
          <w:tcPr>
            <w:tcW w:w="1211" w:type="dxa"/>
          </w:tcPr>
          <w:p w14:paraId="4246F01E" w14:textId="77777777" w:rsidR="003177BA" w:rsidRPr="005D4C1A" w:rsidRDefault="003177BA" w:rsidP="00E34A5A">
            <w:pPr>
              <w:rPr>
                <w:bCs/>
                <w:sz w:val="18"/>
                <w:szCs w:val="18"/>
              </w:rPr>
            </w:pPr>
            <w:r w:rsidRPr="002A47B3">
              <w:rPr>
                <w:bCs/>
                <w:sz w:val="16"/>
                <w:szCs w:val="16"/>
              </w:rPr>
              <w:t>CLO1: To understand what you are and what you want to be?</w:t>
            </w:r>
          </w:p>
        </w:tc>
        <w:tc>
          <w:tcPr>
            <w:tcW w:w="1451" w:type="dxa"/>
          </w:tcPr>
          <w:p w14:paraId="367689F0" w14:textId="77777777" w:rsidR="003177BA" w:rsidRPr="002A47B3" w:rsidRDefault="003177BA" w:rsidP="00E34A5A">
            <w:pPr>
              <w:rPr>
                <w:bCs/>
                <w:color w:val="000000" w:themeColor="text1"/>
                <w:sz w:val="16"/>
                <w:szCs w:val="16"/>
              </w:rPr>
            </w:pPr>
            <w:r w:rsidRPr="002A47B3">
              <w:rPr>
                <w:bCs/>
                <w:color w:val="000000" w:themeColor="text1"/>
                <w:sz w:val="16"/>
                <w:szCs w:val="16"/>
              </w:rPr>
              <w:t>Clarity about Education System</w:t>
            </w:r>
          </w:p>
          <w:p w14:paraId="7C968A42" w14:textId="77777777" w:rsidR="003177BA" w:rsidRPr="005D4C1A" w:rsidRDefault="003177BA" w:rsidP="00E34A5A">
            <w:pPr>
              <w:rPr>
                <w:bCs/>
                <w:sz w:val="18"/>
                <w:szCs w:val="18"/>
              </w:rPr>
            </w:pPr>
          </w:p>
        </w:tc>
        <w:tc>
          <w:tcPr>
            <w:tcW w:w="480" w:type="dxa"/>
          </w:tcPr>
          <w:p w14:paraId="36431085" w14:textId="77777777" w:rsidR="003177BA" w:rsidRPr="005D4C1A" w:rsidRDefault="003177BA" w:rsidP="00E34A5A">
            <w:pPr>
              <w:rPr>
                <w:bCs/>
                <w:sz w:val="18"/>
                <w:szCs w:val="18"/>
              </w:rPr>
            </w:pPr>
            <w:r>
              <w:rPr>
                <w:bCs/>
                <w:color w:val="202124"/>
                <w:sz w:val="16"/>
                <w:szCs w:val="16"/>
              </w:rPr>
              <w:t>X</w:t>
            </w:r>
          </w:p>
        </w:tc>
        <w:tc>
          <w:tcPr>
            <w:tcW w:w="481" w:type="dxa"/>
          </w:tcPr>
          <w:p w14:paraId="45DD929C" w14:textId="77777777" w:rsidR="003177BA" w:rsidRPr="005D4C1A" w:rsidRDefault="003177BA" w:rsidP="00E34A5A">
            <w:pPr>
              <w:rPr>
                <w:bCs/>
                <w:sz w:val="18"/>
                <w:szCs w:val="18"/>
              </w:rPr>
            </w:pPr>
            <w:r>
              <w:rPr>
                <w:bCs/>
                <w:color w:val="202124"/>
                <w:sz w:val="16"/>
                <w:szCs w:val="16"/>
              </w:rPr>
              <w:t>X</w:t>
            </w:r>
          </w:p>
        </w:tc>
        <w:tc>
          <w:tcPr>
            <w:tcW w:w="480" w:type="dxa"/>
          </w:tcPr>
          <w:p w14:paraId="604E51C6" w14:textId="77777777" w:rsidR="003177BA" w:rsidRPr="005D4C1A" w:rsidRDefault="003177BA" w:rsidP="00E34A5A">
            <w:pPr>
              <w:rPr>
                <w:bCs/>
                <w:sz w:val="18"/>
                <w:szCs w:val="18"/>
              </w:rPr>
            </w:pPr>
            <w:r>
              <w:rPr>
                <w:bCs/>
                <w:color w:val="202124"/>
                <w:sz w:val="16"/>
                <w:szCs w:val="16"/>
              </w:rPr>
              <w:t>X</w:t>
            </w:r>
          </w:p>
        </w:tc>
        <w:tc>
          <w:tcPr>
            <w:tcW w:w="481" w:type="dxa"/>
          </w:tcPr>
          <w:p w14:paraId="37A3F05F" w14:textId="77777777" w:rsidR="003177BA" w:rsidRPr="005D4C1A" w:rsidRDefault="003177BA" w:rsidP="00E34A5A">
            <w:pPr>
              <w:rPr>
                <w:bCs/>
                <w:sz w:val="18"/>
                <w:szCs w:val="18"/>
              </w:rPr>
            </w:pPr>
            <w:r>
              <w:rPr>
                <w:bCs/>
                <w:color w:val="202124"/>
                <w:sz w:val="16"/>
                <w:szCs w:val="16"/>
              </w:rPr>
              <w:t>X</w:t>
            </w:r>
          </w:p>
        </w:tc>
        <w:tc>
          <w:tcPr>
            <w:tcW w:w="481" w:type="dxa"/>
          </w:tcPr>
          <w:p w14:paraId="27494561" w14:textId="77777777" w:rsidR="003177BA" w:rsidRPr="005D4C1A" w:rsidRDefault="003177BA" w:rsidP="00E34A5A">
            <w:pPr>
              <w:rPr>
                <w:bCs/>
                <w:sz w:val="18"/>
                <w:szCs w:val="18"/>
              </w:rPr>
            </w:pPr>
            <w:r>
              <w:rPr>
                <w:bCs/>
                <w:color w:val="202124"/>
                <w:sz w:val="16"/>
                <w:szCs w:val="16"/>
              </w:rPr>
              <w:t>X</w:t>
            </w:r>
          </w:p>
        </w:tc>
        <w:tc>
          <w:tcPr>
            <w:tcW w:w="480" w:type="dxa"/>
          </w:tcPr>
          <w:p w14:paraId="40F75E0C" w14:textId="77777777" w:rsidR="003177BA" w:rsidRPr="005D4C1A" w:rsidRDefault="003177BA" w:rsidP="00E34A5A">
            <w:pPr>
              <w:rPr>
                <w:bCs/>
                <w:sz w:val="18"/>
                <w:szCs w:val="18"/>
              </w:rPr>
            </w:pPr>
            <w:r>
              <w:rPr>
                <w:bCs/>
                <w:color w:val="202124"/>
                <w:sz w:val="16"/>
                <w:szCs w:val="16"/>
              </w:rPr>
              <w:t>X</w:t>
            </w:r>
          </w:p>
        </w:tc>
        <w:tc>
          <w:tcPr>
            <w:tcW w:w="481" w:type="dxa"/>
          </w:tcPr>
          <w:p w14:paraId="6CDFDAF5" w14:textId="77777777" w:rsidR="003177BA" w:rsidRPr="005D4C1A" w:rsidRDefault="003177BA" w:rsidP="00E34A5A">
            <w:pPr>
              <w:rPr>
                <w:bCs/>
                <w:sz w:val="18"/>
                <w:szCs w:val="18"/>
              </w:rPr>
            </w:pPr>
            <w:r>
              <w:rPr>
                <w:bCs/>
                <w:color w:val="202124"/>
                <w:sz w:val="16"/>
                <w:szCs w:val="16"/>
              </w:rPr>
              <w:t>X</w:t>
            </w:r>
          </w:p>
        </w:tc>
        <w:tc>
          <w:tcPr>
            <w:tcW w:w="480" w:type="dxa"/>
          </w:tcPr>
          <w:p w14:paraId="62DFD8B8" w14:textId="77777777" w:rsidR="003177BA" w:rsidRPr="005D4C1A" w:rsidRDefault="003177BA" w:rsidP="00E34A5A">
            <w:pPr>
              <w:rPr>
                <w:bCs/>
                <w:sz w:val="18"/>
                <w:szCs w:val="18"/>
              </w:rPr>
            </w:pPr>
            <w:r>
              <w:rPr>
                <w:bCs/>
                <w:color w:val="202124"/>
                <w:sz w:val="16"/>
                <w:szCs w:val="16"/>
              </w:rPr>
              <w:t>X</w:t>
            </w:r>
          </w:p>
        </w:tc>
        <w:tc>
          <w:tcPr>
            <w:tcW w:w="481" w:type="dxa"/>
          </w:tcPr>
          <w:p w14:paraId="408A0474" w14:textId="77777777" w:rsidR="003177BA" w:rsidRPr="005D4C1A" w:rsidRDefault="003177BA" w:rsidP="00E34A5A">
            <w:pPr>
              <w:rPr>
                <w:bCs/>
                <w:sz w:val="18"/>
                <w:szCs w:val="18"/>
              </w:rPr>
            </w:pPr>
          </w:p>
        </w:tc>
        <w:tc>
          <w:tcPr>
            <w:tcW w:w="504" w:type="dxa"/>
          </w:tcPr>
          <w:p w14:paraId="09D9A86A" w14:textId="77777777" w:rsidR="003177BA" w:rsidRPr="005D4C1A" w:rsidRDefault="003177BA" w:rsidP="00E34A5A">
            <w:pPr>
              <w:rPr>
                <w:bCs/>
                <w:sz w:val="18"/>
                <w:szCs w:val="18"/>
              </w:rPr>
            </w:pPr>
          </w:p>
        </w:tc>
        <w:tc>
          <w:tcPr>
            <w:tcW w:w="457" w:type="dxa"/>
          </w:tcPr>
          <w:p w14:paraId="7E1EAEEA" w14:textId="77777777" w:rsidR="003177BA" w:rsidRPr="005D4C1A" w:rsidRDefault="003177BA" w:rsidP="00E34A5A">
            <w:pPr>
              <w:rPr>
                <w:bCs/>
                <w:sz w:val="18"/>
                <w:szCs w:val="18"/>
              </w:rPr>
            </w:pPr>
          </w:p>
        </w:tc>
        <w:tc>
          <w:tcPr>
            <w:tcW w:w="481" w:type="dxa"/>
          </w:tcPr>
          <w:p w14:paraId="7A2940FD" w14:textId="77777777" w:rsidR="003177BA" w:rsidRPr="005D4C1A" w:rsidRDefault="003177BA" w:rsidP="00E34A5A">
            <w:pPr>
              <w:rPr>
                <w:bCs/>
                <w:sz w:val="18"/>
                <w:szCs w:val="18"/>
              </w:rPr>
            </w:pPr>
            <w:r>
              <w:rPr>
                <w:bCs/>
                <w:color w:val="202124"/>
                <w:sz w:val="16"/>
                <w:szCs w:val="16"/>
              </w:rPr>
              <w:t>X</w:t>
            </w:r>
          </w:p>
        </w:tc>
        <w:tc>
          <w:tcPr>
            <w:tcW w:w="480" w:type="dxa"/>
          </w:tcPr>
          <w:p w14:paraId="1BAF1F07" w14:textId="77777777" w:rsidR="003177BA" w:rsidRPr="005D4C1A" w:rsidRDefault="003177BA" w:rsidP="00E34A5A">
            <w:pPr>
              <w:rPr>
                <w:bCs/>
                <w:sz w:val="18"/>
                <w:szCs w:val="18"/>
              </w:rPr>
            </w:pPr>
            <w:r>
              <w:rPr>
                <w:bCs/>
                <w:color w:val="202124"/>
                <w:sz w:val="16"/>
                <w:szCs w:val="16"/>
              </w:rPr>
              <w:t>X</w:t>
            </w:r>
          </w:p>
        </w:tc>
        <w:tc>
          <w:tcPr>
            <w:tcW w:w="481" w:type="dxa"/>
          </w:tcPr>
          <w:p w14:paraId="2845FF6D" w14:textId="77777777" w:rsidR="003177BA" w:rsidRPr="005D4C1A" w:rsidRDefault="003177BA" w:rsidP="00E34A5A">
            <w:pPr>
              <w:rPr>
                <w:bCs/>
                <w:sz w:val="18"/>
                <w:szCs w:val="18"/>
              </w:rPr>
            </w:pPr>
            <w:r>
              <w:rPr>
                <w:bCs/>
                <w:color w:val="202124"/>
                <w:sz w:val="16"/>
                <w:szCs w:val="16"/>
              </w:rPr>
              <w:t>X</w:t>
            </w:r>
          </w:p>
        </w:tc>
        <w:tc>
          <w:tcPr>
            <w:tcW w:w="481" w:type="dxa"/>
          </w:tcPr>
          <w:p w14:paraId="2064AEB3" w14:textId="77777777" w:rsidR="003177BA" w:rsidRPr="005D4C1A" w:rsidRDefault="003177BA" w:rsidP="00E34A5A">
            <w:pPr>
              <w:rPr>
                <w:bCs/>
                <w:sz w:val="18"/>
                <w:szCs w:val="18"/>
              </w:rPr>
            </w:pPr>
            <w:r>
              <w:rPr>
                <w:bCs/>
                <w:color w:val="202124"/>
                <w:sz w:val="16"/>
                <w:szCs w:val="16"/>
              </w:rPr>
              <w:t>X</w:t>
            </w:r>
          </w:p>
        </w:tc>
        <w:tc>
          <w:tcPr>
            <w:tcW w:w="481" w:type="dxa"/>
          </w:tcPr>
          <w:p w14:paraId="518EC20C" w14:textId="77777777" w:rsidR="003177BA" w:rsidRPr="005D4C1A" w:rsidRDefault="003177BA" w:rsidP="00E34A5A">
            <w:pPr>
              <w:rPr>
                <w:bCs/>
                <w:sz w:val="18"/>
                <w:szCs w:val="18"/>
              </w:rPr>
            </w:pPr>
          </w:p>
        </w:tc>
      </w:tr>
      <w:tr w:rsidR="003177BA" w:rsidRPr="005D4C1A" w14:paraId="1D096581" w14:textId="77777777" w:rsidTr="00E34A5A">
        <w:trPr>
          <w:trHeight w:val="49"/>
          <w:jc w:val="center"/>
        </w:trPr>
        <w:tc>
          <w:tcPr>
            <w:tcW w:w="1440" w:type="dxa"/>
            <w:vMerge/>
          </w:tcPr>
          <w:p w14:paraId="49AB6711" w14:textId="77777777" w:rsidR="003177BA" w:rsidRPr="00F24D0D" w:rsidRDefault="003177BA" w:rsidP="00E34A5A">
            <w:pPr>
              <w:rPr>
                <w:b/>
                <w:sz w:val="16"/>
                <w:szCs w:val="16"/>
              </w:rPr>
            </w:pPr>
          </w:p>
        </w:tc>
        <w:tc>
          <w:tcPr>
            <w:tcW w:w="1211" w:type="dxa"/>
          </w:tcPr>
          <w:p w14:paraId="4F9DE133" w14:textId="77777777" w:rsidR="003177BA" w:rsidRPr="003C1E4D" w:rsidRDefault="003177BA" w:rsidP="00E34A5A">
            <w:pPr>
              <w:rPr>
                <w:bCs/>
                <w:sz w:val="16"/>
                <w:szCs w:val="16"/>
              </w:rPr>
            </w:pPr>
            <w:r w:rsidRPr="002A47B3">
              <w:rPr>
                <w:bCs/>
                <w:sz w:val="16"/>
                <w:szCs w:val="16"/>
              </w:rPr>
              <w:t>CLO2: To make self-exploration and self-evolution.</w:t>
            </w:r>
          </w:p>
        </w:tc>
        <w:tc>
          <w:tcPr>
            <w:tcW w:w="1451" w:type="dxa"/>
          </w:tcPr>
          <w:p w14:paraId="76D53C30" w14:textId="77777777" w:rsidR="003177BA" w:rsidRPr="005D4C1A" w:rsidRDefault="003177BA" w:rsidP="00E34A5A">
            <w:pPr>
              <w:rPr>
                <w:b/>
                <w:sz w:val="18"/>
                <w:szCs w:val="18"/>
              </w:rPr>
            </w:pPr>
            <w:r w:rsidRPr="002A47B3">
              <w:rPr>
                <w:bCs/>
                <w:sz w:val="16"/>
                <w:szCs w:val="16"/>
                <w:shd w:val="clear" w:color="auto" w:fill="FFFFFF"/>
              </w:rPr>
              <w:t>Higher order thinking</w:t>
            </w:r>
          </w:p>
        </w:tc>
        <w:tc>
          <w:tcPr>
            <w:tcW w:w="480" w:type="dxa"/>
          </w:tcPr>
          <w:p w14:paraId="6D72F565" w14:textId="77777777" w:rsidR="003177BA" w:rsidRPr="005D4C1A" w:rsidRDefault="003177BA" w:rsidP="00E34A5A">
            <w:pPr>
              <w:rPr>
                <w:b/>
                <w:sz w:val="18"/>
                <w:szCs w:val="18"/>
              </w:rPr>
            </w:pPr>
            <w:r>
              <w:rPr>
                <w:bCs/>
                <w:color w:val="202124"/>
                <w:sz w:val="16"/>
                <w:szCs w:val="16"/>
              </w:rPr>
              <w:t>X</w:t>
            </w:r>
          </w:p>
        </w:tc>
        <w:tc>
          <w:tcPr>
            <w:tcW w:w="481" w:type="dxa"/>
          </w:tcPr>
          <w:p w14:paraId="6E3D1C8C" w14:textId="77777777" w:rsidR="003177BA" w:rsidRPr="005D4C1A" w:rsidRDefault="003177BA" w:rsidP="00E34A5A">
            <w:pPr>
              <w:rPr>
                <w:b/>
                <w:sz w:val="18"/>
                <w:szCs w:val="18"/>
              </w:rPr>
            </w:pPr>
            <w:r>
              <w:rPr>
                <w:bCs/>
                <w:color w:val="202124"/>
                <w:sz w:val="16"/>
                <w:szCs w:val="16"/>
              </w:rPr>
              <w:t>X</w:t>
            </w:r>
          </w:p>
        </w:tc>
        <w:tc>
          <w:tcPr>
            <w:tcW w:w="480" w:type="dxa"/>
          </w:tcPr>
          <w:p w14:paraId="397D269D" w14:textId="77777777" w:rsidR="003177BA" w:rsidRPr="005D4C1A" w:rsidRDefault="003177BA" w:rsidP="00E34A5A">
            <w:pPr>
              <w:rPr>
                <w:b/>
                <w:sz w:val="18"/>
                <w:szCs w:val="18"/>
              </w:rPr>
            </w:pPr>
          </w:p>
        </w:tc>
        <w:tc>
          <w:tcPr>
            <w:tcW w:w="481" w:type="dxa"/>
          </w:tcPr>
          <w:p w14:paraId="113F2357" w14:textId="77777777" w:rsidR="003177BA" w:rsidRPr="005D4C1A" w:rsidRDefault="003177BA" w:rsidP="00E34A5A">
            <w:pPr>
              <w:rPr>
                <w:b/>
                <w:sz w:val="18"/>
                <w:szCs w:val="18"/>
              </w:rPr>
            </w:pPr>
            <w:r>
              <w:rPr>
                <w:bCs/>
                <w:color w:val="202124"/>
                <w:sz w:val="16"/>
                <w:szCs w:val="16"/>
              </w:rPr>
              <w:t>X</w:t>
            </w:r>
          </w:p>
        </w:tc>
        <w:tc>
          <w:tcPr>
            <w:tcW w:w="481" w:type="dxa"/>
          </w:tcPr>
          <w:p w14:paraId="3E3B6CF7" w14:textId="77777777" w:rsidR="003177BA" w:rsidRPr="005D4C1A" w:rsidRDefault="003177BA" w:rsidP="00E34A5A">
            <w:pPr>
              <w:rPr>
                <w:b/>
                <w:sz w:val="18"/>
                <w:szCs w:val="18"/>
              </w:rPr>
            </w:pPr>
          </w:p>
        </w:tc>
        <w:tc>
          <w:tcPr>
            <w:tcW w:w="480" w:type="dxa"/>
          </w:tcPr>
          <w:p w14:paraId="08D00797" w14:textId="77777777" w:rsidR="003177BA" w:rsidRPr="005D4C1A" w:rsidRDefault="003177BA" w:rsidP="00E34A5A">
            <w:pPr>
              <w:rPr>
                <w:b/>
                <w:sz w:val="18"/>
                <w:szCs w:val="18"/>
              </w:rPr>
            </w:pPr>
            <w:r>
              <w:rPr>
                <w:bCs/>
                <w:color w:val="202124"/>
                <w:sz w:val="16"/>
                <w:szCs w:val="16"/>
              </w:rPr>
              <w:t>X</w:t>
            </w:r>
          </w:p>
        </w:tc>
        <w:tc>
          <w:tcPr>
            <w:tcW w:w="481" w:type="dxa"/>
          </w:tcPr>
          <w:p w14:paraId="2FBFE6C0" w14:textId="77777777" w:rsidR="003177BA" w:rsidRPr="005D4C1A" w:rsidRDefault="003177BA" w:rsidP="00E34A5A">
            <w:pPr>
              <w:rPr>
                <w:b/>
                <w:sz w:val="18"/>
                <w:szCs w:val="18"/>
              </w:rPr>
            </w:pPr>
            <w:r>
              <w:rPr>
                <w:bCs/>
                <w:color w:val="202124"/>
                <w:sz w:val="16"/>
                <w:szCs w:val="16"/>
              </w:rPr>
              <w:t>X</w:t>
            </w:r>
          </w:p>
        </w:tc>
        <w:tc>
          <w:tcPr>
            <w:tcW w:w="480" w:type="dxa"/>
          </w:tcPr>
          <w:p w14:paraId="700424BF" w14:textId="77777777" w:rsidR="003177BA" w:rsidRPr="005D4C1A" w:rsidRDefault="003177BA" w:rsidP="00E34A5A">
            <w:pPr>
              <w:rPr>
                <w:b/>
                <w:sz w:val="18"/>
                <w:szCs w:val="18"/>
              </w:rPr>
            </w:pPr>
            <w:r>
              <w:rPr>
                <w:bCs/>
                <w:color w:val="202124"/>
                <w:sz w:val="16"/>
                <w:szCs w:val="16"/>
              </w:rPr>
              <w:t>X</w:t>
            </w:r>
          </w:p>
        </w:tc>
        <w:tc>
          <w:tcPr>
            <w:tcW w:w="481" w:type="dxa"/>
          </w:tcPr>
          <w:p w14:paraId="6A029AC9" w14:textId="77777777" w:rsidR="003177BA" w:rsidRPr="005D4C1A" w:rsidRDefault="003177BA" w:rsidP="00E34A5A">
            <w:pPr>
              <w:rPr>
                <w:b/>
                <w:sz w:val="18"/>
                <w:szCs w:val="18"/>
              </w:rPr>
            </w:pPr>
          </w:p>
        </w:tc>
        <w:tc>
          <w:tcPr>
            <w:tcW w:w="504" w:type="dxa"/>
          </w:tcPr>
          <w:p w14:paraId="00F90457" w14:textId="77777777" w:rsidR="003177BA" w:rsidRPr="005D4C1A" w:rsidRDefault="003177BA" w:rsidP="00E34A5A">
            <w:pPr>
              <w:rPr>
                <w:b/>
                <w:sz w:val="18"/>
                <w:szCs w:val="18"/>
              </w:rPr>
            </w:pPr>
            <w:r>
              <w:rPr>
                <w:bCs/>
                <w:color w:val="202124"/>
                <w:sz w:val="16"/>
                <w:szCs w:val="16"/>
              </w:rPr>
              <w:t>X</w:t>
            </w:r>
          </w:p>
        </w:tc>
        <w:tc>
          <w:tcPr>
            <w:tcW w:w="457" w:type="dxa"/>
          </w:tcPr>
          <w:p w14:paraId="6C281F9F" w14:textId="77777777" w:rsidR="003177BA" w:rsidRPr="005D4C1A" w:rsidRDefault="003177BA" w:rsidP="00E34A5A">
            <w:pPr>
              <w:rPr>
                <w:b/>
                <w:sz w:val="18"/>
                <w:szCs w:val="18"/>
              </w:rPr>
            </w:pPr>
            <w:r>
              <w:rPr>
                <w:bCs/>
                <w:color w:val="202124"/>
                <w:sz w:val="16"/>
                <w:szCs w:val="16"/>
              </w:rPr>
              <w:t>X</w:t>
            </w:r>
          </w:p>
        </w:tc>
        <w:tc>
          <w:tcPr>
            <w:tcW w:w="481" w:type="dxa"/>
          </w:tcPr>
          <w:p w14:paraId="5A52026F" w14:textId="77777777" w:rsidR="003177BA" w:rsidRPr="005D4C1A" w:rsidRDefault="003177BA" w:rsidP="00E34A5A">
            <w:pPr>
              <w:rPr>
                <w:b/>
                <w:sz w:val="18"/>
                <w:szCs w:val="18"/>
              </w:rPr>
            </w:pPr>
            <w:r>
              <w:rPr>
                <w:bCs/>
                <w:color w:val="202124"/>
                <w:sz w:val="16"/>
                <w:szCs w:val="16"/>
              </w:rPr>
              <w:t>X</w:t>
            </w:r>
          </w:p>
        </w:tc>
        <w:tc>
          <w:tcPr>
            <w:tcW w:w="480" w:type="dxa"/>
          </w:tcPr>
          <w:p w14:paraId="17344274" w14:textId="77777777" w:rsidR="003177BA" w:rsidRPr="005D4C1A" w:rsidRDefault="003177BA" w:rsidP="00E34A5A">
            <w:pPr>
              <w:rPr>
                <w:b/>
                <w:sz w:val="18"/>
                <w:szCs w:val="18"/>
              </w:rPr>
            </w:pPr>
            <w:r>
              <w:rPr>
                <w:bCs/>
                <w:color w:val="202124"/>
                <w:sz w:val="16"/>
                <w:szCs w:val="16"/>
              </w:rPr>
              <w:t>X</w:t>
            </w:r>
          </w:p>
        </w:tc>
        <w:tc>
          <w:tcPr>
            <w:tcW w:w="481" w:type="dxa"/>
          </w:tcPr>
          <w:p w14:paraId="4AE625B8" w14:textId="77777777" w:rsidR="003177BA" w:rsidRPr="005D4C1A" w:rsidRDefault="003177BA" w:rsidP="00E34A5A">
            <w:pPr>
              <w:rPr>
                <w:b/>
                <w:sz w:val="18"/>
                <w:szCs w:val="18"/>
              </w:rPr>
            </w:pPr>
            <w:r>
              <w:rPr>
                <w:bCs/>
                <w:color w:val="202124"/>
                <w:sz w:val="16"/>
                <w:szCs w:val="16"/>
              </w:rPr>
              <w:t>X</w:t>
            </w:r>
          </w:p>
        </w:tc>
        <w:tc>
          <w:tcPr>
            <w:tcW w:w="481" w:type="dxa"/>
          </w:tcPr>
          <w:p w14:paraId="7A41EBEA" w14:textId="77777777" w:rsidR="003177BA" w:rsidRPr="005D4C1A" w:rsidRDefault="003177BA" w:rsidP="00E34A5A">
            <w:pPr>
              <w:rPr>
                <w:b/>
                <w:sz w:val="18"/>
                <w:szCs w:val="18"/>
              </w:rPr>
            </w:pPr>
            <w:r>
              <w:rPr>
                <w:bCs/>
                <w:color w:val="202124"/>
                <w:sz w:val="16"/>
                <w:szCs w:val="16"/>
              </w:rPr>
              <w:t>X</w:t>
            </w:r>
          </w:p>
        </w:tc>
        <w:tc>
          <w:tcPr>
            <w:tcW w:w="481" w:type="dxa"/>
          </w:tcPr>
          <w:p w14:paraId="4E047BAC" w14:textId="77777777" w:rsidR="003177BA" w:rsidRPr="005D4C1A" w:rsidRDefault="003177BA" w:rsidP="00E34A5A">
            <w:pPr>
              <w:rPr>
                <w:b/>
                <w:sz w:val="18"/>
                <w:szCs w:val="18"/>
              </w:rPr>
            </w:pPr>
          </w:p>
        </w:tc>
      </w:tr>
      <w:tr w:rsidR="003177BA" w:rsidRPr="005D4C1A" w14:paraId="53B609C0" w14:textId="77777777" w:rsidTr="00E34A5A">
        <w:trPr>
          <w:trHeight w:val="49"/>
          <w:jc w:val="center"/>
        </w:trPr>
        <w:tc>
          <w:tcPr>
            <w:tcW w:w="1440" w:type="dxa"/>
            <w:vMerge/>
          </w:tcPr>
          <w:p w14:paraId="0C87CE8C" w14:textId="77777777" w:rsidR="003177BA" w:rsidRPr="00F24D0D" w:rsidRDefault="003177BA" w:rsidP="00E34A5A">
            <w:pPr>
              <w:rPr>
                <w:b/>
                <w:sz w:val="16"/>
                <w:szCs w:val="16"/>
              </w:rPr>
            </w:pPr>
          </w:p>
        </w:tc>
        <w:tc>
          <w:tcPr>
            <w:tcW w:w="1211" w:type="dxa"/>
          </w:tcPr>
          <w:p w14:paraId="510B8BAD" w14:textId="77777777" w:rsidR="003177BA" w:rsidRPr="005D4C1A" w:rsidRDefault="003177BA" w:rsidP="00E34A5A">
            <w:pPr>
              <w:rPr>
                <w:bCs/>
                <w:sz w:val="18"/>
                <w:szCs w:val="18"/>
              </w:rPr>
            </w:pPr>
            <w:r w:rsidRPr="002A47B3">
              <w:rPr>
                <w:bCs/>
                <w:sz w:val="16"/>
                <w:szCs w:val="16"/>
              </w:rPr>
              <w:t>CLO3: To recognize one’s relation with every unit in existence and fulfilling it</w:t>
            </w:r>
          </w:p>
        </w:tc>
        <w:tc>
          <w:tcPr>
            <w:tcW w:w="1451" w:type="dxa"/>
          </w:tcPr>
          <w:p w14:paraId="42FA5C3E" w14:textId="77777777" w:rsidR="003177BA" w:rsidRPr="002A47B3" w:rsidRDefault="003177BA" w:rsidP="00E34A5A">
            <w:pPr>
              <w:contextualSpacing/>
              <w:rPr>
                <w:bCs/>
                <w:color w:val="000000"/>
                <w:spacing w:val="-6"/>
                <w:sz w:val="16"/>
                <w:szCs w:val="16"/>
                <w:bdr w:val="none" w:sz="0" w:space="0" w:color="auto" w:frame="1"/>
                <w:shd w:val="clear" w:color="auto" w:fill="FFFFFF"/>
              </w:rPr>
            </w:pPr>
            <w:r w:rsidRPr="002A47B3">
              <w:rPr>
                <w:bCs/>
                <w:color w:val="000000"/>
                <w:sz w:val="16"/>
                <w:szCs w:val="16"/>
                <w:shd w:val="clear" w:color="auto" w:fill="FFFFFF"/>
              </w:rPr>
              <w:t>Self-directed</w:t>
            </w:r>
            <w:r w:rsidRPr="002A47B3">
              <w:rPr>
                <w:bCs/>
                <w:color w:val="000000"/>
                <w:spacing w:val="-5"/>
                <w:sz w:val="16"/>
                <w:szCs w:val="16"/>
                <w:bdr w:val="none" w:sz="0" w:space="0" w:color="auto" w:frame="1"/>
                <w:shd w:val="clear" w:color="auto" w:fill="FFFFFF"/>
              </w:rPr>
              <w:t> </w:t>
            </w:r>
            <w:r w:rsidRPr="002A47B3">
              <w:rPr>
                <w:bCs/>
                <w:color w:val="000000"/>
                <w:sz w:val="16"/>
                <w:szCs w:val="16"/>
                <w:shd w:val="clear" w:color="auto" w:fill="FFFFFF"/>
              </w:rPr>
              <w:t>and</w:t>
            </w:r>
            <w:r w:rsidRPr="002A47B3">
              <w:rPr>
                <w:bCs/>
                <w:color w:val="000000"/>
                <w:spacing w:val="-5"/>
                <w:sz w:val="16"/>
                <w:szCs w:val="16"/>
                <w:bdr w:val="none" w:sz="0" w:space="0" w:color="auto" w:frame="1"/>
                <w:shd w:val="clear" w:color="auto" w:fill="FFFFFF"/>
              </w:rPr>
              <w:t> </w:t>
            </w:r>
            <w:r w:rsidRPr="002A47B3">
              <w:rPr>
                <w:bCs/>
                <w:color w:val="000000"/>
                <w:sz w:val="16"/>
                <w:szCs w:val="16"/>
                <w:shd w:val="clear" w:color="auto" w:fill="FFFFFF"/>
              </w:rPr>
              <w:t>Active</w:t>
            </w:r>
            <w:r w:rsidRPr="002A47B3">
              <w:rPr>
                <w:bCs/>
                <w:color w:val="000000"/>
                <w:spacing w:val="-6"/>
                <w:sz w:val="16"/>
                <w:szCs w:val="16"/>
                <w:bdr w:val="none" w:sz="0" w:space="0" w:color="auto" w:frame="1"/>
                <w:shd w:val="clear" w:color="auto" w:fill="FFFFFF"/>
              </w:rPr>
              <w:t> </w:t>
            </w:r>
          </w:p>
          <w:p w14:paraId="19B17BAF" w14:textId="77777777" w:rsidR="003177BA" w:rsidRPr="002A47B3" w:rsidRDefault="003177BA" w:rsidP="00E34A5A">
            <w:pPr>
              <w:contextualSpacing/>
              <w:rPr>
                <w:bCs/>
                <w:color w:val="000000"/>
                <w:sz w:val="16"/>
                <w:szCs w:val="16"/>
              </w:rPr>
            </w:pPr>
            <w:r w:rsidRPr="002A47B3">
              <w:rPr>
                <w:bCs/>
                <w:color w:val="000000"/>
                <w:sz w:val="16"/>
                <w:szCs w:val="16"/>
                <w:shd w:val="clear" w:color="auto" w:fill="FFFFFF"/>
              </w:rPr>
              <w:t xml:space="preserve">Learning, </w:t>
            </w:r>
          </w:p>
          <w:p w14:paraId="48E2B527" w14:textId="77777777" w:rsidR="003177BA" w:rsidRPr="005D4C1A" w:rsidRDefault="003177BA" w:rsidP="00E34A5A">
            <w:pPr>
              <w:rPr>
                <w:b/>
                <w:sz w:val="18"/>
                <w:szCs w:val="18"/>
              </w:rPr>
            </w:pPr>
          </w:p>
        </w:tc>
        <w:tc>
          <w:tcPr>
            <w:tcW w:w="480" w:type="dxa"/>
          </w:tcPr>
          <w:p w14:paraId="3C4C6512" w14:textId="77777777" w:rsidR="003177BA" w:rsidRPr="005D4C1A" w:rsidRDefault="003177BA" w:rsidP="00E34A5A">
            <w:pPr>
              <w:rPr>
                <w:b/>
                <w:sz w:val="18"/>
                <w:szCs w:val="18"/>
              </w:rPr>
            </w:pPr>
            <w:r>
              <w:rPr>
                <w:bCs/>
                <w:color w:val="202124"/>
                <w:sz w:val="16"/>
                <w:szCs w:val="16"/>
              </w:rPr>
              <w:t>X</w:t>
            </w:r>
          </w:p>
        </w:tc>
        <w:tc>
          <w:tcPr>
            <w:tcW w:w="481" w:type="dxa"/>
          </w:tcPr>
          <w:p w14:paraId="59CE3D74" w14:textId="77777777" w:rsidR="003177BA" w:rsidRPr="005D4C1A" w:rsidRDefault="003177BA" w:rsidP="00E34A5A">
            <w:pPr>
              <w:rPr>
                <w:b/>
                <w:sz w:val="18"/>
                <w:szCs w:val="18"/>
              </w:rPr>
            </w:pPr>
          </w:p>
        </w:tc>
        <w:tc>
          <w:tcPr>
            <w:tcW w:w="480" w:type="dxa"/>
          </w:tcPr>
          <w:p w14:paraId="581863C8" w14:textId="77777777" w:rsidR="003177BA" w:rsidRPr="005D4C1A" w:rsidRDefault="003177BA" w:rsidP="00E34A5A">
            <w:pPr>
              <w:rPr>
                <w:b/>
                <w:sz w:val="18"/>
                <w:szCs w:val="18"/>
              </w:rPr>
            </w:pPr>
            <w:r>
              <w:rPr>
                <w:bCs/>
                <w:color w:val="202124"/>
                <w:sz w:val="16"/>
                <w:szCs w:val="16"/>
              </w:rPr>
              <w:t>X</w:t>
            </w:r>
          </w:p>
        </w:tc>
        <w:tc>
          <w:tcPr>
            <w:tcW w:w="481" w:type="dxa"/>
          </w:tcPr>
          <w:p w14:paraId="3AB8C4ED" w14:textId="77777777" w:rsidR="003177BA" w:rsidRPr="005D4C1A" w:rsidRDefault="003177BA" w:rsidP="00E34A5A">
            <w:pPr>
              <w:rPr>
                <w:b/>
                <w:sz w:val="18"/>
                <w:szCs w:val="18"/>
              </w:rPr>
            </w:pPr>
            <w:r>
              <w:rPr>
                <w:bCs/>
                <w:color w:val="202124"/>
                <w:sz w:val="16"/>
                <w:szCs w:val="16"/>
              </w:rPr>
              <w:t>X</w:t>
            </w:r>
          </w:p>
        </w:tc>
        <w:tc>
          <w:tcPr>
            <w:tcW w:w="481" w:type="dxa"/>
          </w:tcPr>
          <w:p w14:paraId="5D6786B2" w14:textId="77777777" w:rsidR="003177BA" w:rsidRPr="005D4C1A" w:rsidRDefault="003177BA" w:rsidP="00E34A5A">
            <w:pPr>
              <w:rPr>
                <w:b/>
                <w:sz w:val="18"/>
                <w:szCs w:val="18"/>
              </w:rPr>
            </w:pPr>
          </w:p>
        </w:tc>
        <w:tc>
          <w:tcPr>
            <w:tcW w:w="480" w:type="dxa"/>
          </w:tcPr>
          <w:p w14:paraId="67A74942" w14:textId="77777777" w:rsidR="003177BA" w:rsidRPr="005D4C1A" w:rsidRDefault="003177BA" w:rsidP="00E34A5A">
            <w:pPr>
              <w:rPr>
                <w:b/>
                <w:sz w:val="18"/>
                <w:szCs w:val="18"/>
              </w:rPr>
            </w:pPr>
            <w:r>
              <w:rPr>
                <w:bCs/>
                <w:color w:val="202124"/>
                <w:sz w:val="16"/>
                <w:szCs w:val="16"/>
              </w:rPr>
              <w:t>X</w:t>
            </w:r>
          </w:p>
        </w:tc>
        <w:tc>
          <w:tcPr>
            <w:tcW w:w="481" w:type="dxa"/>
          </w:tcPr>
          <w:p w14:paraId="17B246B7" w14:textId="77777777" w:rsidR="003177BA" w:rsidRPr="005D4C1A" w:rsidRDefault="003177BA" w:rsidP="00E34A5A">
            <w:pPr>
              <w:rPr>
                <w:b/>
                <w:sz w:val="18"/>
                <w:szCs w:val="18"/>
              </w:rPr>
            </w:pPr>
          </w:p>
        </w:tc>
        <w:tc>
          <w:tcPr>
            <w:tcW w:w="480" w:type="dxa"/>
          </w:tcPr>
          <w:p w14:paraId="2D4F96E0" w14:textId="77777777" w:rsidR="003177BA" w:rsidRPr="005D4C1A" w:rsidRDefault="003177BA" w:rsidP="00E34A5A">
            <w:pPr>
              <w:rPr>
                <w:b/>
                <w:sz w:val="18"/>
                <w:szCs w:val="18"/>
              </w:rPr>
            </w:pPr>
            <w:r>
              <w:rPr>
                <w:bCs/>
                <w:color w:val="202124"/>
                <w:sz w:val="16"/>
                <w:szCs w:val="16"/>
              </w:rPr>
              <w:t>X</w:t>
            </w:r>
          </w:p>
        </w:tc>
        <w:tc>
          <w:tcPr>
            <w:tcW w:w="481" w:type="dxa"/>
          </w:tcPr>
          <w:p w14:paraId="615BD249" w14:textId="77777777" w:rsidR="003177BA" w:rsidRPr="005D4C1A" w:rsidRDefault="003177BA" w:rsidP="00E34A5A">
            <w:pPr>
              <w:rPr>
                <w:b/>
                <w:sz w:val="18"/>
                <w:szCs w:val="18"/>
              </w:rPr>
            </w:pPr>
          </w:p>
        </w:tc>
        <w:tc>
          <w:tcPr>
            <w:tcW w:w="504" w:type="dxa"/>
          </w:tcPr>
          <w:p w14:paraId="1A9F1C3B" w14:textId="77777777" w:rsidR="003177BA" w:rsidRPr="005D4C1A" w:rsidRDefault="003177BA" w:rsidP="00E34A5A">
            <w:pPr>
              <w:rPr>
                <w:b/>
                <w:sz w:val="18"/>
                <w:szCs w:val="18"/>
              </w:rPr>
            </w:pPr>
            <w:r>
              <w:rPr>
                <w:bCs/>
                <w:color w:val="202124"/>
                <w:sz w:val="16"/>
                <w:szCs w:val="16"/>
              </w:rPr>
              <w:t>X</w:t>
            </w:r>
          </w:p>
        </w:tc>
        <w:tc>
          <w:tcPr>
            <w:tcW w:w="457" w:type="dxa"/>
          </w:tcPr>
          <w:p w14:paraId="650AB183" w14:textId="77777777" w:rsidR="003177BA" w:rsidRPr="005D4C1A" w:rsidRDefault="003177BA" w:rsidP="00E34A5A">
            <w:pPr>
              <w:rPr>
                <w:b/>
                <w:sz w:val="18"/>
                <w:szCs w:val="18"/>
              </w:rPr>
            </w:pPr>
            <w:r>
              <w:rPr>
                <w:bCs/>
                <w:color w:val="202124"/>
                <w:sz w:val="16"/>
                <w:szCs w:val="16"/>
              </w:rPr>
              <w:t>X</w:t>
            </w:r>
          </w:p>
        </w:tc>
        <w:tc>
          <w:tcPr>
            <w:tcW w:w="481" w:type="dxa"/>
          </w:tcPr>
          <w:p w14:paraId="6648E3A0" w14:textId="77777777" w:rsidR="003177BA" w:rsidRPr="005D4C1A" w:rsidRDefault="003177BA" w:rsidP="00E34A5A">
            <w:pPr>
              <w:rPr>
                <w:b/>
                <w:sz w:val="18"/>
                <w:szCs w:val="18"/>
              </w:rPr>
            </w:pPr>
          </w:p>
        </w:tc>
        <w:tc>
          <w:tcPr>
            <w:tcW w:w="480" w:type="dxa"/>
          </w:tcPr>
          <w:p w14:paraId="155166B1" w14:textId="77777777" w:rsidR="003177BA" w:rsidRPr="005D4C1A" w:rsidRDefault="003177BA" w:rsidP="00E34A5A">
            <w:pPr>
              <w:rPr>
                <w:b/>
                <w:sz w:val="18"/>
                <w:szCs w:val="18"/>
              </w:rPr>
            </w:pPr>
            <w:r>
              <w:rPr>
                <w:bCs/>
                <w:color w:val="202124"/>
                <w:sz w:val="16"/>
                <w:szCs w:val="16"/>
              </w:rPr>
              <w:t>X</w:t>
            </w:r>
          </w:p>
        </w:tc>
        <w:tc>
          <w:tcPr>
            <w:tcW w:w="481" w:type="dxa"/>
          </w:tcPr>
          <w:p w14:paraId="6EDD478D" w14:textId="77777777" w:rsidR="003177BA" w:rsidRPr="005D4C1A" w:rsidRDefault="003177BA" w:rsidP="00E34A5A">
            <w:pPr>
              <w:rPr>
                <w:b/>
                <w:sz w:val="18"/>
                <w:szCs w:val="18"/>
              </w:rPr>
            </w:pPr>
            <w:r>
              <w:rPr>
                <w:bCs/>
                <w:color w:val="202124"/>
                <w:sz w:val="16"/>
                <w:szCs w:val="16"/>
              </w:rPr>
              <w:t>X</w:t>
            </w:r>
          </w:p>
        </w:tc>
        <w:tc>
          <w:tcPr>
            <w:tcW w:w="481" w:type="dxa"/>
          </w:tcPr>
          <w:p w14:paraId="3A0ECF5A" w14:textId="77777777" w:rsidR="003177BA" w:rsidRPr="005D4C1A" w:rsidRDefault="003177BA" w:rsidP="00E34A5A">
            <w:pPr>
              <w:rPr>
                <w:b/>
                <w:sz w:val="18"/>
                <w:szCs w:val="18"/>
              </w:rPr>
            </w:pPr>
            <w:r>
              <w:rPr>
                <w:bCs/>
                <w:color w:val="202124"/>
                <w:sz w:val="16"/>
                <w:szCs w:val="16"/>
              </w:rPr>
              <w:t>X</w:t>
            </w:r>
          </w:p>
        </w:tc>
        <w:tc>
          <w:tcPr>
            <w:tcW w:w="481" w:type="dxa"/>
          </w:tcPr>
          <w:p w14:paraId="65359585" w14:textId="77777777" w:rsidR="003177BA" w:rsidRPr="005D4C1A" w:rsidRDefault="003177BA" w:rsidP="00E34A5A">
            <w:pPr>
              <w:rPr>
                <w:b/>
                <w:sz w:val="18"/>
                <w:szCs w:val="18"/>
              </w:rPr>
            </w:pPr>
          </w:p>
        </w:tc>
      </w:tr>
      <w:tr w:rsidR="003177BA" w:rsidRPr="005D4C1A" w14:paraId="6DB61B8B" w14:textId="77777777" w:rsidTr="00E34A5A">
        <w:trPr>
          <w:trHeight w:val="49"/>
          <w:jc w:val="center"/>
        </w:trPr>
        <w:tc>
          <w:tcPr>
            <w:tcW w:w="1440" w:type="dxa"/>
            <w:vMerge/>
          </w:tcPr>
          <w:p w14:paraId="09A0DCF3" w14:textId="77777777" w:rsidR="003177BA" w:rsidRPr="00F24D0D" w:rsidRDefault="003177BA" w:rsidP="00E34A5A">
            <w:pPr>
              <w:rPr>
                <w:b/>
                <w:sz w:val="16"/>
                <w:szCs w:val="16"/>
              </w:rPr>
            </w:pPr>
          </w:p>
        </w:tc>
        <w:tc>
          <w:tcPr>
            <w:tcW w:w="1211" w:type="dxa"/>
          </w:tcPr>
          <w:p w14:paraId="7B4913B7" w14:textId="77777777" w:rsidR="003177BA" w:rsidRPr="003C1E4D" w:rsidRDefault="003177BA" w:rsidP="00E34A5A">
            <w:pPr>
              <w:rPr>
                <w:bCs/>
                <w:sz w:val="16"/>
                <w:szCs w:val="16"/>
              </w:rPr>
            </w:pPr>
            <w:r w:rsidRPr="002A47B3">
              <w:rPr>
                <w:bCs/>
                <w:sz w:val="16"/>
                <w:szCs w:val="16"/>
              </w:rPr>
              <w:t xml:space="preserve"> CLO 4: To know human conduct, </w:t>
            </w:r>
            <w:r w:rsidRPr="002A47B3">
              <w:rPr>
                <w:bCs/>
                <w:sz w:val="16"/>
                <w:szCs w:val="16"/>
              </w:rPr>
              <w:lastRenderedPageBreak/>
              <w:t>human character and to live accordingly</w:t>
            </w:r>
          </w:p>
        </w:tc>
        <w:tc>
          <w:tcPr>
            <w:tcW w:w="1451" w:type="dxa"/>
          </w:tcPr>
          <w:p w14:paraId="3D865196" w14:textId="77777777" w:rsidR="003177BA" w:rsidRPr="005D4C1A" w:rsidRDefault="003177BA" w:rsidP="00E34A5A">
            <w:pPr>
              <w:rPr>
                <w:b/>
                <w:sz w:val="18"/>
                <w:szCs w:val="18"/>
              </w:rPr>
            </w:pPr>
            <w:r w:rsidRPr="002A47B3">
              <w:rPr>
                <w:bCs/>
                <w:sz w:val="16"/>
                <w:szCs w:val="16"/>
                <w:shd w:val="clear" w:color="auto" w:fill="FFFFFF"/>
              </w:rPr>
              <w:lastRenderedPageBreak/>
              <w:t xml:space="preserve"> </w:t>
            </w:r>
            <w:r w:rsidRPr="002A47B3">
              <w:rPr>
                <w:bCs/>
                <w:color w:val="000000"/>
                <w:sz w:val="16"/>
                <w:szCs w:val="16"/>
                <w:shd w:val="clear" w:color="auto" w:fill="FFFFFF"/>
              </w:rPr>
              <w:t xml:space="preserve">Reflection </w:t>
            </w:r>
          </w:p>
        </w:tc>
        <w:tc>
          <w:tcPr>
            <w:tcW w:w="480" w:type="dxa"/>
          </w:tcPr>
          <w:p w14:paraId="64F4B5F1" w14:textId="77777777" w:rsidR="003177BA" w:rsidRPr="005D4C1A" w:rsidRDefault="003177BA" w:rsidP="00E34A5A">
            <w:pPr>
              <w:rPr>
                <w:b/>
                <w:sz w:val="18"/>
                <w:szCs w:val="18"/>
              </w:rPr>
            </w:pPr>
            <w:r>
              <w:rPr>
                <w:bCs/>
                <w:color w:val="202124"/>
                <w:sz w:val="16"/>
                <w:szCs w:val="16"/>
              </w:rPr>
              <w:t>X</w:t>
            </w:r>
          </w:p>
        </w:tc>
        <w:tc>
          <w:tcPr>
            <w:tcW w:w="481" w:type="dxa"/>
          </w:tcPr>
          <w:p w14:paraId="1AF4BF36" w14:textId="77777777" w:rsidR="003177BA" w:rsidRPr="005D4C1A" w:rsidRDefault="003177BA" w:rsidP="00E34A5A">
            <w:pPr>
              <w:rPr>
                <w:b/>
                <w:sz w:val="18"/>
                <w:szCs w:val="18"/>
              </w:rPr>
            </w:pPr>
            <w:r>
              <w:rPr>
                <w:bCs/>
                <w:color w:val="202124"/>
                <w:sz w:val="16"/>
                <w:szCs w:val="16"/>
              </w:rPr>
              <w:t>X</w:t>
            </w:r>
          </w:p>
        </w:tc>
        <w:tc>
          <w:tcPr>
            <w:tcW w:w="480" w:type="dxa"/>
          </w:tcPr>
          <w:p w14:paraId="3A583A3B" w14:textId="77777777" w:rsidR="003177BA" w:rsidRPr="005D4C1A" w:rsidRDefault="003177BA" w:rsidP="00E34A5A">
            <w:pPr>
              <w:rPr>
                <w:b/>
                <w:sz w:val="18"/>
                <w:szCs w:val="18"/>
              </w:rPr>
            </w:pPr>
          </w:p>
        </w:tc>
        <w:tc>
          <w:tcPr>
            <w:tcW w:w="481" w:type="dxa"/>
          </w:tcPr>
          <w:p w14:paraId="65BECB70" w14:textId="77777777" w:rsidR="003177BA" w:rsidRPr="005D4C1A" w:rsidRDefault="003177BA" w:rsidP="00E34A5A">
            <w:pPr>
              <w:rPr>
                <w:b/>
                <w:sz w:val="18"/>
                <w:szCs w:val="18"/>
              </w:rPr>
            </w:pPr>
            <w:r>
              <w:rPr>
                <w:bCs/>
                <w:color w:val="202124"/>
                <w:sz w:val="16"/>
                <w:szCs w:val="16"/>
              </w:rPr>
              <w:t>X</w:t>
            </w:r>
          </w:p>
        </w:tc>
        <w:tc>
          <w:tcPr>
            <w:tcW w:w="481" w:type="dxa"/>
          </w:tcPr>
          <w:p w14:paraId="638F7801" w14:textId="77777777" w:rsidR="003177BA" w:rsidRPr="005D4C1A" w:rsidRDefault="003177BA" w:rsidP="00E34A5A">
            <w:pPr>
              <w:rPr>
                <w:b/>
                <w:sz w:val="18"/>
                <w:szCs w:val="18"/>
              </w:rPr>
            </w:pPr>
            <w:r>
              <w:rPr>
                <w:bCs/>
                <w:color w:val="202124"/>
                <w:sz w:val="16"/>
                <w:szCs w:val="16"/>
              </w:rPr>
              <w:t>X</w:t>
            </w:r>
          </w:p>
        </w:tc>
        <w:tc>
          <w:tcPr>
            <w:tcW w:w="480" w:type="dxa"/>
          </w:tcPr>
          <w:p w14:paraId="11FBA2EC" w14:textId="77777777" w:rsidR="003177BA" w:rsidRPr="005D4C1A" w:rsidRDefault="003177BA" w:rsidP="00E34A5A">
            <w:pPr>
              <w:rPr>
                <w:b/>
                <w:sz w:val="18"/>
                <w:szCs w:val="18"/>
              </w:rPr>
            </w:pPr>
            <w:r>
              <w:rPr>
                <w:bCs/>
                <w:color w:val="202124"/>
                <w:sz w:val="16"/>
                <w:szCs w:val="16"/>
              </w:rPr>
              <w:t>X</w:t>
            </w:r>
          </w:p>
        </w:tc>
        <w:tc>
          <w:tcPr>
            <w:tcW w:w="481" w:type="dxa"/>
          </w:tcPr>
          <w:p w14:paraId="7DA5E211" w14:textId="77777777" w:rsidR="003177BA" w:rsidRPr="005D4C1A" w:rsidRDefault="003177BA" w:rsidP="00E34A5A">
            <w:pPr>
              <w:rPr>
                <w:b/>
                <w:sz w:val="18"/>
                <w:szCs w:val="18"/>
              </w:rPr>
            </w:pPr>
            <w:r>
              <w:rPr>
                <w:bCs/>
                <w:color w:val="202124"/>
                <w:sz w:val="16"/>
                <w:szCs w:val="16"/>
              </w:rPr>
              <w:t>X</w:t>
            </w:r>
          </w:p>
        </w:tc>
        <w:tc>
          <w:tcPr>
            <w:tcW w:w="480" w:type="dxa"/>
          </w:tcPr>
          <w:p w14:paraId="5FDE9811" w14:textId="77777777" w:rsidR="003177BA" w:rsidRPr="005D4C1A" w:rsidRDefault="003177BA" w:rsidP="00E34A5A">
            <w:pPr>
              <w:rPr>
                <w:b/>
                <w:sz w:val="18"/>
                <w:szCs w:val="18"/>
              </w:rPr>
            </w:pPr>
          </w:p>
        </w:tc>
        <w:tc>
          <w:tcPr>
            <w:tcW w:w="481" w:type="dxa"/>
          </w:tcPr>
          <w:p w14:paraId="797CA19C" w14:textId="77777777" w:rsidR="003177BA" w:rsidRPr="005D4C1A" w:rsidRDefault="003177BA" w:rsidP="00E34A5A">
            <w:pPr>
              <w:rPr>
                <w:b/>
                <w:sz w:val="18"/>
                <w:szCs w:val="18"/>
              </w:rPr>
            </w:pPr>
            <w:r>
              <w:rPr>
                <w:bCs/>
                <w:color w:val="202124"/>
                <w:sz w:val="16"/>
                <w:szCs w:val="16"/>
              </w:rPr>
              <w:t>X</w:t>
            </w:r>
          </w:p>
        </w:tc>
        <w:tc>
          <w:tcPr>
            <w:tcW w:w="504" w:type="dxa"/>
          </w:tcPr>
          <w:p w14:paraId="3D50CAEB" w14:textId="77777777" w:rsidR="003177BA" w:rsidRPr="005D4C1A" w:rsidRDefault="003177BA" w:rsidP="00E34A5A">
            <w:pPr>
              <w:rPr>
                <w:b/>
                <w:sz w:val="18"/>
                <w:szCs w:val="18"/>
              </w:rPr>
            </w:pPr>
            <w:r>
              <w:rPr>
                <w:bCs/>
                <w:color w:val="202124"/>
                <w:sz w:val="16"/>
                <w:szCs w:val="16"/>
              </w:rPr>
              <w:t>X</w:t>
            </w:r>
          </w:p>
        </w:tc>
        <w:tc>
          <w:tcPr>
            <w:tcW w:w="457" w:type="dxa"/>
          </w:tcPr>
          <w:p w14:paraId="5F856CEA" w14:textId="77777777" w:rsidR="003177BA" w:rsidRPr="005D4C1A" w:rsidRDefault="003177BA" w:rsidP="00E34A5A">
            <w:pPr>
              <w:rPr>
                <w:b/>
                <w:sz w:val="18"/>
                <w:szCs w:val="18"/>
              </w:rPr>
            </w:pPr>
          </w:p>
        </w:tc>
        <w:tc>
          <w:tcPr>
            <w:tcW w:w="481" w:type="dxa"/>
          </w:tcPr>
          <w:p w14:paraId="1CB03B28" w14:textId="77777777" w:rsidR="003177BA" w:rsidRPr="005D4C1A" w:rsidRDefault="003177BA" w:rsidP="00E34A5A">
            <w:pPr>
              <w:rPr>
                <w:b/>
                <w:sz w:val="18"/>
                <w:szCs w:val="18"/>
              </w:rPr>
            </w:pPr>
          </w:p>
        </w:tc>
        <w:tc>
          <w:tcPr>
            <w:tcW w:w="480" w:type="dxa"/>
          </w:tcPr>
          <w:p w14:paraId="2FDA2175" w14:textId="77777777" w:rsidR="003177BA" w:rsidRPr="005D4C1A" w:rsidRDefault="003177BA" w:rsidP="00E34A5A">
            <w:pPr>
              <w:rPr>
                <w:b/>
                <w:sz w:val="18"/>
                <w:szCs w:val="18"/>
              </w:rPr>
            </w:pPr>
            <w:r>
              <w:rPr>
                <w:bCs/>
                <w:color w:val="202124"/>
                <w:sz w:val="16"/>
                <w:szCs w:val="16"/>
              </w:rPr>
              <w:t>X</w:t>
            </w:r>
          </w:p>
        </w:tc>
        <w:tc>
          <w:tcPr>
            <w:tcW w:w="481" w:type="dxa"/>
          </w:tcPr>
          <w:p w14:paraId="5E425A9F" w14:textId="77777777" w:rsidR="003177BA" w:rsidRPr="005D4C1A" w:rsidRDefault="003177BA" w:rsidP="00E34A5A">
            <w:pPr>
              <w:rPr>
                <w:b/>
                <w:sz w:val="18"/>
                <w:szCs w:val="18"/>
              </w:rPr>
            </w:pPr>
            <w:r>
              <w:rPr>
                <w:bCs/>
                <w:color w:val="202124"/>
                <w:sz w:val="16"/>
                <w:szCs w:val="16"/>
              </w:rPr>
              <w:t>X</w:t>
            </w:r>
          </w:p>
        </w:tc>
        <w:tc>
          <w:tcPr>
            <w:tcW w:w="481" w:type="dxa"/>
          </w:tcPr>
          <w:p w14:paraId="329B6CCA" w14:textId="77777777" w:rsidR="003177BA" w:rsidRPr="005D4C1A" w:rsidRDefault="003177BA" w:rsidP="00E34A5A">
            <w:pPr>
              <w:rPr>
                <w:b/>
                <w:sz w:val="18"/>
                <w:szCs w:val="18"/>
              </w:rPr>
            </w:pPr>
          </w:p>
        </w:tc>
        <w:tc>
          <w:tcPr>
            <w:tcW w:w="481" w:type="dxa"/>
          </w:tcPr>
          <w:p w14:paraId="0FA951DC" w14:textId="77777777" w:rsidR="003177BA" w:rsidRPr="005D4C1A" w:rsidRDefault="003177BA" w:rsidP="00E34A5A">
            <w:pPr>
              <w:rPr>
                <w:b/>
                <w:sz w:val="18"/>
                <w:szCs w:val="18"/>
              </w:rPr>
            </w:pPr>
          </w:p>
        </w:tc>
      </w:tr>
      <w:tr w:rsidR="003177BA" w:rsidRPr="005D4C1A" w14:paraId="23C243A6" w14:textId="77777777" w:rsidTr="00E34A5A">
        <w:trPr>
          <w:trHeight w:val="49"/>
          <w:jc w:val="center"/>
        </w:trPr>
        <w:tc>
          <w:tcPr>
            <w:tcW w:w="1440" w:type="dxa"/>
            <w:vMerge/>
          </w:tcPr>
          <w:p w14:paraId="7E4B8D4B" w14:textId="77777777" w:rsidR="003177BA" w:rsidRPr="00F24D0D" w:rsidRDefault="003177BA" w:rsidP="00E34A5A">
            <w:pPr>
              <w:rPr>
                <w:b/>
                <w:sz w:val="16"/>
                <w:szCs w:val="16"/>
              </w:rPr>
            </w:pPr>
          </w:p>
        </w:tc>
        <w:tc>
          <w:tcPr>
            <w:tcW w:w="1211" w:type="dxa"/>
          </w:tcPr>
          <w:p w14:paraId="3378625E" w14:textId="77777777" w:rsidR="003177BA" w:rsidRPr="005D4C1A" w:rsidRDefault="003177BA" w:rsidP="00E34A5A">
            <w:pPr>
              <w:rPr>
                <w:bCs/>
                <w:sz w:val="18"/>
                <w:szCs w:val="18"/>
              </w:rPr>
            </w:pPr>
            <w:r w:rsidRPr="002A47B3">
              <w:rPr>
                <w:bCs/>
                <w:sz w:val="16"/>
                <w:szCs w:val="16"/>
              </w:rPr>
              <w:t>CLO5:</w:t>
            </w:r>
            <w:r>
              <w:rPr>
                <w:bCs/>
                <w:sz w:val="16"/>
                <w:szCs w:val="16"/>
              </w:rPr>
              <w:t xml:space="preserve"> </w:t>
            </w:r>
            <w:r w:rsidRPr="002A47B3">
              <w:rPr>
                <w:bCs/>
                <w:sz w:val="16"/>
                <w:szCs w:val="16"/>
              </w:rPr>
              <w:t>Develop harmony within self and in harmony with entire existence.</w:t>
            </w:r>
          </w:p>
        </w:tc>
        <w:tc>
          <w:tcPr>
            <w:tcW w:w="1451" w:type="dxa"/>
          </w:tcPr>
          <w:p w14:paraId="2C628E2F" w14:textId="77777777" w:rsidR="003177BA" w:rsidRPr="002A47B3" w:rsidRDefault="003177BA" w:rsidP="00E34A5A">
            <w:pPr>
              <w:contextualSpacing/>
              <w:rPr>
                <w:bCs/>
                <w:color w:val="000000"/>
                <w:sz w:val="16"/>
                <w:szCs w:val="16"/>
              </w:rPr>
            </w:pPr>
            <w:r w:rsidRPr="002A47B3">
              <w:rPr>
                <w:bCs/>
                <w:color w:val="000000"/>
                <w:sz w:val="16"/>
                <w:szCs w:val="16"/>
                <w:shd w:val="clear" w:color="auto" w:fill="FFFFFF"/>
              </w:rPr>
              <w:t>Collaboration, sympathy</w:t>
            </w:r>
          </w:p>
          <w:p w14:paraId="5BF57957" w14:textId="77777777" w:rsidR="003177BA" w:rsidRPr="005D4C1A" w:rsidRDefault="003177BA" w:rsidP="00E34A5A">
            <w:pPr>
              <w:rPr>
                <w:b/>
                <w:sz w:val="18"/>
                <w:szCs w:val="18"/>
              </w:rPr>
            </w:pPr>
          </w:p>
        </w:tc>
        <w:tc>
          <w:tcPr>
            <w:tcW w:w="480" w:type="dxa"/>
          </w:tcPr>
          <w:p w14:paraId="733CD765" w14:textId="77777777" w:rsidR="003177BA" w:rsidRPr="005D4C1A" w:rsidRDefault="003177BA" w:rsidP="00E34A5A">
            <w:pPr>
              <w:rPr>
                <w:b/>
                <w:sz w:val="18"/>
                <w:szCs w:val="18"/>
              </w:rPr>
            </w:pPr>
            <w:r>
              <w:rPr>
                <w:bCs/>
                <w:color w:val="202124"/>
                <w:sz w:val="16"/>
                <w:szCs w:val="16"/>
              </w:rPr>
              <w:t>X</w:t>
            </w:r>
          </w:p>
        </w:tc>
        <w:tc>
          <w:tcPr>
            <w:tcW w:w="481" w:type="dxa"/>
          </w:tcPr>
          <w:p w14:paraId="002020E7" w14:textId="77777777" w:rsidR="003177BA" w:rsidRPr="005D4C1A" w:rsidRDefault="003177BA" w:rsidP="00E34A5A">
            <w:pPr>
              <w:rPr>
                <w:b/>
                <w:sz w:val="18"/>
                <w:szCs w:val="18"/>
              </w:rPr>
            </w:pPr>
            <w:r>
              <w:rPr>
                <w:bCs/>
                <w:color w:val="202124"/>
                <w:sz w:val="16"/>
                <w:szCs w:val="16"/>
              </w:rPr>
              <w:t>X</w:t>
            </w:r>
          </w:p>
        </w:tc>
        <w:tc>
          <w:tcPr>
            <w:tcW w:w="480" w:type="dxa"/>
          </w:tcPr>
          <w:p w14:paraId="6B9ADDE9" w14:textId="77777777" w:rsidR="003177BA" w:rsidRPr="005D4C1A" w:rsidRDefault="003177BA" w:rsidP="00E34A5A">
            <w:pPr>
              <w:rPr>
                <w:b/>
                <w:sz w:val="18"/>
                <w:szCs w:val="18"/>
              </w:rPr>
            </w:pPr>
          </w:p>
        </w:tc>
        <w:tc>
          <w:tcPr>
            <w:tcW w:w="481" w:type="dxa"/>
          </w:tcPr>
          <w:p w14:paraId="2F4022FE" w14:textId="77777777" w:rsidR="003177BA" w:rsidRPr="005D4C1A" w:rsidRDefault="003177BA" w:rsidP="00E34A5A">
            <w:pPr>
              <w:rPr>
                <w:b/>
                <w:sz w:val="18"/>
                <w:szCs w:val="18"/>
              </w:rPr>
            </w:pPr>
            <w:r>
              <w:rPr>
                <w:bCs/>
                <w:color w:val="202124"/>
                <w:sz w:val="16"/>
                <w:szCs w:val="16"/>
              </w:rPr>
              <w:t>X</w:t>
            </w:r>
          </w:p>
        </w:tc>
        <w:tc>
          <w:tcPr>
            <w:tcW w:w="481" w:type="dxa"/>
          </w:tcPr>
          <w:p w14:paraId="4A8B28FD" w14:textId="77777777" w:rsidR="003177BA" w:rsidRPr="005D4C1A" w:rsidRDefault="003177BA" w:rsidP="00E34A5A">
            <w:pPr>
              <w:rPr>
                <w:b/>
                <w:sz w:val="18"/>
                <w:szCs w:val="18"/>
              </w:rPr>
            </w:pPr>
            <w:r>
              <w:rPr>
                <w:bCs/>
                <w:color w:val="202124"/>
                <w:sz w:val="16"/>
                <w:szCs w:val="16"/>
              </w:rPr>
              <w:t>X</w:t>
            </w:r>
          </w:p>
        </w:tc>
        <w:tc>
          <w:tcPr>
            <w:tcW w:w="480" w:type="dxa"/>
          </w:tcPr>
          <w:p w14:paraId="57B04D06" w14:textId="77777777" w:rsidR="003177BA" w:rsidRPr="005D4C1A" w:rsidRDefault="003177BA" w:rsidP="00E34A5A">
            <w:pPr>
              <w:rPr>
                <w:b/>
                <w:sz w:val="18"/>
                <w:szCs w:val="18"/>
              </w:rPr>
            </w:pPr>
            <w:r>
              <w:rPr>
                <w:bCs/>
                <w:color w:val="202124"/>
                <w:sz w:val="16"/>
                <w:szCs w:val="16"/>
              </w:rPr>
              <w:t>X</w:t>
            </w:r>
          </w:p>
        </w:tc>
        <w:tc>
          <w:tcPr>
            <w:tcW w:w="481" w:type="dxa"/>
          </w:tcPr>
          <w:p w14:paraId="2187B43A" w14:textId="77777777" w:rsidR="003177BA" w:rsidRPr="005D4C1A" w:rsidRDefault="003177BA" w:rsidP="00E34A5A">
            <w:pPr>
              <w:rPr>
                <w:b/>
                <w:sz w:val="18"/>
                <w:szCs w:val="18"/>
              </w:rPr>
            </w:pPr>
            <w:r>
              <w:rPr>
                <w:bCs/>
                <w:color w:val="202124"/>
                <w:sz w:val="16"/>
                <w:szCs w:val="16"/>
              </w:rPr>
              <w:t>X</w:t>
            </w:r>
          </w:p>
        </w:tc>
        <w:tc>
          <w:tcPr>
            <w:tcW w:w="480" w:type="dxa"/>
          </w:tcPr>
          <w:p w14:paraId="6E19CEC3" w14:textId="77777777" w:rsidR="003177BA" w:rsidRPr="005D4C1A" w:rsidRDefault="003177BA" w:rsidP="00E34A5A">
            <w:pPr>
              <w:rPr>
                <w:b/>
                <w:sz w:val="18"/>
                <w:szCs w:val="18"/>
              </w:rPr>
            </w:pPr>
          </w:p>
        </w:tc>
        <w:tc>
          <w:tcPr>
            <w:tcW w:w="481" w:type="dxa"/>
          </w:tcPr>
          <w:p w14:paraId="6F1E09CB" w14:textId="77777777" w:rsidR="003177BA" w:rsidRPr="005D4C1A" w:rsidRDefault="003177BA" w:rsidP="00E34A5A">
            <w:pPr>
              <w:rPr>
                <w:b/>
                <w:sz w:val="18"/>
                <w:szCs w:val="18"/>
              </w:rPr>
            </w:pPr>
            <w:r>
              <w:rPr>
                <w:bCs/>
                <w:color w:val="202124"/>
                <w:sz w:val="16"/>
                <w:szCs w:val="16"/>
              </w:rPr>
              <w:t>X</w:t>
            </w:r>
          </w:p>
        </w:tc>
        <w:tc>
          <w:tcPr>
            <w:tcW w:w="504" w:type="dxa"/>
          </w:tcPr>
          <w:p w14:paraId="6E6AB3CB" w14:textId="77777777" w:rsidR="003177BA" w:rsidRPr="005D4C1A" w:rsidRDefault="003177BA" w:rsidP="00E34A5A">
            <w:pPr>
              <w:rPr>
                <w:b/>
                <w:sz w:val="18"/>
                <w:szCs w:val="18"/>
              </w:rPr>
            </w:pPr>
            <w:r>
              <w:rPr>
                <w:bCs/>
                <w:color w:val="202124"/>
                <w:sz w:val="16"/>
                <w:szCs w:val="16"/>
              </w:rPr>
              <w:t>X</w:t>
            </w:r>
          </w:p>
        </w:tc>
        <w:tc>
          <w:tcPr>
            <w:tcW w:w="457" w:type="dxa"/>
          </w:tcPr>
          <w:p w14:paraId="0E80671D" w14:textId="77777777" w:rsidR="003177BA" w:rsidRPr="005D4C1A" w:rsidRDefault="003177BA" w:rsidP="00E34A5A">
            <w:pPr>
              <w:rPr>
                <w:b/>
                <w:sz w:val="18"/>
                <w:szCs w:val="18"/>
              </w:rPr>
            </w:pPr>
          </w:p>
        </w:tc>
        <w:tc>
          <w:tcPr>
            <w:tcW w:w="481" w:type="dxa"/>
          </w:tcPr>
          <w:p w14:paraId="6F007A74" w14:textId="77777777" w:rsidR="003177BA" w:rsidRPr="005D4C1A" w:rsidRDefault="003177BA" w:rsidP="00E34A5A">
            <w:pPr>
              <w:rPr>
                <w:b/>
                <w:sz w:val="18"/>
                <w:szCs w:val="18"/>
              </w:rPr>
            </w:pPr>
          </w:p>
        </w:tc>
        <w:tc>
          <w:tcPr>
            <w:tcW w:w="480" w:type="dxa"/>
          </w:tcPr>
          <w:p w14:paraId="0066B9D1" w14:textId="77777777" w:rsidR="003177BA" w:rsidRPr="005D4C1A" w:rsidRDefault="003177BA" w:rsidP="00E34A5A">
            <w:pPr>
              <w:rPr>
                <w:b/>
                <w:sz w:val="18"/>
                <w:szCs w:val="18"/>
              </w:rPr>
            </w:pPr>
            <w:r>
              <w:rPr>
                <w:bCs/>
                <w:color w:val="202124"/>
                <w:sz w:val="16"/>
                <w:szCs w:val="16"/>
              </w:rPr>
              <w:t>X</w:t>
            </w:r>
          </w:p>
        </w:tc>
        <w:tc>
          <w:tcPr>
            <w:tcW w:w="481" w:type="dxa"/>
          </w:tcPr>
          <w:p w14:paraId="7FF33C32" w14:textId="77777777" w:rsidR="003177BA" w:rsidRPr="005D4C1A" w:rsidRDefault="003177BA" w:rsidP="00E34A5A">
            <w:pPr>
              <w:rPr>
                <w:b/>
                <w:sz w:val="18"/>
                <w:szCs w:val="18"/>
              </w:rPr>
            </w:pPr>
            <w:r>
              <w:rPr>
                <w:bCs/>
                <w:color w:val="202124"/>
                <w:sz w:val="16"/>
                <w:szCs w:val="16"/>
              </w:rPr>
              <w:t>X</w:t>
            </w:r>
          </w:p>
        </w:tc>
        <w:tc>
          <w:tcPr>
            <w:tcW w:w="481" w:type="dxa"/>
          </w:tcPr>
          <w:p w14:paraId="31594FFD" w14:textId="77777777" w:rsidR="003177BA" w:rsidRPr="005D4C1A" w:rsidRDefault="003177BA" w:rsidP="00E34A5A">
            <w:pPr>
              <w:rPr>
                <w:b/>
                <w:sz w:val="18"/>
                <w:szCs w:val="18"/>
              </w:rPr>
            </w:pPr>
            <w:r w:rsidRPr="002A47B3">
              <w:rPr>
                <w:bCs/>
                <w:color w:val="000000"/>
                <w:sz w:val="16"/>
                <w:szCs w:val="16"/>
              </w:rPr>
              <w:t> </w:t>
            </w:r>
          </w:p>
        </w:tc>
        <w:tc>
          <w:tcPr>
            <w:tcW w:w="481" w:type="dxa"/>
          </w:tcPr>
          <w:p w14:paraId="4A5E6E82" w14:textId="77777777" w:rsidR="003177BA" w:rsidRPr="005D4C1A" w:rsidRDefault="003177BA" w:rsidP="00E34A5A">
            <w:pPr>
              <w:rPr>
                <w:b/>
                <w:sz w:val="18"/>
                <w:szCs w:val="18"/>
              </w:rPr>
            </w:pPr>
          </w:p>
        </w:tc>
      </w:tr>
      <w:tr w:rsidR="003177BA" w:rsidRPr="005D4C1A" w14:paraId="2328C457" w14:textId="77777777" w:rsidTr="00E34A5A">
        <w:trPr>
          <w:trHeight w:val="172"/>
          <w:jc w:val="center"/>
        </w:trPr>
        <w:tc>
          <w:tcPr>
            <w:tcW w:w="1440" w:type="dxa"/>
            <w:vMerge w:val="restart"/>
          </w:tcPr>
          <w:p w14:paraId="6EAA09A6" w14:textId="77777777" w:rsidR="003177BA" w:rsidRPr="00F24D0D" w:rsidRDefault="003177BA" w:rsidP="00E34A5A">
            <w:pPr>
              <w:rPr>
                <w:b/>
                <w:bCs/>
                <w:sz w:val="16"/>
                <w:szCs w:val="16"/>
              </w:rPr>
            </w:pPr>
            <w:r w:rsidRPr="00F24D0D">
              <w:rPr>
                <w:b/>
                <w:sz w:val="16"/>
                <w:szCs w:val="16"/>
              </w:rPr>
              <w:t xml:space="preserve">Course Title: </w:t>
            </w:r>
          </w:p>
          <w:p w14:paraId="0C41170D" w14:textId="77777777" w:rsidR="003177BA" w:rsidRPr="00F24D0D" w:rsidRDefault="003177BA" w:rsidP="00E34A5A">
            <w:pPr>
              <w:rPr>
                <w:b/>
                <w:sz w:val="16"/>
                <w:szCs w:val="16"/>
              </w:rPr>
            </w:pPr>
            <w:r w:rsidRPr="00F24D0D">
              <w:rPr>
                <w:b/>
                <w:sz w:val="16"/>
                <w:szCs w:val="16"/>
                <w:lang w:val="en-IN"/>
              </w:rPr>
              <w:t>Communication and Expository Writing (EDU637)</w:t>
            </w:r>
          </w:p>
        </w:tc>
        <w:tc>
          <w:tcPr>
            <w:tcW w:w="1211" w:type="dxa"/>
          </w:tcPr>
          <w:p w14:paraId="381DF702" w14:textId="77777777" w:rsidR="003177BA" w:rsidRPr="00433799" w:rsidRDefault="003177BA" w:rsidP="00E34A5A">
            <w:pPr>
              <w:pStyle w:val="Default"/>
              <w:rPr>
                <w:bCs/>
                <w:sz w:val="16"/>
                <w:szCs w:val="16"/>
              </w:rPr>
            </w:pPr>
            <w:r w:rsidRPr="004142C9">
              <w:rPr>
                <w:bCs/>
                <w:sz w:val="16"/>
                <w:szCs w:val="16"/>
              </w:rPr>
              <w:t xml:space="preserve">CLO 1 identifies the different types of expository texts </w:t>
            </w:r>
          </w:p>
        </w:tc>
        <w:tc>
          <w:tcPr>
            <w:tcW w:w="1451" w:type="dxa"/>
          </w:tcPr>
          <w:p w14:paraId="7099E4C9" w14:textId="77777777" w:rsidR="003177BA" w:rsidRPr="005D4C1A" w:rsidRDefault="003177BA" w:rsidP="00E34A5A">
            <w:pPr>
              <w:rPr>
                <w:bCs/>
                <w:sz w:val="18"/>
                <w:szCs w:val="18"/>
              </w:rPr>
            </w:pPr>
            <w:r w:rsidRPr="004142C9">
              <w:rPr>
                <w:bCs/>
                <w:sz w:val="16"/>
                <w:szCs w:val="16"/>
              </w:rPr>
              <w:t>Develop expository texts on their own</w:t>
            </w:r>
          </w:p>
        </w:tc>
        <w:tc>
          <w:tcPr>
            <w:tcW w:w="480" w:type="dxa"/>
          </w:tcPr>
          <w:p w14:paraId="5AEAE3C9" w14:textId="77777777" w:rsidR="003177BA" w:rsidRPr="005D4C1A" w:rsidRDefault="003177BA" w:rsidP="00E34A5A">
            <w:pPr>
              <w:rPr>
                <w:bCs/>
                <w:sz w:val="18"/>
                <w:szCs w:val="18"/>
              </w:rPr>
            </w:pPr>
            <w:r>
              <w:rPr>
                <w:bCs/>
                <w:color w:val="202124"/>
                <w:sz w:val="16"/>
                <w:szCs w:val="16"/>
              </w:rPr>
              <w:t>X</w:t>
            </w:r>
          </w:p>
        </w:tc>
        <w:tc>
          <w:tcPr>
            <w:tcW w:w="481" w:type="dxa"/>
          </w:tcPr>
          <w:p w14:paraId="00317E19" w14:textId="77777777" w:rsidR="003177BA" w:rsidRPr="005D4C1A" w:rsidRDefault="003177BA" w:rsidP="00E34A5A">
            <w:pPr>
              <w:rPr>
                <w:bCs/>
                <w:sz w:val="18"/>
                <w:szCs w:val="18"/>
              </w:rPr>
            </w:pPr>
            <w:r>
              <w:rPr>
                <w:bCs/>
                <w:color w:val="202124"/>
                <w:sz w:val="16"/>
                <w:szCs w:val="16"/>
              </w:rPr>
              <w:t>X</w:t>
            </w:r>
          </w:p>
        </w:tc>
        <w:tc>
          <w:tcPr>
            <w:tcW w:w="480" w:type="dxa"/>
          </w:tcPr>
          <w:p w14:paraId="05BF4407" w14:textId="77777777" w:rsidR="003177BA" w:rsidRPr="005D4C1A" w:rsidRDefault="003177BA" w:rsidP="00E34A5A">
            <w:pPr>
              <w:rPr>
                <w:bCs/>
                <w:sz w:val="18"/>
                <w:szCs w:val="18"/>
              </w:rPr>
            </w:pPr>
            <w:r>
              <w:rPr>
                <w:bCs/>
                <w:color w:val="202124"/>
                <w:sz w:val="16"/>
                <w:szCs w:val="16"/>
              </w:rPr>
              <w:t>X</w:t>
            </w:r>
          </w:p>
        </w:tc>
        <w:tc>
          <w:tcPr>
            <w:tcW w:w="481" w:type="dxa"/>
          </w:tcPr>
          <w:p w14:paraId="15A163D7" w14:textId="77777777" w:rsidR="003177BA" w:rsidRPr="005D4C1A" w:rsidRDefault="003177BA" w:rsidP="00E34A5A">
            <w:pPr>
              <w:rPr>
                <w:bCs/>
                <w:sz w:val="18"/>
                <w:szCs w:val="18"/>
              </w:rPr>
            </w:pPr>
            <w:r>
              <w:rPr>
                <w:bCs/>
                <w:color w:val="202124"/>
                <w:sz w:val="16"/>
                <w:szCs w:val="16"/>
              </w:rPr>
              <w:t>X</w:t>
            </w:r>
          </w:p>
        </w:tc>
        <w:tc>
          <w:tcPr>
            <w:tcW w:w="481" w:type="dxa"/>
          </w:tcPr>
          <w:p w14:paraId="6B7FDFCB" w14:textId="77777777" w:rsidR="003177BA" w:rsidRPr="005D4C1A" w:rsidRDefault="003177BA" w:rsidP="00E34A5A">
            <w:pPr>
              <w:rPr>
                <w:bCs/>
                <w:sz w:val="18"/>
                <w:szCs w:val="18"/>
              </w:rPr>
            </w:pPr>
            <w:r>
              <w:rPr>
                <w:bCs/>
                <w:color w:val="202124"/>
                <w:sz w:val="16"/>
                <w:szCs w:val="16"/>
              </w:rPr>
              <w:t>X</w:t>
            </w:r>
          </w:p>
        </w:tc>
        <w:tc>
          <w:tcPr>
            <w:tcW w:w="480" w:type="dxa"/>
          </w:tcPr>
          <w:p w14:paraId="23B95A9C" w14:textId="77777777" w:rsidR="003177BA" w:rsidRPr="005D4C1A" w:rsidRDefault="003177BA" w:rsidP="00E34A5A">
            <w:pPr>
              <w:rPr>
                <w:bCs/>
                <w:sz w:val="18"/>
                <w:szCs w:val="18"/>
              </w:rPr>
            </w:pPr>
            <w:r>
              <w:rPr>
                <w:bCs/>
                <w:color w:val="202124"/>
                <w:sz w:val="16"/>
                <w:szCs w:val="16"/>
              </w:rPr>
              <w:t>X</w:t>
            </w:r>
          </w:p>
        </w:tc>
        <w:tc>
          <w:tcPr>
            <w:tcW w:w="481" w:type="dxa"/>
          </w:tcPr>
          <w:p w14:paraId="18D5C51A" w14:textId="77777777" w:rsidR="003177BA" w:rsidRPr="005D4C1A" w:rsidRDefault="003177BA" w:rsidP="00E34A5A">
            <w:pPr>
              <w:rPr>
                <w:bCs/>
                <w:sz w:val="18"/>
                <w:szCs w:val="18"/>
              </w:rPr>
            </w:pPr>
            <w:r>
              <w:rPr>
                <w:bCs/>
                <w:color w:val="202124"/>
                <w:sz w:val="16"/>
                <w:szCs w:val="16"/>
              </w:rPr>
              <w:t>X</w:t>
            </w:r>
          </w:p>
        </w:tc>
        <w:tc>
          <w:tcPr>
            <w:tcW w:w="480" w:type="dxa"/>
          </w:tcPr>
          <w:p w14:paraId="5BF73349" w14:textId="77777777" w:rsidR="003177BA" w:rsidRPr="005D4C1A" w:rsidRDefault="003177BA" w:rsidP="00E34A5A">
            <w:pPr>
              <w:rPr>
                <w:bCs/>
                <w:sz w:val="18"/>
                <w:szCs w:val="18"/>
              </w:rPr>
            </w:pPr>
            <w:r>
              <w:rPr>
                <w:bCs/>
                <w:color w:val="202124"/>
                <w:sz w:val="16"/>
                <w:szCs w:val="16"/>
              </w:rPr>
              <w:t>X</w:t>
            </w:r>
          </w:p>
        </w:tc>
        <w:tc>
          <w:tcPr>
            <w:tcW w:w="481" w:type="dxa"/>
          </w:tcPr>
          <w:p w14:paraId="3577643E" w14:textId="77777777" w:rsidR="003177BA" w:rsidRPr="005D4C1A" w:rsidRDefault="003177BA" w:rsidP="00E34A5A">
            <w:pPr>
              <w:rPr>
                <w:bCs/>
                <w:sz w:val="18"/>
                <w:szCs w:val="18"/>
              </w:rPr>
            </w:pPr>
          </w:p>
        </w:tc>
        <w:tc>
          <w:tcPr>
            <w:tcW w:w="504" w:type="dxa"/>
          </w:tcPr>
          <w:p w14:paraId="404D6781" w14:textId="77777777" w:rsidR="003177BA" w:rsidRPr="005D4C1A" w:rsidRDefault="003177BA" w:rsidP="00E34A5A">
            <w:pPr>
              <w:rPr>
                <w:bCs/>
                <w:sz w:val="18"/>
                <w:szCs w:val="18"/>
              </w:rPr>
            </w:pPr>
          </w:p>
        </w:tc>
        <w:tc>
          <w:tcPr>
            <w:tcW w:w="457" w:type="dxa"/>
          </w:tcPr>
          <w:p w14:paraId="7488968D" w14:textId="77777777" w:rsidR="003177BA" w:rsidRPr="005D4C1A" w:rsidRDefault="003177BA" w:rsidP="00E34A5A">
            <w:pPr>
              <w:rPr>
                <w:bCs/>
                <w:sz w:val="18"/>
                <w:szCs w:val="18"/>
              </w:rPr>
            </w:pPr>
          </w:p>
        </w:tc>
        <w:tc>
          <w:tcPr>
            <w:tcW w:w="481" w:type="dxa"/>
          </w:tcPr>
          <w:p w14:paraId="3704A57F" w14:textId="77777777" w:rsidR="003177BA" w:rsidRPr="005D4C1A" w:rsidRDefault="003177BA" w:rsidP="00E34A5A">
            <w:pPr>
              <w:rPr>
                <w:bCs/>
                <w:sz w:val="18"/>
                <w:szCs w:val="18"/>
              </w:rPr>
            </w:pPr>
            <w:r>
              <w:rPr>
                <w:bCs/>
                <w:color w:val="202124"/>
                <w:sz w:val="16"/>
                <w:szCs w:val="16"/>
              </w:rPr>
              <w:t>X</w:t>
            </w:r>
          </w:p>
        </w:tc>
        <w:tc>
          <w:tcPr>
            <w:tcW w:w="480" w:type="dxa"/>
          </w:tcPr>
          <w:p w14:paraId="484DBFCB" w14:textId="77777777" w:rsidR="003177BA" w:rsidRPr="005D4C1A" w:rsidRDefault="003177BA" w:rsidP="00E34A5A">
            <w:pPr>
              <w:rPr>
                <w:bCs/>
                <w:sz w:val="18"/>
                <w:szCs w:val="18"/>
              </w:rPr>
            </w:pPr>
            <w:r>
              <w:rPr>
                <w:bCs/>
                <w:color w:val="202124"/>
                <w:sz w:val="16"/>
                <w:szCs w:val="16"/>
              </w:rPr>
              <w:t>X</w:t>
            </w:r>
          </w:p>
        </w:tc>
        <w:tc>
          <w:tcPr>
            <w:tcW w:w="481" w:type="dxa"/>
          </w:tcPr>
          <w:p w14:paraId="69C3B399" w14:textId="77777777" w:rsidR="003177BA" w:rsidRPr="005D4C1A" w:rsidRDefault="003177BA" w:rsidP="00E34A5A">
            <w:pPr>
              <w:rPr>
                <w:bCs/>
                <w:sz w:val="18"/>
                <w:szCs w:val="18"/>
              </w:rPr>
            </w:pPr>
            <w:r>
              <w:rPr>
                <w:bCs/>
                <w:color w:val="202124"/>
                <w:sz w:val="16"/>
                <w:szCs w:val="16"/>
              </w:rPr>
              <w:t>X</w:t>
            </w:r>
          </w:p>
        </w:tc>
        <w:tc>
          <w:tcPr>
            <w:tcW w:w="481" w:type="dxa"/>
          </w:tcPr>
          <w:p w14:paraId="13CDE128" w14:textId="77777777" w:rsidR="003177BA" w:rsidRPr="005D4C1A" w:rsidRDefault="003177BA" w:rsidP="00E34A5A">
            <w:pPr>
              <w:rPr>
                <w:bCs/>
                <w:sz w:val="18"/>
                <w:szCs w:val="18"/>
              </w:rPr>
            </w:pPr>
            <w:r>
              <w:rPr>
                <w:bCs/>
                <w:color w:val="202124"/>
                <w:sz w:val="16"/>
                <w:szCs w:val="16"/>
              </w:rPr>
              <w:t>X</w:t>
            </w:r>
          </w:p>
        </w:tc>
        <w:tc>
          <w:tcPr>
            <w:tcW w:w="481" w:type="dxa"/>
          </w:tcPr>
          <w:p w14:paraId="5C437693" w14:textId="77777777" w:rsidR="003177BA" w:rsidRPr="005D4C1A" w:rsidRDefault="003177BA" w:rsidP="00E34A5A">
            <w:pPr>
              <w:rPr>
                <w:bCs/>
                <w:sz w:val="18"/>
                <w:szCs w:val="18"/>
              </w:rPr>
            </w:pPr>
          </w:p>
        </w:tc>
      </w:tr>
      <w:tr w:rsidR="003177BA" w:rsidRPr="005D4C1A" w14:paraId="7B4CDB52" w14:textId="77777777" w:rsidTr="00E34A5A">
        <w:trPr>
          <w:trHeight w:val="49"/>
          <w:jc w:val="center"/>
        </w:trPr>
        <w:tc>
          <w:tcPr>
            <w:tcW w:w="1440" w:type="dxa"/>
            <w:vMerge/>
          </w:tcPr>
          <w:p w14:paraId="6E00F666" w14:textId="77777777" w:rsidR="003177BA" w:rsidRPr="005D4C1A" w:rsidRDefault="003177BA" w:rsidP="00E34A5A">
            <w:pPr>
              <w:rPr>
                <w:b/>
                <w:sz w:val="18"/>
                <w:szCs w:val="18"/>
              </w:rPr>
            </w:pPr>
          </w:p>
        </w:tc>
        <w:tc>
          <w:tcPr>
            <w:tcW w:w="1211" w:type="dxa"/>
          </w:tcPr>
          <w:p w14:paraId="35F99B1F" w14:textId="77777777" w:rsidR="003177BA" w:rsidRPr="00433799" w:rsidRDefault="003177BA" w:rsidP="00E34A5A">
            <w:pPr>
              <w:pStyle w:val="Default"/>
              <w:rPr>
                <w:bCs/>
                <w:sz w:val="16"/>
                <w:szCs w:val="16"/>
              </w:rPr>
            </w:pPr>
            <w:r w:rsidRPr="004142C9">
              <w:rPr>
                <w:bCs/>
                <w:sz w:val="16"/>
                <w:szCs w:val="16"/>
              </w:rPr>
              <w:t xml:space="preserve">CLO2 understand the importance of listening skills </w:t>
            </w:r>
          </w:p>
        </w:tc>
        <w:tc>
          <w:tcPr>
            <w:tcW w:w="1451" w:type="dxa"/>
          </w:tcPr>
          <w:p w14:paraId="43C0B5AD" w14:textId="77777777" w:rsidR="003177BA" w:rsidRPr="005D4C1A" w:rsidRDefault="003177BA" w:rsidP="00E34A5A">
            <w:pPr>
              <w:rPr>
                <w:b/>
                <w:sz w:val="18"/>
                <w:szCs w:val="18"/>
              </w:rPr>
            </w:pPr>
            <w:r w:rsidRPr="004142C9">
              <w:rPr>
                <w:bCs/>
                <w:sz w:val="16"/>
                <w:szCs w:val="16"/>
                <w:shd w:val="clear" w:color="auto" w:fill="FFFFFF"/>
              </w:rPr>
              <w:t>-perform on audio tasks</w:t>
            </w:r>
          </w:p>
        </w:tc>
        <w:tc>
          <w:tcPr>
            <w:tcW w:w="480" w:type="dxa"/>
          </w:tcPr>
          <w:p w14:paraId="53067747" w14:textId="77777777" w:rsidR="003177BA" w:rsidRPr="005D4C1A" w:rsidRDefault="003177BA" w:rsidP="00E34A5A">
            <w:pPr>
              <w:rPr>
                <w:b/>
                <w:sz w:val="18"/>
                <w:szCs w:val="18"/>
              </w:rPr>
            </w:pPr>
            <w:r>
              <w:rPr>
                <w:bCs/>
                <w:color w:val="202124"/>
                <w:sz w:val="16"/>
                <w:szCs w:val="16"/>
              </w:rPr>
              <w:t>X</w:t>
            </w:r>
          </w:p>
        </w:tc>
        <w:tc>
          <w:tcPr>
            <w:tcW w:w="481" w:type="dxa"/>
          </w:tcPr>
          <w:p w14:paraId="3A1AB8EF" w14:textId="77777777" w:rsidR="003177BA" w:rsidRPr="005D4C1A" w:rsidRDefault="003177BA" w:rsidP="00E34A5A">
            <w:pPr>
              <w:rPr>
                <w:b/>
                <w:sz w:val="18"/>
                <w:szCs w:val="18"/>
              </w:rPr>
            </w:pPr>
            <w:r>
              <w:rPr>
                <w:bCs/>
                <w:color w:val="202124"/>
                <w:sz w:val="16"/>
                <w:szCs w:val="16"/>
              </w:rPr>
              <w:t>X</w:t>
            </w:r>
          </w:p>
        </w:tc>
        <w:tc>
          <w:tcPr>
            <w:tcW w:w="480" w:type="dxa"/>
          </w:tcPr>
          <w:p w14:paraId="2E357002" w14:textId="77777777" w:rsidR="003177BA" w:rsidRPr="005D4C1A" w:rsidRDefault="003177BA" w:rsidP="00E34A5A">
            <w:pPr>
              <w:rPr>
                <w:b/>
                <w:sz w:val="18"/>
                <w:szCs w:val="18"/>
              </w:rPr>
            </w:pPr>
          </w:p>
        </w:tc>
        <w:tc>
          <w:tcPr>
            <w:tcW w:w="481" w:type="dxa"/>
          </w:tcPr>
          <w:p w14:paraId="5316C5A2" w14:textId="77777777" w:rsidR="003177BA" w:rsidRPr="005D4C1A" w:rsidRDefault="003177BA" w:rsidP="00E34A5A">
            <w:pPr>
              <w:rPr>
                <w:b/>
                <w:sz w:val="18"/>
                <w:szCs w:val="18"/>
              </w:rPr>
            </w:pPr>
            <w:r>
              <w:rPr>
                <w:bCs/>
                <w:color w:val="202124"/>
                <w:sz w:val="16"/>
                <w:szCs w:val="16"/>
              </w:rPr>
              <w:t>X</w:t>
            </w:r>
          </w:p>
        </w:tc>
        <w:tc>
          <w:tcPr>
            <w:tcW w:w="481" w:type="dxa"/>
          </w:tcPr>
          <w:p w14:paraId="2BA8A794" w14:textId="77777777" w:rsidR="003177BA" w:rsidRPr="005D4C1A" w:rsidRDefault="003177BA" w:rsidP="00E34A5A">
            <w:pPr>
              <w:rPr>
                <w:b/>
                <w:sz w:val="18"/>
                <w:szCs w:val="18"/>
              </w:rPr>
            </w:pPr>
          </w:p>
        </w:tc>
        <w:tc>
          <w:tcPr>
            <w:tcW w:w="480" w:type="dxa"/>
          </w:tcPr>
          <w:p w14:paraId="00319670" w14:textId="77777777" w:rsidR="003177BA" w:rsidRPr="005D4C1A" w:rsidRDefault="003177BA" w:rsidP="00E34A5A">
            <w:pPr>
              <w:rPr>
                <w:b/>
                <w:sz w:val="18"/>
                <w:szCs w:val="18"/>
              </w:rPr>
            </w:pPr>
            <w:r>
              <w:rPr>
                <w:bCs/>
                <w:color w:val="202124"/>
                <w:sz w:val="16"/>
                <w:szCs w:val="16"/>
              </w:rPr>
              <w:t>X</w:t>
            </w:r>
          </w:p>
        </w:tc>
        <w:tc>
          <w:tcPr>
            <w:tcW w:w="481" w:type="dxa"/>
          </w:tcPr>
          <w:p w14:paraId="0964E69C" w14:textId="77777777" w:rsidR="003177BA" w:rsidRPr="005D4C1A" w:rsidRDefault="003177BA" w:rsidP="00E34A5A">
            <w:pPr>
              <w:rPr>
                <w:b/>
                <w:sz w:val="18"/>
                <w:szCs w:val="18"/>
              </w:rPr>
            </w:pPr>
            <w:r>
              <w:rPr>
                <w:bCs/>
                <w:color w:val="202124"/>
                <w:sz w:val="16"/>
                <w:szCs w:val="16"/>
              </w:rPr>
              <w:t>X</w:t>
            </w:r>
          </w:p>
        </w:tc>
        <w:tc>
          <w:tcPr>
            <w:tcW w:w="480" w:type="dxa"/>
          </w:tcPr>
          <w:p w14:paraId="7EEFB0AF" w14:textId="77777777" w:rsidR="003177BA" w:rsidRPr="005D4C1A" w:rsidRDefault="003177BA" w:rsidP="00E34A5A">
            <w:pPr>
              <w:rPr>
                <w:b/>
                <w:sz w:val="18"/>
                <w:szCs w:val="18"/>
              </w:rPr>
            </w:pPr>
            <w:r>
              <w:rPr>
                <w:bCs/>
                <w:color w:val="202124"/>
                <w:sz w:val="16"/>
                <w:szCs w:val="16"/>
              </w:rPr>
              <w:t>X</w:t>
            </w:r>
          </w:p>
        </w:tc>
        <w:tc>
          <w:tcPr>
            <w:tcW w:w="481" w:type="dxa"/>
          </w:tcPr>
          <w:p w14:paraId="4C5A12C4" w14:textId="77777777" w:rsidR="003177BA" w:rsidRPr="005D4C1A" w:rsidRDefault="003177BA" w:rsidP="00E34A5A">
            <w:pPr>
              <w:rPr>
                <w:b/>
                <w:sz w:val="18"/>
                <w:szCs w:val="18"/>
              </w:rPr>
            </w:pPr>
          </w:p>
        </w:tc>
        <w:tc>
          <w:tcPr>
            <w:tcW w:w="504" w:type="dxa"/>
          </w:tcPr>
          <w:p w14:paraId="368EB4CF" w14:textId="77777777" w:rsidR="003177BA" w:rsidRPr="005D4C1A" w:rsidRDefault="003177BA" w:rsidP="00E34A5A">
            <w:pPr>
              <w:rPr>
                <w:b/>
                <w:sz w:val="18"/>
                <w:szCs w:val="18"/>
              </w:rPr>
            </w:pPr>
            <w:r>
              <w:rPr>
                <w:bCs/>
                <w:color w:val="202124"/>
                <w:sz w:val="16"/>
                <w:szCs w:val="16"/>
              </w:rPr>
              <w:t>X</w:t>
            </w:r>
          </w:p>
        </w:tc>
        <w:tc>
          <w:tcPr>
            <w:tcW w:w="457" w:type="dxa"/>
          </w:tcPr>
          <w:p w14:paraId="1BBB273E" w14:textId="77777777" w:rsidR="003177BA" w:rsidRPr="005D4C1A" w:rsidRDefault="003177BA" w:rsidP="00E34A5A">
            <w:pPr>
              <w:rPr>
                <w:b/>
                <w:sz w:val="18"/>
                <w:szCs w:val="18"/>
              </w:rPr>
            </w:pPr>
            <w:r>
              <w:rPr>
                <w:bCs/>
                <w:color w:val="202124"/>
                <w:sz w:val="16"/>
                <w:szCs w:val="16"/>
              </w:rPr>
              <w:t>X</w:t>
            </w:r>
          </w:p>
        </w:tc>
        <w:tc>
          <w:tcPr>
            <w:tcW w:w="481" w:type="dxa"/>
          </w:tcPr>
          <w:p w14:paraId="75DD3848" w14:textId="77777777" w:rsidR="003177BA" w:rsidRPr="005D4C1A" w:rsidRDefault="003177BA" w:rsidP="00E34A5A">
            <w:pPr>
              <w:rPr>
                <w:b/>
                <w:sz w:val="18"/>
                <w:szCs w:val="18"/>
              </w:rPr>
            </w:pPr>
            <w:r>
              <w:rPr>
                <w:bCs/>
                <w:color w:val="202124"/>
                <w:sz w:val="16"/>
                <w:szCs w:val="16"/>
              </w:rPr>
              <w:t>X</w:t>
            </w:r>
          </w:p>
        </w:tc>
        <w:tc>
          <w:tcPr>
            <w:tcW w:w="480" w:type="dxa"/>
          </w:tcPr>
          <w:p w14:paraId="42C51C4A" w14:textId="77777777" w:rsidR="003177BA" w:rsidRPr="005D4C1A" w:rsidRDefault="003177BA" w:rsidP="00E34A5A">
            <w:pPr>
              <w:rPr>
                <w:b/>
                <w:sz w:val="18"/>
                <w:szCs w:val="18"/>
              </w:rPr>
            </w:pPr>
            <w:r>
              <w:rPr>
                <w:bCs/>
                <w:color w:val="202124"/>
                <w:sz w:val="16"/>
                <w:szCs w:val="16"/>
              </w:rPr>
              <w:t>X</w:t>
            </w:r>
          </w:p>
        </w:tc>
        <w:tc>
          <w:tcPr>
            <w:tcW w:w="481" w:type="dxa"/>
          </w:tcPr>
          <w:p w14:paraId="1EDB1FB9" w14:textId="77777777" w:rsidR="003177BA" w:rsidRPr="005D4C1A" w:rsidRDefault="003177BA" w:rsidP="00E34A5A">
            <w:pPr>
              <w:rPr>
                <w:b/>
                <w:sz w:val="18"/>
                <w:szCs w:val="18"/>
              </w:rPr>
            </w:pPr>
            <w:r>
              <w:rPr>
                <w:bCs/>
                <w:color w:val="202124"/>
                <w:sz w:val="16"/>
                <w:szCs w:val="16"/>
              </w:rPr>
              <w:t>X</w:t>
            </w:r>
          </w:p>
        </w:tc>
        <w:tc>
          <w:tcPr>
            <w:tcW w:w="481" w:type="dxa"/>
          </w:tcPr>
          <w:p w14:paraId="575CB1B4" w14:textId="77777777" w:rsidR="003177BA" w:rsidRPr="005D4C1A" w:rsidRDefault="003177BA" w:rsidP="00E34A5A">
            <w:pPr>
              <w:rPr>
                <w:b/>
                <w:sz w:val="18"/>
                <w:szCs w:val="18"/>
              </w:rPr>
            </w:pPr>
            <w:r>
              <w:rPr>
                <w:bCs/>
                <w:color w:val="202124"/>
                <w:sz w:val="16"/>
                <w:szCs w:val="16"/>
              </w:rPr>
              <w:t>X</w:t>
            </w:r>
          </w:p>
        </w:tc>
        <w:tc>
          <w:tcPr>
            <w:tcW w:w="481" w:type="dxa"/>
          </w:tcPr>
          <w:p w14:paraId="1A1A3AC2" w14:textId="77777777" w:rsidR="003177BA" w:rsidRPr="005D4C1A" w:rsidRDefault="003177BA" w:rsidP="00E34A5A">
            <w:pPr>
              <w:rPr>
                <w:b/>
                <w:sz w:val="18"/>
                <w:szCs w:val="18"/>
              </w:rPr>
            </w:pPr>
          </w:p>
        </w:tc>
      </w:tr>
      <w:tr w:rsidR="003177BA" w:rsidRPr="005D4C1A" w14:paraId="070B0F43" w14:textId="77777777" w:rsidTr="00E34A5A">
        <w:trPr>
          <w:trHeight w:val="49"/>
          <w:jc w:val="center"/>
        </w:trPr>
        <w:tc>
          <w:tcPr>
            <w:tcW w:w="1440" w:type="dxa"/>
            <w:vMerge/>
          </w:tcPr>
          <w:p w14:paraId="4E86D77E" w14:textId="77777777" w:rsidR="003177BA" w:rsidRPr="005D4C1A" w:rsidRDefault="003177BA" w:rsidP="00E34A5A">
            <w:pPr>
              <w:rPr>
                <w:b/>
                <w:sz w:val="18"/>
                <w:szCs w:val="18"/>
              </w:rPr>
            </w:pPr>
          </w:p>
        </w:tc>
        <w:tc>
          <w:tcPr>
            <w:tcW w:w="1211" w:type="dxa"/>
          </w:tcPr>
          <w:p w14:paraId="2605DC9C" w14:textId="77777777" w:rsidR="003177BA" w:rsidRPr="004142C9" w:rsidRDefault="003177BA" w:rsidP="00E34A5A">
            <w:pPr>
              <w:pStyle w:val="Default"/>
              <w:rPr>
                <w:bCs/>
                <w:sz w:val="16"/>
                <w:szCs w:val="16"/>
              </w:rPr>
            </w:pPr>
            <w:r w:rsidRPr="004142C9">
              <w:rPr>
                <w:bCs/>
                <w:sz w:val="16"/>
                <w:szCs w:val="16"/>
              </w:rPr>
              <w:t xml:space="preserve">CLO3 </w:t>
            </w:r>
          </w:p>
          <w:p w14:paraId="49ED0C5C" w14:textId="77777777" w:rsidR="003177BA" w:rsidRPr="00433799" w:rsidRDefault="003177BA" w:rsidP="00E34A5A">
            <w:pPr>
              <w:pStyle w:val="Default"/>
              <w:rPr>
                <w:bCs/>
                <w:sz w:val="16"/>
                <w:szCs w:val="16"/>
              </w:rPr>
            </w:pPr>
            <w:r w:rsidRPr="004142C9">
              <w:rPr>
                <w:bCs/>
                <w:sz w:val="16"/>
                <w:szCs w:val="16"/>
              </w:rPr>
              <w:t xml:space="preserve">- perform on listening and speaking tasks assigned in the class </w:t>
            </w:r>
          </w:p>
        </w:tc>
        <w:tc>
          <w:tcPr>
            <w:tcW w:w="1451" w:type="dxa"/>
          </w:tcPr>
          <w:p w14:paraId="26000E66" w14:textId="77777777" w:rsidR="003177BA" w:rsidRPr="005D4C1A" w:rsidRDefault="003177BA" w:rsidP="00E34A5A">
            <w:pPr>
              <w:rPr>
                <w:b/>
                <w:sz w:val="18"/>
                <w:szCs w:val="18"/>
              </w:rPr>
            </w:pPr>
            <w:r w:rsidRPr="004142C9">
              <w:rPr>
                <w:bCs/>
                <w:color w:val="000000"/>
                <w:sz w:val="16"/>
                <w:szCs w:val="16"/>
              </w:rPr>
              <w:t>Participate in set tasks appropriately</w:t>
            </w:r>
          </w:p>
        </w:tc>
        <w:tc>
          <w:tcPr>
            <w:tcW w:w="480" w:type="dxa"/>
          </w:tcPr>
          <w:p w14:paraId="6B3524E3" w14:textId="77777777" w:rsidR="003177BA" w:rsidRPr="005D4C1A" w:rsidRDefault="003177BA" w:rsidP="00E34A5A">
            <w:pPr>
              <w:rPr>
                <w:b/>
                <w:sz w:val="18"/>
                <w:szCs w:val="18"/>
              </w:rPr>
            </w:pPr>
            <w:r>
              <w:rPr>
                <w:bCs/>
                <w:color w:val="202124"/>
                <w:sz w:val="16"/>
                <w:szCs w:val="16"/>
              </w:rPr>
              <w:t>X</w:t>
            </w:r>
          </w:p>
        </w:tc>
        <w:tc>
          <w:tcPr>
            <w:tcW w:w="481" w:type="dxa"/>
          </w:tcPr>
          <w:p w14:paraId="70D4FD64" w14:textId="77777777" w:rsidR="003177BA" w:rsidRPr="005D4C1A" w:rsidRDefault="003177BA" w:rsidP="00E34A5A">
            <w:pPr>
              <w:rPr>
                <w:b/>
                <w:sz w:val="18"/>
                <w:szCs w:val="18"/>
              </w:rPr>
            </w:pPr>
            <w:r>
              <w:rPr>
                <w:bCs/>
                <w:color w:val="202124"/>
                <w:sz w:val="16"/>
                <w:szCs w:val="16"/>
              </w:rPr>
              <w:t>X</w:t>
            </w:r>
          </w:p>
        </w:tc>
        <w:tc>
          <w:tcPr>
            <w:tcW w:w="480" w:type="dxa"/>
          </w:tcPr>
          <w:p w14:paraId="3609D8F2" w14:textId="77777777" w:rsidR="003177BA" w:rsidRPr="005D4C1A" w:rsidRDefault="003177BA" w:rsidP="00E34A5A">
            <w:pPr>
              <w:rPr>
                <w:b/>
                <w:sz w:val="18"/>
                <w:szCs w:val="18"/>
              </w:rPr>
            </w:pPr>
            <w:r>
              <w:rPr>
                <w:bCs/>
                <w:color w:val="202124"/>
                <w:sz w:val="16"/>
                <w:szCs w:val="16"/>
              </w:rPr>
              <w:t>X</w:t>
            </w:r>
          </w:p>
        </w:tc>
        <w:tc>
          <w:tcPr>
            <w:tcW w:w="481" w:type="dxa"/>
          </w:tcPr>
          <w:p w14:paraId="32D479E2" w14:textId="77777777" w:rsidR="003177BA" w:rsidRPr="005D4C1A" w:rsidRDefault="003177BA" w:rsidP="00E34A5A">
            <w:pPr>
              <w:rPr>
                <w:b/>
                <w:sz w:val="18"/>
                <w:szCs w:val="18"/>
              </w:rPr>
            </w:pPr>
            <w:r>
              <w:rPr>
                <w:bCs/>
                <w:color w:val="202124"/>
                <w:sz w:val="16"/>
                <w:szCs w:val="16"/>
              </w:rPr>
              <w:t>X</w:t>
            </w:r>
          </w:p>
        </w:tc>
        <w:tc>
          <w:tcPr>
            <w:tcW w:w="481" w:type="dxa"/>
          </w:tcPr>
          <w:p w14:paraId="1C548EE6" w14:textId="77777777" w:rsidR="003177BA" w:rsidRPr="005D4C1A" w:rsidRDefault="003177BA" w:rsidP="00E34A5A">
            <w:pPr>
              <w:rPr>
                <w:b/>
                <w:sz w:val="18"/>
                <w:szCs w:val="18"/>
              </w:rPr>
            </w:pPr>
          </w:p>
        </w:tc>
        <w:tc>
          <w:tcPr>
            <w:tcW w:w="480" w:type="dxa"/>
          </w:tcPr>
          <w:p w14:paraId="72FABF14" w14:textId="77777777" w:rsidR="003177BA" w:rsidRPr="005D4C1A" w:rsidRDefault="003177BA" w:rsidP="00E34A5A">
            <w:pPr>
              <w:rPr>
                <w:b/>
                <w:sz w:val="18"/>
                <w:szCs w:val="18"/>
              </w:rPr>
            </w:pPr>
            <w:r>
              <w:rPr>
                <w:bCs/>
                <w:color w:val="202124"/>
                <w:sz w:val="16"/>
                <w:szCs w:val="16"/>
              </w:rPr>
              <w:t>X</w:t>
            </w:r>
          </w:p>
        </w:tc>
        <w:tc>
          <w:tcPr>
            <w:tcW w:w="481" w:type="dxa"/>
          </w:tcPr>
          <w:p w14:paraId="188164F1" w14:textId="77777777" w:rsidR="003177BA" w:rsidRPr="005D4C1A" w:rsidRDefault="003177BA" w:rsidP="00E34A5A">
            <w:pPr>
              <w:rPr>
                <w:b/>
                <w:sz w:val="18"/>
                <w:szCs w:val="18"/>
              </w:rPr>
            </w:pPr>
            <w:r>
              <w:rPr>
                <w:bCs/>
                <w:color w:val="202124"/>
                <w:sz w:val="16"/>
                <w:szCs w:val="16"/>
              </w:rPr>
              <w:t>X</w:t>
            </w:r>
          </w:p>
        </w:tc>
        <w:tc>
          <w:tcPr>
            <w:tcW w:w="480" w:type="dxa"/>
          </w:tcPr>
          <w:p w14:paraId="370A4300" w14:textId="77777777" w:rsidR="003177BA" w:rsidRPr="005D4C1A" w:rsidRDefault="003177BA" w:rsidP="00E34A5A">
            <w:pPr>
              <w:rPr>
                <w:b/>
                <w:sz w:val="18"/>
                <w:szCs w:val="18"/>
              </w:rPr>
            </w:pPr>
            <w:r>
              <w:rPr>
                <w:bCs/>
                <w:color w:val="202124"/>
                <w:sz w:val="16"/>
                <w:szCs w:val="16"/>
              </w:rPr>
              <w:t>X</w:t>
            </w:r>
          </w:p>
        </w:tc>
        <w:tc>
          <w:tcPr>
            <w:tcW w:w="481" w:type="dxa"/>
          </w:tcPr>
          <w:p w14:paraId="1FB91B7D" w14:textId="77777777" w:rsidR="003177BA" w:rsidRPr="005D4C1A" w:rsidRDefault="003177BA" w:rsidP="00E34A5A">
            <w:pPr>
              <w:rPr>
                <w:b/>
                <w:sz w:val="18"/>
                <w:szCs w:val="18"/>
              </w:rPr>
            </w:pPr>
          </w:p>
        </w:tc>
        <w:tc>
          <w:tcPr>
            <w:tcW w:w="504" w:type="dxa"/>
          </w:tcPr>
          <w:p w14:paraId="1B603EA3" w14:textId="77777777" w:rsidR="003177BA" w:rsidRPr="005D4C1A" w:rsidRDefault="003177BA" w:rsidP="00E34A5A">
            <w:pPr>
              <w:rPr>
                <w:b/>
                <w:sz w:val="18"/>
                <w:szCs w:val="18"/>
              </w:rPr>
            </w:pPr>
            <w:r>
              <w:rPr>
                <w:bCs/>
                <w:color w:val="202124"/>
                <w:sz w:val="16"/>
                <w:szCs w:val="16"/>
              </w:rPr>
              <w:t>X</w:t>
            </w:r>
          </w:p>
        </w:tc>
        <w:tc>
          <w:tcPr>
            <w:tcW w:w="457" w:type="dxa"/>
          </w:tcPr>
          <w:p w14:paraId="564FBDD8" w14:textId="77777777" w:rsidR="003177BA" w:rsidRPr="005D4C1A" w:rsidRDefault="003177BA" w:rsidP="00E34A5A">
            <w:pPr>
              <w:rPr>
                <w:b/>
                <w:sz w:val="18"/>
                <w:szCs w:val="18"/>
              </w:rPr>
            </w:pPr>
            <w:r>
              <w:rPr>
                <w:bCs/>
                <w:color w:val="202124"/>
                <w:sz w:val="16"/>
                <w:szCs w:val="16"/>
              </w:rPr>
              <w:t>X</w:t>
            </w:r>
          </w:p>
        </w:tc>
        <w:tc>
          <w:tcPr>
            <w:tcW w:w="481" w:type="dxa"/>
          </w:tcPr>
          <w:p w14:paraId="4C32DE03" w14:textId="77777777" w:rsidR="003177BA" w:rsidRPr="005D4C1A" w:rsidRDefault="003177BA" w:rsidP="00E34A5A">
            <w:pPr>
              <w:rPr>
                <w:b/>
                <w:sz w:val="18"/>
                <w:szCs w:val="18"/>
              </w:rPr>
            </w:pPr>
          </w:p>
        </w:tc>
        <w:tc>
          <w:tcPr>
            <w:tcW w:w="480" w:type="dxa"/>
          </w:tcPr>
          <w:p w14:paraId="567BEB0F" w14:textId="77777777" w:rsidR="003177BA" w:rsidRPr="005D4C1A" w:rsidRDefault="003177BA" w:rsidP="00E34A5A">
            <w:pPr>
              <w:rPr>
                <w:b/>
                <w:sz w:val="18"/>
                <w:szCs w:val="18"/>
              </w:rPr>
            </w:pPr>
            <w:r>
              <w:rPr>
                <w:bCs/>
                <w:color w:val="202124"/>
                <w:sz w:val="16"/>
                <w:szCs w:val="16"/>
              </w:rPr>
              <w:t>X</w:t>
            </w:r>
          </w:p>
        </w:tc>
        <w:tc>
          <w:tcPr>
            <w:tcW w:w="481" w:type="dxa"/>
          </w:tcPr>
          <w:p w14:paraId="6AF593B6" w14:textId="77777777" w:rsidR="003177BA" w:rsidRPr="005D4C1A" w:rsidRDefault="003177BA" w:rsidP="00E34A5A">
            <w:pPr>
              <w:rPr>
                <w:b/>
                <w:sz w:val="18"/>
                <w:szCs w:val="18"/>
              </w:rPr>
            </w:pPr>
            <w:r>
              <w:rPr>
                <w:bCs/>
                <w:color w:val="202124"/>
                <w:sz w:val="16"/>
                <w:szCs w:val="16"/>
              </w:rPr>
              <w:t>X</w:t>
            </w:r>
          </w:p>
        </w:tc>
        <w:tc>
          <w:tcPr>
            <w:tcW w:w="481" w:type="dxa"/>
          </w:tcPr>
          <w:p w14:paraId="6A309138" w14:textId="77777777" w:rsidR="003177BA" w:rsidRPr="005D4C1A" w:rsidRDefault="003177BA" w:rsidP="00E34A5A">
            <w:pPr>
              <w:rPr>
                <w:b/>
                <w:sz w:val="18"/>
                <w:szCs w:val="18"/>
              </w:rPr>
            </w:pPr>
            <w:r>
              <w:rPr>
                <w:bCs/>
                <w:color w:val="202124"/>
                <w:sz w:val="16"/>
                <w:szCs w:val="16"/>
              </w:rPr>
              <w:t>X</w:t>
            </w:r>
          </w:p>
        </w:tc>
        <w:tc>
          <w:tcPr>
            <w:tcW w:w="481" w:type="dxa"/>
          </w:tcPr>
          <w:p w14:paraId="644004F5" w14:textId="77777777" w:rsidR="003177BA" w:rsidRPr="005D4C1A" w:rsidRDefault="003177BA" w:rsidP="00E34A5A">
            <w:pPr>
              <w:rPr>
                <w:b/>
                <w:sz w:val="18"/>
                <w:szCs w:val="18"/>
              </w:rPr>
            </w:pPr>
          </w:p>
        </w:tc>
      </w:tr>
      <w:tr w:rsidR="003177BA" w:rsidRPr="005D4C1A" w14:paraId="50E44770" w14:textId="77777777" w:rsidTr="00E34A5A">
        <w:trPr>
          <w:trHeight w:val="49"/>
          <w:jc w:val="center"/>
        </w:trPr>
        <w:tc>
          <w:tcPr>
            <w:tcW w:w="1440" w:type="dxa"/>
            <w:vMerge/>
          </w:tcPr>
          <w:p w14:paraId="4E55322A" w14:textId="77777777" w:rsidR="003177BA" w:rsidRPr="005D4C1A" w:rsidRDefault="003177BA" w:rsidP="00E34A5A">
            <w:pPr>
              <w:rPr>
                <w:b/>
                <w:sz w:val="18"/>
                <w:szCs w:val="18"/>
              </w:rPr>
            </w:pPr>
          </w:p>
        </w:tc>
        <w:tc>
          <w:tcPr>
            <w:tcW w:w="1211" w:type="dxa"/>
          </w:tcPr>
          <w:p w14:paraId="35725145" w14:textId="77777777" w:rsidR="003177BA" w:rsidRPr="005D4C1A" w:rsidRDefault="003177BA" w:rsidP="00E34A5A">
            <w:pPr>
              <w:rPr>
                <w:bCs/>
                <w:sz w:val="18"/>
                <w:szCs w:val="18"/>
              </w:rPr>
            </w:pPr>
            <w:r w:rsidRPr="004142C9">
              <w:rPr>
                <w:bCs/>
                <w:sz w:val="16"/>
                <w:szCs w:val="16"/>
              </w:rPr>
              <w:t xml:space="preserve">CLO4 Defend their argument citing facts and research-based evidence </w:t>
            </w:r>
          </w:p>
        </w:tc>
        <w:tc>
          <w:tcPr>
            <w:tcW w:w="1451" w:type="dxa"/>
          </w:tcPr>
          <w:p w14:paraId="7DA4A000" w14:textId="77777777" w:rsidR="003177BA" w:rsidRPr="005D4C1A" w:rsidRDefault="003177BA" w:rsidP="00E34A5A">
            <w:pPr>
              <w:rPr>
                <w:b/>
                <w:sz w:val="18"/>
                <w:szCs w:val="18"/>
              </w:rPr>
            </w:pPr>
            <w:r w:rsidRPr="004142C9">
              <w:rPr>
                <w:bCs/>
                <w:sz w:val="16"/>
                <w:szCs w:val="16"/>
                <w:shd w:val="clear" w:color="auto" w:fill="FFFFFF"/>
              </w:rPr>
              <w:t>Express their views in a logically organized manner</w:t>
            </w:r>
          </w:p>
        </w:tc>
        <w:tc>
          <w:tcPr>
            <w:tcW w:w="480" w:type="dxa"/>
          </w:tcPr>
          <w:p w14:paraId="2F9B1B55" w14:textId="77777777" w:rsidR="003177BA" w:rsidRPr="005D4C1A" w:rsidRDefault="003177BA" w:rsidP="00E34A5A">
            <w:pPr>
              <w:rPr>
                <w:b/>
                <w:sz w:val="18"/>
                <w:szCs w:val="18"/>
              </w:rPr>
            </w:pPr>
            <w:r>
              <w:rPr>
                <w:bCs/>
                <w:color w:val="202124"/>
                <w:sz w:val="16"/>
                <w:szCs w:val="16"/>
              </w:rPr>
              <w:t>X</w:t>
            </w:r>
          </w:p>
        </w:tc>
        <w:tc>
          <w:tcPr>
            <w:tcW w:w="481" w:type="dxa"/>
          </w:tcPr>
          <w:p w14:paraId="6C74651E" w14:textId="77777777" w:rsidR="003177BA" w:rsidRPr="005D4C1A" w:rsidRDefault="003177BA" w:rsidP="00E34A5A">
            <w:pPr>
              <w:rPr>
                <w:b/>
                <w:sz w:val="18"/>
                <w:szCs w:val="18"/>
              </w:rPr>
            </w:pPr>
            <w:r>
              <w:rPr>
                <w:bCs/>
                <w:color w:val="202124"/>
                <w:sz w:val="16"/>
                <w:szCs w:val="16"/>
              </w:rPr>
              <w:t>X</w:t>
            </w:r>
          </w:p>
        </w:tc>
        <w:tc>
          <w:tcPr>
            <w:tcW w:w="480" w:type="dxa"/>
          </w:tcPr>
          <w:p w14:paraId="4858168D" w14:textId="77777777" w:rsidR="003177BA" w:rsidRPr="005D4C1A" w:rsidRDefault="003177BA" w:rsidP="00E34A5A">
            <w:pPr>
              <w:rPr>
                <w:b/>
                <w:sz w:val="18"/>
                <w:szCs w:val="18"/>
              </w:rPr>
            </w:pPr>
          </w:p>
        </w:tc>
        <w:tc>
          <w:tcPr>
            <w:tcW w:w="481" w:type="dxa"/>
          </w:tcPr>
          <w:p w14:paraId="7665F35D" w14:textId="77777777" w:rsidR="003177BA" w:rsidRPr="005D4C1A" w:rsidRDefault="003177BA" w:rsidP="00E34A5A">
            <w:pPr>
              <w:rPr>
                <w:b/>
                <w:sz w:val="18"/>
                <w:szCs w:val="18"/>
              </w:rPr>
            </w:pPr>
            <w:r>
              <w:rPr>
                <w:bCs/>
                <w:color w:val="202124"/>
                <w:sz w:val="16"/>
                <w:szCs w:val="16"/>
              </w:rPr>
              <w:t>X</w:t>
            </w:r>
          </w:p>
        </w:tc>
        <w:tc>
          <w:tcPr>
            <w:tcW w:w="481" w:type="dxa"/>
          </w:tcPr>
          <w:p w14:paraId="40363650" w14:textId="77777777" w:rsidR="003177BA" w:rsidRPr="005D4C1A" w:rsidRDefault="003177BA" w:rsidP="00E34A5A">
            <w:pPr>
              <w:rPr>
                <w:b/>
                <w:sz w:val="18"/>
                <w:szCs w:val="18"/>
              </w:rPr>
            </w:pPr>
            <w:r>
              <w:rPr>
                <w:bCs/>
                <w:color w:val="202124"/>
                <w:sz w:val="16"/>
                <w:szCs w:val="16"/>
              </w:rPr>
              <w:t>X</w:t>
            </w:r>
          </w:p>
        </w:tc>
        <w:tc>
          <w:tcPr>
            <w:tcW w:w="480" w:type="dxa"/>
          </w:tcPr>
          <w:p w14:paraId="7ACE7AE4" w14:textId="77777777" w:rsidR="003177BA" w:rsidRPr="005D4C1A" w:rsidRDefault="003177BA" w:rsidP="00E34A5A">
            <w:pPr>
              <w:rPr>
                <w:b/>
                <w:sz w:val="18"/>
                <w:szCs w:val="18"/>
              </w:rPr>
            </w:pPr>
            <w:r>
              <w:rPr>
                <w:bCs/>
                <w:color w:val="202124"/>
                <w:sz w:val="16"/>
                <w:szCs w:val="16"/>
              </w:rPr>
              <w:t>X</w:t>
            </w:r>
          </w:p>
        </w:tc>
        <w:tc>
          <w:tcPr>
            <w:tcW w:w="481" w:type="dxa"/>
          </w:tcPr>
          <w:p w14:paraId="5E4D893E" w14:textId="77777777" w:rsidR="003177BA" w:rsidRPr="005D4C1A" w:rsidRDefault="003177BA" w:rsidP="00E34A5A">
            <w:pPr>
              <w:rPr>
                <w:b/>
                <w:sz w:val="18"/>
                <w:szCs w:val="18"/>
              </w:rPr>
            </w:pPr>
            <w:r>
              <w:rPr>
                <w:bCs/>
                <w:color w:val="202124"/>
                <w:sz w:val="16"/>
                <w:szCs w:val="16"/>
              </w:rPr>
              <w:t>X</w:t>
            </w:r>
          </w:p>
        </w:tc>
        <w:tc>
          <w:tcPr>
            <w:tcW w:w="480" w:type="dxa"/>
          </w:tcPr>
          <w:p w14:paraId="5F96F8A5" w14:textId="77777777" w:rsidR="003177BA" w:rsidRPr="005D4C1A" w:rsidRDefault="003177BA" w:rsidP="00E34A5A">
            <w:pPr>
              <w:rPr>
                <w:b/>
                <w:sz w:val="18"/>
                <w:szCs w:val="18"/>
              </w:rPr>
            </w:pPr>
          </w:p>
        </w:tc>
        <w:tc>
          <w:tcPr>
            <w:tcW w:w="481" w:type="dxa"/>
          </w:tcPr>
          <w:p w14:paraId="3DCDCC13" w14:textId="77777777" w:rsidR="003177BA" w:rsidRPr="005D4C1A" w:rsidRDefault="003177BA" w:rsidP="00E34A5A">
            <w:pPr>
              <w:rPr>
                <w:b/>
                <w:sz w:val="18"/>
                <w:szCs w:val="18"/>
              </w:rPr>
            </w:pPr>
            <w:r>
              <w:rPr>
                <w:bCs/>
                <w:color w:val="202124"/>
                <w:sz w:val="16"/>
                <w:szCs w:val="16"/>
              </w:rPr>
              <w:t>X</w:t>
            </w:r>
          </w:p>
        </w:tc>
        <w:tc>
          <w:tcPr>
            <w:tcW w:w="504" w:type="dxa"/>
          </w:tcPr>
          <w:p w14:paraId="1B1AD197" w14:textId="77777777" w:rsidR="003177BA" w:rsidRPr="005D4C1A" w:rsidRDefault="003177BA" w:rsidP="00E34A5A">
            <w:pPr>
              <w:rPr>
                <w:b/>
                <w:sz w:val="18"/>
                <w:szCs w:val="18"/>
              </w:rPr>
            </w:pPr>
            <w:r>
              <w:rPr>
                <w:bCs/>
                <w:color w:val="202124"/>
                <w:sz w:val="16"/>
                <w:szCs w:val="16"/>
              </w:rPr>
              <w:t>X</w:t>
            </w:r>
          </w:p>
        </w:tc>
        <w:tc>
          <w:tcPr>
            <w:tcW w:w="457" w:type="dxa"/>
          </w:tcPr>
          <w:p w14:paraId="6EE75BC7" w14:textId="77777777" w:rsidR="003177BA" w:rsidRPr="005D4C1A" w:rsidRDefault="003177BA" w:rsidP="00E34A5A">
            <w:pPr>
              <w:rPr>
                <w:b/>
                <w:sz w:val="18"/>
                <w:szCs w:val="18"/>
              </w:rPr>
            </w:pPr>
          </w:p>
        </w:tc>
        <w:tc>
          <w:tcPr>
            <w:tcW w:w="481" w:type="dxa"/>
          </w:tcPr>
          <w:p w14:paraId="3CB8DDE6" w14:textId="77777777" w:rsidR="003177BA" w:rsidRPr="005D4C1A" w:rsidRDefault="003177BA" w:rsidP="00E34A5A">
            <w:pPr>
              <w:rPr>
                <w:b/>
                <w:sz w:val="18"/>
                <w:szCs w:val="18"/>
              </w:rPr>
            </w:pPr>
          </w:p>
        </w:tc>
        <w:tc>
          <w:tcPr>
            <w:tcW w:w="480" w:type="dxa"/>
          </w:tcPr>
          <w:p w14:paraId="1B259D18" w14:textId="77777777" w:rsidR="003177BA" w:rsidRPr="005D4C1A" w:rsidRDefault="003177BA" w:rsidP="00E34A5A">
            <w:pPr>
              <w:rPr>
                <w:b/>
                <w:sz w:val="18"/>
                <w:szCs w:val="18"/>
              </w:rPr>
            </w:pPr>
            <w:r>
              <w:rPr>
                <w:bCs/>
                <w:color w:val="202124"/>
                <w:sz w:val="16"/>
                <w:szCs w:val="16"/>
              </w:rPr>
              <w:t>X</w:t>
            </w:r>
          </w:p>
        </w:tc>
        <w:tc>
          <w:tcPr>
            <w:tcW w:w="481" w:type="dxa"/>
          </w:tcPr>
          <w:p w14:paraId="0D0861B6" w14:textId="77777777" w:rsidR="003177BA" w:rsidRPr="005D4C1A" w:rsidRDefault="003177BA" w:rsidP="00E34A5A">
            <w:pPr>
              <w:rPr>
                <w:b/>
                <w:sz w:val="18"/>
                <w:szCs w:val="18"/>
              </w:rPr>
            </w:pPr>
            <w:r>
              <w:rPr>
                <w:bCs/>
                <w:color w:val="202124"/>
                <w:sz w:val="16"/>
                <w:szCs w:val="16"/>
              </w:rPr>
              <w:t>X</w:t>
            </w:r>
          </w:p>
        </w:tc>
        <w:tc>
          <w:tcPr>
            <w:tcW w:w="481" w:type="dxa"/>
          </w:tcPr>
          <w:p w14:paraId="15993B3E" w14:textId="77777777" w:rsidR="003177BA" w:rsidRPr="005D4C1A" w:rsidRDefault="003177BA" w:rsidP="00E34A5A">
            <w:pPr>
              <w:rPr>
                <w:b/>
                <w:sz w:val="18"/>
                <w:szCs w:val="18"/>
              </w:rPr>
            </w:pPr>
          </w:p>
        </w:tc>
        <w:tc>
          <w:tcPr>
            <w:tcW w:w="481" w:type="dxa"/>
          </w:tcPr>
          <w:p w14:paraId="32826EE0" w14:textId="77777777" w:rsidR="003177BA" w:rsidRPr="005D4C1A" w:rsidRDefault="003177BA" w:rsidP="00E34A5A">
            <w:pPr>
              <w:rPr>
                <w:b/>
                <w:sz w:val="18"/>
                <w:szCs w:val="18"/>
              </w:rPr>
            </w:pPr>
          </w:p>
        </w:tc>
      </w:tr>
      <w:tr w:rsidR="003177BA" w:rsidRPr="005D4C1A" w14:paraId="34C56C80" w14:textId="77777777" w:rsidTr="00E34A5A">
        <w:trPr>
          <w:trHeight w:val="1431"/>
          <w:jc w:val="center"/>
        </w:trPr>
        <w:tc>
          <w:tcPr>
            <w:tcW w:w="1440" w:type="dxa"/>
            <w:vMerge/>
          </w:tcPr>
          <w:p w14:paraId="60957924" w14:textId="77777777" w:rsidR="003177BA" w:rsidRPr="005D4C1A" w:rsidRDefault="003177BA" w:rsidP="00E34A5A">
            <w:pPr>
              <w:rPr>
                <w:b/>
                <w:sz w:val="18"/>
                <w:szCs w:val="18"/>
              </w:rPr>
            </w:pPr>
          </w:p>
        </w:tc>
        <w:tc>
          <w:tcPr>
            <w:tcW w:w="1211" w:type="dxa"/>
          </w:tcPr>
          <w:p w14:paraId="615531AB" w14:textId="77777777" w:rsidR="003177BA" w:rsidRPr="00433799" w:rsidRDefault="003177BA" w:rsidP="00E34A5A">
            <w:pPr>
              <w:pStyle w:val="Default"/>
              <w:rPr>
                <w:bCs/>
                <w:sz w:val="16"/>
                <w:szCs w:val="16"/>
              </w:rPr>
            </w:pPr>
            <w:r w:rsidRPr="004142C9">
              <w:rPr>
                <w:bCs/>
                <w:sz w:val="16"/>
                <w:szCs w:val="16"/>
              </w:rPr>
              <w:t xml:space="preserve">CLO 5 Create a term paper after gaining thorough understanding of the selected area of study </w:t>
            </w:r>
          </w:p>
        </w:tc>
        <w:tc>
          <w:tcPr>
            <w:tcW w:w="1451" w:type="dxa"/>
          </w:tcPr>
          <w:p w14:paraId="1C5F53ED" w14:textId="77777777" w:rsidR="003177BA" w:rsidRPr="005D4C1A" w:rsidRDefault="003177BA" w:rsidP="00E34A5A">
            <w:pPr>
              <w:rPr>
                <w:b/>
                <w:sz w:val="18"/>
                <w:szCs w:val="18"/>
              </w:rPr>
            </w:pPr>
            <w:r w:rsidRPr="004142C9">
              <w:rPr>
                <w:bCs/>
                <w:color w:val="000000"/>
                <w:sz w:val="16"/>
                <w:szCs w:val="16"/>
              </w:rPr>
              <w:t>Present a term paper on a topic of research significance</w:t>
            </w:r>
          </w:p>
        </w:tc>
        <w:tc>
          <w:tcPr>
            <w:tcW w:w="480" w:type="dxa"/>
          </w:tcPr>
          <w:p w14:paraId="102366AB" w14:textId="77777777" w:rsidR="003177BA" w:rsidRPr="005D4C1A" w:rsidRDefault="003177BA" w:rsidP="00E34A5A">
            <w:pPr>
              <w:rPr>
                <w:b/>
                <w:sz w:val="18"/>
                <w:szCs w:val="18"/>
              </w:rPr>
            </w:pPr>
            <w:r>
              <w:rPr>
                <w:bCs/>
                <w:color w:val="202124"/>
                <w:sz w:val="16"/>
                <w:szCs w:val="16"/>
              </w:rPr>
              <w:t>X</w:t>
            </w:r>
          </w:p>
        </w:tc>
        <w:tc>
          <w:tcPr>
            <w:tcW w:w="481" w:type="dxa"/>
          </w:tcPr>
          <w:p w14:paraId="3926711C" w14:textId="77777777" w:rsidR="003177BA" w:rsidRPr="005D4C1A" w:rsidRDefault="003177BA" w:rsidP="00E34A5A">
            <w:pPr>
              <w:rPr>
                <w:b/>
                <w:sz w:val="18"/>
                <w:szCs w:val="18"/>
              </w:rPr>
            </w:pPr>
            <w:r>
              <w:rPr>
                <w:bCs/>
                <w:color w:val="202124"/>
                <w:sz w:val="16"/>
                <w:szCs w:val="16"/>
              </w:rPr>
              <w:t>X</w:t>
            </w:r>
          </w:p>
        </w:tc>
        <w:tc>
          <w:tcPr>
            <w:tcW w:w="480" w:type="dxa"/>
          </w:tcPr>
          <w:p w14:paraId="12CE017D" w14:textId="77777777" w:rsidR="003177BA" w:rsidRPr="005D4C1A" w:rsidRDefault="003177BA" w:rsidP="00E34A5A">
            <w:pPr>
              <w:rPr>
                <w:b/>
                <w:sz w:val="18"/>
                <w:szCs w:val="18"/>
              </w:rPr>
            </w:pPr>
          </w:p>
        </w:tc>
        <w:tc>
          <w:tcPr>
            <w:tcW w:w="481" w:type="dxa"/>
          </w:tcPr>
          <w:p w14:paraId="041BC260" w14:textId="77777777" w:rsidR="003177BA" w:rsidRPr="005D4C1A" w:rsidRDefault="003177BA" w:rsidP="00E34A5A">
            <w:pPr>
              <w:rPr>
                <w:b/>
                <w:sz w:val="18"/>
                <w:szCs w:val="18"/>
              </w:rPr>
            </w:pPr>
            <w:r>
              <w:rPr>
                <w:bCs/>
                <w:color w:val="202124"/>
                <w:sz w:val="16"/>
                <w:szCs w:val="16"/>
              </w:rPr>
              <w:t>X</w:t>
            </w:r>
          </w:p>
        </w:tc>
        <w:tc>
          <w:tcPr>
            <w:tcW w:w="481" w:type="dxa"/>
          </w:tcPr>
          <w:p w14:paraId="37FC8590" w14:textId="77777777" w:rsidR="003177BA" w:rsidRPr="005D4C1A" w:rsidRDefault="003177BA" w:rsidP="00E34A5A">
            <w:pPr>
              <w:rPr>
                <w:b/>
                <w:sz w:val="18"/>
                <w:szCs w:val="18"/>
              </w:rPr>
            </w:pPr>
            <w:r>
              <w:rPr>
                <w:bCs/>
                <w:color w:val="202124"/>
                <w:sz w:val="16"/>
                <w:szCs w:val="16"/>
              </w:rPr>
              <w:t>X</w:t>
            </w:r>
          </w:p>
        </w:tc>
        <w:tc>
          <w:tcPr>
            <w:tcW w:w="480" w:type="dxa"/>
          </w:tcPr>
          <w:p w14:paraId="6D9CB0FD" w14:textId="77777777" w:rsidR="003177BA" w:rsidRPr="005D4C1A" w:rsidRDefault="003177BA" w:rsidP="00E34A5A">
            <w:pPr>
              <w:rPr>
                <w:b/>
                <w:sz w:val="18"/>
                <w:szCs w:val="18"/>
              </w:rPr>
            </w:pPr>
            <w:r>
              <w:rPr>
                <w:bCs/>
                <w:color w:val="202124"/>
                <w:sz w:val="16"/>
                <w:szCs w:val="16"/>
              </w:rPr>
              <w:t>X</w:t>
            </w:r>
          </w:p>
        </w:tc>
        <w:tc>
          <w:tcPr>
            <w:tcW w:w="481" w:type="dxa"/>
          </w:tcPr>
          <w:p w14:paraId="2F3EC549" w14:textId="77777777" w:rsidR="003177BA" w:rsidRPr="005D4C1A" w:rsidRDefault="003177BA" w:rsidP="00E34A5A">
            <w:pPr>
              <w:rPr>
                <w:b/>
                <w:sz w:val="18"/>
                <w:szCs w:val="18"/>
              </w:rPr>
            </w:pPr>
            <w:r>
              <w:rPr>
                <w:bCs/>
                <w:color w:val="202124"/>
                <w:sz w:val="16"/>
                <w:szCs w:val="16"/>
              </w:rPr>
              <w:t>X</w:t>
            </w:r>
          </w:p>
        </w:tc>
        <w:tc>
          <w:tcPr>
            <w:tcW w:w="480" w:type="dxa"/>
          </w:tcPr>
          <w:p w14:paraId="1623403D" w14:textId="77777777" w:rsidR="003177BA" w:rsidRPr="005D4C1A" w:rsidRDefault="003177BA" w:rsidP="00E34A5A">
            <w:pPr>
              <w:rPr>
                <w:b/>
                <w:sz w:val="18"/>
                <w:szCs w:val="18"/>
              </w:rPr>
            </w:pPr>
          </w:p>
        </w:tc>
        <w:tc>
          <w:tcPr>
            <w:tcW w:w="481" w:type="dxa"/>
          </w:tcPr>
          <w:p w14:paraId="616418E8" w14:textId="77777777" w:rsidR="003177BA" w:rsidRPr="005D4C1A" w:rsidRDefault="003177BA" w:rsidP="00E34A5A">
            <w:pPr>
              <w:rPr>
                <w:b/>
                <w:sz w:val="18"/>
                <w:szCs w:val="18"/>
              </w:rPr>
            </w:pPr>
            <w:r>
              <w:rPr>
                <w:bCs/>
                <w:color w:val="202124"/>
                <w:sz w:val="16"/>
                <w:szCs w:val="16"/>
              </w:rPr>
              <w:t>X</w:t>
            </w:r>
          </w:p>
        </w:tc>
        <w:tc>
          <w:tcPr>
            <w:tcW w:w="504" w:type="dxa"/>
          </w:tcPr>
          <w:p w14:paraId="581C77B0" w14:textId="77777777" w:rsidR="003177BA" w:rsidRPr="005D4C1A" w:rsidRDefault="003177BA" w:rsidP="00E34A5A">
            <w:pPr>
              <w:rPr>
                <w:b/>
                <w:sz w:val="18"/>
                <w:szCs w:val="18"/>
              </w:rPr>
            </w:pPr>
            <w:r>
              <w:rPr>
                <w:bCs/>
                <w:color w:val="202124"/>
                <w:sz w:val="16"/>
                <w:szCs w:val="16"/>
              </w:rPr>
              <w:t>X</w:t>
            </w:r>
          </w:p>
        </w:tc>
        <w:tc>
          <w:tcPr>
            <w:tcW w:w="457" w:type="dxa"/>
          </w:tcPr>
          <w:p w14:paraId="57287AFF" w14:textId="77777777" w:rsidR="003177BA" w:rsidRPr="005D4C1A" w:rsidRDefault="003177BA" w:rsidP="00E34A5A">
            <w:pPr>
              <w:rPr>
                <w:b/>
                <w:sz w:val="18"/>
                <w:szCs w:val="18"/>
              </w:rPr>
            </w:pPr>
          </w:p>
        </w:tc>
        <w:tc>
          <w:tcPr>
            <w:tcW w:w="481" w:type="dxa"/>
          </w:tcPr>
          <w:p w14:paraId="47035D3B" w14:textId="77777777" w:rsidR="003177BA" w:rsidRPr="005D4C1A" w:rsidRDefault="003177BA" w:rsidP="00E34A5A">
            <w:pPr>
              <w:rPr>
                <w:b/>
                <w:sz w:val="18"/>
                <w:szCs w:val="18"/>
              </w:rPr>
            </w:pPr>
          </w:p>
        </w:tc>
        <w:tc>
          <w:tcPr>
            <w:tcW w:w="480" w:type="dxa"/>
          </w:tcPr>
          <w:p w14:paraId="671C7D0B" w14:textId="77777777" w:rsidR="003177BA" w:rsidRPr="005D4C1A" w:rsidRDefault="003177BA" w:rsidP="00E34A5A">
            <w:pPr>
              <w:rPr>
                <w:b/>
                <w:sz w:val="18"/>
                <w:szCs w:val="18"/>
              </w:rPr>
            </w:pPr>
            <w:r>
              <w:rPr>
                <w:bCs/>
                <w:color w:val="202124"/>
                <w:sz w:val="16"/>
                <w:szCs w:val="16"/>
              </w:rPr>
              <w:t>X</w:t>
            </w:r>
          </w:p>
        </w:tc>
        <w:tc>
          <w:tcPr>
            <w:tcW w:w="481" w:type="dxa"/>
          </w:tcPr>
          <w:p w14:paraId="4AF5FC51" w14:textId="77777777" w:rsidR="003177BA" w:rsidRPr="005D4C1A" w:rsidRDefault="003177BA" w:rsidP="00E34A5A">
            <w:pPr>
              <w:rPr>
                <w:b/>
                <w:sz w:val="18"/>
                <w:szCs w:val="18"/>
              </w:rPr>
            </w:pPr>
            <w:r>
              <w:rPr>
                <w:bCs/>
                <w:color w:val="202124"/>
                <w:sz w:val="16"/>
                <w:szCs w:val="16"/>
              </w:rPr>
              <w:t>X</w:t>
            </w:r>
          </w:p>
        </w:tc>
        <w:tc>
          <w:tcPr>
            <w:tcW w:w="481" w:type="dxa"/>
          </w:tcPr>
          <w:p w14:paraId="59DD89CA" w14:textId="77777777" w:rsidR="003177BA" w:rsidRPr="005D4C1A" w:rsidRDefault="003177BA" w:rsidP="00E34A5A">
            <w:pPr>
              <w:rPr>
                <w:b/>
                <w:sz w:val="18"/>
                <w:szCs w:val="18"/>
              </w:rPr>
            </w:pPr>
            <w:r w:rsidRPr="004142C9">
              <w:rPr>
                <w:bCs/>
                <w:color w:val="000000"/>
                <w:sz w:val="16"/>
                <w:szCs w:val="16"/>
              </w:rPr>
              <w:t> </w:t>
            </w:r>
          </w:p>
        </w:tc>
        <w:tc>
          <w:tcPr>
            <w:tcW w:w="481" w:type="dxa"/>
          </w:tcPr>
          <w:p w14:paraId="22FBE679" w14:textId="77777777" w:rsidR="003177BA" w:rsidRPr="005D4C1A" w:rsidRDefault="003177BA" w:rsidP="00E34A5A">
            <w:pPr>
              <w:rPr>
                <w:b/>
                <w:sz w:val="18"/>
                <w:szCs w:val="18"/>
              </w:rPr>
            </w:pPr>
          </w:p>
        </w:tc>
      </w:tr>
      <w:tr w:rsidR="003177BA" w:rsidRPr="005D4C1A" w14:paraId="40C203DD" w14:textId="77777777" w:rsidTr="00E34A5A">
        <w:trPr>
          <w:trHeight w:val="49"/>
          <w:jc w:val="center"/>
        </w:trPr>
        <w:tc>
          <w:tcPr>
            <w:tcW w:w="1440" w:type="dxa"/>
            <w:vMerge/>
          </w:tcPr>
          <w:p w14:paraId="14E03B5A" w14:textId="77777777" w:rsidR="003177BA" w:rsidRPr="005D4C1A" w:rsidRDefault="003177BA" w:rsidP="00E34A5A">
            <w:pPr>
              <w:rPr>
                <w:b/>
                <w:sz w:val="18"/>
                <w:szCs w:val="18"/>
              </w:rPr>
            </w:pPr>
          </w:p>
        </w:tc>
        <w:tc>
          <w:tcPr>
            <w:tcW w:w="1211" w:type="dxa"/>
          </w:tcPr>
          <w:p w14:paraId="79519ECB" w14:textId="77777777" w:rsidR="003177BA" w:rsidRPr="005D4C1A" w:rsidRDefault="003177BA" w:rsidP="00E34A5A">
            <w:pPr>
              <w:rPr>
                <w:bCs/>
                <w:sz w:val="18"/>
                <w:szCs w:val="18"/>
              </w:rPr>
            </w:pPr>
          </w:p>
        </w:tc>
        <w:tc>
          <w:tcPr>
            <w:tcW w:w="1451" w:type="dxa"/>
          </w:tcPr>
          <w:p w14:paraId="4B45CD4D" w14:textId="77777777" w:rsidR="003177BA" w:rsidRPr="005D4C1A" w:rsidRDefault="003177BA" w:rsidP="00E34A5A">
            <w:pPr>
              <w:rPr>
                <w:b/>
                <w:sz w:val="18"/>
                <w:szCs w:val="18"/>
              </w:rPr>
            </w:pPr>
          </w:p>
        </w:tc>
        <w:tc>
          <w:tcPr>
            <w:tcW w:w="480" w:type="dxa"/>
          </w:tcPr>
          <w:p w14:paraId="4FE1F10B" w14:textId="77777777" w:rsidR="003177BA" w:rsidRPr="005D4C1A" w:rsidRDefault="003177BA" w:rsidP="00E34A5A">
            <w:pPr>
              <w:rPr>
                <w:b/>
                <w:sz w:val="18"/>
                <w:szCs w:val="18"/>
              </w:rPr>
            </w:pPr>
          </w:p>
        </w:tc>
        <w:tc>
          <w:tcPr>
            <w:tcW w:w="481" w:type="dxa"/>
          </w:tcPr>
          <w:p w14:paraId="29E90651" w14:textId="77777777" w:rsidR="003177BA" w:rsidRPr="005D4C1A" w:rsidRDefault="003177BA" w:rsidP="00E34A5A">
            <w:pPr>
              <w:rPr>
                <w:b/>
                <w:sz w:val="18"/>
                <w:szCs w:val="18"/>
              </w:rPr>
            </w:pPr>
          </w:p>
        </w:tc>
        <w:tc>
          <w:tcPr>
            <w:tcW w:w="480" w:type="dxa"/>
          </w:tcPr>
          <w:p w14:paraId="6BA42AAA" w14:textId="77777777" w:rsidR="003177BA" w:rsidRPr="005D4C1A" w:rsidRDefault="003177BA" w:rsidP="00E34A5A">
            <w:pPr>
              <w:rPr>
                <w:b/>
                <w:sz w:val="18"/>
                <w:szCs w:val="18"/>
              </w:rPr>
            </w:pPr>
          </w:p>
        </w:tc>
        <w:tc>
          <w:tcPr>
            <w:tcW w:w="481" w:type="dxa"/>
          </w:tcPr>
          <w:p w14:paraId="1405A26A" w14:textId="77777777" w:rsidR="003177BA" w:rsidRPr="005D4C1A" w:rsidRDefault="003177BA" w:rsidP="00E34A5A">
            <w:pPr>
              <w:rPr>
                <w:b/>
                <w:sz w:val="18"/>
                <w:szCs w:val="18"/>
              </w:rPr>
            </w:pPr>
          </w:p>
        </w:tc>
        <w:tc>
          <w:tcPr>
            <w:tcW w:w="481" w:type="dxa"/>
          </w:tcPr>
          <w:p w14:paraId="37346A4A" w14:textId="77777777" w:rsidR="003177BA" w:rsidRPr="005D4C1A" w:rsidRDefault="003177BA" w:rsidP="00E34A5A">
            <w:pPr>
              <w:rPr>
                <w:b/>
                <w:sz w:val="18"/>
                <w:szCs w:val="18"/>
              </w:rPr>
            </w:pPr>
          </w:p>
        </w:tc>
        <w:tc>
          <w:tcPr>
            <w:tcW w:w="480" w:type="dxa"/>
          </w:tcPr>
          <w:p w14:paraId="70DE720B" w14:textId="77777777" w:rsidR="003177BA" w:rsidRPr="005D4C1A" w:rsidRDefault="003177BA" w:rsidP="00E34A5A">
            <w:pPr>
              <w:rPr>
                <w:b/>
                <w:sz w:val="18"/>
                <w:szCs w:val="18"/>
              </w:rPr>
            </w:pPr>
          </w:p>
        </w:tc>
        <w:tc>
          <w:tcPr>
            <w:tcW w:w="481" w:type="dxa"/>
          </w:tcPr>
          <w:p w14:paraId="20CA160C" w14:textId="77777777" w:rsidR="003177BA" w:rsidRPr="005D4C1A" w:rsidRDefault="003177BA" w:rsidP="00E34A5A">
            <w:pPr>
              <w:rPr>
                <w:b/>
                <w:sz w:val="18"/>
                <w:szCs w:val="18"/>
              </w:rPr>
            </w:pPr>
          </w:p>
        </w:tc>
        <w:tc>
          <w:tcPr>
            <w:tcW w:w="480" w:type="dxa"/>
          </w:tcPr>
          <w:p w14:paraId="03BC7C31" w14:textId="77777777" w:rsidR="003177BA" w:rsidRPr="005D4C1A" w:rsidRDefault="003177BA" w:rsidP="00E34A5A">
            <w:pPr>
              <w:rPr>
                <w:b/>
                <w:sz w:val="18"/>
                <w:szCs w:val="18"/>
              </w:rPr>
            </w:pPr>
          </w:p>
        </w:tc>
        <w:tc>
          <w:tcPr>
            <w:tcW w:w="481" w:type="dxa"/>
          </w:tcPr>
          <w:p w14:paraId="70F50F42" w14:textId="77777777" w:rsidR="003177BA" w:rsidRPr="005D4C1A" w:rsidRDefault="003177BA" w:rsidP="00E34A5A">
            <w:pPr>
              <w:rPr>
                <w:b/>
                <w:sz w:val="18"/>
                <w:szCs w:val="18"/>
              </w:rPr>
            </w:pPr>
          </w:p>
        </w:tc>
        <w:tc>
          <w:tcPr>
            <w:tcW w:w="504" w:type="dxa"/>
          </w:tcPr>
          <w:p w14:paraId="04573E4F" w14:textId="77777777" w:rsidR="003177BA" w:rsidRPr="005D4C1A" w:rsidRDefault="003177BA" w:rsidP="00E34A5A">
            <w:pPr>
              <w:rPr>
                <w:b/>
                <w:sz w:val="18"/>
                <w:szCs w:val="18"/>
              </w:rPr>
            </w:pPr>
          </w:p>
        </w:tc>
        <w:tc>
          <w:tcPr>
            <w:tcW w:w="457" w:type="dxa"/>
          </w:tcPr>
          <w:p w14:paraId="21FDFC65" w14:textId="77777777" w:rsidR="003177BA" w:rsidRPr="005D4C1A" w:rsidRDefault="003177BA" w:rsidP="00E34A5A">
            <w:pPr>
              <w:rPr>
                <w:b/>
                <w:sz w:val="18"/>
                <w:szCs w:val="18"/>
              </w:rPr>
            </w:pPr>
          </w:p>
        </w:tc>
        <w:tc>
          <w:tcPr>
            <w:tcW w:w="481" w:type="dxa"/>
          </w:tcPr>
          <w:p w14:paraId="27C8822A" w14:textId="77777777" w:rsidR="003177BA" w:rsidRPr="005D4C1A" w:rsidRDefault="003177BA" w:rsidP="00E34A5A">
            <w:pPr>
              <w:rPr>
                <w:b/>
                <w:sz w:val="18"/>
                <w:szCs w:val="18"/>
              </w:rPr>
            </w:pPr>
          </w:p>
        </w:tc>
        <w:tc>
          <w:tcPr>
            <w:tcW w:w="480" w:type="dxa"/>
          </w:tcPr>
          <w:p w14:paraId="52364612" w14:textId="77777777" w:rsidR="003177BA" w:rsidRPr="005D4C1A" w:rsidRDefault="003177BA" w:rsidP="00E34A5A">
            <w:pPr>
              <w:rPr>
                <w:b/>
                <w:sz w:val="18"/>
                <w:szCs w:val="18"/>
              </w:rPr>
            </w:pPr>
          </w:p>
        </w:tc>
        <w:tc>
          <w:tcPr>
            <w:tcW w:w="481" w:type="dxa"/>
          </w:tcPr>
          <w:p w14:paraId="072AFEF4" w14:textId="77777777" w:rsidR="003177BA" w:rsidRPr="005D4C1A" w:rsidRDefault="003177BA" w:rsidP="00E34A5A">
            <w:pPr>
              <w:rPr>
                <w:b/>
                <w:sz w:val="18"/>
                <w:szCs w:val="18"/>
              </w:rPr>
            </w:pPr>
          </w:p>
        </w:tc>
        <w:tc>
          <w:tcPr>
            <w:tcW w:w="481" w:type="dxa"/>
          </w:tcPr>
          <w:p w14:paraId="17838506" w14:textId="77777777" w:rsidR="003177BA" w:rsidRPr="005D4C1A" w:rsidRDefault="003177BA" w:rsidP="00E34A5A">
            <w:pPr>
              <w:rPr>
                <w:b/>
                <w:sz w:val="18"/>
                <w:szCs w:val="18"/>
              </w:rPr>
            </w:pPr>
          </w:p>
        </w:tc>
        <w:tc>
          <w:tcPr>
            <w:tcW w:w="481" w:type="dxa"/>
          </w:tcPr>
          <w:p w14:paraId="2B92FB5E" w14:textId="77777777" w:rsidR="003177BA" w:rsidRPr="005D4C1A" w:rsidRDefault="003177BA" w:rsidP="00E34A5A">
            <w:pPr>
              <w:rPr>
                <w:b/>
                <w:sz w:val="18"/>
                <w:szCs w:val="18"/>
              </w:rPr>
            </w:pPr>
          </w:p>
        </w:tc>
      </w:tr>
      <w:tr w:rsidR="003177BA" w:rsidRPr="005D4C1A" w14:paraId="109618E6" w14:textId="77777777" w:rsidTr="00E34A5A">
        <w:trPr>
          <w:trHeight w:val="323"/>
          <w:jc w:val="center"/>
        </w:trPr>
        <w:tc>
          <w:tcPr>
            <w:tcW w:w="1440" w:type="dxa"/>
            <w:vAlign w:val="center"/>
          </w:tcPr>
          <w:p w14:paraId="6E1B1065" w14:textId="77777777" w:rsidR="003177BA" w:rsidRPr="001F5276" w:rsidRDefault="003177BA" w:rsidP="00E34A5A">
            <w:pPr>
              <w:jc w:val="center"/>
              <w:rPr>
                <w:b/>
                <w:color w:val="FF0000"/>
                <w:sz w:val="18"/>
                <w:szCs w:val="18"/>
              </w:rPr>
            </w:pPr>
            <w:r w:rsidRPr="006B5615">
              <w:rPr>
                <w:b/>
              </w:rPr>
              <w:t>Semester-III</w:t>
            </w:r>
          </w:p>
        </w:tc>
        <w:tc>
          <w:tcPr>
            <w:tcW w:w="1211" w:type="dxa"/>
          </w:tcPr>
          <w:p w14:paraId="1F50EE1A" w14:textId="77777777" w:rsidR="003177BA" w:rsidRPr="005D4C1A" w:rsidRDefault="003177BA" w:rsidP="00E34A5A">
            <w:pPr>
              <w:rPr>
                <w:bCs/>
                <w:sz w:val="18"/>
                <w:szCs w:val="18"/>
              </w:rPr>
            </w:pPr>
          </w:p>
        </w:tc>
        <w:tc>
          <w:tcPr>
            <w:tcW w:w="1451" w:type="dxa"/>
          </w:tcPr>
          <w:p w14:paraId="7ECB1536" w14:textId="77777777" w:rsidR="003177BA" w:rsidRPr="005D4C1A" w:rsidRDefault="003177BA" w:rsidP="00E34A5A">
            <w:pPr>
              <w:rPr>
                <w:bCs/>
                <w:sz w:val="18"/>
                <w:szCs w:val="18"/>
              </w:rPr>
            </w:pPr>
          </w:p>
        </w:tc>
        <w:tc>
          <w:tcPr>
            <w:tcW w:w="480" w:type="dxa"/>
          </w:tcPr>
          <w:p w14:paraId="4FF9BA8B" w14:textId="77777777" w:rsidR="003177BA" w:rsidRPr="005D4C1A" w:rsidRDefault="003177BA" w:rsidP="00E34A5A">
            <w:pPr>
              <w:rPr>
                <w:bCs/>
                <w:sz w:val="18"/>
                <w:szCs w:val="18"/>
              </w:rPr>
            </w:pPr>
          </w:p>
        </w:tc>
        <w:tc>
          <w:tcPr>
            <w:tcW w:w="481" w:type="dxa"/>
          </w:tcPr>
          <w:p w14:paraId="3A763F23" w14:textId="77777777" w:rsidR="003177BA" w:rsidRPr="005D4C1A" w:rsidRDefault="003177BA" w:rsidP="00E34A5A">
            <w:pPr>
              <w:rPr>
                <w:bCs/>
                <w:sz w:val="18"/>
                <w:szCs w:val="18"/>
              </w:rPr>
            </w:pPr>
          </w:p>
        </w:tc>
        <w:tc>
          <w:tcPr>
            <w:tcW w:w="480" w:type="dxa"/>
          </w:tcPr>
          <w:p w14:paraId="6560F6FB" w14:textId="77777777" w:rsidR="003177BA" w:rsidRPr="005D4C1A" w:rsidRDefault="003177BA" w:rsidP="00E34A5A">
            <w:pPr>
              <w:rPr>
                <w:bCs/>
                <w:sz w:val="18"/>
                <w:szCs w:val="18"/>
              </w:rPr>
            </w:pPr>
          </w:p>
        </w:tc>
        <w:tc>
          <w:tcPr>
            <w:tcW w:w="481" w:type="dxa"/>
          </w:tcPr>
          <w:p w14:paraId="53EFF025" w14:textId="77777777" w:rsidR="003177BA" w:rsidRPr="005D4C1A" w:rsidRDefault="003177BA" w:rsidP="00E34A5A">
            <w:pPr>
              <w:rPr>
                <w:bCs/>
                <w:sz w:val="18"/>
                <w:szCs w:val="18"/>
              </w:rPr>
            </w:pPr>
          </w:p>
        </w:tc>
        <w:tc>
          <w:tcPr>
            <w:tcW w:w="481" w:type="dxa"/>
          </w:tcPr>
          <w:p w14:paraId="36DCAA09" w14:textId="77777777" w:rsidR="003177BA" w:rsidRPr="005D4C1A" w:rsidRDefault="003177BA" w:rsidP="00E34A5A">
            <w:pPr>
              <w:rPr>
                <w:bCs/>
                <w:sz w:val="18"/>
                <w:szCs w:val="18"/>
              </w:rPr>
            </w:pPr>
          </w:p>
        </w:tc>
        <w:tc>
          <w:tcPr>
            <w:tcW w:w="480" w:type="dxa"/>
          </w:tcPr>
          <w:p w14:paraId="4A73F901" w14:textId="77777777" w:rsidR="003177BA" w:rsidRPr="005D4C1A" w:rsidRDefault="003177BA" w:rsidP="00E34A5A">
            <w:pPr>
              <w:rPr>
                <w:bCs/>
                <w:sz w:val="18"/>
                <w:szCs w:val="18"/>
              </w:rPr>
            </w:pPr>
          </w:p>
        </w:tc>
        <w:tc>
          <w:tcPr>
            <w:tcW w:w="481" w:type="dxa"/>
          </w:tcPr>
          <w:p w14:paraId="5E247E1E" w14:textId="77777777" w:rsidR="003177BA" w:rsidRPr="005D4C1A" w:rsidRDefault="003177BA" w:rsidP="00E34A5A">
            <w:pPr>
              <w:rPr>
                <w:bCs/>
                <w:sz w:val="18"/>
                <w:szCs w:val="18"/>
              </w:rPr>
            </w:pPr>
          </w:p>
        </w:tc>
        <w:tc>
          <w:tcPr>
            <w:tcW w:w="480" w:type="dxa"/>
          </w:tcPr>
          <w:p w14:paraId="39072E2C" w14:textId="77777777" w:rsidR="003177BA" w:rsidRPr="005D4C1A" w:rsidRDefault="003177BA" w:rsidP="00E34A5A">
            <w:pPr>
              <w:rPr>
                <w:bCs/>
                <w:sz w:val="18"/>
                <w:szCs w:val="18"/>
              </w:rPr>
            </w:pPr>
          </w:p>
        </w:tc>
        <w:tc>
          <w:tcPr>
            <w:tcW w:w="481" w:type="dxa"/>
          </w:tcPr>
          <w:p w14:paraId="63832FB0" w14:textId="77777777" w:rsidR="003177BA" w:rsidRPr="005D4C1A" w:rsidRDefault="003177BA" w:rsidP="00E34A5A">
            <w:pPr>
              <w:rPr>
                <w:bCs/>
                <w:sz w:val="18"/>
                <w:szCs w:val="18"/>
              </w:rPr>
            </w:pPr>
          </w:p>
        </w:tc>
        <w:tc>
          <w:tcPr>
            <w:tcW w:w="504" w:type="dxa"/>
          </w:tcPr>
          <w:p w14:paraId="3AC96DBF" w14:textId="77777777" w:rsidR="003177BA" w:rsidRPr="005D4C1A" w:rsidRDefault="003177BA" w:rsidP="00E34A5A">
            <w:pPr>
              <w:rPr>
                <w:bCs/>
                <w:sz w:val="18"/>
                <w:szCs w:val="18"/>
              </w:rPr>
            </w:pPr>
          </w:p>
        </w:tc>
        <w:tc>
          <w:tcPr>
            <w:tcW w:w="457" w:type="dxa"/>
          </w:tcPr>
          <w:p w14:paraId="5C84070F" w14:textId="77777777" w:rsidR="003177BA" w:rsidRPr="005D4C1A" w:rsidRDefault="003177BA" w:rsidP="00E34A5A">
            <w:pPr>
              <w:rPr>
                <w:bCs/>
                <w:sz w:val="18"/>
                <w:szCs w:val="18"/>
              </w:rPr>
            </w:pPr>
          </w:p>
        </w:tc>
        <w:tc>
          <w:tcPr>
            <w:tcW w:w="481" w:type="dxa"/>
          </w:tcPr>
          <w:p w14:paraId="500FC003" w14:textId="77777777" w:rsidR="003177BA" w:rsidRPr="005D4C1A" w:rsidRDefault="003177BA" w:rsidP="00E34A5A">
            <w:pPr>
              <w:rPr>
                <w:bCs/>
                <w:sz w:val="18"/>
                <w:szCs w:val="18"/>
              </w:rPr>
            </w:pPr>
          </w:p>
        </w:tc>
        <w:tc>
          <w:tcPr>
            <w:tcW w:w="480" w:type="dxa"/>
          </w:tcPr>
          <w:p w14:paraId="07460CB5" w14:textId="77777777" w:rsidR="003177BA" w:rsidRPr="005D4C1A" w:rsidRDefault="003177BA" w:rsidP="00E34A5A">
            <w:pPr>
              <w:rPr>
                <w:bCs/>
                <w:sz w:val="18"/>
                <w:szCs w:val="18"/>
              </w:rPr>
            </w:pPr>
          </w:p>
        </w:tc>
        <w:tc>
          <w:tcPr>
            <w:tcW w:w="481" w:type="dxa"/>
          </w:tcPr>
          <w:p w14:paraId="25623886" w14:textId="77777777" w:rsidR="003177BA" w:rsidRPr="005D4C1A" w:rsidRDefault="003177BA" w:rsidP="00E34A5A">
            <w:pPr>
              <w:rPr>
                <w:bCs/>
                <w:sz w:val="18"/>
                <w:szCs w:val="18"/>
              </w:rPr>
            </w:pPr>
          </w:p>
        </w:tc>
        <w:tc>
          <w:tcPr>
            <w:tcW w:w="481" w:type="dxa"/>
          </w:tcPr>
          <w:p w14:paraId="441F2C12" w14:textId="77777777" w:rsidR="003177BA" w:rsidRPr="005D4C1A" w:rsidRDefault="003177BA" w:rsidP="00E34A5A">
            <w:pPr>
              <w:rPr>
                <w:bCs/>
                <w:sz w:val="18"/>
                <w:szCs w:val="18"/>
              </w:rPr>
            </w:pPr>
          </w:p>
        </w:tc>
        <w:tc>
          <w:tcPr>
            <w:tcW w:w="481" w:type="dxa"/>
          </w:tcPr>
          <w:p w14:paraId="7AEA7BA3" w14:textId="77777777" w:rsidR="003177BA" w:rsidRPr="005D4C1A" w:rsidRDefault="003177BA" w:rsidP="00E34A5A">
            <w:pPr>
              <w:rPr>
                <w:bCs/>
                <w:sz w:val="18"/>
                <w:szCs w:val="18"/>
              </w:rPr>
            </w:pPr>
          </w:p>
        </w:tc>
      </w:tr>
      <w:tr w:rsidR="003177BA" w:rsidRPr="005D4C1A" w14:paraId="7334EBA5" w14:textId="77777777" w:rsidTr="00E34A5A">
        <w:trPr>
          <w:trHeight w:val="172"/>
          <w:jc w:val="center"/>
        </w:trPr>
        <w:tc>
          <w:tcPr>
            <w:tcW w:w="1440" w:type="dxa"/>
            <w:vMerge w:val="restart"/>
          </w:tcPr>
          <w:p w14:paraId="6945EC9E" w14:textId="77777777" w:rsidR="003177BA" w:rsidRPr="00F24D0D" w:rsidRDefault="003177BA" w:rsidP="00E34A5A">
            <w:pPr>
              <w:rPr>
                <w:b/>
                <w:bCs/>
                <w:sz w:val="16"/>
                <w:szCs w:val="16"/>
              </w:rPr>
            </w:pPr>
            <w:r w:rsidRPr="00F24D0D">
              <w:rPr>
                <w:b/>
                <w:sz w:val="16"/>
                <w:szCs w:val="16"/>
              </w:rPr>
              <w:t xml:space="preserve">Course Title: </w:t>
            </w:r>
          </w:p>
          <w:p w14:paraId="3A936B06" w14:textId="77777777" w:rsidR="003177BA" w:rsidRPr="00F24D0D" w:rsidRDefault="003177BA" w:rsidP="00E34A5A">
            <w:pPr>
              <w:rPr>
                <w:b/>
                <w:sz w:val="16"/>
                <w:szCs w:val="16"/>
              </w:rPr>
            </w:pPr>
            <w:r w:rsidRPr="00F24D0D">
              <w:rPr>
                <w:b/>
                <w:sz w:val="16"/>
                <w:szCs w:val="16"/>
                <w:lang w:val="en-IN"/>
              </w:rPr>
              <w:t>ADVANCED RESEARCH IN EDUCATION (EDU706)</w:t>
            </w:r>
          </w:p>
        </w:tc>
        <w:tc>
          <w:tcPr>
            <w:tcW w:w="1211" w:type="dxa"/>
          </w:tcPr>
          <w:p w14:paraId="447DA829" w14:textId="77777777" w:rsidR="003177BA" w:rsidRPr="006F254F" w:rsidRDefault="003177BA" w:rsidP="00E34A5A">
            <w:pPr>
              <w:tabs>
                <w:tab w:val="left" w:pos="1958"/>
              </w:tabs>
              <w:rPr>
                <w:sz w:val="16"/>
                <w:szCs w:val="16"/>
              </w:rPr>
            </w:pPr>
            <w:r w:rsidRPr="00CF21B0">
              <w:rPr>
                <w:sz w:val="16"/>
                <w:szCs w:val="16"/>
              </w:rPr>
              <w:t xml:space="preserve">CLO1: Understand concept, Characteristics &amp; Themes of Qualitative Research &amp; Quantitative </w:t>
            </w:r>
            <w:r w:rsidRPr="00CF21B0">
              <w:rPr>
                <w:sz w:val="16"/>
                <w:szCs w:val="16"/>
              </w:rPr>
              <w:lastRenderedPageBreak/>
              <w:t xml:space="preserve">educational Research </w:t>
            </w:r>
          </w:p>
        </w:tc>
        <w:tc>
          <w:tcPr>
            <w:tcW w:w="1451" w:type="dxa"/>
          </w:tcPr>
          <w:p w14:paraId="23A904B6" w14:textId="77777777" w:rsidR="003177BA" w:rsidRPr="005D4C1A" w:rsidRDefault="003177BA" w:rsidP="00E34A5A">
            <w:pPr>
              <w:rPr>
                <w:bCs/>
                <w:sz w:val="18"/>
                <w:szCs w:val="18"/>
              </w:rPr>
            </w:pPr>
            <w:r w:rsidRPr="00CF21B0">
              <w:rPr>
                <w:bCs/>
                <w:color w:val="000000"/>
                <w:sz w:val="16"/>
                <w:szCs w:val="16"/>
              </w:rPr>
              <w:lastRenderedPageBreak/>
              <w:t>Exhibit appropriate research skills and knowledge</w:t>
            </w:r>
          </w:p>
        </w:tc>
        <w:tc>
          <w:tcPr>
            <w:tcW w:w="480" w:type="dxa"/>
          </w:tcPr>
          <w:p w14:paraId="26268F76" w14:textId="77777777" w:rsidR="003177BA" w:rsidRPr="005D4C1A" w:rsidRDefault="003177BA" w:rsidP="00E34A5A">
            <w:pPr>
              <w:rPr>
                <w:bCs/>
                <w:sz w:val="18"/>
                <w:szCs w:val="18"/>
              </w:rPr>
            </w:pPr>
            <w:r>
              <w:rPr>
                <w:b/>
                <w:bCs/>
                <w:color w:val="202124"/>
                <w:sz w:val="16"/>
                <w:szCs w:val="16"/>
              </w:rPr>
              <w:t>X</w:t>
            </w:r>
          </w:p>
        </w:tc>
        <w:tc>
          <w:tcPr>
            <w:tcW w:w="481" w:type="dxa"/>
          </w:tcPr>
          <w:p w14:paraId="305A7770" w14:textId="77777777" w:rsidR="003177BA" w:rsidRPr="005D4C1A" w:rsidRDefault="003177BA" w:rsidP="00E34A5A">
            <w:pPr>
              <w:rPr>
                <w:bCs/>
                <w:sz w:val="18"/>
                <w:szCs w:val="18"/>
              </w:rPr>
            </w:pPr>
            <w:r>
              <w:rPr>
                <w:b/>
                <w:bCs/>
                <w:color w:val="202124"/>
                <w:sz w:val="16"/>
                <w:szCs w:val="16"/>
              </w:rPr>
              <w:t>X</w:t>
            </w:r>
          </w:p>
        </w:tc>
        <w:tc>
          <w:tcPr>
            <w:tcW w:w="480" w:type="dxa"/>
          </w:tcPr>
          <w:p w14:paraId="19A4C7CD" w14:textId="77777777" w:rsidR="003177BA" w:rsidRPr="005D4C1A" w:rsidRDefault="003177BA" w:rsidP="00E34A5A">
            <w:pPr>
              <w:rPr>
                <w:bCs/>
                <w:sz w:val="18"/>
                <w:szCs w:val="18"/>
              </w:rPr>
            </w:pPr>
            <w:r>
              <w:rPr>
                <w:b/>
                <w:bCs/>
                <w:color w:val="202124"/>
                <w:sz w:val="16"/>
                <w:szCs w:val="16"/>
              </w:rPr>
              <w:t>X</w:t>
            </w:r>
          </w:p>
        </w:tc>
        <w:tc>
          <w:tcPr>
            <w:tcW w:w="481" w:type="dxa"/>
          </w:tcPr>
          <w:p w14:paraId="6191BB38" w14:textId="77777777" w:rsidR="003177BA" w:rsidRPr="005D4C1A" w:rsidRDefault="003177BA" w:rsidP="00E34A5A">
            <w:pPr>
              <w:rPr>
                <w:bCs/>
                <w:sz w:val="18"/>
                <w:szCs w:val="18"/>
              </w:rPr>
            </w:pPr>
            <w:r>
              <w:rPr>
                <w:b/>
                <w:bCs/>
                <w:color w:val="202124"/>
                <w:sz w:val="16"/>
                <w:szCs w:val="16"/>
              </w:rPr>
              <w:t>X</w:t>
            </w:r>
          </w:p>
        </w:tc>
        <w:tc>
          <w:tcPr>
            <w:tcW w:w="481" w:type="dxa"/>
          </w:tcPr>
          <w:p w14:paraId="2EC83294" w14:textId="77777777" w:rsidR="003177BA" w:rsidRPr="005D4C1A" w:rsidRDefault="003177BA" w:rsidP="00E34A5A">
            <w:pPr>
              <w:rPr>
                <w:bCs/>
                <w:sz w:val="18"/>
                <w:szCs w:val="18"/>
              </w:rPr>
            </w:pPr>
            <w:r>
              <w:rPr>
                <w:b/>
                <w:bCs/>
                <w:color w:val="202124"/>
                <w:sz w:val="16"/>
                <w:szCs w:val="16"/>
              </w:rPr>
              <w:t>X</w:t>
            </w:r>
          </w:p>
        </w:tc>
        <w:tc>
          <w:tcPr>
            <w:tcW w:w="480" w:type="dxa"/>
          </w:tcPr>
          <w:p w14:paraId="51492C6F" w14:textId="77777777" w:rsidR="003177BA" w:rsidRPr="005D4C1A" w:rsidRDefault="003177BA" w:rsidP="00E34A5A">
            <w:pPr>
              <w:rPr>
                <w:bCs/>
                <w:sz w:val="18"/>
                <w:szCs w:val="18"/>
              </w:rPr>
            </w:pPr>
            <w:r>
              <w:rPr>
                <w:b/>
                <w:bCs/>
                <w:color w:val="202124"/>
                <w:sz w:val="16"/>
                <w:szCs w:val="16"/>
              </w:rPr>
              <w:t>X</w:t>
            </w:r>
          </w:p>
        </w:tc>
        <w:tc>
          <w:tcPr>
            <w:tcW w:w="481" w:type="dxa"/>
          </w:tcPr>
          <w:p w14:paraId="7F3A81E6" w14:textId="77777777" w:rsidR="003177BA" w:rsidRPr="005D4C1A" w:rsidRDefault="003177BA" w:rsidP="00E34A5A">
            <w:pPr>
              <w:rPr>
                <w:bCs/>
                <w:sz w:val="18"/>
                <w:szCs w:val="18"/>
              </w:rPr>
            </w:pPr>
            <w:r>
              <w:rPr>
                <w:b/>
                <w:bCs/>
                <w:color w:val="202124"/>
                <w:sz w:val="16"/>
                <w:szCs w:val="16"/>
              </w:rPr>
              <w:t>X</w:t>
            </w:r>
          </w:p>
        </w:tc>
        <w:tc>
          <w:tcPr>
            <w:tcW w:w="480" w:type="dxa"/>
          </w:tcPr>
          <w:p w14:paraId="0296641F" w14:textId="77777777" w:rsidR="003177BA" w:rsidRPr="005D4C1A" w:rsidRDefault="003177BA" w:rsidP="00E34A5A">
            <w:pPr>
              <w:rPr>
                <w:bCs/>
                <w:sz w:val="18"/>
                <w:szCs w:val="18"/>
              </w:rPr>
            </w:pPr>
            <w:r>
              <w:rPr>
                <w:b/>
                <w:bCs/>
                <w:color w:val="202124"/>
                <w:sz w:val="16"/>
                <w:szCs w:val="16"/>
              </w:rPr>
              <w:t>X</w:t>
            </w:r>
          </w:p>
        </w:tc>
        <w:tc>
          <w:tcPr>
            <w:tcW w:w="481" w:type="dxa"/>
          </w:tcPr>
          <w:p w14:paraId="5E8BADA3" w14:textId="77777777" w:rsidR="003177BA" w:rsidRPr="005D4C1A" w:rsidRDefault="003177BA" w:rsidP="00E34A5A">
            <w:pPr>
              <w:rPr>
                <w:bCs/>
                <w:sz w:val="18"/>
                <w:szCs w:val="18"/>
              </w:rPr>
            </w:pPr>
          </w:p>
        </w:tc>
        <w:tc>
          <w:tcPr>
            <w:tcW w:w="504" w:type="dxa"/>
          </w:tcPr>
          <w:p w14:paraId="2F911EC9" w14:textId="77777777" w:rsidR="003177BA" w:rsidRPr="005D4C1A" w:rsidRDefault="003177BA" w:rsidP="00E34A5A">
            <w:pPr>
              <w:rPr>
                <w:bCs/>
                <w:sz w:val="18"/>
                <w:szCs w:val="18"/>
              </w:rPr>
            </w:pPr>
          </w:p>
        </w:tc>
        <w:tc>
          <w:tcPr>
            <w:tcW w:w="457" w:type="dxa"/>
          </w:tcPr>
          <w:p w14:paraId="6D56C3F5" w14:textId="77777777" w:rsidR="003177BA" w:rsidRPr="005D4C1A" w:rsidRDefault="003177BA" w:rsidP="00E34A5A">
            <w:pPr>
              <w:rPr>
                <w:bCs/>
                <w:sz w:val="18"/>
                <w:szCs w:val="18"/>
              </w:rPr>
            </w:pPr>
          </w:p>
        </w:tc>
        <w:tc>
          <w:tcPr>
            <w:tcW w:w="481" w:type="dxa"/>
          </w:tcPr>
          <w:p w14:paraId="34A87E06" w14:textId="77777777" w:rsidR="003177BA" w:rsidRPr="005D4C1A" w:rsidRDefault="003177BA" w:rsidP="00E34A5A">
            <w:pPr>
              <w:rPr>
                <w:bCs/>
                <w:sz w:val="18"/>
                <w:szCs w:val="18"/>
              </w:rPr>
            </w:pPr>
            <w:r>
              <w:rPr>
                <w:b/>
                <w:bCs/>
                <w:color w:val="202124"/>
                <w:sz w:val="16"/>
                <w:szCs w:val="16"/>
              </w:rPr>
              <w:t>X</w:t>
            </w:r>
          </w:p>
        </w:tc>
        <w:tc>
          <w:tcPr>
            <w:tcW w:w="480" w:type="dxa"/>
          </w:tcPr>
          <w:p w14:paraId="3EF774EF" w14:textId="77777777" w:rsidR="003177BA" w:rsidRPr="005D4C1A" w:rsidRDefault="003177BA" w:rsidP="00E34A5A">
            <w:pPr>
              <w:rPr>
                <w:bCs/>
                <w:sz w:val="18"/>
                <w:szCs w:val="18"/>
              </w:rPr>
            </w:pPr>
            <w:r>
              <w:rPr>
                <w:b/>
                <w:bCs/>
                <w:color w:val="202124"/>
                <w:sz w:val="16"/>
                <w:szCs w:val="16"/>
              </w:rPr>
              <w:t>X</w:t>
            </w:r>
          </w:p>
        </w:tc>
        <w:tc>
          <w:tcPr>
            <w:tcW w:w="481" w:type="dxa"/>
          </w:tcPr>
          <w:p w14:paraId="364DDCFA" w14:textId="77777777" w:rsidR="003177BA" w:rsidRPr="005D4C1A" w:rsidRDefault="003177BA" w:rsidP="00E34A5A">
            <w:pPr>
              <w:rPr>
                <w:bCs/>
                <w:sz w:val="18"/>
                <w:szCs w:val="18"/>
              </w:rPr>
            </w:pPr>
            <w:r>
              <w:rPr>
                <w:b/>
                <w:bCs/>
                <w:color w:val="202124"/>
                <w:sz w:val="16"/>
                <w:szCs w:val="16"/>
              </w:rPr>
              <w:t>X</w:t>
            </w:r>
          </w:p>
        </w:tc>
        <w:tc>
          <w:tcPr>
            <w:tcW w:w="481" w:type="dxa"/>
          </w:tcPr>
          <w:p w14:paraId="642328BA" w14:textId="77777777" w:rsidR="003177BA" w:rsidRPr="005D4C1A" w:rsidRDefault="003177BA" w:rsidP="00E34A5A">
            <w:pPr>
              <w:rPr>
                <w:bCs/>
                <w:sz w:val="18"/>
                <w:szCs w:val="18"/>
              </w:rPr>
            </w:pPr>
            <w:r>
              <w:rPr>
                <w:b/>
                <w:bCs/>
                <w:color w:val="202124"/>
                <w:sz w:val="16"/>
                <w:szCs w:val="16"/>
              </w:rPr>
              <w:t>X</w:t>
            </w:r>
          </w:p>
        </w:tc>
        <w:tc>
          <w:tcPr>
            <w:tcW w:w="481" w:type="dxa"/>
          </w:tcPr>
          <w:p w14:paraId="33DE5378" w14:textId="77777777" w:rsidR="003177BA" w:rsidRPr="005D4C1A" w:rsidRDefault="003177BA" w:rsidP="00E34A5A">
            <w:pPr>
              <w:rPr>
                <w:bCs/>
                <w:sz w:val="18"/>
                <w:szCs w:val="18"/>
              </w:rPr>
            </w:pPr>
          </w:p>
        </w:tc>
      </w:tr>
      <w:tr w:rsidR="003177BA" w:rsidRPr="005D4C1A" w14:paraId="4AF3BF4F" w14:textId="77777777" w:rsidTr="00E34A5A">
        <w:trPr>
          <w:trHeight w:val="49"/>
          <w:jc w:val="center"/>
        </w:trPr>
        <w:tc>
          <w:tcPr>
            <w:tcW w:w="1440" w:type="dxa"/>
            <w:vMerge/>
          </w:tcPr>
          <w:p w14:paraId="50411CF7" w14:textId="77777777" w:rsidR="003177BA" w:rsidRPr="00F24D0D" w:rsidRDefault="003177BA" w:rsidP="00E34A5A">
            <w:pPr>
              <w:rPr>
                <w:b/>
                <w:sz w:val="16"/>
                <w:szCs w:val="16"/>
              </w:rPr>
            </w:pPr>
          </w:p>
        </w:tc>
        <w:tc>
          <w:tcPr>
            <w:tcW w:w="1211" w:type="dxa"/>
          </w:tcPr>
          <w:p w14:paraId="6D010BAA" w14:textId="77777777" w:rsidR="003177BA" w:rsidRPr="006F254F" w:rsidRDefault="003177BA" w:rsidP="00E34A5A">
            <w:pPr>
              <w:tabs>
                <w:tab w:val="left" w:pos="1958"/>
              </w:tabs>
              <w:rPr>
                <w:sz w:val="16"/>
                <w:szCs w:val="16"/>
              </w:rPr>
            </w:pPr>
            <w:r w:rsidRPr="00CF21B0">
              <w:rPr>
                <w:sz w:val="16"/>
                <w:szCs w:val="16"/>
              </w:rPr>
              <w:t>CLO</w:t>
            </w:r>
            <w:proofErr w:type="gramStart"/>
            <w:r w:rsidRPr="00CF21B0">
              <w:rPr>
                <w:sz w:val="16"/>
                <w:szCs w:val="16"/>
              </w:rPr>
              <w:t>2:Investiate</w:t>
            </w:r>
            <w:proofErr w:type="gramEnd"/>
            <w:r w:rsidRPr="00CF21B0">
              <w:rPr>
                <w:sz w:val="16"/>
                <w:szCs w:val="16"/>
              </w:rPr>
              <w:t xml:space="preserve"> appropriate methods of Qualitative &amp; Quantitative data analysis </w:t>
            </w:r>
          </w:p>
        </w:tc>
        <w:tc>
          <w:tcPr>
            <w:tcW w:w="1451" w:type="dxa"/>
          </w:tcPr>
          <w:p w14:paraId="5C297417" w14:textId="77777777" w:rsidR="003177BA" w:rsidRPr="005D4C1A" w:rsidRDefault="003177BA" w:rsidP="00E34A5A">
            <w:pPr>
              <w:rPr>
                <w:b/>
                <w:sz w:val="18"/>
                <w:szCs w:val="18"/>
              </w:rPr>
            </w:pPr>
            <w:r w:rsidRPr="00CF21B0">
              <w:rPr>
                <w:bCs/>
                <w:color w:val="000000"/>
                <w:sz w:val="16"/>
                <w:szCs w:val="16"/>
              </w:rPr>
              <w:t>Analyze data statistically</w:t>
            </w:r>
          </w:p>
        </w:tc>
        <w:tc>
          <w:tcPr>
            <w:tcW w:w="480" w:type="dxa"/>
          </w:tcPr>
          <w:p w14:paraId="3D576F98" w14:textId="77777777" w:rsidR="003177BA" w:rsidRPr="005D4C1A" w:rsidRDefault="003177BA" w:rsidP="00E34A5A">
            <w:pPr>
              <w:rPr>
                <w:b/>
                <w:sz w:val="18"/>
                <w:szCs w:val="18"/>
              </w:rPr>
            </w:pPr>
            <w:r>
              <w:rPr>
                <w:b/>
                <w:bCs/>
                <w:color w:val="202124"/>
                <w:sz w:val="16"/>
                <w:szCs w:val="16"/>
              </w:rPr>
              <w:t>X</w:t>
            </w:r>
          </w:p>
        </w:tc>
        <w:tc>
          <w:tcPr>
            <w:tcW w:w="481" w:type="dxa"/>
          </w:tcPr>
          <w:p w14:paraId="5E6100DE" w14:textId="77777777" w:rsidR="003177BA" w:rsidRPr="005D4C1A" w:rsidRDefault="003177BA" w:rsidP="00E34A5A">
            <w:pPr>
              <w:rPr>
                <w:b/>
                <w:sz w:val="18"/>
                <w:szCs w:val="18"/>
              </w:rPr>
            </w:pPr>
            <w:r>
              <w:rPr>
                <w:b/>
                <w:bCs/>
                <w:color w:val="202124"/>
                <w:sz w:val="16"/>
                <w:szCs w:val="16"/>
              </w:rPr>
              <w:t>X</w:t>
            </w:r>
          </w:p>
        </w:tc>
        <w:tc>
          <w:tcPr>
            <w:tcW w:w="480" w:type="dxa"/>
          </w:tcPr>
          <w:p w14:paraId="4A6B3F02" w14:textId="77777777" w:rsidR="003177BA" w:rsidRPr="005D4C1A" w:rsidRDefault="003177BA" w:rsidP="00E34A5A">
            <w:pPr>
              <w:rPr>
                <w:b/>
                <w:sz w:val="18"/>
                <w:szCs w:val="18"/>
              </w:rPr>
            </w:pPr>
          </w:p>
        </w:tc>
        <w:tc>
          <w:tcPr>
            <w:tcW w:w="481" w:type="dxa"/>
          </w:tcPr>
          <w:p w14:paraId="0F5CFAF5" w14:textId="77777777" w:rsidR="003177BA" w:rsidRPr="005D4C1A" w:rsidRDefault="003177BA" w:rsidP="00E34A5A">
            <w:pPr>
              <w:rPr>
                <w:b/>
                <w:sz w:val="18"/>
                <w:szCs w:val="18"/>
              </w:rPr>
            </w:pPr>
            <w:r>
              <w:rPr>
                <w:b/>
                <w:bCs/>
                <w:color w:val="202124"/>
                <w:sz w:val="16"/>
                <w:szCs w:val="16"/>
              </w:rPr>
              <w:t>X</w:t>
            </w:r>
          </w:p>
        </w:tc>
        <w:tc>
          <w:tcPr>
            <w:tcW w:w="481" w:type="dxa"/>
          </w:tcPr>
          <w:p w14:paraId="7D144A90" w14:textId="77777777" w:rsidR="003177BA" w:rsidRPr="005D4C1A" w:rsidRDefault="003177BA" w:rsidP="00E34A5A">
            <w:pPr>
              <w:rPr>
                <w:b/>
                <w:sz w:val="18"/>
                <w:szCs w:val="18"/>
              </w:rPr>
            </w:pPr>
          </w:p>
        </w:tc>
        <w:tc>
          <w:tcPr>
            <w:tcW w:w="480" w:type="dxa"/>
          </w:tcPr>
          <w:p w14:paraId="0E7D740C" w14:textId="77777777" w:rsidR="003177BA" w:rsidRPr="005D4C1A" w:rsidRDefault="003177BA" w:rsidP="00E34A5A">
            <w:pPr>
              <w:rPr>
                <w:b/>
                <w:sz w:val="18"/>
                <w:szCs w:val="18"/>
              </w:rPr>
            </w:pPr>
            <w:r>
              <w:rPr>
                <w:b/>
                <w:bCs/>
                <w:color w:val="202124"/>
                <w:sz w:val="16"/>
                <w:szCs w:val="16"/>
              </w:rPr>
              <w:t>X</w:t>
            </w:r>
          </w:p>
        </w:tc>
        <w:tc>
          <w:tcPr>
            <w:tcW w:w="481" w:type="dxa"/>
          </w:tcPr>
          <w:p w14:paraId="7DD99C0A" w14:textId="77777777" w:rsidR="003177BA" w:rsidRPr="005D4C1A" w:rsidRDefault="003177BA" w:rsidP="00E34A5A">
            <w:pPr>
              <w:rPr>
                <w:b/>
                <w:sz w:val="18"/>
                <w:szCs w:val="18"/>
              </w:rPr>
            </w:pPr>
            <w:r>
              <w:rPr>
                <w:b/>
                <w:bCs/>
                <w:color w:val="202124"/>
                <w:sz w:val="16"/>
                <w:szCs w:val="16"/>
              </w:rPr>
              <w:t>X</w:t>
            </w:r>
          </w:p>
        </w:tc>
        <w:tc>
          <w:tcPr>
            <w:tcW w:w="480" w:type="dxa"/>
          </w:tcPr>
          <w:p w14:paraId="204427DE" w14:textId="77777777" w:rsidR="003177BA" w:rsidRPr="005D4C1A" w:rsidRDefault="003177BA" w:rsidP="00E34A5A">
            <w:pPr>
              <w:rPr>
                <w:b/>
                <w:sz w:val="18"/>
                <w:szCs w:val="18"/>
              </w:rPr>
            </w:pPr>
            <w:r>
              <w:rPr>
                <w:b/>
                <w:bCs/>
                <w:color w:val="202124"/>
                <w:sz w:val="16"/>
                <w:szCs w:val="16"/>
              </w:rPr>
              <w:t>X</w:t>
            </w:r>
          </w:p>
        </w:tc>
        <w:tc>
          <w:tcPr>
            <w:tcW w:w="481" w:type="dxa"/>
          </w:tcPr>
          <w:p w14:paraId="71BA296A" w14:textId="77777777" w:rsidR="003177BA" w:rsidRPr="005D4C1A" w:rsidRDefault="003177BA" w:rsidP="00E34A5A">
            <w:pPr>
              <w:rPr>
                <w:b/>
                <w:sz w:val="18"/>
                <w:szCs w:val="18"/>
              </w:rPr>
            </w:pPr>
          </w:p>
        </w:tc>
        <w:tc>
          <w:tcPr>
            <w:tcW w:w="504" w:type="dxa"/>
          </w:tcPr>
          <w:p w14:paraId="0DD3C970" w14:textId="77777777" w:rsidR="003177BA" w:rsidRPr="005D4C1A" w:rsidRDefault="003177BA" w:rsidP="00E34A5A">
            <w:pPr>
              <w:rPr>
                <w:b/>
                <w:sz w:val="18"/>
                <w:szCs w:val="18"/>
              </w:rPr>
            </w:pPr>
            <w:r>
              <w:rPr>
                <w:b/>
                <w:bCs/>
                <w:color w:val="202124"/>
                <w:sz w:val="16"/>
                <w:szCs w:val="16"/>
              </w:rPr>
              <w:t>X</w:t>
            </w:r>
          </w:p>
        </w:tc>
        <w:tc>
          <w:tcPr>
            <w:tcW w:w="457" w:type="dxa"/>
          </w:tcPr>
          <w:p w14:paraId="10E37FF8" w14:textId="77777777" w:rsidR="003177BA" w:rsidRPr="005D4C1A" w:rsidRDefault="003177BA" w:rsidP="00E34A5A">
            <w:pPr>
              <w:rPr>
                <w:b/>
                <w:sz w:val="18"/>
                <w:szCs w:val="18"/>
              </w:rPr>
            </w:pPr>
            <w:r>
              <w:rPr>
                <w:b/>
                <w:bCs/>
                <w:color w:val="202124"/>
                <w:sz w:val="16"/>
                <w:szCs w:val="16"/>
              </w:rPr>
              <w:t>X</w:t>
            </w:r>
          </w:p>
        </w:tc>
        <w:tc>
          <w:tcPr>
            <w:tcW w:w="481" w:type="dxa"/>
          </w:tcPr>
          <w:p w14:paraId="02B0FC01" w14:textId="77777777" w:rsidR="003177BA" w:rsidRPr="005D4C1A" w:rsidRDefault="003177BA" w:rsidP="00E34A5A">
            <w:pPr>
              <w:rPr>
                <w:b/>
                <w:sz w:val="18"/>
                <w:szCs w:val="18"/>
              </w:rPr>
            </w:pPr>
            <w:r>
              <w:rPr>
                <w:b/>
                <w:bCs/>
                <w:color w:val="202124"/>
                <w:sz w:val="16"/>
                <w:szCs w:val="16"/>
              </w:rPr>
              <w:t>X</w:t>
            </w:r>
          </w:p>
        </w:tc>
        <w:tc>
          <w:tcPr>
            <w:tcW w:w="480" w:type="dxa"/>
          </w:tcPr>
          <w:p w14:paraId="5AC05A99" w14:textId="77777777" w:rsidR="003177BA" w:rsidRPr="005D4C1A" w:rsidRDefault="003177BA" w:rsidP="00E34A5A">
            <w:pPr>
              <w:rPr>
                <w:b/>
                <w:sz w:val="18"/>
                <w:szCs w:val="18"/>
              </w:rPr>
            </w:pPr>
            <w:r>
              <w:rPr>
                <w:b/>
                <w:bCs/>
                <w:color w:val="202124"/>
                <w:sz w:val="16"/>
                <w:szCs w:val="16"/>
              </w:rPr>
              <w:t>X</w:t>
            </w:r>
          </w:p>
        </w:tc>
        <w:tc>
          <w:tcPr>
            <w:tcW w:w="481" w:type="dxa"/>
          </w:tcPr>
          <w:p w14:paraId="20608E2E" w14:textId="77777777" w:rsidR="003177BA" w:rsidRPr="005D4C1A" w:rsidRDefault="003177BA" w:rsidP="00E34A5A">
            <w:pPr>
              <w:rPr>
                <w:b/>
                <w:sz w:val="18"/>
                <w:szCs w:val="18"/>
              </w:rPr>
            </w:pPr>
            <w:r>
              <w:rPr>
                <w:b/>
                <w:bCs/>
                <w:color w:val="202124"/>
                <w:sz w:val="16"/>
                <w:szCs w:val="16"/>
              </w:rPr>
              <w:t>X</w:t>
            </w:r>
          </w:p>
        </w:tc>
        <w:tc>
          <w:tcPr>
            <w:tcW w:w="481" w:type="dxa"/>
          </w:tcPr>
          <w:p w14:paraId="333B4916" w14:textId="77777777" w:rsidR="003177BA" w:rsidRPr="005D4C1A" w:rsidRDefault="003177BA" w:rsidP="00E34A5A">
            <w:pPr>
              <w:rPr>
                <w:b/>
                <w:sz w:val="18"/>
                <w:szCs w:val="18"/>
              </w:rPr>
            </w:pPr>
            <w:r>
              <w:rPr>
                <w:b/>
                <w:bCs/>
                <w:color w:val="202124"/>
                <w:sz w:val="16"/>
                <w:szCs w:val="16"/>
              </w:rPr>
              <w:t>X</w:t>
            </w:r>
          </w:p>
        </w:tc>
        <w:tc>
          <w:tcPr>
            <w:tcW w:w="481" w:type="dxa"/>
          </w:tcPr>
          <w:p w14:paraId="046FAAAF" w14:textId="77777777" w:rsidR="003177BA" w:rsidRPr="005D4C1A" w:rsidRDefault="003177BA" w:rsidP="00E34A5A">
            <w:pPr>
              <w:rPr>
                <w:b/>
                <w:sz w:val="18"/>
                <w:szCs w:val="18"/>
              </w:rPr>
            </w:pPr>
          </w:p>
        </w:tc>
      </w:tr>
      <w:tr w:rsidR="003177BA" w:rsidRPr="005D4C1A" w14:paraId="42A6610A" w14:textId="77777777" w:rsidTr="00E34A5A">
        <w:trPr>
          <w:trHeight w:val="49"/>
          <w:jc w:val="center"/>
        </w:trPr>
        <w:tc>
          <w:tcPr>
            <w:tcW w:w="1440" w:type="dxa"/>
            <w:vMerge/>
          </w:tcPr>
          <w:p w14:paraId="03FF1B56" w14:textId="77777777" w:rsidR="003177BA" w:rsidRPr="00F24D0D" w:rsidRDefault="003177BA" w:rsidP="00E34A5A">
            <w:pPr>
              <w:rPr>
                <w:b/>
                <w:sz w:val="16"/>
                <w:szCs w:val="16"/>
              </w:rPr>
            </w:pPr>
          </w:p>
        </w:tc>
        <w:tc>
          <w:tcPr>
            <w:tcW w:w="1211" w:type="dxa"/>
          </w:tcPr>
          <w:p w14:paraId="6CC8595A" w14:textId="77777777" w:rsidR="003177BA" w:rsidRPr="005D4C1A" w:rsidRDefault="003177BA" w:rsidP="00E34A5A">
            <w:pPr>
              <w:rPr>
                <w:bCs/>
                <w:sz w:val="18"/>
                <w:szCs w:val="18"/>
              </w:rPr>
            </w:pPr>
            <w:r w:rsidRPr="00CF21B0">
              <w:rPr>
                <w:sz w:val="16"/>
                <w:szCs w:val="16"/>
              </w:rPr>
              <w:t>CLO3:</w:t>
            </w:r>
            <w:r w:rsidRPr="00CF21B0">
              <w:rPr>
                <w:noProof/>
                <w:sz w:val="16"/>
                <w:szCs w:val="16"/>
              </w:rPr>
              <w:t xml:space="preserve"> E</w:t>
            </w:r>
            <w:r w:rsidRPr="00CF21B0">
              <w:rPr>
                <w:sz w:val="16"/>
                <w:szCs w:val="16"/>
              </w:rPr>
              <w:t>xamine the concept of Qualitative &amp; Quantitative Educational Research</w:t>
            </w:r>
          </w:p>
        </w:tc>
        <w:tc>
          <w:tcPr>
            <w:tcW w:w="1451" w:type="dxa"/>
          </w:tcPr>
          <w:p w14:paraId="5D18CADA" w14:textId="77777777" w:rsidR="003177BA" w:rsidRPr="005D4C1A" w:rsidRDefault="003177BA" w:rsidP="00E34A5A">
            <w:pPr>
              <w:rPr>
                <w:b/>
                <w:sz w:val="18"/>
                <w:szCs w:val="18"/>
              </w:rPr>
            </w:pPr>
            <w:r w:rsidRPr="00CF21B0">
              <w:rPr>
                <w:bCs/>
                <w:color w:val="000000"/>
                <w:sz w:val="16"/>
                <w:szCs w:val="16"/>
              </w:rPr>
              <w:t xml:space="preserve">Explain </w:t>
            </w:r>
            <w:proofErr w:type="gramStart"/>
            <w:r w:rsidRPr="00CF21B0">
              <w:rPr>
                <w:bCs/>
                <w:color w:val="000000"/>
                <w:sz w:val="16"/>
                <w:szCs w:val="16"/>
              </w:rPr>
              <w:t>the</w:t>
            </w:r>
            <w:r w:rsidRPr="00CF21B0">
              <w:rPr>
                <w:b/>
                <w:bCs/>
                <w:color w:val="000000"/>
                <w:sz w:val="16"/>
                <w:szCs w:val="16"/>
              </w:rPr>
              <w:t xml:space="preserve"> </w:t>
            </w:r>
            <w:r w:rsidRPr="00CF21B0">
              <w:rPr>
                <w:sz w:val="16"/>
                <w:szCs w:val="16"/>
              </w:rPr>
              <w:t xml:space="preserve"> concept</w:t>
            </w:r>
            <w:proofErr w:type="gramEnd"/>
            <w:r w:rsidRPr="00CF21B0">
              <w:rPr>
                <w:sz w:val="16"/>
                <w:szCs w:val="16"/>
              </w:rPr>
              <w:t xml:space="preserve"> of Qualitative &amp; Quantitative Educational Research</w:t>
            </w:r>
          </w:p>
        </w:tc>
        <w:tc>
          <w:tcPr>
            <w:tcW w:w="480" w:type="dxa"/>
          </w:tcPr>
          <w:p w14:paraId="1B2B0276" w14:textId="77777777" w:rsidR="003177BA" w:rsidRPr="005D4C1A" w:rsidRDefault="003177BA" w:rsidP="00E34A5A">
            <w:pPr>
              <w:rPr>
                <w:b/>
                <w:sz w:val="18"/>
                <w:szCs w:val="18"/>
              </w:rPr>
            </w:pPr>
            <w:r>
              <w:rPr>
                <w:b/>
                <w:bCs/>
                <w:color w:val="202124"/>
                <w:sz w:val="16"/>
                <w:szCs w:val="16"/>
              </w:rPr>
              <w:t>X</w:t>
            </w:r>
          </w:p>
        </w:tc>
        <w:tc>
          <w:tcPr>
            <w:tcW w:w="481" w:type="dxa"/>
          </w:tcPr>
          <w:p w14:paraId="5C0A269B" w14:textId="77777777" w:rsidR="003177BA" w:rsidRPr="005D4C1A" w:rsidRDefault="003177BA" w:rsidP="00E34A5A">
            <w:pPr>
              <w:rPr>
                <w:b/>
                <w:sz w:val="18"/>
                <w:szCs w:val="18"/>
              </w:rPr>
            </w:pPr>
            <w:r>
              <w:rPr>
                <w:b/>
                <w:bCs/>
                <w:color w:val="202124"/>
                <w:sz w:val="16"/>
                <w:szCs w:val="16"/>
              </w:rPr>
              <w:t>X</w:t>
            </w:r>
          </w:p>
        </w:tc>
        <w:tc>
          <w:tcPr>
            <w:tcW w:w="480" w:type="dxa"/>
          </w:tcPr>
          <w:p w14:paraId="0C77FBED" w14:textId="77777777" w:rsidR="003177BA" w:rsidRPr="005D4C1A" w:rsidRDefault="003177BA" w:rsidP="00E34A5A">
            <w:pPr>
              <w:rPr>
                <w:b/>
                <w:sz w:val="18"/>
                <w:szCs w:val="18"/>
              </w:rPr>
            </w:pPr>
            <w:r>
              <w:rPr>
                <w:b/>
                <w:bCs/>
                <w:color w:val="202124"/>
                <w:sz w:val="16"/>
                <w:szCs w:val="16"/>
              </w:rPr>
              <w:t>X</w:t>
            </w:r>
          </w:p>
        </w:tc>
        <w:tc>
          <w:tcPr>
            <w:tcW w:w="481" w:type="dxa"/>
          </w:tcPr>
          <w:p w14:paraId="720870FC" w14:textId="77777777" w:rsidR="003177BA" w:rsidRPr="005D4C1A" w:rsidRDefault="003177BA" w:rsidP="00E34A5A">
            <w:pPr>
              <w:rPr>
                <w:b/>
                <w:sz w:val="18"/>
                <w:szCs w:val="18"/>
              </w:rPr>
            </w:pPr>
            <w:r>
              <w:rPr>
                <w:b/>
                <w:bCs/>
                <w:color w:val="202124"/>
                <w:sz w:val="16"/>
                <w:szCs w:val="16"/>
              </w:rPr>
              <w:t>X</w:t>
            </w:r>
          </w:p>
        </w:tc>
        <w:tc>
          <w:tcPr>
            <w:tcW w:w="481" w:type="dxa"/>
          </w:tcPr>
          <w:p w14:paraId="48E37519" w14:textId="77777777" w:rsidR="003177BA" w:rsidRPr="005D4C1A" w:rsidRDefault="003177BA" w:rsidP="00E34A5A">
            <w:pPr>
              <w:rPr>
                <w:b/>
                <w:sz w:val="18"/>
                <w:szCs w:val="18"/>
              </w:rPr>
            </w:pPr>
          </w:p>
        </w:tc>
        <w:tc>
          <w:tcPr>
            <w:tcW w:w="480" w:type="dxa"/>
          </w:tcPr>
          <w:p w14:paraId="59101C2B" w14:textId="77777777" w:rsidR="003177BA" w:rsidRPr="005D4C1A" w:rsidRDefault="003177BA" w:rsidP="00E34A5A">
            <w:pPr>
              <w:rPr>
                <w:b/>
                <w:sz w:val="18"/>
                <w:szCs w:val="18"/>
              </w:rPr>
            </w:pPr>
            <w:r>
              <w:rPr>
                <w:b/>
                <w:bCs/>
                <w:color w:val="202124"/>
                <w:sz w:val="16"/>
                <w:szCs w:val="16"/>
              </w:rPr>
              <w:t>X</w:t>
            </w:r>
          </w:p>
        </w:tc>
        <w:tc>
          <w:tcPr>
            <w:tcW w:w="481" w:type="dxa"/>
          </w:tcPr>
          <w:p w14:paraId="5A158086" w14:textId="77777777" w:rsidR="003177BA" w:rsidRPr="005D4C1A" w:rsidRDefault="003177BA" w:rsidP="00E34A5A">
            <w:pPr>
              <w:rPr>
                <w:b/>
                <w:sz w:val="18"/>
                <w:szCs w:val="18"/>
              </w:rPr>
            </w:pPr>
            <w:r>
              <w:rPr>
                <w:b/>
                <w:bCs/>
                <w:color w:val="202124"/>
                <w:sz w:val="16"/>
                <w:szCs w:val="16"/>
              </w:rPr>
              <w:t>X</w:t>
            </w:r>
          </w:p>
        </w:tc>
        <w:tc>
          <w:tcPr>
            <w:tcW w:w="480" w:type="dxa"/>
          </w:tcPr>
          <w:p w14:paraId="05F08BE5" w14:textId="77777777" w:rsidR="003177BA" w:rsidRPr="005D4C1A" w:rsidRDefault="003177BA" w:rsidP="00E34A5A">
            <w:pPr>
              <w:rPr>
                <w:b/>
                <w:sz w:val="18"/>
                <w:szCs w:val="18"/>
              </w:rPr>
            </w:pPr>
            <w:r>
              <w:rPr>
                <w:b/>
                <w:bCs/>
                <w:color w:val="202124"/>
                <w:sz w:val="16"/>
                <w:szCs w:val="16"/>
              </w:rPr>
              <w:t>X</w:t>
            </w:r>
          </w:p>
        </w:tc>
        <w:tc>
          <w:tcPr>
            <w:tcW w:w="481" w:type="dxa"/>
          </w:tcPr>
          <w:p w14:paraId="7833834A" w14:textId="77777777" w:rsidR="003177BA" w:rsidRPr="005D4C1A" w:rsidRDefault="003177BA" w:rsidP="00E34A5A">
            <w:pPr>
              <w:rPr>
                <w:b/>
                <w:sz w:val="18"/>
                <w:szCs w:val="18"/>
              </w:rPr>
            </w:pPr>
          </w:p>
        </w:tc>
        <w:tc>
          <w:tcPr>
            <w:tcW w:w="504" w:type="dxa"/>
          </w:tcPr>
          <w:p w14:paraId="6B40A970" w14:textId="77777777" w:rsidR="003177BA" w:rsidRPr="005D4C1A" w:rsidRDefault="003177BA" w:rsidP="00E34A5A">
            <w:pPr>
              <w:rPr>
                <w:b/>
                <w:sz w:val="18"/>
                <w:szCs w:val="18"/>
              </w:rPr>
            </w:pPr>
            <w:r>
              <w:rPr>
                <w:b/>
                <w:bCs/>
                <w:color w:val="202124"/>
                <w:sz w:val="16"/>
                <w:szCs w:val="16"/>
              </w:rPr>
              <w:t>X</w:t>
            </w:r>
          </w:p>
        </w:tc>
        <w:tc>
          <w:tcPr>
            <w:tcW w:w="457" w:type="dxa"/>
          </w:tcPr>
          <w:p w14:paraId="2AB11BC2" w14:textId="77777777" w:rsidR="003177BA" w:rsidRPr="005D4C1A" w:rsidRDefault="003177BA" w:rsidP="00E34A5A">
            <w:pPr>
              <w:rPr>
                <w:b/>
                <w:sz w:val="18"/>
                <w:szCs w:val="18"/>
              </w:rPr>
            </w:pPr>
            <w:r>
              <w:rPr>
                <w:b/>
                <w:bCs/>
                <w:color w:val="202124"/>
                <w:sz w:val="16"/>
                <w:szCs w:val="16"/>
              </w:rPr>
              <w:t>X</w:t>
            </w:r>
          </w:p>
        </w:tc>
        <w:tc>
          <w:tcPr>
            <w:tcW w:w="481" w:type="dxa"/>
          </w:tcPr>
          <w:p w14:paraId="6782B4DF" w14:textId="77777777" w:rsidR="003177BA" w:rsidRPr="005D4C1A" w:rsidRDefault="003177BA" w:rsidP="00E34A5A">
            <w:pPr>
              <w:rPr>
                <w:b/>
                <w:sz w:val="18"/>
                <w:szCs w:val="18"/>
              </w:rPr>
            </w:pPr>
          </w:p>
        </w:tc>
        <w:tc>
          <w:tcPr>
            <w:tcW w:w="480" w:type="dxa"/>
          </w:tcPr>
          <w:p w14:paraId="1C61AF39" w14:textId="77777777" w:rsidR="003177BA" w:rsidRPr="005D4C1A" w:rsidRDefault="003177BA" w:rsidP="00E34A5A">
            <w:pPr>
              <w:rPr>
                <w:b/>
                <w:sz w:val="18"/>
                <w:szCs w:val="18"/>
              </w:rPr>
            </w:pPr>
            <w:r>
              <w:rPr>
                <w:b/>
                <w:bCs/>
                <w:color w:val="202124"/>
                <w:sz w:val="16"/>
                <w:szCs w:val="16"/>
              </w:rPr>
              <w:t>X</w:t>
            </w:r>
          </w:p>
        </w:tc>
        <w:tc>
          <w:tcPr>
            <w:tcW w:w="481" w:type="dxa"/>
          </w:tcPr>
          <w:p w14:paraId="6A8BD9DF" w14:textId="77777777" w:rsidR="003177BA" w:rsidRPr="005D4C1A" w:rsidRDefault="003177BA" w:rsidP="00E34A5A">
            <w:pPr>
              <w:rPr>
                <w:b/>
                <w:sz w:val="18"/>
                <w:szCs w:val="18"/>
              </w:rPr>
            </w:pPr>
            <w:r>
              <w:rPr>
                <w:b/>
                <w:bCs/>
                <w:color w:val="202124"/>
                <w:sz w:val="16"/>
                <w:szCs w:val="16"/>
              </w:rPr>
              <w:t>X</w:t>
            </w:r>
          </w:p>
        </w:tc>
        <w:tc>
          <w:tcPr>
            <w:tcW w:w="481" w:type="dxa"/>
          </w:tcPr>
          <w:p w14:paraId="12323ABF" w14:textId="77777777" w:rsidR="003177BA" w:rsidRPr="005D4C1A" w:rsidRDefault="003177BA" w:rsidP="00E34A5A">
            <w:pPr>
              <w:rPr>
                <w:b/>
                <w:sz w:val="18"/>
                <w:szCs w:val="18"/>
              </w:rPr>
            </w:pPr>
            <w:r>
              <w:rPr>
                <w:b/>
                <w:bCs/>
                <w:color w:val="202124"/>
                <w:sz w:val="16"/>
                <w:szCs w:val="16"/>
              </w:rPr>
              <w:t>X</w:t>
            </w:r>
          </w:p>
        </w:tc>
        <w:tc>
          <w:tcPr>
            <w:tcW w:w="481" w:type="dxa"/>
          </w:tcPr>
          <w:p w14:paraId="2C047918" w14:textId="77777777" w:rsidR="003177BA" w:rsidRPr="005D4C1A" w:rsidRDefault="003177BA" w:rsidP="00E34A5A">
            <w:pPr>
              <w:rPr>
                <w:b/>
                <w:sz w:val="18"/>
                <w:szCs w:val="18"/>
              </w:rPr>
            </w:pPr>
          </w:p>
        </w:tc>
      </w:tr>
      <w:tr w:rsidR="003177BA" w:rsidRPr="005D4C1A" w14:paraId="37644FA4" w14:textId="77777777" w:rsidTr="00E34A5A">
        <w:trPr>
          <w:trHeight w:val="49"/>
          <w:jc w:val="center"/>
        </w:trPr>
        <w:tc>
          <w:tcPr>
            <w:tcW w:w="1440" w:type="dxa"/>
            <w:vMerge/>
          </w:tcPr>
          <w:p w14:paraId="03E595E0" w14:textId="77777777" w:rsidR="003177BA" w:rsidRPr="00F24D0D" w:rsidRDefault="003177BA" w:rsidP="00E34A5A">
            <w:pPr>
              <w:rPr>
                <w:b/>
                <w:sz w:val="16"/>
                <w:szCs w:val="16"/>
              </w:rPr>
            </w:pPr>
          </w:p>
        </w:tc>
        <w:tc>
          <w:tcPr>
            <w:tcW w:w="1211" w:type="dxa"/>
          </w:tcPr>
          <w:p w14:paraId="19B372AB" w14:textId="77777777" w:rsidR="003177BA" w:rsidRPr="00CF21B0" w:rsidRDefault="003177BA" w:rsidP="00E34A5A">
            <w:pPr>
              <w:pStyle w:val="Heading1"/>
              <w:spacing w:line="274" w:lineRule="exact"/>
              <w:rPr>
                <w:b w:val="0"/>
                <w:sz w:val="16"/>
                <w:szCs w:val="16"/>
              </w:rPr>
            </w:pPr>
            <w:r w:rsidRPr="00CF21B0">
              <w:rPr>
                <w:b w:val="0"/>
                <w:sz w:val="16"/>
                <w:szCs w:val="16"/>
              </w:rPr>
              <w:t>CLO</w:t>
            </w:r>
            <w:r>
              <w:rPr>
                <w:b w:val="0"/>
                <w:sz w:val="16"/>
                <w:szCs w:val="16"/>
              </w:rPr>
              <w:t>4</w:t>
            </w:r>
            <w:r w:rsidRPr="00CF21B0">
              <w:rPr>
                <w:b w:val="0"/>
                <w:sz w:val="16"/>
                <w:szCs w:val="16"/>
              </w:rPr>
              <w:t xml:space="preserve">: </w:t>
            </w:r>
          </w:p>
          <w:p w14:paraId="1442B7C1" w14:textId="77777777" w:rsidR="003177BA" w:rsidRPr="006F254F" w:rsidRDefault="003177BA" w:rsidP="00E34A5A">
            <w:pPr>
              <w:pStyle w:val="Default"/>
              <w:rPr>
                <w:sz w:val="16"/>
                <w:szCs w:val="16"/>
              </w:rPr>
            </w:pPr>
            <w:r w:rsidRPr="00CF21B0">
              <w:rPr>
                <w:sz w:val="16"/>
                <w:szCs w:val="16"/>
              </w:rPr>
              <w:t xml:space="preserve">Design a framework or outline of Qualitative &amp; Quantitative Research </w:t>
            </w:r>
          </w:p>
        </w:tc>
        <w:tc>
          <w:tcPr>
            <w:tcW w:w="1451" w:type="dxa"/>
          </w:tcPr>
          <w:p w14:paraId="5E903257" w14:textId="77777777" w:rsidR="003177BA" w:rsidRPr="005D4C1A" w:rsidRDefault="003177BA" w:rsidP="00E34A5A">
            <w:pPr>
              <w:rPr>
                <w:b/>
                <w:sz w:val="18"/>
                <w:szCs w:val="18"/>
              </w:rPr>
            </w:pPr>
            <w:r w:rsidRPr="00CF21B0">
              <w:rPr>
                <w:bCs/>
                <w:color w:val="000000"/>
                <w:sz w:val="16"/>
                <w:szCs w:val="16"/>
              </w:rPr>
              <w:t>Develop a research report</w:t>
            </w:r>
          </w:p>
        </w:tc>
        <w:tc>
          <w:tcPr>
            <w:tcW w:w="480" w:type="dxa"/>
          </w:tcPr>
          <w:p w14:paraId="5CE81B88" w14:textId="77777777" w:rsidR="003177BA" w:rsidRPr="005D4C1A" w:rsidRDefault="003177BA" w:rsidP="00E34A5A">
            <w:pPr>
              <w:rPr>
                <w:b/>
                <w:sz w:val="18"/>
                <w:szCs w:val="18"/>
              </w:rPr>
            </w:pPr>
            <w:r>
              <w:rPr>
                <w:b/>
                <w:bCs/>
                <w:color w:val="202124"/>
                <w:sz w:val="16"/>
                <w:szCs w:val="16"/>
              </w:rPr>
              <w:t>X</w:t>
            </w:r>
          </w:p>
        </w:tc>
        <w:tc>
          <w:tcPr>
            <w:tcW w:w="481" w:type="dxa"/>
          </w:tcPr>
          <w:p w14:paraId="4F7507C6" w14:textId="77777777" w:rsidR="003177BA" w:rsidRPr="005D4C1A" w:rsidRDefault="003177BA" w:rsidP="00E34A5A">
            <w:pPr>
              <w:rPr>
                <w:b/>
                <w:sz w:val="18"/>
                <w:szCs w:val="18"/>
              </w:rPr>
            </w:pPr>
            <w:r>
              <w:rPr>
                <w:b/>
                <w:bCs/>
                <w:color w:val="202124"/>
                <w:sz w:val="16"/>
                <w:szCs w:val="16"/>
              </w:rPr>
              <w:t>X</w:t>
            </w:r>
          </w:p>
        </w:tc>
        <w:tc>
          <w:tcPr>
            <w:tcW w:w="480" w:type="dxa"/>
          </w:tcPr>
          <w:p w14:paraId="57B808D3" w14:textId="77777777" w:rsidR="003177BA" w:rsidRPr="005D4C1A" w:rsidRDefault="003177BA" w:rsidP="00E34A5A">
            <w:pPr>
              <w:rPr>
                <w:b/>
                <w:sz w:val="18"/>
                <w:szCs w:val="18"/>
              </w:rPr>
            </w:pPr>
          </w:p>
        </w:tc>
        <w:tc>
          <w:tcPr>
            <w:tcW w:w="481" w:type="dxa"/>
          </w:tcPr>
          <w:p w14:paraId="4A3774F2" w14:textId="77777777" w:rsidR="003177BA" w:rsidRPr="005D4C1A" w:rsidRDefault="003177BA" w:rsidP="00E34A5A">
            <w:pPr>
              <w:rPr>
                <w:b/>
                <w:sz w:val="18"/>
                <w:szCs w:val="18"/>
              </w:rPr>
            </w:pPr>
            <w:r>
              <w:rPr>
                <w:b/>
                <w:bCs/>
                <w:color w:val="202124"/>
                <w:sz w:val="16"/>
                <w:szCs w:val="16"/>
              </w:rPr>
              <w:t>X</w:t>
            </w:r>
          </w:p>
        </w:tc>
        <w:tc>
          <w:tcPr>
            <w:tcW w:w="481" w:type="dxa"/>
          </w:tcPr>
          <w:p w14:paraId="4C8E5024" w14:textId="77777777" w:rsidR="003177BA" w:rsidRPr="005D4C1A" w:rsidRDefault="003177BA" w:rsidP="00E34A5A">
            <w:pPr>
              <w:rPr>
                <w:b/>
                <w:sz w:val="18"/>
                <w:szCs w:val="18"/>
              </w:rPr>
            </w:pPr>
          </w:p>
        </w:tc>
        <w:tc>
          <w:tcPr>
            <w:tcW w:w="480" w:type="dxa"/>
          </w:tcPr>
          <w:p w14:paraId="0AA541F5" w14:textId="77777777" w:rsidR="003177BA" w:rsidRPr="005D4C1A" w:rsidRDefault="003177BA" w:rsidP="00E34A5A">
            <w:pPr>
              <w:rPr>
                <w:b/>
                <w:sz w:val="18"/>
                <w:szCs w:val="18"/>
              </w:rPr>
            </w:pPr>
            <w:r>
              <w:rPr>
                <w:b/>
                <w:bCs/>
                <w:color w:val="202124"/>
                <w:sz w:val="16"/>
                <w:szCs w:val="16"/>
              </w:rPr>
              <w:t>X</w:t>
            </w:r>
          </w:p>
        </w:tc>
        <w:tc>
          <w:tcPr>
            <w:tcW w:w="481" w:type="dxa"/>
          </w:tcPr>
          <w:p w14:paraId="00E0156C" w14:textId="77777777" w:rsidR="003177BA" w:rsidRPr="005D4C1A" w:rsidRDefault="003177BA" w:rsidP="00E34A5A">
            <w:pPr>
              <w:rPr>
                <w:b/>
                <w:sz w:val="18"/>
                <w:szCs w:val="18"/>
              </w:rPr>
            </w:pPr>
            <w:r>
              <w:rPr>
                <w:b/>
                <w:bCs/>
                <w:color w:val="202124"/>
                <w:sz w:val="16"/>
                <w:szCs w:val="16"/>
              </w:rPr>
              <w:t>X</w:t>
            </w:r>
          </w:p>
        </w:tc>
        <w:tc>
          <w:tcPr>
            <w:tcW w:w="480" w:type="dxa"/>
          </w:tcPr>
          <w:p w14:paraId="2FA2734D" w14:textId="77777777" w:rsidR="003177BA" w:rsidRPr="005D4C1A" w:rsidRDefault="003177BA" w:rsidP="00E34A5A">
            <w:pPr>
              <w:rPr>
                <w:b/>
                <w:sz w:val="18"/>
                <w:szCs w:val="18"/>
              </w:rPr>
            </w:pPr>
            <w:r>
              <w:rPr>
                <w:b/>
                <w:bCs/>
                <w:color w:val="202124"/>
                <w:sz w:val="16"/>
                <w:szCs w:val="16"/>
              </w:rPr>
              <w:t>X</w:t>
            </w:r>
          </w:p>
        </w:tc>
        <w:tc>
          <w:tcPr>
            <w:tcW w:w="481" w:type="dxa"/>
          </w:tcPr>
          <w:p w14:paraId="062E2B1E" w14:textId="77777777" w:rsidR="003177BA" w:rsidRPr="005D4C1A" w:rsidRDefault="003177BA" w:rsidP="00E34A5A">
            <w:pPr>
              <w:rPr>
                <w:b/>
                <w:sz w:val="18"/>
                <w:szCs w:val="18"/>
              </w:rPr>
            </w:pPr>
          </w:p>
        </w:tc>
        <w:tc>
          <w:tcPr>
            <w:tcW w:w="504" w:type="dxa"/>
          </w:tcPr>
          <w:p w14:paraId="3438CA38" w14:textId="77777777" w:rsidR="003177BA" w:rsidRPr="005D4C1A" w:rsidRDefault="003177BA" w:rsidP="00E34A5A">
            <w:pPr>
              <w:rPr>
                <w:b/>
                <w:sz w:val="18"/>
                <w:szCs w:val="18"/>
              </w:rPr>
            </w:pPr>
            <w:r>
              <w:rPr>
                <w:b/>
                <w:bCs/>
                <w:color w:val="202124"/>
                <w:sz w:val="16"/>
                <w:szCs w:val="16"/>
              </w:rPr>
              <w:t>X</w:t>
            </w:r>
          </w:p>
        </w:tc>
        <w:tc>
          <w:tcPr>
            <w:tcW w:w="457" w:type="dxa"/>
          </w:tcPr>
          <w:p w14:paraId="01B29DE7" w14:textId="77777777" w:rsidR="003177BA" w:rsidRPr="005D4C1A" w:rsidRDefault="003177BA" w:rsidP="00E34A5A">
            <w:pPr>
              <w:rPr>
                <w:b/>
                <w:sz w:val="18"/>
                <w:szCs w:val="18"/>
              </w:rPr>
            </w:pPr>
            <w:r>
              <w:rPr>
                <w:b/>
                <w:bCs/>
                <w:color w:val="202124"/>
                <w:sz w:val="16"/>
                <w:szCs w:val="16"/>
              </w:rPr>
              <w:t>X</w:t>
            </w:r>
          </w:p>
        </w:tc>
        <w:tc>
          <w:tcPr>
            <w:tcW w:w="481" w:type="dxa"/>
          </w:tcPr>
          <w:p w14:paraId="3C6050B1" w14:textId="77777777" w:rsidR="003177BA" w:rsidRPr="005D4C1A" w:rsidRDefault="003177BA" w:rsidP="00E34A5A">
            <w:pPr>
              <w:rPr>
                <w:b/>
                <w:sz w:val="18"/>
                <w:szCs w:val="18"/>
              </w:rPr>
            </w:pPr>
            <w:r>
              <w:rPr>
                <w:b/>
                <w:bCs/>
                <w:color w:val="202124"/>
                <w:sz w:val="16"/>
                <w:szCs w:val="16"/>
              </w:rPr>
              <w:t>X</w:t>
            </w:r>
          </w:p>
        </w:tc>
        <w:tc>
          <w:tcPr>
            <w:tcW w:w="480" w:type="dxa"/>
          </w:tcPr>
          <w:p w14:paraId="5604671D" w14:textId="77777777" w:rsidR="003177BA" w:rsidRPr="005D4C1A" w:rsidRDefault="003177BA" w:rsidP="00E34A5A">
            <w:pPr>
              <w:rPr>
                <w:b/>
                <w:sz w:val="18"/>
                <w:szCs w:val="18"/>
              </w:rPr>
            </w:pPr>
            <w:r>
              <w:rPr>
                <w:b/>
                <w:bCs/>
                <w:color w:val="202124"/>
                <w:sz w:val="16"/>
                <w:szCs w:val="16"/>
              </w:rPr>
              <w:t>X</w:t>
            </w:r>
          </w:p>
        </w:tc>
        <w:tc>
          <w:tcPr>
            <w:tcW w:w="481" w:type="dxa"/>
          </w:tcPr>
          <w:p w14:paraId="01F49D4E" w14:textId="77777777" w:rsidR="003177BA" w:rsidRPr="005D4C1A" w:rsidRDefault="003177BA" w:rsidP="00E34A5A">
            <w:pPr>
              <w:rPr>
                <w:b/>
                <w:sz w:val="18"/>
                <w:szCs w:val="18"/>
              </w:rPr>
            </w:pPr>
            <w:r>
              <w:rPr>
                <w:b/>
                <w:bCs/>
                <w:color w:val="202124"/>
                <w:sz w:val="16"/>
                <w:szCs w:val="16"/>
              </w:rPr>
              <w:t>X</w:t>
            </w:r>
          </w:p>
        </w:tc>
        <w:tc>
          <w:tcPr>
            <w:tcW w:w="481" w:type="dxa"/>
          </w:tcPr>
          <w:p w14:paraId="20435DAE" w14:textId="77777777" w:rsidR="003177BA" w:rsidRPr="00CF21B0" w:rsidRDefault="003177BA" w:rsidP="00E34A5A">
            <w:pPr>
              <w:rPr>
                <w:sz w:val="16"/>
                <w:szCs w:val="16"/>
              </w:rPr>
            </w:pPr>
            <w:r>
              <w:rPr>
                <w:b/>
                <w:bCs/>
                <w:color w:val="202124"/>
                <w:sz w:val="16"/>
                <w:szCs w:val="16"/>
              </w:rPr>
              <w:t>X</w:t>
            </w:r>
          </w:p>
          <w:p w14:paraId="536D935C" w14:textId="77777777" w:rsidR="003177BA" w:rsidRPr="00CF21B0" w:rsidRDefault="003177BA" w:rsidP="00E34A5A">
            <w:pPr>
              <w:rPr>
                <w:sz w:val="16"/>
                <w:szCs w:val="16"/>
              </w:rPr>
            </w:pPr>
          </w:p>
          <w:p w14:paraId="2DBB1547" w14:textId="77777777" w:rsidR="003177BA" w:rsidRPr="00CF21B0" w:rsidRDefault="003177BA" w:rsidP="00E34A5A">
            <w:pPr>
              <w:rPr>
                <w:sz w:val="16"/>
                <w:szCs w:val="16"/>
              </w:rPr>
            </w:pPr>
          </w:p>
          <w:p w14:paraId="7D2C0AFF" w14:textId="77777777" w:rsidR="003177BA" w:rsidRPr="00CF21B0" w:rsidRDefault="003177BA" w:rsidP="00E34A5A">
            <w:pPr>
              <w:rPr>
                <w:sz w:val="16"/>
                <w:szCs w:val="16"/>
              </w:rPr>
            </w:pPr>
          </w:p>
          <w:p w14:paraId="1DAEE069" w14:textId="77777777" w:rsidR="003177BA" w:rsidRPr="005D4C1A" w:rsidRDefault="003177BA" w:rsidP="00E34A5A">
            <w:pPr>
              <w:rPr>
                <w:b/>
                <w:sz w:val="18"/>
                <w:szCs w:val="18"/>
              </w:rPr>
            </w:pPr>
          </w:p>
        </w:tc>
        <w:tc>
          <w:tcPr>
            <w:tcW w:w="481" w:type="dxa"/>
          </w:tcPr>
          <w:p w14:paraId="58E3D4B7" w14:textId="77777777" w:rsidR="003177BA" w:rsidRPr="005D4C1A" w:rsidRDefault="003177BA" w:rsidP="00E34A5A">
            <w:pPr>
              <w:rPr>
                <w:b/>
                <w:sz w:val="18"/>
                <w:szCs w:val="18"/>
              </w:rPr>
            </w:pPr>
          </w:p>
        </w:tc>
      </w:tr>
      <w:tr w:rsidR="003177BA" w:rsidRPr="005D4C1A" w14:paraId="38324FE3" w14:textId="77777777" w:rsidTr="00E34A5A">
        <w:trPr>
          <w:trHeight w:val="49"/>
          <w:jc w:val="center"/>
        </w:trPr>
        <w:tc>
          <w:tcPr>
            <w:tcW w:w="1440" w:type="dxa"/>
            <w:vMerge/>
          </w:tcPr>
          <w:p w14:paraId="1E501448" w14:textId="77777777" w:rsidR="003177BA" w:rsidRPr="00F24D0D" w:rsidRDefault="003177BA" w:rsidP="00E34A5A">
            <w:pPr>
              <w:rPr>
                <w:b/>
                <w:sz w:val="16"/>
                <w:szCs w:val="16"/>
              </w:rPr>
            </w:pPr>
          </w:p>
        </w:tc>
        <w:tc>
          <w:tcPr>
            <w:tcW w:w="1211" w:type="dxa"/>
          </w:tcPr>
          <w:p w14:paraId="0126CF7F" w14:textId="77777777" w:rsidR="003177BA" w:rsidRPr="00CF21B0" w:rsidRDefault="003177BA" w:rsidP="00E34A5A">
            <w:pPr>
              <w:pStyle w:val="Heading1"/>
              <w:spacing w:line="274" w:lineRule="exact"/>
              <w:rPr>
                <w:b w:val="0"/>
                <w:sz w:val="16"/>
                <w:szCs w:val="16"/>
              </w:rPr>
            </w:pPr>
            <w:r w:rsidRPr="00CF21B0">
              <w:rPr>
                <w:b w:val="0"/>
                <w:sz w:val="16"/>
                <w:szCs w:val="16"/>
              </w:rPr>
              <w:t>CLO</w:t>
            </w:r>
            <w:r>
              <w:rPr>
                <w:b w:val="0"/>
                <w:sz w:val="16"/>
                <w:szCs w:val="16"/>
              </w:rPr>
              <w:t>5</w:t>
            </w:r>
            <w:r w:rsidRPr="00CF21B0">
              <w:rPr>
                <w:b w:val="0"/>
                <w:sz w:val="16"/>
                <w:szCs w:val="16"/>
              </w:rPr>
              <w:t xml:space="preserve">: </w:t>
            </w:r>
          </w:p>
          <w:p w14:paraId="48F2FD99" w14:textId="77777777" w:rsidR="003177BA" w:rsidRPr="006F254F" w:rsidRDefault="003177BA" w:rsidP="00E34A5A">
            <w:pPr>
              <w:pStyle w:val="Default"/>
              <w:rPr>
                <w:sz w:val="16"/>
                <w:szCs w:val="16"/>
              </w:rPr>
            </w:pPr>
            <w:r w:rsidRPr="00CF21B0">
              <w:rPr>
                <w:sz w:val="16"/>
                <w:szCs w:val="16"/>
              </w:rPr>
              <w:t xml:space="preserve">Develop tools which allows for evaluation and data collection of Qualitative &amp; Quantitative Research </w:t>
            </w:r>
          </w:p>
        </w:tc>
        <w:tc>
          <w:tcPr>
            <w:tcW w:w="1451" w:type="dxa"/>
          </w:tcPr>
          <w:p w14:paraId="2CF7B4D8" w14:textId="77777777" w:rsidR="003177BA" w:rsidRPr="005D4C1A" w:rsidRDefault="003177BA" w:rsidP="00E34A5A">
            <w:pPr>
              <w:rPr>
                <w:b/>
                <w:sz w:val="18"/>
                <w:szCs w:val="18"/>
              </w:rPr>
            </w:pPr>
            <w:r w:rsidRPr="00CF21B0">
              <w:rPr>
                <w:bCs/>
                <w:color w:val="000000"/>
                <w:sz w:val="16"/>
                <w:szCs w:val="16"/>
              </w:rPr>
              <w:t>Exhibit quantitative aptitude</w:t>
            </w:r>
          </w:p>
        </w:tc>
        <w:tc>
          <w:tcPr>
            <w:tcW w:w="480" w:type="dxa"/>
          </w:tcPr>
          <w:p w14:paraId="35E194BE" w14:textId="77777777" w:rsidR="003177BA" w:rsidRPr="005D4C1A" w:rsidRDefault="003177BA" w:rsidP="00E34A5A">
            <w:pPr>
              <w:rPr>
                <w:b/>
                <w:sz w:val="18"/>
                <w:szCs w:val="18"/>
              </w:rPr>
            </w:pPr>
          </w:p>
        </w:tc>
        <w:tc>
          <w:tcPr>
            <w:tcW w:w="481" w:type="dxa"/>
          </w:tcPr>
          <w:p w14:paraId="2A14016F" w14:textId="77777777" w:rsidR="003177BA" w:rsidRPr="005D4C1A" w:rsidRDefault="003177BA" w:rsidP="00E34A5A">
            <w:pPr>
              <w:rPr>
                <w:b/>
                <w:sz w:val="18"/>
                <w:szCs w:val="18"/>
              </w:rPr>
            </w:pPr>
          </w:p>
        </w:tc>
        <w:tc>
          <w:tcPr>
            <w:tcW w:w="480" w:type="dxa"/>
          </w:tcPr>
          <w:p w14:paraId="5C87D2F1" w14:textId="77777777" w:rsidR="003177BA" w:rsidRPr="005D4C1A" w:rsidRDefault="003177BA" w:rsidP="00E34A5A">
            <w:pPr>
              <w:rPr>
                <w:b/>
                <w:sz w:val="18"/>
                <w:szCs w:val="18"/>
              </w:rPr>
            </w:pPr>
          </w:p>
        </w:tc>
        <w:tc>
          <w:tcPr>
            <w:tcW w:w="481" w:type="dxa"/>
          </w:tcPr>
          <w:p w14:paraId="61B45CA9" w14:textId="77777777" w:rsidR="003177BA" w:rsidRPr="005D4C1A" w:rsidRDefault="003177BA" w:rsidP="00E34A5A">
            <w:pPr>
              <w:rPr>
                <w:b/>
                <w:sz w:val="18"/>
                <w:szCs w:val="18"/>
              </w:rPr>
            </w:pPr>
          </w:p>
        </w:tc>
        <w:tc>
          <w:tcPr>
            <w:tcW w:w="481" w:type="dxa"/>
          </w:tcPr>
          <w:p w14:paraId="5F53BBEC" w14:textId="77777777" w:rsidR="003177BA" w:rsidRPr="005D4C1A" w:rsidRDefault="003177BA" w:rsidP="00E34A5A">
            <w:pPr>
              <w:rPr>
                <w:b/>
                <w:sz w:val="18"/>
                <w:szCs w:val="18"/>
              </w:rPr>
            </w:pPr>
          </w:p>
        </w:tc>
        <w:tc>
          <w:tcPr>
            <w:tcW w:w="480" w:type="dxa"/>
          </w:tcPr>
          <w:p w14:paraId="2A5D4898" w14:textId="77777777" w:rsidR="003177BA" w:rsidRPr="005D4C1A" w:rsidRDefault="003177BA" w:rsidP="00E34A5A">
            <w:pPr>
              <w:rPr>
                <w:b/>
                <w:sz w:val="18"/>
                <w:szCs w:val="18"/>
              </w:rPr>
            </w:pPr>
          </w:p>
        </w:tc>
        <w:tc>
          <w:tcPr>
            <w:tcW w:w="481" w:type="dxa"/>
          </w:tcPr>
          <w:p w14:paraId="57B6AC5C" w14:textId="77777777" w:rsidR="003177BA" w:rsidRPr="005D4C1A" w:rsidRDefault="003177BA" w:rsidP="00E34A5A">
            <w:pPr>
              <w:rPr>
                <w:b/>
                <w:sz w:val="18"/>
                <w:szCs w:val="18"/>
              </w:rPr>
            </w:pPr>
          </w:p>
        </w:tc>
        <w:tc>
          <w:tcPr>
            <w:tcW w:w="480" w:type="dxa"/>
          </w:tcPr>
          <w:p w14:paraId="15FF27A8" w14:textId="77777777" w:rsidR="003177BA" w:rsidRPr="005D4C1A" w:rsidRDefault="003177BA" w:rsidP="00E34A5A">
            <w:pPr>
              <w:rPr>
                <w:b/>
                <w:sz w:val="18"/>
                <w:szCs w:val="18"/>
              </w:rPr>
            </w:pPr>
          </w:p>
        </w:tc>
        <w:tc>
          <w:tcPr>
            <w:tcW w:w="481" w:type="dxa"/>
          </w:tcPr>
          <w:p w14:paraId="78A11086" w14:textId="77777777" w:rsidR="003177BA" w:rsidRPr="005D4C1A" w:rsidRDefault="003177BA" w:rsidP="00E34A5A">
            <w:pPr>
              <w:rPr>
                <w:b/>
                <w:sz w:val="18"/>
                <w:szCs w:val="18"/>
              </w:rPr>
            </w:pPr>
          </w:p>
        </w:tc>
        <w:tc>
          <w:tcPr>
            <w:tcW w:w="504" w:type="dxa"/>
          </w:tcPr>
          <w:p w14:paraId="5603E33C" w14:textId="77777777" w:rsidR="003177BA" w:rsidRPr="005D4C1A" w:rsidRDefault="003177BA" w:rsidP="00E34A5A">
            <w:pPr>
              <w:rPr>
                <w:b/>
                <w:sz w:val="18"/>
                <w:szCs w:val="18"/>
              </w:rPr>
            </w:pPr>
          </w:p>
        </w:tc>
        <w:tc>
          <w:tcPr>
            <w:tcW w:w="457" w:type="dxa"/>
          </w:tcPr>
          <w:p w14:paraId="6E3146B1" w14:textId="77777777" w:rsidR="003177BA" w:rsidRPr="005D4C1A" w:rsidRDefault="003177BA" w:rsidP="00E34A5A">
            <w:pPr>
              <w:rPr>
                <w:b/>
                <w:sz w:val="18"/>
                <w:szCs w:val="18"/>
              </w:rPr>
            </w:pPr>
          </w:p>
        </w:tc>
        <w:tc>
          <w:tcPr>
            <w:tcW w:w="481" w:type="dxa"/>
          </w:tcPr>
          <w:p w14:paraId="7371E298" w14:textId="77777777" w:rsidR="003177BA" w:rsidRPr="005D4C1A" w:rsidRDefault="003177BA" w:rsidP="00E34A5A">
            <w:pPr>
              <w:rPr>
                <w:b/>
                <w:sz w:val="18"/>
                <w:szCs w:val="18"/>
              </w:rPr>
            </w:pPr>
          </w:p>
        </w:tc>
        <w:tc>
          <w:tcPr>
            <w:tcW w:w="480" w:type="dxa"/>
          </w:tcPr>
          <w:p w14:paraId="730EC971" w14:textId="77777777" w:rsidR="003177BA" w:rsidRPr="005D4C1A" w:rsidRDefault="003177BA" w:rsidP="00E34A5A">
            <w:pPr>
              <w:rPr>
                <w:b/>
                <w:sz w:val="18"/>
                <w:szCs w:val="18"/>
              </w:rPr>
            </w:pPr>
          </w:p>
        </w:tc>
        <w:tc>
          <w:tcPr>
            <w:tcW w:w="481" w:type="dxa"/>
          </w:tcPr>
          <w:p w14:paraId="1952E75E" w14:textId="77777777" w:rsidR="003177BA" w:rsidRPr="005D4C1A" w:rsidRDefault="003177BA" w:rsidP="00E34A5A">
            <w:pPr>
              <w:rPr>
                <w:b/>
                <w:sz w:val="18"/>
                <w:szCs w:val="18"/>
              </w:rPr>
            </w:pPr>
          </w:p>
        </w:tc>
        <w:tc>
          <w:tcPr>
            <w:tcW w:w="481" w:type="dxa"/>
          </w:tcPr>
          <w:p w14:paraId="1C82C99B" w14:textId="77777777" w:rsidR="003177BA" w:rsidRPr="005D4C1A" w:rsidRDefault="003177BA" w:rsidP="00E34A5A">
            <w:pPr>
              <w:rPr>
                <w:b/>
                <w:sz w:val="18"/>
                <w:szCs w:val="18"/>
              </w:rPr>
            </w:pPr>
          </w:p>
        </w:tc>
        <w:tc>
          <w:tcPr>
            <w:tcW w:w="481" w:type="dxa"/>
          </w:tcPr>
          <w:p w14:paraId="607D0B95" w14:textId="77777777" w:rsidR="003177BA" w:rsidRPr="005D4C1A" w:rsidRDefault="003177BA" w:rsidP="00E34A5A">
            <w:pPr>
              <w:rPr>
                <w:b/>
                <w:sz w:val="18"/>
                <w:szCs w:val="18"/>
              </w:rPr>
            </w:pPr>
          </w:p>
        </w:tc>
      </w:tr>
      <w:tr w:rsidR="003177BA" w:rsidRPr="005D4C1A" w14:paraId="61B16DC3" w14:textId="77777777" w:rsidTr="00E34A5A">
        <w:trPr>
          <w:trHeight w:val="172"/>
          <w:jc w:val="center"/>
        </w:trPr>
        <w:tc>
          <w:tcPr>
            <w:tcW w:w="1440" w:type="dxa"/>
            <w:vMerge w:val="restart"/>
          </w:tcPr>
          <w:p w14:paraId="7D2F7B7F" w14:textId="77777777" w:rsidR="003177BA" w:rsidRPr="00F24D0D" w:rsidRDefault="003177BA" w:rsidP="00E34A5A">
            <w:pPr>
              <w:rPr>
                <w:b/>
                <w:bCs/>
                <w:sz w:val="16"/>
                <w:szCs w:val="16"/>
              </w:rPr>
            </w:pPr>
            <w:r w:rsidRPr="00F24D0D">
              <w:rPr>
                <w:b/>
                <w:sz w:val="16"/>
                <w:szCs w:val="16"/>
              </w:rPr>
              <w:t xml:space="preserve">Course Title: </w:t>
            </w:r>
          </w:p>
          <w:p w14:paraId="21A1B4A5" w14:textId="77777777" w:rsidR="003177BA" w:rsidRPr="00F24D0D" w:rsidRDefault="003177BA" w:rsidP="00E34A5A">
            <w:pPr>
              <w:rPr>
                <w:b/>
                <w:sz w:val="16"/>
                <w:szCs w:val="16"/>
              </w:rPr>
            </w:pPr>
            <w:r w:rsidRPr="00F24D0D">
              <w:rPr>
                <w:b/>
                <w:sz w:val="16"/>
                <w:szCs w:val="16"/>
                <w:lang w:val="en-IN"/>
              </w:rPr>
              <w:t>Teacher Education-II (EDU707)</w:t>
            </w:r>
          </w:p>
        </w:tc>
        <w:tc>
          <w:tcPr>
            <w:tcW w:w="1211" w:type="dxa"/>
          </w:tcPr>
          <w:p w14:paraId="539BDB02" w14:textId="77777777" w:rsidR="003177BA" w:rsidRPr="005D4C1A" w:rsidRDefault="003177BA" w:rsidP="00E34A5A">
            <w:pPr>
              <w:rPr>
                <w:bCs/>
                <w:sz w:val="18"/>
                <w:szCs w:val="18"/>
              </w:rPr>
            </w:pPr>
            <w:r w:rsidRPr="00E66731">
              <w:rPr>
                <w:sz w:val="16"/>
                <w:szCs w:val="16"/>
              </w:rPr>
              <w:t>CLO1: Develop understanding of various strategies of teachers’ professional development</w:t>
            </w:r>
          </w:p>
        </w:tc>
        <w:tc>
          <w:tcPr>
            <w:tcW w:w="1451" w:type="dxa"/>
          </w:tcPr>
          <w:p w14:paraId="1D2DB6FE" w14:textId="77777777" w:rsidR="003177BA" w:rsidRPr="005D4C1A" w:rsidRDefault="003177BA" w:rsidP="00E34A5A">
            <w:pPr>
              <w:rPr>
                <w:bCs/>
                <w:sz w:val="18"/>
                <w:szCs w:val="18"/>
              </w:rPr>
            </w:pPr>
            <w:r w:rsidRPr="00E66731">
              <w:rPr>
                <w:sz w:val="16"/>
                <w:szCs w:val="16"/>
              </w:rPr>
              <w:t>Develop knowledge and skills to integrate principles of curriculum development to achieve academic excellence</w:t>
            </w:r>
          </w:p>
        </w:tc>
        <w:tc>
          <w:tcPr>
            <w:tcW w:w="480" w:type="dxa"/>
          </w:tcPr>
          <w:p w14:paraId="7DD1EAE3" w14:textId="77777777" w:rsidR="003177BA" w:rsidRPr="005D4C1A" w:rsidRDefault="003177BA" w:rsidP="00E34A5A">
            <w:pPr>
              <w:rPr>
                <w:bCs/>
                <w:sz w:val="18"/>
                <w:szCs w:val="18"/>
              </w:rPr>
            </w:pPr>
            <w:r>
              <w:rPr>
                <w:sz w:val="16"/>
                <w:szCs w:val="16"/>
              </w:rPr>
              <w:t>X</w:t>
            </w:r>
          </w:p>
        </w:tc>
        <w:tc>
          <w:tcPr>
            <w:tcW w:w="481" w:type="dxa"/>
          </w:tcPr>
          <w:p w14:paraId="792D04A4" w14:textId="77777777" w:rsidR="003177BA" w:rsidRPr="005D4C1A" w:rsidRDefault="003177BA" w:rsidP="00E34A5A">
            <w:pPr>
              <w:rPr>
                <w:bCs/>
                <w:sz w:val="18"/>
                <w:szCs w:val="18"/>
              </w:rPr>
            </w:pPr>
            <w:r w:rsidRPr="00E66731">
              <w:rPr>
                <w:sz w:val="16"/>
                <w:szCs w:val="16"/>
              </w:rPr>
              <w:t> </w:t>
            </w:r>
            <w:r>
              <w:rPr>
                <w:sz w:val="16"/>
                <w:szCs w:val="16"/>
              </w:rPr>
              <w:t>X</w:t>
            </w:r>
          </w:p>
        </w:tc>
        <w:tc>
          <w:tcPr>
            <w:tcW w:w="480" w:type="dxa"/>
          </w:tcPr>
          <w:p w14:paraId="4F180349" w14:textId="77777777" w:rsidR="003177BA" w:rsidRPr="005D4C1A" w:rsidRDefault="003177BA" w:rsidP="00E34A5A">
            <w:pPr>
              <w:rPr>
                <w:bCs/>
                <w:sz w:val="18"/>
                <w:szCs w:val="18"/>
              </w:rPr>
            </w:pPr>
            <w:r w:rsidRPr="00E66731">
              <w:rPr>
                <w:sz w:val="16"/>
                <w:szCs w:val="16"/>
              </w:rPr>
              <w:t> </w:t>
            </w:r>
          </w:p>
        </w:tc>
        <w:tc>
          <w:tcPr>
            <w:tcW w:w="481" w:type="dxa"/>
          </w:tcPr>
          <w:p w14:paraId="6742DD29" w14:textId="77777777" w:rsidR="003177BA" w:rsidRPr="005D4C1A" w:rsidRDefault="003177BA" w:rsidP="00E34A5A">
            <w:pPr>
              <w:rPr>
                <w:bCs/>
                <w:sz w:val="18"/>
                <w:szCs w:val="18"/>
              </w:rPr>
            </w:pPr>
            <w:r w:rsidRPr="00E66731">
              <w:rPr>
                <w:sz w:val="16"/>
                <w:szCs w:val="16"/>
              </w:rPr>
              <w:t> </w:t>
            </w:r>
          </w:p>
        </w:tc>
        <w:tc>
          <w:tcPr>
            <w:tcW w:w="481" w:type="dxa"/>
          </w:tcPr>
          <w:p w14:paraId="0B2B5F57" w14:textId="77777777" w:rsidR="003177BA" w:rsidRPr="005D4C1A" w:rsidRDefault="003177BA" w:rsidP="00E34A5A">
            <w:pPr>
              <w:rPr>
                <w:bCs/>
                <w:sz w:val="18"/>
                <w:szCs w:val="18"/>
              </w:rPr>
            </w:pPr>
            <w:r w:rsidRPr="00E66731">
              <w:rPr>
                <w:sz w:val="16"/>
                <w:szCs w:val="16"/>
              </w:rPr>
              <w:t> </w:t>
            </w:r>
          </w:p>
        </w:tc>
        <w:tc>
          <w:tcPr>
            <w:tcW w:w="480" w:type="dxa"/>
          </w:tcPr>
          <w:p w14:paraId="19F5403C" w14:textId="77777777" w:rsidR="003177BA" w:rsidRPr="005D4C1A" w:rsidRDefault="003177BA" w:rsidP="00E34A5A">
            <w:pPr>
              <w:rPr>
                <w:bCs/>
                <w:sz w:val="18"/>
                <w:szCs w:val="18"/>
              </w:rPr>
            </w:pPr>
            <w:r w:rsidRPr="00E66731">
              <w:rPr>
                <w:sz w:val="16"/>
                <w:szCs w:val="16"/>
              </w:rPr>
              <w:t> </w:t>
            </w:r>
          </w:p>
        </w:tc>
        <w:tc>
          <w:tcPr>
            <w:tcW w:w="481" w:type="dxa"/>
          </w:tcPr>
          <w:p w14:paraId="70ADF70A" w14:textId="77777777" w:rsidR="003177BA" w:rsidRPr="005D4C1A" w:rsidRDefault="003177BA" w:rsidP="00E34A5A">
            <w:pPr>
              <w:rPr>
                <w:bCs/>
                <w:sz w:val="18"/>
                <w:szCs w:val="18"/>
              </w:rPr>
            </w:pPr>
            <w:r>
              <w:rPr>
                <w:sz w:val="16"/>
                <w:szCs w:val="16"/>
              </w:rPr>
              <w:t>X</w:t>
            </w:r>
          </w:p>
        </w:tc>
        <w:tc>
          <w:tcPr>
            <w:tcW w:w="480" w:type="dxa"/>
          </w:tcPr>
          <w:p w14:paraId="5CEB3224" w14:textId="77777777" w:rsidR="003177BA" w:rsidRPr="005D4C1A" w:rsidRDefault="003177BA" w:rsidP="00E34A5A">
            <w:pPr>
              <w:rPr>
                <w:bCs/>
                <w:sz w:val="18"/>
                <w:szCs w:val="18"/>
              </w:rPr>
            </w:pPr>
            <w:r>
              <w:rPr>
                <w:sz w:val="16"/>
                <w:szCs w:val="16"/>
              </w:rPr>
              <w:t>X</w:t>
            </w:r>
          </w:p>
        </w:tc>
        <w:tc>
          <w:tcPr>
            <w:tcW w:w="481" w:type="dxa"/>
          </w:tcPr>
          <w:p w14:paraId="45EF847E" w14:textId="77777777" w:rsidR="003177BA" w:rsidRPr="005D4C1A" w:rsidRDefault="003177BA" w:rsidP="00E34A5A">
            <w:pPr>
              <w:rPr>
                <w:bCs/>
                <w:sz w:val="18"/>
                <w:szCs w:val="18"/>
              </w:rPr>
            </w:pPr>
            <w:r>
              <w:rPr>
                <w:sz w:val="16"/>
                <w:szCs w:val="16"/>
              </w:rPr>
              <w:t>X</w:t>
            </w:r>
          </w:p>
        </w:tc>
        <w:tc>
          <w:tcPr>
            <w:tcW w:w="504" w:type="dxa"/>
          </w:tcPr>
          <w:p w14:paraId="10BAA174" w14:textId="77777777" w:rsidR="003177BA" w:rsidRPr="005D4C1A" w:rsidRDefault="003177BA" w:rsidP="00E34A5A">
            <w:pPr>
              <w:rPr>
                <w:bCs/>
                <w:sz w:val="18"/>
                <w:szCs w:val="18"/>
              </w:rPr>
            </w:pPr>
            <w:r>
              <w:rPr>
                <w:sz w:val="16"/>
                <w:szCs w:val="16"/>
              </w:rPr>
              <w:t>X</w:t>
            </w:r>
          </w:p>
        </w:tc>
        <w:tc>
          <w:tcPr>
            <w:tcW w:w="457" w:type="dxa"/>
          </w:tcPr>
          <w:p w14:paraId="62D0A426" w14:textId="77777777" w:rsidR="003177BA" w:rsidRPr="005D4C1A" w:rsidRDefault="003177BA" w:rsidP="00E34A5A">
            <w:pPr>
              <w:rPr>
                <w:bCs/>
                <w:sz w:val="18"/>
                <w:szCs w:val="18"/>
              </w:rPr>
            </w:pPr>
            <w:r>
              <w:rPr>
                <w:sz w:val="16"/>
                <w:szCs w:val="16"/>
              </w:rPr>
              <w:t>X</w:t>
            </w:r>
          </w:p>
        </w:tc>
        <w:tc>
          <w:tcPr>
            <w:tcW w:w="481" w:type="dxa"/>
          </w:tcPr>
          <w:p w14:paraId="79362ACE" w14:textId="77777777" w:rsidR="003177BA" w:rsidRPr="005D4C1A" w:rsidRDefault="003177BA" w:rsidP="00E34A5A">
            <w:pPr>
              <w:rPr>
                <w:bCs/>
                <w:sz w:val="18"/>
                <w:szCs w:val="18"/>
              </w:rPr>
            </w:pPr>
            <w:r>
              <w:rPr>
                <w:sz w:val="16"/>
                <w:szCs w:val="16"/>
              </w:rPr>
              <w:t>X</w:t>
            </w:r>
          </w:p>
        </w:tc>
        <w:tc>
          <w:tcPr>
            <w:tcW w:w="480" w:type="dxa"/>
          </w:tcPr>
          <w:p w14:paraId="2E151B58" w14:textId="77777777" w:rsidR="003177BA" w:rsidRPr="005D4C1A" w:rsidRDefault="003177BA" w:rsidP="00E34A5A">
            <w:pPr>
              <w:rPr>
                <w:bCs/>
                <w:sz w:val="18"/>
                <w:szCs w:val="18"/>
              </w:rPr>
            </w:pPr>
            <w:r w:rsidRPr="00E66731">
              <w:rPr>
                <w:sz w:val="16"/>
                <w:szCs w:val="16"/>
              </w:rPr>
              <w:t> </w:t>
            </w:r>
          </w:p>
        </w:tc>
        <w:tc>
          <w:tcPr>
            <w:tcW w:w="481" w:type="dxa"/>
          </w:tcPr>
          <w:p w14:paraId="7AC6D835" w14:textId="77777777" w:rsidR="003177BA" w:rsidRPr="005D4C1A" w:rsidRDefault="003177BA" w:rsidP="00E34A5A">
            <w:pPr>
              <w:rPr>
                <w:bCs/>
                <w:sz w:val="18"/>
                <w:szCs w:val="18"/>
              </w:rPr>
            </w:pPr>
            <w:r>
              <w:rPr>
                <w:sz w:val="16"/>
                <w:szCs w:val="16"/>
              </w:rPr>
              <w:t>X</w:t>
            </w:r>
          </w:p>
        </w:tc>
        <w:tc>
          <w:tcPr>
            <w:tcW w:w="481" w:type="dxa"/>
          </w:tcPr>
          <w:p w14:paraId="39614FE8" w14:textId="77777777" w:rsidR="003177BA" w:rsidRPr="005D4C1A" w:rsidRDefault="003177BA" w:rsidP="00E34A5A">
            <w:pPr>
              <w:rPr>
                <w:bCs/>
                <w:sz w:val="18"/>
                <w:szCs w:val="18"/>
              </w:rPr>
            </w:pPr>
            <w:r w:rsidRPr="00E66731">
              <w:rPr>
                <w:sz w:val="16"/>
                <w:szCs w:val="16"/>
              </w:rPr>
              <w:t> </w:t>
            </w:r>
            <w:r>
              <w:rPr>
                <w:sz w:val="16"/>
                <w:szCs w:val="16"/>
              </w:rPr>
              <w:t>X</w:t>
            </w:r>
          </w:p>
        </w:tc>
        <w:tc>
          <w:tcPr>
            <w:tcW w:w="481" w:type="dxa"/>
          </w:tcPr>
          <w:p w14:paraId="65434B6C" w14:textId="77777777" w:rsidR="003177BA" w:rsidRPr="005D4C1A" w:rsidRDefault="003177BA" w:rsidP="00E34A5A">
            <w:pPr>
              <w:rPr>
                <w:bCs/>
                <w:sz w:val="18"/>
                <w:szCs w:val="18"/>
              </w:rPr>
            </w:pPr>
            <w:r w:rsidRPr="00E66731">
              <w:rPr>
                <w:sz w:val="16"/>
                <w:szCs w:val="16"/>
              </w:rPr>
              <w:t>10</w:t>
            </w:r>
          </w:p>
        </w:tc>
      </w:tr>
      <w:tr w:rsidR="003177BA" w:rsidRPr="005D4C1A" w14:paraId="1C7F1B21" w14:textId="77777777" w:rsidTr="00E34A5A">
        <w:trPr>
          <w:trHeight w:val="49"/>
          <w:jc w:val="center"/>
        </w:trPr>
        <w:tc>
          <w:tcPr>
            <w:tcW w:w="1440" w:type="dxa"/>
            <w:vMerge/>
          </w:tcPr>
          <w:p w14:paraId="6ECCB185" w14:textId="77777777" w:rsidR="003177BA" w:rsidRPr="00F24D0D" w:rsidRDefault="003177BA" w:rsidP="00E34A5A">
            <w:pPr>
              <w:rPr>
                <w:b/>
                <w:sz w:val="16"/>
                <w:szCs w:val="16"/>
              </w:rPr>
            </w:pPr>
          </w:p>
        </w:tc>
        <w:tc>
          <w:tcPr>
            <w:tcW w:w="1211" w:type="dxa"/>
          </w:tcPr>
          <w:p w14:paraId="3DC339CC" w14:textId="77777777" w:rsidR="003177BA" w:rsidRPr="005D4C1A" w:rsidRDefault="003177BA" w:rsidP="00E34A5A">
            <w:pPr>
              <w:rPr>
                <w:bCs/>
                <w:sz w:val="18"/>
                <w:szCs w:val="18"/>
              </w:rPr>
            </w:pPr>
            <w:r w:rsidRPr="00E66731">
              <w:rPr>
                <w:sz w:val="16"/>
                <w:szCs w:val="16"/>
              </w:rPr>
              <w:t>CLO</w:t>
            </w:r>
            <w:proofErr w:type="gramStart"/>
            <w:r w:rsidRPr="00E66731">
              <w:rPr>
                <w:sz w:val="16"/>
                <w:szCs w:val="16"/>
              </w:rPr>
              <w:t>2 :</w:t>
            </w:r>
            <w:proofErr w:type="gramEnd"/>
            <w:r w:rsidRPr="00E66731">
              <w:rPr>
                <w:sz w:val="16"/>
                <w:szCs w:val="16"/>
              </w:rPr>
              <w:t xml:space="preserve"> Gain insight into the status of teachers’ in-service education in the country</w:t>
            </w:r>
          </w:p>
        </w:tc>
        <w:tc>
          <w:tcPr>
            <w:tcW w:w="1451" w:type="dxa"/>
          </w:tcPr>
          <w:p w14:paraId="058D11F7" w14:textId="77777777" w:rsidR="003177BA" w:rsidRPr="005D4C1A" w:rsidRDefault="003177BA" w:rsidP="00E34A5A">
            <w:pPr>
              <w:rPr>
                <w:b/>
                <w:sz w:val="18"/>
                <w:szCs w:val="18"/>
              </w:rPr>
            </w:pPr>
            <w:r w:rsidRPr="00E66731">
              <w:rPr>
                <w:sz w:val="16"/>
                <w:szCs w:val="16"/>
              </w:rPr>
              <w:t xml:space="preserve">Compare, </w:t>
            </w:r>
            <w:proofErr w:type="gramStart"/>
            <w:r w:rsidRPr="00E66731">
              <w:rPr>
                <w:sz w:val="16"/>
                <w:szCs w:val="16"/>
              </w:rPr>
              <w:t>contrast</w:t>
            </w:r>
            <w:proofErr w:type="gramEnd"/>
            <w:r w:rsidRPr="00E66731">
              <w:rPr>
                <w:sz w:val="16"/>
                <w:szCs w:val="16"/>
              </w:rPr>
              <w:t xml:space="preserve"> and </w:t>
            </w:r>
            <w:proofErr w:type="spellStart"/>
            <w:r w:rsidRPr="00E66731">
              <w:rPr>
                <w:sz w:val="16"/>
                <w:szCs w:val="16"/>
              </w:rPr>
              <w:t>analyse</w:t>
            </w:r>
            <w:proofErr w:type="spellEnd"/>
            <w:r w:rsidRPr="00E66731">
              <w:rPr>
                <w:sz w:val="16"/>
                <w:szCs w:val="16"/>
              </w:rPr>
              <w:t xml:space="preserve"> data of status of teacher education in various states of India to take appropriate and effective decisions </w:t>
            </w:r>
          </w:p>
        </w:tc>
        <w:tc>
          <w:tcPr>
            <w:tcW w:w="480" w:type="dxa"/>
          </w:tcPr>
          <w:p w14:paraId="0FF6F5D1" w14:textId="77777777" w:rsidR="003177BA" w:rsidRPr="005D4C1A" w:rsidRDefault="003177BA" w:rsidP="00E34A5A">
            <w:pPr>
              <w:rPr>
                <w:b/>
                <w:sz w:val="18"/>
                <w:szCs w:val="18"/>
              </w:rPr>
            </w:pPr>
            <w:r>
              <w:rPr>
                <w:sz w:val="16"/>
                <w:szCs w:val="16"/>
              </w:rPr>
              <w:t>X</w:t>
            </w:r>
          </w:p>
        </w:tc>
        <w:tc>
          <w:tcPr>
            <w:tcW w:w="481" w:type="dxa"/>
          </w:tcPr>
          <w:p w14:paraId="1041188A" w14:textId="77777777" w:rsidR="003177BA" w:rsidRPr="005D4C1A" w:rsidRDefault="003177BA" w:rsidP="00E34A5A">
            <w:pPr>
              <w:rPr>
                <w:b/>
                <w:sz w:val="18"/>
                <w:szCs w:val="18"/>
              </w:rPr>
            </w:pPr>
            <w:r>
              <w:rPr>
                <w:sz w:val="16"/>
                <w:szCs w:val="16"/>
              </w:rPr>
              <w:t>X</w:t>
            </w:r>
          </w:p>
        </w:tc>
        <w:tc>
          <w:tcPr>
            <w:tcW w:w="480" w:type="dxa"/>
          </w:tcPr>
          <w:p w14:paraId="2C570FCB" w14:textId="77777777" w:rsidR="003177BA" w:rsidRPr="005D4C1A" w:rsidRDefault="003177BA" w:rsidP="00E34A5A">
            <w:pPr>
              <w:rPr>
                <w:b/>
                <w:sz w:val="18"/>
                <w:szCs w:val="18"/>
              </w:rPr>
            </w:pPr>
            <w:r>
              <w:rPr>
                <w:sz w:val="16"/>
                <w:szCs w:val="16"/>
              </w:rPr>
              <w:t>X</w:t>
            </w:r>
          </w:p>
        </w:tc>
        <w:tc>
          <w:tcPr>
            <w:tcW w:w="481" w:type="dxa"/>
          </w:tcPr>
          <w:p w14:paraId="2305B84A" w14:textId="77777777" w:rsidR="003177BA" w:rsidRPr="005D4C1A" w:rsidRDefault="003177BA" w:rsidP="00E34A5A">
            <w:pPr>
              <w:rPr>
                <w:b/>
                <w:sz w:val="18"/>
                <w:szCs w:val="18"/>
              </w:rPr>
            </w:pPr>
            <w:r>
              <w:rPr>
                <w:sz w:val="16"/>
                <w:szCs w:val="16"/>
              </w:rPr>
              <w:t>X</w:t>
            </w:r>
          </w:p>
        </w:tc>
        <w:tc>
          <w:tcPr>
            <w:tcW w:w="481" w:type="dxa"/>
          </w:tcPr>
          <w:p w14:paraId="2D7BA4AF" w14:textId="77777777" w:rsidR="003177BA" w:rsidRPr="005D4C1A" w:rsidRDefault="003177BA" w:rsidP="00E34A5A">
            <w:pPr>
              <w:rPr>
                <w:b/>
                <w:sz w:val="18"/>
                <w:szCs w:val="18"/>
              </w:rPr>
            </w:pPr>
            <w:r>
              <w:rPr>
                <w:sz w:val="16"/>
                <w:szCs w:val="16"/>
              </w:rPr>
              <w:t>X</w:t>
            </w:r>
          </w:p>
        </w:tc>
        <w:tc>
          <w:tcPr>
            <w:tcW w:w="480" w:type="dxa"/>
          </w:tcPr>
          <w:p w14:paraId="7B699115" w14:textId="77777777" w:rsidR="003177BA" w:rsidRPr="005D4C1A" w:rsidRDefault="003177BA" w:rsidP="00E34A5A">
            <w:pPr>
              <w:rPr>
                <w:b/>
                <w:sz w:val="18"/>
                <w:szCs w:val="18"/>
              </w:rPr>
            </w:pPr>
            <w:r>
              <w:rPr>
                <w:sz w:val="16"/>
                <w:szCs w:val="16"/>
              </w:rPr>
              <w:t>X</w:t>
            </w:r>
          </w:p>
        </w:tc>
        <w:tc>
          <w:tcPr>
            <w:tcW w:w="481" w:type="dxa"/>
          </w:tcPr>
          <w:p w14:paraId="1BEFC5B9" w14:textId="77777777" w:rsidR="003177BA" w:rsidRPr="005D4C1A" w:rsidRDefault="003177BA" w:rsidP="00E34A5A">
            <w:pPr>
              <w:rPr>
                <w:b/>
                <w:sz w:val="18"/>
                <w:szCs w:val="18"/>
              </w:rPr>
            </w:pPr>
            <w:r w:rsidRPr="00E66731">
              <w:rPr>
                <w:sz w:val="16"/>
                <w:szCs w:val="16"/>
              </w:rPr>
              <w:t> </w:t>
            </w:r>
          </w:p>
        </w:tc>
        <w:tc>
          <w:tcPr>
            <w:tcW w:w="480" w:type="dxa"/>
          </w:tcPr>
          <w:p w14:paraId="5880FDAE" w14:textId="77777777" w:rsidR="003177BA" w:rsidRPr="005D4C1A" w:rsidRDefault="003177BA" w:rsidP="00E34A5A">
            <w:pPr>
              <w:rPr>
                <w:b/>
                <w:sz w:val="18"/>
                <w:szCs w:val="18"/>
              </w:rPr>
            </w:pPr>
            <w:r w:rsidRPr="00E66731">
              <w:rPr>
                <w:sz w:val="16"/>
                <w:szCs w:val="16"/>
              </w:rPr>
              <w:t> </w:t>
            </w:r>
          </w:p>
        </w:tc>
        <w:tc>
          <w:tcPr>
            <w:tcW w:w="481" w:type="dxa"/>
          </w:tcPr>
          <w:p w14:paraId="6790F43E" w14:textId="77777777" w:rsidR="003177BA" w:rsidRPr="005D4C1A" w:rsidRDefault="003177BA" w:rsidP="00E34A5A">
            <w:pPr>
              <w:rPr>
                <w:b/>
                <w:sz w:val="18"/>
                <w:szCs w:val="18"/>
              </w:rPr>
            </w:pPr>
            <w:r w:rsidRPr="00E66731">
              <w:rPr>
                <w:sz w:val="16"/>
                <w:szCs w:val="16"/>
              </w:rPr>
              <w:t> </w:t>
            </w:r>
          </w:p>
        </w:tc>
        <w:tc>
          <w:tcPr>
            <w:tcW w:w="504" w:type="dxa"/>
          </w:tcPr>
          <w:p w14:paraId="3EF6EE47" w14:textId="77777777" w:rsidR="003177BA" w:rsidRPr="005D4C1A" w:rsidRDefault="003177BA" w:rsidP="00E34A5A">
            <w:pPr>
              <w:rPr>
                <w:b/>
                <w:sz w:val="18"/>
                <w:szCs w:val="18"/>
              </w:rPr>
            </w:pPr>
            <w:r>
              <w:rPr>
                <w:sz w:val="16"/>
                <w:szCs w:val="16"/>
              </w:rPr>
              <w:t>X</w:t>
            </w:r>
          </w:p>
        </w:tc>
        <w:tc>
          <w:tcPr>
            <w:tcW w:w="457" w:type="dxa"/>
          </w:tcPr>
          <w:p w14:paraId="221FE805" w14:textId="77777777" w:rsidR="003177BA" w:rsidRPr="005D4C1A" w:rsidRDefault="003177BA" w:rsidP="00E34A5A">
            <w:pPr>
              <w:rPr>
                <w:b/>
                <w:sz w:val="18"/>
                <w:szCs w:val="18"/>
              </w:rPr>
            </w:pPr>
          </w:p>
        </w:tc>
        <w:tc>
          <w:tcPr>
            <w:tcW w:w="481" w:type="dxa"/>
          </w:tcPr>
          <w:p w14:paraId="3D14D392" w14:textId="77777777" w:rsidR="003177BA" w:rsidRPr="005D4C1A" w:rsidRDefault="003177BA" w:rsidP="00E34A5A">
            <w:pPr>
              <w:rPr>
                <w:b/>
                <w:sz w:val="18"/>
                <w:szCs w:val="18"/>
              </w:rPr>
            </w:pPr>
            <w:r>
              <w:rPr>
                <w:sz w:val="16"/>
                <w:szCs w:val="16"/>
              </w:rPr>
              <w:t>X</w:t>
            </w:r>
          </w:p>
        </w:tc>
        <w:tc>
          <w:tcPr>
            <w:tcW w:w="480" w:type="dxa"/>
          </w:tcPr>
          <w:p w14:paraId="63055404" w14:textId="77777777" w:rsidR="003177BA" w:rsidRPr="005D4C1A" w:rsidRDefault="003177BA" w:rsidP="00E34A5A">
            <w:pPr>
              <w:rPr>
                <w:b/>
                <w:sz w:val="18"/>
                <w:szCs w:val="18"/>
              </w:rPr>
            </w:pPr>
            <w:r>
              <w:rPr>
                <w:sz w:val="16"/>
                <w:szCs w:val="16"/>
              </w:rPr>
              <w:t>X</w:t>
            </w:r>
          </w:p>
        </w:tc>
        <w:tc>
          <w:tcPr>
            <w:tcW w:w="481" w:type="dxa"/>
          </w:tcPr>
          <w:p w14:paraId="5E74FE55" w14:textId="77777777" w:rsidR="003177BA" w:rsidRPr="005D4C1A" w:rsidRDefault="003177BA" w:rsidP="00E34A5A">
            <w:pPr>
              <w:rPr>
                <w:b/>
                <w:sz w:val="18"/>
                <w:szCs w:val="18"/>
              </w:rPr>
            </w:pPr>
            <w:r>
              <w:rPr>
                <w:sz w:val="16"/>
                <w:szCs w:val="16"/>
              </w:rPr>
              <w:t>X</w:t>
            </w:r>
          </w:p>
        </w:tc>
        <w:tc>
          <w:tcPr>
            <w:tcW w:w="481" w:type="dxa"/>
          </w:tcPr>
          <w:p w14:paraId="494DFDC3" w14:textId="77777777" w:rsidR="003177BA" w:rsidRPr="005D4C1A" w:rsidRDefault="003177BA" w:rsidP="00E34A5A">
            <w:pPr>
              <w:rPr>
                <w:b/>
                <w:sz w:val="18"/>
                <w:szCs w:val="18"/>
              </w:rPr>
            </w:pPr>
            <w:r w:rsidRPr="00E66731">
              <w:rPr>
                <w:sz w:val="16"/>
                <w:szCs w:val="16"/>
              </w:rPr>
              <w:t> </w:t>
            </w:r>
            <w:r>
              <w:rPr>
                <w:sz w:val="16"/>
                <w:szCs w:val="16"/>
              </w:rPr>
              <w:t>X</w:t>
            </w:r>
          </w:p>
        </w:tc>
        <w:tc>
          <w:tcPr>
            <w:tcW w:w="481" w:type="dxa"/>
          </w:tcPr>
          <w:p w14:paraId="500CF77B" w14:textId="77777777" w:rsidR="003177BA" w:rsidRPr="005D4C1A" w:rsidRDefault="003177BA" w:rsidP="00E34A5A">
            <w:pPr>
              <w:rPr>
                <w:b/>
                <w:sz w:val="18"/>
                <w:szCs w:val="18"/>
              </w:rPr>
            </w:pPr>
            <w:r w:rsidRPr="00E66731">
              <w:rPr>
                <w:sz w:val="16"/>
                <w:szCs w:val="16"/>
              </w:rPr>
              <w:t>11</w:t>
            </w:r>
          </w:p>
        </w:tc>
      </w:tr>
      <w:tr w:rsidR="003177BA" w:rsidRPr="005D4C1A" w14:paraId="6395FBC4" w14:textId="77777777" w:rsidTr="00E34A5A">
        <w:trPr>
          <w:trHeight w:val="49"/>
          <w:jc w:val="center"/>
        </w:trPr>
        <w:tc>
          <w:tcPr>
            <w:tcW w:w="1440" w:type="dxa"/>
            <w:vMerge/>
          </w:tcPr>
          <w:p w14:paraId="5340749D" w14:textId="77777777" w:rsidR="003177BA" w:rsidRPr="00F24D0D" w:rsidRDefault="003177BA" w:rsidP="00E34A5A">
            <w:pPr>
              <w:rPr>
                <w:b/>
                <w:sz w:val="16"/>
                <w:szCs w:val="16"/>
              </w:rPr>
            </w:pPr>
          </w:p>
        </w:tc>
        <w:tc>
          <w:tcPr>
            <w:tcW w:w="1211" w:type="dxa"/>
          </w:tcPr>
          <w:p w14:paraId="6AC68AA4" w14:textId="77777777" w:rsidR="003177BA" w:rsidRPr="005D4C1A" w:rsidRDefault="003177BA" w:rsidP="00E34A5A">
            <w:pPr>
              <w:rPr>
                <w:bCs/>
                <w:sz w:val="18"/>
                <w:szCs w:val="18"/>
              </w:rPr>
            </w:pPr>
            <w:r w:rsidRPr="00E66731">
              <w:rPr>
                <w:sz w:val="16"/>
                <w:szCs w:val="16"/>
              </w:rPr>
              <w:t>CLO3: Develop understanding of the process of In-service education</w:t>
            </w:r>
          </w:p>
        </w:tc>
        <w:tc>
          <w:tcPr>
            <w:tcW w:w="1451" w:type="dxa"/>
          </w:tcPr>
          <w:p w14:paraId="5DC1AD16" w14:textId="77777777" w:rsidR="003177BA" w:rsidRPr="00E66731" w:rsidRDefault="003177BA" w:rsidP="00E34A5A">
            <w:pPr>
              <w:rPr>
                <w:sz w:val="16"/>
                <w:szCs w:val="16"/>
              </w:rPr>
            </w:pPr>
            <w:r w:rsidRPr="00E66731">
              <w:rPr>
                <w:sz w:val="16"/>
                <w:szCs w:val="16"/>
              </w:rPr>
              <w:t>.</w:t>
            </w:r>
          </w:p>
          <w:p w14:paraId="6A1A1A67" w14:textId="77777777" w:rsidR="003177BA" w:rsidRPr="005D4C1A" w:rsidRDefault="003177BA" w:rsidP="00E34A5A">
            <w:pPr>
              <w:rPr>
                <w:b/>
                <w:sz w:val="18"/>
                <w:szCs w:val="18"/>
              </w:rPr>
            </w:pPr>
            <w:r w:rsidRPr="00E66731">
              <w:rPr>
                <w:sz w:val="16"/>
                <w:szCs w:val="16"/>
              </w:rPr>
              <w:t>Choose self–directed and active learning through strong intellectual engagement in independent work</w:t>
            </w:r>
          </w:p>
        </w:tc>
        <w:tc>
          <w:tcPr>
            <w:tcW w:w="480" w:type="dxa"/>
          </w:tcPr>
          <w:p w14:paraId="0673D376" w14:textId="77777777" w:rsidR="003177BA" w:rsidRPr="005D4C1A" w:rsidRDefault="003177BA" w:rsidP="00E34A5A">
            <w:pPr>
              <w:rPr>
                <w:b/>
                <w:sz w:val="18"/>
                <w:szCs w:val="18"/>
              </w:rPr>
            </w:pPr>
            <w:r>
              <w:rPr>
                <w:sz w:val="16"/>
                <w:szCs w:val="16"/>
              </w:rPr>
              <w:t>X</w:t>
            </w:r>
          </w:p>
        </w:tc>
        <w:tc>
          <w:tcPr>
            <w:tcW w:w="481" w:type="dxa"/>
          </w:tcPr>
          <w:p w14:paraId="24841AE1" w14:textId="77777777" w:rsidR="003177BA" w:rsidRPr="005D4C1A" w:rsidRDefault="003177BA" w:rsidP="00E34A5A">
            <w:pPr>
              <w:rPr>
                <w:b/>
                <w:sz w:val="18"/>
                <w:szCs w:val="18"/>
              </w:rPr>
            </w:pPr>
            <w:r>
              <w:rPr>
                <w:sz w:val="16"/>
                <w:szCs w:val="16"/>
              </w:rPr>
              <w:t>X</w:t>
            </w:r>
          </w:p>
        </w:tc>
        <w:tc>
          <w:tcPr>
            <w:tcW w:w="480" w:type="dxa"/>
          </w:tcPr>
          <w:p w14:paraId="7B07E860" w14:textId="77777777" w:rsidR="003177BA" w:rsidRPr="005D4C1A" w:rsidRDefault="003177BA" w:rsidP="00E34A5A">
            <w:pPr>
              <w:rPr>
                <w:b/>
                <w:sz w:val="18"/>
                <w:szCs w:val="18"/>
              </w:rPr>
            </w:pPr>
            <w:r w:rsidRPr="00E66731">
              <w:rPr>
                <w:sz w:val="16"/>
                <w:szCs w:val="16"/>
              </w:rPr>
              <w:t> </w:t>
            </w:r>
          </w:p>
        </w:tc>
        <w:tc>
          <w:tcPr>
            <w:tcW w:w="481" w:type="dxa"/>
          </w:tcPr>
          <w:p w14:paraId="796AA561" w14:textId="77777777" w:rsidR="003177BA" w:rsidRPr="005D4C1A" w:rsidRDefault="003177BA" w:rsidP="00E34A5A">
            <w:pPr>
              <w:rPr>
                <w:b/>
                <w:sz w:val="18"/>
                <w:szCs w:val="18"/>
              </w:rPr>
            </w:pPr>
          </w:p>
        </w:tc>
        <w:tc>
          <w:tcPr>
            <w:tcW w:w="481" w:type="dxa"/>
          </w:tcPr>
          <w:p w14:paraId="0B5779D8" w14:textId="77777777" w:rsidR="003177BA" w:rsidRPr="005D4C1A" w:rsidRDefault="003177BA" w:rsidP="00E34A5A">
            <w:pPr>
              <w:rPr>
                <w:b/>
                <w:sz w:val="18"/>
                <w:szCs w:val="18"/>
              </w:rPr>
            </w:pPr>
            <w:r w:rsidRPr="00E66731">
              <w:rPr>
                <w:sz w:val="16"/>
                <w:szCs w:val="16"/>
              </w:rPr>
              <w:t> </w:t>
            </w:r>
          </w:p>
        </w:tc>
        <w:tc>
          <w:tcPr>
            <w:tcW w:w="480" w:type="dxa"/>
          </w:tcPr>
          <w:p w14:paraId="35EA13D5" w14:textId="77777777" w:rsidR="003177BA" w:rsidRPr="005D4C1A" w:rsidRDefault="003177BA" w:rsidP="00E34A5A">
            <w:pPr>
              <w:rPr>
                <w:b/>
                <w:sz w:val="18"/>
                <w:szCs w:val="18"/>
              </w:rPr>
            </w:pPr>
            <w:r>
              <w:rPr>
                <w:sz w:val="16"/>
                <w:szCs w:val="16"/>
              </w:rPr>
              <w:t>X</w:t>
            </w:r>
          </w:p>
        </w:tc>
        <w:tc>
          <w:tcPr>
            <w:tcW w:w="481" w:type="dxa"/>
          </w:tcPr>
          <w:p w14:paraId="7007AD57" w14:textId="77777777" w:rsidR="003177BA" w:rsidRPr="005D4C1A" w:rsidRDefault="003177BA" w:rsidP="00E34A5A">
            <w:pPr>
              <w:rPr>
                <w:b/>
                <w:sz w:val="18"/>
                <w:szCs w:val="18"/>
              </w:rPr>
            </w:pPr>
            <w:r w:rsidRPr="00E66731">
              <w:rPr>
                <w:sz w:val="16"/>
                <w:szCs w:val="16"/>
              </w:rPr>
              <w:t> </w:t>
            </w:r>
          </w:p>
        </w:tc>
        <w:tc>
          <w:tcPr>
            <w:tcW w:w="480" w:type="dxa"/>
          </w:tcPr>
          <w:p w14:paraId="7191D013" w14:textId="77777777" w:rsidR="003177BA" w:rsidRPr="005D4C1A" w:rsidRDefault="003177BA" w:rsidP="00E34A5A">
            <w:pPr>
              <w:rPr>
                <w:b/>
                <w:sz w:val="18"/>
                <w:szCs w:val="18"/>
              </w:rPr>
            </w:pPr>
            <w:r>
              <w:rPr>
                <w:sz w:val="16"/>
                <w:szCs w:val="16"/>
              </w:rPr>
              <w:t>X</w:t>
            </w:r>
          </w:p>
        </w:tc>
        <w:tc>
          <w:tcPr>
            <w:tcW w:w="481" w:type="dxa"/>
          </w:tcPr>
          <w:p w14:paraId="01E85148" w14:textId="77777777" w:rsidR="003177BA" w:rsidRPr="005D4C1A" w:rsidRDefault="003177BA" w:rsidP="00E34A5A">
            <w:pPr>
              <w:rPr>
                <w:b/>
                <w:sz w:val="18"/>
                <w:szCs w:val="18"/>
              </w:rPr>
            </w:pPr>
            <w:r>
              <w:rPr>
                <w:sz w:val="16"/>
                <w:szCs w:val="16"/>
              </w:rPr>
              <w:t>X</w:t>
            </w:r>
          </w:p>
        </w:tc>
        <w:tc>
          <w:tcPr>
            <w:tcW w:w="504" w:type="dxa"/>
          </w:tcPr>
          <w:p w14:paraId="4882EBAE" w14:textId="77777777" w:rsidR="003177BA" w:rsidRPr="005D4C1A" w:rsidRDefault="003177BA" w:rsidP="00E34A5A">
            <w:pPr>
              <w:rPr>
                <w:b/>
                <w:sz w:val="18"/>
                <w:szCs w:val="18"/>
              </w:rPr>
            </w:pPr>
            <w:r>
              <w:rPr>
                <w:sz w:val="16"/>
                <w:szCs w:val="16"/>
              </w:rPr>
              <w:t>X</w:t>
            </w:r>
          </w:p>
        </w:tc>
        <w:tc>
          <w:tcPr>
            <w:tcW w:w="457" w:type="dxa"/>
          </w:tcPr>
          <w:p w14:paraId="619858B7" w14:textId="77777777" w:rsidR="003177BA" w:rsidRPr="005D4C1A" w:rsidRDefault="003177BA" w:rsidP="00E34A5A">
            <w:pPr>
              <w:rPr>
                <w:b/>
                <w:sz w:val="18"/>
                <w:szCs w:val="18"/>
              </w:rPr>
            </w:pPr>
            <w:r w:rsidRPr="00E66731">
              <w:rPr>
                <w:sz w:val="16"/>
                <w:szCs w:val="16"/>
              </w:rPr>
              <w:t> </w:t>
            </w:r>
          </w:p>
        </w:tc>
        <w:tc>
          <w:tcPr>
            <w:tcW w:w="481" w:type="dxa"/>
          </w:tcPr>
          <w:p w14:paraId="2C90418B" w14:textId="77777777" w:rsidR="003177BA" w:rsidRPr="005D4C1A" w:rsidRDefault="003177BA" w:rsidP="00E34A5A">
            <w:pPr>
              <w:rPr>
                <w:b/>
                <w:sz w:val="18"/>
                <w:szCs w:val="18"/>
              </w:rPr>
            </w:pPr>
            <w:r>
              <w:rPr>
                <w:sz w:val="16"/>
                <w:szCs w:val="16"/>
              </w:rPr>
              <w:t>X</w:t>
            </w:r>
          </w:p>
        </w:tc>
        <w:tc>
          <w:tcPr>
            <w:tcW w:w="480" w:type="dxa"/>
          </w:tcPr>
          <w:p w14:paraId="352F3BE7" w14:textId="77777777" w:rsidR="003177BA" w:rsidRPr="005D4C1A" w:rsidRDefault="003177BA" w:rsidP="00E34A5A">
            <w:pPr>
              <w:rPr>
                <w:b/>
                <w:sz w:val="18"/>
                <w:szCs w:val="18"/>
              </w:rPr>
            </w:pPr>
            <w:r>
              <w:rPr>
                <w:sz w:val="16"/>
                <w:szCs w:val="16"/>
              </w:rPr>
              <w:t>X</w:t>
            </w:r>
          </w:p>
        </w:tc>
        <w:tc>
          <w:tcPr>
            <w:tcW w:w="481" w:type="dxa"/>
          </w:tcPr>
          <w:p w14:paraId="7019CE8D" w14:textId="77777777" w:rsidR="003177BA" w:rsidRPr="005D4C1A" w:rsidRDefault="003177BA" w:rsidP="00E34A5A">
            <w:pPr>
              <w:rPr>
                <w:b/>
                <w:sz w:val="18"/>
                <w:szCs w:val="18"/>
              </w:rPr>
            </w:pPr>
            <w:r w:rsidRPr="00E66731">
              <w:rPr>
                <w:sz w:val="16"/>
                <w:szCs w:val="16"/>
              </w:rPr>
              <w:t> </w:t>
            </w:r>
          </w:p>
        </w:tc>
        <w:tc>
          <w:tcPr>
            <w:tcW w:w="481" w:type="dxa"/>
          </w:tcPr>
          <w:p w14:paraId="2915FBEC" w14:textId="77777777" w:rsidR="003177BA" w:rsidRPr="005D4C1A" w:rsidRDefault="003177BA" w:rsidP="00E34A5A">
            <w:pPr>
              <w:rPr>
                <w:b/>
                <w:sz w:val="18"/>
                <w:szCs w:val="18"/>
              </w:rPr>
            </w:pPr>
            <w:r w:rsidRPr="00E66731">
              <w:rPr>
                <w:sz w:val="16"/>
                <w:szCs w:val="16"/>
              </w:rPr>
              <w:t> </w:t>
            </w:r>
            <w:r>
              <w:rPr>
                <w:sz w:val="16"/>
                <w:szCs w:val="16"/>
              </w:rPr>
              <w:t>X</w:t>
            </w:r>
          </w:p>
        </w:tc>
        <w:tc>
          <w:tcPr>
            <w:tcW w:w="481" w:type="dxa"/>
          </w:tcPr>
          <w:p w14:paraId="4B6E5A96" w14:textId="77777777" w:rsidR="003177BA" w:rsidRPr="005D4C1A" w:rsidRDefault="003177BA" w:rsidP="00E34A5A">
            <w:pPr>
              <w:rPr>
                <w:b/>
                <w:sz w:val="18"/>
                <w:szCs w:val="18"/>
              </w:rPr>
            </w:pPr>
            <w:r w:rsidRPr="00E66731">
              <w:rPr>
                <w:sz w:val="16"/>
                <w:szCs w:val="16"/>
              </w:rPr>
              <w:t>9</w:t>
            </w:r>
          </w:p>
        </w:tc>
      </w:tr>
      <w:tr w:rsidR="003177BA" w:rsidRPr="005D4C1A" w14:paraId="70F8322D" w14:textId="77777777" w:rsidTr="00E34A5A">
        <w:trPr>
          <w:trHeight w:val="49"/>
          <w:jc w:val="center"/>
        </w:trPr>
        <w:tc>
          <w:tcPr>
            <w:tcW w:w="1440" w:type="dxa"/>
            <w:vMerge/>
          </w:tcPr>
          <w:p w14:paraId="0BE86ECA" w14:textId="77777777" w:rsidR="003177BA" w:rsidRPr="00F24D0D" w:rsidRDefault="003177BA" w:rsidP="00E34A5A">
            <w:pPr>
              <w:rPr>
                <w:b/>
                <w:sz w:val="16"/>
                <w:szCs w:val="16"/>
              </w:rPr>
            </w:pPr>
          </w:p>
        </w:tc>
        <w:tc>
          <w:tcPr>
            <w:tcW w:w="1211" w:type="dxa"/>
          </w:tcPr>
          <w:p w14:paraId="6EEEF407" w14:textId="77777777" w:rsidR="003177BA" w:rsidRPr="005D4C1A" w:rsidRDefault="003177BA" w:rsidP="00E34A5A">
            <w:pPr>
              <w:rPr>
                <w:bCs/>
                <w:sz w:val="18"/>
                <w:szCs w:val="18"/>
              </w:rPr>
            </w:pPr>
            <w:r w:rsidRPr="00E66731">
              <w:rPr>
                <w:sz w:val="16"/>
                <w:szCs w:val="16"/>
              </w:rPr>
              <w:t>CLO 4: Use various methods and techniques for the identification of training needs</w:t>
            </w:r>
          </w:p>
        </w:tc>
        <w:tc>
          <w:tcPr>
            <w:tcW w:w="1451" w:type="dxa"/>
          </w:tcPr>
          <w:p w14:paraId="601496AB" w14:textId="77777777" w:rsidR="003177BA" w:rsidRPr="005D4C1A" w:rsidRDefault="003177BA" w:rsidP="00E34A5A">
            <w:pPr>
              <w:rPr>
                <w:b/>
                <w:sz w:val="18"/>
                <w:szCs w:val="18"/>
              </w:rPr>
            </w:pPr>
            <w:r w:rsidRPr="00E66731">
              <w:rPr>
                <w:sz w:val="16"/>
                <w:szCs w:val="16"/>
              </w:rPr>
              <w:t xml:space="preserve">The student shall formulate critical thinking, </w:t>
            </w:r>
            <w:proofErr w:type="gramStart"/>
            <w:r w:rsidRPr="00E66731">
              <w:rPr>
                <w:sz w:val="16"/>
                <w:szCs w:val="16"/>
              </w:rPr>
              <w:t>interpret</w:t>
            </w:r>
            <w:proofErr w:type="gramEnd"/>
            <w:r w:rsidRPr="00E66731">
              <w:rPr>
                <w:sz w:val="16"/>
                <w:szCs w:val="16"/>
              </w:rPr>
              <w:t xml:space="preserve"> and comprehend research-based knowledge to identify the training needs and design the modus operandi.</w:t>
            </w:r>
          </w:p>
        </w:tc>
        <w:tc>
          <w:tcPr>
            <w:tcW w:w="480" w:type="dxa"/>
          </w:tcPr>
          <w:p w14:paraId="10E50E24" w14:textId="77777777" w:rsidR="003177BA" w:rsidRPr="005D4C1A" w:rsidRDefault="003177BA" w:rsidP="00E34A5A">
            <w:pPr>
              <w:rPr>
                <w:b/>
                <w:sz w:val="18"/>
                <w:szCs w:val="18"/>
              </w:rPr>
            </w:pPr>
            <w:r w:rsidRPr="00E66731">
              <w:rPr>
                <w:sz w:val="16"/>
                <w:szCs w:val="16"/>
              </w:rPr>
              <w:t> </w:t>
            </w:r>
          </w:p>
        </w:tc>
        <w:tc>
          <w:tcPr>
            <w:tcW w:w="481" w:type="dxa"/>
          </w:tcPr>
          <w:p w14:paraId="3E5C43C2" w14:textId="77777777" w:rsidR="003177BA" w:rsidRPr="005D4C1A" w:rsidRDefault="003177BA" w:rsidP="00E34A5A">
            <w:pPr>
              <w:rPr>
                <w:b/>
                <w:sz w:val="18"/>
                <w:szCs w:val="18"/>
              </w:rPr>
            </w:pPr>
            <w:r>
              <w:rPr>
                <w:sz w:val="16"/>
                <w:szCs w:val="16"/>
              </w:rPr>
              <w:t>X</w:t>
            </w:r>
          </w:p>
        </w:tc>
        <w:tc>
          <w:tcPr>
            <w:tcW w:w="480" w:type="dxa"/>
          </w:tcPr>
          <w:p w14:paraId="74A04AA8" w14:textId="77777777" w:rsidR="003177BA" w:rsidRPr="005D4C1A" w:rsidRDefault="003177BA" w:rsidP="00E34A5A">
            <w:pPr>
              <w:rPr>
                <w:b/>
                <w:sz w:val="18"/>
                <w:szCs w:val="18"/>
              </w:rPr>
            </w:pPr>
            <w:r w:rsidRPr="00E66731">
              <w:rPr>
                <w:sz w:val="16"/>
                <w:szCs w:val="16"/>
              </w:rPr>
              <w:t> </w:t>
            </w:r>
          </w:p>
        </w:tc>
        <w:tc>
          <w:tcPr>
            <w:tcW w:w="481" w:type="dxa"/>
          </w:tcPr>
          <w:p w14:paraId="445CFF6C" w14:textId="77777777" w:rsidR="003177BA" w:rsidRPr="005D4C1A" w:rsidRDefault="003177BA" w:rsidP="00E34A5A">
            <w:pPr>
              <w:rPr>
                <w:b/>
                <w:sz w:val="18"/>
                <w:szCs w:val="18"/>
              </w:rPr>
            </w:pPr>
            <w:r>
              <w:rPr>
                <w:sz w:val="16"/>
                <w:szCs w:val="16"/>
              </w:rPr>
              <w:t>X</w:t>
            </w:r>
          </w:p>
        </w:tc>
        <w:tc>
          <w:tcPr>
            <w:tcW w:w="481" w:type="dxa"/>
          </w:tcPr>
          <w:p w14:paraId="3EBFBDC2" w14:textId="77777777" w:rsidR="003177BA" w:rsidRPr="005D4C1A" w:rsidRDefault="003177BA" w:rsidP="00E34A5A">
            <w:pPr>
              <w:rPr>
                <w:b/>
                <w:sz w:val="18"/>
                <w:szCs w:val="18"/>
              </w:rPr>
            </w:pPr>
            <w:r w:rsidRPr="00E66731">
              <w:rPr>
                <w:sz w:val="16"/>
                <w:szCs w:val="16"/>
              </w:rPr>
              <w:t> </w:t>
            </w:r>
          </w:p>
        </w:tc>
        <w:tc>
          <w:tcPr>
            <w:tcW w:w="480" w:type="dxa"/>
          </w:tcPr>
          <w:p w14:paraId="5CDF880D" w14:textId="77777777" w:rsidR="003177BA" w:rsidRPr="005D4C1A" w:rsidRDefault="003177BA" w:rsidP="00E34A5A">
            <w:pPr>
              <w:rPr>
                <w:b/>
                <w:sz w:val="18"/>
                <w:szCs w:val="18"/>
              </w:rPr>
            </w:pPr>
            <w:r w:rsidRPr="00E66731">
              <w:rPr>
                <w:sz w:val="16"/>
                <w:szCs w:val="16"/>
              </w:rPr>
              <w:t> </w:t>
            </w:r>
          </w:p>
        </w:tc>
        <w:tc>
          <w:tcPr>
            <w:tcW w:w="481" w:type="dxa"/>
          </w:tcPr>
          <w:p w14:paraId="06734CFE" w14:textId="77777777" w:rsidR="003177BA" w:rsidRPr="005D4C1A" w:rsidRDefault="003177BA" w:rsidP="00E34A5A">
            <w:pPr>
              <w:rPr>
                <w:b/>
                <w:sz w:val="18"/>
                <w:szCs w:val="18"/>
              </w:rPr>
            </w:pPr>
            <w:r>
              <w:rPr>
                <w:sz w:val="16"/>
                <w:szCs w:val="16"/>
              </w:rPr>
              <w:t>X</w:t>
            </w:r>
          </w:p>
        </w:tc>
        <w:tc>
          <w:tcPr>
            <w:tcW w:w="480" w:type="dxa"/>
          </w:tcPr>
          <w:p w14:paraId="105D5FD4" w14:textId="77777777" w:rsidR="003177BA" w:rsidRPr="005D4C1A" w:rsidRDefault="003177BA" w:rsidP="00E34A5A">
            <w:pPr>
              <w:rPr>
                <w:b/>
                <w:sz w:val="18"/>
                <w:szCs w:val="18"/>
              </w:rPr>
            </w:pPr>
            <w:r>
              <w:rPr>
                <w:sz w:val="16"/>
                <w:szCs w:val="16"/>
              </w:rPr>
              <w:t>X</w:t>
            </w:r>
          </w:p>
        </w:tc>
        <w:tc>
          <w:tcPr>
            <w:tcW w:w="481" w:type="dxa"/>
          </w:tcPr>
          <w:p w14:paraId="6931FA4A" w14:textId="77777777" w:rsidR="003177BA" w:rsidRPr="005D4C1A" w:rsidRDefault="003177BA" w:rsidP="00E34A5A">
            <w:pPr>
              <w:rPr>
                <w:b/>
                <w:sz w:val="18"/>
                <w:szCs w:val="18"/>
              </w:rPr>
            </w:pPr>
            <w:r>
              <w:rPr>
                <w:sz w:val="16"/>
                <w:szCs w:val="16"/>
              </w:rPr>
              <w:t>X</w:t>
            </w:r>
          </w:p>
        </w:tc>
        <w:tc>
          <w:tcPr>
            <w:tcW w:w="504" w:type="dxa"/>
          </w:tcPr>
          <w:p w14:paraId="3D5BE484" w14:textId="77777777" w:rsidR="003177BA" w:rsidRPr="005D4C1A" w:rsidRDefault="003177BA" w:rsidP="00E34A5A">
            <w:pPr>
              <w:rPr>
                <w:b/>
                <w:sz w:val="18"/>
                <w:szCs w:val="18"/>
              </w:rPr>
            </w:pPr>
            <w:r w:rsidRPr="00E66731">
              <w:rPr>
                <w:sz w:val="16"/>
                <w:szCs w:val="16"/>
              </w:rPr>
              <w:t> </w:t>
            </w:r>
          </w:p>
        </w:tc>
        <w:tc>
          <w:tcPr>
            <w:tcW w:w="457" w:type="dxa"/>
          </w:tcPr>
          <w:p w14:paraId="095A6A8E" w14:textId="77777777" w:rsidR="003177BA" w:rsidRPr="005D4C1A" w:rsidRDefault="003177BA" w:rsidP="00E34A5A">
            <w:pPr>
              <w:rPr>
                <w:b/>
                <w:sz w:val="18"/>
                <w:szCs w:val="18"/>
              </w:rPr>
            </w:pPr>
            <w:r w:rsidRPr="00E66731">
              <w:rPr>
                <w:sz w:val="16"/>
                <w:szCs w:val="16"/>
              </w:rPr>
              <w:t> </w:t>
            </w:r>
            <w:r>
              <w:rPr>
                <w:sz w:val="16"/>
                <w:szCs w:val="16"/>
              </w:rPr>
              <w:t>X</w:t>
            </w:r>
          </w:p>
        </w:tc>
        <w:tc>
          <w:tcPr>
            <w:tcW w:w="481" w:type="dxa"/>
          </w:tcPr>
          <w:p w14:paraId="6CB691D0" w14:textId="77777777" w:rsidR="003177BA" w:rsidRPr="005D4C1A" w:rsidRDefault="003177BA" w:rsidP="00E34A5A">
            <w:pPr>
              <w:rPr>
                <w:b/>
                <w:sz w:val="18"/>
                <w:szCs w:val="18"/>
              </w:rPr>
            </w:pPr>
            <w:r>
              <w:rPr>
                <w:sz w:val="16"/>
                <w:szCs w:val="16"/>
              </w:rPr>
              <w:t>X</w:t>
            </w:r>
          </w:p>
        </w:tc>
        <w:tc>
          <w:tcPr>
            <w:tcW w:w="480" w:type="dxa"/>
          </w:tcPr>
          <w:p w14:paraId="3304DCAA" w14:textId="77777777" w:rsidR="003177BA" w:rsidRPr="005D4C1A" w:rsidRDefault="003177BA" w:rsidP="00E34A5A">
            <w:pPr>
              <w:rPr>
                <w:b/>
                <w:sz w:val="18"/>
                <w:szCs w:val="18"/>
              </w:rPr>
            </w:pPr>
            <w:r>
              <w:rPr>
                <w:sz w:val="16"/>
                <w:szCs w:val="16"/>
              </w:rPr>
              <w:t>X</w:t>
            </w:r>
          </w:p>
        </w:tc>
        <w:tc>
          <w:tcPr>
            <w:tcW w:w="481" w:type="dxa"/>
          </w:tcPr>
          <w:p w14:paraId="5C922239" w14:textId="77777777" w:rsidR="003177BA" w:rsidRPr="005D4C1A" w:rsidRDefault="003177BA" w:rsidP="00E34A5A">
            <w:pPr>
              <w:rPr>
                <w:b/>
                <w:sz w:val="18"/>
                <w:szCs w:val="18"/>
              </w:rPr>
            </w:pPr>
            <w:r>
              <w:rPr>
                <w:sz w:val="16"/>
                <w:szCs w:val="16"/>
              </w:rPr>
              <w:t>X</w:t>
            </w:r>
          </w:p>
        </w:tc>
        <w:tc>
          <w:tcPr>
            <w:tcW w:w="481" w:type="dxa"/>
          </w:tcPr>
          <w:p w14:paraId="6D37D4F2" w14:textId="77777777" w:rsidR="003177BA" w:rsidRPr="005D4C1A" w:rsidRDefault="003177BA" w:rsidP="00E34A5A">
            <w:pPr>
              <w:rPr>
                <w:b/>
                <w:sz w:val="18"/>
                <w:szCs w:val="18"/>
              </w:rPr>
            </w:pPr>
            <w:r w:rsidRPr="00E66731">
              <w:rPr>
                <w:sz w:val="16"/>
                <w:szCs w:val="16"/>
              </w:rPr>
              <w:t> </w:t>
            </w:r>
            <w:r>
              <w:rPr>
                <w:sz w:val="16"/>
                <w:szCs w:val="16"/>
              </w:rPr>
              <w:t>X</w:t>
            </w:r>
          </w:p>
        </w:tc>
        <w:tc>
          <w:tcPr>
            <w:tcW w:w="481" w:type="dxa"/>
          </w:tcPr>
          <w:p w14:paraId="11F14BDE" w14:textId="77777777" w:rsidR="003177BA" w:rsidRPr="005D4C1A" w:rsidRDefault="003177BA" w:rsidP="00E34A5A">
            <w:pPr>
              <w:rPr>
                <w:b/>
                <w:sz w:val="18"/>
                <w:szCs w:val="18"/>
              </w:rPr>
            </w:pPr>
            <w:r w:rsidRPr="00E66731">
              <w:rPr>
                <w:sz w:val="16"/>
                <w:szCs w:val="16"/>
              </w:rPr>
              <w:t>10</w:t>
            </w:r>
          </w:p>
        </w:tc>
      </w:tr>
      <w:tr w:rsidR="003177BA" w:rsidRPr="005D4C1A" w14:paraId="06C3F92C" w14:textId="77777777" w:rsidTr="00E34A5A">
        <w:trPr>
          <w:trHeight w:val="49"/>
          <w:jc w:val="center"/>
        </w:trPr>
        <w:tc>
          <w:tcPr>
            <w:tcW w:w="1440" w:type="dxa"/>
            <w:vMerge/>
          </w:tcPr>
          <w:p w14:paraId="7CA9E0D4" w14:textId="77777777" w:rsidR="003177BA" w:rsidRPr="00F24D0D" w:rsidRDefault="003177BA" w:rsidP="00E34A5A">
            <w:pPr>
              <w:rPr>
                <w:b/>
                <w:sz w:val="16"/>
                <w:szCs w:val="16"/>
              </w:rPr>
            </w:pPr>
          </w:p>
        </w:tc>
        <w:tc>
          <w:tcPr>
            <w:tcW w:w="1211" w:type="dxa"/>
          </w:tcPr>
          <w:p w14:paraId="1C232838" w14:textId="77777777" w:rsidR="003177BA" w:rsidRPr="005D4C1A" w:rsidRDefault="003177BA" w:rsidP="00E34A5A">
            <w:pPr>
              <w:rPr>
                <w:bCs/>
                <w:sz w:val="18"/>
                <w:szCs w:val="18"/>
              </w:rPr>
            </w:pPr>
            <w:r w:rsidRPr="00E66731">
              <w:rPr>
                <w:sz w:val="16"/>
                <w:szCs w:val="16"/>
              </w:rPr>
              <w:t xml:space="preserve">CLO5: Use various techniques for the evaluation of In-service teacher education </w:t>
            </w:r>
            <w:proofErr w:type="spellStart"/>
            <w:r w:rsidRPr="00E66731">
              <w:rPr>
                <w:sz w:val="16"/>
                <w:szCs w:val="16"/>
              </w:rPr>
              <w:t>programmes</w:t>
            </w:r>
            <w:proofErr w:type="spellEnd"/>
          </w:p>
        </w:tc>
        <w:tc>
          <w:tcPr>
            <w:tcW w:w="1451" w:type="dxa"/>
          </w:tcPr>
          <w:p w14:paraId="0BCAA1EC" w14:textId="77777777" w:rsidR="003177BA" w:rsidRPr="005D4C1A" w:rsidRDefault="003177BA" w:rsidP="00E34A5A">
            <w:pPr>
              <w:rPr>
                <w:b/>
                <w:sz w:val="18"/>
                <w:szCs w:val="18"/>
              </w:rPr>
            </w:pPr>
            <w:r w:rsidRPr="00E66731">
              <w:rPr>
                <w:sz w:val="16"/>
                <w:szCs w:val="16"/>
              </w:rPr>
              <w:t xml:space="preserve">The student shall formulate critical thinking, </w:t>
            </w:r>
            <w:proofErr w:type="gramStart"/>
            <w:r w:rsidRPr="00E66731">
              <w:rPr>
                <w:sz w:val="16"/>
                <w:szCs w:val="16"/>
              </w:rPr>
              <w:t>interpret</w:t>
            </w:r>
            <w:proofErr w:type="gramEnd"/>
            <w:r w:rsidRPr="00E66731">
              <w:rPr>
                <w:sz w:val="16"/>
                <w:szCs w:val="16"/>
              </w:rPr>
              <w:t xml:space="preserve"> and comprehend research-based knowledge to assess the ongoing teacher education program.</w:t>
            </w:r>
          </w:p>
        </w:tc>
        <w:tc>
          <w:tcPr>
            <w:tcW w:w="480" w:type="dxa"/>
          </w:tcPr>
          <w:p w14:paraId="77B28956" w14:textId="77777777" w:rsidR="003177BA" w:rsidRPr="005D4C1A" w:rsidRDefault="003177BA" w:rsidP="00E34A5A">
            <w:pPr>
              <w:rPr>
                <w:b/>
                <w:sz w:val="18"/>
                <w:szCs w:val="18"/>
              </w:rPr>
            </w:pPr>
            <w:r>
              <w:rPr>
                <w:sz w:val="16"/>
                <w:szCs w:val="16"/>
              </w:rPr>
              <w:t>X</w:t>
            </w:r>
          </w:p>
        </w:tc>
        <w:tc>
          <w:tcPr>
            <w:tcW w:w="481" w:type="dxa"/>
          </w:tcPr>
          <w:p w14:paraId="174BA7B3" w14:textId="77777777" w:rsidR="003177BA" w:rsidRPr="005D4C1A" w:rsidRDefault="003177BA" w:rsidP="00E34A5A">
            <w:pPr>
              <w:rPr>
                <w:b/>
                <w:sz w:val="18"/>
                <w:szCs w:val="18"/>
              </w:rPr>
            </w:pPr>
            <w:r>
              <w:rPr>
                <w:sz w:val="16"/>
                <w:szCs w:val="16"/>
              </w:rPr>
              <w:t>X</w:t>
            </w:r>
          </w:p>
        </w:tc>
        <w:tc>
          <w:tcPr>
            <w:tcW w:w="480" w:type="dxa"/>
          </w:tcPr>
          <w:p w14:paraId="4C6D3074" w14:textId="77777777" w:rsidR="003177BA" w:rsidRPr="005D4C1A" w:rsidRDefault="003177BA" w:rsidP="00E34A5A">
            <w:pPr>
              <w:rPr>
                <w:b/>
                <w:sz w:val="18"/>
                <w:szCs w:val="18"/>
              </w:rPr>
            </w:pPr>
            <w:r>
              <w:rPr>
                <w:sz w:val="16"/>
                <w:szCs w:val="16"/>
              </w:rPr>
              <w:t>X</w:t>
            </w:r>
          </w:p>
        </w:tc>
        <w:tc>
          <w:tcPr>
            <w:tcW w:w="481" w:type="dxa"/>
          </w:tcPr>
          <w:p w14:paraId="13E8B559" w14:textId="77777777" w:rsidR="003177BA" w:rsidRPr="005D4C1A" w:rsidRDefault="003177BA" w:rsidP="00E34A5A">
            <w:pPr>
              <w:rPr>
                <w:b/>
                <w:sz w:val="18"/>
                <w:szCs w:val="18"/>
              </w:rPr>
            </w:pPr>
            <w:r>
              <w:rPr>
                <w:sz w:val="16"/>
                <w:szCs w:val="16"/>
              </w:rPr>
              <w:t>X</w:t>
            </w:r>
          </w:p>
        </w:tc>
        <w:tc>
          <w:tcPr>
            <w:tcW w:w="481" w:type="dxa"/>
          </w:tcPr>
          <w:p w14:paraId="6181DDB0" w14:textId="77777777" w:rsidR="003177BA" w:rsidRPr="005D4C1A" w:rsidRDefault="003177BA" w:rsidP="00E34A5A">
            <w:pPr>
              <w:rPr>
                <w:b/>
                <w:sz w:val="18"/>
                <w:szCs w:val="18"/>
              </w:rPr>
            </w:pPr>
          </w:p>
        </w:tc>
        <w:tc>
          <w:tcPr>
            <w:tcW w:w="480" w:type="dxa"/>
          </w:tcPr>
          <w:p w14:paraId="4E229848" w14:textId="77777777" w:rsidR="003177BA" w:rsidRPr="005D4C1A" w:rsidRDefault="003177BA" w:rsidP="00E34A5A">
            <w:pPr>
              <w:rPr>
                <w:b/>
                <w:sz w:val="18"/>
                <w:szCs w:val="18"/>
              </w:rPr>
            </w:pPr>
            <w:r w:rsidRPr="00E66731">
              <w:rPr>
                <w:sz w:val="16"/>
                <w:szCs w:val="16"/>
              </w:rPr>
              <w:t> </w:t>
            </w:r>
          </w:p>
        </w:tc>
        <w:tc>
          <w:tcPr>
            <w:tcW w:w="481" w:type="dxa"/>
          </w:tcPr>
          <w:p w14:paraId="2038D8DA" w14:textId="77777777" w:rsidR="003177BA" w:rsidRPr="005D4C1A" w:rsidRDefault="003177BA" w:rsidP="00E34A5A">
            <w:pPr>
              <w:rPr>
                <w:b/>
                <w:sz w:val="18"/>
                <w:szCs w:val="18"/>
              </w:rPr>
            </w:pPr>
            <w:r>
              <w:rPr>
                <w:sz w:val="16"/>
                <w:szCs w:val="16"/>
              </w:rPr>
              <w:t>X</w:t>
            </w:r>
          </w:p>
        </w:tc>
        <w:tc>
          <w:tcPr>
            <w:tcW w:w="480" w:type="dxa"/>
          </w:tcPr>
          <w:p w14:paraId="3FE3DCBE" w14:textId="77777777" w:rsidR="003177BA" w:rsidRPr="005D4C1A" w:rsidRDefault="003177BA" w:rsidP="00E34A5A">
            <w:pPr>
              <w:rPr>
                <w:b/>
                <w:sz w:val="18"/>
                <w:szCs w:val="18"/>
              </w:rPr>
            </w:pPr>
            <w:r>
              <w:rPr>
                <w:sz w:val="16"/>
                <w:szCs w:val="16"/>
              </w:rPr>
              <w:t>X</w:t>
            </w:r>
          </w:p>
        </w:tc>
        <w:tc>
          <w:tcPr>
            <w:tcW w:w="481" w:type="dxa"/>
          </w:tcPr>
          <w:p w14:paraId="23982BAF" w14:textId="77777777" w:rsidR="003177BA" w:rsidRPr="005D4C1A" w:rsidRDefault="003177BA" w:rsidP="00E34A5A">
            <w:pPr>
              <w:rPr>
                <w:b/>
                <w:sz w:val="18"/>
                <w:szCs w:val="18"/>
              </w:rPr>
            </w:pPr>
            <w:r w:rsidRPr="00E66731">
              <w:rPr>
                <w:sz w:val="16"/>
                <w:szCs w:val="16"/>
              </w:rPr>
              <w:t> </w:t>
            </w:r>
          </w:p>
        </w:tc>
        <w:tc>
          <w:tcPr>
            <w:tcW w:w="504" w:type="dxa"/>
          </w:tcPr>
          <w:p w14:paraId="1FD09711" w14:textId="77777777" w:rsidR="003177BA" w:rsidRPr="005D4C1A" w:rsidRDefault="003177BA" w:rsidP="00E34A5A">
            <w:pPr>
              <w:rPr>
                <w:b/>
                <w:sz w:val="18"/>
                <w:szCs w:val="18"/>
              </w:rPr>
            </w:pPr>
            <w:r>
              <w:rPr>
                <w:sz w:val="16"/>
                <w:szCs w:val="16"/>
              </w:rPr>
              <w:t>X</w:t>
            </w:r>
          </w:p>
        </w:tc>
        <w:tc>
          <w:tcPr>
            <w:tcW w:w="457" w:type="dxa"/>
          </w:tcPr>
          <w:p w14:paraId="20402D63" w14:textId="77777777" w:rsidR="003177BA" w:rsidRPr="005D4C1A" w:rsidRDefault="003177BA" w:rsidP="00E34A5A">
            <w:pPr>
              <w:rPr>
                <w:b/>
                <w:sz w:val="18"/>
                <w:szCs w:val="18"/>
              </w:rPr>
            </w:pPr>
            <w:r w:rsidRPr="00E66731">
              <w:rPr>
                <w:sz w:val="16"/>
                <w:szCs w:val="16"/>
              </w:rPr>
              <w:t> </w:t>
            </w:r>
          </w:p>
        </w:tc>
        <w:tc>
          <w:tcPr>
            <w:tcW w:w="481" w:type="dxa"/>
          </w:tcPr>
          <w:p w14:paraId="5919EA02" w14:textId="77777777" w:rsidR="003177BA" w:rsidRPr="005D4C1A" w:rsidRDefault="003177BA" w:rsidP="00E34A5A">
            <w:pPr>
              <w:rPr>
                <w:b/>
                <w:sz w:val="18"/>
                <w:szCs w:val="18"/>
              </w:rPr>
            </w:pPr>
            <w:r>
              <w:rPr>
                <w:sz w:val="16"/>
                <w:szCs w:val="16"/>
              </w:rPr>
              <w:t>X</w:t>
            </w:r>
          </w:p>
        </w:tc>
        <w:tc>
          <w:tcPr>
            <w:tcW w:w="480" w:type="dxa"/>
          </w:tcPr>
          <w:p w14:paraId="52332DA9" w14:textId="77777777" w:rsidR="003177BA" w:rsidRPr="005D4C1A" w:rsidRDefault="003177BA" w:rsidP="00E34A5A">
            <w:pPr>
              <w:rPr>
                <w:b/>
                <w:sz w:val="18"/>
                <w:szCs w:val="18"/>
              </w:rPr>
            </w:pPr>
            <w:r>
              <w:rPr>
                <w:sz w:val="16"/>
                <w:szCs w:val="16"/>
              </w:rPr>
              <w:t>X</w:t>
            </w:r>
          </w:p>
        </w:tc>
        <w:tc>
          <w:tcPr>
            <w:tcW w:w="481" w:type="dxa"/>
          </w:tcPr>
          <w:p w14:paraId="106B8B8F" w14:textId="77777777" w:rsidR="003177BA" w:rsidRPr="005D4C1A" w:rsidRDefault="003177BA" w:rsidP="00E34A5A">
            <w:pPr>
              <w:rPr>
                <w:b/>
                <w:sz w:val="18"/>
                <w:szCs w:val="18"/>
              </w:rPr>
            </w:pPr>
            <w:r>
              <w:rPr>
                <w:sz w:val="16"/>
                <w:szCs w:val="16"/>
              </w:rPr>
              <w:t>X</w:t>
            </w:r>
          </w:p>
        </w:tc>
        <w:tc>
          <w:tcPr>
            <w:tcW w:w="481" w:type="dxa"/>
          </w:tcPr>
          <w:p w14:paraId="08D5944A" w14:textId="77777777" w:rsidR="003177BA" w:rsidRPr="005D4C1A" w:rsidRDefault="003177BA" w:rsidP="00E34A5A">
            <w:pPr>
              <w:rPr>
                <w:b/>
                <w:sz w:val="18"/>
                <w:szCs w:val="18"/>
              </w:rPr>
            </w:pPr>
            <w:r w:rsidRPr="00E66731">
              <w:rPr>
                <w:sz w:val="16"/>
                <w:szCs w:val="16"/>
              </w:rPr>
              <w:t> </w:t>
            </w:r>
          </w:p>
        </w:tc>
        <w:tc>
          <w:tcPr>
            <w:tcW w:w="481" w:type="dxa"/>
          </w:tcPr>
          <w:p w14:paraId="04A69C39" w14:textId="77777777" w:rsidR="003177BA" w:rsidRPr="005D4C1A" w:rsidRDefault="003177BA" w:rsidP="00E34A5A">
            <w:pPr>
              <w:rPr>
                <w:b/>
                <w:sz w:val="18"/>
                <w:szCs w:val="18"/>
              </w:rPr>
            </w:pPr>
            <w:r w:rsidRPr="00E66731">
              <w:rPr>
                <w:sz w:val="16"/>
                <w:szCs w:val="16"/>
              </w:rPr>
              <w:t>10</w:t>
            </w:r>
          </w:p>
        </w:tc>
      </w:tr>
      <w:tr w:rsidR="003177BA" w:rsidRPr="005D4C1A" w14:paraId="047CC138" w14:textId="77777777" w:rsidTr="00E34A5A">
        <w:trPr>
          <w:trHeight w:val="49"/>
          <w:jc w:val="center"/>
        </w:trPr>
        <w:tc>
          <w:tcPr>
            <w:tcW w:w="1440" w:type="dxa"/>
            <w:vMerge/>
          </w:tcPr>
          <w:p w14:paraId="273AC4E2" w14:textId="77777777" w:rsidR="003177BA" w:rsidRPr="00F24D0D" w:rsidRDefault="003177BA" w:rsidP="00E34A5A">
            <w:pPr>
              <w:rPr>
                <w:b/>
                <w:sz w:val="16"/>
                <w:szCs w:val="16"/>
              </w:rPr>
            </w:pPr>
          </w:p>
        </w:tc>
        <w:tc>
          <w:tcPr>
            <w:tcW w:w="1211" w:type="dxa"/>
          </w:tcPr>
          <w:p w14:paraId="149FD8E9" w14:textId="77777777" w:rsidR="003177BA" w:rsidRPr="005D4C1A" w:rsidRDefault="003177BA" w:rsidP="00E34A5A">
            <w:pPr>
              <w:rPr>
                <w:bCs/>
                <w:sz w:val="18"/>
                <w:szCs w:val="18"/>
              </w:rPr>
            </w:pPr>
            <w:r w:rsidRPr="00E66731">
              <w:rPr>
                <w:sz w:val="16"/>
                <w:szCs w:val="16"/>
              </w:rPr>
              <w:t xml:space="preserve">CLO6: Reflect on issues, </w:t>
            </w:r>
            <w:proofErr w:type="gramStart"/>
            <w:r w:rsidRPr="00E66731">
              <w:rPr>
                <w:sz w:val="16"/>
                <w:szCs w:val="16"/>
              </w:rPr>
              <w:t>concerns</w:t>
            </w:r>
            <w:proofErr w:type="gramEnd"/>
            <w:r w:rsidRPr="00E66731">
              <w:rPr>
                <w:sz w:val="16"/>
                <w:szCs w:val="16"/>
              </w:rPr>
              <w:t xml:space="preserve"> and problems of teacher in-service education </w:t>
            </w:r>
          </w:p>
        </w:tc>
        <w:tc>
          <w:tcPr>
            <w:tcW w:w="1451" w:type="dxa"/>
          </w:tcPr>
          <w:p w14:paraId="53512F12" w14:textId="77777777" w:rsidR="003177BA" w:rsidRPr="005D4C1A" w:rsidRDefault="003177BA" w:rsidP="00E34A5A">
            <w:pPr>
              <w:rPr>
                <w:b/>
                <w:sz w:val="18"/>
                <w:szCs w:val="18"/>
              </w:rPr>
            </w:pPr>
            <w:r w:rsidRPr="00E66731">
              <w:rPr>
                <w:sz w:val="16"/>
                <w:szCs w:val="16"/>
              </w:rPr>
              <w:t xml:space="preserve">The student shall demonstrate scientific enquiry and research aptitude </w:t>
            </w:r>
            <w:proofErr w:type="gramStart"/>
            <w:r w:rsidRPr="00E66731">
              <w:rPr>
                <w:sz w:val="16"/>
                <w:szCs w:val="16"/>
              </w:rPr>
              <w:t>to  reflect</w:t>
            </w:r>
            <w:proofErr w:type="gramEnd"/>
            <w:r w:rsidRPr="00E66731">
              <w:rPr>
                <w:sz w:val="16"/>
                <w:szCs w:val="16"/>
              </w:rPr>
              <w:t xml:space="preserve"> on issues, concerns and problems of teacher in-service education de which will develop the intellectual capital of the domain.</w:t>
            </w:r>
          </w:p>
        </w:tc>
        <w:tc>
          <w:tcPr>
            <w:tcW w:w="480" w:type="dxa"/>
          </w:tcPr>
          <w:p w14:paraId="6C87A9DE" w14:textId="77777777" w:rsidR="003177BA" w:rsidRPr="005D4C1A" w:rsidRDefault="003177BA" w:rsidP="00E34A5A">
            <w:pPr>
              <w:rPr>
                <w:b/>
                <w:sz w:val="18"/>
                <w:szCs w:val="18"/>
              </w:rPr>
            </w:pPr>
            <w:r>
              <w:rPr>
                <w:sz w:val="16"/>
                <w:szCs w:val="16"/>
              </w:rPr>
              <w:t>X</w:t>
            </w:r>
          </w:p>
        </w:tc>
        <w:tc>
          <w:tcPr>
            <w:tcW w:w="481" w:type="dxa"/>
          </w:tcPr>
          <w:p w14:paraId="2B8C8BCE" w14:textId="77777777" w:rsidR="003177BA" w:rsidRPr="005D4C1A" w:rsidRDefault="003177BA" w:rsidP="00E34A5A">
            <w:pPr>
              <w:rPr>
                <w:b/>
                <w:sz w:val="18"/>
                <w:szCs w:val="18"/>
              </w:rPr>
            </w:pPr>
            <w:r>
              <w:rPr>
                <w:sz w:val="16"/>
                <w:szCs w:val="16"/>
              </w:rPr>
              <w:t>X</w:t>
            </w:r>
          </w:p>
        </w:tc>
        <w:tc>
          <w:tcPr>
            <w:tcW w:w="480" w:type="dxa"/>
          </w:tcPr>
          <w:p w14:paraId="49DC35E0" w14:textId="77777777" w:rsidR="003177BA" w:rsidRPr="005D4C1A" w:rsidRDefault="003177BA" w:rsidP="00E34A5A">
            <w:pPr>
              <w:rPr>
                <w:b/>
                <w:sz w:val="18"/>
                <w:szCs w:val="18"/>
              </w:rPr>
            </w:pPr>
            <w:r>
              <w:rPr>
                <w:sz w:val="16"/>
                <w:szCs w:val="16"/>
              </w:rPr>
              <w:t>X</w:t>
            </w:r>
          </w:p>
        </w:tc>
        <w:tc>
          <w:tcPr>
            <w:tcW w:w="481" w:type="dxa"/>
          </w:tcPr>
          <w:p w14:paraId="200BBCA0" w14:textId="77777777" w:rsidR="003177BA" w:rsidRPr="005D4C1A" w:rsidRDefault="003177BA" w:rsidP="00E34A5A">
            <w:pPr>
              <w:rPr>
                <w:b/>
                <w:sz w:val="18"/>
                <w:szCs w:val="18"/>
              </w:rPr>
            </w:pPr>
            <w:r>
              <w:rPr>
                <w:sz w:val="16"/>
                <w:szCs w:val="16"/>
              </w:rPr>
              <w:t>X</w:t>
            </w:r>
          </w:p>
        </w:tc>
        <w:tc>
          <w:tcPr>
            <w:tcW w:w="481" w:type="dxa"/>
          </w:tcPr>
          <w:p w14:paraId="7D500F54" w14:textId="77777777" w:rsidR="003177BA" w:rsidRPr="005D4C1A" w:rsidRDefault="003177BA" w:rsidP="00E34A5A">
            <w:pPr>
              <w:rPr>
                <w:b/>
                <w:sz w:val="18"/>
                <w:szCs w:val="18"/>
              </w:rPr>
            </w:pPr>
            <w:r>
              <w:rPr>
                <w:sz w:val="16"/>
                <w:szCs w:val="16"/>
              </w:rPr>
              <w:t>X</w:t>
            </w:r>
          </w:p>
        </w:tc>
        <w:tc>
          <w:tcPr>
            <w:tcW w:w="480" w:type="dxa"/>
          </w:tcPr>
          <w:p w14:paraId="0368F51E" w14:textId="77777777" w:rsidR="003177BA" w:rsidRPr="005D4C1A" w:rsidRDefault="003177BA" w:rsidP="00E34A5A">
            <w:pPr>
              <w:rPr>
                <w:b/>
                <w:sz w:val="18"/>
                <w:szCs w:val="18"/>
              </w:rPr>
            </w:pPr>
            <w:r w:rsidRPr="00E66731">
              <w:rPr>
                <w:sz w:val="16"/>
                <w:szCs w:val="16"/>
              </w:rPr>
              <w:t> </w:t>
            </w:r>
          </w:p>
        </w:tc>
        <w:tc>
          <w:tcPr>
            <w:tcW w:w="481" w:type="dxa"/>
          </w:tcPr>
          <w:p w14:paraId="6C902D14" w14:textId="77777777" w:rsidR="003177BA" w:rsidRPr="005D4C1A" w:rsidRDefault="003177BA" w:rsidP="00E34A5A">
            <w:pPr>
              <w:rPr>
                <w:b/>
                <w:sz w:val="18"/>
                <w:szCs w:val="18"/>
              </w:rPr>
            </w:pPr>
            <w:r>
              <w:rPr>
                <w:sz w:val="16"/>
                <w:szCs w:val="16"/>
              </w:rPr>
              <w:t>X</w:t>
            </w:r>
          </w:p>
        </w:tc>
        <w:tc>
          <w:tcPr>
            <w:tcW w:w="480" w:type="dxa"/>
          </w:tcPr>
          <w:p w14:paraId="721E4668" w14:textId="77777777" w:rsidR="003177BA" w:rsidRPr="005D4C1A" w:rsidRDefault="003177BA" w:rsidP="00E34A5A">
            <w:pPr>
              <w:rPr>
                <w:b/>
                <w:sz w:val="18"/>
                <w:szCs w:val="18"/>
              </w:rPr>
            </w:pPr>
          </w:p>
        </w:tc>
        <w:tc>
          <w:tcPr>
            <w:tcW w:w="481" w:type="dxa"/>
          </w:tcPr>
          <w:p w14:paraId="0E800496" w14:textId="77777777" w:rsidR="003177BA" w:rsidRPr="005D4C1A" w:rsidRDefault="003177BA" w:rsidP="00E34A5A">
            <w:pPr>
              <w:rPr>
                <w:b/>
                <w:sz w:val="18"/>
                <w:szCs w:val="18"/>
              </w:rPr>
            </w:pPr>
            <w:r w:rsidRPr="00E66731">
              <w:rPr>
                <w:sz w:val="16"/>
                <w:szCs w:val="16"/>
              </w:rPr>
              <w:t> </w:t>
            </w:r>
          </w:p>
        </w:tc>
        <w:tc>
          <w:tcPr>
            <w:tcW w:w="504" w:type="dxa"/>
          </w:tcPr>
          <w:p w14:paraId="603CAB42" w14:textId="77777777" w:rsidR="003177BA" w:rsidRPr="005D4C1A" w:rsidRDefault="003177BA" w:rsidP="00E34A5A">
            <w:pPr>
              <w:rPr>
                <w:b/>
                <w:sz w:val="18"/>
                <w:szCs w:val="18"/>
              </w:rPr>
            </w:pPr>
            <w:r>
              <w:rPr>
                <w:sz w:val="16"/>
                <w:szCs w:val="16"/>
              </w:rPr>
              <w:t>X</w:t>
            </w:r>
          </w:p>
        </w:tc>
        <w:tc>
          <w:tcPr>
            <w:tcW w:w="457" w:type="dxa"/>
          </w:tcPr>
          <w:p w14:paraId="1282E8BB" w14:textId="77777777" w:rsidR="003177BA" w:rsidRPr="005D4C1A" w:rsidRDefault="003177BA" w:rsidP="00E34A5A">
            <w:pPr>
              <w:rPr>
                <w:b/>
                <w:sz w:val="18"/>
                <w:szCs w:val="18"/>
              </w:rPr>
            </w:pPr>
            <w:r>
              <w:rPr>
                <w:sz w:val="16"/>
                <w:szCs w:val="16"/>
              </w:rPr>
              <w:t>X</w:t>
            </w:r>
          </w:p>
        </w:tc>
        <w:tc>
          <w:tcPr>
            <w:tcW w:w="481" w:type="dxa"/>
          </w:tcPr>
          <w:p w14:paraId="43271B09" w14:textId="77777777" w:rsidR="003177BA" w:rsidRPr="005D4C1A" w:rsidRDefault="003177BA" w:rsidP="00E34A5A">
            <w:pPr>
              <w:rPr>
                <w:b/>
                <w:sz w:val="18"/>
                <w:szCs w:val="18"/>
              </w:rPr>
            </w:pPr>
            <w:r>
              <w:rPr>
                <w:sz w:val="16"/>
                <w:szCs w:val="16"/>
              </w:rPr>
              <w:t>X</w:t>
            </w:r>
          </w:p>
        </w:tc>
        <w:tc>
          <w:tcPr>
            <w:tcW w:w="480" w:type="dxa"/>
          </w:tcPr>
          <w:p w14:paraId="4E44FE96" w14:textId="77777777" w:rsidR="003177BA" w:rsidRPr="005D4C1A" w:rsidRDefault="003177BA" w:rsidP="00E34A5A">
            <w:pPr>
              <w:rPr>
                <w:b/>
                <w:sz w:val="18"/>
                <w:szCs w:val="18"/>
              </w:rPr>
            </w:pPr>
            <w:r>
              <w:rPr>
                <w:sz w:val="16"/>
                <w:szCs w:val="16"/>
              </w:rPr>
              <w:t>X</w:t>
            </w:r>
          </w:p>
        </w:tc>
        <w:tc>
          <w:tcPr>
            <w:tcW w:w="481" w:type="dxa"/>
          </w:tcPr>
          <w:p w14:paraId="47E7A3EC" w14:textId="77777777" w:rsidR="003177BA" w:rsidRPr="005D4C1A" w:rsidRDefault="003177BA" w:rsidP="00E34A5A">
            <w:pPr>
              <w:rPr>
                <w:b/>
                <w:sz w:val="18"/>
                <w:szCs w:val="18"/>
              </w:rPr>
            </w:pPr>
            <w:r>
              <w:rPr>
                <w:sz w:val="16"/>
                <w:szCs w:val="16"/>
              </w:rPr>
              <w:t>X</w:t>
            </w:r>
          </w:p>
        </w:tc>
        <w:tc>
          <w:tcPr>
            <w:tcW w:w="481" w:type="dxa"/>
          </w:tcPr>
          <w:p w14:paraId="1C887000" w14:textId="77777777" w:rsidR="003177BA" w:rsidRPr="005D4C1A" w:rsidRDefault="003177BA" w:rsidP="00E34A5A">
            <w:pPr>
              <w:rPr>
                <w:b/>
                <w:sz w:val="18"/>
                <w:szCs w:val="18"/>
              </w:rPr>
            </w:pPr>
            <w:r w:rsidRPr="00E66731">
              <w:rPr>
                <w:sz w:val="16"/>
                <w:szCs w:val="16"/>
              </w:rPr>
              <w:t> </w:t>
            </w:r>
          </w:p>
        </w:tc>
        <w:tc>
          <w:tcPr>
            <w:tcW w:w="481" w:type="dxa"/>
          </w:tcPr>
          <w:p w14:paraId="393D6C9E" w14:textId="77777777" w:rsidR="003177BA" w:rsidRPr="005D4C1A" w:rsidRDefault="003177BA" w:rsidP="00E34A5A">
            <w:pPr>
              <w:rPr>
                <w:b/>
                <w:sz w:val="18"/>
                <w:szCs w:val="18"/>
              </w:rPr>
            </w:pPr>
            <w:r w:rsidRPr="00E66731">
              <w:rPr>
                <w:sz w:val="16"/>
                <w:szCs w:val="16"/>
              </w:rPr>
              <w:t>11</w:t>
            </w:r>
          </w:p>
        </w:tc>
      </w:tr>
      <w:tr w:rsidR="003177BA" w:rsidRPr="005D4C1A" w14:paraId="4964DC00" w14:textId="77777777" w:rsidTr="00E34A5A">
        <w:trPr>
          <w:trHeight w:val="172"/>
          <w:jc w:val="center"/>
        </w:trPr>
        <w:tc>
          <w:tcPr>
            <w:tcW w:w="1440" w:type="dxa"/>
            <w:vMerge w:val="restart"/>
          </w:tcPr>
          <w:p w14:paraId="410D3053" w14:textId="77777777" w:rsidR="003177BA" w:rsidRPr="00F24D0D" w:rsidRDefault="003177BA" w:rsidP="00E34A5A">
            <w:pPr>
              <w:rPr>
                <w:b/>
                <w:bCs/>
                <w:sz w:val="16"/>
                <w:szCs w:val="16"/>
              </w:rPr>
            </w:pPr>
            <w:r w:rsidRPr="00F24D0D">
              <w:rPr>
                <w:b/>
                <w:sz w:val="16"/>
                <w:szCs w:val="16"/>
              </w:rPr>
              <w:t xml:space="preserve">Course Title: </w:t>
            </w:r>
          </w:p>
          <w:p w14:paraId="3203B5B9" w14:textId="77777777" w:rsidR="003177BA" w:rsidRPr="00F24D0D" w:rsidRDefault="003177BA" w:rsidP="00E34A5A">
            <w:pPr>
              <w:rPr>
                <w:b/>
                <w:sz w:val="16"/>
                <w:szCs w:val="16"/>
              </w:rPr>
            </w:pPr>
            <w:r w:rsidRPr="00F24D0D">
              <w:rPr>
                <w:b/>
                <w:sz w:val="16"/>
                <w:szCs w:val="16"/>
                <w:lang w:val="en-IN"/>
              </w:rPr>
              <w:t>Ethical and Spiritual Development of Teachers-III (EDU725)</w:t>
            </w:r>
          </w:p>
        </w:tc>
        <w:tc>
          <w:tcPr>
            <w:tcW w:w="1211" w:type="dxa"/>
          </w:tcPr>
          <w:p w14:paraId="535F3E51" w14:textId="77777777" w:rsidR="003177BA" w:rsidRPr="00DF5077" w:rsidRDefault="003177BA" w:rsidP="00E34A5A">
            <w:pPr>
              <w:pStyle w:val="Default"/>
              <w:rPr>
                <w:rFonts w:eastAsiaTheme="minorHAnsi"/>
                <w:sz w:val="16"/>
                <w:szCs w:val="16"/>
                <w:lang w:val="en-IN"/>
              </w:rPr>
            </w:pPr>
            <w:r w:rsidRPr="00DF5077">
              <w:rPr>
                <w:sz w:val="16"/>
                <w:szCs w:val="16"/>
              </w:rPr>
              <w:t xml:space="preserve">CLO1: </w:t>
            </w:r>
          </w:p>
          <w:p w14:paraId="07E6878A" w14:textId="77777777" w:rsidR="003177BA" w:rsidRPr="005D4C1A" w:rsidRDefault="003177BA" w:rsidP="00E34A5A">
            <w:pPr>
              <w:rPr>
                <w:bCs/>
                <w:sz w:val="18"/>
                <w:szCs w:val="18"/>
              </w:rPr>
            </w:pPr>
            <w:r w:rsidRPr="00DF5077">
              <w:rPr>
                <w:color w:val="000000"/>
                <w:sz w:val="16"/>
                <w:szCs w:val="16"/>
              </w:rPr>
              <w:t xml:space="preserve">Understand the knowledge about Yoga education as prevalent in ancient and Vedic eras of Indian History. </w:t>
            </w:r>
          </w:p>
        </w:tc>
        <w:tc>
          <w:tcPr>
            <w:tcW w:w="1451" w:type="dxa"/>
          </w:tcPr>
          <w:p w14:paraId="31EA7201" w14:textId="77777777" w:rsidR="003177BA" w:rsidRPr="00DF5077" w:rsidRDefault="003177BA" w:rsidP="00E34A5A">
            <w:pPr>
              <w:rPr>
                <w:color w:val="212121"/>
                <w:sz w:val="16"/>
                <w:szCs w:val="16"/>
                <w:shd w:val="clear" w:color="auto" w:fill="FFFFFF"/>
              </w:rPr>
            </w:pPr>
            <w:r w:rsidRPr="00DF5077">
              <w:rPr>
                <w:color w:val="212121"/>
                <w:sz w:val="16"/>
                <w:szCs w:val="16"/>
                <w:shd w:val="clear" w:color="auto" w:fill="FFFFFF"/>
              </w:rPr>
              <w:t xml:space="preserve"> 1.1.1 Highlight significant teaching related to yoga and Vedic </w:t>
            </w:r>
            <w:proofErr w:type="gramStart"/>
            <w:r w:rsidRPr="00DF5077">
              <w:rPr>
                <w:color w:val="212121"/>
                <w:sz w:val="16"/>
                <w:szCs w:val="16"/>
                <w:shd w:val="clear" w:color="auto" w:fill="FFFFFF"/>
              </w:rPr>
              <w:t>traditions</w:t>
            </w:r>
            <w:proofErr w:type="gramEnd"/>
            <w:r w:rsidRPr="00DF5077">
              <w:rPr>
                <w:color w:val="212121"/>
                <w:sz w:val="16"/>
                <w:szCs w:val="16"/>
                <w:shd w:val="clear" w:color="auto" w:fill="FFFFFF"/>
              </w:rPr>
              <w:t xml:space="preserve"> </w:t>
            </w:r>
          </w:p>
          <w:p w14:paraId="0A246509" w14:textId="77777777" w:rsidR="003177BA" w:rsidRPr="005D4C1A" w:rsidRDefault="003177BA" w:rsidP="00E34A5A">
            <w:pPr>
              <w:rPr>
                <w:bCs/>
                <w:sz w:val="18"/>
                <w:szCs w:val="18"/>
              </w:rPr>
            </w:pPr>
            <w:r w:rsidRPr="00DF5077">
              <w:rPr>
                <w:color w:val="212121"/>
                <w:sz w:val="16"/>
                <w:szCs w:val="16"/>
                <w:shd w:val="clear" w:color="auto" w:fill="FFFFFF"/>
              </w:rPr>
              <w:t xml:space="preserve">1.1.2 Show positive attitude towards Indian History, Vedic </w:t>
            </w:r>
            <w:proofErr w:type="gramStart"/>
            <w:r w:rsidRPr="00DF5077">
              <w:rPr>
                <w:color w:val="212121"/>
                <w:sz w:val="16"/>
                <w:szCs w:val="16"/>
                <w:shd w:val="clear" w:color="auto" w:fill="FFFFFF"/>
              </w:rPr>
              <w:t>Knowledge</w:t>
            </w:r>
            <w:proofErr w:type="gramEnd"/>
            <w:r w:rsidRPr="00DF5077">
              <w:rPr>
                <w:color w:val="212121"/>
                <w:sz w:val="16"/>
                <w:szCs w:val="16"/>
                <w:shd w:val="clear" w:color="auto" w:fill="FFFFFF"/>
              </w:rPr>
              <w:t xml:space="preserve"> and life. </w:t>
            </w:r>
          </w:p>
        </w:tc>
        <w:tc>
          <w:tcPr>
            <w:tcW w:w="480" w:type="dxa"/>
          </w:tcPr>
          <w:p w14:paraId="3144C77D" w14:textId="77777777" w:rsidR="003177BA" w:rsidRPr="005D4C1A" w:rsidRDefault="003177BA" w:rsidP="00E34A5A">
            <w:pPr>
              <w:rPr>
                <w:bCs/>
                <w:sz w:val="18"/>
                <w:szCs w:val="18"/>
              </w:rPr>
            </w:pPr>
            <w:r>
              <w:rPr>
                <w:b/>
                <w:bCs/>
                <w:sz w:val="16"/>
                <w:szCs w:val="16"/>
              </w:rPr>
              <w:t>X</w:t>
            </w:r>
          </w:p>
        </w:tc>
        <w:tc>
          <w:tcPr>
            <w:tcW w:w="481" w:type="dxa"/>
          </w:tcPr>
          <w:p w14:paraId="36A5C93F" w14:textId="77777777" w:rsidR="003177BA" w:rsidRPr="005D4C1A" w:rsidRDefault="003177BA" w:rsidP="00E34A5A">
            <w:pPr>
              <w:rPr>
                <w:bCs/>
                <w:sz w:val="18"/>
                <w:szCs w:val="18"/>
              </w:rPr>
            </w:pPr>
            <w:r>
              <w:rPr>
                <w:b/>
                <w:bCs/>
                <w:sz w:val="16"/>
                <w:szCs w:val="16"/>
              </w:rPr>
              <w:t>X</w:t>
            </w:r>
          </w:p>
        </w:tc>
        <w:tc>
          <w:tcPr>
            <w:tcW w:w="480" w:type="dxa"/>
          </w:tcPr>
          <w:p w14:paraId="112650A1" w14:textId="77777777" w:rsidR="003177BA" w:rsidRPr="005D4C1A" w:rsidRDefault="003177BA" w:rsidP="00E34A5A">
            <w:pPr>
              <w:rPr>
                <w:bCs/>
                <w:sz w:val="18"/>
                <w:szCs w:val="18"/>
              </w:rPr>
            </w:pPr>
            <w:r>
              <w:rPr>
                <w:b/>
                <w:bCs/>
                <w:sz w:val="16"/>
                <w:szCs w:val="16"/>
              </w:rPr>
              <w:t>X</w:t>
            </w:r>
          </w:p>
        </w:tc>
        <w:tc>
          <w:tcPr>
            <w:tcW w:w="481" w:type="dxa"/>
          </w:tcPr>
          <w:p w14:paraId="05EFE2B2" w14:textId="77777777" w:rsidR="003177BA" w:rsidRPr="005D4C1A" w:rsidRDefault="003177BA" w:rsidP="00E34A5A">
            <w:pPr>
              <w:rPr>
                <w:bCs/>
                <w:sz w:val="18"/>
                <w:szCs w:val="18"/>
              </w:rPr>
            </w:pPr>
            <w:r>
              <w:rPr>
                <w:b/>
                <w:bCs/>
                <w:sz w:val="16"/>
                <w:szCs w:val="16"/>
              </w:rPr>
              <w:t>X</w:t>
            </w:r>
          </w:p>
        </w:tc>
        <w:tc>
          <w:tcPr>
            <w:tcW w:w="481" w:type="dxa"/>
          </w:tcPr>
          <w:p w14:paraId="5ED86E99" w14:textId="77777777" w:rsidR="003177BA" w:rsidRPr="005D4C1A" w:rsidRDefault="003177BA" w:rsidP="00E34A5A">
            <w:pPr>
              <w:rPr>
                <w:bCs/>
                <w:sz w:val="18"/>
                <w:szCs w:val="18"/>
              </w:rPr>
            </w:pPr>
          </w:p>
        </w:tc>
        <w:tc>
          <w:tcPr>
            <w:tcW w:w="480" w:type="dxa"/>
          </w:tcPr>
          <w:p w14:paraId="3017DCAB" w14:textId="77777777" w:rsidR="003177BA" w:rsidRPr="005D4C1A" w:rsidRDefault="003177BA" w:rsidP="00E34A5A">
            <w:pPr>
              <w:rPr>
                <w:bCs/>
                <w:sz w:val="18"/>
                <w:szCs w:val="18"/>
              </w:rPr>
            </w:pPr>
            <w:r>
              <w:rPr>
                <w:b/>
                <w:bCs/>
                <w:sz w:val="16"/>
                <w:szCs w:val="16"/>
              </w:rPr>
              <w:t>X</w:t>
            </w:r>
          </w:p>
        </w:tc>
        <w:tc>
          <w:tcPr>
            <w:tcW w:w="481" w:type="dxa"/>
          </w:tcPr>
          <w:p w14:paraId="1E7953FB" w14:textId="77777777" w:rsidR="003177BA" w:rsidRPr="005D4C1A" w:rsidRDefault="003177BA" w:rsidP="00E34A5A">
            <w:pPr>
              <w:rPr>
                <w:bCs/>
                <w:sz w:val="18"/>
                <w:szCs w:val="18"/>
              </w:rPr>
            </w:pPr>
            <w:r>
              <w:rPr>
                <w:b/>
                <w:bCs/>
                <w:sz w:val="16"/>
                <w:szCs w:val="16"/>
              </w:rPr>
              <w:t>X</w:t>
            </w:r>
          </w:p>
        </w:tc>
        <w:tc>
          <w:tcPr>
            <w:tcW w:w="480" w:type="dxa"/>
          </w:tcPr>
          <w:p w14:paraId="2F977F14" w14:textId="77777777" w:rsidR="003177BA" w:rsidRPr="005D4C1A" w:rsidRDefault="003177BA" w:rsidP="00E34A5A">
            <w:pPr>
              <w:rPr>
                <w:bCs/>
                <w:sz w:val="18"/>
                <w:szCs w:val="18"/>
              </w:rPr>
            </w:pPr>
            <w:r>
              <w:rPr>
                <w:b/>
                <w:bCs/>
                <w:sz w:val="16"/>
                <w:szCs w:val="16"/>
              </w:rPr>
              <w:t>X</w:t>
            </w:r>
          </w:p>
        </w:tc>
        <w:tc>
          <w:tcPr>
            <w:tcW w:w="481" w:type="dxa"/>
          </w:tcPr>
          <w:p w14:paraId="61F2F343" w14:textId="77777777" w:rsidR="003177BA" w:rsidRPr="005D4C1A" w:rsidRDefault="003177BA" w:rsidP="00E34A5A">
            <w:pPr>
              <w:rPr>
                <w:bCs/>
                <w:sz w:val="18"/>
                <w:szCs w:val="18"/>
              </w:rPr>
            </w:pPr>
          </w:p>
        </w:tc>
        <w:tc>
          <w:tcPr>
            <w:tcW w:w="504" w:type="dxa"/>
          </w:tcPr>
          <w:p w14:paraId="406B38BE" w14:textId="77777777" w:rsidR="003177BA" w:rsidRPr="005D4C1A" w:rsidRDefault="003177BA" w:rsidP="00E34A5A">
            <w:pPr>
              <w:rPr>
                <w:bCs/>
                <w:sz w:val="18"/>
                <w:szCs w:val="18"/>
              </w:rPr>
            </w:pPr>
            <w:r>
              <w:rPr>
                <w:sz w:val="16"/>
                <w:szCs w:val="16"/>
              </w:rPr>
              <w:t>X</w:t>
            </w:r>
          </w:p>
        </w:tc>
        <w:tc>
          <w:tcPr>
            <w:tcW w:w="457" w:type="dxa"/>
          </w:tcPr>
          <w:p w14:paraId="6C6C9DF9" w14:textId="77777777" w:rsidR="003177BA" w:rsidRPr="005D4C1A" w:rsidRDefault="003177BA" w:rsidP="00E34A5A">
            <w:pPr>
              <w:rPr>
                <w:bCs/>
                <w:sz w:val="18"/>
                <w:szCs w:val="18"/>
              </w:rPr>
            </w:pPr>
          </w:p>
        </w:tc>
        <w:tc>
          <w:tcPr>
            <w:tcW w:w="481" w:type="dxa"/>
          </w:tcPr>
          <w:p w14:paraId="1DF54834" w14:textId="77777777" w:rsidR="003177BA" w:rsidRPr="005D4C1A" w:rsidRDefault="003177BA" w:rsidP="00E34A5A">
            <w:pPr>
              <w:rPr>
                <w:bCs/>
                <w:sz w:val="18"/>
                <w:szCs w:val="18"/>
              </w:rPr>
            </w:pPr>
            <w:r>
              <w:rPr>
                <w:b/>
                <w:bCs/>
                <w:sz w:val="16"/>
                <w:szCs w:val="16"/>
              </w:rPr>
              <w:t>X</w:t>
            </w:r>
          </w:p>
        </w:tc>
        <w:tc>
          <w:tcPr>
            <w:tcW w:w="480" w:type="dxa"/>
          </w:tcPr>
          <w:p w14:paraId="65DFB859" w14:textId="77777777" w:rsidR="003177BA" w:rsidRPr="005D4C1A" w:rsidRDefault="003177BA" w:rsidP="00E34A5A">
            <w:pPr>
              <w:rPr>
                <w:bCs/>
                <w:sz w:val="18"/>
                <w:szCs w:val="18"/>
              </w:rPr>
            </w:pPr>
            <w:r>
              <w:rPr>
                <w:b/>
                <w:bCs/>
                <w:sz w:val="16"/>
                <w:szCs w:val="16"/>
              </w:rPr>
              <w:t>X</w:t>
            </w:r>
          </w:p>
        </w:tc>
        <w:tc>
          <w:tcPr>
            <w:tcW w:w="481" w:type="dxa"/>
          </w:tcPr>
          <w:p w14:paraId="52B016C8" w14:textId="77777777" w:rsidR="003177BA" w:rsidRPr="005D4C1A" w:rsidRDefault="003177BA" w:rsidP="00E34A5A">
            <w:pPr>
              <w:rPr>
                <w:bCs/>
                <w:sz w:val="18"/>
                <w:szCs w:val="18"/>
              </w:rPr>
            </w:pPr>
            <w:r>
              <w:rPr>
                <w:b/>
                <w:bCs/>
                <w:sz w:val="16"/>
                <w:szCs w:val="16"/>
              </w:rPr>
              <w:t>X</w:t>
            </w:r>
          </w:p>
        </w:tc>
        <w:tc>
          <w:tcPr>
            <w:tcW w:w="481" w:type="dxa"/>
          </w:tcPr>
          <w:p w14:paraId="4866D870" w14:textId="77777777" w:rsidR="003177BA" w:rsidRPr="005D4C1A" w:rsidRDefault="003177BA" w:rsidP="00E34A5A">
            <w:pPr>
              <w:rPr>
                <w:bCs/>
                <w:sz w:val="18"/>
                <w:szCs w:val="18"/>
              </w:rPr>
            </w:pPr>
            <w:r>
              <w:rPr>
                <w:b/>
                <w:bCs/>
                <w:sz w:val="16"/>
                <w:szCs w:val="16"/>
              </w:rPr>
              <w:t>X</w:t>
            </w:r>
          </w:p>
        </w:tc>
        <w:tc>
          <w:tcPr>
            <w:tcW w:w="481" w:type="dxa"/>
          </w:tcPr>
          <w:p w14:paraId="2C8A1C1A" w14:textId="77777777" w:rsidR="003177BA" w:rsidRPr="005D4C1A" w:rsidRDefault="003177BA" w:rsidP="00E34A5A">
            <w:pPr>
              <w:rPr>
                <w:bCs/>
                <w:sz w:val="18"/>
                <w:szCs w:val="18"/>
              </w:rPr>
            </w:pPr>
          </w:p>
        </w:tc>
      </w:tr>
      <w:tr w:rsidR="003177BA" w:rsidRPr="005D4C1A" w14:paraId="2E0C3E9B" w14:textId="77777777" w:rsidTr="00E34A5A">
        <w:trPr>
          <w:trHeight w:val="49"/>
          <w:jc w:val="center"/>
        </w:trPr>
        <w:tc>
          <w:tcPr>
            <w:tcW w:w="1440" w:type="dxa"/>
            <w:vMerge/>
          </w:tcPr>
          <w:p w14:paraId="3D58BB93" w14:textId="77777777" w:rsidR="003177BA" w:rsidRPr="00F24D0D" w:rsidRDefault="003177BA" w:rsidP="00E34A5A">
            <w:pPr>
              <w:rPr>
                <w:b/>
                <w:sz w:val="16"/>
                <w:szCs w:val="16"/>
              </w:rPr>
            </w:pPr>
          </w:p>
        </w:tc>
        <w:tc>
          <w:tcPr>
            <w:tcW w:w="1211" w:type="dxa"/>
          </w:tcPr>
          <w:p w14:paraId="1020CC80" w14:textId="77777777" w:rsidR="003177BA" w:rsidRPr="003B6DE2" w:rsidRDefault="003177BA" w:rsidP="00E34A5A">
            <w:pPr>
              <w:pStyle w:val="Heading1"/>
              <w:spacing w:line="274" w:lineRule="exact"/>
              <w:rPr>
                <w:b w:val="0"/>
                <w:bCs w:val="0"/>
                <w:sz w:val="16"/>
                <w:szCs w:val="16"/>
              </w:rPr>
            </w:pPr>
            <w:r w:rsidRPr="00DF5077">
              <w:rPr>
                <w:b w:val="0"/>
                <w:bCs w:val="0"/>
                <w:sz w:val="16"/>
                <w:szCs w:val="16"/>
              </w:rPr>
              <w:t xml:space="preserve">CLO2 </w:t>
            </w:r>
          </w:p>
          <w:p w14:paraId="5551F2A9" w14:textId="77777777" w:rsidR="003177BA" w:rsidRPr="005D4C1A" w:rsidRDefault="003177BA" w:rsidP="00E34A5A">
            <w:pPr>
              <w:rPr>
                <w:bCs/>
                <w:sz w:val="18"/>
                <w:szCs w:val="18"/>
              </w:rPr>
            </w:pPr>
            <w:r w:rsidRPr="00DF5077">
              <w:rPr>
                <w:color w:val="000000"/>
                <w:sz w:val="16"/>
                <w:szCs w:val="16"/>
              </w:rPr>
              <w:t xml:space="preserve">Appreciate the contribution towards Yoga Education by great Indian thinkers from time to time. </w:t>
            </w:r>
          </w:p>
        </w:tc>
        <w:tc>
          <w:tcPr>
            <w:tcW w:w="1451" w:type="dxa"/>
          </w:tcPr>
          <w:p w14:paraId="43D72505" w14:textId="77777777" w:rsidR="003177BA" w:rsidRPr="00DF5077" w:rsidRDefault="003177BA" w:rsidP="00E34A5A">
            <w:pPr>
              <w:rPr>
                <w:color w:val="212121"/>
                <w:sz w:val="16"/>
                <w:szCs w:val="16"/>
                <w:shd w:val="clear" w:color="auto" w:fill="FFFFFF"/>
              </w:rPr>
            </w:pPr>
            <w:r w:rsidRPr="00DF5077">
              <w:rPr>
                <w:color w:val="212121"/>
                <w:sz w:val="16"/>
                <w:szCs w:val="16"/>
                <w:shd w:val="clear" w:color="auto" w:fill="FFFFFF"/>
              </w:rPr>
              <w:t>2.1.1 Highlight significant teaching of thinkers.</w:t>
            </w:r>
          </w:p>
          <w:p w14:paraId="2FB412AD" w14:textId="77777777" w:rsidR="003177BA" w:rsidRPr="005D4C1A" w:rsidRDefault="003177BA" w:rsidP="00E34A5A">
            <w:pPr>
              <w:rPr>
                <w:b/>
                <w:sz w:val="18"/>
                <w:szCs w:val="18"/>
              </w:rPr>
            </w:pPr>
            <w:r w:rsidRPr="00DF5077">
              <w:rPr>
                <w:color w:val="212121"/>
                <w:sz w:val="16"/>
                <w:szCs w:val="16"/>
                <w:shd w:val="clear" w:color="auto" w:fill="FFFFFF"/>
              </w:rPr>
              <w:t>2.1.2 Reflect in context of different yogic practices and philosophy.</w:t>
            </w:r>
          </w:p>
        </w:tc>
        <w:tc>
          <w:tcPr>
            <w:tcW w:w="480" w:type="dxa"/>
          </w:tcPr>
          <w:p w14:paraId="2A3D32DE" w14:textId="77777777" w:rsidR="003177BA" w:rsidRPr="005D4C1A" w:rsidRDefault="003177BA" w:rsidP="00E34A5A">
            <w:pPr>
              <w:rPr>
                <w:b/>
                <w:sz w:val="18"/>
                <w:szCs w:val="18"/>
              </w:rPr>
            </w:pPr>
            <w:r>
              <w:rPr>
                <w:b/>
                <w:bCs/>
                <w:sz w:val="16"/>
                <w:szCs w:val="16"/>
              </w:rPr>
              <w:t>X</w:t>
            </w:r>
          </w:p>
        </w:tc>
        <w:tc>
          <w:tcPr>
            <w:tcW w:w="481" w:type="dxa"/>
          </w:tcPr>
          <w:p w14:paraId="08D53516" w14:textId="77777777" w:rsidR="003177BA" w:rsidRPr="005D4C1A" w:rsidRDefault="003177BA" w:rsidP="00E34A5A">
            <w:pPr>
              <w:rPr>
                <w:b/>
                <w:sz w:val="18"/>
                <w:szCs w:val="18"/>
              </w:rPr>
            </w:pPr>
          </w:p>
        </w:tc>
        <w:tc>
          <w:tcPr>
            <w:tcW w:w="480" w:type="dxa"/>
          </w:tcPr>
          <w:p w14:paraId="76623693" w14:textId="77777777" w:rsidR="003177BA" w:rsidRPr="005D4C1A" w:rsidRDefault="003177BA" w:rsidP="00E34A5A">
            <w:pPr>
              <w:rPr>
                <w:b/>
                <w:sz w:val="18"/>
                <w:szCs w:val="18"/>
              </w:rPr>
            </w:pPr>
            <w:r>
              <w:rPr>
                <w:sz w:val="16"/>
                <w:szCs w:val="16"/>
              </w:rPr>
              <w:t>X</w:t>
            </w:r>
          </w:p>
        </w:tc>
        <w:tc>
          <w:tcPr>
            <w:tcW w:w="481" w:type="dxa"/>
          </w:tcPr>
          <w:p w14:paraId="30D49E56" w14:textId="77777777" w:rsidR="003177BA" w:rsidRPr="005D4C1A" w:rsidRDefault="003177BA" w:rsidP="00E34A5A">
            <w:pPr>
              <w:rPr>
                <w:b/>
                <w:sz w:val="18"/>
                <w:szCs w:val="18"/>
              </w:rPr>
            </w:pPr>
            <w:r>
              <w:rPr>
                <w:b/>
                <w:bCs/>
                <w:sz w:val="16"/>
                <w:szCs w:val="16"/>
              </w:rPr>
              <w:t>X</w:t>
            </w:r>
          </w:p>
        </w:tc>
        <w:tc>
          <w:tcPr>
            <w:tcW w:w="481" w:type="dxa"/>
          </w:tcPr>
          <w:p w14:paraId="67CB29AC" w14:textId="77777777" w:rsidR="003177BA" w:rsidRPr="005D4C1A" w:rsidRDefault="003177BA" w:rsidP="00E34A5A">
            <w:pPr>
              <w:rPr>
                <w:b/>
                <w:sz w:val="18"/>
                <w:szCs w:val="18"/>
              </w:rPr>
            </w:pPr>
          </w:p>
        </w:tc>
        <w:tc>
          <w:tcPr>
            <w:tcW w:w="480" w:type="dxa"/>
          </w:tcPr>
          <w:p w14:paraId="780AA2EB" w14:textId="77777777" w:rsidR="003177BA" w:rsidRPr="005D4C1A" w:rsidRDefault="003177BA" w:rsidP="00E34A5A">
            <w:pPr>
              <w:rPr>
                <w:b/>
                <w:sz w:val="18"/>
                <w:szCs w:val="18"/>
              </w:rPr>
            </w:pPr>
            <w:r>
              <w:rPr>
                <w:b/>
                <w:bCs/>
                <w:sz w:val="16"/>
                <w:szCs w:val="16"/>
              </w:rPr>
              <w:t>X</w:t>
            </w:r>
          </w:p>
        </w:tc>
        <w:tc>
          <w:tcPr>
            <w:tcW w:w="481" w:type="dxa"/>
          </w:tcPr>
          <w:p w14:paraId="4B18FFBD" w14:textId="77777777" w:rsidR="003177BA" w:rsidRPr="005D4C1A" w:rsidRDefault="003177BA" w:rsidP="00E34A5A">
            <w:pPr>
              <w:rPr>
                <w:b/>
                <w:sz w:val="18"/>
                <w:szCs w:val="18"/>
              </w:rPr>
            </w:pPr>
            <w:r>
              <w:rPr>
                <w:b/>
                <w:bCs/>
                <w:sz w:val="16"/>
                <w:szCs w:val="16"/>
              </w:rPr>
              <w:t>X</w:t>
            </w:r>
          </w:p>
        </w:tc>
        <w:tc>
          <w:tcPr>
            <w:tcW w:w="480" w:type="dxa"/>
          </w:tcPr>
          <w:p w14:paraId="1917E4EE" w14:textId="77777777" w:rsidR="003177BA" w:rsidRPr="005D4C1A" w:rsidRDefault="003177BA" w:rsidP="00E34A5A">
            <w:pPr>
              <w:rPr>
                <w:b/>
                <w:sz w:val="18"/>
                <w:szCs w:val="18"/>
              </w:rPr>
            </w:pPr>
            <w:r>
              <w:rPr>
                <w:b/>
                <w:bCs/>
                <w:sz w:val="16"/>
                <w:szCs w:val="16"/>
              </w:rPr>
              <w:t>X</w:t>
            </w:r>
          </w:p>
        </w:tc>
        <w:tc>
          <w:tcPr>
            <w:tcW w:w="481" w:type="dxa"/>
          </w:tcPr>
          <w:p w14:paraId="44B64E2F" w14:textId="77777777" w:rsidR="003177BA" w:rsidRPr="005D4C1A" w:rsidRDefault="003177BA" w:rsidP="00E34A5A">
            <w:pPr>
              <w:rPr>
                <w:b/>
                <w:sz w:val="18"/>
                <w:szCs w:val="18"/>
              </w:rPr>
            </w:pPr>
          </w:p>
        </w:tc>
        <w:tc>
          <w:tcPr>
            <w:tcW w:w="504" w:type="dxa"/>
          </w:tcPr>
          <w:p w14:paraId="20E2451B" w14:textId="77777777" w:rsidR="003177BA" w:rsidRPr="005D4C1A" w:rsidRDefault="003177BA" w:rsidP="00E34A5A">
            <w:pPr>
              <w:rPr>
                <w:b/>
                <w:sz w:val="18"/>
                <w:szCs w:val="18"/>
              </w:rPr>
            </w:pPr>
            <w:r>
              <w:rPr>
                <w:b/>
                <w:bCs/>
                <w:sz w:val="16"/>
                <w:szCs w:val="16"/>
              </w:rPr>
              <w:t>X</w:t>
            </w:r>
          </w:p>
        </w:tc>
        <w:tc>
          <w:tcPr>
            <w:tcW w:w="457" w:type="dxa"/>
          </w:tcPr>
          <w:p w14:paraId="2381E318" w14:textId="77777777" w:rsidR="003177BA" w:rsidRPr="005D4C1A" w:rsidRDefault="003177BA" w:rsidP="00E34A5A">
            <w:pPr>
              <w:rPr>
                <w:b/>
                <w:sz w:val="18"/>
                <w:szCs w:val="18"/>
              </w:rPr>
            </w:pPr>
            <w:r>
              <w:rPr>
                <w:b/>
                <w:bCs/>
                <w:sz w:val="16"/>
                <w:szCs w:val="16"/>
              </w:rPr>
              <w:t>X</w:t>
            </w:r>
          </w:p>
        </w:tc>
        <w:tc>
          <w:tcPr>
            <w:tcW w:w="481" w:type="dxa"/>
          </w:tcPr>
          <w:p w14:paraId="48F1D1BB" w14:textId="77777777" w:rsidR="003177BA" w:rsidRPr="005D4C1A" w:rsidRDefault="003177BA" w:rsidP="00E34A5A">
            <w:pPr>
              <w:rPr>
                <w:b/>
                <w:sz w:val="18"/>
                <w:szCs w:val="18"/>
              </w:rPr>
            </w:pPr>
            <w:r>
              <w:rPr>
                <w:b/>
                <w:bCs/>
                <w:sz w:val="16"/>
                <w:szCs w:val="16"/>
              </w:rPr>
              <w:t>X</w:t>
            </w:r>
          </w:p>
        </w:tc>
        <w:tc>
          <w:tcPr>
            <w:tcW w:w="480" w:type="dxa"/>
          </w:tcPr>
          <w:p w14:paraId="0007CDC0" w14:textId="77777777" w:rsidR="003177BA" w:rsidRPr="005D4C1A" w:rsidRDefault="003177BA" w:rsidP="00E34A5A">
            <w:pPr>
              <w:rPr>
                <w:b/>
                <w:sz w:val="18"/>
                <w:szCs w:val="18"/>
              </w:rPr>
            </w:pPr>
            <w:r>
              <w:rPr>
                <w:b/>
                <w:bCs/>
                <w:sz w:val="16"/>
                <w:szCs w:val="16"/>
              </w:rPr>
              <w:t>X</w:t>
            </w:r>
          </w:p>
        </w:tc>
        <w:tc>
          <w:tcPr>
            <w:tcW w:w="481" w:type="dxa"/>
          </w:tcPr>
          <w:p w14:paraId="466CF7EC" w14:textId="77777777" w:rsidR="003177BA" w:rsidRPr="005D4C1A" w:rsidRDefault="003177BA" w:rsidP="00E34A5A">
            <w:pPr>
              <w:rPr>
                <w:b/>
                <w:sz w:val="18"/>
                <w:szCs w:val="18"/>
              </w:rPr>
            </w:pPr>
            <w:r>
              <w:rPr>
                <w:b/>
                <w:bCs/>
                <w:sz w:val="16"/>
                <w:szCs w:val="16"/>
              </w:rPr>
              <w:t>X</w:t>
            </w:r>
          </w:p>
        </w:tc>
        <w:tc>
          <w:tcPr>
            <w:tcW w:w="481" w:type="dxa"/>
          </w:tcPr>
          <w:p w14:paraId="5D6FE2EA" w14:textId="77777777" w:rsidR="003177BA" w:rsidRPr="005D4C1A" w:rsidRDefault="003177BA" w:rsidP="00E34A5A">
            <w:pPr>
              <w:rPr>
                <w:b/>
                <w:sz w:val="18"/>
                <w:szCs w:val="18"/>
              </w:rPr>
            </w:pPr>
            <w:r>
              <w:rPr>
                <w:b/>
                <w:bCs/>
                <w:sz w:val="16"/>
                <w:szCs w:val="16"/>
              </w:rPr>
              <w:t>X</w:t>
            </w:r>
          </w:p>
        </w:tc>
        <w:tc>
          <w:tcPr>
            <w:tcW w:w="481" w:type="dxa"/>
          </w:tcPr>
          <w:p w14:paraId="28610BBE" w14:textId="77777777" w:rsidR="003177BA" w:rsidRPr="005D4C1A" w:rsidRDefault="003177BA" w:rsidP="00E34A5A">
            <w:pPr>
              <w:rPr>
                <w:b/>
                <w:sz w:val="18"/>
                <w:szCs w:val="18"/>
              </w:rPr>
            </w:pPr>
          </w:p>
        </w:tc>
      </w:tr>
      <w:tr w:rsidR="003177BA" w:rsidRPr="005D4C1A" w14:paraId="338D0EF7" w14:textId="77777777" w:rsidTr="00E34A5A">
        <w:trPr>
          <w:trHeight w:val="49"/>
          <w:jc w:val="center"/>
        </w:trPr>
        <w:tc>
          <w:tcPr>
            <w:tcW w:w="1440" w:type="dxa"/>
            <w:vMerge/>
          </w:tcPr>
          <w:p w14:paraId="26CA9E32" w14:textId="77777777" w:rsidR="003177BA" w:rsidRPr="00F24D0D" w:rsidRDefault="003177BA" w:rsidP="00E34A5A">
            <w:pPr>
              <w:rPr>
                <w:b/>
                <w:sz w:val="16"/>
                <w:szCs w:val="16"/>
              </w:rPr>
            </w:pPr>
          </w:p>
        </w:tc>
        <w:tc>
          <w:tcPr>
            <w:tcW w:w="1211" w:type="dxa"/>
          </w:tcPr>
          <w:p w14:paraId="4623AE7E" w14:textId="77777777" w:rsidR="003177BA" w:rsidRPr="00DF5077" w:rsidRDefault="003177BA" w:rsidP="00E34A5A">
            <w:pPr>
              <w:pStyle w:val="Default"/>
              <w:rPr>
                <w:rFonts w:eastAsiaTheme="minorHAnsi"/>
                <w:sz w:val="16"/>
                <w:szCs w:val="16"/>
                <w:lang w:val="en-IN"/>
              </w:rPr>
            </w:pPr>
            <w:r w:rsidRPr="00DF5077">
              <w:rPr>
                <w:sz w:val="16"/>
                <w:szCs w:val="16"/>
              </w:rPr>
              <w:t xml:space="preserve">CLO3: </w:t>
            </w:r>
          </w:p>
          <w:p w14:paraId="61E9F8CE" w14:textId="77777777" w:rsidR="003177BA" w:rsidRPr="00DF5077" w:rsidRDefault="003177BA" w:rsidP="00E34A5A">
            <w:pPr>
              <w:adjustRightInd w:val="0"/>
              <w:rPr>
                <w:color w:val="000000"/>
                <w:sz w:val="16"/>
                <w:szCs w:val="16"/>
              </w:rPr>
            </w:pPr>
            <w:r w:rsidRPr="00DF5077">
              <w:rPr>
                <w:color w:val="000000"/>
                <w:sz w:val="16"/>
                <w:szCs w:val="16"/>
              </w:rPr>
              <w:t xml:space="preserve">Apply the knowledge of Yoga, </w:t>
            </w:r>
            <w:proofErr w:type="gramStart"/>
            <w:r w:rsidRPr="00DF5077">
              <w:rPr>
                <w:color w:val="000000"/>
                <w:sz w:val="16"/>
                <w:szCs w:val="16"/>
              </w:rPr>
              <w:t>Mindfulness</w:t>
            </w:r>
            <w:proofErr w:type="gramEnd"/>
            <w:r w:rsidRPr="00DF5077">
              <w:rPr>
                <w:color w:val="000000"/>
                <w:sz w:val="16"/>
                <w:szCs w:val="16"/>
              </w:rPr>
              <w:t xml:space="preserve"> and meditation in their life. </w:t>
            </w:r>
          </w:p>
          <w:p w14:paraId="67FAD94A" w14:textId="77777777" w:rsidR="003177BA" w:rsidRPr="00DF5077" w:rsidRDefault="003177BA" w:rsidP="00E34A5A">
            <w:pPr>
              <w:pStyle w:val="Heading1"/>
              <w:spacing w:line="274" w:lineRule="exact"/>
              <w:rPr>
                <w:b w:val="0"/>
                <w:bCs w:val="0"/>
                <w:sz w:val="16"/>
                <w:szCs w:val="16"/>
              </w:rPr>
            </w:pPr>
          </w:p>
          <w:p w14:paraId="1D6EDFA6" w14:textId="77777777" w:rsidR="003177BA" w:rsidRPr="005D4C1A" w:rsidRDefault="003177BA" w:rsidP="00E34A5A">
            <w:pPr>
              <w:rPr>
                <w:bCs/>
                <w:sz w:val="18"/>
                <w:szCs w:val="18"/>
              </w:rPr>
            </w:pPr>
          </w:p>
        </w:tc>
        <w:tc>
          <w:tcPr>
            <w:tcW w:w="1451" w:type="dxa"/>
          </w:tcPr>
          <w:p w14:paraId="4186AF22" w14:textId="77777777" w:rsidR="003177BA" w:rsidRPr="005D4C1A" w:rsidRDefault="003177BA" w:rsidP="00E34A5A">
            <w:pPr>
              <w:rPr>
                <w:b/>
                <w:sz w:val="18"/>
                <w:szCs w:val="18"/>
              </w:rPr>
            </w:pPr>
            <w:r w:rsidRPr="00DF5077">
              <w:rPr>
                <w:sz w:val="16"/>
                <w:szCs w:val="16"/>
              </w:rPr>
              <w:t>3.1.1Plan, develop spiritual, yoga and mindfulness related activities 3.1.2 Conduct and practice yoga for healthy living.</w:t>
            </w:r>
          </w:p>
        </w:tc>
        <w:tc>
          <w:tcPr>
            <w:tcW w:w="480" w:type="dxa"/>
          </w:tcPr>
          <w:p w14:paraId="66F97E4C" w14:textId="77777777" w:rsidR="003177BA" w:rsidRPr="005D4C1A" w:rsidRDefault="003177BA" w:rsidP="00E34A5A">
            <w:pPr>
              <w:rPr>
                <w:b/>
                <w:sz w:val="18"/>
                <w:szCs w:val="18"/>
              </w:rPr>
            </w:pPr>
            <w:r>
              <w:rPr>
                <w:b/>
                <w:bCs/>
                <w:sz w:val="16"/>
                <w:szCs w:val="16"/>
              </w:rPr>
              <w:t>X</w:t>
            </w:r>
          </w:p>
        </w:tc>
        <w:tc>
          <w:tcPr>
            <w:tcW w:w="481" w:type="dxa"/>
          </w:tcPr>
          <w:p w14:paraId="0C6F0660" w14:textId="77777777" w:rsidR="003177BA" w:rsidRPr="005D4C1A" w:rsidRDefault="003177BA" w:rsidP="00E34A5A">
            <w:pPr>
              <w:rPr>
                <w:b/>
                <w:sz w:val="18"/>
                <w:szCs w:val="18"/>
              </w:rPr>
            </w:pPr>
            <w:r>
              <w:rPr>
                <w:b/>
                <w:bCs/>
                <w:sz w:val="16"/>
                <w:szCs w:val="16"/>
              </w:rPr>
              <w:t>X</w:t>
            </w:r>
          </w:p>
        </w:tc>
        <w:tc>
          <w:tcPr>
            <w:tcW w:w="480" w:type="dxa"/>
          </w:tcPr>
          <w:p w14:paraId="1A543F68" w14:textId="77777777" w:rsidR="003177BA" w:rsidRPr="005D4C1A" w:rsidRDefault="003177BA" w:rsidP="00E34A5A">
            <w:pPr>
              <w:rPr>
                <w:b/>
                <w:sz w:val="18"/>
                <w:szCs w:val="18"/>
              </w:rPr>
            </w:pPr>
            <w:r>
              <w:rPr>
                <w:b/>
                <w:bCs/>
                <w:sz w:val="16"/>
                <w:szCs w:val="16"/>
              </w:rPr>
              <w:t>X</w:t>
            </w:r>
          </w:p>
        </w:tc>
        <w:tc>
          <w:tcPr>
            <w:tcW w:w="481" w:type="dxa"/>
          </w:tcPr>
          <w:p w14:paraId="2D114AE7" w14:textId="77777777" w:rsidR="003177BA" w:rsidRPr="005D4C1A" w:rsidRDefault="003177BA" w:rsidP="00E34A5A">
            <w:pPr>
              <w:rPr>
                <w:b/>
                <w:sz w:val="18"/>
                <w:szCs w:val="18"/>
              </w:rPr>
            </w:pPr>
            <w:r>
              <w:rPr>
                <w:b/>
                <w:bCs/>
                <w:sz w:val="16"/>
                <w:szCs w:val="16"/>
              </w:rPr>
              <w:t>X</w:t>
            </w:r>
          </w:p>
        </w:tc>
        <w:tc>
          <w:tcPr>
            <w:tcW w:w="481" w:type="dxa"/>
          </w:tcPr>
          <w:p w14:paraId="0B735CC2" w14:textId="77777777" w:rsidR="003177BA" w:rsidRPr="005D4C1A" w:rsidRDefault="003177BA" w:rsidP="00E34A5A">
            <w:pPr>
              <w:rPr>
                <w:b/>
                <w:sz w:val="18"/>
                <w:szCs w:val="18"/>
              </w:rPr>
            </w:pPr>
          </w:p>
        </w:tc>
        <w:tc>
          <w:tcPr>
            <w:tcW w:w="480" w:type="dxa"/>
          </w:tcPr>
          <w:p w14:paraId="63BA33F9" w14:textId="77777777" w:rsidR="003177BA" w:rsidRPr="005D4C1A" w:rsidRDefault="003177BA" w:rsidP="00E34A5A">
            <w:pPr>
              <w:rPr>
                <w:b/>
                <w:sz w:val="18"/>
                <w:szCs w:val="18"/>
              </w:rPr>
            </w:pPr>
            <w:r>
              <w:rPr>
                <w:b/>
                <w:bCs/>
                <w:sz w:val="16"/>
                <w:szCs w:val="16"/>
              </w:rPr>
              <w:t>X</w:t>
            </w:r>
          </w:p>
        </w:tc>
        <w:tc>
          <w:tcPr>
            <w:tcW w:w="481" w:type="dxa"/>
          </w:tcPr>
          <w:p w14:paraId="7968CBD1" w14:textId="77777777" w:rsidR="003177BA" w:rsidRPr="005D4C1A" w:rsidRDefault="003177BA" w:rsidP="00E34A5A">
            <w:pPr>
              <w:rPr>
                <w:b/>
                <w:sz w:val="18"/>
                <w:szCs w:val="18"/>
              </w:rPr>
            </w:pPr>
            <w:r>
              <w:rPr>
                <w:b/>
                <w:bCs/>
                <w:sz w:val="16"/>
                <w:szCs w:val="16"/>
              </w:rPr>
              <w:t>X</w:t>
            </w:r>
          </w:p>
        </w:tc>
        <w:tc>
          <w:tcPr>
            <w:tcW w:w="480" w:type="dxa"/>
          </w:tcPr>
          <w:p w14:paraId="44601480" w14:textId="77777777" w:rsidR="003177BA" w:rsidRPr="005D4C1A" w:rsidRDefault="003177BA" w:rsidP="00E34A5A">
            <w:pPr>
              <w:rPr>
                <w:b/>
                <w:sz w:val="18"/>
                <w:szCs w:val="18"/>
              </w:rPr>
            </w:pPr>
            <w:r>
              <w:rPr>
                <w:b/>
                <w:bCs/>
                <w:sz w:val="16"/>
                <w:szCs w:val="16"/>
              </w:rPr>
              <w:t>X</w:t>
            </w:r>
          </w:p>
        </w:tc>
        <w:tc>
          <w:tcPr>
            <w:tcW w:w="481" w:type="dxa"/>
          </w:tcPr>
          <w:p w14:paraId="34FF4AD7" w14:textId="77777777" w:rsidR="003177BA" w:rsidRPr="005D4C1A" w:rsidRDefault="003177BA" w:rsidP="00E34A5A">
            <w:pPr>
              <w:rPr>
                <w:b/>
                <w:sz w:val="18"/>
                <w:szCs w:val="18"/>
              </w:rPr>
            </w:pPr>
          </w:p>
        </w:tc>
        <w:tc>
          <w:tcPr>
            <w:tcW w:w="504" w:type="dxa"/>
          </w:tcPr>
          <w:p w14:paraId="40E6F9DD" w14:textId="77777777" w:rsidR="003177BA" w:rsidRPr="005D4C1A" w:rsidRDefault="003177BA" w:rsidP="00E34A5A">
            <w:pPr>
              <w:rPr>
                <w:b/>
                <w:sz w:val="18"/>
                <w:szCs w:val="18"/>
              </w:rPr>
            </w:pPr>
            <w:r>
              <w:rPr>
                <w:b/>
                <w:bCs/>
                <w:sz w:val="16"/>
                <w:szCs w:val="16"/>
              </w:rPr>
              <w:t>X</w:t>
            </w:r>
          </w:p>
        </w:tc>
        <w:tc>
          <w:tcPr>
            <w:tcW w:w="457" w:type="dxa"/>
          </w:tcPr>
          <w:p w14:paraId="780C725E" w14:textId="77777777" w:rsidR="003177BA" w:rsidRPr="005D4C1A" w:rsidRDefault="003177BA" w:rsidP="00E34A5A">
            <w:pPr>
              <w:rPr>
                <w:b/>
                <w:sz w:val="18"/>
                <w:szCs w:val="18"/>
              </w:rPr>
            </w:pPr>
          </w:p>
        </w:tc>
        <w:tc>
          <w:tcPr>
            <w:tcW w:w="481" w:type="dxa"/>
          </w:tcPr>
          <w:p w14:paraId="108C6D3F" w14:textId="77777777" w:rsidR="003177BA" w:rsidRPr="005D4C1A" w:rsidRDefault="003177BA" w:rsidP="00E34A5A">
            <w:pPr>
              <w:rPr>
                <w:b/>
                <w:sz w:val="18"/>
                <w:szCs w:val="18"/>
              </w:rPr>
            </w:pPr>
          </w:p>
        </w:tc>
        <w:tc>
          <w:tcPr>
            <w:tcW w:w="480" w:type="dxa"/>
          </w:tcPr>
          <w:p w14:paraId="7647CF58" w14:textId="77777777" w:rsidR="003177BA" w:rsidRPr="005D4C1A" w:rsidRDefault="003177BA" w:rsidP="00E34A5A">
            <w:pPr>
              <w:rPr>
                <w:b/>
                <w:sz w:val="18"/>
                <w:szCs w:val="18"/>
              </w:rPr>
            </w:pPr>
            <w:r>
              <w:rPr>
                <w:b/>
                <w:bCs/>
                <w:sz w:val="16"/>
                <w:szCs w:val="16"/>
              </w:rPr>
              <w:t>X</w:t>
            </w:r>
          </w:p>
        </w:tc>
        <w:tc>
          <w:tcPr>
            <w:tcW w:w="481" w:type="dxa"/>
          </w:tcPr>
          <w:p w14:paraId="3BEA4B6B" w14:textId="77777777" w:rsidR="003177BA" w:rsidRPr="005D4C1A" w:rsidRDefault="003177BA" w:rsidP="00E34A5A">
            <w:pPr>
              <w:rPr>
                <w:b/>
                <w:sz w:val="18"/>
                <w:szCs w:val="18"/>
              </w:rPr>
            </w:pPr>
            <w:r>
              <w:rPr>
                <w:b/>
                <w:bCs/>
                <w:sz w:val="16"/>
                <w:szCs w:val="16"/>
              </w:rPr>
              <w:t>X</w:t>
            </w:r>
          </w:p>
        </w:tc>
        <w:tc>
          <w:tcPr>
            <w:tcW w:w="481" w:type="dxa"/>
          </w:tcPr>
          <w:p w14:paraId="265C29CE" w14:textId="77777777" w:rsidR="003177BA" w:rsidRPr="005D4C1A" w:rsidRDefault="003177BA" w:rsidP="00E34A5A">
            <w:pPr>
              <w:rPr>
                <w:b/>
                <w:sz w:val="18"/>
                <w:szCs w:val="18"/>
              </w:rPr>
            </w:pPr>
            <w:r>
              <w:rPr>
                <w:b/>
                <w:bCs/>
                <w:sz w:val="16"/>
                <w:szCs w:val="16"/>
              </w:rPr>
              <w:t>X</w:t>
            </w:r>
          </w:p>
        </w:tc>
        <w:tc>
          <w:tcPr>
            <w:tcW w:w="481" w:type="dxa"/>
          </w:tcPr>
          <w:p w14:paraId="38BC86D3" w14:textId="77777777" w:rsidR="003177BA" w:rsidRPr="005D4C1A" w:rsidRDefault="003177BA" w:rsidP="00E34A5A">
            <w:pPr>
              <w:rPr>
                <w:b/>
                <w:sz w:val="18"/>
                <w:szCs w:val="18"/>
              </w:rPr>
            </w:pPr>
          </w:p>
        </w:tc>
      </w:tr>
      <w:tr w:rsidR="003177BA" w:rsidRPr="005D4C1A" w14:paraId="657A21D1" w14:textId="77777777" w:rsidTr="00E34A5A">
        <w:trPr>
          <w:trHeight w:val="172"/>
          <w:jc w:val="center"/>
        </w:trPr>
        <w:tc>
          <w:tcPr>
            <w:tcW w:w="1440" w:type="dxa"/>
            <w:vMerge w:val="restart"/>
          </w:tcPr>
          <w:p w14:paraId="4583EA0E" w14:textId="77777777" w:rsidR="003177BA" w:rsidRPr="00F24D0D" w:rsidRDefault="003177BA" w:rsidP="00E34A5A">
            <w:pPr>
              <w:rPr>
                <w:b/>
                <w:bCs/>
                <w:sz w:val="16"/>
                <w:szCs w:val="16"/>
              </w:rPr>
            </w:pPr>
            <w:r w:rsidRPr="00F24D0D">
              <w:rPr>
                <w:b/>
                <w:sz w:val="16"/>
                <w:szCs w:val="16"/>
              </w:rPr>
              <w:t xml:space="preserve">Course Title: </w:t>
            </w:r>
          </w:p>
          <w:p w14:paraId="70B6EA22" w14:textId="77777777" w:rsidR="003177BA" w:rsidRPr="00F24D0D" w:rsidRDefault="003177BA" w:rsidP="00E34A5A">
            <w:pPr>
              <w:rPr>
                <w:b/>
                <w:sz w:val="16"/>
                <w:szCs w:val="16"/>
              </w:rPr>
            </w:pPr>
            <w:r w:rsidRPr="00F24D0D">
              <w:rPr>
                <w:b/>
                <w:sz w:val="16"/>
                <w:szCs w:val="16"/>
                <w:lang w:val="en-IN"/>
              </w:rPr>
              <w:t>Disruptive Technologies and Teacher Education (EDU656)</w:t>
            </w:r>
          </w:p>
        </w:tc>
        <w:tc>
          <w:tcPr>
            <w:tcW w:w="1211" w:type="dxa"/>
          </w:tcPr>
          <w:p w14:paraId="34410C65" w14:textId="77777777" w:rsidR="003177BA" w:rsidRPr="005D4C1A" w:rsidRDefault="003177BA" w:rsidP="00E34A5A">
            <w:pPr>
              <w:rPr>
                <w:bCs/>
                <w:sz w:val="18"/>
                <w:szCs w:val="18"/>
              </w:rPr>
            </w:pPr>
            <w:r w:rsidRPr="000E0D5B">
              <w:rPr>
                <w:sz w:val="16"/>
                <w:szCs w:val="16"/>
              </w:rPr>
              <w:t xml:space="preserve">CLO1: </w:t>
            </w:r>
            <w:r w:rsidRPr="000E0D5B">
              <w:rPr>
                <w:color w:val="000000"/>
                <w:sz w:val="16"/>
                <w:szCs w:val="16"/>
              </w:rPr>
              <w:t>Gain insight into the meaning, need for and importance of implementing disruptive technology.</w:t>
            </w:r>
          </w:p>
        </w:tc>
        <w:tc>
          <w:tcPr>
            <w:tcW w:w="1451" w:type="dxa"/>
          </w:tcPr>
          <w:p w14:paraId="3E8543DA" w14:textId="77777777" w:rsidR="003177BA" w:rsidRPr="005D4C1A" w:rsidRDefault="003177BA" w:rsidP="00E34A5A">
            <w:pPr>
              <w:rPr>
                <w:bCs/>
                <w:sz w:val="18"/>
                <w:szCs w:val="18"/>
              </w:rPr>
            </w:pPr>
            <w:r w:rsidRPr="000E0D5B">
              <w:rPr>
                <w:color w:val="000000"/>
                <w:sz w:val="16"/>
                <w:szCs w:val="16"/>
              </w:rPr>
              <w:t>Justify the need for and importance of implementing disruptive technology</w:t>
            </w:r>
          </w:p>
        </w:tc>
        <w:tc>
          <w:tcPr>
            <w:tcW w:w="480" w:type="dxa"/>
          </w:tcPr>
          <w:p w14:paraId="1988CEC6" w14:textId="77777777" w:rsidR="003177BA" w:rsidRPr="005D4C1A" w:rsidRDefault="003177BA" w:rsidP="00E34A5A">
            <w:pPr>
              <w:rPr>
                <w:bCs/>
                <w:sz w:val="18"/>
                <w:szCs w:val="18"/>
              </w:rPr>
            </w:pPr>
            <w:r>
              <w:rPr>
                <w:color w:val="202124"/>
                <w:sz w:val="16"/>
                <w:szCs w:val="16"/>
              </w:rPr>
              <w:t>X</w:t>
            </w:r>
          </w:p>
        </w:tc>
        <w:tc>
          <w:tcPr>
            <w:tcW w:w="481" w:type="dxa"/>
          </w:tcPr>
          <w:p w14:paraId="30714DD5" w14:textId="77777777" w:rsidR="003177BA" w:rsidRPr="005D4C1A" w:rsidRDefault="003177BA" w:rsidP="00E34A5A">
            <w:pPr>
              <w:rPr>
                <w:bCs/>
                <w:sz w:val="18"/>
                <w:szCs w:val="18"/>
              </w:rPr>
            </w:pPr>
            <w:r>
              <w:rPr>
                <w:color w:val="202124"/>
                <w:sz w:val="16"/>
                <w:szCs w:val="16"/>
              </w:rPr>
              <w:t>X</w:t>
            </w:r>
          </w:p>
        </w:tc>
        <w:tc>
          <w:tcPr>
            <w:tcW w:w="480" w:type="dxa"/>
          </w:tcPr>
          <w:p w14:paraId="05C3BE4C" w14:textId="77777777" w:rsidR="003177BA" w:rsidRPr="005D4C1A" w:rsidRDefault="003177BA" w:rsidP="00E34A5A">
            <w:pPr>
              <w:rPr>
                <w:bCs/>
                <w:sz w:val="18"/>
                <w:szCs w:val="18"/>
              </w:rPr>
            </w:pPr>
            <w:r>
              <w:rPr>
                <w:color w:val="202124"/>
                <w:sz w:val="16"/>
                <w:szCs w:val="16"/>
              </w:rPr>
              <w:t>X</w:t>
            </w:r>
          </w:p>
        </w:tc>
        <w:tc>
          <w:tcPr>
            <w:tcW w:w="481" w:type="dxa"/>
          </w:tcPr>
          <w:p w14:paraId="41681BE3" w14:textId="77777777" w:rsidR="003177BA" w:rsidRPr="005D4C1A" w:rsidRDefault="003177BA" w:rsidP="00E34A5A">
            <w:pPr>
              <w:rPr>
                <w:bCs/>
                <w:sz w:val="18"/>
                <w:szCs w:val="18"/>
              </w:rPr>
            </w:pPr>
            <w:r>
              <w:rPr>
                <w:color w:val="202124"/>
                <w:sz w:val="16"/>
                <w:szCs w:val="16"/>
              </w:rPr>
              <w:t>X</w:t>
            </w:r>
          </w:p>
        </w:tc>
        <w:tc>
          <w:tcPr>
            <w:tcW w:w="481" w:type="dxa"/>
          </w:tcPr>
          <w:p w14:paraId="5202A8BC" w14:textId="77777777" w:rsidR="003177BA" w:rsidRPr="005D4C1A" w:rsidRDefault="003177BA" w:rsidP="00E34A5A">
            <w:pPr>
              <w:rPr>
                <w:bCs/>
                <w:sz w:val="18"/>
                <w:szCs w:val="18"/>
              </w:rPr>
            </w:pPr>
            <w:r>
              <w:rPr>
                <w:color w:val="202124"/>
                <w:sz w:val="16"/>
                <w:szCs w:val="16"/>
              </w:rPr>
              <w:t>X</w:t>
            </w:r>
          </w:p>
        </w:tc>
        <w:tc>
          <w:tcPr>
            <w:tcW w:w="480" w:type="dxa"/>
          </w:tcPr>
          <w:p w14:paraId="4B1002E5" w14:textId="77777777" w:rsidR="003177BA" w:rsidRPr="005D4C1A" w:rsidRDefault="003177BA" w:rsidP="00E34A5A">
            <w:pPr>
              <w:rPr>
                <w:bCs/>
                <w:sz w:val="18"/>
                <w:szCs w:val="18"/>
              </w:rPr>
            </w:pPr>
            <w:r>
              <w:rPr>
                <w:color w:val="202124"/>
                <w:sz w:val="16"/>
                <w:szCs w:val="16"/>
              </w:rPr>
              <w:t>X</w:t>
            </w:r>
          </w:p>
        </w:tc>
        <w:tc>
          <w:tcPr>
            <w:tcW w:w="481" w:type="dxa"/>
          </w:tcPr>
          <w:p w14:paraId="404BF9C9" w14:textId="77777777" w:rsidR="003177BA" w:rsidRPr="005D4C1A" w:rsidRDefault="003177BA" w:rsidP="00E34A5A">
            <w:pPr>
              <w:rPr>
                <w:bCs/>
                <w:sz w:val="18"/>
                <w:szCs w:val="18"/>
              </w:rPr>
            </w:pPr>
            <w:r>
              <w:rPr>
                <w:color w:val="202124"/>
                <w:sz w:val="16"/>
                <w:szCs w:val="16"/>
              </w:rPr>
              <w:t>X</w:t>
            </w:r>
          </w:p>
        </w:tc>
        <w:tc>
          <w:tcPr>
            <w:tcW w:w="480" w:type="dxa"/>
          </w:tcPr>
          <w:p w14:paraId="3DBA71C1" w14:textId="77777777" w:rsidR="003177BA" w:rsidRPr="005D4C1A" w:rsidRDefault="003177BA" w:rsidP="00E34A5A">
            <w:pPr>
              <w:rPr>
                <w:bCs/>
                <w:sz w:val="18"/>
                <w:szCs w:val="18"/>
              </w:rPr>
            </w:pPr>
            <w:r>
              <w:rPr>
                <w:color w:val="202124"/>
                <w:sz w:val="16"/>
                <w:szCs w:val="16"/>
              </w:rPr>
              <w:t>X</w:t>
            </w:r>
          </w:p>
        </w:tc>
        <w:tc>
          <w:tcPr>
            <w:tcW w:w="481" w:type="dxa"/>
          </w:tcPr>
          <w:p w14:paraId="34AADBDF" w14:textId="77777777" w:rsidR="003177BA" w:rsidRPr="005D4C1A" w:rsidRDefault="003177BA" w:rsidP="00E34A5A">
            <w:pPr>
              <w:rPr>
                <w:bCs/>
                <w:sz w:val="18"/>
                <w:szCs w:val="18"/>
              </w:rPr>
            </w:pPr>
          </w:p>
        </w:tc>
        <w:tc>
          <w:tcPr>
            <w:tcW w:w="504" w:type="dxa"/>
          </w:tcPr>
          <w:p w14:paraId="19C1BCED" w14:textId="77777777" w:rsidR="003177BA" w:rsidRPr="005D4C1A" w:rsidRDefault="003177BA" w:rsidP="00E34A5A">
            <w:pPr>
              <w:rPr>
                <w:bCs/>
                <w:sz w:val="18"/>
                <w:szCs w:val="18"/>
              </w:rPr>
            </w:pPr>
          </w:p>
        </w:tc>
        <w:tc>
          <w:tcPr>
            <w:tcW w:w="457" w:type="dxa"/>
          </w:tcPr>
          <w:p w14:paraId="38798B71" w14:textId="77777777" w:rsidR="003177BA" w:rsidRPr="005D4C1A" w:rsidRDefault="003177BA" w:rsidP="00E34A5A">
            <w:pPr>
              <w:rPr>
                <w:bCs/>
                <w:sz w:val="18"/>
                <w:szCs w:val="18"/>
              </w:rPr>
            </w:pPr>
          </w:p>
        </w:tc>
        <w:tc>
          <w:tcPr>
            <w:tcW w:w="481" w:type="dxa"/>
          </w:tcPr>
          <w:p w14:paraId="29E7427F" w14:textId="77777777" w:rsidR="003177BA" w:rsidRPr="005D4C1A" w:rsidRDefault="003177BA" w:rsidP="00E34A5A">
            <w:pPr>
              <w:rPr>
                <w:bCs/>
                <w:sz w:val="18"/>
                <w:szCs w:val="18"/>
              </w:rPr>
            </w:pPr>
            <w:r>
              <w:rPr>
                <w:color w:val="202124"/>
                <w:sz w:val="16"/>
                <w:szCs w:val="16"/>
              </w:rPr>
              <w:t>X</w:t>
            </w:r>
          </w:p>
        </w:tc>
        <w:tc>
          <w:tcPr>
            <w:tcW w:w="480" w:type="dxa"/>
          </w:tcPr>
          <w:p w14:paraId="27EED0D0" w14:textId="77777777" w:rsidR="003177BA" w:rsidRPr="005D4C1A" w:rsidRDefault="003177BA" w:rsidP="00E34A5A">
            <w:pPr>
              <w:rPr>
                <w:bCs/>
                <w:sz w:val="18"/>
                <w:szCs w:val="18"/>
              </w:rPr>
            </w:pPr>
            <w:r>
              <w:rPr>
                <w:color w:val="202124"/>
                <w:sz w:val="16"/>
                <w:szCs w:val="16"/>
              </w:rPr>
              <w:t>X</w:t>
            </w:r>
          </w:p>
        </w:tc>
        <w:tc>
          <w:tcPr>
            <w:tcW w:w="481" w:type="dxa"/>
          </w:tcPr>
          <w:p w14:paraId="0FCD8AC4" w14:textId="77777777" w:rsidR="003177BA" w:rsidRPr="005D4C1A" w:rsidRDefault="003177BA" w:rsidP="00E34A5A">
            <w:pPr>
              <w:rPr>
                <w:bCs/>
                <w:sz w:val="18"/>
                <w:szCs w:val="18"/>
              </w:rPr>
            </w:pPr>
            <w:r>
              <w:rPr>
                <w:color w:val="202124"/>
                <w:sz w:val="16"/>
                <w:szCs w:val="16"/>
              </w:rPr>
              <w:t>X</w:t>
            </w:r>
          </w:p>
        </w:tc>
        <w:tc>
          <w:tcPr>
            <w:tcW w:w="481" w:type="dxa"/>
          </w:tcPr>
          <w:p w14:paraId="5B513474" w14:textId="77777777" w:rsidR="003177BA" w:rsidRPr="005D4C1A" w:rsidRDefault="003177BA" w:rsidP="00E34A5A">
            <w:pPr>
              <w:rPr>
                <w:bCs/>
                <w:sz w:val="18"/>
                <w:szCs w:val="18"/>
              </w:rPr>
            </w:pPr>
            <w:r>
              <w:rPr>
                <w:color w:val="202124"/>
                <w:sz w:val="16"/>
                <w:szCs w:val="16"/>
              </w:rPr>
              <w:t>X</w:t>
            </w:r>
          </w:p>
        </w:tc>
        <w:tc>
          <w:tcPr>
            <w:tcW w:w="481" w:type="dxa"/>
          </w:tcPr>
          <w:p w14:paraId="55562945" w14:textId="77777777" w:rsidR="003177BA" w:rsidRPr="005D4C1A" w:rsidRDefault="003177BA" w:rsidP="00E34A5A">
            <w:pPr>
              <w:rPr>
                <w:bCs/>
                <w:sz w:val="18"/>
                <w:szCs w:val="18"/>
              </w:rPr>
            </w:pPr>
          </w:p>
        </w:tc>
      </w:tr>
      <w:tr w:rsidR="003177BA" w:rsidRPr="005D4C1A" w14:paraId="3DA6A4E7" w14:textId="77777777" w:rsidTr="00E34A5A">
        <w:trPr>
          <w:trHeight w:val="49"/>
          <w:jc w:val="center"/>
        </w:trPr>
        <w:tc>
          <w:tcPr>
            <w:tcW w:w="1440" w:type="dxa"/>
            <w:vMerge/>
          </w:tcPr>
          <w:p w14:paraId="19704265" w14:textId="77777777" w:rsidR="003177BA" w:rsidRPr="00F24D0D" w:rsidRDefault="003177BA" w:rsidP="00E34A5A">
            <w:pPr>
              <w:rPr>
                <w:b/>
                <w:sz w:val="16"/>
                <w:szCs w:val="16"/>
              </w:rPr>
            </w:pPr>
          </w:p>
        </w:tc>
        <w:tc>
          <w:tcPr>
            <w:tcW w:w="1211" w:type="dxa"/>
          </w:tcPr>
          <w:p w14:paraId="02AFCCA6" w14:textId="77777777" w:rsidR="003177BA" w:rsidRPr="005D4C1A" w:rsidRDefault="003177BA" w:rsidP="00E34A5A">
            <w:pPr>
              <w:rPr>
                <w:bCs/>
                <w:sz w:val="18"/>
                <w:szCs w:val="18"/>
              </w:rPr>
            </w:pPr>
            <w:r w:rsidRPr="000E0D5B">
              <w:rPr>
                <w:sz w:val="16"/>
                <w:szCs w:val="16"/>
              </w:rPr>
              <w:t xml:space="preserve">CLO2: </w:t>
            </w:r>
            <w:r w:rsidRPr="000E0D5B">
              <w:rPr>
                <w:color w:val="000000"/>
                <w:sz w:val="16"/>
                <w:szCs w:val="16"/>
              </w:rPr>
              <w:t>Develop an understanding on impact Internet of Things devices used in the school.</w:t>
            </w:r>
          </w:p>
        </w:tc>
        <w:tc>
          <w:tcPr>
            <w:tcW w:w="1451" w:type="dxa"/>
          </w:tcPr>
          <w:p w14:paraId="2D4AB95F" w14:textId="77777777" w:rsidR="003177BA" w:rsidRPr="005D4C1A" w:rsidRDefault="003177BA" w:rsidP="00E34A5A">
            <w:pPr>
              <w:rPr>
                <w:b/>
                <w:sz w:val="18"/>
                <w:szCs w:val="18"/>
              </w:rPr>
            </w:pPr>
            <w:r w:rsidRPr="000E0D5B">
              <w:rPr>
                <w:color w:val="000000"/>
                <w:sz w:val="16"/>
                <w:szCs w:val="16"/>
              </w:rPr>
              <w:t>Recommend the Internet of Things devices used in the school.</w:t>
            </w:r>
          </w:p>
        </w:tc>
        <w:tc>
          <w:tcPr>
            <w:tcW w:w="480" w:type="dxa"/>
          </w:tcPr>
          <w:p w14:paraId="26B64CC7" w14:textId="77777777" w:rsidR="003177BA" w:rsidRPr="005D4C1A" w:rsidRDefault="003177BA" w:rsidP="00E34A5A">
            <w:pPr>
              <w:rPr>
                <w:b/>
                <w:sz w:val="18"/>
                <w:szCs w:val="18"/>
              </w:rPr>
            </w:pPr>
            <w:r>
              <w:rPr>
                <w:color w:val="202124"/>
                <w:sz w:val="16"/>
                <w:szCs w:val="16"/>
              </w:rPr>
              <w:t>X</w:t>
            </w:r>
          </w:p>
        </w:tc>
        <w:tc>
          <w:tcPr>
            <w:tcW w:w="481" w:type="dxa"/>
          </w:tcPr>
          <w:p w14:paraId="3AAC41EA" w14:textId="77777777" w:rsidR="003177BA" w:rsidRPr="005D4C1A" w:rsidRDefault="003177BA" w:rsidP="00E34A5A">
            <w:pPr>
              <w:rPr>
                <w:b/>
                <w:sz w:val="18"/>
                <w:szCs w:val="18"/>
              </w:rPr>
            </w:pPr>
            <w:r>
              <w:rPr>
                <w:color w:val="202124"/>
                <w:sz w:val="16"/>
                <w:szCs w:val="16"/>
              </w:rPr>
              <w:t>X</w:t>
            </w:r>
          </w:p>
        </w:tc>
        <w:tc>
          <w:tcPr>
            <w:tcW w:w="480" w:type="dxa"/>
          </w:tcPr>
          <w:p w14:paraId="7D697CC1" w14:textId="77777777" w:rsidR="003177BA" w:rsidRPr="005D4C1A" w:rsidRDefault="003177BA" w:rsidP="00E34A5A">
            <w:pPr>
              <w:rPr>
                <w:b/>
                <w:sz w:val="18"/>
                <w:szCs w:val="18"/>
              </w:rPr>
            </w:pPr>
          </w:p>
        </w:tc>
        <w:tc>
          <w:tcPr>
            <w:tcW w:w="481" w:type="dxa"/>
          </w:tcPr>
          <w:p w14:paraId="52E3F4A5" w14:textId="77777777" w:rsidR="003177BA" w:rsidRPr="005D4C1A" w:rsidRDefault="003177BA" w:rsidP="00E34A5A">
            <w:pPr>
              <w:rPr>
                <w:b/>
                <w:sz w:val="18"/>
                <w:szCs w:val="18"/>
              </w:rPr>
            </w:pPr>
            <w:r>
              <w:rPr>
                <w:color w:val="202124"/>
                <w:sz w:val="16"/>
                <w:szCs w:val="16"/>
              </w:rPr>
              <w:t>X</w:t>
            </w:r>
          </w:p>
        </w:tc>
        <w:tc>
          <w:tcPr>
            <w:tcW w:w="481" w:type="dxa"/>
          </w:tcPr>
          <w:p w14:paraId="0E2D3396" w14:textId="77777777" w:rsidR="003177BA" w:rsidRPr="005D4C1A" w:rsidRDefault="003177BA" w:rsidP="00E34A5A">
            <w:pPr>
              <w:rPr>
                <w:b/>
                <w:sz w:val="18"/>
                <w:szCs w:val="18"/>
              </w:rPr>
            </w:pPr>
          </w:p>
        </w:tc>
        <w:tc>
          <w:tcPr>
            <w:tcW w:w="480" w:type="dxa"/>
          </w:tcPr>
          <w:p w14:paraId="7720CC91" w14:textId="77777777" w:rsidR="003177BA" w:rsidRPr="005D4C1A" w:rsidRDefault="003177BA" w:rsidP="00E34A5A">
            <w:pPr>
              <w:rPr>
                <w:b/>
                <w:sz w:val="18"/>
                <w:szCs w:val="18"/>
              </w:rPr>
            </w:pPr>
            <w:r>
              <w:rPr>
                <w:color w:val="202124"/>
                <w:sz w:val="16"/>
                <w:szCs w:val="16"/>
              </w:rPr>
              <w:t>X</w:t>
            </w:r>
          </w:p>
        </w:tc>
        <w:tc>
          <w:tcPr>
            <w:tcW w:w="481" w:type="dxa"/>
          </w:tcPr>
          <w:p w14:paraId="4054D707" w14:textId="77777777" w:rsidR="003177BA" w:rsidRPr="005D4C1A" w:rsidRDefault="003177BA" w:rsidP="00E34A5A">
            <w:pPr>
              <w:rPr>
                <w:b/>
                <w:sz w:val="18"/>
                <w:szCs w:val="18"/>
              </w:rPr>
            </w:pPr>
            <w:r>
              <w:rPr>
                <w:color w:val="202124"/>
                <w:sz w:val="16"/>
                <w:szCs w:val="16"/>
              </w:rPr>
              <w:t>X</w:t>
            </w:r>
          </w:p>
        </w:tc>
        <w:tc>
          <w:tcPr>
            <w:tcW w:w="480" w:type="dxa"/>
          </w:tcPr>
          <w:p w14:paraId="11CA073B" w14:textId="77777777" w:rsidR="003177BA" w:rsidRPr="005D4C1A" w:rsidRDefault="003177BA" w:rsidP="00E34A5A">
            <w:pPr>
              <w:rPr>
                <w:b/>
                <w:sz w:val="18"/>
                <w:szCs w:val="18"/>
              </w:rPr>
            </w:pPr>
            <w:r>
              <w:rPr>
                <w:color w:val="202124"/>
                <w:sz w:val="16"/>
                <w:szCs w:val="16"/>
              </w:rPr>
              <w:t>X</w:t>
            </w:r>
          </w:p>
        </w:tc>
        <w:tc>
          <w:tcPr>
            <w:tcW w:w="481" w:type="dxa"/>
          </w:tcPr>
          <w:p w14:paraId="0E841430" w14:textId="77777777" w:rsidR="003177BA" w:rsidRPr="005D4C1A" w:rsidRDefault="003177BA" w:rsidP="00E34A5A">
            <w:pPr>
              <w:rPr>
                <w:b/>
                <w:sz w:val="18"/>
                <w:szCs w:val="18"/>
              </w:rPr>
            </w:pPr>
          </w:p>
        </w:tc>
        <w:tc>
          <w:tcPr>
            <w:tcW w:w="504" w:type="dxa"/>
          </w:tcPr>
          <w:p w14:paraId="7C07404A" w14:textId="77777777" w:rsidR="003177BA" w:rsidRPr="005D4C1A" w:rsidRDefault="003177BA" w:rsidP="00E34A5A">
            <w:pPr>
              <w:rPr>
                <w:b/>
                <w:sz w:val="18"/>
                <w:szCs w:val="18"/>
              </w:rPr>
            </w:pPr>
            <w:r>
              <w:rPr>
                <w:color w:val="202124"/>
                <w:sz w:val="16"/>
                <w:szCs w:val="16"/>
              </w:rPr>
              <w:t>X</w:t>
            </w:r>
          </w:p>
        </w:tc>
        <w:tc>
          <w:tcPr>
            <w:tcW w:w="457" w:type="dxa"/>
          </w:tcPr>
          <w:p w14:paraId="3D3A4255" w14:textId="77777777" w:rsidR="003177BA" w:rsidRPr="005D4C1A" w:rsidRDefault="003177BA" w:rsidP="00E34A5A">
            <w:pPr>
              <w:rPr>
                <w:b/>
                <w:sz w:val="18"/>
                <w:szCs w:val="18"/>
              </w:rPr>
            </w:pPr>
            <w:r>
              <w:rPr>
                <w:color w:val="202124"/>
                <w:sz w:val="16"/>
                <w:szCs w:val="16"/>
              </w:rPr>
              <w:t>X</w:t>
            </w:r>
          </w:p>
        </w:tc>
        <w:tc>
          <w:tcPr>
            <w:tcW w:w="481" w:type="dxa"/>
          </w:tcPr>
          <w:p w14:paraId="7F0F7CA2" w14:textId="77777777" w:rsidR="003177BA" w:rsidRPr="005D4C1A" w:rsidRDefault="003177BA" w:rsidP="00E34A5A">
            <w:pPr>
              <w:rPr>
                <w:b/>
                <w:sz w:val="18"/>
                <w:szCs w:val="18"/>
              </w:rPr>
            </w:pPr>
            <w:r>
              <w:rPr>
                <w:color w:val="202124"/>
                <w:sz w:val="16"/>
                <w:szCs w:val="16"/>
              </w:rPr>
              <w:t>X</w:t>
            </w:r>
          </w:p>
        </w:tc>
        <w:tc>
          <w:tcPr>
            <w:tcW w:w="480" w:type="dxa"/>
          </w:tcPr>
          <w:p w14:paraId="102D572E" w14:textId="77777777" w:rsidR="003177BA" w:rsidRPr="005D4C1A" w:rsidRDefault="003177BA" w:rsidP="00E34A5A">
            <w:pPr>
              <w:rPr>
                <w:b/>
                <w:sz w:val="18"/>
                <w:szCs w:val="18"/>
              </w:rPr>
            </w:pPr>
            <w:r>
              <w:rPr>
                <w:color w:val="202124"/>
                <w:sz w:val="16"/>
                <w:szCs w:val="16"/>
              </w:rPr>
              <w:t>X</w:t>
            </w:r>
          </w:p>
        </w:tc>
        <w:tc>
          <w:tcPr>
            <w:tcW w:w="481" w:type="dxa"/>
          </w:tcPr>
          <w:p w14:paraId="36762ACC" w14:textId="77777777" w:rsidR="003177BA" w:rsidRPr="005D4C1A" w:rsidRDefault="003177BA" w:rsidP="00E34A5A">
            <w:pPr>
              <w:rPr>
                <w:b/>
                <w:sz w:val="18"/>
                <w:szCs w:val="18"/>
              </w:rPr>
            </w:pPr>
            <w:r>
              <w:rPr>
                <w:color w:val="202124"/>
                <w:sz w:val="16"/>
                <w:szCs w:val="16"/>
              </w:rPr>
              <w:t>X</w:t>
            </w:r>
          </w:p>
        </w:tc>
        <w:tc>
          <w:tcPr>
            <w:tcW w:w="481" w:type="dxa"/>
          </w:tcPr>
          <w:p w14:paraId="6E549897" w14:textId="77777777" w:rsidR="003177BA" w:rsidRPr="005D4C1A" w:rsidRDefault="003177BA" w:rsidP="00E34A5A">
            <w:pPr>
              <w:rPr>
                <w:b/>
                <w:sz w:val="18"/>
                <w:szCs w:val="18"/>
              </w:rPr>
            </w:pPr>
            <w:r>
              <w:rPr>
                <w:color w:val="202124"/>
                <w:sz w:val="16"/>
                <w:szCs w:val="16"/>
              </w:rPr>
              <w:t>X</w:t>
            </w:r>
          </w:p>
        </w:tc>
        <w:tc>
          <w:tcPr>
            <w:tcW w:w="481" w:type="dxa"/>
          </w:tcPr>
          <w:p w14:paraId="3E6ED9CF" w14:textId="77777777" w:rsidR="003177BA" w:rsidRPr="005D4C1A" w:rsidRDefault="003177BA" w:rsidP="00E34A5A">
            <w:pPr>
              <w:rPr>
                <w:b/>
                <w:sz w:val="18"/>
                <w:szCs w:val="18"/>
              </w:rPr>
            </w:pPr>
          </w:p>
        </w:tc>
      </w:tr>
      <w:tr w:rsidR="003177BA" w:rsidRPr="005D4C1A" w14:paraId="13A78EEB" w14:textId="77777777" w:rsidTr="00E34A5A">
        <w:trPr>
          <w:trHeight w:val="49"/>
          <w:jc w:val="center"/>
        </w:trPr>
        <w:tc>
          <w:tcPr>
            <w:tcW w:w="1440" w:type="dxa"/>
            <w:vMerge/>
          </w:tcPr>
          <w:p w14:paraId="3D110F6E" w14:textId="77777777" w:rsidR="003177BA" w:rsidRPr="00F24D0D" w:rsidRDefault="003177BA" w:rsidP="00E34A5A">
            <w:pPr>
              <w:rPr>
                <w:b/>
                <w:sz w:val="16"/>
                <w:szCs w:val="16"/>
              </w:rPr>
            </w:pPr>
          </w:p>
        </w:tc>
        <w:tc>
          <w:tcPr>
            <w:tcW w:w="1211" w:type="dxa"/>
          </w:tcPr>
          <w:p w14:paraId="5289BCD0" w14:textId="77777777" w:rsidR="003177BA" w:rsidRPr="005D4C1A" w:rsidRDefault="003177BA" w:rsidP="00E34A5A">
            <w:pPr>
              <w:rPr>
                <w:bCs/>
                <w:sz w:val="18"/>
                <w:szCs w:val="18"/>
              </w:rPr>
            </w:pPr>
            <w:r w:rsidRPr="000E0D5B">
              <w:rPr>
                <w:sz w:val="16"/>
                <w:szCs w:val="16"/>
              </w:rPr>
              <w:t>CLO3:</w:t>
            </w:r>
            <w:r w:rsidRPr="000E0D5B">
              <w:rPr>
                <w:noProof/>
                <w:sz w:val="16"/>
                <w:szCs w:val="16"/>
              </w:rPr>
              <w:t xml:space="preserve"> </w:t>
            </w:r>
            <w:r w:rsidRPr="000E0D5B">
              <w:rPr>
                <w:color w:val="000000"/>
                <w:sz w:val="16"/>
                <w:szCs w:val="16"/>
              </w:rPr>
              <w:t>Find out augmented learning and virtual learning tools to meet learner’s needs</w:t>
            </w:r>
          </w:p>
        </w:tc>
        <w:tc>
          <w:tcPr>
            <w:tcW w:w="1451" w:type="dxa"/>
          </w:tcPr>
          <w:p w14:paraId="091D46D7" w14:textId="77777777" w:rsidR="003177BA" w:rsidRPr="005D4C1A" w:rsidRDefault="003177BA" w:rsidP="00E34A5A">
            <w:pPr>
              <w:rPr>
                <w:b/>
                <w:sz w:val="18"/>
                <w:szCs w:val="18"/>
              </w:rPr>
            </w:pPr>
            <w:r w:rsidRPr="000E0D5B">
              <w:rPr>
                <w:color w:val="000000"/>
                <w:sz w:val="16"/>
                <w:szCs w:val="16"/>
              </w:rPr>
              <w:t>Provide suggestion the augmented learning and virtual learning tools to meet learner’s needs</w:t>
            </w:r>
          </w:p>
        </w:tc>
        <w:tc>
          <w:tcPr>
            <w:tcW w:w="480" w:type="dxa"/>
          </w:tcPr>
          <w:p w14:paraId="43336053" w14:textId="77777777" w:rsidR="003177BA" w:rsidRPr="005D4C1A" w:rsidRDefault="003177BA" w:rsidP="00E34A5A">
            <w:pPr>
              <w:rPr>
                <w:b/>
                <w:sz w:val="18"/>
                <w:szCs w:val="18"/>
              </w:rPr>
            </w:pPr>
            <w:r>
              <w:rPr>
                <w:color w:val="202124"/>
                <w:sz w:val="16"/>
                <w:szCs w:val="16"/>
              </w:rPr>
              <w:t>X</w:t>
            </w:r>
          </w:p>
        </w:tc>
        <w:tc>
          <w:tcPr>
            <w:tcW w:w="481" w:type="dxa"/>
          </w:tcPr>
          <w:p w14:paraId="25032F2A" w14:textId="77777777" w:rsidR="003177BA" w:rsidRPr="005D4C1A" w:rsidRDefault="003177BA" w:rsidP="00E34A5A">
            <w:pPr>
              <w:rPr>
                <w:b/>
                <w:sz w:val="18"/>
                <w:szCs w:val="18"/>
              </w:rPr>
            </w:pPr>
            <w:r>
              <w:rPr>
                <w:color w:val="202124"/>
                <w:sz w:val="16"/>
                <w:szCs w:val="16"/>
              </w:rPr>
              <w:t>X</w:t>
            </w:r>
          </w:p>
        </w:tc>
        <w:tc>
          <w:tcPr>
            <w:tcW w:w="480" w:type="dxa"/>
          </w:tcPr>
          <w:p w14:paraId="06351E07" w14:textId="77777777" w:rsidR="003177BA" w:rsidRPr="005D4C1A" w:rsidRDefault="003177BA" w:rsidP="00E34A5A">
            <w:pPr>
              <w:rPr>
                <w:b/>
                <w:sz w:val="18"/>
                <w:szCs w:val="18"/>
              </w:rPr>
            </w:pPr>
            <w:r>
              <w:rPr>
                <w:color w:val="202124"/>
                <w:sz w:val="16"/>
                <w:szCs w:val="16"/>
              </w:rPr>
              <w:t>X</w:t>
            </w:r>
          </w:p>
        </w:tc>
        <w:tc>
          <w:tcPr>
            <w:tcW w:w="481" w:type="dxa"/>
          </w:tcPr>
          <w:p w14:paraId="3ECD95C2" w14:textId="77777777" w:rsidR="003177BA" w:rsidRPr="005D4C1A" w:rsidRDefault="003177BA" w:rsidP="00E34A5A">
            <w:pPr>
              <w:rPr>
                <w:b/>
                <w:sz w:val="18"/>
                <w:szCs w:val="18"/>
              </w:rPr>
            </w:pPr>
            <w:r>
              <w:rPr>
                <w:color w:val="202124"/>
                <w:sz w:val="16"/>
                <w:szCs w:val="16"/>
              </w:rPr>
              <w:t>X</w:t>
            </w:r>
          </w:p>
        </w:tc>
        <w:tc>
          <w:tcPr>
            <w:tcW w:w="481" w:type="dxa"/>
          </w:tcPr>
          <w:p w14:paraId="6FF71B8D" w14:textId="77777777" w:rsidR="003177BA" w:rsidRPr="005D4C1A" w:rsidRDefault="003177BA" w:rsidP="00E34A5A">
            <w:pPr>
              <w:rPr>
                <w:b/>
                <w:sz w:val="18"/>
                <w:szCs w:val="18"/>
              </w:rPr>
            </w:pPr>
          </w:p>
        </w:tc>
        <w:tc>
          <w:tcPr>
            <w:tcW w:w="480" w:type="dxa"/>
          </w:tcPr>
          <w:p w14:paraId="75E8D586" w14:textId="77777777" w:rsidR="003177BA" w:rsidRPr="005D4C1A" w:rsidRDefault="003177BA" w:rsidP="00E34A5A">
            <w:pPr>
              <w:rPr>
                <w:b/>
                <w:sz w:val="18"/>
                <w:szCs w:val="18"/>
              </w:rPr>
            </w:pPr>
            <w:r>
              <w:rPr>
                <w:color w:val="202124"/>
                <w:sz w:val="16"/>
                <w:szCs w:val="16"/>
              </w:rPr>
              <w:t>X</w:t>
            </w:r>
          </w:p>
        </w:tc>
        <w:tc>
          <w:tcPr>
            <w:tcW w:w="481" w:type="dxa"/>
          </w:tcPr>
          <w:p w14:paraId="005465B4" w14:textId="77777777" w:rsidR="003177BA" w:rsidRPr="005D4C1A" w:rsidRDefault="003177BA" w:rsidP="00E34A5A">
            <w:pPr>
              <w:rPr>
                <w:b/>
                <w:sz w:val="18"/>
                <w:szCs w:val="18"/>
              </w:rPr>
            </w:pPr>
            <w:r>
              <w:rPr>
                <w:color w:val="202124"/>
                <w:sz w:val="16"/>
                <w:szCs w:val="16"/>
              </w:rPr>
              <w:t>X</w:t>
            </w:r>
          </w:p>
        </w:tc>
        <w:tc>
          <w:tcPr>
            <w:tcW w:w="480" w:type="dxa"/>
          </w:tcPr>
          <w:p w14:paraId="40CE4CC8" w14:textId="77777777" w:rsidR="003177BA" w:rsidRPr="005D4C1A" w:rsidRDefault="003177BA" w:rsidP="00E34A5A">
            <w:pPr>
              <w:rPr>
                <w:b/>
                <w:sz w:val="18"/>
                <w:szCs w:val="18"/>
              </w:rPr>
            </w:pPr>
            <w:r>
              <w:rPr>
                <w:color w:val="202124"/>
                <w:sz w:val="16"/>
                <w:szCs w:val="16"/>
              </w:rPr>
              <w:t>X</w:t>
            </w:r>
          </w:p>
        </w:tc>
        <w:tc>
          <w:tcPr>
            <w:tcW w:w="481" w:type="dxa"/>
          </w:tcPr>
          <w:p w14:paraId="45647CCF" w14:textId="77777777" w:rsidR="003177BA" w:rsidRPr="005D4C1A" w:rsidRDefault="003177BA" w:rsidP="00E34A5A">
            <w:pPr>
              <w:rPr>
                <w:b/>
                <w:sz w:val="18"/>
                <w:szCs w:val="18"/>
              </w:rPr>
            </w:pPr>
          </w:p>
        </w:tc>
        <w:tc>
          <w:tcPr>
            <w:tcW w:w="504" w:type="dxa"/>
          </w:tcPr>
          <w:p w14:paraId="3B14E57F" w14:textId="77777777" w:rsidR="003177BA" w:rsidRPr="005D4C1A" w:rsidRDefault="003177BA" w:rsidP="00E34A5A">
            <w:pPr>
              <w:rPr>
                <w:b/>
                <w:sz w:val="18"/>
                <w:szCs w:val="18"/>
              </w:rPr>
            </w:pPr>
            <w:r>
              <w:rPr>
                <w:color w:val="202124"/>
                <w:sz w:val="16"/>
                <w:szCs w:val="16"/>
              </w:rPr>
              <w:t>X</w:t>
            </w:r>
          </w:p>
        </w:tc>
        <w:tc>
          <w:tcPr>
            <w:tcW w:w="457" w:type="dxa"/>
          </w:tcPr>
          <w:p w14:paraId="2BB4F9E0" w14:textId="77777777" w:rsidR="003177BA" w:rsidRPr="005D4C1A" w:rsidRDefault="003177BA" w:rsidP="00E34A5A">
            <w:pPr>
              <w:rPr>
                <w:b/>
                <w:sz w:val="18"/>
                <w:szCs w:val="18"/>
              </w:rPr>
            </w:pPr>
            <w:r>
              <w:rPr>
                <w:color w:val="202124"/>
                <w:sz w:val="16"/>
                <w:szCs w:val="16"/>
              </w:rPr>
              <w:t>X</w:t>
            </w:r>
          </w:p>
        </w:tc>
        <w:tc>
          <w:tcPr>
            <w:tcW w:w="481" w:type="dxa"/>
          </w:tcPr>
          <w:p w14:paraId="58E2DDD1" w14:textId="77777777" w:rsidR="003177BA" w:rsidRPr="005D4C1A" w:rsidRDefault="003177BA" w:rsidP="00E34A5A">
            <w:pPr>
              <w:rPr>
                <w:b/>
                <w:sz w:val="18"/>
                <w:szCs w:val="18"/>
              </w:rPr>
            </w:pPr>
          </w:p>
        </w:tc>
        <w:tc>
          <w:tcPr>
            <w:tcW w:w="480" w:type="dxa"/>
          </w:tcPr>
          <w:p w14:paraId="126473CB" w14:textId="77777777" w:rsidR="003177BA" w:rsidRPr="005D4C1A" w:rsidRDefault="003177BA" w:rsidP="00E34A5A">
            <w:pPr>
              <w:rPr>
                <w:b/>
                <w:sz w:val="18"/>
                <w:szCs w:val="18"/>
              </w:rPr>
            </w:pPr>
            <w:r>
              <w:rPr>
                <w:color w:val="202124"/>
                <w:sz w:val="16"/>
                <w:szCs w:val="16"/>
              </w:rPr>
              <w:t>X</w:t>
            </w:r>
          </w:p>
        </w:tc>
        <w:tc>
          <w:tcPr>
            <w:tcW w:w="481" w:type="dxa"/>
          </w:tcPr>
          <w:p w14:paraId="32BAF68F" w14:textId="77777777" w:rsidR="003177BA" w:rsidRPr="005D4C1A" w:rsidRDefault="003177BA" w:rsidP="00E34A5A">
            <w:pPr>
              <w:rPr>
                <w:b/>
                <w:sz w:val="18"/>
                <w:szCs w:val="18"/>
              </w:rPr>
            </w:pPr>
            <w:r>
              <w:rPr>
                <w:color w:val="202124"/>
                <w:sz w:val="16"/>
                <w:szCs w:val="16"/>
              </w:rPr>
              <w:t>X</w:t>
            </w:r>
          </w:p>
        </w:tc>
        <w:tc>
          <w:tcPr>
            <w:tcW w:w="481" w:type="dxa"/>
          </w:tcPr>
          <w:p w14:paraId="49918E30" w14:textId="77777777" w:rsidR="003177BA" w:rsidRPr="005D4C1A" w:rsidRDefault="003177BA" w:rsidP="00E34A5A">
            <w:pPr>
              <w:rPr>
                <w:b/>
                <w:sz w:val="18"/>
                <w:szCs w:val="18"/>
              </w:rPr>
            </w:pPr>
            <w:r>
              <w:rPr>
                <w:color w:val="202124"/>
                <w:sz w:val="16"/>
                <w:szCs w:val="16"/>
              </w:rPr>
              <w:t>X</w:t>
            </w:r>
          </w:p>
        </w:tc>
        <w:tc>
          <w:tcPr>
            <w:tcW w:w="481" w:type="dxa"/>
          </w:tcPr>
          <w:p w14:paraId="700890CA" w14:textId="77777777" w:rsidR="003177BA" w:rsidRPr="005D4C1A" w:rsidRDefault="003177BA" w:rsidP="00E34A5A">
            <w:pPr>
              <w:rPr>
                <w:b/>
                <w:sz w:val="18"/>
                <w:szCs w:val="18"/>
              </w:rPr>
            </w:pPr>
          </w:p>
        </w:tc>
      </w:tr>
      <w:tr w:rsidR="003177BA" w:rsidRPr="005D4C1A" w14:paraId="60FC3AB3" w14:textId="77777777" w:rsidTr="00E34A5A">
        <w:trPr>
          <w:trHeight w:val="49"/>
          <w:jc w:val="center"/>
        </w:trPr>
        <w:tc>
          <w:tcPr>
            <w:tcW w:w="1440" w:type="dxa"/>
            <w:vMerge/>
          </w:tcPr>
          <w:p w14:paraId="1E2298D4" w14:textId="77777777" w:rsidR="003177BA" w:rsidRPr="00F24D0D" w:rsidRDefault="003177BA" w:rsidP="00E34A5A">
            <w:pPr>
              <w:rPr>
                <w:b/>
                <w:sz w:val="16"/>
                <w:szCs w:val="16"/>
              </w:rPr>
            </w:pPr>
          </w:p>
        </w:tc>
        <w:tc>
          <w:tcPr>
            <w:tcW w:w="1211" w:type="dxa"/>
          </w:tcPr>
          <w:p w14:paraId="304DAD1F" w14:textId="77777777" w:rsidR="003177BA" w:rsidRPr="005D4C1A" w:rsidRDefault="003177BA" w:rsidP="00E34A5A">
            <w:pPr>
              <w:rPr>
                <w:bCs/>
                <w:sz w:val="18"/>
                <w:szCs w:val="18"/>
              </w:rPr>
            </w:pPr>
            <w:r w:rsidRPr="000E0D5B">
              <w:rPr>
                <w:sz w:val="16"/>
                <w:szCs w:val="16"/>
              </w:rPr>
              <w:t xml:space="preserve">CLO4: </w:t>
            </w:r>
            <w:r w:rsidRPr="000E0D5B">
              <w:rPr>
                <w:color w:val="000000"/>
                <w:sz w:val="16"/>
                <w:szCs w:val="16"/>
              </w:rPr>
              <w:t xml:space="preserve">Identify the education 4.0 tools for developing collaborative </w:t>
            </w:r>
            <w:r w:rsidRPr="000E0D5B">
              <w:rPr>
                <w:color w:val="000000"/>
                <w:sz w:val="16"/>
                <w:szCs w:val="16"/>
              </w:rPr>
              <w:lastRenderedPageBreak/>
              <w:t>learning platforms for pupils</w:t>
            </w:r>
          </w:p>
        </w:tc>
        <w:tc>
          <w:tcPr>
            <w:tcW w:w="1451" w:type="dxa"/>
          </w:tcPr>
          <w:p w14:paraId="2EF74944" w14:textId="77777777" w:rsidR="003177BA" w:rsidRPr="005D4C1A" w:rsidRDefault="003177BA" w:rsidP="00E34A5A">
            <w:pPr>
              <w:rPr>
                <w:b/>
                <w:sz w:val="18"/>
                <w:szCs w:val="18"/>
              </w:rPr>
            </w:pPr>
            <w:r w:rsidRPr="000E0D5B">
              <w:rPr>
                <w:sz w:val="16"/>
                <w:szCs w:val="16"/>
                <w:shd w:val="clear" w:color="auto" w:fill="FFFFFF"/>
              </w:rPr>
              <w:lastRenderedPageBreak/>
              <w:t xml:space="preserve">Use </w:t>
            </w:r>
            <w:r w:rsidRPr="000E0D5B">
              <w:rPr>
                <w:color w:val="000000"/>
                <w:sz w:val="16"/>
                <w:szCs w:val="16"/>
              </w:rPr>
              <w:t xml:space="preserve">education 4.0 tools for developing collaborative </w:t>
            </w:r>
            <w:r w:rsidRPr="000E0D5B">
              <w:rPr>
                <w:color w:val="000000"/>
                <w:sz w:val="16"/>
                <w:szCs w:val="16"/>
              </w:rPr>
              <w:lastRenderedPageBreak/>
              <w:t>learning platforms for pupils</w:t>
            </w:r>
          </w:p>
        </w:tc>
        <w:tc>
          <w:tcPr>
            <w:tcW w:w="480" w:type="dxa"/>
          </w:tcPr>
          <w:p w14:paraId="5FC288B9" w14:textId="77777777" w:rsidR="003177BA" w:rsidRPr="005D4C1A" w:rsidRDefault="003177BA" w:rsidP="00E34A5A">
            <w:pPr>
              <w:rPr>
                <w:b/>
                <w:sz w:val="18"/>
                <w:szCs w:val="18"/>
              </w:rPr>
            </w:pPr>
            <w:r>
              <w:rPr>
                <w:color w:val="202124"/>
                <w:sz w:val="16"/>
                <w:szCs w:val="16"/>
              </w:rPr>
              <w:lastRenderedPageBreak/>
              <w:t>X</w:t>
            </w:r>
          </w:p>
        </w:tc>
        <w:tc>
          <w:tcPr>
            <w:tcW w:w="481" w:type="dxa"/>
          </w:tcPr>
          <w:p w14:paraId="450404F0" w14:textId="77777777" w:rsidR="003177BA" w:rsidRPr="005D4C1A" w:rsidRDefault="003177BA" w:rsidP="00E34A5A">
            <w:pPr>
              <w:rPr>
                <w:b/>
                <w:sz w:val="18"/>
                <w:szCs w:val="18"/>
              </w:rPr>
            </w:pPr>
            <w:r>
              <w:rPr>
                <w:color w:val="202124"/>
                <w:sz w:val="16"/>
                <w:szCs w:val="16"/>
              </w:rPr>
              <w:t>X</w:t>
            </w:r>
          </w:p>
        </w:tc>
        <w:tc>
          <w:tcPr>
            <w:tcW w:w="480" w:type="dxa"/>
          </w:tcPr>
          <w:p w14:paraId="463E3BF6" w14:textId="77777777" w:rsidR="003177BA" w:rsidRPr="005D4C1A" w:rsidRDefault="003177BA" w:rsidP="00E34A5A">
            <w:pPr>
              <w:rPr>
                <w:b/>
                <w:sz w:val="18"/>
                <w:szCs w:val="18"/>
              </w:rPr>
            </w:pPr>
          </w:p>
        </w:tc>
        <w:tc>
          <w:tcPr>
            <w:tcW w:w="481" w:type="dxa"/>
          </w:tcPr>
          <w:p w14:paraId="5C8F1EDD" w14:textId="77777777" w:rsidR="003177BA" w:rsidRPr="005D4C1A" w:rsidRDefault="003177BA" w:rsidP="00E34A5A">
            <w:pPr>
              <w:rPr>
                <w:b/>
                <w:sz w:val="18"/>
                <w:szCs w:val="18"/>
              </w:rPr>
            </w:pPr>
            <w:r>
              <w:rPr>
                <w:color w:val="202124"/>
                <w:sz w:val="16"/>
                <w:szCs w:val="16"/>
              </w:rPr>
              <w:t>X</w:t>
            </w:r>
          </w:p>
        </w:tc>
        <w:tc>
          <w:tcPr>
            <w:tcW w:w="481" w:type="dxa"/>
          </w:tcPr>
          <w:p w14:paraId="799FDD99" w14:textId="77777777" w:rsidR="003177BA" w:rsidRPr="005D4C1A" w:rsidRDefault="003177BA" w:rsidP="00E34A5A">
            <w:pPr>
              <w:rPr>
                <w:b/>
                <w:sz w:val="18"/>
                <w:szCs w:val="18"/>
              </w:rPr>
            </w:pPr>
            <w:r>
              <w:rPr>
                <w:color w:val="202124"/>
                <w:sz w:val="16"/>
                <w:szCs w:val="16"/>
              </w:rPr>
              <w:t>X</w:t>
            </w:r>
          </w:p>
        </w:tc>
        <w:tc>
          <w:tcPr>
            <w:tcW w:w="480" w:type="dxa"/>
          </w:tcPr>
          <w:p w14:paraId="05052435" w14:textId="77777777" w:rsidR="003177BA" w:rsidRPr="005D4C1A" w:rsidRDefault="003177BA" w:rsidP="00E34A5A">
            <w:pPr>
              <w:rPr>
                <w:b/>
                <w:sz w:val="18"/>
                <w:szCs w:val="18"/>
              </w:rPr>
            </w:pPr>
            <w:r>
              <w:rPr>
                <w:color w:val="202124"/>
                <w:sz w:val="16"/>
                <w:szCs w:val="16"/>
              </w:rPr>
              <w:t>X</w:t>
            </w:r>
          </w:p>
        </w:tc>
        <w:tc>
          <w:tcPr>
            <w:tcW w:w="481" w:type="dxa"/>
          </w:tcPr>
          <w:p w14:paraId="314AAED7" w14:textId="77777777" w:rsidR="003177BA" w:rsidRPr="005D4C1A" w:rsidRDefault="003177BA" w:rsidP="00E34A5A">
            <w:pPr>
              <w:rPr>
                <w:b/>
                <w:sz w:val="18"/>
                <w:szCs w:val="18"/>
              </w:rPr>
            </w:pPr>
            <w:r>
              <w:rPr>
                <w:color w:val="202124"/>
                <w:sz w:val="16"/>
                <w:szCs w:val="16"/>
              </w:rPr>
              <w:t>X</w:t>
            </w:r>
          </w:p>
        </w:tc>
        <w:tc>
          <w:tcPr>
            <w:tcW w:w="480" w:type="dxa"/>
          </w:tcPr>
          <w:p w14:paraId="192240AE" w14:textId="77777777" w:rsidR="003177BA" w:rsidRPr="005D4C1A" w:rsidRDefault="003177BA" w:rsidP="00E34A5A">
            <w:pPr>
              <w:rPr>
                <w:b/>
                <w:sz w:val="18"/>
                <w:szCs w:val="18"/>
              </w:rPr>
            </w:pPr>
          </w:p>
        </w:tc>
        <w:tc>
          <w:tcPr>
            <w:tcW w:w="481" w:type="dxa"/>
          </w:tcPr>
          <w:p w14:paraId="52180D21" w14:textId="77777777" w:rsidR="003177BA" w:rsidRPr="005D4C1A" w:rsidRDefault="003177BA" w:rsidP="00E34A5A">
            <w:pPr>
              <w:rPr>
                <w:b/>
                <w:sz w:val="18"/>
                <w:szCs w:val="18"/>
              </w:rPr>
            </w:pPr>
            <w:r>
              <w:rPr>
                <w:color w:val="202124"/>
                <w:sz w:val="16"/>
                <w:szCs w:val="16"/>
              </w:rPr>
              <w:t>X</w:t>
            </w:r>
          </w:p>
        </w:tc>
        <w:tc>
          <w:tcPr>
            <w:tcW w:w="504" w:type="dxa"/>
          </w:tcPr>
          <w:p w14:paraId="7FBC947C" w14:textId="77777777" w:rsidR="003177BA" w:rsidRPr="005D4C1A" w:rsidRDefault="003177BA" w:rsidP="00E34A5A">
            <w:pPr>
              <w:rPr>
                <w:b/>
                <w:sz w:val="18"/>
                <w:szCs w:val="18"/>
              </w:rPr>
            </w:pPr>
            <w:r>
              <w:rPr>
                <w:color w:val="202124"/>
                <w:sz w:val="16"/>
                <w:szCs w:val="16"/>
              </w:rPr>
              <w:t>X</w:t>
            </w:r>
          </w:p>
        </w:tc>
        <w:tc>
          <w:tcPr>
            <w:tcW w:w="457" w:type="dxa"/>
          </w:tcPr>
          <w:p w14:paraId="00994FAA" w14:textId="77777777" w:rsidR="003177BA" w:rsidRPr="005D4C1A" w:rsidRDefault="003177BA" w:rsidP="00E34A5A">
            <w:pPr>
              <w:rPr>
                <w:b/>
                <w:sz w:val="18"/>
                <w:szCs w:val="18"/>
              </w:rPr>
            </w:pPr>
          </w:p>
        </w:tc>
        <w:tc>
          <w:tcPr>
            <w:tcW w:w="481" w:type="dxa"/>
          </w:tcPr>
          <w:p w14:paraId="1491CE8E" w14:textId="77777777" w:rsidR="003177BA" w:rsidRPr="005D4C1A" w:rsidRDefault="003177BA" w:rsidP="00E34A5A">
            <w:pPr>
              <w:rPr>
                <w:b/>
                <w:sz w:val="18"/>
                <w:szCs w:val="18"/>
              </w:rPr>
            </w:pPr>
          </w:p>
        </w:tc>
        <w:tc>
          <w:tcPr>
            <w:tcW w:w="480" w:type="dxa"/>
          </w:tcPr>
          <w:p w14:paraId="38ADCDFE" w14:textId="77777777" w:rsidR="003177BA" w:rsidRPr="005D4C1A" w:rsidRDefault="003177BA" w:rsidP="00E34A5A">
            <w:pPr>
              <w:rPr>
                <w:b/>
                <w:sz w:val="18"/>
                <w:szCs w:val="18"/>
              </w:rPr>
            </w:pPr>
            <w:r>
              <w:rPr>
                <w:color w:val="202124"/>
                <w:sz w:val="16"/>
                <w:szCs w:val="16"/>
              </w:rPr>
              <w:t>X</w:t>
            </w:r>
          </w:p>
        </w:tc>
        <w:tc>
          <w:tcPr>
            <w:tcW w:w="481" w:type="dxa"/>
          </w:tcPr>
          <w:p w14:paraId="7EC45549" w14:textId="77777777" w:rsidR="003177BA" w:rsidRPr="005D4C1A" w:rsidRDefault="003177BA" w:rsidP="00E34A5A">
            <w:pPr>
              <w:rPr>
                <w:b/>
                <w:sz w:val="18"/>
                <w:szCs w:val="18"/>
              </w:rPr>
            </w:pPr>
            <w:r>
              <w:rPr>
                <w:color w:val="202124"/>
                <w:sz w:val="16"/>
                <w:szCs w:val="16"/>
              </w:rPr>
              <w:t>X</w:t>
            </w:r>
          </w:p>
        </w:tc>
        <w:tc>
          <w:tcPr>
            <w:tcW w:w="481" w:type="dxa"/>
          </w:tcPr>
          <w:p w14:paraId="4D08C91B" w14:textId="77777777" w:rsidR="003177BA" w:rsidRPr="005D4C1A" w:rsidRDefault="003177BA" w:rsidP="00E34A5A">
            <w:pPr>
              <w:rPr>
                <w:b/>
                <w:sz w:val="18"/>
                <w:szCs w:val="18"/>
              </w:rPr>
            </w:pPr>
          </w:p>
        </w:tc>
        <w:tc>
          <w:tcPr>
            <w:tcW w:w="481" w:type="dxa"/>
          </w:tcPr>
          <w:p w14:paraId="6517E6C0" w14:textId="77777777" w:rsidR="003177BA" w:rsidRPr="005D4C1A" w:rsidRDefault="003177BA" w:rsidP="00E34A5A">
            <w:pPr>
              <w:rPr>
                <w:b/>
                <w:sz w:val="18"/>
                <w:szCs w:val="18"/>
              </w:rPr>
            </w:pPr>
          </w:p>
        </w:tc>
      </w:tr>
      <w:tr w:rsidR="003177BA" w:rsidRPr="005D4C1A" w14:paraId="0205CD21" w14:textId="77777777" w:rsidTr="00E34A5A">
        <w:trPr>
          <w:trHeight w:val="49"/>
          <w:jc w:val="center"/>
        </w:trPr>
        <w:tc>
          <w:tcPr>
            <w:tcW w:w="1440" w:type="dxa"/>
            <w:vMerge/>
          </w:tcPr>
          <w:p w14:paraId="4764D4E5" w14:textId="77777777" w:rsidR="003177BA" w:rsidRPr="00F24D0D" w:rsidRDefault="003177BA" w:rsidP="00E34A5A">
            <w:pPr>
              <w:rPr>
                <w:b/>
                <w:sz w:val="16"/>
                <w:szCs w:val="16"/>
              </w:rPr>
            </w:pPr>
          </w:p>
        </w:tc>
        <w:tc>
          <w:tcPr>
            <w:tcW w:w="1211" w:type="dxa"/>
          </w:tcPr>
          <w:p w14:paraId="0248364D" w14:textId="77777777" w:rsidR="003177BA" w:rsidRPr="005D4C1A" w:rsidRDefault="003177BA" w:rsidP="00E34A5A">
            <w:pPr>
              <w:rPr>
                <w:bCs/>
                <w:sz w:val="18"/>
                <w:szCs w:val="18"/>
              </w:rPr>
            </w:pPr>
            <w:r w:rsidRPr="000E0D5B">
              <w:rPr>
                <w:sz w:val="16"/>
                <w:szCs w:val="16"/>
              </w:rPr>
              <w:t xml:space="preserve">CLO5: </w:t>
            </w:r>
            <w:r w:rsidRPr="000E0D5B">
              <w:rPr>
                <w:color w:val="000000"/>
                <w:sz w:val="16"/>
                <w:szCs w:val="16"/>
              </w:rPr>
              <w:t>Develop awareness about cyber security in field of school education</w:t>
            </w:r>
          </w:p>
        </w:tc>
        <w:tc>
          <w:tcPr>
            <w:tcW w:w="1451" w:type="dxa"/>
          </w:tcPr>
          <w:p w14:paraId="2757EB09" w14:textId="77777777" w:rsidR="003177BA" w:rsidRPr="005D4C1A" w:rsidRDefault="003177BA" w:rsidP="00E34A5A">
            <w:pPr>
              <w:rPr>
                <w:b/>
                <w:sz w:val="18"/>
                <w:szCs w:val="18"/>
              </w:rPr>
            </w:pPr>
            <w:r w:rsidRPr="000E0D5B">
              <w:rPr>
                <w:color w:val="000000"/>
                <w:sz w:val="16"/>
                <w:szCs w:val="16"/>
              </w:rPr>
              <w:t xml:space="preserve">Use digital technology in the field of education by taking appropriate cyber security </w:t>
            </w:r>
          </w:p>
        </w:tc>
        <w:tc>
          <w:tcPr>
            <w:tcW w:w="480" w:type="dxa"/>
          </w:tcPr>
          <w:p w14:paraId="72E0818D" w14:textId="77777777" w:rsidR="003177BA" w:rsidRPr="005D4C1A" w:rsidRDefault="003177BA" w:rsidP="00E34A5A">
            <w:pPr>
              <w:rPr>
                <w:b/>
                <w:sz w:val="18"/>
                <w:szCs w:val="18"/>
              </w:rPr>
            </w:pPr>
            <w:r>
              <w:rPr>
                <w:color w:val="202124"/>
                <w:sz w:val="16"/>
                <w:szCs w:val="16"/>
              </w:rPr>
              <w:t>X</w:t>
            </w:r>
          </w:p>
        </w:tc>
        <w:tc>
          <w:tcPr>
            <w:tcW w:w="481" w:type="dxa"/>
          </w:tcPr>
          <w:p w14:paraId="29D6E16E" w14:textId="77777777" w:rsidR="003177BA" w:rsidRPr="005D4C1A" w:rsidRDefault="003177BA" w:rsidP="00E34A5A">
            <w:pPr>
              <w:rPr>
                <w:b/>
                <w:sz w:val="18"/>
                <w:szCs w:val="18"/>
              </w:rPr>
            </w:pPr>
            <w:r>
              <w:rPr>
                <w:color w:val="202124"/>
                <w:sz w:val="16"/>
                <w:szCs w:val="16"/>
              </w:rPr>
              <w:t>X</w:t>
            </w:r>
          </w:p>
        </w:tc>
        <w:tc>
          <w:tcPr>
            <w:tcW w:w="480" w:type="dxa"/>
          </w:tcPr>
          <w:p w14:paraId="3392FF52" w14:textId="77777777" w:rsidR="003177BA" w:rsidRPr="005D4C1A" w:rsidRDefault="003177BA" w:rsidP="00E34A5A">
            <w:pPr>
              <w:rPr>
                <w:b/>
                <w:sz w:val="18"/>
                <w:szCs w:val="18"/>
              </w:rPr>
            </w:pPr>
          </w:p>
        </w:tc>
        <w:tc>
          <w:tcPr>
            <w:tcW w:w="481" w:type="dxa"/>
          </w:tcPr>
          <w:p w14:paraId="2959B5C5" w14:textId="77777777" w:rsidR="003177BA" w:rsidRPr="005D4C1A" w:rsidRDefault="003177BA" w:rsidP="00E34A5A">
            <w:pPr>
              <w:rPr>
                <w:b/>
                <w:sz w:val="18"/>
                <w:szCs w:val="18"/>
              </w:rPr>
            </w:pPr>
            <w:r>
              <w:rPr>
                <w:color w:val="202124"/>
                <w:sz w:val="16"/>
                <w:szCs w:val="16"/>
              </w:rPr>
              <w:t>X</w:t>
            </w:r>
          </w:p>
        </w:tc>
        <w:tc>
          <w:tcPr>
            <w:tcW w:w="481" w:type="dxa"/>
          </w:tcPr>
          <w:p w14:paraId="719F1D41" w14:textId="77777777" w:rsidR="003177BA" w:rsidRPr="005D4C1A" w:rsidRDefault="003177BA" w:rsidP="00E34A5A">
            <w:pPr>
              <w:rPr>
                <w:b/>
                <w:sz w:val="18"/>
                <w:szCs w:val="18"/>
              </w:rPr>
            </w:pPr>
            <w:r>
              <w:rPr>
                <w:color w:val="202124"/>
                <w:sz w:val="16"/>
                <w:szCs w:val="16"/>
              </w:rPr>
              <w:t>X</w:t>
            </w:r>
          </w:p>
        </w:tc>
        <w:tc>
          <w:tcPr>
            <w:tcW w:w="480" w:type="dxa"/>
          </w:tcPr>
          <w:p w14:paraId="00324CE4" w14:textId="77777777" w:rsidR="003177BA" w:rsidRPr="005D4C1A" w:rsidRDefault="003177BA" w:rsidP="00E34A5A">
            <w:pPr>
              <w:rPr>
                <w:b/>
                <w:sz w:val="18"/>
                <w:szCs w:val="18"/>
              </w:rPr>
            </w:pPr>
            <w:r>
              <w:rPr>
                <w:color w:val="202124"/>
                <w:sz w:val="16"/>
                <w:szCs w:val="16"/>
              </w:rPr>
              <w:t>X</w:t>
            </w:r>
          </w:p>
        </w:tc>
        <w:tc>
          <w:tcPr>
            <w:tcW w:w="481" w:type="dxa"/>
          </w:tcPr>
          <w:p w14:paraId="24BC6720" w14:textId="77777777" w:rsidR="003177BA" w:rsidRPr="005D4C1A" w:rsidRDefault="003177BA" w:rsidP="00E34A5A">
            <w:pPr>
              <w:rPr>
                <w:b/>
                <w:sz w:val="18"/>
                <w:szCs w:val="18"/>
              </w:rPr>
            </w:pPr>
            <w:r>
              <w:rPr>
                <w:color w:val="202124"/>
                <w:sz w:val="16"/>
                <w:szCs w:val="16"/>
              </w:rPr>
              <w:t>X</w:t>
            </w:r>
          </w:p>
        </w:tc>
        <w:tc>
          <w:tcPr>
            <w:tcW w:w="480" w:type="dxa"/>
          </w:tcPr>
          <w:p w14:paraId="6ACCF51D" w14:textId="77777777" w:rsidR="003177BA" w:rsidRPr="005D4C1A" w:rsidRDefault="003177BA" w:rsidP="00E34A5A">
            <w:pPr>
              <w:rPr>
                <w:b/>
                <w:sz w:val="18"/>
                <w:szCs w:val="18"/>
              </w:rPr>
            </w:pPr>
          </w:p>
        </w:tc>
        <w:tc>
          <w:tcPr>
            <w:tcW w:w="481" w:type="dxa"/>
          </w:tcPr>
          <w:p w14:paraId="53E4547E" w14:textId="77777777" w:rsidR="003177BA" w:rsidRPr="005D4C1A" w:rsidRDefault="003177BA" w:rsidP="00E34A5A">
            <w:pPr>
              <w:rPr>
                <w:b/>
                <w:sz w:val="18"/>
                <w:szCs w:val="18"/>
              </w:rPr>
            </w:pPr>
            <w:r>
              <w:rPr>
                <w:color w:val="202124"/>
                <w:sz w:val="16"/>
                <w:szCs w:val="16"/>
              </w:rPr>
              <w:t>X</w:t>
            </w:r>
          </w:p>
        </w:tc>
        <w:tc>
          <w:tcPr>
            <w:tcW w:w="504" w:type="dxa"/>
          </w:tcPr>
          <w:p w14:paraId="798A4275" w14:textId="77777777" w:rsidR="003177BA" w:rsidRPr="005D4C1A" w:rsidRDefault="003177BA" w:rsidP="00E34A5A">
            <w:pPr>
              <w:rPr>
                <w:b/>
                <w:sz w:val="18"/>
                <w:szCs w:val="18"/>
              </w:rPr>
            </w:pPr>
            <w:r>
              <w:rPr>
                <w:color w:val="202124"/>
                <w:sz w:val="16"/>
                <w:szCs w:val="16"/>
              </w:rPr>
              <w:t>X</w:t>
            </w:r>
          </w:p>
        </w:tc>
        <w:tc>
          <w:tcPr>
            <w:tcW w:w="457" w:type="dxa"/>
          </w:tcPr>
          <w:p w14:paraId="482476CB" w14:textId="77777777" w:rsidR="003177BA" w:rsidRPr="005D4C1A" w:rsidRDefault="003177BA" w:rsidP="00E34A5A">
            <w:pPr>
              <w:rPr>
                <w:b/>
                <w:sz w:val="18"/>
                <w:szCs w:val="18"/>
              </w:rPr>
            </w:pPr>
          </w:p>
        </w:tc>
        <w:tc>
          <w:tcPr>
            <w:tcW w:w="481" w:type="dxa"/>
          </w:tcPr>
          <w:p w14:paraId="39EE1FFD" w14:textId="77777777" w:rsidR="003177BA" w:rsidRPr="005D4C1A" w:rsidRDefault="003177BA" w:rsidP="00E34A5A">
            <w:pPr>
              <w:rPr>
                <w:b/>
                <w:sz w:val="18"/>
                <w:szCs w:val="18"/>
              </w:rPr>
            </w:pPr>
          </w:p>
        </w:tc>
        <w:tc>
          <w:tcPr>
            <w:tcW w:w="480" w:type="dxa"/>
          </w:tcPr>
          <w:p w14:paraId="7F4E095E" w14:textId="77777777" w:rsidR="003177BA" w:rsidRPr="005D4C1A" w:rsidRDefault="003177BA" w:rsidP="00E34A5A">
            <w:pPr>
              <w:rPr>
                <w:b/>
                <w:sz w:val="18"/>
                <w:szCs w:val="18"/>
              </w:rPr>
            </w:pPr>
            <w:r>
              <w:rPr>
                <w:color w:val="202124"/>
                <w:sz w:val="16"/>
                <w:szCs w:val="16"/>
              </w:rPr>
              <w:t>X</w:t>
            </w:r>
          </w:p>
        </w:tc>
        <w:tc>
          <w:tcPr>
            <w:tcW w:w="481" w:type="dxa"/>
          </w:tcPr>
          <w:p w14:paraId="6FCA60E5" w14:textId="77777777" w:rsidR="003177BA" w:rsidRPr="005D4C1A" w:rsidRDefault="003177BA" w:rsidP="00E34A5A">
            <w:pPr>
              <w:rPr>
                <w:b/>
                <w:sz w:val="18"/>
                <w:szCs w:val="18"/>
              </w:rPr>
            </w:pPr>
            <w:r>
              <w:rPr>
                <w:color w:val="202124"/>
                <w:sz w:val="16"/>
                <w:szCs w:val="16"/>
              </w:rPr>
              <w:t>X</w:t>
            </w:r>
          </w:p>
        </w:tc>
        <w:tc>
          <w:tcPr>
            <w:tcW w:w="481" w:type="dxa"/>
          </w:tcPr>
          <w:p w14:paraId="41F413DF" w14:textId="77777777" w:rsidR="003177BA" w:rsidRPr="005D4C1A" w:rsidRDefault="003177BA" w:rsidP="00E34A5A">
            <w:pPr>
              <w:rPr>
                <w:b/>
                <w:sz w:val="18"/>
                <w:szCs w:val="18"/>
              </w:rPr>
            </w:pPr>
            <w:r w:rsidRPr="000E0D5B">
              <w:rPr>
                <w:color w:val="000000"/>
                <w:sz w:val="16"/>
                <w:szCs w:val="16"/>
              </w:rPr>
              <w:t> </w:t>
            </w:r>
          </w:p>
        </w:tc>
        <w:tc>
          <w:tcPr>
            <w:tcW w:w="481" w:type="dxa"/>
          </w:tcPr>
          <w:p w14:paraId="4BAB3464" w14:textId="77777777" w:rsidR="003177BA" w:rsidRPr="005D4C1A" w:rsidRDefault="003177BA" w:rsidP="00E34A5A">
            <w:pPr>
              <w:rPr>
                <w:b/>
                <w:sz w:val="18"/>
                <w:szCs w:val="18"/>
              </w:rPr>
            </w:pPr>
          </w:p>
        </w:tc>
      </w:tr>
      <w:tr w:rsidR="003177BA" w:rsidRPr="005D4C1A" w14:paraId="0C581833" w14:textId="77777777" w:rsidTr="00E34A5A">
        <w:trPr>
          <w:trHeight w:val="49"/>
          <w:jc w:val="center"/>
        </w:trPr>
        <w:tc>
          <w:tcPr>
            <w:tcW w:w="1440" w:type="dxa"/>
            <w:vMerge/>
          </w:tcPr>
          <w:p w14:paraId="339B1493" w14:textId="77777777" w:rsidR="003177BA" w:rsidRPr="00F24D0D" w:rsidRDefault="003177BA" w:rsidP="00E34A5A">
            <w:pPr>
              <w:rPr>
                <w:b/>
                <w:sz w:val="16"/>
                <w:szCs w:val="16"/>
              </w:rPr>
            </w:pPr>
          </w:p>
        </w:tc>
        <w:tc>
          <w:tcPr>
            <w:tcW w:w="1211" w:type="dxa"/>
          </w:tcPr>
          <w:p w14:paraId="5F711DF9" w14:textId="77777777" w:rsidR="003177BA" w:rsidRPr="005D4C1A" w:rsidRDefault="003177BA" w:rsidP="00E34A5A">
            <w:pPr>
              <w:rPr>
                <w:bCs/>
                <w:sz w:val="18"/>
                <w:szCs w:val="18"/>
              </w:rPr>
            </w:pPr>
          </w:p>
        </w:tc>
        <w:tc>
          <w:tcPr>
            <w:tcW w:w="1451" w:type="dxa"/>
          </w:tcPr>
          <w:p w14:paraId="1197D0BF" w14:textId="77777777" w:rsidR="003177BA" w:rsidRPr="005D4C1A" w:rsidRDefault="003177BA" w:rsidP="00E34A5A">
            <w:pPr>
              <w:rPr>
                <w:b/>
                <w:sz w:val="18"/>
                <w:szCs w:val="18"/>
              </w:rPr>
            </w:pPr>
          </w:p>
        </w:tc>
        <w:tc>
          <w:tcPr>
            <w:tcW w:w="480" w:type="dxa"/>
          </w:tcPr>
          <w:p w14:paraId="082FE976" w14:textId="77777777" w:rsidR="003177BA" w:rsidRPr="005D4C1A" w:rsidRDefault="003177BA" w:rsidP="00E34A5A">
            <w:pPr>
              <w:rPr>
                <w:b/>
                <w:sz w:val="18"/>
                <w:szCs w:val="18"/>
              </w:rPr>
            </w:pPr>
          </w:p>
        </w:tc>
        <w:tc>
          <w:tcPr>
            <w:tcW w:w="481" w:type="dxa"/>
          </w:tcPr>
          <w:p w14:paraId="311BFE94" w14:textId="77777777" w:rsidR="003177BA" w:rsidRPr="005D4C1A" w:rsidRDefault="003177BA" w:rsidP="00E34A5A">
            <w:pPr>
              <w:rPr>
                <w:b/>
                <w:sz w:val="18"/>
                <w:szCs w:val="18"/>
              </w:rPr>
            </w:pPr>
          </w:p>
        </w:tc>
        <w:tc>
          <w:tcPr>
            <w:tcW w:w="480" w:type="dxa"/>
          </w:tcPr>
          <w:p w14:paraId="1A023BC6" w14:textId="77777777" w:rsidR="003177BA" w:rsidRPr="005D4C1A" w:rsidRDefault="003177BA" w:rsidP="00E34A5A">
            <w:pPr>
              <w:rPr>
                <w:b/>
                <w:sz w:val="18"/>
                <w:szCs w:val="18"/>
              </w:rPr>
            </w:pPr>
          </w:p>
        </w:tc>
        <w:tc>
          <w:tcPr>
            <w:tcW w:w="481" w:type="dxa"/>
          </w:tcPr>
          <w:p w14:paraId="62BBE3C2" w14:textId="77777777" w:rsidR="003177BA" w:rsidRPr="005D4C1A" w:rsidRDefault="003177BA" w:rsidP="00E34A5A">
            <w:pPr>
              <w:rPr>
                <w:b/>
                <w:sz w:val="18"/>
                <w:szCs w:val="18"/>
              </w:rPr>
            </w:pPr>
          </w:p>
        </w:tc>
        <w:tc>
          <w:tcPr>
            <w:tcW w:w="481" w:type="dxa"/>
          </w:tcPr>
          <w:p w14:paraId="5D1D7898" w14:textId="77777777" w:rsidR="003177BA" w:rsidRPr="005D4C1A" w:rsidRDefault="003177BA" w:rsidP="00E34A5A">
            <w:pPr>
              <w:rPr>
                <w:b/>
                <w:sz w:val="18"/>
                <w:szCs w:val="18"/>
              </w:rPr>
            </w:pPr>
          </w:p>
        </w:tc>
        <w:tc>
          <w:tcPr>
            <w:tcW w:w="480" w:type="dxa"/>
          </w:tcPr>
          <w:p w14:paraId="4EA8475E" w14:textId="77777777" w:rsidR="003177BA" w:rsidRPr="005D4C1A" w:rsidRDefault="003177BA" w:rsidP="00E34A5A">
            <w:pPr>
              <w:rPr>
                <w:b/>
                <w:sz w:val="18"/>
                <w:szCs w:val="18"/>
              </w:rPr>
            </w:pPr>
          </w:p>
        </w:tc>
        <w:tc>
          <w:tcPr>
            <w:tcW w:w="481" w:type="dxa"/>
          </w:tcPr>
          <w:p w14:paraId="28C6CD6C" w14:textId="77777777" w:rsidR="003177BA" w:rsidRPr="005D4C1A" w:rsidRDefault="003177BA" w:rsidP="00E34A5A">
            <w:pPr>
              <w:rPr>
                <w:b/>
                <w:sz w:val="18"/>
                <w:szCs w:val="18"/>
              </w:rPr>
            </w:pPr>
          </w:p>
        </w:tc>
        <w:tc>
          <w:tcPr>
            <w:tcW w:w="480" w:type="dxa"/>
          </w:tcPr>
          <w:p w14:paraId="6DC36DC4" w14:textId="77777777" w:rsidR="003177BA" w:rsidRPr="005D4C1A" w:rsidRDefault="003177BA" w:rsidP="00E34A5A">
            <w:pPr>
              <w:rPr>
                <w:b/>
                <w:sz w:val="18"/>
                <w:szCs w:val="18"/>
              </w:rPr>
            </w:pPr>
          </w:p>
        </w:tc>
        <w:tc>
          <w:tcPr>
            <w:tcW w:w="481" w:type="dxa"/>
          </w:tcPr>
          <w:p w14:paraId="7D56E79E" w14:textId="77777777" w:rsidR="003177BA" w:rsidRPr="005D4C1A" w:rsidRDefault="003177BA" w:rsidP="00E34A5A">
            <w:pPr>
              <w:rPr>
                <w:b/>
                <w:sz w:val="18"/>
                <w:szCs w:val="18"/>
              </w:rPr>
            </w:pPr>
          </w:p>
        </w:tc>
        <w:tc>
          <w:tcPr>
            <w:tcW w:w="504" w:type="dxa"/>
          </w:tcPr>
          <w:p w14:paraId="0A009C80" w14:textId="77777777" w:rsidR="003177BA" w:rsidRPr="005D4C1A" w:rsidRDefault="003177BA" w:rsidP="00E34A5A">
            <w:pPr>
              <w:rPr>
                <w:b/>
                <w:sz w:val="18"/>
                <w:szCs w:val="18"/>
              </w:rPr>
            </w:pPr>
          </w:p>
        </w:tc>
        <w:tc>
          <w:tcPr>
            <w:tcW w:w="457" w:type="dxa"/>
          </w:tcPr>
          <w:p w14:paraId="548096F7" w14:textId="77777777" w:rsidR="003177BA" w:rsidRPr="005D4C1A" w:rsidRDefault="003177BA" w:rsidP="00E34A5A">
            <w:pPr>
              <w:rPr>
                <w:b/>
                <w:sz w:val="18"/>
                <w:szCs w:val="18"/>
              </w:rPr>
            </w:pPr>
          </w:p>
        </w:tc>
        <w:tc>
          <w:tcPr>
            <w:tcW w:w="481" w:type="dxa"/>
          </w:tcPr>
          <w:p w14:paraId="642C71F9" w14:textId="77777777" w:rsidR="003177BA" w:rsidRPr="005D4C1A" w:rsidRDefault="003177BA" w:rsidP="00E34A5A">
            <w:pPr>
              <w:rPr>
                <w:b/>
                <w:sz w:val="18"/>
                <w:szCs w:val="18"/>
              </w:rPr>
            </w:pPr>
          </w:p>
        </w:tc>
        <w:tc>
          <w:tcPr>
            <w:tcW w:w="480" w:type="dxa"/>
          </w:tcPr>
          <w:p w14:paraId="181D3B0C" w14:textId="77777777" w:rsidR="003177BA" w:rsidRPr="005D4C1A" w:rsidRDefault="003177BA" w:rsidP="00E34A5A">
            <w:pPr>
              <w:rPr>
                <w:b/>
                <w:sz w:val="18"/>
                <w:szCs w:val="18"/>
              </w:rPr>
            </w:pPr>
          </w:p>
        </w:tc>
        <w:tc>
          <w:tcPr>
            <w:tcW w:w="481" w:type="dxa"/>
          </w:tcPr>
          <w:p w14:paraId="346EE9D1" w14:textId="77777777" w:rsidR="003177BA" w:rsidRPr="005D4C1A" w:rsidRDefault="003177BA" w:rsidP="00E34A5A">
            <w:pPr>
              <w:rPr>
                <w:b/>
                <w:sz w:val="18"/>
                <w:szCs w:val="18"/>
              </w:rPr>
            </w:pPr>
          </w:p>
        </w:tc>
        <w:tc>
          <w:tcPr>
            <w:tcW w:w="481" w:type="dxa"/>
          </w:tcPr>
          <w:p w14:paraId="1E0CC215" w14:textId="77777777" w:rsidR="003177BA" w:rsidRPr="005D4C1A" w:rsidRDefault="003177BA" w:rsidP="00E34A5A">
            <w:pPr>
              <w:rPr>
                <w:b/>
                <w:sz w:val="18"/>
                <w:szCs w:val="18"/>
              </w:rPr>
            </w:pPr>
          </w:p>
        </w:tc>
        <w:tc>
          <w:tcPr>
            <w:tcW w:w="481" w:type="dxa"/>
          </w:tcPr>
          <w:p w14:paraId="6A7E5A38" w14:textId="77777777" w:rsidR="003177BA" w:rsidRPr="005D4C1A" w:rsidRDefault="003177BA" w:rsidP="00E34A5A">
            <w:pPr>
              <w:rPr>
                <w:b/>
                <w:sz w:val="18"/>
                <w:szCs w:val="18"/>
              </w:rPr>
            </w:pPr>
          </w:p>
        </w:tc>
      </w:tr>
      <w:tr w:rsidR="003177BA" w:rsidRPr="005D4C1A" w14:paraId="334D9CCD" w14:textId="77777777" w:rsidTr="00E34A5A">
        <w:trPr>
          <w:trHeight w:val="172"/>
          <w:jc w:val="center"/>
        </w:trPr>
        <w:tc>
          <w:tcPr>
            <w:tcW w:w="1440" w:type="dxa"/>
            <w:vMerge w:val="restart"/>
          </w:tcPr>
          <w:p w14:paraId="2AA507B0" w14:textId="77777777" w:rsidR="003177BA" w:rsidRPr="00F24D0D" w:rsidRDefault="003177BA" w:rsidP="00E34A5A">
            <w:pPr>
              <w:rPr>
                <w:b/>
                <w:bCs/>
                <w:sz w:val="16"/>
                <w:szCs w:val="16"/>
              </w:rPr>
            </w:pPr>
            <w:r w:rsidRPr="00F24D0D">
              <w:rPr>
                <w:b/>
                <w:sz w:val="16"/>
                <w:szCs w:val="16"/>
              </w:rPr>
              <w:t xml:space="preserve">Course Title: </w:t>
            </w:r>
          </w:p>
          <w:p w14:paraId="1824B665" w14:textId="77777777" w:rsidR="003177BA" w:rsidRPr="00F24D0D" w:rsidRDefault="003177BA" w:rsidP="00E34A5A">
            <w:pPr>
              <w:rPr>
                <w:b/>
                <w:sz w:val="16"/>
                <w:szCs w:val="16"/>
              </w:rPr>
            </w:pPr>
            <w:r w:rsidRPr="00F24D0D">
              <w:rPr>
                <w:b/>
                <w:sz w:val="16"/>
                <w:szCs w:val="16"/>
                <w:lang w:val="en-IN"/>
              </w:rPr>
              <w:t>Data Analytics II (EDU728)</w:t>
            </w:r>
          </w:p>
        </w:tc>
        <w:tc>
          <w:tcPr>
            <w:tcW w:w="1211" w:type="dxa"/>
          </w:tcPr>
          <w:p w14:paraId="5375F0CB" w14:textId="77777777" w:rsidR="003177BA" w:rsidRPr="005D4C1A" w:rsidRDefault="003177BA" w:rsidP="00E34A5A">
            <w:pPr>
              <w:rPr>
                <w:bCs/>
                <w:sz w:val="18"/>
                <w:szCs w:val="18"/>
              </w:rPr>
            </w:pPr>
            <w:r w:rsidRPr="004D6A01">
              <w:rPr>
                <w:sz w:val="16"/>
                <w:szCs w:val="16"/>
              </w:rPr>
              <w:t xml:space="preserve">CLO1: Develop an understanding of concept of Measurement, </w:t>
            </w:r>
            <w:proofErr w:type="gramStart"/>
            <w:r w:rsidRPr="004D6A01">
              <w:rPr>
                <w:sz w:val="16"/>
                <w:szCs w:val="16"/>
              </w:rPr>
              <w:t>Assessment</w:t>
            </w:r>
            <w:proofErr w:type="gramEnd"/>
            <w:r w:rsidRPr="004D6A01">
              <w:rPr>
                <w:sz w:val="16"/>
                <w:szCs w:val="16"/>
              </w:rPr>
              <w:t xml:space="preserve"> and evaluation</w:t>
            </w:r>
          </w:p>
        </w:tc>
        <w:tc>
          <w:tcPr>
            <w:tcW w:w="1451" w:type="dxa"/>
          </w:tcPr>
          <w:p w14:paraId="6EA38D1C" w14:textId="77777777" w:rsidR="003177BA" w:rsidRPr="005D4C1A" w:rsidRDefault="003177BA" w:rsidP="00E34A5A">
            <w:pPr>
              <w:rPr>
                <w:bCs/>
                <w:sz w:val="18"/>
                <w:szCs w:val="18"/>
              </w:rPr>
            </w:pPr>
            <w:r w:rsidRPr="004D6A01">
              <w:rPr>
                <w:bCs/>
                <w:color w:val="000000"/>
                <w:sz w:val="16"/>
                <w:szCs w:val="16"/>
              </w:rPr>
              <w:t xml:space="preserve">Develop tools for Measurement, </w:t>
            </w:r>
            <w:proofErr w:type="gramStart"/>
            <w:r w:rsidRPr="004D6A01">
              <w:rPr>
                <w:bCs/>
                <w:color w:val="000000"/>
                <w:sz w:val="16"/>
                <w:szCs w:val="16"/>
              </w:rPr>
              <w:t>Assessment</w:t>
            </w:r>
            <w:proofErr w:type="gramEnd"/>
            <w:r w:rsidRPr="004D6A01">
              <w:rPr>
                <w:bCs/>
                <w:color w:val="000000"/>
                <w:sz w:val="16"/>
                <w:szCs w:val="16"/>
              </w:rPr>
              <w:t xml:space="preserve"> and evaluation of students</w:t>
            </w:r>
          </w:p>
        </w:tc>
        <w:tc>
          <w:tcPr>
            <w:tcW w:w="480" w:type="dxa"/>
          </w:tcPr>
          <w:p w14:paraId="1369648F" w14:textId="77777777" w:rsidR="003177BA" w:rsidRPr="005D4C1A" w:rsidRDefault="003177BA" w:rsidP="00E34A5A">
            <w:pPr>
              <w:rPr>
                <w:bCs/>
                <w:sz w:val="18"/>
                <w:szCs w:val="18"/>
              </w:rPr>
            </w:pPr>
            <w:r>
              <w:rPr>
                <w:b/>
                <w:bCs/>
                <w:color w:val="202124"/>
                <w:sz w:val="16"/>
                <w:szCs w:val="16"/>
              </w:rPr>
              <w:t>X</w:t>
            </w:r>
          </w:p>
        </w:tc>
        <w:tc>
          <w:tcPr>
            <w:tcW w:w="481" w:type="dxa"/>
          </w:tcPr>
          <w:p w14:paraId="4D437F51" w14:textId="77777777" w:rsidR="003177BA" w:rsidRPr="005D4C1A" w:rsidRDefault="003177BA" w:rsidP="00E34A5A">
            <w:pPr>
              <w:rPr>
                <w:bCs/>
                <w:sz w:val="18"/>
                <w:szCs w:val="18"/>
              </w:rPr>
            </w:pPr>
            <w:r>
              <w:rPr>
                <w:b/>
                <w:bCs/>
                <w:color w:val="202124"/>
                <w:sz w:val="16"/>
                <w:szCs w:val="16"/>
              </w:rPr>
              <w:t>X</w:t>
            </w:r>
          </w:p>
        </w:tc>
        <w:tc>
          <w:tcPr>
            <w:tcW w:w="480" w:type="dxa"/>
          </w:tcPr>
          <w:p w14:paraId="31781733" w14:textId="77777777" w:rsidR="003177BA" w:rsidRPr="005D4C1A" w:rsidRDefault="003177BA" w:rsidP="00E34A5A">
            <w:pPr>
              <w:rPr>
                <w:bCs/>
                <w:sz w:val="18"/>
                <w:szCs w:val="18"/>
              </w:rPr>
            </w:pPr>
            <w:r>
              <w:rPr>
                <w:b/>
                <w:bCs/>
                <w:color w:val="202124"/>
                <w:sz w:val="16"/>
                <w:szCs w:val="16"/>
              </w:rPr>
              <w:t>X</w:t>
            </w:r>
          </w:p>
        </w:tc>
        <w:tc>
          <w:tcPr>
            <w:tcW w:w="481" w:type="dxa"/>
          </w:tcPr>
          <w:p w14:paraId="671ED205" w14:textId="77777777" w:rsidR="003177BA" w:rsidRPr="005D4C1A" w:rsidRDefault="003177BA" w:rsidP="00E34A5A">
            <w:pPr>
              <w:rPr>
                <w:bCs/>
                <w:sz w:val="18"/>
                <w:szCs w:val="18"/>
              </w:rPr>
            </w:pPr>
            <w:r>
              <w:rPr>
                <w:b/>
                <w:bCs/>
                <w:color w:val="202124"/>
                <w:sz w:val="16"/>
                <w:szCs w:val="16"/>
              </w:rPr>
              <w:t>X</w:t>
            </w:r>
          </w:p>
        </w:tc>
        <w:tc>
          <w:tcPr>
            <w:tcW w:w="481" w:type="dxa"/>
          </w:tcPr>
          <w:p w14:paraId="246C097F" w14:textId="77777777" w:rsidR="003177BA" w:rsidRPr="005D4C1A" w:rsidRDefault="003177BA" w:rsidP="00E34A5A">
            <w:pPr>
              <w:rPr>
                <w:bCs/>
                <w:sz w:val="18"/>
                <w:szCs w:val="18"/>
              </w:rPr>
            </w:pPr>
            <w:r>
              <w:rPr>
                <w:b/>
                <w:bCs/>
                <w:color w:val="202124"/>
                <w:sz w:val="16"/>
                <w:szCs w:val="16"/>
              </w:rPr>
              <w:t>X</w:t>
            </w:r>
          </w:p>
        </w:tc>
        <w:tc>
          <w:tcPr>
            <w:tcW w:w="480" w:type="dxa"/>
          </w:tcPr>
          <w:p w14:paraId="5FB51464" w14:textId="77777777" w:rsidR="003177BA" w:rsidRPr="005D4C1A" w:rsidRDefault="003177BA" w:rsidP="00E34A5A">
            <w:pPr>
              <w:rPr>
                <w:bCs/>
                <w:sz w:val="18"/>
                <w:szCs w:val="18"/>
              </w:rPr>
            </w:pPr>
            <w:r>
              <w:rPr>
                <w:b/>
                <w:bCs/>
                <w:color w:val="202124"/>
                <w:sz w:val="16"/>
                <w:szCs w:val="16"/>
              </w:rPr>
              <w:t>X</w:t>
            </w:r>
          </w:p>
        </w:tc>
        <w:tc>
          <w:tcPr>
            <w:tcW w:w="481" w:type="dxa"/>
          </w:tcPr>
          <w:p w14:paraId="40DC3691" w14:textId="77777777" w:rsidR="003177BA" w:rsidRPr="005D4C1A" w:rsidRDefault="003177BA" w:rsidP="00E34A5A">
            <w:pPr>
              <w:rPr>
                <w:bCs/>
                <w:sz w:val="18"/>
                <w:szCs w:val="18"/>
              </w:rPr>
            </w:pPr>
            <w:r>
              <w:rPr>
                <w:b/>
                <w:bCs/>
                <w:color w:val="202124"/>
                <w:sz w:val="16"/>
                <w:szCs w:val="16"/>
              </w:rPr>
              <w:t>X</w:t>
            </w:r>
          </w:p>
        </w:tc>
        <w:tc>
          <w:tcPr>
            <w:tcW w:w="480" w:type="dxa"/>
          </w:tcPr>
          <w:p w14:paraId="5B262447" w14:textId="77777777" w:rsidR="003177BA" w:rsidRPr="005D4C1A" w:rsidRDefault="003177BA" w:rsidP="00E34A5A">
            <w:pPr>
              <w:rPr>
                <w:bCs/>
                <w:sz w:val="18"/>
                <w:szCs w:val="18"/>
              </w:rPr>
            </w:pPr>
          </w:p>
        </w:tc>
        <w:tc>
          <w:tcPr>
            <w:tcW w:w="481" w:type="dxa"/>
          </w:tcPr>
          <w:p w14:paraId="614A9C32" w14:textId="77777777" w:rsidR="003177BA" w:rsidRPr="005D4C1A" w:rsidRDefault="003177BA" w:rsidP="00E34A5A">
            <w:pPr>
              <w:rPr>
                <w:bCs/>
                <w:sz w:val="18"/>
                <w:szCs w:val="18"/>
              </w:rPr>
            </w:pPr>
          </w:p>
        </w:tc>
        <w:tc>
          <w:tcPr>
            <w:tcW w:w="504" w:type="dxa"/>
          </w:tcPr>
          <w:p w14:paraId="0657134B" w14:textId="77777777" w:rsidR="003177BA" w:rsidRPr="005D4C1A" w:rsidRDefault="003177BA" w:rsidP="00E34A5A">
            <w:pPr>
              <w:rPr>
                <w:bCs/>
                <w:sz w:val="18"/>
                <w:szCs w:val="18"/>
              </w:rPr>
            </w:pPr>
          </w:p>
        </w:tc>
        <w:tc>
          <w:tcPr>
            <w:tcW w:w="457" w:type="dxa"/>
          </w:tcPr>
          <w:p w14:paraId="558BD1A7" w14:textId="77777777" w:rsidR="003177BA" w:rsidRPr="005D4C1A" w:rsidRDefault="003177BA" w:rsidP="00E34A5A">
            <w:pPr>
              <w:rPr>
                <w:bCs/>
                <w:sz w:val="18"/>
                <w:szCs w:val="18"/>
              </w:rPr>
            </w:pPr>
            <w:r>
              <w:rPr>
                <w:b/>
                <w:bCs/>
                <w:color w:val="202124"/>
                <w:sz w:val="16"/>
                <w:szCs w:val="16"/>
              </w:rPr>
              <w:t>X</w:t>
            </w:r>
          </w:p>
        </w:tc>
        <w:tc>
          <w:tcPr>
            <w:tcW w:w="481" w:type="dxa"/>
          </w:tcPr>
          <w:p w14:paraId="6FF6D05A" w14:textId="77777777" w:rsidR="003177BA" w:rsidRPr="005D4C1A" w:rsidRDefault="003177BA" w:rsidP="00E34A5A">
            <w:pPr>
              <w:rPr>
                <w:bCs/>
                <w:sz w:val="18"/>
                <w:szCs w:val="18"/>
              </w:rPr>
            </w:pPr>
            <w:r>
              <w:rPr>
                <w:b/>
                <w:bCs/>
                <w:color w:val="202124"/>
                <w:sz w:val="16"/>
                <w:szCs w:val="16"/>
              </w:rPr>
              <w:t>X</w:t>
            </w:r>
          </w:p>
        </w:tc>
        <w:tc>
          <w:tcPr>
            <w:tcW w:w="480" w:type="dxa"/>
          </w:tcPr>
          <w:p w14:paraId="6AA400FB" w14:textId="77777777" w:rsidR="003177BA" w:rsidRPr="005D4C1A" w:rsidRDefault="003177BA" w:rsidP="00E34A5A">
            <w:pPr>
              <w:rPr>
                <w:bCs/>
                <w:sz w:val="18"/>
                <w:szCs w:val="18"/>
              </w:rPr>
            </w:pPr>
            <w:r>
              <w:rPr>
                <w:b/>
                <w:bCs/>
                <w:color w:val="202124"/>
                <w:sz w:val="16"/>
                <w:szCs w:val="16"/>
              </w:rPr>
              <w:t>X</w:t>
            </w:r>
          </w:p>
        </w:tc>
        <w:tc>
          <w:tcPr>
            <w:tcW w:w="481" w:type="dxa"/>
          </w:tcPr>
          <w:p w14:paraId="30C699CA" w14:textId="77777777" w:rsidR="003177BA" w:rsidRPr="005D4C1A" w:rsidRDefault="003177BA" w:rsidP="00E34A5A">
            <w:pPr>
              <w:rPr>
                <w:bCs/>
                <w:sz w:val="18"/>
                <w:szCs w:val="18"/>
              </w:rPr>
            </w:pPr>
            <w:r>
              <w:rPr>
                <w:b/>
                <w:bCs/>
                <w:color w:val="202124"/>
                <w:sz w:val="16"/>
                <w:szCs w:val="16"/>
              </w:rPr>
              <w:t>X</w:t>
            </w:r>
          </w:p>
        </w:tc>
        <w:tc>
          <w:tcPr>
            <w:tcW w:w="481" w:type="dxa"/>
          </w:tcPr>
          <w:p w14:paraId="4E06B6D8" w14:textId="77777777" w:rsidR="003177BA" w:rsidRPr="005D4C1A" w:rsidRDefault="003177BA" w:rsidP="00E34A5A">
            <w:pPr>
              <w:rPr>
                <w:bCs/>
                <w:sz w:val="18"/>
                <w:szCs w:val="18"/>
              </w:rPr>
            </w:pPr>
          </w:p>
        </w:tc>
        <w:tc>
          <w:tcPr>
            <w:tcW w:w="481" w:type="dxa"/>
          </w:tcPr>
          <w:p w14:paraId="72A15BDA" w14:textId="77777777" w:rsidR="003177BA" w:rsidRPr="005D4C1A" w:rsidRDefault="003177BA" w:rsidP="00E34A5A">
            <w:pPr>
              <w:rPr>
                <w:bCs/>
                <w:sz w:val="18"/>
                <w:szCs w:val="18"/>
              </w:rPr>
            </w:pPr>
          </w:p>
        </w:tc>
      </w:tr>
      <w:tr w:rsidR="003177BA" w:rsidRPr="005D4C1A" w14:paraId="34730626" w14:textId="77777777" w:rsidTr="00E34A5A">
        <w:trPr>
          <w:trHeight w:val="49"/>
          <w:jc w:val="center"/>
        </w:trPr>
        <w:tc>
          <w:tcPr>
            <w:tcW w:w="1440" w:type="dxa"/>
            <w:vMerge/>
          </w:tcPr>
          <w:p w14:paraId="43853FCF" w14:textId="77777777" w:rsidR="003177BA" w:rsidRPr="00F24D0D" w:rsidRDefault="003177BA" w:rsidP="00E34A5A">
            <w:pPr>
              <w:rPr>
                <w:b/>
                <w:sz w:val="16"/>
                <w:szCs w:val="16"/>
              </w:rPr>
            </w:pPr>
          </w:p>
        </w:tc>
        <w:tc>
          <w:tcPr>
            <w:tcW w:w="1211" w:type="dxa"/>
          </w:tcPr>
          <w:p w14:paraId="69EDD225" w14:textId="77777777" w:rsidR="003177BA" w:rsidRPr="005D4C1A" w:rsidRDefault="003177BA" w:rsidP="00E34A5A">
            <w:pPr>
              <w:rPr>
                <w:bCs/>
                <w:sz w:val="18"/>
                <w:szCs w:val="18"/>
              </w:rPr>
            </w:pPr>
            <w:r w:rsidRPr="004D6A01">
              <w:rPr>
                <w:sz w:val="16"/>
                <w:szCs w:val="16"/>
              </w:rPr>
              <w:t xml:space="preserve">CLO2: Acquaint them with the knowledge, understanding and skills of amalgamation of ICT in teaching learning and evaluation </w:t>
            </w:r>
          </w:p>
        </w:tc>
        <w:tc>
          <w:tcPr>
            <w:tcW w:w="1451" w:type="dxa"/>
          </w:tcPr>
          <w:p w14:paraId="63A3CF7F" w14:textId="77777777" w:rsidR="003177BA" w:rsidRPr="005D4C1A" w:rsidRDefault="003177BA" w:rsidP="00E34A5A">
            <w:pPr>
              <w:rPr>
                <w:b/>
                <w:sz w:val="18"/>
                <w:szCs w:val="18"/>
              </w:rPr>
            </w:pPr>
            <w:r w:rsidRPr="004D6A01">
              <w:rPr>
                <w:bCs/>
                <w:color w:val="000000"/>
                <w:sz w:val="16"/>
                <w:szCs w:val="16"/>
              </w:rPr>
              <w:t xml:space="preserve">Demonstrate the use of ICT </w:t>
            </w:r>
            <w:r w:rsidRPr="004D6A01">
              <w:rPr>
                <w:sz w:val="16"/>
                <w:szCs w:val="16"/>
              </w:rPr>
              <w:t>in teaching learning and evaluation</w:t>
            </w:r>
          </w:p>
        </w:tc>
        <w:tc>
          <w:tcPr>
            <w:tcW w:w="480" w:type="dxa"/>
          </w:tcPr>
          <w:p w14:paraId="1E5C3738" w14:textId="77777777" w:rsidR="003177BA" w:rsidRPr="005D4C1A" w:rsidRDefault="003177BA" w:rsidP="00E34A5A">
            <w:pPr>
              <w:rPr>
                <w:b/>
                <w:sz w:val="18"/>
                <w:szCs w:val="18"/>
              </w:rPr>
            </w:pPr>
            <w:r>
              <w:rPr>
                <w:b/>
                <w:bCs/>
                <w:color w:val="202124"/>
                <w:sz w:val="16"/>
                <w:szCs w:val="16"/>
              </w:rPr>
              <w:t>X</w:t>
            </w:r>
          </w:p>
        </w:tc>
        <w:tc>
          <w:tcPr>
            <w:tcW w:w="481" w:type="dxa"/>
          </w:tcPr>
          <w:p w14:paraId="52BF3164" w14:textId="77777777" w:rsidR="003177BA" w:rsidRPr="005D4C1A" w:rsidRDefault="003177BA" w:rsidP="00E34A5A">
            <w:pPr>
              <w:rPr>
                <w:b/>
                <w:sz w:val="18"/>
                <w:szCs w:val="18"/>
              </w:rPr>
            </w:pPr>
          </w:p>
        </w:tc>
        <w:tc>
          <w:tcPr>
            <w:tcW w:w="480" w:type="dxa"/>
          </w:tcPr>
          <w:p w14:paraId="0BD69F33" w14:textId="77777777" w:rsidR="003177BA" w:rsidRPr="005D4C1A" w:rsidRDefault="003177BA" w:rsidP="00E34A5A">
            <w:pPr>
              <w:rPr>
                <w:b/>
                <w:sz w:val="18"/>
                <w:szCs w:val="18"/>
              </w:rPr>
            </w:pPr>
            <w:r>
              <w:rPr>
                <w:b/>
                <w:bCs/>
                <w:color w:val="202124"/>
                <w:sz w:val="16"/>
                <w:szCs w:val="16"/>
              </w:rPr>
              <w:t>X</w:t>
            </w:r>
          </w:p>
        </w:tc>
        <w:tc>
          <w:tcPr>
            <w:tcW w:w="481" w:type="dxa"/>
          </w:tcPr>
          <w:p w14:paraId="43A62126" w14:textId="77777777" w:rsidR="003177BA" w:rsidRPr="005D4C1A" w:rsidRDefault="003177BA" w:rsidP="00E34A5A">
            <w:pPr>
              <w:rPr>
                <w:b/>
                <w:sz w:val="18"/>
                <w:szCs w:val="18"/>
              </w:rPr>
            </w:pPr>
          </w:p>
        </w:tc>
        <w:tc>
          <w:tcPr>
            <w:tcW w:w="481" w:type="dxa"/>
          </w:tcPr>
          <w:p w14:paraId="57527C6E" w14:textId="77777777" w:rsidR="003177BA" w:rsidRPr="005D4C1A" w:rsidRDefault="003177BA" w:rsidP="00E34A5A">
            <w:pPr>
              <w:rPr>
                <w:b/>
                <w:sz w:val="18"/>
                <w:szCs w:val="18"/>
              </w:rPr>
            </w:pPr>
            <w:r>
              <w:rPr>
                <w:b/>
                <w:bCs/>
                <w:color w:val="202124"/>
                <w:sz w:val="16"/>
                <w:szCs w:val="16"/>
              </w:rPr>
              <w:t>X</w:t>
            </w:r>
          </w:p>
        </w:tc>
        <w:tc>
          <w:tcPr>
            <w:tcW w:w="480" w:type="dxa"/>
          </w:tcPr>
          <w:p w14:paraId="127C68B2" w14:textId="77777777" w:rsidR="003177BA" w:rsidRPr="005D4C1A" w:rsidRDefault="003177BA" w:rsidP="00E34A5A">
            <w:pPr>
              <w:rPr>
                <w:b/>
                <w:sz w:val="18"/>
                <w:szCs w:val="18"/>
              </w:rPr>
            </w:pPr>
            <w:r>
              <w:rPr>
                <w:b/>
                <w:bCs/>
                <w:color w:val="202124"/>
                <w:sz w:val="16"/>
                <w:szCs w:val="16"/>
              </w:rPr>
              <w:t>X</w:t>
            </w:r>
          </w:p>
        </w:tc>
        <w:tc>
          <w:tcPr>
            <w:tcW w:w="481" w:type="dxa"/>
          </w:tcPr>
          <w:p w14:paraId="49C93B3F" w14:textId="77777777" w:rsidR="003177BA" w:rsidRPr="005D4C1A" w:rsidRDefault="003177BA" w:rsidP="00E34A5A">
            <w:pPr>
              <w:rPr>
                <w:b/>
                <w:sz w:val="18"/>
                <w:szCs w:val="18"/>
              </w:rPr>
            </w:pPr>
            <w:r>
              <w:rPr>
                <w:b/>
                <w:bCs/>
                <w:color w:val="202124"/>
                <w:sz w:val="16"/>
                <w:szCs w:val="16"/>
              </w:rPr>
              <w:t>X</w:t>
            </w:r>
          </w:p>
        </w:tc>
        <w:tc>
          <w:tcPr>
            <w:tcW w:w="480" w:type="dxa"/>
          </w:tcPr>
          <w:p w14:paraId="47F2BDC6" w14:textId="77777777" w:rsidR="003177BA" w:rsidRPr="005D4C1A" w:rsidRDefault="003177BA" w:rsidP="00E34A5A">
            <w:pPr>
              <w:rPr>
                <w:b/>
                <w:sz w:val="18"/>
                <w:szCs w:val="18"/>
              </w:rPr>
            </w:pPr>
          </w:p>
        </w:tc>
        <w:tc>
          <w:tcPr>
            <w:tcW w:w="481" w:type="dxa"/>
          </w:tcPr>
          <w:p w14:paraId="46671F42" w14:textId="77777777" w:rsidR="003177BA" w:rsidRPr="005D4C1A" w:rsidRDefault="003177BA" w:rsidP="00E34A5A">
            <w:pPr>
              <w:rPr>
                <w:b/>
                <w:sz w:val="18"/>
                <w:szCs w:val="18"/>
              </w:rPr>
            </w:pPr>
            <w:r>
              <w:rPr>
                <w:b/>
                <w:bCs/>
                <w:color w:val="202124"/>
                <w:sz w:val="16"/>
                <w:szCs w:val="16"/>
              </w:rPr>
              <w:t>X</w:t>
            </w:r>
          </w:p>
        </w:tc>
        <w:tc>
          <w:tcPr>
            <w:tcW w:w="504" w:type="dxa"/>
          </w:tcPr>
          <w:p w14:paraId="7D270801" w14:textId="77777777" w:rsidR="003177BA" w:rsidRPr="005D4C1A" w:rsidRDefault="003177BA" w:rsidP="00E34A5A">
            <w:pPr>
              <w:rPr>
                <w:b/>
                <w:sz w:val="18"/>
                <w:szCs w:val="18"/>
              </w:rPr>
            </w:pPr>
            <w:r>
              <w:rPr>
                <w:b/>
                <w:bCs/>
                <w:color w:val="202124"/>
                <w:sz w:val="16"/>
                <w:szCs w:val="16"/>
              </w:rPr>
              <w:t>X</w:t>
            </w:r>
          </w:p>
        </w:tc>
        <w:tc>
          <w:tcPr>
            <w:tcW w:w="457" w:type="dxa"/>
          </w:tcPr>
          <w:p w14:paraId="5D6B172E" w14:textId="77777777" w:rsidR="003177BA" w:rsidRPr="005D4C1A" w:rsidRDefault="003177BA" w:rsidP="00E34A5A">
            <w:pPr>
              <w:rPr>
                <w:b/>
                <w:sz w:val="18"/>
                <w:szCs w:val="18"/>
              </w:rPr>
            </w:pPr>
            <w:r>
              <w:rPr>
                <w:b/>
                <w:bCs/>
                <w:color w:val="202124"/>
                <w:sz w:val="16"/>
                <w:szCs w:val="16"/>
              </w:rPr>
              <w:t>X</w:t>
            </w:r>
          </w:p>
        </w:tc>
        <w:tc>
          <w:tcPr>
            <w:tcW w:w="481" w:type="dxa"/>
          </w:tcPr>
          <w:p w14:paraId="7065339F" w14:textId="77777777" w:rsidR="003177BA" w:rsidRPr="005D4C1A" w:rsidRDefault="003177BA" w:rsidP="00E34A5A">
            <w:pPr>
              <w:rPr>
                <w:b/>
                <w:sz w:val="18"/>
                <w:szCs w:val="18"/>
              </w:rPr>
            </w:pPr>
            <w:r>
              <w:rPr>
                <w:b/>
                <w:bCs/>
                <w:color w:val="202124"/>
                <w:sz w:val="16"/>
                <w:szCs w:val="16"/>
              </w:rPr>
              <w:t>X</w:t>
            </w:r>
          </w:p>
        </w:tc>
        <w:tc>
          <w:tcPr>
            <w:tcW w:w="480" w:type="dxa"/>
          </w:tcPr>
          <w:p w14:paraId="757A5AE3" w14:textId="77777777" w:rsidR="003177BA" w:rsidRPr="005D4C1A" w:rsidRDefault="003177BA" w:rsidP="00E34A5A">
            <w:pPr>
              <w:rPr>
                <w:b/>
                <w:sz w:val="18"/>
                <w:szCs w:val="18"/>
              </w:rPr>
            </w:pPr>
            <w:r>
              <w:rPr>
                <w:b/>
                <w:bCs/>
                <w:color w:val="202124"/>
                <w:sz w:val="16"/>
                <w:szCs w:val="16"/>
              </w:rPr>
              <w:t>X</w:t>
            </w:r>
          </w:p>
        </w:tc>
        <w:tc>
          <w:tcPr>
            <w:tcW w:w="481" w:type="dxa"/>
          </w:tcPr>
          <w:p w14:paraId="71FDA7AE" w14:textId="77777777" w:rsidR="003177BA" w:rsidRPr="005D4C1A" w:rsidRDefault="003177BA" w:rsidP="00E34A5A">
            <w:pPr>
              <w:rPr>
                <w:b/>
                <w:sz w:val="18"/>
                <w:szCs w:val="18"/>
              </w:rPr>
            </w:pPr>
            <w:r>
              <w:rPr>
                <w:b/>
                <w:bCs/>
                <w:color w:val="202124"/>
                <w:sz w:val="16"/>
                <w:szCs w:val="16"/>
              </w:rPr>
              <w:t>X</w:t>
            </w:r>
          </w:p>
        </w:tc>
        <w:tc>
          <w:tcPr>
            <w:tcW w:w="481" w:type="dxa"/>
          </w:tcPr>
          <w:p w14:paraId="2B16A9BC" w14:textId="77777777" w:rsidR="003177BA" w:rsidRPr="005D4C1A" w:rsidRDefault="003177BA" w:rsidP="00E34A5A">
            <w:pPr>
              <w:rPr>
                <w:b/>
                <w:sz w:val="18"/>
                <w:szCs w:val="18"/>
              </w:rPr>
            </w:pPr>
          </w:p>
        </w:tc>
        <w:tc>
          <w:tcPr>
            <w:tcW w:w="481" w:type="dxa"/>
          </w:tcPr>
          <w:p w14:paraId="1F7A5DF3" w14:textId="77777777" w:rsidR="003177BA" w:rsidRPr="005D4C1A" w:rsidRDefault="003177BA" w:rsidP="00E34A5A">
            <w:pPr>
              <w:rPr>
                <w:b/>
                <w:sz w:val="18"/>
                <w:szCs w:val="18"/>
              </w:rPr>
            </w:pPr>
          </w:p>
        </w:tc>
      </w:tr>
      <w:tr w:rsidR="003177BA" w:rsidRPr="005D4C1A" w14:paraId="6D7892CA" w14:textId="77777777" w:rsidTr="00E34A5A">
        <w:trPr>
          <w:trHeight w:val="49"/>
          <w:jc w:val="center"/>
        </w:trPr>
        <w:tc>
          <w:tcPr>
            <w:tcW w:w="1440" w:type="dxa"/>
            <w:vMerge/>
          </w:tcPr>
          <w:p w14:paraId="3BBFB599" w14:textId="77777777" w:rsidR="003177BA" w:rsidRPr="00F24D0D" w:rsidRDefault="003177BA" w:rsidP="00E34A5A">
            <w:pPr>
              <w:rPr>
                <w:b/>
                <w:sz w:val="16"/>
                <w:szCs w:val="16"/>
              </w:rPr>
            </w:pPr>
          </w:p>
        </w:tc>
        <w:tc>
          <w:tcPr>
            <w:tcW w:w="1211" w:type="dxa"/>
          </w:tcPr>
          <w:p w14:paraId="44A68799" w14:textId="77777777" w:rsidR="003177BA" w:rsidRPr="005D4C1A" w:rsidRDefault="003177BA" w:rsidP="00E34A5A">
            <w:pPr>
              <w:rPr>
                <w:bCs/>
                <w:sz w:val="18"/>
                <w:szCs w:val="18"/>
              </w:rPr>
            </w:pPr>
            <w:r w:rsidRPr="004D6A01">
              <w:rPr>
                <w:sz w:val="16"/>
                <w:szCs w:val="16"/>
              </w:rPr>
              <w:t>CLO3:</w:t>
            </w:r>
            <w:r w:rsidRPr="004D6A01">
              <w:rPr>
                <w:noProof/>
                <w:sz w:val="16"/>
                <w:szCs w:val="16"/>
              </w:rPr>
              <w:t xml:space="preserve"> </w:t>
            </w:r>
            <w:r w:rsidRPr="004D6A01">
              <w:rPr>
                <w:sz w:val="16"/>
                <w:szCs w:val="16"/>
              </w:rPr>
              <w:t>Select and use appropriate statistical methods and approaches for analysis and interpretation of data.</w:t>
            </w:r>
          </w:p>
        </w:tc>
        <w:tc>
          <w:tcPr>
            <w:tcW w:w="1451" w:type="dxa"/>
          </w:tcPr>
          <w:p w14:paraId="43ACCA54" w14:textId="77777777" w:rsidR="003177BA" w:rsidRPr="005D4C1A" w:rsidRDefault="003177BA" w:rsidP="00E34A5A">
            <w:pPr>
              <w:rPr>
                <w:b/>
                <w:sz w:val="18"/>
                <w:szCs w:val="18"/>
              </w:rPr>
            </w:pPr>
            <w:r w:rsidRPr="004D6A01">
              <w:rPr>
                <w:bCs/>
                <w:color w:val="000000"/>
                <w:sz w:val="16"/>
                <w:szCs w:val="16"/>
              </w:rPr>
              <w:t>Use</w:t>
            </w:r>
            <w:r w:rsidRPr="004D6A01">
              <w:rPr>
                <w:b/>
                <w:bCs/>
                <w:color w:val="000000"/>
                <w:sz w:val="16"/>
                <w:szCs w:val="16"/>
              </w:rPr>
              <w:t xml:space="preserve"> </w:t>
            </w:r>
            <w:r w:rsidRPr="004D6A01">
              <w:rPr>
                <w:bCs/>
                <w:color w:val="000000"/>
                <w:sz w:val="16"/>
                <w:szCs w:val="16"/>
              </w:rPr>
              <w:t>various methods and approaches for data interpretation.</w:t>
            </w:r>
          </w:p>
        </w:tc>
        <w:tc>
          <w:tcPr>
            <w:tcW w:w="480" w:type="dxa"/>
          </w:tcPr>
          <w:p w14:paraId="56DAD8DF" w14:textId="77777777" w:rsidR="003177BA" w:rsidRPr="005D4C1A" w:rsidRDefault="003177BA" w:rsidP="00E34A5A">
            <w:pPr>
              <w:rPr>
                <w:b/>
                <w:sz w:val="18"/>
                <w:szCs w:val="18"/>
              </w:rPr>
            </w:pPr>
            <w:r>
              <w:rPr>
                <w:b/>
                <w:bCs/>
                <w:color w:val="202124"/>
                <w:sz w:val="16"/>
                <w:szCs w:val="16"/>
              </w:rPr>
              <w:t>X</w:t>
            </w:r>
          </w:p>
        </w:tc>
        <w:tc>
          <w:tcPr>
            <w:tcW w:w="481" w:type="dxa"/>
          </w:tcPr>
          <w:p w14:paraId="24BED37B" w14:textId="77777777" w:rsidR="003177BA" w:rsidRPr="005D4C1A" w:rsidRDefault="003177BA" w:rsidP="00E34A5A">
            <w:pPr>
              <w:rPr>
                <w:b/>
                <w:sz w:val="18"/>
                <w:szCs w:val="18"/>
              </w:rPr>
            </w:pPr>
            <w:r>
              <w:rPr>
                <w:b/>
                <w:bCs/>
                <w:color w:val="202124"/>
                <w:sz w:val="16"/>
                <w:szCs w:val="16"/>
              </w:rPr>
              <w:t>X</w:t>
            </w:r>
          </w:p>
        </w:tc>
        <w:tc>
          <w:tcPr>
            <w:tcW w:w="480" w:type="dxa"/>
          </w:tcPr>
          <w:p w14:paraId="47C3E1D0" w14:textId="77777777" w:rsidR="003177BA" w:rsidRPr="005D4C1A" w:rsidRDefault="003177BA" w:rsidP="00E34A5A">
            <w:pPr>
              <w:rPr>
                <w:b/>
                <w:sz w:val="18"/>
                <w:szCs w:val="18"/>
              </w:rPr>
            </w:pPr>
            <w:r>
              <w:rPr>
                <w:b/>
                <w:bCs/>
                <w:color w:val="202124"/>
                <w:sz w:val="16"/>
                <w:szCs w:val="16"/>
              </w:rPr>
              <w:t>X</w:t>
            </w:r>
          </w:p>
        </w:tc>
        <w:tc>
          <w:tcPr>
            <w:tcW w:w="481" w:type="dxa"/>
          </w:tcPr>
          <w:p w14:paraId="40BAB105" w14:textId="77777777" w:rsidR="003177BA" w:rsidRPr="005D4C1A" w:rsidRDefault="003177BA" w:rsidP="00E34A5A">
            <w:pPr>
              <w:rPr>
                <w:b/>
                <w:sz w:val="18"/>
                <w:szCs w:val="18"/>
              </w:rPr>
            </w:pPr>
          </w:p>
        </w:tc>
        <w:tc>
          <w:tcPr>
            <w:tcW w:w="481" w:type="dxa"/>
          </w:tcPr>
          <w:p w14:paraId="5525D918" w14:textId="77777777" w:rsidR="003177BA" w:rsidRPr="005D4C1A" w:rsidRDefault="003177BA" w:rsidP="00E34A5A">
            <w:pPr>
              <w:rPr>
                <w:b/>
                <w:sz w:val="18"/>
                <w:szCs w:val="18"/>
              </w:rPr>
            </w:pPr>
            <w:r>
              <w:rPr>
                <w:b/>
                <w:bCs/>
                <w:color w:val="202124"/>
                <w:sz w:val="16"/>
                <w:szCs w:val="16"/>
              </w:rPr>
              <w:t>X</w:t>
            </w:r>
          </w:p>
        </w:tc>
        <w:tc>
          <w:tcPr>
            <w:tcW w:w="480" w:type="dxa"/>
          </w:tcPr>
          <w:p w14:paraId="2806441D" w14:textId="77777777" w:rsidR="003177BA" w:rsidRPr="005D4C1A" w:rsidRDefault="003177BA" w:rsidP="00E34A5A">
            <w:pPr>
              <w:rPr>
                <w:b/>
                <w:sz w:val="18"/>
                <w:szCs w:val="18"/>
              </w:rPr>
            </w:pPr>
            <w:r>
              <w:rPr>
                <w:b/>
                <w:bCs/>
                <w:color w:val="202124"/>
                <w:sz w:val="16"/>
                <w:szCs w:val="16"/>
              </w:rPr>
              <w:t>X</w:t>
            </w:r>
          </w:p>
        </w:tc>
        <w:tc>
          <w:tcPr>
            <w:tcW w:w="481" w:type="dxa"/>
          </w:tcPr>
          <w:p w14:paraId="136FD093" w14:textId="77777777" w:rsidR="003177BA" w:rsidRPr="005D4C1A" w:rsidRDefault="003177BA" w:rsidP="00E34A5A">
            <w:pPr>
              <w:rPr>
                <w:b/>
                <w:sz w:val="18"/>
                <w:szCs w:val="18"/>
              </w:rPr>
            </w:pPr>
            <w:r>
              <w:rPr>
                <w:b/>
                <w:bCs/>
                <w:color w:val="202124"/>
                <w:sz w:val="16"/>
                <w:szCs w:val="16"/>
              </w:rPr>
              <w:t>X</w:t>
            </w:r>
          </w:p>
        </w:tc>
        <w:tc>
          <w:tcPr>
            <w:tcW w:w="480" w:type="dxa"/>
          </w:tcPr>
          <w:p w14:paraId="43A1482E" w14:textId="77777777" w:rsidR="003177BA" w:rsidRPr="005D4C1A" w:rsidRDefault="003177BA" w:rsidP="00E34A5A">
            <w:pPr>
              <w:rPr>
                <w:b/>
                <w:sz w:val="18"/>
                <w:szCs w:val="18"/>
              </w:rPr>
            </w:pPr>
          </w:p>
        </w:tc>
        <w:tc>
          <w:tcPr>
            <w:tcW w:w="481" w:type="dxa"/>
          </w:tcPr>
          <w:p w14:paraId="1D5AF011" w14:textId="77777777" w:rsidR="003177BA" w:rsidRPr="005D4C1A" w:rsidRDefault="003177BA" w:rsidP="00E34A5A">
            <w:pPr>
              <w:rPr>
                <w:b/>
                <w:sz w:val="18"/>
                <w:szCs w:val="18"/>
              </w:rPr>
            </w:pPr>
            <w:r>
              <w:rPr>
                <w:b/>
                <w:bCs/>
                <w:color w:val="202124"/>
                <w:sz w:val="16"/>
                <w:szCs w:val="16"/>
              </w:rPr>
              <w:t>X</w:t>
            </w:r>
          </w:p>
        </w:tc>
        <w:tc>
          <w:tcPr>
            <w:tcW w:w="504" w:type="dxa"/>
          </w:tcPr>
          <w:p w14:paraId="44B89078" w14:textId="77777777" w:rsidR="003177BA" w:rsidRPr="005D4C1A" w:rsidRDefault="003177BA" w:rsidP="00E34A5A">
            <w:pPr>
              <w:rPr>
                <w:b/>
                <w:sz w:val="18"/>
                <w:szCs w:val="18"/>
              </w:rPr>
            </w:pPr>
            <w:r>
              <w:rPr>
                <w:b/>
                <w:bCs/>
                <w:color w:val="202124"/>
                <w:sz w:val="16"/>
                <w:szCs w:val="16"/>
              </w:rPr>
              <w:t>X</w:t>
            </w:r>
          </w:p>
        </w:tc>
        <w:tc>
          <w:tcPr>
            <w:tcW w:w="457" w:type="dxa"/>
          </w:tcPr>
          <w:p w14:paraId="778B32B1" w14:textId="77777777" w:rsidR="003177BA" w:rsidRPr="005D4C1A" w:rsidRDefault="003177BA" w:rsidP="00E34A5A">
            <w:pPr>
              <w:rPr>
                <w:b/>
                <w:sz w:val="18"/>
                <w:szCs w:val="18"/>
              </w:rPr>
            </w:pPr>
          </w:p>
        </w:tc>
        <w:tc>
          <w:tcPr>
            <w:tcW w:w="481" w:type="dxa"/>
          </w:tcPr>
          <w:p w14:paraId="3224AE1B" w14:textId="77777777" w:rsidR="003177BA" w:rsidRPr="005D4C1A" w:rsidRDefault="003177BA" w:rsidP="00E34A5A">
            <w:pPr>
              <w:rPr>
                <w:b/>
                <w:sz w:val="18"/>
                <w:szCs w:val="18"/>
              </w:rPr>
            </w:pPr>
            <w:r>
              <w:rPr>
                <w:b/>
                <w:bCs/>
                <w:color w:val="202124"/>
                <w:sz w:val="16"/>
                <w:szCs w:val="16"/>
              </w:rPr>
              <w:t>X</w:t>
            </w:r>
          </w:p>
        </w:tc>
        <w:tc>
          <w:tcPr>
            <w:tcW w:w="480" w:type="dxa"/>
          </w:tcPr>
          <w:p w14:paraId="44381AC0" w14:textId="77777777" w:rsidR="003177BA" w:rsidRPr="005D4C1A" w:rsidRDefault="003177BA" w:rsidP="00E34A5A">
            <w:pPr>
              <w:rPr>
                <w:b/>
                <w:sz w:val="18"/>
                <w:szCs w:val="18"/>
              </w:rPr>
            </w:pPr>
            <w:r>
              <w:rPr>
                <w:b/>
                <w:bCs/>
                <w:color w:val="202124"/>
                <w:sz w:val="16"/>
                <w:szCs w:val="16"/>
              </w:rPr>
              <w:t>X</w:t>
            </w:r>
          </w:p>
        </w:tc>
        <w:tc>
          <w:tcPr>
            <w:tcW w:w="481" w:type="dxa"/>
          </w:tcPr>
          <w:p w14:paraId="37670287" w14:textId="77777777" w:rsidR="003177BA" w:rsidRPr="005D4C1A" w:rsidRDefault="003177BA" w:rsidP="00E34A5A">
            <w:pPr>
              <w:rPr>
                <w:b/>
                <w:sz w:val="18"/>
                <w:szCs w:val="18"/>
              </w:rPr>
            </w:pPr>
            <w:r>
              <w:rPr>
                <w:b/>
                <w:bCs/>
                <w:color w:val="202124"/>
                <w:sz w:val="16"/>
                <w:szCs w:val="16"/>
              </w:rPr>
              <w:t>X</w:t>
            </w:r>
          </w:p>
        </w:tc>
        <w:tc>
          <w:tcPr>
            <w:tcW w:w="481" w:type="dxa"/>
          </w:tcPr>
          <w:p w14:paraId="05D8D987" w14:textId="77777777" w:rsidR="003177BA" w:rsidRPr="005D4C1A" w:rsidRDefault="003177BA" w:rsidP="00E34A5A">
            <w:pPr>
              <w:rPr>
                <w:b/>
                <w:sz w:val="18"/>
                <w:szCs w:val="18"/>
              </w:rPr>
            </w:pPr>
          </w:p>
        </w:tc>
        <w:tc>
          <w:tcPr>
            <w:tcW w:w="481" w:type="dxa"/>
          </w:tcPr>
          <w:p w14:paraId="6B1DB368" w14:textId="77777777" w:rsidR="003177BA" w:rsidRPr="005D4C1A" w:rsidRDefault="003177BA" w:rsidP="00E34A5A">
            <w:pPr>
              <w:rPr>
                <w:b/>
                <w:sz w:val="18"/>
                <w:szCs w:val="18"/>
              </w:rPr>
            </w:pPr>
          </w:p>
        </w:tc>
      </w:tr>
      <w:tr w:rsidR="003177BA" w:rsidRPr="005D4C1A" w14:paraId="4C4B42D1" w14:textId="77777777" w:rsidTr="00E34A5A">
        <w:trPr>
          <w:trHeight w:val="49"/>
          <w:jc w:val="center"/>
        </w:trPr>
        <w:tc>
          <w:tcPr>
            <w:tcW w:w="1440" w:type="dxa"/>
            <w:vMerge/>
          </w:tcPr>
          <w:p w14:paraId="45A452E2" w14:textId="77777777" w:rsidR="003177BA" w:rsidRPr="00F24D0D" w:rsidRDefault="003177BA" w:rsidP="00E34A5A">
            <w:pPr>
              <w:rPr>
                <w:b/>
                <w:sz w:val="16"/>
                <w:szCs w:val="16"/>
              </w:rPr>
            </w:pPr>
          </w:p>
        </w:tc>
        <w:tc>
          <w:tcPr>
            <w:tcW w:w="1211" w:type="dxa"/>
          </w:tcPr>
          <w:p w14:paraId="4C0C798C" w14:textId="77777777" w:rsidR="003177BA" w:rsidRPr="005D4C1A" w:rsidRDefault="003177BA" w:rsidP="00E34A5A">
            <w:pPr>
              <w:rPr>
                <w:bCs/>
                <w:sz w:val="18"/>
                <w:szCs w:val="18"/>
              </w:rPr>
            </w:pPr>
            <w:r w:rsidRPr="004D6A01">
              <w:rPr>
                <w:sz w:val="16"/>
                <w:szCs w:val="16"/>
              </w:rPr>
              <w:t>CLO4: Use ICT tools in the field of education teaching and evaluation</w:t>
            </w:r>
          </w:p>
        </w:tc>
        <w:tc>
          <w:tcPr>
            <w:tcW w:w="1451" w:type="dxa"/>
          </w:tcPr>
          <w:p w14:paraId="159FDAB6" w14:textId="77777777" w:rsidR="003177BA" w:rsidRPr="005D4C1A" w:rsidRDefault="003177BA" w:rsidP="00E34A5A">
            <w:pPr>
              <w:rPr>
                <w:b/>
                <w:sz w:val="18"/>
                <w:szCs w:val="18"/>
              </w:rPr>
            </w:pPr>
            <w:r w:rsidRPr="004D6A01">
              <w:rPr>
                <w:bCs/>
                <w:color w:val="000000"/>
                <w:sz w:val="16"/>
                <w:szCs w:val="16"/>
              </w:rPr>
              <w:t xml:space="preserve">Demonstrate the use of ICT tools </w:t>
            </w:r>
            <w:r w:rsidRPr="004D6A01">
              <w:rPr>
                <w:sz w:val="16"/>
                <w:szCs w:val="16"/>
              </w:rPr>
              <w:t>in teaching learning and evaluation</w:t>
            </w:r>
          </w:p>
        </w:tc>
        <w:tc>
          <w:tcPr>
            <w:tcW w:w="480" w:type="dxa"/>
          </w:tcPr>
          <w:p w14:paraId="30962C58" w14:textId="77777777" w:rsidR="003177BA" w:rsidRPr="005D4C1A" w:rsidRDefault="003177BA" w:rsidP="00E34A5A">
            <w:pPr>
              <w:rPr>
                <w:b/>
                <w:sz w:val="18"/>
                <w:szCs w:val="18"/>
              </w:rPr>
            </w:pPr>
            <w:r>
              <w:rPr>
                <w:b/>
                <w:bCs/>
                <w:color w:val="202124"/>
                <w:sz w:val="16"/>
                <w:szCs w:val="16"/>
              </w:rPr>
              <w:t>X</w:t>
            </w:r>
          </w:p>
        </w:tc>
        <w:tc>
          <w:tcPr>
            <w:tcW w:w="481" w:type="dxa"/>
          </w:tcPr>
          <w:p w14:paraId="0C2FF69A" w14:textId="77777777" w:rsidR="003177BA" w:rsidRPr="005D4C1A" w:rsidRDefault="003177BA" w:rsidP="00E34A5A">
            <w:pPr>
              <w:rPr>
                <w:b/>
                <w:sz w:val="18"/>
                <w:szCs w:val="18"/>
              </w:rPr>
            </w:pPr>
          </w:p>
        </w:tc>
        <w:tc>
          <w:tcPr>
            <w:tcW w:w="480" w:type="dxa"/>
          </w:tcPr>
          <w:p w14:paraId="27142220" w14:textId="77777777" w:rsidR="003177BA" w:rsidRPr="005D4C1A" w:rsidRDefault="003177BA" w:rsidP="00E34A5A">
            <w:pPr>
              <w:rPr>
                <w:b/>
                <w:sz w:val="18"/>
                <w:szCs w:val="18"/>
              </w:rPr>
            </w:pPr>
            <w:r>
              <w:rPr>
                <w:b/>
                <w:bCs/>
                <w:color w:val="202124"/>
                <w:sz w:val="16"/>
                <w:szCs w:val="16"/>
              </w:rPr>
              <w:t>X</w:t>
            </w:r>
          </w:p>
        </w:tc>
        <w:tc>
          <w:tcPr>
            <w:tcW w:w="481" w:type="dxa"/>
          </w:tcPr>
          <w:p w14:paraId="4A6DF799" w14:textId="77777777" w:rsidR="003177BA" w:rsidRPr="005D4C1A" w:rsidRDefault="003177BA" w:rsidP="00E34A5A">
            <w:pPr>
              <w:rPr>
                <w:b/>
                <w:sz w:val="18"/>
                <w:szCs w:val="18"/>
              </w:rPr>
            </w:pPr>
            <w:r>
              <w:rPr>
                <w:b/>
                <w:bCs/>
                <w:color w:val="202124"/>
                <w:sz w:val="16"/>
                <w:szCs w:val="16"/>
              </w:rPr>
              <w:t>X</w:t>
            </w:r>
          </w:p>
        </w:tc>
        <w:tc>
          <w:tcPr>
            <w:tcW w:w="481" w:type="dxa"/>
          </w:tcPr>
          <w:p w14:paraId="77C0777A" w14:textId="77777777" w:rsidR="003177BA" w:rsidRPr="005D4C1A" w:rsidRDefault="003177BA" w:rsidP="00E34A5A">
            <w:pPr>
              <w:rPr>
                <w:b/>
                <w:sz w:val="18"/>
                <w:szCs w:val="18"/>
              </w:rPr>
            </w:pPr>
            <w:r>
              <w:rPr>
                <w:b/>
                <w:bCs/>
                <w:color w:val="202124"/>
                <w:sz w:val="16"/>
                <w:szCs w:val="16"/>
              </w:rPr>
              <w:t>X</w:t>
            </w:r>
          </w:p>
        </w:tc>
        <w:tc>
          <w:tcPr>
            <w:tcW w:w="480" w:type="dxa"/>
          </w:tcPr>
          <w:p w14:paraId="2DB48DCA" w14:textId="77777777" w:rsidR="003177BA" w:rsidRPr="005D4C1A" w:rsidRDefault="003177BA" w:rsidP="00E34A5A">
            <w:pPr>
              <w:rPr>
                <w:b/>
                <w:sz w:val="18"/>
                <w:szCs w:val="18"/>
              </w:rPr>
            </w:pPr>
            <w:r>
              <w:rPr>
                <w:b/>
                <w:bCs/>
                <w:color w:val="202124"/>
                <w:sz w:val="16"/>
                <w:szCs w:val="16"/>
              </w:rPr>
              <w:t>X</w:t>
            </w:r>
          </w:p>
        </w:tc>
        <w:tc>
          <w:tcPr>
            <w:tcW w:w="481" w:type="dxa"/>
          </w:tcPr>
          <w:p w14:paraId="02B04BA3" w14:textId="77777777" w:rsidR="003177BA" w:rsidRPr="005D4C1A" w:rsidRDefault="003177BA" w:rsidP="00E34A5A">
            <w:pPr>
              <w:rPr>
                <w:b/>
                <w:sz w:val="18"/>
                <w:szCs w:val="18"/>
              </w:rPr>
            </w:pPr>
          </w:p>
        </w:tc>
        <w:tc>
          <w:tcPr>
            <w:tcW w:w="480" w:type="dxa"/>
          </w:tcPr>
          <w:p w14:paraId="40526A1B" w14:textId="77777777" w:rsidR="003177BA" w:rsidRPr="005D4C1A" w:rsidRDefault="003177BA" w:rsidP="00E34A5A">
            <w:pPr>
              <w:rPr>
                <w:b/>
                <w:sz w:val="18"/>
                <w:szCs w:val="18"/>
              </w:rPr>
            </w:pPr>
            <w:r>
              <w:rPr>
                <w:b/>
                <w:bCs/>
                <w:color w:val="202124"/>
                <w:sz w:val="16"/>
                <w:szCs w:val="16"/>
              </w:rPr>
              <w:t>X</w:t>
            </w:r>
          </w:p>
        </w:tc>
        <w:tc>
          <w:tcPr>
            <w:tcW w:w="481" w:type="dxa"/>
          </w:tcPr>
          <w:p w14:paraId="34BD6900" w14:textId="77777777" w:rsidR="003177BA" w:rsidRPr="005D4C1A" w:rsidRDefault="003177BA" w:rsidP="00E34A5A">
            <w:pPr>
              <w:rPr>
                <w:b/>
                <w:sz w:val="18"/>
                <w:szCs w:val="18"/>
              </w:rPr>
            </w:pPr>
            <w:r>
              <w:rPr>
                <w:b/>
                <w:bCs/>
                <w:color w:val="202124"/>
                <w:sz w:val="16"/>
                <w:szCs w:val="16"/>
              </w:rPr>
              <w:t>X</w:t>
            </w:r>
          </w:p>
        </w:tc>
        <w:tc>
          <w:tcPr>
            <w:tcW w:w="504" w:type="dxa"/>
          </w:tcPr>
          <w:p w14:paraId="6171F1A6" w14:textId="77777777" w:rsidR="003177BA" w:rsidRPr="005D4C1A" w:rsidRDefault="003177BA" w:rsidP="00E34A5A">
            <w:pPr>
              <w:rPr>
                <w:b/>
                <w:sz w:val="18"/>
                <w:szCs w:val="18"/>
              </w:rPr>
            </w:pPr>
          </w:p>
        </w:tc>
        <w:tc>
          <w:tcPr>
            <w:tcW w:w="457" w:type="dxa"/>
          </w:tcPr>
          <w:p w14:paraId="6B506689" w14:textId="77777777" w:rsidR="003177BA" w:rsidRPr="005D4C1A" w:rsidRDefault="003177BA" w:rsidP="00E34A5A">
            <w:pPr>
              <w:rPr>
                <w:b/>
                <w:sz w:val="18"/>
                <w:szCs w:val="18"/>
              </w:rPr>
            </w:pPr>
          </w:p>
        </w:tc>
        <w:tc>
          <w:tcPr>
            <w:tcW w:w="481" w:type="dxa"/>
          </w:tcPr>
          <w:p w14:paraId="067A91EE" w14:textId="77777777" w:rsidR="003177BA" w:rsidRPr="005D4C1A" w:rsidRDefault="003177BA" w:rsidP="00E34A5A">
            <w:pPr>
              <w:rPr>
                <w:b/>
                <w:sz w:val="18"/>
                <w:szCs w:val="18"/>
              </w:rPr>
            </w:pPr>
            <w:r>
              <w:rPr>
                <w:b/>
                <w:bCs/>
                <w:color w:val="202124"/>
                <w:sz w:val="16"/>
                <w:szCs w:val="16"/>
              </w:rPr>
              <w:t>X</w:t>
            </w:r>
          </w:p>
        </w:tc>
        <w:tc>
          <w:tcPr>
            <w:tcW w:w="480" w:type="dxa"/>
          </w:tcPr>
          <w:p w14:paraId="273D0A30" w14:textId="77777777" w:rsidR="003177BA" w:rsidRPr="005D4C1A" w:rsidRDefault="003177BA" w:rsidP="00E34A5A">
            <w:pPr>
              <w:rPr>
                <w:b/>
                <w:sz w:val="18"/>
                <w:szCs w:val="18"/>
              </w:rPr>
            </w:pPr>
            <w:r>
              <w:rPr>
                <w:b/>
                <w:bCs/>
                <w:color w:val="202124"/>
                <w:sz w:val="16"/>
                <w:szCs w:val="16"/>
              </w:rPr>
              <w:t>X</w:t>
            </w:r>
          </w:p>
        </w:tc>
        <w:tc>
          <w:tcPr>
            <w:tcW w:w="481" w:type="dxa"/>
          </w:tcPr>
          <w:p w14:paraId="6BBCAC26" w14:textId="77777777" w:rsidR="003177BA" w:rsidRPr="005D4C1A" w:rsidRDefault="003177BA" w:rsidP="00E34A5A">
            <w:pPr>
              <w:rPr>
                <w:b/>
                <w:sz w:val="18"/>
                <w:szCs w:val="18"/>
              </w:rPr>
            </w:pPr>
          </w:p>
        </w:tc>
        <w:tc>
          <w:tcPr>
            <w:tcW w:w="481" w:type="dxa"/>
          </w:tcPr>
          <w:p w14:paraId="40253068" w14:textId="77777777" w:rsidR="003177BA" w:rsidRPr="005D4C1A" w:rsidRDefault="003177BA" w:rsidP="00E34A5A">
            <w:pPr>
              <w:rPr>
                <w:b/>
                <w:sz w:val="18"/>
                <w:szCs w:val="18"/>
              </w:rPr>
            </w:pPr>
          </w:p>
        </w:tc>
        <w:tc>
          <w:tcPr>
            <w:tcW w:w="481" w:type="dxa"/>
          </w:tcPr>
          <w:p w14:paraId="6DBED055" w14:textId="77777777" w:rsidR="003177BA" w:rsidRPr="005D4C1A" w:rsidRDefault="003177BA" w:rsidP="00E34A5A">
            <w:pPr>
              <w:rPr>
                <w:b/>
                <w:sz w:val="18"/>
                <w:szCs w:val="18"/>
              </w:rPr>
            </w:pPr>
          </w:p>
        </w:tc>
      </w:tr>
      <w:tr w:rsidR="003177BA" w:rsidRPr="005D4C1A" w14:paraId="0C7DCBDD" w14:textId="77777777" w:rsidTr="00E34A5A">
        <w:trPr>
          <w:trHeight w:val="49"/>
          <w:jc w:val="center"/>
        </w:trPr>
        <w:tc>
          <w:tcPr>
            <w:tcW w:w="1440" w:type="dxa"/>
            <w:vMerge/>
          </w:tcPr>
          <w:p w14:paraId="7E4F222A" w14:textId="77777777" w:rsidR="003177BA" w:rsidRPr="00F24D0D" w:rsidRDefault="003177BA" w:rsidP="00E34A5A">
            <w:pPr>
              <w:rPr>
                <w:b/>
                <w:sz w:val="16"/>
                <w:szCs w:val="16"/>
              </w:rPr>
            </w:pPr>
          </w:p>
        </w:tc>
        <w:tc>
          <w:tcPr>
            <w:tcW w:w="1211" w:type="dxa"/>
          </w:tcPr>
          <w:p w14:paraId="3CDEA815" w14:textId="77777777" w:rsidR="003177BA" w:rsidRPr="005D4C1A" w:rsidRDefault="003177BA" w:rsidP="00E34A5A">
            <w:pPr>
              <w:rPr>
                <w:bCs/>
                <w:sz w:val="18"/>
                <w:szCs w:val="18"/>
              </w:rPr>
            </w:pPr>
          </w:p>
        </w:tc>
        <w:tc>
          <w:tcPr>
            <w:tcW w:w="1451" w:type="dxa"/>
          </w:tcPr>
          <w:p w14:paraId="44E30D2A" w14:textId="77777777" w:rsidR="003177BA" w:rsidRPr="005D4C1A" w:rsidRDefault="003177BA" w:rsidP="00E34A5A">
            <w:pPr>
              <w:rPr>
                <w:b/>
                <w:sz w:val="18"/>
                <w:szCs w:val="18"/>
              </w:rPr>
            </w:pPr>
          </w:p>
        </w:tc>
        <w:tc>
          <w:tcPr>
            <w:tcW w:w="480" w:type="dxa"/>
          </w:tcPr>
          <w:p w14:paraId="557CCE70" w14:textId="77777777" w:rsidR="003177BA" w:rsidRPr="005D4C1A" w:rsidRDefault="003177BA" w:rsidP="00E34A5A">
            <w:pPr>
              <w:rPr>
                <w:b/>
                <w:sz w:val="18"/>
                <w:szCs w:val="18"/>
              </w:rPr>
            </w:pPr>
          </w:p>
        </w:tc>
        <w:tc>
          <w:tcPr>
            <w:tcW w:w="481" w:type="dxa"/>
          </w:tcPr>
          <w:p w14:paraId="300871C9" w14:textId="77777777" w:rsidR="003177BA" w:rsidRPr="005D4C1A" w:rsidRDefault="003177BA" w:rsidP="00E34A5A">
            <w:pPr>
              <w:rPr>
                <w:b/>
                <w:sz w:val="18"/>
                <w:szCs w:val="18"/>
              </w:rPr>
            </w:pPr>
          </w:p>
        </w:tc>
        <w:tc>
          <w:tcPr>
            <w:tcW w:w="480" w:type="dxa"/>
          </w:tcPr>
          <w:p w14:paraId="4F01F05B" w14:textId="77777777" w:rsidR="003177BA" w:rsidRPr="005D4C1A" w:rsidRDefault="003177BA" w:rsidP="00E34A5A">
            <w:pPr>
              <w:rPr>
                <w:b/>
                <w:sz w:val="18"/>
                <w:szCs w:val="18"/>
              </w:rPr>
            </w:pPr>
          </w:p>
        </w:tc>
        <w:tc>
          <w:tcPr>
            <w:tcW w:w="481" w:type="dxa"/>
          </w:tcPr>
          <w:p w14:paraId="186E9FB7" w14:textId="77777777" w:rsidR="003177BA" w:rsidRPr="005D4C1A" w:rsidRDefault="003177BA" w:rsidP="00E34A5A">
            <w:pPr>
              <w:rPr>
                <w:b/>
                <w:sz w:val="18"/>
                <w:szCs w:val="18"/>
              </w:rPr>
            </w:pPr>
          </w:p>
        </w:tc>
        <w:tc>
          <w:tcPr>
            <w:tcW w:w="481" w:type="dxa"/>
          </w:tcPr>
          <w:p w14:paraId="66F1DBFC" w14:textId="77777777" w:rsidR="003177BA" w:rsidRPr="005D4C1A" w:rsidRDefault="003177BA" w:rsidP="00E34A5A">
            <w:pPr>
              <w:rPr>
                <w:b/>
                <w:sz w:val="18"/>
                <w:szCs w:val="18"/>
              </w:rPr>
            </w:pPr>
          </w:p>
        </w:tc>
        <w:tc>
          <w:tcPr>
            <w:tcW w:w="480" w:type="dxa"/>
          </w:tcPr>
          <w:p w14:paraId="67914EB3" w14:textId="77777777" w:rsidR="003177BA" w:rsidRPr="005D4C1A" w:rsidRDefault="003177BA" w:rsidP="00E34A5A">
            <w:pPr>
              <w:rPr>
                <w:b/>
                <w:sz w:val="18"/>
                <w:szCs w:val="18"/>
              </w:rPr>
            </w:pPr>
          </w:p>
        </w:tc>
        <w:tc>
          <w:tcPr>
            <w:tcW w:w="481" w:type="dxa"/>
          </w:tcPr>
          <w:p w14:paraId="4C852868" w14:textId="77777777" w:rsidR="003177BA" w:rsidRPr="005D4C1A" w:rsidRDefault="003177BA" w:rsidP="00E34A5A">
            <w:pPr>
              <w:rPr>
                <w:b/>
                <w:sz w:val="18"/>
                <w:szCs w:val="18"/>
              </w:rPr>
            </w:pPr>
          </w:p>
        </w:tc>
        <w:tc>
          <w:tcPr>
            <w:tcW w:w="480" w:type="dxa"/>
          </w:tcPr>
          <w:p w14:paraId="2B6BEF88" w14:textId="77777777" w:rsidR="003177BA" w:rsidRPr="005D4C1A" w:rsidRDefault="003177BA" w:rsidP="00E34A5A">
            <w:pPr>
              <w:rPr>
                <w:b/>
                <w:sz w:val="18"/>
                <w:szCs w:val="18"/>
              </w:rPr>
            </w:pPr>
          </w:p>
        </w:tc>
        <w:tc>
          <w:tcPr>
            <w:tcW w:w="481" w:type="dxa"/>
          </w:tcPr>
          <w:p w14:paraId="66D0EE66" w14:textId="77777777" w:rsidR="003177BA" w:rsidRPr="005D4C1A" w:rsidRDefault="003177BA" w:rsidP="00E34A5A">
            <w:pPr>
              <w:rPr>
                <w:b/>
                <w:sz w:val="18"/>
                <w:szCs w:val="18"/>
              </w:rPr>
            </w:pPr>
          </w:p>
        </w:tc>
        <w:tc>
          <w:tcPr>
            <w:tcW w:w="504" w:type="dxa"/>
          </w:tcPr>
          <w:p w14:paraId="7856AF85" w14:textId="77777777" w:rsidR="003177BA" w:rsidRPr="005D4C1A" w:rsidRDefault="003177BA" w:rsidP="00E34A5A">
            <w:pPr>
              <w:rPr>
                <w:b/>
                <w:sz w:val="18"/>
                <w:szCs w:val="18"/>
              </w:rPr>
            </w:pPr>
          </w:p>
        </w:tc>
        <w:tc>
          <w:tcPr>
            <w:tcW w:w="457" w:type="dxa"/>
          </w:tcPr>
          <w:p w14:paraId="309873CF" w14:textId="77777777" w:rsidR="003177BA" w:rsidRPr="005D4C1A" w:rsidRDefault="003177BA" w:rsidP="00E34A5A">
            <w:pPr>
              <w:rPr>
                <w:b/>
                <w:sz w:val="18"/>
                <w:szCs w:val="18"/>
              </w:rPr>
            </w:pPr>
          </w:p>
        </w:tc>
        <w:tc>
          <w:tcPr>
            <w:tcW w:w="481" w:type="dxa"/>
          </w:tcPr>
          <w:p w14:paraId="639F94A7" w14:textId="77777777" w:rsidR="003177BA" w:rsidRPr="005D4C1A" w:rsidRDefault="003177BA" w:rsidP="00E34A5A">
            <w:pPr>
              <w:rPr>
                <w:b/>
                <w:sz w:val="18"/>
                <w:szCs w:val="18"/>
              </w:rPr>
            </w:pPr>
          </w:p>
        </w:tc>
        <w:tc>
          <w:tcPr>
            <w:tcW w:w="480" w:type="dxa"/>
          </w:tcPr>
          <w:p w14:paraId="7C16BD4E" w14:textId="77777777" w:rsidR="003177BA" w:rsidRPr="005D4C1A" w:rsidRDefault="003177BA" w:rsidP="00E34A5A">
            <w:pPr>
              <w:rPr>
                <w:b/>
                <w:sz w:val="18"/>
                <w:szCs w:val="18"/>
              </w:rPr>
            </w:pPr>
          </w:p>
        </w:tc>
        <w:tc>
          <w:tcPr>
            <w:tcW w:w="481" w:type="dxa"/>
          </w:tcPr>
          <w:p w14:paraId="0F695618" w14:textId="77777777" w:rsidR="003177BA" w:rsidRPr="005D4C1A" w:rsidRDefault="003177BA" w:rsidP="00E34A5A">
            <w:pPr>
              <w:rPr>
                <w:b/>
                <w:sz w:val="18"/>
                <w:szCs w:val="18"/>
              </w:rPr>
            </w:pPr>
          </w:p>
        </w:tc>
        <w:tc>
          <w:tcPr>
            <w:tcW w:w="481" w:type="dxa"/>
          </w:tcPr>
          <w:p w14:paraId="57189AD4" w14:textId="77777777" w:rsidR="003177BA" w:rsidRPr="005D4C1A" w:rsidRDefault="003177BA" w:rsidP="00E34A5A">
            <w:pPr>
              <w:rPr>
                <w:b/>
                <w:sz w:val="18"/>
                <w:szCs w:val="18"/>
              </w:rPr>
            </w:pPr>
          </w:p>
        </w:tc>
        <w:tc>
          <w:tcPr>
            <w:tcW w:w="481" w:type="dxa"/>
          </w:tcPr>
          <w:p w14:paraId="65F89520" w14:textId="77777777" w:rsidR="003177BA" w:rsidRPr="005D4C1A" w:rsidRDefault="003177BA" w:rsidP="00E34A5A">
            <w:pPr>
              <w:rPr>
                <w:b/>
                <w:sz w:val="18"/>
                <w:szCs w:val="18"/>
              </w:rPr>
            </w:pPr>
          </w:p>
        </w:tc>
      </w:tr>
      <w:tr w:rsidR="003177BA" w:rsidRPr="005D4C1A" w14:paraId="21A0E87A" w14:textId="77777777" w:rsidTr="00E34A5A">
        <w:trPr>
          <w:trHeight w:val="49"/>
          <w:jc w:val="center"/>
        </w:trPr>
        <w:tc>
          <w:tcPr>
            <w:tcW w:w="1440" w:type="dxa"/>
            <w:vMerge/>
          </w:tcPr>
          <w:p w14:paraId="51028B97" w14:textId="77777777" w:rsidR="003177BA" w:rsidRPr="00F24D0D" w:rsidRDefault="003177BA" w:rsidP="00E34A5A">
            <w:pPr>
              <w:rPr>
                <w:b/>
                <w:sz w:val="16"/>
                <w:szCs w:val="16"/>
              </w:rPr>
            </w:pPr>
          </w:p>
        </w:tc>
        <w:tc>
          <w:tcPr>
            <w:tcW w:w="1211" w:type="dxa"/>
          </w:tcPr>
          <w:p w14:paraId="69B2036F" w14:textId="77777777" w:rsidR="003177BA" w:rsidRPr="005D4C1A" w:rsidRDefault="003177BA" w:rsidP="00E34A5A">
            <w:pPr>
              <w:rPr>
                <w:bCs/>
                <w:sz w:val="18"/>
                <w:szCs w:val="18"/>
              </w:rPr>
            </w:pPr>
          </w:p>
        </w:tc>
        <w:tc>
          <w:tcPr>
            <w:tcW w:w="1451" w:type="dxa"/>
          </w:tcPr>
          <w:p w14:paraId="6D3AA285" w14:textId="77777777" w:rsidR="003177BA" w:rsidRPr="005D4C1A" w:rsidRDefault="003177BA" w:rsidP="00E34A5A">
            <w:pPr>
              <w:rPr>
                <w:b/>
                <w:sz w:val="18"/>
                <w:szCs w:val="18"/>
              </w:rPr>
            </w:pPr>
          </w:p>
        </w:tc>
        <w:tc>
          <w:tcPr>
            <w:tcW w:w="480" w:type="dxa"/>
          </w:tcPr>
          <w:p w14:paraId="7D79C96A" w14:textId="77777777" w:rsidR="003177BA" w:rsidRPr="005D4C1A" w:rsidRDefault="003177BA" w:rsidP="00E34A5A">
            <w:pPr>
              <w:rPr>
                <w:b/>
                <w:sz w:val="18"/>
                <w:szCs w:val="18"/>
              </w:rPr>
            </w:pPr>
          </w:p>
        </w:tc>
        <w:tc>
          <w:tcPr>
            <w:tcW w:w="481" w:type="dxa"/>
          </w:tcPr>
          <w:p w14:paraId="4430E683" w14:textId="77777777" w:rsidR="003177BA" w:rsidRPr="005D4C1A" w:rsidRDefault="003177BA" w:rsidP="00E34A5A">
            <w:pPr>
              <w:rPr>
                <w:b/>
                <w:sz w:val="18"/>
                <w:szCs w:val="18"/>
              </w:rPr>
            </w:pPr>
          </w:p>
        </w:tc>
        <w:tc>
          <w:tcPr>
            <w:tcW w:w="480" w:type="dxa"/>
          </w:tcPr>
          <w:p w14:paraId="230804EF" w14:textId="77777777" w:rsidR="003177BA" w:rsidRPr="005D4C1A" w:rsidRDefault="003177BA" w:rsidP="00E34A5A">
            <w:pPr>
              <w:rPr>
                <w:b/>
                <w:sz w:val="18"/>
                <w:szCs w:val="18"/>
              </w:rPr>
            </w:pPr>
          </w:p>
        </w:tc>
        <w:tc>
          <w:tcPr>
            <w:tcW w:w="481" w:type="dxa"/>
          </w:tcPr>
          <w:p w14:paraId="05B21A65" w14:textId="77777777" w:rsidR="003177BA" w:rsidRPr="005D4C1A" w:rsidRDefault="003177BA" w:rsidP="00E34A5A">
            <w:pPr>
              <w:rPr>
                <w:b/>
                <w:sz w:val="18"/>
                <w:szCs w:val="18"/>
              </w:rPr>
            </w:pPr>
          </w:p>
        </w:tc>
        <w:tc>
          <w:tcPr>
            <w:tcW w:w="481" w:type="dxa"/>
          </w:tcPr>
          <w:p w14:paraId="1CAB58CE" w14:textId="77777777" w:rsidR="003177BA" w:rsidRPr="005D4C1A" w:rsidRDefault="003177BA" w:rsidP="00E34A5A">
            <w:pPr>
              <w:rPr>
                <w:b/>
                <w:sz w:val="18"/>
                <w:szCs w:val="18"/>
              </w:rPr>
            </w:pPr>
          </w:p>
        </w:tc>
        <w:tc>
          <w:tcPr>
            <w:tcW w:w="480" w:type="dxa"/>
          </w:tcPr>
          <w:p w14:paraId="747A8E94" w14:textId="77777777" w:rsidR="003177BA" w:rsidRPr="005D4C1A" w:rsidRDefault="003177BA" w:rsidP="00E34A5A">
            <w:pPr>
              <w:rPr>
                <w:b/>
                <w:sz w:val="18"/>
                <w:szCs w:val="18"/>
              </w:rPr>
            </w:pPr>
          </w:p>
        </w:tc>
        <w:tc>
          <w:tcPr>
            <w:tcW w:w="481" w:type="dxa"/>
          </w:tcPr>
          <w:p w14:paraId="1CBCC95E" w14:textId="77777777" w:rsidR="003177BA" w:rsidRPr="005D4C1A" w:rsidRDefault="003177BA" w:rsidP="00E34A5A">
            <w:pPr>
              <w:rPr>
                <w:b/>
                <w:sz w:val="18"/>
                <w:szCs w:val="18"/>
              </w:rPr>
            </w:pPr>
          </w:p>
        </w:tc>
        <w:tc>
          <w:tcPr>
            <w:tcW w:w="480" w:type="dxa"/>
          </w:tcPr>
          <w:p w14:paraId="1185C988" w14:textId="77777777" w:rsidR="003177BA" w:rsidRPr="005D4C1A" w:rsidRDefault="003177BA" w:rsidP="00E34A5A">
            <w:pPr>
              <w:rPr>
                <w:b/>
                <w:sz w:val="18"/>
                <w:szCs w:val="18"/>
              </w:rPr>
            </w:pPr>
          </w:p>
        </w:tc>
        <w:tc>
          <w:tcPr>
            <w:tcW w:w="481" w:type="dxa"/>
          </w:tcPr>
          <w:p w14:paraId="54912A97" w14:textId="77777777" w:rsidR="003177BA" w:rsidRPr="005D4C1A" w:rsidRDefault="003177BA" w:rsidP="00E34A5A">
            <w:pPr>
              <w:rPr>
                <w:b/>
                <w:sz w:val="18"/>
                <w:szCs w:val="18"/>
              </w:rPr>
            </w:pPr>
          </w:p>
        </w:tc>
        <w:tc>
          <w:tcPr>
            <w:tcW w:w="504" w:type="dxa"/>
          </w:tcPr>
          <w:p w14:paraId="601BC7EF" w14:textId="77777777" w:rsidR="003177BA" w:rsidRPr="005D4C1A" w:rsidRDefault="003177BA" w:rsidP="00E34A5A">
            <w:pPr>
              <w:rPr>
                <w:b/>
                <w:sz w:val="18"/>
                <w:szCs w:val="18"/>
              </w:rPr>
            </w:pPr>
          </w:p>
        </w:tc>
        <w:tc>
          <w:tcPr>
            <w:tcW w:w="457" w:type="dxa"/>
          </w:tcPr>
          <w:p w14:paraId="24D1F6F0" w14:textId="77777777" w:rsidR="003177BA" w:rsidRPr="005D4C1A" w:rsidRDefault="003177BA" w:rsidP="00E34A5A">
            <w:pPr>
              <w:rPr>
                <w:b/>
                <w:sz w:val="18"/>
                <w:szCs w:val="18"/>
              </w:rPr>
            </w:pPr>
          </w:p>
        </w:tc>
        <w:tc>
          <w:tcPr>
            <w:tcW w:w="481" w:type="dxa"/>
          </w:tcPr>
          <w:p w14:paraId="25FB2A3C" w14:textId="77777777" w:rsidR="003177BA" w:rsidRPr="005D4C1A" w:rsidRDefault="003177BA" w:rsidP="00E34A5A">
            <w:pPr>
              <w:rPr>
                <w:b/>
                <w:sz w:val="18"/>
                <w:szCs w:val="18"/>
              </w:rPr>
            </w:pPr>
          </w:p>
        </w:tc>
        <w:tc>
          <w:tcPr>
            <w:tcW w:w="480" w:type="dxa"/>
          </w:tcPr>
          <w:p w14:paraId="2F8FF97E" w14:textId="77777777" w:rsidR="003177BA" w:rsidRPr="005D4C1A" w:rsidRDefault="003177BA" w:rsidP="00E34A5A">
            <w:pPr>
              <w:rPr>
                <w:b/>
                <w:sz w:val="18"/>
                <w:szCs w:val="18"/>
              </w:rPr>
            </w:pPr>
          </w:p>
        </w:tc>
        <w:tc>
          <w:tcPr>
            <w:tcW w:w="481" w:type="dxa"/>
          </w:tcPr>
          <w:p w14:paraId="41632B5E" w14:textId="77777777" w:rsidR="003177BA" w:rsidRPr="005D4C1A" w:rsidRDefault="003177BA" w:rsidP="00E34A5A">
            <w:pPr>
              <w:rPr>
                <w:b/>
                <w:sz w:val="18"/>
                <w:szCs w:val="18"/>
              </w:rPr>
            </w:pPr>
          </w:p>
        </w:tc>
        <w:tc>
          <w:tcPr>
            <w:tcW w:w="481" w:type="dxa"/>
          </w:tcPr>
          <w:p w14:paraId="148391C3" w14:textId="77777777" w:rsidR="003177BA" w:rsidRPr="005D4C1A" w:rsidRDefault="003177BA" w:rsidP="00E34A5A">
            <w:pPr>
              <w:rPr>
                <w:b/>
                <w:sz w:val="18"/>
                <w:szCs w:val="18"/>
              </w:rPr>
            </w:pPr>
          </w:p>
        </w:tc>
        <w:tc>
          <w:tcPr>
            <w:tcW w:w="481" w:type="dxa"/>
          </w:tcPr>
          <w:p w14:paraId="167BACCD" w14:textId="77777777" w:rsidR="003177BA" w:rsidRPr="005D4C1A" w:rsidRDefault="003177BA" w:rsidP="00E34A5A">
            <w:pPr>
              <w:rPr>
                <w:b/>
                <w:sz w:val="18"/>
                <w:szCs w:val="18"/>
              </w:rPr>
            </w:pPr>
          </w:p>
        </w:tc>
      </w:tr>
      <w:tr w:rsidR="003177BA" w:rsidRPr="00BC6D1B" w14:paraId="2DA4BD27" w14:textId="77777777" w:rsidTr="00E34A5A">
        <w:trPr>
          <w:trHeight w:val="172"/>
          <w:jc w:val="center"/>
        </w:trPr>
        <w:tc>
          <w:tcPr>
            <w:tcW w:w="1440" w:type="dxa"/>
            <w:vMerge w:val="restart"/>
          </w:tcPr>
          <w:p w14:paraId="3503460B" w14:textId="77777777" w:rsidR="003177BA" w:rsidRPr="00F24D0D" w:rsidRDefault="003177BA" w:rsidP="00E34A5A">
            <w:pPr>
              <w:rPr>
                <w:b/>
                <w:bCs/>
                <w:sz w:val="16"/>
                <w:szCs w:val="16"/>
              </w:rPr>
            </w:pPr>
            <w:r w:rsidRPr="00F24D0D">
              <w:rPr>
                <w:b/>
                <w:sz w:val="16"/>
                <w:szCs w:val="16"/>
              </w:rPr>
              <w:t xml:space="preserve">Course Title: </w:t>
            </w:r>
          </w:p>
          <w:p w14:paraId="59A2F6E6" w14:textId="77777777" w:rsidR="003177BA" w:rsidRPr="00F24D0D" w:rsidRDefault="003177BA" w:rsidP="00E34A5A">
            <w:pPr>
              <w:rPr>
                <w:b/>
                <w:sz w:val="16"/>
                <w:szCs w:val="16"/>
              </w:rPr>
            </w:pPr>
            <w:r w:rsidRPr="00F24D0D">
              <w:rPr>
                <w:b/>
                <w:sz w:val="16"/>
                <w:szCs w:val="16"/>
                <w:lang w:val="en-IN"/>
              </w:rPr>
              <w:t xml:space="preserve">Internship in School and Teacher Education </w:t>
            </w:r>
            <w:r w:rsidRPr="00F24D0D">
              <w:rPr>
                <w:b/>
                <w:sz w:val="16"/>
                <w:szCs w:val="16"/>
                <w:lang w:val="en-IN"/>
              </w:rPr>
              <w:lastRenderedPageBreak/>
              <w:t>Institutions (EDU726)</w:t>
            </w:r>
          </w:p>
        </w:tc>
        <w:tc>
          <w:tcPr>
            <w:tcW w:w="1211" w:type="dxa"/>
          </w:tcPr>
          <w:p w14:paraId="5BE6CCC4" w14:textId="77777777" w:rsidR="003177BA" w:rsidRPr="00BC6D1B" w:rsidRDefault="003177BA" w:rsidP="00E34A5A">
            <w:pPr>
              <w:tabs>
                <w:tab w:val="left" w:pos="1958"/>
              </w:tabs>
              <w:contextualSpacing/>
              <w:rPr>
                <w:bCs/>
                <w:sz w:val="16"/>
                <w:szCs w:val="16"/>
              </w:rPr>
            </w:pPr>
            <w:r w:rsidRPr="00BC6D1B">
              <w:rPr>
                <w:bCs/>
                <w:sz w:val="16"/>
                <w:szCs w:val="16"/>
              </w:rPr>
              <w:lastRenderedPageBreak/>
              <w:t xml:space="preserve">CLO1: Describe the conceptual knowledge and understanding of the teaching </w:t>
            </w:r>
            <w:r w:rsidRPr="00BC6D1B">
              <w:rPr>
                <w:bCs/>
                <w:sz w:val="16"/>
                <w:szCs w:val="16"/>
              </w:rPr>
              <w:lastRenderedPageBreak/>
              <w:t xml:space="preserve">and learning </w:t>
            </w:r>
            <w:proofErr w:type="gramStart"/>
            <w:r w:rsidRPr="00BC6D1B">
              <w:rPr>
                <w:bCs/>
                <w:sz w:val="16"/>
                <w:szCs w:val="16"/>
              </w:rPr>
              <w:t>environment</w:t>
            </w:r>
            <w:proofErr w:type="gramEnd"/>
          </w:p>
          <w:p w14:paraId="404A54AB" w14:textId="77777777" w:rsidR="003177BA" w:rsidRPr="00BC6D1B" w:rsidRDefault="003177BA" w:rsidP="00E34A5A">
            <w:pPr>
              <w:tabs>
                <w:tab w:val="left" w:pos="1958"/>
              </w:tabs>
              <w:contextualSpacing/>
              <w:rPr>
                <w:bCs/>
                <w:sz w:val="16"/>
                <w:szCs w:val="16"/>
              </w:rPr>
            </w:pPr>
          </w:p>
          <w:p w14:paraId="7E9EF950" w14:textId="77777777" w:rsidR="003177BA" w:rsidRPr="00BC6D1B" w:rsidRDefault="003177BA" w:rsidP="00E34A5A">
            <w:pPr>
              <w:rPr>
                <w:bCs/>
                <w:sz w:val="18"/>
                <w:szCs w:val="18"/>
              </w:rPr>
            </w:pPr>
            <w:r w:rsidRPr="00BC6D1B">
              <w:rPr>
                <w:bCs/>
                <w:sz w:val="16"/>
                <w:szCs w:val="16"/>
              </w:rPr>
              <w:t xml:space="preserve"> </w:t>
            </w:r>
          </w:p>
        </w:tc>
        <w:tc>
          <w:tcPr>
            <w:tcW w:w="1451" w:type="dxa"/>
          </w:tcPr>
          <w:p w14:paraId="33CF600F" w14:textId="77777777" w:rsidR="003177BA" w:rsidRPr="00BC6D1B" w:rsidRDefault="003177BA" w:rsidP="00E34A5A">
            <w:pPr>
              <w:rPr>
                <w:bCs/>
                <w:sz w:val="18"/>
                <w:szCs w:val="18"/>
              </w:rPr>
            </w:pPr>
            <w:r w:rsidRPr="00BC6D1B">
              <w:rPr>
                <w:bCs/>
                <w:sz w:val="16"/>
                <w:szCs w:val="16"/>
              </w:rPr>
              <w:lastRenderedPageBreak/>
              <w:t>Analytical &amp; Decision-Making Ability</w:t>
            </w:r>
          </w:p>
        </w:tc>
        <w:tc>
          <w:tcPr>
            <w:tcW w:w="480" w:type="dxa"/>
          </w:tcPr>
          <w:p w14:paraId="35A4EBCD" w14:textId="77777777" w:rsidR="003177BA" w:rsidRPr="00BC6D1B" w:rsidRDefault="003177BA" w:rsidP="00E34A5A">
            <w:pPr>
              <w:rPr>
                <w:bCs/>
                <w:sz w:val="18"/>
                <w:szCs w:val="18"/>
              </w:rPr>
            </w:pPr>
            <w:r>
              <w:rPr>
                <w:bCs/>
                <w:color w:val="202124"/>
                <w:sz w:val="16"/>
                <w:szCs w:val="16"/>
              </w:rPr>
              <w:t>X</w:t>
            </w:r>
          </w:p>
        </w:tc>
        <w:tc>
          <w:tcPr>
            <w:tcW w:w="481" w:type="dxa"/>
          </w:tcPr>
          <w:p w14:paraId="12F6F4D6" w14:textId="77777777" w:rsidR="003177BA" w:rsidRPr="00BC6D1B" w:rsidRDefault="003177BA" w:rsidP="00E34A5A">
            <w:pPr>
              <w:rPr>
                <w:bCs/>
                <w:sz w:val="18"/>
                <w:szCs w:val="18"/>
              </w:rPr>
            </w:pPr>
            <w:r>
              <w:rPr>
                <w:bCs/>
                <w:color w:val="202124"/>
                <w:sz w:val="16"/>
                <w:szCs w:val="16"/>
              </w:rPr>
              <w:t>X</w:t>
            </w:r>
          </w:p>
        </w:tc>
        <w:tc>
          <w:tcPr>
            <w:tcW w:w="480" w:type="dxa"/>
          </w:tcPr>
          <w:p w14:paraId="271B75A8" w14:textId="77777777" w:rsidR="003177BA" w:rsidRPr="00BC6D1B" w:rsidRDefault="003177BA" w:rsidP="00E34A5A">
            <w:pPr>
              <w:rPr>
                <w:bCs/>
                <w:sz w:val="18"/>
                <w:szCs w:val="18"/>
              </w:rPr>
            </w:pPr>
            <w:r>
              <w:rPr>
                <w:bCs/>
                <w:color w:val="202124"/>
                <w:sz w:val="16"/>
                <w:szCs w:val="16"/>
              </w:rPr>
              <w:t>X</w:t>
            </w:r>
          </w:p>
        </w:tc>
        <w:tc>
          <w:tcPr>
            <w:tcW w:w="481" w:type="dxa"/>
          </w:tcPr>
          <w:p w14:paraId="637D858C" w14:textId="77777777" w:rsidR="003177BA" w:rsidRPr="00BC6D1B" w:rsidRDefault="003177BA" w:rsidP="00E34A5A">
            <w:pPr>
              <w:rPr>
                <w:bCs/>
                <w:sz w:val="18"/>
                <w:szCs w:val="18"/>
              </w:rPr>
            </w:pPr>
            <w:r>
              <w:rPr>
                <w:bCs/>
                <w:color w:val="202124"/>
                <w:sz w:val="16"/>
                <w:szCs w:val="16"/>
              </w:rPr>
              <w:t>X</w:t>
            </w:r>
          </w:p>
        </w:tc>
        <w:tc>
          <w:tcPr>
            <w:tcW w:w="481" w:type="dxa"/>
          </w:tcPr>
          <w:p w14:paraId="61792BB1" w14:textId="77777777" w:rsidR="003177BA" w:rsidRPr="00BC6D1B" w:rsidRDefault="003177BA" w:rsidP="00E34A5A">
            <w:pPr>
              <w:rPr>
                <w:bCs/>
                <w:sz w:val="18"/>
                <w:szCs w:val="18"/>
              </w:rPr>
            </w:pPr>
            <w:r>
              <w:rPr>
                <w:bCs/>
                <w:color w:val="202124"/>
                <w:sz w:val="16"/>
                <w:szCs w:val="16"/>
              </w:rPr>
              <w:t>X</w:t>
            </w:r>
          </w:p>
        </w:tc>
        <w:tc>
          <w:tcPr>
            <w:tcW w:w="480" w:type="dxa"/>
          </w:tcPr>
          <w:p w14:paraId="008E0B5B" w14:textId="77777777" w:rsidR="003177BA" w:rsidRPr="00BC6D1B" w:rsidRDefault="003177BA" w:rsidP="00E34A5A">
            <w:pPr>
              <w:rPr>
                <w:bCs/>
                <w:sz w:val="18"/>
                <w:szCs w:val="18"/>
              </w:rPr>
            </w:pPr>
            <w:r>
              <w:rPr>
                <w:bCs/>
                <w:color w:val="202124"/>
                <w:sz w:val="16"/>
                <w:szCs w:val="16"/>
              </w:rPr>
              <w:t>X</w:t>
            </w:r>
          </w:p>
        </w:tc>
        <w:tc>
          <w:tcPr>
            <w:tcW w:w="481" w:type="dxa"/>
          </w:tcPr>
          <w:p w14:paraId="645664AB" w14:textId="77777777" w:rsidR="003177BA" w:rsidRPr="00BC6D1B" w:rsidRDefault="003177BA" w:rsidP="00E34A5A">
            <w:pPr>
              <w:rPr>
                <w:bCs/>
                <w:sz w:val="18"/>
                <w:szCs w:val="18"/>
              </w:rPr>
            </w:pPr>
            <w:r>
              <w:rPr>
                <w:bCs/>
                <w:color w:val="202124"/>
                <w:sz w:val="16"/>
                <w:szCs w:val="16"/>
              </w:rPr>
              <w:t>X</w:t>
            </w:r>
          </w:p>
        </w:tc>
        <w:tc>
          <w:tcPr>
            <w:tcW w:w="480" w:type="dxa"/>
          </w:tcPr>
          <w:p w14:paraId="6160E051" w14:textId="77777777" w:rsidR="003177BA" w:rsidRPr="00BC6D1B" w:rsidRDefault="003177BA" w:rsidP="00E34A5A">
            <w:pPr>
              <w:rPr>
                <w:bCs/>
                <w:sz w:val="18"/>
                <w:szCs w:val="18"/>
              </w:rPr>
            </w:pPr>
            <w:r>
              <w:rPr>
                <w:bCs/>
                <w:color w:val="202124"/>
                <w:sz w:val="16"/>
                <w:szCs w:val="16"/>
              </w:rPr>
              <w:t>X</w:t>
            </w:r>
          </w:p>
        </w:tc>
        <w:tc>
          <w:tcPr>
            <w:tcW w:w="481" w:type="dxa"/>
          </w:tcPr>
          <w:p w14:paraId="5C8A73D1" w14:textId="77777777" w:rsidR="003177BA" w:rsidRPr="00BC6D1B" w:rsidRDefault="003177BA" w:rsidP="00E34A5A">
            <w:pPr>
              <w:rPr>
                <w:bCs/>
                <w:sz w:val="18"/>
                <w:szCs w:val="18"/>
              </w:rPr>
            </w:pPr>
          </w:p>
        </w:tc>
        <w:tc>
          <w:tcPr>
            <w:tcW w:w="504" w:type="dxa"/>
          </w:tcPr>
          <w:p w14:paraId="468A0473" w14:textId="77777777" w:rsidR="003177BA" w:rsidRPr="00BC6D1B" w:rsidRDefault="003177BA" w:rsidP="00E34A5A">
            <w:pPr>
              <w:rPr>
                <w:bCs/>
                <w:sz w:val="18"/>
                <w:szCs w:val="18"/>
              </w:rPr>
            </w:pPr>
          </w:p>
        </w:tc>
        <w:tc>
          <w:tcPr>
            <w:tcW w:w="457" w:type="dxa"/>
          </w:tcPr>
          <w:p w14:paraId="37D97C5B" w14:textId="77777777" w:rsidR="003177BA" w:rsidRPr="00BC6D1B" w:rsidRDefault="003177BA" w:rsidP="00E34A5A">
            <w:pPr>
              <w:rPr>
                <w:bCs/>
                <w:sz w:val="18"/>
                <w:szCs w:val="18"/>
              </w:rPr>
            </w:pPr>
          </w:p>
        </w:tc>
        <w:tc>
          <w:tcPr>
            <w:tcW w:w="481" w:type="dxa"/>
          </w:tcPr>
          <w:p w14:paraId="2D847AF6" w14:textId="77777777" w:rsidR="003177BA" w:rsidRPr="00BC6D1B" w:rsidRDefault="003177BA" w:rsidP="00E34A5A">
            <w:pPr>
              <w:rPr>
                <w:bCs/>
                <w:sz w:val="18"/>
                <w:szCs w:val="18"/>
              </w:rPr>
            </w:pPr>
            <w:r>
              <w:rPr>
                <w:bCs/>
                <w:color w:val="202124"/>
                <w:sz w:val="16"/>
                <w:szCs w:val="16"/>
              </w:rPr>
              <w:t>X</w:t>
            </w:r>
          </w:p>
        </w:tc>
        <w:tc>
          <w:tcPr>
            <w:tcW w:w="480" w:type="dxa"/>
          </w:tcPr>
          <w:p w14:paraId="4E6E0948" w14:textId="77777777" w:rsidR="003177BA" w:rsidRPr="00BC6D1B" w:rsidRDefault="003177BA" w:rsidP="00E34A5A">
            <w:pPr>
              <w:rPr>
                <w:bCs/>
                <w:sz w:val="18"/>
                <w:szCs w:val="18"/>
              </w:rPr>
            </w:pPr>
            <w:r>
              <w:rPr>
                <w:bCs/>
                <w:color w:val="202124"/>
                <w:sz w:val="16"/>
                <w:szCs w:val="16"/>
              </w:rPr>
              <w:t>X</w:t>
            </w:r>
          </w:p>
        </w:tc>
        <w:tc>
          <w:tcPr>
            <w:tcW w:w="481" w:type="dxa"/>
          </w:tcPr>
          <w:p w14:paraId="6E66E7CB" w14:textId="77777777" w:rsidR="003177BA" w:rsidRPr="00BC6D1B" w:rsidRDefault="003177BA" w:rsidP="00E34A5A">
            <w:pPr>
              <w:rPr>
                <w:bCs/>
                <w:sz w:val="18"/>
                <w:szCs w:val="18"/>
              </w:rPr>
            </w:pPr>
            <w:r>
              <w:rPr>
                <w:bCs/>
                <w:color w:val="202124"/>
                <w:sz w:val="16"/>
                <w:szCs w:val="16"/>
              </w:rPr>
              <w:t>X</w:t>
            </w:r>
          </w:p>
        </w:tc>
        <w:tc>
          <w:tcPr>
            <w:tcW w:w="481" w:type="dxa"/>
          </w:tcPr>
          <w:p w14:paraId="7CD75260" w14:textId="77777777" w:rsidR="003177BA" w:rsidRPr="00BC6D1B" w:rsidRDefault="003177BA" w:rsidP="00E34A5A">
            <w:pPr>
              <w:rPr>
                <w:bCs/>
                <w:sz w:val="18"/>
                <w:szCs w:val="18"/>
              </w:rPr>
            </w:pPr>
            <w:r>
              <w:rPr>
                <w:bCs/>
                <w:color w:val="202124"/>
                <w:sz w:val="16"/>
                <w:szCs w:val="16"/>
              </w:rPr>
              <w:t>X</w:t>
            </w:r>
          </w:p>
        </w:tc>
        <w:tc>
          <w:tcPr>
            <w:tcW w:w="481" w:type="dxa"/>
          </w:tcPr>
          <w:p w14:paraId="6B8021FC" w14:textId="77777777" w:rsidR="003177BA" w:rsidRPr="00BC6D1B" w:rsidRDefault="003177BA" w:rsidP="00E34A5A">
            <w:pPr>
              <w:rPr>
                <w:bCs/>
                <w:sz w:val="18"/>
                <w:szCs w:val="18"/>
              </w:rPr>
            </w:pPr>
          </w:p>
        </w:tc>
      </w:tr>
      <w:tr w:rsidR="003177BA" w:rsidRPr="00BC6D1B" w14:paraId="2A50EE0B" w14:textId="77777777" w:rsidTr="00E34A5A">
        <w:trPr>
          <w:trHeight w:val="49"/>
          <w:jc w:val="center"/>
        </w:trPr>
        <w:tc>
          <w:tcPr>
            <w:tcW w:w="1440" w:type="dxa"/>
            <w:vMerge/>
          </w:tcPr>
          <w:p w14:paraId="23F95DB5" w14:textId="77777777" w:rsidR="003177BA" w:rsidRPr="00F24D0D" w:rsidRDefault="003177BA" w:rsidP="00E34A5A">
            <w:pPr>
              <w:rPr>
                <w:b/>
                <w:sz w:val="16"/>
                <w:szCs w:val="16"/>
              </w:rPr>
            </w:pPr>
          </w:p>
        </w:tc>
        <w:tc>
          <w:tcPr>
            <w:tcW w:w="1211" w:type="dxa"/>
          </w:tcPr>
          <w:p w14:paraId="308CA8BE" w14:textId="77777777" w:rsidR="003177BA" w:rsidRPr="00BC6D1B" w:rsidRDefault="003177BA" w:rsidP="00E34A5A">
            <w:pPr>
              <w:rPr>
                <w:bCs/>
                <w:sz w:val="18"/>
                <w:szCs w:val="18"/>
              </w:rPr>
            </w:pPr>
            <w:r w:rsidRPr="00BC6D1B">
              <w:rPr>
                <w:bCs/>
                <w:sz w:val="16"/>
                <w:szCs w:val="16"/>
              </w:rPr>
              <w:t>CLO2: Explain the competency in designing learning sequences for effective teaching</w:t>
            </w:r>
          </w:p>
        </w:tc>
        <w:tc>
          <w:tcPr>
            <w:tcW w:w="1451" w:type="dxa"/>
          </w:tcPr>
          <w:p w14:paraId="1F325F83" w14:textId="77777777" w:rsidR="003177BA" w:rsidRPr="00BC6D1B" w:rsidRDefault="003177BA" w:rsidP="00E34A5A">
            <w:pPr>
              <w:contextualSpacing/>
              <w:rPr>
                <w:bCs/>
                <w:color w:val="000000"/>
                <w:spacing w:val="-8"/>
                <w:sz w:val="16"/>
                <w:szCs w:val="16"/>
                <w:bdr w:val="none" w:sz="0" w:space="0" w:color="auto" w:frame="1"/>
                <w:shd w:val="clear" w:color="auto" w:fill="FFFFFF"/>
              </w:rPr>
            </w:pPr>
            <w:r w:rsidRPr="00BC6D1B">
              <w:rPr>
                <w:bCs/>
                <w:sz w:val="16"/>
                <w:szCs w:val="16"/>
                <w:shd w:val="clear" w:color="auto" w:fill="FFFFFF"/>
              </w:rPr>
              <w:t xml:space="preserve"> </w:t>
            </w:r>
            <w:r w:rsidRPr="00BC6D1B">
              <w:rPr>
                <w:bCs/>
                <w:color w:val="000000"/>
                <w:sz w:val="16"/>
                <w:szCs w:val="16"/>
                <w:shd w:val="clear" w:color="auto" w:fill="FFFFFF"/>
              </w:rPr>
              <w:t>Critical</w:t>
            </w:r>
            <w:r w:rsidRPr="00BC6D1B">
              <w:rPr>
                <w:bCs/>
                <w:color w:val="000000"/>
                <w:spacing w:val="-8"/>
                <w:sz w:val="16"/>
                <w:szCs w:val="16"/>
                <w:bdr w:val="none" w:sz="0" w:space="0" w:color="auto" w:frame="1"/>
                <w:shd w:val="clear" w:color="auto" w:fill="FFFFFF"/>
              </w:rPr>
              <w:t> </w:t>
            </w:r>
            <w:r w:rsidRPr="00BC6D1B">
              <w:rPr>
                <w:bCs/>
                <w:color w:val="000000"/>
                <w:sz w:val="16"/>
                <w:szCs w:val="16"/>
                <w:shd w:val="clear" w:color="auto" w:fill="FFFFFF"/>
              </w:rPr>
              <w:t>thinking</w:t>
            </w:r>
            <w:r w:rsidRPr="00BC6D1B">
              <w:rPr>
                <w:bCs/>
                <w:color w:val="000000"/>
                <w:spacing w:val="-6"/>
                <w:sz w:val="16"/>
                <w:szCs w:val="16"/>
                <w:bdr w:val="none" w:sz="0" w:space="0" w:color="auto" w:frame="1"/>
                <w:shd w:val="clear" w:color="auto" w:fill="FFFFFF"/>
              </w:rPr>
              <w:t> </w:t>
            </w:r>
            <w:r w:rsidRPr="00BC6D1B">
              <w:rPr>
                <w:bCs/>
                <w:color w:val="000000"/>
                <w:sz w:val="16"/>
                <w:szCs w:val="16"/>
                <w:shd w:val="clear" w:color="auto" w:fill="FFFFFF"/>
              </w:rPr>
              <w:t>and</w:t>
            </w:r>
            <w:r w:rsidRPr="00BC6D1B">
              <w:rPr>
                <w:bCs/>
                <w:color w:val="000000"/>
                <w:spacing w:val="-8"/>
                <w:sz w:val="16"/>
                <w:szCs w:val="16"/>
                <w:bdr w:val="none" w:sz="0" w:space="0" w:color="auto" w:frame="1"/>
                <w:shd w:val="clear" w:color="auto" w:fill="FFFFFF"/>
              </w:rPr>
              <w:t> </w:t>
            </w:r>
          </w:p>
          <w:p w14:paraId="6A86D9F0" w14:textId="77777777" w:rsidR="003177BA" w:rsidRPr="00BC6D1B" w:rsidRDefault="003177BA" w:rsidP="00E34A5A">
            <w:pPr>
              <w:rPr>
                <w:bCs/>
                <w:sz w:val="18"/>
                <w:szCs w:val="18"/>
              </w:rPr>
            </w:pPr>
            <w:r w:rsidRPr="00BC6D1B">
              <w:rPr>
                <w:bCs/>
                <w:color w:val="000000"/>
                <w:sz w:val="16"/>
                <w:szCs w:val="16"/>
                <w:shd w:val="clear" w:color="auto" w:fill="FFFFFF"/>
              </w:rPr>
              <w:t>Problem-Solving</w:t>
            </w:r>
            <w:r w:rsidRPr="00BC6D1B">
              <w:rPr>
                <w:bCs/>
                <w:color w:val="000000"/>
                <w:spacing w:val="-4"/>
                <w:sz w:val="16"/>
                <w:szCs w:val="16"/>
                <w:bdr w:val="none" w:sz="0" w:space="0" w:color="auto" w:frame="1"/>
                <w:shd w:val="clear" w:color="auto" w:fill="FFFFFF"/>
              </w:rPr>
              <w:t> </w:t>
            </w:r>
            <w:r w:rsidRPr="00BC6D1B">
              <w:rPr>
                <w:bCs/>
                <w:color w:val="000000"/>
                <w:sz w:val="16"/>
                <w:szCs w:val="16"/>
                <w:shd w:val="clear" w:color="auto" w:fill="FFFFFF"/>
              </w:rPr>
              <w:t>Abilities </w:t>
            </w:r>
          </w:p>
        </w:tc>
        <w:tc>
          <w:tcPr>
            <w:tcW w:w="480" w:type="dxa"/>
          </w:tcPr>
          <w:p w14:paraId="5263B29D" w14:textId="77777777" w:rsidR="003177BA" w:rsidRPr="00BC6D1B" w:rsidRDefault="003177BA" w:rsidP="00E34A5A">
            <w:pPr>
              <w:rPr>
                <w:bCs/>
                <w:sz w:val="18"/>
                <w:szCs w:val="18"/>
              </w:rPr>
            </w:pPr>
            <w:r>
              <w:rPr>
                <w:bCs/>
                <w:color w:val="202124"/>
                <w:sz w:val="16"/>
                <w:szCs w:val="16"/>
              </w:rPr>
              <w:t>X</w:t>
            </w:r>
          </w:p>
        </w:tc>
        <w:tc>
          <w:tcPr>
            <w:tcW w:w="481" w:type="dxa"/>
          </w:tcPr>
          <w:p w14:paraId="55C8167D" w14:textId="77777777" w:rsidR="003177BA" w:rsidRPr="00BC6D1B" w:rsidRDefault="003177BA" w:rsidP="00E34A5A">
            <w:pPr>
              <w:rPr>
                <w:bCs/>
                <w:sz w:val="18"/>
                <w:szCs w:val="18"/>
              </w:rPr>
            </w:pPr>
            <w:r>
              <w:rPr>
                <w:bCs/>
                <w:color w:val="202124"/>
                <w:sz w:val="16"/>
                <w:szCs w:val="16"/>
              </w:rPr>
              <w:t>X</w:t>
            </w:r>
          </w:p>
        </w:tc>
        <w:tc>
          <w:tcPr>
            <w:tcW w:w="480" w:type="dxa"/>
          </w:tcPr>
          <w:p w14:paraId="78139100" w14:textId="77777777" w:rsidR="003177BA" w:rsidRPr="00BC6D1B" w:rsidRDefault="003177BA" w:rsidP="00E34A5A">
            <w:pPr>
              <w:rPr>
                <w:bCs/>
                <w:sz w:val="18"/>
                <w:szCs w:val="18"/>
              </w:rPr>
            </w:pPr>
          </w:p>
        </w:tc>
        <w:tc>
          <w:tcPr>
            <w:tcW w:w="481" w:type="dxa"/>
          </w:tcPr>
          <w:p w14:paraId="21AE93CE" w14:textId="77777777" w:rsidR="003177BA" w:rsidRPr="00BC6D1B" w:rsidRDefault="003177BA" w:rsidP="00E34A5A">
            <w:pPr>
              <w:rPr>
                <w:bCs/>
                <w:sz w:val="18"/>
                <w:szCs w:val="18"/>
              </w:rPr>
            </w:pPr>
            <w:r>
              <w:rPr>
                <w:bCs/>
                <w:color w:val="202124"/>
                <w:sz w:val="16"/>
                <w:szCs w:val="16"/>
              </w:rPr>
              <w:t>X</w:t>
            </w:r>
          </w:p>
        </w:tc>
        <w:tc>
          <w:tcPr>
            <w:tcW w:w="481" w:type="dxa"/>
          </w:tcPr>
          <w:p w14:paraId="41690167" w14:textId="77777777" w:rsidR="003177BA" w:rsidRPr="00BC6D1B" w:rsidRDefault="003177BA" w:rsidP="00E34A5A">
            <w:pPr>
              <w:rPr>
                <w:bCs/>
                <w:sz w:val="18"/>
                <w:szCs w:val="18"/>
              </w:rPr>
            </w:pPr>
          </w:p>
        </w:tc>
        <w:tc>
          <w:tcPr>
            <w:tcW w:w="480" w:type="dxa"/>
          </w:tcPr>
          <w:p w14:paraId="7467B5C4" w14:textId="77777777" w:rsidR="003177BA" w:rsidRPr="00BC6D1B" w:rsidRDefault="003177BA" w:rsidP="00E34A5A">
            <w:pPr>
              <w:rPr>
                <w:bCs/>
                <w:sz w:val="18"/>
                <w:szCs w:val="18"/>
              </w:rPr>
            </w:pPr>
            <w:r>
              <w:rPr>
                <w:bCs/>
                <w:color w:val="202124"/>
                <w:sz w:val="16"/>
                <w:szCs w:val="16"/>
              </w:rPr>
              <w:t>X</w:t>
            </w:r>
          </w:p>
        </w:tc>
        <w:tc>
          <w:tcPr>
            <w:tcW w:w="481" w:type="dxa"/>
          </w:tcPr>
          <w:p w14:paraId="49B508E1" w14:textId="77777777" w:rsidR="003177BA" w:rsidRPr="00BC6D1B" w:rsidRDefault="003177BA" w:rsidP="00E34A5A">
            <w:pPr>
              <w:rPr>
                <w:bCs/>
                <w:sz w:val="18"/>
                <w:szCs w:val="18"/>
              </w:rPr>
            </w:pPr>
            <w:r>
              <w:rPr>
                <w:bCs/>
                <w:color w:val="202124"/>
                <w:sz w:val="16"/>
                <w:szCs w:val="16"/>
              </w:rPr>
              <w:t>X</w:t>
            </w:r>
          </w:p>
        </w:tc>
        <w:tc>
          <w:tcPr>
            <w:tcW w:w="480" w:type="dxa"/>
          </w:tcPr>
          <w:p w14:paraId="41227023" w14:textId="77777777" w:rsidR="003177BA" w:rsidRPr="00BC6D1B" w:rsidRDefault="003177BA" w:rsidP="00E34A5A">
            <w:pPr>
              <w:rPr>
                <w:bCs/>
                <w:sz w:val="18"/>
                <w:szCs w:val="18"/>
              </w:rPr>
            </w:pPr>
            <w:r>
              <w:rPr>
                <w:bCs/>
                <w:color w:val="202124"/>
                <w:sz w:val="16"/>
                <w:szCs w:val="16"/>
              </w:rPr>
              <w:t>X</w:t>
            </w:r>
          </w:p>
        </w:tc>
        <w:tc>
          <w:tcPr>
            <w:tcW w:w="481" w:type="dxa"/>
          </w:tcPr>
          <w:p w14:paraId="6134C4BB" w14:textId="77777777" w:rsidR="003177BA" w:rsidRPr="00BC6D1B" w:rsidRDefault="003177BA" w:rsidP="00E34A5A">
            <w:pPr>
              <w:rPr>
                <w:bCs/>
                <w:sz w:val="18"/>
                <w:szCs w:val="18"/>
              </w:rPr>
            </w:pPr>
          </w:p>
        </w:tc>
        <w:tc>
          <w:tcPr>
            <w:tcW w:w="504" w:type="dxa"/>
          </w:tcPr>
          <w:p w14:paraId="406C27DB" w14:textId="77777777" w:rsidR="003177BA" w:rsidRPr="00BC6D1B" w:rsidRDefault="003177BA" w:rsidP="00E34A5A">
            <w:pPr>
              <w:rPr>
                <w:bCs/>
                <w:sz w:val="18"/>
                <w:szCs w:val="18"/>
              </w:rPr>
            </w:pPr>
            <w:r>
              <w:rPr>
                <w:bCs/>
                <w:color w:val="202124"/>
                <w:sz w:val="16"/>
                <w:szCs w:val="16"/>
              </w:rPr>
              <w:t>X</w:t>
            </w:r>
          </w:p>
        </w:tc>
        <w:tc>
          <w:tcPr>
            <w:tcW w:w="457" w:type="dxa"/>
          </w:tcPr>
          <w:p w14:paraId="1041C1F2" w14:textId="77777777" w:rsidR="003177BA" w:rsidRPr="00BC6D1B" w:rsidRDefault="003177BA" w:rsidP="00E34A5A">
            <w:pPr>
              <w:rPr>
                <w:bCs/>
                <w:sz w:val="18"/>
                <w:szCs w:val="18"/>
              </w:rPr>
            </w:pPr>
            <w:r>
              <w:rPr>
                <w:bCs/>
                <w:color w:val="202124"/>
                <w:sz w:val="16"/>
                <w:szCs w:val="16"/>
              </w:rPr>
              <w:t>X</w:t>
            </w:r>
          </w:p>
        </w:tc>
        <w:tc>
          <w:tcPr>
            <w:tcW w:w="481" w:type="dxa"/>
          </w:tcPr>
          <w:p w14:paraId="45BA1C08" w14:textId="77777777" w:rsidR="003177BA" w:rsidRPr="00BC6D1B" w:rsidRDefault="003177BA" w:rsidP="00E34A5A">
            <w:pPr>
              <w:rPr>
                <w:bCs/>
                <w:sz w:val="18"/>
                <w:szCs w:val="18"/>
              </w:rPr>
            </w:pPr>
            <w:r>
              <w:rPr>
                <w:bCs/>
                <w:color w:val="202124"/>
                <w:sz w:val="16"/>
                <w:szCs w:val="16"/>
              </w:rPr>
              <w:t>X</w:t>
            </w:r>
          </w:p>
        </w:tc>
        <w:tc>
          <w:tcPr>
            <w:tcW w:w="480" w:type="dxa"/>
          </w:tcPr>
          <w:p w14:paraId="0FD244D0" w14:textId="77777777" w:rsidR="003177BA" w:rsidRPr="00BC6D1B" w:rsidRDefault="003177BA" w:rsidP="00E34A5A">
            <w:pPr>
              <w:rPr>
                <w:bCs/>
                <w:sz w:val="18"/>
                <w:szCs w:val="18"/>
              </w:rPr>
            </w:pPr>
            <w:r>
              <w:rPr>
                <w:bCs/>
                <w:color w:val="202124"/>
                <w:sz w:val="16"/>
                <w:szCs w:val="16"/>
              </w:rPr>
              <w:t>X</w:t>
            </w:r>
          </w:p>
        </w:tc>
        <w:tc>
          <w:tcPr>
            <w:tcW w:w="481" w:type="dxa"/>
          </w:tcPr>
          <w:p w14:paraId="10A6943E" w14:textId="77777777" w:rsidR="003177BA" w:rsidRPr="00BC6D1B" w:rsidRDefault="003177BA" w:rsidP="00E34A5A">
            <w:pPr>
              <w:rPr>
                <w:bCs/>
                <w:sz w:val="18"/>
                <w:szCs w:val="18"/>
              </w:rPr>
            </w:pPr>
            <w:r>
              <w:rPr>
                <w:bCs/>
                <w:color w:val="202124"/>
                <w:sz w:val="16"/>
                <w:szCs w:val="16"/>
              </w:rPr>
              <w:t>X</w:t>
            </w:r>
          </w:p>
        </w:tc>
        <w:tc>
          <w:tcPr>
            <w:tcW w:w="481" w:type="dxa"/>
          </w:tcPr>
          <w:p w14:paraId="6191B63C" w14:textId="77777777" w:rsidR="003177BA" w:rsidRPr="00BC6D1B" w:rsidRDefault="003177BA" w:rsidP="00E34A5A">
            <w:pPr>
              <w:rPr>
                <w:bCs/>
                <w:sz w:val="18"/>
                <w:szCs w:val="18"/>
              </w:rPr>
            </w:pPr>
            <w:r>
              <w:rPr>
                <w:bCs/>
                <w:color w:val="202124"/>
                <w:sz w:val="16"/>
                <w:szCs w:val="16"/>
              </w:rPr>
              <w:t>X</w:t>
            </w:r>
          </w:p>
        </w:tc>
        <w:tc>
          <w:tcPr>
            <w:tcW w:w="481" w:type="dxa"/>
          </w:tcPr>
          <w:p w14:paraId="2E08FFFA" w14:textId="77777777" w:rsidR="003177BA" w:rsidRPr="00BC6D1B" w:rsidRDefault="003177BA" w:rsidP="00E34A5A">
            <w:pPr>
              <w:rPr>
                <w:bCs/>
                <w:sz w:val="18"/>
                <w:szCs w:val="18"/>
              </w:rPr>
            </w:pPr>
          </w:p>
        </w:tc>
      </w:tr>
      <w:tr w:rsidR="003177BA" w:rsidRPr="00BC6D1B" w14:paraId="5FCF0375" w14:textId="77777777" w:rsidTr="00E34A5A">
        <w:trPr>
          <w:trHeight w:val="49"/>
          <w:jc w:val="center"/>
        </w:trPr>
        <w:tc>
          <w:tcPr>
            <w:tcW w:w="1440" w:type="dxa"/>
            <w:vMerge/>
          </w:tcPr>
          <w:p w14:paraId="7DC8D5C3" w14:textId="77777777" w:rsidR="003177BA" w:rsidRPr="00F24D0D" w:rsidRDefault="003177BA" w:rsidP="00E34A5A">
            <w:pPr>
              <w:rPr>
                <w:b/>
                <w:sz w:val="16"/>
                <w:szCs w:val="16"/>
              </w:rPr>
            </w:pPr>
          </w:p>
        </w:tc>
        <w:tc>
          <w:tcPr>
            <w:tcW w:w="1211" w:type="dxa"/>
          </w:tcPr>
          <w:p w14:paraId="1CBD9BC5" w14:textId="77777777" w:rsidR="003177BA" w:rsidRPr="00BC6D1B" w:rsidRDefault="003177BA" w:rsidP="00E34A5A">
            <w:pPr>
              <w:rPr>
                <w:bCs/>
                <w:sz w:val="18"/>
                <w:szCs w:val="18"/>
              </w:rPr>
            </w:pPr>
            <w:r w:rsidRPr="00BC6D1B">
              <w:rPr>
                <w:bCs/>
                <w:sz w:val="16"/>
                <w:szCs w:val="16"/>
              </w:rPr>
              <w:t>CLO3: Experiment with the significance of observing discourses in the classroom</w:t>
            </w:r>
          </w:p>
        </w:tc>
        <w:tc>
          <w:tcPr>
            <w:tcW w:w="1451" w:type="dxa"/>
          </w:tcPr>
          <w:p w14:paraId="310D86D8" w14:textId="77777777" w:rsidR="003177BA" w:rsidRPr="00BC6D1B" w:rsidRDefault="003177BA" w:rsidP="00E34A5A">
            <w:pPr>
              <w:contextualSpacing/>
              <w:rPr>
                <w:bCs/>
                <w:color w:val="000000"/>
                <w:spacing w:val="-6"/>
                <w:sz w:val="16"/>
                <w:szCs w:val="16"/>
                <w:bdr w:val="none" w:sz="0" w:space="0" w:color="auto" w:frame="1"/>
                <w:shd w:val="clear" w:color="auto" w:fill="FFFFFF"/>
              </w:rPr>
            </w:pPr>
            <w:r w:rsidRPr="00BC6D1B">
              <w:rPr>
                <w:bCs/>
                <w:color w:val="000000"/>
                <w:sz w:val="16"/>
                <w:szCs w:val="16"/>
                <w:shd w:val="clear" w:color="auto" w:fill="FFFFFF"/>
              </w:rPr>
              <w:t>Self-directed</w:t>
            </w:r>
            <w:r w:rsidRPr="00BC6D1B">
              <w:rPr>
                <w:bCs/>
                <w:color w:val="000000"/>
                <w:spacing w:val="-5"/>
                <w:sz w:val="16"/>
                <w:szCs w:val="16"/>
                <w:bdr w:val="none" w:sz="0" w:space="0" w:color="auto" w:frame="1"/>
                <w:shd w:val="clear" w:color="auto" w:fill="FFFFFF"/>
              </w:rPr>
              <w:t> </w:t>
            </w:r>
            <w:r w:rsidRPr="00BC6D1B">
              <w:rPr>
                <w:bCs/>
                <w:color w:val="000000"/>
                <w:sz w:val="16"/>
                <w:szCs w:val="16"/>
                <w:shd w:val="clear" w:color="auto" w:fill="FFFFFF"/>
              </w:rPr>
              <w:t>and</w:t>
            </w:r>
            <w:r w:rsidRPr="00BC6D1B">
              <w:rPr>
                <w:bCs/>
                <w:color w:val="000000"/>
                <w:spacing w:val="-5"/>
                <w:sz w:val="16"/>
                <w:szCs w:val="16"/>
                <w:bdr w:val="none" w:sz="0" w:space="0" w:color="auto" w:frame="1"/>
                <w:shd w:val="clear" w:color="auto" w:fill="FFFFFF"/>
              </w:rPr>
              <w:t> </w:t>
            </w:r>
            <w:r w:rsidRPr="00BC6D1B">
              <w:rPr>
                <w:bCs/>
                <w:color w:val="000000"/>
                <w:sz w:val="16"/>
                <w:szCs w:val="16"/>
                <w:shd w:val="clear" w:color="auto" w:fill="FFFFFF"/>
              </w:rPr>
              <w:t>Active</w:t>
            </w:r>
            <w:r w:rsidRPr="00BC6D1B">
              <w:rPr>
                <w:bCs/>
                <w:color w:val="000000"/>
                <w:spacing w:val="-6"/>
                <w:sz w:val="16"/>
                <w:szCs w:val="16"/>
                <w:bdr w:val="none" w:sz="0" w:space="0" w:color="auto" w:frame="1"/>
                <w:shd w:val="clear" w:color="auto" w:fill="FFFFFF"/>
              </w:rPr>
              <w:t> </w:t>
            </w:r>
          </w:p>
          <w:p w14:paraId="6EFAE1BC" w14:textId="77777777" w:rsidR="003177BA" w:rsidRPr="00BC6D1B" w:rsidRDefault="003177BA" w:rsidP="00E34A5A">
            <w:pPr>
              <w:contextualSpacing/>
              <w:rPr>
                <w:bCs/>
                <w:color w:val="000000"/>
                <w:sz w:val="16"/>
                <w:szCs w:val="16"/>
              </w:rPr>
            </w:pPr>
            <w:r w:rsidRPr="00BC6D1B">
              <w:rPr>
                <w:bCs/>
                <w:color w:val="000000"/>
                <w:sz w:val="16"/>
                <w:szCs w:val="16"/>
                <w:shd w:val="clear" w:color="auto" w:fill="FFFFFF"/>
              </w:rPr>
              <w:t>learning </w:t>
            </w:r>
          </w:p>
          <w:p w14:paraId="29B2DE43" w14:textId="77777777" w:rsidR="003177BA" w:rsidRPr="00BC6D1B" w:rsidRDefault="003177BA" w:rsidP="00E34A5A">
            <w:pPr>
              <w:rPr>
                <w:bCs/>
                <w:sz w:val="18"/>
                <w:szCs w:val="18"/>
              </w:rPr>
            </w:pPr>
          </w:p>
        </w:tc>
        <w:tc>
          <w:tcPr>
            <w:tcW w:w="480" w:type="dxa"/>
          </w:tcPr>
          <w:p w14:paraId="4E0578A5" w14:textId="77777777" w:rsidR="003177BA" w:rsidRPr="00BC6D1B" w:rsidRDefault="003177BA" w:rsidP="00E34A5A">
            <w:pPr>
              <w:rPr>
                <w:bCs/>
                <w:sz w:val="18"/>
                <w:szCs w:val="18"/>
              </w:rPr>
            </w:pPr>
            <w:r>
              <w:rPr>
                <w:bCs/>
                <w:color w:val="202124"/>
                <w:sz w:val="16"/>
                <w:szCs w:val="16"/>
              </w:rPr>
              <w:t>X</w:t>
            </w:r>
          </w:p>
        </w:tc>
        <w:tc>
          <w:tcPr>
            <w:tcW w:w="481" w:type="dxa"/>
          </w:tcPr>
          <w:p w14:paraId="42F236A5" w14:textId="77777777" w:rsidR="003177BA" w:rsidRPr="00BC6D1B" w:rsidRDefault="003177BA" w:rsidP="00E34A5A">
            <w:pPr>
              <w:rPr>
                <w:bCs/>
                <w:sz w:val="18"/>
                <w:szCs w:val="18"/>
              </w:rPr>
            </w:pPr>
          </w:p>
        </w:tc>
        <w:tc>
          <w:tcPr>
            <w:tcW w:w="480" w:type="dxa"/>
          </w:tcPr>
          <w:p w14:paraId="61273693" w14:textId="77777777" w:rsidR="003177BA" w:rsidRPr="00BC6D1B" w:rsidRDefault="003177BA" w:rsidP="00E34A5A">
            <w:pPr>
              <w:rPr>
                <w:bCs/>
                <w:sz w:val="18"/>
                <w:szCs w:val="18"/>
              </w:rPr>
            </w:pPr>
            <w:r>
              <w:rPr>
                <w:bCs/>
                <w:color w:val="202124"/>
                <w:sz w:val="16"/>
                <w:szCs w:val="16"/>
              </w:rPr>
              <w:t>X</w:t>
            </w:r>
          </w:p>
        </w:tc>
        <w:tc>
          <w:tcPr>
            <w:tcW w:w="481" w:type="dxa"/>
          </w:tcPr>
          <w:p w14:paraId="38658F0D" w14:textId="77777777" w:rsidR="003177BA" w:rsidRPr="00BC6D1B" w:rsidRDefault="003177BA" w:rsidP="00E34A5A">
            <w:pPr>
              <w:rPr>
                <w:bCs/>
                <w:sz w:val="18"/>
                <w:szCs w:val="18"/>
              </w:rPr>
            </w:pPr>
            <w:r>
              <w:rPr>
                <w:bCs/>
                <w:color w:val="202124"/>
                <w:sz w:val="16"/>
                <w:szCs w:val="16"/>
              </w:rPr>
              <w:t>X</w:t>
            </w:r>
          </w:p>
        </w:tc>
        <w:tc>
          <w:tcPr>
            <w:tcW w:w="481" w:type="dxa"/>
          </w:tcPr>
          <w:p w14:paraId="2B2DC3E9" w14:textId="77777777" w:rsidR="003177BA" w:rsidRPr="00BC6D1B" w:rsidRDefault="003177BA" w:rsidP="00E34A5A">
            <w:pPr>
              <w:rPr>
                <w:bCs/>
                <w:sz w:val="18"/>
                <w:szCs w:val="18"/>
              </w:rPr>
            </w:pPr>
          </w:p>
        </w:tc>
        <w:tc>
          <w:tcPr>
            <w:tcW w:w="480" w:type="dxa"/>
          </w:tcPr>
          <w:p w14:paraId="15C1817D" w14:textId="77777777" w:rsidR="003177BA" w:rsidRPr="00BC6D1B" w:rsidRDefault="003177BA" w:rsidP="00E34A5A">
            <w:pPr>
              <w:rPr>
                <w:bCs/>
                <w:sz w:val="18"/>
                <w:szCs w:val="18"/>
              </w:rPr>
            </w:pPr>
            <w:r>
              <w:rPr>
                <w:bCs/>
                <w:color w:val="202124"/>
                <w:sz w:val="16"/>
                <w:szCs w:val="16"/>
              </w:rPr>
              <w:t>X</w:t>
            </w:r>
          </w:p>
        </w:tc>
        <w:tc>
          <w:tcPr>
            <w:tcW w:w="481" w:type="dxa"/>
          </w:tcPr>
          <w:p w14:paraId="3B914298" w14:textId="77777777" w:rsidR="003177BA" w:rsidRPr="00BC6D1B" w:rsidRDefault="003177BA" w:rsidP="00E34A5A">
            <w:pPr>
              <w:rPr>
                <w:bCs/>
                <w:sz w:val="18"/>
                <w:szCs w:val="18"/>
              </w:rPr>
            </w:pPr>
          </w:p>
        </w:tc>
        <w:tc>
          <w:tcPr>
            <w:tcW w:w="480" w:type="dxa"/>
          </w:tcPr>
          <w:p w14:paraId="4EB4A52C" w14:textId="77777777" w:rsidR="003177BA" w:rsidRPr="00BC6D1B" w:rsidRDefault="003177BA" w:rsidP="00E34A5A">
            <w:pPr>
              <w:rPr>
                <w:bCs/>
                <w:sz w:val="18"/>
                <w:szCs w:val="18"/>
              </w:rPr>
            </w:pPr>
            <w:r>
              <w:rPr>
                <w:bCs/>
                <w:color w:val="202124"/>
                <w:sz w:val="16"/>
                <w:szCs w:val="16"/>
              </w:rPr>
              <w:t>X</w:t>
            </w:r>
          </w:p>
        </w:tc>
        <w:tc>
          <w:tcPr>
            <w:tcW w:w="481" w:type="dxa"/>
          </w:tcPr>
          <w:p w14:paraId="03316EAB" w14:textId="77777777" w:rsidR="003177BA" w:rsidRPr="00BC6D1B" w:rsidRDefault="003177BA" w:rsidP="00E34A5A">
            <w:pPr>
              <w:rPr>
                <w:bCs/>
                <w:sz w:val="18"/>
                <w:szCs w:val="18"/>
              </w:rPr>
            </w:pPr>
          </w:p>
        </w:tc>
        <w:tc>
          <w:tcPr>
            <w:tcW w:w="504" w:type="dxa"/>
          </w:tcPr>
          <w:p w14:paraId="1A6F35E5" w14:textId="77777777" w:rsidR="003177BA" w:rsidRPr="00BC6D1B" w:rsidRDefault="003177BA" w:rsidP="00E34A5A">
            <w:pPr>
              <w:rPr>
                <w:bCs/>
                <w:sz w:val="18"/>
                <w:szCs w:val="18"/>
              </w:rPr>
            </w:pPr>
            <w:r>
              <w:rPr>
                <w:bCs/>
                <w:color w:val="202124"/>
                <w:sz w:val="16"/>
                <w:szCs w:val="16"/>
              </w:rPr>
              <w:t>X</w:t>
            </w:r>
          </w:p>
        </w:tc>
        <w:tc>
          <w:tcPr>
            <w:tcW w:w="457" w:type="dxa"/>
          </w:tcPr>
          <w:p w14:paraId="37734645" w14:textId="77777777" w:rsidR="003177BA" w:rsidRPr="00BC6D1B" w:rsidRDefault="003177BA" w:rsidP="00E34A5A">
            <w:pPr>
              <w:rPr>
                <w:bCs/>
                <w:sz w:val="18"/>
                <w:szCs w:val="18"/>
              </w:rPr>
            </w:pPr>
            <w:r>
              <w:rPr>
                <w:bCs/>
                <w:color w:val="202124"/>
                <w:sz w:val="16"/>
                <w:szCs w:val="16"/>
              </w:rPr>
              <w:t>X</w:t>
            </w:r>
          </w:p>
        </w:tc>
        <w:tc>
          <w:tcPr>
            <w:tcW w:w="481" w:type="dxa"/>
          </w:tcPr>
          <w:p w14:paraId="5C5B98C3" w14:textId="77777777" w:rsidR="003177BA" w:rsidRPr="00BC6D1B" w:rsidRDefault="003177BA" w:rsidP="00E34A5A">
            <w:pPr>
              <w:rPr>
                <w:bCs/>
                <w:sz w:val="18"/>
                <w:szCs w:val="18"/>
              </w:rPr>
            </w:pPr>
          </w:p>
        </w:tc>
        <w:tc>
          <w:tcPr>
            <w:tcW w:w="480" w:type="dxa"/>
          </w:tcPr>
          <w:p w14:paraId="4100468F" w14:textId="77777777" w:rsidR="003177BA" w:rsidRPr="00BC6D1B" w:rsidRDefault="003177BA" w:rsidP="00E34A5A">
            <w:pPr>
              <w:rPr>
                <w:bCs/>
                <w:sz w:val="18"/>
                <w:szCs w:val="18"/>
              </w:rPr>
            </w:pPr>
            <w:r>
              <w:rPr>
                <w:bCs/>
                <w:color w:val="202124"/>
                <w:sz w:val="16"/>
                <w:szCs w:val="16"/>
              </w:rPr>
              <w:t>X</w:t>
            </w:r>
          </w:p>
        </w:tc>
        <w:tc>
          <w:tcPr>
            <w:tcW w:w="481" w:type="dxa"/>
          </w:tcPr>
          <w:p w14:paraId="429FADFF" w14:textId="77777777" w:rsidR="003177BA" w:rsidRPr="00BC6D1B" w:rsidRDefault="003177BA" w:rsidP="00E34A5A">
            <w:pPr>
              <w:rPr>
                <w:bCs/>
                <w:sz w:val="18"/>
                <w:szCs w:val="18"/>
              </w:rPr>
            </w:pPr>
            <w:r>
              <w:rPr>
                <w:bCs/>
                <w:color w:val="202124"/>
                <w:sz w:val="16"/>
                <w:szCs w:val="16"/>
              </w:rPr>
              <w:t>X</w:t>
            </w:r>
          </w:p>
        </w:tc>
        <w:tc>
          <w:tcPr>
            <w:tcW w:w="481" w:type="dxa"/>
          </w:tcPr>
          <w:p w14:paraId="02E2E582" w14:textId="77777777" w:rsidR="003177BA" w:rsidRPr="00BC6D1B" w:rsidRDefault="003177BA" w:rsidP="00E34A5A">
            <w:pPr>
              <w:rPr>
                <w:bCs/>
                <w:sz w:val="18"/>
                <w:szCs w:val="18"/>
              </w:rPr>
            </w:pPr>
            <w:r>
              <w:rPr>
                <w:bCs/>
                <w:color w:val="202124"/>
                <w:sz w:val="16"/>
                <w:szCs w:val="16"/>
              </w:rPr>
              <w:t>X</w:t>
            </w:r>
          </w:p>
        </w:tc>
        <w:tc>
          <w:tcPr>
            <w:tcW w:w="481" w:type="dxa"/>
          </w:tcPr>
          <w:p w14:paraId="558B65D8" w14:textId="77777777" w:rsidR="003177BA" w:rsidRPr="00BC6D1B" w:rsidRDefault="003177BA" w:rsidP="00E34A5A">
            <w:pPr>
              <w:rPr>
                <w:bCs/>
                <w:sz w:val="18"/>
                <w:szCs w:val="18"/>
              </w:rPr>
            </w:pPr>
          </w:p>
        </w:tc>
      </w:tr>
      <w:tr w:rsidR="003177BA" w:rsidRPr="00BC6D1B" w14:paraId="0BF0D9BD" w14:textId="77777777" w:rsidTr="00E34A5A">
        <w:trPr>
          <w:trHeight w:val="49"/>
          <w:jc w:val="center"/>
        </w:trPr>
        <w:tc>
          <w:tcPr>
            <w:tcW w:w="1440" w:type="dxa"/>
            <w:vMerge/>
          </w:tcPr>
          <w:p w14:paraId="23C4973E" w14:textId="77777777" w:rsidR="003177BA" w:rsidRPr="00F24D0D" w:rsidRDefault="003177BA" w:rsidP="00E34A5A">
            <w:pPr>
              <w:rPr>
                <w:b/>
                <w:sz w:val="16"/>
                <w:szCs w:val="16"/>
              </w:rPr>
            </w:pPr>
          </w:p>
        </w:tc>
        <w:tc>
          <w:tcPr>
            <w:tcW w:w="1211" w:type="dxa"/>
          </w:tcPr>
          <w:p w14:paraId="47EAE30A" w14:textId="77777777" w:rsidR="003177BA" w:rsidRPr="00BC6D1B" w:rsidRDefault="003177BA" w:rsidP="00E34A5A">
            <w:pPr>
              <w:rPr>
                <w:bCs/>
                <w:sz w:val="18"/>
                <w:szCs w:val="18"/>
              </w:rPr>
            </w:pPr>
            <w:r w:rsidRPr="00BC6D1B">
              <w:rPr>
                <w:bCs/>
                <w:sz w:val="16"/>
                <w:szCs w:val="16"/>
              </w:rPr>
              <w:t>CLO4: Analyzing their observations adequately using different processes of observations</w:t>
            </w:r>
          </w:p>
        </w:tc>
        <w:tc>
          <w:tcPr>
            <w:tcW w:w="1451" w:type="dxa"/>
          </w:tcPr>
          <w:p w14:paraId="1914D558" w14:textId="77777777" w:rsidR="003177BA" w:rsidRPr="00BC6D1B" w:rsidRDefault="003177BA" w:rsidP="00E34A5A">
            <w:pPr>
              <w:contextualSpacing/>
              <w:rPr>
                <w:bCs/>
                <w:color w:val="000000"/>
                <w:spacing w:val="-8"/>
                <w:sz w:val="16"/>
                <w:szCs w:val="16"/>
                <w:bdr w:val="none" w:sz="0" w:space="0" w:color="auto" w:frame="1"/>
                <w:shd w:val="clear" w:color="auto" w:fill="FFFFFF"/>
              </w:rPr>
            </w:pPr>
            <w:r w:rsidRPr="00BC6D1B">
              <w:rPr>
                <w:bCs/>
                <w:sz w:val="16"/>
                <w:szCs w:val="16"/>
                <w:shd w:val="clear" w:color="auto" w:fill="FFFFFF"/>
              </w:rPr>
              <w:t xml:space="preserve"> </w:t>
            </w:r>
            <w:r w:rsidRPr="00BC6D1B">
              <w:rPr>
                <w:bCs/>
                <w:color w:val="000000"/>
                <w:sz w:val="16"/>
                <w:szCs w:val="16"/>
                <w:shd w:val="clear" w:color="auto" w:fill="FFFFFF"/>
              </w:rPr>
              <w:t>Leadership</w:t>
            </w:r>
            <w:r w:rsidRPr="00BC6D1B">
              <w:rPr>
                <w:bCs/>
                <w:color w:val="000000"/>
                <w:spacing w:val="-2"/>
                <w:sz w:val="16"/>
                <w:szCs w:val="16"/>
                <w:bdr w:val="none" w:sz="0" w:space="0" w:color="auto" w:frame="1"/>
                <w:shd w:val="clear" w:color="auto" w:fill="FFFFFF"/>
              </w:rPr>
              <w:t> </w:t>
            </w:r>
            <w:r w:rsidRPr="00BC6D1B">
              <w:rPr>
                <w:bCs/>
                <w:color w:val="000000"/>
                <w:sz w:val="16"/>
                <w:szCs w:val="16"/>
                <w:shd w:val="clear" w:color="auto" w:fill="FFFFFF"/>
              </w:rPr>
              <w:t>&amp;</w:t>
            </w:r>
            <w:r w:rsidRPr="00BC6D1B">
              <w:rPr>
                <w:bCs/>
                <w:color w:val="000000"/>
                <w:spacing w:val="-8"/>
                <w:sz w:val="16"/>
                <w:szCs w:val="16"/>
                <w:bdr w:val="none" w:sz="0" w:space="0" w:color="auto" w:frame="1"/>
                <w:shd w:val="clear" w:color="auto" w:fill="FFFFFF"/>
              </w:rPr>
              <w:t> </w:t>
            </w:r>
          </w:p>
          <w:p w14:paraId="4F495B39" w14:textId="77777777" w:rsidR="003177BA" w:rsidRPr="00BC6D1B" w:rsidRDefault="003177BA" w:rsidP="00E34A5A">
            <w:pPr>
              <w:rPr>
                <w:bCs/>
                <w:sz w:val="18"/>
                <w:szCs w:val="18"/>
              </w:rPr>
            </w:pPr>
            <w:r w:rsidRPr="00BC6D1B">
              <w:rPr>
                <w:bCs/>
                <w:color w:val="000000"/>
                <w:sz w:val="16"/>
                <w:szCs w:val="16"/>
                <w:shd w:val="clear" w:color="auto" w:fill="FFFFFF"/>
              </w:rPr>
              <w:t>Teamwork, Decision-Making</w:t>
            </w:r>
            <w:r w:rsidRPr="00BC6D1B">
              <w:rPr>
                <w:bCs/>
                <w:color w:val="000000"/>
                <w:spacing w:val="-6"/>
                <w:sz w:val="16"/>
                <w:szCs w:val="16"/>
                <w:bdr w:val="none" w:sz="0" w:space="0" w:color="auto" w:frame="1"/>
                <w:shd w:val="clear" w:color="auto" w:fill="FFFFFF"/>
              </w:rPr>
              <w:t> </w:t>
            </w:r>
            <w:r w:rsidRPr="00BC6D1B">
              <w:rPr>
                <w:bCs/>
                <w:color w:val="000000"/>
                <w:sz w:val="16"/>
                <w:szCs w:val="16"/>
                <w:shd w:val="clear" w:color="auto" w:fill="FFFFFF"/>
              </w:rPr>
              <w:t>Ability </w:t>
            </w:r>
          </w:p>
        </w:tc>
        <w:tc>
          <w:tcPr>
            <w:tcW w:w="480" w:type="dxa"/>
          </w:tcPr>
          <w:p w14:paraId="4C3D73C5" w14:textId="77777777" w:rsidR="003177BA" w:rsidRPr="00BC6D1B" w:rsidRDefault="003177BA" w:rsidP="00E34A5A">
            <w:pPr>
              <w:rPr>
                <w:bCs/>
                <w:sz w:val="18"/>
                <w:szCs w:val="18"/>
              </w:rPr>
            </w:pPr>
            <w:r>
              <w:rPr>
                <w:bCs/>
                <w:color w:val="202124"/>
                <w:sz w:val="16"/>
                <w:szCs w:val="16"/>
              </w:rPr>
              <w:t>X</w:t>
            </w:r>
          </w:p>
        </w:tc>
        <w:tc>
          <w:tcPr>
            <w:tcW w:w="481" w:type="dxa"/>
          </w:tcPr>
          <w:p w14:paraId="6C8F3324" w14:textId="77777777" w:rsidR="003177BA" w:rsidRPr="00BC6D1B" w:rsidRDefault="003177BA" w:rsidP="00E34A5A">
            <w:pPr>
              <w:rPr>
                <w:bCs/>
                <w:sz w:val="18"/>
                <w:szCs w:val="18"/>
              </w:rPr>
            </w:pPr>
            <w:r>
              <w:rPr>
                <w:bCs/>
                <w:color w:val="202124"/>
                <w:sz w:val="16"/>
                <w:szCs w:val="16"/>
              </w:rPr>
              <w:t>X</w:t>
            </w:r>
          </w:p>
        </w:tc>
        <w:tc>
          <w:tcPr>
            <w:tcW w:w="480" w:type="dxa"/>
          </w:tcPr>
          <w:p w14:paraId="4CA9DF78" w14:textId="77777777" w:rsidR="003177BA" w:rsidRPr="00BC6D1B" w:rsidRDefault="003177BA" w:rsidP="00E34A5A">
            <w:pPr>
              <w:rPr>
                <w:bCs/>
                <w:sz w:val="18"/>
                <w:szCs w:val="18"/>
              </w:rPr>
            </w:pPr>
          </w:p>
        </w:tc>
        <w:tc>
          <w:tcPr>
            <w:tcW w:w="481" w:type="dxa"/>
          </w:tcPr>
          <w:p w14:paraId="2BEECDF2" w14:textId="77777777" w:rsidR="003177BA" w:rsidRPr="00BC6D1B" w:rsidRDefault="003177BA" w:rsidP="00E34A5A">
            <w:pPr>
              <w:rPr>
                <w:bCs/>
                <w:sz w:val="18"/>
                <w:szCs w:val="18"/>
              </w:rPr>
            </w:pPr>
            <w:r>
              <w:rPr>
                <w:bCs/>
                <w:color w:val="202124"/>
                <w:sz w:val="16"/>
                <w:szCs w:val="16"/>
              </w:rPr>
              <w:t>X</w:t>
            </w:r>
          </w:p>
        </w:tc>
        <w:tc>
          <w:tcPr>
            <w:tcW w:w="481" w:type="dxa"/>
          </w:tcPr>
          <w:p w14:paraId="035F7E1B" w14:textId="77777777" w:rsidR="003177BA" w:rsidRPr="00BC6D1B" w:rsidRDefault="003177BA" w:rsidP="00E34A5A">
            <w:pPr>
              <w:rPr>
                <w:bCs/>
                <w:sz w:val="18"/>
                <w:szCs w:val="18"/>
              </w:rPr>
            </w:pPr>
            <w:r>
              <w:rPr>
                <w:bCs/>
                <w:color w:val="202124"/>
                <w:sz w:val="16"/>
                <w:szCs w:val="16"/>
              </w:rPr>
              <w:t>X</w:t>
            </w:r>
          </w:p>
        </w:tc>
        <w:tc>
          <w:tcPr>
            <w:tcW w:w="480" w:type="dxa"/>
          </w:tcPr>
          <w:p w14:paraId="01758656" w14:textId="77777777" w:rsidR="003177BA" w:rsidRPr="00BC6D1B" w:rsidRDefault="003177BA" w:rsidP="00E34A5A">
            <w:pPr>
              <w:rPr>
                <w:bCs/>
                <w:sz w:val="18"/>
                <w:szCs w:val="18"/>
              </w:rPr>
            </w:pPr>
            <w:r>
              <w:rPr>
                <w:bCs/>
                <w:color w:val="202124"/>
                <w:sz w:val="16"/>
                <w:szCs w:val="16"/>
              </w:rPr>
              <w:t>X</w:t>
            </w:r>
          </w:p>
        </w:tc>
        <w:tc>
          <w:tcPr>
            <w:tcW w:w="481" w:type="dxa"/>
          </w:tcPr>
          <w:p w14:paraId="14AF5162" w14:textId="77777777" w:rsidR="003177BA" w:rsidRPr="00BC6D1B" w:rsidRDefault="003177BA" w:rsidP="00E34A5A">
            <w:pPr>
              <w:rPr>
                <w:bCs/>
                <w:sz w:val="18"/>
                <w:szCs w:val="18"/>
              </w:rPr>
            </w:pPr>
            <w:r>
              <w:rPr>
                <w:bCs/>
                <w:color w:val="202124"/>
                <w:sz w:val="16"/>
                <w:szCs w:val="16"/>
              </w:rPr>
              <w:t>X</w:t>
            </w:r>
          </w:p>
        </w:tc>
        <w:tc>
          <w:tcPr>
            <w:tcW w:w="480" w:type="dxa"/>
          </w:tcPr>
          <w:p w14:paraId="24D1E2AA" w14:textId="77777777" w:rsidR="003177BA" w:rsidRPr="00BC6D1B" w:rsidRDefault="003177BA" w:rsidP="00E34A5A">
            <w:pPr>
              <w:rPr>
                <w:bCs/>
                <w:sz w:val="18"/>
                <w:szCs w:val="18"/>
              </w:rPr>
            </w:pPr>
          </w:p>
        </w:tc>
        <w:tc>
          <w:tcPr>
            <w:tcW w:w="481" w:type="dxa"/>
          </w:tcPr>
          <w:p w14:paraId="22F14C5E" w14:textId="77777777" w:rsidR="003177BA" w:rsidRPr="00BC6D1B" w:rsidRDefault="003177BA" w:rsidP="00E34A5A">
            <w:pPr>
              <w:rPr>
                <w:bCs/>
                <w:sz w:val="18"/>
                <w:szCs w:val="18"/>
              </w:rPr>
            </w:pPr>
            <w:r>
              <w:rPr>
                <w:bCs/>
                <w:color w:val="202124"/>
                <w:sz w:val="16"/>
                <w:szCs w:val="16"/>
              </w:rPr>
              <w:t>X</w:t>
            </w:r>
          </w:p>
        </w:tc>
        <w:tc>
          <w:tcPr>
            <w:tcW w:w="504" w:type="dxa"/>
          </w:tcPr>
          <w:p w14:paraId="1E0B819D" w14:textId="77777777" w:rsidR="003177BA" w:rsidRPr="00BC6D1B" w:rsidRDefault="003177BA" w:rsidP="00E34A5A">
            <w:pPr>
              <w:rPr>
                <w:bCs/>
                <w:sz w:val="18"/>
                <w:szCs w:val="18"/>
              </w:rPr>
            </w:pPr>
            <w:r>
              <w:rPr>
                <w:bCs/>
                <w:color w:val="202124"/>
                <w:sz w:val="16"/>
                <w:szCs w:val="16"/>
              </w:rPr>
              <w:t>X</w:t>
            </w:r>
          </w:p>
        </w:tc>
        <w:tc>
          <w:tcPr>
            <w:tcW w:w="457" w:type="dxa"/>
          </w:tcPr>
          <w:p w14:paraId="3A781C7F" w14:textId="77777777" w:rsidR="003177BA" w:rsidRPr="00BC6D1B" w:rsidRDefault="003177BA" w:rsidP="00E34A5A">
            <w:pPr>
              <w:rPr>
                <w:bCs/>
                <w:sz w:val="18"/>
                <w:szCs w:val="18"/>
              </w:rPr>
            </w:pPr>
          </w:p>
        </w:tc>
        <w:tc>
          <w:tcPr>
            <w:tcW w:w="481" w:type="dxa"/>
          </w:tcPr>
          <w:p w14:paraId="2CE9F5AA" w14:textId="77777777" w:rsidR="003177BA" w:rsidRPr="00BC6D1B" w:rsidRDefault="003177BA" w:rsidP="00E34A5A">
            <w:pPr>
              <w:rPr>
                <w:bCs/>
                <w:sz w:val="18"/>
                <w:szCs w:val="18"/>
              </w:rPr>
            </w:pPr>
          </w:p>
        </w:tc>
        <w:tc>
          <w:tcPr>
            <w:tcW w:w="480" w:type="dxa"/>
          </w:tcPr>
          <w:p w14:paraId="26823B7F" w14:textId="77777777" w:rsidR="003177BA" w:rsidRPr="00BC6D1B" w:rsidRDefault="003177BA" w:rsidP="00E34A5A">
            <w:pPr>
              <w:rPr>
                <w:bCs/>
                <w:sz w:val="18"/>
                <w:szCs w:val="18"/>
              </w:rPr>
            </w:pPr>
            <w:r>
              <w:rPr>
                <w:bCs/>
                <w:color w:val="202124"/>
                <w:sz w:val="16"/>
                <w:szCs w:val="16"/>
              </w:rPr>
              <w:t>X</w:t>
            </w:r>
          </w:p>
        </w:tc>
        <w:tc>
          <w:tcPr>
            <w:tcW w:w="481" w:type="dxa"/>
          </w:tcPr>
          <w:p w14:paraId="6D314E93" w14:textId="77777777" w:rsidR="003177BA" w:rsidRPr="00BC6D1B" w:rsidRDefault="003177BA" w:rsidP="00E34A5A">
            <w:pPr>
              <w:rPr>
                <w:bCs/>
                <w:sz w:val="18"/>
                <w:szCs w:val="18"/>
              </w:rPr>
            </w:pPr>
            <w:r>
              <w:rPr>
                <w:bCs/>
                <w:color w:val="202124"/>
                <w:sz w:val="16"/>
                <w:szCs w:val="16"/>
              </w:rPr>
              <w:t>X</w:t>
            </w:r>
          </w:p>
        </w:tc>
        <w:tc>
          <w:tcPr>
            <w:tcW w:w="481" w:type="dxa"/>
          </w:tcPr>
          <w:p w14:paraId="17A05CA2" w14:textId="77777777" w:rsidR="003177BA" w:rsidRPr="00BC6D1B" w:rsidRDefault="003177BA" w:rsidP="00E34A5A">
            <w:pPr>
              <w:rPr>
                <w:bCs/>
                <w:sz w:val="18"/>
                <w:szCs w:val="18"/>
              </w:rPr>
            </w:pPr>
          </w:p>
        </w:tc>
        <w:tc>
          <w:tcPr>
            <w:tcW w:w="481" w:type="dxa"/>
          </w:tcPr>
          <w:p w14:paraId="7E0E76CF" w14:textId="77777777" w:rsidR="003177BA" w:rsidRPr="00BC6D1B" w:rsidRDefault="003177BA" w:rsidP="00E34A5A">
            <w:pPr>
              <w:rPr>
                <w:bCs/>
                <w:sz w:val="18"/>
                <w:szCs w:val="18"/>
              </w:rPr>
            </w:pPr>
          </w:p>
        </w:tc>
      </w:tr>
      <w:tr w:rsidR="003177BA" w:rsidRPr="00BC6D1B" w14:paraId="24C1E4EB" w14:textId="77777777" w:rsidTr="00E34A5A">
        <w:trPr>
          <w:trHeight w:val="49"/>
          <w:jc w:val="center"/>
        </w:trPr>
        <w:tc>
          <w:tcPr>
            <w:tcW w:w="1440" w:type="dxa"/>
            <w:vMerge/>
          </w:tcPr>
          <w:p w14:paraId="31DDE8ED" w14:textId="77777777" w:rsidR="003177BA" w:rsidRPr="00F24D0D" w:rsidRDefault="003177BA" w:rsidP="00E34A5A">
            <w:pPr>
              <w:rPr>
                <w:b/>
                <w:sz w:val="16"/>
                <w:szCs w:val="16"/>
              </w:rPr>
            </w:pPr>
          </w:p>
        </w:tc>
        <w:tc>
          <w:tcPr>
            <w:tcW w:w="1211" w:type="dxa"/>
          </w:tcPr>
          <w:p w14:paraId="293D8798" w14:textId="77777777" w:rsidR="003177BA" w:rsidRPr="00BC6D1B" w:rsidRDefault="003177BA" w:rsidP="00E34A5A">
            <w:pPr>
              <w:rPr>
                <w:bCs/>
                <w:sz w:val="18"/>
                <w:szCs w:val="18"/>
              </w:rPr>
            </w:pPr>
            <w:r w:rsidRPr="00BC6D1B">
              <w:rPr>
                <w:bCs/>
                <w:sz w:val="16"/>
                <w:szCs w:val="16"/>
              </w:rPr>
              <w:t>CLO5: Evaluate Designed lesson plan sequences on behaviorism and constructionist paradigm</w:t>
            </w:r>
          </w:p>
        </w:tc>
        <w:tc>
          <w:tcPr>
            <w:tcW w:w="1451" w:type="dxa"/>
          </w:tcPr>
          <w:p w14:paraId="38878E3D" w14:textId="77777777" w:rsidR="003177BA" w:rsidRPr="00BC6D1B" w:rsidRDefault="003177BA" w:rsidP="00E34A5A">
            <w:pPr>
              <w:contextualSpacing/>
              <w:rPr>
                <w:bCs/>
                <w:color w:val="000000"/>
                <w:spacing w:val="-6"/>
                <w:sz w:val="16"/>
                <w:szCs w:val="16"/>
                <w:bdr w:val="none" w:sz="0" w:space="0" w:color="auto" w:frame="1"/>
                <w:shd w:val="clear" w:color="auto" w:fill="FFFFFF"/>
              </w:rPr>
            </w:pPr>
            <w:r w:rsidRPr="00BC6D1B">
              <w:rPr>
                <w:bCs/>
                <w:color w:val="000000"/>
                <w:sz w:val="16"/>
                <w:szCs w:val="16"/>
                <w:shd w:val="clear" w:color="auto" w:fill="FFFFFF"/>
              </w:rPr>
              <w:t>Multicultural</w:t>
            </w:r>
            <w:r w:rsidRPr="00BC6D1B">
              <w:rPr>
                <w:bCs/>
                <w:color w:val="000000"/>
                <w:spacing w:val="-7"/>
                <w:sz w:val="16"/>
                <w:szCs w:val="16"/>
                <w:bdr w:val="none" w:sz="0" w:space="0" w:color="auto" w:frame="1"/>
                <w:shd w:val="clear" w:color="auto" w:fill="FFFFFF"/>
              </w:rPr>
              <w:t> </w:t>
            </w:r>
            <w:r w:rsidRPr="00BC6D1B">
              <w:rPr>
                <w:bCs/>
                <w:color w:val="000000"/>
                <w:sz w:val="16"/>
                <w:szCs w:val="16"/>
                <w:shd w:val="clear" w:color="auto" w:fill="FFFFFF"/>
              </w:rPr>
              <w:t>Understanding</w:t>
            </w:r>
            <w:r w:rsidRPr="00BC6D1B">
              <w:rPr>
                <w:bCs/>
                <w:color w:val="000000"/>
                <w:spacing w:val="-5"/>
                <w:sz w:val="16"/>
                <w:szCs w:val="16"/>
                <w:bdr w:val="none" w:sz="0" w:space="0" w:color="auto" w:frame="1"/>
                <w:shd w:val="clear" w:color="auto" w:fill="FFFFFF"/>
              </w:rPr>
              <w:t> </w:t>
            </w:r>
            <w:r w:rsidRPr="00BC6D1B">
              <w:rPr>
                <w:bCs/>
                <w:color w:val="000000"/>
                <w:sz w:val="16"/>
                <w:szCs w:val="16"/>
                <w:shd w:val="clear" w:color="auto" w:fill="FFFFFF"/>
              </w:rPr>
              <w:t>&amp;</w:t>
            </w:r>
            <w:r w:rsidRPr="00BC6D1B">
              <w:rPr>
                <w:bCs/>
                <w:color w:val="000000"/>
                <w:spacing w:val="-7"/>
                <w:sz w:val="16"/>
                <w:szCs w:val="16"/>
                <w:bdr w:val="none" w:sz="0" w:space="0" w:color="auto" w:frame="1"/>
                <w:shd w:val="clear" w:color="auto" w:fill="FFFFFF"/>
              </w:rPr>
              <w:t> </w:t>
            </w:r>
            <w:r w:rsidRPr="00BC6D1B">
              <w:rPr>
                <w:bCs/>
                <w:color w:val="000000"/>
                <w:sz w:val="16"/>
                <w:szCs w:val="16"/>
                <w:shd w:val="clear" w:color="auto" w:fill="FFFFFF"/>
              </w:rPr>
              <w:t>Global</w:t>
            </w:r>
            <w:r w:rsidRPr="00BC6D1B">
              <w:rPr>
                <w:bCs/>
                <w:color w:val="000000"/>
                <w:spacing w:val="-6"/>
                <w:sz w:val="16"/>
                <w:szCs w:val="16"/>
                <w:bdr w:val="none" w:sz="0" w:space="0" w:color="auto" w:frame="1"/>
                <w:shd w:val="clear" w:color="auto" w:fill="FFFFFF"/>
              </w:rPr>
              <w:t> </w:t>
            </w:r>
          </w:p>
          <w:p w14:paraId="43688098" w14:textId="77777777" w:rsidR="003177BA" w:rsidRPr="00BC6D1B" w:rsidRDefault="003177BA" w:rsidP="00E34A5A">
            <w:pPr>
              <w:rPr>
                <w:bCs/>
                <w:sz w:val="18"/>
                <w:szCs w:val="18"/>
              </w:rPr>
            </w:pPr>
            <w:r w:rsidRPr="00BC6D1B">
              <w:rPr>
                <w:bCs/>
                <w:color w:val="000000"/>
                <w:sz w:val="16"/>
                <w:szCs w:val="16"/>
                <w:shd w:val="clear" w:color="auto" w:fill="FFFFFF"/>
              </w:rPr>
              <w:t>Outlook </w:t>
            </w:r>
          </w:p>
        </w:tc>
        <w:tc>
          <w:tcPr>
            <w:tcW w:w="480" w:type="dxa"/>
          </w:tcPr>
          <w:p w14:paraId="1B1A172B" w14:textId="77777777" w:rsidR="003177BA" w:rsidRPr="00BC6D1B" w:rsidRDefault="003177BA" w:rsidP="00E34A5A">
            <w:pPr>
              <w:rPr>
                <w:bCs/>
                <w:sz w:val="18"/>
                <w:szCs w:val="18"/>
              </w:rPr>
            </w:pPr>
            <w:r>
              <w:rPr>
                <w:bCs/>
                <w:color w:val="202124"/>
                <w:sz w:val="16"/>
                <w:szCs w:val="16"/>
              </w:rPr>
              <w:t>X</w:t>
            </w:r>
          </w:p>
        </w:tc>
        <w:tc>
          <w:tcPr>
            <w:tcW w:w="481" w:type="dxa"/>
          </w:tcPr>
          <w:p w14:paraId="52F79F31" w14:textId="77777777" w:rsidR="003177BA" w:rsidRPr="00BC6D1B" w:rsidRDefault="003177BA" w:rsidP="00E34A5A">
            <w:pPr>
              <w:rPr>
                <w:bCs/>
                <w:sz w:val="18"/>
                <w:szCs w:val="18"/>
              </w:rPr>
            </w:pPr>
            <w:r>
              <w:rPr>
                <w:bCs/>
                <w:color w:val="202124"/>
                <w:sz w:val="16"/>
                <w:szCs w:val="16"/>
              </w:rPr>
              <w:t>X</w:t>
            </w:r>
          </w:p>
        </w:tc>
        <w:tc>
          <w:tcPr>
            <w:tcW w:w="480" w:type="dxa"/>
          </w:tcPr>
          <w:p w14:paraId="00A2FB16" w14:textId="77777777" w:rsidR="003177BA" w:rsidRPr="00BC6D1B" w:rsidRDefault="003177BA" w:rsidP="00E34A5A">
            <w:pPr>
              <w:rPr>
                <w:bCs/>
                <w:sz w:val="18"/>
                <w:szCs w:val="18"/>
              </w:rPr>
            </w:pPr>
          </w:p>
        </w:tc>
        <w:tc>
          <w:tcPr>
            <w:tcW w:w="481" w:type="dxa"/>
          </w:tcPr>
          <w:p w14:paraId="07873E22" w14:textId="77777777" w:rsidR="003177BA" w:rsidRPr="00BC6D1B" w:rsidRDefault="003177BA" w:rsidP="00E34A5A">
            <w:pPr>
              <w:rPr>
                <w:bCs/>
                <w:sz w:val="18"/>
                <w:szCs w:val="18"/>
              </w:rPr>
            </w:pPr>
            <w:r>
              <w:rPr>
                <w:bCs/>
                <w:color w:val="202124"/>
                <w:sz w:val="16"/>
                <w:szCs w:val="16"/>
              </w:rPr>
              <w:t>X</w:t>
            </w:r>
          </w:p>
        </w:tc>
        <w:tc>
          <w:tcPr>
            <w:tcW w:w="481" w:type="dxa"/>
          </w:tcPr>
          <w:p w14:paraId="6A67483C" w14:textId="77777777" w:rsidR="003177BA" w:rsidRPr="00BC6D1B" w:rsidRDefault="003177BA" w:rsidP="00E34A5A">
            <w:pPr>
              <w:rPr>
                <w:bCs/>
                <w:sz w:val="18"/>
                <w:szCs w:val="18"/>
              </w:rPr>
            </w:pPr>
            <w:r>
              <w:rPr>
                <w:bCs/>
                <w:color w:val="202124"/>
                <w:sz w:val="16"/>
                <w:szCs w:val="16"/>
              </w:rPr>
              <w:t>X</w:t>
            </w:r>
          </w:p>
        </w:tc>
        <w:tc>
          <w:tcPr>
            <w:tcW w:w="480" w:type="dxa"/>
          </w:tcPr>
          <w:p w14:paraId="174B1FBF" w14:textId="77777777" w:rsidR="003177BA" w:rsidRPr="00BC6D1B" w:rsidRDefault="003177BA" w:rsidP="00E34A5A">
            <w:pPr>
              <w:rPr>
                <w:bCs/>
                <w:sz w:val="18"/>
                <w:szCs w:val="18"/>
              </w:rPr>
            </w:pPr>
            <w:r>
              <w:rPr>
                <w:bCs/>
                <w:color w:val="202124"/>
                <w:sz w:val="16"/>
                <w:szCs w:val="16"/>
              </w:rPr>
              <w:t>X</w:t>
            </w:r>
          </w:p>
        </w:tc>
        <w:tc>
          <w:tcPr>
            <w:tcW w:w="481" w:type="dxa"/>
          </w:tcPr>
          <w:p w14:paraId="380D9A6F" w14:textId="77777777" w:rsidR="003177BA" w:rsidRPr="00BC6D1B" w:rsidRDefault="003177BA" w:rsidP="00E34A5A">
            <w:pPr>
              <w:rPr>
                <w:bCs/>
                <w:sz w:val="18"/>
                <w:szCs w:val="18"/>
              </w:rPr>
            </w:pPr>
            <w:r>
              <w:rPr>
                <w:bCs/>
                <w:color w:val="202124"/>
                <w:sz w:val="16"/>
                <w:szCs w:val="16"/>
              </w:rPr>
              <w:t>X</w:t>
            </w:r>
          </w:p>
        </w:tc>
        <w:tc>
          <w:tcPr>
            <w:tcW w:w="480" w:type="dxa"/>
          </w:tcPr>
          <w:p w14:paraId="7CEA6911" w14:textId="77777777" w:rsidR="003177BA" w:rsidRPr="00BC6D1B" w:rsidRDefault="003177BA" w:rsidP="00E34A5A">
            <w:pPr>
              <w:rPr>
                <w:bCs/>
                <w:sz w:val="18"/>
                <w:szCs w:val="18"/>
              </w:rPr>
            </w:pPr>
          </w:p>
        </w:tc>
        <w:tc>
          <w:tcPr>
            <w:tcW w:w="481" w:type="dxa"/>
          </w:tcPr>
          <w:p w14:paraId="47CD9BB9" w14:textId="77777777" w:rsidR="003177BA" w:rsidRPr="00BC6D1B" w:rsidRDefault="003177BA" w:rsidP="00E34A5A">
            <w:pPr>
              <w:rPr>
                <w:bCs/>
                <w:sz w:val="18"/>
                <w:szCs w:val="18"/>
              </w:rPr>
            </w:pPr>
            <w:r>
              <w:rPr>
                <w:bCs/>
                <w:color w:val="202124"/>
                <w:sz w:val="16"/>
                <w:szCs w:val="16"/>
              </w:rPr>
              <w:t>X</w:t>
            </w:r>
          </w:p>
        </w:tc>
        <w:tc>
          <w:tcPr>
            <w:tcW w:w="504" w:type="dxa"/>
          </w:tcPr>
          <w:p w14:paraId="35DBED70" w14:textId="77777777" w:rsidR="003177BA" w:rsidRPr="00BC6D1B" w:rsidRDefault="003177BA" w:rsidP="00E34A5A">
            <w:pPr>
              <w:rPr>
                <w:bCs/>
                <w:sz w:val="18"/>
                <w:szCs w:val="18"/>
              </w:rPr>
            </w:pPr>
            <w:r>
              <w:rPr>
                <w:bCs/>
                <w:color w:val="202124"/>
                <w:sz w:val="16"/>
                <w:szCs w:val="16"/>
              </w:rPr>
              <w:t>X</w:t>
            </w:r>
          </w:p>
        </w:tc>
        <w:tc>
          <w:tcPr>
            <w:tcW w:w="457" w:type="dxa"/>
          </w:tcPr>
          <w:p w14:paraId="5130A45F" w14:textId="77777777" w:rsidR="003177BA" w:rsidRPr="00BC6D1B" w:rsidRDefault="003177BA" w:rsidP="00E34A5A">
            <w:pPr>
              <w:rPr>
                <w:bCs/>
                <w:sz w:val="18"/>
                <w:szCs w:val="18"/>
              </w:rPr>
            </w:pPr>
          </w:p>
        </w:tc>
        <w:tc>
          <w:tcPr>
            <w:tcW w:w="481" w:type="dxa"/>
          </w:tcPr>
          <w:p w14:paraId="521EC3AD" w14:textId="77777777" w:rsidR="003177BA" w:rsidRPr="00BC6D1B" w:rsidRDefault="003177BA" w:rsidP="00E34A5A">
            <w:pPr>
              <w:rPr>
                <w:bCs/>
                <w:sz w:val="18"/>
                <w:szCs w:val="18"/>
              </w:rPr>
            </w:pPr>
          </w:p>
        </w:tc>
        <w:tc>
          <w:tcPr>
            <w:tcW w:w="480" w:type="dxa"/>
          </w:tcPr>
          <w:p w14:paraId="0145A4A9" w14:textId="77777777" w:rsidR="003177BA" w:rsidRPr="00BC6D1B" w:rsidRDefault="003177BA" w:rsidP="00E34A5A">
            <w:pPr>
              <w:rPr>
                <w:bCs/>
                <w:sz w:val="18"/>
                <w:szCs w:val="18"/>
              </w:rPr>
            </w:pPr>
            <w:r>
              <w:rPr>
                <w:bCs/>
                <w:color w:val="202124"/>
                <w:sz w:val="16"/>
                <w:szCs w:val="16"/>
              </w:rPr>
              <w:t>X</w:t>
            </w:r>
          </w:p>
        </w:tc>
        <w:tc>
          <w:tcPr>
            <w:tcW w:w="481" w:type="dxa"/>
          </w:tcPr>
          <w:p w14:paraId="67CA8E94" w14:textId="77777777" w:rsidR="003177BA" w:rsidRPr="00BC6D1B" w:rsidRDefault="003177BA" w:rsidP="00E34A5A">
            <w:pPr>
              <w:rPr>
                <w:bCs/>
                <w:sz w:val="18"/>
                <w:szCs w:val="18"/>
              </w:rPr>
            </w:pPr>
            <w:r>
              <w:rPr>
                <w:bCs/>
                <w:color w:val="202124"/>
                <w:sz w:val="16"/>
                <w:szCs w:val="16"/>
              </w:rPr>
              <w:t>X</w:t>
            </w:r>
          </w:p>
        </w:tc>
        <w:tc>
          <w:tcPr>
            <w:tcW w:w="481" w:type="dxa"/>
          </w:tcPr>
          <w:p w14:paraId="60CCC3E4" w14:textId="77777777" w:rsidR="003177BA" w:rsidRPr="00BC6D1B" w:rsidRDefault="003177BA" w:rsidP="00E34A5A">
            <w:pPr>
              <w:rPr>
                <w:bCs/>
                <w:sz w:val="18"/>
                <w:szCs w:val="18"/>
              </w:rPr>
            </w:pPr>
            <w:r w:rsidRPr="00BC6D1B">
              <w:rPr>
                <w:bCs/>
                <w:color w:val="000000"/>
                <w:sz w:val="16"/>
                <w:szCs w:val="16"/>
              </w:rPr>
              <w:t> </w:t>
            </w:r>
          </w:p>
        </w:tc>
        <w:tc>
          <w:tcPr>
            <w:tcW w:w="481" w:type="dxa"/>
          </w:tcPr>
          <w:p w14:paraId="2A83FE5C" w14:textId="77777777" w:rsidR="003177BA" w:rsidRPr="00BC6D1B" w:rsidRDefault="003177BA" w:rsidP="00E34A5A">
            <w:pPr>
              <w:rPr>
                <w:bCs/>
                <w:sz w:val="18"/>
                <w:szCs w:val="18"/>
              </w:rPr>
            </w:pPr>
          </w:p>
        </w:tc>
      </w:tr>
      <w:tr w:rsidR="003177BA" w:rsidRPr="00BC6D1B" w14:paraId="6ECCAE69" w14:textId="77777777" w:rsidTr="00E34A5A">
        <w:trPr>
          <w:trHeight w:val="49"/>
          <w:jc w:val="center"/>
        </w:trPr>
        <w:tc>
          <w:tcPr>
            <w:tcW w:w="1440" w:type="dxa"/>
            <w:vMerge/>
          </w:tcPr>
          <w:p w14:paraId="3D77C883" w14:textId="77777777" w:rsidR="003177BA" w:rsidRPr="00F24D0D" w:rsidRDefault="003177BA" w:rsidP="00E34A5A">
            <w:pPr>
              <w:rPr>
                <w:b/>
                <w:sz w:val="16"/>
                <w:szCs w:val="16"/>
              </w:rPr>
            </w:pPr>
          </w:p>
        </w:tc>
        <w:tc>
          <w:tcPr>
            <w:tcW w:w="1211" w:type="dxa"/>
          </w:tcPr>
          <w:p w14:paraId="37542BD2" w14:textId="77777777" w:rsidR="003177BA" w:rsidRPr="00BC6D1B" w:rsidRDefault="003177BA" w:rsidP="00E34A5A">
            <w:pPr>
              <w:rPr>
                <w:bCs/>
                <w:sz w:val="18"/>
                <w:szCs w:val="18"/>
              </w:rPr>
            </w:pPr>
            <w:r w:rsidRPr="00BC6D1B">
              <w:rPr>
                <w:bCs/>
                <w:sz w:val="16"/>
                <w:szCs w:val="16"/>
              </w:rPr>
              <w:t>CLO6:</w:t>
            </w:r>
            <w:r w:rsidRPr="00BC6D1B">
              <w:rPr>
                <w:bCs/>
                <w:sz w:val="16"/>
                <w:szCs w:val="16"/>
              </w:rPr>
              <w:tab/>
              <w:t xml:space="preserve"> Create the working processes of Teacher Education Institutions with a Review of Literature</w:t>
            </w:r>
          </w:p>
        </w:tc>
        <w:tc>
          <w:tcPr>
            <w:tcW w:w="1451" w:type="dxa"/>
          </w:tcPr>
          <w:p w14:paraId="3321F626" w14:textId="77777777" w:rsidR="003177BA" w:rsidRPr="00BC6D1B" w:rsidRDefault="003177BA" w:rsidP="00E34A5A">
            <w:pPr>
              <w:rPr>
                <w:bCs/>
                <w:sz w:val="18"/>
                <w:szCs w:val="18"/>
              </w:rPr>
            </w:pPr>
            <w:r w:rsidRPr="00BC6D1B">
              <w:rPr>
                <w:bCs/>
                <w:color w:val="000000"/>
                <w:sz w:val="16"/>
                <w:szCs w:val="16"/>
              </w:rPr>
              <w:t>To combine creativity and reflective thinking to critically evaluate innovative ideas</w:t>
            </w:r>
          </w:p>
        </w:tc>
        <w:tc>
          <w:tcPr>
            <w:tcW w:w="480" w:type="dxa"/>
          </w:tcPr>
          <w:p w14:paraId="38ECE7FF" w14:textId="77777777" w:rsidR="003177BA" w:rsidRPr="00BC6D1B" w:rsidRDefault="003177BA" w:rsidP="00E34A5A">
            <w:pPr>
              <w:rPr>
                <w:bCs/>
                <w:sz w:val="18"/>
                <w:szCs w:val="18"/>
              </w:rPr>
            </w:pPr>
            <w:r>
              <w:rPr>
                <w:bCs/>
              </w:rPr>
              <w:t>X</w:t>
            </w:r>
          </w:p>
        </w:tc>
        <w:tc>
          <w:tcPr>
            <w:tcW w:w="481" w:type="dxa"/>
          </w:tcPr>
          <w:p w14:paraId="738CF375" w14:textId="77777777" w:rsidR="003177BA" w:rsidRPr="00BC6D1B" w:rsidRDefault="003177BA" w:rsidP="00E34A5A">
            <w:pPr>
              <w:rPr>
                <w:bCs/>
                <w:sz w:val="18"/>
                <w:szCs w:val="18"/>
              </w:rPr>
            </w:pPr>
            <w:r>
              <w:rPr>
                <w:bCs/>
              </w:rPr>
              <w:t>X</w:t>
            </w:r>
          </w:p>
        </w:tc>
        <w:tc>
          <w:tcPr>
            <w:tcW w:w="480" w:type="dxa"/>
          </w:tcPr>
          <w:p w14:paraId="0164B6D6" w14:textId="77777777" w:rsidR="003177BA" w:rsidRPr="00BC6D1B" w:rsidRDefault="003177BA" w:rsidP="00E34A5A">
            <w:pPr>
              <w:rPr>
                <w:bCs/>
                <w:sz w:val="18"/>
                <w:szCs w:val="18"/>
              </w:rPr>
            </w:pPr>
          </w:p>
        </w:tc>
        <w:tc>
          <w:tcPr>
            <w:tcW w:w="481" w:type="dxa"/>
          </w:tcPr>
          <w:p w14:paraId="0FC6CF71" w14:textId="77777777" w:rsidR="003177BA" w:rsidRPr="00BC6D1B" w:rsidRDefault="003177BA" w:rsidP="00E34A5A">
            <w:pPr>
              <w:rPr>
                <w:bCs/>
                <w:sz w:val="18"/>
                <w:szCs w:val="18"/>
              </w:rPr>
            </w:pPr>
            <w:r>
              <w:rPr>
                <w:bCs/>
              </w:rPr>
              <w:t>X</w:t>
            </w:r>
          </w:p>
        </w:tc>
        <w:tc>
          <w:tcPr>
            <w:tcW w:w="481" w:type="dxa"/>
          </w:tcPr>
          <w:p w14:paraId="5910CF28" w14:textId="77777777" w:rsidR="003177BA" w:rsidRPr="00BC6D1B" w:rsidRDefault="003177BA" w:rsidP="00E34A5A">
            <w:pPr>
              <w:rPr>
                <w:bCs/>
                <w:sz w:val="18"/>
                <w:szCs w:val="18"/>
              </w:rPr>
            </w:pPr>
            <w:r>
              <w:rPr>
                <w:bCs/>
              </w:rPr>
              <w:t>X</w:t>
            </w:r>
          </w:p>
        </w:tc>
        <w:tc>
          <w:tcPr>
            <w:tcW w:w="480" w:type="dxa"/>
          </w:tcPr>
          <w:p w14:paraId="74E82435" w14:textId="77777777" w:rsidR="003177BA" w:rsidRPr="00BC6D1B" w:rsidRDefault="003177BA" w:rsidP="00E34A5A">
            <w:pPr>
              <w:rPr>
                <w:bCs/>
                <w:sz w:val="18"/>
                <w:szCs w:val="18"/>
              </w:rPr>
            </w:pPr>
            <w:r>
              <w:rPr>
                <w:bCs/>
              </w:rPr>
              <w:t>X</w:t>
            </w:r>
          </w:p>
        </w:tc>
        <w:tc>
          <w:tcPr>
            <w:tcW w:w="481" w:type="dxa"/>
          </w:tcPr>
          <w:p w14:paraId="08C1F25A" w14:textId="77777777" w:rsidR="003177BA" w:rsidRPr="00BC6D1B" w:rsidRDefault="003177BA" w:rsidP="00E34A5A">
            <w:pPr>
              <w:rPr>
                <w:bCs/>
                <w:sz w:val="18"/>
                <w:szCs w:val="18"/>
              </w:rPr>
            </w:pPr>
          </w:p>
        </w:tc>
        <w:tc>
          <w:tcPr>
            <w:tcW w:w="480" w:type="dxa"/>
          </w:tcPr>
          <w:p w14:paraId="137B2C28" w14:textId="77777777" w:rsidR="003177BA" w:rsidRPr="00BC6D1B" w:rsidRDefault="003177BA" w:rsidP="00E34A5A">
            <w:pPr>
              <w:rPr>
                <w:bCs/>
                <w:sz w:val="18"/>
                <w:szCs w:val="18"/>
              </w:rPr>
            </w:pPr>
          </w:p>
        </w:tc>
        <w:tc>
          <w:tcPr>
            <w:tcW w:w="481" w:type="dxa"/>
          </w:tcPr>
          <w:p w14:paraId="7759BC9D" w14:textId="77777777" w:rsidR="003177BA" w:rsidRPr="00BC6D1B" w:rsidRDefault="003177BA" w:rsidP="00E34A5A">
            <w:pPr>
              <w:rPr>
                <w:bCs/>
                <w:sz w:val="18"/>
                <w:szCs w:val="18"/>
              </w:rPr>
            </w:pPr>
            <w:r>
              <w:rPr>
                <w:bCs/>
              </w:rPr>
              <w:t>X</w:t>
            </w:r>
          </w:p>
        </w:tc>
        <w:tc>
          <w:tcPr>
            <w:tcW w:w="504" w:type="dxa"/>
          </w:tcPr>
          <w:p w14:paraId="48A5DB2E" w14:textId="77777777" w:rsidR="003177BA" w:rsidRPr="00BC6D1B" w:rsidRDefault="003177BA" w:rsidP="00E34A5A">
            <w:pPr>
              <w:rPr>
                <w:bCs/>
                <w:sz w:val="18"/>
                <w:szCs w:val="18"/>
              </w:rPr>
            </w:pPr>
            <w:r>
              <w:rPr>
                <w:bCs/>
              </w:rPr>
              <w:t>X</w:t>
            </w:r>
          </w:p>
        </w:tc>
        <w:tc>
          <w:tcPr>
            <w:tcW w:w="457" w:type="dxa"/>
          </w:tcPr>
          <w:p w14:paraId="1DD64F33" w14:textId="77777777" w:rsidR="003177BA" w:rsidRPr="00BC6D1B" w:rsidRDefault="003177BA" w:rsidP="00E34A5A">
            <w:pPr>
              <w:rPr>
                <w:bCs/>
                <w:sz w:val="18"/>
                <w:szCs w:val="18"/>
              </w:rPr>
            </w:pPr>
          </w:p>
        </w:tc>
        <w:tc>
          <w:tcPr>
            <w:tcW w:w="481" w:type="dxa"/>
          </w:tcPr>
          <w:p w14:paraId="41A9290D" w14:textId="77777777" w:rsidR="003177BA" w:rsidRPr="00BC6D1B" w:rsidRDefault="003177BA" w:rsidP="00E34A5A">
            <w:pPr>
              <w:rPr>
                <w:bCs/>
                <w:sz w:val="18"/>
                <w:szCs w:val="18"/>
              </w:rPr>
            </w:pPr>
          </w:p>
        </w:tc>
        <w:tc>
          <w:tcPr>
            <w:tcW w:w="480" w:type="dxa"/>
          </w:tcPr>
          <w:p w14:paraId="1198A32E" w14:textId="77777777" w:rsidR="003177BA" w:rsidRPr="00BC6D1B" w:rsidRDefault="003177BA" w:rsidP="00E34A5A">
            <w:pPr>
              <w:rPr>
                <w:bCs/>
                <w:sz w:val="18"/>
                <w:szCs w:val="18"/>
              </w:rPr>
            </w:pPr>
            <w:r>
              <w:rPr>
                <w:bCs/>
              </w:rPr>
              <w:t>X</w:t>
            </w:r>
          </w:p>
        </w:tc>
        <w:tc>
          <w:tcPr>
            <w:tcW w:w="481" w:type="dxa"/>
          </w:tcPr>
          <w:p w14:paraId="27B8CBD1" w14:textId="77777777" w:rsidR="003177BA" w:rsidRPr="00BC6D1B" w:rsidRDefault="003177BA" w:rsidP="00E34A5A">
            <w:pPr>
              <w:rPr>
                <w:bCs/>
                <w:sz w:val="18"/>
                <w:szCs w:val="18"/>
              </w:rPr>
            </w:pPr>
            <w:r>
              <w:rPr>
                <w:bCs/>
              </w:rPr>
              <w:t>X</w:t>
            </w:r>
          </w:p>
        </w:tc>
        <w:tc>
          <w:tcPr>
            <w:tcW w:w="481" w:type="dxa"/>
          </w:tcPr>
          <w:p w14:paraId="776FDBED" w14:textId="77777777" w:rsidR="003177BA" w:rsidRPr="00BC6D1B" w:rsidRDefault="003177BA" w:rsidP="00E34A5A">
            <w:pPr>
              <w:rPr>
                <w:bCs/>
                <w:sz w:val="18"/>
                <w:szCs w:val="18"/>
              </w:rPr>
            </w:pPr>
          </w:p>
        </w:tc>
        <w:tc>
          <w:tcPr>
            <w:tcW w:w="481" w:type="dxa"/>
          </w:tcPr>
          <w:p w14:paraId="19550C7C" w14:textId="77777777" w:rsidR="003177BA" w:rsidRPr="00BC6D1B" w:rsidRDefault="003177BA" w:rsidP="00E34A5A">
            <w:pPr>
              <w:rPr>
                <w:bCs/>
                <w:sz w:val="18"/>
                <w:szCs w:val="18"/>
              </w:rPr>
            </w:pPr>
          </w:p>
        </w:tc>
      </w:tr>
      <w:tr w:rsidR="003177BA" w:rsidRPr="005D4C1A" w14:paraId="4D24C9F6" w14:textId="77777777" w:rsidTr="00E34A5A">
        <w:trPr>
          <w:trHeight w:val="172"/>
          <w:jc w:val="center"/>
        </w:trPr>
        <w:tc>
          <w:tcPr>
            <w:tcW w:w="1440" w:type="dxa"/>
            <w:vMerge w:val="restart"/>
          </w:tcPr>
          <w:p w14:paraId="3D4BE948" w14:textId="77777777" w:rsidR="003177BA" w:rsidRPr="00F24D0D" w:rsidRDefault="003177BA" w:rsidP="00E34A5A">
            <w:pPr>
              <w:rPr>
                <w:b/>
                <w:bCs/>
                <w:sz w:val="16"/>
                <w:szCs w:val="16"/>
              </w:rPr>
            </w:pPr>
            <w:r w:rsidRPr="00F24D0D">
              <w:rPr>
                <w:b/>
                <w:sz w:val="16"/>
                <w:szCs w:val="16"/>
              </w:rPr>
              <w:t xml:space="preserve">Course Title: </w:t>
            </w:r>
          </w:p>
          <w:p w14:paraId="244141CE" w14:textId="77777777" w:rsidR="003177BA" w:rsidRPr="00F24D0D" w:rsidRDefault="003177BA" w:rsidP="00E34A5A">
            <w:pPr>
              <w:rPr>
                <w:b/>
                <w:sz w:val="16"/>
                <w:szCs w:val="16"/>
              </w:rPr>
            </w:pPr>
            <w:r w:rsidRPr="00F24D0D">
              <w:rPr>
                <w:b/>
                <w:sz w:val="16"/>
                <w:szCs w:val="16"/>
                <w:lang w:val="en-IN"/>
              </w:rPr>
              <w:t xml:space="preserve">SECONDARY EDUCATION INSTITUTIONS: STRUCTURE, STATUS AND </w:t>
            </w:r>
            <w:r w:rsidRPr="00F24D0D">
              <w:rPr>
                <w:b/>
                <w:sz w:val="16"/>
                <w:szCs w:val="16"/>
                <w:lang w:val="en-IN"/>
              </w:rPr>
              <w:lastRenderedPageBreak/>
              <w:t>CONCERNS (EDU702)</w:t>
            </w:r>
          </w:p>
        </w:tc>
        <w:tc>
          <w:tcPr>
            <w:tcW w:w="1211" w:type="dxa"/>
          </w:tcPr>
          <w:p w14:paraId="76863CB9" w14:textId="77777777" w:rsidR="003177BA" w:rsidRPr="006F12C2" w:rsidRDefault="003177BA" w:rsidP="00E34A5A">
            <w:pPr>
              <w:pStyle w:val="Default"/>
              <w:rPr>
                <w:rFonts w:eastAsiaTheme="minorHAnsi"/>
                <w:bCs/>
                <w:sz w:val="16"/>
                <w:szCs w:val="16"/>
                <w:lang w:val="en-IN"/>
              </w:rPr>
            </w:pPr>
            <w:r w:rsidRPr="006F12C2">
              <w:rPr>
                <w:bCs/>
                <w:sz w:val="16"/>
                <w:szCs w:val="16"/>
              </w:rPr>
              <w:lastRenderedPageBreak/>
              <w:t xml:space="preserve">CLO1: </w:t>
            </w:r>
          </w:p>
          <w:p w14:paraId="16D46A96" w14:textId="77777777" w:rsidR="003177BA" w:rsidRPr="006F12C2" w:rsidRDefault="003177BA" w:rsidP="00E34A5A">
            <w:pPr>
              <w:adjustRightInd w:val="0"/>
              <w:rPr>
                <w:bCs/>
                <w:color w:val="000000"/>
                <w:sz w:val="16"/>
                <w:szCs w:val="16"/>
              </w:rPr>
            </w:pPr>
            <w:r w:rsidRPr="006F12C2">
              <w:rPr>
                <w:bCs/>
                <w:color w:val="000000"/>
                <w:sz w:val="16"/>
                <w:szCs w:val="16"/>
              </w:rPr>
              <w:t xml:space="preserve">know the roles of secondary education in India. </w:t>
            </w:r>
          </w:p>
          <w:p w14:paraId="6E09CD30" w14:textId="77777777" w:rsidR="003177BA" w:rsidRPr="005D4C1A" w:rsidRDefault="003177BA" w:rsidP="00E34A5A">
            <w:pPr>
              <w:rPr>
                <w:bCs/>
                <w:sz w:val="18"/>
                <w:szCs w:val="18"/>
              </w:rPr>
            </w:pPr>
          </w:p>
        </w:tc>
        <w:tc>
          <w:tcPr>
            <w:tcW w:w="1451" w:type="dxa"/>
          </w:tcPr>
          <w:p w14:paraId="09119C55" w14:textId="77777777" w:rsidR="003177BA" w:rsidRDefault="003177BA" w:rsidP="003177BA">
            <w:pPr>
              <w:pStyle w:val="ListParagraph"/>
              <w:widowControl w:val="0"/>
              <w:numPr>
                <w:ilvl w:val="2"/>
                <w:numId w:val="58"/>
              </w:numPr>
              <w:autoSpaceDE w:val="0"/>
              <w:autoSpaceDN w:val="0"/>
              <w:rPr>
                <w:bCs/>
                <w:color w:val="000000"/>
                <w:sz w:val="16"/>
                <w:szCs w:val="16"/>
                <w:bdr w:val="none" w:sz="0" w:space="0" w:color="auto" w:frame="1"/>
              </w:rPr>
            </w:pPr>
          </w:p>
          <w:p w14:paraId="03A71FF5" w14:textId="77777777" w:rsidR="003177BA" w:rsidRPr="00DF1ADD" w:rsidRDefault="003177BA" w:rsidP="00E34A5A">
            <w:pPr>
              <w:rPr>
                <w:bCs/>
                <w:color w:val="000000"/>
                <w:sz w:val="16"/>
                <w:szCs w:val="16"/>
                <w:bdr w:val="none" w:sz="0" w:space="0" w:color="auto" w:frame="1"/>
              </w:rPr>
            </w:pPr>
            <w:r w:rsidRPr="00DF1ADD">
              <w:rPr>
                <w:bCs/>
                <w:color w:val="000000"/>
                <w:sz w:val="16"/>
                <w:szCs w:val="16"/>
                <w:bdr w:val="none" w:sz="0" w:space="0" w:color="auto" w:frame="1"/>
              </w:rPr>
              <w:t>Reflection on educational theories</w:t>
            </w:r>
          </w:p>
          <w:p w14:paraId="3D819A86" w14:textId="77777777" w:rsidR="003177BA" w:rsidRPr="006F12C2" w:rsidRDefault="003177BA" w:rsidP="00E34A5A">
            <w:pPr>
              <w:pStyle w:val="xmsonormal"/>
              <w:shd w:val="clear" w:color="auto" w:fill="FFFFFF"/>
              <w:spacing w:before="0" w:beforeAutospacing="0" w:after="0" w:afterAutospacing="0"/>
              <w:rPr>
                <w:bCs/>
                <w:color w:val="000000"/>
                <w:sz w:val="16"/>
                <w:szCs w:val="16"/>
              </w:rPr>
            </w:pPr>
            <w:r w:rsidRPr="006F12C2">
              <w:rPr>
                <w:bCs/>
                <w:color w:val="000000"/>
                <w:sz w:val="16"/>
                <w:szCs w:val="16"/>
                <w:bdr w:val="none" w:sz="0" w:space="0" w:color="auto" w:frame="1"/>
              </w:rPr>
              <w:t>1.1.2 </w:t>
            </w:r>
          </w:p>
          <w:p w14:paraId="3011DA14" w14:textId="77777777" w:rsidR="003177BA" w:rsidRPr="006F12C2" w:rsidRDefault="003177BA" w:rsidP="00E34A5A">
            <w:pPr>
              <w:contextualSpacing/>
              <w:rPr>
                <w:bCs/>
                <w:color w:val="000000"/>
                <w:sz w:val="16"/>
                <w:szCs w:val="16"/>
                <w:bdr w:val="none" w:sz="0" w:space="0" w:color="auto" w:frame="1"/>
              </w:rPr>
            </w:pPr>
            <w:r w:rsidRPr="006F12C2">
              <w:rPr>
                <w:bCs/>
                <w:color w:val="000000"/>
                <w:sz w:val="16"/>
                <w:szCs w:val="16"/>
                <w:bdr w:val="none" w:sz="0" w:space="0" w:color="auto" w:frame="1"/>
              </w:rPr>
              <w:t>Awareness about educational trends</w:t>
            </w:r>
          </w:p>
          <w:p w14:paraId="37E7EB1C" w14:textId="77777777" w:rsidR="003177BA" w:rsidRPr="006F12C2" w:rsidRDefault="003177BA" w:rsidP="00E34A5A">
            <w:pPr>
              <w:pStyle w:val="xmsonormal"/>
              <w:shd w:val="clear" w:color="auto" w:fill="FFFFFF"/>
              <w:spacing w:before="0" w:beforeAutospacing="0" w:after="0" w:afterAutospacing="0"/>
              <w:rPr>
                <w:bCs/>
                <w:color w:val="000000"/>
                <w:sz w:val="16"/>
                <w:szCs w:val="16"/>
              </w:rPr>
            </w:pPr>
            <w:r w:rsidRPr="006F12C2">
              <w:rPr>
                <w:bCs/>
                <w:color w:val="000000"/>
                <w:sz w:val="16"/>
                <w:szCs w:val="16"/>
                <w:bdr w:val="none" w:sz="0" w:space="0" w:color="auto" w:frame="1"/>
              </w:rPr>
              <w:t>1.1.3 </w:t>
            </w:r>
          </w:p>
          <w:p w14:paraId="573373B4" w14:textId="77777777" w:rsidR="003177BA" w:rsidRPr="005D4C1A" w:rsidRDefault="003177BA" w:rsidP="00E34A5A">
            <w:pPr>
              <w:rPr>
                <w:bCs/>
                <w:sz w:val="18"/>
                <w:szCs w:val="18"/>
              </w:rPr>
            </w:pPr>
            <w:r w:rsidRPr="006F12C2">
              <w:rPr>
                <w:bCs/>
                <w:color w:val="000000"/>
                <w:sz w:val="16"/>
                <w:szCs w:val="16"/>
                <w:bdr w:val="none" w:sz="0" w:space="0" w:color="auto" w:frame="1"/>
              </w:rPr>
              <w:lastRenderedPageBreak/>
              <w:t>Relation of theory with practical</w:t>
            </w:r>
          </w:p>
        </w:tc>
        <w:tc>
          <w:tcPr>
            <w:tcW w:w="480" w:type="dxa"/>
          </w:tcPr>
          <w:p w14:paraId="6BEA94C2" w14:textId="77777777" w:rsidR="003177BA" w:rsidRPr="005D4C1A" w:rsidRDefault="003177BA" w:rsidP="00E34A5A">
            <w:pPr>
              <w:rPr>
                <w:bCs/>
                <w:sz w:val="18"/>
                <w:szCs w:val="18"/>
              </w:rPr>
            </w:pPr>
            <w:r>
              <w:rPr>
                <w:bCs/>
                <w:color w:val="202124"/>
                <w:sz w:val="16"/>
                <w:szCs w:val="16"/>
              </w:rPr>
              <w:lastRenderedPageBreak/>
              <w:t>X</w:t>
            </w:r>
          </w:p>
        </w:tc>
        <w:tc>
          <w:tcPr>
            <w:tcW w:w="481" w:type="dxa"/>
          </w:tcPr>
          <w:p w14:paraId="2159C48C" w14:textId="77777777" w:rsidR="003177BA" w:rsidRPr="005D4C1A" w:rsidRDefault="003177BA" w:rsidP="00E34A5A">
            <w:pPr>
              <w:rPr>
                <w:bCs/>
                <w:sz w:val="18"/>
                <w:szCs w:val="18"/>
              </w:rPr>
            </w:pPr>
            <w:r>
              <w:rPr>
                <w:bCs/>
                <w:color w:val="202124"/>
                <w:sz w:val="16"/>
                <w:szCs w:val="16"/>
              </w:rPr>
              <w:t>X</w:t>
            </w:r>
          </w:p>
        </w:tc>
        <w:tc>
          <w:tcPr>
            <w:tcW w:w="480" w:type="dxa"/>
          </w:tcPr>
          <w:p w14:paraId="0BD60242" w14:textId="77777777" w:rsidR="003177BA" w:rsidRPr="005D4C1A" w:rsidRDefault="003177BA" w:rsidP="00E34A5A">
            <w:pPr>
              <w:rPr>
                <w:bCs/>
                <w:sz w:val="18"/>
                <w:szCs w:val="18"/>
              </w:rPr>
            </w:pPr>
            <w:r>
              <w:rPr>
                <w:bCs/>
                <w:color w:val="202124"/>
                <w:sz w:val="16"/>
                <w:szCs w:val="16"/>
              </w:rPr>
              <w:t>X</w:t>
            </w:r>
          </w:p>
        </w:tc>
        <w:tc>
          <w:tcPr>
            <w:tcW w:w="481" w:type="dxa"/>
          </w:tcPr>
          <w:p w14:paraId="2C2157D3" w14:textId="77777777" w:rsidR="003177BA" w:rsidRPr="005D4C1A" w:rsidRDefault="003177BA" w:rsidP="00E34A5A">
            <w:pPr>
              <w:rPr>
                <w:bCs/>
                <w:sz w:val="18"/>
                <w:szCs w:val="18"/>
              </w:rPr>
            </w:pPr>
            <w:r>
              <w:rPr>
                <w:bCs/>
                <w:color w:val="202124"/>
                <w:sz w:val="16"/>
                <w:szCs w:val="16"/>
              </w:rPr>
              <w:t>X</w:t>
            </w:r>
          </w:p>
        </w:tc>
        <w:tc>
          <w:tcPr>
            <w:tcW w:w="481" w:type="dxa"/>
          </w:tcPr>
          <w:p w14:paraId="1632F5D3" w14:textId="77777777" w:rsidR="003177BA" w:rsidRPr="005D4C1A" w:rsidRDefault="003177BA" w:rsidP="00E34A5A">
            <w:pPr>
              <w:rPr>
                <w:bCs/>
                <w:sz w:val="18"/>
                <w:szCs w:val="18"/>
              </w:rPr>
            </w:pPr>
            <w:r>
              <w:rPr>
                <w:bCs/>
                <w:color w:val="202124"/>
                <w:sz w:val="16"/>
                <w:szCs w:val="16"/>
              </w:rPr>
              <w:t>X</w:t>
            </w:r>
          </w:p>
        </w:tc>
        <w:tc>
          <w:tcPr>
            <w:tcW w:w="480" w:type="dxa"/>
          </w:tcPr>
          <w:p w14:paraId="3C0D4DA9" w14:textId="77777777" w:rsidR="003177BA" w:rsidRPr="005D4C1A" w:rsidRDefault="003177BA" w:rsidP="00E34A5A">
            <w:pPr>
              <w:rPr>
                <w:bCs/>
                <w:sz w:val="18"/>
                <w:szCs w:val="18"/>
              </w:rPr>
            </w:pPr>
            <w:r>
              <w:rPr>
                <w:bCs/>
                <w:color w:val="202124"/>
                <w:sz w:val="16"/>
                <w:szCs w:val="16"/>
              </w:rPr>
              <w:t>X</w:t>
            </w:r>
          </w:p>
        </w:tc>
        <w:tc>
          <w:tcPr>
            <w:tcW w:w="481" w:type="dxa"/>
          </w:tcPr>
          <w:p w14:paraId="65691419" w14:textId="77777777" w:rsidR="003177BA" w:rsidRPr="005D4C1A" w:rsidRDefault="003177BA" w:rsidP="00E34A5A">
            <w:pPr>
              <w:rPr>
                <w:bCs/>
                <w:sz w:val="18"/>
                <w:szCs w:val="18"/>
              </w:rPr>
            </w:pPr>
            <w:r>
              <w:rPr>
                <w:bCs/>
                <w:color w:val="202124"/>
                <w:sz w:val="16"/>
                <w:szCs w:val="16"/>
              </w:rPr>
              <w:t>X</w:t>
            </w:r>
          </w:p>
        </w:tc>
        <w:tc>
          <w:tcPr>
            <w:tcW w:w="480" w:type="dxa"/>
          </w:tcPr>
          <w:p w14:paraId="0B34FCC5" w14:textId="77777777" w:rsidR="003177BA" w:rsidRPr="005D4C1A" w:rsidRDefault="003177BA" w:rsidP="00E34A5A">
            <w:pPr>
              <w:rPr>
                <w:bCs/>
                <w:sz w:val="18"/>
                <w:szCs w:val="18"/>
              </w:rPr>
            </w:pPr>
            <w:r>
              <w:rPr>
                <w:bCs/>
                <w:color w:val="202124"/>
                <w:sz w:val="16"/>
                <w:szCs w:val="16"/>
              </w:rPr>
              <w:t>X</w:t>
            </w:r>
          </w:p>
        </w:tc>
        <w:tc>
          <w:tcPr>
            <w:tcW w:w="481" w:type="dxa"/>
          </w:tcPr>
          <w:p w14:paraId="0AD1C472" w14:textId="77777777" w:rsidR="003177BA" w:rsidRPr="005D4C1A" w:rsidRDefault="003177BA" w:rsidP="00E34A5A">
            <w:pPr>
              <w:rPr>
                <w:bCs/>
                <w:sz w:val="18"/>
                <w:szCs w:val="18"/>
              </w:rPr>
            </w:pPr>
            <w:r>
              <w:rPr>
                <w:bCs/>
                <w:color w:val="202124"/>
                <w:sz w:val="16"/>
                <w:szCs w:val="16"/>
              </w:rPr>
              <w:t>X</w:t>
            </w:r>
          </w:p>
        </w:tc>
        <w:tc>
          <w:tcPr>
            <w:tcW w:w="504" w:type="dxa"/>
          </w:tcPr>
          <w:p w14:paraId="2C6A09B4" w14:textId="77777777" w:rsidR="003177BA" w:rsidRPr="005D4C1A" w:rsidRDefault="003177BA" w:rsidP="00E34A5A">
            <w:pPr>
              <w:rPr>
                <w:bCs/>
                <w:sz w:val="18"/>
                <w:szCs w:val="18"/>
              </w:rPr>
            </w:pPr>
            <w:r>
              <w:rPr>
                <w:bCs/>
                <w:color w:val="202124"/>
                <w:sz w:val="16"/>
                <w:szCs w:val="16"/>
              </w:rPr>
              <w:t>X</w:t>
            </w:r>
          </w:p>
        </w:tc>
        <w:tc>
          <w:tcPr>
            <w:tcW w:w="457" w:type="dxa"/>
          </w:tcPr>
          <w:p w14:paraId="7B031262" w14:textId="77777777" w:rsidR="003177BA" w:rsidRPr="005D4C1A" w:rsidRDefault="003177BA" w:rsidP="00E34A5A">
            <w:pPr>
              <w:rPr>
                <w:bCs/>
                <w:sz w:val="18"/>
                <w:szCs w:val="18"/>
              </w:rPr>
            </w:pPr>
            <w:r>
              <w:rPr>
                <w:bCs/>
                <w:color w:val="202124"/>
                <w:sz w:val="16"/>
                <w:szCs w:val="16"/>
              </w:rPr>
              <w:t>X</w:t>
            </w:r>
          </w:p>
        </w:tc>
        <w:tc>
          <w:tcPr>
            <w:tcW w:w="481" w:type="dxa"/>
          </w:tcPr>
          <w:p w14:paraId="3FE52B31" w14:textId="77777777" w:rsidR="003177BA" w:rsidRPr="005D4C1A" w:rsidRDefault="003177BA" w:rsidP="00E34A5A">
            <w:pPr>
              <w:rPr>
                <w:bCs/>
                <w:sz w:val="18"/>
                <w:szCs w:val="18"/>
              </w:rPr>
            </w:pPr>
            <w:r>
              <w:rPr>
                <w:bCs/>
                <w:color w:val="202124"/>
                <w:sz w:val="16"/>
                <w:szCs w:val="16"/>
              </w:rPr>
              <w:t>X</w:t>
            </w:r>
          </w:p>
        </w:tc>
        <w:tc>
          <w:tcPr>
            <w:tcW w:w="480" w:type="dxa"/>
          </w:tcPr>
          <w:p w14:paraId="55B6DEBA" w14:textId="77777777" w:rsidR="003177BA" w:rsidRPr="005D4C1A" w:rsidRDefault="003177BA" w:rsidP="00E34A5A">
            <w:pPr>
              <w:rPr>
                <w:bCs/>
                <w:sz w:val="18"/>
                <w:szCs w:val="18"/>
              </w:rPr>
            </w:pPr>
            <w:r>
              <w:rPr>
                <w:bCs/>
                <w:color w:val="202124"/>
                <w:sz w:val="16"/>
                <w:szCs w:val="16"/>
              </w:rPr>
              <w:t>X</w:t>
            </w:r>
          </w:p>
        </w:tc>
        <w:tc>
          <w:tcPr>
            <w:tcW w:w="481" w:type="dxa"/>
          </w:tcPr>
          <w:p w14:paraId="638B5CEF" w14:textId="77777777" w:rsidR="003177BA" w:rsidRPr="005D4C1A" w:rsidRDefault="003177BA" w:rsidP="00E34A5A">
            <w:pPr>
              <w:rPr>
                <w:bCs/>
                <w:sz w:val="18"/>
                <w:szCs w:val="18"/>
              </w:rPr>
            </w:pPr>
            <w:r>
              <w:rPr>
                <w:bCs/>
                <w:color w:val="202124"/>
                <w:sz w:val="16"/>
                <w:szCs w:val="16"/>
              </w:rPr>
              <w:t>X</w:t>
            </w:r>
          </w:p>
        </w:tc>
        <w:tc>
          <w:tcPr>
            <w:tcW w:w="481" w:type="dxa"/>
          </w:tcPr>
          <w:p w14:paraId="74793515" w14:textId="77777777" w:rsidR="003177BA" w:rsidRPr="005D4C1A" w:rsidRDefault="003177BA" w:rsidP="00E34A5A">
            <w:pPr>
              <w:rPr>
                <w:bCs/>
                <w:sz w:val="18"/>
                <w:szCs w:val="18"/>
              </w:rPr>
            </w:pPr>
            <w:r>
              <w:rPr>
                <w:bCs/>
                <w:color w:val="202124"/>
                <w:sz w:val="16"/>
                <w:szCs w:val="16"/>
              </w:rPr>
              <w:t>X</w:t>
            </w:r>
          </w:p>
        </w:tc>
        <w:tc>
          <w:tcPr>
            <w:tcW w:w="481" w:type="dxa"/>
          </w:tcPr>
          <w:p w14:paraId="68F654EC" w14:textId="77777777" w:rsidR="003177BA" w:rsidRPr="005D4C1A" w:rsidRDefault="003177BA" w:rsidP="00E34A5A">
            <w:pPr>
              <w:rPr>
                <w:bCs/>
                <w:sz w:val="18"/>
                <w:szCs w:val="18"/>
              </w:rPr>
            </w:pPr>
          </w:p>
        </w:tc>
      </w:tr>
      <w:tr w:rsidR="003177BA" w:rsidRPr="005D4C1A" w14:paraId="78CBE794" w14:textId="77777777" w:rsidTr="00E34A5A">
        <w:trPr>
          <w:trHeight w:val="49"/>
          <w:jc w:val="center"/>
        </w:trPr>
        <w:tc>
          <w:tcPr>
            <w:tcW w:w="1440" w:type="dxa"/>
            <w:vMerge/>
          </w:tcPr>
          <w:p w14:paraId="1764AF3F" w14:textId="77777777" w:rsidR="003177BA" w:rsidRPr="00F24D0D" w:rsidRDefault="003177BA" w:rsidP="00E34A5A">
            <w:pPr>
              <w:rPr>
                <w:b/>
                <w:sz w:val="16"/>
                <w:szCs w:val="16"/>
              </w:rPr>
            </w:pPr>
          </w:p>
        </w:tc>
        <w:tc>
          <w:tcPr>
            <w:tcW w:w="1211" w:type="dxa"/>
          </w:tcPr>
          <w:p w14:paraId="0CA3C54D" w14:textId="77777777" w:rsidR="003177BA" w:rsidRPr="006F12C2" w:rsidRDefault="003177BA" w:rsidP="00E34A5A">
            <w:pPr>
              <w:pStyle w:val="Default"/>
              <w:rPr>
                <w:rFonts w:eastAsiaTheme="minorHAnsi"/>
                <w:bCs/>
                <w:sz w:val="16"/>
                <w:szCs w:val="16"/>
                <w:lang w:val="en-IN"/>
              </w:rPr>
            </w:pPr>
            <w:r w:rsidRPr="006F12C2">
              <w:rPr>
                <w:bCs/>
                <w:sz w:val="16"/>
                <w:szCs w:val="16"/>
              </w:rPr>
              <w:t xml:space="preserve">CLO2: </w:t>
            </w:r>
          </w:p>
          <w:p w14:paraId="01D4E468" w14:textId="77777777" w:rsidR="003177BA" w:rsidRPr="006F12C2" w:rsidRDefault="003177BA" w:rsidP="00E34A5A">
            <w:pPr>
              <w:adjustRightInd w:val="0"/>
              <w:rPr>
                <w:bCs/>
                <w:color w:val="000000"/>
                <w:sz w:val="16"/>
                <w:szCs w:val="16"/>
              </w:rPr>
            </w:pPr>
            <w:r w:rsidRPr="006F12C2">
              <w:rPr>
                <w:bCs/>
                <w:color w:val="000000"/>
                <w:sz w:val="16"/>
                <w:szCs w:val="16"/>
              </w:rPr>
              <w:t xml:space="preserve">Understand the relationship between secondary and sr. secondary education. </w:t>
            </w:r>
          </w:p>
          <w:p w14:paraId="5F4B1D8E" w14:textId="77777777" w:rsidR="003177BA" w:rsidRPr="005D4C1A" w:rsidRDefault="003177BA" w:rsidP="00E34A5A">
            <w:pPr>
              <w:rPr>
                <w:bCs/>
                <w:sz w:val="18"/>
                <w:szCs w:val="18"/>
              </w:rPr>
            </w:pPr>
          </w:p>
        </w:tc>
        <w:tc>
          <w:tcPr>
            <w:tcW w:w="1451" w:type="dxa"/>
          </w:tcPr>
          <w:p w14:paraId="5FB9BE22"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1.2.1 </w:t>
            </w:r>
            <w:r w:rsidRPr="006F12C2">
              <w:rPr>
                <w:bCs/>
                <w:color w:val="000000"/>
                <w:sz w:val="16"/>
                <w:szCs w:val="16"/>
                <w:shd w:val="clear" w:color="auto" w:fill="FFFFFF"/>
              </w:rPr>
              <w:t>Critical</w:t>
            </w:r>
            <w:r w:rsidRPr="006F12C2">
              <w:rPr>
                <w:bCs/>
                <w:color w:val="000000"/>
                <w:spacing w:val="-8"/>
                <w:sz w:val="16"/>
                <w:szCs w:val="16"/>
                <w:bdr w:val="none" w:sz="0" w:space="0" w:color="auto" w:frame="1"/>
                <w:shd w:val="clear" w:color="auto" w:fill="FFFFFF"/>
              </w:rPr>
              <w:t> </w:t>
            </w:r>
            <w:r w:rsidRPr="006F12C2">
              <w:rPr>
                <w:bCs/>
                <w:color w:val="000000"/>
                <w:sz w:val="16"/>
                <w:szCs w:val="16"/>
                <w:shd w:val="clear" w:color="auto" w:fill="FFFFFF"/>
              </w:rPr>
              <w:t>thinking</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8"/>
                <w:sz w:val="16"/>
                <w:szCs w:val="16"/>
                <w:bdr w:val="none" w:sz="0" w:space="0" w:color="auto" w:frame="1"/>
                <w:shd w:val="clear" w:color="auto" w:fill="FFFFFF"/>
              </w:rPr>
              <w:t> </w:t>
            </w:r>
            <w:r w:rsidRPr="006F12C2">
              <w:rPr>
                <w:bCs/>
                <w:color w:val="000000"/>
                <w:sz w:val="16"/>
                <w:szCs w:val="16"/>
                <w:shd w:val="clear" w:color="auto" w:fill="FFFFFF"/>
              </w:rPr>
              <w:t>Problem-Solving</w:t>
            </w:r>
            <w:r w:rsidRPr="006F12C2">
              <w:rPr>
                <w:bCs/>
                <w:color w:val="000000"/>
                <w:spacing w:val="-4"/>
                <w:sz w:val="16"/>
                <w:szCs w:val="16"/>
                <w:bdr w:val="none" w:sz="0" w:space="0" w:color="auto" w:frame="1"/>
                <w:shd w:val="clear" w:color="auto" w:fill="FFFFFF"/>
              </w:rPr>
              <w:t> </w:t>
            </w:r>
            <w:r w:rsidRPr="006F12C2">
              <w:rPr>
                <w:bCs/>
                <w:color w:val="000000"/>
                <w:sz w:val="16"/>
                <w:szCs w:val="16"/>
                <w:shd w:val="clear" w:color="auto" w:fill="FFFFFF"/>
              </w:rPr>
              <w:t>Abilities</w:t>
            </w:r>
          </w:p>
          <w:p w14:paraId="73BFFE42"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1.2.2 </w:t>
            </w:r>
            <w:r w:rsidRPr="006F12C2">
              <w:rPr>
                <w:bCs/>
                <w:color w:val="000000"/>
                <w:sz w:val="16"/>
                <w:szCs w:val="16"/>
                <w:shd w:val="clear" w:color="auto" w:fill="FFFFFF"/>
              </w:rPr>
              <w:t>Analytical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9"/>
                <w:sz w:val="16"/>
                <w:szCs w:val="16"/>
                <w:bdr w:val="none" w:sz="0" w:space="0" w:color="auto" w:frame="1"/>
                <w:shd w:val="clear" w:color="auto" w:fill="FFFFFF"/>
              </w:rPr>
              <w:t> </w:t>
            </w:r>
            <w:r w:rsidRPr="006F12C2">
              <w:rPr>
                <w:bCs/>
                <w:color w:val="000000"/>
                <w:sz w:val="16"/>
                <w:szCs w:val="16"/>
                <w:shd w:val="clear" w:color="auto" w:fill="FFFFFF"/>
              </w:rPr>
              <w:t>Decision-Making</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Ability</w:t>
            </w:r>
          </w:p>
          <w:p w14:paraId="278A1700" w14:textId="77777777" w:rsidR="003177BA" w:rsidRPr="005D4C1A" w:rsidRDefault="003177BA" w:rsidP="00E34A5A">
            <w:pPr>
              <w:rPr>
                <w:b/>
                <w:sz w:val="18"/>
                <w:szCs w:val="18"/>
              </w:rPr>
            </w:pPr>
            <w:r w:rsidRPr="006F12C2">
              <w:rPr>
                <w:bCs/>
                <w:sz w:val="16"/>
                <w:szCs w:val="16"/>
                <w:shd w:val="clear" w:color="auto" w:fill="FFFFFF"/>
              </w:rPr>
              <w:t xml:space="preserve">1.2.3 </w:t>
            </w:r>
            <w:r w:rsidRPr="006F12C2">
              <w:rPr>
                <w:bCs/>
                <w:color w:val="000000"/>
                <w:sz w:val="16"/>
                <w:szCs w:val="16"/>
                <w:shd w:val="clear" w:color="auto" w:fill="FFFFFF"/>
              </w:rPr>
              <w:t>Research</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2"/>
                <w:sz w:val="16"/>
                <w:szCs w:val="16"/>
                <w:bdr w:val="none" w:sz="0" w:space="0" w:color="auto" w:frame="1"/>
                <w:shd w:val="clear" w:color="auto" w:fill="FFFFFF"/>
              </w:rPr>
              <w:t> </w:t>
            </w:r>
            <w:r w:rsidRPr="006F12C2">
              <w:rPr>
                <w:bCs/>
                <w:color w:val="000000"/>
                <w:sz w:val="16"/>
                <w:szCs w:val="16"/>
                <w:shd w:val="clear" w:color="auto" w:fill="FFFFFF"/>
              </w:rPr>
              <w:t>Enquiry </w:t>
            </w:r>
          </w:p>
        </w:tc>
        <w:tc>
          <w:tcPr>
            <w:tcW w:w="480" w:type="dxa"/>
          </w:tcPr>
          <w:p w14:paraId="77A11990" w14:textId="77777777" w:rsidR="003177BA" w:rsidRPr="005D4C1A" w:rsidRDefault="003177BA" w:rsidP="00E34A5A">
            <w:pPr>
              <w:rPr>
                <w:b/>
                <w:sz w:val="18"/>
                <w:szCs w:val="18"/>
              </w:rPr>
            </w:pPr>
            <w:r>
              <w:rPr>
                <w:bCs/>
                <w:color w:val="202124"/>
                <w:sz w:val="16"/>
                <w:szCs w:val="16"/>
              </w:rPr>
              <w:t>X</w:t>
            </w:r>
          </w:p>
        </w:tc>
        <w:tc>
          <w:tcPr>
            <w:tcW w:w="481" w:type="dxa"/>
          </w:tcPr>
          <w:p w14:paraId="7A5E9CD9" w14:textId="77777777" w:rsidR="003177BA" w:rsidRPr="005D4C1A" w:rsidRDefault="003177BA" w:rsidP="00E34A5A">
            <w:pPr>
              <w:rPr>
                <w:b/>
                <w:sz w:val="18"/>
                <w:szCs w:val="18"/>
              </w:rPr>
            </w:pPr>
            <w:r>
              <w:rPr>
                <w:bCs/>
                <w:color w:val="202124"/>
                <w:sz w:val="16"/>
                <w:szCs w:val="16"/>
              </w:rPr>
              <w:t>X</w:t>
            </w:r>
          </w:p>
        </w:tc>
        <w:tc>
          <w:tcPr>
            <w:tcW w:w="480" w:type="dxa"/>
          </w:tcPr>
          <w:p w14:paraId="1AB434A2" w14:textId="77777777" w:rsidR="003177BA" w:rsidRPr="005D4C1A" w:rsidRDefault="003177BA" w:rsidP="00E34A5A">
            <w:pPr>
              <w:rPr>
                <w:b/>
                <w:sz w:val="18"/>
                <w:szCs w:val="18"/>
              </w:rPr>
            </w:pPr>
          </w:p>
        </w:tc>
        <w:tc>
          <w:tcPr>
            <w:tcW w:w="481" w:type="dxa"/>
          </w:tcPr>
          <w:p w14:paraId="0E53F1D0" w14:textId="77777777" w:rsidR="003177BA" w:rsidRPr="005D4C1A" w:rsidRDefault="003177BA" w:rsidP="00E34A5A">
            <w:pPr>
              <w:rPr>
                <w:b/>
                <w:sz w:val="18"/>
                <w:szCs w:val="18"/>
              </w:rPr>
            </w:pPr>
            <w:r>
              <w:rPr>
                <w:bCs/>
                <w:color w:val="202124"/>
                <w:sz w:val="16"/>
                <w:szCs w:val="16"/>
              </w:rPr>
              <w:t>X</w:t>
            </w:r>
          </w:p>
        </w:tc>
        <w:tc>
          <w:tcPr>
            <w:tcW w:w="481" w:type="dxa"/>
          </w:tcPr>
          <w:p w14:paraId="45706C90" w14:textId="77777777" w:rsidR="003177BA" w:rsidRPr="005D4C1A" w:rsidRDefault="003177BA" w:rsidP="00E34A5A">
            <w:pPr>
              <w:rPr>
                <w:b/>
                <w:sz w:val="18"/>
                <w:szCs w:val="18"/>
              </w:rPr>
            </w:pPr>
          </w:p>
        </w:tc>
        <w:tc>
          <w:tcPr>
            <w:tcW w:w="480" w:type="dxa"/>
          </w:tcPr>
          <w:p w14:paraId="0501AC67" w14:textId="77777777" w:rsidR="003177BA" w:rsidRPr="005D4C1A" w:rsidRDefault="003177BA" w:rsidP="00E34A5A">
            <w:pPr>
              <w:rPr>
                <w:b/>
                <w:sz w:val="18"/>
                <w:szCs w:val="18"/>
              </w:rPr>
            </w:pPr>
            <w:r>
              <w:rPr>
                <w:bCs/>
                <w:color w:val="202124"/>
                <w:sz w:val="16"/>
                <w:szCs w:val="16"/>
              </w:rPr>
              <w:t>X</w:t>
            </w:r>
          </w:p>
        </w:tc>
        <w:tc>
          <w:tcPr>
            <w:tcW w:w="481" w:type="dxa"/>
          </w:tcPr>
          <w:p w14:paraId="2C3FA7F6" w14:textId="77777777" w:rsidR="003177BA" w:rsidRPr="005D4C1A" w:rsidRDefault="003177BA" w:rsidP="00E34A5A">
            <w:pPr>
              <w:rPr>
                <w:b/>
                <w:sz w:val="18"/>
                <w:szCs w:val="18"/>
              </w:rPr>
            </w:pPr>
            <w:r>
              <w:rPr>
                <w:bCs/>
                <w:color w:val="202124"/>
                <w:sz w:val="16"/>
                <w:szCs w:val="16"/>
              </w:rPr>
              <w:t>X</w:t>
            </w:r>
          </w:p>
        </w:tc>
        <w:tc>
          <w:tcPr>
            <w:tcW w:w="480" w:type="dxa"/>
          </w:tcPr>
          <w:p w14:paraId="211B5938" w14:textId="77777777" w:rsidR="003177BA" w:rsidRPr="005D4C1A" w:rsidRDefault="003177BA" w:rsidP="00E34A5A">
            <w:pPr>
              <w:rPr>
                <w:b/>
                <w:sz w:val="18"/>
                <w:szCs w:val="18"/>
              </w:rPr>
            </w:pPr>
            <w:r>
              <w:rPr>
                <w:bCs/>
                <w:color w:val="202124"/>
                <w:sz w:val="16"/>
                <w:szCs w:val="16"/>
              </w:rPr>
              <w:t>X</w:t>
            </w:r>
          </w:p>
        </w:tc>
        <w:tc>
          <w:tcPr>
            <w:tcW w:w="481" w:type="dxa"/>
          </w:tcPr>
          <w:p w14:paraId="313A6C72" w14:textId="77777777" w:rsidR="003177BA" w:rsidRPr="005D4C1A" w:rsidRDefault="003177BA" w:rsidP="00E34A5A">
            <w:pPr>
              <w:rPr>
                <w:b/>
                <w:sz w:val="18"/>
                <w:szCs w:val="18"/>
              </w:rPr>
            </w:pPr>
          </w:p>
        </w:tc>
        <w:tc>
          <w:tcPr>
            <w:tcW w:w="504" w:type="dxa"/>
          </w:tcPr>
          <w:p w14:paraId="295F269C" w14:textId="77777777" w:rsidR="003177BA" w:rsidRPr="005D4C1A" w:rsidRDefault="003177BA" w:rsidP="00E34A5A">
            <w:pPr>
              <w:rPr>
                <w:b/>
                <w:sz w:val="18"/>
                <w:szCs w:val="18"/>
              </w:rPr>
            </w:pPr>
            <w:r>
              <w:rPr>
                <w:bCs/>
                <w:color w:val="202124"/>
                <w:sz w:val="16"/>
                <w:szCs w:val="16"/>
              </w:rPr>
              <w:t>X</w:t>
            </w:r>
          </w:p>
        </w:tc>
        <w:tc>
          <w:tcPr>
            <w:tcW w:w="457" w:type="dxa"/>
          </w:tcPr>
          <w:p w14:paraId="4258F64E" w14:textId="77777777" w:rsidR="003177BA" w:rsidRPr="005D4C1A" w:rsidRDefault="003177BA" w:rsidP="00E34A5A">
            <w:pPr>
              <w:rPr>
                <w:b/>
                <w:sz w:val="18"/>
                <w:szCs w:val="18"/>
              </w:rPr>
            </w:pPr>
            <w:r>
              <w:rPr>
                <w:bCs/>
                <w:color w:val="202124"/>
                <w:sz w:val="16"/>
                <w:szCs w:val="16"/>
              </w:rPr>
              <w:t>X</w:t>
            </w:r>
          </w:p>
        </w:tc>
        <w:tc>
          <w:tcPr>
            <w:tcW w:w="481" w:type="dxa"/>
          </w:tcPr>
          <w:p w14:paraId="69EDDAB0" w14:textId="77777777" w:rsidR="003177BA" w:rsidRPr="005D4C1A" w:rsidRDefault="003177BA" w:rsidP="00E34A5A">
            <w:pPr>
              <w:rPr>
                <w:b/>
                <w:sz w:val="18"/>
                <w:szCs w:val="18"/>
              </w:rPr>
            </w:pPr>
            <w:r>
              <w:rPr>
                <w:bCs/>
                <w:color w:val="202124"/>
                <w:sz w:val="16"/>
                <w:szCs w:val="16"/>
              </w:rPr>
              <w:t>X</w:t>
            </w:r>
          </w:p>
        </w:tc>
        <w:tc>
          <w:tcPr>
            <w:tcW w:w="480" w:type="dxa"/>
          </w:tcPr>
          <w:p w14:paraId="64EB6F4C" w14:textId="77777777" w:rsidR="003177BA" w:rsidRPr="005D4C1A" w:rsidRDefault="003177BA" w:rsidP="00E34A5A">
            <w:pPr>
              <w:rPr>
                <w:b/>
                <w:sz w:val="18"/>
                <w:szCs w:val="18"/>
              </w:rPr>
            </w:pPr>
            <w:r>
              <w:rPr>
                <w:bCs/>
                <w:color w:val="202124"/>
                <w:sz w:val="16"/>
                <w:szCs w:val="16"/>
              </w:rPr>
              <w:t>X</w:t>
            </w:r>
          </w:p>
        </w:tc>
        <w:tc>
          <w:tcPr>
            <w:tcW w:w="481" w:type="dxa"/>
          </w:tcPr>
          <w:p w14:paraId="37199CE3" w14:textId="77777777" w:rsidR="003177BA" w:rsidRPr="005D4C1A" w:rsidRDefault="003177BA" w:rsidP="00E34A5A">
            <w:pPr>
              <w:rPr>
                <w:b/>
                <w:sz w:val="18"/>
                <w:szCs w:val="18"/>
              </w:rPr>
            </w:pPr>
            <w:r>
              <w:rPr>
                <w:bCs/>
                <w:color w:val="202124"/>
                <w:sz w:val="16"/>
                <w:szCs w:val="16"/>
              </w:rPr>
              <w:t>X</w:t>
            </w:r>
          </w:p>
        </w:tc>
        <w:tc>
          <w:tcPr>
            <w:tcW w:w="481" w:type="dxa"/>
          </w:tcPr>
          <w:p w14:paraId="6CA487FB" w14:textId="77777777" w:rsidR="003177BA" w:rsidRPr="005D4C1A" w:rsidRDefault="003177BA" w:rsidP="00E34A5A">
            <w:pPr>
              <w:rPr>
                <w:b/>
                <w:sz w:val="18"/>
                <w:szCs w:val="18"/>
              </w:rPr>
            </w:pPr>
            <w:r>
              <w:rPr>
                <w:bCs/>
                <w:color w:val="202124"/>
                <w:sz w:val="16"/>
                <w:szCs w:val="16"/>
              </w:rPr>
              <w:t>X</w:t>
            </w:r>
          </w:p>
        </w:tc>
        <w:tc>
          <w:tcPr>
            <w:tcW w:w="481" w:type="dxa"/>
          </w:tcPr>
          <w:p w14:paraId="7F018803" w14:textId="77777777" w:rsidR="003177BA" w:rsidRPr="005D4C1A" w:rsidRDefault="003177BA" w:rsidP="00E34A5A">
            <w:pPr>
              <w:rPr>
                <w:b/>
                <w:sz w:val="18"/>
                <w:szCs w:val="18"/>
              </w:rPr>
            </w:pPr>
          </w:p>
        </w:tc>
      </w:tr>
      <w:tr w:rsidR="003177BA" w:rsidRPr="005D4C1A" w14:paraId="51171A8F" w14:textId="77777777" w:rsidTr="00E34A5A">
        <w:trPr>
          <w:trHeight w:val="49"/>
          <w:jc w:val="center"/>
        </w:trPr>
        <w:tc>
          <w:tcPr>
            <w:tcW w:w="1440" w:type="dxa"/>
            <w:vMerge/>
          </w:tcPr>
          <w:p w14:paraId="418008C9" w14:textId="77777777" w:rsidR="003177BA" w:rsidRPr="00F24D0D" w:rsidRDefault="003177BA" w:rsidP="00E34A5A">
            <w:pPr>
              <w:rPr>
                <w:b/>
                <w:sz w:val="16"/>
                <w:szCs w:val="16"/>
              </w:rPr>
            </w:pPr>
          </w:p>
        </w:tc>
        <w:tc>
          <w:tcPr>
            <w:tcW w:w="1211" w:type="dxa"/>
          </w:tcPr>
          <w:p w14:paraId="67DDCFC6" w14:textId="77777777" w:rsidR="003177BA" w:rsidRPr="006F12C2" w:rsidRDefault="003177BA" w:rsidP="00E34A5A">
            <w:pPr>
              <w:pStyle w:val="Default"/>
              <w:rPr>
                <w:rFonts w:eastAsiaTheme="minorHAnsi"/>
                <w:bCs/>
                <w:sz w:val="16"/>
                <w:szCs w:val="16"/>
                <w:lang w:val="en-IN"/>
              </w:rPr>
            </w:pPr>
            <w:r w:rsidRPr="006F12C2">
              <w:rPr>
                <w:bCs/>
                <w:sz w:val="16"/>
                <w:szCs w:val="16"/>
              </w:rPr>
              <w:t>CLO3:</w:t>
            </w:r>
            <w:r w:rsidRPr="006F12C2">
              <w:rPr>
                <w:bCs/>
                <w:noProof/>
                <w:sz w:val="16"/>
                <w:szCs w:val="16"/>
              </w:rPr>
              <w:t xml:space="preserve"> </w:t>
            </w:r>
          </w:p>
          <w:p w14:paraId="4378C715" w14:textId="77777777" w:rsidR="003177BA" w:rsidRPr="006F12C2" w:rsidRDefault="003177BA" w:rsidP="00E34A5A">
            <w:pPr>
              <w:adjustRightInd w:val="0"/>
              <w:rPr>
                <w:bCs/>
                <w:color w:val="000000"/>
                <w:sz w:val="16"/>
                <w:szCs w:val="16"/>
              </w:rPr>
            </w:pPr>
            <w:r w:rsidRPr="006F12C2">
              <w:rPr>
                <w:bCs/>
                <w:color w:val="000000"/>
                <w:sz w:val="16"/>
                <w:szCs w:val="16"/>
              </w:rPr>
              <w:t xml:space="preserve"> Review the structures and size of the Indian Education </w:t>
            </w:r>
            <w:proofErr w:type="gramStart"/>
            <w:r w:rsidRPr="006F12C2">
              <w:rPr>
                <w:bCs/>
                <w:color w:val="000000"/>
                <w:sz w:val="16"/>
                <w:szCs w:val="16"/>
              </w:rPr>
              <w:t>system</w:t>
            </w:r>
            <w:proofErr w:type="gramEnd"/>
            <w:r w:rsidRPr="006F12C2">
              <w:rPr>
                <w:bCs/>
                <w:color w:val="000000"/>
                <w:sz w:val="16"/>
                <w:szCs w:val="16"/>
              </w:rPr>
              <w:t xml:space="preserve"> </w:t>
            </w:r>
          </w:p>
          <w:p w14:paraId="0B7A368A" w14:textId="77777777" w:rsidR="003177BA" w:rsidRPr="006F12C2" w:rsidRDefault="003177BA" w:rsidP="00E34A5A">
            <w:pPr>
              <w:tabs>
                <w:tab w:val="left" w:pos="1958"/>
              </w:tabs>
              <w:contextualSpacing/>
              <w:rPr>
                <w:bCs/>
                <w:noProof/>
                <w:sz w:val="16"/>
                <w:szCs w:val="16"/>
              </w:rPr>
            </w:pPr>
          </w:p>
          <w:p w14:paraId="6A8B11AA" w14:textId="77777777" w:rsidR="003177BA" w:rsidRPr="006F12C2" w:rsidRDefault="003177BA" w:rsidP="00E34A5A">
            <w:pPr>
              <w:tabs>
                <w:tab w:val="left" w:pos="1958"/>
              </w:tabs>
              <w:contextualSpacing/>
              <w:rPr>
                <w:bCs/>
                <w:noProof/>
                <w:sz w:val="16"/>
                <w:szCs w:val="16"/>
              </w:rPr>
            </w:pPr>
          </w:p>
          <w:p w14:paraId="7431962C" w14:textId="77777777" w:rsidR="003177BA" w:rsidRPr="005D4C1A" w:rsidRDefault="003177BA" w:rsidP="00E34A5A">
            <w:pPr>
              <w:rPr>
                <w:bCs/>
                <w:sz w:val="18"/>
                <w:szCs w:val="18"/>
              </w:rPr>
            </w:pPr>
          </w:p>
        </w:tc>
        <w:tc>
          <w:tcPr>
            <w:tcW w:w="1451" w:type="dxa"/>
          </w:tcPr>
          <w:p w14:paraId="2D5B1A02" w14:textId="77777777" w:rsidR="003177BA" w:rsidRPr="006F12C2" w:rsidRDefault="003177BA" w:rsidP="00E34A5A">
            <w:pPr>
              <w:contextualSpacing/>
              <w:rPr>
                <w:bCs/>
                <w:color w:val="000000"/>
                <w:sz w:val="16"/>
                <w:szCs w:val="16"/>
              </w:rPr>
            </w:pPr>
            <w:r w:rsidRPr="006F12C2">
              <w:rPr>
                <w:bCs/>
                <w:color w:val="000000"/>
                <w:sz w:val="16"/>
                <w:szCs w:val="16"/>
              </w:rPr>
              <w:t xml:space="preserve">1.3.1 </w:t>
            </w:r>
            <w:r w:rsidRPr="006F12C2">
              <w:rPr>
                <w:bCs/>
                <w:color w:val="000000"/>
                <w:sz w:val="16"/>
                <w:szCs w:val="16"/>
                <w:shd w:val="clear" w:color="auto" w:fill="FFFFFF"/>
              </w:rPr>
              <w:t>Self-directed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Active</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learning </w:t>
            </w:r>
          </w:p>
          <w:p w14:paraId="1B019AAB" w14:textId="77777777" w:rsidR="003177BA" w:rsidRPr="006F12C2" w:rsidRDefault="003177BA" w:rsidP="00E34A5A">
            <w:pPr>
              <w:contextualSpacing/>
              <w:rPr>
                <w:bCs/>
                <w:color w:val="000000"/>
                <w:sz w:val="16"/>
                <w:szCs w:val="16"/>
                <w:shd w:val="clear" w:color="auto" w:fill="FFFFFF"/>
              </w:rPr>
            </w:pPr>
            <w:r w:rsidRPr="006F12C2">
              <w:rPr>
                <w:bCs/>
                <w:color w:val="000000"/>
                <w:sz w:val="16"/>
                <w:szCs w:val="16"/>
              </w:rPr>
              <w:t xml:space="preserve">1.3.2 </w:t>
            </w:r>
            <w:r w:rsidRPr="006F12C2">
              <w:rPr>
                <w:bCs/>
                <w:color w:val="000000"/>
                <w:sz w:val="16"/>
                <w:szCs w:val="16"/>
                <w:shd w:val="clear" w:color="auto" w:fill="FFFFFF"/>
              </w:rPr>
              <w:t>Research</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2"/>
                <w:sz w:val="16"/>
                <w:szCs w:val="16"/>
                <w:bdr w:val="none" w:sz="0" w:space="0" w:color="auto" w:frame="1"/>
                <w:shd w:val="clear" w:color="auto" w:fill="FFFFFF"/>
              </w:rPr>
              <w:t> </w:t>
            </w:r>
            <w:r w:rsidRPr="006F12C2">
              <w:rPr>
                <w:bCs/>
                <w:color w:val="000000"/>
                <w:sz w:val="16"/>
                <w:szCs w:val="16"/>
                <w:shd w:val="clear" w:color="auto" w:fill="FFFFFF"/>
              </w:rPr>
              <w:t>Enquiry</w:t>
            </w:r>
          </w:p>
          <w:p w14:paraId="279740BA" w14:textId="77777777" w:rsidR="003177BA" w:rsidRPr="005D4C1A" w:rsidRDefault="003177BA" w:rsidP="00E34A5A">
            <w:pPr>
              <w:rPr>
                <w:b/>
                <w:sz w:val="18"/>
                <w:szCs w:val="18"/>
              </w:rPr>
            </w:pPr>
            <w:r w:rsidRPr="006F12C2">
              <w:rPr>
                <w:bCs/>
                <w:color w:val="000000"/>
                <w:sz w:val="16"/>
                <w:szCs w:val="16"/>
              </w:rPr>
              <w:t>1.3.3</w:t>
            </w:r>
            <w:r w:rsidRPr="006F12C2">
              <w:rPr>
                <w:bCs/>
                <w:color w:val="000000"/>
                <w:sz w:val="16"/>
                <w:szCs w:val="16"/>
                <w:shd w:val="clear" w:color="auto" w:fill="FFFFFF"/>
              </w:rPr>
              <w:t xml:space="preserve"> Multicultural</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Understanding</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Global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Outlook </w:t>
            </w:r>
          </w:p>
        </w:tc>
        <w:tc>
          <w:tcPr>
            <w:tcW w:w="480" w:type="dxa"/>
          </w:tcPr>
          <w:p w14:paraId="709AF8A8" w14:textId="77777777" w:rsidR="003177BA" w:rsidRPr="005D4C1A" w:rsidRDefault="003177BA" w:rsidP="00E34A5A">
            <w:pPr>
              <w:rPr>
                <w:b/>
                <w:sz w:val="18"/>
                <w:szCs w:val="18"/>
              </w:rPr>
            </w:pPr>
            <w:r>
              <w:rPr>
                <w:bCs/>
                <w:color w:val="202124"/>
                <w:sz w:val="16"/>
                <w:szCs w:val="16"/>
              </w:rPr>
              <w:t>X</w:t>
            </w:r>
          </w:p>
        </w:tc>
        <w:tc>
          <w:tcPr>
            <w:tcW w:w="481" w:type="dxa"/>
          </w:tcPr>
          <w:p w14:paraId="0442441D" w14:textId="77777777" w:rsidR="003177BA" w:rsidRPr="005D4C1A" w:rsidRDefault="003177BA" w:rsidP="00E34A5A">
            <w:pPr>
              <w:rPr>
                <w:b/>
                <w:sz w:val="18"/>
                <w:szCs w:val="18"/>
              </w:rPr>
            </w:pPr>
          </w:p>
        </w:tc>
        <w:tc>
          <w:tcPr>
            <w:tcW w:w="480" w:type="dxa"/>
          </w:tcPr>
          <w:p w14:paraId="7D3BC268" w14:textId="77777777" w:rsidR="003177BA" w:rsidRPr="005D4C1A" w:rsidRDefault="003177BA" w:rsidP="00E34A5A">
            <w:pPr>
              <w:rPr>
                <w:b/>
                <w:sz w:val="18"/>
                <w:szCs w:val="18"/>
              </w:rPr>
            </w:pPr>
            <w:r>
              <w:rPr>
                <w:bCs/>
                <w:color w:val="202124"/>
                <w:sz w:val="16"/>
                <w:szCs w:val="16"/>
              </w:rPr>
              <w:t>X</w:t>
            </w:r>
          </w:p>
        </w:tc>
        <w:tc>
          <w:tcPr>
            <w:tcW w:w="481" w:type="dxa"/>
          </w:tcPr>
          <w:p w14:paraId="789E009F" w14:textId="77777777" w:rsidR="003177BA" w:rsidRPr="005D4C1A" w:rsidRDefault="003177BA" w:rsidP="00E34A5A">
            <w:pPr>
              <w:rPr>
                <w:b/>
                <w:sz w:val="18"/>
                <w:szCs w:val="18"/>
              </w:rPr>
            </w:pPr>
            <w:r>
              <w:rPr>
                <w:bCs/>
                <w:color w:val="202124"/>
                <w:sz w:val="16"/>
                <w:szCs w:val="16"/>
              </w:rPr>
              <w:t>X</w:t>
            </w:r>
          </w:p>
        </w:tc>
        <w:tc>
          <w:tcPr>
            <w:tcW w:w="481" w:type="dxa"/>
          </w:tcPr>
          <w:p w14:paraId="608AC2E1" w14:textId="77777777" w:rsidR="003177BA" w:rsidRPr="005D4C1A" w:rsidRDefault="003177BA" w:rsidP="00E34A5A">
            <w:pPr>
              <w:rPr>
                <w:b/>
                <w:sz w:val="18"/>
                <w:szCs w:val="18"/>
              </w:rPr>
            </w:pPr>
          </w:p>
        </w:tc>
        <w:tc>
          <w:tcPr>
            <w:tcW w:w="480" w:type="dxa"/>
          </w:tcPr>
          <w:p w14:paraId="466319F7" w14:textId="77777777" w:rsidR="003177BA" w:rsidRPr="005D4C1A" w:rsidRDefault="003177BA" w:rsidP="00E34A5A">
            <w:pPr>
              <w:rPr>
                <w:b/>
                <w:sz w:val="18"/>
                <w:szCs w:val="18"/>
              </w:rPr>
            </w:pPr>
            <w:r>
              <w:rPr>
                <w:bCs/>
                <w:color w:val="202124"/>
                <w:sz w:val="16"/>
                <w:szCs w:val="16"/>
              </w:rPr>
              <w:t>X</w:t>
            </w:r>
          </w:p>
        </w:tc>
        <w:tc>
          <w:tcPr>
            <w:tcW w:w="481" w:type="dxa"/>
          </w:tcPr>
          <w:p w14:paraId="62E7E59B" w14:textId="77777777" w:rsidR="003177BA" w:rsidRPr="005D4C1A" w:rsidRDefault="003177BA" w:rsidP="00E34A5A">
            <w:pPr>
              <w:rPr>
                <w:b/>
                <w:sz w:val="18"/>
                <w:szCs w:val="18"/>
              </w:rPr>
            </w:pPr>
          </w:p>
        </w:tc>
        <w:tc>
          <w:tcPr>
            <w:tcW w:w="480" w:type="dxa"/>
          </w:tcPr>
          <w:p w14:paraId="75605315" w14:textId="77777777" w:rsidR="003177BA" w:rsidRPr="005D4C1A" w:rsidRDefault="003177BA" w:rsidP="00E34A5A">
            <w:pPr>
              <w:rPr>
                <w:b/>
                <w:sz w:val="18"/>
                <w:szCs w:val="18"/>
              </w:rPr>
            </w:pPr>
            <w:r>
              <w:rPr>
                <w:bCs/>
                <w:color w:val="202124"/>
                <w:sz w:val="16"/>
                <w:szCs w:val="16"/>
              </w:rPr>
              <w:t>X</w:t>
            </w:r>
          </w:p>
        </w:tc>
        <w:tc>
          <w:tcPr>
            <w:tcW w:w="481" w:type="dxa"/>
          </w:tcPr>
          <w:p w14:paraId="0B603C6D" w14:textId="77777777" w:rsidR="003177BA" w:rsidRPr="005D4C1A" w:rsidRDefault="003177BA" w:rsidP="00E34A5A">
            <w:pPr>
              <w:rPr>
                <w:b/>
                <w:sz w:val="18"/>
                <w:szCs w:val="18"/>
              </w:rPr>
            </w:pPr>
          </w:p>
        </w:tc>
        <w:tc>
          <w:tcPr>
            <w:tcW w:w="504" w:type="dxa"/>
          </w:tcPr>
          <w:p w14:paraId="05FAD561" w14:textId="77777777" w:rsidR="003177BA" w:rsidRPr="005D4C1A" w:rsidRDefault="003177BA" w:rsidP="00E34A5A">
            <w:pPr>
              <w:rPr>
                <w:b/>
                <w:sz w:val="18"/>
                <w:szCs w:val="18"/>
              </w:rPr>
            </w:pPr>
            <w:r>
              <w:rPr>
                <w:bCs/>
                <w:color w:val="202124"/>
                <w:sz w:val="16"/>
                <w:szCs w:val="16"/>
              </w:rPr>
              <w:t>X</w:t>
            </w:r>
          </w:p>
        </w:tc>
        <w:tc>
          <w:tcPr>
            <w:tcW w:w="457" w:type="dxa"/>
          </w:tcPr>
          <w:p w14:paraId="02D88B10" w14:textId="77777777" w:rsidR="003177BA" w:rsidRPr="005D4C1A" w:rsidRDefault="003177BA" w:rsidP="00E34A5A">
            <w:pPr>
              <w:rPr>
                <w:b/>
                <w:sz w:val="18"/>
                <w:szCs w:val="18"/>
              </w:rPr>
            </w:pPr>
            <w:r>
              <w:rPr>
                <w:bCs/>
                <w:color w:val="202124"/>
                <w:sz w:val="16"/>
                <w:szCs w:val="16"/>
              </w:rPr>
              <w:t>X</w:t>
            </w:r>
          </w:p>
        </w:tc>
        <w:tc>
          <w:tcPr>
            <w:tcW w:w="481" w:type="dxa"/>
          </w:tcPr>
          <w:p w14:paraId="485B875B" w14:textId="77777777" w:rsidR="003177BA" w:rsidRPr="005D4C1A" w:rsidRDefault="003177BA" w:rsidP="00E34A5A">
            <w:pPr>
              <w:rPr>
                <w:b/>
                <w:sz w:val="18"/>
                <w:szCs w:val="18"/>
              </w:rPr>
            </w:pPr>
          </w:p>
        </w:tc>
        <w:tc>
          <w:tcPr>
            <w:tcW w:w="480" w:type="dxa"/>
          </w:tcPr>
          <w:p w14:paraId="7A647DC8" w14:textId="77777777" w:rsidR="003177BA" w:rsidRPr="005D4C1A" w:rsidRDefault="003177BA" w:rsidP="00E34A5A">
            <w:pPr>
              <w:rPr>
                <w:b/>
                <w:sz w:val="18"/>
                <w:szCs w:val="18"/>
              </w:rPr>
            </w:pPr>
            <w:r>
              <w:rPr>
                <w:bCs/>
                <w:color w:val="202124"/>
                <w:sz w:val="16"/>
                <w:szCs w:val="16"/>
              </w:rPr>
              <w:t>X</w:t>
            </w:r>
          </w:p>
        </w:tc>
        <w:tc>
          <w:tcPr>
            <w:tcW w:w="481" w:type="dxa"/>
          </w:tcPr>
          <w:p w14:paraId="7C3A5CAF" w14:textId="77777777" w:rsidR="003177BA" w:rsidRPr="005D4C1A" w:rsidRDefault="003177BA" w:rsidP="00E34A5A">
            <w:pPr>
              <w:rPr>
                <w:b/>
                <w:sz w:val="18"/>
                <w:szCs w:val="18"/>
              </w:rPr>
            </w:pPr>
            <w:r>
              <w:rPr>
                <w:bCs/>
                <w:color w:val="202124"/>
                <w:sz w:val="16"/>
                <w:szCs w:val="16"/>
              </w:rPr>
              <w:t>X</w:t>
            </w:r>
          </w:p>
        </w:tc>
        <w:tc>
          <w:tcPr>
            <w:tcW w:w="481" w:type="dxa"/>
          </w:tcPr>
          <w:p w14:paraId="6602AFAA" w14:textId="77777777" w:rsidR="003177BA" w:rsidRPr="005D4C1A" w:rsidRDefault="003177BA" w:rsidP="00E34A5A">
            <w:pPr>
              <w:rPr>
                <w:b/>
                <w:sz w:val="18"/>
                <w:szCs w:val="18"/>
              </w:rPr>
            </w:pPr>
            <w:r>
              <w:rPr>
                <w:bCs/>
                <w:color w:val="202124"/>
                <w:sz w:val="16"/>
                <w:szCs w:val="16"/>
              </w:rPr>
              <w:t>X</w:t>
            </w:r>
          </w:p>
        </w:tc>
        <w:tc>
          <w:tcPr>
            <w:tcW w:w="481" w:type="dxa"/>
          </w:tcPr>
          <w:p w14:paraId="101A03F9" w14:textId="77777777" w:rsidR="003177BA" w:rsidRPr="005D4C1A" w:rsidRDefault="003177BA" w:rsidP="00E34A5A">
            <w:pPr>
              <w:rPr>
                <w:b/>
                <w:sz w:val="18"/>
                <w:szCs w:val="18"/>
              </w:rPr>
            </w:pPr>
          </w:p>
        </w:tc>
      </w:tr>
      <w:tr w:rsidR="003177BA" w:rsidRPr="005D4C1A" w14:paraId="3D93CCA4" w14:textId="77777777" w:rsidTr="00E34A5A">
        <w:trPr>
          <w:trHeight w:val="49"/>
          <w:jc w:val="center"/>
        </w:trPr>
        <w:tc>
          <w:tcPr>
            <w:tcW w:w="1440" w:type="dxa"/>
            <w:vMerge/>
          </w:tcPr>
          <w:p w14:paraId="7E62B524" w14:textId="77777777" w:rsidR="003177BA" w:rsidRPr="00F24D0D" w:rsidRDefault="003177BA" w:rsidP="00E34A5A">
            <w:pPr>
              <w:rPr>
                <w:b/>
                <w:sz w:val="16"/>
                <w:szCs w:val="16"/>
              </w:rPr>
            </w:pPr>
          </w:p>
        </w:tc>
        <w:tc>
          <w:tcPr>
            <w:tcW w:w="1211" w:type="dxa"/>
          </w:tcPr>
          <w:p w14:paraId="2BCC1413" w14:textId="77777777" w:rsidR="003177BA" w:rsidRPr="006F12C2" w:rsidRDefault="003177BA" w:rsidP="00E34A5A">
            <w:pPr>
              <w:pStyle w:val="Default"/>
              <w:rPr>
                <w:rFonts w:eastAsiaTheme="minorHAnsi"/>
                <w:bCs/>
                <w:sz w:val="16"/>
                <w:szCs w:val="16"/>
                <w:lang w:val="en-IN"/>
              </w:rPr>
            </w:pPr>
            <w:r w:rsidRPr="006F12C2">
              <w:rPr>
                <w:bCs/>
                <w:sz w:val="16"/>
                <w:szCs w:val="16"/>
              </w:rPr>
              <w:t>CLO4:</w:t>
            </w:r>
          </w:p>
          <w:p w14:paraId="4F2AE941" w14:textId="77777777" w:rsidR="003177BA" w:rsidRPr="005D4C1A" w:rsidRDefault="003177BA" w:rsidP="00E34A5A">
            <w:pPr>
              <w:rPr>
                <w:bCs/>
                <w:sz w:val="18"/>
                <w:szCs w:val="18"/>
              </w:rPr>
            </w:pPr>
            <w:proofErr w:type="spellStart"/>
            <w:r w:rsidRPr="006F12C2">
              <w:rPr>
                <w:bCs/>
                <w:color w:val="000000"/>
                <w:sz w:val="16"/>
                <w:szCs w:val="16"/>
              </w:rPr>
              <w:t>Analyse</w:t>
            </w:r>
            <w:proofErr w:type="spellEnd"/>
            <w:r w:rsidRPr="006F12C2">
              <w:rPr>
                <w:bCs/>
                <w:color w:val="000000"/>
                <w:sz w:val="16"/>
                <w:szCs w:val="16"/>
              </w:rPr>
              <w:t xml:space="preserve"> different policies of secondary and sr. secondary education</w:t>
            </w:r>
          </w:p>
        </w:tc>
        <w:tc>
          <w:tcPr>
            <w:tcW w:w="1451" w:type="dxa"/>
          </w:tcPr>
          <w:p w14:paraId="3C433FF9"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1.4.1 </w:t>
            </w:r>
            <w:r w:rsidRPr="006F12C2">
              <w:rPr>
                <w:bCs/>
                <w:color w:val="000000"/>
                <w:sz w:val="16"/>
                <w:szCs w:val="16"/>
                <w:shd w:val="clear" w:color="auto" w:fill="FFFFFF"/>
              </w:rPr>
              <w:t>Self-directed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Active</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learning</w:t>
            </w:r>
          </w:p>
          <w:p w14:paraId="7AFA19BB" w14:textId="77777777" w:rsidR="003177BA" w:rsidRPr="005D4C1A" w:rsidRDefault="003177BA" w:rsidP="00E34A5A">
            <w:pPr>
              <w:rPr>
                <w:b/>
                <w:sz w:val="18"/>
                <w:szCs w:val="18"/>
              </w:rPr>
            </w:pPr>
            <w:r w:rsidRPr="006F12C2">
              <w:rPr>
                <w:bCs/>
                <w:sz w:val="16"/>
                <w:szCs w:val="16"/>
                <w:shd w:val="clear" w:color="auto" w:fill="FFFFFF"/>
              </w:rPr>
              <w:t xml:space="preserve">1.4.2 </w:t>
            </w:r>
            <w:r w:rsidRPr="006F12C2">
              <w:rPr>
                <w:bCs/>
                <w:color w:val="000000"/>
                <w:sz w:val="16"/>
                <w:szCs w:val="16"/>
                <w:shd w:val="clear" w:color="auto" w:fill="FFFFFF"/>
              </w:rPr>
              <w:t>Creativity,</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Innovation</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Reflective</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Thinking </w:t>
            </w:r>
          </w:p>
        </w:tc>
        <w:tc>
          <w:tcPr>
            <w:tcW w:w="480" w:type="dxa"/>
          </w:tcPr>
          <w:p w14:paraId="67BA18D0" w14:textId="77777777" w:rsidR="003177BA" w:rsidRPr="005D4C1A" w:rsidRDefault="003177BA" w:rsidP="00E34A5A">
            <w:pPr>
              <w:rPr>
                <w:b/>
                <w:sz w:val="18"/>
                <w:szCs w:val="18"/>
              </w:rPr>
            </w:pPr>
            <w:r>
              <w:rPr>
                <w:bCs/>
                <w:color w:val="202124"/>
                <w:sz w:val="16"/>
                <w:szCs w:val="16"/>
              </w:rPr>
              <w:t>X</w:t>
            </w:r>
          </w:p>
        </w:tc>
        <w:tc>
          <w:tcPr>
            <w:tcW w:w="481" w:type="dxa"/>
          </w:tcPr>
          <w:p w14:paraId="6956C365" w14:textId="77777777" w:rsidR="003177BA" w:rsidRPr="005D4C1A" w:rsidRDefault="003177BA" w:rsidP="00E34A5A">
            <w:pPr>
              <w:rPr>
                <w:b/>
                <w:sz w:val="18"/>
                <w:szCs w:val="18"/>
              </w:rPr>
            </w:pPr>
            <w:r>
              <w:rPr>
                <w:bCs/>
                <w:color w:val="202124"/>
                <w:sz w:val="16"/>
                <w:szCs w:val="16"/>
              </w:rPr>
              <w:t>X</w:t>
            </w:r>
          </w:p>
        </w:tc>
        <w:tc>
          <w:tcPr>
            <w:tcW w:w="480" w:type="dxa"/>
          </w:tcPr>
          <w:p w14:paraId="4092DFBE" w14:textId="77777777" w:rsidR="003177BA" w:rsidRPr="005D4C1A" w:rsidRDefault="003177BA" w:rsidP="00E34A5A">
            <w:pPr>
              <w:rPr>
                <w:b/>
                <w:sz w:val="18"/>
                <w:szCs w:val="18"/>
              </w:rPr>
            </w:pPr>
          </w:p>
        </w:tc>
        <w:tc>
          <w:tcPr>
            <w:tcW w:w="481" w:type="dxa"/>
          </w:tcPr>
          <w:p w14:paraId="5D9E64FF" w14:textId="77777777" w:rsidR="003177BA" w:rsidRPr="005D4C1A" w:rsidRDefault="003177BA" w:rsidP="00E34A5A">
            <w:pPr>
              <w:rPr>
                <w:b/>
                <w:sz w:val="18"/>
                <w:szCs w:val="18"/>
              </w:rPr>
            </w:pPr>
            <w:r>
              <w:rPr>
                <w:bCs/>
                <w:color w:val="202124"/>
                <w:sz w:val="16"/>
                <w:szCs w:val="16"/>
              </w:rPr>
              <w:t>X</w:t>
            </w:r>
          </w:p>
        </w:tc>
        <w:tc>
          <w:tcPr>
            <w:tcW w:w="481" w:type="dxa"/>
          </w:tcPr>
          <w:p w14:paraId="209576D6" w14:textId="77777777" w:rsidR="003177BA" w:rsidRPr="005D4C1A" w:rsidRDefault="003177BA" w:rsidP="00E34A5A">
            <w:pPr>
              <w:rPr>
                <w:b/>
                <w:sz w:val="18"/>
                <w:szCs w:val="18"/>
              </w:rPr>
            </w:pPr>
            <w:r>
              <w:rPr>
                <w:bCs/>
                <w:color w:val="202124"/>
                <w:sz w:val="16"/>
                <w:szCs w:val="16"/>
              </w:rPr>
              <w:t>X</w:t>
            </w:r>
          </w:p>
        </w:tc>
        <w:tc>
          <w:tcPr>
            <w:tcW w:w="480" w:type="dxa"/>
          </w:tcPr>
          <w:p w14:paraId="20FCAE4F" w14:textId="77777777" w:rsidR="003177BA" w:rsidRPr="005D4C1A" w:rsidRDefault="003177BA" w:rsidP="00E34A5A">
            <w:pPr>
              <w:rPr>
                <w:b/>
                <w:sz w:val="18"/>
                <w:szCs w:val="18"/>
              </w:rPr>
            </w:pPr>
            <w:r>
              <w:rPr>
                <w:bCs/>
                <w:color w:val="202124"/>
                <w:sz w:val="16"/>
                <w:szCs w:val="16"/>
              </w:rPr>
              <w:t>X</w:t>
            </w:r>
          </w:p>
        </w:tc>
        <w:tc>
          <w:tcPr>
            <w:tcW w:w="481" w:type="dxa"/>
          </w:tcPr>
          <w:p w14:paraId="18B7D9E1" w14:textId="77777777" w:rsidR="003177BA" w:rsidRPr="005D4C1A" w:rsidRDefault="003177BA" w:rsidP="00E34A5A">
            <w:pPr>
              <w:rPr>
                <w:b/>
                <w:sz w:val="18"/>
                <w:szCs w:val="18"/>
              </w:rPr>
            </w:pPr>
            <w:r>
              <w:rPr>
                <w:bCs/>
                <w:color w:val="202124"/>
                <w:sz w:val="16"/>
                <w:szCs w:val="16"/>
              </w:rPr>
              <w:t>X</w:t>
            </w:r>
          </w:p>
        </w:tc>
        <w:tc>
          <w:tcPr>
            <w:tcW w:w="480" w:type="dxa"/>
          </w:tcPr>
          <w:p w14:paraId="602E43A9" w14:textId="77777777" w:rsidR="003177BA" w:rsidRPr="005D4C1A" w:rsidRDefault="003177BA" w:rsidP="00E34A5A">
            <w:pPr>
              <w:rPr>
                <w:b/>
                <w:sz w:val="18"/>
                <w:szCs w:val="18"/>
              </w:rPr>
            </w:pPr>
          </w:p>
        </w:tc>
        <w:tc>
          <w:tcPr>
            <w:tcW w:w="481" w:type="dxa"/>
          </w:tcPr>
          <w:p w14:paraId="69E689B3" w14:textId="77777777" w:rsidR="003177BA" w:rsidRPr="005D4C1A" w:rsidRDefault="003177BA" w:rsidP="00E34A5A">
            <w:pPr>
              <w:rPr>
                <w:b/>
                <w:sz w:val="18"/>
                <w:szCs w:val="18"/>
              </w:rPr>
            </w:pPr>
            <w:r>
              <w:rPr>
                <w:bCs/>
                <w:color w:val="202124"/>
                <w:sz w:val="16"/>
                <w:szCs w:val="16"/>
              </w:rPr>
              <w:t>X</w:t>
            </w:r>
          </w:p>
        </w:tc>
        <w:tc>
          <w:tcPr>
            <w:tcW w:w="504" w:type="dxa"/>
          </w:tcPr>
          <w:p w14:paraId="4C3D9A07" w14:textId="77777777" w:rsidR="003177BA" w:rsidRPr="005D4C1A" w:rsidRDefault="003177BA" w:rsidP="00E34A5A">
            <w:pPr>
              <w:rPr>
                <w:b/>
                <w:sz w:val="18"/>
                <w:szCs w:val="18"/>
              </w:rPr>
            </w:pPr>
            <w:r>
              <w:rPr>
                <w:bCs/>
                <w:color w:val="202124"/>
                <w:sz w:val="16"/>
                <w:szCs w:val="16"/>
              </w:rPr>
              <w:t>X</w:t>
            </w:r>
          </w:p>
        </w:tc>
        <w:tc>
          <w:tcPr>
            <w:tcW w:w="457" w:type="dxa"/>
          </w:tcPr>
          <w:p w14:paraId="724ADE00" w14:textId="77777777" w:rsidR="003177BA" w:rsidRPr="005D4C1A" w:rsidRDefault="003177BA" w:rsidP="00E34A5A">
            <w:pPr>
              <w:rPr>
                <w:b/>
                <w:sz w:val="18"/>
                <w:szCs w:val="18"/>
              </w:rPr>
            </w:pPr>
          </w:p>
        </w:tc>
        <w:tc>
          <w:tcPr>
            <w:tcW w:w="481" w:type="dxa"/>
          </w:tcPr>
          <w:p w14:paraId="3D338F93" w14:textId="77777777" w:rsidR="003177BA" w:rsidRPr="005D4C1A" w:rsidRDefault="003177BA" w:rsidP="00E34A5A">
            <w:pPr>
              <w:rPr>
                <w:b/>
                <w:sz w:val="18"/>
                <w:szCs w:val="18"/>
              </w:rPr>
            </w:pPr>
          </w:p>
        </w:tc>
        <w:tc>
          <w:tcPr>
            <w:tcW w:w="480" w:type="dxa"/>
          </w:tcPr>
          <w:p w14:paraId="7E17D1B1" w14:textId="77777777" w:rsidR="003177BA" w:rsidRPr="005D4C1A" w:rsidRDefault="003177BA" w:rsidP="00E34A5A">
            <w:pPr>
              <w:rPr>
                <w:b/>
                <w:sz w:val="18"/>
                <w:szCs w:val="18"/>
              </w:rPr>
            </w:pPr>
            <w:r>
              <w:rPr>
                <w:bCs/>
                <w:color w:val="202124"/>
                <w:sz w:val="16"/>
                <w:szCs w:val="16"/>
              </w:rPr>
              <w:t>X</w:t>
            </w:r>
          </w:p>
        </w:tc>
        <w:tc>
          <w:tcPr>
            <w:tcW w:w="481" w:type="dxa"/>
          </w:tcPr>
          <w:p w14:paraId="72D46497" w14:textId="77777777" w:rsidR="003177BA" w:rsidRPr="005D4C1A" w:rsidRDefault="003177BA" w:rsidP="00E34A5A">
            <w:pPr>
              <w:rPr>
                <w:b/>
                <w:sz w:val="18"/>
                <w:szCs w:val="18"/>
              </w:rPr>
            </w:pPr>
            <w:r>
              <w:rPr>
                <w:bCs/>
                <w:color w:val="202124"/>
                <w:sz w:val="16"/>
                <w:szCs w:val="16"/>
              </w:rPr>
              <w:t>X</w:t>
            </w:r>
          </w:p>
        </w:tc>
        <w:tc>
          <w:tcPr>
            <w:tcW w:w="481" w:type="dxa"/>
          </w:tcPr>
          <w:p w14:paraId="5923E745" w14:textId="77777777" w:rsidR="003177BA" w:rsidRPr="005D4C1A" w:rsidRDefault="003177BA" w:rsidP="00E34A5A">
            <w:pPr>
              <w:rPr>
                <w:b/>
                <w:sz w:val="18"/>
                <w:szCs w:val="18"/>
              </w:rPr>
            </w:pPr>
          </w:p>
        </w:tc>
        <w:tc>
          <w:tcPr>
            <w:tcW w:w="481" w:type="dxa"/>
          </w:tcPr>
          <w:p w14:paraId="516C29FE" w14:textId="77777777" w:rsidR="003177BA" w:rsidRPr="005D4C1A" w:rsidRDefault="003177BA" w:rsidP="00E34A5A">
            <w:pPr>
              <w:rPr>
                <w:b/>
                <w:sz w:val="18"/>
                <w:szCs w:val="18"/>
              </w:rPr>
            </w:pPr>
          </w:p>
        </w:tc>
      </w:tr>
      <w:tr w:rsidR="003177BA" w:rsidRPr="005D4C1A" w14:paraId="227ACE51" w14:textId="77777777" w:rsidTr="00E34A5A">
        <w:trPr>
          <w:trHeight w:val="49"/>
          <w:jc w:val="center"/>
        </w:trPr>
        <w:tc>
          <w:tcPr>
            <w:tcW w:w="1440" w:type="dxa"/>
            <w:vMerge/>
          </w:tcPr>
          <w:p w14:paraId="6A1E8179" w14:textId="77777777" w:rsidR="003177BA" w:rsidRPr="00F24D0D" w:rsidRDefault="003177BA" w:rsidP="00E34A5A">
            <w:pPr>
              <w:rPr>
                <w:b/>
                <w:sz w:val="16"/>
                <w:szCs w:val="16"/>
              </w:rPr>
            </w:pPr>
          </w:p>
        </w:tc>
        <w:tc>
          <w:tcPr>
            <w:tcW w:w="1211" w:type="dxa"/>
          </w:tcPr>
          <w:p w14:paraId="2F59ED41" w14:textId="77777777" w:rsidR="003177BA" w:rsidRPr="001A6657" w:rsidRDefault="003177BA" w:rsidP="00E34A5A">
            <w:pPr>
              <w:pStyle w:val="Default"/>
              <w:rPr>
                <w:rFonts w:eastAsiaTheme="minorHAnsi"/>
                <w:bCs/>
                <w:sz w:val="16"/>
                <w:szCs w:val="16"/>
                <w:lang w:val="en-IN"/>
              </w:rPr>
            </w:pPr>
            <w:r w:rsidRPr="006F12C2">
              <w:rPr>
                <w:bCs/>
                <w:sz w:val="16"/>
                <w:szCs w:val="16"/>
              </w:rPr>
              <w:t xml:space="preserve">CLO5: Reflect the issues and concerns related to universalization of secondary education </w:t>
            </w:r>
          </w:p>
        </w:tc>
        <w:tc>
          <w:tcPr>
            <w:tcW w:w="1451" w:type="dxa"/>
          </w:tcPr>
          <w:p w14:paraId="27EF987A"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1.5.1 </w:t>
            </w:r>
            <w:r w:rsidRPr="006F12C2">
              <w:rPr>
                <w:bCs/>
                <w:color w:val="000000"/>
                <w:sz w:val="16"/>
                <w:szCs w:val="16"/>
                <w:shd w:val="clear" w:color="auto" w:fill="FFFFFF"/>
              </w:rPr>
              <w:t>Leadership</w:t>
            </w:r>
            <w:r w:rsidRPr="006F12C2">
              <w:rPr>
                <w:bCs/>
                <w:color w:val="000000"/>
                <w:spacing w:val="-2"/>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8"/>
                <w:sz w:val="16"/>
                <w:szCs w:val="16"/>
                <w:bdr w:val="none" w:sz="0" w:space="0" w:color="auto" w:frame="1"/>
                <w:shd w:val="clear" w:color="auto" w:fill="FFFFFF"/>
              </w:rPr>
              <w:t> </w:t>
            </w:r>
            <w:r w:rsidRPr="006F12C2">
              <w:rPr>
                <w:bCs/>
                <w:color w:val="000000"/>
                <w:sz w:val="16"/>
                <w:szCs w:val="16"/>
                <w:shd w:val="clear" w:color="auto" w:fill="FFFFFF"/>
              </w:rPr>
              <w:t>Teamwork </w:t>
            </w:r>
          </w:p>
          <w:p w14:paraId="2DB94D33" w14:textId="77777777" w:rsidR="003177BA" w:rsidRPr="005D4C1A" w:rsidRDefault="003177BA" w:rsidP="00E34A5A">
            <w:pPr>
              <w:rPr>
                <w:b/>
                <w:sz w:val="18"/>
                <w:szCs w:val="18"/>
              </w:rPr>
            </w:pPr>
            <w:r w:rsidRPr="006F12C2">
              <w:rPr>
                <w:bCs/>
                <w:sz w:val="16"/>
                <w:szCs w:val="16"/>
                <w:shd w:val="clear" w:color="auto" w:fill="FFFFFF"/>
              </w:rPr>
              <w:t xml:space="preserve">1.5.2.  </w:t>
            </w:r>
            <w:r w:rsidRPr="006F12C2">
              <w:rPr>
                <w:bCs/>
                <w:color w:val="000000"/>
                <w:sz w:val="16"/>
                <w:szCs w:val="16"/>
                <w:shd w:val="clear" w:color="auto" w:fill="FFFFFF"/>
              </w:rPr>
              <w:t>Decision-Making</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Ability </w:t>
            </w:r>
          </w:p>
        </w:tc>
        <w:tc>
          <w:tcPr>
            <w:tcW w:w="480" w:type="dxa"/>
          </w:tcPr>
          <w:p w14:paraId="38D35EF1" w14:textId="77777777" w:rsidR="003177BA" w:rsidRPr="005D4C1A" w:rsidRDefault="003177BA" w:rsidP="00E34A5A">
            <w:pPr>
              <w:rPr>
                <w:b/>
                <w:sz w:val="18"/>
                <w:szCs w:val="18"/>
              </w:rPr>
            </w:pPr>
            <w:r>
              <w:rPr>
                <w:bCs/>
                <w:color w:val="202124"/>
                <w:sz w:val="16"/>
                <w:szCs w:val="16"/>
              </w:rPr>
              <w:t>X</w:t>
            </w:r>
          </w:p>
        </w:tc>
        <w:tc>
          <w:tcPr>
            <w:tcW w:w="481" w:type="dxa"/>
          </w:tcPr>
          <w:p w14:paraId="1FEE0CFC" w14:textId="77777777" w:rsidR="003177BA" w:rsidRPr="005D4C1A" w:rsidRDefault="003177BA" w:rsidP="00E34A5A">
            <w:pPr>
              <w:rPr>
                <w:b/>
                <w:sz w:val="18"/>
                <w:szCs w:val="18"/>
              </w:rPr>
            </w:pPr>
            <w:r>
              <w:rPr>
                <w:bCs/>
                <w:color w:val="202124"/>
                <w:sz w:val="16"/>
                <w:szCs w:val="16"/>
              </w:rPr>
              <w:t>X</w:t>
            </w:r>
          </w:p>
        </w:tc>
        <w:tc>
          <w:tcPr>
            <w:tcW w:w="480" w:type="dxa"/>
          </w:tcPr>
          <w:p w14:paraId="0A74D353" w14:textId="77777777" w:rsidR="003177BA" w:rsidRPr="005D4C1A" w:rsidRDefault="003177BA" w:rsidP="00E34A5A">
            <w:pPr>
              <w:rPr>
                <w:b/>
                <w:sz w:val="18"/>
                <w:szCs w:val="18"/>
              </w:rPr>
            </w:pPr>
          </w:p>
        </w:tc>
        <w:tc>
          <w:tcPr>
            <w:tcW w:w="481" w:type="dxa"/>
          </w:tcPr>
          <w:p w14:paraId="3EDBDE56" w14:textId="77777777" w:rsidR="003177BA" w:rsidRPr="005D4C1A" w:rsidRDefault="003177BA" w:rsidP="00E34A5A">
            <w:pPr>
              <w:rPr>
                <w:b/>
                <w:sz w:val="18"/>
                <w:szCs w:val="18"/>
              </w:rPr>
            </w:pPr>
            <w:r>
              <w:rPr>
                <w:bCs/>
                <w:color w:val="202124"/>
                <w:sz w:val="16"/>
                <w:szCs w:val="16"/>
              </w:rPr>
              <w:t>X</w:t>
            </w:r>
          </w:p>
        </w:tc>
        <w:tc>
          <w:tcPr>
            <w:tcW w:w="481" w:type="dxa"/>
          </w:tcPr>
          <w:p w14:paraId="13ED5227" w14:textId="77777777" w:rsidR="003177BA" w:rsidRPr="005D4C1A" w:rsidRDefault="003177BA" w:rsidP="00E34A5A">
            <w:pPr>
              <w:rPr>
                <w:b/>
                <w:sz w:val="18"/>
                <w:szCs w:val="18"/>
              </w:rPr>
            </w:pPr>
            <w:r>
              <w:rPr>
                <w:bCs/>
                <w:color w:val="202124"/>
                <w:sz w:val="16"/>
                <w:szCs w:val="16"/>
              </w:rPr>
              <w:t>X</w:t>
            </w:r>
          </w:p>
        </w:tc>
        <w:tc>
          <w:tcPr>
            <w:tcW w:w="480" w:type="dxa"/>
          </w:tcPr>
          <w:p w14:paraId="12754B88" w14:textId="77777777" w:rsidR="003177BA" w:rsidRPr="005D4C1A" w:rsidRDefault="003177BA" w:rsidP="00E34A5A">
            <w:pPr>
              <w:rPr>
                <w:b/>
                <w:sz w:val="18"/>
                <w:szCs w:val="18"/>
              </w:rPr>
            </w:pPr>
            <w:r>
              <w:rPr>
                <w:bCs/>
                <w:color w:val="202124"/>
                <w:sz w:val="16"/>
                <w:szCs w:val="16"/>
              </w:rPr>
              <w:t>X</w:t>
            </w:r>
          </w:p>
        </w:tc>
        <w:tc>
          <w:tcPr>
            <w:tcW w:w="481" w:type="dxa"/>
          </w:tcPr>
          <w:p w14:paraId="38DF5E13" w14:textId="77777777" w:rsidR="003177BA" w:rsidRPr="005D4C1A" w:rsidRDefault="003177BA" w:rsidP="00E34A5A">
            <w:pPr>
              <w:rPr>
                <w:b/>
                <w:sz w:val="18"/>
                <w:szCs w:val="18"/>
              </w:rPr>
            </w:pPr>
            <w:r>
              <w:rPr>
                <w:bCs/>
                <w:color w:val="202124"/>
                <w:sz w:val="16"/>
                <w:szCs w:val="16"/>
              </w:rPr>
              <w:t>X</w:t>
            </w:r>
          </w:p>
        </w:tc>
        <w:tc>
          <w:tcPr>
            <w:tcW w:w="480" w:type="dxa"/>
          </w:tcPr>
          <w:p w14:paraId="6C28C52F" w14:textId="77777777" w:rsidR="003177BA" w:rsidRPr="005D4C1A" w:rsidRDefault="003177BA" w:rsidP="00E34A5A">
            <w:pPr>
              <w:rPr>
                <w:b/>
                <w:sz w:val="18"/>
                <w:szCs w:val="18"/>
              </w:rPr>
            </w:pPr>
          </w:p>
        </w:tc>
        <w:tc>
          <w:tcPr>
            <w:tcW w:w="481" w:type="dxa"/>
          </w:tcPr>
          <w:p w14:paraId="73218472" w14:textId="77777777" w:rsidR="003177BA" w:rsidRPr="005D4C1A" w:rsidRDefault="003177BA" w:rsidP="00E34A5A">
            <w:pPr>
              <w:rPr>
                <w:b/>
                <w:sz w:val="18"/>
                <w:szCs w:val="18"/>
              </w:rPr>
            </w:pPr>
            <w:r>
              <w:rPr>
                <w:bCs/>
                <w:color w:val="202124"/>
                <w:sz w:val="16"/>
                <w:szCs w:val="16"/>
              </w:rPr>
              <w:t>X</w:t>
            </w:r>
          </w:p>
        </w:tc>
        <w:tc>
          <w:tcPr>
            <w:tcW w:w="504" w:type="dxa"/>
          </w:tcPr>
          <w:p w14:paraId="67E30AAA" w14:textId="77777777" w:rsidR="003177BA" w:rsidRPr="005D4C1A" w:rsidRDefault="003177BA" w:rsidP="00E34A5A">
            <w:pPr>
              <w:rPr>
                <w:b/>
                <w:sz w:val="18"/>
                <w:szCs w:val="18"/>
              </w:rPr>
            </w:pPr>
            <w:r>
              <w:rPr>
                <w:bCs/>
                <w:color w:val="202124"/>
                <w:sz w:val="16"/>
                <w:szCs w:val="16"/>
              </w:rPr>
              <w:t>X</w:t>
            </w:r>
          </w:p>
        </w:tc>
        <w:tc>
          <w:tcPr>
            <w:tcW w:w="457" w:type="dxa"/>
          </w:tcPr>
          <w:p w14:paraId="0C1D0257" w14:textId="77777777" w:rsidR="003177BA" w:rsidRPr="005D4C1A" w:rsidRDefault="003177BA" w:rsidP="00E34A5A">
            <w:pPr>
              <w:rPr>
                <w:b/>
                <w:sz w:val="18"/>
                <w:szCs w:val="18"/>
              </w:rPr>
            </w:pPr>
          </w:p>
        </w:tc>
        <w:tc>
          <w:tcPr>
            <w:tcW w:w="481" w:type="dxa"/>
          </w:tcPr>
          <w:p w14:paraId="4FEF6A45" w14:textId="77777777" w:rsidR="003177BA" w:rsidRPr="005D4C1A" w:rsidRDefault="003177BA" w:rsidP="00E34A5A">
            <w:pPr>
              <w:rPr>
                <w:b/>
                <w:sz w:val="18"/>
                <w:szCs w:val="18"/>
              </w:rPr>
            </w:pPr>
          </w:p>
        </w:tc>
        <w:tc>
          <w:tcPr>
            <w:tcW w:w="480" w:type="dxa"/>
          </w:tcPr>
          <w:p w14:paraId="2ECCA86B" w14:textId="77777777" w:rsidR="003177BA" w:rsidRPr="005D4C1A" w:rsidRDefault="003177BA" w:rsidP="00E34A5A">
            <w:pPr>
              <w:rPr>
                <w:b/>
                <w:sz w:val="18"/>
                <w:szCs w:val="18"/>
              </w:rPr>
            </w:pPr>
            <w:r>
              <w:rPr>
                <w:bCs/>
                <w:color w:val="202124"/>
                <w:sz w:val="16"/>
                <w:szCs w:val="16"/>
              </w:rPr>
              <w:t>X</w:t>
            </w:r>
          </w:p>
        </w:tc>
        <w:tc>
          <w:tcPr>
            <w:tcW w:w="481" w:type="dxa"/>
          </w:tcPr>
          <w:p w14:paraId="7C65D20E" w14:textId="77777777" w:rsidR="003177BA" w:rsidRPr="005D4C1A" w:rsidRDefault="003177BA" w:rsidP="00E34A5A">
            <w:pPr>
              <w:rPr>
                <w:b/>
                <w:sz w:val="18"/>
                <w:szCs w:val="18"/>
              </w:rPr>
            </w:pPr>
            <w:r>
              <w:rPr>
                <w:bCs/>
                <w:color w:val="202124"/>
                <w:sz w:val="16"/>
                <w:szCs w:val="16"/>
              </w:rPr>
              <w:t>X</w:t>
            </w:r>
          </w:p>
        </w:tc>
        <w:tc>
          <w:tcPr>
            <w:tcW w:w="481" w:type="dxa"/>
          </w:tcPr>
          <w:p w14:paraId="69386456" w14:textId="77777777" w:rsidR="003177BA" w:rsidRPr="005D4C1A" w:rsidRDefault="003177BA" w:rsidP="00E34A5A">
            <w:pPr>
              <w:rPr>
                <w:b/>
                <w:sz w:val="18"/>
                <w:szCs w:val="18"/>
              </w:rPr>
            </w:pPr>
            <w:r w:rsidRPr="006F12C2">
              <w:rPr>
                <w:bCs/>
                <w:color w:val="000000"/>
                <w:sz w:val="16"/>
                <w:szCs w:val="16"/>
              </w:rPr>
              <w:t> </w:t>
            </w:r>
          </w:p>
        </w:tc>
        <w:tc>
          <w:tcPr>
            <w:tcW w:w="481" w:type="dxa"/>
          </w:tcPr>
          <w:p w14:paraId="336E1DD2" w14:textId="77777777" w:rsidR="003177BA" w:rsidRPr="005D4C1A" w:rsidRDefault="003177BA" w:rsidP="00E34A5A">
            <w:pPr>
              <w:rPr>
                <w:b/>
                <w:sz w:val="18"/>
                <w:szCs w:val="18"/>
              </w:rPr>
            </w:pPr>
          </w:p>
        </w:tc>
      </w:tr>
      <w:tr w:rsidR="003177BA" w:rsidRPr="005D4C1A" w14:paraId="3CFE74F8" w14:textId="77777777" w:rsidTr="00E34A5A">
        <w:trPr>
          <w:trHeight w:val="49"/>
          <w:jc w:val="center"/>
        </w:trPr>
        <w:tc>
          <w:tcPr>
            <w:tcW w:w="1440" w:type="dxa"/>
            <w:vMerge/>
          </w:tcPr>
          <w:p w14:paraId="5C49C8C6" w14:textId="77777777" w:rsidR="003177BA" w:rsidRPr="00F24D0D" w:rsidRDefault="003177BA" w:rsidP="00E34A5A">
            <w:pPr>
              <w:rPr>
                <w:b/>
                <w:sz w:val="16"/>
                <w:szCs w:val="16"/>
              </w:rPr>
            </w:pPr>
          </w:p>
        </w:tc>
        <w:tc>
          <w:tcPr>
            <w:tcW w:w="1211" w:type="dxa"/>
          </w:tcPr>
          <w:p w14:paraId="15A83B7C" w14:textId="77777777" w:rsidR="003177BA" w:rsidRPr="006F12C2" w:rsidRDefault="003177BA" w:rsidP="00E34A5A">
            <w:pPr>
              <w:pStyle w:val="Default"/>
              <w:rPr>
                <w:rFonts w:eastAsiaTheme="minorHAnsi"/>
                <w:bCs/>
                <w:sz w:val="16"/>
                <w:szCs w:val="16"/>
                <w:lang w:val="en-IN"/>
              </w:rPr>
            </w:pPr>
            <w:r w:rsidRPr="006F12C2">
              <w:rPr>
                <w:bCs/>
                <w:sz w:val="16"/>
                <w:szCs w:val="16"/>
              </w:rPr>
              <w:t xml:space="preserve">CLO6: </w:t>
            </w:r>
          </w:p>
          <w:p w14:paraId="71FEB892" w14:textId="77777777" w:rsidR="003177BA" w:rsidRPr="006F12C2" w:rsidRDefault="003177BA" w:rsidP="00E34A5A">
            <w:pPr>
              <w:adjustRightInd w:val="0"/>
              <w:rPr>
                <w:bCs/>
                <w:color w:val="000000"/>
                <w:sz w:val="16"/>
                <w:szCs w:val="16"/>
              </w:rPr>
            </w:pPr>
            <w:r w:rsidRPr="006F12C2">
              <w:rPr>
                <w:bCs/>
                <w:color w:val="000000"/>
                <w:sz w:val="16"/>
                <w:szCs w:val="16"/>
              </w:rPr>
              <w:t xml:space="preserve">Identify the indicators, standards and strategies for enhancement of quality in secondary </w:t>
            </w:r>
            <w:proofErr w:type="gramStart"/>
            <w:r w:rsidRPr="006F12C2">
              <w:rPr>
                <w:bCs/>
                <w:color w:val="000000"/>
                <w:sz w:val="16"/>
                <w:szCs w:val="16"/>
              </w:rPr>
              <w:t>schools</w:t>
            </w:r>
            <w:proofErr w:type="gramEnd"/>
            <w:r w:rsidRPr="006F12C2">
              <w:rPr>
                <w:bCs/>
                <w:color w:val="000000"/>
                <w:sz w:val="16"/>
                <w:szCs w:val="16"/>
              </w:rPr>
              <w:t xml:space="preserve"> </w:t>
            </w:r>
          </w:p>
          <w:p w14:paraId="53FB9F8A" w14:textId="77777777" w:rsidR="003177BA" w:rsidRPr="006F12C2" w:rsidRDefault="003177BA" w:rsidP="00E34A5A">
            <w:pPr>
              <w:adjustRightInd w:val="0"/>
              <w:rPr>
                <w:bCs/>
                <w:color w:val="000000"/>
                <w:sz w:val="16"/>
                <w:szCs w:val="16"/>
              </w:rPr>
            </w:pPr>
            <w:r w:rsidRPr="006F12C2">
              <w:rPr>
                <w:bCs/>
                <w:color w:val="000000"/>
                <w:sz w:val="16"/>
                <w:szCs w:val="16"/>
              </w:rPr>
              <w:t xml:space="preserve">Sensitize teacher and students about Issues and Challenges in </w:t>
            </w:r>
            <w:r w:rsidRPr="006F12C2">
              <w:rPr>
                <w:bCs/>
                <w:color w:val="000000"/>
                <w:sz w:val="16"/>
                <w:szCs w:val="16"/>
              </w:rPr>
              <w:lastRenderedPageBreak/>
              <w:t xml:space="preserve">secondary </w:t>
            </w:r>
            <w:proofErr w:type="gramStart"/>
            <w:r w:rsidRPr="006F12C2">
              <w:rPr>
                <w:bCs/>
                <w:color w:val="000000"/>
                <w:sz w:val="16"/>
                <w:szCs w:val="16"/>
              </w:rPr>
              <w:t>education</w:t>
            </w:r>
            <w:proofErr w:type="gramEnd"/>
          </w:p>
          <w:p w14:paraId="77245D8D" w14:textId="77777777" w:rsidR="003177BA" w:rsidRPr="005D4C1A" w:rsidRDefault="003177BA" w:rsidP="00E34A5A">
            <w:pPr>
              <w:rPr>
                <w:bCs/>
                <w:sz w:val="18"/>
                <w:szCs w:val="18"/>
              </w:rPr>
            </w:pPr>
          </w:p>
        </w:tc>
        <w:tc>
          <w:tcPr>
            <w:tcW w:w="1451" w:type="dxa"/>
          </w:tcPr>
          <w:p w14:paraId="4925E40E" w14:textId="77777777" w:rsidR="003177BA" w:rsidRPr="006F12C2" w:rsidRDefault="003177BA" w:rsidP="00E34A5A">
            <w:pPr>
              <w:contextualSpacing/>
              <w:rPr>
                <w:bCs/>
                <w:color w:val="000000"/>
                <w:sz w:val="16"/>
                <w:szCs w:val="16"/>
                <w:shd w:val="clear" w:color="auto" w:fill="FFFFFF"/>
              </w:rPr>
            </w:pPr>
            <w:r w:rsidRPr="006F12C2">
              <w:rPr>
                <w:bCs/>
                <w:color w:val="000000"/>
                <w:sz w:val="16"/>
                <w:szCs w:val="16"/>
              </w:rPr>
              <w:lastRenderedPageBreak/>
              <w:t xml:space="preserve">1.6.1 </w:t>
            </w:r>
            <w:r w:rsidRPr="006F12C2">
              <w:rPr>
                <w:bCs/>
                <w:color w:val="000000"/>
                <w:sz w:val="16"/>
                <w:szCs w:val="16"/>
                <w:shd w:val="clear" w:color="auto" w:fill="FFFFFF"/>
              </w:rPr>
              <w:t>Multicultural</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Understanding</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Global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Outlook </w:t>
            </w:r>
          </w:p>
          <w:p w14:paraId="4DAAD469" w14:textId="77777777" w:rsidR="003177BA" w:rsidRPr="006F12C2" w:rsidRDefault="003177BA" w:rsidP="00E34A5A">
            <w:pPr>
              <w:contextualSpacing/>
              <w:rPr>
                <w:bCs/>
                <w:color w:val="000000"/>
                <w:sz w:val="16"/>
                <w:szCs w:val="16"/>
                <w:shd w:val="clear" w:color="auto" w:fill="FFFFFF"/>
              </w:rPr>
            </w:pPr>
            <w:r w:rsidRPr="006F12C2">
              <w:rPr>
                <w:bCs/>
                <w:color w:val="000000"/>
                <w:sz w:val="16"/>
                <w:szCs w:val="16"/>
              </w:rPr>
              <w:t xml:space="preserve">1.6.2 </w:t>
            </w:r>
            <w:r w:rsidRPr="006F12C2">
              <w:rPr>
                <w:bCs/>
                <w:color w:val="000000"/>
                <w:sz w:val="16"/>
                <w:szCs w:val="16"/>
                <w:shd w:val="clear" w:color="auto" w:fill="FFFFFF"/>
              </w:rPr>
              <w:t>Social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Emotional</w:t>
            </w:r>
            <w:r w:rsidRPr="006F12C2">
              <w:rPr>
                <w:bCs/>
                <w:color w:val="000000"/>
                <w:spacing w:val="-3"/>
                <w:sz w:val="16"/>
                <w:szCs w:val="16"/>
                <w:bdr w:val="none" w:sz="0" w:space="0" w:color="auto" w:frame="1"/>
                <w:shd w:val="clear" w:color="auto" w:fill="FFFFFF"/>
              </w:rPr>
              <w:t> </w:t>
            </w:r>
            <w:r w:rsidRPr="006F12C2">
              <w:rPr>
                <w:bCs/>
                <w:color w:val="000000"/>
                <w:sz w:val="16"/>
                <w:szCs w:val="16"/>
                <w:shd w:val="clear" w:color="auto" w:fill="FFFFFF"/>
              </w:rPr>
              <w:t>Skills </w:t>
            </w:r>
          </w:p>
          <w:p w14:paraId="2DA3AC7E" w14:textId="77777777" w:rsidR="003177BA" w:rsidRPr="005D4C1A" w:rsidRDefault="003177BA" w:rsidP="00E34A5A">
            <w:pPr>
              <w:rPr>
                <w:b/>
                <w:sz w:val="18"/>
                <w:szCs w:val="18"/>
              </w:rPr>
            </w:pPr>
            <w:r w:rsidRPr="006F12C2">
              <w:rPr>
                <w:bCs/>
                <w:color w:val="000000"/>
                <w:sz w:val="16"/>
                <w:szCs w:val="16"/>
              </w:rPr>
              <w:t xml:space="preserve">1.6.3 </w:t>
            </w:r>
            <w:r w:rsidRPr="006F12C2">
              <w:rPr>
                <w:bCs/>
                <w:color w:val="000000"/>
                <w:sz w:val="16"/>
                <w:szCs w:val="16"/>
                <w:shd w:val="clear" w:color="auto" w:fill="FFFFFF"/>
              </w:rPr>
              <w:t>Employability,</w:t>
            </w:r>
            <w:r w:rsidRPr="006F12C2">
              <w:rPr>
                <w:bCs/>
                <w:color w:val="000000"/>
                <w:spacing w:val="-9"/>
                <w:sz w:val="16"/>
                <w:szCs w:val="16"/>
                <w:bdr w:val="none" w:sz="0" w:space="0" w:color="auto" w:frame="1"/>
                <w:shd w:val="clear" w:color="auto" w:fill="FFFFFF"/>
              </w:rPr>
              <w:t> </w:t>
            </w:r>
            <w:r w:rsidRPr="006F12C2">
              <w:rPr>
                <w:bCs/>
                <w:color w:val="000000"/>
                <w:sz w:val="16"/>
                <w:szCs w:val="16"/>
                <w:shd w:val="clear" w:color="auto" w:fill="FFFFFF"/>
              </w:rPr>
              <w:t>Enterprise</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13"/>
                <w:sz w:val="16"/>
                <w:szCs w:val="16"/>
                <w:bdr w:val="none" w:sz="0" w:space="0" w:color="auto" w:frame="1"/>
                <w:shd w:val="clear" w:color="auto" w:fill="FFFFFF"/>
              </w:rPr>
              <w:t> </w:t>
            </w:r>
            <w:r w:rsidRPr="006F12C2">
              <w:rPr>
                <w:bCs/>
                <w:color w:val="000000"/>
                <w:sz w:val="16"/>
                <w:szCs w:val="16"/>
                <w:shd w:val="clear" w:color="auto" w:fill="FFFFFF"/>
              </w:rPr>
              <w:t>Entrepreneurship </w:t>
            </w:r>
          </w:p>
        </w:tc>
        <w:tc>
          <w:tcPr>
            <w:tcW w:w="480" w:type="dxa"/>
          </w:tcPr>
          <w:p w14:paraId="7B1D2A46" w14:textId="77777777" w:rsidR="003177BA" w:rsidRPr="005D4C1A" w:rsidRDefault="003177BA" w:rsidP="00E34A5A">
            <w:pPr>
              <w:rPr>
                <w:b/>
                <w:sz w:val="18"/>
                <w:szCs w:val="18"/>
              </w:rPr>
            </w:pPr>
            <w:r>
              <w:rPr>
                <w:bCs/>
                <w:color w:val="202124"/>
                <w:sz w:val="16"/>
                <w:szCs w:val="16"/>
              </w:rPr>
              <w:t>X</w:t>
            </w:r>
          </w:p>
        </w:tc>
        <w:tc>
          <w:tcPr>
            <w:tcW w:w="481" w:type="dxa"/>
          </w:tcPr>
          <w:p w14:paraId="28EBAABB" w14:textId="77777777" w:rsidR="003177BA" w:rsidRPr="005D4C1A" w:rsidRDefault="003177BA" w:rsidP="00E34A5A">
            <w:pPr>
              <w:rPr>
                <w:b/>
                <w:sz w:val="18"/>
                <w:szCs w:val="18"/>
              </w:rPr>
            </w:pPr>
            <w:r>
              <w:rPr>
                <w:bCs/>
                <w:color w:val="202124"/>
                <w:sz w:val="16"/>
                <w:szCs w:val="16"/>
              </w:rPr>
              <w:t>X</w:t>
            </w:r>
          </w:p>
        </w:tc>
        <w:tc>
          <w:tcPr>
            <w:tcW w:w="480" w:type="dxa"/>
          </w:tcPr>
          <w:p w14:paraId="74017F9A" w14:textId="77777777" w:rsidR="003177BA" w:rsidRPr="005D4C1A" w:rsidRDefault="003177BA" w:rsidP="00E34A5A">
            <w:pPr>
              <w:rPr>
                <w:b/>
                <w:sz w:val="18"/>
                <w:szCs w:val="18"/>
              </w:rPr>
            </w:pPr>
          </w:p>
        </w:tc>
        <w:tc>
          <w:tcPr>
            <w:tcW w:w="481" w:type="dxa"/>
          </w:tcPr>
          <w:p w14:paraId="78893592" w14:textId="77777777" w:rsidR="003177BA" w:rsidRPr="005D4C1A" w:rsidRDefault="003177BA" w:rsidP="00E34A5A">
            <w:pPr>
              <w:rPr>
                <w:b/>
                <w:sz w:val="18"/>
                <w:szCs w:val="18"/>
              </w:rPr>
            </w:pPr>
            <w:r>
              <w:rPr>
                <w:bCs/>
                <w:color w:val="202124"/>
                <w:sz w:val="16"/>
                <w:szCs w:val="16"/>
              </w:rPr>
              <w:t>X</w:t>
            </w:r>
          </w:p>
        </w:tc>
        <w:tc>
          <w:tcPr>
            <w:tcW w:w="481" w:type="dxa"/>
          </w:tcPr>
          <w:p w14:paraId="42D92158" w14:textId="77777777" w:rsidR="003177BA" w:rsidRPr="005D4C1A" w:rsidRDefault="003177BA" w:rsidP="00E34A5A">
            <w:pPr>
              <w:rPr>
                <w:b/>
                <w:sz w:val="18"/>
                <w:szCs w:val="18"/>
              </w:rPr>
            </w:pPr>
            <w:r>
              <w:rPr>
                <w:bCs/>
                <w:color w:val="202124"/>
                <w:sz w:val="16"/>
                <w:szCs w:val="16"/>
              </w:rPr>
              <w:t>X</w:t>
            </w:r>
          </w:p>
        </w:tc>
        <w:tc>
          <w:tcPr>
            <w:tcW w:w="480" w:type="dxa"/>
          </w:tcPr>
          <w:p w14:paraId="1EE0F7D3" w14:textId="77777777" w:rsidR="003177BA" w:rsidRPr="005D4C1A" w:rsidRDefault="003177BA" w:rsidP="00E34A5A">
            <w:pPr>
              <w:rPr>
                <w:b/>
                <w:sz w:val="18"/>
                <w:szCs w:val="18"/>
              </w:rPr>
            </w:pPr>
            <w:r>
              <w:rPr>
                <w:bCs/>
                <w:color w:val="202124"/>
                <w:sz w:val="16"/>
                <w:szCs w:val="16"/>
              </w:rPr>
              <w:t>X</w:t>
            </w:r>
          </w:p>
        </w:tc>
        <w:tc>
          <w:tcPr>
            <w:tcW w:w="481" w:type="dxa"/>
          </w:tcPr>
          <w:p w14:paraId="37901EBD" w14:textId="77777777" w:rsidR="003177BA" w:rsidRPr="005D4C1A" w:rsidRDefault="003177BA" w:rsidP="00E34A5A">
            <w:pPr>
              <w:rPr>
                <w:b/>
                <w:sz w:val="18"/>
                <w:szCs w:val="18"/>
              </w:rPr>
            </w:pPr>
          </w:p>
        </w:tc>
        <w:tc>
          <w:tcPr>
            <w:tcW w:w="480" w:type="dxa"/>
          </w:tcPr>
          <w:p w14:paraId="2EF7FE45" w14:textId="77777777" w:rsidR="003177BA" w:rsidRPr="005D4C1A" w:rsidRDefault="003177BA" w:rsidP="00E34A5A">
            <w:pPr>
              <w:rPr>
                <w:b/>
                <w:sz w:val="18"/>
                <w:szCs w:val="18"/>
              </w:rPr>
            </w:pPr>
          </w:p>
        </w:tc>
        <w:tc>
          <w:tcPr>
            <w:tcW w:w="481" w:type="dxa"/>
          </w:tcPr>
          <w:p w14:paraId="7AE26D16" w14:textId="77777777" w:rsidR="003177BA" w:rsidRPr="005D4C1A" w:rsidRDefault="003177BA" w:rsidP="00E34A5A">
            <w:pPr>
              <w:rPr>
                <w:b/>
                <w:sz w:val="18"/>
                <w:szCs w:val="18"/>
              </w:rPr>
            </w:pPr>
            <w:r>
              <w:rPr>
                <w:bCs/>
                <w:color w:val="202124"/>
                <w:sz w:val="16"/>
                <w:szCs w:val="16"/>
              </w:rPr>
              <w:t>X</w:t>
            </w:r>
          </w:p>
        </w:tc>
        <w:tc>
          <w:tcPr>
            <w:tcW w:w="504" w:type="dxa"/>
          </w:tcPr>
          <w:p w14:paraId="5B7FE4E5" w14:textId="77777777" w:rsidR="003177BA" w:rsidRPr="005D4C1A" w:rsidRDefault="003177BA" w:rsidP="00E34A5A">
            <w:pPr>
              <w:rPr>
                <w:b/>
                <w:sz w:val="18"/>
                <w:szCs w:val="18"/>
              </w:rPr>
            </w:pPr>
            <w:r>
              <w:rPr>
                <w:bCs/>
                <w:color w:val="202124"/>
                <w:sz w:val="16"/>
                <w:szCs w:val="16"/>
              </w:rPr>
              <w:t>X</w:t>
            </w:r>
          </w:p>
        </w:tc>
        <w:tc>
          <w:tcPr>
            <w:tcW w:w="457" w:type="dxa"/>
          </w:tcPr>
          <w:p w14:paraId="547D016D" w14:textId="77777777" w:rsidR="003177BA" w:rsidRPr="005D4C1A" w:rsidRDefault="003177BA" w:rsidP="00E34A5A">
            <w:pPr>
              <w:rPr>
                <w:b/>
                <w:sz w:val="18"/>
                <w:szCs w:val="18"/>
              </w:rPr>
            </w:pPr>
          </w:p>
        </w:tc>
        <w:tc>
          <w:tcPr>
            <w:tcW w:w="481" w:type="dxa"/>
          </w:tcPr>
          <w:p w14:paraId="5AACA370" w14:textId="77777777" w:rsidR="003177BA" w:rsidRPr="005D4C1A" w:rsidRDefault="003177BA" w:rsidP="00E34A5A">
            <w:pPr>
              <w:rPr>
                <w:b/>
                <w:sz w:val="18"/>
                <w:szCs w:val="18"/>
              </w:rPr>
            </w:pPr>
          </w:p>
        </w:tc>
        <w:tc>
          <w:tcPr>
            <w:tcW w:w="480" w:type="dxa"/>
          </w:tcPr>
          <w:p w14:paraId="2C06EEA8" w14:textId="77777777" w:rsidR="003177BA" w:rsidRPr="005D4C1A" w:rsidRDefault="003177BA" w:rsidP="00E34A5A">
            <w:pPr>
              <w:rPr>
                <w:b/>
                <w:sz w:val="18"/>
                <w:szCs w:val="18"/>
              </w:rPr>
            </w:pPr>
            <w:r>
              <w:rPr>
                <w:bCs/>
                <w:color w:val="202124"/>
                <w:sz w:val="16"/>
                <w:szCs w:val="16"/>
              </w:rPr>
              <w:t>X</w:t>
            </w:r>
          </w:p>
        </w:tc>
        <w:tc>
          <w:tcPr>
            <w:tcW w:w="481" w:type="dxa"/>
          </w:tcPr>
          <w:p w14:paraId="20FE7D3F" w14:textId="77777777" w:rsidR="003177BA" w:rsidRPr="005D4C1A" w:rsidRDefault="003177BA" w:rsidP="00E34A5A">
            <w:pPr>
              <w:rPr>
                <w:b/>
                <w:sz w:val="18"/>
                <w:szCs w:val="18"/>
              </w:rPr>
            </w:pPr>
            <w:r>
              <w:rPr>
                <w:bCs/>
                <w:color w:val="202124"/>
                <w:sz w:val="16"/>
                <w:szCs w:val="16"/>
              </w:rPr>
              <w:t>X</w:t>
            </w:r>
          </w:p>
        </w:tc>
        <w:tc>
          <w:tcPr>
            <w:tcW w:w="481" w:type="dxa"/>
          </w:tcPr>
          <w:p w14:paraId="5E17A809" w14:textId="77777777" w:rsidR="003177BA" w:rsidRPr="005D4C1A" w:rsidRDefault="003177BA" w:rsidP="00E34A5A">
            <w:pPr>
              <w:rPr>
                <w:b/>
                <w:sz w:val="18"/>
                <w:szCs w:val="18"/>
              </w:rPr>
            </w:pPr>
          </w:p>
        </w:tc>
        <w:tc>
          <w:tcPr>
            <w:tcW w:w="481" w:type="dxa"/>
          </w:tcPr>
          <w:p w14:paraId="4C964C6B" w14:textId="77777777" w:rsidR="003177BA" w:rsidRPr="005D4C1A" w:rsidRDefault="003177BA" w:rsidP="00E34A5A">
            <w:pPr>
              <w:rPr>
                <w:b/>
                <w:sz w:val="18"/>
                <w:szCs w:val="18"/>
              </w:rPr>
            </w:pPr>
          </w:p>
        </w:tc>
      </w:tr>
      <w:tr w:rsidR="003177BA" w:rsidRPr="005D4C1A" w14:paraId="14A9866F" w14:textId="77777777" w:rsidTr="00E34A5A">
        <w:trPr>
          <w:trHeight w:val="172"/>
          <w:jc w:val="center"/>
        </w:trPr>
        <w:tc>
          <w:tcPr>
            <w:tcW w:w="1440" w:type="dxa"/>
            <w:vMerge w:val="restart"/>
          </w:tcPr>
          <w:p w14:paraId="08DA2E9B" w14:textId="77777777" w:rsidR="003177BA" w:rsidRPr="00F24D0D" w:rsidRDefault="003177BA" w:rsidP="00E34A5A">
            <w:pPr>
              <w:rPr>
                <w:b/>
                <w:bCs/>
                <w:sz w:val="16"/>
                <w:szCs w:val="16"/>
              </w:rPr>
            </w:pPr>
            <w:r w:rsidRPr="00F24D0D">
              <w:rPr>
                <w:b/>
                <w:sz w:val="16"/>
                <w:szCs w:val="16"/>
              </w:rPr>
              <w:t xml:space="preserve">Course Title: </w:t>
            </w:r>
          </w:p>
          <w:p w14:paraId="353AA1FD" w14:textId="77777777" w:rsidR="003177BA" w:rsidRPr="00F24D0D" w:rsidRDefault="003177BA" w:rsidP="00E34A5A">
            <w:pPr>
              <w:rPr>
                <w:b/>
                <w:sz w:val="16"/>
                <w:szCs w:val="16"/>
              </w:rPr>
            </w:pPr>
            <w:r w:rsidRPr="00F24D0D">
              <w:rPr>
                <w:b/>
                <w:sz w:val="16"/>
                <w:szCs w:val="16"/>
                <w:lang w:val="en-IN"/>
              </w:rPr>
              <w:t>ELEMENTARY EDUCATION INSTITUTIONS: STRUCTURE, STATUS AND CONCERNS (EDU703)</w:t>
            </w:r>
          </w:p>
        </w:tc>
        <w:tc>
          <w:tcPr>
            <w:tcW w:w="1211" w:type="dxa"/>
          </w:tcPr>
          <w:p w14:paraId="25652ACC" w14:textId="77777777" w:rsidR="003177BA" w:rsidRPr="005D4C1A" w:rsidRDefault="003177BA" w:rsidP="00E34A5A">
            <w:pPr>
              <w:rPr>
                <w:bCs/>
                <w:sz w:val="18"/>
                <w:szCs w:val="18"/>
              </w:rPr>
            </w:pPr>
            <w:r w:rsidRPr="00A912E1">
              <w:rPr>
                <w:sz w:val="16"/>
                <w:szCs w:val="16"/>
              </w:rPr>
              <w:t xml:space="preserve">CLO 1: Outline the salient features of the </w:t>
            </w:r>
            <w:r>
              <w:rPr>
                <w:sz w:val="16"/>
                <w:szCs w:val="16"/>
              </w:rPr>
              <w:t>‘</w:t>
            </w:r>
            <w:r w:rsidRPr="00A912E1">
              <w:rPr>
                <w:sz w:val="16"/>
                <w:szCs w:val="16"/>
              </w:rPr>
              <w:t>philosophy and practice</w:t>
            </w:r>
            <w:r>
              <w:rPr>
                <w:sz w:val="16"/>
                <w:szCs w:val="16"/>
              </w:rPr>
              <w:t>’</w:t>
            </w:r>
            <w:r w:rsidRPr="00A912E1">
              <w:rPr>
                <w:sz w:val="16"/>
                <w:szCs w:val="16"/>
              </w:rPr>
              <w:t xml:space="preserve"> of education advocated by the various thinkers </w:t>
            </w:r>
          </w:p>
        </w:tc>
        <w:tc>
          <w:tcPr>
            <w:tcW w:w="1451" w:type="dxa"/>
          </w:tcPr>
          <w:p w14:paraId="35279D51" w14:textId="77777777" w:rsidR="003177BA" w:rsidRPr="005D4C1A" w:rsidRDefault="003177BA" w:rsidP="00E34A5A">
            <w:pPr>
              <w:rPr>
                <w:bCs/>
                <w:sz w:val="18"/>
                <w:szCs w:val="18"/>
              </w:rPr>
            </w:pPr>
            <w:r w:rsidRPr="00A912E1">
              <w:rPr>
                <w:sz w:val="16"/>
                <w:szCs w:val="16"/>
              </w:rPr>
              <w:t xml:space="preserve">Acquire a clear perspective of Indian thinkers on Education </w:t>
            </w:r>
          </w:p>
        </w:tc>
        <w:tc>
          <w:tcPr>
            <w:tcW w:w="480" w:type="dxa"/>
          </w:tcPr>
          <w:p w14:paraId="4BCAF1A9" w14:textId="77777777" w:rsidR="003177BA" w:rsidRPr="005D4C1A" w:rsidRDefault="003177BA" w:rsidP="00E34A5A">
            <w:pPr>
              <w:rPr>
                <w:bCs/>
                <w:sz w:val="18"/>
                <w:szCs w:val="18"/>
              </w:rPr>
            </w:pPr>
            <w:r>
              <w:rPr>
                <w:color w:val="000000"/>
                <w:sz w:val="16"/>
                <w:szCs w:val="16"/>
              </w:rPr>
              <w:t>X</w:t>
            </w:r>
          </w:p>
        </w:tc>
        <w:tc>
          <w:tcPr>
            <w:tcW w:w="481" w:type="dxa"/>
          </w:tcPr>
          <w:p w14:paraId="43A5B3F1" w14:textId="77777777" w:rsidR="003177BA" w:rsidRPr="005D4C1A" w:rsidRDefault="003177BA" w:rsidP="00E34A5A">
            <w:pPr>
              <w:rPr>
                <w:bCs/>
                <w:sz w:val="18"/>
                <w:szCs w:val="18"/>
              </w:rPr>
            </w:pPr>
          </w:p>
        </w:tc>
        <w:tc>
          <w:tcPr>
            <w:tcW w:w="480" w:type="dxa"/>
          </w:tcPr>
          <w:p w14:paraId="46F4EC55" w14:textId="77777777" w:rsidR="003177BA" w:rsidRPr="005D4C1A" w:rsidRDefault="003177BA" w:rsidP="00E34A5A">
            <w:pPr>
              <w:rPr>
                <w:bCs/>
                <w:sz w:val="18"/>
                <w:szCs w:val="18"/>
              </w:rPr>
            </w:pPr>
            <w:r>
              <w:rPr>
                <w:color w:val="000000"/>
                <w:sz w:val="16"/>
                <w:szCs w:val="16"/>
              </w:rPr>
              <w:t>X</w:t>
            </w:r>
          </w:p>
        </w:tc>
        <w:tc>
          <w:tcPr>
            <w:tcW w:w="481" w:type="dxa"/>
          </w:tcPr>
          <w:p w14:paraId="3D1B532B" w14:textId="77777777" w:rsidR="003177BA" w:rsidRPr="005D4C1A" w:rsidRDefault="003177BA" w:rsidP="00E34A5A">
            <w:pPr>
              <w:rPr>
                <w:bCs/>
                <w:sz w:val="18"/>
                <w:szCs w:val="18"/>
              </w:rPr>
            </w:pPr>
            <w:r>
              <w:rPr>
                <w:color w:val="000000"/>
                <w:sz w:val="16"/>
                <w:szCs w:val="16"/>
              </w:rPr>
              <w:t>X</w:t>
            </w:r>
          </w:p>
        </w:tc>
        <w:tc>
          <w:tcPr>
            <w:tcW w:w="481" w:type="dxa"/>
          </w:tcPr>
          <w:p w14:paraId="5C526DBD" w14:textId="77777777" w:rsidR="003177BA" w:rsidRPr="005D4C1A" w:rsidRDefault="003177BA" w:rsidP="00E34A5A">
            <w:pPr>
              <w:rPr>
                <w:bCs/>
                <w:sz w:val="18"/>
                <w:szCs w:val="18"/>
              </w:rPr>
            </w:pPr>
            <w:r>
              <w:rPr>
                <w:color w:val="000000"/>
                <w:sz w:val="16"/>
                <w:szCs w:val="16"/>
              </w:rPr>
              <w:t>X</w:t>
            </w:r>
          </w:p>
        </w:tc>
        <w:tc>
          <w:tcPr>
            <w:tcW w:w="480" w:type="dxa"/>
          </w:tcPr>
          <w:p w14:paraId="6148D2AF" w14:textId="77777777" w:rsidR="003177BA" w:rsidRPr="005D4C1A" w:rsidRDefault="003177BA" w:rsidP="00E34A5A">
            <w:pPr>
              <w:rPr>
                <w:bCs/>
                <w:sz w:val="18"/>
                <w:szCs w:val="18"/>
              </w:rPr>
            </w:pPr>
          </w:p>
        </w:tc>
        <w:tc>
          <w:tcPr>
            <w:tcW w:w="481" w:type="dxa"/>
          </w:tcPr>
          <w:p w14:paraId="41C77A69" w14:textId="77777777" w:rsidR="003177BA" w:rsidRPr="005D4C1A" w:rsidRDefault="003177BA" w:rsidP="00E34A5A">
            <w:pPr>
              <w:rPr>
                <w:bCs/>
                <w:sz w:val="18"/>
                <w:szCs w:val="18"/>
              </w:rPr>
            </w:pPr>
          </w:p>
        </w:tc>
        <w:tc>
          <w:tcPr>
            <w:tcW w:w="480" w:type="dxa"/>
          </w:tcPr>
          <w:p w14:paraId="1CAFEB22" w14:textId="77777777" w:rsidR="003177BA" w:rsidRPr="005D4C1A" w:rsidRDefault="003177BA" w:rsidP="00E34A5A">
            <w:pPr>
              <w:rPr>
                <w:bCs/>
                <w:sz w:val="18"/>
                <w:szCs w:val="18"/>
              </w:rPr>
            </w:pPr>
          </w:p>
        </w:tc>
        <w:tc>
          <w:tcPr>
            <w:tcW w:w="481" w:type="dxa"/>
          </w:tcPr>
          <w:p w14:paraId="23DC3ACA" w14:textId="77777777" w:rsidR="003177BA" w:rsidRPr="005D4C1A" w:rsidRDefault="003177BA" w:rsidP="00E34A5A">
            <w:pPr>
              <w:rPr>
                <w:bCs/>
                <w:sz w:val="18"/>
                <w:szCs w:val="18"/>
              </w:rPr>
            </w:pPr>
          </w:p>
        </w:tc>
        <w:tc>
          <w:tcPr>
            <w:tcW w:w="504" w:type="dxa"/>
          </w:tcPr>
          <w:p w14:paraId="52C81D24" w14:textId="77777777" w:rsidR="003177BA" w:rsidRPr="005D4C1A" w:rsidRDefault="003177BA" w:rsidP="00E34A5A">
            <w:pPr>
              <w:rPr>
                <w:bCs/>
                <w:sz w:val="18"/>
                <w:szCs w:val="18"/>
              </w:rPr>
            </w:pPr>
            <w:r>
              <w:rPr>
                <w:color w:val="000000"/>
                <w:sz w:val="16"/>
                <w:szCs w:val="16"/>
              </w:rPr>
              <w:t>X</w:t>
            </w:r>
          </w:p>
        </w:tc>
        <w:tc>
          <w:tcPr>
            <w:tcW w:w="457" w:type="dxa"/>
          </w:tcPr>
          <w:p w14:paraId="6212CC09" w14:textId="77777777" w:rsidR="003177BA" w:rsidRPr="005D4C1A" w:rsidRDefault="003177BA" w:rsidP="00E34A5A">
            <w:pPr>
              <w:rPr>
                <w:bCs/>
                <w:sz w:val="18"/>
                <w:szCs w:val="18"/>
              </w:rPr>
            </w:pPr>
          </w:p>
        </w:tc>
        <w:tc>
          <w:tcPr>
            <w:tcW w:w="481" w:type="dxa"/>
          </w:tcPr>
          <w:p w14:paraId="062A6CEF" w14:textId="77777777" w:rsidR="003177BA" w:rsidRPr="005D4C1A" w:rsidRDefault="003177BA" w:rsidP="00E34A5A">
            <w:pPr>
              <w:rPr>
                <w:bCs/>
                <w:sz w:val="18"/>
                <w:szCs w:val="18"/>
              </w:rPr>
            </w:pPr>
            <w:r>
              <w:rPr>
                <w:color w:val="000000"/>
                <w:sz w:val="16"/>
                <w:szCs w:val="16"/>
              </w:rPr>
              <w:t>X</w:t>
            </w:r>
          </w:p>
        </w:tc>
        <w:tc>
          <w:tcPr>
            <w:tcW w:w="480" w:type="dxa"/>
          </w:tcPr>
          <w:p w14:paraId="24A1C360" w14:textId="77777777" w:rsidR="003177BA" w:rsidRPr="005D4C1A" w:rsidRDefault="003177BA" w:rsidP="00E34A5A">
            <w:pPr>
              <w:rPr>
                <w:bCs/>
                <w:sz w:val="18"/>
                <w:szCs w:val="18"/>
              </w:rPr>
            </w:pPr>
            <w:r>
              <w:rPr>
                <w:color w:val="000000"/>
                <w:sz w:val="16"/>
                <w:szCs w:val="16"/>
              </w:rPr>
              <w:t>X</w:t>
            </w:r>
          </w:p>
        </w:tc>
        <w:tc>
          <w:tcPr>
            <w:tcW w:w="481" w:type="dxa"/>
          </w:tcPr>
          <w:p w14:paraId="6CD0F657" w14:textId="77777777" w:rsidR="003177BA" w:rsidRPr="005D4C1A" w:rsidRDefault="003177BA" w:rsidP="00E34A5A">
            <w:pPr>
              <w:rPr>
                <w:bCs/>
                <w:sz w:val="18"/>
                <w:szCs w:val="18"/>
              </w:rPr>
            </w:pPr>
            <w:r>
              <w:rPr>
                <w:color w:val="000000"/>
                <w:sz w:val="16"/>
                <w:szCs w:val="16"/>
              </w:rPr>
              <w:t>X</w:t>
            </w:r>
          </w:p>
        </w:tc>
        <w:tc>
          <w:tcPr>
            <w:tcW w:w="481" w:type="dxa"/>
          </w:tcPr>
          <w:p w14:paraId="278757DA" w14:textId="77777777" w:rsidR="003177BA" w:rsidRPr="005D4C1A" w:rsidRDefault="003177BA" w:rsidP="00E34A5A">
            <w:pPr>
              <w:rPr>
                <w:bCs/>
                <w:sz w:val="18"/>
                <w:szCs w:val="18"/>
              </w:rPr>
            </w:pPr>
          </w:p>
        </w:tc>
        <w:tc>
          <w:tcPr>
            <w:tcW w:w="481" w:type="dxa"/>
          </w:tcPr>
          <w:p w14:paraId="0E41FD92" w14:textId="77777777" w:rsidR="003177BA" w:rsidRPr="005D4C1A" w:rsidRDefault="003177BA" w:rsidP="00E34A5A">
            <w:pPr>
              <w:rPr>
                <w:bCs/>
                <w:sz w:val="18"/>
                <w:szCs w:val="18"/>
              </w:rPr>
            </w:pPr>
          </w:p>
        </w:tc>
      </w:tr>
      <w:tr w:rsidR="003177BA" w:rsidRPr="005D4C1A" w14:paraId="1FF7BAA7" w14:textId="77777777" w:rsidTr="00E34A5A">
        <w:trPr>
          <w:trHeight w:val="49"/>
          <w:jc w:val="center"/>
        </w:trPr>
        <w:tc>
          <w:tcPr>
            <w:tcW w:w="1440" w:type="dxa"/>
            <w:vMerge/>
          </w:tcPr>
          <w:p w14:paraId="4697133C" w14:textId="77777777" w:rsidR="003177BA" w:rsidRPr="00F24D0D" w:rsidRDefault="003177BA" w:rsidP="00E34A5A">
            <w:pPr>
              <w:rPr>
                <w:b/>
                <w:sz w:val="16"/>
                <w:szCs w:val="16"/>
              </w:rPr>
            </w:pPr>
          </w:p>
        </w:tc>
        <w:tc>
          <w:tcPr>
            <w:tcW w:w="1211" w:type="dxa"/>
          </w:tcPr>
          <w:p w14:paraId="2CC9C681" w14:textId="77777777" w:rsidR="003177BA" w:rsidRPr="005D4C1A" w:rsidRDefault="003177BA" w:rsidP="00E34A5A">
            <w:pPr>
              <w:rPr>
                <w:bCs/>
                <w:sz w:val="18"/>
                <w:szCs w:val="18"/>
              </w:rPr>
            </w:pPr>
            <w:r w:rsidRPr="00A912E1">
              <w:rPr>
                <w:sz w:val="16"/>
                <w:szCs w:val="16"/>
              </w:rPr>
              <w:t xml:space="preserve">CLO 2: Elaborate the status of elementary education in India highlighting the initiatives by the government </w:t>
            </w:r>
          </w:p>
        </w:tc>
        <w:tc>
          <w:tcPr>
            <w:tcW w:w="1451" w:type="dxa"/>
          </w:tcPr>
          <w:p w14:paraId="53D1174E" w14:textId="77777777" w:rsidR="003177BA" w:rsidRPr="005D4C1A" w:rsidRDefault="003177BA" w:rsidP="00E34A5A">
            <w:pPr>
              <w:rPr>
                <w:b/>
                <w:sz w:val="18"/>
                <w:szCs w:val="18"/>
              </w:rPr>
            </w:pPr>
            <w:r w:rsidRPr="00A912E1">
              <w:rPr>
                <w:sz w:val="16"/>
                <w:szCs w:val="16"/>
              </w:rPr>
              <w:t>Comprehend status of elementary education in India in the contemporary times</w:t>
            </w:r>
          </w:p>
        </w:tc>
        <w:tc>
          <w:tcPr>
            <w:tcW w:w="480" w:type="dxa"/>
          </w:tcPr>
          <w:p w14:paraId="17780060" w14:textId="77777777" w:rsidR="003177BA" w:rsidRPr="005D4C1A" w:rsidRDefault="003177BA" w:rsidP="00E34A5A">
            <w:pPr>
              <w:rPr>
                <w:b/>
                <w:sz w:val="18"/>
                <w:szCs w:val="18"/>
              </w:rPr>
            </w:pPr>
            <w:r>
              <w:rPr>
                <w:color w:val="000000"/>
                <w:sz w:val="16"/>
                <w:szCs w:val="16"/>
              </w:rPr>
              <w:t>X</w:t>
            </w:r>
          </w:p>
        </w:tc>
        <w:tc>
          <w:tcPr>
            <w:tcW w:w="481" w:type="dxa"/>
          </w:tcPr>
          <w:p w14:paraId="71B33212" w14:textId="77777777" w:rsidR="003177BA" w:rsidRPr="005D4C1A" w:rsidRDefault="003177BA" w:rsidP="00E34A5A">
            <w:pPr>
              <w:rPr>
                <w:b/>
                <w:sz w:val="18"/>
                <w:szCs w:val="18"/>
              </w:rPr>
            </w:pPr>
          </w:p>
        </w:tc>
        <w:tc>
          <w:tcPr>
            <w:tcW w:w="480" w:type="dxa"/>
          </w:tcPr>
          <w:p w14:paraId="0294DC85" w14:textId="77777777" w:rsidR="003177BA" w:rsidRPr="005D4C1A" w:rsidRDefault="003177BA" w:rsidP="00E34A5A">
            <w:pPr>
              <w:rPr>
                <w:b/>
                <w:sz w:val="18"/>
                <w:szCs w:val="18"/>
              </w:rPr>
            </w:pPr>
            <w:r>
              <w:rPr>
                <w:color w:val="000000"/>
                <w:sz w:val="16"/>
                <w:szCs w:val="16"/>
              </w:rPr>
              <w:t>X</w:t>
            </w:r>
          </w:p>
        </w:tc>
        <w:tc>
          <w:tcPr>
            <w:tcW w:w="481" w:type="dxa"/>
          </w:tcPr>
          <w:p w14:paraId="23DC9716" w14:textId="77777777" w:rsidR="003177BA" w:rsidRPr="005D4C1A" w:rsidRDefault="003177BA" w:rsidP="00E34A5A">
            <w:pPr>
              <w:rPr>
                <w:b/>
                <w:sz w:val="18"/>
                <w:szCs w:val="18"/>
              </w:rPr>
            </w:pPr>
            <w:r>
              <w:rPr>
                <w:color w:val="000000"/>
                <w:sz w:val="16"/>
                <w:szCs w:val="16"/>
              </w:rPr>
              <w:t>X</w:t>
            </w:r>
          </w:p>
        </w:tc>
        <w:tc>
          <w:tcPr>
            <w:tcW w:w="481" w:type="dxa"/>
          </w:tcPr>
          <w:p w14:paraId="609CE662" w14:textId="77777777" w:rsidR="003177BA" w:rsidRPr="005D4C1A" w:rsidRDefault="003177BA" w:rsidP="00E34A5A">
            <w:pPr>
              <w:rPr>
                <w:b/>
                <w:sz w:val="18"/>
                <w:szCs w:val="18"/>
              </w:rPr>
            </w:pPr>
            <w:r>
              <w:rPr>
                <w:color w:val="000000"/>
                <w:sz w:val="16"/>
                <w:szCs w:val="16"/>
              </w:rPr>
              <w:t>X</w:t>
            </w:r>
          </w:p>
        </w:tc>
        <w:tc>
          <w:tcPr>
            <w:tcW w:w="480" w:type="dxa"/>
          </w:tcPr>
          <w:p w14:paraId="7E3F21B4" w14:textId="77777777" w:rsidR="003177BA" w:rsidRPr="005D4C1A" w:rsidRDefault="003177BA" w:rsidP="00E34A5A">
            <w:pPr>
              <w:rPr>
                <w:b/>
                <w:sz w:val="18"/>
                <w:szCs w:val="18"/>
              </w:rPr>
            </w:pPr>
          </w:p>
        </w:tc>
        <w:tc>
          <w:tcPr>
            <w:tcW w:w="481" w:type="dxa"/>
          </w:tcPr>
          <w:p w14:paraId="56FCEA01" w14:textId="77777777" w:rsidR="003177BA" w:rsidRPr="005D4C1A" w:rsidRDefault="003177BA" w:rsidP="00E34A5A">
            <w:pPr>
              <w:rPr>
                <w:b/>
                <w:sz w:val="18"/>
                <w:szCs w:val="18"/>
              </w:rPr>
            </w:pPr>
          </w:p>
        </w:tc>
        <w:tc>
          <w:tcPr>
            <w:tcW w:w="480" w:type="dxa"/>
          </w:tcPr>
          <w:p w14:paraId="3FAA0CB1" w14:textId="77777777" w:rsidR="003177BA" w:rsidRPr="005D4C1A" w:rsidRDefault="003177BA" w:rsidP="00E34A5A">
            <w:pPr>
              <w:rPr>
                <w:b/>
                <w:sz w:val="18"/>
                <w:szCs w:val="18"/>
              </w:rPr>
            </w:pPr>
          </w:p>
        </w:tc>
        <w:tc>
          <w:tcPr>
            <w:tcW w:w="481" w:type="dxa"/>
          </w:tcPr>
          <w:p w14:paraId="79B5C474" w14:textId="77777777" w:rsidR="003177BA" w:rsidRPr="005D4C1A" w:rsidRDefault="003177BA" w:rsidP="00E34A5A">
            <w:pPr>
              <w:rPr>
                <w:b/>
                <w:sz w:val="18"/>
                <w:szCs w:val="18"/>
              </w:rPr>
            </w:pPr>
          </w:p>
        </w:tc>
        <w:tc>
          <w:tcPr>
            <w:tcW w:w="504" w:type="dxa"/>
          </w:tcPr>
          <w:p w14:paraId="4D3E9465" w14:textId="77777777" w:rsidR="003177BA" w:rsidRPr="005D4C1A" w:rsidRDefault="003177BA" w:rsidP="00E34A5A">
            <w:pPr>
              <w:rPr>
                <w:b/>
                <w:sz w:val="18"/>
                <w:szCs w:val="18"/>
              </w:rPr>
            </w:pPr>
            <w:r>
              <w:rPr>
                <w:color w:val="000000"/>
                <w:sz w:val="16"/>
                <w:szCs w:val="16"/>
              </w:rPr>
              <w:t>X</w:t>
            </w:r>
          </w:p>
        </w:tc>
        <w:tc>
          <w:tcPr>
            <w:tcW w:w="457" w:type="dxa"/>
          </w:tcPr>
          <w:p w14:paraId="74CFC313" w14:textId="77777777" w:rsidR="003177BA" w:rsidRPr="005D4C1A" w:rsidRDefault="003177BA" w:rsidP="00E34A5A">
            <w:pPr>
              <w:rPr>
                <w:b/>
                <w:sz w:val="18"/>
                <w:szCs w:val="18"/>
              </w:rPr>
            </w:pPr>
          </w:p>
        </w:tc>
        <w:tc>
          <w:tcPr>
            <w:tcW w:w="481" w:type="dxa"/>
          </w:tcPr>
          <w:p w14:paraId="617BAEAE" w14:textId="77777777" w:rsidR="003177BA" w:rsidRPr="005D4C1A" w:rsidRDefault="003177BA" w:rsidP="00E34A5A">
            <w:pPr>
              <w:rPr>
                <w:b/>
                <w:sz w:val="18"/>
                <w:szCs w:val="18"/>
              </w:rPr>
            </w:pPr>
            <w:r>
              <w:rPr>
                <w:color w:val="000000"/>
                <w:sz w:val="16"/>
                <w:szCs w:val="16"/>
              </w:rPr>
              <w:t>X</w:t>
            </w:r>
          </w:p>
        </w:tc>
        <w:tc>
          <w:tcPr>
            <w:tcW w:w="480" w:type="dxa"/>
          </w:tcPr>
          <w:p w14:paraId="60E92FF0" w14:textId="77777777" w:rsidR="003177BA" w:rsidRPr="005D4C1A" w:rsidRDefault="003177BA" w:rsidP="00E34A5A">
            <w:pPr>
              <w:rPr>
                <w:b/>
                <w:sz w:val="18"/>
                <w:szCs w:val="18"/>
              </w:rPr>
            </w:pPr>
            <w:r>
              <w:rPr>
                <w:color w:val="000000"/>
                <w:sz w:val="16"/>
                <w:szCs w:val="16"/>
              </w:rPr>
              <w:t>X</w:t>
            </w:r>
          </w:p>
        </w:tc>
        <w:tc>
          <w:tcPr>
            <w:tcW w:w="481" w:type="dxa"/>
          </w:tcPr>
          <w:p w14:paraId="6CE0E526" w14:textId="77777777" w:rsidR="003177BA" w:rsidRPr="005D4C1A" w:rsidRDefault="003177BA" w:rsidP="00E34A5A">
            <w:pPr>
              <w:rPr>
                <w:b/>
                <w:sz w:val="18"/>
                <w:szCs w:val="18"/>
              </w:rPr>
            </w:pPr>
            <w:r>
              <w:rPr>
                <w:color w:val="000000"/>
                <w:sz w:val="16"/>
                <w:szCs w:val="16"/>
              </w:rPr>
              <w:t>X</w:t>
            </w:r>
          </w:p>
        </w:tc>
        <w:tc>
          <w:tcPr>
            <w:tcW w:w="481" w:type="dxa"/>
          </w:tcPr>
          <w:p w14:paraId="0AC3D047" w14:textId="77777777" w:rsidR="003177BA" w:rsidRPr="005D4C1A" w:rsidRDefault="003177BA" w:rsidP="00E34A5A">
            <w:pPr>
              <w:rPr>
                <w:b/>
                <w:sz w:val="18"/>
                <w:szCs w:val="18"/>
              </w:rPr>
            </w:pPr>
          </w:p>
        </w:tc>
        <w:tc>
          <w:tcPr>
            <w:tcW w:w="481" w:type="dxa"/>
          </w:tcPr>
          <w:p w14:paraId="1519F5CF" w14:textId="77777777" w:rsidR="003177BA" w:rsidRPr="005D4C1A" w:rsidRDefault="003177BA" w:rsidP="00E34A5A">
            <w:pPr>
              <w:rPr>
                <w:b/>
                <w:sz w:val="18"/>
                <w:szCs w:val="18"/>
              </w:rPr>
            </w:pPr>
          </w:p>
        </w:tc>
      </w:tr>
      <w:tr w:rsidR="003177BA" w:rsidRPr="005D4C1A" w14:paraId="15B4F43C" w14:textId="77777777" w:rsidTr="00E34A5A">
        <w:trPr>
          <w:trHeight w:val="49"/>
          <w:jc w:val="center"/>
        </w:trPr>
        <w:tc>
          <w:tcPr>
            <w:tcW w:w="1440" w:type="dxa"/>
            <w:vMerge/>
          </w:tcPr>
          <w:p w14:paraId="7DC051D6" w14:textId="77777777" w:rsidR="003177BA" w:rsidRPr="00F24D0D" w:rsidRDefault="003177BA" w:rsidP="00E34A5A">
            <w:pPr>
              <w:rPr>
                <w:b/>
                <w:sz w:val="16"/>
                <w:szCs w:val="16"/>
              </w:rPr>
            </w:pPr>
          </w:p>
        </w:tc>
        <w:tc>
          <w:tcPr>
            <w:tcW w:w="1211" w:type="dxa"/>
          </w:tcPr>
          <w:p w14:paraId="56106F49" w14:textId="77777777" w:rsidR="003177BA" w:rsidRPr="005D4C1A" w:rsidRDefault="003177BA" w:rsidP="00E34A5A">
            <w:pPr>
              <w:rPr>
                <w:bCs/>
                <w:sz w:val="18"/>
                <w:szCs w:val="18"/>
              </w:rPr>
            </w:pPr>
            <w:r w:rsidRPr="00A912E1">
              <w:rPr>
                <w:sz w:val="16"/>
                <w:szCs w:val="16"/>
              </w:rPr>
              <w:t xml:space="preserve">CLO3: Examine the issues and concerns related to universalization of Elementary education  </w:t>
            </w:r>
          </w:p>
        </w:tc>
        <w:tc>
          <w:tcPr>
            <w:tcW w:w="1451" w:type="dxa"/>
          </w:tcPr>
          <w:p w14:paraId="4F8A16C4" w14:textId="77777777" w:rsidR="003177BA" w:rsidRPr="005D4C1A" w:rsidRDefault="003177BA" w:rsidP="00E34A5A">
            <w:pPr>
              <w:rPr>
                <w:b/>
                <w:sz w:val="18"/>
                <w:szCs w:val="18"/>
              </w:rPr>
            </w:pPr>
            <w:r w:rsidRPr="00A912E1">
              <w:rPr>
                <w:sz w:val="16"/>
                <w:szCs w:val="16"/>
              </w:rPr>
              <w:t xml:space="preserve">draw out the challenges in achieving UEE. </w:t>
            </w:r>
          </w:p>
        </w:tc>
        <w:tc>
          <w:tcPr>
            <w:tcW w:w="480" w:type="dxa"/>
          </w:tcPr>
          <w:p w14:paraId="7F982F79" w14:textId="77777777" w:rsidR="003177BA" w:rsidRPr="005D4C1A" w:rsidRDefault="003177BA" w:rsidP="00E34A5A">
            <w:pPr>
              <w:rPr>
                <w:b/>
                <w:sz w:val="18"/>
                <w:szCs w:val="18"/>
              </w:rPr>
            </w:pPr>
            <w:r>
              <w:rPr>
                <w:color w:val="000000"/>
                <w:sz w:val="16"/>
                <w:szCs w:val="16"/>
              </w:rPr>
              <w:t>X</w:t>
            </w:r>
          </w:p>
        </w:tc>
        <w:tc>
          <w:tcPr>
            <w:tcW w:w="481" w:type="dxa"/>
          </w:tcPr>
          <w:p w14:paraId="0C621FBC" w14:textId="77777777" w:rsidR="003177BA" w:rsidRPr="005D4C1A" w:rsidRDefault="003177BA" w:rsidP="00E34A5A">
            <w:pPr>
              <w:rPr>
                <w:b/>
                <w:sz w:val="18"/>
                <w:szCs w:val="18"/>
              </w:rPr>
            </w:pPr>
          </w:p>
        </w:tc>
        <w:tc>
          <w:tcPr>
            <w:tcW w:w="480" w:type="dxa"/>
          </w:tcPr>
          <w:p w14:paraId="2B681CA1" w14:textId="77777777" w:rsidR="003177BA" w:rsidRPr="005D4C1A" w:rsidRDefault="003177BA" w:rsidP="00E34A5A">
            <w:pPr>
              <w:rPr>
                <w:b/>
                <w:sz w:val="18"/>
                <w:szCs w:val="18"/>
              </w:rPr>
            </w:pPr>
          </w:p>
        </w:tc>
        <w:tc>
          <w:tcPr>
            <w:tcW w:w="481" w:type="dxa"/>
          </w:tcPr>
          <w:p w14:paraId="541F2235" w14:textId="77777777" w:rsidR="003177BA" w:rsidRPr="005D4C1A" w:rsidRDefault="003177BA" w:rsidP="00E34A5A">
            <w:pPr>
              <w:rPr>
                <w:b/>
                <w:sz w:val="18"/>
                <w:szCs w:val="18"/>
              </w:rPr>
            </w:pPr>
            <w:r>
              <w:rPr>
                <w:color w:val="000000"/>
                <w:sz w:val="16"/>
                <w:szCs w:val="16"/>
              </w:rPr>
              <w:t>X</w:t>
            </w:r>
          </w:p>
        </w:tc>
        <w:tc>
          <w:tcPr>
            <w:tcW w:w="481" w:type="dxa"/>
          </w:tcPr>
          <w:p w14:paraId="49701D4D" w14:textId="77777777" w:rsidR="003177BA" w:rsidRPr="005D4C1A" w:rsidRDefault="003177BA" w:rsidP="00E34A5A">
            <w:pPr>
              <w:rPr>
                <w:b/>
                <w:sz w:val="18"/>
                <w:szCs w:val="18"/>
              </w:rPr>
            </w:pPr>
          </w:p>
        </w:tc>
        <w:tc>
          <w:tcPr>
            <w:tcW w:w="480" w:type="dxa"/>
          </w:tcPr>
          <w:p w14:paraId="6D20E8D7" w14:textId="77777777" w:rsidR="003177BA" w:rsidRPr="005D4C1A" w:rsidRDefault="003177BA" w:rsidP="00E34A5A">
            <w:pPr>
              <w:rPr>
                <w:b/>
                <w:sz w:val="18"/>
                <w:szCs w:val="18"/>
              </w:rPr>
            </w:pPr>
            <w:r>
              <w:rPr>
                <w:color w:val="000000"/>
                <w:sz w:val="16"/>
                <w:szCs w:val="16"/>
              </w:rPr>
              <w:t>X</w:t>
            </w:r>
          </w:p>
        </w:tc>
        <w:tc>
          <w:tcPr>
            <w:tcW w:w="481" w:type="dxa"/>
          </w:tcPr>
          <w:p w14:paraId="22916017" w14:textId="77777777" w:rsidR="003177BA" w:rsidRPr="005D4C1A" w:rsidRDefault="003177BA" w:rsidP="00E34A5A">
            <w:pPr>
              <w:rPr>
                <w:b/>
                <w:sz w:val="18"/>
                <w:szCs w:val="18"/>
              </w:rPr>
            </w:pPr>
          </w:p>
        </w:tc>
        <w:tc>
          <w:tcPr>
            <w:tcW w:w="480" w:type="dxa"/>
          </w:tcPr>
          <w:p w14:paraId="3E20200E" w14:textId="77777777" w:rsidR="003177BA" w:rsidRPr="005D4C1A" w:rsidRDefault="003177BA" w:rsidP="00E34A5A">
            <w:pPr>
              <w:rPr>
                <w:b/>
                <w:sz w:val="18"/>
                <w:szCs w:val="18"/>
              </w:rPr>
            </w:pPr>
            <w:r>
              <w:rPr>
                <w:color w:val="000000"/>
                <w:sz w:val="16"/>
                <w:szCs w:val="16"/>
              </w:rPr>
              <w:t>X</w:t>
            </w:r>
          </w:p>
        </w:tc>
        <w:tc>
          <w:tcPr>
            <w:tcW w:w="481" w:type="dxa"/>
          </w:tcPr>
          <w:p w14:paraId="717AA0C9" w14:textId="77777777" w:rsidR="003177BA" w:rsidRPr="005D4C1A" w:rsidRDefault="003177BA" w:rsidP="00E34A5A">
            <w:pPr>
              <w:rPr>
                <w:b/>
                <w:sz w:val="18"/>
                <w:szCs w:val="18"/>
              </w:rPr>
            </w:pPr>
            <w:r>
              <w:rPr>
                <w:color w:val="000000"/>
                <w:sz w:val="16"/>
                <w:szCs w:val="16"/>
              </w:rPr>
              <w:t>X</w:t>
            </w:r>
          </w:p>
        </w:tc>
        <w:tc>
          <w:tcPr>
            <w:tcW w:w="504" w:type="dxa"/>
          </w:tcPr>
          <w:p w14:paraId="087727D9" w14:textId="77777777" w:rsidR="003177BA" w:rsidRPr="005D4C1A" w:rsidRDefault="003177BA" w:rsidP="00E34A5A">
            <w:pPr>
              <w:rPr>
                <w:b/>
                <w:sz w:val="18"/>
                <w:szCs w:val="18"/>
              </w:rPr>
            </w:pPr>
            <w:r>
              <w:rPr>
                <w:color w:val="000000"/>
                <w:sz w:val="16"/>
                <w:szCs w:val="16"/>
              </w:rPr>
              <w:t>X</w:t>
            </w:r>
          </w:p>
        </w:tc>
        <w:tc>
          <w:tcPr>
            <w:tcW w:w="457" w:type="dxa"/>
          </w:tcPr>
          <w:p w14:paraId="5E4067CD" w14:textId="77777777" w:rsidR="003177BA" w:rsidRPr="005D4C1A" w:rsidRDefault="003177BA" w:rsidP="00E34A5A">
            <w:pPr>
              <w:rPr>
                <w:b/>
                <w:sz w:val="18"/>
                <w:szCs w:val="18"/>
              </w:rPr>
            </w:pPr>
          </w:p>
        </w:tc>
        <w:tc>
          <w:tcPr>
            <w:tcW w:w="481" w:type="dxa"/>
          </w:tcPr>
          <w:p w14:paraId="67DB179C" w14:textId="77777777" w:rsidR="003177BA" w:rsidRPr="005D4C1A" w:rsidRDefault="003177BA" w:rsidP="00E34A5A">
            <w:pPr>
              <w:rPr>
                <w:b/>
                <w:sz w:val="18"/>
                <w:szCs w:val="18"/>
              </w:rPr>
            </w:pPr>
          </w:p>
        </w:tc>
        <w:tc>
          <w:tcPr>
            <w:tcW w:w="480" w:type="dxa"/>
          </w:tcPr>
          <w:p w14:paraId="5B25AA57" w14:textId="77777777" w:rsidR="003177BA" w:rsidRPr="005D4C1A" w:rsidRDefault="003177BA" w:rsidP="00E34A5A">
            <w:pPr>
              <w:rPr>
                <w:b/>
                <w:sz w:val="18"/>
                <w:szCs w:val="18"/>
              </w:rPr>
            </w:pPr>
            <w:r>
              <w:rPr>
                <w:color w:val="000000"/>
                <w:sz w:val="16"/>
                <w:szCs w:val="16"/>
              </w:rPr>
              <w:t>X</w:t>
            </w:r>
          </w:p>
        </w:tc>
        <w:tc>
          <w:tcPr>
            <w:tcW w:w="481" w:type="dxa"/>
          </w:tcPr>
          <w:p w14:paraId="4F04B04F" w14:textId="77777777" w:rsidR="003177BA" w:rsidRPr="005D4C1A" w:rsidRDefault="003177BA" w:rsidP="00E34A5A">
            <w:pPr>
              <w:rPr>
                <w:b/>
                <w:sz w:val="18"/>
                <w:szCs w:val="18"/>
              </w:rPr>
            </w:pPr>
            <w:r>
              <w:rPr>
                <w:color w:val="000000"/>
                <w:sz w:val="16"/>
                <w:szCs w:val="16"/>
              </w:rPr>
              <w:t>X</w:t>
            </w:r>
          </w:p>
        </w:tc>
        <w:tc>
          <w:tcPr>
            <w:tcW w:w="481" w:type="dxa"/>
          </w:tcPr>
          <w:p w14:paraId="01ECA556" w14:textId="77777777" w:rsidR="003177BA" w:rsidRPr="005D4C1A" w:rsidRDefault="003177BA" w:rsidP="00E34A5A">
            <w:pPr>
              <w:rPr>
                <w:b/>
                <w:sz w:val="18"/>
                <w:szCs w:val="18"/>
              </w:rPr>
            </w:pPr>
          </w:p>
        </w:tc>
        <w:tc>
          <w:tcPr>
            <w:tcW w:w="481" w:type="dxa"/>
          </w:tcPr>
          <w:p w14:paraId="6E8F9786" w14:textId="77777777" w:rsidR="003177BA" w:rsidRPr="005D4C1A" w:rsidRDefault="003177BA" w:rsidP="00E34A5A">
            <w:pPr>
              <w:rPr>
                <w:b/>
                <w:sz w:val="18"/>
                <w:szCs w:val="18"/>
              </w:rPr>
            </w:pPr>
          </w:p>
        </w:tc>
      </w:tr>
      <w:tr w:rsidR="003177BA" w:rsidRPr="005D4C1A" w14:paraId="32500359" w14:textId="77777777" w:rsidTr="00E34A5A">
        <w:trPr>
          <w:trHeight w:val="49"/>
          <w:jc w:val="center"/>
        </w:trPr>
        <w:tc>
          <w:tcPr>
            <w:tcW w:w="1440" w:type="dxa"/>
            <w:vMerge/>
          </w:tcPr>
          <w:p w14:paraId="5A0A5246" w14:textId="77777777" w:rsidR="003177BA" w:rsidRPr="00F24D0D" w:rsidRDefault="003177BA" w:rsidP="00E34A5A">
            <w:pPr>
              <w:rPr>
                <w:b/>
                <w:sz w:val="16"/>
                <w:szCs w:val="16"/>
              </w:rPr>
            </w:pPr>
          </w:p>
        </w:tc>
        <w:tc>
          <w:tcPr>
            <w:tcW w:w="1211" w:type="dxa"/>
          </w:tcPr>
          <w:p w14:paraId="59033546" w14:textId="77777777" w:rsidR="003177BA" w:rsidRPr="005D4C1A" w:rsidRDefault="003177BA" w:rsidP="00E34A5A">
            <w:pPr>
              <w:rPr>
                <w:bCs/>
                <w:sz w:val="18"/>
                <w:szCs w:val="18"/>
              </w:rPr>
            </w:pPr>
            <w:r w:rsidRPr="00A912E1">
              <w:rPr>
                <w:sz w:val="16"/>
                <w:szCs w:val="16"/>
              </w:rPr>
              <w:t xml:space="preserve">CLO 4: Compare the Indian and western perspective of indicators, </w:t>
            </w:r>
            <w:proofErr w:type="gramStart"/>
            <w:r w:rsidRPr="00A912E1">
              <w:rPr>
                <w:sz w:val="16"/>
                <w:szCs w:val="16"/>
              </w:rPr>
              <w:t>standards</w:t>
            </w:r>
            <w:proofErr w:type="gramEnd"/>
            <w:r w:rsidRPr="00A912E1">
              <w:rPr>
                <w:sz w:val="16"/>
                <w:szCs w:val="16"/>
              </w:rPr>
              <w:t xml:space="preserve"> and strategies for enhancement of quality in elementary schools </w:t>
            </w:r>
          </w:p>
        </w:tc>
        <w:tc>
          <w:tcPr>
            <w:tcW w:w="1451" w:type="dxa"/>
          </w:tcPr>
          <w:p w14:paraId="6B1FA335" w14:textId="77777777" w:rsidR="003177BA" w:rsidRPr="005D4C1A" w:rsidRDefault="003177BA" w:rsidP="00E34A5A">
            <w:pPr>
              <w:rPr>
                <w:b/>
                <w:sz w:val="18"/>
                <w:szCs w:val="18"/>
              </w:rPr>
            </w:pPr>
            <w:r w:rsidRPr="00A912E1">
              <w:rPr>
                <w:sz w:val="16"/>
                <w:szCs w:val="16"/>
              </w:rPr>
              <w:t>Evaluate the quality indicators of education in India</w:t>
            </w:r>
          </w:p>
        </w:tc>
        <w:tc>
          <w:tcPr>
            <w:tcW w:w="480" w:type="dxa"/>
          </w:tcPr>
          <w:p w14:paraId="37C50DDC" w14:textId="77777777" w:rsidR="003177BA" w:rsidRPr="005D4C1A" w:rsidRDefault="003177BA" w:rsidP="00E34A5A">
            <w:pPr>
              <w:rPr>
                <w:b/>
                <w:sz w:val="18"/>
                <w:szCs w:val="18"/>
              </w:rPr>
            </w:pPr>
            <w:r>
              <w:rPr>
                <w:color w:val="000000"/>
                <w:sz w:val="16"/>
                <w:szCs w:val="16"/>
              </w:rPr>
              <w:t>X</w:t>
            </w:r>
          </w:p>
        </w:tc>
        <w:tc>
          <w:tcPr>
            <w:tcW w:w="481" w:type="dxa"/>
          </w:tcPr>
          <w:p w14:paraId="1DB17017" w14:textId="77777777" w:rsidR="003177BA" w:rsidRPr="005D4C1A" w:rsidRDefault="003177BA" w:rsidP="00E34A5A">
            <w:pPr>
              <w:rPr>
                <w:b/>
                <w:sz w:val="18"/>
                <w:szCs w:val="18"/>
              </w:rPr>
            </w:pPr>
            <w:r>
              <w:rPr>
                <w:color w:val="000000"/>
                <w:sz w:val="16"/>
                <w:szCs w:val="16"/>
              </w:rPr>
              <w:t>X</w:t>
            </w:r>
          </w:p>
        </w:tc>
        <w:tc>
          <w:tcPr>
            <w:tcW w:w="480" w:type="dxa"/>
          </w:tcPr>
          <w:p w14:paraId="3B25DA8D" w14:textId="77777777" w:rsidR="003177BA" w:rsidRPr="005D4C1A" w:rsidRDefault="003177BA" w:rsidP="00E34A5A">
            <w:pPr>
              <w:rPr>
                <w:b/>
                <w:sz w:val="18"/>
                <w:szCs w:val="18"/>
              </w:rPr>
            </w:pPr>
          </w:p>
        </w:tc>
        <w:tc>
          <w:tcPr>
            <w:tcW w:w="481" w:type="dxa"/>
          </w:tcPr>
          <w:p w14:paraId="363E35E7" w14:textId="77777777" w:rsidR="003177BA" w:rsidRPr="005D4C1A" w:rsidRDefault="003177BA" w:rsidP="00E34A5A">
            <w:pPr>
              <w:rPr>
                <w:b/>
                <w:sz w:val="18"/>
                <w:szCs w:val="18"/>
              </w:rPr>
            </w:pPr>
            <w:r>
              <w:rPr>
                <w:color w:val="000000"/>
                <w:sz w:val="16"/>
                <w:szCs w:val="16"/>
              </w:rPr>
              <w:t>X</w:t>
            </w:r>
          </w:p>
        </w:tc>
        <w:tc>
          <w:tcPr>
            <w:tcW w:w="481" w:type="dxa"/>
          </w:tcPr>
          <w:p w14:paraId="0BA6C13A" w14:textId="77777777" w:rsidR="003177BA" w:rsidRPr="005D4C1A" w:rsidRDefault="003177BA" w:rsidP="00E34A5A">
            <w:pPr>
              <w:rPr>
                <w:b/>
                <w:sz w:val="18"/>
                <w:szCs w:val="18"/>
              </w:rPr>
            </w:pPr>
            <w:r>
              <w:rPr>
                <w:color w:val="000000"/>
                <w:sz w:val="16"/>
                <w:szCs w:val="16"/>
              </w:rPr>
              <w:t>X</w:t>
            </w:r>
          </w:p>
        </w:tc>
        <w:tc>
          <w:tcPr>
            <w:tcW w:w="480" w:type="dxa"/>
          </w:tcPr>
          <w:p w14:paraId="174F8D8A" w14:textId="77777777" w:rsidR="003177BA" w:rsidRPr="005D4C1A" w:rsidRDefault="003177BA" w:rsidP="00E34A5A">
            <w:pPr>
              <w:rPr>
                <w:b/>
                <w:sz w:val="18"/>
                <w:szCs w:val="18"/>
              </w:rPr>
            </w:pPr>
          </w:p>
        </w:tc>
        <w:tc>
          <w:tcPr>
            <w:tcW w:w="481" w:type="dxa"/>
          </w:tcPr>
          <w:p w14:paraId="61F594D6" w14:textId="77777777" w:rsidR="003177BA" w:rsidRPr="005D4C1A" w:rsidRDefault="003177BA" w:rsidP="00E34A5A">
            <w:pPr>
              <w:rPr>
                <w:b/>
                <w:sz w:val="18"/>
                <w:szCs w:val="18"/>
              </w:rPr>
            </w:pPr>
            <w:r>
              <w:rPr>
                <w:color w:val="000000"/>
                <w:sz w:val="16"/>
                <w:szCs w:val="16"/>
              </w:rPr>
              <w:t>X</w:t>
            </w:r>
          </w:p>
        </w:tc>
        <w:tc>
          <w:tcPr>
            <w:tcW w:w="480" w:type="dxa"/>
          </w:tcPr>
          <w:p w14:paraId="255BCE4E" w14:textId="77777777" w:rsidR="003177BA" w:rsidRPr="005D4C1A" w:rsidRDefault="003177BA" w:rsidP="00E34A5A">
            <w:pPr>
              <w:rPr>
                <w:b/>
                <w:sz w:val="18"/>
                <w:szCs w:val="18"/>
              </w:rPr>
            </w:pPr>
            <w:r>
              <w:rPr>
                <w:color w:val="000000"/>
                <w:sz w:val="16"/>
                <w:szCs w:val="16"/>
              </w:rPr>
              <w:t>X</w:t>
            </w:r>
          </w:p>
        </w:tc>
        <w:tc>
          <w:tcPr>
            <w:tcW w:w="481" w:type="dxa"/>
          </w:tcPr>
          <w:p w14:paraId="4E0643C7" w14:textId="77777777" w:rsidR="003177BA" w:rsidRPr="005D4C1A" w:rsidRDefault="003177BA" w:rsidP="00E34A5A">
            <w:pPr>
              <w:rPr>
                <w:b/>
                <w:sz w:val="18"/>
                <w:szCs w:val="18"/>
              </w:rPr>
            </w:pPr>
            <w:r>
              <w:rPr>
                <w:color w:val="000000"/>
                <w:sz w:val="16"/>
                <w:szCs w:val="16"/>
              </w:rPr>
              <w:t>X</w:t>
            </w:r>
          </w:p>
        </w:tc>
        <w:tc>
          <w:tcPr>
            <w:tcW w:w="504" w:type="dxa"/>
          </w:tcPr>
          <w:p w14:paraId="61630108" w14:textId="77777777" w:rsidR="003177BA" w:rsidRPr="005D4C1A" w:rsidRDefault="003177BA" w:rsidP="00E34A5A">
            <w:pPr>
              <w:rPr>
                <w:b/>
                <w:sz w:val="18"/>
                <w:szCs w:val="18"/>
              </w:rPr>
            </w:pPr>
            <w:r>
              <w:rPr>
                <w:color w:val="000000"/>
                <w:sz w:val="16"/>
                <w:szCs w:val="16"/>
              </w:rPr>
              <w:t>X</w:t>
            </w:r>
          </w:p>
        </w:tc>
        <w:tc>
          <w:tcPr>
            <w:tcW w:w="457" w:type="dxa"/>
          </w:tcPr>
          <w:p w14:paraId="2E2B84A5" w14:textId="77777777" w:rsidR="003177BA" w:rsidRPr="005D4C1A" w:rsidRDefault="003177BA" w:rsidP="00E34A5A">
            <w:pPr>
              <w:rPr>
                <w:b/>
                <w:sz w:val="18"/>
                <w:szCs w:val="18"/>
              </w:rPr>
            </w:pPr>
          </w:p>
        </w:tc>
        <w:tc>
          <w:tcPr>
            <w:tcW w:w="481" w:type="dxa"/>
          </w:tcPr>
          <w:p w14:paraId="568C87A1" w14:textId="77777777" w:rsidR="003177BA" w:rsidRPr="005D4C1A" w:rsidRDefault="003177BA" w:rsidP="00E34A5A">
            <w:pPr>
              <w:rPr>
                <w:b/>
                <w:sz w:val="18"/>
                <w:szCs w:val="18"/>
              </w:rPr>
            </w:pPr>
          </w:p>
        </w:tc>
        <w:tc>
          <w:tcPr>
            <w:tcW w:w="480" w:type="dxa"/>
          </w:tcPr>
          <w:p w14:paraId="683C1596" w14:textId="77777777" w:rsidR="003177BA" w:rsidRPr="005D4C1A" w:rsidRDefault="003177BA" w:rsidP="00E34A5A">
            <w:pPr>
              <w:rPr>
                <w:b/>
                <w:sz w:val="18"/>
                <w:szCs w:val="18"/>
              </w:rPr>
            </w:pPr>
            <w:r>
              <w:rPr>
                <w:color w:val="000000"/>
                <w:sz w:val="16"/>
                <w:szCs w:val="16"/>
              </w:rPr>
              <w:t>X</w:t>
            </w:r>
          </w:p>
        </w:tc>
        <w:tc>
          <w:tcPr>
            <w:tcW w:w="481" w:type="dxa"/>
          </w:tcPr>
          <w:p w14:paraId="6414FD1F" w14:textId="77777777" w:rsidR="003177BA" w:rsidRPr="005D4C1A" w:rsidRDefault="003177BA" w:rsidP="00E34A5A">
            <w:pPr>
              <w:rPr>
                <w:b/>
                <w:sz w:val="18"/>
                <w:szCs w:val="18"/>
              </w:rPr>
            </w:pPr>
            <w:r>
              <w:rPr>
                <w:color w:val="000000"/>
                <w:sz w:val="16"/>
                <w:szCs w:val="16"/>
              </w:rPr>
              <w:t>X</w:t>
            </w:r>
          </w:p>
        </w:tc>
        <w:tc>
          <w:tcPr>
            <w:tcW w:w="481" w:type="dxa"/>
          </w:tcPr>
          <w:p w14:paraId="143F821B" w14:textId="77777777" w:rsidR="003177BA" w:rsidRPr="005D4C1A" w:rsidRDefault="003177BA" w:rsidP="00E34A5A">
            <w:pPr>
              <w:rPr>
                <w:b/>
                <w:sz w:val="18"/>
                <w:szCs w:val="18"/>
              </w:rPr>
            </w:pPr>
          </w:p>
        </w:tc>
        <w:tc>
          <w:tcPr>
            <w:tcW w:w="481" w:type="dxa"/>
          </w:tcPr>
          <w:p w14:paraId="636EF23D" w14:textId="77777777" w:rsidR="003177BA" w:rsidRPr="005D4C1A" w:rsidRDefault="003177BA" w:rsidP="00E34A5A">
            <w:pPr>
              <w:rPr>
                <w:b/>
                <w:sz w:val="18"/>
                <w:szCs w:val="18"/>
              </w:rPr>
            </w:pPr>
          </w:p>
        </w:tc>
      </w:tr>
      <w:tr w:rsidR="003177BA" w:rsidRPr="005D4C1A" w14:paraId="5C74CA64" w14:textId="77777777" w:rsidTr="00E34A5A">
        <w:trPr>
          <w:trHeight w:val="49"/>
          <w:jc w:val="center"/>
        </w:trPr>
        <w:tc>
          <w:tcPr>
            <w:tcW w:w="1440" w:type="dxa"/>
            <w:vMerge/>
          </w:tcPr>
          <w:p w14:paraId="429D4A78" w14:textId="77777777" w:rsidR="003177BA" w:rsidRPr="00F24D0D" w:rsidRDefault="003177BA" w:rsidP="00E34A5A">
            <w:pPr>
              <w:rPr>
                <w:b/>
                <w:sz w:val="16"/>
                <w:szCs w:val="16"/>
              </w:rPr>
            </w:pPr>
          </w:p>
        </w:tc>
        <w:tc>
          <w:tcPr>
            <w:tcW w:w="1211" w:type="dxa"/>
          </w:tcPr>
          <w:p w14:paraId="273EAEF8" w14:textId="77777777" w:rsidR="003177BA" w:rsidRPr="005D4C1A" w:rsidRDefault="003177BA" w:rsidP="00E34A5A">
            <w:pPr>
              <w:rPr>
                <w:bCs/>
                <w:sz w:val="18"/>
                <w:szCs w:val="18"/>
              </w:rPr>
            </w:pPr>
            <w:r w:rsidRPr="00A912E1">
              <w:rPr>
                <w:sz w:val="16"/>
                <w:szCs w:val="16"/>
              </w:rPr>
              <w:t>CLO5: Review the problems pertaining to global concerns in education</w:t>
            </w:r>
          </w:p>
        </w:tc>
        <w:tc>
          <w:tcPr>
            <w:tcW w:w="1451" w:type="dxa"/>
          </w:tcPr>
          <w:p w14:paraId="2ACB1D9D" w14:textId="77777777" w:rsidR="003177BA" w:rsidRPr="005D4C1A" w:rsidRDefault="003177BA" w:rsidP="00E34A5A">
            <w:pPr>
              <w:rPr>
                <w:b/>
                <w:sz w:val="18"/>
                <w:szCs w:val="18"/>
              </w:rPr>
            </w:pPr>
            <w:r w:rsidRPr="00A912E1">
              <w:rPr>
                <w:sz w:val="16"/>
                <w:szCs w:val="16"/>
              </w:rPr>
              <w:t>Reflect upon the issues of global concerns in the field of education</w:t>
            </w:r>
          </w:p>
        </w:tc>
        <w:tc>
          <w:tcPr>
            <w:tcW w:w="480" w:type="dxa"/>
          </w:tcPr>
          <w:p w14:paraId="4D3BC861" w14:textId="77777777" w:rsidR="003177BA" w:rsidRPr="005D4C1A" w:rsidRDefault="003177BA" w:rsidP="00E34A5A">
            <w:pPr>
              <w:rPr>
                <w:b/>
                <w:sz w:val="18"/>
                <w:szCs w:val="18"/>
              </w:rPr>
            </w:pPr>
            <w:r>
              <w:rPr>
                <w:color w:val="000000"/>
                <w:sz w:val="16"/>
                <w:szCs w:val="16"/>
              </w:rPr>
              <w:t>X</w:t>
            </w:r>
          </w:p>
        </w:tc>
        <w:tc>
          <w:tcPr>
            <w:tcW w:w="481" w:type="dxa"/>
          </w:tcPr>
          <w:p w14:paraId="098321DC" w14:textId="77777777" w:rsidR="003177BA" w:rsidRPr="005D4C1A" w:rsidRDefault="003177BA" w:rsidP="00E34A5A">
            <w:pPr>
              <w:rPr>
                <w:b/>
                <w:sz w:val="18"/>
                <w:szCs w:val="18"/>
              </w:rPr>
            </w:pPr>
            <w:r>
              <w:rPr>
                <w:color w:val="000000"/>
                <w:sz w:val="16"/>
                <w:szCs w:val="16"/>
              </w:rPr>
              <w:t>X</w:t>
            </w:r>
          </w:p>
        </w:tc>
        <w:tc>
          <w:tcPr>
            <w:tcW w:w="480" w:type="dxa"/>
          </w:tcPr>
          <w:p w14:paraId="06B6A8A0" w14:textId="77777777" w:rsidR="003177BA" w:rsidRPr="005D4C1A" w:rsidRDefault="003177BA" w:rsidP="00E34A5A">
            <w:pPr>
              <w:rPr>
                <w:b/>
                <w:sz w:val="18"/>
                <w:szCs w:val="18"/>
              </w:rPr>
            </w:pPr>
            <w:r>
              <w:rPr>
                <w:color w:val="000000"/>
                <w:sz w:val="16"/>
                <w:szCs w:val="16"/>
              </w:rPr>
              <w:t>X</w:t>
            </w:r>
          </w:p>
        </w:tc>
        <w:tc>
          <w:tcPr>
            <w:tcW w:w="481" w:type="dxa"/>
          </w:tcPr>
          <w:p w14:paraId="286FC257" w14:textId="77777777" w:rsidR="003177BA" w:rsidRPr="005D4C1A" w:rsidRDefault="003177BA" w:rsidP="00E34A5A">
            <w:pPr>
              <w:rPr>
                <w:b/>
                <w:sz w:val="18"/>
                <w:szCs w:val="18"/>
              </w:rPr>
            </w:pPr>
            <w:r>
              <w:rPr>
                <w:color w:val="000000"/>
                <w:sz w:val="16"/>
                <w:szCs w:val="16"/>
              </w:rPr>
              <w:t>X</w:t>
            </w:r>
          </w:p>
        </w:tc>
        <w:tc>
          <w:tcPr>
            <w:tcW w:w="481" w:type="dxa"/>
          </w:tcPr>
          <w:p w14:paraId="627F50A1" w14:textId="77777777" w:rsidR="003177BA" w:rsidRPr="005D4C1A" w:rsidRDefault="003177BA" w:rsidP="00E34A5A">
            <w:pPr>
              <w:rPr>
                <w:b/>
                <w:sz w:val="18"/>
                <w:szCs w:val="18"/>
              </w:rPr>
            </w:pPr>
            <w:r>
              <w:rPr>
                <w:color w:val="000000"/>
                <w:sz w:val="16"/>
                <w:szCs w:val="16"/>
              </w:rPr>
              <w:t>X</w:t>
            </w:r>
          </w:p>
        </w:tc>
        <w:tc>
          <w:tcPr>
            <w:tcW w:w="480" w:type="dxa"/>
          </w:tcPr>
          <w:p w14:paraId="49452633" w14:textId="77777777" w:rsidR="003177BA" w:rsidRPr="005D4C1A" w:rsidRDefault="003177BA" w:rsidP="00E34A5A">
            <w:pPr>
              <w:rPr>
                <w:b/>
                <w:sz w:val="18"/>
                <w:szCs w:val="18"/>
              </w:rPr>
            </w:pPr>
            <w:r>
              <w:rPr>
                <w:color w:val="000000"/>
                <w:sz w:val="16"/>
                <w:szCs w:val="16"/>
              </w:rPr>
              <w:t>X</w:t>
            </w:r>
          </w:p>
        </w:tc>
        <w:tc>
          <w:tcPr>
            <w:tcW w:w="481" w:type="dxa"/>
          </w:tcPr>
          <w:p w14:paraId="7CD75A13" w14:textId="77777777" w:rsidR="003177BA" w:rsidRPr="005D4C1A" w:rsidRDefault="003177BA" w:rsidP="00E34A5A">
            <w:pPr>
              <w:rPr>
                <w:b/>
                <w:sz w:val="18"/>
                <w:szCs w:val="18"/>
              </w:rPr>
            </w:pPr>
            <w:r>
              <w:rPr>
                <w:color w:val="000000"/>
                <w:sz w:val="16"/>
                <w:szCs w:val="16"/>
              </w:rPr>
              <w:t>X</w:t>
            </w:r>
          </w:p>
        </w:tc>
        <w:tc>
          <w:tcPr>
            <w:tcW w:w="480" w:type="dxa"/>
          </w:tcPr>
          <w:p w14:paraId="6CA78C27" w14:textId="77777777" w:rsidR="003177BA" w:rsidRPr="005D4C1A" w:rsidRDefault="003177BA" w:rsidP="00E34A5A">
            <w:pPr>
              <w:rPr>
                <w:b/>
                <w:sz w:val="18"/>
                <w:szCs w:val="18"/>
              </w:rPr>
            </w:pPr>
            <w:r>
              <w:rPr>
                <w:color w:val="000000"/>
                <w:sz w:val="16"/>
                <w:szCs w:val="16"/>
              </w:rPr>
              <w:t>X</w:t>
            </w:r>
          </w:p>
        </w:tc>
        <w:tc>
          <w:tcPr>
            <w:tcW w:w="481" w:type="dxa"/>
          </w:tcPr>
          <w:p w14:paraId="72B89ABE" w14:textId="77777777" w:rsidR="003177BA" w:rsidRPr="005D4C1A" w:rsidRDefault="003177BA" w:rsidP="00E34A5A">
            <w:pPr>
              <w:rPr>
                <w:b/>
                <w:sz w:val="18"/>
                <w:szCs w:val="18"/>
              </w:rPr>
            </w:pPr>
          </w:p>
        </w:tc>
        <w:tc>
          <w:tcPr>
            <w:tcW w:w="504" w:type="dxa"/>
          </w:tcPr>
          <w:p w14:paraId="2F155E7D" w14:textId="77777777" w:rsidR="003177BA" w:rsidRPr="005D4C1A" w:rsidRDefault="003177BA" w:rsidP="00E34A5A">
            <w:pPr>
              <w:rPr>
                <w:b/>
                <w:sz w:val="18"/>
                <w:szCs w:val="18"/>
              </w:rPr>
            </w:pPr>
            <w:r>
              <w:rPr>
                <w:color w:val="000000"/>
                <w:sz w:val="16"/>
                <w:szCs w:val="16"/>
              </w:rPr>
              <w:t>X</w:t>
            </w:r>
          </w:p>
        </w:tc>
        <w:tc>
          <w:tcPr>
            <w:tcW w:w="457" w:type="dxa"/>
          </w:tcPr>
          <w:p w14:paraId="61D6B7CD" w14:textId="77777777" w:rsidR="003177BA" w:rsidRPr="005D4C1A" w:rsidRDefault="003177BA" w:rsidP="00E34A5A">
            <w:pPr>
              <w:rPr>
                <w:b/>
                <w:sz w:val="18"/>
                <w:szCs w:val="18"/>
              </w:rPr>
            </w:pPr>
            <w:r>
              <w:rPr>
                <w:color w:val="000000"/>
                <w:sz w:val="16"/>
                <w:szCs w:val="16"/>
              </w:rPr>
              <w:t>X</w:t>
            </w:r>
          </w:p>
        </w:tc>
        <w:tc>
          <w:tcPr>
            <w:tcW w:w="481" w:type="dxa"/>
          </w:tcPr>
          <w:p w14:paraId="05561DE0" w14:textId="77777777" w:rsidR="003177BA" w:rsidRPr="005D4C1A" w:rsidRDefault="003177BA" w:rsidP="00E34A5A">
            <w:pPr>
              <w:rPr>
                <w:b/>
                <w:sz w:val="18"/>
                <w:szCs w:val="18"/>
              </w:rPr>
            </w:pPr>
          </w:p>
        </w:tc>
        <w:tc>
          <w:tcPr>
            <w:tcW w:w="480" w:type="dxa"/>
          </w:tcPr>
          <w:p w14:paraId="53C4CB27" w14:textId="77777777" w:rsidR="003177BA" w:rsidRPr="005D4C1A" w:rsidRDefault="003177BA" w:rsidP="00E34A5A">
            <w:pPr>
              <w:rPr>
                <w:b/>
                <w:sz w:val="18"/>
                <w:szCs w:val="18"/>
              </w:rPr>
            </w:pPr>
            <w:r>
              <w:rPr>
                <w:color w:val="000000"/>
                <w:sz w:val="16"/>
                <w:szCs w:val="16"/>
              </w:rPr>
              <w:t>X</w:t>
            </w:r>
          </w:p>
        </w:tc>
        <w:tc>
          <w:tcPr>
            <w:tcW w:w="481" w:type="dxa"/>
          </w:tcPr>
          <w:p w14:paraId="3FB27A86" w14:textId="77777777" w:rsidR="003177BA" w:rsidRPr="005D4C1A" w:rsidRDefault="003177BA" w:rsidP="00E34A5A">
            <w:pPr>
              <w:rPr>
                <w:b/>
                <w:sz w:val="18"/>
                <w:szCs w:val="18"/>
              </w:rPr>
            </w:pPr>
            <w:r>
              <w:rPr>
                <w:color w:val="000000"/>
                <w:sz w:val="16"/>
                <w:szCs w:val="16"/>
              </w:rPr>
              <w:t>X</w:t>
            </w:r>
          </w:p>
        </w:tc>
        <w:tc>
          <w:tcPr>
            <w:tcW w:w="481" w:type="dxa"/>
          </w:tcPr>
          <w:p w14:paraId="3D133AF9" w14:textId="77777777" w:rsidR="003177BA" w:rsidRPr="005D4C1A" w:rsidRDefault="003177BA" w:rsidP="00E34A5A">
            <w:pPr>
              <w:rPr>
                <w:b/>
                <w:sz w:val="18"/>
                <w:szCs w:val="18"/>
              </w:rPr>
            </w:pPr>
          </w:p>
        </w:tc>
        <w:tc>
          <w:tcPr>
            <w:tcW w:w="481" w:type="dxa"/>
          </w:tcPr>
          <w:p w14:paraId="25CA498F" w14:textId="77777777" w:rsidR="003177BA" w:rsidRPr="005D4C1A" w:rsidRDefault="003177BA" w:rsidP="00E34A5A">
            <w:pPr>
              <w:rPr>
                <w:b/>
                <w:sz w:val="18"/>
                <w:szCs w:val="18"/>
              </w:rPr>
            </w:pPr>
          </w:p>
        </w:tc>
      </w:tr>
      <w:tr w:rsidR="003177BA" w:rsidRPr="005D4C1A" w14:paraId="428B62DD" w14:textId="77777777" w:rsidTr="00E34A5A">
        <w:trPr>
          <w:trHeight w:val="49"/>
          <w:jc w:val="center"/>
        </w:trPr>
        <w:tc>
          <w:tcPr>
            <w:tcW w:w="1440" w:type="dxa"/>
            <w:vMerge/>
          </w:tcPr>
          <w:p w14:paraId="07853732" w14:textId="77777777" w:rsidR="003177BA" w:rsidRPr="00F24D0D" w:rsidRDefault="003177BA" w:rsidP="00E34A5A">
            <w:pPr>
              <w:rPr>
                <w:b/>
                <w:sz w:val="16"/>
                <w:szCs w:val="16"/>
              </w:rPr>
            </w:pPr>
          </w:p>
        </w:tc>
        <w:tc>
          <w:tcPr>
            <w:tcW w:w="1211" w:type="dxa"/>
          </w:tcPr>
          <w:p w14:paraId="1CA33CFA" w14:textId="77777777" w:rsidR="003177BA" w:rsidRPr="005D4C1A" w:rsidRDefault="003177BA" w:rsidP="00E34A5A">
            <w:pPr>
              <w:rPr>
                <w:bCs/>
                <w:sz w:val="18"/>
                <w:szCs w:val="18"/>
              </w:rPr>
            </w:pPr>
            <w:r w:rsidRPr="00A912E1">
              <w:rPr>
                <w:sz w:val="16"/>
                <w:szCs w:val="16"/>
              </w:rPr>
              <w:t xml:space="preserve">CLO6: Create a roadmap for teachers </w:t>
            </w:r>
            <w:r w:rsidRPr="00A912E1">
              <w:rPr>
                <w:sz w:val="16"/>
                <w:szCs w:val="16"/>
              </w:rPr>
              <w:lastRenderedPageBreak/>
              <w:t>highlighting their role in addressing the issues of global concern</w:t>
            </w:r>
          </w:p>
        </w:tc>
        <w:tc>
          <w:tcPr>
            <w:tcW w:w="1451" w:type="dxa"/>
          </w:tcPr>
          <w:p w14:paraId="3D67050F" w14:textId="77777777" w:rsidR="003177BA" w:rsidRPr="005D4C1A" w:rsidRDefault="003177BA" w:rsidP="00E34A5A">
            <w:pPr>
              <w:rPr>
                <w:b/>
                <w:sz w:val="18"/>
                <w:szCs w:val="18"/>
              </w:rPr>
            </w:pPr>
            <w:r w:rsidRPr="00A912E1">
              <w:rPr>
                <w:sz w:val="16"/>
                <w:szCs w:val="16"/>
              </w:rPr>
              <w:lastRenderedPageBreak/>
              <w:t xml:space="preserve">Devise means of addressing global </w:t>
            </w:r>
            <w:r w:rsidRPr="00A912E1">
              <w:rPr>
                <w:sz w:val="16"/>
                <w:szCs w:val="16"/>
              </w:rPr>
              <w:lastRenderedPageBreak/>
              <w:t>issues through education</w:t>
            </w:r>
          </w:p>
        </w:tc>
        <w:tc>
          <w:tcPr>
            <w:tcW w:w="480" w:type="dxa"/>
          </w:tcPr>
          <w:p w14:paraId="3439D9CE" w14:textId="77777777" w:rsidR="003177BA" w:rsidRPr="005D4C1A" w:rsidRDefault="003177BA" w:rsidP="00E34A5A">
            <w:pPr>
              <w:rPr>
                <w:b/>
                <w:sz w:val="18"/>
                <w:szCs w:val="18"/>
              </w:rPr>
            </w:pPr>
            <w:r>
              <w:rPr>
                <w:color w:val="000000"/>
                <w:sz w:val="16"/>
                <w:szCs w:val="16"/>
              </w:rPr>
              <w:lastRenderedPageBreak/>
              <w:t>X</w:t>
            </w:r>
          </w:p>
        </w:tc>
        <w:tc>
          <w:tcPr>
            <w:tcW w:w="481" w:type="dxa"/>
          </w:tcPr>
          <w:p w14:paraId="2A658702" w14:textId="77777777" w:rsidR="003177BA" w:rsidRPr="005D4C1A" w:rsidRDefault="003177BA" w:rsidP="00E34A5A">
            <w:pPr>
              <w:rPr>
                <w:b/>
                <w:sz w:val="18"/>
                <w:szCs w:val="18"/>
              </w:rPr>
            </w:pPr>
            <w:r>
              <w:rPr>
                <w:color w:val="000000"/>
                <w:sz w:val="16"/>
                <w:szCs w:val="16"/>
              </w:rPr>
              <w:t>X</w:t>
            </w:r>
          </w:p>
        </w:tc>
        <w:tc>
          <w:tcPr>
            <w:tcW w:w="480" w:type="dxa"/>
          </w:tcPr>
          <w:p w14:paraId="13F92308" w14:textId="77777777" w:rsidR="003177BA" w:rsidRPr="005D4C1A" w:rsidRDefault="003177BA" w:rsidP="00E34A5A">
            <w:pPr>
              <w:rPr>
                <w:b/>
                <w:sz w:val="18"/>
                <w:szCs w:val="18"/>
              </w:rPr>
            </w:pPr>
            <w:r>
              <w:rPr>
                <w:color w:val="000000"/>
                <w:sz w:val="16"/>
                <w:szCs w:val="16"/>
              </w:rPr>
              <w:t>X</w:t>
            </w:r>
          </w:p>
        </w:tc>
        <w:tc>
          <w:tcPr>
            <w:tcW w:w="481" w:type="dxa"/>
          </w:tcPr>
          <w:p w14:paraId="57C1B270" w14:textId="77777777" w:rsidR="003177BA" w:rsidRPr="005D4C1A" w:rsidRDefault="003177BA" w:rsidP="00E34A5A">
            <w:pPr>
              <w:rPr>
                <w:b/>
                <w:sz w:val="18"/>
                <w:szCs w:val="18"/>
              </w:rPr>
            </w:pPr>
            <w:r>
              <w:rPr>
                <w:color w:val="000000"/>
                <w:sz w:val="16"/>
                <w:szCs w:val="16"/>
              </w:rPr>
              <w:t>X</w:t>
            </w:r>
          </w:p>
        </w:tc>
        <w:tc>
          <w:tcPr>
            <w:tcW w:w="481" w:type="dxa"/>
          </w:tcPr>
          <w:p w14:paraId="3CE745EF" w14:textId="77777777" w:rsidR="003177BA" w:rsidRPr="005D4C1A" w:rsidRDefault="003177BA" w:rsidP="00E34A5A">
            <w:pPr>
              <w:rPr>
                <w:b/>
                <w:sz w:val="18"/>
                <w:szCs w:val="18"/>
              </w:rPr>
            </w:pPr>
          </w:p>
        </w:tc>
        <w:tc>
          <w:tcPr>
            <w:tcW w:w="480" w:type="dxa"/>
          </w:tcPr>
          <w:p w14:paraId="0F72B419" w14:textId="77777777" w:rsidR="003177BA" w:rsidRPr="005D4C1A" w:rsidRDefault="003177BA" w:rsidP="00E34A5A">
            <w:pPr>
              <w:rPr>
                <w:b/>
                <w:sz w:val="18"/>
                <w:szCs w:val="18"/>
              </w:rPr>
            </w:pPr>
          </w:p>
        </w:tc>
        <w:tc>
          <w:tcPr>
            <w:tcW w:w="481" w:type="dxa"/>
          </w:tcPr>
          <w:p w14:paraId="3E73E77E" w14:textId="77777777" w:rsidR="003177BA" w:rsidRPr="005D4C1A" w:rsidRDefault="003177BA" w:rsidP="00E34A5A">
            <w:pPr>
              <w:rPr>
                <w:b/>
                <w:sz w:val="18"/>
                <w:szCs w:val="18"/>
              </w:rPr>
            </w:pPr>
            <w:r>
              <w:rPr>
                <w:color w:val="000000"/>
                <w:sz w:val="16"/>
                <w:szCs w:val="16"/>
              </w:rPr>
              <w:t>X</w:t>
            </w:r>
          </w:p>
        </w:tc>
        <w:tc>
          <w:tcPr>
            <w:tcW w:w="480" w:type="dxa"/>
          </w:tcPr>
          <w:p w14:paraId="7F84A064" w14:textId="77777777" w:rsidR="003177BA" w:rsidRPr="005D4C1A" w:rsidRDefault="003177BA" w:rsidP="00E34A5A">
            <w:pPr>
              <w:rPr>
                <w:b/>
                <w:sz w:val="18"/>
                <w:szCs w:val="18"/>
              </w:rPr>
            </w:pPr>
          </w:p>
        </w:tc>
        <w:tc>
          <w:tcPr>
            <w:tcW w:w="481" w:type="dxa"/>
          </w:tcPr>
          <w:p w14:paraId="1E0A1172" w14:textId="77777777" w:rsidR="003177BA" w:rsidRPr="005D4C1A" w:rsidRDefault="003177BA" w:rsidP="00E34A5A">
            <w:pPr>
              <w:rPr>
                <w:b/>
                <w:sz w:val="18"/>
                <w:szCs w:val="18"/>
              </w:rPr>
            </w:pPr>
          </w:p>
        </w:tc>
        <w:tc>
          <w:tcPr>
            <w:tcW w:w="504" w:type="dxa"/>
          </w:tcPr>
          <w:p w14:paraId="034BF24C" w14:textId="77777777" w:rsidR="003177BA" w:rsidRPr="005D4C1A" w:rsidRDefault="003177BA" w:rsidP="00E34A5A">
            <w:pPr>
              <w:rPr>
                <w:b/>
                <w:sz w:val="18"/>
                <w:szCs w:val="18"/>
              </w:rPr>
            </w:pPr>
            <w:r>
              <w:rPr>
                <w:color w:val="000000"/>
                <w:sz w:val="16"/>
                <w:szCs w:val="16"/>
              </w:rPr>
              <w:t>X</w:t>
            </w:r>
          </w:p>
        </w:tc>
        <w:tc>
          <w:tcPr>
            <w:tcW w:w="457" w:type="dxa"/>
          </w:tcPr>
          <w:p w14:paraId="139B03B6" w14:textId="77777777" w:rsidR="003177BA" w:rsidRPr="005D4C1A" w:rsidRDefault="003177BA" w:rsidP="00E34A5A">
            <w:pPr>
              <w:rPr>
                <w:b/>
                <w:sz w:val="18"/>
                <w:szCs w:val="18"/>
              </w:rPr>
            </w:pPr>
            <w:r>
              <w:rPr>
                <w:color w:val="000000"/>
                <w:sz w:val="16"/>
                <w:szCs w:val="16"/>
              </w:rPr>
              <w:t>X</w:t>
            </w:r>
          </w:p>
        </w:tc>
        <w:tc>
          <w:tcPr>
            <w:tcW w:w="481" w:type="dxa"/>
          </w:tcPr>
          <w:p w14:paraId="3CEA1624" w14:textId="77777777" w:rsidR="003177BA" w:rsidRPr="005D4C1A" w:rsidRDefault="003177BA" w:rsidP="00E34A5A">
            <w:pPr>
              <w:rPr>
                <w:b/>
                <w:sz w:val="18"/>
                <w:szCs w:val="18"/>
              </w:rPr>
            </w:pPr>
          </w:p>
        </w:tc>
        <w:tc>
          <w:tcPr>
            <w:tcW w:w="480" w:type="dxa"/>
          </w:tcPr>
          <w:p w14:paraId="7B603652" w14:textId="77777777" w:rsidR="003177BA" w:rsidRPr="005D4C1A" w:rsidRDefault="003177BA" w:rsidP="00E34A5A">
            <w:pPr>
              <w:rPr>
                <w:b/>
                <w:sz w:val="18"/>
                <w:szCs w:val="18"/>
              </w:rPr>
            </w:pPr>
            <w:r>
              <w:rPr>
                <w:color w:val="000000"/>
                <w:sz w:val="16"/>
                <w:szCs w:val="16"/>
              </w:rPr>
              <w:t>X</w:t>
            </w:r>
          </w:p>
        </w:tc>
        <w:tc>
          <w:tcPr>
            <w:tcW w:w="481" w:type="dxa"/>
          </w:tcPr>
          <w:p w14:paraId="3510E06D" w14:textId="77777777" w:rsidR="003177BA" w:rsidRPr="005D4C1A" w:rsidRDefault="003177BA" w:rsidP="00E34A5A">
            <w:pPr>
              <w:rPr>
                <w:b/>
                <w:sz w:val="18"/>
                <w:szCs w:val="18"/>
              </w:rPr>
            </w:pPr>
            <w:r>
              <w:rPr>
                <w:color w:val="000000"/>
                <w:sz w:val="16"/>
                <w:szCs w:val="16"/>
              </w:rPr>
              <w:t>X</w:t>
            </w:r>
          </w:p>
        </w:tc>
        <w:tc>
          <w:tcPr>
            <w:tcW w:w="481" w:type="dxa"/>
          </w:tcPr>
          <w:p w14:paraId="637E7A28" w14:textId="77777777" w:rsidR="003177BA" w:rsidRPr="005D4C1A" w:rsidRDefault="003177BA" w:rsidP="00E34A5A">
            <w:pPr>
              <w:rPr>
                <w:b/>
                <w:sz w:val="18"/>
                <w:szCs w:val="18"/>
              </w:rPr>
            </w:pPr>
            <w:r>
              <w:rPr>
                <w:color w:val="000000"/>
                <w:sz w:val="16"/>
                <w:szCs w:val="16"/>
              </w:rPr>
              <w:t>X</w:t>
            </w:r>
          </w:p>
        </w:tc>
        <w:tc>
          <w:tcPr>
            <w:tcW w:w="481" w:type="dxa"/>
          </w:tcPr>
          <w:p w14:paraId="06213217" w14:textId="77777777" w:rsidR="003177BA" w:rsidRPr="005D4C1A" w:rsidRDefault="003177BA" w:rsidP="00E34A5A">
            <w:pPr>
              <w:rPr>
                <w:b/>
                <w:sz w:val="18"/>
                <w:szCs w:val="18"/>
              </w:rPr>
            </w:pPr>
          </w:p>
        </w:tc>
      </w:tr>
      <w:tr w:rsidR="003177BA" w:rsidRPr="005D4C1A" w14:paraId="2AD9AF2C" w14:textId="77777777" w:rsidTr="00E34A5A">
        <w:trPr>
          <w:trHeight w:val="172"/>
          <w:jc w:val="center"/>
        </w:trPr>
        <w:tc>
          <w:tcPr>
            <w:tcW w:w="1440" w:type="dxa"/>
            <w:vMerge w:val="restart"/>
          </w:tcPr>
          <w:p w14:paraId="785C8F33" w14:textId="77777777" w:rsidR="003177BA" w:rsidRPr="00F24D0D" w:rsidRDefault="003177BA" w:rsidP="00E34A5A">
            <w:pPr>
              <w:rPr>
                <w:b/>
                <w:bCs/>
                <w:sz w:val="16"/>
                <w:szCs w:val="16"/>
              </w:rPr>
            </w:pPr>
            <w:r w:rsidRPr="00F24D0D">
              <w:rPr>
                <w:b/>
                <w:sz w:val="16"/>
                <w:szCs w:val="16"/>
              </w:rPr>
              <w:t xml:space="preserve">Course Title: </w:t>
            </w:r>
          </w:p>
          <w:p w14:paraId="11EE8C58" w14:textId="77777777" w:rsidR="003177BA" w:rsidRPr="00F24D0D" w:rsidRDefault="003177BA" w:rsidP="00E34A5A">
            <w:pPr>
              <w:rPr>
                <w:b/>
                <w:sz w:val="16"/>
                <w:szCs w:val="16"/>
              </w:rPr>
            </w:pPr>
            <w:r w:rsidRPr="00F24D0D">
              <w:rPr>
                <w:b/>
                <w:sz w:val="16"/>
                <w:szCs w:val="16"/>
                <w:lang w:val="en-IN"/>
              </w:rPr>
              <w:t>SECONDARY EDUCATION INSTITUTIONS: POLICY, ECONOMICS AND PLANNING (EDU704)</w:t>
            </w:r>
          </w:p>
        </w:tc>
        <w:tc>
          <w:tcPr>
            <w:tcW w:w="1211" w:type="dxa"/>
          </w:tcPr>
          <w:p w14:paraId="078AC657" w14:textId="77777777" w:rsidR="003177BA" w:rsidRPr="005D4C1A" w:rsidRDefault="003177BA" w:rsidP="00E34A5A">
            <w:pPr>
              <w:rPr>
                <w:bCs/>
                <w:sz w:val="18"/>
                <w:szCs w:val="18"/>
              </w:rPr>
            </w:pPr>
            <w:r w:rsidRPr="00EB25C1">
              <w:rPr>
                <w:bCs/>
                <w:sz w:val="16"/>
                <w:szCs w:val="16"/>
              </w:rPr>
              <w:t xml:space="preserve">CLO1: Gain Insight into the structures and size of the Indian Education system </w:t>
            </w:r>
          </w:p>
        </w:tc>
        <w:tc>
          <w:tcPr>
            <w:tcW w:w="1451" w:type="dxa"/>
          </w:tcPr>
          <w:p w14:paraId="71E7BE2F" w14:textId="77777777" w:rsidR="003177BA" w:rsidRPr="00EB25C1" w:rsidRDefault="003177BA" w:rsidP="00E34A5A">
            <w:pPr>
              <w:rPr>
                <w:bCs/>
                <w:color w:val="000000" w:themeColor="text1"/>
                <w:sz w:val="16"/>
                <w:szCs w:val="16"/>
              </w:rPr>
            </w:pPr>
            <w:r w:rsidRPr="00EB25C1">
              <w:rPr>
                <w:bCs/>
                <w:color w:val="000000" w:themeColor="text1"/>
                <w:sz w:val="16"/>
                <w:szCs w:val="16"/>
              </w:rPr>
              <w:t>Clarity about Education System</w:t>
            </w:r>
          </w:p>
          <w:p w14:paraId="62781552" w14:textId="77777777" w:rsidR="003177BA" w:rsidRPr="005D4C1A" w:rsidRDefault="003177BA" w:rsidP="00E34A5A">
            <w:pPr>
              <w:rPr>
                <w:bCs/>
                <w:sz w:val="18"/>
                <w:szCs w:val="18"/>
              </w:rPr>
            </w:pPr>
          </w:p>
        </w:tc>
        <w:tc>
          <w:tcPr>
            <w:tcW w:w="480" w:type="dxa"/>
          </w:tcPr>
          <w:p w14:paraId="33D6DB8F" w14:textId="77777777" w:rsidR="003177BA" w:rsidRPr="005D4C1A" w:rsidRDefault="003177BA" w:rsidP="00E34A5A">
            <w:pPr>
              <w:rPr>
                <w:bCs/>
                <w:sz w:val="18"/>
                <w:szCs w:val="18"/>
              </w:rPr>
            </w:pPr>
            <w:r>
              <w:rPr>
                <w:bCs/>
                <w:color w:val="202124"/>
                <w:sz w:val="16"/>
                <w:szCs w:val="16"/>
              </w:rPr>
              <w:t>X</w:t>
            </w:r>
          </w:p>
        </w:tc>
        <w:tc>
          <w:tcPr>
            <w:tcW w:w="481" w:type="dxa"/>
          </w:tcPr>
          <w:p w14:paraId="54B1BE96" w14:textId="77777777" w:rsidR="003177BA" w:rsidRPr="005D4C1A" w:rsidRDefault="003177BA" w:rsidP="00E34A5A">
            <w:pPr>
              <w:rPr>
                <w:bCs/>
                <w:sz w:val="18"/>
                <w:szCs w:val="18"/>
              </w:rPr>
            </w:pPr>
            <w:r>
              <w:rPr>
                <w:bCs/>
                <w:color w:val="202124"/>
                <w:sz w:val="16"/>
                <w:szCs w:val="16"/>
              </w:rPr>
              <w:t>X</w:t>
            </w:r>
          </w:p>
        </w:tc>
        <w:tc>
          <w:tcPr>
            <w:tcW w:w="480" w:type="dxa"/>
          </w:tcPr>
          <w:p w14:paraId="41E95ED4" w14:textId="77777777" w:rsidR="003177BA" w:rsidRPr="005D4C1A" w:rsidRDefault="003177BA" w:rsidP="00E34A5A">
            <w:pPr>
              <w:rPr>
                <w:bCs/>
                <w:sz w:val="18"/>
                <w:szCs w:val="18"/>
              </w:rPr>
            </w:pPr>
            <w:r>
              <w:rPr>
                <w:bCs/>
                <w:color w:val="202124"/>
                <w:sz w:val="16"/>
                <w:szCs w:val="16"/>
              </w:rPr>
              <w:t>X</w:t>
            </w:r>
          </w:p>
        </w:tc>
        <w:tc>
          <w:tcPr>
            <w:tcW w:w="481" w:type="dxa"/>
          </w:tcPr>
          <w:p w14:paraId="30E7B8CB" w14:textId="77777777" w:rsidR="003177BA" w:rsidRPr="005D4C1A" w:rsidRDefault="003177BA" w:rsidP="00E34A5A">
            <w:pPr>
              <w:rPr>
                <w:bCs/>
                <w:sz w:val="18"/>
                <w:szCs w:val="18"/>
              </w:rPr>
            </w:pPr>
            <w:r>
              <w:rPr>
                <w:bCs/>
                <w:color w:val="202124"/>
                <w:sz w:val="16"/>
                <w:szCs w:val="16"/>
              </w:rPr>
              <w:t>X</w:t>
            </w:r>
          </w:p>
        </w:tc>
        <w:tc>
          <w:tcPr>
            <w:tcW w:w="481" w:type="dxa"/>
          </w:tcPr>
          <w:p w14:paraId="44A90C0D" w14:textId="77777777" w:rsidR="003177BA" w:rsidRPr="005D4C1A" w:rsidRDefault="003177BA" w:rsidP="00E34A5A">
            <w:pPr>
              <w:rPr>
                <w:bCs/>
                <w:sz w:val="18"/>
                <w:szCs w:val="18"/>
              </w:rPr>
            </w:pPr>
            <w:r>
              <w:rPr>
                <w:bCs/>
                <w:color w:val="202124"/>
                <w:sz w:val="16"/>
                <w:szCs w:val="16"/>
              </w:rPr>
              <w:t>X</w:t>
            </w:r>
          </w:p>
        </w:tc>
        <w:tc>
          <w:tcPr>
            <w:tcW w:w="480" w:type="dxa"/>
          </w:tcPr>
          <w:p w14:paraId="2440336E" w14:textId="77777777" w:rsidR="003177BA" w:rsidRPr="005D4C1A" w:rsidRDefault="003177BA" w:rsidP="00E34A5A">
            <w:pPr>
              <w:rPr>
                <w:bCs/>
                <w:sz w:val="18"/>
                <w:szCs w:val="18"/>
              </w:rPr>
            </w:pPr>
            <w:r>
              <w:rPr>
                <w:bCs/>
                <w:color w:val="202124"/>
                <w:sz w:val="16"/>
                <w:szCs w:val="16"/>
              </w:rPr>
              <w:t>X</w:t>
            </w:r>
          </w:p>
        </w:tc>
        <w:tc>
          <w:tcPr>
            <w:tcW w:w="481" w:type="dxa"/>
          </w:tcPr>
          <w:p w14:paraId="4E01BB3B" w14:textId="77777777" w:rsidR="003177BA" w:rsidRPr="005D4C1A" w:rsidRDefault="003177BA" w:rsidP="00E34A5A">
            <w:pPr>
              <w:rPr>
                <w:bCs/>
                <w:sz w:val="18"/>
                <w:szCs w:val="18"/>
              </w:rPr>
            </w:pPr>
            <w:r>
              <w:rPr>
                <w:bCs/>
                <w:color w:val="202124"/>
                <w:sz w:val="16"/>
                <w:szCs w:val="16"/>
              </w:rPr>
              <w:t>X</w:t>
            </w:r>
          </w:p>
        </w:tc>
        <w:tc>
          <w:tcPr>
            <w:tcW w:w="480" w:type="dxa"/>
          </w:tcPr>
          <w:p w14:paraId="3378B015" w14:textId="77777777" w:rsidR="003177BA" w:rsidRPr="005D4C1A" w:rsidRDefault="003177BA" w:rsidP="00E34A5A">
            <w:pPr>
              <w:rPr>
                <w:bCs/>
                <w:sz w:val="18"/>
                <w:szCs w:val="18"/>
              </w:rPr>
            </w:pPr>
            <w:r>
              <w:rPr>
                <w:bCs/>
                <w:color w:val="202124"/>
                <w:sz w:val="16"/>
                <w:szCs w:val="16"/>
              </w:rPr>
              <w:t>X</w:t>
            </w:r>
          </w:p>
        </w:tc>
        <w:tc>
          <w:tcPr>
            <w:tcW w:w="481" w:type="dxa"/>
          </w:tcPr>
          <w:p w14:paraId="3807F3D1" w14:textId="77777777" w:rsidR="003177BA" w:rsidRPr="005D4C1A" w:rsidRDefault="003177BA" w:rsidP="00E34A5A">
            <w:pPr>
              <w:rPr>
                <w:bCs/>
                <w:sz w:val="18"/>
                <w:szCs w:val="18"/>
              </w:rPr>
            </w:pPr>
          </w:p>
        </w:tc>
        <w:tc>
          <w:tcPr>
            <w:tcW w:w="504" w:type="dxa"/>
          </w:tcPr>
          <w:p w14:paraId="242158C4" w14:textId="77777777" w:rsidR="003177BA" w:rsidRPr="005D4C1A" w:rsidRDefault="003177BA" w:rsidP="00E34A5A">
            <w:pPr>
              <w:rPr>
                <w:bCs/>
                <w:sz w:val="18"/>
                <w:szCs w:val="18"/>
              </w:rPr>
            </w:pPr>
          </w:p>
        </w:tc>
        <w:tc>
          <w:tcPr>
            <w:tcW w:w="457" w:type="dxa"/>
          </w:tcPr>
          <w:p w14:paraId="2E5727C1" w14:textId="77777777" w:rsidR="003177BA" w:rsidRPr="005D4C1A" w:rsidRDefault="003177BA" w:rsidP="00E34A5A">
            <w:pPr>
              <w:rPr>
                <w:bCs/>
                <w:sz w:val="18"/>
                <w:szCs w:val="18"/>
              </w:rPr>
            </w:pPr>
          </w:p>
        </w:tc>
        <w:tc>
          <w:tcPr>
            <w:tcW w:w="481" w:type="dxa"/>
          </w:tcPr>
          <w:p w14:paraId="609CD4B4" w14:textId="77777777" w:rsidR="003177BA" w:rsidRPr="005D4C1A" w:rsidRDefault="003177BA" w:rsidP="00E34A5A">
            <w:pPr>
              <w:rPr>
                <w:bCs/>
                <w:sz w:val="18"/>
                <w:szCs w:val="18"/>
              </w:rPr>
            </w:pPr>
            <w:r>
              <w:rPr>
                <w:bCs/>
                <w:color w:val="202124"/>
                <w:sz w:val="16"/>
                <w:szCs w:val="16"/>
              </w:rPr>
              <w:t>X</w:t>
            </w:r>
          </w:p>
        </w:tc>
        <w:tc>
          <w:tcPr>
            <w:tcW w:w="480" w:type="dxa"/>
          </w:tcPr>
          <w:p w14:paraId="7B98E311" w14:textId="77777777" w:rsidR="003177BA" w:rsidRPr="005D4C1A" w:rsidRDefault="003177BA" w:rsidP="00E34A5A">
            <w:pPr>
              <w:rPr>
                <w:bCs/>
                <w:sz w:val="18"/>
                <w:szCs w:val="18"/>
              </w:rPr>
            </w:pPr>
            <w:r>
              <w:rPr>
                <w:bCs/>
                <w:color w:val="202124"/>
                <w:sz w:val="16"/>
                <w:szCs w:val="16"/>
              </w:rPr>
              <w:t>X</w:t>
            </w:r>
          </w:p>
        </w:tc>
        <w:tc>
          <w:tcPr>
            <w:tcW w:w="481" w:type="dxa"/>
          </w:tcPr>
          <w:p w14:paraId="334BEFAC" w14:textId="77777777" w:rsidR="003177BA" w:rsidRPr="005D4C1A" w:rsidRDefault="003177BA" w:rsidP="00E34A5A">
            <w:pPr>
              <w:rPr>
                <w:bCs/>
                <w:sz w:val="18"/>
                <w:szCs w:val="18"/>
              </w:rPr>
            </w:pPr>
            <w:r>
              <w:rPr>
                <w:bCs/>
                <w:color w:val="202124"/>
                <w:sz w:val="16"/>
                <w:szCs w:val="16"/>
              </w:rPr>
              <w:t>X</w:t>
            </w:r>
          </w:p>
        </w:tc>
        <w:tc>
          <w:tcPr>
            <w:tcW w:w="481" w:type="dxa"/>
          </w:tcPr>
          <w:p w14:paraId="033673ED" w14:textId="77777777" w:rsidR="003177BA" w:rsidRPr="005D4C1A" w:rsidRDefault="003177BA" w:rsidP="00E34A5A">
            <w:pPr>
              <w:rPr>
                <w:bCs/>
                <w:sz w:val="18"/>
                <w:szCs w:val="18"/>
              </w:rPr>
            </w:pPr>
            <w:r>
              <w:rPr>
                <w:bCs/>
                <w:color w:val="202124"/>
                <w:sz w:val="16"/>
                <w:szCs w:val="16"/>
              </w:rPr>
              <w:t>X</w:t>
            </w:r>
          </w:p>
        </w:tc>
        <w:tc>
          <w:tcPr>
            <w:tcW w:w="481" w:type="dxa"/>
          </w:tcPr>
          <w:p w14:paraId="5B0A07CA" w14:textId="77777777" w:rsidR="003177BA" w:rsidRPr="005D4C1A" w:rsidRDefault="003177BA" w:rsidP="00E34A5A">
            <w:pPr>
              <w:rPr>
                <w:bCs/>
                <w:sz w:val="18"/>
                <w:szCs w:val="18"/>
              </w:rPr>
            </w:pPr>
          </w:p>
        </w:tc>
      </w:tr>
      <w:tr w:rsidR="003177BA" w:rsidRPr="005D4C1A" w14:paraId="5D1A0FAB" w14:textId="77777777" w:rsidTr="00E34A5A">
        <w:trPr>
          <w:trHeight w:val="49"/>
          <w:jc w:val="center"/>
        </w:trPr>
        <w:tc>
          <w:tcPr>
            <w:tcW w:w="1440" w:type="dxa"/>
            <w:vMerge/>
          </w:tcPr>
          <w:p w14:paraId="7C21ECD8" w14:textId="77777777" w:rsidR="003177BA" w:rsidRPr="00F24D0D" w:rsidRDefault="003177BA" w:rsidP="00E34A5A">
            <w:pPr>
              <w:rPr>
                <w:b/>
                <w:sz w:val="16"/>
                <w:szCs w:val="16"/>
              </w:rPr>
            </w:pPr>
          </w:p>
        </w:tc>
        <w:tc>
          <w:tcPr>
            <w:tcW w:w="1211" w:type="dxa"/>
          </w:tcPr>
          <w:p w14:paraId="3C880DB6" w14:textId="77777777" w:rsidR="003177BA" w:rsidRPr="005D4C1A" w:rsidRDefault="003177BA" w:rsidP="00E34A5A">
            <w:pPr>
              <w:rPr>
                <w:bCs/>
                <w:sz w:val="18"/>
                <w:szCs w:val="18"/>
              </w:rPr>
            </w:pPr>
            <w:r w:rsidRPr="00EB25C1">
              <w:rPr>
                <w:bCs/>
                <w:sz w:val="16"/>
                <w:szCs w:val="16"/>
              </w:rPr>
              <w:t>CLO2: Understand the challenges and issues of secondary and sr. secondary education.</w:t>
            </w:r>
          </w:p>
        </w:tc>
        <w:tc>
          <w:tcPr>
            <w:tcW w:w="1451" w:type="dxa"/>
          </w:tcPr>
          <w:p w14:paraId="4A82C0AE" w14:textId="77777777" w:rsidR="003177BA" w:rsidRPr="005D4C1A" w:rsidRDefault="003177BA" w:rsidP="00E34A5A">
            <w:pPr>
              <w:rPr>
                <w:b/>
                <w:sz w:val="18"/>
                <w:szCs w:val="18"/>
              </w:rPr>
            </w:pPr>
            <w:r w:rsidRPr="00EB25C1">
              <w:rPr>
                <w:bCs/>
                <w:color w:val="000000" w:themeColor="text1"/>
                <w:sz w:val="16"/>
                <w:szCs w:val="16"/>
              </w:rPr>
              <w:t>Awareness about educational trends</w:t>
            </w:r>
          </w:p>
        </w:tc>
        <w:tc>
          <w:tcPr>
            <w:tcW w:w="480" w:type="dxa"/>
          </w:tcPr>
          <w:p w14:paraId="1526AA95" w14:textId="77777777" w:rsidR="003177BA" w:rsidRPr="005D4C1A" w:rsidRDefault="003177BA" w:rsidP="00E34A5A">
            <w:pPr>
              <w:rPr>
                <w:b/>
                <w:sz w:val="18"/>
                <w:szCs w:val="18"/>
              </w:rPr>
            </w:pPr>
            <w:r>
              <w:rPr>
                <w:bCs/>
                <w:color w:val="202124"/>
                <w:sz w:val="16"/>
                <w:szCs w:val="16"/>
              </w:rPr>
              <w:t>X</w:t>
            </w:r>
          </w:p>
        </w:tc>
        <w:tc>
          <w:tcPr>
            <w:tcW w:w="481" w:type="dxa"/>
          </w:tcPr>
          <w:p w14:paraId="076AC1AB" w14:textId="77777777" w:rsidR="003177BA" w:rsidRPr="005D4C1A" w:rsidRDefault="003177BA" w:rsidP="00E34A5A">
            <w:pPr>
              <w:rPr>
                <w:b/>
                <w:sz w:val="18"/>
                <w:szCs w:val="18"/>
              </w:rPr>
            </w:pPr>
            <w:r>
              <w:rPr>
                <w:bCs/>
                <w:color w:val="202124"/>
                <w:sz w:val="16"/>
                <w:szCs w:val="16"/>
              </w:rPr>
              <w:t>X</w:t>
            </w:r>
          </w:p>
        </w:tc>
        <w:tc>
          <w:tcPr>
            <w:tcW w:w="480" w:type="dxa"/>
          </w:tcPr>
          <w:p w14:paraId="25945EB1" w14:textId="77777777" w:rsidR="003177BA" w:rsidRPr="005D4C1A" w:rsidRDefault="003177BA" w:rsidP="00E34A5A">
            <w:pPr>
              <w:rPr>
                <w:b/>
                <w:sz w:val="18"/>
                <w:szCs w:val="18"/>
              </w:rPr>
            </w:pPr>
          </w:p>
        </w:tc>
        <w:tc>
          <w:tcPr>
            <w:tcW w:w="481" w:type="dxa"/>
          </w:tcPr>
          <w:p w14:paraId="48016E2A" w14:textId="77777777" w:rsidR="003177BA" w:rsidRPr="005D4C1A" w:rsidRDefault="003177BA" w:rsidP="00E34A5A">
            <w:pPr>
              <w:rPr>
                <w:b/>
                <w:sz w:val="18"/>
                <w:szCs w:val="18"/>
              </w:rPr>
            </w:pPr>
            <w:r>
              <w:rPr>
                <w:bCs/>
                <w:color w:val="202124"/>
                <w:sz w:val="16"/>
                <w:szCs w:val="16"/>
              </w:rPr>
              <w:t>X</w:t>
            </w:r>
          </w:p>
        </w:tc>
        <w:tc>
          <w:tcPr>
            <w:tcW w:w="481" w:type="dxa"/>
          </w:tcPr>
          <w:p w14:paraId="79EC0E22" w14:textId="77777777" w:rsidR="003177BA" w:rsidRPr="005D4C1A" w:rsidRDefault="003177BA" w:rsidP="00E34A5A">
            <w:pPr>
              <w:rPr>
                <w:b/>
                <w:sz w:val="18"/>
                <w:szCs w:val="18"/>
              </w:rPr>
            </w:pPr>
          </w:p>
        </w:tc>
        <w:tc>
          <w:tcPr>
            <w:tcW w:w="480" w:type="dxa"/>
          </w:tcPr>
          <w:p w14:paraId="6FE71620" w14:textId="77777777" w:rsidR="003177BA" w:rsidRPr="005D4C1A" w:rsidRDefault="003177BA" w:rsidP="00E34A5A">
            <w:pPr>
              <w:rPr>
                <w:b/>
                <w:sz w:val="18"/>
                <w:szCs w:val="18"/>
              </w:rPr>
            </w:pPr>
            <w:r>
              <w:rPr>
                <w:bCs/>
                <w:color w:val="202124"/>
                <w:sz w:val="16"/>
                <w:szCs w:val="16"/>
              </w:rPr>
              <w:t>X</w:t>
            </w:r>
          </w:p>
        </w:tc>
        <w:tc>
          <w:tcPr>
            <w:tcW w:w="481" w:type="dxa"/>
          </w:tcPr>
          <w:p w14:paraId="0F48B97F" w14:textId="77777777" w:rsidR="003177BA" w:rsidRPr="005D4C1A" w:rsidRDefault="003177BA" w:rsidP="00E34A5A">
            <w:pPr>
              <w:rPr>
                <w:b/>
                <w:sz w:val="18"/>
                <w:szCs w:val="18"/>
              </w:rPr>
            </w:pPr>
            <w:r>
              <w:rPr>
                <w:bCs/>
                <w:color w:val="202124"/>
                <w:sz w:val="16"/>
                <w:szCs w:val="16"/>
              </w:rPr>
              <w:t>X</w:t>
            </w:r>
          </w:p>
        </w:tc>
        <w:tc>
          <w:tcPr>
            <w:tcW w:w="480" w:type="dxa"/>
          </w:tcPr>
          <w:p w14:paraId="7400F7F4" w14:textId="77777777" w:rsidR="003177BA" w:rsidRPr="005D4C1A" w:rsidRDefault="003177BA" w:rsidP="00E34A5A">
            <w:pPr>
              <w:rPr>
                <w:b/>
                <w:sz w:val="18"/>
                <w:szCs w:val="18"/>
              </w:rPr>
            </w:pPr>
            <w:r>
              <w:rPr>
                <w:bCs/>
                <w:color w:val="202124"/>
                <w:sz w:val="16"/>
                <w:szCs w:val="16"/>
              </w:rPr>
              <w:t>X</w:t>
            </w:r>
          </w:p>
        </w:tc>
        <w:tc>
          <w:tcPr>
            <w:tcW w:w="481" w:type="dxa"/>
          </w:tcPr>
          <w:p w14:paraId="64353C08" w14:textId="77777777" w:rsidR="003177BA" w:rsidRPr="005D4C1A" w:rsidRDefault="003177BA" w:rsidP="00E34A5A">
            <w:pPr>
              <w:rPr>
                <w:b/>
                <w:sz w:val="18"/>
                <w:szCs w:val="18"/>
              </w:rPr>
            </w:pPr>
          </w:p>
        </w:tc>
        <w:tc>
          <w:tcPr>
            <w:tcW w:w="504" w:type="dxa"/>
          </w:tcPr>
          <w:p w14:paraId="694CEA6D" w14:textId="77777777" w:rsidR="003177BA" w:rsidRPr="005D4C1A" w:rsidRDefault="003177BA" w:rsidP="00E34A5A">
            <w:pPr>
              <w:rPr>
                <w:b/>
                <w:sz w:val="18"/>
                <w:szCs w:val="18"/>
              </w:rPr>
            </w:pPr>
            <w:r>
              <w:rPr>
                <w:bCs/>
                <w:color w:val="202124"/>
                <w:sz w:val="16"/>
                <w:szCs w:val="16"/>
              </w:rPr>
              <w:t>X</w:t>
            </w:r>
          </w:p>
        </w:tc>
        <w:tc>
          <w:tcPr>
            <w:tcW w:w="457" w:type="dxa"/>
          </w:tcPr>
          <w:p w14:paraId="46CA4A8A" w14:textId="77777777" w:rsidR="003177BA" w:rsidRPr="005D4C1A" w:rsidRDefault="003177BA" w:rsidP="00E34A5A">
            <w:pPr>
              <w:rPr>
                <w:b/>
                <w:sz w:val="18"/>
                <w:szCs w:val="18"/>
              </w:rPr>
            </w:pPr>
            <w:r>
              <w:rPr>
                <w:bCs/>
                <w:color w:val="202124"/>
                <w:sz w:val="16"/>
                <w:szCs w:val="16"/>
              </w:rPr>
              <w:t>X</w:t>
            </w:r>
          </w:p>
        </w:tc>
        <w:tc>
          <w:tcPr>
            <w:tcW w:w="481" w:type="dxa"/>
          </w:tcPr>
          <w:p w14:paraId="599A5C09" w14:textId="77777777" w:rsidR="003177BA" w:rsidRPr="005D4C1A" w:rsidRDefault="003177BA" w:rsidP="00E34A5A">
            <w:pPr>
              <w:rPr>
                <w:b/>
                <w:sz w:val="18"/>
                <w:szCs w:val="18"/>
              </w:rPr>
            </w:pPr>
            <w:r>
              <w:rPr>
                <w:bCs/>
                <w:color w:val="202124"/>
                <w:sz w:val="16"/>
                <w:szCs w:val="16"/>
              </w:rPr>
              <w:t>X</w:t>
            </w:r>
          </w:p>
        </w:tc>
        <w:tc>
          <w:tcPr>
            <w:tcW w:w="480" w:type="dxa"/>
          </w:tcPr>
          <w:p w14:paraId="11C99F30" w14:textId="77777777" w:rsidR="003177BA" w:rsidRPr="005D4C1A" w:rsidRDefault="003177BA" w:rsidP="00E34A5A">
            <w:pPr>
              <w:rPr>
                <w:b/>
                <w:sz w:val="18"/>
                <w:szCs w:val="18"/>
              </w:rPr>
            </w:pPr>
            <w:r>
              <w:rPr>
                <w:bCs/>
                <w:color w:val="202124"/>
                <w:sz w:val="16"/>
                <w:szCs w:val="16"/>
              </w:rPr>
              <w:t>X</w:t>
            </w:r>
          </w:p>
        </w:tc>
        <w:tc>
          <w:tcPr>
            <w:tcW w:w="481" w:type="dxa"/>
          </w:tcPr>
          <w:p w14:paraId="7EECA6B6" w14:textId="77777777" w:rsidR="003177BA" w:rsidRPr="005D4C1A" w:rsidRDefault="003177BA" w:rsidP="00E34A5A">
            <w:pPr>
              <w:rPr>
                <w:b/>
                <w:sz w:val="18"/>
                <w:szCs w:val="18"/>
              </w:rPr>
            </w:pPr>
            <w:r>
              <w:rPr>
                <w:bCs/>
                <w:color w:val="202124"/>
                <w:sz w:val="16"/>
                <w:szCs w:val="16"/>
              </w:rPr>
              <w:t>X</w:t>
            </w:r>
          </w:p>
        </w:tc>
        <w:tc>
          <w:tcPr>
            <w:tcW w:w="481" w:type="dxa"/>
          </w:tcPr>
          <w:p w14:paraId="57C48FBF" w14:textId="77777777" w:rsidR="003177BA" w:rsidRPr="005D4C1A" w:rsidRDefault="003177BA" w:rsidP="00E34A5A">
            <w:pPr>
              <w:rPr>
                <w:b/>
                <w:sz w:val="18"/>
                <w:szCs w:val="18"/>
              </w:rPr>
            </w:pPr>
            <w:r>
              <w:rPr>
                <w:bCs/>
                <w:color w:val="202124"/>
                <w:sz w:val="16"/>
                <w:szCs w:val="16"/>
              </w:rPr>
              <w:t>X</w:t>
            </w:r>
          </w:p>
        </w:tc>
        <w:tc>
          <w:tcPr>
            <w:tcW w:w="481" w:type="dxa"/>
          </w:tcPr>
          <w:p w14:paraId="2ACB8780" w14:textId="77777777" w:rsidR="003177BA" w:rsidRPr="005D4C1A" w:rsidRDefault="003177BA" w:rsidP="00E34A5A">
            <w:pPr>
              <w:rPr>
                <w:b/>
                <w:sz w:val="18"/>
                <w:szCs w:val="18"/>
              </w:rPr>
            </w:pPr>
          </w:p>
        </w:tc>
      </w:tr>
      <w:tr w:rsidR="003177BA" w:rsidRPr="005D4C1A" w14:paraId="0CE63BEF" w14:textId="77777777" w:rsidTr="00E34A5A">
        <w:trPr>
          <w:trHeight w:val="49"/>
          <w:jc w:val="center"/>
        </w:trPr>
        <w:tc>
          <w:tcPr>
            <w:tcW w:w="1440" w:type="dxa"/>
            <w:vMerge/>
          </w:tcPr>
          <w:p w14:paraId="4BD7E89D" w14:textId="77777777" w:rsidR="003177BA" w:rsidRPr="00F24D0D" w:rsidRDefault="003177BA" w:rsidP="00E34A5A">
            <w:pPr>
              <w:rPr>
                <w:b/>
                <w:sz w:val="16"/>
                <w:szCs w:val="16"/>
              </w:rPr>
            </w:pPr>
          </w:p>
        </w:tc>
        <w:tc>
          <w:tcPr>
            <w:tcW w:w="1211" w:type="dxa"/>
          </w:tcPr>
          <w:p w14:paraId="3503B28A" w14:textId="77777777" w:rsidR="003177BA" w:rsidRPr="00EB25C1" w:rsidRDefault="003177BA" w:rsidP="00E34A5A">
            <w:pPr>
              <w:pStyle w:val="TableParagraph"/>
              <w:tabs>
                <w:tab w:val="left" w:pos="827"/>
                <w:tab w:val="left" w:pos="828"/>
              </w:tabs>
              <w:rPr>
                <w:bCs/>
                <w:sz w:val="16"/>
                <w:szCs w:val="16"/>
              </w:rPr>
            </w:pPr>
            <w:r w:rsidRPr="00EB25C1">
              <w:rPr>
                <w:bCs/>
                <w:sz w:val="16"/>
                <w:szCs w:val="16"/>
              </w:rPr>
              <w:t xml:space="preserve">CLO3: </w:t>
            </w:r>
          </w:p>
          <w:p w14:paraId="69E53A5D" w14:textId="77777777" w:rsidR="003177BA" w:rsidRPr="005D4C1A" w:rsidRDefault="003177BA" w:rsidP="00E34A5A">
            <w:pPr>
              <w:rPr>
                <w:bCs/>
                <w:sz w:val="18"/>
                <w:szCs w:val="18"/>
              </w:rPr>
            </w:pPr>
            <w:r w:rsidRPr="00EB25C1">
              <w:rPr>
                <w:bCs/>
                <w:sz w:val="16"/>
                <w:szCs w:val="16"/>
              </w:rPr>
              <w:t>Identify the indicators, standards, and strategies for the enhancement of quality in secondary school.</w:t>
            </w:r>
          </w:p>
        </w:tc>
        <w:tc>
          <w:tcPr>
            <w:tcW w:w="1451" w:type="dxa"/>
          </w:tcPr>
          <w:p w14:paraId="19FCE0A6" w14:textId="77777777" w:rsidR="003177BA" w:rsidRPr="00EB25C1" w:rsidRDefault="003177BA" w:rsidP="00E34A5A">
            <w:pPr>
              <w:contextualSpacing/>
              <w:rPr>
                <w:bCs/>
                <w:color w:val="000000"/>
                <w:spacing w:val="-6"/>
                <w:sz w:val="16"/>
                <w:szCs w:val="16"/>
                <w:bdr w:val="none" w:sz="0" w:space="0" w:color="auto" w:frame="1"/>
                <w:shd w:val="clear" w:color="auto" w:fill="FFFFFF"/>
              </w:rPr>
            </w:pPr>
            <w:r w:rsidRPr="00EB25C1">
              <w:rPr>
                <w:bCs/>
                <w:color w:val="000000"/>
                <w:sz w:val="16"/>
                <w:szCs w:val="16"/>
                <w:shd w:val="clear" w:color="auto" w:fill="FFFFFF"/>
              </w:rPr>
              <w:t>Self-directed</w:t>
            </w:r>
            <w:r w:rsidRPr="00EB25C1">
              <w:rPr>
                <w:bCs/>
                <w:color w:val="000000"/>
                <w:spacing w:val="-5"/>
                <w:sz w:val="16"/>
                <w:szCs w:val="16"/>
                <w:bdr w:val="none" w:sz="0" w:space="0" w:color="auto" w:frame="1"/>
                <w:shd w:val="clear" w:color="auto" w:fill="FFFFFF"/>
              </w:rPr>
              <w:t> </w:t>
            </w:r>
            <w:r w:rsidRPr="00EB25C1">
              <w:rPr>
                <w:bCs/>
                <w:color w:val="000000"/>
                <w:sz w:val="16"/>
                <w:szCs w:val="16"/>
                <w:shd w:val="clear" w:color="auto" w:fill="FFFFFF"/>
              </w:rPr>
              <w:t>and</w:t>
            </w:r>
            <w:r w:rsidRPr="00EB25C1">
              <w:rPr>
                <w:bCs/>
                <w:color w:val="000000"/>
                <w:spacing w:val="-5"/>
                <w:sz w:val="16"/>
                <w:szCs w:val="16"/>
                <w:bdr w:val="none" w:sz="0" w:space="0" w:color="auto" w:frame="1"/>
                <w:shd w:val="clear" w:color="auto" w:fill="FFFFFF"/>
              </w:rPr>
              <w:t> </w:t>
            </w:r>
            <w:r w:rsidRPr="00EB25C1">
              <w:rPr>
                <w:bCs/>
                <w:color w:val="000000"/>
                <w:sz w:val="16"/>
                <w:szCs w:val="16"/>
                <w:shd w:val="clear" w:color="auto" w:fill="FFFFFF"/>
              </w:rPr>
              <w:t>Active</w:t>
            </w:r>
            <w:r w:rsidRPr="00EB25C1">
              <w:rPr>
                <w:bCs/>
                <w:color w:val="000000"/>
                <w:spacing w:val="-6"/>
                <w:sz w:val="16"/>
                <w:szCs w:val="16"/>
                <w:bdr w:val="none" w:sz="0" w:space="0" w:color="auto" w:frame="1"/>
                <w:shd w:val="clear" w:color="auto" w:fill="FFFFFF"/>
              </w:rPr>
              <w:t> </w:t>
            </w:r>
          </w:p>
          <w:p w14:paraId="1542F223" w14:textId="77777777" w:rsidR="003177BA" w:rsidRPr="00EB25C1" w:rsidRDefault="003177BA" w:rsidP="00E34A5A">
            <w:pPr>
              <w:contextualSpacing/>
              <w:rPr>
                <w:bCs/>
                <w:color w:val="000000"/>
                <w:sz w:val="16"/>
                <w:szCs w:val="16"/>
              </w:rPr>
            </w:pPr>
            <w:r w:rsidRPr="00EB25C1">
              <w:rPr>
                <w:bCs/>
                <w:color w:val="000000"/>
                <w:sz w:val="16"/>
                <w:szCs w:val="16"/>
                <w:shd w:val="clear" w:color="auto" w:fill="FFFFFF"/>
              </w:rPr>
              <w:t xml:space="preserve">Learning, </w:t>
            </w:r>
          </w:p>
          <w:p w14:paraId="444FD42C" w14:textId="77777777" w:rsidR="003177BA" w:rsidRPr="005D4C1A" w:rsidRDefault="003177BA" w:rsidP="00E34A5A">
            <w:pPr>
              <w:rPr>
                <w:b/>
                <w:sz w:val="18"/>
                <w:szCs w:val="18"/>
              </w:rPr>
            </w:pPr>
          </w:p>
        </w:tc>
        <w:tc>
          <w:tcPr>
            <w:tcW w:w="480" w:type="dxa"/>
          </w:tcPr>
          <w:p w14:paraId="458B834F" w14:textId="77777777" w:rsidR="003177BA" w:rsidRPr="005D4C1A" w:rsidRDefault="003177BA" w:rsidP="00E34A5A">
            <w:pPr>
              <w:rPr>
                <w:b/>
                <w:sz w:val="18"/>
                <w:szCs w:val="18"/>
              </w:rPr>
            </w:pPr>
            <w:r>
              <w:rPr>
                <w:bCs/>
                <w:color w:val="202124"/>
                <w:sz w:val="16"/>
                <w:szCs w:val="16"/>
              </w:rPr>
              <w:t>X</w:t>
            </w:r>
          </w:p>
        </w:tc>
        <w:tc>
          <w:tcPr>
            <w:tcW w:w="481" w:type="dxa"/>
          </w:tcPr>
          <w:p w14:paraId="14395A0C" w14:textId="77777777" w:rsidR="003177BA" w:rsidRPr="005D4C1A" w:rsidRDefault="003177BA" w:rsidP="00E34A5A">
            <w:pPr>
              <w:rPr>
                <w:b/>
                <w:sz w:val="18"/>
                <w:szCs w:val="18"/>
              </w:rPr>
            </w:pPr>
          </w:p>
        </w:tc>
        <w:tc>
          <w:tcPr>
            <w:tcW w:w="480" w:type="dxa"/>
          </w:tcPr>
          <w:p w14:paraId="77404ADC" w14:textId="77777777" w:rsidR="003177BA" w:rsidRPr="005D4C1A" w:rsidRDefault="003177BA" w:rsidP="00E34A5A">
            <w:pPr>
              <w:rPr>
                <w:b/>
                <w:sz w:val="18"/>
                <w:szCs w:val="18"/>
              </w:rPr>
            </w:pPr>
            <w:r>
              <w:rPr>
                <w:bCs/>
                <w:color w:val="202124"/>
                <w:sz w:val="16"/>
                <w:szCs w:val="16"/>
              </w:rPr>
              <w:t>X</w:t>
            </w:r>
          </w:p>
        </w:tc>
        <w:tc>
          <w:tcPr>
            <w:tcW w:w="481" w:type="dxa"/>
          </w:tcPr>
          <w:p w14:paraId="7884C537" w14:textId="77777777" w:rsidR="003177BA" w:rsidRPr="005D4C1A" w:rsidRDefault="003177BA" w:rsidP="00E34A5A">
            <w:pPr>
              <w:rPr>
                <w:b/>
                <w:sz w:val="18"/>
                <w:szCs w:val="18"/>
              </w:rPr>
            </w:pPr>
            <w:r>
              <w:rPr>
                <w:bCs/>
                <w:color w:val="202124"/>
                <w:sz w:val="16"/>
                <w:szCs w:val="16"/>
              </w:rPr>
              <w:t>X</w:t>
            </w:r>
          </w:p>
        </w:tc>
        <w:tc>
          <w:tcPr>
            <w:tcW w:w="481" w:type="dxa"/>
          </w:tcPr>
          <w:p w14:paraId="188ED362" w14:textId="77777777" w:rsidR="003177BA" w:rsidRPr="005D4C1A" w:rsidRDefault="003177BA" w:rsidP="00E34A5A">
            <w:pPr>
              <w:rPr>
                <w:b/>
                <w:sz w:val="18"/>
                <w:szCs w:val="18"/>
              </w:rPr>
            </w:pPr>
          </w:p>
        </w:tc>
        <w:tc>
          <w:tcPr>
            <w:tcW w:w="480" w:type="dxa"/>
          </w:tcPr>
          <w:p w14:paraId="3A500894" w14:textId="77777777" w:rsidR="003177BA" w:rsidRPr="005D4C1A" w:rsidRDefault="003177BA" w:rsidP="00E34A5A">
            <w:pPr>
              <w:rPr>
                <w:b/>
                <w:sz w:val="18"/>
                <w:szCs w:val="18"/>
              </w:rPr>
            </w:pPr>
            <w:r>
              <w:rPr>
                <w:bCs/>
                <w:color w:val="202124"/>
                <w:sz w:val="16"/>
                <w:szCs w:val="16"/>
              </w:rPr>
              <w:t>X</w:t>
            </w:r>
          </w:p>
        </w:tc>
        <w:tc>
          <w:tcPr>
            <w:tcW w:w="481" w:type="dxa"/>
          </w:tcPr>
          <w:p w14:paraId="2B65F587" w14:textId="77777777" w:rsidR="003177BA" w:rsidRPr="005D4C1A" w:rsidRDefault="003177BA" w:rsidP="00E34A5A">
            <w:pPr>
              <w:rPr>
                <w:b/>
                <w:sz w:val="18"/>
                <w:szCs w:val="18"/>
              </w:rPr>
            </w:pPr>
          </w:p>
        </w:tc>
        <w:tc>
          <w:tcPr>
            <w:tcW w:w="480" w:type="dxa"/>
          </w:tcPr>
          <w:p w14:paraId="0188F4C5" w14:textId="77777777" w:rsidR="003177BA" w:rsidRPr="005D4C1A" w:rsidRDefault="003177BA" w:rsidP="00E34A5A">
            <w:pPr>
              <w:rPr>
                <w:b/>
                <w:sz w:val="18"/>
                <w:szCs w:val="18"/>
              </w:rPr>
            </w:pPr>
            <w:r>
              <w:rPr>
                <w:bCs/>
                <w:color w:val="202124"/>
                <w:sz w:val="16"/>
                <w:szCs w:val="16"/>
              </w:rPr>
              <w:t>X</w:t>
            </w:r>
          </w:p>
        </w:tc>
        <w:tc>
          <w:tcPr>
            <w:tcW w:w="481" w:type="dxa"/>
          </w:tcPr>
          <w:p w14:paraId="7E22C9EF" w14:textId="77777777" w:rsidR="003177BA" w:rsidRPr="005D4C1A" w:rsidRDefault="003177BA" w:rsidP="00E34A5A">
            <w:pPr>
              <w:rPr>
                <w:b/>
                <w:sz w:val="18"/>
                <w:szCs w:val="18"/>
              </w:rPr>
            </w:pPr>
          </w:p>
        </w:tc>
        <w:tc>
          <w:tcPr>
            <w:tcW w:w="504" w:type="dxa"/>
          </w:tcPr>
          <w:p w14:paraId="17A9C1A6" w14:textId="77777777" w:rsidR="003177BA" w:rsidRPr="005D4C1A" w:rsidRDefault="003177BA" w:rsidP="00E34A5A">
            <w:pPr>
              <w:rPr>
                <w:b/>
                <w:sz w:val="18"/>
                <w:szCs w:val="18"/>
              </w:rPr>
            </w:pPr>
            <w:r>
              <w:rPr>
                <w:bCs/>
                <w:color w:val="202124"/>
                <w:sz w:val="16"/>
                <w:szCs w:val="16"/>
              </w:rPr>
              <w:t>X</w:t>
            </w:r>
          </w:p>
        </w:tc>
        <w:tc>
          <w:tcPr>
            <w:tcW w:w="457" w:type="dxa"/>
          </w:tcPr>
          <w:p w14:paraId="6676CB01" w14:textId="77777777" w:rsidR="003177BA" w:rsidRPr="005D4C1A" w:rsidRDefault="003177BA" w:rsidP="00E34A5A">
            <w:pPr>
              <w:rPr>
                <w:b/>
                <w:sz w:val="18"/>
                <w:szCs w:val="18"/>
              </w:rPr>
            </w:pPr>
            <w:r>
              <w:rPr>
                <w:bCs/>
                <w:color w:val="202124"/>
                <w:sz w:val="16"/>
                <w:szCs w:val="16"/>
              </w:rPr>
              <w:t>X</w:t>
            </w:r>
          </w:p>
        </w:tc>
        <w:tc>
          <w:tcPr>
            <w:tcW w:w="481" w:type="dxa"/>
          </w:tcPr>
          <w:p w14:paraId="7656CD10" w14:textId="77777777" w:rsidR="003177BA" w:rsidRPr="005D4C1A" w:rsidRDefault="003177BA" w:rsidP="00E34A5A">
            <w:pPr>
              <w:rPr>
                <w:b/>
                <w:sz w:val="18"/>
                <w:szCs w:val="18"/>
              </w:rPr>
            </w:pPr>
          </w:p>
        </w:tc>
        <w:tc>
          <w:tcPr>
            <w:tcW w:w="480" w:type="dxa"/>
          </w:tcPr>
          <w:p w14:paraId="7B05C7A2" w14:textId="77777777" w:rsidR="003177BA" w:rsidRPr="005D4C1A" w:rsidRDefault="003177BA" w:rsidP="00E34A5A">
            <w:pPr>
              <w:rPr>
                <w:b/>
                <w:sz w:val="18"/>
                <w:szCs w:val="18"/>
              </w:rPr>
            </w:pPr>
            <w:r>
              <w:rPr>
                <w:bCs/>
                <w:color w:val="202124"/>
                <w:sz w:val="16"/>
                <w:szCs w:val="16"/>
              </w:rPr>
              <w:t>X</w:t>
            </w:r>
          </w:p>
        </w:tc>
        <w:tc>
          <w:tcPr>
            <w:tcW w:w="481" w:type="dxa"/>
          </w:tcPr>
          <w:p w14:paraId="27C8968D" w14:textId="77777777" w:rsidR="003177BA" w:rsidRPr="005D4C1A" w:rsidRDefault="003177BA" w:rsidP="00E34A5A">
            <w:pPr>
              <w:rPr>
                <w:b/>
                <w:sz w:val="18"/>
                <w:szCs w:val="18"/>
              </w:rPr>
            </w:pPr>
            <w:r>
              <w:rPr>
                <w:bCs/>
                <w:color w:val="202124"/>
                <w:sz w:val="16"/>
                <w:szCs w:val="16"/>
              </w:rPr>
              <w:t>X</w:t>
            </w:r>
          </w:p>
        </w:tc>
        <w:tc>
          <w:tcPr>
            <w:tcW w:w="481" w:type="dxa"/>
          </w:tcPr>
          <w:p w14:paraId="55446D12" w14:textId="77777777" w:rsidR="003177BA" w:rsidRPr="005D4C1A" w:rsidRDefault="003177BA" w:rsidP="00E34A5A">
            <w:pPr>
              <w:rPr>
                <w:b/>
                <w:sz w:val="18"/>
                <w:szCs w:val="18"/>
              </w:rPr>
            </w:pPr>
            <w:r>
              <w:rPr>
                <w:bCs/>
                <w:color w:val="202124"/>
                <w:sz w:val="16"/>
                <w:szCs w:val="16"/>
              </w:rPr>
              <w:t>X</w:t>
            </w:r>
          </w:p>
        </w:tc>
        <w:tc>
          <w:tcPr>
            <w:tcW w:w="481" w:type="dxa"/>
          </w:tcPr>
          <w:p w14:paraId="3D19412D" w14:textId="77777777" w:rsidR="003177BA" w:rsidRPr="005D4C1A" w:rsidRDefault="003177BA" w:rsidP="00E34A5A">
            <w:pPr>
              <w:rPr>
                <w:b/>
                <w:sz w:val="18"/>
                <w:szCs w:val="18"/>
              </w:rPr>
            </w:pPr>
          </w:p>
        </w:tc>
      </w:tr>
      <w:tr w:rsidR="003177BA" w:rsidRPr="005D4C1A" w14:paraId="14E7A317" w14:textId="77777777" w:rsidTr="00E34A5A">
        <w:trPr>
          <w:trHeight w:val="49"/>
          <w:jc w:val="center"/>
        </w:trPr>
        <w:tc>
          <w:tcPr>
            <w:tcW w:w="1440" w:type="dxa"/>
            <w:vMerge/>
          </w:tcPr>
          <w:p w14:paraId="7795F878" w14:textId="77777777" w:rsidR="003177BA" w:rsidRPr="00F24D0D" w:rsidRDefault="003177BA" w:rsidP="00E34A5A">
            <w:pPr>
              <w:rPr>
                <w:b/>
                <w:sz w:val="16"/>
                <w:szCs w:val="16"/>
              </w:rPr>
            </w:pPr>
          </w:p>
        </w:tc>
        <w:tc>
          <w:tcPr>
            <w:tcW w:w="1211" w:type="dxa"/>
          </w:tcPr>
          <w:p w14:paraId="4F69F9B8" w14:textId="77777777" w:rsidR="003177BA" w:rsidRPr="00EB25C1" w:rsidRDefault="003177BA" w:rsidP="00E34A5A">
            <w:pPr>
              <w:rPr>
                <w:bCs/>
                <w:sz w:val="16"/>
                <w:szCs w:val="16"/>
              </w:rPr>
            </w:pPr>
            <w:r w:rsidRPr="00EB25C1">
              <w:rPr>
                <w:bCs/>
                <w:sz w:val="16"/>
                <w:szCs w:val="16"/>
              </w:rPr>
              <w:t xml:space="preserve">CLO 4:  </w:t>
            </w:r>
          </w:p>
          <w:p w14:paraId="2F9DF7DD" w14:textId="77777777" w:rsidR="003177BA" w:rsidRPr="00A3110B" w:rsidRDefault="003177BA" w:rsidP="00E34A5A">
            <w:pPr>
              <w:rPr>
                <w:bCs/>
                <w:sz w:val="16"/>
                <w:szCs w:val="16"/>
              </w:rPr>
            </w:pPr>
            <w:r w:rsidRPr="00EB25C1">
              <w:rPr>
                <w:bCs/>
                <w:sz w:val="16"/>
                <w:szCs w:val="16"/>
              </w:rPr>
              <w:t>Get engaged with studies on Indian society and education.</w:t>
            </w:r>
          </w:p>
        </w:tc>
        <w:tc>
          <w:tcPr>
            <w:tcW w:w="1451" w:type="dxa"/>
          </w:tcPr>
          <w:p w14:paraId="5A3AA1F7" w14:textId="77777777" w:rsidR="003177BA" w:rsidRPr="005D4C1A" w:rsidRDefault="003177BA" w:rsidP="00E34A5A">
            <w:pPr>
              <w:rPr>
                <w:b/>
                <w:sz w:val="18"/>
                <w:szCs w:val="18"/>
              </w:rPr>
            </w:pPr>
            <w:r w:rsidRPr="00EB25C1">
              <w:rPr>
                <w:bCs/>
                <w:sz w:val="16"/>
                <w:szCs w:val="16"/>
                <w:shd w:val="clear" w:color="auto" w:fill="FFFFFF"/>
              </w:rPr>
              <w:t xml:space="preserve"> </w:t>
            </w:r>
            <w:r w:rsidRPr="00EB25C1">
              <w:rPr>
                <w:bCs/>
                <w:color w:val="000000"/>
                <w:sz w:val="16"/>
                <w:szCs w:val="16"/>
                <w:shd w:val="clear" w:color="auto" w:fill="FFFFFF"/>
              </w:rPr>
              <w:t>Reflection on Indian Education System </w:t>
            </w:r>
          </w:p>
        </w:tc>
        <w:tc>
          <w:tcPr>
            <w:tcW w:w="480" w:type="dxa"/>
          </w:tcPr>
          <w:p w14:paraId="166461EA" w14:textId="77777777" w:rsidR="003177BA" w:rsidRPr="005D4C1A" w:rsidRDefault="003177BA" w:rsidP="00E34A5A">
            <w:pPr>
              <w:rPr>
                <w:b/>
                <w:sz w:val="18"/>
                <w:szCs w:val="18"/>
              </w:rPr>
            </w:pPr>
            <w:r>
              <w:rPr>
                <w:bCs/>
                <w:color w:val="202124"/>
                <w:sz w:val="16"/>
                <w:szCs w:val="16"/>
              </w:rPr>
              <w:t>X</w:t>
            </w:r>
          </w:p>
        </w:tc>
        <w:tc>
          <w:tcPr>
            <w:tcW w:w="481" w:type="dxa"/>
          </w:tcPr>
          <w:p w14:paraId="240D180A" w14:textId="77777777" w:rsidR="003177BA" w:rsidRPr="005D4C1A" w:rsidRDefault="003177BA" w:rsidP="00E34A5A">
            <w:pPr>
              <w:rPr>
                <w:b/>
                <w:sz w:val="18"/>
                <w:szCs w:val="18"/>
              </w:rPr>
            </w:pPr>
            <w:r>
              <w:rPr>
                <w:bCs/>
                <w:color w:val="202124"/>
                <w:sz w:val="16"/>
                <w:szCs w:val="16"/>
              </w:rPr>
              <w:t>X</w:t>
            </w:r>
          </w:p>
        </w:tc>
        <w:tc>
          <w:tcPr>
            <w:tcW w:w="480" w:type="dxa"/>
          </w:tcPr>
          <w:p w14:paraId="255FFCCB" w14:textId="77777777" w:rsidR="003177BA" w:rsidRPr="005D4C1A" w:rsidRDefault="003177BA" w:rsidP="00E34A5A">
            <w:pPr>
              <w:rPr>
                <w:b/>
                <w:sz w:val="18"/>
                <w:szCs w:val="18"/>
              </w:rPr>
            </w:pPr>
          </w:p>
        </w:tc>
        <w:tc>
          <w:tcPr>
            <w:tcW w:w="481" w:type="dxa"/>
          </w:tcPr>
          <w:p w14:paraId="6E71C452" w14:textId="77777777" w:rsidR="003177BA" w:rsidRPr="005D4C1A" w:rsidRDefault="003177BA" w:rsidP="00E34A5A">
            <w:pPr>
              <w:rPr>
                <w:b/>
                <w:sz w:val="18"/>
                <w:szCs w:val="18"/>
              </w:rPr>
            </w:pPr>
            <w:r>
              <w:rPr>
                <w:bCs/>
                <w:color w:val="202124"/>
                <w:sz w:val="16"/>
                <w:szCs w:val="16"/>
              </w:rPr>
              <w:t>X</w:t>
            </w:r>
          </w:p>
        </w:tc>
        <w:tc>
          <w:tcPr>
            <w:tcW w:w="481" w:type="dxa"/>
          </w:tcPr>
          <w:p w14:paraId="1D85700F" w14:textId="77777777" w:rsidR="003177BA" w:rsidRPr="005D4C1A" w:rsidRDefault="003177BA" w:rsidP="00E34A5A">
            <w:pPr>
              <w:rPr>
                <w:b/>
                <w:sz w:val="18"/>
                <w:szCs w:val="18"/>
              </w:rPr>
            </w:pPr>
            <w:r>
              <w:rPr>
                <w:bCs/>
                <w:color w:val="202124"/>
                <w:sz w:val="16"/>
                <w:szCs w:val="16"/>
              </w:rPr>
              <w:t>X</w:t>
            </w:r>
          </w:p>
        </w:tc>
        <w:tc>
          <w:tcPr>
            <w:tcW w:w="480" w:type="dxa"/>
          </w:tcPr>
          <w:p w14:paraId="2328A314" w14:textId="77777777" w:rsidR="003177BA" w:rsidRPr="005D4C1A" w:rsidRDefault="003177BA" w:rsidP="00E34A5A">
            <w:pPr>
              <w:rPr>
                <w:b/>
                <w:sz w:val="18"/>
                <w:szCs w:val="18"/>
              </w:rPr>
            </w:pPr>
            <w:r>
              <w:rPr>
                <w:bCs/>
                <w:color w:val="202124"/>
                <w:sz w:val="16"/>
                <w:szCs w:val="16"/>
              </w:rPr>
              <w:t>X</w:t>
            </w:r>
          </w:p>
        </w:tc>
        <w:tc>
          <w:tcPr>
            <w:tcW w:w="481" w:type="dxa"/>
          </w:tcPr>
          <w:p w14:paraId="6904EF82" w14:textId="77777777" w:rsidR="003177BA" w:rsidRPr="005D4C1A" w:rsidRDefault="003177BA" w:rsidP="00E34A5A">
            <w:pPr>
              <w:rPr>
                <w:b/>
                <w:sz w:val="18"/>
                <w:szCs w:val="18"/>
              </w:rPr>
            </w:pPr>
            <w:r>
              <w:rPr>
                <w:bCs/>
                <w:color w:val="202124"/>
                <w:sz w:val="16"/>
                <w:szCs w:val="16"/>
              </w:rPr>
              <w:t>X</w:t>
            </w:r>
          </w:p>
        </w:tc>
        <w:tc>
          <w:tcPr>
            <w:tcW w:w="480" w:type="dxa"/>
          </w:tcPr>
          <w:p w14:paraId="7D6545BC" w14:textId="77777777" w:rsidR="003177BA" w:rsidRPr="005D4C1A" w:rsidRDefault="003177BA" w:rsidP="00E34A5A">
            <w:pPr>
              <w:rPr>
                <w:b/>
                <w:sz w:val="18"/>
                <w:szCs w:val="18"/>
              </w:rPr>
            </w:pPr>
          </w:p>
        </w:tc>
        <w:tc>
          <w:tcPr>
            <w:tcW w:w="481" w:type="dxa"/>
          </w:tcPr>
          <w:p w14:paraId="313132A3" w14:textId="77777777" w:rsidR="003177BA" w:rsidRPr="005D4C1A" w:rsidRDefault="003177BA" w:rsidP="00E34A5A">
            <w:pPr>
              <w:rPr>
                <w:b/>
                <w:sz w:val="18"/>
                <w:szCs w:val="18"/>
              </w:rPr>
            </w:pPr>
            <w:r>
              <w:rPr>
                <w:bCs/>
                <w:color w:val="202124"/>
                <w:sz w:val="16"/>
                <w:szCs w:val="16"/>
              </w:rPr>
              <w:t>X</w:t>
            </w:r>
          </w:p>
        </w:tc>
        <w:tc>
          <w:tcPr>
            <w:tcW w:w="504" w:type="dxa"/>
          </w:tcPr>
          <w:p w14:paraId="47705C13" w14:textId="77777777" w:rsidR="003177BA" w:rsidRPr="005D4C1A" w:rsidRDefault="003177BA" w:rsidP="00E34A5A">
            <w:pPr>
              <w:rPr>
                <w:b/>
                <w:sz w:val="18"/>
                <w:szCs w:val="18"/>
              </w:rPr>
            </w:pPr>
            <w:r>
              <w:rPr>
                <w:bCs/>
                <w:color w:val="202124"/>
                <w:sz w:val="16"/>
                <w:szCs w:val="16"/>
              </w:rPr>
              <w:t>X</w:t>
            </w:r>
          </w:p>
        </w:tc>
        <w:tc>
          <w:tcPr>
            <w:tcW w:w="457" w:type="dxa"/>
          </w:tcPr>
          <w:p w14:paraId="3C891BF8" w14:textId="77777777" w:rsidR="003177BA" w:rsidRPr="005D4C1A" w:rsidRDefault="003177BA" w:rsidP="00E34A5A">
            <w:pPr>
              <w:rPr>
                <w:b/>
                <w:sz w:val="18"/>
                <w:szCs w:val="18"/>
              </w:rPr>
            </w:pPr>
          </w:p>
        </w:tc>
        <w:tc>
          <w:tcPr>
            <w:tcW w:w="481" w:type="dxa"/>
          </w:tcPr>
          <w:p w14:paraId="7302D57A" w14:textId="77777777" w:rsidR="003177BA" w:rsidRPr="005D4C1A" w:rsidRDefault="003177BA" w:rsidP="00E34A5A">
            <w:pPr>
              <w:rPr>
                <w:b/>
                <w:sz w:val="18"/>
                <w:szCs w:val="18"/>
              </w:rPr>
            </w:pPr>
          </w:p>
        </w:tc>
        <w:tc>
          <w:tcPr>
            <w:tcW w:w="480" w:type="dxa"/>
          </w:tcPr>
          <w:p w14:paraId="4EC4A819" w14:textId="77777777" w:rsidR="003177BA" w:rsidRPr="005D4C1A" w:rsidRDefault="003177BA" w:rsidP="00E34A5A">
            <w:pPr>
              <w:rPr>
                <w:b/>
                <w:sz w:val="18"/>
                <w:szCs w:val="18"/>
              </w:rPr>
            </w:pPr>
            <w:r>
              <w:rPr>
                <w:bCs/>
                <w:color w:val="202124"/>
                <w:sz w:val="16"/>
                <w:szCs w:val="16"/>
              </w:rPr>
              <w:t>X</w:t>
            </w:r>
          </w:p>
        </w:tc>
        <w:tc>
          <w:tcPr>
            <w:tcW w:w="481" w:type="dxa"/>
          </w:tcPr>
          <w:p w14:paraId="6971ADCE" w14:textId="77777777" w:rsidR="003177BA" w:rsidRPr="005D4C1A" w:rsidRDefault="003177BA" w:rsidP="00E34A5A">
            <w:pPr>
              <w:rPr>
                <w:b/>
                <w:sz w:val="18"/>
                <w:szCs w:val="18"/>
              </w:rPr>
            </w:pPr>
            <w:r>
              <w:rPr>
                <w:bCs/>
                <w:color w:val="202124"/>
                <w:sz w:val="16"/>
                <w:szCs w:val="16"/>
              </w:rPr>
              <w:t>X</w:t>
            </w:r>
          </w:p>
        </w:tc>
        <w:tc>
          <w:tcPr>
            <w:tcW w:w="481" w:type="dxa"/>
          </w:tcPr>
          <w:p w14:paraId="4925B929" w14:textId="77777777" w:rsidR="003177BA" w:rsidRPr="005D4C1A" w:rsidRDefault="003177BA" w:rsidP="00E34A5A">
            <w:pPr>
              <w:rPr>
                <w:b/>
                <w:sz w:val="18"/>
                <w:szCs w:val="18"/>
              </w:rPr>
            </w:pPr>
          </w:p>
        </w:tc>
        <w:tc>
          <w:tcPr>
            <w:tcW w:w="481" w:type="dxa"/>
          </w:tcPr>
          <w:p w14:paraId="473D475D" w14:textId="77777777" w:rsidR="003177BA" w:rsidRPr="005D4C1A" w:rsidRDefault="003177BA" w:rsidP="00E34A5A">
            <w:pPr>
              <w:rPr>
                <w:b/>
                <w:sz w:val="18"/>
                <w:szCs w:val="18"/>
              </w:rPr>
            </w:pPr>
          </w:p>
        </w:tc>
      </w:tr>
      <w:tr w:rsidR="003177BA" w:rsidRPr="005D4C1A" w14:paraId="1BAFD6B5" w14:textId="77777777" w:rsidTr="00E34A5A">
        <w:trPr>
          <w:trHeight w:val="49"/>
          <w:jc w:val="center"/>
        </w:trPr>
        <w:tc>
          <w:tcPr>
            <w:tcW w:w="1440" w:type="dxa"/>
            <w:vMerge/>
          </w:tcPr>
          <w:p w14:paraId="156856D7" w14:textId="77777777" w:rsidR="003177BA" w:rsidRPr="00F24D0D" w:rsidRDefault="003177BA" w:rsidP="00E34A5A">
            <w:pPr>
              <w:rPr>
                <w:b/>
                <w:sz w:val="16"/>
                <w:szCs w:val="16"/>
              </w:rPr>
            </w:pPr>
          </w:p>
        </w:tc>
        <w:tc>
          <w:tcPr>
            <w:tcW w:w="1211" w:type="dxa"/>
          </w:tcPr>
          <w:p w14:paraId="5ED83365" w14:textId="77777777" w:rsidR="003177BA" w:rsidRPr="00EB25C1" w:rsidRDefault="003177BA" w:rsidP="00E34A5A">
            <w:pPr>
              <w:rPr>
                <w:bCs/>
                <w:sz w:val="16"/>
                <w:szCs w:val="16"/>
              </w:rPr>
            </w:pPr>
            <w:r w:rsidRPr="00EB25C1">
              <w:rPr>
                <w:bCs/>
                <w:sz w:val="16"/>
                <w:szCs w:val="16"/>
              </w:rPr>
              <w:t xml:space="preserve">CLO5: </w:t>
            </w:r>
          </w:p>
          <w:p w14:paraId="273899DC" w14:textId="77777777" w:rsidR="003177BA" w:rsidRPr="005D4C1A" w:rsidRDefault="003177BA" w:rsidP="00E34A5A">
            <w:pPr>
              <w:rPr>
                <w:bCs/>
                <w:sz w:val="18"/>
                <w:szCs w:val="18"/>
              </w:rPr>
            </w:pPr>
            <w:r w:rsidRPr="00EB25C1">
              <w:rPr>
                <w:bCs/>
                <w:sz w:val="16"/>
                <w:szCs w:val="16"/>
              </w:rPr>
              <w:t>Reason out the importance of various commissions in developing the Indian education</w:t>
            </w:r>
          </w:p>
        </w:tc>
        <w:tc>
          <w:tcPr>
            <w:tcW w:w="1451" w:type="dxa"/>
          </w:tcPr>
          <w:p w14:paraId="4173638A" w14:textId="77777777" w:rsidR="003177BA" w:rsidRPr="00EB25C1" w:rsidRDefault="003177BA" w:rsidP="00E34A5A">
            <w:pPr>
              <w:contextualSpacing/>
              <w:rPr>
                <w:bCs/>
                <w:color w:val="000000"/>
                <w:spacing w:val="-6"/>
                <w:sz w:val="16"/>
                <w:szCs w:val="16"/>
                <w:bdr w:val="none" w:sz="0" w:space="0" w:color="auto" w:frame="1"/>
                <w:shd w:val="clear" w:color="auto" w:fill="FFFFFF"/>
              </w:rPr>
            </w:pPr>
            <w:r w:rsidRPr="00EB25C1">
              <w:rPr>
                <w:bCs/>
                <w:color w:val="000000"/>
                <w:sz w:val="16"/>
                <w:szCs w:val="16"/>
                <w:shd w:val="clear" w:color="auto" w:fill="FFFFFF"/>
              </w:rPr>
              <w:t>Multicultural</w:t>
            </w:r>
            <w:r w:rsidRPr="00EB25C1">
              <w:rPr>
                <w:bCs/>
                <w:color w:val="000000"/>
                <w:spacing w:val="-7"/>
                <w:sz w:val="16"/>
                <w:szCs w:val="16"/>
                <w:bdr w:val="none" w:sz="0" w:space="0" w:color="auto" w:frame="1"/>
                <w:shd w:val="clear" w:color="auto" w:fill="FFFFFF"/>
              </w:rPr>
              <w:t> </w:t>
            </w:r>
            <w:r w:rsidRPr="00EB25C1">
              <w:rPr>
                <w:bCs/>
                <w:color w:val="000000"/>
                <w:sz w:val="16"/>
                <w:szCs w:val="16"/>
                <w:shd w:val="clear" w:color="auto" w:fill="FFFFFF"/>
              </w:rPr>
              <w:t>Understanding</w:t>
            </w:r>
            <w:r w:rsidRPr="00EB25C1">
              <w:rPr>
                <w:bCs/>
                <w:color w:val="000000"/>
                <w:spacing w:val="-5"/>
                <w:sz w:val="16"/>
                <w:szCs w:val="16"/>
                <w:bdr w:val="none" w:sz="0" w:space="0" w:color="auto" w:frame="1"/>
                <w:shd w:val="clear" w:color="auto" w:fill="FFFFFF"/>
              </w:rPr>
              <w:t> </w:t>
            </w:r>
            <w:r w:rsidRPr="00EB25C1">
              <w:rPr>
                <w:bCs/>
                <w:color w:val="000000"/>
                <w:sz w:val="16"/>
                <w:szCs w:val="16"/>
                <w:shd w:val="clear" w:color="auto" w:fill="FFFFFF"/>
              </w:rPr>
              <w:t>&amp;</w:t>
            </w:r>
            <w:r w:rsidRPr="00EB25C1">
              <w:rPr>
                <w:bCs/>
                <w:color w:val="000000"/>
                <w:spacing w:val="-7"/>
                <w:sz w:val="16"/>
                <w:szCs w:val="16"/>
                <w:bdr w:val="none" w:sz="0" w:space="0" w:color="auto" w:frame="1"/>
                <w:shd w:val="clear" w:color="auto" w:fill="FFFFFF"/>
              </w:rPr>
              <w:t> </w:t>
            </w:r>
            <w:r w:rsidRPr="00EB25C1">
              <w:rPr>
                <w:bCs/>
                <w:color w:val="000000"/>
                <w:sz w:val="16"/>
                <w:szCs w:val="16"/>
                <w:shd w:val="clear" w:color="auto" w:fill="FFFFFF"/>
              </w:rPr>
              <w:t>Global</w:t>
            </w:r>
            <w:r w:rsidRPr="00EB25C1">
              <w:rPr>
                <w:bCs/>
                <w:color w:val="000000"/>
                <w:spacing w:val="-6"/>
                <w:sz w:val="16"/>
                <w:szCs w:val="16"/>
                <w:bdr w:val="none" w:sz="0" w:space="0" w:color="auto" w:frame="1"/>
                <w:shd w:val="clear" w:color="auto" w:fill="FFFFFF"/>
              </w:rPr>
              <w:t> </w:t>
            </w:r>
          </w:p>
          <w:p w14:paraId="02BE7E14" w14:textId="77777777" w:rsidR="003177BA" w:rsidRPr="00EB25C1" w:rsidRDefault="003177BA" w:rsidP="00E34A5A">
            <w:pPr>
              <w:contextualSpacing/>
              <w:rPr>
                <w:bCs/>
                <w:color w:val="000000"/>
                <w:sz w:val="16"/>
                <w:szCs w:val="16"/>
              </w:rPr>
            </w:pPr>
            <w:r w:rsidRPr="00EB25C1">
              <w:rPr>
                <w:bCs/>
                <w:color w:val="000000"/>
                <w:sz w:val="16"/>
                <w:szCs w:val="16"/>
                <w:shd w:val="clear" w:color="auto" w:fill="FFFFFF"/>
              </w:rPr>
              <w:t>Outlook </w:t>
            </w:r>
          </w:p>
          <w:p w14:paraId="60F769AE" w14:textId="77777777" w:rsidR="003177BA" w:rsidRPr="00EB25C1" w:rsidRDefault="003177BA" w:rsidP="00E34A5A">
            <w:pPr>
              <w:contextualSpacing/>
              <w:rPr>
                <w:bCs/>
                <w:color w:val="000000"/>
                <w:spacing w:val="-3"/>
                <w:sz w:val="16"/>
                <w:szCs w:val="16"/>
                <w:bdr w:val="none" w:sz="0" w:space="0" w:color="auto" w:frame="1"/>
                <w:shd w:val="clear" w:color="auto" w:fill="FFFFFF"/>
              </w:rPr>
            </w:pPr>
            <w:r w:rsidRPr="00EB25C1">
              <w:rPr>
                <w:bCs/>
                <w:color w:val="000000"/>
                <w:sz w:val="16"/>
                <w:szCs w:val="16"/>
                <w:shd w:val="clear" w:color="auto" w:fill="FFFFFF"/>
              </w:rPr>
              <w:t>Social</w:t>
            </w:r>
            <w:r w:rsidRPr="00EB25C1">
              <w:rPr>
                <w:bCs/>
                <w:color w:val="000000"/>
                <w:spacing w:val="-6"/>
                <w:sz w:val="16"/>
                <w:szCs w:val="16"/>
                <w:bdr w:val="none" w:sz="0" w:space="0" w:color="auto" w:frame="1"/>
                <w:shd w:val="clear" w:color="auto" w:fill="FFFFFF"/>
              </w:rPr>
              <w:t> </w:t>
            </w:r>
            <w:r w:rsidRPr="00EB25C1">
              <w:rPr>
                <w:bCs/>
                <w:color w:val="000000"/>
                <w:sz w:val="16"/>
                <w:szCs w:val="16"/>
                <w:shd w:val="clear" w:color="auto" w:fill="FFFFFF"/>
              </w:rPr>
              <w:t>&amp;</w:t>
            </w:r>
            <w:r w:rsidRPr="00EB25C1">
              <w:rPr>
                <w:bCs/>
                <w:color w:val="000000"/>
                <w:spacing w:val="-5"/>
                <w:sz w:val="16"/>
                <w:szCs w:val="16"/>
                <w:bdr w:val="none" w:sz="0" w:space="0" w:color="auto" w:frame="1"/>
                <w:shd w:val="clear" w:color="auto" w:fill="FFFFFF"/>
              </w:rPr>
              <w:t> </w:t>
            </w:r>
            <w:r w:rsidRPr="00EB25C1">
              <w:rPr>
                <w:bCs/>
                <w:color w:val="000000"/>
                <w:sz w:val="16"/>
                <w:szCs w:val="16"/>
                <w:shd w:val="clear" w:color="auto" w:fill="FFFFFF"/>
              </w:rPr>
              <w:t>Emotional</w:t>
            </w:r>
            <w:r w:rsidRPr="00EB25C1">
              <w:rPr>
                <w:bCs/>
                <w:color w:val="000000"/>
                <w:spacing w:val="-3"/>
                <w:sz w:val="16"/>
                <w:szCs w:val="16"/>
                <w:bdr w:val="none" w:sz="0" w:space="0" w:color="auto" w:frame="1"/>
                <w:shd w:val="clear" w:color="auto" w:fill="FFFFFF"/>
              </w:rPr>
              <w:t> </w:t>
            </w:r>
          </w:p>
          <w:p w14:paraId="0E9E1CB2" w14:textId="77777777" w:rsidR="003177BA" w:rsidRPr="00EB25C1" w:rsidRDefault="003177BA" w:rsidP="00E34A5A">
            <w:pPr>
              <w:contextualSpacing/>
              <w:rPr>
                <w:bCs/>
                <w:color w:val="000000"/>
                <w:sz w:val="16"/>
                <w:szCs w:val="16"/>
              </w:rPr>
            </w:pPr>
            <w:r w:rsidRPr="00EB25C1">
              <w:rPr>
                <w:bCs/>
                <w:color w:val="000000"/>
                <w:sz w:val="16"/>
                <w:szCs w:val="16"/>
                <w:shd w:val="clear" w:color="auto" w:fill="FFFFFF"/>
              </w:rPr>
              <w:t>Skills </w:t>
            </w:r>
          </w:p>
          <w:p w14:paraId="62BF9308" w14:textId="77777777" w:rsidR="003177BA" w:rsidRPr="005D4C1A" w:rsidRDefault="003177BA" w:rsidP="00E34A5A">
            <w:pPr>
              <w:rPr>
                <w:b/>
                <w:sz w:val="18"/>
                <w:szCs w:val="18"/>
              </w:rPr>
            </w:pPr>
          </w:p>
        </w:tc>
        <w:tc>
          <w:tcPr>
            <w:tcW w:w="480" w:type="dxa"/>
          </w:tcPr>
          <w:p w14:paraId="6A7886DA" w14:textId="77777777" w:rsidR="003177BA" w:rsidRPr="005D4C1A" w:rsidRDefault="003177BA" w:rsidP="00E34A5A">
            <w:pPr>
              <w:rPr>
                <w:b/>
                <w:sz w:val="18"/>
                <w:szCs w:val="18"/>
              </w:rPr>
            </w:pPr>
            <w:r>
              <w:rPr>
                <w:bCs/>
                <w:color w:val="202124"/>
                <w:sz w:val="16"/>
                <w:szCs w:val="16"/>
              </w:rPr>
              <w:t>X</w:t>
            </w:r>
          </w:p>
        </w:tc>
        <w:tc>
          <w:tcPr>
            <w:tcW w:w="481" w:type="dxa"/>
          </w:tcPr>
          <w:p w14:paraId="2CDA3715" w14:textId="77777777" w:rsidR="003177BA" w:rsidRPr="005D4C1A" w:rsidRDefault="003177BA" w:rsidP="00E34A5A">
            <w:pPr>
              <w:rPr>
                <w:b/>
                <w:sz w:val="18"/>
                <w:szCs w:val="18"/>
              </w:rPr>
            </w:pPr>
            <w:r>
              <w:rPr>
                <w:bCs/>
                <w:color w:val="202124"/>
                <w:sz w:val="16"/>
                <w:szCs w:val="16"/>
              </w:rPr>
              <w:t>X</w:t>
            </w:r>
          </w:p>
        </w:tc>
        <w:tc>
          <w:tcPr>
            <w:tcW w:w="480" w:type="dxa"/>
          </w:tcPr>
          <w:p w14:paraId="4A7FEAF5" w14:textId="77777777" w:rsidR="003177BA" w:rsidRPr="005D4C1A" w:rsidRDefault="003177BA" w:rsidP="00E34A5A">
            <w:pPr>
              <w:rPr>
                <w:b/>
                <w:sz w:val="18"/>
                <w:szCs w:val="18"/>
              </w:rPr>
            </w:pPr>
          </w:p>
        </w:tc>
        <w:tc>
          <w:tcPr>
            <w:tcW w:w="481" w:type="dxa"/>
          </w:tcPr>
          <w:p w14:paraId="28659A0A" w14:textId="77777777" w:rsidR="003177BA" w:rsidRPr="005D4C1A" w:rsidRDefault="003177BA" w:rsidP="00E34A5A">
            <w:pPr>
              <w:rPr>
                <w:b/>
                <w:sz w:val="18"/>
                <w:szCs w:val="18"/>
              </w:rPr>
            </w:pPr>
            <w:r>
              <w:rPr>
                <w:bCs/>
                <w:color w:val="202124"/>
                <w:sz w:val="16"/>
                <w:szCs w:val="16"/>
              </w:rPr>
              <w:t>X</w:t>
            </w:r>
          </w:p>
        </w:tc>
        <w:tc>
          <w:tcPr>
            <w:tcW w:w="481" w:type="dxa"/>
          </w:tcPr>
          <w:p w14:paraId="5CD32DB9" w14:textId="77777777" w:rsidR="003177BA" w:rsidRPr="005D4C1A" w:rsidRDefault="003177BA" w:rsidP="00E34A5A">
            <w:pPr>
              <w:rPr>
                <w:b/>
                <w:sz w:val="18"/>
                <w:szCs w:val="18"/>
              </w:rPr>
            </w:pPr>
            <w:r>
              <w:rPr>
                <w:bCs/>
                <w:color w:val="202124"/>
                <w:sz w:val="16"/>
                <w:szCs w:val="16"/>
              </w:rPr>
              <w:t>X</w:t>
            </w:r>
          </w:p>
        </w:tc>
        <w:tc>
          <w:tcPr>
            <w:tcW w:w="480" w:type="dxa"/>
          </w:tcPr>
          <w:p w14:paraId="2C8E05F9" w14:textId="77777777" w:rsidR="003177BA" w:rsidRPr="005D4C1A" w:rsidRDefault="003177BA" w:rsidP="00E34A5A">
            <w:pPr>
              <w:rPr>
                <w:b/>
                <w:sz w:val="18"/>
                <w:szCs w:val="18"/>
              </w:rPr>
            </w:pPr>
            <w:r>
              <w:rPr>
                <w:bCs/>
                <w:color w:val="202124"/>
                <w:sz w:val="16"/>
                <w:szCs w:val="16"/>
              </w:rPr>
              <w:t>X</w:t>
            </w:r>
          </w:p>
        </w:tc>
        <w:tc>
          <w:tcPr>
            <w:tcW w:w="481" w:type="dxa"/>
          </w:tcPr>
          <w:p w14:paraId="5F87ED48" w14:textId="77777777" w:rsidR="003177BA" w:rsidRPr="005D4C1A" w:rsidRDefault="003177BA" w:rsidP="00E34A5A">
            <w:pPr>
              <w:rPr>
                <w:b/>
                <w:sz w:val="18"/>
                <w:szCs w:val="18"/>
              </w:rPr>
            </w:pPr>
            <w:r>
              <w:rPr>
                <w:bCs/>
                <w:color w:val="202124"/>
                <w:sz w:val="16"/>
                <w:szCs w:val="16"/>
              </w:rPr>
              <w:t>X</w:t>
            </w:r>
          </w:p>
        </w:tc>
        <w:tc>
          <w:tcPr>
            <w:tcW w:w="480" w:type="dxa"/>
          </w:tcPr>
          <w:p w14:paraId="7CA6DC76" w14:textId="77777777" w:rsidR="003177BA" w:rsidRPr="005D4C1A" w:rsidRDefault="003177BA" w:rsidP="00E34A5A">
            <w:pPr>
              <w:rPr>
                <w:b/>
                <w:sz w:val="18"/>
                <w:szCs w:val="18"/>
              </w:rPr>
            </w:pPr>
          </w:p>
        </w:tc>
        <w:tc>
          <w:tcPr>
            <w:tcW w:w="481" w:type="dxa"/>
          </w:tcPr>
          <w:p w14:paraId="28649DFE" w14:textId="77777777" w:rsidR="003177BA" w:rsidRPr="005D4C1A" w:rsidRDefault="003177BA" w:rsidP="00E34A5A">
            <w:pPr>
              <w:rPr>
                <w:b/>
                <w:sz w:val="18"/>
                <w:szCs w:val="18"/>
              </w:rPr>
            </w:pPr>
            <w:r>
              <w:rPr>
                <w:bCs/>
                <w:color w:val="202124"/>
                <w:sz w:val="16"/>
                <w:szCs w:val="16"/>
              </w:rPr>
              <w:t>X</w:t>
            </w:r>
          </w:p>
        </w:tc>
        <w:tc>
          <w:tcPr>
            <w:tcW w:w="504" w:type="dxa"/>
          </w:tcPr>
          <w:p w14:paraId="370DEE51" w14:textId="77777777" w:rsidR="003177BA" w:rsidRPr="005D4C1A" w:rsidRDefault="003177BA" w:rsidP="00E34A5A">
            <w:pPr>
              <w:rPr>
                <w:b/>
                <w:sz w:val="18"/>
                <w:szCs w:val="18"/>
              </w:rPr>
            </w:pPr>
            <w:r>
              <w:rPr>
                <w:bCs/>
                <w:color w:val="202124"/>
                <w:sz w:val="16"/>
                <w:szCs w:val="16"/>
              </w:rPr>
              <w:t>X</w:t>
            </w:r>
          </w:p>
        </w:tc>
        <w:tc>
          <w:tcPr>
            <w:tcW w:w="457" w:type="dxa"/>
          </w:tcPr>
          <w:p w14:paraId="2C7C797C" w14:textId="77777777" w:rsidR="003177BA" w:rsidRPr="005D4C1A" w:rsidRDefault="003177BA" w:rsidP="00E34A5A">
            <w:pPr>
              <w:rPr>
                <w:b/>
                <w:sz w:val="18"/>
                <w:szCs w:val="18"/>
              </w:rPr>
            </w:pPr>
          </w:p>
        </w:tc>
        <w:tc>
          <w:tcPr>
            <w:tcW w:w="481" w:type="dxa"/>
          </w:tcPr>
          <w:p w14:paraId="3E4D5EA4" w14:textId="77777777" w:rsidR="003177BA" w:rsidRPr="005D4C1A" w:rsidRDefault="003177BA" w:rsidP="00E34A5A">
            <w:pPr>
              <w:rPr>
                <w:b/>
                <w:sz w:val="18"/>
                <w:szCs w:val="18"/>
              </w:rPr>
            </w:pPr>
          </w:p>
        </w:tc>
        <w:tc>
          <w:tcPr>
            <w:tcW w:w="480" w:type="dxa"/>
          </w:tcPr>
          <w:p w14:paraId="39349631" w14:textId="77777777" w:rsidR="003177BA" w:rsidRPr="005D4C1A" w:rsidRDefault="003177BA" w:rsidP="00E34A5A">
            <w:pPr>
              <w:rPr>
                <w:b/>
                <w:sz w:val="18"/>
                <w:szCs w:val="18"/>
              </w:rPr>
            </w:pPr>
            <w:r>
              <w:rPr>
                <w:bCs/>
                <w:color w:val="202124"/>
                <w:sz w:val="16"/>
                <w:szCs w:val="16"/>
              </w:rPr>
              <w:t>X</w:t>
            </w:r>
          </w:p>
        </w:tc>
        <w:tc>
          <w:tcPr>
            <w:tcW w:w="481" w:type="dxa"/>
          </w:tcPr>
          <w:p w14:paraId="31729CC2" w14:textId="77777777" w:rsidR="003177BA" w:rsidRPr="005D4C1A" w:rsidRDefault="003177BA" w:rsidP="00E34A5A">
            <w:pPr>
              <w:rPr>
                <w:b/>
                <w:sz w:val="18"/>
                <w:szCs w:val="18"/>
              </w:rPr>
            </w:pPr>
            <w:r>
              <w:rPr>
                <w:bCs/>
                <w:color w:val="202124"/>
                <w:sz w:val="16"/>
                <w:szCs w:val="16"/>
              </w:rPr>
              <w:t>X</w:t>
            </w:r>
          </w:p>
        </w:tc>
        <w:tc>
          <w:tcPr>
            <w:tcW w:w="481" w:type="dxa"/>
          </w:tcPr>
          <w:p w14:paraId="14F498D8" w14:textId="77777777" w:rsidR="003177BA" w:rsidRPr="005D4C1A" w:rsidRDefault="003177BA" w:rsidP="00E34A5A">
            <w:pPr>
              <w:rPr>
                <w:b/>
                <w:sz w:val="18"/>
                <w:szCs w:val="18"/>
              </w:rPr>
            </w:pPr>
            <w:r w:rsidRPr="00EB25C1">
              <w:rPr>
                <w:bCs/>
                <w:color w:val="000000"/>
                <w:sz w:val="16"/>
                <w:szCs w:val="16"/>
              </w:rPr>
              <w:t> </w:t>
            </w:r>
          </w:p>
        </w:tc>
        <w:tc>
          <w:tcPr>
            <w:tcW w:w="481" w:type="dxa"/>
          </w:tcPr>
          <w:p w14:paraId="06984C32" w14:textId="77777777" w:rsidR="003177BA" w:rsidRPr="005D4C1A" w:rsidRDefault="003177BA" w:rsidP="00E34A5A">
            <w:pPr>
              <w:rPr>
                <w:b/>
                <w:sz w:val="18"/>
                <w:szCs w:val="18"/>
              </w:rPr>
            </w:pPr>
          </w:p>
        </w:tc>
      </w:tr>
      <w:tr w:rsidR="003177BA" w:rsidRPr="005D4C1A" w14:paraId="3F058CEE" w14:textId="77777777" w:rsidTr="00E34A5A">
        <w:trPr>
          <w:trHeight w:val="49"/>
          <w:jc w:val="center"/>
        </w:trPr>
        <w:tc>
          <w:tcPr>
            <w:tcW w:w="1440" w:type="dxa"/>
            <w:vMerge/>
          </w:tcPr>
          <w:p w14:paraId="43CCAE9A" w14:textId="77777777" w:rsidR="003177BA" w:rsidRPr="00F24D0D" w:rsidRDefault="003177BA" w:rsidP="00E34A5A">
            <w:pPr>
              <w:rPr>
                <w:b/>
                <w:sz w:val="16"/>
                <w:szCs w:val="16"/>
              </w:rPr>
            </w:pPr>
          </w:p>
        </w:tc>
        <w:tc>
          <w:tcPr>
            <w:tcW w:w="1211" w:type="dxa"/>
          </w:tcPr>
          <w:p w14:paraId="1E532369" w14:textId="77777777" w:rsidR="003177BA" w:rsidRPr="00EB25C1" w:rsidRDefault="003177BA" w:rsidP="00E34A5A">
            <w:pPr>
              <w:pStyle w:val="BodyText"/>
              <w:rPr>
                <w:bCs/>
                <w:sz w:val="16"/>
                <w:szCs w:val="16"/>
              </w:rPr>
            </w:pPr>
            <w:r w:rsidRPr="00EB25C1">
              <w:rPr>
                <w:bCs/>
                <w:sz w:val="16"/>
                <w:szCs w:val="16"/>
              </w:rPr>
              <w:t xml:space="preserve">CLO6: </w:t>
            </w:r>
          </w:p>
          <w:p w14:paraId="76824856" w14:textId="77777777" w:rsidR="003177BA" w:rsidRPr="005D4C1A" w:rsidRDefault="003177BA" w:rsidP="00E34A5A">
            <w:pPr>
              <w:rPr>
                <w:bCs/>
                <w:sz w:val="18"/>
                <w:szCs w:val="18"/>
              </w:rPr>
            </w:pPr>
            <w:r w:rsidRPr="00EB25C1">
              <w:rPr>
                <w:bCs/>
                <w:sz w:val="16"/>
                <w:szCs w:val="16"/>
              </w:rPr>
              <w:t>Examine the issues and concerns related to the universalization of secondary education.</w:t>
            </w:r>
          </w:p>
        </w:tc>
        <w:tc>
          <w:tcPr>
            <w:tcW w:w="1451" w:type="dxa"/>
          </w:tcPr>
          <w:p w14:paraId="7F1DF93C" w14:textId="77777777" w:rsidR="003177BA" w:rsidRPr="00EB25C1" w:rsidRDefault="003177BA" w:rsidP="00E34A5A">
            <w:pPr>
              <w:contextualSpacing/>
              <w:rPr>
                <w:bCs/>
                <w:color w:val="000000"/>
                <w:sz w:val="16"/>
                <w:szCs w:val="16"/>
                <w:shd w:val="clear" w:color="auto" w:fill="FFFFFF"/>
              </w:rPr>
            </w:pPr>
            <w:r w:rsidRPr="00EB25C1">
              <w:rPr>
                <w:bCs/>
                <w:color w:val="000000"/>
                <w:sz w:val="16"/>
                <w:szCs w:val="16"/>
                <w:shd w:val="clear" w:color="auto" w:fill="FFFFFF"/>
              </w:rPr>
              <w:t>Lifelong Learning,</w:t>
            </w:r>
          </w:p>
          <w:p w14:paraId="3BEF6583" w14:textId="77777777" w:rsidR="003177BA" w:rsidRPr="005D4C1A" w:rsidRDefault="003177BA" w:rsidP="00E34A5A">
            <w:pPr>
              <w:rPr>
                <w:b/>
                <w:sz w:val="18"/>
                <w:szCs w:val="18"/>
              </w:rPr>
            </w:pPr>
            <w:r w:rsidRPr="00EB25C1">
              <w:rPr>
                <w:bCs/>
                <w:color w:val="000000"/>
                <w:sz w:val="16"/>
                <w:szCs w:val="16"/>
              </w:rPr>
              <w:t>Employability, Enterprise &amp; Entrepreneurship</w:t>
            </w:r>
          </w:p>
        </w:tc>
        <w:tc>
          <w:tcPr>
            <w:tcW w:w="480" w:type="dxa"/>
          </w:tcPr>
          <w:p w14:paraId="6A163006" w14:textId="77777777" w:rsidR="003177BA" w:rsidRPr="005D4C1A" w:rsidRDefault="003177BA" w:rsidP="00E34A5A">
            <w:pPr>
              <w:rPr>
                <w:b/>
                <w:sz w:val="18"/>
                <w:szCs w:val="18"/>
              </w:rPr>
            </w:pPr>
          </w:p>
        </w:tc>
        <w:tc>
          <w:tcPr>
            <w:tcW w:w="481" w:type="dxa"/>
          </w:tcPr>
          <w:p w14:paraId="703D436C" w14:textId="77777777" w:rsidR="003177BA" w:rsidRPr="005D4C1A" w:rsidRDefault="003177BA" w:rsidP="00E34A5A">
            <w:pPr>
              <w:rPr>
                <w:b/>
                <w:sz w:val="18"/>
                <w:szCs w:val="18"/>
              </w:rPr>
            </w:pPr>
          </w:p>
        </w:tc>
        <w:tc>
          <w:tcPr>
            <w:tcW w:w="480" w:type="dxa"/>
          </w:tcPr>
          <w:p w14:paraId="79507FFD" w14:textId="77777777" w:rsidR="003177BA" w:rsidRPr="005D4C1A" w:rsidRDefault="003177BA" w:rsidP="00E34A5A">
            <w:pPr>
              <w:rPr>
                <w:b/>
                <w:sz w:val="18"/>
                <w:szCs w:val="18"/>
              </w:rPr>
            </w:pPr>
            <w:r>
              <w:rPr>
                <w:bCs/>
                <w:sz w:val="16"/>
                <w:szCs w:val="16"/>
              </w:rPr>
              <w:t>X</w:t>
            </w:r>
          </w:p>
        </w:tc>
        <w:tc>
          <w:tcPr>
            <w:tcW w:w="481" w:type="dxa"/>
          </w:tcPr>
          <w:p w14:paraId="204B138F" w14:textId="77777777" w:rsidR="003177BA" w:rsidRPr="005D4C1A" w:rsidRDefault="003177BA" w:rsidP="00E34A5A">
            <w:pPr>
              <w:rPr>
                <w:b/>
                <w:sz w:val="18"/>
                <w:szCs w:val="18"/>
              </w:rPr>
            </w:pPr>
            <w:r>
              <w:rPr>
                <w:bCs/>
                <w:sz w:val="16"/>
                <w:szCs w:val="16"/>
              </w:rPr>
              <w:t>X</w:t>
            </w:r>
          </w:p>
        </w:tc>
        <w:tc>
          <w:tcPr>
            <w:tcW w:w="481" w:type="dxa"/>
          </w:tcPr>
          <w:p w14:paraId="7B3A1828" w14:textId="77777777" w:rsidR="003177BA" w:rsidRPr="005D4C1A" w:rsidRDefault="003177BA" w:rsidP="00E34A5A">
            <w:pPr>
              <w:rPr>
                <w:b/>
                <w:sz w:val="18"/>
                <w:szCs w:val="18"/>
              </w:rPr>
            </w:pPr>
          </w:p>
        </w:tc>
        <w:tc>
          <w:tcPr>
            <w:tcW w:w="480" w:type="dxa"/>
          </w:tcPr>
          <w:p w14:paraId="7EBDB41C" w14:textId="77777777" w:rsidR="003177BA" w:rsidRPr="005D4C1A" w:rsidRDefault="003177BA" w:rsidP="00E34A5A">
            <w:pPr>
              <w:rPr>
                <w:b/>
                <w:sz w:val="18"/>
                <w:szCs w:val="18"/>
              </w:rPr>
            </w:pPr>
          </w:p>
        </w:tc>
        <w:tc>
          <w:tcPr>
            <w:tcW w:w="481" w:type="dxa"/>
          </w:tcPr>
          <w:p w14:paraId="4EB3807F" w14:textId="77777777" w:rsidR="003177BA" w:rsidRPr="005D4C1A" w:rsidRDefault="003177BA" w:rsidP="00E34A5A">
            <w:pPr>
              <w:rPr>
                <w:b/>
                <w:sz w:val="18"/>
                <w:szCs w:val="18"/>
              </w:rPr>
            </w:pPr>
            <w:r>
              <w:rPr>
                <w:bCs/>
                <w:sz w:val="16"/>
                <w:szCs w:val="16"/>
              </w:rPr>
              <w:t>X</w:t>
            </w:r>
          </w:p>
        </w:tc>
        <w:tc>
          <w:tcPr>
            <w:tcW w:w="480" w:type="dxa"/>
          </w:tcPr>
          <w:p w14:paraId="57555862" w14:textId="77777777" w:rsidR="003177BA" w:rsidRPr="005D4C1A" w:rsidRDefault="003177BA" w:rsidP="00E34A5A">
            <w:pPr>
              <w:rPr>
                <w:b/>
                <w:sz w:val="18"/>
                <w:szCs w:val="18"/>
              </w:rPr>
            </w:pPr>
            <w:r>
              <w:rPr>
                <w:bCs/>
                <w:sz w:val="16"/>
                <w:szCs w:val="16"/>
              </w:rPr>
              <w:t>X</w:t>
            </w:r>
          </w:p>
        </w:tc>
        <w:tc>
          <w:tcPr>
            <w:tcW w:w="481" w:type="dxa"/>
          </w:tcPr>
          <w:p w14:paraId="002C960D" w14:textId="77777777" w:rsidR="003177BA" w:rsidRPr="005D4C1A" w:rsidRDefault="003177BA" w:rsidP="00E34A5A">
            <w:pPr>
              <w:rPr>
                <w:b/>
                <w:sz w:val="18"/>
                <w:szCs w:val="18"/>
              </w:rPr>
            </w:pPr>
            <w:r>
              <w:rPr>
                <w:bCs/>
                <w:sz w:val="16"/>
                <w:szCs w:val="16"/>
              </w:rPr>
              <w:t>X</w:t>
            </w:r>
          </w:p>
        </w:tc>
        <w:tc>
          <w:tcPr>
            <w:tcW w:w="504" w:type="dxa"/>
          </w:tcPr>
          <w:p w14:paraId="49851A28" w14:textId="77777777" w:rsidR="003177BA" w:rsidRPr="005D4C1A" w:rsidRDefault="003177BA" w:rsidP="00E34A5A">
            <w:pPr>
              <w:rPr>
                <w:b/>
                <w:sz w:val="18"/>
                <w:szCs w:val="18"/>
              </w:rPr>
            </w:pPr>
            <w:r>
              <w:rPr>
                <w:bCs/>
                <w:sz w:val="16"/>
                <w:szCs w:val="16"/>
              </w:rPr>
              <w:t>X</w:t>
            </w:r>
          </w:p>
        </w:tc>
        <w:tc>
          <w:tcPr>
            <w:tcW w:w="457" w:type="dxa"/>
          </w:tcPr>
          <w:p w14:paraId="12495B89" w14:textId="77777777" w:rsidR="003177BA" w:rsidRPr="005D4C1A" w:rsidRDefault="003177BA" w:rsidP="00E34A5A">
            <w:pPr>
              <w:rPr>
                <w:b/>
                <w:sz w:val="18"/>
                <w:szCs w:val="18"/>
              </w:rPr>
            </w:pPr>
          </w:p>
        </w:tc>
        <w:tc>
          <w:tcPr>
            <w:tcW w:w="481" w:type="dxa"/>
          </w:tcPr>
          <w:p w14:paraId="234940F5" w14:textId="77777777" w:rsidR="003177BA" w:rsidRPr="005D4C1A" w:rsidRDefault="003177BA" w:rsidP="00E34A5A">
            <w:pPr>
              <w:rPr>
                <w:b/>
                <w:sz w:val="18"/>
                <w:szCs w:val="18"/>
              </w:rPr>
            </w:pPr>
            <w:r>
              <w:rPr>
                <w:bCs/>
                <w:sz w:val="16"/>
                <w:szCs w:val="16"/>
              </w:rPr>
              <w:t>X</w:t>
            </w:r>
          </w:p>
        </w:tc>
        <w:tc>
          <w:tcPr>
            <w:tcW w:w="480" w:type="dxa"/>
          </w:tcPr>
          <w:p w14:paraId="4C4DB498" w14:textId="77777777" w:rsidR="003177BA" w:rsidRPr="005D4C1A" w:rsidRDefault="003177BA" w:rsidP="00E34A5A">
            <w:pPr>
              <w:rPr>
                <w:b/>
                <w:sz w:val="18"/>
                <w:szCs w:val="18"/>
              </w:rPr>
            </w:pPr>
            <w:r>
              <w:rPr>
                <w:bCs/>
                <w:sz w:val="16"/>
                <w:szCs w:val="16"/>
              </w:rPr>
              <w:t>X</w:t>
            </w:r>
          </w:p>
        </w:tc>
        <w:tc>
          <w:tcPr>
            <w:tcW w:w="481" w:type="dxa"/>
          </w:tcPr>
          <w:p w14:paraId="5C1610E5" w14:textId="77777777" w:rsidR="003177BA" w:rsidRPr="005D4C1A" w:rsidRDefault="003177BA" w:rsidP="00E34A5A">
            <w:pPr>
              <w:rPr>
                <w:b/>
                <w:sz w:val="18"/>
                <w:szCs w:val="18"/>
              </w:rPr>
            </w:pPr>
            <w:r>
              <w:rPr>
                <w:bCs/>
                <w:sz w:val="16"/>
                <w:szCs w:val="16"/>
              </w:rPr>
              <w:t>X</w:t>
            </w:r>
          </w:p>
        </w:tc>
        <w:tc>
          <w:tcPr>
            <w:tcW w:w="481" w:type="dxa"/>
          </w:tcPr>
          <w:p w14:paraId="55930DB0" w14:textId="77777777" w:rsidR="003177BA" w:rsidRPr="005D4C1A" w:rsidRDefault="003177BA" w:rsidP="00E34A5A">
            <w:pPr>
              <w:rPr>
                <w:b/>
                <w:sz w:val="18"/>
                <w:szCs w:val="18"/>
              </w:rPr>
            </w:pPr>
          </w:p>
        </w:tc>
        <w:tc>
          <w:tcPr>
            <w:tcW w:w="481" w:type="dxa"/>
          </w:tcPr>
          <w:p w14:paraId="0580F361" w14:textId="77777777" w:rsidR="003177BA" w:rsidRPr="005D4C1A" w:rsidRDefault="003177BA" w:rsidP="00E34A5A">
            <w:pPr>
              <w:rPr>
                <w:b/>
                <w:sz w:val="18"/>
                <w:szCs w:val="18"/>
              </w:rPr>
            </w:pPr>
          </w:p>
        </w:tc>
      </w:tr>
      <w:tr w:rsidR="003177BA" w:rsidRPr="005D4C1A" w14:paraId="1DF76EAD" w14:textId="77777777" w:rsidTr="00E34A5A">
        <w:trPr>
          <w:trHeight w:val="172"/>
          <w:jc w:val="center"/>
        </w:trPr>
        <w:tc>
          <w:tcPr>
            <w:tcW w:w="1440" w:type="dxa"/>
            <w:vMerge w:val="restart"/>
          </w:tcPr>
          <w:p w14:paraId="52FC653F" w14:textId="77777777" w:rsidR="003177BA" w:rsidRPr="00F24D0D" w:rsidRDefault="003177BA" w:rsidP="00E34A5A">
            <w:pPr>
              <w:rPr>
                <w:b/>
                <w:bCs/>
                <w:sz w:val="16"/>
                <w:szCs w:val="16"/>
              </w:rPr>
            </w:pPr>
            <w:r w:rsidRPr="00F24D0D">
              <w:rPr>
                <w:b/>
                <w:sz w:val="16"/>
                <w:szCs w:val="16"/>
              </w:rPr>
              <w:t xml:space="preserve">Course Title: </w:t>
            </w:r>
          </w:p>
          <w:p w14:paraId="37C4F31C" w14:textId="77777777" w:rsidR="003177BA" w:rsidRPr="00F24D0D" w:rsidRDefault="003177BA" w:rsidP="00E34A5A">
            <w:pPr>
              <w:rPr>
                <w:b/>
                <w:sz w:val="16"/>
                <w:szCs w:val="16"/>
              </w:rPr>
            </w:pPr>
            <w:r w:rsidRPr="00F24D0D">
              <w:rPr>
                <w:b/>
                <w:sz w:val="16"/>
                <w:szCs w:val="16"/>
                <w:lang w:val="en-IN"/>
              </w:rPr>
              <w:lastRenderedPageBreak/>
              <w:t>ELEMENTARY EDUCATION INSTITUTIONS: POLICY, ECONOMICS AND PLANNING (EDU705)</w:t>
            </w:r>
          </w:p>
        </w:tc>
        <w:tc>
          <w:tcPr>
            <w:tcW w:w="1211" w:type="dxa"/>
          </w:tcPr>
          <w:p w14:paraId="19AF4F1E" w14:textId="77777777" w:rsidR="003177BA" w:rsidRPr="00A3110B" w:rsidRDefault="003177BA" w:rsidP="00E34A5A">
            <w:pPr>
              <w:pStyle w:val="BodyText"/>
              <w:rPr>
                <w:sz w:val="16"/>
                <w:szCs w:val="16"/>
              </w:rPr>
            </w:pPr>
            <w:r w:rsidRPr="000B4799">
              <w:rPr>
                <w:sz w:val="16"/>
                <w:szCs w:val="16"/>
              </w:rPr>
              <w:lastRenderedPageBreak/>
              <w:t xml:space="preserve">CLO1: </w:t>
            </w:r>
            <w:r w:rsidRPr="000B4799">
              <w:rPr>
                <w:color w:val="000000"/>
                <w:sz w:val="16"/>
                <w:szCs w:val="16"/>
              </w:rPr>
              <w:t xml:space="preserve">Examine </w:t>
            </w:r>
            <w:r w:rsidRPr="000B4799">
              <w:rPr>
                <w:color w:val="000000"/>
                <w:sz w:val="16"/>
                <w:szCs w:val="16"/>
              </w:rPr>
              <w:lastRenderedPageBreak/>
              <w:t>the issues and concerns related to universalization of Elementary education</w:t>
            </w:r>
          </w:p>
        </w:tc>
        <w:tc>
          <w:tcPr>
            <w:tcW w:w="1451" w:type="dxa"/>
          </w:tcPr>
          <w:p w14:paraId="757AF27C" w14:textId="77777777" w:rsidR="003177BA" w:rsidRPr="000B4799" w:rsidRDefault="003177BA" w:rsidP="00E34A5A">
            <w:pPr>
              <w:pStyle w:val="BodyText"/>
              <w:rPr>
                <w:sz w:val="16"/>
                <w:szCs w:val="16"/>
              </w:rPr>
            </w:pPr>
            <w:r w:rsidRPr="000B4799">
              <w:rPr>
                <w:color w:val="000000"/>
                <w:sz w:val="16"/>
                <w:szCs w:val="16"/>
              </w:rPr>
              <w:lastRenderedPageBreak/>
              <w:t xml:space="preserve">Discuss the issues and </w:t>
            </w:r>
            <w:r w:rsidRPr="000B4799">
              <w:rPr>
                <w:color w:val="000000"/>
                <w:sz w:val="16"/>
                <w:szCs w:val="16"/>
              </w:rPr>
              <w:lastRenderedPageBreak/>
              <w:t xml:space="preserve">concerns related to universalization of Elementary </w:t>
            </w:r>
            <w:proofErr w:type="gramStart"/>
            <w:r w:rsidRPr="000B4799">
              <w:rPr>
                <w:color w:val="000000"/>
                <w:sz w:val="16"/>
                <w:szCs w:val="16"/>
              </w:rPr>
              <w:t>education</w:t>
            </w:r>
            <w:proofErr w:type="gramEnd"/>
          </w:p>
          <w:p w14:paraId="08B56EEB" w14:textId="77777777" w:rsidR="003177BA" w:rsidRPr="005D4C1A" w:rsidRDefault="003177BA" w:rsidP="00E34A5A">
            <w:pPr>
              <w:rPr>
                <w:bCs/>
                <w:sz w:val="18"/>
                <w:szCs w:val="18"/>
              </w:rPr>
            </w:pPr>
          </w:p>
        </w:tc>
        <w:tc>
          <w:tcPr>
            <w:tcW w:w="480" w:type="dxa"/>
          </w:tcPr>
          <w:p w14:paraId="336CE831" w14:textId="77777777" w:rsidR="003177BA" w:rsidRPr="005D4C1A" w:rsidRDefault="003177BA" w:rsidP="00E34A5A">
            <w:pPr>
              <w:rPr>
                <w:bCs/>
                <w:sz w:val="18"/>
                <w:szCs w:val="18"/>
              </w:rPr>
            </w:pPr>
            <w:r>
              <w:rPr>
                <w:b/>
                <w:bCs/>
                <w:color w:val="202124"/>
                <w:sz w:val="16"/>
                <w:szCs w:val="16"/>
              </w:rPr>
              <w:lastRenderedPageBreak/>
              <w:t>X</w:t>
            </w:r>
          </w:p>
        </w:tc>
        <w:tc>
          <w:tcPr>
            <w:tcW w:w="481" w:type="dxa"/>
          </w:tcPr>
          <w:p w14:paraId="741469D4" w14:textId="77777777" w:rsidR="003177BA" w:rsidRPr="005D4C1A" w:rsidRDefault="003177BA" w:rsidP="00E34A5A">
            <w:pPr>
              <w:rPr>
                <w:bCs/>
                <w:sz w:val="18"/>
                <w:szCs w:val="18"/>
              </w:rPr>
            </w:pPr>
            <w:r>
              <w:rPr>
                <w:b/>
                <w:bCs/>
                <w:color w:val="202124"/>
                <w:sz w:val="16"/>
                <w:szCs w:val="16"/>
              </w:rPr>
              <w:t>X</w:t>
            </w:r>
          </w:p>
        </w:tc>
        <w:tc>
          <w:tcPr>
            <w:tcW w:w="480" w:type="dxa"/>
          </w:tcPr>
          <w:p w14:paraId="4E2CD58A" w14:textId="77777777" w:rsidR="003177BA" w:rsidRPr="005D4C1A" w:rsidRDefault="003177BA" w:rsidP="00E34A5A">
            <w:pPr>
              <w:rPr>
                <w:bCs/>
                <w:sz w:val="18"/>
                <w:szCs w:val="18"/>
              </w:rPr>
            </w:pPr>
            <w:r>
              <w:rPr>
                <w:b/>
                <w:bCs/>
                <w:color w:val="202124"/>
                <w:sz w:val="16"/>
                <w:szCs w:val="16"/>
              </w:rPr>
              <w:t>X</w:t>
            </w:r>
          </w:p>
        </w:tc>
        <w:tc>
          <w:tcPr>
            <w:tcW w:w="481" w:type="dxa"/>
          </w:tcPr>
          <w:p w14:paraId="2908DBC9" w14:textId="77777777" w:rsidR="003177BA" w:rsidRPr="005D4C1A" w:rsidRDefault="003177BA" w:rsidP="00E34A5A">
            <w:pPr>
              <w:rPr>
                <w:bCs/>
                <w:sz w:val="18"/>
                <w:szCs w:val="18"/>
              </w:rPr>
            </w:pPr>
            <w:r>
              <w:rPr>
                <w:b/>
                <w:bCs/>
                <w:color w:val="202124"/>
                <w:sz w:val="16"/>
                <w:szCs w:val="16"/>
              </w:rPr>
              <w:t>X</w:t>
            </w:r>
          </w:p>
        </w:tc>
        <w:tc>
          <w:tcPr>
            <w:tcW w:w="481" w:type="dxa"/>
          </w:tcPr>
          <w:p w14:paraId="53E480E4" w14:textId="77777777" w:rsidR="003177BA" w:rsidRPr="005D4C1A" w:rsidRDefault="003177BA" w:rsidP="00E34A5A">
            <w:pPr>
              <w:rPr>
                <w:bCs/>
                <w:sz w:val="18"/>
                <w:szCs w:val="18"/>
              </w:rPr>
            </w:pPr>
            <w:r>
              <w:rPr>
                <w:b/>
                <w:bCs/>
                <w:color w:val="202124"/>
                <w:sz w:val="16"/>
                <w:szCs w:val="16"/>
              </w:rPr>
              <w:t>X</w:t>
            </w:r>
          </w:p>
        </w:tc>
        <w:tc>
          <w:tcPr>
            <w:tcW w:w="480" w:type="dxa"/>
          </w:tcPr>
          <w:p w14:paraId="003180A0" w14:textId="77777777" w:rsidR="003177BA" w:rsidRPr="005D4C1A" w:rsidRDefault="003177BA" w:rsidP="00E34A5A">
            <w:pPr>
              <w:rPr>
                <w:bCs/>
                <w:sz w:val="18"/>
                <w:szCs w:val="18"/>
              </w:rPr>
            </w:pPr>
            <w:r>
              <w:rPr>
                <w:b/>
                <w:bCs/>
                <w:color w:val="202124"/>
                <w:sz w:val="16"/>
                <w:szCs w:val="16"/>
              </w:rPr>
              <w:t>X</w:t>
            </w:r>
          </w:p>
        </w:tc>
        <w:tc>
          <w:tcPr>
            <w:tcW w:w="481" w:type="dxa"/>
          </w:tcPr>
          <w:p w14:paraId="06202CC8" w14:textId="77777777" w:rsidR="003177BA" w:rsidRPr="005D4C1A" w:rsidRDefault="003177BA" w:rsidP="00E34A5A">
            <w:pPr>
              <w:rPr>
                <w:bCs/>
                <w:sz w:val="18"/>
                <w:szCs w:val="18"/>
              </w:rPr>
            </w:pPr>
            <w:r>
              <w:rPr>
                <w:b/>
                <w:bCs/>
                <w:color w:val="202124"/>
                <w:sz w:val="16"/>
                <w:szCs w:val="16"/>
              </w:rPr>
              <w:t>X</w:t>
            </w:r>
          </w:p>
        </w:tc>
        <w:tc>
          <w:tcPr>
            <w:tcW w:w="480" w:type="dxa"/>
          </w:tcPr>
          <w:p w14:paraId="1B62A00B" w14:textId="77777777" w:rsidR="003177BA" w:rsidRPr="005D4C1A" w:rsidRDefault="003177BA" w:rsidP="00E34A5A">
            <w:pPr>
              <w:rPr>
                <w:bCs/>
                <w:sz w:val="18"/>
                <w:szCs w:val="18"/>
              </w:rPr>
            </w:pPr>
            <w:r>
              <w:rPr>
                <w:b/>
                <w:bCs/>
                <w:color w:val="202124"/>
                <w:sz w:val="16"/>
                <w:szCs w:val="16"/>
              </w:rPr>
              <w:t>X</w:t>
            </w:r>
          </w:p>
        </w:tc>
        <w:tc>
          <w:tcPr>
            <w:tcW w:w="481" w:type="dxa"/>
          </w:tcPr>
          <w:p w14:paraId="31A28E5D" w14:textId="77777777" w:rsidR="003177BA" w:rsidRPr="005D4C1A" w:rsidRDefault="003177BA" w:rsidP="00E34A5A">
            <w:pPr>
              <w:rPr>
                <w:bCs/>
                <w:sz w:val="18"/>
                <w:szCs w:val="18"/>
              </w:rPr>
            </w:pPr>
          </w:p>
        </w:tc>
        <w:tc>
          <w:tcPr>
            <w:tcW w:w="504" w:type="dxa"/>
          </w:tcPr>
          <w:p w14:paraId="443C5A91" w14:textId="77777777" w:rsidR="003177BA" w:rsidRPr="005D4C1A" w:rsidRDefault="003177BA" w:rsidP="00E34A5A">
            <w:pPr>
              <w:rPr>
                <w:bCs/>
                <w:sz w:val="18"/>
                <w:szCs w:val="18"/>
              </w:rPr>
            </w:pPr>
          </w:p>
        </w:tc>
        <w:tc>
          <w:tcPr>
            <w:tcW w:w="457" w:type="dxa"/>
          </w:tcPr>
          <w:p w14:paraId="5A6B4786" w14:textId="77777777" w:rsidR="003177BA" w:rsidRPr="005D4C1A" w:rsidRDefault="003177BA" w:rsidP="00E34A5A">
            <w:pPr>
              <w:rPr>
                <w:bCs/>
                <w:sz w:val="18"/>
                <w:szCs w:val="18"/>
              </w:rPr>
            </w:pPr>
          </w:p>
        </w:tc>
        <w:tc>
          <w:tcPr>
            <w:tcW w:w="481" w:type="dxa"/>
          </w:tcPr>
          <w:p w14:paraId="60A3D5EA" w14:textId="77777777" w:rsidR="003177BA" w:rsidRPr="005D4C1A" w:rsidRDefault="003177BA" w:rsidP="00E34A5A">
            <w:pPr>
              <w:rPr>
                <w:bCs/>
                <w:sz w:val="18"/>
                <w:szCs w:val="18"/>
              </w:rPr>
            </w:pPr>
            <w:r>
              <w:rPr>
                <w:b/>
                <w:bCs/>
                <w:color w:val="202124"/>
                <w:sz w:val="16"/>
                <w:szCs w:val="16"/>
              </w:rPr>
              <w:t>X</w:t>
            </w:r>
          </w:p>
        </w:tc>
        <w:tc>
          <w:tcPr>
            <w:tcW w:w="480" w:type="dxa"/>
          </w:tcPr>
          <w:p w14:paraId="085263FA" w14:textId="77777777" w:rsidR="003177BA" w:rsidRPr="005D4C1A" w:rsidRDefault="003177BA" w:rsidP="00E34A5A">
            <w:pPr>
              <w:rPr>
                <w:bCs/>
                <w:sz w:val="18"/>
                <w:szCs w:val="18"/>
              </w:rPr>
            </w:pPr>
            <w:r>
              <w:rPr>
                <w:b/>
                <w:bCs/>
                <w:color w:val="202124"/>
                <w:sz w:val="16"/>
                <w:szCs w:val="16"/>
              </w:rPr>
              <w:t>X</w:t>
            </w:r>
          </w:p>
        </w:tc>
        <w:tc>
          <w:tcPr>
            <w:tcW w:w="481" w:type="dxa"/>
          </w:tcPr>
          <w:p w14:paraId="5BD22BDC" w14:textId="77777777" w:rsidR="003177BA" w:rsidRPr="005D4C1A" w:rsidRDefault="003177BA" w:rsidP="00E34A5A">
            <w:pPr>
              <w:rPr>
                <w:bCs/>
                <w:sz w:val="18"/>
                <w:szCs w:val="18"/>
              </w:rPr>
            </w:pPr>
            <w:r>
              <w:rPr>
                <w:b/>
                <w:bCs/>
                <w:color w:val="202124"/>
                <w:sz w:val="16"/>
                <w:szCs w:val="16"/>
              </w:rPr>
              <w:t>X</w:t>
            </w:r>
          </w:p>
        </w:tc>
        <w:tc>
          <w:tcPr>
            <w:tcW w:w="481" w:type="dxa"/>
          </w:tcPr>
          <w:p w14:paraId="28E9800C" w14:textId="77777777" w:rsidR="003177BA" w:rsidRPr="005D4C1A" w:rsidRDefault="003177BA" w:rsidP="00E34A5A">
            <w:pPr>
              <w:rPr>
                <w:bCs/>
                <w:sz w:val="18"/>
                <w:szCs w:val="18"/>
              </w:rPr>
            </w:pPr>
            <w:r>
              <w:rPr>
                <w:b/>
                <w:bCs/>
                <w:color w:val="202124"/>
                <w:sz w:val="16"/>
                <w:szCs w:val="16"/>
              </w:rPr>
              <w:t>X</w:t>
            </w:r>
          </w:p>
        </w:tc>
        <w:tc>
          <w:tcPr>
            <w:tcW w:w="481" w:type="dxa"/>
          </w:tcPr>
          <w:p w14:paraId="20E22022" w14:textId="77777777" w:rsidR="003177BA" w:rsidRPr="005D4C1A" w:rsidRDefault="003177BA" w:rsidP="00E34A5A">
            <w:pPr>
              <w:rPr>
                <w:bCs/>
                <w:sz w:val="18"/>
                <w:szCs w:val="18"/>
              </w:rPr>
            </w:pPr>
          </w:p>
        </w:tc>
      </w:tr>
      <w:tr w:rsidR="003177BA" w:rsidRPr="005D4C1A" w14:paraId="458B827E" w14:textId="77777777" w:rsidTr="00E34A5A">
        <w:trPr>
          <w:trHeight w:val="49"/>
          <w:jc w:val="center"/>
        </w:trPr>
        <w:tc>
          <w:tcPr>
            <w:tcW w:w="1440" w:type="dxa"/>
            <w:vMerge/>
          </w:tcPr>
          <w:p w14:paraId="385DB0C6" w14:textId="77777777" w:rsidR="003177BA" w:rsidRPr="00F24D0D" w:rsidRDefault="003177BA" w:rsidP="00E34A5A">
            <w:pPr>
              <w:rPr>
                <w:b/>
                <w:sz w:val="16"/>
                <w:szCs w:val="16"/>
              </w:rPr>
            </w:pPr>
          </w:p>
        </w:tc>
        <w:tc>
          <w:tcPr>
            <w:tcW w:w="1211" w:type="dxa"/>
          </w:tcPr>
          <w:p w14:paraId="7D53722B" w14:textId="77777777" w:rsidR="003177BA" w:rsidRPr="005D4C1A" w:rsidRDefault="003177BA" w:rsidP="00E34A5A">
            <w:pPr>
              <w:rPr>
                <w:bCs/>
                <w:sz w:val="18"/>
                <w:szCs w:val="18"/>
              </w:rPr>
            </w:pPr>
            <w:r w:rsidRPr="000B4799">
              <w:rPr>
                <w:sz w:val="16"/>
                <w:szCs w:val="16"/>
              </w:rPr>
              <w:t>CLO2:</w:t>
            </w:r>
            <w:r w:rsidRPr="000B4799">
              <w:rPr>
                <w:color w:val="000000"/>
                <w:sz w:val="16"/>
                <w:szCs w:val="16"/>
              </w:rPr>
              <w:t xml:space="preserve"> Critically appraise the education Policies related to Financing of Education in India</w:t>
            </w:r>
            <w:r w:rsidRPr="000B4799">
              <w:rPr>
                <w:sz w:val="16"/>
                <w:szCs w:val="16"/>
              </w:rPr>
              <w:t xml:space="preserve"> </w:t>
            </w:r>
          </w:p>
        </w:tc>
        <w:tc>
          <w:tcPr>
            <w:tcW w:w="1451" w:type="dxa"/>
          </w:tcPr>
          <w:p w14:paraId="054FDE73" w14:textId="77777777" w:rsidR="003177BA" w:rsidRPr="005D4C1A" w:rsidRDefault="003177BA" w:rsidP="00E34A5A">
            <w:pPr>
              <w:rPr>
                <w:b/>
                <w:sz w:val="18"/>
                <w:szCs w:val="18"/>
              </w:rPr>
            </w:pPr>
            <w:r w:rsidRPr="000B4799">
              <w:rPr>
                <w:color w:val="000000"/>
                <w:sz w:val="16"/>
                <w:szCs w:val="16"/>
              </w:rPr>
              <w:t>Explain education Policies related to Financing of Education in India</w:t>
            </w:r>
          </w:p>
        </w:tc>
        <w:tc>
          <w:tcPr>
            <w:tcW w:w="480" w:type="dxa"/>
          </w:tcPr>
          <w:p w14:paraId="64159AF2" w14:textId="77777777" w:rsidR="003177BA" w:rsidRPr="005D4C1A" w:rsidRDefault="003177BA" w:rsidP="00E34A5A">
            <w:pPr>
              <w:rPr>
                <w:b/>
                <w:sz w:val="18"/>
                <w:szCs w:val="18"/>
              </w:rPr>
            </w:pPr>
            <w:r>
              <w:rPr>
                <w:b/>
                <w:bCs/>
                <w:color w:val="202124"/>
                <w:sz w:val="16"/>
                <w:szCs w:val="16"/>
              </w:rPr>
              <w:t>X</w:t>
            </w:r>
          </w:p>
        </w:tc>
        <w:tc>
          <w:tcPr>
            <w:tcW w:w="481" w:type="dxa"/>
          </w:tcPr>
          <w:p w14:paraId="2BE62675" w14:textId="77777777" w:rsidR="003177BA" w:rsidRPr="005D4C1A" w:rsidRDefault="003177BA" w:rsidP="00E34A5A">
            <w:pPr>
              <w:rPr>
                <w:b/>
                <w:sz w:val="18"/>
                <w:szCs w:val="18"/>
              </w:rPr>
            </w:pPr>
            <w:r>
              <w:rPr>
                <w:b/>
                <w:bCs/>
                <w:color w:val="202124"/>
                <w:sz w:val="16"/>
                <w:szCs w:val="16"/>
              </w:rPr>
              <w:t>X</w:t>
            </w:r>
          </w:p>
        </w:tc>
        <w:tc>
          <w:tcPr>
            <w:tcW w:w="480" w:type="dxa"/>
          </w:tcPr>
          <w:p w14:paraId="375E299A" w14:textId="77777777" w:rsidR="003177BA" w:rsidRPr="005D4C1A" w:rsidRDefault="003177BA" w:rsidP="00E34A5A">
            <w:pPr>
              <w:rPr>
                <w:b/>
                <w:sz w:val="18"/>
                <w:szCs w:val="18"/>
              </w:rPr>
            </w:pPr>
          </w:p>
        </w:tc>
        <w:tc>
          <w:tcPr>
            <w:tcW w:w="481" w:type="dxa"/>
          </w:tcPr>
          <w:p w14:paraId="326EBD48" w14:textId="77777777" w:rsidR="003177BA" w:rsidRPr="005D4C1A" w:rsidRDefault="003177BA" w:rsidP="00E34A5A">
            <w:pPr>
              <w:rPr>
                <w:b/>
                <w:sz w:val="18"/>
                <w:szCs w:val="18"/>
              </w:rPr>
            </w:pPr>
            <w:r>
              <w:rPr>
                <w:b/>
                <w:bCs/>
                <w:color w:val="202124"/>
                <w:sz w:val="16"/>
                <w:szCs w:val="16"/>
              </w:rPr>
              <w:t>X</w:t>
            </w:r>
          </w:p>
        </w:tc>
        <w:tc>
          <w:tcPr>
            <w:tcW w:w="481" w:type="dxa"/>
          </w:tcPr>
          <w:p w14:paraId="5D603FCE" w14:textId="77777777" w:rsidR="003177BA" w:rsidRPr="005D4C1A" w:rsidRDefault="003177BA" w:rsidP="00E34A5A">
            <w:pPr>
              <w:rPr>
                <w:b/>
                <w:sz w:val="18"/>
                <w:szCs w:val="18"/>
              </w:rPr>
            </w:pPr>
          </w:p>
        </w:tc>
        <w:tc>
          <w:tcPr>
            <w:tcW w:w="480" w:type="dxa"/>
          </w:tcPr>
          <w:p w14:paraId="507CBB12" w14:textId="77777777" w:rsidR="003177BA" w:rsidRPr="005D4C1A" w:rsidRDefault="003177BA" w:rsidP="00E34A5A">
            <w:pPr>
              <w:rPr>
                <w:b/>
                <w:sz w:val="18"/>
                <w:szCs w:val="18"/>
              </w:rPr>
            </w:pPr>
            <w:r>
              <w:rPr>
                <w:b/>
                <w:bCs/>
                <w:color w:val="202124"/>
                <w:sz w:val="16"/>
                <w:szCs w:val="16"/>
              </w:rPr>
              <w:t>X</w:t>
            </w:r>
          </w:p>
        </w:tc>
        <w:tc>
          <w:tcPr>
            <w:tcW w:w="481" w:type="dxa"/>
          </w:tcPr>
          <w:p w14:paraId="5C217755" w14:textId="77777777" w:rsidR="003177BA" w:rsidRPr="005D4C1A" w:rsidRDefault="003177BA" w:rsidP="00E34A5A">
            <w:pPr>
              <w:rPr>
                <w:b/>
                <w:sz w:val="18"/>
                <w:szCs w:val="18"/>
              </w:rPr>
            </w:pPr>
            <w:r>
              <w:rPr>
                <w:b/>
                <w:bCs/>
                <w:color w:val="202124"/>
                <w:sz w:val="16"/>
                <w:szCs w:val="16"/>
              </w:rPr>
              <w:t>X</w:t>
            </w:r>
          </w:p>
        </w:tc>
        <w:tc>
          <w:tcPr>
            <w:tcW w:w="480" w:type="dxa"/>
          </w:tcPr>
          <w:p w14:paraId="0AEBD0E6" w14:textId="77777777" w:rsidR="003177BA" w:rsidRPr="005D4C1A" w:rsidRDefault="003177BA" w:rsidP="00E34A5A">
            <w:pPr>
              <w:rPr>
                <w:b/>
                <w:sz w:val="18"/>
                <w:szCs w:val="18"/>
              </w:rPr>
            </w:pPr>
            <w:r>
              <w:rPr>
                <w:b/>
                <w:bCs/>
                <w:color w:val="202124"/>
                <w:sz w:val="16"/>
                <w:szCs w:val="16"/>
              </w:rPr>
              <w:t>X</w:t>
            </w:r>
          </w:p>
        </w:tc>
        <w:tc>
          <w:tcPr>
            <w:tcW w:w="481" w:type="dxa"/>
          </w:tcPr>
          <w:p w14:paraId="13B9B2F1" w14:textId="77777777" w:rsidR="003177BA" w:rsidRPr="005D4C1A" w:rsidRDefault="003177BA" w:rsidP="00E34A5A">
            <w:pPr>
              <w:rPr>
                <w:b/>
                <w:sz w:val="18"/>
                <w:szCs w:val="18"/>
              </w:rPr>
            </w:pPr>
          </w:p>
        </w:tc>
        <w:tc>
          <w:tcPr>
            <w:tcW w:w="504" w:type="dxa"/>
          </w:tcPr>
          <w:p w14:paraId="5612818B" w14:textId="77777777" w:rsidR="003177BA" w:rsidRPr="005D4C1A" w:rsidRDefault="003177BA" w:rsidP="00E34A5A">
            <w:pPr>
              <w:rPr>
                <w:b/>
                <w:sz w:val="18"/>
                <w:szCs w:val="18"/>
              </w:rPr>
            </w:pPr>
            <w:r>
              <w:rPr>
                <w:b/>
                <w:bCs/>
                <w:color w:val="202124"/>
                <w:sz w:val="16"/>
                <w:szCs w:val="16"/>
              </w:rPr>
              <w:t>X</w:t>
            </w:r>
          </w:p>
        </w:tc>
        <w:tc>
          <w:tcPr>
            <w:tcW w:w="457" w:type="dxa"/>
          </w:tcPr>
          <w:p w14:paraId="1F00A1F7" w14:textId="77777777" w:rsidR="003177BA" w:rsidRPr="005D4C1A" w:rsidRDefault="003177BA" w:rsidP="00E34A5A">
            <w:pPr>
              <w:rPr>
                <w:b/>
                <w:sz w:val="18"/>
                <w:szCs w:val="18"/>
              </w:rPr>
            </w:pPr>
            <w:r>
              <w:rPr>
                <w:b/>
                <w:bCs/>
                <w:color w:val="202124"/>
                <w:sz w:val="16"/>
                <w:szCs w:val="16"/>
              </w:rPr>
              <w:t>X</w:t>
            </w:r>
          </w:p>
        </w:tc>
        <w:tc>
          <w:tcPr>
            <w:tcW w:w="481" w:type="dxa"/>
          </w:tcPr>
          <w:p w14:paraId="76524CDB" w14:textId="77777777" w:rsidR="003177BA" w:rsidRPr="005D4C1A" w:rsidRDefault="003177BA" w:rsidP="00E34A5A">
            <w:pPr>
              <w:rPr>
                <w:b/>
                <w:sz w:val="18"/>
                <w:szCs w:val="18"/>
              </w:rPr>
            </w:pPr>
            <w:r>
              <w:rPr>
                <w:b/>
                <w:bCs/>
                <w:color w:val="202124"/>
                <w:sz w:val="16"/>
                <w:szCs w:val="16"/>
              </w:rPr>
              <w:t>X</w:t>
            </w:r>
          </w:p>
        </w:tc>
        <w:tc>
          <w:tcPr>
            <w:tcW w:w="480" w:type="dxa"/>
          </w:tcPr>
          <w:p w14:paraId="4E5B5C61" w14:textId="77777777" w:rsidR="003177BA" w:rsidRPr="005D4C1A" w:rsidRDefault="003177BA" w:rsidP="00E34A5A">
            <w:pPr>
              <w:rPr>
                <w:b/>
                <w:sz w:val="18"/>
                <w:szCs w:val="18"/>
              </w:rPr>
            </w:pPr>
            <w:r>
              <w:rPr>
                <w:b/>
                <w:bCs/>
                <w:color w:val="202124"/>
                <w:sz w:val="16"/>
                <w:szCs w:val="16"/>
              </w:rPr>
              <w:t>X</w:t>
            </w:r>
          </w:p>
        </w:tc>
        <w:tc>
          <w:tcPr>
            <w:tcW w:w="481" w:type="dxa"/>
          </w:tcPr>
          <w:p w14:paraId="21F3C198" w14:textId="77777777" w:rsidR="003177BA" w:rsidRPr="005D4C1A" w:rsidRDefault="003177BA" w:rsidP="00E34A5A">
            <w:pPr>
              <w:rPr>
                <w:b/>
                <w:sz w:val="18"/>
                <w:szCs w:val="18"/>
              </w:rPr>
            </w:pPr>
            <w:r>
              <w:rPr>
                <w:b/>
                <w:bCs/>
                <w:color w:val="202124"/>
                <w:sz w:val="16"/>
                <w:szCs w:val="16"/>
              </w:rPr>
              <w:t>X</w:t>
            </w:r>
          </w:p>
        </w:tc>
        <w:tc>
          <w:tcPr>
            <w:tcW w:w="481" w:type="dxa"/>
          </w:tcPr>
          <w:p w14:paraId="1F569B38" w14:textId="77777777" w:rsidR="003177BA" w:rsidRPr="005D4C1A" w:rsidRDefault="003177BA" w:rsidP="00E34A5A">
            <w:pPr>
              <w:rPr>
                <w:b/>
                <w:sz w:val="18"/>
                <w:szCs w:val="18"/>
              </w:rPr>
            </w:pPr>
            <w:r>
              <w:rPr>
                <w:b/>
                <w:bCs/>
                <w:color w:val="202124"/>
                <w:sz w:val="16"/>
                <w:szCs w:val="16"/>
              </w:rPr>
              <w:t>X</w:t>
            </w:r>
          </w:p>
        </w:tc>
        <w:tc>
          <w:tcPr>
            <w:tcW w:w="481" w:type="dxa"/>
          </w:tcPr>
          <w:p w14:paraId="588D7342" w14:textId="77777777" w:rsidR="003177BA" w:rsidRPr="005D4C1A" w:rsidRDefault="003177BA" w:rsidP="00E34A5A">
            <w:pPr>
              <w:rPr>
                <w:b/>
                <w:sz w:val="18"/>
                <w:szCs w:val="18"/>
              </w:rPr>
            </w:pPr>
          </w:p>
        </w:tc>
      </w:tr>
      <w:tr w:rsidR="003177BA" w:rsidRPr="005D4C1A" w14:paraId="43CA7C6A" w14:textId="77777777" w:rsidTr="00E34A5A">
        <w:trPr>
          <w:trHeight w:val="49"/>
          <w:jc w:val="center"/>
        </w:trPr>
        <w:tc>
          <w:tcPr>
            <w:tcW w:w="1440" w:type="dxa"/>
            <w:vMerge/>
          </w:tcPr>
          <w:p w14:paraId="1419FB9C" w14:textId="77777777" w:rsidR="003177BA" w:rsidRPr="00F24D0D" w:rsidRDefault="003177BA" w:rsidP="00E34A5A">
            <w:pPr>
              <w:rPr>
                <w:b/>
                <w:sz w:val="16"/>
                <w:szCs w:val="16"/>
              </w:rPr>
            </w:pPr>
          </w:p>
        </w:tc>
        <w:tc>
          <w:tcPr>
            <w:tcW w:w="1211" w:type="dxa"/>
          </w:tcPr>
          <w:p w14:paraId="43D64F5C" w14:textId="77777777" w:rsidR="003177BA" w:rsidRPr="005D4C1A" w:rsidRDefault="003177BA" w:rsidP="00E34A5A">
            <w:pPr>
              <w:rPr>
                <w:bCs/>
                <w:sz w:val="18"/>
                <w:szCs w:val="18"/>
              </w:rPr>
            </w:pPr>
            <w:r w:rsidRPr="000B4799">
              <w:rPr>
                <w:sz w:val="16"/>
                <w:szCs w:val="16"/>
              </w:rPr>
              <w:t>CLO3:</w:t>
            </w:r>
            <w:r w:rsidRPr="000B4799">
              <w:rPr>
                <w:noProof/>
                <w:sz w:val="16"/>
                <w:szCs w:val="16"/>
              </w:rPr>
              <w:t xml:space="preserve"> </w:t>
            </w:r>
            <w:r w:rsidRPr="000B4799">
              <w:rPr>
                <w:color w:val="000000"/>
                <w:sz w:val="16"/>
                <w:szCs w:val="16"/>
              </w:rPr>
              <w:t>Evaluate the Interventions and hurdles in achieving UEE</w:t>
            </w:r>
          </w:p>
        </w:tc>
        <w:tc>
          <w:tcPr>
            <w:tcW w:w="1451" w:type="dxa"/>
          </w:tcPr>
          <w:p w14:paraId="0FAF6566" w14:textId="77777777" w:rsidR="003177BA" w:rsidRPr="005D4C1A" w:rsidRDefault="003177BA" w:rsidP="00E34A5A">
            <w:pPr>
              <w:rPr>
                <w:b/>
                <w:sz w:val="18"/>
                <w:szCs w:val="18"/>
              </w:rPr>
            </w:pPr>
            <w:r w:rsidRPr="000B4799">
              <w:rPr>
                <w:color w:val="000000"/>
                <w:sz w:val="16"/>
                <w:szCs w:val="16"/>
              </w:rPr>
              <w:t>Relate the Interventions and hurdles in achieving UEE</w:t>
            </w:r>
          </w:p>
        </w:tc>
        <w:tc>
          <w:tcPr>
            <w:tcW w:w="480" w:type="dxa"/>
          </w:tcPr>
          <w:p w14:paraId="56D1BFE3" w14:textId="77777777" w:rsidR="003177BA" w:rsidRPr="005D4C1A" w:rsidRDefault="003177BA" w:rsidP="00E34A5A">
            <w:pPr>
              <w:rPr>
                <w:b/>
                <w:sz w:val="18"/>
                <w:szCs w:val="18"/>
              </w:rPr>
            </w:pPr>
            <w:r>
              <w:rPr>
                <w:b/>
                <w:bCs/>
                <w:color w:val="202124"/>
                <w:sz w:val="16"/>
                <w:szCs w:val="16"/>
              </w:rPr>
              <w:t>X</w:t>
            </w:r>
          </w:p>
        </w:tc>
        <w:tc>
          <w:tcPr>
            <w:tcW w:w="481" w:type="dxa"/>
          </w:tcPr>
          <w:p w14:paraId="47BB4C65" w14:textId="77777777" w:rsidR="003177BA" w:rsidRPr="005D4C1A" w:rsidRDefault="003177BA" w:rsidP="00E34A5A">
            <w:pPr>
              <w:rPr>
                <w:b/>
                <w:sz w:val="18"/>
                <w:szCs w:val="18"/>
              </w:rPr>
            </w:pPr>
            <w:r>
              <w:rPr>
                <w:b/>
                <w:bCs/>
                <w:color w:val="202124"/>
                <w:sz w:val="16"/>
                <w:szCs w:val="16"/>
              </w:rPr>
              <w:t>X</w:t>
            </w:r>
          </w:p>
        </w:tc>
        <w:tc>
          <w:tcPr>
            <w:tcW w:w="480" w:type="dxa"/>
          </w:tcPr>
          <w:p w14:paraId="776E8BDD" w14:textId="77777777" w:rsidR="003177BA" w:rsidRPr="005D4C1A" w:rsidRDefault="003177BA" w:rsidP="00E34A5A">
            <w:pPr>
              <w:rPr>
                <w:b/>
                <w:sz w:val="18"/>
                <w:szCs w:val="18"/>
              </w:rPr>
            </w:pPr>
            <w:r>
              <w:rPr>
                <w:b/>
                <w:bCs/>
                <w:color w:val="202124"/>
                <w:sz w:val="16"/>
                <w:szCs w:val="16"/>
              </w:rPr>
              <w:t>X</w:t>
            </w:r>
          </w:p>
        </w:tc>
        <w:tc>
          <w:tcPr>
            <w:tcW w:w="481" w:type="dxa"/>
          </w:tcPr>
          <w:p w14:paraId="66F8A0EF" w14:textId="77777777" w:rsidR="003177BA" w:rsidRPr="005D4C1A" w:rsidRDefault="003177BA" w:rsidP="00E34A5A">
            <w:pPr>
              <w:rPr>
                <w:b/>
                <w:sz w:val="18"/>
                <w:szCs w:val="18"/>
              </w:rPr>
            </w:pPr>
            <w:r>
              <w:rPr>
                <w:b/>
                <w:bCs/>
                <w:color w:val="202124"/>
                <w:sz w:val="16"/>
                <w:szCs w:val="16"/>
              </w:rPr>
              <w:t>X</w:t>
            </w:r>
          </w:p>
        </w:tc>
        <w:tc>
          <w:tcPr>
            <w:tcW w:w="481" w:type="dxa"/>
          </w:tcPr>
          <w:p w14:paraId="6B42D035" w14:textId="77777777" w:rsidR="003177BA" w:rsidRPr="005D4C1A" w:rsidRDefault="003177BA" w:rsidP="00E34A5A">
            <w:pPr>
              <w:rPr>
                <w:b/>
                <w:sz w:val="18"/>
                <w:szCs w:val="18"/>
              </w:rPr>
            </w:pPr>
          </w:p>
        </w:tc>
        <w:tc>
          <w:tcPr>
            <w:tcW w:w="480" w:type="dxa"/>
          </w:tcPr>
          <w:p w14:paraId="7D3A63DB" w14:textId="77777777" w:rsidR="003177BA" w:rsidRPr="005D4C1A" w:rsidRDefault="003177BA" w:rsidP="00E34A5A">
            <w:pPr>
              <w:rPr>
                <w:b/>
                <w:sz w:val="18"/>
                <w:szCs w:val="18"/>
              </w:rPr>
            </w:pPr>
            <w:r>
              <w:rPr>
                <w:b/>
                <w:bCs/>
                <w:color w:val="202124"/>
                <w:sz w:val="16"/>
                <w:szCs w:val="16"/>
              </w:rPr>
              <w:t>X</w:t>
            </w:r>
          </w:p>
        </w:tc>
        <w:tc>
          <w:tcPr>
            <w:tcW w:w="481" w:type="dxa"/>
          </w:tcPr>
          <w:p w14:paraId="4415CA42" w14:textId="77777777" w:rsidR="003177BA" w:rsidRPr="005D4C1A" w:rsidRDefault="003177BA" w:rsidP="00E34A5A">
            <w:pPr>
              <w:rPr>
                <w:b/>
                <w:sz w:val="18"/>
                <w:szCs w:val="18"/>
              </w:rPr>
            </w:pPr>
            <w:r>
              <w:rPr>
                <w:b/>
                <w:bCs/>
                <w:color w:val="202124"/>
                <w:sz w:val="16"/>
                <w:szCs w:val="16"/>
              </w:rPr>
              <w:t>X</w:t>
            </w:r>
          </w:p>
        </w:tc>
        <w:tc>
          <w:tcPr>
            <w:tcW w:w="480" w:type="dxa"/>
          </w:tcPr>
          <w:p w14:paraId="12FD3001" w14:textId="77777777" w:rsidR="003177BA" w:rsidRPr="005D4C1A" w:rsidRDefault="003177BA" w:rsidP="00E34A5A">
            <w:pPr>
              <w:rPr>
                <w:b/>
                <w:sz w:val="18"/>
                <w:szCs w:val="18"/>
              </w:rPr>
            </w:pPr>
            <w:r>
              <w:rPr>
                <w:b/>
                <w:bCs/>
                <w:color w:val="202124"/>
                <w:sz w:val="16"/>
                <w:szCs w:val="16"/>
              </w:rPr>
              <w:t>X</w:t>
            </w:r>
          </w:p>
        </w:tc>
        <w:tc>
          <w:tcPr>
            <w:tcW w:w="481" w:type="dxa"/>
          </w:tcPr>
          <w:p w14:paraId="16274AAB" w14:textId="77777777" w:rsidR="003177BA" w:rsidRPr="005D4C1A" w:rsidRDefault="003177BA" w:rsidP="00E34A5A">
            <w:pPr>
              <w:rPr>
                <w:b/>
                <w:sz w:val="18"/>
                <w:szCs w:val="18"/>
              </w:rPr>
            </w:pPr>
          </w:p>
        </w:tc>
        <w:tc>
          <w:tcPr>
            <w:tcW w:w="504" w:type="dxa"/>
          </w:tcPr>
          <w:p w14:paraId="7C682D5A" w14:textId="77777777" w:rsidR="003177BA" w:rsidRPr="005D4C1A" w:rsidRDefault="003177BA" w:rsidP="00E34A5A">
            <w:pPr>
              <w:rPr>
                <w:b/>
                <w:sz w:val="18"/>
                <w:szCs w:val="18"/>
              </w:rPr>
            </w:pPr>
            <w:r>
              <w:rPr>
                <w:b/>
                <w:bCs/>
                <w:color w:val="202124"/>
                <w:sz w:val="16"/>
                <w:szCs w:val="16"/>
              </w:rPr>
              <w:t>X</w:t>
            </w:r>
          </w:p>
        </w:tc>
        <w:tc>
          <w:tcPr>
            <w:tcW w:w="457" w:type="dxa"/>
          </w:tcPr>
          <w:p w14:paraId="43A0CE7B" w14:textId="77777777" w:rsidR="003177BA" w:rsidRPr="005D4C1A" w:rsidRDefault="003177BA" w:rsidP="00E34A5A">
            <w:pPr>
              <w:rPr>
                <w:b/>
                <w:sz w:val="18"/>
                <w:szCs w:val="18"/>
              </w:rPr>
            </w:pPr>
            <w:r>
              <w:rPr>
                <w:b/>
                <w:bCs/>
                <w:color w:val="202124"/>
                <w:sz w:val="16"/>
                <w:szCs w:val="16"/>
              </w:rPr>
              <w:t>X</w:t>
            </w:r>
          </w:p>
        </w:tc>
        <w:tc>
          <w:tcPr>
            <w:tcW w:w="481" w:type="dxa"/>
          </w:tcPr>
          <w:p w14:paraId="0B1E1709" w14:textId="77777777" w:rsidR="003177BA" w:rsidRPr="005D4C1A" w:rsidRDefault="003177BA" w:rsidP="00E34A5A">
            <w:pPr>
              <w:rPr>
                <w:b/>
                <w:sz w:val="18"/>
                <w:szCs w:val="18"/>
              </w:rPr>
            </w:pPr>
          </w:p>
        </w:tc>
        <w:tc>
          <w:tcPr>
            <w:tcW w:w="480" w:type="dxa"/>
          </w:tcPr>
          <w:p w14:paraId="1C665949" w14:textId="77777777" w:rsidR="003177BA" w:rsidRPr="005D4C1A" w:rsidRDefault="003177BA" w:rsidP="00E34A5A">
            <w:pPr>
              <w:rPr>
                <w:b/>
                <w:sz w:val="18"/>
                <w:szCs w:val="18"/>
              </w:rPr>
            </w:pPr>
            <w:r>
              <w:rPr>
                <w:b/>
                <w:bCs/>
                <w:color w:val="202124"/>
                <w:sz w:val="16"/>
                <w:szCs w:val="16"/>
              </w:rPr>
              <w:t>X</w:t>
            </w:r>
          </w:p>
        </w:tc>
        <w:tc>
          <w:tcPr>
            <w:tcW w:w="481" w:type="dxa"/>
          </w:tcPr>
          <w:p w14:paraId="1D7C1505" w14:textId="77777777" w:rsidR="003177BA" w:rsidRPr="005D4C1A" w:rsidRDefault="003177BA" w:rsidP="00E34A5A">
            <w:pPr>
              <w:rPr>
                <w:b/>
                <w:sz w:val="18"/>
                <w:szCs w:val="18"/>
              </w:rPr>
            </w:pPr>
            <w:r>
              <w:rPr>
                <w:b/>
                <w:bCs/>
                <w:color w:val="202124"/>
                <w:sz w:val="16"/>
                <w:szCs w:val="16"/>
              </w:rPr>
              <w:t>X</w:t>
            </w:r>
          </w:p>
        </w:tc>
        <w:tc>
          <w:tcPr>
            <w:tcW w:w="481" w:type="dxa"/>
          </w:tcPr>
          <w:p w14:paraId="3C3F2FF1" w14:textId="77777777" w:rsidR="003177BA" w:rsidRPr="005D4C1A" w:rsidRDefault="003177BA" w:rsidP="00E34A5A">
            <w:pPr>
              <w:rPr>
                <w:b/>
                <w:sz w:val="18"/>
                <w:szCs w:val="18"/>
              </w:rPr>
            </w:pPr>
            <w:r>
              <w:rPr>
                <w:b/>
                <w:bCs/>
                <w:color w:val="202124"/>
                <w:sz w:val="16"/>
                <w:szCs w:val="16"/>
              </w:rPr>
              <w:t>X</w:t>
            </w:r>
          </w:p>
        </w:tc>
        <w:tc>
          <w:tcPr>
            <w:tcW w:w="481" w:type="dxa"/>
          </w:tcPr>
          <w:p w14:paraId="5F1F0332" w14:textId="77777777" w:rsidR="003177BA" w:rsidRPr="005D4C1A" w:rsidRDefault="003177BA" w:rsidP="00E34A5A">
            <w:pPr>
              <w:rPr>
                <w:b/>
                <w:sz w:val="18"/>
                <w:szCs w:val="18"/>
              </w:rPr>
            </w:pPr>
          </w:p>
        </w:tc>
      </w:tr>
      <w:tr w:rsidR="003177BA" w:rsidRPr="005D4C1A" w14:paraId="540FCFFB" w14:textId="77777777" w:rsidTr="00E34A5A">
        <w:trPr>
          <w:trHeight w:val="49"/>
          <w:jc w:val="center"/>
        </w:trPr>
        <w:tc>
          <w:tcPr>
            <w:tcW w:w="1440" w:type="dxa"/>
            <w:vMerge/>
          </w:tcPr>
          <w:p w14:paraId="4A13D3E3" w14:textId="77777777" w:rsidR="003177BA" w:rsidRPr="00F24D0D" w:rsidRDefault="003177BA" w:rsidP="00E34A5A">
            <w:pPr>
              <w:rPr>
                <w:b/>
                <w:sz w:val="16"/>
                <w:szCs w:val="16"/>
              </w:rPr>
            </w:pPr>
          </w:p>
        </w:tc>
        <w:tc>
          <w:tcPr>
            <w:tcW w:w="1211" w:type="dxa"/>
          </w:tcPr>
          <w:p w14:paraId="75B47C16" w14:textId="77777777" w:rsidR="003177BA" w:rsidRPr="005D4C1A" w:rsidRDefault="003177BA" w:rsidP="00E34A5A">
            <w:pPr>
              <w:rPr>
                <w:bCs/>
                <w:sz w:val="18"/>
                <w:szCs w:val="18"/>
              </w:rPr>
            </w:pPr>
            <w:r w:rsidRPr="000B4799">
              <w:rPr>
                <w:sz w:val="16"/>
                <w:szCs w:val="16"/>
              </w:rPr>
              <w:t>CLO4: Study the role of NGO, VEC, SSA in achieving UEE</w:t>
            </w:r>
          </w:p>
        </w:tc>
        <w:tc>
          <w:tcPr>
            <w:tcW w:w="1451" w:type="dxa"/>
          </w:tcPr>
          <w:p w14:paraId="280942EB" w14:textId="77777777" w:rsidR="003177BA" w:rsidRPr="005D4C1A" w:rsidRDefault="003177BA" w:rsidP="00E34A5A">
            <w:pPr>
              <w:rPr>
                <w:b/>
                <w:sz w:val="18"/>
                <w:szCs w:val="18"/>
              </w:rPr>
            </w:pPr>
            <w:r w:rsidRPr="000B4799">
              <w:rPr>
                <w:sz w:val="16"/>
                <w:szCs w:val="16"/>
              </w:rPr>
              <w:t>Explain the role of NGO, VEC, SSA in achieving UEE</w:t>
            </w:r>
          </w:p>
        </w:tc>
        <w:tc>
          <w:tcPr>
            <w:tcW w:w="480" w:type="dxa"/>
          </w:tcPr>
          <w:p w14:paraId="0658ECA5" w14:textId="77777777" w:rsidR="003177BA" w:rsidRPr="005D4C1A" w:rsidRDefault="003177BA" w:rsidP="00E34A5A">
            <w:pPr>
              <w:rPr>
                <w:b/>
                <w:sz w:val="18"/>
                <w:szCs w:val="18"/>
              </w:rPr>
            </w:pPr>
            <w:r>
              <w:rPr>
                <w:b/>
                <w:bCs/>
                <w:color w:val="202124"/>
                <w:sz w:val="16"/>
                <w:szCs w:val="16"/>
              </w:rPr>
              <w:t>X</w:t>
            </w:r>
          </w:p>
        </w:tc>
        <w:tc>
          <w:tcPr>
            <w:tcW w:w="481" w:type="dxa"/>
          </w:tcPr>
          <w:p w14:paraId="1C7B1D0E" w14:textId="77777777" w:rsidR="003177BA" w:rsidRPr="005D4C1A" w:rsidRDefault="003177BA" w:rsidP="00E34A5A">
            <w:pPr>
              <w:rPr>
                <w:b/>
                <w:sz w:val="18"/>
                <w:szCs w:val="18"/>
              </w:rPr>
            </w:pPr>
            <w:r>
              <w:rPr>
                <w:b/>
                <w:bCs/>
                <w:color w:val="202124"/>
                <w:sz w:val="16"/>
                <w:szCs w:val="16"/>
              </w:rPr>
              <w:t>X</w:t>
            </w:r>
          </w:p>
        </w:tc>
        <w:tc>
          <w:tcPr>
            <w:tcW w:w="480" w:type="dxa"/>
          </w:tcPr>
          <w:p w14:paraId="3A1674E2" w14:textId="77777777" w:rsidR="003177BA" w:rsidRPr="005D4C1A" w:rsidRDefault="003177BA" w:rsidP="00E34A5A">
            <w:pPr>
              <w:rPr>
                <w:b/>
                <w:sz w:val="18"/>
                <w:szCs w:val="18"/>
              </w:rPr>
            </w:pPr>
          </w:p>
        </w:tc>
        <w:tc>
          <w:tcPr>
            <w:tcW w:w="481" w:type="dxa"/>
          </w:tcPr>
          <w:p w14:paraId="0A8ED0EE" w14:textId="77777777" w:rsidR="003177BA" w:rsidRPr="005D4C1A" w:rsidRDefault="003177BA" w:rsidP="00E34A5A">
            <w:pPr>
              <w:rPr>
                <w:b/>
                <w:sz w:val="18"/>
                <w:szCs w:val="18"/>
              </w:rPr>
            </w:pPr>
            <w:r>
              <w:rPr>
                <w:b/>
                <w:bCs/>
                <w:color w:val="202124"/>
                <w:sz w:val="16"/>
                <w:szCs w:val="16"/>
              </w:rPr>
              <w:t>X</w:t>
            </w:r>
          </w:p>
        </w:tc>
        <w:tc>
          <w:tcPr>
            <w:tcW w:w="481" w:type="dxa"/>
          </w:tcPr>
          <w:p w14:paraId="23F1F13C" w14:textId="77777777" w:rsidR="003177BA" w:rsidRPr="005D4C1A" w:rsidRDefault="003177BA" w:rsidP="00E34A5A">
            <w:pPr>
              <w:rPr>
                <w:b/>
                <w:sz w:val="18"/>
                <w:szCs w:val="18"/>
              </w:rPr>
            </w:pPr>
            <w:r>
              <w:rPr>
                <w:b/>
                <w:bCs/>
                <w:color w:val="202124"/>
                <w:sz w:val="16"/>
                <w:szCs w:val="16"/>
              </w:rPr>
              <w:t>X</w:t>
            </w:r>
          </w:p>
        </w:tc>
        <w:tc>
          <w:tcPr>
            <w:tcW w:w="480" w:type="dxa"/>
          </w:tcPr>
          <w:p w14:paraId="13C05C2C" w14:textId="77777777" w:rsidR="003177BA" w:rsidRPr="005D4C1A" w:rsidRDefault="003177BA" w:rsidP="00E34A5A">
            <w:pPr>
              <w:rPr>
                <w:b/>
                <w:sz w:val="18"/>
                <w:szCs w:val="18"/>
              </w:rPr>
            </w:pPr>
            <w:r>
              <w:rPr>
                <w:b/>
                <w:bCs/>
                <w:color w:val="202124"/>
                <w:sz w:val="16"/>
                <w:szCs w:val="16"/>
              </w:rPr>
              <w:t>X</w:t>
            </w:r>
          </w:p>
        </w:tc>
        <w:tc>
          <w:tcPr>
            <w:tcW w:w="481" w:type="dxa"/>
          </w:tcPr>
          <w:p w14:paraId="559CC180" w14:textId="77777777" w:rsidR="003177BA" w:rsidRPr="005D4C1A" w:rsidRDefault="003177BA" w:rsidP="00E34A5A">
            <w:pPr>
              <w:rPr>
                <w:b/>
                <w:sz w:val="18"/>
                <w:szCs w:val="18"/>
              </w:rPr>
            </w:pPr>
            <w:r>
              <w:rPr>
                <w:b/>
                <w:bCs/>
                <w:color w:val="202124"/>
                <w:sz w:val="16"/>
                <w:szCs w:val="16"/>
              </w:rPr>
              <w:t>X</w:t>
            </w:r>
          </w:p>
        </w:tc>
        <w:tc>
          <w:tcPr>
            <w:tcW w:w="480" w:type="dxa"/>
          </w:tcPr>
          <w:p w14:paraId="79B82A35" w14:textId="77777777" w:rsidR="003177BA" w:rsidRPr="005D4C1A" w:rsidRDefault="003177BA" w:rsidP="00E34A5A">
            <w:pPr>
              <w:rPr>
                <w:b/>
                <w:sz w:val="18"/>
                <w:szCs w:val="18"/>
              </w:rPr>
            </w:pPr>
          </w:p>
        </w:tc>
        <w:tc>
          <w:tcPr>
            <w:tcW w:w="481" w:type="dxa"/>
          </w:tcPr>
          <w:p w14:paraId="293823DF" w14:textId="77777777" w:rsidR="003177BA" w:rsidRPr="005D4C1A" w:rsidRDefault="003177BA" w:rsidP="00E34A5A">
            <w:pPr>
              <w:rPr>
                <w:b/>
                <w:sz w:val="18"/>
                <w:szCs w:val="18"/>
              </w:rPr>
            </w:pPr>
            <w:r>
              <w:rPr>
                <w:b/>
                <w:bCs/>
                <w:color w:val="202124"/>
                <w:sz w:val="16"/>
                <w:szCs w:val="16"/>
              </w:rPr>
              <w:t>X</w:t>
            </w:r>
          </w:p>
        </w:tc>
        <w:tc>
          <w:tcPr>
            <w:tcW w:w="504" w:type="dxa"/>
          </w:tcPr>
          <w:p w14:paraId="69C4FC26" w14:textId="77777777" w:rsidR="003177BA" w:rsidRPr="005D4C1A" w:rsidRDefault="003177BA" w:rsidP="00E34A5A">
            <w:pPr>
              <w:rPr>
                <w:b/>
                <w:sz w:val="18"/>
                <w:szCs w:val="18"/>
              </w:rPr>
            </w:pPr>
            <w:r>
              <w:rPr>
                <w:b/>
                <w:bCs/>
                <w:color w:val="202124"/>
                <w:sz w:val="16"/>
                <w:szCs w:val="16"/>
              </w:rPr>
              <w:t>X</w:t>
            </w:r>
          </w:p>
        </w:tc>
        <w:tc>
          <w:tcPr>
            <w:tcW w:w="457" w:type="dxa"/>
          </w:tcPr>
          <w:p w14:paraId="450A2B5A" w14:textId="77777777" w:rsidR="003177BA" w:rsidRPr="005D4C1A" w:rsidRDefault="003177BA" w:rsidP="00E34A5A">
            <w:pPr>
              <w:rPr>
                <w:b/>
                <w:sz w:val="18"/>
                <w:szCs w:val="18"/>
              </w:rPr>
            </w:pPr>
          </w:p>
        </w:tc>
        <w:tc>
          <w:tcPr>
            <w:tcW w:w="481" w:type="dxa"/>
          </w:tcPr>
          <w:p w14:paraId="322DE49A" w14:textId="77777777" w:rsidR="003177BA" w:rsidRPr="005D4C1A" w:rsidRDefault="003177BA" w:rsidP="00E34A5A">
            <w:pPr>
              <w:rPr>
                <w:b/>
                <w:sz w:val="18"/>
                <w:szCs w:val="18"/>
              </w:rPr>
            </w:pPr>
          </w:p>
        </w:tc>
        <w:tc>
          <w:tcPr>
            <w:tcW w:w="480" w:type="dxa"/>
          </w:tcPr>
          <w:p w14:paraId="25A7B7AC" w14:textId="77777777" w:rsidR="003177BA" w:rsidRPr="005D4C1A" w:rsidRDefault="003177BA" w:rsidP="00E34A5A">
            <w:pPr>
              <w:rPr>
                <w:b/>
                <w:sz w:val="18"/>
                <w:szCs w:val="18"/>
              </w:rPr>
            </w:pPr>
            <w:r>
              <w:rPr>
                <w:b/>
                <w:bCs/>
                <w:color w:val="202124"/>
                <w:sz w:val="16"/>
                <w:szCs w:val="16"/>
              </w:rPr>
              <w:t>X</w:t>
            </w:r>
          </w:p>
        </w:tc>
        <w:tc>
          <w:tcPr>
            <w:tcW w:w="481" w:type="dxa"/>
          </w:tcPr>
          <w:p w14:paraId="2E3DFF27" w14:textId="77777777" w:rsidR="003177BA" w:rsidRPr="005D4C1A" w:rsidRDefault="003177BA" w:rsidP="00E34A5A">
            <w:pPr>
              <w:rPr>
                <w:b/>
                <w:sz w:val="18"/>
                <w:szCs w:val="18"/>
              </w:rPr>
            </w:pPr>
            <w:r>
              <w:rPr>
                <w:b/>
                <w:bCs/>
                <w:color w:val="202124"/>
                <w:sz w:val="16"/>
                <w:szCs w:val="16"/>
              </w:rPr>
              <w:t>X</w:t>
            </w:r>
          </w:p>
        </w:tc>
        <w:tc>
          <w:tcPr>
            <w:tcW w:w="481" w:type="dxa"/>
          </w:tcPr>
          <w:p w14:paraId="1B724174" w14:textId="77777777" w:rsidR="003177BA" w:rsidRPr="005D4C1A" w:rsidRDefault="003177BA" w:rsidP="00E34A5A">
            <w:pPr>
              <w:rPr>
                <w:b/>
                <w:sz w:val="18"/>
                <w:szCs w:val="18"/>
              </w:rPr>
            </w:pPr>
          </w:p>
        </w:tc>
        <w:tc>
          <w:tcPr>
            <w:tcW w:w="481" w:type="dxa"/>
          </w:tcPr>
          <w:p w14:paraId="0945C128" w14:textId="77777777" w:rsidR="003177BA" w:rsidRPr="005D4C1A" w:rsidRDefault="003177BA" w:rsidP="00E34A5A">
            <w:pPr>
              <w:rPr>
                <w:b/>
                <w:sz w:val="18"/>
                <w:szCs w:val="18"/>
              </w:rPr>
            </w:pPr>
          </w:p>
        </w:tc>
      </w:tr>
      <w:tr w:rsidR="003177BA" w:rsidRPr="005D4C1A" w14:paraId="27CAFC3C" w14:textId="77777777" w:rsidTr="00E34A5A">
        <w:trPr>
          <w:trHeight w:val="49"/>
          <w:jc w:val="center"/>
        </w:trPr>
        <w:tc>
          <w:tcPr>
            <w:tcW w:w="1440" w:type="dxa"/>
            <w:vMerge/>
          </w:tcPr>
          <w:p w14:paraId="7DAAAFB7" w14:textId="77777777" w:rsidR="003177BA" w:rsidRPr="00F24D0D" w:rsidRDefault="003177BA" w:rsidP="00E34A5A">
            <w:pPr>
              <w:rPr>
                <w:b/>
                <w:sz w:val="16"/>
                <w:szCs w:val="16"/>
              </w:rPr>
            </w:pPr>
          </w:p>
        </w:tc>
        <w:tc>
          <w:tcPr>
            <w:tcW w:w="1211" w:type="dxa"/>
          </w:tcPr>
          <w:p w14:paraId="1823F007" w14:textId="77777777" w:rsidR="003177BA" w:rsidRPr="005D4C1A" w:rsidRDefault="003177BA" w:rsidP="00E34A5A">
            <w:pPr>
              <w:rPr>
                <w:bCs/>
                <w:sz w:val="18"/>
                <w:szCs w:val="18"/>
              </w:rPr>
            </w:pPr>
            <w:r w:rsidRPr="000B4799">
              <w:rPr>
                <w:sz w:val="16"/>
                <w:szCs w:val="16"/>
              </w:rPr>
              <w:t>CLO5:</w:t>
            </w:r>
            <w:r w:rsidRPr="000B4799">
              <w:rPr>
                <w:bCs/>
                <w:sz w:val="16"/>
                <w:szCs w:val="16"/>
              </w:rPr>
              <w:t xml:space="preserve"> Examine g</w:t>
            </w:r>
            <w:r w:rsidRPr="000B4799">
              <w:rPr>
                <w:color w:val="000000"/>
                <w:sz w:val="16"/>
                <w:szCs w:val="16"/>
              </w:rPr>
              <w:t>overnment’s role in financing of elementary education</w:t>
            </w:r>
          </w:p>
        </w:tc>
        <w:tc>
          <w:tcPr>
            <w:tcW w:w="1451" w:type="dxa"/>
          </w:tcPr>
          <w:p w14:paraId="35BBE96D" w14:textId="77777777" w:rsidR="003177BA" w:rsidRPr="005D4C1A" w:rsidRDefault="003177BA" w:rsidP="00E34A5A">
            <w:pPr>
              <w:rPr>
                <w:b/>
                <w:sz w:val="18"/>
                <w:szCs w:val="18"/>
              </w:rPr>
            </w:pPr>
            <w:r w:rsidRPr="000B4799">
              <w:rPr>
                <w:bCs/>
                <w:sz w:val="16"/>
                <w:szCs w:val="16"/>
              </w:rPr>
              <w:t>Critically evaluate the g</w:t>
            </w:r>
            <w:r w:rsidRPr="000B4799">
              <w:rPr>
                <w:color w:val="000000"/>
                <w:sz w:val="16"/>
                <w:szCs w:val="16"/>
              </w:rPr>
              <w:t>overnment’s role in financing of elementary education</w:t>
            </w:r>
          </w:p>
        </w:tc>
        <w:tc>
          <w:tcPr>
            <w:tcW w:w="480" w:type="dxa"/>
          </w:tcPr>
          <w:p w14:paraId="04F6CCDF" w14:textId="77777777" w:rsidR="003177BA" w:rsidRPr="005D4C1A" w:rsidRDefault="003177BA" w:rsidP="00E34A5A">
            <w:pPr>
              <w:rPr>
                <w:b/>
                <w:sz w:val="18"/>
                <w:szCs w:val="18"/>
              </w:rPr>
            </w:pPr>
            <w:r>
              <w:rPr>
                <w:b/>
                <w:bCs/>
                <w:color w:val="202124"/>
                <w:sz w:val="16"/>
                <w:szCs w:val="16"/>
              </w:rPr>
              <w:t>X</w:t>
            </w:r>
          </w:p>
        </w:tc>
        <w:tc>
          <w:tcPr>
            <w:tcW w:w="481" w:type="dxa"/>
          </w:tcPr>
          <w:p w14:paraId="0B1E4B6D" w14:textId="77777777" w:rsidR="003177BA" w:rsidRPr="005D4C1A" w:rsidRDefault="003177BA" w:rsidP="00E34A5A">
            <w:pPr>
              <w:rPr>
                <w:b/>
                <w:sz w:val="18"/>
                <w:szCs w:val="18"/>
              </w:rPr>
            </w:pPr>
            <w:r>
              <w:rPr>
                <w:b/>
                <w:bCs/>
                <w:color w:val="202124"/>
                <w:sz w:val="16"/>
                <w:szCs w:val="16"/>
              </w:rPr>
              <w:t>X</w:t>
            </w:r>
          </w:p>
        </w:tc>
        <w:tc>
          <w:tcPr>
            <w:tcW w:w="480" w:type="dxa"/>
          </w:tcPr>
          <w:p w14:paraId="244041DB" w14:textId="77777777" w:rsidR="003177BA" w:rsidRPr="005D4C1A" w:rsidRDefault="003177BA" w:rsidP="00E34A5A">
            <w:pPr>
              <w:rPr>
                <w:b/>
                <w:sz w:val="18"/>
                <w:szCs w:val="18"/>
              </w:rPr>
            </w:pPr>
          </w:p>
        </w:tc>
        <w:tc>
          <w:tcPr>
            <w:tcW w:w="481" w:type="dxa"/>
          </w:tcPr>
          <w:p w14:paraId="502B3D4F" w14:textId="77777777" w:rsidR="003177BA" w:rsidRPr="005D4C1A" w:rsidRDefault="003177BA" w:rsidP="00E34A5A">
            <w:pPr>
              <w:rPr>
                <w:b/>
                <w:sz w:val="18"/>
                <w:szCs w:val="18"/>
              </w:rPr>
            </w:pPr>
            <w:r>
              <w:rPr>
                <w:b/>
                <w:bCs/>
                <w:color w:val="202124"/>
                <w:sz w:val="16"/>
                <w:szCs w:val="16"/>
              </w:rPr>
              <w:t>X</w:t>
            </w:r>
          </w:p>
        </w:tc>
        <w:tc>
          <w:tcPr>
            <w:tcW w:w="481" w:type="dxa"/>
          </w:tcPr>
          <w:p w14:paraId="25DBD5DE" w14:textId="77777777" w:rsidR="003177BA" w:rsidRPr="005D4C1A" w:rsidRDefault="003177BA" w:rsidP="00E34A5A">
            <w:pPr>
              <w:rPr>
                <w:b/>
                <w:sz w:val="18"/>
                <w:szCs w:val="18"/>
              </w:rPr>
            </w:pPr>
            <w:r>
              <w:rPr>
                <w:b/>
                <w:bCs/>
                <w:color w:val="202124"/>
                <w:sz w:val="16"/>
                <w:szCs w:val="16"/>
              </w:rPr>
              <w:t>X</w:t>
            </w:r>
          </w:p>
        </w:tc>
        <w:tc>
          <w:tcPr>
            <w:tcW w:w="480" w:type="dxa"/>
          </w:tcPr>
          <w:p w14:paraId="7DA87B23" w14:textId="77777777" w:rsidR="003177BA" w:rsidRPr="005D4C1A" w:rsidRDefault="003177BA" w:rsidP="00E34A5A">
            <w:pPr>
              <w:rPr>
                <w:b/>
                <w:sz w:val="18"/>
                <w:szCs w:val="18"/>
              </w:rPr>
            </w:pPr>
            <w:r>
              <w:rPr>
                <w:b/>
                <w:bCs/>
                <w:color w:val="202124"/>
                <w:sz w:val="16"/>
                <w:szCs w:val="16"/>
              </w:rPr>
              <w:t>X</w:t>
            </w:r>
          </w:p>
        </w:tc>
        <w:tc>
          <w:tcPr>
            <w:tcW w:w="481" w:type="dxa"/>
          </w:tcPr>
          <w:p w14:paraId="4388F795" w14:textId="77777777" w:rsidR="003177BA" w:rsidRPr="005D4C1A" w:rsidRDefault="003177BA" w:rsidP="00E34A5A">
            <w:pPr>
              <w:rPr>
                <w:b/>
                <w:sz w:val="18"/>
                <w:szCs w:val="18"/>
              </w:rPr>
            </w:pPr>
            <w:r>
              <w:rPr>
                <w:b/>
                <w:bCs/>
                <w:color w:val="202124"/>
                <w:sz w:val="16"/>
                <w:szCs w:val="16"/>
              </w:rPr>
              <w:t>X</w:t>
            </w:r>
          </w:p>
        </w:tc>
        <w:tc>
          <w:tcPr>
            <w:tcW w:w="480" w:type="dxa"/>
          </w:tcPr>
          <w:p w14:paraId="788EF15B" w14:textId="77777777" w:rsidR="003177BA" w:rsidRPr="005D4C1A" w:rsidRDefault="003177BA" w:rsidP="00E34A5A">
            <w:pPr>
              <w:rPr>
                <w:b/>
                <w:sz w:val="18"/>
                <w:szCs w:val="18"/>
              </w:rPr>
            </w:pPr>
          </w:p>
        </w:tc>
        <w:tc>
          <w:tcPr>
            <w:tcW w:w="481" w:type="dxa"/>
          </w:tcPr>
          <w:p w14:paraId="1ECE3549" w14:textId="77777777" w:rsidR="003177BA" w:rsidRPr="005D4C1A" w:rsidRDefault="003177BA" w:rsidP="00E34A5A">
            <w:pPr>
              <w:rPr>
                <w:b/>
                <w:sz w:val="18"/>
                <w:szCs w:val="18"/>
              </w:rPr>
            </w:pPr>
            <w:r>
              <w:rPr>
                <w:b/>
                <w:bCs/>
                <w:color w:val="202124"/>
                <w:sz w:val="16"/>
                <w:szCs w:val="16"/>
              </w:rPr>
              <w:t>X</w:t>
            </w:r>
          </w:p>
        </w:tc>
        <w:tc>
          <w:tcPr>
            <w:tcW w:w="504" w:type="dxa"/>
          </w:tcPr>
          <w:p w14:paraId="67DEE37F" w14:textId="77777777" w:rsidR="003177BA" w:rsidRPr="005D4C1A" w:rsidRDefault="003177BA" w:rsidP="00E34A5A">
            <w:pPr>
              <w:rPr>
                <w:b/>
                <w:sz w:val="18"/>
                <w:szCs w:val="18"/>
              </w:rPr>
            </w:pPr>
            <w:r>
              <w:rPr>
                <w:b/>
                <w:bCs/>
                <w:color w:val="202124"/>
                <w:sz w:val="16"/>
                <w:szCs w:val="16"/>
              </w:rPr>
              <w:t>X</w:t>
            </w:r>
          </w:p>
        </w:tc>
        <w:tc>
          <w:tcPr>
            <w:tcW w:w="457" w:type="dxa"/>
          </w:tcPr>
          <w:p w14:paraId="6CCA5EE5" w14:textId="77777777" w:rsidR="003177BA" w:rsidRPr="005D4C1A" w:rsidRDefault="003177BA" w:rsidP="00E34A5A">
            <w:pPr>
              <w:rPr>
                <w:b/>
                <w:sz w:val="18"/>
                <w:szCs w:val="18"/>
              </w:rPr>
            </w:pPr>
          </w:p>
        </w:tc>
        <w:tc>
          <w:tcPr>
            <w:tcW w:w="481" w:type="dxa"/>
          </w:tcPr>
          <w:p w14:paraId="2AA75647" w14:textId="77777777" w:rsidR="003177BA" w:rsidRPr="005D4C1A" w:rsidRDefault="003177BA" w:rsidP="00E34A5A">
            <w:pPr>
              <w:rPr>
                <w:b/>
                <w:sz w:val="18"/>
                <w:szCs w:val="18"/>
              </w:rPr>
            </w:pPr>
          </w:p>
        </w:tc>
        <w:tc>
          <w:tcPr>
            <w:tcW w:w="480" w:type="dxa"/>
          </w:tcPr>
          <w:p w14:paraId="70A5A899" w14:textId="77777777" w:rsidR="003177BA" w:rsidRPr="005D4C1A" w:rsidRDefault="003177BA" w:rsidP="00E34A5A">
            <w:pPr>
              <w:rPr>
                <w:b/>
                <w:sz w:val="18"/>
                <w:szCs w:val="18"/>
              </w:rPr>
            </w:pPr>
            <w:r>
              <w:rPr>
                <w:b/>
                <w:bCs/>
                <w:color w:val="202124"/>
                <w:sz w:val="16"/>
                <w:szCs w:val="16"/>
              </w:rPr>
              <w:t>X</w:t>
            </w:r>
          </w:p>
        </w:tc>
        <w:tc>
          <w:tcPr>
            <w:tcW w:w="481" w:type="dxa"/>
          </w:tcPr>
          <w:p w14:paraId="1E41E860" w14:textId="77777777" w:rsidR="003177BA" w:rsidRPr="005D4C1A" w:rsidRDefault="003177BA" w:rsidP="00E34A5A">
            <w:pPr>
              <w:rPr>
                <w:b/>
                <w:sz w:val="18"/>
                <w:szCs w:val="18"/>
              </w:rPr>
            </w:pPr>
            <w:r>
              <w:rPr>
                <w:b/>
                <w:bCs/>
                <w:color w:val="202124"/>
                <w:sz w:val="16"/>
                <w:szCs w:val="16"/>
              </w:rPr>
              <w:t>X</w:t>
            </w:r>
          </w:p>
        </w:tc>
        <w:tc>
          <w:tcPr>
            <w:tcW w:w="481" w:type="dxa"/>
          </w:tcPr>
          <w:p w14:paraId="617C68D7" w14:textId="77777777" w:rsidR="003177BA" w:rsidRPr="005D4C1A" w:rsidRDefault="003177BA" w:rsidP="00E34A5A">
            <w:pPr>
              <w:rPr>
                <w:b/>
                <w:sz w:val="18"/>
                <w:szCs w:val="18"/>
              </w:rPr>
            </w:pPr>
            <w:r w:rsidRPr="000B4799">
              <w:rPr>
                <w:color w:val="000000"/>
                <w:sz w:val="16"/>
                <w:szCs w:val="16"/>
              </w:rPr>
              <w:t> </w:t>
            </w:r>
          </w:p>
        </w:tc>
        <w:tc>
          <w:tcPr>
            <w:tcW w:w="481" w:type="dxa"/>
          </w:tcPr>
          <w:p w14:paraId="7CCEE242" w14:textId="77777777" w:rsidR="003177BA" w:rsidRPr="005D4C1A" w:rsidRDefault="003177BA" w:rsidP="00E34A5A">
            <w:pPr>
              <w:rPr>
                <w:b/>
                <w:sz w:val="18"/>
                <w:szCs w:val="18"/>
              </w:rPr>
            </w:pPr>
          </w:p>
        </w:tc>
      </w:tr>
      <w:tr w:rsidR="003177BA" w:rsidRPr="005D4C1A" w14:paraId="5150C1AA" w14:textId="77777777" w:rsidTr="00E34A5A">
        <w:trPr>
          <w:trHeight w:val="332"/>
          <w:jc w:val="center"/>
        </w:trPr>
        <w:tc>
          <w:tcPr>
            <w:tcW w:w="1440" w:type="dxa"/>
          </w:tcPr>
          <w:p w14:paraId="313B3FD2" w14:textId="77777777" w:rsidR="003177BA" w:rsidRPr="005D4C1A" w:rsidRDefault="003177BA" w:rsidP="00E34A5A">
            <w:pPr>
              <w:rPr>
                <w:b/>
                <w:sz w:val="18"/>
                <w:szCs w:val="18"/>
              </w:rPr>
            </w:pPr>
            <w:r w:rsidRPr="006B5615">
              <w:rPr>
                <w:b/>
              </w:rPr>
              <w:t>Semester-IV</w:t>
            </w:r>
          </w:p>
        </w:tc>
        <w:tc>
          <w:tcPr>
            <w:tcW w:w="1211" w:type="dxa"/>
          </w:tcPr>
          <w:p w14:paraId="490C33B4" w14:textId="77777777" w:rsidR="003177BA" w:rsidRPr="005D4C1A" w:rsidRDefault="003177BA" w:rsidP="00E34A5A">
            <w:pPr>
              <w:rPr>
                <w:bCs/>
                <w:sz w:val="18"/>
                <w:szCs w:val="18"/>
              </w:rPr>
            </w:pPr>
          </w:p>
        </w:tc>
        <w:tc>
          <w:tcPr>
            <w:tcW w:w="1451" w:type="dxa"/>
          </w:tcPr>
          <w:p w14:paraId="7428671D" w14:textId="77777777" w:rsidR="003177BA" w:rsidRPr="005D4C1A" w:rsidRDefault="003177BA" w:rsidP="00E34A5A">
            <w:pPr>
              <w:rPr>
                <w:bCs/>
                <w:sz w:val="18"/>
                <w:szCs w:val="18"/>
              </w:rPr>
            </w:pPr>
          </w:p>
        </w:tc>
        <w:tc>
          <w:tcPr>
            <w:tcW w:w="480" w:type="dxa"/>
          </w:tcPr>
          <w:p w14:paraId="4D08C4DC" w14:textId="77777777" w:rsidR="003177BA" w:rsidRPr="005D4C1A" w:rsidRDefault="003177BA" w:rsidP="00E34A5A">
            <w:pPr>
              <w:rPr>
                <w:bCs/>
                <w:sz w:val="18"/>
                <w:szCs w:val="18"/>
              </w:rPr>
            </w:pPr>
          </w:p>
        </w:tc>
        <w:tc>
          <w:tcPr>
            <w:tcW w:w="481" w:type="dxa"/>
          </w:tcPr>
          <w:p w14:paraId="6475198A" w14:textId="77777777" w:rsidR="003177BA" w:rsidRPr="005D4C1A" w:rsidRDefault="003177BA" w:rsidP="00E34A5A">
            <w:pPr>
              <w:rPr>
                <w:bCs/>
                <w:sz w:val="18"/>
                <w:szCs w:val="18"/>
              </w:rPr>
            </w:pPr>
          </w:p>
        </w:tc>
        <w:tc>
          <w:tcPr>
            <w:tcW w:w="480" w:type="dxa"/>
          </w:tcPr>
          <w:p w14:paraId="7B61B95E" w14:textId="77777777" w:rsidR="003177BA" w:rsidRPr="005D4C1A" w:rsidRDefault="003177BA" w:rsidP="00E34A5A">
            <w:pPr>
              <w:rPr>
                <w:bCs/>
                <w:sz w:val="18"/>
                <w:szCs w:val="18"/>
              </w:rPr>
            </w:pPr>
          </w:p>
        </w:tc>
        <w:tc>
          <w:tcPr>
            <w:tcW w:w="481" w:type="dxa"/>
          </w:tcPr>
          <w:p w14:paraId="6F113D1D" w14:textId="77777777" w:rsidR="003177BA" w:rsidRPr="005D4C1A" w:rsidRDefault="003177BA" w:rsidP="00E34A5A">
            <w:pPr>
              <w:rPr>
                <w:bCs/>
                <w:sz w:val="18"/>
                <w:szCs w:val="18"/>
              </w:rPr>
            </w:pPr>
          </w:p>
        </w:tc>
        <w:tc>
          <w:tcPr>
            <w:tcW w:w="481" w:type="dxa"/>
          </w:tcPr>
          <w:p w14:paraId="03626605" w14:textId="77777777" w:rsidR="003177BA" w:rsidRPr="005D4C1A" w:rsidRDefault="003177BA" w:rsidP="00E34A5A">
            <w:pPr>
              <w:rPr>
                <w:bCs/>
                <w:sz w:val="18"/>
                <w:szCs w:val="18"/>
              </w:rPr>
            </w:pPr>
          </w:p>
        </w:tc>
        <w:tc>
          <w:tcPr>
            <w:tcW w:w="480" w:type="dxa"/>
          </w:tcPr>
          <w:p w14:paraId="70F07141" w14:textId="77777777" w:rsidR="003177BA" w:rsidRPr="005D4C1A" w:rsidRDefault="003177BA" w:rsidP="00E34A5A">
            <w:pPr>
              <w:rPr>
                <w:bCs/>
                <w:sz w:val="18"/>
                <w:szCs w:val="18"/>
              </w:rPr>
            </w:pPr>
          </w:p>
        </w:tc>
        <w:tc>
          <w:tcPr>
            <w:tcW w:w="481" w:type="dxa"/>
          </w:tcPr>
          <w:p w14:paraId="5335C798" w14:textId="77777777" w:rsidR="003177BA" w:rsidRPr="005D4C1A" w:rsidRDefault="003177BA" w:rsidP="00E34A5A">
            <w:pPr>
              <w:rPr>
                <w:bCs/>
                <w:sz w:val="18"/>
                <w:szCs w:val="18"/>
              </w:rPr>
            </w:pPr>
          </w:p>
        </w:tc>
        <w:tc>
          <w:tcPr>
            <w:tcW w:w="480" w:type="dxa"/>
          </w:tcPr>
          <w:p w14:paraId="5136EB28" w14:textId="77777777" w:rsidR="003177BA" w:rsidRPr="005D4C1A" w:rsidRDefault="003177BA" w:rsidP="00E34A5A">
            <w:pPr>
              <w:rPr>
                <w:bCs/>
                <w:sz w:val="18"/>
                <w:szCs w:val="18"/>
              </w:rPr>
            </w:pPr>
          </w:p>
        </w:tc>
        <w:tc>
          <w:tcPr>
            <w:tcW w:w="481" w:type="dxa"/>
          </w:tcPr>
          <w:p w14:paraId="42E84EAC" w14:textId="77777777" w:rsidR="003177BA" w:rsidRPr="005D4C1A" w:rsidRDefault="003177BA" w:rsidP="00E34A5A">
            <w:pPr>
              <w:rPr>
                <w:bCs/>
                <w:sz w:val="18"/>
                <w:szCs w:val="18"/>
              </w:rPr>
            </w:pPr>
          </w:p>
        </w:tc>
        <w:tc>
          <w:tcPr>
            <w:tcW w:w="504" w:type="dxa"/>
          </w:tcPr>
          <w:p w14:paraId="651F00F6" w14:textId="77777777" w:rsidR="003177BA" w:rsidRPr="005D4C1A" w:rsidRDefault="003177BA" w:rsidP="00E34A5A">
            <w:pPr>
              <w:rPr>
                <w:bCs/>
                <w:sz w:val="18"/>
                <w:szCs w:val="18"/>
              </w:rPr>
            </w:pPr>
          </w:p>
        </w:tc>
        <w:tc>
          <w:tcPr>
            <w:tcW w:w="457" w:type="dxa"/>
          </w:tcPr>
          <w:p w14:paraId="7174CD75" w14:textId="77777777" w:rsidR="003177BA" w:rsidRPr="005D4C1A" w:rsidRDefault="003177BA" w:rsidP="00E34A5A">
            <w:pPr>
              <w:rPr>
                <w:bCs/>
                <w:sz w:val="18"/>
                <w:szCs w:val="18"/>
              </w:rPr>
            </w:pPr>
          </w:p>
        </w:tc>
        <w:tc>
          <w:tcPr>
            <w:tcW w:w="481" w:type="dxa"/>
          </w:tcPr>
          <w:p w14:paraId="28FAF785" w14:textId="77777777" w:rsidR="003177BA" w:rsidRPr="005D4C1A" w:rsidRDefault="003177BA" w:rsidP="00E34A5A">
            <w:pPr>
              <w:rPr>
                <w:bCs/>
                <w:sz w:val="18"/>
                <w:szCs w:val="18"/>
              </w:rPr>
            </w:pPr>
          </w:p>
        </w:tc>
        <w:tc>
          <w:tcPr>
            <w:tcW w:w="480" w:type="dxa"/>
          </w:tcPr>
          <w:p w14:paraId="3EF66017" w14:textId="77777777" w:rsidR="003177BA" w:rsidRPr="005D4C1A" w:rsidRDefault="003177BA" w:rsidP="00E34A5A">
            <w:pPr>
              <w:rPr>
                <w:bCs/>
                <w:sz w:val="18"/>
                <w:szCs w:val="18"/>
              </w:rPr>
            </w:pPr>
          </w:p>
        </w:tc>
        <w:tc>
          <w:tcPr>
            <w:tcW w:w="481" w:type="dxa"/>
          </w:tcPr>
          <w:p w14:paraId="0CD123BB" w14:textId="77777777" w:rsidR="003177BA" w:rsidRPr="005D4C1A" w:rsidRDefault="003177BA" w:rsidP="00E34A5A">
            <w:pPr>
              <w:rPr>
                <w:bCs/>
                <w:sz w:val="18"/>
                <w:szCs w:val="18"/>
              </w:rPr>
            </w:pPr>
          </w:p>
        </w:tc>
        <w:tc>
          <w:tcPr>
            <w:tcW w:w="481" w:type="dxa"/>
          </w:tcPr>
          <w:p w14:paraId="4E547A73" w14:textId="77777777" w:rsidR="003177BA" w:rsidRPr="005D4C1A" w:rsidRDefault="003177BA" w:rsidP="00E34A5A">
            <w:pPr>
              <w:rPr>
                <w:bCs/>
                <w:sz w:val="18"/>
                <w:szCs w:val="18"/>
              </w:rPr>
            </w:pPr>
          </w:p>
        </w:tc>
        <w:tc>
          <w:tcPr>
            <w:tcW w:w="481" w:type="dxa"/>
          </w:tcPr>
          <w:p w14:paraId="19EA6C7D" w14:textId="77777777" w:rsidR="003177BA" w:rsidRPr="005D4C1A" w:rsidRDefault="003177BA" w:rsidP="00E34A5A">
            <w:pPr>
              <w:rPr>
                <w:bCs/>
                <w:sz w:val="18"/>
                <w:szCs w:val="18"/>
              </w:rPr>
            </w:pPr>
          </w:p>
        </w:tc>
      </w:tr>
      <w:tr w:rsidR="003177BA" w:rsidRPr="005D4C1A" w14:paraId="1BBD05D6" w14:textId="77777777" w:rsidTr="00E34A5A">
        <w:trPr>
          <w:trHeight w:val="172"/>
          <w:jc w:val="center"/>
        </w:trPr>
        <w:tc>
          <w:tcPr>
            <w:tcW w:w="1440" w:type="dxa"/>
            <w:vMerge w:val="restart"/>
          </w:tcPr>
          <w:p w14:paraId="222270D3" w14:textId="77777777" w:rsidR="003177BA" w:rsidRPr="00F24D0D" w:rsidRDefault="003177BA" w:rsidP="00E34A5A">
            <w:pPr>
              <w:rPr>
                <w:b/>
                <w:bCs/>
                <w:sz w:val="16"/>
                <w:szCs w:val="16"/>
              </w:rPr>
            </w:pPr>
            <w:r w:rsidRPr="00F24D0D">
              <w:rPr>
                <w:b/>
                <w:sz w:val="16"/>
                <w:szCs w:val="16"/>
              </w:rPr>
              <w:t xml:space="preserve">Course Title: </w:t>
            </w:r>
          </w:p>
          <w:p w14:paraId="1E4F0EDE" w14:textId="77777777" w:rsidR="003177BA" w:rsidRPr="00F24D0D" w:rsidRDefault="003177BA" w:rsidP="00E34A5A">
            <w:pPr>
              <w:rPr>
                <w:b/>
                <w:sz w:val="16"/>
                <w:szCs w:val="16"/>
              </w:rPr>
            </w:pPr>
            <w:r w:rsidRPr="00F24D0D">
              <w:rPr>
                <w:b/>
                <w:sz w:val="16"/>
                <w:szCs w:val="16"/>
                <w:lang w:val="en-IN"/>
              </w:rPr>
              <w:t>Ethical and Spiritual Development of Teachers-IV(EDU724)</w:t>
            </w:r>
          </w:p>
        </w:tc>
        <w:tc>
          <w:tcPr>
            <w:tcW w:w="1211" w:type="dxa"/>
            <w:vMerge w:val="restart"/>
          </w:tcPr>
          <w:p w14:paraId="59FA27AC" w14:textId="77777777" w:rsidR="003177BA" w:rsidRPr="005D4C1A" w:rsidRDefault="003177BA" w:rsidP="00E34A5A">
            <w:pPr>
              <w:rPr>
                <w:bCs/>
                <w:sz w:val="18"/>
                <w:szCs w:val="18"/>
              </w:rPr>
            </w:pPr>
            <w:r w:rsidRPr="00993042">
              <w:rPr>
                <w:sz w:val="16"/>
                <w:szCs w:val="16"/>
              </w:rPr>
              <w:t>CLO1</w:t>
            </w:r>
            <w:proofErr w:type="gramStart"/>
            <w:r w:rsidRPr="00993042">
              <w:rPr>
                <w:sz w:val="16"/>
                <w:szCs w:val="16"/>
              </w:rPr>
              <w:t>: :</w:t>
            </w:r>
            <w:proofErr w:type="gramEnd"/>
            <w:r w:rsidRPr="00993042">
              <w:rPr>
                <w:sz w:val="16"/>
                <w:szCs w:val="16"/>
              </w:rPr>
              <w:t xml:space="preserve"> describe the knowledge about Yoga education in their life.</w:t>
            </w:r>
          </w:p>
        </w:tc>
        <w:tc>
          <w:tcPr>
            <w:tcW w:w="1451" w:type="dxa"/>
          </w:tcPr>
          <w:p w14:paraId="6CD0E732" w14:textId="77777777" w:rsidR="003177BA" w:rsidRPr="00993042" w:rsidRDefault="003177BA" w:rsidP="003177BA">
            <w:pPr>
              <w:pStyle w:val="TableParagraph"/>
              <w:numPr>
                <w:ilvl w:val="1"/>
                <w:numId w:val="52"/>
              </w:numPr>
              <w:spacing w:line="225" w:lineRule="exact"/>
              <w:ind w:left="186" w:hanging="283"/>
              <w:jc w:val="both"/>
              <w:rPr>
                <w:sz w:val="16"/>
                <w:szCs w:val="16"/>
              </w:rPr>
            </w:pPr>
          </w:p>
          <w:p w14:paraId="254250B8" w14:textId="77777777" w:rsidR="003177BA" w:rsidRPr="00993042" w:rsidRDefault="003177BA" w:rsidP="00E34A5A">
            <w:pPr>
              <w:pStyle w:val="TableParagraph"/>
              <w:spacing w:line="225" w:lineRule="exact"/>
              <w:ind w:left="186"/>
              <w:jc w:val="both"/>
              <w:rPr>
                <w:sz w:val="16"/>
                <w:szCs w:val="16"/>
              </w:rPr>
            </w:pPr>
            <w:r w:rsidRPr="00993042">
              <w:rPr>
                <w:sz w:val="16"/>
                <w:szCs w:val="16"/>
              </w:rPr>
              <w:t>Knowledge</w:t>
            </w:r>
            <w:r w:rsidRPr="00993042">
              <w:rPr>
                <w:spacing w:val="-7"/>
                <w:sz w:val="16"/>
                <w:szCs w:val="16"/>
              </w:rPr>
              <w:t xml:space="preserve"> </w:t>
            </w:r>
            <w:r w:rsidRPr="00993042">
              <w:rPr>
                <w:sz w:val="16"/>
                <w:szCs w:val="16"/>
              </w:rPr>
              <w:t>and</w:t>
            </w:r>
            <w:r w:rsidRPr="00993042">
              <w:rPr>
                <w:spacing w:val="-4"/>
                <w:sz w:val="16"/>
                <w:szCs w:val="16"/>
              </w:rPr>
              <w:t xml:space="preserve"> </w:t>
            </w:r>
            <w:r w:rsidRPr="00993042">
              <w:rPr>
                <w:sz w:val="16"/>
                <w:szCs w:val="16"/>
              </w:rPr>
              <w:t>Expertise</w:t>
            </w:r>
            <w:r w:rsidRPr="00993042">
              <w:rPr>
                <w:spacing w:val="-6"/>
                <w:sz w:val="16"/>
                <w:szCs w:val="16"/>
              </w:rPr>
              <w:t xml:space="preserve"> </w:t>
            </w:r>
            <w:r w:rsidRPr="00993042">
              <w:rPr>
                <w:sz w:val="16"/>
                <w:szCs w:val="16"/>
              </w:rPr>
              <w:t>of</w:t>
            </w:r>
            <w:r w:rsidRPr="00993042">
              <w:rPr>
                <w:spacing w:val="-8"/>
                <w:sz w:val="16"/>
                <w:szCs w:val="16"/>
              </w:rPr>
              <w:t xml:space="preserve"> </w:t>
            </w:r>
            <w:r w:rsidRPr="00993042">
              <w:rPr>
                <w:sz w:val="16"/>
                <w:szCs w:val="16"/>
              </w:rPr>
              <w:t xml:space="preserve">yoga in </w:t>
            </w:r>
            <w:proofErr w:type="gramStart"/>
            <w:r w:rsidRPr="00993042">
              <w:rPr>
                <w:sz w:val="16"/>
                <w:szCs w:val="16"/>
              </w:rPr>
              <w:t>life .</w:t>
            </w:r>
            <w:proofErr w:type="gramEnd"/>
            <w:r w:rsidRPr="00993042">
              <w:rPr>
                <w:sz w:val="16"/>
                <w:szCs w:val="16"/>
              </w:rPr>
              <w:t xml:space="preserve"> </w:t>
            </w:r>
          </w:p>
          <w:p w14:paraId="7C1F5784" w14:textId="77777777" w:rsidR="003177BA" w:rsidRPr="005D4C1A" w:rsidRDefault="003177BA" w:rsidP="00E34A5A">
            <w:pPr>
              <w:rPr>
                <w:bCs/>
                <w:sz w:val="18"/>
                <w:szCs w:val="18"/>
              </w:rPr>
            </w:pPr>
          </w:p>
        </w:tc>
        <w:tc>
          <w:tcPr>
            <w:tcW w:w="480" w:type="dxa"/>
          </w:tcPr>
          <w:p w14:paraId="596D5764" w14:textId="77777777" w:rsidR="003177BA" w:rsidRPr="005D4C1A" w:rsidRDefault="003177BA" w:rsidP="00E34A5A">
            <w:pPr>
              <w:rPr>
                <w:bCs/>
                <w:sz w:val="18"/>
                <w:szCs w:val="18"/>
              </w:rPr>
            </w:pPr>
            <w:r>
              <w:rPr>
                <w:b/>
                <w:bCs/>
                <w:sz w:val="16"/>
                <w:szCs w:val="16"/>
              </w:rPr>
              <w:t>X</w:t>
            </w:r>
          </w:p>
        </w:tc>
        <w:tc>
          <w:tcPr>
            <w:tcW w:w="481" w:type="dxa"/>
          </w:tcPr>
          <w:p w14:paraId="52BE7BA8" w14:textId="77777777" w:rsidR="003177BA" w:rsidRPr="005D4C1A" w:rsidRDefault="003177BA" w:rsidP="00E34A5A">
            <w:pPr>
              <w:rPr>
                <w:bCs/>
                <w:sz w:val="18"/>
                <w:szCs w:val="18"/>
              </w:rPr>
            </w:pPr>
            <w:r>
              <w:rPr>
                <w:b/>
                <w:bCs/>
                <w:sz w:val="16"/>
                <w:szCs w:val="16"/>
              </w:rPr>
              <w:t>X</w:t>
            </w:r>
          </w:p>
        </w:tc>
        <w:tc>
          <w:tcPr>
            <w:tcW w:w="480" w:type="dxa"/>
          </w:tcPr>
          <w:p w14:paraId="709ABE2F" w14:textId="77777777" w:rsidR="003177BA" w:rsidRPr="005D4C1A" w:rsidRDefault="003177BA" w:rsidP="00E34A5A">
            <w:pPr>
              <w:rPr>
                <w:bCs/>
                <w:sz w:val="18"/>
                <w:szCs w:val="18"/>
              </w:rPr>
            </w:pPr>
            <w:r>
              <w:rPr>
                <w:b/>
                <w:bCs/>
                <w:sz w:val="16"/>
                <w:szCs w:val="16"/>
              </w:rPr>
              <w:t>X</w:t>
            </w:r>
          </w:p>
        </w:tc>
        <w:tc>
          <w:tcPr>
            <w:tcW w:w="481" w:type="dxa"/>
          </w:tcPr>
          <w:p w14:paraId="7B7F0F53" w14:textId="77777777" w:rsidR="003177BA" w:rsidRPr="005D4C1A" w:rsidRDefault="003177BA" w:rsidP="00E34A5A">
            <w:pPr>
              <w:rPr>
                <w:bCs/>
                <w:sz w:val="18"/>
                <w:szCs w:val="18"/>
              </w:rPr>
            </w:pPr>
            <w:r>
              <w:rPr>
                <w:b/>
                <w:bCs/>
                <w:sz w:val="16"/>
                <w:szCs w:val="16"/>
              </w:rPr>
              <w:t>X</w:t>
            </w:r>
          </w:p>
        </w:tc>
        <w:tc>
          <w:tcPr>
            <w:tcW w:w="481" w:type="dxa"/>
          </w:tcPr>
          <w:p w14:paraId="547BE5E7" w14:textId="77777777" w:rsidR="003177BA" w:rsidRPr="005D4C1A" w:rsidRDefault="003177BA" w:rsidP="00E34A5A">
            <w:pPr>
              <w:rPr>
                <w:bCs/>
                <w:sz w:val="18"/>
                <w:szCs w:val="18"/>
              </w:rPr>
            </w:pPr>
          </w:p>
        </w:tc>
        <w:tc>
          <w:tcPr>
            <w:tcW w:w="480" w:type="dxa"/>
          </w:tcPr>
          <w:p w14:paraId="302FA769" w14:textId="77777777" w:rsidR="003177BA" w:rsidRPr="005D4C1A" w:rsidRDefault="003177BA" w:rsidP="00E34A5A">
            <w:pPr>
              <w:rPr>
                <w:bCs/>
                <w:sz w:val="18"/>
                <w:szCs w:val="18"/>
              </w:rPr>
            </w:pPr>
            <w:r>
              <w:rPr>
                <w:b/>
                <w:bCs/>
                <w:sz w:val="16"/>
                <w:szCs w:val="16"/>
              </w:rPr>
              <w:t>X</w:t>
            </w:r>
          </w:p>
        </w:tc>
        <w:tc>
          <w:tcPr>
            <w:tcW w:w="481" w:type="dxa"/>
          </w:tcPr>
          <w:p w14:paraId="2F362E7A" w14:textId="77777777" w:rsidR="003177BA" w:rsidRPr="005D4C1A" w:rsidRDefault="003177BA" w:rsidP="00E34A5A">
            <w:pPr>
              <w:rPr>
                <w:bCs/>
                <w:sz w:val="18"/>
                <w:szCs w:val="18"/>
              </w:rPr>
            </w:pPr>
            <w:r>
              <w:rPr>
                <w:b/>
                <w:bCs/>
                <w:sz w:val="16"/>
                <w:szCs w:val="16"/>
              </w:rPr>
              <w:t>X</w:t>
            </w:r>
          </w:p>
        </w:tc>
        <w:tc>
          <w:tcPr>
            <w:tcW w:w="480" w:type="dxa"/>
          </w:tcPr>
          <w:p w14:paraId="4CA1D529" w14:textId="77777777" w:rsidR="003177BA" w:rsidRPr="005D4C1A" w:rsidRDefault="003177BA" w:rsidP="00E34A5A">
            <w:pPr>
              <w:rPr>
                <w:bCs/>
                <w:sz w:val="18"/>
                <w:szCs w:val="18"/>
              </w:rPr>
            </w:pPr>
            <w:r>
              <w:rPr>
                <w:b/>
                <w:bCs/>
                <w:sz w:val="16"/>
                <w:szCs w:val="16"/>
              </w:rPr>
              <w:t>X</w:t>
            </w:r>
          </w:p>
        </w:tc>
        <w:tc>
          <w:tcPr>
            <w:tcW w:w="481" w:type="dxa"/>
          </w:tcPr>
          <w:p w14:paraId="777B73BD" w14:textId="77777777" w:rsidR="003177BA" w:rsidRPr="005D4C1A" w:rsidRDefault="003177BA" w:rsidP="00E34A5A">
            <w:pPr>
              <w:rPr>
                <w:bCs/>
                <w:sz w:val="18"/>
                <w:szCs w:val="18"/>
              </w:rPr>
            </w:pPr>
          </w:p>
        </w:tc>
        <w:tc>
          <w:tcPr>
            <w:tcW w:w="504" w:type="dxa"/>
          </w:tcPr>
          <w:p w14:paraId="5613FE70" w14:textId="77777777" w:rsidR="003177BA" w:rsidRPr="005D4C1A" w:rsidRDefault="003177BA" w:rsidP="00E34A5A">
            <w:pPr>
              <w:rPr>
                <w:bCs/>
                <w:sz w:val="18"/>
                <w:szCs w:val="18"/>
              </w:rPr>
            </w:pPr>
            <w:r>
              <w:rPr>
                <w:sz w:val="16"/>
                <w:szCs w:val="16"/>
              </w:rPr>
              <w:t>X</w:t>
            </w:r>
          </w:p>
        </w:tc>
        <w:tc>
          <w:tcPr>
            <w:tcW w:w="457" w:type="dxa"/>
          </w:tcPr>
          <w:p w14:paraId="5814F45D" w14:textId="77777777" w:rsidR="003177BA" w:rsidRPr="005D4C1A" w:rsidRDefault="003177BA" w:rsidP="00E34A5A">
            <w:pPr>
              <w:rPr>
                <w:bCs/>
                <w:sz w:val="18"/>
                <w:szCs w:val="18"/>
              </w:rPr>
            </w:pPr>
          </w:p>
        </w:tc>
        <w:tc>
          <w:tcPr>
            <w:tcW w:w="481" w:type="dxa"/>
          </w:tcPr>
          <w:p w14:paraId="36EF8048" w14:textId="77777777" w:rsidR="003177BA" w:rsidRPr="005D4C1A" w:rsidRDefault="003177BA" w:rsidP="00E34A5A">
            <w:pPr>
              <w:rPr>
                <w:bCs/>
                <w:sz w:val="18"/>
                <w:szCs w:val="18"/>
              </w:rPr>
            </w:pPr>
            <w:r>
              <w:rPr>
                <w:b/>
                <w:bCs/>
                <w:sz w:val="16"/>
                <w:szCs w:val="16"/>
              </w:rPr>
              <w:t>X</w:t>
            </w:r>
          </w:p>
        </w:tc>
        <w:tc>
          <w:tcPr>
            <w:tcW w:w="480" w:type="dxa"/>
          </w:tcPr>
          <w:p w14:paraId="1D192499" w14:textId="77777777" w:rsidR="003177BA" w:rsidRPr="005D4C1A" w:rsidRDefault="003177BA" w:rsidP="00E34A5A">
            <w:pPr>
              <w:rPr>
                <w:bCs/>
                <w:sz w:val="18"/>
                <w:szCs w:val="18"/>
              </w:rPr>
            </w:pPr>
            <w:r>
              <w:rPr>
                <w:b/>
                <w:bCs/>
                <w:sz w:val="16"/>
                <w:szCs w:val="16"/>
              </w:rPr>
              <w:t>X</w:t>
            </w:r>
          </w:p>
        </w:tc>
        <w:tc>
          <w:tcPr>
            <w:tcW w:w="481" w:type="dxa"/>
          </w:tcPr>
          <w:p w14:paraId="689DBE46" w14:textId="77777777" w:rsidR="003177BA" w:rsidRPr="005D4C1A" w:rsidRDefault="003177BA" w:rsidP="00E34A5A">
            <w:pPr>
              <w:rPr>
                <w:bCs/>
                <w:sz w:val="18"/>
                <w:szCs w:val="18"/>
              </w:rPr>
            </w:pPr>
            <w:r>
              <w:rPr>
                <w:b/>
                <w:bCs/>
                <w:sz w:val="16"/>
                <w:szCs w:val="16"/>
              </w:rPr>
              <w:t>X</w:t>
            </w:r>
          </w:p>
        </w:tc>
        <w:tc>
          <w:tcPr>
            <w:tcW w:w="481" w:type="dxa"/>
          </w:tcPr>
          <w:p w14:paraId="06996238" w14:textId="77777777" w:rsidR="003177BA" w:rsidRPr="005D4C1A" w:rsidRDefault="003177BA" w:rsidP="00E34A5A">
            <w:pPr>
              <w:rPr>
                <w:bCs/>
                <w:sz w:val="18"/>
                <w:szCs w:val="18"/>
              </w:rPr>
            </w:pPr>
            <w:r>
              <w:rPr>
                <w:b/>
                <w:bCs/>
                <w:sz w:val="16"/>
                <w:szCs w:val="16"/>
              </w:rPr>
              <w:t>X</w:t>
            </w:r>
          </w:p>
        </w:tc>
        <w:tc>
          <w:tcPr>
            <w:tcW w:w="481" w:type="dxa"/>
          </w:tcPr>
          <w:p w14:paraId="4559A934" w14:textId="77777777" w:rsidR="003177BA" w:rsidRPr="005D4C1A" w:rsidRDefault="003177BA" w:rsidP="00E34A5A">
            <w:pPr>
              <w:rPr>
                <w:bCs/>
                <w:sz w:val="18"/>
                <w:szCs w:val="18"/>
              </w:rPr>
            </w:pPr>
          </w:p>
        </w:tc>
      </w:tr>
      <w:tr w:rsidR="003177BA" w:rsidRPr="005D4C1A" w14:paraId="5B25AAD5" w14:textId="77777777" w:rsidTr="00E34A5A">
        <w:trPr>
          <w:trHeight w:val="49"/>
          <w:jc w:val="center"/>
        </w:trPr>
        <w:tc>
          <w:tcPr>
            <w:tcW w:w="1440" w:type="dxa"/>
            <w:vMerge/>
          </w:tcPr>
          <w:p w14:paraId="3D95A355" w14:textId="77777777" w:rsidR="003177BA" w:rsidRPr="00F24D0D" w:rsidRDefault="003177BA" w:rsidP="00E34A5A">
            <w:pPr>
              <w:rPr>
                <w:b/>
                <w:sz w:val="16"/>
                <w:szCs w:val="16"/>
              </w:rPr>
            </w:pPr>
          </w:p>
        </w:tc>
        <w:tc>
          <w:tcPr>
            <w:tcW w:w="1211" w:type="dxa"/>
            <w:vMerge/>
          </w:tcPr>
          <w:p w14:paraId="30A7BD63" w14:textId="77777777" w:rsidR="003177BA" w:rsidRPr="005D4C1A" w:rsidRDefault="003177BA" w:rsidP="00E34A5A">
            <w:pPr>
              <w:rPr>
                <w:bCs/>
                <w:sz w:val="18"/>
                <w:szCs w:val="18"/>
              </w:rPr>
            </w:pPr>
          </w:p>
        </w:tc>
        <w:tc>
          <w:tcPr>
            <w:tcW w:w="1451" w:type="dxa"/>
          </w:tcPr>
          <w:p w14:paraId="2E1939B6" w14:textId="77777777" w:rsidR="003177BA" w:rsidRPr="00993042" w:rsidRDefault="003177BA" w:rsidP="003177BA">
            <w:pPr>
              <w:pStyle w:val="TableParagraph"/>
              <w:numPr>
                <w:ilvl w:val="1"/>
                <w:numId w:val="52"/>
              </w:numPr>
              <w:spacing w:line="225" w:lineRule="exact"/>
              <w:ind w:left="460" w:hanging="569"/>
              <w:jc w:val="both"/>
              <w:rPr>
                <w:sz w:val="16"/>
                <w:szCs w:val="16"/>
              </w:rPr>
            </w:pPr>
          </w:p>
          <w:p w14:paraId="18C7BE2E" w14:textId="77777777" w:rsidR="003177BA" w:rsidRPr="005D4C1A" w:rsidRDefault="003177BA" w:rsidP="00E34A5A">
            <w:pPr>
              <w:rPr>
                <w:b/>
                <w:sz w:val="18"/>
                <w:szCs w:val="18"/>
              </w:rPr>
            </w:pPr>
            <w:r w:rsidRPr="00993042">
              <w:rPr>
                <w:sz w:val="16"/>
                <w:szCs w:val="16"/>
              </w:rPr>
              <w:t>Develop healthy lifestyle competencies.</w:t>
            </w:r>
          </w:p>
        </w:tc>
        <w:tc>
          <w:tcPr>
            <w:tcW w:w="480" w:type="dxa"/>
          </w:tcPr>
          <w:p w14:paraId="41D7B3FE" w14:textId="77777777" w:rsidR="003177BA" w:rsidRPr="005D4C1A" w:rsidRDefault="003177BA" w:rsidP="00E34A5A">
            <w:pPr>
              <w:rPr>
                <w:b/>
                <w:sz w:val="18"/>
                <w:szCs w:val="18"/>
              </w:rPr>
            </w:pPr>
          </w:p>
        </w:tc>
        <w:tc>
          <w:tcPr>
            <w:tcW w:w="481" w:type="dxa"/>
          </w:tcPr>
          <w:p w14:paraId="0B20E37B" w14:textId="77777777" w:rsidR="003177BA" w:rsidRPr="005D4C1A" w:rsidRDefault="003177BA" w:rsidP="00E34A5A">
            <w:pPr>
              <w:rPr>
                <w:b/>
                <w:sz w:val="18"/>
                <w:szCs w:val="18"/>
              </w:rPr>
            </w:pPr>
          </w:p>
        </w:tc>
        <w:tc>
          <w:tcPr>
            <w:tcW w:w="480" w:type="dxa"/>
          </w:tcPr>
          <w:p w14:paraId="07C38EC0" w14:textId="77777777" w:rsidR="003177BA" w:rsidRPr="005D4C1A" w:rsidRDefault="003177BA" w:rsidP="00E34A5A">
            <w:pPr>
              <w:rPr>
                <w:b/>
                <w:sz w:val="18"/>
                <w:szCs w:val="18"/>
              </w:rPr>
            </w:pPr>
          </w:p>
        </w:tc>
        <w:tc>
          <w:tcPr>
            <w:tcW w:w="481" w:type="dxa"/>
          </w:tcPr>
          <w:p w14:paraId="7447FD8A" w14:textId="77777777" w:rsidR="003177BA" w:rsidRPr="005D4C1A" w:rsidRDefault="003177BA" w:rsidP="00E34A5A">
            <w:pPr>
              <w:rPr>
                <w:b/>
                <w:sz w:val="18"/>
                <w:szCs w:val="18"/>
              </w:rPr>
            </w:pPr>
          </w:p>
        </w:tc>
        <w:tc>
          <w:tcPr>
            <w:tcW w:w="481" w:type="dxa"/>
          </w:tcPr>
          <w:p w14:paraId="08D69444" w14:textId="77777777" w:rsidR="003177BA" w:rsidRPr="005D4C1A" w:rsidRDefault="003177BA" w:rsidP="00E34A5A">
            <w:pPr>
              <w:rPr>
                <w:b/>
                <w:sz w:val="18"/>
                <w:szCs w:val="18"/>
              </w:rPr>
            </w:pPr>
          </w:p>
        </w:tc>
        <w:tc>
          <w:tcPr>
            <w:tcW w:w="480" w:type="dxa"/>
          </w:tcPr>
          <w:p w14:paraId="2B02B55E" w14:textId="77777777" w:rsidR="003177BA" w:rsidRPr="005D4C1A" w:rsidRDefault="003177BA" w:rsidP="00E34A5A">
            <w:pPr>
              <w:rPr>
                <w:b/>
                <w:sz w:val="18"/>
                <w:szCs w:val="18"/>
              </w:rPr>
            </w:pPr>
          </w:p>
        </w:tc>
        <w:tc>
          <w:tcPr>
            <w:tcW w:w="481" w:type="dxa"/>
          </w:tcPr>
          <w:p w14:paraId="21F4A7A0" w14:textId="77777777" w:rsidR="003177BA" w:rsidRPr="005D4C1A" w:rsidRDefault="003177BA" w:rsidP="00E34A5A">
            <w:pPr>
              <w:rPr>
                <w:b/>
                <w:sz w:val="18"/>
                <w:szCs w:val="18"/>
              </w:rPr>
            </w:pPr>
          </w:p>
        </w:tc>
        <w:tc>
          <w:tcPr>
            <w:tcW w:w="480" w:type="dxa"/>
          </w:tcPr>
          <w:p w14:paraId="41CF5BBF" w14:textId="77777777" w:rsidR="003177BA" w:rsidRPr="005D4C1A" w:rsidRDefault="003177BA" w:rsidP="00E34A5A">
            <w:pPr>
              <w:rPr>
                <w:b/>
                <w:sz w:val="18"/>
                <w:szCs w:val="18"/>
              </w:rPr>
            </w:pPr>
          </w:p>
        </w:tc>
        <w:tc>
          <w:tcPr>
            <w:tcW w:w="481" w:type="dxa"/>
          </w:tcPr>
          <w:p w14:paraId="4AFF982F" w14:textId="77777777" w:rsidR="003177BA" w:rsidRPr="005D4C1A" w:rsidRDefault="003177BA" w:rsidP="00E34A5A">
            <w:pPr>
              <w:rPr>
                <w:b/>
                <w:sz w:val="18"/>
                <w:szCs w:val="18"/>
              </w:rPr>
            </w:pPr>
          </w:p>
        </w:tc>
        <w:tc>
          <w:tcPr>
            <w:tcW w:w="504" w:type="dxa"/>
          </w:tcPr>
          <w:p w14:paraId="4A7E2F32" w14:textId="77777777" w:rsidR="003177BA" w:rsidRPr="005D4C1A" w:rsidRDefault="003177BA" w:rsidP="00E34A5A">
            <w:pPr>
              <w:rPr>
                <w:b/>
                <w:sz w:val="18"/>
                <w:szCs w:val="18"/>
              </w:rPr>
            </w:pPr>
          </w:p>
        </w:tc>
        <w:tc>
          <w:tcPr>
            <w:tcW w:w="457" w:type="dxa"/>
          </w:tcPr>
          <w:p w14:paraId="65E56F1F" w14:textId="77777777" w:rsidR="003177BA" w:rsidRPr="005D4C1A" w:rsidRDefault="003177BA" w:rsidP="00E34A5A">
            <w:pPr>
              <w:rPr>
                <w:b/>
                <w:sz w:val="18"/>
                <w:szCs w:val="18"/>
              </w:rPr>
            </w:pPr>
          </w:p>
        </w:tc>
        <w:tc>
          <w:tcPr>
            <w:tcW w:w="481" w:type="dxa"/>
          </w:tcPr>
          <w:p w14:paraId="2DE4EFEC" w14:textId="77777777" w:rsidR="003177BA" w:rsidRPr="005D4C1A" w:rsidRDefault="003177BA" w:rsidP="00E34A5A">
            <w:pPr>
              <w:rPr>
                <w:b/>
                <w:sz w:val="18"/>
                <w:szCs w:val="18"/>
              </w:rPr>
            </w:pPr>
          </w:p>
        </w:tc>
        <w:tc>
          <w:tcPr>
            <w:tcW w:w="480" w:type="dxa"/>
          </w:tcPr>
          <w:p w14:paraId="42D50DA5" w14:textId="77777777" w:rsidR="003177BA" w:rsidRPr="005D4C1A" w:rsidRDefault="003177BA" w:rsidP="00E34A5A">
            <w:pPr>
              <w:rPr>
                <w:b/>
                <w:sz w:val="18"/>
                <w:szCs w:val="18"/>
              </w:rPr>
            </w:pPr>
          </w:p>
        </w:tc>
        <w:tc>
          <w:tcPr>
            <w:tcW w:w="481" w:type="dxa"/>
          </w:tcPr>
          <w:p w14:paraId="027955C7" w14:textId="77777777" w:rsidR="003177BA" w:rsidRPr="005D4C1A" w:rsidRDefault="003177BA" w:rsidP="00E34A5A">
            <w:pPr>
              <w:rPr>
                <w:b/>
                <w:sz w:val="18"/>
                <w:szCs w:val="18"/>
              </w:rPr>
            </w:pPr>
          </w:p>
        </w:tc>
        <w:tc>
          <w:tcPr>
            <w:tcW w:w="481" w:type="dxa"/>
          </w:tcPr>
          <w:p w14:paraId="03DC56D0" w14:textId="77777777" w:rsidR="003177BA" w:rsidRPr="005D4C1A" w:rsidRDefault="003177BA" w:rsidP="00E34A5A">
            <w:pPr>
              <w:rPr>
                <w:b/>
                <w:sz w:val="18"/>
                <w:szCs w:val="18"/>
              </w:rPr>
            </w:pPr>
          </w:p>
        </w:tc>
        <w:tc>
          <w:tcPr>
            <w:tcW w:w="481" w:type="dxa"/>
          </w:tcPr>
          <w:p w14:paraId="36FB20CA" w14:textId="77777777" w:rsidR="003177BA" w:rsidRPr="005D4C1A" w:rsidRDefault="003177BA" w:rsidP="00E34A5A">
            <w:pPr>
              <w:rPr>
                <w:b/>
                <w:sz w:val="18"/>
                <w:szCs w:val="18"/>
              </w:rPr>
            </w:pPr>
          </w:p>
        </w:tc>
      </w:tr>
      <w:tr w:rsidR="003177BA" w:rsidRPr="005D4C1A" w14:paraId="6278D2FA" w14:textId="77777777" w:rsidTr="00E34A5A">
        <w:trPr>
          <w:trHeight w:val="49"/>
          <w:jc w:val="center"/>
        </w:trPr>
        <w:tc>
          <w:tcPr>
            <w:tcW w:w="1440" w:type="dxa"/>
            <w:vMerge/>
          </w:tcPr>
          <w:p w14:paraId="4F17868B" w14:textId="77777777" w:rsidR="003177BA" w:rsidRPr="00F24D0D" w:rsidRDefault="003177BA" w:rsidP="00E34A5A">
            <w:pPr>
              <w:rPr>
                <w:b/>
                <w:sz w:val="16"/>
                <w:szCs w:val="16"/>
              </w:rPr>
            </w:pPr>
          </w:p>
        </w:tc>
        <w:tc>
          <w:tcPr>
            <w:tcW w:w="1211" w:type="dxa"/>
            <w:vMerge w:val="restart"/>
          </w:tcPr>
          <w:p w14:paraId="5491622E" w14:textId="77777777" w:rsidR="003177BA" w:rsidRPr="001D2DF8" w:rsidRDefault="003177BA" w:rsidP="00E34A5A">
            <w:pPr>
              <w:rPr>
                <w:sz w:val="16"/>
                <w:szCs w:val="16"/>
              </w:rPr>
            </w:pPr>
            <w:r w:rsidRPr="001D2DF8">
              <w:rPr>
                <w:sz w:val="16"/>
                <w:szCs w:val="16"/>
              </w:rPr>
              <w:t xml:space="preserve">CLO2: understand the know about the historical development of Yoga education </w:t>
            </w:r>
            <w:r w:rsidRPr="001D2DF8">
              <w:rPr>
                <w:sz w:val="16"/>
                <w:szCs w:val="16"/>
              </w:rPr>
              <w:lastRenderedPageBreak/>
              <w:t>during medieval</w:t>
            </w:r>
            <w:r w:rsidRPr="00993042">
              <w:t xml:space="preserve"> </w:t>
            </w:r>
            <w:r w:rsidRPr="001D2DF8">
              <w:rPr>
                <w:sz w:val="16"/>
                <w:szCs w:val="16"/>
              </w:rPr>
              <w:t>and modern times.</w:t>
            </w:r>
          </w:p>
          <w:p w14:paraId="687056D3" w14:textId="77777777" w:rsidR="003177BA" w:rsidRPr="005D4C1A" w:rsidRDefault="003177BA" w:rsidP="00E34A5A">
            <w:pPr>
              <w:rPr>
                <w:bCs/>
                <w:sz w:val="18"/>
                <w:szCs w:val="18"/>
              </w:rPr>
            </w:pPr>
          </w:p>
        </w:tc>
        <w:tc>
          <w:tcPr>
            <w:tcW w:w="1451" w:type="dxa"/>
          </w:tcPr>
          <w:p w14:paraId="38BFCDDF" w14:textId="77777777" w:rsidR="003177BA" w:rsidRPr="00993042" w:rsidRDefault="003177BA" w:rsidP="00E34A5A">
            <w:pPr>
              <w:contextualSpacing/>
              <w:jc w:val="both"/>
              <w:rPr>
                <w:sz w:val="16"/>
                <w:szCs w:val="16"/>
              </w:rPr>
            </w:pPr>
            <w:r w:rsidRPr="00993042">
              <w:rPr>
                <w:sz w:val="16"/>
                <w:szCs w:val="16"/>
              </w:rPr>
              <w:lastRenderedPageBreak/>
              <w:t>1.1</w:t>
            </w:r>
          </w:p>
          <w:p w14:paraId="3149A919" w14:textId="77777777" w:rsidR="003177BA" w:rsidRPr="005D4C1A" w:rsidRDefault="003177BA" w:rsidP="00E34A5A">
            <w:pPr>
              <w:rPr>
                <w:b/>
                <w:sz w:val="18"/>
                <w:szCs w:val="18"/>
              </w:rPr>
            </w:pPr>
            <w:r w:rsidRPr="00993042">
              <w:rPr>
                <w:sz w:val="16"/>
                <w:szCs w:val="16"/>
              </w:rPr>
              <w:t xml:space="preserve">Develop skills in yoga practices </w:t>
            </w:r>
          </w:p>
        </w:tc>
        <w:tc>
          <w:tcPr>
            <w:tcW w:w="480" w:type="dxa"/>
          </w:tcPr>
          <w:p w14:paraId="71E8E9B0" w14:textId="77777777" w:rsidR="003177BA" w:rsidRPr="005D4C1A" w:rsidRDefault="003177BA" w:rsidP="00E34A5A">
            <w:pPr>
              <w:rPr>
                <w:b/>
                <w:sz w:val="18"/>
                <w:szCs w:val="18"/>
              </w:rPr>
            </w:pPr>
            <w:r>
              <w:rPr>
                <w:b/>
                <w:bCs/>
                <w:sz w:val="16"/>
                <w:szCs w:val="16"/>
              </w:rPr>
              <w:t>X</w:t>
            </w:r>
          </w:p>
        </w:tc>
        <w:tc>
          <w:tcPr>
            <w:tcW w:w="481" w:type="dxa"/>
          </w:tcPr>
          <w:p w14:paraId="0F59FB54" w14:textId="77777777" w:rsidR="003177BA" w:rsidRPr="005D4C1A" w:rsidRDefault="003177BA" w:rsidP="00E34A5A">
            <w:pPr>
              <w:rPr>
                <w:b/>
                <w:sz w:val="18"/>
                <w:szCs w:val="18"/>
              </w:rPr>
            </w:pPr>
          </w:p>
        </w:tc>
        <w:tc>
          <w:tcPr>
            <w:tcW w:w="480" w:type="dxa"/>
          </w:tcPr>
          <w:p w14:paraId="0A0B78B2" w14:textId="77777777" w:rsidR="003177BA" w:rsidRPr="005D4C1A" w:rsidRDefault="003177BA" w:rsidP="00E34A5A">
            <w:pPr>
              <w:rPr>
                <w:b/>
                <w:sz w:val="18"/>
                <w:szCs w:val="18"/>
              </w:rPr>
            </w:pPr>
          </w:p>
        </w:tc>
        <w:tc>
          <w:tcPr>
            <w:tcW w:w="481" w:type="dxa"/>
          </w:tcPr>
          <w:p w14:paraId="7521FA76" w14:textId="77777777" w:rsidR="003177BA" w:rsidRPr="005D4C1A" w:rsidRDefault="003177BA" w:rsidP="00E34A5A">
            <w:pPr>
              <w:rPr>
                <w:b/>
                <w:sz w:val="18"/>
                <w:szCs w:val="18"/>
              </w:rPr>
            </w:pPr>
            <w:r>
              <w:rPr>
                <w:b/>
                <w:bCs/>
                <w:sz w:val="16"/>
                <w:szCs w:val="16"/>
              </w:rPr>
              <w:t>X</w:t>
            </w:r>
          </w:p>
        </w:tc>
        <w:tc>
          <w:tcPr>
            <w:tcW w:w="481" w:type="dxa"/>
          </w:tcPr>
          <w:p w14:paraId="33926ABE" w14:textId="77777777" w:rsidR="003177BA" w:rsidRPr="005D4C1A" w:rsidRDefault="003177BA" w:rsidP="00E34A5A">
            <w:pPr>
              <w:rPr>
                <w:b/>
                <w:sz w:val="18"/>
                <w:szCs w:val="18"/>
              </w:rPr>
            </w:pPr>
          </w:p>
        </w:tc>
        <w:tc>
          <w:tcPr>
            <w:tcW w:w="480" w:type="dxa"/>
          </w:tcPr>
          <w:p w14:paraId="1315C7D4" w14:textId="77777777" w:rsidR="003177BA" w:rsidRPr="005D4C1A" w:rsidRDefault="003177BA" w:rsidP="00E34A5A">
            <w:pPr>
              <w:rPr>
                <w:b/>
                <w:sz w:val="18"/>
                <w:szCs w:val="18"/>
              </w:rPr>
            </w:pPr>
            <w:r>
              <w:rPr>
                <w:b/>
                <w:bCs/>
                <w:sz w:val="16"/>
                <w:szCs w:val="16"/>
              </w:rPr>
              <w:t>X</w:t>
            </w:r>
          </w:p>
        </w:tc>
        <w:tc>
          <w:tcPr>
            <w:tcW w:w="481" w:type="dxa"/>
          </w:tcPr>
          <w:p w14:paraId="459FCA76" w14:textId="77777777" w:rsidR="003177BA" w:rsidRPr="005D4C1A" w:rsidRDefault="003177BA" w:rsidP="00E34A5A">
            <w:pPr>
              <w:rPr>
                <w:b/>
                <w:sz w:val="18"/>
                <w:szCs w:val="18"/>
              </w:rPr>
            </w:pPr>
            <w:r>
              <w:rPr>
                <w:b/>
                <w:bCs/>
                <w:sz w:val="16"/>
                <w:szCs w:val="16"/>
              </w:rPr>
              <w:t>X</w:t>
            </w:r>
          </w:p>
        </w:tc>
        <w:tc>
          <w:tcPr>
            <w:tcW w:w="480" w:type="dxa"/>
          </w:tcPr>
          <w:p w14:paraId="1E26DE6C" w14:textId="77777777" w:rsidR="003177BA" w:rsidRPr="005D4C1A" w:rsidRDefault="003177BA" w:rsidP="00E34A5A">
            <w:pPr>
              <w:rPr>
                <w:b/>
                <w:sz w:val="18"/>
                <w:szCs w:val="18"/>
              </w:rPr>
            </w:pPr>
            <w:r>
              <w:rPr>
                <w:b/>
                <w:bCs/>
                <w:sz w:val="16"/>
                <w:szCs w:val="16"/>
              </w:rPr>
              <w:t>X</w:t>
            </w:r>
          </w:p>
        </w:tc>
        <w:tc>
          <w:tcPr>
            <w:tcW w:w="481" w:type="dxa"/>
          </w:tcPr>
          <w:p w14:paraId="542F88A2" w14:textId="77777777" w:rsidR="003177BA" w:rsidRPr="005D4C1A" w:rsidRDefault="003177BA" w:rsidP="00E34A5A">
            <w:pPr>
              <w:rPr>
                <w:b/>
                <w:sz w:val="18"/>
                <w:szCs w:val="18"/>
              </w:rPr>
            </w:pPr>
          </w:p>
        </w:tc>
        <w:tc>
          <w:tcPr>
            <w:tcW w:w="504" w:type="dxa"/>
          </w:tcPr>
          <w:p w14:paraId="3E999FEB" w14:textId="77777777" w:rsidR="003177BA" w:rsidRPr="005D4C1A" w:rsidRDefault="003177BA" w:rsidP="00E34A5A">
            <w:pPr>
              <w:rPr>
                <w:b/>
                <w:sz w:val="18"/>
                <w:szCs w:val="18"/>
              </w:rPr>
            </w:pPr>
            <w:r>
              <w:rPr>
                <w:b/>
                <w:bCs/>
                <w:sz w:val="16"/>
                <w:szCs w:val="16"/>
              </w:rPr>
              <w:t>X</w:t>
            </w:r>
          </w:p>
        </w:tc>
        <w:tc>
          <w:tcPr>
            <w:tcW w:w="457" w:type="dxa"/>
          </w:tcPr>
          <w:p w14:paraId="2698D7E2" w14:textId="77777777" w:rsidR="003177BA" w:rsidRPr="005D4C1A" w:rsidRDefault="003177BA" w:rsidP="00E34A5A">
            <w:pPr>
              <w:rPr>
                <w:b/>
                <w:sz w:val="18"/>
                <w:szCs w:val="18"/>
              </w:rPr>
            </w:pPr>
            <w:r>
              <w:rPr>
                <w:b/>
                <w:bCs/>
                <w:sz w:val="16"/>
                <w:szCs w:val="16"/>
              </w:rPr>
              <w:t>X</w:t>
            </w:r>
          </w:p>
        </w:tc>
        <w:tc>
          <w:tcPr>
            <w:tcW w:w="481" w:type="dxa"/>
          </w:tcPr>
          <w:p w14:paraId="509EC6F4" w14:textId="77777777" w:rsidR="003177BA" w:rsidRPr="005D4C1A" w:rsidRDefault="003177BA" w:rsidP="00E34A5A">
            <w:pPr>
              <w:rPr>
                <w:b/>
                <w:sz w:val="18"/>
                <w:szCs w:val="18"/>
              </w:rPr>
            </w:pPr>
            <w:r>
              <w:rPr>
                <w:b/>
                <w:bCs/>
                <w:sz w:val="16"/>
                <w:szCs w:val="16"/>
              </w:rPr>
              <w:t>X</w:t>
            </w:r>
          </w:p>
        </w:tc>
        <w:tc>
          <w:tcPr>
            <w:tcW w:w="480" w:type="dxa"/>
          </w:tcPr>
          <w:p w14:paraId="76434DE9" w14:textId="77777777" w:rsidR="003177BA" w:rsidRPr="005D4C1A" w:rsidRDefault="003177BA" w:rsidP="00E34A5A">
            <w:pPr>
              <w:rPr>
                <w:b/>
                <w:sz w:val="18"/>
                <w:szCs w:val="18"/>
              </w:rPr>
            </w:pPr>
            <w:r>
              <w:rPr>
                <w:b/>
                <w:bCs/>
                <w:sz w:val="16"/>
                <w:szCs w:val="16"/>
              </w:rPr>
              <w:t>X</w:t>
            </w:r>
          </w:p>
        </w:tc>
        <w:tc>
          <w:tcPr>
            <w:tcW w:w="481" w:type="dxa"/>
          </w:tcPr>
          <w:p w14:paraId="0F10EA98" w14:textId="77777777" w:rsidR="003177BA" w:rsidRPr="005D4C1A" w:rsidRDefault="003177BA" w:rsidP="00E34A5A">
            <w:pPr>
              <w:rPr>
                <w:b/>
                <w:sz w:val="18"/>
                <w:szCs w:val="18"/>
              </w:rPr>
            </w:pPr>
            <w:r>
              <w:rPr>
                <w:b/>
                <w:bCs/>
                <w:sz w:val="16"/>
                <w:szCs w:val="16"/>
              </w:rPr>
              <w:t>X</w:t>
            </w:r>
          </w:p>
        </w:tc>
        <w:tc>
          <w:tcPr>
            <w:tcW w:w="481" w:type="dxa"/>
          </w:tcPr>
          <w:p w14:paraId="170481F1" w14:textId="77777777" w:rsidR="003177BA" w:rsidRPr="005D4C1A" w:rsidRDefault="003177BA" w:rsidP="00E34A5A">
            <w:pPr>
              <w:rPr>
                <w:b/>
                <w:sz w:val="18"/>
                <w:szCs w:val="18"/>
              </w:rPr>
            </w:pPr>
            <w:r>
              <w:rPr>
                <w:b/>
                <w:bCs/>
                <w:sz w:val="16"/>
                <w:szCs w:val="16"/>
              </w:rPr>
              <w:t>X</w:t>
            </w:r>
          </w:p>
        </w:tc>
        <w:tc>
          <w:tcPr>
            <w:tcW w:w="481" w:type="dxa"/>
          </w:tcPr>
          <w:p w14:paraId="22F9C149" w14:textId="77777777" w:rsidR="003177BA" w:rsidRPr="005D4C1A" w:rsidRDefault="003177BA" w:rsidP="00E34A5A">
            <w:pPr>
              <w:rPr>
                <w:b/>
                <w:sz w:val="18"/>
                <w:szCs w:val="18"/>
              </w:rPr>
            </w:pPr>
          </w:p>
        </w:tc>
      </w:tr>
      <w:tr w:rsidR="003177BA" w:rsidRPr="005D4C1A" w14:paraId="3C166144" w14:textId="77777777" w:rsidTr="00E34A5A">
        <w:trPr>
          <w:trHeight w:val="49"/>
          <w:jc w:val="center"/>
        </w:trPr>
        <w:tc>
          <w:tcPr>
            <w:tcW w:w="1440" w:type="dxa"/>
            <w:vMerge/>
          </w:tcPr>
          <w:p w14:paraId="5042A945" w14:textId="77777777" w:rsidR="003177BA" w:rsidRPr="00F24D0D" w:rsidRDefault="003177BA" w:rsidP="00E34A5A">
            <w:pPr>
              <w:rPr>
                <w:b/>
                <w:sz w:val="16"/>
                <w:szCs w:val="16"/>
              </w:rPr>
            </w:pPr>
          </w:p>
        </w:tc>
        <w:tc>
          <w:tcPr>
            <w:tcW w:w="1211" w:type="dxa"/>
            <w:vMerge/>
          </w:tcPr>
          <w:p w14:paraId="28649DD9" w14:textId="77777777" w:rsidR="003177BA" w:rsidRPr="005D4C1A" w:rsidRDefault="003177BA" w:rsidP="00E34A5A">
            <w:pPr>
              <w:rPr>
                <w:bCs/>
                <w:sz w:val="18"/>
                <w:szCs w:val="18"/>
              </w:rPr>
            </w:pPr>
          </w:p>
        </w:tc>
        <w:tc>
          <w:tcPr>
            <w:tcW w:w="1451" w:type="dxa"/>
          </w:tcPr>
          <w:p w14:paraId="3708693F" w14:textId="77777777" w:rsidR="003177BA" w:rsidRPr="00993042" w:rsidRDefault="003177BA" w:rsidP="00E34A5A">
            <w:pPr>
              <w:contextualSpacing/>
              <w:jc w:val="both"/>
              <w:rPr>
                <w:sz w:val="16"/>
                <w:szCs w:val="16"/>
              </w:rPr>
            </w:pPr>
            <w:r w:rsidRPr="00993042">
              <w:rPr>
                <w:sz w:val="16"/>
                <w:szCs w:val="16"/>
              </w:rPr>
              <w:t>1.2</w:t>
            </w:r>
          </w:p>
          <w:p w14:paraId="58BA6070" w14:textId="77777777" w:rsidR="003177BA" w:rsidRPr="005D4C1A" w:rsidRDefault="003177BA" w:rsidP="00E34A5A">
            <w:pPr>
              <w:rPr>
                <w:b/>
                <w:sz w:val="18"/>
                <w:szCs w:val="18"/>
              </w:rPr>
            </w:pPr>
            <w:r w:rsidRPr="00993042">
              <w:rPr>
                <w:sz w:val="16"/>
                <w:szCs w:val="16"/>
              </w:rPr>
              <w:t>Self-directed</w:t>
            </w:r>
            <w:r w:rsidRPr="00993042">
              <w:rPr>
                <w:spacing w:val="-5"/>
                <w:sz w:val="16"/>
                <w:szCs w:val="16"/>
              </w:rPr>
              <w:t xml:space="preserve"> </w:t>
            </w:r>
            <w:r w:rsidRPr="00993042">
              <w:rPr>
                <w:sz w:val="16"/>
                <w:szCs w:val="16"/>
              </w:rPr>
              <w:t>and</w:t>
            </w:r>
            <w:r w:rsidRPr="00993042">
              <w:rPr>
                <w:spacing w:val="-5"/>
                <w:sz w:val="16"/>
                <w:szCs w:val="16"/>
              </w:rPr>
              <w:t xml:space="preserve"> </w:t>
            </w:r>
            <w:r w:rsidRPr="00993042">
              <w:rPr>
                <w:sz w:val="16"/>
                <w:szCs w:val="16"/>
              </w:rPr>
              <w:t>Active</w:t>
            </w:r>
            <w:r w:rsidRPr="00993042">
              <w:rPr>
                <w:spacing w:val="-6"/>
                <w:sz w:val="16"/>
                <w:szCs w:val="16"/>
              </w:rPr>
              <w:t xml:space="preserve"> </w:t>
            </w:r>
            <w:r w:rsidRPr="00993042">
              <w:rPr>
                <w:sz w:val="16"/>
                <w:szCs w:val="16"/>
              </w:rPr>
              <w:t>learning</w:t>
            </w:r>
          </w:p>
        </w:tc>
        <w:tc>
          <w:tcPr>
            <w:tcW w:w="480" w:type="dxa"/>
          </w:tcPr>
          <w:p w14:paraId="01129EA1" w14:textId="77777777" w:rsidR="003177BA" w:rsidRPr="005D4C1A" w:rsidRDefault="003177BA" w:rsidP="00E34A5A">
            <w:pPr>
              <w:rPr>
                <w:b/>
                <w:sz w:val="18"/>
                <w:szCs w:val="18"/>
              </w:rPr>
            </w:pPr>
          </w:p>
        </w:tc>
        <w:tc>
          <w:tcPr>
            <w:tcW w:w="481" w:type="dxa"/>
          </w:tcPr>
          <w:p w14:paraId="425C3638" w14:textId="77777777" w:rsidR="003177BA" w:rsidRPr="005D4C1A" w:rsidRDefault="003177BA" w:rsidP="00E34A5A">
            <w:pPr>
              <w:rPr>
                <w:b/>
                <w:sz w:val="18"/>
                <w:szCs w:val="18"/>
              </w:rPr>
            </w:pPr>
          </w:p>
        </w:tc>
        <w:tc>
          <w:tcPr>
            <w:tcW w:w="480" w:type="dxa"/>
          </w:tcPr>
          <w:p w14:paraId="6698D0DE" w14:textId="77777777" w:rsidR="003177BA" w:rsidRPr="005D4C1A" w:rsidRDefault="003177BA" w:rsidP="00E34A5A">
            <w:pPr>
              <w:rPr>
                <w:b/>
                <w:sz w:val="18"/>
                <w:szCs w:val="18"/>
              </w:rPr>
            </w:pPr>
          </w:p>
        </w:tc>
        <w:tc>
          <w:tcPr>
            <w:tcW w:w="481" w:type="dxa"/>
          </w:tcPr>
          <w:p w14:paraId="0F91C7BE" w14:textId="77777777" w:rsidR="003177BA" w:rsidRPr="005D4C1A" w:rsidRDefault="003177BA" w:rsidP="00E34A5A">
            <w:pPr>
              <w:rPr>
                <w:b/>
                <w:sz w:val="18"/>
                <w:szCs w:val="18"/>
              </w:rPr>
            </w:pPr>
          </w:p>
        </w:tc>
        <w:tc>
          <w:tcPr>
            <w:tcW w:w="481" w:type="dxa"/>
          </w:tcPr>
          <w:p w14:paraId="66A8777F" w14:textId="77777777" w:rsidR="003177BA" w:rsidRPr="005D4C1A" w:rsidRDefault="003177BA" w:rsidP="00E34A5A">
            <w:pPr>
              <w:rPr>
                <w:b/>
                <w:sz w:val="18"/>
                <w:szCs w:val="18"/>
              </w:rPr>
            </w:pPr>
          </w:p>
        </w:tc>
        <w:tc>
          <w:tcPr>
            <w:tcW w:w="480" w:type="dxa"/>
          </w:tcPr>
          <w:p w14:paraId="67FD3B2B" w14:textId="77777777" w:rsidR="003177BA" w:rsidRPr="005D4C1A" w:rsidRDefault="003177BA" w:rsidP="00E34A5A">
            <w:pPr>
              <w:rPr>
                <w:b/>
                <w:sz w:val="18"/>
                <w:szCs w:val="18"/>
              </w:rPr>
            </w:pPr>
          </w:p>
        </w:tc>
        <w:tc>
          <w:tcPr>
            <w:tcW w:w="481" w:type="dxa"/>
          </w:tcPr>
          <w:p w14:paraId="78D3E05F" w14:textId="77777777" w:rsidR="003177BA" w:rsidRPr="005D4C1A" w:rsidRDefault="003177BA" w:rsidP="00E34A5A">
            <w:pPr>
              <w:rPr>
                <w:b/>
                <w:sz w:val="18"/>
                <w:szCs w:val="18"/>
              </w:rPr>
            </w:pPr>
          </w:p>
        </w:tc>
        <w:tc>
          <w:tcPr>
            <w:tcW w:w="480" w:type="dxa"/>
          </w:tcPr>
          <w:p w14:paraId="73539119" w14:textId="77777777" w:rsidR="003177BA" w:rsidRPr="005D4C1A" w:rsidRDefault="003177BA" w:rsidP="00E34A5A">
            <w:pPr>
              <w:rPr>
                <w:b/>
                <w:sz w:val="18"/>
                <w:szCs w:val="18"/>
              </w:rPr>
            </w:pPr>
          </w:p>
        </w:tc>
        <w:tc>
          <w:tcPr>
            <w:tcW w:w="481" w:type="dxa"/>
          </w:tcPr>
          <w:p w14:paraId="67F25E32" w14:textId="77777777" w:rsidR="003177BA" w:rsidRPr="005D4C1A" w:rsidRDefault="003177BA" w:rsidP="00E34A5A">
            <w:pPr>
              <w:rPr>
                <w:b/>
                <w:sz w:val="18"/>
                <w:szCs w:val="18"/>
              </w:rPr>
            </w:pPr>
          </w:p>
        </w:tc>
        <w:tc>
          <w:tcPr>
            <w:tcW w:w="504" w:type="dxa"/>
          </w:tcPr>
          <w:p w14:paraId="58149694" w14:textId="77777777" w:rsidR="003177BA" w:rsidRPr="005D4C1A" w:rsidRDefault="003177BA" w:rsidP="00E34A5A">
            <w:pPr>
              <w:rPr>
                <w:b/>
                <w:sz w:val="18"/>
                <w:szCs w:val="18"/>
              </w:rPr>
            </w:pPr>
          </w:p>
        </w:tc>
        <w:tc>
          <w:tcPr>
            <w:tcW w:w="457" w:type="dxa"/>
          </w:tcPr>
          <w:p w14:paraId="28E1939E" w14:textId="77777777" w:rsidR="003177BA" w:rsidRPr="005D4C1A" w:rsidRDefault="003177BA" w:rsidP="00E34A5A">
            <w:pPr>
              <w:rPr>
                <w:b/>
                <w:sz w:val="18"/>
                <w:szCs w:val="18"/>
              </w:rPr>
            </w:pPr>
          </w:p>
        </w:tc>
        <w:tc>
          <w:tcPr>
            <w:tcW w:w="481" w:type="dxa"/>
          </w:tcPr>
          <w:p w14:paraId="70E8E4CB" w14:textId="77777777" w:rsidR="003177BA" w:rsidRPr="005D4C1A" w:rsidRDefault="003177BA" w:rsidP="00E34A5A">
            <w:pPr>
              <w:rPr>
                <w:b/>
                <w:sz w:val="18"/>
                <w:szCs w:val="18"/>
              </w:rPr>
            </w:pPr>
          </w:p>
        </w:tc>
        <w:tc>
          <w:tcPr>
            <w:tcW w:w="480" w:type="dxa"/>
          </w:tcPr>
          <w:p w14:paraId="319E3C21" w14:textId="77777777" w:rsidR="003177BA" w:rsidRPr="005D4C1A" w:rsidRDefault="003177BA" w:rsidP="00E34A5A">
            <w:pPr>
              <w:rPr>
                <w:b/>
                <w:sz w:val="18"/>
                <w:szCs w:val="18"/>
              </w:rPr>
            </w:pPr>
          </w:p>
        </w:tc>
        <w:tc>
          <w:tcPr>
            <w:tcW w:w="481" w:type="dxa"/>
          </w:tcPr>
          <w:p w14:paraId="1E75858C" w14:textId="77777777" w:rsidR="003177BA" w:rsidRPr="005D4C1A" w:rsidRDefault="003177BA" w:rsidP="00E34A5A">
            <w:pPr>
              <w:rPr>
                <w:b/>
                <w:sz w:val="18"/>
                <w:szCs w:val="18"/>
              </w:rPr>
            </w:pPr>
          </w:p>
        </w:tc>
        <w:tc>
          <w:tcPr>
            <w:tcW w:w="481" w:type="dxa"/>
          </w:tcPr>
          <w:p w14:paraId="1D91113F" w14:textId="77777777" w:rsidR="003177BA" w:rsidRPr="005D4C1A" w:rsidRDefault="003177BA" w:rsidP="00E34A5A">
            <w:pPr>
              <w:rPr>
                <w:b/>
                <w:sz w:val="18"/>
                <w:szCs w:val="18"/>
              </w:rPr>
            </w:pPr>
          </w:p>
        </w:tc>
        <w:tc>
          <w:tcPr>
            <w:tcW w:w="481" w:type="dxa"/>
          </w:tcPr>
          <w:p w14:paraId="614F5901" w14:textId="77777777" w:rsidR="003177BA" w:rsidRPr="005D4C1A" w:rsidRDefault="003177BA" w:rsidP="00E34A5A">
            <w:pPr>
              <w:rPr>
                <w:b/>
                <w:sz w:val="18"/>
                <w:szCs w:val="18"/>
              </w:rPr>
            </w:pPr>
          </w:p>
        </w:tc>
      </w:tr>
      <w:tr w:rsidR="003177BA" w:rsidRPr="005D4C1A" w14:paraId="571FAFA7" w14:textId="77777777" w:rsidTr="00E34A5A">
        <w:trPr>
          <w:trHeight w:val="49"/>
          <w:jc w:val="center"/>
        </w:trPr>
        <w:tc>
          <w:tcPr>
            <w:tcW w:w="1440" w:type="dxa"/>
            <w:vMerge/>
          </w:tcPr>
          <w:p w14:paraId="419E48BE" w14:textId="77777777" w:rsidR="003177BA" w:rsidRPr="00F24D0D" w:rsidRDefault="003177BA" w:rsidP="00E34A5A">
            <w:pPr>
              <w:rPr>
                <w:b/>
                <w:sz w:val="16"/>
                <w:szCs w:val="16"/>
              </w:rPr>
            </w:pPr>
          </w:p>
        </w:tc>
        <w:tc>
          <w:tcPr>
            <w:tcW w:w="1211" w:type="dxa"/>
          </w:tcPr>
          <w:p w14:paraId="70596F19" w14:textId="77777777" w:rsidR="003177BA" w:rsidRPr="005D4C1A" w:rsidRDefault="003177BA" w:rsidP="00E34A5A">
            <w:pPr>
              <w:rPr>
                <w:bCs/>
                <w:sz w:val="18"/>
                <w:szCs w:val="18"/>
              </w:rPr>
            </w:pPr>
            <w:r w:rsidRPr="00993042">
              <w:rPr>
                <w:sz w:val="16"/>
                <w:szCs w:val="16"/>
              </w:rPr>
              <w:t>CLO3:</w:t>
            </w:r>
            <w:r w:rsidRPr="00993042">
              <w:rPr>
                <w:noProof/>
                <w:sz w:val="16"/>
                <w:szCs w:val="16"/>
              </w:rPr>
              <w:t xml:space="preserve"> </w:t>
            </w:r>
            <w:r w:rsidRPr="00993042">
              <w:rPr>
                <w:sz w:val="16"/>
                <w:szCs w:val="16"/>
              </w:rPr>
              <w:t>apply the contribution towards Yoga Education by great Indian thinkers from time to time.</w:t>
            </w:r>
          </w:p>
        </w:tc>
        <w:tc>
          <w:tcPr>
            <w:tcW w:w="1451" w:type="dxa"/>
          </w:tcPr>
          <w:p w14:paraId="3207F643" w14:textId="77777777" w:rsidR="003177BA" w:rsidRPr="005D4C1A" w:rsidRDefault="003177BA" w:rsidP="00E34A5A">
            <w:pPr>
              <w:rPr>
                <w:b/>
                <w:sz w:val="18"/>
                <w:szCs w:val="18"/>
              </w:rPr>
            </w:pPr>
            <w:proofErr w:type="spellStart"/>
            <w:r w:rsidRPr="00993042">
              <w:rPr>
                <w:sz w:val="16"/>
                <w:szCs w:val="16"/>
              </w:rPr>
              <w:t>Analyse</w:t>
            </w:r>
            <w:proofErr w:type="spellEnd"/>
            <w:r w:rsidRPr="00993042">
              <w:rPr>
                <w:sz w:val="16"/>
                <w:szCs w:val="16"/>
              </w:rPr>
              <w:t xml:space="preserve"> the importance of yoga education for life </w:t>
            </w:r>
          </w:p>
        </w:tc>
        <w:tc>
          <w:tcPr>
            <w:tcW w:w="480" w:type="dxa"/>
          </w:tcPr>
          <w:p w14:paraId="767F3CA2" w14:textId="77777777" w:rsidR="003177BA" w:rsidRPr="005D4C1A" w:rsidRDefault="003177BA" w:rsidP="00E34A5A">
            <w:pPr>
              <w:rPr>
                <w:b/>
                <w:sz w:val="18"/>
                <w:szCs w:val="18"/>
              </w:rPr>
            </w:pPr>
            <w:r>
              <w:rPr>
                <w:b/>
                <w:bCs/>
                <w:sz w:val="16"/>
                <w:szCs w:val="16"/>
              </w:rPr>
              <w:t>X</w:t>
            </w:r>
          </w:p>
        </w:tc>
        <w:tc>
          <w:tcPr>
            <w:tcW w:w="481" w:type="dxa"/>
          </w:tcPr>
          <w:p w14:paraId="0A45F9F5" w14:textId="77777777" w:rsidR="003177BA" w:rsidRPr="005D4C1A" w:rsidRDefault="003177BA" w:rsidP="00E34A5A">
            <w:pPr>
              <w:rPr>
                <w:b/>
                <w:sz w:val="18"/>
                <w:szCs w:val="18"/>
              </w:rPr>
            </w:pPr>
            <w:r>
              <w:rPr>
                <w:b/>
                <w:bCs/>
                <w:sz w:val="16"/>
                <w:szCs w:val="16"/>
              </w:rPr>
              <w:t>X</w:t>
            </w:r>
          </w:p>
        </w:tc>
        <w:tc>
          <w:tcPr>
            <w:tcW w:w="480" w:type="dxa"/>
          </w:tcPr>
          <w:p w14:paraId="3992DD15" w14:textId="77777777" w:rsidR="003177BA" w:rsidRPr="005D4C1A" w:rsidRDefault="003177BA" w:rsidP="00E34A5A">
            <w:pPr>
              <w:rPr>
                <w:b/>
                <w:sz w:val="18"/>
                <w:szCs w:val="18"/>
              </w:rPr>
            </w:pPr>
          </w:p>
        </w:tc>
        <w:tc>
          <w:tcPr>
            <w:tcW w:w="481" w:type="dxa"/>
          </w:tcPr>
          <w:p w14:paraId="5238477E" w14:textId="77777777" w:rsidR="003177BA" w:rsidRPr="005D4C1A" w:rsidRDefault="003177BA" w:rsidP="00E34A5A">
            <w:pPr>
              <w:rPr>
                <w:b/>
                <w:sz w:val="18"/>
                <w:szCs w:val="18"/>
              </w:rPr>
            </w:pPr>
            <w:r>
              <w:rPr>
                <w:b/>
                <w:bCs/>
                <w:sz w:val="16"/>
                <w:szCs w:val="16"/>
              </w:rPr>
              <w:t>X</w:t>
            </w:r>
          </w:p>
        </w:tc>
        <w:tc>
          <w:tcPr>
            <w:tcW w:w="481" w:type="dxa"/>
          </w:tcPr>
          <w:p w14:paraId="541B96F2" w14:textId="77777777" w:rsidR="003177BA" w:rsidRPr="005D4C1A" w:rsidRDefault="003177BA" w:rsidP="00E34A5A">
            <w:pPr>
              <w:rPr>
                <w:b/>
                <w:sz w:val="18"/>
                <w:szCs w:val="18"/>
              </w:rPr>
            </w:pPr>
          </w:p>
        </w:tc>
        <w:tc>
          <w:tcPr>
            <w:tcW w:w="480" w:type="dxa"/>
          </w:tcPr>
          <w:p w14:paraId="417AAA84" w14:textId="77777777" w:rsidR="003177BA" w:rsidRPr="005D4C1A" w:rsidRDefault="003177BA" w:rsidP="00E34A5A">
            <w:pPr>
              <w:rPr>
                <w:b/>
                <w:sz w:val="18"/>
                <w:szCs w:val="18"/>
              </w:rPr>
            </w:pPr>
            <w:r>
              <w:rPr>
                <w:b/>
                <w:bCs/>
                <w:sz w:val="16"/>
                <w:szCs w:val="16"/>
              </w:rPr>
              <w:t>X</w:t>
            </w:r>
          </w:p>
        </w:tc>
        <w:tc>
          <w:tcPr>
            <w:tcW w:w="481" w:type="dxa"/>
          </w:tcPr>
          <w:p w14:paraId="19EC5350" w14:textId="77777777" w:rsidR="003177BA" w:rsidRPr="005D4C1A" w:rsidRDefault="003177BA" w:rsidP="00E34A5A">
            <w:pPr>
              <w:rPr>
                <w:b/>
                <w:sz w:val="18"/>
                <w:szCs w:val="18"/>
              </w:rPr>
            </w:pPr>
            <w:r>
              <w:rPr>
                <w:b/>
                <w:bCs/>
                <w:sz w:val="16"/>
                <w:szCs w:val="16"/>
              </w:rPr>
              <w:t>X</w:t>
            </w:r>
          </w:p>
        </w:tc>
        <w:tc>
          <w:tcPr>
            <w:tcW w:w="480" w:type="dxa"/>
          </w:tcPr>
          <w:p w14:paraId="1A44D0DF" w14:textId="77777777" w:rsidR="003177BA" w:rsidRPr="005D4C1A" w:rsidRDefault="003177BA" w:rsidP="00E34A5A">
            <w:pPr>
              <w:rPr>
                <w:b/>
                <w:sz w:val="18"/>
                <w:szCs w:val="18"/>
              </w:rPr>
            </w:pPr>
            <w:r>
              <w:rPr>
                <w:b/>
                <w:bCs/>
                <w:sz w:val="16"/>
                <w:szCs w:val="16"/>
              </w:rPr>
              <w:t>X</w:t>
            </w:r>
          </w:p>
        </w:tc>
        <w:tc>
          <w:tcPr>
            <w:tcW w:w="481" w:type="dxa"/>
          </w:tcPr>
          <w:p w14:paraId="5D0DC650" w14:textId="77777777" w:rsidR="003177BA" w:rsidRPr="005D4C1A" w:rsidRDefault="003177BA" w:rsidP="00E34A5A">
            <w:pPr>
              <w:rPr>
                <w:b/>
                <w:sz w:val="18"/>
                <w:szCs w:val="18"/>
              </w:rPr>
            </w:pPr>
          </w:p>
        </w:tc>
        <w:tc>
          <w:tcPr>
            <w:tcW w:w="504" w:type="dxa"/>
          </w:tcPr>
          <w:p w14:paraId="747DD9F4" w14:textId="77777777" w:rsidR="003177BA" w:rsidRPr="005D4C1A" w:rsidRDefault="003177BA" w:rsidP="00E34A5A">
            <w:pPr>
              <w:rPr>
                <w:b/>
                <w:sz w:val="18"/>
                <w:szCs w:val="18"/>
              </w:rPr>
            </w:pPr>
            <w:r>
              <w:rPr>
                <w:b/>
                <w:bCs/>
                <w:sz w:val="16"/>
                <w:szCs w:val="16"/>
              </w:rPr>
              <w:t>X</w:t>
            </w:r>
          </w:p>
        </w:tc>
        <w:tc>
          <w:tcPr>
            <w:tcW w:w="457" w:type="dxa"/>
          </w:tcPr>
          <w:p w14:paraId="1B1F5F40" w14:textId="77777777" w:rsidR="003177BA" w:rsidRPr="005D4C1A" w:rsidRDefault="003177BA" w:rsidP="00E34A5A">
            <w:pPr>
              <w:rPr>
                <w:b/>
                <w:sz w:val="18"/>
                <w:szCs w:val="18"/>
              </w:rPr>
            </w:pPr>
            <w:r>
              <w:rPr>
                <w:sz w:val="16"/>
                <w:szCs w:val="16"/>
              </w:rPr>
              <w:t>X</w:t>
            </w:r>
          </w:p>
        </w:tc>
        <w:tc>
          <w:tcPr>
            <w:tcW w:w="481" w:type="dxa"/>
          </w:tcPr>
          <w:p w14:paraId="1D95EC99" w14:textId="77777777" w:rsidR="003177BA" w:rsidRPr="005D4C1A" w:rsidRDefault="003177BA" w:rsidP="00E34A5A">
            <w:pPr>
              <w:rPr>
                <w:b/>
                <w:sz w:val="18"/>
                <w:szCs w:val="18"/>
              </w:rPr>
            </w:pPr>
          </w:p>
        </w:tc>
        <w:tc>
          <w:tcPr>
            <w:tcW w:w="480" w:type="dxa"/>
          </w:tcPr>
          <w:p w14:paraId="1BA274F6" w14:textId="77777777" w:rsidR="003177BA" w:rsidRPr="005D4C1A" w:rsidRDefault="003177BA" w:rsidP="00E34A5A">
            <w:pPr>
              <w:rPr>
                <w:b/>
                <w:sz w:val="18"/>
                <w:szCs w:val="18"/>
              </w:rPr>
            </w:pPr>
            <w:r>
              <w:rPr>
                <w:b/>
                <w:bCs/>
                <w:sz w:val="16"/>
                <w:szCs w:val="16"/>
              </w:rPr>
              <w:t>X</w:t>
            </w:r>
          </w:p>
        </w:tc>
        <w:tc>
          <w:tcPr>
            <w:tcW w:w="481" w:type="dxa"/>
          </w:tcPr>
          <w:p w14:paraId="426DD0DE" w14:textId="77777777" w:rsidR="003177BA" w:rsidRPr="005D4C1A" w:rsidRDefault="003177BA" w:rsidP="00E34A5A">
            <w:pPr>
              <w:rPr>
                <w:b/>
                <w:sz w:val="18"/>
                <w:szCs w:val="18"/>
              </w:rPr>
            </w:pPr>
            <w:r>
              <w:rPr>
                <w:b/>
                <w:bCs/>
                <w:sz w:val="16"/>
                <w:szCs w:val="16"/>
              </w:rPr>
              <w:t>X</w:t>
            </w:r>
          </w:p>
        </w:tc>
        <w:tc>
          <w:tcPr>
            <w:tcW w:w="481" w:type="dxa"/>
          </w:tcPr>
          <w:p w14:paraId="09F2A3C7" w14:textId="77777777" w:rsidR="003177BA" w:rsidRPr="005D4C1A" w:rsidRDefault="003177BA" w:rsidP="00E34A5A">
            <w:pPr>
              <w:rPr>
                <w:b/>
                <w:sz w:val="18"/>
                <w:szCs w:val="18"/>
              </w:rPr>
            </w:pPr>
            <w:r>
              <w:rPr>
                <w:b/>
                <w:bCs/>
                <w:sz w:val="16"/>
                <w:szCs w:val="16"/>
              </w:rPr>
              <w:t>X</w:t>
            </w:r>
          </w:p>
        </w:tc>
        <w:tc>
          <w:tcPr>
            <w:tcW w:w="481" w:type="dxa"/>
          </w:tcPr>
          <w:p w14:paraId="3C81B593" w14:textId="77777777" w:rsidR="003177BA" w:rsidRPr="005D4C1A" w:rsidRDefault="003177BA" w:rsidP="00E34A5A">
            <w:pPr>
              <w:rPr>
                <w:b/>
                <w:sz w:val="18"/>
                <w:szCs w:val="18"/>
              </w:rPr>
            </w:pPr>
          </w:p>
        </w:tc>
      </w:tr>
      <w:tr w:rsidR="003177BA" w:rsidRPr="005D4C1A" w14:paraId="7A65AA21" w14:textId="77777777" w:rsidTr="00E34A5A">
        <w:trPr>
          <w:trHeight w:val="49"/>
          <w:jc w:val="center"/>
        </w:trPr>
        <w:tc>
          <w:tcPr>
            <w:tcW w:w="1440" w:type="dxa"/>
            <w:vMerge/>
          </w:tcPr>
          <w:p w14:paraId="75A27F0B" w14:textId="77777777" w:rsidR="003177BA" w:rsidRPr="00F24D0D" w:rsidRDefault="003177BA" w:rsidP="00E34A5A">
            <w:pPr>
              <w:rPr>
                <w:b/>
                <w:sz w:val="16"/>
                <w:szCs w:val="16"/>
              </w:rPr>
            </w:pPr>
          </w:p>
        </w:tc>
        <w:tc>
          <w:tcPr>
            <w:tcW w:w="1211" w:type="dxa"/>
            <w:vMerge w:val="restart"/>
          </w:tcPr>
          <w:p w14:paraId="75F0BFFB" w14:textId="77777777" w:rsidR="003177BA" w:rsidRPr="005D4C1A" w:rsidRDefault="003177BA" w:rsidP="00E34A5A">
            <w:pPr>
              <w:rPr>
                <w:bCs/>
                <w:sz w:val="18"/>
                <w:szCs w:val="18"/>
              </w:rPr>
            </w:pPr>
            <w:r w:rsidRPr="00993042">
              <w:rPr>
                <w:sz w:val="16"/>
                <w:szCs w:val="16"/>
              </w:rPr>
              <w:t>CLO4: analyze the importance of Spirituality &amp; Ethics</w:t>
            </w:r>
          </w:p>
        </w:tc>
        <w:tc>
          <w:tcPr>
            <w:tcW w:w="1451" w:type="dxa"/>
          </w:tcPr>
          <w:p w14:paraId="3001EB1C" w14:textId="77777777" w:rsidR="003177BA" w:rsidRPr="00993042" w:rsidRDefault="003177BA" w:rsidP="00E34A5A">
            <w:pPr>
              <w:contextualSpacing/>
              <w:jc w:val="both"/>
              <w:rPr>
                <w:b/>
                <w:bCs/>
                <w:sz w:val="16"/>
                <w:szCs w:val="16"/>
                <w:shd w:val="clear" w:color="auto" w:fill="FFFFFF"/>
              </w:rPr>
            </w:pPr>
            <w:r w:rsidRPr="00993042">
              <w:rPr>
                <w:b/>
                <w:bCs/>
                <w:sz w:val="16"/>
                <w:szCs w:val="16"/>
                <w:shd w:val="clear" w:color="auto" w:fill="FFFFFF"/>
              </w:rPr>
              <w:t>1.1</w:t>
            </w:r>
          </w:p>
          <w:p w14:paraId="54A54C70" w14:textId="77777777" w:rsidR="003177BA" w:rsidRPr="00993042" w:rsidRDefault="003177BA" w:rsidP="00E34A5A">
            <w:pPr>
              <w:contextualSpacing/>
              <w:jc w:val="both"/>
              <w:rPr>
                <w:sz w:val="16"/>
                <w:szCs w:val="16"/>
              </w:rPr>
            </w:pPr>
            <w:r w:rsidRPr="00993042">
              <w:rPr>
                <w:sz w:val="16"/>
                <w:szCs w:val="16"/>
              </w:rPr>
              <w:t xml:space="preserve">Develop </w:t>
            </w:r>
            <w:proofErr w:type="gramStart"/>
            <w:r w:rsidRPr="00993042">
              <w:rPr>
                <w:sz w:val="16"/>
                <w:szCs w:val="16"/>
              </w:rPr>
              <w:t>spirituality</w:t>
            </w:r>
            <w:proofErr w:type="gramEnd"/>
          </w:p>
          <w:p w14:paraId="64725886" w14:textId="77777777" w:rsidR="003177BA" w:rsidRPr="005D4C1A" w:rsidRDefault="003177BA" w:rsidP="00E34A5A">
            <w:pPr>
              <w:rPr>
                <w:b/>
                <w:sz w:val="18"/>
                <w:szCs w:val="18"/>
              </w:rPr>
            </w:pPr>
          </w:p>
        </w:tc>
        <w:tc>
          <w:tcPr>
            <w:tcW w:w="480" w:type="dxa"/>
          </w:tcPr>
          <w:p w14:paraId="11BB05D8" w14:textId="77777777" w:rsidR="003177BA" w:rsidRPr="005D4C1A" w:rsidRDefault="003177BA" w:rsidP="00E34A5A">
            <w:pPr>
              <w:rPr>
                <w:b/>
                <w:sz w:val="18"/>
                <w:szCs w:val="18"/>
              </w:rPr>
            </w:pPr>
            <w:r>
              <w:rPr>
                <w:b/>
                <w:bCs/>
                <w:sz w:val="16"/>
                <w:szCs w:val="16"/>
              </w:rPr>
              <w:t>X</w:t>
            </w:r>
          </w:p>
        </w:tc>
        <w:tc>
          <w:tcPr>
            <w:tcW w:w="481" w:type="dxa"/>
          </w:tcPr>
          <w:p w14:paraId="4EDBD7EE" w14:textId="77777777" w:rsidR="003177BA" w:rsidRPr="005D4C1A" w:rsidRDefault="003177BA" w:rsidP="00E34A5A">
            <w:pPr>
              <w:rPr>
                <w:b/>
                <w:sz w:val="18"/>
                <w:szCs w:val="18"/>
              </w:rPr>
            </w:pPr>
            <w:r>
              <w:rPr>
                <w:b/>
                <w:bCs/>
                <w:sz w:val="16"/>
                <w:szCs w:val="16"/>
              </w:rPr>
              <w:t>X</w:t>
            </w:r>
          </w:p>
        </w:tc>
        <w:tc>
          <w:tcPr>
            <w:tcW w:w="480" w:type="dxa"/>
          </w:tcPr>
          <w:p w14:paraId="62F7A298" w14:textId="77777777" w:rsidR="003177BA" w:rsidRPr="005D4C1A" w:rsidRDefault="003177BA" w:rsidP="00E34A5A">
            <w:pPr>
              <w:rPr>
                <w:b/>
                <w:sz w:val="18"/>
                <w:szCs w:val="18"/>
              </w:rPr>
            </w:pPr>
          </w:p>
        </w:tc>
        <w:tc>
          <w:tcPr>
            <w:tcW w:w="481" w:type="dxa"/>
          </w:tcPr>
          <w:p w14:paraId="512598F4" w14:textId="77777777" w:rsidR="003177BA" w:rsidRPr="005D4C1A" w:rsidRDefault="003177BA" w:rsidP="00E34A5A">
            <w:pPr>
              <w:rPr>
                <w:b/>
                <w:sz w:val="18"/>
                <w:szCs w:val="18"/>
              </w:rPr>
            </w:pPr>
            <w:r>
              <w:rPr>
                <w:b/>
                <w:bCs/>
                <w:sz w:val="16"/>
                <w:szCs w:val="16"/>
              </w:rPr>
              <w:t>X</w:t>
            </w:r>
          </w:p>
        </w:tc>
        <w:tc>
          <w:tcPr>
            <w:tcW w:w="481" w:type="dxa"/>
          </w:tcPr>
          <w:p w14:paraId="2A69AC86" w14:textId="77777777" w:rsidR="003177BA" w:rsidRPr="005D4C1A" w:rsidRDefault="003177BA" w:rsidP="00E34A5A">
            <w:pPr>
              <w:rPr>
                <w:b/>
                <w:sz w:val="18"/>
                <w:szCs w:val="18"/>
              </w:rPr>
            </w:pPr>
            <w:r>
              <w:rPr>
                <w:sz w:val="16"/>
                <w:szCs w:val="16"/>
              </w:rPr>
              <w:t>X</w:t>
            </w:r>
          </w:p>
        </w:tc>
        <w:tc>
          <w:tcPr>
            <w:tcW w:w="480" w:type="dxa"/>
          </w:tcPr>
          <w:p w14:paraId="330C4907" w14:textId="77777777" w:rsidR="003177BA" w:rsidRPr="005D4C1A" w:rsidRDefault="003177BA" w:rsidP="00E34A5A">
            <w:pPr>
              <w:rPr>
                <w:b/>
                <w:sz w:val="18"/>
                <w:szCs w:val="18"/>
              </w:rPr>
            </w:pPr>
            <w:r>
              <w:rPr>
                <w:b/>
                <w:bCs/>
                <w:sz w:val="16"/>
                <w:szCs w:val="16"/>
              </w:rPr>
              <w:t>X</w:t>
            </w:r>
          </w:p>
        </w:tc>
        <w:tc>
          <w:tcPr>
            <w:tcW w:w="481" w:type="dxa"/>
          </w:tcPr>
          <w:p w14:paraId="795A5BCB" w14:textId="77777777" w:rsidR="003177BA" w:rsidRPr="005D4C1A" w:rsidRDefault="003177BA" w:rsidP="00E34A5A">
            <w:pPr>
              <w:rPr>
                <w:b/>
                <w:sz w:val="18"/>
                <w:szCs w:val="18"/>
              </w:rPr>
            </w:pPr>
            <w:r>
              <w:rPr>
                <w:b/>
                <w:bCs/>
                <w:sz w:val="16"/>
                <w:szCs w:val="16"/>
              </w:rPr>
              <w:t>X</w:t>
            </w:r>
          </w:p>
        </w:tc>
        <w:tc>
          <w:tcPr>
            <w:tcW w:w="480" w:type="dxa"/>
          </w:tcPr>
          <w:p w14:paraId="1A807B2D" w14:textId="77777777" w:rsidR="003177BA" w:rsidRPr="005D4C1A" w:rsidRDefault="003177BA" w:rsidP="00E34A5A">
            <w:pPr>
              <w:rPr>
                <w:b/>
                <w:sz w:val="18"/>
                <w:szCs w:val="18"/>
              </w:rPr>
            </w:pPr>
          </w:p>
        </w:tc>
        <w:tc>
          <w:tcPr>
            <w:tcW w:w="481" w:type="dxa"/>
          </w:tcPr>
          <w:p w14:paraId="4E022DB6" w14:textId="77777777" w:rsidR="003177BA" w:rsidRPr="005D4C1A" w:rsidRDefault="003177BA" w:rsidP="00E34A5A">
            <w:pPr>
              <w:rPr>
                <w:b/>
                <w:sz w:val="18"/>
                <w:szCs w:val="18"/>
              </w:rPr>
            </w:pPr>
            <w:r>
              <w:rPr>
                <w:b/>
                <w:bCs/>
                <w:sz w:val="16"/>
                <w:szCs w:val="16"/>
              </w:rPr>
              <w:t>X</w:t>
            </w:r>
          </w:p>
        </w:tc>
        <w:tc>
          <w:tcPr>
            <w:tcW w:w="504" w:type="dxa"/>
          </w:tcPr>
          <w:p w14:paraId="44A07A15" w14:textId="77777777" w:rsidR="003177BA" w:rsidRPr="005D4C1A" w:rsidRDefault="003177BA" w:rsidP="00E34A5A">
            <w:pPr>
              <w:rPr>
                <w:b/>
                <w:sz w:val="18"/>
                <w:szCs w:val="18"/>
              </w:rPr>
            </w:pPr>
            <w:r>
              <w:rPr>
                <w:b/>
                <w:bCs/>
                <w:sz w:val="16"/>
                <w:szCs w:val="16"/>
              </w:rPr>
              <w:t>X</w:t>
            </w:r>
          </w:p>
        </w:tc>
        <w:tc>
          <w:tcPr>
            <w:tcW w:w="457" w:type="dxa"/>
          </w:tcPr>
          <w:p w14:paraId="5B783EBC" w14:textId="77777777" w:rsidR="003177BA" w:rsidRPr="005D4C1A" w:rsidRDefault="003177BA" w:rsidP="00E34A5A">
            <w:pPr>
              <w:rPr>
                <w:b/>
                <w:sz w:val="18"/>
                <w:szCs w:val="18"/>
              </w:rPr>
            </w:pPr>
          </w:p>
        </w:tc>
        <w:tc>
          <w:tcPr>
            <w:tcW w:w="481" w:type="dxa"/>
          </w:tcPr>
          <w:p w14:paraId="2F0B9A99" w14:textId="77777777" w:rsidR="003177BA" w:rsidRPr="005D4C1A" w:rsidRDefault="003177BA" w:rsidP="00E34A5A">
            <w:pPr>
              <w:rPr>
                <w:b/>
                <w:sz w:val="18"/>
                <w:szCs w:val="18"/>
              </w:rPr>
            </w:pPr>
            <w:r>
              <w:rPr>
                <w:sz w:val="16"/>
                <w:szCs w:val="16"/>
              </w:rPr>
              <w:t>X</w:t>
            </w:r>
          </w:p>
        </w:tc>
        <w:tc>
          <w:tcPr>
            <w:tcW w:w="480" w:type="dxa"/>
          </w:tcPr>
          <w:p w14:paraId="6B36B36D" w14:textId="77777777" w:rsidR="003177BA" w:rsidRPr="005D4C1A" w:rsidRDefault="003177BA" w:rsidP="00E34A5A">
            <w:pPr>
              <w:rPr>
                <w:b/>
                <w:sz w:val="18"/>
                <w:szCs w:val="18"/>
              </w:rPr>
            </w:pPr>
            <w:r>
              <w:rPr>
                <w:b/>
                <w:bCs/>
                <w:sz w:val="16"/>
                <w:szCs w:val="16"/>
              </w:rPr>
              <w:t>X</w:t>
            </w:r>
          </w:p>
        </w:tc>
        <w:tc>
          <w:tcPr>
            <w:tcW w:w="481" w:type="dxa"/>
          </w:tcPr>
          <w:p w14:paraId="2C8E4041" w14:textId="77777777" w:rsidR="003177BA" w:rsidRPr="005D4C1A" w:rsidRDefault="003177BA" w:rsidP="00E34A5A">
            <w:pPr>
              <w:rPr>
                <w:b/>
                <w:sz w:val="18"/>
                <w:szCs w:val="18"/>
              </w:rPr>
            </w:pPr>
            <w:r>
              <w:rPr>
                <w:b/>
                <w:bCs/>
                <w:sz w:val="16"/>
                <w:szCs w:val="16"/>
              </w:rPr>
              <w:t>X</w:t>
            </w:r>
          </w:p>
        </w:tc>
        <w:tc>
          <w:tcPr>
            <w:tcW w:w="481" w:type="dxa"/>
          </w:tcPr>
          <w:p w14:paraId="6843C791" w14:textId="77777777" w:rsidR="003177BA" w:rsidRPr="005D4C1A" w:rsidRDefault="003177BA" w:rsidP="00E34A5A">
            <w:pPr>
              <w:rPr>
                <w:b/>
                <w:sz w:val="18"/>
                <w:szCs w:val="18"/>
              </w:rPr>
            </w:pPr>
          </w:p>
        </w:tc>
        <w:tc>
          <w:tcPr>
            <w:tcW w:w="481" w:type="dxa"/>
          </w:tcPr>
          <w:p w14:paraId="0B4BEA3C" w14:textId="77777777" w:rsidR="003177BA" w:rsidRPr="005D4C1A" w:rsidRDefault="003177BA" w:rsidP="00E34A5A">
            <w:pPr>
              <w:rPr>
                <w:b/>
                <w:sz w:val="18"/>
                <w:szCs w:val="18"/>
              </w:rPr>
            </w:pPr>
          </w:p>
        </w:tc>
      </w:tr>
      <w:tr w:rsidR="003177BA" w:rsidRPr="005D4C1A" w14:paraId="367794B5" w14:textId="77777777" w:rsidTr="00E34A5A">
        <w:trPr>
          <w:trHeight w:val="49"/>
          <w:jc w:val="center"/>
        </w:trPr>
        <w:tc>
          <w:tcPr>
            <w:tcW w:w="1440" w:type="dxa"/>
            <w:vMerge/>
          </w:tcPr>
          <w:p w14:paraId="293CA5E2" w14:textId="77777777" w:rsidR="003177BA" w:rsidRPr="00F24D0D" w:rsidRDefault="003177BA" w:rsidP="00E34A5A">
            <w:pPr>
              <w:rPr>
                <w:b/>
                <w:sz w:val="16"/>
                <w:szCs w:val="16"/>
              </w:rPr>
            </w:pPr>
          </w:p>
        </w:tc>
        <w:tc>
          <w:tcPr>
            <w:tcW w:w="1211" w:type="dxa"/>
            <w:vMerge/>
          </w:tcPr>
          <w:p w14:paraId="16B4862D" w14:textId="77777777" w:rsidR="003177BA" w:rsidRPr="005D4C1A" w:rsidRDefault="003177BA" w:rsidP="00E34A5A">
            <w:pPr>
              <w:rPr>
                <w:bCs/>
                <w:sz w:val="18"/>
                <w:szCs w:val="18"/>
              </w:rPr>
            </w:pPr>
          </w:p>
        </w:tc>
        <w:tc>
          <w:tcPr>
            <w:tcW w:w="1451" w:type="dxa"/>
          </w:tcPr>
          <w:p w14:paraId="268C333B" w14:textId="77777777" w:rsidR="003177BA" w:rsidRPr="00993042" w:rsidRDefault="003177BA" w:rsidP="00E34A5A">
            <w:pPr>
              <w:contextualSpacing/>
              <w:jc w:val="both"/>
              <w:rPr>
                <w:sz w:val="16"/>
                <w:szCs w:val="16"/>
              </w:rPr>
            </w:pPr>
            <w:r w:rsidRPr="00993042">
              <w:rPr>
                <w:sz w:val="16"/>
                <w:szCs w:val="16"/>
              </w:rPr>
              <w:t>1.2</w:t>
            </w:r>
          </w:p>
          <w:p w14:paraId="6B9631D4" w14:textId="77777777" w:rsidR="003177BA" w:rsidRPr="005D4C1A" w:rsidRDefault="003177BA" w:rsidP="00E34A5A">
            <w:pPr>
              <w:rPr>
                <w:b/>
                <w:sz w:val="18"/>
                <w:szCs w:val="18"/>
              </w:rPr>
            </w:pPr>
            <w:r w:rsidRPr="00993042">
              <w:rPr>
                <w:sz w:val="16"/>
                <w:szCs w:val="16"/>
              </w:rPr>
              <w:t>Enrich the knowledge of ethical practices</w:t>
            </w:r>
          </w:p>
        </w:tc>
        <w:tc>
          <w:tcPr>
            <w:tcW w:w="480" w:type="dxa"/>
          </w:tcPr>
          <w:p w14:paraId="7C027238" w14:textId="77777777" w:rsidR="003177BA" w:rsidRPr="005D4C1A" w:rsidRDefault="003177BA" w:rsidP="00E34A5A">
            <w:pPr>
              <w:rPr>
                <w:b/>
                <w:sz w:val="18"/>
                <w:szCs w:val="18"/>
              </w:rPr>
            </w:pPr>
          </w:p>
        </w:tc>
        <w:tc>
          <w:tcPr>
            <w:tcW w:w="481" w:type="dxa"/>
          </w:tcPr>
          <w:p w14:paraId="04E4D73E" w14:textId="77777777" w:rsidR="003177BA" w:rsidRPr="005D4C1A" w:rsidRDefault="003177BA" w:rsidP="00E34A5A">
            <w:pPr>
              <w:rPr>
                <w:b/>
                <w:sz w:val="18"/>
                <w:szCs w:val="18"/>
              </w:rPr>
            </w:pPr>
          </w:p>
        </w:tc>
        <w:tc>
          <w:tcPr>
            <w:tcW w:w="480" w:type="dxa"/>
          </w:tcPr>
          <w:p w14:paraId="5A22139A" w14:textId="77777777" w:rsidR="003177BA" w:rsidRPr="005D4C1A" w:rsidRDefault="003177BA" w:rsidP="00E34A5A">
            <w:pPr>
              <w:rPr>
                <w:b/>
                <w:sz w:val="18"/>
                <w:szCs w:val="18"/>
              </w:rPr>
            </w:pPr>
          </w:p>
        </w:tc>
        <w:tc>
          <w:tcPr>
            <w:tcW w:w="481" w:type="dxa"/>
          </w:tcPr>
          <w:p w14:paraId="6856EFFB" w14:textId="77777777" w:rsidR="003177BA" w:rsidRPr="005D4C1A" w:rsidRDefault="003177BA" w:rsidP="00E34A5A">
            <w:pPr>
              <w:rPr>
                <w:b/>
                <w:sz w:val="18"/>
                <w:szCs w:val="18"/>
              </w:rPr>
            </w:pPr>
          </w:p>
        </w:tc>
        <w:tc>
          <w:tcPr>
            <w:tcW w:w="481" w:type="dxa"/>
          </w:tcPr>
          <w:p w14:paraId="6A4165BE" w14:textId="77777777" w:rsidR="003177BA" w:rsidRPr="005D4C1A" w:rsidRDefault="003177BA" w:rsidP="00E34A5A">
            <w:pPr>
              <w:rPr>
                <w:b/>
                <w:sz w:val="18"/>
                <w:szCs w:val="18"/>
              </w:rPr>
            </w:pPr>
          </w:p>
        </w:tc>
        <w:tc>
          <w:tcPr>
            <w:tcW w:w="480" w:type="dxa"/>
          </w:tcPr>
          <w:p w14:paraId="69E92A00" w14:textId="77777777" w:rsidR="003177BA" w:rsidRPr="005D4C1A" w:rsidRDefault="003177BA" w:rsidP="00E34A5A">
            <w:pPr>
              <w:rPr>
                <w:b/>
                <w:sz w:val="18"/>
                <w:szCs w:val="18"/>
              </w:rPr>
            </w:pPr>
          </w:p>
        </w:tc>
        <w:tc>
          <w:tcPr>
            <w:tcW w:w="481" w:type="dxa"/>
          </w:tcPr>
          <w:p w14:paraId="30FD2522" w14:textId="77777777" w:rsidR="003177BA" w:rsidRPr="005D4C1A" w:rsidRDefault="003177BA" w:rsidP="00E34A5A">
            <w:pPr>
              <w:rPr>
                <w:b/>
                <w:sz w:val="18"/>
                <w:szCs w:val="18"/>
              </w:rPr>
            </w:pPr>
          </w:p>
        </w:tc>
        <w:tc>
          <w:tcPr>
            <w:tcW w:w="480" w:type="dxa"/>
          </w:tcPr>
          <w:p w14:paraId="7A8648BD" w14:textId="77777777" w:rsidR="003177BA" w:rsidRPr="005D4C1A" w:rsidRDefault="003177BA" w:rsidP="00E34A5A">
            <w:pPr>
              <w:rPr>
                <w:b/>
                <w:sz w:val="18"/>
                <w:szCs w:val="18"/>
              </w:rPr>
            </w:pPr>
          </w:p>
        </w:tc>
        <w:tc>
          <w:tcPr>
            <w:tcW w:w="481" w:type="dxa"/>
          </w:tcPr>
          <w:p w14:paraId="0CA16E21" w14:textId="77777777" w:rsidR="003177BA" w:rsidRPr="005D4C1A" w:rsidRDefault="003177BA" w:rsidP="00E34A5A">
            <w:pPr>
              <w:rPr>
                <w:b/>
                <w:sz w:val="18"/>
                <w:szCs w:val="18"/>
              </w:rPr>
            </w:pPr>
          </w:p>
        </w:tc>
        <w:tc>
          <w:tcPr>
            <w:tcW w:w="504" w:type="dxa"/>
          </w:tcPr>
          <w:p w14:paraId="280A9805" w14:textId="77777777" w:rsidR="003177BA" w:rsidRPr="005D4C1A" w:rsidRDefault="003177BA" w:rsidP="00E34A5A">
            <w:pPr>
              <w:rPr>
                <w:b/>
                <w:sz w:val="18"/>
                <w:szCs w:val="18"/>
              </w:rPr>
            </w:pPr>
          </w:p>
        </w:tc>
        <w:tc>
          <w:tcPr>
            <w:tcW w:w="457" w:type="dxa"/>
          </w:tcPr>
          <w:p w14:paraId="3976BBDA" w14:textId="77777777" w:rsidR="003177BA" w:rsidRPr="005D4C1A" w:rsidRDefault="003177BA" w:rsidP="00E34A5A">
            <w:pPr>
              <w:rPr>
                <w:b/>
                <w:sz w:val="18"/>
                <w:szCs w:val="18"/>
              </w:rPr>
            </w:pPr>
          </w:p>
        </w:tc>
        <w:tc>
          <w:tcPr>
            <w:tcW w:w="481" w:type="dxa"/>
          </w:tcPr>
          <w:p w14:paraId="1B117157" w14:textId="77777777" w:rsidR="003177BA" w:rsidRPr="005D4C1A" w:rsidRDefault="003177BA" w:rsidP="00E34A5A">
            <w:pPr>
              <w:rPr>
                <w:b/>
                <w:sz w:val="18"/>
                <w:szCs w:val="18"/>
              </w:rPr>
            </w:pPr>
          </w:p>
        </w:tc>
        <w:tc>
          <w:tcPr>
            <w:tcW w:w="480" w:type="dxa"/>
          </w:tcPr>
          <w:p w14:paraId="0735D39A" w14:textId="77777777" w:rsidR="003177BA" w:rsidRPr="005D4C1A" w:rsidRDefault="003177BA" w:rsidP="00E34A5A">
            <w:pPr>
              <w:rPr>
                <w:b/>
                <w:sz w:val="18"/>
                <w:szCs w:val="18"/>
              </w:rPr>
            </w:pPr>
          </w:p>
        </w:tc>
        <w:tc>
          <w:tcPr>
            <w:tcW w:w="481" w:type="dxa"/>
          </w:tcPr>
          <w:p w14:paraId="370368E1" w14:textId="77777777" w:rsidR="003177BA" w:rsidRPr="005D4C1A" w:rsidRDefault="003177BA" w:rsidP="00E34A5A">
            <w:pPr>
              <w:rPr>
                <w:b/>
                <w:sz w:val="18"/>
                <w:szCs w:val="18"/>
              </w:rPr>
            </w:pPr>
          </w:p>
        </w:tc>
        <w:tc>
          <w:tcPr>
            <w:tcW w:w="481" w:type="dxa"/>
          </w:tcPr>
          <w:p w14:paraId="18DB407B" w14:textId="77777777" w:rsidR="003177BA" w:rsidRPr="005D4C1A" w:rsidRDefault="003177BA" w:rsidP="00E34A5A">
            <w:pPr>
              <w:rPr>
                <w:b/>
                <w:sz w:val="18"/>
                <w:szCs w:val="18"/>
              </w:rPr>
            </w:pPr>
          </w:p>
        </w:tc>
        <w:tc>
          <w:tcPr>
            <w:tcW w:w="481" w:type="dxa"/>
          </w:tcPr>
          <w:p w14:paraId="2E455FC3" w14:textId="77777777" w:rsidR="003177BA" w:rsidRPr="005D4C1A" w:rsidRDefault="003177BA" w:rsidP="00E34A5A">
            <w:pPr>
              <w:rPr>
                <w:b/>
                <w:sz w:val="18"/>
                <w:szCs w:val="18"/>
              </w:rPr>
            </w:pPr>
          </w:p>
        </w:tc>
      </w:tr>
      <w:tr w:rsidR="003177BA" w:rsidRPr="005D4C1A" w14:paraId="04CED8F7" w14:textId="77777777" w:rsidTr="00E34A5A">
        <w:trPr>
          <w:trHeight w:val="49"/>
          <w:jc w:val="center"/>
        </w:trPr>
        <w:tc>
          <w:tcPr>
            <w:tcW w:w="1440" w:type="dxa"/>
            <w:vMerge/>
          </w:tcPr>
          <w:p w14:paraId="2490A791" w14:textId="77777777" w:rsidR="003177BA" w:rsidRPr="00F24D0D" w:rsidRDefault="003177BA" w:rsidP="00E34A5A">
            <w:pPr>
              <w:rPr>
                <w:b/>
                <w:sz w:val="16"/>
                <w:szCs w:val="16"/>
              </w:rPr>
            </w:pPr>
          </w:p>
        </w:tc>
        <w:tc>
          <w:tcPr>
            <w:tcW w:w="1211" w:type="dxa"/>
            <w:vMerge w:val="restart"/>
          </w:tcPr>
          <w:p w14:paraId="5C7927E9" w14:textId="77777777" w:rsidR="003177BA" w:rsidRPr="005D4C1A" w:rsidRDefault="003177BA" w:rsidP="00E34A5A">
            <w:pPr>
              <w:rPr>
                <w:bCs/>
                <w:sz w:val="18"/>
                <w:szCs w:val="18"/>
              </w:rPr>
            </w:pPr>
            <w:r w:rsidRPr="00993042">
              <w:rPr>
                <w:sz w:val="16"/>
                <w:szCs w:val="16"/>
              </w:rPr>
              <w:t>CLO5:</w:t>
            </w:r>
            <w:r w:rsidRPr="00993042">
              <w:rPr>
                <w:bCs/>
                <w:sz w:val="16"/>
                <w:szCs w:val="16"/>
              </w:rPr>
              <w:t xml:space="preserve"> </w:t>
            </w:r>
            <w:r w:rsidRPr="00993042">
              <w:rPr>
                <w:sz w:val="16"/>
                <w:szCs w:val="16"/>
              </w:rPr>
              <w:t xml:space="preserve">evaluate the importance of planning and organizing Spiritualistic &amp; </w:t>
            </w:r>
            <w:proofErr w:type="gramStart"/>
            <w:r w:rsidRPr="00993042">
              <w:rPr>
                <w:sz w:val="16"/>
                <w:szCs w:val="16"/>
              </w:rPr>
              <w:t>Cultural</w:t>
            </w:r>
            <w:proofErr w:type="gramEnd"/>
            <w:r w:rsidRPr="00993042">
              <w:rPr>
                <w:sz w:val="16"/>
                <w:szCs w:val="16"/>
              </w:rPr>
              <w:t xml:space="preserve"> based activities</w:t>
            </w:r>
          </w:p>
        </w:tc>
        <w:tc>
          <w:tcPr>
            <w:tcW w:w="1451" w:type="dxa"/>
          </w:tcPr>
          <w:p w14:paraId="2EFD055D" w14:textId="77777777" w:rsidR="003177BA" w:rsidRPr="00993042" w:rsidRDefault="003177BA" w:rsidP="00E34A5A">
            <w:pPr>
              <w:contextualSpacing/>
              <w:jc w:val="both"/>
              <w:rPr>
                <w:b/>
                <w:bCs/>
                <w:sz w:val="16"/>
                <w:szCs w:val="16"/>
              </w:rPr>
            </w:pPr>
            <w:r w:rsidRPr="00993042">
              <w:rPr>
                <w:b/>
                <w:bCs/>
                <w:sz w:val="16"/>
                <w:szCs w:val="16"/>
              </w:rPr>
              <w:t>1.1</w:t>
            </w:r>
          </w:p>
          <w:p w14:paraId="3BC393F5" w14:textId="77777777" w:rsidR="003177BA" w:rsidRPr="00993042" w:rsidRDefault="003177BA" w:rsidP="00E34A5A">
            <w:pPr>
              <w:contextualSpacing/>
              <w:jc w:val="both"/>
              <w:rPr>
                <w:sz w:val="16"/>
                <w:szCs w:val="16"/>
              </w:rPr>
            </w:pPr>
            <w:r w:rsidRPr="00993042">
              <w:rPr>
                <w:sz w:val="16"/>
                <w:szCs w:val="16"/>
              </w:rPr>
              <w:t xml:space="preserve">Acquire skills in </w:t>
            </w:r>
            <w:r>
              <w:rPr>
                <w:sz w:val="16"/>
                <w:szCs w:val="16"/>
              </w:rPr>
              <w:pgNum/>
            </w:r>
            <w:proofErr w:type="spellStart"/>
            <w:r>
              <w:rPr>
                <w:sz w:val="16"/>
                <w:szCs w:val="16"/>
              </w:rPr>
              <w:t>vidence</w:t>
            </w:r>
            <w:proofErr w:type="spellEnd"/>
            <w:r>
              <w:rPr>
                <w:sz w:val="16"/>
                <w:szCs w:val="16"/>
              </w:rPr>
              <w:pgNum/>
            </w:r>
            <w:r>
              <w:rPr>
                <w:sz w:val="16"/>
                <w:szCs w:val="16"/>
              </w:rPr>
              <w:t>h</w:t>
            </w:r>
            <w:r w:rsidRPr="00993042">
              <w:rPr>
                <w:sz w:val="16"/>
                <w:szCs w:val="16"/>
              </w:rPr>
              <w:t xml:space="preserve"> </w:t>
            </w:r>
            <w:proofErr w:type="gramStart"/>
            <w:r w:rsidRPr="00993042">
              <w:rPr>
                <w:sz w:val="16"/>
                <w:szCs w:val="16"/>
              </w:rPr>
              <w:t>events</w:t>
            </w:r>
            <w:proofErr w:type="gramEnd"/>
            <w:r w:rsidRPr="00993042">
              <w:rPr>
                <w:sz w:val="16"/>
                <w:szCs w:val="16"/>
              </w:rPr>
              <w:t xml:space="preserve"> </w:t>
            </w:r>
          </w:p>
          <w:p w14:paraId="590FE94E" w14:textId="77777777" w:rsidR="003177BA" w:rsidRPr="005D4C1A" w:rsidRDefault="003177BA" w:rsidP="00E34A5A">
            <w:pPr>
              <w:rPr>
                <w:b/>
                <w:sz w:val="18"/>
                <w:szCs w:val="18"/>
              </w:rPr>
            </w:pPr>
          </w:p>
        </w:tc>
        <w:tc>
          <w:tcPr>
            <w:tcW w:w="480" w:type="dxa"/>
          </w:tcPr>
          <w:p w14:paraId="5276443B" w14:textId="77777777" w:rsidR="003177BA" w:rsidRPr="005D4C1A" w:rsidRDefault="003177BA" w:rsidP="00E34A5A">
            <w:pPr>
              <w:rPr>
                <w:b/>
                <w:sz w:val="18"/>
                <w:szCs w:val="18"/>
              </w:rPr>
            </w:pPr>
            <w:r>
              <w:rPr>
                <w:b/>
                <w:bCs/>
                <w:sz w:val="16"/>
                <w:szCs w:val="16"/>
              </w:rPr>
              <w:t>X</w:t>
            </w:r>
          </w:p>
        </w:tc>
        <w:tc>
          <w:tcPr>
            <w:tcW w:w="481" w:type="dxa"/>
          </w:tcPr>
          <w:p w14:paraId="1E245EAE" w14:textId="77777777" w:rsidR="003177BA" w:rsidRPr="005D4C1A" w:rsidRDefault="003177BA" w:rsidP="00E34A5A">
            <w:pPr>
              <w:rPr>
                <w:b/>
                <w:sz w:val="18"/>
                <w:szCs w:val="18"/>
              </w:rPr>
            </w:pPr>
            <w:r>
              <w:rPr>
                <w:b/>
                <w:bCs/>
                <w:sz w:val="16"/>
                <w:szCs w:val="16"/>
              </w:rPr>
              <w:t>X</w:t>
            </w:r>
          </w:p>
        </w:tc>
        <w:tc>
          <w:tcPr>
            <w:tcW w:w="480" w:type="dxa"/>
          </w:tcPr>
          <w:p w14:paraId="74510B7B" w14:textId="77777777" w:rsidR="003177BA" w:rsidRPr="005D4C1A" w:rsidRDefault="003177BA" w:rsidP="00E34A5A">
            <w:pPr>
              <w:rPr>
                <w:b/>
                <w:sz w:val="18"/>
                <w:szCs w:val="18"/>
              </w:rPr>
            </w:pPr>
            <w:r>
              <w:rPr>
                <w:sz w:val="16"/>
                <w:szCs w:val="16"/>
              </w:rPr>
              <w:t>X</w:t>
            </w:r>
          </w:p>
        </w:tc>
        <w:tc>
          <w:tcPr>
            <w:tcW w:w="481" w:type="dxa"/>
          </w:tcPr>
          <w:p w14:paraId="64325874" w14:textId="77777777" w:rsidR="003177BA" w:rsidRPr="005D4C1A" w:rsidRDefault="003177BA" w:rsidP="00E34A5A">
            <w:pPr>
              <w:rPr>
                <w:b/>
                <w:sz w:val="18"/>
                <w:szCs w:val="18"/>
              </w:rPr>
            </w:pPr>
            <w:r>
              <w:rPr>
                <w:b/>
                <w:bCs/>
                <w:sz w:val="16"/>
                <w:szCs w:val="16"/>
              </w:rPr>
              <w:t>X</w:t>
            </w:r>
          </w:p>
        </w:tc>
        <w:tc>
          <w:tcPr>
            <w:tcW w:w="481" w:type="dxa"/>
          </w:tcPr>
          <w:p w14:paraId="7A785432" w14:textId="77777777" w:rsidR="003177BA" w:rsidRPr="005D4C1A" w:rsidRDefault="003177BA" w:rsidP="00E34A5A">
            <w:pPr>
              <w:rPr>
                <w:b/>
                <w:sz w:val="18"/>
                <w:szCs w:val="18"/>
              </w:rPr>
            </w:pPr>
            <w:r>
              <w:rPr>
                <w:b/>
                <w:bCs/>
                <w:sz w:val="16"/>
                <w:szCs w:val="16"/>
              </w:rPr>
              <w:t>X</w:t>
            </w:r>
          </w:p>
        </w:tc>
        <w:tc>
          <w:tcPr>
            <w:tcW w:w="480" w:type="dxa"/>
          </w:tcPr>
          <w:p w14:paraId="7542FE3E" w14:textId="77777777" w:rsidR="003177BA" w:rsidRPr="005D4C1A" w:rsidRDefault="003177BA" w:rsidP="00E34A5A">
            <w:pPr>
              <w:rPr>
                <w:b/>
                <w:sz w:val="18"/>
                <w:szCs w:val="18"/>
              </w:rPr>
            </w:pPr>
            <w:r>
              <w:rPr>
                <w:b/>
                <w:bCs/>
                <w:sz w:val="16"/>
                <w:szCs w:val="16"/>
              </w:rPr>
              <w:t>X</w:t>
            </w:r>
          </w:p>
        </w:tc>
        <w:tc>
          <w:tcPr>
            <w:tcW w:w="481" w:type="dxa"/>
          </w:tcPr>
          <w:p w14:paraId="262088EF" w14:textId="77777777" w:rsidR="003177BA" w:rsidRPr="005D4C1A" w:rsidRDefault="003177BA" w:rsidP="00E34A5A">
            <w:pPr>
              <w:rPr>
                <w:b/>
                <w:sz w:val="18"/>
                <w:szCs w:val="18"/>
              </w:rPr>
            </w:pPr>
          </w:p>
        </w:tc>
        <w:tc>
          <w:tcPr>
            <w:tcW w:w="480" w:type="dxa"/>
          </w:tcPr>
          <w:p w14:paraId="49320EC4" w14:textId="77777777" w:rsidR="003177BA" w:rsidRPr="005D4C1A" w:rsidRDefault="003177BA" w:rsidP="00E34A5A">
            <w:pPr>
              <w:rPr>
                <w:b/>
                <w:sz w:val="18"/>
                <w:szCs w:val="18"/>
              </w:rPr>
            </w:pPr>
          </w:p>
        </w:tc>
        <w:tc>
          <w:tcPr>
            <w:tcW w:w="481" w:type="dxa"/>
          </w:tcPr>
          <w:p w14:paraId="206D5C28" w14:textId="77777777" w:rsidR="003177BA" w:rsidRPr="005D4C1A" w:rsidRDefault="003177BA" w:rsidP="00E34A5A">
            <w:pPr>
              <w:rPr>
                <w:b/>
                <w:sz w:val="18"/>
                <w:szCs w:val="18"/>
              </w:rPr>
            </w:pPr>
            <w:r>
              <w:rPr>
                <w:b/>
                <w:bCs/>
                <w:sz w:val="16"/>
                <w:szCs w:val="16"/>
              </w:rPr>
              <w:t>X</w:t>
            </w:r>
          </w:p>
        </w:tc>
        <w:tc>
          <w:tcPr>
            <w:tcW w:w="504" w:type="dxa"/>
          </w:tcPr>
          <w:p w14:paraId="1E75340A" w14:textId="77777777" w:rsidR="003177BA" w:rsidRPr="005D4C1A" w:rsidRDefault="003177BA" w:rsidP="00E34A5A">
            <w:pPr>
              <w:rPr>
                <w:b/>
                <w:sz w:val="18"/>
                <w:szCs w:val="18"/>
              </w:rPr>
            </w:pPr>
            <w:r>
              <w:rPr>
                <w:b/>
                <w:bCs/>
                <w:sz w:val="16"/>
                <w:szCs w:val="16"/>
              </w:rPr>
              <w:t>X</w:t>
            </w:r>
          </w:p>
        </w:tc>
        <w:tc>
          <w:tcPr>
            <w:tcW w:w="457" w:type="dxa"/>
          </w:tcPr>
          <w:p w14:paraId="115A1E61" w14:textId="77777777" w:rsidR="003177BA" w:rsidRPr="005D4C1A" w:rsidRDefault="003177BA" w:rsidP="00E34A5A">
            <w:pPr>
              <w:rPr>
                <w:b/>
                <w:sz w:val="18"/>
                <w:szCs w:val="18"/>
              </w:rPr>
            </w:pPr>
          </w:p>
        </w:tc>
        <w:tc>
          <w:tcPr>
            <w:tcW w:w="481" w:type="dxa"/>
          </w:tcPr>
          <w:p w14:paraId="494C324D" w14:textId="77777777" w:rsidR="003177BA" w:rsidRPr="005D4C1A" w:rsidRDefault="003177BA" w:rsidP="00E34A5A">
            <w:pPr>
              <w:rPr>
                <w:b/>
                <w:sz w:val="18"/>
                <w:szCs w:val="18"/>
              </w:rPr>
            </w:pPr>
          </w:p>
        </w:tc>
        <w:tc>
          <w:tcPr>
            <w:tcW w:w="480" w:type="dxa"/>
          </w:tcPr>
          <w:p w14:paraId="0B327D42" w14:textId="77777777" w:rsidR="003177BA" w:rsidRPr="005D4C1A" w:rsidRDefault="003177BA" w:rsidP="00E34A5A">
            <w:pPr>
              <w:rPr>
                <w:b/>
                <w:sz w:val="18"/>
                <w:szCs w:val="18"/>
              </w:rPr>
            </w:pPr>
            <w:r>
              <w:rPr>
                <w:b/>
                <w:bCs/>
                <w:sz w:val="16"/>
                <w:szCs w:val="16"/>
              </w:rPr>
              <w:t>X</w:t>
            </w:r>
          </w:p>
        </w:tc>
        <w:tc>
          <w:tcPr>
            <w:tcW w:w="481" w:type="dxa"/>
          </w:tcPr>
          <w:p w14:paraId="2AFBF2D1" w14:textId="77777777" w:rsidR="003177BA" w:rsidRPr="005D4C1A" w:rsidRDefault="003177BA" w:rsidP="00E34A5A">
            <w:pPr>
              <w:rPr>
                <w:b/>
                <w:sz w:val="18"/>
                <w:szCs w:val="18"/>
              </w:rPr>
            </w:pPr>
            <w:r>
              <w:rPr>
                <w:b/>
                <w:bCs/>
                <w:sz w:val="16"/>
                <w:szCs w:val="16"/>
              </w:rPr>
              <w:t>X</w:t>
            </w:r>
          </w:p>
        </w:tc>
        <w:tc>
          <w:tcPr>
            <w:tcW w:w="481" w:type="dxa"/>
          </w:tcPr>
          <w:p w14:paraId="1E9F0B5A" w14:textId="77777777" w:rsidR="003177BA" w:rsidRPr="005D4C1A" w:rsidRDefault="003177BA" w:rsidP="00E34A5A">
            <w:pPr>
              <w:rPr>
                <w:b/>
                <w:sz w:val="18"/>
                <w:szCs w:val="18"/>
              </w:rPr>
            </w:pPr>
            <w:r w:rsidRPr="00993042">
              <w:rPr>
                <w:sz w:val="16"/>
                <w:szCs w:val="16"/>
              </w:rPr>
              <w:t> </w:t>
            </w:r>
          </w:p>
        </w:tc>
        <w:tc>
          <w:tcPr>
            <w:tcW w:w="481" w:type="dxa"/>
          </w:tcPr>
          <w:p w14:paraId="568343DA" w14:textId="77777777" w:rsidR="003177BA" w:rsidRPr="005D4C1A" w:rsidRDefault="003177BA" w:rsidP="00E34A5A">
            <w:pPr>
              <w:rPr>
                <w:b/>
                <w:sz w:val="18"/>
                <w:szCs w:val="18"/>
              </w:rPr>
            </w:pPr>
          </w:p>
        </w:tc>
      </w:tr>
      <w:tr w:rsidR="003177BA" w:rsidRPr="005D4C1A" w14:paraId="37B81320" w14:textId="77777777" w:rsidTr="00E34A5A">
        <w:trPr>
          <w:trHeight w:val="49"/>
          <w:jc w:val="center"/>
        </w:trPr>
        <w:tc>
          <w:tcPr>
            <w:tcW w:w="1440" w:type="dxa"/>
            <w:vMerge/>
          </w:tcPr>
          <w:p w14:paraId="0E663C3F" w14:textId="77777777" w:rsidR="003177BA" w:rsidRPr="00F24D0D" w:rsidRDefault="003177BA" w:rsidP="00E34A5A">
            <w:pPr>
              <w:rPr>
                <w:b/>
                <w:sz w:val="16"/>
                <w:szCs w:val="16"/>
              </w:rPr>
            </w:pPr>
          </w:p>
        </w:tc>
        <w:tc>
          <w:tcPr>
            <w:tcW w:w="1211" w:type="dxa"/>
            <w:vMerge/>
          </w:tcPr>
          <w:p w14:paraId="0321FF6D" w14:textId="77777777" w:rsidR="003177BA" w:rsidRPr="005D4C1A" w:rsidRDefault="003177BA" w:rsidP="00E34A5A">
            <w:pPr>
              <w:rPr>
                <w:bCs/>
                <w:sz w:val="18"/>
                <w:szCs w:val="18"/>
              </w:rPr>
            </w:pPr>
          </w:p>
        </w:tc>
        <w:tc>
          <w:tcPr>
            <w:tcW w:w="1451" w:type="dxa"/>
          </w:tcPr>
          <w:p w14:paraId="4A50B776" w14:textId="77777777" w:rsidR="003177BA" w:rsidRPr="00993042" w:rsidRDefault="003177BA" w:rsidP="00E34A5A">
            <w:pPr>
              <w:contextualSpacing/>
              <w:jc w:val="both"/>
              <w:rPr>
                <w:sz w:val="16"/>
                <w:szCs w:val="16"/>
              </w:rPr>
            </w:pPr>
            <w:r w:rsidRPr="00993042">
              <w:rPr>
                <w:sz w:val="16"/>
                <w:szCs w:val="16"/>
              </w:rPr>
              <w:t>1.2</w:t>
            </w:r>
          </w:p>
          <w:p w14:paraId="159B12EC" w14:textId="77777777" w:rsidR="003177BA" w:rsidRPr="005D4C1A" w:rsidRDefault="003177BA" w:rsidP="00E34A5A">
            <w:pPr>
              <w:rPr>
                <w:b/>
                <w:sz w:val="18"/>
                <w:szCs w:val="18"/>
              </w:rPr>
            </w:pPr>
            <w:r w:rsidRPr="00993042">
              <w:rPr>
                <w:sz w:val="16"/>
                <w:szCs w:val="16"/>
              </w:rPr>
              <w:t>Develop the ability to work as team.</w:t>
            </w:r>
          </w:p>
        </w:tc>
        <w:tc>
          <w:tcPr>
            <w:tcW w:w="480" w:type="dxa"/>
          </w:tcPr>
          <w:p w14:paraId="7931A52C" w14:textId="77777777" w:rsidR="003177BA" w:rsidRPr="005D4C1A" w:rsidRDefault="003177BA" w:rsidP="00E34A5A">
            <w:pPr>
              <w:rPr>
                <w:b/>
                <w:sz w:val="18"/>
                <w:szCs w:val="18"/>
              </w:rPr>
            </w:pPr>
          </w:p>
        </w:tc>
        <w:tc>
          <w:tcPr>
            <w:tcW w:w="481" w:type="dxa"/>
          </w:tcPr>
          <w:p w14:paraId="009A8718" w14:textId="77777777" w:rsidR="003177BA" w:rsidRPr="005D4C1A" w:rsidRDefault="003177BA" w:rsidP="00E34A5A">
            <w:pPr>
              <w:rPr>
                <w:b/>
                <w:sz w:val="18"/>
                <w:szCs w:val="18"/>
              </w:rPr>
            </w:pPr>
          </w:p>
        </w:tc>
        <w:tc>
          <w:tcPr>
            <w:tcW w:w="480" w:type="dxa"/>
          </w:tcPr>
          <w:p w14:paraId="433D4BCE" w14:textId="77777777" w:rsidR="003177BA" w:rsidRPr="005D4C1A" w:rsidRDefault="003177BA" w:rsidP="00E34A5A">
            <w:pPr>
              <w:rPr>
                <w:b/>
                <w:sz w:val="18"/>
                <w:szCs w:val="18"/>
              </w:rPr>
            </w:pPr>
          </w:p>
        </w:tc>
        <w:tc>
          <w:tcPr>
            <w:tcW w:w="481" w:type="dxa"/>
          </w:tcPr>
          <w:p w14:paraId="2191FE7F" w14:textId="77777777" w:rsidR="003177BA" w:rsidRPr="005D4C1A" w:rsidRDefault="003177BA" w:rsidP="00E34A5A">
            <w:pPr>
              <w:rPr>
                <w:b/>
                <w:sz w:val="18"/>
                <w:szCs w:val="18"/>
              </w:rPr>
            </w:pPr>
          </w:p>
        </w:tc>
        <w:tc>
          <w:tcPr>
            <w:tcW w:w="481" w:type="dxa"/>
          </w:tcPr>
          <w:p w14:paraId="78DD1936" w14:textId="77777777" w:rsidR="003177BA" w:rsidRPr="005D4C1A" w:rsidRDefault="003177BA" w:rsidP="00E34A5A">
            <w:pPr>
              <w:rPr>
                <w:b/>
                <w:sz w:val="18"/>
                <w:szCs w:val="18"/>
              </w:rPr>
            </w:pPr>
          </w:p>
        </w:tc>
        <w:tc>
          <w:tcPr>
            <w:tcW w:w="480" w:type="dxa"/>
          </w:tcPr>
          <w:p w14:paraId="551D2CF8" w14:textId="77777777" w:rsidR="003177BA" w:rsidRPr="005D4C1A" w:rsidRDefault="003177BA" w:rsidP="00E34A5A">
            <w:pPr>
              <w:rPr>
                <w:b/>
                <w:sz w:val="18"/>
                <w:szCs w:val="18"/>
              </w:rPr>
            </w:pPr>
          </w:p>
        </w:tc>
        <w:tc>
          <w:tcPr>
            <w:tcW w:w="481" w:type="dxa"/>
          </w:tcPr>
          <w:p w14:paraId="5B5305C7" w14:textId="77777777" w:rsidR="003177BA" w:rsidRPr="005D4C1A" w:rsidRDefault="003177BA" w:rsidP="00E34A5A">
            <w:pPr>
              <w:rPr>
                <w:b/>
                <w:sz w:val="18"/>
                <w:szCs w:val="18"/>
              </w:rPr>
            </w:pPr>
          </w:p>
        </w:tc>
        <w:tc>
          <w:tcPr>
            <w:tcW w:w="480" w:type="dxa"/>
          </w:tcPr>
          <w:p w14:paraId="1B117B69" w14:textId="77777777" w:rsidR="003177BA" w:rsidRPr="005D4C1A" w:rsidRDefault="003177BA" w:rsidP="00E34A5A">
            <w:pPr>
              <w:rPr>
                <w:b/>
                <w:sz w:val="18"/>
                <w:szCs w:val="18"/>
              </w:rPr>
            </w:pPr>
          </w:p>
        </w:tc>
        <w:tc>
          <w:tcPr>
            <w:tcW w:w="481" w:type="dxa"/>
          </w:tcPr>
          <w:p w14:paraId="08B83600" w14:textId="77777777" w:rsidR="003177BA" w:rsidRPr="005D4C1A" w:rsidRDefault="003177BA" w:rsidP="00E34A5A">
            <w:pPr>
              <w:rPr>
                <w:b/>
                <w:sz w:val="18"/>
                <w:szCs w:val="18"/>
              </w:rPr>
            </w:pPr>
          </w:p>
        </w:tc>
        <w:tc>
          <w:tcPr>
            <w:tcW w:w="504" w:type="dxa"/>
          </w:tcPr>
          <w:p w14:paraId="1DFC6316" w14:textId="77777777" w:rsidR="003177BA" w:rsidRPr="005D4C1A" w:rsidRDefault="003177BA" w:rsidP="00E34A5A">
            <w:pPr>
              <w:rPr>
                <w:b/>
                <w:sz w:val="18"/>
                <w:szCs w:val="18"/>
              </w:rPr>
            </w:pPr>
          </w:p>
        </w:tc>
        <w:tc>
          <w:tcPr>
            <w:tcW w:w="457" w:type="dxa"/>
          </w:tcPr>
          <w:p w14:paraId="76720899" w14:textId="77777777" w:rsidR="003177BA" w:rsidRPr="005D4C1A" w:rsidRDefault="003177BA" w:rsidP="00E34A5A">
            <w:pPr>
              <w:rPr>
                <w:b/>
                <w:sz w:val="18"/>
                <w:szCs w:val="18"/>
              </w:rPr>
            </w:pPr>
          </w:p>
        </w:tc>
        <w:tc>
          <w:tcPr>
            <w:tcW w:w="481" w:type="dxa"/>
          </w:tcPr>
          <w:p w14:paraId="0FC0CBF9" w14:textId="77777777" w:rsidR="003177BA" w:rsidRPr="005D4C1A" w:rsidRDefault="003177BA" w:rsidP="00E34A5A">
            <w:pPr>
              <w:rPr>
                <w:b/>
                <w:sz w:val="18"/>
                <w:szCs w:val="18"/>
              </w:rPr>
            </w:pPr>
          </w:p>
        </w:tc>
        <w:tc>
          <w:tcPr>
            <w:tcW w:w="480" w:type="dxa"/>
          </w:tcPr>
          <w:p w14:paraId="725DC2A1" w14:textId="77777777" w:rsidR="003177BA" w:rsidRPr="005D4C1A" w:rsidRDefault="003177BA" w:rsidP="00E34A5A">
            <w:pPr>
              <w:rPr>
                <w:b/>
                <w:sz w:val="18"/>
                <w:szCs w:val="18"/>
              </w:rPr>
            </w:pPr>
          </w:p>
        </w:tc>
        <w:tc>
          <w:tcPr>
            <w:tcW w:w="481" w:type="dxa"/>
          </w:tcPr>
          <w:p w14:paraId="12009D04" w14:textId="77777777" w:rsidR="003177BA" w:rsidRPr="005D4C1A" w:rsidRDefault="003177BA" w:rsidP="00E34A5A">
            <w:pPr>
              <w:rPr>
                <w:b/>
                <w:sz w:val="18"/>
                <w:szCs w:val="18"/>
              </w:rPr>
            </w:pPr>
          </w:p>
        </w:tc>
        <w:tc>
          <w:tcPr>
            <w:tcW w:w="481" w:type="dxa"/>
          </w:tcPr>
          <w:p w14:paraId="3C94661D" w14:textId="77777777" w:rsidR="003177BA" w:rsidRPr="005D4C1A" w:rsidRDefault="003177BA" w:rsidP="00E34A5A">
            <w:pPr>
              <w:rPr>
                <w:b/>
                <w:sz w:val="18"/>
                <w:szCs w:val="18"/>
              </w:rPr>
            </w:pPr>
          </w:p>
        </w:tc>
        <w:tc>
          <w:tcPr>
            <w:tcW w:w="481" w:type="dxa"/>
          </w:tcPr>
          <w:p w14:paraId="241E4133" w14:textId="77777777" w:rsidR="003177BA" w:rsidRPr="005D4C1A" w:rsidRDefault="003177BA" w:rsidP="00E34A5A">
            <w:pPr>
              <w:rPr>
                <w:b/>
                <w:sz w:val="18"/>
                <w:szCs w:val="18"/>
              </w:rPr>
            </w:pPr>
          </w:p>
        </w:tc>
      </w:tr>
      <w:tr w:rsidR="003177BA" w:rsidRPr="005D4C1A" w14:paraId="6ACE011A" w14:textId="77777777" w:rsidTr="00E34A5A">
        <w:trPr>
          <w:trHeight w:val="49"/>
          <w:jc w:val="center"/>
        </w:trPr>
        <w:tc>
          <w:tcPr>
            <w:tcW w:w="1440" w:type="dxa"/>
            <w:vMerge/>
          </w:tcPr>
          <w:p w14:paraId="2BC2850C" w14:textId="77777777" w:rsidR="003177BA" w:rsidRPr="00F24D0D" w:rsidRDefault="003177BA" w:rsidP="00E34A5A">
            <w:pPr>
              <w:rPr>
                <w:b/>
                <w:sz w:val="16"/>
                <w:szCs w:val="16"/>
              </w:rPr>
            </w:pPr>
          </w:p>
        </w:tc>
        <w:tc>
          <w:tcPr>
            <w:tcW w:w="1211" w:type="dxa"/>
            <w:vMerge w:val="restart"/>
          </w:tcPr>
          <w:p w14:paraId="6076EFB4" w14:textId="77777777" w:rsidR="003177BA" w:rsidRPr="00993042" w:rsidRDefault="003177BA" w:rsidP="00E34A5A">
            <w:pPr>
              <w:tabs>
                <w:tab w:val="left" w:pos="1958"/>
              </w:tabs>
              <w:contextualSpacing/>
              <w:jc w:val="both"/>
              <w:rPr>
                <w:sz w:val="16"/>
                <w:szCs w:val="16"/>
              </w:rPr>
            </w:pPr>
            <w:r w:rsidRPr="00993042">
              <w:rPr>
                <w:sz w:val="16"/>
                <w:szCs w:val="16"/>
              </w:rPr>
              <w:t xml:space="preserve">CLO6: organize these events during Human Value Quarter and </w:t>
            </w:r>
            <w:proofErr w:type="spellStart"/>
            <w:r w:rsidRPr="00993042">
              <w:rPr>
                <w:sz w:val="16"/>
                <w:szCs w:val="16"/>
              </w:rPr>
              <w:t>Sangthan</w:t>
            </w:r>
            <w:proofErr w:type="spellEnd"/>
            <w:r w:rsidRPr="00993042">
              <w:rPr>
                <w:sz w:val="16"/>
                <w:szCs w:val="16"/>
              </w:rPr>
              <w:t xml:space="preserve"> etc.</w:t>
            </w:r>
          </w:p>
          <w:p w14:paraId="4DD6BE22" w14:textId="77777777" w:rsidR="003177BA" w:rsidRPr="005D4C1A" w:rsidRDefault="003177BA" w:rsidP="00E34A5A">
            <w:pPr>
              <w:rPr>
                <w:bCs/>
                <w:sz w:val="18"/>
                <w:szCs w:val="18"/>
              </w:rPr>
            </w:pPr>
          </w:p>
        </w:tc>
        <w:tc>
          <w:tcPr>
            <w:tcW w:w="1451" w:type="dxa"/>
          </w:tcPr>
          <w:p w14:paraId="4248EDDA" w14:textId="77777777" w:rsidR="003177BA" w:rsidRPr="00993042" w:rsidRDefault="003177BA" w:rsidP="00E34A5A">
            <w:pPr>
              <w:contextualSpacing/>
              <w:jc w:val="both"/>
              <w:rPr>
                <w:b/>
                <w:bCs/>
                <w:sz w:val="16"/>
                <w:szCs w:val="16"/>
                <w:shd w:val="clear" w:color="auto" w:fill="FFFFFF"/>
              </w:rPr>
            </w:pPr>
            <w:r w:rsidRPr="00993042">
              <w:rPr>
                <w:b/>
                <w:bCs/>
                <w:sz w:val="16"/>
                <w:szCs w:val="16"/>
                <w:shd w:val="clear" w:color="auto" w:fill="FFFFFF"/>
              </w:rPr>
              <w:t>1.1</w:t>
            </w:r>
          </w:p>
          <w:p w14:paraId="02D99353" w14:textId="77777777" w:rsidR="003177BA" w:rsidRPr="005D4C1A" w:rsidRDefault="003177BA" w:rsidP="00E34A5A">
            <w:pPr>
              <w:rPr>
                <w:b/>
                <w:sz w:val="18"/>
                <w:szCs w:val="18"/>
              </w:rPr>
            </w:pPr>
            <w:r w:rsidRPr="00993042">
              <w:rPr>
                <w:sz w:val="16"/>
                <w:szCs w:val="16"/>
              </w:rPr>
              <w:t xml:space="preserve">Accelerate the human values </w:t>
            </w:r>
          </w:p>
        </w:tc>
        <w:tc>
          <w:tcPr>
            <w:tcW w:w="480" w:type="dxa"/>
          </w:tcPr>
          <w:p w14:paraId="6FF5836F" w14:textId="77777777" w:rsidR="003177BA" w:rsidRPr="005D4C1A" w:rsidRDefault="003177BA" w:rsidP="00E34A5A">
            <w:pPr>
              <w:rPr>
                <w:b/>
                <w:sz w:val="18"/>
                <w:szCs w:val="18"/>
              </w:rPr>
            </w:pPr>
            <w:r>
              <w:rPr>
                <w:b/>
                <w:bCs/>
                <w:sz w:val="16"/>
                <w:szCs w:val="16"/>
              </w:rPr>
              <w:t>X</w:t>
            </w:r>
          </w:p>
        </w:tc>
        <w:tc>
          <w:tcPr>
            <w:tcW w:w="481" w:type="dxa"/>
          </w:tcPr>
          <w:p w14:paraId="38C02094" w14:textId="77777777" w:rsidR="003177BA" w:rsidRPr="005D4C1A" w:rsidRDefault="003177BA" w:rsidP="00E34A5A">
            <w:pPr>
              <w:rPr>
                <w:b/>
                <w:sz w:val="18"/>
                <w:szCs w:val="18"/>
              </w:rPr>
            </w:pPr>
            <w:r>
              <w:rPr>
                <w:b/>
                <w:bCs/>
                <w:sz w:val="16"/>
                <w:szCs w:val="16"/>
              </w:rPr>
              <w:t>X</w:t>
            </w:r>
          </w:p>
        </w:tc>
        <w:tc>
          <w:tcPr>
            <w:tcW w:w="480" w:type="dxa"/>
          </w:tcPr>
          <w:p w14:paraId="3DAEA3DC" w14:textId="77777777" w:rsidR="003177BA" w:rsidRPr="005D4C1A" w:rsidRDefault="003177BA" w:rsidP="00E34A5A">
            <w:pPr>
              <w:rPr>
                <w:b/>
                <w:sz w:val="18"/>
                <w:szCs w:val="18"/>
              </w:rPr>
            </w:pPr>
          </w:p>
        </w:tc>
        <w:tc>
          <w:tcPr>
            <w:tcW w:w="481" w:type="dxa"/>
          </w:tcPr>
          <w:p w14:paraId="6FD0FD72" w14:textId="77777777" w:rsidR="003177BA" w:rsidRPr="005D4C1A" w:rsidRDefault="003177BA" w:rsidP="00E34A5A">
            <w:pPr>
              <w:rPr>
                <w:b/>
                <w:sz w:val="18"/>
                <w:szCs w:val="18"/>
              </w:rPr>
            </w:pPr>
            <w:r>
              <w:rPr>
                <w:b/>
                <w:bCs/>
                <w:sz w:val="16"/>
                <w:szCs w:val="16"/>
              </w:rPr>
              <w:t>X</w:t>
            </w:r>
          </w:p>
        </w:tc>
        <w:tc>
          <w:tcPr>
            <w:tcW w:w="481" w:type="dxa"/>
          </w:tcPr>
          <w:p w14:paraId="3F97E60A" w14:textId="77777777" w:rsidR="003177BA" w:rsidRPr="005D4C1A" w:rsidRDefault="003177BA" w:rsidP="00E34A5A">
            <w:pPr>
              <w:rPr>
                <w:b/>
                <w:sz w:val="18"/>
                <w:szCs w:val="18"/>
              </w:rPr>
            </w:pPr>
            <w:r>
              <w:rPr>
                <w:b/>
                <w:bCs/>
                <w:sz w:val="16"/>
                <w:szCs w:val="16"/>
              </w:rPr>
              <w:t>X</w:t>
            </w:r>
          </w:p>
        </w:tc>
        <w:tc>
          <w:tcPr>
            <w:tcW w:w="480" w:type="dxa"/>
          </w:tcPr>
          <w:p w14:paraId="4160EF90" w14:textId="77777777" w:rsidR="003177BA" w:rsidRPr="005D4C1A" w:rsidRDefault="003177BA" w:rsidP="00E34A5A">
            <w:pPr>
              <w:rPr>
                <w:b/>
                <w:sz w:val="18"/>
                <w:szCs w:val="18"/>
              </w:rPr>
            </w:pPr>
            <w:r>
              <w:rPr>
                <w:b/>
                <w:bCs/>
                <w:sz w:val="16"/>
                <w:szCs w:val="16"/>
              </w:rPr>
              <w:t>X</w:t>
            </w:r>
          </w:p>
        </w:tc>
        <w:tc>
          <w:tcPr>
            <w:tcW w:w="481" w:type="dxa"/>
          </w:tcPr>
          <w:p w14:paraId="3ED350A9" w14:textId="77777777" w:rsidR="003177BA" w:rsidRPr="005D4C1A" w:rsidRDefault="003177BA" w:rsidP="00E34A5A">
            <w:pPr>
              <w:rPr>
                <w:b/>
                <w:sz w:val="18"/>
                <w:szCs w:val="18"/>
              </w:rPr>
            </w:pPr>
          </w:p>
        </w:tc>
        <w:tc>
          <w:tcPr>
            <w:tcW w:w="480" w:type="dxa"/>
          </w:tcPr>
          <w:p w14:paraId="4BCA4C12" w14:textId="77777777" w:rsidR="003177BA" w:rsidRPr="005D4C1A" w:rsidRDefault="003177BA" w:rsidP="00E34A5A">
            <w:pPr>
              <w:rPr>
                <w:b/>
                <w:sz w:val="18"/>
                <w:szCs w:val="18"/>
              </w:rPr>
            </w:pPr>
          </w:p>
        </w:tc>
        <w:tc>
          <w:tcPr>
            <w:tcW w:w="481" w:type="dxa"/>
          </w:tcPr>
          <w:p w14:paraId="2AD51EDD" w14:textId="77777777" w:rsidR="003177BA" w:rsidRPr="005D4C1A" w:rsidRDefault="003177BA" w:rsidP="00E34A5A">
            <w:pPr>
              <w:rPr>
                <w:b/>
                <w:sz w:val="18"/>
                <w:szCs w:val="18"/>
              </w:rPr>
            </w:pPr>
            <w:r>
              <w:rPr>
                <w:b/>
                <w:bCs/>
                <w:sz w:val="16"/>
                <w:szCs w:val="16"/>
              </w:rPr>
              <w:t>X</w:t>
            </w:r>
          </w:p>
        </w:tc>
        <w:tc>
          <w:tcPr>
            <w:tcW w:w="504" w:type="dxa"/>
          </w:tcPr>
          <w:p w14:paraId="4D0DD356" w14:textId="77777777" w:rsidR="003177BA" w:rsidRPr="005D4C1A" w:rsidRDefault="003177BA" w:rsidP="00E34A5A">
            <w:pPr>
              <w:rPr>
                <w:b/>
                <w:sz w:val="18"/>
                <w:szCs w:val="18"/>
              </w:rPr>
            </w:pPr>
            <w:r>
              <w:rPr>
                <w:b/>
                <w:bCs/>
                <w:sz w:val="16"/>
                <w:szCs w:val="16"/>
              </w:rPr>
              <w:t>X</w:t>
            </w:r>
          </w:p>
        </w:tc>
        <w:tc>
          <w:tcPr>
            <w:tcW w:w="457" w:type="dxa"/>
          </w:tcPr>
          <w:p w14:paraId="267155EC" w14:textId="77777777" w:rsidR="003177BA" w:rsidRPr="005D4C1A" w:rsidRDefault="003177BA" w:rsidP="00E34A5A">
            <w:pPr>
              <w:rPr>
                <w:b/>
                <w:sz w:val="18"/>
                <w:szCs w:val="18"/>
              </w:rPr>
            </w:pPr>
          </w:p>
        </w:tc>
        <w:tc>
          <w:tcPr>
            <w:tcW w:w="481" w:type="dxa"/>
          </w:tcPr>
          <w:p w14:paraId="64FA03BE" w14:textId="77777777" w:rsidR="003177BA" w:rsidRPr="005D4C1A" w:rsidRDefault="003177BA" w:rsidP="00E34A5A">
            <w:pPr>
              <w:rPr>
                <w:b/>
                <w:sz w:val="18"/>
                <w:szCs w:val="18"/>
              </w:rPr>
            </w:pPr>
          </w:p>
        </w:tc>
        <w:tc>
          <w:tcPr>
            <w:tcW w:w="480" w:type="dxa"/>
          </w:tcPr>
          <w:p w14:paraId="666E7506" w14:textId="77777777" w:rsidR="003177BA" w:rsidRPr="005D4C1A" w:rsidRDefault="003177BA" w:rsidP="00E34A5A">
            <w:pPr>
              <w:rPr>
                <w:b/>
                <w:sz w:val="18"/>
                <w:szCs w:val="18"/>
              </w:rPr>
            </w:pPr>
            <w:r>
              <w:rPr>
                <w:b/>
                <w:bCs/>
                <w:sz w:val="16"/>
                <w:szCs w:val="16"/>
              </w:rPr>
              <w:t>X</w:t>
            </w:r>
          </w:p>
        </w:tc>
        <w:tc>
          <w:tcPr>
            <w:tcW w:w="481" w:type="dxa"/>
          </w:tcPr>
          <w:p w14:paraId="368C61B0" w14:textId="77777777" w:rsidR="003177BA" w:rsidRPr="005D4C1A" w:rsidRDefault="003177BA" w:rsidP="00E34A5A">
            <w:pPr>
              <w:rPr>
                <w:b/>
                <w:sz w:val="18"/>
                <w:szCs w:val="18"/>
              </w:rPr>
            </w:pPr>
            <w:r>
              <w:rPr>
                <w:b/>
                <w:bCs/>
                <w:sz w:val="16"/>
                <w:szCs w:val="16"/>
              </w:rPr>
              <w:t>X</w:t>
            </w:r>
          </w:p>
        </w:tc>
        <w:tc>
          <w:tcPr>
            <w:tcW w:w="481" w:type="dxa"/>
          </w:tcPr>
          <w:p w14:paraId="428C761A" w14:textId="77777777" w:rsidR="003177BA" w:rsidRPr="005D4C1A" w:rsidRDefault="003177BA" w:rsidP="00E34A5A">
            <w:pPr>
              <w:rPr>
                <w:b/>
                <w:sz w:val="18"/>
                <w:szCs w:val="18"/>
              </w:rPr>
            </w:pPr>
          </w:p>
        </w:tc>
        <w:tc>
          <w:tcPr>
            <w:tcW w:w="481" w:type="dxa"/>
          </w:tcPr>
          <w:p w14:paraId="219BA322" w14:textId="77777777" w:rsidR="003177BA" w:rsidRPr="005D4C1A" w:rsidRDefault="003177BA" w:rsidP="00E34A5A">
            <w:pPr>
              <w:rPr>
                <w:b/>
                <w:sz w:val="18"/>
                <w:szCs w:val="18"/>
              </w:rPr>
            </w:pPr>
          </w:p>
        </w:tc>
      </w:tr>
      <w:tr w:rsidR="003177BA" w:rsidRPr="005D4C1A" w14:paraId="25BC2C3C" w14:textId="77777777" w:rsidTr="00E34A5A">
        <w:trPr>
          <w:trHeight w:val="49"/>
          <w:jc w:val="center"/>
        </w:trPr>
        <w:tc>
          <w:tcPr>
            <w:tcW w:w="1440" w:type="dxa"/>
            <w:vMerge/>
          </w:tcPr>
          <w:p w14:paraId="7C0D33A9" w14:textId="77777777" w:rsidR="003177BA" w:rsidRPr="00F24D0D" w:rsidRDefault="003177BA" w:rsidP="00E34A5A">
            <w:pPr>
              <w:rPr>
                <w:b/>
                <w:sz w:val="16"/>
                <w:szCs w:val="16"/>
              </w:rPr>
            </w:pPr>
          </w:p>
        </w:tc>
        <w:tc>
          <w:tcPr>
            <w:tcW w:w="1211" w:type="dxa"/>
            <w:vMerge/>
          </w:tcPr>
          <w:p w14:paraId="2183C5EB" w14:textId="77777777" w:rsidR="003177BA" w:rsidRPr="005D4C1A" w:rsidRDefault="003177BA" w:rsidP="00E34A5A">
            <w:pPr>
              <w:rPr>
                <w:bCs/>
                <w:sz w:val="18"/>
                <w:szCs w:val="18"/>
              </w:rPr>
            </w:pPr>
          </w:p>
        </w:tc>
        <w:tc>
          <w:tcPr>
            <w:tcW w:w="1451" w:type="dxa"/>
          </w:tcPr>
          <w:p w14:paraId="574C9506" w14:textId="77777777" w:rsidR="003177BA" w:rsidRPr="001D2DF8" w:rsidRDefault="003177BA" w:rsidP="00E34A5A">
            <w:pPr>
              <w:contextualSpacing/>
              <w:jc w:val="both"/>
              <w:rPr>
                <w:sz w:val="16"/>
                <w:szCs w:val="16"/>
              </w:rPr>
            </w:pPr>
            <w:r w:rsidRPr="00993042">
              <w:rPr>
                <w:sz w:val="16"/>
                <w:szCs w:val="16"/>
              </w:rPr>
              <w:t>1</w:t>
            </w:r>
            <w:r w:rsidRPr="001D2DF8">
              <w:rPr>
                <w:sz w:val="16"/>
                <w:szCs w:val="16"/>
              </w:rPr>
              <w:t>.2</w:t>
            </w:r>
          </w:p>
          <w:p w14:paraId="2FFDDA0D" w14:textId="77777777" w:rsidR="003177BA" w:rsidRPr="005D4C1A" w:rsidRDefault="003177BA" w:rsidP="00E34A5A">
            <w:pPr>
              <w:rPr>
                <w:b/>
                <w:sz w:val="18"/>
                <w:szCs w:val="18"/>
              </w:rPr>
            </w:pPr>
            <w:r w:rsidRPr="001D2DF8">
              <w:rPr>
                <w:sz w:val="16"/>
                <w:szCs w:val="16"/>
              </w:rPr>
              <w:t>Understand the responsibility towards society.</w:t>
            </w:r>
          </w:p>
        </w:tc>
        <w:tc>
          <w:tcPr>
            <w:tcW w:w="480" w:type="dxa"/>
          </w:tcPr>
          <w:p w14:paraId="38A2FA84" w14:textId="77777777" w:rsidR="003177BA" w:rsidRPr="005D4C1A" w:rsidRDefault="003177BA" w:rsidP="00E34A5A">
            <w:pPr>
              <w:rPr>
                <w:b/>
                <w:sz w:val="18"/>
                <w:szCs w:val="18"/>
              </w:rPr>
            </w:pPr>
          </w:p>
        </w:tc>
        <w:tc>
          <w:tcPr>
            <w:tcW w:w="481" w:type="dxa"/>
          </w:tcPr>
          <w:p w14:paraId="5F7172F7" w14:textId="77777777" w:rsidR="003177BA" w:rsidRPr="005D4C1A" w:rsidRDefault="003177BA" w:rsidP="00E34A5A">
            <w:pPr>
              <w:rPr>
                <w:b/>
                <w:sz w:val="18"/>
                <w:szCs w:val="18"/>
              </w:rPr>
            </w:pPr>
          </w:p>
        </w:tc>
        <w:tc>
          <w:tcPr>
            <w:tcW w:w="480" w:type="dxa"/>
          </w:tcPr>
          <w:p w14:paraId="1E5465D8" w14:textId="77777777" w:rsidR="003177BA" w:rsidRPr="005D4C1A" w:rsidRDefault="003177BA" w:rsidP="00E34A5A">
            <w:pPr>
              <w:rPr>
                <w:b/>
                <w:sz w:val="18"/>
                <w:szCs w:val="18"/>
              </w:rPr>
            </w:pPr>
          </w:p>
        </w:tc>
        <w:tc>
          <w:tcPr>
            <w:tcW w:w="481" w:type="dxa"/>
          </w:tcPr>
          <w:p w14:paraId="26D3C977" w14:textId="77777777" w:rsidR="003177BA" w:rsidRPr="005D4C1A" w:rsidRDefault="003177BA" w:rsidP="00E34A5A">
            <w:pPr>
              <w:rPr>
                <w:b/>
                <w:sz w:val="18"/>
                <w:szCs w:val="18"/>
              </w:rPr>
            </w:pPr>
          </w:p>
        </w:tc>
        <w:tc>
          <w:tcPr>
            <w:tcW w:w="481" w:type="dxa"/>
          </w:tcPr>
          <w:p w14:paraId="25E4A456" w14:textId="77777777" w:rsidR="003177BA" w:rsidRPr="005D4C1A" w:rsidRDefault="003177BA" w:rsidP="00E34A5A">
            <w:pPr>
              <w:rPr>
                <w:b/>
                <w:sz w:val="18"/>
                <w:szCs w:val="18"/>
              </w:rPr>
            </w:pPr>
          </w:p>
        </w:tc>
        <w:tc>
          <w:tcPr>
            <w:tcW w:w="480" w:type="dxa"/>
          </w:tcPr>
          <w:p w14:paraId="4F81435E" w14:textId="77777777" w:rsidR="003177BA" w:rsidRPr="005D4C1A" w:rsidRDefault="003177BA" w:rsidP="00E34A5A">
            <w:pPr>
              <w:rPr>
                <w:b/>
                <w:sz w:val="18"/>
                <w:szCs w:val="18"/>
              </w:rPr>
            </w:pPr>
          </w:p>
        </w:tc>
        <w:tc>
          <w:tcPr>
            <w:tcW w:w="481" w:type="dxa"/>
          </w:tcPr>
          <w:p w14:paraId="2D025BF8" w14:textId="77777777" w:rsidR="003177BA" w:rsidRPr="005D4C1A" w:rsidRDefault="003177BA" w:rsidP="00E34A5A">
            <w:pPr>
              <w:rPr>
                <w:b/>
                <w:sz w:val="18"/>
                <w:szCs w:val="18"/>
              </w:rPr>
            </w:pPr>
          </w:p>
        </w:tc>
        <w:tc>
          <w:tcPr>
            <w:tcW w:w="480" w:type="dxa"/>
          </w:tcPr>
          <w:p w14:paraId="4E8F055F" w14:textId="77777777" w:rsidR="003177BA" w:rsidRPr="005D4C1A" w:rsidRDefault="003177BA" w:rsidP="00E34A5A">
            <w:pPr>
              <w:rPr>
                <w:b/>
                <w:sz w:val="18"/>
                <w:szCs w:val="18"/>
              </w:rPr>
            </w:pPr>
          </w:p>
        </w:tc>
        <w:tc>
          <w:tcPr>
            <w:tcW w:w="481" w:type="dxa"/>
          </w:tcPr>
          <w:p w14:paraId="5FCDE3E7" w14:textId="77777777" w:rsidR="003177BA" w:rsidRPr="005D4C1A" w:rsidRDefault="003177BA" w:rsidP="00E34A5A">
            <w:pPr>
              <w:rPr>
                <w:b/>
                <w:sz w:val="18"/>
                <w:szCs w:val="18"/>
              </w:rPr>
            </w:pPr>
          </w:p>
        </w:tc>
        <w:tc>
          <w:tcPr>
            <w:tcW w:w="504" w:type="dxa"/>
          </w:tcPr>
          <w:p w14:paraId="78ACFF50" w14:textId="77777777" w:rsidR="003177BA" w:rsidRPr="005D4C1A" w:rsidRDefault="003177BA" w:rsidP="00E34A5A">
            <w:pPr>
              <w:rPr>
                <w:b/>
                <w:sz w:val="18"/>
                <w:szCs w:val="18"/>
              </w:rPr>
            </w:pPr>
          </w:p>
        </w:tc>
        <w:tc>
          <w:tcPr>
            <w:tcW w:w="457" w:type="dxa"/>
          </w:tcPr>
          <w:p w14:paraId="1FCB9D92" w14:textId="77777777" w:rsidR="003177BA" w:rsidRPr="005D4C1A" w:rsidRDefault="003177BA" w:rsidP="00E34A5A">
            <w:pPr>
              <w:rPr>
                <w:b/>
                <w:sz w:val="18"/>
                <w:szCs w:val="18"/>
              </w:rPr>
            </w:pPr>
          </w:p>
        </w:tc>
        <w:tc>
          <w:tcPr>
            <w:tcW w:w="481" w:type="dxa"/>
          </w:tcPr>
          <w:p w14:paraId="6168A71B" w14:textId="77777777" w:rsidR="003177BA" w:rsidRPr="005D4C1A" w:rsidRDefault="003177BA" w:rsidP="00E34A5A">
            <w:pPr>
              <w:rPr>
                <w:b/>
                <w:sz w:val="18"/>
                <w:szCs w:val="18"/>
              </w:rPr>
            </w:pPr>
          </w:p>
        </w:tc>
        <w:tc>
          <w:tcPr>
            <w:tcW w:w="480" w:type="dxa"/>
          </w:tcPr>
          <w:p w14:paraId="06DF9213" w14:textId="77777777" w:rsidR="003177BA" w:rsidRPr="005D4C1A" w:rsidRDefault="003177BA" w:rsidP="00E34A5A">
            <w:pPr>
              <w:rPr>
                <w:b/>
                <w:sz w:val="18"/>
                <w:szCs w:val="18"/>
              </w:rPr>
            </w:pPr>
          </w:p>
        </w:tc>
        <w:tc>
          <w:tcPr>
            <w:tcW w:w="481" w:type="dxa"/>
          </w:tcPr>
          <w:p w14:paraId="49F39F85" w14:textId="77777777" w:rsidR="003177BA" w:rsidRPr="005D4C1A" w:rsidRDefault="003177BA" w:rsidP="00E34A5A">
            <w:pPr>
              <w:rPr>
                <w:b/>
                <w:sz w:val="18"/>
                <w:szCs w:val="18"/>
              </w:rPr>
            </w:pPr>
          </w:p>
        </w:tc>
        <w:tc>
          <w:tcPr>
            <w:tcW w:w="481" w:type="dxa"/>
          </w:tcPr>
          <w:p w14:paraId="223B8922" w14:textId="77777777" w:rsidR="003177BA" w:rsidRPr="005D4C1A" w:rsidRDefault="003177BA" w:rsidP="00E34A5A">
            <w:pPr>
              <w:rPr>
                <w:b/>
                <w:sz w:val="18"/>
                <w:szCs w:val="18"/>
              </w:rPr>
            </w:pPr>
          </w:p>
        </w:tc>
        <w:tc>
          <w:tcPr>
            <w:tcW w:w="481" w:type="dxa"/>
          </w:tcPr>
          <w:p w14:paraId="6108B2B1" w14:textId="77777777" w:rsidR="003177BA" w:rsidRPr="005D4C1A" w:rsidRDefault="003177BA" w:rsidP="00E34A5A">
            <w:pPr>
              <w:rPr>
                <w:b/>
                <w:sz w:val="18"/>
                <w:szCs w:val="18"/>
              </w:rPr>
            </w:pPr>
          </w:p>
        </w:tc>
      </w:tr>
      <w:tr w:rsidR="003177BA" w:rsidRPr="005D4C1A" w14:paraId="6AD82EE4" w14:textId="77777777" w:rsidTr="00E34A5A">
        <w:trPr>
          <w:trHeight w:val="172"/>
          <w:jc w:val="center"/>
        </w:trPr>
        <w:tc>
          <w:tcPr>
            <w:tcW w:w="1440" w:type="dxa"/>
            <w:vMerge w:val="restart"/>
          </w:tcPr>
          <w:p w14:paraId="3EF9BDE8" w14:textId="77777777" w:rsidR="003177BA" w:rsidRPr="00F24D0D" w:rsidRDefault="003177BA" w:rsidP="00E34A5A">
            <w:pPr>
              <w:rPr>
                <w:b/>
                <w:bCs/>
                <w:sz w:val="16"/>
                <w:szCs w:val="16"/>
              </w:rPr>
            </w:pPr>
            <w:r w:rsidRPr="00F24D0D">
              <w:rPr>
                <w:b/>
                <w:sz w:val="16"/>
                <w:szCs w:val="16"/>
              </w:rPr>
              <w:t xml:space="preserve">Course Title: </w:t>
            </w:r>
          </w:p>
          <w:p w14:paraId="0DF74B65" w14:textId="77777777" w:rsidR="003177BA" w:rsidRPr="00F24D0D" w:rsidRDefault="003177BA" w:rsidP="00E34A5A">
            <w:pPr>
              <w:rPr>
                <w:b/>
                <w:sz w:val="16"/>
                <w:szCs w:val="16"/>
              </w:rPr>
            </w:pPr>
            <w:r w:rsidRPr="00F24D0D">
              <w:rPr>
                <w:b/>
                <w:sz w:val="16"/>
                <w:szCs w:val="16"/>
                <w:lang w:val="en-IN"/>
              </w:rPr>
              <w:t>ICT in Teachers Education (EDU727)</w:t>
            </w:r>
          </w:p>
        </w:tc>
        <w:tc>
          <w:tcPr>
            <w:tcW w:w="1211" w:type="dxa"/>
          </w:tcPr>
          <w:p w14:paraId="63141A8F" w14:textId="77777777" w:rsidR="003177BA" w:rsidRPr="005D4C1A" w:rsidRDefault="003177BA" w:rsidP="00E34A5A">
            <w:pPr>
              <w:rPr>
                <w:bCs/>
                <w:sz w:val="18"/>
                <w:szCs w:val="18"/>
              </w:rPr>
            </w:pPr>
            <w:r w:rsidRPr="007705FE">
              <w:rPr>
                <w:sz w:val="16"/>
                <w:szCs w:val="16"/>
              </w:rPr>
              <w:t xml:space="preserve">CLO1: Acquire knowledge about </w:t>
            </w:r>
            <w:r w:rsidRPr="007705FE">
              <w:rPr>
                <w:bCs/>
                <w:sz w:val="16"/>
                <w:szCs w:val="16"/>
              </w:rPr>
              <w:t>information and Communication technologies in the field of education</w:t>
            </w:r>
          </w:p>
        </w:tc>
        <w:tc>
          <w:tcPr>
            <w:tcW w:w="1451" w:type="dxa"/>
          </w:tcPr>
          <w:p w14:paraId="154BDAFC" w14:textId="77777777" w:rsidR="003177BA" w:rsidRPr="005D4C1A" w:rsidRDefault="003177BA" w:rsidP="00E34A5A">
            <w:pPr>
              <w:rPr>
                <w:bCs/>
                <w:sz w:val="18"/>
                <w:szCs w:val="18"/>
              </w:rPr>
            </w:pPr>
            <w:r w:rsidRPr="007705FE">
              <w:rPr>
                <w:bCs/>
                <w:sz w:val="16"/>
                <w:szCs w:val="16"/>
              </w:rPr>
              <w:t>Choose and refer ICT for a particular lesson plan based on the content</w:t>
            </w:r>
            <w:r w:rsidRPr="007705FE">
              <w:rPr>
                <w:b/>
                <w:bCs/>
                <w:sz w:val="16"/>
                <w:szCs w:val="16"/>
              </w:rPr>
              <w:t xml:space="preserve"> </w:t>
            </w:r>
          </w:p>
        </w:tc>
        <w:tc>
          <w:tcPr>
            <w:tcW w:w="480" w:type="dxa"/>
          </w:tcPr>
          <w:p w14:paraId="1A1CB2C4" w14:textId="77777777" w:rsidR="003177BA" w:rsidRPr="005D4C1A" w:rsidRDefault="003177BA" w:rsidP="00E34A5A">
            <w:pPr>
              <w:rPr>
                <w:bCs/>
                <w:sz w:val="18"/>
                <w:szCs w:val="18"/>
              </w:rPr>
            </w:pPr>
            <w:r>
              <w:rPr>
                <w:b/>
                <w:bCs/>
                <w:color w:val="202124"/>
                <w:sz w:val="16"/>
                <w:szCs w:val="16"/>
              </w:rPr>
              <w:t>X</w:t>
            </w:r>
          </w:p>
        </w:tc>
        <w:tc>
          <w:tcPr>
            <w:tcW w:w="481" w:type="dxa"/>
          </w:tcPr>
          <w:p w14:paraId="5A02CC0A" w14:textId="77777777" w:rsidR="003177BA" w:rsidRPr="005D4C1A" w:rsidRDefault="003177BA" w:rsidP="00E34A5A">
            <w:pPr>
              <w:rPr>
                <w:bCs/>
                <w:sz w:val="18"/>
                <w:szCs w:val="18"/>
              </w:rPr>
            </w:pPr>
            <w:r>
              <w:rPr>
                <w:b/>
                <w:bCs/>
                <w:color w:val="202124"/>
                <w:sz w:val="16"/>
                <w:szCs w:val="16"/>
              </w:rPr>
              <w:t>X</w:t>
            </w:r>
          </w:p>
        </w:tc>
        <w:tc>
          <w:tcPr>
            <w:tcW w:w="480" w:type="dxa"/>
          </w:tcPr>
          <w:p w14:paraId="385A765F" w14:textId="77777777" w:rsidR="003177BA" w:rsidRPr="005D4C1A" w:rsidRDefault="003177BA" w:rsidP="00E34A5A">
            <w:pPr>
              <w:rPr>
                <w:bCs/>
                <w:sz w:val="18"/>
                <w:szCs w:val="18"/>
              </w:rPr>
            </w:pPr>
            <w:r>
              <w:rPr>
                <w:b/>
                <w:bCs/>
                <w:color w:val="202124"/>
                <w:sz w:val="16"/>
                <w:szCs w:val="16"/>
              </w:rPr>
              <w:t>X</w:t>
            </w:r>
          </w:p>
        </w:tc>
        <w:tc>
          <w:tcPr>
            <w:tcW w:w="481" w:type="dxa"/>
          </w:tcPr>
          <w:p w14:paraId="017BF315" w14:textId="77777777" w:rsidR="003177BA" w:rsidRPr="005D4C1A" w:rsidRDefault="003177BA" w:rsidP="00E34A5A">
            <w:pPr>
              <w:rPr>
                <w:bCs/>
                <w:sz w:val="18"/>
                <w:szCs w:val="18"/>
              </w:rPr>
            </w:pPr>
            <w:r>
              <w:rPr>
                <w:b/>
                <w:bCs/>
                <w:color w:val="202124"/>
                <w:sz w:val="16"/>
                <w:szCs w:val="16"/>
              </w:rPr>
              <w:t>X</w:t>
            </w:r>
          </w:p>
        </w:tc>
        <w:tc>
          <w:tcPr>
            <w:tcW w:w="481" w:type="dxa"/>
          </w:tcPr>
          <w:p w14:paraId="0B291492" w14:textId="77777777" w:rsidR="003177BA" w:rsidRPr="005D4C1A" w:rsidRDefault="003177BA" w:rsidP="00E34A5A">
            <w:pPr>
              <w:rPr>
                <w:bCs/>
                <w:sz w:val="18"/>
                <w:szCs w:val="18"/>
              </w:rPr>
            </w:pPr>
            <w:r>
              <w:rPr>
                <w:b/>
                <w:bCs/>
                <w:color w:val="202124"/>
                <w:sz w:val="16"/>
                <w:szCs w:val="16"/>
              </w:rPr>
              <w:t>X</w:t>
            </w:r>
          </w:p>
        </w:tc>
        <w:tc>
          <w:tcPr>
            <w:tcW w:w="480" w:type="dxa"/>
          </w:tcPr>
          <w:p w14:paraId="4206D166" w14:textId="77777777" w:rsidR="003177BA" w:rsidRPr="005D4C1A" w:rsidRDefault="003177BA" w:rsidP="00E34A5A">
            <w:pPr>
              <w:rPr>
                <w:bCs/>
                <w:sz w:val="18"/>
                <w:szCs w:val="18"/>
              </w:rPr>
            </w:pPr>
            <w:r>
              <w:rPr>
                <w:b/>
                <w:bCs/>
                <w:color w:val="202124"/>
                <w:sz w:val="16"/>
                <w:szCs w:val="16"/>
              </w:rPr>
              <w:t>X</w:t>
            </w:r>
          </w:p>
        </w:tc>
        <w:tc>
          <w:tcPr>
            <w:tcW w:w="481" w:type="dxa"/>
          </w:tcPr>
          <w:p w14:paraId="1A9C096A" w14:textId="77777777" w:rsidR="003177BA" w:rsidRPr="005D4C1A" w:rsidRDefault="003177BA" w:rsidP="00E34A5A">
            <w:pPr>
              <w:rPr>
                <w:bCs/>
                <w:sz w:val="18"/>
                <w:szCs w:val="18"/>
              </w:rPr>
            </w:pPr>
            <w:r>
              <w:rPr>
                <w:b/>
                <w:bCs/>
                <w:color w:val="202124"/>
                <w:sz w:val="16"/>
                <w:szCs w:val="16"/>
              </w:rPr>
              <w:t>X</w:t>
            </w:r>
          </w:p>
        </w:tc>
        <w:tc>
          <w:tcPr>
            <w:tcW w:w="480" w:type="dxa"/>
          </w:tcPr>
          <w:p w14:paraId="6F21F116" w14:textId="77777777" w:rsidR="003177BA" w:rsidRPr="005D4C1A" w:rsidRDefault="003177BA" w:rsidP="00E34A5A">
            <w:pPr>
              <w:rPr>
                <w:bCs/>
                <w:sz w:val="18"/>
                <w:szCs w:val="18"/>
              </w:rPr>
            </w:pPr>
            <w:r>
              <w:rPr>
                <w:b/>
                <w:bCs/>
                <w:color w:val="202124"/>
                <w:sz w:val="16"/>
                <w:szCs w:val="16"/>
              </w:rPr>
              <w:t>X</w:t>
            </w:r>
          </w:p>
        </w:tc>
        <w:tc>
          <w:tcPr>
            <w:tcW w:w="481" w:type="dxa"/>
          </w:tcPr>
          <w:p w14:paraId="042AC112" w14:textId="77777777" w:rsidR="003177BA" w:rsidRPr="005D4C1A" w:rsidRDefault="003177BA" w:rsidP="00E34A5A">
            <w:pPr>
              <w:rPr>
                <w:bCs/>
                <w:sz w:val="18"/>
                <w:szCs w:val="18"/>
              </w:rPr>
            </w:pPr>
          </w:p>
        </w:tc>
        <w:tc>
          <w:tcPr>
            <w:tcW w:w="504" w:type="dxa"/>
          </w:tcPr>
          <w:p w14:paraId="773D8E8D" w14:textId="77777777" w:rsidR="003177BA" w:rsidRPr="005D4C1A" w:rsidRDefault="003177BA" w:rsidP="00E34A5A">
            <w:pPr>
              <w:rPr>
                <w:bCs/>
                <w:sz w:val="18"/>
                <w:szCs w:val="18"/>
              </w:rPr>
            </w:pPr>
          </w:p>
        </w:tc>
        <w:tc>
          <w:tcPr>
            <w:tcW w:w="457" w:type="dxa"/>
          </w:tcPr>
          <w:p w14:paraId="0F92AE36" w14:textId="77777777" w:rsidR="003177BA" w:rsidRPr="005D4C1A" w:rsidRDefault="003177BA" w:rsidP="00E34A5A">
            <w:pPr>
              <w:rPr>
                <w:bCs/>
                <w:sz w:val="18"/>
                <w:szCs w:val="18"/>
              </w:rPr>
            </w:pPr>
          </w:p>
        </w:tc>
        <w:tc>
          <w:tcPr>
            <w:tcW w:w="481" w:type="dxa"/>
          </w:tcPr>
          <w:p w14:paraId="0932122E" w14:textId="77777777" w:rsidR="003177BA" w:rsidRPr="005D4C1A" w:rsidRDefault="003177BA" w:rsidP="00E34A5A">
            <w:pPr>
              <w:rPr>
                <w:bCs/>
                <w:sz w:val="18"/>
                <w:szCs w:val="18"/>
              </w:rPr>
            </w:pPr>
            <w:r>
              <w:rPr>
                <w:b/>
                <w:bCs/>
                <w:color w:val="202124"/>
                <w:sz w:val="16"/>
                <w:szCs w:val="16"/>
              </w:rPr>
              <w:t>X</w:t>
            </w:r>
          </w:p>
        </w:tc>
        <w:tc>
          <w:tcPr>
            <w:tcW w:w="480" w:type="dxa"/>
          </w:tcPr>
          <w:p w14:paraId="60F029E7" w14:textId="77777777" w:rsidR="003177BA" w:rsidRPr="005D4C1A" w:rsidRDefault="003177BA" w:rsidP="00E34A5A">
            <w:pPr>
              <w:rPr>
                <w:bCs/>
                <w:sz w:val="18"/>
                <w:szCs w:val="18"/>
              </w:rPr>
            </w:pPr>
            <w:r>
              <w:rPr>
                <w:b/>
                <w:bCs/>
                <w:color w:val="202124"/>
                <w:sz w:val="16"/>
                <w:szCs w:val="16"/>
              </w:rPr>
              <w:t>X</w:t>
            </w:r>
          </w:p>
        </w:tc>
        <w:tc>
          <w:tcPr>
            <w:tcW w:w="481" w:type="dxa"/>
          </w:tcPr>
          <w:p w14:paraId="78846FC9" w14:textId="77777777" w:rsidR="003177BA" w:rsidRPr="005D4C1A" w:rsidRDefault="003177BA" w:rsidP="00E34A5A">
            <w:pPr>
              <w:rPr>
                <w:bCs/>
                <w:sz w:val="18"/>
                <w:szCs w:val="18"/>
              </w:rPr>
            </w:pPr>
            <w:r>
              <w:rPr>
                <w:b/>
                <w:bCs/>
                <w:color w:val="202124"/>
                <w:sz w:val="16"/>
                <w:szCs w:val="16"/>
              </w:rPr>
              <w:t>X</w:t>
            </w:r>
          </w:p>
        </w:tc>
        <w:tc>
          <w:tcPr>
            <w:tcW w:w="481" w:type="dxa"/>
          </w:tcPr>
          <w:p w14:paraId="0BC16F4E" w14:textId="77777777" w:rsidR="003177BA" w:rsidRPr="005D4C1A" w:rsidRDefault="003177BA" w:rsidP="00E34A5A">
            <w:pPr>
              <w:rPr>
                <w:bCs/>
                <w:sz w:val="18"/>
                <w:szCs w:val="18"/>
              </w:rPr>
            </w:pPr>
            <w:r>
              <w:rPr>
                <w:b/>
                <w:bCs/>
                <w:color w:val="202124"/>
                <w:sz w:val="16"/>
                <w:szCs w:val="16"/>
              </w:rPr>
              <w:t>X</w:t>
            </w:r>
          </w:p>
        </w:tc>
        <w:tc>
          <w:tcPr>
            <w:tcW w:w="481" w:type="dxa"/>
          </w:tcPr>
          <w:p w14:paraId="16D7AB6D" w14:textId="77777777" w:rsidR="003177BA" w:rsidRPr="005D4C1A" w:rsidRDefault="003177BA" w:rsidP="00E34A5A">
            <w:pPr>
              <w:rPr>
                <w:bCs/>
                <w:sz w:val="18"/>
                <w:szCs w:val="18"/>
              </w:rPr>
            </w:pPr>
          </w:p>
        </w:tc>
      </w:tr>
      <w:tr w:rsidR="003177BA" w:rsidRPr="005D4C1A" w14:paraId="5FD4C358" w14:textId="77777777" w:rsidTr="00E34A5A">
        <w:trPr>
          <w:trHeight w:val="49"/>
          <w:jc w:val="center"/>
        </w:trPr>
        <w:tc>
          <w:tcPr>
            <w:tcW w:w="1440" w:type="dxa"/>
            <w:vMerge/>
          </w:tcPr>
          <w:p w14:paraId="028BC6CF" w14:textId="77777777" w:rsidR="003177BA" w:rsidRPr="00F24D0D" w:rsidRDefault="003177BA" w:rsidP="00E34A5A">
            <w:pPr>
              <w:rPr>
                <w:b/>
                <w:sz w:val="16"/>
                <w:szCs w:val="16"/>
              </w:rPr>
            </w:pPr>
          </w:p>
        </w:tc>
        <w:tc>
          <w:tcPr>
            <w:tcW w:w="1211" w:type="dxa"/>
          </w:tcPr>
          <w:p w14:paraId="4756AEEB" w14:textId="77777777" w:rsidR="003177BA" w:rsidRPr="005D4C1A" w:rsidRDefault="003177BA" w:rsidP="00E34A5A">
            <w:pPr>
              <w:rPr>
                <w:bCs/>
                <w:sz w:val="18"/>
                <w:szCs w:val="18"/>
              </w:rPr>
            </w:pPr>
            <w:r w:rsidRPr="007705FE">
              <w:rPr>
                <w:sz w:val="16"/>
                <w:szCs w:val="16"/>
              </w:rPr>
              <w:t xml:space="preserve">CLO2: Discuss the </w:t>
            </w:r>
            <w:r w:rsidRPr="007705FE">
              <w:rPr>
                <w:bCs/>
                <w:sz w:val="16"/>
                <w:szCs w:val="16"/>
              </w:rPr>
              <w:t>fundamentals of Computer and Internet</w:t>
            </w:r>
          </w:p>
        </w:tc>
        <w:tc>
          <w:tcPr>
            <w:tcW w:w="1451" w:type="dxa"/>
          </w:tcPr>
          <w:p w14:paraId="63813E4B" w14:textId="77777777" w:rsidR="003177BA" w:rsidRPr="005D4C1A" w:rsidRDefault="003177BA" w:rsidP="00E34A5A">
            <w:pPr>
              <w:rPr>
                <w:b/>
                <w:sz w:val="18"/>
                <w:szCs w:val="18"/>
              </w:rPr>
            </w:pPr>
            <w:r w:rsidRPr="007705FE">
              <w:rPr>
                <w:bCs/>
                <w:sz w:val="16"/>
                <w:szCs w:val="16"/>
              </w:rPr>
              <w:t>Use Computer fundamental and Internet for teaching and research</w:t>
            </w:r>
          </w:p>
        </w:tc>
        <w:tc>
          <w:tcPr>
            <w:tcW w:w="480" w:type="dxa"/>
          </w:tcPr>
          <w:p w14:paraId="703FBAAE" w14:textId="77777777" w:rsidR="003177BA" w:rsidRPr="005D4C1A" w:rsidRDefault="003177BA" w:rsidP="00E34A5A">
            <w:pPr>
              <w:rPr>
                <w:b/>
                <w:sz w:val="18"/>
                <w:szCs w:val="18"/>
              </w:rPr>
            </w:pPr>
            <w:r>
              <w:rPr>
                <w:b/>
                <w:bCs/>
                <w:color w:val="202124"/>
                <w:sz w:val="16"/>
                <w:szCs w:val="16"/>
              </w:rPr>
              <w:t>X</w:t>
            </w:r>
          </w:p>
        </w:tc>
        <w:tc>
          <w:tcPr>
            <w:tcW w:w="481" w:type="dxa"/>
          </w:tcPr>
          <w:p w14:paraId="57E99394" w14:textId="77777777" w:rsidR="003177BA" w:rsidRPr="005D4C1A" w:rsidRDefault="003177BA" w:rsidP="00E34A5A">
            <w:pPr>
              <w:rPr>
                <w:b/>
                <w:sz w:val="18"/>
                <w:szCs w:val="18"/>
              </w:rPr>
            </w:pPr>
            <w:r>
              <w:rPr>
                <w:b/>
                <w:bCs/>
                <w:color w:val="202124"/>
                <w:sz w:val="16"/>
                <w:szCs w:val="16"/>
              </w:rPr>
              <w:t>X</w:t>
            </w:r>
          </w:p>
        </w:tc>
        <w:tc>
          <w:tcPr>
            <w:tcW w:w="480" w:type="dxa"/>
          </w:tcPr>
          <w:p w14:paraId="36CF8409" w14:textId="77777777" w:rsidR="003177BA" w:rsidRPr="005D4C1A" w:rsidRDefault="003177BA" w:rsidP="00E34A5A">
            <w:pPr>
              <w:rPr>
                <w:b/>
                <w:sz w:val="18"/>
                <w:szCs w:val="18"/>
              </w:rPr>
            </w:pPr>
          </w:p>
        </w:tc>
        <w:tc>
          <w:tcPr>
            <w:tcW w:w="481" w:type="dxa"/>
          </w:tcPr>
          <w:p w14:paraId="52091CFE" w14:textId="77777777" w:rsidR="003177BA" w:rsidRPr="005D4C1A" w:rsidRDefault="003177BA" w:rsidP="00E34A5A">
            <w:pPr>
              <w:rPr>
                <w:b/>
                <w:sz w:val="18"/>
                <w:szCs w:val="18"/>
              </w:rPr>
            </w:pPr>
            <w:r>
              <w:rPr>
                <w:b/>
                <w:bCs/>
                <w:color w:val="202124"/>
                <w:sz w:val="16"/>
                <w:szCs w:val="16"/>
              </w:rPr>
              <w:t>X</w:t>
            </w:r>
          </w:p>
        </w:tc>
        <w:tc>
          <w:tcPr>
            <w:tcW w:w="481" w:type="dxa"/>
          </w:tcPr>
          <w:p w14:paraId="42AA204E" w14:textId="77777777" w:rsidR="003177BA" w:rsidRPr="005D4C1A" w:rsidRDefault="003177BA" w:rsidP="00E34A5A">
            <w:pPr>
              <w:rPr>
                <w:b/>
                <w:sz w:val="18"/>
                <w:szCs w:val="18"/>
              </w:rPr>
            </w:pPr>
          </w:p>
        </w:tc>
        <w:tc>
          <w:tcPr>
            <w:tcW w:w="480" w:type="dxa"/>
          </w:tcPr>
          <w:p w14:paraId="13A6169F" w14:textId="77777777" w:rsidR="003177BA" w:rsidRPr="005D4C1A" w:rsidRDefault="003177BA" w:rsidP="00E34A5A">
            <w:pPr>
              <w:rPr>
                <w:b/>
                <w:sz w:val="18"/>
                <w:szCs w:val="18"/>
              </w:rPr>
            </w:pPr>
            <w:r>
              <w:rPr>
                <w:b/>
                <w:bCs/>
                <w:color w:val="202124"/>
                <w:sz w:val="16"/>
                <w:szCs w:val="16"/>
              </w:rPr>
              <w:t>X</w:t>
            </w:r>
          </w:p>
        </w:tc>
        <w:tc>
          <w:tcPr>
            <w:tcW w:w="481" w:type="dxa"/>
          </w:tcPr>
          <w:p w14:paraId="65BE93C6" w14:textId="77777777" w:rsidR="003177BA" w:rsidRPr="005D4C1A" w:rsidRDefault="003177BA" w:rsidP="00E34A5A">
            <w:pPr>
              <w:rPr>
                <w:b/>
                <w:sz w:val="18"/>
                <w:szCs w:val="18"/>
              </w:rPr>
            </w:pPr>
            <w:r>
              <w:rPr>
                <w:b/>
                <w:bCs/>
                <w:color w:val="202124"/>
                <w:sz w:val="16"/>
                <w:szCs w:val="16"/>
              </w:rPr>
              <w:t>X</w:t>
            </w:r>
          </w:p>
        </w:tc>
        <w:tc>
          <w:tcPr>
            <w:tcW w:w="480" w:type="dxa"/>
          </w:tcPr>
          <w:p w14:paraId="5B37EDBE" w14:textId="77777777" w:rsidR="003177BA" w:rsidRPr="005D4C1A" w:rsidRDefault="003177BA" w:rsidP="00E34A5A">
            <w:pPr>
              <w:rPr>
                <w:b/>
                <w:sz w:val="18"/>
                <w:szCs w:val="18"/>
              </w:rPr>
            </w:pPr>
            <w:r>
              <w:rPr>
                <w:b/>
                <w:bCs/>
                <w:color w:val="202124"/>
                <w:sz w:val="16"/>
                <w:szCs w:val="16"/>
              </w:rPr>
              <w:t>X</w:t>
            </w:r>
          </w:p>
        </w:tc>
        <w:tc>
          <w:tcPr>
            <w:tcW w:w="481" w:type="dxa"/>
          </w:tcPr>
          <w:p w14:paraId="0BA8718F" w14:textId="77777777" w:rsidR="003177BA" w:rsidRPr="005D4C1A" w:rsidRDefault="003177BA" w:rsidP="00E34A5A">
            <w:pPr>
              <w:rPr>
                <w:b/>
                <w:sz w:val="18"/>
                <w:szCs w:val="18"/>
              </w:rPr>
            </w:pPr>
          </w:p>
        </w:tc>
        <w:tc>
          <w:tcPr>
            <w:tcW w:w="504" w:type="dxa"/>
          </w:tcPr>
          <w:p w14:paraId="58194521" w14:textId="77777777" w:rsidR="003177BA" w:rsidRPr="005D4C1A" w:rsidRDefault="003177BA" w:rsidP="00E34A5A">
            <w:pPr>
              <w:rPr>
                <w:b/>
                <w:sz w:val="18"/>
                <w:szCs w:val="18"/>
              </w:rPr>
            </w:pPr>
            <w:r>
              <w:rPr>
                <w:b/>
                <w:bCs/>
                <w:color w:val="202124"/>
                <w:sz w:val="16"/>
                <w:szCs w:val="16"/>
              </w:rPr>
              <w:t>X</w:t>
            </w:r>
          </w:p>
        </w:tc>
        <w:tc>
          <w:tcPr>
            <w:tcW w:w="457" w:type="dxa"/>
          </w:tcPr>
          <w:p w14:paraId="5C7DD615" w14:textId="77777777" w:rsidR="003177BA" w:rsidRPr="005D4C1A" w:rsidRDefault="003177BA" w:rsidP="00E34A5A">
            <w:pPr>
              <w:rPr>
                <w:b/>
                <w:sz w:val="18"/>
                <w:szCs w:val="18"/>
              </w:rPr>
            </w:pPr>
            <w:r>
              <w:rPr>
                <w:b/>
                <w:bCs/>
                <w:color w:val="202124"/>
                <w:sz w:val="16"/>
                <w:szCs w:val="16"/>
              </w:rPr>
              <w:t>X</w:t>
            </w:r>
          </w:p>
        </w:tc>
        <w:tc>
          <w:tcPr>
            <w:tcW w:w="481" w:type="dxa"/>
          </w:tcPr>
          <w:p w14:paraId="628ACE53" w14:textId="77777777" w:rsidR="003177BA" w:rsidRPr="005D4C1A" w:rsidRDefault="003177BA" w:rsidP="00E34A5A">
            <w:pPr>
              <w:rPr>
                <w:b/>
                <w:sz w:val="18"/>
                <w:szCs w:val="18"/>
              </w:rPr>
            </w:pPr>
            <w:r>
              <w:rPr>
                <w:b/>
                <w:bCs/>
                <w:color w:val="202124"/>
                <w:sz w:val="16"/>
                <w:szCs w:val="16"/>
              </w:rPr>
              <w:t>X</w:t>
            </w:r>
          </w:p>
        </w:tc>
        <w:tc>
          <w:tcPr>
            <w:tcW w:w="480" w:type="dxa"/>
          </w:tcPr>
          <w:p w14:paraId="021A392C" w14:textId="77777777" w:rsidR="003177BA" w:rsidRPr="005D4C1A" w:rsidRDefault="003177BA" w:rsidP="00E34A5A">
            <w:pPr>
              <w:rPr>
                <w:b/>
                <w:sz w:val="18"/>
                <w:szCs w:val="18"/>
              </w:rPr>
            </w:pPr>
            <w:r>
              <w:rPr>
                <w:b/>
                <w:bCs/>
                <w:color w:val="202124"/>
                <w:sz w:val="16"/>
                <w:szCs w:val="16"/>
              </w:rPr>
              <w:t>X</w:t>
            </w:r>
          </w:p>
        </w:tc>
        <w:tc>
          <w:tcPr>
            <w:tcW w:w="481" w:type="dxa"/>
          </w:tcPr>
          <w:p w14:paraId="430FF97E" w14:textId="77777777" w:rsidR="003177BA" w:rsidRPr="005D4C1A" w:rsidRDefault="003177BA" w:rsidP="00E34A5A">
            <w:pPr>
              <w:rPr>
                <w:b/>
                <w:sz w:val="18"/>
                <w:szCs w:val="18"/>
              </w:rPr>
            </w:pPr>
            <w:r>
              <w:rPr>
                <w:b/>
                <w:bCs/>
                <w:color w:val="202124"/>
                <w:sz w:val="16"/>
                <w:szCs w:val="16"/>
              </w:rPr>
              <w:t>X</w:t>
            </w:r>
          </w:p>
        </w:tc>
        <w:tc>
          <w:tcPr>
            <w:tcW w:w="481" w:type="dxa"/>
          </w:tcPr>
          <w:p w14:paraId="56E32C91" w14:textId="77777777" w:rsidR="003177BA" w:rsidRPr="005D4C1A" w:rsidRDefault="003177BA" w:rsidP="00E34A5A">
            <w:pPr>
              <w:rPr>
                <w:b/>
                <w:sz w:val="18"/>
                <w:szCs w:val="18"/>
              </w:rPr>
            </w:pPr>
            <w:r>
              <w:rPr>
                <w:b/>
                <w:bCs/>
                <w:color w:val="202124"/>
                <w:sz w:val="16"/>
                <w:szCs w:val="16"/>
              </w:rPr>
              <w:t>X</w:t>
            </w:r>
          </w:p>
        </w:tc>
        <w:tc>
          <w:tcPr>
            <w:tcW w:w="481" w:type="dxa"/>
          </w:tcPr>
          <w:p w14:paraId="6431A6B1" w14:textId="77777777" w:rsidR="003177BA" w:rsidRPr="005D4C1A" w:rsidRDefault="003177BA" w:rsidP="00E34A5A">
            <w:pPr>
              <w:rPr>
                <w:b/>
                <w:sz w:val="18"/>
                <w:szCs w:val="18"/>
              </w:rPr>
            </w:pPr>
          </w:p>
        </w:tc>
      </w:tr>
      <w:tr w:rsidR="003177BA" w:rsidRPr="005D4C1A" w14:paraId="7D33DCED" w14:textId="77777777" w:rsidTr="00E34A5A">
        <w:trPr>
          <w:trHeight w:val="49"/>
          <w:jc w:val="center"/>
        </w:trPr>
        <w:tc>
          <w:tcPr>
            <w:tcW w:w="1440" w:type="dxa"/>
            <w:vMerge/>
          </w:tcPr>
          <w:p w14:paraId="0056E828" w14:textId="77777777" w:rsidR="003177BA" w:rsidRPr="00F24D0D" w:rsidRDefault="003177BA" w:rsidP="00E34A5A">
            <w:pPr>
              <w:rPr>
                <w:b/>
                <w:sz w:val="16"/>
                <w:szCs w:val="16"/>
              </w:rPr>
            </w:pPr>
          </w:p>
        </w:tc>
        <w:tc>
          <w:tcPr>
            <w:tcW w:w="1211" w:type="dxa"/>
          </w:tcPr>
          <w:p w14:paraId="2114EA33" w14:textId="77777777" w:rsidR="003177BA" w:rsidRPr="005D4C1A" w:rsidRDefault="003177BA" w:rsidP="00E34A5A">
            <w:pPr>
              <w:rPr>
                <w:bCs/>
                <w:sz w:val="18"/>
                <w:szCs w:val="18"/>
              </w:rPr>
            </w:pPr>
            <w:r w:rsidRPr="007705FE">
              <w:rPr>
                <w:sz w:val="16"/>
                <w:szCs w:val="16"/>
              </w:rPr>
              <w:t>CLO3:</w:t>
            </w:r>
            <w:r w:rsidRPr="007705FE">
              <w:rPr>
                <w:noProof/>
                <w:sz w:val="16"/>
                <w:szCs w:val="16"/>
              </w:rPr>
              <w:t xml:space="preserve"> </w:t>
            </w:r>
            <w:proofErr w:type="spellStart"/>
            <w:r w:rsidRPr="007705FE">
              <w:rPr>
                <w:bCs/>
                <w:sz w:val="16"/>
                <w:szCs w:val="16"/>
              </w:rPr>
              <w:t>Analyse</w:t>
            </w:r>
            <w:proofErr w:type="spellEnd"/>
            <w:r w:rsidRPr="007705FE">
              <w:rPr>
                <w:bCs/>
                <w:sz w:val="16"/>
                <w:szCs w:val="16"/>
              </w:rPr>
              <w:t xml:space="preserve"> data by using database software</w:t>
            </w:r>
          </w:p>
        </w:tc>
        <w:tc>
          <w:tcPr>
            <w:tcW w:w="1451" w:type="dxa"/>
          </w:tcPr>
          <w:p w14:paraId="3A696BB0" w14:textId="77777777" w:rsidR="003177BA" w:rsidRPr="005D4C1A" w:rsidRDefault="003177BA" w:rsidP="00E34A5A">
            <w:pPr>
              <w:rPr>
                <w:b/>
                <w:sz w:val="18"/>
                <w:szCs w:val="18"/>
              </w:rPr>
            </w:pPr>
            <w:r w:rsidRPr="007705FE">
              <w:rPr>
                <w:bCs/>
                <w:sz w:val="16"/>
                <w:szCs w:val="16"/>
              </w:rPr>
              <w:t>Use database software for data analysis</w:t>
            </w:r>
          </w:p>
        </w:tc>
        <w:tc>
          <w:tcPr>
            <w:tcW w:w="480" w:type="dxa"/>
          </w:tcPr>
          <w:p w14:paraId="795519E6" w14:textId="77777777" w:rsidR="003177BA" w:rsidRPr="005D4C1A" w:rsidRDefault="003177BA" w:rsidP="00E34A5A">
            <w:pPr>
              <w:rPr>
                <w:b/>
                <w:sz w:val="18"/>
                <w:szCs w:val="18"/>
              </w:rPr>
            </w:pPr>
            <w:r>
              <w:rPr>
                <w:b/>
                <w:bCs/>
                <w:color w:val="202124"/>
                <w:sz w:val="16"/>
                <w:szCs w:val="16"/>
              </w:rPr>
              <w:t>X</w:t>
            </w:r>
          </w:p>
        </w:tc>
        <w:tc>
          <w:tcPr>
            <w:tcW w:w="481" w:type="dxa"/>
          </w:tcPr>
          <w:p w14:paraId="50CF7A06" w14:textId="77777777" w:rsidR="003177BA" w:rsidRPr="005D4C1A" w:rsidRDefault="003177BA" w:rsidP="00E34A5A">
            <w:pPr>
              <w:rPr>
                <w:b/>
                <w:sz w:val="18"/>
                <w:szCs w:val="18"/>
              </w:rPr>
            </w:pPr>
            <w:r>
              <w:rPr>
                <w:b/>
                <w:bCs/>
                <w:color w:val="202124"/>
                <w:sz w:val="16"/>
                <w:szCs w:val="16"/>
              </w:rPr>
              <w:t>X</w:t>
            </w:r>
          </w:p>
        </w:tc>
        <w:tc>
          <w:tcPr>
            <w:tcW w:w="480" w:type="dxa"/>
          </w:tcPr>
          <w:p w14:paraId="4289208E" w14:textId="77777777" w:rsidR="003177BA" w:rsidRPr="005D4C1A" w:rsidRDefault="003177BA" w:rsidP="00E34A5A">
            <w:pPr>
              <w:rPr>
                <w:b/>
                <w:sz w:val="18"/>
                <w:szCs w:val="18"/>
              </w:rPr>
            </w:pPr>
            <w:r>
              <w:rPr>
                <w:b/>
                <w:bCs/>
                <w:color w:val="202124"/>
                <w:sz w:val="16"/>
                <w:szCs w:val="16"/>
              </w:rPr>
              <w:t>X</w:t>
            </w:r>
          </w:p>
        </w:tc>
        <w:tc>
          <w:tcPr>
            <w:tcW w:w="481" w:type="dxa"/>
          </w:tcPr>
          <w:p w14:paraId="21B2C267" w14:textId="77777777" w:rsidR="003177BA" w:rsidRPr="005D4C1A" w:rsidRDefault="003177BA" w:rsidP="00E34A5A">
            <w:pPr>
              <w:rPr>
                <w:b/>
                <w:sz w:val="18"/>
                <w:szCs w:val="18"/>
              </w:rPr>
            </w:pPr>
            <w:r>
              <w:rPr>
                <w:b/>
                <w:bCs/>
                <w:color w:val="202124"/>
                <w:sz w:val="16"/>
                <w:szCs w:val="16"/>
              </w:rPr>
              <w:t>X</w:t>
            </w:r>
          </w:p>
        </w:tc>
        <w:tc>
          <w:tcPr>
            <w:tcW w:w="481" w:type="dxa"/>
          </w:tcPr>
          <w:p w14:paraId="61D8A296" w14:textId="77777777" w:rsidR="003177BA" w:rsidRPr="005D4C1A" w:rsidRDefault="003177BA" w:rsidP="00E34A5A">
            <w:pPr>
              <w:rPr>
                <w:b/>
                <w:sz w:val="18"/>
                <w:szCs w:val="18"/>
              </w:rPr>
            </w:pPr>
          </w:p>
        </w:tc>
        <w:tc>
          <w:tcPr>
            <w:tcW w:w="480" w:type="dxa"/>
          </w:tcPr>
          <w:p w14:paraId="4EE24509" w14:textId="77777777" w:rsidR="003177BA" w:rsidRPr="005D4C1A" w:rsidRDefault="003177BA" w:rsidP="00E34A5A">
            <w:pPr>
              <w:rPr>
                <w:b/>
                <w:sz w:val="18"/>
                <w:szCs w:val="18"/>
              </w:rPr>
            </w:pPr>
            <w:r>
              <w:rPr>
                <w:b/>
                <w:bCs/>
                <w:color w:val="202124"/>
                <w:sz w:val="16"/>
                <w:szCs w:val="16"/>
              </w:rPr>
              <w:t>X</w:t>
            </w:r>
          </w:p>
        </w:tc>
        <w:tc>
          <w:tcPr>
            <w:tcW w:w="481" w:type="dxa"/>
          </w:tcPr>
          <w:p w14:paraId="597F3D5D" w14:textId="77777777" w:rsidR="003177BA" w:rsidRPr="005D4C1A" w:rsidRDefault="003177BA" w:rsidP="00E34A5A">
            <w:pPr>
              <w:rPr>
                <w:b/>
                <w:sz w:val="18"/>
                <w:szCs w:val="18"/>
              </w:rPr>
            </w:pPr>
            <w:r>
              <w:rPr>
                <w:b/>
                <w:bCs/>
                <w:color w:val="202124"/>
                <w:sz w:val="16"/>
                <w:szCs w:val="16"/>
              </w:rPr>
              <w:t>X</w:t>
            </w:r>
          </w:p>
        </w:tc>
        <w:tc>
          <w:tcPr>
            <w:tcW w:w="480" w:type="dxa"/>
          </w:tcPr>
          <w:p w14:paraId="0162037D" w14:textId="77777777" w:rsidR="003177BA" w:rsidRPr="005D4C1A" w:rsidRDefault="003177BA" w:rsidP="00E34A5A">
            <w:pPr>
              <w:rPr>
                <w:b/>
                <w:sz w:val="18"/>
                <w:szCs w:val="18"/>
              </w:rPr>
            </w:pPr>
            <w:r>
              <w:rPr>
                <w:b/>
                <w:bCs/>
                <w:color w:val="202124"/>
                <w:sz w:val="16"/>
                <w:szCs w:val="16"/>
              </w:rPr>
              <w:t>X</w:t>
            </w:r>
          </w:p>
        </w:tc>
        <w:tc>
          <w:tcPr>
            <w:tcW w:w="481" w:type="dxa"/>
          </w:tcPr>
          <w:p w14:paraId="282C78B3" w14:textId="77777777" w:rsidR="003177BA" w:rsidRPr="005D4C1A" w:rsidRDefault="003177BA" w:rsidP="00E34A5A">
            <w:pPr>
              <w:rPr>
                <w:b/>
                <w:sz w:val="18"/>
                <w:szCs w:val="18"/>
              </w:rPr>
            </w:pPr>
          </w:p>
        </w:tc>
        <w:tc>
          <w:tcPr>
            <w:tcW w:w="504" w:type="dxa"/>
          </w:tcPr>
          <w:p w14:paraId="4D1F3DE6" w14:textId="77777777" w:rsidR="003177BA" w:rsidRPr="005D4C1A" w:rsidRDefault="003177BA" w:rsidP="00E34A5A">
            <w:pPr>
              <w:rPr>
                <w:b/>
                <w:sz w:val="18"/>
                <w:szCs w:val="18"/>
              </w:rPr>
            </w:pPr>
            <w:r>
              <w:rPr>
                <w:b/>
                <w:bCs/>
                <w:color w:val="202124"/>
                <w:sz w:val="16"/>
                <w:szCs w:val="16"/>
              </w:rPr>
              <w:t>X</w:t>
            </w:r>
          </w:p>
        </w:tc>
        <w:tc>
          <w:tcPr>
            <w:tcW w:w="457" w:type="dxa"/>
          </w:tcPr>
          <w:p w14:paraId="429681D9" w14:textId="77777777" w:rsidR="003177BA" w:rsidRPr="005D4C1A" w:rsidRDefault="003177BA" w:rsidP="00E34A5A">
            <w:pPr>
              <w:rPr>
                <w:b/>
                <w:sz w:val="18"/>
                <w:szCs w:val="18"/>
              </w:rPr>
            </w:pPr>
            <w:r>
              <w:rPr>
                <w:b/>
                <w:bCs/>
                <w:color w:val="202124"/>
                <w:sz w:val="16"/>
                <w:szCs w:val="16"/>
              </w:rPr>
              <w:t>X</w:t>
            </w:r>
          </w:p>
        </w:tc>
        <w:tc>
          <w:tcPr>
            <w:tcW w:w="481" w:type="dxa"/>
          </w:tcPr>
          <w:p w14:paraId="23004989" w14:textId="77777777" w:rsidR="003177BA" w:rsidRPr="005D4C1A" w:rsidRDefault="003177BA" w:rsidP="00E34A5A">
            <w:pPr>
              <w:rPr>
                <w:b/>
                <w:sz w:val="18"/>
                <w:szCs w:val="18"/>
              </w:rPr>
            </w:pPr>
          </w:p>
        </w:tc>
        <w:tc>
          <w:tcPr>
            <w:tcW w:w="480" w:type="dxa"/>
          </w:tcPr>
          <w:p w14:paraId="5D11CF3B" w14:textId="77777777" w:rsidR="003177BA" w:rsidRPr="005D4C1A" w:rsidRDefault="003177BA" w:rsidP="00E34A5A">
            <w:pPr>
              <w:rPr>
                <w:b/>
                <w:sz w:val="18"/>
                <w:szCs w:val="18"/>
              </w:rPr>
            </w:pPr>
            <w:r>
              <w:rPr>
                <w:b/>
                <w:bCs/>
                <w:color w:val="202124"/>
                <w:sz w:val="16"/>
                <w:szCs w:val="16"/>
              </w:rPr>
              <w:t>X</w:t>
            </w:r>
          </w:p>
        </w:tc>
        <w:tc>
          <w:tcPr>
            <w:tcW w:w="481" w:type="dxa"/>
          </w:tcPr>
          <w:p w14:paraId="0F47E8B2" w14:textId="77777777" w:rsidR="003177BA" w:rsidRPr="005D4C1A" w:rsidRDefault="003177BA" w:rsidP="00E34A5A">
            <w:pPr>
              <w:rPr>
                <w:b/>
                <w:sz w:val="18"/>
                <w:szCs w:val="18"/>
              </w:rPr>
            </w:pPr>
            <w:r>
              <w:rPr>
                <w:b/>
                <w:bCs/>
                <w:color w:val="202124"/>
                <w:sz w:val="16"/>
                <w:szCs w:val="16"/>
              </w:rPr>
              <w:t>X</w:t>
            </w:r>
          </w:p>
        </w:tc>
        <w:tc>
          <w:tcPr>
            <w:tcW w:w="481" w:type="dxa"/>
          </w:tcPr>
          <w:p w14:paraId="54B6BB78" w14:textId="77777777" w:rsidR="003177BA" w:rsidRPr="005D4C1A" w:rsidRDefault="003177BA" w:rsidP="00E34A5A">
            <w:pPr>
              <w:rPr>
                <w:b/>
                <w:sz w:val="18"/>
                <w:szCs w:val="18"/>
              </w:rPr>
            </w:pPr>
            <w:r>
              <w:rPr>
                <w:b/>
                <w:bCs/>
                <w:color w:val="202124"/>
                <w:sz w:val="16"/>
                <w:szCs w:val="16"/>
              </w:rPr>
              <w:t>X</w:t>
            </w:r>
          </w:p>
        </w:tc>
        <w:tc>
          <w:tcPr>
            <w:tcW w:w="481" w:type="dxa"/>
          </w:tcPr>
          <w:p w14:paraId="0142DD63" w14:textId="77777777" w:rsidR="003177BA" w:rsidRPr="005D4C1A" w:rsidRDefault="003177BA" w:rsidP="00E34A5A">
            <w:pPr>
              <w:rPr>
                <w:b/>
                <w:sz w:val="18"/>
                <w:szCs w:val="18"/>
              </w:rPr>
            </w:pPr>
          </w:p>
        </w:tc>
      </w:tr>
      <w:tr w:rsidR="003177BA" w:rsidRPr="005D4C1A" w14:paraId="4BFD59F3" w14:textId="77777777" w:rsidTr="00E34A5A">
        <w:trPr>
          <w:trHeight w:val="49"/>
          <w:jc w:val="center"/>
        </w:trPr>
        <w:tc>
          <w:tcPr>
            <w:tcW w:w="1440" w:type="dxa"/>
            <w:vMerge/>
          </w:tcPr>
          <w:p w14:paraId="49AF789E" w14:textId="77777777" w:rsidR="003177BA" w:rsidRPr="00F24D0D" w:rsidRDefault="003177BA" w:rsidP="00E34A5A">
            <w:pPr>
              <w:rPr>
                <w:b/>
                <w:sz w:val="16"/>
                <w:szCs w:val="16"/>
              </w:rPr>
            </w:pPr>
          </w:p>
        </w:tc>
        <w:tc>
          <w:tcPr>
            <w:tcW w:w="1211" w:type="dxa"/>
          </w:tcPr>
          <w:p w14:paraId="6BB328D3" w14:textId="77777777" w:rsidR="003177BA" w:rsidRPr="005D4C1A" w:rsidRDefault="003177BA" w:rsidP="00E34A5A">
            <w:pPr>
              <w:rPr>
                <w:bCs/>
                <w:sz w:val="18"/>
                <w:szCs w:val="18"/>
              </w:rPr>
            </w:pPr>
            <w:r w:rsidRPr="007705FE">
              <w:rPr>
                <w:sz w:val="16"/>
                <w:szCs w:val="16"/>
              </w:rPr>
              <w:t>CLO4: Develop awareness about multimedia and web content in education and research</w:t>
            </w:r>
          </w:p>
        </w:tc>
        <w:tc>
          <w:tcPr>
            <w:tcW w:w="1451" w:type="dxa"/>
          </w:tcPr>
          <w:p w14:paraId="53322847" w14:textId="77777777" w:rsidR="003177BA" w:rsidRPr="005D4C1A" w:rsidRDefault="003177BA" w:rsidP="00E34A5A">
            <w:pPr>
              <w:rPr>
                <w:b/>
                <w:sz w:val="18"/>
                <w:szCs w:val="18"/>
              </w:rPr>
            </w:pPr>
            <w:r w:rsidRPr="007705FE">
              <w:rPr>
                <w:bCs/>
                <w:sz w:val="16"/>
                <w:szCs w:val="16"/>
              </w:rPr>
              <w:t xml:space="preserve">Develop lesson plans using </w:t>
            </w:r>
            <w:r w:rsidRPr="007705FE">
              <w:rPr>
                <w:sz w:val="16"/>
                <w:szCs w:val="16"/>
              </w:rPr>
              <w:t>multimedia and web content in education and research</w:t>
            </w:r>
          </w:p>
        </w:tc>
        <w:tc>
          <w:tcPr>
            <w:tcW w:w="480" w:type="dxa"/>
          </w:tcPr>
          <w:p w14:paraId="46400EEC" w14:textId="77777777" w:rsidR="003177BA" w:rsidRPr="005D4C1A" w:rsidRDefault="003177BA" w:rsidP="00E34A5A">
            <w:pPr>
              <w:rPr>
                <w:b/>
                <w:sz w:val="18"/>
                <w:szCs w:val="18"/>
              </w:rPr>
            </w:pPr>
            <w:r>
              <w:rPr>
                <w:b/>
                <w:bCs/>
                <w:color w:val="202124"/>
                <w:sz w:val="16"/>
                <w:szCs w:val="16"/>
              </w:rPr>
              <w:t>X</w:t>
            </w:r>
          </w:p>
        </w:tc>
        <w:tc>
          <w:tcPr>
            <w:tcW w:w="481" w:type="dxa"/>
          </w:tcPr>
          <w:p w14:paraId="2289597D" w14:textId="77777777" w:rsidR="003177BA" w:rsidRPr="005D4C1A" w:rsidRDefault="003177BA" w:rsidP="00E34A5A">
            <w:pPr>
              <w:rPr>
                <w:b/>
                <w:sz w:val="18"/>
                <w:szCs w:val="18"/>
              </w:rPr>
            </w:pPr>
            <w:r>
              <w:rPr>
                <w:b/>
                <w:bCs/>
                <w:color w:val="202124"/>
                <w:sz w:val="16"/>
                <w:szCs w:val="16"/>
              </w:rPr>
              <w:t>X</w:t>
            </w:r>
          </w:p>
        </w:tc>
        <w:tc>
          <w:tcPr>
            <w:tcW w:w="480" w:type="dxa"/>
          </w:tcPr>
          <w:p w14:paraId="0A3ADD84" w14:textId="77777777" w:rsidR="003177BA" w:rsidRPr="005D4C1A" w:rsidRDefault="003177BA" w:rsidP="00E34A5A">
            <w:pPr>
              <w:rPr>
                <w:b/>
                <w:sz w:val="18"/>
                <w:szCs w:val="18"/>
              </w:rPr>
            </w:pPr>
          </w:p>
        </w:tc>
        <w:tc>
          <w:tcPr>
            <w:tcW w:w="481" w:type="dxa"/>
          </w:tcPr>
          <w:p w14:paraId="0F50C0E9" w14:textId="77777777" w:rsidR="003177BA" w:rsidRPr="005D4C1A" w:rsidRDefault="003177BA" w:rsidP="00E34A5A">
            <w:pPr>
              <w:rPr>
                <w:b/>
                <w:sz w:val="18"/>
                <w:szCs w:val="18"/>
              </w:rPr>
            </w:pPr>
            <w:r>
              <w:rPr>
                <w:b/>
                <w:bCs/>
                <w:color w:val="202124"/>
                <w:sz w:val="16"/>
                <w:szCs w:val="16"/>
              </w:rPr>
              <w:t>X</w:t>
            </w:r>
          </w:p>
        </w:tc>
        <w:tc>
          <w:tcPr>
            <w:tcW w:w="481" w:type="dxa"/>
          </w:tcPr>
          <w:p w14:paraId="280567B6" w14:textId="77777777" w:rsidR="003177BA" w:rsidRPr="005D4C1A" w:rsidRDefault="003177BA" w:rsidP="00E34A5A">
            <w:pPr>
              <w:rPr>
                <w:b/>
                <w:sz w:val="18"/>
                <w:szCs w:val="18"/>
              </w:rPr>
            </w:pPr>
            <w:r>
              <w:rPr>
                <w:b/>
                <w:bCs/>
                <w:color w:val="202124"/>
                <w:sz w:val="16"/>
                <w:szCs w:val="16"/>
              </w:rPr>
              <w:t>X</w:t>
            </w:r>
          </w:p>
        </w:tc>
        <w:tc>
          <w:tcPr>
            <w:tcW w:w="480" w:type="dxa"/>
          </w:tcPr>
          <w:p w14:paraId="72688C61" w14:textId="77777777" w:rsidR="003177BA" w:rsidRPr="005D4C1A" w:rsidRDefault="003177BA" w:rsidP="00E34A5A">
            <w:pPr>
              <w:rPr>
                <w:b/>
                <w:sz w:val="18"/>
                <w:szCs w:val="18"/>
              </w:rPr>
            </w:pPr>
            <w:r>
              <w:rPr>
                <w:b/>
                <w:bCs/>
                <w:color w:val="202124"/>
                <w:sz w:val="16"/>
                <w:szCs w:val="16"/>
              </w:rPr>
              <w:t>X</w:t>
            </w:r>
          </w:p>
        </w:tc>
        <w:tc>
          <w:tcPr>
            <w:tcW w:w="481" w:type="dxa"/>
          </w:tcPr>
          <w:p w14:paraId="2FDE4838" w14:textId="77777777" w:rsidR="003177BA" w:rsidRPr="005D4C1A" w:rsidRDefault="003177BA" w:rsidP="00E34A5A">
            <w:pPr>
              <w:rPr>
                <w:b/>
                <w:sz w:val="18"/>
                <w:szCs w:val="18"/>
              </w:rPr>
            </w:pPr>
            <w:r>
              <w:rPr>
                <w:b/>
                <w:bCs/>
                <w:color w:val="202124"/>
                <w:sz w:val="16"/>
                <w:szCs w:val="16"/>
              </w:rPr>
              <w:t>X</w:t>
            </w:r>
          </w:p>
        </w:tc>
        <w:tc>
          <w:tcPr>
            <w:tcW w:w="480" w:type="dxa"/>
          </w:tcPr>
          <w:p w14:paraId="7D85643B" w14:textId="77777777" w:rsidR="003177BA" w:rsidRPr="005D4C1A" w:rsidRDefault="003177BA" w:rsidP="00E34A5A">
            <w:pPr>
              <w:rPr>
                <w:b/>
                <w:sz w:val="18"/>
                <w:szCs w:val="18"/>
              </w:rPr>
            </w:pPr>
          </w:p>
        </w:tc>
        <w:tc>
          <w:tcPr>
            <w:tcW w:w="481" w:type="dxa"/>
          </w:tcPr>
          <w:p w14:paraId="01632E1D" w14:textId="77777777" w:rsidR="003177BA" w:rsidRPr="005D4C1A" w:rsidRDefault="003177BA" w:rsidP="00E34A5A">
            <w:pPr>
              <w:rPr>
                <w:b/>
                <w:sz w:val="18"/>
                <w:szCs w:val="18"/>
              </w:rPr>
            </w:pPr>
            <w:r>
              <w:rPr>
                <w:b/>
                <w:bCs/>
                <w:color w:val="202124"/>
                <w:sz w:val="16"/>
                <w:szCs w:val="16"/>
              </w:rPr>
              <w:t>X</w:t>
            </w:r>
          </w:p>
        </w:tc>
        <w:tc>
          <w:tcPr>
            <w:tcW w:w="504" w:type="dxa"/>
          </w:tcPr>
          <w:p w14:paraId="54ECB99E" w14:textId="77777777" w:rsidR="003177BA" w:rsidRPr="005D4C1A" w:rsidRDefault="003177BA" w:rsidP="00E34A5A">
            <w:pPr>
              <w:rPr>
                <w:b/>
                <w:sz w:val="18"/>
                <w:szCs w:val="18"/>
              </w:rPr>
            </w:pPr>
            <w:r>
              <w:rPr>
                <w:b/>
                <w:bCs/>
                <w:color w:val="202124"/>
                <w:sz w:val="16"/>
                <w:szCs w:val="16"/>
              </w:rPr>
              <w:t>X</w:t>
            </w:r>
          </w:p>
        </w:tc>
        <w:tc>
          <w:tcPr>
            <w:tcW w:w="457" w:type="dxa"/>
          </w:tcPr>
          <w:p w14:paraId="1899CD40" w14:textId="77777777" w:rsidR="003177BA" w:rsidRPr="005D4C1A" w:rsidRDefault="003177BA" w:rsidP="00E34A5A">
            <w:pPr>
              <w:rPr>
                <w:b/>
                <w:sz w:val="18"/>
                <w:szCs w:val="18"/>
              </w:rPr>
            </w:pPr>
          </w:p>
        </w:tc>
        <w:tc>
          <w:tcPr>
            <w:tcW w:w="481" w:type="dxa"/>
          </w:tcPr>
          <w:p w14:paraId="5F63CFF0" w14:textId="77777777" w:rsidR="003177BA" w:rsidRPr="005D4C1A" w:rsidRDefault="003177BA" w:rsidP="00E34A5A">
            <w:pPr>
              <w:rPr>
                <w:b/>
                <w:sz w:val="18"/>
                <w:szCs w:val="18"/>
              </w:rPr>
            </w:pPr>
          </w:p>
        </w:tc>
        <w:tc>
          <w:tcPr>
            <w:tcW w:w="480" w:type="dxa"/>
          </w:tcPr>
          <w:p w14:paraId="132D132A" w14:textId="77777777" w:rsidR="003177BA" w:rsidRPr="005D4C1A" w:rsidRDefault="003177BA" w:rsidP="00E34A5A">
            <w:pPr>
              <w:rPr>
                <w:b/>
                <w:sz w:val="18"/>
                <w:szCs w:val="18"/>
              </w:rPr>
            </w:pPr>
            <w:r>
              <w:rPr>
                <w:b/>
                <w:bCs/>
                <w:color w:val="202124"/>
                <w:sz w:val="16"/>
                <w:szCs w:val="16"/>
              </w:rPr>
              <w:t>X</w:t>
            </w:r>
          </w:p>
        </w:tc>
        <w:tc>
          <w:tcPr>
            <w:tcW w:w="481" w:type="dxa"/>
          </w:tcPr>
          <w:p w14:paraId="4344F817" w14:textId="77777777" w:rsidR="003177BA" w:rsidRPr="005D4C1A" w:rsidRDefault="003177BA" w:rsidP="00E34A5A">
            <w:pPr>
              <w:rPr>
                <w:b/>
                <w:sz w:val="18"/>
                <w:szCs w:val="18"/>
              </w:rPr>
            </w:pPr>
            <w:r>
              <w:rPr>
                <w:b/>
                <w:bCs/>
                <w:color w:val="202124"/>
                <w:sz w:val="16"/>
                <w:szCs w:val="16"/>
              </w:rPr>
              <w:t>X</w:t>
            </w:r>
          </w:p>
        </w:tc>
        <w:tc>
          <w:tcPr>
            <w:tcW w:w="481" w:type="dxa"/>
          </w:tcPr>
          <w:p w14:paraId="47EE6F49" w14:textId="77777777" w:rsidR="003177BA" w:rsidRPr="005D4C1A" w:rsidRDefault="003177BA" w:rsidP="00E34A5A">
            <w:pPr>
              <w:rPr>
                <w:b/>
                <w:sz w:val="18"/>
                <w:szCs w:val="18"/>
              </w:rPr>
            </w:pPr>
          </w:p>
        </w:tc>
        <w:tc>
          <w:tcPr>
            <w:tcW w:w="481" w:type="dxa"/>
          </w:tcPr>
          <w:p w14:paraId="213010B3" w14:textId="77777777" w:rsidR="003177BA" w:rsidRPr="005D4C1A" w:rsidRDefault="003177BA" w:rsidP="00E34A5A">
            <w:pPr>
              <w:rPr>
                <w:b/>
                <w:sz w:val="18"/>
                <w:szCs w:val="18"/>
              </w:rPr>
            </w:pPr>
          </w:p>
        </w:tc>
      </w:tr>
      <w:tr w:rsidR="003177BA" w:rsidRPr="005D4C1A" w14:paraId="3EDE0977" w14:textId="77777777" w:rsidTr="00E34A5A">
        <w:trPr>
          <w:trHeight w:val="49"/>
          <w:jc w:val="center"/>
        </w:trPr>
        <w:tc>
          <w:tcPr>
            <w:tcW w:w="1440" w:type="dxa"/>
            <w:vMerge/>
          </w:tcPr>
          <w:p w14:paraId="51709E96" w14:textId="77777777" w:rsidR="003177BA" w:rsidRPr="00F24D0D" w:rsidRDefault="003177BA" w:rsidP="00E34A5A">
            <w:pPr>
              <w:rPr>
                <w:b/>
                <w:sz w:val="16"/>
                <w:szCs w:val="16"/>
              </w:rPr>
            </w:pPr>
          </w:p>
        </w:tc>
        <w:tc>
          <w:tcPr>
            <w:tcW w:w="1211" w:type="dxa"/>
          </w:tcPr>
          <w:p w14:paraId="6880BC21" w14:textId="77777777" w:rsidR="003177BA" w:rsidRPr="005D4C1A" w:rsidRDefault="003177BA" w:rsidP="00E34A5A">
            <w:pPr>
              <w:rPr>
                <w:bCs/>
                <w:sz w:val="18"/>
                <w:szCs w:val="18"/>
              </w:rPr>
            </w:pPr>
            <w:r w:rsidRPr="007705FE">
              <w:rPr>
                <w:sz w:val="16"/>
                <w:szCs w:val="16"/>
              </w:rPr>
              <w:t>CLO5:</w:t>
            </w:r>
            <w:r w:rsidRPr="007705FE">
              <w:rPr>
                <w:bCs/>
                <w:sz w:val="16"/>
                <w:szCs w:val="16"/>
              </w:rPr>
              <w:t xml:space="preserve"> Acquire information about </w:t>
            </w:r>
            <w:r w:rsidRPr="007705FE">
              <w:rPr>
                <w:color w:val="000000"/>
                <w:sz w:val="16"/>
                <w:szCs w:val="16"/>
              </w:rPr>
              <w:t>wed based technologies for online learning and training</w:t>
            </w:r>
          </w:p>
        </w:tc>
        <w:tc>
          <w:tcPr>
            <w:tcW w:w="1451" w:type="dxa"/>
          </w:tcPr>
          <w:p w14:paraId="2DBE1D73" w14:textId="77777777" w:rsidR="003177BA" w:rsidRPr="005D4C1A" w:rsidRDefault="003177BA" w:rsidP="00E34A5A">
            <w:pPr>
              <w:rPr>
                <w:b/>
                <w:sz w:val="18"/>
                <w:szCs w:val="18"/>
              </w:rPr>
            </w:pPr>
            <w:r w:rsidRPr="007705FE">
              <w:rPr>
                <w:bCs/>
                <w:sz w:val="16"/>
                <w:szCs w:val="16"/>
              </w:rPr>
              <w:t xml:space="preserve">Use </w:t>
            </w:r>
            <w:r w:rsidRPr="007705FE">
              <w:rPr>
                <w:color w:val="000000"/>
                <w:sz w:val="16"/>
                <w:szCs w:val="16"/>
              </w:rPr>
              <w:t>wed based technologies for online learning and training</w:t>
            </w:r>
          </w:p>
        </w:tc>
        <w:tc>
          <w:tcPr>
            <w:tcW w:w="480" w:type="dxa"/>
          </w:tcPr>
          <w:p w14:paraId="717C87FC" w14:textId="77777777" w:rsidR="003177BA" w:rsidRPr="005D4C1A" w:rsidRDefault="003177BA" w:rsidP="00E34A5A">
            <w:pPr>
              <w:rPr>
                <w:b/>
                <w:sz w:val="18"/>
                <w:szCs w:val="18"/>
              </w:rPr>
            </w:pPr>
            <w:r>
              <w:rPr>
                <w:b/>
                <w:bCs/>
                <w:color w:val="202124"/>
                <w:sz w:val="16"/>
                <w:szCs w:val="16"/>
              </w:rPr>
              <w:t>X</w:t>
            </w:r>
          </w:p>
        </w:tc>
        <w:tc>
          <w:tcPr>
            <w:tcW w:w="481" w:type="dxa"/>
          </w:tcPr>
          <w:p w14:paraId="5179CC20" w14:textId="77777777" w:rsidR="003177BA" w:rsidRPr="005D4C1A" w:rsidRDefault="003177BA" w:rsidP="00E34A5A">
            <w:pPr>
              <w:rPr>
                <w:b/>
                <w:sz w:val="18"/>
                <w:szCs w:val="18"/>
              </w:rPr>
            </w:pPr>
            <w:r>
              <w:rPr>
                <w:b/>
                <w:bCs/>
                <w:color w:val="202124"/>
                <w:sz w:val="16"/>
                <w:szCs w:val="16"/>
              </w:rPr>
              <w:t>X</w:t>
            </w:r>
          </w:p>
        </w:tc>
        <w:tc>
          <w:tcPr>
            <w:tcW w:w="480" w:type="dxa"/>
          </w:tcPr>
          <w:p w14:paraId="4898D1F3" w14:textId="77777777" w:rsidR="003177BA" w:rsidRPr="005D4C1A" w:rsidRDefault="003177BA" w:rsidP="00E34A5A">
            <w:pPr>
              <w:rPr>
                <w:b/>
                <w:sz w:val="18"/>
                <w:szCs w:val="18"/>
              </w:rPr>
            </w:pPr>
          </w:p>
        </w:tc>
        <w:tc>
          <w:tcPr>
            <w:tcW w:w="481" w:type="dxa"/>
          </w:tcPr>
          <w:p w14:paraId="29BB2774" w14:textId="77777777" w:rsidR="003177BA" w:rsidRPr="005D4C1A" w:rsidRDefault="003177BA" w:rsidP="00E34A5A">
            <w:pPr>
              <w:rPr>
                <w:b/>
                <w:sz w:val="18"/>
                <w:szCs w:val="18"/>
              </w:rPr>
            </w:pPr>
            <w:r>
              <w:rPr>
                <w:b/>
                <w:bCs/>
                <w:color w:val="202124"/>
                <w:sz w:val="16"/>
                <w:szCs w:val="16"/>
              </w:rPr>
              <w:t>X</w:t>
            </w:r>
          </w:p>
        </w:tc>
        <w:tc>
          <w:tcPr>
            <w:tcW w:w="481" w:type="dxa"/>
          </w:tcPr>
          <w:p w14:paraId="0BE54E42" w14:textId="77777777" w:rsidR="003177BA" w:rsidRPr="005D4C1A" w:rsidRDefault="003177BA" w:rsidP="00E34A5A">
            <w:pPr>
              <w:rPr>
                <w:b/>
                <w:sz w:val="18"/>
                <w:szCs w:val="18"/>
              </w:rPr>
            </w:pPr>
            <w:r>
              <w:rPr>
                <w:b/>
                <w:bCs/>
                <w:color w:val="202124"/>
                <w:sz w:val="16"/>
                <w:szCs w:val="16"/>
              </w:rPr>
              <w:t>X</w:t>
            </w:r>
          </w:p>
        </w:tc>
        <w:tc>
          <w:tcPr>
            <w:tcW w:w="480" w:type="dxa"/>
          </w:tcPr>
          <w:p w14:paraId="76F7E788" w14:textId="77777777" w:rsidR="003177BA" w:rsidRPr="005D4C1A" w:rsidRDefault="003177BA" w:rsidP="00E34A5A">
            <w:pPr>
              <w:rPr>
                <w:b/>
                <w:sz w:val="18"/>
                <w:szCs w:val="18"/>
              </w:rPr>
            </w:pPr>
            <w:r>
              <w:rPr>
                <w:b/>
                <w:bCs/>
                <w:color w:val="202124"/>
                <w:sz w:val="16"/>
                <w:szCs w:val="16"/>
              </w:rPr>
              <w:t>X</w:t>
            </w:r>
          </w:p>
        </w:tc>
        <w:tc>
          <w:tcPr>
            <w:tcW w:w="481" w:type="dxa"/>
          </w:tcPr>
          <w:p w14:paraId="1F7A3708" w14:textId="77777777" w:rsidR="003177BA" w:rsidRPr="005D4C1A" w:rsidRDefault="003177BA" w:rsidP="00E34A5A">
            <w:pPr>
              <w:rPr>
                <w:b/>
                <w:sz w:val="18"/>
                <w:szCs w:val="18"/>
              </w:rPr>
            </w:pPr>
            <w:r>
              <w:rPr>
                <w:b/>
                <w:bCs/>
                <w:color w:val="202124"/>
                <w:sz w:val="16"/>
                <w:szCs w:val="16"/>
              </w:rPr>
              <w:t>X</w:t>
            </w:r>
          </w:p>
        </w:tc>
        <w:tc>
          <w:tcPr>
            <w:tcW w:w="480" w:type="dxa"/>
          </w:tcPr>
          <w:p w14:paraId="2E9DF3AA" w14:textId="77777777" w:rsidR="003177BA" w:rsidRPr="005D4C1A" w:rsidRDefault="003177BA" w:rsidP="00E34A5A">
            <w:pPr>
              <w:rPr>
                <w:b/>
                <w:sz w:val="18"/>
                <w:szCs w:val="18"/>
              </w:rPr>
            </w:pPr>
          </w:p>
        </w:tc>
        <w:tc>
          <w:tcPr>
            <w:tcW w:w="481" w:type="dxa"/>
          </w:tcPr>
          <w:p w14:paraId="7C999EB7" w14:textId="77777777" w:rsidR="003177BA" w:rsidRPr="005D4C1A" w:rsidRDefault="003177BA" w:rsidP="00E34A5A">
            <w:pPr>
              <w:rPr>
                <w:b/>
                <w:sz w:val="18"/>
                <w:szCs w:val="18"/>
              </w:rPr>
            </w:pPr>
            <w:r>
              <w:rPr>
                <w:b/>
                <w:bCs/>
                <w:color w:val="202124"/>
                <w:sz w:val="16"/>
                <w:szCs w:val="16"/>
              </w:rPr>
              <w:t>X</w:t>
            </w:r>
          </w:p>
        </w:tc>
        <w:tc>
          <w:tcPr>
            <w:tcW w:w="504" w:type="dxa"/>
          </w:tcPr>
          <w:p w14:paraId="2C6ACA24" w14:textId="77777777" w:rsidR="003177BA" w:rsidRPr="005D4C1A" w:rsidRDefault="003177BA" w:rsidP="00E34A5A">
            <w:pPr>
              <w:rPr>
                <w:b/>
                <w:sz w:val="18"/>
                <w:szCs w:val="18"/>
              </w:rPr>
            </w:pPr>
            <w:r>
              <w:rPr>
                <w:b/>
                <w:bCs/>
                <w:color w:val="202124"/>
                <w:sz w:val="16"/>
                <w:szCs w:val="16"/>
              </w:rPr>
              <w:t>X</w:t>
            </w:r>
          </w:p>
        </w:tc>
        <w:tc>
          <w:tcPr>
            <w:tcW w:w="457" w:type="dxa"/>
          </w:tcPr>
          <w:p w14:paraId="17D9A411" w14:textId="77777777" w:rsidR="003177BA" w:rsidRPr="005D4C1A" w:rsidRDefault="003177BA" w:rsidP="00E34A5A">
            <w:pPr>
              <w:rPr>
                <w:b/>
                <w:sz w:val="18"/>
                <w:szCs w:val="18"/>
              </w:rPr>
            </w:pPr>
          </w:p>
        </w:tc>
        <w:tc>
          <w:tcPr>
            <w:tcW w:w="481" w:type="dxa"/>
          </w:tcPr>
          <w:p w14:paraId="1377E39D" w14:textId="77777777" w:rsidR="003177BA" w:rsidRPr="005D4C1A" w:rsidRDefault="003177BA" w:rsidP="00E34A5A">
            <w:pPr>
              <w:rPr>
                <w:b/>
                <w:sz w:val="18"/>
                <w:szCs w:val="18"/>
              </w:rPr>
            </w:pPr>
          </w:p>
        </w:tc>
        <w:tc>
          <w:tcPr>
            <w:tcW w:w="480" w:type="dxa"/>
          </w:tcPr>
          <w:p w14:paraId="7963C3CA" w14:textId="77777777" w:rsidR="003177BA" w:rsidRPr="005D4C1A" w:rsidRDefault="003177BA" w:rsidP="00E34A5A">
            <w:pPr>
              <w:rPr>
                <w:b/>
                <w:sz w:val="18"/>
                <w:szCs w:val="18"/>
              </w:rPr>
            </w:pPr>
            <w:r>
              <w:rPr>
                <w:b/>
                <w:bCs/>
                <w:color w:val="202124"/>
                <w:sz w:val="16"/>
                <w:szCs w:val="16"/>
              </w:rPr>
              <w:t>X</w:t>
            </w:r>
          </w:p>
        </w:tc>
        <w:tc>
          <w:tcPr>
            <w:tcW w:w="481" w:type="dxa"/>
          </w:tcPr>
          <w:p w14:paraId="035B20B6" w14:textId="77777777" w:rsidR="003177BA" w:rsidRPr="005D4C1A" w:rsidRDefault="003177BA" w:rsidP="00E34A5A">
            <w:pPr>
              <w:rPr>
                <w:b/>
                <w:sz w:val="18"/>
                <w:szCs w:val="18"/>
              </w:rPr>
            </w:pPr>
            <w:r>
              <w:rPr>
                <w:b/>
                <w:bCs/>
                <w:color w:val="202124"/>
                <w:sz w:val="16"/>
                <w:szCs w:val="16"/>
              </w:rPr>
              <w:t>X</w:t>
            </w:r>
          </w:p>
        </w:tc>
        <w:tc>
          <w:tcPr>
            <w:tcW w:w="481" w:type="dxa"/>
          </w:tcPr>
          <w:p w14:paraId="5A029133" w14:textId="77777777" w:rsidR="003177BA" w:rsidRPr="005D4C1A" w:rsidRDefault="003177BA" w:rsidP="00E34A5A">
            <w:pPr>
              <w:rPr>
                <w:b/>
                <w:sz w:val="18"/>
                <w:szCs w:val="18"/>
              </w:rPr>
            </w:pPr>
            <w:r w:rsidRPr="007705FE">
              <w:rPr>
                <w:color w:val="000000"/>
                <w:sz w:val="16"/>
                <w:szCs w:val="16"/>
              </w:rPr>
              <w:t> </w:t>
            </w:r>
          </w:p>
        </w:tc>
        <w:tc>
          <w:tcPr>
            <w:tcW w:w="481" w:type="dxa"/>
          </w:tcPr>
          <w:p w14:paraId="2F893C60" w14:textId="77777777" w:rsidR="003177BA" w:rsidRPr="005D4C1A" w:rsidRDefault="003177BA" w:rsidP="00E34A5A">
            <w:pPr>
              <w:rPr>
                <w:b/>
                <w:sz w:val="18"/>
                <w:szCs w:val="18"/>
              </w:rPr>
            </w:pPr>
          </w:p>
        </w:tc>
      </w:tr>
      <w:tr w:rsidR="003177BA" w:rsidRPr="005D4C1A" w14:paraId="0E80B53C" w14:textId="77777777" w:rsidTr="00E34A5A">
        <w:trPr>
          <w:trHeight w:val="172"/>
          <w:jc w:val="center"/>
        </w:trPr>
        <w:tc>
          <w:tcPr>
            <w:tcW w:w="1440" w:type="dxa"/>
            <w:vMerge w:val="restart"/>
          </w:tcPr>
          <w:p w14:paraId="671DE4DB" w14:textId="77777777" w:rsidR="003177BA" w:rsidRPr="00F24D0D" w:rsidRDefault="003177BA" w:rsidP="00E34A5A">
            <w:pPr>
              <w:rPr>
                <w:b/>
                <w:bCs/>
                <w:sz w:val="16"/>
                <w:szCs w:val="16"/>
              </w:rPr>
            </w:pPr>
            <w:r w:rsidRPr="00F24D0D">
              <w:rPr>
                <w:b/>
                <w:sz w:val="16"/>
                <w:szCs w:val="16"/>
              </w:rPr>
              <w:t xml:space="preserve">Course Title: </w:t>
            </w:r>
          </w:p>
          <w:p w14:paraId="00E1A278" w14:textId="77777777" w:rsidR="003177BA" w:rsidRPr="00F24D0D" w:rsidRDefault="003177BA" w:rsidP="00E34A5A">
            <w:pPr>
              <w:rPr>
                <w:b/>
                <w:sz w:val="16"/>
                <w:szCs w:val="16"/>
              </w:rPr>
            </w:pPr>
            <w:r w:rsidRPr="00F24D0D">
              <w:rPr>
                <w:b/>
                <w:sz w:val="16"/>
                <w:szCs w:val="16"/>
                <w:lang w:val="en-IN"/>
              </w:rPr>
              <w:t>Academic Writing Skills (EDU701)</w:t>
            </w:r>
          </w:p>
        </w:tc>
        <w:tc>
          <w:tcPr>
            <w:tcW w:w="1211" w:type="dxa"/>
          </w:tcPr>
          <w:p w14:paraId="6B228133" w14:textId="77777777" w:rsidR="003177BA" w:rsidRPr="005D4C1A" w:rsidRDefault="003177BA" w:rsidP="00E34A5A">
            <w:pPr>
              <w:rPr>
                <w:bCs/>
                <w:sz w:val="18"/>
                <w:szCs w:val="18"/>
              </w:rPr>
            </w:pPr>
            <w:r w:rsidRPr="000761EB">
              <w:rPr>
                <w:bCs/>
                <w:sz w:val="16"/>
                <w:szCs w:val="16"/>
              </w:rPr>
              <w:t xml:space="preserve">CLO1 </w:t>
            </w:r>
            <w:r>
              <w:rPr>
                <w:bCs/>
                <w:sz w:val="16"/>
                <w:szCs w:val="16"/>
              </w:rPr>
              <w:t>I</w:t>
            </w:r>
            <w:r w:rsidRPr="000761EB">
              <w:rPr>
                <w:bCs/>
                <w:sz w:val="16"/>
                <w:szCs w:val="16"/>
              </w:rPr>
              <w:t xml:space="preserve">dentify the different genres in academic writing viz critical essay, research article, poster, report, annotated bibliography, research proposal, book review </w:t>
            </w:r>
            <w:proofErr w:type="spellStart"/>
            <w:r w:rsidRPr="000761EB">
              <w:rPr>
                <w:bCs/>
                <w:sz w:val="16"/>
                <w:szCs w:val="16"/>
              </w:rPr>
              <w:t>etc</w:t>
            </w:r>
            <w:proofErr w:type="spellEnd"/>
          </w:p>
        </w:tc>
        <w:tc>
          <w:tcPr>
            <w:tcW w:w="1451" w:type="dxa"/>
          </w:tcPr>
          <w:p w14:paraId="25C376CB" w14:textId="77777777" w:rsidR="003177BA" w:rsidRPr="005D4C1A" w:rsidRDefault="003177BA" w:rsidP="00E34A5A">
            <w:pPr>
              <w:rPr>
                <w:bCs/>
                <w:sz w:val="18"/>
                <w:szCs w:val="18"/>
              </w:rPr>
            </w:pPr>
            <w:r w:rsidRPr="000761EB">
              <w:rPr>
                <w:bCs/>
                <w:sz w:val="16"/>
                <w:szCs w:val="16"/>
              </w:rPr>
              <w:t xml:space="preserve">Prepare a research review record </w:t>
            </w:r>
            <w:proofErr w:type="spellStart"/>
            <w:r w:rsidRPr="000761EB">
              <w:rPr>
                <w:bCs/>
                <w:sz w:val="16"/>
                <w:szCs w:val="16"/>
              </w:rPr>
              <w:t>analyse</w:t>
            </w:r>
            <w:proofErr w:type="spellEnd"/>
            <w:r w:rsidRPr="000761EB">
              <w:rPr>
                <w:bCs/>
                <w:sz w:val="16"/>
                <w:szCs w:val="16"/>
              </w:rPr>
              <w:t xml:space="preserve"> all its aspect (at least 15 literature review)</w:t>
            </w:r>
          </w:p>
        </w:tc>
        <w:tc>
          <w:tcPr>
            <w:tcW w:w="480" w:type="dxa"/>
          </w:tcPr>
          <w:p w14:paraId="56B1131A" w14:textId="77777777" w:rsidR="003177BA" w:rsidRPr="005D4C1A" w:rsidRDefault="003177BA" w:rsidP="00E34A5A">
            <w:pPr>
              <w:rPr>
                <w:bCs/>
                <w:sz w:val="18"/>
                <w:szCs w:val="18"/>
              </w:rPr>
            </w:pPr>
            <w:r>
              <w:rPr>
                <w:bCs/>
                <w:sz w:val="16"/>
                <w:szCs w:val="16"/>
                <w:lang w:eastAsia="en-IN"/>
              </w:rPr>
              <w:t>X</w:t>
            </w:r>
          </w:p>
        </w:tc>
        <w:tc>
          <w:tcPr>
            <w:tcW w:w="481" w:type="dxa"/>
          </w:tcPr>
          <w:p w14:paraId="62369F9D" w14:textId="77777777" w:rsidR="003177BA" w:rsidRPr="005D4C1A" w:rsidRDefault="003177BA" w:rsidP="00E34A5A">
            <w:pPr>
              <w:rPr>
                <w:bCs/>
                <w:sz w:val="18"/>
                <w:szCs w:val="18"/>
              </w:rPr>
            </w:pPr>
            <w:r>
              <w:rPr>
                <w:bCs/>
                <w:sz w:val="16"/>
                <w:szCs w:val="16"/>
                <w:lang w:eastAsia="en-IN"/>
              </w:rPr>
              <w:t>X</w:t>
            </w:r>
          </w:p>
        </w:tc>
        <w:tc>
          <w:tcPr>
            <w:tcW w:w="480" w:type="dxa"/>
          </w:tcPr>
          <w:p w14:paraId="64963BB3" w14:textId="77777777" w:rsidR="003177BA" w:rsidRPr="005D4C1A" w:rsidRDefault="003177BA" w:rsidP="00E34A5A">
            <w:pPr>
              <w:rPr>
                <w:bCs/>
                <w:sz w:val="18"/>
                <w:szCs w:val="18"/>
              </w:rPr>
            </w:pPr>
            <w:r>
              <w:rPr>
                <w:bCs/>
                <w:sz w:val="16"/>
                <w:szCs w:val="16"/>
                <w:lang w:eastAsia="en-IN"/>
              </w:rPr>
              <w:t>X</w:t>
            </w:r>
          </w:p>
        </w:tc>
        <w:tc>
          <w:tcPr>
            <w:tcW w:w="481" w:type="dxa"/>
          </w:tcPr>
          <w:p w14:paraId="727D30EB" w14:textId="77777777" w:rsidR="003177BA" w:rsidRPr="005D4C1A" w:rsidRDefault="003177BA" w:rsidP="00E34A5A">
            <w:pPr>
              <w:rPr>
                <w:bCs/>
                <w:sz w:val="18"/>
                <w:szCs w:val="18"/>
              </w:rPr>
            </w:pPr>
          </w:p>
        </w:tc>
        <w:tc>
          <w:tcPr>
            <w:tcW w:w="481" w:type="dxa"/>
          </w:tcPr>
          <w:p w14:paraId="47CAA0FB" w14:textId="77777777" w:rsidR="003177BA" w:rsidRPr="005D4C1A" w:rsidRDefault="003177BA" w:rsidP="00E34A5A">
            <w:pPr>
              <w:rPr>
                <w:bCs/>
                <w:sz w:val="18"/>
                <w:szCs w:val="18"/>
              </w:rPr>
            </w:pPr>
          </w:p>
        </w:tc>
        <w:tc>
          <w:tcPr>
            <w:tcW w:w="480" w:type="dxa"/>
          </w:tcPr>
          <w:p w14:paraId="438E8F88" w14:textId="77777777" w:rsidR="003177BA" w:rsidRPr="005D4C1A" w:rsidRDefault="003177BA" w:rsidP="00E34A5A">
            <w:pPr>
              <w:rPr>
                <w:bCs/>
                <w:sz w:val="18"/>
                <w:szCs w:val="18"/>
              </w:rPr>
            </w:pPr>
          </w:p>
        </w:tc>
        <w:tc>
          <w:tcPr>
            <w:tcW w:w="481" w:type="dxa"/>
          </w:tcPr>
          <w:p w14:paraId="4F251FC9" w14:textId="77777777" w:rsidR="003177BA" w:rsidRPr="005D4C1A" w:rsidRDefault="003177BA" w:rsidP="00E34A5A">
            <w:pPr>
              <w:rPr>
                <w:bCs/>
                <w:sz w:val="18"/>
                <w:szCs w:val="18"/>
              </w:rPr>
            </w:pPr>
          </w:p>
        </w:tc>
        <w:tc>
          <w:tcPr>
            <w:tcW w:w="480" w:type="dxa"/>
          </w:tcPr>
          <w:p w14:paraId="5E413184" w14:textId="77777777" w:rsidR="003177BA" w:rsidRPr="005D4C1A" w:rsidRDefault="003177BA" w:rsidP="00E34A5A">
            <w:pPr>
              <w:rPr>
                <w:bCs/>
                <w:sz w:val="18"/>
                <w:szCs w:val="18"/>
              </w:rPr>
            </w:pPr>
          </w:p>
        </w:tc>
        <w:tc>
          <w:tcPr>
            <w:tcW w:w="481" w:type="dxa"/>
          </w:tcPr>
          <w:p w14:paraId="06158A72" w14:textId="77777777" w:rsidR="003177BA" w:rsidRPr="005D4C1A" w:rsidRDefault="003177BA" w:rsidP="00E34A5A">
            <w:pPr>
              <w:rPr>
                <w:bCs/>
                <w:sz w:val="18"/>
                <w:szCs w:val="18"/>
              </w:rPr>
            </w:pPr>
          </w:p>
        </w:tc>
        <w:tc>
          <w:tcPr>
            <w:tcW w:w="504" w:type="dxa"/>
          </w:tcPr>
          <w:p w14:paraId="036CE3B3" w14:textId="77777777" w:rsidR="003177BA" w:rsidRPr="005D4C1A" w:rsidRDefault="003177BA" w:rsidP="00E34A5A">
            <w:pPr>
              <w:rPr>
                <w:bCs/>
                <w:sz w:val="18"/>
                <w:szCs w:val="18"/>
              </w:rPr>
            </w:pPr>
            <w:r>
              <w:rPr>
                <w:bCs/>
                <w:sz w:val="16"/>
                <w:szCs w:val="16"/>
                <w:lang w:eastAsia="en-IN"/>
              </w:rPr>
              <w:t>X</w:t>
            </w:r>
          </w:p>
        </w:tc>
        <w:tc>
          <w:tcPr>
            <w:tcW w:w="457" w:type="dxa"/>
          </w:tcPr>
          <w:p w14:paraId="03680AEB" w14:textId="77777777" w:rsidR="003177BA" w:rsidRPr="005D4C1A" w:rsidRDefault="003177BA" w:rsidP="00E34A5A">
            <w:pPr>
              <w:rPr>
                <w:bCs/>
                <w:sz w:val="18"/>
                <w:szCs w:val="18"/>
              </w:rPr>
            </w:pPr>
          </w:p>
        </w:tc>
        <w:tc>
          <w:tcPr>
            <w:tcW w:w="481" w:type="dxa"/>
          </w:tcPr>
          <w:p w14:paraId="49779863" w14:textId="77777777" w:rsidR="003177BA" w:rsidRPr="005D4C1A" w:rsidRDefault="003177BA" w:rsidP="00E34A5A">
            <w:pPr>
              <w:rPr>
                <w:bCs/>
                <w:sz w:val="18"/>
                <w:szCs w:val="18"/>
              </w:rPr>
            </w:pPr>
          </w:p>
        </w:tc>
        <w:tc>
          <w:tcPr>
            <w:tcW w:w="480" w:type="dxa"/>
          </w:tcPr>
          <w:p w14:paraId="0C1DDE97" w14:textId="77777777" w:rsidR="003177BA" w:rsidRPr="005D4C1A" w:rsidRDefault="003177BA" w:rsidP="00E34A5A">
            <w:pPr>
              <w:rPr>
                <w:bCs/>
                <w:sz w:val="18"/>
                <w:szCs w:val="18"/>
              </w:rPr>
            </w:pPr>
          </w:p>
        </w:tc>
        <w:tc>
          <w:tcPr>
            <w:tcW w:w="481" w:type="dxa"/>
          </w:tcPr>
          <w:p w14:paraId="70F10B6A" w14:textId="77777777" w:rsidR="003177BA" w:rsidRPr="005D4C1A" w:rsidRDefault="003177BA" w:rsidP="00E34A5A">
            <w:pPr>
              <w:rPr>
                <w:bCs/>
                <w:sz w:val="18"/>
                <w:szCs w:val="18"/>
              </w:rPr>
            </w:pPr>
            <w:r>
              <w:rPr>
                <w:bCs/>
                <w:sz w:val="16"/>
                <w:szCs w:val="16"/>
                <w:lang w:eastAsia="en-IN"/>
              </w:rPr>
              <w:t>X</w:t>
            </w:r>
          </w:p>
        </w:tc>
        <w:tc>
          <w:tcPr>
            <w:tcW w:w="481" w:type="dxa"/>
          </w:tcPr>
          <w:p w14:paraId="6A4FC310" w14:textId="77777777" w:rsidR="003177BA" w:rsidRPr="005D4C1A" w:rsidRDefault="003177BA" w:rsidP="00E34A5A">
            <w:pPr>
              <w:rPr>
                <w:bCs/>
                <w:sz w:val="18"/>
                <w:szCs w:val="18"/>
              </w:rPr>
            </w:pPr>
          </w:p>
        </w:tc>
        <w:tc>
          <w:tcPr>
            <w:tcW w:w="481" w:type="dxa"/>
          </w:tcPr>
          <w:p w14:paraId="10FB29D6" w14:textId="77777777" w:rsidR="003177BA" w:rsidRPr="005D4C1A" w:rsidRDefault="003177BA" w:rsidP="00E34A5A">
            <w:pPr>
              <w:rPr>
                <w:bCs/>
                <w:sz w:val="18"/>
                <w:szCs w:val="18"/>
              </w:rPr>
            </w:pPr>
          </w:p>
        </w:tc>
      </w:tr>
      <w:tr w:rsidR="003177BA" w:rsidRPr="005D4C1A" w14:paraId="23CE59F8" w14:textId="77777777" w:rsidTr="00E34A5A">
        <w:trPr>
          <w:trHeight w:val="49"/>
          <w:jc w:val="center"/>
        </w:trPr>
        <w:tc>
          <w:tcPr>
            <w:tcW w:w="1440" w:type="dxa"/>
            <w:vMerge/>
          </w:tcPr>
          <w:p w14:paraId="7AB58500" w14:textId="77777777" w:rsidR="003177BA" w:rsidRPr="00F24D0D" w:rsidRDefault="003177BA" w:rsidP="00E34A5A">
            <w:pPr>
              <w:rPr>
                <w:b/>
                <w:sz w:val="16"/>
                <w:szCs w:val="16"/>
              </w:rPr>
            </w:pPr>
          </w:p>
        </w:tc>
        <w:tc>
          <w:tcPr>
            <w:tcW w:w="1211" w:type="dxa"/>
          </w:tcPr>
          <w:p w14:paraId="20BC58C6" w14:textId="77777777" w:rsidR="003177BA" w:rsidRPr="005D4C1A" w:rsidRDefault="003177BA" w:rsidP="00E34A5A">
            <w:pPr>
              <w:rPr>
                <w:bCs/>
                <w:sz w:val="18"/>
                <w:szCs w:val="18"/>
              </w:rPr>
            </w:pPr>
            <w:r w:rsidRPr="000761EB">
              <w:rPr>
                <w:bCs/>
                <w:sz w:val="16"/>
                <w:szCs w:val="16"/>
              </w:rPr>
              <w:t xml:space="preserve"> CLO2 </w:t>
            </w:r>
            <w:r>
              <w:rPr>
                <w:bCs/>
                <w:sz w:val="16"/>
                <w:szCs w:val="16"/>
              </w:rPr>
              <w:t>–</w:t>
            </w:r>
            <w:r w:rsidRPr="000761EB">
              <w:rPr>
                <w:bCs/>
                <w:sz w:val="16"/>
                <w:szCs w:val="16"/>
              </w:rPr>
              <w:t xml:space="preserve"> interpret the reasoning used in the academic writing and prepare comparative reports on the same</w:t>
            </w:r>
          </w:p>
        </w:tc>
        <w:tc>
          <w:tcPr>
            <w:tcW w:w="1451" w:type="dxa"/>
          </w:tcPr>
          <w:p w14:paraId="74A65C7F" w14:textId="77777777" w:rsidR="003177BA" w:rsidRPr="005D4C1A" w:rsidRDefault="003177BA" w:rsidP="00E34A5A">
            <w:pPr>
              <w:rPr>
                <w:b/>
                <w:sz w:val="18"/>
                <w:szCs w:val="18"/>
              </w:rPr>
            </w:pPr>
            <w:r w:rsidRPr="000761EB">
              <w:rPr>
                <w:bCs/>
                <w:sz w:val="16"/>
                <w:szCs w:val="16"/>
                <w:shd w:val="clear" w:color="auto" w:fill="FFFFFF"/>
              </w:rPr>
              <w:t xml:space="preserve">Review a research paper  </w:t>
            </w:r>
          </w:p>
        </w:tc>
        <w:tc>
          <w:tcPr>
            <w:tcW w:w="480" w:type="dxa"/>
          </w:tcPr>
          <w:p w14:paraId="2D3779A9" w14:textId="77777777" w:rsidR="003177BA" w:rsidRPr="005D4C1A" w:rsidRDefault="003177BA" w:rsidP="00E34A5A">
            <w:pPr>
              <w:rPr>
                <w:b/>
                <w:sz w:val="18"/>
                <w:szCs w:val="18"/>
              </w:rPr>
            </w:pPr>
            <w:r>
              <w:rPr>
                <w:bCs/>
                <w:sz w:val="16"/>
                <w:szCs w:val="16"/>
                <w:lang w:eastAsia="en-IN"/>
              </w:rPr>
              <w:t>X</w:t>
            </w:r>
          </w:p>
        </w:tc>
        <w:tc>
          <w:tcPr>
            <w:tcW w:w="481" w:type="dxa"/>
          </w:tcPr>
          <w:p w14:paraId="4443163F" w14:textId="77777777" w:rsidR="003177BA" w:rsidRPr="005D4C1A" w:rsidRDefault="003177BA" w:rsidP="00E34A5A">
            <w:pPr>
              <w:rPr>
                <w:b/>
                <w:sz w:val="18"/>
                <w:szCs w:val="18"/>
              </w:rPr>
            </w:pPr>
            <w:r>
              <w:rPr>
                <w:bCs/>
                <w:sz w:val="16"/>
                <w:szCs w:val="16"/>
                <w:lang w:eastAsia="en-IN"/>
              </w:rPr>
              <w:t>X</w:t>
            </w:r>
          </w:p>
        </w:tc>
        <w:tc>
          <w:tcPr>
            <w:tcW w:w="480" w:type="dxa"/>
          </w:tcPr>
          <w:p w14:paraId="5CB93E29" w14:textId="77777777" w:rsidR="003177BA" w:rsidRPr="005D4C1A" w:rsidRDefault="003177BA" w:rsidP="00E34A5A">
            <w:pPr>
              <w:rPr>
                <w:b/>
                <w:sz w:val="18"/>
                <w:szCs w:val="18"/>
              </w:rPr>
            </w:pPr>
            <w:r>
              <w:rPr>
                <w:bCs/>
                <w:sz w:val="16"/>
                <w:szCs w:val="16"/>
                <w:lang w:eastAsia="en-IN"/>
              </w:rPr>
              <w:t>X</w:t>
            </w:r>
          </w:p>
        </w:tc>
        <w:tc>
          <w:tcPr>
            <w:tcW w:w="481" w:type="dxa"/>
          </w:tcPr>
          <w:p w14:paraId="49928B7A" w14:textId="77777777" w:rsidR="003177BA" w:rsidRPr="005D4C1A" w:rsidRDefault="003177BA" w:rsidP="00E34A5A">
            <w:pPr>
              <w:rPr>
                <w:b/>
                <w:sz w:val="18"/>
                <w:szCs w:val="18"/>
              </w:rPr>
            </w:pPr>
            <w:r>
              <w:rPr>
                <w:bCs/>
                <w:sz w:val="16"/>
                <w:szCs w:val="16"/>
                <w:lang w:eastAsia="en-IN"/>
              </w:rPr>
              <w:t>X</w:t>
            </w:r>
          </w:p>
        </w:tc>
        <w:tc>
          <w:tcPr>
            <w:tcW w:w="481" w:type="dxa"/>
          </w:tcPr>
          <w:p w14:paraId="15FDA655" w14:textId="77777777" w:rsidR="003177BA" w:rsidRPr="005D4C1A" w:rsidRDefault="003177BA" w:rsidP="00E34A5A">
            <w:pPr>
              <w:rPr>
                <w:b/>
                <w:sz w:val="18"/>
                <w:szCs w:val="18"/>
              </w:rPr>
            </w:pPr>
            <w:r>
              <w:rPr>
                <w:bCs/>
                <w:sz w:val="16"/>
                <w:szCs w:val="16"/>
                <w:lang w:eastAsia="en-IN"/>
              </w:rPr>
              <w:t>X</w:t>
            </w:r>
          </w:p>
        </w:tc>
        <w:tc>
          <w:tcPr>
            <w:tcW w:w="480" w:type="dxa"/>
          </w:tcPr>
          <w:p w14:paraId="3EE2CAA5" w14:textId="77777777" w:rsidR="003177BA" w:rsidRPr="005D4C1A" w:rsidRDefault="003177BA" w:rsidP="00E34A5A">
            <w:pPr>
              <w:rPr>
                <w:b/>
                <w:sz w:val="18"/>
                <w:szCs w:val="18"/>
              </w:rPr>
            </w:pPr>
            <w:r>
              <w:rPr>
                <w:bCs/>
                <w:sz w:val="16"/>
                <w:szCs w:val="16"/>
                <w:lang w:eastAsia="en-IN"/>
              </w:rPr>
              <w:t>X</w:t>
            </w:r>
          </w:p>
        </w:tc>
        <w:tc>
          <w:tcPr>
            <w:tcW w:w="481" w:type="dxa"/>
          </w:tcPr>
          <w:p w14:paraId="1D84E586" w14:textId="77777777" w:rsidR="003177BA" w:rsidRPr="005D4C1A" w:rsidRDefault="003177BA" w:rsidP="00E34A5A">
            <w:pPr>
              <w:rPr>
                <w:b/>
                <w:sz w:val="18"/>
                <w:szCs w:val="18"/>
              </w:rPr>
            </w:pPr>
          </w:p>
        </w:tc>
        <w:tc>
          <w:tcPr>
            <w:tcW w:w="480" w:type="dxa"/>
          </w:tcPr>
          <w:p w14:paraId="0E660765" w14:textId="77777777" w:rsidR="003177BA" w:rsidRPr="005D4C1A" w:rsidRDefault="003177BA" w:rsidP="00E34A5A">
            <w:pPr>
              <w:rPr>
                <w:b/>
                <w:sz w:val="18"/>
                <w:szCs w:val="18"/>
              </w:rPr>
            </w:pPr>
          </w:p>
        </w:tc>
        <w:tc>
          <w:tcPr>
            <w:tcW w:w="481" w:type="dxa"/>
          </w:tcPr>
          <w:p w14:paraId="7B366CA1" w14:textId="77777777" w:rsidR="003177BA" w:rsidRPr="005D4C1A" w:rsidRDefault="003177BA" w:rsidP="00E34A5A">
            <w:pPr>
              <w:rPr>
                <w:b/>
                <w:sz w:val="18"/>
                <w:szCs w:val="18"/>
              </w:rPr>
            </w:pPr>
            <w:r>
              <w:rPr>
                <w:bCs/>
                <w:sz w:val="16"/>
                <w:szCs w:val="16"/>
                <w:lang w:eastAsia="en-IN"/>
              </w:rPr>
              <w:t>X</w:t>
            </w:r>
          </w:p>
        </w:tc>
        <w:tc>
          <w:tcPr>
            <w:tcW w:w="504" w:type="dxa"/>
          </w:tcPr>
          <w:p w14:paraId="71F24C81" w14:textId="77777777" w:rsidR="003177BA" w:rsidRPr="005D4C1A" w:rsidRDefault="003177BA" w:rsidP="00E34A5A">
            <w:pPr>
              <w:rPr>
                <w:b/>
                <w:sz w:val="18"/>
                <w:szCs w:val="18"/>
              </w:rPr>
            </w:pPr>
            <w:r>
              <w:rPr>
                <w:bCs/>
                <w:sz w:val="16"/>
                <w:szCs w:val="16"/>
                <w:lang w:eastAsia="en-IN"/>
              </w:rPr>
              <w:t>X</w:t>
            </w:r>
          </w:p>
        </w:tc>
        <w:tc>
          <w:tcPr>
            <w:tcW w:w="457" w:type="dxa"/>
          </w:tcPr>
          <w:p w14:paraId="776DDFFB" w14:textId="77777777" w:rsidR="003177BA" w:rsidRPr="005D4C1A" w:rsidRDefault="003177BA" w:rsidP="00E34A5A">
            <w:pPr>
              <w:rPr>
                <w:b/>
                <w:sz w:val="18"/>
                <w:szCs w:val="18"/>
              </w:rPr>
            </w:pPr>
            <w:r>
              <w:rPr>
                <w:bCs/>
                <w:sz w:val="16"/>
                <w:szCs w:val="16"/>
                <w:lang w:eastAsia="en-IN"/>
              </w:rPr>
              <w:t>X</w:t>
            </w:r>
          </w:p>
        </w:tc>
        <w:tc>
          <w:tcPr>
            <w:tcW w:w="481" w:type="dxa"/>
          </w:tcPr>
          <w:p w14:paraId="4D368869" w14:textId="77777777" w:rsidR="003177BA" w:rsidRPr="005D4C1A" w:rsidRDefault="003177BA" w:rsidP="00E34A5A">
            <w:pPr>
              <w:rPr>
                <w:b/>
                <w:sz w:val="18"/>
                <w:szCs w:val="18"/>
              </w:rPr>
            </w:pPr>
            <w:r>
              <w:rPr>
                <w:bCs/>
                <w:sz w:val="16"/>
                <w:szCs w:val="16"/>
                <w:lang w:eastAsia="en-IN"/>
              </w:rPr>
              <w:t>X</w:t>
            </w:r>
          </w:p>
        </w:tc>
        <w:tc>
          <w:tcPr>
            <w:tcW w:w="480" w:type="dxa"/>
          </w:tcPr>
          <w:p w14:paraId="401BF119" w14:textId="77777777" w:rsidR="003177BA" w:rsidRPr="005D4C1A" w:rsidRDefault="003177BA" w:rsidP="00E34A5A">
            <w:pPr>
              <w:rPr>
                <w:b/>
                <w:sz w:val="18"/>
                <w:szCs w:val="18"/>
              </w:rPr>
            </w:pPr>
          </w:p>
        </w:tc>
        <w:tc>
          <w:tcPr>
            <w:tcW w:w="481" w:type="dxa"/>
          </w:tcPr>
          <w:p w14:paraId="0AFD1477" w14:textId="77777777" w:rsidR="003177BA" w:rsidRPr="005D4C1A" w:rsidRDefault="003177BA" w:rsidP="00E34A5A">
            <w:pPr>
              <w:rPr>
                <w:b/>
                <w:sz w:val="18"/>
                <w:szCs w:val="18"/>
              </w:rPr>
            </w:pPr>
            <w:r>
              <w:rPr>
                <w:bCs/>
                <w:sz w:val="16"/>
                <w:szCs w:val="16"/>
                <w:lang w:eastAsia="en-IN"/>
              </w:rPr>
              <w:t>X</w:t>
            </w:r>
          </w:p>
        </w:tc>
        <w:tc>
          <w:tcPr>
            <w:tcW w:w="481" w:type="dxa"/>
          </w:tcPr>
          <w:p w14:paraId="2A06DE8A" w14:textId="77777777" w:rsidR="003177BA" w:rsidRPr="005D4C1A" w:rsidRDefault="003177BA" w:rsidP="00E34A5A">
            <w:pPr>
              <w:rPr>
                <w:b/>
                <w:sz w:val="18"/>
                <w:szCs w:val="18"/>
              </w:rPr>
            </w:pPr>
            <w:r>
              <w:rPr>
                <w:bCs/>
                <w:sz w:val="16"/>
                <w:szCs w:val="16"/>
                <w:lang w:eastAsia="en-IN"/>
              </w:rPr>
              <w:t>X</w:t>
            </w:r>
          </w:p>
        </w:tc>
        <w:tc>
          <w:tcPr>
            <w:tcW w:w="481" w:type="dxa"/>
          </w:tcPr>
          <w:p w14:paraId="64942EA5" w14:textId="77777777" w:rsidR="003177BA" w:rsidRPr="005D4C1A" w:rsidRDefault="003177BA" w:rsidP="00E34A5A">
            <w:pPr>
              <w:rPr>
                <w:b/>
                <w:sz w:val="18"/>
                <w:szCs w:val="18"/>
              </w:rPr>
            </w:pPr>
          </w:p>
        </w:tc>
      </w:tr>
      <w:tr w:rsidR="003177BA" w:rsidRPr="005D4C1A" w14:paraId="68C01BD5" w14:textId="77777777" w:rsidTr="00E34A5A">
        <w:trPr>
          <w:trHeight w:val="49"/>
          <w:jc w:val="center"/>
        </w:trPr>
        <w:tc>
          <w:tcPr>
            <w:tcW w:w="1440" w:type="dxa"/>
            <w:vMerge/>
          </w:tcPr>
          <w:p w14:paraId="3E5E3365" w14:textId="77777777" w:rsidR="003177BA" w:rsidRPr="00F24D0D" w:rsidRDefault="003177BA" w:rsidP="00E34A5A">
            <w:pPr>
              <w:rPr>
                <w:b/>
                <w:sz w:val="16"/>
                <w:szCs w:val="16"/>
              </w:rPr>
            </w:pPr>
          </w:p>
        </w:tc>
        <w:tc>
          <w:tcPr>
            <w:tcW w:w="1211" w:type="dxa"/>
          </w:tcPr>
          <w:p w14:paraId="3EE67B4A" w14:textId="77777777" w:rsidR="003177BA" w:rsidRPr="005D4C1A" w:rsidRDefault="003177BA" w:rsidP="00E34A5A">
            <w:pPr>
              <w:rPr>
                <w:bCs/>
                <w:sz w:val="18"/>
                <w:szCs w:val="18"/>
              </w:rPr>
            </w:pPr>
            <w:r w:rsidRPr="000761EB">
              <w:rPr>
                <w:bCs/>
                <w:sz w:val="16"/>
                <w:szCs w:val="16"/>
              </w:rPr>
              <w:t xml:space="preserve">CLO 3 </w:t>
            </w:r>
            <w:r>
              <w:rPr>
                <w:bCs/>
                <w:sz w:val="16"/>
                <w:szCs w:val="16"/>
              </w:rPr>
              <w:t>–</w:t>
            </w:r>
            <w:r w:rsidRPr="000761EB">
              <w:rPr>
                <w:bCs/>
                <w:sz w:val="16"/>
                <w:szCs w:val="16"/>
              </w:rPr>
              <w:t xml:space="preserve"> scrutinize and </w:t>
            </w:r>
            <w:proofErr w:type="spellStart"/>
            <w:r w:rsidRPr="000761EB">
              <w:rPr>
                <w:bCs/>
                <w:sz w:val="16"/>
                <w:szCs w:val="16"/>
              </w:rPr>
              <w:t>analyse</w:t>
            </w:r>
            <w:proofErr w:type="spellEnd"/>
            <w:r w:rsidRPr="000761EB">
              <w:rPr>
                <w:bCs/>
                <w:sz w:val="16"/>
                <w:szCs w:val="16"/>
              </w:rPr>
              <w:t xml:space="preserve"> the style, language and other mechanics of </w:t>
            </w:r>
            <w:r w:rsidRPr="000761EB">
              <w:rPr>
                <w:bCs/>
                <w:sz w:val="16"/>
                <w:szCs w:val="16"/>
              </w:rPr>
              <w:lastRenderedPageBreak/>
              <w:t>writing used in select genre</w:t>
            </w:r>
          </w:p>
        </w:tc>
        <w:tc>
          <w:tcPr>
            <w:tcW w:w="1451" w:type="dxa"/>
          </w:tcPr>
          <w:p w14:paraId="2B14984E" w14:textId="77777777" w:rsidR="003177BA" w:rsidRPr="005D4C1A" w:rsidRDefault="003177BA" w:rsidP="00E34A5A">
            <w:pPr>
              <w:rPr>
                <w:b/>
                <w:sz w:val="18"/>
                <w:szCs w:val="18"/>
              </w:rPr>
            </w:pPr>
            <w:r w:rsidRPr="000761EB">
              <w:rPr>
                <w:bCs/>
                <w:color w:val="000000"/>
                <w:sz w:val="16"/>
                <w:szCs w:val="16"/>
              </w:rPr>
              <w:lastRenderedPageBreak/>
              <w:t xml:space="preserve">Identify different writing styles and </w:t>
            </w:r>
            <w:proofErr w:type="spellStart"/>
            <w:r w:rsidRPr="000761EB">
              <w:rPr>
                <w:bCs/>
                <w:color w:val="000000"/>
                <w:sz w:val="16"/>
                <w:szCs w:val="16"/>
              </w:rPr>
              <w:t>analyse</w:t>
            </w:r>
            <w:proofErr w:type="spellEnd"/>
            <w:r w:rsidRPr="000761EB">
              <w:rPr>
                <w:bCs/>
                <w:color w:val="000000"/>
                <w:sz w:val="16"/>
                <w:szCs w:val="16"/>
              </w:rPr>
              <w:t xml:space="preserve"> the same for improvement </w:t>
            </w:r>
          </w:p>
        </w:tc>
        <w:tc>
          <w:tcPr>
            <w:tcW w:w="480" w:type="dxa"/>
          </w:tcPr>
          <w:p w14:paraId="5023BAAE" w14:textId="77777777" w:rsidR="003177BA" w:rsidRPr="005D4C1A" w:rsidRDefault="003177BA" w:rsidP="00E34A5A">
            <w:pPr>
              <w:rPr>
                <w:b/>
                <w:sz w:val="18"/>
                <w:szCs w:val="18"/>
              </w:rPr>
            </w:pPr>
          </w:p>
        </w:tc>
        <w:tc>
          <w:tcPr>
            <w:tcW w:w="481" w:type="dxa"/>
          </w:tcPr>
          <w:p w14:paraId="05BD96F5" w14:textId="77777777" w:rsidR="003177BA" w:rsidRPr="005D4C1A" w:rsidRDefault="003177BA" w:rsidP="00E34A5A">
            <w:pPr>
              <w:rPr>
                <w:b/>
                <w:sz w:val="18"/>
                <w:szCs w:val="18"/>
              </w:rPr>
            </w:pPr>
            <w:r>
              <w:rPr>
                <w:bCs/>
                <w:sz w:val="16"/>
                <w:szCs w:val="16"/>
                <w:lang w:eastAsia="en-IN"/>
              </w:rPr>
              <w:t>X</w:t>
            </w:r>
          </w:p>
        </w:tc>
        <w:tc>
          <w:tcPr>
            <w:tcW w:w="480" w:type="dxa"/>
          </w:tcPr>
          <w:p w14:paraId="5554DE23" w14:textId="77777777" w:rsidR="003177BA" w:rsidRPr="005D4C1A" w:rsidRDefault="003177BA" w:rsidP="00E34A5A">
            <w:pPr>
              <w:rPr>
                <w:b/>
                <w:sz w:val="18"/>
                <w:szCs w:val="18"/>
              </w:rPr>
            </w:pPr>
            <w:r>
              <w:rPr>
                <w:bCs/>
                <w:sz w:val="16"/>
                <w:szCs w:val="16"/>
                <w:lang w:eastAsia="en-IN"/>
              </w:rPr>
              <w:t>X</w:t>
            </w:r>
          </w:p>
        </w:tc>
        <w:tc>
          <w:tcPr>
            <w:tcW w:w="481" w:type="dxa"/>
          </w:tcPr>
          <w:p w14:paraId="33DADA34" w14:textId="77777777" w:rsidR="003177BA" w:rsidRPr="005D4C1A" w:rsidRDefault="003177BA" w:rsidP="00E34A5A">
            <w:pPr>
              <w:rPr>
                <w:b/>
                <w:sz w:val="18"/>
                <w:szCs w:val="18"/>
              </w:rPr>
            </w:pPr>
            <w:r>
              <w:rPr>
                <w:bCs/>
                <w:sz w:val="16"/>
                <w:szCs w:val="16"/>
                <w:lang w:eastAsia="en-IN"/>
              </w:rPr>
              <w:t>X</w:t>
            </w:r>
          </w:p>
        </w:tc>
        <w:tc>
          <w:tcPr>
            <w:tcW w:w="481" w:type="dxa"/>
          </w:tcPr>
          <w:p w14:paraId="6DF1CF89" w14:textId="77777777" w:rsidR="003177BA" w:rsidRPr="005D4C1A" w:rsidRDefault="003177BA" w:rsidP="00E34A5A">
            <w:pPr>
              <w:rPr>
                <w:b/>
                <w:sz w:val="18"/>
                <w:szCs w:val="18"/>
              </w:rPr>
            </w:pPr>
            <w:r>
              <w:rPr>
                <w:bCs/>
                <w:sz w:val="16"/>
                <w:szCs w:val="16"/>
                <w:lang w:eastAsia="en-IN"/>
              </w:rPr>
              <w:t>X</w:t>
            </w:r>
          </w:p>
        </w:tc>
        <w:tc>
          <w:tcPr>
            <w:tcW w:w="480" w:type="dxa"/>
          </w:tcPr>
          <w:p w14:paraId="70B3A205" w14:textId="77777777" w:rsidR="003177BA" w:rsidRPr="005D4C1A" w:rsidRDefault="003177BA" w:rsidP="00E34A5A">
            <w:pPr>
              <w:rPr>
                <w:b/>
                <w:sz w:val="18"/>
                <w:szCs w:val="18"/>
              </w:rPr>
            </w:pPr>
            <w:r>
              <w:rPr>
                <w:bCs/>
                <w:sz w:val="16"/>
                <w:szCs w:val="16"/>
                <w:lang w:eastAsia="en-IN"/>
              </w:rPr>
              <w:t>X</w:t>
            </w:r>
          </w:p>
        </w:tc>
        <w:tc>
          <w:tcPr>
            <w:tcW w:w="481" w:type="dxa"/>
          </w:tcPr>
          <w:p w14:paraId="365B7F58" w14:textId="77777777" w:rsidR="003177BA" w:rsidRPr="005D4C1A" w:rsidRDefault="003177BA" w:rsidP="00E34A5A">
            <w:pPr>
              <w:rPr>
                <w:b/>
                <w:sz w:val="18"/>
                <w:szCs w:val="18"/>
              </w:rPr>
            </w:pPr>
          </w:p>
        </w:tc>
        <w:tc>
          <w:tcPr>
            <w:tcW w:w="480" w:type="dxa"/>
          </w:tcPr>
          <w:p w14:paraId="6F31319A" w14:textId="77777777" w:rsidR="003177BA" w:rsidRPr="005D4C1A" w:rsidRDefault="003177BA" w:rsidP="00E34A5A">
            <w:pPr>
              <w:rPr>
                <w:b/>
                <w:sz w:val="18"/>
                <w:szCs w:val="18"/>
              </w:rPr>
            </w:pPr>
            <w:r>
              <w:rPr>
                <w:bCs/>
                <w:sz w:val="16"/>
                <w:szCs w:val="16"/>
                <w:lang w:eastAsia="en-IN"/>
              </w:rPr>
              <w:t>X</w:t>
            </w:r>
          </w:p>
        </w:tc>
        <w:tc>
          <w:tcPr>
            <w:tcW w:w="481" w:type="dxa"/>
          </w:tcPr>
          <w:p w14:paraId="4D48CA98" w14:textId="77777777" w:rsidR="003177BA" w:rsidRPr="005D4C1A" w:rsidRDefault="003177BA" w:rsidP="00E34A5A">
            <w:pPr>
              <w:rPr>
                <w:b/>
                <w:sz w:val="18"/>
                <w:szCs w:val="18"/>
              </w:rPr>
            </w:pPr>
            <w:r>
              <w:rPr>
                <w:bCs/>
                <w:sz w:val="16"/>
                <w:szCs w:val="16"/>
                <w:lang w:eastAsia="en-IN"/>
              </w:rPr>
              <w:t>X</w:t>
            </w:r>
          </w:p>
        </w:tc>
        <w:tc>
          <w:tcPr>
            <w:tcW w:w="504" w:type="dxa"/>
          </w:tcPr>
          <w:p w14:paraId="7C91078D" w14:textId="77777777" w:rsidR="003177BA" w:rsidRPr="005D4C1A" w:rsidRDefault="003177BA" w:rsidP="00E34A5A">
            <w:pPr>
              <w:rPr>
                <w:b/>
                <w:sz w:val="18"/>
                <w:szCs w:val="18"/>
              </w:rPr>
            </w:pPr>
            <w:r>
              <w:rPr>
                <w:bCs/>
                <w:sz w:val="16"/>
                <w:szCs w:val="16"/>
                <w:lang w:eastAsia="en-IN"/>
              </w:rPr>
              <w:t>X</w:t>
            </w:r>
          </w:p>
        </w:tc>
        <w:tc>
          <w:tcPr>
            <w:tcW w:w="457" w:type="dxa"/>
          </w:tcPr>
          <w:p w14:paraId="62DBA05C" w14:textId="77777777" w:rsidR="003177BA" w:rsidRPr="005D4C1A" w:rsidRDefault="003177BA" w:rsidP="00E34A5A">
            <w:pPr>
              <w:rPr>
                <w:b/>
                <w:sz w:val="18"/>
                <w:szCs w:val="18"/>
              </w:rPr>
            </w:pPr>
          </w:p>
        </w:tc>
        <w:tc>
          <w:tcPr>
            <w:tcW w:w="481" w:type="dxa"/>
          </w:tcPr>
          <w:p w14:paraId="1EA3D83E" w14:textId="77777777" w:rsidR="003177BA" w:rsidRPr="005D4C1A" w:rsidRDefault="003177BA" w:rsidP="00E34A5A">
            <w:pPr>
              <w:rPr>
                <w:b/>
                <w:sz w:val="18"/>
                <w:szCs w:val="18"/>
              </w:rPr>
            </w:pPr>
          </w:p>
        </w:tc>
        <w:tc>
          <w:tcPr>
            <w:tcW w:w="480" w:type="dxa"/>
          </w:tcPr>
          <w:p w14:paraId="0EAB8ECE" w14:textId="77777777" w:rsidR="003177BA" w:rsidRPr="005D4C1A" w:rsidRDefault="003177BA" w:rsidP="00E34A5A">
            <w:pPr>
              <w:rPr>
                <w:b/>
                <w:sz w:val="18"/>
                <w:szCs w:val="18"/>
              </w:rPr>
            </w:pPr>
            <w:r>
              <w:rPr>
                <w:bCs/>
                <w:sz w:val="16"/>
                <w:szCs w:val="16"/>
                <w:lang w:eastAsia="en-IN"/>
              </w:rPr>
              <w:t>X</w:t>
            </w:r>
          </w:p>
        </w:tc>
        <w:tc>
          <w:tcPr>
            <w:tcW w:w="481" w:type="dxa"/>
          </w:tcPr>
          <w:p w14:paraId="669224DD" w14:textId="77777777" w:rsidR="003177BA" w:rsidRPr="005D4C1A" w:rsidRDefault="003177BA" w:rsidP="00E34A5A">
            <w:pPr>
              <w:rPr>
                <w:b/>
                <w:sz w:val="18"/>
                <w:szCs w:val="18"/>
              </w:rPr>
            </w:pPr>
            <w:r>
              <w:rPr>
                <w:bCs/>
                <w:sz w:val="16"/>
                <w:szCs w:val="16"/>
                <w:lang w:eastAsia="en-IN"/>
              </w:rPr>
              <w:t>X</w:t>
            </w:r>
          </w:p>
        </w:tc>
        <w:tc>
          <w:tcPr>
            <w:tcW w:w="481" w:type="dxa"/>
          </w:tcPr>
          <w:p w14:paraId="0F9D1CB0" w14:textId="77777777" w:rsidR="003177BA" w:rsidRPr="005D4C1A" w:rsidRDefault="003177BA" w:rsidP="00E34A5A">
            <w:pPr>
              <w:rPr>
                <w:b/>
                <w:sz w:val="18"/>
                <w:szCs w:val="18"/>
              </w:rPr>
            </w:pPr>
            <w:r w:rsidRPr="000761EB">
              <w:rPr>
                <w:bCs/>
                <w:sz w:val="16"/>
                <w:szCs w:val="16"/>
                <w:lang w:eastAsia="en-IN"/>
              </w:rPr>
              <w:t> </w:t>
            </w:r>
            <w:r>
              <w:rPr>
                <w:bCs/>
                <w:sz w:val="16"/>
                <w:szCs w:val="16"/>
                <w:lang w:eastAsia="en-IN"/>
              </w:rPr>
              <w:t>X</w:t>
            </w:r>
          </w:p>
        </w:tc>
        <w:tc>
          <w:tcPr>
            <w:tcW w:w="481" w:type="dxa"/>
          </w:tcPr>
          <w:p w14:paraId="19623CB8" w14:textId="77777777" w:rsidR="003177BA" w:rsidRPr="005D4C1A" w:rsidRDefault="003177BA" w:rsidP="00E34A5A">
            <w:pPr>
              <w:rPr>
                <w:b/>
                <w:sz w:val="18"/>
                <w:szCs w:val="18"/>
              </w:rPr>
            </w:pPr>
          </w:p>
        </w:tc>
      </w:tr>
      <w:tr w:rsidR="003177BA" w:rsidRPr="005D4C1A" w14:paraId="0D2E9713" w14:textId="77777777" w:rsidTr="00E34A5A">
        <w:trPr>
          <w:trHeight w:val="49"/>
          <w:jc w:val="center"/>
        </w:trPr>
        <w:tc>
          <w:tcPr>
            <w:tcW w:w="1440" w:type="dxa"/>
            <w:vMerge/>
          </w:tcPr>
          <w:p w14:paraId="2CF8B50A" w14:textId="77777777" w:rsidR="003177BA" w:rsidRPr="00F24D0D" w:rsidRDefault="003177BA" w:rsidP="00E34A5A">
            <w:pPr>
              <w:rPr>
                <w:b/>
                <w:sz w:val="16"/>
                <w:szCs w:val="16"/>
              </w:rPr>
            </w:pPr>
          </w:p>
        </w:tc>
        <w:tc>
          <w:tcPr>
            <w:tcW w:w="1211" w:type="dxa"/>
          </w:tcPr>
          <w:p w14:paraId="5C46015F" w14:textId="77777777" w:rsidR="003177BA" w:rsidRPr="005D4C1A" w:rsidRDefault="003177BA" w:rsidP="00E34A5A">
            <w:pPr>
              <w:rPr>
                <w:bCs/>
                <w:sz w:val="18"/>
                <w:szCs w:val="18"/>
              </w:rPr>
            </w:pPr>
            <w:r w:rsidRPr="000761EB">
              <w:rPr>
                <w:bCs/>
                <w:sz w:val="16"/>
                <w:szCs w:val="16"/>
              </w:rPr>
              <w:t xml:space="preserve">CLO4 </w:t>
            </w:r>
            <w:r>
              <w:rPr>
                <w:bCs/>
                <w:sz w:val="16"/>
                <w:szCs w:val="16"/>
              </w:rPr>
              <w:t>–</w:t>
            </w:r>
            <w:r w:rsidRPr="000761EB">
              <w:rPr>
                <w:bCs/>
                <w:sz w:val="16"/>
                <w:szCs w:val="16"/>
              </w:rPr>
              <w:t xml:space="preserve"> engage in a workshop and appreciate the use of distinct vocabulary, language, </w:t>
            </w:r>
            <w:proofErr w:type="gramStart"/>
            <w:r w:rsidRPr="000761EB">
              <w:rPr>
                <w:bCs/>
                <w:sz w:val="16"/>
                <w:szCs w:val="16"/>
              </w:rPr>
              <w:t>structure</w:t>
            </w:r>
            <w:proofErr w:type="gramEnd"/>
            <w:r w:rsidRPr="000761EB">
              <w:rPr>
                <w:bCs/>
                <w:sz w:val="16"/>
                <w:szCs w:val="16"/>
              </w:rPr>
              <w:t xml:space="preserve"> and style in select academic work</w:t>
            </w:r>
          </w:p>
        </w:tc>
        <w:tc>
          <w:tcPr>
            <w:tcW w:w="1451" w:type="dxa"/>
          </w:tcPr>
          <w:p w14:paraId="04AF70F5" w14:textId="77777777" w:rsidR="003177BA" w:rsidRPr="005D4C1A" w:rsidRDefault="003177BA" w:rsidP="00E34A5A">
            <w:pPr>
              <w:rPr>
                <w:b/>
                <w:sz w:val="18"/>
                <w:szCs w:val="18"/>
              </w:rPr>
            </w:pPr>
            <w:r w:rsidRPr="000761EB">
              <w:rPr>
                <w:bCs/>
                <w:sz w:val="16"/>
                <w:szCs w:val="16"/>
                <w:shd w:val="clear" w:color="auto" w:fill="FFFFFF"/>
              </w:rPr>
              <w:t xml:space="preserve">Engage in editing and proof reading </w:t>
            </w:r>
          </w:p>
        </w:tc>
        <w:tc>
          <w:tcPr>
            <w:tcW w:w="480" w:type="dxa"/>
          </w:tcPr>
          <w:p w14:paraId="598D1981" w14:textId="77777777" w:rsidR="003177BA" w:rsidRPr="005D4C1A" w:rsidRDefault="003177BA" w:rsidP="00E34A5A">
            <w:pPr>
              <w:rPr>
                <w:b/>
                <w:sz w:val="18"/>
                <w:szCs w:val="18"/>
              </w:rPr>
            </w:pPr>
          </w:p>
        </w:tc>
        <w:tc>
          <w:tcPr>
            <w:tcW w:w="481" w:type="dxa"/>
          </w:tcPr>
          <w:p w14:paraId="1518540A" w14:textId="77777777" w:rsidR="003177BA" w:rsidRPr="005D4C1A" w:rsidRDefault="003177BA" w:rsidP="00E34A5A">
            <w:pPr>
              <w:rPr>
                <w:b/>
                <w:sz w:val="18"/>
                <w:szCs w:val="18"/>
              </w:rPr>
            </w:pPr>
          </w:p>
        </w:tc>
        <w:tc>
          <w:tcPr>
            <w:tcW w:w="480" w:type="dxa"/>
          </w:tcPr>
          <w:p w14:paraId="615CC5DE" w14:textId="77777777" w:rsidR="003177BA" w:rsidRPr="005D4C1A" w:rsidRDefault="003177BA" w:rsidP="00E34A5A">
            <w:pPr>
              <w:rPr>
                <w:b/>
                <w:sz w:val="18"/>
                <w:szCs w:val="18"/>
              </w:rPr>
            </w:pPr>
          </w:p>
        </w:tc>
        <w:tc>
          <w:tcPr>
            <w:tcW w:w="481" w:type="dxa"/>
          </w:tcPr>
          <w:p w14:paraId="3F1FC55E" w14:textId="77777777" w:rsidR="003177BA" w:rsidRPr="005D4C1A" w:rsidRDefault="003177BA" w:rsidP="00E34A5A">
            <w:pPr>
              <w:rPr>
                <w:b/>
                <w:sz w:val="18"/>
                <w:szCs w:val="18"/>
              </w:rPr>
            </w:pPr>
            <w:r>
              <w:rPr>
                <w:bCs/>
                <w:sz w:val="16"/>
                <w:szCs w:val="16"/>
                <w:lang w:eastAsia="en-IN"/>
              </w:rPr>
              <w:t>X</w:t>
            </w:r>
          </w:p>
        </w:tc>
        <w:tc>
          <w:tcPr>
            <w:tcW w:w="481" w:type="dxa"/>
          </w:tcPr>
          <w:p w14:paraId="40E37A52" w14:textId="77777777" w:rsidR="003177BA" w:rsidRPr="005D4C1A" w:rsidRDefault="003177BA" w:rsidP="00E34A5A">
            <w:pPr>
              <w:rPr>
                <w:b/>
                <w:sz w:val="18"/>
                <w:szCs w:val="18"/>
              </w:rPr>
            </w:pPr>
          </w:p>
        </w:tc>
        <w:tc>
          <w:tcPr>
            <w:tcW w:w="480" w:type="dxa"/>
          </w:tcPr>
          <w:p w14:paraId="71D86717" w14:textId="77777777" w:rsidR="003177BA" w:rsidRPr="005D4C1A" w:rsidRDefault="003177BA" w:rsidP="00E34A5A">
            <w:pPr>
              <w:rPr>
                <w:b/>
                <w:sz w:val="18"/>
                <w:szCs w:val="18"/>
              </w:rPr>
            </w:pPr>
            <w:r>
              <w:rPr>
                <w:bCs/>
                <w:sz w:val="16"/>
                <w:szCs w:val="16"/>
                <w:lang w:eastAsia="en-IN"/>
              </w:rPr>
              <w:t>X</w:t>
            </w:r>
          </w:p>
        </w:tc>
        <w:tc>
          <w:tcPr>
            <w:tcW w:w="481" w:type="dxa"/>
          </w:tcPr>
          <w:p w14:paraId="15F7CC41" w14:textId="77777777" w:rsidR="003177BA" w:rsidRPr="005D4C1A" w:rsidRDefault="003177BA" w:rsidP="00E34A5A">
            <w:pPr>
              <w:rPr>
                <w:b/>
                <w:sz w:val="18"/>
                <w:szCs w:val="18"/>
              </w:rPr>
            </w:pPr>
          </w:p>
        </w:tc>
        <w:tc>
          <w:tcPr>
            <w:tcW w:w="480" w:type="dxa"/>
          </w:tcPr>
          <w:p w14:paraId="5E63867E" w14:textId="77777777" w:rsidR="003177BA" w:rsidRPr="005D4C1A" w:rsidRDefault="003177BA" w:rsidP="00E34A5A">
            <w:pPr>
              <w:rPr>
                <w:b/>
                <w:sz w:val="18"/>
                <w:szCs w:val="18"/>
              </w:rPr>
            </w:pPr>
            <w:r>
              <w:rPr>
                <w:bCs/>
                <w:sz w:val="16"/>
                <w:szCs w:val="16"/>
                <w:lang w:eastAsia="en-IN"/>
              </w:rPr>
              <w:t>X</w:t>
            </w:r>
          </w:p>
        </w:tc>
        <w:tc>
          <w:tcPr>
            <w:tcW w:w="481" w:type="dxa"/>
          </w:tcPr>
          <w:p w14:paraId="2B2B8869" w14:textId="77777777" w:rsidR="003177BA" w:rsidRPr="005D4C1A" w:rsidRDefault="003177BA" w:rsidP="00E34A5A">
            <w:pPr>
              <w:rPr>
                <w:b/>
                <w:sz w:val="18"/>
                <w:szCs w:val="18"/>
              </w:rPr>
            </w:pPr>
            <w:r>
              <w:rPr>
                <w:bCs/>
                <w:sz w:val="16"/>
                <w:szCs w:val="16"/>
                <w:lang w:eastAsia="en-IN"/>
              </w:rPr>
              <w:t>X</w:t>
            </w:r>
          </w:p>
        </w:tc>
        <w:tc>
          <w:tcPr>
            <w:tcW w:w="504" w:type="dxa"/>
          </w:tcPr>
          <w:p w14:paraId="401CE88E" w14:textId="77777777" w:rsidR="003177BA" w:rsidRPr="005D4C1A" w:rsidRDefault="003177BA" w:rsidP="00E34A5A">
            <w:pPr>
              <w:rPr>
                <w:b/>
                <w:sz w:val="18"/>
                <w:szCs w:val="18"/>
              </w:rPr>
            </w:pPr>
            <w:r>
              <w:rPr>
                <w:bCs/>
                <w:sz w:val="16"/>
                <w:szCs w:val="16"/>
                <w:lang w:eastAsia="en-IN"/>
              </w:rPr>
              <w:t>X</w:t>
            </w:r>
          </w:p>
        </w:tc>
        <w:tc>
          <w:tcPr>
            <w:tcW w:w="457" w:type="dxa"/>
          </w:tcPr>
          <w:p w14:paraId="30126335" w14:textId="77777777" w:rsidR="003177BA" w:rsidRPr="005D4C1A" w:rsidRDefault="003177BA" w:rsidP="00E34A5A">
            <w:pPr>
              <w:rPr>
                <w:b/>
                <w:sz w:val="18"/>
                <w:szCs w:val="18"/>
              </w:rPr>
            </w:pPr>
          </w:p>
        </w:tc>
        <w:tc>
          <w:tcPr>
            <w:tcW w:w="481" w:type="dxa"/>
          </w:tcPr>
          <w:p w14:paraId="4C74B701" w14:textId="77777777" w:rsidR="003177BA" w:rsidRPr="005D4C1A" w:rsidRDefault="003177BA" w:rsidP="00E34A5A">
            <w:pPr>
              <w:rPr>
                <w:b/>
                <w:sz w:val="18"/>
                <w:szCs w:val="18"/>
              </w:rPr>
            </w:pPr>
            <w:r>
              <w:rPr>
                <w:bCs/>
                <w:sz w:val="16"/>
                <w:szCs w:val="16"/>
                <w:lang w:eastAsia="en-IN"/>
              </w:rPr>
              <w:t>X</w:t>
            </w:r>
          </w:p>
        </w:tc>
        <w:tc>
          <w:tcPr>
            <w:tcW w:w="480" w:type="dxa"/>
          </w:tcPr>
          <w:p w14:paraId="349D7788" w14:textId="77777777" w:rsidR="003177BA" w:rsidRPr="005D4C1A" w:rsidRDefault="003177BA" w:rsidP="00E34A5A">
            <w:pPr>
              <w:rPr>
                <w:b/>
                <w:sz w:val="18"/>
                <w:szCs w:val="18"/>
              </w:rPr>
            </w:pPr>
            <w:r>
              <w:rPr>
                <w:bCs/>
                <w:sz w:val="16"/>
                <w:szCs w:val="16"/>
                <w:lang w:eastAsia="en-IN"/>
              </w:rPr>
              <w:t>X</w:t>
            </w:r>
          </w:p>
        </w:tc>
        <w:tc>
          <w:tcPr>
            <w:tcW w:w="481" w:type="dxa"/>
          </w:tcPr>
          <w:p w14:paraId="17FF71E7" w14:textId="77777777" w:rsidR="003177BA" w:rsidRPr="005D4C1A" w:rsidRDefault="003177BA" w:rsidP="00E34A5A">
            <w:pPr>
              <w:rPr>
                <w:b/>
                <w:sz w:val="18"/>
                <w:szCs w:val="18"/>
              </w:rPr>
            </w:pPr>
            <w:r>
              <w:rPr>
                <w:bCs/>
                <w:sz w:val="16"/>
                <w:szCs w:val="16"/>
                <w:lang w:eastAsia="en-IN"/>
              </w:rPr>
              <w:t>X</w:t>
            </w:r>
          </w:p>
        </w:tc>
        <w:tc>
          <w:tcPr>
            <w:tcW w:w="481" w:type="dxa"/>
          </w:tcPr>
          <w:p w14:paraId="3DC1680F" w14:textId="77777777" w:rsidR="003177BA" w:rsidRPr="005D4C1A" w:rsidRDefault="003177BA" w:rsidP="00E34A5A">
            <w:pPr>
              <w:rPr>
                <w:b/>
                <w:sz w:val="18"/>
                <w:szCs w:val="18"/>
              </w:rPr>
            </w:pPr>
            <w:r w:rsidRPr="000761EB">
              <w:rPr>
                <w:bCs/>
                <w:sz w:val="16"/>
                <w:szCs w:val="16"/>
                <w:lang w:eastAsia="en-IN"/>
              </w:rPr>
              <w:t> </w:t>
            </w:r>
            <w:r>
              <w:rPr>
                <w:bCs/>
                <w:sz w:val="16"/>
                <w:szCs w:val="16"/>
                <w:lang w:eastAsia="en-IN"/>
              </w:rPr>
              <w:t>X</w:t>
            </w:r>
          </w:p>
        </w:tc>
        <w:tc>
          <w:tcPr>
            <w:tcW w:w="481" w:type="dxa"/>
          </w:tcPr>
          <w:p w14:paraId="3FC1E9AE" w14:textId="77777777" w:rsidR="003177BA" w:rsidRPr="005D4C1A" w:rsidRDefault="003177BA" w:rsidP="00E34A5A">
            <w:pPr>
              <w:rPr>
                <w:b/>
                <w:sz w:val="18"/>
                <w:szCs w:val="18"/>
              </w:rPr>
            </w:pPr>
          </w:p>
        </w:tc>
      </w:tr>
      <w:tr w:rsidR="003177BA" w:rsidRPr="005D4C1A" w14:paraId="1C14B483" w14:textId="77777777" w:rsidTr="00E34A5A">
        <w:trPr>
          <w:trHeight w:val="49"/>
          <w:jc w:val="center"/>
        </w:trPr>
        <w:tc>
          <w:tcPr>
            <w:tcW w:w="1440" w:type="dxa"/>
            <w:vMerge/>
          </w:tcPr>
          <w:p w14:paraId="4F6665BB" w14:textId="77777777" w:rsidR="003177BA" w:rsidRPr="00F24D0D" w:rsidRDefault="003177BA" w:rsidP="00E34A5A">
            <w:pPr>
              <w:rPr>
                <w:b/>
                <w:sz w:val="16"/>
                <w:szCs w:val="16"/>
              </w:rPr>
            </w:pPr>
          </w:p>
        </w:tc>
        <w:tc>
          <w:tcPr>
            <w:tcW w:w="1211" w:type="dxa"/>
          </w:tcPr>
          <w:p w14:paraId="265988C2" w14:textId="77777777" w:rsidR="003177BA" w:rsidRPr="005D4C1A" w:rsidRDefault="003177BA" w:rsidP="00E34A5A">
            <w:pPr>
              <w:rPr>
                <w:bCs/>
                <w:sz w:val="18"/>
                <w:szCs w:val="18"/>
              </w:rPr>
            </w:pPr>
            <w:r w:rsidRPr="000761EB">
              <w:rPr>
                <w:bCs/>
                <w:sz w:val="16"/>
                <w:szCs w:val="16"/>
              </w:rPr>
              <w:t>CLO 5 composes their original piece of work, adopting all nuances of essential academic writing skills in mind.</w:t>
            </w:r>
          </w:p>
        </w:tc>
        <w:tc>
          <w:tcPr>
            <w:tcW w:w="1451" w:type="dxa"/>
          </w:tcPr>
          <w:p w14:paraId="53E03B70" w14:textId="77777777" w:rsidR="003177BA" w:rsidRPr="005D4C1A" w:rsidRDefault="003177BA" w:rsidP="00E34A5A">
            <w:pPr>
              <w:rPr>
                <w:b/>
                <w:sz w:val="18"/>
                <w:szCs w:val="18"/>
              </w:rPr>
            </w:pPr>
            <w:r w:rsidRPr="000761EB">
              <w:rPr>
                <w:bCs/>
                <w:sz w:val="16"/>
                <w:szCs w:val="16"/>
                <w:shd w:val="clear" w:color="auto" w:fill="FFFFFF"/>
              </w:rPr>
              <w:t>Compose a critical review and a research paper keeping all essentials in mind</w:t>
            </w:r>
          </w:p>
        </w:tc>
        <w:tc>
          <w:tcPr>
            <w:tcW w:w="480" w:type="dxa"/>
          </w:tcPr>
          <w:p w14:paraId="5C552408" w14:textId="77777777" w:rsidR="003177BA" w:rsidRPr="005D4C1A" w:rsidRDefault="003177BA" w:rsidP="00E34A5A">
            <w:pPr>
              <w:rPr>
                <w:b/>
                <w:sz w:val="18"/>
                <w:szCs w:val="18"/>
              </w:rPr>
            </w:pPr>
            <w:r>
              <w:rPr>
                <w:bCs/>
                <w:sz w:val="16"/>
                <w:szCs w:val="16"/>
                <w:lang w:eastAsia="en-IN"/>
              </w:rPr>
              <w:t>X</w:t>
            </w:r>
          </w:p>
        </w:tc>
        <w:tc>
          <w:tcPr>
            <w:tcW w:w="481" w:type="dxa"/>
          </w:tcPr>
          <w:p w14:paraId="495439C5" w14:textId="77777777" w:rsidR="003177BA" w:rsidRPr="005D4C1A" w:rsidRDefault="003177BA" w:rsidP="00E34A5A">
            <w:pPr>
              <w:rPr>
                <w:b/>
                <w:sz w:val="18"/>
                <w:szCs w:val="18"/>
              </w:rPr>
            </w:pPr>
            <w:r>
              <w:rPr>
                <w:bCs/>
                <w:sz w:val="16"/>
                <w:szCs w:val="16"/>
                <w:lang w:eastAsia="en-IN"/>
              </w:rPr>
              <w:t>X</w:t>
            </w:r>
          </w:p>
        </w:tc>
        <w:tc>
          <w:tcPr>
            <w:tcW w:w="480" w:type="dxa"/>
          </w:tcPr>
          <w:p w14:paraId="3F3925DD" w14:textId="77777777" w:rsidR="003177BA" w:rsidRPr="005D4C1A" w:rsidRDefault="003177BA" w:rsidP="00E34A5A">
            <w:pPr>
              <w:rPr>
                <w:b/>
                <w:sz w:val="18"/>
                <w:szCs w:val="18"/>
              </w:rPr>
            </w:pPr>
            <w:r>
              <w:rPr>
                <w:bCs/>
                <w:sz w:val="16"/>
                <w:szCs w:val="16"/>
                <w:lang w:eastAsia="en-IN"/>
              </w:rPr>
              <w:t>X</w:t>
            </w:r>
          </w:p>
        </w:tc>
        <w:tc>
          <w:tcPr>
            <w:tcW w:w="481" w:type="dxa"/>
          </w:tcPr>
          <w:p w14:paraId="0E6E6D53" w14:textId="77777777" w:rsidR="003177BA" w:rsidRPr="005D4C1A" w:rsidRDefault="003177BA" w:rsidP="00E34A5A">
            <w:pPr>
              <w:rPr>
                <w:b/>
                <w:sz w:val="18"/>
                <w:szCs w:val="18"/>
              </w:rPr>
            </w:pPr>
            <w:r>
              <w:rPr>
                <w:bCs/>
                <w:sz w:val="16"/>
                <w:szCs w:val="16"/>
                <w:lang w:eastAsia="en-IN"/>
              </w:rPr>
              <w:t>X</w:t>
            </w:r>
          </w:p>
        </w:tc>
        <w:tc>
          <w:tcPr>
            <w:tcW w:w="481" w:type="dxa"/>
          </w:tcPr>
          <w:p w14:paraId="3D64BB0E" w14:textId="77777777" w:rsidR="003177BA" w:rsidRPr="005D4C1A" w:rsidRDefault="003177BA" w:rsidP="00E34A5A">
            <w:pPr>
              <w:rPr>
                <w:b/>
                <w:sz w:val="18"/>
                <w:szCs w:val="18"/>
              </w:rPr>
            </w:pPr>
            <w:r>
              <w:rPr>
                <w:bCs/>
                <w:sz w:val="16"/>
                <w:szCs w:val="16"/>
                <w:lang w:eastAsia="en-IN"/>
              </w:rPr>
              <w:t>X</w:t>
            </w:r>
          </w:p>
        </w:tc>
        <w:tc>
          <w:tcPr>
            <w:tcW w:w="480" w:type="dxa"/>
          </w:tcPr>
          <w:p w14:paraId="5C68E0E0" w14:textId="77777777" w:rsidR="003177BA" w:rsidRPr="005D4C1A" w:rsidRDefault="003177BA" w:rsidP="00E34A5A">
            <w:pPr>
              <w:rPr>
                <w:b/>
                <w:sz w:val="18"/>
                <w:szCs w:val="18"/>
              </w:rPr>
            </w:pPr>
          </w:p>
        </w:tc>
        <w:tc>
          <w:tcPr>
            <w:tcW w:w="481" w:type="dxa"/>
          </w:tcPr>
          <w:p w14:paraId="3E87D495" w14:textId="77777777" w:rsidR="003177BA" w:rsidRPr="005D4C1A" w:rsidRDefault="003177BA" w:rsidP="00E34A5A">
            <w:pPr>
              <w:rPr>
                <w:b/>
                <w:sz w:val="18"/>
                <w:szCs w:val="18"/>
              </w:rPr>
            </w:pPr>
            <w:r>
              <w:rPr>
                <w:bCs/>
                <w:sz w:val="16"/>
                <w:szCs w:val="16"/>
                <w:lang w:eastAsia="en-IN"/>
              </w:rPr>
              <w:t>X</w:t>
            </w:r>
          </w:p>
        </w:tc>
        <w:tc>
          <w:tcPr>
            <w:tcW w:w="480" w:type="dxa"/>
          </w:tcPr>
          <w:p w14:paraId="7BF31E7C" w14:textId="77777777" w:rsidR="003177BA" w:rsidRPr="005D4C1A" w:rsidRDefault="003177BA" w:rsidP="00E34A5A">
            <w:pPr>
              <w:rPr>
                <w:b/>
                <w:sz w:val="18"/>
                <w:szCs w:val="18"/>
              </w:rPr>
            </w:pPr>
            <w:r>
              <w:rPr>
                <w:bCs/>
                <w:sz w:val="16"/>
                <w:szCs w:val="16"/>
                <w:lang w:eastAsia="en-IN"/>
              </w:rPr>
              <w:t>X</w:t>
            </w:r>
          </w:p>
        </w:tc>
        <w:tc>
          <w:tcPr>
            <w:tcW w:w="481" w:type="dxa"/>
          </w:tcPr>
          <w:p w14:paraId="38E56A64" w14:textId="77777777" w:rsidR="003177BA" w:rsidRPr="005D4C1A" w:rsidRDefault="003177BA" w:rsidP="00E34A5A">
            <w:pPr>
              <w:rPr>
                <w:b/>
                <w:sz w:val="18"/>
                <w:szCs w:val="18"/>
              </w:rPr>
            </w:pPr>
            <w:r>
              <w:rPr>
                <w:bCs/>
                <w:sz w:val="16"/>
                <w:szCs w:val="16"/>
                <w:lang w:eastAsia="en-IN"/>
              </w:rPr>
              <w:t>X</w:t>
            </w:r>
          </w:p>
        </w:tc>
        <w:tc>
          <w:tcPr>
            <w:tcW w:w="504" w:type="dxa"/>
          </w:tcPr>
          <w:p w14:paraId="542F552B" w14:textId="77777777" w:rsidR="003177BA" w:rsidRPr="005D4C1A" w:rsidRDefault="003177BA" w:rsidP="00E34A5A">
            <w:pPr>
              <w:rPr>
                <w:b/>
                <w:sz w:val="18"/>
                <w:szCs w:val="18"/>
              </w:rPr>
            </w:pPr>
            <w:r>
              <w:rPr>
                <w:bCs/>
                <w:sz w:val="16"/>
                <w:szCs w:val="16"/>
                <w:lang w:eastAsia="en-IN"/>
              </w:rPr>
              <w:t>X</w:t>
            </w:r>
          </w:p>
        </w:tc>
        <w:tc>
          <w:tcPr>
            <w:tcW w:w="457" w:type="dxa"/>
          </w:tcPr>
          <w:p w14:paraId="36E34078" w14:textId="77777777" w:rsidR="003177BA" w:rsidRPr="005D4C1A" w:rsidRDefault="003177BA" w:rsidP="00E34A5A">
            <w:pPr>
              <w:rPr>
                <w:b/>
                <w:sz w:val="18"/>
                <w:szCs w:val="18"/>
              </w:rPr>
            </w:pPr>
            <w:r>
              <w:rPr>
                <w:bCs/>
                <w:sz w:val="16"/>
                <w:szCs w:val="16"/>
                <w:lang w:eastAsia="en-IN"/>
              </w:rPr>
              <w:t>X</w:t>
            </w:r>
          </w:p>
        </w:tc>
        <w:tc>
          <w:tcPr>
            <w:tcW w:w="481" w:type="dxa"/>
          </w:tcPr>
          <w:p w14:paraId="472CFA02" w14:textId="77777777" w:rsidR="003177BA" w:rsidRPr="005D4C1A" w:rsidRDefault="003177BA" w:rsidP="00E34A5A">
            <w:pPr>
              <w:rPr>
                <w:b/>
                <w:sz w:val="18"/>
                <w:szCs w:val="18"/>
              </w:rPr>
            </w:pPr>
            <w:r w:rsidRPr="000761EB">
              <w:rPr>
                <w:bCs/>
                <w:sz w:val="16"/>
                <w:szCs w:val="16"/>
                <w:lang w:eastAsia="en-IN"/>
              </w:rPr>
              <w:t> </w:t>
            </w:r>
            <w:r>
              <w:rPr>
                <w:bCs/>
                <w:sz w:val="16"/>
                <w:szCs w:val="16"/>
                <w:lang w:eastAsia="en-IN"/>
              </w:rPr>
              <w:t>X</w:t>
            </w:r>
          </w:p>
        </w:tc>
        <w:tc>
          <w:tcPr>
            <w:tcW w:w="480" w:type="dxa"/>
          </w:tcPr>
          <w:p w14:paraId="23800455" w14:textId="77777777" w:rsidR="003177BA" w:rsidRPr="005D4C1A" w:rsidRDefault="003177BA" w:rsidP="00E34A5A">
            <w:pPr>
              <w:rPr>
                <w:b/>
                <w:sz w:val="18"/>
                <w:szCs w:val="18"/>
              </w:rPr>
            </w:pPr>
            <w:r>
              <w:rPr>
                <w:bCs/>
                <w:sz w:val="16"/>
                <w:szCs w:val="16"/>
                <w:lang w:eastAsia="en-IN"/>
              </w:rPr>
              <w:t>X</w:t>
            </w:r>
          </w:p>
        </w:tc>
        <w:tc>
          <w:tcPr>
            <w:tcW w:w="481" w:type="dxa"/>
          </w:tcPr>
          <w:p w14:paraId="0132F00C" w14:textId="77777777" w:rsidR="003177BA" w:rsidRPr="005D4C1A" w:rsidRDefault="003177BA" w:rsidP="00E34A5A">
            <w:pPr>
              <w:rPr>
                <w:b/>
                <w:sz w:val="18"/>
                <w:szCs w:val="18"/>
              </w:rPr>
            </w:pPr>
            <w:r>
              <w:rPr>
                <w:bCs/>
                <w:sz w:val="16"/>
                <w:szCs w:val="16"/>
                <w:lang w:eastAsia="en-IN"/>
              </w:rPr>
              <w:t>X</w:t>
            </w:r>
          </w:p>
        </w:tc>
        <w:tc>
          <w:tcPr>
            <w:tcW w:w="481" w:type="dxa"/>
          </w:tcPr>
          <w:p w14:paraId="1A2FB48F" w14:textId="77777777" w:rsidR="003177BA" w:rsidRPr="005D4C1A" w:rsidRDefault="003177BA" w:rsidP="00E34A5A">
            <w:pPr>
              <w:rPr>
                <w:b/>
                <w:sz w:val="18"/>
                <w:szCs w:val="18"/>
              </w:rPr>
            </w:pPr>
            <w:r>
              <w:rPr>
                <w:bCs/>
                <w:sz w:val="16"/>
                <w:szCs w:val="16"/>
                <w:lang w:eastAsia="en-IN"/>
              </w:rPr>
              <w:t>X</w:t>
            </w:r>
          </w:p>
        </w:tc>
        <w:tc>
          <w:tcPr>
            <w:tcW w:w="481" w:type="dxa"/>
          </w:tcPr>
          <w:p w14:paraId="332E8E45" w14:textId="77777777" w:rsidR="003177BA" w:rsidRPr="005D4C1A" w:rsidRDefault="003177BA" w:rsidP="00E34A5A">
            <w:pPr>
              <w:rPr>
                <w:b/>
                <w:sz w:val="18"/>
                <w:szCs w:val="18"/>
              </w:rPr>
            </w:pPr>
          </w:p>
        </w:tc>
      </w:tr>
      <w:tr w:rsidR="003177BA" w:rsidRPr="005D4C1A" w14:paraId="5C56F77C" w14:textId="77777777" w:rsidTr="00E34A5A">
        <w:trPr>
          <w:trHeight w:val="49"/>
          <w:jc w:val="center"/>
        </w:trPr>
        <w:tc>
          <w:tcPr>
            <w:tcW w:w="1440" w:type="dxa"/>
            <w:vMerge/>
          </w:tcPr>
          <w:p w14:paraId="615DD3B3" w14:textId="77777777" w:rsidR="003177BA" w:rsidRPr="00F24D0D" w:rsidRDefault="003177BA" w:rsidP="00E34A5A">
            <w:pPr>
              <w:rPr>
                <w:b/>
                <w:sz w:val="16"/>
                <w:szCs w:val="16"/>
              </w:rPr>
            </w:pPr>
          </w:p>
        </w:tc>
        <w:tc>
          <w:tcPr>
            <w:tcW w:w="1211" w:type="dxa"/>
          </w:tcPr>
          <w:p w14:paraId="678F74DF" w14:textId="77777777" w:rsidR="003177BA" w:rsidRPr="005D4C1A" w:rsidRDefault="003177BA" w:rsidP="00E34A5A">
            <w:pPr>
              <w:rPr>
                <w:bCs/>
                <w:sz w:val="18"/>
                <w:szCs w:val="18"/>
              </w:rPr>
            </w:pPr>
          </w:p>
        </w:tc>
        <w:tc>
          <w:tcPr>
            <w:tcW w:w="1451" w:type="dxa"/>
          </w:tcPr>
          <w:p w14:paraId="05837452" w14:textId="77777777" w:rsidR="003177BA" w:rsidRPr="005D4C1A" w:rsidRDefault="003177BA" w:rsidP="00E34A5A">
            <w:pPr>
              <w:rPr>
                <w:b/>
                <w:sz w:val="18"/>
                <w:szCs w:val="18"/>
              </w:rPr>
            </w:pPr>
          </w:p>
        </w:tc>
        <w:tc>
          <w:tcPr>
            <w:tcW w:w="480" w:type="dxa"/>
          </w:tcPr>
          <w:p w14:paraId="1F121115" w14:textId="77777777" w:rsidR="003177BA" w:rsidRPr="005D4C1A" w:rsidRDefault="003177BA" w:rsidP="00E34A5A">
            <w:pPr>
              <w:rPr>
                <w:b/>
                <w:sz w:val="18"/>
                <w:szCs w:val="18"/>
              </w:rPr>
            </w:pPr>
          </w:p>
        </w:tc>
        <w:tc>
          <w:tcPr>
            <w:tcW w:w="481" w:type="dxa"/>
          </w:tcPr>
          <w:p w14:paraId="13261B50" w14:textId="77777777" w:rsidR="003177BA" w:rsidRPr="005D4C1A" w:rsidRDefault="003177BA" w:rsidP="00E34A5A">
            <w:pPr>
              <w:rPr>
                <w:b/>
                <w:sz w:val="18"/>
                <w:szCs w:val="18"/>
              </w:rPr>
            </w:pPr>
          </w:p>
        </w:tc>
        <w:tc>
          <w:tcPr>
            <w:tcW w:w="480" w:type="dxa"/>
          </w:tcPr>
          <w:p w14:paraId="37F286E2" w14:textId="77777777" w:rsidR="003177BA" w:rsidRPr="005D4C1A" w:rsidRDefault="003177BA" w:rsidP="00E34A5A">
            <w:pPr>
              <w:rPr>
                <w:b/>
                <w:sz w:val="18"/>
                <w:szCs w:val="18"/>
              </w:rPr>
            </w:pPr>
          </w:p>
        </w:tc>
        <w:tc>
          <w:tcPr>
            <w:tcW w:w="481" w:type="dxa"/>
          </w:tcPr>
          <w:p w14:paraId="6E2D5621" w14:textId="77777777" w:rsidR="003177BA" w:rsidRPr="005D4C1A" w:rsidRDefault="003177BA" w:rsidP="00E34A5A">
            <w:pPr>
              <w:rPr>
                <w:b/>
                <w:sz w:val="18"/>
                <w:szCs w:val="18"/>
              </w:rPr>
            </w:pPr>
          </w:p>
        </w:tc>
        <w:tc>
          <w:tcPr>
            <w:tcW w:w="481" w:type="dxa"/>
          </w:tcPr>
          <w:p w14:paraId="5C4E1B82" w14:textId="77777777" w:rsidR="003177BA" w:rsidRPr="005D4C1A" w:rsidRDefault="003177BA" w:rsidP="00E34A5A">
            <w:pPr>
              <w:rPr>
                <w:b/>
                <w:sz w:val="18"/>
                <w:szCs w:val="18"/>
              </w:rPr>
            </w:pPr>
          </w:p>
        </w:tc>
        <w:tc>
          <w:tcPr>
            <w:tcW w:w="480" w:type="dxa"/>
          </w:tcPr>
          <w:p w14:paraId="3B823D3E" w14:textId="77777777" w:rsidR="003177BA" w:rsidRPr="005D4C1A" w:rsidRDefault="003177BA" w:rsidP="00E34A5A">
            <w:pPr>
              <w:rPr>
                <w:b/>
                <w:sz w:val="18"/>
                <w:szCs w:val="18"/>
              </w:rPr>
            </w:pPr>
          </w:p>
        </w:tc>
        <w:tc>
          <w:tcPr>
            <w:tcW w:w="481" w:type="dxa"/>
          </w:tcPr>
          <w:p w14:paraId="0E744666" w14:textId="77777777" w:rsidR="003177BA" w:rsidRPr="005D4C1A" w:rsidRDefault="003177BA" w:rsidP="00E34A5A">
            <w:pPr>
              <w:rPr>
                <w:b/>
                <w:sz w:val="18"/>
                <w:szCs w:val="18"/>
              </w:rPr>
            </w:pPr>
          </w:p>
        </w:tc>
        <w:tc>
          <w:tcPr>
            <w:tcW w:w="480" w:type="dxa"/>
          </w:tcPr>
          <w:p w14:paraId="1DBD667D" w14:textId="77777777" w:rsidR="003177BA" w:rsidRPr="005D4C1A" w:rsidRDefault="003177BA" w:rsidP="00E34A5A">
            <w:pPr>
              <w:rPr>
                <w:b/>
                <w:sz w:val="18"/>
                <w:szCs w:val="18"/>
              </w:rPr>
            </w:pPr>
          </w:p>
        </w:tc>
        <w:tc>
          <w:tcPr>
            <w:tcW w:w="481" w:type="dxa"/>
          </w:tcPr>
          <w:p w14:paraId="06117C11" w14:textId="77777777" w:rsidR="003177BA" w:rsidRPr="005D4C1A" w:rsidRDefault="003177BA" w:rsidP="00E34A5A">
            <w:pPr>
              <w:rPr>
                <w:b/>
                <w:sz w:val="18"/>
                <w:szCs w:val="18"/>
              </w:rPr>
            </w:pPr>
          </w:p>
        </w:tc>
        <w:tc>
          <w:tcPr>
            <w:tcW w:w="504" w:type="dxa"/>
          </w:tcPr>
          <w:p w14:paraId="67D1438F" w14:textId="77777777" w:rsidR="003177BA" w:rsidRPr="005D4C1A" w:rsidRDefault="003177BA" w:rsidP="00E34A5A">
            <w:pPr>
              <w:rPr>
                <w:b/>
                <w:sz w:val="18"/>
                <w:szCs w:val="18"/>
              </w:rPr>
            </w:pPr>
          </w:p>
        </w:tc>
        <w:tc>
          <w:tcPr>
            <w:tcW w:w="457" w:type="dxa"/>
          </w:tcPr>
          <w:p w14:paraId="6219A54E" w14:textId="77777777" w:rsidR="003177BA" w:rsidRPr="005D4C1A" w:rsidRDefault="003177BA" w:rsidP="00E34A5A">
            <w:pPr>
              <w:rPr>
                <w:b/>
                <w:sz w:val="18"/>
                <w:szCs w:val="18"/>
              </w:rPr>
            </w:pPr>
          </w:p>
        </w:tc>
        <w:tc>
          <w:tcPr>
            <w:tcW w:w="481" w:type="dxa"/>
          </w:tcPr>
          <w:p w14:paraId="0CE791CF" w14:textId="77777777" w:rsidR="003177BA" w:rsidRPr="005D4C1A" w:rsidRDefault="003177BA" w:rsidP="00E34A5A">
            <w:pPr>
              <w:rPr>
                <w:b/>
                <w:sz w:val="18"/>
                <w:szCs w:val="18"/>
              </w:rPr>
            </w:pPr>
          </w:p>
        </w:tc>
        <w:tc>
          <w:tcPr>
            <w:tcW w:w="480" w:type="dxa"/>
          </w:tcPr>
          <w:p w14:paraId="2AD157F7" w14:textId="77777777" w:rsidR="003177BA" w:rsidRPr="005D4C1A" w:rsidRDefault="003177BA" w:rsidP="00E34A5A">
            <w:pPr>
              <w:rPr>
                <w:b/>
                <w:sz w:val="18"/>
                <w:szCs w:val="18"/>
              </w:rPr>
            </w:pPr>
          </w:p>
        </w:tc>
        <w:tc>
          <w:tcPr>
            <w:tcW w:w="481" w:type="dxa"/>
          </w:tcPr>
          <w:p w14:paraId="3C286730" w14:textId="77777777" w:rsidR="003177BA" w:rsidRPr="005D4C1A" w:rsidRDefault="003177BA" w:rsidP="00E34A5A">
            <w:pPr>
              <w:rPr>
                <w:b/>
                <w:sz w:val="18"/>
                <w:szCs w:val="18"/>
              </w:rPr>
            </w:pPr>
          </w:p>
        </w:tc>
        <w:tc>
          <w:tcPr>
            <w:tcW w:w="481" w:type="dxa"/>
          </w:tcPr>
          <w:p w14:paraId="750B68B6" w14:textId="77777777" w:rsidR="003177BA" w:rsidRPr="005D4C1A" w:rsidRDefault="003177BA" w:rsidP="00E34A5A">
            <w:pPr>
              <w:rPr>
                <w:b/>
                <w:sz w:val="18"/>
                <w:szCs w:val="18"/>
              </w:rPr>
            </w:pPr>
          </w:p>
        </w:tc>
        <w:tc>
          <w:tcPr>
            <w:tcW w:w="481" w:type="dxa"/>
          </w:tcPr>
          <w:p w14:paraId="51BD0ADF" w14:textId="77777777" w:rsidR="003177BA" w:rsidRPr="005D4C1A" w:rsidRDefault="003177BA" w:rsidP="00E34A5A">
            <w:pPr>
              <w:rPr>
                <w:b/>
                <w:sz w:val="18"/>
                <w:szCs w:val="18"/>
              </w:rPr>
            </w:pPr>
          </w:p>
        </w:tc>
      </w:tr>
      <w:tr w:rsidR="003177BA" w:rsidRPr="005D4C1A" w14:paraId="1921A1F5" w14:textId="77777777" w:rsidTr="00E34A5A">
        <w:trPr>
          <w:trHeight w:val="172"/>
          <w:jc w:val="center"/>
        </w:trPr>
        <w:tc>
          <w:tcPr>
            <w:tcW w:w="1440" w:type="dxa"/>
            <w:vMerge w:val="restart"/>
          </w:tcPr>
          <w:p w14:paraId="0F612E29" w14:textId="77777777" w:rsidR="003177BA" w:rsidRPr="00F24D0D" w:rsidRDefault="003177BA" w:rsidP="00E34A5A">
            <w:pPr>
              <w:rPr>
                <w:b/>
                <w:bCs/>
                <w:sz w:val="16"/>
                <w:szCs w:val="16"/>
              </w:rPr>
            </w:pPr>
            <w:r w:rsidRPr="00F24D0D">
              <w:rPr>
                <w:b/>
                <w:sz w:val="16"/>
                <w:szCs w:val="16"/>
              </w:rPr>
              <w:t xml:space="preserve">Course Title: </w:t>
            </w:r>
          </w:p>
          <w:p w14:paraId="1E3493C4" w14:textId="77777777" w:rsidR="003177BA" w:rsidRPr="00F24D0D" w:rsidRDefault="003177BA" w:rsidP="00E34A5A">
            <w:pPr>
              <w:rPr>
                <w:b/>
                <w:sz w:val="16"/>
                <w:szCs w:val="16"/>
              </w:rPr>
            </w:pPr>
            <w:r w:rsidRPr="00F24D0D">
              <w:rPr>
                <w:b/>
                <w:sz w:val="16"/>
                <w:szCs w:val="16"/>
                <w:lang w:val="en-IN"/>
              </w:rPr>
              <w:t>CURRICULUM DEVELOPMENT AT SECONDARY SCHOOL STAGE (EDU708)</w:t>
            </w:r>
          </w:p>
        </w:tc>
        <w:tc>
          <w:tcPr>
            <w:tcW w:w="1211" w:type="dxa"/>
          </w:tcPr>
          <w:p w14:paraId="62159ADF" w14:textId="77777777" w:rsidR="003177BA" w:rsidRPr="000E1673" w:rsidRDefault="003177BA" w:rsidP="00E34A5A">
            <w:pPr>
              <w:tabs>
                <w:tab w:val="left" w:pos="375"/>
              </w:tabs>
              <w:rPr>
                <w:sz w:val="16"/>
                <w:szCs w:val="16"/>
              </w:rPr>
            </w:pPr>
            <w:r w:rsidRPr="000E1673">
              <w:rPr>
                <w:sz w:val="16"/>
                <w:szCs w:val="16"/>
              </w:rPr>
              <w:t xml:space="preserve">CLO 1:  </w:t>
            </w:r>
          </w:p>
          <w:p w14:paraId="71E34097" w14:textId="77777777" w:rsidR="003177BA" w:rsidRPr="005D4C1A" w:rsidRDefault="003177BA" w:rsidP="00E34A5A">
            <w:pPr>
              <w:rPr>
                <w:bCs/>
                <w:sz w:val="18"/>
                <w:szCs w:val="18"/>
              </w:rPr>
            </w:pPr>
            <w:r w:rsidRPr="000E1673">
              <w:rPr>
                <w:color w:val="000000"/>
                <w:sz w:val="16"/>
                <w:szCs w:val="16"/>
              </w:rPr>
              <w:t>Develop an understanding of underlying principles of curriculum development and evaluation at Secondary Stage</w:t>
            </w:r>
          </w:p>
        </w:tc>
        <w:tc>
          <w:tcPr>
            <w:tcW w:w="1451" w:type="dxa"/>
          </w:tcPr>
          <w:p w14:paraId="3631CA0E" w14:textId="77777777" w:rsidR="003177BA" w:rsidRPr="000E1673" w:rsidRDefault="003177BA" w:rsidP="00E34A5A">
            <w:pPr>
              <w:rPr>
                <w:sz w:val="16"/>
                <w:szCs w:val="16"/>
              </w:rPr>
            </w:pPr>
            <w:r w:rsidRPr="000E1673">
              <w:rPr>
                <w:sz w:val="16"/>
                <w:szCs w:val="16"/>
              </w:rPr>
              <w:t>1.1:</w:t>
            </w:r>
          </w:p>
          <w:p w14:paraId="2F2155D3" w14:textId="77777777" w:rsidR="003177BA" w:rsidRPr="000E1673" w:rsidRDefault="003177BA" w:rsidP="00E34A5A">
            <w:pPr>
              <w:rPr>
                <w:sz w:val="16"/>
                <w:szCs w:val="16"/>
              </w:rPr>
            </w:pPr>
            <w:r w:rsidRPr="000E1673">
              <w:rPr>
                <w:sz w:val="16"/>
                <w:szCs w:val="16"/>
              </w:rPr>
              <w:t>Acquire a clear perspective of Indian Educational philosophy and its importance in curriculum.</w:t>
            </w:r>
          </w:p>
          <w:p w14:paraId="2CE65838" w14:textId="77777777" w:rsidR="003177BA" w:rsidRPr="000E1673" w:rsidRDefault="003177BA" w:rsidP="00E34A5A">
            <w:pPr>
              <w:rPr>
                <w:sz w:val="16"/>
                <w:szCs w:val="16"/>
              </w:rPr>
            </w:pPr>
            <w:r w:rsidRPr="000E1673">
              <w:rPr>
                <w:sz w:val="16"/>
                <w:szCs w:val="16"/>
              </w:rPr>
              <w:t>1.2:</w:t>
            </w:r>
          </w:p>
          <w:p w14:paraId="1BD32AA5" w14:textId="77777777" w:rsidR="003177BA" w:rsidRPr="005D4C1A" w:rsidRDefault="003177BA" w:rsidP="00E34A5A">
            <w:pPr>
              <w:rPr>
                <w:bCs/>
                <w:sz w:val="18"/>
                <w:szCs w:val="18"/>
              </w:rPr>
            </w:pPr>
            <w:r w:rsidRPr="000E1673">
              <w:rPr>
                <w:sz w:val="16"/>
                <w:szCs w:val="16"/>
              </w:rPr>
              <w:t xml:space="preserve">Explain the factors/issues influencing curriculum development and evaluation at secondary stage. </w:t>
            </w:r>
          </w:p>
        </w:tc>
        <w:tc>
          <w:tcPr>
            <w:tcW w:w="480" w:type="dxa"/>
          </w:tcPr>
          <w:p w14:paraId="0F17CEAA" w14:textId="77777777" w:rsidR="003177BA" w:rsidRPr="005D4C1A" w:rsidRDefault="003177BA" w:rsidP="00E34A5A">
            <w:pPr>
              <w:rPr>
                <w:bCs/>
                <w:sz w:val="18"/>
                <w:szCs w:val="18"/>
              </w:rPr>
            </w:pPr>
            <w:r>
              <w:rPr>
                <w:color w:val="000000"/>
                <w:sz w:val="16"/>
                <w:szCs w:val="16"/>
              </w:rPr>
              <w:t>X</w:t>
            </w:r>
          </w:p>
        </w:tc>
        <w:tc>
          <w:tcPr>
            <w:tcW w:w="481" w:type="dxa"/>
          </w:tcPr>
          <w:p w14:paraId="1F60179E" w14:textId="77777777" w:rsidR="003177BA" w:rsidRPr="005D4C1A" w:rsidRDefault="003177BA" w:rsidP="00E34A5A">
            <w:pPr>
              <w:rPr>
                <w:bCs/>
                <w:sz w:val="18"/>
                <w:szCs w:val="18"/>
              </w:rPr>
            </w:pPr>
          </w:p>
        </w:tc>
        <w:tc>
          <w:tcPr>
            <w:tcW w:w="480" w:type="dxa"/>
          </w:tcPr>
          <w:p w14:paraId="4476C34B" w14:textId="77777777" w:rsidR="003177BA" w:rsidRPr="005D4C1A" w:rsidRDefault="003177BA" w:rsidP="00E34A5A">
            <w:pPr>
              <w:rPr>
                <w:bCs/>
                <w:sz w:val="18"/>
                <w:szCs w:val="18"/>
              </w:rPr>
            </w:pPr>
            <w:r>
              <w:rPr>
                <w:color w:val="000000"/>
                <w:sz w:val="16"/>
                <w:szCs w:val="16"/>
              </w:rPr>
              <w:t>X</w:t>
            </w:r>
          </w:p>
        </w:tc>
        <w:tc>
          <w:tcPr>
            <w:tcW w:w="481" w:type="dxa"/>
          </w:tcPr>
          <w:p w14:paraId="1B2EE53F" w14:textId="77777777" w:rsidR="003177BA" w:rsidRPr="005D4C1A" w:rsidRDefault="003177BA" w:rsidP="00E34A5A">
            <w:pPr>
              <w:rPr>
                <w:bCs/>
                <w:sz w:val="18"/>
                <w:szCs w:val="18"/>
              </w:rPr>
            </w:pPr>
            <w:r>
              <w:rPr>
                <w:color w:val="000000"/>
                <w:sz w:val="16"/>
                <w:szCs w:val="16"/>
              </w:rPr>
              <w:t>X</w:t>
            </w:r>
          </w:p>
        </w:tc>
        <w:tc>
          <w:tcPr>
            <w:tcW w:w="481" w:type="dxa"/>
          </w:tcPr>
          <w:p w14:paraId="711D62EC" w14:textId="77777777" w:rsidR="003177BA" w:rsidRPr="005D4C1A" w:rsidRDefault="003177BA" w:rsidP="00E34A5A">
            <w:pPr>
              <w:rPr>
                <w:bCs/>
                <w:sz w:val="18"/>
                <w:szCs w:val="18"/>
              </w:rPr>
            </w:pPr>
            <w:r>
              <w:rPr>
                <w:color w:val="000000"/>
                <w:sz w:val="16"/>
                <w:szCs w:val="16"/>
              </w:rPr>
              <w:t>X</w:t>
            </w:r>
          </w:p>
        </w:tc>
        <w:tc>
          <w:tcPr>
            <w:tcW w:w="480" w:type="dxa"/>
          </w:tcPr>
          <w:p w14:paraId="0F68EB0D" w14:textId="77777777" w:rsidR="003177BA" w:rsidRPr="005D4C1A" w:rsidRDefault="003177BA" w:rsidP="00E34A5A">
            <w:pPr>
              <w:rPr>
                <w:bCs/>
                <w:sz w:val="18"/>
                <w:szCs w:val="18"/>
              </w:rPr>
            </w:pPr>
          </w:p>
        </w:tc>
        <w:tc>
          <w:tcPr>
            <w:tcW w:w="481" w:type="dxa"/>
          </w:tcPr>
          <w:p w14:paraId="470E1A2E" w14:textId="77777777" w:rsidR="003177BA" w:rsidRPr="005D4C1A" w:rsidRDefault="003177BA" w:rsidP="00E34A5A">
            <w:pPr>
              <w:rPr>
                <w:bCs/>
                <w:sz w:val="18"/>
                <w:szCs w:val="18"/>
              </w:rPr>
            </w:pPr>
          </w:p>
        </w:tc>
        <w:tc>
          <w:tcPr>
            <w:tcW w:w="480" w:type="dxa"/>
          </w:tcPr>
          <w:p w14:paraId="030F22FE" w14:textId="77777777" w:rsidR="003177BA" w:rsidRPr="005D4C1A" w:rsidRDefault="003177BA" w:rsidP="00E34A5A">
            <w:pPr>
              <w:rPr>
                <w:bCs/>
                <w:sz w:val="18"/>
                <w:szCs w:val="18"/>
              </w:rPr>
            </w:pPr>
            <w:r>
              <w:rPr>
                <w:sz w:val="16"/>
                <w:szCs w:val="16"/>
              </w:rPr>
              <w:t>X</w:t>
            </w:r>
          </w:p>
        </w:tc>
        <w:tc>
          <w:tcPr>
            <w:tcW w:w="481" w:type="dxa"/>
          </w:tcPr>
          <w:p w14:paraId="76BE1A4D" w14:textId="77777777" w:rsidR="003177BA" w:rsidRPr="005D4C1A" w:rsidRDefault="003177BA" w:rsidP="00E34A5A">
            <w:pPr>
              <w:rPr>
                <w:bCs/>
                <w:sz w:val="18"/>
                <w:szCs w:val="18"/>
              </w:rPr>
            </w:pPr>
          </w:p>
        </w:tc>
        <w:tc>
          <w:tcPr>
            <w:tcW w:w="504" w:type="dxa"/>
          </w:tcPr>
          <w:p w14:paraId="7603E65F" w14:textId="77777777" w:rsidR="003177BA" w:rsidRPr="005D4C1A" w:rsidRDefault="003177BA" w:rsidP="00E34A5A">
            <w:pPr>
              <w:rPr>
                <w:bCs/>
                <w:sz w:val="18"/>
                <w:szCs w:val="18"/>
              </w:rPr>
            </w:pPr>
            <w:r>
              <w:rPr>
                <w:color w:val="000000"/>
                <w:sz w:val="16"/>
                <w:szCs w:val="16"/>
              </w:rPr>
              <w:t>X</w:t>
            </w:r>
          </w:p>
        </w:tc>
        <w:tc>
          <w:tcPr>
            <w:tcW w:w="457" w:type="dxa"/>
          </w:tcPr>
          <w:p w14:paraId="0EA9B8BC" w14:textId="77777777" w:rsidR="003177BA" w:rsidRPr="005D4C1A" w:rsidRDefault="003177BA" w:rsidP="00E34A5A">
            <w:pPr>
              <w:rPr>
                <w:bCs/>
                <w:sz w:val="18"/>
                <w:szCs w:val="18"/>
              </w:rPr>
            </w:pPr>
          </w:p>
        </w:tc>
        <w:tc>
          <w:tcPr>
            <w:tcW w:w="481" w:type="dxa"/>
          </w:tcPr>
          <w:p w14:paraId="2020BF45" w14:textId="77777777" w:rsidR="003177BA" w:rsidRPr="005D4C1A" w:rsidRDefault="003177BA" w:rsidP="00E34A5A">
            <w:pPr>
              <w:rPr>
                <w:bCs/>
                <w:sz w:val="18"/>
                <w:szCs w:val="18"/>
              </w:rPr>
            </w:pPr>
            <w:r>
              <w:rPr>
                <w:color w:val="000000"/>
                <w:sz w:val="16"/>
                <w:szCs w:val="16"/>
              </w:rPr>
              <w:t>X</w:t>
            </w:r>
          </w:p>
        </w:tc>
        <w:tc>
          <w:tcPr>
            <w:tcW w:w="480" w:type="dxa"/>
          </w:tcPr>
          <w:p w14:paraId="23566BAC" w14:textId="77777777" w:rsidR="003177BA" w:rsidRPr="005D4C1A" w:rsidRDefault="003177BA" w:rsidP="00E34A5A">
            <w:pPr>
              <w:rPr>
                <w:bCs/>
                <w:sz w:val="18"/>
                <w:szCs w:val="18"/>
              </w:rPr>
            </w:pPr>
            <w:r>
              <w:rPr>
                <w:color w:val="000000"/>
                <w:sz w:val="16"/>
                <w:szCs w:val="16"/>
              </w:rPr>
              <w:t>X</w:t>
            </w:r>
          </w:p>
        </w:tc>
        <w:tc>
          <w:tcPr>
            <w:tcW w:w="481" w:type="dxa"/>
          </w:tcPr>
          <w:p w14:paraId="456D6267" w14:textId="77777777" w:rsidR="003177BA" w:rsidRPr="005D4C1A" w:rsidRDefault="003177BA" w:rsidP="00E34A5A">
            <w:pPr>
              <w:rPr>
                <w:bCs/>
                <w:sz w:val="18"/>
                <w:szCs w:val="18"/>
              </w:rPr>
            </w:pPr>
            <w:r>
              <w:rPr>
                <w:color w:val="000000"/>
                <w:sz w:val="16"/>
                <w:szCs w:val="16"/>
              </w:rPr>
              <w:t>X</w:t>
            </w:r>
          </w:p>
        </w:tc>
        <w:tc>
          <w:tcPr>
            <w:tcW w:w="481" w:type="dxa"/>
          </w:tcPr>
          <w:p w14:paraId="1064D6BF" w14:textId="77777777" w:rsidR="003177BA" w:rsidRPr="005D4C1A" w:rsidRDefault="003177BA" w:rsidP="00E34A5A">
            <w:pPr>
              <w:rPr>
                <w:bCs/>
                <w:sz w:val="18"/>
                <w:szCs w:val="18"/>
              </w:rPr>
            </w:pPr>
          </w:p>
        </w:tc>
        <w:tc>
          <w:tcPr>
            <w:tcW w:w="481" w:type="dxa"/>
          </w:tcPr>
          <w:p w14:paraId="078F2240" w14:textId="77777777" w:rsidR="003177BA" w:rsidRPr="005D4C1A" w:rsidRDefault="003177BA" w:rsidP="00E34A5A">
            <w:pPr>
              <w:rPr>
                <w:bCs/>
                <w:sz w:val="18"/>
                <w:szCs w:val="18"/>
              </w:rPr>
            </w:pPr>
          </w:p>
        </w:tc>
      </w:tr>
      <w:tr w:rsidR="003177BA" w:rsidRPr="005D4C1A" w14:paraId="3E812053" w14:textId="77777777" w:rsidTr="00E34A5A">
        <w:trPr>
          <w:trHeight w:val="49"/>
          <w:jc w:val="center"/>
        </w:trPr>
        <w:tc>
          <w:tcPr>
            <w:tcW w:w="1440" w:type="dxa"/>
            <w:vMerge/>
          </w:tcPr>
          <w:p w14:paraId="3A4EEA07" w14:textId="77777777" w:rsidR="003177BA" w:rsidRPr="00F24D0D" w:rsidRDefault="003177BA" w:rsidP="00E34A5A">
            <w:pPr>
              <w:rPr>
                <w:b/>
                <w:sz w:val="16"/>
                <w:szCs w:val="16"/>
              </w:rPr>
            </w:pPr>
          </w:p>
        </w:tc>
        <w:tc>
          <w:tcPr>
            <w:tcW w:w="1211" w:type="dxa"/>
          </w:tcPr>
          <w:p w14:paraId="0074E6F6" w14:textId="77777777" w:rsidR="003177BA" w:rsidRPr="000E1673" w:rsidRDefault="003177BA" w:rsidP="00E34A5A">
            <w:pPr>
              <w:tabs>
                <w:tab w:val="left" w:pos="375"/>
              </w:tabs>
              <w:rPr>
                <w:sz w:val="16"/>
                <w:szCs w:val="16"/>
              </w:rPr>
            </w:pPr>
            <w:r w:rsidRPr="000E1673">
              <w:rPr>
                <w:sz w:val="16"/>
                <w:szCs w:val="16"/>
              </w:rPr>
              <w:t xml:space="preserve">CLO 2:  </w:t>
            </w:r>
          </w:p>
          <w:p w14:paraId="1FCD2BBC" w14:textId="77777777" w:rsidR="003177BA" w:rsidRPr="005D4C1A" w:rsidRDefault="003177BA" w:rsidP="00E34A5A">
            <w:pPr>
              <w:rPr>
                <w:bCs/>
                <w:sz w:val="18"/>
                <w:szCs w:val="18"/>
              </w:rPr>
            </w:pPr>
            <w:r w:rsidRPr="000E1673">
              <w:rPr>
                <w:color w:val="000000"/>
                <w:sz w:val="16"/>
                <w:szCs w:val="16"/>
              </w:rPr>
              <w:t>Reflect on the need for and importance of different courses at secondary level.</w:t>
            </w:r>
          </w:p>
        </w:tc>
        <w:tc>
          <w:tcPr>
            <w:tcW w:w="1451" w:type="dxa"/>
          </w:tcPr>
          <w:p w14:paraId="1D137FE6" w14:textId="77777777" w:rsidR="003177BA" w:rsidRPr="000E1673" w:rsidRDefault="003177BA" w:rsidP="00E34A5A">
            <w:pPr>
              <w:rPr>
                <w:sz w:val="16"/>
                <w:szCs w:val="16"/>
              </w:rPr>
            </w:pPr>
            <w:r w:rsidRPr="000E1673">
              <w:rPr>
                <w:sz w:val="16"/>
                <w:szCs w:val="16"/>
              </w:rPr>
              <w:t>2.1:</w:t>
            </w:r>
          </w:p>
          <w:p w14:paraId="101E6D2B" w14:textId="77777777" w:rsidR="003177BA" w:rsidRPr="000E1673" w:rsidRDefault="003177BA" w:rsidP="00E34A5A">
            <w:pPr>
              <w:rPr>
                <w:sz w:val="16"/>
                <w:szCs w:val="16"/>
              </w:rPr>
            </w:pPr>
            <w:r w:rsidRPr="000E1673">
              <w:rPr>
                <w:sz w:val="16"/>
                <w:szCs w:val="16"/>
              </w:rPr>
              <w:t xml:space="preserve">Understand and </w:t>
            </w:r>
            <w:proofErr w:type="spellStart"/>
            <w:r w:rsidRPr="000E1673">
              <w:rPr>
                <w:sz w:val="16"/>
                <w:szCs w:val="16"/>
              </w:rPr>
              <w:t>analyse</w:t>
            </w:r>
            <w:proofErr w:type="spellEnd"/>
            <w:r w:rsidRPr="000E1673">
              <w:rPr>
                <w:sz w:val="16"/>
                <w:szCs w:val="16"/>
              </w:rPr>
              <w:t xml:space="preserve"> the </w:t>
            </w:r>
            <w:proofErr w:type="gramStart"/>
            <w:r w:rsidRPr="000E1673">
              <w:rPr>
                <w:sz w:val="16"/>
                <w:szCs w:val="16"/>
              </w:rPr>
              <w:t>need and importance of</w:t>
            </w:r>
            <w:proofErr w:type="gramEnd"/>
            <w:r w:rsidRPr="000E1673">
              <w:rPr>
                <w:sz w:val="16"/>
                <w:szCs w:val="16"/>
              </w:rPr>
              <w:t xml:space="preserve"> different courses.</w:t>
            </w:r>
          </w:p>
          <w:p w14:paraId="7A4EB4D7" w14:textId="77777777" w:rsidR="003177BA" w:rsidRPr="000E1673" w:rsidRDefault="003177BA" w:rsidP="00E34A5A">
            <w:pPr>
              <w:rPr>
                <w:sz w:val="16"/>
                <w:szCs w:val="16"/>
              </w:rPr>
            </w:pPr>
            <w:r w:rsidRPr="000E1673">
              <w:rPr>
                <w:sz w:val="16"/>
                <w:szCs w:val="16"/>
              </w:rPr>
              <w:t>2.2:</w:t>
            </w:r>
          </w:p>
          <w:p w14:paraId="387C96BA" w14:textId="77777777" w:rsidR="003177BA" w:rsidRPr="005D4C1A" w:rsidRDefault="003177BA" w:rsidP="00E34A5A">
            <w:pPr>
              <w:rPr>
                <w:b/>
                <w:sz w:val="18"/>
                <w:szCs w:val="18"/>
              </w:rPr>
            </w:pPr>
            <w:r w:rsidRPr="000E1673">
              <w:rPr>
                <w:sz w:val="16"/>
                <w:szCs w:val="16"/>
              </w:rPr>
              <w:t xml:space="preserve">Develop an interest in greater details of education system, </w:t>
            </w:r>
            <w:proofErr w:type="gramStart"/>
            <w:r w:rsidRPr="000E1673">
              <w:rPr>
                <w:sz w:val="16"/>
                <w:szCs w:val="16"/>
              </w:rPr>
              <w:t>curriculum</w:t>
            </w:r>
            <w:proofErr w:type="gramEnd"/>
            <w:r w:rsidRPr="000E1673">
              <w:rPr>
                <w:sz w:val="16"/>
                <w:szCs w:val="16"/>
              </w:rPr>
              <w:t xml:space="preserve"> and evaluation.</w:t>
            </w:r>
          </w:p>
        </w:tc>
        <w:tc>
          <w:tcPr>
            <w:tcW w:w="480" w:type="dxa"/>
          </w:tcPr>
          <w:p w14:paraId="1EAF2E1F" w14:textId="77777777" w:rsidR="003177BA" w:rsidRPr="005D4C1A" w:rsidRDefault="003177BA" w:rsidP="00E34A5A">
            <w:pPr>
              <w:rPr>
                <w:b/>
                <w:sz w:val="18"/>
                <w:szCs w:val="18"/>
              </w:rPr>
            </w:pPr>
            <w:r>
              <w:rPr>
                <w:color w:val="000000"/>
                <w:sz w:val="16"/>
                <w:szCs w:val="16"/>
              </w:rPr>
              <w:t>X</w:t>
            </w:r>
          </w:p>
        </w:tc>
        <w:tc>
          <w:tcPr>
            <w:tcW w:w="481" w:type="dxa"/>
          </w:tcPr>
          <w:p w14:paraId="418918DA" w14:textId="77777777" w:rsidR="003177BA" w:rsidRPr="005D4C1A" w:rsidRDefault="003177BA" w:rsidP="00E34A5A">
            <w:pPr>
              <w:rPr>
                <w:b/>
                <w:sz w:val="18"/>
                <w:szCs w:val="18"/>
              </w:rPr>
            </w:pPr>
          </w:p>
        </w:tc>
        <w:tc>
          <w:tcPr>
            <w:tcW w:w="480" w:type="dxa"/>
          </w:tcPr>
          <w:p w14:paraId="438B48E0" w14:textId="77777777" w:rsidR="003177BA" w:rsidRPr="005D4C1A" w:rsidRDefault="003177BA" w:rsidP="00E34A5A">
            <w:pPr>
              <w:rPr>
                <w:b/>
                <w:sz w:val="18"/>
                <w:szCs w:val="18"/>
              </w:rPr>
            </w:pPr>
            <w:r>
              <w:rPr>
                <w:color w:val="000000"/>
                <w:sz w:val="16"/>
                <w:szCs w:val="16"/>
              </w:rPr>
              <w:t>X</w:t>
            </w:r>
          </w:p>
        </w:tc>
        <w:tc>
          <w:tcPr>
            <w:tcW w:w="481" w:type="dxa"/>
          </w:tcPr>
          <w:p w14:paraId="51777F82" w14:textId="77777777" w:rsidR="003177BA" w:rsidRPr="005D4C1A" w:rsidRDefault="003177BA" w:rsidP="00E34A5A">
            <w:pPr>
              <w:rPr>
                <w:b/>
                <w:sz w:val="18"/>
                <w:szCs w:val="18"/>
              </w:rPr>
            </w:pPr>
            <w:r>
              <w:rPr>
                <w:color w:val="000000"/>
                <w:sz w:val="16"/>
                <w:szCs w:val="16"/>
              </w:rPr>
              <w:t>X</w:t>
            </w:r>
          </w:p>
        </w:tc>
        <w:tc>
          <w:tcPr>
            <w:tcW w:w="481" w:type="dxa"/>
          </w:tcPr>
          <w:p w14:paraId="706378AA" w14:textId="77777777" w:rsidR="003177BA" w:rsidRPr="005D4C1A" w:rsidRDefault="003177BA" w:rsidP="00E34A5A">
            <w:pPr>
              <w:rPr>
                <w:b/>
                <w:sz w:val="18"/>
                <w:szCs w:val="18"/>
              </w:rPr>
            </w:pPr>
            <w:r>
              <w:rPr>
                <w:color w:val="000000"/>
                <w:sz w:val="16"/>
                <w:szCs w:val="16"/>
              </w:rPr>
              <w:t>X</w:t>
            </w:r>
          </w:p>
        </w:tc>
        <w:tc>
          <w:tcPr>
            <w:tcW w:w="480" w:type="dxa"/>
          </w:tcPr>
          <w:p w14:paraId="3318F4D0" w14:textId="77777777" w:rsidR="003177BA" w:rsidRPr="005D4C1A" w:rsidRDefault="003177BA" w:rsidP="00E34A5A">
            <w:pPr>
              <w:rPr>
                <w:b/>
                <w:sz w:val="18"/>
                <w:szCs w:val="18"/>
              </w:rPr>
            </w:pPr>
          </w:p>
        </w:tc>
        <w:tc>
          <w:tcPr>
            <w:tcW w:w="481" w:type="dxa"/>
          </w:tcPr>
          <w:p w14:paraId="5F74AE7F" w14:textId="77777777" w:rsidR="003177BA" w:rsidRPr="005D4C1A" w:rsidRDefault="003177BA" w:rsidP="00E34A5A">
            <w:pPr>
              <w:rPr>
                <w:b/>
                <w:sz w:val="18"/>
                <w:szCs w:val="18"/>
              </w:rPr>
            </w:pPr>
            <w:r>
              <w:rPr>
                <w:sz w:val="16"/>
                <w:szCs w:val="16"/>
              </w:rPr>
              <w:t>X</w:t>
            </w:r>
          </w:p>
        </w:tc>
        <w:tc>
          <w:tcPr>
            <w:tcW w:w="480" w:type="dxa"/>
          </w:tcPr>
          <w:p w14:paraId="1A571D4C" w14:textId="77777777" w:rsidR="003177BA" w:rsidRPr="005D4C1A" w:rsidRDefault="003177BA" w:rsidP="00E34A5A">
            <w:pPr>
              <w:rPr>
                <w:b/>
                <w:sz w:val="18"/>
                <w:szCs w:val="18"/>
              </w:rPr>
            </w:pPr>
          </w:p>
        </w:tc>
        <w:tc>
          <w:tcPr>
            <w:tcW w:w="481" w:type="dxa"/>
          </w:tcPr>
          <w:p w14:paraId="1B0BBA50" w14:textId="77777777" w:rsidR="003177BA" w:rsidRPr="005D4C1A" w:rsidRDefault="003177BA" w:rsidP="00E34A5A">
            <w:pPr>
              <w:rPr>
                <w:b/>
                <w:sz w:val="18"/>
                <w:szCs w:val="18"/>
              </w:rPr>
            </w:pPr>
          </w:p>
        </w:tc>
        <w:tc>
          <w:tcPr>
            <w:tcW w:w="504" w:type="dxa"/>
          </w:tcPr>
          <w:p w14:paraId="2BF75067" w14:textId="77777777" w:rsidR="003177BA" w:rsidRPr="005D4C1A" w:rsidRDefault="003177BA" w:rsidP="00E34A5A">
            <w:pPr>
              <w:rPr>
                <w:b/>
                <w:sz w:val="18"/>
                <w:szCs w:val="18"/>
              </w:rPr>
            </w:pPr>
            <w:r>
              <w:rPr>
                <w:color w:val="000000"/>
                <w:sz w:val="16"/>
                <w:szCs w:val="16"/>
              </w:rPr>
              <w:t>X</w:t>
            </w:r>
          </w:p>
        </w:tc>
        <w:tc>
          <w:tcPr>
            <w:tcW w:w="457" w:type="dxa"/>
          </w:tcPr>
          <w:p w14:paraId="49D441E1" w14:textId="77777777" w:rsidR="003177BA" w:rsidRPr="005D4C1A" w:rsidRDefault="003177BA" w:rsidP="00E34A5A">
            <w:pPr>
              <w:rPr>
                <w:b/>
                <w:sz w:val="18"/>
                <w:szCs w:val="18"/>
              </w:rPr>
            </w:pPr>
          </w:p>
        </w:tc>
        <w:tc>
          <w:tcPr>
            <w:tcW w:w="481" w:type="dxa"/>
          </w:tcPr>
          <w:p w14:paraId="6EF032FF" w14:textId="77777777" w:rsidR="003177BA" w:rsidRPr="005D4C1A" w:rsidRDefault="003177BA" w:rsidP="00E34A5A">
            <w:pPr>
              <w:rPr>
                <w:b/>
                <w:sz w:val="18"/>
                <w:szCs w:val="18"/>
              </w:rPr>
            </w:pPr>
            <w:r>
              <w:rPr>
                <w:color w:val="000000"/>
                <w:sz w:val="16"/>
                <w:szCs w:val="16"/>
              </w:rPr>
              <w:t>X</w:t>
            </w:r>
          </w:p>
        </w:tc>
        <w:tc>
          <w:tcPr>
            <w:tcW w:w="480" w:type="dxa"/>
          </w:tcPr>
          <w:p w14:paraId="0FE14DCF" w14:textId="77777777" w:rsidR="003177BA" w:rsidRPr="005D4C1A" w:rsidRDefault="003177BA" w:rsidP="00E34A5A">
            <w:pPr>
              <w:rPr>
                <w:b/>
                <w:sz w:val="18"/>
                <w:szCs w:val="18"/>
              </w:rPr>
            </w:pPr>
            <w:r>
              <w:rPr>
                <w:color w:val="000000"/>
                <w:sz w:val="16"/>
                <w:szCs w:val="16"/>
              </w:rPr>
              <w:t>X</w:t>
            </w:r>
          </w:p>
        </w:tc>
        <w:tc>
          <w:tcPr>
            <w:tcW w:w="481" w:type="dxa"/>
          </w:tcPr>
          <w:p w14:paraId="5172CAB3" w14:textId="77777777" w:rsidR="003177BA" w:rsidRPr="005D4C1A" w:rsidRDefault="003177BA" w:rsidP="00E34A5A">
            <w:pPr>
              <w:rPr>
                <w:b/>
                <w:sz w:val="18"/>
                <w:szCs w:val="18"/>
              </w:rPr>
            </w:pPr>
            <w:r>
              <w:rPr>
                <w:color w:val="000000"/>
                <w:sz w:val="16"/>
                <w:szCs w:val="16"/>
              </w:rPr>
              <w:t>X</w:t>
            </w:r>
          </w:p>
        </w:tc>
        <w:tc>
          <w:tcPr>
            <w:tcW w:w="481" w:type="dxa"/>
          </w:tcPr>
          <w:p w14:paraId="3BD72053" w14:textId="77777777" w:rsidR="003177BA" w:rsidRPr="000E1673" w:rsidRDefault="003177BA" w:rsidP="00E34A5A">
            <w:pPr>
              <w:jc w:val="center"/>
              <w:rPr>
                <w:sz w:val="16"/>
                <w:szCs w:val="16"/>
              </w:rPr>
            </w:pPr>
          </w:p>
          <w:p w14:paraId="46FFEE30" w14:textId="77777777" w:rsidR="003177BA" w:rsidRPr="000E1673" w:rsidRDefault="003177BA" w:rsidP="00E34A5A">
            <w:pPr>
              <w:jc w:val="center"/>
              <w:rPr>
                <w:sz w:val="16"/>
                <w:szCs w:val="16"/>
              </w:rPr>
            </w:pPr>
          </w:p>
          <w:p w14:paraId="63617FB4" w14:textId="77777777" w:rsidR="003177BA" w:rsidRPr="000E1673" w:rsidRDefault="003177BA" w:rsidP="00E34A5A">
            <w:pPr>
              <w:jc w:val="center"/>
              <w:rPr>
                <w:sz w:val="16"/>
                <w:szCs w:val="16"/>
              </w:rPr>
            </w:pPr>
          </w:p>
          <w:p w14:paraId="2E6CF52F" w14:textId="77777777" w:rsidR="003177BA" w:rsidRPr="000E1673" w:rsidRDefault="003177BA" w:rsidP="00E34A5A">
            <w:pPr>
              <w:jc w:val="center"/>
              <w:rPr>
                <w:sz w:val="16"/>
                <w:szCs w:val="16"/>
              </w:rPr>
            </w:pPr>
          </w:p>
          <w:p w14:paraId="2506C8EB" w14:textId="77777777" w:rsidR="003177BA" w:rsidRPr="000E1673" w:rsidRDefault="003177BA" w:rsidP="00E34A5A">
            <w:pPr>
              <w:jc w:val="center"/>
              <w:rPr>
                <w:sz w:val="16"/>
                <w:szCs w:val="16"/>
              </w:rPr>
            </w:pPr>
          </w:p>
          <w:p w14:paraId="1056A5BB" w14:textId="77777777" w:rsidR="003177BA" w:rsidRPr="000E1673" w:rsidRDefault="003177BA" w:rsidP="00E34A5A">
            <w:pPr>
              <w:jc w:val="center"/>
              <w:rPr>
                <w:sz w:val="16"/>
                <w:szCs w:val="16"/>
              </w:rPr>
            </w:pPr>
          </w:p>
          <w:p w14:paraId="6720BFE9" w14:textId="77777777" w:rsidR="003177BA" w:rsidRPr="000E1673" w:rsidRDefault="003177BA" w:rsidP="00E34A5A">
            <w:pPr>
              <w:jc w:val="center"/>
              <w:rPr>
                <w:sz w:val="16"/>
                <w:szCs w:val="16"/>
              </w:rPr>
            </w:pPr>
          </w:p>
          <w:p w14:paraId="6E6F4AB3" w14:textId="77777777" w:rsidR="003177BA" w:rsidRPr="000E1673" w:rsidRDefault="003177BA" w:rsidP="00E34A5A">
            <w:pPr>
              <w:jc w:val="center"/>
              <w:rPr>
                <w:sz w:val="16"/>
                <w:szCs w:val="16"/>
              </w:rPr>
            </w:pPr>
          </w:p>
          <w:p w14:paraId="3E9194F0" w14:textId="77777777" w:rsidR="003177BA" w:rsidRPr="005D4C1A" w:rsidRDefault="003177BA" w:rsidP="00E34A5A">
            <w:pPr>
              <w:rPr>
                <w:b/>
                <w:sz w:val="18"/>
                <w:szCs w:val="18"/>
              </w:rPr>
            </w:pPr>
          </w:p>
        </w:tc>
        <w:tc>
          <w:tcPr>
            <w:tcW w:w="481" w:type="dxa"/>
          </w:tcPr>
          <w:p w14:paraId="720B81D8" w14:textId="77777777" w:rsidR="003177BA" w:rsidRPr="005D4C1A" w:rsidRDefault="003177BA" w:rsidP="00E34A5A">
            <w:pPr>
              <w:rPr>
                <w:b/>
                <w:sz w:val="18"/>
                <w:szCs w:val="18"/>
              </w:rPr>
            </w:pPr>
          </w:p>
        </w:tc>
      </w:tr>
      <w:tr w:rsidR="003177BA" w:rsidRPr="005D4C1A" w14:paraId="35006426" w14:textId="77777777" w:rsidTr="00E34A5A">
        <w:trPr>
          <w:trHeight w:val="49"/>
          <w:jc w:val="center"/>
        </w:trPr>
        <w:tc>
          <w:tcPr>
            <w:tcW w:w="1440" w:type="dxa"/>
            <w:vMerge/>
          </w:tcPr>
          <w:p w14:paraId="7AC1D682" w14:textId="77777777" w:rsidR="003177BA" w:rsidRPr="00F24D0D" w:rsidRDefault="003177BA" w:rsidP="00E34A5A">
            <w:pPr>
              <w:rPr>
                <w:b/>
                <w:sz w:val="16"/>
                <w:szCs w:val="16"/>
              </w:rPr>
            </w:pPr>
          </w:p>
        </w:tc>
        <w:tc>
          <w:tcPr>
            <w:tcW w:w="1211" w:type="dxa"/>
          </w:tcPr>
          <w:p w14:paraId="794F2891" w14:textId="77777777" w:rsidR="003177BA" w:rsidRPr="000E1673" w:rsidRDefault="003177BA" w:rsidP="00E34A5A">
            <w:pPr>
              <w:tabs>
                <w:tab w:val="left" w:pos="375"/>
              </w:tabs>
              <w:spacing w:before="63"/>
              <w:rPr>
                <w:sz w:val="16"/>
                <w:szCs w:val="16"/>
              </w:rPr>
            </w:pPr>
            <w:r w:rsidRPr="000E1673">
              <w:rPr>
                <w:sz w:val="16"/>
                <w:szCs w:val="16"/>
              </w:rPr>
              <w:t xml:space="preserve">CLO3:  </w:t>
            </w:r>
          </w:p>
          <w:p w14:paraId="6CD43FE1" w14:textId="77777777" w:rsidR="003177BA" w:rsidRPr="005D4C1A" w:rsidRDefault="003177BA" w:rsidP="00E34A5A">
            <w:pPr>
              <w:rPr>
                <w:bCs/>
                <w:sz w:val="18"/>
                <w:szCs w:val="18"/>
              </w:rPr>
            </w:pPr>
            <w:r w:rsidRPr="000E1673">
              <w:rPr>
                <w:color w:val="000000"/>
                <w:sz w:val="16"/>
                <w:szCs w:val="16"/>
              </w:rPr>
              <w:lastRenderedPageBreak/>
              <w:t>develop the capability to use effectively various methods and approaches of teaching learning of various subjects at secondary level</w:t>
            </w:r>
          </w:p>
        </w:tc>
        <w:tc>
          <w:tcPr>
            <w:tcW w:w="1451" w:type="dxa"/>
          </w:tcPr>
          <w:p w14:paraId="25A388A9" w14:textId="77777777" w:rsidR="003177BA" w:rsidRPr="000E1673" w:rsidRDefault="003177BA" w:rsidP="00E34A5A">
            <w:pPr>
              <w:rPr>
                <w:sz w:val="16"/>
                <w:szCs w:val="16"/>
              </w:rPr>
            </w:pPr>
            <w:r w:rsidRPr="000E1673">
              <w:rPr>
                <w:sz w:val="16"/>
                <w:szCs w:val="16"/>
              </w:rPr>
              <w:lastRenderedPageBreak/>
              <w:t>3.1:</w:t>
            </w:r>
          </w:p>
          <w:p w14:paraId="0DBE80DB" w14:textId="77777777" w:rsidR="003177BA" w:rsidRPr="000E1673" w:rsidRDefault="003177BA" w:rsidP="00E34A5A">
            <w:pPr>
              <w:rPr>
                <w:sz w:val="16"/>
                <w:szCs w:val="16"/>
              </w:rPr>
            </w:pPr>
            <w:r w:rsidRPr="000E1673">
              <w:rPr>
                <w:sz w:val="16"/>
                <w:szCs w:val="16"/>
              </w:rPr>
              <w:lastRenderedPageBreak/>
              <w:t xml:space="preserve">create insight about different methods and approaches of </w:t>
            </w:r>
            <w:proofErr w:type="gramStart"/>
            <w:r w:rsidRPr="000E1673">
              <w:rPr>
                <w:sz w:val="16"/>
                <w:szCs w:val="16"/>
              </w:rPr>
              <w:t>teaching</w:t>
            </w:r>
            <w:proofErr w:type="gramEnd"/>
          </w:p>
          <w:p w14:paraId="606213A5" w14:textId="77777777" w:rsidR="003177BA" w:rsidRPr="000E1673" w:rsidRDefault="003177BA" w:rsidP="00E34A5A">
            <w:pPr>
              <w:rPr>
                <w:sz w:val="16"/>
                <w:szCs w:val="16"/>
              </w:rPr>
            </w:pPr>
          </w:p>
          <w:p w14:paraId="2D9882B9" w14:textId="77777777" w:rsidR="003177BA" w:rsidRPr="000E1673" w:rsidRDefault="003177BA" w:rsidP="00E34A5A">
            <w:pPr>
              <w:rPr>
                <w:sz w:val="16"/>
                <w:szCs w:val="16"/>
              </w:rPr>
            </w:pPr>
            <w:r w:rsidRPr="000E1673">
              <w:rPr>
                <w:sz w:val="16"/>
                <w:szCs w:val="16"/>
              </w:rPr>
              <w:t>3.2:</w:t>
            </w:r>
          </w:p>
          <w:p w14:paraId="4EDBCE9E" w14:textId="77777777" w:rsidR="003177BA" w:rsidRPr="005D4C1A" w:rsidRDefault="003177BA" w:rsidP="00E34A5A">
            <w:pPr>
              <w:rPr>
                <w:b/>
                <w:sz w:val="18"/>
                <w:szCs w:val="18"/>
              </w:rPr>
            </w:pPr>
            <w:r w:rsidRPr="000E1673">
              <w:rPr>
                <w:sz w:val="16"/>
                <w:szCs w:val="16"/>
              </w:rPr>
              <w:t>Develop skills towards pedagogy of different subjects.</w:t>
            </w:r>
          </w:p>
        </w:tc>
        <w:tc>
          <w:tcPr>
            <w:tcW w:w="480" w:type="dxa"/>
          </w:tcPr>
          <w:p w14:paraId="61927450" w14:textId="77777777" w:rsidR="003177BA" w:rsidRPr="005D4C1A" w:rsidRDefault="003177BA" w:rsidP="00E34A5A">
            <w:pPr>
              <w:rPr>
                <w:b/>
                <w:sz w:val="18"/>
                <w:szCs w:val="18"/>
              </w:rPr>
            </w:pPr>
            <w:r>
              <w:rPr>
                <w:color w:val="000000"/>
                <w:sz w:val="16"/>
                <w:szCs w:val="16"/>
              </w:rPr>
              <w:lastRenderedPageBreak/>
              <w:t>X</w:t>
            </w:r>
          </w:p>
        </w:tc>
        <w:tc>
          <w:tcPr>
            <w:tcW w:w="481" w:type="dxa"/>
          </w:tcPr>
          <w:p w14:paraId="4A851700" w14:textId="77777777" w:rsidR="003177BA" w:rsidRPr="005D4C1A" w:rsidRDefault="003177BA" w:rsidP="00E34A5A">
            <w:pPr>
              <w:rPr>
                <w:b/>
                <w:sz w:val="18"/>
                <w:szCs w:val="18"/>
              </w:rPr>
            </w:pPr>
          </w:p>
        </w:tc>
        <w:tc>
          <w:tcPr>
            <w:tcW w:w="480" w:type="dxa"/>
          </w:tcPr>
          <w:p w14:paraId="6ED03117" w14:textId="77777777" w:rsidR="003177BA" w:rsidRPr="005D4C1A" w:rsidRDefault="003177BA" w:rsidP="00E34A5A">
            <w:pPr>
              <w:rPr>
                <w:b/>
                <w:sz w:val="18"/>
                <w:szCs w:val="18"/>
              </w:rPr>
            </w:pPr>
          </w:p>
        </w:tc>
        <w:tc>
          <w:tcPr>
            <w:tcW w:w="481" w:type="dxa"/>
          </w:tcPr>
          <w:p w14:paraId="43F8343E" w14:textId="77777777" w:rsidR="003177BA" w:rsidRPr="005D4C1A" w:rsidRDefault="003177BA" w:rsidP="00E34A5A">
            <w:pPr>
              <w:rPr>
                <w:b/>
                <w:sz w:val="18"/>
                <w:szCs w:val="18"/>
              </w:rPr>
            </w:pPr>
            <w:r>
              <w:rPr>
                <w:color w:val="000000"/>
                <w:sz w:val="16"/>
                <w:szCs w:val="16"/>
              </w:rPr>
              <w:t>X</w:t>
            </w:r>
          </w:p>
        </w:tc>
        <w:tc>
          <w:tcPr>
            <w:tcW w:w="481" w:type="dxa"/>
          </w:tcPr>
          <w:p w14:paraId="23F91627" w14:textId="77777777" w:rsidR="003177BA" w:rsidRPr="005D4C1A" w:rsidRDefault="003177BA" w:rsidP="00E34A5A">
            <w:pPr>
              <w:rPr>
                <w:b/>
                <w:sz w:val="18"/>
                <w:szCs w:val="18"/>
              </w:rPr>
            </w:pPr>
          </w:p>
        </w:tc>
        <w:tc>
          <w:tcPr>
            <w:tcW w:w="480" w:type="dxa"/>
          </w:tcPr>
          <w:p w14:paraId="25D391AA" w14:textId="77777777" w:rsidR="003177BA" w:rsidRPr="005D4C1A" w:rsidRDefault="003177BA" w:rsidP="00E34A5A">
            <w:pPr>
              <w:rPr>
                <w:b/>
                <w:sz w:val="18"/>
                <w:szCs w:val="18"/>
              </w:rPr>
            </w:pPr>
            <w:r>
              <w:rPr>
                <w:color w:val="000000"/>
                <w:sz w:val="16"/>
                <w:szCs w:val="16"/>
              </w:rPr>
              <w:t>X</w:t>
            </w:r>
          </w:p>
        </w:tc>
        <w:tc>
          <w:tcPr>
            <w:tcW w:w="481" w:type="dxa"/>
          </w:tcPr>
          <w:p w14:paraId="4087E2C7" w14:textId="77777777" w:rsidR="003177BA" w:rsidRPr="005D4C1A" w:rsidRDefault="003177BA" w:rsidP="00E34A5A">
            <w:pPr>
              <w:rPr>
                <w:b/>
                <w:sz w:val="18"/>
                <w:szCs w:val="18"/>
              </w:rPr>
            </w:pPr>
          </w:p>
        </w:tc>
        <w:tc>
          <w:tcPr>
            <w:tcW w:w="480" w:type="dxa"/>
          </w:tcPr>
          <w:p w14:paraId="3813B2BA" w14:textId="77777777" w:rsidR="003177BA" w:rsidRPr="005D4C1A" w:rsidRDefault="003177BA" w:rsidP="00E34A5A">
            <w:pPr>
              <w:rPr>
                <w:b/>
                <w:sz w:val="18"/>
                <w:szCs w:val="18"/>
              </w:rPr>
            </w:pPr>
            <w:r>
              <w:rPr>
                <w:color w:val="000000"/>
                <w:sz w:val="16"/>
                <w:szCs w:val="16"/>
              </w:rPr>
              <w:t>X</w:t>
            </w:r>
          </w:p>
        </w:tc>
        <w:tc>
          <w:tcPr>
            <w:tcW w:w="481" w:type="dxa"/>
          </w:tcPr>
          <w:p w14:paraId="66BC5984" w14:textId="77777777" w:rsidR="003177BA" w:rsidRPr="005D4C1A" w:rsidRDefault="003177BA" w:rsidP="00E34A5A">
            <w:pPr>
              <w:rPr>
                <w:b/>
                <w:sz w:val="18"/>
                <w:szCs w:val="18"/>
              </w:rPr>
            </w:pPr>
            <w:r>
              <w:rPr>
                <w:color w:val="000000"/>
                <w:sz w:val="16"/>
                <w:szCs w:val="16"/>
              </w:rPr>
              <w:t>X</w:t>
            </w:r>
          </w:p>
        </w:tc>
        <w:tc>
          <w:tcPr>
            <w:tcW w:w="504" w:type="dxa"/>
          </w:tcPr>
          <w:p w14:paraId="62C315E3" w14:textId="77777777" w:rsidR="003177BA" w:rsidRPr="005D4C1A" w:rsidRDefault="003177BA" w:rsidP="00E34A5A">
            <w:pPr>
              <w:rPr>
                <w:b/>
                <w:sz w:val="18"/>
                <w:szCs w:val="18"/>
              </w:rPr>
            </w:pPr>
            <w:r>
              <w:rPr>
                <w:color w:val="000000"/>
                <w:sz w:val="16"/>
                <w:szCs w:val="16"/>
              </w:rPr>
              <w:t>X</w:t>
            </w:r>
          </w:p>
        </w:tc>
        <w:tc>
          <w:tcPr>
            <w:tcW w:w="457" w:type="dxa"/>
          </w:tcPr>
          <w:p w14:paraId="712B85BF" w14:textId="77777777" w:rsidR="003177BA" w:rsidRPr="005D4C1A" w:rsidRDefault="003177BA" w:rsidP="00E34A5A">
            <w:pPr>
              <w:rPr>
                <w:b/>
                <w:sz w:val="18"/>
                <w:szCs w:val="18"/>
              </w:rPr>
            </w:pPr>
          </w:p>
        </w:tc>
        <w:tc>
          <w:tcPr>
            <w:tcW w:w="481" w:type="dxa"/>
          </w:tcPr>
          <w:p w14:paraId="2DB6D9E3" w14:textId="77777777" w:rsidR="003177BA" w:rsidRPr="005D4C1A" w:rsidRDefault="003177BA" w:rsidP="00E34A5A">
            <w:pPr>
              <w:rPr>
                <w:b/>
                <w:sz w:val="18"/>
                <w:szCs w:val="18"/>
              </w:rPr>
            </w:pPr>
            <w:r>
              <w:rPr>
                <w:sz w:val="16"/>
                <w:szCs w:val="16"/>
              </w:rPr>
              <w:t>X</w:t>
            </w:r>
          </w:p>
        </w:tc>
        <w:tc>
          <w:tcPr>
            <w:tcW w:w="480" w:type="dxa"/>
          </w:tcPr>
          <w:p w14:paraId="5AD1A9B6" w14:textId="77777777" w:rsidR="003177BA" w:rsidRPr="005D4C1A" w:rsidRDefault="003177BA" w:rsidP="00E34A5A">
            <w:pPr>
              <w:rPr>
                <w:b/>
                <w:sz w:val="18"/>
                <w:szCs w:val="18"/>
              </w:rPr>
            </w:pPr>
            <w:r>
              <w:rPr>
                <w:color w:val="000000"/>
                <w:sz w:val="16"/>
                <w:szCs w:val="16"/>
              </w:rPr>
              <w:t>X</w:t>
            </w:r>
          </w:p>
        </w:tc>
        <w:tc>
          <w:tcPr>
            <w:tcW w:w="481" w:type="dxa"/>
          </w:tcPr>
          <w:p w14:paraId="38689990" w14:textId="77777777" w:rsidR="003177BA" w:rsidRPr="005D4C1A" w:rsidRDefault="003177BA" w:rsidP="00E34A5A">
            <w:pPr>
              <w:rPr>
                <w:b/>
                <w:sz w:val="18"/>
                <w:szCs w:val="18"/>
              </w:rPr>
            </w:pPr>
            <w:r>
              <w:rPr>
                <w:color w:val="000000"/>
                <w:sz w:val="16"/>
                <w:szCs w:val="16"/>
              </w:rPr>
              <w:t>X</w:t>
            </w:r>
          </w:p>
        </w:tc>
        <w:tc>
          <w:tcPr>
            <w:tcW w:w="481" w:type="dxa"/>
          </w:tcPr>
          <w:p w14:paraId="1FD7F91D" w14:textId="77777777" w:rsidR="003177BA" w:rsidRPr="005D4C1A" w:rsidRDefault="003177BA" w:rsidP="00E34A5A">
            <w:pPr>
              <w:rPr>
                <w:b/>
                <w:sz w:val="18"/>
                <w:szCs w:val="18"/>
              </w:rPr>
            </w:pPr>
          </w:p>
        </w:tc>
        <w:tc>
          <w:tcPr>
            <w:tcW w:w="481" w:type="dxa"/>
          </w:tcPr>
          <w:p w14:paraId="3B7C922C" w14:textId="77777777" w:rsidR="003177BA" w:rsidRPr="005D4C1A" w:rsidRDefault="003177BA" w:rsidP="00E34A5A">
            <w:pPr>
              <w:rPr>
                <w:b/>
                <w:sz w:val="18"/>
                <w:szCs w:val="18"/>
              </w:rPr>
            </w:pPr>
          </w:p>
        </w:tc>
      </w:tr>
      <w:tr w:rsidR="003177BA" w:rsidRPr="005D4C1A" w14:paraId="56E9DB8A" w14:textId="77777777" w:rsidTr="00E34A5A">
        <w:trPr>
          <w:trHeight w:val="49"/>
          <w:jc w:val="center"/>
        </w:trPr>
        <w:tc>
          <w:tcPr>
            <w:tcW w:w="1440" w:type="dxa"/>
            <w:vMerge/>
          </w:tcPr>
          <w:p w14:paraId="6B0EC830" w14:textId="77777777" w:rsidR="003177BA" w:rsidRPr="00F24D0D" w:rsidRDefault="003177BA" w:rsidP="00E34A5A">
            <w:pPr>
              <w:rPr>
                <w:b/>
                <w:sz w:val="16"/>
                <w:szCs w:val="16"/>
              </w:rPr>
            </w:pPr>
          </w:p>
        </w:tc>
        <w:tc>
          <w:tcPr>
            <w:tcW w:w="1211" w:type="dxa"/>
          </w:tcPr>
          <w:p w14:paraId="3122D718" w14:textId="77777777" w:rsidR="003177BA" w:rsidRPr="000E1673" w:rsidRDefault="003177BA" w:rsidP="00E34A5A">
            <w:pPr>
              <w:tabs>
                <w:tab w:val="left" w:pos="375"/>
              </w:tabs>
              <w:rPr>
                <w:sz w:val="16"/>
                <w:szCs w:val="16"/>
              </w:rPr>
            </w:pPr>
            <w:r w:rsidRPr="000E1673">
              <w:rPr>
                <w:sz w:val="16"/>
                <w:szCs w:val="16"/>
              </w:rPr>
              <w:t xml:space="preserve">CLO 4:  </w:t>
            </w:r>
          </w:p>
          <w:p w14:paraId="20A27EB9" w14:textId="77777777" w:rsidR="003177BA" w:rsidRPr="005D4C1A" w:rsidRDefault="003177BA" w:rsidP="00E34A5A">
            <w:pPr>
              <w:rPr>
                <w:bCs/>
                <w:sz w:val="18"/>
                <w:szCs w:val="18"/>
              </w:rPr>
            </w:pPr>
            <w:r w:rsidRPr="000E1673">
              <w:rPr>
                <w:color w:val="000000"/>
                <w:sz w:val="16"/>
                <w:szCs w:val="16"/>
              </w:rPr>
              <w:t>understand the nature and uses of different types of tools and techniques of evaluation in education</w:t>
            </w:r>
          </w:p>
        </w:tc>
        <w:tc>
          <w:tcPr>
            <w:tcW w:w="1451" w:type="dxa"/>
          </w:tcPr>
          <w:p w14:paraId="14E4523B" w14:textId="77777777" w:rsidR="003177BA" w:rsidRPr="000E1673" w:rsidRDefault="003177BA" w:rsidP="00E34A5A">
            <w:pPr>
              <w:rPr>
                <w:sz w:val="16"/>
                <w:szCs w:val="16"/>
              </w:rPr>
            </w:pPr>
            <w:r w:rsidRPr="000E1673">
              <w:rPr>
                <w:sz w:val="16"/>
                <w:szCs w:val="16"/>
              </w:rPr>
              <w:t>4.1:</w:t>
            </w:r>
          </w:p>
          <w:p w14:paraId="16335ECE" w14:textId="77777777" w:rsidR="003177BA" w:rsidRPr="000E1673" w:rsidRDefault="003177BA" w:rsidP="00E34A5A">
            <w:pPr>
              <w:rPr>
                <w:sz w:val="16"/>
                <w:szCs w:val="16"/>
              </w:rPr>
            </w:pPr>
            <w:r w:rsidRPr="000E1673">
              <w:rPr>
                <w:sz w:val="16"/>
                <w:szCs w:val="16"/>
              </w:rPr>
              <w:t>Develop skills of collecting and analyzing information about a program</w:t>
            </w:r>
            <w:r>
              <w:rPr>
                <w:sz w:val="16"/>
                <w:szCs w:val="16"/>
              </w:rPr>
              <w:t>’</w:t>
            </w:r>
            <w:r w:rsidRPr="000E1673">
              <w:rPr>
                <w:sz w:val="16"/>
                <w:szCs w:val="16"/>
              </w:rPr>
              <w:t>s activities, characteristics, and outcomes.</w:t>
            </w:r>
          </w:p>
          <w:p w14:paraId="4BC8AF3F" w14:textId="77777777" w:rsidR="003177BA" w:rsidRPr="000E1673" w:rsidRDefault="003177BA" w:rsidP="00E34A5A">
            <w:pPr>
              <w:rPr>
                <w:sz w:val="16"/>
                <w:szCs w:val="16"/>
              </w:rPr>
            </w:pPr>
            <w:r w:rsidRPr="000E1673">
              <w:rPr>
                <w:sz w:val="16"/>
                <w:szCs w:val="16"/>
              </w:rPr>
              <w:t>4.2:</w:t>
            </w:r>
          </w:p>
          <w:p w14:paraId="6CF7D661" w14:textId="77777777" w:rsidR="003177BA" w:rsidRPr="005D4C1A" w:rsidRDefault="003177BA" w:rsidP="00E34A5A">
            <w:pPr>
              <w:rPr>
                <w:b/>
                <w:sz w:val="18"/>
                <w:szCs w:val="18"/>
              </w:rPr>
            </w:pPr>
            <w:r w:rsidRPr="000E1673">
              <w:rPr>
                <w:sz w:val="16"/>
                <w:szCs w:val="16"/>
              </w:rPr>
              <w:t>Understand the nature of evaluation at different level for improvement.</w:t>
            </w:r>
          </w:p>
        </w:tc>
        <w:tc>
          <w:tcPr>
            <w:tcW w:w="480" w:type="dxa"/>
          </w:tcPr>
          <w:p w14:paraId="7AE846EA" w14:textId="77777777" w:rsidR="003177BA" w:rsidRPr="005D4C1A" w:rsidRDefault="003177BA" w:rsidP="00E34A5A">
            <w:pPr>
              <w:rPr>
                <w:b/>
                <w:sz w:val="18"/>
                <w:szCs w:val="18"/>
              </w:rPr>
            </w:pPr>
            <w:r>
              <w:rPr>
                <w:color w:val="000000"/>
                <w:sz w:val="16"/>
                <w:szCs w:val="16"/>
              </w:rPr>
              <w:t>X</w:t>
            </w:r>
          </w:p>
        </w:tc>
        <w:tc>
          <w:tcPr>
            <w:tcW w:w="481" w:type="dxa"/>
          </w:tcPr>
          <w:p w14:paraId="3BF56CA1" w14:textId="77777777" w:rsidR="003177BA" w:rsidRPr="005D4C1A" w:rsidRDefault="003177BA" w:rsidP="00E34A5A">
            <w:pPr>
              <w:rPr>
                <w:b/>
                <w:sz w:val="18"/>
                <w:szCs w:val="18"/>
              </w:rPr>
            </w:pPr>
            <w:r>
              <w:rPr>
                <w:color w:val="000000"/>
                <w:sz w:val="16"/>
                <w:szCs w:val="16"/>
              </w:rPr>
              <w:t>X</w:t>
            </w:r>
          </w:p>
        </w:tc>
        <w:tc>
          <w:tcPr>
            <w:tcW w:w="480" w:type="dxa"/>
          </w:tcPr>
          <w:p w14:paraId="51552C70" w14:textId="77777777" w:rsidR="003177BA" w:rsidRPr="005D4C1A" w:rsidRDefault="003177BA" w:rsidP="00E34A5A">
            <w:pPr>
              <w:rPr>
                <w:b/>
                <w:sz w:val="18"/>
                <w:szCs w:val="18"/>
              </w:rPr>
            </w:pPr>
          </w:p>
        </w:tc>
        <w:tc>
          <w:tcPr>
            <w:tcW w:w="481" w:type="dxa"/>
          </w:tcPr>
          <w:p w14:paraId="4B969742" w14:textId="77777777" w:rsidR="003177BA" w:rsidRPr="005D4C1A" w:rsidRDefault="003177BA" w:rsidP="00E34A5A">
            <w:pPr>
              <w:rPr>
                <w:b/>
                <w:sz w:val="18"/>
                <w:szCs w:val="18"/>
              </w:rPr>
            </w:pPr>
            <w:r>
              <w:rPr>
                <w:color w:val="000000"/>
                <w:sz w:val="16"/>
                <w:szCs w:val="16"/>
              </w:rPr>
              <w:t>X</w:t>
            </w:r>
          </w:p>
        </w:tc>
        <w:tc>
          <w:tcPr>
            <w:tcW w:w="481" w:type="dxa"/>
          </w:tcPr>
          <w:p w14:paraId="6B359F42" w14:textId="77777777" w:rsidR="003177BA" w:rsidRPr="005D4C1A" w:rsidRDefault="003177BA" w:rsidP="00E34A5A">
            <w:pPr>
              <w:rPr>
                <w:b/>
                <w:sz w:val="18"/>
                <w:szCs w:val="18"/>
              </w:rPr>
            </w:pPr>
            <w:r>
              <w:rPr>
                <w:color w:val="000000"/>
                <w:sz w:val="16"/>
                <w:szCs w:val="16"/>
              </w:rPr>
              <w:t>X</w:t>
            </w:r>
          </w:p>
        </w:tc>
        <w:tc>
          <w:tcPr>
            <w:tcW w:w="480" w:type="dxa"/>
          </w:tcPr>
          <w:p w14:paraId="032B907B" w14:textId="77777777" w:rsidR="003177BA" w:rsidRPr="005D4C1A" w:rsidRDefault="003177BA" w:rsidP="00E34A5A">
            <w:pPr>
              <w:rPr>
                <w:b/>
                <w:sz w:val="18"/>
                <w:szCs w:val="18"/>
              </w:rPr>
            </w:pPr>
          </w:p>
        </w:tc>
        <w:tc>
          <w:tcPr>
            <w:tcW w:w="481" w:type="dxa"/>
          </w:tcPr>
          <w:p w14:paraId="39526892" w14:textId="77777777" w:rsidR="003177BA" w:rsidRPr="005D4C1A" w:rsidRDefault="003177BA" w:rsidP="00E34A5A">
            <w:pPr>
              <w:rPr>
                <w:b/>
                <w:sz w:val="18"/>
                <w:szCs w:val="18"/>
              </w:rPr>
            </w:pPr>
            <w:r>
              <w:rPr>
                <w:color w:val="000000"/>
                <w:sz w:val="16"/>
                <w:szCs w:val="16"/>
              </w:rPr>
              <w:t>X</w:t>
            </w:r>
          </w:p>
        </w:tc>
        <w:tc>
          <w:tcPr>
            <w:tcW w:w="480" w:type="dxa"/>
          </w:tcPr>
          <w:p w14:paraId="29827120" w14:textId="77777777" w:rsidR="003177BA" w:rsidRPr="005D4C1A" w:rsidRDefault="003177BA" w:rsidP="00E34A5A">
            <w:pPr>
              <w:rPr>
                <w:b/>
                <w:sz w:val="18"/>
                <w:szCs w:val="18"/>
              </w:rPr>
            </w:pPr>
            <w:r>
              <w:rPr>
                <w:color w:val="000000"/>
                <w:sz w:val="16"/>
                <w:szCs w:val="16"/>
              </w:rPr>
              <w:t>X</w:t>
            </w:r>
          </w:p>
        </w:tc>
        <w:tc>
          <w:tcPr>
            <w:tcW w:w="481" w:type="dxa"/>
          </w:tcPr>
          <w:p w14:paraId="0C3A9911" w14:textId="77777777" w:rsidR="003177BA" w:rsidRPr="005D4C1A" w:rsidRDefault="003177BA" w:rsidP="00E34A5A">
            <w:pPr>
              <w:rPr>
                <w:b/>
                <w:sz w:val="18"/>
                <w:szCs w:val="18"/>
              </w:rPr>
            </w:pPr>
            <w:r>
              <w:rPr>
                <w:color w:val="000000"/>
                <w:sz w:val="16"/>
                <w:szCs w:val="16"/>
              </w:rPr>
              <w:t>X</w:t>
            </w:r>
          </w:p>
        </w:tc>
        <w:tc>
          <w:tcPr>
            <w:tcW w:w="504" w:type="dxa"/>
          </w:tcPr>
          <w:p w14:paraId="3F0EDCBF" w14:textId="77777777" w:rsidR="003177BA" w:rsidRPr="005D4C1A" w:rsidRDefault="003177BA" w:rsidP="00E34A5A">
            <w:pPr>
              <w:rPr>
                <w:b/>
                <w:sz w:val="18"/>
                <w:szCs w:val="18"/>
              </w:rPr>
            </w:pPr>
            <w:r>
              <w:rPr>
                <w:color w:val="000000"/>
                <w:sz w:val="16"/>
                <w:szCs w:val="16"/>
              </w:rPr>
              <w:t>X</w:t>
            </w:r>
          </w:p>
        </w:tc>
        <w:tc>
          <w:tcPr>
            <w:tcW w:w="457" w:type="dxa"/>
          </w:tcPr>
          <w:p w14:paraId="38374E60" w14:textId="77777777" w:rsidR="003177BA" w:rsidRPr="005D4C1A" w:rsidRDefault="003177BA" w:rsidP="00E34A5A">
            <w:pPr>
              <w:rPr>
                <w:b/>
                <w:sz w:val="18"/>
                <w:szCs w:val="18"/>
              </w:rPr>
            </w:pPr>
            <w:r>
              <w:rPr>
                <w:sz w:val="16"/>
                <w:szCs w:val="16"/>
              </w:rPr>
              <w:t>X</w:t>
            </w:r>
          </w:p>
        </w:tc>
        <w:tc>
          <w:tcPr>
            <w:tcW w:w="481" w:type="dxa"/>
          </w:tcPr>
          <w:p w14:paraId="3CC67B30" w14:textId="77777777" w:rsidR="003177BA" w:rsidRPr="005D4C1A" w:rsidRDefault="003177BA" w:rsidP="00E34A5A">
            <w:pPr>
              <w:rPr>
                <w:b/>
                <w:sz w:val="18"/>
                <w:szCs w:val="18"/>
              </w:rPr>
            </w:pPr>
          </w:p>
        </w:tc>
        <w:tc>
          <w:tcPr>
            <w:tcW w:w="480" w:type="dxa"/>
          </w:tcPr>
          <w:p w14:paraId="2570B0C3" w14:textId="77777777" w:rsidR="003177BA" w:rsidRPr="005D4C1A" w:rsidRDefault="003177BA" w:rsidP="00E34A5A">
            <w:pPr>
              <w:rPr>
                <w:b/>
                <w:sz w:val="18"/>
                <w:szCs w:val="18"/>
              </w:rPr>
            </w:pPr>
            <w:r>
              <w:rPr>
                <w:color w:val="000000"/>
                <w:sz w:val="16"/>
                <w:szCs w:val="16"/>
              </w:rPr>
              <w:t>X</w:t>
            </w:r>
          </w:p>
        </w:tc>
        <w:tc>
          <w:tcPr>
            <w:tcW w:w="481" w:type="dxa"/>
          </w:tcPr>
          <w:p w14:paraId="6F39F7E3" w14:textId="77777777" w:rsidR="003177BA" w:rsidRPr="005D4C1A" w:rsidRDefault="003177BA" w:rsidP="00E34A5A">
            <w:pPr>
              <w:rPr>
                <w:b/>
                <w:sz w:val="18"/>
                <w:szCs w:val="18"/>
              </w:rPr>
            </w:pPr>
            <w:r>
              <w:rPr>
                <w:color w:val="000000"/>
                <w:sz w:val="16"/>
                <w:szCs w:val="16"/>
              </w:rPr>
              <w:t>X</w:t>
            </w:r>
          </w:p>
        </w:tc>
        <w:tc>
          <w:tcPr>
            <w:tcW w:w="481" w:type="dxa"/>
          </w:tcPr>
          <w:p w14:paraId="1DE7B182" w14:textId="77777777" w:rsidR="003177BA" w:rsidRPr="005D4C1A" w:rsidRDefault="003177BA" w:rsidP="00E34A5A">
            <w:pPr>
              <w:rPr>
                <w:b/>
                <w:sz w:val="18"/>
                <w:szCs w:val="18"/>
              </w:rPr>
            </w:pPr>
          </w:p>
        </w:tc>
        <w:tc>
          <w:tcPr>
            <w:tcW w:w="481" w:type="dxa"/>
          </w:tcPr>
          <w:p w14:paraId="5C918D62" w14:textId="77777777" w:rsidR="003177BA" w:rsidRPr="005D4C1A" w:rsidRDefault="003177BA" w:rsidP="00E34A5A">
            <w:pPr>
              <w:rPr>
                <w:b/>
                <w:sz w:val="18"/>
                <w:szCs w:val="18"/>
              </w:rPr>
            </w:pPr>
          </w:p>
        </w:tc>
      </w:tr>
      <w:tr w:rsidR="003177BA" w:rsidRPr="005D4C1A" w14:paraId="30581090" w14:textId="77777777" w:rsidTr="00E34A5A">
        <w:trPr>
          <w:trHeight w:val="49"/>
          <w:jc w:val="center"/>
        </w:trPr>
        <w:tc>
          <w:tcPr>
            <w:tcW w:w="1440" w:type="dxa"/>
            <w:vMerge/>
          </w:tcPr>
          <w:p w14:paraId="64982F66" w14:textId="77777777" w:rsidR="003177BA" w:rsidRPr="00F24D0D" w:rsidRDefault="003177BA" w:rsidP="00E34A5A">
            <w:pPr>
              <w:rPr>
                <w:b/>
                <w:sz w:val="16"/>
                <w:szCs w:val="16"/>
              </w:rPr>
            </w:pPr>
          </w:p>
        </w:tc>
        <w:tc>
          <w:tcPr>
            <w:tcW w:w="1211" w:type="dxa"/>
          </w:tcPr>
          <w:p w14:paraId="3D5F35F8" w14:textId="77777777" w:rsidR="003177BA" w:rsidRPr="000E1673" w:rsidRDefault="003177BA" w:rsidP="00E34A5A">
            <w:pPr>
              <w:rPr>
                <w:sz w:val="16"/>
                <w:szCs w:val="16"/>
              </w:rPr>
            </w:pPr>
            <w:r w:rsidRPr="000E1673">
              <w:rPr>
                <w:sz w:val="16"/>
                <w:szCs w:val="16"/>
              </w:rPr>
              <w:t xml:space="preserve">CLO5:  </w:t>
            </w:r>
          </w:p>
          <w:p w14:paraId="08A643BD" w14:textId="77777777" w:rsidR="003177BA" w:rsidRPr="005D4C1A" w:rsidRDefault="003177BA" w:rsidP="00E34A5A">
            <w:pPr>
              <w:rPr>
                <w:bCs/>
                <w:sz w:val="18"/>
                <w:szCs w:val="18"/>
              </w:rPr>
            </w:pPr>
            <w:r w:rsidRPr="000E1673">
              <w:rPr>
                <w:color w:val="000000"/>
                <w:sz w:val="16"/>
                <w:szCs w:val="16"/>
              </w:rPr>
              <w:t>acquire the skill to construct the achievement and diagnostic tests</w:t>
            </w:r>
          </w:p>
        </w:tc>
        <w:tc>
          <w:tcPr>
            <w:tcW w:w="1451" w:type="dxa"/>
          </w:tcPr>
          <w:p w14:paraId="6D815890" w14:textId="77777777" w:rsidR="003177BA" w:rsidRPr="000E1673" w:rsidRDefault="003177BA" w:rsidP="00E34A5A">
            <w:pPr>
              <w:rPr>
                <w:sz w:val="16"/>
                <w:szCs w:val="16"/>
              </w:rPr>
            </w:pPr>
            <w:r w:rsidRPr="000E1673">
              <w:rPr>
                <w:sz w:val="16"/>
                <w:szCs w:val="16"/>
              </w:rPr>
              <w:t>5.1:</w:t>
            </w:r>
          </w:p>
          <w:p w14:paraId="162F8147" w14:textId="77777777" w:rsidR="003177BA" w:rsidRPr="000E1673" w:rsidRDefault="003177BA" w:rsidP="00E34A5A">
            <w:pPr>
              <w:rPr>
                <w:sz w:val="16"/>
                <w:szCs w:val="16"/>
              </w:rPr>
            </w:pPr>
            <w:r w:rsidRPr="000E1673">
              <w:rPr>
                <w:sz w:val="16"/>
                <w:szCs w:val="16"/>
              </w:rPr>
              <w:t>Develop the diagnostic and achievement tests for evaluation.</w:t>
            </w:r>
          </w:p>
          <w:p w14:paraId="377F491A" w14:textId="77777777" w:rsidR="003177BA" w:rsidRPr="005D4C1A" w:rsidRDefault="003177BA" w:rsidP="00E34A5A">
            <w:pPr>
              <w:rPr>
                <w:b/>
                <w:sz w:val="18"/>
                <w:szCs w:val="18"/>
              </w:rPr>
            </w:pPr>
          </w:p>
        </w:tc>
        <w:tc>
          <w:tcPr>
            <w:tcW w:w="480" w:type="dxa"/>
          </w:tcPr>
          <w:p w14:paraId="292428CA" w14:textId="77777777" w:rsidR="003177BA" w:rsidRPr="005D4C1A" w:rsidRDefault="003177BA" w:rsidP="00E34A5A">
            <w:pPr>
              <w:rPr>
                <w:b/>
                <w:sz w:val="18"/>
                <w:szCs w:val="18"/>
              </w:rPr>
            </w:pPr>
            <w:r>
              <w:rPr>
                <w:color w:val="000000"/>
                <w:sz w:val="16"/>
                <w:szCs w:val="16"/>
              </w:rPr>
              <w:t>X</w:t>
            </w:r>
          </w:p>
        </w:tc>
        <w:tc>
          <w:tcPr>
            <w:tcW w:w="481" w:type="dxa"/>
          </w:tcPr>
          <w:p w14:paraId="6B3D85A7" w14:textId="77777777" w:rsidR="003177BA" w:rsidRPr="005D4C1A" w:rsidRDefault="003177BA" w:rsidP="00E34A5A">
            <w:pPr>
              <w:rPr>
                <w:b/>
                <w:sz w:val="18"/>
                <w:szCs w:val="18"/>
              </w:rPr>
            </w:pPr>
            <w:r>
              <w:rPr>
                <w:color w:val="000000"/>
                <w:sz w:val="16"/>
                <w:szCs w:val="16"/>
              </w:rPr>
              <w:t>X</w:t>
            </w:r>
          </w:p>
        </w:tc>
        <w:tc>
          <w:tcPr>
            <w:tcW w:w="480" w:type="dxa"/>
          </w:tcPr>
          <w:p w14:paraId="323D4151" w14:textId="77777777" w:rsidR="003177BA" w:rsidRPr="005D4C1A" w:rsidRDefault="003177BA" w:rsidP="00E34A5A">
            <w:pPr>
              <w:rPr>
                <w:b/>
                <w:sz w:val="18"/>
                <w:szCs w:val="18"/>
              </w:rPr>
            </w:pPr>
            <w:r>
              <w:rPr>
                <w:color w:val="000000"/>
                <w:sz w:val="16"/>
                <w:szCs w:val="16"/>
              </w:rPr>
              <w:t>X</w:t>
            </w:r>
          </w:p>
        </w:tc>
        <w:tc>
          <w:tcPr>
            <w:tcW w:w="481" w:type="dxa"/>
          </w:tcPr>
          <w:p w14:paraId="72FF9EC2" w14:textId="77777777" w:rsidR="003177BA" w:rsidRPr="005D4C1A" w:rsidRDefault="003177BA" w:rsidP="00E34A5A">
            <w:pPr>
              <w:rPr>
                <w:b/>
                <w:sz w:val="18"/>
                <w:szCs w:val="18"/>
              </w:rPr>
            </w:pPr>
            <w:r>
              <w:rPr>
                <w:color w:val="000000"/>
                <w:sz w:val="16"/>
                <w:szCs w:val="16"/>
              </w:rPr>
              <w:t>X</w:t>
            </w:r>
          </w:p>
        </w:tc>
        <w:tc>
          <w:tcPr>
            <w:tcW w:w="481" w:type="dxa"/>
          </w:tcPr>
          <w:p w14:paraId="537A6C9D" w14:textId="77777777" w:rsidR="003177BA" w:rsidRPr="005D4C1A" w:rsidRDefault="003177BA" w:rsidP="00E34A5A">
            <w:pPr>
              <w:rPr>
                <w:b/>
                <w:sz w:val="18"/>
                <w:szCs w:val="18"/>
              </w:rPr>
            </w:pPr>
          </w:p>
        </w:tc>
        <w:tc>
          <w:tcPr>
            <w:tcW w:w="480" w:type="dxa"/>
          </w:tcPr>
          <w:p w14:paraId="1AA5B1DB" w14:textId="77777777" w:rsidR="003177BA" w:rsidRPr="005D4C1A" w:rsidRDefault="003177BA" w:rsidP="00E34A5A">
            <w:pPr>
              <w:rPr>
                <w:b/>
                <w:sz w:val="18"/>
                <w:szCs w:val="18"/>
              </w:rPr>
            </w:pPr>
            <w:r>
              <w:rPr>
                <w:color w:val="000000"/>
                <w:sz w:val="16"/>
                <w:szCs w:val="16"/>
              </w:rPr>
              <w:t>X</w:t>
            </w:r>
          </w:p>
        </w:tc>
        <w:tc>
          <w:tcPr>
            <w:tcW w:w="481" w:type="dxa"/>
          </w:tcPr>
          <w:p w14:paraId="61A4EAD5" w14:textId="77777777" w:rsidR="003177BA" w:rsidRPr="005D4C1A" w:rsidRDefault="003177BA" w:rsidP="00E34A5A">
            <w:pPr>
              <w:rPr>
                <w:b/>
                <w:sz w:val="18"/>
                <w:szCs w:val="18"/>
              </w:rPr>
            </w:pPr>
            <w:r>
              <w:rPr>
                <w:color w:val="000000"/>
                <w:sz w:val="16"/>
                <w:szCs w:val="16"/>
              </w:rPr>
              <w:t>X</w:t>
            </w:r>
          </w:p>
        </w:tc>
        <w:tc>
          <w:tcPr>
            <w:tcW w:w="480" w:type="dxa"/>
          </w:tcPr>
          <w:p w14:paraId="0ED1EA23" w14:textId="77777777" w:rsidR="003177BA" w:rsidRPr="005D4C1A" w:rsidRDefault="003177BA" w:rsidP="00E34A5A">
            <w:pPr>
              <w:rPr>
                <w:b/>
                <w:sz w:val="18"/>
                <w:szCs w:val="18"/>
              </w:rPr>
            </w:pPr>
            <w:r>
              <w:rPr>
                <w:color w:val="000000"/>
                <w:sz w:val="16"/>
                <w:szCs w:val="16"/>
              </w:rPr>
              <w:t>X</w:t>
            </w:r>
          </w:p>
        </w:tc>
        <w:tc>
          <w:tcPr>
            <w:tcW w:w="481" w:type="dxa"/>
          </w:tcPr>
          <w:p w14:paraId="261004C0" w14:textId="77777777" w:rsidR="003177BA" w:rsidRPr="005D4C1A" w:rsidRDefault="003177BA" w:rsidP="00E34A5A">
            <w:pPr>
              <w:rPr>
                <w:b/>
                <w:sz w:val="18"/>
                <w:szCs w:val="18"/>
              </w:rPr>
            </w:pPr>
          </w:p>
        </w:tc>
        <w:tc>
          <w:tcPr>
            <w:tcW w:w="504" w:type="dxa"/>
          </w:tcPr>
          <w:p w14:paraId="4F9310E4" w14:textId="77777777" w:rsidR="003177BA" w:rsidRPr="005D4C1A" w:rsidRDefault="003177BA" w:rsidP="00E34A5A">
            <w:pPr>
              <w:rPr>
                <w:b/>
                <w:sz w:val="18"/>
                <w:szCs w:val="18"/>
              </w:rPr>
            </w:pPr>
            <w:r>
              <w:rPr>
                <w:color w:val="000000"/>
                <w:sz w:val="16"/>
                <w:szCs w:val="16"/>
              </w:rPr>
              <w:t>X</w:t>
            </w:r>
          </w:p>
        </w:tc>
        <w:tc>
          <w:tcPr>
            <w:tcW w:w="457" w:type="dxa"/>
          </w:tcPr>
          <w:p w14:paraId="57FBDE2F" w14:textId="77777777" w:rsidR="003177BA" w:rsidRPr="005D4C1A" w:rsidRDefault="003177BA" w:rsidP="00E34A5A">
            <w:pPr>
              <w:rPr>
                <w:b/>
                <w:sz w:val="18"/>
                <w:szCs w:val="18"/>
              </w:rPr>
            </w:pPr>
            <w:r>
              <w:rPr>
                <w:color w:val="000000"/>
                <w:sz w:val="16"/>
                <w:szCs w:val="16"/>
              </w:rPr>
              <w:t>X</w:t>
            </w:r>
          </w:p>
        </w:tc>
        <w:tc>
          <w:tcPr>
            <w:tcW w:w="481" w:type="dxa"/>
          </w:tcPr>
          <w:p w14:paraId="7487855E" w14:textId="77777777" w:rsidR="003177BA" w:rsidRPr="005D4C1A" w:rsidRDefault="003177BA" w:rsidP="00E34A5A">
            <w:pPr>
              <w:rPr>
                <w:b/>
                <w:sz w:val="18"/>
                <w:szCs w:val="18"/>
              </w:rPr>
            </w:pPr>
          </w:p>
        </w:tc>
        <w:tc>
          <w:tcPr>
            <w:tcW w:w="480" w:type="dxa"/>
          </w:tcPr>
          <w:p w14:paraId="0E144E41" w14:textId="77777777" w:rsidR="003177BA" w:rsidRPr="005D4C1A" w:rsidRDefault="003177BA" w:rsidP="00E34A5A">
            <w:pPr>
              <w:rPr>
                <w:b/>
                <w:sz w:val="18"/>
                <w:szCs w:val="18"/>
              </w:rPr>
            </w:pPr>
            <w:r>
              <w:rPr>
                <w:color w:val="000000"/>
                <w:sz w:val="16"/>
                <w:szCs w:val="16"/>
              </w:rPr>
              <w:t>X</w:t>
            </w:r>
          </w:p>
        </w:tc>
        <w:tc>
          <w:tcPr>
            <w:tcW w:w="481" w:type="dxa"/>
          </w:tcPr>
          <w:p w14:paraId="3C0AC4B1" w14:textId="77777777" w:rsidR="003177BA" w:rsidRPr="005D4C1A" w:rsidRDefault="003177BA" w:rsidP="00E34A5A">
            <w:pPr>
              <w:rPr>
                <w:b/>
                <w:sz w:val="18"/>
                <w:szCs w:val="18"/>
              </w:rPr>
            </w:pPr>
            <w:r>
              <w:rPr>
                <w:color w:val="000000"/>
                <w:sz w:val="16"/>
                <w:szCs w:val="16"/>
              </w:rPr>
              <w:t>X</w:t>
            </w:r>
          </w:p>
        </w:tc>
        <w:tc>
          <w:tcPr>
            <w:tcW w:w="481" w:type="dxa"/>
          </w:tcPr>
          <w:p w14:paraId="0428932B" w14:textId="77777777" w:rsidR="003177BA" w:rsidRPr="005D4C1A" w:rsidRDefault="003177BA" w:rsidP="00E34A5A">
            <w:pPr>
              <w:rPr>
                <w:b/>
                <w:sz w:val="18"/>
                <w:szCs w:val="18"/>
              </w:rPr>
            </w:pPr>
          </w:p>
        </w:tc>
        <w:tc>
          <w:tcPr>
            <w:tcW w:w="481" w:type="dxa"/>
          </w:tcPr>
          <w:p w14:paraId="23A29C6F" w14:textId="77777777" w:rsidR="003177BA" w:rsidRPr="005D4C1A" w:rsidRDefault="003177BA" w:rsidP="00E34A5A">
            <w:pPr>
              <w:rPr>
                <w:b/>
                <w:sz w:val="18"/>
                <w:szCs w:val="18"/>
              </w:rPr>
            </w:pPr>
          </w:p>
        </w:tc>
      </w:tr>
      <w:tr w:rsidR="003177BA" w:rsidRPr="005D4C1A" w14:paraId="7CA3A256" w14:textId="77777777" w:rsidTr="00E34A5A">
        <w:trPr>
          <w:trHeight w:val="49"/>
          <w:jc w:val="center"/>
        </w:trPr>
        <w:tc>
          <w:tcPr>
            <w:tcW w:w="1440" w:type="dxa"/>
            <w:vMerge/>
          </w:tcPr>
          <w:p w14:paraId="3D802DAB" w14:textId="77777777" w:rsidR="003177BA" w:rsidRPr="00F24D0D" w:rsidRDefault="003177BA" w:rsidP="00E34A5A">
            <w:pPr>
              <w:rPr>
                <w:b/>
                <w:sz w:val="16"/>
                <w:szCs w:val="16"/>
              </w:rPr>
            </w:pPr>
          </w:p>
        </w:tc>
        <w:tc>
          <w:tcPr>
            <w:tcW w:w="1211" w:type="dxa"/>
          </w:tcPr>
          <w:p w14:paraId="7964CC4A" w14:textId="77777777" w:rsidR="003177BA" w:rsidRPr="000E1673" w:rsidRDefault="003177BA" w:rsidP="00E34A5A">
            <w:pPr>
              <w:tabs>
                <w:tab w:val="left" w:pos="591"/>
                <w:tab w:val="left" w:pos="592"/>
              </w:tabs>
              <w:rPr>
                <w:sz w:val="16"/>
                <w:szCs w:val="16"/>
              </w:rPr>
            </w:pPr>
            <w:r w:rsidRPr="000E1673">
              <w:rPr>
                <w:sz w:val="16"/>
                <w:szCs w:val="16"/>
              </w:rPr>
              <w:t xml:space="preserve">CLO 6:  </w:t>
            </w:r>
          </w:p>
          <w:p w14:paraId="2AFE248D" w14:textId="77777777" w:rsidR="003177BA" w:rsidRPr="005D4C1A" w:rsidRDefault="003177BA" w:rsidP="00E34A5A">
            <w:pPr>
              <w:rPr>
                <w:bCs/>
                <w:sz w:val="18"/>
                <w:szCs w:val="18"/>
              </w:rPr>
            </w:pPr>
            <w:r w:rsidRPr="000E1673">
              <w:rPr>
                <w:color w:val="000000"/>
                <w:sz w:val="16"/>
                <w:szCs w:val="16"/>
              </w:rPr>
              <w:t>administer the tests and interpret the best scores and its implication to students and parents undertake action research and interpret the results</w:t>
            </w:r>
          </w:p>
        </w:tc>
        <w:tc>
          <w:tcPr>
            <w:tcW w:w="1451" w:type="dxa"/>
          </w:tcPr>
          <w:p w14:paraId="72CCFDD3" w14:textId="77777777" w:rsidR="003177BA" w:rsidRPr="000E1673" w:rsidRDefault="003177BA" w:rsidP="00E34A5A">
            <w:pPr>
              <w:rPr>
                <w:sz w:val="16"/>
                <w:szCs w:val="16"/>
              </w:rPr>
            </w:pPr>
            <w:r w:rsidRPr="000E1673">
              <w:rPr>
                <w:sz w:val="16"/>
                <w:szCs w:val="16"/>
              </w:rPr>
              <w:t>6.1:</w:t>
            </w:r>
          </w:p>
          <w:p w14:paraId="3D32883B" w14:textId="77777777" w:rsidR="003177BA" w:rsidRPr="000E1673" w:rsidRDefault="003177BA" w:rsidP="00E34A5A">
            <w:pPr>
              <w:rPr>
                <w:sz w:val="16"/>
                <w:szCs w:val="16"/>
              </w:rPr>
            </w:pPr>
            <w:r w:rsidRPr="000E1673">
              <w:rPr>
                <w:sz w:val="16"/>
                <w:szCs w:val="16"/>
              </w:rPr>
              <w:t>Understand the underlying concept of evaluation for implementations.</w:t>
            </w:r>
          </w:p>
          <w:p w14:paraId="56A10D95" w14:textId="77777777" w:rsidR="003177BA" w:rsidRPr="000E1673" w:rsidRDefault="003177BA" w:rsidP="00E34A5A">
            <w:pPr>
              <w:rPr>
                <w:sz w:val="16"/>
                <w:szCs w:val="16"/>
              </w:rPr>
            </w:pPr>
            <w:r w:rsidRPr="000E1673">
              <w:rPr>
                <w:sz w:val="16"/>
                <w:szCs w:val="16"/>
              </w:rPr>
              <w:t>6.2:</w:t>
            </w:r>
          </w:p>
          <w:p w14:paraId="7B92F846" w14:textId="77777777" w:rsidR="003177BA" w:rsidRPr="005D4C1A" w:rsidRDefault="003177BA" w:rsidP="00E34A5A">
            <w:pPr>
              <w:rPr>
                <w:b/>
                <w:sz w:val="18"/>
                <w:szCs w:val="18"/>
              </w:rPr>
            </w:pPr>
            <w:r w:rsidRPr="000E1673">
              <w:rPr>
                <w:sz w:val="16"/>
                <w:szCs w:val="16"/>
              </w:rPr>
              <w:t>Undertake action research for the effective implementation and achievement.</w:t>
            </w:r>
          </w:p>
        </w:tc>
        <w:tc>
          <w:tcPr>
            <w:tcW w:w="480" w:type="dxa"/>
          </w:tcPr>
          <w:p w14:paraId="504B8BE4" w14:textId="77777777" w:rsidR="003177BA" w:rsidRPr="005D4C1A" w:rsidRDefault="003177BA" w:rsidP="00E34A5A">
            <w:pPr>
              <w:rPr>
                <w:b/>
                <w:sz w:val="18"/>
                <w:szCs w:val="18"/>
              </w:rPr>
            </w:pPr>
            <w:r>
              <w:rPr>
                <w:color w:val="000000"/>
                <w:sz w:val="16"/>
                <w:szCs w:val="16"/>
              </w:rPr>
              <w:t>X</w:t>
            </w:r>
          </w:p>
        </w:tc>
        <w:tc>
          <w:tcPr>
            <w:tcW w:w="481" w:type="dxa"/>
          </w:tcPr>
          <w:p w14:paraId="7D428A68" w14:textId="77777777" w:rsidR="003177BA" w:rsidRPr="005D4C1A" w:rsidRDefault="003177BA" w:rsidP="00E34A5A">
            <w:pPr>
              <w:rPr>
                <w:b/>
                <w:sz w:val="18"/>
                <w:szCs w:val="18"/>
              </w:rPr>
            </w:pPr>
          </w:p>
        </w:tc>
        <w:tc>
          <w:tcPr>
            <w:tcW w:w="480" w:type="dxa"/>
          </w:tcPr>
          <w:p w14:paraId="7CC4BD26" w14:textId="77777777" w:rsidR="003177BA" w:rsidRPr="005D4C1A" w:rsidRDefault="003177BA" w:rsidP="00E34A5A">
            <w:pPr>
              <w:rPr>
                <w:b/>
                <w:sz w:val="18"/>
                <w:szCs w:val="18"/>
              </w:rPr>
            </w:pPr>
            <w:r>
              <w:rPr>
                <w:color w:val="000000"/>
                <w:sz w:val="16"/>
                <w:szCs w:val="16"/>
              </w:rPr>
              <w:t>X</w:t>
            </w:r>
          </w:p>
        </w:tc>
        <w:tc>
          <w:tcPr>
            <w:tcW w:w="481" w:type="dxa"/>
          </w:tcPr>
          <w:p w14:paraId="2299674C" w14:textId="77777777" w:rsidR="003177BA" w:rsidRPr="005D4C1A" w:rsidRDefault="003177BA" w:rsidP="00E34A5A">
            <w:pPr>
              <w:rPr>
                <w:b/>
                <w:sz w:val="18"/>
                <w:szCs w:val="18"/>
              </w:rPr>
            </w:pPr>
            <w:r>
              <w:rPr>
                <w:color w:val="000000"/>
                <w:sz w:val="16"/>
                <w:szCs w:val="16"/>
              </w:rPr>
              <w:t>X</w:t>
            </w:r>
          </w:p>
        </w:tc>
        <w:tc>
          <w:tcPr>
            <w:tcW w:w="481" w:type="dxa"/>
          </w:tcPr>
          <w:p w14:paraId="721C9843" w14:textId="77777777" w:rsidR="003177BA" w:rsidRPr="005D4C1A" w:rsidRDefault="003177BA" w:rsidP="00E34A5A">
            <w:pPr>
              <w:rPr>
                <w:b/>
                <w:sz w:val="18"/>
                <w:szCs w:val="18"/>
              </w:rPr>
            </w:pPr>
          </w:p>
        </w:tc>
        <w:tc>
          <w:tcPr>
            <w:tcW w:w="480" w:type="dxa"/>
          </w:tcPr>
          <w:p w14:paraId="4E0A3162" w14:textId="77777777" w:rsidR="003177BA" w:rsidRPr="005D4C1A" w:rsidRDefault="003177BA" w:rsidP="00E34A5A">
            <w:pPr>
              <w:rPr>
                <w:b/>
                <w:sz w:val="18"/>
                <w:szCs w:val="18"/>
              </w:rPr>
            </w:pPr>
          </w:p>
        </w:tc>
        <w:tc>
          <w:tcPr>
            <w:tcW w:w="481" w:type="dxa"/>
          </w:tcPr>
          <w:p w14:paraId="78155DEE" w14:textId="77777777" w:rsidR="003177BA" w:rsidRPr="005D4C1A" w:rsidRDefault="003177BA" w:rsidP="00E34A5A">
            <w:pPr>
              <w:rPr>
                <w:b/>
                <w:sz w:val="18"/>
                <w:szCs w:val="18"/>
              </w:rPr>
            </w:pPr>
            <w:r>
              <w:rPr>
                <w:color w:val="000000"/>
                <w:sz w:val="16"/>
                <w:szCs w:val="16"/>
              </w:rPr>
              <w:t>X</w:t>
            </w:r>
          </w:p>
        </w:tc>
        <w:tc>
          <w:tcPr>
            <w:tcW w:w="480" w:type="dxa"/>
          </w:tcPr>
          <w:p w14:paraId="66C171CA" w14:textId="77777777" w:rsidR="003177BA" w:rsidRPr="005D4C1A" w:rsidRDefault="003177BA" w:rsidP="00E34A5A">
            <w:pPr>
              <w:rPr>
                <w:b/>
                <w:sz w:val="18"/>
                <w:szCs w:val="18"/>
              </w:rPr>
            </w:pPr>
          </w:p>
        </w:tc>
        <w:tc>
          <w:tcPr>
            <w:tcW w:w="481" w:type="dxa"/>
          </w:tcPr>
          <w:p w14:paraId="263735D1" w14:textId="77777777" w:rsidR="003177BA" w:rsidRPr="005D4C1A" w:rsidRDefault="003177BA" w:rsidP="00E34A5A">
            <w:pPr>
              <w:rPr>
                <w:b/>
                <w:sz w:val="18"/>
                <w:szCs w:val="18"/>
              </w:rPr>
            </w:pPr>
          </w:p>
        </w:tc>
        <w:tc>
          <w:tcPr>
            <w:tcW w:w="504" w:type="dxa"/>
          </w:tcPr>
          <w:p w14:paraId="2F1847D4" w14:textId="77777777" w:rsidR="003177BA" w:rsidRPr="005D4C1A" w:rsidRDefault="003177BA" w:rsidP="00E34A5A">
            <w:pPr>
              <w:rPr>
                <w:b/>
                <w:sz w:val="18"/>
                <w:szCs w:val="18"/>
              </w:rPr>
            </w:pPr>
            <w:r>
              <w:rPr>
                <w:color w:val="000000"/>
                <w:sz w:val="16"/>
                <w:szCs w:val="16"/>
              </w:rPr>
              <w:t>X</w:t>
            </w:r>
          </w:p>
        </w:tc>
        <w:tc>
          <w:tcPr>
            <w:tcW w:w="457" w:type="dxa"/>
          </w:tcPr>
          <w:p w14:paraId="51884CA2" w14:textId="77777777" w:rsidR="003177BA" w:rsidRPr="005D4C1A" w:rsidRDefault="003177BA" w:rsidP="00E34A5A">
            <w:pPr>
              <w:rPr>
                <w:b/>
                <w:sz w:val="18"/>
                <w:szCs w:val="18"/>
              </w:rPr>
            </w:pPr>
            <w:r>
              <w:rPr>
                <w:color w:val="000000"/>
                <w:sz w:val="16"/>
                <w:szCs w:val="16"/>
              </w:rPr>
              <w:t>X</w:t>
            </w:r>
          </w:p>
        </w:tc>
        <w:tc>
          <w:tcPr>
            <w:tcW w:w="481" w:type="dxa"/>
          </w:tcPr>
          <w:p w14:paraId="74F0BAAA" w14:textId="77777777" w:rsidR="003177BA" w:rsidRPr="005D4C1A" w:rsidRDefault="003177BA" w:rsidP="00E34A5A">
            <w:pPr>
              <w:rPr>
                <w:b/>
                <w:sz w:val="18"/>
                <w:szCs w:val="18"/>
              </w:rPr>
            </w:pPr>
          </w:p>
        </w:tc>
        <w:tc>
          <w:tcPr>
            <w:tcW w:w="480" w:type="dxa"/>
          </w:tcPr>
          <w:p w14:paraId="52360777" w14:textId="77777777" w:rsidR="003177BA" w:rsidRPr="005D4C1A" w:rsidRDefault="003177BA" w:rsidP="00E34A5A">
            <w:pPr>
              <w:rPr>
                <w:b/>
                <w:sz w:val="18"/>
                <w:szCs w:val="18"/>
              </w:rPr>
            </w:pPr>
            <w:r>
              <w:rPr>
                <w:color w:val="000000"/>
                <w:sz w:val="16"/>
                <w:szCs w:val="16"/>
              </w:rPr>
              <w:t>X</w:t>
            </w:r>
          </w:p>
        </w:tc>
        <w:tc>
          <w:tcPr>
            <w:tcW w:w="481" w:type="dxa"/>
          </w:tcPr>
          <w:p w14:paraId="7DC935DF" w14:textId="77777777" w:rsidR="003177BA" w:rsidRPr="005D4C1A" w:rsidRDefault="003177BA" w:rsidP="00E34A5A">
            <w:pPr>
              <w:rPr>
                <w:b/>
                <w:sz w:val="18"/>
                <w:szCs w:val="18"/>
              </w:rPr>
            </w:pPr>
            <w:r>
              <w:rPr>
                <w:color w:val="000000"/>
                <w:sz w:val="16"/>
                <w:szCs w:val="16"/>
              </w:rPr>
              <w:t>X</w:t>
            </w:r>
          </w:p>
        </w:tc>
        <w:tc>
          <w:tcPr>
            <w:tcW w:w="481" w:type="dxa"/>
          </w:tcPr>
          <w:p w14:paraId="2B249D74" w14:textId="77777777" w:rsidR="003177BA" w:rsidRPr="005D4C1A" w:rsidRDefault="003177BA" w:rsidP="00E34A5A">
            <w:pPr>
              <w:rPr>
                <w:b/>
                <w:sz w:val="18"/>
                <w:szCs w:val="18"/>
              </w:rPr>
            </w:pPr>
            <w:r>
              <w:rPr>
                <w:color w:val="000000"/>
                <w:sz w:val="16"/>
                <w:szCs w:val="16"/>
              </w:rPr>
              <w:t>X</w:t>
            </w:r>
          </w:p>
        </w:tc>
        <w:tc>
          <w:tcPr>
            <w:tcW w:w="481" w:type="dxa"/>
          </w:tcPr>
          <w:p w14:paraId="36B94548" w14:textId="77777777" w:rsidR="003177BA" w:rsidRPr="005D4C1A" w:rsidRDefault="003177BA" w:rsidP="00E34A5A">
            <w:pPr>
              <w:rPr>
                <w:b/>
                <w:sz w:val="18"/>
                <w:szCs w:val="18"/>
              </w:rPr>
            </w:pPr>
          </w:p>
        </w:tc>
      </w:tr>
      <w:tr w:rsidR="003177BA" w:rsidRPr="005D4C1A" w14:paraId="1FB73DB0" w14:textId="77777777" w:rsidTr="00E34A5A">
        <w:trPr>
          <w:trHeight w:val="172"/>
          <w:jc w:val="center"/>
        </w:trPr>
        <w:tc>
          <w:tcPr>
            <w:tcW w:w="1440" w:type="dxa"/>
            <w:vMerge w:val="restart"/>
          </w:tcPr>
          <w:p w14:paraId="2C97AC83" w14:textId="77777777" w:rsidR="003177BA" w:rsidRPr="00F24D0D" w:rsidRDefault="003177BA" w:rsidP="00E34A5A">
            <w:pPr>
              <w:rPr>
                <w:b/>
                <w:bCs/>
                <w:sz w:val="16"/>
                <w:szCs w:val="16"/>
              </w:rPr>
            </w:pPr>
            <w:r w:rsidRPr="00F24D0D">
              <w:rPr>
                <w:b/>
                <w:sz w:val="16"/>
                <w:szCs w:val="16"/>
              </w:rPr>
              <w:t xml:space="preserve">Course Title: </w:t>
            </w:r>
          </w:p>
          <w:p w14:paraId="51C1ED63" w14:textId="77777777" w:rsidR="003177BA" w:rsidRPr="00F24D0D" w:rsidRDefault="003177BA" w:rsidP="00E34A5A">
            <w:pPr>
              <w:rPr>
                <w:b/>
                <w:sz w:val="16"/>
                <w:szCs w:val="16"/>
              </w:rPr>
            </w:pPr>
            <w:r w:rsidRPr="00F24D0D">
              <w:rPr>
                <w:b/>
                <w:sz w:val="16"/>
                <w:szCs w:val="16"/>
                <w:lang w:val="en-IN"/>
              </w:rPr>
              <w:t xml:space="preserve">CURRICULUM DEVELOPMENT AT ELEMENTARY </w:t>
            </w:r>
            <w:r w:rsidRPr="00F24D0D">
              <w:rPr>
                <w:b/>
                <w:sz w:val="16"/>
                <w:szCs w:val="16"/>
                <w:lang w:val="en-IN"/>
              </w:rPr>
              <w:lastRenderedPageBreak/>
              <w:t>SCHOOL STAGE (EDU709)</w:t>
            </w:r>
          </w:p>
        </w:tc>
        <w:tc>
          <w:tcPr>
            <w:tcW w:w="1211" w:type="dxa"/>
          </w:tcPr>
          <w:p w14:paraId="17BCD9F7" w14:textId="77777777" w:rsidR="003177BA" w:rsidRPr="004D42F0" w:rsidRDefault="003177BA" w:rsidP="00E34A5A">
            <w:pPr>
              <w:pStyle w:val="Default"/>
              <w:rPr>
                <w:sz w:val="16"/>
                <w:szCs w:val="16"/>
              </w:rPr>
            </w:pPr>
            <w:r w:rsidRPr="004D42F0">
              <w:rPr>
                <w:sz w:val="16"/>
                <w:szCs w:val="16"/>
              </w:rPr>
              <w:lastRenderedPageBreak/>
              <w:t xml:space="preserve">CLO 1:  Know the context of elementary </w:t>
            </w:r>
            <w:proofErr w:type="gramStart"/>
            <w:r w:rsidRPr="004D42F0">
              <w:rPr>
                <w:sz w:val="16"/>
                <w:szCs w:val="16"/>
              </w:rPr>
              <w:t>education</w:t>
            </w:r>
            <w:proofErr w:type="gramEnd"/>
          </w:p>
          <w:p w14:paraId="43029AE4" w14:textId="77777777" w:rsidR="003177BA" w:rsidRPr="005D4C1A" w:rsidRDefault="003177BA" w:rsidP="00E34A5A">
            <w:pPr>
              <w:rPr>
                <w:bCs/>
                <w:sz w:val="18"/>
                <w:szCs w:val="18"/>
              </w:rPr>
            </w:pPr>
          </w:p>
        </w:tc>
        <w:tc>
          <w:tcPr>
            <w:tcW w:w="1451" w:type="dxa"/>
          </w:tcPr>
          <w:p w14:paraId="55FD0594" w14:textId="77777777" w:rsidR="003177BA" w:rsidRPr="005D4C1A" w:rsidRDefault="003177BA" w:rsidP="00E34A5A">
            <w:pPr>
              <w:rPr>
                <w:bCs/>
                <w:sz w:val="18"/>
                <w:szCs w:val="18"/>
              </w:rPr>
            </w:pPr>
            <w:r w:rsidRPr="004D42F0">
              <w:rPr>
                <w:sz w:val="16"/>
                <w:szCs w:val="16"/>
              </w:rPr>
              <w:lastRenderedPageBreak/>
              <w:t>Gain knowledge of the concept of elementary education in India</w:t>
            </w:r>
          </w:p>
        </w:tc>
        <w:tc>
          <w:tcPr>
            <w:tcW w:w="480" w:type="dxa"/>
          </w:tcPr>
          <w:p w14:paraId="66CBD60E" w14:textId="77777777" w:rsidR="003177BA" w:rsidRDefault="003177BA" w:rsidP="00E34A5A">
            <w:pPr>
              <w:rPr>
                <w:bCs/>
                <w:sz w:val="18"/>
                <w:szCs w:val="18"/>
              </w:rPr>
            </w:pPr>
          </w:p>
          <w:p w14:paraId="34DFC861" w14:textId="77777777" w:rsidR="003177BA" w:rsidRPr="00061CF3" w:rsidRDefault="003177BA" w:rsidP="00E34A5A">
            <w:pPr>
              <w:rPr>
                <w:sz w:val="18"/>
                <w:szCs w:val="18"/>
              </w:rPr>
            </w:pPr>
          </w:p>
          <w:p w14:paraId="0816FD4B" w14:textId="77777777" w:rsidR="003177BA" w:rsidRDefault="003177BA" w:rsidP="00E34A5A">
            <w:pPr>
              <w:rPr>
                <w:bCs/>
                <w:sz w:val="18"/>
                <w:szCs w:val="18"/>
              </w:rPr>
            </w:pPr>
          </w:p>
          <w:p w14:paraId="74FFE7BB" w14:textId="77777777" w:rsidR="003177BA" w:rsidRPr="005D4C1A" w:rsidRDefault="003177BA" w:rsidP="00E34A5A">
            <w:pPr>
              <w:rPr>
                <w:bCs/>
                <w:sz w:val="18"/>
                <w:szCs w:val="18"/>
              </w:rPr>
            </w:pPr>
            <w:r>
              <w:rPr>
                <w:sz w:val="18"/>
                <w:szCs w:val="18"/>
              </w:rPr>
              <w:lastRenderedPageBreak/>
              <w:t>X</w:t>
            </w:r>
          </w:p>
        </w:tc>
        <w:tc>
          <w:tcPr>
            <w:tcW w:w="481" w:type="dxa"/>
          </w:tcPr>
          <w:p w14:paraId="1869E7B3" w14:textId="77777777" w:rsidR="003177BA" w:rsidRPr="005D4C1A" w:rsidRDefault="003177BA" w:rsidP="00E34A5A">
            <w:pPr>
              <w:rPr>
                <w:bCs/>
                <w:sz w:val="18"/>
                <w:szCs w:val="18"/>
              </w:rPr>
            </w:pPr>
          </w:p>
        </w:tc>
        <w:tc>
          <w:tcPr>
            <w:tcW w:w="480" w:type="dxa"/>
          </w:tcPr>
          <w:p w14:paraId="31EA6DC2" w14:textId="77777777" w:rsidR="003177BA" w:rsidRDefault="003177BA" w:rsidP="00E34A5A">
            <w:pPr>
              <w:rPr>
                <w:bCs/>
                <w:sz w:val="18"/>
                <w:szCs w:val="18"/>
              </w:rPr>
            </w:pPr>
          </w:p>
          <w:p w14:paraId="09817A01" w14:textId="77777777" w:rsidR="003177BA" w:rsidRPr="00061CF3" w:rsidRDefault="003177BA" w:rsidP="00E34A5A">
            <w:pPr>
              <w:rPr>
                <w:sz w:val="18"/>
                <w:szCs w:val="18"/>
              </w:rPr>
            </w:pPr>
          </w:p>
          <w:p w14:paraId="473239A0" w14:textId="77777777" w:rsidR="003177BA" w:rsidRDefault="003177BA" w:rsidP="00E34A5A">
            <w:pPr>
              <w:rPr>
                <w:bCs/>
                <w:sz w:val="18"/>
                <w:szCs w:val="18"/>
              </w:rPr>
            </w:pPr>
          </w:p>
          <w:p w14:paraId="6CD990FB" w14:textId="77777777" w:rsidR="003177BA" w:rsidRPr="005D4C1A" w:rsidRDefault="003177BA" w:rsidP="00E34A5A">
            <w:pPr>
              <w:rPr>
                <w:bCs/>
                <w:sz w:val="18"/>
                <w:szCs w:val="18"/>
              </w:rPr>
            </w:pPr>
            <w:r>
              <w:rPr>
                <w:sz w:val="18"/>
                <w:szCs w:val="18"/>
              </w:rPr>
              <w:lastRenderedPageBreak/>
              <w:t>X</w:t>
            </w:r>
          </w:p>
        </w:tc>
        <w:tc>
          <w:tcPr>
            <w:tcW w:w="481" w:type="dxa"/>
          </w:tcPr>
          <w:p w14:paraId="719BCF90" w14:textId="77777777" w:rsidR="003177BA" w:rsidRDefault="003177BA" w:rsidP="00E34A5A">
            <w:pPr>
              <w:rPr>
                <w:bCs/>
                <w:sz w:val="18"/>
                <w:szCs w:val="18"/>
              </w:rPr>
            </w:pPr>
          </w:p>
          <w:p w14:paraId="0176B430" w14:textId="77777777" w:rsidR="003177BA" w:rsidRPr="00061CF3" w:rsidRDefault="003177BA" w:rsidP="00E34A5A">
            <w:pPr>
              <w:rPr>
                <w:sz w:val="18"/>
                <w:szCs w:val="18"/>
              </w:rPr>
            </w:pPr>
          </w:p>
          <w:p w14:paraId="41EB4611" w14:textId="77777777" w:rsidR="003177BA" w:rsidRDefault="003177BA" w:rsidP="00E34A5A">
            <w:pPr>
              <w:rPr>
                <w:bCs/>
                <w:sz w:val="18"/>
                <w:szCs w:val="18"/>
              </w:rPr>
            </w:pPr>
          </w:p>
          <w:p w14:paraId="79EBCF98" w14:textId="77777777" w:rsidR="003177BA" w:rsidRPr="005D4C1A" w:rsidRDefault="003177BA" w:rsidP="00E34A5A">
            <w:pPr>
              <w:rPr>
                <w:bCs/>
                <w:sz w:val="18"/>
                <w:szCs w:val="18"/>
              </w:rPr>
            </w:pPr>
            <w:r>
              <w:rPr>
                <w:sz w:val="18"/>
                <w:szCs w:val="18"/>
              </w:rPr>
              <w:lastRenderedPageBreak/>
              <w:t>X</w:t>
            </w:r>
          </w:p>
        </w:tc>
        <w:tc>
          <w:tcPr>
            <w:tcW w:w="481" w:type="dxa"/>
          </w:tcPr>
          <w:p w14:paraId="6687E238" w14:textId="77777777" w:rsidR="003177BA" w:rsidRDefault="003177BA" w:rsidP="00E34A5A">
            <w:pPr>
              <w:rPr>
                <w:bCs/>
                <w:sz w:val="18"/>
                <w:szCs w:val="18"/>
              </w:rPr>
            </w:pPr>
          </w:p>
          <w:p w14:paraId="05FE5CAF" w14:textId="77777777" w:rsidR="003177BA" w:rsidRPr="00061CF3" w:rsidRDefault="003177BA" w:rsidP="00E34A5A">
            <w:pPr>
              <w:rPr>
                <w:sz w:val="18"/>
                <w:szCs w:val="18"/>
              </w:rPr>
            </w:pPr>
          </w:p>
          <w:p w14:paraId="0A364CFD" w14:textId="77777777" w:rsidR="003177BA" w:rsidRDefault="003177BA" w:rsidP="00E34A5A">
            <w:pPr>
              <w:rPr>
                <w:bCs/>
                <w:sz w:val="18"/>
                <w:szCs w:val="18"/>
              </w:rPr>
            </w:pPr>
          </w:p>
          <w:p w14:paraId="60344E37" w14:textId="77777777" w:rsidR="003177BA" w:rsidRPr="005D4C1A" w:rsidRDefault="003177BA" w:rsidP="00E34A5A">
            <w:pPr>
              <w:rPr>
                <w:bCs/>
                <w:sz w:val="18"/>
                <w:szCs w:val="18"/>
              </w:rPr>
            </w:pPr>
            <w:r>
              <w:rPr>
                <w:sz w:val="18"/>
                <w:szCs w:val="18"/>
              </w:rPr>
              <w:lastRenderedPageBreak/>
              <w:t>X</w:t>
            </w:r>
          </w:p>
        </w:tc>
        <w:tc>
          <w:tcPr>
            <w:tcW w:w="480" w:type="dxa"/>
          </w:tcPr>
          <w:p w14:paraId="51A978AF" w14:textId="77777777" w:rsidR="003177BA" w:rsidRPr="005D4C1A" w:rsidRDefault="003177BA" w:rsidP="00E34A5A">
            <w:pPr>
              <w:rPr>
                <w:bCs/>
                <w:sz w:val="18"/>
                <w:szCs w:val="18"/>
              </w:rPr>
            </w:pPr>
          </w:p>
        </w:tc>
        <w:tc>
          <w:tcPr>
            <w:tcW w:w="481" w:type="dxa"/>
          </w:tcPr>
          <w:p w14:paraId="6D87B035" w14:textId="77777777" w:rsidR="003177BA" w:rsidRPr="005D4C1A" w:rsidRDefault="003177BA" w:rsidP="00E34A5A">
            <w:pPr>
              <w:rPr>
                <w:bCs/>
                <w:sz w:val="18"/>
                <w:szCs w:val="18"/>
              </w:rPr>
            </w:pPr>
          </w:p>
        </w:tc>
        <w:tc>
          <w:tcPr>
            <w:tcW w:w="480" w:type="dxa"/>
          </w:tcPr>
          <w:p w14:paraId="097FCAE8" w14:textId="77777777" w:rsidR="003177BA" w:rsidRPr="005D4C1A" w:rsidRDefault="003177BA" w:rsidP="00E34A5A">
            <w:pPr>
              <w:rPr>
                <w:bCs/>
                <w:sz w:val="18"/>
                <w:szCs w:val="18"/>
              </w:rPr>
            </w:pPr>
          </w:p>
        </w:tc>
        <w:tc>
          <w:tcPr>
            <w:tcW w:w="481" w:type="dxa"/>
          </w:tcPr>
          <w:p w14:paraId="0697DE42" w14:textId="77777777" w:rsidR="003177BA" w:rsidRPr="005D4C1A" w:rsidRDefault="003177BA" w:rsidP="00E34A5A">
            <w:pPr>
              <w:rPr>
                <w:bCs/>
                <w:sz w:val="18"/>
                <w:szCs w:val="18"/>
              </w:rPr>
            </w:pPr>
          </w:p>
        </w:tc>
        <w:tc>
          <w:tcPr>
            <w:tcW w:w="504" w:type="dxa"/>
          </w:tcPr>
          <w:p w14:paraId="0B363164" w14:textId="77777777" w:rsidR="003177BA" w:rsidRDefault="003177BA" w:rsidP="00E34A5A">
            <w:pPr>
              <w:rPr>
                <w:bCs/>
                <w:sz w:val="18"/>
                <w:szCs w:val="18"/>
              </w:rPr>
            </w:pPr>
          </w:p>
          <w:p w14:paraId="391191A2" w14:textId="77777777" w:rsidR="003177BA" w:rsidRPr="00061CF3" w:rsidRDefault="003177BA" w:rsidP="00E34A5A">
            <w:pPr>
              <w:rPr>
                <w:sz w:val="18"/>
                <w:szCs w:val="18"/>
              </w:rPr>
            </w:pPr>
          </w:p>
          <w:p w14:paraId="720CD88D" w14:textId="77777777" w:rsidR="003177BA" w:rsidRDefault="003177BA" w:rsidP="00E34A5A">
            <w:pPr>
              <w:rPr>
                <w:bCs/>
                <w:sz w:val="18"/>
                <w:szCs w:val="18"/>
              </w:rPr>
            </w:pPr>
          </w:p>
          <w:p w14:paraId="71DC9E38" w14:textId="77777777" w:rsidR="003177BA" w:rsidRPr="005D4C1A" w:rsidRDefault="003177BA" w:rsidP="00E34A5A">
            <w:pPr>
              <w:rPr>
                <w:bCs/>
                <w:sz w:val="18"/>
                <w:szCs w:val="18"/>
              </w:rPr>
            </w:pPr>
            <w:r>
              <w:rPr>
                <w:sz w:val="18"/>
                <w:szCs w:val="18"/>
              </w:rPr>
              <w:lastRenderedPageBreak/>
              <w:t>X</w:t>
            </w:r>
          </w:p>
        </w:tc>
        <w:tc>
          <w:tcPr>
            <w:tcW w:w="457" w:type="dxa"/>
          </w:tcPr>
          <w:p w14:paraId="37AEB412" w14:textId="77777777" w:rsidR="003177BA" w:rsidRPr="005D4C1A" w:rsidRDefault="003177BA" w:rsidP="00E34A5A">
            <w:pPr>
              <w:rPr>
                <w:bCs/>
                <w:sz w:val="18"/>
                <w:szCs w:val="18"/>
              </w:rPr>
            </w:pPr>
          </w:p>
        </w:tc>
        <w:tc>
          <w:tcPr>
            <w:tcW w:w="481" w:type="dxa"/>
          </w:tcPr>
          <w:p w14:paraId="443ED567" w14:textId="77777777" w:rsidR="003177BA" w:rsidRDefault="003177BA" w:rsidP="00E34A5A">
            <w:pPr>
              <w:rPr>
                <w:bCs/>
                <w:sz w:val="18"/>
                <w:szCs w:val="18"/>
              </w:rPr>
            </w:pPr>
          </w:p>
          <w:p w14:paraId="398DB978" w14:textId="77777777" w:rsidR="003177BA" w:rsidRPr="00061CF3" w:rsidRDefault="003177BA" w:rsidP="00E34A5A">
            <w:pPr>
              <w:rPr>
                <w:sz w:val="18"/>
                <w:szCs w:val="18"/>
              </w:rPr>
            </w:pPr>
          </w:p>
          <w:p w14:paraId="0D10FD66" w14:textId="77777777" w:rsidR="003177BA" w:rsidRDefault="003177BA" w:rsidP="00E34A5A">
            <w:pPr>
              <w:rPr>
                <w:bCs/>
                <w:sz w:val="18"/>
                <w:szCs w:val="18"/>
              </w:rPr>
            </w:pPr>
          </w:p>
          <w:p w14:paraId="5FD5EC7F" w14:textId="77777777" w:rsidR="003177BA" w:rsidRPr="005D4C1A" w:rsidRDefault="003177BA" w:rsidP="00E34A5A">
            <w:pPr>
              <w:rPr>
                <w:bCs/>
                <w:sz w:val="18"/>
                <w:szCs w:val="18"/>
              </w:rPr>
            </w:pPr>
            <w:r>
              <w:rPr>
                <w:sz w:val="18"/>
                <w:szCs w:val="18"/>
              </w:rPr>
              <w:lastRenderedPageBreak/>
              <w:t>X</w:t>
            </w:r>
          </w:p>
        </w:tc>
        <w:tc>
          <w:tcPr>
            <w:tcW w:w="480" w:type="dxa"/>
          </w:tcPr>
          <w:p w14:paraId="2CDEB80D" w14:textId="77777777" w:rsidR="003177BA" w:rsidRDefault="003177BA" w:rsidP="00E34A5A">
            <w:pPr>
              <w:rPr>
                <w:bCs/>
                <w:sz w:val="18"/>
                <w:szCs w:val="18"/>
              </w:rPr>
            </w:pPr>
          </w:p>
          <w:p w14:paraId="7747A47C" w14:textId="77777777" w:rsidR="003177BA" w:rsidRPr="00061CF3" w:rsidRDefault="003177BA" w:rsidP="00E34A5A">
            <w:pPr>
              <w:rPr>
                <w:sz w:val="18"/>
                <w:szCs w:val="18"/>
              </w:rPr>
            </w:pPr>
          </w:p>
          <w:p w14:paraId="127E1A1E" w14:textId="77777777" w:rsidR="003177BA" w:rsidRDefault="003177BA" w:rsidP="00E34A5A">
            <w:pPr>
              <w:rPr>
                <w:bCs/>
                <w:sz w:val="18"/>
                <w:szCs w:val="18"/>
              </w:rPr>
            </w:pPr>
          </w:p>
          <w:p w14:paraId="0ABCA820" w14:textId="77777777" w:rsidR="003177BA" w:rsidRPr="005D4C1A" w:rsidRDefault="003177BA" w:rsidP="00E34A5A">
            <w:pPr>
              <w:rPr>
                <w:bCs/>
                <w:sz w:val="18"/>
                <w:szCs w:val="18"/>
              </w:rPr>
            </w:pPr>
            <w:r>
              <w:rPr>
                <w:sz w:val="18"/>
                <w:szCs w:val="18"/>
              </w:rPr>
              <w:lastRenderedPageBreak/>
              <w:t>X</w:t>
            </w:r>
          </w:p>
        </w:tc>
        <w:tc>
          <w:tcPr>
            <w:tcW w:w="481" w:type="dxa"/>
          </w:tcPr>
          <w:p w14:paraId="028A8216" w14:textId="77777777" w:rsidR="003177BA" w:rsidRDefault="003177BA" w:rsidP="00E34A5A">
            <w:pPr>
              <w:rPr>
                <w:bCs/>
                <w:sz w:val="18"/>
                <w:szCs w:val="18"/>
              </w:rPr>
            </w:pPr>
          </w:p>
          <w:p w14:paraId="16AD2AC9" w14:textId="77777777" w:rsidR="003177BA" w:rsidRPr="00061CF3" w:rsidRDefault="003177BA" w:rsidP="00E34A5A">
            <w:pPr>
              <w:rPr>
                <w:sz w:val="18"/>
                <w:szCs w:val="18"/>
              </w:rPr>
            </w:pPr>
          </w:p>
          <w:p w14:paraId="0C4F1B9F" w14:textId="77777777" w:rsidR="003177BA" w:rsidRDefault="003177BA" w:rsidP="00E34A5A">
            <w:pPr>
              <w:rPr>
                <w:bCs/>
                <w:sz w:val="18"/>
                <w:szCs w:val="18"/>
              </w:rPr>
            </w:pPr>
          </w:p>
          <w:p w14:paraId="51E34886" w14:textId="77777777" w:rsidR="003177BA" w:rsidRPr="005D4C1A" w:rsidRDefault="003177BA" w:rsidP="00E34A5A">
            <w:pPr>
              <w:rPr>
                <w:bCs/>
                <w:sz w:val="18"/>
                <w:szCs w:val="18"/>
              </w:rPr>
            </w:pPr>
            <w:r>
              <w:rPr>
                <w:sz w:val="18"/>
                <w:szCs w:val="18"/>
              </w:rPr>
              <w:lastRenderedPageBreak/>
              <w:t>X</w:t>
            </w:r>
          </w:p>
        </w:tc>
        <w:tc>
          <w:tcPr>
            <w:tcW w:w="481" w:type="dxa"/>
          </w:tcPr>
          <w:p w14:paraId="17622B80" w14:textId="77777777" w:rsidR="003177BA" w:rsidRPr="005D4C1A" w:rsidRDefault="003177BA" w:rsidP="00E34A5A">
            <w:pPr>
              <w:rPr>
                <w:bCs/>
                <w:sz w:val="18"/>
                <w:szCs w:val="18"/>
              </w:rPr>
            </w:pPr>
          </w:p>
        </w:tc>
        <w:tc>
          <w:tcPr>
            <w:tcW w:w="481" w:type="dxa"/>
          </w:tcPr>
          <w:p w14:paraId="2C2B99C7" w14:textId="77777777" w:rsidR="003177BA" w:rsidRPr="005D4C1A" w:rsidRDefault="003177BA" w:rsidP="00E34A5A">
            <w:pPr>
              <w:rPr>
                <w:bCs/>
                <w:sz w:val="18"/>
                <w:szCs w:val="18"/>
              </w:rPr>
            </w:pPr>
          </w:p>
        </w:tc>
      </w:tr>
      <w:tr w:rsidR="003177BA" w:rsidRPr="005D4C1A" w14:paraId="3BED600C" w14:textId="77777777" w:rsidTr="00E34A5A">
        <w:trPr>
          <w:trHeight w:val="49"/>
          <w:jc w:val="center"/>
        </w:trPr>
        <w:tc>
          <w:tcPr>
            <w:tcW w:w="1440" w:type="dxa"/>
            <w:vMerge/>
          </w:tcPr>
          <w:p w14:paraId="53C64CF9" w14:textId="77777777" w:rsidR="003177BA" w:rsidRPr="00F24D0D" w:rsidRDefault="003177BA" w:rsidP="00E34A5A">
            <w:pPr>
              <w:rPr>
                <w:b/>
                <w:sz w:val="16"/>
                <w:szCs w:val="16"/>
              </w:rPr>
            </w:pPr>
          </w:p>
        </w:tc>
        <w:tc>
          <w:tcPr>
            <w:tcW w:w="1211" w:type="dxa"/>
          </w:tcPr>
          <w:p w14:paraId="7983C398" w14:textId="77777777" w:rsidR="003177BA" w:rsidRPr="004D42F0" w:rsidRDefault="003177BA" w:rsidP="00E34A5A">
            <w:pPr>
              <w:pStyle w:val="Default"/>
              <w:rPr>
                <w:sz w:val="16"/>
                <w:szCs w:val="16"/>
              </w:rPr>
            </w:pPr>
            <w:r w:rsidRPr="004D42F0">
              <w:rPr>
                <w:sz w:val="16"/>
                <w:szCs w:val="16"/>
              </w:rPr>
              <w:t xml:space="preserve">CLO 2:  Understand the concept, objectives, rationale, </w:t>
            </w:r>
            <w:proofErr w:type="gramStart"/>
            <w:r w:rsidRPr="004D42F0">
              <w:rPr>
                <w:sz w:val="16"/>
                <w:szCs w:val="16"/>
              </w:rPr>
              <w:t>challenges</w:t>
            </w:r>
            <w:proofErr w:type="gramEnd"/>
            <w:r w:rsidRPr="004D42F0">
              <w:rPr>
                <w:sz w:val="16"/>
                <w:szCs w:val="16"/>
              </w:rPr>
              <w:t xml:space="preserve"> and extent of success of Universal Elementary Education (UEE</w:t>
            </w:r>
          </w:p>
          <w:p w14:paraId="4EF3A7F0" w14:textId="77777777" w:rsidR="003177BA" w:rsidRPr="005D4C1A" w:rsidRDefault="003177BA" w:rsidP="00E34A5A">
            <w:pPr>
              <w:rPr>
                <w:bCs/>
                <w:sz w:val="18"/>
                <w:szCs w:val="18"/>
              </w:rPr>
            </w:pPr>
          </w:p>
        </w:tc>
        <w:tc>
          <w:tcPr>
            <w:tcW w:w="1451" w:type="dxa"/>
          </w:tcPr>
          <w:p w14:paraId="747E76A1" w14:textId="77777777" w:rsidR="003177BA" w:rsidRPr="005D4C1A" w:rsidRDefault="003177BA" w:rsidP="00E34A5A">
            <w:pPr>
              <w:rPr>
                <w:b/>
                <w:sz w:val="18"/>
                <w:szCs w:val="18"/>
              </w:rPr>
            </w:pPr>
            <w:r w:rsidRPr="004D42F0">
              <w:rPr>
                <w:sz w:val="16"/>
                <w:szCs w:val="16"/>
              </w:rPr>
              <w:t>Identify the challenges in achievement of UEE</w:t>
            </w:r>
          </w:p>
        </w:tc>
        <w:tc>
          <w:tcPr>
            <w:tcW w:w="480" w:type="dxa"/>
          </w:tcPr>
          <w:p w14:paraId="3299F387" w14:textId="77777777" w:rsidR="003177BA" w:rsidRDefault="003177BA" w:rsidP="00E34A5A">
            <w:pPr>
              <w:rPr>
                <w:bCs/>
                <w:sz w:val="18"/>
                <w:szCs w:val="18"/>
              </w:rPr>
            </w:pPr>
          </w:p>
          <w:p w14:paraId="57205164" w14:textId="77777777" w:rsidR="003177BA" w:rsidRPr="00061CF3" w:rsidRDefault="003177BA" w:rsidP="00E34A5A">
            <w:pPr>
              <w:rPr>
                <w:sz w:val="18"/>
                <w:szCs w:val="18"/>
              </w:rPr>
            </w:pPr>
          </w:p>
          <w:p w14:paraId="0DDF50E2" w14:textId="77777777" w:rsidR="003177BA" w:rsidRDefault="003177BA" w:rsidP="00E34A5A">
            <w:pPr>
              <w:rPr>
                <w:bCs/>
                <w:sz w:val="18"/>
                <w:szCs w:val="18"/>
              </w:rPr>
            </w:pPr>
          </w:p>
          <w:p w14:paraId="4B2EA2A0" w14:textId="77777777" w:rsidR="003177BA" w:rsidRPr="005D4C1A" w:rsidRDefault="003177BA" w:rsidP="00E34A5A">
            <w:pPr>
              <w:rPr>
                <w:b/>
                <w:sz w:val="18"/>
                <w:szCs w:val="18"/>
              </w:rPr>
            </w:pPr>
            <w:r>
              <w:rPr>
                <w:sz w:val="18"/>
                <w:szCs w:val="18"/>
              </w:rPr>
              <w:t>X</w:t>
            </w:r>
          </w:p>
        </w:tc>
        <w:tc>
          <w:tcPr>
            <w:tcW w:w="481" w:type="dxa"/>
          </w:tcPr>
          <w:p w14:paraId="5721BAA0" w14:textId="77777777" w:rsidR="003177BA" w:rsidRPr="005D4C1A" w:rsidRDefault="003177BA" w:rsidP="00E34A5A">
            <w:pPr>
              <w:rPr>
                <w:b/>
                <w:sz w:val="18"/>
                <w:szCs w:val="18"/>
              </w:rPr>
            </w:pPr>
          </w:p>
        </w:tc>
        <w:tc>
          <w:tcPr>
            <w:tcW w:w="480" w:type="dxa"/>
          </w:tcPr>
          <w:p w14:paraId="4401788C" w14:textId="77777777" w:rsidR="003177BA" w:rsidRDefault="003177BA" w:rsidP="00E34A5A">
            <w:pPr>
              <w:rPr>
                <w:bCs/>
                <w:sz w:val="18"/>
                <w:szCs w:val="18"/>
              </w:rPr>
            </w:pPr>
          </w:p>
          <w:p w14:paraId="077A6655" w14:textId="77777777" w:rsidR="003177BA" w:rsidRPr="00061CF3" w:rsidRDefault="003177BA" w:rsidP="00E34A5A">
            <w:pPr>
              <w:rPr>
                <w:sz w:val="18"/>
                <w:szCs w:val="18"/>
              </w:rPr>
            </w:pPr>
          </w:p>
          <w:p w14:paraId="7DB48BB0" w14:textId="77777777" w:rsidR="003177BA" w:rsidRDefault="003177BA" w:rsidP="00E34A5A">
            <w:pPr>
              <w:rPr>
                <w:bCs/>
                <w:sz w:val="18"/>
                <w:szCs w:val="18"/>
              </w:rPr>
            </w:pPr>
          </w:p>
          <w:p w14:paraId="125FE3B7" w14:textId="77777777" w:rsidR="003177BA" w:rsidRPr="005D4C1A" w:rsidRDefault="003177BA" w:rsidP="00E34A5A">
            <w:pPr>
              <w:rPr>
                <w:b/>
                <w:sz w:val="18"/>
                <w:szCs w:val="18"/>
              </w:rPr>
            </w:pPr>
            <w:r>
              <w:rPr>
                <w:sz w:val="18"/>
                <w:szCs w:val="18"/>
              </w:rPr>
              <w:t>X</w:t>
            </w:r>
          </w:p>
        </w:tc>
        <w:tc>
          <w:tcPr>
            <w:tcW w:w="481" w:type="dxa"/>
          </w:tcPr>
          <w:p w14:paraId="03AF91DD" w14:textId="77777777" w:rsidR="003177BA" w:rsidRDefault="003177BA" w:rsidP="00E34A5A">
            <w:pPr>
              <w:rPr>
                <w:bCs/>
                <w:sz w:val="18"/>
                <w:szCs w:val="18"/>
              </w:rPr>
            </w:pPr>
          </w:p>
          <w:p w14:paraId="017B8F79" w14:textId="77777777" w:rsidR="003177BA" w:rsidRPr="00061CF3" w:rsidRDefault="003177BA" w:rsidP="00E34A5A">
            <w:pPr>
              <w:rPr>
                <w:sz w:val="18"/>
                <w:szCs w:val="18"/>
              </w:rPr>
            </w:pPr>
          </w:p>
          <w:p w14:paraId="7C3BD3AB" w14:textId="77777777" w:rsidR="003177BA" w:rsidRDefault="003177BA" w:rsidP="00E34A5A">
            <w:pPr>
              <w:rPr>
                <w:bCs/>
                <w:sz w:val="18"/>
                <w:szCs w:val="18"/>
              </w:rPr>
            </w:pPr>
          </w:p>
          <w:p w14:paraId="1E34489A" w14:textId="77777777" w:rsidR="003177BA" w:rsidRPr="005D4C1A" w:rsidRDefault="003177BA" w:rsidP="00E34A5A">
            <w:pPr>
              <w:rPr>
                <w:b/>
                <w:sz w:val="18"/>
                <w:szCs w:val="18"/>
              </w:rPr>
            </w:pPr>
            <w:r>
              <w:rPr>
                <w:sz w:val="18"/>
                <w:szCs w:val="18"/>
              </w:rPr>
              <w:t>X</w:t>
            </w:r>
          </w:p>
        </w:tc>
        <w:tc>
          <w:tcPr>
            <w:tcW w:w="481" w:type="dxa"/>
          </w:tcPr>
          <w:p w14:paraId="56D1F62A" w14:textId="77777777" w:rsidR="003177BA" w:rsidRDefault="003177BA" w:rsidP="00E34A5A">
            <w:pPr>
              <w:rPr>
                <w:bCs/>
                <w:sz w:val="18"/>
                <w:szCs w:val="18"/>
              </w:rPr>
            </w:pPr>
          </w:p>
          <w:p w14:paraId="4FDD8844" w14:textId="77777777" w:rsidR="003177BA" w:rsidRPr="00061CF3" w:rsidRDefault="003177BA" w:rsidP="00E34A5A">
            <w:pPr>
              <w:rPr>
                <w:sz w:val="18"/>
                <w:szCs w:val="18"/>
              </w:rPr>
            </w:pPr>
          </w:p>
          <w:p w14:paraId="00C17ED6" w14:textId="77777777" w:rsidR="003177BA" w:rsidRDefault="003177BA" w:rsidP="00E34A5A">
            <w:pPr>
              <w:rPr>
                <w:bCs/>
                <w:sz w:val="18"/>
                <w:szCs w:val="18"/>
              </w:rPr>
            </w:pPr>
          </w:p>
          <w:p w14:paraId="1A2B7AF6" w14:textId="77777777" w:rsidR="003177BA" w:rsidRPr="005D4C1A" w:rsidRDefault="003177BA" w:rsidP="00E34A5A">
            <w:pPr>
              <w:rPr>
                <w:b/>
                <w:sz w:val="18"/>
                <w:szCs w:val="18"/>
              </w:rPr>
            </w:pPr>
            <w:r>
              <w:rPr>
                <w:sz w:val="18"/>
                <w:szCs w:val="18"/>
              </w:rPr>
              <w:t>X</w:t>
            </w:r>
          </w:p>
        </w:tc>
        <w:tc>
          <w:tcPr>
            <w:tcW w:w="480" w:type="dxa"/>
          </w:tcPr>
          <w:p w14:paraId="1118F115" w14:textId="77777777" w:rsidR="003177BA" w:rsidRPr="005D4C1A" w:rsidRDefault="003177BA" w:rsidP="00E34A5A">
            <w:pPr>
              <w:rPr>
                <w:b/>
                <w:sz w:val="18"/>
                <w:szCs w:val="18"/>
              </w:rPr>
            </w:pPr>
          </w:p>
        </w:tc>
        <w:tc>
          <w:tcPr>
            <w:tcW w:w="481" w:type="dxa"/>
          </w:tcPr>
          <w:p w14:paraId="04E57D13" w14:textId="77777777" w:rsidR="003177BA" w:rsidRPr="005D4C1A" w:rsidRDefault="003177BA" w:rsidP="00E34A5A">
            <w:pPr>
              <w:rPr>
                <w:b/>
                <w:sz w:val="18"/>
                <w:szCs w:val="18"/>
              </w:rPr>
            </w:pPr>
          </w:p>
        </w:tc>
        <w:tc>
          <w:tcPr>
            <w:tcW w:w="480" w:type="dxa"/>
          </w:tcPr>
          <w:p w14:paraId="72FBF3D7" w14:textId="77777777" w:rsidR="003177BA" w:rsidRPr="005D4C1A" w:rsidRDefault="003177BA" w:rsidP="00E34A5A">
            <w:pPr>
              <w:rPr>
                <w:b/>
                <w:sz w:val="18"/>
                <w:szCs w:val="18"/>
              </w:rPr>
            </w:pPr>
          </w:p>
        </w:tc>
        <w:tc>
          <w:tcPr>
            <w:tcW w:w="481" w:type="dxa"/>
          </w:tcPr>
          <w:p w14:paraId="46C66E90" w14:textId="77777777" w:rsidR="003177BA" w:rsidRPr="005D4C1A" w:rsidRDefault="003177BA" w:rsidP="00E34A5A">
            <w:pPr>
              <w:rPr>
                <w:b/>
                <w:sz w:val="18"/>
                <w:szCs w:val="18"/>
              </w:rPr>
            </w:pPr>
          </w:p>
        </w:tc>
        <w:tc>
          <w:tcPr>
            <w:tcW w:w="504" w:type="dxa"/>
          </w:tcPr>
          <w:p w14:paraId="458C5850" w14:textId="77777777" w:rsidR="003177BA" w:rsidRDefault="003177BA" w:rsidP="00E34A5A">
            <w:pPr>
              <w:rPr>
                <w:bCs/>
                <w:sz w:val="18"/>
                <w:szCs w:val="18"/>
              </w:rPr>
            </w:pPr>
          </w:p>
          <w:p w14:paraId="3424D246" w14:textId="77777777" w:rsidR="003177BA" w:rsidRPr="00061CF3" w:rsidRDefault="003177BA" w:rsidP="00E34A5A">
            <w:pPr>
              <w:rPr>
                <w:sz w:val="18"/>
                <w:szCs w:val="18"/>
              </w:rPr>
            </w:pPr>
          </w:p>
          <w:p w14:paraId="03A39FC6" w14:textId="77777777" w:rsidR="003177BA" w:rsidRDefault="003177BA" w:rsidP="00E34A5A">
            <w:pPr>
              <w:rPr>
                <w:bCs/>
                <w:sz w:val="18"/>
                <w:szCs w:val="18"/>
              </w:rPr>
            </w:pPr>
          </w:p>
          <w:p w14:paraId="37352853" w14:textId="77777777" w:rsidR="003177BA" w:rsidRPr="005D4C1A" w:rsidRDefault="003177BA" w:rsidP="00E34A5A">
            <w:pPr>
              <w:rPr>
                <w:b/>
                <w:sz w:val="18"/>
                <w:szCs w:val="18"/>
              </w:rPr>
            </w:pPr>
            <w:r>
              <w:rPr>
                <w:sz w:val="18"/>
                <w:szCs w:val="18"/>
              </w:rPr>
              <w:t>X</w:t>
            </w:r>
          </w:p>
        </w:tc>
        <w:tc>
          <w:tcPr>
            <w:tcW w:w="457" w:type="dxa"/>
          </w:tcPr>
          <w:p w14:paraId="0D58D73D" w14:textId="77777777" w:rsidR="003177BA" w:rsidRPr="005D4C1A" w:rsidRDefault="003177BA" w:rsidP="00E34A5A">
            <w:pPr>
              <w:rPr>
                <w:b/>
                <w:sz w:val="18"/>
                <w:szCs w:val="18"/>
              </w:rPr>
            </w:pPr>
          </w:p>
        </w:tc>
        <w:tc>
          <w:tcPr>
            <w:tcW w:w="481" w:type="dxa"/>
          </w:tcPr>
          <w:p w14:paraId="244605E5" w14:textId="77777777" w:rsidR="003177BA" w:rsidRDefault="003177BA" w:rsidP="00E34A5A">
            <w:pPr>
              <w:rPr>
                <w:bCs/>
                <w:sz w:val="18"/>
                <w:szCs w:val="18"/>
              </w:rPr>
            </w:pPr>
          </w:p>
          <w:p w14:paraId="2D5CE7A7" w14:textId="77777777" w:rsidR="003177BA" w:rsidRPr="00061CF3" w:rsidRDefault="003177BA" w:rsidP="00E34A5A">
            <w:pPr>
              <w:rPr>
                <w:sz w:val="18"/>
                <w:szCs w:val="18"/>
              </w:rPr>
            </w:pPr>
          </w:p>
          <w:p w14:paraId="602FB3C1" w14:textId="77777777" w:rsidR="003177BA" w:rsidRDefault="003177BA" w:rsidP="00E34A5A">
            <w:pPr>
              <w:rPr>
                <w:bCs/>
                <w:sz w:val="18"/>
                <w:szCs w:val="18"/>
              </w:rPr>
            </w:pPr>
          </w:p>
          <w:p w14:paraId="210FD4E6" w14:textId="77777777" w:rsidR="003177BA" w:rsidRPr="005D4C1A" w:rsidRDefault="003177BA" w:rsidP="00E34A5A">
            <w:pPr>
              <w:rPr>
                <w:b/>
                <w:sz w:val="18"/>
                <w:szCs w:val="18"/>
              </w:rPr>
            </w:pPr>
            <w:r>
              <w:rPr>
                <w:sz w:val="18"/>
                <w:szCs w:val="18"/>
              </w:rPr>
              <w:t>X</w:t>
            </w:r>
          </w:p>
        </w:tc>
        <w:tc>
          <w:tcPr>
            <w:tcW w:w="480" w:type="dxa"/>
          </w:tcPr>
          <w:p w14:paraId="7767309A" w14:textId="77777777" w:rsidR="003177BA" w:rsidRDefault="003177BA" w:rsidP="00E34A5A">
            <w:pPr>
              <w:rPr>
                <w:bCs/>
                <w:sz w:val="18"/>
                <w:szCs w:val="18"/>
              </w:rPr>
            </w:pPr>
          </w:p>
          <w:p w14:paraId="4CC074DD" w14:textId="77777777" w:rsidR="003177BA" w:rsidRPr="00061CF3" w:rsidRDefault="003177BA" w:rsidP="00E34A5A">
            <w:pPr>
              <w:rPr>
                <w:sz w:val="18"/>
                <w:szCs w:val="18"/>
              </w:rPr>
            </w:pPr>
          </w:p>
          <w:p w14:paraId="0E5011F0" w14:textId="77777777" w:rsidR="003177BA" w:rsidRDefault="003177BA" w:rsidP="00E34A5A">
            <w:pPr>
              <w:rPr>
                <w:bCs/>
                <w:sz w:val="18"/>
                <w:szCs w:val="18"/>
              </w:rPr>
            </w:pPr>
          </w:p>
          <w:p w14:paraId="30CCDAE3" w14:textId="77777777" w:rsidR="003177BA" w:rsidRPr="005D4C1A" w:rsidRDefault="003177BA" w:rsidP="00E34A5A">
            <w:pPr>
              <w:rPr>
                <w:b/>
                <w:sz w:val="18"/>
                <w:szCs w:val="18"/>
              </w:rPr>
            </w:pPr>
            <w:r>
              <w:rPr>
                <w:sz w:val="18"/>
                <w:szCs w:val="18"/>
              </w:rPr>
              <w:t>X</w:t>
            </w:r>
          </w:p>
        </w:tc>
        <w:tc>
          <w:tcPr>
            <w:tcW w:w="481" w:type="dxa"/>
          </w:tcPr>
          <w:p w14:paraId="3DF600DE" w14:textId="77777777" w:rsidR="003177BA" w:rsidRDefault="003177BA" w:rsidP="00E34A5A">
            <w:pPr>
              <w:rPr>
                <w:bCs/>
                <w:sz w:val="18"/>
                <w:szCs w:val="18"/>
              </w:rPr>
            </w:pPr>
          </w:p>
          <w:p w14:paraId="218C2CA7" w14:textId="77777777" w:rsidR="003177BA" w:rsidRPr="00061CF3" w:rsidRDefault="003177BA" w:rsidP="00E34A5A">
            <w:pPr>
              <w:rPr>
                <w:sz w:val="18"/>
                <w:szCs w:val="18"/>
              </w:rPr>
            </w:pPr>
          </w:p>
          <w:p w14:paraId="1999BAA4" w14:textId="77777777" w:rsidR="003177BA" w:rsidRDefault="003177BA" w:rsidP="00E34A5A">
            <w:pPr>
              <w:rPr>
                <w:bCs/>
                <w:sz w:val="18"/>
                <w:szCs w:val="18"/>
              </w:rPr>
            </w:pPr>
          </w:p>
          <w:p w14:paraId="3999F35B" w14:textId="77777777" w:rsidR="003177BA" w:rsidRPr="005D4C1A" w:rsidRDefault="003177BA" w:rsidP="00E34A5A">
            <w:pPr>
              <w:rPr>
                <w:b/>
                <w:sz w:val="18"/>
                <w:szCs w:val="18"/>
              </w:rPr>
            </w:pPr>
            <w:r>
              <w:rPr>
                <w:sz w:val="18"/>
                <w:szCs w:val="18"/>
              </w:rPr>
              <w:t>X</w:t>
            </w:r>
          </w:p>
        </w:tc>
        <w:tc>
          <w:tcPr>
            <w:tcW w:w="481" w:type="dxa"/>
          </w:tcPr>
          <w:p w14:paraId="6219B25D" w14:textId="77777777" w:rsidR="003177BA" w:rsidRPr="005D4C1A" w:rsidRDefault="003177BA" w:rsidP="00E34A5A">
            <w:pPr>
              <w:rPr>
                <w:b/>
                <w:sz w:val="18"/>
                <w:szCs w:val="18"/>
              </w:rPr>
            </w:pPr>
          </w:p>
        </w:tc>
        <w:tc>
          <w:tcPr>
            <w:tcW w:w="481" w:type="dxa"/>
          </w:tcPr>
          <w:p w14:paraId="0EDC7E7E" w14:textId="77777777" w:rsidR="003177BA" w:rsidRPr="005D4C1A" w:rsidRDefault="003177BA" w:rsidP="00E34A5A">
            <w:pPr>
              <w:rPr>
                <w:b/>
                <w:sz w:val="18"/>
                <w:szCs w:val="18"/>
              </w:rPr>
            </w:pPr>
          </w:p>
        </w:tc>
      </w:tr>
      <w:tr w:rsidR="003177BA" w:rsidRPr="005D4C1A" w14:paraId="1F968271" w14:textId="77777777" w:rsidTr="00E34A5A">
        <w:trPr>
          <w:trHeight w:val="49"/>
          <w:jc w:val="center"/>
        </w:trPr>
        <w:tc>
          <w:tcPr>
            <w:tcW w:w="1440" w:type="dxa"/>
            <w:vMerge/>
          </w:tcPr>
          <w:p w14:paraId="1C8A6FA6" w14:textId="77777777" w:rsidR="003177BA" w:rsidRPr="00F24D0D" w:rsidRDefault="003177BA" w:rsidP="00E34A5A">
            <w:pPr>
              <w:rPr>
                <w:b/>
                <w:sz w:val="16"/>
                <w:szCs w:val="16"/>
              </w:rPr>
            </w:pPr>
          </w:p>
        </w:tc>
        <w:tc>
          <w:tcPr>
            <w:tcW w:w="1211" w:type="dxa"/>
          </w:tcPr>
          <w:p w14:paraId="05E9EB21" w14:textId="77777777" w:rsidR="003177BA" w:rsidRPr="004D42F0" w:rsidRDefault="003177BA" w:rsidP="00E34A5A">
            <w:pPr>
              <w:pStyle w:val="Default"/>
              <w:rPr>
                <w:sz w:val="16"/>
                <w:szCs w:val="16"/>
              </w:rPr>
            </w:pPr>
            <w:r w:rsidRPr="004D42F0">
              <w:rPr>
                <w:sz w:val="16"/>
                <w:szCs w:val="16"/>
              </w:rPr>
              <w:t xml:space="preserve">CLO 3:  Discuss the development of elementary education in India since </w:t>
            </w:r>
            <w:proofErr w:type="gramStart"/>
            <w:r w:rsidRPr="004D42F0">
              <w:rPr>
                <w:sz w:val="16"/>
                <w:szCs w:val="16"/>
              </w:rPr>
              <w:t>independence</w:t>
            </w:r>
            <w:proofErr w:type="gramEnd"/>
          </w:p>
          <w:p w14:paraId="79EE10D3" w14:textId="77777777" w:rsidR="003177BA" w:rsidRPr="005D4C1A" w:rsidRDefault="003177BA" w:rsidP="00E34A5A">
            <w:pPr>
              <w:rPr>
                <w:bCs/>
                <w:sz w:val="18"/>
                <w:szCs w:val="18"/>
              </w:rPr>
            </w:pPr>
          </w:p>
        </w:tc>
        <w:tc>
          <w:tcPr>
            <w:tcW w:w="1451" w:type="dxa"/>
          </w:tcPr>
          <w:p w14:paraId="3D086590" w14:textId="77777777" w:rsidR="003177BA" w:rsidRPr="005D4C1A" w:rsidRDefault="003177BA" w:rsidP="00E34A5A">
            <w:pPr>
              <w:rPr>
                <w:b/>
                <w:sz w:val="18"/>
                <w:szCs w:val="18"/>
              </w:rPr>
            </w:pPr>
            <w:r w:rsidRPr="004D42F0">
              <w:rPr>
                <w:sz w:val="16"/>
                <w:szCs w:val="16"/>
              </w:rPr>
              <w:t>Debate over the progress in elementary education in India</w:t>
            </w:r>
          </w:p>
        </w:tc>
        <w:tc>
          <w:tcPr>
            <w:tcW w:w="480" w:type="dxa"/>
          </w:tcPr>
          <w:p w14:paraId="062D2958" w14:textId="77777777" w:rsidR="003177BA" w:rsidRDefault="003177BA" w:rsidP="00E34A5A">
            <w:pPr>
              <w:rPr>
                <w:bCs/>
                <w:sz w:val="18"/>
                <w:szCs w:val="18"/>
              </w:rPr>
            </w:pPr>
          </w:p>
          <w:p w14:paraId="0D97DB41" w14:textId="77777777" w:rsidR="003177BA" w:rsidRPr="00061CF3" w:rsidRDefault="003177BA" w:rsidP="00E34A5A">
            <w:pPr>
              <w:rPr>
                <w:sz w:val="18"/>
                <w:szCs w:val="18"/>
              </w:rPr>
            </w:pPr>
          </w:p>
          <w:p w14:paraId="15C30EA1" w14:textId="77777777" w:rsidR="003177BA" w:rsidRDefault="003177BA" w:rsidP="00E34A5A">
            <w:pPr>
              <w:rPr>
                <w:bCs/>
                <w:sz w:val="18"/>
                <w:szCs w:val="18"/>
              </w:rPr>
            </w:pPr>
          </w:p>
          <w:p w14:paraId="7714EAEF" w14:textId="77777777" w:rsidR="003177BA" w:rsidRPr="005D4C1A" w:rsidRDefault="003177BA" w:rsidP="00E34A5A">
            <w:pPr>
              <w:rPr>
                <w:b/>
                <w:sz w:val="18"/>
                <w:szCs w:val="18"/>
              </w:rPr>
            </w:pPr>
            <w:r>
              <w:rPr>
                <w:sz w:val="18"/>
                <w:szCs w:val="18"/>
              </w:rPr>
              <w:t>X</w:t>
            </w:r>
          </w:p>
        </w:tc>
        <w:tc>
          <w:tcPr>
            <w:tcW w:w="481" w:type="dxa"/>
          </w:tcPr>
          <w:p w14:paraId="7885D8B8" w14:textId="77777777" w:rsidR="003177BA" w:rsidRDefault="003177BA" w:rsidP="00E34A5A">
            <w:pPr>
              <w:rPr>
                <w:bCs/>
                <w:sz w:val="18"/>
                <w:szCs w:val="18"/>
              </w:rPr>
            </w:pPr>
          </w:p>
          <w:p w14:paraId="41D7FB76" w14:textId="77777777" w:rsidR="003177BA" w:rsidRPr="00061CF3" w:rsidRDefault="003177BA" w:rsidP="00E34A5A">
            <w:pPr>
              <w:rPr>
                <w:sz w:val="18"/>
                <w:szCs w:val="18"/>
              </w:rPr>
            </w:pPr>
          </w:p>
          <w:p w14:paraId="15D6B802" w14:textId="77777777" w:rsidR="003177BA" w:rsidRDefault="003177BA" w:rsidP="00E34A5A">
            <w:pPr>
              <w:rPr>
                <w:bCs/>
                <w:sz w:val="18"/>
                <w:szCs w:val="18"/>
              </w:rPr>
            </w:pPr>
          </w:p>
          <w:p w14:paraId="695DEBE8" w14:textId="77777777" w:rsidR="003177BA" w:rsidRPr="005D4C1A" w:rsidRDefault="003177BA" w:rsidP="00E34A5A">
            <w:pPr>
              <w:rPr>
                <w:b/>
                <w:sz w:val="18"/>
                <w:szCs w:val="18"/>
              </w:rPr>
            </w:pPr>
          </w:p>
        </w:tc>
        <w:tc>
          <w:tcPr>
            <w:tcW w:w="480" w:type="dxa"/>
          </w:tcPr>
          <w:p w14:paraId="5330128D" w14:textId="77777777" w:rsidR="003177BA" w:rsidRPr="005D4C1A" w:rsidRDefault="003177BA" w:rsidP="00E34A5A">
            <w:pPr>
              <w:rPr>
                <w:b/>
                <w:sz w:val="18"/>
                <w:szCs w:val="18"/>
              </w:rPr>
            </w:pPr>
          </w:p>
        </w:tc>
        <w:tc>
          <w:tcPr>
            <w:tcW w:w="481" w:type="dxa"/>
          </w:tcPr>
          <w:p w14:paraId="76447AF2" w14:textId="77777777" w:rsidR="003177BA" w:rsidRDefault="003177BA" w:rsidP="00E34A5A">
            <w:pPr>
              <w:rPr>
                <w:bCs/>
                <w:sz w:val="18"/>
                <w:szCs w:val="18"/>
              </w:rPr>
            </w:pPr>
          </w:p>
          <w:p w14:paraId="3C2D79F2" w14:textId="77777777" w:rsidR="003177BA" w:rsidRPr="00061CF3" w:rsidRDefault="003177BA" w:rsidP="00E34A5A">
            <w:pPr>
              <w:rPr>
                <w:sz w:val="18"/>
                <w:szCs w:val="18"/>
              </w:rPr>
            </w:pPr>
          </w:p>
          <w:p w14:paraId="37ABFF46" w14:textId="77777777" w:rsidR="003177BA" w:rsidRDefault="003177BA" w:rsidP="00E34A5A">
            <w:pPr>
              <w:rPr>
                <w:bCs/>
                <w:sz w:val="18"/>
                <w:szCs w:val="18"/>
              </w:rPr>
            </w:pPr>
          </w:p>
          <w:p w14:paraId="5C6CE969" w14:textId="77777777" w:rsidR="003177BA" w:rsidRPr="005D4C1A" w:rsidRDefault="003177BA" w:rsidP="00E34A5A">
            <w:pPr>
              <w:rPr>
                <w:b/>
                <w:sz w:val="18"/>
                <w:szCs w:val="18"/>
              </w:rPr>
            </w:pPr>
            <w:r>
              <w:rPr>
                <w:sz w:val="18"/>
                <w:szCs w:val="18"/>
              </w:rPr>
              <w:t>X</w:t>
            </w:r>
          </w:p>
        </w:tc>
        <w:tc>
          <w:tcPr>
            <w:tcW w:w="481" w:type="dxa"/>
          </w:tcPr>
          <w:p w14:paraId="594337D6" w14:textId="77777777" w:rsidR="003177BA" w:rsidRPr="005D4C1A" w:rsidRDefault="003177BA" w:rsidP="00E34A5A">
            <w:pPr>
              <w:rPr>
                <w:b/>
                <w:sz w:val="18"/>
                <w:szCs w:val="18"/>
              </w:rPr>
            </w:pPr>
          </w:p>
        </w:tc>
        <w:tc>
          <w:tcPr>
            <w:tcW w:w="480" w:type="dxa"/>
          </w:tcPr>
          <w:p w14:paraId="02C1ECA8" w14:textId="77777777" w:rsidR="003177BA" w:rsidRDefault="003177BA" w:rsidP="00E34A5A">
            <w:pPr>
              <w:rPr>
                <w:bCs/>
                <w:sz w:val="18"/>
                <w:szCs w:val="18"/>
              </w:rPr>
            </w:pPr>
          </w:p>
          <w:p w14:paraId="64A08953" w14:textId="77777777" w:rsidR="003177BA" w:rsidRPr="00061CF3" w:rsidRDefault="003177BA" w:rsidP="00E34A5A">
            <w:pPr>
              <w:rPr>
                <w:sz w:val="18"/>
                <w:szCs w:val="18"/>
              </w:rPr>
            </w:pPr>
          </w:p>
          <w:p w14:paraId="7DC11A01" w14:textId="77777777" w:rsidR="003177BA" w:rsidRDefault="003177BA" w:rsidP="00E34A5A">
            <w:pPr>
              <w:rPr>
                <w:bCs/>
                <w:sz w:val="18"/>
                <w:szCs w:val="18"/>
              </w:rPr>
            </w:pPr>
          </w:p>
          <w:p w14:paraId="740F9BEF" w14:textId="77777777" w:rsidR="003177BA" w:rsidRPr="005D4C1A" w:rsidRDefault="003177BA" w:rsidP="00E34A5A">
            <w:pPr>
              <w:rPr>
                <w:b/>
                <w:sz w:val="18"/>
                <w:szCs w:val="18"/>
              </w:rPr>
            </w:pPr>
            <w:r>
              <w:rPr>
                <w:sz w:val="18"/>
                <w:szCs w:val="18"/>
              </w:rPr>
              <w:t>X</w:t>
            </w:r>
          </w:p>
        </w:tc>
        <w:tc>
          <w:tcPr>
            <w:tcW w:w="481" w:type="dxa"/>
          </w:tcPr>
          <w:p w14:paraId="15DE1E88" w14:textId="77777777" w:rsidR="003177BA" w:rsidRPr="005D4C1A" w:rsidRDefault="003177BA" w:rsidP="00E34A5A">
            <w:pPr>
              <w:rPr>
                <w:b/>
                <w:sz w:val="18"/>
                <w:szCs w:val="18"/>
              </w:rPr>
            </w:pPr>
          </w:p>
        </w:tc>
        <w:tc>
          <w:tcPr>
            <w:tcW w:w="480" w:type="dxa"/>
          </w:tcPr>
          <w:p w14:paraId="054600E1" w14:textId="77777777" w:rsidR="003177BA" w:rsidRDefault="003177BA" w:rsidP="00E34A5A">
            <w:pPr>
              <w:rPr>
                <w:bCs/>
                <w:sz w:val="18"/>
                <w:szCs w:val="18"/>
              </w:rPr>
            </w:pPr>
          </w:p>
          <w:p w14:paraId="699C776D" w14:textId="77777777" w:rsidR="003177BA" w:rsidRPr="00061CF3" w:rsidRDefault="003177BA" w:rsidP="00E34A5A">
            <w:pPr>
              <w:rPr>
                <w:sz w:val="18"/>
                <w:szCs w:val="18"/>
              </w:rPr>
            </w:pPr>
          </w:p>
          <w:p w14:paraId="329E7993" w14:textId="77777777" w:rsidR="003177BA" w:rsidRDefault="003177BA" w:rsidP="00E34A5A">
            <w:pPr>
              <w:rPr>
                <w:bCs/>
                <w:sz w:val="18"/>
                <w:szCs w:val="18"/>
              </w:rPr>
            </w:pPr>
          </w:p>
          <w:p w14:paraId="04AAC23D" w14:textId="77777777" w:rsidR="003177BA" w:rsidRPr="005D4C1A" w:rsidRDefault="003177BA" w:rsidP="00E34A5A">
            <w:pPr>
              <w:rPr>
                <w:b/>
                <w:sz w:val="18"/>
                <w:szCs w:val="18"/>
              </w:rPr>
            </w:pPr>
            <w:r>
              <w:rPr>
                <w:sz w:val="18"/>
                <w:szCs w:val="18"/>
              </w:rPr>
              <w:t>X</w:t>
            </w:r>
          </w:p>
        </w:tc>
        <w:tc>
          <w:tcPr>
            <w:tcW w:w="481" w:type="dxa"/>
          </w:tcPr>
          <w:p w14:paraId="25EA5CBA" w14:textId="77777777" w:rsidR="003177BA" w:rsidRDefault="003177BA" w:rsidP="00E34A5A">
            <w:pPr>
              <w:rPr>
                <w:bCs/>
                <w:sz w:val="18"/>
                <w:szCs w:val="18"/>
              </w:rPr>
            </w:pPr>
          </w:p>
          <w:p w14:paraId="2AF418C0" w14:textId="77777777" w:rsidR="003177BA" w:rsidRPr="00061CF3" w:rsidRDefault="003177BA" w:rsidP="00E34A5A">
            <w:pPr>
              <w:rPr>
                <w:sz w:val="18"/>
                <w:szCs w:val="18"/>
              </w:rPr>
            </w:pPr>
          </w:p>
          <w:p w14:paraId="716634AB" w14:textId="77777777" w:rsidR="003177BA" w:rsidRDefault="003177BA" w:rsidP="00E34A5A">
            <w:pPr>
              <w:rPr>
                <w:bCs/>
                <w:sz w:val="18"/>
                <w:szCs w:val="18"/>
              </w:rPr>
            </w:pPr>
          </w:p>
          <w:p w14:paraId="78FF89CA" w14:textId="77777777" w:rsidR="003177BA" w:rsidRPr="005D4C1A" w:rsidRDefault="003177BA" w:rsidP="00E34A5A">
            <w:pPr>
              <w:rPr>
                <w:b/>
                <w:sz w:val="18"/>
                <w:szCs w:val="18"/>
              </w:rPr>
            </w:pPr>
            <w:r>
              <w:rPr>
                <w:sz w:val="18"/>
                <w:szCs w:val="18"/>
              </w:rPr>
              <w:t>X</w:t>
            </w:r>
          </w:p>
        </w:tc>
        <w:tc>
          <w:tcPr>
            <w:tcW w:w="504" w:type="dxa"/>
          </w:tcPr>
          <w:p w14:paraId="7E560C61" w14:textId="77777777" w:rsidR="003177BA" w:rsidRDefault="003177BA" w:rsidP="00E34A5A">
            <w:pPr>
              <w:rPr>
                <w:bCs/>
                <w:sz w:val="18"/>
                <w:szCs w:val="18"/>
              </w:rPr>
            </w:pPr>
          </w:p>
          <w:p w14:paraId="4625EB23" w14:textId="77777777" w:rsidR="003177BA" w:rsidRPr="00061CF3" w:rsidRDefault="003177BA" w:rsidP="00E34A5A">
            <w:pPr>
              <w:rPr>
                <w:sz w:val="18"/>
                <w:szCs w:val="18"/>
              </w:rPr>
            </w:pPr>
          </w:p>
          <w:p w14:paraId="37BA67F8" w14:textId="77777777" w:rsidR="003177BA" w:rsidRDefault="003177BA" w:rsidP="00E34A5A">
            <w:pPr>
              <w:rPr>
                <w:bCs/>
                <w:sz w:val="18"/>
                <w:szCs w:val="18"/>
              </w:rPr>
            </w:pPr>
          </w:p>
          <w:p w14:paraId="05336F29" w14:textId="77777777" w:rsidR="003177BA" w:rsidRPr="005D4C1A" w:rsidRDefault="003177BA" w:rsidP="00E34A5A">
            <w:pPr>
              <w:rPr>
                <w:b/>
                <w:sz w:val="18"/>
                <w:szCs w:val="18"/>
              </w:rPr>
            </w:pPr>
            <w:r>
              <w:rPr>
                <w:sz w:val="18"/>
                <w:szCs w:val="18"/>
              </w:rPr>
              <w:t>X</w:t>
            </w:r>
          </w:p>
        </w:tc>
        <w:tc>
          <w:tcPr>
            <w:tcW w:w="457" w:type="dxa"/>
          </w:tcPr>
          <w:p w14:paraId="213C381C" w14:textId="77777777" w:rsidR="003177BA" w:rsidRPr="005D4C1A" w:rsidRDefault="003177BA" w:rsidP="00E34A5A">
            <w:pPr>
              <w:rPr>
                <w:b/>
                <w:sz w:val="18"/>
                <w:szCs w:val="18"/>
              </w:rPr>
            </w:pPr>
          </w:p>
        </w:tc>
        <w:tc>
          <w:tcPr>
            <w:tcW w:w="481" w:type="dxa"/>
          </w:tcPr>
          <w:p w14:paraId="1E415733" w14:textId="77777777" w:rsidR="003177BA" w:rsidRPr="005D4C1A" w:rsidRDefault="003177BA" w:rsidP="00E34A5A">
            <w:pPr>
              <w:rPr>
                <w:b/>
                <w:sz w:val="18"/>
                <w:szCs w:val="18"/>
              </w:rPr>
            </w:pPr>
          </w:p>
        </w:tc>
        <w:tc>
          <w:tcPr>
            <w:tcW w:w="480" w:type="dxa"/>
          </w:tcPr>
          <w:p w14:paraId="4BBB0EE0" w14:textId="77777777" w:rsidR="003177BA" w:rsidRDefault="003177BA" w:rsidP="00E34A5A">
            <w:pPr>
              <w:rPr>
                <w:bCs/>
                <w:sz w:val="18"/>
                <w:szCs w:val="18"/>
              </w:rPr>
            </w:pPr>
          </w:p>
          <w:p w14:paraId="62368EED" w14:textId="77777777" w:rsidR="003177BA" w:rsidRPr="00061CF3" w:rsidRDefault="003177BA" w:rsidP="00E34A5A">
            <w:pPr>
              <w:rPr>
                <w:sz w:val="18"/>
                <w:szCs w:val="18"/>
              </w:rPr>
            </w:pPr>
          </w:p>
          <w:p w14:paraId="6215F4FC" w14:textId="77777777" w:rsidR="003177BA" w:rsidRDefault="003177BA" w:rsidP="00E34A5A">
            <w:pPr>
              <w:rPr>
                <w:bCs/>
                <w:sz w:val="18"/>
                <w:szCs w:val="18"/>
              </w:rPr>
            </w:pPr>
          </w:p>
          <w:p w14:paraId="7F644E0C" w14:textId="77777777" w:rsidR="003177BA" w:rsidRPr="005D4C1A" w:rsidRDefault="003177BA" w:rsidP="00E34A5A">
            <w:pPr>
              <w:rPr>
                <w:b/>
                <w:sz w:val="18"/>
                <w:szCs w:val="18"/>
              </w:rPr>
            </w:pPr>
            <w:r>
              <w:rPr>
                <w:sz w:val="18"/>
                <w:szCs w:val="18"/>
              </w:rPr>
              <w:t>X</w:t>
            </w:r>
          </w:p>
        </w:tc>
        <w:tc>
          <w:tcPr>
            <w:tcW w:w="481" w:type="dxa"/>
          </w:tcPr>
          <w:p w14:paraId="46130EC8" w14:textId="77777777" w:rsidR="003177BA" w:rsidRDefault="003177BA" w:rsidP="00E34A5A">
            <w:pPr>
              <w:rPr>
                <w:bCs/>
                <w:sz w:val="18"/>
                <w:szCs w:val="18"/>
              </w:rPr>
            </w:pPr>
          </w:p>
          <w:p w14:paraId="642AE233" w14:textId="77777777" w:rsidR="003177BA" w:rsidRPr="00061CF3" w:rsidRDefault="003177BA" w:rsidP="00E34A5A">
            <w:pPr>
              <w:rPr>
                <w:sz w:val="18"/>
                <w:szCs w:val="18"/>
              </w:rPr>
            </w:pPr>
          </w:p>
          <w:p w14:paraId="5C34ACAC" w14:textId="77777777" w:rsidR="003177BA" w:rsidRDefault="003177BA" w:rsidP="00E34A5A">
            <w:pPr>
              <w:rPr>
                <w:bCs/>
                <w:sz w:val="18"/>
                <w:szCs w:val="18"/>
              </w:rPr>
            </w:pPr>
          </w:p>
          <w:p w14:paraId="6BD11CC5" w14:textId="77777777" w:rsidR="003177BA" w:rsidRPr="005D4C1A" w:rsidRDefault="003177BA" w:rsidP="00E34A5A">
            <w:pPr>
              <w:rPr>
                <w:b/>
                <w:sz w:val="18"/>
                <w:szCs w:val="18"/>
              </w:rPr>
            </w:pPr>
            <w:r>
              <w:rPr>
                <w:sz w:val="18"/>
                <w:szCs w:val="18"/>
              </w:rPr>
              <w:t>X</w:t>
            </w:r>
          </w:p>
        </w:tc>
        <w:tc>
          <w:tcPr>
            <w:tcW w:w="481" w:type="dxa"/>
          </w:tcPr>
          <w:p w14:paraId="5049AD0C" w14:textId="77777777" w:rsidR="003177BA" w:rsidRPr="005D4C1A" w:rsidRDefault="003177BA" w:rsidP="00E34A5A">
            <w:pPr>
              <w:rPr>
                <w:b/>
                <w:sz w:val="18"/>
                <w:szCs w:val="18"/>
              </w:rPr>
            </w:pPr>
          </w:p>
        </w:tc>
        <w:tc>
          <w:tcPr>
            <w:tcW w:w="481" w:type="dxa"/>
          </w:tcPr>
          <w:p w14:paraId="35808C63" w14:textId="77777777" w:rsidR="003177BA" w:rsidRPr="005D4C1A" w:rsidRDefault="003177BA" w:rsidP="00E34A5A">
            <w:pPr>
              <w:rPr>
                <w:b/>
                <w:sz w:val="18"/>
                <w:szCs w:val="18"/>
              </w:rPr>
            </w:pPr>
          </w:p>
        </w:tc>
      </w:tr>
      <w:tr w:rsidR="003177BA" w:rsidRPr="005D4C1A" w14:paraId="0F609730" w14:textId="77777777" w:rsidTr="00E34A5A">
        <w:trPr>
          <w:trHeight w:val="49"/>
          <w:jc w:val="center"/>
        </w:trPr>
        <w:tc>
          <w:tcPr>
            <w:tcW w:w="1440" w:type="dxa"/>
            <w:vMerge/>
          </w:tcPr>
          <w:p w14:paraId="6C16DFAC" w14:textId="77777777" w:rsidR="003177BA" w:rsidRPr="00F24D0D" w:rsidRDefault="003177BA" w:rsidP="00E34A5A">
            <w:pPr>
              <w:rPr>
                <w:b/>
                <w:sz w:val="16"/>
                <w:szCs w:val="16"/>
              </w:rPr>
            </w:pPr>
          </w:p>
        </w:tc>
        <w:tc>
          <w:tcPr>
            <w:tcW w:w="1211" w:type="dxa"/>
          </w:tcPr>
          <w:p w14:paraId="448FB348" w14:textId="77777777" w:rsidR="003177BA" w:rsidRPr="004D42F0" w:rsidRDefault="003177BA" w:rsidP="00E34A5A">
            <w:pPr>
              <w:pStyle w:val="Default"/>
              <w:rPr>
                <w:sz w:val="16"/>
                <w:szCs w:val="16"/>
              </w:rPr>
            </w:pPr>
            <w:r w:rsidRPr="004D42F0">
              <w:rPr>
                <w:sz w:val="16"/>
                <w:szCs w:val="16"/>
              </w:rPr>
              <w:t xml:space="preserve">CLO 4:  Reflect on the relevance of strategies and </w:t>
            </w:r>
            <w:proofErr w:type="spellStart"/>
            <w:r w:rsidRPr="004D42F0">
              <w:rPr>
                <w:sz w:val="16"/>
                <w:szCs w:val="16"/>
              </w:rPr>
              <w:t>programmes</w:t>
            </w:r>
            <w:proofErr w:type="spellEnd"/>
            <w:r w:rsidRPr="004D42F0">
              <w:rPr>
                <w:sz w:val="16"/>
                <w:szCs w:val="16"/>
              </w:rPr>
              <w:t xml:space="preserve"> of UEE.</w:t>
            </w:r>
          </w:p>
          <w:p w14:paraId="57DDBD47" w14:textId="77777777" w:rsidR="003177BA" w:rsidRPr="004D42F0" w:rsidRDefault="003177BA" w:rsidP="00E34A5A">
            <w:pPr>
              <w:pStyle w:val="Default"/>
              <w:rPr>
                <w:sz w:val="16"/>
                <w:szCs w:val="16"/>
              </w:rPr>
            </w:pPr>
          </w:p>
          <w:p w14:paraId="70B32AC0" w14:textId="77777777" w:rsidR="003177BA" w:rsidRPr="005D4C1A" w:rsidRDefault="003177BA" w:rsidP="00E34A5A">
            <w:pPr>
              <w:rPr>
                <w:bCs/>
                <w:sz w:val="18"/>
                <w:szCs w:val="18"/>
              </w:rPr>
            </w:pPr>
            <w:r w:rsidRPr="004D42F0">
              <w:rPr>
                <w:sz w:val="16"/>
                <w:szCs w:val="16"/>
              </w:rPr>
              <w:t xml:space="preserve">              </w:t>
            </w:r>
          </w:p>
        </w:tc>
        <w:tc>
          <w:tcPr>
            <w:tcW w:w="1451" w:type="dxa"/>
          </w:tcPr>
          <w:p w14:paraId="247BFF6A" w14:textId="77777777" w:rsidR="003177BA" w:rsidRPr="005D4C1A" w:rsidRDefault="003177BA" w:rsidP="00E34A5A">
            <w:pPr>
              <w:rPr>
                <w:b/>
                <w:sz w:val="18"/>
                <w:szCs w:val="18"/>
              </w:rPr>
            </w:pPr>
            <w:r w:rsidRPr="004D42F0">
              <w:rPr>
                <w:sz w:val="16"/>
                <w:szCs w:val="16"/>
              </w:rPr>
              <w:t xml:space="preserve">Deliberating over various strategies for UEE </w:t>
            </w:r>
          </w:p>
        </w:tc>
        <w:tc>
          <w:tcPr>
            <w:tcW w:w="480" w:type="dxa"/>
          </w:tcPr>
          <w:p w14:paraId="44023C21" w14:textId="77777777" w:rsidR="003177BA" w:rsidRDefault="003177BA" w:rsidP="00E34A5A">
            <w:pPr>
              <w:rPr>
                <w:bCs/>
                <w:sz w:val="18"/>
                <w:szCs w:val="18"/>
              </w:rPr>
            </w:pPr>
          </w:p>
          <w:p w14:paraId="24C9A7CA" w14:textId="77777777" w:rsidR="003177BA" w:rsidRPr="00061CF3" w:rsidRDefault="003177BA" w:rsidP="00E34A5A">
            <w:pPr>
              <w:rPr>
                <w:sz w:val="18"/>
                <w:szCs w:val="18"/>
              </w:rPr>
            </w:pPr>
          </w:p>
          <w:p w14:paraId="6736B624" w14:textId="77777777" w:rsidR="003177BA" w:rsidRDefault="003177BA" w:rsidP="00E34A5A">
            <w:pPr>
              <w:rPr>
                <w:bCs/>
                <w:sz w:val="18"/>
                <w:szCs w:val="18"/>
              </w:rPr>
            </w:pPr>
          </w:p>
          <w:p w14:paraId="38F6610A" w14:textId="77777777" w:rsidR="003177BA" w:rsidRPr="005D4C1A" w:rsidRDefault="003177BA" w:rsidP="00E34A5A">
            <w:pPr>
              <w:rPr>
                <w:b/>
                <w:sz w:val="18"/>
                <w:szCs w:val="18"/>
              </w:rPr>
            </w:pPr>
            <w:r>
              <w:rPr>
                <w:sz w:val="18"/>
                <w:szCs w:val="18"/>
              </w:rPr>
              <w:t>X</w:t>
            </w:r>
          </w:p>
        </w:tc>
        <w:tc>
          <w:tcPr>
            <w:tcW w:w="481" w:type="dxa"/>
          </w:tcPr>
          <w:p w14:paraId="5EF58DEE" w14:textId="77777777" w:rsidR="003177BA" w:rsidRDefault="003177BA" w:rsidP="00E34A5A">
            <w:pPr>
              <w:rPr>
                <w:bCs/>
                <w:sz w:val="18"/>
                <w:szCs w:val="18"/>
              </w:rPr>
            </w:pPr>
          </w:p>
          <w:p w14:paraId="0D52C060" w14:textId="77777777" w:rsidR="003177BA" w:rsidRPr="00061CF3" w:rsidRDefault="003177BA" w:rsidP="00E34A5A">
            <w:pPr>
              <w:rPr>
                <w:sz w:val="18"/>
                <w:szCs w:val="18"/>
              </w:rPr>
            </w:pPr>
          </w:p>
          <w:p w14:paraId="3AAADF58" w14:textId="77777777" w:rsidR="003177BA" w:rsidRDefault="003177BA" w:rsidP="00E34A5A">
            <w:pPr>
              <w:rPr>
                <w:bCs/>
                <w:sz w:val="18"/>
                <w:szCs w:val="18"/>
              </w:rPr>
            </w:pPr>
          </w:p>
          <w:p w14:paraId="4846FCD9" w14:textId="77777777" w:rsidR="003177BA" w:rsidRPr="005D4C1A" w:rsidRDefault="003177BA" w:rsidP="00E34A5A">
            <w:pPr>
              <w:rPr>
                <w:b/>
                <w:sz w:val="18"/>
                <w:szCs w:val="18"/>
              </w:rPr>
            </w:pPr>
            <w:r>
              <w:rPr>
                <w:sz w:val="18"/>
                <w:szCs w:val="18"/>
              </w:rPr>
              <w:t>X</w:t>
            </w:r>
          </w:p>
        </w:tc>
        <w:tc>
          <w:tcPr>
            <w:tcW w:w="480" w:type="dxa"/>
          </w:tcPr>
          <w:p w14:paraId="665EEE6A" w14:textId="77777777" w:rsidR="003177BA" w:rsidRPr="005D4C1A" w:rsidRDefault="003177BA" w:rsidP="00E34A5A">
            <w:pPr>
              <w:rPr>
                <w:b/>
                <w:sz w:val="18"/>
                <w:szCs w:val="18"/>
              </w:rPr>
            </w:pPr>
          </w:p>
        </w:tc>
        <w:tc>
          <w:tcPr>
            <w:tcW w:w="481" w:type="dxa"/>
          </w:tcPr>
          <w:p w14:paraId="62ED53B0" w14:textId="77777777" w:rsidR="003177BA" w:rsidRDefault="003177BA" w:rsidP="00E34A5A">
            <w:pPr>
              <w:rPr>
                <w:bCs/>
                <w:sz w:val="18"/>
                <w:szCs w:val="18"/>
              </w:rPr>
            </w:pPr>
          </w:p>
          <w:p w14:paraId="45B07874" w14:textId="77777777" w:rsidR="003177BA" w:rsidRPr="00061CF3" w:rsidRDefault="003177BA" w:rsidP="00E34A5A">
            <w:pPr>
              <w:rPr>
                <w:sz w:val="18"/>
                <w:szCs w:val="18"/>
              </w:rPr>
            </w:pPr>
          </w:p>
          <w:p w14:paraId="1E09DB1A" w14:textId="77777777" w:rsidR="003177BA" w:rsidRDefault="003177BA" w:rsidP="00E34A5A">
            <w:pPr>
              <w:rPr>
                <w:bCs/>
                <w:sz w:val="18"/>
                <w:szCs w:val="18"/>
              </w:rPr>
            </w:pPr>
          </w:p>
          <w:p w14:paraId="7B272991" w14:textId="77777777" w:rsidR="003177BA" w:rsidRPr="005D4C1A" w:rsidRDefault="003177BA" w:rsidP="00E34A5A">
            <w:pPr>
              <w:rPr>
                <w:b/>
                <w:sz w:val="18"/>
                <w:szCs w:val="18"/>
              </w:rPr>
            </w:pPr>
            <w:r>
              <w:rPr>
                <w:sz w:val="18"/>
                <w:szCs w:val="18"/>
              </w:rPr>
              <w:t>X</w:t>
            </w:r>
          </w:p>
        </w:tc>
        <w:tc>
          <w:tcPr>
            <w:tcW w:w="481" w:type="dxa"/>
          </w:tcPr>
          <w:p w14:paraId="28729790" w14:textId="77777777" w:rsidR="003177BA" w:rsidRDefault="003177BA" w:rsidP="00E34A5A">
            <w:pPr>
              <w:rPr>
                <w:bCs/>
                <w:sz w:val="18"/>
                <w:szCs w:val="18"/>
              </w:rPr>
            </w:pPr>
          </w:p>
          <w:p w14:paraId="4F2D3AC4" w14:textId="77777777" w:rsidR="003177BA" w:rsidRPr="00061CF3" w:rsidRDefault="003177BA" w:rsidP="00E34A5A">
            <w:pPr>
              <w:rPr>
                <w:sz w:val="18"/>
                <w:szCs w:val="18"/>
              </w:rPr>
            </w:pPr>
          </w:p>
          <w:p w14:paraId="153447AC" w14:textId="77777777" w:rsidR="003177BA" w:rsidRDefault="003177BA" w:rsidP="00E34A5A">
            <w:pPr>
              <w:rPr>
                <w:bCs/>
                <w:sz w:val="18"/>
                <w:szCs w:val="18"/>
              </w:rPr>
            </w:pPr>
          </w:p>
          <w:p w14:paraId="11AE5C7E" w14:textId="77777777" w:rsidR="003177BA" w:rsidRPr="005D4C1A" w:rsidRDefault="003177BA" w:rsidP="00E34A5A">
            <w:pPr>
              <w:rPr>
                <w:b/>
                <w:sz w:val="18"/>
                <w:szCs w:val="18"/>
              </w:rPr>
            </w:pPr>
            <w:r>
              <w:rPr>
                <w:sz w:val="18"/>
                <w:szCs w:val="18"/>
              </w:rPr>
              <w:t>X</w:t>
            </w:r>
          </w:p>
        </w:tc>
        <w:tc>
          <w:tcPr>
            <w:tcW w:w="480" w:type="dxa"/>
          </w:tcPr>
          <w:p w14:paraId="691EFA6E" w14:textId="77777777" w:rsidR="003177BA" w:rsidRPr="005D4C1A" w:rsidRDefault="003177BA" w:rsidP="00E34A5A">
            <w:pPr>
              <w:rPr>
                <w:b/>
                <w:sz w:val="18"/>
                <w:szCs w:val="18"/>
              </w:rPr>
            </w:pPr>
          </w:p>
        </w:tc>
        <w:tc>
          <w:tcPr>
            <w:tcW w:w="481" w:type="dxa"/>
          </w:tcPr>
          <w:p w14:paraId="647A31B0" w14:textId="77777777" w:rsidR="003177BA" w:rsidRDefault="003177BA" w:rsidP="00E34A5A">
            <w:pPr>
              <w:rPr>
                <w:bCs/>
                <w:sz w:val="18"/>
                <w:szCs w:val="18"/>
              </w:rPr>
            </w:pPr>
          </w:p>
          <w:p w14:paraId="3ED12413" w14:textId="77777777" w:rsidR="003177BA" w:rsidRPr="00061CF3" w:rsidRDefault="003177BA" w:rsidP="00E34A5A">
            <w:pPr>
              <w:rPr>
                <w:sz w:val="18"/>
                <w:szCs w:val="18"/>
              </w:rPr>
            </w:pPr>
          </w:p>
          <w:p w14:paraId="7861BF65" w14:textId="77777777" w:rsidR="003177BA" w:rsidRDefault="003177BA" w:rsidP="00E34A5A">
            <w:pPr>
              <w:rPr>
                <w:bCs/>
                <w:sz w:val="18"/>
                <w:szCs w:val="18"/>
              </w:rPr>
            </w:pPr>
          </w:p>
          <w:p w14:paraId="58F8855E" w14:textId="77777777" w:rsidR="003177BA" w:rsidRPr="005D4C1A" w:rsidRDefault="003177BA" w:rsidP="00E34A5A">
            <w:pPr>
              <w:rPr>
                <w:b/>
                <w:sz w:val="18"/>
                <w:szCs w:val="18"/>
              </w:rPr>
            </w:pPr>
            <w:r>
              <w:rPr>
                <w:sz w:val="18"/>
                <w:szCs w:val="18"/>
              </w:rPr>
              <w:t>X</w:t>
            </w:r>
          </w:p>
        </w:tc>
        <w:tc>
          <w:tcPr>
            <w:tcW w:w="480" w:type="dxa"/>
          </w:tcPr>
          <w:p w14:paraId="512154C5" w14:textId="77777777" w:rsidR="003177BA" w:rsidRDefault="003177BA" w:rsidP="00E34A5A">
            <w:pPr>
              <w:rPr>
                <w:bCs/>
                <w:sz w:val="18"/>
                <w:szCs w:val="18"/>
              </w:rPr>
            </w:pPr>
          </w:p>
          <w:p w14:paraId="06BDD972" w14:textId="77777777" w:rsidR="003177BA" w:rsidRPr="00061CF3" w:rsidRDefault="003177BA" w:rsidP="00E34A5A">
            <w:pPr>
              <w:rPr>
                <w:sz w:val="18"/>
                <w:szCs w:val="18"/>
              </w:rPr>
            </w:pPr>
          </w:p>
          <w:p w14:paraId="3C4B8FA7" w14:textId="77777777" w:rsidR="003177BA" w:rsidRDefault="003177BA" w:rsidP="00E34A5A">
            <w:pPr>
              <w:rPr>
                <w:bCs/>
                <w:sz w:val="18"/>
                <w:szCs w:val="18"/>
              </w:rPr>
            </w:pPr>
          </w:p>
          <w:p w14:paraId="39D2DE13" w14:textId="77777777" w:rsidR="003177BA" w:rsidRPr="005D4C1A" w:rsidRDefault="003177BA" w:rsidP="00E34A5A">
            <w:pPr>
              <w:rPr>
                <w:b/>
                <w:sz w:val="18"/>
                <w:szCs w:val="18"/>
              </w:rPr>
            </w:pPr>
            <w:r>
              <w:rPr>
                <w:sz w:val="18"/>
                <w:szCs w:val="18"/>
              </w:rPr>
              <w:t>X</w:t>
            </w:r>
          </w:p>
        </w:tc>
        <w:tc>
          <w:tcPr>
            <w:tcW w:w="481" w:type="dxa"/>
          </w:tcPr>
          <w:p w14:paraId="699E41A9" w14:textId="77777777" w:rsidR="003177BA" w:rsidRDefault="003177BA" w:rsidP="00E34A5A">
            <w:pPr>
              <w:rPr>
                <w:bCs/>
                <w:sz w:val="18"/>
                <w:szCs w:val="18"/>
              </w:rPr>
            </w:pPr>
          </w:p>
          <w:p w14:paraId="7749EA86" w14:textId="77777777" w:rsidR="003177BA" w:rsidRPr="00061CF3" w:rsidRDefault="003177BA" w:rsidP="00E34A5A">
            <w:pPr>
              <w:rPr>
                <w:sz w:val="18"/>
                <w:szCs w:val="18"/>
              </w:rPr>
            </w:pPr>
          </w:p>
          <w:p w14:paraId="69B719BA" w14:textId="77777777" w:rsidR="003177BA" w:rsidRDefault="003177BA" w:rsidP="00E34A5A">
            <w:pPr>
              <w:rPr>
                <w:bCs/>
                <w:sz w:val="18"/>
                <w:szCs w:val="18"/>
              </w:rPr>
            </w:pPr>
          </w:p>
          <w:p w14:paraId="3062E8EF" w14:textId="77777777" w:rsidR="003177BA" w:rsidRPr="005D4C1A" w:rsidRDefault="003177BA" w:rsidP="00E34A5A">
            <w:pPr>
              <w:rPr>
                <w:b/>
                <w:sz w:val="18"/>
                <w:szCs w:val="18"/>
              </w:rPr>
            </w:pPr>
            <w:r>
              <w:rPr>
                <w:sz w:val="18"/>
                <w:szCs w:val="18"/>
              </w:rPr>
              <w:t>X</w:t>
            </w:r>
          </w:p>
        </w:tc>
        <w:tc>
          <w:tcPr>
            <w:tcW w:w="504" w:type="dxa"/>
          </w:tcPr>
          <w:p w14:paraId="5D8EF609" w14:textId="77777777" w:rsidR="003177BA" w:rsidRDefault="003177BA" w:rsidP="00E34A5A">
            <w:pPr>
              <w:rPr>
                <w:bCs/>
                <w:sz w:val="18"/>
                <w:szCs w:val="18"/>
              </w:rPr>
            </w:pPr>
          </w:p>
          <w:p w14:paraId="50818F9C" w14:textId="77777777" w:rsidR="003177BA" w:rsidRPr="00061CF3" w:rsidRDefault="003177BA" w:rsidP="00E34A5A">
            <w:pPr>
              <w:rPr>
                <w:sz w:val="18"/>
                <w:szCs w:val="18"/>
              </w:rPr>
            </w:pPr>
          </w:p>
          <w:p w14:paraId="156F336F" w14:textId="77777777" w:rsidR="003177BA" w:rsidRDefault="003177BA" w:rsidP="00E34A5A">
            <w:pPr>
              <w:rPr>
                <w:bCs/>
                <w:sz w:val="18"/>
                <w:szCs w:val="18"/>
              </w:rPr>
            </w:pPr>
          </w:p>
          <w:p w14:paraId="6614E20B" w14:textId="77777777" w:rsidR="003177BA" w:rsidRPr="005D4C1A" w:rsidRDefault="003177BA" w:rsidP="00E34A5A">
            <w:pPr>
              <w:rPr>
                <w:b/>
                <w:sz w:val="18"/>
                <w:szCs w:val="18"/>
              </w:rPr>
            </w:pPr>
            <w:r>
              <w:rPr>
                <w:sz w:val="18"/>
                <w:szCs w:val="18"/>
              </w:rPr>
              <w:t>X</w:t>
            </w:r>
          </w:p>
        </w:tc>
        <w:tc>
          <w:tcPr>
            <w:tcW w:w="457" w:type="dxa"/>
          </w:tcPr>
          <w:p w14:paraId="4A30AD17" w14:textId="77777777" w:rsidR="003177BA" w:rsidRPr="005D4C1A" w:rsidRDefault="003177BA" w:rsidP="00E34A5A">
            <w:pPr>
              <w:rPr>
                <w:b/>
                <w:sz w:val="18"/>
                <w:szCs w:val="18"/>
              </w:rPr>
            </w:pPr>
          </w:p>
        </w:tc>
        <w:tc>
          <w:tcPr>
            <w:tcW w:w="481" w:type="dxa"/>
          </w:tcPr>
          <w:p w14:paraId="486D372D" w14:textId="77777777" w:rsidR="003177BA" w:rsidRPr="005D4C1A" w:rsidRDefault="003177BA" w:rsidP="00E34A5A">
            <w:pPr>
              <w:rPr>
                <w:b/>
                <w:sz w:val="18"/>
                <w:szCs w:val="18"/>
              </w:rPr>
            </w:pPr>
          </w:p>
        </w:tc>
        <w:tc>
          <w:tcPr>
            <w:tcW w:w="480" w:type="dxa"/>
          </w:tcPr>
          <w:p w14:paraId="20EAA1CD" w14:textId="77777777" w:rsidR="003177BA" w:rsidRDefault="003177BA" w:rsidP="00E34A5A">
            <w:pPr>
              <w:rPr>
                <w:bCs/>
                <w:sz w:val="18"/>
                <w:szCs w:val="18"/>
              </w:rPr>
            </w:pPr>
          </w:p>
          <w:p w14:paraId="644DF0E4" w14:textId="77777777" w:rsidR="003177BA" w:rsidRPr="00061CF3" w:rsidRDefault="003177BA" w:rsidP="00E34A5A">
            <w:pPr>
              <w:rPr>
                <w:sz w:val="18"/>
                <w:szCs w:val="18"/>
              </w:rPr>
            </w:pPr>
          </w:p>
          <w:p w14:paraId="1D1F363E" w14:textId="77777777" w:rsidR="003177BA" w:rsidRDefault="003177BA" w:rsidP="00E34A5A">
            <w:pPr>
              <w:rPr>
                <w:bCs/>
                <w:sz w:val="18"/>
                <w:szCs w:val="18"/>
              </w:rPr>
            </w:pPr>
          </w:p>
          <w:p w14:paraId="5170B314" w14:textId="77777777" w:rsidR="003177BA" w:rsidRPr="005D4C1A" w:rsidRDefault="003177BA" w:rsidP="00E34A5A">
            <w:pPr>
              <w:rPr>
                <w:b/>
                <w:sz w:val="18"/>
                <w:szCs w:val="18"/>
              </w:rPr>
            </w:pPr>
            <w:r>
              <w:rPr>
                <w:sz w:val="18"/>
                <w:szCs w:val="18"/>
              </w:rPr>
              <w:t>X</w:t>
            </w:r>
          </w:p>
        </w:tc>
        <w:tc>
          <w:tcPr>
            <w:tcW w:w="481" w:type="dxa"/>
          </w:tcPr>
          <w:p w14:paraId="6B92D5D6" w14:textId="77777777" w:rsidR="003177BA" w:rsidRDefault="003177BA" w:rsidP="00E34A5A">
            <w:pPr>
              <w:rPr>
                <w:bCs/>
                <w:sz w:val="18"/>
                <w:szCs w:val="18"/>
              </w:rPr>
            </w:pPr>
          </w:p>
          <w:p w14:paraId="7B226F32" w14:textId="77777777" w:rsidR="003177BA" w:rsidRPr="00061CF3" w:rsidRDefault="003177BA" w:rsidP="00E34A5A">
            <w:pPr>
              <w:rPr>
                <w:sz w:val="18"/>
                <w:szCs w:val="18"/>
              </w:rPr>
            </w:pPr>
          </w:p>
          <w:p w14:paraId="7310C620" w14:textId="77777777" w:rsidR="003177BA" w:rsidRDefault="003177BA" w:rsidP="00E34A5A">
            <w:pPr>
              <w:rPr>
                <w:bCs/>
                <w:sz w:val="18"/>
                <w:szCs w:val="18"/>
              </w:rPr>
            </w:pPr>
          </w:p>
          <w:p w14:paraId="658DA84B" w14:textId="77777777" w:rsidR="003177BA" w:rsidRPr="005D4C1A" w:rsidRDefault="003177BA" w:rsidP="00E34A5A">
            <w:pPr>
              <w:rPr>
                <w:b/>
                <w:sz w:val="18"/>
                <w:szCs w:val="18"/>
              </w:rPr>
            </w:pPr>
            <w:r>
              <w:rPr>
                <w:sz w:val="18"/>
                <w:szCs w:val="18"/>
              </w:rPr>
              <w:t>X</w:t>
            </w:r>
          </w:p>
        </w:tc>
        <w:tc>
          <w:tcPr>
            <w:tcW w:w="481" w:type="dxa"/>
          </w:tcPr>
          <w:p w14:paraId="067E2A07" w14:textId="77777777" w:rsidR="003177BA" w:rsidRPr="005D4C1A" w:rsidRDefault="003177BA" w:rsidP="00E34A5A">
            <w:pPr>
              <w:rPr>
                <w:b/>
                <w:sz w:val="18"/>
                <w:szCs w:val="18"/>
              </w:rPr>
            </w:pPr>
          </w:p>
        </w:tc>
        <w:tc>
          <w:tcPr>
            <w:tcW w:w="481" w:type="dxa"/>
          </w:tcPr>
          <w:p w14:paraId="311F0DC9" w14:textId="77777777" w:rsidR="003177BA" w:rsidRPr="005D4C1A" w:rsidRDefault="003177BA" w:rsidP="00E34A5A">
            <w:pPr>
              <w:rPr>
                <w:b/>
                <w:sz w:val="18"/>
                <w:szCs w:val="18"/>
              </w:rPr>
            </w:pPr>
          </w:p>
        </w:tc>
      </w:tr>
      <w:tr w:rsidR="003177BA" w:rsidRPr="005D4C1A" w14:paraId="1933CAE3" w14:textId="77777777" w:rsidTr="00E34A5A">
        <w:trPr>
          <w:trHeight w:val="49"/>
          <w:jc w:val="center"/>
        </w:trPr>
        <w:tc>
          <w:tcPr>
            <w:tcW w:w="1440" w:type="dxa"/>
            <w:vMerge/>
          </w:tcPr>
          <w:p w14:paraId="0794C4A3" w14:textId="77777777" w:rsidR="003177BA" w:rsidRPr="00F24D0D" w:rsidRDefault="003177BA" w:rsidP="00E34A5A">
            <w:pPr>
              <w:rPr>
                <w:b/>
                <w:sz w:val="16"/>
                <w:szCs w:val="16"/>
              </w:rPr>
            </w:pPr>
          </w:p>
        </w:tc>
        <w:tc>
          <w:tcPr>
            <w:tcW w:w="1211" w:type="dxa"/>
          </w:tcPr>
          <w:p w14:paraId="71485D88" w14:textId="77777777" w:rsidR="003177BA" w:rsidRPr="004D42F0" w:rsidRDefault="003177BA" w:rsidP="00E34A5A">
            <w:pPr>
              <w:pStyle w:val="Default"/>
              <w:rPr>
                <w:sz w:val="16"/>
                <w:szCs w:val="16"/>
              </w:rPr>
            </w:pPr>
            <w:r w:rsidRPr="004D42F0">
              <w:rPr>
                <w:sz w:val="16"/>
                <w:szCs w:val="16"/>
              </w:rPr>
              <w:t xml:space="preserve">CLO5:  Develop an understanding of underlying principles of curriculum development and evaluation at elementary </w:t>
            </w:r>
            <w:proofErr w:type="gramStart"/>
            <w:r w:rsidRPr="004D42F0">
              <w:rPr>
                <w:sz w:val="16"/>
                <w:szCs w:val="16"/>
              </w:rPr>
              <w:t>stage</w:t>
            </w:r>
            <w:proofErr w:type="gramEnd"/>
            <w:r w:rsidRPr="004D42F0">
              <w:rPr>
                <w:sz w:val="16"/>
                <w:szCs w:val="16"/>
              </w:rPr>
              <w:t xml:space="preserve"> </w:t>
            </w:r>
          </w:p>
          <w:p w14:paraId="00390CB7" w14:textId="77777777" w:rsidR="003177BA" w:rsidRPr="005D4C1A" w:rsidRDefault="003177BA" w:rsidP="00E34A5A">
            <w:pPr>
              <w:rPr>
                <w:bCs/>
                <w:sz w:val="18"/>
                <w:szCs w:val="18"/>
              </w:rPr>
            </w:pPr>
          </w:p>
        </w:tc>
        <w:tc>
          <w:tcPr>
            <w:tcW w:w="1451" w:type="dxa"/>
          </w:tcPr>
          <w:p w14:paraId="27A987F2" w14:textId="77777777" w:rsidR="003177BA" w:rsidRPr="005D4C1A" w:rsidRDefault="003177BA" w:rsidP="00E34A5A">
            <w:pPr>
              <w:rPr>
                <w:b/>
                <w:sz w:val="18"/>
                <w:szCs w:val="18"/>
              </w:rPr>
            </w:pPr>
            <w:r w:rsidRPr="004D42F0">
              <w:rPr>
                <w:sz w:val="16"/>
                <w:szCs w:val="16"/>
              </w:rPr>
              <w:t>Evaluate the underlying principles of Curriculum</w:t>
            </w:r>
          </w:p>
        </w:tc>
        <w:tc>
          <w:tcPr>
            <w:tcW w:w="480" w:type="dxa"/>
          </w:tcPr>
          <w:p w14:paraId="2DD122FD" w14:textId="77777777" w:rsidR="003177BA" w:rsidRDefault="003177BA" w:rsidP="00E34A5A">
            <w:pPr>
              <w:rPr>
                <w:bCs/>
                <w:sz w:val="18"/>
                <w:szCs w:val="18"/>
              </w:rPr>
            </w:pPr>
          </w:p>
          <w:p w14:paraId="4B37FE21" w14:textId="77777777" w:rsidR="003177BA" w:rsidRPr="00061CF3" w:rsidRDefault="003177BA" w:rsidP="00E34A5A">
            <w:pPr>
              <w:rPr>
                <w:sz w:val="18"/>
                <w:szCs w:val="18"/>
              </w:rPr>
            </w:pPr>
          </w:p>
          <w:p w14:paraId="3E1D16FF" w14:textId="77777777" w:rsidR="003177BA" w:rsidRDefault="003177BA" w:rsidP="00E34A5A">
            <w:pPr>
              <w:rPr>
                <w:bCs/>
                <w:sz w:val="18"/>
                <w:szCs w:val="18"/>
              </w:rPr>
            </w:pPr>
          </w:p>
          <w:p w14:paraId="7D081AC3" w14:textId="77777777" w:rsidR="003177BA" w:rsidRPr="005D4C1A" w:rsidRDefault="003177BA" w:rsidP="00E34A5A">
            <w:pPr>
              <w:rPr>
                <w:b/>
                <w:sz w:val="18"/>
                <w:szCs w:val="18"/>
              </w:rPr>
            </w:pPr>
            <w:r>
              <w:rPr>
                <w:sz w:val="18"/>
                <w:szCs w:val="18"/>
              </w:rPr>
              <w:t>X</w:t>
            </w:r>
          </w:p>
        </w:tc>
        <w:tc>
          <w:tcPr>
            <w:tcW w:w="481" w:type="dxa"/>
          </w:tcPr>
          <w:p w14:paraId="3AF79AC9" w14:textId="77777777" w:rsidR="003177BA" w:rsidRDefault="003177BA" w:rsidP="00E34A5A">
            <w:pPr>
              <w:rPr>
                <w:bCs/>
                <w:sz w:val="18"/>
                <w:szCs w:val="18"/>
              </w:rPr>
            </w:pPr>
          </w:p>
          <w:p w14:paraId="47F9D2E2" w14:textId="77777777" w:rsidR="003177BA" w:rsidRPr="00061CF3" w:rsidRDefault="003177BA" w:rsidP="00E34A5A">
            <w:pPr>
              <w:rPr>
                <w:sz w:val="18"/>
                <w:szCs w:val="18"/>
              </w:rPr>
            </w:pPr>
          </w:p>
          <w:p w14:paraId="561BF4FA" w14:textId="77777777" w:rsidR="003177BA" w:rsidRDefault="003177BA" w:rsidP="00E34A5A">
            <w:pPr>
              <w:rPr>
                <w:bCs/>
                <w:sz w:val="18"/>
                <w:szCs w:val="18"/>
              </w:rPr>
            </w:pPr>
          </w:p>
          <w:p w14:paraId="0992029A" w14:textId="77777777" w:rsidR="003177BA" w:rsidRPr="005D4C1A" w:rsidRDefault="003177BA" w:rsidP="00E34A5A">
            <w:pPr>
              <w:rPr>
                <w:b/>
                <w:sz w:val="18"/>
                <w:szCs w:val="18"/>
              </w:rPr>
            </w:pPr>
            <w:r>
              <w:rPr>
                <w:sz w:val="18"/>
                <w:szCs w:val="18"/>
              </w:rPr>
              <w:t>X</w:t>
            </w:r>
          </w:p>
        </w:tc>
        <w:tc>
          <w:tcPr>
            <w:tcW w:w="480" w:type="dxa"/>
          </w:tcPr>
          <w:p w14:paraId="417A7103" w14:textId="77777777" w:rsidR="003177BA" w:rsidRDefault="003177BA" w:rsidP="00E34A5A">
            <w:pPr>
              <w:rPr>
                <w:bCs/>
                <w:sz w:val="18"/>
                <w:szCs w:val="18"/>
              </w:rPr>
            </w:pPr>
          </w:p>
          <w:p w14:paraId="114E5A3B" w14:textId="77777777" w:rsidR="003177BA" w:rsidRPr="00061CF3" w:rsidRDefault="003177BA" w:rsidP="00E34A5A">
            <w:pPr>
              <w:rPr>
                <w:sz w:val="18"/>
                <w:szCs w:val="18"/>
              </w:rPr>
            </w:pPr>
          </w:p>
          <w:p w14:paraId="05E8509F" w14:textId="77777777" w:rsidR="003177BA" w:rsidRDefault="003177BA" w:rsidP="00E34A5A">
            <w:pPr>
              <w:rPr>
                <w:bCs/>
                <w:sz w:val="18"/>
                <w:szCs w:val="18"/>
              </w:rPr>
            </w:pPr>
          </w:p>
          <w:p w14:paraId="3C69864E" w14:textId="77777777" w:rsidR="003177BA" w:rsidRPr="005D4C1A" w:rsidRDefault="003177BA" w:rsidP="00E34A5A">
            <w:pPr>
              <w:rPr>
                <w:b/>
                <w:sz w:val="18"/>
                <w:szCs w:val="18"/>
              </w:rPr>
            </w:pPr>
            <w:r>
              <w:rPr>
                <w:sz w:val="18"/>
                <w:szCs w:val="18"/>
              </w:rPr>
              <w:t>X</w:t>
            </w:r>
          </w:p>
        </w:tc>
        <w:tc>
          <w:tcPr>
            <w:tcW w:w="481" w:type="dxa"/>
          </w:tcPr>
          <w:p w14:paraId="37522E0F" w14:textId="77777777" w:rsidR="003177BA" w:rsidRDefault="003177BA" w:rsidP="00E34A5A">
            <w:pPr>
              <w:rPr>
                <w:bCs/>
                <w:sz w:val="18"/>
                <w:szCs w:val="18"/>
              </w:rPr>
            </w:pPr>
          </w:p>
          <w:p w14:paraId="66BDD97A" w14:textId="77777777" w:rsidR="003177BA" w:rsidRPr="00061CF3" w:rsidRDefault="003177BA" w:rsidP="00E34A5A">
            <w:pPr>
              <w:rPr>
                <w:sz w:val="18"/>
                <w:szCs w:val="18"/>
              </w:rPr>
            </w:pPr>
          </w:p>
          <w:p w14:paraId="1C4D09F8" w14:textId="77777777" w:rsidR="003177BA" w:rsidRDefault="003177BA" w:rsidP="00E34A5A">
            <w:pPr>
              <w:rPr>
                <w:bCs/>
                <w:sz w:val="18"/>
                <w:szCs w:val="18"/>
              </w:rPr>
            </w:pPr>
          </w:p>
          <w:p w14:paraId="5284311B" w14:textId="77777777" w:rsidR="003177BA" w:rsidRPr="005D4C1A" w:rsidRDefault="003177BA" w:rsidP="00E34A5A">
            <w:pPr>
              <w:rPr>
                <w:b/>
                <w:sz w:val="18"/>
                <w:szCs w:val="18"/>
              </w:rPr>
            </w:pPr>
            <w:r>
              <w:rPr>
                <w:sz w:val="18"/>
                <w:szCs w:val="18"/>
              </w:rPr>
              <w:t>X</w:t>
            </w:r>
          </w:p>
        </w:tc>
        <w:tc>
          <w:tcPr>
            <w:tcW w:w="481" w:type="dxa"/>
          </w:tcPr>
          <w:p w14:paraId="345CB39F" w14:textId="77777777" w:rsidR="003177BA" w:rsidRDefault="003177BA" w:rsidP="00E34A5A">
            <w:pPr>
              <w:rPr>
                <w:bCs/>
                <w:sz w:val="18"/>
                <w:szCs w:val="18"/>
              </w:rPr>
            </w:pPr>
          </w:p>
          <w:p w14:paraId="6363BA4B" w14:textId="77777777" w:rsidR="003177BA" w:rsidRPr="00061CF3" w:rsidRDefault="003177BA" w:rsidP="00E34A5A">
            <w:pPr>
              <w:rPr>
                <w:sz w:val="18"/>
                <w:szCs w:val="18"/>
              </w:rPr>
            </w:pPr>
          </w:p>
          <w:p w14:paraId="03EEBFCB" w14:textId="77777777" w:rsidR="003177BA" w:rsidRDefault="003177BA" w:rsidP="00E34A5A">
            <w:pPr>
              <w:rPr>
                <w:bCs/>
                <w:sz w:val="18"/>
                <w:szCs w:val="18"/>
              </w:rPr>
            </w:pPr>
          </w:p>
          <w:p w14:paraId="79407B7A" w14:textId="77777777" w:rsidR="003177BA" w:rsidRPr="005D4C1A" w:rsidRDefault="003177BA" w:rsidP="00E34A5A">
            <w:pPr>
              <w:rPr>
                <w:b/>
                <w:sz w:val="18"/>
                <w:szCs w:val="18"/>
              </w:rPr>
            </w:pPr>
            <w:r>
              <w:rPr>
                <w:sz w:val="18"/>
                <w:szCs w:val="18"/>
              </w:rPr>
              <w:t>X</w:t>
            </w:r>
          </w:p>
        </w:tc>
        <w:tc>
          <w:tcPr>
            <w:tcW w:w="480" w:type="dxa"/>
          </w:tcPr>
          <w:p w14:paraId="39CDE205" w14:textId="77777777" w:rsidR="003177BA" w:rsidRDefault="003177BA" w:rsidP="00E34A5A">
            <w:pPr>
              <w:rPr>
                <w:bCs/>
                <w:sz w:val="18"/>
                <w:szCs w:val="18"/>
              </w:rPr>
            </w:pPr>
          </w:p>
          <w:p w14:paraId="2A64A678" w14:textId="77777777" w:rsidR="003177BA" w:rsidRPr="00061CF3" w:rsidRDefault="003177BA" w:rsidP="00E34A5A">
            <w:pPr>
              <w:rPr>
                <w:sz w:val="18"/>
                <w:szCs w:val="18"/>
              </w:rPr>
            </w:pPr>
          </w:p>
          <w:p w14:paraId="72531C76" w14:textId="77777777" w:rsidR="003177BA" w:rsidRDefault="003177BA" w:rsidP="00E34A5A">
            <w:pPr>
              <w:rPr>
                <w:bCs/>
                <w:sz w:val="18"/>
                <w:szCs w:val="18"/>
              </w:rPr>
            </w:pPr>
          </w:p>
          <w:p w14:paraId="7977D705" w14:textId="77777777" w:rsidR="003177BA" w:rsidRPr="005D4C1A" w:rsidRDefault="003177BA" w:rsidP="00E34A5A">
            <w:pPr>
              <w:rPr>
                <w:b/>
                <w:sz w:val="18"/>
                <w:szCs w:val="18"/>
              </w:rPr>
            </w:pPr>
            <w:r>
              <w:rPr>
                <w:sz w:val="18"/>
                <w:szCs w:val="18"/>
              </w:rPr>
              <w:t>X</w:t>
            </w:r>
          </w:p>
        </w:tc>
        <w:tc>
          <w:tcPr>
            <w:tcW w:w="481" w:type="dxa"/>
          </w:tcPr>
          <w:p w14:paraId="0580DA46" w14:textId="77777777" w:rsidR="003177BA" w:rsidRDefault="003177BA" w:rsidP="00E34A5A">
            <w:pPr>
              <w:rPr>
                <w:bCs/>
                <w:sz w:val="18"/>
                <w:szCs w:val="18"/>
              </w:rPr>
            </w:pPr>
          </w:p>
          <w:p w14:paraId="3B4261DB" w14:textId="77777777" w:rsidR="003177BA" w:rsidRPr="00061CF3" w:rsidRDefault="003177BA" w:rsidP="00E34A5A">
            <w:pPr>
              <w:rPr>
                <w:sz w:val="18"/>
                <w:szCs w:val="18"/>
              </w:rPr>
            </w:pPr>
          </w:p>
          <w:p w14:paraId="7CB0F1C3" w14:textId="77777777" w:rsidR="003177BA" w:rsidRDefault="003177BA" w:rsidP="00E34A5A">
            <w:pPr>
              <w:rPr>
                <w:bCs/>
                <w:sz w:val="18"/>
                <w:szCs w:val="18"/>
              </w:rPr>
            </w:pPr>
          </w:p>
          <w:p w14:paraId="2B37B290" w14:textId="77777777" w:rsidR="003177BA" w:rsidRPr="005D4C1A" w:rsidRDefault="003177BA" w:rsidP="00E34A5A">
            <w:pPr>
              <w:rPr>
                <w:b/>
                <w:sz w:val="18"/>
                <w:szCs w:val="18"/>
              </w:rPr>
            </w:pPr>
            <w:r>
              <w:rPr>
                <w:sz w:val="18"/>
                <w:szCs w:val="18"/>
              </w:rPr>
              <w:t>X</w:t>
            </w:r>
          </w:p>
        </w:tc>
        <w:tc>
          <w:tcPr>
            <w:tcW w:w="480" w:type="dxa"/>
          </w:tcPr>
          <w:p w14:paraId="12CA075F" w14:textId="77777777" w:rsidR="003177BA" w:rsidRDefault="003177BA" w:rsidP="00E34A5A">
            <w:pPr>
              <w:rPr>
                <w:bCs/>
                <w:sz w:val="18"/>
                <w:szCs w:val="18"/>
              </w:rPr>
            </w:pPr>
          </w:p>
          <w:p w14:paraId="6B897ECE" w14:textId="77777777" w:rsidR="003177BA" w:rsidRPr="00061CF3" w:rsidRDefault="003177BA" w:rsidP="00E34A5A">
            <w:pPr>
              <w:rPr>
                <w:sz w:val="18"/>
                <w:szCs w:val="18"/>
              </w:rPr>
            </w:pPr>
          </w:p>
          <w:p w14:paraId="14D2A6FD" w14:textId="77777777" w:rsidR="003177BA" w:rsidRDefault="003177BA" w:rsidP="00E34A5A">
            <w:pPr>
              <w:rPr>
                <w:bCs/>
                <w:sz w:val="18"/>
                <w:szCs w:val="18"/>
              </w:rPr>
            </w:pPr>
          </w:p>
          <w:p w14:paraId="705CFF04" w14:textId="77777777" w:rsidR="003177BA" w:rsidRPr="005D4C1A" w:rsidRDefault="003177BA" w:rsidP="00E34A5A">
            <w:pPr>
              <w:rPr>
                <w:b/>
                <w:sz w:val="18"/>
                <w:szCs w:val="18"/>
              </w:rPr>
            </w:pPr>
            <w:r>
              <w:rPr>
                <w:sz w:val="18"/>
                <w:szCs w:val="18"/>
              </w:rPr>
              <w:t>X</w:t>
            </w:r>
          </w:p>
        </w:tc>
        <w:tc>
          <w:tcPr>
            <w:tcW w:w="481" w:type="dxa"/>
          </w:tcPr>
          <w:p w14:paraId="3AB024C1" w14:textId="77777777" w:rsidR="003177BA" w:rsidRPr="005D4C1A" w:rsidRDefault="003177BA" w:rsidP="00E34A5A">
            <w:pPr>
              <w:rPr>
                <w:b/>
                <w:sz w:val="18"/>
                <w:szCs w:val="18"/>
              </w:rPr>
            </w:pPr>
          </w:p>
        </w:tc>
        <w:tc>
          <w:tcPr>
            <w:tcW w:w="504" w:type="dxa"/>
          </w:tcPr>
          <w:p w14:paraId="127ED3F6" w14:textId="77777777" w:rsidR="003177BA" w:rsidRDefault="003177BA" w:rsidP="00E34A5A">
            <w:pPr>
              <w:rPr>
                <w:bCs/>
                <w:sz w:val="18"/>
                <w:szCs w:val="18"/>
              </w:rPr>
            </w:pPr>
          </w:p>
          <w:p w14:paraId="269641A9" w14:textId="77777777" w:rsidR="003177BA" w:rsidRPr="00061CF3" w:rsidRDefault="003177BA" w:rsidP="00E34A5A">
            <w:pPr>
              <w:rPr>
                <w:sz w:val="18"/>
                <w:szCs w:val="18"/>
              </w:rPr>
            </w:pPr>
          </w:p>
          <w:p w14:paraId="6D61BA32" w14:textId="77777777" w:rsidR="003177BA" w:rsidRDefault="003177BA" w:rsidP="00E34A5A">
            <w:pPr>
              <w:rPr>
                <w:bCs/>
                <w:sz w:val="18"/>
                <w:szCs w:val="18"/>
              </w:rPr>
            </w:pPr>
          </w:p>
          <w:p w14:paraId="59310D25" w14:textId="77777777" w:rsidR="003177BA" w:rsidRPr="005D4C1A" w:rsidRDefault="003177BA" w:rsidP="00E34A5A">
            <w:pPr>
              <w:rPr>
                <w:b/>
                <w:sz w:val="18"/>
                <w:szCs w:val="18"/>
              </w:rPr>
            </w:pPr>
            <w:r>
              <w:rPr>
                <w:sz w:val="18"/>
                <w:szCs w:val="18"/>
              </w:rPr>
              <w:t>X</w:t>
            </w:r>
          </w:p>
        </w:tc>
        <w:tc>
          <w:tcPr>
            <w:tcW w:w="457" w:type="dxa"/>
          </w:tcPr>
          <w:p w14:paraId="49D21D62" w14:textId="77777777" w:rsidR="003177BA" w:rsidRDefault="003177BA" w:rsidP="00E34A5A">
            <w:pPr>
              <w:rPr>
                <w:bCs/>
                <w:sz w:val="18"/>
                <w:szCs w:val="18"/>
              </w:rPr>
            </w:pPr>
          </w:p>
          <w:p w14:paraId="1CBE0362" w14:textId="77777777" w:rsidR="003177BA" w:rsidRPr="00061CF3" w:rsidRDefault="003177BA" w:rsidP="00E34A5A">
            <w:pPr>
              <w:rPr>
                <w:sz w:val="18"/>
                <w:szCs w:val="18"/>
              </w:rPr>
            </w:pPr>
          </w:p>
          <w:p w14:paraId="409484B8" w14:textId="77777777" w:rsidR="003177BA" w:rsidRDefault="003177BA" w:rsidP="00E34A5A">
            <w:pPr>
              <w:rPr>
                <w:bCs/>
                <w:sz w:val="18"/>
                <w:szCs w:val="18"/>
              </w:rPr>
            </w:pPr>
          </w:p>
          <w:p w14:paraId="1CB45093" w14:textId="77777777" w:rsidR="003177BA" w:rsidRPr="005D4C1A" w:rsidRDefault="003177BA" w:rsidP="00E34A5A">
            <w:pPr>
              <w:rPr>
                <w:b/>
                <w:sz w:val="18"/>
                <w:szCs w:val="18"/>
              </w:rPr>
            </w:pPr>
            <w:r>
              <w:rPr>
                <w:sz w:val="18"/>
                <w:szCs w:val="18"/>
              </w:rPr>
              <w:t>X</w:t>
            </w:r>
          </w:p>
        </w:tc>
        <w:tc>
          <w:tcPr>
            <w:tcW w:w="481" w:type="dxa"/>
          </w:tcPr>
          <w:p w14:paraId="4C83E70D" w14:textId="77777777" w:rsidR="003177BA" w:rsidRPr="005D4C1A" w:rsidRDefault="003177BA" w:rsidP="00E34A5A">
            <w:pPr>
              <w:rPr>
                <w:b/>
                <w:sz w:val="18"/>
                <w:szCs w:val="18"/>
              </w:rPr>
            </w:pPr>
          </w:p>
        </w:tc>
        <w:tc>
          <w:tcPr>
            <w:tcW w:w="480" w:type="dxa"/>
          </w:tcPr>
          <w:p w14:paraId="7B43BAC8" w14:textId="77777777" w:rsidR="003177BA" w:rsidRDefault="003177BA" w:rsidP="00E34A5A">
            <w:pPr>
              <w:rPr>
                <w:bCs/>
                <w:sz w:val="18"/>
                <w:szCs w:val="18"/>
              </w:rPr>
            </w:pPr>
          </w:p>
          <w:p w14:paraId="70617B6C" w14:textId="77777777" w:rsidR="003177BA" w:rsidRPr="00061CF3" w:rsidRDefault="003177BA" w:rsidP="00E34A5A">
            <w:pPr>
              <w:rPr>
                <w:sz w:val="18"/>
                <w:szCs w:val="18"/>
              </w:rPr>
            </w:pPr>
          </w:p>
          <w:p w14:paraId="66C8C64F" w14:textId="77777777" w:rsidR="003177BA" w:rsidRDefault="003177BA" w:rsidP="00E34A5A">
            <w:pPr>
              <w:rPr>
                <w:bCs/>
                <w:sz w:val="18"/>
                <w:szCs w:val="18"/>
              </w:rPr>
            </w:pPr>
          </w:p>
          <w:p w14:paraId="3F6CAA14" w14:textId="77777777" w:rsidR="003177BA" w:rsidRPr="005D4C1A" w:rsidRDefault="003177BA" w:rsidP="00E34A5A">
            <w:pPr>
              <w:rPr>
                <w:b/>
                <w:sz w:val="18"/>
                <w:szCs w:val="18"/>
              </w:rPr>
            </w:pPr>
            <w:r>
              <w:rPr>
                <w:sz w:val="18"/>
                <w:szCs w:val="18"/>
              </w:rPr>
              <w:t>X</w:t>
            </w:r>
          </w:p>
        </w:tc>
        <w:tc>
          <w:tcPr>
            <w:tcW w:w="481" w:type="dxa"/>
          </w:tcPr>
          <w:p w14:paraId="46C591E3" w14:textId="77777777" w:rsidR="003177BA" w:rsidRDefault="003177BA" w:rsidP="00E34A5A">
            <w:pPr>
              <w:rPr>
                <w:bCs/>
                <w:sz w:val="18"/>
                <w:szCs w:val="18"/>
              </w:rPr>
            </w:pPr>
          </w:p>
          <w:p w14:paraId="247A9C64" w14:textId="77777777" w:rsidR="003177BA" w:rsidRPr="00061CF3" w:rsidRDefault="003177BA" w:rsidP="00E34A5A">
            <w:pPr>
              <w:rPr>
                <w:sz w:val="18"/>
                <w:szCs w:val="18"/>
              </w:rPr>
            </w:pPr>
          </w:p>
          <w:p w14:paraId="0ECE6386" w14:textId="77777777" w:rsidR="003177BA" w:rsidRDefault="003177BA" w:rsidP="00E34A5A">
            <w:pPr>
              <w:rPr>
                <w:bCs/>
                <w:sz w:val="18"/>
                <w:szCs w:val="18"/>
              </w:rPr>
            </w:pPr>
          </w:p>
          <w:p w14:paraId="1ECCD231" w14:textId="77777777" w:rsidR="003177BA" w:rsidRPr="005D4C1A" w:rsidRDefault="003177BA" w:rsidP="00E34A5A">
            <w:pPr>
              <w:rPr>
                <w:b/>
                <w:sz w:val="18"/>
                <w:szCs w:val="18"/>
              </w:rPr>
            </w:pPr>
            <w:r>
              <w:rPr>
                <w:sz w:val="18"/>
                <w:szCs w:val="18"/>
              </w:rPr>
              <w:t>X</w:t>
            </w:r>
          </w:p>
        </w:tc>
        <w:tc>
          <w:tcPr>
            <w:tcW w:w="481" w:type="dxa"/>
          </w:tcPr>
          <w:p w14:paraId="32A8525B" w14:textId="77777777" w:rsidR="003177BA" w:rsidRPr="005D4C1A" w:rsidRDefault="003177BA" w:rsidP="00E34A5A">
            <w:pPr>
              <w:rPr>
                <w:b/>
                <w:sz w:val="18"/>
                <w:szCs w:val="18"/>
              </w:rPr>
            </w:pPr>
          </w:p>
        </w:tc>
        <w:tc>
          <w:tcPr>
            <w:tcW w:w="481" w:type="dxa"/>
          </w:tcPr>
          <w:p w14:paraId="7E6C3B81" w14:textId="77777777" w:rsidR="003177BA" w:rsidRPr="005D4C1A" w:rsidRDefault="003177BA" w:rsidP="00E34A5A">
            <w:pPr>
              <w:rPr>
                <w:b/>
                <w:sz w:val="18"/>
                <w:szCs w:val="18"/>
              </w:rPr>
            </w:pPr>
          </w:p>
        </w:tc>
      </w:tr>
      <w:tr w:rsidR="003177BA" w:rsidRPr="005D4C1A" w14:paraId="65072983" w14:textId="77777777" w:rsidTr="00E34A5A">
        <w:trPr>
          <w:trHeight w:val="49"/>
          <w:jc w:val="center"/>
        </w:trPr>
        <w:tc>
          <w:tcPr>
            <w:tcW w:w="1440" w:type="dxa"/>
            <w:vMerge/>
          </w:tcPr>
          <w:p w14:paraId="72FB263A" w14:textId="77777777" w:rsidR="003177BA" w:rsidRPr="00F24D0D" w:rsidRDefault="003177BA" w:rsidP="00E34A5A">
            <w:pPr>
              <w:rPr>
                <w:b/>
                <w:sz w:val="16"/>
                <w:szCs w:val="16"/>
              </w:rPr>
            </w:pPr>
          </w:p>
        </w:tc>
        <w:tc>
          <w:tcPr>
            <w:tcW w:w="1211" w:type="dxa"/>
          </w:tcPr>
          <w:p w14:paraId="27F66F04" w14:textId="77777777" w:rsidR="003177BA" w:rsidRPr="004D42F0" w:rsidRDefault="003177BA" w:rsidP="00E34A5A">
            <w:pPr>
              <w:pStyle w:val="Default"/>
              <w:rPr>
                <w:sz w:val="16"/>
                <w:szCs w:val="16"/>
              </w:rPr>
            </w:pPr>
            <w:r w:rsidRPr="004D42F0">
              <w:rPr>
                <w:sz w:val="16"/>
                <w:szCs w:val="16"/>
              </w:rPr>
              <w:t>CLO6:  Gain insight into the need and objectives of elementary teacher education,</w:t>
            </w:r>
          </w:p>
          <w:p w14:paraId="340DAE51" w14:textId="77777777" w:rsidR="003177BA" w:rsidRPr="005D4C1A" w:rsidRDefault="003177BA" w:rsidP="00E34A5A">
            <w:pPr>
              <w:rPr>
                <w:bCs/>
                <w:sz w:val="18"/>
                <w:szCs w:val="18"/>
              </w:rPr>
            </w:pPr>
          </w:p>
        </w:tc>
        <w:tc>
          <w:tcPr>
            <w:tcW w:w="1451" w:type="dxa"/>
          </w:tcPr>
          <w:p w14:paraId="0BE5264E" w14:textId="77777777" w:rsidR="003177BA" w:rsidRPr="005D4C1A" w:rsidRDefault="003177BA" w:rsidP="00E34A5A">
            <w:pPr>
              <w:rPr>
                <w:b/>
                <w:sz w:val="18"/>
                <w:szCs w:val="18"/>
              </w:rPr>
            </w:pPr>
            <w:r w:rsidRPr="004D42F0">
              <w:rPr>
                <w:sz w:val="16"/>
                <w:szCs w:val="16"/>
              </w:rPr>
              <w:t>Develop plan for identification of need</w:t>
            </w:r>
          </w:p>
        </w:tc>
        <w:tc>
          <w:tcPr>
            <w:tcW w:w="480" w:type="dxa"/>
          </w:tcPr>
          <w:p w14:paraId="70FB3FBF" w14:textId="77777777" w:rsidR="003177BA" w:rsidRDefault="003177BA" w:rsidP="00E34A5A">
            <w:pPr>
              <w:rPr>
                <w:bCs/>
                <w:sz w:val="18"/>
                <w:szCs w:val="18"/>
              </w:rPr>
            </w:pPr>
          </w:p>
          <w:p w14:paraId="71C9722D" w14:textId="77777777" w:rsidR="003177BA" w:rsidRPr="00061CF3" w:rsidRDefault="003177BA" w:rsidP="00E34A5A">
            <w:pPr>
              <w:rPr>
                <w:sz w:val="18"/>
                <w:szCs w:val="18"/>
              </w:rPr>
            </w:pPr>
          </w:p>
          <w:p w14:paraId="582E28D9" w14:textId="77777777" w:rsidR="003177BA" w:rsidRDefault="003177BA" w:rsidP="00E34A5A">
            <w:pPr>
              <w:rPr>
                <w:bCs/>
                <w:sz w:val="18"/>
                <w:szCs w:val="18"/>
              </w:rPr>
            </w:pPr>
          </w:p>
          <w:p w14:paraId="7DE1FA73" w14:textId="77777777" w:rsidR="003177BA" w:rsidRPr="005D4C1A" w:rsidRDefault="003177BA" w:rsidP="00E34A5A">
            <w:pPr>
              <w:rPr>
                <w:b/>
                <w:sz w:val="18"/>
                <w:szCs w:val="18"/>
              </w:rPr>
            </w:pPr>
            <w:r>
              <w:rPr>
                <w:sz w:val="18"/>
                <w:szCs w:val="18"/>
              </w:rPr>
              <w:t>X</w:t>
            </w:r>
          </w:p>
        </w:tc>
        <w:tc>
          <w:tcPr>
            <w:tcW w:w="481" w:type="dxa"/>
          </w:tcPr>
          <w:p w14:paraId="61520403" w14:textId="77777777" w:rsidR="003177BA" w:rsidRDefault="003177BA" w:rsidP="00E34A5A">
            <w:pPr>
              <w:rPr>
                <w:bCs/>
                <w:sz w:val="18"/>
                <w:szCs w:val="18"/>
              </w:rPr>
            </w:pPr>
          </w:p>
          <w:p w14:paraId="2270D935" w14:textId="77777777" w:rsidR="003177BA" w:rsidRPr="00061CF3" w:rsidRDefault="003177BA" w:rsidP="00E34A5A">
            <w:pPr>
              <w:rPr>
                <w:sz w:val="18"/>
                <w:szCs w:val="18"/>
              </w:rPr>
            </w:pPr>
          </w:p>
          <w:p w14:paraId="5E49923B" w14:textId="77777777" w:rsidR="003177BA" w:rsidRDefault="003177BA" w:rsidP="00E34A5A">
            <w:pPr>
              <w:rPr>
                <w:bCs/>
                <w:sz w:val="18"/>
                <w:szCs w:val="18"/>
              </w:rPr>
            </w:pPr>
          </w:p>
          <w:p w14:paraId="477BC251" w14:textId="77777777" w:rsidR="003177BA" w:rsidRPr="005D4C1A" w:rsidRDefault="003177BA" w:rsidP="00E34A5A">
            <w:pPr>
              <w:rPr>
                <w:b/>
                <w:sz w:val="18"/>
                <w:szCs w:val="18"/>
              </w:rPr>
            </w:pPr>
            <w:r>
              <w:rPr>
                <w:sz w:val="18"/>
                <w:szCs w:val="18"/>
              </w:rPr>
              <w:t>X</w:t>
            </w:r>
          </w:p>
        </w:tc>
        <w:tc>
          <w:tcPr>
            <w:tcW w:w="480" w:type="dxa"/>
          </w:tcPr>
          <w:p w14:paraId="71DA71F1" w14:textId="77777777" w:rsidR="003177BA" w:rsidRDefault="003177BA" w:rsidP="00E34A5A">
            <w:pPr>
              <w:rPr>
                <w:bCs/>
                <w:sz w:val="18"/>
                <w:szCs w:val="18"/>
              </w:rPr>
            </w:pPr>
          </w:p>
          <w:p w14:paraId="6452268E" w14:textId="77777777" w:rsidR="003177BA" w:rsidRPr="00061CF3" w:rsidRDefault="003177BA" w:rsidP="00E34A5A">
            <w:pPr>
              <w:rPr>
                <w:sz w:val="18"/>
                <w:szCs w:val="18"/>
              </w:rPr>
            </w:pPr>
          </w:p>
          <w:p w14:paraId="3E9E071A" w14:textId="77777777" w:rsidR="003177BA" w:rsidRDefault="003177BA" w:rsidP="00E34A5A">
            <w:pPr>
              <w:rPr>
                <w:bCs/>
                <w:sz w:val="18"/>
                <w:szCs w:val="18"/>
              </w:rPr>
            </w:pPr>
          </w:p>
          <w:p w14:paraId="4F835167" w14:textId="77777777" w:rsidR="003177BA" w:rsidRPr="005D4C1A" w:rsidRDefault="003177BA" w:rsidP="00E34A5A">
            <w:pPr>
              <w:rPr>
                <w:b/>
                <w:sz w:val="18"/>
                <w:szCs w:val="18"/>
              </w:rPr>
            </w:pPr>
            <w:r>
              <w:rPr>
                <w:sz w:val="18"/>
                <w:szCs w:val="18"/>
              </w:rPr>
              <w:t>X</w:t>
            </w:r>
          </w:p>
        </w:tc>
        <w:tc>
          <w:tcPr>
            <w:tcW w:w="481" w:type="dxa"/>
          </w:tcPr>
          <w:p w14:paraId="7BD6B7E7" w14:textId="77777777" w:rsidR="003177BA" w:rsidRDefault="003177BA" w:rsidP="00E34A5A">
            <w:pPr>
              <w:rPr>
                <w:bCs/>
                <w:sz w:val="18"/>
                <w:szCs w:val="18"/>
              </w:rPr>
            </w:pPr>
          </w:p>
          <w:p w14:paraId="775A10CD" w14:textId="77777777" w:rsidR="003177BA" w:rsidRPr="00061CF3" w:rsidRDefault="003177BA" w:rsidP="00E34A5A">
            <w:pPr>
              <w:rPr>
                <w:sz w:val="18"/>
                <w:szCs w:val="18"/>
              </w:rPr>
            </w:pPr>
          </w:p>
          <w:p w14:paraId="55437A4A" w14:textId="77777777" w:rsidR="003177BA" w:rsidRDefault="003177BA" w:rsidP="00E34A5A">
            <w:pPr>
              <w:rPr>
                <w:bCs/>
                <w:sz w:val="18"/>
                <w:szCs w:val="18"/>
              </w:rPr>
            </w:pPr>
          </w:p>
          <w:p w14:paraId="18B73F6D" w14:textId="77777777" w:rsidR="003177BA" w:rsidRPr="005D4C1A" w:rsidRDefault="003177BA" w:rsidP="00E34A5A">
            <w:pPr>
              <w:rPr>
                <w:b/>
                <w:sz w:val="18"/>
                <w:szCs w:val="18"/>
              </w:rPr>
            </w:pPr>
            <w:r>
              <w:rPr>
                <w:sz w:val="18"/>
                <w:szCs w:val="18"/>
              </w:rPr>
              <w:t>X</w:t>
            </w:r>
          </w:p>
        </w:tc>
        <w:tc>
          <w:tcPr>
            <w:tcW w:w="481" w:type="dxa"/>
          </w:tcPr>
          <w:p w14:paraId="49090A92" w14:textId="77777777" w:rsidR="003177BA" w:rsidRPr="005D4C1A" w:rsidRDefault="003177BA" w:rsidP="00E34A5A">
            <w:pPr>
              <w:rPr>
                <w:b/>
                <w:sz w:val="18"/>
                <w:szCs w:val="18"/>
              </w:rPr>
            </w:pPr>
          </w:p>
        </w:tc>
        <w:tc>
          <w:tcPr>
            <w:tcW w:w="480" w:type="dxa"/>
          </w:tcPr>
          <w:p w14:paraId="7AE751EF" w14:textId="77777777" w:rsidR="003177BA" w:rsidRPr="005D4C1A" w:rsidRDefault="003177BA" w:rsidP="00E34A5A">
            <w:pPr>
              <w:rPr>
                <w:b/>
                <w:sz w:val="18"/>
                <w:szCs w:val="18"/>
              </w:rPr>
            </w:pPr>
          </w:p>
        </w:tc>
        <w:tc>
          <w:tcPr>
            <w:tcW w:w="481" w:type="dxa"/>
          </w:tcPr>
          <w:p w14:paraId="173F484B" w14:textId="77777777" w:rsidR="003177BA" w:rsidRDefault="003177BA" w:rsidP="00E34A5A">
            <w:pPr>
              <w:rPr>
                <w:bCs/>
                <w:sz w:val="18"/>
                <w:szCs w:val="18"/>
              </w:rPr>
            </w:pPr>
          </w:p>
          <w:p w14:paraId="71C5327F" w14:textId="77777777" w:rsidR="003177BA" w:rsidRPr="00061CF3" w:rsidRDefault="003177BA" w:rsidP="00E34A5A">
            <w:pPr>
              <w:rPr>
                <w:sz w:val="18"/>
                <w:szCs w:val="18"/>
              </w:rPr>
            </w:pPr>
          </w:p>
          <w:p w14:paraId="352F1664" w14:textId="77777777" w:rsidR="003177BA" w:rsidRDefault="003177BA" w:rsidP="00E34A5A">
            <w:pPr>
              <w:rPr>
                <w:bCs/>
                <w:sz w:val="18"/>
                <w:szCs w:val="18"/>
              </w:rPr>
            </w:pPr>
          </w:p>
          <w:p w14:paraId="6A7AD5AA" w14:textId="77777777" w:rsidR="003177BA" w:rsidRPr="005D4C1A" w:rsidRDefault="003177BA" w:rsidP="00E34A5A">
            <w:pPr>
              <w:rPr>
                <w:b/>
                <w:sz w:val="18"/>
                <w:szCs w:val="18"/>
              </w:rPr>
            </w:pPr>
            <w:r>
              <w:rPr>
                <w:sz w:val="18"/>
                <w:szCs w:val="18"/>
              </w:rPr>
              <w:t>X</w:t>
            </w:r>
          </w:p>
        </w:tc>
        <w:tc>
          <w:tcPr>
            <w:tcW w:w="480" w:type="dxa"/>
          </w:tcPr>
          <w:p w14:paraId="0563C4B6" w14:textId="77777777" w:rsidR="003177BA" w:rsidRPr="005D4C1A" w:rsidRDefault="003177BA" w:rsidP="00E34A5A">
            <w:pPr>
              <w:rPr>
                <w:b/>
                <w:sz w:val="18"/>
                <w:szCs w:val="18"/>
              </w:rPr>
            </w:pPr>
          </w:p>
        </w:tc>
        <w:tc>
          <w:tcPr>
            <w:tcW w:w="481" w:type="dxa"/>
          </w:tcPr>
          <w:p w14:paraId="5F7E2772" w14:textId="77777777" w:rsidR="003177BA" w:rsidRPr="005D4C1A" w:rsidRDefault="003177BA" w:rsidP="00E34A5A">
            <w:pPr>
              <w:rPr>
                <w:b/>
                <w:sz w:val="18"/>
                <w:szCs w:val="18"/>
              </w:rPr>
            </w:pPr>
          </w:p>
        </w:tc>
        <w:tc>
          <w:tcPr>
            <w:tcW w:w="504" w:type="dxa"/>
          </w:tcPr>
          <w:p w14:paraId="05BC3C80" w14:textId="77777777" w:rsidR="003177BA" w:rsidRDefault="003177BA" w:rsidP="00E34A5A">
            <w:pPr>
              <w:rPr>
                <w:bCs/>
                <w:sz w:val="18"/>
                <w:szCs w:val="18"/>
              </w:rPr>
            </w:pPr>
          </w:p>
          <w:p w14:paraId="2169A62F" w14:textId="77777777" w:rsidR="003177BA" w:rsidRPr="00061CF3" w:rsidRDefault="003177BA" w:rsidP="00E34A5A">
            <w:pPr>
              <w:rPr>
                <w:sz w:val="18"/>
                <w:szCs w:val="18"/>
              </w:rPr>
            </w:pPr>
          </w:p>
          <w:p w14:paraId="6D192EF1" w14:textId="77777777" w:rsidR="003177BA" w:rsidRDefault="003177BA" w:rsidP="00E34A5A">
            <w:pPr>
              <w:rPr>
                <w:bCs/>
                <w:sz w:val="18"/>
                <w:szCs w:val="18"/>
              </w:rPr>
            </w:pPr>
          </w:p>
          <w:p w14:paraId="7A2AB388" w14:textId="77777777" w:rsidR="003177BA" w:rsidRPr="005D4C1A" w:rsidRDefault="003177BA" w:rsidP="00E34A5A">
            <w:pPr>
              <w:rPr>
                <w:b/>
                <w:sz w:val="18"/>
                <w:szCs w:val="18"/>
              </w:rPr>
            </w:pPr>
            <w:r>
              <w:rPr>
                <w:sz w:val="18"/>
                <w:szCs w:val="18"/>
              </w:rPr>
              <w:t>X</w:t>
            </w:r>
          </w:p>
        </w:tc>
        <w:tc>
          <w:tcPr>
            <w:tcW w:w="457" w:type="dxa"/>
          </w:tcPr>
          <w:p w14:paraId="53365C78" w14:textId="77777777" w:rsidR="003177BA" w:rsidRDefault="003177BA" w:rsidP="00E34A5A">
            <w:pPr>
              <w:rPr>
                <w:bCs/>
                <w:sz w:val="18"/>
                <w:szCs w:val="18"/>
              </w:rPr>
            </w:pPr>
          </w:p>
          <w:p w14:paraId="67864F5E" w14:textId="77777777" w:rsidR="003177BA" w:rsidRPr="00061CF3" w:rsidRDefault="003177BA" w:rsidP="00E34A5A">
            <w:pPr>
              <w:rPr>
                <w:sz w:val="18"/>
                <w:szCs w:val="18"/>
              </w:rPr>
            </w:pPr>
          </w:p>
          <w:p w14:paraId="269FB8F1" w14:textId="77777777" w:rsidR="003177BA" w:rsidRDefault="003177BA" w:rsidP="00E34A5A">
            <w:pPr>
              <w:rPr>
                <w:bCs/>
                <w:sz w:val="18"/>
                <w:szCs w:val="18"/>
              </w:rPr>
            </w:pPr>
          </w:p>
          <w:p w14:paraId="5886CFB0" w14:textId="77777777" w:rsidR="003177BA" w:rsidRPr="005D4C1A" w:rsidRDefault="003177BA" w:rsidP="00E34A5A">
            <w:pPr>
              <w:rPr>
                <w:b/>
                <w:sz w:val="18"/>
                <w:szCs w:val="18"/>
              </w:rPr>
            </w:pPr>
            <w:r>
              <w:rPr>
                <w:sz w:val="18"/>
                <w:szCs w:val="18"/>
              </w:rPr>
              <w:t>X</w:t>
            </w:r>
          </w:p>
        </w:tc>
        <w:tc>
          <w:tcPr>
            <w:tcW w:w="481" w:type="dxa"/>
          </w:tcPr>
          <w:p w14:paraId="46DA807C" w14:textId="77777777" w:rsidR="003177BA" w:rsidRPr="005D4C1A" w:rsidRDefault="003177BA" w:rsidP="00E34A5A">
            <w:pPr>
              <w:rPr>
                <w:b/>
                <w:sz w:val="18"/>
                <w:szCs w:val="18"/>
              </w:rPr>
            </w:pPr>
          </w:p>
        </w:tc>
        <w:tc>
          <w:tcPr>
            <w:tcW w:w="480" w:type="dxa"/>
          </w:tcPr>
          <w:p w14:paraId="477FDDF4" w14:textId="77777777" w:rsidR="003177BA" w:rsidRDefault="003177BA" w:rsidP="00E34A5A">
            <w:pPr>
              <w:rPr>
                <w:bCs/>
                <w:sz w:val="18"/>
                <w:szCs w:val="18"/>
              </w:rPr>
            </w:pPr>
          </w:p>
          <w:p w14:paraId="0F72A95E" w14:textId="77777777" w:rsidR="003177BA" w:rsidRPr="00061CF3" w:rsidRDefault="003177BA" w:rsidP="00E34A5A">
            <w:pPr>
              <w:rPr>
                <w:sz w:val="18"/>
                <w:szCs w:val="18"/>
              </w:rPr>
            </w:pPr>
          </w:p>
          <w:p w14:paraId="3CD838D1" w14:textId="77777777" w:rsidR="003177BA" w:rsidRDefault="003177BA" w:rsidP="00E34A5A">
            <w:pPr>
              <w:rPr>
                <w:bCs/>
                <w:sz w:val="18"/>
                <w:szCs w:val="18"/>
              </w:rPr>
            </w:pPr>
          </w:p>
          <w:p w14:paraId="4E087035" w14:textId="77777777" w:rsidR="003177BA" w:rsidRPr="005D4C1A" w:rsidRDefault="003177BA" w:rsidP="00E34A5A">
            <w:pPr>
              <w:rPr>
                <w:b/>
                <w:sz w:val="18"/>
                <w:szCs w:val="18"/>
              </w:rPr>
            </w:pPr>
            <w:r>
              <w:rPr>
                <w:sz w:val="18"/>
                <w:szCs w:val="18"/>
              </w:rPr>
              <w:t>X</w:t>
            </w:r>
          </w:p>
        </w:tc>
        <w:tc>
          <w:tcPr>
            <w:tcW w:w="481" w:type="dxa"/>
          </w:tcPr>
          <w:p w14:paraId="34C589A1" w14:textId="77777777" w:rsidR="003177BA" w:rsidRDefault="003177BA" w:rsidP="00E34A5A">
            <w:pPr>
              <w:rPr>
                <w:bCs/>
                <w:sz w:val="18"/>
                <w:szCs w:val="18"/>
              </w:rPr>
            </w:pPr>
          </w:p>
          <w:p w14:paraId="193DC04E" w14:textId="77777777" w:rsidR="003177BA" w:rsidRPr="00061CF3" w:rsidRDefault="003177BA" w:rsidP="00E34A5A">
            <w:pPr>
              <w:rPr>
                <w:sz w:val="18"/>
                <w:szCs w:val="18"/>
              </w:rPr>
            </w:pPr>
          </w:p>
          <w:p w14:paraId="71072981" w14:textId="77777777" w:rsidR="003177BA" w:rsidRDefault="003177BA" w:rsidP="00E34A5A">
            <w:pPr>
              <w:rPr>
                <w:bCs/>
                <w:sz w:val="18"/>
                <w:szCs w:val="18"/>
              </w:rPr>
            </w:pPr>
          </w:p>
          <w:p w14:paraId="3AD02A68" w14:textId="77777777" w:rsidR="003177BA" w:rsidRPr="005D4C1A" w:rsidRDefault="003177BA" w:rsidP="00E34A5A">
            <w:pPr>
              <w:rPr>
                <w:b/>
                <w:sz w:val="18"/>
                <w:szCs w:val="18"/>
              </w:rPr>
            </w:pPr>
            <w:r>
              <w:rPr>
                <w:sz w:val="18"/>
                <w:szCs w:val="18"/>
              </w:rPr>
              <w:t>X</w:t>
            </w:r>
          </w:p>
        </w:tc>
        <w:tc>
          <w:tcPr>
            <w:tcW w:w="481" w:type="dxa"/>
          </w:tcPr>
          <w:p w14:paraId="5EF7AB06" w14:textId="77777777" w:rsidR="003177BA" w:rsidRDefault="003177BA" w:rsidP="00E34A5A">
            <w:pPr>
              <w:rPr>
                <w:bCs/>
                <w:sz w:val="18"/>
                <w:szCs w:val="18"/>
              </w:rPr>
            </w:pPr>
          </w:p>
          <w:p w14:paraId="5E68FDD0" w14:textId="77777777" w:rsidR="003177BA" w:rsidRPr="00061CF3" w:rsidRDefault="003177BA" w:rsidP="00E34A5A">
            <w:pPr>
              <w:rPr>
                <w:sz w:val="18"/>
                <w:szCs w:val="18"/>
              </w:rPr>
            </w:pPr>
          </w:p>
          <w:p w14:paraId="7CDDFF55" w14:textId="77777777" w:rsidR="003177BA" w:rsidRDefault="003177BA" w:rsidP="00E34A5A">
            <w:pPr>
              <w:rPr>
                <w:bCs/>
                <w:sz w:val="18"/>
                <w:szCs w:val="18"/>
              </w:rPr>
            </w:pPr>
          </w:p>
          <w:p w14:paraId="6B9959DC" w14:textId="77777777" w:rsidR="003177BA" w:rsidRPr="005D4C1A" w:rsidRDefault="003177BA" w:rsidP="00E34A5A">
            <w:pPr>
              <w:rPr>
                <w:b/>
                <w:sz w:val="18"/>
                <w:szCs w:val="18"/>
              </w:rPr>
            </w:pPr>
            <w:r>
              <w:rPr>
                <w:sz w:val="18"/>
                <w:szCs w:val="18"/>
              </w:rPr>
              <w:t>X</w:t>
            </w:r>
          </w:p>
        </w:tc>
        <w:tc>
          <w:tcPr>
            <w:tcW w:w="481" w:type="dxa"/>
          </w:tcPr>
          <w:p w14:paraId="75194208" w14:textId="77777777" w:rsidR="003177BA" w:rsidRPr="005D4C1A" w:rsidRDefault="003177BA" w:rsidP="00E34A5A">
            <w:pPr>
              <w:rPr>
                <w:b/>
                <w:sz w:val="18"/>
                <w:szCs w:val="18"/>
              </w:rPr>
            </w:pPr>
          </w:p>
        </w:tc>
      </w:tr>
      <w:tr w:rsidR="003177BA" w:rsidRPr="005D4C1A" w14:paraId="3AA770A3" w14:textId="77777777" w:rsidTr="00E34A5A">
        <w:trPr>
          <w:trHeight w:val="172"/>
          <w:jc w:val="center"/>
        </w:trPr>
        <w:tc>
          <w:tcPr>
            <w:tcW w:w="1440" w:type="dxa"/>
            <w:vMerge w:val="restart"/>
          </w:tcPr>
          <w:p w14:paraId="5ED06320" w14:textId="77777777" w:rsidR="003177BA" w:rsidRPr="00F24D0D" w:rsidRDefault="003177BA" w:rsidP="00E34A5A">
            <w:pPr>
              <w:rPr>
                <w:b/>
                <w:bCs/>
                <w:sz w:val="16"/>
                <w:szCs w:val="16"/>
              </w:rPr>
            </w:pPr>
            <w:r w:rsidRPr="00F24D0D">
              <w:rPr>
                <w:b/>
                <w:sz w:val="16"/>
                <w:szCs w:val="16"/>
              </w:rPr>
              <w:t xml:space="preserve">Course Title: </w:t>
            </w:r>
          </w:p>
          <w:p w14:paraId="7B77A8F9" w14:textId="77777777" w:rsidR="003177BA" w:rsidRPr="00F24D0D" w:rsidRDefault="003177BA" w:rsidP="00E34A5A">
            <w:pPr>
              <w:rPr>
                <w:b/>
                <w:sz w:val="16"/>
                <w:szCs w:val="16"/>
              </w:rPr>
            </w:pPr>
            <w:r w:rsidRPr="00F24D0D">
              <w:rPr>
                <w:b/>
                <w:sz w:val="16"/>
                <w:szCs w:val="16"/>
                <w:lang w:val="en-IN"/>
              </w:rPr>
              <w:t xml:space="preserve">MEASUREMENT AND ASSESSMENT </w:t>
            </w:r>
            <w:r w:rsidRPr="00F24D0D">
              <w:rPr>
                <w:b/>
                <w:sz w:val="16"/>
                <w:szCs w:val="16"/>
                <w:lang w:val="en-IN"/>
              </w:rPr>
              <w:lastRenderedPageBreak/>
              <w:t>AT SECONDARY SCHOOL STAGE (EDU710)</w:t>
            </w:r>
          </w:p>
        </w:tc>
        <w:tc>
          <w:tcPr>
            <w:tcW w:w="1211" w:type="dxa"/>
          </w:tcPr>
          <w:p w14:paraId="389A5D4E" w14:textId="77777777" w:rsidR="003177BA" w:rsidRPr="004D42F0" w:rsidRDefault="003177BA" w:rsidP="00E34A5A">
            <w:pPr>
              <w:pStyle w:val="Default"/>
              <w:rPr>
                <w:sz w:val="16"/>
                <w:szCs w:val="16"/>
              </w:rPr>
            </w:pPr>
            <w:r w:rsidRPr="004D42F0">
              <w:rPr>
                <w:sz w:val="16"/>
                <w:szCs w:val="16"/>
              </w:rPr>
              <w:lastRenderedPageBreak/>
              <w:t xml:space="preserve">CLO1:  Explain the importance </w:t>
            </w:r>
            <w:r w:rsidRPr="004D42F0">
              <w:rPr>
                <w:sz w:val="16"/>
                <w:szCs w:val="16"/>
              </w:rPr>
              <w:lastRenderedPageBreak/>
              <w:t xml:space="preserve">and purpose of measurement and evaluation in human </w:t>
            </w:r>
            <w:proofErr w:type="spellStart"/>
            <w:r w:rsidRPr="004D42F0">
              <w:rPr>
                <w:sz w:val="16"/>
                <w:szCs w:val="16"/>
              </w:rPr>
              <w:t>performa</w:t>
            </w:r>
            <w:proofErr w:type="spellEnd"/>
            <w:r w:rsidRPr="004D42F0">
              <w:rPr>
                <w:sz w:val="16"/>
                <w:szCs w:val="16"/>
              </w:rPr>
              <w:t xml:space="preserve"> </w:t>
            </w:r>
            <w:proofErr w:type="spellStart"/>
            <w:proofErr w:type="gramStart"/>
            <w:r w:rsidRPr="004D42F0">
              <w:rPr>
                <w:sz w:val="16"/>
                <w:szCs w:val="16"/>
              </w:rPr>
              <w:t>nce</w:t>
            </w:r>
            <w:proofErr w:type="spellEnd"/>
            <w:proofErr w:type="gramEnd"/>
          </w:p>
          <w:p w14:paraId="14FA5520" w14:textId="77777777" w:rsidR="003177BA" w:rsidRPr="005D4C1A" w:rsidRDefault="003177BA" w:rsidP="00E34A5A">
            <w:pPr>
              <w:rPr>
                <w:bCs/>
                <w:sz w:val="18"/>
                <w:szCs w:val="18"/>
              </w:rPr>
            </w:pPr>
          </w:p>
        </w:tc>
        <w:tc>
          <w:tcPr>
            <w:tcW w:w="1451" w:type="dxa"/>
          </w:tcPr>
          <w:p w14:paraId="62A073A8" w14:textId="77777777" w:rsidR="003177BA" w:rsidRPr="005D4C1A" w:rsidRDefault="003177BA" w:rsidP="00E34A5A">
            <w:pPr>
              <w:rPr>
                <w:bCs/>
                <w:sz w:val="18"/>
                <w:szCs w:val="18"/>
              </w:rPr>
            </w:pPr>
            <w:r w:rsidRPr="004D42F0">
              <w:rPr>
                <w:sz w:val="16"/>
                <w:szCs w:val="16"/>
              </w:rPr>
              <w:lastRenderedPageBreak/>
              <w:t xml:space="preserve">Differentiate the concept of </w:t>
            </w:r>
            <w:r w:rsidRPr="004D42F0">
              <w:rPr>
                <w:sz w:val="16"/>
                <w:szCs w:val="16"/>
              </w:rPr>
              <w:lastRenderedPageBreak/>
              <w:t>measurement from evaluation</w:t>
            </w:r>
          </w:p>
        </w:tc>
        <w:tc>
          <w:tcPr>
            <w:tcW w:w="480" w:type="dxa"/>
          </w:tcPr>
          <w:p w14:paraId="4081D55D" w14:textId="77777777" w:rsidR="003177BA" w:rsidRDefault="003177BA" w:rsidP="00E34A5A">
            <w:pPr>
              <w:rPr>
                <w:bCs/>
                <w:sz w:val="18"/>
                <w:szCs w:val="18"/>
              </w:rPr>
            </w:pPr>
          </w:p>
          <w:p w14:paraId="4FE328C0" w14:textId="77777777" w:rsidR="003177BA" w:rsidRPr="00061CF3" w:rsidRDefault="003177BA" w:rsidP="00E34A5A">
            <w:pPr>
              <w:rPr>
                <w:sz w:val="18"/>
                <w:szCs w:val="18"/>
              </w:rPr>
            </w:pPr>
          </w:p>
          <w:p w14:paraId="589F3107" w14:textId="77777777" w:rsidR="003177BA" w:rsidRDefault="003177BA" w:rsidP="00E34A5A">
            <w:pPr>
              <w:rPr>
                <w:bCs/>
                <w:sz w:val="18"/>
                <w:szCs w:val="18"/>
              </w:rPr>
            </w:pPr>
          </w:p>
          <w:p w14:paraId="6E28CD3B" w14:textId="77777777" w:rsidR="003177BA" w:rsidRPr="005D4C1A" w:rsidRDefault="003177BA" w:rsidP="00E34A5A">
            <w:pPr>
              <w:rPr>
                <w:bCs/>
                <w:sz w:val="18"/>
                <w:szCs w:val="18"/>
              </w:rPr>
            </w:pPr>
            <w:r>
              <w:rPr>
                <w:sz w:val="18"/>
                <w:szCs w:val="18"/>
              </w:rPr>
              <w:t>X</w:t>
            </w:r>
          </w:p>
        </w:tc>
        <w:tc>
          <w:tcPr>
            <w:tcW w:w="481" w:type="dxa"/>
          </w:tcPr>
          <w:p w14:paraId="2E563BA8" w14:textId="77777777" w:rsidR="003177BA" w:rsidRPr="005D4C1A" w:rsidRDefault="003177BA" w:rsidP="00E34A5A">
            <w:pPr>
              <w:rPr>
                <w:bCs/>
                <w:sz w:val="18"/>
                <w:szCs w:val="18"/>
              </w:rPr>
            </w:pPr>
          </w:p>
        </w:tc>
        <w:tc>
          <w:tcPr>
            <w:tcW w:w="480" w:type="dxa"/>
          </w:tcPr>
          <w:p w14:paraId="3D3B732C" w14:textId="77777777" w:rsidR="003177BA" w:rsidRDefault="003177BA" w:rsidP="00E34A5A">
            <w:pPr>
              <w:rPr>
                <w:bCs/>
                <w:sz w:val="18"/>
                <w:szCs w:val="18"/>
              </w:rPr>
            </w:pPr>
          </w:p>
          <w:p w14:paraId="2CBE4257" w14:textId="77777777" w:rsidR="003177BA" w:rsidRPr="00061CF3" w:rsidRDefault="003177BA" w:rsidP="00E34A5A">
            <w:pPr>
              <w:rPr>
                <w:sz w:val="18"/>
                <w:szCs w:val="18"/>
              </w:rPr>
            </w:pPr>
          </w:p>
          <w:p w14:paraId="1A03D7E7" w14:textId="77777777" w:rsidR="003177BA" w:rsidRDefault="003177BA" w:rsidP="00E34A5A">
            <w:pPr>
              <w:rPr>
                <w:bCs/>
                <w:sz w:val="18"/>
                <w:szCs w:val="18"/>
              </w:rPr>
            </w:pPr>
          </w:p>
          <w:p w14:paraId="207E79A9" w14:textId="77777777" w:rsidR="003177BA" w:rsidRPr="005D4C1A" w:rsidRDefault="003177BA" w:rsidP="00E34A5A">
            <w:pPr>
              <w:rPr>
                <w:bCs/>
                <w:sz w:val="18"/>
                <w:szCs w:val="18"/>
              </w:rPr>
            </w:pPr>
            <w:r>
              <w:rPr>
                <w:sz w:val="18"/>
                <w:szCs w:val="18"/>
              </w:rPr>
              <w:t>X</w:t>
            </w:r>
          </w:p>
        </w:tc>
        <w:tc>
          <w:tcPr>
            <w:tcW w:w="481" w:type="dxa"/>
          </w:tcPr>
          <w:p w14:paraId="2F0DF979" w14:textId="77777777" w:rsidR="003177BA" w:rsidRDefault="003177BA" w:rsidP="00E34A5A">
            <w:pPr>
              <w:rPr>
                <w:bCs/>
                <w:sz w:val="18"/>
                <w:szCs w:val="18"/>
              </w:rPr>
            </w:pPr>
          </w:p>
          <w:p w14:paraId="46286FD2" w14:textId="77777777" w:rsidR="003177BA" w:rsidRPr="00061CF3" w:rsidRDefault="003177BA" w:rsidP="00E34A5A">
            <w:pPr>
              <w:rPr>
                <w:sz w:val="18"/>
                <w:szCs w:val="18"/>
              </w:rPr>
            </w:pPr>
          </w:p>
          <w:p w14:paraId="1856B577" w14:textId="77777777" w:rsidR="003177BA" w:rsidRDefault="003177BA" w:rsidP="00E34A5A">
            <w:pPr>
              <w:rPr>
                <w:bCs/>
                <w:sz w:val="18"/>
                <w:szCs w:val="18"/>
              </w:rPr>
            </w:pPr>
          </w:p>
          <w:p w14:paraId="517C5877" w14:textId="77777777" w:rsidR="003177BA" w:rsidRPr="005D4C1A" w:rsidRDefault="003177BA" w:rsidP="00E34A5A">
            <w:pPr>
              <w:rPr>
                <w:bCs/>
                <w:sz w:val="18"/>
                <w:szCs w:val="18"/>
              </w:rPr>
            </w:pPr>
            <w:r>
              <w:rPr>
                <w:sz w:val="18"/>
                <w:szCs w:val="18"/>
              </w:rPr>
              <w:t>X</w:t>
            </w:r>
          </w:p>
        </w:tc>
        <w:tc>
          <w:tcPr>
            <w:tcW w:w="481" w:type="dxa"/>
          </w:tcPr>
          <w:p w14:paraId="2A5ABCF3" w14:textId="77777777" w:rsidR="003177BA" w:rsidRDefault="003177BA" w:rsidP="00E34A5A">
            <w:pPr>
              <w:rPr>
                <w:bCs/>
                <w:sz w:val="18"/>
                <w:szCs w:val="18"/>
              </w:rPr>
            </w:pPr>
          </w:p>
          <w:p w14:paraId="760F8972" w14:textId="77777777" w:rsidR="003177BA" w:rsidRPr="00061CF3" w:rsidRDefault="003177BA" w:rsidP="00E34A5A">
            <w:pPr>
              <w:rPr>
                <w:sz w:val="18"/>
                <w:szCs w:val="18"/>
              </w:rPr>
            </w:pPr>
          </w:p>
          <w:p w14:paraId="4D18CC14" w14:textId="77777777" w:rsidR="003177BA" w:rsidRDefault="003177BA" w:rsidP="00E34A5A">
            <w:pPr>
              <w:rPr>
                <w:bCs/>
                <w:sz w:val="18"/>
                <w:szCs w:val="18"/>
              </w:rPr>
            </w:pPr>
          </w:p>
          <w:p w14:paraId="4B5A0A3C" w14:textId="77777777" w:rsidR="003177BA" w:rsidRPr="005D4C1A" w:rsidRDefault="003177BA" w:rsidP="00E34A5A">
            <w:pPr>
              <w:rPr>
                <w:bCs/>
                <w:sz w:val="18"/>
                <w:szCs w:val="18"/>
              </w:rPr>
            </w:pPr>
            <w:r>
              <w:rPr>
                <w:sz w:val="18"/>
                <w:szCs w:val="18"/>
              </w:rPr>
              <w:t>X</w:t>
            </w:r>
          </w:p>
        </w:tc>
        <w:tc>
          <w:tcPr>
            <w:tcW w:w="480" w:type="dxa"/>
          </w:tcPr>
          <w:p w14:paraId="58477A02" w14:textId="77777777" w:rsidR="003177BA" w:rsidRPr="005D4C1A" w:rsidRDefault="003177BA" w:rsidP="00E34A5A">
            <w:pPr>
              <w:rPr>
                <w:bCs/>
                <w:sz w:val="18"/>
                <w:szCs w:val="18"/>
              </w:rPr>
            </w:pPr>
          </w:p>
        </w:tc>
        <w:tc>
          <w:tcPr>
            <w:tcW w:w="481" w:type="dxa"/>
          </w:tcPr>
          <w:p w14:paraId="4920933D" w14:textId="77777777" w:rsidR="003177BA" w:rsidRPr="005D4C1A" w:rsidRDefault="003177BA" w:rsidP="00E34A5A">
            <w:pPr>
              <w:rPr>
                <w:bCs/>
                <w:sz w:val="18"/>
                <w:szCs w:val="18"/>
              </w:rPr>
            </w:pPr>
          </w:p>
        </w:tc>
        <w:tc>
          <w:tcPr>
            <w:tcW w:w="480" w:type="dxa"/>
          </w:tcPr>
          <w:p w14:paraId="01BD7650" w14:textId="77777777" w:rsidR="003177BA" w:rsidRPr="005D4C1A" w:rsidRDefault="003177BA" w:rsidP="00E34A5A">
            <w:pPr>
              <w:rPr>
                <w:bCs/>
                <w:sz w:val="18"/>
                <w:szCs w:val="18"/>
              </w:rPr>
            </w:pPr>
          </w:p>
        </w:tc>
        <w:tc>
          <w:tcPr>
            <w:tcW w:w="481" w:type="dxa"/>
          </w:tcPr>
          <w:p w14:paraId="5C7084CC" w14:textId="77777777" w:rsidR="003177BA" w:rsidRPr="005D4C1A" w:rsidRDefault="003177BA" w:rsidP="00E34A5A">
            <w:pPr>
              <w:rPr>
                <w:bCs/>
                <w:sz w:val="18"/>
                <w:szCs w:val="18"/>
              </w:rPr>
            </w:pPr>
          </w:p>
        </w:tc>
        <w:tc>
          <w:tcPr>
            <w:tcW w:w="504" w:type="dxa"/>
          </w:tcPr>
          <w:p w14:paraId="63A3669E" w14:textId="77777777" w:rsidR="003177BA" w:rsidRDefault="003177BA" w:rsidP="00E34A5A">
            <w:pPr>
              <w:rPr>
                <w:bCs/>
                <w:sz w:val="18"/>
                <w:szCs w:val="18"/>
              </w:rPr>
            </w:pPr>
          </w:p>
          <w:p w14:paraId="0EA4AA72" w14:textId="77777777" w:rsidR="003177BA" w:rsidRPr="00061CF3" w:rsidRDefault="003177BA" w:rsidP="00E34A5A">
            <w:pPr>
              <w:rPr>
                <w:sz w:val="18"/>
                <w:szCs w:val="18"/>
              </w:rPr>
            </w:pPr>
          </w:p>
          <w:p w14:paraId="5E2B923B" w14:textId="77777777" w:rsidR="003177BA" w:rsidRDefault="003177BA" w:rsidP="00E34A5A">
            <w:pPr>
              <w:rPr>
                <w:bCs/>
                <w:sz w:val="18"/>
                <w:szCs w:val="18"/>
              </w:rPr>
            </w:pPr>
          </w:p>
          <w:p w14:paraId="4895D1D3" w14:textId="77777777" w:rsidR="003177BA" w:rsidRPr="005D4C1A" w:rsidRDefault="003177BA" w:rsidP="00E34A5A">
            <w:pPr>
              <w:rPr>
                <w:bCs/>
                <w:sz w:val="18"/>
                <w:szCs w:val="18"/>
              </w:rPr>
            </w:pPr>
            <w:r>
              <w:rPr>
                <w:sz w:val="18"/>
                <w:szCs w:val="18"/>
              </w:rPr>
              <w:t>X</w:t>
            </w:r>
          </w:p>
        </w:tc>
        <w:tc>
          <w:tcPr>
            <w:tcW w:w="457" w:type="dxa"/>
          </w:tcPr>
          <w:p w14:paraId="369F772D" w14:textId="77777777" w:rsidR="003177BA" w:rsidRPr="005D4C1A" w:rsidRDefault="003177BA" w:rsidP="00E34A5A">
            <w:pPr>
              <w:rPr>
                <w:bCs/>
                <w:sz w:val="18"/>
                <w:szCs w:val="18"/>
              </w:rPr>
            </w:pPr>
          </w:p>
        </w:tc>
        <w:tc>
          <w:tcPr>
            <w:tcW w:w="481" w:type="dxa"/>
          </w:tcPr>
          <w:p w14:paraId="1EABC5ED" w14:textId="77777777" w:rsidR="003177BA" w:rsidRDefault="003177BA" w:rsidP="00E34A5A">
            <w:pPr>
              <w:rPr>
                <w:bCs/>
                <w:sz w:val="18"/>
                <w:szCs w:val="18"/>
              </w:rPr>
            </w:pPr>
          </w:p>
          <w:p w14:paraId="3ED4E100" w14:textId="77777777" w:rsidR="003177BA" w:rsidRPr="00061CF3" w:rsidRDefault="003177BA" w:rsidP="00E34A5A">
            <w:pPr>
              <w:rPr>
                <w:sz w:val="18"/>
                <w:szCs w:val="18"/>
              </w:rPr>
            </w:pPr>
          </w:p>
          <w:p w14:paraId="07C896EB" w14:textId="77777777" w:rsidR="003177BA" w:rsidRDefault="003177BA" w:rsidP="00E34A5A">
            <w:pPr>
              <w:rPr>
                <w:bCs/>
                <w:sz w:val="18"/>
                <w:szCs w:val="18"/>
              </w:rPr>
            </w:pPr>
          </w:p>
          <w:p w14:paraId="355267A6" w14:textId="77777777" w:rsidR="003177BA" w:rsidRPr="005D4C1A" w:rsidRDefault="003177BA" w:rsidP="00E34A5A">
            <w:pPr>
              <w:rPr>
                <w:bCs/>
                <w:sz w:val="18"/>
                <w:szCs w:val="18"/>
              </w:rPr>
            </w:pPr>
            <w:r>
              <w:rPr>
                <w:sz w:val="18"/>
                <w:szCs w:val="18"/>
              </w:rPr>
              <w:t>X</w:t>
            </w:r>
          </w:p>
        </w:tc>
        <w:tc>
          <w:tcPr>
            <w:tcW w:w="480" w:type="dxa"/>
          </w:tcPr>
          <w:p w14:paraId="355F2093" w14:textId="77777777" w:rsidR="003177BA" w:rsidRDefault="003177BA" w:rsidP="00E34A5A">
            <w:pPr>
              <w:rPr>
                <w:bCs/>
                <w:sz w:val="18"/>
                <w:szCs w:val="18"/>
              </w:rPr>
            </w:pPr>
          </w:p>
          <w:p w14:paraId="1D717601" w14:textId="77777777" w:rsidR="003177BA" w:rsidRPr="00061CF3" w:rsidRDefault="003177BA" w:rsidP="00E34A5A">
            <w:pPr>
              <w:rPr>
                <w:sz w:val="18"/>
                <w:szCs w:val="18"/>
              </w:rPr>
            </w:pPr>
          </w:p>
          <w:p w14:paraId="24C8CC99" w14:textId="77777777" w:rsidR="003177BA" w:rsidRDefault="003177BA" w:rsidP="00E34A5A">
            <w:pPr>
              <w:rPr>
                <w:bCs/>
                <w:sz w:val="18"/>
                <w:szCs w:val="18"/>
              </w:rPr>
            </w:pPr>
          </w:p>
          <w:p w14:paraId="465DC0F4" w14:textId="77777777" w:rsidR="003177BA" w:rsidRPr="005D4C1A" w:rsidRDefault="003177BA" w:rsidP="00E34A5A">
            <w:pPr>
              <w:rPr>
                <w:bCs/>
                <w:sz w:val="18"/>
                <w:szCs w:val="18"/>
              </w:rPr>
            </w:pPr>
            <w:r>
              <w:rPr>
                <w:sz w:val="18"/>
                <w:szCs w:val="18"/>
              </w:rPr>
              <w:t>X</w:t>
            </w:r>
          </w:p>
        </w:tc>
        <w:tc>
          <w:tcPr>
            <w:tcW w:w="481" w:type="dxa"/>
          </w:tcPr>
          <w:p w14:paraId="15C03366" w14:textId="77777777" w:rsidR="003177BA" w:rsidRDefault="003177BA" w:rsidP="00E34A5A">
            <w:pPr>
              <w:rPr>
                <w:bCs/>
                <w:sz w:val="18"/>
                <w:szCs w:val="18"/>
              </w:rPr>
            </w:pPr>
          </w:p>
          <w:p w14:paraId="098092F8" w14:textId="77777777" w:rsidR="003177BA" w:rsidRPr="00061CF3" w:rsidRDefault="003177BA" w:rsidP="00E34A5A">
            <w:pPr>
              <w:rPr>
                <w:sz w:val="18"/>
                <w:szCs w:val="18"/>
              </w:rPr>
            </w:pPr>
          </w:p>
          <w:p w14:paraId="2492EF70" w14:textId="77777777" w:rsidR="003177BA" w:rsidRDefault="003177BA" w:rsidP="00E34A5A">
            <w:pPr>
              <w:rPr>
                <w:bCs/>
                <w:sz w:val="18"/>
                <w:szCs w:val="18"/>
              </w:rPr>
            </w:pPr>
          </w:p>
          <w:p w14:paraId="33F87022" w14:textId="77777777" w:rsidR="003177BA" w:rsidRPr="005D4C1A" w:rsidRDefault="003177BA" w:rsidP="00E34A5A">
            <w:pPr>
              <w:rPr>
                <w:bCs/>
                <w:sz w:val="18"/>
                <w:szCs w:val="18"/>
              </w:rPr>
            </w:pPr>
            <w:r>
              <w:rPr>
                <w:sz w:val="18"/>
                <w:szCs w:val="18"/>
              </w:rPr>
              <w:t>X</w:t>
            </w:r>
          </w:p>
        </w:tc>
        <w:tc>
          <w:tcPr>
            <w:tcW w:w="481" w:type="dxa"/>
          </w:tcPr>
          <w:p w14:paraId="5CF29706" w14:textId="77777777" w:rsidR="003177BA" w:rsidRPr="005D4C1A" w:rsidRDefault="003177BA" w:rsidP="00E34A5A">
            <w:pPr>
              <w:rPr>
                <w:bCs/>
                <w:sz w:val="18"/>
                <w:szCs w:val="18"/>
              </w:rPr>
            </w:pPr>
          </w:p>
        </w:tc>
        <w:tc>
          <w:tcPr>
            <w:tcW w:w="481" w:type="dxa"/>
          </w:tcPr>
          <w:p w14:paraId="6198B6BE" w14:textId="77777777" w:rsidR="003177BA" w:rsidRPr="005D4C1A" w:rsidRDefault="003177BA" w:rsidP="00E34A5A">
            <w:pPr>
              <w:rPr>
                <w:bCs/>
                <w:sz w:val="18"/>
                <w:szCs w:val="18"/>
              </w:rPr>
            </w:pPr>
          </w:p>
        </w:tc>
      </w:tr>
      <w:tr w:rsidR="003177BA" w:rsidRPr="005D4C1A" w14:paraId="03621F29" w14:textId="77777777" w:rsidTr="00E34A5A">
        <w:trPr>
          <w:trHeight w:val="49"/>
          <w:jc w:val="center"/>
        </w:trPr>
        <w:tc>
          <w:tcPr>
            <w:tcW w:w="1440" w:type="dxa"/>
            <w:vMerge/>
          </w:tcPr>
          <w:p w14:paraId="44990058" w14:textId="77777777" w:rsidR="003177BA" w:rsidRPr="00F24D0D" w:rsidRDefault="003177BA" w:rsidP="00E34A5A">
            <w:pPr>
              <w:rPr>
                <w:b/>
                <w:sz w:val="16"/>
                <w:szCs w:val="16"/>
              </w:rPr>
            </w:pPr>
          </w:p>
        </w:tc>
        <w:tc>
          <w:tcPr>
            <w:tcW w:w="1211" w:type="dxa"/>
          </w:tcPr>
          <w:p w14:paraId="3CAF15B9" w14:textId="77777777" w:rsidR="003177BA" w:rsidRPr="00C23E32" w:rsidRDefault="003177BA" w:rsidP="00E34A5A">
            <w:pPr>
              <w:rPr>
                <w:color w:val="000000"/>
                <w:sz w:val="16"/>
                <w:szCs w:val="16"/>
              </w:rPr>
            </w:pPr>
            <w:r w:rsidRPr="00C23E32">
              <w:rPr>
                <w:color w:val="000000"/>
                <w:sz w:val="16"/>
                <w:szCs w:val="16"/>
              </w:rPr>
              <w:t>CLO 2:  Demonstrate an understanding of basic statistical procedures and competency in statistical calculations used in measurement and evaluation of human</w:t>
            </w:r>
            <w:r>
              <w:rPr>
                <w:color w:val="000000"/>
                <w:sz w:val="16"/>
                <w:szCs w:val="16"/>
              </w:rPr>
              <w:t xml:space="preserve"> </w:t>
            </w:r>
            <w:r w:rsidRPr="00C23E32">
              <w:rPr>
                <w:color w:val="000000"/>
                <w:sz w:val="16"/>
                <w:szCs w:val="16"/>
              </w:rPr>
              <w:t>per</w:t>
            </w:r>
            <w:r>
              <w:rPr>
                <w:color w:val="000000"/>
                <w:sz w:val="16"/>
                <w:szCs w:val="16"/>
              </w:rPr>
              <w:t xml:space="preserve"> </w:t>
            </w:r>
            <w:r w:rsidRPr="00C23E32">
              <w:rPr>
                <w:color w:val="000000"/>
                <w:sz w:val="16"/>
                <w:szCs w:val="16"/>
              </w:rPr>
              <w:t xml:space="preserve">for </w:t>
            </w:r>
            <w:proofErr w:type="spellStart"/>
            <w:r w:rsidRPr="00C23E32">
              <w:rPr>
                <w:color w:val="000000"/>
                <w:sz w:val="16"/>
                <w:szCs w:val="16"/>
              </w:rPr>
              <w:t>mance</w:t>
            </w:r>
            <w:proofErr w:type="spellEnd"/>
          </w:p>
        </w:tc>
        <w:tc>
          <w:tcPr>
            <w:tcW w:w="1451" w:type="dxa"/>
          </w:tcPr>
          <w:p w14:paraId="23E1274F" w14:textId="77777777" w:rsidR="003177BA" w:rsidRPr="00C23E32" w:rsidRDefault="003177BA" w:rsidP="00E34A5A">
            <w:pPr>
              <w:rPr>
                <w:color w:val="000000"/>
                <w:sz w:val="16"/>
                <w:szCs w:val="16"/>
              </w:rPr>
            </w:pPr>
            <w:r w:rsidRPr="00C23E32">
              <w:rPr>
                <w:color w:val="000000"/>
                <w:sz w:val="16"/>
                <w:szCs w:val="16"/>
              </w:rPr>
              <w:t>Develop competency to use suitable statistics as per the data and objectives</w:t>
            </w:r>
          </w:p>
        </w:tc>
        <w:tc>
          <w:tcPr>
            <w:tcW w:w="480" w:type="dxa"/>
          </w:tcPr>
          <w:p w14:paraId="0FADD805" w14:textId="77777777" w:rsidR="003177BA" w:rsidRDefault="003177BA" w:rsidP="00E34A5A">
            <w:pPr>
              <w:rPr>
                <w:bCs/>
                <w:sz w:val="18"/>
                <w:szCs w:val="18"/>
              </w:rPr>
            </w:pPr>
          </w:p>
          <w:p w14:paraId="1B44F4E3" w14:textId="77777777" w:rsidR="003177BA" w:rsidRPr="00061CF3" w:rsidRDefault="003177BA" w:rsidP="00E34A5A">
            <w:pPr>
              <w:rPr>
                <w:sz w:val="18"/>
                <w:szCs w:val="18"/>
              </w:rPr>
            </w:pPr>
          </w:p>
          <w:p w14:paraId="3F735D5D" w14:textId="77777777" w:rsidR="003177BA" w:rsidRDefault="003177BA" w:rsidP="00E34A5A">
            <w:pPr>
              <w:rPr>
                <w:bCs/>
                <w:sz w:val="18"/>
                <w:szCs w:val="18"/>
              </w:rPr>
            </w:pPr>
          </w:p>
          <w:p w14:paraId="47D19BC4" w14:textId="77777777" w:rsidR="003177BA" w:rsidRPr="005D4C1A" w:rsidRDefault="003177BA" w:rsidP="00E34A5A">
            <w:pPr>
              <w:rPr>
                <w:b/>
                <w:sz w:val="18"/>
                <w:szCs w:val="18"/>
              </w:rPr>
            </w:pPr>
            <w:r>
              <w:rPr>
                <w:sz w:val="18"/>
                <w:szCs w:val="18"/>
              </w:rPr>
              <w:t>X</w:t>
            </w:r>
          </w:p>
        </w:tc>
        <w:tc>
          <w:tcPr>
            <w:tcW w:w="481" w:type="dxa"/>
          </w:tcPr>
          <w:p w14:paraId="4F518605" w14:textId="77777777" w:rsidR="003177BA" w:rsidRPr="005D4C1A" w:rsidRDefault="003177BA" w:rsidP="00E34A5A">
            <w:pPr>
              <w:rPr>
                <w:b/>
                <w:sz w:val="18"/>
                <w:szCs w:val="18"/>
              </w:rPr>
            </w:pPr>
          </w:p>
        </w:tc>
        <w:tc>
          <w:tcPr>
            <w:tcW w:w="480" w:type="dxa"/>
          </w:tcPr>
          <w:p w14:paraId="058F432A" w14:textId="77777777" w:rsidR="003177BA" w:rsidRDefault="003177BA" w:rsidP="00E34A5A">
            <w:pPr>
              <w:rPr>
                <w:bCs/>
                <w:sz w:val="18"/>
                <w:szCs w:val="18"/>
              </w:rPr>
            </w:pPr>
          </w:p>
          <w:p w14:paraId="64105176" w14:textId="77777777" w:rsidR="003177BA" w:rsidRPr="00061CF3" w:rsidRDefault="003177BA" w:rsidP="00E34A5A">
            <w:pPr>
              <w:rPr>
                <w:sz w:val="18"/>
                <w:szCs w:val="18"/>
              </w:rPr>
            </w:pPr>
          </w:p>
          <w:p w14:paraId="61120657" w14:textId="77777777" w:rsidR="003177BA" w:rsidRDefault="003177BA" w:rsidP="00E34A5A">
            <w:pPr>
              <w:rPr>
                <w:bCs/>
                <w:sz w:val="18"/>
                <w:szCs w:val="18"/>
              </w:rPr>
            </w:pPr>
          </w:p>
          <w:p w14:paraId="0B8A15B8" w14:textId="77777777" w:rsidR="003177BA" w:rsidRPr="005D4C1A" w:rsidRDefault="003177BA" w:rsidP="00E34A5A">
            <w:pPr>
              <w:rPr>
                <w:b/>
                <w:sz w:val="18"/>
                <w:szCs w:val="18"/>
              </w:rPr>
            </w:pPr>
            <w:r>
              <w:rPr>
                <w:sz w:val="18"/>
                <w:szCs w:val="18"/>
              </w:rPr>
              <w:t>X</w:t>
            </w:r>
          </w:p>
        </w:tc>
        <w:tc>
          <w:tcPr>
            <w:tcW w:w="481" w:type="dxa"/>
          </w:tcPr>
          <w:p w14:paraId="4B6FECB7" w14:textId="77777777" w:rsidR="003177BA" w:rsidRDefault="003177BA" w:rsidP="00E34A5A">
            <w:pPr>
              <w:rPr>
                <w:bCs/>
                <w:sz w:val="18"/>
                <w:szCs w:val="18"/>
              </w:rPr>
            </w:pPr>
          </w:p>
          <w:p w14:paraId="1FD8FD27" w14:textId="77777777" w:rsidR="003177BA" w:rsidRPr="00061CF3" w:rsidRDefault="003177BA" w:rsidP="00E34A5A">
            <w:pPr>
              <w:rPr>
                <w:sz w:val="18"/>
                <w:szCs w:val="18"/>
              </w:rPr>
            </w:pPr>
          </w:p>
          <w:p w14:paraId="62747E62" w14:textId="77777777" w:rsidR="003177BA" w:rsidRDefault="003177BA" w:rsidP="00E34A5A">
            <w:pPr>
              <w:rPr>
                <w:bCs/>
                <w:sz w:val="18"/>
                <w:szCs w:val="18"/>
              </w:rPr>
            </w:pPr>
          </w:p>
          <w:p w14:paraId="2A215ECD" w14:textId="77777777" w:rsidR="003177BA" w:rsidRPr="005D4C1A" w:rsidRDefault="003177BA" w:rsidP="00E34A5A">
            <w:pPr>
              <w:rPr>
                <w:b/>
                <w:sz w:val="18"/>
                <w:szCs w:val="18"/>
              </w:rPr>
            </w:pPr>
            <w:r>
              <w:rPr>
                <w:sz w:val="18"/>
                <w:szCs w:val="18"/>
              </w:rPr>
              <w:t>X</w:t>
            </w:r>
          </w:p>
        </w:tc>
        <w:tc>
          <w:tcPr>
            <w:tcW w:w="481" w:type="dxa"/>
          </w:tcPr>
          <w:p w14:paraId="5D3EB936" w14:textId="77777777" w:rsidR="003177BA" w:rsidRDefault="003177BA" w:rsidP="00E34A5A">
            <w:pPr>
              <w:rPr>
                <w:bCs/>
                <w:sz w:val="18"/>
                <w:szCs w:val="18"/>
              </w:rPr>
            </w:pPr>
          </w:p>
          <w:p w14:paraId="4A54252F" w14:textId="77777777" w:rsidR="003177BA" w:rsidRPr="00061CF3" w:rsidRDefault="003177BA" w:rsidP="00E34A5A">
            <w:pPr>
              <w:rPr>
                <w:sz w:val="18"/>
                <w:szCs w:val="18"/>
              </w:rPr>
            </w:pPr>
          </w:p>
          <w:p w14:paraId="19234A61" w14:textId="77777777" w:rsidR="003177BA" w:rsidRDefault="003177BA" w:rsidP="00E34A5A">
            <w:pPr>
              <w:rPr>
                <w:bCs/>
                <w:sz w:val="18"/>
                <w:szCs w:val="18"/>
              </w:rPr>
            </w:pPr>
          </w:p>
          <w:p w14:paraId="79E91798" w14:textId="77777777" w:rsidR="003177BA" w:rsidRPr="005D4C1A" w:rsidRDefault="003177BA" w:rsidP="00E34A5A">
            <w:pPr>
              <w:rPr>
                <w:b/>
                <w:sz w:val="18"/>
                <w:szCs w:val="18"/>
              </w:rPr>
            </w:pPr>
            <w:r>
              <w:rPr>
                <w:sz w:val="18"/>
                <w:szCs w:val="18"/>
              </w:rPr>
              <w:t>X</w:t>
            </w:r>
          </w:p>
        </w:tc>
        <w:tc>
          <w:tcPr>
            <w:tcW w:w="480" w:type="dxa"/>
          </w:tcPr>
          <w:p w14:paraId="7E3B106F" w14:textId="77777777" w:rsidR="003177BA" w:rsidRPr="005D4C1A" w:rsidRDefault="003177BA" w:rsidP="00E34A5A">
            <w:pPr>
              <w:rPr>
                <w:b/>
                <w:sz w:val="18"/>
                <w:szCs w:val="18"/>
              </w:rPr>
            </w:pPr>
          </w:p>
        </w:tc>
        <w:tc>
          <w:tcPr>
            <w:tcW w:w="481" w:type="dxa"/>
          </w:tcPr>
          <w:p w14:paraId="3AF27A05" w14:textId="77777777" w:rsidR="003177BA" w:rsidRPr="005D4C1A" w:rsidRDefault="003177BA" w:rsidP="00E34A5A">
            <w:pPr>
              <w:rPr>
                <w:b/>
                <w:sz w:val="18"/>
                <w:szCs w:val="18"/>
              </w:rPr>
            </w:pPr>
          </w:p>
        </w:tc>
        <w:tc>
          <w:tcPr>
            <w:tcW w:w="480" w:type="dxa"/>
          </w:tcPr>
          <w:p w14:paraId="033FE9DC" w14:textId="77777777" w:rsidR="003177BA" w:rsidRPr="005D4C1A" w:rsidRDefault="003177BA" w:rsidP="00E34A5A">
            <w:pPr>
              <w:rPr>
                <w:b/>
                <w:sz w:val="18"/>
                <w:szCs w:val="18"/>
              </w:rPr>
            </w:pPr>
          </w:p>
        </w:tc>
        <w:tc>
          <w:tcPr>
            <w:tcW w:w="481" w:type="dxa"/>
          </w:tcPr>
          <w:p w14:paraId="45FB60CF" w14:textId="77777777" w:rsidR="003177BA" w:rsidRPr="005D4C1A" w:rsidRDefault="003177BA" w:rsidP="00E34A5A">
            <w:pPr>
              <w:rPr>
                <w:b/>
                <w:sz w:val="18"/>
                <w:szCs w:val="18"/>
              </w:rPr>
            </w:pPr>
          </w:p>
        </w:tc>
        <w:tc>
          <w:tcPr>
            <w:tcW w:w="504" w:type="dxa"/>
          </w:tcPr>
          <w:p w14:paraId="57BDAE68" w14:textId="77777777" w:rsidR="003177BA" w:rsidRDefault="003177BA" w:rsidP="00E34A5A">
            <w:pPr>
              <w:rPr>
                <w:bCs/>
                <w:sz w:val="18"/>
                <w:szCs w:val="18"/>
              </w:rPr>
            </w:pPr>
          </w:p>
          <w:p w14:paraId="22D8A805" w14:textId="77777777" w:rsidR="003177BA" w:rsidRPr="00061CF3" w:rsidRDefault="003177BA" w:rsidP="00E34A5A">
            <w:pPr>
              <w:rPr>
                <w:sz w:val="18"/>
                <w:szCs w:val="18"/>
              </w:rPr>
            </w:pPr>
          </w:p>
          <w:p w14:paraId="6CB2924B" w14:textId="77777777" w:rsidR="003177BA" w:rsidRDefault="003177BA" w:rsidP="00E34A5A">
            <w:pPr>
              <w:rPr>
                <w:bCs/>
                <w:sz w:val="18"/>
                <w:szCs w:val="18"/>
              </w:rPr>
            </w:pPr>
          </w:p>
          <w:p w14:paraId="19A33638" w14:textId="77777777" w:rsidR="003177BA" w:rsidRPr="005D4C1A" w:rsidRDefault="003177BA" w:rsidP="00E34A5A">
            <w:pPr>
              <w:rPr>
                <w:b/>
                <w:sz w:val="18"/>
                <w:szCs w:val="18"/>
              </w:rPr>
            </w:pPr>
            <w:r>
              <w:rPr>
                <w:sz w:val="18"/>
                <w:szCs w:val="18"/>
              </w:rPr>
              <w:t>X</w:t>
            </w:r>
          </w:p>
        </w:tc>
        <w:tc>
          <w:tcPr>
            <w:tcW w:w="457" w:type="dxa"/>
          </w:tcPr>
          <w:p w14:paraId="2563B645" w14:textId="77777777" w:rsidR="003177BA" w:rsidRPr="005D4C1A" w:rsidRDefault="003177BA" w:rsidP="00E34A5A">
            <w:pPr>
              <w:rPr>
                <w:b/>
                <w:sz w:val="18"/>
                <w:szCs w:val="18"/>
              </w:rPr>
            </w:pPr>
          </w:p>
        </w:tc>
        <w:tc>
          <w:tcPr>
            <w:tcW w:w="481" w:type="dxa"/>
          </w:tcPr>
          <w:p w14:paraId="7D544A2E" w14:textId="77777777" w:rsidR="003177BA" w:rsidRDefault="003177BA" w:rsidP="00E34A5A">
            <w:pPr>
              <w:rPr>
                <w:bCs/>
                <w:sz w:val="18"/>
                <w:szCs w:val="18"/>
              </w:rPr>
            </w:pPr>
          </w:p>
          <w:p w14:paraId="25AED41A" w14:textId="77777777" w:rsidR="003177BA" w:rsidRPr="00061CF3" w:rsidRDefault="003177BA" w:rsidP="00E34A5A">
            <w:pPr>
              <w:rPr>
                <w:sz w:val="18"/>
                <w:szCs w:val="18"/>
              </w:rPr>
            </w:pPr>
          </w:p>
          <w:p w14:paraId="3F0BB9FE" w14:textId="77777777" w:rsidR="003177BA" w:rsidRDefault="003177BA" w:rsidP="00E34A5A">
            <w:pPr>
              <w:rPr>
                <w:bCs/>
                <w:sz w:val="18"/>
                <w:szCs w:val="18"/>
              </w:rPr>
            </w:pPr>
          </w:p>
          <w:p w14:paraId="3FEB293A" w14:textId="77777777" w:rsidR="003177BA" w:rsidRPr="005D4C1A" w:rsidRDefault="003177BA" w:rsidP="00E34A5A">
            <w:pPr>
              <w:rPr>
                <w:b/>
                <w:sz w:val="18"/>
                <w:szCs w:val="18"/>
              </w:rPr>
            </w:pPr>
            <w:r>
              <w:rPr>
                <w:sz w:val="18"/>
                <w:szCs w:val="18"/>
              </w:rPr>
              <w:t>X</w:t>
            </w:r>
          </w:p>
        </w:tc>
        <w:tc>
          <w:tcPr>
            <w:tcW w:w="480" w:type="dxa"/>
          </w:tcPr>
          <w:p w14:paraId="3B997BC0" w14:textId="77777777" w:rsidR="003177BA" w:rsidRDefault="003177BA" w:rsidP="00E34A5A">
            <w:pPr>
              <w:rPr>
                <w:bCs/>
                <w:sz w:val="18"/>
                <w:szCs w:val="18"/>
              </w:rPr>
            </w:pPr>
          </w:p>
          <w:p w14:paraId="0A2D3AE3" w14:textId="77777777" w:rsidR="003177BA" w:rsidRPr="00061CF3" w:rsidRDefault="003177BA" w:rsidP="00E34A5A">
            <w:pPr>
              <w:rPr>
                <w:sz w:val="18"/>
                <w:szCs w:val="18"/>
              </w:rPr>
            </w:pPr>
          </w:p>
          <w:p w14:paraId="0438CA8B" w14:textId="77777777" w:rsidR="003177BA" w:rsidRDefault="003177BA" w:rsidP="00E34A5A">
            <w:pPr>
              <w:rPr>
                <w:bCs/>
                <w:sz w:val="18"/>
                <w:szCs w:val="18"/>
              </w:rPr>
            </w:pPr>
          </w:p>
          <w:p w14:paraId="11BEF331" w14:textId="77777777" w:rsidR="003177BA" w:rsidRPr="005D4C1A" w:rsidRDefault="003177BA" w:rsidP="00E34A5A">
            <w:pPr>
              <w:rPr>
                <w:b/>
                <w:sz w:val="18"/>
                <w:szCs w:val="18"/>
              </w:rPr>
            </w:pPr>
            <w:r>
              <w:rPr>
                <w:sz w:val="18"/>
                <w:szCs w:val="18"/>
              </w:rPr>
              <w:t>X</w:t>
            </w:r>
          </w:p>
        </w:tc>
        <w:tc>
          <w:tcPr>
            <w:tcW w:w="481" w:type="dxa"/>
          </w:tcPr>
          <w:p w14:paraId="65845738" w14:textId="77777777" w:rsidR="003177BA" w:rsidRDefault="003177BA" w:rsidP="00E34A5A">
            <w:pPr>
              <w:rPr>
                <w:bCs/>
                <w:sz w:val="18"/>
                <w:szCs w:val="18"/>
              </w:rPr>
            </w:pPr>
          </w:p>
          <w:p w14:paraId="2112F6EE" w14:textId="77777777" w:rsidR="003177BA" w:rsidRPr="00061CF3" w:rsidRDefault="003177BA" w:rsidP="00E34A5A">
            <w:pPr>
              <w:rPr>
                <w:sz w:val="18"/>
                <w:szCs w:val="18"/>
              </w:rPr>
            </w:pPr>
          </w:p>
          <w:p w14:paraId="6F97DE67" w14:textId="77777777" w:rsidR="003177BA" w:rsidRDefault="003177BA" w:rsidP="00E34A5A">
            <w:pPr>
              <w:rPr>
                <w:bCs/>
                <w:sz w:val="18"/>
                <w:szCs w:val="18"/>
              </w:rPr>
            </w:pPr>
          </w:p>
          <w:p w14:paraId="303BFC5F" w14:textId="77777777" w:rsidR="003177BA" w:rsidRPr="005D4C1A" w:rsidRDefault="003177BA" w:rsidP="00E34A5A">
            <w:pPr>
              <w:rPr>
                <w:b/>
                <w:sz w:val="18"/>
                <w:szCs w:val="18"/>
              </w:rPr>
            </w:pPr>
            <w:r>
              <w:rPr>
                <w:sz w:val="18"/>
                <w:szCs w:val="18"/>
              </w:rPr>
              <w:t>X</w:t>
            </w:r>
          </w:p>
        </w:tc>
        <w:tc>
          <w:tcPr>
            <w:tcW w:w="481" w:type="dxa"/>
          </w:tcPr>
          <w:p w14:paraId="084D922C" w14:textId="77777777" w:rsidR="003177BA" w:rsidRPr="005D4C1A" w:rsidRDefault="003177BA" w:rsidP="00E34A5A">
            <w:pPr>
              <w:rPr>
                <w:b/>
                <w:sz w:val="18"/>
                <w:szCs w:val="18"/>
              </w:rPr>
            </w:pPr>
          </w:p>
        </w:tc>
        <w:tc>
          <w:tcPr>
            <w:tcW w:w="481" w:type="dxa"/>
          </w:tcPr>
          <w:p w14:paraId="22ED444E" w14:textId="77777777" w:rsidR="003177BA" w:rsidRPr="005D4C1A" w:rsidRDefault="003177BA" w:rsidP="00E34A5A">
            <w:pPr>
              <w:rPr>
                <w:b/>
                <w:sz w:val="18"/>
                <w:szCs w:val="18"/>
              </w:rPr>
            </w:pPr>
          </w:p>
        </w:tc>
      </w:tr>
      <w:tr w:rsidR="003177BA" w:rsidRPr="005D4C1A" w14:paraId="54EA38C2" w14:textId="77777777" w:rsidTr="00E34A5A">
        <w:trPr>
          <w:trHeight w:val="49"/>
          <w:jc w:val="center"/>
        </w:trPr>
        <w:tc>
          <w:tcPr>
            <w:tcW w:w="1440" w:type="dxa"/>
            <w:vMerge/>
          </w:tcPr>
          <w:p w14:paraId="66520B8F" w14:textId="77777777" w:rsidR="003177BA" w:rsidRPr="00F24D0D" w:rsidRDefault="003177BA" w:rsidP="00E34A5A">
            <w:pPr>
              <w:rPr>
                <w:b/>
                <w:sz w:val="16"/>
                <w:szCs w:val="16"/>
              </w:rPr>
            </w:pPr>
          </w:p>
        </w:tc>
        <w:tc>
          <w:tcPr>
            <w:tcW w:w="1211" w:type="dxa"/>
          </w:tcPr>
          <w:p w14:paraId="74925878" w14:textId="77777777" w:rsidR="003177BA" w:rsidRPr="00C23E32" w:rsidRDefault="003177BA" w:rsidP="00E34A5A">
            <w:pPr>
              <w:rPr>
                <w:color w:val="000000"/>
                <w:sz w:val="16"/>
                <w:szCs w:val="16"/>
              </w:rPr>
            </w:pPr>
            <w:r w:rsidRPr="00C23E32">
              <w:rPr>
                <w:color w:val="000000"/>
                <w:sz w:val="16"/>
                <w:szCs w:val="16"/>
              </w:rPr>
              <w:t>CLO 3:  Collect reliable, valid, and objective human performance data.</w:t>
            </w:r>
          </w:p>
        </w:tc>
        <w:tc>
          <w:tcPr>
            <w:tcW w:w="1451" w:type="dxa"/>
          </w:tcPr>
          <w:p w14:paraId="2D58E689" w14:textId="77777777" w:rsidR="003177BA" w:rsidRPr="00C23E32" w:rsidRDefault="003177BA" w:rsidP="00E34A5A">
            <w:pPr>
              <w:rPr>
                <w:color w:val="000000"/>
                <w:sz w:val="16"/>
                <w:szCs w:val="16"/>
              </w:rPr>
            </w:pPr>
            <w:r w:rsidRPr="00C23E32">
              <w:rPr>
                <w:color w:val="000000"/>
                <w:sz w:val="16"/>
                <w:szCs w:val="16"/>
              </w:rPr>
              <w:t>Collection of data</w:t>
            </w:r>
          </w:p>
        </w:tc>
        <w:tc>
          <w:tcPr>
            <w:tcW w:w="480" w:type="dxa"/>
          </w:tcPr>
          <w:p w14:paraId="4690E1D2" w14:textId="77777777" w:rsidR="003177BA" w:rsidRDefault="003177BA" w:rsidP="00E34A5A">
            <w:pPr>
              <w:rPr>
                <w:bCs/>
                <w:sz w:val="18"/>
                <w:szCs w:val="18"/>
              </w:rPr>
            </w:pPr>
          </w:p>
          <w:p w14:paraId="3F341D24" w14:textId="77777777" w:rsidR="003177BA" w:rsidRPr="00061CF3" w:rsidRDefault="003177BA" w:rsidP="00E34A5A">
            <w:pPr>
              <w:rPr>
                <w:sz w:val="18"/>
                <w:szCs w:val="18"/>
              </w:rPr>
            </w:pPr>
          </w:p>
          <w:p w14:paraId="4D4EBE7A" w14:textId="77777777" w:rsidR="003177BA" w:rsidRDefault="003177BA" w:rsidP="00E34A5A">
            <w:pPr>
              <w:rPr>
                <w:bCs/>
                <w:sz w:val="18"/>
                <w:szCs w:val="18"/>
              </w:rPr>
            </w:pPr>
          </w:p>
          <w:p w14:paraId="60EE2456" w14:textId="77777777" w:rsidR="003177BA" w:rsidRPr="005D4C1A" w:rsidRDefault="003177BA" w:rsidP="00E34A5A">
            <w:pPr>
              <w:rPr>
                <w:b/>
                <w:sz w:val="18"/>
                <w:szCs w:val="18"/>
              </w:rPr>
            </w:pPr>
            <w:r>
              <w:rPr>
                <w:sz w:val="18"/>
                <w:szCs w:val="18"/>
              </w:rPr>
              <w:t>X</w:t>
            </w:r>
          </w:p>
        </w:tc>
        <w:tc>
          <w:tcPr>
            <w:tcW w:w="481" w:type="dxa"/>
          </w:tcPr>
          <w:p w14:paraId="2AF4E52A" w14:textId="77777777" w:rsidR="003177BA" w:rsidRDefault="003177BA" w:rsidP="00E34A5A">
            <w:pPr>
              <w:rPr>
                <w:bCs/>
                <w:sz w:val="18"/>
                <w:szCs w:val="18"/>
              </w:rPr>
            </w:pPr>
          </w:p>
          <w:p w14:paraId="100841A5" w14:textId="77777777" w:rsidR="003177BA" w:rsidRPr="00061CF3" w:rsidRDefault="003177BA" w:rsidP="00E34A5A">
            <w:pPr>
              <w:rPr>
                <w:sz w:val="18"/>
                <w:szCs w:val="18"/>
              </w:rPr>
            </w:pPr>
          </w:p>
          <w:p w14:paraId="27CB1210" w14:textId="77777777" w:rsidR="003177BA" w:rsidRDefault="003177BA" w:rsidP="00E34A5A">
            <w:pPr>
              <w:rPr>
                <w:bCs/>
                <w:sz w:val="18"/>
                <w:szCs w:val="18"/>
              </w:rPr>
            </w:pPr>
          </w:p>
          <w:p w14:paraId="3480AF5A" w14:textId="77777777" w:rsidR="003177BA" w:rsidRPr="005D4C1A" w:rsidRDefault="003177BA" w:rsidP="00E34A5A">
            <w:pPr>
              <w:rPr>
                <w:b/>
                <w:sz w:val="18"/>
                <w:szCs w:val="18"/>
              </w:rPr>
            </w:pPr>
          </w:p>
        </w:tc>
        <w:tc>
          <w:tcPr>
            <w:tcW w:w="480" w:type="dxa"/>
          </w:tcPr>
          <w:p w14:paraId="47D3EABC" w14:textId="77777777" w:rsidR="003177BA" w:rsidRPr="005D4C1A" w:rsidRDefault="003177BA" w:rsidP="00E34A5A">
            <w:pPr>
              <w:rPr>
                <w:b/>
                <w:sz w:val="18"/>
                <w:szCs w:val="18"/>
              </w:rPr>
            </w:pPr>
          </w:p>
        </w:tc>
        <w:tc>
          <w:tcPr>
            <w:tcW w:w="481" w:type="dxa"/>
          </w:tcPr>
          <w:p w14:paraId="27E0FC60" w14:textId="77777777" w:rsidR="003177BA" w:rsidRDefault="003177BA" w:rsidP="00E34A5A">
            <w:pPr>
              <w:rPr>
                <w:bCs/>
                <w:sz w:val="18"/>
                <w:szCs w:val="18"/>
              </w:rPr>
            </w:pPr>
          </w:p>
          <w:p w14:paraId="7D3EACB0" w14:textId="77777777" w:rsidR="003177BA" w:rsidRPr="00061CF3" w:rsidRDefault="003177BA" w:rsidP="00E34A5A">
            <w:pPr>
              <w:rPr>
                <w:sz w:val="18"/>
                <w:szCs w:val="18"/>
              </w:rPr>
            </w:pPr>
          </w:p>
          <w:p w14:paraId="6873D685" w14:textId="77777777" w:rsidR="003177BA" w:rsidRDefault="003177BA" w:rsidP="00E34A5A">
            <w:pPr>
              <w:rPr>
                <w:bCs/>
                <w:sz w:val="18"/>
                <w:szCs w:val="18"/>
              </w:rPr>
            </w:pPr>
          </w:p>
          <w:p w14:paraId="3EF98C73" w14:textId="77777777" w:rsidR="003177BA" w:rsidRPr="005D4C1A" w:rsidRDefault="003177BA" w:rsidP="00E34A5A">
            <w:pPr>
              <w:rPr>
                <w:b/>
                <w:sz w:val="18"/>
                <w:szCs w:val="18"/>
              </w:rPr>
            </w:pPr>
            <w:r>
              <w:rPr>
                <w:sz w:val="18"/>
                <w:szCs w:val="18"/>
              </w:rPr>
              <w:t>X</w:t>
            </w:r>
          </w:p>
        </w:tc>
        <w:tc>
          <w:tcPr>
            <w:tcW w:w="481" w:type="dxa"/>
          </w:tcPr>
          <w:p w14:paraId="068DF358" w14:textId="77777777" w:rsidR="003177BA" w:rsidRPr="005D4C1A" w:rsidRDefault="003177BA" w:rsidP="00E34A5A">
            <w:pPr>
              <w:rPr>
                <w:b/>
                <w:sz w:val="18"/>
                <w:szCs w:val="18"/>
              </w:rPr>
            </w:pPr>
          </w:p>
        </w:tc>
        <w:tc>
          <w:tcPr>
            <w:tcW w:w="480" w:type="dxa"/>
          </w:tcPr>
          <w:p w14:paraId="0EBD2919" w14:textId="77777777" w:rsidR="003177BA" w:rsidRDefault="003177BA" w:rsidP="00E34A5A">
            <w:pPr>
              <w:rPr>
                <w:bCs/>
                <w:sz w:val="18"/>
                <w:szCs w:val="18"/>
              </w:rPr>
            </w:pPr>
          </w:p>
          <w:p w14:paraId="09DE6B6B" w14:textId="77777777" w:rsidR="003177BA" w:rsidRPr="00061CF3" w:rsidRDefault="003177BA" w:rsidP="00E34A5A">
            <w:pPr>
              <w:rPr>
                <w:sz w:val="18"/>
                <w:szCs w:val="18"/>
              </w:rPr>
            </w:pPr>
          </w:p>
          <w:p w14:paraId="34CB985A" w14:textId="77777777" w:rsidR="003177BA" w:rsidRDefault="003177BA" w:rsidP="00E34A5A">
            <w:pPr>
              <w:rPr>
                <w:bCs/>
                <w:sz w:val="18"/>
                <w:szCs w:val="18"/>
              </w:rPr>
            </w:pPr>
          </w:p>
          <w:p w14:paraId="01A07C2E" w14:textId="77777777" w:rsidR="003177BA" w:rsidRPr="005D4C1A" w:rsidRDefault="003177BA" w:rsidP="00E34A5A">
            <w:pPr>
              <w:rPr>
                <w:b/>
                <w:sz w:val="18"/>
                <w:szCs w:val="18"/>
              </w:rPr>
            </w:pPr>
            <w:r>
              <w:rPr>
                <w:sz w:val="18"/>
                <w:szCs w:val="18"/>
              </w:rPr>
              <w:t>X</w:t>
            </w:r>
          </w:p>
        </w:tc>
        <w:tc>
          <w:tcPr>
            <w:tcW w:w="481" w:type="dxa"/>
          </w:tcPr>
          <w:p w14:paraId="04C8AF21" w14:textId="77777777" w:rsidR="003177BA" w:rsidRPr="005D4C1A" w:rsidRDefault="003177BA" w:rsidP="00E34A5A">
            <w:pPr>
              <w:rPr>
                <w:b/>
                <w:sz w:val="18"/>
                <w:szCs w:val="18"/>
              </w:rPr>
            </w:pPr>
          </w:p>
        </w:tc>
        <w:tc>
          <w:tcPr>
            <w:tcW w:w="480" w:type="dxa"/>
          </w:tcPr>
          <w:p w14:paraId="21F3443B" w14:textId="77777777" w:rsidR="003177BA" w:rsidRDefault="003177BA" w:rsidP="00E34A5A">
            <w:pPr>
              <w:rPr>
                <w:bCs/>
                <w:sz w:val="18"/>
                <w:szCs w:val="18"/>
              </w:rPr>
            </w:pPr>
          </w:p>
          <w:p w14:paraId="0C8D5619" w14:textId="77777777" w:rsidR="003177BA" w:rsidRPr="00061CF3" w:rsidRDefault="003177BA" w:rsidP="00E34A5A">
            <w:pPr>
              <w:rPr>
                <w:sz w:val="18"/>
                <w:szCs w:val="18"/>
              </w:rPr>
            </w:pPr>
          </w:p>
          <w:p w14:paraId="252CBC49" w14:textId="77777777" w:rsidR="003177BA" w:rsidRDefault="003177BA" w:rsidP="00E34A5A">
            <w:pPr>
              <w:rPr>
                <w:bCs/>
                <w:sz w:val="18"/>
                <w:szCs w:val="18"/>
              </w:rPr>
            </w:pPr>
          </w:p>
          <w:p w14:paraId="40400B62" w14:textId="77777777" w:rsidR="003177BA" w:rsidRPr="005D4C1A" w:rsidRDefault="003177BA" w:rsidP="00E34A5A">
            <w:pPr>
              <w:rPr>
                <w:b/>
                <w:sz w:val="18"/>
                <w:szCs w:val="18"/>
              </w:rPr>
            </w:pPr>
            <w:r>
              <w:rPr>
                <w:sz w:val="18"/>
                <w:szCs w:val="18"/>
              </w:rPr>
              <w:t>X</w:t>
            </w:r>
          </w:p>
        </w:tc>
        <w:tc>
          <w:tcPr>
            <w:tcW w:w="481" w:type="dxa"/>
          </w:tcPr>
          <w:p w14:paraId="74017C09" w14:textId="77777777" w:rsidR="003177BA" w:rsidRDefault="003177BA" w:rsidP="00E34A5A">
            <w:pPr>
              <w:rPr>
                <w:bCs/>
                <w:sz w:val="18"/>
                <w:szCs w:val="18"/>
              </w:rPr>
            </w:pPr>
          </w:p>
          <w:p w14:paraId="78006E16" w14:textId="77777777" w:rsidR="003177BA" w:rsidRPr="00061CF3" w:rsidRDefault="003177BA" w:rsidP="00E34A5A">
            <w:pPr>
              <w:rPr>
                <w:sz w:val="18"/>
                <w:szCs w:val="18"/>
              </w:rPr>
            </w:pPr>
          </w:p>
          <w:p w14:paraId="438C35E8" w14:textId="77777777" w:rsidR="003177BA" w:rsidRDefault="003177BA" w:rsidP="00E34A5A">
            <w:pPr>
              <w:rPr>
                <w:bCs/>
                <w:sz w:val="18"/>
                <w:szCs w:val="18"/>
              </w:rPr>
            </w:pPr>
          </w:p>
          <w:p w14:paraId="74FCDF1E" w14:textId="77777777" w:rsidR="003177BA" w:rsidRPr="005D4C1A" w:rsidRDefault="003177BA" w:rsidP="00E34A5A">
            <w:pPr>
              <w:rPr>
                <w:b/>
                <w:sz w:val="18"/>
                <w:szCs w:val="18"/>
              </w:rPr>
            </w:pPr>
            <w:r>
              <w:rPr>
                <w:sz w:val="18"/>
                <w:szCs w:val="18"/>
              </w:rPr>
              <w:t>X</w:t>
            </w:r>
          </w:p>
        </w:tc>
        <w:tc>
          <w:tcPr>
            <w:tcW w:w="504" w:type="dxa"/>
          </w:tcPr>
          <w:p w14:paraId="240879F0" w14:textId="77777777" w:rsidR="003177BA" w:rsidRDefault="003177BA" w:rsidP="00E34A5A">
            <w:pPr>
              <w:rPr>
                <w:bCs/>
                <w:sz w:val="18"/>
                <w:szCs w:val="18"/>
              </w:rPr>
            </w:pPr>
          </w:p>
          <w:p w14:paraId="743A9F5C" w14:textId="77777777" w:rsidR="003177BA" w:rsidRPr="00061CF3" w:rsidRDefault="003177BA" w:rsidP="00E34A5A">
            <w:pPr>
              <w:rPr>
                <w:sz w:val="18"/>
                <w:szCs w:val="18"/>
              </w:rPr>
            </w:pPr>
          </w:p>
          <w:p w14:paraId="08008EF3" w14:textId="77777777" w:rsidR="003177BA" w:rsidRDefault="003177BA" w:rsidP="00E34A5A">
            <w:pPr>
              <w:rPr>
                <w:bCs/>
                <w:sz w:val="18"/>
                <w:szCs w:val="18"/>
              </w:rPr>
            </w:pPr>
          </w:p>
          <w:p w14:paraId="1878C3F1" w14:textId="77777777" w:rsidR="003177BA" w:rsidRPr="005D4C1A" w:rsidRDefault="003177BA" w:rsidP="00E34A5A">
            <w:pPr>
              <w:rPr>
                <w:b/>
                <w:sz w:val="18"/>
                <w:szCs w:val="18"/>
              </w:rPr>
            </w:pPr>
            <w:r>
              <w:rPr>
                <w:sz w:val="18"/>
                <w:szCs w:val="18"/>
              </w:rPr>
              <w:t>X</w:t>
            </w:r>
          </w:p>
        </w:tc>
        <w:tc>
          <w:tcPr>
            <w:tcW w:w="457" w:type="dxa"/>
          </w:tcPr>
          <w:p w14:paraId="6C01A8D9" w14:textId="77777777" w:rsidR="003177BA" w:rsidRPr="005D4C1A" w:rsidRDefault="003177BA" w:rsidP="00E34A5A">
            <w:pPr>
              <w:rPr>
                <w:b/>
                <w:sz w:val="18"/>
                <w:szCs w:val="18"/>
              </w:rPr>
            </w:pPr>
          </w:p>
        </w:tc>
        <w:tc>
          <w:tcPr>
            <w:tcW w:w="481" w:type="dxa"/>
          </w:tcPr>
          <w:p w14:paraId="16B784CC" w14:textId="77777777" w:rsidR="003177BA" w:rsidRPr="005D4C1A" w:rsidRDefault="003177BA" w:rsidP="00E34A5A">
            <w:pPr>
              <w:rPr>
                <w:b/>
                <w:sz w:val="18"/>
                <w:szCs w:val="18"/>
              </w:rPr>
            </w:pPr>
          </w:p>
        </w:tc>
        <w:tc>
          <w:tcPr>
            <w:tcW w:w="480" w:type="dxa"/>
          </w:tcPr>
          <w:p w14:paraId="196E323F" w14:textId="77777777" w:rsidR="003177BA" w:rsidRDefault="003177BA" w:rsidP="00E34A5A">
            <w:pPr>
              <w:rPr>
                <w:bCs/>
                <w:sz w:val="18"/>
                <w:szCs w:val="18"/>
              </w:rPr>
            </w:pPr>
          </w:p>
          <w:p w14:paraId="338A4DD7" w14:textId="77777777" w:rsidR="003177BA" w:rsidRPr="00061CF3" w:rsidRDefault="003177BA" w:rsidP="00E34A5A">
            <w:pPr>
              <w:rPr>
                <w:sz w:val="18"/>
                <w:szCs w:val="18"/>
              </w:rPr>
            </w:pPr>
          </w:p>
          <w:p w14:paraId="5BD8F85C" w14:textId="77777777" w:rsidR="003177BA" w:rsidRDefault="003177BA" w:rsidP="00E34A5A">
            <w:pPr>
              <w:rPr>
                <w:bCs/>
                <w:sz w:val="18"/>
                <w:szCs w:val="18"/>
              </w:rPr>
            </w:pPr>
          </w:p>
          <w:p w14:paraId="2DBCD7A9" w14:textId="77777777" w:rsidR="003177BA" w:rsidRPr="005D4C1A" w:rsidRDefault="003177BA" w:rsidP="00E34A5A">
            <w:pPr>
              <w:rPr>
                <w:b/>
                <w:sz w:val="18"/>
                <w:szCs w:val="18"/>
              </w:rPr>
            </w:pPr>
            <w:r>
              <w:rPr>
                <w:sz w:val="18"/>
                <w:szCs w:val="18"/>
              </w:rPr>
              <w:t>X</w:t>
            </w:r>
          </w:p>
        </w:tc>
        <w:tc>
          <w:tcPr>
            <w:tcW w:w="481" w:type="dxa"/>
          </w:tcPr>
          <w:p w14:paraId="40AA39FF" w14:textId="77777777" w:rsidR="003177BA" w:rsidRDefault="003177BA" w:rsidP="00E34A5A">
            <w:pPr>
              <w:rPr>
                <w:bCs/>
                <w:sz w:val="18"/>
                <w:szCs w:val="18"/>
              </w:rPr>
            </w:pPr>
          </w:p>
          <w:p w14:paraId="5D7FD00A" w14:textId="77777777" w:rsidR="003177BA" w:rsidRPr="00061CF3" w:rsidRDefault="003177BA" w:rsidP="00E34A5A">
            <w:pPr>
              <w:rPr>
                <w:sz w:val="18"/>
                <w:szCs w:val="18"/>
              </w:rPr>
            </w:pPr>
          </w:p>
          <w:p w14:paraId="0B5CF8C3" w14:textId="77777777" w:rsidR="003177BA" w:rsidRDefault="003177BA" w:rsidP="00E34A5A">
            <w:pPr>
              <w:rPr>
                <w:bCs/>
                <w:sz w:val="18"/>
                <w:szCs w:val="18"/>
              </w:rPr>
            </w:pPr>
          </w:p>
          <w:p w14:paraId="08BFFE40" w14:textId="77777777" w:rsidR="003177BA" w:rsidRPr="005D4C1A" w:rsidRDefault="003177BA" w:rsidP="00E34A5A">
            <w:pPr>
              <w:rPr>
                <w:b/>
                <w:sz w:val="18"/>
                <w:szCs w:val="18"/>
              </w:rPr>
            </w:pPr>
            <w:r>
              <w:rPr>
                <w:sz w:val="18"/>
                <w:szCs w:val="18"/>
              </w:rPr>
              <w:t>X</w:t>
            </w:r>
          </w:p>
        </w:tc>
        <w:tc>
          <w:tcPr>
            <w:tcW w:w="481" w:type="dxa"/>
          </w:tcPr>
          <w:p w14:paraId="48899393" w14:textId="77777777" w:rsidR="003177BA" w:rsidRPr="005D4C1A" w:rsidRDefault="003177BA" w:rsidP="00E34A5A">
            <w:pPr>
              <w:rPr>
                <w:b/>
                <w:sz w:val="18"/>
                <w:szCs w:val="18"/>
              </w:rPr>
            </w:pPr>
          </w:p>
        </w:tc>
        <w:tc>
          <w:tcPr>
            <w:tcW w:w="481" w:type="dxa"/>
          </w:tcPr>
          <w:p w14:paraId="60EF3C53" w14:textId="77777777" w:rsidR="003177BA" w:rsidRPr="005D4C1A" w:rsidRDefault="003177BA" w:rsidP="00E34A5A">
            <w:pPr>
              <w:rPr>
                <w:b/>
                <w:sz w:val="18"/>
                <w:szCs w:val="18"/>
              </w:rPr>
            </w:pPr>
          </w:p>
        </w:tc>
      </w:tr>
      <w:tr w:rsidR="003177BA" w:rsidRPr="005D4C1A" w14:paraId="4C553FDA" w14:textId="77777777" w:rsidTr="00E34A5A">
        <w:trPr>
          <w:trHeight w:val="49"/>
          <w:jc w:val="center"/>
        </w:trPr>
        <w:tc>
          <w:tcPr>
            <w:tcW w:w="1440" w:type="dxa"/>
            <w:vMerge/>
          </w:tcPr>
          <w:p w14:paraId="389046F0" w14:textId="77777777" w:rsidR="003177BA" w:rsidRPr="00F24D0D" w:rsidRDefault="003177BA" w:rsidP="00E34A5A">
            <w:pPr>
              <w:rPr>
                <w:b/>
                <w:sz w:val="16"/>
                <w:szCs w:val="16"/>
              </w:rPr>
            </w:pPr>
          </w:p>
        </w:tc>
        <w:tc>
          <w:tcPr>
            <w:tcW w:w="1211" w:type="dxa"/>
          </w:tcPr>
          <w:p w14:paraId="11FE4493" w14:textId="77777777" w:rsidR="003177BA" w:rsidRPr="004D42F0" w:rsidRDefault="003177BA" w:rsidP="00E34A5A">
            <w:pPr>
              <w:pStyle w:val="Default"/>
              <w:rPr>
                <w:sz w:val="16"/>
                <w:szCs w:val="16"/>
              </w:rPr>
            </w:pPr>
            <w:r w:rsidRPr="004D42F0">
              <w:rPr>
                <w:sz w:val="16"/>
                <w:szCs w:val="16"/>
              </w:rPr>
              <w:t>CLO 4:  Identify and describe appropriate tests and equipment to measure and evaluate various aspects of human performance.</w:t>
            </w:r>
          </w:p>
          <w:p w14:paraId="629977A5" w14:textId="77777777" w:rsidR="003177BA" w:rsidRPr="00C23E32" w:rsidRDefault="003177BA" w:rsidP="00E34A5A">
            <w:pPr>
              <w:rPr>
                <w:color w:val="000000"/>
                <w:sz w:val="16"/>
                <w:szCs w:val="16"/>
              </w:rPr>
            </w:pPr>
          </w:p>
        </w:tc>
        <w:tc>
          <w:tcPr>
            <w:tcW w:w="1451" w:type="dxa"/>
          </w:tcPr>
          <w:p w14:paraId="348FD048" w14:textId="77777777" w:rsidR="003177BA" w:rsidRPr="00C23E32" w:rsidRDefault="003177BA" w:rsidP="00E34A5A">
            <w:pPr>
              <w:rPr>
                <w:color w:val="000000"/>
                <w:sz w:val="16"/>
                <w:szCs w:val="16"/>
              </w:rPr>
            </w:pPr>
            <w:r w:rsidRPr="00C23E32">
              <w:rPr>
                <w:color w:val="000000"/>
                <w:sz w:val="16"/>
                <w:szCs w:val="16"/>
              </w:rPr>
              <w:t xml:space="preserve">Quantify and </w:t>
            </w:r>
            <w:proofErr w:type="spellStart"/>
            <w:proofErr w:type="gramStart"/>
            <w:r w:rsidRPr="00C23E32">
              <w:rPr>
                <w:color w:val="000000"/>
                <w:sz w:val="16"/>
                <w:szCs w:val="16"/>
              </w:rPr>
              <w:t>Analyse</w:t>
            </w:r>
            <w:proofErr w:type="spellEnd"/>
            <w:proofErr w:type="gramEnd"/>
            <w:r w:rsidRPr="00C23E32">
              <w:rPr>
                <w:color w:val="000000"/>
                <w:sz w:val="16"/>
                <w:szCs w:val="16"/>
              </w:rPr>
              <w:t xml:space="preserve"> the human performance</w:t>
            </w:r>
          </w:p>
        </w:tc>
        <w:tc>
          <w:tcPr>
            <w:tcW w:w="480" w:type="dxa"/>
          </w:tcPr>
          <w:p w14:paraId="0C361DBF" w14:textId="77777777" w:rsidR="003177BA" w:rsidRDefault="003177BA" w:rsidP="00E34A5A">
            <w:pPr>
              <w:rPr>
                <w:bCs/>
                <w:sz w:val="18"/>
                <w:szCs w:val="18"/>
              </w:rPr>
            </w:pPr>
          </w:p>
          <w:p w14:paraId="131FD5B9" w14:textId="77777777" w:rsidR="003177BA" w:rsidRPr="00061CF3" w:rsidRDefault="003177BA" w:rsidP="00E34A5A">
            <w:pPr>
              <w:rPr>
                <w:sz w:val="18"/>
                <w:szCs w:val="18"/>
              </w:rPr>
            </w:pPr>
          </w:p>
          <w:p w14:paraId="4756C990" w14:textId="77777777" w:rsidR="003177BA" w:rsidRDefault="003177BA" w:rsidP="00E34A5A">
            <w:pPr>
              <w:rPr>
                <w:bCs/>
                <w:sz w:val="18"/>
                <w:szCs w:val="18"/>
              </w:rPr>
            </w:pPr>
          </w:p>
          <w:p w14:paraId="677F6B5B" w14:textId="77777777" w:rsidR="003177BA" w:rsidRPr="005D4C1A" w:rsidRDefault="003177BA" w:rsidP="00E34A5A">
            <w:pPr>
              <w:rPr>
                <w:b/>
                <w:sz w:val="18"/>
                <w:szCs w:val="18"/>
              </w:rPr>
            </w:pPr>
            <w:r>
              <w:rPr>
                <w:sz w:val="18"/>
                <w:szCs w:val="18"/>
              </w:rPr>
              <w:t>X</w:t>
            </w:r>
          </w:p>
        </w:tc>
        <w:tc>
          <w:tcPr>
            <w:tcW w:w="481" w:type="dxa"/>
          </w:tcPr>
          <w:p w14:paraId="1E467E4B" w14:textId="77777777" w:rsidR="003177BA" w:rsidRDefault="003177BA" w:rsidP="00E34A5A">
            <w:pPr>
              <w:rPr>
                <w:bCs/>
                <w:sz w:val="18"/>
                <w:szCs w:val="18"/>
              </w:rPr>
            </w:pPr>
          </w:p>
          <w:p w14:paraId="1167BCDE" w14:textId="77777777" w:rsidR="003177BA" w:rsidRPr="00061CF3" w:rsidRDefault="003177BA" w:rsidP="00E34A5A">
            <w:pPr>
              <w:rPr>
                <w:sz w:val="18"/>
                <w:szCs w:val="18"/>
              </w:rPr>
            </w:pPr>
          </w:p>
          <w:p w14:paraId="53C55E46" w14:textId="77777777" w:rsidR="003177BA" w:rsidRDefault="003177BA" w:rsidP="00E34A5A">
            <w:pPr>
              <w:rPr>
                <w:bCs/>
                <w:sz w:val="18"/>
                <w:szCs w:val="18"/>
              </w:rPr>
            </w:pPr>
          </w:p>
          <w:p w14:paraId="55BE8429" w14:textId="77777777" w:rsidR="003177BA" w:rsidRPr="005D4C1A" w:rsidRDefault="003177BA" w:rsidP="00E34A5A">
            <w:pPr>
              <w:rPr>
                <w:b/>
                <w:sz w:val="18"/>
                <w:szCs w:val="18"/>
              </w:rPr>
            </w:pPr>
            <w:r>
              <w:rPr>
                <w:sz w:val="18"/>
                <w:szCs w:val="18"/>
              </w:rPr>
              <w:t>X</w:t>
            </w:r>
          </w:p>
        </w:tc>
        <w:tc>
          <w:tcPr>
            <w:tcW w:w="480" w:type="dxa"/>
          </w:tcPr>
          <w:p w14:paraId="08E105D8" w14:textId="77777777" w:rsidR="003177BA" w:rsidRPr="005D4C1A" w:rsidRDefault="003177BA" w:rsidP="00E34A5A">
            <w:pPr>
              <w:rPr>
                <w:b/>
                <w:sz w:val="18"/>
                <w:szCs w:val="18"/>
              </w:rPr>
            </w:pPr>
          </w:p>
        </w:tc>
        <w:tc>
          <w:tcPr>
            <w:tcW w:w="481" w:type="dxa"/>
          </w:tcPr>
          <w:p w14:paraId="3BA9E6FE" w14:textId="77777777" w:rsidR="003177BA" w:rsidRDefault="003177BA" w:rsidP="00E34A5A">
            <w:pPr>
              <w:rPr>
                <w:bCs/>
                <w:sz w:val="18"/>
                <w:szCs w:val="18"/>
              </w:rPr>
            </w:pPr>
          </w:p>
          <w:p w14:paraId="000F689B" w14:textId="77777777" w:rsidR="003177BA" w:rsidRPr="00061CF3" w:rsidRDefault="003177BA" w:rsidP="00E34A5A">
            <w:pPr>
              <w:rPr>
                <w:sz w:val="18"/>
                <w:szCs w:val="18"/>
              </w:rPr>
            </w:pPr>
          </w:p>
          <w:p w14:paraId="6A2CBCFA" w14:textId="77777777" w:rsidR="003177BA" w:rsidRDefault="003177BA" w:rsidP="00E34A5A">
            <w:pPr>
              <w:rPr>
                <w:bCs/>
                <w:sz w:val="18"/>
                <w:szCs w:val="18"/>
              </w:rPr>
            </w:pPr>
          </w:p>
          <w:p w14:paraId="515AA547" w14:textId="77777777" w:rsidR="003177BA" w:rsidRPr="005D4C1A" w:rsidRDefault="003177BA" w:rsidP="00E34A5A">
            <w:pPr>
              <w:rPr>
                <w:b/>
                <w:sz w:val="18"/>
                <w:szCs w:val="18"/>
              </w:rPr>
            </w:pPr>
            <w:r>
              <w:rPr>
                <w:sz w:val="18"/>
                <w:szCs w:val="18"/>
              </w:rPr>
              <w:t>X</w:t>
            </w:r>
          </w:p>
        </w:tc>
        <w:tc>
          <w:tcPr>
            <w:tcW w:w="481" w:type="dxa"/>
          </w:tcPr>
          <w:p w14:paraId="1D836FD5" w14:textId="77777777" w:rsidR="003177BA" w:rsidRDefault="003177BA" w:rsidP="00E34A5A">
            <w:pPr>
              <w:rPr>
                <w:bCs/>
                <w:sz w:val="18"/>
                <w:szCs w:val="18"/>
              </w:rPr>
            </w:pPr>
          </w:p>
          <w:p w14:paraId="56660C74" w14:textId="77777777" w:rsidR="003177BA" w:rsidRPr="00061CF3" w:rsidRDefault="003177BA" w:rsidP="00E34A5A">
            <w:pPr>
              <w:rPr>
                <w:sz w:val="18"/>
                <w:szCs w:val="18"/>
              </w:rPr>
            </w:pPr>
          </w:p>
          <w:p w14:paraId="23F8A252" w14:textId="77777777" w:rsidR="003177BA" w:rsidRDefault="003177BA" w:rsidP="00E34A5A">
            <w:pPr>
              <w:rPr>
                <w:bCs/>
                <w:sz w:val="18"/>
                <w:szCs w:val="18"/>
              </w:rPr>
            </w:pPr>
          </w:p>
          <w:p w14:paraId="1477F803" w14:textId="77777777" w:rsidR="003177BA" w:rsidRPr="005D4C1A" w:rsidRDefault="003177BA" w:rsidP="00E34A5A">
            <w:pPr>
              <w:rPr>
                <w:b/>
                <w:sz w:val="18"/>
                <w:szCs w:val="18"/>
              </w:rPr>
            </w:pPr>
            <w:r>
              <w:rPr>
                <w:sz w:val="18"/>
                <w:szCs w:val="18"/>
              </w:rPr>
              <w:t>X</w:t>
            </w:r>
          </w:p>
        </w:tc>
        <w:tc>
          <w:tcPr>
            <w:tcW w:w="480" w:type="dxa"/>
          </w:tcPr>
          <w:p w14:paraId="597244DC" w14:textId="77777777" w:rsidR="003177BA" w:rsidRPr="005D4C1A" w:rsidRDefault="003177BA" w:rsidP="00E34A5A">
            <w:pPr>
              <w:rPr>
                <w:b/>
                <w:sz w:val="18"/>
                <w:szCs w:val="18"/>
              </w:rPr>
            </w:pPr>
          </w:p>
        </w:tc>
        <w:tc>
          <w:tcPr>
            <w:tcW w:w="481" w:type="dxa"/>
          </w:tcPr>
          <w:p w14:paraId="0FC8877D" w14:textId="77777777" w:rsidR="003177BA" w:rsidRDefault="003177BA" w:rsidP="00E34A5A">
            <w:pPr>
              <w:rPr>
                <w:bCs/>
                <w:sz w:val="18"/>
                <w:szCs w:val="18"/>
              </w:rPr>
            </w:pPr>
          </w:p>
          <w:p w14:paraId="1B02788A" w14:textId="77777777" w:rsidR="003177BA" w:rsidRPr="00061CF3" w:rsidRDefault="003177BA" w:rsidP="00E34A5A">
            <w:pPr>
              <w:rPr>
                <w:sz w:val="18"/>
                <w:szCs w:val="18"/>
              </w:rPr>
            </w:pPr>
          </w:p>
          <w:p w14:paraId="48D70D77" w14:textId="77777777" w:rsidR="003177BA" w:rsidRDefault="003177BA" w:rsidP="00E34A5A">
            <w:pPr>
              <w:rPr>
                <w:bCs/>
                <w:sz w:val="18"/>
                <w:szCs w:val="18"/>
              </w:rPr>
            </w:pPr>
          </w:p>
          <w:p w14:paraId="7D2C6512" w14:textId="77777777" w:rsidR="003177BA" w:rsidRPr="005D4C1A" w:rsidRDefault="003177BA" w:rsidP="00E34A5A">
            <w:pPr>
              <w:rPr>
                <w:b/>
                <w:sz w:val="18"/>
                <w:szCs w:val="18"/>
              </w:rPr>
            </w:pPr>
            <w:r>
              <w:rPr>
                <w:sz w:val="18"/>
                <w:szCs w:val="18"/>
              </w:rPr>
              <w:t>X</w:t>
            </w:r>
          </w:p>
        </w:tc>
        <w:tc>
          <w:tcPr>
            <w:tcW w:w="480" w:type="dxa"/>
          </w:tcPr>
          <w:p w14:paraId="2B2E5163" w14:textId="77777777" w:rsidR="003177BA" w:rsidRDefault="003177BA" w:rsidP="00E34A5A">
            <w:pPr>
              <w:rPr>
                <w:bCs/>
                <w:sz w:val="18"/>
                <w:szCs w:val="18"/>
              </w:rPr>
            </w:pPr>
          </w:p>
          <w:p w14:paraId="2AF50188" w14:textId="77777777" w:rsidR="003177BA" w:rsidRPr="00061CF3" w:rsidRDefault="003177BA" w:rsidP="00E34A5A">
            <w:pPr>
              <w:rPr>
                <w:sz w:val="18"/>
                <w:szCs w:val="18"/>
              </w:rPr>
            </w:pPr>
          </w:p>
          <w:p w14:paraId="14488B96" w14:textId="77777777" w:rsidR="003177BA" w:rsidRDefault="003177BA" w:rsidP="00E34A5A">
            <w:pPr>
              <w:rPr>
                <w:bCs/>
                <w:sz w:val="18"/>
                <w:szCs w:val="18"/>
              </w:rPr>
            </w:pPr>
          </w:p>
          <w:p w14:paraId="3E1FB06A" w14:textId="77777777" w:rsidR="003177BA" w:rsidRPr="005D4C1A" w:rsidRDefault="003177BA" w:rsidP="00E34A5A">
            <w:pPr>
              <w:rPr>
                <w:b/>
                <w:sz w:val="18"/>
                <w:szCs w:val="18"/>
              </w:rPr>
            </w:pPr>
            <w:r>
              <w:rPr>
                <w:sz w:val="18"/>
                <w:szCs w:val="18"/>
              </w:rPr>
              <w:t>X</w:t>
            </w:r>
          </w:p>
        </w:tc>
        <w:tc>
          <w:tcPr>
            <w:tcW w:w="481" w:type="dxa"/>
          </w:tcPr>
          <w:p w14:paraId="60BFB1D1" w14:textId="77777777" w:rsidR="003177BA" w:rsidRDefault="003177BA" w:rsidP="00E34A5A">
            <w:pPr>
              <w:rPr>
                <w:bCs/>
                <w:sz w:val="18"/>
                <w:szCs w:val="18"/>
              </w:rPr>
            </w:pPr>
          </w:p>
          <w:p w14:paraId="35157A90" w14:textId="77777777" w:rsidR="003177BA" w:rsidRPr="00061CF3" w:rsidRDefault="003177BA" w:rsidP="00E34A5A">
            <w:pPr>
              <w:rPr>
                <w:sz w:val="18"/>
                <w:szCs w:val="18"/>
              </w:rPr>
            </w:pPr>
          </w:p>
          <w:p w14:paraId="140BC5C6" w14:textId="77777777" w:rsidR="003177BA" w:rsidRDefault="003177BA" w:rsidP="00E34A5A">
            <w:pPr>
              <w:rPr>
                <w:bCs/>
                <w:sz w:val="18"/>
                <w:szCs w:val="18"/>
              </w:rPr>
            </w:pPr>
          </w:p>
          <w:p w14:paraId="22AF0024" w14:textId="77777777" w:rsidR="003177BA" w:rsidRPr="005D4C1A" w:rsidRDefault="003177BA" w:rsidP="00E34A5A">
            <w:pPr>
              <w:rPr>
                <w:b/>
                <w:sz w:val="18"/>
                <w:szCs w:val="18"/>
              </w:rPr>
            </w:pPr>
            <w:r>
              <w:rPr>
                <w:sz w:val="18"/>
                <w:szCs w:val="18"/>
              </w:rPr>
              <w:t>X</w:t>
            </w:r>
          </w:p>
        </w:tc>
        <w:tc>
          <w:tcPr>
            <w:tcW w:w="504" w:type="dxa"/>
          </w:tcPr>
          <w:p w14:paraId="2EA53C4C" w14:textId="77777777" w:rsidR="003177BA" w:rsidRDefault="003177BA" w:rsidP="00E34A5A">
            <w:pPr>
              <w:rPr>
                <w:bCs/>
                <w:sz w:val="18"/>
                <w:szCs w:val="18"/>
              </w:rPr>
            </w:pPr>
          </w:p>
          <w:p w14:paraId="1406F393" w14:textId="77777777" w:rsidR="003177BA" w:rsidRPr="00061CF3" w:rsidRDefault="003177BA" w:rsidP="00E34A5A">
            <w:pPr>
              <w:rPr>
                <w:sz w:val="18"/>
                <w:szCs w:val="18"/>
              </w:rPr>
            </w:pPr>
          </w:p>
          <w:p w14:paraId="69BAF836" w14:textId="77777777" w:rsidR="003177BA" w:rsidRDefault="003177BA" w:rsidP="00E34A5A">
            <w:pPr>
              <w:rPr>
                <w:bCs/>
                <w:sz w:val="18"/>
                <w:szCs w:val="18"/>
              </w:rPr>
            </w:pPr>
          </w:p>
          <w:p w14:paraId="44D11718" w14:textId="77777777" w:rsidR="003177BA" w:rsidRPr="005D4C1A" w:rsidRDefault="003177BA" w:rsidP="00E34A5A">
            <w:pPr>
              <w:rPr>
                <w:b/>
                <w:sz w:val="18"/>
                <w:szCs w:val="18"/>
              </w:rPr>
            </w:pPr>
            <w:r>
              <w:rPr>
                <w:sz w:val="18"/>
                <w:szCs w:val="18"/>
              </w:rPr>
              <w:t>X</w:t>
            </w:r>
          </w:p>
        </w:tc>
        <w:tc>
          <w:tcPr>
            <w:tcW w:w="457" w:type="dxa"/>
          </w:tcPr>
          <w:p w14:paraId="246FC7A4" w14:textId="77777777" w:rsidR="003177BA" w:rsidRPr="005D4C1A" w:rsidRDefault="003177BA" w:rsidP="00E34A5A">
            <w:pPr>
              <w:rPr>
                <w:b/>
                <w:sz w:val="18"/>
                <w:szCs w:val="18"/>
              </w:rPr>
            </w:pPr>
          </w:p>
        </w:tc>
        <w:tc>
          <w:tcPr>
            <w:tcW w:w="481" w:type="dxa"/>
          </w:tcPr>
          <w:p w14:paraId="6F4AA2D6" w14:textId="77777777" w:rsidR="003177BA" w:rsidRPr="005D4C1A" w:rsidRDefault="003177BA" w:rsidP="00E34A5A">
            <w:pPr>
              <w:rPr>
                <w:b/>
                <w:sz w:val="18"/>
                <w:szCs w:val="18"/>
              </w:rPr>
            </w:pPr>
          </w:p>
        </w:tc>
        <w:tc>
          <w:tcPr>
            <w:tcW w:w="480" w:type="dxa"/>
          </w:tcPr>
          <w:p w14:paraId="1D55D7CB" w14:textId="77777777" w:rsidR="003177BA" w:rsidRDefault="003177BA" w:rsidP="00E34A5A">
            <w:pPr>
              <w:rPr>
                <w:bCs/>
                <w:sz w:val="18"/>
                <w:szCs w:val="18"/>
              </w:rPr>
            </w:pPr>
          </w:p>
          <w:p w14:paraId="01443787" w14:textId="77777777" w:rsidR="003177BA" w:rsidRPr="00061CF3" w:rsidRDefault="003177BA" w:rsidP="00E34A5A">
            <w:pPr>
              <w:rPr>
                <w:sz w:val="18"/>
                <w:szCs w:val="18"/>
              </w:rPr>
            </w:pPr>
          </w:p>
          <w:p w14:paraId="3112F309" w14:textId="77777777" w:rsidR="003177BA" w:rsidRDefault="003177BA" w:rsidP="00E34A5A">
            <w:pPr>
              <w:rPr>
                <w:bCs/>
                <w:sz w:val="18"/>
                <w:szCs w:val="18"/>
              </w:rPr>
            </w:pPr>
          </w:p>
          <w:p w14:paraId="3F027491" w14:textId="77777777" w:rsidR="003177BA" w:rsidRPr="005D4C1A" w:rsidRDefault="003177BA" w:rsidP="00E34A5A">
            <w:pPr>
              <w:rPr>
                <w:b/>
                <w:sz w:val="18"/>
                <w:szCs w:val="18"/>
              </w:rPr>
            </w:pPr>
            <w:r>
              <w:rPr>
                <w:sz w:val="18"/>
                <w:szCs w:val="18"/>
              </w:rPr>
              <w:t>X</w:t>
            </w:r>
          </w:p>
        </w:tc>
        <w:tc>
          <w:tcPr>
            <w:tcW w:w="481" w:type="dxa"/>
          </w:tcPr>
          <w:p w14:paraId="5C3EAAEA" w14:textId="77777777" w:rsidR="003177BA" w:rsidRDefault="003177BA" w:rsidP="00E34A5A">
            <w:pPr>
              <w:rPr>
                <w:bCs/>
                <w:sz w:val="18"/>
                <w:szCs w:val="18"/>
              </w:rPr>
            </w:pPr>
          </w:p>
          <w:p w14:paraId="6B2FB90F" w14:textId="77777777" w:rsidR="003177BA" w:rsidRPr="00061CF3" w:rsidRDefault="003177BA" w:rsidP="00E34A5A">
            <w:pPr>
              <w:rPr>
                <w:sz w:val="18"/>
                <w:szCs w:val="18"/>
              </w:rPr>
            </w:pPr>
          </w:p>
          <w:p w14:paraId="20DB5D6D" w14:textId="77777777" w:rsidR="003177BA" w:rsidRDefault="003177BA" w:rsidP="00E34A5A">
            <w:pPr>
              <w:rPr>
                <w:bCs/>
                <w:sz w:val="18"/>
                <w:szCs w:val="18"/>
              </w:rPr>
            </w:pPr>
          </w:p>
          <w:p w14:paraId="1A9BE482" w14:textId="77777777" w:rsidR="003177BA" w:rsidRPr="005D4C1A" w:rsidRDefault="003177BA" w:rsidP="00E34A5A">
            <w:pPr>
              <w:rPr>
                <w:b/>
                <w:sz w:val="18"/>
                <w:szCs w:val="18"/>
              </w:rPr>
            </w:pPr>
            <w:r>
              <w:rPr>
                <w:sz w:val="18"/>
                <w:szCs w:val="18"/>
              </w:rPr>
              <w:t>X</w:t>
            </w:r>
          </w:p>
        </w:tc>
        <w:tc>
          <w:tcPr>
            <w:tcW w:w="481" w:type="dxa"/>
          </w:tcPr>
          <w:p w14:paraId="699A14C2" w14:textId="77777777" w:rsidR="003177BA" w:rsidRPr="005D4C1A" w:rsidRDefault="003177BA" w:rsidP="00E34A5A">
            <w:pPr>
              <w:rPr>
                <w:b/>
                <w:sz w:val="18"/>
                <w:szCs w:val="18"/>
              </w:rPr>
            </w:pPr>
          </w:p>
        </w:tc>
        <w:tc>
          <w:tcPr>
            <w:tcW w:w="481" w:type="dxa"/>
          </w:tcPr>
          <w:p w14:paraId="571B45E5" w14:textId="77777777" w:rsidR="003177BA" w:rsidRPr="005D4C1A" w:rsidRDefault="003177BA" w:rsidP="00E34A5A">
            <w:pPr>
              <w:rPr>
                <w:b/>
                <w:sz w:val="18"/>
                <w:szCs w:val="18"/>
              </w:rPr>
            </w:pPr>
          </w:p>
        </w:tc>
      </w:tr>
      <w:tr w:rsidR="003177BA" w:rsidRPr="005D4C1A" w14:paraId="190E394E" w14:textId="77777777" w:rsidTr="00E34A5A">
        <w:trPr>
          <w:trHeight w:val="49"/>
          <w:jc w:val="center"/>
        </w:trPr>
        <w:tc>
          <w:tcPr>
            <w:tcW w:w="1440" w:type="dxa"/>
            <w:vMerge/>
          </w:tcPr>
          <w:p w14:paraId="7D7F69FB" w14:textId="77777777" w:rsidR="003177BA" w:rsidRPr="00F24D0D" w:rsidRDefault="003177BA" w:rsidP="00E34A5A">
            <w:pPr>
              <w:rPr>
                <w:b/>
                <w:sz w:val="16"/>
                <w:szCs w:val="16"/>
              </w:rPr>
            </w:pPr>
          </w:p>
        </w:tc>
        <w:tc>
          <w:tcPr>
            <w:tcW w:w="1211" w:type="dxa"/>
          </w:tcPr>
          <w:p w14:paraId="1C11AF95" w14:textId="77777777" w:rsidR="003177BA" w:rsidRPr="00C23E32" w:rsidRDefault="003177BA" w:rsidP="00E34A5A">
            <w:pPr>
              <w:rPr>
                <w:color w:val="000000"/>
                <w:sz w:val="16"/>
                <w:szCs w:val="16"/>
              </w:rPr>
            </w:pPr>
            <w:r w:rsidRPr="00C23E32">
              <w:rPr>
                <w:color w:val="000000"/>
                <w:sz w:val="16"/>
                <w:szCs w:val="16"/>
              </w:rPr>
              <w:t>CLO 5:  Identify and describe appropriate tests and equipment to measure and evaluate various aspects of human per</w:t>
            </w:r>
            <w:r>
              <w:rPr>
                <w:color w:val="000000"/>
                <w:sz w:val="16"/>
                <w:szCs w:val="16"/>
              </w:rPr>
              <w:t xml:space="preserve"> </w:t>
            </w:r>
            <w:r w:rsidRPr="00C23E32">
              <w:rPr>
                <w:color w:val="000000"/>
                <w:sz w:val="16"/>
                <w:szCs w:val="16"/>
              </w:rPr>
              <w:t>for manic</w:t>
            </w:r>
          </w:p>
        </w:tc>
        <w:tc>
          <w:tcPr>
            <w:tcW w:w="1451" w:type="dxa"/>
          </w:tcPr>
          <w:p w14:paraId="6D89A218" w14:textId="77777777" w:rsidR="003177BA" w:rsidRPr="00C23E32" w:rsidRDefault="003177BA" w:rsidP="00E34A5A">
            <w:pPr>
              <w:rPr>
                <w:color w:val="000000"/>
                <w:sz w:val="16"/>
                <w:szCs w:val="16"/>
              </w:rPr>
            </w:pPr>
            <w:r w:rsidRPr="00C23E32">
              <w:rPr>
                <w:color w:val="000000"/>
                <w:sz w:val="16"/>
                <w:szCs w:val="16"/>
              </w:rPr>
              <w:t>Interpret the compiled data</w:t>
            </w:r>
          </w:p>
        </w:tc>
        <w:tc>
          <w:tcPr>
            <w:tcW w:w="480" w:type="dxa"/>
          </w:tcPr>
          <w:p w14:paraId="541C710C" w14:textId="77777777" w:rsidR="003177BA" w:rsidRDefault="003177BA" w:rsidP="00E34A5A">
            <w:pPr>
              <w:rPr>
                <w:bCs/>
                <w:sz w:val="18"/>
                <w:szCs w:val="18"/>
              </w:rPr>
            </w:pPr>
          </w:p>
          <w:p w14:paraId="6229BCCA" w14:textId="77777777" w:rsidR="003177BA" w:rsidRPr="00061CF3" w:rsidRDefault="003177BA" w:rsidP="00E34A5A">
            <w:pPr>
              <w:rPr>
                <w:sz w:val="18"/>
                <w:szCs w:val="18"/>
              </w:rPr>
            </w:pPr>
          </w:p>
          <w:p w14:paraId="763C6CA4" w14:textId="77777777" w:rsidR="003177BA" w:rsidRDefault="003177BA" w:rsidP="00E34A5A">
            <w:pPr>
              <w:rPr>
                <w:bCs/>
                <w:sz w:val="18"/>
                <w:szCs w:val="18"/>
              </w:rPr>
            </w:pPr>
          </w:p>
          <w:p w14:paraId="0720D8ED" w14:textId="77777777" w:rsidR="003177BA" w:rsidRPr="005D4C1A" w:rsidRDefault="003177BA" w:rsidP="00E34A5A">
            <w:pPr>
              <w:rPr>
                <w:b/>
                <w:sz w:val="18"/>
                <w:szCs w:val="18"/>
              </w:rPr>
            </w:pPr>
            <w:r>
              <w:rPr>
                <w:sz w:val="18"/>
                <w:szCs w:val="18"/>
              </w:rPr>
              <w:t>X</w:t>
            </w:r>
          </w:p>
        </w:tc>
        <w:tc>
          <w:tcPr>
            <w:tcW w:w="481" w:type="dxa"/>
          </w:tcPr>
          <w:p w14:paraId="122EADA1" w14:textId="77777777" w:rsidR="003177BA" w:rsidRDefault="003177BA" w:rsidP="00E34A5A">
            <w:pPr>
              <w:rPr>
                <w:bCs/>
                <w:sz w:val="18"/>
                <w:szCs w:val="18"/>
              </w:rPr>
            </w:pPr>
          </w:p>
          <w:p w14:paraId="23C7AF70" w14:textId="77777777" w:rsidR="003177BA" w:rsidRPr="00061CF3" w:rsidRDefault="003177BA" w:rsidP="00E34A5A">
            <w:pPr>
              <w:rPr>
                <w:sz w:val="18"/>
                <w:szCs w:val="18"/>
              </w:rPr>
            </w:pPr>
          </w:p>
          <w:p w14:paraId="3EA22D23" w14:textId="77777777" w:rsidR="003177BA" w:rsidRDefault="003177BA" w:rsidP="00E34A5A">
            <w:pPr>
              <w:rPr>
                <w:bCs/>
                <w:sz w:val="18"/>
                <w:szCs w:val="18"/>
              </w:rPr>
            </w:pPr>
          </w:p>
          <w:p w14:paraId="6EAA5C32" w14:textId="77777777" w:rsidR="003177BA" w:rsidRPr="005D4C1A" w:rsidRDefault="003177BA" w:rsidP="00E34A5A">
            <w:pPr>
              <w:rPr>
                <w:b/>
                <w:sz w:val="18"/>
                <w:szCs w:val="18"/>
              </w:rPr>
            </w:pPr>
            <w:r>
              <w:rPr>
                <w:sz w:val="18"/>
                <w:szCs w:val="18"/>
              </w:rPr>
              <w:t>X</w:t>
            </w:r>
          </w:p>
        </w:tc>
        <w:tc>
          <w:tcPr>
            <w:tcW w:w="480" w:type="dxa"/>
          </w:tcPr>
          <w:p w14:paraId="189FEB1E" w14:textId="77777777" w:rsidR="003177BA" w:rsidRDefault="003177BA" w:rsidP="00E34A5A">
            <w:pPr>
              <w:rPr>
                <w:bCs/>
                <w:sz w:val="18"/>
                <w:szCs w:val="18"/>
              </w:rPr>
            </w:pPr>
          </w:p>
          <w:p w14:paraId="4A0BA89A" w14:textId="77777777" w:rsidR="003177BA" w:rsidRPr="00061CF3" w:rsidRDefault="003177BA" w:rsidP="00E34A5A">
            <w:pPr>
              <w:rPr>
                <w:sz w:val="18"/>
                <w:szCs w:val="18"/>
              </w:rPr>
            </w:pPr>
          </w:p>
          <w:p w14:paraId="3C4FF975" w14:textId="77777777" w:rsidR="003177BA" w:rsidRDefault="003177BA" w:rsidP="00E34A5A">
            <w:pPr>
              <w:rPr>
                <w:bCs/>
                <w:sz w:val="18"/>
                <w:szCs w:val="18"/>
              </w:rPr>
            </w:pPr>
          </w:p>
          <w:p w14:paraId="6321CB5A" w14:textId="77777777" w:rsidR="003177BA" w:rsidRPr="005D4C1A" w:rsidRDefault="003177BA" w:rsidP="00E34A5A">
            <w:pPr>
              <w:rPr>
                <w:b/>
                <w:sz w:val="18"/>
                <w:szCs w:val="18"/>
              </w:rPr>
            </w:pPr>
            <w:r>
              <w:rPr>
                <w:sz w:val="18"/>
                <w:szCs w:val="18"/>
              </w:rPr>
              <w:t>X</w:t>
            </w:r>
          </w:p>
        </w:tc>
        <w:tc>
          <w:tcPr>
            <w:tcW w:w="481" w:type="dxa"/>
          </w:tcPr>
          <w:p w14:paraId="22833156" w14:textId="77777777" w:rsidR="003177BA" w:rsidRDefault="003177BA" w:rsidP="00E34A5A">
            <w:pPr>
              <w:rPr>
                <w:bCs/>
                <w:sz w:val="18"/>
                <w:szCs w:val="18"/>
              </w:rPr>
            </w:pPr>
          </w:p>
          <w:p w14:paraId="1E086A77" w14:textId="77777777" w:rsidR="003177BA" w:rsidRPr="00061CF3" w:rsidRDefault="003177BA" w:rsidP="00E34A5A">
            <w:pPr>
              <w:rPr>
                <w:sz w:val="18"/>
                <w:szCs w:val="18"/>
              </w:rPr>
            </w:pPr>
          </w:p>
          <w:p w14:paraId="43E90FE0" w14:textId="77777777" w:rsidR="003177BA" w:rsidRDefault="003177BA" w:rsidP="00E34A5A">
            <w:pPr>
              <w:rPr>
                <w:bCs/>
                <w:sz w:val="18"/>
                <w:szCs w:val="18"/>
              </w:rPr>
            </w:pPr>
          </w:p>
          <w:p w14:paraId="5F12EA80" w14:textId="77777777" w:rsidR="003177BA" w:rsidRPr="005D4C1A" w:rsidRDefault="003177BA" w:rsidP="00E34A5A">
            <w:pPr>
              <w:rPr>
                <w:b/>
                <w:sz w:val="18"/>
                <w:szCs w:val="18"/>
              </w:rPr>
            </w:pPr>
            <w:r>
              <w:rPr>
                <w:sz w:val="18"/>
                <w:szCs w:val="18"/>
              </w:rPr>
              <w:t>X</w:t>
            </w:r>
          </w:p>
        </w:tc>
        <w:tc>
          <w:tcPr>
            <w:tcW w:w="481" w:type="dxa"/>
          </w:tcPr>
          <w:p w14:paraId="73BB2071" w14:textId="77777777" w:rsidR="003177BA" w:rsidRDefault="003177BA" w:rsidP="00E34A5A">
            <w:pPr>
              <w:rPr>
                <w:bCs/>
                <w:sz w:val="18"/>
                <w:szCs w:val="18"/>
              </w:rPr>
            </w:pPr>
          </w:p>
          <w:p w14:paraId="6CD87720" w14:textId="77777777" w:rsidR="003177BA" w:rsidRPr="00061CF3" w:rsidRDefault="003177BA" w:rsidP="00E34A5A">
            <w:pPr>
              <w:rPr>
                <w:sz w:val="18"/>
                <w:szCs w:val="18"/>
              </w:rPr>
            </w:pPr>
          </w:p>
          <w:p w14:paraId="475EEC01" w14:textId="77777777" w:rsidR="003177BA" w:rsidRDefault="003177BA" w:rsidP="00E34A5A">
            <w:pPr>
              <w:rPr>
                <w:bCs/>
                <w:sz w:val="18"/>
                <w:szCs w:val="18"/>
              </w:rPr>
            </w:pPr>
          </w:p>
          <w:p w14:paraId="1F90B310" w14:textId="77777777" w:rsidR="003177BA" w:rsidRPr="005D4C1A" w:rsidRDefault="003177BA" w:rsidP="00E34A5A">
            <w:pPr>
              <w:rPr>
                <w:b/>
                <w:sz w:val="18"/>
                <w:szCs w:val="18"/>
              </w:rPr>
            </w:pPr>
            <w:r>
              <w:rPr>
                <w:sz w:val="18"/>
                <w:szCs w:val="18"/>
              </w:rPr>
              <w:t>X</w:t>
            </w:r>
          </w:p>
        </w:tc>
        <w:tc>
          <w:tcPr>
            <w:tcW w:w="480" w:type="dxa"/>
          </w:tcPr>
          <w:p w14:paraId="0D323858" w14:textId="77777777" w:rsidR="003177BA" w:rsidRDefault="003177BA" w:rsidP="00E34A5A">
            <w:pPr>
              <w:rPr>
                <w:bCs/>
                <w:sz w:val="18"/>
                <w:szCs w:val="18"/>
              </w:rPr>
            </w:pPr>
          </w:p>
          <w:p w14:paraId="5AA83F0A" w14:textId="77777777" w:rsidR="003177BA" w:rsidRPr="00061CF3" w:rsidRDefault="003177BA" w:rsidP="00E34A5A">
            <w:pPr>
              <w:rPr>
                <w:sz w:val="18"/>
                <w:szCs w:val="18"/>
              </w:rPr>
            </w:pPr>
          </w:p>
          <w:p w14:paraId="03874FE2" w14:textId="77777777" w:rsidR="003177BA" w:rsidRDefault="003177BA" w:rsidP="00E34A5A">
            <w:pPr>
              <w:rPr>
                <w:bCs/>
                <w:sz w:val="18"/>
                <w:szCs w:val="18"/>
              </w:rPr>
            </w:pPr>
          </w:p>
          <w:p w14:paraId="79103E21" w14:textId="77777777" w:rsidR="003177BA" w:rsidRPr="005D4C1A" w:rsidRDefault="003177BA" w:rsidP="00E34A5A">
            <w:pPr>
              <w:rPr>
                <w:b/>
                <w:sz w:val="18"/>
                <w:szCs w:val="18"/>
              </w:rPr>
            </w:pPr>
            <w:r>
              <w:rPr>
                <w:sz w:val="18"/>
                <w:szCs w:val="18"/>
              </w:rPr>
              <w:t>X</w:t>
            </w:r>
          </w:p>
        </w:tc>
        <w:tc>
          <w:tcPr>
            <w:tcW w:w="481" w:type="dxa"/>
          </w:tcPr>
          <w:p w14:paraId="7F2C7E8E" w14:textId="77777777" w:rsidR="003177BA" w:rsidRDefault="003177BA" w:rsidP="00E34A5A">
            <w:pPr>
              <w:rPr>
                <w:bCs/>
                <w:sz w:val="18"/>
                <w:szCs w:val="18"/>
              </w:rPr>
            </w:pPr>
          </w:p>
          <w:p w14:paraId="6900167A" w14:textId="77777777" w:rsidR="003177BA" w:rsidRPr="00061CF3" w:rsidRDefault="003177BA" w:rsidP="00E34A5A">
            <w:pPr>
              <w:rPr>
                <w:sz w:val="18"/>
                <w:szCs w:val="18"/>
              </w:rPr>
            </w:pPr>
          </w:p>
          <w:p w14:paraId="436B4121" w14:textId="77777777" w:rsidR="003177BA" w:rsidRDefault="003177BA" w:rsidP="00E34A5A">
            <w:pPr>
              <w:rPr>
                <w:bCs/>
                <w:sz w:val="18"/>
                <w:szCs w:val="18"/>
              </w:rPr>
            </w:pPr>
          </w:p>
          <w:p w14:paraId="04AE5DAB" w14:textId="77777777" w:rsidR="003177BA" w:rsidRPr="005D4C1A" w:rsidRDefault="003177BA" w:rsidP="00E34A5A">
            <w:pPr>
              <w:rPr>
                <w:b/>
                <w:sz w:val="18"/>
                <w:szCs w:val="18"/>
              </w:rPr>
            </w:pPr>
            <w:r>
              <w:rPr>
                <w:sz w:val="18"/>
                <w:szCs w:val="18"/>
              </w:rPr>
              <w:t>X</w:t>
            </w:r>
          </w:p>
        </w:tc>
        <w:tc>
          <w:tcPr>
            <w:tcW w:w="480" w:type="dxa"/>
          </w:tcPr>
          <w:p w14:paraId="304C11F5" w14:textId="77777777" w:rsidR="003177BA" w:rsidRDefault="003177BA" w:rsidP="00E34A5A">
            <w:pPr>
              <w:rPr>
                <w:bCs/>
                <w:sz w:val="18"/>
                <w:szCs w:val="18"/>
              </w:rPr>
            </w:pPr>
          </w:p>
          <w:p w14:paraId="7159BD9E" w14:textId="77777777" w:rsidR="003177BA" w:rsidRPr="00061CF3" w:rsidRDefault="003177BA" w:rsidP="00E34A5A">
            <w:pPr>
              <w:rPr>
                <w:sz w:val="18"/>
                <w:szCs w:val="18"/>
              </w:rPr>
            </w:pPr>
          </w:p>
          <w:p w14:paraId="1ACC3988" w14:textId="77777777" w:rsidR="003177BA" w:rsidRDefault="003177BA" w:rsidP="00E34A5A">
            <w:pPr>
              <w:rPr>
                <w:bCs/>
                <w:sz w:val="18"/>
                <w:szCs w:val="18"/>
              </w:rPr>
            </w:pPr>
          </w:p>
          <w:p w14:paraId="27C7D5DF" w14:textId="77777777" w:rsidR="003177BA" w:rsidRPr="005D4C1A" w:rsidRDefault="003177BA" w:rsidP="00E34A5A">
            <w:pPr>
              <w:rPr>
                <w:b/>
                <w:sz w:val="18"/>
                <w:szCs w:val="18"/>
              </w:rPr>
            </w:pPr>
            <w:r>
              <w:rPr>
                <w:sz w:val="18"/>
                <w:szCs w:val="18"/>
              </w:rPr>
              <w:t>X</w:t>
            </w:r>
          </w:p>
        </w:tc>
        <w:tc>
          <w:tcPr>
            <w:tcW w:w="481" w:type="dxa"/>
          </w:tcPr>
          <w:p w14:paraId="3864A015" w14:textId="77777777" w:rsidR="003177BA" w:rsidRPr="005D4C1A" w:rsidRDefault="003177BA" w:rsidP="00E34A5A">
            <w:pPr>
              <w:rPr>
                <w:b/>
                <w:sz w:val="18"/>
                <w:szCs w:val="18"/>
              </w:rPr>
            </w:pPr>
          </w:p>
        </w:tc>
        <w:tc>
          <w:tcPr>
            <w:tcW w:w="504" w:type="dxa"/>
          </w:tcPr>
          <w:p w14:paraId="075E17D4" w14:textId="77777777" w:rsidR="003177BA" w:rsidRDefault="003177BA" w:rsidP="00E34A5A">
            <w:pPr>
              <w:rPr>
                <w:bCs/>
                <w:sz w:val="18"/>
                <w:szCs w:val="18"/>
              </w:rPr>
            </w:pPr>
          </w:p>
          <w:p w14:paraId="3FC4DD75" w14:textId="77777777" w:rsidR="003177BA" w:rsidRPr="00061CF3" w:rsidRDefault="003177BA" w:rsidP="00E34A5A">
            <w:pPr>
              <w:rPr>
                <w:sz w:val="18"/>
                <w:szCs w:val="18"/>
              </w:rPr>
            </w:pPr>
          </w:p>
          <w:p w14:paraId="7E70A93E" w14:textId="77777777" w:rsidR="003177BA" w:rsidRDefault="003177BA" w:rsidP="00E34A5A">
            <w:pPr>
              <w:rPr>
                <w:bCs/>
                <w:sz w:val="18"/>
                <w:szCs w:val="18"/>
              </w:rPr>
            </w:pPr>
          </w:p>
          <w:p w14:paraId="4319A443" w14:textId="77777777" w:rsidR="003177BA" w:rsidRPr="005D4C1A" w:rsidRDefault="003177BA" w:rsidP="00E34A5A">
            <w:pPr>
              <w:rPr>
                <w:b/>
                <w:sz w:val="18"/>
                <w:szCs w:val="18"/>
              </w:rPr>
            </w:pPr>
            <w:r>
              <w:rPr>
                <w:sz w:val="18"/>
                <w:szCs w:val="18"/>
              </w:rPr>
              <w:t>X</w:t>
            </w:r>
          </w:p>
        </w:tc>
        <w:tc>
          <w:tcPr>
            <w:tcW w:w="457" w:type="dxa"/>
          </w:tcPr>
          <w:p w14:paraId="49BF782E" w14:textId="77777777" w:rsidR="003177BA" w:rsidRDefault="003177BA" w:rsidP="00E34A5A">
            <w:pPr>
              <w:rPr>
                <w:bCs/>
                <w:sz w:val="18"/>
                <w:szCs w:val="18"/>
              </w:rPr>
            </w:pPr>
          </w:p>
          <w:p w14:paraId="51724E62" w14:textId="77777777" w:rsidR="003177BA" w:rsidRPr="00061CF3" w:rsidRDefault="003177BA" w:rsidP="00E34A5A">
            <w:pPr>
              <w:rPr>
                <w:sz w:val="18"/>
                <w:szCs w:val="18"/>
              </w:rPr>
            </w:pPr>
          </w:p>
          <w:p w14:paraId="2935DEFE" w14:textId="77777777" w:rsidR="003177BA" w:rsidRDefault="003177BA" w:rsidP="00E34A5A">
            <w:pPr>
              <w:rPr>
                <w:bCs/>
                <w:sz w:val="18"/>
                <w:szCs w:val="18"/>
              </w:rPr>
            </w:pPr>
          </w:p>
          <w:p w14:paraId="12B88480" w14:textId="77777777" w:rsidR="003177BA" w:rsidRPr="005D4C1A" w:rsidRDefault="003177BA" w:rsidP="00E34A5A">
            <w:pPr>
              <w:rPr>
                <w:b/>
                <w:sz w:val="18"/>
                <w:szCs w:val="18"/>
              </w:rPr>
            </w:pPr>
            <w:r>
              <w:rPr>
                <w:sz w:val="18"/>
                <w:szCs w:val="18"/>
              </w:rPr>
              <w:t>X</w:t>
            </w:r>
          </w:p>
        </w:tc>
        <w:tc>
          <w:tcPr>
            <w:tcW w:w="481" w:type="dxa"/>
          </w:tcPr>
          <w:p w14:paraId="4BBFEE41" w14:textId="77777777" w:rsidR="003177BA" w:rsidRPr="005D4C1A" w:rsidRDefault="003177BA" w:rsidP="00E34A5A">
            <w:pPr>
              <w:rPr>
                <w:b/>
                <w:sz w:val="18"/>
                <w:szCs w:val="18"/>
              </w:rPr>
            </w:pPr>
          </w:p>
        </w:tc>
        <w:tc>
          <w:tcPr>
            <w:tcW w:w="480" w:type="dxa"/>
          </w:tcPr>
          <w:p w14:paraId="1D23FF98" w14:textId="77777777" w:rsidR="003177BA" w:rsidRDefault="003177BA" w:rsidP="00E34A5A">
            <w:pPr>
              <w:rPr>
                <w:bCs/>
                <w:sz w:val="18"/>
                <w:szCs w:val="18"/>
              </w:rPr>
            </w:pPr>
          </w:p>
          <w:p w14:paraId="091124BE" w14:textId="77777777" w:rsidR="003177BA" w:rsidRPr="00061CF3" w:rsidRDefault="003177BA" w:rsidP="00E34A5A">
            <w:pPr>
              <w:rPr>
                <w:sz w:val="18"/>
                <w:szCs w:val="18"/>
              </w:rPr>
            </w:pPr>
          </w:p>
          <w:p w14:paraId="71BB3B2D" w14:textId="77777777" w:rsidR="003177BA" w:rsidRDefault="003177BA" w:rsidP="00E34A5A">
            <w:pPr>
              <w:rPr>
                <w:bCs/>
                <w:sz w:val="18"/>
                <w:szCs w:val="18"/>
              </w:rPr>
            </w:pPr>
          </w:p>
          <w:p w14:paraId="36DA295B" w14:textId="77777777" w:rsidR="003177BA" w:rsidRPr="005D4C1A" w:rsidRDefault="003177BA" w:rsidP="00E34A5A">
            <w:pPr>
              <w:rPr>
                <w:b/>
                <w:sz w:val="18"/>
                <w:szCs w:val="18"/>
              </w:rPr>
            </w:pPr>
            <w:r>
              <w:rPr>
                <w:sz w:val="18"/>
                <w:szCs w:val="18"/>
              </w:rPr>
              <w:t>X</w:t>
            </w:r>
          </w:p>
        </w:tc>
        <w:tc>
          <w:tcPr>
            <w:tcW w:w="481" w:type="dxa"/>
          </w:tcPr>
          <w:p w14:paraId="6A715336" w14:textId="77777777" w:rsidR="003177BA" w:rsidRDefault="003177BA" w:rsidP="00E34A5A">
            <w:pPr>
              <w:rPr>
                <w:bCs/>
                <w:sz w:val="18"/>
                <w:szCs w:val="18"/>
              </w:rPr>
            </w:pPr>
          </w:p>
          <w:p w14:paraId="18921F94" w14:textId="77777777" w:rsidR="003177BA" w:rsidRPr="00061CF3" w:rsidRDefault="003177BA" w:rsidP="00E34A5A">
            <w:pPr>
              <w:rPr>
                <w:sz w:val="18"/>
                <w:szCs w:val="18"/>
              </w:rPr>
            </w:pPr>
          </w:p>
          <w:p w14:paraId="38D225E4" w14:textId="77777777" w:rsidR="003177BA" w:rsidRDefault="003177BA" w:rsidP="00E34A5A">
            <w:pPr>
              <w:rPr>
                <w:bCs/>
                <w:sz w:val="18"/>
                <w:szCs w:val="18"/>
              </w:rPr>
            </w:pPr>
          </w:p>
          <w:p w14:paraId="71046D59" w14:textId="77777777" w:rsidR="003177BA" w:rsidRPr="005D4C1A" w:rsidRDefault="003177BA" w:rsidP="00E34A5A">
            <w:pPr>
              <w:rPr>
                <w:b/>
                <w:sz w:val="18"/>
                <w:szCs w:val="18"/>
              </w:rPr>
            </w:pPr>
            <w:r>
              <w:rPr>
                <w:sz w:val="18"/>
                <w:szCs w:val="18"/>
              </w:rPr>
              <w:t>X</w:t>
            </w:r>
          </w:p>
        </w:tc>
        <w:tc>
          <w:tcPr>
            <w:tcW w:w="481" w:type="dxa"/>
          </w:tcPr>
          <w:p w14:paraId="51E3E126" w14:textId="77777777" w:rsidR="003177BA" w:rsidRPr="005D4C1A" w:rsidRDefault="003177BA" w:rsidP="00E34A5A">
            <w:pPr>
              <w:rPr>
                <w:b/>
                <w:sz w:val="18"/>
                <w:szCs w:val="18"/>
              </w:rPr>
            </w:pPr>
          </w:p>
        </w:tc>
        <w:tc>
          <w:tcPr>
            <w:tcW w:w="481" w:type="dxa"/>
          </w:tcPr>
          <w:p w14:paraId="2E414559" w14:textId="77777777" w:rsidR="003177BA" w:rsidRPr="005D4C1A" w:rsidRDefault="003177BA" w:rsidP="00E34A5A">
            <w:pPr>
              <w:rPr>
                <w:b/>
                <w:sz w:val="18"/>
                <w:szCs w:val="18"/>
              </w:rPr>
            </w:pPr>
          </w:p>
        </w:tc>
      </w:tr>
      <w:tr w:rsidR="003177BA" w:rsidRPr="005D4C1A" w14:paraId="0BA9CBA1" w14:textId="77777777" w:rsidTr="00E34A5A">
        <w:trPr>
          <w:trHeight w:val="49"/>
          <w:jc w:val="center"/>
        </w:trPr>
        <w:tc>
          <w:tcPr>
            <w:tcW w:w="1440" w:type="dxa"/>
            <w:vMerge/>
          </w:tcPr>
          <w:p w14:paraId="51B9343C" w14:textId="77777777" w:rsidR="003177BA" w:rsidRPr="00F24D0D" w:rsidRDefault="003177BA" w:rsidP="00E34A5A">
            <w:pPr>
              <w:rPr>
                <w:b/>
                <w:sz w:val="16"/>
                <w:szCs w:val="16"/>
              </w:rPr>
            </w:pPr>
          </w:p>
        </w:tc>
        <w:tc>
          <w:tcPr>
            <w:tcW w:w="1211" w:type="dxa"/>
          </w:tcPr>
          <w:p w14:paraId="4915C5E7" w14:textId="77777777" w:rsidR="003177BA" w:rsidRPr="00C23E32" w:rsidRDefault="003177BA" w:rsidP="00E34A5A">
            <w:pPr>
              <w:rPr>
                <w:color w:val="000000"/>
                <w:sz w:val="16"/>
                <w:szCs w:val="16"/>
              </w:rPr>
            </w:pPr>
            <w:r w:rsidRPr="00C23E32">
              <w:rPr>
                <w:color w:val="000000"/>
                <w:sz w:val="16"/>
                <w:szCs w:val="16"/>
              </w:rPr>
              <w:t xml:space="preserve"> CLO 6:  Use statistic cs to analyze e and interpret et collect ed data</w:t>
            </w:r>
          </w:p>
        </w:tc>
        <w:tc>
          <w:tcPr>
            <w:tcW w:w="1451" w:type="dxa"/>
          </w:tcPr>
          <w:p w14:paraId="6355FC2B" w14:textId="77777777" w:rsidR="003177BA" w:rsidRPr="00C23E32" w:rsidRDefault="003177BA" w:rsidP="00E34A5A">
            <w:pPr>
              <w:rPr>
                <w:color w:val="000000"/>
                <w:sz w:val="16"/>
                <w:szCs w:val="16"/>
              </w:rPr>
            </w:pPr>
            <w:r w:rsidRPr="00C23E32">
              <w:rPr>
                <w:color w:val="000000"/>
                <w:sz w:val="16"/>
                <w:szCs w:val="16"/>
              </w:rPr>
              <w:t>Comprehend the results attained after applying the statistics</w:t>
            </w:r>
          </w:p>
        </w:tc>
        <w:tc>
          <w:tcPr>
            <w:tcW w:w="480" w:type="dxa"/>
          </w:tcPr>
          <w:p w14:paraId="74B7E1DF" w14:textId="77777777" w:rsidR="003177BA" w:rsidRDefault="003177BA" w:rsidP="00E34A5A">
            <w:pPr>
              <w:rPr>
                <w:bCs/>
                <w:sz w:val="18"/>
                <w:szCs w:val="18"/>
              </w:rPr>
            </w:pPr>
          </w:p>
          <w:p w14:paraId="4D612990" w14:textId="77777777" w:rsidR="003177BA" w:rsidRPr="00061CF3" w:rsidRDefault="003177BA" w:rsidP="00E34A5A">
            <w:pPr>
              <w:rPr>
                <w:sz w:val="18"/>
                <w:szCs w:val="18"/>
              </w:rPr>
            </w:pPr>
          </w:p>
          <w:p w14:paraId="23845567" w14:textId="77777777" w:rsidR="003177BA" w:rsidRDefault="003177BA" w:rsidP="00E34A5A">
            <w:pPr>
              <w:rPr>
                <w:bCs/>
                <w:sz w:val="18"/>
                <w:szCs w:val="18"/>
              </w:rPr>
            </w:pPr>
          </w:p>
          <w:p w14:paraId="26CD0CF6" w14:textId="77777777" w:rsidR="003177BA" w:rsidRPr="005D4C1A" w:rsidRDefault="003177BA" w:rsidP="00E34A5A">
            <w:pPr>
              <w:rPr>
                <w:b/>
                <w:sz w:val="18"/>
                <w:szCs w:val="18"/>
              </w:rPr>
            </w:pPr>
            <w:r>
              <w:rPr>
                <w:sz w:val="18"/>
                <w:szCs w:val="18"/>
              </w:rPr>
              <w:t>X</w:t>
            </w:r>
          </w:p>
        </w:tc>
        <w:tc>
          <w:tcPr>
            <w:tcW w:w="481" w:type="dxa"/>
          </w:tcPr>
          <w:p w14:paraId="23770A38" w14:textId="77777777" w:rsidR="003177BA" w:rsidRDefault="003177BA" w:rsidP="00E34A5A">
            <w:pPr>
              <w:rPr>
                <w:bCs/>
                <w:sz w:val="18"/>
                <w:szCs w:val="18"/>
              </w:rPr>
            </w:pPr>
          </w:p>
          <w:p w14:paraId="28CFB972" w14:textId="77777777" w:rsidR="003177BA" w:rsidRPr="00061CF3" w:rsidRDefault="003177BA" w:rsidP="00E34A5A">
            <w:pPr>
              <w:rPr>
                <w:sz w:val="18"/>
                <w:szCs w:val="18"/>
              </w:rPr>
            </w:pPr>
          </w:p>
          <w:p w14:paraId="440A1F9C" w14:textId="77777777" w:rsidR="003177BA" w:rsidRDefault="003177BA" w:rsidP="00E34A5A">
            <w:pPr>
              <w:rPr>
                <w:bCs/>
                <w:sz w:val="18"/>
                <w:szCs w:val="18"/>
              </w:rPr>
            </w:pPr>
          </w:p>
          <w:p w14:paraId="536B6B4D" w14:textId="77777777" w:rsidR="003177BA" w:rsidRPr="005D4C1A" w:rsidRDefault="003177BA" w:rsidP="00E34A5A">
            <w:pPr>
              <w:rPr>
                <w:b/>
                <w:sz w:val="18"/>
                <w:szCs w:val="18"/>
              </w:rPr>
            </w:pPr>
            <w:r>
              <w:rPr>
                <w:sz w:val="18"/>
                <w:szCs w:val="18"/>
              </w:rPr>
              <w:t>X</w:t>
            </w:r>
          </w:p>
        </w:tc>
        <w:tc>
          <w:tcPr>
            <w:tcW w:w="480" w:type="dxa"/>
          </w:tcPr>
          <w:p w14:paraId="5B005BB0" w14:textId="77777777" w:rsidR="003177BA" w:rsidRDefault="003177BA" w:rsidP="00E34A5A">
            <w:pPr>
              <w:rPr>
                <w:bCs/>
                <w:sz w:val="18"/>
                <w:szCs w:val="18"/>
              </w:rPr>
            </w:pPr>
          </w:p>
          <w:p w14:paraId="37CA4C4D" w14:textId="77777777" w:rsidR="003177BA" w:rsidRPr="00061CF3" w:rsidRDefault="003177BA" w:rsidP="00E34A5A">
            <w:pPr>
              <w:rPr>
                <w:sz w:val="18"/>
                <w:szCs w:val="18"/>
              </w:rPr>
            </w:pPr>
          </w:p>
          <w:p w14:paraId="66DDE5E2" w14:textId="77777777" w:rsidR="003177BA" w:rsidRDefault="003177BA" w:rsidP="00E34A5A">
            <w:pPr>
              <w:rPr>
                <w:bCs/>
                <w:sz w:val="18"/>
                <w:szCs w:val="18"/>
              </w:rPr>
            </w:pPr>
          </w:p>
          <w:p w14:paraId="69C90CFB" w14:textId="77777777" w:rsidR="003177BA" w:rsidRPr="005D4C1A" w:rsidRDefault="003177BA" w:rsidP="00E34A5A">
            <w:pPr>
              <w:rPr>
                <w:b/>
                <w:sz w:val="18"/>
                <w:szCs w:val="18"/>
              </w:rPr>
            </w:pPr>
            <w:r>
              <w:rPr>
                <w:sz w:val="18"/>
                <w:szCs w:val="18"/>
              </w:rPr>
              <w:t>X</w:t>
            </w:r>
          </w:p>
        </w:tc>
        <w:tc>
          <w:tcPr>
            <w:tcW w:w="481" w:type="dxa"/>
          </w:tcPr>
          <w:p w14:paraId="6103D904" w14:textId="77777777" w:rsidR="003177BA" w:rsidRDefault="003177BA" w:rsidP="00E34A5A">
            <w:pPr>
              <w:rPr>
                <w:bCs/>
                <w:sz w:val="18"/>
                <w:szCs w:val="18"/>
              </w:rPr>
            </w:pPr>
          </w:p>
          <w:p w14:paraId="6BA95481" w14:textId="77777777" w:rsidR="003177BA" w:rsidRPr="00061CF3" w:rsidRDefault="003177BA" w:rsidP="00E34A5A">
            <w:pPr>
              <w:rPr>
                <w:sz w:val="18"/>
                <w:szCs w:val="18"/>
              </w:rPr>
            </w:pPr>
          </w:p>
          <w:p w14:paraId="5A1BC1D6" w14:textId="77777777" w:rsidR="003177BA" w:rsidRDefault="003177BA" w:rsidP="00E34A5A">
            <w:pPr>
              <w:rPr>
                <w:bCs/>
                <w:sz w:val="18"/>
                <w:szCs w:val="18"/>
              </w:rPr>
            </w:pPr>
          </w:p>
          <w:p w14:paraId="75E81B03" w14:textId="77777777" w:rsidR="003177BA" w:rsidRPr="005D4C1A" w:rsidRDefault="003177BA" w:rsidP="00E34A5A">
            <w:pPr>
              <w:rPr>
                <w:b/>
                <w:sz w:val="18"/>
                <w:szCs w:val="18"/>
              </w:rPr>
            </w:pPr>
            <w:r>
              <w:rPr>
                <w:sz w:val="18"/>
                <w:szCs w:val="18"/>
              </w:rPr>
              <w:t>X</w:t>
            </w:r>
          </w:p>
        </w:tc>
        <w:tc>
          <w:tcPr>
            <w:tcW w:w="481" w:type="dxa"/>
          </w:tcPr>
          <w:p w14:paraId="64612DFC" w14:textId="77777777" w:rsidR="003177BA" w:rsidRPr="005D4C1A" w:rsidRDefault="003177BA" w:rsidP="00E34A5A">
            <w:pPr>
              <w:rPr>
                <w:b/>
                <w:sz w:val="18"/>
                <w:szCs w:val="18"/>
              </w:rPr>
            </w:pPr>
          </w:p>
        </w:tc>
        <w:tc>
          <w:tcPr>
            <w:tcW w:w="480" w:type="dxa"/>
          </w:tcPr>
          <w:p w14:paraId="7F2E0BF6" w14:textId="77777777" w:rsidR="003177BA" w:rsidRPr="005D4C1A" w:rsidRDefault="003177BA" w:rsidP="00E34A5A">
            <w:pPr>
              <w:rPr>
                <w:b/>
                <w:sz w:val="18"/>
                <w:szCs w:val="18"/>
              </w:rPr>
            </w:pPr>
          </w:p>
        </w:tc>
        <w:tc>
          <w:tcPr>
            <w:tcW w:w="481" w:type="dxa"/>
          </w:tcPr>
          <w:p w14:paraId="248DE065" w14:textId="77777777" w:rsidR="003177BA" w:rsidRDefault="003177BA" w:rsidP="00E34A5A">
            <w:pPr>
              <w:rPr>
                <w:bCs/>
                <w:sz w:val="18"/>
                <w:szCs w:val="18"/>
              </w:rPr>
            </w:pPr>
          </w:p>
          <w:p w14:paraId="71E63843" w14:textId="77777777" w:rsidR="003177BA" w:rsidRPr="00061CF3" w:rsidRDefault="003177BA" w:rsidP="00E34A5A">
            <w:pPr>
              <w:rPr>
                <w:sz w:val="18"/>
                <w:szCs w:val="18"/>
              </w:rPr>
            </w:pPr>
          </w:p>
          <w:p w14:paraId="28095DAC" w14:textId="77777777" w:rsidR="003177BA" w:rsidRDefault="003177BA" w:rsidP="00E34A5A">
            <w:pPr>
              <w:rPr>
                <w:bCs/>
                <w:sz w:val="18"/>
                <w:szCs w:val="18"/>
              </w:rPr>
            </w:pPr>
          </w:p>
          <w:p w14:paraId="0A5B68BA" w14:textId="77777777" w:rsidR="003177BA" w:rsidRPr="005D4C1A" w:rsidRDefault="003177BA" w:rsidP="00E34A5A">
            <w:pPr>
              <w:rPr>
                <w:b/>
                <w:sz w:val="18"/>
                <w:szCs w:val="18"/>
              </w:rPr>
            </w:pPr>
            <w:r>
              <w:rPr>
                <w:sz w:val="18"/>
                <w:szCs w:val="18"/>
              </w:rPr>
              <w:t>X</w:t>
            </w:r>
          </w:p>
        </w:tc>
        <w:tc>
          <w:tcPr>
            <w:tcW w:w="480" w:type="dxa"/>
          </w:tcPr>
          <w:p w14:paraId="6FCD67DB" w14:textId="77777777" w:rsidR="003177BA" w:rsidRPr="005D4C1A" w:rsidRDefault="003177BA" w:rsidP="00E34A5A">
            <w:pPr>
              <w:rPr>
                <w:b/>
                <w:sz w:val="18"/>
                <w:szCs w:val="18"/>
              </w:rPr>
            </w:pPr>
          </w:p>
        </w:tc>
        <w:tc>
          <w:tcPr>
            <w:tcW w:w="481" w:type="dxa"/>
          </w:tcPr>
          <w:p w14:paraId="361636EB" w14:textId="77777777" w:rsidR="003177BA" w:rsidRPr="005D4C1A" w:rsidRDefault="003177BA" w:rsidP="00E34A5A">
            <w:pPr>
              <w:rPr>
                <w:b/>
                <w:sz w:val="18"/>
                <w:szCs w:val="18"/>
              </w:rPr>
            </w:pPr>
          </w:p>
        </w:tc>
        <w:tc>
          <w:tcPr>
            <w:tcW w:w="504" w:type="dxa"/>
          </w:tcPr>
          <w:p w14:paraId="0D45A0AD" w14:textId="77777777" w:rsidR="003177BA" w:rsidRDefault="003177BA" w:rsidP="00E34A5A">
            <w:pPr>
              <w:rPr>
                <w:bCs/>
                <w:sz w:val="18"/>
                <w:szCs w:val="18"/>
              </w:rPr>
            </w:pPr>
          </w:p>
          <w:p w14:paraId="4331D561" w14:textId="77777777" w:rsidR="003177BA" w:rsidRPr="00061CF3" w:rsidRDefault="003177BA" w:rsidP="00E34A5A">
            <w:pPr>
              <w:rPr>
                <w:sz w:val="18"/>
                <w:szCs w:val="18"/>
              </w:rPr>
            </w:pPr>
          </w:p>
          <w:p w14:paraId="69D3BD7B" w14:textId="77777777" w:rsidR="003177BA" w:rsidRDefault="003177BA" w:rsidP="00E34A5A">
            <w:pPr>
              <w:rPr>
                <w:bCs/>
                <w:sz w:val="18"/>
                <w:szCs w:val="18"/>
              </w:rPr>
            </w:pPr>
          </w:p>
          <w:p w14:paraId="7B191051" w14:textId="77777777" w:rsidR="003177BA" w:rsidRPr="005D4C1A" w:rsidRDefault="003177BA" w:rsidP="00E34A5A">
            <w:pPr>
              <w:rPr>
                <w:b/>
                <w:sz w:val="18"/>
                <w:szCs w:val="18"/>
              </w:rPr>
            </w:pPr>
            <w:r>
              <w:rPr>
                <w:sz w:val="18"/>
                <w:szCs w:val="18"/>
              </w:rPr>
              <w:t>X</w:t>
            </w:r>
          </w:p>
        </w:tc>
        <w:tc>
          <w:tcPr>
            <w:tcW w:w="457" w:type="dxa"/>
          </w:tcPr>
          <w:p w14:paraId="0B93DE34" w14:textId="77777777" w:rsidR="003177BA" w:rsidRDefault="003177BA" w:rsidP="00E34A5A">
            <w:pPr>
              <w:rPr>
                <w:bCs/>
                <w:sz w:val="18"/>
                <w:szCs w:val="18"/>
              </w:rPr>
            </w:pPr>
          </w:p>
          <w:p w14:paraId="42C01E39" w14:textId="77777777" w:rsidR="003177BA" w:rsidRPr="00061CF3" w:rsidRDefault="003177BA" w:rsidP="00E34A5A">
            <w:pPr>
              <w:rPr>
                <w:sz w:val="18"/>
                <w:szCs w:val="18"/>
              </w:rPr>
            </w:pPr>
          </w:p>
          <w:p w14:paraId="5F54466C" w14:textId="77777777" w:rsidR="003177BA" w:rsidRDefault="003177BA" w:rsidP="00E34A5A">
            <w:pPr>
              <w:rPr>
                <w:bCs/>
                <w:sz w:val="18"/>
                <w:szCs w:val="18"/>
              </w:rPr>
            </w:pPr>
          </w:p>
          <w:p w14:paraId="3F1E95A5" w14:textId="77777777" w:rsidR="003177BA" w:rsidRPr="005D4C1A" w:rsidRDefault="003177BA" w:rsidP="00E34A5A">
            <w:pPr>
              <w:rPr>
                <w:b/>
                <w:sz w:val="18"/>
                <w:szCs w:val="18"/>
              </w:rPr>
            </w:pPr>
            <w:r>
              <w:rPr>
                <w:sz w:val="18"/>
                <w:szCs w:val="18"/>
              </w:rPr>
              <w:t>X</w:t>
            </w:r>
          </w:p>
        </w:tc>
        <w:tc>
          <w:tcPr>
            <w:tcW w:w="481" w:type="dxa"/>
          </w:tcPr>
          <w:p w14:paraId="135FB0D0" w14:textId="77777777" w:rsidR="003177BA" w:rsidRPr="005D4C1A" w:rsidRDefault="003177BA" w:rsidP="00E34A5A">
            <w:pPr>
              <w:rPr>
                <w:b/>
                <w:sz w:val="18"/>
                <w:szCs w:val="18"/>
              </w:rPr>
            </w:pPr>
          </w:p>
        </w:tc>
        <w:tc>
          <w:tcPr>
            <w:tcW w:w="480" w:type="dxa"/>
          </w:tcPr>
          <w:p w14:paraId="590ED52E" w14:textId="77777777" w:rsidR="003177BA" w:rsidRDefault="003177BA" w:rsidP="00E34A5A">
            <w:pPr>
              <w:rPr>
                <w:bCs/>
                <w:sz w:val="18"/>
                <w:szCs w:val="18"/>
              </w:rPr>
            </w:pPr>
          </w:p>
          <w:p w14:paraId="291539B4" w14:textId="77777777" w:rsidR="003177BA" w:rsidRPr="00061CF3" w:rsidRDefault="003177BA" w:rsidP="00E34A5A">
            <w:pPr>
              <w:rPr>
                <w:sz w:val="18"/>
                <w:szCs w:val="18"/>
              </w:rPr>
            </w:pPr>
          </w:p>
          <w:p w14:paraId="2E5368C3" w14:textId="77777777" w:rsidR="003177BA" w:rsidRDefault="003177BA" w:rsidP="00E34A5A">
            <w:pPr>
              <w:rPr>
                <w:bCs/>
                <w:sz w:val="18"/>
                <w:szCs w:val="18"/>
              </w:rPr>
            </w:pPr>
          </w:p>
          <w:p w14:paraId="50E6C76C" w14:textId="77777777" w:rsidR="003177BA" w:rsidRPr="005D4C1A" w:rsidRDefault="003177BA" w:rsidP="00E34A5A">
            <w:pPr>
              <w:rPr>
                <w:b/>
                <w:sz w:val="18"/>
                <w:szCs w:val="18"/>
              </w:rPr>
            </w:pPr>
            <w:r>
              <w:rPr>
                <w:sz w:val="18"/>
                <w:szCs w:val="18"/>
              </w:rPr>
              <w:t>X</w:t>
            </w:r>
          </w:p>
        </w:tc>
        <w:tc>
          <w:tcPr>
            <w:tcW w:w="481" w:type="dxa"/>
          </w:tcPr>
          <w:p w14:paraId="407D581F" w14:textId="77777777" w:rsidR="003177BA" w:rsidRDefault="003177BA" w:rsidP="00E34A5A">
            <w:pPr>
              <w:rPr>
                <w:bCs/>
                <w:sz w:val="18"/>
                <w:szCs w:val="18"/>
              </w:rPr>
            </w:pPr>
          </w:p>
          <w:p w14:paraId="23AA6798" w14:textId="77777777" w:rsidR="003177BA" w:rsidRPr="00061CF3" w:rsidRDefault="003177BA" w:rsidP="00E34A5A">
            <w:pPr>
              <w:rPr>
                <w:sz w:val="18"/>
                <w:szCs w:val="18"/>
              </w:rPr>
            </w:pPr>
          </w:p>
          <w:p w14:paraId="5B54ECE3" w14:textId="77777777" w:rsidR="003177BA" w:rsidRDefault="003177BA" w:rsidP="00E34A5A">
            <w:pPr>
              <w:rPr>
                <w:bCs/>
                <w:sz w:val="18"/>
                <w:szCs w:val="18"/>
              </w:rPr>
            </w:pPr>
          </w:p>
          <w:p w14:paraId="6410A2EB" w14:textId="77777777" w:rsidR="003177BA" w:rsidRPr="005D4C1A" w:rsidRDefault="003177BA" w:rsidP="00E34A5A">
            <w:pPr>
              <w:rPr>
                <w:b/>
                <w:sz w:val="18"/>
                <w:szCs w:val="18"/>
              </w:rPr>
            </w:pPr>
            <w:r>
              <w:rPr>
                <w:sz w:val="18"/>
                <w:szCs w:val="18"/>
              </w:rPr>
              <w:t>X</w:t>
            </w:r>
          </w:p>
        </w:tc>
        <w:tc>
          <w:tcPr>
            <w:tcW w:w="481" w:type="dxa"/>
          </w:tcPr>
          <w:p w14:paraId="6D470522" w14:textId="77777777" w:rsidR="003177BA" w:rsidRDefault="003177BA" w:rsidP="00E34A5A">
            <w:pPr>
              <w:rPr>
                <w:bCs/>
                <w:sz w:val="18"/>
                <w:szCs w:val="18"/>
              </w:rPr>
            </w:pPr>
          </w:p>
          <w:p w14:paraId="589CDB8B" w14:textId="77777777" w:rsidR="003177BA" w:rsidRPr="00061CF3" w:rsidRDefault="003177BA" w:rsidP="00E34A5A">
            <w:pPr>
              <w:rPr>
                <w:sz w:val="18"/>
                <w:szCs w:val="18"/>
              </w:rPr>
            </w:pPr>
          </w:p>
          <w:p w14:paraId="149F3672" w14:textId="77777777" w:rsidR="003177BA" w:rsidRDefault="003177BA" w:rsidP="00E34A5A">
            <w:pPr>
              <w:rPr>
                <w:bCs/>
                <w:sz w:val="18"/>
                <w:szCs w:val="18"/>
              </w:rPr>
            </w:pPr>
          </w:p>
          <w:p w14:paraId="3AF869D0" w14:textId="77777777" w:rsidR="003177BA" w:rsidRPr="005D4C1A" w:rsidRDefault="003177BA" w:rsidP="00E34A5A">
            <w:pPr>
              <w:rPr>
                <w:b/>
                <w:sz w:val="18"/>
                <w:szCs w:val="18"/>
              </w:rPr>
            </w:pPr>
            <w:r>
              <w:rPr>
                <w:sz w:val="18"/>
                <w:szCs w:val="18"/>
              </w:rPr>
              <w:t>X</w:t>
            </w:r>
          </w:p>
        </w:tc>
        <w:tc>
          <w:tcPr>
            <w:tcW w:w="481" w:type="dxa"/>
          </w:tcPr>
          <w:p w14:paraId="67002574" w14:textId="77777777" w:rsidR="003177BA" w:rsidRPr="005D4C1A" w:rsidRDefault="003177BA" w:rsidP="00E34A5A">
            <w:pPr>
              <w:rPr>
                <w:b/>
                <w:sz w:val="18"/>
                <w:szCs w:val="18"/>
              </w:rPr>
            </w:pPr>
          </w:p>
        </w:tc>
      </w:tr>
      <w:tr w:rsidR="003177BA" w:rsidRPr="005D4C1A" w14:paraId="1F5CC28C" w14:textId="77777777" w:rsidTr="00E34A5A">
        <w:trPr>
          <w:trHeight w:val="172"/>
          <w:jc w:val="center"/>
        </w:trPr>
        <w:tc>
          <w:tcPr>
            <w:tcW w:w="1440" w:type="dxa"/>
            <w:vMerge w:val="restart"/>
          </w:tcPr>
          <w:p w14:paraId="0BF595F7" w14:textId="77777777" w:rsidR="003177BA" w:rsidRPr="00F24D0D" w:rsidRDefault="003177BA" w:rsidP="00E34A5A">
            <w:pPr>
              <w:rPr>
                <w:b/>
                <w:bCs/>
                <w:sz w:val="16"/>
                <w:szCs w:val="16"/>
              </w:rPr>
            </w:pPr>
            <w:r w:rsidRPr="00F24D0D">
              <w:rPr>
                <w:b/>
                <w:sz w:val="16"/>
                <w:szCs w:val="16"/>
              </w:rPr>
              <w:t xml:space="preserve">Course Title: </w:t>
            </w:r>
          </w:p>
          <w:p w14:paraId="6786DA3A" w14:textId="77777777" w:rsidR="003177BA" w:rsidRPr="00F24D0D" w:rsidRDefault="003177BA" w:rsidP="00E34A5A">
            <w:pPr>
              <w:rPr>
                <w:b/>
                <w:sz w:val="16"/>
                <w:szCs w:val="16"/>
              </w:rPr>
            </w:pPr>
            <w:r w:rsidRPr="00F24D0D">
              <w:rPr>
                <w:b/>
                <w:sz w:val="16"/>
                <w:szCs w:val="16"/>
                <w:lang w:val="en-IN"/>
              </w:rPr>
              <w:t>MEASUREMENT AND EVALUATION AT ELEMENTARY SCHOOL STAGE (EDU711)</w:t>
            </w:r>
          </w:p>
        </w:tc>
        <w:tc>
          <w:tcPr>
            <w:tcW w:w="1211" w:type="dxa"/>
          </w:tcPr>
          <w:p w14:paraId="3B6ED76F" w14:textId="77777777" w:rsidR="003177BA" w:rsidRPr="005D4C1A" w:rsidRDefault="003177BA" w:rsidP="00E34A5A">
            <w:pPr>
              <w:rPr>
                <w:bCs/>
                <w:sz w:val="18"/>
                <w:szCs w:val="18"/>
              </w:rPr>
            </w:pPr>
            <w:r w:rsidRPr="00F1278E">
              <w:rPr>
                <w:bCs/>
                <w:sz w:val="16"/>
                <w:szCs w:val="16"/>
              </w:rPr>
              <w:t>CLO1: Explain the importance and purpose of measurement and evaluation in human performance</w:t>
            </w:r>
          </w:p>
        </w:tc>
        <w:tc>
          <w:tcPr>
            <w:tcW w:w="1451" w:type="dxa"/>
          </w:tcPr>
          <w:p w14:paraId="264B9A89" w14:textId="77777777" w:rsidR="003177BA" w:rsidRPr="00F1278E" w:rsidRDefault="003177BA" w:rsidP="00E34A5A">
            <w:pPr>
              <w:pStyle w:val="xmsonormal"/>
              <w:shd w:val="clear" w:color="auto" w:fill="FFFFFF"/>
              <w:spacing w:before="0" w:beforeAutospacing="0" w:after="0" w:afterAutospacing="0"/>
              <w:rPr>
                <w:bCs/>
                <w:sz w:val="16"/>
                <w:szCs w:val="16"/>
              </w:rPr>
            </w:pPr>
            <w:r w:rsidRPr="00F1278E">
              <w:rPr>
                <w:bCs/>
                <w:color w:val="000000"/>
                <w:sz w:val="16"/>
                <w:szCs w:val="16"/>
                <w:bdr w:val="none" w:sz="0" w:space="0" w:color="auto" w:frame="1"/>
              </w:rPr>
              <w:t>Reflection on educational theories, </w:t>
            </w:r>
          </w:p>
          <w:p w14:paraId="3D74521C" w14:textId="77777777" w:rsidR="003177BA" w:rsidRPr="00F1278E" w:rsidRDefault="003177BA" w:rsidP="00E34A5A">
            <w:pPr>
              <w:pStyle w:val="xmsonormal"/>
              <w:shd w:val="clear" w:color="auto" w:fill="FFFFFF"/>
              <w:spacing w:before="0" w:beforeAutospacing="0" w:after="0" w:afterAutospacing="0"/>
              <w:rPr>
                <w:bCs/>
                <w:color w:val="000000"/>
                <w:sz w:val="16"/>
                <w:szCs w:val="16"/>
                <w:bdr w:val="none" w:sz="0" w:space="0" w:color="auto" w:frame="1"/>
              </w:rPr>
            </w:pPr>
            <w:r w:rsidRPr="00F1278E">
              <w:rPr>
                <w:bCs/>
                <w:color w:val="000000"/>
                <w:sz w:val="16"/>
                <w:szCs w:val="16"/>
                <w:bdr w:val="none" w:sz="0" w:space="0" w:color="auto" w:frame="1"/>
              </w:rPr>
              <w:t>Awareness of educational trends,</w:t>
            </w:r>
          </w:p>
          <w:p w14:paraId="327EDBEE" w14:textId="77777777" w:rsidR="003177BA" w:rsidRPr="0098146B" w:rsidRDefault="003177BA" w:rsidP="00E34A5A">
            <w:pPr>
              <w:pStyle w:val="xmsonormal"/>
              <w:shd w:val="clear" w:color="auto" w:fill="FFFFFF"/>
              <w:spacing w:before="0" w:beforeAutospacing="0" w:after="0" w:afterAutospacing="0"/>
              <w:rPr>
                <w:bCs/>
                <w:color w:val="000000"/>
                <w:sz w:val="16"/>
                <w:szCs w:val="16"/>
              </w:rPr>
            </w:pPr>
            <w:r w:rsidRPr="00F1278E">
              <w:rPr>
                <w:bCs/>
                <w:color w:val="000000"/>
                <w:sz w:val="16"/>
                <w:szCs w:val="16"/>
                <w:bdr w:val="none" w:sz="0" w:space="0" w:color="auto" w:frame="1"/>
              </w:rPr>
              <w:t>Relation of theory with practical  </w:t>
            </w:r>
          </w:p>
        </w:tc>
        <w:tc>
          <w:tcPr>
            <w:tcW w:w="480" w:type="dxa"/>
          </w:tcPr>
          <w:p w14:paraId="47C8188B" w14:textId="77777777" w:rsidR="003177BA" w:rsidRPr="005D4C1A" w:rsidRDefault="003177BA" w:rsidP="00E34A5A">
            <w:pPr>
              <w:rPr>
                <w:bCs/>
                <w:sz w:val="18"/>
                <w:szCs w:val="18"/>
              </w:rPr>
            </w:pPr>
            <w:r>
              <w:rPr>
                <w:bCs/>
                <w:color w:val="202124"/>
                <w:sz w:val="16"/>
                <w:szCs w:val="16"/>
              </w:rPr>
              <w:t>X</w:t>
            </w:r>
          </w:p>
        </w:tc>
        <w:tc>
          <w:tcPr>
            <w:tcW w:w="481" w:type="dxa"/>
          </w:tcPr>
          <w:p w14:paraId="62627997" w14:textId="77777777" w:rsidR="003177BA" w:rsidRPr="005D4C1A" w:rsidRDefault="003177BA" w:rsidP="00E34A5A">
            <w:pPr>
              <w:rPr>
                <w:bCs/>
                <w:sz w:val="18"/>
                <w:szCs w:val="18"/>
              </w:rPr>
            </w:pPr>
            <w:r>
              <w:rPr>
                <w:bCs/>
                <w:color w:val="202124"/>
                <w:sz w:val="16"/>
                <w:szCs w:val="16"/>
              </w:rPr>
              <w:t>X</w:t>
            </w:r>
          </w:p>
        </w:tc>
        <w:tc>
          <w:tcPr>
            <w:tcW w:w="480" w:type="dxa"/>
          </w:tcPr>
          <w:p w14:paraId="76DF81AD" w14:textId="77777777" w:rsidR="003177BA" w:rsidRPr="005D4C1A" w:rsidRDefault="003177BA" w:rsidP="00E34A5A">
            <w:pPr>
              <w:rPr>
                <w:bCs/>
                <w:sz w:val="18"/>
                <w:szCs w:val="18"/>
              </w:rPr>
            </w:pPr>
            <w:r>
              <w:rPr>
                <w:bCs/>
                <w:color w:val="202124"/>
                <w:sz w:val="16"/>
                <w:szCs w:val="16"/>
              </w:rPr>
              <w:t>X</w:t>
            </w:r>
          </w:p>
        </w:tc>
        <w:tc>
          <w:tcPr>
            <w:tcW w:w="481" w:type="dxa"/>
          </w:tcPr>
          <w:p w14:paraId="777EB24B" w14:textId="77777777" w:rsidR="003177BA" w:rsidRPr="005D4C1A" w:rsidRDefault="003177BA" w:rsidP="00E34A5A">
            <w:pPr>
              <w:rPr>
                <w:bCs/>
                <w:sz w:val="18"/>
                <w:szCs w:val="18"/>
              </w:rPr>
            </w:pPr>
            <w:r>
              <w:rPr>
                <w:bCs/>
                <w:color w:val="202124"/>
                <w:sz w:val="16"/>
                <w:szCs w:val="16"/>
              </w:rPr>
              <w:t>X</w:t>
            </w:r>
          </w:p>
        </w:tc>
        <w:tc>
          <w:tcPr>
            <w:tcW w:w="481" w:type="dxa"/>
          </w:tcPr>
          <w:p w14:paraId="528AEF8A" w14:textId="77777777" w:rsidR="003177BA" w:rsidRPr="005D4C1A" w:rsidRDefault="003177BA" w:rsidP="00E34A5A">
            <w:pPr>
              <w:rPr>
                <w:bCs/>
                <w:sz w:val="18"/>
                <w:szCs w:val="18"/>
              </w:rPr>
            </w:pPr>
            <w:r>
              <w:rPr>
                <w:bCs/>
                <w:color w:val="202124"/>
                <w:sz w:val="16"/>
                <w:szCs w:val="16"/>
              </w:rPr>
              <w:t>X</w:t>
            </w:r>
          </w:p>
        </w:tc>
        <w:tc>
          <w:tcPr>
            <w:tcW w:w="480" w:type="dxa"/>
          </w:tcPr>
          <w:p w14:paraId="37146A8F" w14:textId="77777777" w:rsidR="003177BA" w:rsidRPr="005D4C1A" w:rsidRDefault="003177BA" w:rsidP="00E34A5A">
            <w:pPr>
              <w:rPr>
                <w:bCs/>
                <w:sz w:val="18"/>
                <w:szCs w:val="18"/>
              </w:rPr>
            </w:pPr>
            <w:r>
              <w:rPr>
                <w:bCs/>
                <w:color w:val="202124"/>
                <w:sz w:val="16"/>
                <w:szCs w:val="16"/>
              </w:rPr>
              <w:t>X</w:t>
            </w:r>
          </w:p>
        </w:tc>
        <w:tc>
          <w:tcPr>
            <w:tcW w:w="481" w:type="dxa"/>
          </w:tcPr>
          <w:p w14:paraId="2548B93B" w14:textId="77777777" w:rsidR="003177BA" w:rsidRPr="005D4C1A" w:rsidRDefault="003177BA" w:rsidP="00E34A5A">
            <w:pPr>
              <w:rPr>
                <w:bCs/>
                <w:sz w:val="18"/>
                <w:szCs w:val="18"/>
              </w:rPr>
            </w:pPr>
            <w:r>
              <w:rPr>
                <w:bCs/>
                <w:color w:val="202124"/>
                <w:sz w:val="16"/>
                <w:szCs w:val="16"/>
              </w:rPr>
              <w:t>X</w:t>
            </w:r>
          </w:p>
        </w:tc>
        <w:tc>
          <w:tcPr>
            <w:tcW w:w="480" w:type="dxa"/>
          </w:tcPr>
          <w:p w14:paraId="71F6D8A2" w14:textId="77777777" w:rsidR="003177BA" w:rsidRPr="005D4C1A" w:rsidRDefault="003177BA" w:rsidP="00E34A5A">
            <w:pPr>
              <w:rPr>
                <w:bCs/>
                <w:sz w:val="18"/>
                <w:szCs w:val="18"/>
              </w:rPr>
            </w:pPr>
            <w:r>
              <w:rPr>
                <w:bCs/>
                <w:color w:val="202124"/>
                <w:sz w:val="16"/>
                <w:szCs w:val="16"/>
              </w:rPr>
              <w:t>X</w:t>
            </w:r>
          </w:p>
        </w:tc>
        <w:tc>
          <w:tcPr>
            <w:tcW w:w="481" w:type="dxa"/>
          </w:tcPr>
          <w:p w14:paraId="25E1B4A4" w14:textId="77777777" w:rsidR="003177BA" w:rsidRPr="005D4C1A" w:rsidRDefault="003177BA" w:rsidP="00E34A5A">
            <w:pPr>
              <w:rPr>
                <w:bCs/>
                <w:sz w:val="18"/>
                <w:szCs w:val="18"/>
              </w:rPr>
            </w:pPr>
          </w:p>
        </w:tc>
        <w:tc>
          <w:tcPr>
            <w:tcW w:w="504" w:type="dxa"/>
          </w:tcPr>
          <w:p w14:paraId="5EDBBFBC" w14:textId="77777777" w:rsidR="003177BA" w:rsidRPr="005D4C1A" w:rsidRDefault="003177BA" w:rsidP="00E34A5A">
            <w:pPr>
              <w:rPr>
                <w:bCs/>
                <w:sz w:val="18"/>
                <w:szCs w:val="18"/>
              </w:rPr>
            </w:pPr>
          </w:p>
        </w:tc>
        <w:tc>
          <w:tcPr>
            <w:tcW w:w="457" w:type="dxa"/>
          </w:tcPr>
          <w:p w14:paraId="2F576611" w14:textId="77777777" w:rsidR="003177BA" w:rsidRPr="005D4C1A" w:rsidRDefault="003177BA" w:rsidP="00E34A5A">
            <w:pPr>
              <w:rPr>
                <w:bCs/>
                <w:sz w:val="18"/>
                <w:szCs w:val="18"/>
              </w:rPr>
            </w:pPr>
          </w:p>
        </w:tc>
        <w:tc>
          <w:tcPr>
            <w:tcW w:w="481" w:type="dxa"/>
          </w:tcPr>
          <w:p w14:paraId="46F35AB0" w14:textId="77777777" w:rsidR="003177BA" w:rsidRPr="005D4C1A" w:rsidRDefault="003177BA" w:rsidP="00E34A5A">
            <w:pPr>
              <w:rPr>
                <w:bCs/>
                <w:sz w:val="18"/>
                <w:szCs w:val="18"/>
              </w:rPr>
            </w:pPr>
            <w:r>
              <w:rPr>
                <w:bCs/>
                <w:color w:val="202124"/>
                <w:sz w:val="16"/>
                <w:szCs w:val="16"/>
              </w:rPr>
              <w:t>X</w:t>
            </w:r>
          </w:p>
        </w:tc>
        <w:tc>
          <w:tcPr>
            <w:tcW w:w="480" w:type="dxa"/>
          </w:tcPr>
          <w:p w14:paraId="00EAFAD7" w14:textId="77777777" w:rsidR="003177BA" w:rsidRPr="005D4C1A" w:rsidRDefault="003177BA" w:rsidP="00E34A5A">
            <w:pPr>
              <w:rPr>
                <w:bCs/>
                <w:sz w:val="18"/>
                <w:szCs w:val="18"/>
              </w:rPr>
            </w:pPr>
            <w:r>
              <w:rPr>
                <w:bCs/>
                <w:color w:val="202124"/>
                <w:sz w:val="16"/>
                <w:szCs w:val="16"/>
              </w:rPr>
              <w:t>X</w:t>
            </w:r>
          </w:p>
        </w:tc>
        <w:tc>
          <w:tcPr>
            <w:tcW w:w="481" w:type="dxa"/>
          </w:tcPr>
          <w:p w14:paraId="51A5C8F8" w14:textId="77777777" w:rsidR="003177BA" w:rsidRPr="005D4C1A" w:rsidRDefault="003177BA" w:rsidP="00E34A5A">
            <w:pPr>
              <w:rPr>
                <w:bCs/>
                <w:sz w:val="18"/>
                <w:szCs w:val="18"/>
              </w:rPr>
            </w:pPr>
            <w:r>
              <w:rPr>
                <w:bCs/>
                <w:color w:val="202124"/>
                <w:sz w:val="16"/>
                <w:szCs w:val="16"/>
              </w:rPr>
              <w:t>X</w:t>
            </w:r>
          </w:p>
        </w:tc>
        <w:tc>
          <w:tcPr>
            <w:tcW w:w="481" w:type="dxa"/>
          </w:tcPr>
          <w:p w14:paraId="601BBB25" w14:textId="77777777" w:rsidR="003177BA" w:rsidRPr="005D4C1A" w:rsidRDefault="003177BA" w:rsidP="00E34A5A">
            <w:pPr>
              <w:rPr>
                <w:bCs/>
                <w:sz w:val="18"/>
                <w:szCs w:val="18"/>
              </w:rPr>
            </w:pPr>
            <w:r>
              <w:rPr>
                <w:bCs/>
                <w:color w:val="202124"/>
                <w:sz w:val="16"/>
                <w:szCs w:val="16"/>
              </w:rPr>
              <w:t>X</w:t>
            </w:r>
          </w:p>
        </w:tc>
        <w:tc>
          <w:tcPr>
            <w:tcW w:w="481" w:type="dxa"/>
          </w:tcPr>
          <w:p w14:paraId="22E752B6" w14:textId="77777777" w:rsidR="003177BA" w:rsidRPr="005D4C1A" w:rsidRDefault="003177BA" w:rsidP="00E34A5A">
            <w:pPr>
              <w:rPr>
                <w:bCs/>
                <w:sz w:val="18"/>
                <w:szCs w:val="18"/>
              </w:rPr>
            </w:pPr>
          </w:p>
        </w:tc>
      </w:tr>
      <w:tr w:rsidR="003177BA" w:rsidRPr="005D4C1A" w14:paraId="15CD3214" w14:textId="77777777" w:rsidTr="00E34A5A">
        <w:trPr>
          <w:trHeight w:val="49"/>
          <w:jc w:val="center"/>
        </w:trPr>
        <w:tc>
          <w:tcPr>
            <w:tcW w:w="1440" w:type="dxa"/>
            <w:vMerge/>
          </w:tcPr>
          <w:p w14:paraId="44A031B4" w14:textId="77777777" w:rsidR="003177BA" w:rsidRPr="00F24D0D" w:rsidRDefault="003177BA" w:rsidP="00E34A5A">
            <w:pPr>
              <w:rPr>
                <w:b/>
                <w:sz w:val="16"/>
                <w:szCs w:val="16"/>
              </w:rPr>
            </w:pPr>
          </w:p>
        </w:tc>
        <w:tc>
          <w:tcPr>
            <w:tcW w:w="1211" w:type="dxa"/>
          </w:tcPr>
          <w:p w14:paraId="509F8CBF" w14:textId="77777777" w:rsidR="003177BA" w:rsidRPr="00F1278E" w:rsidRDefault="003177BA" w:rsidP="00E34A5A">
            <w:pPr>
              <w:tabs>
                <w:tab w:val="left" w:pos="1958"/>
              </w:tabs>
              <w:contextualSpacing/>
              <w:rPr>
                <w:bCs/>
                <w:sz w:val="16"/>
                <w:szCs w:val="16"/>
              </w:rPr>
            </w:pPr>
            <w:r w:rsidRPr="00F1278E">
              <w:rPr>
                <w:bCs/>
                <w:sz w:val="16"/>
                <w:szCs w:val="16"/>
              </w:rPr>
              <w:t xml:space="preserve">CLO2: Demonstrate an understanding of basic statistical procedures and competency in </w:t>
            </w:r>
            <w:proofErr w:type="gramStart"/>
            <w:r w:rsidRPr="00F1278E">
              <w:rPr>
                <w:bCs/>
                <w:sz w:val="16"/>
                <w:szCs w:val="16"/>
              </w:rPr>
              <w:t>statistical</w:t>
            </w:r>
            <w:proofErr w:type="gramEnd"/>
          </w:p>
          <w:p w14:paraId="13E76ABC" w14:textId="77777777" w:rsidR="003177BA" w:rsidRPr="005D4C1A" w:rsidRDefault="003177BA" w:rsidP="00E34A5A">
            <w:pPr>
              <w:rPr>
                <w:bCs/>
                <w:sz w:val="18"/>
                <w:szCs w:val="18"/>
              </w:rPr>
            </w:pPr>
            <w:r w:rsidRPr="00F1278E">
              <w:rPr>
                <w:bCs/>
                <w:sz w:val="16"/>
                <w:szCs w:val="16"/>
              </w:rPr>
              <w:t>calculations used in measurement and evaluation of human performance</w:t>
            </w:r>
          </w:p>
        </w:tc>
        <w:tc>
          <w:tcPr>
            <w:tcW w:w="1451" w:type="dxa"/>
          </w:tcPr>
          <w:p w14:paraId="2FF65EA0" w14:textId="77777777" w:rsidR="003177BA" w:rsidRPr="00F1278E" w:rsidRDefault="003177BA" w:rsidP="00E34A5A">
            <w:pPr>
              <w:contextualSpacing/>
              <w:rPr>
                <w:bCs/>
                <w:color w:val="000000"/>
                <w:spacing w:val="-8"/>
                <w:sz w:val="16"/>
                <w:szCs w:val="16"/>
                <w:bdr w:val="none" w:sz="0" w:space="0" w:color="auto" w:frame="1"/>
                <w:shd w:val="clear" w:color="auto" w:fill="FFFFFF"/>
              </w:rPr>
            </w:pPr>
            <w:r w:rsidRPr="00F1278E">
              <w:rPr>
                <w:bCs/>
                <w:color w:val="000000"/>
                <w:sz w:val="16"/>
                <w:szCs w:val="16"/>
                <w:shd w:val="clear" w:color="auto" w:fill="FFFFFF"/>
              </w:rPr>
              <w:t>Critical</w:t>
            </w:r>
            <w:r w:rsidRPr="00F1278E">
              <w:rPr>
                <w:bCs/>
                <w:color w:val="000000"/>
                <w:spacing w:val="-8"/>
                <w:sz w:val="16"/>
                <w:szCs w:val="16"/>
                <w:bdr w:val="none" w:sz="0" w:space="0" w:color="auto" w:frame="1"/>
                <w:shd w:val="clear" w:color="auto" w:fill="FFFFFF"/>
              </w:rPr>
              <w:t> </w:t>
            </w:r>
            <w:r w:rsidRPr="00F1278E">
              <w:rPr>
                <w:bCs/>
                <w:color w:val="000000"/>
                <w:sz w:val="16"/>
                <w:szCs w:val="16"/>
                <w:shd w:val="clear" w:color="auto" w:fill="FFFFFF"/>
              </w:rPr>
              <w:t>thinking</w:t>
            </w:r>
            <w:r w:rsidRPr="00F1278E">
              <w:rPr>
                <w:bCs/>
                <w:color w:val="000000"/>
                <w:spacing w:val="-6"/>
                <w:sz w:val="16"/>
                <w:szCs w:val="16"/>
                <w:bdr w:val="none" w:sz="0" w:space="0" w:color="auto" w:frame="1"/>
                <w:shd w:val="clear" w:color="auto" w:fill="FFFFFF"/>
              </w:rPr>
              <w:t> </w:t>
            </w:r>
            <w:r w:rsidRPr="00F1278E">
              <w:rPr>
                <w:bCs/>
                <w:color w:val="000000"/>
                <w:sz w:val="16"/>
                <w:szCs w:val="16"/>
                <w:shd w:val="clear" w:color="auto" w:fill="FFFFFF"/>
              </w:rPr>
              <w:t>and</w:t>
            </w:r>
            <w:r w:rsidRPr="00F1278E">
              <w:rPr>
                <w:bCs/>
                <w:color w:val="000000"/>
                <w:spacing w:val="-8"/>
                <w:sz w:val="16"/>
                <w:szCs w:val="16"/>
                <w:bdr w:val="none" w:sz="0" w:space="0" w:color="auto" w:frame="1"/>
                <w:shd w:val="clear" w:color="auto" w:fill="FFFFFF"/>
              </w:rPr>
              <w:t> </w:t>
            </w:r>
          </w:p>
          <w:p w14:paraId="19990009" w14:textId="77777777" w:rsidR="003177BA" w:rsidRPr="00F1278E" w:rsidRDefault="003177BA" w:rsidP="00E34A5A">
            <w:pPr>
              <w:contextualSpacing/>
              <w:rPr>
                <w:bCs/>
                <w:sz w:val="16"/>
                <w:szCs w:val="16"/>
                <w:shd w:val="clear" w:color="auto" w:fill="FFFFFF"/>
              </w:rPr>
            </w:pPr>
            <w:r w:rsidRPr="00F1278E">
              <w:rPr>
                <w:bCs/>
                <w:color w:val="000000"/>
                <w:sz w:val="16"/>
                <w:szCs w:val="16"/>
                <w:shd w:val="clear" w:color="auto" w:fill="FFFFFF"/>
              </w:rPr>
              <w:t>Problem-Solving</w:t>
            </w:r>
            <w:r w:rsidRPr="00F1278E">
              <w:rPr>
                <w:bCs/>
                <w:color w:val="000000"/>
                <w:spacing w:val="-4"/>
                <w:sz w:val="16"/>
                <w:szCs w:val="16"/>
                <w:bdr w:val="none" w:sz="0" w:space="0" w:color="auto" w:frame="1"/>
                <w:shd w:val="clear" w:color="auto" w:fill="FFFFFF"/>
              </w:rPr>
              <w:t> </w:t>
            </w:r>
            <w:r w:rsidRPr="00F1278E">
              <w:rPr>
                <w:bCs/>
                <w:color w:val="000000"/>
                <w:sz w:val="16"/>
                <w:szCs w:val="16"/>
                <w:shd w:val="clear" w:color="auto" w:fill="FFFFFF"/>
              </w:rPr>
              <w:t>Abilities, </w:t>
            </w:r>
          </w:p>
          <w:p w14:paraId="1DA31FEE" w14:textId="77777777" w:rsidR="003177BA" w:rsidRPr="00F1278E" w:rsidRDefault="003177BA" w:rsidP="00E34A5A">
            <w:pPr>
              <w:contextualSpacing/>
              <w:rPr>
                <w:bCs/>
                <w:sz w:val="16"/>
                <w:szCs w:val="16"/>
                <w:shd w:val="clear" w:color="auto" w:fill="FFFFFF"/>
              </w:rPr>
            </w:pPr>
            <w:r w:rsidRPr="00F1278E">
              <w:rPr>
                <w:bCs/>
                <w:color w:val="000000"/>
                <w:sz w:val="16"/>
                <w:szCs w:val="16"/>
                <w:shd w:val="clear" w:color="auto" w:fill="FFFFFF"/>
              </w:rPr>
              <w:t>Analytical</w:t>
            </w:r>
            <w:r w:rsidRPr="00F1278E">
              <w:rPr>
                <w:bCs/>
                <w:color w:val="000000"/>
                <w:spacing w:val="-6"/>
                <w:sz w:val="16"/>
                <w:szCs w:val="16"/>
                <w:bdr w:val="none" w:sz="0" w:space="0" w:color="auto" w:frame="1"/>
                <w:shd w:val="clear" w:color="auto" w:fill="FFFFFF"/>
              </w:rPr>
              <w:t> </w:t>
            </w:r>
            <w:r w:rsidRPr="00F1278E">
              <w:rPr>
                <w:bCs/>
                <w:color w:val="000000"/>
                <w:sz w:val="16"/>
                <w:szCs w:val="16"/>
                <w:shd w:val="clear" w:color="auto" w:fill="FFFFFF"/>
              </w:rPr>
              <w:t>&amp;</w:t>
            </w:r>
            <w:r w:rsidRPr="00F1278E">
              <w:rPr>
                <w:bCs/>
                <w:color w:val="000000"/>
                <w:spacing w:val="-9"/>
                <w:sz w:val="16"/>
                <w:szCs w:val="16"/>
                <w:bdr w:val="none" w:sz="0" w:space="0" w:color="auto" w:frame="1"/>
                <w:shd w:val="clear" w:color="auto" w:fill="FFFFFF"/>
              </w:rPr>
              <w:t> </w:t>
            </w:r>
            <w:r w:rsidRPr="00F1278E">
              <w:rPr>
                <w:bCs/>
                <w:color w:val="000000"/>
                <w:sz w:val="16"/>
                <w:szCs w:val="16"/>
                <w:shd w:val="clear" w:color="auto" w:fill="FFFFFF"/>
              </w:rPr>
              <w:t>Decision-Making</w:t>
            </w:r>
            <w:r w:rsidRPr="00F1278E">
              <w:rPr>
                <w:bCs/>
                <w:color w:val="000000"/>
                <w:spacing w:val="-6"/>
                <w:sz w:val="16"/>
                <w:szCs w:val="16"/>
                <w:bdr w:val="none" w:sz="0" w:space="0" w:color="auto" w:frame="1"/>
                <w:shd w:val="clear" w:color="auto" w:fill="FFFFFF"/>
              </w:rPr>
              <w:t> </w:t>
            </w:r>
            <w:r w:rsidRPr="00F1278E">
              <w:rPr>
                <w:bCs/>
                <w:color w:val="000000"/>
                <w:sz w:val="16"/>
                <w:szCs w:val="16"/>
                <w:shd w:val="clear" w:color="auto" w:fill="FFFFFF"/>
              </w:rPr>
              <w:t>Ability </w:t>
            </w:r>
          </w:p>
          <w:p w14:paraId="160CABF4" w14:textId="77777777" w:rsidR="003177BA" w:rsidRPr="005D4C1A" w:rsidRDefault="003177BA" w:rsidP="00E34A5A">
            <w:pPr>
              <w:rPr>
                <w:b/>
                <w:sz w:val="18"/>
                <w:szCs w:val="18"/>
              </w:rPr>
            </w:pPr>
          </w:p>
        </w:tc>
        <w:tc>
          <w:tcPr>
            <w:tcW w:w="480" w:type="dxa"/>
          </w:tcPr>
          <w:p w14:paraId="7F2D75D8" w14:textId="77777777" w:rsidR="003177BA" w:rsidRPr="005D4C1A" w:rsidRDefault="003177BA" w:rsidP="00E34A5A">
            <w:pPr>
              <w:rPr>
                <w:b/>
                <w:sz w:val="18"/>
                <w:szCs w:val="18"/>
              </w:rPr>
            </w:pPr>
            <w:r>
              <w:rPr>
                <w:bCs/>
                <w:color w:val="202124"/>
                <w:sz w:val="16"/>
                <w:szCs w:val="16"/>
              </w:rPr>
              <w:t>X</w:t>
            </w:r>
          </w:p>
        </w:tc>
        <w:tc>
          <w:tcPr>
            <w:tcW w:w="481" w:type="dxa"/>
          </w:tcPr>
          <w:p w14:paraId="0E0EE73E" w14:textId="77777777" w:rsidR="003177BA" w:rsidRPr="005D4C1A" w:rsidRDefault="003177BA" w:rsidP="00E34A5A">
            <w:pPr>
              <w:rPr>
                <w:b/>
                <w:sz w:val="18"/>
                <w:szCs w:val="18"/>
              </w:rPr>
            </w:pPr>
            <w:r>
              <w:rPr>
                <w:bCs/>
                <w:color w:val="202124"/>
                <w:sz w:val="16"/>
                <w:szCs w:val="16"/>
              </w:rPr>
              <w:t>X</w:t>
            </w:r>
          </w:p>
        </w:tc>
        <w:tc>
          <w:tcPr>
            <w:tcW w:w="480" w:type="dxa"/>
          </w:tcPr>
          <w:p w14:paraId="6CC9EE18" w14:textId="77777777" w:rsidR="003177BA" w:rsidRPr="005D4C1A" w:rsidRDefault="003177BA" w:rsidP="00E34A5A">
            <w:pPr>
              <w:rPr>
                <w:b/>
                <w:sz w:val="18"/>
                <w:szCs w:val="18"/>
              </w:rPr>
            </w:pPr>
          </w:p>
        </w:tc>
        <w:tc>
          <w:tcPr>
            <w:tcW w:w="481" w:type="dxa"/>
          </w:tcPr>
          <w:p w14:paraId="19BFEDE1" w14:textId="77777777" w:rsidR="003177BA" w:rsidRPr="005D4C1A" w:rsidRDefault="003177BA" w:rsidP="00E34A5A">
            <w:pPr>
              <w:rPr>
                <w:b/>
                <w:sz w:val="18"/>
                <w:szCs w:val="18"/>
              </w:rPr>
            </w:pPr>
            <w:r>
              <w:rPr>
                <w:bCs/>
                <w:color w:val="202124"/>
                <w:sz w:val="16"/>
                <w:szCs w:val="16"/>
              </w:rPr>
              <w:t>X</w:t>
            </w:r>
          </w:p>
        </w:tc>
        <w:tc>
          <w:tcPr>
            <w:tcW w:w="481" w:type="dxa"/>
          </w:tcPr>
          <w:p w14:paraId="73159E96" w14:textId="77777777" w:rsidR="003177BA" w:rsidRPr="005D4C1A" w:rsidRDefault="003177BA" w:rsidP="00E34A5A">
            <w:pPr>
              <w:rPr>
                <w:b/>
                <w:sz w:val="18"/>
                <w:szCs w:val="18"/>
              </w:rPr>
            </w:pPr>
          </w:p>
        </w:tc>
        <w:tc>
          <w:tcPr>
            <w:tcW w:w="480" w:type="dxa"/>
          </w:tcPr>
          <w:p w14:paraId="1F71D622" w14:textId="77777777" w:rsidR="003177BA" w:rsidRPr="005D4C1A" w:rsidRDefault="003177BA" w:rsidP="00E34A5A">
            <w:pPr>
              <w:rPr>
                <w:b/>
                <w:sz w:val="18"/>
                <w:szCs w:val="18"/>
              </w:rPr>
            </w:pPr>
            <w:r>
              <w:rPr>
                <w:bCs/>
                <w:color w:val="202124"/>
                <w:sz w:val="16"/>
                <w:szCs w:val="16"/>
              </w:rPr>
              <w:t>X</w:t>
            </w:r>
          </w:p>
        </w:tc>
        <w:tc>
          <w:tcPr>
            <w:tcW w:w="481" w:type="dxa"/>
          </w:tcPr>
          <w:p w14:paraId="6D3090B8" w14:textId="77777777" w:rsidR="003177BA" w:rsidRPr="005D4C1A" w:rsidRDefault="003177BA" w:rsidP="00E34A5A">
            <w:pPr>
              <w:rPr>
                <w:b/>
                <w:sz w:val="18"/>
                <w:szCs w:val="18"/>
              </w:rPr>
            </w:pPr>
            <w:r>
              <w:rPr>
                <w:bCs/>
                <w:color w:val="202124"/>
                <w:sz w:val="16"/>
                <w:szCs w:val="16"/>
              </w:rPr>
              <w:t>X</w:t>
            </w:r>
          </w:p>
        </w:tc>
        <w:tc>
          <w:tcPr>
            <w:tcW w:w="480" w:type="dxa"/>
          </w:tcPr>
          <w:p w14:paraId="7B2CCFC9" w14:textId="77777777" w:rsidR="003177BA" w:rsidRPr="005D4C1A" w:rsidRDefault="003177BA" w:rsidP="00E34A5A">
            <w:pPr>
              <w:rPr>
                <w:b/>
                <w:sz w:val="18"/>
                <w:szCs w:val="18"/>
              </w:rPr>
            </w:pPr>
            <w:r>
              <w:rPr>
                <w:bCs/>
                <w:color w:val="202124"/>
                <w:sz w:val="16"/>
                <w:szCs w:val="16"/>
              </w:rPr>
              <w:t>X</w:t>
            </w:r>
          </w:p>
        </w:tc>
        <w:tc>
          <w:tcPr>
            <w:tcW w:w="481" w:type="dxa"/>
          </w:tcPr>
          <w:p w14:paraId="012C566C" w14:textId="77777777" w:rsidR="003177BA" w:rsidRPr="005D4C1A" w:rsidRDefault="003177BA" w:rsidP="00E34A5A">
            <w:pPr>
              <w:rPr>
                <w:b/>
                <w:sz w:val="18"/>
                <w:szCs w:val="18"/>
              </w:rPr>
            </w:pPr>
          </w:p>
        </w:tc>
        <w:tc>
          <w:tcPr>
            <w:tcW w:w="504" w:type="dxa"/>
          </w:tcPr>
          <w:p w14:paraId="1CFC1F37" w14:textId="77777777" w:rsidR="003177BA" w:rsidRPr="005D4C1A" w:rsidRDefault="003177BA" w:rsidP="00E34A5A">
            <w:pPr>
              <w:rPr>
                <w:b/>
                <w:sz w:val="18"/>
                <w:szCs w:val="18"/>
              </w:rPr>
            </w:pPr>
            <w:r>
              <w:rPr>
                <w:bCs/>
                <w:color w:val="202124"/>
                <w:sz w:val="16"/>
                <w:szCs w:val="16"/>
              </w:rPr>
              <w:t>X</w:t>
            </w:r>
          </w:p>
        </w:tc>
        <w:tc>
          <w:tcPr>
            <w:tcW w:w="457" w:type="dxa"/>
          </w:tcPr>
          <w:p w14:paraId="0F463A61" w14:textId="77777777" w:rsidR="003177BA" w:rsidRPr="005D4C1A" w:rsidRDefault="003177BA" w:rsidP="00E34A5A">
            <w:pPr>
              <w:rPr>
                <w:b/>
                <w:sz w:val="18"/>
                <w:szCs w:val="18"/>
              </w:rPr>
            </w:pPr>
            <w:r>
              <w:rPr>
                <w:bCs/>
                <w:color w:val="202124"/>
                <w:sz w:val="16"/>
                <w:szCs w:val="16"/>
              </w:rPr>
              <w:t>X</w:t>
            </w:r>
          </w:p>
        </w:tc>
        <w:tc>
          <w:tcPr>
            <w:tcW w:w="481" w:type="dxa"/>
          </w:tcPr>
          <w:p w14:paraId="143A5F77" w14:textId="77777777" w:rsidR="003177BA" w:rsidRPr="005D4C1A" w:rsidRDefault="003177BA" w:rsidP="00E34A5A">
            <w:pPr>
              <w:rPr>
                <w:b/>
                <w:sz w:val="18"/>
                <w:szCs w:val="18"/>
              </w:rPr>
            </w:pPr>
            <w:r>
              <w:rPr>
                <w:bCs/>
                <w:color w:val="202124"/>
                <w:sz w:val="16"/>
                <w:szCs w:val="16"/>
              </w:rPr>
              <w:t>X</w:t>
            </w:r>
          </w:p>
        </w:tc>
        <w:tc>
          <w:tcPr>
            <w:tcW w:w="480" w:type="dxa"/>
          </w:tcPr>
          <w:p w14:paraId="1E6D0740" w14:textId="77777777" w:rsidR="003177BA" w:rsidRPr="005D4C1A" w:rsidRDefault="003177BA" w:rsidP="00E34A5A">
            <w:pPr>
              <w:rPr>
                <w:b/>
                <w:sz w:val="18"/>
                <w:szCs w:val="18"/>
              </w:rPr>
            </w:pPr>
            <w:r>
              <w:rPr>
                <w:bCs/>
                <w:color w:val="202124"/>
                <w:sz w:val="16"/>
                <w:szCs w:val="16"/>
              </w:rPr>
              <w:t>X</w:t>
            </w:r>
          </w:p>
        </w:tc>
        <w:tc>
          <w:tcPr>
            <w:tcW w:w="481" w:type="dxa"/>
          </w:tcPr>
          <w:p w14:paraId="57BBE81F" w14:textId="77777777" w:rsidR="003177BA" w:rsidRPr="005D4C1A" w:rsidRDefault="003177BA" w:rsidP="00E34A5A">
            <w:pPr>
              <w:rPr>
                <w:b/>
                <w:sz w:val="18"/>
                <w:szCs w:val="18"/>
              </w:rPr>
            </w:pPr>
            <w:r>
              <w:rPr>
                <w:bCs/>
                <w:color w:val="202124"/>
                <w:sz w:val="16"/>
                <w:szCs w:val="16"/>
              </w:rPr>
              <w:t>X</w:t>
            </w:r>
          </w:p>
        </w:tc>
        <w:tc>
          <w:tcPr>
            <w:tcW w:w="481" w:type="dxa"/>
          </w:tcPr>
          <w:p w14:paraId="5EC4C27E" w14:textId="77777777" w:rsidR="003177BA" w:rsidRPr="005D4C1A" w:rsidRDefault="003177BA" w:rsidP="00E34A5A">
            <w:pPr>
              <w:rPr>
                <w:b/>
                <w:sz w:val="18"/>
                <w:szCs w:val="18"/>
              </w:rPr>
            </w:pPr>
            <w:r>
              <w:rPr>
                <w:bCs/>
                <w:color w:val="202124"/>
                <w:sz w:val="16"/>
                <w:szCs w:val="16"/>
              </w:rPr>
              <w:t>X</w:t>
            </w:r>
          </w:p>
        </w:tc>
        <w:tc>
          <w:tcPr>
            <w:tcW w:w="481" w:type="dxa"/>
          </w:tcPr>
          <w:p w14:paraId="3D663A09" w14:textId="77777777" w:rsidR="003177BA" w:rsidRPr="005D4C1A" w:rsidRDefault="003177BA" w:rsidP="00E34A5A">
            <w:pPr>
              <w:rPr>
                <w:b/>
                <w:sz w:val="18"/>
                <w:szCs w:val="18"/>
              </w:rPr>
            </w:pPr>
          </w:p>
        </w:tc>
      </w:tr>
      <w:tr w:rsidR="003177BA" w:rsidRPr="005D4C1A" w14:paraId="2AB310EF" w14:textId="77777777" w:rsidTr="00E34A5A">
        <w:trPr>
          <w:trHeight w:val="49"/>
          <w:jc w:val="center"/>
        </w:trPr>
        <w:tc>
          <w:tcPr>
            <w:tcW w:w="1440" w:type="dxa"/>
            <w:vMerge/>
          </w:tcPr>
          <w:p w14:paraId="7C06F5B0" w14:textId="77777777" w:rsidR="003177BA" w:rsidRPr="00F24D0D" w:rsidRDefault="003177BA" w:rsidP="00E34A5A">
            <w:pPr>
              <w:rPr>
                <w:b/>
                <w:sz w:val="16"/>
                <w:szCs w:val="16"/>
              </w:rPr>
            </w:pPr>
          </w:p>
        </w:tc>
        <w:tc>
          <w:tcPr>
            <w:tcW w:w="1211" w:type="dxa"/>
          </w:tcPr>
          <w:p w14:paraId="320C6BA2" w14:textId="77777777" w:rsidR="003177BA" w:rsidRPr="00F1278E" w:rsidRDefault="003177BA" w:rsidP="00E34A5A">
            <w:pPr>
              <w:tabs>
                <w:tab w:val="left" w:pos="1958"/>
              </w:tabs>
              <w:contextualSpacing/>
              <w:rPr>
                <w:bCs/>
                <w:sz w:val="16"/>
                <w:szCs w:val="16"/>
              </w:rPr>
            </w:pPr>
            <w:r w:rsidRPr="00F1278E">
              <w:rPr>
                <w:bCs/>
                <w:sz w:val="16"/>
                <w:szCs w:val="16"/>
              </w:rPr>
              <w:t>CLO3: Identify and describe appropriate tests and equipment to measure and evaluate various aspects of</w:t>
            </w:r>
          </w:p>
          <w:p w14:paraId="2189E1B9" w14:textId="77777777" w:rsidR="003177BA" w:rsidRPr="005D4C1A" w:rsidRDefault="003177BA" w:rsidP="00E34A5A">
            <w:pPr>
              <w:rPr>
                <w:bCs/>
                <w:sz w:val="18"/>
                <w:szCs w:val="18"/>
              </w:rPr>
            </w:pPr>
            <w:r w:rsidRPr="00F1278E">
              <w:rPr>
                <w:bCs/>
                <w:sz w:val="16"/>
                <w:szCs w:val="16"/>
              </w:rPr>
              <w:t>Human performance.</w:t>
            </w:r>
          </w:p>
        </w:tc>
        <w:tc>
          <w:tcPr>
            <w:tcW w:w="1451" w:type="dxa"/>
          </w:tcPr>
          <w:p w14:paraId="41A52EB4" w14:textId="77777777" w:rsidR="003177BA" w:rsidRPr="00F1278E" w:rsidRDefault="003177BA" w:rsidP="00E34A5A">
            <w:pPr>
              <w:contextualSpacing/>
              <w:rPr>
                <w:bCs/>
                <w:color w:val="000000"/>
                <w:spacing w:val="-6"/>
                <w:sz w:val="16"/>
                <w:szCs w:val="16"/>
                <w:bdr w:val="none" w:sz="0" w:space="0" w:color="auto" w:frame="1"/>
                <w:shd w:val="clear" w:color="auto" w:fill="FFFFFF"/>
              </w:rPr>
            </w:pPr>
            <w:r w:rsidRPr="00F1278E">
              <w:rPr>
                <w:bCs/>
                <w:color w:val="000000"/>
                <w:sz w:val="16"/>
                <w:szCs w:val="16"/>
                <w:shd w:val="clear" w:color="auto" w:fill="FFFFFF"/>
              </w:rPr>
              <w:t>Self-directed</w:t>
            </w:r>
            <w:r w:rsidRPr="00F1278E">
              <w:rPr>
                <w:bCs/>
                <w:color w:val="000000"/>
                <w:spacing w:val="-5"/>
                <w:sz w:val="16"/>
                <w:szCs w:val="16"/>
                <w:bdr w:val="none" w:sz="0" w:space="0" w:color="auto" w:frame="1"/>
                <w:shd w:val="clear" w:color="auto" w:fill="FFFFFF"/>
              </w:rPr>
              <w:t> </w:t>
            </w:r>
            <w:r w:rsidRPr="00F1278E">
              <w:rPr>
                <w:bCs/>
                <w:color w:val="000000"/>
                <w:sz w:val="16"/>
                <w:szCs w:val="16"/>
                <w:shd w:val="clear" w:color="auto" w:fill="FFFFFF"/>
              </w:rPr>
              <w:t>and</w:t>
            </w:r>
            <w:r w:rsidRPr="00F1278E">
              <w:rPr>
                <w:bCs/>
                <w:color w:val="000000"/>
                <w:spacing w:val="-5"/>
                <w:sz w:val="16"/>
                <w:szCs w:val="16"/>
                <w:bdr w:val="none" w:sz="0" w:space="0" w:color="auto" w:frame="1"/>
                <w:shd w:val="clear" w:color="auto" w:fill="FFFFFF"/>
              </w:rPr>
              <w:t> </w:t>
            </w:r>
            <w:r w:rsidRPr="00F1278E">
              <w:rPr>
                <w:bCs/>
                <w:color w:val="000000"/>
                <w:sz w:val="16"/>
                <w:szCs w:val="16"/>
                <w:shd w:val="clear" w:color="auto" w:fill="FFFFFF"/>
              </w:rPr>
              <w:t>Active</w:t>
            </w:r>
            <w:r w:rsidRPr="00F1278E">
              <w:rPr>
                <w:bCs/>
                <w:color w:val="000000"/>
                <w:spacing w:val="-6"/>
                <w:sz w:val="16"/>
                <w:szCs w:val="16"/>
                <w:bdr w:val="none" w:sz="0" w:space="0" w:color="auto" w:frame="1"/>
                <w:shd w:val="clear" w:color="auto" w:fill="FFFFFF"/>
              </w:rPr>
              <w:t> </w:t>
            </w:r>
          </w:p>
          <w:p w14:paraId="78FD8794" w14:textId="77777777" w:rsidR="003177BA" w:rsidRPr="00F1278E" w:rsidRDefault="003177BA" w:rsidP="00E34A5A">
            <w:pPr>
              <w:contextualSpacing/>
              <w:rPr>
                <w:bCs/>
                <w:color w:val="000000"/>
                <w:spacing w:val="-6"/>
                <w:sz w:val="16"/>
                <w:szCs w:val="16"/>
                <w:bdr w:val="none" w:sz="0" w:space="0" w:color="auto" w:frame="1"/>
                <w:shd w:val="clear" w:color="auto" w:fill="FFFFFF"/>
              </w:rPr>
            </w:pPr>
            <w:r w:rsidRPr="00F1278E">
              <w:rPr>
                <w:bCs/>
                <w:color w:val="000000"/>
                <w:sz w:val="16"/>
                <w:szCs w:val="16"/>
                <w:shd w:val="clear" w:color="auto" w:fill="FFFFFF"/>
              </w:rPr>
              <w:t>Learning, Multicultural</w:t>
            </w:r>
            <w:r w:rsidRPr="00F1278E">
              <w:rPr>
                <w:bCs/>
                <w:color w:val="000000"/>
                <w:spacing w:val="-7"/>
                <w:sz w:val="16"/>
                <w:szCs w:val="16"/>
                <w:bdr w:val="none" w:sz="0" w:space="0" w:color="auto" w:frame="1"/>
                <w:shd w:val="clear" w:color="auto" w:fill="FFFFFF"/>
              </w:rPr>
              <w:t> </w:t>
            </w:r>
            <w:r w:rsidRPr="00F1278E">
              <w:rPr>
                <w:bCs/>
                <w:color w:val="000000"/>
                <w:sz w:val="16"/>
                <w:szCs w:val="16"/>
                <w:shd w:val="clear" w:color="auto" w:fill="FFFFFF"/>
              </w:rPr>
              <w:t>Understanding</w:t>
            </w:r>
            <w:r w:rsidRPr="00F1278E">
              <w:rPr>
                <w:bCs/>
                <w:color w:val="000000"/>
                <w:spacing w:val="-5"/>
                <w:sz w:val="16"/>
                <w:szCs w:val="16"/>
                <w:bdr w:val="none" w:sz="0" w:space="0" w:color="auto" w:frame="1"/>
                <w:shd w:val="clear" w:color="auto" w:fill="FFFFFF"/>
              </w:rPr>
              <w:t> </w:t>
            </w:r>
            <w:r w:rsidRPr="00F1278E">
              <w:rPr>
                <w:bCs/>
                <w:color w:val="000000"/>
                <w:sz w:val="16"/>
                <w:szCs w:val="16"/>
                <w:shd w:val="clear" w:color="auto" w:fill="FFFFFF"/>
              </w:rPr>
              <w:t>&amp;</w:t>
            </w:r>
            <w:r w:rsidRPr="00F1278E">
              <w:rPr>
                <w:bCs/>
                <w:color w:val="000000"/>
                <w:spacing w:val="-7"/>
                <w:sz w:val="16"/>
                <w:szCs w:val="16"/>
                <w:bdr w:val="none" w:sz="0" w:space="0" w:color="auto" w:frame="1"/>
                <w:shd w:val="clear" w:color="auto" w:fill="FFFFFF"/>
              </w:rPr>
              <w:t> </w:t>
            </w:r>
            <w:r w:rsidRPr="00F1278E">
              <w:rPr>
                <w:bCs/>
                <w:color w:val="000000"/>
                <w:sz w:val="16"/>
                <w:szCs w:val="16"/>
                <w:shd w:val="clear" w:color="auto" w:fill="FFFFFF"/>
              </w:rPr>
              <w:t>Global</w:t>
            </w:r>
            <w:r w:rsidRPr="00F1278E">
              <w:rPr>
                <w:bCs/>
                <w:color w:val="000000"/>
                <w:spacing w:val="-6"/>
                <w:sz w:val="16"/>
                <w:szCs w:val="16"/>
                <w:bdr w:val="none" w:sz="0" w:space="0" w:color="auto" w:frame="1"/>
                <w:shd w:val="clear" w:color="auto" w:fill="FFFFFF"/>
              </w:rPr>
              <w:t> </w:t>
            </w:r>
          </w:p>
          <w:p w14:paraId="314730F4" w14:textId="77777777" w:rsidR="003177BA" w:rsidRPr="005D4C1A" w:rsidRDefault="003177BA" w:rsidP="00E34A5A">
            <w:pPr>
              <w:rPr>
                <w:b/>
                <w:sz w:val="18"/>
                <w:szCs w:val="18"/>
              </w:rPr>
            </w:pPr>
            <w:r w:rsidRPr="00F1278E">
              <w:rPr>
                <w:bCs/>
                <w:color w:val="000000"/>
                <w:sz w:val="16"/>
                <w:szCs w:val="16"/>
                <w:shd w:val="clear" w:color="auto" w:fill="FFFFFF"/>
              </w:rPr>
              <w:t>Outlook </w:t>
            </w:r>
          </w:p>
        </w:tc>
        <w:tc>
          <w:tcPr>
            <w:tcW w:w="480" w:type="dxa"/>
          </w:tcPr>
          <w:p w14:paraId="132DC19B" w14:textId="77777777" w:rsidR="003177BA" w:rsidRPr="005D4C1A" w:rsidRDefault="003177BA" w:rsidP="00E34A5A">
            <w:pPr>
              <w:rPr>
                <w:b/>
                <w:sz w:val="18"/>
                <w:szCs w:val="18"/>
              </w:rPr>
            </w:pPr>
            <w:r>
              <w:rPr>
                <w:bCs/>
                <w:color w:val="202124"/>
                <w:sz w:val="16"/>
                <w:szCs w:val="16"/>
              </w:rPr>
              <w:t>X</w:t>
            </w:r>
          </w:p>
        </w:tc>
        <w:tc>
          <w:tcPr>
            <w:tcW w:w="481" w:type="dxa"/>
          </w:tcPr>
          <w:p w14:paraId="5D691D4A" w14:textId="77777777" w:rsidR="003177BA" w:rsidRPr="005D4C1A" w:rsidRDefault="003177BA" w:rsidP="00E34A5A">
            <w:pPr>
              <w:rPr>
                <w:b/>
                <w:sz w:val="18"/>
                <w:szCs w:val="18"/>
              </w:rPr>
            </w:pPr>
          </w:p>
        </w:tc>
        <w:tc>
          <w:tcPr>
            <w:tcW w:w="480" w:type="dxa"/>
          </w:tcPr>
          <w:p w14:paraId="249592C0" w14:textId="77777777" w:rsidR="003177BA" w:rsidRPr="005D4C1A" w:rsidRDefault="003177BA" w:rsidP="00E34A5A">
            <w:pPr>
              <w:rPr>
                <w:b/>
                <w:sz w:val="18"/>
                <w:szCs w:val="18"/>
              </w:rPr>
            </w:pPr>
            <w:r>
              <w:rPr>
                <w:bCs/>
                <w:color w:val="202124"/>
                <w:sz w:val="16"/>
                <w:szCs w:val="16"/>
              </w:rPr>
              <w:t>X</w:t>
            </w:r>
          </w:p>
        </w:tc>
        <w:tc>
          <w:tcPr>
            <w:tcW w:w="481" w:type="dxa"/>
          </w:tcPr>
          <w:p w14:paraId="192B94B0" w14:textId="77777777" w:rsidR="003177BA" w:rsidRPr="005D4C1A" w:rsidRDefault="003177BA" w:rsidP="00E34A5A">
            <w:pPr>
              <w:rPr>
                <w:b/>
                <w:sz w:val="18"/>
                <w:szCs w:val="18"/>
              </w:rPr>
            </w:pPr>
            <w:r>
              <w:rPr>
                <w:bCs/>
                <w:color w:val="202124"/>
                <w:sz w:val="16"/>
                <w:szCs w:val="16"/>
              </w:rPr>
              <w:t>X</w:t>
            </w:r>
          </w:p>
        </w:tc>
        <w:tc>
          <w:tcPr>
            <w:tcW w:w="481" w:type="dxa"/>
          </w:tcPr>
          <w:p w14:paraId="37F3DB9C" w14:textId="77777777" w:rsidR="003177BA" w:rsidRPr="005D4C1A" w:rsidRDefault="003177BA" w:rsidP="00E34A5A">
            <w:pPr>
              <w:rPr>
                <w:b/>
                <w:sz w:val="18"/>
                <w:szCs w:val="18"/>
              </w:rPr>
            </w:pPr>
          </w:p>
        </w:tc>
        <w:tc>
          <w:tcPr>
            <w:tcW w:w="480" w:type="dxa"/>
          </w:tcPr>
          <w:p w14:paraId="213CC7F1" w14:textId="77777777" w:rsidR="003177BA" w:rsidRPr="005D4C1A" w:rsidRDefault="003177BA" w:rsidP="00E34A5A">
            <w:pPr>
              <w:rPr>
                <w:b/>
                <w:sz w:val="18"/>
                <w:szCs w:val="18"/>
              </w:rPr>
            </w:pPr>
            <w:r>
              <w:rPr>
                <w:bCs/>
                <w:color w:val="202124"/>
                <w:sz w:val="16"/>
                <w:szCs w:val="16"/>
              </w:rPr>
              <w:t>X</w:t>
            </w:r>
          </w:p>
        </w:tc>
        <w:tc>
          <w:tcPr>
            <w:tcW w:w="481" w:type="dxa"/>
          </w:tcPr>
          <w:p w14:paraId="33CF1AFB" w14:textId="77777777" w:rsidR="003177BA" w:rsidRPr="005D4C1A" w:rsidRDefault="003177BA" w:rsidP="00E34A5A">
            <w:pPr>
              <w:rPr>
                <w:b/>
                <w:sz w:val="18"/>
                <w:szCs w:val="18"/>
              </w:rPr>
            </w:pPr>
          </w:p>
        </w:tc>
        <w:tc>
          <w:tcPr>
            <w:tcW w:w="480" w:type="dxa"/>
          </w:tcPr>
          <w:p w14:paraId="2B4ACC07" w14:textId="77777777" w:rsidR="003177BA" w:rsidRPr="005D4C1A" w:rsidRDefault="003177BA" w:rsidP="00E34A5A">
            <w:pPr>
              <w:rPr>
                <w:b/>
                <w:sz w:val="18"/>
                <w:szCs w:val="18"/>
              </w:rPr>
            </w:pPr>
            <w:r>
              <w:rPr>
                <w:bCs/>
                <w:color w:val="202124"/>
                <w:sz w:val="16"/>
                <w:szCs w:val="16"/>
              </w:rPr>
              <w:t>X</w:t>
            </w:r>
          </w:p>
        </w:tc>
        <w:tc>
          <w:tcPr>
            <w:tcW w:w="481" w:type="dxa"/>
          </w:tcPr>
          <w:p w14:paraId="6F81EEE6" w14:textId="77777777" w:rsidR="003177BA" w:rsidRPr="005D4C1A" w:rsidRDefault="003177BA" w:rsidP="00E34A5A">
            <w:pPr>
              <w:rPr>
                <w:b/>
                <w:sz w:val="18"/>
                <w:szCs w:val="18"/>
              </w:rPr>
            </w:pPr>
          </w:p>
        </w:tc>
        <w:tc>
          <w:tcPr>
            <w:tcW w:w="504" w:type="dxa"/>
          </w:tcPr>
          <w:p w14:paraId="66B6DCE5" w14:textId="77777777" w:rsidR="003177BA" w:rsidRPr="005D4C1A" w:rsidRDefault="003177BA" w:rsidP="00E34A5A">
            <w:pPr>
              <w:rPr>
                <w:b/>
                <w:sz w:val="18"/>
                <w:szCs w:val="18"/>
              </w:rPr>
            </w:pPr>
            <w:r>
              <w:rPr>
                <w:bCs/>
                <w:color w:val="202124"/>
                <w:sz w:val="16"/>
                <w:szCs w:val="16"/>
              </w:rPr>
              <w:t>X</w:t>
            </w:r>
          </w:p>
        </w:tc>
        <w:tc>
          <w:tcPr>
            <w:tcW w:w="457" w:type="dxa"/>
          </w:tcPr>
          <w:p w14:paraId="10453A66" w14:textId="77777777" w:rsidR="003177BA" w:rsidRPr="005D4C1A" w:rsidRDefault="003177BA" w:rsidP="00E34A5A">
            <w:pPr>
              <w:rPr>
                <w:b/>
                <w:sz w:val="18"/>
                <w:szCs w:val="18"/>
              </w:rPr>
            </w:pPr>
            <w:r>
              <w:rPr>
                <w:bCs/>
                <w:color w:val="202124"/>
                <w:sz w:val="16"/>
                <w:szCs w:val="16"/>
              </w:rPr>
              <w:t>X</w:t>
            </w:r>
          </w:p>
        </w:tc>
        <w:tc>
          <w:tcPr>
            <w:tcW w:w="481" w:type="dxa"/>
          </w:tcPr>
          <w:p w14:paraId="4ADE2289" w14:textId="77777777" w:rsidR="003177BA" w:rsidRPr="005D4C1A" w:rsidRDefault="003177BA" w:rsidP="00E34A5A">
            <w:pPr>
              <w:rPr>
                <w:b/>
                <w:sz w:val="18"/>
                <w:szCs w:val="18"/>
              </w:rPr>
            </w:pPr>
          </w:p>
        </w:tc>
        <w:tc>
          <w:tcPr>
            <w:tcW w:w="480" w:type="dxa"/>
          </w:tcPr>
          <w:p w14:paraId="46DFC68C" w14:textId="77777777" w:rsidR="003177BA" w:rsidRPr="005D4C1A" w:rsidRDefault="003177BA" w:rsidP="00E34A5A">
            <w:pPr>
              <w:rPr>
                <w:b/>
                <w:sz w:val="18"/>
                <w:szCs w:val="18"/>
              </w:rPr>
            </w:pPr>
            <w:r>
              <w:rPr>
                <w:bCs/>
                <w:color w:val="202124"/>
                <w:sz w:val="16"/>
                <w:szCs w:val="16"/>
              </w:rPr>
              <w:t>X</w:t>
            </w:r>
          </w:p>
        </w:tc>
        <w:tc>
          <w:tcPr>
            <w:tcW w:w="481" w:type="dxa"/>
          </w:tcPr>
          <w:p w14:paraId="11D0CE77" w14:textId="77777777" w:rsidR="003177BA" w:rsidRPr="005D4C1A" w:rsidRDefault="003177BA" w:rsidP="00E34A5A">
            <w:pPr>
              <w:rPr>
                <w:b/>
                <w:sz w:val="18"/>
                <w:szCs w:val="18"/>
              </w:rPr>
            </w:pPr>
            <w:r>
              <w:rPr>
                <w:bCs/>
                <w:color w:val="202124"/>
                <w:sz w:val="16"/>
                <w:szCs w:val="16"/>
              </w:rPr>
              <w:t>X</w:t>
            </w:r>
          </w:p>
        </w:tc>
        <w:tc>
          <w:tcPr>
            <w:tcW w:w="481" w:type="dxa"/>
          </w:tcPr>
          <w:p w14:paraId="128D6A66" w14:textId="77777777" w:rsidR="003177BA" w:rsidRPr="005D4C1A" w:rsidRDefault="003177BA" w:rsidP="00E34A5A">
            <w:pPr>
              <w:rPr>
                <w:b/>
                <w:sz w:val="18"/>
                <w:szCs w:val="18"/>
              </w:rPr>
            </w:pPr>
            <w:r>
              <w:rPr>
                <w:bCs/>
                <w:color w:val="202124"/>
                <w:sz w:val="16"/>
                <w:szCs w:val="16"/>
              </w:rPr>
              <w:t>X</w:t>
            </w:r>
          </w:p>
        </w:tc>
        <w:tc>
          <w:tcPr>
            <w:tcW w:w="481" w:type="dxa"/>
          </w:tcPr>
          <w:p w14:paraId="56378340" w14:textId="77777777" w:rsidR="003177BA" w:rsidRPr="005D4C1A" w:rsidRDefault="003177BA" w:rsidP="00E34A5A">
            <w:pPr>
              <w:rPr>
                <w:b/>
                <w:sz w:val="18"/>
                <w:szCs w:val="18"/>
              </w:rPr>
            </w:pPr>
          </w:p>
        </w:tc>
      </w:tr>
      <w:tr w:rsidR="003177BA" w:rsidRPr="005D4C1A" w14:paraId="5EE303C5" w14:textId="77777777" w:rsidTr="00E34A5A">
        <w:trPr>
          <w:trHeight w:val="49"/>
          <w:jc w:val="center"/>
        </w:trPr>
        <w:tc>
          <w:tcPr>
            <w:tcW w:w="1440" w:type="dxa"/>
            <w:vMerge/>
          </w:tcPr>
          <w:p w14:paraId="329D5CC5" w14:textId="77777777" w:rsidR="003177BA" w:rsidRPr="00F24D0D" w:rsidRDefault="003177BA" w:rsidP="00E34A5A">
            <w:pPr>
              <w:rPr>
                <w:b/>
                <w:sz w:val="16"/>
                <w:szCs w:val="16"/>
              </w:rPr>
            </w:pPr>
          </w:p>
        </w:tc>
        <w:tc>
          <w:tcPr>
            <w:tcW w:w="1211" w:type="dxa"/>
          </w:tcPr>
          <w:p w14:paraId="59FCB108" w14:textId="77777777" w:rsidR="003177BA" w:rsidRPr="00F1278E" w:rsidRDefault="003177BA" w:rsidP="00E34A5A">
            <w:pPr>
              <w:pStyle w:val="Heading1"/>
              <w:contextualSpacing/>
              <w:rPr>
                <w:b w:val="0"/>
                <w:sz w:val="16"/>
                <w:szCs w:val="16"/>
              </w:rPr>
            </w:pPr>
            <w:r w:rsidRPr="00F1278E">
              <w:rPr>
                <w:b w:val="0"/>
                <w:sz w:val="16"/>
                <w:szCs w:val="16"/>
              </w:rPr>
              <w:t>CLO4: Collect</w:t>
            </w:r>
          </w:p>
          <w:p w14:paraId="4E2053FA" w14:textId="77777777" w:rsidR="003177BA" w:rsidRPr="00F1278E" w:rsidRDefault="003177BA" w:rsidP="00E34A5A">
            <w:pPr>
              <w:pStyle w:val="Heading1"/>
              <w:contextualSpacing/>
              <w:rPr>
                <w:b w:val="0"/>
                <w:sz w:val="16"/>
                <w:szCs w:val="16"/>
              </w:rPr>
            </w:pPr>
            <w:r w:rsidRPr="00F1278E">
              <w:rPr>
                <w:b w:val="0"/>
                <w:sz w:val="16"/>
                <w:szCs w:val="16"/>
              </w:rPr>
              <w:t>reliable,</w:t>
            </w:r>
          </w:p>
          <w:p w14:paraId="49427004" w14:textId="77777777" w:rsidR="003177BA" w:rsidRPr="00F1278E" w:rsidRDefault="003177BA" w:rsidP="00E34A5A">
            <w:pPr>
              <w:pStyle w:val="Heading1"/>
              <w:contextualSpacing/>
              <w:rPr>
                <w:b w:val="0"/>
                <w:sz w:val="16"/>
                <w:szCs w:val="16"/>
              </w:rPr>
            </w:pPr>
            <w:r w:rsidRPr="00F1278E">
              <w:rPr>
                <w:b w:val="0"/>
                <w:sz w:val="16"/>
                <w:szCs w:val="16"/>
              </w:rPr>
              <w:t>valid, and</w:t>
            </w:r>
          </w:p>
          <w:p w14:paraId="14D02D43" w14:textId="77777777" w:rsidR="003177BA" w:rsidRPr="00F1278E" w:rsidRDefault="003177BA" w:rsidP="00E34A5A">
            <w:pPr>
              <w:pStyle w:val="Heading1"/>
              <w:contextualSpacing/>
              <w:rPr>
                <w:b w:val="0"/>
                <w:sz w:val="16"/>
                <w:szCs w:val="16"/>
              </w:rPr>
            </w:pPr>
            <w:r w:rsidRPr="00F1278E">
              <w:rPr>
                <w:b w:val="0"/>
                <w:sz w:val="16"/>
                <w:szCs w:val="16"/>
              </w:rPr>
              <w:t>objective</w:t>
            </w:r>
          </w:p>
          <w:p w14:paraId="116514B9" w14:textId="77777777" w:rsidR="003177BA" w:rsidRPr="00F1278E" w:rsidRDefault="003177BA" w:rsidP="00E34A5A">
            <w:pPr>
              <w:pStyle w:val="Heading1"/>
              <w:contextualSpacing/>
              <w:rPr>
                <w:b w:val="0"/>
                <w:sz w:val="16"/>
                <w:szCs w:val="16"/>
              </w:rPr>
            </w:pPr>
            <w:r w:rsidRPr="00F1278E">
              <w:rPr>
                <w:b w:val="0"/>
                <w:sz w:val="16"/>
                <w:szCs w:val="16"/>
              </w:rPr>
              <w:t>human</w:t>
            </w:r>
          </w:p>
          <w:p w14:paraId="6DD8A537" w14:textId="77777777" w:rsidR="003177BA" w:rsidRPr="00F1278E" w:rsidRDefault="003177BA" w:rsidP="00E34A5A">
            <w:pPr>
              <w:pStyle w:val="Heading1"/>
              <w:contextualSpacing/>
              <w:rPr>
                <w:b w:val="0"/>
                <w:sz w:val="16"/>
                <w:szCs w:val="16"/>
              </w:rPr>
            </w:pPr>
            <w:r w:rsidRPr="00F1278E">
              <w:rPr>
                <w:b w:val="0"/>
                <w:sz w:val="16"/>
                <w:szCs w:val="16"/>
              </w:rPr>
              <w:t>performance</w:t>
            </w:r>
          </w:p>
          <w:p w14:paraId="2B472F09" w14:textId="77777777" w:rsidR="003177BA" w:rsidRPr="005D4C1A" w:rsidRDefault="003177BA" w:rsidP="00E34A5A">
            <w:pPr>
              <w:rPr>
                <w:bCs/>
                <w:sz w:val="18"/>
                <w:szCs w:val="18"/>
              </w:rPr>
            </w:pPr>
            <w:r w:rsidRPr="00F1278E">
              <w:rPr>
                <w:bCs/>
                <w:sz w:val="16"/>
                <w:szCs w:val="16"/>
              </w:rPr>
              <w:t>data.</w:t>
            </w:r>
          </w:p>
        </w:tc>
        <w:tc>
          <w:tcPr>
            <w:tcW w:w="1451" w:type="dxa"/>
          </w:tcPr>
          <w:p w14:paraId="64E43014" w14:textId="77777777" w:rsidR="003177BA" w:rsidRPr="00F1278E" w:rsidRDefault="003177BA" w:rsidP="00E34A5A">
            <w:pPr>
              <w:contextualSpacing/>
              <w:rPr>
                <w:bCs/>
                <w:color w:val="000000"/>
                <w:spacing w:val="-8"/>
                <w:sz w:val="16"/>
                <w:szCs w:val="16"/>
                <w:bdr w:val="none" w:sz="0" w:space="0" w:color="auto" w:frame="1"/>
                <w:shd w:val="clear" w:color="auto" w:fill="FFFFFF"/>
              </w:rPr>
            </w:pPr>
            <w:r w:rsidRPr="00F1278E">
              <w:rPr>
                <w:bCs/>
                <w:sz w:val="16"/>
                <w:szCs w:val="16"/>
                <w:shd w:val="clear" w:color="auto" w:fill="FFFFFF"/>
              </w:rPr>
              <w:t xml:space="preserve"> </w:t>
            </w:r>
            <w:r w:rsidRPr="00F1278E">
              <w:rPr>
                <w:bCs/>
                <w:color w:val="000000"/>
                <w:sz w:val="16"/>
                <w:szCs w:val="16"/>
                <w:shd w:val="clear" w:color="auto" w:fill="FFFFFF"/>
              </w:rPr>
              <w:t>Leadership</w:t>
            </w:r>
            <w:r w:rsidRPr="00F1278E">
              <w:rPr>
                <w:bCs/>
                <w:color w:val="000000"/>
                <w:spacing w:val="-2"/>
                <w:sz w:val="16"/>
                <w:szCs w:val="16"/>
                <w:bdr w:val="none" w:sz="0" w:space="0" w:color="auto" w:frame="1"/>
                <w:shd w:val="clear" w:color="auto" w:fill="FFFFFF"/>
              </w:rPr>
              <w:t> </w:t>
            </w:r>
            <w:r w:rsidRPr="00F1278E">
              <w:rPr>
                <w:bCs/>
                <w:color w:val="000000"/>
                <w:sz w:val="16"/>
                <w:szCs w:val="16"/>
                <w:shd w:val="clear" w:color="auto" w:fill="FFFFFF"/>
              </w:rPr>
              <w:t>&amp;</w:t>
            </w:r>
            <w:r w:rsidRPr="00F1278E">
              <w:rPr>
                <w:bCs/>
                <w:color w:val="000000"/>
                <w:spacing w:val="-8"/>
                <w:sz w:val="16"/>
                <w:szCs w:val="16"/>
                <w:bdr w:val="none" w:sz="0" w:space="0" w:color="auto" w:frame="1"/>
                <w:shd w:val="clear" w:color="auto" w:fill="FFFFFF"/>
              </w:rPr>
              <w:t> </w:t>
            </w:r>
          </w:p>
          <w:p w14:paraId="211557DE" w14:textId="77777777" w:rsidR="003177BA" w:rsidRPr="005D4C1A" w:rsidRDefault="003177BA" w:rsidP="00E34A5A">
            <w:pPr>
              <w:rPr>
                <w:b/>
                <w:sz w:val="18"/>
                <w:szCs w:val="18"/>
              </w:rPr>
            </w:pPr>
            <w:r w:rsidRPr="00F1278E">
              <w:rPr>
                <w:bCs/>
                <w:color w:val="000000"/>
                <w:sz w:val="16"/>
                <w:szCs w:val="16"/>
                <w:shd w:val="clear" w:color="auto" w:fill="FFFFFF"/>
              </w:rPr>
              <w:t>Teamwork, Decision-Making</w:t>
            </w:r>
            <w:r w:rsidRPr="00F1278E">
              <w:rPr>
                <w:bCs/>
                <w:color w:val="000000"/>
                <w:spacing w:val="-6"/>
                <w:sz w:val="16"/>
                <w:szCs w:val="16"/>
                <w:bdr w:val="none" w:sz="0" w:space="0" w:color="auto" w:frame="1"/>
                <w:shd w:val="clear" w:color="auto" w:fill="FFFFFF"/>
              </w:rPr>
              <w:t> </w:t>
            </w:r>
            <w:r w:rsidRPr="00F1278E">
              <w:rPr>
                <w:bCs/>
                <w:color w:val="000000"/>
                <w:sz w:val="16"/>
                <w:szCs w:val="16"/>
                <w:shd w:val="clear" w:color="auto" w:fill="FFFFFF"/>
              </w:rPr>
              <w:t>Ability </w:t>
            </w:r>
          </w:p>
        </w:tc>
        <w:tc>
          <w:tcPr>
            <w:tcW w:w="480" w:type="dxa"/>
          </w:tcPr>
          <w:p w14:paraId="4AD8A901" w14:textId="77777777" w:rsidR="003177BA" w:rsidRPr="005D4C1A" w:rsidRDefault="003177BA" w:rsidP="00E34A5A">
            <w:pPr>
              <w:rPr>
                <w:b/>
                <w:sz w:val="18"/>
                <w:szCs w:val="18"/>
              </w:rPr>
            </w:pPr>
            <w:r>
              <w:rPr>
                <w:bCs/>
                <w:color w:val="202124"/>
                <w:sz w:val="16"/>
                <w:szCs w:val="16"/>
              </w:rPr>
              <w:t>X</w:t>
            </w:r>
          </w:p>
        </w:tc>
        <w:tc>
          <w:tcPr>
            <w:tcW w:w="481" w:type="dxa"/>
          </w:tcPr>
          <w:p w14:paraId="74D85E88" w14:textId="77777777" w:rsidR="003177BA" w:rsidRPr="005D4C1A" w:rsidRDefault="003177BA" w:rsidP="00E34A5A">
            <w:pPr>
              <w:rPr>
                <w:b/>
                <w:sz w:val="18"/>
                <w:szCs w:val="18"/>
              </w:rPr>
            </w:pPr>
            <w:r>
              <w:rPr>
                <w:bCs/>
                <w:color w:val="202124"/>
                <w:sz w:val="16"/>
                <w:szCs w:val="16"/>
              </w:rPr>
              <w:t>X</w:t>
            </w:r>
          </w:p>
        </w:tc>
        <w:tc>
          <w:tcPr>
            <w:tcW w:w="480" w:type="dxa"/>
          </w:tcPr>
          <w:p w14:paraId="2BAF7913" w14:textId="77777777" w:rsidR="003177BA" w:rsidRPr="005D4C1A" w:rsidRDefault="003177BA" w:rsidP="00E34A5A">
            <w:pPr>
              <w:rPr>
                <w:b/>
                <w:sz w:val="18"/>
                <w:szCs w:val="18"/>
              </w:rPr>
            </w:pPr>
          </w:p>
        </w:tc>
        <w:tc>
          <w:tcPr>
            <w:tcW w:w="481" w:type="dxa"/>
          </w:tcPr>
          <w:p w14:paraId="05C49683" w14:textId="77777777" w:rsidR="003177BA" w:rsidRPr="005D4C1A" w:rsidRDefault="003177BA" w:rsidP="00E34A5A">
            <w:pPr>
              <w:rPr>
                <w:b/>
                <w:sz w:val="18"/>
                <w:szCs w:val="18"/>
              </w:rPr>
            </w:pPr>
            <w:r>
              <w:rPr>
                <w:bCs/>
                <w:color w:val="202124"/>
                <w:sz w:val="16"/>
                <w:szCs w:val="16"/>
              </w:rPr>
              <w:t>X</w:t>
            </w:r>
          </w:p>
        </w:tc>
        <w:tc>
          <w:tcPr>
            <w:tcW w:w="481" w:type="dxa"/>
          </w:tcPr>
          <w:p w14:paraId="61CED370" w14:textId="77777777" w:rsidR="003177BA" w:rsidRPr="005D4C1A" w:rsidRDefault="003177BA" w:rsidP="00E34A5A">
            <w:pPr>
              <w:rPr>
                <w:b/>
                <w:sz w:val="18"/>
                <w:szCs w:val="18"/>
              </w:rPr>
            </w:pPr>
            <w:r>
              <w:rPr>
                <w:bCs/>
                <w:color w:val="202124"/>
                <w:sz w:val="16"/>
                <w:szCs w:val="16"/>
              </w:rPr>
              <w:t>X</w:t>
            </w:r>
          </w:p>
        </w:tc>
        <w:tc>
          <w:tcPr>
            <w:tcW w:w="480" w:type="dxa"/>
          </w:tcPr>
          <w:p w14:paraId="56926433" w14:textId="77777777" w:rsidR="003177BA" w:rsidRPr="005D4C1A" w:rsidRDefault="003177BA" w:rsidP="00E34A5A">
            <w:pPr>
              <w:rPr>
                <w:b/>
                <w:sz w:val="18"/>
                <w:szCs w:val="18"/>
              </w:rPr>
            </w:pPr>
            <w:r>
              <w:rPr>
                <w:bCs/>
                <w:color w:val="202124"/>
                <w:sz w:val="16"/>
                <w:szCs w:val="16"/>
              </w:rPr>
              <w:t>X</w:t>
            </w:r>
          </w:p>
        </w:tc>
        <w:tc>
          <w:tcPr>
            <w:tcW w:w="481" w:type="dxa"/>
          </w:tcPr>
          <w:p w14:paraId="491AE3AD" w14:textId="77777777" w:rsidR="003177BA" w:rsidRPr="005D4C1A" w:rsidRDefault="003177BA" w:rsidP="00E34A5A">
            <w:pPr>
              <w:rPr>
                <w:b/>
                <w:sz w:val="18"/>
                <w:szCs w:val="18"/>
              </w:rPr>
            </w:pPr>
            <w:r>
              <w:rPr>
                <w:bCs/>
                <w:color w:val="202124"/>
                <w:sz w:val="16"/>
                <w:szCs w:val="16"/>
              </w:rPr>
              <w:t>X</w:t>
            </w:r>
          </w:p>
        </w:tc>
        <w:tc>
          <w:tcPr>
            <w:tcW w:w="480" w:type="dxa"/>
          </w:tcPr>
          <w:p w14:paraId="279D33F3" w14:textId="77777777" w:rsidR="003177BA" w:rsidRPr="005D4C1A" w:rsidRDefault="003177BA" w:rsidP="00E34A5A">
            <w:pPr>
              <w:rPr>
                <w:b/>
                <w:sz w:val="18"/>
                <w:szCs w:val="18"/>
              </w:rPr>
            </w:pPr>
          </w:p>
        </w:tc>
        <w:tc>
          <w:tcPr>
            <w:tcW w:w="481" w:type="dxa"/>
          </w:tcPr>
          <w:p w14:paraId="54DEAB6C" w14:textId="77777777" w:rsidR="003177BA" w:rsidRPr="005D4C1A" w:rsidRDefault="003177BA" w:rsidP="00E34A5A">
            <w:pPr>
              <w:rPr>
                <w:b/>
                <w:sz w:val="18"/>
                <w:szCs w:val="18"/>
              </w:rPr>
            </w:pPr>
            <w:r>
              <w:rPr>
                <w:bCs/>
                <w:color w:val="202124"/>
                <w:sz w:val="16"/>
                <w:szCs w:val="16"/>
              </w:rPr>
              <w:t>X</w:t>
            </w:r>
          </w:p>
        </w:tc>
        <w:tc>
          <w:tcPr>
            <w:tcW w:w="504" w:type="dxa"/>
          </w:tcPr>
          <w:p w14:paraId="7D632646" w14:textId="77777777" w:rsidR="003177BA" w:rsidRPr="005D4C1A" w:rsidRDefault="003177BA" w:rsidP="00E34A5A">
            <w:pPr>
              <w:rPr>
                <w:b/>
                <w:sz w:val="18"/>
                <w:szCs w:val="18"/>
              </w:rPr>
            </w:pPr>
            <w:r>
              <w:rPr>
                <w:bCs/>
                <w:color w:val="202124"/>
                <w:sz w:val="16"/>
                <w:szCs w:val="16"/>
              </w:rPr>
              <w:t>X</w:t>
            </w:r>
          </w:p>
        </w:tc>
        <w:tc>
          <w:tcPr>
            <w:tcW w:w="457" w:type="dxa"/>
          </w:tcPr>
          <w:p w14:paraId="5FC035AD" w14:textId="77777777" w:rsidR="003177BA" w:rsidRPr="005D4C1A" w:rsidRDefault="003177BA" w:rsidP="00E34A5A">
            <w:pPr>
              <w:rPr>
                <w:b/>
                <w:sz w:val="18"/>
                <w:szCs w:val="18"/>
              </w:rPr>
            </w:pPr>
          </w:p>
        </w:tc>
        <w:tc>
          <w:tcPr>
            <w:tcW w:w="481" w:type="dxa"/>
          </w:tcPr>
          <w:p w14:paraId="6BD81D90" w14:textId="77777777" w:rsidR="003177BA" w:rsidRPr="005D4C1A" w:rsidRDefault="003177BA" w:rsidP="00E34A5A">
            <w:pPr>
              <w:rPr>
                <w:b/>
                <w:sz w:val="18"/>
                <w:szCs w:val="18"/>
              </w:rPr>
            </w:pPr>
          </w:p>
        </w:tc>
        <w:tc>
          <w:tcPr>
            <w:tcW w:w="480" w:type="dxa"/>
          </w:tcPr>
          <w:p w14:paraId="5CF316D8" w14:textId="77777777" w:rsidR="003177BA" w:rsidRPr="005D4C1A" w:rsidRDefault="003177BA" w:rsidP="00E34A5A">
            <w:pPr>
              <w:rPr>
                <w:b/>
                <w:sz w:val="18"/>
                <w:szCs w:val="18"/>
              </w:rPr>
            </w:pPr>
            <w:r>
              <w:rPr>
                <w:bCs/>
                <w:color w:val="202124"/>
                <w:sz w:val="16"/>
                <w:szCs w:val="16"/>
              </w:rPr>
              <w:t>X</w:t>
            </w:r>
          </w:p>
        </w:tc>
        <w:tc>
          <w:tcPr>
            <w:tcW w:w="481" w:type="dxa"/>
          </w:tcPr>
          <w:p w14:paraId="74C04E48" w14:textId="77777777" w:rsidR="003177BA" w:rsidRPr="005D4C1A" w:rsidRDefault="003177BA" w:rsidP="00E34A5A">
            <w:pPr>
              <w:rPr>
                <w:b/>
                <w:sz w:val="18"/>
                <w:szCs w:val="18"/>
              </w:rPr>
            </w:pPr>
            <w:r>
              <w:rPr>
                <w:bCs/>
                <w:color w:val="202124"/>
                <w:sz w:val="16"/>
                <w:szCs w:val="16"/>
              </w:rPr>
              <w:t>X</w:t>
            </w:r>
          </w:p>
        </w:tc>
        <w:tc>
          <w:tcPr>
            <w:tcW w:w="481" w:type="dxa"/>
          </w:tcPr>
          <w:p w14:paraId="10881CFD" w14:textId="77777777" w:rsidR="003177BA" w:rsidRPr="005D4C1A" w:rsidRDefault="003177BA" w:rsidP="00E34A5A">
            <w:pPr>
              <w:rPr>
                <w:b/>
                <w:sz w:val="18"/>
                <w:szCs w:val="18"/>
              </w:rPr>
            </w:pPr>
          </w:p>
        </w:tc>
        <w:tc>
          <w:tcPr>
            <w:tcW w:w="481" w:type="dxa"/>
          </w:tcPr>
          <w:p w14:paraId="50CCE110" w14:textId="77777777" w:rsidR="003177BA" w:rsidRPr="005D4C1A" w:rsidRDefault="003177BA" w:rsidP="00E34A5A">
            <w:pPr>
              <w:rPr>
                <w:b/>
                <w:sz w:val="18"/>
                <w:szCs w:val="18"/>
              </w:rPr>
            </w:pPr>
          </w:p>
        </w:tc>
      </w:tr>
      <w:tr w:rsidR="003177BA" w:rsidRPr="005D4C1A" w14:paraId="0D30F213" w14:textId="77777777" w:rsidTr="00E34A5A">
        <w:trPr>
          <w:trHeight w:val="49"/>
          <w:jc w:val="center"/>
        </w:trPr>
        <w:tc>
          <w:tcPr>
            <w:tcW w:w="1440" w:type="dxa"/>
            <w:vMerge/>
          </w:tcPr>
          <w:p w14:paraId="4614780E" w14:textId="77777777" w:rsidR="003177BA" w:rsidRPr="00F24D0D" w:rsidRDefault="003177BA" w:rsidP="00E34A5A">
            <w:pPr>
              <w:rPr>
                <w:b/>
                <w:sz w:val="16"/>
                <w:szCs w:val="16"/>
              </w:rPr>
            </w:pPr>
          </w:p>
        </w:tc>
        <w:tc>
          <w:tcPr>
            <w:tcW w:w="1211" w:type="dxa"/>
          </w:tcPr>
          <w:p w14:paraId="1A4E829C" w14:textId="77777777" w:rsidR="003177BA" w:rsidRPr="00F1278E" w:rsidRDefault="003177BA" w:rsidP="00E34A5A">
            <w:pPr>
              <w:tabs>
                <w:tab w:val="left" w:pos="1958"/>
              </w:tabs>
              <w:contextualSpacing/>
              <w:rPr>
                <w:bCs/>
                <w:sz w:val="16"/>
                <w:szCs w:val="16"/>
              </w:rPr>
            </w:pPr>
            <w:r w:rsidRPr="00F1278E">
              <w:rPr>
                <w:bCs/>
                <w:sz w:val="16"/>
                <w:szCs w:val="16"/>
              </w:rPr>
              <w:t>CLO5:  Use</w:t>
            </w:r>
          </w:p>
          <w:p w14:paraId="50F56620" w14:textId="77777777" w:rsidR="003177BA" w:rsidRPr="00F1278E" w:rsidRDefault="003177BA" w:rsidP="00E34A5A">
            <w:pPr>
              <w:tabs>
                <w:tab w:val="left" w:pos="1958"/>
              </w:tabs>
              <w:contextualSpacing/>
              <w:rPr>
                <w:bCs/>
                <w:sz w:val="16"/>
                <w:szCs w:val="16"/>
              </w:rPr>
            </w:pPr>
            <w:r w:rsidRPr="00F1278E">
              <w:rPr>
                <w:bCs/>
                <w:sz w:val="16"/>
                <w:szCs w:val="16"/>
              </w:rPr>
              <w:t>statistics to</w:t>
            </w:r>
          </w:p>
          <w:p w14:paraId="715BB017" w14:textId="77777777" w:rsidR="003177BA" w:rsidRPr="00F1278E" w:rsidRDefault="003177BA" w:rsidP="00E34A5A">
            <w:pPr>
              <w:tabs>
                <w:tab w:val="left" w:pos="1958"/>
              </w:tabs>
              <w:contextualSpacing/>
              <w:rPr>
                <w:bCs/>
                <w:sz w:val="16"/>
                <w:szCs w:val="16"/>
              </w:rPr>
            </w:pPr>
            <w:r w:rsidRPr="00F1278E">
              <w:rPr>
                <w:bCs/>
                <w:sz w:val="16"/>
                <w:szCs w:val="16"/>
              </w:rPr>
              <w:lastRenderedPageBreak/>
              <w:t>analyze and</w:t>
            </w:r>
          </w:p>
          <w:p w14:paraId="657F53B8" w14:textId="77777777" w:rsidR="003177BA" w:rsidRPr="00F1278E" w:rsidRDefault="003177BA" w:rsidP="00E34A5A">
            <w:pPr>
              <w:tabs>
                <w:tab w:val="left" w:pos="1958"/>
              </w:tabs>
              <w:contextualSpacing/>
              <w:rPr>
                <w:bCs/>
                <w:sz w:val="16"/>
                <w:szCs w:val="16"/>
              </w:rPr>
            </w:pPr>
            <w:r w:rsidRPr="00F1278E">
              <w:rPr>
                <w:bCs/>
                <w:sz w:val="16"/>
                <w:szCs w:val="16"/>
              </w:rPr>
              <w:t>interpret</w:t>
            </w:r>
          </w:p>
          <w:p w14:paraId="60BBB34D" w14:textId="77777777" w:rsidR="003177BA" w:rsidRPr="00F1278E" w:rsidRDefault="003177BA" w:rsidP="00E34A5A">
            <w:pPr>
              <w:tabs>
                <w:tab w:val="left" w:pos="1958"/>
              </w:tabs>
              <w:contextualSpacing/>
              <w:rPr>
                <w:bCs/>
                <w:sz w:val="16"/>
                <w:szCs w:val="16"/>
              </w:rPr>
            </w:pPr>
            <w:r w:rsidRPr="00F1278E">
              <w:rPr>
                <w:bCs/>
                <w:sz w:val="16"/>
                <w:szCs w:val="16"/>
              </w:rPr>
              <w:t>collected</w:t>
            </w:r>
          </w:p>
          <w:p w14:paraId="1BDA7BAC" w14:textId="77777777" w:rsidR="003177BA" w:rsidRPr="005D4C1A" w:rsidRDefault="003177BA" w:rsidP="00E34A5A">
            <w:pPr>
              <w:rPr>
                <w:bCs/>
                <w:sz w:val="18"/>
                <w:szCs w:val="18"/>
              </w:rPr>
            </w:pPr>
            <w:r w:rsidRPr="00F1278E">
              <w:rPr>
                <w:bCs/>
                <w:sz w:val="16"/>
                <w:szCs w:val="16"/>
              </w:rPr>
              <w:t>data</w:t>
            </w:r>
          </w:p>
        </w:tc>
        <w:tc>
          <w:tcPr>
            <w:tcW w:w="1451" w:type="dxa"/>
          </w:tcPr>
          <w:p w14:paraId="27C74223" w14:textId="77777777" w:rsidR="003177BA" w:rsidRPr="00F1278E" w:rsidRDefault="003177BA" w:rsidP="00E34A5A">
            <w:pPr>
              <w:contextualSpacing/>
              <w:rPr>
                <w:bCs/>
                <w:color w:val="000000"/>
                <w:sz w:val="16"/>
                <w:szCs w:val="16"/>
                <w:shd w:val="clear" w:color="auto" w:fill="FFFFFF"/>
              </w:rPr>
            </w:pPr>
            <w:r w:rsidRPr="00F1278E">
              <w:rPr>
                <w:bCs/>
                <w:color w:val="000000"/>
                <w:sz w:val="16"/>
                <w:szCs w:val="16"/>
                <w:shd w:val="clear" w:color="auto" w:fill="FFFFFF"/>
              </w:rPr>
              <w:lastRenderedPageBreak/>
              <w:t>Multicultural</w:t>
            </w:r>
            <w:r w:rsidRPr="00F1278E">
              <w:rPr>
                <w:bCs/>
                <w:color w:val="000000"/>
                <w:spacing w:val="-7"/>
                <w:sz w:val="16"/>
                <w:szCs w:val="16"/>
                <w:bdr w:val="none" w:sz="0" w:space="0" w:color="auto" w:frame="1"/>
                <w:shd w:val="clear" w:color="auto" w:fill="FFFFFF"/>
              </w:rPr>
              <w:t> </w:t>
            </w:r>
            <w:r w:rsidRPr="00F1278E">
              <w:rPr>
                <w:bCs/>
                <w:color w:val="000000"/>
                <w:sz w:val="16"/>
                <w:szCs w:val="16"/>
                <w:shd w:val="clear" w:color="auto" w:fill="FFFFFF"/>
              </w:rPr>
              <w:t>Under</w:t>
            </w:r>
          </w:p>
          <w:p w14:paraId="22410B96" w14:textId="77777777" w:rsidR="003177BA" w:rsidRPr="00F1278E" w:rsidRDefault="003177BA" w:rsidP="00E34A5A">
            <w:pPr>
              <w:contextualSpacing/>
              <w:rPr>
                <w:bCs/>
                <w:color w:val="000000"/>
                <w:spacing w:val="-6"/>
                <w:sz w:val="16"/>
                <w:szCs w:val="16"/>
                <w:bdr w:val="none" w:sz="0" w:space="0" w:color="auto" w:frame="1"/>
                <w:shd w:val="clear" w:color="auto" w:fill="FFFFFF"/>
              </w:rPr>
            </w:pPr>
            <w:r w:rsidRPr="00F1278E">
              <w:rPr>
                <w:bCs/>
                <w:color w:val="000000"/>
                <w:sz w:val="16"/>
                <w:szCs w:val="16"/>
                <w:shd w:val="clear" w:color="auto" w:fill="FFFFFF"/>
              </w:rPr>
              <w:lastRenderedPageBreak/>
              <w:t>standing</w:t>
            </w:r>
            <w:r w:rsidRPr="00F1278E">
              <w:rPr>
                <w:bCs/>
                <w:color w:val="000000"/>
                <w:spacing w:val="-5"/>
                <w:sz w:val="16"/>
                <w:szCs w:val="16"/>
                <w:bdr w:val="none" w:sz="0" w:space="0" w:color="auto" w:frame="1"/>
                <w:shd w:val="clear" w:color="auto" w:fill="FFFFFF"/>
              </w:rPr>
              <w:t> </w:t>
            </w:r>
            <w:r w:rsidRPr="00F1278E">
              <w:rPr>
                <w:bCs/>
                <w:color w:val="000000"/>
                <w:sz w:val="16"/>
                <w:szCs w:val="16"/>
                <w:shd w:val="clear" w:color="auto" w:fill="FFFFFF"/>
              </w:rPr>
              <w:t>&amp;</w:t>
            </w:r>
            <w:r w:rsidRPr="00F1278E">
              <w:rPr>
                <w:bCs/>
                <w:color w:val="000000"/>
                <w:spacing w:val="-7"/>
                <w:sz w:val="16"/>
                <w:szCs w:val="16"/>
                <w:bdr w:val="none" w:sz="0" w:space="0" w:color="auto" w:frame="1"/>
                <w:shd w:val="clear" w:color="auto" w:fill="FFFFFF"/>
              </w:rPr>
              <w:t> </w:t>
            </w:r>
            <w:r w:rsidRPr="00F1278E">
              <w:rPr>
                <w:bCs/>
                <w:color w:val="000000"/>
                <w:sz w:val="16"/>
                <w:szCs w:val="16"/>
                <w:shd w:val="clear" w:color="auto" w:fill="FFFFFF"/>
              </w:rPr>
              <w:t>Global</w:t>
            </w:r>
            <w:r w:rsidRPr="00F1278E">
              <w:rPr>
                <w:bCs/>
                <w:color w:val="000000"/>
                <w:spacing w:val="-6"/>
                <w:sz w:val="16"/>
                <w:szCs w:val="16"/>
                <w:bdr w:val="none" w:sz="0" w:space="0" w:color="auto" w:frame="1"/>
                <w:shd w:val="clear" w:color="auto" w:fill="FFFFFF"/>
              </w:rPr>
              <w:t> </w:t>
            </w:r>
          </w:p>
          <w:p w14:paraId="34664F49" w14:textId="77777777" w:rsidR="003177BA" w:rsidRPr="00F1278E" w:rsidRDefault="003177BA" w:rsidP="00E34A5A">
            <w:pPr>
              <w:contextualSpacing/>
              <w:rPr>
                <w:bCs/>
                <w:color w:val="000000"/>
                <w:sz w:val="16"/>
                <w:szCs w:val="16"/>
              </w:rPr>
            </w:pPr>
            <w:r w:rsidRPr="00F1278E">
              <w:rPr>
                <w:bCs/>
                <w:color w:val="000000"/>
                <w:sz w:val="16"/>
                <w:szCs w:val="16"/>
                <w:shd w:val="clear" w:color="auto" w:fill="FFFFFF"/>
              </w:rPr>
              <w:t>Outlook </w:t>
            </w:r>
          </w:p>
          <w:p w14:paraId="53FC7C89" w14:textId="77777777" w:rsidR="003177BA" w:rsidRPr="00F1278E" w:rsidRDefault="003177BA" w:rsidP="00E34A5A">
            <w:pPr>
              <w:contextualSpacing/>
              <w:rPr>
                <w:bCs/>
                <w:color w:val="000000"/>
                <w:spacing w:val="-3"/>
                <w:sz w:val="16"/>
                <w:szCs w:val="16"/>
                <w:bdr w:val="none" w:sz="0" w:space="0" w:color="auto" w:frame="1"/>
                <w:shd w:val="clear" w:color="auto" w:fill="FFFFFF"/>
              </w:rPr>
            </w:pPr>
            <w:r w:rsidRPr="00F1278E">
              <w:rPr>
                <w:bCs/>
                <w:color w:val="000000"/>
                <w:sz w:val="16"/>
                <w:szCs w:val="16"/>
                <w:shd w:val="clear" w:color="auto" w:fill="FFFFFF"/>
              </w:rPr>
              <w:t>Social</w:t>
            </w:r>
            <w:r w:rsidRPr="00F1278E">
              <w:rPr>
                <w:bCs/>
                <w:color w:val="000000"/>
                <w:spacing w:val="-6"/>
                <w:sz w:val="16"/>
                <w:szCs w:val="16"/>
                <w:bdr w:val="none" w:sz="0" w:space="0" w:color="auto" w:frame="1"/>
                <w:shd w:val="clear" w:color="auto" w:fill="FFFFFF"/>
              </w:rPr>
              <w:t> </w:t>
            </w:r>
            <w:r w:rsidRPr="00F1278E">
              <w:rPr>
                <w:bCs/>
                <w:color w:val="000000"/>
                <w:sz w:val="16"/>
                <w:szCs w:val="16"/>
                <w:shd w:val="clear" w:color="auto" w:fill="FFFFFF"/>
              </w:rPr>
              <w:t>&amp;</w:t>
            </w:r>
            <w:r w:rsidRPr="00F1278E">
              <w:rPr>
                <w:bCs/>
                <w:color w:val="000000"/>
                <w:spacing w:val="-5"/>
                <w:sz w:val="16"/>
                <w:szCs w:val="16"/>
                <w:bdr w:val="none" w:sz="0" w:space="0" w:color="auto" w:frame="1"/>
                <w:shd w:val="clear" w:color="auto" w:fill="FFFFFF"/>
              </w:rPr>
              <w:t> </w:t>
            </w:r>
            <w:r w:rsidRPr="00F1278E">
              <w:rPr>
                <w:bCs/>
                <w:color w:val="000000"/>
                <w:sz w:val="16"/>
                <w:szCs w:val="16"/>
                <w:shd w:val="clear" w:color="auto" w:fill="FFFFFF"/>
              </w:rPr>
              <w:t>Emotional</w:t>
            </w:r>
            <w:r w:rsidRPr="00F1278E">
              <w:rPr>
                <w:bCs/>
                <w:color w:val="000000"/>
                <w:spacing w:val="-3"/>
                <w:sz w:val="16"/>
                <w:szCs w:val="16"/>
                <w:bdr w:val="none" w:sz="0" w:space="0" w:color="auto" w:frame="1"/>
                <w:shd w:val="clear" w:color="auto" w:fill="FFFFFF"/>
              </w:rPr>
              <w:t> </w:t>
            </w:r>
          </w:p>
          <w:p w14:paraId="18426585" w14:textId="77777777" w:rsidR="003177BA" w:rsidRPr="0098146B" w:rsidRDefault="003177BA" w:rsidP="00E34A5A">
            <w:pPr>
              <w:contextualSpacing/>
              <w:rPr>
                <w:bCs/>
                <w:color w:val="000000"/>
                <w:sz w:val="16"/>
                <w:szCs w:val="16"/>
              </w:rPr>
            </w:pPr>
            <w:r w:rsidRPr="00F1278E">
              <w:rPr>
                <w:bCs/>
                <w:color w:val="000000"/>
                <w:sz w:val="16"/>
                <w:szCs w:val="16"/>
                <w:shd w:val="clear" w:color="auto" w:fill="FFFFFF"/>
              </w:rPr>
              <w:t>Skills </w:t>
            </w:r>
          </w:p>
        </w:tc>
        <w:tc>
          <w:tcPr>
            <w:tcW w:w="480" w:type="dxa"/>
          </w:tcPr>
          <w:p w14:paraId="463D5950" w14:textId="77777777" w:rsidR="003177BA" w:rsidRPr="005D4C1A" w:rsidRDefault="003177BA" w:rsidP="00E34A5A">
            <w:pPr>
              <w:rPr>
                <w:b/>
                <w:sz w:val="18"/>
                <w:szCs w:val="18"/>
              </w:rPr>
            </w:pPr>
            <w:r>
              <w:rPr>
                <w:bCs/>
                <w:color w:val="202124"/>
                <w:sz w:val="16"/>
                <w:szCs w:val="16"/>
              </w:rPr>
              <w:lastRenderedPageBreak/>
              <w:t>X</w:t>
            </w:r>
          </w:p>
        </w:tc>
        <w:tc>
          <w:tcPr>
            <w:tcW w:w="481" w:type="dxa"/>
          </w:tcPr>
          <w:p w14:paraId="3A981C2B" w14:textId="77777777" w:rsidR="003177BA" w:rsidRPr="005D4C1A" w:rsidRDefault="003177BA" w:rsidP="00E34A5A">
            <w:pPr>
              <w:rPr>
                <w:b/>
                <w:sz w:val="18"/>
                <w:szCs w:val="18"/>
              </w:rPr>
            </w:pPr>
            <w:r>
              <w:rPr>
                <w:bCs/>
                <w:color w:val="202124"/>
                <w:sz w:val="16"/>
                <w:szCs w:val="16"/>
              </w:rPr>
              <w:t>X</w:t>
            </w:r>
          </w:p>
        </w:tc>
        <w:tc>
          <w:tcPr>
            <w:tcW w:w="480" w:type="dxa"/>
          </w:tcPr>
          <w:p w14:paraId="787D69BF" w14:textId="77777777" w:rsidR="003177BA" w:rsidRPr="005D4C1A" w:rsidRDefault="003177BA" w:rsidP="00E34A5A">
            <w:pPr>
              <w:rPr>
                <w:b/>
                <w:sz w:val="18"/>
                <w:szCs w:val="18"/>
              </w:rPr>
            </w:pPr>
          </w:p>
        </w:tc>
        <w:tc>
          <w:tcPr>
            <w:tcW w:w="481" w:type="dxa"/>
          </w:tcPr>
          <w:p w14:paraId="7E4EB334" w14:textId="77777777" w:rsidR="003177BA" w:rsidRPr="005D4C1A" w:rsidRDefault="003177BA" w:rsidP="00E34A5A">
            <w:pPr>
              <w:rPr>
                <w:b/>
                <w:sz w:val="18"/>
                <w:szCs w:val="18"/>
              </w:rPr>
            </w:pPr>
            <w:r>
              <w:rPr>
                <w:bCs/>
                <w:color w:val="202124"/>
                <w:sz w:val="16"/>
                <w:szCs w:val="16"/>
              </w:rPr>
              <w:t>X</w:t>
            </w:r>
          </w:p>
        </w:tc>
        <w:tc>
          <w:tcPr>
            <w:tcW w:w="481" w:type="dxa"/>
          </w:tcPr>
          <w:p w14:paraId="2C3DC49B" w14:textId="77777777" w:rsidR="003177BA" w:rsidRPr="005D4C1A" w:rsidRDefault="003177BA" w:rsidP="00E34A5A">
            <w:pPr>
              <w:rPr>
                <w:b/>
                <w:sz w:val="18"/>
                <w:szCs w:val="18"/>
              </w:rPr>
            </w:pPr>
            <w:r>
              <w:rPr>
                <w:bCs/>
                <w:color w:val="202124"/>
                <w:sz w:val="16"/>
                <w:szCs w:val="16"/>
              </w:rPr>
              <w:t>X</w:t>
            </w:r>
          </w:p>
        </w:tc>
        <w:tc>
          <w:tcPr>
            <w:tcW w:w="480" w:type="dxa"/>
          </w:tcPr>
          <w:p w14:paraId="58AC4BBE" w14:textId="77777777" w:rsidR="003177BA" w:rsidRPr="005D4C1A" w:rsidRDefault="003177BA" w:rsidP="00E34A5A">
            <w:pPr>
              <w:rPr>
                <w:b/>
                <w:sz w:val="18"/>
                <w:szCs w:val="18"/>
              </w:rPr>
            </w:pPr>
            <w:r>
              <w:rPr>
                <w:bCs/>
                <w:color w:val="202124"/>
                <w:sz w:val="16"/>
                <w:szCs w:val="16"/>
              </w:rPr>
              <w:t>X</w:t>
            </w:r>
          </w:p>
        </w:tc>
        <w:tc>
          <w:tcPr>
            <w:tcW w:w="481" w:type="dxa"/>
          </w:tcPr>
          <w:p w14:paraId="64E2A544" w14:textId="77777777" w:rsidR="003177BA" w:rsidRPr="005D4C1A" w:rsidRDefault="003177BA" w:rsidP="00E34A5A">
            <w:pPr>
              <w:rPr>
                <w:b/>
                <w:sz w:val="18"/>
                <w:szCs w:val="18"/>
              </w:rPr>
            </w:pPr>
            <w:r>
              <w:rPr>
                <w:bCs/>
                <w:color w:val="202124"/>
                <w:sz w:val="16"/>
                <w:szCs w:val="16"/>
              </w:rPr>
              <w:t>X</w:t>
            </w:r>
          </w:p>
        </w:tc>
        <w:tc>
          <w:tcPr>
            <w:tcW w:w="480" w:type="dxa"/>
          </w:tcPr>
          <w:p w14:paraId="65EB1B76" w14:textId="77777777" w:rsidR="003177BA" w:rsidRPr="005D4C1A" w:rsidRDefault="003177BA" w:rsidP="00E34A5A">
            <w:pPr>
              <w:rPr>
                <w:b/>
                <w:sz w:val="18"/>
                <w:szCs w:val="18"/>
              </w:rPr>
            </w:pPr>
          </w:p>
        </w:tc>
        <w:tc>
          <w:tcPr>
            <w:tcW w:w="481" w:type="dxa"/>
          </w:tcPr>
          <w:p w14:paraId="07895E14" w14:textId="77777777" w:rsidR="003177BA" w:rsidRPr="005D4C1A" w:rsidRDefault="003177BA" w:rsidP="00E34A5A">
            <w:pPr>
              <w:rPr>
                <w:b/>
                <w:sz w:val="18"/>
                <w:szCs w:val="18"/>
              </w:rPr>
            </w:pPr>
            <w:r>
              <w:rPr>
                <w:bCs/>
                <w:color w:val="202124"/>
                <w:sz w:val="16"/>
                <w:szCs w:val="16"/>
              </w:rPr>
              <w:t>X</w:t>
            </w:r>
          </w:p>
        </w:tc>
        <w:tc>
          <w:tcPr>
            <w:tcW w:w="504" w:type="dxa"/>
          </w:tcPr>
          <w:p w14:paraId="3BEAE16F" w14:textId="77777777" w:rsidR="003177BA" w:rsidRPr="005D4C1A" w:rsidRDefault="003177BA" w:rsidP="00E34A5A">
            <w:pPr>
              <w:rPr>
                <w:b/>
                <w:sz w:val="18"/>
                <w:szCs w:val="18"/>
              </w:rPr>
            </w:pPr>
            <w:r>
              <w:rPr>
                <w:bCs/>
                <w:color w:val="202124"/>
                <w:sz w:val="16"/>
                <w:szCs w:val="16"/>
              </w:rPr>
              <w:t>X</w:t>
            </w:r>
          </w:p>
        </w:tc>
        <w:tc>
          <w:tcPr>
            <w:tcW w:w="457" w:type="dxa"/>
          </w:tcPr>
          <w:p w14:paraId="3CD733B2" w14:textId="77777777" w:rsidR="003177BA" w:rsidRPr="005D4C1A" w:rsidRDefault="003177BA" w:rsidP="00E34A5A">
            <w:pPr>
              <w:rPr>
                <w:b/>
                <w:sz w:val="18"/>
                <w:szCs w:val="18"/>
              </w:rPr>
            </w:pPr>
          </w:p>
        </w:tc>
        <w:tc>
          <w:tcPr>
            <w:tcW w:w="481" w:type="dxa"/>
          </w:tcPr>
          <w:p w14:paraId="26E6FB5F" w14:textId="77777777" w:rsidR="003177BA" w:rsidRPr="005D4C1A" w:rsidRDefault="003177BA" w:rsidP="00E34A5A">
            <w:pPr>
              <w:rPr>
                <w:b/>
                <w:sz w:val="18"/>
                <w:szCs w:val="18"/>
              </w:rPr>
            </w:pPr>
          </w:p>
        </w:tc>
        <w:tc>
          <w:tcPr>
            <w:tcW w:w="480" w:type="dxa"/>
          </w:tcPr>
          <w:p w14:paraId="06463ED6" w14:textId="77777777" w:rsidR="003177BA" w:rsidRPr="005D4C1A" w:rsidRDefault="003177BA" w:rsidP="00E34A5A">
            <w:pPr>
              <w:rPr>
                <w:b/>
                <w:sz w:val="18"/>
                <w:szCs w:val="18"/>
              </w:rPr>
            </w:pPr>
            <w:r>
              <w:rPr>
                <w:bCs/>
                <w:color w:val="202124"/>
                <w:sz w:val="16"/>
                <w:szCs w:val="16"/>
              </w:rPr>
              <w:t>X</w:t>
            </w:r>
          </w:p>
        </w:tc>
        <w:tc>
          <w:tcPr>
            <w:tcW w:w="481" w:type="dxa"/>
          </w:tcPr>
          <w:p w14:paraId="4FE54A9E" w14:textId="77777777" w:rsidR="003177BA" w:rsidRPr="005D4C1A" w:rsidRDefault="003177BA" w:rsidP="00E34A5A">
            <w:pPr>
              <w:rPr>
                <w:b/>
                <w:sz w:val="18"/>
                <w:szCs w:val="18"/>
              </w:rPr>
            </w:pPr>
            <w:r>
              <w:rPr>
                <w:bCs/>
                <w:color w:val="202124"/>
                <w:sz w:val="16"/>
                <w:szCs w:val="16"/>
              </w:rPr>
              <w:t>X</w:t>
            </w:r>
          </w:p>
        </w:tc>
        <w:tc>
          <w:tcPr>
            <w:tcW w:w="481" w:type="dxa"/>
          </w:tcPr>
          <w:p w14:paraId="2A6C760D" w14:textId="77777777" w:rsidR="003177BA" w:rsidRPr="005D4C1A" w:rsidRDefault="003177BA" w:rsidP="00E34A5A">
            <w:pPr>
              <w:rPr>
                <w:b/>
                <w:sz w:val="18"/>
                <w:szCs w:val="18"/>
              </w:rPr>
            </w:pPr>
            <w:r w:rsidRPr="00F1278E">
              <w:rPr>
                <w:bCs/>
                <w:color w:val="000000"/>
                <w:sz w:val="16"/>
                <w:szCs w:val="16"/>
              </w:rPr>
              <w:t> </w:t>
            </w:r>
          </w:p>
        </w:tc>
        <w:tc>
          <w:tcPr>
            <w:tcW w:w="481" w:type="dxa"/>
          </w:tcPr>
          <w:p w14:paraId="1DF9A4B8" w14:textId="77777777" w:rsidR="003177BA" w:rsidRPr="005D4C1A" w:rsidRDefault="003177BA" w:rsidP="00E34A5A">
            <w:pPr>
              <w:rPr>
                <w:b/>
                <w:sz w:val="18"/>
                <w:szCs w:val="18"/>
              </w:rPr>
            </w:pPr>
          </w:p>
        </w:tc>
      </w:tr>
      <w:tr w:rsidR="003177BA" w:rsidRPr="005D4C1A" w14:paraId="0AAA351D" w14:textId="77777777" w:rsidTr="00E34A5A">
        <w:trPr>
          <w:trHeight w:val="49"/>
          <w:jc w:val="center"/>
        </w:trPr>
        <w:tc>
          <w:tcPr>
            <w:tcW w:w="1440" w:type="dxa"/>
            <w:vMerge/>
          </w:tcPr>
          <w:p w14:paraId="29C38477" w14:textId="77777777" w:rsidR="003177BA" w:rsidRPr="00F24D0D" w:rsidRDefault="003177BA" w:rsidP="00E34A5A">
            <w:pPr>
              <w:rPr>
                <w:b/>
                <w:sz w:val="16"/>
                <w:szCs w:val="16"/>
              </w:rPr>
            </w:pPr>
          </w:p>
        </w:tc>
        <w:tc>
          <w:tcPr>
            <w:tcW w:w="1211" w:type="dxa"/>
          </w:tcPr>
          <w:p w14:paraId="4CBDA099" w14:textId="77777777" w:rsidR="003177BA" w:rsidRPr="005D4C1A" w:rsidRDefault="003177BA" w:rsidP="00E34A5A">
            <w:pPr>
              <w:rPr>
                <w:bCs/>
                <w:sz w:val="18"/>
                <w:szCs w:val="18"/>
              </w:rPr>
            </w:pPr>
            <w:r w:rsidRPr="00F1278E">
              <w:rPr>
                <w:bCs/>
                <w:sz w:val="16"/>
                <w:szCs w:val="16"/>
              </w:rPr>
              <w:t>CLO6: Prepare a blueprint for achievement tests</w:t>
            </w:r>
          </w:p>
        </w:tc>
        <w:tc>
          <w:tcPr>
            <w:tcW w:w="1451" w:type="dxa"/>
          </w:tcPr>
          <w:p w14:paraId="21C6DF7B" w14:textId="77777777" w:rsidR="003177BA" w:rsidRPr="00F1278E" w:rsidRDefault="003177BA" w:rsidP="00E34A5A">
            <w:pPr>
              <w:contextualSpacing/>
              <w:rPr>
                <w:bCs/>
                <w:color w:val="000000"/>
                <w:sz w:val="16"/>
                <w:szCs w:val="16"/>
                <w:shd w:val="clear" w:color="auto" w:fill="FFFFFF"/>
              </w:rPr>
            </w:pPr>
            <w:r w:rsidRPr="00F1278E">
              <w:rPr>
                <w:bCs/>
                <w:color w:val="000000"/>
                <w:sz w:val="16"/>
                <w:szCs w:val="16"/>
                <w:shd w:val="clear" w:color="auto" w:fill="FFFFFF"/>
              </w:rPr>
              <w:t>Lifelong Learning,</w:t>
            </w:r>
          </w:p>
          <w:p w14:paraId="6578399D" w14:textId="77777777" w:rsidR="003177BA" w:rsidRPr="005D4C1A" w:rsidRDefault="003177BA" w:rsidP="00E34A5A">
            <w:pPr>
              <w:rPr>
                <w:b/>
                <w:sz w:val="18"/>
                <w:szCs w:val="18"/>
              </w:rPr>
            </w:pPr>
            <w:r w:rsidRPr="00F1278E">
              <w:rPr>
                <w:bCs/>
                <w:color w:val="000000"/>
                <w:sz w:val="16"/>
                <w:szCs w:val="16"/>
              </w:rPr>
              <w:t>Employability, Enterprise &amp; Entrepreneurship</w:t>
            </w:r>
          </w:p>
        </w:tc>
        <w:tc>
          <w:tcPr>
            <w:tcW w:w="480" w:type="dxa"/>
          </w:tcPr>
          <w:p w14:paraId="50472442" w14:textId="77777777" w:rsidR="003177BA" w:rsidRPr="005D4C1A" w:rsidRDefault="003177BA" w:rsidP="00E34A5A">
            <w:pPr>
              <w:rPr>
                <w:b/>
                <w:sz w:val="18"/>
                <w:szCs w:val="18"/>
              </w:rPr>
            </w:pPr>
          </w:p>
        </w:tc>
        <w:tc>
          <w:tcPr>
            <w:tcW w:w="481" w:type="dxa"/>
          </w:tcPr>
          <w:p w14:paraId="5446EB37" w14:textId="77777777" w:rsidR="003177BA" w:rsidRPr="005D4C1A" w:rsidRDefault="003177BA" w:rsidP="00E34A5A">
            <w:pPr>
              <w:rPr>
                <w:b/>
                <w:sz w:val="18"/>
                <w:szCs w:val="18"/>
              </w:rPr>
            </w:pPr>
          </w:p>
        </w:tc>
        <w:tc>
          <w:tcPr>
            <w:tcW w:w="480" w:type="dxa"/>
          </w:tcPr>
          <w:p w14:paraId="3FBA84C2" w14:textId="77777777" w:rsidR="003177BA" w:rsidRPr="005D4C1A" w:rsidRDefault="003177BA" w:rsidP="00E34A5A">
            <w:pPr>
              <w:rPr>
                <w:b/>
                <w:sz w:val="18"/>
                <w:szCs w:val="18"/>
              </w:rPr>
            </w:pPr>
            <w:r>
              <w:rPr>
                <w:bCs/>
                <w:sz w:val="16"/>
                <w:szCs w:val="16"/>
              </w:rPr>
              <w:t>X</w:t>
            </w:r>
          </w:p>
        </w:tc>
        <w:tc>
          <w:tcPr>
            <w:tcW w:w="481" w:type="dxa"/>
          </w:tcPr>
          <w:p w14:paraId="7183CFE7" w14:textId="77777777" w:rsidR="003177BA" w:rsidRPr="005D4C1A" w:rsidRDefault="003177BA" w:rsidP="00E34A5A">
            <w:pPr>
              <w:rPr>
                <w:b/>
                <w:sz w:val="18"/>
                <w:szCs w:val="18"/>
              </w:rPr>
            </w:pPr>
            <w:r>
              <w:rPr>
                <w:bCs/>
                <w:sz w:val="16"/>
                <w:szCs w:val="16"/>
              </w:rPr>
              <w:t>X</w:t>
            </w:r>
          </w:p>
        </w:tc>
        <w:tc>
          <w:tcPr>
            <w:tcW w:w="481" w:type="dxa"/>
          </w:tcPr>
          <w:p w14:paraId="68CBD16B" w14:textId="77777777" w:rsidR="003177BA" w:rsidRPr="005D4C1A" w:rsidRDefault="003177BA" w:rsidP="00E34A5A">
            <w:pPr>
              <w:rPr>
                <w:b/>
                <w:sz w:val="18"/>
                <w:szCs w:val="18"/>
              </w:rPr>
            </w:pPr>
          </w:p>
        </w:tc>
        <w:tc>
          <w:tcPr>
            <w:tcW w:w="480" w:type="dxa"/>
          </w:tcPr>
          <w:p w14:paraId="6E2DE37D" w14:textId="77777777" w:rsidR="003177BA" w:rsidRPr="005D4C1A" w:rsidRDefault="003177BA" w:rsidP="00E34A5A">
            <w:pPr>
              <w:rPr>
                <w:b/>
                <w:sz w:val="18"/>
                <w:szCs w:val="18"/>
              </w:rPr>
            </w:pPr>
          </w:p>
        </w:tc>
        <w:tc>
          <w:tcPr>
            <w:tcW w:w="481" w:type="dxa"/>
          </w:tcPr>
          <w:p w14:paraId="717D28A5" w14:textId="77777777" w:rsidR="003177BA" w:rsidRPr="005D4C1A" w:rsidRDefault="003177BA" w:rsidP="00E34A5A">
            <w:pPr>
              <w:rPr>
                <w:b/>
                <w:sz w:val="18"/>
                <w:szCs w:val="18"/>
              </w:rPr>
            </w:pPr>
            <w:r>
              <w:rPr>
                <w:bCs/>
                <w:sz w:val="16"/>
                <w:szCs w:val="16"/>
              </w:rPr>
              <w:t>X</w:t>
            </w:r>
          </w:p>
        </w:tc>
        <w:tc>
          <w:tcPr>
            <w:tcW w:w="480" w:type="dxa"/>
          </w:tcPr>
          <w:p w14:paraId="698D340E" w14:textId="77777777" w:rsidR="003177BA" w:rsidRPr="005D4C1A" w:rsidRDefault="003177BA" w:rsidP="00E34A5A">
            <w:pPr>
              <w:rPr>
                <w:b/>
                <w:sz w:val="18"/>
                <w:szCs w:val="18"/>
              </w:rPr>
            </w:pPr>
            <w:r>
              <w:rPr>
                <w:bCs/>
                <w:sz w:val="16"/>
                <w:szCs w:val="16"/>
              </w:rPr>
              <w:t>X</w:t>
            </w:r>
          </w:p>
        </w:tc>
        <w:tc>
          <w:tcPr>
            <w:tcW w:w="481" w:type="dxa"/>
          </w:tcPr>
          <w:p w14:paraId="6912EF80" w14:textId="77777777" w:rsidR="003177BA" w:rsidRPr="005D4C1A" w:rsidRDefault="003177BA" w:rsidP="00E34A5A">
            <w:pPr>
              <w:rPr>
                <w:b/>
                <w:sz w:val="18"/>
                <w:szCs w:val="18"/>
              </w:rPr>
            </w:pPr>
            <w:r>
              <w:rPr>
                <w:bCs/>
                <w:sz w:val="16"/>
                <w:szCs w:val="16"/>
              </w:rPr>
              <w:t>X</w:t>
            </w:r>
          </w:p>
        </w:tc>
        <w:tc>
          <w:tcPr>
            <w:tcW w:w="504" w:type="dxa"/>
          </w:tcPr>
          <w:p w14:paraId="167AE95A" w14:textId="77777777" w:rsidR="003177BA" w:rsidRPr="005D4C1A" w:rsidRDefault="003177BA" w:rsidP="00E34A5A">
            <w:pPr>
              <w:rPr>
                <w:b/>
                <w:sz w:val="18"/>
                <w:szCs w:val="18"/>
              </w:rPr>
            </w:pPr>
            <w:r>
              <w:rPr>
                <w:bCs/>
                <w:sz w:val="16"/>
                <w:szCs w:val="16"/>
              </w:rPr>
              <w:t>X</w:t>
            </w:r>
          </w:p>
        </w:tc>
        <w:tc>
          <w:tcPr>
            <w:tcW w:w="457" w:type="dxa"/>
          </w:tcPr>
          <w:p w14:paraId="0456F219" w14:textId="77777777" w:rsidR="003177BA" w:rsidRPr="005D4C1A" w:rsidRDefault="003177BA" w:rsidP="00E34A5A">
            <w:pPr>
              <w:rPr>
                <w:b/>
                <w:sz w:val="18"/>
                <w:szCs w:val="18"/>
              </w:rPr>
            </w:pPr>
          </w:p>
        </w:tc>
        <w:tc>
          <w:tcPr>
            <w:tcW w:w="481" w:type="dxa"/>
          </w:tcPr>
          <w:p w14:paraId="169258BD" w14:textId="77777777" w:rsidR="003177BA" w:rsidRPr="005D4C1A" w:rsidRDefault="003177BA" w:rsidP="00E34A5A">
            <w:pPr>
              <w:rPr>
                <w:b/>
                <w:sz w:val="18"/>
                <w:szCs w:val="18"/>
              </w:rPr>
            </w:pPr>
            <w:r>
              <w:rPr>
                <w:bCs/>
                <w:sz w:val="16"/>
                <w:szCs w:val="16"/>
              </w:rPr>
              <w:t>X</w:t>
            </w:r>
          </w:p>
        </w:tc>
        <w:tc>
          <w:tcPr>
            <w:tcW w:w="480" w:type="dxa"/>
          </w:tcPr>
          <w:p w14:paraId="07631238" w14:textId="77777777" w:rsidR="003177BA" w:rsidRPr="005D4C1A" w:rsidRDefault="003177BA" w:rsidP="00E34A5A">
            <w:pPr>
              <w:rPr>
                <w:b/>
                <w:sz w:val="18"/>
                <w:szCs w:val="18"/>
              </w:rPr>
            </w:pPr>
            <w:r>
              <w:rPr>
                <w:bCs/>
                <w:sz w:val="16"/>
                <w:szCs w:val="16"/>
              </w:rPr>
              <w:t>X</w:t>
            </w:r>
          </w:p>
        </w:tc>
        <w:tc>
          <w:tcPr>
            <w:tcW w:w="481" w:type="dxa"/>
          </w:tcPr>
          <w:p w14:paraId="7EBEB3B9" w14:textId="77777777" w:rsidR="003177BA" w:rsidRPr="005D4C1A" w:rsidRDefault="003177BA" w:rsidP="00E34A5A">
            <w:pPr>
              <w:rPr>
                <w:b/>
                <w:sz w:val="18"/>
                <w:szCs w:val="18"/>
              </w:rPr>
            </w:pPr>
            <w:r>
              <w:rPr>
                <w:bCs/>
                <w:sz w:val="16"/>
                <w:szCs w:val="16"/>
              </w:rPr>
              <w:t>X</w:t>
            </w:r>
          </w:p>
        </w:tc>
        <w:tc>
          <w:tcPr>
            <w:tcW w:w="481" w:type="dxa"/>
          </w:tcPr>
          <w:p w14:paraId="7501C80D" w14:textId="77777777" w:rsidR="003177BA" w:rsidRPr="005D4C1A" w:rsidRDefault="003177BA" w:rsidP="00E34A5A">
            <w:pPr>
              <w:rPr>
                <w:b/>
                <w:sz w:val="18"/>
                <w:szCs w:val="18"/>
              </w:rPr>
            </w:pPr>
          </w:p>
        </w:tc>
        <w:tc>
          <w:tcPr>
            <w:tcW w:w="481" w:type="dxa"/>
          </w:tcPr>
          <w:p w14:paraId="606480B3" w14:textId="77777777" w:rsidR="003177BA" w:rsidRPr="005D4C1A" w:rsidRDefault="003177BA" w:rsidP="00E34A5A">
            <w:pPr>
              <w:rPr>
                <w:b/>
                <w:sz w:val="18"/>
                <w:szCs w:val="18"/>
              </w:rPr>
            </w:pPr>
          </w:p>
        </w:tc>
      </w:tr>
      <w:tr w:rsidR="003177BA" w:rsidRPr="005D4C1A" w14:paraId="4F9A873A" w14:textId="77777777" w:rsidTr="00E34A5A">
        <w:trPr>
          <w:trHeight w:val="172"/>
          <w:jc w:val="center"/>
        </w:trPr>
        <w:tc>
          <w:tcPr>
            <w:tcW w:w="1440" w:type="dxa"/>
            <w:vMerge w:val="restart"/>
          </w:tcPr>
          <w:p w14:paraId="3EC44418" w14:textId="77777777" w:rsidR="003177BA" w:rsidRPr="00F24D0D" w:rsidRDefault="003177BA" w:rsidP="00E34A5A">
            <w:pPr>
              <w:rPr>
                <w:b/>
                <w:bCs/>
                <w:sz w:val="16"/>
                <w:szCs w:val="16"/>
              </w:rPr>
            </w:pPr>
            <w:r w:rsidRPr="00F24D0D">
              <w:rPr>
                <w:b/>
                <w:sz w:val="16"/>
                <w:szCs w:val="16"/>
              </w:rPr>
              <w:t xml:space="preserve">Course Title: </w:t>
            </w:r>
          </w:p>
          <w:p w14:paraId="0A752D28" w14:textId="77777777" w:rsidR="003177BA" w:rsidRPr="00F24D0D" w:rsidRDefault="003177BA" w:rsidP="00E34A5A">
            <w:pPr>
              <w:rPr>
                <w:b/>
                <w:sz w:val="16"/>
                <w:szCs w:val="16"/>
              </w:rPr>
            </w:pPr>
            <w:r w:rsidRPr="00F24D0D">
              <w:rPr>
                <w:b/>
                <w:sz w:val="16"/>
                <w:szCs w:val="16"/>
                <w:lang w:val="en-IN"/>
              </w:rPr>
              <w:t>Educational Administration and Management at Elementary School Stage (EDU712)</w:t>
            </w:r>
          </w:p>
        </w:tc>
        <w:tc>
          <w:tcPr>
            <w:tcW w:w="1211" w:type="dxa"/>
          </w:tcPr>
          <w:p w14:paraId="4C52023D" w14:textId="77777777" w:rsidR="003177BA" w:rsidRPr="006F12C2" w:rsidRDefault="003177BA" w:rsidP="00E34A5A">
            <w:pPr>
              <w:pStyle w:val="TableParagraph"/>
              <w:tabs>
                <w:tab w:val="left" w:pos="163"/>
              </w:tabs>
              <w:spacing w:before="57"/>
              <w:jc w:val="both"/>
              <w:rPr>
                <w:bCs/>
                <w:sz w:val="16"/>
                <w:szCs w:val="16"/>
              </w:rPr>
            </w:pPr>
            <w:r w:rsidRPr="006F12C2">
              <w:rPr>
                <w:bCs/>
                <w:sz w:val="16"/>
                <w:szCs w:val="16"/>
              </w:rPr>
              <w:t>CLO1: Develop an insight into maintaining a healthy school</w:t>
            </w:r>
            <w:r w:rsidRPr="006F12C2">
              <w:rPr>
                <w:bCs/>
                <w:spacing w:val="-6"/>
                <w:sz w:val="16"/>
                <w:szCs w:val="16"/>
              </w:rPr>
              <w:t xml:space="preserve"> </w:t>
            </w:r>
            <w:proofErr w:type="gramStart"/>
            <w:r w:rsidRPr="006F12C2">
              <w:rPr>
                <w:bCs/>
                <w:sz w:val="16"/>
                <w:szCs w:val="16"/>
              </w:rPr>
              <w:t>environment</w:t>
            </w:r>
            <w:proofErr w:type="gramEnd"/>
          </w:p>
          <w:p w14:paraId="012CCC89" w14:textId="77777777" w:rsidR="003177BA" w:rsidRPr="005D4C1A" w:rsidRDefault="003177BA" w:rsidP="00E34A5A">
            <w:pPr>
              <w:rPr>
                <w:bCs/>
                <w:sz w:val="18"/>
                <w:szCs w:val="18"/>
              </w:rPr>
            </w:pPr>
          </w:p>
        </w:tc>
        <w:tc>
          <w:tcPr>
            <w:tcW w:w="1451" w:type="dxa"/>
          </w:tcPr>
          <w:p w14:paraId="2EAF463D" w14:textId="77777777" w:rsidR="003177BA" w:rsidRPr="006F12C2" w:rsidRDefault="003177BA" w:rsidP="003177BA">
            <w:pPr>
              <w:pStyle w:val="xmsonormal"/>
              <w:numPr>
                <w:ilvl w:val="2"/>
                <w:numId w:val="56"/>
              </w:numPr>
              <w:shd w:val="clear" w:color="auto" w:fill="FFFFFF"/>
              <w:spacing w:before="0" w:beforeAutospacing="0" w:after="0" w:afterAutospacing="0"/>
              <w:jc w:val="right"/>
              <w:rPr>
                <w:bCs/>
                <w:color w:val="000000"/>
                <w:sz w:val="16"/>
                <w:szCs w:val="16"/>
                <w:bdr w:val="none" w:sz="0" w:space="0" w:color="auto" w:frame="1"/>
              </w:rPr>
            </w:pPr>
            <w:r w:rsidRPr="006F12C2">
              <w:rPr>
                <w:bCs/>
                <w:color w:val="000000"/>
                <w:sz w:val="16"/>
                <w:szCs w:val="16"/>
                <w:bdr w:val="none" w:sz="0" w:space="0" w:color="auto" w:frame="1"/>
              </w:rPr>
              <w:t>Reflection on educational theories </w:t>
            </w:r>
          </w:p>
          <w:p w14:paraId="15265AEB" w14:textId="77777777" w:rsidR="003177BA" w:rsidRPr="006B5615" w:rsidRDefault="003177BA" w:rsidP="003177BA">
            <w:pPr>
              <w:pStyle w:val="xmsonormal"/>
              <w:numPr>
                <w:ilvl w:val="2"/>
                <w:numId w:val="56"/>
              </w:numPr>
              <w:shd w:val="clear" w:color="auto" w:fill="FFFFFF"/>
              <w:spacing w:before="0" w:beforeAutospacing="0" w:after="0" w:afterAutospacing="0"/>
              <w:jc w:val="right"/>
              <w:rPr>
                <w:bCs/>
                <w:sz w:val="16"/>
                <w:szCs w:val="16"/>
              </w:rPr>
            </w:pPr>
            <w:r w:rsidRPr="006F12C2">
              <w:rPr>
                <w:bCs/>
                <w:color w:val="000000"/>
                <w:sz w:val="16"/>
                <w:szCs w:val="16"/>
                <w:bdr w:val="none" w:sz="0" w:space="0" w:color="auto" w:frame="1"/>
              </w:rPr>
              <w:t>Awareness about educational trends </w:t>
            </w:r>
          </w:p>
          <w:p w14:paraId="7B7AB6A8" w14:textId="77777777" w:rsidR="003177BA" w:rsidRPr="005D4C1A" w:rsidRDefault="003177BA" w:rsidP="00E34A5A">
            <w:pPr>
              <w:rPr>
                <w:bCs/>
                <w:sz w:val="18"/>
                <w:szCs w:val="18"/>
              </w:rPr>
            </w:pPr>
            <w:r w:rsidRPr="006F12C2">
              <w:rPr>
                <w:bCs/>
                <w:color w:val="000000"/>
                <w:sz w:val="16"/>
                <w:szCs w:val="16"/>
                <w:bdr w:val="none" w:sz="0" w:space="0" w:color="auto" w:frame="1"/>
              </w:rPr>
              <w:t>1.1.3 Relation of theory with practical  </w:t>
            </w:r>
          </w:p>
        </w:tc>
        <w:tc>
          <w:tcPr>
            <w:tcW w:w="480" w:type="dxa"/>
          </w:tcPr>
          <w:p w14:paraId="2DBE45F4" w14:textId="77777777" w:rsidR="003177BA" w:rsidRPr="005D4C1A" w:rsidRDefault="003177BA" w:rsidP="00E34A5A">
            <w:pPr>
              <w:rPr>
                <w:bCs/>
                <w:sz w:val="18"/>
                <w:szCs w:val="18"/>
              </w:rPr>
            </w:pPr>
            <w:r>
              <w:rPr>
                <w:bCs/>
                <w:color w:val="202124"/>
                <w:sz w:val="16"/>
                <w:szCs w:val="16"/>
              </w:rPr>
              <w:t>X</w:t>
            </w:r>
          </w:p>
        </w:tc>
        <w:tc>
          <w:tcPr>
            <w:tcW w:w="481" w:type="dxa"/>
          </w:tcPr>
          <w:p w14:paraId="778E67B2" w14:textId="77777777" w:rsidR="003177BA" w:rsidRPr="005D4C1A" w:rsidRDefault="003177BA" w:rsidP="00E34A5A">
            <w:pPr>
              <w:rPr>
                <w:bCs/>
                <w:sz w:val="18"/>
                <w:szCs w:val="18"/>
              </w:rPr>
            </w:pPr>
            <w:r>
              <w:rPr>
                <w:bCs/>
                <w:color w:val="202124"/>
                <w:sz w:val="16"/>
                <w:szCs w:val="16"/>
              </w:rPr>
              <w:t>X</w:t>
            </w:r>
          </w:p>
        </w:tc>
        <w:tc>
          <w:tcPr>
            <w:tcW w:w="480" w:type="dxa"/>
          </w:tcPr>
          <w:p w14:paraId="2D2D1180" w14:textId="77777777" w:rsidR="003177BA" w:rsidRPr="005D4C1A" w:rsidRDefault="003177BA" w:rsidP="00E34A5A">
            <w:pPr>
              <w:rPr>
                <w:bCs/>
                <w:sz w:val="18"/>
                <w:szCs w:val="18"/>
              </w:rPr>
            </w:pPr>
            <w:r>
              <w:rPr>
                <w:bCs/>
                <w:color w:val="202124"/>
                <w:sz w:val="16"/>
                <w:szCs w:val="16"/>
              </w:rPr>
              <w:t>X</w:t>
            </w:r>
          </w:p>
        </w:tc>
        <w:tc>
          <w:tcPr>
            <w:tcW w:w="481" w:type="dxa"/>
          </w:tcPr>
          <w:p w14:paraId="35051C77" w14:textId="77777777" w:rsidR="003177BA" w:rsidRPr="005D4C1A" w:rsidRDefault="003177BA" w:rsidP="00E34A5A">
            <w:pPr>
              <w:rPr>
                <w:bCs/>
                <w:sz w:val="18"/>
                <w:szCs w:val="18"/>
              </w:rPr>
            </w:pPr>
            <w:r>
              <w:rPr>
                <w:bCs/>
                <w:color w:val="202124"/>
                <w:sz w:val="16"/>
                <w:szCs w:val="16"/>
              </w:rPr>
              <w:t>X</w:t>
            </w:r>
          </w:p>
        </w:tc>
        <w:tc>
          <w:tcPr>
            <w:tcW w:w="481" w:type="dxa"/>
          </w:tcPr>
          <w:p w14:paraId="2021C737" w14:textId="77777777" w:rsidR="003177BA" w:rsidRPr="005D4C1A" w:rsidRDefault="003177BA" w:rsidP="00E34A5A">
            <w:pPr>
              <w:rPr>
                <w:bCs/>
                <w:sz w:val="18"/>
                <w:szCs w:val="18"/>
              </w:rPr>
            </w:pPr>
            <w:r>
              <w:rPr>
                <w:bCs/>
                <w:color w:val="202124"/>
                <w:sz w:val="16"/>
                <w:szCs w:val="16"/>
              </w:rPr>
              <w:t>X</w:t>
            </w:r>
          </w:p>
        </w:tc>
        <w:tc>
          <w:tcPr>
            <w:tcW w:w="480" w:type="dxa"/>
          </w:tcPr>
          <w:p w14:paraId="4AE4557B" w14:textId="77777777" w:rsidR="003177BA" w:rsidRPr="005D4C1A" w:rsidRDefault="003177BA" w:rsidP="00E34A5A">
            <w:pPr>
              <w:rPr>
                <w:bCs/>
                <w:sz w:val="18"/>
                <w:szCs w:val="18"/>
              </w:rPr>
            </w:pPr>
            <w:r>
              <w:rPr>
                <w:bCs/>
                <w:color w:val="202124"/>
                <w:sz w:val="16"/>
                <w:szCs w:val="16"/>
              </w:rPr>
              <w:t>X</w:t>
            </w:r>
          </w:p>
        </w:tc>
        <w:tc>
          <w:tcPr>
            <w:tcW w:w="481" w:type="dxa"/>
          </w:tcPr>
          <w:p w14:paraId="34B03AFB" w14:textId="77777777" w:rsidR="003177BA" w:rsidRPr="005D4C1A" w:rsidRDefault="003177BA" w:rsidP="00E34A5A">
            <w:pPr>
              <w:rPr>
                <w:bCs/>
                <w:sz w:val="18"/>
                <w:szCs w:val="18"/>
              </w:rPr>
            </w:pPr>
            <w:r>
              <w:rPr>
                <w:bCs/>
                <w:color w:val="202124"/>
                <w:sz w:val="16"/>
                <w:szCs w:val="16"/>
              </w:rPr>
              <w:t>X</w:t>
            </w:r>
          </w:p>
        </w:tc>
        <w:tc>
          <w:tcPr>
            <w:tcW w:w="480" w:type="dxa"/>
          </w:tcPr>
          <w:p w14:paraId="67D38D37" w14:textId="77777777" w:rsidR="003177BA" w:rsidRPr="005D4C1A" w:rsidRDefault="003177BA" w:rsidP="00E34A5A">
            <w:pPr>
              <w:rPr>
                <w:bCs/>
                <w:sz w:val="18"/>
                <w:szCs w:val="18"/>
              </w:rPr>
            </w:pPr>
            <w:r>
              <w:rPr>
                <w:bCs/>
                <w:color w:val="202124"/>
                <w:sz w:val="16"/>
                <w:szCs w:val="16"/>
              </w:rPr>
              <w:t>X</w:t>
            </w:r>
          </w:p>
        </w:tc>
        <w:tc>
          <w:tcPr>
            <w:tcW w:w="481" w:type="dxa"/>
          </w:tcPr>
          <w:p w14:paraId="39DD759C" w14:textId="77777777" w:rsidR="003177BA" w:rsidRPr="005D4C1A" w:rsidRDefault="003177BA" w:rsidP="00E34A5A">
            <w:pPr>
              <w:rPr>
                <w:bCs/>
                <w:sz w:val="18"/>
                <w:szCs w:val="18"/>
              </w:rPr>
            </w:pPr>
            <w:r>
              <w:rPr>
                <w:bCs/>
                <w:color w:val="202124"/>
                <w:sz w:val="16"/>
                <w:szCs w:val="16"/>
              </w:rPr>
              <w:t>X</w:t>
            </w:r>
          </w:p>
        </w:tc>
        <w:tc>
          <w:tcPr>
            <w:tcW w:w="504" w:type="dxa"/>
          </w:tcPr>
          <w:p w14:paraId="7FF5BA75" w14:textId="77777777" w:rsidR="003177BA" w:rsidRPr="005D4C1A" w:rsidRDefault="003177BA" w:rsidP="00E34A5A">
            <w:pPr>
              <w:rPr>
                <w:bCs/>
                <w:sz w:val="18"/>
                <w:szCs w:val="18"/>
              </w:rPr>
            </w:pPr>
            <w:r>
              <w:rPr>
                <w:bCs/>
                <w:color w:val="202124"/>
                <w:sz w:val="16"/>
                <w:szCs w:val="16"/>
              </w:rPr>
              <w:t>X</w:t>
            </w:r>
          </w:p>
        </w:tc>
        <w:tc>
          <w:tcPr>
            <w:tcW w:w="457" w:type="dxa"/>
          </w:tcPr>
          <w:p w14:paraId="10FF2413" w14:textId="77777777" w:rsidR="003177BA" w:rsidRPr="005D4C1A" w:rsidRDefault="003177BA" w:rsidP="00E34A5A">
            <w:pPr>
              <w:rPr>
                <w:bCs/>
                <w:sz w:val="18"/>
                <w:szCs w:val="18"/>
              </w:rPr>
            </w:pPr>
            <w:r>
              <w:rPr>
                <w:bCs/>
                <w:color w:val="202124"/>
                <w:sz w:val="16"/>
                <w:szCs w:val="16"/>
              </w:rPr>
              <w:t>X</w:t>
            </w:r>
          </w:p>
        </w:tc>
        <w:tc>
          <w:tcPr>
            <w:tcW w:w="481" w:type="dxa"/>
          </w:tcPr>
          <w:p w14:paraId="2717B343" w14:textId="77777777" w:rsidR="003177BA" w:rsidRPr="005D4C1A" w:rsidRDefault="003177BA" w:rsidP="00E34A5A">
            <w:pPr>
              <w:rPr>
                <w:bCs/>
                <w:sz w:val="18"/>
                <w:szCs w:val="18"/>
              </w:rPr>
            </w:pPr>
            <w:r>
              <w:rPr>
                <w:bCs/>
                <w:color w:val="202124"/>
                <w:sz w:val="16"/>
                <w:szCs w:val="16"/>
              </w:rPr>
              <w:t>X</w:t>
            </w:r>
          </w:p>
        </w:tc>
        <w:tc>
          <w:tcPr>
            <w:tcW w:w="480" w:type="dxa"/>
          </w:tcPr>
          <w:p w14:paraId="5344DA52" w14:textId="77777777" w:rsidR="003177BA" w:rsidRPr="005D4C1A" w:rsidRDefault="003177BA" w:rsidP="00E34A5A">
            <w:pPr>
              <w:rPr>
                <w:bCs/>
                <w:sz w:val="18"/>
                <w:szCs w:val="18"/>
              </w:rPr>
            </w:pPr>
            <w:r>
              <w:rPr>
                <w:bCs/>
                <w:color w:val="202124"/>
                <w:sz w:val="16"/>
                <w:szCs w:val="16"/>
              </w:rPr>
              <w:t>X</w:t>
            </w:r>
          </w:p>
        </w:tc>
        <w:tc>
          <w:tcPr>
            <w:tcW w:w="481" w:type="dxa"/>
          </w:tcPr>
          <w:p w14:paraId="1378527C" w14:textId="77777777" w:rsidR="003177BA" w:rsidRPr="005D4C1A" w:rsidRDefault="003177BA" w:rsidP="00E34A5A">
            <w:pPr>
              <w:rPr>
                <w:bCs/>
                <w:sz w:val="18"/>
                <w:szCs w:val="18"/>
              </w:rPr>
            </w:pPr>
            <w:r>
              <w:rPr>
                <w:bCs/>
                <w:color w:val="202124"/>
                <w:sz w:val="16"/>
                <w:szCs w:val="16"/>
              </w:rPr>
              <w:t>X</w:t>
            </w:r>
          </w:p>
        </w:tc>
        <w:tc>
          <w:tcPr>
            <w:tcW w:w="481" w:type="dxa"/>
          </w:tcPr>
          <w:p w14:paraId="0A011898" w14:textId="77777777" w:rsidR="003177BA" w:rsidRPr="005D4C1A" w:rsidRDefault="003177BA" w:rsidP="00E34A5A">
            <w:pPr>
              <w:rPr>
                <w:bCs/>
                <w:sz w:val="18"/>
                <w:szCs w:val="18"/>
              </w:rPr>
            </w:pPr>
            <w:r>
              <w:rPr>
                <w:bCs/>
                <w:color w:val="202124"/>
                <w:sz w:val="16"/>
                <w:szCs w:val="16"/>
              </w:rPr>
              <w:t>X</w:t>
            </w:r>
          </w:p>
        </w:tc>
        <w:tc>
          <w:tcPr>
            <w:tcW w:w="481" w:type="dxa"/>
          </w:tcPr>
          <w:p w14:paraId="671945E0" w14:textId="77777777" w:rsidR="003177BA" w:rsidRPr="005D4C1A" w:rsidRDefault="003177BA" w:rsidP="00E34A5A">
            <w:pPr>
              <w:rPr>
                <w:bCs/>
                <w:sz w:val="18"/>
                <w:szCs w:val="18"/>
              </w:rPr>
            </w:pPr>
          </w:p>
        </w:tc>
      </w:tr>
      <w:tr w:rsidR="003177BA" w:rsidRPr="005D4C1A" w14:paraId="45DF9823" w14:textId="77777777" w:rsidTr="00E34A5A">
        <w:trPr>
          <w:trHeight w:val="49"/>
          <w:jc w:val="center"/>
        </w:trPr>
        <w:tc>
          <w:tcPr>
            <w:tcW w:w="1440" w:type="dxa"/>
            <w:vMerge/>
          </w:tcPr>
          <w:p w14:paraId="7642A8A3" w14:textId="77777777" w:rsidR="003177BA" w:rsidRPr="00F24D0D" w:rsidRDefault="003177BA" w:rsidP="00E34A5A">
            <w:pPr>
              <w:rPr>
                <w:b/>
                <w:sz w:val="16"/>
                <w:szCs w:val="16"/>
              </w:rPr>
            </w:pPr>
          </w:p>
        </w:tc>
        <w:tc>
          <w:tcPr>
            <w:tcW w:w="1211" w:type="dxa"/>
          </w:tcPr>
          <w:p w14:paraId="764C7CFB" w14:textId="77777777" w:rsidR="003177BA" w:rsidRPr="005D4C1A" w:rsidRDefault="003177BA" w:rsidP="00E34A5A">
            <w:pPr>
              <w:rPr>
                <w:bCs/>
                <w:sz w:val="18"/>
                <w:szCs w:val="18"/>
              </w:rPr>
            </w:pPr>
            <w:r w:rsidRPr="006F12C2">
              <w:rPr>
                <w:bCs/>
                <w:sz w:val="16"/>
                <w:szCs w:val="16"/>
              </w:rPr>
              <w:t>CLO2: Explain the role of headmaster and teacher in school management and</w:t>
            </w:r>
            <w:r w:rsidRPr="006F12C2">
              <w:rPr>
                <w:bCs/>
                <w:spacing w:val="-10"/>
                <w:sz w:val="16"/>
                <w:szCs w:val="16"/>
              </w:rPr>
              <w:t xml:space="preserve"> </w:t>
            </w:r>
            <w:r w:rsidRPr="006F12C2">
              <w:rPr>
                <w:bCs/>
                <w:sz w:val="16"/>
                <w:szCs w:val="16"/>
              </w:rPr>
              <w:t>administration</w:t>
            </w:r>
          </w:p>
        </w:tc>
        <w:tc>
          <w:tcPr>
            <w:tcW w:w="1451" w:type="dxa"/>
          </w:tcPr>
          <w:p w14:paraId="6F63AE7A"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1.2.1 </w:t>
            </w:r>
            <w:r w:rsidRPr="006F12C2">
              <w:rPr>
                <w:bCs/>
                <w:color w:val="000000"/>
                <w:sz w:val="16"/>
                <w:szCs w:val="16"/>
                <w:shd w:val="clear" w:color="auto" w:fill="FFFFFF"/>
              </w:rPr>
              <w:t>Critical</w:t>
            </w:r>
            <w:r w:rsidRPr="006F12C2">
              <w:rPr>
                <w:bCs/>
                <w:color w:val="000000"/>
                <w:spacing w:val="-8"/>
                <w:sz w:val="16"/>
                <w:szCs w:val="16"/>
                <w:bdr w:val="none" w:sz="0" w:space="0" w:color="auto" w:frame="1"/>
                <w:shd w:val="clear" w:color="auto" w:fill="FFFFFF"/>
              </w:rPr>
              <w:t> </w:t>
            </w:r>
            <w:r w:rsidRPr="006F12C2">
              <w:rPr>
                <w:bCs/>
                <w:color w:val="000000"/>
                <w:sz w:val="16"/>
                <w:szCs w:val="16"/>
                <w:shd w:val="clear" w:color="auto" w:fill="FFFFFF"/>
              </w:rPr>
              <w:t>thinking</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8"/>
                <w:sz w:val="16"/>
                <w:szCs w:val="16"/>
                <w:bdr w:val="none" w:sz="0" w:space="0" w:color="auto" w:frame="1"/>
                <w:shd w:val="clear" w:color="auto" w:fill="FFFFFF"/>
              </w:rPr>
              <w:t> </w:t>
            </w:r>
            <w:r w:rsidRPr="006F12C2">
              <w:rPr>
                <w:bCs/>
                <w:color w:val="000000"/>
                <w:sz w:val="16"/>
                <w:szCs w:val="16"/>
                <w:shd w:val="clear" w:color="auto" w:fill="FFFFFF"/>
              </w:rPr>
              <w:t>Problem-Solving</w:t>
            </w:r>
            <w:r w:rsidRPr="006F12C2">
              <w:rPr>
                <w:bCs/>
                <w:color w:val="000000"/>
                <w:spacing w:val="-4"/>
                <w:sz w:val="16"/>
                <w:szCs w:val="16"/>
                <w:bdr w:val="none" w:sz="0" w:space="0" w:color="auto" w:frame="1"/>
                <w:shd w:val="clear" w:color="auto" w:fill="FFFFFF"/>
              </w:rPr>
              <w:t> </w:t>
            </w:r>
            <w:r w:rsidRPr="006F12C2">
              <w:rPr>
                <w:bCs/>
                <w:color w:val="000000"/>
                <w:sz w:val="16"/>
                <w:szCs w:val="16"/>
                <w:shd w:val="clear" w:color="auto" w:fill="FFFFFF"/>
              </w:rPr>
              <w:t>Abilities </w:t>
            </w:r>
          </w:p>
          <w:p w14:paraId="5E2983EA"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1.2.2 </w:t>
            </w:r>
            <w:r w:rsidRPr="006F12C2">
              <w:rPr>
                <w:bCs/>
                <w:color w:val="000000"/>
                <w:sz w:val="16"/>
                <w:szCs w:val="16"/>
                <w:shd w:val="clear" w:color="auto" w:fill="FFFFFF"/>
              </w:rPr>
              <w:t>Analytical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9"/>
                <w:sz w:val="16"/>
                <w:szCs w:val="16"/>
                <w:bdr w:val="none" w:sz="0" w:space="0" w:color="auto" w:frame="1"/>
                <w:shd w:val="clear" w:color="auto" w:fill="FFFFFF"/>
              </w:rPr>
              <w:t> </w:t>
            </w:r>
            <w:r w:rsidRPr="006F12C2">
              <w:rPr>
                <w:bCs/>
                <w:color w:val="000000"/>
                <w:sz w:val="16"/>
                <w:szCs w:val="16"/>
                <w:shd w:val="clear" w:color="auto" w:fill="FFFFFF"/>
              </w:rPr>
              <w:t>Decision-Making</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Ability </w:t>
            </w:r>
          </w:p>
          <w:p w14:paraId="79B6A31D" w14:textId="77777777" w:rsidR="003177BA" w:rsidRPr="005D4C1A" w:rsidRDefault="003177BA" w:rsidP="00E34A5A">
            <w:pPr>
              <w:rPr>
                <w:b/>
                <w:sz w:val="18"/>
                <w:szCs w:val="18"/>
              </w:rPr>
            </w:pPr>
            <w:r w:rsidRPr="006F12C2">
              <w:rPr>
                <w:bCs/>
                <w:sz w:val="16"/>
                <w:szCs w:val="16"/>
                <w:shd w:val="clear" w:color="auto" w:fill="FFFFFF"/>
              </w:rPr>
              <w:t xml:space="preserve">1.2.3 </w:t>
            </w:r>
            <w:r w:rsidRPr="006F12C2">
              <w:rPr>
                <w:bCs/>
                <w:color w:val="000000"/>
                <w:sz w:val="16"/>
                <w:szCs w:val="16"/>
                <w:shd w:val="clear" w:color="auto" w:fill="FFFFFF"/>
              </w:rPr>
              <w:t>Research</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2"/>
                <w:sz w:val="16"/>
                <w:szCs w:val="16"/>
                <w:bdr w:val="none" w:sz="0" w:space="0" w:color="auto" w:frame="1"/>
                <w:shd w:val="clear" w:color="auto" w:fill="FFFFFF"/>
              </w:rPr>
              <w:t> </w:t>
            </w:r>
            <w:r w:rsidRPr="006F12C2">
              <w:rPr>
                <w:bCs/>
                <w:color w:val="000000"/>
                <w:sz w:val="16"/>
                <w:szCs w:val="16"/>
                <w:shd w:val="clear" w:color="auto" w:fill="FFFFFF"/>
              </w:rPr>
              <w:t>Enquiry </w:t>
            </w:r>
          </w:p>
        </w:tc>
        <w:tc>
          <w:tcPr>
            <w:tcW w:w="480" w:type="dxa"/>
          </w:tcPr>
          <w:p w14:paraId="6E9C7A15" w14:textId="77777777" w:rsidR="003177BA" w:rsidRPr="005D4C1A" w:rsidRDefault="003177BA" w:rsidP="00E34A5A">
            <w:pPr>
              <w:rPr>
                <w:b/>
                <w:sz w:val="18"/>
                <w:szCs w:val="18"/>
              </w:rPr>
            </w:pPr>
            <w:r>
              <w:rPr>
                <w:bCs/>
                <w:color w:val="202124"/>
                <w:sz w:val="16"/>
                <w:szCs w:val="16"/>
              </w:rPr>
              <w:t>X</w:t>
            </w:r>
          </w:p>
        </w:tc>
        <w:tc>
          <w:tcPr>
            <w:tcW w:w="481" w:type="dxa"/>
          </w:tcPr>
          <w:p w14:paraId="04045CDC" w14:textId="77777777" w:rsidR="003177BA" w:rsidRPr="005D4C1A" w:rsidRDefault="003177BA" w:rsidP="00E34A5A">
            <w:pPr>
              <w:rPr>
                <w:b/>
                <w:sz w:val="18"/>
                <w:szCs w:val="18"/>
              </w:rPr>
            </w:pPr>
            <w:r>
              <w:rPr>
                <w:bCs/>
                <w:color w:val="202124"/>
                <w:sz w:val="16"/>
                <w:szCs w:val="16"/>
              </w:rPr>
              <w:t>X</w:t>
            </w:r>
          </w:p>
        </w:tc>
        <w:tc>
          <w:tcPr>
            <w:tcW w:w="480" w:type="dxa"/>
          </w:tcPr>
          <w:p w14:paraId="366B26AF" w14:textId="77777777" w:rsidR="003177BA" w:rsidRPr="005D4C1A" w:rsidRDefault="003177BA" w:rsidP="00E34A5A">
            <w:pPr>
              <w:rPr>
                <w:b/>
                <w:sz w:val="18"/>
                <w:szCs w:val="18"/>
              </w:rPr>
            </w:pPr>
          </w:p>
        </w:tc>
        <w:tc>
          <w:tcPr>
            <w:tcW w:w="481" w:type="dxa"/>
          </w:tcPr>
          <w:p w14:paraId="47B7DB58" w14:textId="77777777" w:rsidR="003177BA" w:rsidRPr="005D4C1A" w:rsidRDefault="003177BA" w:rsidP="00E34A5A">
            <w:pPr>
              <w:rPr>
                <w:b/>
                <w:sz w:val="18"/>
                <w:szCs w:val="18"/>
              </w:rPr>
            </w:pPr>
            <w:r>
              <w:rPr>
                <w:bCs/>
                <w:color w:val="202124"/>
                <w:sz w:val="16"/>
                <w:szCs w:val="16"/>
              </w:rPr>
              <w:t>X</w:t>
            </w:r>
          </w:p>
        </w:tc>
        <w:tc>
          <w:tcPr>
            <w:tcW w:w="481" w:type="dxa"/>
          </w:tcPr>
          <w:p w14:paraId="73669BA7" w14:textId="77777777" w:rsidR="003177BA" w:rsidRPr="005D4C1A" w:rsidRDefault="003177BA" w:rsidP="00E34A5A">
            <w:pPr>
              <w:rPr>
                <w:b/>
                <w:sz w:val="18"/>
                <w:szCs w:val="18"/>
              </w:rPr>
            </w:pPr>
          </w:p>
        </w:tc>
        <w:tc>
          <w:tcPr>
            <w:tcW w:w="480" w:type="dxa"/>
          </w:tcPr>
          <w:p w14:paraId="426E49F5" w14:textId="77777777" w:rsidR="003177BA" w:rsidRPr="005D4C1A" w:rsidRDefault="003177BA" w:rsidP="00E34A5A">
            <w:pPr>
              <w:rPr>
                <w:b/>
                <w:sz w:val="18"/>
                <w:szCs w:val="18"/>
              </w:rPr>
            </w:pPr>
            <w:r>
              <w:rPr>
                <w:bCs/>
                <w:color w:val="202124"/>
                <w:sz w:val="16"/>
                <w:szCs w:val="16"/>
              </w:rPr>
              <w:t>X</w:t>
            </w:r>
          </w:p>
        </w:tc>
        <w:tc>
          <w:tcPr>
            <w:tcW w:w="481" w:type="dxa"/>
          </w:tcPr>
          <w:p w14:paraId="1C181240" w14:textId="77777777" w:rsidR="003177BA" w:rsidRPr="005D4C1A" w:rsidRDefault="003177BA" w:rsidP="00E34A5A">
            <w:pPr>
              <w:rPr>
                <w:b/>
                <w:sz w:val="18"/>
                <w:szCs w:val="18"/>
              </w:rPr>
            </w:pPr>
            <w:r>
              <w:rPr>
                <w:bCs/>
                <w:color w:val="202124"/>
                <w:sz w:val="16"/>
                <w:szCs w:val="16"/>
              </w:rPr>
              <w:t>X</w:t>
            </w:r>
          </w:p>
        </w:tc>
        <w:tc>
          <w:tcPr>
            <w:tcW w:w="480" w:type="dxa"/>
          </w:tcPr>
          <w:p w14:paraId="6280D759" w14:textId="77777777" w:rsidR="003177BA" w:rsidRPr="005D4C1A" w:rsidRDefault="003177BA" w:rsidP="00E34A5A">
            <w:pPr>
              <w:rPr>
                <w:b/>
                <w:sz w:val="18"/>
                <w:szCs w:val="18"/>
              </w:rPr>
            </w:pPr>
            <w:r>
              <w:rPr>
                <w:bCs/>
                <w:color w:val="202124"/>
                <w:sz w:val="16"/>
                <w:szCs w:val="16"/>
              </w:rPr>
              <w:t>X</w:t>
            </w:r>
          </w:p>
        </w:tc>
        <w:tc>
          <w:tcPr>
            <w:tcW w:w="481" w:type="dxa"/>
          </w:tcPr>
          <w:p w14:paraId="03D250B8" w14:textId="77777777" w:rsidR="003177BA" w:rsidRPr="005D4C1A" w:rsidRDefault="003177BA" w:rsidP="00E34A5A">
            <w:pPr>
              <w:rPr>
                <w:b/>
                <w:sz w:val="18"/>
                <w:szCs w:val="18"/>
              </w:rPr>
            </w:pPr>
          </w:p>
        </w:tc>
        <w:tc>
          <w:tcPr>
            <w:tcW w:w="504" w:type="dxa"/>
          </w:tcPr>
          <w:p w14:paraId="366F5F16" w14:textId="77777777" w:rsidR="003177BA" w:rsidRPr="005D4C1A" w:rsidRDefault="003177BA" w:rsidP="00E34A5A">
            <w:pPr>
              <w:rPr>
                <w:b/>
                <w:sz w:val="18"/>
                <w:szCs w:val="18"/>
              </w:rPr>
            </w:pPr>
            <w:r>
              <w:rPr>
                <w:bCs/>
                <w:color w:val="202124"/>
                <w:sz w:val="16"/>
                <w:szCs w:val="16"/>
              </w:rPr>
              <w:t>X</w:t>
            </w:r>
          </w:p>
        </w:tc>
        <w:tc>
          <w:tcPr>
            <w:tcW w:w="457" w:type="dxa"/>
          </w:tcPr>
          <w:p w14:paraId="699FAA54" w14:textId="77777777" w:rsidR="003177BA" w:rsidRPr="005D4C1A" w:rsidRDefault="003177BA" w:rsidP="00E34A5A">
            <w:pPr>
              <w:rPr>
                <w:b/>
                <w:sz w:val="18"/>
                <w:szCs w:val="18"/>
              </w:rPr>
            </w:pPr>
            <w:r>
              <w:rPr>
                <w:bCs/>
                <w:color w:val="202124"/>
                <w:sz w:val="16"/>
                <w:szCs w:val="16"/>
              </w:rPr>
              <w:t>X</w:t>
            </w:r>
          </w:p>
        </w:tc>
        <w:tc>
          <w:tcPr>
            <w:tcW w:w="481" w:type="dxa"/>
          </w:tcPr>
          <w:p w14:paraId="2D564277" w14:textId="77777777" w:rsidR="003177BA" w:rsidRPr="005D4C1A" w:rsidRDefault="003177BA" w:rsidP="00E34A5A">
            <w:pPr>
              <w:rPr>
                <w:b/>
                <w:sz w:val="18"/>
                <w:szCs w:val="18"/>
              </w:rPr>
            </w:pPr>
            <w:r>
              <w:rPr>
                <w:bCs/>
                <w:color w:val="202124"/>
                <w:sz w:val="16"/>
                <w:szCs w:val="16"/>
              </w:rPr>
              <w:t>X</w:t>
            </w:r>
          </w:p>
        </w:tc>
        <w:tc>
          <w:tcPr>
            <w:tcW w:w="480" w:type="dxa"/>
          </w:tcPr>
          <w:p w14:paraId="6140A2EC" w14:textId="77777777" w:rsidR="003177BA" w:rsidRPr="005D4C1A" w:rsidRDefault="003177BA" w:rsidP="00E34A5A">
            <w:pPr>
              <w:rPr>
                <w:b/>
                <w:sz w:val="18"/>
                <w:szCs w:val="18"/>
              </w:rPr>
            </w:pPr>
            <w:r>
              <w:rPr>
                <w:bCs/>
                <w:color w:val="202124"/>
                <w:sz w:val="16"/>
                <w:szCs w:val="16"/>
              </w:rPr>
              <w:t>X</w:t>
            </w:r>
          </w:p>
        </w:tc>
        <w:tc>
          <w:tcPr>
            <w:tcW w:w="481" w:type="dxa"/>
          </w:tcPr>
          <w:p w14:paraId="07B733D2" w14:textId="77777777" w:rsidR="003177BA" w:rsidRPr="005D4C1A" w:rsidRDefault="003177BA" w:rsidP="00E34A5A">
            <w:pPr>
              <w:rPr>
                <w:b/>
                <w:sz w:val="18"/>
                <w:szCs w:val="18"/>
              </w:rPr>
            </w:pPr>
            <w:r>
              <w:rPr>
                <w:bCs/>
                <w:color w:val="202124"/>
                <w:sz w:val="16"/>
                <w:szCs w:val="16"/>
              </w:rPr>
              <w:t>X</w:t>
            </w:r>
          </w:p>
        </w:tc>
        <w:tc>
          <w:tcPr>
            <w:tcW w:w="481" w:type="dxa"/>
          </w:tcPr>
          <w:p w14:paraId="1A4BAAFA" w14:textId="77777777" w:rsidR="003177BA" w:rsidRPr="005D4C1A" w:rsidRDefault="003177BA" w:rsidP="00E34A5A">
            <w:pPr>
              <w:rPr>
                <w:b/>
                <w:sz w:val="18"/>
                <w:szCs w:val="18"/>
              </w:rPr>
            </w:pPr>
            <w:r>
              <w:rPr>
                <w:bCs/>
                <w:color w:val="202124"/>
                <w:sz w:val="16"/>
                <w:szCs w:val="16"/>
              </w:rPr>
              <w:t>X</w:t>
            </w:r>
          </w:p>
        </w:tc>
        <w:tc>
          <w:tcPr>
            <w:tcW w:w="481" w:type="dxa"/>
          </w:tcPr>
          <w:p w14:paraId="63EAE853" w14:textId="77777777" w:rsidR="003177BA" w:rsidRPr="005D4C1A" w:rsidRDefault="003177BA" w:rsidP="00E34A5A">
            <w:pPr>
              <w:rPr>
                <w:b/>
                <w:sz w:val="18"/>
                <w:szCs w:val="18"/>
              </w:rPr>
            </w:pPr>
          </w:p>
        </w:tc>
      </w:tr>
      <w:tr w:rsidR="003177BA" w:rsidRPr="005D4C1A" w14:paraId="44082A06" w14:textId="77777777" w:rsidTr="00E34A5A">
        <w:trPr>
          <w:trHeight w:val="49"/>
          <w:jc w:val="center"/>
        </w:trPr>
        <w:tc>
          <w:tcPr>
            <w:tcW w:w="1440" w:type="dxa"/>
            <w:vMerge/>
          </w:tcPr>
          <w:p w14:paraId="2DDC4458" w14:textId="77777777" w:rsidR="003177BA" w:rsidRPr="00F24D0D" w:rsidRDefault="003177BA" w:rsidP="00E34A5A">
            <w:pPr>
              <w:rPr>
                <w:b/>
                <w:sz w:val="16"/>
                <w:szCs w:val="16"/>
              </w:rPr>
            </w:pPr>
          </w:p>
        </w:tc>
        <w:tc>
          <w:tcPr>
            <w:tcW w:w="1211" w:type="dxa"/>
          </w:tcPr>
          <w:p w14:paraId="76369E56" w14:textId="77777777" w:rsidR="003177BA" w:rsidRPr="005D4C1A" w:rsidRDefault="003177BA" w:rsidP="00E34A5A">
            <w:pPr>
              <w:rPr>
                <w:bCs/>
                <w:sz w:val="18"/>
                <w:szCs w:val="18"/>
              </w:rPr>
            </w:pPr>
            <w:r w:rsidRPr="006F12C2">
              <w:rPr>
                <w:bCs/>
                <w:sz w:val="16"/>
                <w:szCs w:val="16"/>
              </w:rPr>
              <w:t>CLO3: Describe the administrative structure of elementary school</w:t>
            </w:r>
            <w:r w:rsidRPr="006F12C2">
              <w:rPr>
                <w:bCs/>
                <w:spacing w:val="-6"/>
                <w:sz w:val="16"/>
                <w:szCs w:val="16"/>
              </w:rPr>
              <w:t xml:space="preserve"> </w:t>
            </w:r>
            <w:r w:rsidRPr="006F12C2">
              <w:rPr>
                <w:bCs/>
                <w:sz w:val="16"/>
                <w:szCs w:val="16"/>
              </w:rPr>
              <w:t>education</w:t>
            </w:r>
          </w:p>
        </w:tc>
        <w:tc>
          <w:tcPr>
            <w:tcW w:w="1451" w:type="dxa"/>
          </w:tcPr>
          <w:p w14:paraId="28653631" w14:textId="77777777" w:rsidR="003177BA" w:rsidRPr="006F12C2" w:rsidRDefault="003177BA" w:rsidP="00E34A5A">
            <w:pPr>
              <w:contextualSpacing/>
              <w:rPr>
                <w:bCs/>
                <w:color w:val="000000"/>
                <w:sz w:val="16"/>
                <w:szCs w:val="16"/>
              </w:rPr>
            </w:pPr>
            <w:r w:rsidRPr="006F12C2">
              <w:rPr>
                <w:bCs/>
                <w:color w:val="000000"/>
                <w:sz w:val="16"/>
                <w:szCs w:val="16"/>
              </w:rPr>
              <w:t>1.3.1</w:t>
            </w:r>
            <w:r w:rsidRPr="006F12C2">
              <w:rPr>
                <w:bCs/>
                <w:color w:val="000000"/>
                <w:sz w:val="16"/>
                <w:szCs w:val="16"/>
                <w:shd w:val="clear" w:color="auto" w:fill="FFFFFF"/>
              </w:rPr>
              <w:t>Self-directed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Active</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learning </w:t>
            </w:r>
          </w:p>
          <w:p w14:paraId="4DDCAD79" w14:textId="77777777" w:rsidR="003177BA" w:rsidRPr="006F12C2" w:rsidRDefault="003177BA" w:rsidP="00E34A5A">
            <w:pPr>
              <w:contextualSpacing/>
              <w:rPr>
                <w:bCs/>
                <w:color w:val="000000"/>
                <w:sz w:val="16"/>
                <w:szCs w:val="16"/>
                <w:shd w:val="clear" w:color="auto" w:fill="FFFFFF"/>
              </w:rPr>
            </w:pPr>
            <w:r w:rsidRPr="006F12C2">
              <w:rPr>
                <w:bCs/>
                <w:color w:val="000000"/>
                <w:sz w:val="16"/>
                <w:szCs w:val="16"/>
              </w:rPr>
              <w:t>1.3.2</w:t>
            </w:r>
            <w:r w:rsidRPr="006F12C2">
              <w:rPr>
                <w:bCs/>
                <w:color w:val="000000"/>
                <w:sz w:val="16"/>
                <w:szCs w:val="16"/>
                <w:shd w:val="clear" w:color="auto" w:fill="FFFFFF"/>
              </w:rPr>
              <w:t>Research</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and</w:t>
            </w:r>
            <w:r w:rsidRPr="006F12C2">
              <w:rPr>
                <w:bCs/>
                <w:color w:val="000000"/>
                <w:spacing w:val="-2"/>
                <w:sz w:val="16"/>
                <w:szCs w:val="16"/>
                <w:bdr w:val="none" w:sz="0" w:space="0" w:color="auto" w:frame="1"/>
                <w:shd w:val="clear" w:color="auto" w:fill="FFFFFF"/>
              </w:rPr>
              <w:t> </w:t>
            </w:r>
            <w:r w:rsidRPr="006F12C2">
              <w:rPr>
                <w:bCs/>
                <w:color w:val="000000"/>
                <w:sz w:val="16"/>
                <w:szCs w:val="16"/>
                <w:shd w:val="clear" w:color="auto" w:fill="FFFFFF"/>
              </w:rPr>
              <w:t>Enquiry</w:t>
            </w:r>
          </w:p>
          <w:p w14:paraId="25F7D339" w14:textId="77777777" w:rsidR="003177BA" w:rsidRPr="005D4C1A" w:rsidRDefault="003177BA" w:rsidP="00E34A5A">
            <w:pPr>
              <w:rPr>
                <w:b/>
                <w:sz w:val="18"/>
                <w:szCs w:val="18"/>
              </w:rPr>
            </w:pPr>
            <w:r w:rsidRPr="006F12C2">
              <w:rPr>
                <w:bCs/>
                <w:color w:val="000000"/>
                <w:sz w:val="16"/>
                <w:szCs w:val="16"/>
              </w:rPr>
              <w:t>1.3.3</w:t>
            </w:r>
            <w:r w:rsidRPr="006F12C2">
              <w:rPr>
                <w:bCs/>
                <w:color w:val="000000"/>
                <w:sz w:val="16"/>
                <w:szCs w:val="16"/>
                <w:shd w:val="clear" w:color="auto" w:fill="FFFFFF"/>
              </w:rPr>
              <w:t xml:space="preserve"> Multicultural</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Understanding</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Global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Outlook </w:t>
            </w:r>
          </w:p>
        </w:tc>
        <w:tc>
          <w:tcPr>
            <w:tcW w:w="480" w:type="dxa"/>
          </w:tcPr>
          <w:p w14:paraId="2F6F0A80" w14:textId="77777777" w:rsidR="003177BA" w:rsidRPr="005D4C1A" w:rsidRDefault="003177BA" w:rsidP="00E34A5A">
            <w:pPr>
              <w:rPr>
                <w:b/>
                <w:sz w:val="18"/>
                <w:szCs w:val="18"/>
              </w:rPr>
            </w:pPr>
            <w:r>
              <w:rPr>
                <w:bCs/>
                <w:color w:val="202124"/>
                <w:sz w:val="16"/>
                <w:szCs w:val="16"/>
              </w:rPr>
              <w:t>X</w:t>
            </w:r>
          </w:p>
        </w:tc>
        <w:tc>
          <w:tcPr>
            <w:tcW w:w="481" w:type="dxa"/>
          </w:tcPr>
          <w:p w14:paraId="51F28D57" w14:textId="77777777" w:rsidR="003177BA" w:rsidRPr="005D4C1A" w:rsidRDefault="003177BA" w:rsidP="00E34A5A">
            <w:pPr>
              <w:rPr>
                <w:b/>
                <w:sz w:val="18"/>
                <w:szCs w:val="18"/>
              </w:rPr>
            </w:pPr>
          </w:p>
        </w:tc>
        <w:tc>
          <w:tcPr>
            <w:tcW w:w="480" w:type="dxa"/>
          </w:tcPr>
          <w:p w14:paraId="61252F53" w14:textId="77777777" w:rsidR="003177BA" w:rsidRPr="005D4C1A" w:rsidRDefault="003177BA" w:rsidP="00E34A5A">
            <w:pPr>
              <w:rPr>
                <w:b/>
                <w:sz w:val="18"/>
                <w:szCs w:val="18"/>
              </w:rPr>
            </w:pPr>
            <w:r>
              <w:rPr>
                <w:bCs/>
                <w:color w:val="202124"/>
                <w:sz w:val="16"/>
                <w:szCs w:val="16"/>
              </w:rPr>
              <w:t>X</w:t>
            </w:r>
          </w:p>
        </w:tc>
        <w:tc>
          <w:tcPr>
            <w:tcW w:w="481" w:type="dxa"/>
          </w:tcPr>
          <w:p w14:paraId="6A95727E" w14:textId="77777777" w:rsidR="003177BA" w:rsidRPr="005D4C1A" w:rsidRDefault="003177BA" w:rsidP="00E34A5A">
            <w:pPr>
              <w:rPr>
                <w:b/>
                <w:sz w:val="18"/>
                <w:szCs w:val="18"/>
              </w:rPr>
            </w:pPr>
            <w:r>
              <w:rPr>
                <w:bCs/>
                <w:color w:val="202124"/>
                <w:sz w:val="16"/>
                <w:szCs w:val="16"/>
              </w:rPr>
              <w:t>X</w:t>
            </w:r>
          </w:p>
        </w:tc>
        <w:tc>
          <w:tcPr>
            <w:tcW w:w="481" w:type="dxa"/>
          </w:tcPr>
          <w:p w14:paraId="025648D5" w14:textId="77777777" w:rsidR="003177BA" w:rsidRPr="005D4C1A" w:rsidRDefault="003177BA" w:rsidP="00E34A5A">
            <w:pPr>
              <w:rPr>
                <w:b/>
                <w:sz w:val="18"/>
                <w:szCs w:val="18"/>
              </w:rPr>
            </w:pPr>
          </w:p>
        </w:tc>
        <w:tc>
          <w:tcPr>
            <w:tcW w:w="480" w:type="dxa"/>
          </w:tcPr>
          <w:p w14:paraId="4334CCED" w14:textId="77777777" w:rsidR="003177BA" w:rsidRPr="005D4C1A" w:rsidRDefault="003177BA" w:rsidP="00E34A5A">
            <w:pPr>
              <w:rPr>
                <w:b/>
                <w:sz w:val="18"/>
                <w:szCs w:val="18"/>
              </w:rPr>
            </w:pPr>
            <w:r>
              <w:rPr>
                <w:bCs/>
                <w:color w:val="202124"/>
                <w:sz w:val="16"/>
                <w:szCs w:val="16"/>
              </w:rPr>
              <w:t>X</w:t>
            </w:r>
          </w:p>
        </w:tc>
        <w:tc>
          <w:tcPr>
            <w:tcW w:w="481" w:type="dxa"/>
          </w:tcPr>
          <w:p w14:paraId="5BA666C2" w14:textId="77777777" w:rsidR="003177BA" w:rsidRPr="005D4C1A" w:rsidRDefault="003177BA" w:rsidP="00E34A5A">
            <w:pPr>
              <w:rPr>
                <w:b/>
                <w:sz w:val="18"/>
                <w:szCs w:val="18"/>
              </w:rPr>
            </w:pPr>
          </w:p>
        </w:tc>
        <w:tc>
          <w:tcPr>
            <w:tcW w:w="480" w:type="dxa"/>
          </w:tcPr>
          <w:p w14:paraId="19C0F5F9" w14:textId="77777777" w:rsidR="003177BA" w:rsidRPr="005D4C1A" w:rsidRDefault="003177BA" w:rsidP="00E34A5A">
            <w:pPr>
              <w:rPr>
                <w:b/>
                <w:sz w:val="18"/>
                <w:szCs w:val="18"/>
              </w:rPr>
            </w:pPr>
            <w:r>
              <w:rPr>
                <w:bCs/>
                <w:color w:val="202124"/>
                <w:sz w:val="16"/>
                <w:szCs w:val="16"/>
              </w:rPr>
              <w:t>X</w:t>
            </w:r>
          </w:p>
        </w:tc>
        <w:tc>
          <w:tcPr>
            <w:tcW w:w="481" w:type="dxa"/>
          </w:tcPr>
          <w:p w14:paraId="1AA90E9A" w14:textId="77777777" w:rsidR="003177BA" w:rsidRPr="005D4C1A" w:rsidRDefault="003177BA" w:rsidP="00E34A5A">
            <w:pPr>
              <w:rPr>
                <w:b/>
                <w:sz w:val="18"/>
                <w:szCs w:val="18"/>
              </w:rPr>
            </w:pPr>
          </w:p>
        </w:tc>
        <w:tc>
          <w:tcPr>
            <w:tcW w:w="504" w:type="dxa"/>
          </w:tcPr>
          <w:p w14:paraId="62A1E5D0" w14:textId="77777777" w:rsidR="003177BA" w:rsidRPr="005D4C1A" w:rsidRDefault="003177BA" w:rsidP="00E34A5A">
            <w:pPr>
              <w:rPr>
                <w:b/>
                <w:sz w:val="18"/>
                <w:szCs w:val="18"/>
              </w:rPr>
            </w:pPr>
            <w:r>
              <w:rPr>
                <w:bCs/>
                <w:color w:val="202124"/>
                <w:sz w:val="16"/>
                <w:szCs w:val="16"/>
              </w:rPr>
              <w:t>X</w:t>
            </w:r>
          </w:p>
        </w:tc>
        <w:tc>
          <w:tcPr>
            <w:tcW w:w="457" w:type="dxa"/>
          </w:tcPr>
          <w:p w14:paraId="77FA3B6B" w14:textId="77777777" w:rsidR="003177BA" w:rsidRPr="005D4C1A" w:rsidRDefault="003177BA" w:rsidP="00E34A5A">
            <w:pPr>
              <w:rPr>
                <w:b/>
                <w:sz w:val="18"/>
                <w:szCs w:val="18"/>
              </w:rPr>
            </w:pPr>
            <w:r>
              <w:rPr>
                <w:bCs/>
                <w:color w:val="202124"/>
                <w:sz w:val="16"/>
                <w:szCs w:val="16"/>
              </w:rPr>
              <w:t>X</w:t>
            </w:r>
          </w:p>
        </w:tc>
        <w:tc>
          <w:tcPr>
            <w:tcW w:w="481" w:type="dxa"/>
          </w:tcPr>
          <w:p w14:paraId="55C6766D" w14:textId="77777777" w:rsidR="003177BA" w:rsidRPr="005D4C1A" w:rsidRDefault="003177BA" w:rsidP="00E34A5A">
            <w:pPr>
              <w:rPr>
                <w:b/>
                <w:sz w:val="18"/>
                <w:szCs w:val="18"/>
              </w:rPr>
            </w:pPr>
          </w:p>
        </w:tc>
        <w:tc>
          <w:tcPr>
            <w:tcW w:w="480" w:type="dxa"/>
          </w:tcPr>
          <w:p w14:paraId="39BA057F" w14:textId="77777777" w:rsidR="003177BA" w:rsidRPr="005D4C1A" w:rsidRDefault="003177BA" w:rsidP="00E34A5A">
            <w:pPr>
              <w:rPr>
                <w:b/>
                <w:sz w:val="18"/>
                <w:szCs w:val="18"/>
              </w:rPr>
            </w:pPr>
            <w:r>
              <w:rPr>
                <w:bCs/>
                <w:color w:val="202124"/>
                <w:sz w:val="16"/>
                <w:szCs w:val="16"/>
              </w:rPr>
              <w:t>X</w:t>
            </w:r>
          </w:p>
        </w:tc>
        <w:tc>
          <w:tcPr>
            <w:tcW w:w="481" w:type="dxa"/>
          </w:tcPr>
          <w:p w14:paraId="3071A112" w14:textId="77777777" w:rsidR="003177BA" w:rsidRPr="005D4C1A" w:rsidRDefault="003177BA" w:rsidP="00E34A5A">
            <w:pPr>
              <w:rPr>
                <w:b/>
                <w:sz w:val="18"/>
                <w:szCs w:val="18"/>
              </w:rPr>
            </w:pPr>
            <w:r>
              <w:rPr>
                <w:bCs/>
                <w:color w:val="202124"/>
                <w:sz w:val="16"/>
                <w:szCs w:val="16"/>
              </w:rPr>
              <w:t>X</w:t>
            </w:r>
          </w:p>
        </w:tc>
        <w:tc>
          <w:tcPr>
            <w:tcW w:w="481" w:type="dxa"/>
          </w:tcPr>
          <w:p w14:paraId="123CF167" w14:textId="77777777" w:rsidR="003177BA" w:rsidRPr="005D4C1A" w:rsidRDefault="003177BA" w:rsidP="00E34A5A">
            <w:pPr>
              <w:rPr>
                <w:b/>
                <w:sz w:val="18"/>
                <w:szCs w:val="18"/>
              </w:rPr>
            </w:pPr>
            <w:r>
              <w:rPr>
                <w:bCs/>
                <w:color w:val="202124"/>
                <w:sz w:val="16"/>
                <w:szCs w:val="16"/>
              </w:rPr>
              <w:t>X</w:t>
            </w:r>
          </w:p>
        </w:tc>
        <w:tc>
          <w:tcPr>
            <w:tcW w:w="481" w:type="dxa"/>
          </w:tcPr>
          <w:p w14:paraId="4705C94B" w14:textId="77777777" w:rsidR="003177BA" w:rsidRPr="005D4C1A" w:rsidRDefault="003177BA" w:rsidP="00E34A5A">
            <w:pPr>
              <w:rPr>
                <w:b/>
                <w:sz w:val="18"/>
                <w:szCs w:val="18"/>
              </w:rPr>
            </w:pPr>
          </w:p>
        </w:tc>
      </w:tr>
      <w:tr w:rsidR="003177BA" w:rsidRPr="005D4C1A" w14:paraId="4571BD0D" w14:textId="77777777" w:rsidTr="00E34A5A">
        <w:trPr>
          <w:trHeight w:val="49"/>
          <w:jc w:val="center"/>
        </w:trPr>
        <w:tc>
          <w:tcPr>
            <w:tcW w:w="1440" w:type="dxa"/>
            <w:vMerge/>
          </w:tcPr>
          <w:p w14:paraId="0840F19D" w14:textId="77777777" w:rsidR="003177BA" w:rsidRPr="00F24D0D" w:rsidRDefault="003177BA" w:rsidP="00E34A5A">
            <w:pPr>
              <w:rPr>
                <w:b/>
                <w:sz w:val="16"/>
                <w:szCs w:val="16"/>
              </w:rPr>
            </w:pPr>
          </w:p>
        </w:tc>
        <w:tc>
          <w:tcPr>
            <w:tcW w:w="1211" w:type="dxa"/>
          </w:tcPr>
          <w:p w14:paraId="3E81C7D0" w14:textId="77777777" w:rsidR="003177BA" w:rsidRPr="005D4C1A" w:rsidRDefault="003177BA" w:rsidP="00E34A5A">
            <w:pPr>
              <w:rPr>
                <w:bCs/>
                <w:sz w:val="18"/>
                <w:szCs w:val="18"/>
              </w:rPr>
            </w:pPr>
            <w:r w:rsidRPr="006F12C2">
              <w:rPr>
                <w:bCs/>
                <w:sz w:val="16"/>
                <w:szCs w:val="16"/>
              </w:rPr>
              <w:t>CLO4:  Acquaint the student teachers with the concept and concerns of educational administration</w:t>
            </w:r>
          </w:p>
        </w:tc>
        <w:tc>
          <w:tcPr>
            <w:tcW w:w="1451" w:type="dxa"/>
          </w:tcPr>
          <w:p w14:paraId="13DB3DBF"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1.4.1 </w:t>
            </w:r>
            <w:r w:rsidRPr="006F12C2">
              <w:rPr>
                <w:bCs/>
                <w:color w:val="000000"/>
                <w:sz w:val="16"/>
                <w:szCs w:val="16"/>
                <w:shd w:val="clear" w:color="auto" w:fill="FFFFFF"/>
              </w:rPr>
              <w:t>Leadership</w:t>
            </w:r>
            <w:r w:rsidRPr="006F12C2">
              <w:rPr>
                <w:bCs/>
                <w:color w:val="000000"/>
                <w:spacing w:val="-2"/>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8"/>
                <w:sz w:val="16"/>
                <w:szCs w:val="16"/>
                <w:bdr w:val="none" w:sz="0" w:space="0" w:color="auto" w:frame="1"/>
                <w:shd w:val="clear" w:color="auto" w:fill="FFFFFF"/>
              </w:rPr>
              <w:t> </w:t>
            </w:r>
            <w:r w:rsidRPr="006F12C2">
              <w:rPr>
                <w:bCs/>
                <w:color w:val="000000"/>
                <w:sz w:val="16"/>
                <w:szCs w:val="16"/>
                <w:shd w:val="clear" w:color="auto" w:fill="FFFFFF"/>
              </w:rPr>
              <w:t>Teamwork </w:t>
            </w:r>
          </w:p>
          <w:p w14:paraId="5CDC914A" w14:textId="77777777" w:rsidR="003177BA" w:rsidRPr="006F12C2" w:rsidRDefault="003177BA" w:rsidP="00E34A5A">
            <w:pPr>
              <w:contextualSpacing/>
              <w:rPr>
                <w:bCs/>
                <w:color w:val="000000"/>
                <w:sz w:val="16"/>
                <w:szCs w:val="16"/>
                <w:shd w:val="clear" w:color="auto" w:fill="FFFFFF"/>
              </w:rPr>
            </w:pPr>
            <w:r w:rsidRPr="006F12C2">
              <w:rPr>
                <w:bCs/>
                <w:sz w:val="16"/>
                <w:szCs w:val="16"/>
                <w:shd w:val="clear" w:color="auto" w:fill="FFFFFF"/>
              </w:rPr>
              <w:t xml:space="preserve">1.4.2. </w:t>
            </w:r>
            <w:r w:rsidRPr="006F12C2">
              <w:rPr>
                <w:bCs/>
                <w:color w:val="000000"/>
                <w:sz w:val="16"/>
                <w:szCs w:val="16"/>
                <w:shd w:val="clear" w:color="auto" w:fill="FFFFFF"/>
              </w:rPr>
              <w:t>Decision-Making</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Ability </w:t>
            </w:r>
          </w:p>
          <w:p w14:paraId="14BEB9F9" w14:textId="77777777" w:rsidR="003177BA" w:rsidRPr="005D4C1A" w:rsidRDefault="003177BA" w:rsidP="00E34A5A">
            <w:pPr>
              <w:rPr>
                <w:b/>
                <w:sz w:val="18"/>
                <w:szCs w:val="18"/>
              </w:rPr>
            </w:pPr>
          </w:p>
        </w:tc>
        <w:tc>
          <w:tcPr>
            <w:tcW w:w="480" w:type="dxa"/>
          </w:tcPr>
          <w:p w14:paraId="73F1431F" w14:textId="77777777" w:rsidR="003177BA" w:rsidRPr="005D4C1A" w:rsidRDefault="003177BA" w:rsidP="00E34A5A">
            <w:pPr>
              <w:rPr>
                <w:b/>
                <w:sz w:val="18"/>
                <w:szCs w:val="18"/>
              </w:rPr>
            </w:pPr>
            <w:r>
              <w:rPr>
                <w:bCs/>
                <w:color w:val="202124"/>
                <w:sz w:val="16"/>
                <w:szCs w:val="16"/>
              </w:rPr>
              <w:t>X</w:t>
            </w:r>
          </w:p>
        </w:tc>
        <w:tc>
          <w:tcPr>
            <w:tcW w:w="481" w:type="dxa"/>
          </w:tcPr>
          <w:p w14:paraId="09A8E8E9" w14:textId="77777777" w:rsidR="003177BA" w:rsidRPr="005D4C1A" w:rsidRDefault="003177BA" w:rsidP="00E34A5A">
            <w:pPr>
              <w:rPr>
                <w:b/>
                <w:sz w:val="18"/>
                <w:szCs w:val="18"/>
              </w:rPr>
            </w:pPr>
            <w:r>
              <w:rPr>
                <w:bCs/>
                <w:color w:val="202124"/>
                <w:sz w:val="16"/>
                <w:szCs w:val="16"/>
              </w:rPr>
              <w:t>X</w:t>
            </w:r>
          </w:p>
        </w:tc>
        <w:tc>
          <w:tcPr>
            <w:tcW w:w="480" w:type="dxa"/>
          </w:tcPr>
          <w:p w14:paraId="2FFBF4CF" w14:textId="77777777" w:rsidR="003177BA" w:rsidRPr="005D4C1A" w:rsidRDefault="003177BA" w:rsidP="00E34A5A">
            <w:pPr>
              <w:rPr>
                <w:b/>
                <w:sz w:val="18"/>
                <w:szCs w:val="18"/>
              </w:rPr>
            </w:pPr>
          </w:p>
        </w:tc>
        <w:tc>
          <w:tcPr>
            <w:tcW w:w="481" w:type="dxa"/>
          </w:tcPr>
          <w:p w14:paraId="6FEB6B95" w14:textId="77777777" w:rsidR="003177BA" w:rsidRPr="005D4C1A" w:rsidRDefault="003177BA" w:rsidP="00E34A5A">
            <w:pPr>
              <w:rPr>
                <w:b/>
                <w:sz w:val="18"/>
                <w:szCs w:val="18"/>
              </w:rPr>
            </w:pPr>
            <w:r>
              <w:rPr>
                <w:bCs/>
                <w:color w:val="202124"/>
                <w:sz w:val="16"/>
                <w:szCs w:val="16"/>
              </w:rPr>
              <w:t>X</w:t>
            </w:r>
          </w:p>
        </w:tc>
        <w:tc>
          <w:tcPr>
            <w:tcW w:w="481" w:type="dxa"/>
          </w:tcPr>
          <w:p w14:paraId="358B30C9" w14:textId="77777777" w:rsidR="003177BA" w:rsidRPr="005D4C1A" w:rsidRDefault="003177BA" w:rsidP="00E34A5A">
            <w:pPr>
              <w:rPr>
                <w:b/>
                <w:sz w:val="18"/>
                <w:szCs w:val="18"/>
              </w:rPr>
            </w:pPr>
            <w:r>
              <w:rPr>
                <w:bCs/>
                <w:color w:val="202124"/>
                <w:sz w:val="16"/>
                <w:szCs w:val="16"/>
              </w:rPr>
              <w:t>X</w:t>
            </w:r>
          </w:p>
        </w:tc>
        <w:tc>
          <w:tcPr>
            <w:tcW w:w="480" w:type="dxa"/>
          </w:tcPr>
          <w:p w14:paraId="37DB5A06" w14:textId="77777777" w:rsidR="003177BA" w:rsidRPr="005D4C1A" w:rsidRDefault="003177BA" w:rsidP="00E34A5A">
            <w:pPr>
              <w:rPr>
                <w:b/>
                <w:sz w:val="18"/>
                <w:szCs w:val="18"/>
              </w:rPr>
            </w:pPr>
            <w:r>
              <w:rPr>
                <w:bCs/>
                <w:color w:val="202124"/>
                <w:sz w:val="16"/>
                <w:szCs w:val="16"/>
              </w:rPr>
              <w:t>X</w:t>
            </w:r>
          </w:p>
        </w:tc>
        <w:tc>
          <w:tcPr>
            <w:tcW w:w="481" w:type="dxa"/>
          </w:tcPr>
          <w:p w14:paraId="75196B33" w14:textId="77777777" w:rsidR="003177BA" w:rsidRPr="005D4C1A" w:rsidRDefault="003177BA" w:rsidP="00E34A5A">
            <w:pPr>
              <w:rPr>
                <w:b/>
                <w:sz w:val="18"/>
                <w:szCs w:val="18"/>
              </w:rPr>
            </w:pPr>
            <w:r>
              <w:rPr>
                <w:bCs/>
                <w:color w:val="202124"/>
                <w:sz w:val="16"/>
                <w:szCs w:val="16"/>
              </w:rPr>
              <w:t>X</w:t>
            </w:r>
          </w:p>
        </w:tc>
        <w:tc>
          <w:tcPr>
            <w:tcW w:w="480" w:type="dxa"/>
          </w:tcPr>
          <w:p w14:paraId="6B326741" w14:textId="77777777" w:rsidR="003177BA" w:rsidRPr="005D4C1A" w:rsidRDefault="003177BA" w:rsidP="00E34A5A">
            <w:pPr>
              <w:rPr>
                <w:b/>
                <w:sz w:val="18"/>
                <w:szCs w:val="18"/>
              </w:rPr>
            </w:pPr>
          </w:p>
        </w:tc>
        <w:tc>
          <w:tcPr>
            <w:tcW w:w="481" w:type="dxa"/>
          </w:tcPr>
          <w:p w14:paraId="07B01FD4" w14:textId="77777777" w:rsidR="003177BA" w:rsidRPr="005D4C1A" w:rsidRDefault="003177BA" w:rsidP="00E34A5A">
            <w:pPr>
              <w:rPr>
                <w:b/>
                <w:sz w:val="18"/>
                <w:szCs w:val="18"/>
              </w:rPr>
            </w:pPr>
            <w:r>
              <w:rPr>
                <w:bCs/>
                <w:color w:val="202124"/>
                <w:sz w:val="16"/>
                <w:szCs w:val="16"/>
              </w:rPr>
              <w:t>X</w:t>
            </w:r>
          </w:p>
        </w:tc>
        <w:tc>
          <w:tcPr>
            <w:tcW w:w="504" w:type="dxa"/>
          </w:tcPr>
          <w:p w14:paraId="0AC1BB32" w14:textId="77777777" w:rsidR="003177BA" w:rsidRPr="005D4C1A" w:rsidRDefault="003177BA" w:rsidP="00E34A5A">
            <w:pPr>
              <w:rPr>
                <w:b/>
                <w:sz w:val="18"/>
                <w:szCs w:val="18"/>
              </w:rPr>
            </w:pPr>
            <w:r>
              <w:rPr>
                <w:bCs/>
                <w:color w:val="202124"/>
                <w:sz w:val="16"/>
                <w:szCs w:val="16"/>
              </w:rPr>
              <w:t>X</w:t>
            </w:r>
          </w:p>
        </w:tc>
        <w:tc>
          <w:tcPr>
            <w:tcW w:w="457" w:type="dxa"/>
          </w:tcPr>
          <w:p w14:paraId="453722F6" w14:textId="77777777" w:rsidR="003177BA" w:rsidRPr="005D4C1A" w:rsidRDefault="003177BA" w:rsidP="00E34A5A">
            <w:pPr>
              <w:rPr>
                <w:b/>
                <w:sz w:val="18"/>
                <w:szCs w:val="18"/>
              </w:rPr>
            </w:pPr>
          </w:p>
        </w:tc>
        <w:tc>
          <w:tcPr>
            <w:tcW w:w="481" w:type="dxa"/>
          </w:tcPr>
          <w:p w14:paraId="6F45213D" w14:textId="77777777" w:rsidR="003177BA" w:rsidRPr="005D4C1A" w:rsidRDefault="003177BA" w:rsidP="00E34A5A">
            <w:pPr>
              <w:rPr>
                <w:b/>
                <w:sz w:val="18"/>
                <w:szCs w:val="18"/>
              </w:rPr>
            </w:pPr>
          </w:p>
        </w:tc>
        <w:tc>
          <w:tcPr>
            <w:tcW w:w="480" w:type="dxa"/>
          </w:tcPr>
          <w:p w14:paraId="4A191440" w14:textId="77777777" w:rsidR="003177BA" w:rsidRPr="005D4C1A" w:rsidRDefault="003177BA" w:rsidP="00E34A5A">
            <w:pPr>
              <w:rPr>
                <w:b/>
                <w:sz w:val="18"/>
                <w:szCs w:val="18"/>
              </w:rPr>
            </w:pPr>
            <w:r>
              <w:rPr>
                <w:bCs/>
                <w:color w:val="202124"/>
                <w:sz w:val="16"/>
                <w:szCs w:val="16"/>
              </w:rPr>
              <w:t>X</w:t>
            </w:r>
          </w:p>
        </w:tc>
        <w:tc>
          <w:tcPr>
            <w:tcW w:w="481" w:type="dxa"/>
          </w:tcPr>
          <w:p w14:paraId="3F2AB517" w14:textId="77777777" w:rsidR="003177BA" w:rsidRPr="005D4C1A" w:rsidRDefault="003177BA" w:rsidP="00E34A5A">
            <w:pPr>
              <w:rPr>
                <w:b/>
                <w:sz w:val="18"/>
                <w:szCs w:val="18"/>
              </w:rPr>
            </w:pPr>
            <w:r>
              <w:rPr>
                <w:bCs/>
                <w:color w:val="202124"/>
                <w:sz w:val="16"/>
                <w:szCs w:val="16"/>
              </w:rPr>
              <w:t>X</w:t>
            </w:r>
          </w:p>
        </w:tc>
        <w:tc>
          <w:tcPr>
            <w:tcW w:w="481" w:type="dxa"/>
          </w:tcPr>
          <w:p w14:paraId="64720507" w14:textId="77777777" w:rsidR="003177BA" w:rsidRPr="005D4C1A" w:rsidRDefault="003177BA" w:rsidP="00E34A5A">
            <w:pPr>
              <w:rPr>
                <w:b/>
                <w:sz w:val="18"/>
                <w:szCs w:val="18"/>
              </w:rPr>
            </w:pPr>
          </w:p>
        </w:tc>
        <w:tc>
          <w:tcPr>
            <w:tcW w:w="481" w:type="dxa"/>
          </w:tcPr>
          <w:p w14:paraId="0537B6F0" w14:textId="77777777" w:rsidR="003177BA" w:rsidRPr="005D4C1A" w:rsidRDefault="003177BA" w:rsidP="00E34A5A">
            <w:pPr>
              <w:rPr>
                <w:b/>
                <w:sz w:val="18"/>
                <w:szCs w:val="18"/>
              </w:rPr>
            </w:pPr>
          </w:p>
        </w:tc>
      </w:tr>
      <w:tr w:rsidR="003177BA" w:rsidRPr="005D4C1A" w14:paraId="69F8CDA6" w14:textId="77777777" w:rsidTr="00E34A5A">
        <w:trPr>
          <w:trHeight w:val="49"/>
          <w:jc w:val="center"/>
        </w:trPr>
        <w:tc>
          <w:tcPr>
            <w:tcW w:w="1440" w:type="dxa"/>
            <w:vMerge/>
          </w:tcPr>
          <w:p w14:paraId="376E677A" w14:textId="77777777" w:rsidR="003177BA" w:rsidRPr="00F24D0D" w:rsidRDefault="003177BA" w:rsidP="00E34A5A">
            <w:pPr>
              <w:rPr>
                <w:b/>
                <w:sz w:val="16"/>
                <w:szCs w:val="16"/>
              </w:rPr>
            </w:pPr>
          </w:p>
        </w:tc>
        <w:tc>
          <w:tcPr>
            <w:tcW w:w="1211" w:type="dxa"/>
          </w:tcPr>
          <w:p w14:paraId="21847F4D" w14:textId="77777777" w:rsidR="003177BA" w:rsidRPr="005D4C1A" w:rsidRDefault="003177BA" w:rsidP="00E34A5A">
            <w:pPr>
              <w:rPr>
                <w:bCs/>
                <w:sz w:val="18"/>
                <w:szCs w:val="18"/>
              </w:rPr>
            </w:pPr>
            <w:r w:rsidRPr="006F12C2">
              <w:rPr>
                <w:bCs/>
                <w:sz w:val="16"/>
                <w:szCs w:val="16"/>
              </w:rPr>
              <w:t xml:space="preserve">CLO5: Develop an understanding of the role of the </w:t>
            </w:r>
            <w:r w:rsidRPr="006F12C2">
              <w:rPr>
                <w:bCs/>
                <w:sz w:val="16"/>
                <w:szCs w:val="16"/>
              </w:rPr>
              <w:lastRenderedPageBreak/>
              <w:t>headmaster and the teacher in school management</w:t>
            </w:r>
          </w:p>
        </w:tc>
        <w:tc>
          <w:tcPr>
            <w:tcW w:w="1451" w:type="dxa"/>
          </w:tcPr>
          <w:p w14:paraId="7314677D" w14:textId="77777777" w:rsidR="003177BA" w:rsidRPr="006F12C2" w:rsidRDefault="003177BA" w:rsidP="00E34A5A">
            <w:pPr>
              <w:contextualSpacing/>
              <w:rPr>
                <w:bCs/>
                <w:color w:val="000000"/>
                <w:sz w:val="16"/>
                <w:szCs w:val="16"/>
                <w:shd w:val="clear" w:color="auto" w:fill="FFFFFF"/>
              </w:rPr>
            </w:pPr>
            <w:r w:rsidRPr="006F12C2">
              <w:rPr>
                <w:bCs/>
                <w:color w:val="000000"/>
                <w:sz w:val="16"/>
                <w:szCs w:val="16"/>
              </w:rPr>
              <w:lastRenderedPageBreak/>
              <w:t xml:space="preserve">1.5.1 </w:t>
            </w:r>
            <w:r w:rsidRPr="006F12C2">
              <w:rPr>
                <w:bCs/>
                <w:color w:val="000000"/>
                <w:sz w:val="16"/>
                <w:szCs w:val="16"/>
                <w:shd w:val="clear" w:color="auto" w:fill="FFFFFF"/>
              </w:rPr>
              <w:t>Multicultural</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Understanding</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Global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Outlook</w:t>
            </w:r>
          </w:p>
          <w:p w14:paraId="70D3214A" w14:textId="77777777" w:rsidR="003177BA" w:rsidRPr="006F12C2" w:rsidRDefault="003177BA" w:rsidP="00E34A5A">
            <w:pPr>
              <w:contextualSpacing/>
              <w:rPr>
                <w:bCs/>
                <w:color w:val="000000"/>
                <w:sz w:val="16"/>
                <w:szCs w:val="16"/>
                <w:shd w:val="clear" w:color="auto" w:fill="FFFFFF"/>
              </w:rPr>
            </w:pPr>
            <w:r w:rsidRPr="006F12C2">
              <w:rPr>
                <w:bCs/>
                <w:color w:val="000000"/>
                <w:sz w:val="16"/>
                <w:szCs w:val="16"/>
              </w:rPr>
              <w:lastRenderedPageBreak/>
              <w:t xml:space="preserve">1.5.2 </w:t>
            </w:r>
            <w:r w:rsidRPr="006F12C2">
              <w:rPr>
                <w:bCs/>
                <w:color w:val="000000"/>
                <w:sz w:val="16"/>
                <w:szCs w:val="16"/>
                <w:shd w:val="clear" w:color="auto" w:fill="FFFFFF"/>
              </w:rPr>
              <w:t>Social</w:t>
            </w:r>
            <w:r w:rsidRPr="006F12C2">
              <w:rPr>
                <w:bCs/>
                <w:color w:val="000000"/>
                <w:spacing w:val="-6"/>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5"/>
                <w:sz w:val="16"/>
                <w:szCs w:val="16"/>
                <w:bdr w:val="none" w:sz="0" w:space="0" w:color="auto" w:frame="1"/>
                <w:shd w:val="clear" w:color="auto" w:fill="FFFFFF"/>
              </w:rPr>
              <w:t> </w:t>
            </w:r>
            <w:r w:rsidRPr="006F12C2">
              <w:rPr>
                <w:bCs/>
                <w:color w:val="000000"/>
                <w:sz w:val="16"/>
                <w:szCs w:val="16"/>
                <w:shd w:val="clear" w:color="auto" w:fill="FFFFFF"/>
              </w:rPr>
              <w:t>Emotional</w:t>
            </w:r>
            <w:r w:rsidRPr="006F12C2">
              <w:rPr>
                <w:bCs/>
                <w:color w:val="000000"/>
                <w:spacing w:val="-3"/>
                <w:sz w:val="16"/>
                <w:szCs w:val="16"/>
                <w:bdr w:val="none" w:sz="0" w:space="0" w:color="auto" w:frame="1"/>
                <w:shd w:val="clear" w:color="auto" w:fill="FFFFFF"/>
              </w:rPr>
              <w:t> </w:t>
            </w:r>
            <w:r w:rsidRPr="006F12C2">
              <w:rPr>
                <w:bCs/>
                <w:color w:val="000000"/>
                <w:sz w:val="16"/>
                <w:szCs w:val="16"/>
                <w:shd w:val="clear" w:color="auto" w:fill="FFFFFF"/>
              </w:rPr>
              <w:t>Skills</w:t>
            </w:r>
          </w:p>
          <w:p w14:paraId="6EB10FE3" w14:textId="77777777" w:rsidR="003177BA" w:rsidRPr="005D4C1A" w:rsidRDefault="003177BA" w:rsidP="00E34A5A">
            <w:pPr>
              <w:rPr>
                <w:b/>
                <w:sz w:val="18"/>
                <w:szCs w:val="18"/>
              </w:rPr>
            </w:pPr>
            <w:r w:rsidRPr="006F12C2">
              <w:rPr>
                <w:bCs/>
                <w:color w:val="000000"/>
                <w:sz w:val="16"/>
                <w:szCs w:val="16"/>
              </w:rPr>
              <w:t xml:space="preserve">1.5.3 </w:t>
            </w:r>
            <w:r w:rsidRPr="006F12C2">
              <w:rPr>
                <w:bCs/>
                <w:color w:val="000000"/>
                <w:sz w:val="16"/>
                <w:szCs w:val="16"/>
                <w:shd w:val="clear" w:color="auto" w:fill="FFFFFF"/>
              </w:rPr>
              <w:t>Employability,</w:t>
            </w:r>
            <w:r w:rsidRPr="006F12C2">
              <w:rPr>
                <w:bCs/>
                <w:color w:val="000000"/>
                <w:spacing w:val="-9"/>
                <w:sz w:val="16"/>
                <w:szCs w:val="16"/>
                <w:bdr w:val="none" w:sz="0" w:space="0" w:color="auto" w:frame="1"/>
                <w:shd w:val="clear" w:color="auto" w:fill="FFFFFF"/>
              </w:rPr>
              <w:t> </w:t>
            </w:r>
            <w:r w:rsidRPr="006F12C2">
              <w:rPr>
                <w:bCs/>
                <w:color w:val="000000"/>
                <w:sz w:val="16"/>
                <w:szCs w:val="16"/>
                <w:shd w:val="clear" w:color="auto" w:fill="FFFFFF"/>
              </w:rPr>
              <w:t>Enterprise</w:t>
            </w:r>
            <w:r w:rsidRPr="006F12C2">
              <w:rPr>
                <w:bCs/>
                <w:color w:val="000000"/>
                <w:spacing w:val="-7"/>
                <w:sz w:val="16"/>
                <w:szCs w:val="16"/>
                <w:bdr w:val="none" w:sz="0" w:space="0" w:color="auto" w:frame="1"/>
                <w:shd w:val="clear" w:color="auto" w:fill="FFFFFF"/>
              </w:rPr>
              <w:t> </w:t>
            </w:r>
            <w:r w:rsidRPr="006F12C2">
              <w:rPr>
                <w:bCs/>
                <w:color w:val="000000"/>
                <w:sz w:val="16"/>
                <w:szCs w:val="16"/>
                <w:shd w:val="clear" w:color="auto" w:fill="FFFFFF"/>
              </w:rPr>
              <w:t>&amp;</w:t>
            </w:r>
            <w:r w:rsidRPr="006F12C2">
              <w:rPr>
                <w:bCs/>
                <w:color w:val="000000"/>
                <w:spacing w:val="-13"/>
                <w:sz w:val="16"/>
                <w:szCs w:val="16"/>
                <w:bdr w:val="none" w:sz="0" w:space="0" w:color="auto" w:frame="1"/>
                <w:shd w:val="clear" w:color="auto" w:fill="FFFFFF"/>
              </w:rPr>
              <w:t> </w:t>
            </w:r>
            <w:r w:rsidRPr="006F12C2">
              <w:rPr>
                <w:bCs/>
                <w:color w:val="000000"/>
                <w:sz w:val="16"/>
                <w:szCs w:val="16"/>
                <w:shd w:val="clear" w:color="auto" w:fill="FFFFFF"/>
              </w:rPr>
              <w:t>Entrepreneurship </w:t>
            </w:r>
          </w:p>
        </w:tc>
        <w:tc>
          <w:tcPr>
            <w:tcW w:w="480" w:type="dxa"/>
          </w:tcPr>
          <w:p w14:paraId="19BB68FC" w14:textId="77777777" w:rsidR="003177BA" w:rsidRPr="005D4C1A" w:rsidRDefault="003177BA" w:rsidP="00E34A5A">
            <w:pPr>
              <w:rPr>
                <w:b/>
                <w:sz w:val="18"/>
                <w:szCs w:val="18"/>
              </w:rPr>
            </w:pPr>
            <w:r>
              <w:rPr>
                <w:bCs/>
                <w:color w:val="202124"/>
                <w:sz w:val="16"/>
                <w:szCs w:val="16"/>
              </w:rPr>
              <w:lastRenderedPageBreak/>
              <w:t>X</w:t>
            </w:r>
          </w:p>
        </w:tc>
        <w:tc>
          <w:tcPr>
            <w:tcW w:w="481" w:type="dxa"/>
          </w:tcPr>
          <w:p w14:paraId="45B74637" w14:textId="77777777" w:rsidR="003177BA" w:rsidRPr="005D4C1A" w:rsidRDefault="003177BA" w:rsidP="00E34A5A">
            <w:pPr>
              <w:rPr>
                <w:b/>
                <w:sz w:val="18"/>
                <w:szCs w:val="18"/>
              </w:rPr>
            </w:pPr>
            <w:r>
              <w:rPr>
                <w:bCs/>
                <w:color w:val="202124"/>
                <w:sz w:val="16"/>
                <w:szCs w:val="16"/>
              </w:rPr>
              <w:t>X</w:t>
            </w:r>
          </w:p>
        </w:tc>
        <w:tc>
          <w:tcPr>
            <w:tcW w:w="480" w:type="dxa"/>
          </w:tcPr>
          <w:p w14:paraId="230D8E70" w14:textId="77777777" w:rsidR="003177BA" w:rsidRPr="005D4C1A" w:rsidRDefault="003177BA" w:rsidP="00E34A5A">
            <w:pPr>
              <w:rPr>
                <w:b/>
                <w:sz w:val="18"/>
                <w:szCs w:val="18"/>
              </w:rPr>
            </w:pPr>
          </w:p>
        </w:tc>
        <w:tc>
          <w:tcPr>
            <w:tcW w:w="481" w:type="dxa"/>
          </w:tcPr>
          <w:p w14:paraId="5A1E2C16" w14:textId="77777777" w:rsidR="003177BA" w:rsidRPr="005D4C1A" w:rsidRDefault="003177BA" w:rsidP="00E34A5A">
            <w:pPr>
              <w:rPr>
                <w:b/>
                <w:sz w:val="18"/>
                <w:szCs w:val="18"/>
              </w:rPr>
            </w:pPr>
            <w:r>
              <w:rPr>
                <w:bCs/>
                <w:color w:val="202124"/>
                <w:sz w:val="16"/>
                <w:szCs w:val="16"/>
              </w:rPr>
              <w:t>X</w:t>
            </w:r>
          </w:p>
        </w:tc>
        <w:tc>
          <w:tcPr>
            <w:tcW w:w="481" w:type="dxa"/>
          </w:tcPr>
          <w:p w14:paraId="528E3A2F" w14:textId="77777777" w:rsidR="003177BA" w:rsidRPr="005D4C1A" w:rsidRDefault="003177BA" w:rsidP="00E34A5A">
            <w:pPr>
              <w:rPr>
                <w:b/>
                <w:sz w:val="18"/>
                <w:szCs w:val="18"/>
              </w:rPr>
            </w:pPr>
            <w:r>
              <w:rPr>
                <w:bCs/>
                <w:color w:val="202124"/>
                <w:sz w:val="16"/>
                <w:szCs w:val="16"/>
              </w:rPr>
              <w:t>X</w:t>
            </w:r>
          </w:p>
        </w:tc>
        <w:tc>
          <w:tcPr>
            <w:tcW w:w="480" w:type="dxa"/>
          </w:tcPr>
          <w:p w14:paraId="355AF005" w14:textId="77777777" w:rsidR="003177BA" w:rsidRPr="005D4C1A" w:rsidRDefault="003177BA" w:rsidP="00E34A5A">
            <w:pPr>
              <w:rPr>
                <w:b/>
                <w:sz w:val="18"/>
                <w:szCs w:val="18"/>
              </w:rPr>
            </w:pPr>
            <w:r>
              <w:rPr>
                <w:bCs/>
                <w:color w:val="202124"/>
                <w:sz w:val="16"/>
                <w:szCs w:val="16"/>
              </w:rPr>
              <w:t>X</w:t>
            </w:r>
          </w:p>
        </w:tc>
        <w:tc>
          <w:tcPr>
            <w:tcW w:w="481" w:type="dxa"/>
          </w:tcPr>
          <w:p w14:paraId="7CB6CC93" w14:textId="77777777" w:rsidR="003177BA" w:rsidRPr="005D4C1A" w:rsidRDefault="003177BA" w:rsidP="00E34A5A">
            <w:pPr>
              <w:rPr>
                <w:b/>
                <w:sz w:val="18"/>
                <w:szCs w:val="18"/>
              </w:rPr>
            </w:pPr>
            <w:r>
              <w:rPr>
                <w:bCs/>
                <w:color w:val="202124"/>
                <w:sz w:val="16"/>
                <w:szCs w:val="16"/>
              </w:rPr>
              <w:t>X</w:t>
            </w:r>
          </w:p>
        </w:tc>
        <w:tc>
          <w:tcPr>
            <w:tcW w:w="480" w:type="dxa"/>
          </w:tcPr>
          <w:p w14:paraId="0BD31EAA" w14:textId="77777777" w:rsidR="003177BA" w:rsidRPr="005D4C1A" w:rsidRDefault="003177BA" w:rsidP="00E34A5A">
            <w:pPr>
              <w:rPr>
                <w:b/>
                <w:sz w:val="18"/>
                <w:szCs w:val="18"/>
              </w:rPr>
            </w:pPr>
          </w:p>
        </w:tc>
        <w:tc>
          <w:tcPr>
            <w:tcW w:w="481" w:type="dxa"/>
          </w:tcPr>
          <w:p w14:paraId="3D4C0B97" w14:textId="77777777" w:rsidR="003177BA" w:rsidRPr="005D4C1A" w:rsidRDefault="003177BA" w:rsidP="00E34A5A">
            <w:pPr>
              <w:rPr>
                <w:b/>
                <w:sz w:val="18"/>
                <w:szCs w:val="18"/>
              </w:rPr>
            </w:pPr>
            <w:r>
              <w:rPr>
                <w:bCs/>
                <w:color w:val="202124"/>
                <w:sz w:val="16"/>
                <w:szCs w:val="16"/>
              </w:rPr>
              <w:t>X</w:t>
            </w:r>
          </w:p>
        </w:tc>
        <w:tc>
          <w:tcPr>
            <w:tcW w:w="504" w:type="dxa"/>
          </w:tcPr>
          <w:p w14:paraId="296583A9" w14:textId="77777777" w:rsidR="003177BA" w:rsidRPr="005D4C1A" w:rsidRDefault="003177BA" w:rsidP="00E34A5A">
            <w:pPr>
              <w:rPr>
                <w:b/>
                <w:sz w:val="18"/>
                <w:szCs w:val="18"/>
              </w:rPr>
            </w:pPr>
            <w:r>
              <w:rPr>
                <w:bCs/>
                <w:color w:val="202124"/>
                <w:sz w:val="16"/>
                <w:szCs w:val="16"/>
              </w:rPr>
              <w:t>X</w:t>
            </w:r>
          </w:p>
        </w:tc>
        <w:tc>
          <w:tcPr>
            <w:tcW w:w="457" w:type="dxa"/>
          </w:tcPr>
          <w:p w14:paraId="3678C223" w14:textId="77777777" w:rsidR="003177BA" w:rsidRPr="005D4C1A" w:rsidRDefault="003177BA" w:rsidP="00E34A5A">
            <w:pPr>
              <w:rPr>
                <w:b/>
                <w:sz w:val="18"/>
                <w:szCs w:val="18"/>
              </w:rPr>
            </w:pPr>
          </w:p>
        </w:tc>
        <w:tc>
          <w:tcPr>
            <w:tcW w:w="481" w:type="dxa"/>
          </w:tcPr>
          <w:p w14:paraId="51BC8717" w14:textId="77777777" w:rsidR="003177BA" w:rsidRPr="005D4C1A" w:rsidRDefault="003177BA" w:rsidP="00E34A5A">
            <w:pPr>
              <w:rPr>
                <w:b/>
                <w:sz w:val="18"/>
                <w:szCs w:val="18"/>
              </w:rPr>
            </w:pPr>
          </w:p>
        </w:tc>
        <w:tc>
          <w:tcPr>
            <w:tcW w:w="480" w:type="dxa"/>
          </w:tcPr>
          <w:p w14:paraId="4897570B" w14:textId="77777777" w:rsidR="003177BA" w:rsidRPr="005D4C1A" w:rsidRDefault="003177BA" w:rsidP="00E34A5A">
            <w:pPr>
              <w:rPr>
                <w:b/>
                <w:sz w:val="18"/>
                <w:szCs w:val="18"/>
              </w:rPr>
            </w:pPr>
            <w:r>
              <w:rPr>
                <w:bCs/>
                <w:color w:val="202124"/>
                <w:sz w:val="16"/>
                <w:szCs w:val="16"/>
              </w:rPr>
              <w:t>X</w:t>
            </w:r>
          </w:p>
        </w:tc>
        <w:tc>
          <w:tcPr>
            <w:tcW w:w="481" w:type="dxa"/>
          </w:tcPr>
          <w:p w14:paraId="70F32B18" w14:textId="77777777" w:rsidR="003177BA" w:rsidRPr="005D4C1A" w:rsidRDefault="003177BA" w:rsidP="00E34A5A">
            <w:pPr>
              <w:rPr>
                <w:b/>
                <w:sz w:val="18"/>
                <w:szCs w:val="18"/>
              </w:rPr>
            </w:pPr>
            <w:r>
              <w:rPr>
                <w:bCs/>
                <w:color w:val="202124"/>
                <w:sz w:val="16"/>
                <w:szCs w:val="16"/>
              </w:rPr>
              <w:t>X</w:t>
            </w:r>
          </w:p>
        </w:tc>
        <w:tc>
          <w:tcPr>
            <w:tcW w:w="481" w:type="dxa"/>
          </w:tcPr>
          <w:p w14:paraId="3BC9195A" w14:textId="77777777" w:rsidR="003177BA" w:rsidRPr="005D4C1A" w:rsidRDefault="003177BA" w:rsidP="00E34A5A">
            <w:pPr>
              <w:rPr>
                <w:b/>
                <w:sz w:val="18"/>
                <w:szCs w:val="18"/>
              </w:rPr>
            </w:pPr>
            <w:r w:rsidRPr="006F12C2">
              <w:rPr>
                <w:bCs/>
                <w:color w:val="000000"/>
                <w:sz w:val="16"/>
                <w:szCs w:val="16"/>
              </w:rPr>
              <w:t> </w:t>
            </w:r>
          </w:p>
        </w:tc>
        <w:tc>
          <w:tcPr>
            <w:tcW w:w="481" w:type="dxa"/>
          </w:tcPr>
          <w:p w14:paraId="2CDE5F3F" w14:textId="77777777" w:rsidR="003177BA" w:rsidRPr="005D4C1A" w:rsidRDefault="003177BA" w:rsidP="00E34A5A">
            <w:pPr>
              <w:rPr>
                <w:b/>
                <w:sz w:val="18"/>
                <w:szCs w:val="18"/>
              </w:rPr>
            </w:pPr>
          </w:p>
        </w:tc>
      </w:tr>
      <w:tr w:rsidR="003177BA" w:rsidRPr="005D4C1A" w14:paraId="2E18D829" w14:textId="77777777" w:rsidTr="00E34A5A">
        <w:trPr>
          <w:trHeight w:val="172"/>
          <w:jc w:val="center"/>
        </w:trPr>
        <w:tc>
          <w:tcPr>
            <w:tcW w:w="1440" w:type="dxa"/>
            <w:vMerge w:val="restart"/>
          </w:tcPr>
          <w:p w14:paraId="08F64A60" w14:textId="77777777" w:rsidR="003177BA" w:rsidRPr="00F24D0D" w:rsidRDefault="003177BA" w:rsidP="00E34A5A">
            <w:pPr>
              <w:rPr>
                <w:b/>
                <w:bCs/>
                <w:sz w:val="16"/>
                <w:szCs w:val="16"/>
              </w:rPr>
            </w:pPr>
            <w:r w:rsidRPr="00F24D0D">
              <w:rPr>
                <w:b/>
                <w:sz w:val="16"/>
                <w:szCs w:val="16"/>
              </w:rPr>
              <w:t xml:space="preserve">Course Title: </w:t>
            </w:r>
          </w:p>
          <w:p w14:paraId="6B8FFC05" w14:textId="77777777" w:rsidR="003177BA" w:rsidRPr="00F24D0D" w:rsidRDefault="003177BA" w:rsidP="00E34A5A">
            <w:pPr>
              <w:rPr>
                <w:b/>
                <w:sz w:val="16"/>
                <w:szCs w:val="16"/>
              </w:rPr>
            </w:pPr>
            <w:r w:rsidRPr="00F24D0D">
              <w:rPr>
                <w:b/>
                <w:sz w:val="16"/>
                <w:szCs w:val="16"/>
                <w:lang w:val="en-IN"/>
              </w:rPr>
              <w:t>Educational Administration and Management at Secondary School Stage (EDU713)</w:t>
            </w:r>
          </w:p>
        </w:tc>
        <w:tc>
          <w:tcPr>
            <w:tcW w:w="1211" w:type="dxa"/>
          </w:tcPr>
          <w:p w14:paraId="0DC44009" w14:textId="77777777" w:rsidR="003177BA" w:rsidRPr="005D4C1A" w:rsidRDefault="003177BA" w:rsidP="00E34A5A">
            <w:pPr>
              <w:rPr>
                <w:bCs/>
                <w:sz w:val="18"/>
                <w:szCs w:val="18"/>
              </w:rPr>
            </w:pPr>
            <w:r w:rsidRPr="00C95BBB">
              <w:rPr>
                <w:bCs/>
                <w:sz w:val="16"/>
                <w:szCs w:val="16"/>
              </w:rPr>
              <w:t>CLO1: Develop an insight into maintaining a healthy school</w:t>
            </w:r>
            <w:r w:rsidRPr="00C95BBB">
              <w:rPr>
                <w:bCs/>
                <w:spacing w:val="-8"/>
                <w:sz w:val="16"/>
                <w:szCs w:val="16"/>
              </w:rPr>
              <w:t xml:space="preserve"> </w:t>
            </w:r>
            <w:r w:rsidRPr="00C95BBB">
              <w:rPr>
                <w:bCs/>
                <w:sz w:val="16"/>
                <w:szCs w:val="16"/>
              </w:rPr>
              <w:t>environment.</w:t>
            </w:r>
          </w:p>
        </w:tc>
        <w:tc>
          <w:tcPr>
            <w:tcW w:w="1451" w:type="dxa"/>
          </w:tcPr>
          <w:p w14:paraId="3CD94241" w14:textId="77777777" w:rsidR="003177BA" w:rsidRPr="005D4C1A" w:rsidRDefault="003177BA" w:rsidP="00E34A5A">
            <w:pPr>
              <w:rPr>
                <w:bCs/>
                <w:sz w:val="18"/>
                <w:szCs w:val="18"/>
              </w:rPr>
            </w:pPr>
            <w:r w:rsidRPr="00C95BBB">
              <w:rPr>
                <w:bCs/>
                <w:color w:val="000000" w:themeColor="text1"/>
                <w:sz w:val="16"/>
                <w:szCs w:val="16"/>
              </w:rPr>
              <w:t>Clarity about Education System</w:t>
            </w:r>
          </w:p>
        </w:tc>
        <w:tc>
          <w:tcPr>
            <w:tcW w:w="480" w:type="dxa"/>
          </w:tcPr>
          <w:p w14:paraId="75CF9F29" w14:textId="77777777" w:rsidR="003177BA" w:rsidRPr="005D4C1A" w:rsidRDefault="003177BA" w:rsidP="00E34A5A">
            <w:pPr>
              <w:rPr>
                <w:bCs/>
                <w:sz w:val="18"/>
                <w:szCs w:val="18"/>
              </w:rPr>
            </w:pPr>
            <w:r>
              <w:rPr>
                <w:bCs/>
                <w:color w:val="202124"/>
                <w:sz w:val="16"/>
                <w:szCs w:val="16"/>
              </w:rPr>
              <w:t>X</w:t>
            </w:r>
          </w:p>
        </w:tc>
        <w:tc>
          <w:tcPr>
            <w:tcW w:w="481" w:type="dxa"/>
          </w:tcPr>
          <w:p w14:paraId="3919E926" w14:textId="77777777" w:rsidR="003177BA" w:rsidRPr="005D4C1A" w:rsidRDefault="003177BA" w:rsidP="00E34A5A">
            <w:pPr>
              <w:rPr>
                <w:bCs/>
                <w:sz w:val="18"/>
                <w:szCs w:val="18"/>
              </w:rPr>
            </w:pPr>
            <w:r>
              <w:rPr>
                <w:bCs/>
                <w:color w:val="202124"/>
                <w:sz w:val="16"/>
                <w:szCs w:val="16"/>
              </w:rPr>
              <w:t>X</w:t>
            </w:r>
          </w:p>
        </w:tc>
        <w:tc>
          <w:tcPr>
            <w:tcW w:w="480" w:type="dxa"/>
          </w:tcPr>
          <w:p w14:paraId="32121705" w14:textId="77777777" w:rsidR="003177BA" w:rsidRPr="005D4C1A" w:rsidRDefault="003177BA" w:rsidP="00E34A5A">
            <w:pPr>
              <w:rPr>
                <w:bCs/>
                <w:sz w:val="18"/>
                <w:szCs w:val="18"/>
              </w:rPr>
            </w:pPr>
            <w:r>
              <w:rPr>
                <w:bCs/>
                <w:color w:val="202124"/>
                <w:sz w:val="16"/>
                <w:szCs w:val="16"/>
              </w:rPr>
              <w:t>X</w:t>
            </w:r>
          </w:p>
        </w:tc>
        <w:tc>
          <w:tcPr>
            <w:tcW w:w="481" w:type="dxa"/>
          </w:tcPr>
          <w:p w14:paraId="7B09E7D7" w14:textId="77777777" w:rsidR="003177BA" w:rsidRPr="005D4C1A" w:rsidRDefault="003177BA" w:rsidP="00E34A5A">
            <w:pPr>
              <w:rPr>
                <w:bCs/>
                <w:sz w:val="18"/>
                <w:szCs w:val="18"/>
              </w:rPr>
            </w:pPr>
            <w:r>
              <w:rPr>
                <w:bCs/>
                <w:color w:val="202124"/>
                <w:sz w:val="16"/>
                <w:szCs w:val="16"/>
              </w:rPr>
              <w:t>X</w:t>
            </w:r>
          </w:p>
        </w:tc>
        <w:tc>
          <w:tcPr>
            <w:tcW w:w="481" w:type="dxa"/>
          </w:tcPr>
          <w:p w14:paraId="461018D1" w14:textId="77777777" w:rsidR="003177BA" w:rsidRPr="005D4C1A" w:rsidRDefault="003177BA" w:rsidP="00E34A5A">
            <w:pPr>
              <w:rPr>
                <w:bCs/>
                <w:sz w:val="18"/>
                <w:szCs w:val="18"/>
              </w:rPr>
            </w:pPr>
            <w:r>
              <w:rPr>
                <w:bCs/>
                <w:color w:val="202124"/>
                <w:sz w:val="16"/>
                <w:szCs w:val="16"/>
              </w:rPr>
              <w:t>X</w:t>
            </w:r>
          </w:p>
        </w:tc>
        <w:tc>
          <w:tcPr>
            <w:tcW w:w="480" w:type="dxa"/>
          </w:tcPr>
          <w:p w14:paraId="7294F18D" w14:textId="77777777" w:rsidR="003177BA" w:rsidRPr="005D4C1A" w:rsidRDefault="003177BA" w:rsidP="00E34A5A">
            <w:pPr>
              <w:rPr>
                <w:bCs/>
                <w:sz w:val="18"/>
                <w:szCs w:val="18"/>
              </w:rPr>
            </w:pPr>
            <w:r>
              <w:rPr>
                <w:bCs/>
                <w:color w:val="202124"/>
                <w:sz w:val="16"/>
                <w:szCs w:val="16"/>
              </w:rPr>
              <w:t>X</w:t>
            </w:r>
          </w:p>
        </w:tc>
        <w:tc>
          <w:tcPr>
            <w:tcW w:w="481" w:type="dxa"/>
          </w:tcPr>
          <w:p w14:paraId="57039014" w14:textId="77777777" w:rsidR="003177BA" w:rsidRPr="005D4C1A" w:rsidRDefault="003177BA" w:rsidP="00E34A5A">
            <w:pPr>
              <w:rPr>
                <w:bCs/>
                <w:sz w:val="18"/>
                <w:szCs w:val="18"/>
              </w:rPr>
            </w:pPr>
            <w:r>
              <w:rPr>
                <w:bCs/>
                <w:color w:val="202124"/>
                <w:sz w:val="16"/>
                <w:szCs w:val="16"/>
              </w:rPr>
              <w:t>X</w:t>
            </w:r>
          </w:p>
        </w:tc>
        <w:tc>
          <w:tcPr>
            <w:tcW w:w="480" w:type="dxa"/>
          </w:tcPr>
          <w:p w14:paraId="3EBB31CC" w14:textId="77777777" w:rsidR="003177BA" w:rsidRPr="005D4C1A" w:rsidRDefault="003177BA" w:rsidP="00E34A5A">
            <w:pPr>
              <w:rPr>
                <w:bCs/>
                <w:sz w:val="18"/>
                <w:szCs w:val="18"/>
              </w:rPr>
            </w:pPr>
            <w:r>
              <w:rPr>
                <w:bCs/>
                <w:color w:val="202124"/>
                <w:sz w:val="16"/>
                <w:szCs w:val="16"/>
              </w:rPr>
              <w:t>X</w:t>
            </w:r>
          </w:p>
        </w:tc>
        <w:tc>
          <w:tcPr>
            <w:tcW w:w="481" w:type="dxa"/>
          </w:tcPr>
          <w:p w14:paraId="2E72337B" w14:textId="77777777" w:rsidR="003177BA" w:rsidRPr="005D4C1A" w:rsidRDefault="003177BA" w:rsidP="00E34A5A">
            <w:pPr>
              <w:rPr>
                <w:bCs/>
                <w:sz w:val="18"/>
                <w:szCs w:val="18"/>
              </w:rPr>
            </w:pPr>
          </w:p>
        </w:tc>
        <w:tc>
          <w:tcPr>
            <w:tcW w:w="504" w:type="dxa"/>
          </w:tcPr>
          <w:p w14:paraId="6E2DBD63" w14:textId="77777777" w:rsidR="003177BA" w:rsidRPr="005D4C1A" w:rsidRDefault="003177BA" w:rsidP="00E34A5A">
            <w:pPr>
              <w:rPr>
                <w:bCs/>
                <w:sz w:val="18"/>
                <w:szCs w:val="18"/>
              </w:rPr>
            </w:pPr>
          </w:p>
        </w:tc>
        <w:tc>
          <w:tcPr>
            <w:tcW w:w="457" w:type="dxa"/>
          </w:tcPr>
          <w:p w14:paraId="6BC778A5" w14:textId="77777777" w:rsidR="003177BA" w:rsidRPr="005D4C1A" w:rsidRDefault="003177BA" w:rsidP="00E34A5A">
            <w:pPr>
              <w:rPr>
                <w:bCs/>
                <w:sz w:val="18"/>
                <w:szCs w:val="18"/>
              </w:rPr>
            </w:pPr>
          </w:p>
        </w:tc>
        <w:tc>
          <w:tcPr>
            <w:tcW w:w="481" w:type="dxa"/>
          </w:tcPr>
          <w:p w14:paraId="5E6C518B" w14:textId="77777777" w:rsidR="003177BA" w:rsidRPr="005D4C1A" w:rsidRDefault="003177BA" w:rsidP="00E34A5A">
            <w:pPr>
              <w:rPr>
                <w:bCs/>
                <w:sz w:val="18"/>
                <w:szCs w:val="18"/>
              </w:rPr>
            </w:pPr>
            <w:r>
              <w:rPr>
                <w:bCs/>
                <w:color w:val="202124"/>
                <w:sz w:val="16"/>
                <w:szCs w:val="16"/>
              </w:rPr>
              <w:t>X</w:t>
            </w:r>
          </w:p>
        </w:tc>
        <w:tc>
          <w:tcPr>
            <w:tcW w:w="480" w:type="dxa"/>
          </w:tcPr>
          <w:p w14:paraId="7C812838" w14:textId="77777777" w:rsidR="003177BA" w:rsidRPr="005D4C1A" w:rsidRDefault="003177BA" w:rsidP="00E34A5A">
            <w:pPr>
              <w:rPr>
                <w:bCs/>
                <w:sz w:val="18"/>
                <w:szCs w:val="18"/>
              </w:rPr>
            </w:pPr>
            <w:r>
              <w:rPr>
                <w:bCs/>
                <w:color w:val="202124"/>
                <w:sz w:val="16"/>
                <w:szCs w:val="16"/>
              </w:rPr>
              <w:t>X</w:t>
            </w:r>
          </w:p>
        </w:tc>
        <w:tc>
          <w:tcPr>
            <w:tcW w:w="481" w:type="dxa"/>
          </w:tcPr>
          <w:p w14:paraId="01F0EDAD" w14:textId="77777777" w:rsidR="003177BA" w:rsidRPr="005D4C1A" w:rsidRDefault="003177BA" w:rsidP="00E34A5A">
            <w:pPr>
              <w:rPr>
                <w:bCs/>
                <w:sz w:val="18"/>
                <w:szCs w:val="18"/>
              </w:rPr>
            </w:pPr>
            <w:r>
              <w:rPr>
                <w:bCs/>
                <w:color w:val="202124"/>
                <w:sz w:val="16"/>
                <w:szCs w:val="16"/>
              </w:rPr>
              <w:t>X</w:t>
            </w:r>
          </w:p>
        </w:tc>
        <w:tc>
          <w:tcPr>
            <w:tcW w:w="481" w:type="dxa"/>
          </w:tcPr>
          <w:p w14:paraId="12DAA6BF" w14:textId="77777777" w:rsidR="003177BA" w:rsidRPr="005D4C1A" w:rsidRDefault="003177BA" w:rsidP="00E34A5A">
            <w:pPr>
              <w:rPr>
                <w:bCs/>
                <w:sz w:val="18"/>
                <w:szCs w:val="18"/>
              </w:rPr>
            </w:pPr>
            <w:r>
              <w:rPr>
                <w:bCs/>
                <w:color w:val="202124"/>
                <w:sz w:val="16"/>
                <w:szCs w:val="16"/>
              </w:rPr>
              <w:t>X</w:t>
            </w:r>
          </w:p>
        </w:tc>
        <w:tc>
          <w:tcPr>
            <w:tcW w:w="481" w:type="dxa"/>
          </w:tcPr>
          <w:p w14:paraId="693B96E6" w14:textId="77777777" w:rsidR="003177BA" w:rsidRPr="005D4C1A" w:rsidRDefault="003177BA" w:rsidP="00E34A5A">
            <w:pPr>
              <w:rPr>
                <w:bCs/>
                <w:sz w:val="18"/>
                <w:szCs w:val="18"/>
              </w:rPr>
            </w:pPr>
          </w:p>
        </w:tc>
      </w:tr>
      <w:tr w:rsidR="003177BA" w:rsidRPr="005D4C1A" w14:paraId="7C5B0345" w14:textId="77777777" w:rsidTr="00E34A5A">
        <w:trPr>
          <w:trHeight w:val="49"/>
          <w:jc w:val="center"/>
        </w:trPr>
        <w:tc>
          <w:tcPr>
            <w:tcW w:w="1440" w:type="dxa"/>
            <w:vMerge/>
          </w:tcPr>
          <w:p w14:paraId="0A29783C" w14:textId="77777777" w:rsidR="003177BA" w:rsidRPr="00F24D0D" w:rsidRDefault="003177BA" w:rsidP="00E34A5A">
            <w:pPr>
              <w:rPr>
                <w:b/>
                <w:sz w:val="16"/>
                <w:szCs w:val="16"/>
              </w:rPr>
            </w:pPr>
          </w:p>
        </w:tc>
        <w:tc>
          <w:tcPr>
            <w:tcW w:w="1211" w:type="dxa"/>
          </w:tcPr>
          <w:p w14:paraId="73F65961" w14:textId="77777777" w:rsidR="003177BA" w:rsidRPr="005D4C1A" w:rsidRDefault="003177BA" w:rsidP="00E34A5A">
            <w:pPr>
              <w:rPr>
                <w:bCs/>
                <w:sz w:val="18"/>
                <w:szCs w:val="18"/>
              </w:rPr>
            </w:pPr>
            <w:r w:rsidRPr="00C95BBB">
              <w:rPr>
                <w:bCs/>
                <w:sz w:val="16"/>
                <w:szCs w:val="16"/>
              </w:rPr>
              <w:t>CLO2: Explain the role of headmaster and teacher in school management and</w:t>
            </w:r>
            <w:r w:rsidRPr="00C95BBB">
              <w:rPr>
                <w:bCs/>
                <w:spacing w:val="-3"/>
                <w:sz w:val="16"/>
                <w:szCs w:val="16"/>
              </w:rPr>
              <w:t xml:space="preserve"> </w:t>
            </w:r>
            <w:r w:rsidRPr="00C95BBB">
              <w:rPr>
                <w:bCs/>
                <w:sz w:val="16"/>
                <w:szCs w:val="16"/>
              </w:rPr>
              <w:t>administration</w:t>
            </w:r>
          </w:p>
        </w:tc>
        <w:tc>
          <w:tcPr>
            <w:tcW w:w="1451" w:type="dxa"/>
          </w:tcPr>
          <w:p w14:paraId="4CCFD84C" w14:textId="77777777" w:rsidR="003177BA" w:rsidRPr="00C95BBB" w:rsidRDefault="003177BA" w:rsidP="00E34A5A">
            <w:pPr>
              <w:contextualSpacing/>
              <w:rPr>
                <w:bCs/>
                <w:color w:val="000000"/>
                <w:spacing w:val="-8"/>
                <w:sz w:val="16"/>
                <w:szCs w:val="16"/>
                <w:bdr w:val="none" w:sz="0" w:space="0" w:color="auto" w:frame="1"/>
                <w:shd w:val="clear" w:color="auto" w:fill="FFFFFF"/>
              </w:rPr>
            </w:pPr>
            <w:r w:rsidRPr="00C95BBB">
              <w:rPr>
                <w:bCs/>
                <w:color w:val="000000"/>
                <w:sz w:val="16"/>
                <w:szCs w:val="16"/>
                <w:shd w:val="clear" w:color="auto" w:fill="FFFFFF"/>
              </w:rPr>
              <w:t>Critical</w:t>
            </w:r>
            <w:r w:rsidRPr="00C95BBB">
              <w:rPr>
                <w:bCs/>
                <w:color w:val="000000"/>
                <w:spacing w:val="-8"/>
                <w:sz w:val="16"/>
                <w:szCs w:val="16"/>
                <w:bdr w:val="none" w:sz="0" w:space="0" w:color="auto" w:frame="1"/>
                <w:shd w:val="clear" w:color="auto" w:fill="FFFFFF"/>
              </w:rPr>
              <w:t> </w:t>
            </w:r>
            <w:r w:rsidRPr="00C95BBB">
              <w:rPr>
                <w:bCs/>
                <w:color w:val="000000"/>
                <w:sz w:val="16"/>
                <w:szCs w:val="16"/>
                <w:shd w:val="clear" w:color="auto" w:fill="FFFFFF"/>
              </w:rPr>
              <w:t>thinking</w:t>
            </w:r>
            <w:r w:rsidRPr="00C95BBB">
              <w:rPr>
                <w:bCs/>
                <w:color w:val="000000"/>
                <w:spacing w:val="-6"/>
                <w:sz w:val="16"/>
                <w:szCs w:val="16"/>
                <w:bdr w:val="none" w:sz="0" w:space="0" w:color="auto" w:frame="1"/>
                <w:shd w:val="clear" w:color="auto" w:fill="FFFFFF"/>
              </w:rPr>
              <w:t> </w:t>
            </w:r>
            <w:r w:rsidRPr="00C95BBB">
              <w:rPr>
                <w:bCs/>
                <w:color w:val="000000"/>
                <w:sz w:val="16"/>
                <w:szCs w:val="16"/>
                <w:shd w:val="clear" w:color="auto" w:fill="FFFFFF"/>
              </w:rPr>
              <w:t>and</w:t>
            </w:r>
            <w:r w:rsidRPr="00C95BBB">
              <w:rPr>
                <w:bCs/>
                <w:color w:val="000000"/>
                <w:spacing w:val="-8"/>
                <w:sz w:val="16"/>
                <w:szCs w:val="16"/>
                <w:bdr w:val="none" w:sz="0" w:space="0" w:color="auto" w:frame="1"/>
                <w:shd w:val="clear" w:color="auto" w:fill="FFFFFF"/>
              </w:rPr>
              <w:t> </w:t>
            </w:r>
          </w:p>
          <w:p w14:paraId="5CA9B167" w14:textId="77777777" w:rsidR="003177BA" w:rsidRPr="00C95BBB" w:rsidRDefault="003177BA" w:rsidP="00E34A5A">
            <w:pPr>
              <w:contextualSpacing/>
              <w:rPr>
                <w:bCs/>
                <w:sz w:val="16"/>
                <w:szCs w:val="16"/>
                <w:shd w:val="clear" w:color="auto" w:fill="FFFFFF"/>
              </w:rPr>
            </w:pPr>
            <w:r w:rsidRPr="00C95BBB">
              <w:rPr>
                <w:bCs/>
                <w:color w:val="000000"/>
                <w:sz w:val="16"/>
                <w:szCs w:val="16"/>
                <w:shd w:val="clear" w:color="auto" w:fill="FFFFFF"/>
              </w:rPr>
              <w:t>Problem-Solving</w:t>
            </w:r>
            <w:r w:rsidRPr="00C95BBB">
              <w:rPr>
                <w:bCs/>
                <w:color w:val="000000"/>
                <w:spacing w:val="-4"/>
                <w:sz w:val="16"/>
                <w:szCs w:val="16"/>
                <w:bdr w:val="none" w:sz="0" w:space="0" w:color="auto" w:frame="1"/>
                <w:shd w:val="clear" w:color="auto" w:fill="FFFFFF"/>
              </w:rPr>
              <w:t> </w:t>
            </w:r>
            <w:r w:rsidRPr="00C95BBB">
              <w:rPr>
                <w:bCs/>
                <w:color w:val="000000"/>
                <w:sz w:val="16"/>
                <w:szCs w:val="16"/>
                <w:shd w:val="clear" w:color="auto" w:fill="FFFFFF"/>
              </w:rPr>
              <w:t>Abilities, </w:t>
            </w:r>
          </w:p>
          <w:p w14:paraId="7507956E" w14:textId="77777777" w:rsidR="003177BA" w:rsidRPr="005D4C1A" w:rsidRDefault="003177BA" w:rsidP="00E34A5A">
            <w:pPr>
              <w:rPr>
                <w:b/>
                <w:sz w:val="18"/>
                <w:szCs w:val="18"/>
              </w:rPr>
            </w:pPr>
            <w:r w:rsidRPr="00C95BBB">
              <w:rPr>
                <w:bCs/>
                <w:color w:val="000000"/>
                <w:sz w:val="16"/>
                <w:szCs w:val="16"/>
                <w:shd w:val="clear" w:color="auto" w:fill="FFFFFF"/>
              </w:rPr>
              <w:t>Analytical</w:t>
            </w:r>
            <w:r w:rsidRPr="00C95BBB">
              <w:rPr>
                <w:bCs/>
                <w:color w:val="000000"/>
                <w:spacing w:val="-6"/>
                <w:sz w:val="16"/>
                <w:szCs w:val="16"/>
                <w:bdr w:val="none" w:sz="0" w:space="0" w:color="auto" w:frame="1"/>
                <w:shd w:val="clear" w:color="auto" w:fill="FFFFFF"/>
              </w:rPr>
              <w:t> </w:t>
            </w:r>
            <w:r w:rsidRPr="00C95BBB">
              <w:rPr>
                <w:bCs/>
                <w:color w:val="000000"/>
                <w:sz w:val="16"/>
                <w:szCs w:val="16"/>
                <w:shd w:val="clear" w:color="auto" w:fill="FFFFFF"/>
              </w:rPr>
              <w:t>&amp;</w:t>
            </w:r>
            <w:r w:rsidRPr="00C95BBB">
              <w:rPr>
                <w:bCs/>
                <w:color w:val="000000"/>
                <w:spacing w:val="-9"/>
                <w:sz w:val="16"/>
                <w:szCs w:val="16"/>
                <w:bdr w:val="none" w:sz="0" w:space="0" w:color="auto" w:frame="1"/>
                <w:shd w:val="clear" w:color="auto" w:fill="FFFFFF"/>
              </w:rPr>
              <w:t> </w:t>
            </w:r>
            <w:r w:rsidRPr="00C95BBB">
              <w:rPr>
                <w:bCs/>
                <w:color w:val="000000"/>
                <w:sz w:val="16"/>
                <w:szCs w:val="16"/>
                <w:shd w:val="clear" w:color="auto" w:fill="FFFFFF"/>
              </w:rPr>
              <w:t>Decision-Making</w:t>
            </w:r>
            <w:r w:rsidRPr="00C95BBB">
              <w:rPr>
                <w:bCs/>
                <w:color w:val="000000"/>
                <w:spacing w:val="-6"/>
                <w:sz w:val="16"/>
                <w:szCs w:val="16"/>
                <w:bdr w:val="none" w:sz="0" w:space="0" w:color="auto" w:frame="1"/>
                <w:shd w:val="clear" w:color="auto" w:fill="FFFFFF"/>
              </w:rPr>
              <w:t> </w:t>
            </w:r>
            <w:r w:rsidRPr="00C95BBB">
              <w:rPr>
                <w:bCs/>
                <w:color w:val="000000"/>
                <w:sz w:val="16"/>
                <w:szCs w:val="16"/>
                <w:shd w:val="clear" w:color="auto" w:fill="FFFFFF"/>
              </w:rPr>
              <w:t>Ability </w:t>
            </w:r>
          </w:p>
        </w:tc>
        <w:tc>
          <w:tcPr>
            <w:tcW w:w="480" w:type="dxa"/>
          </w:tcPr>
          <w:p w14:paraId="3EFC9512" w14:textId="77777777" w:rsidR="003177BA" w:rsidRPr="005D4C1A" w:rsidRDefault="003177BA" w:rsidP="00E34A5A">
            <w:pPr>
              <w:rPr>
                <w:b/>
                <w:sz w:val="18"/>
                <w:szCs w:val="18"/>
              </w:rPr>
            </w:pPr>
            <w:r>
              <w:rPr>
                <w:bCs/>
                <w:color w:val="202124"/>
                <w:sz w:val="16"/>
                <w:szCs w:val="16"/>
              </w:rPr>
              <w:t>X</w:t>
            </w:r>
          </w:p>
        </w:tc>
        <w:tc>
          <w:tcPr>
            <w:tcW w:w="481" w:type="dxa"/>
          </w:tcPr>
          <w:p w14:paraId="7AEFB3F8" w14:textId="77777777" w:rsidR="003177BA" w:rsidRPr="005D4C1A" w:rsidRDefault="003177BA" w:rsidP="00E34A5A">
            <w:pPr>
              <w:rPr>
                <w:b/>
                <w:sz w:val="18"/>
                <w:szCs w:val="18"/>
              </w:rPr>
            </w:pPr>
            <w:r>
              <w:rPr>
                <w:bCs/>
                <w:color w:val="202124"/>
                <w:sz w:val="16"/>
                <w:szCs w:val="16"/>
              </w:rPr>
              <w:t>X</w:t>
            </w:r>
          </w:p>
        </w:tc>
        <w:tc>
          <w:tcPr>
            <w:tcW w:w="480" w:type="dxa"/>
          </w:tcPr>
          <w:p w14:paraId="58D82887" w14:textId="77777777" w:rsidR="003177BA" w:rsidRPr="005D4C1A" w:rsidRDefault="003177BA" w:rsidP="00E34A5A">
            <w:pPr>
              <w:rPr>
                <w:b/>
                <w:sz w:val="18"/>
                <w:szCs w:val="18"/>
              </w:rPr>
            </w:pPr>
          </w:p>
        </w:tc>
        <w:tc>
          <w:tcPr>
            <w:tcW w:w="481" w:type="dxa"/>
          </w:tcPr>
          <w:p w14:paraId="7797B18F" w14:textId="77777777" w:rsidR="003177BA" w:rsidRPr="005D4C1A" w:rsidRDefault="003177BA" w:rsidP="00E34A5A">
            <w:pPr>
              <w:rPr>
                <w:b/>
                <w:sz w:val="18"/>
                <w:szCs w:val="18"/>
              </w:rPr>
            </w:pPr>
            <w:r>
              <w:rPr>
                <w:bCs/>
                <w:color w:val="202124"/>
                <w:sz w:val="16"/>
                <w:szCs w:val="16"/>
              </w:rPr>
              <w:t>X</w:t>
            </w:r>
          </w:p>
        </w:tc>
        <w:tc>
          <w:tcPr>
            <w:tcW w:w="481" w:type="dxa"/>
          </w:tcPr>
          <w:p w14:paraId="1183B815" w14:textId="77777777" w:rsidR="003177BA" w:rsidRPr="005D4C1A" w:rsidRDefault="003177BA" w:rsidP="00E34A5A">
            <w:pPr>
              <w:rPr>
                <w:b/>
                <w:sz w:val="18"/>
                <w:szCs w:val="18"/>
              </w:rPr>
            </w:pPr>
          </w:p>
        </w:tc>
        <w:tc>
          <w:tcPr>
            <w:tcW w:w="480" w:type="dxa"/>
          </w:tcPr>
          <w:p w14:paraId="0539BE4C" w14:textId="77777777" w:rsidR="003177BA" w:rsidRPr="005D4C1A" w:rsidRDefault="003177BA" w:rsidP="00E34A5A">
            <w:pPr>
              <w:rPr>
                <w:b/>
                <w:sz w:val="18"/>
                <w:szCs w:val="18"/>
              </w:rPr>
            </w:pPr>
            <w:r>
              <w:rPr>
                <w:bCs/>
                <w:color w:val="202124"/>
                <w:sz w:val="16"/>
                <w:szCs w:val="16"/>
              </w:rPr>
              <w:t>X</w:t>
            </w:r>
          </w:p>
        </w:tc>
        <w:tc>
          <w:tcPr>
            <w:tcW w:w="481" w:type="dxa"/>
          </w:tcPr>
          <w:p w14:paraId="134613B9" w14:textId="77777777" w:rsidR="003177BA" w:rsidRPr="005D4C1A" w:rsidRDefault="003177BA" w:rsidP="00E34A5A">
            <w:pPr>
              <w:rPr>
                <w:b/>
                <w:sz w:val="18"/>
                <w:szCs w:val="18"/>
              </w:rPr>
            </w:pPr>
            <w:r>
              <w:rPr>
                <w:bCs/>
                <w:color w:val="202124"/>
                <w:sz w:val="16"/>
                <w:szCs w:val="16"/>
              </w:rPr>
              <w:t>X</w:t>
            </w:r>
          </w:p>
        </w:tc>
        <w:tc>
          <w:tcPr>
            <w:tcW w:w="480" w:type="dxa"/>
          </w:tcPr>
          <w:p w14:paraId="026F56D5" w14:textId="77777777" w:rsidR="003177BA" w:rsidRPr="005D4C1A" w:rsidRDefault="003177BA" w:rsidP="00E34A5A">
            <w:pPr>
              <w:rPr>
                <w:b/>
                <w:sz w:val="18"/>
                <w:szCs w:val="18"/>
              </w:rPr>
            </w:pPr>
            <w:r>
              <w:rPr>
                <w:bCs/>
                <w:color w:val="202124"/>
                <w:sz w:val="16"/>
                <w:szCs w:val="16"/>
              </w:rPr>
              <w:t>X</w:t>
            </w:r>
          </w:p>
        </w:tc>
        <w:tc>
          <w:tcPr>
            <w:tcW w:w="481" w:type="dxa"/>
          </w:tcPr>
          <w:p w14:paraId="0462ECD1" w14:textId="77777777" w:rsidR="003177BA" w:rsidRPr="005D4C1A" w:rsidRDefault="003177BA" w:rsidP="00E34A5A">
            <w:pPr>
              <w:rPr>
                <w:b/>
                <w:sz w:val="18"/>
                <w:szCs w:val="18"/>
              </w:rPr>
            </w:pPr>
          </w:p>
        </w:tc>
        <w:tc>
          <w:tcPr>
            <w:tcW w:w="504" w:type="dxa"/>
          </w:tcPr>
          <w:p w14:paraId="6223D3AF" w14:textId="77777777" w:rsidR="003177BA" w:rsidRPr="005D4C1A" w:rsidRDefault="003177BA" w:rsidP="00E34A5A">
            <w:pPr>
              <w:rPr>
                <w:b/>
                <w:sz w:val="18"/>
                <w:szCs w:val="18"/>
              </w:rPr>
            </w:pPr>
            <w:r>
              <w:rPr>
                <w:bCs/>
                <w:color w:val="202124"/>
                <w:sz w:val="16"/>
                <w:szCs w:val="16"/>
              </w:rPr>
              <w:t>X</w:t>
            </w:r>
          </w:p>
        </w:tc>
        <w:tc>
          <w:tcPr>
            <w:tcW w:w="457" w:type="dxa"/>
          </w:tcPr>
          <w:p w14:paraId="137CD588" w14:textId="77777777" w:rsidR="003177BA" w:rsidRPr="005D4C1A" w:rsidRDefault="003177BA" w:rsidP="00E34A5A">
            <w:pPr>
              <w:rPr>
                <w:b/>
                <w:sz w:val="18"/>
                <w:szCs w:val="18"/>
              </w:rPr>
            </w:pPr>
            <w:r>
              <w:rPr>
                <w:bCs/>
                <w:color w:val="202124"/>
                <w:sz w:val="16"/>
                <w:szCs w:val="16"/>
              </w:rPr>
              <w:t>X</w:t>
            </w:r>
          </w:p>
        </w:tc>
        <w:tc>
          <w:tcPr>
            <w:tcW w:w="481" w:type="dxa"/>
          </w:tcPr>
          <w:p w14:paraId="37187B5A" w14:textId="77777777" w:rsidR="003177BA" w:rsidRPr="005D4C1A" w:rsidRDefault="003177BA" w:rsidP="00E34A5A">
            <w:pPr>
              <w:rPr>
                <w:b/>
                <w:sz w:val="18"/>
                <w:szCs w:val="18"/>
              </w:rPr>
            </w:pPr>
            <w:r>
              <w:rPr>
                <w:bCs/>
                <w:color w:val="202124"/>
                <w:sz w:val="16"/>
                <w:szCs w:val="16"/>
              </w:rPr>
              <w:t>X</w:t>
            </w:r>
          </w:p>
        </w:tc>
        <w:tc>
          <w:tcPr>
            <w:tcW w:w="480" w:type="dxa"/>
          </w:tcPr>
          <w:p w14:paraId="41410755" w14:textId="77777777" w:rsidR="003177BA" w:rsidRPr="005D4C1A" w:rsidRDefault="003177BA" w:rsidP="00E34A5A">
            <w:pPr>
              <w:rPr>
                <w:b/>
                <w:sz w:val="18"/>
                <w:szCs w:val="18"/>
              </w:rPr>
            </w:pPr>
            <w:r>
              <w:rPr>
                <w:bCs/>
                <w:color w:val="202124"/>
                <w:sz w:val="16"/>
                <w:szCs w:val="16"/>
              </w:rPr>
              <w:t>X</w:t>
            </w:r>
          </w:p>
        </w:tc>
        <w:tc>
          <w:tcPr>
            <w:tcW w:w="481" w:type="dxa"/>
          </w:tcPr>
          <w:p w14:paraId="76C32756" w14:textId="77777777" w:rsidR="003177BA" w:rsidRPr="005D4C1A" w:rsidRDefault="003177BA" w:rsidP="00E34A5A">
            <w:pPr>
              <w:rPr>
                <w:b/>
                <w:sz w:val="18"/>
                <w:szCs w:val="18"/>
              </w:rPr>
            </w:pPr>
            <w:r>
              <w:rPr>
                <w:bCs/>
                <w:color w:val="202124"/>
                <w:sz w:val="16"/>
                <w:szCs w:val="16"/>
              </w:rPr>
              <w:t>X</w:t>
            </w:r>
          </w:p>
        </w:tc>
        <w:tc>
          <w:tcPr>
            <w:tcW w:w="481" w:type="dxa"/>
          </w:tcPr>
          <w:p w14:paraId="37C8F7D1" w14:textId="77777777" w:rsidR="003177BA" w:rsidRPr="005D4C1A" w:rsidRDefault="003177BA" w:rsidP="00E34A5A">
            <w:pPr>
              <w:rPr>
                <w:b/>
                <w:sz w:val="18"/>
                <w:szCs w:val="18"/>
              </w:rPr>
            </w:pPr>
            <w:r>
              <w:rPr>
                <w:bCs/>
                <w:color w:val="202124"/>
                <w:sz w:val="16"/>
                <w:szCs w:val="16"/>
              </w:rPr>
              <w:t>X</w:t>
            </w:r>
          </w:p>
        </w:tc>
        <w:tc>
          <w:tcPr>
            <w:tcW w:w="481" w:type="dxa"/>
          </w:tcPr>
          <w:p w14:paraId="33D7E438" w14:textId="77777777" w:rsidR="003177BA" w:rsidRPr="005D4C1A" w:rsidRDefault="003177BA" w:rsidP="00E34A5A">
            <w:pPr>
              <w:rPr>
                <w:b/>
                <w:sz w:val="18"/>
                <w:szCs w:val="18"/>
              </w:rPr>
            </w:pPr>
          </w:p>
        </w:tc>
      </w:tr>
      <w:tr w:rsidR="003177BA" w:rsidRPr="005D4C1A" w14:paraId="17266D1F" w14:textId="77777777" w:rsidTr="00E34A5A">
        <w:trPr>
          <w:trHeight w:val="49"/>
          <w:jc w:val="center"/>
        </w:trPr>
        <w:tc>
          <w:tcPr>
            <w:tcW w:w="1440" w:type="dxa"/>
            <w:vMerge/>
          </w:tcPr>
          <w:p w14:paraId="4A99607B" w14:textId="77777777" w:rsidR="003177BA" w:rsidRPr="00F24D0D" w:rsidRDefault="003177BA" w:rsidP="00E34A5A">
            <w:pPr>
              <w:rPr>
                <w:b/>
                <w:sz w:val="16"/>
                <w:szCs w:val="16"/>
              </w:rPr>
            </w:pPr>
          </w:p>
        </w:tc>
        <w:tc>
          <w:tcPr>
            <w:tcW w:w="1211" w:type="dxa"/>
          </w:tcPr>
          <w:p w14:paraId="7917369B" w14:textId="77777777" w:rsidR="003177BA" w:rsidRPr="005D4C1A" w:rsidRDefault="003177BA" w:rsidP="00E34A5A">
            <w:pPr>
              <w:rPr>
                <w:bCs/>
                <w:sz w:val="18"/>
                <w:szCs w:val="18"/>
              </w:rPr>
            </w:pPr>
            <w:r w:rsidRPr="00C95BBB">
              <w:rPr>
                <w:bCs/>
                <w:sz w:val="16"/>
                <w:szCs w:val="16"/>
              </w:rPr>
              <w:t>CLO3: Describe the administrative structure of elementary school education.</w:t>
            </w:r>
          </w:p>
        </w:tc>
        <w:tc>
          <w:tcPr>
            <w:tcW w:w="1451" w:type="dxa"/>
          </w:tcPr>
          <w:p w14:paraId="0A96D60B" w14:textId="77777777" w:rsidR="003177BA" w:rsidRPr="00C95BBB" w:rsidRDefault="003177BA" w:rsidP="00E34A5A">
            <w:pPr>
              <w:contextualSpacing/>
              <w:rPr>
                <w:bCs/>
                <w:color w:val="000000"/>
                <w:spacing w:val="-6"/>
                <w:sz w:val="16"/>
                <w:szCs w:val="16"/>
                <w:bdr w:val="none" w:sz="0" w:space="0" w:color="auto" w:frame="1"/>
                <w:shd w:val="clear" w:color="auto" w:fill="FFFFFF"/>
              </w:rPr>
            </w:pPr>
            <w:r w:rsidRPr="00C95BBB">
              <w:rPr>
                <w:bCs/>
                <w:color w:val="000000"/>
                <w:sz w:val="16"/>
                <w:szCs w:val="16"/>
                <w:shd w:val="clear" w:color="auto" w:fill="FFFFFF"/>
              </w:rPr>
              <w:t>Self-directed</w:t>
            </w:r>
            <w:r w:rsidRPr="00C95BBB">
              <w:rPr>
                <w:bCs/>
                <w:color w:val="000000"/>
                <w:spacing w:val="-5"/>
                <w:sz w:val="16"/>
                <w:szCs w:val="16"/>
                <w:bdr w:val="none" w:sz="0" w:space="0" w:color="auto" w:frame="1"/>
                <w:shd w:val="clear" w:color="auto" w:fill="FFFFFF"/>
              </w:rPr>
              <w:t> </w:t>
            </w:r>
            <w:r w:rsidRPr="00C95BBB">
              <w:rPr>
                <w:bCs/>
                <w:color w:val="000000"/>
                <w:sz w:val="16"/>
                <w:szCs w:val="16"/>
                <w:shd w:val="clear" w:color="auto" w:fill="FFFFFF"/>
              </w:rPr>
              <w:t>and</w:t>
            </w:r>
            <w:r w:rsidRPr="00C95BBB">
              <w:rPr>
                <w:bCs/>
                <w:color w:val="000000"/>
                <w:spacing w:val="-5"/>
                <w:sz w:val="16"/>
                <w:szCs w:val="16"/>
                <w:bdr w:val="none" w:sz="0" w:space="0" w:color="auto" w:frame="1"/>
                <w:shd w:val="clear" w:color="auto" w:fill="FFFFFF"/>
              </w:rPr>
              <w:t> </w:t>
            </w:r>
            <w:r w:rsidRPr="00C95BBB">
              <w:rPr>
                <w:bCs/>
                <w:color w:val="000000"/>
                <w:sz w:val="16"/>
                <w:szCs w:val="16"/>
                <w:shd w:val="clear" w:color="auto" w:fill="FFFFFF"/>
              </w:rPr>
              <w:t>Active</w:t>
            </w:r>
            <w:r w:rsidRPr="00C95BBB">
              <w:rPr>
                <w:bCs/>
                <w:color w:val="000000"/>
                <w:spacing w:val="-6"/>
                <w:sz w:val="16"/>
                <w:szCs w:val="16"/>
                <w:bdr w:val="none" w:sz="0" w:space="0" w:color="auto" w:frame="1"/>
                <w:shd w:val="clear" w:color="auto" w:fill="FFFFFF"/>
              </w:rPr>
              <w:t> </w:t>
            </w:r>
          </w:p>
          <w:p w14:paraId="579E0FAE" w14:textId="77777777" w:rsidR="003177BA" w:rsidRPr="00C95BBB" w:rsidRDefault="003177BA" w:rsidP="00E34A5A">
            <w:pPr>
              <w:contextualSpacing/>
              <w:rPr>
                <w:bCs/>
                <w:color w:val="000000"/>
                <w:spacing w:val="-6"/>
                <w:sz w:val="16"/>
                <w:szCs w:val="16"/>
                <w:bdr w:val="none" w:sz="0" w:space="0" w:color="auto" w:frame="1"/>
                <w:shd w:val="clear" w:color="auto" w:fill="FFFFFF"/>
              </w:rPr>
            </w:pPr>
            <w:r w:rsidRPr="00C95BBB">
              <w:rPr>
                <w:bCs/>
                <w:color w:val="000000"/>
                <w:sz w:val="16"/>
                <w:szCs w:val="16"/>
                <w:shd w:val="clear" w:color="auto" w:fill="FFFFFF"/>
              </w:rPr>
              <w:t>Learning, Multicultural</w:t>
            </w:r>
            <w:r w:rsidRPr="00C95BBB">
              <w:rPr>
                <w:bCs/>
                <w:color w:val="000000"/>
                <w:spacing w:val="-7"/>
                <w:sz w:val="16"/>
                <w:szCs w:val="16"/>
                <w:bdr w:val="none" w:sz="0" w:space="0" w:color="auto" w:frame="1"/>
                <w:shd w:val="clear" w:color="auto" w:fill="FFFFFF"/>
              </w:rPr>
              <w:t> </w:t>
            </w:r>
            <w:r w:rsidRPr="00C95BBB">
              <w:rPr>
                <w:bCs/>
                <w:color w:val="000000"/>
                <w:sz w:val="16"/>
                <w:szCs w:val="16"/>
                <w:shd w:val="clear" w:color="auto" w:fill="FFFFFF"/>
              </w:rPr>
              <w:t>Understanding</w:t>
            </w:r>
            <w:r w:rsidRPr="00C95BBB">
              <w:rPr>
                <w:bCs/>
                <w:color w:val="000000"/>
                <w:spacing w:val="-5"/>
                <w:sz w:val="16"/>
                <w:szCs w:val="16"/>
                <w:bdr w:val="none" w:sz="0" w:space="0" w:color="auto" w:frame="1"/>
                <w:shd w:val="clear" w:color="auto" w:fill="FFFFFF"/>
              </w:rPr>
              <w:t> </w:t>
            </w:r>
            <w:r w:rsidRPr="00C95BBB">
              <w:rPr>
                <w:bCs/>
                <w:color w:val="000000"/>
                <w:sz w:val="16"/>
                <w:szCs w:val="16"/>
                <w:shd w:val="clear" w:color="auto" w:fill="FFFFFF"/>
              </w:rPr>
              <w:t>&amp;</w:t>
            </w:r>
            <w:r w:rsidRPr="00C95BBB">
              <w:rPr>
                <w:bCs/>
                <w:color w:val="000000"/>
                <w:spacing w:val="-7"/>
                <w:sz w:val="16"/>
                <w:szCs w:val="16"/>
                <w:bdr w:val="none" w:sz="0" w:space="0" w:color="auto" w:frame="1"/>
                <w:shd w:val="clear" w:color="auto" w:fill="FFFFFF"/>
              </w:rPr>
              <w:t> </w:t>
            </w:r>
            <w:r w:rsidRPr="00C95BBB">
              <w:rPr>
                <w:bCs/>
                <w:color w:val="000000"/>
                <w:sz w:val="16"/>
                <w:szCs w:val="16"/>
                <w:shd w:val="clear" w:color="auto" w:fill="FFFFFF"/>
              </w:rPr>
              <w:t>Global</w:t>
            </w:r>
            <w:r w:rsidRPr="00C95BBB">
              <w:rPr>
                <w:bCs/>
                <w:color w:val="000000"/>
                <w:spacing w:val="-6"/>
                <w:sz w:val="16"/>
                <w:szCs w:val="16"/>
                <w:bdr w:val="none" w:sz="0" w:space="0" w:color="auto" w:frame="1"/>
                <w:shd w:val="clear" w:color="auto" w:fill="FFFFFF"/>
              </w:rPr>
              <w:t> </w:t>
            </w:r>
          </w:p>
          <w:p w14:paraId="65CC5C14" w14:textId="77777777" w:rsidR="003177BA" w:rsidRPr="005D4C1A" w:rsidRDefault="003177BA" w:rsidP="00E34A5A">
            <w:pPr>
              <w:rPr>
                <w:b/>
                <w:sz w:val="18"/>
                <w:szCs w:val="18"/>
              </w:rPr>
            </w:pPr>
            <w:r w:rsidRPr="00C95BBB">
              <w:rPr>
                <w:bCs/>
                <w:color w:val="000000"/>
                <w:sz w:val="16"/>
                <w:szCs w:val="16"/>
                <w:shd w:val="clear" w:color="auto" w:fill="FFFFFF"/>
              </w:rPr>
              <w:t>Outlook </w:t>
            </w:r>
          </w:p>
        </w:tc>
        <w:tc>
          <w:tcPr>
            <w:tcW w:w="480" w:type="dxa"/>
          </w:tcPr>
          <w:p w14:paraId="6BF54B3F" w14:textId="77777777" w:rsidR="003177BA" w:rsidRPr="005D4C1A" w:rsidRDefault="003177BA" w:rsidP="00E34A5A">
            <w:pPr>
              <w:rPr>
                <w:b/>
                <w:sz w:val="18"/>
                <w:szCs w:val="18"/>
              </w:rPr>
            </w:pPr>
            <w:r>
              <w:rPr>
                <w:bCs/>
                <w:color w:val="202124"/>
                <w:sz w:val="16"/>
                <w:szCs w:val="16"/>
              </w:rPr>
              <w:t>X</w:t>
            </w:r>
          </w:p>
        </w:tc>
        <w:tc>
          <w:tcPr>
            <w:tcW w:w="481" w:type="dxa"/>
          </w:tcPr>
          <w:p w14:paraId="3C54A3E0" w14:textId="77777777" w:rsidR="003177BA" w:rsidRPr="005D4C1A" w:rsidRDefault="003177BA" w:rsidP="00E34A5A">
            <w:pPr>
              <w:rPr>
                <w:b/>
                <w:sz w:val="18"/>
                <w:szCs w:val="18"/>
              </w:rPr>
            </w:pPr>
          </w:p>
        </w:tc>
        <w:tc>
          <w:tcPr>
            <w:tcW w:w="480" w:type="dxa"/>
          </w:tcPr>
          <w:p w14:paraId="161FA91C" w14:textId="77777777" w:rsidR="003177BA" w:rsidRPr="005D4C1A" w:rsidRDefault="003177BA" w:rsidP="00E34A5A">
            <w:pPr>
              <w:rPr>
                <w:b/>
                <w:sz w:val="18"/>
                <w:szCs w:val="18"/>
              </w:rPr>
            </w:pPr>
            <w:r>
              <w:rPr>
                <w:bCs/>
                <w:color w:val="202124"/>
                <w:sz w:val="16"/>
                <w:szCs w:val="16"/>
              </w:rPr>
              <w:t>X</w:t>
            </w:r>
          </w:p>
        </w:tc>
        <w:tc>
          <w:tcPr>
            <w:tcW w:w="481" w:type="dxa"/>
          </w:tcPr>
          <w:p w14:paraId="57A75DC1" w14:textId="77777777" w:rsidR="003177BA" w:rsidRPr="005D4C1A" w:rsidRDefault="003177BA" w:rsidP="00E34A5A">
            <w:pPr>
              <w:rPr>
                <w:b/>
                <w:sz w:val="18"/>
                <w:szCs w:val="18"/>
              </w:rPr>
            </w:pPr>
            <w:r>
              <w:rPr>
                <w:bCs/>
                <w:color w:val="202124"/>
                <w:sz w:val="16"/>
                <w:szCs w:val="16"/>
              </w:rPr>
              <w:t>X</w:t>
            </w:r>
          </w:p>
        </w:tc>
        <w:tc>
          <w:tcPr>
            <w:tcW w:w="481" w:type="dxa"/>
          </w:tcPr>
          <w:p w14:paraId="4AC49300" w14:textId="77777777" w:rsidR="003177BA" w:rsidRPr="005D4C1A" w:rsidRDefault="003177BA" w:rsidP="00E34A5A">
            <w:pPr>
              <w:rPr>
                <w:b/>
                <w:sz w:val="18"/>
                <w:szCs w:val="18"/>
              </w:rPr>
            </w:pPr>
          </w:p>
        </w:tc>
        <w:tc>
          <w:tcPr>
            <w:tcW w:w="480" w:type="dxa"/>
          </w:tcPr>
          <w:p w14:paraId="72483153" w14:textId="77777777" w:rsidR="003177BA" w:rsidRPr="005D4C1A" w:rsidRDefault="003177BA" w:rsidP="00E34A5A">
            <w:pPr>
              <w:rPr>
                <w:b/>
                <w:sz w:val="18"/>
                <w:szCs w:val="18"/>
              </w:rPr>
            </w:pPr>
            <w:r>
              <w:rPr>
                <w:bCs/>
                <w:color w:val="202124"/>
                <w:sz w:val="16"/>
                <w:szCs w:val="16"/>
              </w:rPr>
              <w:t>X</w:t>
            </w:r>
          </w:p>
        </w:tc>
        <w:tc>
          <w:tcPr>
            <w:tcW w:w="481" w:type="dxa"/>
          </w:tcPr>
          <w:p w14:paraId="5699448C" w14:textId="77777777" w:rsidR="003177BA" w:rsidRPr="005D4C1A" w:rsidRDefault="003177BA" w:rsidP="00E34A5A">
            <w:pPr>
              <w:rPr>
                <w:b/>
                <w:sz w:val="18"/>
                <w:szCs w:val="18"/>
              </w:rPr>
            </w:pPr>
          </w:p>
        </w:tc>
        <w:tc>
          <w:tcPr>
            <w:tcW w:w="480" w:type="dxa"/>
          </w:tcPr>
          <w:p w14:paraId="50E79164" w14:textId="77777777" w:rsidR="003177BA" w:rsidRPr="005D4C1A" w:rsidRDefault="003177BA" w:rsidP="00E34A5A">
            <w:pPr>
              <w:rPr>
                <w:b/>
                <w:sz w:val="18"/>
                <w:szCs w:val="18"/>
              </w:rPr>
            </w:pPr>
            <w:r>
              <w:rPr>
                <w:bCs/>
                <w:color w:val="202124"/>
                <w:sz w:val="16"/>
                <w:szCs w:val="16"/>
              </w:rPr>
              <w:t>X</w:t>
            </w:r>
          </w:p>
        </w:tc>
        <w:tc>
          <w:tcPr>
            <w:tcW w:w="481" w:type="dxa"/>
          </w:tcPr>
          <w:p w14:paraId="5EC17DB2" w14:textId="77777777" w:rsidR="003177BA" w:rsidRPr="005D4C1A" w:rsidRDefault="003177BA" w:rsidP="00E34A5A">
            <w:pPr>
              <w:rPr>
                <w:b/>
                <w:sz w:val="18"/>
                <w:szCs w:val="18"/>
              </w:rPr>
            </w:pPr>
          </w:p>
        </w:tc>
        <w:tc>
          <w:tcPr>
            <w:tcW w:w="504" w:type="dxa"/>
          </w:tcPr>
          <w:p w14:paraId="400003BC" w14:textId="77777777" w:rsidR="003177BA" w:rsidRPr="005D4C1A" w:rsidRDefault="003177BA" w:rsidP="00E34A5A">
            <w:pPr>
              <w:rPr>
                <w:b/>
                <w:sz w:val="18"/>
                <w:szCs w:val="18"/>
              </w:rPr>
            </w:pPr>
            <w:r>
              <w:rPr>
                <w:bCs/>
                <w:color w:val="202124"/>
                <w:sz w:val="16"/>
                <w:szCs w:val="16"/>
              </w:rPr>
              <w:t>X</w:t>
            </w:r>
          </w:p>
        </w:tc>
        <w:tc>
          <w:tcPr>
            <w:tcW w:w="457" w:type="dxa"/>
          </w:tcPr>
          <w:p w14:paraId="5B9C169E" w14:textId="77777777" w:rsidR="003177BA" w:rsidRPr="005D4C1A" w:rsidRDefault="003177BA" w:rsidP="00E34A5A">
            <w:pPr>
              <w:rPr>
                <w:b/>
                <w:sz w:val="18"/>
                <w:szCs w:val="18"/>
              </w:rPr>
            </w:pPr>
            <w:r>
              <w:rPr>
                <w:bCs/>
                <w:color w:val="202124"/>
                <w:sz w:val="16"/>
                <w:szCs w:val="16"/>
              </w:rPr>
              <w:t>X</w:t>
            </w:r>
          </w:p>
        </w:tc>
        <w:tc>
          <w:tcPr>
            <w:tcW w:w="481" w:type="dxa"/>
          </w:tcPr>
          <w:p w14:paraId="0E1C84A4" w14:textId="77777777" w:rsidR="003177BA" w:rsidRPr="005D4C1A" w:rsidRDefault="003177BA" w:rsidP="00E34A5A">
            <w:pPr>
              <w:rPr>
                <w:b/>
                <w:sz w:val="18"/>
                <w:szCs w:val="18"/>
              </w:rPr>
            </w:pPr>
          </w:p>
        </w:tc>
        <w:tc>
          <w:tcPr>
            <w:tcW w:w="480" w:type="dxa"/>
          </w:tcPr>
          <w:p w14:paraId="771947DD" w14:textId="77777777" w:rsidR="003177BA" w:rsidRPr="005D4C1A" w:rsidRDefault="003177BA" w:rsidP="00E34A5A">
            <w:pPr>
              <w:rPr>
                <w:b/>
                <w:sz w:val="18"/>
                <w:szCs w:val="18"/>
              </w:rPr>
            </w:pPr>
            <w:r>
              <w:rPr>
                <w:bCs/>
                <w:color w:val="202124"/>
                <w:sz w:val="16"/>
                <w:szCs w:val="16"/>
              </w:rPr>
              <w:t>X</w:t>
            </w:r>
          </w:p>
        </w:tc>
        <w:tc>
          <w:tcPr>
            <w:tcW w:w="481" w:type="dxa"/>
          </w:tcPr>
          <w:p w14:paraId="1FE6E3A5" w14:textId="77777777" w:rsidR="003177BA" w:rsidRPr="005D4C1A" w:rsidRDefault="003177BA" w:rsidP="00E34A5A">
            <w:pPr>
              <w:rPr>
                <w:b/>
                <w:sz w:val="18"/>
                <w:szCs w:val="18"/>
              </w:rPr>
            </w:pPr>
            <w:r>
              <w:rPr>
                <w:bCs/>
                <w:color w:val="202124"/>
                <w:sz w:val="16"/>
                <w:szCs w:val="16"/>
              </w:rPr>
              <w:t>X</w:t>
            </w:r>
          </w:p>
        </w:tc>
        <w:tc>
          <w:tcPr>
            <w:tcW w:w="481" w:type="dxa"/>
          </w:tcPr>
          <w:p w14:paraId="77B7FC3E" w14:textId="77777777" w:rsidR="003177BA" w:rsidRPr="005D4C1A" w:rsidRDefault="003177BA" w:rsidP="00E34A5A">
            <w:pPr>
              <w:rPr>
                <w:b/>
                <w:sz w:val="18"/>
                <w:szCs w:val="18"/>
              </w:rPr>
            </w:pPr>
            <w:r>
              <w:rPr>
                <w:bCs/>
                <w:color w:val="202124"/>
                <w:sz w:val="16"/>
                <w:szCs w:val="16"/>
              </w:rPr>
              <w:t>X</w:t>
            </w:r>
          </w:p>
        </w:tc>
        <w:tc>
          <w:tcPr>
            <w:tcW w:w="481" w:type="dxa"/>
          </w:tcPr>
          <w:p w14:paraId="6854C56A" w14:textId="77777777" w:rsidR="003177BA" w:rsidRPr="005D4C1A" w:rsidRDefault="003177BA" w:rsidP="00E34A5A">
            <w:pPr>
              <w:rPr>
                <w:b/>
                <w:sz w:val="18"/>
                <w:szCs w:val="18"/>
              </w:rPr>
            </w:pPr>
          </w:p>
        </w:tc>
      </w:tr>
      <w:tr w:rsidR="003177BA" w:rsidRPr="005D4C1A" w14:paraId="4AFAB610" w14:textId="77777777" w:rsidTr="00E34A5A">
        <w:trPr>
          <w:trHeight w:val="49"/>
          <w:jc w:val="center"/>
        </w:trPr>
        <w:tc>
          <w:tcPr>
            <w:tcW w:w="1440" w:type="dxa"/>
            <w:vMerge/>
          </w:tcPr>
          <w:p w14:paraId="3834EA2C" w14:textId="77777777" w:rsidR="003177BA" w:rsidRPr="00F24D0D" w:rsidRDefault="003177BA" w:rsidP="00E34A5A">
            <w:pPr>
              <w:rPr>
                <w:b/>
                <w:sz w:val="16"/>
                <w:szCs w:val="16"/>
              </w:rPr>
            </w:pPr>
          </w:p>
        </w:tc>
        <w:tc>
          <w:tcPr>
            <w:tcW w:w="1211" w:type="dxa"/>
          </w:tcPr>
          <w:p w14:paraId="61085E64" w14:textId="77777777" w:rsidR="003177BA" w:rsidRPr="005D4C1A" w:rsidRDefault="003177BA" w:rsidP="00E34A5A">
            <w:pPr>
              <w:rPr>
                <w:bCs/>
                <w:sz w:val="18"/>
                <w:szCs w:val="18"/>
              </w:rPr>
            </w:pPr>
            <w:r w:rsidRPr="00C95BBB">
              <w:rPr>
                <w:bCs/>
                <w:sz w:val="16"/>
                <w:szCs w:val="16"/>
              </w:rPr>
              <w:t xml:space="preserve"> CLO 4:  Acquaint</w:t>
            </w:r>
            <w:r>
              <w:rPr>
                <w:bCs/>
                <w:sz w:val="16"/>
                <w:szCs w:val="16"/>
              </w:rPr>
              <w:t xml:space="preserve"> </w:t>
            </w:r>
            <w:r w:rsidRPr="00C95BBB">
              <w:rPr>
                <w:bCs/>
                <w:sz w:val="16"/>
                <w:szCs w:val="16"/>
              </w:rPr>
              <w:t>The</w:t>
            </w:r>
            <w:r>
              <w:rPr>
                <w:bCs/>
                <w:sz w:val="16"/>
                <w:szCs w:val="16"/>
              </w:rPr>
              <w:t xml:space="preserve"> </w:t>
            </w:r>
            <w:r w:rsidRPr="00C95BBB">
              <w:rPr>
                <w:bCs/>
                <w:sz w:val="16"/>
                <w:szCs w:val="16"/>
              </w:rPr>
              <w:t>students</w:t>
            </w:r>
            <w:r>
              <w:rPr>
                <w:bCs/>
                <w:sz w:val="16"/>
                <w:szCs w:val="16"/>
              </w:rPr>
              <w:t xml:space="preserve"> </w:t>
            </w:r>
            <w:r w:rsidRPr="00C95BBB">
              <w:rPr>
                <w:bCs/>
                <w:sz w:val="16"/>
                <w:szCs w:val="16"/>
              </w:rPr>
              <w:t>with</w:t>
            </w:r>
            <w:r>
              <w:rPr>
                <w:bCs/>
                <w:sz w:val="16"/>
                <w:szCs w:val="16"/>
              </w:rPr>
              <w:t xml:space="preserve"> </w:t>
            </w:r>
            <w:r w:rsidRPr="00C95BBB">
              <w:rPr>
                <w:bCs/>
                <w:sz w:val="16"/>
                <w:szCs w:val="16"/>
              </w:rPr>
              <w:t>the</w:t>
            </w:r>
            <w:r>
              <w:rPr>
                <w:bCs/>
                <w:sz w:val="16"/>
                <w:szCs w:val="16"/>
              </w:rPr>
              <w:t xml:space="preserve"> </w:t>
            </w:r>
            <w:r w:rsidRPr="00C95BBB">
              <w:rPr>
                <w:bCs/>
                <w:sz w:val="16"/>
                <w:szCs w:val="16"/>
              </w:rPr>
              <w:t>concept</w:t>
            </w:r>
            <w:r>
              <w:rPr>
                <w:bCs/>
                <w:sz w:val="16"/>
                <w:szCs w:val="16"/>
              </w:rPr>
              <w:t xml:space="preserve"> </w:t>
            </w:r>
            <w:r w:rsidRPr="00C95BBB">
              <w:rPr>
                <w:bCs/>
                <w:sz w:val="16"/>
                <w:szCs w:val="16"/>
              </w:rPr>
              <w:t>and</w:t>
            </w:r>
            <w:r>
              <w:rPr>
                <w:bCs/>
                <w:sz w:val="16"/>
                <w:szCs w:val="16"/>
              </w:rPr>
              <w:t xml:space="preserve"> </w:t>
            </w:r>
            <w:r w:rsidRPr="00C95BBB">
              <w:rPr>
                <w:bCs/>
                <w:sz w:val="16"/>
                <w:szCs w:val="16"/>
              </w:rPr>
              <w:t>concerns</w:t>
            </w:r>
            <w:r>
              <w:rPr>
                <w:bCs/>
                <w:sz w:val="16"/>
                <w:szCs w:val="16"/>
              </w:rPr>
              <w:t xml:space="preserve"> </w:t>
            </w:r>
            <w:r w:rsidRPr="00C95BBB">
              <w:rPr>
                <w:bCs/>
                <w:sz w:val="16"/>
                <w:szCs w:val="16"/>
              </w:rPr>
              <w:t>of</w:t>
            </w:r>
            <w:r>
              <w:rPr>
                <w:bCs/>
                <w:sz w:val="16"/>
                <w:szCs w:val="16"/>
              </w:rPr>
              <w:t xml:space="preserve"> </w:t>
            </w:r>
            <w:r w:rsidRPr="00C95BBB">
              <w:rPr>
                <w:bCs/>
                <w:sz w:val="16"/>
                <w:szCs w:val="16"/>
              </w:rPr>
              <w:t>educational administration.</w:t>
            </w:r>
          </w:p>
        </w:tc>
        <w:tc>
          <w:tcPr>
            <w:tcW w:w="1451" w:type="dxa"/>
          </w:tcPr>
          <w:p w14:paraId="191A1C50" w14:textId="77777777" w:rsidR="003177BA" w:rsidRPr="00C95BBB" w:rsidRDefault="003177BA" w:rsidP="00E34A5A">
            <w:pPr>
              <w:contextualSpacing/>
              <w:rPr>
                <w:bCs/>
                <w:color w:val="000000"/>
                <w:spacing w:val="-8"/>
                <w:sz w:val="16"/>
                <w:szCs w:val="16"/>
                <w:bdr w:val="none" w:sz="0" w:space="0" w:color="auto" w:frame="1"/>
                <w:shd w:val="clear" w:color="auto" w:fill="FFFFFF"/>
              </w:rPr>
            </w:pPr>
            <w:r w:rsidRPr="00C95BBB">
              <w:rPr>
                <w:bCs/>
                <w:sz w:val="16"/>
                <w:szCs w:val="16"/>
                <w:shd w:val="clear" w:color="auto" w:fill="FFFFFF"/>
              </w:rPr>
              <w:t xml:space="preserve"> </w:t>
            </w:r>
            <w:r w:rsidRPr="00C95BBB">
              <w:rPr>
                <w:bCs/>
                <w:color w:val="000000"/>
                <w:sz w:val="16"/>
                <w:szCs w:val="16"/>
                <w:shd w:val="clear" w:color="auto" w:fill="FFFFFF"/>
              </w:rPr>
              <w:t>Leadership</w:t>
            </w:r>
            <w:r w:rsidRPr="00C95BBB">
              <w:rPr>
                <w:bCs/>
                <w:color w:val="000000"/>
                <w:spacing w:val="-2"/>
                <w:sz w:val="16"/>
                <w:szCs w:val="16"/>
                <w:bdr w:val="none" w:sz="0" w:space="0" w:color="auto" w:frame="1"/>
                <w:shd w:val="clear" w:color="auto" w:fill="FFFFFF"/>
              </w:rPr>
              <w:t> </w:t>
            </w:r>
            <w:r w:rsidRPr="00C95BBB">
              <w:rPr>
                <w:bCs/>
                <w:color w:val="000000"/>
                <w:sz w:val="16"/>
                <w:szCs w:val="16"/>
                <w:shd w:val="clear" w:color="auto" w:fill="FFFFFF"/>
              </w:rPr>
              <w:t>&amp;</w:t>
            </w:r>
            <w:r w:rsidRPr="00C95BBB">
              <w:rPr>
                <w:bCs/>
                <w:color w:val="000000"/>
                <w:spacing w:val="-8"/>
                <w:sz w:val="16"/>
                <w:szCs w:val="16"/>
                <w:bdr w:val="none" w:sz="0" w:space="0" w:color="auto" w:frame="1"/>
                <w:shd w:val="clear" w:color="auto" w:fill="FFFFFF"/>
              </w:rPr>
              <w:t> </w:t>
            </w:r>
          </w:p>
          <w:p w14:paraId="19BCF7D1" w14:textId="77777777" w:rsidR="003177BA" w:rsidRPr="005D4C1A" w:rsidRDefault="003177BA" w:rsidP="00E34A5A">
            <w:pPr>
              <w:rPr>
                <w:b/>
                <w:sz w:val="18"/>
                <w:szCs w:val="18"/>
              </w:rPr>
            </w:pPr>
            <w:r w:rsidRPr="00C95BBB">
              <w:rPr>
                <w:bCs/>
                <w:color w:val="000000"/>
                <w:sz w:val="16"/>
                <w:szCs w:val="16"/>
                <w:shd w:val="clear" w:color="auto" w:fill="FFFFFF"/>
              </w:rPr>
              <w:t>Teamwork, Decision-Making</w:t>
            </w:r>
            <w:r w:rsidRPr="00C95BBB">
              <w:rPr>
                <w:bCs/>
                <w:color w:val="000000"/>
                <w:spacing w:val="-6"/>
                <w:sz w:val="16"/>
                <w:szCs w:val="16"/>
                <w:bdr w:val="none" w:sz="0" w:space="0" w:color="auto" w:frame="1"/>
                <w:shd w:val="clear" w:color="auto" w:fill="FFFFFF"/>
              </w:rPr>
              <w:t> </w:t>
            </w:r>
            <w:r w:rsidRPr="00C95BBB">
              <w:rPr>
                <w:bCs/>
                <w:color w:val="000000"/>
                <w:sz w:val="16"/>
                <w:szCs w:val="16"/>
                <w:shd w:val="clear" w:color="auto" w:fill="FFFFFF"/>
              </w:rPr>
              <w:t>Ability </w:t>
            </w:r>
          </w:p>
        </w:tc>
        <w:tc>
          <w:tcPr>
            <w:tcW w:w="480" w:type="dxa"/>
          </w:tcPr>
          <w:p w14:paraId="017BBCBC" w14:textId="77777777" w:rsidR="003177BA" w:rsidRPr="005D4C1A" w:rsidRDefault="003177BA" w:rsidP="00E34A5A">
            <w:pPr>
              <w:rPr>
                <w:b/>
                <w:sz w:val="18"/>
                <w:szCs w:val="18"/>
              </w:rPr>
            </w:pPr>
            <w:r>
              <w:rPr>
                <w:bCs/>
                <w:color w:val="202124"/>
                <w:sz w:val="16"/>
                <w:szCs w:val="16"/>
              </w:rPr>
              <w:t>X</w:t>
            </w:r>
          </w:p>
        </w:tc>
        <w:tc>
          <w:tcPr>
            <w:tcW w:w="481" w:type="dxa"/>
          </w:tcPr>
          <w:p w14:paraId="0304276E" w14:textId="77777777" w:rsidR="003177BA" w:rsidRPr="005D4C1A" w:rsidRDefault="003177BA" w:rsidP="00E34A5A">
            <w:pPr>
              <w:rPr>
                <w:b/>
                <w:sz w:val="18"/>
                <w:szCs w:val="18"/>
              </w:rPr>
            </w:pPr>
            <w:r>
              <w:rPr>
                <w:bCs/>
                <w:color w:val="202124"/>
                <w:sz w:val="16"/>
                <w:szCs w:val="16"/>
              </w:rPr>
              <w:t>X</w:t>
            </w:r>
          </w:p>
        </w:tc>
        <w:tc>
          <w:tcPr>
            <w:tcW w:w="480" w:type="dxa"/>
          </w:tcPr>
          <w:p w14:paraId="5169641A" w14:textId="77777777" w:rsidR="003177BA" w:rsidRPr="005D4C1A" w:rsidRDefault="003177BA" w:rsidP="00E34A5A">
            <w:pPr>
              <w:rPr>
                <w:b/>
                <w:sz w:val="18"/>
                <w:szCs w:val="18"/>
              </w:rPr>
            </w:pPr>
          </w:p>
        </w:tc>
        <w:tc>
          <w:tcPr>
            <w:tcW w:w="481" w:type="dxa"/>
          </w:tcPr>
          <w:p w14:paraId="5332272D" w14:textId="77777777" w:rsidR="003177BA" w:rsidRPr="005D4C1A" w:rsidRDefault="003177BA" w:rsidP="00E34A5A">
            <w:pPr>
              <w:rPr>
                <w:b/>
                <w:sz w:val="18"/>
                <w:szCs w:val="18"/>
              </w:rPr>
            </w:pPr>
            <w:r>
              <w:rPr>
                <w:bCs/>
                <w:color w:val="202124"/>
                <w:sz w:val="16"/>
                <w:szCs w:val="16"/>
              </w:rPr>
              <w:t>X</w:t>
            </w:r>
          </w:p>
        </w:tc>
        <w:tc>
          <w:tcPr>
            <w:tcW w:w="481" w:type="dxa"/>
          </w:tcPr>
          <w:p w14:paraId="4615BFE4" w14:textId="77777777" w:rsidR="003177BA" w:rsidRPr="005D4C1A" w:rsidRDefault="003177BA" w:rsidP="00E34A5A">
            <w:pPr>
              <w:rPr>
                <w:b/>
                <w:sz w:val="18"/>
                <w:szCs w:val="18"/>
              </w:rPr>
            </w:pPr>
            <w:r>
              <w:rPr>
                <w:bCs/>
                <w:color w:val="202124"/>
                <w:sz w:val="16"/>
                <w:szCs w:val="16"/>
              </w:rPr>
              <w:t>X</w:t>
            </w:r>
          </w:p>
        </w:tc>
        <w:tc>
          <w:tcPr>
            <w:tcW w:w="480" w:type="dxa"/>
          </w:tcPr>
          <w:p w14:paraId="4B6F5FCD" w14:textId="77777777" w:rsidR="003177BA" w:rsidRPr="005D4C1A" w:rsidRDefault="003177BA" w:rsidP="00E34A5A">
            <w:pPr>
              <w:rPr>
                <w:b/>
                <w:sz w:val="18"/>
                <w:szCs w:val="18"/>
              </w:rPr>
            </w:pPr>
            <w:r>
              <w:rPr>
                <w:bCs/>
                <w:color w:val="202124"/>
                <w:sz w:val="16"/>
                <w:szCs w:val="16"/>
              </w:rPr>
              <w:t>X</w:t>
            </w:r>
          </w:p>
        </w:tc>
        <w:tc>
          <w:tcPr>
            <w:tcW w:w="481" w:type="dxa"/>
          </w:tcPr>
          <w:p w14:paraId="0ABB0A60" w14:textId="77777777" w:rsidR="003177BA" w:rsidRPr="005D4C1A" w:rsidRDefault="003177BA" w:rsidP="00E34A5A">
            <w:pPr>
              <w:rPr>
                <w:b/>
                <w:sz w:val="18"/>
                <w:szCs w:val="18"/>
              </w:rPr>
            </w:pPr>
            <w:r>
              <w:rPr>
                <w:bCs/>
                <w:color w:val="202124"/>
                <w:sz w:val="16"/>
                <w:szCs w:val="16"/>
              </w:rPr>
              <w:t>X</w:t>
            </w:r>
          </w:p>
        </w:tc>
        <w:tc>
          <w:tcPr>
            <w:tcW w:w="480" w:type="dxa"/>
          </w:tcPr>
          <w:p w14:paraId="4489C29E" w14:textId="77777777" w:rsidR="003177BA" w:rsidRPr="005D4C1A" w:rsidRDefault="003177BA" w:rsidP="00E34A5A">
            <w:pPr>
              <w:rPr>
                <w:b/>
                <w:sz w:val="18"/>
                <w:szCs w:val="18"/>
              </w:rPr>
            </w:pPr>
          </w:p>
        </w:tc>
        <w:tc>
          <w:tcPr>
            <w:tcW w:w="481" w:type="dxa"/>
          </w:tcPr>
          <w:p w14:paraId="73FBF4A6" w14:textId="77777777" w:rsidR="003177BA" w:rsidRPr="005D4C1A" w:rsidRDefault="003177BA" w:rsidP="00E34A5A">
            <w:pPr>
              <w:rPr>
                <w:b/>
                <w:sz w:val="18"/>
                <w:szCs w:val="18"/>
              </w:rPr>
            </w:pPr>
            <w:r>
              <w:rPr>
                <w:bCs/>
                <w:color w:val="202124"/>
                <w:sz w:val="16"/>
                <w:szCs w:val="16"/>
              </w:rPr>
              <w:t>X</w:t>
            </w:r>
          </w:p>
        </w:tc>
        <w:tc>
          <w:tcPr>
            <w:tcW w:w="504" w:type="dxa"/>
          </w:tcPr>
          <w:p w14:paraId="23E56890" w14:textId="77777777" w:rsidR="003177BA" w:rsidRPr="005D4C1A" w:rsidRDefault="003177BA" w:rsidP="00E34A5A">
            <w:pPr>
              <w:rPr>
                <w:b/>
                <w:sz w:val="18"/>
                <w:szCs w:val="18"/>
              </w:rPr>
            </w:pPr>
            <w:r>
              <w:rPr>
                <w:bCs/>
                <w:color w:val="202124"/>
                <w:sz w:val="16"/>
                <w:szCs w:val="16"/>
              </w:rPr>
              <w:t>X</w:t>
            </w:r>
          </w:p>
        </w:tc>
        <w:tc>
          <w:tcPr>
            <w:tcW w:w="457" w:type="dxa"/>
          </w:tcPr>
          <w:p w14:paraId="32E9114A" w14:textId="77777777" w:rsidR="003177BA" w:rsidRPr="005D4C1A" w:rsidRDefault="003177BA" w:rsidP="00E34A5A">
            <w:pPr>
              <w:rPr>
                <w:b/>
                <w:sz w:val="18"/>
                <w:szCs w:val="18"/>
              </w:rPr>
            </w:pPr>
          </w:p>
        </w:tc>
        <w:tc>
          <w:tcPr>
            <w:tcW w:w="481" w:type="dxa"/>
          </w:tcPr>
          <w:p w14:paraId="32490778" w14:textId="77777777" w:rsidR="003177BA" w:rsidRPr="005D4C1A" w:rsidRDefault="003177BA" w:rsidP="00E34A5A">
            <w:pPr>
              <w:rPr>
                <w:b/>
                <w:sz w:val="18"/>
                <w:szCs w:val="18"/>
              </w:rPr>
            </w:pPr>
          </w:p>
        </w:tc>
        <w:tc>
          <w:tcPr>
            <w:tcW w:w="480" w:type="dxa"/>
          </w:tcPr>
          <w:p w14:paraId="36B05A4A" w14:textId="77777777" w:rsidR="003177BA" w:rsidRPr="005D4C1A" w:rsidRDefault="003177BA" w:rsidP="00E34A5A">
            <w:pPr>
              <w:rPr>
                <w:b/>
                <w:sz w:val="18"/>
                <w:szCs w:val="18"/>
              </w:rPr>
            </w:pPr>
            <w:r>
              <w:rPr>
                <w:bCs/>
                <w:color w:val="202124"/>
                <w:sz w:val="16"/>
                <w:szCs w:val="16"/>
              </w:rPr>
              <w:t>X</w:t>
            </w:r>
          </w:p>
        </w:tc>
        <w:tc>
          <w:tcPr>
            <w:tcW w:w="481" w:type="dxa"/>
          </w:tcPr>
          <w:p w14:paraId="26849E9A" w14:textId="77777777" w:rsidR="003177BA" w:rsidRPr="005D4C1A" w:rsidRDefault="003177BA" w:rsidP="00E34A5A">
            <w:pPr>
              <w:rPr>
                <w:b/>
                <w:sz w:val="18"/>
                <w:szCs w:val="18"/>
              </w:rPr>
            </w:pPr>
            <w:r>
              <w:rPr>
                <w:bCs/>
                <w:color w:val="202124"/>
                <w:sz w:val="16"/>
                <w:szCs w:val="16"/>
              </w:rPr>
              <w:t>X</w:t>
            </w:r>
          </w:p>
        </w:tc>
        <w:tc>
          <w:tcPr>
            <w:tcW w:w="481" w:type="dxa"/>
          </w:tcPr>
          <w:p w14:paraId="48C54BFE" w14:textId="77777777" w:rsidR="003177BA" w:rsidRPr="005D4C1A" w:rsidRDefault="003177BA" w:rsidP="00E34A5A">
            <w:pPr>
              <w:rPr>
                <w:b/>
                <w:sz w:val="18"/>
                <w:szCs w:val="18"/>
              </w:rPr>
            </w:pPr>
          </w:p>
        </w:tc>
        <w:tc>
          <w:tcPr>
            <w:tcW w:w="481" w:type="dxa"/>
          </w:tcPr>
          <w:p w14:paraId="54012524" w14:textId="77777777" w:rsidR="003177BA" w:rsidRPr="005D4C1A" w:rsidRDefault="003177BA" w:rsidP="00E34A5A">
            <w:pPr>
              <w:rPr>
                <w:b/>
                <w:sz w:val="18"/>
                <w:szCs w:val="18"/>
              </w:rPr>
            </w:pPr>
          </w:p>
        </w:tc>
      </w:tr>
      <w:tr w:rsidR="003177BA" w:rsidRPr="005D4C1A" w14:paraId="7A42C1A2" w14:textId="77777777" w:rsidTr="00E34A5A">
        <w:trPr>
          <w:trHeight w:val="49"/>
          <w:jc w:val="center"/>
        </w:trPr>
        <w:tc>
          <w:tcPr>
            <w:tcW w:w="1440" w:type="dxa"/>
            <w:vMerge/>
          </w:tcPr>
          <w:p w14:paraId="0F275171" w14:textId="77777777" w:rsidR="003177BA" w:rsidRPr="00F24D0D" w:rsidRDefault="003177BA" w:rsidP="00E34A5A">
            <w:pPr>
              <w:rPr>
                <w:b/>
                <w:sz w:val="16"/>
                <w:szCs w:val="16"/>
              </w:rPr>
            </w:pPr>
          </w:p>
        </w:tc>
        <w:tc>
          <w:tcPr>
            <w:tcW w:w="1211" w:type="dxa"/>
          </w:tcPr>
          <w:p w14:paraId="726C166B" w14:textId="77777777" w:rsidR="003177BA" w:rsidRPr="005D4C1A" w:rsidRDefault="003177BA" w:rsidP="00E34A5A">
            <w:pPr>
              <w:rPr>
                <w:bCs/>
                <w:sz w:val="18"/>
                <w:szCs w:val="18"/>
              </w:rPr>
            </w:pPr>
            <w:r w:rsidRPr="00C95BBB">
              <w:rPr>
                <w:bCs/>
                <w:sz w:val="16"/>
                <w:szCs w:val="16"/>
              </w:rPr>
              <w:t>CLO5: Evaluate the administrative practices at secondary level</w:t>
            </w:r>
          </w:p>
        </w:tc>
        <w:tc>
          <w:tcPr>
            <w:tcW w:w="1451" w:type="dxa"/>
          </w:tcPr>
          <w:p w14:paraId="37A4F3D1" w14:textId="77777777" w:rsidR="003177BA" w:rsidRPr="00C95BBB" w:rsidRDefault="003177BA" w:rsidP="00E34A5A">
            <w:pPr>
              <w:contextualSpacing/>
              <w:rPr>
                <w:bCs/>
                <w:color w:val="000000"/>
                <w:spacing w:val="-6"/>
                <w:sz w:val="16"/>
                <w:szCs w:val="16"/>
                <w:bdr w:val="none" w:sz="0" w:space="0" w:color="auto" w:frame="1"/>
                <w:shd w:val="clear" w:color="auto" w:fill="FFFFFF"/>
              </w:rPr>
            </w:pPr>
            <w:r w:rsidRPr="00C95BBB">
              <w:rPr>
                <w:bCs/>
                <w:color w:val="000000"/>
                <w:sz w:val="16"/>
                <w:szCs w:val="16"/>
                <w:shd w:val="clear" w:color="auto" w:fill="FFFFFF"/>
              </w:rPr>
              <w:t>Multicultural</w:t>
            </w:r>
            <w:r w:rsidRPr="00C95BBB">
              <w:rPr>
                <w:bCs/>
                <w:color w:val="000000"/>
                <w:spacing w:val="-7"/>
                <w:sz w:val="16"/>
                <w:szCs w:val="16"/>
                <w:bdr w:val="none" w:sz="0" w:space="0" w:color="auto" w:frame="1"/>
                <w:shd w:val="clear" w:color="auto" w:fill="FFFFFF"/>
              </w:rPr>
              <w:t> </w:t>
            </w:r>
            <w:r w:rsidRPr="00C95BBB">
              <w:rPr>
                <w:bCs/>
                <w:color w:val="000000"/>
                <w:sz w:val="16"/>
                <w:szCs w:val="16"/>
                <w:shd w:val="clear" w:color="auto" w:fill="FFFFFF"/>
              </w:rPr>
              <w:t>Understanding</w:t>
            </w:r>
            <w:r w:rsidRPr="00C95BBB">
              <w:rPr>
                <w:bCs/>
                <w:color w:val="000000"/>
                <w:spacing w:val="-5"/>
                <w:sz w:val="16"/>
                <w:szCs w:val="16"/>
                <w:bdr w:val="none" w:sz="0" w:space="0" w:color="auto" w:frame="1"/>
                <w:shd w:val="clear" w:color="auto" w:fill="FFFFFF"/>
              </w:rPr>
              <w:t> </w:t>
            </w:r>
            <w:r w:rsidRPr="00C95BBB">
              <w:rPr>
                <w:bCs/>
                <w:color w:val="000000"/>
                <w:sz w:val="16"/>
                <w:szCs w:val="16"/>
                <w:shd w:val="clear" w:color="auto" w:fill="FFFFFF"/>
              </w:rPr>
              <w:t>&amp;</w:t>
            </w:r>
            <w:r w:rsidRPr="00C95BBB">
              <w:rPr>
                <w:bCs/>
                <w:color w:val="000000"/>
                <w:spacing w:val="-7"/>
                <w:sz w:val="16"/>
                <w:szCs w:val="16"/>
                <w:bdr w:val="none" w:sz="0" w:space="0" w:color="auto" w:frame="1"/>
                <w:shd w:val="clear" w:color="auto" w:fill="FFFFFF"/>
              </w:rPr>
              <w:t> </w:t>
            </w:r>
            <w:r w:rsidRPr="00C95BBB">
              <w:rPr>
                <w:bCs/>
                <w:color w:val="000000"/>
                <w:sz w:val="16"/>
                <w:szCs w:val="16"/>
                <w:shd w:val="clear" w:color="auto" w:fill="FFFFFF"/>
              </w:rPr>
              <w:t>Global</w:t>
            </w:r>
            <w:r w:rsidRPr="00C95BBB">
              <w:rPr>
                <w:bCs/>
                <w:color w:val="000000"/>
                <w:spacing w:val="-6"/>
                <w:sz w:val="16"/>
                <w:szCs w:val="16"/>
                <w:bdr w:val="none" w:sz="0" w:space="0" w:color="auto" w:frame="1"/>
                <w:shd w:val="clear" w:color="auto" w:fill="FFFFFF"/>
              </w:rPr>
              <w:t> </w:t>
            </w:r>
          </w:p>
          <w:p w14:paraId="4E2A76F6" w14:textId="77777777" w:rsidR="003177BA" w:rsidRPr="00C95BBB" w:rsidRDefault="003177BA" w:rsidP="00E34A5A">
            <w:pPr>
              <w:contextualSpacing/>
              <w:rPr>
                <w:bCs/>
                <w:color w:val="000000"/>
                <w:sz w:val="16"/>
                <w:szCs w:val="16"/>
              </w:rPr>
            </w:pPr>
            <w:r w:rsidRPr="00C95BBB">
              <w:rPr>
                <w:bCs/>
                <w:color w:val="000000"/>
                <w:sz w:val="16"/>
                <w:szCs w:val="16"/>
                <w:shd w:val="clear" w:color="auto" w:fill="FFFFFF"/>
              </w:rPr>
              <w:t>Outlook </w:t>
            </w:r>
          </w:p>
          <w:p w14:paraId="4E2293A2" w14:textId="77777777" w:rsidR="003177BA" w:rsidRPr="00C95BBB" w:rsidRDefault="003177BA" w:rsidP="00E34A5A">
            <w:pPr>
              <w:contextualSpacing/>
              <w:rPr>
                <w:bCs/>
                <w:color w:val="000000"/>
                <w:spacing w:val="-3"/>
                <w:sz w:val="16"/>
                <w:szCs w:val="16"/>
                <w:bdr w:val="none" w:sz="0" w:space="0" w:color="auto" w:frame="1"/>
                <w:shd w:val="clear" w:color="auto" w:fill="FFFFFF"/>
              </w:rPr>
            </w:pPr>
            <w:r w:rsidRPr="00C95BBB">
              <w:rPr>
                <w:bCs/>
                <w:color w:val="000000"/>
                <w:sz w:val="16"/>
                <w:szCs w:val="16"/>
                <w:shd w:val="clear" w:color="auto" w:fill="FFFFFF"/>
              </w:rPr>
              <w:t>Social</w:t>
            </w:r>
            <w:r w:rsidRPr="00C95BBB">
              <w:rPr>
                <w:bCs/>
                <w:color w:val="000000"/>
                <w:spacing w:val="-6"/>
                <w:sz w:val="16"/>
                <w:szCs w:val="16"/>
                <w:bdr w:val="none" w:sz="0" w:space="0" w:color="auto" w:frame="1"/>
                <w:shd w:val="clear" w:color="auto" w:fill="FFFFFF"/>
              </w:rPr>
              <w:t> </w:t>
            </w:r>
            <w:r w:rsidRPr="00C95BBB">
              <w:rPr>
                <w:bCs/>
                <w:color w:val="000000"/>
                <w:sz w:val="16"/>
                <w:szCs w:val="16"/>
                <w:shd w:val="clear" w:color="auto" w:fill="FFFFFF"/>
              </w:rPr>
              <w:t>&amp;</w:t>
            </w:r>
            <w:r w:rsidRPr="00C95BBB">
              <w:rPr>
                <w:bCs/>
                <w:color w:val="000000"/>
                <w:spacing w:val="-5"/>
                <w:sz w:val="16"/>
                <w:szCs w:val="16"/>
                <w:bdr w:val="none" w:sz="0" w:space="0" w:color="auto" w:frame="1"/>
                <w:shd w:val="clear" w:color="auto" w:fill="FFFFFF"/>
              </w:rPr>
              <w:t> </w:t>
            </w:r>
            <w:r w:rsidRPr="00C95BBB">
              <w:rPr>
                <w:bCs/>
                <w:color w:val="000000"/>
                <w:sz w:val="16"/>
                <w:szCs w:val="16"/>
                <w:shd w:val="clear" w:color="auto" w:fill="FFFFFF"/>
              </w:rPr>
              <w:t>Emotional</w:t>
            </w:r>
            <w:r w:rsidRPr="00C95BBB">
              <w:rPr>
                <w:bCs/>
                <w:color w:val="000000"/>
                <w:spacing w:val="-3"/>
                <w:sz w:val="16"/>
                <w:szCs w:val="16"/>
                <w:bdr w:val="none" w:sz="0" w:space="0" w:color="auto" w:frame="1"/>
                <w:shd w:val="clear" w:color="auto" w:fill="FFFFFF"/>
              </w:rPr>
              <w:t> </w:t>
            </w:r>
          </w:p>
          <w:p w14:paraId="1F8686A5" w14:textId="77777777" w:rsidR="003177BA" w:rsidRPr="005D4C1A" w:rsidRDefault="003177BA" w:rsidP="00E34A5A">
            <w:pPr>
              <w:rPr>
                <w:b/>
                <w:sz w:val="18"/>
                <w:szCs w:val="18"/>
              </w:rPr>
            </w:pPr>
            <w:r w:rsidRPr="00C95BBB">
              <w:rPr>
                <w:bCs/>
                <w:color w:val="000000"/>
                <w:sz w:val="16"/>
                <w:szCs w:val="16"/>
                <w:shd w:val="clear" w:color="auto" w:fill="FFFFFF"/>
              </w:rPr>
              <w:t>Skills </w:t>
            </w:r>
          </w:p>
        </w:tc>
        <w:tc>
          <w:tcPr>
            <w:tcW w:w="480" w:type="dxa"/>
          </w:tcPr>
          <w:p w14:paraId="06E824C9" w14:textId="77777777" w:rsidR="003177BA" w:rsidRPr="005D4C1A" w:rsidRDefault="003177BA" w:rsidP="00E34A5A">
            <w:pPr>
              <w:rPr>
                <w:b/>
                <w:sz w:val="18"/>
                <w:szCs w:val="18"/>
              </w:rPr>
            </w:pPr>
            <w:r>
              <w:rPr>
                <w:bCs/>
                <w:color w:val="202124"/>
                <w:sz w:val="16"/>
                <w:szCs w:val="16"/>
              </w:rPr>
              <w:t>X</w:t>
            </w:r>
          </w:p>
        </w:tc>
        <w:tc>
          <w:tcPr>
            <w:tcW w:w="481" w:type="dxa"/>
          </w:tcPr>
          <w:p w14:paraId="12D7F961" w14:textId="77777777" w:rsidR="003177BA" w:rsidRPr="005D4C1A" w:rsidRDefault="003177BA" w:rsidP="00E34A5A">
            <w:pPr>
              <w:rPr>
                <w:b/>
                <w:sz w:val="18"/>
                <w:szCs w:val="18"/>
              </w:rPr>
            </w:pPr>
            <w:r>
              <w:rPr>
                <w:bCs/>
                <w:color w:val="202124"/>
                <w:sz w:val="16"/>
                <w:szCs w:val="16"/>
              </w:rPr>
              <w:t>X</w:t>
            </w:r>
          </w:p>
        </w:tc>
        <w:tc>
          <w:tcPr>
            <w:tcW w:w="480" w:type="dxa"/>
          </w:tcPr>
          <w:p w14:paraId="0286C739" w14:textId="77777777" w:rsidR="003177BA" w:rsidRPr="005D4C1A" w:rsidRDefault="003177BA" w:rsidP="00E34A5A">
            <w:pPr>
              <w:rPr>
                <w:b/>
                <w:sz w:val="18"/>
                <w:szCs w:val="18"/>
              </w:rPr>
            </w:pPr>
          </w:p>
        </w:tc>
        <w:tc>
          <w:tcPr>
            <w:tcW w:w="481" w:type="dxa"/>
          </w:tcPr>
          <w:p w14:paraId="0795860A" w14:textId="77777777" w:rsidR="003177BA" w:rsidRPr="005D4C1A" w:rsidRDefault="003177BA" w:rsidP="00E34A5A">
            <w:pPr>
              <w:rPr>
                <w:b/>
                <w:sz w:val="18"/>
                <w:szCs w:val="18"/>
              </w:rPr>
            </w:pPr>
            <w:r>
              <w:rPr>
                <w:bCs/>
                <w:color w:val="202124"/>
                <w:sz w:val="16"/>
                <w:szCs w:val="16"/>
              </w:rPr>
              <w:t>X</w:t>
            </w:r>
          </w:p>
        </w:tc>
        <w:tc>
          <w:tcPr>
            <w:tcW w:w="481" w:type="dxa"/>
          </w:tcPr>
          <w:p w14:paraId="0E43E72F" w14:textId="77777777" w:rsidR="003177BA" w:rsidRPr="005D4C1A" w:rsidRDefault="003177BA" w:rsidP="00E34A5A">
            <w:pPr>
              <w:rPr>
                <w:b/>
                <w:sz w:val="18"/>
                <w:szCs w:val="18"/>
              </w:rPr>
            </w:pPr>
            <w:r>
              <w:rPr>
                <w:bCs/>
                <w:color w:val="202124"/>
                <w:sz w:val="16"/>
                <w:szCs w:val="16"/>
              </w:rPr>
              <w:t>X</w:t>
            </w:r>
          </w:p>
        </w:tc>
        <w:tc>
          <w:tcPr>
            <w:tcW w:w="480" w:type="dxa"/>
          </w:tcPr>
          <w:p w14:paraId="5E08AD5C" w14:textId="77777777" w:rsidR="003177BA" w:rsidRPr="005D4C1A" w:rsidRDefault="003177BA" w:rsidP="00E34A5A">
            <w:pPr>
              <w:rPr>
                <w:b/>
                <w:sz w:val="18"/>
                <w:szCs w:val="18"/>
              </w:rPr>
            </w:pPr>
            <w:r>
              <w:rPr>
                <w:bCs/>
                <w:color w:val="202124"/>
                <w:sz w:val="16"/>
                <w:szCs w:val="16"/>
              </w:rPr>
              <w:t>X</w:t>
            </w:r>
          </w:p>
        </w:tc>
        <w:tc>
          <w:tcPr>
            <w:tcW w:w="481" w:type="dxa"/>
          </w:tcPr>
          <w:p w14:paraId="0DEF9554" w14:textId="77777777" w:rsidR="003177BA" w:rsidRPr="005D4C1A" w:rsidRDefault="003177BA" w:rsidP="00E34A5A">
            <w:pPr>
              <w:rPr>
                <w:b/>
                <w:sz w:val="18"/>
                <w:szCs w:val="18"/>
              </w:rPr>
            </w:pPr>
            <w:r>
              <w:rPr>
                <w:bCs/>
                <w:color w:val="202124"/>
                <w:sz w:val="16"/>
                <w:szCs w:val="16"/>
              </w:rPr>
              <w:t>X</w:t>
            </w:r>
          </w:p>
        </w:tc>
        <w:tc>
          <w:tcPr>
            <w:tcW w:w="480" w:type="dxa"/>
          </w:tcPr>
          <w:p w14:paraId="3B406CB7" w14:textId="77777777" w:rsidR="003177BA" w:rsidRPr="005D4C1A" w:rsidRDefault="003177BA" w:rsidP="00E34A5A">
            <w:pPr>
              <w:rPr>
                <w:b/>
                <w:sz w:val="18"/>
                <w:szCs w:val="18"/>
              </w:rPr>
            </w:pPr>
          </w:p>
        </w:tc>
        <w:tc>
          <w:tcPr>
            <w:tcW w:w="481" w:type="dxa"/>
          </w:tcPr>
          <w:p w14:paraId="319780F9" w14:textId="77777777" w:rsidR="003177BA" w:rsidRPr="005D4C1A" w:rsidRDefault="003177BA" w:rsidP="00E34A5A">
            <w:pPr>
              <w:rPr>
                <w:b/>
                <w:sz w:val="18"/>
                <w:szCs w:val="18"/>
              </w:rPr>
            </w:pPr>
            <w:r>
              <w:rPr>
                <w:bCs/>
                <w:color w:val="202124"/>
                <w:sz w:val="16"/>
                <w:szCs w:val="16"/>
              </w:rPr>
              <w:t>X</w:t>
            </w:r>
          </w:p>
        </w:tc>
        <w:tc>
          <w:tcPr>
            <w:tcW w:w="504" w:type="dxa"/>
          </w:tcPr>
          <w:p w14:paraId="1C3B97CB" w14:textId="77777777" w:rsidR="003177BA" w:rsidRPr="005D4C1A" w:rsidRDefault="003177BA" w:rsidP="00E34A5A">
            <w:pPr>
              <w:rPr>
                <w:b/>
                <w:sz w:val="18"/>
                <w:szCs w:val="18"/>
              </w:rPr>
            </w:pPr>
            <w:r>
              <w:rPr>
                <w:bCs/>
                <w:color w:val="202124"/>
                <w:sz w:val="16"/>
                <w:szCs w:val="16"/>
              </w:rPr>
              <w:t>X</w:t>
            </w:r>
          </w:p>
        </w:tc>
        <w:tc>
          <w:tcPr>
            <w:tcW w:w="457" w:type="dxa"/>
          </w:tcPr>
          <w:p w14:paraId="353AF73A" w14:textId="77777777" w:rsidR="003177BA" w:rsidRPr="005D4C1A" w:rsidRDefault="003177BA" w:rsidP="00E34A5A">
            <w:pPr>
              <w:rPr>
                <w:b/>
                <w:sz w:val="18"/>
                <w:szCs w:val="18"/>
              </w:rPr>
            </w:pPr>
          </w:p>
        </w:tc>
        <w:tc>
          <w:tcPr>
            <w:tcW w:w="481" w:type="dxa"/>
          </w:tcPr>
          <w:p w14:paraId="322B338E" w14:textId="77777777" w:rsidR="003177BA" w:rsidRPr="005D4C1A" w:rsidRDefault="003177BA" w:rsidP="00E34A5A">
            <w:pPr>
              <w:rPr>
                <w:b/>
                <w:sz w:val="18"/>
                <w:szCs w:val="18"/>
              </w:rPr>
            </w:pPr>
          </w:p>
        </w:tc>
        <w:tc>
          <w:tcPr>
            <w:tcW w:w="480" w:type="dxa"/>
          </w:tcPr>
          <w:p w14:paraId="3E658D00" w14:textId="77777777" w:rsidR="003177BA" w:rsidRPr="005D4C1A" w:rsidRDefault="003177BA" w:rsidP="00E34A5A">
            <w:pPr>
              <w:rPr>
                <w:b/>
                <w:sz w:val="18"/>
                <w:szCs w:val="18"/>
              </w:rPr>
            </w:pPr>
            <w:r>
              <w:rPr>
                <w:bCs/>
                <w:color w:val="202124"/>
                <w:sz w:val="16"/>
                <w:szCs w:val="16"/>
              </w:rPr>
              <w:t>X</w:t>
            </w:r>
          </w:p>
        </w:tc>
        <w:tc>
          <w:tcPr>
            <w:tcW w:w="481" w:type="dxa"/>
          </w:tcPr>
          <w:p w14:paraId="58DF1E9A" w14:textId="77777777" w:rsidR="003177BA" w:rsidRPr="005D4C1A" w:rsidRDefault="003177BA" w:rsidP="00E34A5A">
            <w:pPr>
              <w:rPr>
                <w:b/>
                <w:sz w:val="18"/>
                <w:szCs w:val="18"/>
              </w:rPr>
            </w:pPr>
            <w:r>
              <w:rPr>
                <w:bCs/>
                <w:color w:val="202124"/>
                <w:sz w:val="16"/>
                <w:szCs w:val="16"/>
              </w:rPr>
              <w:t>X</w:t>
            </w:r>
          </w:p>
        </w:tc>
        <w:tc>
          <w:tcPr>
            <w:tcW w:w="481" w:type="dxa"/>
          </w:tcPr>
          <w:p w14:paraId="02A5DF7A" w14:textId="77777777" w:rsidR="003177BA" w:rsidRPr="005D4C1A" w:rsidRDefault="003177BA" w:rsidP="00E34A5A">
            <w:pPr>
              <w:rPr>
                <w:b/>
                <w:sz w:val="18"/>
                <w:szCs w:val="18"/>
              </w:rPr>
            </w:pPr>
            <w:r w:rsidRPr="00C95BBB">
              <w:rPr>
                <w:bCs/>
                <w:color w:val="000000"/>
                <w:sz w:val="16"/>
                <w:szCs w:val="16"/>
              </w:rPr>
              <w:t> </w:t>
            </w:r>
          </w:p>
        </w:tc>
        <w:tc>
          <w:tcPr>
            <w:tcW w:w="481" w:type="dxa"/>
          </w:tcPr>
          <w:p w14:paraId="307B0385" w14:textId="77777777" w:rsidR="003177BA" w:rsidRPr="005D4C1A" w:rsidRDefault="003177BA" w:rsidP="00E34A5A">
            <w:pPr>
              <w:rPr>
                <w:b/>
                <w:sz w:val="18"/>
                <w:szCs w:val="18"/>
              </w:rPr>
            </w:pPr>
          </w:p>
        </w:tc>
      </w:tr>
      <w:tr w:rsidR="003177BA" w:rsidRPr="005D4C1A" w14:paraId="7F3B2C8E" w14:textId="77777777" w:rsidTr="00E34A5A">
        <w:trPr>
          <w:trHeight w:val="49"/>
          <w:jc w:val="center"/>
        </w:trPr>
        <w:tc>
          <w:tcPr>
            <w:tcW w:w="1440" w:type="dxa"/>
            <w:vMerge/>
          </w:tcPr>
          <w:p w14:paraId="6E0B5D28" w14:textId="77777777" w:rsidR="003177BA" w:rsidRPr="00F24D0D" w:rsidRDefault="003177BA" w:rsidP="00E34A5A">
            <w:pPr>
              <w:rPr>
                <w:b/>
                <w:sz w:val="16"/>
                <w:szCs w:val="16"/>
              </w:rPr>
            </w:pPr>
          </w:p>
        </w:tc>
        <w:tc>
          <w:tcPr>
            <w:tcW w:w="1211" w:type="dxa"/>
          </w:tcPr>
          <w:p w14:paraId="4501CABB" w14:textId="77777777" w:rsidR="003177BA" w:rsidRPr="005D4C1A" w:rsidRDefault="003177BA" w:rsidP="00E34A5A">
            <w:pPr>
              <w:rPr>
                <w:bCs/>
                <w:sz w:val="18"/>
                <w:szCs w:val="18"/>
              </w:rPr>
            </w:pPr>
            <w:r w:rsidRPr="00C95BBB">
              <w:rPr>
                <w:bCs/>
                <w:sz w:val="16"/>
                <w:szCs w:val="16"/>
              </w:rPr>
              <w:t>CLO6: Create a plan for creating healthy environment at school level</w:t>
            </w:r>
          </w:p>
        </w:tc>
        <w:tc>
          <w:tcPr>
            <w:tcW w:w="1451" w:type="dxa"/>
          </w:tcPr>
          <w:p w14:paraId="70CB43DE" w14:textId="77777777" w:rsidR="003177BA" w:rsidRPr="00C95BBB" w:rsidRDefault="003177BA" w:rsidP="00E34A5A">
            <w:pPr>
              <w:contextualSpacing/>
              <w:rPr>
                <w:bCs/>
                <w:color w:val="000000"/>
                <w:sz w:val="16"/>
                <w:szCs w:val="16"/>
                <w:shd w:val="clear" w:color="auto" w:fill="FFFFFF"/>
              </w:rPr>
            </w:pPr>
            <w:r w:rsidRPr="00C95BBB">
              <w:rPr>
                <w:bCs/>
                <w:color w:val="000000"/>
                <w:sz w:val="16"/>
                <w:szCs w:val="16"/>
                <w:shd w:val="clear" w:color="auto" w:fill="FFFFFF"/>
              </w:rPr>
              <w:t>Lifelong Learning,</w:t>
            </w:r>
          </w:p>
          <w:p w14:paraId="40F796FB" w14:textId="77777777" w:rsidR="003177BA" w:rsidRPr="005D4C1A" w:rsidRDefault="003177BA" w:rsidP="00E34A5A">
            <w:pPr>
              <w:rPr>
                <w:b/>
                <w:sz w:val="18"/>
                <w:szCs w:val="18"/>
              </w:rPr>
            </w:pPr>
            <w:r w:rsidRPr="00C95BBB">
              <w:rPr>
                <w:bCs/>
                <w:color w:val="000000"/>
                <w:sz w:val="16"/>
                <w:szCs w:val="16"/>
              </w:rPr>
              <w:t>Employability, Enterprise &amp; Entrepreneurship</w:t>
            </w:r>
          </w:p>
        </w:tc>
        <w:tc>
          <w:tcPr>
            <w:tcW w:w="480" w:type="dxa"/>
          </w:tcPr>
          <w:p w14:paraId="7567F46C" w14:textId="77777777" w:rsidR="003177BA" w:rsidRPr="005D4C1A" w:rsidRDefault="003177BA" w:rsidP="00E34A5A">
            <w:pPr>
              <w:rPr>
                <w:b/>
                <w:sz w:val="18"/>
                <w:szCs w:val="18"/>
              </w:rPr>
            </w:pPr>
          </w:p>
        </w:tc>
        <w:tc>
          <w:tcPr>
            <w:tcW w:w="481" w:type="dxa"/>
          </w:tcPr>
          <w:p w14:paraId="3018B9E3" w14:textId="77777777" w:rsidR="003177BA" w:rsidRPr="005D4C1A" w:rsidRDefault="003177BA" w:rsidP="00E34A5A">
            <w:pPr>
              <w:rPr>
                <w:b/>
                <w:sz w:val="18"/>
                <w:szCs w:val="18"/>
              </w:rPr>
            </w:pPr>
          </w:p>
        </w:tc>
        <w:tc>
          <w:tcPr>
            <w:tcW w:w="480" w:type="dxa"/>
          </w:tcPr>
          <w:p w14:paraId="3FA00D9C" w14:textId="77777777" w:rsidR="003177BA" w:rsidRPr="005D4C1A" w:rsidRDefault="003177BA" w:rsidP="00E34A5A">
            <w:pPr>
              <w:rPr>
                <w:b/>
                <w:sz w:val="18"/>
                <w:szCs w:val="18"/>
              </w:rPr>
            </w:pPr>
            <w:r>
              <w:rPr>
                <w:bCs/>
                <w:sz w:val="16"/>
                <w:szCs w:val="16"/>
              </w:rPr>
              <w:t>X</w:t>
            </w:r>
          </w:p>
        </w:tc>
        <w:tc>
          <w:tcPr>
            <w:tcW w:w="481" w:type="dxa"/>
          </w:tcPr>
          <w:p w14:paraId="7A36F2D5" w14:textId="77777777" w:rsidR="003177BA" w:rsidRPr="005D4C1A" w:rsidRDefault="003177BA" w:rsidP="00E34A5A">
            <w:pPr>
              <w:rPr>
                <w:b/>
                <w:sz w:val="18"/>
                <w:szCs w:val="18"/>
              </w:rPr>
            </w:pPr>
            <w:r>
              <w:rPr>
                <w:bCs/>
                <w:sz w:val="16"/>
                <w:szCs w:val="16"/>
              </w:rPr>
              <w:t>X</w:t>
            </w:r>
          </w:p>
        </w:tc>
        <w:tc>
          <w:tcPr>
            <w:tcW w:w="481" w:type="dxa"/>
          </w:tcPr>
          <w:p w14:paraId="290EDB6D" w14:textId="77777777" w:rsidR="003177BA" w:rsidRPr="005D4C1A" w:rsidRDefault="003177BA" w:rsidP="00E34A5A">
            <w:pPr>
              <w:rPr>
                <w:b/>
                <w:sz w:val="18"/>
                <w:szCs w:val="18"/>
              </w:rPr>
            </w:pPr>
          </w:p>
        </w:tc>
        <w:tc>
          <w:tcPr>
            <w:tcW w:w="480" w:type="dxa"/>
          </w:tcPr>
          <w:p w14:paraId="3A04BCCA" w14:textId="77777777" w:rsidR="003177BA" w:rsidRPr="005D4C1A" w:rsidRDefault="003177BA" w:rsidP="00E34A5A">
            <w:pPr>
              <w:rPr>
                <w:b/>
                <w:sz w:val="18"/>
                <w:szCs w:val="18"/>
              </w:rPr>
            </w:pPr>
          </w:p>
        </w:tc>
        <w:tc>
          <w:tcPr>
            <w:tcW w:w="481" w:type="dxa"/>
          </w:tcPr>
          <w:p w14:paraId="62CB6334" w14:textId="77777777" w:rsidR="003177BA" w:rsidRPr="005D4C1A" w:rsidRDefault="003177BA" w:rsidP="00E34A5A">
            <w:pPr>
              <w:rPr>
                <w:b/>
                <w:sz w:val="18"/>
                <w:szCs w:val="18"/>
              </w:rPr>
            </w:pPr>
            <w:r>
              <w:rPr>
                <w:bCs/>
                <w:sz w:val="16"/>
                <w:szCs w:val="16"/>
              </w:rPr>
              <w:t>X</w:t>
            </w:r>
          </w:p>
        </w:tc>
        <w:tc>
          <w:tcPr>
            <w:tcW w:w="480" w:type="dxa"/>
          </w:tcPr>
          <w:p w14:paraId="2FA9A938" w14:textId="77777777" w:rsidR="003177BA" w:rsidRPr="005D4C1A" w:rsidRDefault="003177BA" w:rsidP="00E34A5A">
            <w:pPr>
              <w:rPr>
                <w:b/>
                <w:sz w:val="18"/>
                <w:szCs w:val="18"/>
              </w:rPr>
            </w:pPr>
            <w:r>
              <w:rPr>
                <w:bCs/>
                <w:sz w:val="16"/>
                <w:szCs w:val="16"/>
              </w:rPr>
              <w:t>X</w:t>
            </w:r>
          </w:p>
        </w:tc>
        <w:tc>
          <w:tcPr>
            <w:tcW w:w="481" w:type="dxa"/>
          </w:tcPr>
          <w:p w14:paraId="1ACD8F54" w14:textId="77777777" w:rsidR="003177BA" w:rsidRPr="005D4C1A" w:rsidRDefault="003177BA" w:rsidP="00E34A5A">
            <w:pPr>
              <w:rPr>
                <w:b/>
                <w:sz w:val="18"/>
                <w:szCs w:val="18"/>
              </w:rPr>
            </w:pPr>
            <w:r>
              <w:rPr>
                <w:bCs/>
                <w:sz w:val="16"/>
                <w:szCs w:val="16"/>
              </w:rPr>
              <w:t>X</w:t>
            </w:r>
          </w:p>
        </w:tc>
        <w:tc>
          <w:tcPr>
            <w:tcW w:w="504" w:type="dxa"/>
          </w:tcPr>
          <w:p w14:paraId="5B005604" w14:textId="77777777" w:rsidR="003177BA" w:rsidRPr="005D4C1A" w:rsidRDefault="003177BA" w:rsidP="00E34A5A">
            <w:pPr>
              <w:rPr>
                <w:b/>
                <w:sz w:val="18"/>
                <w:szCs w:val="18"/>
              </w:rPr>
            </w:pPr>
            <w:r>
              <w:rPr>
                <w:bCs/>
                <w:sz w:val="16"/>
                <w:szCs w:val="16"/>
              </w:rPr>
              <w:t>X</w:t>
            </w:r>
          </w:p>
        </w:tc>
        <w:tc>
          <w:tcPr>
            <w:tcW w:w="457" w:type="dxa"/>
          </w:tcPr>
          <w:p w14:paraId="36F0C2C0" w14:textId="77777777" w:rsidR="003177BA" w:rsidRPr="005D4C1A" w:rsidRDefault="003177BA" w:rsidP="00E34A5A">
            <w:pPr>
              <w:rPr>
                <w:b/>
                <w:sz w:val="18"/>
                <w:szCs w:val="18"/>
              </w:rPr>
            </w:pPr>
          </w:p>
        </w:tc>
        <w:tc>
          <w:tcPr>
            <w:tcW w:w="481" w:type="dxa"/>
          </w:tcPr>
          <w:p w14:paraId="4D6C1DC9" w14:textId="77777777" w:rsidR="003177BA" w:rsidRPr="005D4C1A" w:rsidRDefault="003177BA" w:rsidP="00E34A5A">
            <w:pPr>
              <w:rPr>
                <w:b/>
                <w:sz w:val="18"/>
                <w:szCs w:val="18"/>
              </w:rPr>
            </w:pPr>
            <w:r>
              <w:rPr>
                <w:bCs/>
                <w:sz w:val="16"/>
                <w:szCs w:val="16"/>
              </w:rPr>
              <w:t>X</w:t>
            </w:r>
          </w:p>
        </w:tc>
        <w:tc>
          <w:tcPr>
            <w:tcW w:w="480" w:type="dxa"/>
          </w:tcPr>
          <w:p w14:paraId="47BF8049" w14:textId="77777777" w:rsidR="003177BA" w:rsidRPr="005D4C1A" w:rsidRDefault="003177BA" w:rsidP="00E34A5A">
            <w:pPr>
              <w:rPr>
                <w:b/>
                <w:sz w:val="18"/>
                <w:szCs w:val="18"/>
              </w:rPr>
            </w:pPr>
            <w:r>
              <w:rPr>
                <w:bCs/>
                <w:sz w:val="16"/>
                <w:szCs w:val="16"/>
              </w:rPr>
              <w:t>X</w:t>
            </w:r>
          </w:p>
        </w:tc>
        <w:tc>
          <w:tcPr>
            <w:tcW w:w="481" w:type="dxa"/>
          </w:tcPr>
          <w:p w14:paraId="18A94950" w14:textId="77777777" w:rsidR="003177BA" w:rsidRPr="005D4C1A" w:rsidRDefault="003177BA" w:rsidP="00E34A5A">
            <w:pPr>
              <w:rPr>
                <w:b/>
                <w:sz w:val="18"/>
                <w:szCs w:val="18"/>
              </w:rPr>
            </w:pPr>
            <w:r>
              <w:rPr>
                <w:bCs/>
                <w:sz w:val="16"/>
                <w:szCs w:val="16"/>
              </w:rPr>
              <w:t>X</w:t>
            </w:r>
          </w:p>
        </w:tc>
        <w:tc>
          <w:tcPr>
            <w:tcW w:w="481" w:type="dxa"/>
          </w:tcPr>
          <w:p w14:paraId="316E3EE8" w14:textId="77777777" w:rsidR="003177BA" w:rsidRPr="005D4C1A" w:rsidRDefault="003177BA" w:rsidP="00E34A5A">
            <w:pPr>
              <w:rPr>
                <w:b/>
                <w:sz w:val="18"/>
                <w:szCs w:val="18"/>
              </w:rPr>
            </w:pPr>
          </w:p>
        </w:tc>
        <w:tc>
          <w:tcPr>
            <w:tcW w:w="481" w:type="dxa"/>
          </w:tcPr>
          <w:p w14:paraId="6D7010A3" w14:textId="77777777" w:rsidR="003177BA" w:rsidRPr="005D4C1A" w:rsidRDefault="003177BA" w:rsidP="00E34A5A">
            <w:pPr>
              <w:rPr>
                <w:b/>
                <w:sz w:val="18"/>
                <w:szCs w:val="18"/>
              </w:rPr>
            </w:pPr>
          </w:p>
        </w:tc>
      </w:tr>
      <w:tr w:rsidR="003177BA" w:rsidRPr="005D4C1A" w14:paraId="219236D6" w14:textId="77777777" w:rsidTr="00E34A5A">
        <w:trPr>
          <w:trHeight w:val="172"/>
          <w:jc w:val="center"/>
        </w:trPr>
        <w:tc>
          <w:tcPr>
            <w:tcW w:w="1440" w:type="dxa"/>
            <w:vMerge w:val="restart"/>
          </w:tcPr>
          <w:p w14:paraId="1C2940CB" w14:textId="77777777" w:rsidR="003177BA" w:rsidRPr="00F24D0D" w:rsidRDefault="003177BA" w:rsidP="00E34A5A">
            <w:pPr>
              <w:rPr>
                <w:b/>
                <w:bCs/>
                <w:sz w:val="16"/>
                <w:szCs w:val="16"/>
              </w:rPr>
            </w:pPr>
            <w:r w:rsidRPr="00F24D0D">
              <w:rPr>
                <w:b/>
                <w:sz w:val="16"/>
                <w:szCs w:val="16"/>
              </w:rPr>
              <w:t xml:space="preserve">Course Title: </w:t>
            </w:r>
          </w:p>
          <w:p w14:paraId="75A7734D" w14:textId="77777777" w:rsidR="003177BA" w:rsidRPr="00F24D0D" w:rsidRDefault="003177BA" w:rsidP="00E34A5A">
            <w:pPr>
              <w:rPr>
                <w:b/>
                <w:sz w:val="16"/>
                <w:szCs w:val="16"/>
              </w:rPr>
            </w:pPr>
            <w:r w:rsidRPr="00F24D0D">
              <w:rPr>
                <w:b/>
                <w:sz w:val="16"/>
                <w:szCs w:val="16"/>
                <w:lang w:val="en-IN"/>
              </w:rPr>
              <w:t xml:space="preserve">Guidance and Counselling at Elementary </w:t>
            </w:r>
            <w:r w:rsidRPr="00F24D0D">
              <w:rPr>
                <w:b/>
                <w:sz w:val="16"/>
                <w:szCs w:val="16"/>
                <w:lang w:val="en-IN"/>
              </w:rPr>
              <w:lastRenderedPageBreak/>
              <w:t>School Stage (EDU714)</w:t>
            </w:r>
          </w:p>
        </w:tc>
        <w:tc>
          <w:tcPr>
            <w:tcW w:w="1211" w:type="dxa"/>
          </w:tcPr>
          <w:p w14:paraId="33FF3CB8" w14:textId="77777777" w:rsidR="003177BA" w:rsidRPr="005D4C1A" w:rsidRDefault="003177BA" w:rsidP="00E34A5A">
            <w:pPr>
              <w:rPr>
                <w:bCs/>
                <w:sz w:val="18"/>
                <w:szCs w:val="18"/>
              </w:rPr>
            </w:pPr>
            <w:r w:rsidRPr="008D6C8B">
              <w:rPr>
                <w:sz w:val="16"/>
                <w:szCs w:val="16"/>
              </w:rPr>
              <w:lastRenderedPageBreak/>
              <w:t xml:space="preserve">CLO1: Define the meaning and need for guidance and counseling at </w:t>
            </w:r>
            <w:r w:rsidRPr="008D6C8B">
              <w:rPr>
                <w:sz w:val="16"/>
                <w:szCs w:val="16"/>
              </w:rPr>
              <w:lastRenderedPageBreak/>
              <w:t>elementary Stage.</w:t>
            </w:r>
          </w:p>
        </w:tc>
        <w:tc>
          <w:tcPr>
            <w:tcW w:w="1451" w:type="dxa"/>
          </w:tcPr>
          <w:p w14:paraId="61C94079" w14:textId="77777777" w:rsidR="003177BA" w:rsidRPr="005D4C1A" w:rsidRDefault="003177BA" w:rsidP="00E34A5A">
            <w:pPr>
              <w:rPr>
                <w:bCs/>
                <w:sz w:val="18"/>
                <w:szCs w:val="18"/>
              </w:rPr>
            </w:pPr>
            <w:r w:rsidRPr="008D6C8B">
              <w:rPr>
                <w:sz w:val="16"/>
                <w:szCs w:val="16"/>
              </w:rPr>
              <w:lastRenderedPageBreak/>
              <w:t xml:space="preserve">The student shall be able to develop knowledge and skills to integrate principles of </w:t>
            </w:r>
            <w:r w:rsidRPr="008D6C8B">
              <w:rPr>
                <w:sz w:val="16"/>
                <w:szCs w:val="16"/>
              </w:rPr>
              <w:lastRenderedPageBreak/>
              <w:t>guidance and counselling</w:t>
            </w:r>
          </w:p>
        </w:tc>
        <w:tc>
          <w:tcPr>
            <w:tcW w:w="480" w:type="dxa"/>
          </w:tcPr>
          <w:p w14:paraId="00BB55CD" w14:textId="77777777" w:rsidR="003177BA" w:rsidRPr="005D4C1A" w:rsidRDefault="003177BA" w:rsidP="00E34A5A">
            <w:pPr>
              <w:rPr>
                <w:bCs/>
                <w:sz w:val="18"/>
                <w:szCs w:val="18"/>
              </w:rPr>
            </w:pPr>
            <w:r>
              <w:rPr>
                <w:sz w:val="16"/>
                <w:szCs w:val="16"/>
              </w:rPr>
              <w:lastRenderedPageBreak/>
              <w:t>X</w:t>
            </w:r>
          </w:p>
        </w:tc>
        <w:tc>
          <w:tcPr>
            <w:tcW w:w="481" w:type="dxa"/>
          </w:tcPr>
          <w:p w14:paraId="2DD745E8" w14:textId="77777777" w:rsidR="003177BA" w:rsidRPr="005D4C1A" w:rsidRDefault="003177BA" w:rsidP="00E34A5A">
            <w:pPr>
              <w:rPr>
                <w:bCs/>
                <w:sz w:val="18"/>
                <w:szCs w:val="18"/>
              </w:rPr>
            </w:pPr>
            <w:r>
              <w:rPr>
                <w:sz w:val="16"/>
                <w:szCs w:val="16"/>
              </w:rPr>
              <w:t>X</w:t>
            </w:r>
          </w:p>
        </w:tc>
        <w:tc>
          <w:tcPr>
            <w:tcW w:w="480" w:type="dxa"/>
          </w:tcPr>
          <w:p w14:paraId="36A1A41C" w14:textId="77777777" w:rsidR="003177BA" w:rsidRPr="005D4C1A" w:rsidRDefault="003177BA" w:rsidP="00E34A5A">
            <w:pPr>
              <w:rPr>
                <w:bCs/>
                <w:sz w:val="18"/>
                <w:szCs w:val="18"/>
              </w:rPr>
            </w:pPr>
            <w:r>
              <w:rPr>
                <w:sz w:val="16"/>
                <w:szCs w:val="16"/>
              </w:rPr>
              <w:t>X</w:t>
            </w:r>
          </w:p>
        </w:tc>
        <w:tc>
          <w:tcPr>
            <w:tcW w:w="481" w:type="dxa"/>
          </w:tcPr>
          <w:p w14:paraId="72218871" w14:textId="77777777" w:rsidR="003177BA" w:rsidRPr="005D4C1A" w:rsidRDefault="003177BA" w:rsidP="00E34A5A">
            <w:pPr>
              <w:rPr>
                <w:bCs/>
                <w:sz w:val="18"/>
                <w:szCs w:val="18"/>
              </w:rPr>
            </w:pPr>
            <w:r>
              <w:rPr>
                <w:sz w:val="16"/>
                <w:szCs w:val="16"/>
              </w:rPr>
              <w:t>X</w:t>
            </w:r>
          </w:p>
        </w:tc>
        <w:tc>
          <w:tcPr>
            <w:tcW w:w="481" w:type="dxa"/>
          </w:tcPr>
          <w:p w14:paraId="0B7C5D7A" w14:textId="77777777" w:rsidR="003177BA" w:rsidRPr="005D4C1A" w:rsidRDefault="003177BA" w:rsidP="00E34A5A">
            <w:pPr>
              <w:rPr>
                <w:bCs/>
                <w:sz w:val="18"/>
                <w:szCs w:val="18"/>
              </w:rPr>
            </w:pPr>
            <w:r>
              <w:rPr>
                <w:sz w:val="16"/>
                <w:szCs w:val="16"/>
              </w:rPr>
              <w:t>X</w:t>
            </w:r>
          </w:p>
        </w:tc>
        <w:tc>
          <w:tcPr>
            <w:tcW w:w="480" w:type="dxa"/>
          </w:tcPr>
          <w:p w14:paraId="3D1ABFB4" w14:textId="77777777" w:rsidR="003177BA" w:rsidRPr="005D4C1A" w:rsidRDefault="003177BA" w:rsidP="00E34A5A">
            <w:pPr>
              <w:rPr>
                <w:bCs/>
                <w:sz w:val="18"/>
                <w:szCs w:val="18"/>
              </w:rPr>
            </w:pPr>
            <w:r>
              <w:rPr>
                <w:sz w:val="16"/>
                <w:szCs w:val="16"/>
              </w:rPr>
              <w:t>X</w:t>
            </w:r>
          </w:p>
        </w:tc>
        <w:tc>
          <w:tcPr>
            <w:tcW w:w="481" w:type="dxa"/>
          </w:tcPr>
          <w:p w14:paraId="46392093" w14:textId="77777777" w:rsidR="003177BA" w:rsidRPr="005D4C1A" w:rsidRDefault="003177BA" w:rsidP="00E34A5A">
            <w:pPr>
              <w:rPr>
                <w:bCs/>
                <w:sz w:val="18"/>
                <w:szCs w:val="18"/>
              </w:rPr>
            </w:pPr>
            <w:r w:rsidRPr="008D6C8B">
              <w:rPr>
                <w:sz w:val="16"/>
                <w:szCs w:val="16"/>
              </w:rPr>
              <w:t> </w:t>
            </w:r>
          </w:p>
        </w:tc>
        <w:tc>
          <w:tcPr>
            <w:tcW w:w="480" w:type="dxa"/>
          </w:tcPr>
          <w:p w14:paraId="18A38C7C" w14:textId="77777777" w:rsidR="003177BA" w:rsidRPr="005D4C1A" w:rsidRDefault="003177BA" w:rsidP="00E34A5A">
            <w:pPr>
              <w:rPr>
                <w:bCs/>
                <w:sz w:val="18"/>
                <w:szCs w:val="18"/>
              </w:rPr>
            </w:pPr>
            <w:r w:rsidRPr="008D6C8B">
              <w:rPr>
                <w:sz w:val="16"/>
                <w:szCs w:val="16"/>
              </w:rPr>
              <w:t> </w:t>
            </w:r>
          </w:p>
        </w:tc>
        <w:tc>
          <w:tcPr>
            <w:tcW w:w="481" w:type="dxa"/>
          </w:tcPr>
          <w:p w14:paraId="555125CC" w14:textId="77777777" w:rsidR="003177BA" w:rsidRPr="005D4C1A" w:rsidRDefault="003177BA" w:rsidP="00E34A5A">
            <w:pPr>
              <w:rPr>
                <w:bCs/>
                <w:sz w:val="18"/>
                <w:szCs w:val="18"/>
              </w:rPr>
            </w:pPr>
            <w:r>
              <w:rPr>
                <w:sz w:val="16"/>
                <w:szCs w:val="16"/>
              </w:rPr>
              <w:t>X</w:t>
            </w:r>
          </w:p>
        </w:tc>
        <w:tc>
          <w:tcPr>
            <w:tcW w:w="504" w:type="dxa"/>
          </w:tcPr>
          <w:p w14:paraId="2523D828" w14:textId="77777777" w:rsidR="003177BA" w:rsidRPr="005D4C1A" w:rsidRDefault="003177BA" w:rsidP="00E34A5A">
            <w:pPr>
              <w:rPr>
                <w:bCs/>
                <w:sz w:val="18"/>
                <w:szCs w:val="18"/>
              </w:rPr>
            </w:pPr>
            <w:r w:rsidRPr="008D6C8B">
              <w:rPr>
                <w:sz w:val="16"/>
                <w:szCs w:val="16"/>
              </w:rPr>
              <w:t> </w:t>
            </w:r>
          </w:p>
        </w:tc>
        <w:tc>
          <w:tcPr>
            <w:tcW w:w="457" w:type="dxa"/>
          </w:tcPr>
          <w:p w14:paraId="6B283039" w14:textId="77777777" w:rsidR="003177BA" w:rsidRPr="005D4C1A" w:rsidRDefault="003177BA" w:rsidP="00E34A5A">
            <w:pPr>
              <w:rPr>
                <w:bCs/>
                <w:sz w:val="18"/>
                <w:szCs w:val="18"/>
              </w:rPr>
            </w:pPr>
            <w:r>
              <w:rPr>
                <w:sz w:val="16"/>
                <w:szCs w:val="16"/>
              </w:rPr>
              <w:t>X</w:t>
            </w:r>
          </w:p>
        </w:tc>
        <w:tc>
          <w:tcPr>
            <w:tcW w:w="481" w:type="dxa"/>
          </w:tcPr>
          <w:p w14:paraId="7FCEF5A9" w14:textId="77777777" w:rsidR="003177BA" w:rsidRPr="005D4C1A" w:rsidRDefault="003177BA" w:rsidP="00E34A5A">
            <w:pPr>
              <w:rPr>
                <w:bCs/>
                <w:sz w:val="18"/>
                <w:szCs w:val="18"/>
              </w:rPr>
            </w:pPr>
            <w:r>
              <w:rPr>
                <w:sz w:val="16"/>
                <w:szCs w:val="16"/>
              </w:rPr>
              <w:t>X</w:t>
            </w:r>
          </w:p>
        </w:tc>
        <w:tc>
          <w:tcPr>
            <w:tcW w:w="480" w:type="dxa"/>
          </w:tcPr>
          <w:p w14:paraId="41B35772" w14:textId="77777777" w:rsidR="003177BA" w:rsidRPr="005D4C1A" w:rsidRDefault="003177BA" w:rsidP="00E34A5A">
            <w:pPr>
              <w:rPr>
                <w:bCs/>
                <w:sz w:val="18"/>
                <w:szCs w:val="18"/>
              </w:rPr>
            </w:pPr>
            <w:r w:rsidRPr="008D6C8B">
              <w:rPr>
                <w:sz w:val="16"/>
                <w:szCs w:val="16"/>
              </w:rPr>
              <w:t> </w:t>
            </w:r>
          </w:p>
        </w:tc>
        <w:tc>
          <w:tcPr>
            <w:tcW w:w="481" w:type="dxa"/>
          </w:tcPr>
          <w:p w14:paraId="182E7E6B" w14:textId="77777777" w:rsidR="003177BA" w:rsidRPr="005D4C1A" w:rsidRDefault="003177BA" w:rsidP="00E34A5A">
            <w:pPr>
              <w:rPr>
                <w:bCs/>
                <w:sz w:val="18"/>
                <w:szCs w:val="18"/>
              </w:rPr>
            </w:pPr>
            <w:r>
              <w:rPr>
                <w:sz w:val="16"/>
                <w:szCs w:val="16"/>
              </w:rPr>
              <w:t>X</w:t>
            </w:r>
          </w:p>
        </w:tc>
        <w:tc>
          <w:tcPr>
            <w:tcW w:w="481" w:type="dxa"/>
          </w:tcPr>
          <w:p w14:paraId="4AB485B8" w14:textId="77777777" w:rsidR="003177BA" w:rsidRPr="005D4C1A" w:rsidRDefault="003177BA" w:rsidP="00E34A5A">
            <w:pPr>
              <w:rPr>
                <w:bCs/>
                <w:sz w:val="18"/>
                <w:szCs w:val="18"/>
              </w:rPr>
            </w:pPr>
            <w:r w:rsidRPr="008D6C8B">
              <w:rPr>
                <w:sz w:val="16"/>
                <w:szCs w:val="16"/>
              </w:rPr>
              <w:t> </w:t>
            </w:r>
          </w:p>
        </w:tc>
        <w:tc>
          <w:tcPr>
            <w:tcW w:w="481" w:type="dxa"/>
          </w:tcPr>
          <w:p w14:paraId="0A7ABC30" w14:textId="77777777" w:rsidR="003177BA" w:rsidRPr="005D4C1A" w:rsidRDefault="003177BA" w:rsidP="00E34A5A">
            <w:pPr>
              <w:rPr>
                <w:bCs/>
                <w:sz w:val="18"/>
                <w:szCs w:val="18"/>
              </w:rPr>
            </w:pPr>
            <w:r w:rsidRPr="008D6C8B">
              <w:rPr>
                <w:sz w:val="16"/>
                <w:szCs w:val="16"/>
              </w:rPr>
              <w:t>10</w:t>
            </w:r>
          </w:p>
        </w:tc>
      </w:tr>
      <w:tr w:rsidR="003177BA" w:rsidRPr="005D4C1A" w14:paraId="1B97C8B9" w14:textId="77777777" w:rsidTr="00E34A5A">
        <w:trPr>
          <w:trHeight w:val="49"/>
          <w:jc w:val="center"/>
        </w:trPr>
        <w:tc>
          <w:tcPr>
            <w:tcW w:w="1440" w:type="dxa"/>
            <w:vMerge/>
          </w:tcPr>
          <w:p w14:paraId="014E6878" w14:textId="77777777" w:rsidR="003177BA" w:rsidRPr="00F24D0D" w:rsidRDefault="003177BA" w:rsidP="00E34A5A">
            <w:pPr>
              <w:rPr>
                <w:b/>
                <w:sz w:val="16"/>
                <w:szCs w:val="16"/>
              </w:rPr>
            </w:pPr>
          </w:p>
        </w:tc>
        <w:tc>
          <w:tcPr>
            <w:tcW w:w="1211" w:type="dxa"/>
          </w:tcPr>
          <w:p w14:paraId="380A63F7" w14:textId="77777777" w:rsidR="003177BA" w:rsidRPr="005D4C1A" w:rsidRDefault="003177BA" w:rsidP="00E34A5A">
            <w:pPr>
              <w:rPr>
                <w:bCs/>
                <w:sz w:val="18"/>
                <w:szCs w:val="18"/>
              </w:rPr>
            </w:pPr>
            <w:r w:rsidRPr="008D6C8B">
              <w:rPr>
                <w:sz w:val="16"/>
                <w:szCs w:val="16"/>
              </w:rPr>
              <w:t xml:space="preserve">CLO2: Utilize the testing and non- techniques of gathering information in guidance services. </w:t>
            </w:r>
          </w:p>
        </w:tc>
        <w:tc>
          <w:tcPr>
            <w:tcW w:w="1451" w:type="dxa"/>
          </w:tcPr>
          <w:p w14:paraId="01A9C032" w14:textId="77777777" w:rsidR="003177BA" w:rsidRPr="005D4C1A" w:rsidRDefault="003177BA" w:rsidP="00E34A5A">
            <w:pPr>
              <w:rPr>
                <w:b/>
                <w:sz w:val="18"/>
                <w:szCs w:val="18"/>
              </w:rPr>
            </w:pPr>
            <w:r w:rsidRPr="008D6C8B">
              <w:rPr>
                <w:sz w:val="16"/>
                <w:szCs w:val="16"/>
              </w:rPr>
              <w:t xml:space="preserve"> Demonstrate scientific enquiry and research aptitude to conduct innovative research in thrust area</w:t>
            </w:r>
          </w:p>
        </w:tc>
        <w:tc>
          <w:tcPr>
            <w:tcW w:w="480" w:type="dxa"/>
          </w:tcPr>
          <w:p w14:paraId="683EE559" w14:textId="77777777" w:rsidR="003177BA" w:rsidRPr="005D4C1A" w:rsidRDefault="003177BA" w:rsidP="00E34A5A">
            <w:pPr>
              <w:rPr>
                <w:b/>
                <w:sz w:val="18"/>
                <w:szCs w:val="18"/>
              </w:rPr>
            </w:pPr>
            <w:r w:rsidRPr="008D6C8B">
              <w:rPr>
                <w:sz w:val="16"/>
                <w:szCs w:val="16"/>
              </w:rPr>
              <w:t> </w:t>
            </w:r>
          </w:p>
        </w:tc>
        <w:tc>
          <w:tcPr>
            <w:tcW w:w="481" w:type="dxa"/>
          </w:tcPr>
          <w:p w14:paraId="4FF18776" w14:textId="77777777" w:rsidR="003177BA" w:rsidRPr="005D4C1A" w:rsidRDefault="003177BA" w:rsidP="00E34A5A">
            <w:pPr>
              <w:rPr>
                <w:b/>
                <w:sz w:val="18"/>
                <w:szCs w:val="18"/>
              </w:rPr>
            </w:pPr>
            <w:r>
              <w:rPr>
                <w:sz w:val="16"/>
                <w:szCs w:val="16"/>
              </w:rPr>
              <w:t>X</w:t>
            </w:r>
          </w:p>
        </w:tc>
        <w:tc>
          <w:tcPr>
            <w:tcW w:w="480" w:type="dxa"/>
          </w:tcPr>
          <w:p w14:paraId="7FE69008" w14:textId="77777777" w:rsidR="003177BA" w:rsidRPr="005D4C1A" w:rsidRDefault="003177BA" w:rsidP="00E34A5A">
            <w:pPr>
              <w:rPr>
                <w:b/>
                <w:sz w:val="18"/>
                <w:szCs w:val="18"/>
              </w:rPr>
            </w:pPr>
            <w:r>
              <w:rPr>
                <w:sz w:val="16"/>
                <w:szCs w:val="16"/>
              </w:rPr>
              <w:t>X</w:t>
            </w:r>
          </w:p>
        </w:tc>
        <w:tc>
          <w:tcPr>
            <w:tcW w:w="481" w:type="dxa"/>
          </w:tcPr>
          <w:p w14:paraId="4B307EC3" w14:textId="77777777" w:rsidR="003177BA" w:rsidRPr="005D4C1A" w:rsidRDefault="003177BA" w:rsidP="00E34A5A">
            <w:pPr>
              <w:rPr>
                <w:b/>
                <w:sz w:val="18"/>
                <w:szCs w:val="18"/>
              </w:rPr>
            </w:pPr>
            <w:r>
              <w:rPr>
                <w:sz w:val="16"/>
                <w:szCs w:val="16"/>
              </w:rPr>
              <w:t>X</w:t>
            </w:r>
          </w:p>
        </w:tc>
        <w:tc>
          <w:tcPr>
            <w:tcW w:w="481" w:type="dxa"/>
          </w:tcPr>
          <w:p w14:paraId="1E7BE26C" w14:textId="77777777" w:rsidR="003177BA" w:rsidRPr="005D4C1A" w:rsidRDefault="003177BA" w:rsidP="00E34A5A">
            <w:pPr>
              <w:rPr>
                <w:b/>
                <w:sz w:val="18"/>
                <w:szCs w:val="18"/>
              </w:rPr>
            </w:pPr>
            <w:r>
              <w:rPr>
                <w:sz w:val="16"/>
                <w:szCs w:val="16"/>
              </w:rPr>
              <w:t>X</w:t>
            </w:r>
          </w:p>
        </w:tc>
        <w:tc>
          <w:tcPr>
            <w:tcW w:w="480" w:type="dxa"/>
          </w:tcPr>
          <w:p w14:paraId="11AA0C13" w14:textId="77777777" w:rsidR="003177BA" w:rsidRPr="005D4C1A" w:rsidRDefault="003177BA" w:rsidP="00E34A5A">
            <w:pPr>
              <w:rPr>
                <w:b/>
                <w:sz w:val="18"/>
                <w:szCs w:val="18"/>
              </w:rPr>
            </w:pPr>
            <w:r>
              <w:rPr>
                <w:sz w:val="16"/>
                <w:szCs w:val="16"/>
              </w:rPr>
              <w:t>X</w:t>
            </w:r>
          </w:p>
        </w:tc>
        <w:tc>
          <w:tcPr>
            <w:tcW w:w="481" w:type="dxa"/>
          </w:tcPr>
          <w:p w14:paraId="439DE947" w14:textId="77777777" w:rsidR="003177BA" w:rsidRPr="005D4C1A" w:rsidRDefault="003177BA" w:rsidP="00E34A5A">
            <w:pPr>
              <w:rPr>
                <w:b/>
                <w:sz w:val="18"/>
                <w:szCs w:val="18"/>
              </w:rPr>
            </w:pPr>
            <w:r w:rsidRPr="008D6C8B">
              <w:rPr>
                <w:sz w:val="16"/>
                <w:szCs w:val="16"/>
              </w:rPr>
              <w:t> </w:t>
            </w:r>
          </w:p>
        </w:tc>
        <w:tc>
          <w:tcPr>
            <w:tcW w:w="480" w:type="dxa"/>
          </w:tcPr>
          <w:p w14:paraId="1C0B215C" w14:textId="77777777" w:rsidR="003177BA" w:rsidRPr="005D4C1A" w:rsidRDefault="003177BA" w:rsidP="00E34A5A">
            <w:pPr>
              <w:rPr>
                <w:b/>
                <w:sz w:val="18"/>
                <w:szCs w:val="18"/>
              </w:rPr>
            </w:pPr>
            <w:r>
              <w:rPr>
                <w:sz w:val="16"/>
                <w:szCs w:val="16"/>
              </w:rPr>
              <w:t>X</w:t>
            </w:r>
          </w:p>
        </w:tc>
        <w:tc>
          <w:tcPr>
            <w:tcW w:w="481" w:type="dxa"/>
          </w:tcPr>
          <w:p w14:paraId="720B94B8" w14:textId="77777777" w:rsidR="003177BA" w:rsidRPr="005D4C1A" w:rsidRDefault="003177BA" w:rsidP="00E34A5A">
            <w:pPr>
              <w:rPr>
                <w:b/>
                <w:sz w:val="18"/>
                <w:szCs w:val="18"/>
              </w:rPr>
            </w:pPr>
            <w:r>
              <w:rPr>
                <w:sz w:val="16"/>
                <w:szCs w:val="16"/>
              </w:rPr>
              <w:t>X</w:t>
            </w:r>
          </w:p>
        </w:tc>
        <w:tc>
          <w:tcPr>
            <w:tcW w:w="504" w:type="dxa"/>
          </w:tcPr>
          <w:p w14:paraId="41554FEE" w14:textId="77777777" w:rsidR="003177BA" w:rsidRPr="005D4C1A" w:rsidRDefault="003177BA" w:rsidP="00E34A5A">
            <w:pPr>
              <w:rPr>
                <w:b/>
                <w:sz w:val="18"/>
                <w:szCs w:val="18"/>
              </w:rPr>
            </w:pPr>
            <w:r w:rsidRPr="008D6C8B">
              <w:rPr>
                <w:sz w:val="16"/>
                <w:szCs w:val="16"/>
              </w:rPr>
              <w:t> </w:t>
            </w:r>
          </w:p>
        </w:tc>
        <w:tc>
          <w:tcPr>
            <w:tcW w:w="457" w:type="dxa"/>
          </w:tcPr>
          <w:p w14:paraId="00E82552" w14:textId="77777777" w:rsidR="003177BA" w:rsidRPr="005D4C1A" w:rsidRDefault="003177BA" w:rsidP="00E34A5A">
            <w:pPr>
              <w:rPr>
                <w:b/>
                <w:sz w:val="18"/>
                <w:szCs w:val="18"/>
              </w:rPr>
            </w:pPr>
            <w:r w:rsidRPr="008D6C8B">
              <w:rPr>
                <w:sz w:val="16"/>
                <w:szCs w:val="16"/>
              </w:rPr>
              <w:t> </w:t>
            </w:r>
          </w:p>
        </w:tc>
        <w:tc>
          <w:tcPr>
            <w:tcW w:w="481" w:type="dxa"/>
          </w:tcPr>
          <w:p w14:paraId="64EC75AE" w14:textId="77777777" w:rsidR="003177BA" w:rsidRPr="005D4C1A" w:rsidRDefault="003177BA" w:rsidP="00E34A5A">
            <w:pPr>
              <w:rPr>
                <w:b/>
                <w:sz w:val="18"/>
                <w:szCs w:val="18"/>
              </w:rPr>
            </w:pPr>
            <w:r w:rsidRPr="008D6C8B">
              <w:rPr>
                <w:sz w:val="16"/>
                <w:szCs w:val="16"/>
              </w:rPr>
              <w:t> </w:t>
            </w:r>
          </w:p>
        </w:tc>
        <w:tc>
          <w:tcPr>
            <w:tcW w:w="480" w:type="dxa"/>
          </w:tcPr>
          <w:p w14:paraId="5E6B8B92" w14:textId="77777777" w:rsidR="003177BA" w:rsidRPr="005D4C1A" w:rsidRDefault="003177BA" w:rsidP="00E34A5A">
            <w:pPr>
              <w:rPr>
                <w:b/>
                <w:sz w:val="18"/>
                <w:szCs w:val="18"/>
              </w:rPr>
            </w:pPr>
            <w:r w:rsidRPr="008D6C8B">
              <w:rPr>
                <w:sz w:val="16"/>
                <w:szCs w:val="16"/>
              </w:rPr>
              <w:t> </w:t>
            </w:r>
          </w:p>
        </w:tc>
        <w:tc>
          <w:tcPr>
            <w:tcW w:w="481" w:type="dxa"/>
          </w:tcPr>
          <w:p w14:paraId="5ED652E7" w14:textId="77777777" w:rsidR="003177BA" w:rsidRPr="005D4C1A" w:rsidRDefault="003177BA" w:rsidP="00E34A5A">
            <w:pPr>
              <w:rPr>
                <w:b/>
                <w:sz w:val="18"/>
                <w:szCs w:val="18"/>
              </w:rPr>
            </w:pPr>
            <w:r w:rsidRPr="008D6C8B">
              <w:rPr>
                <w:sz w:val="16"/>
                <w:szCs w:val="16"/>
              </w:rPr>
              <w:t> </w:t>
            </w:r>
          </w:p>
        </w:tc>
        <w:tc>
          <w:tcPr>
            <w:tcW w:w="481" w:type="dxa"/>
          </w:tcPr>
          <w:p w14:paraId="5F375337" w14:textId="77777777" w:rsidR="003177BA" w:rsidRPr="005D4C1A" w:rsidRDefault="003177BA" w:rsidP="00E34A5A">
            <w:pPr>
              <w:rPr>
                <w:b/>
                <w:sz w:val="18"/>
                <w:szCs w:val="18"/>
              </w:rPr>
            </w:pPr>
            <w:r w:rsidRPr="008D6C8B">
              <w:rPr>
                <w:sz w:val="16"/>
                <w:szCs w:val="16"/>
              </w:rPr>
              <w:t> </w:t>
            </w:r>
            <w:r>
              <w:rPr>
                <w:sz w:val="16"/>
                <w:szCs w:val="16"/>
              </w:rPr>
              <w:t>X</w:t>
            </w:r>
          </w:p>
        </w:tc>
        <w:tc>
          <w:tcPr>
            <w:tcW w:w="481" w:type="dxa"/>
          </w:tcPr>
          <w:p w14:paraId="68804303" w14:textId="77777777" w:rsidR="003177BA" w:rsidRPr="005D4C1A" w:rsidRDefault="003177BA" w:rsidP="00E34A5A">
            <w:pPr>
              <w:rPr>
                <w:b/>
                <w:sz w:val="18"/>
                <w:szCs w:val="18"/>
              </w:rPr>
            </w:pPr>
            <w:r w:rsidRPr="008D6C8B">
              <w:rPr>
                <w:sz w:val="16"/>
                <w:szCs w:val="16"/>
              </w:rPr>
              <w:t>9</w:t>
            </w:r>
          </w:p>
        </w:tc>
      </w:tr>
      <w:tr w:rsidR="003177BA" w:rsidRPr="005D4C1A" w14:paraId="294B4C26" w14:textId="77777777" w:rsidTr="00E34A5A">
        <w:trPr>
          <w:trHeight w:val="49"/>
          <w:jc w:val="center"/>
        </w:trPr>
        <w:tc>
          <w:tcPr>
            <w:tcW w:w="1440" w:type="dxa"/>
            <w:vMerge/>
          </w:tcPr>
          <w:p w14:paraId="28FC13A3" w14:textId="77777777" w:rsidR="003177BA" w:rsidRPr="00F24D0D" w:rsidRDefault="003177BA" w:rsidP="00E34A5A">
            <w:pPr>
              <w:rPr>
                <w:b/>
                <w:sz w:val="16"/>
                <w:szCs w:val="16"/>
              </w:rPr>
            </w:pPr>
          </w:p>
        </w:tc>
        <w:tc>
          <w:tcPr>
            <w:tcW w:w="1211" w:type="dxa"/>
          </w:tcPr>
          <w:p w14:paraId="698A110E" w14:textId="77777777" w:rsidR="003177BA" w:rsidRPr="005D4C1A" w:rsidRDefault="003177BA" w:rsidP="00E34A5A">
            <w:pPr>
              <w:rPr>
                <w:bCs/>
                <w:sz w:val="18"/>
                <w:szCs w:val="18"/>
              </w:rPr>
            </w:pPr>
            <w:r w:rsidRPr="008D6C8B">
              <w:rPr>
                <w:sz w:val="16"/>
                <w:szCs w:val="16"/>
              </w:rPr>
              <w:t xml:space="preserve">CLO3: Understand the role of teachers and counselors in organizing guidance </w:t>
            </w:r>
            <w:proofErr w:type="spellStart"/>
            <w:r w:rsidRPr="008D6C8B">
              <w:rPr>
                <w:sz w:val="16"/>
                <w:szCs w:val="16"/>
              </w:rPr>
              <w:t>programmes</w:t>
            </w:r>
            <w:proofErr w:type="spellEnd"/>
            <w:r w:rsidRPr="008D6C8B">
              <w:rPr>
                <w:sz w:val="16"/>
                <w:szCs w:val="16"/>
              </w:rPr>
              <w:t xml:space="preserve"> and in career planning of students.</w:t>
            </w:r>
          </w:p>
        </w:tc>
        <w:tc>
          <w:tcPr>
            <w:tcW w:w="1451" w:type="dxa"/>
          </w:tcPr>
          <w:p w14:paraId="70BD32CE" w14:textId="77777777" w:rsidR="003177BA" w:rsidRPr="005D4C1A" w:rsidRDefault="003177BA" w:rsidP="00E34A5A">
            <w:pPr>
              <w:rPr>
                <w:b/>
                <w:sz w:val="18"/>
                <w:szCs w:val="18"/>
              </w:rPr>
            </w:pPr>
            <w:r w:rsidRPr="008D6C8B">
              <w:rPr>
                <w:sz w:val="16"/>
                <w:szCs w:val="16"/>
              </w:rPr>
              <w:t xml:space="preserve">Choose self–directed and active learning through strong intellectual engagement in independent work </w:t>
            </w:r>
          </w:p>
        </w:tc>
        <w:tc>
          <w:tcPr>
            <w:tcW w:w="480" w:type="dxa"/>
          </w:tcPr>
          <w:p w14:paraId="2552F82E" w14:textId="77777777" w:rsidR="003177BA" w:rsidRPr="005D4C1A" w:rsidRDefault="003177BA" w:rsidP="00E34A5A">
            <w:pPr>
              <w:rPr>
                <w:b/>
                <w:sz w:val="18"/>
                <w:szCs w:val="18"/>
              </w:rPr>
            </w:pPr>
            <w:r w:rsidRPr="008D6C8B">
              <w:rPr>
                <w:sz w:val="16"/>
                <w:szCs w:val="16"/>
              </w:rPr>
              <w:t> </w:t>
            </w:r>
          </w:p>
        </w:tc>
        <w:tc>
          <w:tcPr>
            <w:tcW w:w="481" w:type="dxa"/>
          </w:tcPr>
          <w:p w14:paraId="7B07D38D" w14:textId="77777777" w:rsidR="003177BA" w:rsidRPr="005D4C1A" w:rsidRDefault="003177BA" w:rsidP="00E34A5A">
            <w:pPr>
              <w:rPr>
                <w:b/>
                <w:sz w:val="18"/>
                <w:szCs w:val="18"/>
              </w:rPr>
            </w:pPr>
            <w:r w:rsidRPr="008D6C8B">
              <w:rPr>
                <w:sz w:val="16"/>
                <w:szCs w:val="16"/>
              </w:rPr>
              <w:t> </w:t>
            </w:r>
          </w:p>
        </w:tc>
        <w:tc>
          <w:tcPr>
            <w:tcW w:w="480" w:type="dxa"/>
          </w:tcPr>
          <w:p w14:paraId="764BB611" w14:textId="77777777" w:rsidR="003177BA" w:rsidRPr="005D4C1A" w:rsidRDefault="003177BA" w:rsidP="00E34A5A">
            <w:pPr>
              <w:rPr>
                <w:b/>
                <w:sz w:val="18"/>
                <w:szCs w:val="18"/>
              </w:rPr>
            </w:pPr>
            <w:r w:rsidRPr="008D6C8B">
              <w:rPr>
                <w:sz w:val="16"/>
                <w:szCs w:val="16"/>
              </w:rPr>
              <w:t> </w:t>
            </w:r>
          </w:p>
        </w:tc>
        <w:tc>
          <w:tcPr>
            <w:tcW w:w="481" w:type="dxa"/>
          </w:tcPr>
          <w:p w14:paraId="51948F1A" w14:textId="77777777" w:rsidR="003177BA" w:rsidRPr="005D4C1A" w:rsidRDefault="003177BA" w:rsidP="00E34A5A">
            <w:pPr>
              <w:rPr>
                <w:b/>
                <w:sz w:val="18"/>
                <w:szCs w:val="18"/>
              </w:rPr>
            </w:pPr>
            <w:r>
              <w:rPr>
                <w:sz w:val="16"/>
                <w:szCs w:val="16"/>
              </w:rPr>
              <w:t>X</w:t>
            </w:r>
          </w:p>
        </w:tc>
        <w:tc>
          <w:tcPr>
            <w:tcW w:w="481" w:type="dxa"/>
          </w:tcPr>
          <w:p w14:paraId="4B42CC0F" w14:textId="77777777" w:rsidR="003177BA" w:rsidRPr="005D4C1A" w:rsidRDefault="003177BA" w:rsidP="00E34A5A">
            <w:pPr>
              <w:rPr>
                <w:b/>
                <w:sz w:val="18"/>
                <w:szCs w:val="18"/>
              </w:rPr>
            </w:pPr>
            <w:r w:rsidRPr="008D6C8B">
              <w:rPr>
                <w:sz w:val="16"/>
                <w:szCs w:val="16"/>
              </w:rPr>
              <w:t> </w:t>
            </w:r>
          </w:p>
        </w:tc>
        <w:tc>
          <w:tcPr>
            <w:tcW w:w="480" w:type="dxa"/>
          </w:tcPr>
          <w:p w14:paraId="5C9B3FB4" w14:textId="77777777" w:rsidR="003177BA" w:rsidRPr="005D4C1A" w:rsidRDefault="003177BA" w:rsidP="00E34A5A">
            <w:pPr>
              <w:rPr>
                <w:b/>
                <w:sz w:val="18"/>
                <w:szCs w:val="18"/>
              </w:rPr>
            </w:pPr>
            <w:r>
              <w:rPr>
                <w:sz w:val="16"/>
                <w:szCs w:val="16"/>
              </w:rPr>
              <w:t>X</w:t>
            </w:r>
          </w:p>
        </w:tc>
        <w:tc>
          <w:tcPr>
            <w:tcW w:w="481" w:type="dxa"/>
          </w:tcPr>
          <w:p w14:paraId="4AE7B794" w14:textId="77777777" w:rsidR="003177BA" w:rsidRPr="005D4C1A" w:rsidRDefault="003177BA" w:rsidP="00E34A5A">
            <w:pPr>
              <w:rPr>
                <w:b/>
                <w:sz w:val="18"/>
                <w:szCs w:val="18"/>
              </w:rPr>
            </w:pPr>
            <w:r w:rsidRPr="008D6C8B">
              <w:rPr>
                <w:sz w:val="16"/>
                <w:szCs w:val="16"/>
              </w:rPr>
              <w:t> </w:t>
            </w:r>
          </w:p>
        </w:tc>
        <w:tc>
          <w:tcPr>
            <w:tcW w:w="480" w:type="dxa"/>
          </w:tcPr>
          <w:p w14:paraId="367A84C7" w14:textId="77777777" w:rsidR="003177BA" w:rsidRPr="005D4C1A" w:rsidRDefault="003177BA" w:rsidP="00E34A5A">
            <w:pPr>
              <w:rPr>
                <w:b/>
                <w:sz w:val="18"/>
                <w:szCs w:val="18"/>
              </w:rPr>
            </w:pPr>
            <w:r>
              <w:rPr>
                <w:sz w:val="16"/>
                <w:szCs w:val="16"/>
              </w:rPr>
              <w:t>X</w:t>
            </w:r>
          </w:p>
        </w:tc>
        <w:tc>
          <w:tcPr>
            <w:tcW w:w="481" w:type="dxa"/>
          </w:tcPr>
          <w:p w14:paraId="1544A23C" w14:textId="77777777" w:rsidR="003177BA" w:rsidRPr="005D4C1A" w:rsidRDefault="003177BA" w:rsidP="00E34A5A">
            <w:pPr>
              <w:rPr>
                <w:b/>
                <w:sz w:val="18"/>
                <w:szCs w:val="18"/>
              </w:rPr>
            </w:pPr>
            <w:r w:rsidRPr="008D6C8B">
              <w:rPr>
                <w:sz w:val="16"/>
                <w:szCs w:val="16"/>
              </w:rPr>
              <w:t> </w:t>
            </w:r>
          </w:p>
        </w:tc>
        <w:tc>
          <w:tcPr>
            <w:tcW w:w="504" w:type="dxa"/>
          </w:tcPr>
          <w:p w14:paraId="05108668" w14:textId="77777777" w:rsidR="003177BA" w:rsidRPr="005D4C1A" w:rsidRDefault="003177BA" w:rsidP="00E34A5A">
            <w:pPr>
              <w:rPr>
                <w:b/>
                <w:sz w:val="18"/>
                <w:szCs w:val="18"/>
              </w:rPr>
            </w:pPr>
            <w:r>
              <w:rPr>
                <w:sz w:val="16"/>
                <w:szCs w:val="16"/>
              </w:rPr>
              <w:t>X</w:t>
            </w:r>
          </w:p>
        </w:tc>
        <w:tc>
          <w:tcPr>
            <w:tcW w:w="457" w:type="dxa"/>
          </w:tcPr>
          <w:p w14:paraId="6600F681" w14:textId="77777777" w:rsidR="003177BA" w:rsidRPr="005D4C1A" w:rsidRDefault="003177BA" w:rsidP="00E34A5A">
            <w:pPr>
              <w:rPr>
                <w:b/>
                <w:sz w:val="18"/>
                <w:szCs w:val="18"/>
              </w:rPr>
            </w:pPr>
            <w:r w:rsidRPr="008D6C8B">
              <w:rPr>
                <w:sz w:val="16"/>
                <w:szCs w:val="16"/>
              </w:rPr>
              <w:t> </w:t>
            </w:r>
          </w:p>
        </w:tc>
        <w:tc>
          <w:tcPr>
            <w:tcW w:w="481" w:type="dxa"/>
          </w:tcPr>
          <w:p w14:paraId="4DFDB1F1" w14:textId="77777777" w:rsidR="003177BA" w:rsidRPr="005D4C1A" w:rsidRDefault="003177BA" w:rsidP="00E34A5A">
            <w:pPr>
              <w:rPr>
                <w:b/>
                <w:sz w:val="18"/>
                <w:szCs w:val="18"/>
              </w:rPr>
            </w:pPr>
            <w:r>
              <w:rPr>
                <w:sz w:val="16"/>
                <w:szCs w:val="16"/>
              </w:rPr>
              <w:t>X</w:t>
            </w:r>
          </w:p>
        </w:tc>
        <w:tc>
          <w:tcPr>
            <w:tcW w:w="480" w:type="dxa"/>
          </w:tcPr>
          <w:p w14:paraId="18A046CA" w14:textId="77777777" w:rsidR="003177BA" w:rsidRPr="005D4C1A" w:rsidRDefault="003177BA" w:rsidP="00E34A5A">
            <w:pPr>
              <w:rPr>
                <w:b/>
                <w:sz w:val="18"/>
                <w:szCs w:val="18"/>
              </w:rPr>
            </w:pPr>
            <w:r>
              <w:rPr>
                <w:sz w:val="16"/>
                <w:szCs w:val="16"/>
              </w:rPr>
              <w:t>X</w:t>
            </w:r>
          </w:p>
        </w:tc>
        <w:tc>
          <w:tcPr>
            <w:tcW w:w="481" w:type="dxa"/>
          </w:tcPr>
          <w:p w14:paraId="57C87DDC" w14:textId="77777777" w:rsidR="003177BA" w:rsidRPr="005D4C1A" w:rsidRDefault="003177BA" w:rsidP="00E34A5A">
            <w:pPr>
              <w:rPr>
                <w:b/>
                <w:sz w:val="18"/>
                <w:szCs w:val="18"/>
              </w:rPr>
            </w:pPr>
            <w:r w:rsidRPr="008D6C8B">
              <w:rPr>
                <w:sz w:val="16"/>
                <w:szCs w:val="16"/>
              </w:rPr>
              <w:t> </w:t>
            </w:r>
          </w:p>
        </w:tc>
        <w:tc>
          <w:tcPr>
            <w:tcW w:w="481" w:type="dxa"/>
          </w:tcPr>
          <w:p w14:paraId="41914FE4" w14:textId="77777777" w:rsidR="003177BA" w:rsidRPr="005D4C1A" w:rsidRDefault="003177BA" w:rsidP="00E34A5A">
            <w:pPr>
              <w:rPr>
                <w:b/>
                <w:sz w:val="18"/>
                <w:szCs w:val="18"/>
              </w:rPr>
            </w:pPr>
            <w:r w:rsidRPr="008D6C8B">
              <w:rPr>
                <w:sz w:val="16"/>
                <w:szCs w:val="16"/>
              </w:rPr>
              <w:t> </w:t>
            </w:r>
            <w:r>
              <w:rPr>
                <w:sz w:val="16"/>
                <w:szCs w:val="16"/>
              </w:rPr>
              <w:t>X</w:t>
            </w:r>
          </w:p>
        </w:tc>
        <w:tc>
          <w:tcPr>
            <w:tcW w:w="481" w:type="dxa"/>
          </w:tcPr>
          <w:p w14:paraId="7EB2B80A" w14:textId="77777777" w:rsidR="003177BA" w:rsidRPr="005D4C1A" w:rsidRDefault="003177BA" w:rsidP="00E34A5A">
            <w:pPr>
              <w:rPr>
                <w:b/>
                <w:sz w:val="18"/>
                <w:szCs w:val="18"/>
              </w:rPr>
            </w:pPr>
            <w:r w:rsidRPr="008D6C8B">
              <w:rPr>
                <w:sz w:val="16"/>
                <w:szCs w:val="16"/>
              </w:rPr>
              <w:t>7</w:t>
            </w:r>
          </w:p>
        </w:tc>
      </w:tr>
      <w:tr w:rsidR="003177BA" w:rsidRPr="005D4C1A" w14:paraId="431ADFD3" w14:textId="77777777" w:rsidTr="00E34A5A">
        <w:trPr>
          <w:trHeight w:val="49"/>
          <w:jc w:val="center"/>
        </w:trPr>
        <w:tc>
          <w:tcPr>
            <w:tcW w:w="1440" w:type="dxa"/>
            <w:vMerge/>
          </w:tcPr>
          <w:p w14:paraId="48B512AA" w14:textId="77777777" w:rsidR="003177BA" w:rsidRPr="00F24D0D" w:rsidRDefault="003177BA" w:rsidP="00E34A5A">
            <w:pPr>
              <w:rPr>
                <w:b/>
                <w:sz w:val="16"/>
                <w:szCs w:val="16"/>
              </w:rPr>
            </w:pPr>
          </w:p>
        </w:tc>
        <w:tc>
          <w:tcPr>
            <w:tcW w:w="1211" w:type="dxa"/>
          </w:tcPr>
          <w:p w14:paraId="6599DAD3" w14:textId="77777777" w:rsidR="003177BA" w:rsidRPr="005D4C1A" w:rsidRDefault="003177BA" w:rsidP="00E34A5A">
            <w:pPr>
              <w:rPr>
                <w:bCs/>
                <w:sz w:val="18"/>
                <w:szCs w:val="18"/>
              </w:rPr>
            </w:pPr>
            <w:r w:rsidRPr="008D6C8B">
              <w:rPr>
                <w:sz w:val="16"/>
                <w:szCs w:val="16"/>
              </w:rPr>
              <w:t xml:space="preserve">CLO4: Identify sources of occupational information, </w:t>
            </w:r>
            <w:proofErr w:type="gramStart"/>
            <w:r w:rsidRPr="008D6C8B">
              <w:rPr>
                <w:sz w:val="16"/>
                <w:szCs w:val="16"/>
              </w:rPr>
              <w:t>types</w:t>
            </w:r>
            <w:proofErr w:type="gramEnd"/>
            <w:r w:rsidRPr="008D6C8B">
              <w:rPr>
                <w:sz w:val="16"/>
                <w:szCs w:val="16"/>
              </w:rPr>
              <w:t xml:space="preserve"> and modes of dissemination of such information at elementary stage for career planning</w:t>
            </w:r>
          </w:p>
        </w:tc>
        <w:tc>
          <w:tcPr>
            <w:tcW w:w="1451" w:type="dxa"/>
          </w:tcPr>
          <w:p w14:paraId="5A6CAD0A" w14:textId="77777777" w:rsidR="003177BA" w:rsidRPr="005D4C1A" w:rsidRDefault="003177BA" w:rsidP="00E34A5A">
            <w:pPr>
              <w:rPr>
                <w:b/>
                <w:sz w:val="18"/>
                <w:szCs w:val="18"/>
              </w:rPr>
            </w:pPr>
            <w:r w:rsidRPr="008D6C8B">
              <w:rPr>
                <w:sz w:val="16"/>
                <w:szCs w:val="16"/>
              </w:rPr>
              <w:t xml:space="preserve">The student shall be able to define their career aspirations and work towards achieving the same by engaging in developing appropriate skills and competencies in their chosen profession </w:t>
            </w:r>
          </w:p>
        </w:tc>
        <w:tc>
          <w:tcPr>
            <w:tcW w:w="480" w:type="dxa"/>
          </w:tcPr>
          <w:p w14:paraId="1637310D" w14:textId="77777777" w:rsidR="003177BA" w:rsidRPr="005D4C1A" w:rsidRDefault="003177BA" w:rsidP="00E34A5A">
            <w:pPr>
              <w:rPr>
                <w:b/>
                <w:sz w:val="18"/>
                <w:szCs w:val="18"/>
              </w:rPr>
            </w:pPr>
            <w:r w:rsidRPr="008D6C8B">
              <w:rPr>
                <w:sz w:val="16"/>
                <w:szCs w:val="16"/>
              </w:rPr>
              <w:t> </w:t>
            </w:r>
          </w:p>
        </w:tc>
        <w:tc>
          <w:tcPr>
            <w:tcW w:w="481" w:type="dxa"/>
          </w:tcPr>
          <w:p w14:paraId="5E618016" w14:textId="77777777" w:rsidR="003177BA" w:rsidRPr="005D4C1A" w:rsidRDefault="003177BA" w:rsidP="00E34A5A">
            <w:pPr>
              <w:rPr>
                <w:b/>
                <w:sz w:val="18"/>
                <w:szCs w:val="18"/>
              </w:rPr>
            </w:pPr>
            <w:r>
              <w:rPr>
                <w:sz w:val="16"/>
                <w:szCs w:val="16"/>
              </w:rPr>
              <w:t>X</w:t>
            </w:r>
          </w:p>
        </w:tc>
        <w:tc>
          <w:tcPr>
            <w:tcW w:w="480" w:type="dxa"/>
          </w:tcPr>
          <w:p w14:paraId="5D7BA6F4" w14:textId="77777777" w:rsidR="003177BA" w:rsidRPr="005D4C1A" w:rsidRDefault="003177BA" w:rsidP="00E34A5A">
            <w:pPr>
              <w:rPr>
                <w:b/>
                <w:sz w:val="18"/>
                <w:szCs w:val="18"/>
              </w:rPr>
            </w:pPr>
            <w:r w:rsidRPr="008D6C8B">
              <w:rPr>
                <w:sz w:val="16"/>
                <w:szCs w:val="16"/>
              </w:rPr>
              <w:t> </w:t>
            </w:r>
          </w:p>
        </w:tc>
        <w:tc>
          <w:tcPr>
            <w:tcW w:w="481" w:type="dxa"/>
          </w:tcPr>
          <w:p w14:paraId="6BC0CC1C" w14:textId="77777777" w:rsidR="003177BA" w:rsidRPr="005D4C1A" w:rsidRDefault="003177BA" w:rsidP="00E34A5A">
            <w:pPr>
              <w:rPr>
                <w:b/>
                <w:sz w:val="18"/>
                <w:szCs w:val="18"/>
              </w:rPr>
            </w:pPr>
            <w:r>
              <w:rPr>
                <w:sz w:val="16"/>
                <w:szCs w:val="16"/>
              </w:rPr>
              <w:t>X</w:t>
            </w:r>
          </w:p>
        </w:tc>
        <w:tc>
          <w:tcPr>
            <w:tcW w:w="481" w:type="dxa"/>
          </w:tcPr>
          <w:p w14:paraId="5E633678" w14:textId="77777777" w:rsidR="003177BA" w:rsidRPr="005D4C1A" w:rsidRDefault="003177BA" w:rsidP="00E34A5A">
            <w:pPr>
              <w:rPr>
                <w:b/>
                <w:sz w:val="18"/>
                <w:szCs w:val="18"/>
              </w:rPr>
            </w:pPr>
            <w:r w:rsidRPr="008D6C8B">
              <w:rPr>
                <w:sz w:val="16"/>
                <w:szCs w:val="16"/>
              </w:rPr>
              <w:t> </w:t>
            </w:r>
          </w:p>
        </w:tc>
        <w:tc>
          <w:tcPr>
            <w:tcW w:w="480" w:type="dxa"/>
          </w:tcPr>
          <w:p w14:paraId="1F2D93CE" w14:textId="77777777" w:rsidR="003177BA" w:rsidRPr="005D4C1A" w:rsidRDefault="003177BA" w:rsidP="00E34A5A">
            <w:pPr>
              <w:rPr>
                <w:b/>
                <w:sz w:val="18"/>
                <w:szCs w:val="18"/>
              </w:rPr>
            </w:pPr>
            <w:r w:rsidRPr="008D6C8B">
              <w:rPr>
                <w:sz w:val="16"/>
                <w:szCs w:val="16"/>
              </w:rPr>
              <w:t> </w:t>
            </w:r>
          </w:p>
        </w:tc>
        <w:tc>
          <w:tcPr>
            <w:tcW w:w="481" w:type="dxa"/>
          </w:tcPr>
          <w:p w14:paraId="328C0321" w14:textId="77777777" w:rsidR="003177BA" w:rsidRPr="005D4C1A" w:rsidRDefault="003177BA" w:rsidP="00E34A5A">
            <w:pPr>
              <w:rPr>
                <w:b/>
                <w:sz w:val="18"/>
                <w:szCs w:val="18"/>
              </w:rPr>
            </w:pPr>
            <w:r>
              <w:rPr>
                <w:sz w:val="16"/>
                <w:szCs w:val="16"/>
              </w:rPr>
              <w:t>X</w:t>
            </w:r>
          </w:p>
        </w:tc>
        <w:tc>
          <w:tcPr>
            <w:tcW w:w="480" w:type="dxa"/>
          </w:tcPr>
          <w:p w14:paraId="4060D2CB" w14:textId="77777777" w:rsidR="003177BA" w:rsidRPr="005D4C1A" w:rsidRDefault="003177BA" w:rsidP="00E34A5A">
            <w:pPr>
              <w:rPr>
                <w:b/>
                <w:sz w:val="18"/>
                <w:szCs w:val="18"/>
              </w:rPr>
            </w:pPr>
            <w:r>
              <w:rPr>
                <w:sz w:val="16"/>
                <w:szCs w:val="16"/>
              </w:rPr>
              <w:t>X</w:t>
            </w:r>
          </w:p>
        </w:tc>
        <w:tc>
          <w:tcPr>
            <w:tcW w:w="481" w:type="dxa"/>
          </w:tcPr>
          <w:p w14:paraId="5D838C5D" w14:textId="77777777" w:rsidR="003177BA" w:rsidRPr="005D4C1A" w:rsidRDefault="003177BA" w:rsidP="00E34A5A">
            <w:pPr>
              <w:rPr>
                <w:b/>
                <w:sz w:val="18"/>
                <w:szCs w:val="18"/>
              </w:rPr>
            </w:pPr>
            <w:r>
              <w:rPr>
                <w:sz w:val="16"/>
                <w:szCs w:val="16"/>
              </w:rPr>
              <w:t>X</w:t>
            </w:r>
          </w:p>
        </w:tc>
        <w:tc>
          <w:tcPr>
            <w:tcW w:w="504" w:type="dxa"/>
          </w:tcPr>
          <w:p w14:paraId="1AACA4BA" w14:textId="77777777" w:rsidR="003177BA" w:rsidRPr="005D4C1A" w:rsidRDefault="003177BA" w:rsidP="00E34A5A">
            <w:pPr>
              <w:rPr>
                <w:b/>
                <w:sz w:val="18"/>
                <w:szCs w:val="18"/>
              </w:rPr>
            </w:pPr>
            <w:r w:rsidRPr="008D6C8B">
              <w:rPr>
                <w:sz w:val="16"/>
                <w:szCs w:val="16"/>
              </w:rPr>
              <w:t> </w:t>
            </w:r>
          </w:p>
        </w:tc>
        <w:tc>
          <w:tcPr>
            <w:tcW w:w="457" w:type="dxa"/>
          </w:tcPr>
          <w:p w14:paraId="6C383E59" w14:textId="77777777" w:rsidR="003177BA" w:rsidRPr="005D4C1A" w:rsidRDefault="003177BA" w:rsidP="00E34A5A">
            <w:pPr>
              <w:rPr>
                <w:b/>
                <w:sz w:val="18"/>
                <w:szCs w:val="18"/>
              </w:rPr>
            </w:pPr>
            <w:r w:rsidRPr="008D6C8B">
              <w:rPr>
                <w:sz w:val="16"/>
                <w:szCs w:val="16"/>
              </w:rPr>
              <w:t> </w:t>
            </w:r>
          </w:p>
        </w:tc>
        <w:tc>
          <w:tcPr>
            <w:tcW w:w="481" w:type="dxa"/>
          </w:tcPr>
          <w:p w14:paraId="44BCC0D0" w14:textId="77777777" w:rsidR="003177BA" w:rsidRPr="005D4C1A" w:rsidRDefault="003177BA" w:rsidP="00E34A5A">
            <w:pPr>
              <w:rPr>
                <w:b/>
                <w:sz w:val="18"/>
                <w:szCs w:val="18"/>
              </w:rPr>
            </w:pPr>
            <w:r>
              <w:rPr>
                <w:sz w:val="16"/>
                <w:szCs w:val="16"/>
              </w:rPr>
              <w:t>X</w:t>
            </w:r>
          </w:p>
        </w:tc>
        <w:tc>
          <w:tcPr>
            <w:tcW w:w="480" w:type="dxa"/>
          </w:tcPr>
          <w:p w14:paraId="183DB55F" w14:textId="77777777" w:rsidR="003177BA" w:rsidRPr="005D4C1A" w:rsidRDefault="003177BA" w:rsidP="00E34A5A">
            <w:pPr>
              <w:rPr>
                <w:b/>
                <w:sz w:val="18"/>
                <w:szCs w:val="18"/>
              </w:rPr>
            </w:pPr>
            <w:r>
              <w:rPr>
                <w:sz w:val="16"/>
                <w:szCs w:val="16"/>
              </w:rPr>
              <w:t>X</w:t>
            </w:r>
          </w:p>
        </w:tc>
        <w:tc>
          <w:tcPr>
            <w:tcW w:w="481" w:type="dxa"/>
          </w:tcPr>
          <w:p w14:paraId="1263ADC5" w14:textId="77777777" w:rsidR="003177BA" w:rsidRPr="005D4C1A" w:rsidRDefault="003177BA" w:rsidP="00E34A5A">
            <w:pPr>
              <w:rPr>
                <w:b/>
                <w:sz w:val="18"/>
                <w:szCs w:val="18"/>
              </w:rPr>
            </w:pPr>
            <w:r>
              <w:rPr>
                <w:sz w:val="16"/>
                <w:szCs w:val="16"/>
              </w:rPr>
              <w:t>X</w:t>
            </w:r>
          </w:p>
        </w:tc>
        <w:tc>
          <w:tcPr>
            <w:tcW w:w="481" w:type="dxa"/>
          </w:tcPr>
          <w:p w14:paraId="150E1125" w14:textId="77777777" w:rsidR="003177BA" w:rsidRPr="005D4C1A" w:rsidRDefault="003177BA" w:rsidP="00E34A5A">
            <w:pPr>
              <w:rPr>
                <w:b/>
                <w:sz w:val="18"/>
                <w:szCs w:val="18"/>
              </w:rPr>
            </w:pPr>
            <w:r w:rsidRPr="008D6C8B">
              <w:rPr>
                <w:sz w:val="16"/>
                <w:szCs w:val="16"/>
              </w:rPr>
              <w:t> </w:t>
            </w:r>
            <w:r>
              <w:rPr>
                <w:sz w:val="16"/>
                <w:szCs w:val="16"/>
              </w:rPr>
              <w:t>X</w:t>
            </w:r>
          </w:p>
        </w:tc>
        <w:tc>
          <w:tcPr>
            <w:tcW w:w="481" w:type="dxa"/>
          </w:tcPr>
          <w:p w14:paraId="57B48338" w14:textId="77777777" w:rsidR="003177BA" w:rsidRPr="005D4C1A" w:rsidRDefault="003177BA" w:rsidP="00E34A5A">
            <w:pPr>
              <w:rPr>
                <w:b/>
                <w:sz w:val="18"/>
                <w:szCs w:val="18"/>
              </w:rPr>
            </w:pPr>
            <w:r w:rsidRPr="008D6C8B">
              <w:rPr>
                <w:sz w:val="16"/>
                <w:szCs w:val="16"/>
              </w:rPr>
              <w:t>9</w:t>
            </w:r>
          </w:p>
        </w:tc>
      </w:tr>
      <w:tr w:rsidR="003177BA" w:rsidRPr="005D4C1A" w14:paraId="615E13F8" w14:textId="77777777" w:rsidTr="00E34A5A">
        <w:trPr>
          <w:trHeight w:val="49"/>
          <w:jc w:val="center"/>
        </w:trPr>
        <w:tc>
          <w:tcPr>
            <w:tcW w:w="1440" w:type="dxa"/>
            <w:vMerge/>
          </w:tcPr>
          <w:p w14:paraId="79096B61" w14:textId="77777777" w:rsidR="003177BA" w:rsidRPr="00F24D0D" w:rsidRDefault="003177BA" w:rsidP="00E34A5A">
            <w:pPr>
              <w:rPr>
                <w:b/>
                <w:sz w:val="16"/>
                <w:szCs w:val="16"/>
              </w:rPr>
            </w:pPr>
          </w:p>
        </w:tc>
        <w:tc>
          <w:tcPr>
            <w:tcW w:w="1211" w:type="dxa"/>
          </w:tcPr>
          <w:p w14:paraId="79695E3F" w14:textId="77777777" w:rsidR="003177BA" w:rsidRPr="005D4C1A" w:rsidRDefault="003177BA" w:rsidP="00E34A5A">
            <w:pPr>
              <w:rPr>
                <w:bCs/>
                <w:sz w:val="18"/>
                <w:szCs w:val="18"/>
              </w:rPr>
            </w:pPr>
            <w:r w:rsidRPr="008D6C8B">
              <w:rPr>
                <w:sz w:val="16"/>
                <w:szCs w:val="16"/>
              </w:rPr>
              <w:t>CLO5: Analyze the role of various guidance agencies at state and national level.</w:t>
            </w:r>
          </w:p>
        </w:tc>
        <w:tc>
          <w:tcPr>
            <w:tcW w:w="1451" w:type="dxa"/>
          </w:tcPr>
          <w:p w14:paraId="5A519A62" w14:textId="77777777" w:rsidR="003177BA" w:rsidRPr="005D4C1A" w:rsidRDefault="003177BA" w:rsidP="00E34A5A">
            <w:pPr>
              <w:rPr>
                <w:b/>
                <w:sz w:val="18"/>
                <w:szCs w:val="18"/>
              </w:rPr>
            </w:pPr>
            <w:r w:rsidRPr="008D6C8B">
              <w:rPr>
                <w:sz w:val="16"/>
                <w:szCs w:val="16"/>
              </w:rPr>
              <w:t xml:space="preserve">Compare, </w:t>
            </w:r>
            <w:proofErr w:type="gramStart"/>
            <w:r w:rsidRPr="008D6C8B">
              <w:rPr>
                <w:sz w:val="16"/>
                <w:szCs w:val="16"/>
              </w:rPr>
              <w:t>contrast</w:t>
            </w:r>
            <w:proofErr w:type="gramEnd"/>
            <w:r w:rsidRPr="008D6C8B">
              <w:rPr>
                <w:sz w:val="16"/>
                <w:szCs w:val="16"/>
              </w:rPr>
              <w:t xml:space="preserve"> and </w:t>
            </w:r>
            <w:proofErr w:type="spellStart"/>
            <w:r w:rsidRPr="008D6C8B">
              <w:rPr>
                <w:sz w:val="16"/>
                <w:szCs w:val="16"/>
              </w:rPr>
              <w:t>analyse</w:t>
            </w:r>
            <w:proofErr w:type="spellEnd"/>
            <w:r w:rsidRPr="008D6C8B">
              <w:rPr>
                <w:sz w:val="16"/>
                <w:szCs w:val="16"/>
              </w:rPr>
              <w:t xml:space="preserve"> data in order to take appropriate and effective decisions.</w:t>
            </w:r>
          </w:p>
        </w:tc>
        <w:tc>
          <w:tcPr>
            <w:tcW w:w="480" w:type="dxa"/>
          </w:tcPr>
          <w:p w14:paraId="079C996A" w14:textId="77777777" w:rsidR="003177BA" w:rsidRPr="005D4C1A" w:rsidRDefault="003177BA" w:rsidP="00E34A5A">
            <w:pPr>
              <w:rPr>
                <w:b/>
                <w:sz w:val="18"/>
                <w:szCs w:val="18"/>
              </w:rPr>
            </w:pPr>
            <w:r>
              <w:rPr>
                <w:sz w:val="16"/>
                <w:szCs w:val="16"/>
              </w:rPr>
              <w:t>X</w:t>
            </w:r>
          </w:p>
        </w:tc>
        <w:tc>
          <w:tcPr>
            <w:tcW w:w="481" w:type="dxa"/>
          </w:tcPr>
          <w:p w14:paraId="1DB63BFF" w14:textId="77777777" w:rsidR="003177BA" w:rsidRPr="005D4C1A" w:rsidRDefault="003177BA" w:rsidP="00E34A5A">
            <w:pPr>
              <w:rPr>
                <w:b/>
                <w:sz w:val="18"/>
                <w:szCs w:val="18"/>
              </w:rPr>
            </w:pPr>
            <w:r>
              <w:rPr>
                <w:sz w:val="16"/>
                <w:szCs w:val="16"/>
              </w:rPr>
              <w:t>X</w:t>
            </w:r>
          </w:p>
        </w:tc>
        <w:tc>
          <w:tcPr>
            <w:tcW w:w="480" w:type="dxa"/>
          </w:tcPr>
          <w:p w14:paraId="732859DC" w14:textId="77777777" w:rsidR="003177BA" w:rsidRPr="005D4C1A" w:rsidRDefault="003177BA" w:rsidP="00E34A5A">
            <w:pPr>
              <w:rPr>
                <w:b/>
                <w:sz w:val="18"/>
                <w:szCs w:val="18"/>
              </w:rPr>
            </w:pPr>
            <w:r>
              <w:rPr>
                <w:sz w:val="16"/>
                <w:szCs w:val="16"/>
              </w:rPr>
              <w:t>X</w:t>
            </w:r>
          </w:p>
        </w:tc>
        <w:tc>
          <w:tcPr>
            <w:tcW w:w="481" w:type="dxa"/>
          </w:tcPr>
          <w:p w14:paraId="6E0C3DE9" w14:textId="77777777" w:rsidR="003177BA" w:rsidRPr="005D4C1A" w:rsidRDefault="003177BA" w:rsidP="00E34A5A">
            <w:pPr>
              <w:rPr>
                <w:b/>
                <w:sz w:val="18"/>
                <w:szCs w:val="18"/>
              </w:rPr>
            </w:pPr>
            <w:r>
              <w:rPr>
                <w:sz w:val="16"/>
                <w:szCs w:val="16"/>
              </w:rPr>
              <w:t>X</w:t>
            </w:r>
          </w:p>
        </w:tc>
        <w:tc>
          <w:tcPr>
            <w:tcW w:w="481" w:type="dxa"/>
          </w:tcPr>
          <w:p w14:paraId="66B0108C" w14:textId="77777777" w:rsidR="003177BA" w:rsidRPr="005D4C1A" w:rsidRDefault="003177BA" w:rsidP="00E34A5A">
            <w:pPr>
              <w:rPr>
                <w:b/>
                <w:sz w:val="18"/>
                <w:szCs w:val="18"/>
              </w:rPr>
            </w:pPr>
            <w:r>
              <w:rPr>
                <w:sz w:val="16"/>
                <w:szCs w:val="16"/>
              </w:rPr>
              <w:t>X</w:t>
            </w:r>
          </w:p>
        </w:tc>
        <w:tc>
          <w:tcPr>
            <w:tcW w:w="480" w:type="dxa"/>
          </w:tcPr>
          <w:p w14:paraId="0B77C346" w14:textId="77777777" w:rsidR="003177BA" w:rsidRPr="005D4C1A" w:rsidRDefault="003177BA" w:rsidP="00E34A5A">
            <w:pPr>
              <w:rPr>
                <w:b/>
                <w:sz w:val="18"/>
                <w:szCs w:val="18"/>
              </w:rPr>
            </w:pPr>
            <w:r>
              <w:rPr>
                <w:sz w:val="16"/>
                <w:szCs w:val="16"/>
              </w:rPr>
              <w:t>X</w:t>
            </w:r>
          </w:p>
        </w:tc>
        <w:tc>
          <w:tcPr>
            <w:tcW w:w="481" w:type="dxa"/>
          </w:tcPr>
          <w:p w14:paraId="0C8B03F0" w14:textId="77777777" w:rsidR="003177BA" w:rsidRPr="005D4C1A" w:rsidRDefault="003177BA" w:rsidP="00E34A5A">
            <w:pPr>
              <w:rPr>
                <w:b/>
                <w:sz w:val="18"/>
                <w:szCs w:val="18"/>
              </w:rPr>
            </w:pPr>
            <w:r w:rsidRPr="008D6C8B">
              <w:rPr>
                <w:sz w:val="16"/>
                <w:szCs w:val="16"/>
              </w:rPr>
              <w:t> </w:t>
            </w:r>
          </w:p>
        </w:tc>
        <w:tc>
          <w:tcPr>
            <w:tcW w:w="480" w:type="dxa"/>
          </w:tcPr>
          <w:p w14:paraId="4C22C7CF" w14:textId="77777777" w:rsidR="003177BA" w:rsidRPr="005D4C1A" w:rsidRDefault="003177BA" w:rsidP="00E34A5A">
            <w:pPr>
              <w:rPr>
                <w:b/>
                <w:sz w:val="18"/>
                <w:szCs w:val="18"/>
              </w:rPr>
            </w:pPr>
            <w:r>
              <w:rPr>
                <w:sz w:val="16"/>
                <w:szCs w:val="16"/>
              </w:rPr>
              <w:t>X</w:t>
            </w:r>
          </w:p>
        </w:tc>
        <w:tc>
          <w:tcPr>
            <w:tcW w:w="481" w:type="dxa"/>
          </w:tcPr>
          <w:p w14:paraId="6D581DD3" w14:textId="77777777" w:rsidR="003177BA" w:rsidRPr="005D4C1A" w:rsidRDefault="003177BA" w:rsidP="00E34A5A">
            <w:pPr>
              <w:rPr>
                <w:b/>
                <w:sz w:val="18"/>
                <w:szCs w:val="18"/>
              </w:rPr>
            </w:pPr>
            <w:r w:rsidRPr="008D6C8B">
              <w:rPr>
                <w:sz w:val="16"/>
                <w:szCs w:val="16"/>
              </w:rPr>
              <w:t> </w:t>
            </w:r>
          </w:p>
        </w:tc>
        <w:tc>
          <w:tcPr>
            <w:tcW w:w="504" w:type="dxa"/>
          </w:tcPr>
          <w:p w14:paraId="687D0862" w14:textId="77777777" w:rsidR="003177BA" w:rsidRPr="005D4C1A" w:rsidRDefault="003177BA" w:rsidP="00E34A5A">
            <w:pPr>
              <w:rPr>
                <w:b/>
                <w:sz w:val="18"/>
                <w:szCs w:val="18"/>
              </w:rPr>
            </w:pPr>
            <w:r>
              <w:rPr>
                <w:sz w:val="16"/>
                <w:szCs w:val="16"/>
              </w:rPr>
              <w:t>X</w:t>
            </w:r>
          </w:p>
        </w:tc>
        <w:tc>
          <w:tcPr>
            <w:tcW w:w="457" w:type="dxa"/>
          </w:tcPr>
          <w:p w14:paraId="1FB784A0" w14:textId="77777777" w:rsidR="003177BA" w:rsidRPr="005D4C1A" w:rsidRDefault="003177BA" w:rsidP="00E34A5A">
            <w:pPr>
              <w:rPr>
                <w:b/>
                <w:sz w:val="18"/>
                <w:szCs w:val="18"/>
              </w:rPr>
            </w:pPr>
            <w:r>
              <w:rPr>
                <w:sz w:val="16"/>
                <w:szCs w:val="16"/>
              </w:rPr>
              <w:t>X</w:t>
            </w:r>
          </w:p>
        </w:tc>
        <w:tc>
          <w:tcPr>
            <w:tcW w:w="481" w:type="dxa"/>
          </w:tcPr>
          <w:p w14:paraId="5E67AC9D" w14:textId="77777777" w:rsidR="003177BA" w:rsidRPr="005D4C1A" w:rsidRDefault="003177BA" w:rsidP="00E34A5A">
            <w:pPr>
              <w:rPr>
                <w:b/>
                <w:sz w:val="18"/>
                <w:szCs w:val="18"/>
              </w:rPr>
            </w:pPr>
            <w:r>
              <w:rPr>
                <w:sz w:val="16"/>
                <w:szCs w:val="16"/>
              </w:rPr>
              <w:t>X</w:t>
            </w:r>
          </w:p>
        </w:tc>
        <w:tc>
          <w:tcPr>
            <w:tcW w:w="480" w:type="dxa"/>
          </w:tcPr>
          <w:p w14:paraId="4A55EF9B" w14:textId="77777777" w:rsidR="003177BA" w:rsidRPr="005D4C1A" w:rsidRDefault="003177BA" w:rsidP="00E34A5A">
            <w:pPr>
              <w:rPr>
                <w:b/>
                <w:sz w:val="18"/>
                <w:szCs w:val="18"/>
              </w:rPr>
            </w:pPr>
            <w:r>
              <w:rPr>
                <w:sz w:val="16"/>
                <w:szCs w:val="16"/>
              </w:rPr>
              <w:t>X</w:t>
            </w:r>
          </w:p>
        </w:tc>
        <w:tc>
          <w:tcPr>
            <w:tcW w:w="481" w:type="dxa"/>
          </w:tcPr>
          <w:p w14:paraId="5DD5EEB7" w14:textId="77777777" w:rsidR="003177BA" w:rsidRPr="005D4C1A" w:rsidRDefault="003177BA" w:rsidP="00E34A5A">
            <w:pPr>
              <w:rPr>
                <w:b/>
                <w:sz w:val="18"/>
                <w:szCs w:val="18"/>
              </w:rPr>
            </w:pPr>
            <w:r>
              <w:rPr>
                <w:sz w:val="16"/>
                <w:szCs w:val="16"/>
              </w:rPr>
              <w:t>X</w:t>
            </w:r>
          </w:p>
        </w:tc>
        <w:tc>
          <w:tcPr>
            <w:tcW w:w="481" w:type="dxa"/>
          </w:tcPr>
          <w:p w14:paraId="7333C169" w14:textId="77777777" w:rsidR="003177BA" w:rsidRPr="005D4C1A" w:rsidRDefault="003177BA" w:rsidP="00E34A5A">
            <w:pPr>
              <w:rPr>
                <w:b/>
                <w:sz w:val="18"/>
                <w:szCs w:val="18"/>
              </w:rPr>
            </w:pPr>
            <w:r w:rsidRPr="008D6C8B">
              <w:rPr>
                <w:sz w:val="16"/>
                <w:szCs w:val="16"/>
              </w:rPr>
              <w:t> </w:t>
            </w:r>
          </w:p>
        </w:tc>
        <w:tc>
          <w:tcPr>
            <w:tcW w:w="481" w:type="dxa"/>
          </w:tcPr>
          <w:p w14:paraId="238FDEAB" w14:textId="77777777" w:rsidR="003177BA" w:rsidRPr="005D4C1A" w:rsidRDefault="003177BA" w:rsidP="00E34A5A">
            <w:pPr>
              <w:rPr>
                <w:b/>
                <w:sz w:val="18"/>
                <w:szCs w:val="18"/>
              </w:rPr>
            </w:pPr>
            <w:r w:rsidRPr="008D6C8B">
              <w:rPr>
                <w:sz w:val="16"/>
                <w:szCs w:val="16"/>
              </w:rPr>
              <w:t>12</w:t>
            </w:r>
          </w:p>
        </w:tc>
      </w:tr>
      <w:tr w:rsidR="003177BA" w:rsidRPr="005D4C1A" w14:paraId="15446B49" w14:textId="77777777" w:rsidTr="00E34A5A">
        <w:trPr>
          <w:trHeight w:val="49"/>
          <w:jc w:val="center"/>
        </w:trPr>
        <w:tc>
          <w:tcPr>
            <w:tcW w:w="1440" w:type="dxa"/>
            <w:vMerge/>
          </w:tcPr>
          <w:p w14:paraId="713106BA" w14:textId="77777777" w:rsidR="003177BA" w:rsidRPr="00F24D0D" w:rsidRDefault="003177BA" w:rsidP="00E34A5A">
            <w:pPr>
              <w:rPr>
                <w:b/>
                <w:sz w:val="16"/>
                <w:szCs w:val="16"/>
              </w:rPr>
            </w:pPr>
          </w:p>
        </w:tc>
        <w:tc>
          <w:tcPr>
            <w:tcW w:w="1211" w:type="dxa"/>
          </w:tcPr>
          <w:p w14:paraId="00DC1485" w14:textId="77777777" w:rsidR="003177BA" w:rsidRPr="005D4C1A" w:rsidRDefault="003177BA" w:rsidP="00E34A5A">
            <w:pPr>
              <w:rPr>
                <w:bCs/>
                <w:sz w:val="18"/>
                <w:szCs w:val="18"/>
              </w:rPr>
            </w:pPr>
            <w:r w:rsidRPr="008D6C8B">
              <w:rPr>
                <w:sz w:val="16"/>
                <w:szCs w:val="16"/>
              </w:rPr>
              <w:t>CLO6: Assess the measures taken by agencies for promoting inclusive environment of special children in schools.</w:t>
            </w:r>
          </w:p>
        </w:tc>
        <w:tc>
          <w:tcPr>
            <w:tcW w:w="1451" w:type="dxa"/>
          </w:tcPr>
          <w:p w14:paraId="160BEB0A" w14:textId="77777777" w:rsidR="003177BA" w:rsidRPr="005D4C1A" w:rsidRDefault="003177BA" w:rsidP="00E34A5A">
            <w:pPr>
              <w:rPr>
                <w:b/>
                <w:sz w:val="18"/>
                <w:szCs w:val="18"/>
              </w:rPr>
            </w:pPr>
            <w:r w:rsidRPr="008D6C8B">
              <w:rPr>
                <w:sz w:val="16"/>
                <w:szCs w:val="16"/>
              </w:rPr>
              <w:t>The student shall demonstrate competence in an</w:t>
            </w:r>
            <w:r>
              <w:rPr>
                <w:sz w:val="16"/>
                <w:szCs w:val="16"/>
              </w:rPr>
              <w:t>-</w:t>
            </w:r>
            <w:r w:rsidRPr="008D6C8B">
              <w:rPr>
                <w:sz w:val="16"/>
                <w:szCs w:val="16"/>
              </w:rPr>
              <w:t xml:space="preserve"> inclusive environment and evolve as a responsible citizen.</w:t>
            </w:r>
          </w:p>
        </w:tc>
        <w:tc>
          <w:tcPr>
            <w:tcW w:w="480" w:type="dxa"/>
          </w:tcPr>
          <w:p w14:paraId="6244A55D" w14:textId="77777777" w:rsidR="003177BA" w:rsidRPr="005D4C1A" w:rsidRDefault="003177BA" w:rsidP="00E34A5A">
            <w:pPr>
              <w:rPr>
                <w:b/>
                <w:sz w:val="18"/>
                <w:szCs w:val="18"/>
              </w:rPr>
            </w:pPr>
            <w:r>
              <w:rPr>
                <w:sz w:val="16"/>
                <w:szCs w:val="16"/>
              </w:rPr>
              <w:t>X</w:t>
            </w:r>
          </w:p>
        </w:tc>
        <w:tc>
          <w:tcPr>
            <w:tcW w:w="481" w:type="dxa"/>
          </w:tcPr>
          <w:p w14:paraId="7E88D81B" w14:textId="77777777" w:rsidR="003177BA" w:rsidRPr="005D4C1A" w:rsidRDefault="003177BA" w:rsidP="00E34A5A">
            <w:pPr>
              <w:rPr>
                <w:b/>
                <w:sz w:val="18"/>
                <w:szCs w:val="18"/>
              </w:rPr>
            </w:pPr>
            <w:r>
              <w:rPr>
                <w:sz w:val="16"/>
                <w:szCs w:val="16"/>
              </w:rPr>
              <w:t>X</w:t>
            </w:r>
          </w:p>
        </w:tc>
        <w:tc>
          <w:tcPr>
            <w:tcW w:w="480" w:type="dxa"/>
          </w:tcPr>
          <w:p w14:paraId="62D77AF1" w14:textId="77777777" w:rsidR="003177BA" w:rsidRPr="005D4C1A" w:rsidRDefault="003177BA" w:rsidP="00E34A5A">
            <w:pPr>
              <w:rPr>
                <w:b/>
                <w:sz w:val="18"/>
                <w:szCs w:val="18"/>
              </w:rPr>
            </w:pPr>
            <w:r>
              <w:rPr>
                <w:sz w:val="16"/>
                <w:szCs w:val="16"/>
              </w:rPr>
              <w:t>X</w:t>
            </w:r>
          </w:p>
        </w:tc>
        <w:tc>
          <w:tcPr>
            <w:tcW w:w="481" w:type="dxa"/>
          </w:tcPr>
          <w:p w14:paraId="7F94688E" w14:textId="77777777" w:rsidR="003177BA" w:rsidRPr="005D4C1A" w:rsidRDefault="003177BA" w:rsidP="00E34A5A">
            <w:pPr>
              <w:rPr>
                <w:b/>
                <w:sz w:val="18"/>
                <w:szCs w:val="18"/>
              </w:rPr>
            </w:pPr>
            <w:r>
              <w:rPr>
                <w:sz w:val="16"/>
                <w:szCs w:val="16"/>
              </w:rPr>
              <w:t>X</w:t>
            </w:r>
          </w:p>
        </w:tc>
        <w:tc>
          <w:tcPr>
            <w:tcW w:w="481" w:type="dxa"/>
          </w:tcPr>
          <w:p w14:paraId="7B7C1D32" w14:textId="77777777" w:rsidR="003177BA" w:rsidRPr="005D4C1A" w:rsidRDefault="003177BA" w:rsidP="00E34A5A">
            <w:pPr>
              <w:rPr>
                <w:b/>
                <w:sz w:val="18"/>
                <w:szCs w:val="18"/>
              </w:rPr>
            </w:pPr>
            <w:r>
              <w:rPr>
                <w:sz w:val="16"/>
                <w:szCs w:val="16"/>
              </w:rPr>
              <w:t>X</w:t>
            </w:r>
          </w:p>
        </w:tc>
        <w:tc>
          <w:tcPr>
            <w:tcW w:w="480" w:type="dxa"/>
          </w:tcPr>
          <w:p w14:paraId="6379130E" w14:textId="77777777" w:rsidR="003177BA" w:rsidRPr="005D4C1A" w:rsidRDefault="003177BA" w:rsidP="00E34A5A">
            <w:pPr>
              <w:rPr>
                <w:b/>
                <w:sz w:val="18"/>
                <w:szCs w:val="18"/>
              </w:rPr>
            </w:pPr>
            <w:r>
              <w:rPr>
                <w:sz w:val="16"/>
                <w:szCs w:val="16"/>
              </w:rPr>
              <w:t>X</w:t>
            </w:r>
          </w:p>
        </w:tc>
        <w:tc>
          <w:tcPr>
            <w:tcW w:w="481" w:type="dxa"/>
          </w:tcPr>
          <w:p w14:paraId="36DCDEB9" w14:textId="77777777" w:rsidR="003177BA" w:rsidRPr="005D4C1A" w:rsidRDefault="003177BA" w:rsidP="00E34A5A">
            <w:pPr>
              <w:rPr>
                <w:b/>
                <w:sz w:val="18"/>
                <w:szCs w:val="18"/>
              </w:rPr>
            </w:pPr>
            <w:r w:rsidRPr="008D6C8B">
              <w:rPr>
                <w:sz w:val="16"/>
                <w:szCs w:val="16"/>
              </w:rPr>
              <w:t> </w:t>
            </w:r>
          </w:p>
        </w:tc>
        <w:tc>
          <w:tcPr>
            <w:tcW w:w="480" w:type="dxa"/>
          </w:tcPr>
          <w:p w14:paraId="5259227E" w14:textId="77777777" w:rsidR="003177BA" w:rsidRPr="005D4C1A" w:rsidRDefault="003177BA" w:rsidP="00E34A5A">
            <w:pPr>
              <w:rPr>
                <w:b/>
                <w:sz w:val="18"/>
                <w:szCs w:val="18"/>
              </w:rPr>
            </w:pPr>
            <w:r w:rsidRPr="008D6C8B">
              <w:rPr>
                <w:sz w:val="16"/>
                <w:szCs w:val="16"/>
              </w:rPr>
              <w:t> </w:t>
            </w:r>
          </w:p>
        </w:tc>
        <w:tc>
          <w:tcPr>
            <w:tcW w:w="481" w:type="dxa"/>
          </w:tcPr>
          <w:p w14:paraId="408D19F5" w14:textId="77777777" w:rsidR="003177BA" w:rsidRPr="005D4C1A" w:rsidRDefault="003177BA" w:rsidP="00E34A5A">
            <w:pPr>
              <w:rPr>
                <w:b/>
                <w:sz w:val="18"/>
                <w:szCs w:val="18"/>
              </w:rPr>
            </w:pPr>
            <w:r>
              <w:rPr>
                <w:sz w:val="16"/>
                <w:szCs w:val="16"/>
              </w:rPr>
              <w:t>X</w:t>
            </w:r>
          </w:p>
        </w:tc>
        <w:tc>
          <w:tcPr>
            <w:tcW w:w="504" w:type="dxa"/>
          </w:tcPr>
          <w:p w14:paraId="0029B236" w14:textId="77777777" w:rsidR="003177BA" w:rsidRPr="005D4C1A" w:rsidRDefault="003177BA" w:rsidP="00E34A5A">
            <w:pPr>
              <w:rPr>
                <w:b/>
                <w:sz w:val="18"/>
                <w:szCs w:val="18"/>
              </w:rPr>
            </w:pPr>
            <w:r w:rsidRPr="008D6C8B">
              <w:rPr>
                <w:sz w:val="16"/>
                <w:szCs w:val="16"/>
              </w:rPr>
              <w:t> </w:t>
            </w:r>
          </w:p>
        </w:tc>
        <w:tc>
          <w:tcPr>
            <w:tcW w:w="457" w:type="dxa"/>
          </w:tcPr>
          <w:p w14:paraId="5AA66BCD" w14:textId="77777777" w:rsidR="003177BA" w:rsidRPr="005D4C1A" w:rsidRDefault="003177BA" w:rsidP="00E34A5A">
            <w:pPr>
              <w:rPr>
                <w:b/>
                <w:sz w:val="18"/>
                <w:szCs w:val="18"/>
              </w:rPr>
            </w:pPr>
            <w:r>
              <w:rPr>
                <w:sz w:val="16"/>
                <w:szCs w:val="16"/>
              </w:rPr>
              <w:t>X</w:t>
            </w:r>
          </w:p>
        </w:tc>
        <w:tc>
          <w:tcPr>
            <w:tcW w:w="481" w:type="dxa"/>
          </w:tcPr>
          <w:p w14:paraId="3D827B6E" w14:textId="77777777" w:rsidR="003177BA" w:rsidRPr="005D4C1A" w:rsidRDefault="003177BA" w:rsidP="00E34A5A">
            <w:pPr>
              <w:rPr>
                <w:b/>
                <w:sz w:val="18"/>
                <w:szCs w:val="18"/>
              </w:rPr>
            </w:pPr>
            <w:r>
              <w:rPr>
                <w:sz w:val="16"/>
                <w:szCs w:val="16"/>
              </w:rPr>
              <w:t>X</w:t>
            </w:r>
          </w:p>
        </w:tc>
        <w:tc>
          <w:tcPr>
            <w:tcW w:w="480" w:type="dxa"/>
          </w:tcPr>
          <w:p w14:paraId="51C5F8A9" w14:textId="77777777" w:rsidR="003177BA" w:rsidRPr="005D4C1A" w:rsidRDefault="003177BA" w:rsidP="00E34A5A">
            <w:pPr>
              <w:rPr>
                <w:b/>
                <w:sz w:val="18"/>
                <w:szCs w:val="18"/>
              </w:rPr>
            </w:pPr>
            <w:r w:rsidRPr="008D6C8B">
              <w:rPr>
                <w:sz w:val="16"/>
                <w:szCs w:val="16"/>
              </w:rPr>
              <w:t> </w:t>
            </w:r>
          </w:p>
        </w:tc>
        <w:tc>
          <w:tcPr>
            <w:tcW w:w="481" w:type="dxa"/>
          </w:tcPr>
          <w:p w14:paraId="32E15319" w14:textId="77777777" w:rsidR="003177BA" w:rsidRPr="005D4C1A" w:rsidRDefault="003177BA" w:rsidP="00E34A5A">
            <w:pPr>
              <w:rPr>
                <w:b/>
                <w:sz w:val="18"/>
                <w:szCs w:val="18"/>
              </w:rPr>
            </w:pPr>
            <w:r>
              <w:rPr>
                <w:sz w:val="16"/>
                <w:szCs w:val="16"/>
              </w:rPr>
              <w:t>X</w:t>
            </w:r>
          </w:p>
        </w:tc>
        <w:tc>
          <w:tcPr>
            <w:tcW w:w="481" w:type="dxa"/>
          </w:tcPr>
          <w:p w14:paraId="093DA88C" w14:textId="77777777" w:rsidR="003177BA" w:rsidRPr="005D4C1A" w:rsidRDefault="003177BA" w:rsidP="00E34A5A">
            <w:pPr>
              <w:rPr>
                <w:b/>
                <w:sz w:val="18"/>
                <w:szCs w:val="18"/>
              </w:rPr>
            </w:pPr>
            <w:r w:rsidRPr="008D6C8B">
              <w:rPr>
                <w:sz w:val="16"/>
                <w:szCs w:val="16"/>
              </w:rPr>
              <w:t> </w:t>
            </w:r>
          </w:p>
        </w:tc>
        <w:tc>
          <w:tcPr>
            <w:tcW w:w="481" w:type="dxa"/>
          </w:tcPr>
          <w:p w14:paraId="1D77BAC2" w14:textId="77777777" w:rsidR="003177BA" w:rsidRPr="005D4C1A" w:rsidRDefault="003177BA" w:rsidP="00E34A5A">
            <w:pPr>
              <w:rPr>
                <w:b/>
                <w:sz w:val="18"/>
                <w:szCs w:val="18"/>
              </w:rPr>
            </w:pPr>
            <w:r w:rsidRPr="008D6C8B">
              <w:rPr>
                <w:sz w:val="16"/>
                <w:szCs w:val="16"/>
              </w:rPr>
              <w:t>10</w:t>
            </w:r>
          </w:p>
        </w:tc>
      </w:tr>
      <w:tr w:rsidR="003177BA" w:rsidRPr="005D4C1A" w14:paraId="704D768D" w14:textId="77777777" w:rsidTr="00E34A5A">
        <w:trPr>
          <w:trHeight w:val="172"/>
          <w:jc w:val="center"/>
        </w:trPr>
        <w:tc>
          <w:tcPr>
            <w:tcW w:w="1440" w:type="dxa"/>
            <w:vMerge w:val="restart"/>
          </w:tcPr>
          <w:p w14:paraId="7CD49BF1" w14:textId="77777777" w:rsidR="003177BA" w:rsidRPr="00F24D0D" w:rsidRDefault="003177BA" w:rsidP="00E34A5A">
            <w:pPr>
              <w:rPr>
                <w:b/>
                <w:bCs/>
                <w:sz w:val="16"/>
                <w:szCs w:val="16"/>
              </w:rPr>
            </w:pPr>
            <w:r w:rsidRPr="00F24D0D">
              <w:rPr>
                <w:b/>
                <w:sz w:val="16"/>
                <w:szCs w:val="16"/>
              </w:rPr>
              <w:lastRenderedPageBreak/>
              <w:t xml:space="preserve">Course Title: </w:t>
            </w:r>
          </w:p>
          <w:p w14:paraId="036F773F" w14:textId="77777777" w:rsidR="003177BA" w:rsidRPr="00F24D0D" w:rsidRDefault="003177BA" w:rsidP="00E34A5A">
            <w:pPr>
              <w:rPr>
                <w:b/>
                <w:sz w:val="16"/>
                <w:szCs w:val="16"/>
              </w:rPr>
            </w:pPr>
            <w:r w:rsidRPr="00F24D0D">
              <w:rPr>
                <w:b/>
                <w:sz w:val="16"/>
                <w:szCs w:val="16"/>
                <w:lang w:val="en-IN"/>
              </w:rPr>
              <w:t>Guidance and Counselling at Secondary School Stage (EDU715)</w:t>
            </w:r>
          </w:p>
        </w:tc>
        <w:tc>
          <w:tcPr>
            <w:tcW w:w="1211" w:type="dxa"/>
          </w:tcPr>
          <w:p w14:paraId="663E67C1" w14:textId="77777777" w:rsidR="003177BA" w:rsidRPr="00A3110B" w:rsidRDefault="003177BA" w:rsidP="00E34A5A">
            <w:pPr>
              <w:pStyle w:val="Default"/>
              <w:rPr>
                <w:sz w:val="16"/>
                <w:szCs w:val="16"/>
              </w:rPr>
            </w:pPr>
            <w:r w:rsidRPr="004D42F0">
              <w:rPr>
                <w:sz w:val="16"/>
                <w:szCs w:val="16"/>
              </w:rPr>
              <w:t>CLO1:  Name the various types of guidance services</w:t>
            </w:r>
          </w:p>
        </w:tc>
        <w:tc>
          <w:tcPr>
            <w:tcW w:w="1451" w:type="dxa"/>
          </w:tcPr>
          <w:p w14:paraId="031F35FA" w14:textId="77777777" w:rsidR="003177BA" w:rsidRPr="005D4C1A" w:rsidRDefault="003177BA" w:rsidP="00E34A5A">
            <w:pPr>
              <w:rPr>
                <w:bCs/>
                <w:sz w:val="18"/>
                <w:szCs w:val="18"/>
              </w:rPr>
            </w:pPr>
            <w:r w:rsidRPr="004D42F0">
              <w:rPr>
                <w:sz w:val="16"/>
                <w:szCs w:val="16"/>
              </w:rPr>
              <w:t xml:space="preserve">Comprehend the meaning, </w:t>
            </w:r>
            <w:proofErr w:type="gramStart"/>
            <w:r w:rsidRPr="004D42F0">
              <w:rPr>
                <w:sz w:val="16"/>
                <w:szCs w:val="16"/>
              </w:rPr>
              <w:t>nature</w:t>
            </w:r>
            <w:proofErr w:type="gramEnd"/>
            <w:r w:rsidRPr="004D42F0">
              <w:rPr>
                <w:sz w:val="16"/>
                <w:szCs w:val="16"/>
              </w:rPr>
              <w:t xml:space="preserve"> and scope of guidance</w:t>
            </w:r>
          </w:p>
        </w:tc>
        <w:tc>
          <w:tcPr>
            <w:tcW w:w="480" w:type="dxa"/>
          </w:tcPr>
          <w:p w14:paraId="5F6669A5" w14:textId="77777777" w:rsidR="003177BA" w:rsidRDefault="003177BA" w:rsidP="00E34A5A">
            <w:pPr>
              <w:rPr>
                <w:bCs/>
                <w:sz w:val="18"/>
                <w:szCs w:val="18"/>
              </w:rPr>
            </w:pPr>
          </w:p>
          <w:p w14:paraId="76EFD720" w14:textId="77777777" w:rsidR="003177BA" w:rsidRPr="00061CF3" w:rsidRDefault="003177BA" w:rsidP="00E34A5A">
            <w:pPr>
              <w:rPr>
                <w:sz w:val="18"/>
                <w:szCs w:val="18"/>
              </w:rPr>
            </w:pPr>
          </w:p>
          <w:p w14:paraId="6A1CE4F4" w14:textId="77777777" w:rsidR="003177BA" w:rsidRDefault="003177BA" w:rsidP="00E34A5A">
            <w:pPr>
              <w:rPr>
                <w:bCs/>
                <w:sz w:val="18"/>
                <w:szCs w:val="18"/>
              </w:rPr>
            </w:pPr>
          </w:p>
          <w:p w14:paraId="71884811" w14:textId="77777777" w:rsidR="003177BA" w:rsidRPr="00061CF3" w:rsidRDefault="003177BA" w:rsidP="00E34A5A">
            <w:pPr>
              <w:rPr>
                <w:sz w:val="18"/>
                <w:szCs w:val="18"/>
              </w:rPr>
            </w:pPr>
            <w:r>
              <w:rPr>
                <w:sz w:val="18"/>
                <w:szCs w:val="18"/>
              </w:rPr>
              <w:t>X</w:t>
            </w:r>
          </w:p>
        </w:tc>
        <w:tc>
          <w:tcPr>
            <w:tcW w:w="481" w:type="dxa"/>
          </w:tcPr>
          <w:p w14:paraId="1441B5CE" w14:textId="77777777" w:rsidR="003177BA" w:rsidRPr="005D4C1A" w:rsidRDefault="003177BA" w:rsidP="00E34A5A">
            <w:pPr>
              <w:rPr>
                <w:bCs/>
                <w:sz w:val="18"/>
                <w:szCs w:val="18"/>
              </w:rPr>
            </w:pPr>
          </w:p>
        </w:tc>
        <w:tc>
          <w:tcPr>
            <w:tcW w:w="480" w:type="dxa"/>
          </w:tcPr>
          <w:p w14:paraId="37E85C9B" w14:textId="77777777" w:rsidR="003177BA" w:rsidRDefault="003177BA" w:rsidP="00E34A5A">
            <w:pPr>
              <w:rPr>
                <w:bCs/>
                <w:sz w:val="18"/>
                <w:szCs w:val="18"/>
              </w:rPr>
            </w:pPr>
          </w:p>
          <w:p w14:paraId="683565B2" w14:textId="77777777" w:rsidR="003177BA" w:rsidRPr="00061CF3" w:rsidRDefault="003177BA" w:rsidP="00E34A5A">
            <w:pPr>
              <w:rPr>
                <w:sz w:val="18"/>
                <w:szCs w:val="18"/>
              </w:rPr>
            </w:pPr>
          </w:p>
          <w:p w14:paraId="638B5120" w14:textId="77777777" w:rsidR="003177BA" w:rsidRDefault="003177BA" w:rsidP="00E34A5A">
            <w:pPr>
              <w:rPr>
                <w:bCs/>
                <w:sz w:val="18"/>
                <w:szCs w:val="18"/>
              </w:rPr>
            </w:pPr>
          </w:p>
          <w:p w14:paraId="72B4354E" w14:textId="77777777" w:rsidR="003177BA" w:rsidRPr="005D4C1A" w:rsidRDefault="003177BA" w:rsidP="00E34A5A">
            <w:pPr>
              <w:rPr>
                <w:bCs/>
                <w:sz w:val="18"/>
                <w:szCs w:val="18"/>
              </w:rPr>
            </w:pPr>
            <w:r>
              <w:rPr>
                <w:sz w:val="18"/>
                <w:szCs w:val="18"/>
              </w:rPr>
              <w:t>X</w:t>
            </w:r>
          </w:p>
        </w:tc>
        <w:tc>
          <w:tcPr>
            <w:tcW w:w="481" w:type="dxa"/>
          </w:tcPr>
          <w:p w14:paraId="066DD4C5" w14:textId="77777777" w:rsidR="003177BA" w:rsidRDefault="003177BA" w:rsidP="00E34A5A">
            <w:pPr>
              <w:rPr>
                <w:bCs/>
                <w:sz w:val="18"/>
                <w:szCs w:val="18"/>
              </w:rPr>
            </w:pPr>
          </w:p>
          <w:p w14:paraId="3E883E8B" w14:textId="77777777" w:rsidR="003177BA" w:rsidRPr="00061CF3" w:rsidRDefault="003177BA" w:rsidP="00E34A5A">
            <w:pPr>
              <w:rPr>
                <w:sz w:val="18"/>
                <w:szCs w:val="18"/>
              </w:rPr>
            </w:pPr>
          </w:p>
          <w:p w14:paraId="0BD41E16" w14:textId="77777777" w:rsidR="003177BA" w:rsidRDefault="003177BA" w:rsidP="00E34A5A">
            <w:pPr>
              <w:rPr>
                <w:bCs/>
                <w:sz w:val="18"/>
                <w:szCs w:val="18"/>
              </w:rPr>
            </w:pPr>
          </w:p>
          <w:p w14:paraId="6392DF52" w14:textId="77777777" w:rsidR="003177BA" w:rsidRPr="005D4C1A" w:rsidRDefault="003177BA" w:rsidP="00E34A5A">
            <w:pPr>
              <w:rPr>
                <w:bCs/>
                <w:sz w:val="18"/>
                <w:szCs w:val="18"/>
              </w:rPr>
            </w:pPr>
            <w:r>
              <w:rPr>
                <w:sz w:val="18"/>
                <w:szCs w:val="18"/>
              </w:rPr>
              <w:t>X</w:t>
            </w:r>
          </w:p>
        </w:tc>
        <w:tc>
          <w:tcPr>
            <w:tcW w:w="481" w:type="dxa"/>
          </w:tcPr>
          <w:p w14:paraId="148E48E0" w14:textId="77777777" w:rsidR="003177BA" w:rsidRDefault="003177BA" w:rsidP="00E34A5A">
            <w:pPr>
              <w:rPr>
                <w:bCs/>
                <w:sz w:val="18"/>
                <w:szCs w:val="18"/>
              </w:rPr>
            </w:pPr>
          </w:p>
          <w:p w14:paraId="318E650F" w14:textId="77777777" w:rsidR="003177BA" w:rsidRPr="00061CF3" w:rsidRDefault="003177BA" w:rsidP="00E34A5A">
            <w:pPr>
              <w:rPr>
                <w:sz w:val="18"/>
                <w:szCs w:val="18"/>
              </w:rPr>
            </w:pPr>
          </w:p>
          <w:p w14:paraId="3EC7C651" w14:textId="77777777" w:rsidR="003177BA" w:rsidRDefault="003177BA" w:rsidP="00E34A5A">
            <w:pPr>
              <w:rPr>
                <w:bCs/>
                <w:sz w:val="18"/>
                <w:szCs w:val="18"/>
              </w:rPr>
            </w:pPr>
          </w:p>
          <w:p w14:paraId="110FF16A" w14:textId="77777777" w:rsidR="003177BA" w:rsidRPr="005D4C1A" w:rsidRDefault="003177BA" w:rsidP="00E34A5A">
            <w:pPr>
              <w:rPr>
                <w:bCs/>
                <w:sz w:val="18"/>
                <w:szCs w:val="18"/>
              </w:rPr>
            </w:pPr>
            <w:r>
              <w:rPr>
                <w:sz w:val="18"/>
                <w:szCs w:val="18"/>
              </w:rPr>
              <w:t>X</w:t>
            </w:r>
          </w:p>
        </w:tc>
        <w:tc>
          <w:tcPr>
            <w:tcW w:w="480" w:type="dxa"/>
          </w:tcPr>
          <w:p w14:paraId="2BAD16C6" w14:textId="77777777" w:rsidR="003177BA" w:rsidRPr="005D4C1A" w:rsidRDefault="003177BA" w:rsidP="00E34A5A">
            <w:pPr>
              <w:rPr>
                <w:bCs/>
                <w:sz w:val="18"/>
                <w:szCs w:val="18"/>
              </w:rPr>
            </w:pPr>
          </w:p>
        </w:tc>
        <w:tc>
          <w:tcPr>
            <w:tcW w:w="481" w:type="dxa"/>
          </w:tcPr>
          <w:p w14:paraId="2A4F644D" w14:textId="77777777" w:rsidR="003177BA" w:rsidRPr="005D4C1A" w:rsidRDefault="003177BA" w:rsidP="00E34A5A">
            <w:pPr>
              <w:rPr>
                <w:bCs/>
                <w:sz w:val="18"/>
                <w:szCs w:val="18"/>
              </w:rPr>
            </w:pPr>
          </w:p>
        </w:tc>
        <w:tc>
          <w:tcPr>
            <w:tcW w:w="480" w:type="dxa"/>
          </w:tcPr>
          <w:p w14:paraId="42C7A48E" w14:textId="77777777" w:rsidR="003177BA" w:rsidRPr="005D4C1A" w:rsidRDefault="003177BA" w:rsidP="00E34A5A">
            <w:pPr>
              <w:rPr>
                <w:bCs/>
                <w:sz w:val="18"/>
                <w:szCs w:val="18"/>
              </w:rPr>
            </w:pPr>
          </w:p>
        </w:tc>
        <w:tc>
          <w:tcPr>
            <w:tcW w:w="481" w:type="dxa"/>
          </w:tcPr>
          <w:p w14:paraId="0000B97A" w14:textId="77777777" w:rsidR="003177BA" w:rsidRPr="005D4C1A" w:rsidRDefault="003177BA" w:rsidP="00E34A5A">
            <w:pPr>
              <w:rPr>
                <w:bCs/>
                <w:sz w:val="18"/>
                <w:szCs w:val="18"/>
              </w:rPr>
            </w:pPr>
          </w:p>
        </w:tc>
        <w:tc>
          <w:tcPr>
            <w:tcW w:w="504" w:type="dxa"/>
          </w:tcPr>
          <w:p w14:paraId="36D82149" w14:textId="77777777" w:rsidR="003177BA" w:rsidRDefault="003177BA" w:rsidP="00E34A5A">
            <w:pPr>
              <w:rPr>
                <w:bCs/>
                <w:sz w:val="18"/>
                <w:szCs w:val="18"/>
              </w:rPr>
            </w:pPr>
          </w:p>
          <w:p w14:paraId="1C81CE8E" w14:textId="77777777" w:rsidR="003177BA" w:rsidRPr="00061CF3" w:rsidRDefault="003177BA" w:rsidP="00E34A5A">
            <w:pPr>
              <w:rPr>
                <w:sz w:val="18"/>
                <w:szCs w:val="18"/>
              </w:rPr>
            </w:pPr>
          </w:p>
          <w:p w14:paraId="3ADDE777" w14:textId="77777777" w:rsidR="003177BA" w:rsidRDefault="003177BA" w:rsidP="00E34A5A">
            <w:pPr>
              <w:rPr>
                <w:bCs/>
                <w:sz w:val="18"/>
                <w:szCs w:val="18"/>
              </w:rPr>
            </w:pPr>
          </w:p>
          <w:p w14:paraId="6E059DD0" w14:textId="77777777" w:rsidR="003177BA" w:rsidRPr="005D4C1A" w:rsidRDefault="003177BA" w:rsidP="00E34A5A">
            <w:pPr>
              <w:rPr>
                <w:bCs/>
                <w:sz w:val="18"/>
                <w:szCs w:val="18"/>
              </w:rPr>
            </w:pPr>
            <w:r>
              <w:rPr>
                <w:sz w:val="18"/>
                <w:szCs w:val="18"/>
              </w:rPr>
              <w:t>X</w:t>
            </w:r>
          </w:p>
        </w:tc>
        <w:tc>
          <w:tcPr>
            <w:tcW w:w="457" w:type="dxa"/>
          </w:tcPr>
          <w:p w14:paraId="68842FBE" w14:textId="77777777" w:rsidR="003177BA" w:rsidRPr="005D4C1A" w:rsidRDefault="003177BA" w:rsidP="00E34A5A">
            <w:pPr>
              <w:rPr>
                <w:bCs/>
                <w:sz w:val="18"/>
                <w:szCs w:val="18"/>
              </w:rPr>
            </w:pPr>
          </w:p>
        </w:tc>
        <w:tc>
          <w:tcPr>
            <w:tcW w:w="481" w:type="dxa"/>
          </w:tcPr>
          <w:p w14:paraId="32287D8A" w14:textId="77777777" w:rsidR="003177BA" w:rsidRDefault="003177BA" w:rsidP="00E34A5A">
            <w:pPr>
              <w:rPr>
                <w:bCs/>
                <w:sz w:val="18"/>
                <w:szCs w:val="18"/>
              </w:rPr>
            </w:pPr>
          </w:p>
          <w:p w14:paraId="5664F817" w14:textId="77777777" w:rsidR="003177BA" w:rsidRPr="00061CF3" w:rsidRDefault="003177BA" w:rsidP="00E34A5A">
            <w:pPr>
              <w:rPr>
                <w:sz w:val="18"/>
                <w:szCs w:val="18"/>
              </w:rPr>
            </w:pPr>
          </w:p>
          <w:p w14:paraId="7A8E65D7" w14:textId="77777777" w:rsidR="003177BA" w:rsidRDefault="003177BA" w:rsidP="00E34A5A">
            <w:pPr>
              <w:rPr>
                <w:bCs/>
                <w:sz w:val="18"/>
                <w:szCs w:val="18"/>
              </w:rPr>
            </w:pPr>
          </w:p>
          <w:p w14:paraId="43E5E0FE" w14:textId="77777777" w:rsidR="003177BA" w:rsidRPr="005D4C1A" w:rsidRDefault="003177BA" w:rsidP="00E34A5A">
            <w:pPr>
              <w:rPr>
                <w:bCs/>
                <w:sz w:val="18"/>
                <w:szCs w:val="18"/>
              </w:rPr>
            </w:pPr>
            <w:r>
              <w:rPr>
                <w:sz w:val="18"/>
                <w:szCs w:val="18"/>
              </w:rPr>
              <w:t>X</w:t>
            </w:r>
          </w:p>
        </w:tc>
        <w:tc>
          <w:tcPr>
            <w:tcW w:w="480" w:type="dxa"/>
          </w:tcPr>
          <w:p w14:paraId="64F53BB9" w14:textId="77777777" w:rsidR="003177BA" w:rsidRDefault="003177BA" w:rsidP="00E34A5A">
            <w:pPr>
              <w:rPr>
                <w:bCs/>
                <w:sz w:val="18"/>
                <w:szCs w:val="18"/>
              </w:rPr>
            </w:pPr>
          </w:p>
          <w:p w14:paraId="2F01250A" w14:textId="77777777" w:rsidR="003177BA" w:rsidRPr="00061CF3" w:rsidRDefault="003177BA" w:rsidP="00E34A5A">
            <w:pPr>
              <w:rPr>
                <w:sz w:val="18"/>
                <w:szCs w:val="18"/>
              </w:rPr>
            </w:pPr>
          </w:p>
          <w:p w14:paraId="59F6BBA3" w14:textId="77777777" w:rsidR="003177BA" w:rsidRDefault="003177BA" w:rsidP="00E34A5A">
            <w:pPr>
              <w:rPr>
                <w:bCs/>
                <w:sz w:val="18"/>
                <w:szCs w:val="18"/>
              </w:rPr>
            </w:pPr>
          </w:p>
          <w:p w14:paraId="69892F3C" w14:textId="77777777" w:rsidR="003177BA" w:rsidRPr="005D4C1A" w:rsidRDefault="003177BA" w:rsidP="00E34A5A">
            <w:pPr>
              <w:rPr>
                <w:bCs/>
                <w:sz w:val="18"/>
                <w:szCs w:val="18"/>
              </w:rPr>
            </w:pPr>
            <w:r>
              <w:rPr>
                <w:sz w:val="18"/>
                <w:szCs w:val="18"/>
              </w:rPr>
              <w:t>X</w:t>
            </w:r>
          </w:p>
        </w:tc>
        <w:tc>
          <w:tcPr>
            <w:tcW w:w="481" w:type="dxa"/>
          </w:tcPr>
          <w:p w14:paraId="4EE5F487" w14:textId="77777777" w:rsidR="003177BA" w:rsidRDefault="003177BA" w:rsidP="00E34A5A">
            <w:pPr>
              <w:rPr>
                <w:bCs/>
                <w:sz w:val="18"/>
                <w:szCs w:val="18"/>
              </w:rPr>
            </w:pPr>
          </w:p>
          <w:p w14:paraId="66E2AFD0" w14:textId="77777777" w:rsidR="003177BA" w:rsidRPr="00061CF3" w:rsidRDefault="003177BA" w:rsidP="00E34A5A">
            <w:pPr>
              <w:rPr>
                <w:sz w:val="18"/>
                <w:szCs w:val="18"/>
              </w:rPr>
            </w:pPr>
          </w:p>
          <w:p w14:paraId="217FB76D" w14:textId="77777777" w:rsidR="003177BA" w:rsidRDefault="003177BA" w:rsidP="00E34A5A">
            <w:pPr>
              <w:rPr>
                <w:bCs/>
                <w:sz w:val="18"/>
                <w:szCs w:val="18"/>
              </w:rPr>
            </w:pPr>
          </w:p>
          <w:p w14:paraId="3BAC838D" w14:textId="77777777" w:rsidR="003177BA" w:rsidRPr="005D4C1A" w:rsidRDefault="003177BA" w:rsidP="00E34A5A">
            <w:pPr>
              <w:rPr>
                <w:bCs/>
                <w:sz w:val="18"/>
                <w:szCs w:val="18"/>
              </w:rPr>
            </w:pPr>
            <w:r>
              <w:rPr>
                <w:sz w:val="18"/>
                <w:szCs w:val="18"/>
              </w:rPr>
              <w:t>X</w:t>
            </w:r>
          </w:p>
        </w:tc>
        <w:tc>
          <w:tcPr>
            <w:tcW w:w="481" w:type="dxa"/>
          </w:tcPr>
          <w:p w14:paraId="643F7F7A" w14:textId="77777777" w:rsidR="003177BA" w:rsidRPr="005D4C1A" w:rsidRDefault="003177BA" w:rsidP="00E34A5A">
            <w:pPr>
              <w:rPr>
                <w:bCs/>
                <w:sz w:val="18"/>
                <w:szCs w:val="18"/>
              </w:rPr>
            </w:pPr>
          </w:p>
        </w:tc>
        <w:tc>
          <w:tcPr>
            <w:tcW w:w="481" w:type="dxa"/>
          </w:tcPr>
          <w:p w14:paraId="730A618E" w14:textId="77777777" w:rsidR="003177BA" w:rsidRPr="005D4C1A" w:rsidRDefault="003177BA" w:rsidP="00E34A5A">
            <w:pPr>
              <w:rPr>
                <w:bCs/>
                <w:sz w:val="18"/>
                <w:szCs w:val="18"/>
              </w:rPr>
            </w:pPr>
          </w:p>
        </w:tc>
      </w:tr>
      <w:tr w:rsidR="003177BA" w:rsidRPr="005D4C1A" w14:paraId="36C1896D" w14:textId="77777777" w:rsidTr="00E34A5A">
        <w:trPr>
          <w:trHeight w:val="49"/>
          <w:jc w:val="center"/>
        </w:trPr>
        <w:tc>
          <w:tcPr>
            <w:tcW w:w="1440" w:type="dxa"/>
            <w:vMerge/>
          </w:tcPr>
          <w:p w14:paraId="66C9E3B3" w14:textId="77777777" w:rsidR="003177BA" w:rsidRPr="00F24D0D" w:rsidRDefault="003177BA" w:rsidP="00E34A5A">
            <w:pPr>
              <w:rPr>
                <w:b/>
                <w:sz w:val="16"/>
                <w:szCs w:val="16"/>
              </w:rPr>
            </w:pPr>
          </w:p>
        </w:tc>
        <w:tc>
          <w:tcPr>
            <w:tcW w:w="1211" w:type="dxa"/>
          </w:tcPr>
          <w:p w14:paraId="6A313A31" w14:textId="77777777" w:rsidR="003177BA" w:rsidRPr="00A3110B" w:rsidRDefault="003177BA" w:rsidP="00E34A5A">
            <w:pPr>
              <w:pStyle w:val="Default"/>
              <w:rPr>
                <w:sz w:val="16"/>
                <w:szCs w:val="16"/>
              </w:rPr>
            </w:pPr>
            <w:r w:rsidRPr="004D42F0">
              <w:rPr>
                <w:sz w:val="16"/>
                <w:szCs w:val="16"/>
              </w:rPr>
              <w:t>CLO2:  Define the role of guidance in attaining the goals of education</w:t>
            </w:r>
          </w:p>
        </w:tc>
        <w:tc>
          <w:tcPr>
            <w:tcW w:w="1451" w:type="dxa"/>
          </w:tcPr>
          <w:p w14:paraId="7D9266C7" w14:textId="77777777" w:rsidR="003177BA" w:rsidRPr="005D4C1A" w:rsidRDefault="003177BA" w:rsidP="00E34A5A">
            <w:pPr>
              <w:rPr>
                <w:b/>
                <w:sz w:val="18"/>
                <w:szCs w:val="18"/>
              </w:rPr>
            </w:pPr>
            <w:r w:rsidRPr="004D42F0">
              <w:rPr>
                <w:sz w:val="16"/>
                <w:szCs w:val="16"/>
              </w:rPr>
              <w:t>Recognize the role of guidance in attaining the goals of education</w:t>
            </w:r>
            <w:r w:rsidRPr="004D42F0">
              <w:rPr>
                <w:b/>
                <w:sz w:val="16"/>
                <w:szCs w:val="16"/>
              </w:rPr>
              <w:t xml:space="preserve"> </w:t>
            </w:r>
          </w:p>
        </w:tc>
        <w:tc>
          <w:tcPr>
            <w:tcW w:w="480" w:type="dxa"/>
          </w:tcPr>
          <w:p w14:paraId="747DDF98" w14:textId="77777777" w:rsidR="003177BA" w:rsidRDefault="003177BA" w:rsidP="00E34A5A">
            <w:pPr>
              <w:rPr>
                <w:bCs/>
                <w:sz w:val="18"/>
                <w:szCs w:val="18"/>
              </w:rPr>
            </w:pPr>
          </w:p>
          <w:p w14:paraId="1BF7BB70" w14:textId="77777777" w:rsidR="003177BA" w:rsidRPr="00061CF3" w:rsidRDefault="003177BA" w:rsidP="00E34A5A">
            <w:pPr>
              <w:rPr>
                <w:sz w:val="18"/>
                <w:szCs w:val="18"/>
              </w:rPr>
            </w:pPr>
          </w:p>
          <w:p w14:paraId="09DE7CDA" w14:textId="77777777" w:rsidR="003177BA" w:rsidRDefault="003177BA" w:rsidP="00E34A5A">
            <w:pPr>
              <w:rPr>
                <w:bCs/>
                <w:sz w:val="18"/>
                <w:szCs w:val="18"/>
              </w:rPr>
            </w:pPr>
          </w:p>
          <w:p w14:paraId="37685D69" w14:textId="77777777" w:rsidR="003177BA" w:rsidRPr="005D4C1A" w:rsidRDefault="003177BA" w:rsidP="00E34A5A">
            <w:pPr>
              <w:rPr>
                <w:b/>
                <w:sz w:val="18"/>
                <w:szCs w:val="18"/>
              </w:rPr>
            </w:pPr>
            <w:r>
              <w:rPr>
                <w:sz w:val="18"/>
                <w:szCs w:val="18"/>
              </w:rPr>
              <w:t>X</w:t>
            </w:r>
          </w:p>
        </w:tc>
        <w:tc>
          <w:tcPr>
            <w:tcW w:w="481" w:type="dxa"/>
          </w:tcPr>
          <w:p w14:paraId="39D4510C" w14:textId="77777777" w:rsidR="003177BA" w:rsidRPr="005D4C1A" w:rsidRDefault="003177BA" w:rsidP="00E34A5A">
            <w:pPr>
              <w:rPr>
                <w:b/>
                <w:sz w:val="18"/>
                <w:szCs w:val="18"/>
              </w:rPr>
            </w:pPr>
          </w:p>
        </w:tc>
        <w:tc>
          <w:tcPr>
            <w:tcW w:w="480" w:type="dxa"/>
          </w:tcPr>
          <w:p w14:paraId="21361347" w14:textId="77777777" w:rsidR="003177BA" w:rsidRDefault="003177BA" w:rsidP="00E34A5A">
            <w:pPr>
              <w:rPr>
                <w:bCs/>
                <w:sz w:val="18"/>
                <w:szCs w:val="18"/>
              </w:rPr>
            </w:pPr>
          </w:p>
          <w:p w14:paraId="328E3D12" w14:textId="77777777" w:rsidR="003177BA" w:rsidRPr="00061CF3" w:rsidRDefault="003177BA" w:rsidP="00E34A5A">
            <w:pPr>
              <w:rPr>
                <w:sz w:val="18"/>
                <w:szCs w:val="18"/>
              </w:rPr>
            </w:pPr>
          </w:p>
          <w:p w14:paraId="15C9B0CF" w14:textId="77777777" w:rsidR="003177BA" w:rsidRDefault="003177BA" w:rsidP="00E34A5A">
            <w:pPr>
              <w:rPr>
                <w:bCs/>
                <w:sz w:val="18"/>
                <w:szCs w:val="18"/>
              </w:rPr>
            </w:pPr>
          </w:p>
          <w:p w14:paraId="7590C3CC" w14:textId="77777777" w:rsidR="003177BA" w:rsidRPr="005D4C1A" w:rsidRDefault="003177BA" w:rsidP="00E34A5A">
            <w:pPr>
              <w:rPr>
                <w:b/>
                <w:sz w:val="18"/>
                <w:szCs w:val="18"/>
              </w:rPr>
            </w:pPr>
            <w:r>
              <w:rPr>
                <w:sz w:val="18"/>
                <w:szCs w:val="18"/>
              </w:rPr>
              <w:t>X</w:t>
            </w:r>
          </w:p>
        </w:tc>
        <w:tc>
          <w:tcPr>
            <w:tcW w:w="481" w:type="dxa"/>
          </w:tcPr>
          <w:p w14:paraId="4DB457B4" w14:textId="77777777" w:rsidR="003177BA" w:rsidRDefault="003177BA" w:rsidP="00E34A5A">
            <w:pPr>
              <w:rPr>
                <w:bCs/>
                <w:sz w:val="18"/>
                <w:szCs w:val="18"/>
              </w:rPr>
            </w:pPr>
          </w:p>
          <w:p w14:paraId="1A957221" w14:textId="77777777" w:rsidR="003177BA" w:rsidRPr="00061CF3" w:rsidRDefault="003177BA" w:rsidP="00E34A5A">
            <w:pPr>
              <w:rPr>
                <w:sz w:val="18"/>
                <w:szCs w:val="18"/>
              </w:rPr>
            </w:pPr>
          </w:p>
          <w:p w14:paraId="72481861" w14:textId="77777777" w:rsidR="003177BA" w:rsidRDefault="003177BA" w:rsidP="00E34A5A">
            <w:pPr>
              <w:rPr>
                <w:bCs/>
                <w:sz w:val="18"/>
                <w:szCs w:val="18"/>
              </w:rPr>
            </w:pPr>
          </w:p>
          <w:p w14:paraId="52DC2A83" w14:textId="77777777" w:rsidR="003177BA" w:rsidRPr="005D4C1A" w:rsidRDefault="003177BA" w:rsidP="00E34A5A">
            <w:pPr>
              <w:rPr>
                <w:b/>
                <w:sz w:val="18"/>
                <w:szCs w:val="18"/>
              </w:rPr>
            </w:pPr>
            <w:r>
              <w:rPr>
                <w:sz w:val="18"/>
                <w:szCs w:val="18"/>
              </w:rPr>
              <w:t>X</w:t>
            </w:r>
          </w:p>
        </w:tc>
        <w:tc>
          <w:tcPr>
            <w:tcW w:w="481" w:type="dxa"/>
          </w:tcPr>
          <w:p w14:paraId="6357C55F" w14:textId="77777777" w:rsidR="003177BA" w:rsidRDefault="003177BA" w:rsidP="00E34A5A">
            <w:pPr>
              <w:rPr>
                <w:bCs/>
                <w:sz w:val="18"/>
                <w:szCs w:val="18"/>
              </w:rPr>
            </w:pPr>
          </w:p>
          <w:p w14:paraId="393BA8ED" w14:textId="77777777" w:rsidR="003177BA" w:rsidRPr="00061CF3" w:rsidRDefault="003177BA" w:rsidP="00E34A5A">
            <w:pPr>
              <w:rPr>
                <w:sz w:val="18"/>
                <w:szCs w:val="18"/>
              </w:rPr>
            </w:pPr>
          </w:p>
          <w:p w14:paraId="40CC56A7" w14:textId="77777777" w:rsidR="003177BA" w:rsidRDefault="003177BA" w:rsidP="00E34A5A">
            <w:pPr>
              <w:rPr>
                <w:bCs/>
                <w:sz w:val="18"/>
                <w:szCs w:val="18"/>
              </w:rPr>
            </w:pPr>
          </w:p>
          <w:p w14:paraId="7A25143D" w14:textId="77777777" w:rsidR="003177BA" w:rsidRPr="005D4C1A" w:rsidRDefault="003177BA" w:rsidP="00E34A5A">
            <w:pPr>
              <w:rPr>
                <w:b/>
                <w:sz w:val="18"/>
                <w:szCs w:val="18"/>
              </w:rPr>
            </w:pPr>
            <w:r>
              <w:rPr>
                <w:sz w:val="18"/>
                <w:szCs w:val="18"/>
              </w:rPr>
              <w:t>X</w:t>
            </w:r>
          </w:p>
        </w:tc>
        <w:tc>
          <w:tcPr>
            <w:tcW w:w="480" w:type="dxa"/>
          </w:tcPr>
          <w:p w14:paraId="7B86649D" w14:textId="77777777" w:rsidR="003177BA" w:rsidRPr="005D4C1A" w:rsidRDefault="003177BA" w:rsidP="00E34A5A">
            <w:pPr>
              <w:rPr>
                <w:b/>
                <w:sz w:val="18"/>
                <w:szCs w:val="18"/>
              </w:rPr>
            </w:pPr>
          </w:p>
        </w:tc>
        <w:tc>
          <w:tcPr>
            <w:tcW w:w="481" w:type="dxa"/>
          </w:tcPr>
          <w:p w14:paraId="6DCECFFF" w14:textId="77777777" w:rsidR="003177BA" w:rsidRPr="005D4C1A" w:rsidRDefault="003177BA" w:rsidP="00E34A5A">
            <w:pPr>
              <w:rPr>
                <w:b/>
                <w:sz w:val="18"/>
                <w:szCs w:val="18"/>
              </w:rPr>
            </w:pPr>
          </w:p>
        </w:tc>
        <w:tc>
          <w:tcPr>
            <w:tcW w:w="480" w:type="dxa"/>
          </w:tcPr>
          <w:p w14:paraId="320E584F" w14:textId="77777777" w:rsidR="003177BA" w:rsidRPr="005D4C1A" w:rsidRDefault="003177BA" w:rsidP="00E34A5A">
            <w:pPr>
              <w:rPr>
                <w:b/>
                <w:sz w:val="18"/>
                <w:szCs w:val="18"/>
              </w:rPr>
            </w:pPr>
          </w:p>
        </w:tc>
        <w:tc>
          <w:tcPr>
            <w:tcW w:w="481" w:type="dxa"/>
          </w:tcPr>
          <w:p w14:paraId="6B5E8D1D" w14:textId="77777777" w:rsidR="003177BA" w:rsidRPr="005D4C1A" w:rsidRDefault="003177BA" w:rsidP="00E34A5A">
            <w:pPr>
              <w:rPr>
                <w:b/>
                <w:sz w:val="18"/>
                <w:szCs w:val="18"/>
              </w:rPr>
            </w:pPr>
          </w:p>
        </w:tc>
        <w:tc>
          <w:tcPr>
            <w:tcW w:w="504" w:type="dxa"/>
          </w:tcPr>
          <w:p w14:paraId="25587724" w14:textId="77777777" w:rsidR="003177BA" w:rsidRDefault="003177BA" w:rsidP="00E34A5A">
            <w:pPr>
              <w:rPr>
                <w:bCs/>
                <w:sz w:val="18"/>
                <w:szCs w:val="18"/>
              </w:rPr>
            </w:pPr>
          </w:p>
          <w:p w14:paraId="4DDF5F3E" w14:textId="77777777" w:rsidR="003177BA" w:rsidRPr="00061CF3" w:rsidRDefault="003177BA" w:rsidP="00E34A5A">
            <w:pPr>
              <w:rPr>
                <w:sz w:val="18"/>
                <w:szCs w:val="18"/>
              </w:rPr>
            </w:pPr>
          </w:p>
          <w:p w14:paraId="0D55AC16" w14:textId="77777777" w:rsidR="003177BA" w:rsidRDefault="003177BA" w:rsidP="00E34A5A">
            <w:pPr>
              <w:rPr>
                <w:bCs/>
                <w:sz w:val="18"/>
                <w:szCs w:val="18"/>
              </w:rPr>
            </w:pPr>
          </w:p>
          <w:p w14:paraId="2AB78450" w14:textId="77777777" w:rsidR="003177BA" w:rsidRPr="005D4C1A" w:rsidRDefault="003177BA" w:rsidP="00E34A5A">
            <w:pPr>
              <w:rPr>
                <w:b/>
                <w:sz w:val="18"/>
                <w:szCs w:val="18"/>
              </w:rPr>
            </w:pPr>
            <w:r>
              <w:rPr>
                <w:sz w:val="18"/>
                <w:szCs w:val="18"/>
              </w:rPr>
              <w:t>X</w:t>
            </w:r>
          </w:p>
        </w:tc>
        <w:tc>
          <w:tcPr>
            <w:tcW w:w="457" w:type="dxa"/>
          </w:tcPr>
          <w:p w14:paraId="5D5BAD01" w14:textId="77777777" w:rsidR="003177BA" w:rsidRPr="005D4C1A" w:rsidRDefault="003177BA" w:rsidP="00E34A5A">
            <w:pPr>
              <w:rPr>
                <w:b/>
                <w:sz w:val="18"/>
                <w:szCs w:val="18"/>
              </w:rPr>
            </w:pPr>
          </w:p>
        </w:tc>
        <w:tc>
          <w:tcPr>
            <w:tcW w:w="481" w:type="dxa"/>
          </w:tcPr>
          <w:p w14:paraId="2108E531" w14:textId="77777777" w:rsidR="003177BA" w:rsidRDefault="003177BA" w:rsidP="00E34A5A">
            <w:pPr>
              <w:rPr>
                <w:bCs/>
                <w:sz w:val="18"/>
                <w:szCs w:val="18"/>
              </w:rPr>
            </w:pPr>
          </w:p>
          <w:p w14:paraId="6D4D5CDE" w14:textId="77777777" w:rsidR="003177BA" w:rsidRPr="00061CF3" w:rsidRDefault="003177BA" w:rsidP="00E34A5A">
            <w:pPr>
              <w:rPr>
                <w:sz w:val="18"/>
                <w:szCs w:val="18"/>
              </w:rPr>
            </w:pPr>
          </w:p>
          <w:p w14:paraId="4BF0A935" w14:textId="77777777" w:rsidR="003177BA" w:rsidRDefault="003177BA" w:rsidP="00E34A5A">
            <w:pPr>
              <w:rPr>
                <w:bCs/>
                <w:sz w:val="18"/>
                <w:szCs w:val="18"/>
              </w:rPr>
            </w:pPr>
          </w:p>
          <w:p w14:paraId="6A983A22" w14:textId="77777777" w:rsidR="003177BA" w:rsidRPr="005D4C1A" w:rsidRDefault="003177BA" w:rsidP="00E34A5A">
            <w:pPr>
              <w:rPr>
                <w:b/>
                <w:sz w:val="18"/>
                <w:szCs w:val="18"/>
              </w:rPr>
            </w:pPr>
            <w:r>
              <w:rPr>
                <w:sz w:val="18"/>
                <w:szCs w:val="18"/>
              </w:rPr>
              <w:t>X</w:t>
            </w:r>
          </w:p>
        </w:tc>
        <w:tc>
          <w:tcPr>
            <w:tcW w:w="480" w:type="dxa"/>
          </w:tcPr>
          <w:p w14:paraId="6CFB090F" w14:textId="77777777" w:rsidR="003177BA" w:rsidRDefault="003177BA" w:rsidP="00E34A5A">
            <w:pPr>
              <w:rPr>
                <w:bCs/>
                <w:sz w:val="18"/>
                <w:szCs w:val="18"/>
              </w:rPr>
            </w:pPr>
          </w:p>
          <w:p w14:paraId="75977510" w14:textId="77777777" w:rsidR="003177BA" w:rsidRPr="00061CF3" w:rsidRDefault="003177BA" w:rsidP="00E34A5A">
            <w:pPr>
              <w:rPr>
                <w:sz w:val="18"/>
                <w:szCs w:val="18"/>
              </w:rPr>
            </w:pPr>
          </w:p>
          <w:p w14:paraId="4E72E750" w14:textId="77777777" w:rsidR="003177BA" w:rsidRDefault="003177BA" w:rsidP="00E34A5A">
            <w:pPr>
              <w:rPr>
                <w:bCs/>
                <w:sz w:val="18"/>
                <w:szCs w:val="18"/>
              </w:rPr>
            </w:pPr>
          </w:p>
          <w:p w14:paraId="2920D5AF" w14:textId="77777777" w:rsidR="003177BA" w:rsidRPr="005D4C1A" w:rsidRDefault="003177BA" w:rsidP="00E34A5A">
            <w:pPr>
              <w:rPr>
                <w:b/>
                <w:sz w:val="18"/>
                <w:szCs w:val="18"/>
              </w:rPr>
            </w:pPr>
            <w:r>
              <w:rPr>
                <w:sz w:val="18"/>
                <w:szCs w:val="18"/>
              </w:rPr>
              <w:t>X</w:t>
            </w:r>
          </w:p>
        </w:tc>
        <w:tc>
          <w:tcPr>
            <w:tcW w:w="481" w:type="dxa"/>
          </w:tcPr>
          <w:p w14:paraId="6BB26A72" w14:textId="77777777" w:rsidR="003177BA" w:rsidRDefault="003177BA" w:rsidP="00E34A5A">
            <w:pPr>
              <w:rPr>
                <w:bCs/>
                <w:sz w:val="18"/>
                <w:szCs w:val="18"/>
              </w:rPr>
            </w:pPr>
          </w:p>
          <w:p w14:paraId="36AA8962" w14:textId="77777777" w:rsidR="003177BA" w:rsidRPr="00061CF3" w:rsidRDefault="003177BA" w:rsidP="00E34A5A">
            <w:pPr>
              <w:rPr>
                <w:sz w:val="18"/>
                <w:szCs w:val="18"/>
              </w:rPr>
            </w:pPr>
          </w:p>
          <w:p w14:paraId="476532B8" w14:textId="77777777" w:rsidR="003177BA" w:rsidRDefault="003177BA" w:rsidP="00E34A5A">
            <w:pPr>
              <w:rPr>
                <w:bCs/>
                <w:sz w:val="18"/>
                <w:szCs w:val="18"/>
              </w:rPr>
            </w:pPr>
          </w:p>
          <w:p w14:paraId="10578694" w14:textId="77777777" w:rsidR="003177BA" w:rsidRPr="005D4C1A" w:rsidRDefault="003177BA" w:rsidP="00E34A5A">
            <w:pPr>
              <w:rPr>
                <w:b/>
                <w:sz w:val="18"/>
                <w:szCs w:val="18"/>
              </w:rPr>
            </w:pPr>
            <w:r>
              <w:rPr>
                <w:sz w:val="18"/>
                <w:szCs w:val="18"/>
              </w:rPr>
              <w:t>X</w:t>
            </w:r>
          </w:p>
        </w:tc>
        <w:tc>
          <w:tcPr>
            <w:tcW w:w="481" w:type="dxa"/>
          </w:tcPr>
          <w:p w14:paraId="08D2850E" w14:textId="77777777" w:rsidR="003177BA" w:rsidRPr="005D4C1A" w:rsidRDefault="003177BA" w:rsidP="00E34A5A">
            <w:pPr>
              <w:rPr>
                <w:b/>
                <w:sz w:val="18"/>
                <w:szCs w:val="18"/>
              </w:rPr>
            </w:pPr>
          </w:p>
        </w:tc>
        <w:tc>
          <w:tcPr>
            <w:tcW w:w="481" w:type="dxa"/>
          </w:tcPr>
          <w:p w14:paraId="0F4720C9" w14:textId="77777777" w:rsidR="003177BA" w:rsidRPr="005D4C1A" w:rsidRDefault="003177BA" w:rsidP="00E34A5A">
            <w:pPr>
              <w:rPr>
                <w:b/>
                <w:sz w:val="18"/>
                <w:szCs w:val="18"/>
              </w:rPr>
            </w:pPr>
          </w:p>
        </w:tc>
      </w:tr>
      <w:tr w:rsidR="003177BA" w:rsidRPr="005D4C1A" w14:paraId="51263E12" w14:textId="77777777" w:rsidTr="00E34A5A">
        <w:trPr>
          <w:trHeight w:val="49"/>
          <w:jc w:val="center"/>
        </w:trPr>
        <w:tc>
          <w:tcPr>
            <w:tcW w:w="1440" w:type="dxa"/>
            <w:vMerge/>
          </w:tcPr>
          <w:p w14:paraId="39C1DC3C" w14:textId="77777777" w:rsidR="003177BA" w:rsidRPr="00F24D0D" w:rsidRDefault="003177BA" w:rsidP="00E34A5A">
            <w:pPr>
              <w:rPr>
                <w:b/>
                <w:sz w:val="16"/>
                <w:szCs w:val="16"/>
              </w:rPr>
            </w:pPr>
          </w:p>
        </w:tc>
        <w:tc>
          <w:tcPr>
            <w:tcW w:w="1211" w:type="dxa"/>
          </w:tcPr>
          <w:p w14:paraId="5D2AC821" w14:textId="77777777" w:rsidR="003177BA" w:rsidRPr="00A3110B" w:rsidRDefault="003177BA" w:rsidP="00E34A5A">
            <w:pPr>
              <w:pStyle w:val="Default"/>
              <w:rPr>
                <w:sz w:val="16"/>
                <w:szCs w:val="16"/>
              </w:rPr>
            </w:pPr>
            <w:r w:rsidRPr="004D42F0">
              <w:rPr>
                <w:sz w:val="16"/>
                <w:szCs w:val="16"/>
              </w:rPr>
              <w:t>CLO 3:</w:t>
            </w:r>
            <w:r w:rsidRPr="004D42F0">
              <w:rPr>
                <w:noProof/>
                <w:sz w:val="16"/>
                <w:szCs w:val="16"/>
              </w:rPr>
              <w:t xml:space="preserve"> </w:t>
            </w:r>
            <w:r w:rsidRPr="004D42F0">
              <w:rPr>
                <w:sz w:val="16"/>
                <w:szCs w:val="16"/>
              </w:rPr>
              <w:t xml:space="preserve"> Solves the psychological problems faced by their clients</w:t>
            </w:r>
          </w:p>
        </w:tc>
        <w:tc>
          <w:tcPr>
            <w:tcW w:w="1451" w:type="dxa"/>
          </w:tcPr>
          <w:p w14:paraId="4D4C8E20" w14:textId="77777777" w:rsidR="003177BA" w:rsidRPr="005D4C1A" w:rsidRDefault="003177BA" w:rsidP="00E34A5A">
            <w:pPr>
              <w:rPr>
                <w:b/>
                <w:sz w:val="18"/>
                <w:szCs w:val="18"/>
              </w:rPr>
            </w:pPr>
            <w:r w:rsidRPr="004D42F0">
              <w:rPr>
                <w:sz w:val="16"/>
                <w:szCs w:val="16"/>
              </w:rPr>
              <w:t xml:space="preserve">Develop acquaintance with various techniques of group </w:t>
            </w:r>
            <w:proofErr w:type="spellStart"/>
            <w:r w:rsidRPr="004D42F0">
              <w:rPr>
                <w:sz w:val="16"/>
                <w:szCs w:val="16"/>
              </w:rPr>
              <w:t>guidanc</w:t>
            </w:r>
            <w:proofErr w:type="spellEnd"/>
          </w:p>
        </w:tc>
        <w:tc>
          <w:tcPr>
            <w:tcW w:w="480" w:type="dxa"/>
          </w:tcPr>
          <w:p w14:paraId="0CF5504C" w14:textId="77777777" w:rsidR="003177BA" w:rsidRDefault="003177BA" w:rsidP="00E34A5A">
            <w:pPr>
              <w:rPr>
                <w:bCs/>
                <w:sz w:val="18"/>
                <w:szCs w:val="18"/>
              </w:rPr>
            </w:pPr>
          </w:p>
          <w:p w14:paraId="3A1631F3" w14:textId="77777777" w:rsidR="003177BA" w:rsidRPr="00061CF3" w:rsidRDefault="003177BA" w:rsidP="00E34A5A">
            <w:pPr>
              <w:rPr>
                <w:sz w:val="18"/>
                <w:szCs w:val="18"/>
              </w:rPr>
            </w:pPr>
          </w:p>
          <w:p w14:paraId="008715EA" w14:textId="77777777" w:rsidR="003177BA" w:rsidRDefault="003177BA" w:rsidP="00E34A5A">
            <w:pPr>
              <w:rPr>
                <w:bCs/>
                <w:sz w:val="18"/>
                <w:szCs w:val="18"/>
              </w:rPr>
            </w:pPr>
          </w:p>
          <w:p w14:paraId="5960754B" w14:textId="77777777" w:rsidR="003177BA" w:rsidRPr="005D4C1A" w:rsidRDefault="003177BA" w:rsidP="00E34A5A">
            <w:pPr>
              <w:rPr>
                <w:b/>
                <w:sz w:val="18"/>
                <w:szCs w:val="18"/>
              </w:rPr>
            </w:pPr>
            <w:r>
              <w:rPr>
                <w:sz w:val="18"/>
                <w:szCs w:val="18"/>
              </w:rPr>
              <w:t>X</w:t>
            </w:r>
          </w:p>
        </w:tc>
        <w:tc>
          <w:tcPr>
            <w:tcW w:w="481" w:type="dxa"/>
          </w:tcPr>
          <w:p w14:paraId="64809C6E" w14:textId="77777777" w:rsidR="003177BA" w:rsidRDefault="003177BA" w:rsidP="00E34A5A">
            <w:pPr>
              <w:rPr>
                <w:bCs/>
                <w:sz w:val="18"/>
                <w:szCs w:val="18"/>
              </w:rPr>
            </w:pPr>
          </w:p>
          <w:p w14:paraId="34FE19A1" w14:textId="77777777" w:rsidR="003177BA" w:rsidRPr="00061CF3" w:rsidRDefault="003177BA" w:rsidP="00E34A5A">
            <w:pPr>
              <w:rPr>
                <w:sz w:val="18"/>
                <w:szCs w:val="18"/>
              </w:rPr>
            </w:pPr>
          </w:p>
          <w:p w14:paraId="1329FE06" w14:textId="77777777" w:rsidR="003177BA" w:rsidRDefault="003177BA" w:rsidP="00E34A5A">
            <w:pPr>
              <w:rPr>
                <w:bCs/>
                <w:sz w:val="18"/>
                <w:szCs w:val="18"/>
              </w:rPr>
            </w:pPr>
          </w:p>
          <w:p w14:paraId="4D02D910" w14:textId="77777777" w:rsidR="003177BA" w:rsidRPr="005D4C1A" w:rsidRDefault="003177BA" w:rsidP="00E34A5A">
            <w:pPr>
              <w:rPr>
                <w:b/>
                <w:sz w:val="18"/>
                <w:szCs w:val="18"/>
              </w:rPr>
            </w:pPr>
          </w:p>
        </w:tc>
        <w:tc>
          <w:tcPr>
            <w:tcW w:w="480" w:type="dxa"/>
          </w:tcPr>
          <w:p w14:paraId="014E0D17" w14:textId="77777777" w:rsidR="003177BA" w:rsidRPr="005D4C1A" w:rsidRDefault="003177BA" w:rsidP="00E34A5A">
            <w:pPr>
              <w:rPr>
                <w:b/>
                <w:sz w:val="18"/>
                <w:szCs w:val="18"/>
              </w:rPr>
            </w:pPr>
          </w:p>
        </w:tc>
        <w:tc>
          <w:tcPr>
            <w:tcW w:w="481" w:type="dxa"/>
          </w:tcPr>
          <w:p w14:paraId="2A58C967" w14:textId="77777777" w:rsidR="003177BA" w:rsidRDefault="003177BA" w:rsidP="00E34A5A">
            <w:pPr>
              <w:rPr>
                <w:bCs/>
                <w:sz w:val="18"/>
                <w:szCs w:val="18"/>
              </w:rPr>
            </w:pPr>
          </w:p>
          <w:p w14:paraId="2B33480A" w14:textId="77777777" w:rsidR="003177BA" w:rsidRPr="00061CF3" w:rsidRDefault="003177BA" w:rsidP="00E34A5A">
            <w:pPr>
              <w:rPr>
                <w:sz w:val="18"/>
                <w:szCs w:val="18"/>
              </w:rPr>
            </w:pPr>
          </w:p>
          <w:p w14:paraId="695F81E2" w14:textId="77777777" w:rsidR="003177BA" w:rsidRDefault="003177BA" w:rsidP="00E34A5A">
            <w:pPr>
              <w:rPr>
                <w:bCs/>
                <w:sz w:val="18"/>
                <w:szCs w:val="18"/>
              </w:rPr>
            </w:pPr>
          </w:p>
          <w:p w14:paraId="10069FEC" w14:textId="77777777" w:rsidR="003177BA" w:rsidRPr="005D4C1A" w:rsidRDefault="003177BA" w:rsidP="00E34A5A">
            <w:pPr>
              <w:rPr>
                <w:b/>
                <w:sz w:val="18"/>
                <w:szCs w:val="18"/>
              </w:rPr>
            </w:pPr>
            <w:r>
              <w:rPr>
                <w:sz w:val="18"/>
                <w:szCs w:val="18"/>
              </w:rPr>
              <w:t>X</w:t>
            </w:r>
          </w:p>
        </w:tc>
        <w:tc>
          <w:tcPr>
            <w:tcW w:w="481" w:type="dxa"/>
          </w:tcPr>
          <w:p w14:paraId="6931D03D" w14:textId="77777777" w:rsidR="003177BA" w:rsidRPr="005D4C1A" w:rsidRDefault="003177BA" w:rsidP="00E34A5A">
            <w:pPr>
              <w:rPr>
                <w:b/>
                <w:sz w:val="18"/>
                <w:szCs w:val="18"/>
              </w:rPr>
            </w:pPr>
          </w:p>
        </w:tc>
        <w:tc>
          <w:tcPr>
            <w:tcW w:w="480" w:type="dxa"/>
          </w:tcPr>
          <w:p w14:paraId="370E9425" w14:textId="77777777" w:rsidR="003177BA" w:rsidRDefault="003177BA" w:rsidP="00E34A5A">
            <w:pPr>
              <w:rPr>
                <w:bCs/>
                <w:sz w:val="18"/>
                <w:szCs w:val="18"/>
              </w:rPr>
            </w:pPr>
          </w:p>
          <w:p w14:paraId="45561D11" w14:textId="77777777" w:rsidR="003177BA" w:rsidRPr="00061CF3" w:rsidRDefault="003177BA" w:rsidP="00E34A5A">
            <w:pPr>
              <w:rPr>
                <w:sz w:val="18"/>
                <w:szCs w:val="18"/>
              </w:rPr>
            </w:pPr>
          </w:p>
          <w:p w14:paraId="13A5F5E9" w14:textId="77777777" w:rsidR="003177BA" w:rsidRDefault="003177BA" w:rsidP="00E34A5A">
            <w:pPr>
              <w:rPr>
                <w:bCs/>
                <w:sz w:val="18"/>
                <w:szCs w:val="18"/>
              </w:rPr>
            </w:pPr>
          </w:p>
          <w:p w14:paraId="60D7B23A" w14:textId="77777777" w:rsidR="003177BA" w:rsidRPr="005D4C1A" w:rsidRDefault="003177BA" w:rsidP="00E34A5A">
            <w:pPr>
              <w:rPr>
                <w:b/>
                <w:sz w:val="18"/>
                <w:szCs w:val="18"/>
              </w:rPr>
            </w:pPr>
            <w:r>
              <w:rPr>
                <w:sz w:val="18"/>
                <w:szCs w:val="18"/>
              </w:rPr>
              <w:t>X</w:t>
            </w:r>
          </w:p>
        </w:tc>
        <w:tc>
          <w:tcPr>
            <w:tcW w:w="481" w:type="dxa"/>
          </w:tcPr>
          <w:p w14:paraId="4DDD38F4" w14:textId="77777777" w:rsidR="003177BA" w:rsidRPr="005D4C1A" w:rsidRDefault="003177BA" w:rsidP="00E34A5A">
            <w:pPr>
              <w:rPr>
                <w:b/>
                <w:sz w:val="18"/>
                <w:szCs w:val="18"/>
              </w:rPr>
            </w:pPr>
          </w:p>
        </w:tc>
        <w:tc>
          <w:tcPr>
            <w:tcW w:w="480" w:type="dxa"/>
          </w:tcPr>
          <w:p w14:paraId="3ADED955" w14:textId="77777777" w:rsidR="003177BA" w:rsidRDefault="003177BA" w:rsidP="00E34A5A">
            <w:pPr>
              <w:rPr>
                <w:bCs/>
                <w:sz w:val="18"/>
                <w:szCs w:val="18"/>
              </w:rPr>
            </w:pPr>
          </w:p>
          <w:p w14:paraId="124472EA" w14:textId="77777777" w:rsidR="003177BA" w:rsidRPr="00061CF3" w:rsidRDefault="003177BA" w:rsidP="00E34A5A">
            <w:pPr>
              <w:rPr>
                <w:sz w:val="18"/>
                <w:szCs w:val="18"/>
              </w:rPr>
            </w:pPr>
          </w:p>
          <w:p w14:paraId="66F93719" w14:textId="77777777" w:rsidR="003177BA" w:rsidRDefault="003177BA" w:rsidP="00E34A5A">
            <w:pPr>
              <w:rPr>
                <w:bCs/>
                <w:sz w:val="18"/>
                <w:szCs w:val="18"/>
              </w:rPr>
            </w:pPr>
          </w:p>
          <w:p w14:paraId="01C3ADDA" w14:textId="77777777" w:rsidR="003177BA" w:rsidRPr="005D4C1A" w:rsidRDefault="003177BA" w:rsidP="00E34A5A">
            <w:pPr>
              <w:rPr>
                <w:b/>
                <w:sz w:val="18"/>
                <w:szCs w:val="18"/>
              </w:rPr>
            </w:pPr>
            <w:r>
              <w:rPr>
                <w:sz w:val="18"/>
                <w:szCs w:val="18"/>
              </w:rPr>
              <w:t>X</w:t>
            </w:r>
          </w:p>
        </w:tc>
        <w:tc>
          <w:tcPr>
            <w:tcW w:w="481" w:type="dxa"/>
          </w:tcPr>
          <w:p w14:paraId="4AF129A9" w14:textId="77777777" w:rsidR="003177BA" w:rsidRDefault="003177BA" w:rsidP="00E34A5A">
            <w:pPr>
              <w:rPr>
                <w:bCs/>
                <w:sz w:val="18"/>
                <w:szCs w:val="18"/>
              </w:rPr>
            </w:pPr>
          </w:p>
          <w:p w14:paraId="20D80B58" w14:textId="77777777" w:rsidR="003177BA" w:rsidRPr="00061CF3" w:rsidRDefault="003177BA" w:rsidP="00E34A5A">
            <w:pPr>
              <w:rPr>
                <w:sz w:val="18"/>
                <w:szCs w:val="18"/>
              </w:rPr>
            </w:pPr>
          </w:p>
          <w:p w14:paraId="1B37FC5F" w14:textId="77777777" w:rsidR="003177BA" w:rsidRDefault="003177BA" w:rsidP="00E34A5A">
            <w:pPr>
              <w:rPr>
                <w:bCs/>
                <w:sz w:val="18"/>
                <w:szCs w:val="18"/>
              </w:rPr>
            </w:pPr>
          </w:p>
          <w:p w14:paraId="4DD99457" w14:textId="77777777" w:rsidR="003177BA" w:rsidRPr="005D4C1A" w:rsidRDefault="003177BA" w:rsidP="00E34A5A">
            <w:pPr>
              <w:rPr>
                <w:b/>
                <w:sz w:val="18"/>
                <w:szCs w:val="18"/>
              </w:rPr>
            </w:pPr>
            <w:r>
              <w:rPr>
                <w:sz w:val="18"/>
                <w:szCs w:val="18"/>
              </w:rPr>
              <w:t>X</w:t>
            </w:r>
          </w:p>
        </w:tc>
        <w:tc>
          <w:tcPr>
            <w:tcW w:w="504" w:type="dxa"/>
          </w:tcPr>
          <w:p w14:paraId="2F1CA08D" w14:textId="77777777" w:rsidR="003177BA" w:rsidRDefault="003177BA" w:rsidP="00E34A5A">
            <w:pPr>
              <w:rPr>
                <w:bCs/>
                <w:sz w:val="18"/>
                <w:szCs w:val="18"/>
              </w:rPr>
            </w:pPr>
          </w:p>
          <w:p w14:paraId="78481DFB" w14:textId="77777777" w:rsidR="003177BA" w:rsidRPr="00061CF3" w:rsidRDefault="003177BA" w:rsidP="00E34A5A">
            <w:pPr>
              <w:rPr>
                <w:sz w:val="18"/>
                <w:szCs w:val="18"/>
              </w:rPr>
            </w:pPr>
          </w:p>
          <w:p w14:paraId="01B32172" w14:textId="77777777" w:rsidR="003177BA" w:rsidRDefault="003177BA" w:rsidP="00E34A5A">
            <w:pPr>
              <w:rPr>
                <w:bCs/>
                <w:sz w:val="18"/>
                <w:szCs w:val="18"/>
              </w:rPr>
            </w:pPr>
          </w:p>
          <w:p w14:paraId="5016BE3F" w14:textId="77777777" w:rsidR="003177BA" w:rsidRPr="005D4C1A" w:rsidRDefault="003177BA" w:rsidP="00E34A5A">
            <w:pPr>
              <w:rPr>
                <w:b/>
                <w:sz w:val="18"/>
                <w:szCs w:val="18"/>
              </w:rPr>
            </w:pPr>
            <w:r>
              <w:rPr>
                <w:sz w:val="18"/>
                <w:szCs w:val="18"/>
              </w:rPr>
              <w:t>X</w:t>
            </w:r>
          </w:p>
        </w:tc>
        <w:tc>
          <w:tcPr>
            <w:tcW w:w="457" w:type="dxa"/>
          </w:tcPr>
          <w:p w14:paraId="138D5AB2" w14:textId="77777777" w:rsidR="003177BA" w:rsidRPr="005D4C1A" w:rsidRDefault="003177BA" w:rsidP="00E34A5A">
            <w:pPr>
              <w:rPr>
                <w:b/>
                <w:sz w:val="18"/>
                <w:szCs w:val="18"/>
              </w:rPr>
            </w:pPr>
          </w:p>
        </w:tc>
        <w:tc>
          <w:tcPr>
            <w:tcW w:w="481" w:type="dxa"/>
          </w:tcPr>
          <w:p w14:paraId="30DD270C" w14:textId="77777777" w:rsidR="003177BA" w:rsidRPr="005D4C1A" w:rsidRDefault="003177BA" w:rsidP="00E34A5A">
            <w:pPr>
              <w:rPr>
                <w:b/>
                <w:sz w:val="18"/>
                <w:szCs w:val="18"/>
              </w:rPr>
            </w:pPr>
          </w:p>
        </w:tc>
        <w:tc>
          <w:tcPr>
            <w:tcW w:w="480" w:type="dxa"/>
          </w:tcPr>
          <w:p w14:paraId="2F2FBCAB" w14:textId="77777777" w:rsidR="003177BA" w:rsidRDefault="003177BA" w:rsidP="00E34A5A">
            <w:pPr>
              <w:rPr>
                <w:bCs/>
                <w:sz w:val="18"/>
                <w:szCs w:val="18"/>
              </w:rPr>
            </w:pPr>
          </w:p>
          <w:p w14:paraId="5565C6A2" w14:textId="77777777" w:rsidR="003177BA" w:rsidRPr="00061CF3" w:rsidRDefault="003177BA" w:rsidP="00E34A5A">
            <w:pPr>
              <w:rPr>
                <w:sz w:val="18"/>
                <w:szCs w:val="18"/>
              </w:rPr>
            </w:pPr>
          </w:p>
          <w:p w14:paraId="3C821EE0" w14:textId="77777777" w:rsidR="003177BA" w:rsidRDefault="003177BA" w:rsidP="00E34A5A">
            <w:pPr>
              <w:rPr>
                <w:bCs/>
                <w:sz w:val="18"/>
                <w:szCs w:val="18"/>
              </w:rPr>
            </w:pPr>
          </w:p>
          <w:p w14:paraId="66E75209" w14:textId="77777777" w:rsidR="003177BA" w:rsidRPr="005D4C1A" w:rsidRDefault="003177BA" w:rsidP="00E34A5A">
            <w:pPr>
              <w:rPr>
                <w:b/>
                <w:sz w:val="18"/>
                <w:szCs w:val="18"/>
              </w:rPr>
            </w:pPr>
            <w:r>
              <w:rPr>
                <w:sz w:val="18"/>
                <w:szCs w:val="18"/>
              </w:rPr>
              <w:t>X</w:t>
            </w:r>
          </w:p>
        </w:tc>
        <w:tc>
          <w:tcPr>
            <w:tcW w:w="481" w:type="dxa"/>
          </w:tcPr>
          <w:p w14:paraId="53431B3B" w14:textId="77777777" w:rsidR="003177BA" w:rsidRDefault="003177BA" w:rsidP="00E34A5A">
            <w:pPr>
              <w:rPr>
                <w:bCs/>
                <w:sz w:val="18"/>
                <w:szCs w:val="18"/>
              </w:rPr>
            </w:pPr>
          </w:p>
          <w:p w14:paraId="507878DB" w14:textId="77777777" w:rsidR="003177BA" w:rsidRPr="00061CF3" w:rsidRDefault="003177BA" w:rsidP="00E34A5A">
            <w:pPr>
              <w:rPr>
                <w:sz w:val="18"/>
                <w:szCs w:val="18"/>
              </w:rPr>
            </w:pPr>
          </w:p>
          <w:p w14:paraId="38C13BE8" w14:textId="77777777" w:rsidR="003177BA" w:rsidRDefault="003177BA" w:rsidP="00E34A5A">
            <w:pPr>
              <w:rPr>
                <w:bCs/>
                <w:sz w:val="18"/>
                <w:szCs w:val="18"/>
              </w:rPr>
            </w:pPr>
          </w:p>
          <w:p w14:paraId="6823FEA8" w14:textId="77777777" w:rsidR="003177BA" w:rsidRPr="005D4C1A" w:rsidRDefault="003177BA" w:rsidP="00E34A5A">
            <w:pPr>
              <w:rPr>
                <w:b/>
                <w:sz w:val="18"/>
                <w:szCs w:val="18"/>
              </w:rPr>
            </w:pPr>
            <w:r>
              <w:rPr>
                <w:sz w:val="18"/>
                <w:szCs w:val="18"/>
              </w:rPr>
              <w:t>X</w:t>
            </w:r>
          </w:p>
        </w:tc>
        <w:tc>
          <w:tcPr>
            <w:tcW w:w="481" w:type="dxa"/>
          </w:tcPr>
          <w:p w14:paraId="47ED68E5" w14:textId="77777777" w:rsidR="003177BA" w:rsidRPr="005D4C1A" w:rsidRDefault="003177BA" w:rsidP="00E34A5A">
            <w:pPr>
              <w:rPr>
                <w:b/>
                <w:sz w:val="18"/>
                <w:szCs w:val="18"/>
              </w:rPr>
            </w:pPr>
          </w:p>
        </w:tc>
        <w:tc>
          <w:tcPr>
            <w:tcW w:w="481" w:type="dxa"/>
          </w:tcPr>
          <w:p w14:paraId="79DDE850" w14:textId="77777777" w:rsidR="003177BA" w:rsidRPr="005D4C1A" w:rsidRDefault="003177BA" w:rsidP="00E34A5A">
            <w:pPr>
              <w:rPr>
                <w:b/>
                <w:sz w:val="18"/>
                <w:szCs w:val="18"/>
              </w:rPr>
            </w:pPr>
          </w:p>
        </w:tc>
      </w:tr>
      <w:tr w:rsidR="003177BA" w:rsidRPr="005D4C1A" w14:paraId="2E7AB7C9" w14:textId="77777777" w:rsidTr="00E34A5A">
        <w:trPr>
          <w:trHeight w:val="49"/>
          <w:jc w:val="center"/>
        </w:trPr>
        <w:tc>
          <w:tcPr>
            <w:tcW w:w="1440" w:type="dxa"/>
            <w:vMerge/>
          </w:tcPr>
          <w:p w14:paraId="43281FDE" w14:textId="77777777" w:rsidR="003177BA" w:rsidRPr="00F24D0D" w:rsidRDefault="003177BA" w:rsidP="00E34A5A">
            <w:pPr>
              <w:rPr>
                <w:b/>
                <w:sz w:val="16"/>
                <w:szCs w:val="16"/>
              </w:rPr>
            </w:pPr>
          </w:p>
        </w:tc>
        <w:tc>
          <w:tcPr>
            <w:tcW w:w="1211" w:type="dxa"/>
          </w:tcPr>
          <w:p w14:paraId="755B4DA1" w14:textId="77777777" w:rsidR="003177BA" w:rsidRPr="005D4C1A" w:rsidRDefault="003177BA" w:rsidP="00E34A5A">
            <w:pPr>
              <w:rPr>
                <w:bCs/>
                <w:sz w:val="18"/>
                <w:szCs w:val="18"/>
              </w:rPr>
            </w:pPr>
            <w:r w:rsidRPr="004D42F0">
              <w:rPr>
                <w:sz w:val="16"/>
                <w:szCs w:val="16"/>
              </w:rPr>
              <w:t xml:space="preserve"> CLO 4:  </w:t>
            </w:r>
            <w:proofErr w:type="spellStart"/>
            <w:r w:rsidRPr="004D42F0">
              <w:rPr>
                <w:color w:val="000000"/>
                <w:sz w:val="16"/>
                <w:szCs w:val="16"/>
              </w:rPr>
              <w:t>Analyse</w:t>
            </w:r>
            <w:proofErr w:type="spellEnd"/>
            <w:r w:rsidRPr="004D42F0">
              <w:rPr>
                <w:color w:val="000000"/>
                <w:sz w:val="16"/>
                <w:szCs w:val="16"/>
              </w:rPr>
              <w:t xml:space="preserve"> the various myth underlying with counselling and guidance</w:t>
            </w:r>
            <w:r w:rsidRPr="004D42F0">
              <w:rPr>
                <w:bCs/>
                <w:sz w:val="16"/>
                <w:szCs w:val="16"/>
              </w:rPr>
              <w:t xml:space="preserve"> </w:t>
            </w:r>
          </w:p>
        </w:tc>
        <w:tc>
          <w:tcPr>
            <w:tcW w:w="1451" w:type="dxa"/>
          </w:tcPr>
          <w:p w14:paraId="4ABE0C5A" w14:textId="77777777" w:rsidR="003177BA" w:rsidRPr="005D4C1A" w:rsidRDefault="003177BA" w:rsidP="00E34A5A">
            <w:pPr>
              <w:rPr>
                <w:b/>
                <w:sz w:val="18"/>
                <w:szCs w:val="18"/>
              </w:rPr>
            </w:pPr>
            <w:r w:rsidRPr="004D42F0">
              <w:rPr>
                <w:sz w:val="16"/>
                <w:szCs w:val="16"/>
              </w:rPr>
              <w:t>Appreciate the need for and goals of counseling</w:t>
            </w:r>
          </w:p>
        </w:tc>
        <w:tc>
          <w:tcPr>
            <w:tcW w:w="480" w:type="dxa"/>
          </w:tcPr>
          <w:p w14:paraId="77ECC411" w14:textId="77777777" w:rsidR="003177BA" w:rsidRDefault="003177BA" w:rsidP="00E34A5A">
            <w:pPr>
              <w:rPr>
                <w:bCs/>
                <w:sz w:val="18"/>
                <w:szCs w:val="18"/>
              </w:rPr>
            </w:pPr>
          </w:p>
          <w:p w14:paraId="512AA52E" w14:textId="77777777" w:rsidR="003177BA" w:rsidRPr="00061CF3" w:rsidRDefault="003177BA" w:rsidP="00E34A5A">
            <w:pPr>
              <w:rPr>
                <w:sz w:val="18"/>
                <w:szCs w:val="18"/>
              </w:rPr>
            </w:pPr>
          </w:p>
          <w:p w14:paraId="6C0FA9DA" w14:textId="77777777" w:rsidR="003177BA" w:rsidRDefault="003177BA" w:rsidP="00E34A5A">
            <w:pPr>
              <w:rPr>
                <w:bCs/>
                <w:sz w:val="18"/>
                <w:szCs w:val="18"/>
              </w:rPr>
            </w:pPr>
          </w:p>
          <w:p w14:paraId="2FF40FB9" w14:textId="77777777" w:rsidR="003177BA" w:rsidRPr="005D4C1A" w:rsidRDefault="003177BA" w:rsidP="00E34A5A">
            <w:pPr>
              <w:rPr>
                <w:b/>
                <w:sz w:val="18"/>
                <w:szCs w:val="18"/>
              </w:rPr>
            </w:pPr>
            <w:r>
              <w:rPr>
                <w:sz w:val="18"/>
                <w:szCs w:val="18"/>
              </w:rPr>
              <w:t>X</w:t>
            </w:r>
          </w:p>
        </w:tc>
        <w:tc>
          <w:tcPr>
            <w:tcW w:w="481" w:type="dxa"/>
          </w:tcPr>
          <w:p w14:paraId="410C0C0A" w14:textId="77777777" w:rsidR="003177BA" w:rsidRDefault="003177BA" w:rsidP="00E34A5A">
            <w:pPr>
              <w:rPr>
                <w:bCs/>
                <w:sz w:val="18"/>
                <w:szCs w:val="18"/>
              </w:rPr>
            </w:pPr>
          </w:p>
          <w:p w14:paraId="0636C1B0" w14:textId="77777777" w:rsidR="003177BA" w:rsidRPr="00061CF3" w:rsidRDefault="003177BA" w:rsidP="00E34A5A">
            <w:pPr>
              <w:rPr>
                <w:sz w:val="18"/>
                <w:szCs w:val="18"/>
              </w:rPr>
            </w:pPr>
          </w:p>
          <w:p w14:paraId="7DB13F8C" w14:textId="77777777" w:rsidR="003177BA" w:rsidRDefault="003177BA" w:rsidP="00E34A5A">
            <w:pPr>
              <w:rPr>
                <w:bCs/>
                <w:sz w:val="18"/>
                <w:szCs w:val="18"/>
              </w:rPr>
            </w:pPr>
          </w:p>
          <w:p w14:paraId="13DFCA0F" w14:textId="77777777" w:rsidR="003177BA" w:rsidRPr="005D4C1A" w:rsidRDefault="003177BA" w:rsidP="00E34A5A">
            <w:pPr>
              <w:rPr>
                <w:b/>
                <w:sz w:val="18"/>
                <w:szCs w:val="18"/>
              </w:rPr>
            </w:pPr>
            <w:r>
              <w:rPr>
                <w:sz w:val="18"/>
                <w:szCs w:val="18"/>
              </w:rPr>
              <w:t>X</w:t>
            </w:r>
          </w:p>
        </w:tc>
        <w:tc>
          <w:tcPr>
            <w:tcW w:w="480" w:type="dxa"/>
          </w:tcPr>
          <w:p w14:paraId="0B576005" w14:textId="77777777" w:rsidR="003177BA" w:rsidRPr="005D4C1A" w:rsidRDefault="003177BA" w:rsidP="00E34A5A">
            <w:pPr>
              <w:rPr>
                <w:b/>
                <w:sz w:val="18"/>
                <w:szCs w:val="18"/>
              </w:rPr>
            </w:pPr>
          </w:p>
        </w:tc>
        <w:tc>
          <w:tcPr>
            <w:tcW w:w="481" w:type="dxa"/>
          </w:tcPr>
          <w:p w14:paraId="320B46A1" w14:textId="77777777" w:rsidR="003177BA" w:rsidRDefault="003177BA" w:rsidP="00E34A5A">
            <w:pPr>
              <w:rPr>
                <w:bCs/>
                <w:sz w:val="18"/>
                <w:szCs w:val="18"/>
              </w:rPr>
            </w:pPr>
          </w:p>
          <w:p w14:paraId="75A16BC5" w14:textId="77777777" w:rsidR="003177BA" w:rsidRPr="00061CF3" w:rsidRDefault="003177BA" w:rsidP="00E34A5A">
            <w:pPr>
              <w:rPr>
                <w:sz w:val="18"/>
                <w:szCs w:val="18"/>
              </w:rPr>
            </w:pPr>
          </w:p>
          <w:p w14:paraId="4CB06A3D" w14:textId="77777777" w:rsidR="003177BA" w:rsidRDefault="003177BA" w:rsidP="00E34A5A">
            <w:pPr>
              <w:rPr>
                <w:bCs/>
                <w:sz w:val="18"/>
                <w:szCs w:val="18"/>
              </w:rPr>
            </w:pPr>
          </w:p>
          <w:p w14:paraId="26E881CD" w14:textId="77777777" w:rsidR="003177BA" w:rsidRPr="005D4C1A" w:rsidRDefault="003177BA" w:rsidP="00E34A5A">
            <w:pPr>
              <w:rPr>
                <w:b/>
                <w:sz w:val="18"/>
                <w:szCs w:val="18"/>
              </w:rPr>
            </w:pPr>
            <w:r>
              <w:rPr>
                <w:sz w:val="18"/>
                <w:szCs w:val="18"/>
              </w:rPr>
              <w:t>X</w:t>
            </w:r>
          </w:p>
        </w:tc>
        <w:tc>
          <w:tcPr>
            <w:tcW w:w="481" w:type="dxa"/>
          </w:tcPr>
          <w:p w14:paraId="40C84E91" w14:textId="77777777" w:rsidR="003177BA" w:rsidRDefault="003177BA" w:rsidP="00E34A5A">
            <w:pPr>
              <w:rPr>
                <w:bCs/>
                <w:sz w:val="18"/>
                <w:szCs w:val="18"/>
              </w:rPr>
            </w:pPr>
          </w:p>
          <w:p w14:paraId="5F7AFA40" w14:textId="77777777" w:rsidR="003177BA" w:rsidRPr="00061CF3" w:rsidRDefault="003177BA" w:rsidP="00E34A5A">
            <w:pPr>
              <w:rPr>
                <w:sz w:val="18"/>
                <w:szCs w:val="18"/>
              </w:rPr>
            </w:pPr>
          </w:p>
          <w:p w14:paraId="0BDF4078" w14:textId="77777777" w:rsidR="003177BA" w:rsidRDefault="003177BA" w:rsidP="00E34A5A">
            <w:pPr>
              <w:rPr>
                <w:bCs/>
                <w:sz w:val="18"/>
                <w:szCs w:val="18"/>
              </w:rPr>
            </w:pPr>
          </w:p>
          <w:p w14:paraId="0EB8FF8F" w14:textId="77777777" w:rsidR="003177BA" w:rsidRPr="005D4C1A" w:rsidRDefault="003177BA" w:rsidP="00E34A5A">
            <w:pPr>
              <w:rPr>
                <w:b/>
                <w:sz w:val="18"/>
                <w:szCs w:val="18"/>
              </w:rPr>
            </w:pPr>
            <w:r>
              <w:rPr>
                <w:sz w:val="18"/>
                <w:szCs w:val="18"/>
              </w:rPr>
              <w:t>X</w:t>
            </w:r>
          </w:p>
        </w:tc>
        <w:tc>
          <w:tcPr>
            <w:tcW w:w="480" w:type="dxa"/>
          </w:tcPr>
          <w:p w14:paraId="6A30BAC2" w14:textId="77777777" w:rsidR="003177BA" w:rsidRPr="005D4C1A" w:rsidRDefault="003177BA" w:rsidP="00E34A5A">
            <w:pPr>
              <w:rPr>
                <w:b/>
                <w:sz w:val="18"/>
                <w:szCs w:val="18"/>
              </w:rPr>
            </w:pPr>
          </w:p>
        </w:tc>
        <w:tc>
          <w:tcPr>
            <w:tcW w:w="481" w:type="dxa"/>
          </w:tcPr>
          <w:p w14:paraId="6A798BF3" w14:textId="77777777" w:rsidR="003177BA" w:rsidRDefault="003177BA" w:rsidP="00E34A5A">
            <w:pPr>
              <w:rPr>
                <w:bCs/>
                <w:sz w:val="18"/>
                <w:szCs w:val="18"/>
              </w:rPr>
            </w:pPr>
          </w:p>
          <w:p w14:paraId="53FAE38F" w14:textId="77777777" w:rsidR="003177BA" w:rsidRPr="00061CF3" w:rsidRDefault="003177BA" w:rsidP="00E34A5A">
            <w:pPr>
              <w:rPr>
                <w:sz w:val="18"/>
                <w:szCs w:val="18"/>
              </w:rPr>
            </w:pPr>
          </w:p>
          <w:p w14:paraId="5AF8CF92" w14:textId="77777777" w:rsidR="003177BA" w:rsidRDefault="003177BA" w:rsidP="00E34A5A">
            <w:pPr>
              <w:rPr>
                <w:bCs/>
                <w:sz w:val="18"/>
                <w:szCs w:val="18"/>
              </w:rPr>
            </w:pPr>
          </w:p>
          <w:p w14:paraId="16400017" w14:textId="77777777" w:rsidR="003177BA" w:rsidRPr="005D4C1A" w:rsidRDefault="003177BA" w:rsidP="00E34A5A">
            <w:pPr>
              <w:rPr>
                <w:b/>
                <w:sz w:val="18"/>
                <w:szCs w:val="18"/>
              </w:rPr>
            </w:pPr>
            <w:r>
              <w:rPr>
                <w:sz w:val="18"/>
                <w:szCs w:val="18"/>
              </w:rPr>
              <w:t>X</w:t>
            </w:r>
          </w:p>
        </w:tc>
        <w:tc>
          <w:tcPr>
            <w:tcW w:w="480" w:type="dxa"/>
          </w:tcPr>
          <w:p w14:paraId="305022FC" w14:textId="77777777" w:rsidR="003177BA" w:rsidRDefault="003177BA" w:rsidP="00E34A5A">
            <w:pPr>
              <w:rPr>
                <w:bCs/>
                <w:sz w:val="18"/>
                <w:szCs w:val="18"/>
              </w:rPr>
            </w:pPr>
          </w:p>
          <w:p w14:paraId="0D5AF2F8" w14:textId="77777777" w:rsidR="003177BA" w:rsidRPr="00061CF3" w:rsidRDefault="003177BA" w:rsidP="00E34A5A">
            <w:pPr>
              <w:rPr>
                <w:sz w:val="18"/>
                <w:szCs w:val="18"/>
              </w:rPr>
            </w:pPr>
          </w:p>
          <w:p w14:paraId="7527CA44" w14:textId="77777777" w:rsidR="003177BA" w:rsidRDefault="003177BA" w:rsidP="00E34A5A">
            <w:pPr>
              <w:rPr>
                <w:bCs/>
                <w:sz w:val="18"/>
                <w:szCs w:val="18"/>
              </w:rPr>
            </w:pPr>
          </w:p>
          <w:p w14:paraId="1287790F" w14:textId="77777777" w:rsidR="003177BA" w:rsidRPr="005D4C1A" w:rsidRDefault="003177BA" w:rsidP="00E34A5A">
            <w:pPr>
              <w:rPr>
                <w:b/>
                <w:sz w:val="18"/>
                <w:szCs w:val="18"/>
              </w:rPr>
            </w:pPr>
            <w:r>
              <w:rPr>
                <w:sz w:val="18"/>
                <w:szCs w:val="18"/>
              </w:rPr>
              <w:t>X</w:t>
            </w:r>
          </w:p>
        </w:tc>
        <w:tc>
          <w:tcPr>
            <w:tcW w:w="481" w:type="dxa"/>
          </w:tcPr>
          <w:p w14:paraId="723BECB8" w14:textId="77777777" w:rsidR="003177BA" w:rsidRDefault="003177BA" w:rsidP="00E34A5A">
            <w:pPr>
              <w:rPr>
                <w:bCs/>
                <w:sz w:val="18"/>
                <w:szCs w:val="18"/>
              </w:rPr>
            </w:pPr>
          </w:p>
          <w:p w14:paraId="7FF5387D" w14:textId="77777777" w:rsidR="003177BA" w:rsidRPr="00061CF3" w:rsidRDefault="003177BA" w:rsidP="00E34A5A">
            <w:pPr>
              <w:rPr>
                <w:sz w:val="18"/>
                <w:szCs w:val="18"/>
              </w:rPr>
            </w:pPr>
          </w:p>
          <w:p w14:paraId="7D85181B" w14:textId="77777777" w:rsidR="003177BA" w:rsidRDefault="003177BA" w:rsidP="00E34A5A">
            <w:pPr>
              <w:rPr>
                <w:bCs/>
                <w:sz w:val="18"/>
                <w:szCs w:val="18"/>
              </w:rPr>
            </w:pPr>
          </w:p>
          <w:p w14:paraId="75FAB805" w14:textId="77777777" w:rsidR="003177BA" w:rsidRPr="005D4C1A" w:rsidRDefault="003177BA" w:rsidP="00E34A5A">
            <w:pPr>
              <w:rPr>
                <w:b/>
                <w:sz w:val="18"/>
                <w:szCs w:val="18"/>
              </w:rPr>
            </w:pPr>
            <w:r>
              <w:rPr>
                <w:sz w:val="18"/>
                <w:szCs w:val="18"/>
              </w:rPr>
              <w:t>X</w:t>
            </w:r>
          </w:p>
        </w:tc>
        <w:tc>
          <w:tcPr>
            <w:tcW w:w="504" w:type="dxa"/>
          </w:tcPr>
          <w:p w14:paraId="2E728D88" w14:textId="77777777" w:rsidR="003177BA" w:rsidRDefault="003177BA" w:rsidP="00E34A5A">
            <w:pPr>
              <w:rPr>
                <w:bCs/>
                <w:sz w:val="18"/>
                <w:szCs w:val="18"/>
              </w:rPr>
            </w:pPr>
          </w:p>
          <w:p w14:paraId="7BAC5BAA" w14:textId="77777777" w:rsidR="003177BA" w:rsidRPr="00061CF3" w:rsidRDefault="003177BA" w:rsidP="00E34A5A">
            <w:pPr>
              <w:rPr>
                <w:sz w:val="18"/>
                <w:szCs w:val="18"/>
              </w:rPr>
            </w:pPr>
          </w:p>
          <w:p w14:paraId="1E4590FB" w14:textId="77777777" w:rsidR="003177BA" w:rsidRDefault="003177BA" w:rsidP="00E34A5A">
            <w:pPr>
              <w:rPr>
                <w:bCs/>
                <w:sz w:val="18"/>
                <w:szCs w:val="18"/>
              </w:rPr>
            </w:pPr>
          </w:p>
          <w:p w14:paraId="6DD7A959" w14:textId="77777777" w:rsidR="003177BA" w:rsidRPr="005D4C1A" w:rsidRDefault="003177BA" w:rsidP="00E34A5A">
            <w:pPr>
              <w:rPr>
                <w:b/>
                <w:sz w:val="18"/>
                <w:szCs w:val="18"/>
              </w:rPr>
            </w:pPr>
            <w:r>
              <w:rPr>
                <w:sz w:val="18"/>
                <w:szCs w:val="18"/>
              </w:rPr>
              <w:t>X</w:t>
            </w:r>
          </w:p>
        </w:tc>
        <w:tc>
          <w:tcPr>
            <w:tcW w:w="457" w:type="dxa"/>
          </w:tcPr>
          <w:p w14:paraId="0588B612" w14:textId="77777777" w:rsidR="003177BA" w:rsidRPr="005D4C1A" w:rsidRDefault="003177BA" w:rsidP="00E34A5A">
            <w:pPr>
              <w:rPr>
                <w:b/>
                <w:sz w:val="18"/>
                <w:szCs w:val="18"/>
              </w:rPr>
            </w:pPr>
          </w:p>
        </w:tc>
        <w:tc>
          <w:tcPr>
            <w:tcW w:w="481" w:type="dxa"/>
          </w:tcPr>
          <w:p w14:paraId="68BD7208" w14:textId="77777777" w:rsidR="003177BA" w:rsidRPr="005D4C1A" w:rsidRDefault="003177BA" w:rsidP="00E34A5A">
            <w:pPr>
              <w:rPr>
                <w:b/>
                <w:sz w:val="18"/>
                <w:szCs w:val="18"/>
              </w:rPr>
            </w:pPr>
          </w:p>
        </w:tc>
        <w:tc>
          <w:tcPr>
            <w:tcW w:w="480" w:type="dxa"/>
          </w:tcPr>
          <w:p w14:paraId="46CC7E2A" w14:textId="77777777" w:rsidR="003177BA" w:rsidRDefault="003177BA" w:rsidP="00E34A5A">
            <w:pPr>
              <w:rPr>
                <w:bCs/>
                <w:sz w:val="18"/>
                <w:szCs w:val="18"/>
              </w:rPr>
            </w:pPr>
          </w:p>
          <w:p w14:paraId="2E10E242" w14:textId="77777777" w:rsidR="003177BA" w:rsidRPr="00061CF3" w:rsidRDefault="003177BA" w:rsidP="00E34A5A">
            <w:pPr>
              <w:rPr>
                <w:sz w:val="18"/>
                <w:szCs w:val="18"/>
              </w:rPr>
            </w:pPr>
          </w:p>
          <w:p w14:paraId="58C4BF03" w14:textId="77777777" w:rsidR="003177BA" w:rsidRDefault="003177BA" w:rsidP="00E34A5A">
            <w:pPr>
              <w:rPr>
                <w:bCs/>
                <w:sz w:val="18"/>
                <w:szCs w:val="18"/>
              </w:rPr>
            </w:pPr>
          </w:p>
          <w:p w14:paraId="0EE0C968" w14:textId="77777777" w:rsidR="003177BA" w:rsidRPr="005D4C1A" w:rsidRDefault="003177BA" w:rsidP="00E34A5A">
            <w:pPr>
              <w:rPr>
                <w:b/>
                <w:sz w:val="18"/>
                <w:szCs w:val="18"/>
              </w:rPr>
            </w:pPr>
            <w:r>
              <w:rPr>
                <w:sz w:val="18"/>
                <w:szCs w:val="18"/>
              </w:rPr>
              <w:t>X</w:t>
            </w:r>
          </w:p>
        </w:tc>
        <w:tc>
          <w:tcPr>
            <w:tcW w:w="481" w:type="dxa"/>
          </w:tcPr>
          <w:p w14:paraId="609B6329" w14:textId="77777777" w:rsidR="003177BA" w:rsidRDefault="003177BA" w:rsidP="00E34A5A">
            <w:pPr>
              <w:rPr>
                <w:bCs/>
                <w:sz w:val="18"/>
                <w:szCs w:val="18"/>
              </w:rPr>
            </w:pPr>
          </w:p>
          <w:p w14:paraId="44380791" w14:textId="77777777" w:rsidR="003177BA" w:rsidRPr="00061CF3" w:rsidRDefault="003177BA" w:rsidP="00E34A5A">
            <w:pPr>
              <w:rPr>
                <w:sz w:val="18"/>
                <w:szCs w:val="18"/>
              </w:rPr>
            </w:pPr>
          </w:p>
          <w:p w14:paraId="34872031" w14:textId="77777777" w:rsidR="003177BA" w:rsidRDefault="003177BA" w:rsidP="00E34A5A">
            <w:pPr>
              <w:rPr>
                <w:bCs/>
                <w:sz w:val="18"/>
                <w:szCs w:val="18"/>
              </w:rPr>
            </w:pPr>
          </w:p>
          <w:p w14:paraId="3EEABB76" w14:textId="77777777" w:rsidR="003177BA" w:rsidRPr="005D4C1A" w:rsidRDefault="003177BA" w:rsidP="00E34A5A">
            <w:pPr>
              <w:rPr>
                <w:b/>
                <w:sz w:val="18"/>
                <w:szCs w:val="18"/>
              </w:rPr>
            </w:pPr>
            <w:r>
              <w:rPr>
                <w:sz w:val="18"/>
                <w:szCs w:val="18"/>
              </w:rPr>
              <w:t>X</w:t>
            </w:r>
          </w:p>
        </w:tc>
        <w:tc>
          <w:tcPr>
            <w:tcW w:w="481" w:type="dxa"/>
          </w:tcPr>
          <w:p w14:paraId="4E267888" w14:textId="77777777" w:rsidR="003177BA" w:rsidRPr="005D4C1A" w:rsidRDefault="003177BA" w:rsidP="00E34A5A">
            <w:pPr>
              <w:rPr>
                <w:b/>
                <w:sz w:val="18"/>
                <w:szCs w:val="18"/>
              </w:rPr>
            </w:pPr>
          </w:p>
        </w:tc>
        <w:tc>
          <w:tcPr>
            <w:tcW w:w="481" w:type="dxa"/>
          </w:tcPr>
          <w:p w14:paraId="34EACB01" w14:textId="77777777" w:rsidR="003177BA" w:rsidRPr="005D4C1A" w:rsidRDefault="003177BA" w:rsidP="00E34A5A">
            <w:pPr>
              <w:rPr>
                <w:b/>
                <w:sz w:val="18"/>
                <w:szCs w:val="18"/>
              </w:rPr>
            </w:pPr>
          </w:p>
        </w:tc>
      </w:tr>
      <w:tr w:rsidR="003177BA" w:rsidRPr="005D4C1A" w14:paraId="4C5936FD" w14:textId="77777777" w:rsidTr="00E34A5A">
        <w:trPr>
          <w:trHeight w:val="49"/>
          <w:jc w:val="center"/>
        </w:trPr>
        <w:tc>
          <w:tcPr>
            <w:tcW w:w="1440" w:type="dxa"/>
            <w:vMerge/>
          </w:tcPr>
          <w:p w14:paraId="34E96C5E" w14:textId="77777777" w:rsidR="003177BA" w:rsidRPr="00F24D0D" w:rsidRDefault="003177BA" w:rsidP="00E34A5A">
            <w:pPr>
              <w:rPr>
                <w:b/>
                <w:sz w:val="16"/>
                <w:szCs w:val="16"/>
              </w:rPr>
            </w:pPr>
          </w:p>
        </w:tc>
        <w:tc>
          <w:tcPr>
            <w:tcW w:w="1211" w:type="dxa"/>
          </w:tcPr>
          <w:p w14:paraId="79EF1D86" w14:textId="77777777" w:rsidR="003177BA" w:rsidRPr="00A3110B" w:rsidRDefault="003177BA" w:rsidP="00E34A5A">
            <w:pPr>
              <w:pStyle w:val="Default"/>
              <w:rPr>
                <w:sz w:val="16"/>
                <w:szCs w:val="16"/>
              </w:rPr>
            </w:pPr>
            <w:r w:rsidRPr="004D42F0">
              <w:rPr>
                <w:sz w:val="16"/>
                <w:szCs w:val="16"/>
              </w:rPr>
              <w:t>CLO 5:  Examine the role of various government schemes in providing placements</w:t>
            </w:r>
          </w:p>
        </w:tc>
        <w:tc>
          <w:tcPr>
            <w:tcW w:w="1451" w:type="dxa"/>
          </w:tcPr>
          <w:p w14:paraId="654C938A" w14:textId="77777777" w:rsidR="003177BA" w:rsidRPr="004D42F0" w:rsidRDefault="003177BA" w:rsidP="00E34A5A">
            <w:pPr>
              <w:spacing w:line="259" w:lineRule="auto"/>
              <w:rPr>
                <w:sz w:val="16"/>
                <w:szCs w:val="16"/>
              </w:rPr>
            </w:pPr>
            <w:r w:rsidRPr="004D42F0">
              <w:rPr>
                <w:sz w:val="16"/>
                <w:szCs w:val="16"/>
              </w:rPr>
              <w:t xml:space="preserve">Provide guidance to school students on the concerns of cyber </w:t>
            </w:r>
            <w:proofErr w:type="gramStart"/>
            <w:r w:rsidRPr="004D42F0">
              <w:rPr>
                <w:sz w:val="16"/>
                <w:szCs w:val="16"/>
              </w:rPr>
              <w:t>security</w:t>
            </w:r>
            <w:proofErr w:type="gramEnd"/>
            <w:r w:rsidRPr="004D42F0">
              <w:rPr>
                <w:sz w:val="16"/>
                <w:szCs w:val="16"/>
              </w:rPr>
              <w:t xml:space="preserve"> </w:t>
            </w:r>
          </w:p>
          <w:p w14:paraId="45C50AB2" w14:textId="77777777" w:rsidR="003177BA" w:rsidRPr="005D4C1A" w:rsidRDefault="003177BA" w:rsidP="00E34A5A">
            <w:pPr>
              <w:rPr>
                <w:b/>
                <w:sz w:val="18"/>
                <w:szCs w:val="18"/>
              </w:rPr>
            </w:pPr>
          </w:p>
        </w:tc>
        <w:tc>
          <w:tcPr>
            <w:tcW w:w="480" w:type="dxa"/>
          </w:tcPr>
          <w:p w14:paraId="33382848" w14:textId="77777777" w:rsidR="003177BA" w:rsidRDefault="003177BA" w:rsidP="00E34A5A">
            <w:pPr>
              <w:rPr>
                <w:bCs/>
                <w:sz w:val="18"/>
                <w:szCs w:val="18"/>
              </w:rPr>
            </w:pPr>
          </w:p>
          <w:p w14:paraId="0C6E0EED" w14:textId="77777777" w:rsidR="003177BA" w:rsidRPr="00061CF3" w:rsidRDefault="003177BA" w:rsidP="00E34A5A">
            <w:pPr>
              <w:rPr>
                <w:sz w:val="18"/>
                <w:szCs w:val="18"/>
              </w:rPr>
            </w:pPr>
          </w:p>
          <w:p w14:paraId="753F597C" w14:textId="77777777" w:rsidR="003177BA" w:rsidRDefault="003177BA" w:rsidP="00E34A5A">
            <w:pPr>
              <w:rPr>
                <w:bCs/>
                <w:sz w:val="18"/>
                <w:szCs w:val="18"/>
              </w:rPr>
            </w:pPr>
          </w:p>
          <w:p w14:paraId="1A58DD84" w14:textId="77777777" w:rsidR="003177BA" w:rsidRPr="005D4C1A" w:rsidRDefault="003177BA" w:rsidP="00E34A5A">
            <w:pPr>
              <w:rPr>
                <w:b/>
                <w:sz w:val="18"/>
                <w:szCs w:val="18"/>
              </w:rPr>
            </w:pPr>
            <w:r>
              <w:rPr>
                <w:sz w:val="18"/>
                <w:szCs w:val="18"/>
              </w:rPr>
              <w:t>X</w:t>
            </w:r>
          </w:p>
        </w:tc>
        <w:tc>
          <w:tcPr>
            <w:tcW w:w="481" w:type="dxa"/>
          </w:tcPr>
          <w:p w14:paraId="5E36C0FB" w14:textId="77777777" w:rsidR="003177BA" w:rsidRDefault="003177BA" w:rsidP="00E34A5A">
            <w:pPr>
              <w:rPr>
                <w:bCs/>
                <w:sz w:val="18"/>
                <w:szCs w:val="18"/>
              </w:rPr>
            </w:pPr>
          </w:p>
          <w:p w14:paraId="75964794" w14:textId="77777777" w:rsidR="003177BA" w:rsidRPr="00061CF3" w:rsidRDefault="003177BA" w:rsidP="00E34A5A">
            <w:pPr>
              <w:rPr>
                <w:sz w:val="18"/>
                <w:szCs w:val="18"/>
              </w:rPr>
            </w:pPr>
          </w:p>
          <w:p w14:paraId="2144F646" w14:textId="77777777" w:rsidR="003177BA" w:rsidRDefault="003177BA" w:rsidP="00E34A5A">
            <w:pPr>
              <w:rPr>
                <w:bCs/>
                <w:sz w:val="18"/>
                <w:szCs w:val="18"/>
              </w:rPr>
            </w:pPr>
          </w:p>
          <w:p w14:paraId="6DA8987E" w14:textId="77777777" w:rsidR="003177BA" w:rsidRPr="005D4C1A" w:rsidRDefault="003177BA" w:rsidP="00E34A5A">
            <w:pPr>
              <w:rPr>
                <w:b/>
                <w:sz w:val="18"/>
                <w:szCs w:val="18"/>
              </w:rPr>
            </w:pPr>
            <w:r>
              <w:rPr>
                <w:sz w:val="18"/>
                <w:szCs w:val="18"/>
              </w:rPr>
              <w:t>X</w:t>
            </w:r>
          </w:p>
        </w:tc>
        <w:tc>
          <w:tcPr>
            <w:tcW w:w="480" w:type="dxa"/>
          </w:tcPr>
          <w:p w14:paraId="77EF1B65" w14:textId="77777777" w:rsidR="003177BA" w:rsidRDefault="003177BA" w:rsidP="00E34A5A">
            <w:pPr>
              <w:rPr>
                <w:bCs/>
                <w:sz w:val="18"/>
                <w:szCs w:val="18"/>
              </w:rPr>
            </w:pPr>
          </w:p>
          <w:p w14:paraId="2AFAFB30" w14:textId="77777777" w:rsidR="003177BA" w:rsidRPr="00061CF3" w:rsidRDefault="003177BA" w:rsidP="00E34A5A">
            <w:pPr>
              <w:rPr>
                <w:sz w:val="18"/>
                <w:szCs w:val="18"/>
              </w:rPr>
            </w:pPr>
          </w:p>
          <w:p w14:paraId="79831FE6" w14:textId="77777777" w:rsidR="003177BA" w:rsidRDefault="003177BA" w:rsidP="00E34A5A">
            <w:pPr>
              <w:rPr>
                <w:bCs/>
                <w:sz w:val="18"/>
                <w:szCs w:val="18"/>
              </w:rPr>
            </w:pPr>
          </w:p>
          <w:p w14:paraId="366BB4FD" w14:textId="77777777" w:rsidR="003177BA" w:rsidRPr="005D4C1A" w:rsidRDefault="003177BA" w:rsidP="00E34A5A">
            <w:pPr>
              <w:rPr>
                <w:b/>
                <w:sz w:val="18"/>
                <w:szCs w:val="18"/>
              </w:rPr>
            </w:pPr>
            <w:r>
              <w:rPr>
                <w:sz w:val="18"/>
                <w:szCs w:val="18"/>
              </w:rPr>
              <w:t>X</w:t>
            </w:r>
          </w:p>
        </w:tc>
        <w:tc>
          <w:tcPr>
            <w:tcW w:w="481" w:type="dxa"/>
          </w:tcPr>
          <w:p w14:paraId="5D0B2041" w14:textId="77777777" w:rsidR="003177BA" w:rsidRDefault="003177BA" w:rsidP="00E34A5A">
            <w:pPr>
              <w:rPr>
                <w:bCs/>
                <w:sz w:val="18"/>
                <w:szCs w:val="18"/>
              </w:rPr>
            </w:pPr>
          </w:p>
          <w:p w14:paraId="0EE14F5C" w14:textId="77777777" w:rsidR="003177BA" w:rsidRPr="00061CF3" w:rsidRDefault="003177BA" w:rsidP="00E34A5A">
            <w:pPr>
              <w:rPr>
                <w:sz w:val="18"/>
                <w:szCs w:val="18"/>
              </w:rPr>
            </w:pPr>
          </w:p>
          <w:p w14:paraId="74AE258E" w14:textId="77777777" w:rsidR="003177BA" w:rsidRDefault="003177BA" w:rsidP="00E34A5A">
            <w:pPr>
              <w:rPr>
                <w:bCs/>
                <w:sz w:val="18"/>
                <w:szCs w:val="18"/>
              </w:rPr>
            </w:pPr>
          </w:p>
          <w:p w14:paraId="57E3AE13" w14:textId="77777777" w:rsidR="003177BA" w:rsidRPr="005D4C1A" w:rsidRDefault="003177BA" w:rsidP="00E34A5A">
            <w:pPr>
              <w:rPr>
                <w:b/>
                <w:sz w:val="18"/>
                <w:szCs w:val="18"/>
              </w:rPr>
            </w:pPr>
            <w:r>
              <w:rPr>
                <w:sz w:val="18"/>
                <w:szCs w:val="18"/>
              </w:rPr>
              <w:t>X</w:t>
            </w:r>
          </w:p>
        </w:tc>
        <w:tc>
          <w:tcPr>
            <w:tcW w:w="481" w:type="dxa"/>
          </w:tcPr>
          <w:p w14:paraId="5499E18C" w14:textId="77777777" w:rsidR="003177BA" w:rsidRDefault="003177BA" w:rsidP="00E34A5A">
            <w:pPr>
              <w:rPr>
                <w:bCs/>
                <w:sz w:val="18"/>
                <w:szCs w:val="18"/>
              </w:rPr>
            </w:pPr>
          </w:p>
          <w:p w14:paraId="2E6E9F1D" w14:textId="77777777" w:rsidR="003177BA" w:rsidRPr="00061CF3" w:rsidRDefault="003177BA" w:rsidP="00E34A5A">
            <w:pPr>
              <w:rPr>
                <w:sz w:val="18"/>
                <w:szCs w:val="18"/>
              </w:rPr>
            </w:pPr>
          </w:p>
          <w:p w14:paraId="64DADA8C" w14:textId="77777777" w:rsidR="003177BA" w:rsidRDefault="003177BA" w:rsidP="00E34A5A">
            <w:pPr>
              <w:rPr>
                <w:bCs/>
                <w:sz w:val="18"/>
                <w:szCs w:val="18"/>
              </w:rPr>
            </w:pPr>
          </w:p>
          <w:p w14:paraId="3AFF23D9" w14:textId="77777777" w:rsidR="003177BA" w:rsidRPr="005D4C1A" w:rsidRDefault="003177BA" w:rsidP="00E34A5A">
            <w:pPr>
              <w:rPr>
                <w:b/>
                <w:sz w:val="18"/>
                <w:szCs w:val="18"/>
              </w:rPr>
            </w:pPr>
            <w:r>
              <w:rPr>
                <w:sz w:val="18"/>
                <w:szCs w:val="18"/>
              </w:rPr>
              <w:t>X</w:t>
            </w:r>
          </w:p>
        </w:tc>
        <w:tc>
          <w:tcPr>
            <w:tcW w:w="480" w:type="dxa"/>
          </w:tcPr>
          <w:p w14:paraId="690F0064" w14:textId="77777777" w:rsidR="003177BA" w:rsidRDefault="003177BA" w:rsidP="00E34A5A">
            <w:pPr>
              <w:rPr>
                <w:bCs/>
                <w:sz w:val="18"/>
                <w:szCs w:val="18"/>
              </w:rPr>
            </w:pPr>
          </w:p>
          <w:p w14:paraId="7F8EDDE2" w14:textId="77777777" w:rsidR="003177BA" w:rsidRPr="00061CF3" w:rsidRDefault="003177BA" w:rsidP="00E34A5A">
            <w:pPr>
              <w:rPr>
                <w:sz w:val="18"/>
                <w:szCs w:val="18"/>
              </w:rPr>
            </w:pPr>
          </w:p>
          <w:p w14:paraId="26E313F9" w14:textId="77777777" w:rsidR="003177BA" w:rsidRDefault="003177BA" w:rsidP="00E34A5A">
            <w:pPr>
              <w:rPr>
                <w:bCs/>
                <w:sz w:val="18"/>
                <w:szCs w:val="18"/>
              </w:rPr>
            </w:pPr>
          </w:p>
          <w:p w14:paraId="70820E72" w14:textId="77777777" w:rsidR="003177BA" w:rsidRPr="005D4C1A" w:rsidRDefault="003177BA" w:rsidP="00E34A5A">
            <w:pPr>
              <w:rPr>
                <w:b/>
                <w:sz w:val="18"/>
                <w:szCs w:val="18"/>
              </w:rPr>
            </w:pPr>
            <w:r>
              <w:rPr>
                <w:sz w:val="18"/>
                <w:szCs w:val="18"/>
              </w:rPr>
              <w:t>X</w:t>
            </w:r>
          </w:p>
        </w:tc>
        <w:tc>
          <w:tcPr>
            <w:tcW w:w="481" w:type="dxa"/>
          </w:tcPr>
          <w:p w14:paraId="48712732" w14:textId="77777777" w:rsidR="003177BA" w:rsidRDefault="003177BA" w:rsidP="00E34A5A">
            <w:pPr>
              <w:rPr>
                <w:bCs/>
                <w:sz w:val="18"/>
                <w:szCs w:val="18"/>
              </w:rPr>
            </w:pPr>
          </w:p>
          <w:p w14:paraId="37F985B4" w14:textId="77777777" w:rsidR="003177BA" w:rsidRPr="00061CF3" w:rsidRDefault="003177BA" w:rsidP="00E34A5A">
            <w:pPr>
              <w:rPr>
                <w:sz w:val="18"/>
                <w:szCs w:val="18"/>
              </w:rPr>
            </w:pPr>
          </w:p>
          <w:p w14:paraId="7A8B0A60" w14:textId="77777777" w:rsidR="003177BA" w:rsidRDefault="003177BA" w:rsidP="00E34A5A">
            <w:pPr>
              <w:rPr>
                <w:bCs/>
                <w:sz w:val="18"/>
                <w:szCs w:val="18"/>
              </w:rPr>
            </w:pPr>
          </w:p>
          <w:p w14:paraId="431A09B9" w14:textId="77777777" w:rsidR="003177BA" w:rsidRPr="005D4C1A" w:rsidRDefault="003177BA" w:rsidP="00E34A5A">
            <w:pPr>
              <w:rPr>
                <w:b/>
                <w:sz w:val="18"/>
                <w:szCs w:val="18"/>
              </w:rPr>
            </w:pPr>
            <w:r>
              <w:rPr>
                <w:sz w:val="18"/>
                <w:szCs w:val="18"/>
              </w:rPr>
              <w:t>X</w:t>
            </w:r>
          </w:p>
        </w:tc>
        <w:tc>
          <w:tcPr>
            <w:tcW w:w="480" w:type="dxa"/>
          </w:tcPr>
          <w:p w14:paraId="58F3D9FE" w14:textId="77777777" w:rsidR="003177BA" w:rsidRDefault="003177BA" w:rsidP="00E34A5A">
            <w:pPr>
              <w:rPr>
                <w:bCs/>
                <w:sz w:val="18"/>
                <w:szCs w:val="18"/>
              </w:rPr>
            </w:pPr>
          </w:p>
          <w:p w14:paraId="1DFED2AC" w14:textId="77777777" w:rsidR="003177BA" w:rsidRPr="00061CF3" w:rsidRDefault="003177BA" w:rsidP="00E34A5A">
            <w:pPr>
              <w:rPr>
                <w:sz w:val="18"/>
                <w:szCs w:val="18"/>
              </w:rPr>
            </w:pPr>
          </w:p>
          <w:p w14:paraId="53E4CB74" w14:textId="77777777" w:rsidR="003177BA" w:rsidRDefault="003177BA" w:rsidP="00E34A5A">
            <w:pPr>
              <w:rPr>
                <w:bCs/>
                <w:sz w:val="18"/>
                <w:szCs w:val="18"/>
              </w:rPr>
            </w:pPr>
          </w:p>
          <w:p w14:paraId="0B5DF91C" w14:textId="77777777" w:rsidR="003177BA" w:rsidRPr="005D4C1A" w:rsidRDefault="003177BA" w:rsidP="00E34A5A">
            <w:pPr>
              <w:rPr>
                <w:b/>
                <w:sz w:val="18"/>
                <w:szCs w:val="18"/>
              </w:rPr>
            </w:pPr>
            <w:r>
              <w:rPr>
                <w:sz w:val="18"/>
                <w:szCs w:val="18"/>
              </w:rPr>
              <w:t>X</w:t>
            </w:r>
          </w:p>
        </w:tc>
        <w:tc>
          <w:tcPr>
            <w:tcW w:w="481" w:type="dxa"/>
          </w:tcPr>
          <w:p w14:paraId="2F2A6417" w14:textId="77777777" w:rsidR="003177BA" w:rsidRPr="005D4C1A" w:rsidRDefault="003177BA" w:rsidP="00E34A5A">
            <w:pPr>
              <w:rPr>
                <w:b/>
                <w:sz w:val="18"/>
                <w:szCs w:val="18"/>
              </w:rPr>
            </w:pPr>
          </w:p>
        </w:tc>
        <w:tc>
          <w:tcPr>
            <w:tcW w:w="504" w:type="dxa"/>
          </w:tcPr>
          <w:p w14:paraId="084E93AF" w14:textId="77777777" w:rsidR="003177BA" w:rsidRDefault="003177BA" w:rsidP="00E34A5A">
            <w:pPr>
              <w:rPr>
                <w:bCs/>
                <w:sz w:val="18"/>
                <w:szCs w:val="18"/>
              </w:rPr>
            </w:pPr>
          </w:p>
          <w:p w14:paraId="4984656F" w14:textId="77777777" w:rsidR="003177BA" w:rsidRPr="00061CF3" w:rsidRDefault="003177BA" w:rsidP="00E34A5A">
            <w:pPr>
              <w:rPr>
                <w:sz w:val="18"/>
                <w:szCs w:val="18"/>
              </w:rPr>
            </w:pPr>
          </w:p>
          <w:p w14:paraId="77342A63" w14:textId="77777777" w:rsidR="003177BA" w:rsidRDefault="003177BA" w:rsidP="00E34A5A">
            <w:pPr>
              <w:rPr>
                <w:bCs/>
                <w:sz w:val="18"/>
                <w:szCs w:val="18"/>
              </w:rPr>
            </w:pPr>
          </w:p>
          <w:p w14:paraId="274B1AB7" w14:textId="77777777" w:rsidR="003177BA" w:rsidRPr="005D4C1A" w:rsidRDefault="003177BA" w:rsidP="00E34A5A">
            <w:pPr>
              <w:rPr>
                <w:b/>
                <w:sz w:val="18"/>
                <w:szCs w:val="18"/>
              </w:rPr>
            </w:pPr>
            <w:r>
              <w:rPr>
                <w:sz w:val="18"/>
                <w:szCs w:val="18"/>
              </w:rPr>
              <w:t>X</w:t>
            </w:r>
          </w:p>
        </w:tc>
        <w:tc>
          <w:tcPr>
            <w:tcW w:w="457" w:type="dxa"/>
          </w:tcPr>
          <w:p w14:paraId="074CB6F9" w14:textId="77777777" w:rsidR="003177BA" w:rsidRDefault="003177BA" w:rsidP="00E34A5A">
            <w:pPr>
              <w:rPr>
                <w:bCs/>
                <w:sz w:val="18"/>
                <w:szCs w:val="18"/>
              </w:rPr>
            </w:pPr>
          </w:p>
          <w:p w14:paraId="251435CA" w14:textId="77777777" w:rsidR="003177BA" w:rsidRPr="00061CF3" w:rsidRDefault="003177BA" w:rsidP="00E34A5A">
            <w:pPr>
              <w:rPr>
                <w:sz w:val="18"/>
                <w:szCs w:val="18"/>
              </w:rPr>
            </w:pPr>
          </w:p>
          <w:p w14:paraId="13605D3A" w14:textId="77777777" w:rsidR="003177BA" w:rsidRDefault="003177BA" w:rsidP="00E34A5A">
            <w:pPr>
              <w:rPr>
                <w:bCs/>
                <w:sz w:val="18"/>
                <w:szCs w:val="18"/>
              </w:rPr>
            </w:pPr>
          </w:p>
          <w:p w14:paraId="72E5418D" w14:textId="77777777" w:rsidR="003177BA" w:rsidRPr="005D4C1A" w:rsidRDefault="003177BA" w:rsidP="00E34A5A">
            <w:pPr>
              <w:rPr>
                <w:b/>
                <w:sz w:val="18"/>
                <w:szCs w:val="18"/>
              </w:rPr>
            </w:pPr>
            <w:r>
              <w:rPr>
                <w:sz w:val="18"/>
                <w:szCs w:val="18"/>
              </w:rPr>
              <w:t>X</w:t>
            </w:r>
          </w:p>
        </w:tc>
        <w:tc>
          <w:tcPr>
            <w:tcW w:w="481" w:type="dxa"/>
          </w:tcPr>
          <w:p w14:paraId="6010A300" w14:textId="77777777" w:rsidR="003177BA" w:rsidRPr="005D4C1A" w:rsidRDefault="003177BA" w:rsidP="00E34A5A">
            <w:pPr>
              <w:rPr>
                <w:b/>
                <w:sz w:val="18"/>
                <w:szCs w:val="18"/>
              </w:rPr>
            </w:pPr>
          </w:p>
        </w:tc>
        <w:tc>
          <w:tcPr>
            <w:tcW w:w="480" w:type="dxa"/>
          </w:tcPr>
          <w:p w14:paraId="794A1CAD" w14:textId="77777777" w:rsidR="003177BA" w:rsidRDefault="003177BA" w:rsidP="00E34A5A">
            <w:pPr>
              <w:rPr>
                <w:bCs/>
                <w:sz w:val="18"/>
                <w:szCs w:val="18"/>
              </w:rPr>
            </w:pPr>
          </w:p>
          <w:p w14:paraId="2B3B0558" w14:textId="77777777" w:rsidR="003177BA" w:rsidRPr="00061CF3" w:rsidRDefault="003177BA" w:rsidP="00E34A5A">
            <w:pPr>
              <w:rPr>
                <w:sz w:val="18"/>
                <w:szCs w:val="18"/>
              </w:rPr>
            </w:pPr>
          </w:p>
          <w:p w14:paraId="1248DB69" w14:textId="77777777" w:rsidR="003177BA" w:rsidRDefault="003177BA" w:rsidP="00E34A5A">
            <w:pPr>
              <w:rPr>
                <w:bCs/>
                <w:sz w:val="18"/>
                <w:szCs w:val="18"/>
              </w:rPr>
            </w:pPr>
          </w:p>
          <w:p w14:paraId="101607D7" w14:textId="77777777" w:rsidR="003177BA" w:rsidRPr="005D4C1A" w:rsidRDefault="003177BA" w:rsidP="00E34A5A">
            <w:pPr>
              <w:rPr>
                <w:b/>
                <w:sz w:val="18"/>
                <w:szCs w:val="18"/>
              </w:rPr>
            </w:pPr>
            <w:r>
              <w:rPr>
                <w:sz w:val="18"/>
                <w:szCs w:val="18"/>
              </w:rPr>
              <w:t>X</w:t>
            </w:r>
          </w:p>
        </w:tc>
        <w:tc>
          <w:tcPr>
            <w:tcW w:w="481" w:type="dxa"/>
          </w:tcPr>
          <w:p w14:paraId="38377B87" w14:textId="77777777" w:rsidR="003177BA" w:rsidRDefault="003177BA" w:rsidP="00E34A5A">
            <w:pPr>
              <w:rPr>
                <w:bCs/>
                <w:sz w:val="18"/>
                <w:szCs w:val="18"/>
              </w:rPr>
            </w:pPr>
          </w:p>
          <w:p w14:paraId="438ABB44" w14:textId="77777777" w:rsidR="003177BA" w:rsidRPr="00061CF3" w:rsidRDefault="003177BA" w:rsidP="00E34A5A">
            <w:pPr>
              <w:rPr>
                <w:sz w:val="18"/>
                <w:szCs w:val="18"/>
              </w:rPr>
            </w:pPr>
          </w:p>
          <w:p w14:paraId="3C3EF5A5" w14:textId="77777777" w:rsidR="003177BA" w:rsidRDefault="003177BA" w:rsidP="00E34A5A">
            <w:pPr>
              <w:rPr>
                <w:bCs/>
                <w:sz w:val="18"/>
                <w:szCs w:val="18"/>
              </w:rPr>
            </w:pPr>
          </w:p>
          <w:p w14:paraId="5662A1E4" w14:textId="77777777" w:rsidR="003177BA" w:rsidRPr="005D4C1A" w:rsidRDefault="003177BA" w:rsidP="00E34A5A">
            <w:pPr>
              <w:rPr>
                <w:b/>
                <w:sz w:val="18"/>
                <w:szCs w:val="18"/>
              </w:rPr>
            </w:pPr>
            <w:r>
              <w:rPr>
                <w:sz w:val="18"/>
                <w:szCs w:val="18"/>
              </w:rPr>
              <w:t>X</w:t>
            </w:r>
          </w:p>
        </w:tc>
        <w:tc>
          <w:tcPr>
            <w:tcW w:w="481" w:type="dxa"/>
          </w:tcPr>
          <w:p w14:paraId="20E997B3" w14:textId="77777777" w:rsidR="003177BA" w:rsidRPr="005D4C1A" w:rsidRDefault="003177BA" w:rsidP="00E34A5A">
            <w:pPr>
              <w:rPr>
                <w:b/>
                <w:sz w:val="18"/>
                <w:szCs w:val="18"/>
              </w:rPr>
            </w:pPr>
          </w:p>
        </w:tc>
        <w:tc>
          <w:tcPr>
            <w:tcW w:w="481" w:type="dxa"/>
          </w:tcPr>
          <w:p w14:paraId="3C6D68C6" w14:textId="77777777" w:rsidR="003177BA" w:rsidRPr="005D4C1A" w:rsidRDefault="003177BA" w:rsidP="00E34A5A">
            <w:pPr>
              <w:rPr>
                <w:b/>
                <w:sz w:val="18"/>
                <w:szCs w:val="18"/>
              </w:rPr>
            </w:pPr>
          </w:p>
        </w:tc>
      </w:tr>
      <w:tr w:rsidR="003177BA" w:rsidRPr="005D4C1A" w14:paraId="1DD6A23A" w14:textId="77777777" w:rsidTr="00E34A5A">
        <w:trPr>
          <w:trHeight w:val="49"/>
          <w:jc w:val="center"/>
        </w:trPr>
        <w:tc>
          <w:tcPr>
            <w:tcW w:w="1440" w:type="dxa"/>
            <w:vMerge/>
          </w:tcPr>
          <w:p w14:paraId="159F778E" w14:textId="77777777" w:rsidR="003177BA" w:rsidRPr="00F24D0D" w:rsidRDefault="003177BA" w:rsidP="00E34A5A">
            <w:pPr>
              <w:rPr>
                <w:b/>
                <w:sz w:val="16"/>
                <w:szCs w:val="16"/>
              </w:rPr>
            </w:pPr>
          </w:p>
        </w:tc>
        <w:tc>
          <w:tcPr>
            <w:tcW w:w="1211" w:type="dxa"/>
          </w:tcPr>
          <w:p w14:paraId="21BA4ECA" w14:textId="77777777" w:rsidR="003177BA" w:rsidRPr="00A3110B" w:rsidRDefault="003177BA" w:rsidP="00E34A5A">
            <w:pPr>
              <w:pStyle w:val="Default"/>
              <w:rPr>
                <w:sz w:val="16"/>
                <w:szCs w:val="16"/>
              </w:rPr>
            </w:pPr>
            <w:r w:rsidRPr="004D42F0">
              <w:rPr>
                <w:sz w:val="16"/>
                <w:szCs w:val="16"/>
              </w:rPr>
              <w:t>CLO6:  Develop acquaintance with various techniques of group guidance.</w:t>
            </w:r>
          </w:p>
        </w:tc>
        <w:tc>
          <w:tcPr>
            <w:tcW w:w="1451" w:type="dxa"/>
          </w:tcPr>
          <w:p w14:paraId="036D6AD0" w14:textId="77777777" w:rsidR="003177BA" w:rsidRPr="004D42F0" w:rsidRDefault="003177BA" w:rsidP="00E34A5A">
            <w:pPr>
              <w:pStyle w:val="Default"/>
              <w:rPr>
                <w:sz w:val="16"/>
                <w:szCs w:val="16"/>
              </w:rPr>
            </w:pPr>
            <w:proofErr w:type="spellStart"/>
            <w:r w:rsidRPr="004D42F0">
              <w:rPr>
                <w:sz w:val="16"/>
                <w:szCs w:val="16"/>
              </w:rPr>
              <w:t>Acquaintence</w:t>
            </w:r>
            <w:proofErr w:type="spellEnd"/>
            <w:r w:rsidRPr="004D42F0">
              <w:rPr>
                <w:sz w:val="16"/>
                <w:szCs w:val="16"/>
              </w:rPr>
              <w:t xml:space="preserve"> with the skills and qualities of an effective counselor. </w:t>
            </w:r>
          </w:p>
          <w:p w14:paraId="17A74F5C" w14:textId="77777777" w:rsidR="003177BA" w:rsidRPr="005D4C1A" w:rsidRDefault="003177BA" w:rsidP="00E34A5A">
            <w:pPr>
              <w:rPr>
                <w:b/>
                <w:sz w:val="18"/>
                <w:szCs w:val="18"/>
              </w:rPr>
            </w:pPr>
          </w:p>
        </w:tc>
        <w:tc>
          <w:tcPr>
            <w:tcW w:w="480" w:type="dxa"/>
          </w:tcPr>
          <w:p w14:paraId="089C2CD4" w14:textId="77777777" w:rsidR="003177BA" w:rsidRDefault="003177BA" w:rsidP="00E34A5A">
            <w:pPr>
              <w:rPr>
                <w:bCs/>
                <w:sz w:val="18"/>
                <w:szCs w:val="18"/>
              </w:rPr>
            </w:pPr>
          </w:p>
          <w:p w14:paraId="6A708187" w14:textId="77777777" w:rsidR="003177BA" w:rsidRPr="00061CF3" w:rsidRDefault="003177BA" w:rsidP="00E34A5A">
            <w:pPr>
              <w:rPr>
                <w:sz w:val="18"/>
                <w:szCs w:val="18"/>
              </w:rPr>
            </w:pPr>
          </w:p>
          <w:p w14:paraId="792600F0" w14:textId="77777777" w:rsidR="003177BA" w:rsidRDefault="003177BA" w:rsidP="00E34A5A">
            <w:pPr>
              <w:rPr>
                <w:bCs/>
                <w:sz w:val="18"/>
                <w:szCs w:val="18"/>
              </w:rPr>
            </w:pPr>
          </w:p>
          <w:p w14:paraId="41FF02C7" w14:textId="77777777" w:rsidR="003177BA" w:rsidRPr="005D4C1A" w:rsidRDefault="003177BA" w:rsidP="00E34A5A">
            <w:pPr>
              <w:rPr>
                <w:b/>
                <w:sz w:val="18"/>
                <w:szCs w:val="18"/>
              </w:rPr>
            </w:pPr>
            <w:r>
              <w:rPr>
                <w:sz w:val="18"/>
                <w:szCs w:val="18"/>
              </w:rPr>
              <w:t>X</w:t>
            </w:r>
          </w:p>
        </w:tc>
        <w:tc>
          <w:tcPr>
            <w:tcW w:w="481" w:type="dxa"/>
          </w:tcPr>
          <w:p w14:paraId="6F1A756A" w14:textId="77777777" w:rsidR="003177BA" w:rsidRDefault="003177BA" w:rsidP="00E34A5A">
            <w:pPr>
              <w:rPr>
                <w:bCs/>
                <w:sz w:val="18"/>
                <w:szCs w:val="18"/>
              </w:rPr>
            </w:pPr>
          </w:p>
          <w:p w14:paraId="65175DA4" w14:textId="77777777" w:rsidR="003177BA" w:rsidRPr="00061CF3" w:rsidRDefault="003177BA" w:rsidP="00E34A5A">
            <w:pPr>
              <w:rPr>
                <w:sz w:val="18"/>
                <w:szCs w:val="18"/>
              </w:rPr>
            </w:pPr>
          </w:p>
          <w:p w14:paraId="4C70396A" w14:textId="77777777" w:rsidR="003177BA" w:rsidRDefault="003177BA" w:rsidP="00E34A5A">
            <w:pPr>
              <w:rPr>
                <w:bCs/>
                <w:sz w:val="18"/>
                <w:szCs w:val="18"/>
              </w:rPr>
            </w:pPr>
          </w:p>
          <w:p w14:paraId="08577360" w14:textId="77777777" w:rsidR="003177BA" w:rsidRPr="005D4C1A" w:rsidRDefault="003177BA" w:rsidP="00E34A5A">
            <w:pPr>
              <w:rPr>
                <w:b/>
                <w:sz w:val="18"/>
                <w:szCs w:val="18"/>
              </w:rPr>
            </w:pPr>
            <w:r>
              <w:rPr>
                <w:sz w:val="18"/>
                <w:szCs w:val="18"/>
              </w:rPr>
              <w:t>X</w:t>
            </w:r>
          </w:p>
        </w:tc>
        <w:tc>
          <w:tcPr>
            <w:tcW w:w="480" w:type="dxa"/>
          </w:tcPr>
          <w:p w14:paraId="1DF1D184" w14:textId="77777777" w:rsidR="003177BA" w:rsidRDefault="003177BA" w:rsidP="00E34A5A">
            <w:pPr>
              <w:rPr>
                <w:bCs/>
                <w:sz w:val="18"/>
                <w:szCs w:val="18"/>
              </w:rPr>
            </w:pPr>
          </w:p>
          <w:p w14:paraId="60FF6BCD" w14:textId="77777777" w:rsidR="003177BA" w:rsidRPr="00061CF3" w:rsidRDefault="003177BA" w:rsidP="00E34A5A">
            <w:pPr>
              <w:rPr>
                <w:sz w:val="18"/>
                <w:szCs w:val="18"/>
              </w:rPr>
            </w:pPr>
          </w:p>
          <w:p w14:paraId="41D76FD0" w14:textId="77777777" w:rsidR="003177BA" w:rsidRDefault="003177BA" w:rsidP="00E34A5A">
            <w:pPr>
              <w:rPr>
                <w:bCs/>
                <w:sz w:val="18"/>
                <w:szCs w:val="18"/>
              </w:rPr>
            </w:pPr>
          </w:p>
          <w:p w14:paraId="00E95E53" w14:textId="77777777" w:rsidR="003177BA" w:rsidRPr="005D4C1A" w:rsidRDefault="003177BA" w:rsidP="00E34A5A">
            <w:pPr>
              <w:rPr>
                <w:b/>
                <w:sz w:val="18"/>
                <w:szCs w:val="18"/>
              </w:rPr>
            </w:pPr>
            <w:r>
              <w:rPr>
                <w:sz w:val="18"/>
                <w:szCs w:val="18"/>
              </w:rPr>
              <w:t>X</w:t>
            </w:r>
          </w:p>
        </w:tc>
        <w:tc>
          <w:tcPr>
            <w:tcW w:w="481" w:type="dxa"/>
          </w:tcPr>
          <w:p w14:paraId="13D44EE0" w14:textId="77777777" w:rsidR="003177BA" w:rsidRDefault="003177BA" w:rsidP="00E34A5A">
            <w:pPr>
              <w:rPr>
                <w:bCs/>
                <w:sz w:val="18"/>
                <w:szCs w:val="18"/>
              </w:rPr>
            </w:pPr>
          </w:p>
          <w:p w14:paraId="52E2AE1C" w14:textId="77777777" w:rsidR="003177BA" w:rsidRPr="00061CF3" w:rsidRDefault="003177BA" w:rsidP="00E34A5A">
            <w:pPr>
              <w:rPr>
                <w:sz w:val="18"/>
                <w:szCs w:val="18"/>
              </w:rPr>
            </w:pPr>
          </w:p>
          <w:p w14:paraId="5D3E3921" w14:textId="77777777" w:rsidR="003177BA" w:rsidRDefault="003177BA" w:rsidP="00E34A5A">
            <w:pPr>
              <w:rPr>
                <w:bCs/>
                <w:sz w:val="18"/>
                <w:szCs w:val="18"/>
              </w:rPr>
            </w:pPr>
          </w:p>
          <w:p w14:paraId="37229E20" w14:textId="77777777" w:rsidR="003177BA" w:rsidRPr="005D4C1A" w:rsidRDefault="003177BA" w:rsidP="00E34A5A">
            <w:pPr>
              <w:rPr>
                <w:b/>
                <w:sz w:val="18"/>
                <w:szCs w:val="18"/>
              </w:rPr>
            </w:pPr>
            <w:r>
              <w:rPr>
                <w:sz w:val="18"/>
                <w:szCs w:val="18"/>
              </w:rPr>
              <w:t>X</w:t>
            </w:r>
          </w:p>
        </w:tc>
        <w:tc>
          <w:tcPr>
            <w:tcW w:w="481" w:type="dxa"/>
          </w:tcPr>
          <w:p w14:paraId="4619041F" w14:textId="77777777" w:rsidR="003177BA" w:rsidRPr="005D4C1A" w:rsidRDefault="003177BA" w:rsidP="00E34A5A">
            <w:pPr>
              <w:rPr>
                <w:b/>
                <w:sz w:val="18"/>
                <w:szCs w:val="18"/>
              </w:rPr>
            </w:pPr>
          </w:p>
        </w:tc>
        <w:tc>
          <w:tcPr>
            <w:tcW w:w="480" w:type="dxa"/>
          </w:tcPr>
          <w:p w14:paraId="48BFF293" w14:textId="77777777" w:rsidR="003177BA" w:rsidRPr="005D4C1A" w:rsidRDefault="003177BA" w:rsidP="00E34A5A">
            <w:pPr>
              <w:rPr>
                <w:b/>
                <w:sz w:val="18"/>
                <w:szCs w:val="18"/>
              </w:rPr>
            </w:pPr>
          </w:p>
        </w:tc>
        <w:tc>
          <w:tcPr>
            <w:tcW w:w="481" w:type="dxa"/>
          </w:tcPr>
          <w:p w14:paraId="06C9DF07" w14:textId="77777777" w:rsidR="003177BA" w:rsidRDefault="003177BA" w:rsidP="00E34A5A">
            <w:pPr>
              <w:rPr>
                <w:bCs/>
                <w:sz w:val="18"/>
                <w:szCs w:val="18"/>
              </w:rPr>
            </w:pPr>
          </w:p>
          <w:p w14:paraId="097DB90F" w14:textId="77777777" w:rsidR="003177BA" w:rsidRPr="00061CF3" w:rsidRDefault="003177BA" w:rsidP="00E34A5A">
            <w:pPr>
              <w:rPr>
                <w:sz w:val="18"/>
                <w:szCs w:val="18"/>
              </w:rPr>
            </w:pPr>
          </w:p>
          <w:p w14:paraId="373119B0" w14:textId="77777777" w:rsidR="003177BA" w:rsidRDefault="003177BA" w:rsidP="00E34A5A">
            <w:pPr>
              <w:rPr>
                <w:bCs/>
                <w:sz w:val="18"/>
                <w:szCs w:val="18"/>
              </w:rPr>
            </w:pPr>
          </w:p>
          <w:p w14:paraId="71B35957" w14:textId="77777777" w:rsidR="003177BA" w:rsidRPr="005D4C1A" w:rsidRDefault="003177BA" w:rsidP="00E34A5A">
            <w:pPr>
              <w:rPr>
                <w:b/>
                <w:sz w:val="18"/>
                <w:szCs w:val="18"/>
              </w:rPr>
            </w:pPr>
            <w:r>
              <w:rPr>
                <w:sz w:val="18"/>
                <w:szCs w:val="18"/>
              </w:rPr>
              <w:t>X</w:t>
            </w:r>
          </w:p>
        </w:tc>
        <w:tc>
          <w:tcPr>
            <w:tcW w:w="480" w:type="dxa"/>
          </w:tcPr>
          <w:p w14:paraId="087747BC" w14:textId="77777777" w:rsidR="003177BA" w:rsidRPr="005D4C1A" w:rsidRDefault="003177BA" w:rsidP="00E34A5A">
            <w:pPr>
              <w:rPr>
                <w:b/>
                <w:sz w:val="18"/>
                <w:szCs w:val="18"/>
              </w:rPr>
            </w:pPr>
          </w:p>
        </w:tc>
        <w:tc>
          <w:tcPr>
            <w:tcW w:w="481" w:type="dxa"/>
          </w:tcPr>
          <w:p w14:paraId="6307A4C7" w14:textId="77777777" w:rsidR="003177BA" w:rsidRPr="005D4C1A" w:rsidRDefault="003177BA" w:rsidP="00E34A5A">
            <w:pPr>
              <w:rPr>
                <w:b/>
                <w:sz w:val="18"/>
                <w:szCs w:val="18"/>
              </w:rPr>
            </w:pPr>
          </w:p>
        </w:tc>
        <w:tc>
          <w:tcPr>
            <w:tcW w:w="504" w:type="dxa"/>
          </w:tcPr>
          <w:p w14:paraId="374949F3" w14:textId="77777777" w:rsidR="003177BA" w:rsidRDefault="003177BA" w:rsidP="00E34A5A">
            <w:pPr>
              <w:rPr>
                <w:bCs/>
                <w:sz w:val="18"/>
                <w:szCs w:val="18"/>
              </w:rPr>
            </w:pPr>
          </w:p>
          <w:p w14:paraId="11A6B916" w14:textId="77777777" w:rsidR="003177BA" w:rsidRPr="00061CF3" w:rsidRDefault="003177BA" w:rsidP="00E34A5A">
            <w:pPr>
              <w:rPr>
                <w:sz w:val="18"/>
                <w:szCs w:val="18"/>
              </w:rPr>
            </w:pPr>
          </w:p>
          <w:p w14:paraId="4417313F" w14:textId="77777777" w:rsidR="003177BA" w:rsidRDefault="003177BA" w:rsidP="00E34A5A">
            <w:pPr>
              <w:rPr>
                <w:bCs/>
                <w:sz w:val="18"/>
                <w:szCs w:val="18"/>
              </w:rPr>
            </w:pPr>
          </w:p>
          <w:p w14:paraId="48C916D4" w14:textId="77777777" w:rsidR="003177BA" w:rsidRPr="005D4C1A" w:rsidRDefault="003177BA" w:rsidP="00E34A5A">
            <w:pPr>
              <w:rPr>
                <w:b/>
                <w:sz w:val="18"/>
                <w:szCs w:val="18"/>
              </w:rPr>
            </w:pPr>
            <w:r>
              <w:rPr>
                <w:sz w:val="18"/>
                <w:szCs w:val="18"/>
              </w:rPr>
              <w:t>X</w:t>
            </w:r>
          </w:p>
        </w:tc>
        <w:tc>
          <w:tcPr>
            <w:tcW w:w="457" w:type="dxa"/>
          </w:tcPr>
          <w:p w14:paraId="657D8DCB" w14:textId="77777777" w:rsidR="003177BA" w:rsidRDefault="003177BA" w:rsidP="00E34A5A">
            <w:pPr>
              <w:rPr>
                <w:bCs/>
                <w:sz w:val="18"/>
                <w:szCs w:val="18"/>
              </w:rPr>
            </w:pPr>
          </w:p>
          <w:p w14:paraId="1CB5893A" w14:textId="77777777" w:rsidR="003177BA" w:rsidRPr="00061CF3" w:rsidRDefault="003177BA" w:rsidP="00E34A5A">
            <w:pPr>
              <w:rPr>
                <w:sz w:val="18"/>
                <w:szCs w:val="18"/>
              </w:rPr>
            </w:pPr>
          </w:p>
          <w:p w14:paraId="7B5E3FCC" w14:textId="77777777" w:rsidR="003177BA" w:rsidRDefault="003177BA" w:rsidP="00E34A5A">
            <w:pPr>
              <w:rPr>
                <w:bCs/>
                <w:sz w:val="18"/>
                <w:szCs w:val="18"/>
              </w:rPr>
            </w:pPr>
          </w:p>
          <w:p w14:paraId="69C26B1F" w14:textId="77777777" w:rsidR="003177BA" w:rsidRPr="005D4C1A" w:rsidRDefault="003177BA" w:rsidP="00E34A5A">
            <w:pPr>
              <w:rPr>
                <w:b/>
                <w:sz w:val="18"/>
                <w:szCs w:val="18"/>
              </w:rPr>
            </w:pPr>
            <w:r>
              <w:rPr>
                <w:sz w:val="18"/>
                <w:szCs w:val="18"/>
              </w:rPr>
              <w:t>X</w:t>
            </w:r>
          </w:p>
        </w:tc>
        <w:tc>
          <w:tcPr>
            <w:tcW w:w="481" w:type="dxa"/>
          </w:tcPr>
          <w:p w14:paraId="62946165" w14:textId="77777777" w:rsidR="003177BA" w:rsidRPr="005D4C1A" w:rsidRDefault="003177BA" w:rsidP="00E34A5A">
            <w:pPr>
              <w:rPr>
                <w:b/>
                <w:sz w:val="18"/>
                <w:szCs w:val="18"/>
              </w:rPr>
            </w:pPr>
          </w:p>
        </w:tc>
        <w:tc>
          <w:tcPr>
            <w:tcW w:w="480" w:type="dxa"/>
          </w:tcPr>
          <w:p w14:paraId="7169576D" w14:textId="77777777" w:rsidR="003177BA" w:rsidRDefault="003177BA" w:rsidP="00E34A5A">
            <w:pPr>
              <w:rPr>
                <w:bCs/>
                <w:sz w:val="18"/>
                <w:szCs w:val="18"/>
              </w:rPr>
            </w:pPr>
          </w:p>
          <w:p w14:paraId="714BD479" w14:textId="77777777" w:rsidR="003177BA" w:rsidRPr="00061CF3" w:rsidRDefault="003177BA" w:rsidP="00E34A5A">
            <w:pPr>
              <w:rPr>
                <w:sz w:val="18"/>
                <w:szCs w:val="18"/>
              </w:rPr>
            </w:pPr>
          </w:p>
          <w:p w14:paraId="05232B1C" w14:textId="77777777" w:rsidR="003177BA" w:rsidRDefault="003177BA" w:rsidP="00E34A5A">
            <w:pPr>
              <w:rPr>
                <w:bCs/>
                <w:sz w:val="18"/>
                <w:szCs w:val="18"/>
              </w:rPr>
            </w:pPr>
          </w:p>
          <w:p w14:paraId="31397C1B" w14:textId="77777777" w:rsidR="003177BA" w:rsidRPr="005D4C1A" w:rsidRDefault="003177BA" w:rsidP="00E34A5A">
            <w:pPr>
              <w:rPr>
                <w:b/>
                <w:sz w:val="18"/>
                <w:szCs w:val="18"/>
              </w:rPr>
            </w:pPr>
            <w:r>
              <w:rPr>
                <w:sz w:val="18"/>
                <w:szCs w:val="18"/>
              </w:rPr>
              <w:t>X</w:t>
            </w:r>
          </w:p>
        </w:tc>
        <w:tc>
          <w:tcPr>
            <w:tcW w:w="481" w:type="dxa"/>
          </w:tcPr>
          <w:p w14:paraId="055AF4B9" w14:textId="77777777" w:rsidR="003177BA" w:rsidRDefault="003177BA" w:rsidP="00E34A5A">
            <w:pPr>
              <w:rPr>
                <w:bCs/>
                <w:sz w:val="18"/>
                <w:szCs w:val="18"/>
              </w:rPr>
            </w:pPr>
          </w:p>
          <w:p w14:paraId="0D6B19AD" w14:textId="77777777" w:rsidR="003177BA" w:rsidRPr="00061CF3" w:rsidRDefault="003177BA" w:rsidP="00E34A5A">
            <w:pPr>
              <w:rPr>
                <w:sz w:val="18"/>
                <w:szCs w:val="18"/>
              </w:rPr>
            </w:pPr>
          </w:p>
          <w:p w14:paraId="60C4CBBA" w14:textId="77777777" w:rsidR="003177BA" w:rsidRDefault="003177BA" w:rsidP="00E34A5A">
            <w:pPr>
              <w:rPr>
                <w:bCs/>
                <w:sz w:val="18"/>
                <w:szCs w:val="18"/>
              </w:rPr>
            </w:pPr>
          </w:p>
          <w:p w14:paraId="78C87C27" w14:textId="77777777" w:rsidR="003177BA" w:rsidRPr="005D4C1A" w:rsidRDefault="003177BA" w:rsidP="00E34A5A">
            <w:pPr>
              <w:rPr>
                <w:b/>
                <w:sz w:val="18"/>
                <w:szCs w:val="18"/>
              </w:rPr>
            </w:pPr>
            <w:r>
              <w:rPr>
                <w:sz w:val="18"/>
                <w:szCs w:val="18"/>
              </w:rPr>
              <w:t>X</w:t>
            </w:r>
          </w:p>
        </w:tc>
        <w:tc>
          <w:tcPr>
            <w:tcW w:w="481" w:type="dxa"/>
          </w:tcPr>
          <w:p w14:paraId="3E4FDF5A" w14:textId="77777777" w:rsidR="003177BA" w:rsidRDefault="003177BA" w:rsidP="00E34A5A">
            <w:pPr>
              <w:rPr>
                <w:bCs/>
                <w:sz w:val="18"/>
                <w:szCs w:val="18"/>
              </w:rPr>
            </w:pPr>
          </w:p>
          <w:p w14:paraId="19384ADA" w14:textId="77777777" w:rsidR="003177BA" w:rsidRPr="00061CF3" w:rsidRDefault="003177BA" w:rsidP="00E34A5A">
            <w:pPr>
              <w:rPr>
                <w:sz w:val="18"/>
                <w:szCs w:val="18"/>
              </w:rPr>
            </w:pPr>
          </w:p>
          <w:p w14:paraId="1F9C47CB" w14:textId="77777777" w:rsidR="003177BA" w:rsidRDefault="003177BA" w:rsidP="00E34A5A">
            <w:pPr>
              <w:rPr>
                <w:bCs/>
                <w:sz w:val="18"/>
                <w:szCs w:val="18"/>
              </w:rPr>
            </w:pPr>
          </w:p>
          <w:p w14:paraId="497AEBDF" w14:textId="77777777" w:rsidR="003177BA" w:rsidRPr="005D4C1A" w:rsidRDefault="003177BA" w:rsidP="00E34A5A">
            <w:pPr>
              <w:rPr>
                <w:b/>
                <w:sz w:val="18"/>
                <w:szCs w:val="18"/>
              </w:rPr>
            </w:pPr>
            <w:r>
              <w:rPr>
                <w:sz w:val="18"/>
                <w:szCs w:val="18"/>
              </w:rPr>
              <w:t>X</w:t>
            </w:r>
          </w:p>
        </w:tc>
        <w:tc>
          <w:tcPr>
            <w:tcW w:w="481" w:type="dxa"/>
          </w:tcPr>
          <w:p w14:paraId="0BB79B8A" w14:textId="77777777" w:rsidR="003177BA" w:rsidRPr="005D4C1A" w:rsidRDefault="003177BA" w:rsidP="00E34A5A">
            <w:pPr>
              <w:rPr>
                <w:b/>
                <w:sz w:val="18"/>
                <w:szCs w:val="18"/>
              </w:rPr>
            </w:pPr>
          </w:p>
        </w:tc>
      </w:tr>
    </w:tbl>
    <w:p w14:paraId="4E1A3B2C" w14:textId="77777777" w:rsidR="003177BA" w:rsidRPr="0033002A" w:rsidRDefault="003177BA" w:rsidP="003177BA">
      <w:pPr>
        <w:rPr>
          <w:sz w:val="2"/>
          <w:szCs w:val="2"/>
        </w:rPr>
      </w:pPr>
    </w:p>
    <w:p w14:paraId="5F5CF859" w14:textId="77777777" w:rsidR="003177BA" w:rsidRPr="0033002A" w:rsidRDefault="003177BA" w:rsidP="003177BA">
      <w:pPr>
        <w:rPr>
          <w:sz w:val="2"/>
          <w:szCs w:val="2"/>
        </w:rPr>
      </w:pPr>
    </w:p>
    <w:p w14:paraId="0CB067B8" w14:textId="77777777" w:rsidR="003177BA" w:rsidRPr="0033002A" w:rsidRDefault="003177BA" w:rsidP="003177BA">
      <w:pPr>
        <w:rPr>
          <w:sz w:val="2"/>
          <w:szCs w:val="2"/>
        </w:rPr>
      </w:pPr>
    </w:p>
    <w:p w14:paraId="6687BB35" w14:textId="77777777" w:rsidR="003177BA" w:rsidRPr="0033002A" w:rsidRDefault="003177BA" w:rsidP="003177BA">
      <w:pPr>
        <w:rPr>
          <w:sz w:val="2"/>
          <w:szCs w:val="2"/>
        </w:rPr>
      </w:pPr>
    </w:p>
    <w:p w14:paraId="0025D765" w14:textId="77777777" w:rsidR="003177BA" w:rsidRPr="0033002A" w:rsidRDefault="003177BA" w:rsidP="003177BA">
      <w:pPr>
        <w:rPr>
          <w:sz w:val="2"/>
          <w:szCs w:val="2"/>
        </w:rPr>
      </w:pPr>
    </w:p>
    <w:p w14:paraId="46C4E9D3" w14:textId="77777777" w:rsidR="003177BA" w:rsidRPr="0033002A" w:rsidRDefault="003177BA" w:rsidP="003177BA">
      <w:pPr>
        <w:rPr>
          <w:sz w:val="2"/>
          <w:szCs w:val="2"/>
        </w:rPr>
      </w:pPr>
    </w:p>
    <w:p w14:paraId="0B4B1CF9" w14:textId="77777777" w:rsidR="003177BA" w:rsidRPr="0033002A" w:rsidRDefault="003177BA" w:rsidP="003177BA">
      <w:pPr>
        <w:rPr>
          <w:sz w:val="2"/>
          <w:szCs w:val="2"/>
        </w:rPr>
      </w:pPr>
    </w:p>
    <w:p w14:paraId="5BA32BBC" w14:textId="77777777" w:rsidR="003177BA" w:rsidRPr="0033002A" w:rsidRDefault="003177BA" w:rsidP="003177BA">
      <w:pPr>
        <w:rPr>
          <w:sz w:val="2"/>
          <w:szCs w:val="2"/>
        </w:rPr>
      </w:pPr>
    </w:p>
    <w:p w14:paraId="1DD1BCBE" w14:textId="77777777" w:rsidR="003177BA" w:rsidRPr="0033002A" w:rsidRDefault="003177BA" w:rsidP="003177BA">
      <w:pPr>
        <w:rPr>
          <w:sz w:val="2"/>
          <w:szCs w:val="2"/>
        </w:rPr>
      </w:pPr>
    </w:p>
    <w:p w14:paraId="124278A7" w14:textId="77777777" w:rsidR="003177BA" w:rsidRPr="0033002A" w:rsidRDefault="003177BA" w:rsidP="003177BA">
      <w:pPr>
        <w:rPr>
          <w:sz w:val="2"/>
          <w:szCs w:val="2"/>
        </w:rPr>
      </w:pPr>
    </w:p>
    <w:p w14:paraId="1B1B57EA" w14:textId="77777777" w:rsidR="003177BA" w:rsidRPr="0033002A" w:rsidRDefault="003177BA" w:rsidP="003177BA">
      <w:pPr>
        <w:rPr>
          <w:sz w:val="2"/>
          <w:szCs w:val="2"/>
        </w:rPr>
      </w:pPr>
    </w:p>
    <w:p w14:paraId="03087D29" w14:textId="77777777" w:rsidR="003177BA" w:rsidRPr="0033002A" w:rsidRDefault="003177BA" w:rsidP="003177BA">
      <w:pPr>
        <w:rPr>
          <w:sz w:val="2"/>
          <w:szCs w:val="2"/>
        </w:rPr>
      </w:pPr>
    </w:p>
    <w:p w14:paraId="77B63681" w14:textId="77777777" w:rsidR="003177BA" w:rsidRPr="0033002A" w:rsidRDefault="003177BA" w:rsidP="003177BA">
      <w:pPr>
        <w:rPr>
          <w:sz w:val="2"/>
          <w:szCs w:val="2"/>
        </w:rPr>
      </w:pPr>
    </w:p>
    <w:p w14:paraId="2455DDF1" w14:textId="77777777" w:rsidR="003177BA" w:rsidRPr="0033002A" w:rsidRDefault="003177BA" w:rsidP="003177BA">
      <w:pPr>
        <w:rPr>
          <w:sz w:val="2"/>
          <w:szCs w:val="2"/>
        </w:rPr>
      </w:pPr>
    </w:p>
    <w:p w14:paraId="0D302053" w14:textId="77777777" w:rsidR="003177BA" w:rsidRPr="0033002A" w:rsidRDefault="003177BA" w:rsidP="003177BA">
      <w:pPr>
        <w:tabs>
          <w:tab w:val="left" w:pos="3555"/>
        </w:tabs>
        <w:rPr>
          <w:sz w:val="2"/>
          <w:szCs w:val="2"/>
        </w:rPr>
      </w:pPr>
      <w:r>
        <w:rPr>
          <w:sz w:val="2"/>
          <w:szCs w:val="2"/>
        </w:rPr>
        <w:tab/>
      </w:r>
    </w:p>
    <w:p w14:paraId="0A54C55B" w14:textId="77777777" w:rsidR="003177BA" w:rsidRPr="0033002A" w:rsidRDefault="003177BA" w:rsidP="003177BA">
      <w:pPr>
        <w:rPr>
          <w:sz w:val="2"/>
          <w:szCs w:val="2"/>
        </w:rPr>
      </w:pPr>
    </w:p>
    <w:p w14:paraId="7123E62F" w14:textId="77777777" w:rsidR="003177BA" w:rsidRPr="0033002A" w:rsidRDefault="003177BA" w:rsidP="003177BA">
      <w:pPr>
        <w:rPr>
          <w:sz w:val="2"/>
          <w:szCs w:val="2"/>
        </w:rPr>
      </w:pPr>
    </w:p>
    <w:p w14:paraId="094286C6" w14:textId="77777777" w:rsidR="003177BA" w:rsidRPr="0033002A" w:rsidRDefault="003177BA" w:rsidP="003177BA">
      <w:pPr>
        <w:rPr>
          <w:sz w:val="2"/>
          <w:szCs w:val="2"/>
        </w:rPr>
      </w:pPr>
    </w:p>
    <w:p w14:paraId="58390A68" w14:textId="77777777" w:rsidR="003177BA" w:rsidRPr="0033002A" w:rsidRDefault="003177BA" w:rsidP="003177BA">
      <w:pPr>
        <w:rPr>
          <w:sz w:val="2"/>
          <w:szCs w:val="2"/>
        </w:rPr>
      </w:pPr>
    </w:p>
    <w:p w14:paraId="1F5125A1" w14:textId="77777777" w:rsidR="003177BA" w:rsidRPr="0033002A" w:rsidRDefault="003177BA" w:rsidP="003177BA">
      <w:pPr>
        <w:rPr>
          <w:sz w:val="2"/>
          <w:szCs w:val="2"/>
        </w:rPr>
      </w:pPr>
    </w:p>
    <w:p w14:paraId="071D4FE8" w14:textId="77777777" w:rsidR="003177BA" w:rsidRPr="0033002A" w:rsidRDefault="003177BA" w:rsidP="003177BA">
      <w:pPr>
        <w:rPr>
          <w:sz w:val="2"/>
          <w:szCs w:val="2"/>
        </w:rPr>
      </w:pPr>
    </w:p>
    <w:p w14:paraId="0A8F3686" w14:textId="77777777" w:rsidR="003177BA" w:rsidRPr="0033002A" w:rsidRDefault="003177BA" w:rsidP="003177BA">
      <w:pPr>
        <w:rPr>
          <w:sz w:val="2"/>
          <w:szCs w:val="2"/>
        </w:rPr>
      </w:pPr>
    </w:p>
    <w:p w14:paraId="332B71D8" w14:textId="77777777" w:rsidR="003177BA" w:rsidRPr="0033002A" w:rsidRDefault="003177BA" w:rsidP="003177BA">
      <w:pPr>
        <w:rPr>
          <w:sz w:val="2"/>
          <w:szCs w:val="2"/>
        </w:rPr>
      </w:pPr>
    </w:p>
    <w:p w14:paraId="24BB4A08" w14:textId="77777777" w:rsidR="003177BA" w:rsidRPr="0033002A" w:rsidRDefault="003177BA" w:rsidP="003177BA">
      <w:pPr>
        <w:rPr>
          <w:sz w:val="2"/>
          <w:szCs w:val="2"/>
        </w:rPr>
      </w:pPr>
    </w:p>
    <w:p w14:paraId="2E617E12" w14:textId="2C0B6903" w:rsidR="009069CD" w:rsidRDefault="009069CD" w:rsidP="00384302">
      <w:pPr>
        <w:tabs>
          <w:tab w:val="left" w:pos="1770"/>
        </w:tabs>
        <w:rPr>
          <w:b/>
          <w:sz w:val="26"/>
        </w:rPr>
      </w:pPr>
    </w:p>
    <w:p w14:paraId="2AE6B358" w14:textId="59D65905" w:rsidR="003177BA" w:rsidRDefault="003177BA">
      <w:pPr>
        <w:spacing w:after="200" w:line="276"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25E6FC85" w14:textId="77777777" w:rsidR="003177BA" w:rsidRDefault="003177BA" w:rsidP="003177BA">
      <w:pPr>
        <w:keepNext/>
        <w:keepLines/>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lastRenderedPageBreak/>
        <w:t>PROGRAMME MISSION</w:t>
      </w:r>
      <w:r w:rsidRPr="00407C57">
        <w:rPr>
          <w:rFonts w:ascii="Times New Roman" w:eastAsia="Times New Roman" w:hAnsi="Times New Roman"/>
          <w:b/>
          <w:bCs/>
          <w:sz w:val="24"/>
          <w:szCs w:val="24"/>
        </w:rPr>
        <w:t>, PEO’s, PLO’s and A</w:t>
      </w:r>
      <w:r>
        <w:rPr>
          <w:rFonts w:ascii="Times New Roman" w:eastAsia="Times New Roman" w:hAnsi="Times New Roman"/>
          <w:b/>
          <w:bCs/>
          <w:sz w:val="24"/>
          <w:szCs w:val="24"/>
        </w:rPr>
        <w:t>SSESMENT PLAN FOR EACH PROGRAMME</w:t>
      </w:r>
    </w:p>
    <w:p w14:paraId="29725056" w14:textId="77777777" w:rsidR="003177BA" w:rsidRDefault="003177BA" w:rsidP="003177BA">
      <w:pPr>
        <w:keepNext/>
        <w:keepLines/>
        <w:outlineLvl w:val="2"/>
        <w:rPr>
          <w:rFonts w:ascii="Times New Roman" w:eastAsia="Times New Roman" w:hAnsi="Times New Roman"/>
          <w:b/>
          <w:bCs/>
          <w:caps/>
          <w:sz w:val="24"/>
          <w:szCs w:val="24"/>
        </w:rPr>
      </w:pPr>
    </w:p>
    <w:p w14:paraId="2180BACD" w14:textId="77777777" w:rsidR="003177BA" w:rsidRPr="00847714" w:rsidRDefault="003177BA" w:rsidP="003177BA">
      <w:pPr>
        <w:rPr>
          <w:rFonts w:ascii="Times New Roman" w:eastAsia="Times New Roman" w:hAnsi="Times New Roman"/>
          <w:b/>
          <w:sz w:val="24"/>
          <w:lang w:bidi="en-US"/>
        </w:rPr>
      </w:pPr>
      <w:r>
        <w:rPr>
          <w:rFonts w:ascii="Times New Roman" w:eastAsia="Times New Roman" w:hAnsi="Times New Roman"/>
          <w:b/>
          <w:bCs/>
          <w:caps/>
          <w:sz w:val="24"/>
          <w:szCs w:val="24"/>
        </w:rPr>
        <w:t xml:space="preserve">5.1 </w:t>
      </w:r>
      <w:r w:rsidRPr="00C07F76">
        <w:rPr>
          <w:rFonts w:ascii="Times New Roman" w:eastAsia="Times New Roman" w:hAnsi="Times New Roman"/>
          <w:b/>
          <w:bCs/>
          <w:caps/>
          <w:sz w:val="24"/>
          <w:szCs w:val="24"/>
        </w:rPr>
        <w:t>Bachelor’s</w:t>
      </w:r>
      <w:r w:rsidRPr="00C07F76">
        <w:rPr>
          <w:rFonts w:ascii="Times New Roman" w:eastAsia="Times New Roman" w:hAnsi="Times New Roman"/>
          <w:b/>
          <w:bCs/>
          <w:sz w:val="24"/>
          <w:szCs w:val="24"/>
        </w:rPr>
        <w:t xml:space="preserve">-Level </w:t>
      </w:r>
      <w:proofErr w:type="spellStart"/>
      <w:r w:rsidRPr="00C07F76">
        <w:rPr>
          <w:rFonts w:ascii="Times New Roman" w:eastAsia="Times New Roman" w:hAnsi="Times New Roman"/>
          <w:b/>
          <w:bCs/>
          <w:sz w:val="24"/>
          <w:szCs w:val="24"/>
        </w:rPr>
        <w:t>Programme</w:t>
      </w:r>
      <w:proofErr w:type="spellEnd"/>
      <w:r w:rsidRPr="00C07F76">
        <w:rPr>
          <w:rFonts w:ascii="Times New Roman" w:eastAsia="Times New Roman" w:hAnsi="Times New Roman"/>
          <w:b/>
          <w:bCs/>
          <w:sz w:val="24"/>
          <w:szCs w:val="24"/>
        </w:rPr>
        <w:t xml:space="preserve"> – </w:t>
      </w:r>
      <w:r w:rsidRPr="00847714">
        <w:rPr>
          <w:rFonts w:ascii="Times New Roman" w:eastAsia="Times New Roman" w:hAnsi="Times New Roman"/>
          <w:b/>
          <w:sz w:val="24"/>
          <w:u w:val="thick"/>
          <w:lang w:bidi="en-US"/>
        </w:rPr>
        <w:t>Bachelor of Physical Education (BPES)</w:t>
      </w:r>
    </w:p>
    <w:p w14:paraId="628B0FDB" w14:textId="77777777" w:rsidR="003177BA" w:rsidRPr="00C07F76" w:rsidRDefault="003177BA" w:rsidP="003177BA">
      <w:pPr>
        <w:keepNext/>
        <w:keepLines/>
        <w:outlineLvl w:val="2"/>
        <w:rPr>
          <w:rFonts w:ascii="Times New Roman" w:eastAsia="Times New Roman" w:hAnsi="Times New Roman"/>
          <w:bCs/>
          <w:sz w:val="24"/>
          <w:szCs w:val="24"/>
          <w:u w:val="single"/>
        </w:rPr>
      </w:pPr>
    </w:p>
    <w:p w14:paraId="0BEC260B" w14:textId="77777777" w:rsidR="003177BA" w:rsidRDefault="003177BA" w:rsidP="003177BA">
      <w:pPr>
        <w:keepNext/>
        <w:keepLines/>
        <w:outlineLvl w:val="0"/>
        <w:rPr>
          <w:rFonts w:ascii="Times New Roman" w:eastAsia="Times New Roman" w:hAnsi="Times New Roman"/>
          <w:b/>
          <w:bCs/>
          <w:sz w:val="24"/>
          <w:szCs w:val="24"/>
        </w:rPr>
      </w:pPr>
    </w:p>
    <w:p w14:paraId="7D7C3388" w14:textId="77777777" w:rsidR="003177BA" w:rsidRPr="00C07F76" w:rsidRDefault="003177BA" w:rsidP="003177BA">
      <w:pPr>
        <w:keepNext/>
        <w:keepLines/>
        <w:spacing w:after="120"/>
        <w:outlineLvl w:val="1"/>
        <w:rPr>
          <w:rFonts w:ascii="Times New Roman" w:eastAsia="Times New Roman" w:hAnsi="Times New Roman"/>
          <w:b/>
          <w:bCs/>
          <w:sz w:val="24"/>
          <w:szCs w:val="24"/>
        </w:rPr>
      </w:pPr>
      <w:r>
        <w:rPr>
          <w:rFonts w:ascii="Times New Roman" w:eastAsia="Times New Roman" w:hAnsi="Times New Roman"/>
          <w:b/>
          <w:bCs/>
          <w:sz w:val="24"/>
          <w:szCs w:val="24"/>
        </w:rPr>
        <w:t>5</w:t>
      </w:r>
      <w:r w:rsidRPr="00C07F76">
        <w:rPr>
          <w:rFonts w:ascii="Times New Roman" w:eastAsia="Times New Roman" w:hAnsi="Times New Roman"/>
          <w:b/>
          <w:bCs/>
          <w:sz w:val="24"/>
          <w:szCs w:val="24"/>
        </w:rPr>
        <w:t>.1</w:t>
      </w:r>
      <w:r>
        <w:rPr>
          <w:rFonts w:ascii="Times New Roman" w:eastAsia="Times New Roman" w:hAnsi="Times New Roman"/>
          <w:b/>
          <w:bCs/>
          <w:sz w:val="24"/>
          <w:szCs w:val="24"/>
        </w:rPr>
        <w:t>.1</w:t>
      </w:r>
      <w:r w:rsidRPr="00C07F76">
        <w:rPr>
          <w:rFonts w:ascii="Times New Roman" w:eastAsia="Times New Roman" w:hAnsi="Times New Roman"/>
          <w:b/>
          <w:bCs/>
          <w:sz w:val="24"/>
          <w:szCs w:val="24"/>
        </w:rPr>
        <w:t>Mission Statement</w:t>
      </w:r>
    </w:p>
    <w:p w14:paraId="20D1E9CF" w14:textId="77777777" w:rsidR="003177BA" w:rsidRPr="00C07F76" w:rsidRDefault="003177BA" w:rsidP="003177BA">
      <w:pPr>
        <w:rPr>
          <w:rFonts w:ascii="Times New Roman" w:hAnsi="Times New Roman"/>
          <w:sz w:val="24"/>
          <w:szCs w:val="24"/>
        </w:rPr>
      </w:pPr>
    </w:p>
    <w:tbl>
      <w:tblPr>
        <w:tblW w:w="111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14"/>
      </w:tblGrid>
      <w:tr w:rsidR="003177BA" w:rsidRPr="00C07F76" w14:paraId="102CD97C" w14:textId="77777777" w:rsidTr="00E34A5A">
        <w:trPr>
          <w:trHeight w:val="429"/>
          <w:jc w:val="center"/>
        </w:trPr>
        <w:tc>
          <w:tcPr>
            <w:tcW w:w="11114" w:type="dxa"/>
            <w:tcBorders>
              <w:top w:val="single" w:sz="12" w:space="0" w:color="auto"/>
              <w:bottom w:val="single" w:sz="12" w:space="0" w:color="auto"/>
            </w:tcBorders>
            <w:shd w:val="clear" w:color="auto" w:fill="DBE5F1"/>
            <w:vAlign w:val="center"/>
          </w:tcPr>
          <w:p w14:paraId="3003785A" w14:textId="77777777" w:rsidR="003177BA" w:rsidRPr="00C07F76" w:rsidRDefault="003177BA" w:rsidP="00E34A5A">
            <w:pPr>
              <w:jc w:val="center"/>
              <w:rPr>
                <w:rFonts w:ascii="Times New Roman" w:hAnsi="Times New Roman"/>
                <w:b/>
                <w:sz w:val="24"/>
                <w:szCs w:val="24"/>
              </w:rPr>
            </w:pPr>
            <w:proofErr w:type="spellStart"/>
            <w:r w:rsidRPr="00C07F76">
              <w:rPr>
                <w:rFonts w:ascii="Times New Roman" w:hAnsi="Times New Roman"/>
                <w:b/>
                <w:sz w:val="24"/>
                <w:szCs w:val="24"/>
              </w:rPr>
              <w:t>Programme</w:t>
            </w:r>
            <w:proofErr w:type="spellEnd"/>
            <w:r w:rsidRPr="00C07F76">
              <w:rPr>
                <w:rFonts w:ascii="Times New Roman" w:hAnsi="Times New Roman"/>
                <w:b/>
                <w:sz w:val="24"/>
                <w:szCs w:val="24"/>
              </w:rPr>
              <w:t xml:space="preserve"> Mission</w:t>
            </w:r>
          </w:p>
        </w:tc>
      </w:tr>
      <w:tr w:rsidR="003177BA" w:rsidRPr="00C07F76" w14:paraId="416BB839" w14:textId="77777777" w:rsidTr="00E34A5A">
        <w:trPr>
          <w:trHeight w:val="636"/>
          <w:jc w:val="center"/>
        </w:trPr>
        <w:tc>
          <w:tcPr>
            <w:tcW w:w="11114" w:type="dxa"/>
            <w:tcBorders>
              <w:top w:val="single" w:sz="12" w:space="0" w:color="auto"/>
              <w:bottom w:val="single" w:sz="12" w:space="0" w:color="auto"/>
            </w:tcBorders>
            <w:shd w:val="clear" w:color="auto" w:fill="auto"/>
            <w:tcMar>
              <w:left w:w="115" w:type="dxa"/>
              <w:right w:w="0" w:type="dxa"/>
            </w:tcMar>
          </w:tcPr>
          <w:p w14:paraId="23A013C9" w14:textId="77777777" w:rsidR="003177BA" w:rsidRDefault="003177BA" w:rsidP="00E34A5A">
            <w:pPr>
              <w:pStyle w:val="TableParagraph"/>
              <w:spacing w:line="360" w:lineRule="auto"/>
              <w:ind w:left="114" w:right="-44"/>
              <w:rPr>
                <w:sz w:val="24"/>
                <w:szCs w:val="24"/>
              </w:rPr>
            </w:pPr>
          </w:p>
          <w:p w14:paraId="4F23C02A" w14:textId="77777777" w:rsidR="003177BA" w:rsidRDefault="003177BA" w:rsidP="00E34A5A">
            <w:pPr>
              <w:pStyle w:val="TableParagraph"/>
              <w:spacing w:line="360" w:lineRule="auto"/>
              <w:ind w:left="114" w:right="-44"/>
              <w:rPr>
                <w:sz w:val="24"/>
                <w:szCs w:val="24"/>
              </w:rPr>
            </w:pPr>
          </w:p>
          <w:p w14:paraId="298FE34D" w14:textId="77777777" w:rsidR="003177BA" w:rsidRDefault="003177BA" w:rsidP="00E34A5A">
            <w:pPr>
              <w:pStyle w:val="TableParagraph"/>
              <w:spacing w:line="360" w:lineRule="auto"/>
              <w:ind w:left="114" w:right="-44"/>
              <w:rPr>
                <w:sz w:val="24"/>
                <w:szCs w:val="24"/>
              </w:rPr>
            </w:pPr>
            <w:r w:rsidRPr="000112AB">
              <w:rPr>
                <w:sz w:val="24"/>
                <w:szCs w:val="24"/>
              </w:rPr>
              <w:t>To provide Teacher Education at fundamental levels in all areas of Physical Education in the current perspective of teaching learning trends in line with Industry  4.0 and  the futuristic and emerging frontier areas of knowledge in the field of physical education learning and to develop the overall personality of students by making them not only excellent teachers in the fundamental areas but also good individuals, with understanding and regard for human values, pride in their heritage and culture, a sense of right and wrong and yearning for perfection and imbibe attributes of courage, conviction and action.</w:t>
            </w:r>
          </w:p>
          <w:p w14:paraId="100FC4DC" w14:textId="77777777" w:rsidR="003177BA" w:rsidRDefault="003177BA" w:rsidP="00E34A5A">
            <w:pPr>
              <w:shd w:val="clear" w:color="auto" w:fill="FFFFFF"/>
              <w:jc w:val="both"/>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w:t>
            </w:r>
          </w:p>
          <w:p w14:paraId="47FFF520" w14:textId="77777777" w:rsidR="003177BA" w:rsidRPr="00C83950" w:rsidRDefault="003177BA" w:rsidP="00E34A5A">
            <w:pPr>
              <w:shd w:val="clear" w:color="auto" w:fill="FFFFFF"/>
              <w:jc w:val="both"/>
              <w:textAlignment w:val="baseline"/>
              <w:rPr>
                <w:rFonts w:ascii="Times New Roman" w:eastAsia="Times New Roman" w:hAnsi="Times New Roman"/>
                <w:color w:val="222222"/>
                <w:sz w:val="24"/>
                <w:szCs w:val="24"/>
              </w:rPr>
            </w:pPr>
          </w:p>
        </w:tc>
      </w:tr>
    </w:tbl>
    <w:p w14:paraId="5C873640" w14:textId="77777777" w:rsidR="003177BA" w:rsidRDefault="003177BA" w:rsidP="003177BA">
      <w:pPr>
        <w:spacing w:after="200" w:line="276" w:lineRule="auto"/>
        <w:rPr>
          <w:rFonts w:ascii="Times New Roman" w:eastAsia="Times New Roman" w:hAnsi="Times New Roman"/>
          <w:b/>
          <w:bCs/>
          <w:sz w:val="24"/>
          <w:szCs w:val="24"/>
        </w:rPr>
      </w:pPr>
    </w:p>
    <w:p w14:paraId="4A392365" w14:textId="77777777" w:rsidR="003177BA" w:rsidRDefault="003177BA" w:rsidP="003177BA">
      <w:pPr>
        <w:spacing w:after="200" w:line="276"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0D0FB3FC" w14:textId="77777777" w:rsidR="003177BA" w:rsidRPr="006B3A43" w:rsidRDefault="003177BA" w:rsidP="003177BA">
      <w:pPr>
        <w:spacing w:before="120" w:after="120"/>
        <w:rPr>
          <w:rFonts w:ascii="Times New Roman" w:eastAsia="Times New Roman" w:hAnsi="Times New Roman"/>
          <w:b/>
          <w:bCs/>
          <w:sz w:val="24"/>
          <w:szCs w:val="24"/>
        </w:rPr>
      </w:pPr>
      <w:r>
        <w:rPr>
          <w:rFonts w:ascii="Times New Roman" w:eastAsia="Times New Roman" w:hAnsi="Times New Roman"/>
          <w:b/>
          <w:bCs/>
          <w:sz w:val="24"/>
          <w:szCs w:val="24"/>
        </w:rPr>
        <w:lastRenderedPageBreak/>
        <w:t>5</w:t>
      </w:r>
      <w:r w:rsidRPr="006D3081">
        <w:rPr>
          <w:rFonts w:ascii="Times New Roman" w:eastAsia="Times New Roman" w:hAnsi="Times New Roman"/>
          <w:b/>
          <w:bCs/>
          <w:sz w:val="24"/>
          <w:szCs w:val="24"/>
        </w:rPr>
        <w:t>.</w:t>
      </w:r>
      <w:r>
        <w:rPr>
          <w:rFonts w:ascii="Times New Roman" w:eastAsia="Times New Roman" w:hAnsi="Times New Roman"/>
          <w:b/>
          <w:bCs/>
          <w:sz w:val="24"/>
          <w:szCs w:val="24"/>
        </w:rPr>
        <w:t xml:space="preserve">1.2 </w:t>
      </w:r>
      <w:proofErr w:type="spellStart"/>
      <w:r>
        <w:rPr>
          <w:rFonts w:ascii="Times New Roman" w:eastAsia="Times New Roman" w:hAnsi="Times New Roman"/>
          <w:b/>
          <w:bCs/>
          <w:sz w:val="24"/>
          <w:szCs w:val="24"/>
        </w:rPr>
        <w:t>Programme</w:t>
      </w:r>
      <w:proofErr w:type="spellEnd"/>
      <w:r w:rsidRPr="006D3081">
        <w:rPr>
          <w:rFonts w:ascii="Times New Roman" w:eastAsia="Times New Roman" w:hAnsi="Times New Roman"/>
          <w:b/>
          <w:bCs/>
          <w:sz w:val="24"/>
          <w:szCs w:val="24"/>
        </w:rPr>
        <w:t xml:space="preserve"> Educational Objectives (PEOs)</w:t>
      </w:r>
      <w:r>
        <w:rPr>
          <w:rFonts w:ascii="Times New Roman" w:eastAsia="Times New Roman" w:hAnsi="Times New Roman"/>
          <w:b/>
          <w:bCs/>
          <w:sz w:val="24"/>
          <w:szCs w:val="24"/>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708"/>
        <w:gridCol w:w="13374"/>
      </w:tblGrid>
      <w:tr w:rsidR="003177BA" w:rsidRPr="00CA256A" w14:paraId="489FDE79" w14:textId="77777777" w:rsidTr="00E34A5A">
        <w:trPr>
          <w:trHeight w:val="432"/>
        </w:trPr>
        <w:tc>
          <w:tcPr>
            <w:tcW w:w="708" w:type="dxa"/>
            <w:tcBorders>
              <w:top w:val="single" w:sz="12" w:space="0" w:color="auto"/>
              <w:left w:val="single" w:sz="12" w:space="0" w:color="auto"/>
              <w:bottom w:val="single" w:sz="4" w:space="0" w:color="auto"/>
              <w:right w:val="single" w:sz="8" w:space="0" w:color="auto"/>
            </w:tcBorders>
            <w:shd w:val="clear" w:color="auto" w:fill="DBE5F1"/>
            <w:tcMar>
              <w:top w:w="0" w:type="dxa"/>
              <w:left w:w="108" w:type="dxa"/>
              <w:bottom w:w="0" w:type="dxa"/>
              <w:right w:w="108" w:type="dxa"/>
            </w:tcMar>
            <w:hideMark/>
          </w:tcPr>
          <w:p w14:paraId="2E78794E"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374" w:type="dxa"/>
            <w:tcBorders>
              <w:top w:val="single" w:sz="12" w:space="0" w:color="auto"/>
              <w:left w:val="nil"/>
              <w:bottom w:val="single" w:sz="4" w:space="0" w:color="auto"/>
              <w:right w:val="single" w:sz="12" w:space="0" w:color="auto"/>
            </w:tcBorders>
            <w:shd w:val="clear" w:color="auto" w:fill="DBE5F1"/>
            <w:tcMar>
              <w:top w:w="0" w:type="dxa"/>
              <w:left w:w="108" w:type="dxa"/>
              <w:bottom w:w="0" w:type="dxa"/>
              <w:right w:w="108" w:type="dxa"/>
            </w:tcMar>
            <w:vAlign w:val="center"/>
            <w:hideMark/>
          </w:tcPr>
          <w:p w14:paraId="5ED265FF"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r>
              <w:rPr>
                <w:rFonts w:ascii="Times New Roman" w:eastAsia="Times New Roman" w:hAnsi="Times New Roman"/>
                <w:b/>
                <w:bCs/>
                <w:sz w:val="24"/>
                <w:szCs w:val="24"/>
              </w:rPr>
              <w:t>Programme</w:t>
            </w:r>
            <w:proofErr w:type="spellEnd"/>
            <w:r>
              <w:rPr>
                <w:rFonts w:ascii="Times New Roman" w:eastAsia="Times New Roman" w:hAnsi="Times New Roman"/>
                <w:b/>
                <w:bCs/>
                <w:sz w:val="24"/>
                <w:szCs w:val="24"/>
              </w:rPr>
              <w:t xml:space="preserve"> </w:t>
            </w:r>
            <w:r w:rsidRPr="006D3081">
              <w:rPr>
                <w:rFonts w:ascii="Times New Roman" w:eastAsia="Times New Roman" w:hAnsi="Times New Roman"/>
                <w:b/>
                <w:bCs/>
                <w:sz w:val="24"/>
                <w:szCs w:val="24"/>
              </w:rPr>
              <w:t>Educational Objectives</w:t>
            </w:r>
          </w:p>
        </w:tc>
      </w:tr>
      <w:tr w:rsidR="003177BA" w:rsidRPr="00377854" w14:paraId="12FEED1B"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26A4F2" w14:textId="77777777" w:rsidR="003177BA" w:rsidRPr="00377854" w:rsidRDefault="003177BA" w:rsidP="00E34A5A">
            <w:pPr>
              <w:spacing w:line="70" w:lineRule="atLeast"/>
              <w:jc w:val="both"/>
              <w:rPr>
                <w:rFonts w:ascii="Times New Roman" w:eastAsia="Times New Roman" w:hAnsi="Times New Roman"/>
                <w:color w:val="000000"/>
                <w:sz w:val="24"/>
                <w:szCs w:val="24"/>
                <w:lang w:eastAsia="en-IN"/>
              </w:rPr>
            </w:pPr>
            <w:r w:rsidRPr="00377854">
              <w:rPr>
                <w:rFonts w:ascii="Times New Roman" w:eastAsia="Times New Roman" w:hAnsi="Times New Roman"/>
                <w:color w:val="000000"/>
                <w:sz w:val="24"/>
                <w:szCs w:val="24"/>
                <w:lang w:eastAsia="en-IN"/>
              </w:rPr>
              <w:t>1</w:t>
            </w:r>
          </w:p>
        </w:tc>
        <w:tc>
          <w:tcPr>
            <w:tcW w:w="13374" w:type="dxa"/>
            <w:tcBorders>
              <w:top w:val="single" w:sz="4" w:space="0" w:color="auto"/>
              <w:left w:val="single" w:sz="4" w:space="0" w:color="auto"/>
              <w:bottom w:val="single" w:sz="4" w:space="0" w:color="auto"/>
              <w:right w:val="single" w:sz="4" w:space="0" w:color="auto"/>
            </w:tcBorders>
            <w:vAlign w:val="center"/>
            <w:hideMark/>
          </w:tcPr>
          <w:p w14:paraId="3D929B5A" w14:textId="77777777" w:rsidR="003177BA" w:rsidRPr="00377854" w:rsidRDefault="003177BA" w:rsidP="00E34A5A">
            <w:pPr>
              <w:shd w:val="clear" w:color="auto" w:fill="FFFFFF" w:themeFill="background1"/>
              <w:spacing w:line="240" w:lineRule="atLeast"/>
              <w:jc w:val="both"/>
              <w:rPr>
                <w:rFonts w:ascii="Times New Roman" w:hAnsi="Times New Roman"/>
                <w:sz w:val="24"/>
                <w:szCs w:val="24"/>
              </w:rPr>
            </w:pPr>
            <w:r w:rsidRPr="00377854">
              <w:rPr>
                <w:rFonts w:ascii="Times New Roman" w:hAnsi="Times New Roman"/>
                <w:color w:val="333333"/>
                <w:sz w:val="24"/>
                <w:szCs w:val="24"/>
                <w:shd w:val="clear" w:color="auto" w:fill="FFFFFF" w:themeFill="background1"/>
              </w:rPr>
              <w:t xml:space="preserve">Students shall describe fundamental knowledge of </w:t>
            </w:r>
            <w:proofErr w:type="gramStart"/>
            <w:r w:rsidRPr="00377854">
              <w:rPr>
                <w:rFonts w:ascii="Times New Roman" w:hAnsi="Times New Roman"/>
                <w:color w:val="333333"/>
                <w:sz w:val="24"/>
                <w:szCs w:val="24"/>
                <w:shd w:val="clear" w:color="auto" w:fill="FFFFFF" w:themeFill="background1"/>
              </w:rPr>
              <w:t>the physical</w:t>
            </w:r>
            <w:proofErr w:type="gramEnd"/>
            <w:r w:rsidRPr="00377854">
              <w:rPr>
                <w:rFonts w:ascii="Times New Roman" w:hAnsi="Times New Roman"/>
                <w:color w:val="333333"/>
                <w:sz w:val="24"/>
                <w:szCs w:val="24"/>
                <w:shd w:val="clear" w:color="auto" w:fill="FFFFFF" w:themeFill="background1"/>
              </w:rPr>
              <w:t xml:space="preserve"> education &amp; sports philosophy and principles in a professional work setting.</w:t>
            </w:r>
          </w:p>
          <w:p w14:paraId="3C5E9174" w14:textId="77777777" w:rsidR="003177BA" w:rsidRPr="00377854" w:rsidRDefault="003177BA" w:rsidP="00E34A5A">
            <w:pPr>
              <w:spacing w:line="70" w:lineRule="atLeast"/>
              <w:rPr>
                <w:rFonts w:ascii="Times New Roman" w:eastAsia="Times New Roman" w:hAnsi="Times New Roman"/>
                <w:color w:val="000000"/>
                <w:sz w:val="24"/>
                <w:szCs w:val="24"/>
                <w:lang w:eastAsia="en-IN"/>
              </w:rPr>
            </w:pPr>
          </w:p>
        </w:tc>
      </w:tr>
      <w:tr w:rsidR="003177BA" w:rsidRPr="00377854" w14:paraId="5B721BA7"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DACFBE" w14:textId="77777777" w:rsidR="003177BA" w:rsidRPr="00377854" w:rsidRDefault="003177BA" w:rsidP="00E34A5A">
            <w:pPr>
              <w:spacing w:line="70" w:lineRule="atLeast"/>
              <w:jc w:val="both"/>
              <w:rPr>
                <w:rFonts w:ascii="Times New Roman" w:eastAsia="Times New Roman" w:hAnsi="Times New Roman"/>
                <w:color w:val="000000"/>
                <w:sz w:val="24"/>
                <w:szCs w:val="24"/>
                <w:lang w:eastAsia="en-IN"/>
              </w:rPr>
            </w:pPr>
            <w:r w:rsidRPr="00377854">
              <w:rPr>
                <w:rFonts w:ascii="Times New Roman" w:eastAsia="Times New Roman" w:hAnsi="Times New Roman"/>
                <w:color w:val="000000"/>
                <w:sz w:val="24"/>
                <w:szCs w:val="24"/>
                <w:lang w:eastAsia="en-IN"/>
              </w:rPr>
              <w:t>2</w:t>
            </w:r>
          </w:p>
        </w:tc>
        <w:tc>
          <w:tcPr>
            <w:tcW w:w="13374" w:type="dxa"/>
            <w:tcBorders>
              <w:top w:val="single" w:sz="4" w:space="0" w:color="auto"/>
              <w:left w:val="single" w:sz="4" w:space="0" w:color="auto"/>
              <w:bottom w:val="single" w:sz="4" w:space="0" w:color="auto"/>
              <w:right w:val="single" w:sz="4" w:space="0" w:color="auto"/>
            </w:tcBorders>
            <w:vAlign w:val="center"/>
          </w:tcPr>
          <w:p w14:paraId="5D6088EF" w14:textId="77777777" w:rsidR="003177BA" w:rsidRPr="00377854" w:rsidRDefault="003177BA" w:rsidP="00E34A5A">
            <w:pPr>
              <w:spacing w:line="70" w:lineRule="atLeast"/>
              <w:rPr>
                <w:rFonts w:ascii="Times New Roman" w:eastAsia="Times New Roman" w:hAnsi="Times New Roman"/>
                <w:color w:val="000000"/>
                <w:sz w:val="24"/>
                <w:szCs w:val="24"/>
                <w:lang w:eastAsia="en-IN"/>
              </w:rPr>
            </w:pPr>
            <w:r w:rsidRPr="00377854">
              <w:rPr>
                <w:rFonts w:ascii="Times New Roman" w:hAnsi="Times New Roman"/>
                <w:color w:val="333333"/>
                <w:sz w:val="24"/>
                <w:szCs w:val="24"/>
                <w:shd w:val="clear" w:color="auto" w:fill="FFFFFF" w:themeFill="background1"/>
              </w:rPr>
              <w:t>Students shall integrate basic theory, practicum &amp; teaching practice, in making effective decisions by understanding the relationship of physical education &amp; sports with global environment.</w:t>
            </w:r>
          </w:p>
        </w:tc>
      </w:tr>
      <w:tr w:rsidR="003177BA" w:rsidRPr="00377854" w14:paraId="23E00141"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9BC5E9" w14:textId="77777777" w:rsidR="003177BA" w:rsidRPr="00377854" w:rsidRDefault="003177BA" w:rsidP="00E34A5A">
            <w:pPr>
              <w:spacing w:line="70" w:lineRule="atLeast"/>
              <w:jc w:val="both"/>
              <w:rPr>
                <w:rFonts w:ascii="Times New Roman" w:eastAsia="Times New Roman" w:hAnsi="Times New Roman"/>
                <w:color w:val="000000"/>
                <w:sz w:val="24"/>
                <w:szCs w:val="24"/>
                <w:lang w:eastAsia="en-IN"/>
              </w:rPr>
            </w:pPr>
            <w:r w:rsidRPr="00377854">
              <w:rPr>
                <w:rFonts w:ascii="Times New Roman" w:eastAsia="Times New Roman" w:hAnsi="Times New Roman"/>
                <w:color w:val="000000"/>
                <w:sz w:val="24"/>
                <w:szCs w:val="24"/>
                <w:lang w:eastAsia="en-IN"/>
              </w:rPr>
              <w:t>3</w:t>
            </w:r>
          </w:p>
        </w:tc>
        <w:tc>
          <w:tcPr>
            <w:tcW w:w="13374" w:type="dxa"/>
            <w:tcBorders>
              <w:top w:val="single" w:sz="4" w:space="0" w:color="auto"/>
              <w:left w:val="single" w:sz="4" w:space="0" w:color="auto"/>
              <w:bottom w:val="single" w:sz="4" w:space="0" w:color="auto"/>
              <w:right w:val="single" w:sz="4" w:space="0" w:color="auto"/>
            </w:tcBorders>
            <w:vAlign w:val="center"/>
          </w:tcPr>
          <w:p w14:paraId="4A04593B" w14:textId="77777777" w:rsidR="003177BA" w:rsidRPr="00377854" w:rsidRDefault="003177BA" w:rsidP="00E34A5A">
            <w:pPr>
              <w:spacing w:line="70" w:lineRule="atLeast"/>
              <w:rPr>
                <w:rFonts w:ascii="Times New Roman" w:eastAsia="Times New Roman" w:hAnsi="Times New Roman"/>
                <w:color w:val="000000"/>
                <w:sz w:val="24"/>
                <w:szCs w:val="24"/>
                <w:lang w:eastAsia="en-IN"/>
              </w:rPr>
            </w:pPr>
            <w:r w:rsidRPr="00377854">
              <w:rPr>
                <w:rFonts w:ascii="Times New Roman" w:hAnsi="Times New Roman"/>
                <w:sz w:val="24"/>
                <w:szCs w:val="24"/>
              </w:rPr>
              <w:t xml:space="preserve">Students shall construct effective educational understanding of physical education with utilization of </w:t>
            </w:r>
            <w:proofErr w:type="gramStart"/>
            <w:r w:rsidRPr="00377854">
              <w:rPr>
                <w:rFonts w:ascii="Times New Roman" w:hAnsi="Times New Roman"/>
                <w:sz w:val="24"/>
                <w:szCs w:val="24"/>
              </w:rPr>
              <w:t>latest  Information</w:t>
            </w:r>
            <w:proofErr w:type="gramEnd"/>
            <w:r w:rsidRPr="00377854">
              <w:rPr>
                <w:rFonts w:ascii="Times New Roman" w:hAnsi="Times New Roman"/>
                <w:sz w:val="24"/>
                <w:szCs w:val="24"/>
              </w:rPr>
              <w:t xml:space="preserve"> Technology and shall describe fundamental knowledge of Physical Education and Sports in professional work setting.</w:t>
            </w:r>
          </w:p>
        </w:tc>
      </w:tr>
      <w:tr w:rsidR="003177BA" w:rsidRPr="00377854" w14:paraId="252D0D62"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9CE5C4" w14:textId="77777777" w:rsidR="003177BA" w:rsidRPr="00377854" w:rsidRDefault="003177BA" w:rsidP="00E34A5A">
            <w:pPr>
              <w:spacing w:line="70" w:lineRule="atLeast"/>
              <w:jc w:val="both"/>
              <w:rPr>
                <w:rFonts w:ascii="Times New Roman" w:eastAsia="Times New Roman" w:hAnsi="Times New Roman"/>
                <w:color w:val="000000"/>
                <w:sz w:val="24"/>
                <w:szCs w:val="24"/>
                <w:lang w:eastAsia="en-IN"/>
              </w:rPr>
            </w:pPr>
            <w:r w:rsidRPr="00377854">
              <w:rPr>
                <w:rFonts w:ascii="Times New Roman" w:eastAsia="Times New Roman" w:hAnsi="Times New Roman"/>
                <w:color w:val="000000"/>
                <w:sz w:val="24"/>
                <w:szCs w:val="24"/>
                <w:lang w:eastAsia="en-IN"/>
              </w:rPr>
              <w:t>4</w:t>
            </w:r>
          </w:p>
        </w:tc>
        <w:tc>
          <w:tcPr>
            <w:tcW w:w="1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7712A" w14:textId="77777777" w:rsidR="003177BA" w:rsidRPr="00377854" w:rsidRDefault="003177BA" w:rsidP="00E34A5A">
            <w:pPr>
              <w:spacing w:line="70" w:lineRule="atLeast"/>
              <w:rPr>
                <w:rFonts w:ascii="Times New Roman" w:eastAsia="Times New Roman" w:hAnsi="Times New Roman"/>
                <w:color w:val="000000"/>
                <w:sz w:val="24"/>
                <w:szCs w:val="24"/>
                <w:lang w:eastAsia="en-IN"/>
              </w:rPr>
            </w:pPr>
            <w:r w:rsidRPr="00377854">
              <w:rPr>
                <w:rFonts w:ascii="Times New Roman" w:hAnsi="Times New Roman"/>
                <w:color w:val="333333"/>
                <w:sz w:val="24"/>
                <w:szCs w:val="24"/>
                <w:shd w:val="clear" w:color="auto" w:fill="FFFFFF" w:themeFill="background1"/>
              </w:rPr>
              <w:t>Students shall classify when and how to use appropriate teaching skills &amp; techniques in physical education &amp; sports</w:t>
            </w:r>
          </w:p>
        </w:tc>
      </w:tr>
      <w:tr w:rsidR="003177BA" w:rsidRPr="00377854" w14:paraId="05BC3ABD"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673A20" w14:textId="77777777" w:rsidR="003177BA" w:rsidRPr="00377854" w:rsidRDefault="003177BA" w:rsidP="00E34A5A">
            <w:pPr>
              <w:spacing w:line="70" w:lineRule="atLeast"/>
              <w:jc w:val="both"/>
              <w:rPr>
                <w:rFonts w:ascii="Times New Roman" w:eastAsia="Times New Roman" w:hAnsi="Times New Roman"/>
                <w:color w:val="000000"/>
                <w:sz w:val="24"/>
                <w:szCs w:val="24"/>
                <w:lang w:eastAsia="en-IN"/>
              </w:rPr>
            </w:pPr>
            <w:r w:rsidRPr="00377854">
              <w:rPr>
                <w:rFonts w:ascii="Times New Roman" w:eastAsia="Times New Roman" w:hAnsi="Times New Roman"/>
                <w:color w:val="000000"/>
                <w:sz w:val="24"/>
                <w:szCs w:val="24"/>
                <w:lang w:eastAsia="en-IN"/>
              </w:rPr>
              <w:t>5</w:t>
            </w:r>
          </w:p>
        </w:tc>
        <w:tc>
          <w:tcPr>
            <w:tcW w:w="13374" w:type="dxa"/>
            <w:tcBorders>
              <w:top w:val="single" w:sz="4" w:space="0" w:color="auto"/>
              <w:left w:val="single" w:sz="4" w:space="0" w:color="auto"/>
              <w:bottom w:val="single" w:sz="4" w:space="0" w:color="auto"/>
              <w:right w:val="single" w:sz="4" w:space="0" w:color="auto"/>
            </w:tcBorders>
            <w:vAlign w:val="center"/>
          </w:tcPr>
          <w:p w14:paraId="2F2DA914" w14:textId="77777777" w:rsidR="003177BA" w:rsidRPr="00377854" w:rsidRDefault="003177BA" w:rsidP="00E34A5A">
            <w:pPr>
              <w:spacing w:line="70" w:lineRule="atLeast"/>
              <w:rPr>
                <w:rFonts w:ascii="Times New Roman" w:eastAsia="Times New Roman" w:hAnsi="Times New Roman"/>
                <w:color w:val="000000"/>
                <w:sz w:val="24"/>
                <w:szCs w:val="24"/>
                <w:lang w:eastAsia="en-IN"/>
              </w:rPr>
            </w:pPr>
            <w:r w:rsidRPr="00377854">
              <w:rPr>
                <w:rFonts w:ascii="Times New Roman" w:hAnsi="Times New Roman"/>
                <w:sz w:val="24"/>
                <w:szCs w:val="24"/>
              </w:rPr>
              <w:t xml:space="preserve">Students shall demonstrate useful communication and </w:t>
            </w:r>
            <w:proofErr w:type="spellStart"/>
            <w:r w:rsidRPr="00377854">
              <w:rPr>
                <w:rFonts w:ascii="Times New Roman" w:hAnsi="Times New Roman"/>
                <w:sz w:val="24"/>
                <w:szCs w:val="24"/>
              </w:rPr>
              <w:t>behavioural</w:t>
            </w:r>
            <w:proofErr w:type="spellEnd"/>
            <w:r w:rsidRPr="00377854">
              <w:rPr>
                <w:rFonts w:ascii="Times New Roman" w:hAnsi="Times New Roman"/>
                <w:sz w:val="24"/>
                <w:szCs w:val="24"/>
              </w:rPr>
              <w:t xml:space="preserve"> skills in physical education &amp; sports and shall act ethically in all organizational aspects.</w:t>
            </w:r>
          </w:p>
        </w:tc>
      </w:tr>
      <w:tr w:rsidR="003177BA" w:rsidRPr="00377854" w14:paraId="63367100" w14:textId="77777777" w:rsidTr="00E34A5A">
        <w:trPr>
          <w:trHeight w:val="349"/>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26094D" w14:textId="77777777" w:rsidR="003177BA" w:rsidRPr="009B3A5F" w:rsidRDefault="003177BA" w:rsidP="00E34A5A">
            <w:pPr>
              <w:spacing w:line="70" w:lineRule="atLeast"/>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6</w:t>
            </w:r>
          </w:p>
        </w:tc>
        <w:tc>
          <w:tcPr>
            <w:tcW w:w="13374" w:type="dxa"/>
            <w:tcBorders>
              <w:top w:val="single" w:sz="4" w:space="0" w:color="auto"/>
              <w:left w:val="single" w:sz="4" w:space="0" w:color="auto"/>
              <w:bottom w:val="single" w:sz="4" w:space="0" w:color="auto"/>
              <w:right w:val="single" w:sz="4" w:space="0" w:color="auto"/>
            </w:tcBorders>
            <w:vAlign w:val="center"/>
          </w:tcPr>
          <w:p w14:paraId="4B3FA1FE" w14:textId="77777777" w:rsidR="003177BA" w:rsidRPr="009B3A5F" w:rsidRDefault="003177BA" w:rsidP="00E34A5A">
            <w:pPr>
              <w:spacing w:line="70" w:lineRule="atLeast"/>
              <w:rPr>
                <w:rFonts w:ascii="Times New Roman" w:eastAsia="Times New Roman" w:hAnsi="Times New Roman"/>
                <w:color w:val="000000"/>
                <w:sz w:val="24"/>
                <w:szCs w:val="24"/>
                <w:lang w:eastAsia="en-IN"/>
              </w:rPr>
            </w:pPr>
            <w:r w:rsidRPr="009B3A5F">
              <w:rPr>
                <w:rFonts w:ascii="Times New Roman" w:hAnsi="Times New Roman"/>
                <w:color w:val="333333"/>
                <w:sz w:val="24"/>
                <w:szCs w:val="24"/>
                <w:shd w:val="clear" w:color="auto" w:fill="FFFFFF" w:themeFill="background1"/>
              </w:rPr>
              <w:t>Students shall demonstrate effective teaching &amp; practical skills in physical education, sports</w:t>
            </w:r>
          </w:p>
        </w:tc>
      </w:tr>
      <w:tr w:rsidR="003177BA" w:rsidRPr="00377854" w14:paraId="530C41EE" w14:textId="77777777" w:rsidTr="00E34A5A">
        <w:trPr>
          <w:trHeight w:val="25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9A0423" w14:textId="77777777" w:rsidR="003177BA" w:rsidRPr="009B3A5F" w:rsidRDefault="003177BA" w:rsidP="00E34A5A">
            <w:pPr>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7</w:t>
            </w:r>
          </w:p>
        </w:tc>
        <w:tc>
          <w:tcPr>
            <w:tcW w:w="1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9D8536" w14:textId="77777777" w:rsidR="003177BA" w:rsidRPr="009B3A5F" w:rsidRDefault="003177BA" w:rsidP="00E34A5A">
            <w:pPr>
              <w:rPr>
                <w:rFonts w:ascii="Times New Roman" w:eastAsia="Times New Roman" w:hAnsi="Times New Roman"/>
                <w:color w:val="000000"/>
                <w:sz w:val="24"/>
                <w:szCs w:val="24"/>
                <w:lang w:eastAsia="en-IN"/>
              </w:rPr>
            </w:pPr>
            <w:r w:rsidRPr="009B3A5F">
              <w:rPr>
                <w:rFonts w:ascii="Times New Roman" w:hAnsi="Times New Roman"/>
                <w:color w:val="333333"/>
                <w:sz w:val="24"/>
                <w:szCs w:val="24"/>
                <w:shd w:val="clear" w:color="auto" w:fill="FFFFFF" w:themeFill="background1"/>
              </w:rPr>
              <w:t xml:space="preserve">Students shall develop positive </w:t>
            </w:r>
            <w:proofErr w:type="gramStart"/>
            <w:r w:rsidRPr="009B3A5F">
              <w:rPr>
                <w:rFonts w:ascii="Times New Roman" w:hAnsi="Times New Roman"/>
                <w:color w:val="333333"/>
                <w:sz w:val="24"/>
                <w:szCs w:val="24"/>
                <w:shd w:val="clear" w:color="auto" w:fill="FFFFFF" w:themeFill="background1"/>
              </w:rPr>
              <w:t>problem solving</w:t>
            </w:r>
            <w:proofErr w:type="gramEnd"/>
            <w:r w:rsidRPr="009B3A5F">
              <w:rPr>
                <w:rFonts w:ascii="Times New Roman" w:hAnsi="Times New Roman"/>
                <w:color w:val="333333"/>
                <w:sz w:val="24"/>
                <w:szCs w:val="24"/>
                <w:shd w:val="clear" w:color="auto" w:fill="FFFFFF" w:themeFill="background1"/>
              </w:rPr>
              <w:t xml:space="preserve"> approach and leadership in the field of Physical Education and Sports.</w:t>
            </w:r>
          </w:p>
        </w:tc>
      </w:tr>
      <w:tr w:rsidR="003177BA" w:rsidRPr="00377854" w14:paraId="34AEBE78"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4A3515" w14:textId="77777777" w:rsidR="003177BA" w:rsidRPr="009B3A5F" w:rsidRDefault="003177BA" w:rsidP="00E34A5A">
            <w:pPr>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8</w:t>
            </w:r>
          </w:p>
        </w:tc>
        <w:tc>
          <w:tcPr>
            <w:tcW w:w="13374" w:type="dxa"/>
            <w:tcBorders>
              <w:top w:val="single" w:sz="4" w:space="0" w:color="auto"/>
              <w:left w:val="single" w:sz="4" w:space="0" w:color="auto"/>
              <w:bottom w:val="single" w:sz="4" w:space="0" w:color="auto"/>
              <w:right w:val="single" w:sz="4" w:space="0" w:color="auto"/>
            </w:tcBorders>
            <w:vAlign w:val="center"/>
          </w:tcPr>
          <w:p w14:paraId="71E33680" w14:textId="77777777" w:rsidR="003177BA" w:rsidRPr="009B3A5F" w:rsidRDefault="003177BA" w:rsidP="00E34A5A">
            <w:pPr>
              <w:rPr>
                <w:rFonts w:ascii="Times New Roman" w:eastAsia="Times New Roman" w:hAnsi="Times New Roman"/>
                <w:color w:val="000000"/>
                <w:sz w:val="24"/>
                <w:szCs w:val="24"/>
                <w:lang w:eastAsia="en-IN"/>
              </w:rPr>
            </w:pPr>
            <w:r w:rsidRPr="009B3A5F">
              <w:rPr>
                <w:rFonts w:ascii="Times New Roman" w:hAnsi="Times New Roman"/>
                <w:color w:val="333333"/>
                <w:sz w:val="24"/>
                <w:szCs w:val="24"/>
                <w:shd w:val="clear" w:color="auto" w:fill="FFFFFF" w:themeFill="background1"/>
              </w:rPr>
              <w:t>Students shall act ethically and responsibly in physical education &amp; sports</w:t>
            </w:r>
          </w:p>
        </w:tc>
      </w:tr>
      <w:tr w:rsidR="003177BA" w:rsidRPr="00377854" w14:paraId="1182BE7C"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CDBFB6" w14:textId="77777777" w:rsidR="003177BA" w:rsidRPr="009B3A5F" w:rsidRDefault="003177BA" w:rsidP="00E34A5A">
            <w:pPr>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9</w:t>
            </w:r>
          </w:p>
        </w:tc>
        <w:tc>
          <w:tcPr>
            <w:tcW w:w="13374" w:type="dxa"/>
            <w:tcBorders>
              <w:top w:val="single" w:sz="4" w:space="0" w:color="auto"/>
              <w:left w:val="single" w:sz="4" w:space="0" w:color="auto"/>
              <w:bottom w:val="single" w:sz="4" w:space="0" w:color="auto"/>
              <w:right w:val="single" w:sz="4" w:space="0" w:color="auto"/>
            </w:tcBorders>
            <w:vAlign w:val="center"/>
          </w:tcPr>
          <w:p w14:paraId="264072D9" w14:textId="77777777" w:rsidR="003177BA" w:rsidRPr="009B3A5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szCs w:val="24"/>
              </w:rPr>
              <w:t>Students shall critically evaluate and reflect learning and development throughout their career in physical education &amp; sports and demonstrate effective teaching &amp; practical skills in physical education, sports</w:t>
            </w:r>
          </w:p>
        </w:tc>
      </w:tr>
      <w:tr w:rsidR="003177BA" w:rsidRPr="00377854" w14:paraId="0FBAEB63"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D251BE" w14:textId="77777777" w:rsidR="003177BA" w:rsidRPr="009B3A5F" w:rsidRDefault="003177BA" w:rsidP="00E34A5A">
            <w:pPr>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10</w:t>
            </w:r>
          </w:p>
        </w:tc>
        <w:tc>
          <w:tcPr>
            <w:tcW w:w="13374" w:type="dxa"/>
            <w:tcBorders>
              <w:top w:val="single" w:sz="8" w:space="0" w:color="000000"/>
              <w:left w:val="single" w:sz="4" w:space="0" w:color="auto"/>
              <w:bottom w:val="single" w:sz="8" w:space="0" w:color="000000"/>
              <w:right w:val="single" w:sz="12" w:space="0" w:color="000000"/>
            </w:tcBorders>
          </w:tcPr>
          <w:p w14:paraId="2296D6CB" w14:textId="77777777" w:rsidR="003177BA" w:rsidRPr="009B3A5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 xml:space="preserve">Students shall be able to </w:t>
            </w:r>
            <w:proofErr w:type="gramStart"/>
            <w:r w:rsidRPr="009B3A5F">
              <w:rPr>
                <w:rFonts w:ascii="Times New Roman" w:hAnsi="Times New Roman"/>
                <w:sz w:val="24"/>
              </w:rPr>
              <w:t>understand</w:t>
            </w:r>
            <w:proofErr w:type="gramEnd"/>
            <w:r w:rsidRPr="009B3A5F">
              <w:rPr>
                <w:rFonts w:ascii="Times New Roman" w:hAnsi="Times New Roman"/>
                <w:sz w:val="24"/>
              </w:rPr>
              <w:t xml:space="preserve"> recognize and acquire social and emotional skills required to work in diverse and inclusive groups in multi-cultural environment and situations. </w:t>
            </w:r>
          </w:p>
        </w:tc>
      </w:tr>
      <w:tr w:rsidR="003177BA" w:rsidRPr="00CA256A" w14:paraId="12FA4C0A" w14:textId="77777777" w:rsidTr="00E34A5A">
        <w:tc>
          <w:tcPr>
            <w:tcW w:w="708" w:type="dxa"/>
            <w:tcBorders>
              <w:top w:val="single" w:sz="4" w:space="0" w:color="auto"/>
              <w:left w:val="single" w:sz="12" w:space="0" w:color="auto"/>
              <w:bottom w:val="single" w:sz="8" w:space="0" w:color="auto"/>
              <w:right w:val="nil"/>
            </w:tcBorders>
            <w:shd w:val="clear" w:color="auto" w:fill="FFFFFF"/>
            <w:tcMar>
              <w:top w:w="0" w:type="dxa"/>
              <w:left w:w="108" w:type="dxa"/>
              <w:bottom w:w="0" w:type="dxa"/>
              <w:right w:w="108" w:type="dxa"/>
            </w:tcMar>
          </w:tcPr>
          <w:p w14:paraId="10E4ECF1" w14:textId="77777777" w:rsidR="003177BA" w:rsidRPr="009B3A5F" w:rsidRDefault="003177BA" w:rsidP="00E34A5A">
            <w:pPr>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11</w:t>
            </w:r>
          </w:p>
        </w:tc>
        <w:tc>
          <w:tcPr>
            <w:tcW w:w="13374" w:type="dxa"/>
            <w:tcBorders>
              <w:top w:val="single" w:sz="8" w:space="0" w:color="000000"/>
              <w:left w:val="single" w:sz="4" w:space="0" w:color="auto"/>
              <w:bottom w:val="single" w:sz="8" w:space="0" w:color="000000"/>
              <w:right w:val="single" w:sz="12" w:space="0" w:color="000000"/>
            </w:tcBorders>
          </w:tcPr>
          <w:p w14:paraId="396280F7" w14:textId="77777777" w:rsidR="003177BA" w:rsidRPr="009B3A5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 xml:space="preserve">Students shall be able to develop and demonstrate competency in information and communication technology in learning and working environment and attain professional skill related to </w:t>
            </w:r>
            <w:r w:rsidRPr="009B3A5F">
              <w:rPr>
                <w:rFonts w:ascii="Times New Roman" w:hAnsi="Times New Roman"/>
                <w:sz w:val="24"/>
                <w:highlight w:val="yellow"/>
              </w:rPr>
              <w:t>industry 4.0.</w:t>
            </w:r>
          </w:p>
        </w:tc>
      </w:tr>
      <w:tr w:rsidR="003177BA" w:rsidRPr="00CA256A" w14:paraId="41BFD001"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2743D9FA" w14:textId="77777777" w:rsidR="003177BA" w:rsidRPr="009B3A5F" w:rsidRDefault="003177BA" w:rsidP="00E34A5A">
            <w:pPr>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12</w:t>
            </w:r>
          </w:p>
        </w:tc>
        <w:tc>
          <w:tcPr>
            <w:tcW w:w="13374" w:type="dxa"/>
            <w:tcBorders>
              <w:top w:val="single" w:sz="8" w:space="0" w:color="000000"/>
              <w:left w:val="single" w:sz="4" w:space="0" w:color="auto"/>
              <w:bottom w:val="single" w:sz="8" w:space="0" w:color="000000"/>
              <w:right w:val="single" w:sz="12" w:space="0" w:color="000000"/>
            </w:tcBorders>
          </w:tcPr>
          <w:p w14:paraId="710E0417" w14:textId="77777777" w:rsidR="003177BA" w:rsidRPr="009B3A5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 xml:space="preserve">Students shall be able to demonstrate scientific aptitude and enquiry based approach to resolve problems related to the professional field of Physical Education Exercise, Fitness, </w:t>
            </w:r>
            <w:proofErr w:type="gramStart"/>
            <w:r w:rsidRPr="009B3A5F">
              <w:rPr>
                <w:rFonts w:ascii="Times New Roman" w:hAnsi="Times New Roman"/>
                <w:sz w:val="24"/>
              </w:rPr>
              <w:t>Yoga ,</w:t>
            </w:r>
            <w:proofErr w:type="gramEnd"/>
            <w:r w:rsidRPr="009B3A5F">
              <w:rPr>
                <w:rFonts w:ascii="Times New Roman" w:hAnsi="Times New Roman"/>
                <w:sz w:val="24"/>
              </w:rPr>
              <w:t xml:space="preserve"> Sports Science and Coaching. </w:t>
            </w:r>
          </w:p>
        </w:tc>
      </w:tr>
      <w:tr w:rsidR="003177BA" w:rsidRPr="00CA256A" w14:paraId="42BBFB4B"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769B94B2" w14:textId="77777777" w:rsidR="003177BA" w:rsidRPr="009B3A5F" w:rsidRDefault="003177BA" w:rsidP="00E34A5A">
            <w:pPr>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13</w:t>
            </w:r>
          </w:p>
        </w:tc>
        <w:tc>
          <w:tcPr>
            <w:tcW w:w="13374" w:type="dxa"/>
            <w:tcBorders>
              <w:top w:val="single" w:sz="8" w:space="0" w:color="000000"/>
              <w:left w:val="single" w:sz="4" w:space="0" w:color="auto"/>
              <w:bottom w:val="single" w:sz="8" w:space="0" w:color="000000"/>
              <w:right w:val="single" w:sz="12" w:space="0" w:color="000000"/>
            </w:tcBorders>
          </w:tcPr>
          <w:p w14:paraId="49A464CD" w14:textId="77777777" w:rsidR="003177BA" w:rsidRPr="009B3A5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Students shall be able to develop self-learning and active learning approach related to the concept of Physical Education and Sports Sciences throughout life.</w:t>
            </w:r>
          </w:p>
        </w:tc>
      </w:tr>
      <w:tr w:rsidR="003177BA" w:rsidRPr="00CA256A" w14:paraId="1F2EF3F1"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40A43886" w14:textId="77777777" w:rsidR="003177BA" w:rsidRPr="009B3A5F" w:rsidRDefault="003177BA" w:rsidP="00E34A5A">
            <w:pPr>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14</w:t>
            </w:r>
          </w:p>
        </w:tc>
        <w:tc>
          <w:tcPr>
            <w:tcW w:w="13374" w:type="dxa"/>
            <w:tcBorders>
              <w:top w:val="single" w:sz="8" w:space="0" w:color="000000"/>
              <w:left w:val="single" w:sz="4" w:space="0" w:color="auto"/>
              <w:bottom w:val="single" w:sz="8" w:space="0" w:color="000000"/>
              <w:right w:val="single" w:sz="12" w:space="0" w:color="000000"/>
            </w:tcBorders>
          </w:tcPr>
          <w:p w14:paraId="77194312" w14:textId="77777777" w:rsidR="003177BA" w:rsidRPr="009B3A5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Students shall be able to develop creative and innovative approach in teaching learning and practical application of the profession.</w:t>
            </w:r>
          </w:p>
        </w:tc>
      </w:tr>
      <w:tr w:rsidR="003177BA" w:rsidRPr="00CA256A" w14:paraId="618FB14E"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7511554" w14:textId="77777777" w:rsidR="003177BA" w:rsidRPr="009B3A5F" w:rsidRDefault="003177BA" w:rsidP="00E34A5A">
            <w:pPr>
              <w:jc w:val="both"/>
              <w:rPr>
                <w:rFonts w:ascii="Times New Roman" w:eastAsia="Times New Roman" w:hAnsi="Times New Roman"/>
                <w:color w:val="000000"/>
                <w:sz w:val="24"/>
                <w:szCs w:val="24"/>
                <w:lang w:eastAsia="en-IN"/>
              </w:rPr>
            </w:pPr>
            <w:r w:rsidRPr="009B3A5F">
              <w:rPr>
                <w:rFonts w:ascii="Times New Roman" w:eastAsia="Times New Roman" w:hAnsi="Times New Roman"/>
                <w:color w:val="000000"/>
                <w:sz w:val="24"/>
                <w:szCs w:val="24"/>
                <w:lang w:eastAsia="en-IN"/>
              </w:rPr>
              <w:t>15</w:t>
            </w:r>
          </w:p>
        </w:tc>
        <w:tc>
          <w:tcPr>
            <w:tcW w:w="13374" w:type="dxa"/>
            <w:tcBorders>
              <w:top w:val="single" w:sz="8" w:space="0" w:color="000000"/>
              <w:left w:val="single" w:sz="4" w:space="0" w:color="auto"/>
              <w:bottom w:val="single" w:sz="8" w:space="0" w:color="000000"/>
              <w:right w:val="single" w:sz="12" w:space="0" w:color="000000"/>
            </w:tcBorders>
          </w:tcPr>
          <w:p w14:paraId="2CAC1ADF" w14:textId="77777777" w:rsidR="003177BA" w:rsidRPr="009B3A5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 xml:space="preserve">Students shall be able to develop analytical ability and shall be able to compare situations and demonstrate decision </w:t>
            </w:r>
            <w:proofErr w:type="gramStart"/>
            <w:r w:rsidRPr="009B3A5F">
              <w:rPr>
                <w:rFonts w:ascii="Times New Roman" w:hAnsi="Times New Roman"/>
                <w:sz w:val="24"/>
              </w:rPr>
              <w:t>making  ability</w:t>
            </w:r>
            <w:proofErr w:type="gramEnd"/>
            <w:r w:rsidRPr="009B3A5F">
              <w:rPr>
                <w:rFonts w:ascii="Times New Roman" w:hAnsi="Times New Roman"/>
                <w:sz w:val="24"/>
              </w:rPr>
              <w:t>.</w:t>
            </w:r>
          </w:p>
        </w:tc>
      </w:tr>
      <w:tr w:rsidR="003177BA" w:rsidRPr="00CA256A" w14:paraId="7E74EEDA"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14:paraId="6091E470" w14:textId="77777777" w:rsidR="003177BA" w:rsidRPr="00CA256A" w:rsidRDefault="003177BA" w:rsidP="00E34A5A">
            <w:pPr>
              <w:jc w:val="both"/>
              <w:rPr>
                <w:rFonts w:ascii="Times New Roman" w:eastAsia="Times New Roman" w:hAnsi="Times New Roman"/>
                <w:color w:val="000000"/>
                <w:sz w:val="24"/>
                <w:szCs w:val="24"/>
                <w:lang w:eastAsia="en-IN"/>
              </w:rPr>
            </w:pPr>
          </w:p>
        </w:tc>
        <w:tc>
          <w:tcPr>
            <w:tcW w:w="13374" w:type="dxa"/>
            <w:tcBorders>
              <w:top w:val="nil"/>
              <w:left w:val="single" w:sz="8" w:space="0" w:color="auto"/>
              <w:bottom w:val="single" w:sz="8" w:space="0" w:color="auto"/>
              <w:right w:val="single" w:sz="12" w:space="0" w:color="auto"/>
            </w:tcBorders>
            <w:shd w:val="clear" w:color="auto" w:fill="FFFFFF"/>
            <w:hideMark/>
          </w:tcPr>
          <w:p w14:paraId="57F57421" w14:textId="77777777" w:rsidR="003177BA" w:rsidRPr="009E28EF" w:rsidRDefault="003177BA" w:rsidP="00E34A5A">
            <w:pPr>
              <w:rPr>
                <w:rFonts w:ascii="Times New Roman" w:eastAsia="Times New Roman" w:hAnsi="Times New Roman"/>
                <w:color w:val="000000"/>
                <w:sz w:val="24"/>
                <w:szCs w:val="24"/>
                <w:lang w:eastAsia="en-IN"/>
              </w:rPr>
            </w:pPr>
          </w:p>
        </w:tc>
      </w:tr>
    </w:tbl>
    <w:p w14:paraId="66FC0B5E" w14:textId="77777777" w:rsidR="003177BA" w:rsidRDefault="003177BA" w:rsidP="003177BA">
      <w:pPr>
        <w:keepNext/>
        <w:keepLines/>
        <w:spacing w:before="120" w:after="120"/>
        <w:outlineLvl w:val="1"/>
        <w:rPr>
          <w:rFonts w:ascii="Times New Roman" w:eastAsia="Times New Roman" w:hAnsi="Times New Roman"/>
          <w:b/>
          <w:bCs/>
          <w:sz w:val="24"/>
          <w:szCs w:val="24"/>
        </w:rPr>
      </w:pPr>
    </w:p>
    <w:p w14:paraId="6E4CFDD2" w14:textId="77777777" w:rsidR="003177BA" w:rsidRDefault="003177BA" w:rsidP="003177BA">
      <w:pPr>
        <w:spacing w:after="200" w:line="276" w:lineRule="auto"/>
        <w:rPr>
          <w:rFonts w:ascii="Times New Roman" w:hAnsi="Times New Roman"/>
          <w:b/>
          <w:sz w:val="24"/>
          <w:szCs w:val="24"/>
        </w:rPr>
      </w:pPr>
      <w:r>
        <w:rPr>
          <w:rFonts w:ascii="Times New Roman" w:hAnsi="Times New Roman"/>
          <w:b/>
          <w:sz w:val="24"/>
          <w:szCs w:val="24"/>
        </w:rPr>
        <w:br w:type="page"/>
      </w:r>
    </w:p>
    <w:p w14:paraId="1AB257FA" w14:textId="77777777" w:rsidR="003177BA" w:rsidRDefault="003177BA" w:rsidP="003177BA">
      <w:pPr>
        <w:spacing w:before="120" w:after="120"/>
        <w:rPr>
          <w:rFonts w:ascii="Times New Roman" w:hAnsi="Times New Roman"/>
          <w:b/>
          <w:sz w:val="24"/>
          <w:szCs w:val="24"/>
        </w:rPr>
      </w:pPr>
    </w:p>
    <w:p w14:paraId="46E5E0DF" w14:textId="77777777" w:rsidR="003177BA" w:rsidRDefault="003177BA" w:rsidP="003177BA">
      <w:pPr>
        <w:spacing w:before="120" w:after="120"/>
        <w:rPr>
          <w:rFonts w:ascii="Times New Roman" w:hAnsi="Times New Roman"/>
          <w:b/>
          <w:sz w:val="24"/>
          <w:szCs w:val="24"/>
        </w:rPr>
      </w:pPr>
      <w:r>
        <w:rPr>
          <w:rFonts w:ascii="Times New Roman" w:hAnsi="Times New Roman"/>
          <w:b/>
          <w:sz w:val="24"/>
          <w:szCs w:val="24"/>
        </w:rPr>
        <w:t xml:space="preserve">5.1.3. </w:t>
      </w:r>
      <w:proofErr w:type="spellStart"/>
      <w:r w:rsidRPr="006057DD">
        <w:rPr>
          <w:rFonts w:ascii="Times New Roman" w:hAnsi="Times New Roman"/>
          <w:b/>
          <w:sz w:val="24"/>
          <w:szCs w:val="24"/>
        </w:rPr>
        <w:t>Programme</w:t>
      </w:r>
      <w:proofErr w:type="spellEnd"/>
      <w:r w:rsidRPr="006057DD">
        <w:rPr>
          <w:rFonts w:ascii="Times New Roman" w:hAnsi="Times New Roman"/>
          <w:b/>
          <w:sz w:val="24"/>
          <w:szCs w:val="24"/>
        </w:rPr>
        <w:t xml:space="preserve"> Operational Objectives</w:t>
      </w:r>
      <w:r>
        <w:rPr>
          <w:rFonts w:ascii="Times New Roman" w:hAnsi="Times New Roman"/>
          <w:b/>
          <w:sz w:val="24"/>
          <w:szCs w:val="24"/>
        </w:rPr>
        <w:t xml:space="preserve"> (OGs)</w:t>
      </w:r>
    </w:p>
    <w:tbl>
      <w:tblPr>
        <w:tblW w:w="0" w:type="auto"/>
        <w:shd w:val="clear" w:color="auto" w:fill="FFFFFF"/>
        <w:tblCellMar>
          <w:left w:w="0" w:type="dxa"/>
          <w:right w:w="0" w:type="dxa"/>
        </w:tblCellMar>
        <w:tblLook w:val="04A0" w:firstRow="1" w:lastRow="0" w:firstColumn="1" w:lastColumn="0" w:noHBand="0" w:noVBand="1"/>
      </w:tblPr>
      <w:tblGrid>
        <w:gridCol w:w="708"/>
        <w:gridCol w:w="13374"/>
      </w:tblGrid>
      <w:tr w:rsidR="003177BA" w:rsidRPr="00B50D51" w14:paraId="2624C0C8" w14:textId="77777777" w:rsidTr="00E34A5A">
        <w:trPr>
          <w:trHeight w:val="432"/>
        </w:trPr>
        <w:tc>
          <w:tcPr>
            <w:tcW w:w="708"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BF096B0" w14:textId="77777777" w:rsidR="003177BA" w:rsidRPr="00B50D51"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B50D51">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37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57D1C94F" w14:textId="77777777" w:rsidR="003177BA" w:rsidRPr="00B50D51" w:rsidRDefault="003177BA" w:rsidP="00E34A5A">
            <w:pPr>
              <w:jc w:val="center"/>
              <w:rPr>
                <w:rFonts w:ascii="Times New Roman" w:eastAsia="Times New Roman" w:hAnsi="Times New Roman"/>
                <w:color w:val="000000"/>
                <w:sz w:val="24"/>
                <w:szCs w:val="24"/>
                <w:shd w:val="clear" w:color="auto" w:fill="DBE5F1"/>
                <w:lang w:eastAsia="en-IN"/>
              </w:rPr>
            </w:pPr>
            <w:proofErr w:type="spellStart"/>
            <w:r w:rsidRPr="00B50D51">
              <w:rPr>
                <w:rFonts w:ascii="Times New Roman" w:eastAsia="Times New Roman" w:hAnsi="Times New Roman"/>
                <w:b/>
                <w:bCs/>
                <w:color w:val="000000"/>
                <w:sz w:val="24"/>
                <w:szCs w:val="24"/>
                <w:shd w:val="clear" w:color="auto" w:fill="DBE5F1"/>
                <w:lang w:eastAsia="en-IN"/>
              </w:rPr>
              <w:t>Programme</w:t>
            </w:r>
            <w:proofErr w:type="spellEnd"/>
            <w:r w:rsidRPr="00B50D51">
              <w:rPr>
                <w:rFonts w:ascii="Times New Roman" w:eastAsia="Times New Roman" w:hAnsi="Times New Roman"/>
                <w:b/>
                <w:bCs/>
                <w:color w:val="000000"/>
                <w:sz w:val="24"/>
                <w:szCs w:val="24"/>
                <w:shd w:val="clear" w:color="auto" w:fill="DBE5F1"/>
                <w:lang w:eastAsia="en-IN"/>
              </w:rPr>
              <w:t xml:space="preserve"> Operational Objectives</w:t>
            </w:r>
          </w:p>
        </w:tc>
      </w:tr>
      <w:tr w:rsidR="003177BA" w:rsidRPr="00B50D51" w14:paraId="51D81B95"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046D67" w14:textId="77777777" w:rsidR="003177BA" w:rsidRPr="00B50D51" w:rsidRDefault="003177BA" w:rsidP="00E34A5A">
            <w:pPr>
              <w:spacing w:line="70" w:lineRule="atLeast"/>
              <w:jc w:val="both"/>
              <w:rPr>
                <w:rFonts w:ascii="Times New Roman" w:eastAsia="Times New Roman" w:hAnsi="Times New Roman"/>
                <w:color w:val="000000"/>
                <w:sz w:val="24"/>
                <w:szCs w:val="24"/>
                <w:lang w:eastAsia="en-IN"/>
              </w:rPr>
            </w:pPr>
            <w:r w:rsidRPr="00B50D51">
              <w:rPr>
                <w:rFonts w:ascii="Times New Roman" w:eastAsia="Times New Roman" w:hAnsi="Times New Roman"/>
                <w:color w:val="000000"/>
                <w:sz w:val="24"/>
                <w:szCs w:val="24"/>
                <w:lang w:eastAsia="en-IN"/>
              </w:rPr>
              <w:t>1</w:t>
            </w:r>
          </w:p>
        </w:tc>
        <w:tc>
          <w:tcPr>
            <w:tcW w:w="13374" w:type="dxa"/>
            <w:tcBorders>
              <w:top w:val="single" w:sz="4" w:space="0" w:color="auto"/>
              <w:left w:val="single" w:sz="4" w:space="0" w:color="auto"/>
              <w:bottom w:val="single" w:sz="4" w:space="0" w:color="auto"/>
              <w:right w:val="single" w:sz="4" w:space="0" w:color="auto"/>
            </w:tcBorders>
            <w:hideMark/>
          </w:tcPr>
          <w:p w14:paraId="23E603D4" w14:textId="77777777" w:rsidR="003177BA" w:rsidRPr="00B50D51" w:rsidRDefault="003177BA" w:rsidP="00E34A5A">
            <w:pPr>
              <w:pStyle w:val="TableParagraph"/>
              <w:spacing w:line="229" w:lineRule="exact"/>
              <w:ind w:left="98"/>
              <w:rPr>
                <w:sz w:val="24"/>
              </w:rPr>
            </w:pPr>
            <w:r w:rsidRPr="00B50D51">
              <w:rPr>
                <w:sz w:val="24"/>
              </w:rPr>
              <w:t xml:space="preserve">The program shall provide educational excellence in Teaching/Academic Delivery. By providing professionally qualified &amp; competent faculties as per national Council for Teacher Education </w:t>
            </w:r>
            <w:proofErr w:type="gramStart"/>
            <w:r w:rsidRPr="00B50D51">
              <w:rPr>
                <w:sz w:val="24"/>
              </w:rPr>
              <w:t>Norms .</w:t>
            </w:r>
            <w:proofErr w:type="gramEnd"/>
            <w:r w:rsidRPr="00B50D51">
              <w:rPr>
                <w:sz w:val="24"/>
              </w:rPr>
              <w:t xml:space="preserve"> By providing knowledge resources as per norms and standards of the governing body according to the latest </w:t>
            </w:r>
            <w:r w:rsidRPr="000E0BB6">
              <w:rPr>
                <w:sz w:val="24"/>
                <w:highlight w:val="yellow"/>
              </w:rPr>
              <w:t>Industry 4.0 concept</w:t>
            </w:r>
            <w:r w:rsidRPr="00B50D51">
              <w:rPr>
                <w:sz w:val="24"/>
              </w:rPr>
              <w:t xml:space="preserve"> through industry exposure. By timely uploading of syllabus course material attendance and periodic reviews of syllabus as per the university norms.</w:t>
            </w:r>
          </w:p>
          <w:p w14:paraId="4A2D95C9" w14:textId="77777777" w:rsidR="003177BA" w:rsidRPr="00B50D51" w:rsidRDefault="003177BA" w:rsidP="00E34A5A">
            <w:pPr>
              <w:spacing w:line="70" w:lineRule="atLeast"/>
              <w:rPr>
                <w:rFonts w:ascii="Times New Roman" w:eastAsia="Times New Roman" w:hAnsi="Times New Roman"/>
                <w:color w:val="000000"/>
                <w:sz w:val="24"/>
                <w:szCs w:val="24"/>
                <w:lang w:eastAsia="en-IN"/>
              </w:rPr>
            </w:pPr>
          </w:p>
        </w:tc>
      </w:tr>
      <w:tr w:rsidR="003177BA" w:rsidRPr="00B50D51" w14:paraId="2FC8D190"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A6FB9E" w14:textId="77777777" w:rsidR="003177BA" w:rsidRPr="00B50D51" w:rsidRDefault="003177BA" w:rsidP="00E34A5A">
            <w:pPr>
              <w:jc w:val="both"/>
              <w:rPr>
                <w:rFonts w:ascii="Times New Roman" w:eastAsia="Times New Roman" w:hAnsi="Times New Roman"/>
                <w:color w:val="000000"/>
                <w:sz w:val="24"/>
                <w:szCs w:val="24"/>
                <w:lang w:eastAsia="en-IN"/>
              </w:rPr>
            </w:pPr>
            <w:r w:rsidRPr="00B50D51">
              <w:rPr>
                <w:rFonts w:ascii="Times New Roman" w:eastAsia="Times New Roman" w:hAnsi="Times New Roman"/>
                <w:color w:val="000000"/>
                <w:sz w:val="24"/>
                <w:szCs w:val="24"/>
                <w:lang w:eastAsia="en-IN"/>
              </w:rPr>
              <w:t>2</w:t>
            </w:r>
          </w:p>
        </w:tc>
        <w:tc>
          <w:tcPr>
            <w:tcW w:w="13374" w:type="dxa"/>
            <w:tcBorders>
              <w:top w:val="single" w:sz="4" w:space="0" w:color="auto"/>
              <w:left w:val="single" w:sz="4" w:space="0" w:color="auto"/>
              <w:bottom w:val="single" w:sz="4" w:space="0" w:color="auto"/>
              <w:right w:val="single" w:sz="4" w:space="0" w:color="auto"/>
            </w:tcBorders>
            <w:hideMark/>
          </w:tcPr>
          <w:p w14:paraId="230FCA18" w14:textId="77777777" w:rsidR="003177BA" w:rsidRPr="00B50D51" w:rsidRDefault="003177BA" w:rsidP="00E34A5A">
            <w:pPr>
              <w:rPr>
                <w:rFonts w:ascii="Times New Roman" w:eastAsia="Times New Roman" w:hAnsi="Times New Roman"/>
                <w:color w:val="000000"/>
                <w:sz w:val="24"/>
                <w:szCs w:val="24"/>
                <w:lang w:eastAsia="en-IN"/>
              </w:rPr>
            </w:pPr>
            <w:r w:rsidRPr="00B50D51">
              <w:rPr>
                <w:rFonts w:ascii="Times New Roman" w:hAnsi="Times New Roman"/>
                <w:sz w:val="24"/>
              </w:rPr>
              <w:t xml:space="preserve">The program shall facilitate </w:t>
            </w:r>
            <w:proofErr w:type="gramStart"/>
            <w:r w:rsidRPr="00B50D51">
              <w:rPr>
                <w:rFonts w:ascii="Times New Roman" w:hAnsi="Times New Roman"/>
                <w:sz w:val="24"/>
              </w:rPr>
              <w:t>environment</w:t>
            </w:r>
            <w:proofErr w:type="gramEnd"/>
            <w:r w:rsidRPr="00B50D51">
              <w:rPr>
                <w:rFonts w:ascii="Times New Roman" w:hAnsi="Times New Roman"/>
                <w:sz w:val="24"/>
              </w:rPr>
              <w:t xml:space="preserve"> for innovation and research excellence for the intellectual growth of faculty. By conduct of Seminars &amp; Conference, Guest Lectu</w:t>
            </w:r>
            <w:r>
              <w:rPr>
                <w:rFonts w:ascii="Times New Roman" w:hAnsi="Times New Roman"/>
                <w:sz w:val="24"/>
              </w:rPr>
              <w:t>r</w:t>
            </w:r>
            <w:r w:rsidRPr="00B50D51">
              <w:rPr>
                <w:rFonts w:ascii="Times New Roman" w:hAnsi="Times New Roman"/>
                <w:sz w:val="24"/>
              </w:rPr>
              <w:t>es etc. By providing platform for scholarly work for faculty &amp; students.</w:t>
            </w:r>
          </w:p>
        </w:tc>
      </w:tr>
      <w:tr w:rsidR="003177BA" w:rsidRPr="00B50D51" w14:paraId="0D199249"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1C48CB" w14:textId="77777777" w:rsidR="003177BA" w:rsidRPr="00B50D51" w:rsidRDefault="003177BA" w:rsidP="00E34A5A">
            <w:pPr>
              <w:jc w:val="both"/>
              <w:rPr>
                <w:rFonts w:ascii="Times New Roman" w:eastAsia="Times New Roman" w:hAnsi="Times New Roman"/>
                <w:color w:val="000000"/>
                <w:sz w:val="24"/>
                <w:szCs w:val="24"/>
                <w:lang w:eastAsia="en-IN"/>
              </w:rPr>
            </w:pPr>
            <w:r w:rsidRPr="00B50D51">
              <w:rPr>
                <w:rFonts w:ascii="Times New Roman" w:eastAsia="Times New Roman" w:hAnsi="Times New Roman"/>
                <w:color w:val="000000"/>
                <w:sz w:val="24"/>
                <w:szCs w:val="24"/>
                <w:lang w:eastAsia="en-IN"/>
              </w:rPr>
              <w:t>3</w:t>
            </w:r>
          </w:p>
        </w:tc>
        <w:tc>
          <w:tcPr>
            <w:tcW w:w="13374" w:type="dxa"/>
            <w:tcBorders>
              <w:top w:val="single" w:sz="4" w:space="0" w:color="auto"/>
              <w:left w:val="single" w:sz="4" w:space="0" w:color="auto"/>
              <w:bottom w:val="single" w:sz="4" w:space="0" w:color="auto"/>
              <w:right w:val="single" w:sz="4" w:space="0" w:color="auto"/>
            </w:tcBorders>
          </w:tcPr>
          <w:p w14:paraId="46217886" w14:textId="77777777" w:rsidR="003177BA" w:rsidRPr="00B50D51" w:rsidRDefault="003177BA" w:rsidP="00E34A5A">
            <w:pPr>
              <w:rPr>
                <w:rFonts w:ascii="Times New Roman" w:eastAsia="Times New Roman" w:hAnsi="Times New Roman"/>
                <w:color w:val="000000"/>
                <w:sz w:val="24"/>
                <w:szCs w:val="24"/>
                <w:lang w:eastAsia="en-IN"/>
              </w:rPr>
            </w:pPr>
            <w:r w:rsidRPr="00B50D51">
              <w:rPr>
                <w:rFonts w:ascii="Times New Roman" w:hAnsi="Times New Roman"/>
              </w:rPr>
              <w:t xml:space="preserve">ASPESS </w:t>
            </w:r>
            <w:r w:rsidRPr="00B50D51">
              <w:rPr>
                <w:rFonts w:ascii="Times New Roman" w:hAnsi="Times New Roman"/>
                <w:sz w:val="24"/>
              </w:rPr>
              <w:t xml:space="preserve">shall facilitate cultivation of core values of the university and ethical conduct amongst students, </w:t>
            </w:r>
            <w:proofErr w:type="gramStart"/>
            <w:r w:rsidRPr="00B50D51">
              <w:rPr>
                <w:rFonts w:ascii="Times New Roman" w:hAnsi="Times New Roman"/>
                <w:sz w:val="24"/>
              </w:rPr>
              <w:t>faculty</w:t>
            </w:r>
            <w:proofErr w:type="gramEnd"/>
            <w:r w:rsidRPr="00B50D51">
              <w:rPr>
                <w:rFonts w:ascii="Times New Roman" w:hAnsi="Times New Roman"/>
                <w:sz w:val="24"/>
              </w:rPr>
              <w:t xml:space="preserve"> and staff.</w:t>
            </w:r>
          </w:p>
        </w:tc>
      </w:tr>
      <w:tr w:rsidR="003177BA" w:rsidRPr="00B50D51" w14:paraId="2A30F409"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0DB9B0" w14:textId="77777777" w:rsidR="003177BA" w:rsidRPr="00B50D51" w:rsidRDefault="003177BA" w:rsidP="00E34A5A">
            <w:pPr>
              <w:jc w:val="both"/>
              <w:rPr>
                <w:rFonts w:ascii="Times New Roman" w:eastAsia="Times New Roman" w:hAnsi="Times New Roman"/>
                <w:color w:val="000000"/>
                <w:sz w:val="24"/>
                <w:szCs w:val="24"/>
                <w:lang w:eastAsia="en-IN"/>
              </w:rPr>
            </w:pPr>
            <w:r w:rsidRPr="00B50D51">
              <w:rPr>
                <w:rFonts w:ascii="Times New Roman" w:eastAsia="Times New Roman" w:hAnsi="Times New Roman"/>
                <w:color w:val="000000"/>
                <w:sz w:val="24"/>
                <w:szCs w:val="24"/>
                <w:lang w:eastAsia="en-IN"/>
              </w:rPr>
              <w:t>4</w:t>
            </w:r>
          </w:p>
        </w:tc>
        <w:tc>
          <w:tcPr>
            <w:tcW w:w="13374" w:type="dxa"/>
            <w:tcBorders>
              <w:top w:val="single" w:sz="4" w:space="0" w:color="auto"/>
              <w:left w:val="single" w:sz="4" w:space="0" w:color="auto"/>
              <w:bottom w:val="single" w:sz="4" w:space="0" w:color="auto"/>
              <w:right w:val="single" w:sz="4" w:space="0" w:color="auto"/>
            </w:tcBorders>
          </w:tcPr>
          <w:p w14:paraId="0E994D23" w14:textId="77777777" w:rsidR="003177BA" w:rsidRPr="00B50D51" w:rsidRDefault="003177BA" w:rsidP="00E34A5A">
            <w:pPr>
              <w:rPr>
                <w:rFonts w:ascii="Times New Roman" w:eastAsia="Times New Roman" w:hAnsi="Times New Roman"/>
                <w:color w:val="000000"/>
                <w:sz w:val="24"/>
                <w:szCs w:val="24"/>
                <w:lang w:eastAsia="en-IN"/>
              </w:rPr>
            </w:pPr>
            <w:r w:rsidRPr="00B50D51">
              <w:rPr>
                <w:rFonts w:ascii="Times New Roman" w:hAnsi="Times New Roman"/>
              </w:rPr>
              <w:t xml:space="preserve">The program </w:t>
            </w:r>
            <w:r w:rsidRPr="00B50D51">
              <w:rPr>
                <w:rFonts w:ascii="Times New Roman" w:hAnsi="Times New Roman"/>
                <w:sz w:val="24"/>
              </w:rPr>
              <w:t>shall encourage cultural diversity and a sense of social and environmental responsibility. By providing value addition courses. By providing platform</w:t>
            </w:r>
            <w:r>
              <w:rPr>
                <w:rFonts w:ascii="Times New Roman" w:hAnsi="Times New Roman"/>
                <w:sz w:val="24"/>
              </w:rPr>
              <w:t xml:space="preserve"> </w:t>
            </w:r>
            <w:r w:rsidRPr="00B50D51">
              <w:rPr>
                <w:rFonts w:ascii="Times New Roman" w:hAnsi="Times New Roman"/>
                <w:sz w:val="24"/>
              </w:rPr>
              <w:t>for nurturing human values.</w:t>
            </w:r>
          </w:p>
        </w:tc>
      </w:tr>
      <w:tr w:rsidR="003177BA" w:rsidRPr="00B50D51" w14:paraId="0B70137D"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0EB937" w14:textId="77777777" w:rsidR="003177BA" w:rsidRPr="00B50D51" w:rsidRDefault="003177BA" w:rsidP="00E34A5A">
            <w:pPr>
              <w:jc w:val="both"/>
              <w:rPr>
                <w:rFonts w:ascii="Times New Roman" w:eastAsia="Times New Roman" w:hAnsi="Times New Roman"/>
                <w:color w:val="000000"/>
                <w:sz w:val="24"/>
                <w:szCs w:val="24"/>
                <w:lang w:eastAsia="en-IN"/>
              </w:rPr>
            </w:pPr>
            <w:r w:rsidRPr="00B50D51">
              <w:rPr>
                <w:rFonts w:ascii="Times New Roman" w:eastAsia="Times New Roman" w:hAnsi="Times New Roman"/>
                <w:color w:val="000000"/>
                <w:sz w:val="24"/>
                <w:szCs w:val="24"/>
                <w:lang w:eastAsia="en-IN"/>
              </w:rPr>
              <w:t>5</w:t>
            </w:r>
          </w:p>
        </w:tc>
        <w:tc>
          <w:tcPr>
            <w:tcW w:w="13374" w:type="dxa"/>
            <w:tcBorders>
              <w:top w:val="single" w:sz="4" w:space="0" w:color="auto"/>
              <w:left w:val="single" w:sz="4" w:space="0" w:color="auto"/>
              <w:bottom w:val="single" w:sz="4" w:space="0" w:color="auto"/>
              <w:right w:val="single" w:sz="4" w:space="0" w:color="auto"/>
            </w:tcBorders>
          </w:tcPr>
          <w:p w14:paraId="56E43272" w14:textId="77777777" w:rsidR="003177BA" w:rsidRPr="006F3F19" w:rsidRDefault="003177BA" w:rsidP="00E34A5A">
            <w:pPr>
              <w:pStyle w:val="TableParagraph"/>
              <w:spacing w:line="270" w:lineRule="exact"/>
              <w:rPr>
                <w:sz w:val="24"/>
              </w:rPr>
            </w:pPr>
            <w:r w:rsidRPr="00B50D51">
              <w:t xml:space="preserve">The program </w:t>
            </w:r>
            <w:r w:rsidRPr="00B50D51">
              <w:rPr>
                <w:sz w:val="24"/>
              </w:rPr>
              <w:t>shall provide ample opportunities for international exposure to faculty and</w:t>
            </w:r>
            <w:r>
              <w:rPr>
                <w:sz w:val="24"/>
              </w:rPr>
              <w:t xml:space="preserve"> </w:t>
            </w:r>
            <w:r w:rsidRPr="00B50D51">
              <w:rPr>
                <w:sz w:val="24"/>
              </w:rPr>
              <w:t>students.</w:t>
            </w:r>
          </w:p>
        </w:tc>
      </w:tr>
      <w:tr w:rsidR="003177BA" w:rsidRPr="00B50D51" w14:paraId="01B76243"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A84E3E" w14:textId="77777777" w:rsidR="003177BA" w:rsidRPr="00B50D51" w:rsidRDefault="003177BA" w:rsidP="00E34A5A">
            <w:pPr>
              <w:jc w:val="both"/>
              <w:rPr>
                <w:rFonts w:ascii="Times New Roman" w:eastAsia="Times New Roman" w:hAnsi="Times New Roman"/>
                <w:color w:val="000000"/>
                <w:sz w:val="24"/>
                <w:szCs w:val="24"/>
                <w:lang w:eastAsia="en-IN"/>
              </w:rPr>
            </w:pPr>
            <w:r w:rsidRPr="00B50D51">
              <w:rPr>
                <w:rFonts w:ascii="Times New Roman" w:eastAsia="Times New Roman" w:hAnsi="Times New Roman"/>
                <w:color w:val="000000"/>
                <w:sz w:val="24"/>
                <w:szCs w:val="24"/>
                <w:lang w:eastAsia="en-IN"/>
              </w:rPr>
              <w:t>6</w:t>
            </w:r>
          </w:p>
        </w:tc>
        <w:tc>
          <w:tcPr>
            <w:tcW w:w="13374" w:type="dxa"/>
            <w:tcBorders>
              <w:top w:val="single" w:sz="4" w:space="0" w:color="auto"/>
              <w:left w:val="single" w:sz="4" w:space="0" w:color="auto"/>
              <w:bottom w:val="single" w:sz="4" w:space="0" w:color="auto"/>
              <w:right w:val="single" w:sz="4" w:space="0" w:color="auto"/>
            </w:tcBorders>
          </w:tcPr>
          <w:p w14:paraId="04CE8455" w14:textId="77777777" w:rsidR="003177BA" w:rsidRPr="00B50D51" w:rsidRDefault="003177BA" w:rsidP="00E34A5A">
            <w:pPr>
              <w:rPr>
                <w:rFonts w:ascii="Times New Roman" w:eastAsia="Times New Roman" w:hAnsi="Times New Roman"/>
                <w:color w:val="000000"/>
                <w:sz w:val="24"/>
                <w:szCs w:val="24"/>
                <w:lang w:eastAsia="en-IN"/>
              </w:rPr>
            </w:pPr>
            <w:r w:rsidRPr="00B50D51">
              <w:rPr>
                <w:rFonts w:ascii="Times New Roman" w:hAnsi="Times New Roman"/>
                <w:sz w:val="24"/>
              </w:rPr>
              <w:t>The program shall be involved in continual improvement of processes and systems and to attain national and international accreditations and university rankings.</w:t>
            </w:r>
          </w:p>
        </w:tc>
      </w:tr>
      <w:tr w:rsidR="003177BA" w:rsidRPr="00B50D51" w14:paraId="43D19AB4"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414C59" w14:textId="77777777" w:rsidR="003177BA" w:rsidRPr="00B50D51" w:rsidRDefault="003177BA" w:rsidP="00E34A5A">
            <w:pPr>
              <w:jc w:val="both"/>
              <w:rPr>
                <w:rFonts w:ascii="Times New Roman" w:eastAsia="Times New Roman" w:hAnsi="Times New Roman"/>
                <w:color w:val="000000"/>
                <w:sz w:val="24"/>
                <w:szCs w:val="24"/>
                <w:lang w:eastAsia="en-IN"/>
              </w:rPr>
            </w:pPr>
            <w:r w:rsidRPr="00B50D51">
              <w:rPr>
                <w:rFonts w:ascii="Times New Roman" w:eastAsia="Times New Roman" w:hAnsi="Times New Roman"/>
                <w:color w:val="000000"/>
                <w:sz w:val="24"/>
                <w:szCs w:val="24"/>
                <w:lang w:eastAsia="en-IN"/>
              </w:rPr>
              <w:t>7</w:t>
            </w:r>
          </w:p>
        </w:tc>
        <w:tc>
          <w:tcPr>
            <w:tcW w:w="13374" w:type="dxa"/>
            <w:tcBorders>
              <w:top w:val="single" w:sz="4" w:space="0" w:color="auto"/>
              <w:left w:val="single" w:sz="4" w:space="0" w:color="auto"/>
              <w:bottom w:val="single" w:sz="4" w:space="0" w:color="auto"/>
              <w:right w:val="single" w:sz="4" w:space="0" w:color="auto"/>
            </w:tcBorders>
          </w:tcPr>
          <w:p w14:paraId="2B1AF263" w14:textId="77777777" w:rsidR="003177BA" w:rsidRPr="00B50D51" w:rsidRDefault="003177BA" w:rsidP="00E34A5A">
            <w:pPr>
              <w:rPr>
                <w:rFonts w:ascii="Times New Roman" w:eastAsia="Times New Roman" w:hAnsi="Times New Roman"/>
                <w:color w:val="000000"/>
                <w:sz w:val="24"/>
                <w:szCs w:val="24"/>
                <w:lang w:eastAsia="en-IN"/>
              </w:rPr>
            </w:pPr>
            <w:r w:rsidRPr="00B50D51">
              <w:rPr>
                <w:rFonts w:ascii="Times New Roman" w:hAnsi="Times New Roman"/>
              </w:rPr>
              <w:t xml:space="preserve">The program </w:t>
            </w:r>
            <w:r w:rsidRPr="00B50D51">
              <w:rPr>
                <w:rFonts w:ascii="Times New Roman" w:hAnsi="Times New Roman"/>
                <w:sz w:val="24"/>
              </w:rPr>
              <w:t>shall build a strong industry/</w:t>
            </w:r>
            <w:proofErr w:type="gramStart"/>
            <w:r w:rsidRPr="00B50D51">
              <w:rPr>
                <w:rFonts w:ascii="Times New Roman" w:hAnsi="Times New Roman"/>
                <w:sz w:val="24"/>
              </w:rPr>
              <w:t>schools</w:t>
            </w:r>
            <w:proofErr w:type="gramEnd"/>
            <w:r w:rsidRPr="00B50D51">
              <w:rPr>
                <w:rFonts w:ascii="Times New Roman" w:hAnsi="Times New Roman"/>
                <w:sz w:val="24"/>
              </w:rPr>
              <w:t xml:space="preserve"> interaction by way of alumni networks</w:t>
            </w:r>
          </w:p>
        </w:tc>
      </w:tr>
      <w:tr w:rsidR="003177BA" w:rsidRPr="00B50D51" w14:paraId="7DCBEF0E"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28C3F4" w14:textId="77777777" w:rsidR="003177BA" w:rsidRPr="00B50D51" w:rsidRDefault="003177BA" w:rsidP="00E34A5A">
            <w:pPr>
              <w:jc w:val="both"/>
              <w:rPr>
                <w:rFonts w:ascii="Times New Roman" w:eastAsia="Times New Roman" w:hAnsi="Times New Roman"/>
                <w:color w:val="000000"/>
                <w:sz w:val="24"/>
                <w:szCs w:val="24"/>
                <w:lang w:eastAsia="en-IN"/>
              </w:rPr>
            </w:pPr>
          </w:p>
        </w:tc>
        <w:tc>
          <w:tcPr>
            <w:tcW w:w="13374" w:type="dxa"/>
            <w:tcBorders>
              <w:top w:val="single" w:sz="4" w:space="0" w:color="auto"/>
              <w:left w:val="nil"/>
              <w:bottom w:val="single" w:sz="4" w:space="0" w:color="auto"/>
              <w:right w:val="single" w:sz="4" w:space="0" w:color="auto"/>
            </w:tcBorders>
            <w:hideMark/>
          </w:tcPr>
          <w:p w14:paraId="45F25C4E" w14:textId="77777777" w:rsidR="003177BA" w:rsidRPr="00B50D51" w:rsidRDefault="003177BA" w:rsidP="00E34A5A">
            <w:pPr>
              <w:rPr>
                <w:rFonts w:ascii="Times New Roman" w:eastAsia="Times New Roman" w:hAnsi="Times New Roman"/>
                <w:color w:val="000000"/>
                <w:sz w:val="24"/>
                <w:szCs w:val="24"/>
                <w:lang w:eastAsia="en-IN"/>
              </w:rPr>
            </w:pPr>
            <w:r w:rsidRPr="00B50D51">
              <w:rPr>
                <w:rFonts w:ascii="Times New Roman" w:hAnsi="Times New Roman"/>
                <w:sz w:val="24"/>
              </w:rPr>
              <w:t xml:space="preserve">The program shall facilitate employment opportunities </w:t>
            </w:r>
            <w:proofErr w:type="gramStart"/>
            <w:r w:rsidRPr="00B50D51">
              <w:rPr>
                <w:rFonts w:ascii="Times New Roman" w:hAnsi="Times New Roman"/>
                <w:sz w:val="24"/>
              </w:rPr>
              <w:t>and also</w:t>
            </w:r>
            <w:proofErr w:type="gramEnd"/>
            <w:r w:rsidRPr="00B50D51">
              <w:rPr>
                <w:rFonts w:ascii="Times New Roman" w:hAnsi="Times New Roman"/>
                <w:sz w:val="24"/>
              </w:rPr>
              <w:t xml:space="preserve"> support students to start their own ventures.</w:t>
            </w:r>
          </w:p>
        </w:tc>
      </w:tr>
      <w:tr w:rsidR="003177BA" w:rsidRPr="00B50D51" w14:paraId="6D444F16"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9EDA4F" w14:textId="77777777" w:rsidR="003177BA" w:rsidRPr="00B50D51" w:rsidRDefault="003177BA" w:rsidP="00E34A5A">
            <w:pPr>
              <w:jc w:val="both"/>
              <w:rPr>
                <w:rFonts w:ascii="Times New Roman" w:eastAsia="Times New Roman" w:hAnsi="Times New Roman"/>
                <w:color w:val="000000"/>
                <w:sz w:val="24"/>
                <w:szCs w:val="24"/>
                <w:lang w:eastAsia="en-IN"/>
              </w:rPr>
            </w:pPr>
            <w:r w:rsidRPr="00B50D51">
              <w:rPr>
                <w:rFonts w:ascii="Times New Roman" w:eastAsia="Times New Roman" w:hAnsi="Times New Roman"/>
                <w:color w:val="000000"/>
                <w:sz w:val="24"/>
                <w:szCs w:val="24"/>
                <w:lang w:eastAsia="en-IN"/>
              </w:rPr>
              <w:t>8</w:t>
            </w:r>
          </w:p>
        </w:tc>
        <w:tc>
          <w:tcPr>
            <w:tcW w:w="13374" w:type="dxa"/>
            <w:tcBorders>
              <w:top w:val="single" w:sz="4" w:space="0" w:color="auto"/>
              <w:left w:val="nil"/>
              <w:bottom w:val="single" w:sz="4" w:space="0" w:color="auto"/>
              <w:right w:val="single" w:sz="4" w:space="0" w:color="auto"/>
            </w:tcBorders>
          </w:tcPr>
          <w:p w14:paraId="5029C3AB" w14:textId="77777777" w:rsidR="003177BA" w:rsidRPr="00B50D51" w:rsidRDefault="003177BA" w:rsidP="00E34A5A">
            <w:pPr>
              <w:rPr>
                <w:rFonts w:ascii="Times New Roman" w:eastAsia="Times New Roman" w:hAnsi="Times New Roman"/>
                <w:color w:val="000000"/>
                <w:sz w:val="24"/>
                <w:szCs w:val="24"/>
                <w:lang w:eastAsia="en-IN"/>
              </w:rPr>
            </w:pPr>
            <w:r w:rsidRPr="00B50D51">
              <w:rPr>
                <w:rFonts w:ascii="Times New Roman" w:hAnsi="Times New Roman"/>
                <w:sz w:val="24"/>
              </w:rPr>
              <w:t>The program shall facilitate environment for organizational exposure through the conduct of inter-institutional &amp; intramural competitions</w:t>
            </w:r>
          </w:p>
        </w:tc>
      </w:tr>
      <w:tr w:rsidR="003177BA" w:rsidRPr="00B50D51" w14:paraId="48140B48"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9AE245" w14:textId="77777777" w:rsidR="003177BA" w:rsidRPr="00B50D51" w:rsidRDefault="003177BA" w:rsidP="00E34A5A">
            <w:pPr>
              <w:jc w:val="both"/>
              <w:rPr>
                <w:rFonts w:ascii="Times New Roman" w:eastAsia="Times New Roman" w:hAnsi="Times New Roman"/>
                <w:color w:val="000000"/>
                <w:sz w:val="24"/>
                <w:szCs w:val="24"/>
                <w:lang w:eastAsia="en-IN"/>
              </w:rPr>
            </w:pPr>
            <w:r w:rsidRPr="00B50D51">
              <w:rPr>
                <w:rFonts w:ascii="Times New Roman" w:eastAsia="Times New Roman" w:hAnsi="Times New Roman"/>
                <w:color w:val="000000"/>
                <w:sz w:val="24"/>
                <w:szCs w:val="24"/>
                <w:lang w:eastAsia="en-IN"/>
              </w:rPr>
              <w:t>9</w:t>
            </w:r>
          </w:p>
        </w:tc>
        <w:tc>
          <w:tcPr>
            <w:tcW w:w="13374" w:type="dxa"/>
            <w:tcBorders>
              <w:top w:val="single" w:sz="4" w:space="0" w:color="auto"/>
              <w:left w:val="nil"/>
              <w:bottom w:val="single" w:sz="4" w:space="0" w:color="auto"/>
              <w:right w:val="single" w:sz="4" w:space="0" w:color="auto"/>
            </w:tcBorders>
          </w:tcPr>
          <w:p w14:paraId="00E764D6" w14:textId="77777777" w:rsidR="003177BA" w:rsidRPr="00B50D51" w:rsidRDefault="003177BA" w:rsidP="00E34A5A">
            <w:pPr>
              <w:rPr>
                <w:rFonts w:ascii="Times New Roman" w:eastAsia="Times New Roman" w:hAnsi="Times New Roman"/>
                <w:color w:val="000000"/>
                <w:sz w:val="24"/>
                <w:szCs w:val="24"/>
                <w:lang w:eastAsia="en-IN"/>
              </w:rPr>
            </w:pPr>
            <w:r w:rsidRPr="00BD3572">
              <w:rPr>
                <w:rFonts w:ascii="Times New Roman" w:hAnsi="Times New Roman"/>
                <w:color w:val="333333"/>
                <w:sz w:val="24"/>
              </w:rPr>
              <w:t xml:space="preserve">The program shall provide opportunities for developing analytical thinking skills in different contexts associated with Physical Education </w:t>
            </w:r>
            <w:r>
              <w:rPr>
                <w:rFonts w:ascii="Times New Roman" w:hAnsi="Times New Roman"/>
                <w:color w:val="333333"/>
                <w:sz w:val="24"/>
              </w:rPr>
              <w:t>a</w:t>
            </w:r>
            <w:r w:rsidRPr="00BD3572">
              <w:rPr>
                <w:rFonts w:ascii="Times New Roman" w:hAnsi="Times New Roman"/>
                <w:color w:val="333333"/>
                <w:sz w:val="24"/>
              </w:rPr>
              <w:t>nd Sports</w:t>
            </w:r>
          </w:p>
        </w:tc>
      </w:tr>
      <w:tr w:rsidR="003177BA" w:rsidRPr="006F3F19" w14:paraId="77B30030"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01A312" w14:textId="77777777" w:rsidR="003177BA" w:rsidRPr="006F3F19" w:rsidRDefault="003177BA" w:rsidP="00E34A5A">
            <w:pPr>
              <w:jc w:val="both"/>
              <w:rPr>
                <w:rFonts w:ascii="Times New Roman" w:eastAsia="Times New Roman" w:hAnsi="Times New Roman"/>
                <w:color w:val="000000"/>
                <w:sz w:val="24"/>
                <w:szCs w:val="24"/>
                <w:lang w:eastAsia="en-IN"/>
              </w:rPr>
            </w:pPr>
            <w:r w:rsidRPr="006F3F19">
              <w:rPr>
                <w:rFonts w:ascii="Times New Roman" w:eastAsia="Times New Roman" w:hAnsi="Times New Roman"/>
                <w:color w:val="000000"/>
                <w:sz w:val="24"/>
                <w:szCs w:val="24"/>
                <w:lang w:eastAsia="en-IN"/>
              </w:rPr>
              <w:t>10</w:t>
            </w:r>
          </w:p>
        </w:tc>
        <w:tc>
          <w:tcPr>
            <w:tcW w:w="13374" w:type="dxa"/>
            <w:tcBorders>
              <w:top w:val="single" w:sz="4" w:space="0" w:color="auto"/>
              <w:left w:val="nil"/>
              <w:bottom w:val="single" w:sz="4" w:space="0" w:color="auto"/>
              <w:right w:val="single" w:sz="4" w:space="0" w:color="auto"/>
            </w:tcBorders>
          </w:tcPr>
          <w:p w14:paraId="0DD9CDA6" w14:textId="77777777" w:rsidR="003177BA" w:rsidRPr="006F3F19" w:rsidRDefault="003177BA" w:rsidP="00E34A5A">
            <w:pPr>
              <w:rPr>
                <w:rFonts w:ascii="Times New Roman" w:eastAsia="Times New Roman" w:hAnsi="Times New Roman"/>
                <w:color w:val="000000"/>
                <w:sz w:val="24"/>
                <w:szCs w:val="24"/>
                <w:lang w:eastAsia="en-IN"/>
              </w:rPr>
            </w:pPr>
            <w:r w:rsidRPr="006F3F19">
              <w:rPr>
                <w:rFonts w:ascii="Times New Roman" w:hAnsi="Times New Roman"/>
                <w:bCs/>
              </w:rPr>
              <w:t xml:space="preserve">The program shall facilitate the students to work in different teams while </w:t>
            </w:r>
            <w:proofErr w:type="gramStart"/>
            <w:r w:rsidRPr="006F3F19">
              <w:rPr>
                <w:rFonts w:ascii="Times New Roman" w:hAnsi="Times New Roman"/>
                <w:bCs/>
              </w:rPr>
              <w:t>conducting  inter</w:t>
            </w:r>
            <w:proofErr w:type="gramEnd"/>
            <w:r w:rsidRPr="006F3F19">
              <w:rPr>
                <w:rFonts w:ascii="Times New Roman" w:hAnsi="Times New Roman"/>
                <w:bCs/>
              </w:rPr>
              <w:t xml:space="preserve">-institutional &amp; intramural competitions to develop leadership and team cohesion </w:t>
            </w:r>
          </w:p>
        </w:tc>
      </w:tr>
      <w:tr w:rsidR="003177BA" w:rsidRPr="00CA256A" w14:paraId="4D71D92F"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1B3C0E" w14:textId="77777777" w:rsidR="003177B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11</w:t>
            </w:r>
          </w:p>
        </w:tc>
        <w:tc>
          <w:tcPr>
            <w:tcW w:w="13374" w:type="dxa"/>
            <w:tcBorders>
              <w:top w:val="single" w:sz="4" w:space="0" w:color="auto"/>
              <w:bottom w:val="single" w:sz="4" w:space="0" w:color="auto"/>
              <w:right w:val="single" w:sz="4" w:space="0" w:color="auto"/>
            </w:tcBorders>
          </w:tcPr>
          <w:p w14:paraId="14DBC06D" w14:textId="77777777" w:rsidR="003177BA" w:rsidRPr="009E28EF" w:rsidRDefault="003177BA" w:rsidP="00E34A5A">
            <w:pPr>
              <w:rPr>
                <w:rFonts w:ascii="Times New Roman" w:eastAsia="Times New Roman" w:hAnsi="Times New Roman"/>
                <w:color w:val="000000"/>
                <w:sz w:val="24"/>
                <w:szCs w:val="24"/>
                <w:lang w:eastAsia="en-IN"/>
              </w:rPr>
            </w:pPr>
            <w:r w:rsidRPr="0059103B">
              <w:rPr>
                <w:rFonts w:ascii="Times New Roman" w:hAnsi="Times New Roman"/>
                <w:bCs/>
              </w:rPr>
              <w:t xml:space="preserve">The program shall provide ample opportunities for </w:t>
            </w:r>
            <w:r>
              <w:rPr>
                <w:rFonts w:ascii="Times New Roman" w:hAnsi="Times New Roman"/>
                <w:bCs/>
              </w:rPr>
              <w:t xml:space="preserve">multicultural work and learning environment </w:t>
            </w:r>
            <w:proofErr w:type="gramStart"/>
            <w:r>
              <w:rPr>
                <w:rFonts w:ascii="Times New Roman" w:hAnsi="Times New Roman"/>
                <w:bCs/>
              </w:rPr>
              <w:t>and also</w:t>
            </w:r>
            <w:proofErr w:type="gramEnd"/>
            <w:r>
              <w:rPr>
                <w:rFonts w:ascii="Times New Roman" w:hAnsi="Times New Roman"/>
                <w:bCs/>
              </w:rPr>
              <w:t xml:space="preserve"> facilitate </w:t>
            </w:r>
            <w:r w:rsidRPr="0059103B">
              <w:rPr>
                <w:rFonts w:ascii="Times New Roman" w:hAnsi="Times New Roman"/>
                <w:bCs/>
              </w:rPr>
              <w:t>international exposure to faculty and students.</w:t>
            </w:r>
          </w:p>
        </w:tc>
      </w:tr>
      <w:tr w:rsidR="003177BA" w:rsidRPr="00CA256A" w14:paraId="223D5C91"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A5B3C5" w14:textId="77777777" w:rsidR="003177B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12</w:t>
            </w:r>
          </w:p>
        </w:tc>
        <w:tc>
          <w:tcPr>
            <w:tcW w:w="13374" w:type="dxa"/>
            <w:tcBorders>
              <w:top w:val="single" w:sz="4" w:space="0" w:color="auto"/>
              <w:bottom w:val="single" w:sz="4" w:space="0" w:color="auto"/>
              <w:right w:val="single" w:sz="4" w:space="0" w:color="auto"/>
            </w:tcBorders>
          </w:tcPr>
          <w:p w14:paraId="26EE6249" w14:textId="77777777" w:rsidR="003177BA" w:rsidRPr="009E28EF" w:rsidRDefault="003177BA" w:rsidP="00E34A5A">
            <w:pPr>
              <w:rPr>
                <w:rFonts w:ascii="Times New Roman" w:eastAsia="Times New Roman" w:hAnsi="Times New Roman"/>
                <w:color w:val="000000"/>
                <w:sz w:val="24"/>
                <w:szCs w:val="24"/>
                <w:lang w:eastAsia="en-IN"/>
              </w:rPr>
            </w:pPr>
            <w:r w:rsidRPr="0059103B">
              <w:rPr>
                <w:rFonts w:ascii="Times New Roman" w:hAnsi="Times New Roman"/>
                <w:sz w:val="24"/>
                <w:szCs w:val="24"/>
              </w:rPr>
              <w:t>The program shall integrate ethics and values in teaching and learning and building rapport with the faculty and staff.</w:t>
            </w:r>
          </w:p>
        </w:tc>
      </w:tr>
      <w:tr w:rsidR="003177BA" w:rsidRPr="00CA256A" w14:paraId="289B7C50"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14FC8C" w14:textId="77777777" w:rsidR="003177B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13374" w:type="dxa"/>
            <w:tcBorders>
              <w:top w:val="single" w:sz="4" w:space="0" w:color="auto"/>
              <w:bottom w:val="single" w:sz="4" w:space="0" w:color="auto"/>
              <w:right w:val="single" w:sz="4" w:space="0" w:color="auto"/>
            </w:tcBorders>
          </w:tcPr>
          <w:p w14:paraId="6B29407A" w14:textId="77777777" w:rsidR="003177BA" w:rsidRPr="009E28EF" w:rsidRDefault="003177BA" w:rsidP="00E34A5A">
            <w:pPr>
              <w:rPr>
                <w:rFonts w:ascii="Times New Roman" w:eastAsia="Times New Roman" w:hAnsi="Times New Roman"/>
                <w:color w:val="000000"/>
                <w:sz w:val="24"/>
                <w:szCs w:val="24"/>
                <w:lang w:eastAsia="en-IN"/>
              </w:rPr>
            </w:pPr>
            <w:r w:rsidRPr="00953D14">
              <w:rPr>
                <w:rFonts w:ascii="Times New Roman" w:hAnsi="Times New Roman"/>
                <w:bCs/>
              </w:rPr>
              <w:t>The program shall encourage cultural diversity and a sense of social and environmental responsibility</w:t>
            </w:r>
            <w:r>
              <w:rPr>
                <w:rFonts w:ascii="Times New Roman" w:hAnsi="Times New Roman"/>
                <w:bCs/>
              </w:rPr>
              <w:t>.</w:t>
            </w:r>
          </w:p>
        </w:tc>
      </w:tr>
      <w:tr w:rsidR="003177BA" w:rsidRPr="00CA256A" w14:paraId="58BA8551"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FCC36E" w14:textId="77777777" w:rsidR="003177B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13374" w:type="dxa"/>
            <w:tcBorders>
              <w:top w:val="single" w:sz="4" w:space="0" w:color="auto"/>
              <w:bottom w:val="single" w:sz="4" w:space="0" w:color="auto"/>
              <w:right w:val="single" w:sz="4" w:space="0" w:color="auto"/>
            </w:tcBorders>
          </w:tcPr>
          <w:p w14:paraId="4EE23FE8" w14:textId="77777777" w:rsidR="003177BA" w:rsidRPr="009E28EF" w:rsidRDefault="003177BA" w:rsidP="00E34A5A">
            <w:pPr>
              <w:rPr>
                <w:rFonts w:ascii="Times New Roman" w:eastAsia="Times New Roman" w:hAnsi="Times New Roman"/>
                <w:color w:val="000000"/>
                <w:sz w:val="24"/>
                <w:szCs w:val="24"/>
                <w:lang w:eastAsia="en-IN"/>
              </w:rPr>
            </w:pPr>
            <w:r w:rsidRPr="00E05F19">
              <w:rPr>
                <w:rFonts w:ascii="Times New Roman" w:hAnsi="Times New Roman"/>
                <w:bCs/>
              </w:rPr>
              <w:t>The program shall build a strong industry/</w:t>
            </w:r>
            <w:proofErr w:type="gramStart"/>
            <w:r w:rsidRPr="00E05F19">
              <w:rPr>
                <w:rFonts w:ascii="Times New Roman" w:hAnsi="Times New Roman"/>
                <w:bCs/>
              </w:rPr>
              <w:t>schools</w:t>
            </w:r>
            <w:proofErr w:type="gramEnd"/>
            <w:r w:rsidRPr="00E05F19">
              <w:rPr>
                <w:rFonts w:ascii="Times New Roman" w:hAnsi="Times New Roman"/>
                <w:bCs/>
              </w:rPr>
              <w:t xml:space="preserve"> interaction</w:t>
            </w:r>
            <w:r>
              <w:rPr>
                <w:rFonts w:ascii="Times New Roman" w:hAnsi="Times New Roman"/>
                <w:bCs/>
              </w:rPr>
              <w:t xml:space="preserve"> and provide lifelong learning attitudes in the students through professional networking and collaboration with the expertise from </w:t>
            </w:r>
            <w:r w:rsidRPr="00E05F19">
              <w:rPr>
                <w:rFonts w:ascii="Times New Roman" w:hAnsi="Times New Roman"/>
                <w:bCs/>
              </w:rPr>
              <w:t>industry/schools</w:t>
            </w:r>
            <w:r>
              <w:rPr>
                <w:rFonts w:ascii="Times New Roman" w:hAnsi="Times New Roman"/>
                <w:bCs/>
              </w:rPr>
              <w:t>.</w:t>
            </w:r>
          </w:p>
        </w:tc>
      </w:tr>
      <w:tr w:rsidR="003177BA" w:rsidRPr="00CA256A" w14:paraId="5FF0848F"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994CB2" w14:textId="77777777" w:rsidR="003177B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13374" w:type="dxa"/>
            <w:tcBorders>
              <w:top w:val="single" w:sz="4" w:space="0" w:color="auto"/>
              <w:bottom w:val="single" w:sz="4" w:space="0" w:color="auto"/>
              <w:right w:val="single" w:sz="4" w:space="0" w:color="auto"/>
            </w:tcBorders>
          </w:tcPr>
          <w:p w14:paraId="421FFB17" w14:textId="77777777" w:rsidR="003177BA" w:rsidRPr="009E28EF" w:rsidRDefault="003177BA" w:rsidP="00E34A5A">
            <w:pPr>
              <w:rPr>
                <w:rFonts w:ascii="Times New Roman" w:eastAsia="Times New Roman" w:hAnsi="Times New Roman"/>
                <w:color w:val="000000"/>
                <w:sz w:val="24"/>
                <w:szCs w:val="24"/>
                <w:lang w:eastAsia="en-IN"/>
              </w:rPr>
            </w:pPr>
            <w:r w:rsidRPr="00F810AE">
              <w:rPr>
                <w:rFonts w:ascii="Times New Roman" w:hAnsi="Times New Roman"/>
                <w:bCs/>
              </w:rPr>
              <w:t xml:space="preserve">The program shall </w:t>
            </w:r>
            <w:r>
              <w:rPr>
                <w:rFonts w:ascii="Times New Roman" w:hAnsi="Times New Roman"/>
                <w:bCs/>
              </w:rPr>
              <w:t xml:space="preserve">facilitate </w:t>
            </w:r>
            <w:proofErr w:type="gramStart"/>
            <w:r>
              <w:rPr>
                <w:rFonts w:ascii="Times New Roman" w:hAnsi="Times New Roman"/>
                <w:bCs/>
              </w:rPr>
              <w:t>environment</w:t>
            </w:r>
            <w:proofErr w:type="gramEnd"/>
            <w:r>
              <w:rPr>
                <w:rFonts w:ascii="Times New Roman" w:hAnsi="Times New Roman"/>
                <w:bCs/>
              </w:rPr>
              <w:t xml:space="preserve"> friendly approach amongst the students by developing and attitude to conserve natural resources and use sustainable technologies in the field of Physical Education and sports. </w:t>
            </w:r>
          </w:p>
        </w:tc>
      </w:tr>
      <w:tr w:rsidR="003177BA" w:rsidRPr="00CA256A" w14:paraId="1497DCED"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1A4EAC" w14:textId="77777777" w:rsidR="003177BA" w:rsidRDefault="003177BA" w:rsidP="00E34A5A">
            <w:pPr>
              <w:jc w:val="both"/>
              <w:rPr>
                <w:rFonts w:ascii="Times New Roman" w:eastAsia="Times New Roman" w:hAnsi="Times New Roman"/>
                <w:color w:val="000000"/>
                <w:sz w:val="24"/>
                <w:szCs w:val="24"/>
                <w:lang w:eastAsia="en-IN"/>
              </w:rPr>
            </w:pPr>
          </w:p>
        </w:tc>
        <w:tc>
          <w:tcPr>
            <w:tcW w:w="13374" w:type="dxa"/>
            <w:tcBorders>
              <w:top w:val="single" w:sz="4" w:space="0" w:color="auto"/>
              <w:bottom w:val="single" w:sz="4" w:space="0" w:color="auto"/>
              <w:right w:val="single" w:sz="4" w:space="0" w:color="auto"/>
            </w:tcBorders>
          </w:tcPr>
          <w:p w14:paraId="7148E576" w14:textId="77777777" w:rsidR="003177BA" w:rsidRPr="009E28EF" w:rsidRDefault="003177BA" w:rsidP="00E34A5A">
            <w:pPr>
              <w:rPr>
                <w:rFonts w:ascii="Times New Roman" w:eastAsia="Times New Roman" w:hAnsi="Times New Roman"/>
                <w:color w:val="000000"/>
                <w:sz w:val="24"/>
                <w:szCs w:val="24"/>
                <w:lang w:eastAsia="en-IN"/>
              </w:rPr>
            </w:pPr>
          </w:p>
        </w:tc>
      </w:tr>
    </w:tbl>
    <w:p w14:paraId="210329B8" w14:textId="77777777" w:rsidR="003177BA" w:rsidRDefault="003177BA" w:rsidP="003177BA">
      <w:pPr>
        <w:spacing w:before="120" w:after="120"/>
        <w:rPr>
          <w:rFonts w:ascii="Times New Roman" w:hAnsi="Times New Roman"/>
          <w:b/>
          <w:sz w:val="24"/>
          <w:szCs w:val="24"/>
        </w:rPr>
      </w:pPr>
    </w:p>
    <w:p w14:paraId="11644579" w14:textId="77777777" w:rsidR="003177BA" w:rsidRDefault="003177BA" w:rsidP="003177BA">
      <w:pPr>
        <w:spacing w:before="120" w:after="120"/>
        <w:rPr>
          <w:rFonts w:ascii="Times New Roman" w:hAnsi="Times New Roman"/>
          <w:b/>
          <w:sz w:val="24"/>
          <w:szCs w:val="24"/>
        </w:rPr>
      </w:pPr>
    </w:p>
    <w:p w14:paraId="4EC9ED53" w14:textId="77777777" w:rsidR="003177BA" w:rsidRDefault="003177BA" w:rsidP="003177BA">
      <w:pPr>
        <w:spacing w:before="120" w:after="120"/>
        <w:rPr>
          <w:rFonts w:ascii="Times New Roman" w:hAnsi="Times New Roman"/>
          <w:b/>
          <w:sz w:val="24"/>
          <w:szCs w:val="24"/>
        </w:rPr>
      </w:pPr>
    </w:p>
    <w:p w14:paraId="33A27619" w14:textId="77777777" w:rsidR="003177BA" w:rsidRDefault="003177BA" w:rsidP="003177BA">
      <w:pPr>
        <w:spacing w:before="120" w:after="120"/>
        <w:rPr>
          <w:rFonts w:ascii="Times New Roman" w:hAnsi="Times New Roman"/>
          <w:b/>
          <w:sz w:val="24"/>
          <w:szCs w:val="24"/>
        </w:rPr>
      </w:pPr>
    </w:p>
    <w:p w14:paraId="7A997AF7" w14:textId="77777777" w:rsidR="003177BA" w:rsidRDefault="003177BA" w:rsidP="003177BA">
      <w:pPr>
        <w:spacing w:before="120" w:after="120"/>
        <w:rPr>
          <w:rFonts w:ascii="Times New Roman" w:hAnsi="Times New Roman"/>
          <w:b/>
          <w:sz w:val="24"/>
          <w:szCs w:val="24"/>
        </w:rPr>
      </w:pPr>
    </w:p>
    <w:p w14:paraId="6D0F466C" w14:textId="77777777" w:rsidR="003177BA" w:rsidRPr="002D22EF" w:rsidRDefault="003177BA" w:rsidP="003177BA">
      <w:pPr>
        <w:spacing w:before="120" w:after="120"/>
        <w:rPr>
          <w:rFonts w:ascii="Times New Roman" w:hAnsi="Times New Roman"/>
          <w:b/>
          <w:sz w:val="24"/>
          <w:szCs w:val="24"/>
        </w:rPr>
      </w:pPr>
    </w:p>
    <w:p w14:paraId="7E0D7E43" w14:textId="77777777" w:rsidR="003177BA" w:rsidRDefault="003177BA" w:rsidP="003177BA">
      <w:pPr>
        <w:rPr>
          <w:rFonts w:ascii="Times New Roman" w:hAnsi="Times New Roman"/>
          <w:b/>
          <w:sz w:val="24"/>
          <w:szCs w:val="24"/>
        </w:rPr>
      </w:pPr>
      <w:r>
        <w:rPr>
          <w:rFonts w:ascii="Times New Roman" w:hAnsi="Times New Roman"/>
          <w:b/>
          <w:sz w:val="24"/>
          <w:szCs w:val="24"/>
        </w:rPr>
        <w:t>5.1.</w:t>
      </w:r>
      <w:r w:rsidRPr="0008040B">
        <w:rPr>
          <w:rFonts w:ascii="Times New Roman" w:hAnsi="Times New Roman"/>
          <w:b/>
          <w:sz w:val="24"/>
          <w:szCs w:val="24"/>
        </w:rPr>
        <w:t xml:space="preserve">4 </w:t>
      </w:r>
      <w:proofErr w:type="spellStart"/>
      <w:r w:rsidRPr="0008040B">
        <w:rPr>
          <w:rFonts w:ascii="Times New Roman" w:hAnsi="Times New Roman"/>
          <w:b/>
          <w:sz w:val="24"/>
          <w:szCs w:val="24"/>
        </w:rPr>
        <w:t>Programme</w:t>
      </w:r>
      <w:proofErr w:type="spellEnd"/>
      <w:r w:rsidRPr="0008040B">
        <w:rPr>
          <w:rFonts w:ascii="Times New Roman" w:hAnsi="Times New Roman"/>
          <w:b/>
          <w:sz w:val="24"/>
          <w:szCs w:val="24"/>
        </w:rPr>
        <w:t xml:space="preserve"> Learning Outcomes</w:t>
      </w:r>
      <w:r>
        <w:rPr>
          <w:rFonts w:ascii="Times New Roman" w:hAnsi="Times New Roman"/>
          <w:b/>
          <w:sz w:val="24"/>
          <w:szCs w:val="24"/>
        </w:rPr>
        <w:t xml:space="preserve"> (PEOs): </w:t>
      </w:r>
    </w:p>
    <w:p w14:paraId="66B1D93B" w14:textId="77777777" w:rsidR="003177BA" w:rsidRDefault="003177BA" w:rsidP="003177BA">
      <w:pPr>
        <w:rPr>
          <w:rFonts w:ascii="Times New Roman" w:hAnsi="Times New Roman"/>
          <w:b/>
          <w:sz w:val="24"/>
          <w:szCs w:val="24"/>
        </w:rPr>
      </w:pPr>
    </w:p>
    <w:tbl>
      <w:tblPr>
        <w:tblStyle w:val="TableGrid"/>
        <w:tblW w:w="5000" w:type="pct"/>
        <w:tblLook w:val="04A0" w:firstRow="1" w:lastRow="0" w:firstColumn="1" w:lastColumn="0" w:noHBand="0" w:noVBand="1"/>
      </w:tblPr>
      <w:tblGrid>
        <w:gridCol w:w="984"/>
        <w:gridCol w:w="5057"/>
        <w:gridCol w:w="9489"/>
      </w:tblGrid>
      <w:tr w:rsidR="003177BA" w14:paraId="6575642F" w14:textId="77777777" w:rsidTr="00E34A5A">
        <w:trPr>
          <w:trHeight w:val="359"/>
        </w:trPr>
        <w:tc>
          <w:tcPr>
            <w:tcW w:w="317" w:type="pct"/>
          </w:tcPr>
          <w:p w14:paraId="4FE7A73E" w14:textId="77777777" w:rsidR="003177BA" w:rsidRDefault="003177BA" w:rsidP="00E34A5A">
            <w:pPr>
              <w:spacing w:after="200" w:line="276" w:lineRule="auto"/>
              <w:rPr>
                <w:rFonts w:ascii="Times New Roman" w:hAnsi="Times New Roman"/>
                <w:b/>
                <w:sz w:val="24"/>
                <w:szCs w:val="24"/>
              </w:rPr>
            </w:pPr>
            <w:r>
              <w:rPr>
                <w:rFonts w:ascii="Times New Roman" w:hAnsi="Times New Roman"/>
                <w:b/>
                <w:sz w:val="24"/>
                <w:szCs w:val="24"/>
              </w:rPr>
              <w:t xml:space="preserve">S. No. </w:t>
            </w:r>
          </w:p>
        </w:tc>
        <w:tc>
          <w:tcPr>
            <w:tcW w:w="1628" w:type="pct"/>
          </w:tcPr>
          <w:p w14:paraId="0507C434" w14:textId="77777777" w:rsidR="003177BA" w:rsidRDefault="003177BA" w:rsidP="00E34A5A">
            <w:pPr>
              <w:spacing w:after="200" w:line="276" w:lineRule="auto"/>
              <w:jc w:val="center"/>
              <w:rPr>
                <w:rFonts w:ascii="Times New Roman" w:hAnsi="Times New Roman"/>
                <w:b/>
                <w:sz w:val="24"/>
                <w:szCs w:val="24"/>
              </w:rPr>
            </w:pPr>
            <w:r>
              <w:rPr>
                <w:rFonts w:ascii="Times New Roman" w:hAnsi="Times New Roman"/>
                <w:b/>
                <w:sz w:val="24"/>
                <w:szCs w:val="24"/>
              </w:rPr>
              <w:t>Graduate Attributes</w:t>
            </w:r>
          </w:p>
        </w:tc>
        <w:tc>
          <w:tcPr>
            <w:tcW w:w="3055" w:type="pct"/>
          </w:tcPr>
          <w:p w14:paraId="15FEA7BB" w14:textId="77777777" w:rsidR="003177BA" w:rsidRDefault="003177BA" w:rsidP="00E34A5A">
            <w:pPr>
              <w:spacing w:after="200" w:line="276" w:lineRule="auto"/>
              <w:jc w:val="center"/>
              <w:rPr>
                <w:rFonts w:ascii="Times New Roman" w:hAnsi="Times New Roman"/>
                <w:b/>
                <w:sz w:val="24"/>
                <w:szCs w:val="24"/>
              </w:rPr>
            </w:pPr>
            <w:proofErr w:type="spellStart"/>
            <w:r w:rsidRPr="0008040B">
              <w:rPr>
                <w:rFonts w:ascii="Times New Roman" w:hAnsi="Times New Roman"/>
                <w:b/>
                <w:sz w:val="24"/>
                <w:szCs w:val="24"/>
              </w:rPr>
              <w:t>Programme</w:t>
            </w:r>
            <w:proofErr w:type="spellEnd"/>
            <w:r w:rsidRPr="0008040B">
              <w:rPr>
                <w:rFonts w:ascii="Times New Roman" w:hAnsi="Times New Roman"/>
                <w:b/>
                <w:sz w:val="24"/>
                <w:szCs w:val="24"/>
              </w:rPr>
              <w:t xml:space="preserve"> Learning Outcomes</w:t>
            </w:r>
          </w:p>
        </w:tc>
      </w:tr>
      <w:tr w:rsidR="003177BA" w:rsidRPr="00F912D0" w14:paraId="0FF23D7F" w14:textId="77777777" w:rsidTr="00E34A5A">
        <w:tc>
          <w:tcPr>
            <w:tcW w:w="317" w:type="pct"/>
          </w:tcPr>
          <w:p w14:paraId="63914234"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1.</w:t>
            </w:r>
          </w:p>
        </w:tc>
        <w:tc>
          <w:tcPr>
            <w:tcW w:w="1628" w:type="pct"/>
          </w:tcPr>
          <w:p w14:paraId="56A5AAA4"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Knowledge &amp; Expertise of Physical Education &amp; Sports</w:t>
            </w:r>
          </w:p>
        </w:tc>
        <w:tc>
          <w:tcPr>
            <w:tcW w:w="3055" w:type="pct"/>
          </w:tcPr>
          <w:p w14:paraId="2C90490B"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 xml:space="preserve">The students will be able to understand the theoretical knowledge regarding the foundation of physical education, history and teaching pedagogy, management in physical education, would be able to classify information through their teaching ability skills that has been enhanced through these courses, would be able to interpret rules and regulation of the games and sports throughout the practical sessions. </w:t>
            </w:r>
          </w:p>
          <w:p w14:paraId="364F0150" w14:textId="77777777" w:rsidR="003177BA" w:rsidRPr="00F912D0" w:rsidRDefault="003177BA" w:rsidP="00E34A5A">
            <w:pPr>
              <w:jc w:val="both"/>
              <w:rPr>
                <w:rFonts w:ascii="Times New Roman" w:hAnsi="Times New Roman"/>
                <w:sz w:val="22"/>
                <w:szCs w:val="22"/>
              </w:rPr>
            </w:pPr>
          </w:p>
        </w:tc>
      </w:tr>
      <w:tr w:rsidR="003177BA" w:rsidRPr="00F912D0" w14:paraId="1FD719E3" w14:textId="77777777" w:rsidTr="00E34A5A">
        <w:tc>
          <w:tcPr>
            <w:tcW w:w="317" w:type="pct"/>
          </w:tcPr>
          <w:p w14:paraId="5B2DE609"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2.</w:t>
            </w:r>
          </w:p>
        </w:tc>
        <w:tc>
          <w:tcPr>
            <w:tcW w:w="1628" w:type="pct"/>
          </w:tcPr>
          <w:p w14:paraId="0ADECA41"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Self-direction and Active Learning</w:t>
            </w:r>
          </w:p>
        </w:tc>
        <w:tc>
          <w:tcPr>
            <w:tcW w:w="3055" w:type="pct"/>
          </w:tcPr>
          <w:p w14:paraId="2001D111"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 xml:space="preserve">The students shall be able to develop an understanding of the anatomy, nutrition, psychological and physiological aspects and its effects on sports and fitness </w:t>
            </w:r>
            <w:proofErr w:type="gramStart"/>
            <w:r w:rsidRPr="00F912D0">
              <w:rPr>
                <w:rFonts w:ascii="Times New Roman" w:hAnsi="Times New Roman"/>
                <w:sz w:val="22"/>
                <w:szCs w:val="22"/>
              </w:rPr>
              <w:t>and also</w:t>
            </w:r>
            <w:proofErr w:type="gramEnd"/>
            <w:r w:rsidRPr="00F912D0">
              <w:rPr>
                <w:rFonts w:ascii="Times New Roman" w:hAnsi="Times New Roman"/>
                <w:sz w:val="22"/>
                <w:szCs w:val="22"/>
              </w:rPr>
              <w:t xml:space="preserve"> the practical application of all these factors on physical education and sports sciences.   </w:t>
            </w:r>
          </w:p>
          <w:p w14:paraId="00BE4E86" w14:textId="77777777" w:rsidR="003177BA" w:rsidRPr="00F912D0" w:rsidRDefault="003177BA" w:rsidP="00E34A5A">
            <w:pPr>
              <w:spacing w:after="200" w:line="276" w:lineRule="auto"/>
              <w:rPr>
                <w:rFonts w:ascii="Times New Roman" w:hAnsi="Times New Roman"/>
                <w:b/>
                <w:sz w:val="22"/>
                <w:szCs w:val="22"/>
              </w:rPr>
            </w:pPr>
          </w:p>
        </w:tc>
      </w:tr>
      <w:tr w:rsidR="003177BA" w:rsidRPr="00F912D0" w14:paraId="6A7E8F93" w14:textId="77777777" w:rsidTr="00E34A5A">
        <w:trPr>
          <w:trHeight w:val="584"/>
        </w:trPr>
        <w:tc>
          <w:tcPr>
            <w:tcW w:w="317" w:type="pct"/>
          </w:tcPr>
          <w:p w14:paraId="1A08DD94"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3.</w:t>
            </w:r>
          </w:p>
        </w:tc>
        <w:tc>
          <w:tcPr>
            <w:tcW w:w="1628" w:type="pct"/>
          </w:tcPr>
          <w:p w14:paraId="61293A03"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Research and Enquiry in Physical Education &amp; Sports</w:t>
            </w:r>
          </w:p>
        </w:tc>
        <w:tc>
          <w:tcPr>
            <w:tcW w:w="3055" w:type="pct"/>
          </w:tcPr>
          <w:p w14:paraId="05A372FA"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sz w:val="22"/>
                <w:szCs w:val="22"/>
              </w:rPr>
              <w:t xml:space="preserve">The students will be able to identify the approach of the scientific of physical education and sports sciences through study of basic movements, kinesiology, Basic physiology, </w:t>
            </w:r>
            <w:proofErr w:type="gramStart"/>
            <w:r w:rsidRPr="00F912D0">
              <w:rPr>
                <w:rFonts w:ascii="Times New Roman" w:hAnsi="Times New Roman"/>
                <w:sz w:val="22"/>
                <w:szCs w:val="22"/>
              </w:rPr>
              <w:t>anatomy</w:t>
            </w:r>
            <w:proofErr w:type="gramEnd"/>
            <w:r w:rsidRPr="00F912D0">
              <w:rPr>
                <w:rFonts w:ascii="Times New Roman" w:hAnsi="Times New Roman"/>
                <w:sz w:val="22"/>
                <w:szCs w:val="22"/>
              </w:rPr>
              <w:t xml:space="preserve"> and research aptitude in the field of physical education and sports sciences.   </w:t>
            </w:r>
          </w:p>
        </w:tc>
      </w:tr>
      <w:tr w:rsidR="003177BA" w:rsidRPr="00F912D0" w14:paraId="2FF09842" w14:textId="77777777" w:rsidTr="00E34A5A">
        <w:tc>
          <w:tcPr>
            <w:tcW w:w="317" w:type="pct"/>
          </w:tcPr>
          <w:p w14:paraId="1456E16F"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4</w:t>
            </w:r>
          </w:p>
        </w:tc>
        <w:tc>
          <w:tcPr>
            <w:tcW w:w="1628" w:type="pct"/>
          </w:tcPr>
          <w:p w14:paraId="6413096F"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Information &amp; Communication Technology Skills in Physical Education &amp; Sports.</w:t>
            </w:r>
          </w:p>
        </w:tc>
        <w:tc>
          <w:tcPr>
            <w:tcW w:w="3055" w:type="pct"/>
          </w:tcPr>
          <w:p w14:paraId="495DC44F"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 xml:space="preserve">The students shall be able to understand the use and application of information and communication technologies through minor projects, teaching methodology, teaching ability courses of physical education and sports sciences. </w:t>
            </w:r>
          </w:p>
          <w:p w14:paraId="2D40F480" w14:textId="77777777" w:rsidR="003177BA" w:rsidRPr="00F912D0" w:rsidRDefault="003177BA" w:rsidP="00E34A5A">
            <w:pPr>
              <w:spacing w:after="200" w:line="276" w:lineRule="auto"/>
              <w:rPr>
                <w:rFonts w:ascii="Times New Roman" w:hAnsi="Times New Roman"/>
                <w:b/>
                <w:sz w:val="22"/>
                <w:szCs w:val="22"/>
              </w:rPr>
            </w:pPr>
          </w:p>
        </w:tc>
      </w:tr>
      <w:tr w:rsidR="003177BA" w:rsidRPr="00F912D0" w14:paraId="07268BD7" w14:textId="77777777" w:rsidTr="00E34A5A">
        <w:tc>
          <w:tcPr>
            <w:tcW w:w="317" w:type="pct"/>
          </w:tcPr>
          <w:p w14:paraId="3C0DF9F0"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5</w:t>
            </w:r>
          </w:p>
        </w:tc>
        <w:tc>
          <w:tcPr>
            <w:tcW w:w="1628" w:type="pct"/>
          </w:tcPr>
          <w:p w14:paraId="7F3A3D7B"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Critical Thinking &amp; Problem-Solving Abilities.</w:t>
            </w:r>
          </w:p>
        </w:tc>
        <w:tc>
          <w:tcPr>
            <w:tcW w:w="3055" w:type="pct"/>
          </w:tcPr>
          <w:p w14:paraId="78559AF4"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sz w:val="22"/>
                <w:szCs w:val="22"/>
              </w:rPr>
              <w:t>The students shall be able to understand the importance of critical thinking ability and will be able to relate and comprehend with research-based knowledge demonstrating problem solving techniques, through practical lessons of every game conducted in these courses.</w:t>
            </w:r>
          </w:p>
        </w:tc>
      </w:tr>
      <w:tr w:rsidR="003177BA" w:rsidRPr="00F912D0" w14:paraId="1B210D45" w14:textId="77777777" w:rsidTr="00E34A5A">
        <w:tc>
          <w:tcPr>
            <w:tcW w:w="317" w:type="pct"/>
          </w:tcPr>
          <w:p w14:paraId="6CCF5AB2"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6</w:t>
            </w:r>
          </w:p>
        </w:tc>
        <w:tc>
          <w:tcPr>
            <w:tcW w:w="1628" w:type="pct"/>
          </w:tcPr>
          <w:p w14:paraId="69D74337"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 xml:space="preserve">Communication Skills </w:t>
            </w:r>
          </w:p>
        </w:tc>
        <w:tc>
          <w:tcPr>
            <w:tcW w:w="3055" w:type="pct"/>
          </w:tcPr>
          <w:p w14:paraId="023A8C32"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The students shall be able to demonstrate effective listening and communication skill for building up professional and interpersonal relationships through teaching pedagogy in physical education, professional preparation in physical education and personality development and career counseling subjects.</w:t>
            </w:r>
          </w:p>
        </w:tc>
      </w:tr>
      <w:tr w:rsidR="003177BA" w:rsidRPr="00F912D0" w14:paraId="7ED122C4" w14:textId="77777777" w:rsidTr="00E34A5A">
        <w:tc>
          <w:tcPr>
            <w:tcW w:w="317" w:type="pct"/>
          </w:tcPr>
          <w:p w14:paraId="5E06BEE6"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7</w:t>
            </w:r>
          </w:p>
        </w:tc>
        <w:tc>
          <w:tcPr>
            <w:tcW w:w="1628" w:type="pct"/>
          </w:tcPr>
          <w:p w14:paraId="43D65C30"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Creative, Innovative and Reflective Thinking.</w:t>
            </w:r>
          </w:p>
        </w:tc>
        <w:tc>
          <w:tcPr>
            <w:tcW w:w="3055" w:type="pct"/>
          </w:tcPr>
          <w:p w14:paraId="119B8717"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The student shall be able to understand the concept of sociology, recreation and leisure in physical education scientific creativity and apply skills related to teaching, learning and practical application significant to the societal educational needs.</w:t>
            </w:r>
          </w:p>
          <w:p w14:paraId="169A352E" w14:textId="77777777" w:rsidR="003177BA" w:rsidRPr="00F912D0" w:rsidRDefault="003177BA" w:rsidP="00E34A5A">
            <w:pPr>
              <w:jc w:val="both"/>
              <w:rPr>
                <w:rFonts w:ascii="Times New Roman" w:hAnsi="Times New Roman"/>
                <w:sz w:val="22"/>
                <w:szCs w:val="22"/>
              </w:rPr>
            </w:pPr>
          </w:p>
          <w:p w14:paraId="34F6E58D" w14:textId="77777777" w:rsidR="003177BA" w:rsidRPr="00F912D0" w:rsidRDefault="003177BA" w:rsidP="00E34A5A">
            <w:pPr>
              <w:spacing w:after="200" w:line="276" w:lineRule="auto"/>
              <w:rPr>
                <w:rFonts w:ascii="Times New Roman" w:hAnsi="Times New Roman"/>
                <w:b/>
                <w:sz w:val="22"/>
                <w:szCs w:val="22"/>
              </w:rPr>
            </w:pPr>
          </w:p>
        </w:tc>
      </w:tr>
      <w:tr w:rsidR="003177BA" w:rsidRPr="00F912D0" w14:paraId="1591F166" w14:textId="77777777" w:rsidTr="00E34A5A">
        <w:tc>
          <w:tcPr>
            <w:tcW w:w="317" w:type="pct"/>
          </w:tcPr>
          <w:p w14:paraId="382FC386"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lastRenderedPageBreak/>
              <w:t>8</w:t>
            </w:r>
          </w:p>
        </w:tc>
        <w:tc>
          <w:tcPr>
            <w:tcW w:w="1628" w:type="pct"/>
          </w:tcPr>
          <w:p w14:paraId="1B6CAB26"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Analytical and Decision-Making Ability.</w:t>
            </w:r>
          </w:p>
        </w:tc>
        <w:tc>
          <w:tcPr>
            <w:tcW w:w="3055" w:type="pct"/>
          </w:tcPr>
          <w:p w14:paraId="32EE7E83"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The students shall be able to understand, compare, and analyze situations through professional preparation courses, applied psychology in physical education and will be able to demonstrate appropriate decision-making ability.</w:t>
            </w:r>
          </w:p>
          <w:p w14:paraId="027839CA" w14:textId="77777777" w:rsidR="003177BA" w:rsidRPr="00F912D0" w:rsidRDefault="003177BA" w:rsidP="00E34A5A">
            <w:pPr>
              <w:jc w:val="both"/>
              <w:rPr>
                <w:rFonts w:ascii="Times New Roman" w:hAnsi="Times New Roman"/>
                <w:sz w:val="22"/>
                <w:szCs w:val="22"/>
              </w:rPr>
            </w:pPr>
          </w:p>
          <w:p w14:paraId="594DB7D3" w14:textId="77777777" w:rsidR="003177BA" w:rsidRPr="00F912D0" w:rsidRDefault="003177BA" w:rsidP="00E34A5A">
            <w:pPr>
              <w:spacing w:after="200" w:line="276" w:lineRule="auto"/>
              <w:rPr>
                <w:rFonts w:ascii="Times New Roman" w:hAnsi="Times New Roman"/>
                <w:b/>
                <w:sz w:val="22"/>
                <w:szCs w:val="22"/>
              </w:rPr>
            </w:pPr>
          </w:p>
        </w:tc>
      </w:tr>
      <w:tr w:rsidR="003177BA" w:rsidRPr="00F912D0" w14:paraId="2F206A7C" w14:textId="77777777" w:rsidTr="00E34A5A">
        <w:tc>
          <w:tcPr>
            <w:tcW w:w="317" w:type="pct"/>
          </w:tcPr>
          <w:p w14:paraId="1AE69512"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9</w:t>
            </w:r>
          </w:p>
        </w:tc>
        <w:tc>
          <w:tcPr>
            <w:tcW w:w="1628" w:type="pct"/>
          </w:tcPr>
          <w:p w14:paraId="1AF1A42A"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Leadership and Teamwork</w:t>
            </w:r>
          </w:p>
        </w:tc>
        <w:tc>
          <w:tcPr>
            <w:tcW w:w="3055" w:type="pct"/>
          </w:tcPr>
          <w:p w14:paraId="4333A3D1"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The student shall be able to understand the purpose of leadership skills, personality development skills and management skills and apply while working as an individual or with cohesion while working with the team members demonstrating accountability and result oriented behavior.</w:t>
            </w:r>
          </w:p>
        </w:tc>
      </w:tr>
      <w:tr w:rsidR="003177BA" w:rsidRPr="00F912D0" w14:paraId="4D3C3FF8" w14:textId="77777777" w:rsidTr="00E34A5A">
        <w:tc>
          <w:tcPr>
            <w:tcW w:w="317" w:type="pct"/>
          </w:tcPr>
          <w:p w14:paraId="09A1DD8F"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10</w:t>
            </w:r>
          </w:p>
        </w:tc>
        <w:tc>
          <w:tcPr>
            <w:tcW w:w="1628" w:type="pct"/>
          </w:tcPr>
          <w:p w14:paraId="21BD6781"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Multicultural Understanding &amp; Global Outlook.</w:t>
            </w:r>
          </w:p>
        </w:tc>
        <w:tc>
          <w:tcPr>
            <w:tcW w:w="3055" w:type="pct"/>
          </w:tcPr>
          <w:p w14:paraId="7A388E4F"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The student shall understand and acquire multicultural understanding in accomplishment of professional tasks through sports event organization, minor projects and practical skill classes and evolve as a responsible global citizen.</w:t>
            </w:r>
          </w:p>
          <w:p w14:paraId="66B873B8" w14:textId="77777777" w:rsidR="003177BA" w:rsidRPr="00F912D0" w:rsidRDefault="003177BA" w:rsidP="00E34A5A">
            <w:pPr>
              <w:spacing w:after="200" w:line="276" w:lineRule="auto"/>
              <w:rPr>
                <w:rFonts w:ascii="Times New Roman" w:hAnsi="Times New Roman"/>
                <w:b/>
                <w:sz w:val="22"/>
                <w:szCs w:val="22"/>
              </w:rPr>
            </w:pPr>
          </w:p>
        </w:tc>
      </w:tr>
      <w:tr w:rsidR="003177BA" w:rsidRPr="00F912D0" w14:paraId="05812EAD" w14:textId="77777777" w:rsidTr="00E34A5A">
        <w:tc>
          <w:tcPr>
            <w:tcW w:w="317" w:type="pct"/>
          </w:tcPr>
          <w:p w14:paraId="1B6EFD0A"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11</w:t>
            </w:r>
          </w:p>
        </w:tc>
        <w:tc>
          <w:tcPr>
            <w:tcW w:w="1628" w:type="pct"/>
          </w:tcPr>
          <w:p w14:paraId="0BEE2A59"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Integrity and Ethics</w:t>
            </w:r>
          </w:p>
        </w:tc>
        <w:tc>
          <w:tcPr>
            <w:tcW w:w="3055" w:type="pct"/>
          </w:tcPr>
          <w:p w14:paraId="4ADB5745"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 xml:space="preserve">The students shall understand and apply ethical behavior and professional integrity while performing all professional </w:t>
            </w:r>
            <w:proofErr w:type="gramStart"/>
            <w:r w:rsidRPr="00F912D0">
              <w:rPr>
                <w:rFonts w:ascii="Times New Roman" w:hAnsi="Times New Roman"/>
                <w:sz w:val="22"/>
                <w:szCs w:val="22"/>
              </w:rPr>
              <w:t>task</w:t>
            </w:r>
            <w:proofErr w:type="gramEnd"/>
            <w:r w:rsidRPr="00F912D0">
              <w:rPr>
                <w:rFonts w:ascii="Times New Roman" w:hAnsi="Times New Roman"/>
                <w:sz w:val="22"/>
                <w:szCs w:val="22"/>
              </w:rPr>
              <w:t xml:space="preserve"> related to teaching, learning, organizational and practical related to physical education and sports.</w:t>
            </w:r>
          </w:p>
          <w:p w14:paraId="5BAFE215" w14:textId="77777777" w:rsidR="003177BA" w:rsidRPr="00F912D0" w:rsidRDefault="003177BA" w:rsidP="00E34A5A">
            <w:pPr>
              <w:spacing w:after="200" w:line="276" w:lineRule="auto"/>
              <w:rPr>
                <w:rFonts w:ascii="Times New Roman" w:hAnsi="Times New Roman"/>
                <w:b/>
                <w:sz w:val="22"/>
                <w:szCs w:val="22"/>
              </w:rPr>
            </w:pPr>
          </w:p>
        </w:tc>
      </w:tr>
      <w:tr w:rsidR="003177BA" w:rsidRPr="00F912D0" w14:paraId="0EC77718" w14:textId="77777777" w:rsidTr="00E34A5A">
        <w:tc>
          <w:tcPr>
            <w:tcW w:w="317" w:type="pct"/>
          </w:tcPr>
          <w:p w14:paraId="47E85DAB"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12</w:t>
            </w:r>
          </w:p>
        </w:tc>
        <w:tc>
          <w:tcPr>
            <w:tcW w:w="1628" w:type="pct"/>
          </w:tcPr>
          <w:p w14:paraId="385E3327"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Social and Emotional Skills.</w:t>
            </w:r>
          </w:p>
        </w:tc>
        <w:tc>
          <w:tcPr>
            <w:tcW w:w="3055" w:type="pct"/>
          </w:tcPr>
          <w:p w14:paraId="10DD2454"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sz w:val="22"/>
                <w:szCs w:val="22"/>
              </w:rPr>
              <w:t>The students shall be able to understand the required social and emotional skills through basics of adapted physical education and sociology in physical education and will be able to work with the diverse and inclusive groups in multi-cultural environment and situations during all professional endeavors.</w:t>
            </w:r>
          </w:p>
        </w:tc>
      </w:tr>
      <w:tr w:rsidR="003177BA" w:rsidRPr="00F912D0" w14:paraId="232311AE" w14:textId="77777777" w:rsidTr="00E34A5A">
        <w:tc>
          <w:tcPr>
            <w:tcW w:w="317" w:type="pct"/>
          </w:tcPr>
          <w:p w14:paraId="15309FA0"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13</w:t>
            </w:r>
          </w:p>
        </w:tc>
        <w:tc>
          <w:tcPr>
            <w:tcW w:w="1628" w:type="pct"/>
          </w:tcPr>
          <w:p w14:paraId="056870AE"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Employability, Enterprise &amp; Entrepreneurship in Physical Education &amp; Sports.</w:t>
            </w:r>
          </w:p>
        </w:tc>
        <w:tc>
          <w:tcPr>
            <w:tcW w:w="3055" w:type="pct"/>
          </w:tcPr>
          <w:p w14:paraId="12B7757E"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The students shall be able to understand and apply the required professional attributes and will be clear in defining their career aspirations and work towards achieving them through their professional competencies required in physical education and sports. (Corporate career, student start up, family business, higher education etc.).</w:t>
            </w:r>
          </w:p>
        </w:tc>
      </w:tr>
      <w:tr w:rsidR="003177BA" w:rsidRPr="00F912D0" w14:paraId="4199E770" w14:textId="77777777" w:rsidTr="00E34A5A">
        <w:tc>
          <w:tcPr>
            <w:tcW w:w="317" w:type="pct"/>
          </w:tcPr>
          <w:p w14:paraId="136A0ED0"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14</w:t>
            </w:r>
          </w:p>
        </w:tc>
        <w:tc>
          <w:tcPr>
            <w:tcW w:w="1628" w:type="pct"/>
          </w:tcPr>
          <w:p w14:paraId="66C709CB"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Lifelong Learning</w:t>
            </w:r>
          </w:p>
        </w:tc>
        <w:tc>
          <w:tcPr>
            <w:tcW w:w="3055" w:type="pct"/>
          </w:tcPr>
          <w:p w14:paraId="7CCF8E7A"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sz w:val="22"/>
                <w:szCs w:val="22"/>
              </w:rPr>
              <w:t>The student shall be able to understand the purpose of leadership skills and apply while working as an individual or with cohesion while working with the team members demonstrating accountability and result oriented behavior</w:t>
            </w:r>
          </w:p>
        </w:tc>
      </w:tr>
      <w:tr w:rsidR="003177BA" w:rsidRPr="00F912D0" w14:paraId="121827AB" w14:textId="77777777" w:rsidTr="00E34A5A">
        <w:tc>
          <w:tcPr>
            <w:tcW w:w="317" w:type="pct"/>
          </w:tcPr>
          <w:p w14:paraId="48509D1D" w14:textId="77777777" w:rsidR="003177BA" w:rsidRPr="00F912D0" w:rsidRDefault="003177BA" w:rsidP="00E34A5A">
            <w:pPr>
              <w:spacing w:after="200" w:line="276" w:lineRule="auto"/>
              <w:rPr>
                <w:rFonts w:ascii="Times New Roman" w:hAnsi="Times New Roman"/>
                <w:bCs/>
                <w:sz w:val="22"/>
                <w:szCs w:val="22"/>
              </w:rPr>
            </w:pPr>
            <w:r w:rsidRPr="00F912D0">
              <w:rPr>
                <w:rFonts w:ascii="Times New Roman" w:hAnsi="Times New Roman"/>
                <w:bCs/>
                <w:sz w:val="22"/>
                <w:szCs w:val="22"/>
              </w:rPr>
              <w:t>15</w:t>
            </w:r>
          </w:p>
        </w:tc>
        <w:tc>
          <w:tcPr>
            <w:tcW w:w="1628" w:type="pct"/>
          </w:tcPr>
          <w:p w14:paraId="57A82AD0" w14:textId="77777777" w:rsidR="003177BA" w:rsidRPr="00F912D0" w:rsidRDefault="003177BA" w:rsidP="00E34A5A">
            <w:pPr>
              <w:spacing w:after="200" w:line="276" w:lineRule="auto"/>
              <w:rPr>
                <w:rFonts w:ascii="Times New Roman" w:hAnsi="Times New Roman"/>
                <w:b/>
                <w:sz w:val="22"/>
                <w:szCs w:val="22"/>
              </w:rPr>
            </w:pPr>
            <w:r w:rsidRPr="00F912D0">
              <w:rPr>
                <w:rFonts w:ascii="Times New Roman" w:hAnsi="Times New Roman"/>
                <w:bCs/>
                <w:sz w:val="22"/>
                <w:szCs w:val="22"/>
              </w:rPr>
              <w:t xml:space="preserve">Environment &amp; Sustainability. </w:t>
            </w:r>
          </w:p>
        </w:tc>
        <w:tc>
          <w:tcPr>
            <w:tcW w:w="3055" w:type="pct"/>
          </w:tcPr>
          <w:p w14:paraId="697F6020" w14:textId="77777777" w:rsidR="003177BA" w:rsidRPr="00F912D0" w:rsidRDefault="003177BA" w:rsidP="00E34A5A">
            <w:pPr>
              <w:jc w:val="both"/>
              <w:rPr>
                <w:rFonts w:ascii="Times New Roman" w:hAnsi="Times New Roman"/>
                <w:sz w:val="22"/>
                <w:szCs w:val="22"/>
              </w:rPr>
            </w:pPr>
            <w:r w:rsidRPr="00F912D0">
              <w:rPr>
                <w:rFonts w:ascii="Times New Roman" w:hAnsi="Times New Roman"/>
                <w:sz w:val="22"/>
                <w:szCs w:val="22"/>
              </w:rPr>
              <w:t xml:space="preserve">The students shall be able to develop an understanding </w:t>
            </w:r>
            <w:proofErr w:type="gramStart"/>
            <w:r w:rsidRPr="00F912D0">
              <w:rPr>
                <w:rFonts w:ascii="Times New Roman" w:hAnsi="Times New Roman"/>
                <w:sz w:val="22"/>
                <w:szCs w:val="22"/>
              </w:rPr>
              <w:t>with</w:t>
            </w:r>
            <w:proofErr w:type="gramEnd"/>
            <w:r w:rsidRPr="00F912D0">
              <w:rPr>
                <w:rFonts w:ascii="Times New Roman" w:hAnsi="Times New Roman"/>
                <w:sz w:val="22"/>
                <w:szCs w:val="22"/>
              </w:rPr>
              <w:t xml:space="preserve"> the environment and will implement the initiative to conserve natural resources and use sustainable technologies in the field of physical education and sports.</w:t>
            </w:r>
          </w:p>
          <w:p w14:paraId="5697A169" w14:textId="77777777" w:rsidR="003177BA" w:rsidRPr="00F912D0" w:rsidRDefault="003177BA" w:rsidP="00E34A5A">
            <w:pPr>
              <w:spacing w:after="200" w:line="276" w:lineRule="auto"/>
              <w:rPr>
                <w:rFonts w:ascii="Times New Roman" w:hAnsi="Times New Roman"/>
                <w:b/>
                <w:sz w:val="22"/>
                <w:szCs w:val="22"/>
              </w:rPr>
            </w:pPr>
          </w:p>
        </w:tc>
      </w:tr>
    </w:tbl>
    <w:p w14:paraId="43B67B86" w14:textId="77777777" w:rsidR="003177BA" w:rsidRPr="00F912D0" w:rsidRDefault="003177BA" w:rsidP="003177BA">
      <w:pPr>
        <w:rPr>
          <w:rFonts w:ascii="Times New Roman" w:hAnsi="Times New Roman"/>
        </w:rPr>
      </w:pPr>
    </w:p>
    <w:p w14:paraId="4AADAA8E" w14:textId="77777777" w:rsidR="003177BA" w:rsidRDefault="003177BA" w:rsidP="003177BA">
      <w:pPr>
        <w:rPr>
          <w:rFonts w:ascii="Times New Roman" w:hAnsi="Times New Roman"/>
        </w:rPr>
      </w:pPr>
    </w:p>
    <w:p w14:paraId="0374F27D" w14:textId="77777777" w:rsidR="003177BA" w:rsidRDefault="003177BA" w:rsidP="003177BA">
      <w:pPr>
        <w:rPr>
          <w:rFonts w:ascii="Times New Roman" w:hAnsi="Times New Roman"/>
        </w:rPr>
      </w:pPr>
    </w:p>
    <w:p w14:paraId="38876447" w14:textId="77777777" w:rsidR="003177BA" w:rsidRDefault="003177BA" w:rsidP="003177BA">
      <w:pPr>
        <w:rPr>
          <w:rFonts w:ascii="Times New Roman" w:hAnsi="Times New Roman"/>
        </w:rPr>
      </w:pPr>
    </w:p>
    <w:p w14:paraId="3D1EBA7B" w14:textId="77777777" w:rsidR="003177BA" w:rsidRDefault="003177BA" w:rsidP="003177BA">
      <w:pPr>
        <w:rPr>
          <w:rFonts w:ascii="Times New Roman" w:hAnsi="Times New Roman"/>
        </w:rPr>
      </w:pPr>
    </w:p>
    <w:p w14:paraId="5EE4CD7C" w14:textId="77777777" w:rsidR="003177BA" w:rsidRPr="00F912D0" w:rsidRDefault="003177BA" w:rsidP="003177BA">
      <w:pPr>
        <w:rPr>
          <w:rFonts w:ascii="Times New Roman" w:hAnsi="Times New Roman"/>
        </w:rPr>
      </w:pPr>
    </w:p>
    <w:p w14:paraId="0AABEEDC" w14:textId="77777777" w:rsidR="003177BA" w:rsidRDefault="003177BA" w:rsidP="003177BA">
      <w:pPr>
        <w:rPr>
          <w:rFonts w:ascii="Times New Roman" w:hAnsi="Times New Roman"/>
          <w:b/>
          <w:sz w:val="24"/>
          <w:szCs w:val="24"/>
        </w:rPr>
      </w:pPr>
      <w:r>
        <w:rPr>
          <w:rFonts w:ascii="Times New Roman" w:hAnsi="Times New Roman"/>
          <w:b/>
          <w:sz w:val="24"/>
          <w:szCs w:val="24"/>
        </w:rPr>
        <w:t>5</w:t>
      </w:r>
      <w:r w:rsidRPr="009B2090">
        <w:rPr>
          <w:rFonts w:ascii="Times New Roman" w:hAnsi="Times New Roman"/>
          <w:b/>
          <w:sz w:val="24"/>
          <w:szCs w:val="24"/>
        </w:rPr>
        <w:t>.</w:t>
      </w:r>
      <w:r>
        <w:rPr>
          <w:rFonts w:ascii="Times New Roman" w:hAnsi="Times New Roman"/>
          <w:b/>
          <w:sz w:val="24"/>
          <w:szCs w:val="24"/>
        </w:rPr>
        <w:t>1.</w:t>
      </w:r>
      <w:r w:rsidRPr="009B2090">
        <w:rPr>
          <w:rFonts w:ascii="Times New Roman" w:hAnsi="Times New Roman"/>
          <w:b/>
          <w:sz w:val="24"/>
          <w:szCs w:val="24"/>
        </w:rPr>
        <w:t>5</w:t>
      </w:r>
      <w:r>
        <w:rPr>
          <w:rFonts w:ascii="Times New Roman" w:hAnsi="Times New Roman"/>
          <w:b/>
          <w:sz w:val="24"/>
          <w:szCs w:val="24"/>
        </w:rPr>
        <w:t xml:space="preserve"> </w:t>
      </w:r>
      <w:proofErr w:type="spellStart"/>
      <w:r w:rsidRPr="00C07F76">
        <w:rPr>
          <w:rFonts w:ascii="Times New Roman" w:hAnsi="Times New Roman"/>
          <w:b/>
          <w:sz w:val="24"/>
          <w:szCs w:val="24"/>
        </w:rPr>
        <w:t>Programme</w:t>
      </w:r>
      <w:proofErr w:type="spellEnd"/>
      <w:r w:rsidRPr="00C07F76">
        <w:rPr>
          <w:rFonts w:ascii="Times New Roman" w:hAnsi="Times New Roman"/>
          <w:b/>
          <w:sz w:val="24"/>
          <w:szCs w:val="24"/>
        </w:rPr>
        <w:t xml:space="preserve"> Operational Outcomes</w:t>
      </w:r>
      <w:r>
        <w:rPr>
          <w:rFonts w:ascii="Times New Roman" w:hAnsi="Times New Roman"/>
          <w:b/>
          <w:sz w:val="24"/>
          <w:szCs w:val="24"/>
        </w:rPr>
        <w:t xml:space="preserve"> (POOs</w:t>
      </w:r>
      <w:proofErr w:type="gramStart"/>
      <w:r>
        <w:rPr>
          <w:rFonts w:ascii="Times New Roman" w:hAnsi="Times New Roman"/>
          <w:b/>
          <w:sz w:val="24"/>
          <w:szCs w:val="24"/>
        </w:rPr>
        <w:t>) :</w:t>
      </w:r>
      <w:proofErr w:type="gramEnd"/>
    </w:p>
    <w:p w14:paraId="00F7151D" w14:textId="77777777" w:rsidR="003177BA" w:rsidRDefault="003177BA" w:rsidP="003177BA">
      <w:pPr>
        <w:rPr>
          <w:rFonts w:ascii="Times New Roman" w:hAnsi="Times New Roman"/>
          <w:b/>
          <w:sz w:val="24"/>
          <w:szCs w:val="24"/>
        </w:rPr>
      </w:pPr>
    </w:p>
    <w:tbl>
      <w:tblPr>
        <w:tblStyle w:val="TableGrid"/>
        <w:tblW w:w="5000" w:type="pct"/>
        <w:tblLook w:val="04A0" w:firstRow="1" w:lastRow="0" w:firstColumn="1" w:lastColumn="0" w:noHBand="0" w:noVBand="1"/>
      </w:tblPr>
      <w:tblGrid>
        <w:gridCol w:w="985"/>
        <w:gridCol w:w="4957"/>
        <w:gridCol w:w="9588"/>
      </w:tblGrid>
      <w:tr w:rsidR="003177BA" w14:paraId="0AF5E092" w14:textId="77777777" w:rsidTr="00E34A5A">
        <w:tc>
          <w:tcPr>
            <w:tcW w:w="317" w:type="pct"/>
          </w:tcPr>
          <w:p w14:paraId="21F1ACF0" w14:textId="77777777" w:rsidR="003177BA" w:rsidRDefault="003177BA" w:rsidP="00E34A5A">
            <w:pPr>
              <w:spacing w:after="200" w:line="276" w:lineRule="auto"/>
              <w:rPr>
                <w:rFonts w:ascii="Times New Roman" w:hAnsi="Times New Roman"/>
                <w:b/>
                <w:sz w:val="24"/>
                <w:szCs w:val="24"/>
              </w:rPr>
            </w:pPr>
            <w:r>
              <w:rPr>
                <w:rFonts w:ascii="Times New Roman" w:hAnsi="Times New Roman"/>
                <w:b/>
                <w:sz w:val="24"/>
                <w:szCs w:val="24"/>
              </w:rPr>
              <w:t xml:space="preserve">S. No. </w:t>
            </w:r>
          </w:p>
        </w:tc>
        <w:tc>
          <w:tcPr>
            <w:tcW w:w="1596" w:type="pct"/>
          </w:tcPr>
          <w:p w14:paraId="4F843DE4" w14:textId="77777777" w:rsidR="003177BA" w:rsidRDefault="003177BA" w:rsidP="00E34A5A">
            <w:pPr>
              <w:spacing w:after="200" w:line="276" w:lineRule="auto"/>
              <w:jc w:val="center"/>
              <w:rPr>
                <w:rFonts w:ascii="Times New Roman" w:hAnsi="Times New Roman"/>
                <w:b/>
                <w:sz w:val="24"/>
                <w:szCs w:val="24"/>
              </w:rPr>
            </w:pPr>
            <w:r>
              <w:rPr>
                <w:rFonts w:ascii="Times New Roman" w:hAnsi="Times New Roman"/>
                <w:b/>
                <w:sz w:val="24"/>
                <w:szCs w:val="24"/>
              </w:rPr>
              <w:t>Graduate Attributes</w:t>
            </w:r>
          </w:p>
        </w:tc>
        <w:tc>
          <w:tcPr>
            <w:tcW w:w="3087" w:type="pct"/>
          </w:tcPr>
          <w:p w14:paraId="1F473CD8" w14:textId="77777777" w:rsidR="003177BA" w:rsidRDefault="003177BA" w:rsidP="00E34A5A">
            <w:pPr>
              <w:spacing w:after="200" w:line="276" w:lineRule="auto"/>
              <w:jc w:val="center"/>
              <w:rPr>
                <w:rFonts w:ascii="Times New Roman" w:hAnsi="Times New Roman"/>
                <w:b/>
                <w:sz w:val="24"/>
                <w:szCs w:val="24"/>
              </w:rPr>
            </w:pPr>
            <w:proofErr w:type="spellStart"/>
            <w:r>
              <w:rPr>
                <w:rFonts w:ascii="Times New Roman" w:hAnsi="Times New Roman"/>
                <w:b/>
                <w:sz w:val="24"/>
                <w:szCs w:val="24"/>
              </w:rPr>
              <w:t>Programme</w:t>
            </w:r>
            <w:proofErr w:type="spellEnd"/>
            <w:r>
              <w:rPr>
                <w:rFonts w:ascii="Times New Roman" w:hAnsi="Times New Roman"/>
                <w:b/>
                <w:sz w:val="24"/>
                <w:szCs w:val="24"/>
              </w:rPr>
              <w:t xml:space="preserve"> Operational Outcomes</w:t>
            </w:r>
          </w:p>
        </w:tc>
      </w:tr>
      <w:tr w:rsidR="003177BA" w14:paraId="446F4BC5" w14:textId="77777777" w:rsidTr="00E34A5A">
        <w:tc>
          <w:tcPr>
            <w:tcW w:w="317" w:type="pct"/>
          </w:tcPr>
          <w:p w14:paraId="15B4FA10" w14:textId="77777777" w:rsidR="003177BA" w:rsidRPr="00524777" w:rsidRDefault="003177BA" w:rsidP="00E34A5A">
            <w:pPr>
              <w:spacing w:after="200" w:line="276" w:lineRule="auto"/>
              <w:rPr>
                <w:rFonts w:ascii="Times New Roman" w:hAnsi="Times New Roman"/>
                <w:bCs/>
                <w:sz w:val="24"/>
                <w:szCs w:val="24"/>
              </w:rPr>
            </w:pPr>
            <w:r w:rsidRPr="00524777">
              <w:rPr>
                <w:rFonts w:ascii="Times New Roman" w:hAnsi="Times New Roman"/>
                <w:bCs/>
                <w:sz w:val="24"/>
                <w:szCs w:val="24"/>
              </w:rPr>
              <w:t>1.</w:t>
            </w:r>
          </w:p>
        </w:tc>
        <w:tc>
          <w:tcPr>
            <w:tcW w:w="1596" w:type="pct"/>
          </w:tcPr>
          <w:p w14:paraId="5AE9F40E"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Knowledge &amp; Expertise of Physical Education &amp; Sports</w:t>
            </w:r>
          </w:p>
        </w:tc>
        <w:tc>
          <w:tcPr>
            <w:tcW w:w="3087" w:type="pct"/>
            <w:tcBorders>
              <w:top w:val="single" w:sz="4" w:space="0" w:color="000000"/>
              <w:left w:val="single" w:sz="4" w:space="0" w:color="000000"/>
              <w:bottom w:val="single" w:sz="4" w:space="0" w:color="000000"/>
              <w:right w:val="single" w:sz="4" w:space="0" w:color="000000"/>
            </w:tcBorders>
          </w:tcPr>
          <w:p w14:paraId="5C44986C" w14:textId="77777777" w:rsidR="003177BA" w:rsidRDefault="003177BA" w:rsidP="00E34A5A">
            <w:pPr>
              <w:shd w:val="clear" w:color="auto" w:fill="FFFFFF" w:themeFill="background1"/>
              <w:spacing w:line="240" w:lineRule="atLeast"/>
              <w:jc w:val="both"/>
              <w:rPr>
                <w:rFonts w:ascii="Times New Roman" w:hAnsi="Times New Roman"/>
                <w:sz w:val="22"/>
                <w:szCs w:val="22"/>
              </w:rPr>
            </w:pPr>
            <w:r w:rsidRPr="0017528E">
              <w:rPr>
                <w:rFonts w:ascii="Times New Roman" w:hAnsi="Times New Roman"/>
                <w:sz w:val="22"/>
                <w:szCs w:val="22"/>
              </w:rPr>
              <w:t xml:space="preserve">The program </w:t>
            </w:r>
            <w:r>
              <w:rPr>
                <w:rFonts w:ascii="Times New Roman" w:hAnsi="Times New Roman"/>
                <w:sz w:val="22"/>
                <w:szCs w:val="22"/>
              </w:rPr>
              <w:t xml:space="preserve">shall </w:t>
            </w:r>
            <w:r w:rsidRPr="0017528E">
              <w:rPr>
                <w:rFonts w:ascii="Times New Roman" w:hAnsi="Times New Roman"/>
                <w:sz w:val="22"/>
                <w:szCs w:val="22"/>
              </w:rPr>
              <w:t xml:space="preserve">provide </w:t>
            </w:r>
            <w:r>
              <w:rPr>
                <w:rFonts w:ascii="Times New Roman" w:hAnsi="Times New Roman"/>
                <w:sz w:val="22"/>
                <w:szCs w:val="22"/>
              </w:rPr>
              <w:t xml:space="preserve">opportunities to the teachers and students to upgrade and attain knowledge and technical efficiency and expertise in Physical Education and Sports by participating in Conferences, Seminars and Teaching Pedagogy workshops. </w:t>
            </w:r>
            <w:r w:rsidRPr="0017528E">
              <w:rPr>
                <w:rFonts w:ascii="Times New Roman" w:hAnsi="Times New Roman"/>
                <w:sz w:val="22"/>
                <w:szCs w:val="22"/>
              </w:rPr>
              <w:t xml:space="preserve"> • </w:t>
            </w:r>
            <w:r>
              <w:rPr>
                <w:rFonts w:ascii="Times New Roman" w:hAnsi="Times New Roman"/>
                <w:sz w:val="22"/>
                <w:szCs w:val="22"/>
              </w:rPr>
              <w:t xml:space="preserve">The students and teachers shall be able to demonstrate </w:t>
            </w:r>
            <w:r w:rsidRPr="0017528E">
              <w:rPr>
                <w:rFonts w:ascii="Times New Roman" w:hAnsi="Times New Roman"/>
                <w:sz w:val="22"/>
                <w:szCs w:val="22"/>
              </w:rPr>
              <w:t>Knowledge</w:t>
            </w:r>
            <w:r>
              <w:rPr>
                <w:rFonts w:ascii="Times New Roman" w:hAnsi="Times New Roman"/>
                <w:sz w:val="22"/>
                <w:szCs w:val="22"/>
              </w:rPr>
              <w:t xml:space="preserve"> expectancy and expertise</w:t>
            </w:r>
            <w:r w:rsidRPr="0017528E">
              <w:rPr>
                <w:rFonts w:ascii="Times New Roman" w:hAnsi="Times New Roman"/>
                <w:sz w:val="22"/>
                <w:szCs w:val="22"/>
              </w:rPr>
              <w:t xml:space="preserve"> </w:t>
            </w:r>
            <w:r>
              <w:rPr>
                <w:rFonts w:ascii="Times New Roman" w:hAnsi="Times New Roman"/>
                <w:sz w:val="22"/>
                <w:szCs w:val="22"/>
              </w:rPr>
              <w:t xml:space="preserve">in the field of Physical Education </w:t>
            </w:r>
          </w:p>
          <w:p w14:paraId="4E98512F" w14:textId="77777777" w:rsidR="003177BA" w:rsidRPr="0040045C" w:rsidRDefault="003177BA" w:rsidP="00E34A5A">
            <w:pPr>
              <w:shd w:val="clear" w:color="auto" w:fill="FFFFFF" w:themeFill="background1"/>
              <w:spacing w:line="240" w:lineRule="atLeast"/>
              <w:jc w:val="both"/>
              <w:rPr>
                <w:rFonts w:ascii="Times New Roman" w:hAnsi="Times New Roman"/>
                <w:sz w:val="22"/>
                <w:szCs w:val="22"/>
              </w:rPr>
            </w:pPr>
            <w:r>
              <w:rPr>
                <w:rFonts w:ascii="Times New Roman" w:hAnsi="Times New Roman"/>
                <w:sz w:val="22"/>
                <w:szCs w:val="22"/>
              </w:rPr>
              <w:t xml:space="preserve">Upgradation and completion of syllabus modification periodically as per the </w:t>
            </w:r>
            <w:proofErr w:type="gramStart"/>
            <w:r>
              <w:rPr>
                <w:rFonts w:ascii="Times New Roman" w:hAnsi="Times New Roman"/>
                <w:sz w:val="22"/>
                <w:szCs w:val="22"/>
              </w:rPr>
              <w:t>NCTE ,Education</w:t>
            </w:r>
            <w:proofErr w:type="gramEnd"/>
            <w:r>
              <w:rPr>
                <w:rFonts w:ascii="Times New Roman" w:hAnsi="Times New Roman"/>
                <w:sz w:val="22"/>
                <w:szCs w:val="22"/>
              </w:rPr>
              <w:t xml:space="preserve"> 4.0 and as per the University norms.  </w:t>
            </w:r>
          </w:p>
        </w:tc>
      </w:tr>
      <w:tr w:rsidR="003177BA" w14:paraId="4BE93859" w14:textId="77777777" w:rsidTr="00E34A5A">
        <w:tc>
          <w:tcPr>
            <w:tcW w:w="317" w:type="pct"/>
          </w:tcPr>
          <w:p w14:paraId="7CBA9A48" w14:textId="77777777" w:rsidR="003177BA" w:rsidRPr="00524777" w:rsidRDefault="003177BA" w:rsidP="00E34A5A">
            <w:pPr>
              <w:spacing w:after="200" w:line="276" w:lineRule="auto"/>
              <w:rPr>
                <w:rFonts w:ascii="Times New Roman" w:hAnsi="Times New Roman"/>
                <w:bCs/>
                <w:sz w:val="24"/>
                <w:szCs w:val="24"/>
              </w:rPr>
            </w:pPr>
            <w:r w:rsidRPr="00524777">
              <w:rPr>
                <w:rFonts w:ascii="Times New Roman" w:hAnsi="Times New Roman"/>
                <w:bCs/>
                <w:sz w:val="24"/>
                <w:szCs w:val="24"/>
              </w:rPr>
              <w:t>2.</w:t>
            </w:r>
          </w:p>
        </w:tc>
        <w:tc>
          <w:tcPr>
            <w:tcW w:w="1596" w:type="pct"/>
          </w:tcPr>
          <w:p w14:paraId="1DBDB492"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Self-direction and Active Learning</w:t>
            </w:r>
          </w:p>
        </w:tc>
        <w:tc>
          <w:tcPr>
            <w:tcW w:w="3087" w:type="pct"/>
            <w:tcBorders>
              <w:top w:val="single" w:sz="4" w:space="0" w:color="000000"/>
              <w:left w:val="single" w:sz="4" w:space="0" w:color="000000"/>
              <w:bottom w:val="single" w:sz="4" w:space="0" w:color="000000"/>
              <w:right w:val="single" w:sz="4" w:space="0" w:color="000000"/>
            </w:tcBorders>
          </w:tcPr>
          <w:p w14:paraId="11C4F49F" w14:textId="77777777" w:rsidR="003177BA" w:rsidRPr="0017528E" w:rsidRDefault="003177BA" w:rsidP="00E34A5A">
            <w:pPr>
              <w:pStyle w:val="TableParagraph"/>
              <w:ind w:right="456"/>
              <w:rPr>
                <w:sz w:val="22"/>
                <w:szCs w:val="22"/>
              </w:rPr>
            </w:pPr>
            <w:r>
              <w:rPr>
                <w:sz w:val="22"/>
                <w:szCs w:val="22"/>
              </w:rPr>
              <w:t>The program shall facilitate excellence and intellectual growth of faculty through organizing National and International Conferences and workshops.</w:t>
            </w:r>
          </w:p>
        </w:tc>
      </w:tr>
      <w:tr w:rsidR="003177BA" w14:paraId="30296013" w14:textId="77777777" w:rsidTr="00E34A5A">
        <w:tc>
          <w:tcPr>
            <w:tcW w:w="317" w:type="pct"/>
          </w:tcPr>
          <w:p w14:paraId="4D239E33" w14:textId="77777777" w:rsidR="003177BA" w:rsidRPr="00524777" w:rsidRDefault="003177BA" w:rsidP="00E34A5A">
            <w:pPr>
              <w:spacing w:after="200" w:line="276" w:lineRule="auto"/>
              <w:rPr>
                <w:rFonts w:ascii="Times New Roman" w:hAnsi="Times New Roman"/>
                <w:bCs/>
                <w:sz w:val="24"/>
                <w:szCs w:val="24"/>
              </w:rPr>
            </w:pPr>
            <w:r w:rsidRPr="00524777">
              <w:rPr>
                <w:rFonts w:ascii="Times New Roman" w:hAnsi="Times New Roman"/>
                <w:bCs/>
                <w:sz w:val="24"/>
                <w:szCs w:val="24"/>
              </w:rPr>
              <w:t>3.</w:t>
            </w:r>
          </w:p>
        </w:tc>
        <w:tc>
          <w:tcPr>
            <w:tcW w:w="1596" w:type="pct"/>
          </w:tcPr>
          <w:p w14:paraId="6A78EBA2"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Research and Enquiry in Physical Education &amp; Sports</w:t>
            </w:r>
          </w:p>
        </w:tc>
        <w:tc>
          <w:tcPr>
            <w:tcW w:w="3087" w:type="pct"/>
            <w:tcBorders>
              <w:top w:val="single" w:sz="4" w:space="0" w:color="000000"/>
              <w:left w:val="single" w:sz="4" w:space="0" w:color="000000"/>
              <w:bottom w:val="single" w:sz="4" w:space="0" w:color="000000"/>
              <w:right w:val="single" w:sz="4" w:space="0" w:color="000000"/>
            </w:tcBorders>
          </w:tcPr>
          <w:p w14:paraId="3BF48F47" w14:textId="77777777" w:rsidR="003177BA" w:rsidRPr="00C5509C" w:rsidRDefault="003177BA" w:rsidP="00E34A5A">
            <w:pPr>
              <w:pStyle w:val="TableParagraph"/>
              <w:ind w:right="292"/>
              <w:jc w:val="both"/>
              <w:rPr>
                <w:sz w:val="22"/>
                <w:szCs w:val="22"/>
              </w:rPr>
            </w:pPr>
            <w:r w:rsidRPr="0017528E">
              <w:rPr>
                <w:sz w:val="22"/>
                <w:szCs w:val="22"/>
              </w:rPr>
              <w:t xml:space="preserve">The program shall facilitate environment for innovation and research excellence for the faculty • </w:t>
            </w:r>
            <w:proofErr w:type="gramStart"/>
            <w:r w:rsidRPr="0017528E">
              <w:rPr>
                <w:sz w:val="22"/>
                <w:szCs w:val="22"/>
              </w:rPr>
              <w:t xml:space="preserve">by  </w:t>
            </w:r>
            <w:proofErr w:type="spellStart"/>
            <w:r w:rsidRPr="0017528E">
              <w:rPr>
                <w:sz w:val="22"/>
                <w:szCs w:val="22"/>
              </w:rPr>
              <w:t>organi</w:t>
            </w:r>
            <w:r>
              <w:rPr>
                <w:sz w:val="22"/>
                <w:szCs w:val="22"/>
              </w:rPr>
              <w:t>sing</w:t>
            </w:r>
            <w:proofErr w:type="spellEnd"/>
            <w:proofErr w:type="gramEnd"/>
            <w:r w:rsidRPr="0017528E">
              <w:rPr>
                <w:sz w:val="22"/>
                <w:szCs w:val="22"/>
              </w:rPr>
              <w:t xml:space="preserve"> of National and</w:t>
            </w:r>
            <w:r>
              <w:rPr>
                <w:sz w:val="22"/>
                <w:szCs w:val="22"/>
              </w:rPr>
              <w:t xml:space="preserve"> </w:t>
            </w:r>
            <w:r w:rsidRPr="0017528E">
              <w:rPr>
                <w:sz w:val="22"/>
                <w:szCs w:val="22"/>
              </w:rPr>
              <w:t>International Conference/Workshop/Seminar • by providing opportunit</w:t>
            </w:r>
            <w:r>
              <w:rPr>
                <w:sz w:val="22"/>
                <w:szCs w:val="22"/>
              </w:rPr>
              <w:t>i</w:t>
            </w:r>
            <w:r w:rsidRPr="0017528E">
              <w:rPr>
                <w:sz w:val="22"/>
                <w:szCs w:val="22"/>
              </w:rPr>
              <w:t>es to think and implement research thoughts in the curriculum.</w:t>
            </w:r>
            <w:r>
              <w:rPr>
                <w:sz w:val="22"/>
                <w:szCs w:val="22"/>
              </w:rPr>
              <w:t xml:space="preserve"> The students and faculty shall be able to publish and present research papers and scientific literature at various platforms such as </w:t>
            </w:r>
            <w:proofErr w:type="gramStart"/>
            <w:r>
              <w:rPr>
                <w:sz w:val="22"/>
                <w:szCs w:val="22"/>
              </w:rPr>
              <w:t>books ,</w:t>
            </w:r>
            <w:proofErr w:type="gramEnd"/>
            <w:r>
              <w:rPr>
                <w:sz w:val="22"/>
                <w:szCs w:val="22"/>
              </w:rPr>
              <w:t xml:space="preserve"> journals and periodicals. </w:t>
            </w:r>
          </w:p>
        </w:tc>
      </w:tr>
      <w:tr w:rsidR="003177BA" w14:paraId="7AE08468" w14:textId="77777777" w:rsidTr="00E34A5A">
        <w:tc>
          <w:tcPr>
            <w:tcW w:w="317" w:type="pct"/>
          </w:tcPr>
          <w:p w14:paraId="3E57851B"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t>4</w:t>
            </w:r>
          </w:p>
        </w:tc>
        <w:tc>
          <w:tcPr>
            <w:tcW w:w="1596" w:type="pct"/>
          </w:tcPr>
          <w:p w14:paraId="3E9A2C3C"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Information &amp; Communication Technology Skills in Physical Education &amp; Sports.</w:t>
            </w:r>
          </w:p>
        </w:tc>
        <w:tc>
          <w:tcPr>
            <w:tcW w:w="3087" w:type="pct"/>
            <w:tcBorders>
              <w:top w:val="single" w:sz="4" w:space="0" w:color="000000"/>
              <w:left w:val="single" w:sz="4" w:space="0" w:color="000000"/>
              <w:bottom w:val="single" w:sz="4" w:space="0" w:color="000000"/>
              <w:right w:val="single" w:sz="4" w:space="0" w:color="000000"/>
            </w:tcBorders>
          </w:tcPr>
          <w:p w14:paraId="3B9FC1F4" w14:textId="77777777" w:rsidR="003177BA" w:rsidRPr="00C5509C" w:rsidRDefault="003177BA" w:rsidP="00E34A5A">
            <w:pPr>
              <w:pStyle w:val="TableParagraph"/>
              <w:ind w:right="140"/>
              <w:jc w:val="both"/>
              <w:rPr>
                <w:sz w:val="22"/>
                <w:szCs w:val="22"/>
              </w:rPr>
            </w:pPr>
            <w:r>
              <w:rPr>
                <w:color w:val="333333"/>
                <w:sz w:val="22"/>
                <w:szCs w:val="22"/>
              </w:rPr>
              <w:t xml:space="preserve">The program shall facilitate technological skill and competency related to Physical Education and Sports. Students and faculties shall be able to demonstrate skills in information and Technology while teaching and learning. </w:t>
            </w:r>
          </w:p>
        </w:tc>
      </w:tr>
      <w:tr w:rsidR="003177BA" w14:paraId="5B8952E0" w14:textId="77777777" w:rsidTr="00E34A5A">
        <w:tc>
          <w:tcPr>
            <w:tcW w:w="317" w:type="pct"/>
          </w:tcPr>
          <w:p w14:paraId="124470A9"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t>5</w:t>
            </w:r>
          </w:p>
        </w:tc>
        <w:tc>
          <w:tcPr>
            <w:tcW w:w="1596" w:type="pct"/>
          </w:tcPr>
          <w:p w14:paraId="66A2C601"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Critical Thinking &amp; Problem-Solving Abilities.</w:t>
            </w:r>
          </w:p>
        </w:tc>
        <w:tc>
          <w:tcPr>
            <w:tcW w:w="3087" w:type="pct"/>
            <w:tcBorders>
              <w:top w:val="single" w:sz="4" w:space="0" w:color="000000"/>
              <w:left w:val="single" w:sz="4" w:space="0" w:color="000000"/>
              <w:bottom w:val="single" w:sz="4" w:space="0" w:color="000000"/>
              <w:right w:val="single" w:sz="4" w:space="0" w:color="000000"/>
            </w:tcBorders>
          </w:tcPr>
          <w:p w14:paraId="0D930090" w14:textId="77777777" w:rsidR="003177BA" w:rsidRPr="00C5509C" w:rsidRDefault="003177BA" w:rsidP="00E34A5A">
            <w:pPr>
              <w:pStyle w:val="TableParagraph"/>
              <w:tabs>
                <w:tab w:val="left" w:pos="250"/>
              </w:tabs>
              <w:spacing w:line="270" w:lineRule="atLeast"/>
              <w:ind w:right="876"/>
              <w:jc w:val="both"/>
              <w:rPr>
                <w:sz w:val="22"/>
                <w:szCs w:val="22"/>
              </w:rPr>
            </w:pPr>
            <w:r>
              <w:rPr>
                <w:sz w:val="22"/>
                <w:szCs w:val="22"/>
              </w:rPr>
              <w:t>The program shall provide ample opportunity to students and teachers to utilize problem solving skills during organization of sports competition and intramural competitions.</w:t>
            </w:r>
          </w:p>
        </w:tc>
      </w:tr>
      <w:tr w:rsidR="003177BA" w14:paraId="3A86B339" w14:textId="77777777" w:rsidTr="00E34A5A">
        <w:tc>
          <w:tcPr>
            <w:tcW w:w="317" w:type="pct"/>
          </w:tcPr>
          <w:p w14:paraId="3E3D4EEA"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t>6</w:t>
            </w:r>
          </w:p>
        </w:tc>
        <w:tc>
          <w:tcPr>
            <w:tcW w:w="1596" w:type="pct"/>
          </w:tcPr>
          <w:p w14:paraId="5109444B"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 xml:space="preserve">Communication Skills </w:t>
            </w:r>
          </w:p>
        </w:tc>
        <w:tc>
          <w:tcPr>
            <w:tcW w:w="3087" w:type="pct"/>
            <w:tcBorders>
              <w:top w:val="single" w:sz="4" w:space="0" w:color="000000"/>
              <w:left w:val="single" w:sz="4" w:space="0" w:color="000000"/>
              <w:bottom w:val="single" w:sz="4" w:space="0" w:color="000000"/>
              <w:right w:val="single" w:sz="4" w:space="0" w:color="000000"/>
            </w:tcBorders>
          </w:tcPr>
          <w:p w14:paraId="6B8DD08D" w14:textId="77777777" w:rsidR="003177BA" w:rsidRPr="00C5509C" w:rsidRDefault="003177BA" w:rsidP="00E34A5A">
            <w:pPr>
              <w:pStyle w:val="TableParagraph"/>
              <w:jc w:val="both"/>
              <w:rPr>
                <w:sz w:val="22"/>
                <w:szCs w:val="22"/>
              </w:rPr>
            </w:pPr>
            <w:r w:rsidRPr="0017528E">
              <w:rPr>
                <w:sz w:val="22"/>
                <w:szCs w:val="22"/>
              </w:rPr>
              <w:t xml:space="preserve">The program shall </w:t>
            </w:r>
            <w:r>
              <w:rPr>
                <w:sz w:val="22"/>
                <w:szCs w:val="22"/>
              </w:rPr>
              <w:t xml:space="preserve">encourage efficiency in communicating in one </w:t>
            </w:r>
            <w:proofErr w:type="gramStart"/>
            <w:r>
              <w:rPr>
                <w:sz w:val="22"/>
                <w:szCs w:val="22"/>
              </w:rPr>
              <w:t>and</w:t>
            </w:r>
            <w:proofErr w:type="gramEnd"/>
            <w:r>
              <w:rPr>
                <w:sz w:val="22"/>
                <w:szCs w:val="22"/>
              </w:rPr>
              <w:t xml:space="preserve"> more </w:t>
            </w:r>
            <w:proofErr w:type="gramStart"/>
            <w:r>
              <w:rPr>
                <w:sz w:val="22"/>
                <w:szCs w:val="22"/>
              </w:rPr>
              <w:t>languages  by</w:t>
            </w:r>
            <w:proofErr w:type="gramEnd"/>
            <w:r>
              <w:rPr>
                <w:sz w:val="22"/>
                <w:szCs w:val="22"/>
              </w:rPr>
              <w:t xml:space="preserve"> means of providing value added courses in communication, skill and foreign language. </w:t>
            </w:r>
          </w:p>
        </w:tc>
      </w:tr>
      <w:tr w:rsidR="003177BA" w14:paraId="0BA7600B" w14:textId="77777777" w:rsidTr="00E34A5A">
        <w:tc>
          <w:tcPr>
            <w:tcW w:w="317" w:type="pct"/>
          </w:tcPr>
          <w:p w14:paraId="5C96713D"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t>7</w:t>
            </w:r>
          </w:p>
        </w:tc>
        <w:tc>
          <w:tcPr>
            <w:tcW w:w="1596" w:type="pct"/>
          </w:tcPr>
          <w:p w14:paraId="128321B5"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Creative, Innovative and Reflective Thinking.</w:t>
            </w:r>
          </w:p>
        </w:tc>
        <w:tc>
          <w:tcPr>
            <w:tcW w:w="3087" w:type="pct"/>
            <w:tcBorders>
              <w:top w:val="single" w:sz="4" w:space="0" w:color="000000"/>
              <w:left w:val="single" w:sz="4" w:space="0" w:color="000000"/>
              <w:bottom w:val="single" w:sz="4" w:space="0" w:color="000000"/>
              <w:right w:val="single" w:sz="4" w:space="0" w:color="000000"/>
            </w:tcBorders>
          </w:tcPr>
          <w:p w14:paraId="4BB0C97C" w14:textId="77777777" w:rsidR="003177BA" w:rsidRPr="0017528E" w:rsidRDefault="003177BA" w:rsidP="00E34A5A">
            <w:pPr>
              <w:pStyle w:val="TableParagraph"/>
              <w:spacing w:line="268" w:lineRule="exact"/>
              <w:jc w:val="both"/>
              <w:rPr>
                <w:color w:val="333333"/>
                <w:sz w:val="22"/>
                <w:szCs w:val="22"/>
              </w:rPr>
            </w:pPr>
            <w:r w:rsidRPr="0017528E">
              <w:rPr>
                <w:sz w:val="22"/>
                <w:szCs w:val="22"/>
              </w:rPr>
              <w:t>The program shall build a strong</w:t>
            </w:r>
            <w:r>
              <w:rPr>
                <w:sz w:val="22"/>
                <w:szCs w:val="22"/>
              </w:rPr>
              <w:t xml:space="preserve"> base for creative and innovative ideas amongst the students. The students shall be able to create innovative teaching and coaching session plans. </w:t>
            </w:r>
            <w:r w:rsidRPr="0017528E">
              <w:rPr>
                <w:sz w:val="22"/>
                <w:szCs w:val="22"/>
              </w:rPr>
              <w:t xml:space="preserve"> </w:t>
            </w:r>
          </w:p>
          <w:p w14:paraId="582E84BE" w14:textId="77777777" w:rsidR="003177BA" w:rsidRPr="0017528E" w:rsidRDefault="003177BA" w:rsidP="00E34A5A">
            <w:pPr>
              <w:pStyle w:val="TableParagraph"/>
              <w:spacing w:line="264" w:lineRule="exact"/>
              <w:jc w:val="both"/>
              <w:rPr>
                <w:color w:val="333333"/>
                <w:sz w:val="22"/>
                <w:szCs w:val="22"/>
              </w:rPr>
            </w:pPr>
          </w:p>
        </w:tc>
      </w:tr>
      <w:tr w:rsidR="003177BA" w14:paraId="26A2C01C" w14:textId="77777777" w:rsidTr="00E34A5A">
        <w:tc>
          <w:tcPr>
            <w:tcW w:w="317" w:type="pct"/>
          </w:tcPr>
          <w:p w14:paraId="2F1C3281"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t>8</w:t>
            </w:r>
          </w:p>
        </w:tc>
        <w:tc>
          <w:tcPr>
            <w:tcW w:w="1596" w:type="pct"/>
          </w:tcPr>
          <w:p w14:paraId="67CA54A7"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Analytical and Decision-Making Ability.</w:t>
            </w:r>
          </w:p>
        </w:tc>
        <w:tc>
          <w:tcPr>
            <w:tcW w:w="3087" w:type="pct"/>
            <w:tcBorders>
              <w:top w:val="single" w:sz="4" w:space="0" w:color="000000"/>
              <w:left w:val="single" w:sz="4" w:space="0" w:color="000000"/>
              <w:bottom w:val="single" w:sz="4" w:space="0" w:color="000000"/>
              <w:right w:val="single" w:sz="4" w:space="0" w:color="000000"/>
            </w:tcBorders>
          </w:tcPr>
          <w:p w14:paraId="581E8A0B" w14:textId="77777777" w:rsidR="003177BA" w:rsidRPr="0017528E" w:rsidRDefault="003177BA" w:rsidP="00E34A5A">
            <w:pPr>
              <w:pStyle w:val="TableParagraph"/>
              <w:spacing w:line="270" w:lineRule="atLeast"/>
              <w:ind w:right="456"/>
              <w:jc w:val="both"/>
              <w:rPr>
                <w:sz w:val="22"/>
                <w:szCs w:val="22"/>
              </w:rPr>
            </w:pPr>
            <w:r>
              <w:rPr>
                <w:sz w:val="22"/>
                <w:szCs w:val="22"/>
              </w:rPr>
              <w:t xml:space="preserve">The program shall promote analytical thinking and provide opportunity for the students in form of </w:t>
            </w:r>
            <w:proofErr w:type="gramStart"/>
            <w:r>
              <w:rPr>
                <w:sz w:val="22"/>
                <w:szCs w:val="22"/>
              </w:rPr>
              <w:t>competitions,  training</w:t>
            </w:r>
            <w:proofErr w:type="gramEnd"/>
            <w:r>
              <w:rPr>
                <w:sz w:val="22"/>
                <w:szCs w:val="22"/>
              </w:rPr>
              <w:t xml:space="preserve"> </w:t>
            </w:r>
            <w:proofErr w:type="spellStart"/>
            <w:r>
              <w:rPr>
                <w:sz w:val="22"/>
                <w:szCs w:val="22"/>
              </w:rPr>
              <w:t>programmes</w:t>
            </w:r>
            <w:proofErr w:type="spellEnd"/>
            <w:r>
              <w:rPr>
                <w:sz w:val="22"/>
                <w:szCs w:val="22"/>
              </w:rPr>
              <w:t>,  volunteering  activities to showcase decision making ability.</w:t>
            </w:r>
          </w:p>
        </w:tc>
      </w:tr>
      <w:tr w:rsidR="003177BA" w14:paraId="279A8653" w14:textId="77777777" w:rsidTr="00E34A5A">
        <w:tc>
          <w:tcPr>
            <w:tcW w:w="317" w:type="pct"/>
          </w:tcPr>
          <w:p w14:paraId="4CB0AC2A"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t>9</w:t>
            </w:r>
          </w:p>
        </w:tc>
        <w:tc>
          <w:tcPr>
            <w:tcW w:w="1596" w:type="pct"/>
          </w:tcPr>
          <w:p w14:paraId="30C9B7BA"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Leadership and Teamwork</w:t>
            </w:r>
          </w:p>
        </w:tc>
        <w:tc>
          <w:tcPr>
            <w:tcW w:w="3087" w:type="pct"/>
            <w:tcBorders>
              <w:top w:val="single" w:sz="4" w:space="0" w:color="000000"/>
              <w:left w:val="single" w:sz="4" w:space="0" w:color="000000"/>
              <w:bottom w:val="single" w:sz="4" w:space="0" w:color="000000"/>
              <w:right w:val="single" w:sz="4" w:space="0" w:color="000000"/>
            </w:tcBorders>
          </w:tcPr>
          <w:p w14:paraId="459A26B3" w14:textId="77777777" w:rsidR="003177BA" w:rsidRPr="0017528E" w:rsidRDefault="003177BA" w:rsidP="00E34A5A">
            <w:pPr>
              <w:pStyle w:val="TableParagraph"/>
              <w:spacing w:line="270" w:lineRule="exact"/>
              <w:ind w:left="105"/>
              <w:rPr>
                <w:sz w:val="22"/>
                <w:szCs w:val="22"/>
              </w:rPr>
            </w:pPr>
            <w:r w:rsidRPr="0017528E">
              <w:rPr>
                <w:sz w:val="22"/>
                <w:szCs w:val="22"/>
              </w:rPr>
              <w:t xml:space="preserve">The program shall facilitate environment for organizational exposure </w:t>
            </w:r>
            <w:r w:rsidRPr="0017528E">
              <w:rPr>
                <w:color w:val="333333"/>
                <w:sz w:val="22"/>
                <w:szCs w:val="22"/>
              </w:rPr>
              <w:t xml:space="preserve">• by </w:t>
            </w:r>
            <w:proofErr w:type="spellStart"/>
            <w:r w:rsidRPr="0017528E">
              <w:rPr>
                <w:sz w:val="22"/>
                <w:szCs w:val="22"/>
              </w:rPr>
              <w:t>orgainising</w:t>
            </w:r>
            <w:proofErr w:type="spellEnd"/>
            <w:r w:rsidRPr="0017528E">
              <w:rPr>
                <w:sz w:val="22"/>
                <w:szCs w:val="22"/>
              </w:rPr>
              <w:t xml:space="preserve"> </w:t>
            </w:r>
            <w:proofErr w:type="gramStart"/>
            <w:r w:rsidRPr="0017528E">
              <w:rPr>
                <w:sz w:val="22"/>
                <w:szCs w:val="22"/>
              </w:rPr>
              <w:t>inter-</w:t>
            </w:r>
            <w:proofErr w:type="gramEnd"/>
          </w:p>
          <w:p w14:paraId="45CB697C" w14:textId="77777777" w:rsidR="003177BA" w:rsidRPr="00C5509C" w:rsidRDefault="003177BA" w:rsidP="00E34A5A">
            <w:pPr>
              <w:pStyle w:val="TableParagraph"/>
              <w:spacing w:line="264" w:lineRule="exact"/>
              <w:ind w:left="105"/>
              <w:rPr>
                <w:sz w:val="22"/>
                <w:szCs w:val="22"/>
              </w:rPr>
            </w:pPr>
            <w:r w:rsidRPr="0017528E">
              <w:rPr>
                <w:sz w:val="22"/>
                <w:szCs w:val="22"/>
              </w:rPr>
              <w:t>institutional &amp; intramural competitions.</w:t>
            </w:r>
          </w:p>
        </w:tc>
      </w:tr>
      <w:tr w:rsidR="003177BA" w14:paraId="2D2F1A3C" w14:textId="77777777" w:rsidTr="00E34A5A">
        <w:tc>
          <w:tcPr>
            <w:tcW w:w="317" w:type="pct"/>
          </w:tcPr>
          <w:p w14:paraId="6E1FF48B"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lastRenderedPageBreak/>
              <w:t>10</w:t>
            </w:r>
          </w:p>
        </w:tc>
        <w:tc>
          <w:tcPr>
            <w:tcW w:w="1596" w:type="pct"/>
          </w:tcPr>
          <w:p w14:paraId="5AF562E5"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Multicultural Understanding &amp; Global Outlook.</w:t>
            </w:r>
          </w:p>
        </w:tc>
        <w:tc>
          <w:tcPr>
            <w:tcW w:w="3087" w:type="pct"/>
          </w:tcPr>
          <w:p w14:paraId="12DFC256" w14:textId="77777777" w:rsidR="003177BA" w:rsidRPr="0002076D" w:rsidRDefault="003177BA" w:rsidP="00E34A5A">
            <w:pPr>
              <w:spacing w:after="200" w:line="276" w:lineRule="auto"/>
              <w:rPr>
                <w:rFonts w:ascii="Times New Roman" w:hAnsi="Times New Roman"/>
                <w:b/>
                <w:sz w:val="22"/>
                <w:szCs w:val="22"/>
              </w:rPr>
            </w:pPr>
            <w:r w:rsidRPr="0002076D">
              <w:rPr>
                <w:rFonts w:ascii="Times New Roman" w:hAnsi="Times New Roman"/>
                <w:sz w:val="22"/>
                <w:szCs w:val="22"/>
              </w:rPr>
              <w:t xml:space="preserve">The program shall encourage cultural diversity and a sense of social and environmental responsibility </w:t>
            </w:r>
            <w:r w:rsidRPr="0002076D">
              <w:rPr>
                <w:rFonts w:ascii="Times New Roman" w:hAnsi="Times New Roman"/>
                <w:color w:val="333333"/>
                <w:sz w:val="22"/>
                <w:szCs w:val="22"/>
              </w:rPr>
              <w:t>• by integrating value addition courses including Yoga • by providing platform for nurturing human values • by education experiences for people with disability</w:t>
            </w:r>
          </w:p>
        </w:tc>
      </w:tr>
      <w:tr w:rsidR="003177BA" w14:paraId="7045EBC8" w14:textId="77777777" w:rsidTr="00E34A5A">
        <w:tc>
          <w:tcPr>
            <w:tcW w:w="317" w:type="pct"/>
          </w:tcPr>
          <w:p w14:paraId="030E4418"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t>11</w:t>
            </w:r>
          </w:p>
        </w:tc>
        <w:tc>
          <w:tcPr>
            <w:tcW w:w="1596" w:type="pct"/>
          </w:tcPr>
          <w:p w14:paraId="55570D75"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Integrity and Ethics</w:t>
            </w:r>
          </w:p>
        </w:tc>
        <w:tc>
          <w:tcPr>
            <w:tcW w:w="3087" w:type="pct"/>
          </w:tcPr>
          <w:p w14:paraId="07AC18F4" w14:textId="77777777" w:rsidR="003177BA" w:rsidRPr="0002076D" w:rsidRDefault="003177BA" w:rsidP="00E34A5A">
            <w:pPr>
              <w:spacing w:after="200" w:line="276" w:lineRule="auto"/>
              <w:jc w:val="both"/>
              <w:rPr>
                <w:rFonts w:ascii="Times New Roman" w:hAnsi="Times New Roman"/>
                <w:b/>
                <w:sz w:val="22"/>
                <w:szCs w:val="22"/>
              </w:rPr>
            </w:pPr>
            <w:r>
              <w:rPr>
                <w:rFonts w:ascii="Times New Roman" w:hAnsi="Times New Roman"/>
                <w:sz w:val="22"/>
                <w:szCs w:val="22"/>
              </w:rPr>
              <w:t xml:space="preserve">The program </w:t>
            </w:r>
            <w:r w:rsidRPr="0002076D">
              <w:rPr>
                <w:rFonts w:ascii="Times New Roman" w:hAnsi="Times New Roman"/>
                <w:sz w:val="22"/>
                <w:szCs w:val="22"/>
              </w:rPr>
              <w:t xml:space="preserve">shall facilitate cultivation of core values of the university and ethical conduct amongst students, </w:t>
            </w:r>
            <w:proofErr w:type="gramStart"/>
            <w:r w:rsidRPr="0002076D">
              <w:rPr>
                <w:rFonts w:ascii="Times New Roman" w:hAnsi="Times New Roman"/>
                <w:sz w:val="22"/>
                <w:szCs w:val="22"/>
              </w:rPr>
              <w:t>faculty</w:t>
            </w:r>
            <w:proofErr w:type="gramEnd"/>
            <w:r w:rsidRPr="0002076D">
              <w:rPr>
                <w:rFonts w:ascii="Times New Roman" w:hAnsi="Times New Roman"/>
                <w:sz w:val="22"/>
                <w:szCs w:val="22"/>
              </w:rPr>
              <w:t xml:space="preserve"> and staff • by providing platform and opportunities through organization of various sports and cultural events that enhance core values and ethical conducts.</w:t>
            </w:r>
          </w:p>
        </w:tc>
      </w:tr>
      <w:tr w:rsidR="003177BA" w14:paraId="2FAFCEE6" w14:textId="77777777" w:rsidTr="00E34A5A">
        <w:tc>
          <w:tcPr>
            <w:tcW w:w="317" w:type="pct"/>
          </w:tcPr>
          <w:p w14:paraId="457338C3"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t>12</w:t>
            </w:r>
          </w:p>
        </w:tc>
        <w:tc>
          <w:tcPr>
            <w:tcW w:w="1596" w:type="pct"/>
          </w:tcPr>
          <w:p w14:paraId="70557A43"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Social and Emotional Skills.</w:t>
            </w:r>
          </w:p>
        </w:tc>
        <w:tc>
          <w:tcPr>
            <w:tcW w:w="3087" w:type="pct"/>
          </w:tcPr>
          <w:p w14:paraId="1A404BFC" w14:textId="77777777" w:rsidR="003177BA" w:rsidRPr="0017528E" w:rsidRDefault="003177BA" w:rsidP="00E34A5A">
            <w:pPr>
              <w:spacing w:after="200" w:line="276" w:lineRule="auto"/>
              <w:rPr>
                <w:rFonts w:ascii="Times New Roman" w:hAnsi="Times New Roman"/>
                <w:b/>
                <w:sz w:val="22"/>
                <w:szCs w:val="22"/>
              </w:rPr>
            </w:pPr>
            <w:r w:rsidRPr="00F912D0">
              <w:rPr>
                <w:rFonts w:ascii="Times New Roman" w:hAnsi="Times New Roman"/>
                <w:sz w:val="22"/>
                <w:szCs w:val="22"/>
              </w:rPr>
              <w:t>The students shall be able to understand the required social and emotional skills through basics of adapted physical education and sociology in physical education and will be able to work with the diverse and inclusive groups in multi-cultural environment and situations during all professional endeavors</w:t>
            </w:r>
          </w:p>
        </w:tc>
      </w:tr>
      <w:tr w:rsidR="003177BA" w14:paraId="2F66A580" w14:textId="77777777" w:rsidTr="00E34A5A">
        <w:tc>
          <w:tcPr>
            <w:tcW w:w="317" w:type="pct"/>
          </w:tcPr>
          <w:p w14:paraId="06A12AEB" w14:textId="77777777" w:rsidR="003177BA" w:rsidRPr="00524777" w:rsidRDefault="003177BA" w:rsidP="00E34A5A">
            <w:pPr>
              <w:spacing w:after="200" w:line="276" w:lineRule="auto"/>
              <w:rPr>
                <w:rFonts w:ascii="Times New Roman" w:hAnsi="Times New Roman"/>
                <w:bCs/>
                <w:sz w:val="24"/>
                <w:szCs w:val="24"/>
              </w:rPr>
            </w:pPr>
            <w:r>
              <w:rPr>
                <w:rFonts w:ascii="Times New Roman" w:hAnsi="Times New Roman"/>
                <w:bCs/>
                <w:sz w:val="24"/>
                <w:szCs w:val="24"/>
              </w:rPr>
              <w:t>13</w:t>
            </w:r>
          </w:p>
        </w:tc>
        <w:tc>
          <w:tcPr>
            <w:tcW w:w="1596" w:type="pct"/>
          </w:tcPr>
          <w:p w14:paraId="6FF83948"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Employability, Enterprise &amp; Entrepreneurship in Physical Education &amp; Sports.</w:t>
            </w:r>
          </w:p>
        </w:tc>
        <w:tc>
          <w:tcPr>
            <w:tcW w:w="3087" w:type="pct"/>
          </w:tcPr>
          <w:p w14:paraId="20BA7D0A" w14:textId="77777777" w:rsidR="003177BA" w:rsidRPr="0002076D" w:rsidRDefault="003177BA" w:rsidP="00E34A5A">
            <w:pPr>
              <w:pStyle w:val="TableParagraph"/>
              <w:spacing w:line="268" w:lineRule="exact"/>
              <w:ind w:left="105"/>
              <w:rPr>
                <w:sz w:val="22"/>
                <w:szCs w:val="22"/>
              </w:rPr>
            </w:pPr>
            <w:r w:rsidRPr="0002076D">
              <w:rPr>
                <w:sz w:val="22"/>
                <w:szCs w:val="22"/>
              </w:rPr>
              <w:t xml:space="preserve">The program shall facilitate employment opportunities and also support students to start </w:t>
            </w:r>
            <w:proofErr w:type="gramStart"/>
            <w:r w:rsidRPr="0002076D">
              <w:rPr>
                <w:sz w:val="22"/>
                <w:szCs w:val="22"/>
              </w:rPr>
              <w:t>their</w:t>
            </w:r>
            <w:proofErr w:type="gramEnd"/>
          </w:p>
          <w:p w14:paraId="2D5BA21B" w14:textId="77777777" w:rsidR="003177BA" w:rsidRPr="0002076D" w:rsidRDefault="003177BA" w:rsidP="00E34A5A">
            <w:pPr>
              <w:spacing w:after="200" w:line="276" w:lineRule="auto"/>
              <w:rPr>
                <w:rFonts w:ascii="Times New Roman" w:hAnsi="Times New Roman"/>
                <w:b/>
                <w:sz w:val="22"/>
                <w:szCs w:val="22"/>
              </w:rPr>
            </w:pPr>
            <w:r w:rsidRPr="0002076D">
              <w:rPr>
                <w:rFonts w:ascii="Times New Roman" w:hAnsi="Times New Roman"/>
                <w:sz w:val="22"/>
                <w:szCs w:val="22"/>
              </w:rPr>
              <w:t xml:space="preserve">own ventures </w:t>
            </w:r>
            <w:r w:rsidRPr="0002076D">
              <w:rPr>
                <w:rFonts w:ascii="Times New Roman" w:hAnsi="Times New Roman"/>
                <w:color w:val="333333"/>
                <w:sz w:val="22"/>
                <w:szCs w:val="22"/>
              </w:rPr>
              <w:t xml:space="preserve">• </w:t>
            </w:r>
            <w:r w:rsidRPr="0002076D">
              <w:rPr>
                <w:rFonts w:ascii="Times New Roman" w:hAnsi="Times New Roman"/>
                <w:sz w:val="22"/>
                <w:szCs w:val="22"/>
              </w:rPr>
              <w:t>by organizing activities and campus selection through placement cell of the institution.</w:t>
            </w:r>
          </w:p>
        </w:tc>
      </w:tr>
      <w:tr w:rsidR="003177BA" w14:paraId="78CCF370" w14:textId="77777777" w:rsidTr="00E34A5A">
        <w:tc>
          <w:tcPr>
            <w:tcW w:w="317" w:type="pct"/>
          </w:tcPr>
          <w:p w14:paraId="0FE7E21D" w14:textId="77777777" w:rsidR="003177BA" w:rsidRDefault="003177BA" w:rsidP="00E34A5A">
            <w:pPr>
              <w:spacing w:after="200" w:line="276" w:lineRule="auto"/>
              <w:rPr>
                <w:rFonts w:ascii="Times New Roman" w:hAnsi="Times New Roman"/>
                <w:bCs/>
                <w:sz w:val="24"/>
                <w:szCs w:val="24"/>
              </w:rPr>
            </w:pPr>
            <w:r>
              <w:rPr>
                <w:rFonts w:ascii="Times New Roman" w:hAnsi="Times New Roman"/>
                <w:bCs/>
                <w:sz w:val="24"/>
                <w:szCs w:val="24"/>
              </w:rPr>
              <w:t>14</w:t>
            </w:r>
          </w:p>
        </w:tc>
        <w:tc>
          <w:tcPr>
            <w:tcW w:w="1596" w:type="pct"/>
          </w:tcPr>
          <w:p w14:paraId="4DDA385E"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Lifelong Learning</w:t>
            </w:r>
          </w:p>
        </w:tc>
        <w:tc>
          <w:tcPr>
            <w:tcW w:w="3087" w:type="pct"/>
          </w:tcPr>
          <w:p w14:paraId="47B15314" w14:textId="77777777" w:rsidR="003177BA" w:rsidRPr="007C0EDD" w:rsidRDefault="003177BA" w:rsidP="00E34A5A">
            <w:pPr>
              <w:spacing w:after="200" w:line="276" w:lineRule="auto"/>
              <w:rPr>
                <w:rFonts w:ascii="Times New Roman" w:hAnsi="Times New Roman"/>
                <w:bCs/>
                <w:sz w:val="22"/>
                <w:szCs w:val="22"/>
              </w:rPr>
            </w:pPr>
            <w:r w:rsidRPr="007C0EDD">
              <w:rPr>
                <w:rFonts w:ascii="Times New Roman" w:hAnsi="Times New Roman"/>
                <w:bCs/>
                <w:sz w:val="22"/>
                <w:szCs w:val="22"/>
              </w:rPr>
              <w:t xml:space="preserve">The program shall facilitate </w:t>
            </w:r>
            <w:proofErr w:type="gramStart"/>
            <w:r w:rsidRPr="007C0EDD">
              <w:rPr>
                <w:rFonts w:ascii="Times New Roman" w:hAnsi="Times New Roman"/>
                <w:bCs/>
                <w:sz w:val="22"/>
                <w:szCs w:val="22"/>
              </w:rPr>
              <w:t>lifelong</w:t>
            </w:r>
            <w:proofErr w:type="gramEnd"/>
            <w:r w:rsidRPr="007C0EDD">
              <w:rPr>
                <w:rFonts w:ascii="Times New Roman" w:hAnsi="Times New Roman"/>
                <w:bCs/>
                <w:sz w:val="22"/>
                <w:szCs w:val="22"/>
              </w:rPr>
              <w:t xml:space="preserve"> learning approach by encouraging students to participate in value added, life-skills and professional building courses</w:t>
            </w:r>
            <w:r>
              <w:rPr>
                <w:rFonts w:ascii="Times New Roman" w:hAnsi="Times New Roman"/>
                <w:bCs/>
                <w:sz w:val="22"/>
                <w:szCs w:val="22"/>
              </w:rPr>
              <w:t xml:space="preserve"> continuously. </w:t>
            </w:r>
          </w:p>
        </w:tc>
      </w:tr>
      <w:tr w:rsidR="003177BA" w14:paraId="645D0703" w14:textId="77777777" w:rsidTr="00E34A5A">
        <w:tc>
          <w:tcPr>
            <w:tcW w:w="317" w:type="pct"/>
          </w:tcPr>
          <w:p w14:paraId="69A41356" w14:textId="77777777" w:rsidR="003177BA" w:rsidRDefault="003177BA" w:rsidP="00E34A5A">
            <w:pPr>
              <w:spacing w:after="200" w:line="276" w:lineRule="auto"/>
              <w:rPr>
                <w:rFonts w:ascii="Times New Roman" w:hAnsi="Times New Roman"/>
                <w:bCs/>
                <w:sz w:val="24"/>
                <w:szCs w:val="24"/>
              </w:rPr>
            </w:pPr>
            <w:r>
              <w:rPr>
                <w:rFonts w:ascii="Times New Roman" w:hAnsi="Times New Roman"/>
                <w:bCs/>
                <w:sz w:val="24"/>
                <w:szCs w:val="24"/>
              </w:rPr>
              <w:t>15</w:t>
            </w:r>
          </w:p>
        </w:tc>
        <w:tc>
          <w:tcPr>
            <w:tcW w:w="1596" w:type="pct"/>
          </w:tcPr>
          <w:p w14:paraId="5686A9A0" w14:textId="77777777" w:rsidR="003177BA" w:rsidRPr="006672E6" w:rsidRDefault="003177BA" w:rsidP="00E34A5A">
            <w:pPr>
              <w:spacing w:after="200" w:line="276" w:lineRule="auto"/>
              <w:rPr>
                <w:rFonts w:ascii="Times New Roman" w:hAnsi="Times New Roman"/>
                <w:bCs/>
                <w:sz w:val="22"/>
                <w:szCs w:val="22"/>
              </w:rPr>
            </w:pPr>
            <w:r w:rsidRPr="006672E6">
              <w:rPr>
                <w:rFonts w:ascii="Times New Roman" w:hAnsi="Times New Roman"/>
                <w:bCs/>
                <w:sz w:val="22"/>
                <w:szCs w:val="22"/>
              </w:rPr>
              <w:t xml:space="preserve">Environment &amp; Sustainability. </w:t>
            </w:r>
          </w:p>
        </w:tc>
        <w:tc>
          <w:tcPr>
            <w:tcW w:w="3087" w:type="pct"/>
          </w:tcPr>
          <w:p w14:paraId="072641BC" w14:textId="77777777" w:rsidR="003177BA" w:rsidRPr="0002076D" w:rsidRDefault="003177BA" w:rsidP="00E34A5A">
            <w:pPr>
              <w:pStyle w:val="TableParagraph"/>
              <w:spacing w:line="268" w:lineRule="exact"/>
              <w:jc w:val="both"/>
              <w:rPr>
                <w:sz w:val="22"/>
                <w:szCs w:val="22"/>
              </w:rPr>
            </w:pPr>
            <w:r w:rsidRPr="0002076D">
              <w:rPr>
                <w:sz w:val="22"/>
                <w:szCs w:val="22"/>
              </w:rPr>
              <w:t xml:space="preserve">The program shall provide ample opportunities for international exposure to faculty and </w:t>
            </w:r>
            <w:proofErr w:type="gramStart"/>
            <w:r w:rsidRPr="0002076D">
              <w:rPr>
                <w:sz w:val="22"/>
                <w:szCs w:val="22"/>
              </w:rPr>
              <w:t>students</w:t>
            </w:r>
            <w:proofErr w:type="gramEnd"/>
          </w:p>
          <w:p w14:paraId="61B47E45" w14:textId="77777777" w:rsidR="003177BA" w:rsidRPr="0002076D" w:rsidRDefault="003177BA" w:rsidP="00E34A5A">
            <w:pPr>
              <w:spacing w:after="200" w:line="276" w:lineRule="auto"/>
              <w:rPr>
                <w:rFonts w:ascii="Times New Roman" w:hAnsi="Times New Roman"/>
                <w:b/>
                <w:sz w:val="22"/>
                <w:szCs w:val="22"/>
              </w:rPr>
            </w:pPr>
            <w:r w:rsidRPr="0002076D">
              <w:rPr>
                <w:rFonts w:ascii="Times New Roman" w:hAnsi="Times New Roman"/>
                <w:color w:val="333333"/>
                <w:sz w:val="22"/>
                <w:szCs w:val="22"/>
              </w:rPr>
              <w:t>by providing opportunities to interact with foreign delegates and participants during the conduct of national and international events.</w:t>
            </w:r>
          </w:p>
        </w:tc>
      </w:tr>
    </w:tbl>
    <w:p w14:paraId="5FE2F825" w14:textId="77777777" w:rsidR="003177BA" w:rsidRDefault="003177BA" w:rsidP="003177BA">
      <w:pPr>
        <w:rPr>
          <w:rFonts w:ascii="Times New Roman" w:eastAsia="Times New Roman" w:hAnsi="Times New Roman"/>
          <w:b/>
          <w:bCs/>
          <w:sz w:val="24"/>
          <w:szCs w:val="24"/>
        </w:rPr>
      </w:pPr>
    </w:p>
    <w:p w14:paraId="21569F86" w14:textId="77777777" w:rsidR="003177BA" w:rsidRDefault="003177BA" w:rsidP="003177BA">
      <w:pPr>
        <w:spacing w:after="200" w:line="276"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1332A9BB" w14:textId="77777777" w:rsidR="003177BA" w:rsidRPr="00B05142" w:rsidRDefault="003177BA" w:rsidP="003177BA">
      <w:pPr>
        <w:keepNext/>
        <w:keepLines/>
        <w:outlineLvl w:val="1"/>
        <w:rPr>
          <w:rFonts w:ascii="Times New Roman" w:eastAsia="Times New Roman" w:hAnsi="Times New Roman"/>
          <w:b/>
          <w:bCs/>
          <w:sz w:val="24"/>
          <w:szCs w:val="24"/>
        </w:rPr>
      </w:pPr>
      <w:r w:rsidRPr="00B05142">
        <w:rPr>
          <w:rFonts w:ascii="Times New Roman" w:eastAsia="Times New Roman" w:hAnsi="Times New Roman"/>
          <w:b/>
          <w:bCs/>
          <w:sz w:val="24"/>
          <w:szCs w:val="24"/>
        </w:rPr>
        <w:lastRenderedPageBreak/>
        <w:t xml:space="preserve">5.1.6 Mapping of </w:t>
      </w:r>
      <w:proofErr w:type="spellStart"/>
      <w:r w:rsidRPr="00B05142">
        <w:rPr>
          <w:rFonts w:ascii="Times New Roman" w:eastAsia="Times New Roman" w:hAnsi="Times New Roman"/>
          <w:b/>
          <w:bCs/>
          <w:sz w:val="24"/>
          <w:szCs w:val="24"/>
        </w:rPr>
        <w:t>Programme</w:t>
      </w:r>
      <w:proofErr w:type="spellEnd"/>
      <w:r w:rsidRPr="00B05142">
        <w:rPr>
          <w:rFonts w:ascii="Times New Roman" w:eastAsia="Times New Roman" w:hAnsi="Times New Roman"/>
          <w:b/>
          <w:bCs/>
          <w:sz w:val="24"/>
          <w:szCs w:val="24"/>
        </w:rPr>
        <w:t xml:space="preserve"> Learning Outcomes to </w:t>
      </w:r>
      <w:proofErr w:type="spellStart"/>
      <w:r w:rsidRPr="00B05142">
        <w:rPr>
          <w:rFonts w:ascii="Times New Roman" w:eastAsia="Times New Roman" w:hAnsi="Times New Roman"/>
          <w:b/>
          <w:bCs/>
          <w:sz w:val="24"/>
          <w:szCs w:val="24"/>
        </w:rPr>
        <w:t>Programme</w:t>
      </w:r>
      <w:proofErr w:type="spellEnd"/>
      <w:r w:rsidRPr="00B05142">
        <w:rPr>
          <w:rFonts w:ascii="Times New Roman" w:eastAsia="Times New Roman" w:hAnsi="Times New Roman"/>
          <w:b/>
          <w:bCs/>
          <w:sz w:val="24"/>
          <w:szCs w:val="24"/>
        </w:rPr>
        <w:t xml:space="preserve"> Educational Objectives (PEOs):</w:t>
      </w:r>
      <w:r>
        <w:rPr>
          <w:rFonts w:ascii="Times New Roman" w:eastAsia="Times New Roman" w:hAnsi="Times New Roman"/>
          <w:b/>
          <w:bCs/>
          <w:sz w:val="24"/>
          <w:szCs w:val="24"/>
        </w:rPr>
        <w:t xml:space="preserve"> BPES</w:t>
      </w:r>
    </w:p>
    <w:p w14:paraId="19A61A71" w14:textId="77777777" w:rsidR="003177BA" w:rsidRPr="00B05142" w:rsidRDefault="003177BA" w:rsidP="003177BA">
      <w:pPr>
        <w:rPr>
          <w:rFonts w:ascii="Times New Roman" w:hAnsi="Times New Roman"/>
          <w:sz w:val="24"/>
          <w:szCs w:val="24"/>
        </w:rPr>
      </w:pPr>
    </w:p>
    <w:p w14:paraId="14511AAC" w14:textId="77777777" w:rsidR="003177BA" w:rsidRPr="00B05142" w:rsidRDefault="003177BA" w:rsidP="003177BA">
      <w:pPr>
        <w:rPr>
          <w:rFonts w:ascii="Times New Roman" w:hAnsi="Times New Roman"/>
          <w:b/>
          <w:bCs/>
          <w:sz w:val="24"/>
          <w:szCs w:val="24"/>
        </w:rPr>
      </w:pPr>
      <w:r w:rsidRPr="00B05142">
        <w:rPr>
          <w:rFonts w:ascii="Times New Roman" w:hAnsi="Times New Roman"/>
          <w:b/>
          <w:bCs/>
          <w:sz w:val="24"/>
          <w:szCs w:val="24"/>
        </w:rPr>
        <w:t xml:space="preserve">Note: </w:t>
      </w:r>
    </w:p>
    <w:p w14:paraId="0679061D" w14:textId="77777777" w:rsidR="003177BA" w:rsidRPr="00B05142" w:rsidRDefault="003177BA" w:rsidP="003177BA">
      <w:pPr>
        <w:pStyle w:val="ListParagraph"/>
        <w:numPr>
          <w:ilvl w:val="0"/>
          <w:numId w:val="15"/>
        </w:numPr>
        <w:rPr>
          <w:rFonts w:ascii="Times New Roman" w:hAnsi="Times New Roman"/>
          <w:sz w:val="24"/>
          <w:szCs w:val="24"/>
        </w:rPr>
      </w:pPr>
      <w:proofErr w:type="gramStart"/>
      <w:r w:rsidRPr="00B05142">
        <w:rPr>
          <w:rFonts w:ascii="Times New Roman" w:hAnsi="Times New Roman"/>
          <w:b/>
          <w:sz w:val="24"/>
          <w:szCs w:val="24"/>
        </w:rPr>
        <w:t>in a given</w:t>
      </w:r>
      <w:proofErr w:type="gramEnd"/>
      <w:r w:rsidRPr="00B05142">
        <w:rPr>
          <w:rFonts w:ascii="Times New Roman" w:hAnsi="Times New Roman"/>
          <w:b/>
          <w:sz w:val="24"/>
          <w:szCs w:val="24"/>
        </w:rPr>
        <w:t xml:space="preserve"> cell of the table indicates the intended learning outcome in that row is associated with the learning goal in that column</w:t>
      </w:r>
      <w:r w:rsidRPr="00B05142">
        <w:rPr>
          <w:rFonts w:ascii="Times New Roman" w:hAnsi="Times New Roman"/>
          <w:sz w:val="24"/>
          <w:szCs w:val="24"/>
        </w:rPr>
        <w:t>):</w:t>
      </w:r>
    </w:p>
    <w:p w14:paraId="6BEC40E7" w14:textId="77777777" w:rsidR="003177BA" w:rsidRPr="00B05142" w:rsidRDefault="003177BA" w:rsidP="003177BA">
      <w:pPr>
        <w:rPr>
          <w:rFonts w:ascii="Times New Roman" w:hAnsi="Times New Roman"/>
          <w:sz w:val="24"/>
          <w:szCs w:val="24"/>
        </w:rPr>
      </w:pPr>
    </w:p>
    <w:tbl>
      <w:tblPr>
        <w:tblW w:w="48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815"/>
        <w:gridCol w:w="5024"/>
        <w:gridCol w:w="601"/>
        <w:gridCol w:w="496"/>
        <w:gridCol w:w="483"/>
        <w:gridCol w:w="576"/>
        <w:gridCol w:w="579"/>
        <w:gridCol w:w="477"/>
        <w:gridCol w:w="675"/>
        <w:gridCol w:w="576"/>
        <w:gridCol w:w="775"/>
        <w:gridCol w:w="576"/>
        <w:gridCol w:w="576"/>
        <w:gridCol w:w="775"/>
        <w:gridCol w:w="672"/>
        <w:gridCol w:w="672"/>
        <w:gridCol w:w="663"/>
      </w:tblGrid>
      <w:tr w:rsidR="00C93F77" w:rsidRPr="00B05142" w14:paraId="4FF903AC" w14:textId="77777777" w:rsidTr="00E34A5A">
        <w:trPr>
          <w:trHeight w:val="1802"/>
          <w:tblHeader/>
          <w:jc w:val="center"/>
        </w:trPr>
        <w:tc>
          <w:tcPr>
            <w:tcW w:w="1944" w:type="pct"/>
            <w:gridSpan w:val="2"/>
            <w:tcBorders>
              <w:top w:val="single" w:sz="12" w:space="0" w:color="auto"/>
              <w:bottom w:val="single" w:sz="12" w:space="0" w:color="auto"/>
              <w:right w:val="single" w:sz="12" w:space="0" w:color="auto"/>
              <w:tl2br w:val="single" w:sz="6" w:space="0" w:color="auto"/>
            </w:tcBorders>
            <w:shd w:val="clear" w:color="auto" w:fill="DBE5F1"/>
            <w:tcMar>
              <w:top w:w="58" w:type="dxa"/>
              <w:left w:w="115" w:type="dxa"/>
              <w:bottom w:w="58" w:type="dxa"/>
              <w:right w:w="115" w:type="dxa"/>
            </w:tcMar>
          </w:tcPr>
          <w:p w14:paraId="6182CADD"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proofErr w:type="spellStart"/>
            <w:r w:rsidRPr="00B05142">
              <w:rPr>
                <w:rFonts w:ascii="Times New Roman" w:hAnsi="Times New Roman"/>
                <w:b/>
                <w:bCs/>
                <w:sz w:val="24"/>
                <w:szCs w:val="24"/>
              </w:rPr>
              <w:t>Programme</w:t>
            </w:r>
            <w:proofErr w:type="spellEnd"/>
            <w:r w:rsidRPr="00B05142">
              <w:rPr>
                <w:rFonts w:ascii="Times New Roman" w:hAnsi="Times New Roman"/>
                <w:b/>
                <w:bCs/>
                <w:sz w:val="24"/>
                <w:szCs w:val="24"/>
              </w:rPr>
              <w:t xml:space="preserve"> Educational </w:t>
            </w:r>
          </w:p>
          <w:p w14:paraId="71AD5E51" w14:textId="77777777" w:rsidR="003177BA" w:rsidRPr="00B05142" w:rsidRDefault="003177BA" w:rsidP="00E34A5A">
            <w:pPr>
              <w:rPr>
                <w:rFonts w:ascii="Times New Roman" w:hAnsi="Times New Roman"/>
                <w:b/>
                <w:bCs/>
                <w:strike/>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Objectives (PEOs)</w:t>
            </w:r>
          </w:p>
          <w:p w14:paraId="2308480F" w14:textId="77777777" w:rsidR="003177BA" w:rsidRPr="00B05142" w:rsidRDefault="003177BA" w:rsidP="00E34A5A">
            <w:pPr>
              <w:rPr>
                <w:rFonts w:ascii="Times New Roman" w:hAnsi="Times New Roman"/>
                <w:sz w:val="24"/>
                <w:szCs w:val="24"/>
              </w:rPr>
            </w:pPr>
          </w:p>
          <w:p w14:paraId="0FC11A07" w14:textId="77777777" w:rsidR="003177BA" w:rsidRPr="00B05142" w:rsidRDefault="003177BA" w:rsidP="00E34A5A">
            <w:pPr>
              <w:rPr>
                <w:rFonts w:ascii="Times New Roman" w:hAnsi="Times New Roman"/>
                <w:sz w:val="24"/>
                <w:szCs w:val="24"/>
              </w:rPr>
            </w:pPr>
          </w:p>
          <w:p w14:paraId="7E104951" w14:textId="77777777" w:rsidR="003177BA" w:rsidRPr="00B05142" w:rsidRDefault="003177BA" w:rsidP="00E34A5A">
            <w:pPr>
              <w:rPr>
                <w:rFonts w:ascii="Times New Roman" w:hAnsi="Times New Roman"/>
                <w:sz w:val="24"/>
                <w:szCs w:val="24"/>
              </w:rPr>
            </w:pPr>
          </w:p>
          <w:p w14:paraId="51D9B344" w14:textId="77777777" w:rsidR="003177BA" w:rsidRPr="00B05142" w:rsidRDefault="003177BA" w:rsidP="00E34A5A">
            <w:pPr>
              <w:rPr>
                <w:rFonts w:ascii="Times New Roman" w:hAnsi="Times New Roman"/>
                <w:sz w:val="24"/>
                <w:szCs w:val="24"/>
              </w:rPr>
            </w:pPr>
          </w:p>
          <w:p w14:paraId="27BF27DF" w14:textId="77777777" w:rsidR="003177BA" w:rsidRPr="00B05142" w:rsidRDefault="003177BA" w:rsidP="00E34A5A">
            <w:pPr>
              <w:rPr>
                <w:rFonts w:ascii="Times New Roman" w:hAnsi="Times New Roman"/>
                <w:sz w:val="24"/>
                <w:szCs w:val="24"/>
              </w:rPr>
            </w:pPr>
          </w:p>
          <w:p w14:paraId="6B696CA0"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 xml:space="preserve"> </w:t>
            </w:r>
            <w:proofErr w:type="spellStart"/>
            <w:r w:rsidRPr="00B05142">
              <w:rPr>
                <w:rFonts w:ascii="Times New Roman" w:hAnsi="Times New Roman"/>
                <w:b/>
                <w:bCs/>
                <w:sz w:val="24"/>
                <w:szCs w:val="24"/>
              </w:rPr>
              <w:t>Programme</w:t>
            </w:r>
            <w:proofErr w:type="spellEnd"/>
          </w:p>
          <w:p w14:paraId="4679356E"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 xml:space="preserve">Learning </w:t>
            </w:r>
          </w:p>
          <w:p w14:paraId="330387D1"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Outcome (PLOs)</w:t>
            </w:r>
          </w:p>
          <w:p w14:paraId="297E2203" w14:textId="77777777" w:rsidR="003177BA" w:rsidRPr="00B05142" w:rsidRDefault="003177BA" w:rsidP="00E34A5A">
            <w:pPr>
              <w:jc w:val="right"/>
              <w:rPr>
                <w:rFonts w:ascii="Times New Roman" w:hAnsi="Times New Roman"/>
                <w:sz w:val="24"/>
                <w:szCs w:val="24"/>
              </w:rPr>
            </w:pPr>
          </w:p>
        </w:tc>
        <w:tc>
          <w:tcPr>
            <w:tcW w:w="200" w:type="pct"/>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vAlign w:val="center"/>
          </w:tcPr>
          <w:p w14:paraId="66EB92B2"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 1</w:t>
            </w:r>
          </w:p>
        </w:tc>
        <w:tc>
          <w:tcPr>
            <w:tcW w:w="165" w:type="pct"/>
            <w:tcBorders>
              <w:top w:val="single" w:sz="12" w:space="0" w:color="auto"/>
              <w:bottom w:val="single" w:sz="12" w:space="0" w:color="auto"/>
            </w:tcBorders>
            <w:shd w:val="clear" w:color="auto" w:fill="DBE5F1"/>
            <w:tcMar>
              <w:top w:w="58" w:type="dxa"/>
              <w:left w:w="115" w:type="dxa"/>
              <w:bottom w:w="58" w:type="dxa"/>
              <w:right w:w="115" w:type="dxa"/>
            </w:tcMar>
            <w:vAlign w:val="center"/>
          </w:tcPr>
          <w:p w14:paraId="7667AD0C" w14:textId="77777777" w:rsidR="003177BA" w:rsidRPr="0016791C" w:rsidRDefault="003177BA" w:rsidP="00E34A5A">
            <w:pPr>
              <w:spacing w:before="60" w:after="60"/>
              <w:jc w:val="center"/>
              <w:rPr>
                <w:rFonts w:ascii="Times New Roman" w:hAnsi="Times New Roman"/>
                <w:b/>
                <w:bCs/>
                <w:i/>
                <w:sz w:val="16"/>
                <w:szCs w:val="16"/>
              </w:rPr>
            </w:pPr>
            <w:r w:rsidRPr="0016791C">
              <w:rPr>
                <w:rFonts w:ascii="Times New Roman" w:hAnsi="Times New Roman"/>
                <w:b/>
                <w:bCs/>
                <w:sz w:val="16"/>
                <w:szCs w:val="16"/>
              </w:rPr>
              <w:t>PEO 2</w:t>
            </w:r>
          </w:p>
        </w:tc>
        <w:tc>
          <w:tcPr>
            <w:tcW w:w="160" w:type="pct"/>
            <w:tcBorders>
              <w:top w:val="single" w:sz="12" w:space="0" w:color="auto"/>
              <w:bottom w:val="single" w:sz="12" w:space="0" w:color="auto"/>
            </w:tcBorders>
            <w:shd w:val="clear" w:color="auto" w:fill="DBE5F1"/>
            <w:tcMar>
              <w:top w:w="58" w:type="dxa"/>
              <w:left w:w="115" w:type="dxa"/>
              <w:bottom w:w="58" w:type="dxa"/>
              <w:right w:w="115" w:type="dxa"/>
            </w:tcMar>
            <w:vAlign w:val="center"/>
          </w:tcPr>
          <w:p w14:paraId="0266A544" w14:textId="77777777" w:rsidR="003177BA" w:rsidRPr="0016791C" w:rsidRDefault="003177BA" w:rsidP="00E34A5A">
            <w:pPr>
              <w:spacing w:before="60" w:after="60"/>
              <w:jc w:val="center"/>
              <w:rPr>
                <w:rFonts w:ascii="Times New Roman" w:hAnsi="Times New Roman"/>
                <w:b/>
                <w:bCs/>
                <w:iCs/>
                <w:sz w:val="16"/>
                <w:szCs w:val="16"/>
              </w:rPr>
            </w:pPr>
            <w:r w:rsidRPr="0016791C">
              <w:rPr>
                <w:rFonts w:ascii="Times New Roman" w:hAnsi="Times New Roman"/>
                <w:b/>
                <w:bCs/>
                <w:iCs/>
                <w:sz w:val="16"/>
                <w:szCs w:val="16"/>
              </w:rPr>
              <w:t>PEO 3</w:t>
            </w:r>
          </w:p>
        </w:tc>
        <w:tc>
          <w:tcPr>
            <w:tcW w:w="192" w:type="pct"/>
            <w:tcBorders>
              <w:top w:val="single" w:sz="12" w:space="0" w:color="auto"/>
              <w:bottom w:val="single" w:sz="12" w:space="0" w:color="auto"/>
            </w:tcBorders>
            <w:shd w:val="clear" w:color="auto" w:fill="DBE5F1"/>
            <w:vAlign w:val="center"/>
          </w:tcPr>
          <w:p w14:paraId="36DED794"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PEO4</w:t>
            </w:r>
          </w:p>
        </w:tc>
        <w:tc>
          <w:tcPr>
            <w:tcW w:w="193" w:type="pct"/>
            <w:tcBorders>
              <w:top w:val="single" w:sz="12" w:space="0" w:color="auto"/>
              <w:bottom w:val="single" w:sz="12" w:space="0" w:color="auto"/>
            </w:tcBorders>
            <w:shd w:val="clear" w:color="auto" w:fill="DBE5F1"/>
            <w:vAlign w:val="center"/>
          </w:tcPr>
          <w:p w14:paraId="1E011340"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PEO5</w:t>
            </w:r>
          </w:p>
        </w:tc>
        <w:tc>
          <w:tcPr>
            <w:tcW w:w="159" w:type="pct"/>
            <w:tcBorders>
              <w:top w:val="single" w:sz="12" w:space="0" w:color="auto"/>
              <w:bottom w:val="single" w:sz="12" w:space="0" w:color="auto"/>
            </w:tcBorders>
            <w:shd w:val="clear" w:color="auto" w:fill="DBE5F1"/>
            <w:vAlign w:val="center"/>
          </w:tcPr>
          <w:p w14:paraId="2A4C377F"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 6</w:t>
            </w:r>
          </w:p>
        </w:tc>
        <w:tc>
          <w:tcPr>
            <w:tcW w:w="225" w:type="pct"/>
            <w:tcBorders>
              <w:top w:val="single" w:sz="12" w:space="0" w:color="auto"/>
              <w:left w:val="single" w:sz="12" w:space="0" w:color="auto"/>
              <w:bottom w:val="single" w:sz="12" w:space="0" w:color="auto"/>
            </w:tcBorders>
            <w:shd w:val="clear" w:color="auto" w:fill="DBE5F1"/>
            <w:vAlign w:val="center"/>
          </w:tcPr>
          <w:p w14:paraId="48F9D449"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 7</w:t>
            </w:r>
          </w:p>
        </w:tc>
        <w:tc>
          <w:tcPr>
            <w:tcW w:w="192" w:type="pct"/>
            <w:tcBorders>
              <w:top w:val="single" w:sz="12" w:space="0" w:color="auto"/>
              <w:bottom w:val="single" w:sz="12" w:space="0" w:color="auto"/>
            </w:tcBorders>
            <w:shd w:val="clear" w:color="auto" w:fill="DBE5F1"/>
            <w:vAlign w:val="center"/>
          </w:tcPr>
          <w:p w14:paraId="3351C37F"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 8</w:t>
            </w:r>
          </w:p>
        </w:tc>
        <w:tc>
          <w:tcPr>
            <w:tcW w:w="258" w:type="pct"/>
            <w:tcBorders>
              <w:top w:val="single" w:sz="12" w:space="0" w:color="auto"/>
              <w:bottom w:val="single" w:sz="12" w:space="0" w:color="auto"/>
            </w:tcBorders>
            <w:shd w:val="clear" w:color="auto" w:fill="DBE5F1"/>
            <w:vAlign w:val="center"/>
          </w:tcPr>
          <w:p w14:paraId="62C5A3D8"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iCs/>
                <w:sz w:val="16"/>
                <w:szCs w:val="16"/>
              </w:rPr>
              <w:t>PEO 9</w:t>
            </w:r>
          </w:p>
        </w:tc>
        <w:tc>
          <w:tcPr>
            <w:tcW w:w="192" w:type="pct"/>
            <w:tcBorders>
              <w:top w:val="single" w:sz="12" w:space="0" w:color="auto"/>
              <w:bottom w:val="single" w:sz="12" w:space="0" w:color="auto"/>
            </w:tcBorders>
            <w:shd w:val="clear" w:color="auto" w:fill="DBE5F1"/>
            <w:vAlign w:val="center"/>
          </w:tcPr>
          <w:p w14:paraId="532B84F6"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PEO10</w:t>
            </w:r>
          </w:p>
        </w:tc>
        <w:tc>
          <w:tcPr>
            <w:tcW w:w="192" w:type="pct"/>
            <w:tcBorders>
              <w:top w:val="single" w:sz="12" w:space="0" w:color="auto"/>
              <w:bottom w:val="single" w:sz="12" w:space="0" w:color="auto"/>
            </w:tcBorders>
            <w:shd w:val="clear" w:color="auto" w:fill="DBE5F1"/>
            <w:vAlign w:val="center"/>
          </w:tcPr>
          <w:p w14:paraId="4798B5FF"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PEO11</w:t>
            </w:r>
          </w:p>
        </w:tc>
        <w:tc>
          <w:tcPr>
            <w:tcW w:w="258" w:type="pct"/>
            <w:tcBorders>
              <w:top w:val="single" w:sz="12" w:space="0" w:color="auto"/>
              <w:bottom w:val="single" w:sz="12" w:space="0" w:color="auto"/>
            </w:tcBorders>
            <w:shd w:val="clear" w:color="auto" w:fill="DBE5F1"/>
            <w:vAlign w:val="center"/>
          </w:tcPr>
          <w:p w14:paraId="488ACF4D"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 12</w:t>
            </w:r>
          </w:p>
        </w:tc>
        <w:tc>
          <w:tcPr>
            <w:tcW w:w="224" w:type="pct"/>
            <w:tcBorders>
              <w:top w:val="single" w:sz="12" w:space="0" w:color="auto"/>
              <w:bottom w:val="single" w:sz="12" w:space="0" w:color="auto"/>
            </w:tcBorders>
            <w:shd w:val="clear" w:color="auto" w:fill="DBE5F1"/>
            <w:vAlign w:val="center"/>
          </w:tcPr>
          <w:p w14:paraId="103FAABF"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PEO1</w:t>
            </w:r>
            <w:r>
              <w:rPr>
                <w:rFonts w:ascii="Times New Roman" w:hAnsi="Times New Roman"/>
                <w:b/>
                <w:bCs/>
                <w:sz w:val="16"/>
                <w:szCs w:val="16"/>
              </w:rPr>
              <w:t>3</w:t>
            </w:r>
          </w:p>
        </w:tc>
        <w:tc>
          <w:tcPr>
            <w:tcW w:w="224" w:type="pct"/>
            <w:tcBorders>
              <w:top w:val="single" w:sz="12" w:space="0" w:color="auto"/>
              <w:bottom w:val="single" w:sz="12" w:space="0" w:color="auto"/>
            </w:tcBorders>
            <w:shd w:val="clear" w:color="auto" w:fill="DBE5F1"/>
            <w:vAlign w:val="center"/>
          </w:tcPr>
          <w:p w14:paraId="758618D5"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PEO1</w:t>
            </w:r>
            <w:r>
              <w:rPr>
                <w:rFonts w:ascii="Times New Roman" w:hAnsi="Times New Roman"/>
                <w:b/>
                <w:bCs/>
                <w:sz w:val="16"/>
                <w:szCs w:val="16"/>
              </w:rPr>
              <w:t>4</w:t>
            </w:r>
          </w:p>
        </w:tc>
        <w:tc>
          <w:tcPr>
            <w:tcW w:w="222" w:type="pct"/>
            <w:tcBorders>
              <w:top w:val="single" w:sz="12" w:space="0" w:color="auto"/>
              <w:bottom w:val="single" w:sz="12" w:space="0" w:color="auto"/>
            </w:tcBorders>
            <w:shd w:val="clear" w:color="auto" w:fill="DBE5F1"/>
            <w:vAlign w:val="center"/>
          </w:tcPr>
          <w:p w14:paraId="34738D1B" w14:textId="77777777" w:rsidR="003177BA" w:rsidRPr="0016791C" w:rsidRDefault="003177BA" w:rsidP="00E34A5A">
            <w:pPr>
              <w:spacing w:before="60" w:after="60"/>
              <w:jc w:val="center"/>
              <w:rPr>
                <w:rFonts w:ascii="Times New Roman" w:hAnsi="Times New Roman"/>
                <w:b/>
                <w:bCs/>
                <w:sz w:val="16"/>
                <w:szCs w:val="16"/>
              </w:rPr>
            </w:pPr>
            <w:r w:rsidRPr="0016791C">
              <w:rPr>
                <w:rFonts w:ascii="Times New Roman" w:hAnsi="Times New Roman"/>
                <w:b/>
                <w:bCs/>
                <w:sz w:val="16"/>
                <w:szCs w:val="16"/>
              </w:rPr>
              <w:t>PEO 1</w:t>
            </w:r>
            <w:r>
              <w:rPr>
                <w:rFonts w:ascii="Times New Roman" w:hAnsi="Times New Roman"/>
                <w:b/>
                <w:bCs/>
                <w:sz w:val="16"/>
                <w:szCs w:val="16"/>
              </w:rPr>
              <w:t>5</w:t>
            </w:r>
          </w:p>
        </w:tc>
      </w:tr>
      <w:tr w:rsidR="003177BA" w:rsidRPr="00B05142" w14:paraId="34E51960" w14:textId="77777777" w:rsidTr="00E34A5A">
        <w:trPr>
          <w:trHeight w:val="360"/>
          <w:jc w:val="center"/>
        </w:trPr>
        <w:tc>
          <w:tcPr>
            <w:tcW w:w="2470" w:type="pct"/>
            <w:gridSpan w:val="5"/>
            <w:tcBorders>
              <w:top w:val="single" w:sz="12" w:space="0" w:color="auto"/>
              <w:bottom w:val="single" w:sz="12" w:space="0" w:color="auto"/>
            </w:tcBorders>
            <w:shd w:val="clear" w:color="auto" w:fill="DBE5F1"/>
            <w:vAlign w:val="center"/>
          </w:tcPr>
          <w:p w14:paraId="1F0EC689" w14:textId="77777777" w:rsidR="003177BA" w:rsidRPr="00B05142" w:rsidRDefault="003177BA" w:rsidP="00E34A5A">
            <w:pPr>
              <w:rPr>
                <w:rFonts w:ascii="Times New Roman" w:hAnsi="Times New Roman"/>
                <w:b/>
                <w:bCs/>
                <w:i/>
                <w:sz w:val="24"/>
                <w:szCs w:val="24"/>
              </w:rPr>
            </w:pPr>
            <w:proofErr w:type="spellStart"/>
            <w:proofErr w:type="gramStart"/>
            <w:r w:rsidRPr="00B05142">
              <w:rPr>
                <w:rFonts w:ascii="Times New Roman" w:hAnsi="Times New Roman"/>
                <w:b/>
                <w:bCs/>
                <w:i/>
                <w:sz w:val="24"/>
                <w:szCs w:val="24"/>
              </w:rPr>
              <w:t>Programme</w:t>
            </w:r>
            <w:proofErr w:type="spellEnd"/>
            <w:r w:rsidRPr="00B05142">
              <w:rPr>
                <w:rFonts w:ascii="Times New Roman" w:hAnsi="Times New Roman"/>
                <w:b/>
                <w:bCs/>
                <w:i/>
                <w:sz w:val="24"/>
                <w:szCs w:val="24"/>
              </w:rPr>
              <w:t xml:space="preserve"> :</w:t>
            </w:r>
            <w:proofErr w:type="gramEnd"/>
            <w:r w:rsidRPr="00B05142">
              <w:rPr>
                <w:rFonts w:ascii="Times New Roman" w:hAnsi="Times New Roman"/>
                <w:b/>
                <w:bCs/>
                <w:i/>
                <w:sz w:val="24"/>
                <w:szCs w:val="24"/>
              </w:rPr>
              <w:t xml:space="preserve"> </w:t>
            </w:r>
          </w:p>
        </w:tc>
        <w:tc>
          <w:tcPr>
            <w:tcW w:w="192" w:type="pct"/>
            <w:tcBorders>
              <w:top w:val="single" w:sz="12" w:space="0" w:color="auto"/>
              <w:bottom w:val="single" w:sz="12" w:space="0" w:color="auto"/>
            </w:tcBorders>
            <w:shd w:val="clear" w:color="auto" w:fill="DBE5F1"/>
          </w:tcPr>
          <w:p w14:paraId="14E34293" w14:textId="77777777" w:rsidR="003177BA" w:rsidRPr="00B05142" w:rsidRDefault="003177BA" w:rsidP="00E34A5A">
            <w:pPr>
              <w:rPr>
                <w:rFonts w:ascii="Times New Roman" w:hAnsi="Times New Roman"/>
                <w:i/>
                <w:sz w:val="24"/>
                <w:szCs w:val="24"/>
              </w:rPr>
            </w:pPr>
          </w:p>
        </w:tc>
        <w:tc>
          <w:tcPr>
            <w:tcW w:w="193" w:type="pct"/>
            <w:tcBorders>
              <w:top w:val="single" w:sz="12" w:space="0" w:color="auto"/>
              <w:bottom w:val="single" w:sz="12" w:space="0" w:color="auto"/>
            </w:tcBorders>
            <w:shd w:val="clear" w:color="auto" w:fill="DBE5F1"/>
          </w:tcPr>
          <w:p w14:paraId="6D7DBBD8" w14:textId="77777777" w:rsidR="003177BA" w:rsidRPr="00B05142" w:rsidRDefault="003177BA" w:rsidP="00E34A5A">
            <w:pPr>
              <w:rPr>
                <w:rFonts w:ascii="Times New Roman" w:hAnsi="Times New Roman"/>
                <w:i/>
                <w:sz w:val="24"/>
                <w:szCs w:val="24"/>
              </w:rPr>
            </w:pPr>
          </w:p>
        </w:tc>
        <w:tc>
          <w:tcPr>
            <w:tcW w:w="159" w:type="pct"/>
            <w:tcBorders>
              <w:top w:val="single" w:sz="12" w:space="0" w:color="auto"/>
              <w:bottom w:val="single" w:sz="12" w:space="0" w:color="auto"/>
            </w:tcBorders>
            <w:shd w:val="clear" w:color="auto" w:fill="DBE5F1"/>
          </w:tcPr>
          <w:p w14:paraId="0B9C4163" w14:textId="77777777" w:rsidR="003177BA" w:rsidRPr="00B05142" w:rsidRDefault="003177BA" w:rsidP="00E34A5A">
            <w:pPr>
              <w:rPr>
                <w:rFonts w:ascii="Times New Roman" w:hAnsi="Times New Roman"/>
                <w:i/>
                <w:sz w:val="24"/>
                <w:szCs w:val="24"/>
              </w:rPr>
            </w:pPr>
          </w:p>
        </w:tc>
        <w:tc>
          <w:tcPr>
            <w:tcW w:w="225" w:type="pct"/>
            <w:tcBorders>
              <w:top w:val="single" w:sz="12" w:space="0" w:color="auto"/>
              <w:bottom w:val="single" w:sz="12" w:space="0" w:color="auto"/>
            </w:tcBorders>
            <w:shd w:val="clear" w:color="auto" w:fill="DBE5F1"/>
          </w:tcPr>
          <w:p w14:paraId="04852672" w14:textId="77777777" w:rsidR="003177BA" w:rsidRPr="00B05142" w:rsidRDefault="003177BA" w:rsidP="00E34A5A">
            <w:pPr>
              <w:rPr>
                <w:rFonts w:ascii="Times New Roman" w:hAnsi="Times New Roman"/>
                <w:i/>
                <w:sz w:val="24"/>
                <w:szCs w:val="24"/>
              </w:rPr>
            </w:pPr>
          </w:p>
        </w:tc>
        <w:tc>
          <w:tcPr>
            <w:tcW w:w="192" w:type="pct"/>
            <w:tcBorders>
              <w:top w:val="single" w:sz="12" w:space="0" w:color="auto"/>
              <w:bottom w:val="single" w:sz="12" w:space="0" w:color="auto"/>
            </w:tcBorders>
            <w:shd w:val="clear" w:color="auto" w:fill="DBE5F1"/>
          </w:tcPr>
          <w:p w14:paraId="03208EBA" w14:textId="77777777" w:rsidR="003177BA" w:rsidRPr="00B05142" w:rsidRDefault="003177BA" w:rsidP="00E34A5A">
            <w:pPr>
              <w:rPr>
                <w:rFonts w:ascii="Times New Roman" w:hAnsi="Times New Roman"/>
                <w:i/>
                <w:sz w:val="24"/>
                <w:szCs w:val="24"/>
              </w:rPr>
            </w:pPr>
          </w:p>
        </w:tc>
        <w:tc>
          <w:tcPr>
            <w:tcW w:w="258" w:type="pct"/>
            <w:tcBorders>
              <w:top w:val="single" w:sz="12" w:space="0" w:color="auto"/>
              <w:bottom w:val="single" w:sz="12" w:space="0" w:color="auto"/>
            </w:tcBorders>
            <w:shd w:val="clear" w:color="auto" w:fill="DBE5F1"/>
          </w:tcPr>
          <w:p w14:paraId="13102899" w14:textId="77777777" w:rsidR="003177BA" w:rsidRPr="00B05142" w:rsidRDefault="003177BA" w:rsidP="00E34A5A">
            <w:pPr>
              <w:rPr>
                <w:rFonts w:ascii="Times New Roman" w:hAnsi="Times New Roman"/>
                <w:i/>
                <w:sz w:val="24"/>
                <w:szCs w:val="24"/>
              </w:rPr>
            </w:pPr>
          </w:p>
        </w:tc>
        <w:tc>
          <w:tcPr>
            <w:tcW w:w="192" w:type="pct"/>
            <w:tcBorders>
              <w:top w:val="single" w:sz="12" w:space="0" w:color="auto"/>
              <w:bottom w:val="single" w:sz="12" w:space="0" w:color="auto"/>
            </w:tcBorders>
            <w:shd w:val="clear" w:color="auto" w:fill="DBE5F1"/>
          </w:tcPr>
          <w:p w14:paraId="6DF243CF" w14:textId="77777777" w:rsidR="003177BA" w:rsidRPr="00B05142" w:rsidRDefault="003177BA" w:rsidP="00E34A5A">
            <w:pPr>
              <w:rPr>
                <w:rFonts w:ascii="Times New Roman" w:hAnsi="Times New Roman"/>
                <w:i/>
                <w:sz w:val="24"/>
                <w:szCs w:val="24"/>
              </w:rPr>
            </w:pPr>
          </w:p>
        </w:tc>
        <w:tc>
          <w:tcPr>
            <w:tcW w:w="192" w:type="pct"/>
            <w:tcBorders>
              <w:top w:val="single" w:sz="12" w:space="0" w:color="auto"/>
              <w:bottom w:val="single" w:sz="12" w:space="0" w:color="auto"/>
            </w:tcBorders>
            <w:shd w:val="clear" w:color="auto" w:fill="DBE5F1"/>
          </w:tcPr>
          <w:p w14:paraId="02203EF5" w14:textId="77777777" w:rsidR="003177BA" w:rsidRPr="00B05142" w:rsidRDefault="003177BA" w:rsidP="00E34A5A">
            <w:pPr>
              <w:rPr>
                <w:rFonts w:ascii="Times New Roman" w:hAnsi="Times New Roman"/>
                <w:i/>
                <w:sz w:val="24"/>
                <w:szCs w:val="24"/>
              </w:rPr>
            </w:pPr>
          </w:p>
        </w:tc>
        <w:tc>
          <w:tcPr>
            <w:tcW w:w="258" w:type="pct"/>
            <w:tcBorders>
              <w:top w:val="single" w:sz="12" w:space="0" w:color="auto"/>
              <w:bottom w:val="single" w:sz="12" w:space="0" w:color="auto"/>
            </w:tcBorders>
            <w:shd w:val="clear" w:color="auto" w:fill="DBE5F1"/>
          </w:tcPr>
          <w:p w14:paraId="2A1C0011" w14:textId="77777777" w:rsidR="003177BA" w:rsidRPr="00B05142" w:rsidRDefault="003177BA" w:rsidP="00E34A5A">
            <w:pPr>
              <w:rPr>
                <w:rFonts w:ascii="Times New Roman" w:hAnsi="Times New Roman"/>
                <w:i/>
                <w:sz w:val="24"/>
                <w:szCs w:val="24"/>
              </w:rPr>
            </w:pPr>
          </w:p>
        </w:tc>
        <w:tc>
          <w:tcPr>
            <w:tcW w:w="224" w:type="pct"/>
            <w:tcBorders>
              <w:top w:val="single" w:sz="12" w:space="0" w:color="auto"/>
              <w:bottom w:val="single" w:sz="12" w:space="0" w:color="auto"/>
            </w:tcBorders>
            <w:shd w:val="clear" w:color="auto" w:fill="DBE5F1"/>
          </w:tcPr>
          <w:p w14:paraId="0F3B5576" w14:textId="77777777" w:rsidR="003177BA" w:rsidRPr="00B05142" w:rsidRDefault="003177BA" w:rsidP="00E34A5A">
            <w:pPr>
              <w:rPr>
                <w:rFonts w:ascii="Times New Roman" w:hAnsi="Times New Roman"/>
                <w:i/>
                <w:sz w:val="24"/>
                <w:szCs w:val="24"/>
              </w:rPr>
            </w:pPr>
          </w:p>
        </w:tc>
        <w:tc>
          <w:tcPr>
            <w:tcW w:w="224" w:type="pct"/>
            <w:tcBorders>
              <w:top w:val="single" w:sz="12" w:space="0" w:color="auto"/>
              <w:bottom w:val="single" w:sz="12" w:space="0" w:color="auto"/>
            </w:tcBorders>
            <w:shd w:val="clear" w:color="auto" w:fill="DBE5F1"/>
          </w:tcPr>
          <w:p w14:paraId="724A4CB5" w14:textId="77777777" w:rsidR="003177BA" w:rsidRPr="00B05142" w:rsidRDefault="003177BA" w:rsidP="00E34A5A">
            <w:pPr>
              <w:rPr>
                <w:rFonts w:ascii="Times New Roman" w:hAnsi="Times New Roman"/>
                <w:i/>
                <w:sz w:val="24"/>
                <w:szCs w:val="24"/>
              </w:rPr>
            </w:pPr>
          </w:p>
        </w:tc>
        <w:tc>
          <w:tcPr>
            <w:tcW w:w="222" w:type="pct"/>
            <w:tcBorders>
              <w:top w:val="single" w:sz="12" w:space="0" w:color="auto"/>
              <w:bottom w:val="single" w:sz="12" w:space="0" w:color="auto"/>
            </w:tcBorders>
            <w:shd w:val="clear" w:color="auto" w:fill="DBE5F1"/>
          </w:tcPr>
          <w:p w14:paraId="276DA87A" w14:textId="77777777" w:rsidR="003177BA" w:rsidRPr="00B05142" w:rsidRDefault="003177BA" w:rsidP="00E34A5A">
            <w:pPr>
              <w:rPr>
                <w:rFonts w:ascii="Times New Roman" w:hAnsi="Times New Roman"/>
                <w:i/>
                <w:sz w:val="24"/>
                <w:szCs w:val="24"/>
              </w:rPr>
            </w:pPr>
          </w:p>
        </w:tc>
      </w:tr>
      <w:tr w:rsidR="003177BA" w:rsidRPr="00B05142" w14:paraId="54A6526E" w14:textId="77777777" w:rsidTr="00E34A5A">
        <w:trPr>
          <w:trHeight w:val="360"/>
          <w:jc w:val="center"/>
        </w:trPr>
        <w:tc>
          <w:tcPr>
            <w:tcW w:w="271" w:type="pct"/>
            <w:tcBorders>
              <w:top w:val="single" w:sz="12" w:space="0" w:color="auto"/>
              <w:right w:val="nil"/>
            </w:tcBorders>
            <w:tcMar>
              <w:left w:w="0" w:type="dxa"/>
              <w:right w:w="0" w:type="dxa"/>
            </w:tcMar>
          </w:tcPr>
          <w:p w14:paraId="540B5589"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 1</w:t>
            </w:r>
          </w:p>
        </w:tc>
        <w:tc>
          <w:tcPr>
            <w:tcW w:w="1673" w:type="pct"/>
          </w:tcPr>
          <w:p w14:paraId="51DD448E" w14:textId="77777777" w:rsidR="003177BA" w:rsidRPr="00F912D0" w:rsidRDefault="003177BA" w:rsidP="00E34A5A">
            <w:pPr>
              <w:jc w:val="both"/>
              <w:rPr>
                <w:rFonts w:ascii="Times New Roman" w:hAnsi="Times New Roman"/>
              </w:rPr>
            </w:pPr>
            <w:r w:rsidRPr="00F912D0">
              <w:rPr>
                <w:rFonts w:ascii="Times New Roman" w:hAnsi="Times New Roman"/>
              </w:rPr>
              <w:t xml:space="preserve">The students will be able to understand the theoretical knowledge regarding the foundation of physical education, history and teaching pedagogy, management in physical education, would be able to classify information through their teaching ability skills that has been enhanced through these courses, would be able to interpret rules and regulation of the games and sports throughout the practical sessions. </w:t>
            </w:r>
          </w:p>
          <w:p w14:paraId="309BE8FC" w14:textId="77777777" w:rsidR="003177BA" w:rsidRPr="00B05142" w:rsidRDefault="003177BA" w:rsidP="00E34A5A">
            <w:pPr>
              <w:jc w:val="both"/>
              <w:rPr>
                <w:rFonts w:ascii="Times New Roman" w:hAnsi="Times New Roman"/>
                <w:b/>
                <w:bCs/>
                <w:sz w:val="24"/>
                <w:szCs w:val="24"/>
              </w:rPr>
            </w:pPr>
          </w:p>
        </w:tc>
        <w:tc>
          <w:tcPr>
            <w:tcW w:w="200" w:type="pct"/>
            <w:tcBorders>
              <w:top w:val="single" w:sz="12" w:space="0" w:color="auto"/>
              <w:left w:val="single" w:sz="12" w:space="0" w:color="auto"/>
            </w:tcBorders>
            <w:shd w:val="clear" w:color="auto" w:fill="auto"/>
            <w:vAlign w:val="center"/>
          </w:tcPr>
          <w:p w14:paraId="6845C683" w14:textId="77777777" w:rsidR="003177BA" w:rsidRPr="0016791C"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5" w:type="pct"/>
            <w:tcBorders>
              <w:top w:val="single" w:sz="12" w:space="0" w:color="auto"/>
            </w:tcBorders>
            <w:vAlign w:val="center"/>
          </w:tcPr>
          <w:p w14:paraId="57DD8DEB"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0" w:type="pct"/>
            <w:tcBorders>
              <w:top w:val="single" w:sz="12" w:space="0" w:color="auto"/>
            </w:tcBorders>
            <w:vAlign w:val="center"/>
          </w:tcPr>
          <w:p w14:paraId="699A53A6" w14:textId="77777777" w:rsidR="003177BA" w:rsidRPr="00B05142" w:rsidRDefault="003177BA" w:rsidP="00E34A5A">
            <w:pPr>
              <w:jc w:val="center"/>
              <w:rPr>
                <w:rFonts w:ascii="Times New Roman" w:hAnsi="Times New Roman"/>
                <w:sz w:val="24"/>
                <w:szCs w:val="24"/>
              </w:rPr>
            </w:pPr>
          </w:p>
        </w:tc>
        <w:tc>
          <w:tcPr>
            <w:tcW w:w="192" w:type="pct"/>
            <w:tcBorders>
              <w:top w:val="single" w:sz="12" w:space="0" w:color="auto"/>
            </w:tcBorders>
            <w:vAlign w:val="center"/>
          </w:tcPr>
          <w:p w14:paraId="6087FAFE"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3" w:type="pct"/>
            <w:tcBorders>
              <w:top w:val="single" w:sz="12" w:space="0" w:color="auto"/>
            </w:tcBorders>
            <w:vAlign w:val="center"/>
          </w:tcPr>
          <w:p w14:paraId="5BB4CD7F" w14:textId="77777777" w:rsidR="003177BA" w:rsidRPr="00B05142" w:rsidRDefault="003177BA" w:rsidP="00E34A5A">
            <w:pPr>
              <w:jc w:val="center"/>
              <w:rPr>
                <w:rFonts w:ascii="Times New Roman" w:hAnsi="Times New Roman"/>
                <w:sz w:val="24"/>
                <w:szCs w:val="24"/>
              </w:rPr>
            </w:pPr>
          </w:p>
        </w:tc>
        <w:tc>
          <w:tcPr>
            <w:tcW w:w="159" w:type="pct"/>
            <w:tcBorders>
              <w:top w:val="single" w:sz="12" w:space="0" w:color="auto"/>
            </w:tcBorders>
            <w:shd w:val="clear" w:color="auto" w:fill="auto"/>
            <w:vAlign w:val="center"/>
          </w:tcPr>
          <w:p w14:paraId="423C5834"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5" w:type="pct"/>
            <w:tcBorders>
              <w:top w:val="single" w:sz="12" w:space="0" w:color="auto"/>
            </w:tcBorders>
            <w:vAlign w:val="center"/>
          </w:tcPr>
          <w:p w14:paraId="20109F48" w14:textId="77777777" w:rsidR="003177BA" w:rsidRPr="00B05142" w:rsidRDefault="003177BA" w:rsidP="00E34A5A">
            <w:pPr>
              <w:jc w:val="center"/>
              <w:rPr>
                <w:rFonts w:ascii="Times New Roman" w:hAnsi="Times New Roman"/>
                <w:sz w:val="24"/>
                <w:szCs w:val="24"/>
              </w:rPr>
            </w:pPr>
          </w:p>
        </w:tc>
        <w:tc>
          <w:tcPr>
            <w:tcW w:w="192" w:type="pct"/>
            <w:tcBorders>
              <w:top w:val="single" w:sz="12" w:space="0" w:color="auto"/>
            </w:tcBorders>
            <w:vAlign w:val="center"/>
          </w:tcPr>
          <w:p w14:paraId="38BB3F36" w14:textId="77777777" w:rsidR="003177BA" w:rsidRPr="00B05142" w:rsidRDefault="003177BA" w:rsidP="00E34A5A">
            <w:pPr>
              <w:jc w:val="center"/>
              <w:rPr>
                <w:rFonts w:ascii="Times New Roman" w:hAnsi="Times New Roman"/>
                <w:sz w:val="24"/>
                <w:szCs w:val="24"/>
              </w:rPr>
            </w:pPr>
          </w:p>
        </w:tc>
        <w:tc>
          <w:tcPr>
            <w:tcW w:w="258" w:type="pct"/>
            <w:tcBorders>
              <w:top w:val="single" w:sz="12" w:space="0" w:color="auto"/>
            </w:tcBorders>
            <w:vAlign w:val="center"/>
          </w:tcPr>
          <w:p w14:paraId="0274BAFC"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tcBorders>
              <w:top w:val="single" w:sz="12" w:space="0" w:color="auto"/>
            </w:tcBorders>
            <w:vAlign w:val="center"/>
          </w:tcPr>
          <w:p w14:paraId="53360A25" w14:textId="77777777" w:rsidR="003177BA" w:rsidRPr="00B05142" w:rsidRDefault="003177BA" w:rsidP="00E34A5A">
            <w:pPr>
              <w:jc w:val="center"/>
              <w:rPr>
                <w:rFonts w:ascii="Times New Roman" w:hAnsi="Times New Roman"/>
                <w:sz w:val="24"/>
                <w:szCs w:val="24"/>
              </w:rPr>
            </w:pPr>
          </w:p>
        </w:tc>
        <w:tc>
          <w:tcPr>
            <w:tcW w:w="192" w:type="pct"/>
            <w:tcBorders>
              <w:top w:val="single" w:sz="12" w:space="0" w:color="auto"/>
            </w:tcBorders>
            <w:vAlign w:val="center"/>
          </w:tcPr>
          <w:p w14:paraId="5B301AEA" w14:textId="77777777" w:rsidR="003177BA" w:rsidRPr="00B05142" w:rsidRDefault="003177BA" w:rsidP="00E34A5A">
            <w:pPr>
              <w:jc w:val="center"/>
              <w:rPr>
                <w:rFonts w:ascii="Times New Roman" w:hAnsi="Times New Roman"/>
                <w:sz w:val="24"/>
                <w:szCs w:val="24"/>
              </w:rPr>
            </w:pPr>
          </w:p>
        </w:tc>
        <w:tc>
          <w:tcPr>
            <w:tcW w:w="258" w:type="pct"/>
            <w:tcBorders>
              <w:top w:val="single" w:sz="12" w:space="0" w:color="auto"/>
            </w:tcBorders>
            <w:vAlign w:val="center"/>
          </w:tcPr>
          <w:p w14:paraId="5F855BF2" w14:textId="77777777" w:rsidR="003177BA" w:rsidRPr="00B05142" w:rsidRDefault="003177BA" w:rsidP="00E34A5A">
            <w:pPr>
              <w:jc w:val="center"/>
              <w:rPr>
                <w:rFonts w:ascii="Times New Roman" w:hAnsi="Times New Roman"/>
                <w:sz w:val="24"/>
                <w:szCs w:val="24"/>
              </w:rPr>
            </w:pPr>
          </w:p>
        </w:tc>
        <w:tc>
          <w:tcPr>
            <w:tcW w:w="224" w:type="pct"/>
            <w:tcBorders>
              <w:top w:val="single" w:sz="12" w:space="0" w:color="auto"/>
            </w:tcBorders>
            <w:vAlign w:val="center"/>
          </w:tcPr>
          <w:p w14:paraId="1A25440F" w14:textId="77777777" w:rsidR="003177BA" w:rsidRPr="00B05142" w:rsidRDefault="003177BA" w:rsidP="00E34A5A">
            <w:pPr>
              <w:jc w:val="center"/>
              <w:rPr>
                <w:rFonts w:ascii="Times New Roman" w:hAnsi="Times New Roman"/>
                <w:sz w:val="24"/>
                <w:szCs w:val="24"/>
              </w:rPr>
            </w:pPr>
          </w:p>
        </w:tc>
        <w:tc>
          <w:tcPr>
            <w:tcW w:w="224" w:type="pct"/>
            <w:tcBorders>
              <w:top w:val="single" w:sz="12" w:space="0" w:color="auto"/>
            </w:tcBorders>
            <w:vAlign w:val="center"/>
          </w:tcPr>
          <w:p w14:paraId="22B0B191"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2" w:type="pct"/>
            <w:tcBorders>
              <w:top w:val="single" w:sz="12" w:space="0" w:color="auto"/>
            </w:tcBorders>
            <w:vAlign w:val="center"/>
          </w:tcPr>
          <w:p w14:paraId="6F98D167" w14:textId="77777777" w:rsidR="003177BA" w:rsidRPr="00B05142" w:rsidRDefault="003177BA" w:rsidP="00E34A5A">
            <w:pPr>
              <w:jc w:val="center"/>
              <w:rPr>
                <w:rFonts w:ascii="Times New Roman" w:hAnsi="Times New Roman"/>
                <w:sz w:val="24"/>
                <w:szCs w:val="24"/>
              </w:rPr>
            </w:pPr>
          </w:p>
        </w:tc>
      </w:tr>
      <w:tr w:rsidR="003177BA" w:rsidRPr="00B05142" w14:paraId="52E01510" w14:textId="77777777" w:rsidTr="00E34A5A">
        <w:trPr>
          <w:trHeight w:val="360"/>
          <w:jc w:val="center"/>
        </w:trPr>
        <w:tc>
          <w:tcPr>
            <w:tcW w:w="271" w:type="pct"/>
            <w:tcBorders>
              <w:right w:val="nil"/>
            </w:tcBorders>
            <w:tcMar>
              <w:left w:w="0" w:type="dxa"/>
              <w:right w:w="0" w:type="dxa"/>
            </w:tcMar>
          </w:tcPr>
          <w:p w14:paraId="0BB5231A"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PLO2</w:t>
            </w:r>
          </w:p>
        </w:tc>
        <w:tc>
          <w:tcPr>
            <w:tcW w:w="1673" w:type="pct"/>
          </w:tcPr>
          <w:p w14:paraId="3F104774" w14:textId="77777777" w:rsidR="003177BA" w:rsidRPr="00F912D0" w:rsidRDefault="003177BA" w:rsidP="00E34A5A">
            <w:pPr>
              <w:jc w:val="both"/>
              <w:rPr>
                <w:rFonts w:ascii="Times New Roman" w:hAnsi="Times New Roman"/>
              </w:rPr>
            </w:pPr>
            <w:r w:rsidRPr="00F912D0">
              <w:rPr>
                <w:rFonts w:ascii="Times New Roman" w:hAnsi="Times New Roman"/>
              </w:rPr>
              <w:t xml:space="preserve">The students shall be able to develop an understanding of the anatomy, nutrition, psychological and physiological aspects and its effects on sports and fitness </w:t>
            </w:r>
            <w:proofErr w:type="gramStart"/>
            <w:r w:rsidRPr="00F912D0">
              <w:rPr>
                <w:rFonts w:ascii="Times New Roman" w:hAnsi="Times New Roman"/>
              </w:rPr>
              <w:t>and also</w:t>
            </w:r>
            <w:proofErr w:type="gramEnd"/>
            <w:r w:rsidRPr="00F912D0">
              <w:rPr>
                <w:rFonts w:ascii="Times New Roman" w:hAnsi="Times New Roman"/>
              </w:rPr>
              <w:t xml:space="preserve"> the practical application of all these factors on physical education and sports sciences.   </w:t>
            </w:r>
          </w:p>
          <w:p w14:paraId="6E921104" w14:textId="77777777" w:rsidR="003177BA" w:rsidRPr="00B05142" w:rsidRDefault="003177BA" w:rsidP="00E34A5A">
            <w:pPr>
              <w:jc w:val="both"/>
              <w:rPr>
                <w:rFonts w:ascii="Times New Roman" w:hAnsi="Times New Roman"/>
                <w:b/>
                <w:bCs/>
                <w:sz w:val="24"/>
                <w:szCs w:val="24"/>
              </w:rPr>
            </w:pPr>
          </w:p>
        </w:tc>
        <w:tc>
          <w:tcPr>
            <w:tcW w:w="200" w:type="pct"/>
            <w:tcBorders>
              <w:left w:val="single" w:sz="12" w:space="0" w:color="auto"/>
            </w:tcBorders>
            <w:vAlign w:val="center"/>
          </w:tcPr>
          <w:p w14:paraId="74A3CB86"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5" w:type="pct"/>
            <w:vAlign w:val="center"/>
          </w:tcPr>
          <w:p w14:paraId="4AC3C44C" w14:textId="77777777" w:rsidR="003177BA" w:rsidRPr="00B05142" w:rsidRDefault="003177BA" w:rsidP="003177BA">
            <w:pPr>
              <w:pStyle w:val="ListParagraph"/>
              <w:numPr>
                <w:ilvl w:val="0"/>
                <w:numId w:val="59"/>
              </w:numPr>
              <w:jc w:val="center"/>
              <w:rPr>
                <w:rFonts w:ascii="Times New Roman" w:hAnsi="Times New Roman"/>
                <w:sz w:val="24"/>
                <w:szCs w:val="24"/>
              </w:rPr>
            </w:pPr>
            <w:r w:rsidRPr="004C0CC9">
              <w:rPr>
                <w:rFonts w:ascii="Wingdings" w:hAnsi="Wingdings"/>
                <w:sz w:val="24"/>
                <w:szCs w:val="24"/>
                <w:highlight w:val="lightGray"/>
              </w:rPr>
              <w:sym w:font="Wingdings" w:char="F0FC"/>
            </w:r>
            <w:r w:rsidRPr="004C0CC9">
              <w:rPr>
                <w:rFonts w:ascii="Wingdings" w:hAnsi="Wingdings"/>
                <w:sz w:val="24"/>
                <w:szCs w:val="24"/>
                <w:highlight w:val="lightGray"/>
              </w:rPr>
              <w:sym w:font="Wingdings" w:char="F0FC"/>
            </w:r>
            <w:r w:rsidRPr="004C0CC9">
              <w:rPr>
                <w:rFonts w:ascii="Wingdings" w:hAnsi="Wingdings"/>
                <w:sz w:val="24"/>
                <w:szCs w:val="24"/>
                <w:highlight w:val="lightGray"/>
              </w:rPr>
              <w:sym w:font="Wingdings" w:char="F0FC"/>
            </w:r>
            <w:r w:rsidRPr="004C0CC9">
              <w:rPr>
                <w:rFonts w:ascii="Wingdings" w:hAnsi="Wingdings"/>
                <w:sz w:val="24"/>
                <w:szCs w:val="24"/>
                <w:highlight w:val="lightGray"/>
              </w:rPr>
              <w:sym w:font="Wingdings" w:char="F0FC"/>
            </w:r>
            <w:r w:rsidRPr="004C0CC9">
              <w:rPr>
                <w:rFonts w:ascii="Wingdings" w:hAnsi="Wingdings"/>
                <w:sz w:val="24"/>
                <w:szCs w:val="24"/>
                <w:highlight w:val="lightGray"/>
              </w:rPr>
              <w:sym w:font="Wingdings" w:char="F0FC"/>
            </w:r>
            <w:r w:rsidRPr="004C0CC9">
              <w:rPr>
                <w:rFonts w:ascii="Wingdings" w:hAnsi="Wingdings"/>
                <w:sz w:val="24"/>
                <w:szCs w:val="24"/>
                <w:highlight w:val="lightGray"/>
              </w:rPr>
              <w:sym w:font="Wingdings" w:char="F0FC"/>
            </w:r>
          </w:p>
        </w:tc>
        <w:tc>
          <w:tcPr>
            <w:tcW w:w="160" w:type="pct"/>
            <w:vAlign w:val="center"/>
          </w:tcPr>
          <w:p w14:paraId="534E71BF" w14:textId="77777777" w:rsidR="003177BA" w:rsidRPr="00B05142" w:rsidRDefault="003177BA" w:rsidP="00E34A5A">
            <w:pPr>
              <w:jc w:val="center"/>
              <w:rPr>
                <w:rFonts w:ascii="Times New Roman" w:hAnsi="Times New Roman"/>
                <w:sz w:val="24"/>
                <w:szCs w:val="24"/>
              </w:rPr>
            </w:pPr>
          </w:p>
        </w:tc>
        <w:tc>
          <w:tcPr>
            <w:tcW w:w="192" w:type="pct"/>
            <w:vAlign w:val="center"/>
          </w:tcPr>
          <w:p w14:paraId="036E99F0" w14:textId="77777777" w:rsidR="003177BA" w:rsidRPr="005E7BA6" w:rsidRDefault="003177BA" w:rsidP="00E34A5A">
            <w:pPr>
              <w:jc w:val="center"/>
              <w:rPr>
                <w:rFonts w:ascii="Times New Roman" w:hAnsi="Times New Roman"/>
                <w:sz w:val="24"/>
                <w:szCs w:val="24"/>
              </w:rPr>
            </w:pPr>
          </w:p>
        </w:tc>
        <w:tc>
          <w:tcPr>
            <w:tcW w:w="193" w:type="pct"/>
            <w:vAlign w:val="center"/>
          </w:tcPr>
          <w:p w14:paraId="45142EBB" w14:textId="77777777" w:rsidR="003177BA" w:rsidRPr="00B05142" w:rsidRDefault="003177BA" w:rsidP="00E34A5A">
            <w:pPr>
              <w:jc w:val="center"/>
              <w:rPr>
                <w:rFonts w:ascii="Times New Roman" w:hAnsi="Times New Roman"/>
                <w:sz w:val="24"/>
                <w:szCs w:val="24"/>
              </w:rPr>
            </w:pPr>
          </w:p>
        </w:tc>
        <w:tc>
          <w:tcPr>
            <w:tcW w:w="159" w:type="pct"/>
            <w:vAlign w:val="center"/>
          </w:tcPr>
          <w:p w14:paraId="32518BA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5" w:type="pct"/>
            <w:vAlign w:val="center"/>
          </w:tcPr>
          <w:p w14:paraId="7D67900F" w14:textId="77777777" w:rsidR="003177BA" w:rsidRPr="00B05142" w:rsidRDefault="003177BA" w:rsidP="00E34A5A">
            <w:pPr>
              <w:jc w:val="center"/>
              <w:rPr>
                <w:rFonts w:ascii="Times New Roman" w:hAnsi="Times New Roman"/>
                <w:sz w:val="24"/>
                <w:szCs w:val="24"/>
              </w:rPr>
            </w:pPr>
          </w:p>
        </w:tc>
        <w:tc>
          <w:tcPr>
            <w:tcW w:w="192" w:type="pct"/>
            <w:vAlign w:val="center"/>
          </w:tcPr>
          <w:p w14:paraId="090E7C19" w14:textId="77777777" w:rsidR="003177BA" w:rsidRPr="00B05142" w:rsidRDefault="003177BA" w:rsidP="00E34A5A">
            <w:pPr>
              <w:jc w:val="center"/>
              <w:rPr>
                <w:rFonts w:ascii="Times New Roman" w:hAnsi="Times New Roman"/>
                <w:sz w:val="24"/>
                <w:szCs w:val="24"/>
              </w:rPr>
            </w:pPr>
          </w:p>
        </w:tc>
        <w:tc>
          <w:tcPr>
            <w:tcW w:w="258" w:type="pct"/>
            <w:vAlign w:val="center"/>
          </w:tcPr>
          <w:p w14:paraId="0BBB8D3F"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vAlign w:val="center"/>
          </w:tcPr>
          <w:p w14:paraId="35266C46" w14:textId="77777777" w:rsidR="003177BA" w:rsidRPr="00B05142" w:rsidRDefault="003177BA" w:rsidP="00E34A5A">
            <w:pPr>
              <w:jc w:val="center"/>
              <w:rPr>
                <w:rFonts w:ascii="Times New Roman" w:hAnsi="Times New Roman"/>
                <w:sz w:val="24"/>
                <w:szCs w:val="24"/>
              </w:rPr>
            </w:pPr>
          </w:p>
        </w:tc>
        <w:tc>
          <w:tcPr>
            <w:tcW w:w="192" w:type="pct"/>
            <w:vAlign w:val="center"/>
          </w:tcPr>
          <w:p w14:paraId="1E1490B9" w14:textId="77777777" w:rsidR="003177BA" w:rsidRPr="00B05142" w:rsidRDefault="003177BA" w:rsidP="00E34A5A">
            <w:pPr>
              <w:jc w:val="center"/>
              <w:rPr>
                <w:rFonts w:ascii="Times New Roman" w:hAnsi="Times New Roman"/>
                <w:sz w:val="24"/>
                <w:szCs w:val="24"/>
              </w:rPr>
            </w:pPr>
          </w:p>
        </w:tc>
        <w:tc>
          <w:tcPr>
            <w:tcW w:w="258" w:type="pct"/>
            <w:vAlign w:val="center"/>
          </w:tcPr>
          <w:p w14:paraId="1600D423" w14:textId="77777777" w:rsidR="003177BA" w:rsidRPr="00B05142" w:rsidRDefault="003177BA" w:rsidP="00E34A5A">
            <w:pPr>
              <w:jc w:val="center"/>
              <w:rPr>
                <w:rFonts w:ascii="Times New Roman" w:hAnsi="Times New Roman"/>
                <w:sz w:val="24"/>
                <w:szCs w:val="24"/>
              </w:rPr>
            </w:pPr>
          </w:p>
        </w:tc>
        <w:tc>
          <w:tcPr>
            <w:tcW w:w="224" w:type="pct"/>
            <w:vAlign w:val="center"/>
          </w:tcPr>
          <w:p w14:paraId="38D70EC5" w14:textId="77777777" w:rsidR="003177BA" w:rsidRPr="00B05142" w:rsidRDefault="003177BA" w:rsidP="00E34A5A">
            <w:pPr>
              <w:jc w:val="center"/>
              <w:rPr>
                <w:rFonts w:ascii="Times New Roman" w:hAnsi="Times New Roman"/>
                <w:sz w:val="24"/>
                <w:szCs w:val="24"/>
              </w:rPr>
            </w:pPr>
          </w:p>
        </w:tc>
        <w:tc>
          <w:tcPr>
            <w:tcW w:w="224" w:type="pct"/>
            <w:vAlign w:val="center"/>
          </w:tcPr>
          <w:p w14:paraId="2D5E5D0E" w14:textId="77777777" w:rsidR="003177BA" w:rsidRPr="00B05142" w:rsidRDefault="003177BA" w:rsidP="00E34A5A">
            <w:pPr>
              <w:jc w:val="center"/>
              <w:rPr>
                <w:rFonts w:ascii="Times New Roman" w:hAnsi="Times New Roman"/>
                <w:sz w:val="24"/>
                <w:szCs w:val="24"/>
              </w:rPr>
            </w:pPr>
          </w:p>
        </w:tc>
        <w:tc>
          <w:tcPr>
            <w:tcW w:w="222" w:type="pct"/>
            <w:vAlign w:val="center"/>
          </w:tcPr>
          <w:p w14:paraId="1824B27D" w14:textId="77777777" w:rsidR="003177BA" w:rsidRPr="00B05142" w:rsidRDefault="003177BA" w:rsidP="00E34A5A">
            <w:pPr>
              <w:jc w:val="center"/>
              <w:rPr>
                <w:rFonts w:ascii="Times New Roman" w:hAnsi="Times New Roman"/>
                <w:sz w:val="24"/>
                <w:szCs w:val="24"/>
              </w:rPr>
            </w:pPr>
          </w:p>
        </w:tc>
      </w:tr>
      <w:tr w:rsidR="003177BA" w:rsidRPr="00B05142" w14:paraId="7B1BF1A7" w14:textId="77777777" w:rsidTr="00E34A5A">
        <w:trPr>
          <w:trHeight w:val="360"/>
          <w:jc w:val="center"/>
        </w:trPr>
        <w:tc>
          <w:tcPr>
            <w:tcW w:w="271" w:type="pct"/>
            <w:tcBorders>
              <w:right w:val="nil"/>
            </w:tcBorders>
            <w:tcMar>
              <w:left w:w="0" w:type="dxa"/>
              <w:right w:w="0" w:type="dxa"/>
            </w:tcMar>
          </w:tcPr>
          <w:p w14:paraId="7994F4BB"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PLO3</w:t>
            </w:r>
          </w:p>
        </w:tc>
        <w:tc>
          <w:tcPr>
            <w:tcW w:w="1673" w:type="pct"/>
          </w:tcPr>
          <w:p w14:paraId="627D95AE" w14:textId="77777777" w:rsidR="003177BA" w:rsidRPr="00B05142" w:rsidRDefault="003177BA" w:rsidP="00E34A5A">
            <w:pPr>
              <w:jc w:val="both"/>
              <w:rPr>
                <w:rFonts w:ascii="Times New Roman" w:hAnsi="Times New Roman"/>
                <w:b/>
                <w:bCs/>
                <w:sz w:val="24"/>
                <w:szCs w:val="24"/>
              </w:rPr>
            </w:pPr>
            <w:r w:rsidRPr="00F912D0">
              <w:rPr>
                <w:rFonts w:ascii="Times New Roman" w:hAnsi="Times New Roman"/>
              </w:rPr>
              <w:t xml:space="preserve">The students will be able to identify the approach of the scientific of physical education and sports sciences through study of basic movements, kinesiology, Basic physiology, </w:t>
            </w:r>
            <w:proofErr w:type="gramStart"/>
            <w:r w:rsidRPr="00F912D0">
              <w:rPr>
                <w:rFonts w:ascii="Times New Roman" w:hAnsi="Times New Roman"/>
              </w:rPr>
              <w:t>anatomy</w:t>
            </w:r>
            <w:proofErr w:type="gramEnd"/>
            <w:r w:rsidRPr="00F912D0">
              <w:rPr>
                <w:rFonts w:ascii="Times New Roman" w:hAnsi="Times New Roman"/>
              </w:rPr>
              <w:t xml:space="preserve"> and research aptitude in the field of physical education and sports sciences.   </w:t>
            </w:r>
          </w:p>
        </w:tc>
        <w:tc>
          <w:tcPr>
            <w:tcW w:w="200" w:type="pct"/>
            <w:tcBorders>
              <w:left w:val="single" w:sz="12" w:space="0" w:color="auto"/>
            </w:tcBorders>
            <w:vAlign w:val="center"/>
          </w:tcPr>
          <w:p w14:paraId="06E415D9" w14:textId="77777777" w:rsidR="003177BA" w:rsidRPr="00B05142" w:rsidRDefault="003177BA" w:rsidP="00E34A5A">
            <w:pPr>
              <w:jc w:val="center"/>
              <w:rPr>
                <w:rFonts w:ascii="Times New Roman" w:hAnsi="Times New Roman"/>
                <w:sz w:val="24"/>
                <w:szCs w:val="24"/>
              </w:rPr>
            </w:pPr>
          </w:p>
        </w:tc>
        <w:tc>
          <w:tcPr>
            <w:tcW w:w="165" w:type="pct"/>
            <w:vAlign w:val="center"/>
          </w:tcPr>
          <w:p w14:paraId="7726CCF1" w14:textId="77777777" w:rsidR="003177BA" w:rsidRPr="00B05142" w:rsidRDefault="003177BA" w:rsidP="00E34A5A">
            <w:pPr>
              <w:jc w:val="center"/>
              <w:rPr>
                <w:rFonts w:ascii="Times New Roman" w:hAnsi="Times New Roman"/>
                <w:sz w:val="24"/>
                <w:szCs w:val="24"/>
              </w:rPr>
            </w:pPr>
          </w:p>
        </w:tc>
        <w:tc>
          <w:tcPr>
            <w:tcW w:w="160" w:type="pct"/>
            <w:vAlign w:val="center"/>
          </w:tcPr>
          <w:p w14:paraId="269132B6" w14:textId="77777777" w:rsidR="003177BA" w:rsidRPr="00B05142" w:rsidRDefault="003177BA" w:rsidP="00E34A5A">
            <w:pPr>
              <w:jc w:val="center"/>
              <w:rPr>
                <w:rFonts w:ascii="Times New Roman" w:hAnsi="Times New Roman"/>
                <w:sz w:val="24"/>
                <w:szCs w:val="24"/>
              </w:rPr>
            </w:pPr>
          </w:p>
        </w:tc>
        <w:tc>
          <w:tcPr>
            <w:tcW w:w="192" w:type="pct"/>
            <w:vAlign w:val="center"/>
          </w:tcPr>
          <w:p w14:paraId="2B533F05"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3" w:type="pct"/>
            <w:vAlign w:val="center"/>
          </w:tcPr>
          <w:p w14:paraId="33A5608F" w14:textId="77777777" w:rsidR="003177BA" w:rsidRPr="00B05142" w:rsidRDefault="003177BA" w:rsidP="00E34A5A">
            <w:pPr>
              <w:jc w:val="center"/>
              <w:rPr>
                <w:rFonts w:ascii="Times New Roman" w:hAnsi="Times New Roman"/>
                <w:sz w:val="24"/>
                <w:szCs w:val="24"/>
              </w:rPr>
            </w:pPr>
          </w:p>
        </w:tc>
        <w:tc>
          <w:tcPr>
            <w:tcW w:w="159" w:type="pct"/>
          </w:tcPr>
          <w:p w14:paraId="6A761B33" w14:textId="77777777" w:rsidR="003177BA" w:rsidRPr="00B05142" w:rsidRDefault="003177BA" w:rsidP="00E34A5A">
            <w:pPr>
              <w:jc w:val="center"/>
              <w:rPr>
                <w:rFonts w:ascii="Times New Roman" w:hAnsi="Times New Roman"/>
                <w:sz w:val="24"/>
                <w:szCs w:val="24"/>
              </w:rPr>
            </w:pPr>
          </w:p>
        </w:tc>
        <w:tc>
          <w:tcPr>
            <w:tcW w:w="225" w:type="pct"/>
          </w:tcPr>
          <w:p w14:paraId="4FFE57C8"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tcPr>
          <w:p w14:paraId="6B7A6ED7" w14:textId="77777777" w:rsidR="003177BA" w:rsidRPr="00B05142" w:rsidRDefault="003177BA" w:rsidP="00E34A5A">
            <w:pPr>
              <w:jc w:val="center"/>
              <w:rPr>
                <w:rFonts w:ascii="Times New Roman" w:hAnsi="Times New Roman"/>
                <w:sz w:val="24"/>
                <w:szCs w:val="24"/>
              </w:rPr>
            </w:pPr>
          </w:p>
        </w:tc>
        <w:tc>
          <w:tcPr>
            <w:tcW w:w="258" w:type="pct"/>
          </w:tcPr>
          <w:p w14:paraId="52FB307B" w14:textId="77777777" w:rsidR="003177BA" w:rsidRPr="00B05142" w:rsidRDefault="003177BA" w:rsidP="00E34A5A">
            <w:pPr>
              <w:jc w:val="center"/>
              <w:rPr>
                <w:rFonts w:ascii="Times New Roman" w:hAnsi="Times New Roman"/>
                <w:sz w:val="24"/>
                <w:szCs w:val="24"/>
              </w:rPr>
            </w:pPr>
          </w:p>
        </w:tc>
        <w:tc>
          <w:tcPr>
            <w:tcW w:w="192" w:type="pct"/>
          </w:tcPr>
          <w:p w14:paraId="097FBAA0" w14:textId="77777777" w:rsidR="003177BA" w:rsidRPr="00B05142" w:rsidRDefault="003177BA" w:rsidP="00E34A5A">
            <w:pPr>
              <w:jc w:val="center"/>
              <w:rPr>
                <w:rFonts w:ascii="Times New Roman" w:hAnsi="Times New Roman"/>
                <w:sz w:val="24"/>
                <w:szCs w:val="24"/>
              </w:rPr>
            </w:pPr>
          </w:p>
        </w:tc>
        <w:tc>
          <w:tcPr>
            <w:tcW w:w="192" w:type="pct"/>
          </w:tcPr>
          <w:p w14:paraId="04273ABC" w14:textId="77777777" w:rsidR="003177BA" w:rsidRPr="00B05142" w:rsidRDefault="003177BA" w:rsidP="00E34A5A">
            <w:pPr>
              <w:jc w:val="center"/>
              <w:rPr>
                <w:rFonts w:ascii="Times New Roman" w:hAnsi="Times New Roman"/>
                <w:sz w:val="24"/>
                <w:szCs w:val="24"/>
              </w:rPr>
            </w:pPr>
          </w:p>
        </w:tc>
        <w:tc>
          <w:tcPr>
            <w:tcW w:w="258" w:type="pct"/>
          </w:tcPr>
          <w:p w14:paraId="7004F105"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4" w:type="pct"/>
          </w:tcPr>
          <w:p w14:paraId="089F4BE6" w14:textId="77777777" w:rsidR="003177BA" w:rsidRPr="00B05142" w:rsidRDefault="003177BA" w:rsidP="00E34A5A">
            <w:pPr>
              <w:jc w:val="center"/>
              <w:rPr>
                <w:rFonts w:ascii="Times New Roman" w:hAnsi="Times New Roman"/>
                <w:sz w:val="24"/>
                <w:szCs w:val="24"/>
              </w:rPr>
            </w:pPr>
          </w:p>
        </w:tc>
        <w:tc>
          <w:tcPr>
            <w:tcW w:w="224" w:type="pct"/>
          </w:tcPr>
          <w:p w14:paraId="622F6C6D" w14:textId="77777777" w:rsidR="003177BA" w:rsidRPr="00B05142" w:rsidRDefault="003177BA" w:rsidP="00E34A5A">
            <w:pPr>
              <w:jc w:val="center"/>
              <w:rPr>
                <w:rFonts w:ascii="Times New Roman" w:hAnsi="Times New Roman"/>
                <w:sz w:val="24"/>
                <w:szCs w:val="24"/>
              </w:rPr>
            </w:pPr>
          </w:p>
        </w:tc>
        <w:tc>
          <w:tcPr>
            <w:tcW w:w="222" w:type="pct"/>
          </w:tcPr>
          <w:p w14:paraId="505F8270" w14:textId="77777777" w:rsidR="003177BA" w:rsidRPr="00B05142" w:rsidRDefault="003177BA" w:rsidP="00E34A5A">
            <w:pPr>
              <w:jc w:val="center"/>
              <w:rPr>
                <w:rFonts w:ascii="Times New Roman" w:hAnsi="Times New Roman"/>
                <w:sz w:val="24"/>
                <w:szCs w:val="24"/>
              </w:rPr>
            </w:pPr>
          </w:p>
        </w:tc>
      </w:tr>
      <w:tr w:rsidR="003177BA" w:rsidRPr="00B05142" w14:paraId="7193BEFA" w14:textId="77777777" w:rsidTr="00E34A5A">
        <w:trPr>
          <w:trHeight w:val="1253"/>
          <w:jc w:val="center"/>
        </w:trPr>
        <w:tc>
          <w:tcPr>
            <w:tcW w:w="271" w:type="pct"/>
            <w:tcBorders>
              <w:right w:val="nil"/>
            </w:tcBorders>
            <w:tcMar>
              <w:left w:w="0" w:type="dxa"/>
              <w:right w:w="0" w:type="dxa"/>
            </w:tcMar>
          </w:tcPr>
          <w:p w14:paraId="7A12943E"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lastRenderedPageBreak/>
              <w:t>PLO4</w:t>
            </w:r>
          </w:p>
        </w:tc>
        <w:tc>
          <w:tcPr>
            <w:tcW w:w="1673" w:type="pct"/>
          </w:tcPr>
          <w:p w14:paraId="35CE030A" w14:textId="77777777" w:rsidR="003177BA" w:rsidRPr="00987EFE" w:rsidRDefault="003177BA" w:rsidP="00E34A5A">
            <w:pPr>
              <w:jc w:val="both"/>
              <w:rPr>
                <w:rFonts w:ascii="Times New Roman" w:hAnsi="Times New Roman"/>
              </w:rPr>
            </w:pPr>
            <w:r w:rsidRPr="00F912D0">
              <w:rPr>
                <w:rFonts w:ascii="Times New Roman" w:hAnsi="Times New Roman"/>
              </w:rPr>
              <w:t xml:space="preserve">The students shall be able to understand the use and application of information and communication technologies through minor projects, teaching methodology, teaching ability courses of physical education and sports sciences. </w:t>
            </w:r>
          </w:p>
        </w:tc>
        <w:tc>
          <w:tcPr>
            <w:tcW w:w="200" w:type="pct"/>
            <w:tcBorders>
              <w:left w:val="single" w:sz="12" w:space="0" w:color="auto"/>
            </w:tcBorders>
            <w:vAlign w:val="center"/>
          </w:tcPr>
          <w:p w14:paraId="3B575B7E" w14:textId="77777777" w:rsidR="003177BA" w:rsidRPr="00B05142" w:rsidRDefault="003177BA" w:rsidP="00E34A5A">
            <w:pPr>
              <w:jc w:val="center"/>
              <w:rPr>
                <w:rFonts w:ascii="Times New Roman" w:hAnsi="Times New Roman"/>
                <w:sz w:val="24"/>
                <w:szCs w:val="24"/>
              </w:rPr>
            </w:pPr>
          </w:p>
        </w:tc>
        <w:tc>
          <w:tcPr>
            <w:tcW w:w="165" w:type="pct"/>
            <w:vAlign w:val="center"/>
          </w:tcPr>
          <w:p w14:paraId="215DC7D8" w14:textId="77777777" w:rsidR="003177BA" w:rsidRPr="00B05142" w:rsidRDefault="003177BA" w:rsidP="00E34A5A">
            <w:pPr>
              <w:jc w:val="center"/>
              <w:rPr>
                <w:rFonts w:ascii="Times New Roman" w:hAnsi="Times New Roman"/>
                <w:sz w:val="24"/>
                <w:szCs w:val="24"/>
              </w:rPr>
            </w:pPr>
          </w:p>
        </w:tc>
        <w:tc>
          <w:tcPr>
            <w:tcW w:w="160" w:type="pct"/>
            <w:vAlign w:val="center"/>
          </w:tcPr>
          <w:p w14:paraId="25C85F7E" w14:textId="77777777" w:rsidR="003177BA" w:rsidRPr="00B05142" w:rsidRDefault="003177BA" w:rsidP="00E34A5A">
            <w:pPr>
              <w:jc w:val="center"/>
              <w:rPr>
                <w:rFonts w:ascii="Times New Roman" w:hAnsi="Times New Roman"/>
                <w:sz w:val="24"/>
                <w:szCs w:val="24"/>
              </w:rPr>
            </w:pPr>
          </w:p>
        </w:tc>
        <w:tc>
          <w:tcPr>
            <w:tcW w:w="192" w:type="pct"/>
            <w:vAlign w:val="center"/>
          </w:tcPr>
          <w:p w14:paraId="13043D31" w14:textId="77777777" w:rsidR="003177BA" w:rsidRPr="00B05142" w:rsidRDefault="003177BA" w:rsidP="00E34A5A">
            <w:pPr>
              <w:jc w:val="center"/>
              <w:rPr>
                <w:rFonts w:ascii="Times New Roman" w:hAnsi="Times New Roman"/>
                <w:sz w:val="24"/>
                <w:szCs w:val="24"/>
              </w:rPr>
            </w:pPr>
          </w:p>
        </w:tc>
        <w:tc>
          <w:tcPr>
            <w:tcW w:w="193" w:type="pct"/>
            <w:vAlign w:val="center"/>
          </w:tcPr>
          <w:p w14:paraId="24AC412B" w14:textId="77777777" w:rsidR="003177BA" w:rsidRPr="00B05142" w:rsidRDefault="003177BA" w:rsidP="00E34A5A">
            <w:pPr>
              <w:jc w:val="center"/>
              <w:rPr>
                <w:rFonts w:ascii="Times New Roman" w:hAnsi="Times New Roman"/>
                <w:sz w:val="24"/>
                <w:szCs w:val="24"/>
              </w:rPr>
            </w:pPr>
          </w:p>
        </w:tc>
        <w:tc>
          <w:tcPr>
            <w:tcW w:w="159" w:type="pct"/>
            <w:vAlign w:val="center"/>
          </w:tcPr>
          <w:p w14:paraId="7F4CC338" w14:textId="77777777" w:rsidR="003177BA" w:rsidRPr="00B05142" w:rsidRDefault="003177BA" w:rsidP="00E34A5A">
            <w:pPr>
              <w:jc w:val="center"/>
              <w:rPr>
                <w:rFonts w:ascii="Times New Roman" w:hAnsi="Times New Roman"/>
                <w:sz w:val="24"/>
                <w:szCs w:val="24"/>
              </w:rPr>
            </w:pPr>
          </w:p>
        </w:tc>
        <w:tc>
          <w:tcPr>
            <w:tcW w:w="225" w:type="pct"/>
            <w:vAlign w:val="center"/>
          </w:tcPr>
          <w:p w14:paraId="3EEA28D0" w14:textId="77777777" w:rsidR="003177BA" w:rsidRPr="00B05142" w:rsidRDefault="003177BA" w:rsidP="00E34A5A">
            <w:pPr>
              <w:jc w:val="center"/>
              <w:rPr>
                <w:rFonts w:ascii="Times New Roman" w:hAnsi="Times New Roman"/>
                <w:sz w:val="24"/>
                <w:szCs w:val="24"/>
              </w:rPr>
            </w:pPr>
          </w:p>
        </w:tc>
        <w:tc>
          <w:tcPr>
            <w:tcW w:w="192" w:type="pct"/>
            <w:vAlign w:val="center"/>
          </w:tcPr>
          <w:p w14:paraId="382C9BF0" w14:textId="77777777" w:rsidR="003177BA" w:rsidRPr="00B05142" w:rsidRDefault="003177BA" w:rsidP="00E34A5A">
            <w:pPr>
              <w:jc w:val="center"/>
              <w:rPr>
                <w:rFonts w:ascii="Times New Roman" w:hAnsi="Times New Roman"/>
                <w:sz w:val="24"/>
                <w:szCs w:val="24"/>
              </w:rPr>
            </w:pPr>
          </w:p>
        </w:tc>
        <w:tc>
          <w:tcPr>
            <w:tcW w:w="258" w:type="pct"/>
            <w:vAlign w:val="center"/>
          </w:tcPr>
          <w:p w14:paraId="22672101"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vAlign w:val="center"/>
          </w:tcPr>
          <w:p w14:paraId="6969DC88" w14:textId="77777777" w:rsidR="003177BA" w:rsidRPr="00B05142" w:rsidRDefault="003177BA" w:rsidP="00E34A5A">
            <w:pPr>
              <w:jc w:val="center"/>
              <w:rPr>
                <w:rFonts w:ascii="Times New Roman" w:hAnsi="Times New Roman"/>
                <w:sz w:val="24"/>
                <w:szCs w:val="24"/>
              </w:rPr>
            </w:pPr>
          </w:p>
        </w:tc>
        <w:tc>
          <w:tcPr>
            <w:tcW w:w="192" w:type="pct"/>
            <w:vAlign w:val="center"/>
          </w:tcPr>
          <w:p w14:paraId="1D3E3DF3"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8" w:type="pct"/>
            <w:vAlign w:val="center"/>
          </w:tcPr>
          <w:p w14:paraId="77DB665F" w14:textId="77777777" w:rsidR="003177BA" w:rsidRPr="00B05142" w:rsidRDefault="003177BA" w:rsidP="00E34A5A">
            <w:pPr>
              <w:jc w:val="center"/>
              <w:rPr>
                <w:rFonts w:ascii="Times New Roman" w:hAnsi="Times New Roman"/>
                <w:sz w:val="24"/>
                <w:szCs w:val="24"/>
              </w:rPr>
            </w:pPr>
          </w:p>
        </w:tc>
        <w:tc>
          <w:tcPr>
            <w:tcW w:w="224" w:type="pct"/>
            <w:vAlign w:val="center"/>
          </w:tcPr>
          <w:p w14:paraId="36F33536" w14:textId="77777777" w:rsidR="003177BA" w:rsidRPr="00B05142" w:rsidRDefault="003177BA" w:rsidP="00E34A5A">
            <w:pPr>
              <w:jc w:val="center"/>
              <w:rPr>
                <w:rFonts w:ascii="Times New Roman" w:hAnsi="Times New Roman"/>
                <w:sz w:val="24"/>
                <w:szCs w:val="24"/>
              </w:rPr>
            </w:pPr>
          </w:p>
        </w:tc>
        <w:tc>
          <w:tcPr>
            <w:tcW w:w="224" w:type="pct"/>
            <w:vAlign w:val="center"/>
          </w:tcPr>
          <w:p w14:paraId="2B4D2545"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2" w:type="pct"/>
            <w:vAlign w:val="center"/>
          </w:tcPr>
          <w:p w14:paraId="499B9AF0" w14:textId="77777777" w:rsidR="003177BA" w:rsidRPr="00B05142" w:rsidRDefault="003177BA" w:rsidP="00E34A5A">
            <w:pPr>
              <w:jc w:val="center"/>
              <w:rPr>
                <w:rFonts w:ascii="Times New Roman" w:hAnsi="Times New Roman"/>
                <w:sz w:val="24"/>
                <w:szCs w:val="24"/>
              </w:rPr>
            </w:pPr>
          </w:p>
        </w:tc>
      </w:tr>
      <w:tr w:rsidR="003177BA" w:rsidRPr="00B05142" w14:paraId="27065BE5" w14:textId="77777777" w:rsidTr="00E34A5A">
        <w:trPr>
          <w:trHeight w:val="360"/>
          <w:jc w:val="center"/>
        </w:trPr>
        <w:tc>
          <w:tcPr>
            <w:tcW w:w="271" w:type="pct"/>
            <w:tcBorders>
              <w:right w:val="nil"/>
            </w:tcBorders>
            <w:tcMar>
              <w:left w:w="0" w:type="dxa"/>
              <w:right w:w="0" w:type="dxa"/>
            </w:tcMar>
          </w:tcPr>
          <w:p w14:paraId="4C127C33"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 5</w:t>
            </w:r>
          </w:p>
        </w:tc>
        <w:tc>
          <w:tcPr>
            <w:tcW w:w="1673" w:type="pct"/>
          </w:tcPr>
          <w:p w14:paraId="7C338245" w14:textId="77777777" w:rsidR="003177BA" w:rsidRPr="00B05142" w:rsidRDefault="003177BA" w:rsidP="00E34A5A">
            <w:pPr>
              <w:jc w:val="both"/>
              <w:rPr>
                <w:rFonts w:ascii="Times New Roman" w:hAnsi="Times New Roman"/>
                <w:b/>
                <w:bCs/>
                <w:sz w:val="24"/>
                <w:szCs w:val="24"/>
              </w:rPr>
            </w:pPr>
            <w:r w:rsidRPr="00F912D0">
              <w:rPr>
                <w:rFonts w:ascii="Times New Roman" w:hAnsi="Times New Roman"/>
              </w:rPr>
              <w:t>The students shall be able to understand the importance of critical thinking ability and will be able to relate and comprehend with research-based knowledge demonstrating problem solving techniques, through practical lessons of every game conducted in these courses.</w:t>
            </w:r>
          </w:p>
        </w:tc>
        <w:tc>
          <w:tcPr>
            <w:tcW w:w="200" w:type="pct"/>
            <w:tcBorders>
              <w:left w:val="single" w:sz="12" w:space="0" w:color="auto"/>
            </w:tcBorders>
            <w:vAlign w:val="center"/>
          </w:tcPr>
          <w:p w14:paraId="5F1997C9" w14:textId="77777777" w:rsidR="003177BA" w:rsidRPr="00B05142" w:rsidRDefault="003177BA" w:rsidP="00E34A5A">
            <w:pPr>
              <w:jc w:val="center"/>
              <w:rPr>
                <w:rFonts w:ascii="Times New Roman" w:hAnsi="Times New Roman"/>
                <w:sz w:val="24"/>
                <w:szCs w:val="24"/>
              </w:rPr>
            </w:pPr>
          </w:p>
        </w:tc>
        <w:tc>
          <w:tcPr>
            <w:tcW w:w="165" w:type="pct"/>
            <w:vAlign w:val="center"/>
          </w:tcPr>
          <w:p w14:paraId="73E0EAA2" w14:textId="77777777" w:rsidR="003177BA" w:rsidRPr="00B05142" w:rsidRDefault="003177BA" w:rsidP="00E34A5A">
            <w:pPr>
              <w:jc w:val="center"/>
              <w:rPr>
                <w:rFonts w:ascii="Times New Roman" w:hAnsi="Times New Roman"/>
                <w:sz w:val="24"/>
                <w:szCs w:val="24"/>
              </w:rPr>
            </w:pPr>
          </w:p>
        </w:tc>
        <w:tc>
          <w:tcPr>
            <w:tcW w:w="160" w:type="pct"/>
            <w:vAlign w:val="center"/>
          </w:tcPr>
          <w:p w14:paraId="16964948" w14:textId="77777777" w:rsidR="003177BA" w:rsidRPr="00B05142" w:rsidRDefault="003177BA" w:rsidP="00E34A5A">
            <w:pPr>
              <w:jc w:val="center"/>
              <w:rPr>
                <w:rFonts w:ascii="Times New Roman" w:hAnsi="Times New Roman"/>
                <w:sz w:val="24"/>
                <w:szCs w:val="24"/>
              </w:rPr>
            </w:pPr>
          </w:p>
        </w:tc>
        <w:tc>
          <w:tcPr>
            <w:tcW w:w="192" w:type="pct"/>
            <w:vAlign w:val="center"/>
          </w:tcPr>
          <w:p w14:paraId="1E860F86" w14:textId="77777777" w:rsidR="003177BA" w:rsidRPr="00B05142" w:rsidRDefault="003177BA" w:rsidP="00E34A5A">
            <w:pPr>
              <w:jc w:val="center"/>
              <w:rPr>
                <w:rFonts w:ascii="Times New Roman" w:hAnsi="Times New Roman"/>
                <w:sz w:val="24"/>
                <w:szCs w:val="24"/>
              </w:rPr>
            </w:pPr>
          </w:p>
        </w:tc>
        <w:tc>
          <w:tcPr>
            <w:tcW w:w="193" w:type="pct"/>
            <w:vAlign w:val="center"/>
          </w:tcPr>
          <w:p w14:paraId="180E3C48" w14:textId="77777777" w:rsidR="003177BA" w:rsidRPr="00B05142" w:rsidRDefault="003177BA" w:rsidP="00E34A5A">
            <w:pPr>
              <w:jc w:val="center"/>
              <w:rPr>
                <w:rFonts w:ascii="Times New Roman" w:hAnsi="Times New Roman"/>
                <w:sz w:val="24"/>
                <w:szCs w:val="24"/>
              </w:rPr>
            </w:pPr>
          </w:p>
        </w:tc>
        <w:tc>
          <w:tcPr>
            <w:tcW w:w="159" w:type="pct"/>
            <w:vAlign w:val="center"/>
          </w:tcPr>
          <w:p w14:paraId="752B5D43"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5" w:type="pct"/>
            <w:vAlign w:val="center"/>
          </w:tcPr>
          <w:p w14:paraId="1BA5BBA4" w14:textId="77777777" w:rsidR="003177BA" w:rsidRPr="00B05142" w:rsidRDefault="003177BA" w:rsidP="00E34A5A">
            <w:pPr>
              <w:jc w:val="center"/>
              <w:rPr>
                <w:rFonts w:ascii="Times New Roman" w:hAnsi="Times New Roman"/>
                <w:sz w:val="24"/>
                <w:szCs w:val="24"/>
              </w:rPr>
            </w:pPr>
          </w:p>
        </w:tc>
        <w:tc>
          <w:tcPr>
            <w:tcW w:w="192" w:type="pct"/>
            <w:vAlign w:val="center"/>
          </w:tcPr>
          <w:p w14:paraId="401C566C" w14:textId="77777777" w:rsidR="003177BA" w:rsidRPr="00B05142" w:rsidRDefault="003177BA" w:rsidP="00E34A5A">
            <w:pPr>
              <w:jc w:val="center"/>
              <w:rPr>
                <w:rFonts w:ascii="Times New Roman" w:hAnsi="Times New Roman"/>
                <w:sz w:val="24"/>
                <w:szCs w:val="24"/>
              </w:rPr>
            </w:pPr>
          </w:p>
        </w:tc>
        <w:tc>
          <w:tcPr>
            <w:tcW w:w="258" w:type="pct"/>
            <w:vAlign w:val="center"/>
          </w:tcPr>
          <w:p w14:paraId="1A2C50E4" w14:textId="77777777" w:rsidR="003177BA" w:rsidRPr="00B05142" w:rsidRDefault="003177BA" w:rsidP="00E34A5A">
            <w:pPr>
              <w:jc w:val="center"/>
              <w:rPr>
                <w:rFonts w:ascii="Times New Roman" w:hAnsi="Times New Roman"/>
                <w:sz w:val="24"/>
                <w:szCs w:val="24"/>
              </w:rPr>
            </w:pPr>
          </w:p>
        </w:tc>
        <w:tc>
          <w:tcPr>
            <w:tcW w:w="192" w:type="pct"/>
            <w:vAlign w:val="center"/>
          </w:tcPr>
          <w:p w14:paraId="312804A2" w14:textId="77777777" w:rsidR="003177BA" w:rsidRPr="00B05142" w:rsidRDefault="003177BA" w:rsidP="00E34A5A">
            <w:pPr>
              <w:jc w:val="center"/>
              <w:rPr>
                <w:rFonts w:ascii="Times New Roman" w:hAnsi="Times New Roman"/>
                <w:sz w:val="24"/>
                <w:szCs w:val="24"/>
              </w:rPr>
            </w:pPr>
          </w:p>
        </w:tc>
        <w:tc>
          <w:tcPr>
            <w:tcW w:w="192" w:type="pct"/>
          </w:tcPr>
          <w:p w14:paraId="67469177" w14:textId="77777777" w:rsidR="003177BA" w:rsidRPr="00B05142" w:rsidRDefault="003177BA" w:rsidP="00E34A5A">
            <w:pPr>
              <w:jc w:val="center"/>
              <w:rPr>
                <w:rFonts w:ascii="Times New Roman" w:hAnsi="Times New Roman"/>
                <w:sz w:val="24"/>
                <w:szCs w:val="24"/>
              </w:rPr>
            </w:pPr>
          </w:p>
        </w:tc>
        <w:tc>
          <w:tcPr>
            <w:tcW w:w="258" w:type="pct"/>
            <w:vAlign w:val="center"/>
          </w:tcPr>
          <w:p w14:paraId="1947818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4" w:type="pct"/>
            <w:vAlign w:val="center"/>
          </w:tcPr>
          <w:p w14:paraId="67412F8C" w14:textId="77777777" w:rsidR="003177BA" w:rsidRPr="00B05142" w:rsidRDefault="003177BA" w:rsidP="00E34A5A">
            <w:pPr>
              <w:jc w:val="center"/>
              <w:rPr>
                <w:rFonts w:ascii="Times New Roman" w:hAnsi="Times New Roman"/>
                <w:sz w:val="24"/>
                <w:szCs w:val="24"/>
              </w:rPr>
            </w:pPr>
          </w:p>
        </w:tc>
        <w:tc>
          <w:tcPr>
            <w:tcW w:w="224" w:type="pct"/>
            <w:vAlign w:val="center"/>
          </w:tcPr>
          <w:p w14:paraId="4AC9F256"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2" w:type="pct"/>
            <w:vAlign w:val="center"/>
          </w:tcPr>
          <w:p w14:paraId="4062BD56"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r>
      <w:tr w:rsidR="003177BA" w:rsidRPr="00B05142" w14:paraId="36E1E862" w14:textId="77777777" w:rsidTr="00E34A5A">
        <w:trPr>
          <w:trHeight w:val="360"/>
          <w:jc w:val="center"/>
        </w:trPr>
        <w:tc>
          <w:tcPr>
            <w:tcW w:w="271" w:type="pct"/>
            <w:tcBorders>
              <w:right w:val="nil"/>
            </w:tcBorders>
            <w:tcMar>
              <w:left w:w="0" w:type="dxa"/>
              <w:right w:w="0" w:type="dxa"/>
            </w:tcMar>
          </w:tcPr>
          <w:p w14:paraId="3A0016E4"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 6</w:t>
            </w:r>
          </w:p>
        </w:tc>
        <w:tc>
          <w:tcPr>
            <w:tcW w:w="1673" w:type="pct"/>
          </w:tcPr>
          <w:p w14:paraId="307AF33C" w14:textId="77777777" w:rsidR="003177BA" w:rsidRPr="00B05142" w:rsidRDefault="003177BA" w:rsidP="00E34A5A">
            <w:pPr>
              <w:jc w:val="both"/>
              <w:rPr>
                <w:rFonts w:ascii="Times New Roman" w:hAnsi="Times New Roman"/>
                <w:b/>
                <w:bCs/>
                <w:sz w:val="24"/>
                <w:szCs w:val="24"/>
              </w:rPr>
            </w:pPr>
            <w:r w:rsidRPr="00F912D0">
              <w:rPr>
                <w:rFonts w:ascii="Times New Roman" w:hAnsi="Times New Roman"/>
              </w:rPr>
              <w:t>The students shall be able to demonstrate effective listening and communication skill for building up professional and interpersonal relationships through teaching pedagogy in physical education, professional preparation in physical education and personality development and career counseling subjects.</w:t>
            </w:r>
          </w:p>
        </w:tc>
        <w:tc>
          <w:tcPr>
            <w:tcW w:w="200" w:type="pct"/>
            <w:tcBorders>
              <w:left w:val="single" w:sz="12" w:space="0" w:color="auto"/>
            </w:tcBorders>
            <w:vAlign w:val="center"/>
          </w:tcPr>
          <w:p w14:paraId="77D2066E"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5" w:type="pct"/>
            <w:vAlign w:val="center"/>
          </w:tcPr>
          <w:p w14:paraId="4F4DAEA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0" w:type="pct"/>
            <w:vAlign w:val="center"/>
          </w:tcPr>
          <w:p w14:paraId="7232573E" w14:textId="77777777" w:rsidR="003177BA" w:rsidRPr="00B05142" w:rsidRDefault="003177BA" w:rsidP="00E34A5A">
            <w:pPr>
              <w:jc w:val="center"/>
              <w:rPr>
                <w:rFonts w:ascii="Times New Roman" w:hAnsi="Times New Roman"/>
                <w:sz w:val="24"/>
                <w:szCs w:val="24"/>
              </w:rPr>
            </w:pPr>
          </w:p>
        </w:tc>
        <w:tc>
          <w:tcPr>
            <w:tcW w:w="192" w:type="pct"/>
            <w:vAlign w:val="center"/>
          </w:tcPr>
          <w:p w14:paraId="1049DB2A"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3" w:type="pct"/>
            <w:vAlign w:val="center"/>
          </w:tcPr>
          <w:p w14:paraId="7C6994A0"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59" w:type="pct"/>
            <w:vAlign w:val="center"/>
          </w:tcPr>
          <w:p w14:paraId="7977AB11"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5" w:type="pct"/>
            <w:vAlign w:val="center"/>
          </w:tcPr>
          <w:p w14:paraId="7EEAAF92" w14:textId="77777777" w:rsidR="003177BA" w:rsidRPr="00B05142" w:rsidRDefault="003177BA" w:rsidP="00E34A5A">
            <w:pPr>
              <w:jc w:val="center"/>
              <w:rPr>
                <w:rFonts w:ascii="Times New Roman" w:hAnsi="Times New Roman"/>
                <w:sz w:val="24"/>
                <w:szCs w:val="24"/>
              </w:rPr>
            </w:pPr>
          </w:p>
        </w:tc>
        <w:tc>
          <w:tcPr>
            <w:tcW w:w="192" w:type="pct"/>
            <w:vAlign w:val="center"/>
          </w:tcPr>
          <w:p w14:paraId="0C5E72BF" w14:textId="77777777" w:rsidR="003177BA" w:rsidRPr="00B05142" w:rsidRDefault="003177BA" w:rsidP="00E34A5A">
            <w:pPr>
              <w:jc w:val="center"/>
              <w:rPr>
                <w:rFonts w:ascii="Times New Roman" w:hAnsi="Times New Roman"/>
                <w:sz w:val="24"/>
                <w:szCs w:val="24"/>
              </w:rPr>
            </w:pPr>
          </w:p>
        </w:tc>
        <w:tc>
          <w:tcPr>
            <w:tcW w:w="258" w:type="pct"/>
            <w:vAlign w:val="center"/>
          </w:tcPr>
          <w:p w14:paraId="1E64C2DC" w14:textId="77777777" w:rsidR="003177BA" w:rsidRPr="00B05142" w:rsidRDefault="003177BA" w:rsidP="00E34A5A">
            <w:pPr>
              <w:jc w:val="center"/>
              <w:rPr>
                <w:rFonts w:ascii="Times New Roman" w:hAnsi="Times New Roman"/>
                <w:sz w:val="24"/>
                <w:szCs w:val="24"/>
              </w:rPr>
            </w:pPr>
          </w:p>
        </w:tc>
        <w:tc>
          <w:tcPr>
            <w:tcW w:w="192" w:type="pct"/>
            <w:vAlign w:val="center"/>
          </w:tcPr>
          <w:p w14:paraId="1A94319D" w14:textId="77777777" w:rsidR="003177BA" w:rsidRPr="00B05142" w:rsidRDefault="003177BA" w:rsidP="00E34A5A">
            <w:pPr>
              <w:jc w:val="center"/>
              <w:rPr>
                <w:rFonts w:ascii="Times New Roman" w:hAnsi="Times New Roman"/>
                <w:sz w:val="24"/>
                <w:szCs w:val="24"/>
              </w:rPr>
            </w:pPr>
          </w:p>
        </w:tc>
        <w:tc>
          <w:tcPr>
            <w:tcW w:w="192" w:type="pct"/>
          </w:tcPr>
          <w:p w14:paraId="424016A6" w14:textId="77777777" w:rsidR="003177BA" w:rsidRPr="00B05142" w:rsidRDefault="003177BA" w:rsidP="00E34A5A">
            <w:pPr>
              <w:jc w:val="center"/>
              <w:rPr>
                <w:rFonts w:ascii="Times New Roman" w:hAnsi="Times New Roman"/>
                <w:sz w:val="24"/>
                <w:szCs w:val="24"/>
              </w:rPr>
            </w:pPr>
          </w:p>
        </w:tc>
        <w:tc>
          <w:tcPr>
            <w:tcW w:w="258" w:type="pct"/>
          </w:tcPr>
          <w:p w14:paraId="2FB1A424" w14:textId="77777777" w:rsidR="003177BA" w:rsidRPr="00B05142" w:rsidRDefault="003177BA" w:rsidP="00E34A5A">
            <w:pPr>
              <w:jc w:val="center"/>
              <w:rPr>
                <w:rFonts w:ascii="Times New Roman" w:hAnsi="Times New Roman"/>
                <w:sz w:val="24"/>
                <w:szCs w:val="24"/>
              </w:rPr>
            </w:pPr>
          </w:p>
        </w:tc>
        <w:tc>
          <w:tcPr>
            <w:tcW w:w="224" w:type="pct"/>
          </w:tcPr>
          <w:p w14:paraId="4CF2B7A5" w14:textId="77777777" w:rsidR="003177BA" w:rsidRPr="00B05142" w:rsidRDefault="003177BA" w:rsidP="00E34A5A">
            <w:pPr>
              <w:jc w:val="center"/>
              <w:rPr>
                <w:rFonts w:ascii="Times New Roman" w:hAnsi="Times New Roman"/>
                <w:sz w:val="24"/>
                <w:szCs w:val="24"/>
              </w:rPr>
            </w:pPr>
          </w:p>
        </w:tc>
        <w:tc>
          <w:tcPr>
            <w:tcW w:w="224" w:type="pct"/>
          </w:tcPr>
          <w:p w14:paraId="167C021F" w14:textId="77777777" w:rsidR="003177BA" w:rsidRPr="00B05142" w:rsidRDefault="003177BA" w:rsidP="00E34A5A">
            <w:pPr>
              <w:jc w:val="center"/>
              <w:rPr>
                <w:rFonts w:ascii="Times New Roman" w:hAnsi="Times New Roman"/>
                <w:sz w:val="24"/>
                <w:szCs w:val="24"/>
              </w:rPr>
            </w:pPr>
          </w:p>
        </w:tc>
        <w:tc>
          <w:tcPr>
            <w:tcW w:w="222" w:type="pct"/>
          </w:tcPr>
          <w:p w14:paraId="2E6A1630" w14:textId="77777777" w:rsidR="003177BA" w:rsidRPr="00B05142" w:rsidRDefault="003177BA" w:rsidP="00E34A5A">
            <w:pPr>
              <w:jc w:val="center"/>
              <w:rPr>
                <w:rFonts w:ascii="Times New Roman" w:hAnsi="Times New Roman"/>
                <w:sz w:val="24"/>
                <w:szCs w:val="24"/>
              </w:rPr>
            </w:pPr>
          </w:p>
        </w:tc>
      </w:tr>
      <w:tr w:rsidR="003177BA" w:rsidRPr="00B05142" w14:paraId="4CF2D8F3" w14:textId="77777777" w:rsidTr="00E34A5A">
        <w:trPr>
          <w:trHeight w:val="360"/>
          <w:jc w:val="center"/>
        </w:trPr>
        <w:tc>
          <w:tcPr>
            <w:tcW w:w="271" w:type="pct"/>
            <w:tcBorders>
              <w:right w:val="nil"/>
            </w:tcBorders>
            <w:tcMar>
              <w:left w:w="0" w:type="dxa"/>
              <w:right w:w="0" w:type="dxa"/>
            </w:tcMar>
          </w:tcPr>
          <w:p w14:paraId="139CD33E"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 7</w:t>
            </w:r>
          </w:p>
        </w:tc>
        <w:tc>
          <w:tcPr>
            <w:tcW w:w="1673" w:type="pct"/>
          </w:tcPr>
          <w:p w14:paraId="0260AA9F" w14:textId="77777777" w:rsidR="003177BA" w:rsidRPr="00513834" w:rsidRDefault="003177BA" w:rsidP="00E34A5A">
            <w:pPr>
              <w:jc w:val="both"/>
              <w:rPr>
                <w:rFonts w:ascii="Times New Roman" w:hAnsi="Times New Roman"/>
              </w:rPr>
            </w:pPr>
            <w:r w:rsidRPr="00F912D0">
              <w:rPr>
                <w:rFonts w:ascii="Times New Roman" w:hAnsi="Times New Roman"/>
              </w:rPr>
              <w:t>The student shall be able to understand the concept of sociology, recreation and leisure in physical education scientific creativity and apply skills related to teaching, learning and practical application significant to the societal educational needs.</w:t>
            </w:r>
          </w:p>
        </w:tc>
        <w:tc>
          <w:tcPr>
            <w:tcW w:w="200" w:type="pct"/>
            <w:tcBorders>
              <w:left w:val="single" w:sz="12" w:space="0" w:color="auto"/>
            </w:tcBorders>
            <w:vAlign w:val="center"/>
          </w:tcPr>
          <w:p w14:paraId="517E58F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5" w:type="pct"/>
            <w:vAlign w:val="center"/>
          </w:tcPr>
          <w:p w14:paraId="77281FAC"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0" w:type="pct"/>
            <w:vAlign w:val="center"/>
          </w:tcPr>
          <w:p w14:paraId="59540ACF" w14:textId="77777777" w:rsidR="003177BA" w:rsidRPr="00B05142" w:rsidRDefault="003177BA" w:rsidP="00E34A5A">
            <w:pPr>
              <w:jc w:val="center"/>
              <w:rPr>
                <w:rFonts w:ascii="Times New Roman" w:hAnsi="Times New Roman"/>
                <w:sz w:val="24"/>
                <w:szCs w:val="24"/>
              </w:rPr>
            </w:pPr>
          </w:p>
        </w:tc>
        <w:tc>
          <w:tcPr>
            <w:tcW w:w="192" w:type="pct"/>
            <w:vAlign w:val="center"/>
          </w:tcPr>
          <w:p w14:paraId="082F94D3" w14:textId="77777777" w:rsidR="003177BA" w:rsidRPr="00B05142" w:rsidRDefault="003177BA" w:rsidP="00E34A5A">
            <w:pPr>
              <w:jc w:val="center"/>
              <w:rPr>
                <w:rFonts w:ascii="Times New Roman" w:hAnsi="Times New Roman"/>
                <w:sz w:val="24"/>
                <w:szCs w:val="24"/>
              </w:rPr>
            </w:pPr>
          </w:p>
        </w:tc>
        <w:tc>
          <w:tcPr>
            <w:tcW w:w="193" w:type="pct"/>
            <w:vAlign w:val="center"/>
          </w:tcPr>
          <w:p w14:paraId="246D0C2A" w14:textId="77777777" w:rsidR="003177BA" w:rsidRPr="00B05142" w:rsidRDefault="003177BA" w:rsidP="00E34A5A">
            <w:pPr>
              <w:jc w:val="center"/>
              <w:rPr>
                <w:rFonts w:ascii="Times New Roman" w:hAnsi="Times New Roman"/>
                <w:sz w:val="24"/>
                <w:szCs w:val="24"/>
              </w:rPr>
            </w:pPr>
          </w:p>
        </w:tc>
        <w:tc>
          <w:tcPr>
            <w:tcW w:w="159" w:type="pct"/>
          </w:tcPr>
          <w:p w14:paraId="067872DD" w14:textId="77777777" w:rsidR="003177BA" w:rsidRPr="00B05142" w:rsidRDefault="003177BA" w:rsidP="00E34A5A">
            <w:pPr>
              <w:jc w:val="center"/>
              <w:rPr>
                <w:rFonts w:ascii="Times New Roman" w:hAnsi="Times New Roman"/>
                <w:sz w:val="24"/>
                <w:szCs w:val="24"/>
              </w:rPr>
            </w:pPr>
          </w:p>
        </w:tc>
        <w:tc>
          <w:tcPr>
            <w:tcW w:w="225" w:type="pct"/>
          </w:tcPr>
          <w:p w14:paraId="55DB4653" w14:textId="77777777" w:rsidR="003177BA" w:rsidRPr="00B05142" w:rsidRDefault="003177BA" w:rsidP="00E34A5A">
            <w:pPr>
              <w:jc w:val="center"/>
              <w:rPr>
                <w:rFonts w:ascii="Times New Roman" w:hAnsi="Times New Roman"/>
                <w:sz w:val="24"/>
                <w:szCs w:val="24"/>
              </w:rPr>
            </w:pPr>
          </w:p>
        </w:tc>
        <w:tc>
          <w:tcPr>
            <w:tcW w:w="192" w:type="pct"/>
          </w:tcPr>
          <w:p w14:paraId="5825C747" w14:textId="77777777" w:rsidR="003177BA" w:rsidRPr="00B05142" w:rsidRDefault="003177BA" w:rsidP="00E34A5A">
            <w:pPr>
              <w:jc w:val="center"/>
              <w:rPr>
                <w:rFonts w:ascii="Times New Roman" w:hAnsi="Times New Roman"/>
                <w:sz w:val="24"/>
                <w:szCs w:val="24"/>
              </w:rPr>
            </w:pPr>
          </w:p>
        </w:tc>
        <w:tc>
          <w:tcPr>
            <w:tcW w:w="258" w:type="pct"/>
          </w:tcPr>
          <w:p w14:paraId="3C5AC290" w14:textId="77777777" w:rsidR="003177BA" w:rsidRPr="00B05142" w:rsidRDefault="003177BA" w:rsidP="00E34A5A">
            <w:pPr>
              <w:jc w:val="center"/>
              <w:rPr>
                <w:rFonts w:ascii="Times New Roman" w:hAnsi="Times New Roman"/>
                <w:sz w:val="24"/>
                <w:szCs w:val="24"/>
              </w:rPr>
            </w:pPr>
          </w:p>
        </w:tc>
        <w:tc>
          <w:tcPr>
            <w:tcW w:w="192" w:type="pct"/>
          </w:tcPr>
          <w:p w14:paraId="00E6EB01"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tcPr>
          <w:p w14:paraId="35D22CED" w14:textId="77777777" w:rsidR="003177BA" w:rsidRPr="00B05142" w:rsidRDefault="003177BA" w:rsidP="00E34A5A">
            <w:pPr>
              <w:jc w:val="center"/>
              <w:rPr>
                <w:rFonts w:ascii="Times New Roman" w:hAnsi="Times New Roman"/>
                <w:sz w:val="24"/>
                <w:szCs w:val="24"/>
              </w:rPr>
            </w:pPr>
          </w:p>
        </w:tc>
        <w:tc>
          <w:tcPr>
            <w:tcW w:w="258" w:type="pct"/>
          </w:tcPr>
          <w:p w14:paraId="5B125657" w14:textId="77777777" w:rsidR="003177BA" w:rsidRPr="00B05142" w:rsidRDefault="003177BA" w:rsidP="00E34A5A">
            <w:pPr>
              <w:jc w:val="center"/>
              <w:rPr>
                <w:rFonts w:ascii="Times New Roman" w:hAnsi="Times New Roman"/>
                <w:sz w:val="24"/>
                <w:szCs w:val="24"/>
              </w:rPr>
            </w:pPr>
          </w:p>
        </w:tc>
        <w:tc>
          <w:tcPr>
            <w:tcW w:w="224" w:type="pct"/>
          </w:tcPr>
          <w:p w14:paraId="69872F87" w14:textId="77777777" w:rsidR="003177BA" w:rsidRPr="00B05142" w:rsidRDefault="003177BA" w:rsidP="00E34A5A">
            <w:pPr>
              <w:jc w:val="center"/>
              <w:rPr>
                <w:rFonts w:ascii="Times New Roman" w:hAnsi="Times New Roman"/>
                <w:sz w:val="24"/>
                <w:szCs w:val="24"/>
              </w:rPr>
            </w:pPr>
          </w:p>
        </w:tc>
        <w:tc>
          <w:tcPr>
            <w:tcW w:w="224" w:type="pct"/>
          </w:tcPr>
          <w:p w14:paraId="02374BC7" w14:textId="77777777" w:rsidR="003177BA" w:rsidRPr="00B05142" w:rsidRDefault="003177BA" w:rsidP="00E34A5A">
            <w:pPr>
              <w:jc w:val="center"/>
              <w:rPr>
                <w:rFonts w:ascii="Times New Roman" w:hAnsi="Times New Roman"/>
                <w:sz w:val="24"/>
                <w:szCs w:val="24"/>
              </w:rPr>
            </w:pPr>
          </w:p>
        </w:tc>
        <w:tc>
          <w:tcPr>
            <w:tcW w:w="222" w:type="pct"/>
          </w:tcPr>
          <w:p w14:paraId="1E62BCD4" w14:textId="77777777" w:rsidR="003177BA" w:rsidRPr="00B05142" w:rsidRDefault="003177BA" w:rsidP="00E34A5A">
            <w:pPr>
              <w:jc w:val="center"/>
              <w:rPr>
                <w:rFonts w:ascii="Times New Roman" w:hAnsi="Times New Roman"/>
                <w:sz w:val="24"/>
                <w:szCs w:val="24"/>
              </w:rPr>
            </w:pPr>
          </w:p>
        </w:tc>
      </w:tr>
      <w:tr w:rsidR="003177BA" w:rsidRPr="00B05142" w14:paraId="15DF1FAB" w14:textId="77777777" w:rsidTr="00E34A5A">
        <w:trPr>
          <w:trHeight w:val="360"/>
          <w:jc w:val="center"/>
        </w:trPr>
        <w:tc>
          <w:tcPr>
            <w:tcW w:w="271" w:type="pct"/>
            <w:tcBorders>
              <w:right w:val="nil"/>
            </w:tcBorders>
            <w:tcMar>
              <w:left w:w="0" w:type="dxa"/>
              <w:right w:w="0" w:type="dxa"/>
            </w:tcMar>
          </w:tcPr>
          <w:p w14:paraId="1B79BB25"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 8</w:t>
            </w:r>
          </w:p>
        </w:tc>
        <w:tc>
          <w:tcPr>
            <w:tcW w:w="1673" w:type="pct"/>
          </w:tcPr>
          <w:p w14:paraId="280D3E41" w14:textId="77777777" w:rsidR="003177BA" w:rsidRPr="00F912D0" w:rsidRDefault="003177BA" w:rsidP="00E34A5A">
            <w:pPr>
              <w:jc w:val="both"/>
              <w:rPr>
                <w:rFonts w:ascii="Times New Roman" w:hAnsi="Times New Roman"/>
              </w:rPr>
            </w:pPr>
            <w:r w:rsidRPr="00F912D0">
              <w:rPr>
                <w:rFonts w:ascii="Times New Roman" w:hAnsi="Times New Roman"/>
              </w:rPr>
              <w:t>The students shall be able to understand, compare, and analyze situations through professional preparation courses, applied psychology in physical education and will be able to demonstrate appropriate decision-making ability.</w:t>
            </w:r>
          </w:p>
          <w:p w14:paraId="1F1A05DA" w14:textId="77777777" w:rsidR="003177BA" w:rsidRPr="00B05142" w:rsidRDefault="003177BA" w:rsidP="00E34A5A">
            <w:pPr>
              <w:jc w:val="both"/>
              <w:rPr>
                <w:rFonts w:ascii="Times New Roman" w:hAnsi="Times New Roman"/>
                <w:b/>
                <w:bCs/>
                <w:sz w:val="24"/>
                <w:szCs w:val="24"/>
              </w:rPr>
            </w:pPr>
          </w:p>
        </w:tc>
        <w:tc>
          <w:tcPr>
            <w:tcW w:w="200" w:type="pct"/>
            <w:tcBorders>
              <w:left w:val="single" w:sz="12" w:space="0" w:color="auto"/>
            </w:tcBorders>
            <w:vAlign w:val="center"/>
          </w:tcPr>
          <w:p w14:paraId="445F458D"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lastRenderedPageBreak/>
              <w:sym w:font="Wingdings" w:char="F0FC"/>
            </w:r>
          </w:p>
        </w:tc>
        <w:tc>
          <w:tcPr>
            <w:tcW w:w="165" w:type="pct"/>
            <w:vAlign w:val="center"/>
          </w:tcPr>
          <w:p w14:paraId="15FC0565"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0" w:type="pct"/>
            <w:vAlign w:val="center"/>
          </w:tcPr>
          <w:p w14:paraId="0067BF00" w14:textId="77777777" w:rsidR="003177BA" w:rsidRPr="00EA52B0" w:rsidRDefault="003177BA" w:rsidP="00E34A5A">
            <w:pPr>
              <w:jc w:val="center"/>
              <w:rPr>
                <w:rFonts w:ascii="Times New Roman" w:hAnsi="Times New Roman"/>
                <w:sz w:val="24"/>
                <w:szCs w:val="24"/>
              </w:rPr>
            </w:pPr>
          </w:p>
        </w:tc>
        <w:tc>
          <w:tcPr>
            <w:tcW w:w="192" w:type="pct"/>
            <w:vAlign w:val="center"/>
          </w:tcPr>
          <w:p w14:paraId="2717052B"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3" w:type="pct"/>
            <w:vAlign w:val="center"/>
          </w:tcPr>
          <w:p w14:paraId="392E15DE" w14:textId="77777777" w:rsidR="003177BA" w:rsidRPr="005E7BA6" w:rsidRDefault="003177BA" w:rsidP="00E34A5A">
            <w:pPr>
              <w:rPr>
                <w:rFonts w:ascii="Times New Roman" w:hAnsi="Times New Roman"/>
                <w:sz w:val="24"/>
                <w:szCs w:val="24"/>
              </w:rPr>
            </w:pPr>
          </w:p>
        </w:tc>
        <w:tc>
          <w:tcPr>
            <w:tcW w:w="159" w:type="pct"/>
          </w:tcPr>
          <w:p w14:paraId="3809C64F"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25" w:type="pct"/>
          </w:tcPr>
          <w:p w14:paraId="6A098450" w14:textId="77777777" w:rsidR="003177BA" w:rsidRPr="005E7BA6" w:rsidRDefault="003177BA" w:rsidP="00E34A5A">
            <w:pPr>
              <w:rPr>
                <w:rFonts w:ascii="Times New Roman" w:hAnsi="Times New Roman"/>
                <w:sz w:val="24"/>
                <w:szCs w:val="24"/>
              </w:rPr>
            </w:pPr>
          </w:p>
        </w:tc>
        <w:tc>
          <w:tcPr>
            <w:tcW w:w="192" w:type="pct"/>
          </w:tcPr>
          <w:p w14:paraId="0A25D313" w14:textId="77777777" w:rsidR="003177BA" w:rsidRPr="005E7BA6" w:rsidRDefault="003177BA" w:rsidP="00E34A5A">
            <w:pPr>
              <w:rPr>
                <w:rFonts w:ascii="Times New Roman" w:hAnsi="Times New Roman"/>
                <w:sz w:val="24"/>
                <w:szCs w:val="24"/>
              </w:rPr>
            </w:pPr>
          </w:p>
        </w:tc>
        <w:tc>
          <w:tcPr>
            <w:tcW w:w="258" w:type="pct"/>
          </w:tcPr>
          <w:p w14:paraId="681F237E" w14:textId="77777777" w:rsidR="003177BA" w:rsidRPr="005E7BA6" w:rsidRDefault="003177BA" w:rsidP="00E34A5A">
            <w:pPr>
              <w:rPr>
                <w:rFonts w:ascii="Times New Roman" w:hAnsi="Times New Roman"/>
                <w:sz w:val="24"/>
                <w:szCs w:val="24"/>
              </w:rPr>
            </w:pPr>
          </w:p>
        </w:tc>
        <w:tc>
          <w:tcPr>
            <w:tcW w:w="192" w:type="pct"/>
          </w:tcPr>
          <w:p w14:paraId="0DA17D55" w14:textId="77777777" w:rsidR="003177BA" w:rsidRPr="005E7BA6" w:rsidRDefault="003177BA" w:rsidP="00E34A5A">
            <w:pPr>
              <w:rPr>
                <w:rFonts w:ascii="Times New Roman" w:hAnsi="Times New Roman"/>
                <w:sz w:val="24"/>
                <w:szCs w:val="24"/>
              </w:rPr>
            </w:pPr>
          </w:p>
        </w:tc>
        <w:tc>
          <w:tcPr>
            <w:tcW w:w="192" w:type="pct"/>
          </w:tcPr>
          <w:p w14:paraId="0751D038" w14:textId="77777777" w:rsidR="003177BA" w:rsidRPr="005E7BA6" w:rsidRDefault="003177BA" w:rsidP="00E34A5A">
            <w:pPr>
              <w:rPr>
                <w:rFonts w:ascii="Times New Roman" w:hAnsi="Times New Roman"/>
                <w:sz w:val="24"/>
                <w:szCs w:val="24"/>
              </w:rPr>
            </w:pPr>
          </w:p>
        </w:tc>
        <w:tc>
          <w:tcPr>
            <w:tcW w:w="258" w:type="pct"/>
          </w:tcPr>
          <w:p w14:paraId="68AD9982" w14:textId="77777777" w:rsidR="003177BA" w:rsidRPr="005E7BA6" w:rsidRDefault="003177BA" w:rsidP="00E34A5A">
            <w:pPr>
              <w:rPr>
                <w:rFonts w:ascii="Times New Roman" w:hAnsi="Times New Roman"/>
                <w:sz w:val="24"/>
                <w:szCs w:val="24"/>
              </w:rPr>
            </w:pPr>
          </w:p>
        </w:tc>
        <w:tc>
          <w:tcPr>
            <w:tcW w:w="224" w:type="pct"/>
          </w:tcPr>
          <w:p w14:paraId="66E6EDA9" w14:textId="77777777" w:rsidR="003177BA" w:rsidRPr="005E7BA6" w:rsidRDefault="003177BA" w:rsidP="00E34A5A">
            <w:pPr>
              <w:rPr>
                <w:rFonts w:ascii="Times New Roman" w:hAnsi="Times New Roman"/>
                <w:sz w:val="24"/>
                <w:szCs w:val="24"/>
              </w:rPr>
            </w:pPr>
          </w:p>
        </w:tc>
        <w:tc>
          <w:tcPr>
            <w:tcW w:w="224" w:type="pct"/>
          </w:tcPr>
          <w:p w14:paraId="443859A4" w14:textId="77777777" w:rsidR="003177BA" w:rsidRPr="005E7BA6" w:rsidRDefault="003177BA" w:rsidP="00E34A5A">
            <w:pPr>
              <w:rPr>
                <w:rFonts w:ascii="Times New Roman" w:hAnsi="Times New Roman"/>
                <w:sz w:val="24"/>
                <w:szCs w:val="24"/>
              </w:rPr>
            </w:pPr>
          </w:p>
        </w:tc>
        <w:tc>
          <w:tcPr>
            <w:tcW w:w="222" w:type="pct"/>
          </w:tcPr>
          <w:p w14:paraId="40D3BBF9"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r>
      <w:tr w:rsidR="003177BA" w:rsidRPr="00B05142" w14:paraId="60569EEE" w14:textId="77777777" w:rsidTr="00E34A5A">
        <w:trPr>
          <w:trHeight w:val="360"/>
          <w:jc w:val="center"/>
        </w:trPr>
        <w:tc>
          <w:tcPr>
            <w:tcW w:w="271" w:type="pct"/>
            <w:tcBorders>
              <w:right w:val="nil"/>
            </w:tcBorders>
            <w:tcMar>
              <w:left w:w="0" w:type="dxa"/>
              <w:right w:w="0" w:type="dxa"/>
            </w:tcMar>
          </w:tcPr>
          <w:p w14:paraId="2BCE9F4A"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PLO9</w:t>
            </w:r>
          </w:p>
        </w:tc>
        <w:tc>
          <w:tcPr>
            <w:tcW w:w="1673" w:type="pct"/>
          </w:tcPr>
          <w:p w14:paraId="30C1AE41" w14:textId="77777777" w:rsidR="003177BA" w:rsidRPr="00B05142" w:rsidRDefault="003177BA" w:rsidP="00E34A5A">
            <w:pPr>
              <w:jc w:val="both"/>
              <w:rPr>
                <w:rFonts w:ascii="Times New Roman" w:hAnsi="Times New Roman"/>
                <w:b/>
                <w:bCs/>
                <w:sz w:val="24"/>
                <w:szCs w:val="24"/>
              </w:rPr>
            </w:pPr>
            <w:r w:rsidRPr="00F912D0">
              <w:rPr>
                <w:rFonts w:ascii="Times New Roman" w:hAnsi="Times New Roman"/>
              </w:rPr>
              <w:t>The student shall be able to understand the purpose of leadership skills, personality development skills and management skills and apply while working as an individual or with cohesion while working with the team members demonstrating accountability and result oriented behavior.</w:t>
            </w:r>
          </w:p>
        </w:tc>
        <w:tc>
          <w:tcPr>
            <w:tcW w:w="200" w:type="pct"/>
            <w:tcBorders>
              <w:left w:val="single" w:sz="12" w:space="0" w:color="auto"/>
            </w:tcBorders>
            <w:vAlign w:val="center"/>
          </w:tcPr>
          <w:p w14:paraId="1146BB53"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5" w:type="pct"/>
            <w:vAlign w:val="center"/>
          </w:tcPr>
          <w:p w14:paraId="618D0C1C"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0" w:type="pct"/>
            <w:vAlign w:val="center"/>
          </w:tcPr>
          <w:p w14:paraId="7B166768" w14:textId="77777777" w:rsidR="003177BA" w:rsidRPr="00EA52B0" w:rsidRDefault="003177BA" w:rsidP="00E34A5A">
            <w:pPr>
              <w:jc w:val="center"/>
              <w:rPr>
                <w:rFonts w:ascii="Times New Roman" w:hAnsi="Times New Roman"/>
                <w:sz w:val="24"/>
                <w:szCs w:val="24"/>
              </w:rPr>
            </w:pPr>
          </w:p>
        </w:tc>
        <w:tc>
          <w:tcPr>
            <w:tcW w:w="192" w:type="pct"/>
            <w:vAlign w:val="center"/>
          </w:tcPr>
          <w:p w14:paraId="258A0DCC" w14:textId="77777777" w:rsidR="003177BA" w:rsidRPr="00EA52B0" w:rsidRDefault="003177BA" w:rsidP="00E34A5A">
            <w:pPr>
              <w:jc w:val="center"/>
              <w:rPr>
                <w:rFonts w:ascii="Times New Roman" w:hAnsi="Times New Roman"/>
                <w:sz w:val="24"/>
                <w:szCs w:val="24"/>
              </w:rPr>
            </w:pPr>
          </w:p>
        </w:tc>
        <w:tc>
          <w:tcPr>
            <w:tcW w:w="193" w:type="pct"/>
            <w:vAlign w:val="center"/>
          </w:tcPr>
          <w:p w14:paraId="3C401F41" w14:textId="77777777" w:rsidR="003177BA" w:rsidRPr="005E7BA6" w:rsidRDefault="003177BA" w:rsidP="00E34A5A">
            <w:pPr>
              <w:jc w:val="center"/>
              <w:rPr>
                <w:rFonts w:ascii="Times New Roman" w:hAnsi="Times New Roman"/>
                <w:sz w:val="24"/>
                <w:szCs w:val="24"/>
              </w:rPr>
            </w:pPr>
          </w:p>
        </w:tc>
        <w:tc>
          <w:tcPr>
            <w:tcW w:w="159" w:type="pct"/>
            <w:vAlign w:val="center"/>
          </w:tcPr>
          <w:p w14:paraId="02FBD9C8"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5" w:type="pct"/>
            <w:vAlign w:val="center"/>
          </w:tcPr>
          <w:p w14:paraId="12DE86FB" w14:textId="77777777" w:rsidR="003177BA" w:rsidRPr="005E7BA6" w:rsidRDefault="003177BA" w:rsidP="00E34A5A">
            <w:pPr>
              <w:jc w:val="center"/>
              <w:rPr>
                <w:rFonts w:ascii="Times New Roman" w:hAnsi="Times New Roman"/>
                <w:sz w:val="24"/>
                <w:szCs w:val="24"/>
              </w:rPr>
            </w:pPr>
          </w:p>
        </w:tc>
        <w:tc>
          <w:tcPr>
            <w:tcW w:w="192" w:type="pct"/>
            <w:vAlign w:val="center"/>
          </w:tcPr>
          <w:p w14:paraId="7DECFCEF" w14:textId="77777777" w:rsidR="003177BA" w:rsidRPr="005E7BA6" w:rsidRDefault="003177BA" w:rsidP="00E34A5A">
            <w:pPr>
              <w:jc w:val="center"/>
              <w:rPr>
                <w:rFonts w:ascii="Times New Roman" w:hAnsi="Times New Roman"/>
                <w:sz w:val="24"/>
                <w:szCs w:val="24"/>
              </w:rPr>
            </w:pPr>
          </w:p>
        </w:tc>
        <w:tc>
          <w:tcPr>
            <w:tcW w:w="258" w:type="pct"/>
            <w:vAlign w:val="center"/>
          </w:tcPr>
          <w:p w14:paraId="07B0650C" w14:textId="77777777" w:rsidR="003177BA" w:rsidRPr="005E7BA6" w:rsidRDefault="003177BA" w:rsidP="00E34A5A">
            <w:pPr>
              <w:jc w:val="center"/>
              <w:rPr>
                <w:rFonts w:ascii="Times New Roman" w:hAnsi="Times New Roman"/>
                <w:sz w:val="24"/>
                <w:szCs w:val="24"/>
              </w:rPr>
            </w:pPr>
          </w:p>
        </w:tc>
        <w:tc>
          <w:tcPr>
            <w:tcW w:w="192" w:type="pct"/>
            <w:vAlign w:val="center"/>
          </w:tcPr>
          <w:p w14:paraId="15213988" w14:textId="77777777" w:rsidR="003177BA" w:rsidRPr="005E7BA6" w:rsidRDefault="003177BA" w:rsidP="00E34A5A">
            <w:pPr>
              <w:jc w:val="center"/>
              <w:rPr>
                <w:rFonts w:ascii="Times New Roman" w:hAnsi="Times New Roman"/>
                <w:sz w:val="24"/>
                <w:szCs w:val="24"/>
              </w:rPr>
            </w:pPr>
          </w:p>
        </w:tc>
        <w:tc>
          <w:tcPr>
            <w:tcW w:w="192" w:type="pct"/>
            <w:vAlign w:val="center"/>
          </w:tcPr>
          <w:p w14:paraId="36A8C46A"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8" w:type="pct"/>
            <w:vAlign w:val="center"/>
          </w:tcPr>
          <w:p w14:paraId="0383DE38" w14:textId="77777777" w:rsidR="003177BA" w:rsidRPr="005E7BA6" w:rsidRDefault="003177BA" w:rsidP="00E34A5A">
            <w:pPr>
              <w:jc w:val="center"/>
              <w:rPr>
                <w:rFonts w:ascii="Times New Roman" w:hAnsi="Times New Roman"/>
                <w:sz w:val="24"/>
                <w:szCs w:val="24"/>
              </w:rPr>
            </w:pPr>
          </w:p>
        </w:tc>
        <w:tc>
          <w:tcPr>
            <w:tcW w:w="224" w:type="pct"/>
            <w:vAlign w:val="center"/>
          </w:tcPr>
          <w:p w14:paraId="74F0B74C" w14:textId="77777777" w:rsidR="003177BA" w:rsidRPr="005E7BA6" w:rsidRDefault="003177BA" w:rsidP="00E34A5A">
            <w:pPr>
              <w:jc w:val="center"/>
              <w:rPr>
                <w:rFonts w:ascii="Times New Roman" w:hAnsi="Times New Roman"/>
                <w:sz w:val="24"/>
                <w:szCs w:val="24"/>
              </w:rPr>
            </w:pPr>
          </w:p>
        </w:tc>
        <w:tc>
          <w:tcPr>
            <w:tcW w:w="224" w:type="pct"/>
            <w:vAlign w:val="center"/>
          </w:tcPr>
          <w:p w14:paraId="51B4DE36" w14:textId="77777777" w:rsidR="003177BA" w:rsidRPr="005E7BA6" w:rsidRDefault="003177BA" w:rsidP="00E34A5A">
            <w:pPr>
              <w:jc w:val="center"/>
              <w:rPr>
                <w:rFonts w:ascii="Times New Roman" w:hAnsi="Times New Roman"/>
                <w:sz w:val="24"/>
                <w:szCs w:val="24"/>
              </w:rPr>
            </w:pPr>
          </w:p>
        </w:tc>
        <w:tc>
          <w:tcPr>
            <w:tcW w:w="222" w:type="pct"/>
          </w:tcPr>
          <w:p w14:paraId="22BDA459" w14:textId="77777777" w:rsidR="003177BA" w:rsidRPr="005E7BA6" w:rsidRDefault="003177BA" w:rsidP="00E34A5A">
            <w:pPr>
              <w:rPr>
                <w:rFonts w:ascii="Times New Roman" w:hAnsi="Times New Roman"/>
                <w:sz w:val="24"/>
                <w:szCs w:val="24"/>
              </w:rPr>
            </w:pPr>
          </w:p>
        </w:tc>
      </w:tr>
      <w:tr w:rsidR="003177BA" w:rsidRPr="00B05142" w14:paraId="67AD4166" w14:textId="77777777" w:rsidTr="00E34A5A">
        <w:trPr>
          <w:trHeight w:val="360"/>
          <w:jc w:val="center"/>
        </w:trPr>
        <w:tc>
          <w:tcPr>
            <w:tcW w:w="271" w:type="pct"/>
            <w:tcBorders>
              <w:right w:val="nil"/>
            </w:tcBorders>
            <w:tcMar>
              <w:left w:w="0" w:type="dxa"/>
              <w:right w:w="0" w:type="dxa"/>
            </w:tcMar>
          </w:tcPr>
          <w:p w14:paraId="761BFDEE"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PLO10</w:t>
            </w:r>
          </w:p>
        </w:tc>
        <w:tc>
          <w:tcPr>
            <w:tcW w:w="1673" w:type="pct"/>
          </w:tcPr>
          <w:p w14:paraId="2AE97BC3" w14:textId="77777777" w:rsidR="003177BA" w:rsidRPr="00F912D0" w:rsidRDefault="003177BA" w:rsidP="00E34A5A">
            <w:pPr>
              <w:jc w:val="both"/>
              <w:rPr>
                <w:rFonts w:ascii="Times New Roman" w:hAnsi="Times New Roman"/>
              </w:rPr>
            </w:pPr>
            <w:r w:rsidRPr="00F912D0">
              <w:rPr>
                <w:rFonts w:ascii="Times New Roman" w:hAnsi="Times New Roman"/>
              </w:rPr>
              <w:t>The student shall understand and acquire multicultural understanding in accomplishment of professional tasks through sports event organization, minor projects and practical skill classes and evolve as a responsible global citizen.</w:t>
            </w:r>
          </w:p>
          <w:p w14:paraId="5A3DBBAF" w14:textId="77777777" w:rsidR="003177BA" w:rsidRPr="00B05142" w:rsidRDefault="003177BA" w:rsidP="00E34A5A">
            <w:pPr>
              <w:jc w:val="both"/>
              <w:rPr>
                <w:rFonts w:ascii="Times New Roman" w:hAnsi="Times New Roman"/>
                <w:b/>
                <w:bCs/>
                <w:sz w:val="24"/>
                <w:szCs w:val="24"/>
              </w:rPr>
            </w:pPr>
          </w:p>
        </w:tc>
        <w:tc>
          <w:tcPr>
            <w:tcW w:w="200" w:type="pct"/>
            <w:tcBorders>
              <w:left w:val="single" w:sz="12" w:space="0" w:color="auto"/>
            </w:tcBorders>
            <w:vAlign w:val="center"/>
          </w:tcPr>
          <w:p w14:paraId="0D560C3B" w14:textId="77777777" w:rsidR="003177BA" w:rsidRPr="00B05142" w:rsidRDefault="003177BA" w:rsidP="00E34A5A">
            <w:pPr>
              <w:jc w:val="center"/>
              <w:rPr>
                <w:rFonts w:ascii="Times New Roman" w:hAnsi="Times New Roman"/>
                <w:sz w:val="24"/>
                <w:szCs w:val="24"/>
              </w:rPr>
            </w:pPr>
          </w:p>
        </w:tc>
        <w:tc>
          <w:tcPr>
            <w:tcW w:w="165" w:type="pct"/>
            <w:vAlign w:val="center"/>
          </w:tcPr>
          <w:p w14:paraId="391FFD3D" w14:textId="77777777" w:rsidR="003177BA" w:rsidRPr="00EA52B0" w:rsidRDefault="003177BA" w:rsidP="00E34A5A">
            <w:pPr>
              <w:jc w:val="center"/>
              <w:rPr>
                <w:rFonts w:ascii="Times New Roman" w:hAnsi="Times New Roman"/>
                <w:sz w:val="24"/>
                <w:szCs w:val="24"/>
              </w:rPr>
            </w:pPr>
          </w:p>
        </w:tc>
        <w:tc>
          <w:tcPr>
            <w:tcW w:w="160" w:type="pct"/>
            <w:vAlign w:val="center"/>
          </w:tcPr>
          <w:p w14:paraId="1B42E3C8" w14:textId="77777777" w:rsidR="003177BA" w:rsidRPr="00EA52B0" w:rsidRDefault="003177BA" w:rsidP="00E34A5A">
            <w:pPr>
              <w:jc w:val="center"/>
              <w:rPr>
                <w:rFonts w:ascii="Times New Roman" w:hAnsi="Times New Roman"/>
                <w:sz w:val="24"/>
                <w:szCs w:val="24"/>
              </w:rPr>
            </w:pPr>
          </w:p>
        </w:tc>
        <w:tc>
          <w:tcPr>
            <w:tcW w:w="192" w:type="pct"/>
            <w:vAlign w:val="center"/>
          </w:tcPr>
          <w:p w14:paraId="7029223B" w14:textId="77777777" w:rsidR="003177BA" w:rsidRPr="00EA52B0" w:rsidRDefault="003177BA" w:rsidP="00E34A5A">
            <w:pPr>
              <w:jc w:val="center"/>
              <w:rPr>
                <w:rFonts w:ascii="Times New Roman" w:hAnsi="Times New Roman"/>
                <w:sz w:val="24"/>
                <w:szCs w:val="24"/>
              </w:rPr>
            </w:pPr>
          </w:p>
        </w:tc>
        <w:tc>
          <w:tcPr>
            <w:tcW w:w="193" w:type="pct"/>
            <w:vAlign w:val="center"/>
          </w:tcPr>
          <w:p w14:paraId="75132293" w14:textId="77777777" w:rsidR="003177BA" w:rsidRPr="005E7BA6" w:rsidRDefault="003177BA" w:rsidP="00E34A5A">
            <w:pPr>
              <w:jc w:val="center"/>
              <w:rPr>
                <w:rFonts w:ascii="Times New Roman" w:hAnsi="Times New Roman"/>
                <w:sz w:val="24"/>
                <w:szCs w:val="24"/>
              </w:rPr>
            </w:pPr>
          </w:p>
        </w:tc>
        <w:tc>
          <w:tcPr>
            <w:tcW w:w="159" w:type="pct"/>
            <w:vAlign w:val="center"/>
          </w:tcPr>
          <w:p w14:paraId="7A224607" w14:textId="77777777" w:rsidR="003177BA" w:rsidRPr="005E7BA6" w:rsidRDefault="003177BA" w:rsidP="00E34A5A">
            <w:pPr>
              <w:jc w:val="center"/>
              <w:rPr>
                <w:rFonts w:ascii="Times New Roman" w:hAnsi="Times New Roman"/>
                <w:sz w:val="24"/>
                <w:szCs w:val="24"/>
              </w:rPr>
            </w:pPr>
          </w:p>
        </w:tc>
        <w:tc>
          <w:tcPr>
            <w:tcW w:w="225" w:type="pct"/>
            <w:vAlign w:val="center"/>
          </w:tcPr>
          <w:p w14:paraId="0FE578A7" w14:textId="77777777" w:rsidR="003177BA" w:rsidRPr="005E7BA6" w:rsidRDefault="003177BA" w:rsidP="00E34A5A">
            <w:pPr>
              <w:jc w:val="center"/>
              <w:rPr>
                <w:rFonts w:ascii="Times New Roman" w:hAnsi="Times New Roman"/>
                <w:sz w:val="24"/>
                <w:szCs w:val="24"/>
              </w:rPr>
            </w:pPr>
          </w:p>
        </w:tc>
        <w:tc>
          <w:tcPr>
            <w:tcW w:w="192" w:type="pct"/>
            <w:vAlign w:val="center"/>
          </w:tcPr>
          <w:p w14:paraId="715246C0" w14:textId="77777777" w:rsidR="003177BA" w:rsidRPr="005E7BA6" w:rsidRDefault="003177BA" w:rsidP="00E34A5A">
            <w:pPr>
              <w:jc w:val="center"/>
              <w:rPr>
                <w:rFonts w:ascii="Times New Roman" w:hAnsi="Times New Roman"/>
                <w:sz w:val="24"/>
                <w:szCs w:val="24"/>
              </w:rPr>
            </w:pPr>
          </w:p>
        </w:tc>
        <w:tc>
          <w:tcPr>
            <w:tcW w:w="258" w:type="pct"/>
            <w:vAlign w:val="center"/>
          </w:tcPr>
          <w:p w14:paraId="7C713AC4"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vAlign w:val="center"/>
          </w:tcPr>
          <w:p w14:paraId="1EE87DB2"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vAlign w:val="center"/>
          </w:tcPr>
          <w:p w14:paraId="582ADF51" w14:textId="77777777" w:rsidR="003177BA" w:rsidRPr="005E7BA6" w:rsidRDefault="003177BA" w:rsidP="00E34A5A">
            <w:pPr>
              <w:jc w:val="center"/>
              <w:rPr>
                <w:rFonts w:ascii="Times New Roman" w:hAnsi="Times New Roman"/>
                <w:sz w:val="24"/>
                <w:szCs w:val="24"/>
              </w:rPr>
            </w:pPr>
          </w:p>
        </w:tc>
        <w:tc>
          <w:tcPr>
            <w:tcW w:w="258" w:type="pct"/>
            <w:vAlign w:val="center"/>
          </w:tcPr>
          <w:p w14:paraId="7FC61577"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4" w:type="pct"/>
            <w:vAlign w:val="center"/>
          </w:tcPr>
          <w:p w14:paraId="6D327DC6" w14:textId="77777777" w:rsidR="003177BA" w:rsidRPr="005E7BA6" w:rsidRDefault="003177BA" w:rsidP="00E34A5A">
            <w:pPr>
              <w:jc w:val="center"/>
              <w:rPr>
                <w:rFonts w:ascii="Times New Roman" w:hAnsi="Times New Roman"/>
                <w:sz w:val="24"/>
                <w:szCs w:val="24"/>
              </w:rPr>
            </w:pPr>
          </w:p>
        </w:tc>
        <w:tc>
          <w:tcPr>
            <w:tcW w:w="224" w:type="pct"/>
            <w:vAlign w:val="center"/>
          </w:tcPr>
          <w:p w14:paraId="45100566" w14:textId="77777777" w:rsidR="003177BA" w:rsidRPr="005E7BA6" w:rsidRDefault="003177BA" w:rsidP="00E34A5A">
            <w:pPr>
              <w:jc w:val="center"/>
              <w:rPr>
                <w:rFonts w:ascii="Times New Roman" w:hAnsi="Times New Roman"/>
                <w:sz w:val="24"/>
                <w:szCs w:val="24"/>
              </w:rPr>
            </w:pPr>
          </w:p>
        </w:tc>
        <w:tc>
          <w:tcPr>
            <w:tcW w:w="222" w:type="pct"/>
            <w:vAlign w:val="center"/>
          </w:tcPr>
          <w:p w14:paraId="12ABE643" w14:textId="77777777" w:rsidR="003177BA" w:rsidRPr="005E7BA6" w:rsidRDefault="003177BA" w:rsidP="00E34A5A">
            <w:pPr>
              <w:jc w:val="center"/>
              <w:rPr>
                <w:rFonts w:ascii="Times New Roman" w:hAnsi="Times New Roman"/>
                <w:sz w:val="24"/>
                <w:szCs w:val="24"/>
              </w:rPr>
            </w:pPr>
          </w:p>
        </w:tc>
      </w:tr>
      <w:tr w:rsidR="003177BA" w:rsidRPr="00B05142" w14:paraId="757D1E57" w14:textId="77777777" w:rsidTr="00E34A5A">
        <w:trPr>
          <w:trHeight w:val="360"/>
          <w:jc w:val="center"/>
        </w:trPr>
        <w:tc>
          <w:tcPr>
            <w:tcW w:w="271" w:type="pct"/>
            <w:tcBorders>
              <w:right w:val="nil"/>
            </w:tcBorders>
            <w:tcMar>
              <w:left w:w="0" w:type="dxa"/>
              <w:right w:w="0" w:type="dxa"/>
            </w:tcMar>
          </w:tcPr>
          <w:p w14:paraId="7CB2D492"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PLO11</w:t>
            </w:r>
          </w:p>
        </w:tc>
        <w:tc>
          <w:tcPr>
            <w:tcW w:w="1673" w:type="pct"/>
          </w:tcPr>
          <w:p w14:paraId="7391E22B" w14:textId="77777777" w:rsidR="003177BA" w:rsidRPr="00F912D0" w:rsidRDefault="003177BA" w:rsidP="00E34A5A">
            <w:pPr>
              <w:jc w:val="both"/>
              <w:rPr>
                <w:rFonts w:ascii="Times New Roman" w:hAnsi="Times New Roman"/>
              </w:rPr>
            </w:pPr>
            <w:r w:rsidRPr="00F912D0">
              <w:rPr>
                <w:rFonts w:ascii="Times New Roman" w:hAnsi="Times New Roman"/>
              </w:rPr>
              <w:t xml:space="preserve">The students shall understand and apply ethical behavior and professional integrity while performing all professional </w:t>
            </w:r>
            <w:proofErr w:type="gramStart"/>
            <w:r w:rsidRPr="00F912D0">
              <w:rPr>
                <w:rFonts w:ascii="Times New Roman" w:hAnsi="Times New Roman"/>
              </w:rPr>
              <w:t>task</w:t>
            </w:r>
            <w:proofErr w:type="gramEnd"/>
            <w:r w:rsidRPr="00F912D0">
              <w:rPr>
                <w:rFonts w:ascii="Times New Roman" w:hAnsi="Times New Roman"/>
              </w:rPr>
              <w:t xml:space="preserve"> related to teaching, learning, organizational and practical related to physical education and sports.</w:t>
            </w:r>
          </w:p>
          <w:p w14:paraId="3E9E72A6" w14:textId="77777777" w:rsidR="003177BA" w:rsidRDefault="003177BA" w:rsidP="00E34A5A">
            <w:pPr>
              <w:jc w:val="both"/>
              <w:rPr>
                <w:rFonts w:ascii="Times New Roman" w:hAnsi="Times New Roman"/>
                <w:b/>
                <w:bCs/>
                <w:sz w:val="24"/>
                <w:szCs w:val="24"/>
              </w:rPr>
            </w:pPr>
          </w:p>
        </w:tc>
        <w:tc>
          <w:tcPr>
            <w:tcW w:w="200" w:type="pct"/>
            <w:tcBorders>
              <w:left w:val="single" w:sz="12" w:space="0" w:color="auto"/>
            </w:tcBorders>
            <w:vAlign w:val="center"/>
          </w:tcPr>
          <w:p w14:paraId="5FA11ADA"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5" w:type="pct"/>
            <w:vAlign w:val="center"/>
          </w:tcPr>
          <w:p w14:paraId="42900126" w14:textId="77777777" w:rsidR="003177BA" w:rsidRPr="00EA52B0" w:rsidRDefault="003177BA" w:rsidP="00E34A5A">
            <w:pPr>
              <w:jc w:val="center"/>
              <w:rPr>
                <w:rFonts w:ascii="Times New Roman" w:hAnsi="Times New Roman"/>
                <w:sz w:val="24"/>
                <w:szCs w:val="24"/>
              </w:rPr>
            </w:pPr>
          </w:p>
        </w:tc>
        <w:tc>
          <w:tcPr>
            <w:tcW w:w="160" w:type="pct"/>
            <w:vAlign w:val="center"/>
          </w:tcPr>
          <w:p w14:paraId="2988F47C" w14:textId="77777777" w:rsidR="003177BA" w:rsidRPr="00EA52B0" w:rsidRDefault="003177BA" w:rsidP="00E34A5A">
            <w:pPr>
              <w:jc w:val="center"/>
              <w:rPr>
                <w:rFonts w:ascii="Times New Roman" w:hAnsi="Times New Roman"/>
                <w:sz w:val="24"/>
                <w:szCs w:val="24"/>
              </w:rPr>
            </w:pPr>
          </w:p>
        </w:tc>
        <w:tc>
          <w:tcPr>
            <w:tcW w:w="192" w:type="pct"/>
            <w:vAlign w:val="center"/>
          </w:tcPr>
          <w:p w14:paraId="0617FF2F" w14:textId="77777777" w:rsidR="003177BA" w:rsidRPr="00EA52B0" w:rsidRDefault="003177BA" w:rsidP="00E34A5A">
            <w:pPr>
              <w:jc w:val="center"/>
              <w:rPr>
                <w:rFonts w:ascii="Times New Roman" w:hAnsi="Times New Roman"/>
                <w:sz w:val="24"/>
                <w:szCs w:val="24"/>
              </w:rPr>
            </w:pPr>
          </w:p>
        </w:tc>
        <w:tc>
          <w:tcPr>
            <w:tcW w:w="193" w:type="pct"/>
            <w:vAlign w:val="center"/>
          </w:tcPr>
          <w:p w14:paraId="61A56226" w14:textId="77777777" w:rsidR="003177BA" w:rsidRPr="005E7BA6" w:rsidRDefault="003177BA" w:rsidP="00E34A5A">
            <w:pPr>
              <w:jc w:val="center"/>
              <w:rPr>
                <w:rFonts w:ascii="Times New Roman" w:hAnsi="Times New Roman"/>
                <w:sz w:val="24"/>
                <w:szCs w:val="24"/>
              </w:rPr>
            </w:pPr>
          </w:p>
        </w:tc>
        <w:tc>
          <w:tcPr>
            <w:tcW w:w="159" w:type="pct"/>
            <w:vAlign w:val="center"/>
          </w:tcPr>
          <w:p w14:paraId="20B32EDD" w14:textId="77777777" w:rsidR="003177BA" w:rsidRPr="005E7BA6" w:rsidRDefault="003177BA" w:rsidP="00E34A5A">
            <w:pPr>
              <w:jc w:val="center"/>
              <w:rPr>
                <w:rFonts w:ascii="Times New Roman" w:hAnsi="Times New Roman"/>
                <w:sz w:val="24"/>
                <w:szCs w:val="24"/>
              </w:rPr>
            </w:pPr>
          </w:p>
        </w:tc>
        <w:tc>
          <w:tcPr>
            <w:tcW w:w="225" w:type="pct"/>
            <w:vAlign w:val="center"/>
          </w:tcPr>
          <w:p w14:paraId="15198CB6" w14:textId="77777777" w:rsidR="003177BA" w:rsidRPr="005E7BA6" w:rsidRDefault="003177BA" w:rsidP="00E34A5A">
            <w:pPr>
              <w:jc w:val="center"/>
              <w:rPr>
                <w:rFonts w:ascii="Times New Roman" w:hAnsi="Times New Roman"/>
                <w:sz w:val="24"/>
                <w:szCs w:val="24"/>
              </w:rPr>
            </w:pPr>
          </w:p>
        </w:tc>
        <w:tc>
          <w:tcPr>
            <w:tcW w:w="192" w:type="pct"/>
            <w:vAlign w:val="center"/>
          </w:tcPr>
          <w:p w14:paraId="1037CCFB"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8" w:type="pct"/>
            <w:vAlign w:val="center"/>
          </w:tcPr>
          <w:p w14:paraId="47BF68C3" w14:textId="77777777" w:rsidR="003177BA" w:rsidRPr="005E7BA6" w:rsidRDefault="003177BA" w:rsidP="00E34A5A">
            <w:pPr>
              <w:jc w:val="center"/>
              <w:rPr>
                <w:rFonts w:ascii="Times New Roman" w:hAnsi="Times New Roman"/>
                <w:sz w:val="24"/>
                <w:szCs w:val="24"/>
              </w:rPr>
            </w:pPr>
          </w:p>
        </w:tc>
        <w:tc>
          <w:tcPr>
            <w:tcW w:w="192" w:type="pct"/>
            <w:vAlign w:val="center"/>
          </w:tcPr>
          <w:p w14:paraId="1522E7CB" w14:textId="77777777" w:rsidR="003177BA" w:rsidRPr="005E7BA6" w:rsidRDefault="003177BA" w:rsidP="00E34A5A">
            <w:pPr>
              <w:jc w:val="center"/>
              <w:rPr>
                <w:rFonts w:ascii="Times New Roman" w:hAnsi="Times New Roman"/>
                <w:sz w:val="24"/>
                <w:szCs w:val="24"/>
              </w:rPr>
            </w:pPr>
          </w:p>
        </w:tc>
        <w:tc>
          <w:tcPr>
            <w:tcW w:w="192" w:type="pct"/>
            <w:vAlign w:val="center"/>
          </w:tcPr>
          <w:p w14:paraId="7723203F" w14:textId="77777777" w:rsidR="003177BA" w:rsidRPr="005E7BA6" w:rsidRDefault="003177BA" w:rsidP="00E34A5A">
            <w:pPr>
              <w:jc w:val="center"/>
              <w:rPr>
                <w:rFonts w:ascii="Times New Roman" w:hAnsi="Times New Roman"/>
                <w:sz w:val="24"/>
                <w:szCs w:val="24"/>
              </w:rPr>
            </w:pPr>
          </w:p>
        </w:tc>
        <w:tc>
          <w:tcPr>
            <w:tcW w:w="258" w:type="pct"/>
            <w:vAlign w:val="center"/>
          </w:tcPr>
          <w:p w14:paraId="1999185C" w14:textId="77777777" w:rsidR="003177BA" w:rsidRPr="005E7BA6" w:rsidRDefault="003177BA" w:rsidP="00E34A5A">
            <w:pPr>
              <w:jc w:val="center"/>
              <w:rPr>
                <w:rFonts w:ascii="Times New Roman" w:hAnsi="Times New Roman"/>
                <w:sz w:val="24"/>
                <w:szCs w:val="24"/>
              </w:rPr>
            </w:pPr>
          </w:p>
        </w:tc>
        <w:tc>
          <w:tcPr>
            <w:tcW w:w="224" w:type="pct"/>
          </w:tcPr>
          <w:p w14:paraId="2148447C" w14:textId="77777777" w:rsidR="003177BA" w:rsidRPr="005E7BA6" w:rsidRDefault="003177BA" w:rsidP="00E34A5A">
            <w:pPr>
              <w:rPr>
                <w:rFonts w:ascii="Times New Roman" w:hAnsi="Times New Roman"/>
                <w:sz w:val="24"/>
                <w:szCs w:val="24"/>
              </w:rPr>
            </w:pPr>
          </w:p>
        </w:tc>
        <w:tc>
          <w:tcPr>
            <w:tcW w:w="224" w:type="pct"/>
          </w:tcPr>
          <w:p w14:paraId="6C781253" w14:textId="77777777" w:rsidR="003177BA" w:rsidRPr="005E7BA6" w:rsidRDefault="003177BA" w:rsidP="00E34A5A">
            <w:pPr>
              <w:rPr>
                <w:rFonts w:ascii="Times New Roman" w:hAnsi="Times New Roman"/>
                <w:sz w:val="24"/>
                <w:szCs w:val="24"/>
              </w:rPr>
            </w:pPr>
          </w:p>
        </w:tc>
        <w:tc>
          <w:tcPr>
            <w:tcW w:w="222" w:type="pct"/>
          </w:tcPr>
          <w:p w14:paraId="5563ECB7" w14:textId="77777777" w:rsidR="003177BA" w:rsidRPr="005E7BA6" w:rsidRDefault="003177BA" w:rsidP="00E34A5A">
            <w:pPr>
              <w:rPr>
                <w:rFonts w:ascii="Times New Roman" w:hAnsi="Times New Roman"/>
                <w:sz w:val="24"/>
                <w:szCs w:val="24"/>
              </w:rPr>
            </w:pPr>
          </w:p>
        </w:tc>
      </w:tr>
      <w:tr w:rsidR="003177BA" w:rsidRPr="00B05142" w14:paraId="5317A0D5" w14:textId="77777777" w:rsidTr="00E34A5A">
        <w:trPr>
          <w:trHeight w:val="360"/>
          <w:jc w:val="center"/>
        </w:trPr>
        <w:tc>
          <w:tcPr>
            <w:tcW w:w="271" w:type="pct"/>
            <w:tcBorders>
              <w:right w:val="nil"/>
            </w:tcBorders>
            <w:tcMar>
              <w:left w:w="0" w:type="dxa"/>
              <w:right w:w="0" w:type="dxa"/>
            </w:tcMar>
          </w:tcPr>
          <w:p w14:paraId="5C01E517"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PLO12</w:t>
            </w:r>
          </w:p>
        </w:tc>
        <w:tc>
          <w:tcPr>
            <w:tcW w:w="1673" w:type="pct"/>
          </w:tcPr>
          <w:p w14:paraId="4FBE9C5D" w14:textId="77777777" w:rsidR="003177BA" w:rsidRDefault="003177BA" w:rsidP="00E34A5A">
            <w:pPr>
              <w:jc w:val="both"/>
              <w:rPr>
                <w:rFonts w:ascii="Times New Roman" w:hAnsi="Times New Roman"/>
                <w:b/>
                <w:bCs/>
                <w:sz w:val="24"/>
                <w:szCs w:val="24"/>
              </w:rPr>
            </w:pPr>
            <w:r w:rsidRPr="00F912D0">
              <w:rPr>
                <w:rFonts w:ascii="Times New Roman" w:hAnsi="Times New Roman"/>
              </w:rPr>
              <w:t>The students shall be able to understand the required social and emotional skills through basics of adapted physical education and sociology in physical education and will be able to work with the diverse and inclusive groups in multi-cultural environment and situations during all professional endeavors.</w:t>
            </w:r>
          </w:p>
        </w:tc>
        <w:tc>
          <w:tcPr>
            <w:tcW w:w="200" w:type="pct"/>
            <w:tcBorders>
              <w:left w:val="single" w:sz="12" w:space="0" w:color="auto"/>
            </w:tcBorders>
            <w:vAlign w:val="center"/>
          </w:tcPr>
          <w:p w14:paraId="5E818309" w14:textId="77777777" w:rsidR="003177BA" w:rsidRPr="00B05142" w:rsidRDefault="003177BA" w:rsidP="00E34A5A">
            <w:pPr>
              <w:jc w:val="center"/>
              <w:rPr>
                <w:rFonts w:ascii="Times New Roman" w:hAnsi="Times New Roman"/>
                <w:sz w:val="24"/>
                <w:szCs w:val="24"/>
              </w:rPr>
            </w:pPr>
          </w:p>
        </w:tc>
        <w:tc>
          <w:tcPr>
            <w:tcW w:w="165" w:type="pct"/>
            <w:vAlign w:val="center"/>
          </w:tcPr>
          <w:p w14:paraId="298CD5A6"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60" w:type="pct"/>
            <w:vAlign w:val="center"/>
          </w:tcPr>
          <w:p w14:paraId="1AED11EE" w14:textId="77777777" w:rsidR="003177BA" w:rsidRPr="00EA52B0" w:rsidRDefault="003177BA" w:rsidP="00E34A5A">
            <w:pPr>
              <w:jc w:val="center"/>
              <w:rPr>
                <w:rFonts w:ascii="Times New Roman" w:hAnsi="Times New Roman"/>
                <w:sz w:val="24"/>
                <w:szCs w:val="24"/>
              </w:rPr>
            </w:pPr>
          </w:p>
        </w:tc>
        <w:tc>
          <w:tcPr>
            <w:tcW w:w="192" w:type="pct"/>
            <w:vAlign w:val="center"/>
          </w:tcPr>
          <w:p w14:paraId="13D59C06" w14:textId="77777777" w:rsidR="003177BA" w:rsidRPr="00EA52B0" w:rsidRDefault="003177BA" w:rsidP="00E34A5A">
            <w:pPr>
              <w:jc w:val="center"/>
              <w:rPr>
                <w:rFonts w:ascii="Times New Roman" w:hAnsi="Times New Roman"/>
                <w:sz w:val="24"/>
                <w:szCs w:val="24"/>
              </w:rPr>
            </w:pPr>
          </w:p>
        </w:tc>
        <w:tc>
          <w:tcPr>
            <w:tcW w:w="193" w:type="pct"/>
            <w:vAlign w:val="center"/>
          </w:tcPr>
          <w:p w14:paraId="04CF4D61" w14:textId="77777777" w:rsidR="003177BA" w:rsidRPr="005E7BA6" w:rsidRDefault="003177BA" w:rsidP="00E34A5A">
            <w:pPr>
              <w:jc w:val="center"/>
              <w:rPr>
                <w:rFonts w:ascii="Times New Roman" w:hAnsi="Times New Roman"/>
                <w:sz w:val="24"/>
                <w:szCs w:val="24"/>
              </w:rPr>
            </w:pPr>
          </w:p>
        </w:tc>
        <w:tc>
          <w:tcPr>
            <w:tcW w:w="159" w:type="pct"/>
            <w:vAlign w:val="center"/>
          </w:tcPr>
          <w:p w14:paraId="1FD82263" w14:textId="77777777" w:rsidR="003177BA" w:rsidRPr="005E7BA6" w:rsidRDefault="003177BA" w:rsidP="00E34A5A">
            <w:pPr>
              <w:jc w:val="center"/>
              <w:rPr>
                <w:rFonts w:ascii="Times New Roman" w:hAnsi="Times New Roman"/>
                <w:sz w:val="24"/>
                <w:szCs w:val="24"/>
              </w:rPr>
            </w:pPr>
          </w:p>
        </w:tc>
        <w:tc>
          <w:tcPr>
            <w:tcW w:w="225" w:type="pct"/>
            <w:vAlign w:val="center"/>
          </w:tcPr>
          <w:p w14:paraId="41ABE085" w14:textId="77777777" w:rsidR="003177BA" w:rsidRPr="005E7BA6" w:rsidRDefault="003177BA" w:rsidP="00E34A5A">
            <w:pPr>
              <w:jc w:val="center"/>
              <w:rPr>
                <w:rFonts w:ascii="Times New Roman" w:hAnsi="Times New Roman"/>
                <w:sz w:val="24"/>
                <w:szCs w:val="24"/>
              </w:rPr>
            </w:pPr>
          </w:p>
        </w:tc>
        <w:tc>
          <w:tcPr>
            <w:tcW w:w="192" w:type="pct"/>
            <w:vAlign w:val="center"/>
          </w:tcPr>
          <w:p w14:paraId="79D11CC3" w14:textId="77777777" w:rsidR="003177BA" w:rsidRPr="005E7BA6" w:rsidRDefault="003177BA" w:rsidP="00E34A5A">
            <w:pPr>
              <w:jc w:val="center"/>
              <w:rPr>
                <w:rFonts w:ascii="Times New Roman" w:hAnsi="Times New Roman"/>
                <w:sz w:val="24"/>
                <w:szCs w:val="24"/>
              </w:rPr>
            </w:pPr>
          </w:p>
        </w:tc>
        <w:tc>
          <w:tcPr>
            <w:tcW w:w="258" w:type="pct"/>
            <w:vAlign w:val="center"/>
          </w:tcPr>
          <w:p w14:paraId="66496BDC" w14:textId="77777777" w:rsidR="003177BA" w:rsidRPr="005E7BA6" w:rsidRDefault="003177BA" w:rsidP="00E34A5A">
            <w:pPr>
              <w:jc w:val="center"/>
              <w:rPr>
                <w:rFonts w:ascii="Times New Roman" w:hAnsi="Times New Roman"/>
                <w:sz w:val="24"/>
                <w:szCs w:val="24"/>
              </w:rPr>
            </w:pPr>
          </w:p>
        </w:tc>
        <w:tc>
          <w:tcPr>
            <w:tcW w:w="192" w:type="pct"/>
            <w:vAlign w:val="center"/>
          </w:tcPr>
          <w:p w14:paraId="29BBBD0D"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vAlign w:val="center"/>
          </w:tcPr>
          <w:p w14:paraId="2250654E" w14:textId="77777777" w:rsidR="003177BA" w:rsidRPr="005E7BA6" w:rsidRDefault="003177BA" w:rsidP="00E34A5A">
            <w:pPr>
              <w:jc w:val="center"/>
              <w:rPr>
                <w:rFonts w:ascii="Times New Roman" w:hAnsi="Times New Roman"/>
                <w:sz w:val="24"/>
                <w:szCs w:val="24"/>
              </w:rPr>
            </w:pPr>
          </w:p>
        </w:tc>
        <w:tc>
          <w:tcPr>
            <w:tcW w:w="258" w:type="pct"/>
            <w:vAlign w:val="center"/>
          </w:tcPr>
          <w:p w14:paraId="014B230D" w14:textId="77777777" w:rsidR="003177BA" w:rsidRPr="005E7BA6" w:rsidRDefault="003177BA" w:rsidP="00E34A5A">
            <w:pPr>
              <w:jc w:val="center"/>
              <w:rPr>
                <w:rFonts w:ascii="Times New Roman" w:hAnsi="Times New Roman"/>
                <w:sz w:val="24"/>
                <w:szCs w:val="24"/>
              </w:rPr>
            </w:pPr>
          </w:p>
        </w:tc>
        <w:tc>
          <w:tcPr>
            <w:tcW w:w="224" w:type="pct"/>
          </w:tcPr>
          <w:p w14:paraId="3A8C68AA" w14:textId="77777777" w:rsidR="003177BA" w:rsidRPr="005E7BA6" w:rsidRDefault="003177BA" w:rsidP="00E34A5A">
            <w:pPr>
              <w:rPr>
                <w:rFonts w:ascii="Times New Roman" w:hAnsi="Times New Roman"/>
                <w:sz w:val="24"/>
                <w:szCs w:val="24"/>
              </w:rPr>
            </w:pPr>
          </w:p>
        </w:tc>
        <w:tc>
          <w:tcPr>
            <w:tcW w:w="224" w:type="pct"/>
          </w:tcPr>
          <w:p w14:paraId="37980B6A" w14:textId="77777777" w:rsidR="003177BA" w:rsidRPr="005E7BA6" w:rsidRDefault="003177BA" w:rsidP="00E34A5A">
            <w:pPr>
              <w:rPr>
                <w:rFonts w:ascii="Times New Roman" w:hAnsi="Times New Roman"/>
                <w:sz w:val="24"/>
                <w:szCs w:val="24"/>
              </w:rPr>
            </w:pPr>
          </w:p>
        </w:tc>
        <w:tc>
          <w:tcPr>
            <w:tcW w:w="222" w:type="pct"/>
          </w:tcPr>
          <w:p w14:paraId="5EFAB5A7" w14:textId="77777777" w:rsidR="003177BA" w:rsidRPr="005E7BA6" w:rsidRDefault="003177BA" w:rsidP="00E34A5A">
            <w:pPr>
              <w:rPr>
                <w:rFonts w:ascii="Times New Roman" w:hAnsi="Times New Roman"/>
                <w:sz w:val="24"/>
                <w:szCs w:val="24"/>
              </w:rPr>
            </w:pPr>
          </w:p>
        </w:tc>
      </w:tr>
      <w:tr w:rsidR="003177BA" w:rsidRPr="00B05142" w14:paraId="53ACF365" w14:textId="77777777" w:rsidTr="00E34A5A">
        <w:trPr>
          <w:trHeight w:val="360"/>
          <w:jc w:val="center"/>
        </w:trPr>
        <w:tc>
          <w:tcPr>
            <w:tcW w:w="271" w:type="pct"/>
            <w:tcBorders>
              <w:right w:val="nil"/>
            </w:tcBorders>
            <w:tcMar>
              <w:left w:w="0" w:type="dxa"/>
              <w:right w:w="0" w:type="dxa"/>
            </w:tcMar>
          </w:tcPr>
          <w:p w14:paraId="4C81EB10" w14:textId="77777777" w:rsidR="003177BA" w:rsidRPr="0069100C" w:rsidRDefault="003177BA" w:rsidP="00E34A5A">
            <w:pPr>
              <w:spacing w:before="60" w:after="60"/>
              <w:rPr>
                <w:rFonts w:ascii="Times New Roman" w:hAnsi="Times New Roman"/>
                <w:b/>
                <w:bCs/>
                <w:sz w:val="24"/>
                <w:szCs w:val="24"/>
              </w:rPr>
            </w:pPr>
            <w:r>
              <w:rPr>
                <w:rFonts w:ascii="Times New Roman" w:hAnsi="Times New Roman"/>
                <w:b/>
                <w:bCs/>
                <w:sz w:val="24"/>
                <w:szCs w:val="24"/>
              </w:rPr>
              <w:lastRenderedPageBreak/>
              <w:t>PLO13</w:t>
            </w:r>
          </w:p>
        </w:tc>
        <w:tc>
          <w:tcPr>
            <w:tcW w:w="1673" w:type="pct"/>
          </w:tcPr>
          <w:p w14:paraId="2F239CEE" w14:textId="77777777" w:rsidR="003177BA" w:rsidRPr="0069100C" w:rsidRDefault="003177BA" w:rsidP="00E34A5A">
            <w:pPr>
              <w:rPr>
                <w:rFonts w:ascii="Times New Roman" w:hAnsi="Times New Roman"/>
                <w:b/>
                <w:bCs/>
                <w:sz w:val="24"/>
                <w:szCs w:val="24"/>
              </w:rPr>
            </w:pPr>
            <w:r w:rsidRPr="00F912D0">
              <w:rPr>
                <w:rFonts w:ascii="Times New Roman" w:hAnsi="Times New Roman"/>
              </w:rPr>
              <w:t>The students shall be able to understand and apply the required professional attributes and will be clear in defining their career aspirations and work towards achieving them through their professional competencies required in physical education and sports. (Corporate career, student start up, family business, higher education etc.).</w:t>
            </w:r>
          </w:p>
        </w:tc>
        <w:tc>
          <w:tcPr>
            <w:tcW w:w="200" w:type="pct"/>
            <w:tcBorders>
              <w:left w:val="single" w:sz="12" w:space="0" w:color="auto"/>
            </w:tcBorders>
            <w:vAlign w:val="center"/>
          </w:tcPr>
          <w:p w14:paraId="04482151" w14:textId="77777777" w:rsidR="003177BA" w:rsidRPr="00B05142" w:rsidRDefault="003177BA" w:rsidP="00E34A5A">
            <w:pPr>
              <w:jc w:val="center"/>
              <w:rPr>
                <w:rFonts w:ascii="Times New Roman" w:hAnsi="Times New Roman"/>
                <w:sz w:val="24"/>
                <w:szCs w:val="24"/>
              </w:rPr>
            </w:pPr>
          </w:p>
        </w:tc>
        <w:tc>
          <w:tcPr>
            <w:tcW w:w="165" w:type="pct"/>
            <w:vAlign w:val="center"/>
          </w:tcPr>
          <w:p w14:paraId="5E32E582" w14:textId="77777777" w:rsidR="003177BA" w:rsidRPr="00EA52B0" w:rsidRDefault="003177BA" w:rsidP="00E34A5A">
            <w:pPr>
              <w:jc w:val="center"/>
              <w:rPr>
                <w:rFonts w:ascii="Times New Roman" w:hAnsi="Times New Roman"/>
                <w:sz w:val="24"/>
                <w:szCs w:val="24"/>
              </w:rPr>
            </w:pPr>
          </w:p>
        </w:tc>
        <w:tc>
          <w:tcPr>
            <w:tcW w:w="160" w:type="pct"/>
            <w:vAlign w:val="center"/>
          </w:tcPr>
          <w:p w14:paraId="619B9832"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vAlign w:val="center"/>
          </w:tcPr>
          <w:p w14:paraId="292AAC8D"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3" w:type="pct"/>
            <w:vAlign w:val="center"/>
          </w:tcPr>
          <w:p w14:paraId="652A76C3" w14:textId="77777777" w:rsidR="003177BA" w:rsidRPr="005E7BA6" w:rsidRDefault="003177BA" w:rsidP="00E34A5A">
            <w:pPr>
              <w:jc w:val="center"/>
              <w:rPr>
                <w:rFonts w:ascii="Times New Roman" w:hAnsi="Times New Roman"/>
                <w:sz w:val="24"/>
                <w:szCs w:val="24"/>
              </w:rPr>
            </w:pPr>
          </w:p>
        </w:tc>
        <w:tc>
          <w:tcPr>
            <w:tcW w:w="159" w:type="pct"/>
            <w:vAlign w:val="center"/>
          </w:tcPr>
          <w:p w14:paraId="291AF301" w14:textId="77777777" w:rsidR="003177BA" w:rsidRPr="005E7BA6" w:rsidRDefault="003177BA" w:rsidP="00E34A5A">
            <w:pPr>
              <w:jc w:val="center"/>
              <w:rPr>
                <w:rFonts w:ascii="Times New Roman" w:hAnsi="Times New Roman"/>
                <w:sz w:val="24"/>
                <w:szCs w:val="24"/>
              </w:rPr>
            </w:pPr>
          </w:p>
        </w:tc>
        <w:tc>
          <w:tcPr>
            <w:tcW w:w="225" w:type="pct"/>
            <w:vAlign w:val="center"/>
          </w:tcPr>
          <w:p w14:paraId="09E930E1" w14:textId="77777777" w:rsidR="003177BA" w:rsidRPr="005E7BA6" w:rsidRDefault="003177BA" w:rsidP="00E34A5A">
            <w:pPr>
              <w:jc w:val="center"/>
              <w:rPr>
                <w:rFonts w:ascii="Times New Roman" w:hAnsi="Times New Roman"/>
                <w:sz w:val="24"/>
                <w:szCs w:val="24"/>
              </w:rPr>
            </w:pPr>
          </w:p>
        </w:tc>
        <w:tc>
          <w:tcPr>
            <w:tcW w:w="192" w:type="pct"/>
            <w:vAlign w:val="center"/>
          </w:tcPr>
          <w:p w14:paraId="5204CE1A" w14:textId="77777777" w:rsidR="003177BA" w:rsidRPr="005E7BA6" w:rsidRDefault="003177BA" w:rsidP="00E34A5A">
            <w:pPr>
              <w:jc w:val="center"/>
              <w:rPr>
                <w:rFonts w:ascii="Times New Roman" w:hAnsi="Times New Roman"/>
                <w:sz w:val="24"/>
                <w:szCs w:val="24"/>
              </w:rPr>
            </w:pPr>
          </w:p>
        </w:tc>
        <w:tc>
          <w:tcPr>
            <w:tcW w:w="258" w:type="pct"/>
            <w:vAlign w:val="center"/>
          </w:tcPr>
          <w:p w14:paraId="1D639549"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vAlign w:val="center"/>
          </w:tcPr>
          <w:p w14:paraId="1062E332" w14:textId="77777777" w:rsidR="003177BA" w:rsidRPr="005E7BA6" w:rsidRDefault="003177BA" w:rsidP="00E34A5A">
            <w:pPr>
              <w:jc w:val="center"/>
              <w:rPr>
                <w:rFonts w:ascii="Times New Roman" w:hAnsi="Times New Roman"/>
                <w:sz w:val="24"/>
                <w:szCs w:val="24"/>
              </w:rPr>
            </w:pPr>
          </w:p>
        </w:tc>
        <w:tc>
          <w:tcPr>
            <w:tcW w:w="192" w:type="pct"/>
            <w:vAlign w:val="center"/>
          </w:tcPr>
          <w:p w14:paraId="3CB2A831"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8" w:type="pct"/>
            <w:vAlign w:val="center"/>
          </w:tcPr>
          <w:p w14:paraId="2CEB2E07" w14:textId="77777777" w:rsidR="003177BA" w:rsidRPr="005E7BA6" w:rsidRDefault="003177BA" w:rsidP="00E34A5A">
            <w:pPr>
              <w:jc w:val="center"/>
              <w:rPr>
                <w:rFonts w:ascii="Times New Roman" w:hAnsi="Times New Roman"/>
                <w:sz w:val="24"/>
                <w:szCs w:val="24"/>
              </w:rPr>
            </w:pPr>
          </w:p>
        </w:tc>
        <w:tc>
          <w:tcPr>
            <w:tcW w:w="224" w:type="pct"/>
            <w:vAlign w:val="center"/>
          </w:tcPr>
          <w:p w14:paraId="55518E4B" w14:textId="77777777" w:rsidR="003177BA" w:rsidRPr="005E7BA6" w:rsidRDefault="003177BA" w:rsidP="00E34A5A">
            <w:pPr>
              <w:jc w:val="center"/>
              <w:rPr>
                <w:rFonts w:ascii="Times New Roman" w:hAnsi="Times New Roman"/>
                <w:sz w:val="24"/>
                <w:szCs w:val="24"/>
              </w:rPr>
            </w:pPr>
          </w:p>
        </w:tc>
        <w:tc>
          <w:tcPr>
            <w:tcW w:w="224" w:type="pct"/>
            <w:vAlign w:val="center"/>
          </w:tcPr>
          <w:p w14:paraId="34CCC596" w14:textId="77777777" w:rsidR="003177BA" w:rsidRPr="005E7BA6" w:rsidRDefault="003177BA" w:rsidP="00E34A5A">
            <w:pPr>
              <w:jc w:val="center"/>
              <w:rPr>
                <w:rFonts w:ascii="Times New Roman" w:hAnsi="Times New Roman"/>
                <w:sz w:val="24"/>
                <w:szCs w:val="24"/>
              </w:rPr>
            </w:pPr>
          </w:p>
        </w:tc>
        <w:tc>
          <w:tcPr>
            <w:tcW w:w="222" w:type="pct"/>
            <w:vAlign w:val="center"/>
          </w:tcPr>
          <w:p w14:paraId="2EC4EC60" w14:textId="77777777" w:rsidR="003177BA" w:rsidRPr="005E7BA6" w:rsidRDefault="003177BA" w:rsidP="00E34A5A">
            <w:pPr>
              <w:jc w:val="center"/>
              <w:rPr>
                <w:rFonts w:ascii="Times New Roman" w:hAnsi="Times New Roman"/>
                <w:sz w:val="24"/>
                <w:szCs w:val="24"/>
              </w:rPr>
            </w:pPr>
          </w:p>
        </w:tc>
      </w:tr>
      <w:tr w:rsidR="003177BA" w:rsidRPr="00B05142" w14:paraId="3499E732" w14:textId="77777777" w:rsidTr="00E34A5A">
        <w:trPr>
          <w:trHeight w:val="360"/>
          <w:jc w:val="center"/>
        </w:trPr>
        <w:tc>
          <w:tcPr>
            <w:tcW w:w="271" w:type="pct"/>
            <w:tcBorders>
              <w:right w:val="nil"/>
            </w:tcBorders>
            <w:tcMar>
              <w:left w:w="0" w:type="dxa"/>
              <w:right w:w="0" w:type="dxa"/>
            </w:tcMar>
          </w:tcPr>
          <w:p w14:paraId="2D023F56" w14:textId="77777777" w:rsidR="003177BA" w:rsidRPr="0069100C" w:rsidRDefault="003177BA" w:rsidP="00E34A5A">
            <w:pPr>
              <w:spacing w:before="60" w:after="60"/>
              <w:rPr>
                <w:rFonts w:ascii="Times New Roman" w:hAnsi="Times New Roman"/>
                <w:b/>
                <w:bCs/>
                <w:sz w:val="24"/>
                <w:szCs w:val="24"/>
              </w:rPr>
            </w:pPr>
            <w:r>
              <w:rPr>
                <w:rFonts w:ascii="Times New Roman" w:hAnsi="Times New Roman"/>
                <w:b/>
                <w:bCs/>
                <w:sz w:val="24"/>
                <w:szCs w:val="24"/>
              </w:rPr>
              <w:t xml:space="preserve">  </w:t>
            </w:r>
            <w:r w:rsidRPr="0069100C">
              <w:rPr>
                <w:rFonts w:ascii="Times New Roman" w:hAnsi="Times New Roman"/>
                <w:b/>
                <w:bCs/>
                <w:sz w:val="24"/>
                <w:szCs w:val="24"/>
              </w:rPr>
              <w:t>PLO14</w:t>
            </w:r>
          </w:p>
        </w:tc>
        <w:tc>
          <w:tcPr>
            <w:tcW w:w="1673" w:type="pct"/>
          </w:tcPr>
          <w:p w14:paraId="4A449152" w14:textId="77777777" w:rsidR="003177BA" w:rsidRPr="0069100C" w:rsidRDefault="003177BA" w:rsidP="00E34A5A">
            <w:pPr>
              <w:rPr>
                <w:rFonts w:ascii="Times New Roman" w:hAnsi="Times New Roman"/>
                <w:b/>
                <w:bCs/>
                <w:sz w:val="24"/>
                <w:szCs w:val="24"/>
              </w:rPr>
            </w:pPr>
            <w:r w:rsidRPr="00F912D0">
              <w:rPr>
                <w:rFonts w:ascii="Times New Roman" w:hAnsi="Times New Roman"/>
              </w:rPr>
              <w:t>The student shall be able to understand the purpose of leadership skills and apply while working as an individual or with cohesion while working with the team members demonstrating accountability and result oriented behavior</w:t>
            </w:r>
          </w:p>
        </w:tc>
        <w:tc>
          <w:tcPr>
            <w:tcW w:w="200" w:type="pct"/>
            <w:tcBorders>
              <w:left w:val="single" w:sz="12" w:space="0" w:color="auto"/>
            </w:tcBorders>
            <w:vAlign w:val="center"/>
          </w:tcPr>
          <w:p w14:paraId="4387D0C7" w14:textId="77777777" w:rsidR="003177BA" w:rsidRPr="00B05142" w:rsidRDefault="003177BA" w:rsidP="00E34A5A">
            <w:pPr>
              <w:jc w:val="center"/>
              <w:rPr>
                <w:rFonts w:ascii="Times New Roman" w:hAnsi="Times New Roman"/>
                <w:sz w:val="24"/>
                <w:szCs w:val="24"/>
              </w:rPr>
            </w:pPr>
          </w:p>
        </w:tc>
        <w:tc>
          <w:tcPr>
            <w:tcW w:w="165" w:type="pct"/>
            <w:vAlign w:val="center"/>
          </w:tcPr>
          <w:p w14:paraId="4C6141E7" w14:textId="77777777" w:rsidR="003177BA" w:rsidRPr="00EA52B0" w:rsidRDefault="003177BA" w:rsidP="00E34A5A">
            <w:pPr>
              <w:jc w:val="center"/>
              <w:rPr>
                <w:rFonts w:ascii="Times New Roman" w:hAnsi="Times New Roman"/>
                <w:sz w:val="24"/>
                <w:szCs w:val="24"/>
              </w:rPr>
            </w:pPr>
          </w:p>
        </w:tc>
        <w:tc>
          <w:tcPr>
            <w:tcW w:w="160" w:type="pct"/>
            <w:vAlign w:val="center"/>
          </w:tcPr>
          <w:p w14:paraId="4A2A0C11" w14:textId="77777777" w:rsidR="003177BA" w:rsidRPr="00EA52B0" w:rsidRDefault="003177BA" w:rsidP="00E34A5A">
            <w:pPr>
              <w:jc w:val="center"/>
              <w:rPr>
                <w:rFonts w:ascii="Times New Roman" w:hAnsi="Times New Roman"/>
                <w:sz w:val="24"/>
                <w:szCs w:val="24"/>
              </w:rPr>
            </w:pPr>
          </w:p>
        </w:tc>
        <w:tc>
          <w:tcPr>
            <w:tcW w:w="192" w:type="pct"/>
            <w:vAlign w:val="center"/>
          </w:tcPr>
          <w:p w14:paraId="4A1DB726" w14:textId="77777777" w:rsidR="003177BA" w:rsidRPr="00EA52B0" w:rsidRDefault="003177BA" w:rsidP="00E34A5A">
            <w:pPr>
              <w:jc w:val="center"/>
              <w:rPr>
                <w:rFonts w:ascii="Times New Roman" w:hAnsi="Times New Roman"/>
                <w:sz w:val="24"/>
                <w:szCs w:val="24"/>
              </w:rPr>
            </w:pPr>
          </w:p>
        </w:tc>
        <w:tc>
          <w:tcPr>
            <w:tcW w:w="193" w:type="pct"/>
            <w:vAlign w:val="center"/>
          </w:tcPr>
          <w:p w14:paraId="710817E0" w14:textId="77777777" w:rsidR="003177BA" w:rsidRPr="005E7BA6" w:rsidRDefault="003177BA" w:rsidP="00E34A5A">
            <w:pPr>
              <w:jc w:val="center"/>
              <w:rPr>
                <w:rFonts w:ascii="Times New Roman" w:hAnsi="Times New Roman"/>
                <w:sz w:val="24"/>
                <w:szCs w:val="24"/>
              </w:rPr>
            </w:pPr>
          </w:p>
        </w:tc>
        <w:tc>
          <w:tcPr>
            <w:tcW w:w="159" w:type="pct"/>
            <w:vAlign w:val="center"/>
          </w:tcPr>
          <w:p w14:paraId="5E88DBDE" w14:textId="77777777" w:rsidR="003177BA" w:rsidRPr="005E7BA6" w:rsidRDefault="003177BA" w:rsidP="00E34A5A">
            <w:pPr>
              <w:jc w:val="center"/>
              <w:rPr>
                <w:rFonts w:ascii="Times New Roman" w:hAnsi="Times New Roman"/>
                <w:sz w:val="24"/>
                <w:szCs w:val="24"/>
              </w:rPr>
            </w:pPr>
          </w:p>
        </w:tc>
        <w:tc>
          <w:tcPr>
            <w:tcW w:w="225" w:type="pct"/>
            <w:vAlign w:val="center"/>
          </w:tcPr>
          <w:p w14:paraId="4367B847" w14:textId="77777777" w:rsidR="003177BA" w:rsidRPr="005E7BA6" w:rsidRDefault="003177BA" w:rsidP="00E34A5A">
            <w:pPr>
              <w:jc w:val="center"/>
              <w:rPr>
                <w:rFonts w:ascii="Times New Roman" w:hAnsi="Times New Roman"/>
                <w:sz w:val="24"/>
                <w:szCs w:val="24"/>
              </w:rPr>
            </w:pPr>
          </w:p>
        </w:tc>
        <w:tc>
          <w:tcPr>
            <w:tcW w:w="192" w:type="pct"/>
            <w:vAlign w:val="center"/>
          </w:tcPr>
          <w:p w14:paraId="7D155375" w14:textId="77777777" w:rsidR="003177BA" w:rsidRPr="005E7BA6" w:rsidRDefault="003177BA" w:rsidP="00E34A5A">
            <w:pPr>
              <w:jc w:val="center"/>
              <w:rPr>
                <w:rFonts w:ascii="Times New Roman" w:hAnsi="Times New Roman"/>
                <w:sz w:val="24"/>
                <w:szCs w:val="24"/>
              </w:rPr>
            </w:pPr>
          </w:p>
        </w:tc>
        <w:tc>
          <w:tcPr>
            <w:tcW w:w="258" w:type="pct"/>
            <w:vAlign w:val="center"/>
          </w:tcPr>
          <w:p w14:paraId="362F9D46"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vAlign w:val="center"/>
          </w:tcPr>
          <w:p w14:paraId="5BB16450"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2" w:type="pct"/>
            <w:vAlign w:val="center"/>
          </w:tcPr>
          <w:p w14:paraId="3F6241C1" w14:textId="77777777" w:rsidR="003177BA" w:rsidRPr="005E7BA6" w:rsidRDefault="003177BA" w:rsidP="00E34A5A">
            <w:pPr>
              <w:jc w:val="center"/>
              <w:rPr>
                <w:rFonts w:ascii="Times New Roman" w:hAnsi="Times New Roman"/>
                <w:sz w:val="24"/>
                <w:szCs w:val="24"/>
              </w:rPr>
            </w:pPr>
          </w:p>
        </w:tc>
        <w:tc>
          <w:tcPr>
            <w:tcW w:w="258" w:type="pct"/>
            <w:vAlign w:val="center"/>
          </w:tcPr>
          <w:p w14:paraId="37816A25" w14:textId="77777777" w:rsidR="003177BA" w:rsidRPr="005E7BA6" w:rsidRDefault="003177BA" w:rsidP="00E34A5A">
            <w:pPr>
              <w:jc w:val="center"/>
              <w:rPr>
                <w:rFonts w:ascii="Times New Roman" w:hAnsi="Times New Roman"/>
                <w:sz w:val="24"/>
                <w:szCs w:val="24"/>
              </w:rPr>
            </w:pPr>
          </w:p>
        </w:tc>
        <w:tc>
          <w:tcPr>
            <w:tcW w:w="224" w:type="pct"/>
            <w:vAlign w:val="center"/>
          </w:tcPr>
          <w:p w14:paraId="7AD1EFE5" w14:textId="77777777" w:rsidR="003177BA" w:rsidRPr="005E7BA6" w:rsidRDefault="003177BA" w:rsidP="00E34A5A">
            <w:pPr>
              <w:jc w:val="center"/>
              <w:rPr>
                <w:rFonts w:ascii="Times New Roman" w:hAnsi="Times New Roman"/>
                <w:sz w:val="24"/>
                <w:szCs w:val="24"/>
              </w:rPr>
            </w:pPr>
          </w:p>
        </w:tc>
        <w:tc>
          <w:tcPr>
            <w:tcW w:w="224" w:type="pct"/>
            <w:vAlign w:val="center"/>
          </w:tcPr>
          <w:p w14:paraId="62ED17F4" w14:textId="77777777" w:rsidR="003177BA" w:rsidRPr="005E7BA6" w:rsidRDefault="003177BA" w:rsidP="00E34A5A">
            <w:pPr>
              <w:jc w:val="center"/>
              <w:rPr>
                <w:rFonts w:ascii="Times New Roman" w:hAnsi="Times New Roman"/>
                <w:sz w:val="24"/>
                <w:szCs w:val="24"/>
              </w:rPr>
            </w:pPr>
          </w:p>
        </w:tc>
        <w:tc>
          <w:tcPr>
            <w:tcW w:w="222" w:type="pct"/>
          </w:tcPr>
          <w:p w14:paraId="3CBCDDE8"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r>
      <w:tr w:rsidR="003177BA" w:rsidRPr="00B05142" w14:paraId="031FD7E6" w14:textId="77777777" w:rsidTr="00E34A5A">
        <w:trPr>
          <w:trHeight w:val="360"/>
          <w:jc w:val="center"/>
        </w:trPr>
        <w:tc>
          <w:tcPr>
            <w:tcW w:w="271" w:type="pct"/>
            <w:tcBorders>
              <w:right w:val="nil"/>
            </w:tcBorders>
            <w:tcMar>
              <w:left w:w="0" w:type="dxa"/>
              <w:right w:w="0" w:type="dxa"/>
            </w:tcMar>
          </w:tcPr>
          <w:p w14:paraId="0F4741CF" w14:textId="77777777" w:rsidR="003177BA" w:rsidRPr="0069100C" w:rsidRDefault="003177BA" w:rsidP="00E34A5A">
            <w:pPr>
              <w:spacing w:before="60" w:after="60"/>
              <w:rPr>
                <w:rFonts w:ascii="Times New Roman" w:hAnsi="Times New Roman"/>
                <w:b/>
                <w:bCs/>
                <w:sz w:val="24"/>
                <w:szCs w:val="24"/>
              </w:rPr>
            </w:pPr>
            <w:r w:rsidRPr="0069100C">
              <w:rPr>
                <w:rFonts w:ascii="Times New Roman" w:hAnsi="Times New Roman"/>
                <w:b/>
                <w:bCs/>
                <w:sz w:val="24"/>
                <w:szCs w:val="24"/>
              </w:rPr>
              <w:t>PLO15</w:t>
            </w:r>
          </w:p>
        </w:tc>
        <w:tc>
          <w:tcPr>
            <w:tcW w:w="1673" w:type="pct"/>
          </w:tcPr>
          <w:p w14:paraId="3BB4511B" w14:textId="77777777" w:rsidR="003177BA" w:rsidRPr="00DD4621" w:rsidRDefault="003177BA" w:rsidP="00E34A5A">
            <w:pPr>
              <w:jc w:val="both"/>
              <w:rPr>
                <w:rFonts w:ascii="Times New Roman" w:hAnsi="Times New Roman"/>
              </w:rPr>
            </w:pPr>
            <w:r w:rsidRPr="00F912D0">
              <w:rPr>
                <w:rFonts w:ascii="Times New Roman" w:hAnsi="Times New Roman"/>
              </w:rPr>
              <w:t>The students shall be able to develop an understanding with the environment and will implement the initiative to conserve natural resources and use sustainable technologies in the field of physical education and sports.</w:t>
            </w:r>
          </w:p>
        </w:tc>
        <w:tc>
          <w:tcPr>
            <w:tcW w:w="200" w:type="pct"/>
            <w:tcBorders>
              <w:left w:val="single" w:sz="12" w:space="0" w:color="auto"/>
            </w:tcBorders>
            <w:vAlign w:val="center"/>
          </w:tcPr>
          <w:p w14:paraId="0F984769" w14:textId="77777777" w:rsidR="003177BA" w:rsidRPr="00B05142" w:rsidRDefault="003177BA" w:rsidP="00E34A5A">
            <w:pPr>
              <w:jc w:val="center"/>
              <w:rPr>
                <w:rFonts w:ascii="Times New Roman" w:hAnsi="Times New Roman"/>
                <w:sz w:val="24"/>
                <w:szCs w:val="24"/>
              </w:rPr>
            </w:pPr>
          </w:p>
        </w:tc>
        <w:tc>
          <w:tcPr>
            <w:tcW w:w="165" w:type="pct"/>
            <w:vAlign w:val="center"/>
          </w:tcPr>
          <w:p w14:paraId="5FF84F60" w14:textId="77777777" w:rsidR="003177BA" w:rsidRPr="00EA52B0" w:rsidRDefault="003177BA" w:rsidP="00E34A5A">
            <w:pPr>
              <w:jc w:val="center"/>
              <w:rPr>
                <w:rFonts w:ascii="Times New Roman" w:hAnsi="Times New Roman"/>
                <w:sz w:val="24"/>
                <w:szCs w:val="24"/>
              </w:rPr>
            </w:pPr>
          </w:p>
        </w:tc>
        <w:tc>
          <w:tcPr>
            <w:tcW w:w="160" w:type="pct"/>
            <w:vAlign w:val="center"/>
          </w:tcPr>
          <w:p w14:paraId="5409F39C" w14:textId="77777777" w:rsidR="003177BA" w:rsidRPr="00EA52B0" w:rsidRDefault="003177BA" w:rsidP="00E34A5A">
            <w:pPr>
              <w:jc w:val="center"/>
              <w:rPr>
                <w:rFonts w:ascii="Times New Roman" w:hAnsi="Times New Roman"/>
                <w:sz w:val="24"/>
                <w:szCs w:val="24"/>
              </w:rPr>
            </w:pPr>
          </w:p>
        </w:tc>
        <w:tc>
          <w:tcPr>
            <w:tcW w:w="192" w:type="pct"/>
            <w:vAlign w:val="center"/>
          </w:tcPr>
          <w:p w14:paraId="1CD38A6E" w14:textId="77777777" w:rsidR="003177BA" w:rsidRPr="00EA52B0" w:rsidRDefault="003177BA" w:rsidP="00E34A5A">
            <w:pPr>
              <w:jc w:val="center"/>
              <w:rPr>
                <w:rFonts w:ascii="Times New Roman" w:hAnsi="Times New Roman"/>
                <w:sz w:val="24"/>
                <w:szCs w:val="24"/>
              </w:rPr>
            </w:pPr>
          </w:p>
        </w:tc>
        <w:tc>
          <w:tcPr>
            <w:tcW w:w="193" w:type="pct"/>
            <w:vAlign w:val="center"/>
          </w:tcPr>
          <w:p w14:paraId="7A7260DE" w14:textId="77777777" w:rsidR="003177BA" w:rsidRPr="005E7BA6" w:rsidRDefault="003177BA" w:rsidP="00E34A5A">
            <w:pPr>
              <w:jc w:val="center"/>
              <w:rPr>
                <w:rFonts w:ascii="Times New Roman" w:hAnsi="Times New Roman"/>
                <w:sz w:val="24"/>
                <w:szCs w:val="24"/>
              </w:rPr>
            </w:pPr>
          </w:p>
        </w:tc>
        <w:tc>
          <w:tcPr>
            <w:tcW w:w="159" w:type="pct"/>
            <w:vAlign w:val="center"/>
          </w:tcPr>
          <w:p w14:paraId="10FB2CB9" w14:textId="77777777" w:rsidR="003177BA" w:rsidRPr="005E7BA6" w:rsidRDefault="003177BA" w:rsidP="00E34A5A">
            <w:pPr>
              <w:jc w:val="center"/>
              <w:rPr>
                <w:rFonts w:ascii="Times New Roman" w:hAnsi="Times New Roman"/>
                <w:sz w:val="24"/>
                <w:szCs w:val="24"/>
              </w:rPr>
            </w:pPr>
          </w:p>
        </w:tc>
        <w:tc>
          <w:tcPr>
            <w:tcW w:w="225" w:type="pct"/>
            <w:vAlign w:val="center"/>
          </w:tcPr>
          <w:p w14:paraId="0EEF634B" w14:textId="77777777" w:rsidR="003177BA" w:rsidRPr="005E7BA6" w:rsidRDefault="003177BA" w:rsidP="00E34A5A">
            <w:pPr>
              <w:jc w:val="center"/>
              <w:rPr>
                <w:rFonts w:ascii="Times New Roman" w:hAnsi="Times New Roman"/>
                <w:sz w:val="24"/>
                <w:szCs w:val="24"/>
              </w:rPr>
            </w:pPr>
          </w:p>
        </w:tc>
        <w:tc>
          <w:tcPr>
            <w:tcW w:w="192" w:type="pct"/>
            <w:vAlign w:val="center"/>
          </w:tcPr>
          <w:p w14:paraId="10C0DC90"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8" w:type="pct"/>
            <w:vAlign w:val="center"/>
          </w:tcPr>
          <w:p w14:paraId="51DA2926" w14:textId="77777777" w:rsidR="003177BA" w:rsidRPr="005E7BA6" w:rsidRDefault="003177BA" w:rsidP="00E34A5A">
            <w:pPr>
              <w:jc w:val="center"/>
              <w:rPr>
                <w:rFonts w:ascii="Times New Roman" w:hAnsi="Times New Roman"/>
                <w:sz w:val="24"/>
                <w:szCs w:val="24"/>
              </w:rPr>
            </w:pPr>
          </w:p>
        </w:tc>
        <w:tc>
          <w:tcPr>
            <w:tcW w:w="192" w:type="pct"/>
            <w:vAlign w:val="center"/>
          </w:tcPr>
          <w:p w14:paraId="3969706B" w14:textId="77777777" w:rsidR="003177BA" w:rsidRPr="005E7BA6" w:rsidRDefault="003177BA" w:rsidP="00E34A5A">
            <w:pPr>
              <w:jc w:val="center"/>
              <w:rPr>
                <w:rFonts w:ascii="Times New Roman" w:hAnsi="Times New Roman"/>
                <w:sz w:val="24"/>
                <w:szCs w:val="24"/>
              </w:rPr>
            </w:pPr>
          </w:p>
        </w:tc>
        <w:tc>
          <w:tcPr>
            <w:tcW w:w="192" w:type="pct"/>
            <w:vAlign w:val="center"/>
          </w:tcPr>
          <w:p w14:paraId="1D0A9C01" w14:textId="77777777" w:rsidR="003177BA" w:rsidRPr="005E7BA6" w:rsidRDefault="003177BA" w:rsidP="00E34A5A">
            <w:pPr>
              <w:jc w:val="center"/>
              <w:rPr>
                <w:rFonts w:ascii="Times New Roman" w:hAnsi="Times New Roman"/>
                <w:sz w:val="24"/>
                <w:szCs w:val="24"/>
              </w:rPr>
            </w:pPr>
          </w:p>
        </w:tc>
        <w:tc>
          <w:tcPr>
            <w:tcW w:w="258" w:type="pct"/>
            <w:vAlign w:val="center"/>
          </w:tcPr>
          <w:p w14:paraId="3B0F91C1" w14:textId="77777777" w:rsidR="003177BA" w:rsidRPr="005E7BA6" w:rsidRDefault="003177BA" w:rsidP="00E34A5A">
            <w:pPr>
              <w:jc w:val="center"/>
              <w:rPr>
                <w:rFonts w:ascii="Times New Roman" w:hAnsi="Times New Roman"/>
                <w:sz w:val="24"/>
                <w:szCs w:val="24"/>
              </w:rPr>
            </w:pPr>
          </w:p>
        </w:tc>
        <w:tc>
          <w:tcPr>
            <w:tcW w:w="224" w:type="pct"/>
            <w:vAlign w:val="center"/>
          </w:tcPr>
          <w:p w14:paraId="5F576637" w14:textId="77777777" w:rsidR="003177BA" w:rsidRPr="005E7BA6"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4" w:type="pct"/>
            <w:vAlign w:val="center"/>
          </w:tcPr>
          <w:p w14:paraId="36F9224C" w14:textId="77777777" w:rsidR="003177BA" w:rsidRPr="005E7BA6" w:rsidRDefault="003177BA" w:rsidP="00E34A5A">
            <w:pPr>
              <w:jc w:val="center"/>
              <w:rPr>
                <w:rFonts w:ascii="Times New Roman" w:hAnsi="Times New Roman"/>
                <w:sz w:val="24"/>
                <w:szCs w:val="24"/>
              </w:rPr>
            </w:pPr>
          </w:p>
        </w:tc>
        <w:tc>
          <w:tcPr>
            <w:tcW w:w="222" w:type="pct"/>
          </w:tcPr>
          <w:p w14:paraId="0EA5A10B" w14:textId="77777777" w:rsidR="003177BA" w:rsidRPr="005E7BA6" w:rsidRDefault="003177BA" w:rsidP="00E34A5A">
            <w:pPr>
              <w:rPr>
                <w:rFonts w:ascii="Times New Roman" w:hAnsi="Times New Roman"/>
                <w:sz w:val="24"/>
                <w:szCs w:val="24"/>
              </w:rPr>
            </w:pPr>
          </w:p>
        </w:tc>
      </w:tr>
    </w:tbl>
    <w:p w14:paraId="77AA4F2B" w14:textId="77777777" w:rsidR="003177BA" w:rsidRDefault="003177BA" w:rsidP="003177BA">
      <w:pPr>
        <w:rPr>
          <w:rFonts w:ascii="Times New Roman" w:hAnsi="Times New Roman"/>
          <w:sz w:val="24"/>
          <w:szCs w:val="24"/>
        </w:rPr>
      </w:pPr>
    </w:p>
    <w:p w14:paraId="48D7C43C" w14:textId="77777777" w:rsidR="003177BA" w:rsidRPr="00FA2ED0" w:rsidRDefault="003177BA" w:rsidP="003177BA">
      <w:pPr>
        <w:pStyle w:val="Heading6"/>
        <w:keepNext w:val="0"/>
        <w:widowControl w:val="0"/>
        <w:numPr>
          <w:ilvl w:val="2"/>
          <w:numId w:val="63"/>
        </w:numPr>
        <w:tabs>
          <w:tab w:val="left" w:pos="1221"/>
        </w:tabs>
        <w:autoSpaceDE w:val="0"/>
        <w:autoSpaceDN w:val="0"/>
        <w:spacing w:before="179"/>
        <w:ind w:left="2640" w:hanging="360"/>
        <w:jc w:val="both"/>
        <w:rPr>
          <w:rFonts w:ascii="Times New Roman" w:hAnsi="Times New Roman"/>
          <w:color w:val="auto"/>
          <w:sz w:val="24"/>
          <w:szCs w:val="24"/>
          <w:lang w:bidi="en-US"/>
        </w:rPr>
      </w:pPr>
      <w:proofErr w:type="spellStart"/>
      <w:r w:rsidRPr="00FA2ED0">
        <w:rPr>
          <w:rFonts w:ascii="Times New Roman" w:hAnsi="Times New Roman"/>
          <w:sz w:val="26"/>
          <w:szCs w:val="26"/>
        </w:rPr>
        <w:t>Programme</w:t>
      </w:r>
      <w:proofErr w:type="spellEnd"/>
      <w:r w:rsidRPr="00FA2ED0">
        <w:rPr>
          <w:rFonts w:ascii="Times New Roman" w:hAnsi="Times New Roman"/>
          <w:sz w:val="26"/>
          <w:szCs w:val="26"/>
        </w:rPr>
        <w:t xml:space="preserve"> Learning Assessment for </w:t>
      </w:r>
      <w:r w:rsidRPr="00FA2ED0">
        <w:rPr>
          <w:rFonts w:ascii="Times New Roman" w:hAnsi="Times New Roman"/>
          <w:color w:val="auto"/>
          <w:sz w:val="24"/>
          <w:szCs w:val="24"/>
          <w:lang w:bidi="en-US"/>
        </w:rPr>
        <w:t xml:space="preserve">Bachelors of Physical </w:t>
      </w:r>
      <w:proofErr w:type="gramStart"/>
      <w:r w:rsidRPr="00FA2ED0">
        <w:rPr>
          <w:rFonts w:ascii="Times New Roman" w:hAnsi="Times New Roman"/>
          <w:color w:val="auto"/>
          <w:sz w:val="24"/>
          <w:szCs w:val="24"/>
          <w:lang w:bidi="en-US"/>
        </w:rPr>
        <w:t>Education(</w:t>
      </w:r>
      <w:proofErr w:type="gramEnd"/>
      <w:r w:rsidRPr="00FA2ED0">
        <w:rPr>
          <w:rFonts w:ascii="Times New Roman" w:hAnsi="Times New Roman"/>
          <w:color w:val="auto"/>
          <w:sz w:val="24"/>
          <w:szCs w:val="24"/>
          <w:lang w:bidi="en-US"/>
        </w:rPr>
        <w:t>BPES)</w:t>
      </w:r>
    </w:p>
    <w:p w14:paraId="188FFF5A" w14:textId="77777777" w:rsidR="003177BA" w:rsidRPr="00FA2ED0" w:rsidRDefault="003177BA" w:rsidP="003177BA">
      <w:pPr>
        <w:rPr>
          <w:rFonts w:ascii="Times New Roman" w:hAnsi="Times New Roman"/>
          <w:b/>
          <w:sz w:val="26"/>
          <w:szCs w:val="26"/>
        </w:rPr>
      </w:pPr>
    </w:p>
    <w:tbl>
      <w:tblPr>
        <w:tblStyle w:val="TableGrid"/>
        <w:tblW w:w="0" w:type="auto"/>
        <w:tblLook w:val="04A0" w:firstRow="1" w:lastRow="0" w:firstColumn="1" w:lastColumn="0" w:noHBand="0" w:noVBand="1"/>
      </w:tblPr>
      <w:tblGrid>
        <w:gridCol w:w="744"/>
        <w:gridCol w:w="2893"/>
        <w:gridCol w:w="2731"/>
        <w:gridCol w:w="1603"/>
        <w:gridCol w:w="1358"/>
        <w:gridCol w:w="1291"/>
        <w:gridCol w:w="1805"/>
        <w:gridCol w:w="1301"/>
        <w:gridCol w:w="1804"/>
      </w:tblGrid>
      <w:tr w:rsidR="003177BA" w:rsidRPr="005045C0" w14:paraId="47FA6371" w14:textId="77777777" w:rsidTr="00E34A5A">
        <w:tc>
          <w:tcPr>
            <w:tcW w:w="0" w:type="auto"/>
          </w:tcPr>
          <w:p w14:paraId="6743D318" w14:textId="77777777" w:rsidR="003177BA" w:rsidRPr="005045C0" w:rsidRDefault="003177BA" w:rsidP="00E34A5A">
            <w:pPr>
              <w:rPr>
                <w:rFonts w:ascii="Times New Roman" w:hAnsi="Times New Roman"/>
                <w:b/>
                <w:sz w:val="26"/>
                <w:szCs w:val="26"/>
              </w:rPr>
            </w:pPr>
            <w:bookmarkStart w:id="9" w:name="_Hlk98848387"/>
            <w:bookmarkStart w:id="10" w:name="_Hlk114493948"/>
            <w:proofErr w:type="spellStart"/>
            <w:proofErr w:type="gramStart"/>
            <w:r w:rsidRPr="005045C0">
              <w:rPr>
                <w:rFonts w:ascii="Times New Roman" w:eastAsia="Times New Roman" w:hAnsi="Times New Roman"/>
                <w:b/>
                <w:bCs/>
                <w:color w:val="000000"/>
                <w:sz w:val="26"/>
                <w:szCs w:val="26"/>
                <w:lang w:eastAsia="en-IN"/>
              </w:rPr>
              <w:t>S.No</w:t>
            </w:r>
            <w:proofErr w:type="spellEnd"/>
            <w:proofErr w:type="gramEnd"/>
          </w:p>
        </w:tc>
        <w:tc>
          <w:tcPr>
            <w:tcW w:w="0" w:type="auto"/>
          </w:tcPr>
          <w:p w14:paraId="300630C9" w14:textId="77777777" w:rsidR="003177BA" w:rsidRPr="005045C0" w:rsidRDefault="003177BA" w:rsidP="00E34A5A">
            <w:pPr>
              <w:rPr>
                <w:rFonts w:ascii="Times New Roman" w:eastAsia="Times New Roman" w:hAnsi="Times New Roman"/>
                <w:b/>
                <w:bCs/>
                <w:color w:val="000000"/>
                <w:sz w:val="26"/>
                <w:szCs w:val="26"/>
                <w:lang w:eastAsia="en-IN"/>
              </w:rPr>
            </w:pPr>
            <w:r w:rsidRPr="005045C0">
              <w:rPr>
                <w:rFonts w:ascii="Times New Roman" w:eastAsia="Times New Roman" w:hAnsi="Times New Roman"/>
                <w:b/>
                <w:bCs/>
                <w:color w:val="000000"/>
                <w:sz w:val="26"/>
                <w:szCs w:val="26"/>
                <w:lang w:eastAsia="en-IN"/>
              </w:rPr>
              <w:t xml:space="preserve">Graduate </w:t>
            </w:r>
          </w:p>
          <w:p w14:paraId="788A6C87"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Attributes</w:t>
            </w:r>
          </w:p>
        </w:tc>
        <w:tc>
          <w:tcPr>
            <w:tcW w:w="0" w:type="auto"/>
          </w:tcPr>
          <w:p w14:paraId="71726B41"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PLOs</w:t>
            </w:r>
          </w:p>
        </w:tc>
        <w:tc>
          <w:tcPr>
            <w:tcW w:w="0" w:type="auto"/>
          </w:tcPr>
          <w:p w14:paraId="4D899253"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Competency</w:t>
            </w:r>
          </w:p>
          <w:p w14:paraId="31BF61C8"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 xml:space="preserve">   (CT)</w:t>
            </w:r>
            <w:r w:rsidRPr="005045C0">
              <w:rPr>
                <w:rFonts w:ascii="Times New Roman" w:eastAsia="Times New Roman" w:hAnsi="Times New Roman"/>
                <w:b/>
                <w:bCs/>
                <w:color w:val="000000"/>
                <w:sz w:val="26"/>
                <w:szCs w:val="26"/>
                <w:lang w:eastAsia="en-IN"/>
              </w:rPr>
              <w:t xml:space="preserve"> </w:t>
            </w:r>
          </w:p>
        </w:tc>
        <w:tc>
          <w:tcPr>
            <w:tcW w:w="0" w:type="auto"/>
          </w:tcPr>
          <w:p w14:paraId="1616F127"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Indicators</w:t>
            </w:r>
          </w:p>
          <w:p w14:paraId="092E2130" w14:textId="77777777" w:rsidR="003177BA" w:rsidRPr="005045C0" w:rsidRDefault="003177BA" w:rsidP="00E34A5A">
            <w:pPr>
              <w:jc w:val="center"/>
              <w:rPr>
                <w:rFonts w:ascii="Times New Roman" w:hAnsi="Times New Roman"/>
                <w:b/>
                <w:sz w:val="26"/>
                <w:szCs w:val="26"/>
              </w:rPr>
            </w:pPr>
            <w:r w:rsidRPr="005045C0">
              <w:rPr>
                <w:rFonts w:ascii="Times New Roman" w:hAnsi="Times New Roman"/>
                <w:b/>
                <w:sz w:val="26"/>
                <w:szCs w:val="26"/>
              </w:rPr>
              <w:t>(ID)</w:t>
            </w:r>
          </w:p>
        </w:tc>
        <w:tc>
          <w:tcPr>
            <w:tcW w:w="0" w:type="auto"/>
          </w:tcPr>
          <w:p w14:paraId="49BBF4DF" w14:textId="77777777" w:rsidR="003177BA" w:rsidRPr="005045C0" w:rsidRDefault="003177BA" w:rsidP="00E34A5A">
            <w:pPr>
              <w:rPr>
                <w:rFonts w:ascii="Times New Roman" w:eastAsia="Times New Roman" w:hAnsi="Times New Roman"/>
                <w:b/>
                <w:bCs/>
                <w:color w:val="000000"/>
                <w:sz w:val="26"/>
                <w:szCs w:val="26"/>
                <w:lang w:eastAsia="en-IN"/>
              </w:rPr>
            </w:pPr>
            <w:r w:rsidRPr="005045C0">
              <w:rPr>
                <w:rFonts w:ascii="Times New Roman" w:eastAsia="Times New Roman" w:hAnsi="Times New Roman"/>
                <w:b/>
                <w:bCs/>
                <w:color w:val="000000"/>
                <w:sz w:val="26"/>
                <w:szCs w:val="26"/>
                <w:lang w:eastAsia="en-IN"/>
              </w:rPr>
              <w:t>Direct</w:t>
            </w:r>
          </w:p>
          <w:p w14:paraId="4AADDEF6"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Measures</w:t>
            </w:r>
          </w:p>
          <w:p w14:paraId="0B4F55F1"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/Tools (DM)</w:t>
            </w:r>
          </w:p>
        </w:tc>
        <w:tc>
          <w:tcPr>
            <w:tcW w:w="0" w:type="auto"/>
          </w:tcPr>
          <w:p w14:paraId="7DA0B878"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Target Performance</w:t>
            </w:r>
          </w:p>
        </w:tc>
        <w:tc>
          <w:tcPr>
            <w:tcW w:w="0" w:type="auto"/>
          </w:tcPr>
          <w:p w14:paraId="19D1BD18" w14:textId="77777777" w:rsidR="003177BA" w:rsidRPr="005045C0" w:rsidRDefault="003177BA" w:rsidP="00E34A5A">
            <w:pPr>
              <w:rPr>
                <w:rFonts w:ascii="Times New Roman" w:eastAsia="Times New Roman" w:hAnsi="Times New Roman"/>
                <w:b/>
                <w:bCs/>
                <w:color w:val="000000"/>
                <w:sz w:val="26"/>
                <w:szCs w:val="26"/>
                <w:lang w:eastAsia="en-IN"/>
              </w:rPr>
            </w:pPr>
            <w:r w:rsidRPr="005045C0">
              <w:rPr>
                <w:rFonts w:ascii="Times New Roman" w:eastAsia="Times New Roman" w:hAnsi="Times New Roman"/>
                <w:b/>
                <w:bCs/>
                <w:color w:val="000000"/>
                <w:sz w:val="26"/>
                <w:szCs w:val="26"/>
                <w:lang w:eastAsia="en-IN"/>
              </w:rPr>
              <w:t>Indirect</w:t>
            </w:r>
          </w:p>
          <w:p w14:paraId="1E5011F8"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Measures</w:t>
            </w:r>
          </w:p>
          <w:p w14:paraId="00CE1F2E"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/Tools (IM)</w:t>
            </w:r>
          </w:p>
        </w:tc>
        <w:tc>
          <w:tcPr>
            <w:tcW w:w="0" w:type="auto"/>
          </w:tcPr>
          <w:p w14:paraId="7E8ED125"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Target Performance</w:t>
            </w:r>
          </w:p>
        </w:tc>
      </w:tr>
      <w:bookmarkEnd w:id="9"/>
      <w:tr w:rsidR="003177BA" w:rsidRPr="005045C0" w14:paraId="7D7280BD" w14:textId="77777777" w:rsidTr="00E34A5A">
        <w:trPr>
          <w:trHeight w:val="1515"/>
        </w:trPr>
        <w:tc>
          <w:tcPr>
            <w:tcW w:w="0" w:type="auto"/>
            <w:vMerge w:val="restart"/>
          </w:tcPr>
          <w:p w14:paraId="6BC5B3C0"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lastRenderedPageBreak/>
              <w:t>1.</w:t>
            </w:r>
          </w:p>
        </w:tc>
        <w:tc>
          <w:tcPr>
            <w:tcW w:w="0" w:type="auto"/>
            <w:vMerge w:val="restart"/>
          </w:tcPr>
          <w:p w14:paraId="1A8DB474"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GA1</w:t>
            </w:r>
            <w:r w:rsidRPr="008D1EC2">
              <w:rPr>
                <w:rFonts w:ascii="Times New Roman" w:hAnsi="Times New Roman"/>
                <w:b/>
              </w:rPr>
              <w:t xml:space="preserve"> </w:t>
            </w:r>
            <w:r w:rsidRPr="007B4029">
              <w:rPr>
                <w:rFonts w:ascii="Times New Roman" w:hAnsi="Times New Roman"/>
                <w:bCs/>
                <w:sz w:val="22"/>
                <w:szCs w:val="22"/>
              </w:rPr>
              <w:t>Knowledge &amp; Expertise of Physical Education &amp; Sports</w:t>
            </w:r>
            <w:r w:rsidRPr="008D1EC2">
              <w:rPr>
                <w:rFonts w:ascii="Times New Roman" w:hAnsi="Times New Roman"/>
                <w:b/>
              </w:rPr>
              <w:t xml:space="preserve"> </w:t>
            </w:r>
          </w:p>
        </w:tc>
        <w:tc>
          <w:tcPr>
            <w:tcW w:w="0" w:type="auto"/>
            <w:vMerge w:val="restart"/>
          </w:tcPr>
          <w:p w14:paraId="4950889A" w14:textId="77777777" w:rsidR="003177BA" w:rsidRPr="00343836" w:rsidRDefault="003177BA" w:rsidP="00E34A5A">
            <w:pPr>
              <w:jc w:val="both"/>
              <w:rPr>
                <w:rFonts w:ascii="Times New Roman" w:hAnsi="Times New Roman"/>
                <w:sz w:val="22"/>
                <w:szCs w:val="22"/>
              </w:rPr>
            </w:pPr>
            <w:r w:rsidRPr="00FA2ED0">
              <w:rPr>
                <w:rFonts w:ascii="Times New Roman" w:hAnsi="Times New Roman"/>
                <w:bCs/>
                <w:sz w:val="22"/>
                <w:szCs w:val="22"/>
              </w:rPr>
              <w:t>PLO1:</w:t>
            </w:r>
            <w:r w:rsidRPr="004640E3">
              <w:rPr>
                <w:rFonts w:ascii="Times New Roman" w:hAnsi="Times New Roman"/>
                <w:sz w:val="28"/>
                <w:szCs w:val="28"/>
              </w:rPr>
              <w:t xml:space="preserve"> </w:t>
            </w:r>
            <w:r w:rsidRPr="00343836">
              <w:rPr>
                <w:rFonts w:ascii="Times New Roman" w:hAnsi="Times New Roman"/>
                <w:sz w:val="22"/>
                <w:szCs w:val="22"/>
              </w:rPr>
              <w:t xml:space="preserve">The students will be able to understand the theoretical knowledge regarding the foundation of physical education, history and teaching pedagogy, management in physical education, would be able to classify information through their teaching ability skills that has been enhanced through these courses, would be able to interpret rules and regulation of the games and sports throughout the practical sessions. </w:t>
            </w:r>
          </w:p>
          <w:p w14:paraId="31955A35" w14:textId="77777777" w:rsidR="003177BA" w:rsidRPr="00343836" w:rsidRDefault="003177BA" w:rsidP="00E34A5A">
            <w:pPr>
              <w:jc w:val="both"/>
              <w:rPr>
                <w:rFonts w:ascii="Times New Roman" w:hAnsi="Times New Roman"/>
                <w:sz w:val="22"/>
                <w:szCs w:val="22"/>
              </w:rPr>
            </w:pPr>
            <w:r w:rsidRPr="00343836">
              <w:rPr>
                <w:rFonts w:ascii="Times New Roman" w:hAnsi="Times New Roman"/>
                <w:sz w:val="22"/>
                <w:szCs w:val="22"/>
              </w:rPr>
              <w:t xml:space="preserve"> </w:t>
            </w:r>
          </w:p>
          <w:p w14:paraId="49B26A10" w14:textId="77777777" w:rsidR="003177BA" w:rsidRPr="00FA2ED0" w:rsidRDefault="003177BA" w:rsidP="00E34A5A">
            <w:pPr>
              <w:rPr>
                <w:rFonts w:ascii="Times New Roman" w:hAnsi="Times New Roman"/>
                <w:bCs/>
                <w:sz w:val="22"/>
                <w:szCs w:val="22"/>
              </w:rPr>
            </w:pPr>
            <w:r w:rsidRPr="00FA2ED0">
              <w:rPr>
                <w:rFonts w:ascii="Times New Roman" w:hAnsi="Times New Roman"/>
                <w:bCs/>
                <w:sz w:val="22"/>
                <w:szCs w:val="22"/>
              </w:rPr>
              <w:t xml:space="preserve"> </w:t>
            </w:r>
          </w:p>
          <w:p w14:paraId="5C9BB43D" w14:textId="77777777" w:rsidR="003177BA" w:rsidRPr="005045C0" w:rsidRDefault="003177BA" w:rsidP="00E34A5A">
            <w:pPr>
              <w:rPr>
                <w:rFonts w:ascii="Times New Roman" w:hAnsi="Times New Roman"/>
                <w:bCs/>
                <w:sz w:val="26"/>
                <w:szCs w:val="26"/>
              </w:rPr>
            </w:pPr>
          </w:p>
        </w:tc>
        <w:tc>
          <w:tcPr>
            <w:tcW w:w="0" w:type="auto"/>
            <w:vMerge w:val="restart"/>
          </w:tcPr>
          <w:p w14:paraId="5C5E6C7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2D74D99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vMerge w:val="restart"/>
          </w:tcPr>
          <w:p w14:paraId="76CB679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vMerge w:val="restart"/>
          </w:tcPr>
          <w:p w14:paraId="745101FC"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62C6185B"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64A145F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1A068FBE"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vMerge w:val="restart"/>
          </w:tcPr>
          <w:p w14:paraId="08C53289"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vMerge w:val="restart"/>
          </w:tcPr>
          <w:p w14:paraId="1030625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2B38D89B"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3EDA6C9A"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5C8535EC"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6E8C1398" w14:textId="77777777" w:rsidTr="00E34A5A">
        <w:trPr>
          <w:trHeight w:val="1515"/>
        </w:trPr>
        <w:tc>
          <w:tcPr>
            <w:tcW w:w="0" w:type="auto"/>
            <w:vMerge/>
          </w:tcPr>
          <w:p w14:paraId="2CC1C2FB" w14:textId="77777777" w:rsidR="003177BA" w:rsidRPr="005045C0" w:rsidRDefault="003177BA" w:rsidP="00E34A5A">
            <w:pPr>
              <w:rPr>
                <w:rFonts w:ascii="Times New Roman" w:hAnsi="Times New Roman"/>
                <w:bCs/>
                <w:sz w:val="26"/>
                <w:szCs w:val="26"/>
              </w:rPr>
            </w:pPr>
          </w:p>
        </w:tc>
        <w:tc>
          <w:tcPr>
            <w:tcW w:w="0" w:type="auto"/>
            <w:vMerge/>
          </w:tcPr>
          <w:p w14:paraId="2061D574" w14:textId="77777777" w:rsidR="003177BA" w:rsidRPr="005045C0" w:rsidRDefault="003177BA" w:rsidP="00E34A5A">
            <w:pPr>
              <w:rPr>
                <w:rFonts w:ascii="Times New Roman" w:hAnsi="Times New Roman"/>
                <w:bCs/>
                <w:sz w:val="26"/>
                <w:szCs w:val="26"/>
              </w:rPr>
            </w:pPr>
          </w:p>
        </w:tc>
        <w:tc>
          <w:tcPr>
            <w:tcW w:w="0" w:type="auto"/>
            <w:vMerge/>
          </w:tcPr>
          <w:p w14:paraId="64467471" w14:textId="77777777" w:rsidR="003177BA" w:rsidRPr="005045C0" w:rsidRDefault="003177BA" w:rsidP="00E34A5A">
            <w:pPr>
              <w:rPr>
                <w:rFonts w:ascii="Times New Roman" w:hAnsi="Times New Roman"/>
                <w:bCs/>
                <w:sz w:val="26"/>
                <w:szCs w:val="26"/>
              </w:rPr>
            </w:pPr>
          </w:p>
        </w:tc>
        <w:tc>
          <w:tcPr>
            <w:tcW w:w="0" w:type="auto"/>
            <w:vMerge/>
          </w:tcPr>
          <w:p w14:paraId="7DEE00D1" w14:textId="77777777" w:rsidR="003177BA" w:rsidRPr="00526D0D" w:rsidRDefault="003177BA" w:rsidP="00E34A5A">
            <w:pPr>
              <w:rPr>
                <w:rFonts w:ascii="Times New Roman" w:hAnsi="Times New Roman"/>
                <w:bCs/>
                <w:sz w:val="22"/>
                <w:szCs w:val="22"/>
              </w:rPr>
            </w:pPr>
          </w:p>
        </w:tc>
        <w:tc>
          <w:tcPr>
            <w:tcW w:w="0" w:type="auto"/>
          </w:tcPr>
          <w:p w14:paraId="2EA2561A"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ID2</w:t>
            </w:r>
          </w:p>
        </w:tc>
        <w:tc>
          <w:tcPr>
            <w:tcW w:w="0" w:type="auto"/>
            <w:vMerge/>
          </w:tcPr>
          <w:p w14:paraId="24CDE6CF" w14:textId="77777777" w:rsidR="003177BA" w:rsidRPr="00526D0D" w:rsidRDefault="003177BA" w:rsidP="00E34A5A">
            <w:pPr>
              <w:rPr>
                <w:rFonts w:ascii="Times New Roman" w:hAnsi="Times New Roman"/>
                <w:bCs/>
                <w:sz w:val="22"/>
                <w:szCs w:val="22"/>
              </w:rPr>
            </w:pPr>
          </w:p>
        </w:tc>
        <w:tc>
          <w:tcPr>
            <w:tcW w:w="0" w:type="auto"/>
            <w:vMerge/>
          </w:tcPr>
          <w:p w14:paraId="0A1C51FE" w14:textId="77777777" w:rsidR="003177BA" w:rsidRPr="00526D0D" w:rsidRDefault="003177BA" w:rsidP="00E34A5A">
            <w:pPr>
              <w:rPr>
                <w:rFonts w:ascii="Times New Roman" w:hAnsi="Times New Roman"/>
                <w:b/>
                <w:bCs/>
                <w:sz w:val="22"/>
                <w:szCs w:val="22"/>
              </w:rPr>
            </w:pPr>
          </w:p>
        </w:tc>
        <w:tc>
          <w:tcPr>
            <w:tcW w:w="0" w:type="auto"/>
            <w:vMerge/>
          </w:tcPr>
          <w:p w14:paraId="7B8238FD" w14:textId="77777777" w:rsidR="003177BA" w:rsidRPr="00526D0D" w:rsidRDefault="003177BA" w:rsidP="00E34A5A">
            <w:pPr>
              <w:rPr>
                <w:rFonts w:ascii="Times New Roman" w:eastAsia="Times New Roman" w:hAnsi="Times New Roman"/>
                <w:color w:val="000000"/>
                <w:sz w:val="22"/>
                <w:szCs w:val="22"/>
                <w:lang w:eastAsia="en-IN"/>
              </w:rPr>
            </w:pPr>
          </w:p>
        </w:tc>
        <w:tc>
          <w:tcPr>
            <w:tcW w:w="0" w:type="auto"/>
            <w:vMerge/>
          </w:tcPr>
          <w:p w14:paraId="4DD13932" w14:textId="77777777" w:rsidR="003177BA" w:rsidRPr="00526D0D" w:rsidRDefault="003177BA" w:rsidP="00E34A5A">
            <w:pPr>
              <w:rPr>
                <w:rFonts w:ascii="Times New Roman" w:hAnsi="Times New Roman"/>
                <w:b/>
                <w:bCs/>
                <w:sz w:val="22"/>
                <w:szCs w:val="22"/>
              </w:rPr>
            </w:pPr>
          </w:p>
        </w:tc>
      </w:tr>
      <w:tr w:rsidR="003177BA" w:rsidRPr="005045C0" w14:paraId="3E64F762" w14:textId="77777777" w:rsidTr="00E34A5A">
        <w:trPr>
          <w:trHeight w:val="135"/>
        </w:trPr>
        <w:tc>
          <w:tcPr>
            <w:tcW w:w="0" w:type="auto"/>
            <w:vMerge/>
          </w:tcPr>
          <w:p w14:paraId="0ED8A5A8" w14:textId="77777777" w:rsidR="003177BA" w:rsidRPr="005045C0" w:rsidRDefault="003177BA" w:rsidP="00E34A5A">
            <w:pPr>
              <w:rPr>
                <w:rFonts w:ascii="Times New Roman" w:hAnsi="Times New Roman"/>
                <w:bCs/>
                <w:sz w:val="26"/>
                <w:szCs w:val="26"/>
              </w:rPr>
            </w:pPr>
          </w:p>
        </w:tc>
        <w:tc>
          <w:tcPr>
            <w:tcW w:w="0" w:type="auto"/>
            <w:vMerge/>
          </w:tcPr>
          <w:p w14:paraId="2857E630" w14:textId="77777777" w:rsidR="003177BA" w:rsidRPr="005045C0" w:rsidRDefault="003177BA" w:rsidP="00E34A5A">
            <w:pPr>
              <w:rPr>
                <w:rFonts w:ascii="Times New Roman" w:hAnsi="Times New Roman"/>
                <w:bCs/>
                <w:sz w:val="26"/>
                <w:szCs w:val="26"/>
              </w:rPr>
            </w:pPr>
          </w:p>
        </w:tc>
        <w:tc>
          <w:tcPr>
            <w:tcW w:w="0" w:type="auto"/>
            <w:vMerge/>
          </w:tcPr>
          <w:p w14:paraId="4F269634" w14:textId="77777777" w:rsidR="003177BA" w:rsidRPr="005045C0" w:rsidRDefault="003177BA" w:rsidP="00E34A5A">
            <w:pPr>
              <w:rPr>
                <w:rFonts w:ascii="Times New Roman" w:hAnsi="Times New Roman"/>
                <w:bCs/>
                <w:sz w:val="26"/>
                <w:szCs w:val="26"/>
              </w:rPr>
            </w:pPr>
          </w:p>
        </w:tc>
        <w:tc>
          <w:tcPr>
            <w:tcW w:w="0" w:type="auto"/>
            <w:vMerge w:val="restart"/>
          </w:tcPr>
          <w:p w14:paraId="165D2FC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CT2</w:t>
            </w:r>
          </w:p>
        </w:tc>
        <w:tc>
          <w:tcPr>
            <w:tcW w:w="0" w:type="auto"/>
          </w:tcPr>
          <w:p w14:paraId="0FFE5B1B" w14:textId="77777777" w:rsidR="003177BA" w:rsidRPr="00526D0D" w:rsidRDefault="003177BA" w:rsidP="00E34A5A">
            <w:pPr>
              <w:rPr>
                <w:rFonts w:ascii="Times New Roman" w:hAnsi="Times New Roman"/>
                <w:bCs/>
                <w:sz w:val="22"/>
                <w:szCs w:val="22"/>
              </w:rPr>
            </w:pPr>
          </w:p>
        </w:tc>
        <w:tc>
          <w:tcPr>
            <w:tcW w:w="0" w:type="auto"/>
            <w:vMerge w:val="restart"/>
          </w:tcPr>
          <w:p w14:paraId="2BF9D9A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w:t>
            </w:r>
          </w:p>
        </w:tc>
        <w:tc>
          <w:tcPr>
            <w:tcW w:w="0" w:type="auto"/>
            <w:vMerge w:val="restart"/>
          </w:tcPr>
          <w:p w14:paraId="2B208489"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 xml:space="preserve"> -</w:t>
            </w:r>
          </w:p>
        </w:tc>
        <w:tc>
          <w:tcPr>
            <w:tcW w:w="0" w:type="auto"/>
            <w:vMerge w:val="restart"/>
          </w:tcPr>
          <w:p w14:paraId="1989489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w:t>
            </w:r>
          </w:p>
        </w:tc>
        <w:tc>
          <w:tcPr>
            <w:tcW w:w="0" w:type="auto"/>
            <w:vMerge w:val="restart"/>
          </w:tcPr>
          <w:p w14:paraId="42B1E9D9" w14:textId="77777777" w:rsidR="003177BA" w:rsidRPr="00526D0D" w:rsidRDefault="003177BA" w:rsidP="00E34A5A">
            <w:pPr>
              <w:rPr>
                <w:rFonts w:ascii="Times New Roman" w:hAnsi="Times New Roman"/>
                <w:bCs/>
                <w:sz w:val="22"/>
                <w:szCs w:val="22"/>
              </w:rPr>
            </w:pPr>
          </w:p>
        </w:tc>
      </w:tr>
      <w:tr w:rsidR="003177BA" w:rsidRPr="005045C0" w14:paraId="1275B82D" w14:textId="77777777" w:rsidTr="00E34A5A">
        <w:trPr>
          <w:trHeight w:val="135"/>
        </w:trPr>
        <w:tc>
          <w:tcPr>
            <w:tcW w:w="0" w:type="auto"/>
            <w:vMerge/>
          </w:tcPr>
          <w:p w14:paraId="4273445E" w14:textId="77777777" w:rsidR="003177BA" w:rsidRPr="005045C0" w:rsidRDefault="003177BA" w:rsidP="00E34A5A">
            <w:pPr>
              <w:rPr>
                <w:rFonts w:ascii="Times New Roman" w:hAnsi="Times New Roman"/>
                <w:bCs/>
                <w:sz w:val="26"/>
                <w:szCs w:val="26"/>
              </w:rPr>
            </w:pPr>
          </w:p>
        </w:tc>
        <w:tc>
          <w:tcPr>
            <w:tcW w:w="0" w:type="auto"/>
            <w:vMerge/>
          </w:tcPr>
          <w:p w14:paraId="5B1294DA" w14:textId="77777777" w:rsidR="003177BA" w:rsidRPr="005045C0" w:rsidRDefault="003177BA" w:rsidP="00E34A5A">
            <w:pPr>
              <w:rPr>
                <w:rFonts w:ascii="Times New Roman" w:hAnsi="Times New Roman"/>
                <w:bCs/>
                <w:sz w:val="26"/>
                <w:szCs w:val="26"/>
              </w:rPr>
            </w:pPr>
          </w:p>
        </w:tc>
        <w:tc>
          <w:tcPr>
            <w:tcW w:w="0" w:type="auto"/>
            <w:vMerge/>
          </w:tcPr>
          <w:p w14:paraId="72E54CB4" w14:textId="77777777" w:rsidR="003177BA" w:rsidRPr="005045C0" w:rsidRDefault="003177BA" w:rsidP="00E34A5A">
            <w:pPr>
              <w:rPr>
                <w:rFonts w:ascii="Times New Roman" w:hAnsi="Times New Roman"/>
                <w:bCs/>
                <w:sz w:val="26"/>
                <w:szCs w:val="26"/>
              </w:rPr>
            </w:pPr>
          </w:p>
        </w:tc>
        <w:tc>
          <w:tcPr>
            <w:tcW w:w="0" w:type="auto"/>
            <w:vMerge/>
          </w:tcPr>
          <w:p w14:paraId="61BC899A" w14:textId="77777777" w:rsidR="003177BA" w:rsidRPr="00526D0D" w:rsidRDefault="003177BA" w:rsidP="00E34A5A">
            <w:pPr>
              <w:rPr>
                <w:rFonts w:ascii="Times New Roman" w:hAnsi="Times New Roman"/>
                <w:bCs/>
                <w:sz w:val="22"/>
                <w:szCs w:val="22"/>
              </w:rPr>
            </w:pPr>
          </w:p>
        </w:tc>
        <w:tc>
          <w:tcPr>
            <w:tcW w:w="0" w:type="auto"/>
          </w:tcPr>
          <w:p w14:paraId="18F7CEA9" w14:textId="77777777" w:rsidR="003177BA" w:rsidRPr="00526D0D" w:rsidRDefault="003177BA" w:rsidP="00E34A5A">
            <w:pPr>
              <w:rPr>
                <w:rFonts w:ascii="Times New Roman" w:hAnsi="Times New Roman"/>
                <w:bCs/>
                <w:sz w:val="22"/>
                <w:szCs w:val="22"/>
              </w:rPr>
            </w:pPr>
          </w:p>
        </w:tc>
        <w:tc>
          <w:tcPr>
            <w:tcW w:w="0" w:type="auto"/>
            <w:vMerge/>
          </w:tcPr>
          <w:p w14:paraId="75BFEA94" w14:textId="77777777" w:rsidR="003177BA" w:rsidRPr="00526D0D" w:rsidRDefault="003177BA" w:rsidP="00E34A5A">
            <w:pPr>
              <w:rPr>
                <w:rFonts w:ascii="Times New Roman" w:hAnsi="Times New Roman"/>
                <w:bCs/>
                <w:sz w:val="22"/>
                <w:szCs w:val="22"/>
              </w:rPr>
            </w:pPr>
          </w:p>
        </w:tc>
        <w:tc>
          <w:tcPr>
            <w:tcW w:w="0" w:type="auto"/>
            <w:vMerge/>
          </w:tcPr>
          <w:p w14:paraId="5E973104" w14:textId="77777777" w:rsidR="003177BA" w:rsidRPr="00526D0D" w:rsidRDefault="003177BA" w:rsidP="00E34A5A">
            <w:pPr>
              <w:rPr>
                <w:rFonts w:ascii="Times New Roman" w:hAnsi="Times New Roman"/>
                <w:bCs/>
                <w:sz w:val="22"/>
                <w:szCs w:val="22"/>
              </w:rPr>
            </w:pPr>
          </w:p>
        </w:tc>
        <w:tc>
          <w:tcPr>
            <w:tcW w:w="0" w:type="auto"/>
            <w:vMerge/>
          </w:tcPr>
          <w:p w14:paraId="69404D07" w14:textId="77777777" w:rsidR="003177BA" w:rsidRPr="00526D0D" w:rsidRDefault="003177BA" w:rsidP="00E34A5A">
            <w:pPr>
              <w:rPr>
                <w:rFonts w:ascii="Times New Roman" w:hAnsi="Times New Roman"/>
                <w:bCs/>
                <w:sz w:val="22"/>
                <w:szCs w:val="22"/>
              </w:rPr>
            </w:pPr>
          </w:p>
        </w:tc>
        <w:tc>
          <w:tcPr>
            <w:tcW w:w="0" w:type="auto"/>
            <w:vMerge/>
          </w:tcPr>
          <w:p w14:paraId="62D7F8EE" w14:textId="77777777" w:rsidR="003177BA" w:rsidRPr="00526D0D" w:rsidRDefault="003177BA" w:rsidP="00E34A5A">
            <w:pPr>
              <w:rPr>
                <w:rFonts w:ascii="Times New Roman" w:hAnsi="Times New Roman"/>
                <w:bCs/>
                <w:sz w:val="22"/>
                <w:szCs w:val="22"/>
              </w:rPr>
            </w:pPr>
          </w:p>
        </w:tc>
      </w:tr>
      <w:tr w:rsidR="003177BA" w:rsidRPr="005045C0" w14:paraId="6C86AAA1" w14:textId="77777777" w:rsidTr="00E34A5A">
        <w:trPr>
          <w:trHeight w:val="90"/>
        </w:trPr>
        <w:tc>
          <w:tcPr>
            <w:tcW w:w="0" w:type="auto"/>
          </w:tcPr>
          <w:p w14:paraId="49275789"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2.</w:t>
            </w:r>
          </w:p>
        </w:tc>
        <w:tc>
          <w:tcPr>
            <w:tcW w:w="0" w:type="auto"/>
          </w:tcPr>
          <w:p w14:paraId="0555FDA9"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GA2</w:t>
            </w:r>
            <w:r w:rsidRPr="007C4487">
              <w:rPr>
                <w:rFonts w:ascii="Times New Roman" w:hAnsi="Times New Roman"/>
                <w:sz w:val="22"/>
                <w:szCs w:val="22"/>
              </w:rPr>
              <w:t xml:space="preserve"> Self-direction and Active Learning</w:t>
            </w:r>
          </w:p>
        </w:tc>
        <w:tc>
          <w:tcPr>
            <w:tcW w:w="0" w:type="auto"/>
          </w:tcPr>
          <w:p w14:paraId="4EF0FC88" w14:textId="77777777" w:rsidR="003177BA" w:rsidRPr="004640E3" w:rsidRDefault="003177BA" w:rsidP="00E34A5A">
            <w:pPr>
              <w:jc w:val="both"/>
              <w:rPr>
                <w:rFonts w:ascii="Times New Roman" w:hAnsi="Times New Roman"/>
                <w:sz w:val="28"/>
                <w:szCs w:val="28"/>
              </w:rPr>
            </w:pPr>
            <w:r w:rsidRPr="005045C0">
              <w:rPr>
                <w:rFonts w:ascii="Times New Roman" w:hAnsi="Times New Roman"/>
                <w:bCs/>
                <w:sz w:val="26"/>
                <w:szCs w:val="26"/>
              </w:rPr>
              <w:t>PLO2</w:t>
            </w:r>
            <w:r w:rsidRPr="004640E3">
              <w:rPr>
                <w:rFonts w:ascii="Times New Roman" w:hAnsi="Times New Roman"/>
                <w:sz w:val="28"/>
                <w:szCs w:val="28"/>
              </w:rPr>
              <w:t xml:space="preserve"> </w:t>
            </w:r>
            <w:r w:rsidRPr="0082752C">
              <w:rPr>
                <w:rFonts w:ascii="Times New Roman" w:hAnsi="Times New Roman"/>
                <w:sz w:val="22"/>
                <w:szCs w:val="22"/>
              </w:rPr>
              <w:t xml:space="preserve">The students shall be able to develop an understanding of the anatomy, nutrition, psychological and physiological aspects and its effects on sports and fitness </w:t>
            </w:r>
            <w:proofErr w:type="gramStart"/>
            <w:r w:rsidRPr="0082752C">
              <w:rPr>
                <w:rFonts w:ascii="Times New Roman" w:hAnsi="Times New Roman"/>
                <w:sz w:val="22"/>
                <w:szCs w:val="22"/>
              </w:rPr>
              <w:t>and also</w:t>
            </w:r>
            <w:proofErr w:type="gramEnd"/>
            <w:r w:rsidRPr="0082752C">
              <w:rPr>
                <w:rFonts w:ascii="Times New Roman" w:hAnsi="Times New Roman"/>
                <w:sz w:val="22"/>
                <w:szCs w:val="22"/>
              </w:rPr>
              <w:t xml:space="preserve"> the practical application of all these factors on physical education and sports sciences.</w:t>
            </w:r>
            <w:r w:rsidRPr="004640E3">
              <w:rPr>
                <w:rFonts w:ascii="Times New Roman" w:hAnsi="Times New Roman"/>
                <w:sz w:val="28"/>
                <w:szCs w:val="28"/>
              </w:rPr>
              <w:t xml:space="preserve">   </w:t>
            </w:r>
          </w:p>
          <w:p w14:paraId="0E14D9D5" w14:textId="77777777" w:rsidR="003177BA" w:rsidRPr="005045C0" w:rsidRDefault="003177BA" w:rsidP="00E34A5A">
            <w:pPr>
              <w:rPr>
                <w:rFonts w:ascii="Times New Roman" w:hAnsi="Times New Roman"/>
                <w:bCs/>
                <w:sz w:val="26"/>
                <w:szCs w:val="26"/>
              </w:rPr>
            </w:pPr>
          </w:p>
        </w:tc>
        <w:tc>
          <w:tcPr>
            <w:tcW w:w="0" w:type="auto"/>
          </w:tcPr>
          <w:p w14:paraId="50F56D7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72761538"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37190A1E"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56A5F5A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7CD7F21"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6192D3B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lastRenderedPageBreak/>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58D07B81"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511ED8E8"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27741C57"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2C700A33"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61442323"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lastRenderedPageBreak/>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0E04E30A"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42288B2F" w14:textId="77777777" w:rsidTr="00E34A5A">
        <w:trPr>
          <w:trHeight w:val="90"/>
        </w:trPr>
        <w:tc>
          <w:tcPr>
            <w:tcW w:w="0" w:type="auto"/>
          </w:tcPr>
          <w:p w14:paraId="054CE4F1" w14:textId="77777777" w:rsidR="003177BA" w:rsidRPr="005045C0" w:rsidRDefault="003177BA" w:rsidP="00E34A5A">
            <w:pPr>
              <w:rPr>
                <w:rFonts w:ascii="Times New Roman" w:hAnsi="Times New Roman"/>
                <w:bCs/>
                <w:sz w:val="26"/>
                <w:szCs w:val="26"/>
              </w:rPr>
            </w:pPr>
          </w:p>
        </w:tc>
        <w:tc>
          <w:tcPr>
            <w:tcW w:w="0" w:type="auto"/>
          </w:tcPr>
          <w:p w14:paraId="71F7AE2A"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GA3</w:t>
            </w:r>
            <w:r w:rsidRPr="007C4487">
              <w:rPr>
                <w:rFonts w:ascii="Times New Roman" w:hAnsi="Times New Roman"/>
                <w:sz w:val="22"/>
                <w:szCs w:val="22"/>
              </w:rPr>
              <w:t xml:space="preserve"> Research and Enquiry in Physical Education &amp; Sports</w:t>
            </w:r>
          </w:p>
        </w:tc>
        <w:tc>
          <w:tcPr>
            <w:tcW w:w="0" w:type="auto"/>
          </w:tcPr>
          <w:p w14:paraId="45E17F70" w14:textId="77777777" w:rsidR="003177BA" w:rsidRPr="00A75870" w:rsidRDefault="003177BA" w:rsidP="00E34A5A">
            <w:pPr>
              <w:jc w:val="both"/>
              <w:rPr>
                <w:rFonts w:ascii="Times New Roman" w:hAnsi="Times New Roman"/>
                <w:sz w:val="22"/>
                <w:szCs w:val="22"/>
              </w:rPr>
            </w:pPr>
            <w:r>
              <w:rPr>
                <w:rFonts w:ascii="Times New Roman" w:hAnsi="Times New Roman"/>
                <w:bCs/>
                <w:sz w:val="26"/>
                <w:szCs w:val="26"/>
              </w:rPr>
              <w:t>PLO3</w:t>
            </w:r>
            <w:r w:rsidRPr="004640E3">
              <w:rPr>
                <w:rFonts w:ascii="Times New Roman" w:hAnsi="Times New Roman"/>
                <w:sz w:val="28"/>
                <w:szCs w:val="28"/>
              </w:rPr>
              <w:t xml:space="preserve"> </w:t>
            </w:r>
            <w:r w:rsidRPr="00A75870">
              <w:rPr>
                <w:rFonts w:ascii="Times New Roman" w:hAnsi="Times New Roman"/>
                <w:sz w:val="22"/>
                <w:szCs w:val="22"/>
              </w:rPr>
              <w:t xml:space="preserve">The students will be able to identify the approach of the scientific of physical education and sports sciences through study of basic movements, kinesiology, Basic physiology, </w:t>
            </w:r>
            <w:proofErr w:type="gramStart"/>
            <w:r w:rsidRPr="00A75870">
              <w:rPr>
                <w:rFonts w:ascii="Times New Roman" w:hAnsi="Times New Roman"/>
                <w:sz w:val="22"/>
                <w:szCs w:val="22"/>
              </w:rPr>
              <w:t>anatomy</w:t>
            </w:r>
            <w:proofErr w:type="gramEnd"/>
            <w:r w:rsidRPr="00A75870">
              <w:rPr>
                <w:rFonts w:ascii="Times New Roman" w:hAnsi="Times New Roman"/>
                <w:sz w:val="22"/>
                <w:szCs w:val="22"/>
              </w:rPr>
              <w:t xml:space="preserve"> and research aptitude in the field of physical education and sports sciences.   </w:t>
            </w:r>
          </w:p>
          <w:p w14:paraId="76E2C107" w14:textId="77777777" w:rsidR="003177BA" w:rsidRPr="005045C0" w:rsidRDefault="003177BA" w:rsidP="00E34A5A">
            <w:pPr>
              <w:rPr>
                <w:rFonts w:ascii="Times New Roman" w:hAnsi="Times New Roman"/>
                <w:bCs/>
                <w:sz w:val="26"/>
                <w:szCs w:val="26"/>
              </w:rPr>
            </w:pPr>
          </w:p>
        </w:tc>
        <w:tc>
          <w:tcPr>
            <w:tcW w:w="0" w:type="auto"/>
          </w:tcPr>
          <w:p w14:paraId="74142579"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43EE7D9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F5482E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582E1C6C"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7C0552E4"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7349F81A"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77BFE046"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170BCDC0"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3AE0FD0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64575A1E"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06291EAC"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728A63EE"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6ECA6BAF" w14:textId="77777777" w:rsidTr="00E34A5A">
        <w:trPr>
          <w:trHeight w:val="90"/>
        </w:trPr>
        <w:tc>
          <w:tcPr>
            <w:tcW w:w="0" w:type="auto"/>
          </w:tcPr>
          <w:p w14:paraId="28706F4E" w14:textId="77777777" w:rsidR="003177BA" w:rsidRPr="005045C0" w:rsidRDefault="003177BA" w:rsidP="00E34A5A">
            <w:pPr>
              <w:rPr>
                <w:rFonts w:ascii="Times New Roman" w:hAnsi="Times New Roman"/>
                <w:bCs/>
                <w:sz w:val="26"/>
                <w:szCs w:val="26"/>
              </w:rPr>
            </w:pPr>
          </w:p>
        </w:tc>
        <w:tc>
          <w:tcPr>
            <w:tcW w:w="0" w:type="auto"/>
          </w:tcPr>
          <w:p w14:paraId="7C6AC605" w14:textId="77777777" w:rsidR="003177BA" w:rsidRPr="005045C0" w:rsidRDefault="003177BA" w:rsidP="00E34A5A">
            <w:pPr>
              <w:rPr>
                <w:rFonts w:ascii="Times New Roman" w:hAnsi="Times New Roman"/>
                <w:bCs/>
                <w:sz w:val="26"/>
                <w:szCs w:val="26"/>
              </w:rPr>
            </w:pPr>
          </w:p>
        </w:tc>
        <w:tc>
          <w:tcPr>
            <w:tcW w:w="0" w:type="auto"/>
          </w:tcPr>
          <w:p w14:paraId="273BA0FC" w14:textId="77777777" w:rsidR="003177BA" w:rsidRPr="005045C0" w:rsidRDefault="003177BA" w:rsidP="00E34A5A">
            <w:pPr>
              <w:rPr>
                <w:rFonts w:ascii="Times New Roman" w:hAnsi="Times New Roman"/>
                <w:bCs/>
                <w:sz w:val="26"/>
                <w:szCs w:val="26"/>
              </w:rPr>
            </w:pPr>
          </w:p>
        </w:tc>
        <w:tc>
          <w:tcPr>
            <w:tcW w:w="0" w:type="auto"/>
          </w:tcPr>
          <w:p w14:paraId="359B9E1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2E0BC6B2"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14D2704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682B51C6"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w:t>
            </w:r>
            <w:r w:rsidRPr="00526D0D">
              <w:rPr>
                <w:rFonts w:ascii="Times New Roman" w:hAnsi="Times New Roman"/>
                <w:sz w:val="22"/>
                <w:szCs w:val="22"/>
              </w:rPr>
              <w:lastRenderedPageBreak/>
              <w:t xml:space="preserve">marks in the range of 75% -100% </w:t>
            </w:r>
          </w:p>
          <w:p w14:paraId="60ED1948"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02EFBEC5"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4276365A"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4C0FE9AC"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19844733"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in the range of 80-100%.</w:t>
            </w:r>
          </w:p>
          <w:p w14:paraId="02AC2F98"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22AA994F"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05C8434C"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7010792E" w14:textId="77777777" w:rsidTr="00E34A5A">
        <w:trPr>
          <w:trHeight w:val="178"/>
        </w:trPr>
        <w:tc>
          <w:tcPr>
            <w:tcW w:w="0" w:type="auto"/>
          </w:tcPr>
          <w:p w14:paraId="669217CD" w14:textId="77777777" w:rsidR="003177BA" w:rsidRPr="005045C0" w:rsidRDefault="003177BA" w:rsidP="00E34A5A">
            <w:pPr>
              <w:rPr>
                <w:rFonts w:ascii="Times New Roman" w:hAnsi="Times New Roman"/>
                <w:bCs/>
                <w:sz w:val="26"/>
                <w:szCs w:val="26"/>
              </w:rPr>
            </w:pPr>
          </w:p>
        </w:tc>
        <w:tc>
          <w:tcPr>
            <w:tcW w:w="0" w:type="auto"/>
          </w:tcPr>
          <w:p w14:paraId="0DA7FDCD"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GA4</w:t>
            </w:r>
            <w:r w:rsidRPr="007C4487">
              <w:rPr>
                <w:rFonts w:ascii="Times New Roman" w:hAnsi="Times New Roman"/>
                <w:sz w:val="22"/>
                <w:szCs w:val="22"/>
              </w:rPr>
              <w:t xml:space="preserve"> Information &amp; Communication Technology Skills in Physical Education &amp; Sports.</w:t>
            </w:r>
          </w:p>
        </w:tc>
        <w:tc>
          <w:tcPr>
            <w:tcW w:w="0" w:type="auto"/>
          </w:tcPr>
          <w:p w14:paraId="00C04B49"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PLO4</w:t>
            </w:r>
            <w:r w:rsidRPr="004640E3">
              <w:rPr>
                <w:rFonts w:ascii="Times New Roman" w:hAnsi="Times New Roman"/>
                <w:sz w:val="28"/>
                <w:szCs w:val="28"/>
              </w:rPr>
              <w:t xml:space="preserve"> </w:t>
            </w:r>
            <w:r w:rsidRPr="003F1FC7">
              <w:rPr>
                <w:rFonts w:ascii="Times New Roman" w:hAnsi="Times New Roman"/>
                <w:sz w:val="22"/>
                <w:szCs w:val="22"/>
              </w:rPr>
              <w:t>The students shall be able to understand the use and application of information and communication technologies through minor projects, teaching methodology, teaching ability courses of physical education and sports sciences.</w:t>
            </w:r>
          </w:p>
        </w:tc>
        <w:tc>
          <w:tcPr>
            <w:tcW w:w="0" w:type="auto"/>
          </w:tcPr>
          <w:p w14:paraId="6C14F0A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7A604AC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5B215DBA"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2A1593A5"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18CDEA13"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2E99992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w:t>
            </w:r>
            <w:r w:rsidRPr="00526D0D">
              <w:rPr>
                <w:rFonts w:ascii="Times New Roman" w:hAnsi="Times New Roman"/>
                <w:sz w:val="22"/>
                <w:szCs w:val="22"/>
              </w:rPr>
              <w:lastRenderedPageBreak/>
              <w:t>range of 40-59.99%.</w:t>
            </w:r>
          </w:p>
          <w:p w14:paraId="5595DE49"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717D8449"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7748E8B1"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4313B806"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6687A368"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w:t>
            </w:r>
            <w:r w:rsidRPr="00526D0D">
              <w:rPr>
                <w:rFonts w:ascii="Times New Roman" w:hAnsi="Times New Roman"/>
                <w:sz w:val="22"/>
                <w:szCs w:val="22"/>
              </w:rPr>
              <w:lastRenderedPageBreak/>
              <w:t>range of 50-69.99%.</w:t>
            </w:r>
          </w:p>
          <w:p w14:paraId="7C94B5D4"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373E8A2C" w14:textId="77777777" w:rsidTr="00E34A5A">
        <w:trPr>
          <w:trHeight w:val="90"/>
        </w:trPr>
        <w:tc>
          <w:tcPr>
            <w:tcW w:w="0" w:type="auto"/>
          </w:tcPr>
          <w:p w14:paraId="4305BA98" w14:textId="77777777" w:rsidR="003177BA" w:rsidRDefault="003177BA" w:rsidP="00E34A5A">
            <w:pPr>
              <w:rPr>
                <w:rFonts w:ascii="Times New Roman" w:hAnsi="Times New Roman"/>
                <w:bCs/>
                <w:sz w:val="26"/>
                <w:szCs w:val="26"/>
              </w:rPr>
            </w:pPr>
          </w:p>
        </w:tc>
        <w:tc>
          <w:tcPr>
            <w:tcW w:w="0" w:type="auto"/>
          </w:tcPr>
          <w:p w14:paraId="4DD42DD0"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GA5</w:t>
            </w:r>
            <w:r w:rsidRPr="007C4487">
              <w:rPr>
                <w:rFonts w:ascii="Times New Roman" w:hAnsi="Times New Roman"/>
                <w:sz w:val="22"/>
                <w:szCs w:val="22"/>
              </w:rPr>
              <w:t xml:space="preserve"> Critical Thinking &amp; Problem-Solving Abilities.</w:t>
            </w:r>
          </w:p>
        </w:tc>
        <w:tc>
          <w:tcPr>
            <w:tcW w:w="0" w:type="auto"/>
          </w:tcPr>
          <w:p w14:paraId="5FEE612C" w14:textId="77777777" w:rsidR="003177BA" w:rsidRPr="00895685" w:rsidRDefault="003177BA" w:rsidP="00E34A5A">
            <w:pPr>
              <w:jc w:val="both"/>
              <w:rPr>
                <w:rFonts w:ascii="Times New Roman" w:hAnsi="Times New Roman"/>
                <w:sz w:val="22"/>
                <w:szCs w:val="22"/>
              </w:rPr>
            </w:pPr>
            <w:r>
              <w:rPr>
                <w:rFonts w:ascii="Times New Roman" w:hAnsi="Times New Roman"/>
                <w:bCs/>
                <w:sz w:val="26"/>
                <w:szCs w:val="26"/>
              </w:rPr>
              <w:t>PLO5</w:t>
            </w:r>
            <w:r w:rsidRPr="004640E3">
              <w:rPr>
                <w:rFonts w:ascii="Times New Roman" w:hAnsi="Times New Roman"/>
                <w:sz w:val="28"/>
                <w:szCs w:val="28"/>
              </w:rPr>
              <w:t xml:space="preserve"> </w:t>
            </w:r>
            <w:r w:rsidRPr="00895685">
              <w:rPr>
                <w:rFonts w:ascii="Times New Roman" w:hAnsi="Times New Roman"/>
                <w:sz w:val="22"/>
                <w:szCs w:val="22"/>
              </w:rPr>
              <w:t xml:space="preserve">The students shall be able to understand the importance of critical thinking ability and will be able to relate and comprehend with research-based knowledge demonstrating problem solving techniques, through practical lessons of every game conducted in these courses. </w:t>
            </w:r>
          </w:p>
          <w:p w14:paraId="5712C24E" w14:textId="77777777" w:rsidR="003177BA" w:rsidRPr="005045C0" w:rsidRDefault="003177BA" w:rsidP="00E34A5A">
            <w:pPr>
              <w:rPr>
                <w:rFonts w:ascii="Times New Roman" w:hAnsi="Times New Roman"/>
                <w:bCs/>
                <w:sz w:val="26"/>
                <w:szCs w:val="26"/>
              </w:rPr>
            </w:pPr>
          </w:p>
        </w:tc>
        <w:tc>
          <w:tcPr>
            <w:tcW w:w="0" w:type="auto"/>
          </w:tcPr>
          <w:p w14:paraId="05B504B4"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0C82231E"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7789F27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0226A9E7"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2050B619"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536692E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211DC29E"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0DBFEB10"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16A9791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7E981F21"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2CEF2DC6"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6EBBD746"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4D0B1390" w14:textId="77777777" w:rsidTr="00E34A5A">
        <w:trPr>
          <w:trHeight w:val="90"/>
        </w:trPr>
        <w:tc>
          <w:tcPr>
            <w:tcW w:w="0" w:type="auto"/>
          </w:tcPr>
          <w:p w14:paraId="754789A1" w14:textId="77777777" w:rsidR="003177BA" w:rsidRDefault="003177BA" w:rsidP="00E34A5A">
            <w:pPr>
              <w:rPr>
                <w:rFonts w:ascii="Times New Roman" w:hAnsi="Times New Roman"/>
                <w:bCs/>
                <w:sz w:val="26"/>
                <w:szCs w:val="26"/>
              </w:rPr>
            </w:pPr>
          </w:p>
        </w:tc>
        <w:tc>
          <w:tcPr>
            <w:tcW w:w="0" w:type="auto"/>
          </w:tcPr>
          <w:p w14:paraId="5477E8E9"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GA6</w:t>
            </w:r>
            <w:r w:rsidRPr="007C4487">
              <w:rPr>
                <w:rFonts w:ascii="Times New Roman" w:hAnsi="Times New Roman"/>
                <w:sz w:val="22"/>
                <w:szCs w:val="22"/>
              </w:rPr>
              <w:t xml:space="preserve"> Communication Skills</w:t>
            </w:r>
          </w:p>
        </w:tc>
        <w:tc>
          <w:tcPr>
            <w:tcW w:w="0" w:type="auto"/>
          </w:tcPr>
          <w:p w14:paraId="172F2390" w14:textId="77777777" w:rsidR="003177BA" w:rsidRPr="00D3130C" w:rsidRDefault="003177BA" w:rsidP="00E34A5A">
            <w:pPr>
              <w:jc w:val="both"/>
              <w:rPr>
                <w:rFonts w:ascii="Times New Roman" w:hAnsi="Times New Roman"/>
                <w:sz w:val="22"/>
                <w:szCs w:val="22"/>
              </w:rPr>
            </w:pPr>
            <w:r>
              <w:rPr>
                <w:rFonts w:ascii="Times New Roman" w:hAnsi="Times New Roman"/>
                <w:bCs/>
                <w:sz w:val="26"/>
                <w:szCs w:val="26"/>
              </w:rPr>
              <w:t>PLO6</w:t>
            </w:r>
            <w:r w:rsidRPr="004640E3">
              <w:rPr>
                <w:rFonts w:ascii="Times New Roman" w:hAnsi="Times New Roman"/>
                <w:sz w:val="28"/>
                <w:szCs w:val="28"/>
              </w:rPr>
              <w:t xml:space="preserve"> </w:t>
            </w:r>
            <w:r w:rsidRPr="00D3130C">
              <w:rPr>
                <w:rFonts w:ascii="Times New Roman" w:hAnsi="Times New Roman"/>
                <w:sz w:val="22"/>
                <w:szCs w:val="22"/>
              </w:rPr>
              <w:t xml:space="preserve">The students shall be able to demonstrate effective listening and communication skill for building up professional and interpersonal relationships through teaching pedagogy in physical education, </w:t>
            </w:r>
            <w:r w:rsidRPr="00D3130C">
              <w:rPr>
                <w:rFonts w:ascii="Times New Roman" w:hAnsi="Times New Roman"/>
                <w:sz w:val="22"/>
                <w:szCs w:val="22"/>
              </w:rPr>
              <w:lastRenderedPageBreak/>
              <w:t>professional preparation in physical education and personality development and career counseling subjects.</w:t>
            </w:r>
          </w:p>
          <w:p w14:paraId="06741AE4" w14:textId="77777777" w:rsidR="003177BA" w:rsidRPr="005045C0" w:rsidRDefault="003177BA" w:rsidP="00E34A5A">
            <w:pPr>
              <w:rPr>
                <w:rFonts w:ascii="Times New Roman" w:hAnsi="Times New Roman"/>
                <w:bCs/>
                <w:sz w:val="26"/>
                <w:szCs w:val="26"/>
              </w:rPr>
            </w:pPr>
          </w:p>
        </w:tc>
        <w:tc>
          <w:tcPr>
            <w:tcW w:w="0" w:type="auto"/>
          </w:tcPr>
          <w:p w14:paraId="2F384C8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1DDDD87A"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62C6819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746612F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0AF32FEE"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lastRenderedPageBreak/>
              <w:t>students</w:t>
            </w:r>
            <w:proofErr w:type="gramEnd"/>
            <w:r w:rsidRPr="00526D0D">
              <w:rPr>
                <w:rFonts w:ascii="Times New Roman" w:hAnsi="Times New Roman"/>
                <w:sz w:val="22"/>
                <w:szCs w:val="22"/>
              </w:rPr>
              <w:t xml:space="preserve"> secure marks in the range of 60%-74.99%.</w:t>
            </w:r>
          </w:p>
          <w:p w14:paraId="2E8283F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00D9802"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048D798B"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427C83CA"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3DD8C25C"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 xml:space="preserve">Attained (Grade </w:t>
            </w:r>
            <w:r w:rsidRPr="00526D0D">
              <w:rPr>
                <w:rFonts w:ascii="Times New Roman" w:hAnsi="Times New Roman"/>
                <w:b/>
                <w:bCs/>
                <w:sz w:val="22"/>
                <w:szCs w:val="22"/>
              </w:rPr>
              <w:lastRenderedPageBreak/>
              <w:t>B):</w:t>
            </w:r>
            <w:r w:rsidRPr="00526D0D">
              <w:rPr>
                <w:rFonts w:ascii="Times New Roman" w:hAnsi="Times New Roman"/>
                <w:sz w:val="22"/>
                <w:szCs w:val="22"/>
              </w:rPr>
              <w:t xml:space="preserve"> Students give feedback in the range of 70-79.99%.</w:t>
            </w:r>
          </w:p>
          <w:p w14:paraId="3FA5256E"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3D99B6EA"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7A4B538F" w14:textId="77777777" w:rsidTr="00E34A5A">
        <w:trPr>
          <w:trHeight w:val="90"/>
        </w:trPr>
        <w:tc>
          <w:tcPr>
            <w:tcW w:w="0" w:type="auto"/>
          </w:tcPr>
          <w:p w14:paraId="3CFA4C03" w14:textId="77777777" w:rsidR="003177BA" w:rsidRDefault="003177BA" w:rsidP="00E34A5A">
            <w:pPr>
              <w:rPr>
                <w:rFonts w:ascii="Times New Roman" w:hAnsi="Times New Roman"/>
                <w:bCs/>
                <w:sz w:val="26"/>
                <w:szCs w:val="26"/>
              </w:rPr>
            </w:pPr>
          </w:p>
        </w:tc>
        <w:tc>
          <w:tcPr>
            <w:tcW w:w="0" w:type="auto"/>
          </w:tcPr>
          <w:p w14:paraId="6942DA9E"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 xml:space="preserve">GA7 </w:t>
            </w:r>
            <w:r w:rsidRPr="008419D7">
              <w:rPr>
                <w:rFonts w:ascii="Times New Roman" w:hAnsi="Times New Roman"/>
                <w:bCs/>
                <w:sz w:val="26"/>
                <w:szCs w:val="26"/>
              </w:rPr>
              <w:t>Creative, Innovative and Reflective Thinking.</w:t>
            </w:r>
          </w:p>
        </w:tc>
        <w:tc>
          <w:tcPr>
            <w:tcW w:w="0" w:type="auto"/>
          </w:tcPr>
          <w:p w14:paraId="44C9BCD6"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PLO7</w:t>
            </w:r>
            <w:r>
              <w:t xml:space="preserve"> </w:t>
            </w:r>
            <w:r w:rsidRPr="00562269">
              <w:rPr>
                <w:rFonts w:ascii="Times New Roman" w:hAnsi="Times New Roman"/>
                <w:bCs/>
                <w:sz w:val="22"/>
                <w:szCs w:val="22"/>
              </w:rPr>
              <w:t>The student shall be able to understand the concept of sociology, recreation and leisure in physical education scientific creativity and apply skills related to teaching, learning and practical application significant to the societal educational needs.</w:t>
            </w:r>
          </w:p>
        </w:tc>
        <w:tc>
          <w:tcPr>
            <w:tcW w:w="0" w:type="auto"/>
          </w:tcPr>
          <w:p w14:paraId="0A5E24A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58AFE18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6E6B8B86"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2ED47636"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27C7CA10"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369F967D"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235D089D"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43202249"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42D02DA6"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47741F0F"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4CD84F8D"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2170AA8B"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less than 50%.</w:t>
            </w:r>
          </w:p>
        </w:tc>
      </w:tr>
      <w:tr w:rsidR="003177BA" w:rsidRPr="005045C0" w14:paraId="3641D4D6" w14:textId="77777777" w:rsidTr="00E34A5A">
        <w:trPr>
          <w:trHeight w:val="90"/>
        </w:trPr>
        <w:tc>
          <w:tcPr>
            <w:tcW w:w="0" w:type="auto"/>
          </w:tcPr>
          <w:p w14:paraId="36D19693" w14:textId="77777777" w:rsidR="003177BA" w:rsidRDefault="003177BA" w:rsidP="00E34A5A">
            <w:pPr>
              <w:rPr>
                <w:rFonts w:ascii="Times New Roman" w:hAnsi="Times New Roman"/>
                <w:bCs/>
                <w:sz w:val="26"/>
                <w:szCs w:val="26"/>
              </w:rPr>
            </w:pPr>
          </w:p>
        </w:tc>
        <w:tc>
          <w:tcPr>
            <w:tcW w:w="0" w:type="auto"/>
          </w:tcPr>
          <w:p w14:paraId="218A6889"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GA8</w:t>
            </w:r>
            <w:r w:rsidRPr="007C4487">
              <w:rPr>
                <w:rFonts w:ascii="Times New Roman" w:hAnsi="Times New Roman"/>
                <w:sz w:val="22"/>
                <w:szCs w:val="22"/>
              </w:rPr>
              <w:t xml:space="preserve"> Analytical and Decision-Making Ability</w:t>
            </w:r>
          </w:p>
        </w:tc>
        <w:tc>
          <w:tcPr>
            <w:tcW w:w="0" w:type="auto"/>
          </w:tcPr>
          <w:p w14:paraId="55D90F28"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PLO8</w:t>
            </w:r>
            <w:r>
              <w:t xml:space="preserve"> </w:t>
            </w:r>
            <w:r w:rsidRPr="00E415C2">
              <w:rPr>
                <w:rFonts w:ascii="Times New Roman" w:hAnsi="Times New Roman"/>
                <w:bCs/>
                <w:sz w:val="26"/>
                <w:szCs w:val="26"/>
              </w:rPr>
              <w:t>The students shall be able to understand, compare, and analyze situations through professional preparation courses, applied psychology in physical education and will be able to demonstrate appropriate decision-making ability.</w:t>
            </w:r>
          </w:p>
        </w:tc>
        <w:tc>
          <w:tcPr>
            <w:tcW w:w="0" w:type="auto"/>
          </w:tcPr>
          <w:p w14:paraId="0327650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195A60F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3B46541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141428CF"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646E40BF"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74B6DE63"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267E7799"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5CBEF755"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25234E0C"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5675F7DA"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06B249B4"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00C23A43"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724BA549" w14:textId="77777777" w:rsidTr="00E34A5A">
        <w:trPr>
          <w:trHeight w:val="90"/>
        </w:trPr>
        <w:tc>
          <w:tcPr>
            <w:tcW w:w="0" w:type="auto"/>
          </w:tcPr>
          <w:p w14:paraId="168EEDF0" w14:textId="77777777" w:rsidR="003177BA" w:rsidRDefault="003177BA" w:rsidP="00E34A5A">
            <w:pPr>
              <w:rPr>
                <w:rFonts w:ascii="Times New Roman" w:hAnsi="Times New Roman"/>
                <w:bCs/>
                <w:sz w:val="26"/>
                <w:szCs w:val="26"/>
              </w:rPr>
            </w:pPr>
          </w:p>
        </w:tc>
        <w:tc>
          <w:tcPr>
            <w:tcW w:w="0" w:type="auto"/>
          </w:tcPr>
          <w:p w14:paraId="044AC71D"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GA9</w:t>
            </w:r>
            <w:r>
              <w:t xml:space="preserve"> </w:t>
            </w:r>
            <w:r w:rsidRPr="00FC366D">
              <w:rPr>
                <w:rFonts w:ascii="Times New Roman" w:hAnsi="Times New Roman"/>
                <w:bCs/>
                <w:sz w:val="26"/>
                <w:szCs w:val="26"/>
              </w:rPr>
              <w:t>Leadership and Teamwork</w:t>
            </w:r>
          </w:p>
        </w:tc>
        <w:tc>
          <w:tcPr>
            <w:tcW w:w="0" w:type="auto"/>
          </w:tcPr>
          <w:p w14:paraId="43C55C7B"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w:t>
            </w:r>
            <w:proofErr w:type="gramStart"/>
            <w:r>
              <w:rPr>
                <w:rFonts w:ascii="Times New Roman" w:hAnsi="Times New Roman"/>
                <w:bCs/>
                <w:sz w:val="26"/>
                <w:szCs w:val="26"/>
              </w:rPr>
              <w:t>9</w:t>
            </w:r>
            <w:r>
              <w:t xml:space="preserve">  </w:t>
            </w:r>
            <w:r w:rsidRPr="00FC366D">
              <w:rPr>
                <w:rFonts w:ascii="Times New Roman" w:hAnsi="Times New Roman"/>
                <w:bCs/>
                <w:sz w:val="22"/>
                <w:szCs w:val="22"/>
              </w:rPr>
              <w:t>The</w:t>
            </w:r>
            <w:proofErr w:type="gramEnd"/>
            <w:r w:rsidRPr="00FC366D">
              <w:rPr>
                <w:rFonts w:ascii="Times New Roman" w:hAnsi="Times New Roman"/>
                <w:bCs/>
                <w:sz w:val="22"/>
                <w:szCs w:val="22"/>
              </w:rPr>
              <w:t xml:space="preserve"> student shall be able to understand the purpose of leadership skills, personality development skills and management skills and apply while working as an individual or with cohesion while working with the team members demonstrating accountability and result oriented behavior.</w:t>
            </w:r>
          </w:p>
        </w:tc>
        <w:tc>
          <w:tcPr>
            <w:tcW w:w="0" w:type="auto"/>
          </w:tcPr>
          <w:p w14:paraId="0579B65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2954474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13E2576"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682FF715"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1326CAF5"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5244C2D0"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lastRenderedPageBreak/>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32F28D0A"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1E198C8E"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5531E7D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76983583"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4849DFF2"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lastRenderedPageBreak/>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55211C68"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6258AE7A" w14:textId="77777777" w:rsidTr="00E34A5A">
        <w:trPr>
          <w:trHeight w:val="90"/>
        </w:trPr>
        <w:tc>
          <w:tcPr>
            <w:tcW w:w="0" w:type="auto"/>
          </w:tcPr>
          <w:p w14:paraId="5B10C3C0" w14:textId="77777777" w:rsidR="003177BA" w:rsidRDefault="003177BA" w:rsidP="00E34A5A">
            <w:pPr>
              <w:rPr>
                <w:rFonts w:ascii="Times New Roman" w:hAnsi="Times New Roman"/>
                <w:bCs/>
                <w:sz w:val="26"/>
                <w:szCs w:val="26"/>
              </w:rPr>
            </w:pPr>
          </w:p>
        </w:tc>
        <w:tc>
          <w:tcPr>
            <w:tcW w:w="0" w:type="auto"/>
          </w:tcPr>
          <w:p w14:paraId="2D327BB0"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GA10</w:t>
            </w:r>
            <w:r>
              <w:t xml:space="preserve"> </w:t>
            </w:r>
            <w:r w:rsidRPr="005861B3">
              <w:rPr>
                <w:rFonts w:ascii="Times New Roman" w:hAnsi="Times New Roman"/>
                <w:bCs/>
                <w:sz w:val="26"/>
                <w:szCs w:val="26"/>
              </w:rPr>
              <w:t>Multicultural Understanding &amp; Global Outlook</w:t>
            </w:r>
          </w:p>
        </w:tc>
        <w:tc>
          <w:tcPr>
            <w:tcW w:w="0" w:type="auto"/>
          </w:tcPr>
          <w:p w14:paraId="04BFC7BD" w14:textId="77777777" w:rsidR="003177BA" w:rsidRPr="004640E3" w:rsidRDefault="003177BA" w:rsidP="00E34A5A">
            <w:pPr>
              <w:jc w:val="both"/>
              <w:rPr>
                <w:rFonts w:ascii="Times New Roman" w:hAnsi="Times New Roman"/>
                <w:sz w:val="28"/>
                <w:szCs w:val="28"/>
              </w:rPr>
            </w:pPr>
            <w:r>
              <w:rPr>
                <w:rFonts w:ascii="Times New Roman" w:hAnsi="Times New Roman"/>
                <w:bCs/>
                <w:sz w:val="26"/>
                <w:szCs w:val="26"/>
              </w:rPr>
              <w:t>PLO10</w:t>
            </w:r>
            <w:r w:rsidRPr="004640E3">
              <w:rPr>
                <w:rFonts w:ascii="Times New Roman" w:hAnsi="Times New Roman"/>
                <w:sz w:val="28"/>
                <w:szCs w:val="28"/>
              </w:rPr>
              <w:t xml:space="preserve"> The student shall understand and acquire multicultural understanding in accomplishment of professional tasks through sports event organization, minor projects and practical skill classes and evolve as a responsible global citizen.</w:t>
            </w:r>
          </w:p>
          <w:p w14:paraId="4C5E44FF" w14:textId="77777777" w:rsidR="003177BA" w:rsidRPr="004640E3" w:rsidRDefault="003177BA" w:rsidP="00E34A5A">
            <w:pPr>
              <w:jc w:val="both"/>
              <w:rPr>
                <w:rFonts w:ascii="Times New Roman" w:hAnsi="Times New Roman"/>
                <w:sz w:val="28"/>
                <w:szCs w:val="28"/>
              </w:rPr>
            </w:pPr>
          </w:p>
          <w:p w14:paraId="5789D256" w14:textId="77777777" w:rsidR="003177BA" w:rsidRPr="005045C0" w:rsidRDefault="003177BA" w:rsidP="00E34A5A">
            <w:pPr>
              <w:rPr>
                <w:rFonts w:ascii="Times New Roman" w:hAnsi="Times New Roman"/>
                <w:bCs/>
                <w:sz w:val="26"/>
                <w:szCs w:val="26"/>
              </w:rPr>
            </w:pPr>
          </w:p>
        </w:tc>
        <w:tc>
          <w:tcPr>
            <w:tcW w:w="0" w:type="auto"/>
          </w:tcPr>
          <w:p w14:paraId="5D57161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70F6686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3811577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0C566FA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6B05AB83"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53919EA0"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147F3878"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6FA60CFC"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504D24F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3A911172"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6A570ED7"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28E13270"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6A3A0872" w14:textId="77777777" w:rsidTr="00E34A5A">
        <w:trPr>
          <w:trHeight w:val="90"/>
        </w:trPr>
        <w:tc>
          <w:tcPr>
            <w:tcW w:w="0" w:type="auto"/>
          </w:tcPr>
          <w:p w14:paraId="7F2A7C92" w14:textId="77777777" w:rsidR="003177BA" w:rsidRDefault="003177BA" w:rsidP="00E34A5A">
            <w:pPr>
              <w:rPr>
                <w:rFonts w:ascii="Times New Roman" w:hAnsi="Times New Roman"/>
                <w:bCs/>
                <w:sz w:val="26"/>
                <w:szCs w:val="26"/>
              </w:rPr>
            </w:pPr>
          </w:p>
        </w:tc>
        <w:tc>
          <w:tcPr>
            <w:tcW w:w="0" w:type="auto"/>
          </w:tcPr>
          <w:p w14:paraId="1BF9EFB7"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GA11</w:t>
            </w:r>
            <w:r>
              <w:t xml:space="preserve"> </w:t>
            </w:r>
            <w:r w:rsidRPr="005861B3">
              <w:rPr>
                <w:rFonts w:ascii="Times New Roman" w:hAnsi="Times New Roman"/>
                <w:bCs/>
                <w:sz w:val="26"/>
                <w:szCs w:val="26"/>
              </w:rPr>
              <w:t>Integrity and Ethics</w:t>
            </w:r>
          </w:p>
        </w:tc>
        <w:tc>
          <w:tcPr>
            <w:tcW w:w="0" w:type="auto"/>
          </w:tcPr>
          <w:p w14:paraId="5E6E10ED"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PLO11</w:t>
            </w:r>
            <w:r>
              <w:t xml:space="preserve"> </w:t>
            </w:r>
            <w:r w:rsidRPr="005861B3">
              <w:rPr>
                <w:rFonts w:ascii="Times New Roman" w:hAnsi="Times New Roman"/>
                <w:bCs/>
                <w:sz w:val="26"/>
                <w:szCs w:val="26"/>
              </w:rPr>
              <w:t xml:space="preserve">The students shall understand and apply ethical behavior </w:t>
            </w:r>
            <w:r w:rsidRPr="005861B3">
              <w:rPr>
                <w:rFonts w:ascii="Times New Roman" w:hAnsi="Times New Roman"/>
                <w:bCs/>
                <w:sz w:val="26"/>
                <w:szCs w:val="26"/>
              </w:rPr>
              <w:lastRenderedPageBreak/>
              <w:t>and professional integrity while performing all professional task related to teaching, learning, organizational and practical related to physical education and sports.</w:t>
            </w:r>
          </w:p>
        </w:tc>
        <w:tc>
          <w:tcPr>
            <w:tcW w:w="0" w:type="auto"/>
          </w:tcPr>
          <w:p w14:paraId="3F8C3EF2"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0257A482"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774EB37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2148BF5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w:t>
            </w:r>
            <w:r w:rsidRPr="00526D0D">
              <w:rPr>
                <w:rFonts w:ascii="Times New Roman" w:hAnsi="Times New Roman"/>
                <w:sz w:val="22"/>
                <w:szCs w:val="22"/>
              </w:rPr>
              <w:lastRenderedPageBreak/>
              <w:t xml:space="preserve">marks in the range of 75% -100% </w:t>
            </w:r>
          </w:p>
          <w:p w14:paraId="7EE06F66"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031E8841"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455DE42E"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3E0785E4"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41A849C1"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in the range of 80-100%.</w:t>
            </w:r>
          </w:p>
          <w:p w14:paraId="7022475A"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6E184A85"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34EFAFDA"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5D44E6B2" w14:textId="77777777" w:rsidTr="00E34A5A">
        <w:trPr>
          <w:trHeight w:val="90"/>
        </w:trPr>
        <w:tc>
          <w:tcPr>
            <w:tcW w:w="0" w:type="auto"/>
          </w:tcPr>
          <w:p w14:paraId="4F62FDD7" w14:textId="77777777" w:rsidR="003177BA" w:rsidRDefault="003177BA" w:rsidP="00E34A5A">
            <w:pPr>
              <w:rPr>
                <w:rFonts w:ascii="Times New Roman" w:hAnsi="Times New Roman"/>
                <w:bCs/>
                <w:sz w:val="26"/>
                <w:szCs w:val="26"/>
              </w:rPr>
            </w:pPr>
          </w:p>
        </w:tc>
        <w:tc>
          <w:tcPr>
            <w:tcW w:w="0" w:type="auto"/>
          </w:tcPr>
          <w:p w14:paraId="23B107AF"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GA12</w:t>
            </w:r>
            <w:r w:rsidRPr="00BF286F">
              <w:rPr>
                <w:rFonts w:ascii="Times New Roman" w:hAnsi="Times New Roman"/>
                <w:bCs/>
                <w:sz w:val="26"/>
                <w:szCs w:val="26"/>
              </w:rPr>
              <w:t>Social and Emotional Skills.</w:t>
            </w:r>
          </w:p>
        </w:tc>
        <w:tc>
          <w:tcPr>
            <w:tcW w:w="0" w:type="auto"/>
          </w:tcPr>
          <w:p w14:paraId="59809199"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PLO12</w:t>
            </w:r>
            <w:r w:rsidRPr="004640E3">
              <w:rPr>
                <w:rFonts w:ascii="Times New Roman" w:hAnsi="Times New Roman"/>
                <w:sz w:val="28"/>
                <w:szCs w:val="28"/>
              </w:rPr>
              <w:t xml:space="preserve">The students shall be able to understand the required social and emotional skills through basics of adapted physical education and sociology in physical education and will be able to work with the diverse and inclusive groups in multi-cultural environment </w:t>
            </w:r>
            <w:r w:rsidRPr="004640E3">
              <w:rPr>
                <w:rFonts w:ascii="Times New Roman" w:hAnsi="Times New Roman"/>
                <w:sz w:val="28"/>
                <w:szCs w:val="28"/>
              </w:rPr>
              <w:lastRenderedPageBreak/>
              <w:t>and situations during all professional endeavors</w:t>
            </w:r>
          </w:p>
        </w:tc>
        <w:tc>
          <w:tcPr>
            <w:tcW w:w="0" w:type="auto"/>
          </w:tcPr>
          <w:p w14:paraId="345E904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2AD274C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66D790F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76E26D23"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6781C422"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784E464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w:t>
            </w:r>
            <w:r w:rsidRPr="00526D0D">
              <w:rPr>
                <w:rFonts w:ascii="Times New Roman" w:hAnsi="Times New Roman"/>
                <w:sz w:val="22"/>
                <w:szCs w:val="22"/>
              </w:rPr>
              <w:lastRenderedPageBreak/>
              <w:t>range of 40-59.99%.</w:t>
            </w:r>
          </w:p>
          <w:p w14:paraId="6DEA401E"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4EAABFB3"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0789192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3196F949"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07E632A0"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w:t>
            </w:r>
            <w:r w:rsidRPr="00526D0D">
              <w:rPr>
                <w:rFonts w:ascii="Times New Roman" w:hAnsi="Times New Roman"/>
                <w:sz w:val="22"/>
                <w:szCs w:val="22"/>
              </w:rPr>
              <w:lastRenderedPageBreak/>
              <w:t>range of 50-69.99%.</w:t>
            </w:r>
          </w:p>
          <w:p w14:paraId="2530D415"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794FC286" w14:textId="77777777" w:rsidTr="00E34A5A">
        <w:trPr>
          <w:trHeight w:val="90"/>
        </w:trPr>
        <w:tc>
          <w:tcPr>
            <w:tcW w:w="0" w:type="auto"/>
          </w:tcPr>
          <w:p w14:paraId="375315ED" w14:textId="77777777" w:rsidR="003177BA" w:rsidRPr="005045C0" w:rsidRDefault="003177BA" w:rsidP="00E34A5A">
            <w:pPr>
              <w:rPr>
                <w:rFonts w:ascii="Times New Roman" w:hAnsi="Times New Roman"/>
                <w:bCs/>
                <w:sz w:val="26"/>
                <w:szCs w:val="26"/>
              </w:rPr>
            </w:pPr>
          </w:p>
        </w:tc>
        <w:tc>
          <w:tcPr>
            <w:tcW w:w="0" w:type="auto"/>
          </w:tcPr>
          <w:p w14:paraId="097D0815"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G13</w:t>
            </w:r>
            <w:r w:rsidRPr="00257A19">
              <w:rPr>
                <w:rFonts w:ascii="Times New Roman" w:hAnsi="Times New Roman"/>
                <w:bCs/>
                <w:sz w:val="26"/>
                <w:szCs w:val="26"/>
              </w:rPr>
              <w:t>Employability, Enterprise &amp; Entrepreneurship in Physical Education &amp; Sports.</w:t>
            </w:r>
          </w:p>
        </w:tc>
        <w:tc>
          <w:tcPr>
            <w:tcW w:w="0" w:type="auto"/>
          </w:tcPr>
          <w:p w14:paraId="1CABBF16"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PLO13</w:t>
            </w:r>
            <w:r>
              <w:t xml:space="preserve"> </w:t>
            </w:r>
            <w:r w:rsidRPr="00257A19">
              <w:rPr>
                <w:rFonts w:ascii="Times New Roman" w:hAnsi="Times New Roman"/>
                <w:bCs/>
                <w:sz w:val="26"/>
                <w:szCs w:val="26"/>
              </w:rPr>
              <w:t>The students shall be able to understand and apply the required professional attributes and will be clear in defining their career aspirations and work towards achieving them through their professional competencies required in physical education and sports. (Corporate career, student start up, family business, higher education etc.).</w:t>
            </w:r>
          </w:p>
        </w:tc>
        <w:tc>
          <w:tcPr>
            <w:tcW w:w="0" w:type="auto"/>
          </w:tcPr>
          <w:p w14:paraId="03CE5DFA"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1EF7EF0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899A3A8"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29281BC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02BE8088"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61558FB6"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2A771CB3"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3694D8DE"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07508E53"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3870B92E"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577CE7EF"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6DDAADF0"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654B4DC1" w14:textId="77777777" w:rsidTr="00E34A5A">
        <w:trPr>
          <w:trHeight w:val="90"/>
        </w:trPr>
        <w:tc>
          <w:tcPr>
            <w:tcW w:w="0" w:type="auto"/>
          </w:tcPr>
          <w:p w14:paraId="03E69614" w14:textId="77777777" w:rsidR="003177BA" w:rsidRPr="005045C0" w:rsidRDefault="003177BA" w:rsidP="00E34A5A">
            <w:pPr>
              <w:rPr>
                <w:rFonts w:ascii="Times New Roman" w:hAnsi="Times New Roman"/>
                <w:bCs/>
                <w:sz w:val="26"/>
                <w:szCs w:val="26"/>
              </w:rPr>
            </w:pPr>
          </w:p>
        </w:tc>
        <w:tc>
          <w:tcPr>
            <w:tcW w:w="0" w:type="auto"/>
          </w:tcPr>
          <w:p w14:paraId="4018396F"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GA14</w:t>
            </w:r>
            <w:r>
              <w:t xml:space="preserve"> </w:t>
            </w:r>
            <w:r w:rsidRPr="00257A19">
              <w:rPr>
                <w:rFonts w:ascii="Times New Roman" w:hAnsi="Times New Roman"/>
                <w:bCs/>
                <w:sz w:val="26"/>
                <w:szCs w:val="26"/>
              </w:rPr>
              <w:t xml:space="preserve">The students shall be able to understand and apply the required professional attributes and will be clear in defining their career aspirations and work </w:t>
            </w:r>
            <w:r w:rsidRPr="00257A19">
              <w:rPr>
                <w:rFonts w:ascii="Times New Roman" w:hAnsi="Times New Roman"/>
                <w:bCs/>
                <w:sz w:val="26"/>
                <w:szCs w:val="26"/>
              </w:rPr>
              <w:lastRenderedPageBreak/>
              <w:t>towards achieving them through their professional competencies required in physical education and sports. (Corporate career, student start up, family business, higher education etc.).</w:t>
            </w:r>
          </w:p>
        </w:tc>
        <w:tc>
          <w:tcPr>
            <w:tcW w:w="0" w:type="auto"/>
          </w:tcPr>
          <w:p w14:paraId="7C602BB1" w14:textId="77777777" w:rsidR="003177BA" w:rsidRPr="00257A19" w:rsidRDefault="003177BA" w:rsidP="00E34A5A">
            <w:pPr>
              <w:rPr>
                <w:rFonts w:ascii="Times New Roman" w:hAnsi="Times New Roman"/>
                <w:bCs/>
                <w:sz w:val="26"/>
                <w:szCs w:val="26"/>
              </w:rPr>
            </w:pPr>
            <w:r>
              <w:rPr>
                <w:rFonts w:ascii="Times New Roman" w:hAnsi="Times New Roman"/>
                <w:bCs/>
                <w:sz w:val="26"/>
                <w:szCs w:val="26"/>
              </w:rPr>
              <w:lastRenderedPageBreak/>
              <w:t>PLO14</w:t>
            </w:r>
            <w:r>
              <w:t xml:space="preserve"> </w:t>
            </w:r>
            <w:r w:rsidRPr="00257A19">
              <w:rPr>
                <w:rFonts w:ascii="Times New Roman" w:hAnsi="Times New Roman"/>
                <w:bCs/>
                <w:sz w:val="26"/>
                <w:szCs w:val="26"/>
              </w:rPr>
              <w:t xml:space="preserve">The student shall be able to understand the purpose of leadership skills and apply while working as an individual or with cohesion while working </w:t>
            </w:r>
            <w:r w:rsidRPr="00257A19">
              <w:rPr>
                <w:rFonts w:ascii="Times New Roman" w:hAnsi="Times New Roman"/>
                <w:bCs/>
                <w:sz w:val="26"/>
                <w:szCs w:val="26"/>
              </w:rPr>
              <w:lastRenderedPageBreak/>
              <w:t xml:space="preserve">with the team members demonstrating accountability and result oriented behavior. </w:t>
            </w:r>
          </w:p>
          <w:p w14:paraId="10791360" w14:textId="77777777" w:rsidR="003177BA" w:rsidRPr="005045C0" w:rsidRDefault="003177BA" w:rsidP="00E34A5A">
            <w:pPr>
              <w:rPr>
                <w:rFonts w:ascii="Times New Roman" w:hAnsi="Times New Roman"/>
                <w:bCs/>
                <w:sz w:val="26"/>
                <w:szCs w:val="26"/>
              </w:rPr>
            </w:pPr>
          </w:p>
        </w:tc>
        <w:tc>
          <w:tcPr>
            <w:tcW w:w="0" w:type="auto"/>
          </w:tcPr>
          <w:p w14:paraId="0FE8F6E9"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7755027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134D57F2"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19338CFF"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69B4E14F"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lastRenderedPageBreak/>
              <w:t>students</w:t>
            </w:r>
            <w:proofErr w:type="gramEnd"/>
            <w:r w:rsidRPr="00526D0D">
              <w:rPr>
                <w:rFonts w:ascii="Times New Roman" w:hAnsi="Times New Roman"/>
                <w:sz w:val="22"/>
                <w:szCs w:val="22"/>
              </w:rPr>
              <w:t xml:space="preserve"> secure marks in the range of 60%-74.99%.</w:t>
            </w:r>
          </w:p>
          <w:p w14:paraId="5B348943"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0982A8F5"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74987BC5"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18D11A5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28EB890B"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 xml:space="preserve">Attained (Grade </w:t>
            </w:r>
            <w:r w:rsidRPr="00526D0D">
              <w:rPr>
                <w:rFonts w:ascii="Times New Roman" w:hAnsi="Times New Roman"/>
                <w:b/>
                <w:bCs/>
                <w:sz w:val="22"/>
                <w:szCs w:val="22"/>
              </w:rPr>
              <w:lastRenderedPageBreak/>
              <w:t>B):</w:t>
            </w:r>
            <w:r w:rsidRPr="00526D0D">
              <w:rPr>
                <w:rFonts w:ascii="Times New Roman" w:hAnsi="Times New Roman"/>
                <w:sz w:val="22"/>
                <w:szCs w:val="22"/>
              </w:rPr>
              <w:t xml:space="preserve"> Students give feedback in the range of 70-79.99%.</w:t>
            </w:r>
          </w:p>
          <w:p w14:paraId="6EF528E2"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4E2E67A7"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045C0" w14:paraId="68F81E2A" w14:textId="77777777" w:rsidTr="00E34A5A">
        <w:trPr>
          <w:trHeight w:val="90"/>
        </w:trPr>
        <w:tc>
          <w:tcPr>
            <w:tcW w:w="0" w:type="auto"/>
          </w:tcPr>
          <w:p w14:paraId="14F2C806" w14:textId="77777777" w:rsidR="003177BA" w:rsidRPr="005045C0" w:rsidRDefault="003177BA" w:rsidP="00E34A5A">
            <w:pPr>
              <w:rPr>
                <w:rFonts w:ascii="Times New Roman" w:hAnsi="Times New Roman"/>
                <w:bCs/>
                <w:sz w:val="26"/>
                <w:szCs w:val="26"/>
              </w:rPr>
            </w:pPr>
          </w:p>
        </w:tc>
        <w:tc>
          <w:tcPr>
            <w:tcW w:w="0" w:type="auto"/>
          </w:tcPr>
          <w:p w14:paraId="40F038AA"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GA15</w:t>
            </w:r>
            <w:r>
              <w:t xml:space="preserve"> </w:t>
            </w:r>
            <w:r w:rsidRPr="00257A19">
              <w:rPr>
                <w:rFonts w:ascii="Times New Roman" w:hAnsi="Times New Roman"/>
                <w:bCs/>
                <w:sz w:val="26"/>
                <w:szCs w:val="26"/>
              </w:rPr>
              <w:t>Environment &amp; Sustainability</w:t>
            </w:r>
          </w:p>
        </w:tc>
        <w:tc>
          <w:tcPr>
            <w:tcW w:w="0" w:type="auto"/>
          </w:tcPr>
          <w:p w14:paraId="5ABAAB39"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PLO15</w:t>
            </w:r>
            <w:r>
              <w:t xml:space="preserve"> </w:t>
            </w:r>
            <w:r w:rsidRPr="00257A19">
              <w:rPr>
                <w:rFonts w:ascii="Times New Roman" w:hAnsi="Times New Roman"/>
                <w:bCs/>
                <w:sz w:val="26"/>
                <w:szCs w:val="26"/>
              </w:rPr>
              <w:t>The students shall be able to develop an understanding with the environment and will implement the initiative to conserve natural resources and use sustainable technologies in the field of physical education and sports.</w:t>
            </w:r>
          </w:p>
        </w:tc>
        <w:tc>
          <w:tcPr>
            <w:tcW w:w="0" w:type="auto"/>
          </w:tcPr>
          <w:p w14:paraId="46477EE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3FDC2B8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7C7F8C92"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4440C0C3"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032FDF45"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5E95192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18F2EB21"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3A330211"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51E31F0A"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112AACCF"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2D344370"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490BE90B"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less than 50%.</w:t>
            </w:r>
          </w:p>
        </w:tc>
      </w:tr>
    </w:tbl>
    <w:bookmarkEnd w:id="10"/>
    <w:p w14:paraId="11AA22ED" w14:textId="77777777" w:rsidR="003177BA" w:rsidRDefault="003177BA" w:rsidP="003177BA">
      <w:pPr>
        <w:rPr>
          <w:rFonts w:ascii="Times New Roman" w:hAnsi="Times New Roman"/>
          <w:b/>
          <w:sz w:val="26"/>
          <w:szCs w:val="26"/>
        </w:rPr>
      </w:pPr>
      <w:r w:rsidRPr="005045C0">
        <w:rPr>
          <w:rFonts w:ascii="Times New Roman" w:hAnsi="Times New Roman"/>
          <w:b/>
          <w:sz w:val="26"/>
          <w:szCs w:val="26"/>
        </w:rPr>
        <w:lastRenderedPageBreak/>
        <w:t>*CE- Comprehensive Examination</w:t>
      </w:r>
    </w:p>
    <w:p w14:paraId="470AA6A1" w14:textId="77777777" w:rsidR="003177BA" w:rsidRPr="000F42EE" w:rsidRDefault="003177BA" w:rsidP="003177BA">
      <w:pPr>
        <w:rPr>
          <w:rFonts w:ascii="Times New Roman" w:hAnsi="Times New Roman"/>
          <w:b/>
          <w:sz w:val="26"/>
          <w:szCs w:val="26"/>
        </w:rPr>
      </w:pPr>
    </w:p>
    <w:p w14:paraId="7EA741BB" w14:textId="77777777" w:rsidR="003177BA" w:rsidRDefault="003177BA" w:rsidP="003177BA">
      <w:pPr>
        <w:spacing w:after="200" w:line="276" w:lineRule="auto"/>
        <w:rPr>
          <w:rFonts w:ascii="Times New Roman" w:hAnsi="Times New Roman"/>
          <w:b/>
          <w:sz w:val="28"/>
        </w:rPr>
      </w:pPr>
      <w:r>
        <w:rPr>
          <w:rFonts w:ascii="Times New Roman" w:hAnsi="Times New Roman"/>
          <w:b/>
          <w:sz w:val="28"/>
        </w:rPr>
        <w:br w:type="page"/>
      </w:r>
    </w:p>
    <w:p w14:paraId="71919B91" w14:textId="77777777" w:rsidR="003177BA" w:rsidRPr="00714706" w:rsidRDefault="003177BA" w:rsidP="003177BA">
      <w:pPr>
        <w:pStyle w:val="ListParagraph"/>
        <w:numPr>
          <w:ilvl w:val="2"/>
          <w:numId w:val="13"/>
        </w:numPr>
        <w:rPr>
          <w:rFonts w:ascii="Times New Roman" w:hAnsi="Times New Roman"/>
          <w:b/>
          <w:sz w:val="28"/>
        </w:rPr>
      </w:pPr>
      <w:r>
        <w:rPr>
          <w:rFonts w:ascii="Times New Roman" w:hAnsi="Times New Roman"/>
          <w:b/>
          <w:sz w:val="28"/>
        </w:rPr>
        <w:lastRenderedPageBreak/>
        <w:t>Semester Wise Course Curriculum Coherence Matrix:</w:t>
      </w:r>
    </w:p>
    <w:p w14:paraId="7A09F498" w14:textId="77777777" w:rsidR="003177BA" w:rsidRPr="00714706" w:rsidRDefault="003177BA" w:rsidP="003177BA">
      <w:pPr>
        <w:pStyle w:val="ListParagraph"/>
        <w:ind w:left="1080"/>
        <w:rPr>
          <w:rFonts w:ascii="Times New Roman" w:hAnsi="Times New Roman"/>
          <w:b/>
          <w:sz w:val="32"/>
          <w:szCs w:val="24"/>
        </w:rPr>
      </w:pPr>
    </w:p>
    <w:tbl>
      <w:tblPr>
        <w:tblStyle w:val="TableGrid"/>
        <w:tblW w:w="14485" w:type="dxa"/>
        <w:tblLayout w:type="fixed"/>
        <w:tblLook w:val="04A0" w:firstRow="1" w:lastRow="0" w:firstColumn="1" w:lastColumn="0" w:noHBand="0" w:noVBand="1"/>
      </w:tblPr>
      <w:tblGrid>
        <w:gridCol w:w="985"/>
        <w:gridCol w:w="900"/>
        <w:gridCol w:w="1350"/>
        <w:gridCol w:w="1260"/>
        <w:gridCol w:w="442"/>
        <w:gridCol w:w="540"/>
        <w:gridCol w:w="450"/>
        <w:gridCol w:w="450"/>
        <w:gridCol w:w="450"/>
        <w:gridCol w:w="450"/>
        <w:gridCol w:w="8"/>
        <w:gridCol w:w="622"/>
        <w:gridCol w:w="8"/>
        <w:gridCol w:w="712"/>
        <w:gridCol w:w="8"/>
        <w:gridCol w:w="622"/>
        <w:gridCol w:w="8"/>
        <w:gridCol w:w="532"/>
        <w:gridCol w:w="8"/>
        <w:gridCol w:w="450"/>
        <w:gridCol w:w="540"/>
        <w:gridCol w:w="450"/>
        <w:gridCol w:w="540"/>
        <w:gridCol w:w="450"/>
        <w:gridCol w:w="450"/>
        <w:gridCol w:w="450"/>
        <w:gridCol w:w="450"/>
        <w:gridCol w:w="450"/>
        <w:gridCol w:w="450"/>
      </w:tblGrid>
      <w:tr w:rsidR="003177BA" w:rsidRPr="007C58C2" w14:paraId="04DC5504" w14:textId="77777777" w:rsidTr="00E34A5A">
        <w:tc>
          <w:tcPr>
            <w:tcW w:w="985" w:type="dxa"/>
          </w:tcPr>
          <w:p w14:paraId="6AF97336" w14:textId="77777777" w:rsidR="003177BA" w:rsidRPr="00344462" w:rsidRDefault="003177BA" w:rsidP="00E34A5A">
            <w:pPr>
              <w:rPr>
                <w:rFonts w:ascii="Times New Roman" w:hAnsi="Times New Roman"/>
                <w:b/>
                <w:sz w:val="18"/>
                <w:szCs w:val="18"/>
              </w:rPr>
            </w:pPr>
          </w:p>
          <w:p w14:paraId="7EC5D287" w14:textId="77777777" w:rsidR="003177BA" w:rsidRPr="00344462" w:rsidRDefault="003177BA" w:rsidP="00E34A5A">
            <w:pPr>
              <w:rPr>
                <w:rFonts w:ascii="Times New Roman" w:hAnsi="Times New Roman"/>
                <w:b/>
                <w:sz w:val="18"/>
                <w:szCs w:val="18"/>
              </w:rPr>
            </w:pPr>
          </w:p>
          <w:p w14:paraId="062A8540" w14:textId="77777777" w:rsidR="003177BA" w:rsidRPr="000C71BD" w:rsidRDefault="003177BA" w:rsidP="00E34A5A">
            <w:pPr>
              <w:shd w:val="clear" w:color="auto" w:fill="FFFFFF" w:themeFill="background1"/>
              <w:jc w:val="center"/>
              <w:rPr>
                <w:rFonts w:ascii="Times New Roman" w:hAnsi="Times New Roman"/>
                <w:b/>
                <w:sz w:val="18"/>
                <w:szCs w:val="18"/>
              </w:rPr>
            </w:pPr>
            <w:r w:rsidRPr="000C71BD">
              <w:rPr>
                <w:rFonts w:ascii="Times New Roman" w:hAnsi="Times New Roman"/>
                <w:b/>
                <w:sz w:val="18"/>
                <w:szCs w:val="18"/>
              </w:rPr>
              <w:t>Semester-I</w:t>
            </w:r>
          </w:p>
          <w:p w14:paraId="284693A3" w14:textId="77777777" w:rsidR="003177BA" w:rsidRPr="00344462" w:rsidRDefault="003177BA" w:rsidP="00E34A5A">
            <w:pPr>
              <w:rPr>
                <w:rFonts w:ascii="Times New Roman" w:hAnsi="Times New Roman"/>
                <w:b/>
                <w:sz w:val="18"/>
                <w:szCs w:val="18"/>
              </w:rPr>
            </w:pPr>
          </w:p>
          <w:p w14:paraId="369A8E36" w14:textId="77777777" w:rsidR="003177BA" w:rsidRPr="00344462" w:rsidRDefault="003177BA" w:rsidP="00E34A5A">
            <w:pPr>
              <w:rPr>
                <w:rFonts w:ascii="Times New Roman" w:hAnsi="Times New Roman"/>
                <w:b/>
                <w:sz w:val="18"/>
                <w:szCs w:val="18"/>
              </w:rPr>
            </w:pPr>
          </w:p>
        </w:tc>
        <w:tc>
          <w:tcPr>
            <w:tcW w:w="900" w:type="dxa"/>
            <w:vMerge w:val="restart"/>
          </w:tcPr>
          <w:p w14:paraId="624E77B8"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Course Learning </w:t>
            </w:r>
          </w:p>
          <w:p w14:paraId="7753C055"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outcomes</w:t>
            </w:r>
          </w:p>
        </w:tc>
        <w:tc>
          <w:tcPr>
            <w:tcW w:w="1350" w:type="dxa"/>
            <w:vMerge w:val="restart"/>
          </w:tcPr>
          <w:p w14:paraId="63066BB2"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Course </w:t>
            </w:r>
          </w:p>
          <w:p w14:paraId="085E7E62"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Competency </w:t>
            </w:r>
          </w:p>
        </w:tc>
        <w:tc>
          <w:tcPr>
            <w:tcW w:w="1260" w:type="dxa"/>
            <w:vMerge w:val="restart"/>
          </w:tcPr>
          <w:p w14:paraId="2C232C9A"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Indicators</w:t>
            </w:r>
          </w:p>
        </w:tc>
        <w:tc>
          <w:tcPr>
            <w:tcW w:w="2790" w:type="dxa"/>
            <w:gridSpan w:val="7"/>
          </w:tcPr>
          <w:p w14:paraId="5C72CFDC"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Assessment </w:t>
            </w:r>
          </w:p>
          <w:p w14:paraId="3B9D0270"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Based on Bloom </w:t>
            </w:r>
          </w:p>
          <w:p w14:paraId="11736286"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Taxonomy</w:t>
            </w:r>
          </w:p>
        </w:tc>
        <w:tc>
          <w:tcPr>
            <w:tcW w:w="630" w:type="dxa"/>
            <w:gridSpan w:val="2"/>
          </w:tcPr>
          <w:p w14:paraId="12976E5F"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GA1 /</w:t>
            </w:r>
          </w:p>
          <w:p w14:paraId="5671F51F" w14:textId="77777777" w:rsidR="003177BA" w:rsidRPr="00344462" w:rsidRDefault="003177BA" w:rsidP="00E34A5A">
            <w:pPr>
              <w:jc w:val="center"/>
              <w:rPr>
                <w:rFonts w:ascii="Times New Roman" w:hAnsi="Times New Roman"/>
                <w:b/>
                <w:sz w:val="18"/>
                <w:szCs w:val="18"/>
              </w:rPr>
            </w:pPr>
            <w:r w:rsidRPr="00344462">
              <w:rPr>
                <w:rFonts w:ascii="Times New Roman" w:eastAsia="Times New Roman" w:hAnsi="Times New Roman"/>
                <w:b/>
                <w:bCs/>
                <w:color w:val="000000"/>
                <w:sz w:val="18"/>
                <w:szCs w:val="18"/>
                <w:lang w:eastAsia="en-IN"/>
              </w:rPr>
              <w:t>PLO1</w:t>
            </w:r>
          </w:p>
        </w:tc>
        <w:tc>
          <w:tcPr>
            <w:tcW w:w="720" w:type="dxa"/>
            <w:gridSpan w:val="2"/>
          </w:tcPr>
          <w:p w14:paraId="6CD59275"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eastAsia="Times New Roman" w:hAnsi="Times New Roman"/>
                <w:b/>
                <w:bCs/>
                <w:color w:val="000000"/>
                <w:sz w:val="16"/>
                <w:szCs w:val="16"/>
                <w:lang w:eastAsia="en-IN"/>
              </w:rPr>
              <w:t>GA2 /</w:t>
            </w:r>
          </w:p>
          <w:p w14:paraId="5860776E"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PLO2</w:t>
            </w:r>
          </w:p>
        </w:tc>
        <w:tc>
          <w:tcPr>
            <w:tcW w:w="630" w:type="dxa"/>
            <w:gridSpan w:val="2"/>
          </w:tcPr>
          <w:p w14:paraId="07D2AA94"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GA3 </w:t>
            </w:r>
            <w:r w:rsidRPr="004270BC">
              <w:rPr>
                <w:rFonts w:ascii="Times New Roman" w:eastAsia="Times New Roman" w:hAnsi="Times New Roman"/>
                <w:b/>
                <w:bCs/>
                <w:color w:val="000000"/>
                <w:sz w:val="16"/>
                <w:szCs w:val="16"/>
                <w:lang w:eastAsia="en-IN"/>
              </w:rPr>
              <w:t>/</w:t>
            </w:r>
          </w:p>
          <w:p w14:paraId="37E6ADA8"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PLO3</w:t>
            </w:r>
          </w:p>
        </w:tc>
        <w:tc>
          <w:tcPr>
            <w:tcW w:w="540" w:type="dxa"/>
            <w:gridSpan w:val="2"/>
          </w:tcPr>
          <w:p w14:paraId="27A0E139"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GA4/PLO4</w:t>
            </w:r>
          </w:p>
        </w:tc>
        <w:tc>
          <w:tcPr>
            <w:tcW w:w="450" w:type="dxa"/>
          </w:tcPr>
          <w:p w14:paraId="61ECFD5B"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GA5/PLO5</w:t>
            </w:r>
          </w:p>
        </w:tc>
        <w:tc>
          <w:tcPr>
            <w:tcW w:w="540" w:type="dxa"/>
          </w:tcPr>
          <w:p w14:paraId="5BC067FF"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GA6/PLO6</w:t>
            </w:r>
          </w:p>
        </w:tc>
        <w:tc>
          <w:tcPr>
            <w:tcW w:w="450" w:type="dxa"/>
          </w:tcPr>
          <w:p w14:paraId="7F62769A"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GA07 </w:t>
            </w:r>
            <w:r w:rsidRPr="004270BC">
              <w:rPr>
                <w:rFonts w:ascii="Times New Roman" w:eastAsia="Times New Roman" w:hAnsi="Times New Roman"/>
                <w:b/>
                <w:bCs/>
                <w:color w:val="000000"/>
                <w:sz w:val="16"/>
                <w:szCs w:val="16"/>
                <w:lang w:eastAsia="en-IN"/>
              </w:rPr>
              <w:t>/</w:t>
            </w:r>
          </w:p>
          <w:p w14:paraId="7F6CF165"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PLO7</w:t>
            </w:r>
          </w:p>
        </w:tc>
        <w:tc>
          <w:tcPr>
            <w:tcW w:w="540" w:type="dxa"/>
          </w:tcPr>
          <w:p w14:paraId="1175AED9"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eastAsia="Times New Roman" w:hAnsi="Times New Roman"/>
                <w:b/>
                <w:bCs/>
                <w:color w:val="000000"/>
                <w:sz w:val="16"/>
                <w:szCs w:val="16"/>
                <w:lang w:eastAsia="en-IN"/>
              </w:rPr>
              <w:t>GA8/</w:t>
            </w:r>
          </w:p>
          <w:p w14:paraId="6AC177BF"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PLO8</w:t>
            </w:r>
          </w:p>
        </w:tc>
        <w:tc>
          <w:tcPr>
            <w:tcW w:w="450" w:type="dxa"/>
          </w:tcPr>
          <w:p w14:paraId="1B1BCE14"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eastAsia="Times New Roman" w:hAnsi="Times New Roman"/>
                <w:b/>
                <w:bCs/>
                <w:color w:val="000000"/>
                <w:sz w:val="16"/>
                <w:szCs w:val="16"/>
                <w:lang w:eastAsia="en-IN"/>
              </w:rPr>
              <w:t>GA9 /</w:t>
            </w:r>
          </w:p>
          <w:p w14:paraId="14BD9A21"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PLO9</w:t>
            </w:r>
          </w:p>
        </w:tc>
        <w:tc>
          <w:tcPr>
            <w:tcW w:w="450" w:type="dxa"/>
          </w:tcPr>
          <w:p w14:paraId="48CE94B1"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GA10 </w:t>
            </w:r>
            <w:r w:rsidRPr="004270BC">
              <w:rPr>
                <w:rFonts w:ascii="Times New Roman" w:eastAsia="Times New Roman" w:hAnsi="Times New Roman"/>
                <w:b/>
                <w:bCs/>
                <w:color w:val="000000"/>
                <w:sz w:val="16"/>
                <w:szCs w:val="16"/>
                <w:lang w:eastAsia="en-IN"/>
              </w:rPr>
              <w:t>/</w:t>
            </w:r>
          </w:p>
          <w:p w14:paraId="382B26B0"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PLO10</w:t>
            </w:r>
          </w:p>
        </w:tc>
        <w:tc>
          <w:tcPr>
            <w:tcW w:w="450" w:type="dxa"/>
          </w:tcPr>
          <w:p w14:paraId="6A78065A"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GA11/PLO11</w:t>
            </w:r>
          </w:p>
        </w:tc>
        <w:tc>
          <w:tcPr>
            <w:tcW w:w="450" w:type="dxa"/>
          </w:tcPr>
          <w:p w14:paraId="1998916D"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GA12/PLO12</w:t>
            </w:r>
          </w:p>
        </w:tc>
        <w:tc>
          <w:tcPr>
            <w:tcW w:w="450" w:type="dxa"/>
          </w:tcPr>
          <w:p w14:paraId="0D0FB733"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GA13/PLO14</w:t>
            </w:r>
          </w:p>
        </w:tc>
        <w:tc>
          <w:tcPr>
            <w:tcW w:w="450" w:type="dxa"/>
          </w:tcPr>
          <w:p w14:paraId="2EF3E6A3"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GA15 </w:t>
            </w:r>
            <w:r w:rsidRPr="004270BC">
              <w:rPr>
                <w:rFonts w:ascii="Times New Roman" w:eastAsia="Times New Roman" w:hAnsi="Times New Roman"/>
                <w:b/>
                <w:bCs/>
                <w:color w:val="000000"/>
                <w:sz w:val="16"/>
                <w:szCs w:val="16"/>
                <w:lang w:eastAsia="en-IN"/>
              </w:rPr>
              <w:t>/</w:t>
            </w:r>
          </w:p>
          <w:p w14:paraId="5DE3BD26"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PLO15</w:t>
            </w:r>
          </w:p>
        </w:tc>
      </w:tr>
      <w:tr w:rsidR="003177BA" w:rsidRPr="007C58C2" w14:paraId="319B8441" w14:textId="77777777" w:rsidTr="00E34A5A">
        <w:trPr>
          <w:trHeight w:val="1332"/>
        </w:trPr>
        <w:tc>
          <w:tcPr>
            <w:tcW w:w="985" w:type="dxa"/>
          </w:tcPr>
          <w:p w14:paraId="13B637BF" w14:textId="77777777" w:rsidR="003177BA" w:rsidRPr="00344462" w:rsidRDefault="003177BA" w:rsidP="00E34A5A">
            <w:pPr>
              <w:rPr>
                <w:rFonts w:ascii="Times New Roman" w:hAnsi="Times New Roman"/>
                <w:b/>
                <w:sz w:val="18"/>
                <w:szCs w:val="18"/>
              </w:rPr>
            </w:pPr>
            <w:r w:rsidRPr="00344462">
              <w:rPr>
                <w:rFonts w:ascii="Times New Roman" w:hAnsi="Times New Roman"/>
                <w:b/>
                <w:sz w:val="18"/>
                <w:szCs w:val="18"/>
              </w:rPr>
              <w:t>Semester Course Title</w:t>
            </w:r>
          </w:p>
        </w:tc>
        <w:tc>
          <w:tcPr>
            <w:tcW w:w="900" w:type="dxa"/>
            <w:vMerge/>
          </w:tcPr>
          <w:p w14:paraId="50856431" w14:textId="77777777" w:rsidR="003177BA" w:rsidRPr="00344462" w:rsidRDefault="003177BA" w:rsidP="00E34A5A">
            <w:pPr>
              <w:jc w:val="center"/>
              <w:rPr>
                <w:rFonts w:ascii="Times New Roman" w:eastAsia="Times New Roman" w:hAnsi="Times New Roman"/>
                <w:b/>
                <w:bCs/>
                <w:color w:val="000000"/>
                <w:sz w:val="18"/>
                <w:szCs w:val="18"/>
                <w:lang w:eastAsia="en-IN"/>
              </w:rPr>
            </w:pPr>
          </w:p>
        </w:tc>
        <w:tc>
          <w:tcPr>
            <w:tcW w:w="1350" w:type="dxa"/>
            <w:vMerge/>
            <w:textDirection w:val="btLr"/>
          </w:tcPr>
          <w:p w14:paraId="2861826B" w14:textId="77777777" w:rsidR="003177BA" w:rsidRPr="00344462" w:rsidRDefault="003177BA" w:rsidP="00E34A5A">
            <w:pPr>
              <w:jc w:val="center"/>
              <w:rPr>
                <w:b/>
                <w:color w:val="231F20"/>
                <w:sz w:val="18"/>
                <w:szCs w:val="18"/>
              </w:rPr>
            </w:pPr>
          </w:p>
        </w:tc>
        <w:tc>
          <w:tcPr>
            <w:tcW w:w="1260" w:type="dxa"/>
            <w:vMerge/>
            <w:textDirection w:val="btLr"/>
          </w:tcPr>
          <w:p w14:paraId="3FD51BD0" w14:textId="77777777" w:rsidR="003177BA" w:rsidRPr="00344462" w:rsidRDefault="003177BA" w:rsidP="00E34A5A">
            <w:pPr>
              <w:jc w:val="center"/>
              <w:rPr>
                <w:b/>
                <w:color w:val="231F20"/>
                <w:sz w:val="18"/>
                <w:szCs w:val="18"/>
              </w:rPr>
            </w:pPr>
          </w:p>
        </w:tc>
        <w:tc>
          <w:tcPr>
            <w:tcW w:w="442" w:type="dxa"/>
            <w:textDirection w:val="btLr"/>
          </w:tcPr>
          <w:p w14:paraId="6D98C557"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Remembering</w:t>
            </w:r>
          </w:p>
        </w:tc>
        <w:tc>
          <w:tcPr>
            <w:tcW w:w="540" w:type="dxa"/>
            <w:textDirection w:val="btLr"/>
          </w:tcPr>
          <w:p w14:paraId="18D77F16"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Understanding</w:t>
            </w:r>
          </w:p>
        </w:tc>
        <w:tc>
          <w:tcPr>
            <w:tcW w:w="450" w:type="dxa"/>
            <w:textDirection w:val="btLr"/>
          </w:tcPr>
          <w:p w14:paraId="1E3338CD"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Applying</w:t>
            </w:r>
          </w:p>
        </w:tc>
        <w:tc>
          <w:tcPr>
            <w:tcW w:w="450" w:type="dxa"/>
            <w:textDirection w:val="btLr"/>
          </w:tcPr>
          <w:p w14:paraId="2E16C0BA"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Analyzing</w:t>
            </w:r>
          </w:p>
        </w:tc>
        <w:tc>
          <w:tcPr>
            <w:tcW w:w="450" w:type="dxa"/>
            <w:textDirection w:val="btLr"/>
          </w:tcPr>
          <w:p w14:paraId="39EC7883"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Evaluating</w:t>
            </w:r>
          </w:p>
        </w:tc>
        <w:tc>
          <w:tcPr>
            <w:tcW w:w="450" w:type="dxa"/>
            <w:textDirection w:val="btLr"/>
          </w:tcPr>
          <w:p w14:paraId="3FD8045E"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Creating</w:t>
            </w:r>
          </w:p>
        </w:tc>
        <w:tc>
          <w:tcPr>
            <w:tcW w:w="630" w:type="dxa"/>
            <w:gridSpan w:val="2"/>
          </w:tcPr>
          <w:p w14:paraId="5D2C6EA0" w14:textId="77777777" w:rsidR="003177BA" w:rsidRPr="00344462" w:rsidRDefault="003177BA" w:rsidP="00E34A5A">
            <w:pPr>
              <w:jc w:val="center"/>
              <w:rPr>
                <w:rFonts w:ascii="Times New Roman" w:eastAsia="Times New Roman" w:hAnsi="Times New Roman"/>
                <w:b/>
                <w:bCs/>
                <w:color w:val="000000"/>
                <w:sz w:val="18"/>
                <w:szCs w:val="18"/>
                <w:lang w:eastAsia="en-IN"/>
              </w:rPr>
            </w:pPr>
          </w:p>
        </w:tc>
        <w:tc>
          <w:tcPr>
            <w:tcW w:w="720" w:type="dxa"/>
            <w:gridSpan w:val="2"/>
          </w:tcPr>
          <w:p w14:paraId="0C9CE039" w14:textId="77777777" w:rsidR="003177BA" w:rsidRPr="00344462" w:rsidRDefault="003177BA" w:rsidP="00E34A5A">
            <w:pPr>
              <w:jc w:val="center"/>
              <w:rPr>
                <w:rFonts w:ascii="Times New Roman" w:eastAsia="Times New Roman" w:hAnsi="Times New Roman"/>
                <w:b/>
                <w:bCs/>
                <w:color w:val="000000"/>
                <w:sz w:val="18"/>
                <w:szCs w:val="18"/>
                <w:lang w:eastAsia="en-IN"/>
              </w:rPr>
            </w:pPr>
          </w:p>
        </w:tc>
        <w:tc>
          <w:tcPr>
            <w:tcW w:w="630" w:type="dxa"/>
            <w:gridSpan w:val="2"/>
          </w:tcPr>
          <w:p w14:paraId="795293FD" w14:textId="77777777" w:rsidR="003177BA" w:rsidRPr="00344462" w:rsidRDefault="003177BA" w:rsidP="00E34A5A">
            <w:pPr>
              <w:jc w:val="center"/>
              <w:rPr>
                <w:rFonts w:ascii="Times New Roman" w:hAnsi="Times New Roman"/>
                <w:b/>
                <w:sz w:val="18"/>
                <w:szCs w:val="18"/>
              </w:rPr>
            </w:pPr>
          </w:p>
        </w:tc>
        <w:tc>
          <w:tcPr>
            <w:tcW w:w="540" w:type="dxa"/>
            <w:gridSpan w:val="2"/>
          </w:tcPr>
          <w:p w14:paraId="70045455" w14:textId="77777777" w:rsidR="003177BA" w:rsidRPr="00344462" w:rsidRDefault="003177BA" w:rsidP="00E34A5A">
            <w:pPr>
              <w:jc w:val="center"/>
              <w:rPr>
                <w:rFonts w:ascii="Times New Roman" w:hAnsi="Times New Roman"/>
                <w:b/>
                <w:sz w:val="18"/>
                <w:szCs w:val="18"/>
              </w:rPr>
            </w:pPr>
          </w:p>
        </w:tc>
        <w:tc>
          <w:tcPr>
            <w:tcW w:w="458" w:type="dxa"/>
            <w:gridSpan w:val="2"/>
          </w:tcPr>
          <w:p w14:paraId="712431CB" w14:textId="77777777" w:rsidR="003177BA" w:rsidRPr="00344462" w:rsidRDefault="003177BA" w:rsidP="00E34A5A">
            <w:pPr>
              <w:jc w:val="center"/>
              <w:rPr>
                <w:rFonts w:ascii="Times New Roman" w:hAnsi="Times New Roman"/>
                <w:b/>
                <w:sz w:val="18"/>
                <w:szCs w:val="18"/>
              </w:rPr>
            </w:pPr>
          </w:p>
        </w:tc>
        <w:tc>
          <w:tcPr>
            <w:tcW w:w="540" w:type="dxa"/>
          </w:tcPr>
          <w:p w14:paraId="14972EC3" w14:textId="77777777" w:rsidR="003177BA" w:rsidRPr="00344462" w:rsidRDefault="003177BA" w:rsidP="00E34A5A">
            <w:pPr>
              <w:jc w:val="center"/>
              <w:rPr>
                <w:rFonts w:ascii="Times New Roman" w:hAnsi="Times New Roman"/>
                <w:b/>
                <w:sz w:val="18"/>
                <w:szCs w:val="18"/>
              </w:rPr>
            </w:pPr>
          </w:p>
        </w:tc>
        <w:tc>
          <w:tcPr>
            <w:tcW w:w="450" w:type="dxa"/>
          </w:tcPr>
          <w:p w14:paraId="06E9A59E" w14:textId="77777777" w:rsidR="003177BA" w:rsidRPr="00344462" w:rsidRDefault="003177BA" w:rsidP="00E34A5A">
            <w:pPr>
              <w:jc w:val="center"/>
              <w:rPr>
                <w:rFonts w:ascii="Times New Roman" w:hAnsi="Times New Roman"/>
                <w:b/>
                <w:sz w:val="18"/>
                <w:szCs w:val="18"/>
              </w:rPr>
            </w:pPr>
          </w:p>
        </w:tc>
        <w:tc>
          <w:tcPr>
            <w:tcW w:w="540" w:type="dxa"/>
          </w:tcPr>
          <w:p w14:paraId="4C834968" w14:textId="77777777" w:rsidR="003177BA" w:rsidRPr="00344462" w:rsidRDefault="003177BA" w:rsidP="00E34A5A">
            <w:pPr>
              <w:jc w:val="center"/>
              <w:rPr>
                <w:rFonts w:ascii="Times New Roman" w:hAnsi="Times New Roman"/>
                <w:b/>
                <w:sz w:val="18"/>
                <w:szCs w:val="18"/>
              </w:rPr>
            </w:pPr>
          </w:p>
        </w:tc>
        <w:tc>
          <w:tcPr>
            <w:tcW w:w="450" w:type="dxa"/>
          </w:tcPr>
          <w:p w14:paraId="63A3FEA9" w14:textId="77777777" w:rsidR="003177BA" w:rsidRPr="00344462" w:rsidRDefault="003177BA" w:rsidP="00E34A5A">
            <w:pPr>
              <w:jc w:val="center"/>
              <w:rPr>
                <w:rFonts w:ascii="Times New Roman" w:hAnsi="Times New Roman"/>
                <w:b/>
                <w:sz w:val="18"/>
                <w:szCs w:val="18"/>
              </w:rPr>
            </w:pPr>
          </w:p>
        </w:tc>
        <w:tc>
          <w:tcPr>
            <w:tcW w:w="450" w:type="dxa"/>
          </w:tcPr>
          <w:p w14:paraId="256D781B" w14:textId="77777777" w:rsidR="003177BA" w:rsidRPr="00344462" w:rsidRDefault="003177BA" w:rsidP="00E34A5A">
            <w:pPr>
              <w:jc w:val="center"/>
              <w:rPr>
                <w:rFonts w:ascii="Times New Roman" w:hAnsi="Times New Roman"/>
                <w:b/>
                <w:sz w:val="18"/>
                <w:szCs w:val="18"/>
              </w:rPr>
            </w:pPr>
          </w:p>
        </w:tc>
        <w:tc>
          <w:tcPr>
            <w:tcW w:w="450" w:type="dxa"/>
          </w:tcPr>
          <w:p w14:paraId="73A56E0F" w14:textId="77777777" w:rsidR="003177BA" w:rsidRPr="00344462" w:rsidRDefault="003177BA" w:rsidP="00E34A5A">
            <w:pPr>
              <w:jc w:val="center"/>
              <w:rPr>
                <w:rFonts w:ascii="Times New Roman" w:hAnsi="Times New Roman"/>
                <w:b/>
                <w:sz w:val="18"/>
                <w:szCs w:val="18"/>
              </w:rPr>
            </w:pPr>
          </w:p>
        </w:tc>
        <w:tc>
          <w:tcPr>
            <w:tcW w:w="450" w:type="dxa"/>
          </w:tcPr>
          <w:p w14:paraId="2C7C35E1" w14:textId="77777777" w:rsidR="003177BA" w:rsidRPr="00344462" w:rsidRDefault="003177BA" w:rsidP="00E34A5A">
            <w:pPr>
              <w:jc w:val="center"/>
              <w:rPr>
                <w:rFonts w:ascii="Times New Roman" w:hAnsi="Times New Roman"/>
                <w:b/>
                <w:sz w:val="18"/>
                <w:szCs w:val="18"/>
              </w:rPr>
            </w:pPr>
          </w:p>
        </w:tc>
        <w:tc>
          <w:tcPr>
            <w:tcW w:w="450" w:type="dxa"/>
          </w:tcPr>
          <w:p w14:paraId="342BB91A" w14:textId="77777777" w:rsidR="003177BA" w:rsidRPr="00344462" w:rsidRDefault="003177BA" w:rsidP="00E34A5A">
            <w:pPr>
              <w:jc w:val="center"/>
              <w:rPr>
                <w:rFonts w:ascii="Times New Roman" w:hAnsi="Times New Roman"/>
                <w:b/>
                <w:sz w:val="18"/>
                <w:szCs w:val="18"/>
              </w:rPr>
            </w:pPr>
          </w:p>
        </w:tc>
        <w:tc>
          <w:tcPr>
            <w:tcW w:w="450" w:type="dxa"/>
          </w:tcPr>
          <w:p w14:paraId="0C68F569" w14:textId="77777777" w:rsidR="003177BA" w:rsidRPr="00344462" w:rsidRDefault="003177BA" w:rsidP="00E34A5A">
            <w:pPr>
              <w:jc w:val="center"/>
              <w:rPr>
                <w:rFonts w:ascii="Times New Roman" w:hAnsi="Times New Roman"/>
                <w:b/>
                <w:sz w:val="18"/>
                <w:szCs w:val="18"/>
              </w:rPr>
            </w:pPr>
          </w:p>
        </w:tc>
      </w:tr>
      <w:tr w:rsidR="003177BA" w:rsidRPr="007C58C2" w14:paraId="7674FFE6" w14:textId="77777777" w:rsidTr="00E34A5A">
        <w:trPr>
          <w:trHeight w:val="1256"/>
        </w:trPr>
        <w:tc>
          <w:tcPr>
            <w:tcW w:w="985" w:type="dxa"/>
            <w:vMerge w:val="restart"/>
          </w:tcPr>
          <w:p w14:paraId="362D738D" w14:textId="77777777" w:rsidR="003177BA" w:rsidRPr="00344462" w:rsidRDefault="003177BA" w:rsidP="00E34A5A">
            <w:pPr>
              <w:rPr>
                <w:rFonts w:ascii="Times New Roman" w:hAnsi="Times New Roman"/>
                <w:b/>
                <w:sz w:val="18"/>
                <w:szCs w:val="18"/>
              </w:rPr>
            </w:pPr>
            <w:r w:rsidRPr="00344462">
              <w:rPr>
                <w:rFonts w:ascii="Times New Roman" w:hAnsi="Times New Roman"/>
                <w:b/>
                <w:sz w:val="18"/>
                <w:szCs w:val="18"/>
              </w:rPr>
              <w:t>Course Title -</w:t>
            </w:r>
            <w:proofErr w:type="gramStart"/>
            <w:r w:rsidRPr="00344462">
              <w:rPr>
                <w:rFonts w:ascii="Times New Roman" w:hAnsi="Times New Roman"/>
                <w:b/>
                <w:sz w:val="18"/>
                <w:szCs w:val="18"/>
              </w:rPr>
              <w:t>1 :</w:t>
            </w:r>
            <w:proofErr w:type="gramEnd"/>
            <w:r>
              <w:rPr>
                <w:rFonts w:ascii="Verdana" w:hAnsi="Verdana"/>
                <w:color w:val="333333"/>
                <w:sz w:val="17"/>
                <w:szCs w:val="17"/>
                <w:shd w:val="clear" w:color="auto" w:fill="B2D9F3"/>
              </w:rPr>
              <w:t xml:space="preserve"> </w:t>
            </w:r>
            <w:r w:rsidRPr="001F1455">
              <w:rPr>
                <w:rFonts w:ascii="Verdana" w:hAnsi="Verdana"/>
                <w:color w:val="333333"/>
                <w:sz w:val="17"/>
                <w:szCs w:val="17"/>
              </w:rPr>
              <w:t>Environmental Studies - I</w:t>
            </w:r>
            <w:r w:rsidRPr="00344462">
              <w:rPr>
                <w:rFonts w:ascii="Times New Roman" w:hAnsi="Times New Roman"/>
                <w:b/>
                <w:sz w:val="18"/>
                <w:szCs w:val="18"/>
              </w:rPr>
              <w:t xml:space="preserve"> </w:t>
            </w:r>
          </w:p>
        </w:tc>
        <w:tc>
          <w:tcPr>
            <w:tcW w:w="900" w:type="dxa"/>
          </w:tcPr>
          <w:p w14:paraId="08B6BC12" w14:textId="77777777" w:rsidR="003177BA" w:rsidRPr="00344462" w:rsidRDefault="003177BA" w:rsidP="00E34A5A">
            <w:pPr>
              <w:rPr>
                <w:rFonts w:ascii="Times New Roman" w:hAnsi="Times New Roman"/>
                <w:bCs/>
                <w:sz w:val="18"/>
                <w:szCs w:val="18"/>
              </w:rPr>
            </w:pPr>
          </w:p>
          <w:p w14:paraId="6559BBD4" w14:textId="77777777" w:rsidR="003177BA" w:rsidRPr="00344462" w:rsidRDefault="003177BA" w:rsidP="00E34A5A">
            <w:pPr>
              <w:rPr>
                <w:rFonts w:ascii="Times New Roman" w:hAnsi="Times New Roman"/>
                <w:bCs/>
                <w:sz w:val="18"/>
                <w:szCs w:val="18"/>
              </w:rPr>
            </w:pPr>
          </w:p>
          <w:p w14:paraId="3E87A42F" w14:textId="77777777" w:rsidR="003177BA" w:rsidRPr="00344462" w:rsidRDefault="003177BA" w:rsidP="00E34A5A">
            <w:pPr>
              <w:rPr>
                <w:rFonts w:ascii="Times New Roman" w:hAnsi="Times New Roman"/>
                <w:bCs/>
                <w:sz w:val="18"/>
                <w:szCs w:val="18"/>
              </w:rPr>
            </w:pPr>
          </w:p>
          <w:p w14:paraId="74B275B0"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 xml:space="preserve">CLO1: </w:t>
            </w:r>
          </w:p>
        </w:tc>
        <w:tc>
          <w:tcPr>
            <w:tcW w:w="1350" w:type="dxa"/>
          </w:tcPr>
          <w:p w14:paraId="7D59E03D" w14:textId="77777777" w:rsidR="003177BA" w:rsidRPr="00A77968" w:rsidRDefault="003177BA" w:rsidP="00E34A5A">
            <w:pPr>
              <w:pStyle w:val="NoSpacing"/>
              <w:rPr>
                <w:rFonts w:ascii="Times New Roman" w:hAnsi="Times New Roman"/>
                <w:bCs/>
                <w:sz w:val="18"/>
                <w:szCs w:val="18"/>
              </w:rPr>
            </w:pPr>
            <w:r w:rsidRPr="00A77968">
              <w:rPr>
                <w:rFonts w:ascii="Times New Roman" w:hAnsi="Times New Roman"/>
              </w:rPr>
              <w:t>Develop an ability to integrate the many disciplines and fields that intersect with environmental concerns</w:t>
            </w:r>
          </w:p>
        </w:tc>
        <w:tc>
          <w:tcPr>
            <w:tcW w:w="1260" w:type="dxa"/>
          </w:tcPr>
          <w:p w14:paraId="7BFC7560" w14:textId="77777777" w:rsidR="003177BA" w:rsidRPr="009B04B2" w:rsidRDefault="003177BA" w:rsidP="00E34A5A">
            <w:pPr>
              <w:rPr>
                <w:rFonts w:ascii="Times New Roman" w:hAnsi="Times New Roman"/>
                <w:bCs/>
                <w:sz w:val="18"/>
                <w:szCs w:val="18"/>
              </w:rPr>
            </w:pPr>
            <w:r w:rsidRPr="009B04B2">
              <w:rPr>
                <w:rFonts w:ascii="Times New Roman" w:hAnsi="Times New Roman"/>
                <w:bCs/>
                <w:sz w:val="18"/>
                <w:szCs w:val="18"/>
              </w:rPr>
              <w:t xml:space="preserve">1.1 Demonstrate ability to </w:t>
            </w:r>
            <w:r>
              <w:rPr>
                <w:rFonts w:ascii="Times New Roman" w:hAnsi="Times New Roman"/>
                <w:bCs/>
                <w:sz w:val="18"/>
                <w:szCs w:val="18"/>
              </w:rPr>
              <w:t xml:space="preserve">apply </w:t>
            </w:r>
            <w:proofErr w:type="spellStart"/>
            <w:r>
              <w:rPr>
                <w:rFonts w:ascii="Times New Roman" w:hAnsi="Times New Roman"/>
                <w:bCs/>
                <w:sz w:val="18"/>
                <w:szCs w:val="18"/>
              </w:rPr>
              <w:t>multi disciplinary</w:t>
            </w:r>
            <w:proofErr w:type="spellEnd"/>
            <w:r>
              <w:rPr>
                <w:rFonts w:ascii="Times New Roman" w:hAnsi="Times New Roman"/>
                <w:bCs/>
                <w:sz w:val="18"/>
                <w:szCs w:val="18"/>
              </w:rPr>
              <w:t xml:space="preserve"> concept related to environment. </w:t>
            </w:r>
          </w:p>
        </w:tc>
        <w:tc>
          <w:tcPr>
            <w:tcW w:w="442" w:type="dxa"/>
            <w:vAlign w:val="center"/>
          </w:tcPr>
          <w:p w14:paraId="1F2FCF66" w14:textId="77777777" w:rsidR="003177BA" w:rsidRPr="005F7ED2" w:rsidRDefault="003177BA" w:rsidP="00E34A5A">
            <w:pPr>
              <w:jc w:val="center"/>
              <w:rPr>
                <w:rFonts w:ascii="Times New Roman" w:hAnsi="Times New Roman"/>
                <w:bCs/>
                <w:sz w:val="24"/>
                <w:szCs w:val="24"/>
              </w:rPr>
            </w:pPr>
            <w:r>
              <w:rPr>
                <w:rFonts w:ascii="Times New Roman" w:hAnsi="Times New Roman"/>
                <w:bCs/>
                <w:sz w:val="24"/>
                <w:szCs w:val="24"/>
              </w:rPr>
              <w:t>x</w:t>
            </w:r>
          </w:p>
        </w:tc>
        <w:tc>
          <w:tcPr>
            <w:tcW w:w="540" w:type="dxa"/>
            <w:vAlign w:val="center"/>
          </w:tcPr>
          <w:p w14:paraId="083448B6" w14:textId="77777777" w:rsidR="003177BA" w:rsidRPr="005F7ED2" w:rsidRDefault="003177BA" w:rsidP="00E34A5A">
            <w:pPr>
              <w:jc w:val="center"/>
              <w:rPr>
                <w:rFonts w:ascii="Times New Roman" w:hAnsi="Times New Roman"/>
                <w:bCs/>
                <w:sz w:val="24"/>
                <w:szCs w:val="24"/>
              </w:rPr>
            </w:pPr>
            <w:r>
              <w:rPr>
                <w:rFonts w:ascii="Times New Roman" w:hAnsi="Times New Roman"/>
                <w:bCs/>
                <w:sz w:val="24"/>
                <w:szCs w:val="24"/>
              </w:rPr>
              <w:t>x</w:t>
            </w:r>
          </w:p>
        </w:tc>
        <w:tc>
          <w:tcPr>
            <w:tcW w:w="450" w:type="dxa"/>
            <w:vAlign w:val="center"/>
          </w:tcPr>
          <w:p w14:paraId="58D61AA0" w14:textId="77777777" w:rsidR="003177BA" w:rsidRPr="005F7ED2" w:rsidRDefault="003177BA" w:rsidP="00E34A5A">
            <w:pPr>
              <w:jc w:val="center"/>
              <w:rPr>
                <w:rFonts w:ascii="Times New Roman" w:hAnsi="Times New Roman"/>
                <w:bCs/>
                <w:sz w:val="24"/>
                <w:szCs w:val="24"/>
              </w:rPr>
            </w:pPr>
            <w:r>
              <w:rPr>
                <w:rFonts w:ascii="Times New Roman" w:hAnsi="Times New Roman"/>
                <w:bCs/>
                <w:sz w:val="24"/>
                <w:szCs w:val="24"/>
              </w:rPr>
              <w:t>x</w:t>
            </w:r>
          </w:p>
        </w:tc>
        <w:tc>
          <w:tcPr>
            <w:tcW w:w="450" w:type="dxa"/>
          </w:tcPr>
          <w:p w14:paraId="28C841EB" w14:textId="77777777" w:rsidR="003177BA" w:rsidRPr="007C58C2" w:rsidRDefault="003177BA" w:rsidP="00E34A5A">
            <w:pPr>
              <w:rPr>
                <w:rFonts w:ascii="Times New Roman" w:hAnsi="Times New Roman"/>
                <w:b/>
                <w:sz w:val="24"/>
                <w:szCs w:val="24"/>
              </w:rPr>
            </w:pPr>
          </w:p>
        </w:tc>
        <w:tc>
          <w:tcPr>
            <w:tcW w:w="450" w:type="dxa"/>
          </w:tcPr>
          <w:p w14:paraId="2595AD63" w14:textId="77777777" w:rsidR="003177BA" w:rsidRPr="007C58C2" w:rsidRDefault="003177BA" w:rsidP="00E34A5A">
            <w:pPr>
              <w:rPr>
                <w:rFonts w:ascii="Times New Roman" w:hAnsi="Times New Roman"/>
                <w:b/>
                <w:sz w:val="24"/>
                <w:szCs w:val="24"/>
              </w:rPr>
            </w:pPr>
          </w:p>
        </w:tc>
        <w:tc>
          <w:tcPr>
            <w:tcW w:w="450" w:type="dxa"/>
          </w:tcPr>
          <w:p w14:paraId="7A2980B5" w14:textId="77777777" w:rsidR="003177BA" w:rsidRPr="007C58C2"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BA67A"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E6092"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BC178"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9D8F4"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509F8"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1C365B"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25DEA93"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 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FCAEA4"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C4ADFC"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B537651"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BEEA5C5" w14:textId="77777777" w:rsidR="003177BA" w:rsidRPr="007C58C2" w:rsidRDefault="003177BA" w:rsidP="00E34A5A">
            <w:pPr>
              <w:jc w:val="center"/>
              <w:rPr>
                <w:rFonts w:ascii="Times New Roman" w:hAnsi="Times New Roman"/>
                <w:b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D5A2DB7"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7989354" w14:textId="77777777" w:rsidR="003177BA" w:rsidRPr="007C58C2" w:rsidRDefault="003177BA" w:rsidP="00E34A5A">
            <w:pPr>
              <w:jc w:val="center"/>
              <w:rPr>
                <w:rFonts w:ascii="Times New Roman" w:hAnsi="Times New Roman"/>
                <w:bCs/>
                <w:sz w:val="24"/>
                <w:szCs w:val="24"/>
              </w:rPr>
            </w:pPr>
          </w:p>
        </w:tc>
        <w:tc>
          <w:tcPr>
            <w:tcW w:w="450" w:type="dxa"/>
            <w:tcBorders>
              <w:top w:val="nil"/>
              <w:left w:val="nil"/>
              <w:bottom w:val="single" w:sz="4" w:space="0" w:color="auto"/>
              <w:right w:val="single" w:sz="4" w:space="0" w:color="auto"/>
            </w:tcBorders>
            <w:shd w:val="clear" w:color="auto" w:fill="auto"/>
            <w:vAlign w:val="center"/>
          </w:tcPr>
          <w:p w14:paraId="3358F327" w14:textId="77777777" w:rsidR="003177BA" w:rsidRPr="007C58C2" w:rsidRDefault="003177BA" w:rsidP="00E34A5A">
            <w:pPr>
              <w:jc w:val="center"/>
              <w:rPr>
                <w:rFonts w:ascii="Times New Roman" w:hAnsi="Times New Roman"/>
                <w:bCs/>
                <w:sz w:val="24"/>
                <w:szCs w:val="24"/>
              </w:rPr>
            </w:pPr>
          </w:p>
        </w:tc>
      </w:tr>
      <w:tr w:rsidR="003177BA" w:rsidRPr="007C58C2" w14:paraId="7EE8BA0E" w14:textId="77777777" w:rsidTr="00E34A5A">
        <w:trPr>
          <w:trHeight w:val="67"/>
        </w:trPr>
        <w:tc>
          <w:tcPr>
            <w:tcW w:w="985" w:type="dxa"/>
            <w:vMerge/>
          </w:tcPr>
          <w:p w14:paraId="018A0781" w14:textId="77777777" w:rsidR="003177BA" w:rsidRPr="00344462" w:rsidRDefault="003177BA" w:rsidP="00E34A5A">
            <w:pPr>
              <w:rPr>
                <w:rFonts w:ascii="Times New Roman" w:hAnsi="Times New Roman"/>
                <w:b/>
                <w:sz w:val="18"/>
                <w:szCs w:val="18"/>
              </w:rPr>
            </w:pPr>
          </w:p>
        </w:tc>
        <w:tc>
          <w:tcPr>
            <w:tcW w:w="900" w:type="dxa"/>
          </w:tcPr>
          <w:p w14:paraId="274E9789"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CLO2</w:t>
            </w:r>
          </w:p>
        </w:tc>
        <w:tc>
          <w:tcPr>
            <w:tcW w:w="1350" w:type="dxa"/>
          </w:tcPr>
          <w:p w14:paraId="0D183B0A" w14:textId="77777777" w:rsidR="003177BA" w:rsidRPr="00A77968" w:rsidRDefault="003177BA" w:rsidP="00E34A5A">
            <w:pPr>
              <w:pStyle w:val="NoSpacing"/>
              <w:rPr>
                <w:rFonts w:ascii="Times New Roman" w:hAnsi="Times New Roman"/>
                <w:bCs/>
                <w:sz w:val="18"/>
                <w:szCs w:val="18"/>
              </w:rPr>
            </w:pPr>
            <w:r w:rsidRPr="00A77968">
              <w:rPr>
                <w:rFonts w:ascii="Times New Roman" w:hAnsi="Times New Roman"/>
              </w:rPr>
              <w:t>Apply an awareness, knowledge, and appreciation of the intrinsic values of environmental study and its conservation and demonstrate an integrative approach to environmental issues with a focus on sustainability</w:t>
            </w:r>
          </w:p>
        </w:tc>
        <w:tc>
          <w:tcPr>
            <w:tcW w:w="1260" w:type="dxa"/>
          </w:tcPr>
          <w:p w14:paraId="759DAC8F" w14:textId="77777777" w:rsidR="003177BA" w:rsidRPr="00142C92" w:rsidRDefault="003177BA" w:rsidP="00E34A5A">
            <w:pPr>
              <w:rPr>
                <w:rFonts w:ascii="Times New Roman" w:hAnsi="Times New Roman"/>
                <w:bCs/>
                <w:sz w:val="18"/>
                <w:szCs w:val="18"/>
              </w:rPr>
            </w:pPr>
            <w:r w:rsidRPr="00142C92">
              <w:rPr>
                <w:rFonts w:ascii="Times New Roman" w:hAnsi="Times New Roman"/>
                <w:bCs/>
                <w:sz w:val="18"/>
                <w:szCs w:val="18"/>
              </w:rPr>
              <w:t xml:space="preserve">Differentiate and demonstrate various conservational approach towards environmental sustainability </w:t>
            </w:r>
          </w:p>
        </w:tc>
        <w:tc>
          <w:tcPr>
            <w:tcW w:w="442" w:type="dxa"/>
            <w:vAlign w:val="center"/>
          </w:tcPr>
          <w:p w14:paraId="3CF1DBCE"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258A34A5"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42126A5E"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57877C7A"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03BF367B"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tcPr>
          <w:p w14:paraId="5999BE36" w14:textId="77777777" w:rsidR="003177BA" w:rsidRPr="007C58C2"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2F9ED"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AF0E9"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8DF35"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7AF72"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29549"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75E86F"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62DF23"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172260"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08E7C7E"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54AA96B"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C5237D3"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9347E34"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DDA87F3"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539E672B"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5B2FFF8D" w14:textId="77777777" w:rsidTr="00E34A5A">
        <w:trPr>
          <w:trHeight w:val="67"/>
        </w:trPr>
        <w:tc>
          <w:tcPr>
            <w:tcW w:w="985" w:type="dxa"/>
            <w:vMerge/>
          </w:tcPr>
          <w:p w14:paraId="41369855" w14:textId="77777777" w:rsidR="003177BA" w:rsidRPr="00344462" w:rsidRDefault="003177BA" w:rsidP="00E34A5A">
            <w:pPr>
              <w:rPr>
                <w:rFonts w:ascii="Times New Roman" w:hAnsi="Times New Roman"/>
                <w:b/>
                <w:sz w:val="18"/>
                <w:szCs w:val="18"/>
              </w:rPr>
            </w:pPr>
          </w:p>
        </w:tc>
        <w:tc>
          <w:tcPr>
            <w:tcW w:w="900" w:type="dxa"/>
          </w:tcPr>
          <w:p w14:paraId="667EC86C"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w:t>
            </w:r>
            <w:r>
              <w:rPr>
                <w:rFonts w:ascii="Times New Roman" w:hAnsi="Times New Roman"/>
                <w:bCs/>
                <w:sz w:val="18"/>
                <w:szCs w:val="18"/>
              </w:rPr>
              <w:t>3</w:t>
            </w:r>
          </w:p>
        </w:tc>
        <w:tc>
          <w:tcPr>
            <w:tcW w:w="1350" w:type="dxa"/>
          </w:tcPr>
          <w:p w14:paraId="28DBC561" w14:textId="77777777" w:rsidR="003177BA" w:rsidRPr="00BD3582" w:rsidRDefault="003177BA" w:rsidP="00E34A5A">
            <w:pPr>
              <w:pStyle w:val="NoSpacing"/>
              <w:rPr>
                <w:rFonts w:ascii="Times New Roman" w:hAnsi="Times New Roman"/>
                <w:bCs/>
                <w:sz w:val="18"/>
                <w:szCs w:val="18"/>
              </w:rPr>
            </w:pPr>
            <w:r w:rsidRPr="00BD3582">
              <w:rPr>
                <w:rFonts w:ascii="Times New Roman" w:hAnsi="Times New Roman"/>
              </w:rPr>
              <w:t>Implement the various theoretical concepts learnt related to environmental conservation</w:t>
            </w:r>
          </w:p>
        </w:tc>
        <w:tc>
          <w:tcPr>
            <w:tcW w:w="1260" w:type="dxa"/>
          </w:tcPr>
          <w:p w14:paraId="122FF488" w14:textId="77777777" w:rsidR="003177BA" w:rsidRPr="00142C92" w:rsidRDefault="003177BA" w:rsidP="00E34A5A">
            <w:pPr>
              <w:rPr>
                <w:rFonts w:ascii="Times New Roman" w:hAnsi="Times New Roman"/>
                <w:bCs/>
                <w:sz w:val="18"/>
                <w:szCs w:val="18"/>
              </w:rPr>
            </w:pPr>
            <w:r w:rsidRPr="00142C92">
              <w:rPr>
                <w:rFonts w:ascii="Times New Roman" w:hAnsi="Times New Roman"/>
                <w:bCs/>
                <w:sz w:val="18"/>
                <w:szCs w:val="18"/>
              </w:rPr>
              <w:t>Apply theor</w:t>
            </w:r>
            <w:r>
              <w:rPr>
                <w:rFonts w:ascii="Times New Roman" w:hAnsi="Times New Roman"/>
                <w:bCs/>
                <w:sz w:val="18"/>
                <w:szCs w:val="18"/>
              </w:rPr>
              <w:t>e</w:t>
            </w:r>
            <w:r w:rsidRPr="00142C92">
              <w:rPr>
                <w:rFonts w:ascii="Times New Roman" w:hAnsi="Times New Roman"/>
                <w:bCs/>
                <w:sz w:val="18"/>
                <w:szCs w:val="18"/>
              </w:rPr>
              <w:t>tical concept</w:t>
            </w:r>
            <w:r>
              <w:rPr>
                <w:rFonts w:ascii="Times New Roman" w:hAnsi="Times New Roman"/>
                <w:bCs/>
                <w:sz w:val="18"/>
                <w:szCs w:val="18"/>
              </w:rPr>
              <w:t xml:space="preserve"> into real life situations.</w:t>
            </w:r>
          </w:p>
        </w:tc>
        <w:tc>
          <w:tcPr>
            <w:tcW w:w="442" w:type="dxa"/>
            <w:vAlign w:val="center"/>
          </w:tcPr>
          <w:p w14:paraId="54C4B429"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19406FEC"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58128135"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58F3AB3D"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16FD2CF6"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09B29F21" w14:textId="77777777" w:rsidR="003177BA" w:rsidRPr="007C58C2" w:rsidRDefault="003177BA" w:rsidP="00E34A5A">
            <w:pPr>
              <w:jc w:val="center"/>
              <w:rPr>
                <w:rFonts w:ascii="Times New Roman" w:hAnsi="Times New Roman"/>
                <w:b/>
                <w:sz w:val="24"/>
                <w:szCs w:val="24"/>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F6C96"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587CA"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72D4B"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17913"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EBE26"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B16F2D"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E02F41A"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5B72B8"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4CDE8C"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5029BAB"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01ABDCD" w14:textId="77777777" w:rsidR="003177BA" w:rsidRPr="007C58C2" w:rsidRDefault="003177BA" w:rsidP="00E34A5A">
            <w:pPr>
              <w:jc w:val="cente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CF00A4E"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FC85250"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530AAA31"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4D903B6E" w14:textId="77777777" w:rsidTr="00E34A5A">
        <w:trPr>
          <w:trHeight w:val="67"/>
        </w:trPr>
        <w:tc>
          <w:tcPr>
            <w:tcW w:w="985" w:type="dxa"/>
            <w:vMerge w:val="restart"/>
          </w:tcPr>
          <w:p w14:paraId="5B6BB7B0" w14:textId="77777777" w:rsidR="003177BA" w:rsidRPr="00344462" w:rsidRDefault="003177BA" w:rsidP="00E34A5A">
            <w:pPr>
              <w:rPr>
                <w:rFonts w:ascii="Times New Roman" w:hAnsi="Times New Roman"/>
                <w:b/>
                <w:sz w:val="18"/>
                <w:szCs w:val="18"/>
              </w:rPr>
            </w:pPr>
            <w:r w:rsidRPr="00344462">
              <w:rPr>
                <w:rFonts w:ascii="Times New Roman" w:hAnsi="Times New Roman"/>
                <w:b/>
                <w:sz w:val="18"/>
                <w:szCs w:val="18"/>
              </w:rPr>
              <w:t>Course Title -</w:t>
            </w:r>
            <w:r w:rsidRPr="0055463B">
              <w:rPr>
                <w:rFonts w:ascii="Times New Roman" w:hAnsi="Times New Roman"/>
                <w:b/>
                <w:sz w:val="18"/>
                <w:szCs w:val="18"/>
              </w:rPr>
              <w:t>2</w:t>
            </w:r>
            <w:r w:rsidRPr="0055463B">
              <w:rPr>
                <w:rFonts w:ascii="Verdana" w:hAnsi="Verdana"/>
                <w:color w:val="333333"/>
                <w:sz w:val="17"/>
                <w:szCs w:val="17"/>
              </w:rPr>
              <w:t>Practical Skills - I</w:t>
            </w:r>
          </w:p>
        </w:tc>
        <w:tc>
          <w:tcPr>
            <w:tcW w:w="900" w:type="dxa"/>
          </w:tcPr>
          <w:p w14:paraId="4E72B141"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CLO1</w:t>
            </w:r>
          </w:p>
        </w:tc>
        <w:tc>
          <w:tcPr>
            <w:tcW w:w="1350" w:type="dxa"/>
          </w:tcPr>
          <w:p w14:paraId="2106EE0C" w14:textId="77777777" w:rsidR="003177BA" w:rsidRPr="00444DC4" w:rsidRDefault="003177BA" w:rsidP="00E34A5A">
            <w:pPr>
              <w:rPr>
                <w:rFonts w:ascii="Times New Roman" w:eastAsiaTheme="minorHAnsi" w:hAnsi="Times New Roman"/>
                <w:bCs/>
                <w:lang w:bidi="en-US"/>
              </w:rPr>
            </w:pPr>
            <w:r>
              <w:rPr>
                <w:rFonts w:ascii="Times New Roman" w:eastAsiaTheme="minorHAnsi" w:hAnsi="Times New Roman"/>
                <w:bCs/>
                <w:lang w:bidi="en-US"/>
              </w:rPr>
              <w:t xml:space="preserve">Describe &amp; </w:t>
            </w:r>
            <w:proofErr w:type="gramStart"/>
            <w:r>
              <w:rPr>
                <w:rFonts w:ascii="Times New Roman" w:eastAsiaTheme="minorHAnsi" w:hAnsi="Times New Roman"/>
                <w:bCs/>
                <w:lang w:bidi="en-US"/>
              </w:rPr>
              <w:t>E</w:t>
            </w:r>
            <w:r w:rsidRPr="00444DC4">
              <w:rPr>
                <w:rFonts w:ascii="Times New Roman" w:eastAsiaTheme="minorHAnsi" w:hAnsi="Times New Roman"/>
                <w:bCs/>
                <w:lang w:bidi="en-US"/>
              </w:rPr>
              <w:t>xplain</w:t>
            </w:r>
            <w:proofErr w:type="gramEnd"/>
            <w:r w:rsidRPr="00444DC4">
              <w:rPr>
                <w:rFonts w:ascii="Times New Roman" w:eastAsiaTheme="minorHAnsi" w:hAnsi="Times New Roman"/>
                <w:bCs/>
                <w:lang w:bidi="en-US"/>
              </w:rPr>
              <w:t xml:space="preserve"> the concept of SWIMMING &amp; YOGA</w:t>
            </w:r>
          </w:p>
          <w:p w14:paraId="21E6F743" w14:textId="77777777" w:rsidR="003177BA" w:rsidRPr="00344462" w:rsidRDefault="003177BA" w:rsidP="00E34A5A">
            <w:pPr>
              <w:rPr>
                <w:rFonts w:ascii="Times New Roman" w:hAnsi="Times New Roman"/>
                <w:bCs/>
                <w:sz w:val="18"/>
                <w:szCs w:val="18"/>
              </w:rPr>
            </w:pPr>
          </w:p>
        </w:tc>
        <w:tc>
          <w:tcPr>
            <w:tcW w:w="1260" w:type="dxa"/>
          </w:tcPr>
          <w:p w14:paraId="34A881F5" w14:textId="77777777" w:rsidR="003177BA" w:rsidRPr="0055463B" w:rsidRDefault="003177BA" w:rsidP="00E34A5A">
            <w:pPr>
              <w:rPr>
                <w:rFonts w:ascii="Times New Roman" w:hAnsi="Times New Roman"/>
                <w:bCs/>
              </w:rPr>
            </w:pPr>
            <w:r w:rsidRPr="0055463B">
              <w:rPr>
                <w:rFonts w:ascii="Times New Roman" w:hAnsi="Times New Roman"/>
                <w:bCs/>
              </w:rPr>
              <w:t xml:space="preserve">Demonstrate the understanding of </w:t>
            </w:r>
            <w:proofErr w:type="gramStart"/>
            <w:r w:rsidRPr="0055463B">
              <w:rPr>
                <w:rFonts w:ascii="Times New Roman" w:hAnsi="Times New Roman"/>
                <w:bCs/>
              </w:rPr>
              <w:t>practical  concept</w:t>
            </w:r>
            <w:proofErr w:type="gramEnd"/>
            <w:r w:rsidRPr="0055463B">
              <w:rPr>
                <w:rFonts w:ascii="Times New Roman" w:hAnsi="Times New Roman"/>
                <w:bCs/>
              </w:rPr>
              <w:t xml:space="preserve"> of swimming and Yoga</w:t>
            </w:r>
          </w:p>
        </w:tc>
        <w:tc>
          <w:tcPr>
            <w:tcW w:w="442" w:type="dxa"/>
            <w:vAlign w:val="center"/>
          </w:tcPr>
          <w:p w14:paraId="3F8E6BD2"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55CB2CA2"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6E7C186B"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tcPr>
          <w:p w14:paraId="29C1AB59" w14:textId="77777777" w:rsidR="003177BA" w:rsidRPr="007C58C2" w:rsidRDefault="003177BA" w:rsidP="00E34A5A">
            <w:pPr>
              <w:rPr>
                <w:rFonts w:ascii="Times New Roman" w:hAnsi="Times New Roman"/>
                <w:b/>
                <w:sz w:val="24"/>
                <w:szCs w:val="24"/>
              </w:rPr>
            </w:pPr>
          </w:p>
        </w:tc>
        <w:tc>
          <w:tcPr>
            <w:tcW w:w="450" w:type="dxa"/>
          </w:tcPr>
          <w:p w14:paraId="05D72D28" w14:textId="77777777" w:rsidR="003177BA" w:rsidRPr="007C58C2" w:rsidRDefault="003177BA" w:rsidP="00E34A5A">
            <w:pPr>
              <w:rPr>
                <w:rFonts w:ascii="Times New Roman" w:hAnsi="Times New Roman"/>
                <w:b/>
                <w:sz w:val="24"/>
                <w:szCs w:val="24"/>
              </w:rPr>
            </w:pPr>
          </w:p>
        </w:tc>
        <w:tc>
          <w:tcPr>
            <w:tcW w:w="450" w:type="dxa"/>
          </w:tcPr>
          <w:p w14:paraId="2AEC175F" w14:textId="77777777" w:rsidR="003177BA" w:rsidRPr="007C58C2"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9680F"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9EB68"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8B418"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1E93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CBD6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3B950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AD006C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 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9FE737"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675FF6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7D2C9E9"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C98C6C8" w14:textId="77777777" w:rsidR="003177BA" w:rsidRPr="007C58C2" w:rsidRDefault="003177BA" w:rsidP="00E34A5A">
            <w:pP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C0EF061"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4286752" w14:textId="77777777" w:rsidR="003177BA" w:rsidRPr="007C58C2" w:rsidRDefault="003177BA" w:rsidP="00E34A5A">
            <w:pPr>
              <w:rPr>
                <w:rFonts w:ascii="Times New Roman" w:hAnsi="Times New Roman"/>
                <w:b/>
                <w:sz w:val="24"/>
                <w:szCs w:val="24"/>
              </w:rPr>
            </w:pPr>
          </w:p>
        </w:tc>
        <w:tc>
          <w:tcPr>
            <w:tcW w:w="450" w:type="dxa"/>
            <w:tcBorders>
              <w:top w:val="nil"/>
              <w:left w:val="nil"/>
              <w:bottom w:val="single" w:sz="4" w:space="0" w:color="auto"/>
              <w:right w:val="single" w:sz="4" w:space="0" w:color="auto"/>
            </w:tcBorders>
            <w:shd w:val="clear" w:color="auto" w:fill="auto"/>
            <w:vAlign w:val="center"/>
          </w:tcPr>
          <w:p w14:paraId="0D108378" w14:textId="77777777" w:rsidR="003177BA" w:rsidRPr="007C58C2" w:rsidRDefault="003177BA" w:rsidP="00E34A5A">
            <w:pPr>
              <w:rPr>
                <w:rFonts w:ascii="Times New Roman" w:hAnsi="Times New Roman"/>
                <w:b/>
                <w:sz w:val="24"/>
                <w:szCs w:val="24"/>
              </w:rPr>
            </w:pPr>
          </w:p>
        </w:tc>
      </w:tr>
      <w:tr w:rsidR="003177BA" w:rsidRPr="007C58C2" w14:paraId="27D17AB2" w14:textId="77777777" w:rsidTr="00E34A5A">
        <w:trPr>
          <w:trHeight w:val="67"/>
        </w:trPr>
        <w:tc>
          <w:tcPr>
            <w:tcW w:w="985" w:type="dxa"/>
            <w:vMerge/>
          </w:tcPr>
          <w:p w14:paraId="3144C494" w14:textId="77777777" w:rsidR="003177BA" w:rsidRPr="00344462" w:rsidRDefault="003177BA" w:rsidP="00E34A5A">
            <w:pPr>
              <w:rPr>
                <w:rFonts w:ascii="Times New Roman" w:hAnsi="Times New Roman"/>
                <w:b/>
                <w:sz w:val="18"/>
                <w:szCs w:val="18"/>
              </w:rPr>
            </w:pPr>
          </w:p>
        </w:tc>
        <w:tc>
          <w:tcPr>
            <w:tcW w:w="900" w:type="dxa"/>
          </w:tcPr>
          <w:p w14:paraId="36361E89"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w:t>
            </w:r>
            <w:r>
              <w:rPr>
                <w:rFonts w:ascii="Times New Roman" w:hAnsi="Times New Roman"/>
                <w:bCs/>
                <w:sz w:val="18"/>
                <w:szCs w:val="18"/>
              </w:rPr>
              <w:t>2</w:t>
            </w:r>
          </w:p>
        </w:tc>
        <w:tc>
          <w:tcPr>
            <w:tcW w:w="1350" w:type="dxa"/>
          </w:tcPr>
          <w:p w14:paraId="553E2D28" w14:textId="77777777" w:rsidR="003177BA" w:rsidRPr="00444DC4" w:rsidRDefault="003177BA" w:rsidP="00E34A5A">
            <w:pPr>
              <w:rPr>
                <w:rFonts w:ascii="Times New Roman" w:hAnsi="Times New Roman"/>
                <w:bCs/>
              </w:rPr>
            </w:pPr>
            <w:r>
              <w:rPr>
                <w:rFonts w:ascii="Times New Roman" w:hAnsi="Times New Roman"/>
                <w:bCs/>
                <w:lang w:bidi="en-US"/>
              </w:rPr>
              <w:t>D</w:t>
            </w:r>
            <w:r w:rsidRPr="00444DC4">
              <w:rPr>
                <w:rFonts w:ascii="Times New Roman" w:hAnsi="Times New Roman"/>
                <w:bCs/>
                <w:lang w:bidi="en-US"/>
              </w:rPr>
              <w:t>emonstrate</w:t>
            </w:r>
            <w:r>
              <w:rPr>
                <w:rFonts w:ascii="Times New Roman" w:hAnsi="Times New Roman"/>
                <w:bCs/>
                <w:lang w:bidi="en-US"/>
              </w:rPr>
              <w:t xml:space="preserve"> </w:t>
            </w:r>
            <w:proofErr w:type="gramStart"/>
            <w:r>
              <w:rPr>
                <w:rFonts w:ascii="Times New Roman" w:hAnsi="Times New Roman"/>
                <w:bCs/>
                <w:lang w:bidi="en-US"/>
              </w:rPr>
              <w:t xml:space="preserve">the </w:t>
            </w:r>
            <w:r w:rsidRPr="00444DC4">
              <w:rPr>
                <w:rFonts w:ascii="Times New Roman" w:hAnsi="Times New Roman"/>
                <w:bCs/>
                <w:lang w:bidi="en-US"/>
              </w:rPr>
              <w:t xml:space="preserve"> skills</w:t>
            </w:r>
            <w:proofErr w:type="gramEnd"/>
            <w:r w:rsidRPr="00444DC4">
              <w:rPr>
                <w:rFonts w:ascii="Times New Roman" w:hAnsi="Times New Roman"/>
                <w:bCs/>
                <w:lang w:bidi="en-US"/>
              </w:rPr>
              <w:t xml:space="preserve"> of SWIMMING &amp; YOGA</w:t>
            </w:r>
          </w:p>
        </w:tc>
        <w:tc>
          <w:tcPr>
            <w:tcW w:w="1260" w:type="dxa"/>
          </w:tcPr>
          <w:p w14:paraId="4D574AFF" w14:textId="77777777" w:rsidR="003177BA" w:rsidRPr="0055463B" w:rsidRDefault="003177BA" w:rsidP="00E34A5A">
            <w:pPr>
              <w:rPr>
                <w:rFonts w:ascii="Times New Roman" w:hAnsi="Times New Roman"/>
                <w:bCs/>
                <w:sz w:val="18"/>
                <w:szCs w:val="18"/>
              </w:rPr>
            </w:pPr>
            <w:r w:rsidRPr="0055463B">
              <w:rPr>
                <w:rFonts w:ascii="Times New Roman" w:hAnsi="Times New Roman"/>
                <w:bCs/>
                <w:sz w:val="18"/>
                <w:szCs w:val="18"/>
              </w:rPr>
              <w:t>Exhibit technical proficiency in swimming and yoga</w:t>
            </w:r>
          </w:p>
        </w:tc>
        <w:tc>
          <w:tcPr>
            <w:tcW w:w="442" w:type="dxa"/>
            <w:vAlign w:val="center"/>
          </w:tcPr>
          <w:p w14:paraId="28E4EEF5"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71AFEA11"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04B38FCE"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77A08E9A"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658B8FB2"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tcPr>
          <w:p w14:paraId="36149348" w14:textId="77777777" w:rsidR="003177BA" w:rsidRPr="007C58C2"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2EF0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97A8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F28E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FCEF2"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3154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72EB2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1B3114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AAA4CA"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680A49D"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037DC9A"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A16B0F3"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8F2C2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69E8248"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09F8C60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07A43150" w14:textId="77777777" w:rsidTr="00E34A5A">
        <w:trPr>
          <w:trHeight w:val="988"/>
        </w:trPr>
        <w:tc>
          <w:tcPr>
            <w:tcW w:w="985" w:type="dxa"/>
            <w:vMerge/>
          </w:tcPr>
          <w:p w14:paraId="2A5CC014" w14:textId="77777777" w:rsidR="003177BA" w:rsidRPr="00344462" w:rsidRDefault="003177BA" w:rsidP="00E34A5A">
            <w:pPr>
              <w:rPr>
                <w:rFonts w:ascii="Times New Roman" w:hAnsi="Times New Roman"/>
                <w:b/>
                <w:sz w:val="18"/>
                <w:szCs w:val="18"/>
              </w:rPr>
            </w:pPr>
          </w:p>
        </w:tc>
        <w:tc>
          <w:tcPr>
            <w:tcW w:w="900" w:type="dxa"/>
          </w:tcPr>
          <w:p w14:paraId="434188B2" w14:textId="77777777" w:rsidR="003177BA" w:rsidRPr="00344462" w:rsidRDefault="003177BA" w:rsidP="00E34A5A">
            <w:pPr>
              <w:rPr>
                <w:rFonts w:ascii="Times New Roman" w:hAnsi="Times New Roman"/>
                <w:bCs/>
                <w:sz w:val="18"/>
                <w:szCs w:val="18"/>
              </w:rPr>
            </w:pPr>
            <w:r>
              <w:rPr>
                <w:rFonts w:ascii="Times New Roman" w:hAnsi="Times New Roman"/>
                <w:bCs/>
                <w:sz w:val="18"/>
                <w:szCs w:val="18"/>
              </w:rPr>
              <w:t>CLO3</w:t>
            </w:r>
          </w:p>
        </w:tc>
        <w:tc>
          <w:tcPr>
            <w:tcW w:w="1350" w:type="dxa"/>
          </w:tcPr>
          <w:p w14:paraId="4425EECE" w14:textId="77777777" w:rsidR="003177BA" w:rsidRPr="00444DC4" w:rsidRDefault="003177BA" w:rsidP="00E34A5A">
            <w:pPr>
              <w:rPr>
                <w:rFonts w:ascii="Times New Roman" w:eastAsiaTheme="minorHAnsi" w:hAnsi="Times New Roman"/>
                <w:bCs/>
                <w:lang w:bidi="en-US"/>
              </w:rPr>
            </w:pPr>
            <w:proofErr w:type="spellStart"/>
            <w:r>
              <w:rPr>
                <w:rFonts w:ascii="Times New Roman" w:eastAsiaTheme="minorHAnsi" w:hAnsi="Times New Roman"/>
                <w:bCs/>
                <w:lang w:bidi="en-US"/>
              </w:rPr>
              <w:t>Analyse</w:t>
            </w:r>
            <w:proofErr w:type="spellEnd"/>
            <w:r>
              <w:rPr>
                <w:rFonts w:ascii="Times New Roman" w:eastAsiaTheme="minorHAnsi" w:hAnsi="Times New Roman"/>
                <w:bCs/>
                <w:lang w:bidi="en-US"/>
              </w:rPr>
              <w:t xml:space="preserve"> and e</w:t>
            </w:r>
            <w:r w:rsidRPr="00444DC4">
              <w:rPr>
                <w:rFonts w:ascii="Times New Roman" w:eastAsiaTheme="minorHAnsi" w:hAnsi="Times New Roman"/>
                <w:bCs/>
                <w:lang w:bidi="en-US"/>
              </w:rPr>
              <w:t>valuate skills of SWIMMING &amp; YOGA</w:t>
            </w:r>
          </w:p>
          <w:p w14:paraId="7E471C04" w14:textId="77777777" w:rsidR="003177BA" w:rsidRPr="00444DC4" w:rsidRDefault="003177BA" w:rsidP="00E34A5A">
            <w:pPr>
              <w:rPr>
                <w:rFonts w:ascii="Times New Roman" w:hAnsi="Times New Roman"/>
                <w:bCs/>
              </w:rPr>
            </w:pPr>
          </w:p>
        </w:tc>
        <w:tc>
          <w:tcPr>
            <w:tcW w:w="1260" w:type="dxa"/>
          </w:tcPr>
          <w:p w14:paraId="090AB4BA" w14:textId="77777777" w:rsidR="003177BA" w:rsidRPr="0055463B" w:rsidRDefault="003177BA" w:rsidP="00E34A5A">
            <w:pPr>
              <w:rPr>
                <w:rFonts w:ascii="Times New Roman" w:hAnsi="Times New Roman"/>
                <w:bCs/>
                <w:sz w:val="18"/>
                <w:szCs w:val="18"/>
              </w:rPr>
            </w:pPr>
            <w:r w:rsidRPr="0055463B">
              <w:rPr>
                <w:rFonts w:ascii="Times New Roman" w:hAnsi="Times New Roman"/>
                <w:bCs/>
                <w:sz w:val="18"/>
                <w:szCs w:val="18"/>
              </w:rPr>
              <w:t>Examine the skills of swimming &amp; Yoga</w:t>
            </w:r>
          </w:p>
        </w:tc>
        <w:tc>
          <w:tcPr>
            <w:tcW w:w="442" w:type="dxa"/>
            <w:vAlign w:val="center"/>
          </w:tcPr>
          <w:p w14:paraId="7AC3ED01"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49682A5C"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3C2DF3F3"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49F473AA"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4206180D"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7ED575A6"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F53B8"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BA1C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9D9F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A77B9"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FBC23"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B172F2"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C93548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1DA13E"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ABFCA45"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ABFB7EB"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7FFA012" w14:textId="77777777" w:rsidR="003177BA" w:rsidRPr="007C58C2" w:rsidRDefault="003177BA" w:rsidP="00E34A5A">
            <w:pP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4AC8304"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92B1E4D"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26362E8A"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0B53DC" w14:paraId="1B036A1D" w14:textId="77777777" w:rsidTr="00E34A5A">
        <w:tc>
          <w:tcPr>
            <w:tcW w:w="985" w:type="dxa"/>
          </w:tcPr>
          <w:p w14:paraId="410480FC" w14:textId="77777777" w:rsidR="003177BA" w:rsidRPr="000B53DC" w:rsidRDefault="003177BA" w:rsidP="00E34A5A">
            <w:pPr>
              <w:rPr>
                <w:rFonts w:ascii="Times New Roman" w:hAnsi="Times New Roman"/>
                <w:b/>
              </w:rPr>
            </w:pPr>
            <w:r w:rsidRPr="000B53DC">
              <w:rPr>
                <w:rFonts w:ascii="Times New Roman" w:hAnsi="Times New Roman"/>
                <w:b/>
              </w:rPr>
              <w:t xml:space="preserve">Course Title -3 </w:t>
            </w:r>
            <w:r w:rsidRPr="000B53DC">
              <w:rPr>
                <w:rFonts w:ascii="Verdana" w:hAnsi="Verdana"/>
                <w:color w:val="333333"/>
              </w:rPr>
              <w:t>Anatomy and First Aid- I</w:t>
            </w:r>
          </w:p>
        </w:tc>
        <w:tc>
          <w:tcPr>
            <w:tcW w:w="900" w:type="dxa"/>
          </w:tcPr>
          <w:p w14:paraId="64D522DB" w14:textId="77777777" w:rsidR="003177BA" w:rsidRPr="000B53DC" w:rsidRDefault="003177BA" w:rsidP="00E34A5A">
            <w:pPr>
              <w:rPr>
                <w:rFonts w:ascii="Times New Roman" w:hAnsi="Times New Roman"/>
                <w:b/>
              </w:rPr>
            </w:pPr>
            <w:r w:rsidRPr="000B53DC">
              <w:rPr>
                <w:rFonts w:ascii="Times New Roman" w:hAnsi="Times New Roman"/>
                <w:bCs/>
              </w:rPr>
              <w:t>CLO1</w:t>
            </w:r>
          </w:p>
        </w:tc>
        <w:tc>
          <w:tcPr>
            <w:tcW w:w="1350" w:type="dxa"/>
          </w:tcPr>
          <w:p w14:paraId="5FA70732" w14:textId="77777777" w:rsidR="003177BA" w:rsidRPr="000B53DC" w:rsidRDefault="003177BA" w:rsidP="00E34A5A">
            <w:pPr>
              <w:rPr>
                <w:rFonts w:ascii="Times New Roman" w:eastAsiaTheme="minorHAnsi" w:hAnsi="Times New Roman"/>
                <w:lang w:bidi="en-US"/>
              </w:rPr>
            </w:pPr>
            <w:r w:rsidRPr="000B53DC">
              <w:rPr>
                <w:rFonts w:ascii="Times New Roman" w:eastAsiaTheme="minorHAnsi" w:hAnsi="Times New Roman"/>
                <w:lang w:bidi="en-US"/>
              </w:rPr>
              <w:t xml:space="preserve">Develop an understanding of anatomy from an atomic level </w:t>
            </w:r>
            <w:proofErr w:type="gramStart"/>
            <w:r w:rsidRPr="000B53DC">
              <w:rPr>
                <w:rFonts w:ascii="Times New Roman" w:eastAsiaTheme="minorHAnsi" w:hAnsi="Times New Roman"/>
                <w:lang w:bidi="en-US"/>
              </w:rPr>
              <w:t>through to</w:t>
            </w:r>
            <w:proofErr w:type="gramEnd"/>
            <w:r w:rsidRPr="000B53DC">
              <w:rPr>
                <w:rFonts w:ascii="Times New Roman" w:eastAsiaTheme="minorHAnsi" w:hAnsi="Times New Roman"/>
                <w:lang w:bidi="en-US"/>
              </w:rPr>
              <w:t xml:space="preserve"> the integration of various systems for the maintenance of health and wellbeing.</w:t>
            </w:r>
          </w:p>
          <w:p w14:paraId="25CBE8A0" w14:textId="77777777" w:rsidR="003177BA" w:rsidRPr="000B53DC" w:rsidRDefault="003177BA" w:rsidP="00E34A5A">
            <w:pPr>
              <w:rPr>
                <w:rFonts w:ascii="Times New Roman" w:hAnsi="Times New Roman"/>
                <w:bCs/>
              </w:rPr>
            </w:pPr>
          </w:p>
        </w:tc>
        <w:tc>
          <w:tcPr>
            <w:tcW w:w="1260" w:type="dxa"/>
          </w:tcPr>
          <w:p w14:paraId="1AA80557" w14:textId="77777777" w:rsidR="003177BA" w:rsidRPr="003143F9" w:rsidRDefault="003177BA" w:rsidP="00E34A5A">
            <w:pPr>
              <w:rPr>
                <w:rFonts w:ascii="Times New Roman" w:hAnsi="Times New Roman"/>
                <w:bCs/>
              </w:rPr>
            </w:pPr>
            <w:r w:rsidRPr="003143F9">
              <w:rPr>
                <w:rFonts w:ascii="Times New Roman" w:hAnsi="Times New Roman"/>
                <w:bCs/>
              </w:rPr>
              <w:t>Understanding the various concepts of Anatomy</w:t>
            </w:r>
          </w:p>
        </w:tc>
        <w:tc>
          <w:tcPr>
            <w:tcW w:w="442" w:type="dxa"/>
            <w:vAlign w:val="center"/>
          </w:tcPr>
          <w:p w14:paraId="3AE18B76"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540" w:type="dxa"/>
            <w:vAlign w:val="center"/>
          </w:tcPr>
          <w:p w14:paraId="79AFF1D3"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6DDD2230"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tcPr>
          <w:p w14:paraId="57757310" w14:textId="77777777" w:rsidR="003177BA" w:rsidRPr="000B53DC" w:rsidRDefault="003177BA" w:rsidP="00E34A5A">
            <w:pPr>
              <w:rPr>
                <w:rFonts w:ascii="Times New Roman" w:hAnsi="Times New Roman"/>
                <w:b/>
              </w:rPr>
            </w:pPr>
          </w:p>
        </w:tc>
        <w:tc>
          <w:tcPr>
            <w:tcW w:w="450" w:type="dxa"/>
          </w:tcPr>
          <w:p w14:paraId="4FCC0EBE" w14:textId="77777777" w:rsidR="003177BA" w:rsidRPr="000B53DC" w:rsidRDefault="003177BA" w:rsidP="00E34A5A">
            <w:pPr>
              <w:rPr>
                <w:rFonts w:ascii="Times New Roman" w:hAnsi="Times New Roman"/>
                <w:b/>
              </w:rPr>
            </w:pPr>
          </w:p>
        </w:tc>
        <w:tc>
          <w:tcPr>
            <w:tcW w:w="450" w:type="dxa"/>
          </w:tcPr>
          <w:p w14:paraId="625E785F" w14:textId="77777777" w:rsidR="003177BA" w:rsidRPr="000B53DC" w:rsidRDefault="003177BA" w:rsidP="00E34A5A">
            <w:pPr>
              <w:rPr>
                <w:rFonts w:ascii="Times New Roman" w:hAnsi="Times New Roman"/>
                <w: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CBD2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2AAC2"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DC9E3"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6FB96"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E4F2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207F91"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4CA87B7"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 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C52722"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E7B3145"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71E0FD1"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7518032"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CAFCBA3"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F24255F" w14:textId="77777777" w:rsidR="003177BA" w:rsidRPr="000B53DC" w:rsidRDefault="003177BA" w:rsidP="00E34A5A">
            <w:pPr>
              <w:rPr>
                <w:rFonts w:ascii="Times New Roman" w:hAnsi="Times New Roman"/>
                <w:b/>
              </w:rPr>
            </w:pPr>
          </w:p>
        </w:tc>
        <w:tc>
          <w:tcPr>
            <w:tcW w:w="450" w:type="dxa"/>
            <w:tcBorders>
              <w:top w:val="nil"/>
              <w:left w:val="nil"/>
              <w:bottom w:val="single" w:sz="4" w:space="0" w:color="auto"/>
              <w:right w:val="single" w:sz="4" w:space="0" w:color="auto"/>
            </w:tcBorders>
            <w:shd w:val="clear" w:color="auto" w:fill="auto"/>
            <w:vAlign w:val="center"/>
          </w:tcPr>
          <w:p w14:paraId="28BAA2C7" w14:textId="77777777" w:rsidR="003177BA" w:rsidRPr="000B53DC" w:rsidRDefault="003177BA" w:rsidP="00E34A5A">
            <w:pPr>
              <w:rPr>
                <w:rFonts w:ascii="Times New Roman" w:hAnsi="Times New Roman"/>
                <w:b/>
              </w:rPr>
            </w:pPr>
          </w:p>
        </w:tc>
      </w:tr>
      <w:tr w:rsidR="003177BA" w:rsidRPr="000B53DC" w14:paraId="16880745" w14:textId="77777777" w:rsidTr="00E34A5A">
        <w:tc>
          <w:tcPr>
            <w:tcW w:w="985" w:type="dxa"/>
          </w:tcPr>
          <w:p w14:paraId="6D0A8864" w14:textId="77777777" w:rsidR="003177BA" w:rsidRPr="000B53DC" w:rsidRDefault="003177BA" w:rsidP="00E34A5A">
            <w:pPr>
              <w:rPr>
                <w:rFonts w:ascii="Times New Roman" w:hAnsi="Times New Roman"/>
                <w:b/>
              </w:rPr>
            </w:pPr>
          </w:p>
        </w:tc>
        <w:tc>
          <w:tcPr>
            <w:tcW w:w="900" w:type="dxa"/>
          </w:tcPr>
          <w:p w14:paraId="481F4476" w14:textId="77777777" w:rsidR="003177BA" w:rsidRPr="000B53DC" w:rsidRDefault="003177BA" w:rsidP="00E34A5A">
            <w:pPr>
              <w:rPr>
                <w:rFonts w:ascii="Times New Roman" w:hAnsi="Times New Roman"/>
                <w:b/>
              </w:rPr>
            </w:pPr>
            <w:r w:rsidRPr="000B53DC">
              <w:rPr>
                <w:rFonts w:ascii="Times New Roman" w:hAnsi="Times New Roman"/>
                <w:bCs/>
              </w:rPr>
              <w:t>CLO2</w:t>
            </w:r>
          </w:p>
        </w:tc>
        <w:tc>
          <w:tcPr>
            <w:tcW w:w="1350" w:type="dxa"/>
          </w:tcPr>
          <w:p w14:paraId="72923E80" w14:textId="77777777" w:rsidR="003177BA" w:rsidRPr="000B53DC" w:rsidRDefault="003177BA" w:rsidP="00E34A5A">
            <w:pPr>
              <w:rPr>
                <w:rFonts w:ascii="Times New Roman" w:eastAsiaTheme="minorHAnsi" w:hAnsi="Times New Roman"/>
                <w:lang w:bidi="en-US"/>
              </w:rPr>
            </w:pPr>
            <w:r w:rsidRPr="000B53DC">
              <w:rPr>
                <w:rFonts w:ascii="Times New Roman" w:eastAsiaTheme="minorHAnsi" w:hAnsi="Times New Roman"/>
                <w:lang w:bidi="en-US"/>
              </w:rPr>
              <w:t xml:space="preserve">Demonstrate and understand </w:t>
            </w:r>
            <w:r w:rsidRPr="000B53DC">
              <w:rPr>
                <w:rFonts w:ascii="Times New Roman" w:eastAsiaTheme="minorHAnsi" w:hAnsi="Times New Roman"/>
                <w:lang w:bidi="en-US"/>
              </w:rPr>
              <w:lastRenderedPageBreak/>
              <w:t>the relationship between structure (anatomy) and function (physiology) for the human body.</w:t>
            </w:r>
          </w:p>
          <w:p w14:paraId="6F74BA52" w14:textId="77777777" w:rsidR="003177BA" w:rsidRPr="000B53DC" w:rsidRDefault="003177BA" w:rsidP="00E34A5A">
            <w:pPr>
              <w:rPr>
                <w:rFonts w:ascii="Times New Roman" w:hAnsi="Times New Roman"/>
                <w:bCs/>
              </w:rPr>
            </w:pPr>
          </w:p>
        </w:tc>
        <w:tc>
          <w:tcPr>
            <w:tcW w:w="1260" w:type="dxa"/>
          </w:tcPr>
          <w:p w14:paraId="6C1CC583" w14:textId="77777777" w:rsidR="003177BA" w:rsidRPr="000B53DC" w:rsidRDefault="003177BA" w:rsidP="00E34A5A">
            <w:pPr>
              <w:rPr>
                <w:rFonts w:ascii="Times New Roman" w:hAnsi="Times New Roman"/>
                <w:b/>
              </w:rPr>
            </w:pPr>
            <w:r>
              <w:rPr>
                <w:rFonts w:ascii="Times New Roman" w:hAnsi="Times New Roman"/>
                <w:b/>
              </w:rPr>
              <w:lastRenderedPageBreak/>
              <w:t xml:space="preserve">Differentiate and interpret </w:t>
            </w:r>
            <w:r>
              <w:rPr>
                <w:rFonts w:ascii="Times New Roman" w:hAnsi="Times New Roman"/>
                <w:b/>
              </w:rPr>
              <w:lastRenderedPageBreak/>
              <w:t xml:space="preserve">concept of Anatomy and physiology </w:t>
            </w:r>
          </w:p>
        </w:tc>
        <w:tc>
          <w:tcPr>
            <w:tcW w:w="442" w:type="dxa"/>
            <w:vAlign w:val="center"/>
          </w:tcPr>
          <w:p w14:paraId="26D217D2" w14:textId="77777777" w:rsidR="003177BA" w:rsidRPr="000B53DC" w:rsidRDefault="003177BA" w:rsidP="00E34A5A">
            <w:pPr>
              <w:rPr>
                <w:rFonts w:ascii="Times New Roman" w:hAnsi="Times New Roman"/>
                <w:b/>
              </w:rPr>
            </w:pPr>
            <w:r>
              <w:rPr>
                <w:rFonts w:ascii="Times New Roman" w:hAnsi="Times New Roman"/>
                <w:bCs/>
                <w:sz w:val="24"/>
                <w:szCs w:val="24"/>
              </w:rPr>
              <w:lastRenderedPageBreak/>
              <w:t>x</w:t>
            </w:r>
          </w:p>
        </w:tc>
        <w:tc>
          <w:tcPr>
            <w:tcW w:w="540" w:type="dxa"/>
            <w:vAlign w:val="center"/>
          </w:tcPr>
          <w:p w14:paraId="64E8960C"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49D1447E"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7C3D7275"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vAlign w:val="center"/>
          </w:tcPr>
          <w:p w14:paraId="5C5CE6CB"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tcPr>
          <w:p w14:paraId="730ECFFC" w14:textId="77777777" w:rsidR="003177BA" w:rsidRPr="000B53DC" w:rsidRDefault="003177BA" w:rsidP="00E34A5A">
            <w:pPr>
              <w:rPr>
                <w:rFonts w:ascii="Times New Roman" w:hAnsi="Times New Roman"/>
                <w: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DF96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4910C"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D4389"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4D83A"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813D8"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7E1929"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A9835FA"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5B89DE"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EC4DF8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1BFAAF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0D86D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EF9BA4C"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D6CBC32"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6F7C81A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r>
      <w:tr w:rsidR="003177BA" w:rsidRPr="000B53DC" w14:paraId="1C53F11F" w14:textId="77777777" w:rsidTr="00E34A5A">
        <w:tc>
          <w:tcPr>
            <w:tcW w:w="985" w:type="dxa"/>
          </w:tcPr>
          <w:p w14:paraId="7B8B9CBB" w14:textId="77777777" w:rsidR="003177BA" w:rsidRPr="000B53DC" w:rsidRDefault="003177BA" w:rsidP="00E34A5A">
            <w:pPr>
              <w:rPr>
                <w:rFonts w:ascii="Times New Roman" w:hAnsi="Times New Roman"/>
                <w:b/>
              </w:rPr>
            </w:pPr>
          </w:p>
        </w:tc>
        <w:tc>
          <w:tcPr>
            <w:tcW w:w="900" w:type="dxa"/>
          </w:tcPr>
          <w:p w14:paraId="3608BAC1" w14:textId="77777777" w:rsidR="003177BA" w:rsidRPr="000B53DC" w:rsidRDefault="003177BA" w:rsidP="00E34A5A">
            <w:pPr>
              <w:rPr>
                <w:rFonts w:ascii="Times New Roman" w:hAnsi="Times New Roman"/>
                <w:b/>
              </w:rPr>
            </w:pPr>
            <w:r w:rsidRPr="000B53DC">
              <w:rPr>
                <w:rFonts w:ascii="Times New Roman" w:hAnsi="Times New Roman"/>
                <w:bCs/>
              </w:rPr>
              <w:t>CLO3</w:t>
            </w:r>
          </w:p>
        </w:tc>
        <w:tc>
          <w:tcPr>
            <w:tcW w:w="1350" w:type="dxa"/>
          </w:tcPr>
          <w:p w14:paraId="07F14BAB" w14:textId="77777777" w:rsidR="003177BA" w:rsidRPr="00E5757B" w:rsidRDefault="003177BA" w:rsidP="00E34A5A">
            <w:pPr>
              <w:rPr>
                <w:rFonts w:ascii="Times New Roman" w:eastAsiaTheme="minorHAnsi" w:hAnsi="Times New Roman"/>
                <w:lang w:bidi="en-US"/>
              </w:rPr>
            </w:pPr>
            <w:r w:rsidRPr="00E5757B">
              <w:rPr>
                <w:rFonts w:ascii="Times New Roman" w:eastAsiaTheme="minorHAnsi" w:hAnsi="Times New Roman"/>
                <w:lang w:bidi="en-US"/>
              </w:rPr>
              <w:t xml:space="preserve">Employ the acquired knowledge of first aid in the conditions of scorpion bites, </w:t>
            </w:r>
            <w:proofErr w:type="gramStart"/>
            <w:r w:rsidRPr="00E5757B">
              <w:rPr>
                <w:rFonts w:ascii="Times New Roman" w:eastAsiaTheme="minorHAnsi" w:hAnsi="Times New Roman"/>
                <w:lang w:bidi="en-US"/>
              </w:rPr>
              <w:t>spiders</w:t>
            </w:r>
            <w:proofErr w:type="gramEnd"/>
            <w:r w:rsidRPr="00E5757B">
              <w:rPr>
                <w:rFonts w:ascii="Times New Roman" w:eastAsiaTheme="minorHAnsi" w:hAnsi="Times New Roman"/>
                <w:lang w:bidi="en-US"/>
              </w:rPr>
              <w:t xml:space="preserve"> and snake bites.</w:t>
            </w:r>
          </w:p>
          <w:p w14:paraId="4EF09285" w14:textId="77777777" w:rsidR="003177BA" w:rsidRPr="000B53DC" w:rsidRDefault="003177BA" w:rsidP="00E34A5A">
            <w:pPr>
              <w:rPr>
                <w:rFonts w:ascii="Times New Roman" w:hAnsi="Times New Roman"/>
                <w:bCs/>
              </w:rPr>
            </w:pPr>
          </w:p>
        </w:tc>
        <w:tc>
          <w:tcPr>
            <w:tcW w:w="1260" w:type="dxa"/>
          </w:tcPr>
          <w:p w14:paraId="7E31E961" w14:textId="77777777" w:rsidR="003177BA" w:rsidRPr="000C71BD" w:rsidRDefault="003177BA" w:rsidP="00E34A5A">
            <w:pPr>
              <w:rPr>
                <w:rFonts w:ascii="Times New Roman" w:hAnsi="Times New Roman"/>
                <w:bCs/>
              </w:rPr>
            </w:pPr>
            <w:r w:rsidRPr="000C71BD">
              <w:rPr>
                <w:rFonts w:ascii="Times New Roman" w:hAnsi="Times New Roman"/>
                <w:bCs/>
              </w:rPr>
              <w:t xml:space="preserve">Apply the knowledge in injury and </w:t>
            </w:r>
            <w:proofErr w:type="gramStart"/>
            <w:r w:rsidRPr="000C71BD">
              <w:rPr>
                <w:rFonts w:ascii="Times New Roman" w:hAnsi="Times New Roman"/>
                <w:bCs/>
              </w:rPr>
              <w:t>real life</w:t>
            </w:r>
            <w:proofErr w:type="gramEnd"/>
            <w:r w:rsidRPr="000C71BD">
              <w:rPr>
                <w:rFonts w:ascii="Times New Roman" w:hAnsi="Times New Roman"/>
                <w:bCs/>
              </w:rPr>
              <w:t xml:space="preserve"> situations.</w:t>
            </w:r>
          </w:p>
        </w:tc>
        <w:tc>
          <w:tcPr>
            <w:tcW w:w="442" w:type="dxa"/>
            <w:vAlign w:val="center"/>
          </w:tcPr>
          <w:p w14:paraId="5BD3321C"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540" w:type="dxa"/>
            <w:vAlign w:val="center"/>
          </w:tcPr>
          <w:p w14:paraId="50365063"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4EB6B53D"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5253C5BE"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vAlign w:val="center"/>
          </w:tcPr>
          <w:p w14:paraId="72D5E908"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vAlign w:val="center"/>
          </w:tcPr>
          <w:p w14:paraId="1359BE09"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C28EC"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AD4C7"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1B7A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E4D17"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04EA3"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85908B"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306E95B"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331F2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3DEB02"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96DAA81"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F32FD97"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23764D2"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2239365"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nil"/>
              <w:left w:val="nil"/>
              <w:bottom w:val="nil"/>
              <w:right w:val="single" w:sz="4" w:space="0" w:color="auto"/>
            </w:tcBorders>
            <w:shd w:val="clear" w:color="auto" w:fill="auto"/>
            <w:vAlign w:val="center"/>
          </w:tcPr>
          <w:p w14:paraId="09DA71F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r>
      <w:tr w:rsidR="003177BA" w:rsidRPr="000B53DC" w14:paraId="075EEC15" w14:textId="77777777" w:rsidTr="00E34A5A">
        <w:tc>
          <w:tcPr>
            <w:tcW w:w="985" w:type="dxa"/>
          </w:tcPr>
          <w:p w14:paraId="5B55EF8D" w14:textId="77777777" w:rsidR="003177BA" w:rsidRPr="000B53DC" w:rsidRDefault="003177BA" w:rsidP="00E34A5A">
            <w:pPr>
              <w:rPr>
                <w:rFonts w:ascii="Times New Roman" w:hAnsi="Times New Roman"/>
                <w:b/>
              </w:rPr>
            </w:pPr>
            <w:r w:rsidRPr="00344462">
              <w:rPr>
                <w:rFonts w:ascii="Times New Roman" w:hAnsi="Times New Roman"/>
                <w:b/>
                <w:sz w:val="18"/>
                <w:szCs w:val="18"/>
              </w:rPr>
              <w:t>Course Title -</w:t>
            </w:r>
            <w:proofErr w:type="gramStart"/>
            <w:r>
              <w:rPr>
                <w:rFonts w:ascii="Times New Roman" w:hAnsi="Times New Roman"/>
                <w:b/>
                <w:sz w:val="18"/>
                <w:szCs w:val="18"/>
              </w:rPr>
              <w:t>4</w:t>
            </w:r>
            <w:r w:rsidRPr="00344462">
              <w:rPr>
                <w:rFonts w:ascii="Times New Roman" w:hAnsi="Times New Roman"/>
                <w:b/>
                <w:sz w:val="18"/>
                <w:szCs w:val="18"/>
              </w:rPr>
              <w:t xml:space="preserve"> :</w:t>
            </w:r>
            <w:r w:rsidRPr="00B435FE">
              <w:rPr>
                <w:rFonts w:ascii="Verdana" w:hAnsi="Verdana"/>
                <w:color w:val="333333"/>
                <w:sz w:val="17"/>
                <w:szCs w:val="17"/>
                <w:shd w:val="clear" w:color="auto" w:fill="FFFFFF" w:themeFill="background1"/>
              </w:rPr>
              <w:t>History</w:t>
            </w:r>
            <w:proofErr w:type="gramEnd"/>
            <w:r w:rsidRPr="00B435FE">
              <w:rPr>
                <w:rFonts w:ascii="Verdana" w:hAnsi="Verdana"/>
                <w:color w:val="333333"/>
                <w:sz w:val="17"/>
                <w:szCs w:val="17"/>
                <w:shd w:val="clear" w:color="auto" w:fill="FFFFFF" w:themeFill="background1"/>
              </w:rPr>
              <w:t xml:space="preserve"> in Physical Education</w:t>
            </w:r>
          </w:p>
        </w:tc>
        <w:tc>
          <w:tcPr>
            <w:tcW w:w="900" w:type="dxa"/>
          </w:tcPr>
          <w:p w14:paraId="0AD3E465" w14:textId="77777777" w:rsidR="003177BA" w:rsidRPr="000B53DC" w:rsidRDefault="003177BA" w:rsidP="00E34A5A">
            <w:pPr>
              <w:rPr>
                <w:rFonts w:ascii="Times New Roman" w:hAnsi="Times New Roman"/>
                <w:bCs/>
              </w:rPr>
            </w:pPr>
            <w:r w:rsidRPr="000B53DC">
              <w:rPr>
                <w:rFonts w:ascii="Times New Roman" w:hAnsi="Times New Roman"/>
                <w:bCs/>
              </w:rPr>
              <w:t>CLO1</w:t>
            </w:r>
          </w:p>
        </w:tc>
        <w:tc>
          <w:tcPr>
            <w:tcW w:w="1350" w:type="dxa"/>
          </w:tcPr>
          <w:p w14:paraId="7DEDA6F1" w14:textId="77777777" w:rsidR="003177BA" w:rsidRPr="00E5757B" w:rsidRDefault="003177BA" w:rsidP="00E34A5A">
            <w:pPr>
              <w:rPr>
                <w:rFonts w:ascii="Times New Roman" w:eastAsiaTheme="minorHAnsi" w:hAnsi="Times New Roman"/>
                <w:lang w:bidi="en-US"/>
              </w:rPr>
            </w:pPr>
            <w:r>
              <w:rPr>
                <w:rFonts w:ascii="Times New Roman" w:eastAsiaTheme="minorHAnsi" w:hAnsi="Times New Roman"/>
                <w:lang w:bidi="en-US"/>
              </w:rPr>
              <w:t xml:space="preserve">Describe the historical development of Physical Education in India and abroad </w:t>
            </w:r>
          </w:p>
        </w:tc>
        <w:tc>
          <w:tcPr>
            <w:tcW w:w="1260" w:type="dxa"/>
          </w:tcPr>
          <w:p w14:paraId="212A6ADB" w14:textId="77777777" w:rsidR="003177BA" w:rsidRPr="009F78B7" w:rsidRDefault="003177BA" w:rsidP="00E34A5A">
            <w:pPr>
              <w:rPr>
                <w:rFonts w:ascii="Times New Roman" w:hAnsi="Times New Roman"/>
                <w:bCs/>
              </w:rPr>
            </w:pPr>
            <w:r w:rsidRPr="009F78B7">
              <w:rPr>
                <w:rFonts w:ascii="Times New Roman" w:hAnsi="Times New Roman"/>
                <w:bCs/>
              </w:rPr>
              <w:t xml:space="preserve">Understanding of historical concept of Physical education </w:t>
            </w:r>
          </w:p>
        </w:tc>
        <w:tc>
          <w:tcPr>
            <w:tcW w:w="442" w:type="dxa"/>
            <w:vAlign w:val="center"/>
          </w:tcPr>
          <w:p w14:paraId="73521E69"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540" w:type="dxa"/>
            <w:vAlign w:val="center"/>
          </w:tcPr>
          <w:p w14:paraId="30658D98"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vAlign w:val="center"/>
          </w:tcPr>
          <w:p w14:paraId="42F5C5FA"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tcPr>
          <w:p w14:paraId="69B8E5C7" w14:textId="77777777" w:rsidR="003177BA" w:rsidRDefault="003177BA" w:rsidP="00E34A5A">
            <w:pPr>
              <w:rPr>
                <w:rFonts w:ascii="Times New Roman" w:hAnsi="Times New Roman"/>
                <w:b/>
                <w:sz w:val="24"/>
                <w:szCs w:val="24"/>
              </w:rPr>
            </w:pPr>
          </w:p>
        </w:tc>
        <w:tc>
          <w:tcPr>
            <w:tcW w:w="450" w:type="dxa"/>
          </w:tcPr>
          <w:p w14:paraId="7553FAF3" w14:textId="77777777" w:rsidR="003177BA" w:rsidRDefault="003177BA" w:rsidP="00E34A5A">
            <w:pPr>
              <w:rPr>
                <w:rFonts w:ascii="Times New Roman" w:hAnsi="Times New Roman"/>
                <w:b/>
                <w:sz w:val="24"/>
                <w:szCs w:val="24"/>
              </w:rPr>
            </w:pPr>
          </w:p>
        </w:tc>
        <w:tc>
          <w:tcPr>
            <w:tcW w:w="450" w:type="dxa"/>
          </w:tcPr>
          <w:p w14:paraId="31CF3F8E" w14:textId="77777777" w:rsidR="003177BA"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5E70D"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DCDF8"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35A77"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269FD"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8D1D1"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7064700"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6DE7914"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 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FD7E94D"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91E248A"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46C7576"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FE2F39A"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0A83C95"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28C73E"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nil"/>
              <w:left w:val="nil"/>
              <w:bottom w:val="single" w:sz="4" w:space="0" w:color="auto"/>
              <w:right w:val="single" w:sz="4" w:space="0" w:color="auto"/>
            </w:tcBorders>
            <w:shd w:val="clear" w:color="auto" w:fill="auto"/>
            <w:vAlign w:val="center"/>
          </w:tcPr>
          <w:p w14:paraId="24706853" w14:textId="77777777" w:rsidR="003177BA" w:rsidRPr="00595AF4" w:rsidRDefault="003177BA" w:rsidP="00E34A5A">
            <w:pPr>
              <w:rPr>
                <w:rFonts w:ascii="Times New Roman" w:eastAsia="Times New Roman" w:hAnsi="Times New Roman"/>
                <w:color w:val="000000"/>
                <w:sz w:val="14"/>
                <w:szCs w:val="14"/>
              </w:rPr>
            </w:pPr>
          </w:p>
        </w:tc>
      </w:tr>
      <w:tr w:rsidR="003177BA" w:rsidRPr="000B53DC" w14:paraId="753A6018" w14:textId="77777777" w:rsidTr="00E34A5A">
        <w:tc>
          <w:tcPr>
            <w:tcW w:w="985" w:type="dxa"/>
          </w:tcPr>
          <w:p w14:paraId="5F939062" w14:textId="77777777" w:rsidR="003177BA" w:rsidRPr="000B53DC" w:rsidRDefault="003177BA" w:rsidP="00E34A5A">
            <w:pPr>
              <w:rPr>
                <w:rFonts w:ascii="Times New Roman" w:hAnsi="Times New Roman"/>
                <w:b/>
              </w:rPr>
            </w:pPr>
          </w:p>
        </w:tc>
        <w:tc>
          <w:tcPr>
            <w:tcW w:w="900" w:type="dxa"/>
          </w:tcPr>
          <w:p w14:paraId="3B16E6A1" w14:textId="77777777" w:rsidR="003177BA" w:rsidRPr="000B53DC" w:rsidRDefault="003177BA" w:rsidP="00E34A5A">
            <w:pPr>
              <w:rPr>
                <w:rFonts w:ascii="Times New Roman" w:hAnsi="Times New Roman"/>
                <w:bCs/>
              </w:rPr>
            </w:pPr>
            <w:r w:rsidRPr="000B53DC">
              <w:rPr>
                <w:rFonts w:ascii="Times New Roman" w:hAnsi="Times New Roman"/>
                <w:bCs/>
              </w:rPr>
              <w:t>CLO2</w:t>
            </w:r>
          </w:p>
        </w:tc>
        <w:tc>
          <w:tcPr>
            <w:tcW w:w="1350" w:type="dxa"/>
          </w:tcPr>
          <w:p w14:paraId="789A7EF5" w14:textId="77777777" w:rsidR="003177BA" w:rsidRPr="00E5757B" w:rsidRDefault="003177BA" w:rsidP="00E34A5A">
            <w:pPr>
              <w:rPr>
                <w:rFonts w:ascii="Times New Roman" w:eastAsiaTheme="minorHAnsi" w:hAnsi="Times New Roman"/>
                <w:lang w:bidi="en-US"/>
              </w:rPr>
            </w:pPr>
            <w:r>
              <w:rPr>
                <w:rFonts w:ascii="Times New Roman" w:eastAsiaTheme="minorHAnsi" w:hAnsi="Times New Roman"/>
                <w:lang w:bidi="en-US"/>
              </w:rPr>
              <w:t xml:space="preserve">Differentiate the origin and development </w:t>
            </w:r>
            <w:proofErr w:type="gramStart"/>
            <w:r>
              <w:rPr>
                <w:rFonts w:ascii="Times New Roman" w:eastAsiaTheme="minorHAnsi" w:hAnsi="Times New Roman"/>
                <w:lang w:bidi="en-US"/>
              </w:rPr>
              <w:t>of  the</w:t>
            </w:r>
            <w:proofErr w:type="gramEnd"/>
            <w:r>
              <w:rPr>
                <w:rFonts w:ascii="Times New Roman" w:eastAsiaTheme="minorHAnsi" w:hAnsi="Times New Roman"/>
                <w:lang w:bidi="en-US"/>
              </w:rPr>
              <w:t xml:space="preserve"> sporting event in Physical Education </w:t>
            </w:r>
          </w:p>
        </w:tc>
        <w:tc>
          <w:tcPr>
            <w:tcW w:w="1260" w:type="dxa"/>
          </w:tcPr>
          <w:p w14:paraId="5A05805A" w14:textId="77777777" w:rsidR="003177BA" w:rsidRPr="009F78B7" w:rsidRDefault="003177BA" w:rsidP="00E34A5A">
            <w:pPr>
              <w:rPr>
                <w:rFonts w:ascii="Times New Roman" w:hAnsi="Times New Roman"/>
                <w:bCs/>
              </w:rPr>
            </w:pPr>
            <w:r w:rsidRPr="009F78B7">
              <w:rPr>
                <w:rFonts w:ascii="Times New Roman" w:hAnsi="Times New Roman"/>
                <w:bCs/>
              </w:rPr>
              <w:t xml:space="preserve">Describe the origin development of the sporting event </w:t>
            </w:r>
          </w:p>
        </w:tc>
        <w:tc>
          <w:tcPr>
            <w:tcW w:w="442" w:type="dxa"/>
            <w:vAlign w:val="center"/>
          </w:tcPr>
          <w:p w14:paraId="2019E692"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540" w:type="dxa"/>
            <w:vAlign w:val="center"/>
          </w:tcPr>
          <w:p w14:paraId="1CAF3BC5"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vAlign w:val="center"/>
          </w:tcPr>
          <w:p w14:paraId="0994A80C"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vAlign w:val="center"/>
          </w:tcPr>
          <w:p w14:paraId="26FF7FAB"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32D19C83"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450" w:type="dxa"/>
          </w:tcPr>
          <w:p w14:paraId="2E6E1BD1" w14:textId="77777777" w:rsidR="003177BA"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DECAD"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D9B30"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76151"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D5B4F"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4BB58"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33EA0C"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9A6A85A"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953DF0"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D7617B3"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677FD00"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431D41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6A1A609"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26B658A"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6D23106F"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r>
      <w:tr w:rsidR="003177BA" w:rsidRPr="000B53DC" w14:paraId="2D9A2AD8" w14:textId="77777777" w:rsidTr="00E34A5A">
        <w:tc>
          <w:tcPr>
            <w:tcW w:w="985" w:type="dxa"/>
          </w:tcPr>
          <w:p w14:paraId="5B856D88" w14:textId="77777777" w:rsidR="003177BA" w:rsidRPr="000B53DC" w:rsidRDefault="003177BA" w:rsidP="00E34A5A">
            <w:pPr>
              <w:rPr>
                <w:rFonts w:ascii="Times New Roman" w:hAnsi="Times New Roman"/>
                <w:b/>
              </w:rPr>
            </w:pPr>
          </w:p>
        </w:tc>
        <w:tc>
          <w:tcPr>
            <w:tcW w:w="900" w:type="dxa"/>
          </w:tcPr>
          <w:p w14:paraId="28C7DB24" w14:textId="77777777" w:rsidR="003177BA" w:rsidRPr="000B53DC" w:rsidRDefault="003177BA" w:rsidP="00E34A5A">
            <w:pPr>
              <w:rPr>
                <w:rFonts w:ascii="Times New Roman" w:hAnsi="Times New Roman"/>
                <w:bCs/>
              </w:rPr>
            </w:pPr>
            <w:r>
              <w:rPr>
                <w:rFonts w:ascii="Times New Roman" w:hAnsi="Times New Roman"/>
                <w:bCs/>
              </w:rPr>
              <w:t>CLO3</w:t>
            </w:r>
          </w:p>
        </w:tc>
        <w:tc>
          <w:tcPr>
            <w:tcW w:w="1350" w:type="dxa"/>
          </w:tcPr>
          <w:p w14:paraId="162EBAAA" w14:textId="77777777" w:rsidR="003177BA" w:rsidRPr="00E5757B" w:rsidRDefault="003177BA" w:rsidP="00E34A5A">
            <w:pPr>
              <w:rPr>
                <w:rFonts w:ascii="Times New Roman" w:eastAsiaTheme="minorHAnsi" w:hAnsi="Times New Roman"/>
                <w:lang w:bidi="en-US"/>
              </w:rPr>
            </w:pPr>
            <w:proofErr w:type="spellStart"/>
            <w:r>
              <w:rPr>
                <w:rFonts w:ascii="Times New Roman" w:eastAsiaTheme="minorHAnsi" w:hAnsi="Times New Roman"/>
                <w:lang w:bidi="en-US"/>
              </w:rPr>
              <w:t>Analyse</w:t>
            </w:r>
            <w:proofErr w:type="spellEnd"/>
            <w:r>
              <w:rPr>
                <w:rFonts w:ascii="Times New Roman" w:eastAsiaTheme="minorHAnsi" w:hAnsi="Times New Roman"/>
                <w:lang w:bidi="en-US"/>
              </w:rPr>
              <w:t xml:space="preserve"> and </w:t>
            </w:r>
            <w:proofErr w:type="spellStart"/>
            <w:r>
              <w:rPr>
                <w:rFonts w:ascii="Times New Roman" w:eastAsiaTheme="minorHAnsi" w:hAnsi="Times New Roman"/>
                <w:lang w:bidi="en-US"/>
              </w:rPr>
              <w:t>interprete</w:t>
            </w:r>
            <w:proofErr w:type="spellEnd"/>
            <w:r>
              <w:rPr>
                <w:rFonts w:ascii="Times New Roman" w:eastAsiaTheme="minorHAnsi" w:hAnsi="Times New Roman"/>
                <w:lang w:bidi="en-US"/>
              </w:rPr>
              <w:t xml:space="preserve"> the movement of Physical Education by eminent personalities. </w:t>
            </w:r>
          </w:p>
        </w:tc>
        <w:tc>
          <w:tcPr>
            <w:tcW w:w="1260" w:type="dxa"/>
          </w:tcPr>
          <w:p w14:paraId="19BBC348" w14:textId="77777777" w:rsidR="003177BA" w:rsidRPr="009F78B7" w:rsidRDefault="003177BA" w:rsidP="00E34A5A">
            <w:pPr>
              <w:rPr>
                <w:rFonts w:ascii="Times New Roman" w:hAnsi="Times New Roman"/>
                <w:bCs/>
              </w:rPr>
            </w:pPr>
            <w:r w:rsidRPr="009F78B7">
              <w:rPr>
                <w:rFonts w:ascii="Times New Roman" w:hAnsi="Times New Roman"/>
                <w:bCs/>
              </w:rPr>
              <w:t xml:space="preserve">Relate the movement of Physical Education by eminent personalities in current situation. </w:t>
            </w:r>
          </w:p>
        </w:tc>
        <w:tc>
          <w:tcPr>
            <w:tcW w:w="442" w:type="dxa"/>
            <w:vAlign w:val="center"/>
          </w:tcPr>
          <w:p w14:paraId="533F6B7C"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540" w:type="dxa"/>
            <w:vAlign w:val="center"/>
          </w:tcPr>
          <w:p w14:paraId="430B5514"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vAlign w:val="center"/>
          </w:tcPr>
          <w:p w14:paraId="24CBC2B9"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vAlign w:val="center"/>
          </w:tcPr>
          <w:p w14:paraId="37FA009C"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0CF62C81"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5B15FD72"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8DB2C"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D223D"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776B8"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254A6"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63C0C"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8A66BC"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59413FC"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CF94A5"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2865F93"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80D57E2"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2F12589"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39C799"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BAAEF5B"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nil"/>
              <w:left w:val="nil"/>
              <w:bottom w:val="nil"/>
              <w:right w:val="single" w:sz="4" w:space="0" w:color="auto"/>
            </w:tcBorders>
            <w:shd w:val="clear" w:color="auto" w:fill="auto"/>
            <w:vAlign w:val="center"/>
          </w:tcPr>
          <w:p w14:paraId="57AD476E"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r>
      <w:tr w:rsidR="003177BA" w:rsidRPr="000B53DC" w14:paraId="0D2CD0AF" w14:textId="77777777" w:rsidTr="00E34A5A">
        <w:tc>
          <w:tcPr>
            <w:tcW w:w="985" w:type="dxa"/>
          </w:tcPr>
          <w:p w14:paraId="0E6A58D1" w14:textId="77777777" w:rsidR="003177BA" w:rsidRPr="000B53DC" w:rsidRDefault="003177BA" w:rsidP="00E34A5A">
            <w:pPr>
              <w:rPr>
                <w:rFonts w:ascii="Times New Roman" w:hAnsi="Times New Roman"/>
                <w:b/>
              </w:rPr>
            </w:pPr>
          </w:p>
        </w:tc>
        <w:tc>
          <w:tcPr>
            <w:tcW w:w="900" w:type="dxa"/>
          </w:tcPr>
          <w:p w14:paraId="20DE142F" w14:textId="77777777" w:rsidR="003177BA" w:rsidRPr="000B53DC" w:rsidRDefault="003177BA" w:rsidP="00E34A5A">
            <w:pPr>
              <w:rPr>
                <w:rFonts w:ascii="Times New Roman" w:hAnsi="Times New Roman"/>
                <w:bCs/>
              </w:rPr>
            </w:pPr>
          </w:p>
        </w:tc>
        <w:tc>
          <w:tcPr>
            <w:tcW w:w="1350" w:type="dxa"/>
          </w:tcPr>
          <w:p w14:paraId="02B902C7" w14:textId="77777777" w:rsidR="003177BA" w:rsidRPr="00E5757B" w:rsidRDefault="003177BA" w:rsidP="00E34A5A">
            <w:pPr>
              <w:rPr>
                <w:rFonts w:ascii="Times New Roman" w:eastAsiaTheme="minorHAnsi" w:hAnsi="Times New Roman"/>
                <w:lang w:bidi="en-US"/>
              </w:rPr>
            </w:pPr>
          </w:p>
        </w:tc>
        <w:tc>
          <w:tcPr>
            <w:tcW w:w="1260" w:type="dxa"/>
          </w:tcPr>
          <w:p w14:paraId="0EAC4C83" w14:textId="77777777" w:rsidR="003177BA" w:rsidRPr="000B53DC" w:rsidRDefault="003177BA" w:rsidP="00E34A5A">
            <w:pPr>
              <w:rPr>
                <w:rFonts w:ascii="Times New Roman" w:hAnsi="Times New Roman"/>
                <w:b/>
              </w:rPr>
            </w:pPr>
          </w:p>
        </w:tc>
        <w:tc>
          <w:tcPr>
            <w:tcW w:w="442" w:type="dxa"/>
            <w:vAlign w:val="center"/>
          </w:tcPr>
          <w:p w14:paraId="02FFE442" w14:textId="77777777" w:rsidR="003177BA" w:rsidRDefault="003177BA" w:rsidP="00E34A5A">
            <w:pPr>
              <w:rPr>
                <w:rFonts w:ascii="Times New Roman" w:hAnsi="Times New Roman"/>
                <w:bCs/>
                <w:sz w:val="24"/>
                <w:szCs w:val="24"/>
              </w:rPr>
            </w:pPr>
          </w:p>
        </w:tc>
        <w:tc>
          <w:tcPr>
            <w:tcW w:w="540" w:type="dxa"/>
            <w:vAlign w:val="center"/>
          </w:tcPr>
          <w:p w14:paraId="2DE477F7" w14:textId="77777777" w:rsidR="003177BA" w:rsidRDefault="003177BA" w:rsidP="00E34A5A">
            <w:pPr>
              <w:rPr>
                <w:rFonts w:ascii="Times New Roman" w:hAnsi="Times New Roman"/>
                <w:bCs/>
                <w:sz w:val="24"/>
                <w:szCs w:val="24"/>
              </w:rPr>
            </w:pPr>
          </w:p>
        </w:tc>
        <w:tc>
          <w:tcPr>
            <w:tcW w:w="450" w:type="dxa"/>
            <w:vAlign w:val="center"/>
          </w:tcPr>
          <w:p w14:paraId="30DB1D38" w14:textId="77777777" w:rsidR="003177BA" w:rsidRDefault="003177BA" w:rsidP="00E34A5A">
            <w:pPr>
              <w:rPr>
                <w:rFonts w:ascii="Times New Roman" w:hAnsi="Times New Roman"/>
                <w:bCs/>
                <w:sz w:val="24"/>
                <w:szCs w:val="24"/>
              </w:rPr>
            </w:pPr>
          </w:p>
        </w:tc>
        <w:tc>
          <w:tcPr>
            <w:tcW w:w="450" w:type="dxa"/>
            <w:vAlign w:val="center"/>
          </w:tcPr>
          <w:p w14:paraId="60FCB9B2" w14:textId="77777777" w:rsidR="003177BA" w:rsidRDefault="003177BA" w:rsidP="00E34A5A">
            <w:pPr>
              <w:rPr>
                <w:rFonts w:ascii="Times New Roman" w:hAnsi="Times New Roman"/>
                <w:b/>
                <w:sz w:val="24"/>
                <w:szCs w:val="24"/>
              </w:rPr>
            </w:pPr>
          </w:p>
        </w:tc>
        <w:tc>
          <w:tcPr>
            <w:tcW w:w="450" w:type="dxa"/>
            <w:vAlign w:val="center"/>
          </w:tcPr>
          <w:p w14:paraId="5A6CBF06" w14:textId="77777777" w:rsidR="003177BA" w:rsidRDefault="003177BA" w:rsidP="00E34A5A">
            <w:pPr>
              <w:rPr>
                <w:rFonts w:ascii="Times New Roman" w:hAnsi="Times New Roman"/>
                <w:b/>
                <w:sz w:val="24"/>
                <w:szCs w:val="24"/>
              </w:rPr>
            </w:pPr>
          </w:p>
        </w:tc>
        <w:tc>
          <w:tcPr>
            <w:tcW w:w="450" w:type="dxa"/>
            <w:vAlign w:val="center"/>
          </w:tcPr>
          <w:p w14:paraId="18E92F76" w14:textId="77777777" w:rsidR="003177BA"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E7305" w14:textId="77777777" w:rsidR="003177BA" w:rsidRPr="00595AF4" w:rsidRDefault="003177BA" w:rsidP="00E34A5A">
            <w:pPr>
              <w:rPr>
                <w:rFonts w:ascii="Times New Roman" w:eastAsia="Times New Roman" w:hAnsi="Times New Roman"/>
                <w:color w:val="000000"/>
                <w:sz w:val="14"/>
                <w:szCs w:val="1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F66A6" w14:textId="77777777" w:rsidR="003177BA" w:rsidRPr="00595AF4" w:rsidRDefault="003177BA" w:rsidP="00E34A5A">
            <w:pPr>
              <w:rPr>
                <w:rFonts w:ascii="Times New Roman" w:eastAsia="Times New Roman" w:hAnsi="Times New Roman"/>
                <w:color w:val="000000"/>
                <w:sz w:val="14"/>
                <w:szCs w:val="1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1D45C" w14:textId="77777777" w:rsidR="003177BA" w:rsidRPr="00595AF4" w:rsidRDefault="003177BA" w:rsidP="00E34A5A">
            <w:pPr>
              <w:rPr>
                <w:rFonts w:ascii="Times New Roman" w:eastAsia="Times New Roman" w:hAnsi="Times New Roman"/>
                <w:color w:val="000000"/>
                <w:sz w:val="14"/>
                <w:szCs w:val="1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C9008" w14:textId="77777777" w:rsidR="003177BA" w:rsidRPr="00595AF4" w:rsidRDefault="003177BA" w:rsidP="00E34A5A">
            <w:pPr>
              <w:rPr>
                <w:rFonts w:ascii="Times New Roman" w:eastAsia="Times New Roman" w:hAnsi="Times New Roman"/>
                <w:color w:val="000000"/>
                <w:sz w:val="14"/>
                <w:szCs w:val="14"/>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E6F1B" w14:textId="77777777" w:rsidR="003177BA" w:rsidRPr="00595AF4" w:rsidRDefault="003177BA" w:rsidP="00E34A5A">
            <w:pPr>
              <w:rPr>
                <w:rFonts w:ascii="Times New Roman" w:eastAsia="Times New Roman" w:hAnsi="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191D61"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288B90D" w14:textId="77777777" w:rsidR="003177BA" w:rsidRPr="00595AF4" w:rsidRDefault="003177BA" w:rsidP="00E34A5A">
            <w:pPr>
              <w:rPr>
                <w:rFonts w:ascii="Times New Roman" w:eastAsia="Times New Roman" w:hAnsi="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300502"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CFD09"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9C41DE9"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BC2CBD"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50D383C"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7332D04"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nil"/>
              <w:left w:val="nil"/>
              <w:bottom w:val="nil"/>
              <w:right w:val="single" w:sz="4" w:space="0" w:color="auto"/>
            </w:tcBorders>
            <w:shd w:val="clear" w:color="auto" w:fill="auto"/>
            <w:vAlign w:val="center"/>
          </w:tcPr>
          <w:p w14:paraId="7152B669" w14:textId="77777777" w:rsidR="003177BA" w:rsidRPr="00595AF4" w:rsidRDefault="003177BA" w:rsidP="00E34A5A">
            <w:pPr>
              <w:rPr>
                <w:rFonts w:ascii="Times New Roman" w:eastAsia="Times New Roman" w:hAnsi="Times New Roman"/>
                <w:color w:val="000000"/>
                <w:sz w:val="14"/>
                <w:szCs w:val="14"/>
              </w:rPr>
            </w:pPr>
          </w:p>
        </w:tc>
      </w:tr>
      <w:tr w:rsidR="003177BA" w:rsidRPr="000B53DC" w14:paraId="6CA26D2C" w14:textId="77777777" w:rsidTr="00E34A5A">
        <w:tc>
          <w:tcPr>
            <w:tcW w:w="985" w:type="dxa"/>
          </w:tcPr>
          <w:p w14:paraId="0B4E8AD7" w14:textId="77777777" w:rsidR="003177BA" w:rsidRPr="000B53DC" w:rsidRDefault="003177BA" w:rsidP="00E34A5A">
            <w:pPr>
              <w:rPr>
                <w:rFonts w:ascii="Times New Roman" w:hAnsi="Times New Roman"/>
                <w:b/>
              </w:rPr>
            </w:pPr>
          </w:p>
        </w:tc>
        <w:tc>
          <w:tcPr>
            <w:tcW w:w="900" w:type="dxa"/>
          </w:tcPr>
          <w:p w14:paraId="5F311599" w14:textId="77777777" w:rsidR="003177BA" w:rsidRPr="000B53DC" w:rsidRDefault="003177BA" w:rsidP="00E34A5A">
            <w:pPr>
              <w:rPr>
                <w:rFonts w:ascii="Times New Roman" w:hAnsi="Times New Roman"/>
                <w:bCs/>
              </w:rPr>
            </w:pPr>
          </w:p>
        </w:tc>
        <w:tc>
          <w:tcPr>
            <w:tcW w:w="1350" w:type="dxa"/>
          </w:tcPr>
          <w:p w14:paraId="791670F6" w14:textId="77777777" w:rsidR="003177BA" w:rsidRPr="00E5757B" w:rsidRDefault="003177BA" w:rsidP="00E34A5A">
            <w:pPr>
              <w:rPr>
                <w:rFonts w:ascii="Times New Roman" w:eastAsiaTheme="minorHAnsi" w:hAnsi="Times New Roman"/>
                <w:lang w:bidi="en-US"/>
              </w:rPr>
            </w:pPr>
          </w:p>
        </w:tc>
        <w:tc>
          <w:tcPr>
            <w:tcW w:w="1260" w:type="dxa"/>
          </w:tcPr>
          <w:p w14:paraId="6CF87A29" w14:textId="77777777" w:rsidR="003177BA" w:rsidRPr="000B53DC" w:rsidRDefault="003177BA" w:rsidP="00E34A5A">
            <w:pPr>
              <w:rPr>
                <w:rFonts w:ascii="Times New Roman" w:hAnsi="Times New Roman"/>
                <w:b/>
              </w:rPr>
            </w:pPr>
          </w:p>
        </w:tc>
        <w:tc>
          <w:tcPr>
            <w:tcW w:w="442" w:type="dxa"/>
            <w:vAlign w:val="center"/>
          </w:tcPr>
          <w:p w14:paraId="13736D36" w14:textId="77777777" w:rsidR="003177BA" w:rsidRDefault="003177BA" w:rsidP="00E34A5A">
            <w:pPr>
              <w:rPr>
                <w:rFonts w:ascii="Times New Roman" w:hAnsi="Times New Roman"/>
                <w:bCs/>
                <w:sz w:val="24"/>
                <w:szCs w:val="24"/>
              </w:rPr>
            </w:pPr>
          </w:p>
        </w:tc>
        <w:tc>
          <w:tcPr>
            <w:tcW w:w="540" w:type="dxa"/>
            <w:vAlign w:val="center"/>
          </w:tcPr>
          <w:p w14:paraId="4E315CE6" w14:textId="77777777" w:rsidR="003177BA" w:rsidRDefault="003177BA" w:rsidP="00E34A5A">
            <w:pPr>
              <w:rPr>
                <w:rFonts w:ascii="Times New Roman" w:hAnsi="Times New Roman"/>
                <w:bCs/>
                <w:sz w:val="24"/>
                <w:szCs w:val="24"/>
              </w:rPr>
            </w:pPr>
          </w:p>
        </w:tc>
        <w:tc>
          <w:tcPr>
            <w:tcW w:w="450" w:type="dxa"/>
            <w:vAlign w:val="center"/>
          </w:tcPr>
          <w:p w14:paraId="56C5CACE" w14:textId="77777777" w:rsidR="003177BA" w:rsidRDefault="003177BA" w:rsidP="00E34A5A">
            <w:pPr>
              <w:rPr>
                <w:rFonts w:ascii="Times New Roman" w:hAnsi="Times New Roman"/>
                <w:bCs/>
                <w:sz w:val="24"/>
                <w:szCs w:val="24"/>
              </w:rPr>
            </w:pPr>
          </w:p>
        </w:tc>
        <w:tc>
          <w:tcPr>
            <w:tcW w:w="450" w:type="dxa"/>
            <w:vAlign w:val="center"/>
          </w:tcPr>
          <w:p w14:paraId="7D022636" w14:textId="77777777" w:rsidR="003177BA" w:rsidRDefault="003177BA" w:rsidP="00E34A5A">
            <w:pPr>
              <w:rPr>
                <w:rFonts w:ascii="Times New Roman" w:hAnsi="Times New Roman"/>
                <w:b/>
                <w:sz w:val="24"/>
                <w:szCs w:val="24"/>
              </w:rPr>
            </w:pPr>
          </w:p>
        </w:tc>
        <w:tc>
          <w:tcPr>
            <w:tcW w:w="450" w:type="dxa"/>
            <w:vAlign w:val="center"/>
          </w:tcPr>
          <w:p w14:paraId="5680DC9A" w14:textId="77777777" w:rsidR="003177BA" w:rsidRDefault="003177BA" w:rsidP="00E34A5A">
            <w:pPr>
              <w:rPr>
                <w:rFonts w:ascii="Times New Roman" w:hAnsi="Times New Roman"/>
                <w:b/>
                <w:sz w:val="24"/>
                <w:szCs w:val="24"/>
              </w:rPr>
            </w:pPr>
          </w:p>
        </w:tc>
        <w:tc>
          <w:tcPr>
            <w:tcW w:w="450" w:type="dxa"/>
            <w:vAlign w:val="center"/>
          </w:tcPr>
          <w:p w14:paraId="289BEADF" w14:textId="77777777" w:rsidR="003177BA"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E2836" w14:textId="77777777" w:rsidR="003177BA" w:rsidRPr="00595AF4" w:rsidRDefault="003177BA" w:rsidP="00E34A5A">
            <w:pPr>
              <w:rPr>
                <w:rFonts w:ascii="Times New Roman" w:eastAsia="Times New Roman" w:hAnsi="Times New Roman"/>
                <w:color w:val="000000"/>
                <w:sz w:val="14"/>
                <w:szCs w:val="1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3FC2" w14:textId="77777777" w:rsidR="003177BA" w:rsidRPr="00595AF4" w:rsidRDefault="003177BA" w:rsidP="00E34A5A">
            <w:pPr>
              <w:rPr>
                <w:rFonts w:ascii="Times New Roman" w:eastAsia="Times New Roman" w:hAnsi="Times New Roman"/>
                <w:color w:val="000000"/>
                <w:sz w:val="14"/>
                <w:szCs w:val="1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FF2C2" w14:textId="77777777" w:rsidR="003177BA" w:rsidRPr="00595AF4" w:rsidRDefault="003177BA" w:rsidP="00E34A5A">
            <w:pPr>
              <w:rPr>
                <w:rFonts w:ascii="Times New Roman" w:eastAsia="Times New Roman" w:hAnsi="Times New Roman"/>
                <w:color w:val="000000"/>
                <w:sz w:val="14"/>
                <w:szCs w:val="1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0D664" w14:textId="77777777" w:rsidR="003177BA" w:rsidRPr="00595AF4" w:rsidRDefault="003177BA" w:rsidP="00E34A5A">
            <w:pPr>
              <w:rPr>
                <w:rFonts w:ascii="Times New Roman" w:eastAsia="Times New Roman" w:hAnsi="Times New Roman"/>
                <w:color w:val="000000"/>
                <w:sz w:val="14"/>
                <w:szCs w:val="14"/>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D92F7" w14:textId="77777777" w:rsidR="003177BA" w:rsidRPr="00595AF4" w:rsidRDefault="003177BA" w:rsidP="00E34A5A">
            <w:pPr>
              <w:rPr>
                <w:rFonts w:ascii="Times New Roman" w:eastAsia="Times New Roman" w:hAnsi="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FC095D"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F000389" w14:textId="77777777" w:rsidR="003177BA" w:rsidRPr="00595AF4" w:rsidRDefault="003177BA" w:rsidP="00E34A5A">
            <w:pPr>
              <w:rPr>
                <w:rFonts w:ascii="Times New Roman" w:eastAsia="Times New Roman" w:hAnsi="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9474F0"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056F0AF"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25C26B7"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461CB6"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0C8510E"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FDA3EE2"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nil"/>
              <w:left w:val="nil"/>
              <w:bottom w:val="single" w:sz="4" w:space="0" w:color="auto"/>
              <w:right w:val="single" w:sz="4" w:space="0" w:color="auto"/>
            </w:tcBorders>
            <w:shd w:val="clear" w:color="auto" w:fill="auto"/>
            <w:vAlign w:val="center"/>
          </w:tcPr>
          <w:p w14:paraId="32AB31CE" w14:textId="77777777" w:rsidR="003177BA" w:rsidRPr="00595AF4" w:rsidRDefault="003177BA" w:rsidP="00E34A5A">
            <w:pPr>
              <w:rPr>
                <w:rFonts w:ascii="Times New Roman" w:eastAsia="Times New Roman" w:hAnsi="Times New Roman"/>
                <w:color w:val="000000"/>
                <w:sz w:val="14"/>
                <w:szCs w:val="14"/>
              </w:rPr>
            </w:pPr>
          </w:p>
        </w:tc>
      </w:tr>
    </w:tbl>
    <w:p w14:paraId="2E4319CF" w14:textId="77777777" w:rsidR="003177BA" w:rsidRPr="000B53DC" w:rsidRDefault="003177BA" w:rsidP="003177BA">
      <w:pPr>
        <w:rPr>
          <w:rFonts w:ascii="Times New Roman" w:hAnsi="Times New Roman"/>
          <w:b/>
          <w:sz w:val="20"/>
          <w:szCs w:val="20"/>
        </w:rPr>
      </w:pPr>
    </w:p>
    <w:p w14:paraId="5BAC22CD" w14:textId="3850C42C" w:rsidR="003177BA" w:rsidRDefault="003177BA" w:rsidP="003177BA">
      <w:pPr>
        <w:rPr>
          <w:rFonts w:ascii="Times New Roman" w:hAnsi="Times New Roman"/>
          <w:sz w:val="24"/>
          <w:szCs w:val="24"/>
        </w:rPr>
      </w:pPr>
    </w:p>
    <w:p w14:paraId="650FA4A1" w14:textId="77777777" w:rsidR="003177BA" w:rsidRPr="00121FD5" w:rsidRDefault="003177BA" w:rsidP="003177BA">
      <w:pPr>
        <w:widowControl w:val="0"/>
        <w:autoSpaceDE w:val="0"/>
        <w:autoSpaceDN w:val="0"/>
        <w:spacing w:before="90"/>
        <w:ind w:left="980"/>
        <w:rPr>
          <w:rFonts w:ascii="Times New Roman" w:eastAsia="Times New Roman" w:hAnsi="Times New Roman"/>
          <w:b/>
          <w:sz w:val="24"/>
          <w:lang w:bidi="en-US"/>
        </w:rPr>
      </w:pPr>
      <w:proofErr w:type="gramStart"/>
      <w:r>
        <w:rPr>
          <w:rFonts w:ascii="Times New Roman" w:eastAsia="Times New Roman" w:hAnsi="Times New Roman"/>
          <w:b/>
          <w:sz w:val="24"/>
          <w:lang w:bidi="en-US"/>
        </w:rPr>
        <w:t xml:space="preserve">5.2  </w:t>
      </w:r>
      <w:r w:rsidRPr="00121FD5">
        <w:rPr>
          <w:rFonts w:ascii="Times New Roman" w:eastAsia="Times New Roman" w:hAnsi="Times New Roman"/>
          <w:b/>
          <w:sz w:val="24"/>
          <w:lang w:bidi="en-US"/>
        </w:rPr>
        <w:t>BACHELOR’S</w:t>
      </w:r>
      <w:proofErr w:type="gramEnd"/>
      <w:r w:rsidRPr="00121FD5">
        <w:rPr>
          <w:rFonts w:ascii="Times New Roman" w:eastAsia="Times New Roman" w:hAnsi="Times New Roman"/>
          <w:b/>
          <w:sz w:val="24"/>
          <w:lang w:bidi="en-US"/>
        </w:rPr>
        <w:t xml:space="preserve">-Level </w:t>
      </w:r>
      <w:proofErr w:type="spellStart"/>
      <w:r w:rsidRPr="00121FD5">
        <w:rPr>
          <w:rFonts w:ascii="Times New Roman" w:eastAsia="Times New Roman" w:hAnsi="Times New Roman"/>
          <w:b/>
          <w:sz w:val="24"/>
          <w:lang w:bidi="en-US"/>
        </w:rPr>
        <w:t>Programme</w:t>
      </w:r>
      <w:proofErr w:type="spellEnd"/>
      <w:r w:rsidRPr="00121FD5">
        <w:rPr>
          <w:rFonts w:ascii="Times New Roman" w:eastAsia="Times New Roman" w:hAnsi="Times New Roman"/>
          <w:b/>
          <w:sz w:val="24"/>
          <w:lang w:bidi="en-US"/>
        </w:rPr>
        <w:t xml:space="preserve"> -</w:t>
      </w:r>
      <w:r w:rsidRPr="00121FD5">
        <w:rPr>
          <w:rFonts w:ascii="Times New Roman" w:eastAsia="Times New Roman" w:hAnsi="Times New Roman"/>
          <w:b/>
          <w:sz w:val="24"/>
          <w:u w:val="thick"/>
          <w:lang w:bidi="en-US"/>
        </w:rPr>
        <w:t>Bachelor of Physical Education (</w:t>
      </w:r>
      <w:proofErr w:type="spellStart"/>
      <w:r w:rsidRPr="00121FD5">
        <w:rPr>
          <w:rFonts w:ascii="Times New Roman" w:eastAsia="Times New Roman" w:hAnsi="Times New Roman"/>
          <w:b/>
          <w:sz w:val="24"/>
          <w:u w:val="thick"/>
          <w:lang w:bidi="en-US"/>
        </w:rPr>
        <w:t>BPEd</w:t>
      </w:r>
      <w:proofErr w:type="spellEnd"/>
      <w:r w:rsidRPr="00121FD5">
        <w:rPr>
          <w:rFonts w:ascii="Times New Roman" w:eastAsia="Times New Roman" w:hAnsi="Times New Roman"/>
          <w:b/>
          <w:sz w:val="24"/>
          <w:u w:val="thick"/>
          <w:lang w:bidi="en-US"/>
        </w:rPr>
        <w:t>)</w:t>
      </w:r>
    </w:p>
    <w:p w14:paraId="242B9A65" w14:textId="77777777" w:rsidR="003177BA" w:rsidRDefault="003177BA" w:rsidP="003177BA">
      <w:pPr>
        <w:keepNext/>
        <w:keepLines/>
        <w:outlineLvl w:val="0"/>
        <w:rPr>
          <w:rFonts w:ascii="Times New Roman" w:eastAsia="Times New Roman" w:hAnsi="Times New Roman"/>
          <w:b/>
          <w:bCs/>
          <w:sz w:val="24"/>
          <w:szCs w:val="24"/>
        </w:rPr>
      </w:pPr>
    </w:p>
    <w:p w14:paraId="37CEC95E" w14:textId="77777777" w:rsidR="003177BA" w:rsidRPr="00C07F76" w:rsidRDefault="003177BA" w:rsidP="003177BA">
      <w:pPr>
        <w:keepNext/>
        <w:keepLines/>
        <w:spacing w:after="120"/>
        <w:outlineLvl w:val="1"/>
        <w:rPr>
          <w:rFonts w:ascii="Times New Roman" w:eastAsia="Times New Roman" w:hAnsi="Times New Roman"/>
          <w:b/>
          <w:bCs/>
          <w:sz w:val="24"/>
          <w:szCs w:val="24"/>
        </w:rPr>
      </w:pPr>
      <w:r>
        <w:rPr>
          <w:rFonts w:ascii="Times New Roman" w:eastAsia="Times New Roman" w:hAnsi="Times New Roman"/>
          <w:b/>
          <w:bCs/>
          <w:sz w:val="24"/>
          <w:szCs w:val="24"/>
        </w:rPr>
        <w:t>5</w:t>
      </w:r>
      <w:r w:rsidRPr="00C07F76">
        <w:rPr>
          <w:rFonts w:ascii="Times New Roman" w:eastAsia="Times New Roman" w:hAnsi="Times New Roman"/>
          <w:b/>
          <w:bCs/>
          <w:sz w:val="24"/>
          <w:szCs w:val="24"/>
        </w:rPr>
        <w:t>.</w:t>
      </w:r>
      <w:r>
        <w:rPr>
          <w:rFonts w:ascii="Times New Roman" w:eastAsia="Times New Roman" w:hAnsi="Times New Roman"/>
          <w:b/>
          <w:bCs/>
          <w:sz w:val="24"/>
          <w:szCs w:val="24"/>
        </w:rPr>
        <w:t>2.1</w:t>
      </w:r>
      <w:r w:rsidRPr="00C07F76">
        <w:rPr>
          <w:rFonts w:ascii="Times New Roman" w:eastAsia="Times New Roman" w:hAnsi="Times New Roman"/>
          <w:b/>
          <w:bCs/>
          <w:sz w:val="24"/>
          <w:szCs w:val="24"/>
        </w:rPr>
        <w:t>Mission Statement</w:t>
      </w:r>
    </w:p>
    <w:p w14:paraId="130FE93A" w14:textId="77777777" w:rsidR="003177BA" w:rsidRPr="00C07F76" w:rsidRDefault="003177BA" w:rsidP="003177BA">
      <w:pPr>
        <w:rPr>
          <w:rFonts w:ascii="Times New Roman" w:hAnsi="Times New Roman"/>
          <w:sz w:val="24"/>
          <w:szCs w:val="24"/>
        </w:rPr>
      </w:pPr>
    </w:p>
    <w:tbl>
      <w:tblPr>
        <w:tblW w:w="111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14"/>
      </w:tblGrid>
      <w:tr w:rsidR="003177BA" w:rsidRPr="00C07F76" w14:paraId="2DCEBFB0" w14:textId="77777777" w:rsidTr="00E34A5A">
        <w:trPr>
          <w:trHeight w:val="429"/>
          <w:jc w:val="center"/>
        </w:trPr>
        <w:tc>
          <w:tcPr>
            <w:tcW w:w="11114" w:type="dxa"/>
            <w:tcBorders>
              <w:top w:val="single" w:sz="12" w:space="0" w:color="auto"/>
              <w:bottom w:val="single" w:sz="12" w:space="0" w:color="auto"/>
            </w:tcBorders>
            <w:shd w:val="clear" w:color="auto" w:fill="DBE5F1"/>
            <w:vAlign w:val="center"/>
          </w:tcPr>
          <w:p w14:paraId="647313E2" w14:textId="77777777" w:rsidR="003177BA" w:rsidRPr="00C07F76" w:rsidRDefault="003177BA" w:rsidP="00E34A5A">
            <w:pPr>
              <w:rPr>
                <w:rFonts w:ascii="Times New Roman" w:hAnsi="Times New Roman"/>
                <w:b/>
                <w:sz w:val="24"/>
                <w:szCs w:val="24"/>
              </w:rPr>
            </w:pPr>
            <w:proofErr w:type="spellStart"/>
            <w:r w:rsidRPr="00C07F76">
              <w:rPr>
                <w:rFonts w:ascii="Times New Roman" w:hAnsi="Times New Roman"/>
                <w:b/>
                <w:sz w:val="24"/>
                <w:szCs w:val="24"/>
              </w:rPr>
              <w:t>Programme</w:t>
            </w:r>
            <w:proofErr w:type="spellEnd"/>
            <w:r w:rsidRPr="00C07F76">
              <w:rPr>
                <w:rFonts w:ascii="Times New Roman" w:hAnsi="Times New Roman"/>
                <w:b/>
                <w:sz w:val="24"/>
                <w:szCs w:val="24"/>
              </w:rPr>
              <w:t xml:space="preserve"> Mission </w:t>
            </w:r>
          </w:p>
        </w:tc>
      </w:tr>
      <w:tr w:rsidR="003177BA" w:rsidRPr="00C07F76" w14:paraId="154A8712" w14:textId="77777777" w:rsidTr="00E34A5A">
        <w:trPr>
          <w:trHeight w:val="636"/>
          <w:jc w:val="center"/>
        </w:trPr>
        <w:tc>
          <w:tcPr>
            <w:tcW w:w="11114" w:type="dxa"/>
            <w:tcBorders>
              <w:top w:val="single" w:sz="12" w:space="0" w:color="auto"/>
              <w:bottom w:val="single" w:sz="12" w:space="0" w:color="auto"/>
            </w:tcBorders>
            <w:shd w:val="clear" w:color="auto" w:fill="auto"/>
            <w:tcMar>
              <w:left w:w="115" w:type="dxa"/>
              <w:right w:w="0" w:type="dxa"/>
            </w:tcMar>
          </w:tcPr>
          <w:p w14:paraId="6F9C7CB4" w14:textId="77777777" w:rsidR="003177BA" w:rsidRPr="00121FD5" w:rsidRDefault="003177BA" w:rsidP="00E34A5A">
            <w:pPr>
              <w:widowControl w:val="0"/>
              <w:autoSpaceDE w:val="0"/>
              <w:autoSpaceDN w:val="0"/>
              <w:jc w:val="both"/>
              <w:rPr>
                <w:rFonts w:ascii="Times New Roman" w:eastAsia="Times New Roman" w:hAnsi="Times New Roman"/>
                <w:b/>
                <w:bCs/>
                <w:shd w:val="clear" w:color="auto" w:fill="FFFFFF"/>
                <w:lang w:bidi="en-US"/>
              </w:rPr>
            </w:pPr>
            <w:r w:rsidRPr="00121FD5">
              <w:rPr>
                <w:rFonts w:ascii="Times New Roman" w:eastAsia="Times New Roman" w:hAnsi="Times New Roman"/>
                <w:lang w:bidi="en-US"/>
              </w:rPr>
              <w:t>To provide professional training for teacher education in the field of physical education in the current perspective of teaching learning trends in line with Industry 4.0 and the futuristic and emerging frontier areas of knowledge to develop the overall personality of students by making them not only excellent teachers of physical education but also good individuals, with understanding and regard for human values, pride in their heritage and culture, a sense of right and wrong and yearning for perfection and imbibe attributes of courage of conviction and action. </w:t>
            </w:r>
          </w:p>
          <w:p w14:paraId="61690751" w14:textId="77777777" w:rsidR="003177BA" w:rsidRPr="00C83950" w:rsidRDefault="003177BA" w:rsidP="00E34A5A">
            <w:pPr>
              <w:shd w:val="clear" w:color="auto" w:fill="FFFFFF"/>
              <w:jc w:val="both"/>
              <w:textAlignment w:val="baseline"/>
              <w:rPr>
                <w:rFonts w:ascii="Times New Roman" w:eastAsia="Times New Roman" w:hAnsi="Times New Roman"/>
                <w:color w:val="222222"/>
                <w:sz w:val="24"/>
                <w:szCs w:val="24"/>
              </w:rPr>
            </w:pPr>
          </w:p>
        </w:tc>
      </w:tr>
    </w:tbl>
    <w:p w14:paraId="672C6C71" w14:textId="77777777" w:rsidR="003177BA" w:rsidRDefault="003177BA" w:rsidP="003177BA">
      <w:pPr>
        <w:spacing w:before="120" w:after="120"/>
        <w:rPr>
          <w:rFonts w:ascii="Times New Roman" w:hAnsi="Times New Roman"/>
          <w:b/>
          <w:sz w:val="24"/>
          <w:szCs w:val="24"/>
        </w:rPr>
      </w:pPr>
      <w:r>
        <w:rPr>
          <w:rFonts w:ascii="Times New Roman" w:eastAsia="Times New Roman" w:hAnsi="Times New Roman"/>
          <w:b/>
          <w:bCs/>
          <w:sz w:val="24"/>
          <w:szCs w:val="24"/>
        </w:rPr>
        <w:t>5</w:t>
      </w:r>
      <w:r w:rsidRPr="006D3081">
        <w:rPr>
          <w:rFonts w:ascii="Times New Roman" w:eastAsia="Times New Roman" w:hAnsi="Times New Roman"/>
          <w:b/>
          <w:bCs/>
          <w:sz w:val="24"/>
          <w:szCs w:val="24"/>
        </w:rPr>
        <w:t>.</w:t>
      </w:r>
      <w:r>
        <w:rPr>
          <w:rFonts w:ascii="Times New Roman" w:eastAsia="Times New Roman" w:hAnsi="Times New Roman"/>
          <w:b/>
          <w:bCs/>
          <w:sz w:val="24"/>
          <w:szCs w:val="24"/>
        </w:rPr>
        <w:t xml:space="preserve">2.2 </w:t>
      </w:r>
      <w:proofErr w:type="spellStart"/>
      <w:r>
        <w:rPr>
          <w:rFonts w:ascii="Times New Roman" w:eastAsia="Times New Roman" w:hAnsi="Times New Roman"/>
          <w:b/>
          <w:bCs/>
          <w:sz w:val="24"/>
          <w:szCs w:val="24"/>
        </w:rPr>
        <w:t>Programme</w:t>
      </w:r>
      <w:proofErr w:type="spellEnd"/>
      <w:r w:rsidRPr="006D3081">
        <w:rPr>
          <w:rFonts w:ascii="Times New Roman" w:eastAsia="Times New Roman" w:hAnsi="Times New Roman"/>
          <w:b/>
          <w:bCs/>
          <w:sz w:val="24"/>
          <w:szCs w:val="24"/>
        </w:rPr>
        <w:t xml:space="preserve"> Educational Objectives (PEOs)</w:t>
      </w:r>
      <w:r>
        <w:rPr>
          <w:rFonts w:ascii="Times New Roman" w:eastAsia="Times New Roman" w:hAnsi="Times New Roman"/>
          <w:b/>
          <w:bCs/>
          <w:sz w:val="24"/>
          <w:szCs w:val="24"/>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708"/>
        <w:gridCol w:w="13374"/>
      </w:tblGrid>
      <w:tr w:rsidR="003177BA" w:rsidRPr="00CA256A" w14:paraId="1F737450" w14:textId="77777777" w:rsidTr="00E34A5A">
        <w:trPr>
          <w:trHeight w:val="432"/>
        </w:trPr>
        <w:tc>
          <w:tcPr>
            <w:tcW w:w="708" w:type="dxa"/>
            <w:tcBorders>
              <w:top w:val="single" w:sz="12" w:space="0" w:color="auto"/>
              <w:left w:val="single" w:sz="12" w:space="0" w:color="auto"/>
              <w:bottom w:val="single" w:sz="4" w:space="0" w:color="auto"/>
              <w:right w:val="single" w:sz="8" w:space="0" w:color="auto"/>
            </w:tcBorders>
            <w:shd w:val="clear" w:color="auto" w:fill="DBE5F1"/>
            <w:tcMar>
              <w:top w:w="0" w:type="dxa"/>
              <w:left w:w="108" w:type="dxa"/>
              <w:bottom w:w="0" w:type="dxa"/>
              <w:right w:w="108" w:type="dxa"/>
            </w:tcMar>
            <w:hideMark/>
          </w:tcPr>
          <w:p w14:paraId="2E492004"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374" w:type="dxa"/>
            <w:tcBorders>
              <w:top w:val="single" w:sz="12" w:space="0" w:color="auto"/>
              <w:left w:val="nil"/>
              <w:bottom w:val="single" w:sz="4" w:space="0" w:color="auto"/>
              <w:right w:val="single" w:sz="12" w:space="0" w:color="auto"/>
            </w:tcBorders>
            <w:shd w:val="clear" w:color="auto" w:fill="DBE5F1"/>
            <w:tcMar>
              <w:top w:w="0" w:type="dxa"/>
              <w:left w:w="108" w:type="dxa"/>
              <w:bottom w:w="0" w:type="dxa"/>
              <w:right w:w="108" w:type="dxa"/>
            </w:tcMar>
            <w:vAlign w:val="center"/>
            <w:hideMark/>
          </w:tcPr>
          <w:p w14:paraId="465E01AF"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r w:rsidRPr="006D3081">
              <w:rPr>
                <w:rFonts w:ascii="Times New Roman" w:eastAsia="Times New Roman" w:hAnsi="Times New Roman"/>
                <w:b/>
                <w:bCs/>
                <w:sz w:val="24"/>
                <w:szCs w:val="24"/>
              </w:rPr>
              <w:t>Educational Objectives</w:t>
            </w:r>
          </w:p>
        </w:tc>
      </w:tr>
      <w:tr w:rsidR="003177BA" w:rsidRPr="00CA256A" w14:paraId="6E1F8836"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41DD75" w14:textId="77777777" w:rsidR="003177BA" w:rsidRPr="00E226AC" w:rsidRDefault="003177BA" w:rsidP="00E34A5A">
            <w:pPr>
              <w:spacing w:line="70" w:lineRule="atLeast"/>
              <w:jc w:val="both"/>
              <w:rPr>
                <w:rFonts w:ascii="Times New Roman" w:eastAsia="Times New Roman" w:hAnsi="Times New Roman"/>
                <w:color w:val="000000"/>
                <w:sz w:val="24"/>
                <w:szCs w:val="24"/>
                <w:lang w:eastAsia="en-IN"/>
              </w:rPr>
            </w:pPr>
            <w:r w:rsidRPr="00E226AC">
              <w:rPr>
                <w:rFonts w:ascii="Times New Roman" w:eastAsia="Times New Roman" w:hAnsi="Times New Roman"/>
                <w:color w:val="000000"/>
                <w:sz w:val="24"/>
                <w:szCs w:val="24"/>
                <w:lang w:eastAsia="en-IN"/>
              </w:rPr>
              <w:t>1</w:t>
            </w:r>
          </w:p>
        </w:tc>
        <w:tc>
          <w:tcPr>
            <w:tcW w:w="13374" w:type="dxa"/>
            <w:tcBorders>
              <w:top w:val="single" w:sz="4" w:space="0" w:color="auto"/>
              <w:left w:val="single" w:sz="4" w:space="0" w:color="auto"/>
              <w:bottom w:val="single" w:sz="4" w:space="0" w:color="auto"/>
              <w:right w:val="single" w:sz="4" w:space="0" w:color="auto"/>
            </w:tcBorders>
            <w:hideMark/>
          </w:tcPr>
          <w:p w14:paraId="18D9946B" w14:textId="77777777" w:rsidR="003177BA" w:rsidRPr="00E226AC" w:rsidRDefault="003177BA" w:rsidP="00E34A5A">
            <w:pPr>
              <w:spacing w:line="70" w:lineRule="atLeast"/>
              <w:rPr>
                <w:rFonts w:ascii="Times New Roman" w:eastAsia="Times New Roman" w:hAnsi="Times New Roman"/>
                <w:color w:val="000000"/>
                <w:sz w:val="24"/>
                <w:szCs w:val="24"/>
                <w:lang w:eastAsia="en-IN"/>
              </w:rPr>
            </w:pPr>
            <w:r w:rsidRPr="00E226AC">
              <w:rPr>
                <w:rFonts w:ascii="Times New Roman" w:hAnsi="Times New Roman"/>
              </w:rPr>
              <w:t xml:space="preserve">A platform shall be provided to organize leisure and recreational activities and also </w:t>
            </w:r>
            <w:proofErr w:type="gramStart"/>
            <w:r w:rsidRPr="00E226AC">
              <w:rPr>
                <w:rFonts w:ascii="Times New Roman" w:hAnsi="Times New Roman"/>
              </w:rPr>
              <w:t>to  understand</w:t>
            </w:r>
            <w:proofErr w:type="gramEnd"/>
            <w:r w:rsidRPr="00E226AC">
              <w:rPr>
                <w:rFonts w:ascii="Times New Roman" w:hAnsi="Times New Roman"/>
              </w:rPr>
              <w:t xml:space="preserve"> the nature, purpose and philosophy of physical education &amp; sports.</w:t>
            </w:r>
          </w:p>
        </w:tc>
      </w:tr>
      <w:tr w:rsidR="003177BA" w:rsidRPr="00CA256A" w14:paraId="68BB0A7F"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B97A6D" w14:textId="77777777" w:rsidR="003177BA" w:rsidRPr="00E226AC" w:rsidRDefault="003177BA" w:rsidP="00E34A5A">
            <w:pPr>
              <w:spacing w:line="70" w:lineRule="atLeast"/>
              <w:jc w:val="both"/>
              <w:rPr>
                <w:rFonts w:ascii="Times New Roman" w:eastAsia="Times New Roman" w:hAnsi="Times New Roman"/>
                <w:color w:val="000000"/>
                <w:sz w:val="24"/>
                <w:szCs w:val="24"/>
                <w:lang w:eastAsia="en-IN"/>
              </w:rPr>
            </w:pPr>
            <w:r w:rsidRPr="00E226AC">
              <w:rPr>
                <w:rFonts w:ascii="Times New Roman" w:eastAsia="Times New Roman" w:hAnsi="Times New Roman"/>
                <w:color w:val="000000"/>
                <w:sz w:val="24"/>
                <w:szCs w:val="24"/>
                <w:lang w:eastAsia="en-IN"/>
              </w:rPr>
              <w:t>2</w:t>
            </w:r>
          </w:p>
        </w:tc>
        <w:tc>
          <w:tcPr>
            <w:tcW w:w="13374" w:type="dxa"/>
            <w:tcBorders>
              <w:top w:val="single" w:sz="4" w:space="0" w:color="auto"/>
              <w:left w:val="single" w:sz="4" w:space="0" w:color="auto"/>
              <w:bottom w:val="single" w:sz="4" w:space="0" w:color="auto"/>
              <w:right w:val="single" w:sz="4" w:space="0" w:color="auto"/>
            </w:tcBorders>
          </w:tcPr>
          <w:p w14:paraId="489A7659" w14:textId="77777777" w:rsidR="003177BA" w:rsidRPr="00E226AC" w:rsidRDefault="003177BA" w:rsidP="00E34A5A">
            <w:pPr>
              <w:spacing w:line="70" w:lineRule="atLeast"/>
              <w:rPr>
                <w:rFonts w:ascii="Times New Roman" w:eastAsia="Times New Roman" w:hAnsi="Times New Roman"/>
                <w:color w:val="000000"/>
                <w:sz w:val="24"/>
                <w:szCs w:val="24"/>
                <w:lang w:eastAsia="en-IN"/>
              </w:rPr>
            </w:pPr>
            <w:r w:rsidRPr="00E226AC">
              <w:rPr>
                <w:rFonts w:ascii="Times New Roman" w:hAnsi="Times New Roman"/>
              </w:rPr>
              <w:t>Physical education teachers shall be prepared with an understanding of latest industrial trends and broader educational prospective.</w:t>
            </w:r>
          </w:p>
        </w:tc>
      </w:tr>
      <w:tr w:rsidR="003177BA" w:rsidRPr="00CA256A" w14:paraId="218F8887"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8EA5FE" w14:textId="77777777" w:rsidR="003177BA" w:rsidRPr="00E226AC" w:rsidRDefault="003177BA" w:rsidP="00E34A5A">
            <w:pPr>
              <w:spacing w:line="70" w:lineRule="atLeast"/>
              <w:jc w:val="both"/>
              <w:rPr>
                <w:rFonts w:ascii="Times New Roman" w:eastAsia="Times New Roman" w:hAnsi="Times New Roman"/>
                <w:color w:val="000000"/>
                <w:sz w:val="24"/>
                <w:szCs w:val="24"/>
                <w:lang w:eastAsia="en-IN"/>
              </w:rPr>
            </w:pPr>
            <w:r w:rsidRPr="00E226AC">
              <w:rPr>
                <w:rFonts w:ascii="Times New Roman" w:eastAsia="Times New Roman" w:hAnsi="Times New Roman"/>
                <w:color w:val="000000"/>
                <w:sz w:val="24"/>
                <w:szCs w:val="24"/>
                <w:lang w:eastAsia="en-IN"/>
              </w:rPr>
              <w:t>3</w:t>
            </w:r>
          </w:p>
        </w:tc>
        <w:tc>
          <w:tcPr>
            <w:tcW w:w="13374" w:type="dxa"/>
            <w:tcBorders>
              <w:top w:val="single" w:sz="4" w:space="0" w:color="auto"/>
              <w:left w:val="single" w:sz="4" w:space="0" w:color="auto"/>
              <w:bottom w:val="single" w:sz="4" w:space="0" w:color="auto"/>
              <w:right w:val="single" w:sz="4" w:space="0" w:color="auto"/>
            </w:tcBorders>
          </w:tcPr>
          <w:p w14:paraId="7D82E4C6" w14:textId="77777777" w:rsidR="003177BA" w:rsidRPr="00E226AC" w:rsidRDefault="003177BA" w:rsidP="00E34A5A">
            <w:pPr>
              <w:spacing w:line="70" w:lineRule="atLeast"/>
              <w:rPr>
                <w:rFonts w:ascii="Times New Roman" w:eastAsia="Times New Roman" w:hAnsi="Times New Roman"/>
                <w:color w:val="000000"/>
                <w:sz w:val="24"/>
                <w:szCs w:val="24"/>
                <w:lang w:eastAsia="en-IN"/>
              </w:rPr>
            </w:pPr>
            <w:r w:rsidRPr="00E226AC">
              <w:rPr>
                <w:rFonts w:ascii="Times New Roman" w:hAnsi="Times New Roman"/>
              </w:rPr>
              <w:t xml:space="preserve">The basic planning, teaching, </w:t>
            </w:r>
            <w:proofErr w:type="spellStart"/>
            <w:r w:rsidRPr="00E226AC">
              <w:rPr>
                <w:rFonts w:ascii="Times New Roman" w:hAnsi="Times New Roman"/>
              </w:rPr>
              <w:t>organising</w:t>
            </w:r>
            <w:proofErr w:type="spellEnd"/>
            <w:r w:rsidRPr="00E226AC">
              <w:rPr>
                <w:rFonts w:ascii="Times New Roman" w:hAnsi="Times New Roman"/>
              </w:rPr>
              <w:t xml:space="preserve"> &amp; administrating physical education &amp; sports programs effectively </w:t>
            </w:r>
            <w:proofErr w:type="gramStart"/>
            <w:r w:rsidRPr="00E226AC">
              <w:rPr>
                <w:rFonts w:ascii="Times New Roman" w:hAnsi="Times New Roman"/>
              </w:rPr>
              <w:t>through the use of</w:t>
            </w:r>
            <w:proofErr w:type="gramEnd"/>
            <w:r w:rsidRPr="00E226AC">
              <w:rPr>
                <w:rFonts w:ascii="Times New Roman" w:hAnsi="Times New Roman"/>
              </w:rPr>
              <w:t xml:space="preserve"> technology shall be provided</w:t>
            </w:r>
          </w:p>
        </w:tc>
      </w:tr>
      <w:tr w:rsidR="003177BA" w:rsidRPr="00CA256A" w14:paraId="2DC4CCDE"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755B9E" w14:textId="77777777" w:rsidR="003177BA" w:rsidRPr="00E226AC" w:rsidRDefault="003177BA" w:rsidP="00E34A5A">
            <w:pPr>
              <w:spacing w:line="70" w:lineRule="atLeast"/>
              <w:jc w:val="both"/>
              <w:rPr>
                <w:rFonts w:ascii="Times New Roman" w:eastAsia="Times New Roman" w:hAnsi="Times New Roman"/>
                <w:color w:val="000000"/>
                <w:sz w:val="24"/>
                <w:szCs w:val="24"/>
                <w:lang w:eastAsia="en-IN"/>
              </w:rPr>
            </w:pPr>
            <w:r w:rsidRPr="00E226AC">
              <w:rPr>
                <w:rFonts w:ascii="Times New Roman" w:eastAsia="Times New Roman" w:hAnsi="Times New Roman"/>
                <w:color w:val="000000"/>
                <w:sz w:val="24"/>
                <w:szCs w:val="24"/>
                <w:lang w:eastAsia="en-IN"/>
              </w:rPr>
              <w:t>4</w:t>
            </w:r>
          </w:p>
        </w:tc>
        <w:tc>
          <w:tcPr>
            <w:tcW w:w="13374" w:type="dxa"/>
            <w:tcBorders>
              <w:top w:val="single" w:sz="4" w:space="0" w:color="auto"/>
              <w:left w:val="single" w:sz="4" w:space="0" w:color="auto"/>
              <w:bottom w:val="single" w:sz="4" w:space="0" w:color="auto"/>
              <w:right w:val="single" w:sz="4" w:space="0" w:color="auto"/>
            </w:tcBorders>
          </w:tcPr>
          <w:p w14:paraId="23487532" w14:textId="77777777" w:rsidR="003177BA" w:rsidRPr="00E226AC" w:rsidRDefault="003177BA" w:rsidP="00E34A5A">
            <w:pPr>
              <w:spacing w:line="70" w:lineRule="atLeast"/>
              <w:rPr>
                <w:rFonts w:ascii="Times New Roman" w:eastAsia="Times New Roman" w:hAnsi="Times New Roman"/>
                <w:color w:val="000000"/>
                <w:sz w:val="24"/>
                <w:szCs w:val="24"/>
                <w:lang w:eastAsia="en-IN"/>
              </w:rPr>
            </w:pPr>
            <w:r w:rsidRPr="00E226AC">
              <w:rPr>
                <w:rFonts w:ascii="Times New Roman" w:hAnsi="Times New Roman"/>
              </w:rPr>
              <w:t xml:space="preserve">Teachers shall be made capable of imparting and inspire the society in the basic knowledge about health, </w:t>
            </w:r>
            <w:proofErr w:type="gramStart"/>
            <w:r w:rsidRPr="00E226AC">
              <w:rPr>
                <w:rFonts w:ascii="Times New Roman" w:hAnsi="Times New Roman"/>
              </w:rPr>
              <w:t>Hygiene,  nutrition</w:t>
            </w:r>
            <w:proofErr w:type="gramEnd"/>
            <w:r w:rsidRPr="00E226AC">
              <w:rPr>
                <w:rFonts w:ascii="Times New Roman" w:hAnsi="Times New Roman"/>
              </w:rPr>
              <w:t>, Yoga and various games and sports.</w:t>
            </w:r>
          </w:p>
        </w:tc>
      </w:tr>
      <w:tr w:rsidR="003177BA" w:rsidRPr="00CA256A" w14:paraId="56167FD8"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F421FC" w14:textId="77777777" w:rsidR="003177BA" w:rsidRPr="00E226AC" w:rsidRDefault="003177BA" w:rsidP="00E34A5A">
            <w:pPr>
              <w:spacing w:line="70" w:lineRule="atLeast"/>
              <w:jc w:val="both"/>
              <w:rPr>
                <w:rFonts w:ascii="Times New Roman" w:eastAsia="Times New Roman" w:hAnsi="Times New Roman"/>
                <w:color w:val="000000"/>
                <w:sz w:val="24"/>
                <w:szCs w:val="24"/>
                <w:lang w:eastAsia="en-IN"/>
              </w:rPr>
            </w:pPr>
            <w:r w:rsidRPr="00E226AC">
              <w:rPr>
                <w:rFonts w:ascii="Times New Roman" w:eastAsia="Times New Roman" w:hAnsi="Times New Roman"/>
                <w:color w:val="000000"/>
                <w:sz w:val="24"/>
                <w:szCs w:val="24"/>
                <w:lang w:eastAsia="en-IN"/>
              </w:rPr>
              <w:t>5</w:t>
            </w:r>
          </w:p>
        </w:tc>
        <w:tc>
          <w:tcPr>
            <w:tcW w:w="13374" w:type="dxa"/>
            <w:tcBorders>
              <w:top w:val="single" w:sz="4" w:space="0" w:color="auto"/>
              <w:left w:val="single" w:sz="4" w:space="0" w:color="auto"/>
              <w:bottom w:val="single" w:sz="4" w:space="0" w:color="auto"/>
              <w:right w:val="single" w:sz="4" w:space="0" w:color="auto"/>
            </w:tcBorders>
          </w:tcPr>
          <w:p w14:paraId="3DC8A95F" w14:textId="77777777" w:rsidR="003177BA" w:rsidRPr="00E226AC" w:rsidRDefault="003177BA" w:rsidP="00E34A5A">
            <w:pPr>
              <w:spacing w:line="70" w:lineRule="atLeast"/>
              <w:rPr>
                <w:rFonts w:ascii="Times New Roman" w:eastAsia="Times New Roman" w:hAnsi="Times New Roman"/>
                <w:color w:val="000000"/>
                <w:sz w:val="24"/>
                <w:szCs w:val="24"/>
                <w:lang w:eastAsia="en-IN"/>
              </w:rPr>
            </w:pPr>
            <w:r w:rsidRPr="00E226AC">
              <w:rPr>
                <w:rFonts w:ascii="Times New Roman" w:hAnsi="Times New Roman"/>
              </w:rPr>
              <w:t xml:space="preserve">Communication skills and competencies shall be developed to </w:t>
            </w:r>
            <w:proofErr w:type="spellStart"/>
            <w:r w:rsidRPr="00E226AC">
              <w:rPr>
                <w:rFonts w:ascii="Times New Roman" w:hAnsi="Times New Roman"/>
              </w:rPr>
              <w:t>organise</w:t>
            </w:r>
            <w:proofErr w:type="spellEnd"/>
            <w:r w:rsidRPr="00E226AC">
              <w:rPr>
                <w:rFonts w:ascii="Times New Roman" w:hAnsi="Times New Roman"/>
              </w:rPr>
              <w:t xml:space="preserve"> school and community games and sports</w:t>
            </w:r>
          </w:p>
        </w:tc>
      </w:tr>
      <w:tr w:rsidR="003177BA" w:rsidRPr="00CA256A" w14:paraId="3E0CC086"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33759C" w14:textId="77777777" w:rsidR="003177BA" w:rsidRPr="00E226AC" w:rsidRDefault="003177BA" w:rsidP="00E34A5A">
            <w:pPr>
              <w:spacing w:line="70" w:lineRule="atLeast"/>
              <w:jc w:val="both"/>
              <w:rPr>
                <w:rFonts w:ascii="Times New Roman" w:eastAsia="Times New Roman" w:hAnsi="Times New Roman"/>
                <w:color w:val="000000"/>
                <w:sz w:val="24"/>
                <w:szCs w:val="24"/>
                <w:lang w:eastAsia="en-IN"/>
              </w:rPr>
            </w:pPr>
            <w:r w:rsidRPr="00E226AC">
              <w:rPr>
                <w:rFonts w:ascii="Times New Roman" w:eastAsia="Times New Roman" w:hAnsi="Times New Roman"/>
                <w:color w:val="000000"/>
                <w:sz w:val="24"/>
                <w:szCs w:val="24"/>
                <w:lang w:eastAsia="en-IN"/>
              </w:rPr>
              <w:t>6</w:t>
            </w:r>
          </w:p>
        </w:tc>
        <w:tc>
          <w:tcPr>
            <w:tcW w:w="13374" w:type="dxa"/>
            <w:tcBorders>
              <w:top w:val="single" w:sz="4" w:space="0" w:color="auto"/>
              <w:left w:val="single" w:sz="4" w:space="0" w:color="auto"/>
              <w:bottom w:val="single" w:sz="4" w:space="0" w:color="auto"/>
              <w:right w:val="single" w:sz="4" w:space="0" w:color="auto"/>
            </w:tcBorders>
          </w:tcPr>
          <w:p w14:paraId="2933A9FB" w14:textId="77777777" w:rsidR="003177BA" w:rsidRPr="00E226AC" w:rsidRDefault="003177BA" w:rsidP="00E34A5A">
            <w:pPr>
              <w:spacing w:line="70" w:lineRule="atLeast"/>
              <w:rPr>
                <w:rFonts w:ascii="Times New Roman" w:eastAsia="Times New Roman" w:hAnsi="Times New Roman"/>
                <w:color w:val="000000"/>
                <w:sz w:val="24"/>
                <w:szCs w:val="24"/>
                <w:lang w:eastAsia="en-IN"/>
              </w:rPr>
            </w:pPr>
            <w:r w:rsidRPr="00E226AC">
              <w:rPr>
                <w:rFonts w:ascii="Times New Roman" w:hAnsi="Times New Roman"/>
              </w:rPr>
              <w:t>The spirit of sportsmanship, self-control, judgement, emotional stability, mental and physical alertness, scientific temper, optimism &amp; respect shall be cultivated.</w:t>
            </w:r>
          </w:p>
        </w:tc>
      </w:tr>
      <w:tr w:rsidR="003177BA" w:rsidRPr="00CA256A" w14:paraId="7EDD3D4C"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42B351" w14:textId="77777777" w:rsidR="003177BA" w:rsidRPr="00E226AC" w:rsidRDefault="003177BA" w:rsidP="00E34A5A">
            <w:pPr>
              <w:spacing w:line="70" w:lineRule="atLeast"/>
              <w:jc w:val="both"/>
              <w:rPr>
                <w:rFonts w:ascii="Times New Roman" w:eastAsia="Times New Roman" w:hAnsi="Times New Roman"/>
                <w:color w:val="000000"/>
                <w:sz w:val="24"/>
                <w:szCs w:val="24"/>
                <w:lang w:eastAsia="en-IN"/>
              </w:rPr>
            </w:pPr>
            <w:r w:rsidRPr="00E226AC">
              <w:rPr>
                <w:rFonts w:ascii="Times New Roman" w:eastAsia="Times New Roman" w:hAnsi="Times New Roman"/>
                <w:color w:val="000000"/>
                <w:sz w:val="24"/>
                <w:szCs w:val="24"/>
                <w:lang w:eastAsia="en-IN"/>
              </w:rPr>
              <w:t>7</w:t>
            </w:r>
          </w:p>
        </w:tc>
        <w:tc>
          <w:tcPr>
            <w:tcW w:w="1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5EDB6" w14:textId="77777777" w:rsidR="003177BA" w:rsidRPr="00E226AC" w:rsidRDefault="003177BA" w:rsidP="00E34A5A">
            <w:pPr>
              <w:spacing w:line="70" w:lineRule="atLeast"/>
              <w:rPr>
                <w:rFonts w:ascii="Times New Roman" w:eastAsia="Times New Roman" w:hAnsi="Times New Roman"/>
                <w:color w:val="000000"/>
                <w:sz w:val="24"/>
                <w:szCs w:val="24"/>
                <w:lang w:eastAsia="en-IN"/>
              </w:rPr>
            </w:pPr>
            <w:r w:rsidRPr="009B3A5F">
              <w:rPr>
                <w:rFonts w:ascii="Times New Roman" w:hAnsi="Times New Roman"/>
                <w:color w:val="333333"/>
                <w:sz w:val="24"/>
                <w:szCs w:val="24"/>
                <w:shd w:val="clear" w:color="auto" w:fill="FFFFFF" w:themeFill="background1"/>
              </w:rPr>
              <w:t xml:space="preserve">Students shall develop positive </w:t>
            </w:r>
            <w:proofErr w:type="gramStart"/>
            <w:r w:rsidRPr="009B3A5F">
              <w:rPr>
                <w:rFonts w:ascii="Times New Roman" w:hAnsi="Times New Roman"/>
                <w:color w:val="333333"/>
                <w:sz w:val="24"/>
                <w:szCs w:val="24"/>
                <w:shd w:val="clear" w:color="auto" w:fill="FFFFFF" w:themeFill="background1"/>
              </w:rPr>
              <w:t>problem solving</w:t>
            </w:r>
            <w:proofErr w:type="gramEnd"/>
            <w:r w:rsidRPr="009B3A5F">
              <w:rPr>
                <w:rFonts w:ascii="Times New Roman" w:hAnsi="Times New Roman"/>
                <w:color w:val="333333"/>
                <w:sz w:val="24"/>
                <w:szCs w:val="24"/>
                <w:shd w:val="clear" w:color="auto" w:fill="FFFFFF" w:themeFill="background1"/>
              </w:rPr>
              <w:t xml:space="preserve"> approach and leadership in the field of Physical Education and Sports.</w:t>
            </w:r>
          </w:p>
        </w:tc>
      </w:tr>
      <w:tr w:rsidR="003177BA" w:rsidRPr="004C37BF" w14:paraId="5237EC25" w14:textId="77777777" w:rsidTr="00E34A5A">
        <w:trPr>
          <w:trHeight w:val="124"/>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85992E" w14:textId="77777777" w:rsidR="003177BA" w:rsidRPr="004C37BF" w:rsidRDefault="003177BA" w:rsidP="00E34A5A">
            <w:pPr>
              <w:spacing w:line="70" w:lineRule="atLeast"/>
              <w:jc w:val="both"/>
              <w:rPr>
                <w:rFonts w:ascii="Times New Roman" w:eastAsia="Times New Roman" w:hAnsi="Times New Roman"/>
                <w:color w:val="000000"/>
                <w:lang w:eastAsia="en-IN"/>
              </w:rPr>
            </w:pPr>
            <w:r w:rsidRPr="004C37BF">
              <w:rPr>
                <w:rFonts w:ascii="Times New Roman" w:eastAsia="Times New Roman" w:hAnsi="Times New Roman"/>
                <w:color w:val="000000"/>
                <w:lang w:eastAsia="en-IN"/>
              </w:rPr>
              <w:t>8</w:t>
            </w:r>
          </w:p>
        </w:tc>
        <w:tc>
          <w:tcPr>
            <w:tcW w:w="13374" w:type="dxa"/>
            <w:tcBorders>
              <w:top w:val="single" w:sz="4" w:space="0" w:color="auto"/>
              <w:left w:val="single" w:sz="4" w:space="0" w:color="auto"/>
              <w:bottom w:val="single" w:sz="4" w:space="0" w:color="auto"/>
              <w:right w:val="single" w:sz="4" w:space="0" w:color="auto"/>
            </w:tcBorders>
            <w:vAlign w:val="center"/>
          </w:tcPr>
          <w:p w14:paraId="085223E6" w14:textId="77777777" w:rsidR="003177BA" w:rsidRPr="004C37BF" w:rsidRDefault="003177BA" w:rsidP="00E34A5A">
            <w:pPr>
              <w:spacing w:line="70" w:lineRule="atLeast"/>
              <w:rPr>
                <w:rFonts w:ascii="Times New Roman" w:eastAsia="Times New Roman" w:hAnsi="Times New Roman"/>
                <w:color w:val="000000"/>
                <w:lang w:eastAsia="en-IN"/>
              </w:rPr>
            </w:pPr>
            <w:r w:rsidRPr="004C37BF">
              <w:rPr>
                <w:rFonts w:ascii="Times New Roman" w:hAnsi="Times New Roman"/>
                <w:color w:val="333333"/>
                <w:shd w:val="clear" w:color="auto" w:fill="FFFFFF" w:themeFill="background1"/>
              </w:rPr>
              <w:t>Students shall act ethically and responsibly in physical education &amp; sports</w:t>
            </w:r>
          </w:p>
        </w:tc>
      </w:tr>
      <w:tr w:rsidR="003177BA" w:rsidRPr="004C37BF" w14:paraId="03B13122" w14:textId="77777777" w:rsidTr="00E34A5A">
        <w:trPr>
          <w:trHeight w:val="70"/>
        </w:trPr>
        <w:tc>
          <w:tcPr>
            <w:tcW w:w="708" w:type="dxa"/>
            <w:tcBorders>
              <w:top w:val="single" w:sz="4" w:space="0" w:color="auto"/>
              <w:left w:val="single" w:sz="12" w:space="0" w:color="auto"/>
              <w:bottom w:val="single" w:sz="8" w:space="0" w:color="auto"/>
              <w:right w:val="nil"/>
            </w:tcBorders>
            <w:shd w:val="clear" w:color="auto" w:fill="FFFFFF"/>
            <w:tcMar>
              <w:top w:w="0" w:type="dxa"/>
              <w:left w:w="108" w:type="dxa"/>
              <w:bottom w:w="0" w:type="dxa"/>
              <w:right w:w="108" w:type="dxa"/>
            </w:tcMar>
          </w:tcPr>
          <w:p w14:paraId="466B2D1E" w14:textId="77777777" w:rsidR="003177BA" w:rsidRPr="004C37BF" w:rsidRDefault="003177BA" w:rsidP="00E34A5A">
            <w:pPr>
              <w:spacing w:line="70" w:lineRule="atLeast"/>
              <w:jc w:val="both"/>
              <w:rPr>
                <w:rFonts w:ascii="Times New Roman" w:eastAsia="Times New Roman" w:hAnsi="Times New Roman"/>
                <w:color w:val="000000"/>
                <w:lang w:eastAsia="en-IN"/>
              </w:rPr>
            </w:pPr>
            <w:r w:rsidRPr="004C37BF">
              <w:rPr>
                <w:rFonts w:ascii="Times New Roman" w:eastAsia="Times New Roman" w:hAnsi="Times New Roman"/>
                <w:color w:val="000000"/>
                <w:lang w:eastAsia="en-IN"/>
              </w:rPr>
              <w:t>9</w:t>
            </w:r>
          </w:p>
        </w:tc>
        <w:tc>
          <w:tcPr>
            <w:tcW w:w="13374" w:type="dxa"/>
            <w:tcBorders>
              <w:top w:val="single" w:sz="4" w:space="0" w:color="auto"/>
              <w:left w:val="single" w:sz="4" w:space="0" w:color="auto"/>
              <w:bottom w:val="single" w:sz="4" w:space="0" w:color="auto"/>
              <w:right w:val="single" w:sz="4" w:space="0" w:color="auto"/>
            </w:tcBorders>
            <w:vAlign w:val="center"/>
          </w:tcPr>
          <w:p w14:paraId="18AEC466" w14:textId="77777777" w:rsidR="003177BA" w:rsidRPr="004C37BF" w:rsidRDefault="003177BA" w:rsidP="00E34A5A">
            <w:pPr>
              <w:spacing w:line="70" w:lineRule="atLeast"/>
              <w:rPr>
                <w:rFonts w:ascii="Times New Roman" w:eastAsia="Times New Roman" w:hAnsi="Times New Roman"/>
                <w:color w:val="000000"/>
                <w:lang w:eastAsia="en-IN"/>
              </w:rPr>
            </w:pPr>
            <w:r w:rsidRPr="004C37BF">
              <w:rPr>
                <w:rFonts w:ascii="Times New Roman" w:hAnsi="Times New Roman"/>
              </w:rPr>
              <w:t>Students shall critically evaluate and reflect learning and development throughout their career in physical education &amp; sports and demonstrate effective teaching &amp; practical skills in physical education, sports</w:t>
            </w:r>
          </w:p>
        </w:tc>
      </w:tr>
      <w:tr w:rsidR="003177BA" w:rsidRPr="004C37BF" w14:paraId="5107EFE1"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FB6A20B" w14:textId="77777777" w:rsidR="003177BA" w:rsidRPr="004C37BF" w:rsidRDefault="003177BA" w:rsidP="00E34A5A">
            <w:pPr>
              <w:spacing w:line="70" w:lineRule="atLeast"/>
              <w:jc w:val="both"/>
              <w:rPr>
                <w:rFonts w:ascii="Times New Roman" w:eastAsia="Times New Roman" w:hAnsi="Times New Roman"/>
                <w:color w:val="000000"/>
                <w:lang w:eastAsia="en-IN"/>
              </w:rPr>
            </w:pPr>
            <w:r w:rsidRPr="004C37BF">
              <w:rPr>
                <w:rFonts w:ascii="Times New Roman" w:eastAsia="Times New Roman" w:hAnsi="Times New Roman"/>
                <w:color w:val="000000"/>
                <w:lang w:eastAsia="en-IN"/>
              </w:rPr>
              <w:t>10</w:t>
            </w:r>
          </w:p>
        </w:tc>
        <w:tc>
          <w:tcPr>
            <w:tcW w:w="13374" w:type="dxa"/>
            <w:tcBorders>
              <w:top w:val="single" w:sz="8" w:space="0" w:color="000000"/>
              <w:left w:val="single" w:sz="4" w:space="0" w:color="auto"/>
              <w:bottom w:val="single" w:sz="8" w:space="0" w:color="000000"/>
              <w:right w:val="single" w:sz="12" w:space="0" w:color="000000"/>
            </w:tcBorders>
          </w:tcPr>
          <w:p w14:paraId="5C735EC7" w14:textId="77777777" w:rsidR="003177BA" w:rsidRPr="004C37BF" w:rsidRDefault="003177BA" w:rsidP="00E34A5A">
            <w:pPr>
              <w:spacing w:line="70" w:lineRule="atLeast"/>
              <w:rPr>
                <w:rFonts w:ascii="Times New Roman" w:eastAsia="Times New Roman" w:hAnsi="Times New Roman"/>
                <w:color w:val="000000"/>
                <w:lang w:eastAsia="en-IN"/>
              </w:rPr>
            </w:pPr>
            <w:r w:rsidRPr="004C37BF">
              <w:rPr>
                <w:rFonts w:ascii="Times New Roman" w:hAnsi="Times New Roman"/>
              </w:rPr>
              <w:t xml:space="preserve">Students shall be able to </w:t>
            </w:r>
            <w:proofErr w:type="gramStart"/>
            <w:r w:rsidRPr="004C37BF">
              <w:rPr>
                <w:rFonts w:ascii="Times New Roman" w:hAnsi="Times New Roman"/>
              </w:rPr>
              <w:t>understand</w:t>
            </w:r>
            <w:proofErr w:type="gramEnd"/>
            <w:r w:rsidRPr="004C37BF">
              <w:rPr>
                <w:rFonts w:ascii="Times New Roman" w:hAnsi="Times New Roman"/>
              </w:rPr>
              <w:t xml:space="preserve"> recognize and acquire social and emotional skills required to work in diverse and inclusive groups in multi-cultural environment and situations. </w:t>
            </w:r>
          </w:p>
        </w:tc>
      </w:tr>
      <w:tr w:rsidR="003177BA" w:rsidRPr="004C37BF" w14:paraId="6EDD46C3"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88A60AF" w14:textId="77777777" w:rsidR="003177BA" w:rsidRPr="004C37BF" w:rsidRDefault="003177BA" w:rsidP="00E34A5A">
            <w:pPr>
              <w:spacing w:line="70" w:lineRule="atLeast"/>
              <w:jc w:val="both"/>
              <w:rPr>
                <w:rFonts w:ascii="Times New Roman" w:eastAsia="Times New Roman" w:hAnsi="Times New Roman"/>
                <w:color w:val="000000"/>
                <w:lang w:eastAsia="en-IN"/>
              </w:rPr>
            </w:pPr>
            <w:r w:rsidRPr="004C37BF">
              <w:rPr>
                <w:rFonts w:ascii="Times New Roman" w:eastAsia="Times New Roman" w:hAnsi="Times New Roman"/>
                <w:color w:val="000000"/>
                <w:lang w:eastAsia="en-IN"/>
              </w:rPr>
              <w:t>11</w:t>
            </w:r>
          </w:p>
        </w:tc>
        <w:tc>
          <w:tcPr>
            <w:tcW w:w="13374" w:type="dxa"/>
            <w:tcBorders>
              <w:top w:val="single" w:sz="8" w:space="0" w:color="000000"/>
              <w:left w:val="single" w:sz="4" w:space="0" w:color="auto"/>
              <w:bottom w:val="single" w:sz="8" w:space="0" w:color="000000"/>
              <w:right w:val="single" w:sz="12" w:space="0" w:color="000000"/>
            </w:tcBorders>
          </w:tcPr>
          <w:p w14:paraId="2FABDA2A" w14:textId="77777777" w:rsidR="003177BA" w:rsidRPr="004C37BF" w:rsidRDefault="003177BA" w:rsidP="00E34A5A">
            <w:pPr>
              <w:spacing w:line="70" w:lineRule="atLeast"/>
              <w:rPr>
                <w:rFonts w:ascii="Times New Roman" w:eastAsia="Times New Roman" w:hAnsi="Times New Roman"/>
                <w:color w:val="000000"/>
                <w:lang w:eastAsia="en-IN"/>
              </w:rPr>
            </w:pPr>
            <w:r w:rsidRPr="004C37BF">
              <w:rPr>
                <w:rFonts w:ascii="Times New Roman" w:hAnsi="Times New Roman"/>
              </w:rPr>
              <w:t xml:space="preserve">Students shall be able to develop and demonstrate competency in information and communication technology in learning and working environment and attain professional skill related to </w:t>
            </w:r>
            <w:r w:rsidRPr="004C37BF">
              <w:rPr>
                <w:rFonts w:ascii="Times New Roman" w:hAnsi="Times New Roman"/>
                <w:shd w:val="clear" w:color="auto" w:fill="FFFFFF" w:themeFill="background1"/>
              </w:rPr>
              <w:t>industry 4.0</w:t>
            </w:r>
            <w:r w:rsidRPr="004C37BF">
              <w:rPr>
                <w:rFonts w:ascii="Times New Roman" w:hAnsi="Times New Roman"/>
              </w:rPr>
              <w:t>.</w:t>
            </w:r>
          </w:p>
        </w:tc>
      </w:tr>
      <w:tr w:rsidR="003177BA" w:rsidRPr="004C37BF" w14:paraId="132A2AE3"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9F087F3" w14:textId="77777777" w:rsidR="003177BA" w:rsidRPr="004C37BF" w:rsidRDefault="003177BA" w:rsidP="00E34A5A">
            <w:pPr>
              <w:spacing w:line="70" w:lineRule="atLeast"/>
              <w:jc w:val="both"/>
              <w:rPr>
                <w:rFonts w:ascii="Times New Roman" w:eastAsia="Times New Roman" w:hAnsi="Times New Roman"/>
                <w:color w:val="000000"/>
                <w:lang w:eastAsia="en-IN"/>
              </w:rPr>
            </w:pPr>
            <w:r w:rsidRPr="004C37BF">
              <w:rPr>
                <w:rFonts w:ascii="Times New Roman" w:eastAsia="Times New Roman" w:hAnsi="Times New Roman"/>
                <w:color w:val="000000"/>
                <w:lang w:eastAsia="en-IN"/>
              </w:rPr>
              <w:lastRenderedPageBreak/>
              <w:t>12</w:t>
            </w:r>
          </w:p>
        </w:tc>
        <w:tc>
          <w:tcPr>
            <w:tcW w:w="13374" w:type="dxa"/>
            <w:tcBorders>
              <w:top w:val="single" w:sz="8" w:space="0" w:color="000000"/>
              <w:left w:val="single" w:sz="4" w:space="0" w:color="auto"/>
              <w:bottom w:val="single" w:sz="8" w:space="0" w:color="000000"/>
              <w:right w:val="single" w:sz="12" w:space="0" w:color="000000"/>
            </w:tcBorders>
          </w:tcPr>
          <w:p w14:paraId="5B9C3856" w14:textId="77777777" w:rsidR="003177BA" w:rsidRPr="004C37BF" w:rsidRDefault="003177BA" w:rsidP="00E34A5A">
            <w:pPr>
              <w:spacing w:line="70" w:lineRule="atLeast"/>
              <w:rPr>
                <w:rFonts w:ascii="Times New Roman" w:eastAsia="Times New Roman" w:hAnsi="Times New Roman"/>
                <w:color w:val="000000"/>
                <w:lang w:eastAsia="en-IN"/>
              </w:rPr>
            </w:pPr>
            <w:r w:rsidRPr="004C37BF">
              <w:rPr>
                <w:rFonts w:ascii="Times New Roman" w:hAnsi="Times New Roman"/>
              </w:rPr>
              <w:t xml:space="preserve">Students shall be able to demonstrate scientific aptitude and enquiry based approach to resolve problems related to the professional field of Physical Education Exercise, Fitness, </w:t>
            </w:r>
            <w:proofErr w:type="gramStart"/>
            <w:r w:rsidRPr="004C37BF">
              <w:rPr>
                <w:rFonts w:ascii="Times New Roman" w:hAnsi="Times New Roman"/>
              </w:rPr>
              <w:t>Yoga ,</w:t>
            </w:r>
            <w:proofErr w:type="gramEnd"/>
            <w:r w:rsidRPr="004C37BF">
              <w:rPr>
                <w:rFonts w:ascii="Times New Roman" w:hAnsi="Times New Roman"/>
              </w:rPr>
              <w:t xml:space="preserve"> Sports Science and Coaching. </w:t>
            </w:r>
          </w:p>
        </w:tc>
      </w:tr>
      <w:tr w:rsidR="003177BA" w:rsidRPr="00CA256A" w14:paraId="32863804"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53BC12AB" w14:textId="77777777" w:rsidR="003177B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13374" w:type="dxa"/>
            <w:tcBorders>
              <w:top w:val="single" w:sz="8" w:space="0" w:color="000000"/>
              <w:left w:val="single" w:sz="4" w:space="0" w:color="auto"/>
              <w:bottom w:val="single" w:sz="8" w:space="0" w:color="000000"/>
              <w:right w:val="single" w:sz="12" w:space="0" w:color="000000"/>
            </w:tcBorders>
          </w:tcPr>
          <w:p w14:paraId="7124F98B"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9B3A5F">
              <w:rPr>
                <w:rFonts w:ascii="Times New Roman" w:hAnsi="Times New Roman"/>
                <w:sz w:val="24"/>
              </w:rPr>
              <w:t>Students shall be able to develop self-learning and active learning approach related to the concept of Physical Education and Sports Sciences throughout life.</w:t>
            </w:r>
          </w:p>
        </w:tc>
      </w:tr>
      <w:tr w:rsidR="003177BA" w:rsidRPr="00CA256A" w14:paraId="42D5FE22"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21FC84B" w14:textId="77777777" w:rsidR="003177BA" w:rsidRPr="00CA256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13374" w:type="dxa"/>
            <w:tcBorders>
              <w:top w:val="single" w:sz="8" w:space="0" w:color="000000"/>
              <w:left w:val="single" w:sz="4" w:space="0" w:color="auto"/>
              <w:bottom w:val="single" w:sz="8" w:space="0" w:color="000000"/>
              <w:right w:val="single" w:sz="12" w:space="0" w:color="000000"/>
            </w:tcBorders>
            <w:hideMark/>
          </w:tcPr>
          <w:p w14:paraId="7853D316" w14:textId="77777777" w:rsidR="003177BA" w:rsidRPr="009E28E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Students shall be able to develop creative and innovative approach in teaching learning and practical application of the profession.</w:t>
            </w:r>
          </w:p>
        </w:tc>
      </w:tr>
      <w:tr w:rsidR="003177BA" w:rsidRPr="00CA256A" w14:paraId="645C3312"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26834408" w14:textId="77777777" w:rsidR="003177BA" w:rsidRPr="00CA256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13374" w:type="dxa"/>
            <w:tcBorders>
              <w:top w:val="single" w:sz="8" w:space="0" w:color="000000"/>
              <w:left w:val="single" w:sz="4" w:space="0" w:color="auto"/>
              <w:bottom w:val="single" w:sz="8" w:space="0" w:color="000000"/>
              <w:right w:val="single" w:sz="12" w:space="0" w:color="000000"/>
            </w:tcBorders>
            <w:hideMark/>
          </w:tcPr>
          <w:p w14:paraId="14D5AD0B" w14:textId="77777777" w:rsidR="003177BA" w:rsidRPr="009E28E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 xml:space="preserve">Students shall be able to develop analytical ability and shall be able to compare situations and demonstrate decision </w:t>
            </w:r>
            <w:proofErr w:type="gramStart"/>
            <w:r w:rsidRPr="009B3A5F">
              <w:rPr>
                <w:rFonts w:ascii="Times New Roman" w:hAnsi="Times New Roman"/>
                <w:sz w:val="24"/>
              </w:rPr>
              <w:t>making  ability</w:t>
            </w:r>
            <w:proofErr w:type="gramEnd"/>
            <w:r w:rsidRPr="009B3A5F">
              <w:rPr>
                <w:rFonts w:ascii="Times New Roman" w:hAnsi="Times New Roman"/>
                <w:sz w:val="24"/>
              </w:rPr>
              <w:t>.</w:t>
            </w:r>
          </w:p>
        </w:tc>
      </w:tr>
    </w:tbl>
    <w:p w14:paraId="40201C98" w14:textId="77777777" w:rsidR="003177BA" w:rsidRDefault="003177BA" w:rsidP="003177BA">
      <w:pPr>
        <w:keepNext/>
        <w:keepLines/>
        <w:spacing w:before="120" w:after="120"/>
        <w:outlineLvl w:val="1"/>
        <w:rPr>
          <w:rFonts w:ascii="Times New Roman" w:eastAsia="Times New Roman" w:hAnsi="Times New Roman"/>
          <w:b/>
          <w:bCs/>
          <w:sz w:val="24"/>
          <w:szCs w:val="24"/>
        </w:rPr>
      </w:pPr>
    </w:p>
    <w:p w14:paraId="2AF5D201" w14:textId="77777777" w:rsidR="003177BA" w:rsidRDefault="003177BA" w:rsidP="003177BA">
      <w:pPr>
        <w:spacing w:before="120" w:after="120"/>
        <w:rPr>
          <w:rFonts w:ascii="Times New Roman" w:hAnsi="Times New Roman"/>
          <w:b/>
          <w:sz w:val="24"/>
          <w:szCs w:val="24"/>
        </w:rPr>
      </w:pPr>
      <w:r>
        <w:rPr>
          <w:rFonts w:ascii="Times New Roman" w:hAnsi="Times New Roman"/>
          <w:b/>
          <w:sz w:val="24"/>
          <w:szCs w:val="24"/>
        </w:rPr>
        <w:t xml:space="preserve">5.2.3. </w:t>
      </w:r>
      <w:proofErr w:type="spellStart"/>
      <w:r w:rsidRPr="006057DD">
        <w:rPr>
          <w:rFonts w:ascii="Times New Roman" w:hAnsi="Times New Roman"/>
          <w:b/>
          <w:sz w:val="24"/>
          <w:szCs w:val="24"/>
        </w:rPr>
        <w:t>Programme</w:t>
      </w:r>
      <w:proofErr w:type="spellEnd"/>
      <w:r w:rsidRPr="006057DD">
        <w:rPr>
          <w:rFonts w:ascii="Times New Roman" w:hAnsi="Times New Roman"/>
          <w:b/>
          <w:sz w:val="24"/>
          <w:szCs w:val="24"/>
        </w:rPr>
        <w:t xml:space="preserve"> Operational Objectives</w:t>
      </w:r>
      <w:r>
        <w:rPr>
          <w:rFonts w:ascii="Times New Roman" w:hAnsi="Times New Roman"/>
          <w:b/>
          <w:sz w:val="24"/>
          <w:szCs w:val="24"/>
        </w:rPr>
        <w:t xml:space="preserve"> (OG)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8"/>
        <w:gridCol w:w="13374"/>
      </w:tblGrid>
      <w:tr w:rsidR="003177BA" w:rsidRPr="00CA256A" w14:paraId="4637A247" w14:textId="77777777" w:rsidTr="00E34A5A">
        <w:trPr>
          <w:trHeight w:val="432"/>
        </w:trPr>
        <w:tc>
          <w:tcPr>
            <w:tcW w:w="708" w:type="dxa"/>
            <w:shd w:val="clear" w:color="auto" w:fill="DBE5F1"/>
            <w:tcMar>
              <w:top w:w="0" w:type="dxa"/>
              <w:left w:w="108" w:type="dxa"/>
              <w:bottom w:w="0" w:type="dxa"/>
              <w:right w:w="108" w:type="dxa"/>
            </w:tcMar>
            <w:hideMark/>
          </w:tcPr>
          <w:p w14:paraId="33864196"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374" w:type="dxa"/>
            <w:shd w:val="clear" w:color="auto" w:fill="DBE5F1"/>
            <w:tcMar>
              <w:top w:w="0" w:type="dxa"/>
              <w:left w:w="108" w:type="dxa"/>
              <w:bottom w:w="0" w:type="dxa"/>
              <w:right w:w="108" w:type="dxa"/>
            </w:tcMar>
            <w:vAlign w:val="center"/>
            <w:hideMark/>
          </w:tcPr>
          <w:p w14:paraId="408EED6F"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r w:rsidRPr="00CA256A">
              <w:rPr>
                <w:rFonts w:ascii="Times New Roman" w:eastAsia="Times New Roman" w:hAnsi="Times New Roman"/>
                <w:b/>
                <w:bCs/>
                <w:color w:val="000000"/>
                <w:sz w:val="24"/>
                <w:szCs w:val="24"/>
                <w:shd w:val="clear" w:color="auto" w:fill="DBE5F1"/>
                <w:lang w:eastAsia="en-IN"/>
              </w:rPr>
              <w:t xml:space="preserve">Operational </w:t>
            </w:r>
            <w:r>
              <w:rPr>
                <w:rFonts w:ascii="Times New Roman" w:eastAsia="Times New Roman" w:hAnsi="Times New Roman"/>
                <w:b/>
                <w:bCs/>
                <w:color w:val="000000"/>
                <w:sz w:val="24"/>
                <w:szCs w:val="24"/>
                <w:shd w:val="clear" w:color="auto" w:fill="DBE5F1"/>
                <w:lang w:eastAsia="en-IN"/>
              </w:rPr>
              <w:t>Objectives</w:t>
            </w:r>
          </w:p>
        </w:tc>
      </w:tr>
      <w:tr w:rsidR="003177BA" w:rsidRPr="00CA256A" w14:paraId="3AD28163" w14:textId="77777777" w:rsidTr="00E34A5A">
        <w:trPr>
          <w:trHeight w:val="70"/>
        </w:trPr>
        <w:tc>
          <w:tcPr>
            <w:tcW w:w="708" w:type="dxa"/>
            <w:shd w:val="clear" w:color="auto" w:fill="FFFFFF"/>
            <w:tcMar>
              <w:top w:w="0" w:type="dxa"/>
              <w:left w:w="108" w:type="dxa"/>
              <w:bottom w:w="0" w:type="dxa"/>
              <w:right w:w="108" w:type="dxa"/>
            </w:tcMar>
            <w:hideMark/>
          </w:tcPr>
          <w:p w14:paraId="5F59474C"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1</w:t>
            </w:r>
          </w:p>
        </w:tc>
        <w:tc>
          <w:tcPr>
            <w:tcW w:w="13374" w:type="dxa"/>
            <w:hideMark/>
          </w:tcPr>
          <w:p w14:paraId="7F110FB7" w14:textId="77777777" w:rsidR="003177BA" w:rsidRPr="000112AB" w:rsidRDefault="003177BA" w:rsidP="00E34A5A">
            <w:pPr>
              <w:pStyle w:val="TableParagraph"/>
              <w:spacing w:line="267" w:lineRule="exact"/>
              <w:ind w:left="244"/>
              <w:rPr>
                <w:sz w:val="24"/>
              </w:rPr>
            </w:pPr>
            <w:r w:rsidRPr="000112AB">
              <w:rPr>
                <w:sz w:val="24"/>
              </w:rPr>
              <w:t>The program shall provide educational excellence in Teaching/Academic Delivery.</w:t>
            </w:r>
          </w:p>
          <w:p w14:paraId="4C94C8E7" w14:textId="77777777" w:rsidR="003177BA" w:rsidRPr="000112AB" w:rsidRDefault="003177BA" w:rsidP="00E34A5A">
            <w:pPr>
              <w:pStyle w:val="TableParagraph"/>
              <w:spacing w:line="267" w:lineRule="exact"/>
              <w:ind w:left="244"/>
              <w:rPr>
                <w:sz w:val="24"/>
              </w:rPr>
            </w:pPr>
          </w:p>
          <w:p w14:paraId="02EC35A4"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243920B9" w14:textId="77777777" w:rsidTr="00E34A5A">
        <w:trPr>
          <w:trHeight w:val="70"/>
        </w:trPr>
        <w:tc>
          <w:tcPr>
            <w:tcW w:w="708" w:type="dxa"/>
            <w:shd w:val="clear" w:color="auto" w:fill="FFFFFF"/>
            <w:tcMar>
              <w:top w:w="0" w:type="dxa"/>
              <w:left w:w="108" w:type="dxa"/>
              <w:bottom w:w="0" w:type="dxa"/>
              <w:right w:w="108" w:type="dxa"/>
            </w:tcMar>
          </w:tcPr>
          <w:p w14:paraId="38BA7E45"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2</w:t>
            </w:r>
          </w:p>
        </w:tc>
        <w:tc>
          <w:tcPr>
            <w:tcW w:w="13374" w:type="dxa"/>
          </w:tcPr>
          <w:p w14:paraId="658AFC99" w14:textId="77777777" w:rsidR="003177BA" w:rsidRPr="000112AB" w:rsidRDefault="003177BA" w:rsidP="00E34A5A">
            <w:pPr>
              <w:pStyle w:val="TableParagraph"/>
              <w:ind w:left="244" w:right="134"/>
              <w:rPr>
                <w:sz w:val="24"/>
              </w:rPr>
            </w:pPr>
            <w:r w:rsidRPr="000112AB">
              <w:t xml:space="preserve">The program </w:t>
            </w:r>
            <w:r w:rsidRPr="000112AB">
              <w:rPr>
                <w:sz w:val="24"/>
              </w:rPr>
              <w:t xml:space="preserve">shall facilitate cultivation of core values of the university and ethical conduct amongst students, </w:t>
            </w:r>
            <w:proofErr w:type="gramStart"/>
            <w:r w:rsidRPr="000112AB">
              <w:rPr>
                <w:sz w:val="24"/>
              </w:rPr>
              <w:t>faculty</w:t>
            </w:r>
            <w:proofErr w:type="gramEnd"/>
            <w:r w:rsidRPr="000112AB">
              <w:rPr>
                <w:sz w:val="24"/>
              </w:rPr>
              <w:t xml:space="preserve"> and staff.</w:t>
            </w:r>
          </w:p>
          <w:p w14:paraId="20096A20"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2FB2B0CB" w14:textId="77777777" w:rsidTr="00E34A5A">
        <w:trPr>
          <w:trHeight w:val="70"/>
        </w:trPr>
        <w:tc>
          <w:tcPr>
            <w:tcW w:w="708" w:type="dxa"/>
            <w:shd w:val="clear" w:color="auto" w:fill="FFFFFF"/>
            <w:tcMar>
              <w:top w:w="0" w:type="dxa"/>
              <w:left w:w="108" w:type="dxa"/>
              <w:bottom w:w="0" w:type="dxa"/>
              <w:right w:w="108" w:type="dxa"/>
            </w:tcMar>
          </w:tcPr>
          <w:p w14:paraId="3EA91D8B"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3</w:t>
            </w:r>
          </w:p>
        </w:tc>
        <w:tc>
          <w:tcPr>
            <w:tcW w:w="13374" w:type="dxa"/>
          </w:tcPr>
          <w:p w14:paraId="78DF2A25" w14:textId="77777777" w:rsidR="003177BA" w:rsidRPr="000112AB" w:rsidRDefault="003177BA" w:rsidP="00E34A5A">
            <w:pPr>
              <w:pStyle w:val="TableParagraph"/>
              <w:ind w:left="244"/>
              <w:rPr>
                <w:sz w:val="24"/>
              </w:rPr>
            </w:pPr>
            <w:r w:rsidRPr="000112AB">
              <w:rPr>
                <w:sz w:val="24"/>
              </w:rPr>
              <w:t>The program shall encourage cultural diversity and a sense of social and environmental responsibility.</w:t>
            </w:r>
          </w:p>
          <w:p w14:paraId="2460C6AD"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7B9F4EB2" w14:textId="77777777" w:rsidTr="00E34A5A">
        <w:trPr>
          <w:trHeight w:val="70"/>
        </w:trPr>
        <w:tc>
          <w:tcPr>
            <w:tcW w:w="708" w:type="dxa"/>
            <w:shd w:val="clear" w:color="auto" w:fill="FFFFFF"/>
            <w:tcMar>
              <w:top w:w="0" w:type="dxa"/>
              <w:left w:w="108" w:type="dxa"/>
              <w:bottom w:w="0" w:type="dxa"/>
              <w:right w:w="108" w:type="dxa"/>
            </w:tcMar>
          </w:tcPr>
          <w:p w14:paraId="75351C55"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w:t>
            </w:r>
          </w:p>
        </w:tc>
        <w:tc>
          <w:tcPr>
            <w:tcW w:w="13374" w:type="dxa"/>
          </w:tcPr>
          <w:p w14:paraId="118CD8C0" w14:textId="77777777" w:rsidR="003177BA" w:rsidRPr="000112AB" w:rsidRDefault="003177BA" w:rsidP="00E34A5A">
            <w:pPr>
              <w:pStyle w:val="TableParagraph"/>
              <w:spacing w:line="268" w:lineRule="exact"/>
              <w:ind w:left="244"/>
              <w:rPr>
                <w:sz w:val="24"/>
              </w:rPr>
            </w:pPr>
            <w:r w:rsidRPr="000112AB">
              <w:t xml:space="preserve">The program </w:t>
            </w:r>
            <w:r w:rsidRPr="000112AB">
              <w:rPr>
                <w:sz w:val="24"/>
              </w:rPr>
              <w:t xml:space="preserve">shall encourage cultural diversity and a sense of social and </w:t>
            </w:r>
            <w:proofErr w:type="gramStart"/>
            <w:r w:rsidRPr="000112AB">
              <w:rPr>
                <w:sz w:val="24"/>
              </w:rPr>
              <w:t>sports</w:t>
            </w:r>
            <w:proofErr w:type="gramEnd"/>
          </w:p>
          <w:p w14:paraId="6363F891" w14:textId="77777777" w:rsidR="003177BA" w:rsidRPr="000112AB" w:rsidRDefault="003177BA" w:rsidP="00E34A5A">
            <w:pPr>
              <w:pStyle w:val="TableParagraph"/>
              <w:spacing w:line="264" w:lineRule="exact"/>
              <w:ind w:left="244"/>
              <w:rPr>
                <w:sz w:val="24"/>
              </w:rPr>
            </w:pPr>
            <w:r w:rsidRPr="000112AB">
              <w:rPr>
                <w:sz w:val="24"/>
              </w:rPr>
              <w:t xml:space="preserve">environment </w:t>
            </w:r>
            <w:proofErr w:type="spellStart"/>
            <w:r w:rsidRPr="000112AB">
              <w:rPr>
                <w:sz w:val="24"/>
              </w:rPr>
              <w:t>responsibility</w:t>
            </w:r>
            <w:r w:rsidRPr="000112AB">
              <w:rPr>
                <w:shd w:val="clear" w:color="auto" w:fill="FFFFFF" w:themeFill="background1"/>
              </w:rPr>
              <w:t>according</w:t>
            </w:r>
            <w:proofErr w:type="spellEnd"/>
            <w:r w:rsidRPr="000112AB">
              <w:rPr>
                <w:shd w:val="clear" w:color="auto" w:fill="FFFFFF" w:themeFill="background1"/>
              </w:rPr>
              <w:t xml:space="preserve"> to the latest </w:t>
            </w:r>
            <w:proofErr w:type="gramStart"/>
            <w:r w:rsidRPr="000112AB">
              <w:rPr>
                <w:shd w:val="clear" w:color="auto" w:fill="FFFFFF" w:themeFill="background1"/>
              </w:rPr>
              <w:t>Industry  4.0</w:t>
            </w:r>
            <w:proofErr w:type="gramEnd"/>
            <w:r w:rsidRPr="000112AB">
              <w:rPr>
                <w:shd w:val="clear" w:color="auto" w:fill="FFFFFF" w:themeFill="background1"/>
              </w:rPr>
              <w:t xml:space="preserve"> concept  through industry exposure</w:t>
            </w:r>
          </w:p>
          <w:p w14:paraId="0D43C312"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022CB00A" w14:textId="77777777" w:rsidTr="00E34A5A">
        <w:trPr>
          <w:trHeight w:val="70"/>
        </w:trPr>
        <w:tc>
          <w:tcPr>
            <w:tcW w:w="708" w:type="dxa"/>
            <w:shd w:val="clear" w:color="auto" w:fill="FFFFFF"/>
            <w:tcMar>
              <w:top w:w="0" w:type="dxa"/>
              <w:left w:w="108" w:type="dxa"/>
              <w:bottom w:w="0" w:type="dxa"/>
              <w:right w:w="108" w:type="dxa"/>
            </w:tcMar>
          </w:tcPr>
          <w:p w14:paraId="299AF59B"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w:t>
            </w:r>
          </w:p>
        </w:tc>
        <w:tc>
          <w:tcPr>
            <w:tcW w:w="13374" w:type="dxa"/>
          </w:tcPr>
          <w:p w14:paraId="38CD075D" w14:textId="77777777" w:rsidR="003177BA" w:rsidRPr="000112AB" w:rsidRDefault="003177BA" w:rsidP="00E34A5A">
            <w:pPr>
              <w:pStyle w:val="TableParagraph"/>
              <w:spacing w:line="270" w:lineRule="exact"/>
              <w:ind w:left="244"/>
              <w:rPr>
                <w:sz w:val="24"/>
              </w:rPr>
            </w:pPr>
            <w:r w:rsidRPr="000112AB">
              <w:t xml:space="preserve">The program </w:t>
            </w:r>
            <w:r w:rsidRPr="000112AB">
              <w:rPr>
                <w:sz w:val="24"/>
              </w:rPr>
              <w:t>shall provide ample opportunities for international exposure to faculty and</w:t>
            </w:r>
          </w:p>
          <w:p w14:paraId="2CA03C46" w14:textId="77777777" w:rsidR="003177BA" w:rsidRPr="000112AB" w:rsidRDefault="003177BA" w:rsidP="00E34A5A">
            <w:pPr>
              <w:pStyle w:val="TableParagraph"/>
              <w:spacing w:line="264" w:lineRule="exact"/>
              <w:ind w:left="244"/>
              <w:rPr>
                <w:sz w:val="24"/>
              </w:rPr>
            </w:pPr>
            <w:r w:rsidRPr="000112AB">
              <w:rPr>
                <w:sz w:val="24"/>
              </w:rPr>
              <w:t>students.</w:t>
            </w:r>
          </w:p>
          <w:p w14:paraId="1A3519D5"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52F625BA" w14:textId="77777777" w:rsidTr="00E34A5A">
        <w:trPr>
          <w:trHeight w:val="70"/>
        </w:trPr>
        <w:tc>
          <w:tcPr>
            <w:tcW w:w="708" w:type="dxa"/>
            <w:shd w:val="clear" w:color="auto" w:fill="FFFFFF"/>
            <w:tcMar>
              <w:top w:w="0" w:type="dxa"/>
              <w:left w:w="108" w:type="dxa"/>
              <w:bottom w:w="0" w:type="dxa"/>
              <w:right w:w="108" w:type="dxa"/>
            </w:tcMar>
          </w:tcPr>
          <w:p w14:paraId="076A10D4"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w:t>
            </w:r>
          </w:p>
        </w:tc>
        <w:tc>
          <w:tcPr>
            <w:tcW w:w="13374" w:type="dxa"/>
          </w:tcPr>
          <w:p w14:paraId="0B145A68" w14:textId="77777777" w:rsidR="003177BA" w:rsidRPr="000112AB" w:rsidRDefault="003177BA" w:rsidP="00E34A5A">
            <w:pPr>
              <w:pStyle w:val="TableParagraph"/>
              <w:spacing w:line="246" w:lineRule="exact"/>
              <w:ind w:left="244"/>
            </w:pPr>
            <w:r w:rsidRPr="000112AB">
              <w:t xml:space="preserve">The program shall be involved in continual improvement of processes and systems and to </w:t>
            </w:r>
            <w:proofErr w:type="gramStart"/>
            <w:r w:rsidRPr="000112AB">
              <w:t>attain</w:t>
            </w:r>
            <w:proofErr w:type="gramEnd"/>
          </w:p>
          <w:p w14:paraId="26DCF388" w14:textId="77777777" w:rsidR="003177BA" w:rsidRPr="000112AB" w:rsidRDefault="003177BA" w:rsidP="00E34A5A">
            <w:pPr>
              <w:pStyle w:val="TableParagraph"/>
              <w:spacing w:line="240" w:lineRule="exact"/>
              <w:ind w:left="244"/>
            </w:pPr>
            <w:r w:rsidRPr="000112AB">
              <w:t>national recognition.</w:t>
            </w:r>
          </w:p>
          <w:p w14:paraId="057775FD"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6AFC273A" w14:textId="77777777" w:rsidTr="00E34A5A">
        <w:trPr>
          <w:trHeight w:val="70"/>
        </w:trPr>
        <w:tc>
          <w:tcPr>
            <w:tcW w:w="708" w:type="dxa"/>
            <w:shd w:val="clear" w:color="auto" w:fill="FFFFFF"/>
            <w:tcMar>
              <w:top w:w="0" w:type="dxa"/>
              <w:left w:w="108" w:type="dxa"/>
              <w:bottom w:w="0" w:type="dxa"/>
              <w:right w:w="108" w:type="dxa"/>
            </w:tcMar>
          </w:tcPr>
          <w:p w14:paraId="481240F6"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7</w:t>
            </w:r>
          </w:p>
        </w:tc>
        <w:tc>
          <w:tcPr>
            <w:tcW w:w="13374" w:type="dxa"/>
          </w:tcPr>
          <w:p w14:paraId="7F5308E3" w14:textId="77777777" w:rsidR="003177BA" w:rsidRPr="000112AB" w:rsidRDefault="003177BA" w:rsidP="00E34A5A">
            <w:pPr>
              <w:pStyle w:val="TableParagraph"/>
              <w:spacing w:line="268" w:lineRule="exact"/>
              <w:ind w:left="244"/>
              <w:rPr>
                <w:sz w:val="24"/>
              </w:rPr>
            </w:pPr>
            <w:r w:rsidRPr="000112AB">
              <w:t xml:space="preserve">The program </w:t>
            </w:r>
            <w:r w:rsidRPr="000112AB">
              <w:rPr>
                <w:sz w:val="24"/>
              </w:rPr>
              <w:t>shall build a strong industry/</w:t>
            </w:r>
            <w:proofErr w:type="gramStart"/>
            <w:r w:rsidRPr="000112AB">
              <w:rPr>
                <w:sz w:val="24"/>
              </w:rPr>
              <w:t>schools</w:t>
            </w:r>
            <w:proofErr w:type="gramEnd"/>
            <w:r w:rsidRPr="000112AB">
              <w:rPr>
                <w:sz w:val="24"/>
              </w:rPr>
              <w:t xml:space="preserve"> interaction by way of alumni networks</w:t>
            </w:r>
          </w:p>
          <w:p w14:paraId="2F88DF68" w14:textId="77777777" w:rsidR="003177BA" w:rsidRPr="000112AB" w:rsidRDefault="003177BA" w:rsidP="00E34A5A">
            <w:pPr>
              <w:pStyle w:val="TableParagraph"/>
              <w:spacing w:line="264" w:lineRule="exact"/>
              <w:ind w:left="244"/>
              <w:rPr>
                <w:sz w:val="24"/>
              </w:rPr>
            </w:pPr>
            <w:r w:rsidRPr="000112AB">
              <w:rPr>
                <w:sz w:val="24"/>
              </w:rPr>
              <w:t>and empanelment of expertise from industry/schools</w:t>
            </w:r>
          </w:p>
          <w:p w14:paraId="30EF64D6"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2F0E2950" w14:textId="77777777" w:rsidTr="00E34A5A">
        <w:trPr>
          <w:trHeight w:val="70"/>
        </w:trPr>
        <w:tc>
          <w:tcPr>
            <w:tcW w:w="708" w:type="dxa"/>
            <w:shd w:val="clear" w:color="auto" w:fill="FFFFFF"/>
            <w:tcMar>
              <w:top w:w="0" w:type="dxa"/>
              <w:left w:w="108" w:type="dxa"/>
              <w:bottom w:w="0" w:type="dxa"/>
              <w:right w:w="108" w:type="dxa"/>
            </w:tcMar>
          </w:tcPr>
          <w:p w14:paraId="6679D2D4"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8</w:t>
            </w:r>
          </w:p>
        </w:tc>
        <w:tc>
          <w:tcPr>
            <w:tcW w:w="13374" w:type="dxa"/>
          </w:tcPr>
          <w:p w14:paraId="6A9A0B78" w14:textId="77777777" w:rsidR="003177BA" w:rsidRPr="000112AB" w:rsidRDefault="003177BA" w:rsidP="00E34A5A">
            <w:pPr>
              <w:pStyle w:val="TableParagraph"/>
              <w:ind w:left="244" w:right="134"/>
              <w:rPr>
                <w:sz w:val="24"/>
              </w:rPr>
            </w:pPr>
            <w:r w:rsidRPr="000112AB">
              <w:rPr>
                <w:sz w:val="24"/>
              </w:rPr>
              <w:t xml:space="preserve">The program shall facilitate employment opportunities </w:t>
            </w:r>
            <w:proofErr w:type="gramStart"/>
            <w:r w:rsidRPr="000112AB">
              <w:rPr>
                <w:sz w:val="24"/>
              </w:rPr>
              <w:t>and also</w:t>
            </w:r>
            <w:proofErr w:type="gramEnd"/>
            <w:r w:rsidRPr="000112AB">
              <w:rPr>
                <w:sz w:val="24"/>
              </w:rPr>
              <w:t xml:space="preserve"> support students to start their own ventures.</w:t>
            </w:r>
          </w:p>
          <w:p w14:paraId="32B6EF7C"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0E35EED9" w14:textId="77777777" w:rsidTr="00E34A5A">
        <w:trPr>
          <w:trHeight w:val="70"/>
        </w:trPr>
        <w:tc>
          <w:tcPr>
            <w:tcW w:w="708" w:type="dxa"/>
            <w:shd w:val="clear" w:color="auto" w:fill="FFFFFF"/>
            <w:tcMar>
              <w:top w:w="0" w:type="dxa"/>
              <w:left w:w="108" w:type="dxa"/>
              <w:bottom w:w="0" w:type="dxa"/>
              <w:right w:w="108" w:type="dxa"/>
            </w:tcMar>
          </w:tcPr>
          <w:p w14:paraId="4D539D8E"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9</w:t>
            </w:r>
          </w:p>
        </w:tc>
        <w:tc>
          <w:tcPr>
            <w:tcW w:w="13374" w:type="dxa"/>
          </w:tcPr>
          <w:p w14:paraId="1BD032F8" w14:textId="77777777" w:rsidR="003177BA" w:rsidRPr="000112AB" w:rsidRDefault="003177BA" w:rsidP="00E34A5A">
            <w:pPr>
              <w:pStyle w:val="TableParagraph"/>
              <w:spacing w:line="270" w:lineRule="exact"/>
              <w:ind w:left="244"/>
              <w:rPr>
                <w:sz w:val="24"/>
              </w:rPr>
            </w:pPr>
            <w:r w:rsidRPr="000112AB">
              <w:rPr>
                <w:sz w:val="24"/>
              </w:rPr>
              <w:t>The program shall facilitate environment for organizational exposure through the</w:t>
            </w:r>
          </w:p>
          <w:p w14:paraId="1D401A87" w14:textId="77777777" w:rsidR="003177BA" w:rsidRPr="000112AB" w:rsidRDefault="003177BA" w:rsidP="00E34A5A">
            <w:pPr>
              <w:pStyle w:val="TableParagraph"/>
              <w:spacing w:line="264" w:lineRule="exact"/>
              <w:ind w:left="244"/>
              <w:rPr>
                <w:sz w:val="24"/>
              </w:rPr>
            </w:pPr>
            <w:r w:rsidRPr="000112AB">
              <w:rPr>
                <w:sz w:val="24"/>
              </w:rPr>
              <w:t>conduct of inter-institutional &amp; intramural competitions.</w:t>
            </w:r>
          </w:p>
          <w:p w14:paraId="3F467CFE"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3B7E4E80" w14:textId="77777777" w:rsidTr="00E34A5A">
        <w:trPr>
          <w:trHeight w:val="70"/>
        </w:trPr>
        <w:tc>
          <w:tcPr>
            <w:tcW w:w="708" w:type="dxa"/>
            <w:shd w:val="clear" w:color="auto" w:fill="FFFFFF"/>
            <w:tcMar>
              <w:top w:w="0" w:type="dxa"/>
              <w:left w:w="108" w:type="dxa"/>
              <w:bottom w:w="0" w:type="dxa"/>
              <w:right w:w="108" w:type="dxa"/>
            </w:tcMar>
          </w:tcPr>
          <w:p w14:paraId="4618B4C0"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10</w:t>
            </w:r>
          </w:p>
        </w:tc>
        <w:tc>
          <w:tcPr>
            <w:tcW w:w="13374" w:type="dxa"/>
            <w:tcBorders>
              <w:top w:val="single" w:sz="4" w:space="0" w:color="auto"/>
              <w:left w:val="nil"/>
              <w:bottom w:val="single" w:sz="4" w:space="0" w:color="auto"/>
              <w:right w:val="single" w:sz="4" w:space="0" w:color="auto"/>
            </w:tcBorders>
          </w:tcPr>
          <w:p w14:paraId="3CDB1340"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6F3F19">
              <w:rPr>
                <w:rFonts w:ascii="Times New Roman" w:hAnsi="Times New Roman"/>
                <w:bCs/>
              </w:rPr>
              <w:t xml:space="preserve">The program shall facilitate the students to work in different teams while </w:t>
            </w:r>
            <w:proofErr w:type="gramStart"/>
            <w:r w:rsidRPr="006F3F19">
              <w:rPr>
                <w:rFonts w:ascii="Times New Roman" w:hAnsi="Times New Roman"/>
                <w:bCs/>
              </w:rPr>
              <w:t>conducting  inter</w:t>
            </w:r>
            <w:proofErr w:type="gramEnd"/>
            <w:r w:rsidRPr="006F3F19">
              <w:rPr>
                <w:rFonts w:ascii="Times New Roman" w:hAnsi="Times New Roman"/>
                <w:bCs/>
              </w:rPr>
              <w:t xml:space="preserve">-institutional &amp; intramural competitions to develop leadership and team cohesion </w:t>
            </w:r>
          </w:p>
        </w:tc>
      </w:tr>
      <w:tr w:rsidR="003177BA" w:rsidRPr="00CA256A" w14:paraId="3D43D22C" w14:textId="77777777" w:rsidTr="00E34A5A">
        <w:trPr>
          <w:trHeight w:val="70"/>
        </w:trPr>
        <w:tc>
          <w:tcPr>
            <w:tcW w:w="708" w:type="dxa"/>
            <w:shd w:val="clear" w:color="auto" w:fill="FFFFFF"/>
            <w:tcMar>
              <w:top w:w="0" w:type="dxa"/>
              <w:left w:w="108" w:type="dxa"/>
              <w:bottom w:w="0" w:type="dxa"/>
              <w:right w:w="108" w:type="dxa"/>
            </w:tcMar>
          </w:tcPr>
          <w:p w14:paraId="77964C94"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lastRenderedPageBreak/>
              <w:t>11</w:t>
            </w:r>
          </w:p>
        </w:tc>
        <w:tc>
          <w:tcPr>
            <w:tcW w:w="13374" w:type="dxa"/>
            <w:tcBorders>
              <w:top w:val="single" w:sz="4" w:space="0" w:color="auto"/>
              <w:bottom w:val="single" w:sz="4" w:space="0" w:color="auto"/>
              <w:right w:val="single" w:sz="4" w:space="0" w:color="auto"/>
            </w:tcBorders>
          </w:tcPr>
          <w:p w14:paraId="5C04BFED"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59103B">
              <w:rPr>
                <w:rFonts w:ascii="Times New Roman" w:hAnsi="Times New Roman"/>
                <w:bCs/>
              </w:rPr>
              <w:t xml:space="preserve">The program shall provide ample opportunities for </w:t>
            </w:r>
            <w:r>
              <w:rPr>
                <w:rFonts w:ascii="Times New Roman" w:hAnsi="Times New Roman"/>
                <w:bCs/>
              </w:rPr>
              <w:t xml:space="preserve">multicultural work and learning environment </w:t>
            </w:r>
            <w:proofErr w:type="gramStart"/>
            <w:r>
              <w:rPr>
                <w:rFonts w:ascii="Times New Roman" w:hAnsi="Times New Roman"/>
                <w:bCs/>
              </w:rPr>
              <w:t>and also</w:t>
            </w:r>
            <w:proofErr w:type="gramEnd"/>
            <w:r>
              <w:rPr>
                <w:rFonts w:ascii="Times New Roman" w:hAnsi="Times New Roman"/>
                <w:bCs/>
              </w:rPr>
              <w:t xml:space="preserve"> facilitate </w:t>
            </w:r>
            <w:r w:rsidRPr="0059103B">
              <w:rPr>
                <w:rFonts w:ascii="Times New Roman" w:hAnsi="Times New Roman"/>
                <w:bCs/>
              </w:rPr>
              <w:t>international exposure to faculty and students.</w:t>
            </w:r>
          </w:p>
        </w:tc>
      </w:tr>
      <w:tr w:rsidR="003177BA" w:rsidRPr="00CA256A" w14:paraId="339B8F00" w14:textId="77777777" w:rsidTr="00E34A5A">
        <w:trPr>
          <w:trHeight w:val="70"/>
        </w:trPr>
        <w:tc>
          <w:tcPr>
            <w:tcW w:w="708" w:type="dxa"/>
            <w:shd w:val="clear" w:color="auto" w:fill="FFFFFF"/>
            <w:tcMar>
              <w:top w:w="0" w:type="dxa"/>
              <w:left w:w="108" w:type="dxa"/>
              <w:bottom w:w="0" w:type="dxa"/>
              <w:right w:w="108" w:type="dxa"/>
            </w:tcMar>
          </w:tcPr>
          <w:p w14:paraId="6DE2AB1D"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12</w:t>
            </w:r>
          </w:p>
        </w:tc>
        <w:tc>
          <w:tcPr>
            <w:tcW w:w="13374" w:type="dxa"/>
            <w:tcBorders>
              <w:top w:val="single" w:sz="4" w:space="0" w:color="auto"/>
              <w:bottom w:val="single" w:sz="4" w:space="0" w:color="auto"/>
              <w:right w:val="single" w:sz="4" w:space="0" w:color="auto"/>
            </w:tcBorders>
          </w:tcPr>
          <w:p w14:paraId="2BCB5C2A"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59103B">
              <w:rPr>
                <w:rFonts w:ascii="Times New Roman" w:hAnsi="Times New Roman"/>
                <w:sz w:val="24"/>
                <w:szCs w:val="24"/>
              </w:rPr>
              <w:t>The program shall integrate ethics and values in teaching and learning and building rapport with the faculty and staff.</w:t>
            </w:r>
          </w:p>
        </w:tc>
      </w:tr>
      <w:tr w:rsidR="003177BA" w:rsidRPr="00CA256A" w14:paraId="48D4D37C" w14:textId="77777777" w:rsidTr="00E34A5A">
        <w:trPr>
          <w:trHeight w:val="70"/>
        </w:trPr>
        <w:tc>
          <w:tcPr>
            <w:tcW w:w="708" w:type="dxa"/>
            <w:shd w:val="clear" w:color="auto" w:fill="FFFFFF"/>
            <w:tcMar>
              <w:top w:w="0" w:type="dxa"/>
              <w:left w:w="108" w:type="dxa"/>
              <w:bottom w:w="0" w:type="dxa"/>
              <w:right w:w="108" w:type="dxa"/>
            </w:tcMar>
          </w:tcPr>
          <w:p w14:paraId="71C9C15F"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13374" w:type="dxa"/>
            <w:tcBorders>
              <w:top w:val="single" w:sz="4" w:space="0" w:color="auto"/>
              <w:bottom w:val="single" w:sz="4" w:space="0" w:color="auto"/>
              <w:right w:val="single" w:sz="4" w:space="0" w:color="auto"/>
            </w:tcBorders>
          </w:tcPr>
          <w:p w14:paraId="640C5990"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953D14">
              <w:rPr>
                <w:rFonts w:ascii="Times New Roman" w:hAnsi="Times New Roman"/>
                <w:bCs/>
              </w:rPr>
              <w:t>The program shall encourage cultural diversity and a sense of social and environmental responsibility</w:t>
            </w:r>
            <w:r>
              <w:rPr>
                <w:rFonts w:ascii="Times New Roman" w:hAnsi="Times New Roman"/>
                <w:bCs/>
              </w:rPr>
              <w:t>.</w:t>
            </w:r>
          </w:p>
        </w:tc>
      </w:tr>
      <w:tr w:rsidR="003177BA" w:rsidRPr="00CA256A" w14:paraId="76ECCF90" w14:textId="77777777" w:rsidTr="00E34A5A">
        <w:trPr>
          <w:trHeight w:val="70"/>
        </w:trPr>
        <w:tc>
          <w:tcPr>
            <w:tcW w:w="708" w:type="dxa"/>
            <w:shd w:val="clear" w:color="auto" w:fill="FFFFFF"/>
            <w:tcMar>
              <w:top w:w="0" w:type="dxa"/>
              <w:left w:w="108" w:type="dxa"/>
              <w:bottom w:w="0" w:type="dxa"/>
              <w:right w:w="108" w:type="dxa"/>
            </w:tcMar>
          </w:tcPr>
          <w:p w14:paraId="27C224A6"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13374" w:type="dxa"/>
            <w:tcBorders>
              <w:top w:val="single" w:sz="4" w:space="0" w:color="auto"/>
              <w:bottom w:val="single" w:sz="4" w:space="0" w:color="auto"/>
              <w:right w:val="single" w:sz="4" w:space="0" w:color="auto"/>
            </w:tcBorders>
          </w:tcPr>
          <w:p w14:paraId="5E04BDA8"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E05F19">
              <w:rPr>
                <w:rFonts w:ascii="Times New Roman" w:hAnsi="Times New Roman"/>
                <w:bCs/>
              </w:rPr>
              <w:t>The program shall build a strong industry/</w:t>
            </w:r>
            <w:proofErr w:type="gramStart"/>
            <w:r w:rsidRPr="00E05F19">
              <w:rPr>
                <w:rFonts w:ascii="Times New Roman" w:hAnsi="Times New Roman"/>
                <w:bCs/>
              </w:rPr>
              <w:t>schools</w:t>
            </w:r>
            <w:proofErr w:type="gramEnd"/>
            <w:r w:rsidRPr="00E05F19">
              <w:rPr>
                <w:rFonts w:ascii="Times New Roman" w:hAnsi="Times New Roman"/>
                <w:bCs/>
              </w:rPr>
              <w:t xml:space="preserve"> interaction</w:t>
            </w:r>
            <w:r>
              <w:rPr>
                <w:rFonts w:ascii="Times New Roman" w:hAnsi="Times New Roman"/>
                <w:bCs/>
              </w:rPr>
              <w:t xml:space="preserve"> and provide lifelong learning attitudes in the students through professional networking and collaboration with the expertise from </w:t>
            </w:r>
            <w:r w:rsidRPr="00E05F19">
              <w:rPr>
                <w:rFonts w:ascii="Times New Roman" w:hAnsi="Times New Roman"/>
                <w:bCs/>
              </w:rPr>
              <w:t>industry/schools</w:t>
            </w:r>
            <w:r>
              <w:rPr>
                <w:rFonts w:ascii="Times New Roman" w:hAnsi="Times New Roman"/>
                <w:bCs/>
              </w:rPr>
              <w:t>.</w:t>
            </w:r>
          </w:p>
        </w:tc>
      </w:tr>
      <w:tr w:rsidR="003177BA" w:rsidRPr="00CA256A" w14:paraId="6E1B48AB" w14:textId="77777777" w:rsidTr="00E34A5A">
        <w:trPr>
          <w:trHeight w:val="70"/>
        </w:trPr>
        <w:tc>
          <w:tcPr>
            <w:tcW w:w="708" w:type="dxa"/>
            <w:shd w:val="clear" w:color="auto" w:fill="FFFFFF"/>
            <w:tcMar>
              <w:top w:w="0" w:type="dxa"/>
              <w:left w:w="108" w:type="dxa"/>
              <w:bottom w:w="0" w:type="dxa"/>
              <w:right w:w="108" w:type="dxa"/>
            </w:tcMar>
          </w:tcPr>
          <w:p w14:paraId="75E3B8FA"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13374" w:type="dxa"/>
            <w:tcBorders>
              <w:top w:val="single" w:sz="4" w:space="0" w:color="auto"/>
              <w:bottom w:val="single" w:sz="4" w:space="0" w:color="auto"/>
              <w:right w:val="single" w:sz="4" w:space="0" w:color="auto"/>
            </w:tcBorders>
          </w:tcPr>
          <w:p w14:paraId="3C3C3DCA"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F810AE">
              <w:rPr>
                <w:rFonts w:ascii="Times New Roman" w:hAnsi="Times New Roman"/>
                <w:bCs/>
              </w:rPr>
              <w:t xml:space="preserve">The program shall </w:t>
            </w:r>
            <w:r>
              <w:rPr>
                <w:rFonts w:ascii="Times New Roman" w:hAnsi="Times New Roman"/>
                <w:bCs/>
              </w:rPr>
              <w:t xml:space="preserve">facilitate </w:t>
            </w:r>
            <w:proofErr w:type="gramStart"/>
            <w:r>
              <w:rPr>
                <w:rFonts w:ascii="Times New Roman" w:hAnsi="Times New Roman"/>
                <w:bCs/>
              </w:rPr>
              <w:t>environment</w:t>
            </w:r>
            <w:proofErr w:type="gramEnd"/>
            <w:r>
              <w:rPr>
                <w:rFonts w:ascii="Times New Roman" w:hAnsi="Times New Roman"/>
                <w:bCs/>
              </w:rPr>
              <w:t xml:space="preserve"> friendly approach amongst the students by developing and attitude to conserve natural resources and use sustainable technologies in the field of Physical Education and sports. </w:t>
            </w:r>
          </w:p>
        </w:tc>
      </w:tr>
    </w:tbl>
    <w:p w14:paraId="27BFC39B" w14:textId="77777777" w:rsidR="003177BA" w:rsidRPr="002D22EF" w:rsidRDefault="003177BA" w:rsidP="003177BA">
      <w:pPr>
        <w:spacing w:before="120" w:after="120"/>
        <w:rPr>
          <w:rFonts w:ascii="Times New Roman" w:hAnsi="Times New Roman"/>
          <w:b/>
          <w:sz w:val="24"/>
          <w:szCs w:val="24"/>
        </w:rPr>
      </w:pPr>
    </w:p>
    <w:p w14:paraId="02BFD1FA" w14:textId="77777777" w:rsidR="003177BA" w:rsidRDefault="003177BA" w:rsidP="003177BA">
      <w:pPr>
        <w:rPr>
          <w:rFonts w:ascii="Times New Roman" w:hAnsi="Times New Roman"/>
          <w:b/>
          <w:sz w:val="24"/>
          <w:szCs w:val="24"/>
        </w:rPr>
      </w:pPr>
      <w:r>
        <w:rPr>
          <w:rFonts w:ascii="Times New Roman" w:hAnsi="Times New Roman"/>
          <w:b/>
          <w:sz w:val="24"/>
          <w:szCs w:val="24"/>
        </w:rPr>
        <w:t>5.2.</w:t>
      </w:r>
      <w:r w:rsidRPr="0008040B">
        <w:rPr>
          <w:rFonts w:ascii="Times New Roman" w:hAnsi="Times New Roman"/>
          <w:b/>
          <w:sz w:val="24"/>
          <w:szCs w:val="24"/>
        </w:rPr>
        <w:t xml:space="preserve">4 </w:t>
      </w:r>
      <w:proofErr w:type="spellStart"/>
      <w:r w:rsidRPr="0008040B">
        <w:rPr>
          <w:rFonts w:ascii="Times New Roman" w:hAnsi="Times New Roman"/>
          <w:b/>
          <w:sz w:val="24"/>
          <w:szCs w:val="24"/>
        </w:rPr>
        <w:t>Programme</w:t>
      </w:r>
      <w:proofErr w:type="spellEnd"/>
      <w:r w:rsidRPr="0008040B">
        <w:rPr>
          <w:rFonts w:ascii="Times New Roman" w:hAnsi="Times New Roman"/>
          <w:b/>
          <w:sz w:val="24"/>
          <w:szCs w:val="24"/>
        </w:rPr>
        <w:t xml:space="preserve"> Learning Outcomes</w:t>
      </w:r>
      <w:r>
        <w:rPr>
          <w:rFonts w:ascii="Times New Roman" w:hAnsi="Times New Roman"/>
          <w:b/>
          <w:sz w:val="24"/>
          <w:szCs w:val="24"/>
        </w:rPr>
        <w:t xml:space="preserve"> (PLOs): </w:t>
      </w:r>
    </w:p>
    <w:p w14:paraId="13E70DEF" w14:textId="77777777" w:rsidR="003177BA" w:rsidRDefault="003177BA" w:rsidP="003177BA">
      <w:pPr>
        <w:rPr>
          <w:rFonts w:ascii="Times New Roman" w:hAnsi="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08"/>
        <w:gridCol w:w="13374"/>
      </w:tblGrid>
      <w:tr w:rsidR="003177BA" w:rsidRPr="00CA256A" w14:paraId="6EB75F08" w14:textId="77777777" w:rsidTr="00E34A5A">
        <w:trPr>
          <w:trHeight w:val="432"/>
        </w:trPr>
        <w:tc>
          <w:tcPr>
            <w:tcW w:w="708"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220E4074"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374"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17CB5638"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r w:rsidRPr="0008040B">
              <w:rPr>
                <w:rFonts w:ascii="Times New Roman" w:hAnsi="Times New Roman"/>
                <w:b/>
                <w:sz w:val="24"/>
                <w:szCs w:val="24"/>
              </w:rPr>
              <w:t>Learning Outcomes</w:t>
            </w:r>
          </w:p>
        </w:tc>
      </w:tr>
      <w:tr w:rsidR="003177BA" w:rsidRPr="00CA256A" w14:paraId="64916183"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14:paraId="0BC5BB0F"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1</w:t>
            </w:r>
          </w:p>
        </w:tc>
        <w:tc>
          <w:tcPr>
            <w:tcW w:w="13374" w:type="dxa"/>
            <w:tcBorders>
              <w:top w:val="nil"/>
              <w:left w:val="single" w:sz="8" w:space="0" w:color="auto"/>
              <w:bottom w:val="single" w:sz="8" w:space="0" w:color="auto"/>
              <w:right w:val="single" w:sz="12" w:space="0" w:color="auto"/>
            </w:tcBorders>
            <w:shd w:val="clear" w:color="auto" w:fill="FFFFFF"/>
            <w:hideMark/>
          </w:tcPr>
          <w:p w14:paraId="3BA5D962"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D01375">
              <w:rPr>
                <w:rFonts w:ascii="Times New Roman" w:hAnsi="Times New Roman"/>
                <w:sz w:val="24"/>
                <w:szCs w:val="24"/>
              </w:rPr>
              <w:t xml:space="preserve">The students shall be able to differentiate curriculum studies comparing, applying, and analyzing new practices, concepts, principles and theories in physical education, exercise, fitness, and sports. </w:t>
            </w:r>
            <w:proofErr w:type="gramStart"/>
            <w:r w:rsidRPr="00D01375">
              <w:rPr>
                <w:rFonts w:ascii="Times New Roman" w:hAnsi="Times New Roman"/>
                <w:sz w:val="24"/>
                <w:szCs w:val="24"/>
              </w:rPr>
              <w:t>And also</w:t>
            </w:r>
            <w:proofErr w:type="gramEnd"/>
            <w:r w:rsidRPr="00D01375">
              <w:rPr>
                <w:rFonts w:ascii="Times New Roman" w:hAnsi="Times New Roman"/>
                <w:sz w:val="24"/>
                <w:szCs w:val="24"/>
              </w:rPr>
              <w:t xml:space="preserve"> acquire knowledge of physical education disciplines for effective teaching, learning process and theories for practical application</w:t>
            </w:r>
          </w:p>
        </w:tc>
      </w:tr>
      <w:tr w:rsidR="003177BA" w:rsidRPr="00CA256A" w14:paraId="09283420"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856C16C"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2</w:t>
            </w:r>
          </w:p>
        </w:tc>
        <w:tc>
          <w:tcPr>
            <w:tcW w:w="13374" w:type="dxa"/>
            <w:tcBorders>
              <w:top w:val="nil"/>
              <w:left w:val="single" w:sz="8" w:space="0" w:color="auto"/>
              <w:bottom w:val="single" w:sz="8" w:space="0" w:color="auto"/>
              <w:right w:val="single" w:sz="12" w:space="0" w:color="auto"/>
            </w:tcBorders>
            <w:shd w:val="clear" w:color="auto" w:fill="FFFFFF"/>
          </w:tcPr>
          <w:p w14:paraId="7347161C" w14:textId="77777777" w:rsidR="003177BA" w:rsidRPr="00700E89" w:rsidRDefault="003177BA" w:rsidP="00E34A5A">
            <w:pPr>
              <w:spacing w:after="160" w:line="259" w:lineRule="auto"/>
              <w:jc w:val="both"/>
              <w:rPr>
                <w:rFonts w:ascii="Times New Roman" w:hAnsi="Times New Roman"/>
                <w:sz w:val="24"/>
                <w:szCs w:val="24"/>
              </w:rPr>
            </w:pPr>
            <w:r w:rsidRPr="00700E89">
              <w:rPr>
                <w:rFonts w:ascii="Times New Roman" w:hAnsi="Times New Roman"/>
                <w:sz w:val="24"/>
                <w:szCs w:val="24"/>
              </w:rPr>
              <w:t xml:space="preserve">Adopt and adapt change to motivate self and children involved in physical education and sports. Enhance personality with permeability to change with new environment, organize self-directed and active learning through independent assimilation of the theoretical and practical concepts related to analyzing the teaching, learning and practical application in physical education and sports to meet the requirements of school education teacher. </w:t>
            </w:r>
          </w:p>
        </w:tc>
      </w:tr>
      <w:tr w:rsidR="003177BA" w:rsidRPr="00CA256A" w14:paraId="5C0F4181"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6645E27"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3</w:t>
            </w:r>
          </w:p>
        </w:tc>
        <w:tc>
          <w:tcPr>
            <w:tcW w:w="13374" w:type="dxa"/>
            <w:tcBorders>
              <w:top w:val="nil"/>
              <w:left w:val="single" w:sz="8" w:space="0" w:color="auto"/>
              <w:bottom w:val="single" w:sz="8" w:space="0" w:color="auto"/>
              <w:right w:val="single" w:sz="12" w:space="0" w:color="auto"/>
            </w:tcBorders>
            <w:shd w:val="clear" w:color="auto" w:fill="FFFFFF"/>
          </w:tcPr>
          <w:p w14:paraId="337CF6A7"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D01375">
              <w:rPr>
                <w:rFonts w:ascii="Times New Roman" w:hAnsi="Times New Roman"/>
                <w:sz w:val="24"/>
                <w:szCs w:val="24"/>
              </w:rPr>
              <w:t xml:space="preserve">Students will be able to demonstrate and differentiate the ability of scientific enquiry and research aptitude towards stating, formulating, interpreting, designing, analyzing, evaluating, and reporting their research work </w:t>
            </w:r>
            <w:proofErr w:type="gramStart"/>
            <w:r w:rsidRPr="00D01375">
              <w:rPr>
                <w:rFonts w:ascii="Times New Roman" w:hAnsi="Times New Roman"/>
                <w:sz w:val="24"/>
                <w:szCs w:val="24"/>
              </w:rPr>
              <w:t>in the area of</w:t>
            </w:r>
            <w:proofErr w:type="gramEnd"/>
            <w:r w:rsidRPr="00D01375">
              <w:rPr>
                <w:rFonts w:ascii="Times New Roman" w:hAnsi="Times New Roman"/>
                <w:sz w:val="24"/>
                <w:szCs w:val="24"/>
              </w:rPr>
              <w:t xml:space="preserve"> physical education and sports.</w:t>
            </w:r>
          </w:p>
        </w:tc>
      </w:tr>
      <w:tr w:rsidR="003177BA" w:rsidRPr="00CA256A" w14:paraId="2C618C40"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5050CDBA"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w:t>
            </w:r>
          </w:p>
        </w:tc>
        <w:tc>
          <w:tcPr>
            <w:tcW w:w="13374" w:type="dxa"/>
            <w:tcBorders>
              <w:top w:val="nil"/>
              <w:left w:val="single" w:sz="8" w:space="0" w:color="auto"/>
              <w:bottom w:val="single" w:sz="8" w:space="0" w:color="auto"/>
              <w:right w:val="single" w:sz="12" w:space="0" w:color="auto"/>
            </w:tcBorders>
            <w:shd w:val="clear" w:color="auto" w:fill="FFFFFF"/>
          </w:tcPr>
          <w:p w14:paraId="46F12692" w14:textId="77777777" w:rsidR="003177BA" w:rsidRPr="00CC78FE" w:rsidRDefault="003177BA" w:rsidP="00E34A5A">
            <w:pPr>
              <w:spacing w:after="160" w:line="259" w:lineRule="auto"/>
              <w:jc w:val="both"/>
              <w:rPr>
                <w:rFonts w:ascii="Times New Roman" w:hAnsi="Times New Roman"/>
                <w:sz w:val="24"/>
                <w:szCs w:val="24"/>
              </w:rPr>
            </w:pPr>
            <w:r w:rsidRPr="00CC78FE">
              <w:rPr>
                <w:rFonts w:ascii="Times New Roman" w:hAnsi="Times New Roman"/>
                <w:sz w:val="24"/>
                <w:szCs w:val="24"/>
              </w:rPr>
              <w:t xml:space="preserve">The students shall be able to effectively use computers and execute </w:t>
            </w:r>
            <w:proofErr w:type="gramStart"/>
            <w:r w:rsidRPr="00CC78FE">
              <w:rPr>
                <w:rFonts w:ascii="Times New Roman" w:hAnsi="Times New Roman"/>
                <w:sz w:val="24"/>
                <w:szCs w:val="24"/>
              </w:rPr>
              <w:t>day to day</w:t>
            </w:r>
            <w:proofErr w:type="gramEnd"/>
            <w:r w:rsidRPr="00CC78FE">
              <w:rPr>
                <w:rFonts w:ascii="Times New Roman" w:hAnsi="Times New Roman"/>
                <w:sz w:val="24"/>
                <w:szCs w:val="24"/>
              </w:rPr>
              <w:t xml:space="preserve"> tasks electronically. Will have ability to access internet &amp; use email effectively, compare and apply information and communication technologies in learning, networking, and collaborating with the industry to develop the required professional skills related to industry 4.0.</w:t>
            </w:r>
          </w:p>
        </w:tc>
      </w:tr>
      <w:tr w:rsidR="003177BA" w:rsidRPr="00CA256A" w14:paraId="58E1C91E"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54E4B97"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w:t>
            </w:r>
          </w:p>
        </w:tc>
        <w:tc>
          <w:tcPr>
            <w:tcW w:w="13374" w:type="dxa"/>
            <w:tcBorders>
              <w:top w:val="nil"/>
              <w:left w:val="single" w:sz="8" w:space="0" w:color="auto"/>
              <w:bottom w:val="single" w:sz="8" w:space="0" w:color="auto"/>
              <w:right w:val="single" w:sz="12" w:space="0" w:color="auto"/>
            </w:tcBorders>
            <w:shd w:val="clear" w:color="auto" w:fill="FFFFFF"/>
          </w:tcPr>
          <w:p w14:paraId="17B6BF9E" w14:textId="77777777" w:rsidR="003177BA" w:rsidRPr="00CC78FE" w:rsidRDefault="003177BA" w:rsidP="00E34A5A">
            <w:pPr>
              <w:spacing w:after="160" w:line="259" w:lineRule="auto"/>
              <w:jc w:val="both"/>
              <w:rPr>
                <w:rFonts w:ascii="Times New Roman" w:hAnsi="Times New Roman"/>
                <w:sz w:val="24"/>
                <w:szCs w:val="24"/>
              </w:rPr>
            </w:pPr>
            <w:r w:rsidRPr="00CC78FE">
              <w:rPr>
                <w:rFonts w:ascii="Times New Roman" w:hAnsi="Times New Roman"/>
                <w:sz w:val="24"/>
                <w:szCs w:val="24"/>
              </w:rPr>
              <w:t>The students shall be able to demonstrate and relate critical thinking ability and will be able to differentiate and compare with research-based knowledge demonstrating problem solving aptitude.</w:t>
            </w:r>
          </w:p>
        </w:tc>
      </w:tr>
      <w:tr w:rsidR="003177BA" w:rsidRPr="00CA256A" w14:paraId="4C1AFD2B"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8ED70FE"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w:t>
            </w:r>
          </w:p>
        </w:tc>
        <w:tc>
          <w:tcPr>
            <w:tcW w:w="13374" w:type="dxa"/>
            <w:tcBorders>
              <w:top w:val="nil"/>
              <w:left w:val="single" w:sz="8" w:space="0" w:color="auto"/>
              <w:bottom w:val="single" w:sz="8" w:space="0" w:color="auto"/>
              <w:right w:val="single" w:sz="12" w:space="0" w:color="auto"/>
            </w:tcBorders>
            <w:shd w:val="clear" w:color="auto" w:fill="FFFFFF"/>
          </w:tcPr>
          <w:p w14:paraId="7814AC18" w14:textId="77777777" w:rsidR="003177BA" w:rsidRPr="00CC78FE" w:rsidRDefault="003177BA" w:rsidP="00E34A5A">
            <w:pPr>
              <w:spacing w:after="160" w:line="259" w:lineRule="auto"/>
              <w:jc w:val="both"/>
              <w:rPr>
                <w:rFonts w:ascii="Times New Roman" w:hAnsi="Times New Roman"/>
                <w:color w:val="000000" w:themeColor="text1"/>
                <w:sz w:val="24"/>
                <w:szCs w:val="24"/>
              </w:rPr>
            </w:pPr>
            <w:r w:rsidRPr="00CC78FE">
              <w:rPr>
                <w:rFonts w:ascii="Times New Roman" w:hAnsi="Times New Roman"/>
                <w:color w:val="000000" w:themeColor="text1"/>
                <w:sz w:val="24"/>
                <w:szCs w:val="24"/>
              </w:rPr>
              <w:t xml:space="preserve">The students shall be able to Speak proficiently in two or more languages. Convey written information related to physical education and sports effectively. </w:t>
            </w:r>
            <w:proofErr w:type="gramStart"/>
            <w:r w:rsidRPr="00CC78FE">
              <w:rPr>
                <w:rFonts w:ascii="Times New Roman" w:hAnsi="Times New Roman"/>
                <w:color w:val="000000" w:themeColor="text1"/>
                <w:sz w:val="24"/>
                <w:szCs w:val="24"/>
              </w:rPr>
              <w:t>And also</w:t>
            </w:r>
            <w:proofErr w:type="gramEnd"/>
            <w:r w:rsidRPr="00CC78FE">
              <w:rPr>
                <w:rFonts w:ascii="Times New Roman" w:hAnsi="Times New Roman"/>
                <w:color w:val="000000" w:themeColor="text1"/>
                <w:sz w:val="24"/>
                <w:szCs w:val="24"/>
              </w:rPr>
              <w:t xml:space="preserve"> demonstrate and implement effective listening and communication skills for building up professional and interpersonal relationship.</w:t>
            </w:r>
          </w:p>
        </w:tc>
      </w:tr>
      <w:tr w:rsidR="003177BA" w:rsidRPr="00CA256A" w14:paraId="109E87B8"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426F3C8D"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lastRenderedPageBreak/>
              <w:t>7</w:t>
            </w:r>
          </w:p>
        </w:tc>
        <w:tc>
          <w:tcPr>
            <w:tcW w:w="13374" w:type="dxa"/>
            <w:tcBorders>
              <w:top w:val="nil"/>
              <w:left w:val="single" w:sz="8" w:space="0" w:color="auto"/>
              <w:bottom w:val="single" w:sz="8" w:space="0" w:color="auto"/>
              <w:right w:val="single" w:sz="12" w:space="0" w:color="auto"/>
            </w:tcBorders>
            <w:shd w:val="clear" w:color="auto" w:fill="FFFFFF"/>
          </w:tcPr>
          <w:p w14:paraId="4072D692" w14:textId="77777777" w:rsidR="003177BA" w:rsidRPr="00F8519D" w:rsidRDefault="003177BA" w:rsidP="00E34A5A">
            <w:pPr>
              <w:spacing w:after="160" w:line="259" w:lineRule="auto"/>
              <w:jc w:val="both"/>
              <w:rPr>
                <w:rFonts w:ascii="Times New Roman" w:hAnsi="Times New Roman"/>
                <w:sz w:val="24"/>
                <w:szCs w:val="24"/>
              </w:rPr>
            </w:pPr>
            <w:r w:rsidRPr="00F8519D">
              <w:rPr>
                <w:rFonts w:ascii="Times New Roman" w:hAnsi="Times New Roman"/>
                <w:sz w:val="24"/>
                <w:szCs w:val="24"/>
              </w:rPr>
              <w:t>The student shall be able to demonstrate and implement the ability to combine scientific creativity and reflective thinking to develop innovative skills related to teaching, learning and practical application significant to the societal educational needs. Relate and examine various dimensions of physical education and sports for development of specialized programs.</w:t>
            </w:r>
          </w:p>
        </w:tc>
      </w:tr>
      <w:tr w:rsidR="003177BA" w:rsidRPr="00CA256A" w14:paraId="395E1873"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2CC947CE"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8</w:t>
            </w:r>
          </w:p>
        </w:tc>
        <w:tc>
          <w:tcPr>
            <w:tcW w:w="13374" w:type="dxa"/>
            <w:tcBorders>
              <w:top w:val="nil"/>
              <w:left w:val="single" w:sz="8" w:space="0" w:color="auto"/>
              <w:bottom w:val="single" w:sz="8" w:space="0" w:color="auto"/>
              <w:right w:val="single" w:sz="12" w:space="0" w:color="auto"/>
            </w:tcBorders>
            <w:shd w:val="clear" w:color="auto" w:fill="FFFFFF"/>
          </w:tcPr>
          <w:p w14:paraId="40D478E3" w14:textId="77777777" w:rsidR="003177BA" w:rsidRPr="00F8519D" w:rsidRDefault="003177BA" w:rsidP="00E34A5A">
            <w:pPr>
              <w:jc w:val="both"/>
              <w:rPr>
                <w:rFonts w:ascii="Times New Roman" w:hAnsi="Times New Roman"/>
                <w:sz w:val="24"/>
                <w:szCs w:val="24"/>
              </w:rPr>
            </w:pPr>
            <w:r w:rsidRPr="00F8519D">
              <w:rPr>
                <w:rFonts w:ascii="Times New Roman" w:hAnsi="Times New Roman"/>
                <w:sz w:val="24"/>
                <w:szCs w:val="24"/>
              </w:rPr>
              <w:t xml:space="preserve">Students will be able to utilize analytical thinking skills in different contexts of physical activities, </w:t>
            </w:r>
            <w:proofErr w:type="gramStart"/>
            <w:r w:rsidRPr="00F8519D">
              <w:rPr>
                <w:rFonts w:ascii="Times New Roman" w:hAnsi="Times New Roman"/>
                <w:sz w:val="24"/>
                <w:szCs w:val="24"/>
              </w:rPr>
              <w:t>sports</w:t>
            </w:r>
            <w:proofErr w:type="gramEnd"/>
            <w:r w:rsidRPr="00F8519D">
              <w:rPr>
                <w:rFonts w:ascii="Times New Roman" w:hAnsi="Times New Roman"/>
                <w:sz w:val="24"/>
                <w:szCs w:val="24"/>
              </w:rPr>
              <w:t xml:space="preserve"> and exercise. They shall be able to compare, contrast, and analyze situations and will be able to demonstrate appropriate decision-making ability.</w:t>
            </w:r>
          </w:p>
          <w:p w14:paraId="322E6825"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34C55DE6"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9DCD8C7"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9</w:t>
            </w:r>
          </w:p>
        </w:tc>
        <w:tc>
          <w:tcPr>
            <w:tcW w:w="13374" w:type="dxa"/>
            <w:tcBorders>
              <w:top w:val="nil"/>
              <w:left w:val="single" w:sz="8" w:space="0" w:color="auto"/>
              <w:bottom w:val="single" w:sz="8" w:space="0" w:color="auto"/>
              <w:right w:val="single" w:sz="12" w:space="0" w:color="auto"/>
            </w:tcBorders>
            <w:shd w:val="clear" w:color="auto" w:fill="FFFFFF"/>
          </w:tcPr>
          <w:p w14:paraId="587544CD" w14:textId="77777777" w:rsidR="003177BA" w:rsidRPr="00F8519D" w:rsidRDefault="003177BA" w:rsidP="00E34A5A">
            <w:pPr>
              <w:spacing w:after="160" w:line="259" w:lineRule="auto"/>
              <w:jc w:val="both"/>
              <w:rPr>
                <w:rFonts w:ascii="Times New Roman" w:hAnsi="Times New Roman"/>
                <w:sz w:val="24"/>
                <w:szCs w:val="24"/>
              </w:rPr>
            </w:pPr>
            <w:r w:rsidRPr="00F8519D">
              <w:rPr>
                <w:rFonts w:ascii="Times New Roman" w:hAnsi="Times New Roman"/>
                <w:sz w:val="24"/>
                <w:szCs w:val="24"/>
              </w:rPr>
              <w:t xml:space="preserve">The student shall be able to demonstrate leadership skills while working as an individual or with cohesion while working with the team members organizing accountability and </w:t>
            </w:r>
            <w:proofErr w:type="gramStart"/>
            <w:r w:rsidRPr="00F8519D">
              <w:rPr>
                <w:rFonts w:ascii="Times New Roman" w:hAnsi="Times New Roman"/>
                <w:sz w:val="24"/>
                <w:szCs w:val="24"/>
              </w:rPr>
              <w:t>result oriented</w:t>
            </w:r>
            <w:proofErr w:type="gramEnd"/>
            <w:r w:rsidRPr="00F8519D">
              <w:rPr>
                <w:rFonts w:ascii="Times New Roman" w:hAnsi="Times New Roman"/>
                <w:sz w:val="24"/>
                <w:szCs w:val="24"/>
              </w:rPr>
              <w:t xml:space="preserve"> </w:t>
            </w:r>
            <w:proofErr w:type="spellStart"/>
            <w:r w:rsidRPr="00F8519D">
              <w:rPr>
                <w:rFonts w:ascii="Times New Roman" w:hAnsi="Times New Roman"/>
                <w:sz w:val="24"/>
                <w:szCs w:val="24"/>
              </w:rPr>
              <w:t>behaviour</w:t>
            </w:r>
            <w:proofErr w:type="spellEnd"/>
            <w:r w:rsidRPr="00F8519D">
              <w:rPr>
                <w:rFonts w:ascii="Times New Roman" w:hAnsi="Times New Roman"/>
                <w:sz w:val="24"/>
                <w:szCs w:val="24"/>
              </w:rPr>
              <w:t xml:space="preserve">. </w:t>
            </w:r>
          </w:p>
          <w:p w14:paraId="25DD45A4"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479D53B0"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12B018AC"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10</w:t>
            </w:r>
          </w:p>
        </w:tc>
        <w:tc>
          <w:tcPr>
            <w:tcW w:w="13374" w:type="dxa"/>
            <w:tcBorders>
              <w:top w:val="nil"/>
              <w:left w:val="single" w:sz="8" w:space="0" w:color="auto"/>
              <w:bottom w:val="single" w:sz="8" w:space="0" w:color="auto"/>
              <w:right w:val="single" w:sz="12" w:space="0" w:color="auto"/>
            </w:tcBorders>
            <w:shd w:val="clear" w:color="auto" w:fill="FFFFFF"/>
          </w:tcPr>
          <w:p w14:paraId="08AF4957" w14:textId="77777777" w:rsidR="003177BA" w:rsidRPr="00FC328C" w:rsidRDefault="003177BA" w:rsidP="00E34A5A">
            <w:pPr>
              <w:spacing w:after="160" w:line="259" w:lineRule="auto"/>
              <w:jc w:val="both"/>
              <w:rPr>
                <w:rFonts w:ascii="Times New Roman" w:hAnsi="Times New Roman"/>
                <w:sz w:val="24"/>
                <w:szCs w:val="24"/>
              </w:rPr>
            </w:pPr>
            <w:r w:rsidRPr="00FC328C">
              <w:rPr>
                <w:rFonts w:ascii="Times New Roman" w:hAnsi="Times New Roman"/>
                <w:sz w:val="24"/>
                <w:szCs w:val="24"/>
              </w:rPr>
              <w:t>Explores international concepts adopted in education and physical education Function in a global school education environment to cater physical education as a medium towards overall development. The student shall differentiate and implement multicultural understanding in accomplishment of professional tasks and evolve as a responsible global citizen.</w:t>
            </w:r>
          </w:p>
        </w:tc>
      </w:tr>
      <w:tr w:rsidR="003177BA" w:rsidRPr="00CA256A" w14:paraId="123C8DAA"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79A072E8"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11</w:t>
            </w:r>
          </w:p>
        </w:tc>
        <w:tc>
          <w:tcPr>
            <w:tcW w:w="13374" w:type="dxa"/>
            <w:tcBorders>
              <w:top w:val="nil"/>
              <w:left w:val="single" w:sz="8" w:space="0" w:color="auto"/>
              <w:bottom w:val="single" w:sz="8" w:space="0" w:color="auto"/>
              <w:right w:val="single" w:sz="12" w:space="0" w:color="auto"/>
            </w:tcBorders>
            <w:shd w:val="clear" w:color="auto" w:fill="FFFFFF"/>
          </w:tcPr>
          <w:p w14:paraId="1B6524AC" w14:textId="77777777" w:rsidR="003177BA" w:rsidRPr="00FC328C" w:rsidRDefault="003177BA" w:rsidP="00E34A5A">
            <w:pPr>
              <w:jc w:val="both"/>
              <w:rPr>
                <w:rFonts w:ascii="Times New Roman" w:hAnsi="Times New Roman"/>
                <w:sz w:val="24"/>
                <w:szCs w:val="24"/>
              </w:rPr>
            </w:pPr>
            <w:r w:rsidRPr="00FC328C">
              <w:rPr>
                <w:rFonts w:ascii="Times New Roman" w:hAnsi="Times New Roman"/>
                <w:sz w:val="24"/>
                <w:szCs w:val="24"/>
              </w:rPr>
              <w:t xml:space="preserve">The students shall reflect respect, tolerance, and intercultural understanding, </w:t>
            </w:r>
            <w:proofErr w:type="gramStart"/>
            <w:r w:rsidRPr="00FC328C">
              <w:rPr>
                <w:rFonts w:ascii="Times New Roman" w:hAnsi="Times New Roman"/>
                <w:sz w:val="24"/>
                <w:szCs w:val="24"/>
              </w:rPr>
              <w:t>organize</w:t>
            </w:r>
            <w:proofErr w:type="gramEnd"/>
            <w:r w:rsidRPr="00FC328C">
              <w:rPr>
                <w:rFonts w:ascii="Times New Roman" w:hAnsi="Times New Roman"/>
                <w:sz w:val="24"/>
                <w:szCs w:val="24"/>
              </w:rPr>
              <w:t xml:space="preserve"> and implement ethical </w:t>
            </w:r>
            <w:proofErr w:type="spellStart"/>
            <w:r w:rsidRPr="00FC328C">
              <w:rPr>
                <w:rFonts w:ascii="Times New Roman" w:hAnsi="Times New Roman"/>
                <w:sz w:val="24"/>
                <w:szCs w:val="24"/>
              </w:rPr>
              <w:t>behaviour</w:t>
            </w:r>
            <w:proofErr w:type="spellEnd"/>
            <w:r w:rsidRPr="00FC328C">
              <w:rPr>
                <w:rFonts w:ascii="Times New Roman" w:hAnsi="Times New Roman"/>
                <w:sz w:val="24"/>
                <w:szCs w:val="24"/>
              </w:rPr>
              <w:t xml:space="preserve"> and professional integrity while performing all professional task related to teaching, learning, organizational and </w:t>
            </w:r>
            <w:proofErr w:type="spellStart"/>
            <w:r w:rsidRPr="00FC328C">
              <w:rPr>
                <w:rFonts w:ascii="Times New Roman" w:hAnsi="Times New Roman"/>
                <w:sz w:val="24"/>
                <w:szCs w:val="24"/>
              </w:rPr>
              <w:t>practicals</w:t>
            </w:r>
            <w:proofErr w:type="spellEnd"/>
            <w:r w:rsidRPr="00FC328C">
              <w:rPr>
                <w:rFonts w:ascii="Times New Roman" w:hAnsi="Times New Roman"/>
                <w:sz w:val="24"/>
                <w:szCs w:val="24"/>
              </w:rPr>
              <w:t xml:space="preserve"> related to physical education and sports.</w:t>
            </w:r>
          </w:p>
        </w:tc>
      </w:tr>
      <w:tr w:rsidR="003177BA" w:rsidRPr="00CA256A" w14:paraId="7CD4F097"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813688F"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12</w:t>
            </w:r>
          </w:p>
        </w:tc>
        <w:tc>
          <w:tcPr>
            <w:tcW w:w="13374" w:type="dxa"/>
            <w:tcBorders>
              <w:top w:val="nil"/>
              <w:left w:val="single" w:sz="8" w:space="0" w:color="auto"/>
              <w:bottom w:val="single" w:sz="8" w:space="0" w:color="auto"/>
              <w:right w:val="single" w:sz="12" w:space="0" w:color="auto"/>
            </w:tcBorders>
            <w:shd w:val="clear" w:color="auto" w:fill="FFFFFF"/>
          </w:tcPr>
          <w:p w14:paraId="5B9EF975" w14:textId="77777777" w:rsidR="003177BA" w:rsidRPr="00FC328C" w:rsidRDefault="003177BA" w:rsidP="00E34A5A">
            <w:pPr>
              <w:jc w:val="both"/>
              <w:rPr>
                <w:rFonts w:ascii="Times New Roman" w:hAnsi="Times New Roman"/>
                <w:sz w:val="24"/>
                <w:szCs w:val="24"/>
              </w:rPr>
            </w:pPr>
            <w:r w:rsidRPr="00FC328C">
              <w:rPr>
                <w:rFonts w:ascii="Times New Roman" w:hAnsi="Times New Roman"/>
                <w:sz w:val="24"/>
                <w:szCs w:val="24"/>
              </w:rPr>
              <w:t xml:space="preserve">The students shall be able to understand practice of inclusive education and avoiding bias based on culture, cast, religion, gender Skills and values, such as critical, </w:t>
            </w:r>
            <w:proofErr w:type="gramStart"/>
            <w:r w:rsidRPr="00FC328C">
              <w:rPr>
                <w:rFonts w:ascii="Times New Roman" w:hAnsi="Times New Roman"/>
                <w:sz w:val="24"/>
                <w:szCs w:val="24"/>
              </w:rPr>
              <w:t>creative</w:t>
            </w:r>
            <w:proofErr w:type="gramEnd"/>
            <w:r w:rsidRPr="00FC328C">
              <w:rPr>
                <w:rFonts w:ascii="Times New Roman" w:hAnsi="Times New Roman"/>
                <w:sz w:val="24"/>
                <w:szCs w:val="24"/>
              </w:rPr>
              <w:t xml:space="preserve"> and innovative thinking, problem-solving, decision making, empathy. They should demonstrate social and emotional skills and will be able to organize </w:t>
            </w:r>
            <w:proofErr w:type="gramStart"/>
            <w:r w:rsidRPr="00FC328C">
              <w:rPr>
                <w:rFonts w:ascii="Times New Roman" w:hAnsi="Times New Roman"/>
                <w:sz w:val="24"/>
                <w:szCs w:val="24"/>
              </w:rPr>
              <w:t>the diverse</w:t>
            </w:r>
            <w:proofErr w:type="gramEnd"/>
            <w:r w:rsidRPr="00FC328C">
              <w:rPr>
                <w:rFonts w:ascii="Times New Roman" w:hAnsi="Times New Roman"/>
                <w:sz w:val="24"/>
                <w:szCs w:val="24"/>
              </w:rPr>
              <w:t xml:space="preserve"> and inclusive groups in multi-cultural environment and situations during all professional </w:t>
            </w:r>
            <w:proofErr w:type="spellStart"/>
            <w:r w:rsidRPr="00FC328C">
              <w:rPr>
                <w:rFonts w:ascii="Times New Roman" w:hAnsi="Times New Roman"/>
                <w:sz w:val="24"/>
                <w:szCs w:val="24"/>
              </w:rPr>
              <w:t>endeavours</w:t>
            </w:r>
            <w:proofErr w:type="spellEnd"/>
            <w:r w:rsidRPr="00FC328C">
              <w:rPr>
                <w:rFonts w:ascii="Times New Roman" w:hAnsi="Times New Roman"/>
                <w:sz w:val="24"/>
                <w:szCs w:val="24"/>
              </w:rPr>
              <w:t xml:space="preserve">.  </w:t>
            </w:r>
          </w:p>
        </w:tc>
      </w:tr>
      <w:tr w:rsidR="003177BA" w:rsidRPr="00CA256A" w14:paraId="2BBE72C9"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101ED110"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13374" w:type="dxa"/>
            <w:tcBorders>
              <w:top w:val="nil"/>
              <w:left w:val="single" w:sz="8" w:space="0" w:color="auto"/>
              <w:bottom w:val="single" w:sz="8" w:space="0" w:color="auto"/>
              <w:right w:val="single" w:sz="12" w:space="0" w:color="auto"/>
            </w:tcBorders>
            <w:shd w:val="clear" w:color="auto" w:fill="FFFFFF"/>
          </w:tcPr>
          <w:p w14:paraId="0946FE33" w14:textId="77777777" w:rsidR="003177BA" w:rsidRPr="00FC328C" w:rsidRDefault="003177BA" w:rsidP="00E34A5A">
            <w:pPr>
              <w:jc w:val="both"/>
              <w:rPr>
                <w:rFonts w:ascii="Times New Roman" w:hAnsi="Times New Roman"/>
                <w:sz w:val="24"/>
                <w:szCs w:val="24"/>
              </w:rPr>
            </w:pPr>
            <w:r w:rsidRPr="00FC328C">
              <w:rPr>
                <w:rFonts w:ascii="Times New Roman" w:hAnsi="Times New Roman"/>
                <w:sz w:val="24"/>
                <w:szCs w:val="24"/>
              </w:rPr>
              <w:t xml:space="preserve">The students shall be able to demonstrate all professional attributes and </w:t>
            </w:r>
            <w:proofErr w:type="gramStart"/>
            <w:r w:rsidRPr="00FC328C">
              <w:rPr>
                <w:rFonts w:ascii="Times New Roman" w:hAnsi="Times New Roman"/>
                <w:sz w:val="24"/>
                <w:szCs w:val="24"/>
              </w:rPr>
              <w:t>will be</w:t>
            </w:r>
            <w:proofErr w:type="gramEnd"/>
            <w:r w:rsidRPr="00FC328C">
              <w:rPr>
                <w:rFonts w:ascii="Times New Roman" w:hAnsi="Times New Roman"/>
                <w:sz w:val="24"/>
                <w:szCs w:val="24"/>
              </w:rPr>
              <w:t xml:space="preserve"> compare and define their career aspirations and work towards achieving them through their professional competencies required in physical education and sports. (Corporate career, student start up, family business, higher education etc.). student will have development of abilities required for physical education professionals in global environment Articulate pertinent sports skills with technical competency for talent identification, </w:t>
            </w:r>
            <w:proofErr w:type="gramStart"/>
            <w:r w:rsidRPr="00FC328C">
              <w:rPr>
                <w:rFonts w:ascii="Times New Roman" w:hAnsi="Times New Roman"/>
                <w:sz w:val="24"/>
                <w:szCs w:val="24"/>
              </w:rPr>
              <w:t>development</w:t>
            </w:r>
            <w:proofErr w:type="gramEnd"/>
            <w:r w:rsidRPr="00FC328C">
              <w:rPr>
                <w:rFonts w:ascii="Times New Roman" w:hAnsi="Times New Roman"/>
                <w:sz w:val="24"/>
                <w:szCs w:val="24"/>
              </w:rPr>
              <w:t xml:space="preserve"> and promotion.</w:t>
            </w:r>
          </w:p>
          <w:p w14:paraId="0392A487"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188FB4CB"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44465526" w14:textId="77777777" w:rsidR="003177BA" w:rsidRPr="00CA256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13374" w:type="dxa"/>
            <w:tcBorders>
              <w:top w:val="nil"/>
              <w:left w:val="single" w:sz="8" w:space="0" w:color="auto"/>
              <w:bottom w:val="single" w:sz="8" w:space="0" w:color="auto"/>
              <w:right w:val="single" w:sz="12" w:space="0" w:color="auto"/>
            </w:tcBorders>
            <w:shd w:val="clear" w:color="auto" w:fill="FFFFFF"/>
            <w:hideMark/>
          </w:tcPr>
          <w:p w14:paraId="593D5B42" w14:textId="77777777" w:rsidR="003177BA" w:rsidRPr="00FC328C" w:rsidRDefault="003177BA" w:rsidP="00E34A5A">
            <w:pPr>
              <w:jc w:val="both"/>
              <w:rPr>
                <w:rFonts w:ascii="Times New Roman" w:hAnsi="Times New Roman"/>
                <w:sz w:val="24"/>
                <w:szCs w:val="24"/>
              </w:rPr>
            </w:pPr>
            <w:r w:rsidRPr="00FC328C">
              <w:rPr>
                <w:rFonts w:ascii="Times New Roman" w:hAnsi="Times New Roman"/>
                <w:sz w:val="24"/>
                <w:szCs w:val="24"/>
              </w:rPr>
              <w:t xml:space="preserve">The students shall be able to Integrate physical activities, </w:t>
            </w:r>
            <w:proofErr w:type="gramStart"/>
            <w:r w:rsidRPr="00FC328C">
              <w:rPr>
                <w:rFonts w:ascii="Times New Roman" w:hAnsi="Times New Roman"/>
                <w:sz w:val="24"/>
                <w:szCs w:val="24"/>
              </w:rPr>
              <w:t>exercise</w:t>
            </w:r>
            <w:proofErr w:type="gramEnd"/>
            <w:r w:rsidRPr="00FC328C">
              <w:rPr>
                <w:rFonts w:ascii="Times New Roman" w:hAnsi="Times New Roman"/>
                <w:sz w:val="24"/>
                <w:szCs w:val="24"/>
              </w:rPr>
              <w:t xml:space="preserve"> and sports suitable for different segments of the society. They will be able to relate their professional learning to </w:t>
            </w:r>
            <w:proofErr w:type="gramStart"/>
            <w:r w:rsidRPr="00FC328C">
              <w:rPr>
                <w:rFonts w:ascii="Times New Roman" w:hAnsi="Times New Roman"/>
                <w:sz w:val="24"/>
                <w:szCs w:val="24"/>
              </w:rPr>
              <w:t>the lifelong</w:t>
            </w:r>
            <w:proofErr w:type="gramEnd"/>
            <w:r w:rsidRPr="00FC328C">
              <w:rPr>
                <w:rFonts w:ascii="Times New Roman" w:hAnsi="Times New Roman"/>
                <w:sz w:val="24"/>
                <w:szCs w:val="24"/>
              </w:rPr>
              <w:t xml:space="preserve"> learning and will transpose them to the real-life situations throughout their life focusing on self-directed learning.</w:t>
            </w:r>
          </w:p>
          <w:p w14:paraId="21E2E59E" w14:textId="77777777" w:rsidR="003177BA" w:rsidRPr="009E28EF" w:rsidRDefault="003177BA" w:rsidP="00E34A5A">
            <w:pPr>
              <w:rPr>
                <w:rFonts w:ascii="Times New Roman" w:eastAsia="Times New Roman" w:hAnsi="Times New Roman"/>
                <w:color w:val="000000"/>
                <w:sz w:val="24"/>
                <w:szCs w:val="24"/>
                <w:lang w:eastAsia="en-IN"/>
              </w:rPr>
            </w:pPr>
          </w:p>
        </w:tc>
      </w:tr>
      <w:tr w:rsidR="003177BA" w:rsidRPr="00CA256A" w14:paraId="2E039087"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5C1793C8" w14:textId="77777777" w:rsidR="003177BA" w:rsidRPr="00CA256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13374" w:type="dxa"/>
            <w:tcBorders>
              <w:top w:val="nil"/>
              <w:left w:val="single" w:sz="8" w:space="0" w:color="auto"/>
              <w:bottom w:val="single" w:sz="8" w:space="0" w:color="auto"/>
              <w:right w:val="single" w:sz="12" w:space="0" w:color="auto"/>
            </w:tcBorders>
            <w:shd w:val="clear" w:color="auto" w:fill="FFFFFF"/>
            <w:hideMark/>
          </w:tcPr>
          <w:p w14:paraId="0F8D36CD" w14:textId="77777777" w:rsidR="003177BA" w:rsidRPr="00FC328C" w:rsidRDefault="003177BA" w:rsidP="00E34A5A">
            <w:pPr>
              <w:jc w:val="both"/>
              <w:rPr>
                <w:rFonts w:ascii="Times New Roman" w:hAnsi="Times New Roman"/>
                <w:sz w:val="24"/>
                <w:szCs w:val="24"/>
              </w:rPr>
            </w:pPr>
            <w:r w:rsidRPr="00FC328C">
              <w:rPr>
                <w:rFonts w:ascii="Times New Roman" w:hAnsi="Times New Roman"/>
                <w:sz w:val="24"/>
                <w:szCs w:val="24"/>
              </w:rPr>
              <w:t>The students shall be able to relate with the environment and will analyze and initiate to conserve natural resources and use sustainable technologies in and through the field of physical education and sports.</w:t>
            </w:r>
          </w:p>
          <w:p w14:paraId="377C1377" w14:textId="77777777" w:rsidR="003177BA" w:rsidRPr="00FC328C" w:rsidRDefault="003177BA" w:rsidP="00E34A5A">
            <w:pPr>
              <w:jc w:val="both"/>
              <w:rPr>
                <w:rFonts w:ascii="Times New Roman" w:eastAsia="Times New Roman" w:hAnsi="Times New Roman"/>
                <w:color w:val="000000"/>
                <w:sz w:val="24"/>
                <w:szCs w:val="24"/>
                <w:lang w:eastAsia="en-IN"/>
              </w:rPr>
            </w:pPr>
          </w:p>
        </w:tc>
      </w:tr>
    </w:tbl>
    <w:p w14:paraId="59CC4BC8" w14:textId="77777777" w:rsidR="003177BA" w:rsidRDefault="003177BA" w:rsidP="003177BA">
      <w:pPr>
        <w:rPr>
          <w:rFonts w:ascii="Times New Roman" w:hAnsi="Times New Roman"/>
          <w:sz w:val="24"/>
          <w:szCs w:val="24"/>
        </w:rPr>
      </w:pPr>
    </w:p>
    <w:p w14:paraId="0D840F1A" w14:textId="77777777" w:rsidR="003177BA" w:rsidRDefault="003177BA" w:rsidP="003177BA">
      <w:pPr>
        <w:rPr>
          <w:rFonts w:ascii="Times New Roman" w:hAnsi="Times New Roman"/>
          <w:sz w:val="24"/>
          <w:szCs w:val="24"/>
        </w:rPr>
      </w:pPr>
    </w:p>
    <w:p w14:paraId="1E440AF3" w14:textId="77777777" w:rsidR="003177BA" w:rsidRDefault="003177BA" w:rsidP="003177BA">
      <w:pPr>
        <w:spacing w:after="200" w:line="276" w:lineRule="auto"/>
        <w:rPr>
          <w:rFonts w:ascii="Times New Roman" w:hAnsi="Times New Roman"/>
          <w:b/>
          <w:sz w:val="24"/>
          <w:szCs w:val="24"/>
        </w:rPr>
      </w:pPr>
      <w:r>
        <w:rPr>
          <w:rFonts w:ascii="Times New Roman" w:hAnsi="Times New Roman"/>
          <w:b/>
          <w:sz w:val="24"/>
          <w:szCs w:val="24"/>
        </w:rPr>
        <w:br w:type="page"/>
      </w:r>
    </w:p>
    <w:p w14:paraId="3364D017" w14:textId="77777777" w:rsidR="003177BA" w:rsidRDefault="003177BA" w:rsidP="003177BA">
      <w:pPr>
        <w:rPr>
          <w:rFonts w:ascii="Times New Roman" w:hAnsi="Times New Roman"/>
          <w:b/>
          <w:sz w:val="24"/>
          <w:szCs w:val="24"/>
        </w:rPr>
      </w:pPr>
      <w:r>
        <w:rPr>
          <w:rFonts w:ascii="Times New Roman" w:hAnsi="Times New Roman"/>
          <w:b/>
          <w:sz w:val="24"/>
          <w:szCs w:val="24"/>
        </w:rPr>
        <w:lastRenderedPageBreak/>
        <w:t>5</w:t>
      </w:r>
      <w:r w:rsidRPr="009B2090">
        <w:rPr>
          <w:rFonts w:ascii="Times New Roman" w:hAnsi="Times New Roman"/>
          <w:b/>
          <w:sz w:val="24"/>
          <w:szCs w:val="24"/>
        </w:rPr>
        <w:t>.</w:t>
      </w:r>
      <w:r>
        <w:rPr>
          <w:rFonts w:ascii="Times New Roman" w:hAnsi="Times New Roman"/>
          <w:b/>
          <w:sz w:val="24"/>
          <w:szCs w:val="24"/>
        </w:rPr>
        <w:t>2.</w:t>
      </w:r>
      <w:r w:rsidRPr="009B2090">
        <w:rPr>
          <w:rFonts w:ascii="Times New Roman" w:hAnsi="Times New Roman"/>
          <w:b/>
          <w:sz w:val="24"/>
          <w:szCs w:val="24"/>
        </w:rPr>
        <w:t>5</w:t>
      </w:r>
      <w:r>
        <w:rPr>
          <w:rFonts w:ascii="Times New Roman" w:hAnsi="Times New Roman"/>
          <w:b/>
          <w:sz w:val="24"/>
          <w:szCs w:val="24"/>
        </w:rPr>
        <w:t xml:space="preserve"> </w:t>
      </w:r>
      <w:proofErr w:type="spellStart"/>
      <w:r w:rsidRPr="00C07F76">
        <w:rPr>
          <w:rFonts w:ascii="Times New Roman" w:hAnsi="Times New Roman"/>
          <w:b/>
          <w:sz w:val="24"/>
          <w:szCs w:val="24"/>
        </w:rPr>
        <w:t>Programme</w:t>
      </w:r>
      <w:proofErr w:type="spellEnd"/>
      <w:r w:rsidRPr="00C07F76">
        <w:rPr>
          <w:rFonts w:ascii="Times New Roman" w:hAnsi="Times New Roman"/>
          <w:b/>
          <w:sz w:val="24"/>
          <w:szCs w:val="24"/>
        </w:rPr>
        <w:t xml:space="preserve"> Operational Outcomes</w:t>
      </w:r>
      <w:r>
        <w:rPr>
          <w:rFonts w:ascii="Times New Roman" w:hAnsi="Times New Roman"/>
          <w:b/>
          <w:sz w:val="24"/>
          <w:szCs w:val="24"/>
        </w:rPr>
        <w:t xml:space="preserve"> (POOs</w:t>
      </w:r>
      <w:proofErr w:type="gramStart"/>
      <w:r>
        <w:rPr>
          <w:rFonts w:ascii="Times New Roman" w:hAnsi="Times New Roman"/>
          <w:b/>
          <w:sz w:val="24"/>
          <w:szCs w:val="24"/>
        </w:rPr>
        <w:t>) :</w:t>
      </w:r>
      <w:proofErr w:type="gramEnd"/>
    </w:p>
    <w:p w14:paraId="3D8FC498" w14:textId="77777777" w:rsidR="003177BA" w:rsidRDefault="003177BA" w:rsidP="003177BA">
      <w:pPr>
        <w:rPr>
          <w:rFonts w:ascii="Times New Roman" w:hAnsi="Times New Roman"/>
          <w:b/>
          <w:sz w:val="24"/>
          <w:szCs w:val="24"/>
        </w:rPr>
      </w:pPr>
    </w:p>
    <w:tbl>
      <w:tblPr>
        <w:tblW w:w="0" w:type="auto"/>
        <w:tblInd w:w="165" w:type="dxa"/>
        <w:shd w:val="clear" w:color="auto" w:fill="FFFFFF"/>
        <w:tblCellMar>
          <w:left w:w="0" w:type="dxa"/>
          <w:right w:w="0" w:type="dxa"/>
        </w:tblCellMar>
        <w:tblLook w:val="04A0" w:firstRow="1" w:lastRow="0" w:firstColumn="1" w:lastColumn="0" w:noHBand="0" w:noVBand="1"/>
      </w:tblPr>
      <w:tblGrid>
        <w:gridCol w:w="720"/>
        <w:gridCol w:w="13197"/>
      </w:tblGrid>
      <w:tr w:rsidR="003177BA" w:rsidRPr="00CA256A" w14:paraId="6BB6305B" w14:textId="77777777" w:rsidTr="00E34A5A">
        <w:trPr>
          <w:trHeight w:val="432"/>
        </w:trPr>
        <w:tc>
          <w:tcPr>
            <w:tcW w:w="720" w:type="dxa"/>
            <w:tcBorders>
              <w:top w:val="single" w:sz="12" w:space="0" w:color="auto"/>
              <w:left w:val="single" w:sz="12" w:space="0" w:color="auto"/>
              <w:bottom w:val="single" w:sz="4" w:space="0" w:color="auto"/>
              <w:right w:val="single" w:sz="8" w:space="0" w:color="auto"/>
            </w:tcBorders>
            <w:shd w:val="clear" w:color="auto" w:fill="DBE5F1"/>
            <w:tcMar>
              <w:top w:w="0" w:type="dxa"/>
              <w:left w:w="108" w:type="dxa"/>
              <w:bottom w:w="0" w:type="dxa"/>
              <w:right w:w="108" w:type="dxa"/>
            </w:tcMar>
            <w:hideMark/>
          </w:tcPr>
          <w:p w14:paraId="4F75C493"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197" w:type="dxa"/>
            <w:tcBorders>
              <w:top w:val="single" w:sz="12" w:space="0" w:color="auto"/>
              <w:left w:val="nil"/>
              <w:bottom w:val="single" w:sz="4" w:space="0" w:color="auto"/>
              <w:right w:val="single" w:sz="12" w:space="0" w:color="auto"/>
            </w:tcBorders>
            <w:shd w:val="clear" w:color="auto" w:fill="DBE5F1"/>
            <w:tcMar>
              <w:top w:w="0" w:type="dxa"/>
              <w:left w:w="108" w:type="dxa"/>
              <w:bottom w:w="0" w:type="dxa"/>
              <w:right w:w="108" w:type="dxa"/>
            </w:tcMar>
            <w:vAlign w:val="center"/>
            <w:hideMark/>
          </w:tcPr>
          <w:p w14:paraId="74030E92" w14:textId="77777777" w:rsidR="003177BA" w:rsidRDefault="003177BA" w:rsidP="00E34A5A">
            <w:pPr>
              <w:jc w:val="center"/>
              <w:rPr>
                <w:rFonts w:ascii="Times New Roman" w:hAnsi="Times New Roman"/>
                <w:b/>
                <w:sz w:val="24"/>
                <w:szCs w:val="24"/>
              </w:rPr>
            </w:pPr>
            <w:r w:rsidRPr="00C07F76">
              <w:rPr>
                <w:rFonts w:ascii="Times New Roman" w:hAnsi="Times New Roman"/>
                <w:b/>
                <w:sz w:val="24"/>
                <w:szCs w:val="24"/>
              </w:rPr>
              <w:t>Operational Outcomes</w:t>
            </w:r>
          </w:p>
          <w:p w14:paraId="3452E8B5"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
        </w:tc>
      </w:tr>
      <w:tr w:rsidR="003177BA" w:rsidRPr="00CA256A" w14:paraId="0EB2323F"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6A13A3"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1</w:t>
            </w:r>
          </w:p>
        </w:tc>
        <w:tc>
          <w:tcPr>
            <w:tcW w:w="13197" w:type="dxa"/>
            <w:tcBorders>
              <w:top w:val="single" w:sz="4" w:space="0" w:color="auto"/>
              <w:left w:val="single" w:sz="4" w:space="0" w:color="auto"/>
              <w:bottom w:val="single" w:sz="4" w:space="0" w:color="auto"/>
              <w:right w:val="single" w:sz="4" w:space="0" w:color="auto"/>
            </w:tcBorders>
            <w:hideMark/>
          </w:tcPr>
          <w:p w14:paraId="4B80225D" w14:textId="77777777" w:rsidR="003177BA" w:rsidRPr="000112AB" w:rsidRDefault="003177BA" w:rsidP="00E34A5A">
            <w:pPr>
              <w:pStyle w:val="TableParagraph"/>
              <w:spacing w:line="267" w:lineRule="exact"/>
              <w:ind w:left="244"/>
              <w:rPr>
                <w:sz w:val="24"/>
              </w:rPr>
            </w:pPr>
            <w:r w:rsidRPr="000112AB">
              <w:rPr>
                <w:sz w:val="24"/>
              </w:rPr>
              <w:t>The program shall provide educational excellence in Teaching/Academic Delivery.</w:t>
            </w:r>
          </w:p>
          <w:p w14:paraId="0DB334F0" w14:textId="77777777" w:rsidR="003177BA" w:rsidRPr="000112AB" w:rsidRDefault="003177BA" w:rsidP="00E34A5A">
            <w:pPr>
              <w:pStyle w:val="TableParagraph"/>
              <w:spacing w:line="267" w:lineRule="exact"/>
              <w:ind w:left="244"/>
              <w:rPr>
                <w:sz w:val="24"/>
              </w:rPr>
            </w:pPr>
          </w:p>
          <w:p w14:paraId="2F0284ED"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211CE68D"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3E4C90"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2</w:t>
            </w:r>
          </w:p>
        </w:tc>
        <w:tc>
          <w:tcPr>
            <w:tcW w:w="13197" w:type="dxa"/>
            <w:tcBorders>
              <w:top w:val="single" w:sz="4" w:space="0" w:color="auto"/>
              <w:left w:val="single" w:sz="4" w:space="0" w:color="auto"/>
              <w:bottom w:val="single" w:sz="4" w:space="0" w:color="auto"/>
              <w:right w:val="single" w:sz="4" w:space="0" w:color="auto"/>
            </w:tcBorders>
          </w:tcPr>
          <w:p w14:paraId="220C1A90" w14:textId="77777777" w:rsidR="003177BA" w:rsidRPr="000112AB" w:rsidRDefault="003177BA" w:rsidP="00E34A5A">
            <w:pPr>
              <w:pStyle w:val="TableParagraph"/>
              <w:ind w:left="244" w:right="134"/>
              <w:rPr>
                <w:sz w:val="24"/>
              </w:rPr>
            </w:pPr>
            <w:r w:rsidRPr="000112AB">
              <w:t xml:space="preserve">The program </w:t>
            </w:r>
            <w:r w:rsidRPr="000112AB">
              <w:rPr>
                <w:sz w:val="24"/>
              </w:rPr>
              <w:t xml:space="preserve">shall facilitate cultivation of core values of the university and ethical conduct amongst students, </w:t>
            </w:r>
            <w:proofErr w:type="gramStart"/>
            <w:r w:rsidRPr="000112AB">
              <w:rPr>
                <w:sz w:val="24"/>
              </w:rPr>
              <w:t>faculty</w:t>
            </w:r>
            <w:proofErr w:type="gramEnd"/>
            <w:r w:rsidRPr="000112AB">
              <w:rPr>
                <w:sz w:val="24"/>
              </w:rPr>
              <w:t xml:space="preserve"> and staff.</w:t>
            </w:r>
          </w:p>
          <w:p w14:paraId="4563CF84"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6C48D7B2"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C582C4"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3</w:t>
            </w:r>
          </w:p>
        </w:tc>
        <w:tc>
          <w:tcPr>
            <w:tcW w:w="13197" w:type="dxa"/>
            <w:tcBorders>
              <w:top w:val="single" w:sz="4" w:space="0" w:color="auto"/>
              <w:left w:val="single" w:sz="4" w:space="0" w:color="auto"/>
              <w:bottom w:val="single" w:sz="4" w:space="0" w:color="auto"/>
              <w:right w:val="single" w:sz="4" w:space="0" w:color="auto"/>
            </w:tcBorders>
          </w:tcPr>
          <w:p w14:paraId="70368758" w14:textId="77777777" w:rsidR="003177BA" w:rsidRPr="000112AB" w:rsidRDefault="003177BA" w:rsidP="00E34A5A">
            <w:pPr>
              <w:pStyle w:val="TableParagraph"/>
              <w:ind w:left="244"/>
              <w:rPr>
                <w:sz w:val="24"/>
              </w:rPr>
            </w:pPr>
            <w:r w:rsidRPr="000112AB">
              <w:rPr>
                <w:sz w:val="24"/>
              </w:rPr>
              <w:t>The program shall encourage cultural diversity and a sense of social and environmental responsibility.</w:t>
            </w:r>
          </w:p>
          <w:p w14:paraId="76F33BC4"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3B4BB574"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87AD7E"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w:t>
            </w:r>
          </w:p>
        </w:tc>
        <w:tc>
          <w:tcPr>
            <w:tcW w:w="13197" w:type="dxa"/>
            <w:tcBorders>
              <w:top w:val="single" w:sz="4" w:space="0" w:color="auto"/>
              <w:left w:val="single" w:sz="4" w:space="0" w:color="auto"/>
              <w:bottom w:val="single" w:sz="4" w:space="0" w:color="auto"/>
              <w:right w:val="single" w:sz="4" w:space="0" w:color="auto"/>
            </w:tcBorders>
          </w:tcPr>
          <w:p w14:paraId="0D178EEC" w14:textId="77777777" w:rsidR="003177BA" w:rsidRPr="000112AB" w:rsidRDefault="003177BA" w:rsidP="00E34A5A">
            <w:pPr>
              <w:pStyle w:val="TableParagraph"/>
              <w:spacing w:line="268" w:lineRule="exact"/>
              <w:ind w:left="244"/>
              <w:rPr>
                <w:sz w:val="24"/>
              </w:rPr>
            </w:pPr>
            <w:r w:rsidRPr="000112AB">
              <w:t xml:space="preserve">The program </w:t>
            </w:r>
            <w:r w:rsidRPr="000112AB">
              <w:rPr>
                <w:sz w:val="24"/>
              </w:rPr>
              <w:t xml:space="preserve">shall encourage cultural diversity and a sense of social and </w:t>
            </w:r>
            <w:proofErr w:type="gramStart"/>
            <w:r w:rsidRPr="000112AB">
              <w:rPr>
                <w:sz w:val="24"/>
              </w:rPr>
              <w:t>sports</w:t>
            </w:r>
            <w:proofErr w:type="gramEnd"/>
          </w:p>
          <w:p w14:paraId="5BD2A689" w14:textId="77777777" w:rsidR="003177BA" w:rsidRPr="001B4599" w:rsidRDefault="003177BA" w:rsidP="00E34A5A">
            <w:pPr>
              <w:pStyle w:val="TableParagraph"/>
              <w:spacing w:line="264" w:lineRule="exact"/>
              <w:ind w:left="244"/>
              <w:rPr>
                <w:sz w:val="24"/>
              </w:rPr>
            </w:pPr>
            <w:r w:rsidRPr="000112AB">
              <w:rPr>
                <w:sz w:val="24"/>
              </w:rPr>
              <w:t>environment responsibility</w:t>
            </w:r>
            <w:r>
              <w:rPr>
                <w:sz w:val="24"/>
              </w:rPr>
              <w:t xml:space="preserve"> </w:t>
            </w:r>
            <w:r w:rsidRPr="000112AB">
              <w:rPr>
                <w:shd w:val="clear" w:color="auto" w:fill="FFFFFF" w:themeFill="background1"/>
              </w:rPr>
              <w:t xml:space="preserve">according to the latest </w:t>
            </w:r>
            <w:proofErr w:type="gramStart"/>
            <w:r w:rsidRPr="000112AB">
              <w:rPr>
                <w:shd w:val="clear" w:color="auto" w:fill="FFFFFF" w:themeFill="background1"/>
              </w:rPr>
              <w:t>Industry  4.0</w:t>
            </w:r>
            <w:proofErr w:type="gramEnd"/>
            <w:r w:rsidRPr="000112AB">
              <w:rPr>
                <w:shd w:val="clear" w:color="auto" w:fill="FFFFFF" w:themeFill="background1"/>
              </w:rPr>
              <w:t xml:space="preserve"> concept  through industry exposure</w:t>
            </w:r>
          </w:p>
        </w:tc>
      </w:tr>
      <w:tr w:rsidR="003177BA" w:rsidRPr="00CA256A" w14:paraId="63480FFD"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7CFB41"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w:t>
            </w:r>
          </w:p>
        </w:tc>
        <w:tc>
          <w:tcPr>
            <w:tcW w:w="13197" w:type="dxa"/>
            <w:tcBorders>
              <w:top w:val="single" w:sz="4" w:space="0" w:color="auto"/>
              <w:left w:val="single" w:sz="4" w:space="0" w:color="auto"/>
              <w:bottom w:val="single" w:sz="4" w:space="0" w:color="auto"/>
              <w:right w:val="single" w:sz="4" w:space="0" w:color="auto"/>
            </w:tcBorders>
          </w:tcPr>
          <w:p w14:paraId="6FBFDDD4" w14:textId="77777777" w:rsidR="003177BA" w:rsidRPr="000112AB" w:rsidRDefault="003177BA" w:rsidP="00E34A5A">
            <w:pPr>
              <w:pStyle w:val="TableParagraph"/>
              <w:spacing w:line="270" w:lineRule="exact"/>
              <w:ind w:left="244"/>
              <w:rPr>
                <w:sz w:val="24"/>
              </w:rPr>
            </w:pPr>
            <w:r w:rsidRPr="000112AB">
              <w:t xml:space="preserve">The program </w:t>
            </w:r>
            <w:r w:rsidRPr="000112AB">
              <w:rPr>
                <w:sz w:val="24"/>
              </w:rPr>
              <w:t>shall provide ample opportunities for international exposure to faculty and</w:t>
            </w:r>
          </w:p>
          <w:p w14:paraId="2EADF977" w14:textId="77777777" w:rsidR="003177BA" w:rsidRPr="001B4599" w:rsidRDefault="003177BA" w:rsidP="00E34A5A">
            <w:pPr>
              <w:pStyle w:val="TableParagraph"/>
              <w:spacing w:line="264" w:lineRule="exact"/>
              <w:ind w:left="244"/>
              <w:rPr>
                <w:sz w:val="24"/>
              </w:rPr>
            </w:pPr>
            <w:r w:rsidRPr="000112AB">
              <w:rPr>
                <w:sz w:val="24"/>
              </w:rPr>
              <w:t>students.</w:t>
            </w:r>
          </w:p>
        </w:tc>
      </w:tr>
      <w:tr w:rsidR="003177BA" w:rsidRPr="00CA256A" w14:paraId="0CD086BF"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9A3ADE"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w:t>
            </w:r>
          </w:p>
        </w:tc>
        <w:tc>
          <w:tcPr>
            <w:tcW w:w="13197" w:type="dxa"/>
            <w:tcBorders>
              <w:top w:val="single" w:sz="4" w:space="0" w:color="auto"/>
              <w:left w:val="single" w:sz="4" w:space="0" w:color="auto"/>
              <w:bottom w:val="single" w:sz="4" w:space="0" w:color="auto"/>
              <w:right w:val="single" w:sz="4" w:space="0" w:color="auto"/>
            </w:tcBorders>
          </w:tcPr>
          <w:p w14:paraId="5DD14E4F" w14:textId="77777777" w:rsidR="003177BA" w:rsidRPr="000112AB" w:rsidRDefault="003177BA" w:rsidP="00E34A5A">
            <w:pPr>
              <w:pStyle w:val="TableParagraph"/>
              <w:spacing w:line="246" w:lineRule="exact"/>
              <w:ind w:left="244"/>
            </w:pPr>
            <w:r w:rsidRPr="000112AB">
              <w:t xml:space="preserve">The program shall be involved in continual improvement of processes and systems and to </w:t>
            </w:r>
            <w:proofErr w:type="gramStart"/>
            <w:r w:rsidRPr="000112AB">
              <w:t>attain</w:t>
            </w:r>
            <w:proofErr w:type="gramEnd"/>
          </w:p>
          <w:p w14:paraId="41B6099C" w14:textId="77777777" w:rsidR="003177BA" w:rsidRPr="000112AB" w:rsidRDefault="003177BA" w:rsidP="00E34A5A">
            <w:pPr>
              <w:pStyle w:val="TableParagraph"/>
              <w:spacing w:line="240" w:lineRule="exact"/>
              <w:ind w:left="244"/>
            </w:pPr>
            <w:r w:rsidRPr="000112AB">
              <w:t>national recognition.</w:t>
            </w:r>
          </w:p>
          <w:p w14:paraId="7F9B8880"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5BA7AD4F"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CE04C2"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7</w:t>
            </w:r>
          </w:p>
        </w:tc>
        <w:tc>
          <w:tcPr>
            <w:tcW w:w="13197" w:type="dxa"/>
            <w:tcBorders>
              <w:top w:val="single" w:sz="4" w:space="0" w:color="auto"/>
              <w:left w:val="single" w:sz="4" w:space="0" w:color="auto"/>
              <w:bottom w:val="single" w:sz="4" w:space="0" w:color="auto"/>
              <w:right w:val="single" w:sz="4" w:space="0" w:color="auto"/>
            </w:tcBorders>
          </w:tcPr>
          <w:p w14:paraId="1899693C" w14:textId="77777777" w:rsidR="003177BA" w:rsidRPr="000112AB" w:rsidRDefault="003177BA" w:rsidP="00E34A5A">
            <w:pPr>
              <w:pStyle w:val="TableParagraph"/>
              <w:spacing w:line="268" w:lineRule="exact"/>
              <w:ind w:left="244"/>
              <w:rPr>
                <w:sz w:val="24"/>
              </w:rPr>
            </w:pPr>
            <w:r w:rsidRPr="000112AB">
              <w:t xml:space="preserve">The program </w:t>
            </w:r>
            <w:r w:rsidRPr="000112AB">
              <w:rPr>
                <w:sz w:val="24"/>
              </w:rPr>
              <w:t>shall build a strong industry/</w:t>
            </w:r>
            <w:proofErr w:type="gramStart"/>
            <w:r w:rsidRPr="000112AB">
              <w:rPr>
                <w:sz w:val="24"/>
              </w:rPr>
              <w:t>schools</w:t>
            </w:r>
            <w:proofErr w:type="gramEnd"/>
            <w:r w:rsidRPr="000112AB">
              <w:rPr>
                <w:sz w:val="24"/>
              </w:rPr>
              <w:t xml:space="preserve"> interaction by way of alumni networks</w:t>
            </w:r>
          </w:p>
          <w:p w14:paraId="5066E5B5" w14:textId="77777777" w:rsidR="003177BA" w:rsidRPr="000112AB" w:rsidRDefault="003177BA" w:rsidP="00E34A5A">
            <w:pPr>
              <w:pStyle w:val="TableParagraph"/>
              <w:spacing w:line="264" w:lineRule="exact"/>
              <w:ind w:left="244"/>
              <w:rPr>
                <w:sz w:val="24"/>
              </w:rPr>
            </w:pPr>
            <w:r w:rsidRPr="000112AB">
              <w:rPr>
                <w:sz w:val="24"/>
              </w:rPr>
              <w:t>and empanelment of expertise from industry/schools</w:t>
            </w:r>
          </w:p>
          <w:p w14:paraId="16873277"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390774E7"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B0A4BD"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8</w:t>
            </w:r>
          </w:p>
        </w:tc>
        <w:tc>
          <w:tcPr>
            <w:tcW w:w="13197" w:type="dxa"/>
            <w:tcBorders>
              <w:top w:val="single" w:sz="4" w:space="0" w:color="auto"/>
              <w:left w:val="single" w:sz="4" w:space="0" w:color="auto"/>
              <w:bottom w:val="single" w:sz="4" w:space="0" w:color="auto"/>
              <w:right w:val="single" w:sz="4" w:space="0" w:color="auto"/>
            </w:tcBorders>
          </w:tcPr>
          <w:p w14:paraId="75ACB5DB" w14:textId="77777777" w:rsidR="003177BA" w:rsidRPr="000112AB" w:rsidRDefault="003177BA" w:rsidP="00E34A5A">
            <w:pPr>
              <w:pStyle w:val="TableParagraph"/>
              <w:ind w:left="244" w:right="134"/>
              <w:rPr>
                <w:sz w:val="24"/>
              </w:rPr>
            </w:pPr>
            <w:r w:rsidRPr="000112AB">
              <w:rPr>
                <w:sz w:val="24"/>
              </w:rPr>
              <w:t xml:space="preserve">The program shall facilitate employment opportunities </w:t>
            </w:r>
            <w:proofErr w:type="gramStart"/>
            <w:r w:rsidRPr="000112AB">
              <w:rPr>
                <w:sz w:val="24"/>
              </w:rPr>
              <w:t>and also</w:t>
            </w:r>
            <w:proofErr w:type="gramEnd"/>
            <w:r w:rsidRPr="000112AB">
              <w:rPr>
                <w:sz w:val="24"/>
              </w:rPr>
              <w:t xml:space="preserve"> support students to start their own ventures.</w:t>
            </w:r>
          </w:p>
          <w:p w14:paraId="7DC99288"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50FF37FA"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1C8161"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9</w:t>
            </w:r>
          </w:p>
        </w:tc>
        <w:tc>
          <w:tcPr>
            <w:tcW w:w="13197" w:type="dxa"/>
            <w:tcBorders>
              <w:top w:val="single" w:sz="4" w:space="0" w:color="auto"/>
              <w:left w:val="single" w:sz="4" w:space="0" w:color="auto"/>
              <w:bottom w:val="single" w:sz="4" w:space="0" w:color="auto"/>
              <w:right w:val="single" w:sz="4" w:space="0" w:color="auto"/>
            </w:tcBorders>
          </w:tcPr>
          <w:p w14:paraId="569C60AC" w14:textId="77777777" w:rsidR="003177BA" w:rsidRPr="000112AB" w:rsidRDefault="003177BA" w:rsidP="00E34A5A">
            <w:pPr>
              <w:pStyle w:val="TableParagraph"/>
              <w:spacing w:line="270" w:lineRule="exact"/>
              <w:ind w:left="244"/>
              <w:rPr>
                <w:sz w:val="24"/>
              </w:rPr>
            </w:pPr>
            <w:r w:rsidRPr="000112AB">
              <w:rPr>
                <w:sz w:val="24"/>
              </w:rPr>
              <w:t>The program shall facilitate environment for organizational exposure through the</w:t>
            </w:r>
          </w:p>
          <w:p w14:paraId="483578D5" w14:textId="77777777" w:rsidR="003177BA" w:rsidRPr="000112AB" w:rsidRDefault="003177BA" w:rsidP="00E34A5A">
            <w:pPr>
              <w:pStyle w:val="TableParagraph"/>
              <w:spacing w:line="264" w:lineRule="exact"/>
              <w:ind w:left="244"/>
              <w:rPr>
                <w:sz w:val="24"/>
              </w:rPr>
            </w:pPr>
            <w:r w:rsidRPr="000112AB">
              <w:rPr>
                <w:sz w:val="24"/>
              </w:rPr>
              <w:t>conduct of inter-institutional &amp; intramural competitions.</w:t>
            </w:r>
          </w:p>
          <w:p w14:paraId="46694EC2"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04989334"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1340F1"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10</w:t>
            </w:r>
          </w:p>
        </w:tc>
        <w:tc>
          <w:tcPr>
            <w:tcW w:w="13197" w:type="dxa"/>
            <w:tcBorders>
              <w:top w:val="single" w:sz="4" w:space="0" w:color="auto"/>
              <w:bottom w:val="single" w:sz="4" w:space="0" w:color="auto"/>
              <w:right w:val="single" w:sz="4" w:space="0" w:color="auto"/>
            </w:tcBorders>
          </w:tcPr>
          <w:p w14:paraId="7FAF568E"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02076D">
              <w:rPr>
                <w:rFonts w:ascii="Times New Roman" w:hAnsi="Times New Roman"/>
              </w:rPr>
              <w:t xml:space="preserve">The program shall encourage cultural diversity and a sense of social and environmental responsibility </w:t>
            </w:r>
            <w:r w:rsidRPr="0002076D">
              <w:rPr>
                <w:rFonts w:ascii="Times New Roman" w:hAnsi="Times New Roman"/>
                <w:color w:val="333333"/>
              </w:rPr>
              <w:t>• by integrating value addition courses including Yoga • by providing platform for nurturing human values • by education experiences for people with disability</w:t>
            </w:r>
          </w:p>
        </w:tc>
      </w:tr>
      <w:tr w:rsidR="003177BA" w:rsidRPr="00CA256A" w14:paraId="7E1490C5"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53F10E"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11</w:t>
            </w:r>
          </w:p>
        </w:tc>
        <w:tc>
          <w:tcPr>
            <w:tcW w:w="13197" w:type="dxa"/>
            <w:tcBorders>
              <w:top w:val="single" w:sz="4" w:space="0" w:color="auto"/>
              <w:bottom w:val="single" w:sz="4" w:space="0" w:color="auto"/>
              <w:right w:val="single" w:sz="4" w:space="0" w:color="auto"/>
            </w:tcBorders>
          </w:tcPr>
          <w:p w14:paraId="6B5384A5"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Pr>
                <w:rFonts w:ascii="Times New Roman" w:hAnsi="Times New Roman"/>
              </w:rPr>
              <w:t xml:space="preserve">The program </w:t>
            </w:r>
            <w:r w:rsidRPr="0002076D">
              <w:rPr>
                <w:rFonts w:ascii="Times New Roman" w:hAnsi="Times New Roman"/>
              </w:rPr>
              <w:t xml:space="preserve">shall facilitate cultivation of core values of the university and ethical conduct amongst students, </w:t>
            </w:r>
            <w:proofErr w:type="gramStart"/>
            <w:r w:rsidRPr="0002076D">
              <w:rPr>
                <w:rFonts w:ascii="Times New Roman" w:hAnsi="Times New Roman"/>
              </w:rPr>
              <w:t>faculty</w:t>
            </w:r>
            <w:proofErr w:type="gramEnd"/>
            <w:r w:rsidRPr="0002076D">
              <w:rPr>
                <w:rFonts w:ascii="Times New Roman" w:hAnsi="Times New Roman"/>
              </w:rPr>
              <w:t xml:space="preserve"> and staff • by providing platform and opportunities through organization of various sports and cultural events that enhance core values and ethical conducts.</w:t>
            </w:r>
          </w:p>
        </w:tc>
      </w:tr>
      <w:tr w:rsidR="003177BA" w:rsidRPr="00CA256A" w14:paraId="1A8F04AD" w14:textId="77777777" w:rsidTr="00E34A5A">
        <w:trPr>
          <w:trHeight w:val="70"/>
        </w:trPr>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02C5E2"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12</w:t>
            </w:r>
          </w:p>
        </w:tc>
        <w:tc>
          <w:tcPr>
            <w:tcW w:w="13197" w:type="dxa"/>
            <w:tcBorders>
              <w:top w:val="single" w:sz="4" w:space="0" w:color="auto"/>
              <w:bottom w:val="single" w:sz="4" w:space="0" w:color="auto"/>
              <w:right w:val="single" w:sz="4" w:space="0" w:color="auto"/>
            </w:tcBorders>
          </w:tcPr>
          <w:p w14:paraId="636E53BA"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F912D0">
              <w:rPr>
                <w:rFonts w:ascii="Times New Roman" w:hAnsi="Times New Roman"/>
              </w:rPr>
              <w:t>The students shall be able to understand the required social and emotional skills through basics of adapted physical education and sociology in physical education and will be able to work with the diverse and inclusive groups in multi-cultural environment and situations during all professional endeavors</w:t>
            </w:r>
          </w:p>
        </w:tc>
      </w:tr>
      <w:tr w:rsidR="003177BA" w:rsidRPr="00CA256A" w14:paraId="191C47DE" w14:textId="77777777" w:rsidTr="00E34A5A">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B32F38" w14:textId="77777777" w:rsidR="003177BA" w:rsidRPr="00CA256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13197" w:type="dxa"/>
            <w:tcBorders>
              <w:top w:val="single" w:sz="4" w:space="0" w:color="auto"/>
              <w:bottom w:val="single" w:sz="4" w:space="0" w:color="auto"/>
              <w:right w:val="single" w:sz="4" w:space="0" w:color="auto"/>
            </w:tcBorders>
            <w:hideMark/>
          </w:tcPr>
          <w:p w14:paraId="24277766" w14:textId="77777777" w:rsidR="003177BA" w:rsidRPr="00F82792" w:rsidRDefault="003177BA" w:rsidP="00E34A5A">
            <w:pPr>
              <w:pStyle w:val="TableParagraph"/>
              <w:spacing w:line="268" w:lineRule="exact"/>
              <w:ind w:left="105"/>
            </w:pPr>
            <w:r w:rsidRPr="0002076D">
              <w:t xml:space="preserve">The program shall facilitate employment opportunities </w:t>
            </w:r>
            <w:proofErr w:type="gramStart"/>
            <w:r w:rsidRPr="0002076D">
              <w:t>and also</w:t>
            </w:r>
            <w:proofErr w:type="gramEnd"/>
            <w:r w:rsidRPr="0002076D">
              <w:t xml:space="preserve"> support students to start their</w:t>
            </w:r>
            <w:r>
              <w:t xml:space="preserve"> </w:t>
            </w:r>
            <w:r w:rsidRPr="0002076D">
              <w:t xml:space="preserve">own ventures </w:t>
            </w:r>
            <w:r w:rsidRPr="0002076D">
              <w:rPr>
                <w:color w:val="333333"/>
              </w:rPr>
              <w:t xml:space="preserve">• </w:t>
            </w:r>
            <w:r w:rsidRPr="0002076D">
              <w:t>by organizing activities and campus selection through placement cell of the institution.</w:t>
            </w:r>
          </w:p>
        </w:tc>
      </w:tr>
      <w:tr w:rsidR="003177BA" w:rsidRPr="00CA256A" w14:paraId="5330DD89" w14:textId="77777777" w:rsidTr="00E34A5A">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FDD1E2" w14:textId="77777777" w:rsidR="003177B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13197" w:type="dxa"/>
            <w:tcBorders>
              <w:top w:val="single" w:sz="4" w:space="0" w:color="auto"/>
              <w:bottom w:val="single" w:sz="4" w:space="0" w:color="auto"/>
              <w:right w:val="single" w:sz="4" w:space="0" w:color="auto"/>
            </w:tcBorders>
          </w:tcPr>
          <w:p w14:paraId="6069BAD1" w14:textId="77777777" w:rsidR="003177BA" w:rsidRPr="009E28EF" w:rsidRDefault="003177BA" w:rsidP="00E34A5A">
            <w:pPr>
              <w:rPr>
                <w:rFonts w:ascii="Times New Roman" w:eastAsia="Times New Roman" w:hAnsi="Times New Roman"/>
                <w:color w:val="000000"/>
                <w:sz w:val="24"/>
                <w:szCs w:val="24"/>
                <w:lang w:eastAsia="en-IN"/>
              </w:rPr>
            </w:pPr>
            <w:r w:rsidRPr="007C0EDD">
              <w:rPr>
                <w:rFonts w:ascii="Times New Roman" w:hAnsi="Times New Roman"/>
                <w:bCs/>
              </w:rPr>
              <w:t xml:space="preserve">The program shall facilitate </w:t>
            </w:r>
            <w:proofErr w:type="gramStart"/>
            <w:r w:rsidRPr="007C0EDD">
              <w:rPr>
                <w:rFonts w:ascii="Times New Roman" w:hAnsi="Times New Roman"/>
                <w:bCs/>
              </w:rPr>
              <w:t>lifelong</w:t>
            </w:r>
            <w:proofErr w:type="gramEnd"/>
            <w:r w:rsidRPr="007C0EDD">
              <w:rPr>
                <w:rFonts w:ascii="Times New Roman" w:hAnsi="Times New Roman"/>
                <w:bCs/>
              </w:rPr>
              <w:t xml:space="preserve"> learning approach by encouraging students to participate in value added, life-skills and professional building courses</w:t>
            </w:r>
            <w:r>
              <w:rPr>
                <w:rFonts w:ascii="Times New Roman" w:hAnsi="Times New Roman"/>
                <w:bCs/>
              </w:rPr>
              <w:t xml:space="preserve"> continuously. </w:t>
            </w:r>
          </w:p>
        </w:tc>
      </w:tr>
      <w:tr w:rsidR="003177BA" w:rsidRPr="00CA256A" w14:paraId="1C5DCC2C" w14:textId="77777777" w:rsidTr="00E34A5A">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AFA30B" w14:textId="77777777" w:rsidR="003177B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13197" w:type="dxa"/>
            <w:tcBorders>
              <w:top w:val="single" w:sz="4" w:space="0" w:color="auto"/>
              <w:bottom w:val="single" w:sz="4" w:space="0" w:color="auto"/>
              <w:right w:val="single" w:sz="4" w:space="0" w:color="auto"/>
            </w:tcBorders>
          </w:tcPr>
          <w:p w14:paraId="310EA168" w14:textId="77777777" w:rsidR="003177BA" w:rsidRPr="0002076D" w:rsidRDefault="003177BA" w:rsidP="00E34A5A">
            <w:pPr>
              <w:pStyle w:val="TableParagraph"/>
              <w:spacing w:line="268" w:lineRule="exact"/>
              <w:jc w:val="both"/>
            </w:pPr>
            <w:r w:rsidRPr="0002076D">
              <w:t xml:space="preserve">The program shall provide ample opportunities for international exposure to faculty and </w:t>
            </w:r>
            <w:proofErr w:type="gramStart"/>
            <w:r w:rsidRPr="0002076D">
              <w:t>students</w:t>
            </w:r>
            <w:proofErr w:type="gramEnd"/>
          </w:p>
          <w:p w14:paraId="1952E667" w14:textId="77777777" w:rsidR="003177BA" w:rsidRPr="009E28EF" w:rsidRDefault="003177BA" w:rsidP="00E34A5A">
            <w:pPr>
              <w:rPr>
                <w:rFonts w:ascii="Times New Roman" w:eastAsia="Times New Roman" w:hAnsi="Times New Roman"/>
                <w:color w:val="000000"/>
                <w:sz w:val="24"/>
                <w:szCs w:val="24"/>
                <w:lang w:eastAsia="en-IN"/>
              </w:rPr>
            </w:pPr>
            <w:r w:rsidRPr="0002076D">
              <w:rPr>
                <w:rFonts w:ascii="Times New Roman" w:hAnsi="Times New Roman"/>
                <w:color w:val="333333"/>
              </w:rPr>
              <w:t>by providing opportunities to interact with foreign delegates and participants during the conduct of national and international events.</w:t>
            </w:r>
          </w:p>
        </w:tc>
      </w:tr>
      <w:tr w:rsidR="003177BA" w:rsidRPr="00CA256A" w14:paraId="4F75A1E1" w14:textId="77777777" w:rsidTr="00E34A5A">
        <w:tc>
          <w:tcPr>
            <w:tcW w:w="720" w:type="dxa"/>
            <w:tcBorders>
              <w:top w:val="single" w:sz="4" w:space="0" w:color="auto"/>
              <w:left w:val="single" w:sz="12" w:space="0" w:color="auto"/>
              <w:bottom w:val="single" w:sz="8" w:space="0" w:color="auto"/>
              <w:right w:val="nil"/>
            </w:tcBorders>
            <w:shd w:val="clear" w:color="auto" w:fill="FFFFFF"/>
            <w:tcMar>
              <w:top w:w="0" w:type="dxa"/>
              <w:left w:w="108" w:type="dxa"/>
              <w:bottom w:w="0" w:type="dxa"/>
              <w:right w:w="108" w:type="dxa"/>
            </w:tcMar>
          </w:tcPr>
          <w:p w14:paraId="556E63CA" w14:textId="77777777" w:rsidR="003177BA" w:rsidRPr="00CA256A" w:rsidRDefault="003177BA" w:rsidP="00E34A5A">
            <w:pPr>
              <w:jc w:val="both"/>
              <w:rPr>
                <w:rFonts w:ascii="Times New Roman" w:eastAsia="Times New Roman" w:hAnsi="Times New Roman"/>
                <w:color w:val="000000"/>
                <w:sz w:val="24"/>
                <w:szCs w:val="24"/>
                <w:lang w:eastAsia="en-IN"/>
              </w:rPr>
            </w:pPr>
          </w:p>
        </w:tc>
        <w:tc>
          <w:tcPr>
            <w:tcW w:w="13197" w:type="dxa"/>
            <w:tcBorders>
              <w:top w:val="single" w:sz="4" w:space="0" w:color="auto"/>
              <w:left w:val="single" w:sz="8" w:space="0" w:color="auto"/>
              <w:bottom w:val="single" w:sz="8" w:space="0" w:color="auto"/>
              <w:right w:val="single" w:sz="12" w:space="0" w:color="auto"/>
            </w:tcBorders>
            <w:shd w:val="clear" w:color="auto" w:fill="FFFFFF"/>
            <w:hideMark/>
          </w:tcPr>
          <w:p w14:paraId="06F711E1" w14:textId="77777777" w:rsidR="003177BA" w:rsidRPr="009E28EF" w:rsidRDefault="003177BA" w:rsidP="00E34A5A">
            <w:pPr>
              <w:rPr>
                <w:rFonts w:ascii="Times New Roman" w:eastAsia="Times New Roman" w:hAnsi="Times New Roman"/>
                <w:color w:val="000000"/>
                <w:sz w:val="24"/>
                <w:szCs w:val="24"/>
                <w:lang w:eastAsia="en-IN"/>
              </w:rPr>
            </w:pPr>
          </w:p>
        </w:tc>
      </w:tr>
    </w:tbl>
    <w:p w14:paraId="6ED016F7" w14:textId="77777777" w:rsidR="003177BA" w:rsidRDefault="003177BA" w:rsidP="003177BA">
      <w:pPr>
        <w:rPr>
          <w:rFonts w:ascii="Times New Roman" w:hAnsi="Times New Roman"/>
          <w:b/>
          <w:sz w:val="24"/>
          <w:szCs w:val="24"/>
        </w:rPr>
      </w:pPr>
    </w:p>
    <w:p w14:paraId="400E06F4" w14:textId="77777777" w:rsidR="003177BA" w:rsidRPr="00C07F76" w:rsidRDefault="003177BA" w:rsidP="003177BA">
      <w:pPr>
        <w:keepNext/>
        <w:keepLines/>
        <w:outlineLvl w:val="1"/>
        <w:rPr>
          <w:rFonts w:ascii="Times New Roman" w:eastAsia="Times New Roman" w:hAnsi="Times New Roman"/>
          <w:b/>
          <w:bCs/>
          <w:sz w:val="24"/>
          <w:szCs w:val="24"/>
        </w:rPr>
      </w:pPr>
      <w:r>
        <w:rPr>
          <w:rFonts w:ascii="Times New Roman" w:eastAsia="Times New Roman" w:hAnsi="Times New Roman"/>
          <w:b/>
          <w:bCs/>
          <w:sz w:val="24"/>
          <w:szCs w:val="24"/>
        </w:rPr>
        <w:t>5</w:t>
      </w:r>
      <w:r w:rsidRPr="00C07F76">
        <w:rPr>
          <w:rFonts w:ascii="Times New Roman" w:eastAsia="Times New Roman" w:hAnsi="Times New Roman"/>
          <w:b/>
          <w:bCs/>
          <w:sz w:val="24"/>
          <w:szCs w:val="24"/>
        </w:rPr>
        <w:t>.</w:t>
      </w:r>
      <w:r>
        <w:rPr>
          <w:rFonts w:ascii="Times New Roman" w:eastAsia="Times New Roman" w:hAnsi="Times New Roman"/>
          <w:b/>
          <w:bCs/>
          <w:sz w:val="24"/>
          <w:szCs w:val="24"/>
        </w:rPr>
        <w:t>2.</w:t>
      </w:r>
      <w:r w:rsidRPr="00C07F76">
        <w:rPr>
          <w:rFonts w:ascii="Times New Roman" w:eastAsia="Times New Roman" w:hAnsi="Times New Roman"/>
          <w:b/>
          <w:bCs/>
          <w:sz w:val="24"/>
          <w:szCs w:val="24"/>
        </w:rPr>
        <w:t xml:space="preserve">6 </w:t>
      </w:r>
      <w:r w:rsidRPr="00B05142">
        <w:rPr>
          <w:rFonts w:ascii="Times New Roman" w:eastAsia="Times New Roman" w:hAnsi="Times New Roman"/>
          <w:b/>
          <w:bCs/>
          <w:sz w:val="24"/>
          <w:szCs w:val="24"/>
        </w:rPr>
        <w:t xml:space="preserve">Mapping of </w:t>
      </w:r>
      <w:proofErr w:type="spellStart"/>
      <w:r w:rsidRPr="00B05142">
        <w:rPr>
          <w:rFonts w:ascii="Times New Roman" w:eastAsia="Times New Roman" w:hAnsi="Times New Roman"/>
          <w:b/>
          <w:bCs/>
          <w:sz w:val="24"/>
          <w:szCs w:val="24"/>
        </w:rPr>
        <w:t>Programme</w:t>
      </w:r>
      <w:proofErr w:type="spellEnd"/>
      <w:r w:rsidRPr="00B05142">
        <w:rPr>
          <w:rFonts w:ascii="Times New Roman" w:eastAsia="Times New Roman" w:hAnsi="Times New Roman"/>
          <w:b/>
          <w:bCs/>
          <w:sz w:val="24"/>
          <w:szCs w:val="24"/>
        </w:rPr>
        <w:t xml:space="preserve"> Learning Outcomes to </w:t>
      </w:r>
      <w:proofErr w:type="spellStart"/>
      <w:r w:rsidRPr="00B05142">
        <w:rPr>
          <w:rFonts w:ascii="Times New Roman" w:eastAsia="Times New Roman" w:hAnsi="Times New Roman"/>
          <w:b/>
          <w:bCs/>
          <w:sz w:val="24"/>
          <w:szCs w:val="24"/>
        </w:rPr>
        <w:t>Programme</w:t>
      </w:r>
      <w:proofErr w:type="spellEnd"/>
      <w:r w:rsidRPr="00B05142">
        <w:rPr>
          <w:rFonts w:ascii="Times New Roman" w:eastAsia="Times New Roman" w:hAnsi="Times New Roman"/>
          <w:b/>
          <w:bCs/>
          <w:sz w:val="24"/>
          <w:szCs w:val="24"/>
        </w:rPr>
        <w:t xml:space="preserve"> Educational Objectives (PEOs):</w:t>
      </w:r>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BPEd</w:t>
      </w:r>
      <w:proofErr w:type="spellEnd"/>
    </w:p>
    <w:p w14:paraId="752D96FA" w14:textId="77777777" w:rsidR="003177BA" w:rsidRPr="00B05142" w:rsidRDefault="003177BA" w:rsidP="003177BA">
      <w:pPr>
        <w:rPr>
          <w:rFonts w:ascii="Times New Roman" w:hAnsi="Times New Roman"/>
          <w:sz w:val="24"/>
          <w:szCs w:val="24"/>
        </w:rPr>
      </w:pPr>
    </w:p>
    <w:p w14:paraId="7105FAF0" w14:textId="77777777" w:rsidR="003177BA" w:rsidRPr="00B05142" w:rsidRDefault="003177BA" w:rsidP="003177BA">
      <w:pPr>
        <w:rPr>
          <w:rFonts w:ascii="Times New Roman" w:hAnsi="Times New Roman"/>
          <w:b/>
          <w:bCs/>
          <w:sz w:val="24"/>
          <w:szCs w:val="24"/>
        </w:rPr>
      </w:pPr>
      <w:r w:rsidRPr="00B05142">
        <w:rPr>
          <w:rFonts w:ascii="Times New Roman" w:hAnsi="Times New Roman"/>
          <w:b/>
          <w:bCs/>
          <w:sz w:val="24"/>
          <w:szCs w:val="24"/>
        </w:rPr>
        <w:t xml:space="preserve">Note: </w:t>
      </w:r>
    </w:p>
    <w:p w14:paraId="0D78CECA" w14:textId="77777777" w:rsidR="003177BA" w:rsidRDefault="003177BA" w:rsidP="003177BA">
      <w:pPr>
        <w:pStyle w:val="ListParagraph"/>
        <w:numPr>
          <w:ilvl w:val="0"/>
          <w:numId w:val="15"/>
        </w:numPr>
        <w:rPr>
          <w:rFonts w:ascii="Times New Roman" w:hAnsi="Times New Roman"/>
          <w:sz w:val="24"/>
          <w:szCs w:val="24"/>
        </w:rPr>
      </w:pPr>
      <w:proofErr w:type="gramStart"/>
      <w:r w:rsidRPr="00B05142">
        <w:rPr>
          <w:rFonts w:ascii="Times New Roman" w:hAnsi="Times New Roman"/>
          <w:b/>
          <w:sz w:val="24"/>
          <w:szCs w:val="24"/>
        </w:rPr>
        <w:t>in a given</w:t>
      </w:r>
      <w:proofErr w:type="gramEnd"/>
      <w:r w:rsidRPr="00B05142">
        <w:rPr>
          <w:rFonts w:ascii="Times New Roman" w:hAnsi="Times New Roman"/>
          <w:b/>
          <w:sz w:val="24"/>
          <w:szCs w:val="24"/>
        </w:rPr>
        <w:t xml:space="preserve"> cell of the table indicates the intended learning outcome in that row is associated with the learning goal in that column</w:t>
      </w:r>
      <w:r w:rsidRPr="00B05142">
        <w:rPr>
          <w:rFonts w:ascii="Times New Roman" w:hAnsi="Times New Roman"/>
          <w:sz w:val="24"/>
          <w:szCs w:val="24"/>
        </w:rPr>
        <w:t>):</w:t>
      </w:r>
    </w:p>
    <w:p w14:paraId="6EA1C9C3" w14:textId="77777777" w:rsidR="003177BA" w:rsidRDefault="003177BA" w:rsidP="003177BA">
      <w:pPr>
        <w:rPr>
          <w:rFonts w:ascii="Times New Roman" w:hAnsi="Times New Roman"/>
          <w:sz w:val="24"/>
          <w:szCs w:val="24"/>
        </w:rPr>
      </w:pPr>
    </w:p>
    <w:tbl>
      <w:tblPr>
        <w:tblW w:w="48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12"/>
        <w:gridCol w:w="4563"/>
        <w:gridCol w:w="598"/>
        <w:gridCol w:w="598"/>
        <w:gridCol w:w="601"/>
        <w:gridCol w:w="670"/>
        <w:gridCol w:w="670"/>
        <w:gridCol w:w="583"/>
        <w:gridCol w:w="583"/>
        <w:gridCol w:w="583"/>
        <w:gridCol w:w="583"/>
        <w:gridCol w:w="754"/>
        <w:gridCol w:w="754"/>
        <w:gridCol w:w="583"/>
        <w:gridCol w:w="754"/>
        <w:gridCol w:w="754"/>
        <w:gridCol w:w="583"/>
      </w:tblGrid>
      <w:tr w:rsidR="00C93F77" w:rsidRPr="00B05142" w14:paraId="0FCCB732" w14:textId="77777777" w:rsidTr="00E34A5A">
        <w:trPr>
          <w:trHeight w:val="1802"/>
          <w:tblHeader/>
          <w:jc w:val="center"/>
        </w:trPr>
        <w:tc>
          <w:tcPr>
            <w:tcW w:w="1788" w:type="pct"/>
            <w:gridSpan w:val="2"/>
            <w:tcBorders>
              <w:top w:val="single" w:sz="12" w:space="0" w:color="auto"/>
              <w:bottom w:val="single" w:sz="12" w:space="0" w:color="auto"/>
              <w:right w:val="single" w:sz="12" w:space="0" w:color="auto"/>
              <w:tl2br w:val="single" w:sz="6" w:space="0" w:color="auto"/>
            </w:tcBorders>
            <w:shd w:val="clear" w:color="auto" w:fill="DBE5F1"/>
            <w:tcMar>
              <w:top w:w="58" w:type="dxa"/>
              <w:left w:w="115" w:type="dxa"/>
              <w:bottom w:w="58" w:type="dxa"/>
              <w:right w:w="115" w:type="dxa"/>
            </w:tcMar>
          </w:tcPr>
          <w:p w14:paraId="4FC62863"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proofErr w:type="spellStart"/>
            <w:r w:rsidRPr="00B05142">
              <w:rPr>
                <w:rFonts w:ascii="Times New Roman" w:hAnsi="Times New Roman"/>
                <w:b/>
                <w:bCs/>
                <w:sz w:val="24"/>
                <w:szCs w:val="24"/>
              </w:rPr>
              <w:t>Programme</w:t>
            </w:r>
            <w:proofErr w:type="spellEnd"/>
            <w:r w:rsidRPr="00B05142">
              <w:rPr>
                <w:rFonts w:ascii="Times New Roman" w:hAnsi="Times New Roman"/>
                <w:b/>
                <w:bCs/>
                <w:sz w:val="24"/>
                <w:szCs w:val="24"/>
              </w:rPr>
              <w:t xml:space="preserve"> Educational </w:t>
            </w:r>
          </w:p>
          <w:p w14:paraId="00084332" w14:textId="77777777" w:rsidR="003177BA" w:rsidRPr="00B05142" w:rsidRDefault="003177BA" w:rsidP="00E34A5A">
            <w:pPr>
              <w:rPr>
                <w:rFonts w:ascii="Times New Roman" w:hAnsi="Times New Roman"/>
                <w:b/>
                <w:bCs/>
                <w:strike/>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Objectives (PEOs)</w:t>
            </w:r>
          </w:p>
          <w:p w14:paraId="580697D9" w14:textId="77777777" w:rsidR="003177BA" w:rsidRPr="00B05142" w:rsidRDefault="003177BA" w:rsidP="00E34A5A">
            <w:pPr>
              <w:rPr>
                <w:rFonts w:ascii="Times New Roman" w:hAnsi="Times New Roman"/>
                <w:sz w:val="24"/>
                <w:szCs w:val="24"/>
              </w:rPr>
            </w:pPr>
          </w:p>
          <w:p w14:paraId="0FFC5300" w14:textId="77777777" w:rsidR="003177BA" w:rsidRPr="00B05142" w:rsidRDefault="003177BA" w:rsidP="00E34A5A">
            <w:pPr>
              <w:rPr>
                <w:rFonts w:ascii="Times New Roman" w:hAnsi="Times New Roman"/>
                <w:sz w:val="24"/>
                <w:szCs w:val="24"/>
              </w:rPr>
            </w:pPr>
          </w:p>
          <w:p w14:paraId="5E08EF14" w14:textId="77777777" w:rsidR="003177BA" w:rsidRPr="00B05142" w:rsidRDefault="003177BA" w:rsidP="00E34A5A">
            <w:pPr>
              <w:rPr>
                <w:rFonts w:ascii="Times New Roman" w:hAnsi="Times New Roman"/>
                <w:sz w:val="24"/>
                <w:szCs w:val="24"/>
              </w:rPr>
            </w:pPr>
          </w:p>
          <w:p w14:paraId="17C8C86E" w14:textId="77777777" w:rsidR="003177BA" w:rsidRPr="00B05142" w:rsidRDefault="003177BA" w:rsidP="00E34A5A">
            <w:pPr>
              <w:rPr>
                <w:rFonts w:ascii="Times New Roman" w:hAnsi="Times New Roman"/>
                <w:sz w:val="24"/>
                <w:szCs w:val="24"/>
              </w:rPr>
            </w:pPr>
          </w:p>
          <w:p w14:paraId="0CBDE899" w14:textId="77777777" w:rsidR="003177BA" w:rsidRPr="00B05142" w:rsidRDefault="003177BA" w:rsidP="00E34A5A">
            <w:pPr>
              <w:rPr>
                <w:rFonts w:ascii="Times New Roman" w:hAnsi="Times New Roman"/>
                <w:sz w:val="24"/>
                <w:szCs w:val="24"/>
              </w:rPr>
            </w:pPr>
          </w:p>
          <w:p w14:paraId="6C90F7BE"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 xml:space="preserve"> </w:t>
            </w:r>
            <w:proofErr w:type="spellStart"/>
            <w:r w:rsidRPr="00B05142">
              <w:rPr>
                <w:rFonts w:ascii="Times New Roman" w:hAnsi="Times New Roman"/>
                <w:b/>
                <w:bCs/>
                <w:sz w:val="24"/>
                <w:szCs w:val="24"/>
              </w:rPr>
              <w:t>Programme</w:t>
            </w:r>
            <w:proofErr w:type="spellEnd"/>
          </w:p>
          <w:p w14:paraId="107D1CC7"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 xml:space="preserve">Learning </w:t>
            </w:r>
          </w:p>
          <w:p w14:paraId="2AC5AF5F"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Outcome (PLOs)</w:t>
            </w:r>
          </w:p>
          <w:p w14:paraId="7CE5A860" w14:textId="77777777" w:rsidR="003177BA" w:rsidRPr="00B05142" w:rsidRDefault="003177BA" w:rsidP="00E34A5A">
            <w:pPr>
              <w:jc w:val="right"/>
              <w:rPr>
                <w:rFonts w:ascii="Times New Roman" w:hAnsi="Times New Roman"/>
                <w:sz w:val="24"/>
                <w:szCs w:val="24"/>
              </w:rPr>
            </w:pPr>
          </w:p>
        </w:tc>
        <w:tc>
          <w:tcPr>
            <w:tcW w:w="199" w:type="pct"/>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vAlign w:val="center"/>
          </w:tcPr>
          <w:p w14:paraId="1179550D"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PEO 1</w:t>
            </w:r>
          </w:p>
        </w:tc>
        <w:tc>
          <w:tcPr>
            <w:tcW w:w="199" w:type="pct"/>
            <w:tcBorders>
              <w:top w:val="single" w:sz="12" w:space="0" w:color="auto"/>
              <w:bottom w:val="single" w:sz="12" w:space="0" w:color="auto"/>
            </w:tcBorders>
            <w:shd w:val="clear" w:color="auto" w:fill="DBE5F1"/>
            <w:tcMar>
              <w:top w:w="58" w:type="dxa"/>
              <w:left w:w="115" w:type="dxa"/>
              <w:bottom w:w="58" w:type="dxa"/>
              <w:right w:w="115" w:type="dxa"/>
            </w:tcMar>
            <w:vAlign w:val="center"/>
          </w:tcPr>
          <w:p w14:paraId="76C09608" w14:textId="77777777" w:rsidR="003177BA" w:rsidRPr="00596A65" w:rsidRDefault="003177BA" w:rsidP="00E34A5A">
            <w:pPr>
              <w:spacing w:before="60" w:after="60"/>
              <w:jc w:val="center"/>
              <w:rPr>
                <w:rFonts w:ascii="Times New Roman" w:hAnsi="Times New Roman"/>
                <w:b/>
                <w:bCs/>
                <w:i/>
                <w:sz w:val="16"/>
                <w:szCs w:val="16"/>
              </w:rPr>
            </w:pPr>
            <w:r w:rsidRPr="00596A65">
              <w:rPr>
                <w:rFonts w:ascii="Times New Roman" w:hAnsi="Times New Roman"/>
                <w:b/>
                <w:bCs/>
                <w:sz w:val="16"/>
                <w:szCs w:val="16"/>
              </w:rPr>
              <w:t>PEO 2</w:t>
            </w:r>
          </w:p>
        </w:tc>
        <w:tc>
          <w:tcPr>
            <w:tcW w:w="200" w:type="pct"/>
            <w:tcBorders>
              <w:top w:val="single" w:sz="12" w:space="0" w:color="auto"/>
              <w:bottom w:val="single" w:sz="12" w:space="0" w:color="auto"/>
            </w:tcBorders>
            <w:shd w:val="clear" w:color="auto" w:fill="DBE5F1"/>
            <w:tcMar>
              <w:top w:w="58" w:type="dxa"/>
              <w:left w:w="115" w:type="dxa"/>
              <w:bottom w:w="58" w:type="dxa"/>
              <w:right w:w="115" w:type="dxa"/>
            </w:tcMar>
            <w:vAlign w:val="center"/>
          </w:tcPr>
          <w:p w14:paraId="5548A797" w14:textId="77777777" w:rsidR="003177BA" w:rsidRPr="00596A65" w:rsidRDefault="003177BA" w:rsidP="00E34A5A">
            <w:pPr>
              <w:spacing w:before="60" w:after="60"/>
              <w:jc w:val="center"/>
              <w:rPr>
                <w:rFonts w:ascii="Times New Roman" w:hAnsi="Times New Roman"/>
                <w:b/>
                <w:bCs/>
                <w:iCs/>
                <w:sz w:val="16"/>
                <w:szCs w:val="16"/>
              </w:rPr>
            </w:pPr>
            <w:r w:rsidRPr="00596A65">
              <w:rPr>
                <w:rFonts w:ascii="Times New Roman" w:hAnsi="Times New Roman"/>
                <w:b/>
                <w:bCs/>
                <w:iCs/>
                <w:sz w:val="16"/>
                <w:szCs w:val="16"/>
              </w:rPr>
              <w:t>PEO 3</w:t>
            </w:r>
          </w:p>
        </w:tc>
        <w:tc>
          <w:tcPr>
            <w:tcW w:w="223" w:type="pct"/>
            <w:tcBorders>
              <w:top w:val="single" w:sz="12" w:space="0" w:color="auto"/>
              <w:bottom w:val="single" w:sz="12" w:space="0" w:color="auto"/>
            </w:tcBorders>
            <w:shd w:val="clear" w:color="auto" w:fill="DBE5F1"/>
            <w:vAlign w:val="center"/>
          </w:tcPr>
          <w:p w14:paraId="5F524144"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PEO4</w:t>
            </w:r>
          </w:p>
        </w:tc>
        <w:tc>
          <w:tcPr>
            <w:tcW w:w="223" w:type="pct"/>
            <w:tcBorders>
              <w:top w:val="single" w:sz="12" w:space="0" w:color="auto"/>
              <w:bottom w:val="single" w:sz="12" w:space="0" w:color="auto"/>
            </w:tcBorders>
            <w:shd w:val="clear" w:color="auto" w:fill="DBE5F1"/>
            <w:vAlign w:val="center"/>
          </w:tcPr>
          <w:p w14:paraId="719EBFBE"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PEO5</w:t>
            </w:r>
          </w:p>
        </w:tc>
        <w:tc>
          <w:tcPr>
            <w:tcW w:w="194" w:type="pct"/>
            <w:tcBorders>
              <w:top w:val="single" w:sz="12" w:space="0" w:color="auto"/>
              <w:bottom w:val="single" w:sz="12" w:space="0" w:color="auto"/>
            </w:tcBorders>
            <w:shd w:val="clear" w:color="auto" w:fill="DBE5F1"/>
            <w:vAlign w:val="center"/>
          </w:tcPr>
          <w:p w14:paraId="722EC765"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PEO 6</w:t>
            </w:r>
          </w:p>
        </w:tc>
        <w:tc>
          <w:tcPr>
            <w:tcW w:w="194" w:type="pct"/>
            <w:tcBorders>
              <w:top w:val="single" w:sz="12" w:space="0" w:color="auto"/>
              <w:left w:val="single" w:sz="12" w:space="0" w:color="auto"/>
              <w:bottom w:val="single" w:sz="12" w:space="0" w:color="auto"/>
            </w:tcBorders>
            <w:shd w:val="clear" w:color="auto" w:fill="DBE5F1"/>
            <w:vAlign w:val="center"/>
          </w:tcPr>
          <w:p w14:paraId="07A452C6"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 xml:space="preserve">PEO </w:t>
            </w:r>
            <w:r>
              <w:rPr>
                <w:rFonts w:ascii="Times New Roman" w:hAnsi="Times New Roman"/>
                <w:b/>
                <w:bCs/>
                <w:sz w:val="16"/>
                <w:szCs w:val="16"/>
              </w:rPr>
              <w:t>7</w:t>
            </w:r>
          </w:p>
        </w:tc>
        <w:tc>
          <w:tcPr>
            <w:tcW w:w="194" w:type="pct"/>
            <w:tcBorders>
              <w:top w:val="single" w:sz="12" w:space="0" w:color="auto"/>
              <w:bottom w:val="single" w:sz="12" w:space="0" w:color="auto"/>
            </w:tcBorders>
            <w:shd w:val="clear" w:color="auto" w:fill="DBE5F1"/>
            <w:vAlign w:val="center"/>
          </w:tcPr>
          <w:p w14:paraId="46082AC1"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 xml:space="preserve">PEO </w:t>
            </w:r>
            <w:r>
              <w:rPr>
                <w:rFonts w:ascii="Times New Roman" w:hAnsi="Times New Roman"/>
                <w:b/>
                <w:bCs/>
                <w:sz w:val="16"/>
                <w:szCs w:val="16"/>
              </w:rPr>
              <w:t>8</w:t>
            </w:r>
          </w:p>
        </w:tc>
        <w:tc>
          <w:tcPr>
            <w:tcW w:w="194" w:type="pct"/>
            <w:tcBorders>
              <w:top w:val="single" w:sz="12" w:space="0" w:color="auto"/>
              <w:bottom w:val="single" w:sz="12" w:space="0" w:color="auto"/>
            </w:tcBorders>
            <w:shd w:val="clear" w:color="auto" w:fill="DBE5F1"/>
            <w:vAlign w:val="center"/>
          </w:tcPr>
          <w:p w14:paraId="425D0A20"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iCs/>
                <w:sz w:val="16"/>
                <w:szCs w:val="16"/>
              </w:rPr>
              <w:t xml:space="preserve">PEO </w:t>
            </w:r>
            <w:r>
              <w:rPr>
                <w:rFonts w:ascii="Times New Roman" w:hAnsi="Times New Roman"/>
                <w:b/>
                <w:bCs/>
                <w:iCs/>
                <w:sz w:val="16"/>
                <w:szCs w:val="16"/>
              </w:rPr>
              <w:t>9</w:t>
            </w:r>
          </w:p>
        </w:tc>
        <w:tc>
          <w:tcPr>
            <w:tcW w:w="251" w:type="pct"/>
            <w:tcBorders>
              <w:top w:val="single" w:sz="12" w:space="0" w:color="auto"/>
              <w:bottom w:val="single" w:sz="12" w:space="0" w:color="auto"/>
            </w:tcBorders>
            <w:shd w:val="clear" w:color="auto" w:fill="DBE5F1"/>
            <w:vAlign w:val="center"/>
          </w:tcPr>
          <w:p w14:paraId="065A4991"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PEO</w:t>
            </w:r>
            <w:r>
              <w:rPr>
                <w:rFonts w:ascii="Times New Roman" w:hAnsi="Times New Roman"/>
                <w:b/>
                <w:bCs/>
                <w:sz w:val="16"/>
                <w:szCs w:val="16"/>
              </w:rPr>
              <w:t>10</w:t>
            </w:r>
          </w:p>
        </w:tc>
        <w:tc>
          <w:tcPr>
            <w:tcW w:w="251" w:type="pct"/>
            <w:tcBorders>
              <w:top w:val="single" w:sz="12" w:space="0" w:color="auto"/>
              <w:bottom w:val="single" w:sz="12" w:space="0" w:color="auto"/>
            </w:tcBorders>
            <w:shd w:val="clear" w:color="auto" w:fill="DBE5F1"/>
            <w:vAlign w:val="center"/>
          </w:tcPr>
          <w:p w14:paraId="50C4EE48"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PEO</w:t>
            </w:r>
            <w:r>
              <w:rPr>
                <w:rFonts w:ascii="Times New Roman" w:hAnsi="Times New Roman"/>
                <w:b/>
                <w:bCs/>
                <w:sz w:val="16"/>
                <w:szCs w:val="16"/>
              </w:rPr>
              <w:t>11</w:t>
            </w:r>
          </w:p>
        </w:tc>
        <w:tc>
          <w:tcPr>
            <w:tcW w:w="194" w:type="pct"/>
            <w:tcBorders>
              <w:top w:val="single" w:sz="12" w:space="0" w:color="auto"/>
              <w:bottom w:val="single" w:sz="12" w:space="0" w:color="auto"/>
            </w:tcBorders>
            <w:shd w:val="clear" w:color="auto" w:fill="DBE5F1"/>
            <w:vAlign w:val="center"/>
          </w:tcPr>
          <w:p w14:paraId="2DF6193F"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 xml:space="preserve">PEO </w:t>
            </w:r>
            <w:r>
              <w:rPr>
                <w:rFonts w:ascii="Times New Roman" w:hAnsi="Times New Roman"/>
                <w:b/>
                <w:bCs/>
                <w:sz w:val="16"/>
                <w:szCs w:val="16"/>
              </w:rPr>
              <w:t>12</w:t>
            </w:r>
          </w:p>
        </w:tc>
        <w:tc>
          <w:tcPr>
            <w:tcW w:w="251" w:type="pct"/>
            <w:tcBorders>
              <w:top w:val="single" w:sz="12" w:space="0" w:color="auto"/>
              <w:bottom w:val="single" w:sz="12" w:space="0" w:color="auto"/>
            </w:tcBorders>
            <w:shd w:val="clear" w:color="auto" w:fill="DBE5F1"/>
            <w:vAlign w:val="center"/>
          </w:tcPr>
          <w:p w14:paraId="55335E9A"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PEO</w:t>
            </w:r>
            <w:r>
              <w:rPr>
                <w:rFonts w:ascii="Times New Roman" w:hAnsi="Times New Roman"/>
                <w:b/>
                <w:bCs/>
                <w:sz w:val="16"/>
                <w:szCs w:val="16"/>
              </w:rPr>
              <w:t>13</w:t>
            </w:r>
          </w:p>
        </w:tc>
        <w:tc>
          <w:tcPr>
            <w:tcW w:w="251" w:type="pct"/>
            <w:tcBorders>
              <w:top w:val="single" w:sz="12" w:space="0" w:color="auto"/>
              <w:bottom w:val="single" w:sz="12" w:space="0" w:color="auto"/>
            </w:tcBorders>
            <w:shd w:val="clear" w:color="auto" w:fill="DBE5F1"/>
            <w:vAlign w:val="center"/>
          </w:tcPr>
          <w:p w14:paraId="2EC1162F"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PEO</w:t>
            </w:r>
            <w:r>
              <w:rPr>
                <w:rFonts w:ascii="Times New Roman" w:hAnsi="Times New Roman"/>
                <w:b/>
                <w:bCs/>
                <w:sz w:val="16"/>
                <w:szCs w:val="16"/>
              </w:rPr>
              <w:t>14</w:t>
            </w:r>
          </w:p>
        </w:tc>
        <w:tc>
          <w:tcPr>
            <w:tcW w:w="194" w:type="pct"/>
            <w:tcBorders>
              <w:top w:val="single" w:sz="12" w:space="0" w:color="auto"/>
              <w:bottom w:val="single" w:sz="12" w:space="0" w:color="auto"/>
            </w:tcBorders>
            <w:shd w:val="clear" w:color="auto" w:fill="DBE5F1"/>
            <w:vAlign w:val="center"/>
          </w:tcPr>
          <w:p w14:paraId="407CD38E" w14:textId="77777777" w:rsidR="003177BA" w:rsidRPr="00596A65" w:rsidRDefault="003177BA" w:rsidP="00E34A5A">
            <w:pPr>
              <w:spacing w:before="60" w:after="60"/>
              <w:jc w:val="center"/>
              <w:rPr>
                <w:rFonts w:ascii="Times New Roman" w:hAnsi="Times New Roman"/>
                <w:b/>
                <w:bCs/>
                <w:sz w:val="16"/>
                <w:szCs w:val="16"/>
              </w:rPr>
            </w:pPr>
            <w:r w:rsidRPr="00596A65">
              <w:rPr>
                <w:rFonts w:ascii="Times New Roman" w:hAnsi="Times New Roman"/>
                <w:b/>
                <w:bCs/>
                <w:sz w:val="16"/>
                <w:szCs w:val="16"/>
              </w:rPr>
              <w:t xml:space="preserve">PEO </w:t>
            </w:r>
            <w:r>
              <w:rPr>
                <w:rFonts w:ascii="Times New Roman" w:hAnsi="Times New Roman"/>
                <w:b/>
                <w:bCs/>
                <w:sz w:val="16"/>
                <w:szCs w:val="16"/>
              </w:rPr>
              <w:t>15</w:t>
            </w:r>
          </w:p>
        </w:tc>
      </w:tr>
      <w:tr w:rsidR="003177BA" w:rsidRPr="00B05142" w14:paraId="1C580F4A" w14:textId="77777777" w:rsidTr="00E34A5A">
        <w:trPr>
          <w:trHeight w:val="360"/>
          <w:jc w:val="center"/>
        </w:trPr>
        <w:tc>
          <w:tcPr>
            <w:tcW w:w="2386" w:type="pct"/>
            <w:gridSpan w:val="5"/>
            <w:tcBorders>
              <w:top w:val="single" w:sz="12" w:space="0" w:color="auto"/>
              <w:bottom w:val="single" w:sz="12" w:space="0" w:color="auto"/>
            </w:tcBorders>
            <w:shd w:val="clear" w:color="auto" w:fill="DBE5F1"/>
            <w:vAlign w:val="center"/>
          </w:tcPr>
          <w:p w14:paraId="3B9CAD04" w14:textId="77777777" w:rsidR="003177BA" w:rsidRPr="00B05142" w:rsidRDefault="003177BA" w:rsidP="00E34A5A">
            <w:pPr>
              <w:rPr>
                <w:rFonts w:ascii="Times New Roman" w:hAnsi="Times New Roman"/>
                <w:b/>
                <w:bCs/>
                <w:i/>
                <w:sz w:val="24"/>
                <w:szCs w:val="24"/>
              </w:rPr>
            </w:pPr>
            <w:proofErr w:type="spellStart"/>
            <w:proofErr w:type="gramStart"/>
            <w:r w:rsidRPr="00B05142">
              <w:rPr>
                <w:rFonts w:ascii="Times New Roman" w:hAnsi="Times New Roman"/>
                <w:b/>
                <w:bCs/>
                <w:i/>
                <w:sz w:val="24"/>
                <w:szCs w:val="24"/>
              </w:rPr>
              <w:t>Programme</w:t>
            </w:r>
            <w:proofErr w:type="spellEnd"/>
            <w:r w:rsidRPr="00B05142">
              <w:rPr>
                <w:rFonts w:ascii="Times New Roman" w:hAnsi="Times New Roman"/>
                <w:b/>
                <w:bCs/>
                <w:i/>
                <w:sz w:val="24"/>
                <w:szCs w:val="24"/>
              </w:rPr>
              <w:t xml:space="preserve"> :</w:t>
            </w:r>
            <w:proofErr w:type="gramEnd"/>
            <w:r w:rsidRPr="00B05142">
              <w:rPr>
                <w:rFonts w:ascii="Times New Roman" w:hAnsi="Times New Roman"/>
                <w:b/>
                <w:bCs/>
                <w:i/>
                <w:sz w:val="24"/>
                <w:szCs w:val="24"/>
              </w:rPr>
              <w:t xml:space="preserve"> </w:t>
            </w:r>
          </w:p>
        </w:tc>
        <w:tc>
          <w:tcPr>
            <w:tcW w:w="223" w:type="pct"/>
            <w:tcBorders>
              <w:top w:val="single" w:sz="12" w:space="0" w:color="auto"/>
              <w:bottom w:val="single" w:sz="12" w:space="0" w:color="auto"/>
            </w:tcBorders>
            <w:shd w:val="clear" w:color="auto" w:fill="DBE5F1"/>
          </w:tcPr>
          <w:p w14:paraId="04A6409B" w14:textId="77777777" w:rsidR="003177BA" w:rsidRPr="00B05142" w:rsidRDefault="003177BA" w:rsidP="00E34A5A">
            <w:pPr>
              <w:rPr>
                <w:rFonts w:ascii="Times New Roman" w:hAnsi="Times New Roman"/>
                <w:i/>
                <w:sz w:val="24"/>
                <w:szCs w:val="24"/>
              </w:rPr>
            </w:pPr>
          </w:p>
        </w:tc>
        <w:tc>
          <w:tcPr>
            <w:tcW w:w="223" w:type="pct"/>
            <w:tcBorders>
              <w:top w:val="single" w:sz="12" w:space="0" w:color="auto"/>
              <w:bottom w:val="single" w:sz="12" w:space="0" w:color="auto"/>
            </w:tcBorders>
            <w:shd w:val="clear" w:color="auto" w:fill="DBE5F1"/>
          </w:tcPr>
          <w:p w14:paraId="79093F17" w14:textId="77777777" w:rsidR="003177BA" w:rsidRPr="00B05142" w:rsidRDefault="003177BA" w:rsidP="00E34A5A">
            <w:pPr>
              <w:rPr>
                <w:rFonts w:ascii="Times New Roman" w:hAnsi="Times New Roman"/>
                <w:i/>
                <w:sz w:val="24"/>
                <w:szCs w:val="24"/>
              </w:rPr>
            </w:pPr>
          </w:p>
        </w:tc>
        <w:tc>
          <w:tcPr>
            <w:tcW w:w="194" w:type="pct"/>
            <w:tcBorders>
              <w:top w:val="single" w:sz="12" w:space="0" w:color="auto"/>
              <w:bottom w:val="single" w:sz="12" w:space="0" w:color="auto"/>
            </w:tcBorders>
            <w:shd w:val="clear" w:color="auto" w:fill="DBE5F1"/>
          </w:tcPr>
          <w:p w14:paraId="72C64BD0" w14:textId="77777777" w:rsidR="003177BA" w:rsidRPr="00B05142" w:rsidRDefault="003177BA" w:rsidP="00E34A5A">
            <w:pPr>
              <w:rPr>
                <w:rFonts w:ascii="Times New Roman" w:hAnsi="Times New Roman"/>
                <w:i/>
                <w:sz w:val="24"/>
                <w:szCs w:val="24"/>
              </w:rPr>
            </w:pPr>
          </w:p>
        </w:tc>
        <w:tc>
          <w:tcPr>
            <w:tcW w:w="194" w:type="pct"/>
            <w:tcBorders>
              <w:top w:val="single" w:sz="12" w:space="0" w:color="auto"/>
              <w:bottom w:val="single" w:sz="12" w:space="0" w:color="auto"/>
            </w:tcBorders>
            <w:shd w:val="clear" w:color="auto" w:fill="DBE5F1"/>
          </w:tcPr>
          <w:p w14:paraId="3C577182" w14:textId="77777777" w:rsidR="003177BA" w:rsidRPr="00B05142" w:rsidRDefault="003177BA" w:rsidP="00E34A5A">
            <w:pPr>
              <w:rPr>
                <w:rFonts w:ascii="Times New Roman" w:hAnsi="Times New Roman"/>
                <w:i/>
                <w:sz w:val="24"/>
                <w:szCs w:val="24"/>
              </w:rPr>
            </w:pPr>
          </w:p>
        </w:tc>
        <w:tc>
          <w:tcPr>
            <w:tcW w:w="194" w:type="pct"/>
            <w:tcBorders>
              <w:top w:val="single" w:sz="12" w:space="0" w:color="auto"/>
              <w:bottom w:val="single" w:sz="12" w:space="0" w:color="auto"/>
            </w:tcBorders>
            <w:shd w:val="clear" w:color="auto" w:fill="DBE5F1"/>
          </w:tcPr>
          <w:p w14:paraId="01AA6751" w14:textId="77777777" w:rsidR="003177BA" w:rsidRPr="00B05142" w:rsidRDefault="003177BA" w:rsidP="00E34A5A">
            <w:pPr>
              <w:rPr>
                <w:rFonts w:ascii="Times New Roman" w:hAnsi="Times New Roman"/>
                <w:i/>
                <w:sz w:val="24"/>
                <w:szCs w:val="24"/>
              </w:rPr>
            </w:pPr>
          </w:p>
        </w:tc>
        <w:tc>
          <w:tcPr>
            <w:tcW w:w="194" w:type="pct"/>
            <w:tcBorders>
              <w:top w:val="single" w:sz="12" w:space="0" w:color="auto"/>
              <w:bottom w:val="single" w:sz="12" w:space="0" w:color="auto"/>
            </w:tcBorders>
            <w:shd w:val="clear" w:color="auto" w:fill="DBE5F1"/>
          </w:tcPr>
          <w:p w14:paraId="014A2ECD" w14:textId="77777777" w:rsidR="003177BA" w:rsidRPr="00B05142" w:rsidRDefault="003177BA" w:rsidP="00E34A5A">
            <w:pPr>
              <w:rPr>
                <w:rFonts w:ascii="Times New Roman" w:hAnsi="Times New Roman"/>
                <w:i/>
                <w:sz w:val="24"/>
                <w:szCs w:val="24"/>
              </w:rPr>
            </w:pPr>
          </w:p>
        </w:tc>
        <w:tc>
          <w:tcPr>
            <w:tcW w:w="251" w:type="pct"/>
            <w:tcBorders>
              <w:top w:val="single" w:sz="12" w:space="0" w:color="auto"/>
              <w:bottom w:val="single" w:sz="12" w:space="0" w:color="auto"/>
            </w:tcBorders>
            <w:shd w:val="clear" w:color="auto" w:fill="DBE5F1"/>
          </w:tcPr>
          <w:p w14:paraId="15F20D93" w14:textId="77777777" w:rsidR="003177BA" w:rsidRPr="00B05142" w:rsidRDefault="003177BA" w:rsidP="00E34A5A">
            <w:pPr>
              <w:rPr>
                <w:rFonts w:ascii="Times New Roman" w:hAnsi="Times New Roman"/>
                <w:i/>
                <w:sz w:val="24"/>
                <w:szCs w:val="24"/>
              </w:rPr>
            </w:pPr>
          </w:p>
        </w:tc>
        <w:tc>
          <w:tcPr>
            <w:tcW w:w="251" w:type="pct"/>
            <w:tcBorders>
              <w:top w:val="single" w:sz="12" w:space="0" w:color="auto"/>
              <w:bottom w:val="single" w:sz="12" w:space="0" w:color="auto"/>
            </w:tcBorders>
            <w:shd w:val="clear" w:color="auto" w:fill="DBE5F1"/>
          </w:tcPr>
          <w:p w14:paraId="01FF7321" w14:textId="77777777" w:rsidR="003177BA" w:rsidRPr="00B05142" w:rsidRDefault="003177BA" w:rsidP="00E34A5A">
            <w:pPr>
              <w:rPr>
                <w:rFonts w:ascii="Times New Roman" w:hAnsi="Times New Roman"/>
                <w:i/>
                <w:sz w:val="24"/>
                <w:szCs w:val="24"/>
              </w:rPr>
            </w:pPr>
          </w:p>
        </w:tc>
        <w:tc>
          <w:tcPr>
            <w:tcW w:w="194" w:type="pct"/>
            <w:tcBorders>
              <w:top w:val="single" w:sz="12" w:space="0" w:color="auto"/>
              <w:bottom w:val="single" w:sz="12" w:space="0" w:color="auto"/>
            </w:tcBorders>
            <w:shd w:val="clear" w:color="auto" w:fill="DBE5F1"/>
          </w:tcPr>
          <w:p w14:paraId="3FF05837" w14:textId="77777777" w:rsidR="003177BA" w:rsidRPr="00B05142" w:rsidRDefault="003177BA" w:rsidP="00E34A5A">
            <w:pPr>
              <w:rPr>
                <w:rFonts w:ascii="Times New Roman" w:hAnsi="Times New Roman"/>
                <w:i/>
                <w:sz w:val="24"/>
                <w:szCs w:val="24"/>
              </w:rPr>
            </w:pPr>
          </w:p>
        </w:tc>
        <w:tc>
          <w:tcPr>
            <w:tcW w:w="251" w:type="pct"/>
            <w:tcBorders>
              <w:top w:val="single" w:sz="12" w:space="0" w:color="auto"/>
              <w:bottom w:val="single" w:sz="12" w:space="0" w:color="auto"/>
            </w:tcBorders>
            <w:shd w:val="clear" w:color="auto" w:fill="DBE5F1"/>
          </w:tcPr>
          <w:p w14:paraId="02750DDC" w14:textId="77777777" w:rsidR="003177BA" w:rsidRPr="00B05142" w:rsidRDefault="003177BA" w:rsidP="00E34A5A">
            <w:pPr>
              <w:rPr>
                <w:rFonts w:ascii="Times New Roman" w:hAnsi="Times New Roman"/>
                <w:i/>
                <w:sz w:val="24"/>
                <w:szCs w:val="24"/>
              </w:rPr>
            </w:pPr>
          </w:p>
        </w:tc>
        <w:tc>
          <w:tcPr>
            <w:tcW w:w="251" w:type="pct"/>
            <w:tcBorders>
              <w:top w:val="single" w:sz="12" w:space="0" w:color="auto"/>
              <w:bottom w:val="single" w:sz="12" w:space="0" w:color="auto"/>
            </w:tcBorders>
            <w:shd w:val="clear" w:color="auto" w:fill="DBE5F1"/>
          </w:tcPr>
          <w:p w14:paraId="5FA15F60" w14:textId="77777777" w:rsidR="003177BA" w:rsidRPr="00B05142" w:rsidRDefault="003177BA" w:rsidP="00E34A5A">
            <w:pPr>
              <w:rPr>
                <w:rFonts w:ascii="Times New Roman" w:hAnsi="Times New Roman"/>
                <w:i/>
                <w:sz w:val="24"/>
                <w:szCs w:val="24"/>
              </w:rPr>
            </w:pPr>
          </w:p>
        </w:tc>
        <w:tc>
          <w:tcPr>
            <w:tcW w:w="194" w:type="pct"/>
            <w:tcBorders>
              <w:top w:val="single" w:sz="12" w:space="0" w:color="auto"/>
              <w:bottom w:val="single" w:sz="12" w:space="0" w:color="auto"/>
            </w:tcBorders>
            <w:shd w:val="clear" w:color="auto" w:fill="DBE5F1"/>
          </w:tcPr>
          <w:p w14:paraId="4CD4D765" w14:textId="77777777" w:rsidR="003177BA" w:rsidRPr="00B05142" w:rsidRDefault="003177BA" w:rsidP="00E34A5A">
            <w:pPr>
              <w:rPr>
                <w:rFonts w:ascii="Times New Roman" w:hAnsi="Times New Roman"/>
                <w:i/>
                <w:sz w:val="24"/>
                <w:szCs w:val="24"/>
              </w:rPr>
            </w:pPr>
          </w:p>
        </w:tc>
      </w:tr>
      <w:tr w:rsidR="003177BA" w:rsidRPr="00B05142" w14:paraId="3FF16EF5" w14:textId="77777777" w:rsidTr="00E34A5A">
        <w:trPr>
          <w:trHeight w:val="360"/>
          <w:jc w:val="center"/>
        </w:trPr>
        <w:tc>
          <w:tcPr>
            <w:tcW w:w="270" w:type="pct"/>
            <w:tcBorders>
              <w:top w:val="single" w:sz="12" w:space="0" w:color="auto"/>
              <w:right w:val="nil"/>
            </w:tcBorders>
            <w:tcMar>
              <w:left w:w="0" w:type="dxa"/>
              <w:right w:w="0" w:type="dxa"/>
            </w:tcMar>
          </w:tcPr>
          <w:p w14:paraId="794F5C4D"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 1</w:t>
            </w:r>
          </w:p>
        </w:tc>
        <w:tc>
          <w:tcPr>
            <w:tcW w:w="1517" w:type="pct"/>
            <w:tcBorders>
              <w:top w:val="nil"/>
              <w:left w:val="single" w:sz="8" w:space="0" w:color="auto"/>
              <w:bottom w:val="single" w:sz="8" w:space="0" w:color="auto"/>
              <w:right w:val="single" w:sz="12" w:space="0" w:color="auto"/>
            </w:tcBorders>
            <w:shd w:val="clear" w:color="auto" w:fill="FFFFFF"/>
          </w:tcPr>
          <w:p w14:paraId="7494EEAE" w14:textId="77777777" w:rsidR="003177BA" w:rsidRPr="00B05142" w:rsidRDefault="003177BA" w:rsidP="00E34A5A">
            <w:pPr>
              <w:jc w:val="both"/>
              <w:rPr>
                <w:rFonts w:ascii="Times New Roman" w:hAnsi="Times New Roman"/>
                <w:b/>
                <w:bCs/>
                <w:sz w:val="24"/>
                <w:szCs w:val="24"/>
              </w:rPr>
            </w:pPr>
            <w:r w:rsidRPr="00D01375">
              <w:rPr>
                <w:rFonts w:ascii="Times New Roman" w:hAnsi="Times New Roman"/>
                <w:sz w:val="24"/>
                <w:szCs w:val="24"/>
              </w:rPr>
              <w:t xml:space="preserve">The students shall be able to differentiate curriculum studies comparing, applying, and analyzing new practices, concepts, principles and theories in physical education, exercise, fitness, and sports. </w:t>
            </w:r>
            <w:proofErr w:type="gramStart"/>
            <w:r w:rsidRPr="00D01375">
              <w:rPr>
                <w:rFonts w:ascii="Times New Roman" w:hAnsi="Times New Roman"/>
                <w:sz w:val="24"/>
                <w:szCs w:val="24"/>
              </w:rPr>
              <w:t>And also</w:t>
            </w:r>
            <w:proofErr w:type="gramEnd"/>
            <w:r w:rsidRPr="00D01375">
              <w:rPr>
                <w:rFonts w:ascii="Times New Roman" w:hAnsi="Times New Roman"/>
                <w:sz w:val="24"/>
                <w:szCs w:val="24"/>
              </w:rPr>
              <w:t xml:space="preserve"> acquire knowledge of physical education disciplines for effective teaching, learning process and theories for practical application</w:t>
            </w:r>
          </w:p>
        </w:tc>
        <w:tc>
          <w:tcPr>
            <w:tcW w:w="199" w:type="pct"/>
            <w:tcBorders>
              <w:top w:val="single" w:sz="12" w:space="0" w:color="auto"/>
              <w:left w:val="single" w:sz="12" w:space="0" w:color="auto"/>
            </w:tcBorders>
            <w:shd w:val="clear" w:color="auto" w:fill="auto"/>
            <w:vAlign w:val="center"/>
          </w:tcPr>
          <w:p w14:paraId="10957B08" w14:textId="77777777" w:rsidR="003177BA" w:rsidRPr="005038DF"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9" w:type="pct"/>
            <w:tcBorders>
              <w:top w:val="single" w:sz="12" w:space="0" w:color="auto"/>
            </w:tcBorders>
            <w:vAlign w:val="center"/>
          </w:tcPr>
          <w:p w14:paraId="519D9216"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0" w:type="pct"/>
            <w:tcBorders>
              <w:top w:val="single" w:sz="12" w:space="0" w:color="auto"/>
            </w:tcBorders>
            <w:vAlign w:val="center"/>
          </w:tcPr>
          <w:p w14:paraId="24FA27F7" w14:textId="77777777" w:rsidR="003177BA" w:rsidRPr="00B05142" w:rsidRDefault="003177BA" w:rsidP="00E34A5A">
            <w:pPr>
              <w:jc w:val="center"/>
              <w:rPr>
                <w:rFonts w:ascii="Times New Roman" w:hAnsi="Times New Roman"/>
                <w:sz w:val="24"/>
                <w:szCs w:val="24"/>
              </w:rPr>
            </w:pPr>
          </w:p>
        </w:tc>
        <w:tc>
          <w:tcPr>
            <w:tcW w:w="223" w:type="pct"/>
            <w:tcBorders>
              <w:top w:val="single" w:sz="12" w:space="0" w:color="auto"/>
            </w:tcBorders>
            <w:vAlign w:val="center"/>
          </w:tcPr>
          <w:p w14:paraId="2BDBFDA2"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3" w:type="pct"/>
            <w:tcBorders>
              <w:top w:val="single" w:sz="12" w:space="0" w:color="auto"/>
            </w:tcBorders>
            <w:vAlign w:val="center"/>
          </w:tcPr>
          <w:p w14:paraId="319DED98" w14:textId="77777777" w:rsidR="003177BA" w:rsidRPr="00B05142" w:rsidRDefault="003177BA" w:rsidP="00E34A5A">
            <w:pPr>
              <w:jc w:val="center"/>
              <w:rPr>
                <w:rFonts w:ascii="Times New Roman" w:hAnsi="Times New Roman"/>
                <w:sz w:val="24"/>
                <w:szCs w:val="24"/>
              </w:rPr>
            </w:pPr>
          </w:p>
        </w:tc>
        <w:tc>
          <w:tcPr>
            <w:tcW w:w="194" w:type="pct"/>
            <w:tcBorders>
              <w:top w:val="single" w:sz="12" w:space="0" w:color="auto"/>
            </w:tcBorders>
            <w:shd w:val="clear" w:color="auto" w:fill="auto"/>
            <w:vAlign w:val="center"/>
          </w:tcPr>
          <w:p w14:paraId="12B0AD7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tcBorders>
              <w:top w:val="single" w:sz="12" w:space="0" w:color="auto"/>
            </w:tcBorders>
            <w:vAlign w:val="center"/>
          </w:tcPr>
          <w:p w14:paraId="1EFBB8DA" w14:textId="77777777" w:rsidR="003177BA" w:rsidRPr="00B05142" w:rsidRDefault="003177BA" w:rsidP="00E34A5A">
            <w:pPr>
              <w:jc w:val="center"/>
              <w:rPr>
                <w:rFonts w:ascii="Times New Roman" w:hAnsi="Times New Roman"/>
                <w:sz w:val="24"/>
                <w:szCs w:val="24"/>
              </w:rPr>
            </w:pPr>
          </w:p>
        </w:tc>
        <w:tc>
          <w:tcPr>
            <w:tcW w:w="194" w:type="pct"/>
            <w:tcBorders>
              <w:top w:val="single" w:sz="12" w:space="0" w:color="auto"/>
            </w:tcBorders>
            <w:vAlign w:val="center"/>
          </w:tcPr>
          <w:p w14:paraId="39EF3805" w14:textId="77777777" w:rsidR="003177BA" w:rsidRPr="00B05142" w:rsidRDefault="003177BA" w:rsidP="00E34A5A">
            <w:pPr>
              <w:jc w:val="center"/>
              <w:rPr>
                <w:rFonts w:ascii="Times New Roman" w:hAnsi="Times New Roman"/>
                <w:sz w:val="24"/>
                <w:szCs w:val="24"/>
              </w:rPr>
            </w:pPr>
          </w:p>
        </w:tc>
        <w:tc>
          <w:tcPr>
            <w:tcW w:w="194" w:type="pct"/>
            <w:tcBorders>
              <w:top w:val="single" w:sz="12" w:space="0" w:color="auto"/>
            </w:tcBorders>
            <w:vAlign w:val="center"/>
          </w:tcPr>
          <w:p w14:paraId="2944F3D4"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tcBorders>
              <w:top w:val="single" w:sz="12" w:space="0" w:color="auto"/>
            </w:tcBorders>
            <w:vAlign w:val="center"/>
          </w:tcPr>
          <w:p w14:paraId="554AE7F4" w14:textId="77777777" w:rsidR="003177BA" w:rsidRPr="00B05142" w:rsidRDefault="003177BA" w:rsidP="00E34A5A">
            <w:pPr>
              <w:jc w:val="center"/>
              <w:rPr>
                <w:rFonts w:ascii="Times New Roman" w:hAnsi="Times New Roman"/>
                <w:sz w:val="24"/>
                <w:szCs w:val="24"/>
              </w:rPr>
            </w:pPr>
          </w:p>
        </w:tc>
        <w:tc>
          <w:tcPr>
            <w:tcW w:w="251" w:type="pct"/>
            <w:tcBorders>
              <w:top w:val="single" w:sz="12" w:space="0" w:color="auto"/>
            </w:tcBorders>
            <w:vAlign w:val="center"/>
          </w:tcPr>
          <w:p w14:paraId="35B1509C" w14:textId="77777777" w:rsidR="003177BA" w:rsidRPr="00B05142" w:rsidRDefault="003177BA" w:rsidP="00E34A5A">
            <w:pPr>
              <w:jc w:val="center"/>
              <w:rPr>
                <w:rFonts w:ascii="Times New Roman" w:hAnsi="Times New Roman"/>
                <w:sz w:val="24"/>
                <w:szCs w:val="24"/>
              </w:rPr>
            </w:pPr>
          </w:p>
        </w:tc>
        <w:tc>
          <w:tcPr>
            <w:tcW w:w="194" w:type="pct"/>
            <w:tcBorders>
              <w:top w:val="single" w:sz="12" w:space="0" w:color="auto"/>
            </w:tcBorders>
            <w:vAlign w:val="center"/>
          </w:tcPr>
          <w:p w14:paraId="6E6E49C2" w14:textId="77777777" w:rsidR="003177BA" w:rsidRPr="00B05142" w:rsidRDefault="003177BA" w:rsidP="00E34A5A">
            <w:pPr>
              <w:jc w:val="center"/>
              <w:rPr>
                <w:rFonts w:ascii="Times New Roman" w:hAnsi="Times New Roman"/>
                <w:sz w:val="24"/>
                <w:szCs w:val="24"/>
              </w:rPr>
            </w:pPr>
          </w:p>
        </w:tc>
        <w:tc>
          <w:tcPr>
            <w:tcW w:w="251" w:type="pct"/>
            <w:tcBorders>
              <w:top w:val="single" w:sz="12" w:space="0" w:color="auto"/>
            </w:tcBorders>
            <w:vAlign w:val="center"/>
          </w:tcPr>
          <w:p w14:paraId="1810968F" w14:textId="77777777" w:rsidR="003177BA" w:rsidRPr="00B05142" w:rsidRDefault="003177BA" w:rsidP="00E34A5A">
            <w:pPr>
              <w:jc w:val="center"/>
              <w:rPr>
                <w:rFonts w:ascii="Times New Roman" w:hAnsi="Times New Roman"/>
                <w:sz w:val="24"/>
                <w:szCs w:val="24"/>
              </w:rPr>
            </w:pPr>
          </w:p>
        </w:tc>
        <w:tc>
          <w:tcPr>
            <w:tcW w:w="251" w:type="pct"/>
            <w:tcBorders>
              <w:top w:val="single" w:sz="12" w:space="0" w:color="auto"/>
            </w:tcBorders>
            <w:vAlign w:val="center"/>
          </w:tcPr>
          <w:p w14:paraId="4F6CA1D2"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tcBorders>
              <w:top w:val="single" w:sz="12" w:space="0" w:color="auto"/>
            </w:tcBorders>
            <w:vAlign w:val="center"/>
          </w:tcPr>
          <w:p w14:paraId="1588E622" w14:textId="77777777" w:rsidR="003177BA" w:rsidRPr="00B05142" w:rsidRDefault="003177BA" w:rsidP="00E34A5A">
            <w:pPr>
              <w:jc w:val="center"/>
              <w:rPr>
                <w:rFonts w:ascii="Times New Roman" w:hAnsi="Times New Roman"/>
                <w:sz w:val="24"/>
                <w:szCs w:val="24"/>
              </w:rPr>
            </w:pPr>
          </w:p>
        </w:tc>
      </w:tr>
      <w:tr w:rsidR="003177BA" w:rsidRPr="00B05142" w14:paraId="1CFEC4B3" w14:textId="77777777" w:rsidTr="00E34A5A">
        <w:trPr>
          <w:trHeight w:val="360"/>
          <w:jc w:val="center"/>
        </w:trPr>
        <w:tc>
          <w:tcPr>
            <w:tcW w:w="270" w:type="pct"/>
            <w:tcBorders>
              <w:right w:val="nil"/>
            </w:tcBorders>
            <w:tcMar>
              <w:left w:w="0" w:type="dxa"/>
              <w:right w:w="0" w:type="dxa"/>
            </w:tcMar>
          </w:tcPr>
          <w:p w14:paraId="2C3A8738"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PLO2</w:t>
            </w:r>
          </w:p>
        </w:tc>
        <w:tc>
          <w:tcPr>
            <w:tcW w:w="1517" w:type="pct"/>
            <w:tcBorders>
              <w:top w:val="nil"/>
              <w:left w:val="single" w:sz="8" w:space="0" w:color="auto"/>
              <w:bottom w:val="single" w:sz="8" w:space="0" w:color="auto"/>
              <w:right w:val="single" w:sz="12" w:space="0" w:color="auto"/>
            </w:tcBorders>
            <w:shd w:val="clear" w:color="auto" w:fill="FFFFFF"/>
          </w:tcPr>
          <w:p w14:paraId="5C623D7E" w14:textId="77777777" w:rsidR="003177BA" w:rsidRPr="00B05142" w:rsidRDefault="003177BA" w:rsidP="00E34A5A">
            <w:pPr>
              <w:jc w:val="both"/>
              <w:rPr>
                <w:rFonts w:ascii="Times New Roman" w:hAnsi="Times New Roman"/>
                <w:b/>
                <w:bCs/>
                <w:sz w:val="24"/>
                <w:szCs w:val="24"/>
              </w:rPr>
            </w:pPr>
            <w:r w:rsidRPr="00700E89">
              <w:rPr>
                <w:rFonts w:ascii="Times New Roman" w:hAnsi="Times New Roman"/>
                <w:sz w:val="24"/>
                <w:szCs w:val="24"/>
              </w:rPr>
              <w:t xml:space="preserve">Adopt and adapt change to motivate self and children involved in physical education and sports. Enhance personality with permeability to change with new environment, organize self-directed and active learning through independent assimilation of the theoretical and practical concepts related to analyzing the teaching, learning and practical </w:t>
            </w:r>
            <w:r w:rsidRPr="00700E89">
              <w:rPr>
                <w:rFonts w:ascii="Times New Roman" w:hAnsi="Times New Roman"/>
                <w:sz w:val="24"/>
                <w:szCs w:val="24"/>
              </w:rPr>
              <w:lastRenderedPageBreak/>
              <w:t xml:space="preserve">application in physical education and sports to meet the requirements of school education teacher. </w:t>
            </w:r>
          </w:p>
        </w:tc>
        <w:tc>
          <w:tcPr>
            <w:tcW w:w="199" w:type="pct"/>
            <w:tcBorders>
              <w:left w:val="single" w:sz="12" w:space="0" w:color="auto"/>
            </w:tcBorders>
            <w:vAlign w:val="center"/>
          </w:tcPr>
          <w:p w14:paraId="3FDDF5EC"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lastRenderedPageBreak/>
              <w:sym w:font="Wingdings" w:char="F0FC"/>
            </w:r>
          </w:p>
        </w:tc>
        <w:tc>
          <w:tcPr>
            <w:tcW w:w="199" w:type="pct"/>
            <w:vAlign w:val="center"/>
          </w:tcPr>
          <w:p w14:paraId="41302ED5" w14:textId="77777777" w:rsidR="003177BA" w:rsidRPr="00B05142" w:rsidRDefault="003177BA" w:rsidP="003177BA">
            <w:pPr>
              <w:pStyle w:val="ListParagraph"/>
              <w:numPr>
                <w:ilvl w:val="0"/>
                <w:numId w:val="59"/>
              </w:numPr>
              <w:jc w:val="center"/>
              <w:rPr>
                <w:rFonts w:ascii="Times New Roman" w:hAnsi="Times New Roman"/>
                <w:sz w:val="24"/>
                <w:szCs w:val="24"/>
              </w:rPr>
            </w:pPr>
          </w:p>
        </w:tc>
        <w:tc>
          <w:tcPr>
            <w:tcW w:w="200" w:type="pct"/>
            <w:vAlign w:val="center"/>
          </w:tcPr>
          <w:p w14:paraId="708181E2" w14:textId="77777777" w:rsidR="003177BA" w:rsidRPr="00B05142" w:rsidRDefault="003177BA" w:rsidP="00E34A5A">
            <w:pPr>
              <w:jc w:val="center"/>
              <w:rPr>
                <w:rFonts w:ascii="Times New Roman" w:hAnsi="Times New Roman"/>
                <w:sz w:val="24"/>
                <w:szCs w:val="24"/>
              </w:rPr>
            </w:pPr>
          </w:p>
        </w:tc>
        <w:tc>
          <w:tcPr>
            <w:tcW w:w="223" w:type="pct"/>
            <w:vAlign w:val="center"/>
          </w:tcPr>
          <w:p w14:paraId="3360B982" w14:textId="77777777" w:rsidR="003177BA" w:rsidRPr="005E7BA6" w:rsidRDefault="003177BA" w:rsidP="00E34A5A">
            <w:pPr>
              <w:jc w:val="center"/>
              <w:rPr>
                <w:rFonts w:ascii="Times New Roman" w:hAnsi="Times New Roman"/>
                <w:sz w:val="24"/>
                <w:szCs w:val="24"/>
              </w:rPr>
            </w:pPr>
          </w:p>
        </w:tc>
        <w:tc>
          <w:tcPr>
            <w:tcW w:w="223" w:type="pct"/>
            <w:vAlign w:val="center"/>
          </w:tcPr>
          <w:p w14:paraId="20B97430" w14:textId="77777777" w:rsidR="003177BA" w:rsidRPr="00B05142" w:rsidRDefault="003177BA" w:rsidP="00E34A5A">
            <w:pPr>
              <w:jc w:val="center"/>
              <w:rPr>
                <w:rFonts w:ascii="Times New Roman" w:hAnsi="Times New Roman"/>
                <w:sz w:val="24"/>
                <w:szCs w:val="24"/>
              </w:rPr>
            </w:pPr>
          </w:p>
        </w:tc>
        <w:tc>
          <w:tcPr>
            <w:tcW w:w="194" w:type="pct"/>
            <w:vAlign w:val="center"/>
          </w:tcPr>
          <w:p w14:paraId="05AB259D"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11CEB927" w14:textId="77777777" w:rsidR="003177BA" w:rsidRPr="00B05142" w:rsidRDefault="003177BA" w:rsidP="00E34A5A">
            <w:pPr>
              <w:jc w:val="center"/>
              <w:rPr>
                <w:rFonts w:ascii="Times New Roman" w:hAnsi="Times New Roman"/>
                <w:sz w:val="24"/>
                <w:szCs w:val="24"/>
              </w:rPr>
            </w:pPr>
          </w:p>
        </w:tc>
        <w:tc>
          <w:tcPr>
            <w:tcW w:w="194" w:type="pct"/>
            <w:vAlign w:val="center"/>
          </w:tcPr>
          <w:p w14:paraId="42A1BAB9" w14:textId="77777777" w:rsidR="003177BA" w:rsidRPr="00B05142" w:rsidRDefault="003177BA" w:rsidP="00E34A5A">
            <w:pPr>
              <w:jc w:val="center"/>
              <w:rPr>
                <w:rFonts w:ascii="Times New Roman" w:hAnsi="Times New Roman"/>
                <w:sz w:val="24"/>
                <w:szCs w:val="24"/>
              </w:rPr>
            </w:pPr>
          </w:p>
        </w:tc>
        <w:tc>
          <w:tcPr>
            <w:tcW w:w="194" w:type="pct"/>
            <w:vAlign w:val="center"/>
          </w:tcPr>
          <w:p w14:paraId="518535D4"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7E6EF20F" w14:textId="77777777" w:rsidR="003177BA" w:rsidRPr="00B05142" w:rsidRDefault="003177BA" w:rsidP="00E34A5A">
            <w:pPr>
              <w:jc w:val="center"/>
              <w:rPr>
                <w:rFonts w:ascii="Times New Roman" w:hAnsi="Times New Roman"/>
                <w:sz w:val="24"/>
                <w:szCs w:val="24"/>
              </w:rPr>
            </w:pPr>
          </w:p>
        </w:tc>
        <w:tc>
          <w:tcPr>
            <w:tcW w:w="251" w:type="pct"/>
            <w:vAlign w:val="center"/>
          </w:tcPr>
          <w:p w14:paraId="014926CF" w14:textId="77777777" w:rsidR="003177BA" w:rsidRPr="00B05142" w:rsidRDefault="003177BA" w:rsidP="00E34A5A">
            <w:pPr>
              <w:jc w:val="center"/>
              <w:rPr>
                <w:rFonts w:ascii="Times New Roman" w:hAnsi="Times New Roman"/>
                <w:sz w:val="24"/>
                <w:szCs w:val="24"/>
              </w:rPr>
            </w:pPr>
          </w:p>
        </w:tc>
        <w:tc>
          <w:tcPr>
            <w:tcW w:w="194" w:type="pct"/>
            <w:vAlign w:val="center"/>
          </w:tcPr>
          <w:p w14:paraId="6E628254" w14:textId="77777777" w:rsidR="003177BA" w:rsidRPr="00B05142" w:rsidRDefault="003177BA" w:rsidP="00E34A5A">
            <w:pPr>
              <w:jc w:val="center"/>
              <w:rPr>
                <w:rFonts w:ascii="Times New Roman" w:hAnsi="Times New Roman"/>
                <w:sz w:val="24"/>
                <w:szCs w:val="24"/>
              </w:rPr>
            </w:pPr>
          </w:p>
        </w:tc>
        <w:tc>
          <w:tcPr>
            <w:tcW w:w="251" w:type="pct"/>
            <w:vAlign w:val="center"/>
          </w:tcPr>
          <w:p w14:paraId="542EB405" w14:textId="77777777" w:rsidR="003177BA" w:rsidRPr="00B05142" w:rsidRDefault="003177BA" w:rsidP="00E34A5A">
            <w:pPr>
              <w:jc w:val="center"/>
              <w:rPr>
                <w:rFonts w:ascii="Times New Roman" w:hAnsi="Times New Roman"/>
                <w:sz w:val="24"/>
                <w:szCs w:val="24"/>
              </w:rPr>
            </w:pPr>
          </w:p>
        </w:tc>
        <w:tc>
          <w:tcPr>
            <w:tcW w:w="251" w:type="pct"/>
            <w:vAlign w:val="center"/>
          </w:tcPr>
          <w:p w14:paraId="1EBD1197" w14:textId="77777777" w:rsidR="003177BA" w:rsidRPr="00B05142" w:rsidRDefault="003177BA" w:rsidP="00E34A5A">
            <w:pPr>
              <w:jc w:val="center"/>
              <w:rPr>
                <w:rFonts w:ascii="Times New Roman" w:hAnsi="Times New Roman"/>
                <w:sz w:val="24"/>
                <w:szCs w:val="24"/>
              </w:rPr>
            </w:pPr>
          </w:p>
        </w:tc>
        <w:tc>
          <w:tcPr>
            <w:tcW w:w="194" w:type="pct"/>
            <w:vAlign w:val="center"/>
          </w:tcPr>
          <w:p w14:paraId="5658854D" w14:textId="77777777" w:rsidR="003177BA" w:rsidRPr="00B05142" w:rsidRDefault="003177BA" w:rsidP="00E34A5A">
            <w:pPr>
              <w:jc w:val="center"/>
              <w:rPr>
                <w:rFonts w:ascii="Times New Roman" w:hAnsi="Times New Roman"/>
                <w:sz w:val="24"/>
                <w:szCs w:val="24"/>
              </w:rPr>
            </w:pPr>
          </w:p>
        </w:tc>
      </w:tr>
      <w:tr w:rsidR="003177BA" w:rsidRPr="00B05142" w14:paraId="06436C0F" w14:textId="77777777" w:rsidTr="00E34A5A">
        <w:trPr>
          <w:trHeight w:val="360"/>
          <w:jc w:val="center"/>
        </w:trPr>
        <w:tc>
          <w:tcPr>
            <w:tcW w:w="270" w:type="pct"/>
            <w:tcBorders>
              <w:right w:val="nil"/>
            </w:tcBorders>
            <w:tcMar>
              <w:left w:w="0" w:type="dxa"/>
              <w:right w:w="0" w:type="dxa"/>
            </w:tcMar>
          </w:tcPr>
          <w:p w14:paraId="74CCC5D0"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PLO3</w:t>
            </w:r>
          </w:p>
        </w:tc>
        <w:tc>
          <w:tcPr>
            <w:tcW w:w="1517" w:type="pct"/>
            <w:tcBorders>
              <w:top w:val="nil"/>
              <w:left w:val="single" w:sz="8" w:space="0" w:color="auto"/>
              <w:bottom w:val="single" w:sz="8" w:space="0" w:color="auto"/>
              <w:right w:val="single" w:sz="12" w:space="0" w:color="auto"/>
            </w:tcBorders>
            <w:shd w:val="clear" w:color="auto" w:fill="FFFFFF"/>
          </w:tcPr>
          <w:p w14:paraId="6ECDC501" w14:textId="77777777" w:rsidR="003177BA" w:rsidRPr="00B05142" w:rsidRDefault="003177BA" w:rsidP="00E34A5A">
            <w:pPr>
              <w:jc w:val="both"/>
              <w:rPr>
                <w:rFonts w:ascii="Times New Roman" w:hAnsi="Times New Roman"/>
                <w:b/>
                <w:bCs/>
                <w:sz w:val="24"/>
                <w:szCs w:val="24"/>
              </w:rPr>
            </w:pPr>
            <w:r w:rsidRPr="00D01375">
              <w:rPr>
                <w:rFonts w:ascii="Times New Roman" w:hAnsi="Times New Roman"/>
                <w:sz w:val="24"/>
                <w:szCs w:val="24"/>
              </w:rPr>
              <w:t xml:space="preserve">Students will be able to demonstrate and differentiate the ability of scientific enquiry and research aptitude towards stating, formulating, interpreting, designing, analyzing, evaluating, and reporting their research work </w:t>
            </w:r>
            <w:proofErr w:type="gramStart"/>
            <w:r w:rsidRPr="00D01375">
              <w:rPr>
                <w:rFonts w:ascii="Times New Roman" w:hAnsi="Times New Roman"/>
                <w:sz w:val="24"/>
                <w:szCs w:val="24"/>
              </w:rPr>
              <w:t>in the area of</w:t>
            </w:r>
            <w:proofErr w:type="gramEnd"/>
            <w:r w:rsidRPr="00D01375">
              <w:rPr>
                <w:rFonts w:ascii="Times New Roman" w:hAnsi="Times New Roman"/>
                <w:sz w:val="24"/>
                <w:szCs w:val="24"/>
              </w:rPr>
              <w:t xml:space="preserve"> physical education and sports.</w:t>
            </w:r>
          </w:p>
        </w:tc>
        <w:tc>
          <w:tcPr>
            <w:tcW w:w="199" w:type="pct"/>
            <w:tcBorders>
              <w:left w:val="single" w:sz="12" w:space="0" w:color="auto"/>
            </w:tcBorders>
            <w:vAlign w:val="center"/>
          </w:tcPr>
          <w:p w14:paraId="670BAEB9" w14:textId="77777777" w:rsidR="003177BA" w:rsidRPr="00B05142" w:rsidRDefault="003177BA" w:rsidP="00E34A5A">
            <w:pPr>
              <w:jc w:val="center"/>
              <w:rPr>
                <w:rFonts w:ascii="Times New Roman" w:hAnsi="Times New Roman"/>
                <w:sz w:val="24"/>
                <w:szCs w:val="24"/>
              </w:rPr>
            </w:pPr>
          </w:p>
        </w:tc>
        <w:tc>
          <w:tcPr>
            <w:tcW w:w="199" w:type="pct"/>
            <w:vAlign w:val="center"/>
          </w:tcPr>
          <w:p w14:paraId="463AD6AF" w14:textId="77777777" w:rsidR="003177BA" w:rsidRPr="00B05142" w:rsidRDefault="003177BA" w:rsidP="00E34A5A">
            <w:pPr>
              <w:jc w:val="center"/>
              <w:rPr>
                <w:rFonts w:ascii="Times New Roman" w:hAnsi="Times New Roman"/>
                <w:sz w:val="24"/>
                <w:szCs w:val="24"/>
              </w:rPr>
            </w:pPr>
          </w:p>
        </w:tc>
        <w:tc>
          <w:tcPr>
            <w:tcW w:w="200" w:type="pct"/>
            <w:vAlign w:val="center"/>
          </w:tcPr>
          <w:p w14:paraId="5A4ACB7E" w14:textId="77777777" w:rsidR="003177BA" w:rsidRPr="00B05142" w:rsidRDefault="003177BA" w:rsidP="00E34A5A">
            <w:pPr>
              <w:jc w:val="center"/>
              <w:rPr>
                <w:rFonts w:ascii="Times New Roman" w:hAnsi="Times New Roman"/>
                <w:sz w:val="24"/>
                <w:szCs w:val="24"/>
              </w:rPr>
            </w:pPr>
          </w:p>
        </w:tc>
        <w:tc>
          <w:tcPr>
            <w:tcW w:w="223" w:type="pct"/>
            <w:vAlign w:val="center"/>
          </w:tcPr>
          <w:p w14:paraId="026D8B67"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3" w:type="pct"/>
            <w:vAlign w:val="center"/>
          </w:tcPr>
          <w:p w14:paraId="3F898DBD" w14:textId="77777777" w:rsidR="003177BA" w:rsidRPr="00B05142" w:rsidRDefault="003177BA" w:rsidP="00E34A5A">
            <w:pPr>
              <w:jc w:val="center"/>
              <w:rPr>
                <w:rFonts w:ascii="Times New Roman" w:hAnsi="Times New Roman"/>
                <w:sz w:val="24"/>
                <w:szCs w:val="24"/>
              </w:rPr>
            </w:pPr>
          </w:p>
        </w:tc>
        <w:tc>
          <w:tcPr>
            <w:tcW w:w="194" w:type="pct"/>
          </w:tcPr>
          <w:p w14:paraId="1B0F62A8" w14:textId="77777777" w:rsidR="003177BA" w:rsidRPr="00B05142" w:rsidRDefault="003177BA" w:rsidP="00E34A5A">
            <w:pPr>
              <w:jc w:val="center"/>
              <w:rPr>
                <w:rFonts w:ascii="Times New Roman" w:hAnsi="Times New Roman"/>
                <w:sz w:val="24"/>
                <w:szCs w:val="24"/>
              </w:rPr>
            </w:pPr>
          </w:p>
        </w:tc>
        <w:tc>
          <w:tcPr>
            <w:tcW w:w="194" w:type="pct"/>
          </w:tcPr>
          <w:p w14:paraId="38488D17"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tcPr>
          <w:p w14:paraId="52597ED3" w14:textId="77777777" w:rsidR="003177BA" w:rsidRPr="00B05142" w:rsidRDefault="003177BA" w:rsidP="00E34A5A">
            <w:pPr>
              <w:jc w:val="center"/>
              <w:rPr>
                <w:rFonts w:ascii="Times New Roman" w:hAnsi="Times New Roman"/>
                <w:sz w:val="24"/>
                <w:szCs w:val="24"/>
              </w:rPr>
            </w:pPr>
          </w:p>
        </w:tc>
        <w:tc>
          <w:tcPr>
            <w:tcW w:w="194" w:type="pct"/>
          </w:tcPr>
          <w:p w14:paraId="4E634BD4" w14:textId="77777777" w:rsidR="003177BA" w:rsidRPr="00B05142" w:rsidRDefault="003177BA" w:rsidP="00E34A5A">
            <w:pPr>
              <w:jc w:val="center"/>
              <w:rPr>
                <w:rFonts w:ascii="Times New Roman" w:hAnsi="Times New Roman"/>
                <w:sz w:val="24"/>
                <w:szCs w:val="24"/>
              </w:rPr>
            </w:pPr>
          </w:p>
        </w:tc>
        <w:tc>
          <w:tcPr>
            <w:tcW w:w="251" w:type="pct"/>
          </w:tcPr>
          <w:p w14:paraId="5260E26D" w14:textId="77777777" w:rsidR="003177BA" w:rsidRPr="00B05142" w:rsidRDefault="003177BA" w:rsidP="00E34A5A">
            <w:pPr>
              <w:jc w:val="center"/>
              <w:rPr>
                <w:rFonts w:ascii="Times New Roman" w:hAnsi="Times New Roman"/>
                <w:sz w:val="24"/>
                <w:szCs w:val="24"/>
              </w:rPr>
            </w:pPr>
          </w:p>
        </w:tc>
        <w:tc>
          <w:tcPr>
            <w:tcW w:w="251" w:type="pct"/>
          </w:tcPr>
          <w:p w14:paraId="69DB4457" w14:textId="77777777" w:rsidR="003177BA" w:rsidRPr="00B05142" w:rsidRDefault="003177BA" w:rsidP="00E34A5A">
            <w:pPr>
              <w:jc w:val="center"/>
              <w:rPr>
                <w:rFonts w:ascii="Times New Roman" w:hAnsi="Times New Roman"/>
                <w:sz w:val="24"/>
                <w:szCs w:val="24"/>
              </w:rPr>
            </w:pPr>
          </w:p>
        </w:tc>
        <w:tc>
          <w:tcPr>
            <w:tcW w:w="194" w:type="pct"/>
          </w:tcPr>
          <w:p w14:paraId="1BD9A828"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tcPr>
          <w:p w14:paraId="0814C540" w14:textId="77777777" w:rsidR="003177BA" w:rsidRPr="00B05142" w:rsidRDefault="003177BA" w:rsidP="00E34A5A">
            <w:pPr>
              <w:jc w:val="center"/>
              <w:rPr>
                <w:rFonts w:ascii="Times New Roman" w:hAnsi="Times New Roman"/>
                <w:sz w:val="24"/>
                <w:szCs w:val="24"/>
              </w:rPr>
            </w:pPr>
          </w:p>
        </w:tc>
        <w:tc>
          <w:tcPr>
            <w:tcW w:w="251" w:type="pct"/>
          </w:tcPr>
          <w:p w14:paraId="1FDFDD00" w14:textId="77777777" w:rsidR="003177BA" w:rsidRPr="00B05142" w:rsidRDefault="003177BA" w:rsidP="00E34A5A">
            <w:pPr>
              <w:jc w:val="center"/>
              <w:rPr>
                <w:rFonts w:ascii="Times New Roman" w:hAnsi="Times New Roman"/>
                <w:sz w:val="24"/>
                <w:szCs w:val="24"/>
              </w:rPr>
            </w:pPr>
          </w:p>
        </w:tc>
        <w:tc>
          <w:tcPr>
            <w:tcW w:w="194" w:type="pct"/>
          </w:tcPr>
          <w:p w14:paraId="6A2E1E0B" w14:textId="77777777" w:rsidR="003177BA" w:rsidRPr="00B05142" w:rsidRDefault="003177BA" w:rsidP="00E34A5A">
            <w:pPr>
              <w:jc w:val="center"/>
              <w:rPr>
                <w:rFonts w:ascii="Times New Roman" w:hAnsi="Times New Roman"/>
                <w:sz w:val="24"/>
                <w:szCs w:val="24"/>
              </w:rPr>
            </w:pPr>
          </w:p>
        </w:tc>
      </w:tr>
      <w:tr w:rsidR="003177BA" w:rsidRPr="00B05142" w14:paraId="49A7DF34" w14:textId="77777777" w:rsidTr="00E34A5A">
        <w:trPr>
          <w:trHeight w:val="360"/>
          <w:jc w:val="center"/>
        </w:trPr>
        <w:tc>
          <w:tcPr>
            <w:tcW w:w="270" w:type="pct"/>
            <w:tcBorders>
              <w:right w:val="nil"/>
            </w:tcBorders>
            <w:tcMar>
              <w:left w:w="0" w:type="dxa"/>
              <w:right w:w="0" w:type="dxa"/>
            </w:tcMar>
          </w:tcPr>
          <w:p w14:paraId="639529AE"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PLO4</w:t>
            </w:r>
          </w:p>
        </w:tc>
        <w:tc>
          <w:tcPr>
            <w:tcW w:w="1517" w:type="pct"/>
            <w:tcBorders>
              <w:top w:val="nil"/>
              <w:left w:val="single" w:sz="8" w:space="0" w:color="auto"/>
              <w:bottom w:val="single" w:sz="8" w:space="0" w:color="auto"/>
              <w:right w:val="single" w:sz="12" w:space="0" w:color="auto"/>
            </w:tcBorders>
            <w:shd w:val="clear" w:color="auto" w:fill="FFFFFF"/>
          </w:tcPr>
          <w:p w14:paraId="6C6CD4D2" w14:textId="77777777" w:rsidR="003177BA" w:rsidRPr="00B05142" w:rsidRDefault="003177BA" w:rsidP="00E34A5A">
            <w:pPr>
              <w:jc w:val="both"/>
              <w:rPr>
                <w:rFonts w:ascii="Times New Roman" w:hAnsi="Times New Roman"/>
                <w:b/>
                <w:bCs/>
                <w:sz w:val="24"/>
                <w:szCs w:val="24"/>
              </w:rPr>
            </w:pPr>
            <w:r w:rsidRPr="00CC78FE">
              <w:rPr>
                <w:rFonts w:ascii="Times New Roman" w:hAnsi="Times New Roman"/>
                <w:sz w:val="24"/>
                <w:szCs w:val="24"/>
              </w:rPr>
              <w:t xml:space="preserve">The students shall be able to effectively use computers and execute </w:t>
            </w:r>
            <w:proofErr w:type="gramStart"/>
            <w:r w:rsidRPr="00CC78FE">
              <w:rPr>
                <w:rFonts w:ascii="Times New Roman" w:hAnsi="Times New Roman"/>
                <w:sz w:val="24"/>
                <w:szCs w:val="24"/>
              </w:rPr>
              <w:t>day to day</w:t>
            </w:r>
            <w:proofErr w:type="gramEnd"/>
            <w:r w:rsidRPr="00CC78FE">
              <w:rPr>
                <w:rFonts w:ascii="Times New Roman" w:hAnsi="Times New Roman"/>
                <w:sz w:val="24"/>
                <w:szCs w:val="24"/>
              </w:rPr>
              <w:t xml:space="preserve"> tasks electronically. Will have ability to access internet &amp; use email effectively, compare and apply information and communication technologies in learning, networking, and collaborating with the industry to develop the required professional skills related to industry 4.0.</w:t>
            </w:r>
          </w:p>
        </w:tc>
        <w:tc>
          <w:tcPr>
            <w:tcW w:w="199" w:type="pct"/>
            <w:tcBorders>
              <w:left w:val="single" w:sz="12" w:space="0" w:color="auto"/>
            </w:tcBorders>
            <w:vAlign w:val="center"/>
          </w:tcPr>
          <w:p w14:paraId="262D699D" w14:textId="77777777" w:rsidR="003177BA" w:rsidRPr="00B05142" w:rsidRDefault="003177BA" w:rsidP="00E34A5A">
            <w:pPr>
              <w:jc w:val="center"/>
              <w:rPr>
                <w:rFonts w:ascii="Times New Roman" w:hAnsi="Times New Roman"/>
                <w:sz w:val="24"/>
                <w:szCs w:val="24"/>
              </w:rPr>
            </w:pPr>
          </w:p>
        </w:tc>
        <w:tc>
          <w:tcPr>
            <w:tcW w:w="199" w:type="pct"/>
            <w:vAlign w:val="center"/>
          </w:tcPr>
          <w:p w14:paraId="3739601C" w14:textId="77777777" w:rsidR="003177BA" w:rsidRPr="00B05142" w:rsidRDefault="003177BA" w:rsidP="00E34A5A">
            <w:pPr>
              <w:jc w:val="center"/>
              <w:rPr>
                <w:rFonts w:ascii="Times New Roman" w:hAnsi="Times New Roman"/>
                <w:sz w:val="24"/>
                <w:szCs w:val="24"/>
              </w:rPr>
            </w:pPr>
          </w:p>
        </w:tc>
        <w:tc>
          <w:tcPr>
            <w:tcW w:w="200" w:type="pct"/>
            <w:vAlign w:val="center"/>
          </w:tcPr>
          <w:p w14:paraId="2F28F53A" w14:textId="77777777" w:rsidR="003177BA" w:rsidRPr="00B05142" w:rsidRDefault="003177BA" w:rsidP="00E34A5A">
            <w:pPr>
              <w:jc w:val="center"/>
              <w:rPr>
                <w:rFonts w:ascii="Times New Roman" w:hAnsi="Times New Roman"/>
                <w:sz w:val="24"/>
                <w:szCs w:val="24"/>
              </w:rPr>
            </w:pPr>
          </w:p>
        </w:tc>
        <w:tc>
          <w:tcPr>
            <w:tcW w:w="223" w:type="pct"/>
            <w:vAlign w:val="center"/>
          </w:tcPr>
          <w:p w14:paraId="515490DB" w14:textId="77777777" w:rsidR="003177BA" w:rsidRPr="00B05142" w:rsidRDefault="003177BA" w:rsidP="00E34A5A">
            <w:pPr>
              <w:jc w:val="center"/>
              <w:rPr>
                <w:rFonts w:ascii="Times New Roman" w:hAnsi="Times New Roman"/>
                <w:sz w:val="24"/>
                <w:szCs w:val="24"/>
              </w:rPr>
            </w:pPr>
          </w:p>
        </w:tc>
        <w:tc>
          <w:tcPr>
            <w:tcW w:w="223" w:type="pct"/>
            <w:vAlign w:val="center"/>
          </w:tcPr>
          <w:p w14:paraId="3445F2C8" w14:textId="77777777" w:rsidR="003177BA" w:rsidRPr="00B05142" w:rsidRDefault="003177BA" w:rsidP="00E34A5A">
            <w:pPr>
              <w:jc w:val="center"/>
              <w:rPr>
                <w:rFonts w:ascii="Times New Roman" w:hAnsi="Times New Roman"/>
                <w:sz w:val="24"/>
                <w:szCs w:val="24"/>
              </w:rPr>
            </w:pPr>
          </w:p>
        </w:tc>
        <w:tc>
          <w:tcPr>
            <w:tcW w:w="194" w:type="pct"/>
            <w:vAlign w:val="center"/>
          </w:tcPr>
          <w:p w14:paraId="7A7FB899" w14:textId="77777777" w:rsidR="003177BA" w:rsidRPr="00B05142" w:rsidRDefault="003177BA" w:rsidP="00E34A5A">
            <w:pPr>
              <w:jc w:val="center"/>
              <w:rPr>
                <w:rFonts w:ascii="Times New Roman" w:hAnsi="Times New Roman"/>
                <w:sz w:val="24"/>
                <w:szCs w:val="24"/>
              </w:rPr>
            </w:pPr>
          </w:p>
        </w:tc>
        <w:tc>
          <w:tcPr>
            <w:tcW w:w="194" w:type="pct"/>
            <w:vAlign w:val="center"/>
          </w:tcPr>
          <w:p w14:paraId="10D9AC89" w14:textId="77777777" w:rsidR="003177BA" w:rsidRPr="00B05142" w:rsidRDefault="003177BA" w:rsidP="00E34A5A">
            <w:pPr>
              <w:jc w:val="center"/>
              <w:rPr>
                <w:rFonts w:ascii="Times New Roman" w:hAnsi="Times New Roman"/>
                <w:sz w:val="24"/>
                <w:szCs w:val="24"/>
              </w:rPr>
            </w:pPr>
          </w:p>
        </w:tc>
        <w:tc>
          <w:tcPr>
            <w:tcW w:w="194" w:type="pct"/>
            <w:vAlign w:val="center"/>
          </w:tcPr>
          <w:p w14:paraId="09BCCD6D" w14:textId="77777777" w:rsidR="003177BA" w:rsidRPr="00B05142" w:rsidRDefault="003177BA" w:rsidP="00E34A5A">
            <w:pPr>
              <w:jc w:val="center"/>
              <w:rPr>
                <w:rFonts w:ascii="Times New Roman" w:hAnsi="Times New Roman"/>
                <w:sz w:val="24"/>
                <w:szCs w:val="24"/>
              </w:rPr>
            </w:pPr>
          </w:p>
        </w:tc>
        <w:tc>
          <w:tcPr>
            <w:tcW w:w="194" w:type="pct"/>
            <w:vAlign w:val="center"/>
          </w:tcPr>
          <w:p w14:paraId="2B219748"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42B55FFA" w14:textId="77777777" w:rsidR="003177BA" w:rsidRPr="00B05142" w:rsidRDefault="003177BA" w:rsidP="00E34A5A">
            <w:pPr>
              <w:jc w:val="center"/>
              <w:rPr>
                <w:rFonts w:ascii="Times New Roman" w:hAnsi="Times New Roman"/>
                <w:sz w:val="24"/>
                <w:szCs w:val="24"/>
              </w:rPr>
            </w:pPr>
          </w:p>
        </w:tc>
        <w:tc>
          <w:tcPr>
            <w:tcW w:w="251" w:type="pct"/>
            <w:vAlign w:val="center"/>
          </w:tcPr>
          <w:p w14:paraId="432FC3D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1A79475B" w14:textId="77777777" w:rsidR="003177BA" w:rsidRPr="00B05142" w:rsidRDefault="003177BA" w:rsidP="00E34A5A">
            <w:pPr>
              <w:jc w:val="center"/>
              <w:rPr>
                <w:rFonts w:ascii="Times New Roman" w:hAnsi="Times New Roman"/>
                <w:sz w:val="24"/>
                <w:szCs w:val="24"/>
              </w:rPr>
            </w:pPr>
          </w:p>
        </w:tc>
        <w:tc>
          <w:tcPr>
            <w:tcW w:w="251" w:type="pct"/>
            <w:vAlign w:val="center"/>
          </w:tcPr>
          <w:p w14:paraId="39B33AA3" w14:textId="77777777" w:rsidR="003177BA" w:rsidRPr="00B05142" w:rsidRDefault="003177BA" w:rsidP="00E34A5A">
            <w:pPr>
              <w:jc w:val="center"/>
              <w:rPr>
                <w:rFonts w:ascii="Times New Roman" w:hAnsi="Times New Roman"/>
                <w:sz w:val="24"/>
                <w:szCs w:val="24"/>
              </w:rPr>
            </w:pPr>
          </w:p>
        </w:tc>
        <w:tc>
          <w:tcPr>
            <w:tcW w:w="251" w:type="pct"/>
            <w:vAlign w:val="center"/>
          </w:tcPr>
          <w:p w14:paraId="2BDD4B1E"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639797CF" w14:textId="77777777" w:rsidR="003177BA" w:rsidRPr="00B05142" w:rsidRDefault="003177BA" w:rsidP="00E34A5A">
            <w:pPr>
              <w:jc w:val="center"/>
              <w:rPr>
                <w:rFonts w:ascii="Times New Roman" w:hAnsi="Times New Roman"/>
                <w:sz w:val="24"/>
                <w:szCs w:val="24"/>
              </w:rPr>
            </w:pPr>
          </w:p>
        </w:tc>
      </w:tr>
      <w:tr w:rsidR="003177BA" w:rsidRPr="00B05142" w14:paraId="15A09F8E" w14:textId="77777777" w:rsidTr="00E34A5A">
        <w:trPr>
          <w:trHeight w:val="360"/>
          <w:jc w:val="center"/>
        </w:trPr>
        <w:tc>
          <w:tcPr>
            <w:tcW w:w="270" w:type="pct"/>
            <w:tcBorders>
              <w:right w:val="nil"/>
            </w:tcBorders>
            <w:tcMar>
              <w:left w:w="0" w:type="dxa"/>
              <w:right w:w="0" w:type="dxa"/>
            </w:tcMar>
          </w:tcPr>
          <w:p w14:paraId="482AA329"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 5</w:t>
            </w:r>
          </w:p>
        </w:tc>
        <w:tc>
          <w:tcPr>
            <w:tcW w:w="1517" w:type="pct"/>
            <w:tcBorders>
              <w:top w:val="nil"/>
              <w:left w:val="single" w:sz="8" w:space="0" w:color="auto"/>
              <w:bottom w:val="single" w:sz="8" w:space="0" w:color="auto"/>
              <w:right w:val="single" w:sz="12" w:space="0" w:color="auto"/>
            </w:tcBorders>
            <w:shd w:val="clear" w:color="auto" w:fill="FFFFFF"/>
          </w:tcPr>
          <w:p w14:paraId="26C22A7F" w14:textId="77777777" w:rsidR="003177BA" w:rsidRPr="00B05142" w:rsidRDefault="003177BA" w:rsidP="00E34A5A">
            <w:pPr>
              <w:jc w:val="both"/>
              <w:rPr>
                <w:rFonts w:ascii="Times New Roman" w:hAnsi="Times New Roman"/>
                <w:b/>
                <w:bCs/>
                <w:sz w:val="24"/>
                <w:szCs w:val="24"/>
              </w:rPr>
            </w:pPr>
            <w:r w:rsidRPr="00CC78FE">
              <w:rPr>
                <w:rFonts w:ascii="Times New Roman" w:hAnsi="Times New Roman"/>
                <w:sz w:val="24"/>
                <w:szCs w:val="24"/>
              </w:rPr>
              <w:t>The students shall be able to demonstrate and relate critical thinking ability and will be able to differentiate and compare with research-based knowledge demonstrating problem solving aptitude.</w:t>
            </w:r>
          </w:p>
        </w:tc>
        <w:tc>
          <w:tcPr>
            <w:tcW w:w="199" w:type="pct"/>
            <w:tcBorders>
              <w:left w:val="single" w:sz="12" w:space="0" w:color="auto"/>
            </w:tcBorders>
            <w:vAlign w:val="center"/>
          </w:tcPr>
          <w:p w14:paraId="01E5125F" w14:textId="77777777" w:rsidR="003177BA" w:rsidRPr="00B05142" w:rsidRDefault="003177BA" w:rsidP="00E34A5A">
            <w:pPr>
              <w:jc w:val="center"/>
              <w:rPr>
                <w:rFonts w:ascii="Times New Roman" w:hAnsi="Times New Roman"/>
                <w:sz w:val="24"/>
                <w:szCs w:val="24"/>
              </w:rPr>
            </w:pPr>
          </w:p>
        </w:tc>
        <w:tc>
          <w:tcPr>
            <w:tcW w:w="199" w:type="pct"/>
            <w:vAlign w:val="center"/>
          </w:tcPr>
          <w:p w14:paraId="4BFE7DE2" w14:textId="77777777" w:rsidR="003177BA" w:rsidRPr="00B05142" w:rsidRDefault="003177BA" w:rsidP="00E34A5A">
            <w:pPr>
              <w:jc w:val="center"/>
              <w:rPr>
                <w:rFonts w:ascii="Times New Roman" w:hAnsi="Times New Roman"/>
                <w:sz w:val="24"/>
                <w:szCs w:val="24"/>
              </w:rPr>
            </w:pPr>
          </w:p>
        </w:tc>
        <w:tc>
          <w:tcPr>
            <w:tcW w:w="200" w:type="pct"/>
            <w:vAlign w:val="center"/>
          </w:tcPr>
          <w:p w14:paraId="7D3029DB" w14:textId="77777777" w:rsidR="003177BA" w:rsidRPr="00B05142" w:rsidRDefault="003177BA" w:rsidP="00E34A5A">
            <w:pPr>
              <w:jc w:val="center"/>
              <w:rPr>
                <w:rFonts w:ascii="Times New Roman" w:hAnsi="Times New Roman"/>
                <w:sz w:val="24"/>
                <w:szCs w:val="24"/>
              </w:rPr>
            </w:pPr>
          </w:p>
        </w:tc>
        <w:tc>
          <w:tcPr>
            <w:tcW w:w="223" w:type="pct"/>
            <w:vAlign w:val="center"/>
          </w:tcPr>
          <w:p w14:paraId="3BC2B6D6" w14:textId="77777777" w:rsidR="003177BA" w:rsidRPr="00B05142" w:rsidRDefault="003177BA" w:rsidP="00E34A5A">
            <w:pPr>
              <w:jc w:val="center"/>
              <w:rPr>
                <w:rFonts w:ascii="Times New Roman" w:hAnsi="Times New Roman"/>
                <w:sz w:val="24"/>
                <w:szCs w:val="24"/>
              </w:rPr>
            </w:pPr>
          </w:p>
        </w:tc>
        <w:tc>
          <w:tcPr>
            <w:tcW w:w="223" w:type="pct"/>
            <w:vAlign w:val="center"/>
          </w:tcPr>
          <w:p w14:paraId="37ED0862" w14:textId="77777777" w:rsidR="003177BA" w:rsidRPr="00B05142" w:rsidRDefault="003177BA" w:rsidP="00E34A5A">
            <w:pPr>
              <w:jc w:val="center"/>
              <w:rPr>
                <w:rFonts w:ascii="Times New Roman" w:hAnsi="Times New Roman"/>
                <w:sz w:val="24"/>
                <w:szCs w:val="24"/>
              </w:rPr>
            </w:pPr>
          </w:p>
        </w:tc>
        <w:tc>
          <w:tcPr>
            <w:tcW w:w="194" w:type="pct"/>
            <w:vAlign w:val="center"/>
          </w:tcPr>
          <w:p w14:paraId="1B676CDF"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69C8759C" w14:textId="77777777" w:rsidR="003177BA" w:rsidRPr="00B05142" w:rsidRDefault="003177BA" w:rsidP="00E34A5A">
            <w:pPr>
              <w:jc w:val="center"/>
              <w:rPr>
                <w:rFonts w:ascii="Times New Roman" w:hAnsi="Times New Roman"/>
                <w:sz w:val="24"/>
                <w:szCs w:val="24"/>
              </w:rPr>
            </w:pPr>
          </w:p>
        </w:tc>
        <w:tc>
          <w:tcPr>
            <w:tcW w:w="194" w:type="pct"/>
            <w:vAlign w:val="center"/>
          </w:tcPr>
          <w:p w14:paraId="4A54D044" w14:textId="77777777" w:rsidR="003177BA" w:rsidRPr="00B05142" w:rsidRDefault="003177BA" w:rsidP="00E34A5A">
            <w:pPr>
              <w:jc w:val="center"/>
              <w:rPr>
                <w:rFonts w:ascii="Times New Roman" w:hAnsi="Times New Roman"/>
                <w:sz w:val="24"/>
                <w:szCs w:val="24"/>
              </w:rPr>
            </w:pPr>
          </w:p>
        </w:tc>
        <w:tc>
          <w:tcPr>
            <w:tcW w:w="194" w:type="pct"/>
            <w:vAlign w:val="center"/>
          </w:tcPr>
          <w:p w14:paraId="32C69E71" w14:textId="77777777" w:rsidR="003177BA" w:rsidRPr="00B05142" w:rsidRDefault="003177BA" w:rsidP="00E34A5A">
            <w:pPr>
              <w:jc w:val="center"/>
              <w:rPr>
                <w:rFonts w:ascii="Times New Roman" w:hAnsi="Times New Roman"/>
                <w:sz w:val="24"/>
                <w:szCs w:val="24"/>
              </w:rPr>
            </w:pPr>
          </w:p>
        </w:tc>
        <w:tc>
          <w:tcPr>
            <w:tcW w:w="251" w:type="pct"/>
            <w:vAlign w:val="center"/>
          </w:tcPr>
          <w:p w14:paraId="08B91172" w14:textId="77777777" w:rsidR="003177BA" w:rsidRPr="00B05142" w:rsidRDefault="003177BA" w:rsidP="00E34A5A">
            <w:pPr>
              <w:jc w:val="center"/>
              <w:rPr>
                <w:rFonts w:ascii="Times New Roman" w:hAnsi="Times New Roman"/>
                <w:sz w:val="24"/>
                <w:szCs w:val="24"/>
              </w:rPr>
            </w:pPr>
          </w:p>
        </w:tc>
        <w:tc>
          <w:tcPr>
            <w:tcW w:w="251" w:type="pct"/>
          </w:tcPr>
          <w:p w14:paraId="3EDF0553" w14:textId="77777777" w:rsidR="003177BA" w:rsidRPr="00B05142" w:rsidRDefault="003177BA" w:rsidP="00E34A5A">
            <w:pPr>
              <w:jc w:val="center"/>
              <w:rPr>
                <w:rFonts w:ascii="Times New Roman" w:hAnsi="Times New Roman"/>
                <w:sz w:val="24"/>
                <w:szCs w:val="24"/>
              </w:rPr>
            </w:pPr>
          </w:p>
        </w:tc>
        <w:tc>
          <w:tcPr>
            <w:tcW w:w="194" w:type="pct"/>
            <w:vAlign w:val="center"/>
          </w:tcPr>
          <w:p w14:paraId="0CDC22DD"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7432265D" w14:textId="77777777" w:rsidR="003177BA" w:rsidRPr="00B05142" w:rsidRDefault="003177BA" w:rsidP="00E34A5A">
            <w:pPr>
              <w:jc w:val="center"/>
              <w:rPr>
                <w:rFonts w:ascii="Times New Roman" w:hAnsi="Times New Roman"/>
                <w:sz w:val="24"/>
                <w:szCs w:val="24"/>
              </w:rPr>
            </w:pPr>
          </w:p>
        </w:tc>
        <w:tc>
          <w:tcPr>
            <w:tcW w:w="251" w:type="pct"/>
            <w:vAlign w:val="center"/>
          </w:tcPr>
          <w:p w14:paraId="42F6B2D3"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0D371801"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r>
      <w:tr w:rsidR="003177BA" w:rsidRPr="00B05142" w14:paraId="343DC321" w14:textId="77777777" w:rsidTr="00E34A5A">
        <w:trPr>
          <w:trHeight w:val="360"/>
          <w:jc w:val="center"/>
        </w:trPr>
        <w:tc>
          <w:tcPr>
            <w:tcW w:w="270" w:type="pct"/>
            <w:tcBorders>
              <w:right w:val="nil"/>
            </w:tcBorders>
            <w:tcMar>
              <w:left w:w="0" w:type="dxa"/>
              <w:right w:w="0" w:type="dxa"/>
            </w:tcMar>
          </w:tcPr>
          <w:p w14:paraId="4E15BF1C"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lastRenderedPageBreak/>
              <w:t>PLO 6</w:t>
            </w:r>
          </w:p>
        </w:tc>
        <w:tc>
          <w:tcPr>
            <w:tcW w:w="1517" w:type="pct"/>
            <w:tcBorders>
              <w:top w:val="nil"/>
              <w:left w:val="single" w:sz="8" w:space="0" w:color="auto"/>
              <w:bottom w:val="single" w:sz="8" w:space="0" w:color="auto"/>
              <w:right w:val="single" w:sz="12" w:space="0" w:color="auto"/>
            </w:tcBorders>
            <w:shd w:val="clear" w:color="auto" w:fill="FFFFFF"/>
          </w:tcPr>
          <w:p w14:paraId="33517BAD" w14:textId="77777777" w:rsidR="003177BA" w:rsidRPr="00B05142" w:rsidRDefault="003177BA" w:rsidP="00E34A5A">
            <w:pPr>
              <w:jc w:val="both"/>
              <w:rPr>
                <w:rFonts w:ascii="Times New Roman" w:hAnsi="Times New Roman"/>
                <w:b/>
                <w:bCs/>
                <w:sz w:val="24"/>
                <w:szCs w:val="24"/>
              </w:rPr>
            </w:pPr>
            <w:r w:rsidRPr="00CC78FE">
              <w:rPr>
                <w:rFonts w:ascii="Times New Roman" w:hAnsi="Times New Roman"/>
                <w:color w:val="000000" w:themeColor="text1"/>
                <w:sz w:val="24"/>
                <w:szCs w:val="24"/>
              </w:rPr>
              <w:t xml:space="preserve">The students shall be able to Speak proficiently in two or more languages. Convey written information related to physical education and sports effectively. </w:t>
            </w:r>
            <w:proofErr w:type="gramStart"/>
            <w:r w:rsidRPr="00CC78FE">
              <w:rPr>
                <w:rFonts w:ascii="Times New Roman" w:hAnsi="Times New Roman"/>
                <w:color w:val="000000" w:themeColor="text1"/>
                <w:sz w:val="24"/>
                <w:szCs w:val="24"/>
              </w:rPr>
              <w:t>And also</w:t>
            </w:r>
            <w:proofErr w:type="gramEnd"/>
            <w:r w:rsidRPr="00CC78FE">
              <w:rPr>
                <w:rFonts w:ascii="Times New Roman" w:hAnsi="Times New Roman"/>
                <w:color w:val="000000" w:themeColor="text1"/>
                <w:sz w:val="24"/>
                <w:szCs w:val="24"/>
              </w:rPr>
              <w:t xml:space="preserve"> demonstrate and implement effective listening and communication skills for building up professional and interpersonal relationship.</w:t>
            </w:r>
          </w:p>
        </w:tc>
        <w:tc>
          <w:tcPr>
            <w:tcW w:w="199" w:type="pct"/>
            <w:tcBorders>
              <w:left w:val="single" w:sz="12" w:space="0" w:color="auto"/>
            </w:tcBorders>
            <w:vAlign w:val="center"/>
          </w:tcPr>
          <w:p w14:paraId="580261E8"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9" w:type="pct"/>
            <w:vAlign w:val="center"/>
          </w:tcPr>
          <w:p w14:paraId="6E72D4C0"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0" w:type="pct"/>
            <w:vAlign w:val="center"/>
          </w:tcPr>
          <w:p w14:paraId="4658B0ED" w14:textId="77777777" w:rsidR="003177BA" w:rsidRPr="00B05142" w:rsidRDefault="003177BA" w:rsidP="00E34A5A">
            <w:pPr>
              <w:jc w:val="center"/>
              <w:rPr>
                <w:rFonts w:ascii="Times New Roman" w:hAnsi="Times New Roman"/>
                <w:sz w:val="24"/>
                <w:szCs w:val="24"/>
              </w:rPr>
            </w:pPr>
          </w:p>
        </w:tc>
        <w:tc>
          <w:tcPr>
            <w:tcW w:w="223" w:type="pct"/>
            <w:vAlign w:val="center"/>
          </w:tcPr>
          <w:p w14:paraId="53885295"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3" w:type="pct"/>
            <w:vAlign w:val="center"/>
          </w:tcPr>
          <w:p w14:paraId="2FD4F9D8"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1881938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3E05ADDC" w14:textId="77777777" w:rsidR="003177BA" w:rsidRPr="00B05142" w:rsidRDefault="003177BA" w:rsidP="00E34A5A">
            <w:pPr>
              <w:jc w:val="center"/>
              <w:rPr>
                <w:rFonts w:ascii="Times New Roman" w:hAnsi="Times New Roman"/>
                <w:sz w:val="24"/>
                <w:szCs w:val="24"/>
              </w:rPr>
            </w:pPr>
          </w:p>
        </w:tc>
        <w:tc>
          <w:tcPr>
            <w:tcW w:w="194" w:type="pct"/>
            <w:vAlign w:val="center"/>
          </w:tcPr>
          <w:p w14:paraId="7AEBA883" w14:textId="77777777" w:rsidR="003177BA" w:rsidRPr="00B05142" w:rsidRDefault="003177BA" w:rsidP="00E34A5A">
            <w:pPr>
              <w:jc w:val="center"/>
              <w:rPr>
                <w:rFonts w:ascii="Times New Roman" w:hAnsi="Times New Roman"/>
                <w:sz w:val="24"/>
                <w:szCs w:val="24"/>
              </w:rPr>
            </w:pPr>
          </w:p>
        </w:tc>
        <w:tc>
          <w:tcPr>
            <w:tcW w:w="194" w:type="pct"/>
            <w:vAlign w:val="center"/>
          </w:tcPr>
          <w:p w14:paraId="3DAC9064" w14:textId="77777777" w:rsidR="003177BA" w:rsidRPr="00B05142" w:rsidRDefault="003177BA" w:rsidP="00E34A5A">
            <w:pPr>
              <w:jc w:val="center"/>
              <w:rPr>
                <w:rFonts w:ascii="Times New Roman" w:hAnsi="Times New Roman"/>
                <w:sz w:val="24"/>
                <w:szCs w:val="24"/>
              </w:rPr>
            </w:pPr>
          </w:p>
        </w:tc>
        <w:tc>
          <w:tcPr>
            <w:tcW w:w="251" w:type="pct"/>
            <w:vAlign w:val="center"/>
          </w:tcPr>
          <w:p w14:paraId="202C2E43" w14:textId="77777777" w:rsidR="003177BA" w:rsidRPr="00B05142" w:rsidRDefault="003177BA" w:rsidP="00E34A5A">
            <w:pPr>
              <w:jc w:val="center"/>
              <w:rPr>
                <w:rFonts w:ascii="Times New Roman" w:hAnsi="Times New Roman"/>
                <w:sz w:val="24"/>
                <w:szCs w:val="24"/>
              </w:rPr>
            </w:pPr>
          </w:p>
        </w:tc>
        <w:tc>
          <w:tcPr>
            <w:tcW w:w="251" w:type="pct"/>
          </w:tcPr>
          <w:p w14:paraId="59F78353" w14:textId="77777777" w:rsidR="003177BA" w:rsidRPr="00B05142" w:rsidRDefault="003177BA" w:rsidP="00E34A5A">
            <w:pPr>
              <w:jc w:val="center"/>
              <w:rPr>
                <w:rFonts w:ascii="Times New Roman" w:hAnsi="Times New Roman"/>
                <w:sz w:val="24"/>
                <w:szCs w:val="24"/>
              </w:rPr>
            </w:pPr>
          </w:p>
        </w:tc>
        <w:tc>
          <w:tcPr>
            <w:tcW w:w="194" w:type="pct"/>
          </w:tcPr>
          <w:p w14:paraId="0775EFD5" w14:textId="77777777" w:rsidR="003177BA" w:rsidRPr="00B05142" w:rsidRDefault="003177BA" w:rsidP="00E34A5A">
            <w:pPr>
              <w:jc w:val="center"/>
              <w:rPr>
                <w:rFonts w:ascii="Times New Roman" w:hAnsi="Times New Roman"/>
                <w:sz w:val="24"/>
                <w:szCs w:val="24"/>
              </w:rPr>
            </w:pPr>
          </w:p>
        </w:tc>
        <w:tc>
          <w:tcPr>
            <w:tcW w:w="251" w:type="pct"/>
          </w:tcPr>
          <w:p w14:paraId="527E6857" w14:textId="77777777" w:rsidR="003177BA" w:rsidRPr="00B05142" w:rsidRDefault="003177BA" w:rsidP="00E34A5A">
            <w:pPr>
              <w:jc w:val="center"/>
              <w:rPr>
                <w:rFonts w:ascii="Times New Roman" w:hAnsi="Times New Roman"/>
                <w:sz w:val="24"/>
                <w:szCs w:val="24"/>
              </w:rPr>
            </w:pPr>
          </w:p>
        </w:tc>
        <w:tc>
          <w:tcPr>
            <w:tcW w:w="251" w:type="pct"/>
          </w:tcPr>
          <w:p w14:paraId="5675A0A7" w14:textId="77777777" w:rsidR="003177BA" w:rsidRPr="00B05142" w:rsidRDefault="003177BA" w:rsidP="00E34A5A">
            <w:pPr>
              <w:jc w:val="center"/>
              <w:rPr>
                <w:rFonts w:ascii="Times New Roman" w:hAnsi="Times New Roman"/>
                <w:sz w:val="24"/>
                <w:szCs w:val="24"/>
              </w:rPr>
            </w:pPr>
          </w:p>
        </w:tc>
        <w:tc>
          <w:tcPr>
            <w:tcW w:w="194" w:type="pct"/>
          </w:tcPr>
          <w:p w14:paraId="79A118B5" w14:textId="77777777" w:rsidR="003177BA" w:rsidRPr="00B05142" w:rsidRDefault="003177BA" w:rsidP="00E34A5A">
            <w:pPr>
              <w:jc w:val="center"/>
              <w:rPr>
                <w:rFonts w:ascii="Times New Roman" w:hAnsi="Times New Roman"/>
                <w:sz w:val="24"/>
                <w:szCs w:val="24"/>
              </w:rPr>
            </w:pPr>
          </w:p>
        </w:tc>
      </w:tr>
      <w:tr w:rsidR="003177BA" w:rsidRPr="00B05142" w14:paraId="2A77E38A" w14:textId="77777777" w:rsidTr="00E34A5A">
        <w:trPr>
          <w:trHeight w:val="360"/>
          <w:jc w:val="center"/>
        </w:trPr>
        <w:tc>
          <w:tcPr>
            <w:tcW w:w="270" w:type="pct"/>
            <w:tcBorders>
              <w:right w:val="nil"/>
            </w:tcBorders>
            <w:tcMar>
              <w:left w:w="0" w:type="dxa"/>
              <w:right w:w="0" w:type="dxa"/>
            </w:tcMar>
          </w:tcPr>
          <w:p w14:paraId="407387B4"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 7</w:t>
            </w:r>
          </w:p>
        </w:tc>
        <w:tc>
          <w:tcPr>
            <w:tcW w:w="1517" w:type="pct"/>
            <w:tcBorders>
              <w:top w:val="nil"/>
              <w:left w:val="single" w:sz="8" w:space="0" w:color="auto"/>
              <w:bottom w:val="single" w:sz="8" w:space="0" w:color="auto"/>
              <w:right w:val="single" w:sz="12" w:space="0" w:color="auto"/>
            </w:tcBorders>
            <w:shd w:val="clear" w:color="auto" w:fill="FFFFFF"/>
          </w:tcPr>
          <w:p w14:paraId="2B29DF81" w14:textId="77777777" w:rsidR="003177BA" w:rsidRPr="00B05142" w:rsidRDefault="003177BA" w:rsidP="00E34A5A">
            <w:pPr>
              <w:jc w:val="both"/>
              <w:rPr>
                <w:rFonts w:ascii="Times New Roman" w:hAnsi="Times New Roman"/>
                <w:b/>
                <w:bCs/>
                <w:sz w:val="24"/>
                <w:szCs w:val="24"/>
              </w:rPr>
            </w:pPr>
            <w:r w:rsidRPr="00F8519D">
              <w:rPr>
                <w:rFonts w:ascii="Times New Roman" w:hAnsi="Times New Roman"/>
                <w:sz w:val="24"/>
                <w:szCs w:val="24"/>
              </w:rPr>
              <w:t>The student shall be able to demonstrate and implement the ability to combine scientific creativity and reflective thinking to develop innovative skills related to teaching, learning and practical application significant to the societal educational needs. Relate and examine various dimensions of physical education and sports for development of specialized programs.</w:t>
            </w:r>
          </w:p>
        </w:tc>
        <w:tc>
          <w:tcPr>
            <w:tcW w:w="199" w:type="pct"/>
            <w:tcBorders>
              <w:left w:val="single" w:sz="12" w:space="0" w:color="auto"/>
            </w:tcBorders>
            <w:vAlign w:val="center"/>
          </w:tcPr>
          <w:p w14:paraId="00702CE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9" w:type="pct"/>
            <w:vAlign w:val="center"/>
          </w:tcPr>
          <w:p w14:paraId="6A77A056"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0" w:type="pct"/>
            <w:vAlign w:val="center"/>
          </w:tcPr>
          <w:p w14:paraId="0A4EFE34" w14:textId="77777777" w:rsidR="003177BA" w:rsidRPr="00B05142" w:rsidRDefault="003177BA" w:rsidP="00E34A5A">
            <w:pPr>
              <w:jc w:val="center"/>
              <w:rPr>
                <w:rFonts w:ascii="Times New Roman" w:hAnsi="Times New Roman"/>
                <w:sz w:val="24"/>
                <w:szCs w:val="24"/>
              </w:rPr>
            </w:pPr>
          </w:p>
        </w:tc>
        <w:tc>
          <w:tcPr>
            <w:tcW w:w="223" w:type="pct"/>
            <w:vAlign w:val="center"/>
          </w:tcPr>
          <w:p w14:paraId="137AD29B" w14:textId="77777777" w:rsidR="003177BA" w:rsidRPr="00B05142" w:rsidRDefault="003177BA" w:rsidP="00E34A5A">
            <w:pPr>
              <w:jc w:val="center"/>
              <w:rPr>
                <w:rFonts w:ascii="Times New Roman" w:hAnsi="Times New Roman"/>
                <w:sz w:val="24"/>
                <w:szCs w:val="24"/>
              </w:rPr>
            </w:pPr>
          </w:p>
        </w:tc>
        <w:tc>
          <w:tcPr>
            <w:tcW w:w="223" w:type="pct"/>
            <w:vAlign w:val="center"/>
          </w:tcPr>
          <w:p w14:paraId="69EE433F" w14:textId="77777777" w:rsidR="003177BA" w:rsidRPr="00B05142" w:rsidRDefault="003177BA" w:rsidP="00E34A5A">
            <w:pPr>
              <w:jc w:val="center"/>
              <w:rPr>
                <w:rFonts w:ascii="Times New Roman" w:hAnsi="Times New Roman"/>
                <w:sz w:val="24"/>
                <w:szCs w:val="24"/>
              </w:rPr>
            </w:pPr>
          </w:p>
        </w:tc>
        <w:tc>
          <w:tcPr>
            <w:tcW w:w="194" w:type="pct"/>
          </w:tcPr>
          <w:p w14:paraId="7496B7E7" w14:textId="77777777" w:rsidR="003177BA" w:rsidRPr="00B05142" w:rsidRDefault="003177BA" w:rsidP="00E34A5A">
            <w:pPr>
              <w:jc w:val="center"/>
              <w:rPr>
                <w:rFonts w:ascii="Times New Roman" w:hAnsi="Times New Roman"/>
                <w:sz w:val="24"/>
                <w:szCs w:val="24"/>
              </w:rPr>
            </w:pPr>
          </w:p>
        </w:tc>
        <w:tc>
          <w:tcPr>
            <w:tcW w:w="194" w:type="pct"/>
          </w:tcPr>
          <w:p w14:paraId="551A07F6" w14:textId="77777777" w:rsidR="003177BA" w:rsidRPr="00B05142" w:rsidRDefault="003177BA" w:rsidP="00E34A5A">
            <w:pPr>
              <w:jc w:val="center"/>
              <w:rPr>
                <w:rFonts w:ascii="Times New Roman" w:hAnsi="Times New Roman"/>
                <w:sz w:val="24"/>
                <w:szCs w:val="24"/>
              </w:rPr>
            </w:pPr>
          </w:p>
        </w:tc>
        <w:tc>
          <w:tcPr>
            <w:tcW w:w="194" w:type="pct"/>
          </w:tcPr>
          <w:p w14:paraId="62B049B2" w14:textId="77777777" w:rsidR="003177BA" w:rsidRPr="00B05142" w:rsidRDefault="003177BA" w:rsidP="00E34A5A">
            <w:pPr>
              <w:jc w:val="center"/>
              <w:rPr>
                <w:rFonts w:ascii="Times New Roman" w:hAnsi="Times New Roman"/>
                <w:sz w:val="24"/>
                <w:szCs w:val="24"/>
              </w:rPr>
            </w:pPr>
          </w:p>
        </w:tc>
        <w:tc>
          <w:tcPr>
            <w:tcW w:w="194" w:type="pct"/>
          </w:tcPr>
          <w:p w14:paraId="20082FFF" w14:textId="77777777" w:rsidR="003177BA" w:rsidRPr="00B05142" w:rsidRDefault="003177BA" w:rsidP="00E34A5A">
            <w:pPr>
              <w:jc w:val="center"/>
              <w:rPr>
                <w:rFonts w:ascii="Times New Roman" w:hAnsi="Times New Roman"/>
                <w:sz w:val="24"/>
                <w:szCs w:val="24"/>
              </w:rPr>
            </w:pPr>
          </w:p>
        </w:tc>
        <w:tc>
          <w:tcPr>
            <w:tcW w:w="251" w:type="pct"/>
          </w:tcPr>
          <w:p w14:paraId="7526068D"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tcPr>
          <w:p w14:paraId="4ED642E9" w14:textId="77777777" w:rsidR="003177BA" w:rsidRPr="00B05142" w:rsidRDefault="003177BA" w:rsidP="00E34A5A">
            <w:pPr>
              <w:jc w:val="center"/>
              <w:rPr>
                <w:rFonts w:ascii="Times New Roman" w:hAnsi="Times New Roman"/>
                <w:sz w:val="24"/>
                <w:szCs w:val="24"/>
              </w:rPr>
            </w:pPr>
          </w:p>
        </w:tc>
        <w:tc>
          <w:tcPr>
            <w:tcW w:w="194" w:type="pct"/>
          </w:tcPr>
          <w:p w14:paraId="0CD1CFDF" w14:textId="77777777" w:rsidR="003177BA" w:rsidRPr="00B05142" w:rsidRDefault="003177BA" w:rsidP="00E34A5A">
            <w:pPr>
              <w:jc w:val="center"/>
              <w:rPr>
                <w:rFonts w:ascii="Times New Roman" w:hAnsi="Times New Roman"/>
                <w:sz w:val="24"/>
                <w:szCs w:val="24"/>
              </w:rPr>
            </w:pPr>
          </w:p>
        </w:tc>
        <w:tc>
          <w:tcPr>
            <w:tcW w:w="251" w:type="pct"/>
          </w:tcPr>
          <w:p w14:paraId="68204EB7" w14:textId="77777777" w:rsidR="003177BA" w:rsidRPr="00B05142" w:rsidRDefault="003177BA" w:rsidP="00E34A5A">
            <w:pPr>
              <w:jc w:val="center"/>
              <w:rPr>
                <w:rFonts w:ascii="Times New Roman" w:hAnsi="Times New Roman"/>
                <w:sz w:val="24"/>
                <w:szCs w:val="24"/>
              </w:rPr>
            </w:pPr>
          </w:p>
        </w:tc>
        <w:tc>
          <w:tcPr>
            <w:tcW w:w="251" w:type="pct"/>
          </w:tcPr>
          <w:p w14:paraId="3A789EDE" w14:textId="77777777" w:rsidR="003177BA" w:rsidRPr="00B05142" w:rsidRDefault="003177BA" w:rsidP="00E34A5A">
            <w:pPr>
              <w:jc w:val="center"/>
              <w:rPr>
                <w:rFonts w:ascii="Times New Roman" w:hAnsi="Times New Roman"/>
                <w:sz w:val="24"/>
                <w:szCs w:val="24"/>
              </w:rPr>
            </w:pPr>
          </w:p>
        </w:tc>
        <w:tc>
          <w:tcPr>
            <w:tcW w:w="194" w:type="pct"/>
          </w:tcPr>
          <w:p w14:paraId="40738310" w14:textId="77777777" w:rsidR="003177BA" w:rsidRPr="00B05142" w:rsidRDefault="003177BA" w:rsidP="00E34A5A">
            <w:pPr>
              <w:jc w:val="center"/>
              <w:rPr>
                <w:rFonts w:ascii="Times New Roman" w:hAnsi="Times New Roman"/>
                <w:sz w:val="24"/>
                <w:szCs w:val="24"/>
              </w:rPr>
            </w:pPr>
          </w:p>
        </w:tc>
      </w:tr>
      <w:tr w:rsidR="003177BA" w:rsidRPr="00B05142" w14:paraId="6B00544A" w14:textId="77777777" w:rsidTr="00E34A5A">
        <w:trPr>
          <w:trHeight w:val="360"/>
          <w:jc w:val="center"/>
        </w:trPr>
        <w:tc>
          <w:tcPr>
            <w:tcW w:w="270" w:type="pct"/>
            <w:tcBorders>
              <w:right w:val="nil"/>
            </w:tcBorders>
            <w:tcMar>
              <w:left w:w="0" w:type="dxa"/>
              <w:right w:w="0" w:type="dxa"/>
            </w:tcMar>
          </w:tcPr>
          <w:p w14:paraId="54610018"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 8</w:t>
            </w:r>
          </w:p>
        </w:tc>
        <w:tc>
          <w:tcPr>
            <w:tcW w:w="1517" w:type="pct"/>
            <w:tcBorders>
              <w:top w:val="nil"/>
              <w:left w:val="single" w:sz="8" w:space="0" w:color="auto"/>
              <w:bottom w:val="single" w:sz="8" w:space="0" w:color="auto"/>
              <w:right w:val="single" w:sz="12" w:space="0" w:color="auto"/>
            </w:tcBorders>
            <w:shd w:val="clear" w:color="auto" w:fill="FFFFFF"/>
          </w:tcPr>
          <w:p w14:paraId="284D8631" w14:textId="77777777" w:rsidR="003177BA" w:rsidRPr="00F8519D" w:rsidRDefault="003177BA" w:rsidP="00E34A5A">
            <w:pPr>
              <w:jc w:val="both"/>
              <w:rPr>
                <w:rFonts w:ascii="Times New Roman" w:hAnsi="Times New Roman"/>
                <w:sz w:val="24"/>
                <w:szCs w:val="24"/>
              </w:rPr>
            </w:pPr>
            <w:r w:rsidRPr="00F8519D">
              <w:rPr>
                <w:rFonts w:ascii="Times New Roman" w:hAnsi="Times New Roman"/>
                <w:sz w:val="24"/>
                <w:szCs w:val="24"/>
              </w:rPr>
              <w:t xml:space="preserve">Students will be able to utilize analytical thinking skills in different contexts of physical activities, </w:t>
            </w:r>
            <w:proofErr w:type="gramStart"/>
            <w:r w:rsidRPr="00F8519D">
              <w:rPr>
                <w:rFonts w:ascii="Times New Roman" w:hAnsi="Times New Roman"/>
                <w:sz w:val="24"/>
                <w:szCs w:val="24"/>
              </w:rPr>
              <w:t>sports</w:t>
            </w:r>
            <w:proofErr w:type="gramEnd"/>
            <w:r w:rsidRPr="00F8519D">
              <w:rPr>
                <w:rFonts w:ascii="Times New Roman" w:hAnsi="Times New Roman"/>
                <w:sz w:val="24"/>
                <w:szCs w:val="24"/>
              </w:rPr>
              <w:t xml:space="preserve"> and exercise. They shall be able to compare, contrast, and analyze situations and will be able to demonstrate appropriate decision-making ability.</w:t>
            </w:r>
          </w:p>
          <w:p w14:paraId="4121C7BD" w14:textId="77777777" w:rsidR="003177BA" w:rsidRPr="00B05142" w:rsidRDefault="003177BA" w:rsidP="00E34A5A">
            <w:pPr>
              <w:jc w:val="both"/>
              <w:rPr>
                <w:rFonts w:ascii="Times New Roman" w:hAnsi="Times New Roman"/>
                <w:b/>
                <w:bCs/>
                <w:sz w:val="24"/>
                <w:szCs w:val="24"/>
              </w:rPr>
            </w:pPr>
          </w:p>
        </w:tc>
        <w:tc>
          <w:tcPr>
            <w:tcW w:w="199" w:type="pct"/>
            <w:tcBorders>
              <w:left w:val="single" w:sz="12" w:space="0" w:color="auto"/>
            </w:tcBorders>
            <w:vAlign w:val="center"/>
          </w:tcPr>
          <w:p w14:paraId="47F87181"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9" w:type="pct"/>
            <w:vAlign w:val="center"/>
          </w:tcPr>
          <w:p w14:paraId="21274585"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0" w:type="pct"/>
            <w:vAlign w:val="center"/>
          </w:tcPr>
          <w:p w14:paraId="7AA2C91E" w14:textId="77777777" w:rsidR="003177BA" w:rsidRPr="00EA52B0" w:rsidRDefault="003177BA" w:rsidP="00E34A5A">
            <w:pPr>
              <w:jc w:val="center"/>
              <w:rPr>
                <w:rFonts w:ascii="Times New Roman" w:hAnsi="Times New Roman"/>
                <w:sz w:val="24"/>
                <w:szCs w:val="24"/>
              </w:rPr>
            </w:pPr>
          </w:p>
        </w:tc>
        <w:tc>
          <w:tcPr>
            <w:tcW w:w="223" w:type="pct"/>
            <w:vAlign w:val="center"/>
          </w:tcPr>
          <w:p w14:paraId="520A80E1"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3" w:type="pct"/>
            <w:vAlign w:val="center"/>
          </w:tcPr>
          <w:p w14:paraId="77FF10AD" w14:textId="77777777" w:rsidR="003177BA" w:rsidRPr="005E7BA6" w:rsidRDefault="003177BA" w:rsidP="00E34A5A">
            <w:pPr>
              <w:rPr>
                <w:rFonts w:ascii="Times New Roman" w:hAnsi="Times New Roman"/>
                <w:sz w:val="24"/>
                <w:szCs w:val="24"/>
              </w:rPr>
            </w:pPr>
          </w:p>
        </w:tc>
        <w:tc>
          <w:tcPr>
            <w:tcW w:w="194" w:type="pct"/>
          </w:tcPr>
          <w:p w14:paraId="0F2FADFE"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tcPr>
          <w:p w14:paraId="3332A78A" w14:textId="77777777" w:rsidR="003177BA" w:rsidRPr="005E7BA6" w:rsidRDefault="003177BA" w:rsidP="00E34A5A">
            <w:pPr>
              <w:rPr>
                <w:rFonts w:ascii="Times New Roman" w:hAnsi="Times New Roman"/>
                <w:sz w:val="24"/>
                <w:szCs w:val="24"/>
              </w:rPr>
            </w:pPr>
          </w:p>
        </w:tc>
        <w:tc>
          <w:tcPr>
            <w:tcW w:w="194" w:type="pct"/>
          </w:tcPr>
          <w:p w14:paraId="395230CD" w14:textId="77777777" w:rsidR="003177BA" w:rsidRPr="005E7BA6" w:rsidRDefault="003177BA" w:rsidP="00E34A5A">
            <w:pPr>
              <w:rPr>
                <w:rFonts w:ascii="Times New Roman" w:hAnsi="Times New Roman"/>
                <w:sz w:val="24"/>
                <w:szCs w:val="24"/>
              </w:rPr>
            </w:pPr>
          </w:p>
        </w:tc>
        <w:tc>
          <w:tcPr>
            <w:tcW w:w="194" w:type="pct"/>
          </w:tcPr>
          <w:p w14:paraId="2126EFE2" w14:textId="77777777" w:rsidR="003177BA" w:rsidRPr="005E7BA6" w:rsidRDefault="003177BA" w:rsidP="00E34A5A">
            <w:pPr>
              <w:rPr>
                <w:rFonts w:ascii="Times New Roman" w:hAnsi="Times New Roman"/>
                <w:sz w:val="24"/>
                <w:szCs w:val="24"/>
              </w:rPr>
            </w:pPr>
          </w:p>
        </w:tc>
        <w:tc>
          <w:tcPr>
            <w:tcW w:w="251" w:type="pct"/>
          </w:tcPr>
          <w:p w14:paraId="6DCD688C" w14:textId="77777777" w:rsidR="003177BA" w:rsidRPr="005E7BA6" w:rsidRDefault="003177BA" w:rsidP="00E34A5A">
            <w:pPr>
              <w:rPr>
                <w:rFonts w:ascii="Times New Roman" w:hAnsi="Times New Roman"/>
                <w:sz w:val="24"/>
                <w:szCs w:val="24"/>
              </w:rPr>
            </w:pPr>
          </w:p>
        </w:tc>
        <w:tc>
          <w:tcPr>
            <w:tcW w:w="251" w:type="pct"/>
          </w:tcPr>
          <w:p w14:paraId="7C30AC94" w14:textId="77777777" w:rsidR="003177BA" w:rsidRPr="005E7BA6" w:rsidRDefault="003177BA" w:rsidP="00E34A5A">
            <w:pPr>
              <w:rPr>
                <w:rFonts w:ascii="Times New Roman" w:hAnsi="Times New Roman"/>
                <w:sz w:val="24"/>
                <w:szCs w:val="24"/>
              </w:rPr>
            </w:pPr>
          </w:p>
        </w:tc>
        <w:tc>
          <w:tcPr>
            <w:tcW w:w="194" w:type="pct"/>
          </w:tcPr>
          <w:p w14:paraId="7259B55B" w14:textId="77777777" w:rsidR="003177BA" w:rsidRPr="005E7BA6" w:rsidRDefault="003177BA" w:rsidP="00E34A5A">
            <w:pPr>
              <w:rPr>
                <w:rFonts w:ascii="Times New Roman" w:hAnsi="Times New Roman"/>
                <w:sz w:val="24"/>
                <w:szCs w:val="24"/>
              </w:rPr>
            </w:pPr>
          </w:p>
        </w:tc>
        <w:tc>
          <w:tcPr>
            <w:tcW w:w="251" w:type="pct"/>
          </w:tcPr>
          <w:p w14:paraId="768F4D2E" w14:textId="77777777" w:rsidR="003177BA" w:rsidRPr="005E7BA6" w:rsidRDefault="003177BA" w:rsidP="00E34A5A">
            <w:pPr>
              <w:rPr>
                <w:rFonts w:ascii="Times New Roman" w:hAnsi="Times New Roman"/>
                <w:sz w:val="24"/>
                <w:szCs w:val="24"/>
              </w:rPr>
            </w:pPr>
          </w:p>
        </w:tc>
        <w:tc>
          <w:tcPr>
            <w:tcW w:w="251" w:type="pct"/>
          </w:tcPr>
          <w:p w14:paraId="7290D7EB" w14:textId="77777777" w:rsidR="003177BA" w:rsidRPr="005E7BA6" w:rsidRDefault="003177BA" w:rsidP="00E34A5A">
            <w:pPr>
              <w:rPr>
                <w:rFonts w:ascii="Times New Roman" w:hAnsi="Times New Roman"/>
                <w:sz w:val="24"/>
                <w:szCs w:val="24"/>
              </w:rPr>
            </w:pPr>
          </w:p>
        </w:tc>
        <w:tc>
          <w:tcPr>
            <w:tcW w:w="194" w:type="pct"/>
          </w:tcPr>
          <w:p w14:paraId="39B8361A"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r>
      <w:tr w:rsidR="003177BA" w:rsidRPr="00B05142" w14:paraId="25A9BED9" w14:textId="77777777" w:rsidTr="00E34A5A">
        <w:trPr>
          <w:trHeight w:val="360"/>
          <w:jc w:val="center"/>
        </w:trPr>
        <w:tc>
          <w:tcPr>
            <w:tcW w:w="270" w:type="pct"/>
            <w:tcBorders>
              <w:right w:val="nil"/>
            </w:tcBorders>
            <w:tcMar>
              <w:left w:w="0" w:type="dxa"/>
              <w:right w:w="0" w:type="dxa"/>
            </w:tcMar>
          </w:tcPr>
          <w:p w14:paraId="06AE9AB7"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lastRenderedPageBreak/>
              <w:t>PLO9</w:t>
            </w:r>
          </w:p>
        </w:tc>
        <w:tc>
          <w:tcPr>
            <w:tcW w:w="1517" w:type="pct"/>
            <w:tcBorders>
              <w:top w:val="nil"/>
              <w:left w:val="single" w:sz="8" w:space="0" w:color="auto"/>
              <w:bottom w:val="single" w:sz="8" w:space="0" w:color="auto"/>
              <w:right w:val="single" w:sz="12" w:space="0" w:color="auto"/>
            </w:tcBorders>
            <w:shd w:val="clear" w:color="auto" w:fill="FFFFFF"/>
          </w:tcPr>
          <w:p w14:paraId="73720D75" w14:textId="77777777" w:rsidR="003177BA" w:rsidRPr="00F8519D" w:rsidRDefault="003177BA" w:rsidP="00E34A5A">
            <w:pPr>
              <w:spacing w:after="160" w:line="259" w:lineRule="auto"/>
              <w:jc w:val="both"/>
              <w:rPr>
                <w:rFonts w:ascii="Times New Roman" w:hAnsi="Times New Roman"/>
                <w:sz w:val="24"/>
                <w:szCs w:val="24"/>
              </w:rPr>
            </w:pPr>
            <w:r w:rsidRPr="00F8519D">
              <w:rPr>
                <w:rFonts w:ascii="Times New Roman" w:hAnsi="Times New Roman"/>
                <w:sz w:val="24"/>
                <w:szCs w:val="24"/>
              </w:rPr>
              <w:t xml:space="preserve">The student shall be able to demonstrate leadership skills while working as an individual or with cohesion while working with the team members organizing accountability and </w:t>
            </w:r>
            <w:proofErr w:type="gramStart"/>
            <w:r w:rsidRPr="00F8519D">
              <w:rPr>
                <w:rFonts w:ascii="Times New Roman" w:hAnsi="Times New Roman"/>
                <w:sz w:val="24"/>
                <w:szCs w:val="24"/>
              </w:rPr>
              <w:t>result oriented</w:t>
            </w:r>
            <w:proofErr w:type="gramEnd"/>
            <w:r w:rsidRPr="00F8519D">
              <w:rPr>
                <w:rFonts w:ascii="Times New Roman" w:hAnsi="Times New Roman"/>
                <w:sz w:val="24"/>
                <w:szCs w:val="24"/>
              </w:rPr>
              <w:t xml:space="preserve"> </w:t>
            </w:r>
            <w:proofErr w:type="spellStart"/>
            <w:r w:rsidRPr="00F8519D">
              <w:rPr>
                <w:rFonts w:ascii="Times New Roman" w:hAnsi="Times New Roman"/>
                <w:sz w:val="24"/>
                <w:szCs w:val="24"/>
              </w:rPr>
              <w:t>behaviour</w:t>
            </w:r>
            <w:proofErr w:type="spellEnd"/>
            <w:r w:rsidRPr="00F8519D">
              <w:rPr>
                <w:rFonts w:ascii="Times New Roman" w:hAnsi="Times New Roman"/>
                <w:sz w:val="24"/>
                <w:szCs w:val="24"/>
              </w:rPr>
              <w:t xml:space="preserve">. </w:t>
            </w:r>
          </w:p>
          <w:p w14:paraId="797B3D6F" w14:textId="77777777" w:rsidR="003177BA" w:rsidRPr="00B05142" w:rsidRDefault="003177BA" w:rsidP="00E34A5A">
            <w:pPr>
              <w:jc w:val="both"/>
              <w:rPr>
                <w:rFonts w:ascii="Times New Roman" w:hAnsi="Times New Roman"/>
                <w:b/>
                <w:bCs/>
                <w:sz w:val="24"/>
                <w:szCs w:val="24"/>
              </w:rPr>
            </w:pPr>
          </w:p>
        </w:tc>
        <w:tc>
          <w:tcPr>
            <w:tcW w:w="199" w:type="pct"/>
            <w:tcBorders>
              <w:left w:val="single" w:sz="12" w:space="0" w:color="auto"/>
            </w:tcBorders>
            <w:vAlign w:val="center"/>
          </w:tcPr>
          <w:p w14:paraId="07F0B5F3"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9" w:type="pct"/>
            <w:vAlign w:val="center"/>
          </w:tcPr>
          <w:p w14:paraId="3880F109"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0" w:type="pct"/>
            <w:vAlign w:val="center"/>
          </w:tcPr>
          <w:p w14:paraId="45ABC43B" w14:textId="77777777" w:rsidR="003177BA" w:rsidRPr="00EA52B0" w:rsidRDefault="003177BA" w:rsidP="00E34A5A">
            <w:pPr>
              <w:jc w:val="center"/>
              <w:rPr>
                <w:rFonts w:ascii="Times New Roman" w:hAnsi="Times New Roman"/>
                <w:sz w:val="24"/>
                <w:szCs w:val="24"/>
              </w:rPr>
            </w:pPr>
          </w:p>
        </w:tc>
        <w:tc>
          <w:tcPr>
            <w:tcW w:w="223" w:type="pct"/>
            <w:vAlign w:val="center"/>
          </w:tcPr>
          <w:p w14:paraId="6993DCBB" w14:textId="77777777" w:rsidR="003177BA" w:rsidRPr="00EA52B0" w:rsidRDefault="003177BA" w:rsidP="00E34A5A">
            <w:pPr>
              <w:jc w:val="center"/>
              <w:rPr>
                <w:rFonts w:ascii="Times New Roman" w:hAnsi="Times New Roman"/>
                <w:sz w:val="24"/>
                <w:szCs w:val="24"/>
              </w:rPr>
            </w:pPr>
          </w:p>
        </w:tc>
        <w:tc>
          <w:tcPr>
            <w:tcW w:w="223" w:type="pct"/>
            <w:vAlign w:val="center"/>
          </w:tcPr>
          <w:p w14:paraId="6887CED8" w14:textId="77777777" w:rsidR="003177BA" w:rsidRPr="005E7BA6" w:rsidRDefault="003177BA" w:rsidP="00E34A5A">
            <w:pPr>
              <w:rPr>
                <w:rFonts w:ascii="Times New Roman" w:hAnsi="Times New Roman"/>
                <w:sz w:val="24"/>
                <w:szCs w:val="24"/>
              </w:rPr>
            </w:pPr>
          </w:p>
        </w:tc>
        <w:tc>
          <w:tcPr>
            <w:tcW w:w="194" w:type="pct"/>
            <w:vAlign w:val="center"/>
          </w:tcPr>
          <w:p w14:paraId="3D17174D"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39E5AEDA" w14:textId="77777777" w:rsidR="003177BA" w:rsidRPr="005E7BA6" w:rsidRDefault="003177BA" w:rsidP="00E34A5A">
            <w:pPr>
              <w:rPr>
                <w:rFonts w:ascii="Times New Roman" w:hAnsi="Times New Roman"/>
                <w:sz w:val="24"/>
                <w:szCs w:val="24"/>
              </w:rPr>
            </w:pPr>
          </w:p>
        </w:tc>
        <w:tc>
          <w:tcPr>
            <w:tcW w:w="194" w:type="pct"/>
            <w:vAlign w:val="center"/>
          </w:tcPr>
          <w:p w14:paraId="3B71BEC8" w14:textId="77777777" w:rsidR="003177BA" w:rsidRPr="005E7BA6" w:rsidRDefault="003177BA" w:rsidP="00E34A5A">
            <w:pPr>
              <w:rPr>
                <w:rFonts w:ascii="Times New Roman" w:hAnsi="Times New Roman"/>
                <w:sz w:val="24"/>
                <w:szCs w:val="24"/>
              </w:rPr>
            </w:pPr>
          </w:p>
        </w:tc>
        <w:tc>
          <w:tcPr>
            <w:tcW w:w="194" w:type="pct"/>
            <w:vAlign w:val="center"/>
          </w:tcPr>
          <w:p w14:paraId="15B0D37A" w14:textId="77777777" w:rsidR="003177BA" w:rsidRPr="005E7BA6" w:rsidRDefault="003177BA" w:rsidP="00E34A5A">
            <w:pPr>
              <w:rPr>
                <w:rFonts w:ascii="Times New Roman" w:hAnsi="Times New Roman"/>
                <w:sz w:val="24"/>
                <w:szCs w:val="24"/>
              </w:rPr>
            </w:pPr>
          </w:p>
        </w:tc>
        <w:tc>
          <w:tcPr>
            <w:tcW w:w="251" w:type="pct"/>
            <w:vAlign w:val="center"/>
          </w:tcPr>
          <w:p w14:paraId="3BADBA79" w14:textId="77777777" w:rsidR="003177BA" w:rsidRPr="005E7BA6" w:rsidRDefault="003177BA" w:rsidP="00E34A5A">
            <w:pPr>
              <w:rPr>
                <w:rFonts w:ascii="Times New Roman" w:hAnsi="Times New Roman"/>
                <w:sz w:val="24"/>
                <w:szCs w:val="24"/>
              </w:rPr>
            </w:pPr>
          </w:p>
        </w:tc>
        <w:tc>
          <w:tcPr>
            <w:tcW w:w="251" w:type="pct"/>
            <w:vAlign w:val="center"/>
          </w:tcPr>
          <w:p w14:paraId="12D794EB"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7378B07E" w14:textId="77777777" w:rsidR="003177BA" w:rsidRPr="005E7BA6" w:rsidRDefault="003177BA" w:rsidP="00E34A5A">
            <w:pPr>
              <w:rPr>
                <w:rFonts w:ascii="Times New Roman" w:hAnsi="Times New Roman"/>
                <w:sz w:val="24"/>
                <w:szCs w:val="24"/>
              </w:rPr>
            </w:pPr>
          </w:p>
        </w:tc>
        <w:tc>
          <w:tcPr>
            <w:tcW w:w="251" w:type="pct"/>
            <w:vAlign w:val="center"/>
          </w:tcPr>
          <w:p w14:paraId="7817C9A8" w14:textId="77777777" w:rsidR="003177BA" w:rsidRPr="005E7BA6" w:rsidRDefault="003177BA" w:rsidP="00E34A5A">
            <w:pPr>
              <w:rPr>
                <w:rFonts w:ascii="Times New Roman" w:hAnsi="Times New Roman"/>
                <w:sz w:val="24"/>
                <w:szCs w:val="24"/>
              </w:rPr>
            </w:pPr>
          </w:p>
        </w:tc>
        <w:tc>
          <w:tcPr>
            <w:tcW w:w="251" w:type="pct"/>
            <w:vAlign w:val="center"/>
          </w:tcPr>
          <w:p w14:paraId="43A023D9" w14:textId="77777777" w:rsidR="003177BA" w:rsidRPr="005E7BA6" w:rsidRDefault="003177BA" w:rsidP="00E34A5A">
            <w:pPr>
              <w:rPr>
                <w:rFonts w:ascii="Times New Roman" w:hAnsi="Times New Roman"/>
                <w:sz w:val="24"/>
                <w:szCs w:val="24"/>
              </w:rPr>
            </w:pPr>
          </w:p>
        </w:tc>
        <w:tc>
          <w:tcPr>
            <w:tcW w:w="194" w:type="pct"/>
          </w:tcPr>
          <w:p w14:paraId="718C125F" w14:textId="77777777" w:rsidR="003177BA" w:rsidRPr="005E7BA6" w:rsidRDefault="003177BA" w:rsidP="00E34A5A">
            <w:pPr>
              <w:rPr>
                <w:rFonts w:ascii="Times New Roman" w:hAnsi="Times New Roman"/>
                <w:sz w:val="24"/>
                <w:szCs w:val="24"/>
              </w:rPr>
            </w:pPr>
          </w:p>
        </w:tc>
      </w:tr>
      <w:tr w:rsidR="003177BA" w:rsidRPr="00B05142" w14:paraId="4A9BC444" w14:textId="77777777" w:rsidTr="00E34A5A">
        <w:trPr>
          <w:trHeight w:val="360"/>
          <w:jc w:val="center"/>
        </w:trPr>
        <w:tc>
          <w:tcPr>
            <w:tcW w:w="270" w:type="pct"/>
            <w:tcBorders>
              <w:right w:val="nil"/>
            </w:tcBorders>
            <w:tcMar>
              <w:left w:w="0" w:type="dxa"/>
              <w:right w:w="0" w:type="dxa"/>
            </w:tcMar>
          </w:tcPr>
          <w:p w14:paraId="7C0B59E1"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PLO10</w:t>
            </w:r>
          </w:p>
        </w:tc>
        <w:tc>
          <w:tcPr>
            <w:tcW w:w="1517" w:type="pct"/>
            <w:tcBorders>
              <w:top w:val="nil"/>
              <w:left w:val="single" w:sz="8" w:space="0" w:color="auto"/>
              <w:bottom w:val="single" w:sz="8" w:space="0" w:color="auto"/>
              <w:right w:val="single" w:sz="12" w:space="0" w:color="auto"/>
            </w:tcBorders>
            <w:shd w:val="clear" w:color="auto" w:fill="FFFFFF"/>
          </w:tcPr>
          <w:p w14:paraId="5A83FEC7" w14:textId="77777777" w:rsidR="003177BA" w:rsidRPr="00B05142" w:rsidRDefault="003177BA" w:rsidP="00E34A5A">
            <w:pPr>
              <w:jc w:val="both"/>
              <w:rPr>
                <w:rFonts w:ascii="Times New Roman" w:hAnsi="Times New Roman"/>
                <w:b/>
                <w:bCs/>
                <w:sz w:val="24"/>
                <w:szCs w:val="24"/>
              </w:rPr>
            </w:pPr>
            <w:r w:rsidRPr="00FC328C">
              <w:rPr>
                <w:rFonts w:ascii="Times New Roman" w:hAnsi="Times New Roman"/>
                <w:sz w:val="24"/>
                <w:szCs w:val="24"/>
              </w:rPr>
              <w:t>Explores international concepts adopted in education and physical education Function in a global school education environment to cater physical education as a medium towards overall development. The student shall differentiate and implement multicultural understanding in accomplishment of professional tasks and evolve as a responsible global citizen.</w:t>
            </w:r>
          </w:p>
        </w:tc>
        <w:tc>
          <w:tcPr>
            <w:tcW w:w="199" w:type="pct"/>
            <w:tcBorders>
              <w:left w:val="single" w:sz="12" w:space="0" w:color="auto"/>
            </w:tcBorders>
            <w:vAlign w:val="center"/>
          </w:tcPr>
          <w:p w14:paraId="14D203D1" w14:textId="77777777" w:rsidR="003177BA" w:rsidRPr="00B05142" w:rsidRDefault="003177BA" w:rsidP="00E34A5A">
            <w:pPr>
              <w:jc w:val="center"/>
              <w:rPr>
                <w:rFonts w:ascii="Times New Roman" w:hAnsi="Times New Roman"/>
                <w:sz w:val="24"/>
                <w:szCs w:val="24"/>
              </w:rPr>
            </w:pPr>
          </w:p>
        </w:tc>
        <w:tc>
          <w:tcPr>
            <w:tcW w:w="199" w:type="pct"/>
            <w:vAlign w:val="center"/>
          </w:tcPr>
          <w:p w14:paraId="57E93580" w14:textId="77777777" w:rsidR="003177BA" w:rsidRPr="00EA52B0" w:rsidRDefault="003177BA" w:rsidP="00E34A5A">
            <w:pPr>
              <w:jc w:val="center"/>
              <w:rPr>
                <w:rFonts w:ascii="Times New Roman" w:hAnsi="Times New Roman"/>
                <w:sz w:val="24"/>
                <w:szCs w:val="24"/>
              </w:rPr>
            </w:pPr>
          </w:p>
        </w:tc>
        <w:tc>
          <w:tcPr>
            <w:tcW w:w="200" w:type="pct"/>
            <w:vAlign w:val="center"/>
          </w:tcPr>
          <w:p w14:paraId="28B661C4" w14:textId="77777777" w:rsidR="003177BA" w:rsidRPr="00EA52B0" w:rsidRDefault="003177BA" w:rsidP="00E34A5A">
            <w:pPr>
              <w:jc w:val="center"/>
              <w:rPr>
                <w:rFonts w:ascii="Times New Roman" w:hAnsi="Times New Roman"/>
                <w:sz w:val="24"/>
                <w:szCs w:val="24"/>
              </w:rPr>
            </w:pPr>
          </w:p>
        </w:tc>
        <w:tc>
          <w:tcPr>
            <w:tcW w:w="223" w:type="pct"/>
            <w:vAlign w:val="center"/>
          </w:tcPr>
          <w:p w14:paraId="77D1761D" w14:textId="77777777" w:rsidR="003177BA" w:rsidRPr="00EA52B0" w:rsidRDefault="003177BA" w:rsidP="00E34A5A">
            <w:pPr>
              <w:jc w:val="center"/>
              <w:rPr>
                <w:rFonts w:ascii="Times New Roman" w:hAnsi="Times New Roman"/>
                <w:sz w:val="24"/>
                <w:szCs w:val="24"/>
              </w:rPr>
            </w:pPr>
          </w:p>
        </w:tc>
        <w:tc>
          <w:tcPr>
            <w:tcW w:w="223" w:type="pct"/>
            <w:vAlign w:val="center"/>
          </w:tcPr>
          <w:p w14:paraId="39AD358A" w14:textId="77777777" w:rsidR="003177BA" w:rsidRPr="005E7BA6" w:rsidRDefault="003177BA" w:rsidP="00E34A5A">
            <w:pPr>
              <w:rPr>
                <w:rFonts w:ascii="Times New Roman" w:hAnsi="Times New Roman"/>
                <w:sz w:val="24"/>
                <w:szCs w:val="24"/>
              </w:rPr>
            </w:pPr>
          </w:p>
        </w:tc>
        <w:tc>
          <w:tcPr>
            <w:tcW w:w="194" w:type="pct"/>
            <w:vAlign w:val="center"/>
          </w:tcPr>
          <w:p w14:paraId="44EBC47A" w14:textId="77777777" w:rsidR="003177BA" w:rsidRPr="005E7BA6" w:rsidRDefault="003177BA" w:rsidP="00E34A5A">
            <w:pPr>
              <w:rPr>
                <w:rFonts w:ascii="Times New Roman" w:hAnsi="Times New Roman"/>
                <w:sz w:val="24"/>
                <w:szCs w:val="24"/>
              </w:rPr>
            </w:pPr>
          </w:p>
        </w:tc>
        <w:tc>
          <w:tcPr>
            <w:tcW w:w="194" w:type="pct"/>
            <w:vAlign w:val="center"/>
          </w:tcPr>
          <w:p w14:paraId="23DD51E4" w14:textId="77777777" w:rsidR="003177BA" w:rsidRPr="005E7BA6" w:rsidRDefault="003177BA" w:rsidP="00E34A5A">
            <w:pPr>
              <w:rPr>
                <w:rFonts w:ascii="Times New Roman" w:hAnsi="Times New Roman"/>
                <w:sz w:val="24"/>
                <w:szCs w:val="24"/>
              </w:rPr>
            </w:pPr>
          </w:p>
        </w:tc>
        <w:tc>
          <w:tcPr>
            <w:tcW w:w="194" w:type="pct"/>
            <w:vAlign w:val="center"/>
          </w:tcPr>
          <w:p w14:paraId="7C9B5BEF" w14:textId="77777777" w:rsidR="003177BA" w:rsidRPr="005E7BA6" w:rsidRDefault="003177BA" w:rsidP="00E34A5A">
            <w:pPr>
              <w:rPr>
                <w:rFonts w:ascii="Times New Roman" w:hAnsi="Times New Roman"/>
                <w:sz w:val="24"/>
                <w:szCs w:val="24"/>
              </w:rPr>
            </w:pPr>
          </w:p>
        </w:tc>
        <w:tc>
          <w:tcPr>
            <w:tcW w:w="194" w:type="pct"/>
            <w:vAlign w:val="center"/>
          </w:tcPr>
          <w:p w14:paraId="6F22E44B"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289D16D8"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2D823137" w14:textId="77777777" w:rsidR="003177BA" w:rsidRPr="005E7BA6" w:rsidRDefault="003177BA" w:rsidP="00E34A5A">
            <w:pPr>
              <w:rPr>
                <w:rFonts w:ascii="Times New Roman" w:hAnsi="Times New Roman"/>
                <w:sz w:val="24"/>
                <w:szCs w:val="24"/>
              </w:rPr>
            </w:pPr>
          </w:p>
        </w:tc>
        <w:tc>
          <w:tcPr>
            <w:tcW w:w="194" w:type="pct"/>
            <w:vAlign w:val="center"/>
          </w:tcPr>
          <w:p w14:paraId="76A6CF2A"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78666355" w14:textId="77777777" w:rsidR="003177BA" w:rsidRPr="005E7BA6" w:rsidRDefault="003177BA" w:rsidP="00E34A5A">
            <w:pPr>
              <w:rPr>
                <w:rFonts w:ascii="Times New Roman" w:hAnsi="Times New Roman"/>
                <w:sz w:val="24"/>
                <w:szCs w:val="24"/>
              </w:rPr>
            </w:pPr>
          </w:p>
        </w:tc>
        <w:tc>
          <w:tcPr>
            <w:tcW w:w="251" w:type="pct"/>
            <w:vAlign w:val="center"/>
          </w:tcPr>
          <w:p w14:paraId="0AFDB56F" w14:textId="77777777" w:rsidR="003177BA" w:rsidRPr="005E7BA6" w:rsidRDefault="003177BA" w:rsidP="00E34A5A">
            <w:pPr>
              <w:rPr>
                <w:rFonts w:ascii="Times New Roman" w:hAnsi="Times New Roman"/>
                <w:sz w:val="24"/>
                <w:szCs w:val="24"/>
              </w:rPr>
            </w:pPr>
          </w:p>
        </w:tc>
        <w:tc>
          <w:tcPr>
            <w:tcW w:w="194" w:type="pct"/>
            <w:vAlign w:val="center"/>
          </w:tcPr>
          <w:p w14:paraId="4226190C" w14:textId="77777777" w:rsidR="003177BA" w:rsidRPr="005E7BA6" w:rsidRDefault="003177BA" w:rsidP="00E34A5A">
            <w:pPr>
              <w:rPr>
                <w:rFonts w:ascii="Times New Roman" w:hAnsi="Times New Roman"/>
                <w:sz w:val="24"/>
                <w:szCs w:val="24"/>
              </w:rPr>
            </w:pPr>
          </w:p>
        </w:tc>
      </w:tr>
      <w:tr w:rsidR="003177BA" w:rsidRPr="00B05142" w14:paraId="07D4FF72" w14:textId="77777777" w:rsidTr="00E34A5A">
        <w:trPr>
          <w:trHeight w:val="360"/>
          <w:jc w:val="center"/>
        </w:trPr>
        <w:tc>
          <w:tcPr>
            <w:tcW w:w="270" w:type="pct"/>
            <w:tcBorders>
              <w:right w:val="nil"/>
            </w:tcBorders>
            <w:tcMar>
              <w:left w:w="0" w:type="dxa"/>
              <w:right w:w="0" w:type="dxa"/>
            </w:tcMar>
          </w:tcPr>
          <w:p w14:paraId="54C5358D"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PLO11</w:t>
            </w:r>
          </w:p>
        </w:tc>
        <w:tc>
          <w:tcPr>
            <w:tcW w:w="1517" w:type="pct"/>
            <w:tcBorders>
              <w:top w:val="nil"/>
              <w:left w:val="single" w:sz="8" w:space="0" w:color="auto"/>
              <w:bottom w:val="single" w:sz="8" w:space="0" w:color="auto"/>
              <w:right w:val="single" w:sz="12" w:space="0" w:color="auto"/>
            </w:tcBorders>
            <w:shd w:val="clear" w:color="auto" w:fill="FFFFFF"/>
          </w:tcPr>
          <w:p w14:paraId="2CA43BB0" w14:textId="77777777" w:rsidR="003177BA" w:rsidRDefault="003177BA" w:rsidP="00E34A5A">
            <w:pPr>
              <w:jc w:val="both"/>
              <w:rPr>
                <w:rFonts w:ascii="Times New Roman" w:hAnsi="Times New Roman"/>
                <w:b/>
                <w:bCs/>
                <w:sz w:val="24"/>
                <w:szCs w:val="24"/>
              </w:rPr>
            </w:pPr>
            <w:r w:rsidRPr="00FC328C">
              <w:rPr>
                <w:rFonts w:ascii="Times New Roman" w:hAnsi="Times New Roman"/>
                <w:sz w:val="24"/>
                <w:szCs w:val="24"/>
              </w:rPr>
              <w:t xml:space="preserve">The students shall reflect respect, tolerance, and intercultural understanding, </w:t>
            </w:r>
            <w:proofErr w:type="gramStart"/>
            <w:r w:rsidRPr="00FC328C">
              <w:rPr>
                <w:rFonts w:ascii="Times New Roman" w:hAnsi="Times New Roman"/>
                <w:sz w:val="24"/>
                <w:szCs w:val="24"/>
              </w:rPr>
              <w:t>organize</w:t>
            </w:r>
            <w:proofErr w:type="gramEnd"/>
            <w:r w:rsidRPr="00FC328C">
              <w:rPr>
                <w:rFonts w:ascii="Times New Roman" w:hAnsi="Times New Roman"/>
                <w:sz w:val="24"/>
                <w:szCs w:val="24"/>
              </w:rPr>
              <w:t xml:space="preserve"> and implement ethical </w:t>
            </w:r>
            <w:proofErr w:type="spellStart"/>
            <w:r w:rsidRPr="00FC328C">
              <w:rPr>
                <w:rFonts w:ascii="Times New Roman" w:hAnsi="Times New Roman"/>
                <w:sz w:val="24"/>
                <w:szCs w:val="24"/>
              </w:rPr>
              <w:t>behaviour</w:t>
            </w:r>
            <w:proofErr w:type="spellEnd"/>
            <w:r w:rsidRPr="00FC328C">
              <w:rPr>
                <w:rFonts w:ascii="Times New Roman" w:hAnsi="Times New Roman"/>
                <w:sz w:val="24"/>
                <w:szCs w:val="24"/>
              </w:rPr>
              <w:t xml:space="preserve"> and professional integrity while performing all professional task related to teaching, learning, organizational and </w:t>
            </w:r>
            <w:proofErr w:type="spellStart"/>
            <w:r w:rsidRPr="00FC328C">
              <w:rPr>
                <w:rFonts w:ascii="Times New Roman" w:hAnsi="Times New Roman"/>
                <w:sz w:val="24"/>
                <w:szCs w:val="24"/>
              </w:rPr>
              <w:t>practicals</w:t>
            </w:r>
            <w:proofErr w:type="spellEnd"/>
            <w:r w:rsidRPr="00FC328C">
              <w:rPr>
                <w:rFonts w:ascii="Times New Roman" w:hAnsi="Times New Roman"/>
                <w:sz w:val="24"/>
                <w:szCs w:val="24"/>
              </w:rPr>
              <w:t xml:space="preserve"> related to physical education and sports.</w:t>
            </w:r>
          </w:p>
        </w:tc>
        <w:tc>
          <w:tcPr>
            <w:tcW w:w="199" w:type="pct"/>
            <w:tcBorders>
              <w:left w:val="single" w:sz="12" w:space="0" w:color="auto"/>
            </w:tcBorders>
            <w:vAlign w:val="center"/>
          </w:tcPr>
          <w:p w14:paraId="3392A422"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9" w:type="pct"/>
            <w:vAlign w:val="center"/>
          </w:tcPr>
          <w:p w14:paraId="1BAF73FC" w14:textId="77777777" w:rsidR="003177BA" w:rsidRPr="00EA52B0" w:rsidRDefault="003177BA" w:rsidP="00E34A5A">
            <w:pPr>
              <w:jc w:val="center"/>
              <w:rPr>
                <w:rFonts w:ascii="Times New Roman" w:hAnsi="Times New Roman"/>
                <w:sz w:val="24"/>
                <w:szCs w:val="24"/>
              </w:rPr>
            </w:pPr>
          </w:p>
        </w:tc>
        <w:tc>
          <w:tcPr>
            <w:tcW w:w="200" w:type="pct"/>
            <w:vAlign w:val="center"/>
          </w:tcPr>
          <w:p w14:paraId="350156E6" w14:textId="77777777" w:rsidR="003177BA" w:rsidRPr="00EA52B0" w:rsidRDefault="003177BA" w:rsidP="00E34A5A">
            <w:pPr>
              <w:jc w:val="center"/>
              <w:rPr>
                <w:rFonts w:ascii="Times New Roman" w:hAnsi="Times New Roman"/>
                <w:sz w:val="24"/>
                <w:szCs w:val="24"/>
              </w:rPr>
            </w:pPr>
          </w:p>
        </w:tc>
        <w:tc>
          <w:tcPr>
            <w:tcW w:w="223" w:type="pct"/>
            <w:vAlign w:val="center"/>
          </w:tcPr>
          <w:p w14:paraId="0F6F92EB" w14:textId="77777777" w:rsidR="003177BA" w:rsidRPr="00EA52B0" w:rsidRDefault="003177BA" w:rsidP="00E34A5A">
            <w:pPr>
              <w:jc w:val="center"/>
              <w:rPr>
                <w:rFonts w:ascii="Times New Roman" w:hAnsi="Times New Roman"/>
                <w:sz w:val="24"/>
                <w:szCs w:val="24"/>
              </w:rPr>
            </w:pPr>
          </w:p>
        </w:tc>
        <w:tc>
          <w:tcPr>
            <w:tcW w:w="223" w:type="pct"/>
            <w:vAlign w:val="center"/>
          </w:tcPr>
          <w:p w14:paraId="46640149" w14:textId="77777777" w:rsidR="003177BA" w:rsidRPr="005E7BA6" w:rsidRDefault="003177BA" w:rsidP="00E34A5A">
            <w:pPr>
              <w:rPr>
                <w:rFonts w:ascii="Times New Roman" w:hAnsi="Times New Roman"/>
                <w:sz w:val="24"/>
                <w:szCs w:val="24"/>
              </w:rPr>
            </w:pPr>
          </w:p>
        </w:tc>
        <w:tc>
          <w:tcPr>
            <w:tcW w:w="194" w:type="pct"/>
            <w:vAlign w:val="center"/>
          </w:tcPr>
          <w:p w14:paraId="0592250A" w14:textId="77777777" w:rsidR="003177BA" w:rsidRPr="005E7BA6" w:rsidRDefault="003177BA" w:rsidP="00E34A5A">
            <w:pPr>
              <w:rPr>
                <w:rFonts w:ascii="Times New Roman" w:hAnsi="Times New Roman"/>
                <w:sz w:val="24"/>
                <w:szCs w:val="24"/>
              </w:rPr>
            </w:pPr>
          </w:p>
        </w:tc>
        <w:tc>
          <w:tcPr>
            <w:tcW w:w="194" w:type="pct"/>
            <w:vAlign w:val="center"/>
          </w:tcPr>
          <w:p w14:paraId="52A3AA1A" w14:textId="77777777" w:rsidR="003177BA" w:rsidRPr="005E7BA6" w:rsidRDefault="003177BA" w:rsidP="00E34A5A">
            <w:pPr>
              <w:rPr>
                <w:rFonts w:ascii="Times New Roman" w:hAnsi="Times New Roman"/>
                <w:sz w:val="24"/>
                <w:szCs w:val="24"/>
              </w:rPr>
            </w:pPr>
          </w:p>
        </w:tc>
        <w:tc>
          <w:tcPr>
            <w:tcW w:w="194" w:type="pct"/>
            <w:vAlign w:val="center"/>
          </w:tcPr>
          <w:p w14:paraId="6BC18D7F"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7B5E2A1C" w14:textId="77777777" w:rsidR="003177BA" w:rsidRPr="005E7BA6" w:rsidRDefault="003177BA" w:rsidP="00E34A5A">
            <w:pPr>
              <w:rPr>
                <w:rFonts w:ascii="Times New Roman" w:hAnsi="Times New Roman"/>
                <w:sz w:val="24"/>
                <w:szCs w:val="24"/>
              </w:rPr>
            </w:pPr>
          </w:p>
        </w:tc>
        <w:tc>
          <w:tcPr>
            <w:tcW w:w="251" w:type="pct"/>
            <w:vAlign w:val="center"/>
          </w:tcPr>
          <w:p w14:paraId="66826071" w14:textId="77777777" w:rsidR="003177BA" w:rsidRPr="005E7BA6" w:rsidRDefault="003177BA" w:rsidP="00E34A5A">
            <w:pPr>
              <w:rPr>
                <w:rFonts w:ascii="Times New Roman" w:hAnsi="Times New Roman"/>
                <w:sz w:val="24"/>
                <w:szCs w:val="24"/>
              </w:rPr>
            </w:pPr>
          </w:p>
        </w:tc>
        <w:tc>
          <w:tcPr>
            <w:tcW w:w="251" w:type="pct"/>
            <w:vAlign w:val="center"/>
          </w:tcPr>
          <w:p w14:paraId="32BABB06" w14:textId="77777777" w:rsidR="003177BA" w:rsidRPr="005E7BA6" w:rsidRDefault="003177BA" w:rsidP="00E34A5A">
            <w:pPr>
              <w:rPr>
                <w:rFonts w:ascii="Times New Roman" w:hAnsi="Times New Roman"/>
                <w:sz w:val="24"/>
                <w:szCs w:val="24"/>
              </w:rPr>
            </w:pPr>
          </w:p>
        </w:tc>
        <w:tc>
          <w:tcPr>
            <w:tcW w:w="194" w:type="pct"/>
            <w:vAlign w:val="center"/>
          </w:tcPr>
          <w:p w14:paraId="40A5A534" w14:textId="77777777" w:rsidR="003177BA" w:rsidRPr="005E7BA6" w:rsidRDefault="003177BA" w:rsidP="00E34A5A">
            <w:pPr>
              <w:rPr>
                <w:rFonts w:ascii="Times New Roman" w:hAnsi="Times New Roman"/>
                <w:sz w:val="24"/>
                <w:szCs w:val="24"/>
              </w:rPr>
            </w:pPr>
          </w:p>
        </w:tc>
        <w:tc>
          <w:tcPr>
            <w:tcW w:w="251" w:type="pct"/>
          </w:tcPr>
          <w:p w14:paraId="2DBF956E" w14:textId="77777777" w:rsidR="003177BA" w:rsidRPr="005E7BA6" w:rsidRDefault="003177BA" w:rsidP="00E34A5A">
            <w:pPr>
              <w:rPr>
                <w:rFonts w:ascii="Times New Roman" w:hAnsi="Times New Roman"/>
                <w:sz w:val="24"/>
                <w:szCs w:val="24"/>
              </w:rPr>
            </w:pPr>
          </w:p>
        </w:tc>
        <w:tc>
          <w:tcPr>
            <w:tcW w:w="251" w:type="pct"/>
          </w:tcPr>
          <w:p w14:paraId="29D47920" w14:textId="77777777" w:rsidR="003177BA" w:rsidRPr="005E7BA6" w:rsidRDefault="003177BA" w:rsidP="00E34A5A">
            <w:pPr>
              <w:rPr>
                <w:rFonts w:ascii="Times New Roman" w:hAnsi="Times New Roman"/>
                <w:sz w:val="24"/>
                <w:szCs w:val="24"/>
              </w:rPr>
            </w:pPr>
          </w:p>
        </w:tc>
        <w:tc>
          <w:tcPr>
            <w:tcW w:w="194" w:type="pct"/>
          </w:tcPr>
          <w:p w14:paraId="57378422" w14:textId="77777777" w:rsidR="003177BA" w:rsidRPr="005E7BA6" w:rsidRDefault="003177BA" w:rsidP="00E34A5A">
            <w:pPr>
              <w:rPr>
                <w:rFonts w:ascii="Times New Roman" w:hAnsi="Times New Roman"/>
                <w:sz w:val="24"/>
                <w:szCs w:val="24"/>
              </w:rPr>
            </w:pPr>
          </w:p>
        </w:tc>
      </w:tr>
      <w:tr w:rsidR="003177BA" w:rsidRPr="00B05142" w14:paraId="299E4779" w14:textId="77777777" w:rsidTr="00E34A5A">
        <w:trPr>
          <w:trHeight w:val="360"/>
          <w:jc w:val="center"/>
        </w:trPr>
        <w:tc>
          <w:tcPr>
            <w:tcW w:w="270" w:type="pct"/>
            <w:tcBorders>
              <w:right w:val="nil"/>
            </w:tcBorders>
            <w:tcMar>
              <w:left w:w="0" w:type="dxa"/>
              <w:right w:w="0" w:type="dxa"/>
            </w:tcMar>
          </w:tcPr>
          <w:p w14:paraId="11586BE5" w14:textId="77777777" w:rsidR="003177BA" w:rsidRPr="00B05142" w:rsidRDefault="003177BA" w:rsidP="00E34A5A">
            <w:pPr>
              <w:spacing w:before="60" w:after="60"/>
              <w:rPr>
                <w:rFonts w:ascii="Times New Roman" w:hAnsi="Times New Roman"/>
                <w:sz w:val="24"/>
                <w:szCs w:val="24"/>
              </w:rPr>
            </w:pPr>
            <w:r>
              <w:rPr>
                <w:rFonts w:ascii="Times New Roman" w:hAnsi="Times New Roman"/>
                <w:sz w:val="24"/>
                <w:szCs w:val="24"/>
              </w:rPr>
              <w:t>PLO12</w:t>
            </w:r>
          </w:p>
        </w:tc>
        <w:tc>
          <w:tcPr>
            <w:tcW w:w="1517" w:type="pct"/>
            <w:tcBorders>
              <w:top w:val="nil"/>
              <w:left w:val="single" w:sz="8" w:space="0" w:color="auto"/>
              <w:bottom w:val="single" w:sz="8" w:space="0" w:color="auto"/>
              <w:right w:val="single" w:sz="12" w:space="0" w:color="auto"/>
            </w:tcBorders>
            <w:shd w:val="clear" w:color="auto" w:fill="FFFFFF"/>
          </w:tcPr>
          <w:p w14:paraId="082FDB81" w14:textId="77777777" w:rsidR="003177BA" w:rsidRDefault="003177BA" w:rsidP="00E34A5A">
            <w:pPr>
              <w:jc w:val="both"/>
              <w:rPr>
                <w:rFonts w:ascii="Times New Roman" w:hAnsi="Times New Roman"/>
                <w:b/>
                <w:bCs/>
                <w:sz w:val="24"/>
                <w:szCs w:val="24"/>
              </w:rPr>
            </w:pPr>
            <w:r w:rsidRPr="00FC328C">
              <w:rPr>
                <w:rFonts w:ascii="Times New Roman" w:hAnsi="Times New Roman"/>
                <w:sz w:val="24"/>
                <w:szCs w:val="24"/>
              </w:rPr>
              <w:t xml:space="preserve">The students shall be able to understand practice of inclusive education and avoiding </w:t>
            </w:r>
            <w:r w:rsidRPr="00FC328C">
              <w:rPr>
                <w:rFonts w:ascii="Times New Roman" w:hAnsi="Times New Roman"/>
                <w:sz w:val="24"/>
                <w:szCs w:val="24"/>
              </w:rPr>
              <w:lastRenderedPageBreak/>
              <w:t xml:space="preserve">bias based on culture, cast, religion, gender Skills and values, such as critical, </w:t>
            </w:r>
            <w:proofErr w:type="gramStart"/>
            <w:r w:rsidRPr="00FC328C">
              <w:rPr>
                <w:rFonts w:ascii="Times New Roman" w:hAnsi="Times New Roman"/>
                <w:sz w:val="24"/>
                <w:szCs w:val="24"/>
              </w:rPr>
              <w:t>creative</w:t>
            </w:r>
            <w:proofErr w:type="gramEnd"/>
            <w:r w:rsidRPr="00FC328C">
              <w:rPr>
                <w:rFonts w:ascii="Times New Roman" w:hAnsi="Times New Roman"/>
                <w:sz w:val="24"/>
                <w:szCs w:val="24"/>
              </w:rPr>
              <w:t xml:space="preserve"> and innovative thinking, problem-solving, decision making, empathy. They should demonstrate social and emotional skills and will be able to organize </w:t>
            </w:r>
            <w:proofErr w:type="gramStart"/>
            <w:r w:rsidRPr="00FC328C">
              <w:rPr>
                <w:rFonts w:ascii="Times New Roman" w:hAnsi="Times New Roman"/>
                <w:sz w:val="24"/>
                <w:szCs w:val="24"/>
              </w:rPr>
              <w:t>the diverse</w:t>
            </w:r>
            <w:proofErr w:type="gramEnd"/>
            <w:r w:rsidRPr="00FC328C">
              <w:rPr>
                <w:rFonts w:ascii="Times New Roman" w:hAnsi="Times New Roman"/>
                <w:sz w:val="24"/>
                <w:szCs w:val="24"/>
              </w:rPr>
              <w:t xml:space="preserve"> and inclusive groups in multi-cultural environment and situations during all professional </w:t>
            </w:r>
            <w:proofErr w:type="spellStart"/>
            <w:r w:rsidRPr="00FC328C">
              <w:rPr>
                <w:rFonts w:ascii="Times New Roman" w:hAnsi="Times New Roman"/>
                <w:sz w:val="24"/>
                <w:szCs w:val="24"/>
              </w:rPr>
              <w:t>endeavours</w:t>
            </w:r>
            <w:proofErr w:type="spellEnd"/>
            <w:r w:rsidRPr="00FC328C">
              <w:rPr>
                <w:rFonts w:ascii="Times New Roman" w:hAnsi="Times New Roman"/>
                <w:sz w:val="24"/>
                <w:szCs w:val="24"/>
              </w:rPr>
              <w:t xml:space="preserve">.  </w:t>
            </w:r>
          </w:p>
        </w:tc>
        <w:tc>
          <w:tcPr>
            <w:tcW w:w="199" w:type="pct"/>
            <w:tcBorders>
              <w:left w:val="single" w:sz="12" w:space="0" w:color="auto"/>
            </w:tcBorders>
            <w:vAlign w:val="center"/>
          </w:tcPr>
          <w:p w14:paraId="2F0496E4" w14:textId="77777777" w:rsidR="003177BA" w:rsidRPr="00B05142" w:rsidRDefault="003177BA" w:rsidP="00E34A5A">
            <w:pPr>
              <w:jc w:val="center"/>
              <w:rPr>
                <w:rFonts w:ascii="Times New Roman" w:hAnsi="Times New Roman"/>
                <w:sz w:val="24"/>
                <w:szCs w:val="24"/>
              </w:rPr>
            </w:pPr>
          </w:p>
        </w:tc>
        <w:tc>
          <w:tcPr>
            <w:tcW w:w="199" w:type="pct"/>
            <w:vAlign w:val="center"/>
          </w:tcPr>
          <w:p w14:paraId="5E1D770D"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0" w:type="pct"/>
            <w:vAlign w:val="center"/>
          </w:tcPr>
          <w:p w14:paraId="2B6D1FD7" w14:textId="77777777" w:rsidR="003177BA" w:rsidRPr="00EA52B0" w:rsidRDefault="003177BA" w:rsidP="00E34A5A">
            <w:pPr>
              <w:jc w:val="center"/>
              <w:rPr>
                <w:rFonts w:ascii="Times New Roman" w:hAnsi="Times New Roman"/>
                <w:sz w:val="24"/>
                <w:szCs w:val="24"/>
              </w:rPr>
            </w:pPr>
          </w:p>
        </w:tc>
        <w:tc>
          <w:tcPr>
            <w:tcW w:w="223" w:type="pct"/>
            <w:vAlign w:val="center"/>
          </w:tcPr>
          <w:p w14:paraId="146B4716" w14:textId="77777777" w:rsidR="003177BA" w:rsidRPr="00EA52B0" w:rsidRDefault="003177BA" w:rsidP="00E34A5A">
            <w:pPr>
              <w:jc w:val="center"/>
              <w:rPr>
                <w:rFonts w:ascii="Times New Roman" w:hAnsi="Times New Roman"/>
                <w:sz w:val="24"/>
                <w:szCs w:val="24"/>
              </w:rPr>
            </w:pPr>
          </w:p>
        </w:tc>
        <w:tc>
          <w:tcPr>
            <w:tcW w:w="223" w:type="pct"/>
            <w:vAlign w:val="center"/>
          </w:tcPr>
          <w:p w14:paraId="7292D182" w14:textId="77777777" w:rsidR="003177BA" w:rsidRPr="005E7BA6" w:rsidRDefault="003177BA" w:rsidP="00E34A5A">
            <w:pPr>
              <w:rPr>
                <w:rFonts w:ascii="Times New Roman" w:hAnsi="Times New Roman"/>
                <w:sz w:val="24"/>
                <w:szCs w:val="24"/>
              </w:rPr>
            </w:pPr>
          </w:p>
        </w:tc>
        <w:tc>
          <w:tcPr>
            <w:tcW w:w="194" w:type="pct"/>
            <w:vAlign w:val="center"/>
          </w:tcPr>
          <w:p w14:paraId="057C631D" w14:textId="77777777" w:rsidR="003177BA" w:rsidRPr="005E7BA6" w:rsidRDefault="003177BA" w:rsidP="00E34A5A">
            <w:pPr>
              <w:rPr>
                <w:rFonts w:ascii="Times New Roman" w:hAnsi="Times New Roman"/>
                <w:sz w:val="24"/>
                <w:szCs w:val="24"/>
              </w:rPr>
            </w:pPr>
          </w:p>
        </w:tc>
        <w:tc>
          <w:tcPr>
            <w:tcW w:w="194" w:type="pct"/>
            <w:vAlign w:val="center"/>
          </w:tcPr>
          <w:p w14:paraId="0FF2FED1" w14:textId="77777777" w:rsidR="003177BA" w:rsidRPr="005E7BA6" w:rsidRDefault="003177BA" w:rsidP="00E34A5A">
            <w:pPr>
              <w:rPr>
                <w:rFonts w:ascii="Times New Roman" w:hAnsi="Times New Roman"/>
                <w:sz w:val="24"/>
                <w:szCs w:val="24"/>
              </w:rPr>
            </w:pPr>
          </w:p>
        </w:tc>
        <w:tc>
          <w:tcPr>
            <w:tcW w:w="194" w:type="pct"/>
            <w:vAlign w:val="center"/>
          </w:tcPr>
          <w:p w14:paraId="78266300" w14:textId="77777777" w:rsidR="003177BA" w:rsidRPr="005E7BA6" w:rsidRDefault="003177BA" w:rsidP="00E34A5A">
            <w:pPr>
              <w:rPr>
                <w:rFonts w:ascii="Times New Roman" w:hAnsi="Times New Roman"/>
                <w:sz w:val="24"/>
                <w:szCs w:val="24"/>
              </w:rPr>
            </w:pPr>
          </w:p>
        </w:tc>
        <w:tc>
          <w:tcPr>
            <w:tcW w:w="194" w:type="pct"/>
            <w:vAlign w:val="center"/>
          </w:tcPr>
          <w:p w14:paraId="73B0F759" w14:textId="77777777" w:rsidR="003177BA" w:rsidRPr="005E7BA6" w:rsidRDefault="003177BA" w:rsidP="00E34A5A">
            <w:pPr>
              <w:rPr>
                <w:rFonts w:ascii="Times New Roman" w:hAnsi="Times New Roman"/>
                <w:sz w:val="24"/>
                <w:szCs w:val="24"/>
              </w:rPr>
            </w:pPr>
          </w:p>
        </w:tc>
        <w:tc>
          <w:tcPr>
            <w:tcW w:w="251" w:type="pct"/>
            <w:vAlign w:val="center"/>
          </w:tcPr>
          <w:p w14:paraId="670E1760"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22A3BC6E" w14:textId="77777777" w:rsidR="003177BA" w:rsidRPr="005E7BA6" w:rsidRDefault="003177BA" w:rsidP="00E34A5A">
            <w:pPr>
              <w:rPr>
                <w:rFonts w:ascii="Times New Roman" w:hAnsi="Times New Roman"/>
                <w:sz w:val="24"/>
                <w:szCs w:val="24"/>
              </w:rPr>
            </w:pPr>
          </w:p>
        </w:tc>
        <w:tc>
          <w:tcPr>
            <w:tcW w:w="194" w:type="pct"/>
            <w:vAlign w:val="center"/>
          </w:tcPr>
          <w:p w14:paraId="7E8099C7" w14:textId="77777777" w:rsidR="003177BA" w:rsidRPr="005E7BA6" w:rsidRDefault="003177BA" w:rsidP="00E34A5A">
            <w:pPr>
              <w:rPr>
                <w:rFonts w:ascii="Times New Roman" w:hAnsi="Times New Roman"/>
                <w:sz w:val="24"/>
                <w:szCs w:val="24"/>
              </w:rPr>
            </w:pPr>
          </w:p>
        </w:tc>
        <w:tc>
          <w:tcPr>
            <w:tcW w:w="251" w:type="pct"/>
          </w:tcPr>
          <w:p w14:paraId="269874FC" w14:textId="77777777" w:rsidR="003177BA" w:rsidRPr="005E7BA6" w:rsidRDefault="003177BA" w:rsidP="00E34A5A">
            <w:pPr>
              <w:rPr>
                <w:rFonts w:ascii="Times New Roman" w:hAnsi="Times New Roman"/>
                <w:sz w:val="24"/>
                <w:szCs w:val="24"/>
              </w:rPr>
            </w:pPr>
          </w:p>
        </w:tc>
        <w:tc>
          <w:tcPr>
            <w:tcW w:w="251" w:type="pct"/>
          </w:tcPr>
          <w:p w14:paraId="41CCAD9B" w14:textId="77777777" w:rsidR="003177BA" w:rsidRPr="005E7BA6" w:rsidRDefault="003177BA" w:rsidP="00E34A5A">
            <w:pPr>
              <w:rPr>
                <w:rFonts w:ascii="Times New Roman" w:hAnsi="Times New Roman"/>
                <w:sz w:val="24"/>
                <w:szCs w:val="24"/>
              </w:rPr>
            </w:pPr>
          </w:p>
        </w:tc>
        <w:tc>
          <w:tcPr>
            <w:tcW w:w="194" w:type="pct"/>
          </w:tcPr>
          <w:p w14:paraId="642CE6C7" w14:textId="77777777" w:rsidR="003177BA" w:rsidRPr="005E7BA6" w:rsidRDefault="003177BA" w:rsidP="00E34A5A">
            <w:pPr>
              <w:rPr>
                <w:rFonts w:ascii="Times New Roman" w:hAnsi="Times New Roman"/>
                <w:sz w:val="24"/>
                <w:szCs w:val="24"/>
              </w:rPr>
            </w:pPr>
          </w:p>
        </w:tc>
      </w:tr>
      <w:tr w:rsidR="003177BA" w:rsidRPr="00B05142" w14:paraId="2AB7819A" w14:textId="77777777" w:rsidTr="00E34A5A">
        <w:trPr>
          <w:trHeight w:val="360"/>
          <w:jc w:val="center"/>
        </w:trPr>
        <w:tc>
          <w:tcPr>
            <w:tcW w:w="270" w:type="pct"/>
            <w:tcBorders>
              <w:bottom w:val="single" w:sz="4" w:space="0" w:color="auto"/>
              <w:right w:val="nil"/>
            </w:tcBorders>
            <w:tcMar>
              <w:left w:w="0" w:type="dxa"/>
              <w:right w:w="0" w:type="dxa"/>
            </w:tcMar>
          </w:tcPr>
          <w:p w14:paraId="3828A501" w14:textId="77777777" w:rsidR="003177BA" w:rsidRPr="0069100C" w:rsidRDefault="003177BA" w:rsidP="00E34A5A">
            <w:pPr>
              <w:spacing w:before="60" w:after="60"/>
              <w:rPr>
                <w:rFonts w:ascii="Times New Roman" w:hAnsi="Times New Roman"/>
                <w:b/>
                <w:bCs/>
                <w:sz w:val="24"/>
                <w:szCs w:val="24"/>
              </w:rPr>
            </w:pPr>
            <w:r>
              <w:rPr>
                <w:rFonts w:ascii="Times New Roman" w:hAnsi="Times New Roman"/>
                <w:b/>
                <w:bCs/>
                <w:sz w:val="24"/>
                <w:szCs w:val="24"/>
              </w:rPr>
              <w:t>PLO13</w:t>
            </w:r>
          </w:p>
        </w:tc>
        <w:tc>
          <w:tcPr>
            <w:tcW w:w="1517" w:type="pct"/>
            <w:tcBorders>
              <w:top w:val="nil"/>
              <w:left w:val="single" w:sz="8" w:space="0" w:color="auto"/>
              <w:bottom w:val="single" w:sz="4" w:space="0" w:color="auto"/>
              <w:right w:val="single" w:sz="12" w:space="0" w:color="auto"/>
            </w:tcBorders>
            <w:shd w:val="clear" w:color="auto" w:fill="FFFFFF"/>
          </w:tcPr>
          <w:p w14:paraId="0A4EEC1C" w14:textId="77777777" w:rsidR="003177BA" w:rsidRPr="00FC328C" w:rsidRDefault="003177BA" w:rsidP="00E34A5A">
            <w:pPr>
              <w:jc w:val="both"/>
              <w:rPr>
                <w:rFonts w:ascii="Times New Roman" w:hAnsi="Times New Roman"/>
                <w:sz w:val="24"/>
                <w:szCs w:val="24"/>
              </w:rPr>
            </w:pPr>
            <w:r w:rsidRPr="00FC328C">
              <w:rPr>
                <w:rFonts w:ascii="Times New Roman" w:hAnsi="Times New Roman"/>
                <w:sz w:val="24"/>
                <w:szCs w:val="24"/>
              </w:rPr>
              <w:t xml:space="preserve">The students shall be able to demonstrate all professional attributes and </w:t>
            </w:r>
            <w:proofErr w:type="gramStart"/>
            <w:r w:rsidRPr="00FC328C">
              <w:rPr>
                <w:rFonts w:ascii="Times New Roman" w:hAnsi="Times New Roman"/>
                <w:sz w:val="24"/>
                <w:szCs w:val="24"/>
              </w:rPr>
              <w:t>will be</w:t>
            </w:r>
            <w:proofErr w:type="gramEnd"/>
            <w:r w:rsidRPr="00FC328C">
              <w:rPr>
                <w:rFonts w:ascii="Times New Roman" w:hAnsi="Times New Roman"/>
                <w:sz w:val="24"/>
                <w:szCs w:val="24"/>
              </w:rPr>
              <w:t xml:space="preserve"> compare and define their career aspirations and work towards achieving them through their professional competencies required in physical education and sports. (Corporate career, student start up, family business, higher education etc.). student will have development of abilities required for physical education professionals in global environment Articulate pertinent sports skills with technical competency for talent identification, </w:t>
            </w:r>
            <w:proofErr w:type="gramStart"/>
            <w:r w:rsidRPr="00FC328C">
              <w:rPr>
                <w:rFonts w:ascii="Times New Roman" w:hAnsi="Times New Roman"/>
                <w:sz w:val="24"/>
                <w:szCs w:val="24"/>
              </w:rPr>
              <w:t>development</w:t>
            </w:r>
            <w:proofErr w:type="gramEnd"/>
            <w:r w:rsidRPr="00FC328C">
              <w:rPr>
                <w:rFonts w:ascii="Times New Roman" w:hAnsi="Times New Roman"/>
                <w:sz w:val="24"/>
                <w:szCs w:val="24"/>
              </w:rPr>
              <w:t xml:space="preserve"> and promotion.</w:t>
            </w:r>
          </w:p>
          <w:p w14:paraId="10C4B25C" w14:textId="77777777" w:rsidR="003177BA" w:rsidRPr="0069100C" w:rsidRDefault="003177BA" w:rsidP="00E34A5A">
            <w:pPr>
              <w:rPr>
                <w:rFonts w:ascii="Times New Roman" w:hAnsi="Times New Roman"/>
                <w:b/>
                <w:bCs/>
                <w:sz w:val="24"/>
                <w:szCs w:val="24"/>
              </w:rPr>
            </w:pPr>
          </w:p>
        </w:tc>
        <w:tc>
          <w:tcPr>
            <w:tcW w:w="199" w:type="pct"/>
            <w:tcBorders>
              <w:left w:val="single" w:sz="12" w:space="0" w:color="auto"/>
            </w:tcBorders>
            <w:vAlign w:val="center"/>
          </w:tcPr>
          <w:p w14:paraId="64FB3223" w14:textId="77777777" w:rsidR="003177BA" w:rsidRPr="00B05142" w:rsidRDefault="003177BA" w:rsidP="00E34A5A">
            <w:pPr>
              <w:jc w:val="center"/>
              <w:rPr>
                <w:rFonts w:ascii="Times New Roman" w:hAnsi="Times New Roman"/>
                <w:sz w:val="24"/>
                <w:szCs w:val="24"/>
              </w:rPr>
            </w:pPr>
          </w:p>
        </w:tc>
        <w:tc>
          <w:tcPr>
            <w:tcW w:w="199" w:type="pct"/>
            <w:vAlign w:val="center"/>
          </w:tcPr>
          <w:p w14:paraId="13BF43D5" w14:textId="77777777" w:rsidR="003177BA" w:rsidRPr="00EA52B0" w:rsidRDefault="003177BA" w:rsidP="00E34A5A">
            <w:pPr>
              <w:jc w:val="center"/>
              <w:rPr>
                <w:rFonts w:ascii="Times New Roman" w:hAnsi="Times New Roman"/>
                <w:sz w:val="24"/>
                <w:szCs w:val="24"/>
              </w:rPr>
            </w:pPr>
          </w:p>
        </w:tc>
        <w:tc>
          <w:tcPr>
            <w:tcW w:w="200" w:type="pct"/>
            <w:vAlign w:val="center"/>
          </w:tcPr>
          <w:p w14:paraId="2B99F110"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3" w:type="pct"/>
            <w:vAlign w:val="center"/>
          </w:tcPr>
          <w:p w14:paraId="4BC1AC82" w14:textId="77777777" w:rsidR="003177BA" w:rsidRPr="00EA52B0"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23" w:type="pct"/>
            <w:vAlign w:val="center"/>
          </w:tcPr>
          <w:p w14:paraId="6003CBD2" w14:textId="77777777" w:rsidR="003177BA" w:rsidRPr="005E7BA6" w:rsidRDefault="003177BA" w:rsidP="00E34A5A">
            <w:pPr>
              <w:rPr>
                <w:rFonts w:ascii="Times New Roman" w:hAnsi="Times New Roman"/>
                <w:sz w:val="24"/>
                <w:szCs w:val="24"/>
              </w:rPr>
            </w:pPr>
          </w:p>
        </w:tc>
        <w:tc>
          <w:tcPr>
            <w:tcW w:w="194" w:type="pct"/>
            <w:vAlign w:val="center"/>
          </w:tcPr>
          <w:p w14:paraId="0CAF13E7" w14:textId="77777777" w:rsidR="003177BA" w:rsidRPr="005E7BA6" w:rsidRDefault="003177BA" w:rsidP="00E34A5A">
            <w:pPr>
              <w:rPr>
                <w:rFonts w:ascii="Times New Roman" w:hAnsi="Times New Roman"/>
                <w:sz w:val="24"/>
                <w:szCs w:val="24"/>
              </w:rPr>
            </w:pPr>
          </w:p>
        </w:tc>
        <w:tc>
          <w:tcPr>
            <w:tcW w:w="194" w:type="pct"/>
            <w:vAlign w:val="center"/>
          </w:tcPr>
          <w:p w14:paraId="339B4BE0" w14:textId="77777777" w:rsidR="003177BA" w:rsidRPr="005E7BA6" w:rsidRDefault="003177BA" w:rsidP="00E34A5A">
            <w:pPr>
              <w:rPr>
                <w:rFonts w:ascii="Times New Roman" w:hAnsi="Times New Roman"/>
                <w:sz w:val="24"/>
                <w:szCs w:val="24"/>
              </w:rPr>
            </w:pPr>
          </w:p>
        </w:tc>
        <w:tc>
          <w:tcPr>
            <w:tcW w:w="194" w:type="pct"/>
            <w:vAlign w:val="center"/>
          </w:tcPr>
          <w:p w14:paraId="67BAAABD" w14:textId="77777777" w:rsidR="003177BA" w:rsidRPr="005E7BA6" w:rsidRDefault="003177BA" w:rsidP="00E34A5A">
            <w:pPr>
              <w:rPr>
                <w:rFonts w:ascii="Times New Roman" w:hAnsi="Times New Roman"/>
                <w:sz w:val="24"/>
                <w:szCs w:val="24"/>
              </w:rPr>
            </w:pPr>
          </w:p>
        </w:tc>
        <w:tc>
          <w:tcPr>
            <w:tcW w:w="194" w:type="pct"/>
            <w:vAlign w:val="center"/>
          </w:tcPr>
          <w:p w14:paraId="7F34F0BE"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2D04B24B" w14:textId="77777777" w:rsidR="003177BA" w:rsidRPr="005E7BA6" w:rsidRDefault="003177BA" w:rsidP="00E34A5A">
            <w:pPr>
              <w:rPr>
                <w:rFonts w:ascii="Times New Roman" w:hAnsi="Times New Roman"/>
                <w:sz w:val="24"/>
                <w:szCs w:val="24"/>
              </w:rPr>
            </w:pPr>
          </w:p>
        </w:tc>
        <w:tc>
          <w:tcPr>
            <w:tcW w:w="251" w:type="pct"/>
            <w:vAlign w:val="center"/>
          </w:tcPr>
          <w:p w14:paraId="2838B818"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22FB4A2F" w14:textId="77777777" w:rsidR="003177BA" w:rsidRPr="005E7BA6" w:rsidRDefault="003177BA" w:rsidP="00E34A5A">
            <w:pPr>
              <w:rPr>
                <w:rFonts w:ascii="Times New Roman" w:hAnsi="Times New Roman"/>
                <w:sz w:val="24"/>
                <w:szCs w:val="24"/>
              </w:rPr>
            </w:pPr>
          </w:p>
        </w:tc>
        <w:tc>
          <w:tcPr>
            <w:tcW w:w="251" w:type="pct"/>
            <w:vAlign w:val="center"/>
          </w:tcPr>
          <w:p w14:paraId="1D59C245" w14:textId="77777777" w:rsidR="003177BA" w:rsidRPr="005E7BA6" w:rsidRDefault="003177BA" w:rsidP="00E34A5A">
            <w:pPr>
              <w:rPr>
                <w:rFonts w:ascii="Times New Roman" w:hAnsi="Times New Roman"/>
                <w:sz w:val="24"/>
                <w:szCs w:val="24"/>
              </w:rPr>
            </w:pPr>
          </w:p>
        </w:tc>
        <w:tc>
          <w:tcPr>
            <w:tcW w:w="251" w:type="pct"/>
            <w:vAlign w:val="center"/>
          </w:tcPr>
          <w:p w14:paraId="177E98B3" w14:textId="77777777" w:rsidR="003177BA" w:rsidRPr="005E7BA6" w:rsidRDefault="003177BA" w:rsidP="00E34A5A">
            <w:pPr>
              <w:rPr>
                <w:rFonts w:ascii="Times New Roman" w:hAnsi="Times New Roman"/>
                <w:sz w:val="24"/>
                <w:szCs w:val="24"/>
              </w:rPr>
            </w:pPr>
          </w:p>
        </w:tc>
        <w:tc>
          <w:tcPr>
            <w:tcW w:w="194" w:type="pct"/>
            <w:vAlign w:val="center"/>
          </w:tcPr>
          <w:p w14:paraId="6EB4D760" w14:textId="77777777" w:rsidR="003177BA" w:rsidRPr="005E7BA6" w:rsidRDefault="003177BA" w:rsidP="00E34A5A">
            <w:pPr>
              <w:rPr>
                <w:rFonts w:ascii="Times New Roman" w:hAnsi="Times New Roman"/>
                <w:sz w:val="24"/>
                <w:szCs w:val="24"/>
              </w:rPr>
            </w:pPr>
          </w:p>
        </w:tc>
      </w:tr>
      <w:tr w:rsidR="003177BA" w:rsidRPr="00B05142" w14:paraId="5BD0098C" w14:textId="77777777" w:rsidTr="00E34A5A">
        <w:trPr>
          <w:trHeight w:val="360"/>
          <w:jc w:val="center"/>
        </w:trPr>
        <w:tc>
          <w:tcPr>
            <w:tcW w:w="270" w:type="pct"/>
            <w:tcBorders>
              <w:top w:val="single" w:sz="4" w:space="0" w:color="auto"/>
              <w:left w:val="single" w:sz="4" w:space="0" w:color="auto"/>
              <w:bottom w:val="single" w:sz="4" w:space="0" w:color="auto"/>
              <w:right w:val="single" w:sz="4" w:space="0" w:color="auto"/>
            </w:tcBorders>
            <w:tcMar>
              <w:left w:w="0" w:type="dxa"/>
              <w:right w:w="0" w:type="dxa"/>
            </w:tcMar>
          </w:tcPr>
          <w:p w14:paraId="5CF3B102" w14:textId="77777777" w:rsidR="003177BA" w:rsidRPr="0069100C" w:rsidRDefault="003177BA" w:rsidP="00E34A5A">
            <w:pPr>
              <w:spacing w:before="60" w:after="60"/>
              <w:rPr>
                <w:rFonts w:ascii="Times New Roman" w:hAnsi="Times New Roman"/>
                <w:b/>
                <w:bCs/>
                <w:sz w:val="24"/>
                <w:szCs w:val="24"/>
              </w:rPr>
            </w:pPr>
            <w:r>
              <w:rPr>
                <w:rFonts w:ascii="Times New Roman" w:hAnsi="Times New Roman"/>
                <w:b/>
                <w:bCs/>
                <w:sz w:val="24"/>
                <w:szCs w:val="24"/>
              </w:rPr>
              <w:lastRenderedPageBreak/>
              <w:t xml:space="preserve">  </w:t>
            </w:r>
            <w:r w:rsidRPr="0069100C">
              <w:rPr>
                <w:rFonts w:ascii="Times New Roman" w:hAnsi="Times New Roman"/>
                <w:b/>
                <w:bCs/>
                <w:sz w:val="24"/>
                <w:szCs w:val="24"/>
              </w:rPr>
              <w:t>PLO14</w:t>
            </w:r>
          </w:p>
        </w:tc>
        <w:tc>
          <w:tcPr>
            <w:tcW w:w="1517" w:type="pct"/>
            <w:tcBorders>
              <w:top w:val="single" w:sz="4" w:space="0" w:color="auto"/>
              <w:left w:val="single" w:sz="4" w:space="0" w:color="auto"/>
              <w:bottom w:val="single" w:sz="4" w:space="0" w:color="auto"/>
              <w:right w:val="single" w:sz="4" w:space="0" w:color="auto"/>
            </w:tcBorders>
            <w:shd w:val="clear" w:color="auto" w:fill="FFFFFF"/>
          </w:tcPr>
          <w:p w14:paraId="0BDA7F2F" w14:textId="77777777" w:rsidR="003177BA" w:rsidRPr="00FC328C" w:rsidRDefault="003177BA" w:rsidP="00E34A5A">
            <w:pPr>
              <w:jc w:val="both"/>
              <w:rPr>
                <w:rFonts w:ascii="Times New Roman" w:hAnsi="Times New Roman"/>
                <w:sz w:val="24"/>
                <w:szCs w:val="24"/>
              </w:rPr>
            </w:pPr>
            <w:r w:rsidRPr="00FC328C">
              <w:rPr>
                <w:rFonts w:ascii="Times New Roman" w:hAnsi="Times New Roman"/>
                <w:sz w:val="24"/>
                <w:szCs w:val="24"/>
              </w:rPr>
              <w:t xml:space="preserve">The students shall be able to Integrate physical activities, </w:t>
            </w:r>
            <w:proofErr w:type="gramStart"/>
            <w:r w:rsidRPr="00FC328C">
              <w:rPr>
                <w:rFonts w:ascii="Times New Roman" w:hAnsi="Times New Roman"/>
                <w:sz w:val="24"/>
                <w:szCs w:val="24"/>
              </w:rPr>
              <w:t>exercise</w:t>
            </w:r>
            <w:proofErr w:type="gramEnd"/>
            <w:r w:rsidRPr="00FC328C">
              <w:rPr>
                <w:rFonts w:ascii="Times New Roman" w:hAnsi="Times New Roman"/>
                <w:sz w:val="24"/>
                <w:szCs w:val="24"/>
              </w:rPr>
              <w:t xml:space="preserve"> and sports suitable for different segments of the society. They will be able to relate their professional learning to </w:t>
            </w:r>
            <w:proofErr w:type="gramStart"/>
            <w:r w:rsidRPr="00FC328C">
              <w:rPr>
                <w:rFonts w:ascii="Times New Roman" w:hAnsi="Times New Roman"/>
                <w:sz w:val="24"/>
                <w:szCs w:val="24"/>
              </w:rPr>
              <w:t>the lifelong</w:t>
            </w:r>
            <w:proofErr w:type="gramEnd"/>
            <w:r w:rsidRPr="00FC328C">
              <w:rPr>
                <w:rFonts w:ascii="Times New Roman" w:hAnsi="Times New Roman"/>
                <w:sz w:val="24"/>
                <w:szCs w:val="24"/>
              </w:rPr>
              <w:t xml:space="preserve"> learning and will transpose them to the real-life situations throughout their life focusing on self-directed learning.</w:t>
            </w:r>
          </w:p>
          <w:p w14:paraId="584DDF4D" w14:textId="77777777" w:rsidR="003177BA" w:rsidRPr="0069100C" w:rsidRDefault="003177BA" w:rsidP="00E34A5A">
            <w:pPr>
              <w:rPr>
                <w:rFonts w:ascii="Times New Roman" w:hAnsi="Times New Roman"/>
                <w:b/>
                <w:bCs/>
                <w:sz w:val="24"/>
                <w:szCs w:val="24"/>
              </w:rPr>
            </w:pPr>
          </w:p>
        </w:tc>
        <w:tc>
          <w:tcPr>
            <w:tcW w:w="199" w:type="pct"/>
            <w:tcBorders>
              <w:left w:val="single" w:sz="12" w:space="0" w:color="auto"/>
            </w:tcBorders>
            <w:vAlign w:val="center"/>
          </w:tcPr>
          <w:p w14:paraId="3E7C73C6" w14:textId="77777777" w:rsidR="003177BA" w:rsidRPr="00B05142" w:rsidRDefault="003177BA" w:rsidP="00E34A5A">
            <w:pPr>
              <w:jc w:val="center"/>
              <w:rPr>
                <w:rFonts w:ascii="Times New Roman" w:hAnsi="Times New Roman"/>
                <w:sz w:val="24"/>
                <w:szCs w:val="24"/>
              </w:rPr>
            </w:pPr>
          </w:p>
        </w:tc>
        <w:tc>
          <w:tcPr>
            <w:tcW w:w="199" w:type="pct"/>
            <w:vAlign w:val="center"/>
          </w:tcPr>
          <w:p w14:paraId="477254DC" w14:textId="77777777" w:rsidR="003177BA" w:rsidRPr="00EA52B0" w:rsidRDefault="003177BA" w:rsidP="00E34A5A">
            <w:pPr>
              <w:jc w:val="center"/>
              <w:rPr>
                <w:rFonts w:ascii="Times New Roman" w:hAnsi="Times New Roman"/>
                <w:sz w:val="24"/>
                <w:szCs w:val="24"/>
              </w:rPr>
            </w:pPr>
          </w:p>
        </w:tc>
        <w:tc>
          <w:tcPr>
            <w:tcW w:w="200" w:type="pct"/>
            <w:vAlign w:val="center"/>
          </w:tcPr>
          <w:p w14:paraId="082E6546" w14:textId="77777777" w:rsidR="003177BA" w:rsidRPr="00EA52B0" w:rsidRDefault="003177BA" w:rsidP="00E34A5A">
            <w:pPr>
              <w:jc w:val="center"/>
              <w:rPr>
                <w:rFonts w:ascii="Times New Roman" w:hAnsi="Times New Roman"/>
                <w:sz w:val="24"/>
                <w:szCs w:val="24"/>
              </w:rPr>
            </w:pPr>
          </w:p>
        </w:tc>
        <w:tc>
          <w:tcPr>
            <w:tcW w:w="223" w:type="pct"/>
            <w:vAlign w:val="center"/>
          </w:tcPr>
          <w:p w14:paraId="76EFF0BD" w14:textId="77777777" w:rsidR="003177BA" w:rsidRPr="00EA52B0" w:rsidRDefault="003177BA" w:rsidP="00E34A5A">
            <w:pPr>
              <w:jc w:val="center"/>
              <w:rPr>
                <w:rFonts w:ascii="Times New Roman" w:hAnsi="Times New Roman"/>
                <w:sz w:val="24"/>
                <w:szCs w:val="24"/>
              </w:rPr>
            </w:pPr>
          </w:p>
        </w:tc>
        <w:tc>
          <w:tcPr>
            <w:tcW w:w="223" w:type="pct"/>
            <w:vAlign w:val="center"/>
          </w:tcPr>
          <w:p w14:paraId="6DF37958" w14:textId="77777777" w:rsidR="003177BA" w:rsidRPr="005E7BA6" w:rsidRDefault="003177BA" w:rsidP="00E34A5A">
            <w:pPr>
              <w:rPr>
                <w:rFonts w:ascii="Times New Roman" w:hAnsi="Times New Roman"/>
                <w:sz w:val="24"/>
                <w:szCs w:val="24"/>
              </w:rPr>
            </w:pPr>
          </w:p>
        </w:tc>
        <w:tc>
          <w:tcPr>
            <w:tcW w:w="194" w:type="pct"/>
            <w:vAlign w:val="center"/>
          </w:tcPr>
          <w:p w14:paraId="30831A62" w14:textId="77777777" w:rsidR="003177BA" w:rsidRPr="005E7BA6" w:rsidRDefault="003177BA" w:rsidP="00E34A5A">
            <w:pPr>
              <w:rPr>
                <w:rFonts w:ascii="Times New Roman" w:hAnsi="Times New Roman"/>
                <w:sz w:val="24"/>
                <w:szCs w:val="24"/>
              </w:rPr>
            </w:pPr>
          </w:p>
        </w:tc>
        <w:tc>
          <w:tcPr>
            <w:tcW w:w="194" w:type="pct"/>
            <w:vAlign w:val="center"/>
          </w:tcPr>
          <w:p w14:paraId="3097ED5B" w14:textId="77777777" w:rsidR="003177BA" w:rsidRPr="005E7BA6" w:rsidRDefault="003177BA" w:rsidP="00E34A5A">
            <w:pPr>
              <w:rPr>
                <w:rFonts w:ascii="Times New Roman" w:hAnsi="Times New Roman"/>
                <w:sz w:val="24"/>
                <w:szCs w:val="24"/>
              </w:rPr>
            </w:pPr>
          </w:p>
        </w:tc>
        <w:tc>
          <w:tcPr>
            <w:tcW w:w="194" w:type="pct"/>
            <w:vAlign w:val="center"/>
          </w:tcPr>
          <w:p w14:paraId="4F798809" w14:textId="77777777" w:rsidR="003177BA" w:rsidRPr="005E7BA6" w:rsidRDefault="003177BA" w:rsidP="00E34A5A">
            <w:pPr>
              <w:rPr>
                <w:rFonts w:ascii="Times New Roman" w:hAnsi="Times New Roman"/>
                <w:sz w:val="24"/>
                <w:szCs w:val="24"/>
              </w:rPr>
            </w:pPr>
          </w:p>
        </w:tc>
        <w:tc>
          <w:tcPr>
            <w:tcW w:w="194" w:type="pct"/>
            <w:vAlign w:val="center"/>
          </w:tcPr>
          <w:p w14:paraId="0464A228"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23AD86B0"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5314E394" w14:textId="77777777" w:rsidR="003177BA" w:rsidRPr="005E7BA6" w:rsidRDefault="003177BA" w:rsidP="00E34A5A">
            <w:pPr>
              <w:rPr>
                <w:rFonts w:ascii="Times New Roman" w:hAnsi="Times New Roman"/>
                <w:sz w:val="24"/>
                <w:szCs w:val="24"/>
              </w:rPr>
            </w:pPr>
          </w:p>
        </w:tc>
        <w:tc>
          <w:tcPr>
            <w:tcW w:w="194" w:type="pct"/>
            <w:vAlign w:val="center"/>
          </w:tcPr>
          <w:p w14:paraId="636B9635" w14:textId="77777777" w:rsidR="003177BA" w:rsidRPr="005E7BA6" w:rsidRDefault="003177BA" w:rsidP="00E34A5A">
            <w:pPr>
              <w:rPr>
                <w:rFonts w:ascii="Times New Roman" w:hAnsi="Times New Roman"/>
                <w:sz w:val="24"/>
                <w:szCs w:val="24"/>
              </w:rPr>
            </w:pPr>
          </w:p>
        </w:tc>
        <w:tc>
          <w:tcPr>
            <w:tcW w:w="251" w:type="pct"/>
            <w:vAlign w:val="center"/>
          </w:tcPr>
          <w:p w14:paraId="316E493E" w14:textId="77777777" w:rsidR="003177BA" w:rsidRPr="005E7BA6" w:rsidRDefault="003177BA" w:rsidP="00E34A5A">
            <w:pPr>
              <w:rPr>
                <w:rFonts w:ascii="Times New Roman" w:hAnsi="Times New Roman"/>
                <w:sz w:val="24"/>
                <w:szCs w:val="24"/>
              </w:rPr>
            </w:pPr>
          </w:p>
        </w:tc>
        <w:tc>
          <w:tcPr>
            <w:tcW w:w="251" w:type="pct"/>
            <w:vAlign w:val="center"/>
          </w:tcPr>
          <w:p w14:paraId="6EFCAF21" w14:textId="77777777" w:rsidR="003177BA" w:rsidRPr="005E7BA6" w:rsidRDefault="003177BA" w:rsidP="00E34A5A">
            <w:pPr>
              <w:rPr>
                <w:rFonts w:ascii="Times New Roman" w:hAnsi="Times New Roman"/>
                <w:sz w:val="24"/>
                <w:szCs w:val="24"/>
              </w:rPr>
            </w:pPr>
          </w:p>
        </w:tc>
        <w:tc>
          <w:tcPr>
            <w:tcW w:w="194" w:type="pct"/>
          </w:tcPr>
          <w:p w14:paraId="6ED77C7F"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r>
      <w:tr w:rsidR="003177BA" w:rsidRPr="00B05142" w14:paraId="4672552C" w14:textId="77777777" w:rsidTr="00E34A5A">
        <w:trPr>
          <w:trHeight w:val="360"/>
          <w:jc w:val="center"/>
        </w:trPr>
        <w:tc>
          <w:tcPr>
            <w:tcW w:w="270" w:type="pct"/>
            <w:tcBorders>
              <w:top w:val="single" w:sz="4" w:space="0" w:color="auto"/>
              <w:left w:val="single" w:sz="4" w:space="0" w:color="auto"/>
              <w:bottom w:val="single" w:sz="4" w:space="0" w:color="auto"/>
              <w:right w:val="single" w:sz="4" w:space="0" w:color="auto"/>
            </w:tcBorders>
            <w:tcMar>
              <w:left w:w="0" w:type="dxa"/>
              <w:right w:w="0" w:type="dxa"/>
            </w:tcMar>
          </w:tcPr>
          <w:p w14:paraId="570B31F9" w14:textId="77777777" w:rsidR="003177BA" w:rsidRPr="0069100C" w:rsidRDefault="003177BA" w:rsidP="00E34A5A">
            <w:pPr>
              <w:spacing w:before="60" w:after="60"/>
              <w:rPr>
                <w:rFonts w:ascii="Times New Roman" w:hAnsi="Times New Roman"/>
                <w:b/>
                <w:bCs/>
                <w:sz w:val="24"/>
                <w:szCs w:val="24"/>
              </w:rPr>
            </w:pPr>
            <w:r w:rsidRPr="0069100C">
              <w:rPr>
                <w:rFonts w:ascii="Times New Roman" w:hAnsi="Times New Roman"/>
                <w:b/>
                <w:bCs/>
                <w:sz w:val="24"/>
                <w:szCs w:val="24"/>
              </w:rPr>
              <w:t>PLO15</w:t>
            </w:r>
          </w:p>
        </w:tc>
        <w:tc>
          <w:tcPr>
            <w:tcW w:w="1517" w:type="pct"/>
            <w:tcBorders>
              <w:top w:val="single" w:sz="4" w:space="0" w:color="auto"/>
              <w:left w:val="single" w:sz="4" w:space="0" w:color="auto"/>
              <w:bottom w:val="single" w:sz="4" w:space="0" w:color="auto"/>
              <w:right w:val="single" w:sz="4" w:space="0" w:color="auto"/>
            </w:tcBorders>
            <w:shd w:val="clear" w:color="auto" w:fill="FFFFFF"/>
          </w:tcPr>
          <w:p w14:paraId="63890FCC" w14:textId="77777777" w:rsidR="003177BA" w:rsidRPr="00FC328C" w:rsidRDefault="003177BA" w:rsidP="00E34A5A">
            <w:pPr>
              <w:jc w:val="both"/>
              <w:rPr>
                <w:rFonts w:ascii="Times New Roman" w:hAnsi="Times New Roman"/>
                <w:sz w:val="24"/>
                <w:szCs w:val="24"/>
              </w:rPr>
            </w:pPr>
            <w:r w:rsidRPr="00FC328C">
              <w:rPr>
                <w:rFonts w:ascii="Times New Roman" w:hAnsi="Times New Roman"/>
                <w:sz w:val="24"/>
                <w:szCs w:val="24"/>
              </w:rPr>
              <w:t>The students shall be able to relate with the environment and will analyze and initiate to conserve natural resources and use sustainable technologies in and through the field of physical education and sports.</w:t>
            </w:r>
          </w:p>
          <w:p w14:paraId="1C2FE5FF" w14:textId="77777777" w:rsidR="003177BA" w:rsidRPr="0069100C" w:rsidRDefault="003177BA" w:rsidP="00E34A5A">
            <w:pPr>
              <w:jc w:val="both"/>
              <w:rPr>
                <w:rFonts w:ascii="Times New Roman" w:hAnsi="Times New Roman"/>
                <w:b/>
                <w:bCs/>
                <w:sz w:val="24"/>
                <w:szCs w:val="24"/>
              </w:rPr>
            </w:pPr>
          </w:p>
        </w:tc>
        <w:tc>
          <w:tcPr>
            <w:tcW w:w="199" w:type="pct"/>
            <w:tcBorders>
              <w:left w:val="single" w:sz="12" w:space="0" w:color="auto"/>
            </w:tcBorders>
            <w:vAlign w:val="center"/>
          </w:tcPr>
          <w:p w14:paraId="749715CA" w14:textId="77777777" w:rsidR="003177BA" w:rsidRPr="00B05142" w:rsidRDefault="003177BA" w:rsidP="00E34A5A">
            <w:pPr>
              <w:jc w:val="center"/>
              <w:rPr>
                <w:rFonts w:ascii="Times New Roman" w:hAnsi="Times New Roman"/>
                <w:sz w:val="24"/>
                <w:szCs w:val="24"/>
              </w:rPr>
            </w:pPr>
          </w:p>
        </w:tc>
        <w:tc>
          <w:tcPr>
            <w:tcW w:w="199" w:type="pct"/>
            <w:vAlign w:val="center"/>
          </w:tcPr>
          <w:p w14:paraId="632BE263" w14:textId="77777777" w:rsidR="003177BA" w:rsidRPr="00EA52B0" w:rsidRDefault="003177BA" w:rsidP="00E34A5A">
            <w:pPr>
              <w:jc w:val="center"/>
              <w:rPr>
                <w:rFonts w:ascii="Times New Roman" w:hAnsi="Times New Roman"/>
                <w:sz w:val="24"/>
                <w:szCs w:val="24"/>
              </w:rPr>
            </w:pPr>
          </w:p>
        </w:tc>
        <w:tc>
          <w:tcPr>
            <w:tcW w:w="200" w:type="pct"/>
            <w:vAlign w:val="center"/>
          </w:tcPr>
          <w:p w14:paraId="2598E17C" w14:textId="77777777" w:rsidR="003177BA" w:rsidRPr="00EA52B0" w:rsidRDefault="003177BA" w:rsidP="00E34A5A">
            <w:pPr>
              <w:jc w:val="center"/>
              <w:rPr>
                <w:rFonts w:ascii="Times New Roman" w:hAnsi="Times New Roman"/>
                <w:sz w:val="24"/>
                <w:szCs w:val="24"/>
              </w:rPr>
            </w:pPr>
          </w:p>
        </w:tc>
        <w:tc>
          <w:tcPr>
            <w:tcW w:w="223" w:type="pct"/>
            <w:vAlign w:val="center"/>
          </w:tcPr>
          <w:p w14:paraId="750F0CA3" w14:textId="77777777" w:rsidR="003177BA" w:rsidRPr="00EA52B0" w:rsidRDefault="003177BA" w:rsidP="00E34A5A">
            <w:pPr>
              <w:jc w:val="center"/>
              <w:rPr>
                <w:rFonts w:ascii="Times New Roman" w:hAnsi="Times New Roman"/>
                <w:sz w:val="24"/>
                <w:szCs w:val="24"/>
              </w:rPr>
            </w:pPr>
          </w:p>
        </w:tc>
        <w:tc>
          <w:tcPr>
            <w:tcW w:w="223" w:type="pct"/>
            <w:vAlign w:val="center"/>
          </w:tcPr>
          <w:p w14:paraId="5D64CB10" w14:textId="77777777" w:rsidR="003177BA" w:rsidRPr="005E7BA6" w:rsidRDefault="003177BA" w:rsidP="00E34A5A">
            <w:pPr>
              <w:rPr>
                <w:rFonts w:ascii="Times New Roman" w:hAnsi="Times New Roman"/>
                <w:sz w:val="24"/>
                <w:szCs w:val="24"/>
              </w:rPr>
            </w:pPr>
          </w:p>
        </w:tc>
        <w:tc>
          <w:tcPr>
            <w:tcW w:w="194" w:type="pct"/>
            <w:vAlign w:val="center"/>
          </w:tcPr>
          <w:p w14:paraId="7ECF1CC5" w14:textId="77777777" w:rsidR="003177BA" w:rsidRPr="005E7BA6" w:rsidRDefault="003177BA" w:rsidP="00E34A5A">
            <w:pPr>
              <w:rPr>
                <w:rFonts w:ascii="Times New Roman" w:hAnsi="Times New Roman"/>
                <w:sz w:val="24"/>
                <w:szCs w:val="24"/>
              </w:rPr>
            </w:pPr>
          </w:p>
        </w:tc>
        <w:tc>
          <w:tcPr>
            <w:tcW w:w="194" w:type="pct"/>
            <w:vAlign w:val="center"/>
          </w:tcPr>
          <w:p w14:paraId="6A8FAA59" w14:textId="77777777" w:rsidR="003177BA" w:rsidRPr="005E7BA6" w:rsidRDefault="003177BA" w:rsidP="00E34A5A">
            <w:pPr>
              <w:rPr>
                <w:rFonts w:ascii="Times New Roman" w:hAnsi="Times New Roman"/>
                <w:sz w:val="24"/>
                <w:szCs w:val="24"/>
              </w:rPr>
            </w:pPr>
          </w:p>
        </w:tc>
        <w:tc>
          <w:tcPr>
            <w:tcW w:w="194" w:type="pct"/>
            <w:vAlign w:val="center"/>
          </w:tcPr>
          <w:p w14:paraId="2487110B"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4" w:type="pct"/>
            <w:vAlign w:val="center"/>
          </w:tcPr>
          <w:p w14:paraId="6CA59E5F" w14:textId="77777777" w:rsidR="003177BA" w:rsidRPr="005E7BA6" w:rsidRDefault="003177BA" w:rsidP="00E34A5A">
            <w:pPr>
              <w:rPr>
                <w:rFonts w:ascii="Times New Roman" w:hAnsi="Times New Roman"/>
                <w:sz w:val="24"/>
                <w:szCs w:val="24"/>
              </w:rPr>
            </w:pPr>
          </w:p>
        </w:tc>
        <w:tc>
          <w:tcPr>
            <w:tcW w:w="251" w:type="pct"/>
            <w:vAlign w:val="center"/>
          </w:tcPr>
          <w:p w14:paraId="28B99860" w14:textId="77777777" w:rsidR="003177BA" w:rsidRPr="005E7BA6" w:rsidRDefault="003177BA" w:rsidP="00E34A5A">
            <w:pPr>
              <w:rPr>
                <w:rFonts w:ascii="Times New Roman" w:hAnsi="Times New Roman"/>
                <w:sz w:val="24"/>
                <w:szCs w:val="24"/>
              </w:rPr>
            </w:pPr>
          </w:p>
        </w:tc>
        <w:tc>
          <w:tcPr>
            <w:tcW w:w="251" w:type="pct"/>
            <w:vAlign w:val="center"/>
          </w:tcPr>
          <w:p w14:paraId="73176A12" w14:textId="77777777" w:rsidR="003177BA" w:rsidRPr="005E7BA6" w:rsidRDefault="003177BA" w:rsidP="00E34A5A">
            <w:pPr>
              <w:rPr>
                <w:rFonts w:ascii="Times New Roman" w:hAnsi="Times New Roman"/>
                <w:sz w:val="24"/>
                <w:szCs w:val="24"/>
              </w:rPr>
            </w:pPr>
          </w:p>
        </w:tc>
        <w:tc>
          <w:tcPr>
            <w:tcW w:w="194" w:type="pct"/>
            <w:vAlign w:val="center"/>
          </w:tcPr>
          <w:p w14:paraId="644D3484" w14:textId="77777777" w:rsidR="003177BA" w:rsidRPr="005E7BA6" w:rsidRDefault="003177BA" w:rsidP="00E34A5A">
            <w:pPr>
              <w:rPr>
                <w:rFonts w:ascii="Times New Roman" w:hAnsi="Times New Roman"/>
                <w:sz w:val="24"/>
                <w:szCs w:val="24"/>
              </w:rPr>
            </w:pPr>
          </w:p>
        </w:tc>
        <w:tc>
          <w:tcPr>
            <w:tcW w:w="251" w:type="pct"/>
            <w:vAlign w:val="center"/>
          </w:tcPr>
          <w:p w14:paraId="00E48F16" w14:textId="77777777" w:rsidR="003177BA" w:rsidRPr="005E7BA6"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51" w:type="pct"/>
            <w:vAlign w:val="center"/>
          </w:tcPr>
          <w:p w14:paraId="5B51FE61" w14:textId="77777777" w:rsidR="003177BA" w:rsidRPr="005E7BA6" w:rsidRDefault="003177BA" w:rsidP="00E34A5A">
            <w:pPr>
              <w:rPr>
                <w:rFonts w:ascii="Times New Roman" w:hAnsi="Times New Roman"/>
                <w:sz w:val="24"/>
                <w:szCs w:val="24"/>
              </w:rPr>
            </w:pPr>
          </w:p>
        </w:tc>
        <w:tc>
          <w:tcPr>
            <w:tcW w:w="194" w:type="pct"/>
          </w:tcPr>
          <w:p w14:paraId="7398C2B3" w14:textId="77777777" w:rsidR="003177BA" w:rsidRPr="005E7BA6" w:rsidRDefault="003177BA" w:rsidP="00E34A5A">
            <w:pPr>
              <w:rPr>
                <w:rFonts w:ascii="Times New Roman" w:hAnsi="Times New Roman"/>
                <w:sz w:val="24"/>
                <w:szCs w:val="24"/>
              </w:rPr>
            </w:pPr>
          </w:p>
        </w:tc>
      </w:tr>
    </w:tbl>
    <w:p w14:paraId="2B3A5479" w14:textId="77777777" w:rsidR="003177BA" w:rsidRDefault="003177BA" w:rsidP="003177BA">
      <w:pPr>
        <w:rPr>
          <w:rFonts w:ascii="Times New Roman" w:hAnsi="Times New Roman"/>
          <w:sz w:val="24"/>
          <w:szCs w:val="24"/>
        </w:rPr>
      </w:pPr>
    </w:p>
    <w:p w14:paraId="77C7777A" w14:textId="77777777" w:rsidR="003177BA" w:rsidRDefault="003177BA" w:rsidP="003177BA">
      <w:pPr>
        <w:rPr>
          <w:rFonts w:ascii="Times New Roman" w:hAnsi="Times New Roman"/>
          <w:sz w:val="24"/>
          <w:szCs w:val="24"/>
        </w:rPr>
      </w:pPr>
    </w:p>
    <w:p w14:paraId="3A3F7523" w14:textId="77777777" w:rsidR="003177BA" w:rsidRDefault="003177BA" w:rsidP="003177BA">
      <w:pPr>
        <w:rPr>
          <w:rFonts w:ascii="Times New Roman" w:hAnsi="Times New Roman"/>
          <w:sz w:val="24"/>
          <w:szCs w:val="24"/>
        </w:rPr>
      </w:pPr>
    </w:p>
    <w:p w14:paraId="2F7D9642" w14:textId="77777777" w:rsidR="003177BA" w:rsidRPr="005C31F3" w:rsidRDefault="003177BA" w:rsidP="003177BA">
      <w:pPr>
        <w:rPr>
          <w:rFonts w:ascii="Times New Roman" w:hAnsi="Times New Roman"/>
          <w:sz w:val="24"/>
          <w:szCs w:val="24"/>
        </w:rPr>
      </w:pPr>
    </w:p>
    <w:p w14:paraId="7FFA33F2" w14:textId="77777777" w:rsidR="003177BA" w:rsidRPr="00B05142" w:rsidRDefault="003177BA" w:rsidP="003177BA">
      <w:pPr>
        <w:rPr>
          <w:rFonts w:ascii="Times New Roman" w:hAnsi="Times New Roman"/>
          <w:sz w:val="24"/>
          <w:szCs w:val="24"/>
        </w:rPr>
      </w:pPr>
    </w:p>
    <w:p w14:paraId="3CA7C02D" w14:textId="77777777" w:rsidR="003177BA" w:rsidRDefault="003177BA" w:rsidP="003177BA">
      <w:pPr>
        <w:rPr>
          <w:rFonts w:ascii="Times New Roman" w:hAnsi="Times New Roman"/>
          <w:sz w:val="24"/>
          <w:szCs w:val="24"/>
        </w:rPr>
      </w:pPr>
    </w:p>
    <w:p w14:paraId="0A846288" w14:textId="77777777" w:rsidR="003177BA" w:rsidRDefault="003177BA" w:rsidP="003177BA">
      <w:pPr>
        <w:rPr>
          <w:rFonts w:ascii="Times New Roman" w:hAnsi="Times New Roman"/>
          <w:sz w:val="24"/>
          <w:szCs w:val="24"/>
        </w:rPr>
      </w:pPr>
    </w:p>
    <w:p w14:paraId="13C4A944" w14:textId="77777777" w:rsidR="003177BA" w:rsidRDefault="003177BA" w:rsidP="003177BA">
      <w:pPr>
        <w:rPr>
          <w:rFonts w:ascii="Times New Roman" w:hAnsi="Times New Roman"/>
          <w:sz w:val="24"/>
          <w:szCs w:val="24"/>
        </w:rPr>
      </w:pPr>
    </w:p>
    <w:p w14:paraId="7A9E4F78" w14:textId="77777777" w:rsidR="003177BA" w:rsidRPr="00C07F76" w:rsidRDefault="003177BA" w:rsidP="003177BA">
      <w:pPr>
        <w:rPr>
          <w:rFonts w:ascii="Times New Roman" w:hAnsi="Times New Roman"/>
          <w:sz w:val="24"/>
          <w:szCs w:val="24"/>
        </w:rPr>
      </w:pPr>
    </w:p>
    <w:p w14:paraId="265BB085" w14:textId="77777777" w:rsidR="003177BA" w:rsidRDefault="003177BA" w:rsidP="003177BA">
      <w:pPr>
        <w:pStyle w:val="ListParagraph"/>
        <w:numPr>
          <w:ilvl w:val="2"/>
          <w:numId w:val="60"/>
        </w:numPr>
        <w:rPr>
          <w:rFonts w:ascii="Times New Roman" w:hAnsi="Times New Roman"/>
          <w:b/>
          <w:sz w:val="24"/>
          <w:szCs w:val="24"/>
        </w:rPr>
      </w:pPr>
      <w:proofErr w:type="spellStart"/>
      <w:r w:rsidRPr="002E2277">
        <w:rPr>
          <w:rFonts w:ascii="Times New Roman" w:hAnsi="Times New Roman"/>
          <w:b/>
          <w:sz w:val="24"/>
          <w:szCs w:val="24"/>
        </w:rPr>
        <w:t>Programme</w:t>
      </w:r>
      <w:proofErr w:type="spellEnd"/>
      <w:r w:rsidRPr="002E2277">
        <w:rPr>
          <w:rFonts w:ascii="Times New Roman" w:hAnsi="Times New Roman"/>
          <w:b/>
          <w:sz w:val="24"/>
          <w:szCs w:val="24"/>
        </w:rPr>
        <w:t xml:space="preserve"> Learning Assessment for -------Name of the </w:t>
      </w:r>
      <w:proofErr w:type="spellStart"/>
      <w:proofErr w:type="gramStart"/>
      <w:r w:rsidRPr="002E2277">
        <w:rPr>
          <w:rFonts w:ascii="Times New Roman" w:hAnsi="Times New Roman"/>
          <w:b/>
          <w:sz w:val="24"/>
          <w:szCs w:val="24"/>
        </w:rPr>
        <w:t>programme</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roofErr w:type="spellStart"/>
      <w:r>
        <w:rPr>
          <w:rFonts w:ascii="Times New Roman" w:hAnsi="Times New Roman"/>
          <w:b/>
          <w:sz w:val="24"/>
          <w:szCs w:val="24"/>
        </w:rPr>
        <w:t>BPEd</w:t>
      </w:r>
      <w:proofErr w:type="spellEnd"/>
    </w:p>
    <w:p w14:paraId="268FB6F5" w14:textId="77777777" w:rsidR="003177BA" w:rsidRPr="002E2277" w:rsidRDefault="003177BA" w:rsidP="003177BA">
      <w:pPr>
        <w:pStyle w:val="ListParagraph"/>
        <w:numPr>
          <w:ilvl w:val="2"/>
          <w:numId w:val="60"/>
        </w:numPr>
        <w:ind w:left="1080"/>
        <w:rPr>
          <w:rFonts w:ascii="Times New Roman" w:hAnsi="Times New Roman"/>
          <w:b/>
          <w:sz w:val="24"/>
          <w:szCs w:val="24"/>
        </w:rPr>
      </w:pPr>
    </w:p>
    <w:p w14:paraId="726AAA45" w14:textId="77777777" w:rsidR="003177BA" w:rsidRDefault="003177BA" w:rsidP="003177BA">
      <w:pPr>
        <w:rPr>
          <w:rFonts w:ascii="Times New Roman" w:hAnsi="Times New Roman"/>
          <w:b/>
          <w:sz w:val="24"/>
          <w:szCs w:val="24"/>
        </w:rPr>
      </w:pPr>
    </w:p>
    <w:tbl>
      <w:tblPr>
        <w:tblStyle w:val="TableGrid"/>
        <w:tblW w:w="0" w:type="auto"/>
        <w:tblLook w:val="04A0" w:firstRow="1" w:lastRow="0" w:firstColumn="1" w:lastColumn="0" w:noHBand="0" w:noVBand="1"/>
      </w:tblPr>
      <w:tblGrid>
        <w:gridCol w:w="744"/>
        <w:gridCol w:w="2996"/>
        <w:gridCol w:w="2580"/>
        <w:gridCol w:w="1603"/>
        <w:gridCol w:w="1358"/>
        <w:gridCol w:w="1292"/>
        <w:gridCol w:w="1827"/>
        <w:gridCol w:w="1304"/>
        <w:gridCol w:w="1826"/>
      </w:tblGrid>
      <w:tr w:rsidR="003177BA" w:rsidRPr="005045C0" w14:paraId="61C8DCEC" w14:textId="77777777" w:rsidTr="00E34A5A">
        <w:tc>
          <w:tcPr>
            <w:tcW w:w="0" w:type="auto"/>
          </w:tcPr>
          <w:p w14:paraId="01130E09" w14:textId="77777777" w:rsidR="003177BA" w:rsidRPr="005045C0" w:rsidRDefault="003177BA" w:rsidP="00E34A5A">
            <w:pPr>
              <w:rPr>
                <w:rFonts w:ascii="Times New Roman" w:hAnsi="Times New Roman"/>
                <w:b/>
                <w:sz w:val="26"/>
                <w:szCs w:val="26"/>
              </w:rPr>
            </w:pPr>
            <w:proofErr w:type="spellStart"/>
            <w:proofErr w:type="gramStart"/>
            <w:r w:rsidRPr="005045C0">
              <w:rPr>
                <w:rFonts w:ascii="Times New Roman" w:eastAsia="Times New Roman" w:hAnsi="Times New Roman"/>
                <w:b/>
                <w:bCs/>
                <w:color w:val="000000"/>
                <w:sz w:val="26"/>
                <w:szCs w:val="26"/>
                <w:lang w:eastAsia="en-IN"/>
              </w:rPr>
              <w:t>S.No</w:t>
            </w:r>
            <w:proofErr w:type="spellEnd"/>
            <w:proofErr w:type="gramEnd"/>
          </w:p>
        </w:tc>
        <w:tc>
          <w:tcPr>
            <w:tcW w:w="0" w:type="auto"/>
          </w:tcPr>
          <w:p w14:paraId="530E1136" w14:textId="77777777" w:rsidR="003177BA" w:rsidRPr="005045C0" w:rsidRDefault="003177BA" w:rsidP="00E34A5A">
            <w:pPr>
              <w:rPr>
                <w:rFonts w:ascii="Times New Roman" w:eastAsia="Times New Roman" w:hAnsi="Times New Roman"/>
                <w:b/>
                <w:bCs/>
                <w:color w:val="000000"/>
                <w:sz w:val="26"/>
                <w:szCs w:val="26"/>
                <w:lang w:eastAsia="en-IN"/>
              </w:rPr>
            </w:pPr>
            <w:r w:rsidRPr="005045C0">
              <w:rPr>
                <w:rFonts w:ascii="Times New Roman" w:eastAsia="Times New Roman" w:hAnsi="Times New Roman"/>
                <w:b/>
                <w:bCs/>
                <w:color w:val="000000"/>
                <w:sz w:val="26"/>
                <w:szCs w:val="26"/>
                <w:lang w:eastAsia="en-IN"/>
              </w:rPr>
              <w:t xml:space="preserve">Graduate </w:t>
            </w:r>
          </w:p>
          <w:p w14:paraId="5DB72952"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Attributes</w:t>
            </w:r>
          </w:p>
        </w:tc>
        <w:tc>
          <w:tcPr>
            <w:tcW w:w="0" w:type="auto"/>
          </w:tcPr>
          <w:p w14:paraId="56B918E3"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PLOs</w:t>
            </w:r>
          </w:p>
        </w:tc>
        <w:tc>
          <w:tcPr>
            <w:tcW w:w="0" w:type="auto"/>
          </w:tcPr>
          <w:p w14:paraId="15FC9E19"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Competency</w:t>
            </w:r>
          </w:p>
          <w:p w14:paraId="1749F290"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 xml:space="preserve">   (CT)</w:t>
            </w:r>
            <w:r w:rsidRPr="005045C0">
              <w:rPr>
                <w:rFonts w:ascii="Times New Roman" w:eastAsia="Times New Roman" w:hAnsi="Times New Roman"/>
                <w:b/>
                <w:bCs/>
                <w:color w:val="000000"/>
                <w:sz w:val="26"/>
                <w:szCs w:val="26"/>
                <w:lang w:eastAsia="en-IN"/>
              </w:rPr>
              <w:t xml:space="preserve"> </w:t>
            </w:r>
          </w:p>
        </w:tc>
        <w:tc>
          <w:tcPr>
            <w:tcW w:w="0" w:type="auto"/>
          </w:tcPr>
          <w:p w14:paraId="0AEB2AC0"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Indicators</w:t>
            </w:r>
          </w:p>
          <w:p w14:paraId="7AD3B035" w14:textId="77777777" w:rsidR="003177BA" w:rsidRPr="005045C0" w:rsidRDefault="003177BA" w:rsidP="00E34A5A">
            <w:pPr>
              <w:jc w:val="center"/>
              <w:rPr>
                <w:rFonts w:ascii="Times New Roman" w:hAnsi="Times New Roman"/>
                <w:b/>
                <w:sz w:val="26"/>
                <w:szCs w:val="26"/>
              </w:rPr>
            </w:pPr>
            <w:r w:rsidRPr="005045C0">
              <w:rPr>
                <w:rFonts w:ascii="Times New Roman" w:hAnsi="Times New Roman"/>
                <w:b/>
                <w:sz w:val="26"/>
                <w:szCs w:val="26"/>
              </w:rPr>
              <w:t>(ID)</w:t>
            </w:r>
          </w:p>
        </w:tc>
        <w:tc>
          <w:tcPr>
            <w:tcW w:w="0" w:type="auto"/>
          </w:tcPr>
          <w:p w14:paraId="261BE4C1" w14:textId="77777777" w:rsidR="003177BA" w:rsidRPr="005045C0" w:rsidRDefault="003177BA" w:rsidP="00E34A5A">
            <w:pPr>
              <w:rPr>
                <w:rFonts w:ascii="Times New Roman" w:eastAsia="Times New Roman" w:hAnsi="Times New Roman"/>
                <w:b/>
                <w:bCs/>
                <w:color w:val="000000"/>
                <w:sz w:val="26"/>
                <w:szCs w:val="26"/>
                <w:lang w:eastAsia="en-IN"/>
              </w:rPr>
            </w:pPr>
            <w:r w:rsidRPr="005045C0">
              <w:rPr>
                <w:rFonts w:ascii="Times New Roman" w:eastAsia="Times New Roman" w:hAnsi="Times New Roman"/>
                <w:b/>
                <w:bCs/>
                <w:color w:val="000000"/>
                <w:sz w:val="26"/>
                <w:szCs w:val="26"/>
                <w:lang w:eastAsia="en-IN"/>
              </w:rPr>
              <w:t>Direct</w:t>
            </w:r>
          </w:p>
          <w:p w14:paraId="17239190"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Measures</w:t>
            </w:r>
          </w:p>
          <w:p w14:paraId="4A9405CC"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/Tools (DM)</w:t>
            </w:r>
          </w:p>
        </w:tc>
        <w:tc>
          <w:tcPr>
            <w:tcW w:w="0" w:type="auto"/>
          </w:tcPr>
          <w:p w14:paraId="2BAF3DB3"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Target Performance</w:t>
            </w:r>
          </w:p>
        </w:tc>
        <w:tc>
          <w:tcPr>
            <w:tcW w:w="0" w:type="auto"/>
          </w:tcPr>
          <w:p w14:paraId="7CDEC6A7" w14:textId="77777777" w:rsidR="003177BA" w:rsidRPr="005045C0" w:rsidRDefault="003177BA" w:rsidP="00E34A5A">
            <w:pPr>
              <w:rPr>
                <w:rFonts w:ascii="Times New Roman" w:eastAsia="Times New Roman" w:hAnsi="Times New Roman"/>
                <w:b/>
                <w:bCs/>
                <w:color w:val="000000"/>
                <w:sz w:val="26"/>
                <w:szCs w:val="26"/>
                <w:lang w:eastAsia="en-IN"/>
              </w:rPr>
            </w:pPr>
            <w:r w:rsidRPr="005045C0">
              <w:rPr>
                <w:rFonts w:ascii="Times New Roman" w:eastAsia="Times New Roman" w:hAnsi="Times New Roman"/>
                <w:b/>
                <w:bCs/>
                <w:color w:val="000000"/>
                <w:sz w:val="26"/>
                <w:szCs w:val="26"/>
                <w:lang w:eastAsia="en-IN"/>
              </w:rPr>
              <w:t>Indirect</w:t>
            </w:r>
          </w:p>
          <w:p w14:paraId="0977F194"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Measures</w:t>
            </w:r>
          </w:p>
          <w:p w14:paraId="597B6673"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/Tools (IM)</w:t>
            </w:r>
          </w:p>
        </w:tc>
        <w:tc>
          <w:tcPr>
            <w:tcW w:w="0" w:type="auto"/>
          </w:tcPr>
          <w:p w14:paraId="6E161FA5"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Target Performance</w:t>
            </w:r>
          </w:p>
        </w:tc>
      </w:tr>
      <w:tr w:rsidR="003177BA" w:rsidRPr="00526D0D" w14:paraId="1FF405B8" w14:textId="77777777" w:rsidTr="00E34A5A">
        <w:trPr>
          <w:trHeight w:val="1515"/>
        </w:trPr>
        <w:tc>
          <w:tcPr>
            <w:tcW w:w="0" w:type="auto"/>
            <w:vMerge w:val="restart"/>
          </w:tcPr>
          <w:p w14:paraId="71D03DCC"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1.</w:t>
            </w:r>
          </w:p>
        </w:tc>
        <w:tc>
          <w:tcPr>
            <w:tcW w:w="0" w:type="auto"/>
            <w:vMerge w:val="restart"/>
          </w:tcPr>
          <w:p w14:paraId="5CDFA2CF"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GA1</w:t>
            </w:r>
            <w:r w:rsidRPr="008D1EC2">
              <w:rPr>
                <w:rFonts w:ascii="Times New Roman" w:hAnsi="Times New Roman"/>
                <w:b/>
              </w:rPr>
              <w:t xml:space="preserve"> </w:t>
            </w:r>
            <w:r w:rsidRPr="007B4029">
              <w:rPr>
                <w:rFonts w:ascii="Times New Roman" w:hAnsi="Times New Roman"/>
                <w:bCs/>
                <w:sz w:val="22"/>
                <w:szCs w:val="22"/>
              </w:rPr>
              <w:t>Knowledge &amp; Expertise of Physical Education &amp; Sports</w:t>
            </w:r>
            <w:r w:rsidRPr="008D1EC2">
              <w:rPr>
                <w:rFonts w:ascii="Times New Roman" w:hAnsi="Times New Roman"/>
                <w:b/>
              </w:rPr>
              <w:t xml:space="preserve"> </w:t>
            </w:r>
          </w:p>
        </w:tc>
        <w:tc>
          <w:tcPr>
            <w:tcW w:w="0" w:type="auto"/>
            <w:vMerge w:val="restart"/>
          </w:tcPr>
          <w:p w14:paraId="0A75C807" w14:textId="77777777" w:rsidR="003177BA" w:rsidRPr="00F82792" w:rsidRDefault="003177BA" w:rsidP="00E34A5A">
            <w:pPr>
              <w:rPr>
                <w:rFonts w:ascii="Times New Roman" w:hAnsi="Times New Roman"/>
                <w:bCs/>
                <w:sz w:val="22"/>
                <w:szCs w:val="22"/>
              </w:rPr>
            </w:pPr>
            <w:r>
              <w:rPr>
                <w:rFonts w:ascii="Times New Roman" w:hAnsi="Times New Roman"/>
                <w:sz w:val="22"/>
                <w:szCs w:val="22"/>
              </w:rPr>
              <w:t>PLO</w:t>
            </w:r>
            <w:proofErr w:type="gramStart"/>
            <w:r>
              <w:rPr>
                <w:rFonts w:ascii="Times New Roman" w:hAnsi="Times New Roman"/>
                <w:sz w:val="22"/>
                <w:szCs w:val="22"/>
              </w:rPr>
              <w:t xml:space="preserve">1  </w:t>
            </w:r>
            <w:r w:rsidRPr="00F82792">
              <w:rPr>
                <w:rFonts w:ascii="Times New Roman" w:hAnsi="Times New Roman"/>
                <w:sz w:val="22"/>
                <w:szCs w:val="22"/>
              </w:rPr>
              <w:t>The</w:t>
            </w:r>
            <w:proofErr w:type="gramEnd"/>
            <w:r w:rsidRPr="00F82792">
              <w:rPr>
                <w:rFonts w:ascii="Times New Roman" w:hAnsi="Times New Roman"/>
                <w:sz w:val="22"/>
                <w:szCs w:val="22"/>
              </w:rPr>
              <w:t xml:space="preserve"> students shall be able to differentiate curriculum studies comparing, applying, and analyzing new practices, concepts, principles and theories in physical education, exercise, fitness, and sports. </w:t>
            </w:r>
            <w:proofErr w:type="gramStart"/>
            <w:r w:rsidRPr="00F82792">
              <w:rPr>
                <w:rFonts w:ascii="Times New Roman" w:hAnsi="Times New Roman"/>
                <w:sz w:val="22"/>
                <w:szCs w:val="22"/>
              </w:rPr>
              <w:t>And also</w:t>
            </w:r>
            <w:proofErr w:type="gramEnd"/>
            <w:r w:rsidRPr="00F82792">
              <w:rPr>
                <w:rFonts w:ascii="Times New Roman" w:hAnsi="Times New Roman"/>
                <w:sz w:val="22"/>
                <w:szCs w:val="22"/>
              </w:rPr>
              <w:t xml:space="preserve"> acquire knowledge of physical education disciplines for effective teaching, learning process and theories for practical application.</w:t>
            </w:r>
          </w:p>
        </w:tc>
        <w:tc>
          <w:tcPr>
            <w:tcW w:w="0" w:type="auto"/>
            <w:vMerge w:val="restart"/>
          </w:tcPr>
          <w:p w14:paraId="63876C7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5D57F1DB"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vMerge w:val="restart"/>
          </w:tcPr>
          <w:p w14:paraId="11E6515A"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vMerge w:val="restart"/>
          </w:tcPr>
          <w:p w14:paraId="4BCBA7A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5EEBE08D"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1A12591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4CF189D9"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vMerge w:val="restart"/>
          </w:tcPr>
          <w:p w14:paraId="69421B47"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vMerge w:val="restart"/>
          </w:tcPr>
          <w:p w14:paraId="281D5DA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099E372C"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15B73741"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30CF68CB"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48D83553" w14:textId="77777777" w:rsidTr="00E34A5A">
        <w:trPr>
          <w:trHeight w:val="1515"/>
        </w:trPr>
        <w:tc>
          <w:tcPr>
            <w:tcW w:w="0" w:type="auto"/>
            <w:vMerge/>
          </w:tcPr>
          <w:p w14:paraId="6F8C32BE" w14:textId="77777777" w:rsidR="003177BA" w:rsidRPr="005045C0" w:rsidRDefault="003177BA" w:rsidP="00E34A5A">
            <w:pPr>
              <w:rPr>
                <w:rFonts w:ascii="Times New Roman" w:hAnsi="Times New Roman"/>
                <w:bCs/>
                <w:sz w:val="26"/>
                <w:szCs w:val="26"/>
              </w:rPr>
            </w:pPr>
          </w:p>
        </w:tc>
        <w:tc>
          <w:tcPr>
            <w:tcW w:w="0" w:type="auto"/>
            <w:vMerge/>
          </w:tcPr>
          <w:p w14:paraId="70838720" w14:textId="77777777" w:rsidR="003177BA" w:rsidRPr="005045C0" w:rsidRDefault="003177BA" w:rsidP="00E34A5A">
            <w:pPr>
              <w:rPr>
                <w:rFonts w:ascii="Times New Roman" w:hAnsi="Times New Roman"/>
                <w:bCs/>
                <w:sz w:val="26"/>
                <w:szCs w:val="26"/>
              </w:rPr>
            </w:pPr>
          </w:p>
        </w:tc>
        <w:tc>
          <w:tcPr>
            <w:tcW w:w="0" w:type="auto"/>
            <w:vMerge/>
          </w:tcPr>
          <w:p w14:paraId="00E3CA3E" w14:textId="77777777" w:rsidR="003177BA" w:rsidRPr="005045C0" w:rsidRDefault="003177BA" w:rsidP="00E34A5A">
            <w:pPr>
              <w:rPr>
                <w:rFonts w:ascii="Times New Roman" w:hAnsi="Times New Roman"/>
                <w:bCs/>
                <w:sz w:val="26"/>
                <w:szCs w:val="26"/>
              </w:rPr>
            </w:pPr>
          </w:p>
        </w:tc>
        <w:tc>
          <w:tcPr>
            <w:tcW w:w="0" w:type="auto"/>
            <w:vMerge/>
          </w:tcPr>
          <w:p w14:paraId="3DD26A7D" w14:textId="77777777" w:rsidR="003177BA" w:rsidRPr="00526D0D" w:rsidRDefault="003177BA" w:rsidP="00E34A5A">
            <w:pPr>
              <w:rPr>
                <w:rFonts w:ascii="Times New Roman" w:hAnsi="Times New Roman"/>
                <w:bCs/>
                <w:sz w:val="22"/>
                <w:szCs w:val="22"/>
              </w:rPr>
            </w:pPr>
          </w:p>
        </w:tc>
        <w:tc>
          <w:tcPr>
            <w:tcW w:w="0" w:type="auto"/>
          </w:tcPr>
          <w:p w14:paraId="4C4C1F9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ID2</w:t>
            </w:r>
          </w:p>
        </w:tc>
        <w:tc>
          <w:tcPr>
            <w:tcW w:w="0" w:type="auto"/>
            <w:vMerge/>
          </w:tcPr>
          <w:p w14:paraId="1F63E108" w14:textId="77777777" w:rsidR="003177BA" w:rsidRPr="00526D0D" w:rsidRDefault="003177BA" w:rsidP="00E34A5A">
            <w:pPr>
              <w:rPr>
                <w:rFonts w:ascii="Times New Roman" w:hAnsi="Times New Roman"/>
                <w:bCs/>
                <w:sz w:val="22"/>
                <w:szCs w:val="22"/>
              </w:rPr>
            </w:pPr>
          </w:p>
        </w:tc>
        <w:tc>
          <w:tcPr>
            <w:tcW w:w="0" w:type="auto"/>
            <w:vMerge/>
          </w:tcPr>
          <w:p w14:paraId="55BCC433" w14:textId="77777777" w:rsidR="003177BA" w:rsidRPr="00526D0D" w:rsidRDefault="003177BA" w:rsidP="00E34A5A">
            <w:pPr>
              <w:rPr>
                <w:rFonts w:ascii="Times New Roman" w:hAnsi="Times New Roman"/>
                <w:b/>
                <w:bCs/>
                <w:sz w:val="22"/>
                <w:szCs w:val="22"/>
              </w:rPr>
            </w:pPr>
          </w:p>
        </w:tc>
        <w:tc>
          <w:tcPr>
            <w:tcW w:w="0" w:type="auto"/>
            <w:vMerge/>
          </w:tcPr>
          <w:p w14:paraId="45BFBFA1" w14:textId="77777777" w:rsidR="003177BA" w:rsidRPr="00526D0D" w:rsidRDefault="003177BA" w:rsidP="00E34A5A">
            <w:pPr>
              <w:rPr>
                <w:rFonts w:ascii="Times New Roman" w:eastAsia="Times New Roman" w:hAnsi="Times New Roman"/>
                <w:color w:val="000000"/>
                <w:sz w:val="22"/>
                <w:szCs w:val="22"/>
                <w:lang w:eastAsia="en-IN"/>
              </w:rPr>
            </w:pPr>
          </w:p>
        </w:tc>
        <w:tc>
          <w:tcPr>
            <w:tcW w:w="0" w:type="auto"/>
            <w:vMerge/>
          </w:tcPr>
          <w:p w14:paraId="68275AED" w14:textId="77777777" w:rsidR="003177BA" w:rsidRPr="00526D0D" w:rsidRDefault="003177BA" w:rsidP="00E34A5A">
            <w:pPr>
              <w:rPr>
                <w:rFonts w:ascii="Times New Roman" w:hAnsi="Times New Roman"/>
                <w:b/>
                <w:bCs/>
                <w:sz w:val="22"/>
                <w:szCs w:val="22"/>
              </w:rPr>
            </w:pPr>
          </w:p>
        </w:tc>
      </w:tr>
      <w:tr w:rsidR="003177BA" w:rsidRPr="00526D0D" w14:paraId="43F92257" w14:textId="77777777" w:rsidTr="00E34A5A">
        <w:trPr>
          <w:trHeight w:val="135"/>
        </w:trPr>
        <w:tc>
          <w:tcPr>
            <w:tcW w:w="0" w:type="auto"/>
            <w:vMerge/>
          </w:tcPr>
          <w:p w14:paraId="29829B54" w14:textId="77777777" w:rsidR="003177BA" w:rsidRPr="005045C0" w:rsidRDefault="003177BA" w:rsidP="00E34A5A">
            <w:pPr>
              <w:rPr>
                <w:rFonts w:ascii="Times New Roman" w:hAnsi="Times New Roman"/>
                <w:bCs/>
                <w:sz w:val="26"/>
                <w:szCs w:val="26"/>
              </w:rPr>
            </w:pPr>
          </w:p>
        </w:tc>
        <w:tc>
          <w:tcPr>
            <w:tcW w:w="0" w:type="auto"/>
            <w:vMerge/>
          </w:tcPr>
          <w:p w14:paraId="128DA7C1" w14:textId="77777777" w:rsidR="003177BA" w:rsidRPr="005045C0" w:rsidRDefault="003177BA" w:rsidP="00E34A5A">
            <w:pPr>
              <w:rPr>
                <w:rFonts w:ascii="Times New Roman" w:hAnsi="Times New Roman"/>
                <w:bCs/>
                <w:sz w:val="26"/>
                <w:szCs w:val="26"/>
              </w:rPr>
            </w:pPr>
          </w:p>
        </w:tc>
        <w:tc>
          <w:tcPr>
            <w:tcW w:w="0" w:type="auto"/>
            <w:vMerge/>
          </w:tcPr>
          <w:p w14:paraId="5F696077" w14:textId="77777777" w:rsidR="003177BA" w:rsidRPr="005045C0" w:rsidRDefault="003177BA" w:rsidP="00E34A5A">
            <w:pPr>
              <w:rPr>
                <w:rFonts w:ascii="Times New Roman" w:hAnsi="Times New Roman"/>
                <w:bCs/>
                <w:sz w:val="26"/>
                <w:szCs w:val="26"/>
              </w:rPr>
            </w:pPr>
          </w:p>
        </w:tc>
        <w:tc>
          <w:tcPr>
            <w:tcW w:w="0" w:type="auto"/>
            <w:vMerge/>
          </w:tcPr>
          <w:p w14:paraId="68A6AEC3" w14:textId="77777777" w:rsidR="003177BA" w:rsidRPr="00526D0D" w:rsidRDefault="003177BA" w:rsidP="00E34A5A">
            <w:pPr>
              <w:rPr>
                <w:rFonts w:ascii="Times New Roman" w:hAnsi="Times New Roman"/>
                <w:bCs/>
                <w:sz w:val="22"/>
                <w:szCs w:val="22"/>
              </w:rPr>
            </w:pPr>
          </w:p>
        </w:tc>
        <w:tc>
          <w:tcPr>
            <w:tcW w:w="0" w:type="auto"/>
          </w:tcPr>
          <w:p w14:paraId="5D8B6081" w14:textId="77777777" w:rsidR="003177BA" w:rsidRPr="00526D0D" w:rsidRDefault="003177BA" w:rsidP="00E34A5A">
            <w:pPr>
              <w:rPr>
                <w:rFonts w:ascii="Times New Roman" w:hAnsi="Times New Roman"/>
                <w:bCs/>
                <w:sz w:val="22"/>
                <w:szCs w:val="22"/>
              </w:rPr>
            </w:pPr>
          </w:p>
        </w:tc>
        <w:tc>
          <w:tcPr>
            <w:tcW w:w="0" w:type="auto"/>
            <w:vMerge/>
          </w:tcPr>
          <w:p w14:paraId="470223C2" w14:textId="77777777" w:rsidR="003177BA" w:rsidRPr="00526D0D" w:rsidRDefault="003177BA" w:rsidP="00E34A5A">
            <w:pPr>
              <w:rPr>
                <w:rFonts w:ascii="Times New Roman" w:hAnsi="Times New Roman"/>
                <w:bCs/>
                <w:sz w:val="22"/>
                <w:szCs w:val="22"/>
              </w:rPr>
            </w:pPr>
          </w:p>
        </w:tc>
        <w:tc>
          <w:tcPr>
            <w:tcW w:w="0" w:type="auto"/>
            <w:vMerge/>
          </w:tcPr>
          <w:p w14:paraId="38229CB9" w14:textId="77777777" w:rsidR="003177BA" w:rsidRPr="00526D0D" w:rsidRDefault="003177BA" w:rsidP="00E34A5A">
            <w:pPr>
              <w:rPr>
                <w:rFonts w:ascii="Times New Roman" w:hAnsi="Times New Roman"/>
                <w:bCs/>
                <w:sz w:val="22"/>
                <w:szCs w:val="22"/>
              </w:rPr>
            </w:pPr>
          </w:p>
        </w:tc>
        <w:tc>
          <w:tcPr>
            <w:tcW w:w="0" w:type="auto"/>
            <w:vMerge/>
          </w:tcPr>
          <w:p w14:paraId="22E3377B" w14:textId="77777777" w:rsidR="003177BA" w:rsidRPr="00526D0D" w:rsidRDefault="003177BA" w:rsidP="00E34A5A">
            <w:pPr>
              <w:rPr>
                <w:rFonts w:ascii="Times New Roman" w:hAnsi="Times New Roman"/>
                <w:bCs/>
                <w:sz w:val="22"/>
                <w:szCs w:val="22"/>
              </w:rPr>
            </w:pPr>
          </w:p>
        </w:tc>
        <w:tc>
          <w:tcPr>
            <w:tcW w:w="0" w:type="auto"/>
            <w:vMerge/>
          </w:tcPr>
          <w:p w14:paraId="01D42E19" w14:textId="77777777" w:rsidR="003177BA" w:rsidRPr="00526D0D" w:rsidRDefault="003177BA" w:rsidP="00E34A5A">
            <w:pPr>
              <w:rPr>
                <w:rFonts w:ascii="Times New Roman" w:hAnsi="Times New Roman"/>
                <w:bCs/>
                <w:sz w:val="22"/>
                <w:szCs w:val="22"/>
              </w:rPr>
            </w:pPr>
          </w:p>
        </w:tc>
      </w:tr>
      <w:tr w:rsidR="003177BA" w:rsidRPr="00526D0D" w14:paraId="641DECD0" w14:textId="77777777" w:rsidTr="00E34A5A">
        <w:trPr>
          <w:trHeight w:val="90"/>
        </w:trPr>
        <w:tc>
          <w:tcPr>
            <w:tcW w:w="0" w:type="auto"/>
          </w:tcPr>
          <w:p w14:paraId="47A7325B"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2.</w:t>
            </w:r>
          </w:p>
        </w:tc>
        <w:tc>
          <w:tcPr>
            <w:tcW w:w="0" w:type="auto"/>
          </w:tcPr>
          <w:p w14:paraId="7443BA3A"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GA2</w:t>
            </w:r>
            <w:r w:rsidRPr="007C4487">
              <w:rPr>
                <w:rFonts w:ascii="Times New Roman" w:hAnsi="Times New Roman"/>
                <w:sz w:val="22"/>
                <w:szCs w:val="22"/>
              </w:rPr>
              <w:t xml:space="preserve"> Self-direction and Active Learning</w:t>
            </w:r>
          </w:p>
        </w:tc>
        <w:tc>
          <w:tcPr>
            <w:tcW w:w="0" w:type="auto"/>
          </w:tcPr>
          <w:p w14:paraId="654C35DC"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PLO2</w:t>
            </w:r>
            <w:r w:rsidRPr="00D01375">
              <w:rPr>
                <w:rFonts w:ascii="Times New Roman" w:hAnsi="Times New Roman"/>
                <w:sz w:val="24"/>
                <w:szCs w:val="24"/>
              </w:rPr>
              <w:t xml:space="preserve">Adopt and adapt change to motivate self and children involved in physical education and sports. Enhance personality with permeability to change with new environment, </w:t>
            </w:r>
            <w:r w:rsidRPr="00D01375">
              <w:rPr>
                <w:rFonts w:ascii="Times New Roman" w:hAnsi="Times New Roman"/>
                <w:sz w:val="24"/>
                <w:szCs w:val="24"/>
              </w:rPr>
              <w:lastRenderedPageBreak/>
              <w:t>organize self-directed and active learning through independent assimilation of the theoretical and practical concepts related to analyzing the teaching, learning and practical application in physical education and sports to meet the requirements of school education teacher</w:t>
            </w:r>
          </w:p>
        </w:tc>
        <w:tc>
          <w:tcPr>
            <w:tcW w:w="0" w:type="auto"/>
          </w:tcPr>
          <w:p w14:paraId="37BB1D4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205E0269"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518F27A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7BF1CDC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0670DC8F"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lastRenderedPageBreak/>
              <w:t>students</w:t>
            </w:r>
            <w:proofErr w:type="gramEnd"/>
            <w:r w:rsidRPr="00526D0D">
              <w:rPr>
                <w:rFonts w:ascii="Times New Roman" w:hAnsi="Times New Roman"/>
                <w:sz w:val="22"/>
                <w:szCs w:val="22"/>
              </w:rPr>
              <w:t xml:space="preserve"> secure marks in the range of 60%-74.99%.</w:t>
            </w:r>
          </w:p>
          <w:p w14:paraId="32CA1E8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0F0142C9"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3E6BDF87"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4B6B14F6"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660FEFD1"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 xml:space="preserve">Attained (Grade </w:t>
            </w:r>
            <w:r w:rsidRPr="00526D0D">
              <w:rPr>
                <w:rFonts w:ascii="Times New Roman" w:hAnsi="Times New Roman"/>
                <w:b/>
                <w:bCs/>
                <w:sz w:val="22"/>
                <w:szCs w:val="22"/>
              </w:rPr>
              <w:lastRenderedPageBreak/>
              <w:t>B):</w:t>
            </w:r>
            <w:r w:rsidRPr="00526D0D">
              <w:rPr>
                <w:rFonts w:ascii="Times New Roman" w:hAnsi="Times New Roman"/>
                <w:sz w:val="22"/>
                <w:szCs w:val="22"/>
              </w:rPr>
              <w:t xml:space="preserve"> Students give feedback in the range of 70-79.99%.</w:t>
            </w:r>
          </w:p>
          <w:p w14:paraId="0C700596"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40930B1B"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349C0892" w14:textId="77777777" w:rsidTr="00E34A5A">
        <w:trPr>
          <w:trHeight w:val="90"/>
        </w:trPr>
        <w:tc>
          <w:tcPr>
            <w:tcW w:w="0" w:type="auto"/>
          </w:tcPr>
          <w:p w14:paraId="6B12D7E1" w14:textId="77777777" w:rsidR="003177BA" w:rsidRPr="005045C0" w:rsidRDefault="003177BA" w:rsidP="00E34A5A">
            <w:pPr>
              <w:rPr>
                <w:rFonts w:ascii="Times New Roman" w:hAnsi="Times New Roman"/>
                <w:bCs/>
                <w:sz w:val="26"/>
                <w:szCs w:val="26"/>
              </w:rPr>
            </w:pPr>
          </w:p>
        </w:tc>
        <w:tc>
          <w:tcPr>
            <w:tcW w:w="0" w:type="auto"/>
          </w:tcPr>
          <w:p w14:paraId="4CF0B74B"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GA3</w:t>
            </w:r>
            <w:r w:rsidRPr="007C4487">
              <w:rPr>
                <w:rFonts w:ascii="Times New Roman" w:hAnsi="Times New Roman"/>
                <w:sz w:val="22"/>
                <w:szCs w:val="22"/>
              </w:rPr>
              <w:t xml:space="preserve"> Research and Enquiry in Physical Education &amp; Sports</w:t>
            </w:r>
          </w:p>
        </w:tc>
        <w:tc>
          <w:tcPr>
            <w:tcW w:w="0" w:type="auto"/>
          </w:tcPr>
          <w:p w14:paraId="49B48918"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PLO3</w:t>
            </w:r>
            <w:r w:rsidRPr="00D01375">
              <w:rPr>
                <w:rFonts w:ascii="Times New Roman" w:hAnsi="Times New Roman"/>
                <w:sz w:val="24"/>
                <w:szCs w:val="24"/>
              </w:rPr>
              <w:t xml:space="preserve">Students will be able to demonstrate and differentiate the ability of scientific enquiry and research aptitude towards stating, formulating, interpreting, designing, analyzing, evaluating, and reporting their research work </w:t>
            </w:r>
            <w:proofErr w:type="gramStart"/>
            <w:r w:rsidRPr="00D01375">
              <w:rPr>
                <w:rFonts w:ascii="Times New Roman" w:hAnsi="Times New Roman"/>
                <w:sz w:val="24"/>
                <w:szCs w:val="24"/>
              </w:rPr>
              <w:t>in the area of</w:t>
            </w:r>
            <w:proofErr w:type="gramEnd"/>
            <w:r w:rsidRPr="00D01375">
              <w:rPr>
                <w:rFonts w:ascii="Times New Roman" w:hAnsi="Times New Roman"/>
                <w:sz w:val="24"/>
                <w:szCs w:val="24"/>
              </w:rPr>
              <w:t xml:space="preserve"> physical education and sports</w:t>
            </w:r>
          </w:p>
        </w:tc>
        <w:tc>
          <w:tcPr>
            <w:tcW w:w="0" w:type="auto"/>
          </w:tcPr>
          <w:p w14:paraId="2DFC372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3FDDDB4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3D31ADB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35E17861"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25D3FE9A"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50DB19DC"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007BE471"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2BF77C86"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5070E05F"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155C6AA1"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157350A6"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03E99F97"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less than 50%.</w:t>
            </w:r>
          </w:p>
        </w:tc>
      </w:tr>
      <w:tr w:rsidR="003177BA" w:rsidRPr="00526D0D" w14:paraId="66728A14" w14:textId="77777777" w:rsidTr="00E34A5A">
        <w:trPr>
          <w:trHeight w:val="90"/>
        </w:trPr>
        <w:tc>
          <w:tcPr>
            <w:tcW w:w="0" w:type="auto"/>
          </w:tcPr>
          <w:p w14:paraId="6101A307" w14:textId="77777777" w:rsidR="003177BA" w:rsidRPr="005045C0" w:rsidRDefault="003177BA" w:rsidP="00E34A5A">
            <w:pPr>
              <w:rPr>
                <w:rFonts w:ascii="Times New Roman" w:hAnsi="Times New Roman"/>
                <w:bCs/>
                <w:sz w:val="26"/>
                <w:szCs w:val="26"/>
              </w:rPr>
            </w:pPr>
          </w:p>
        </w:tc>
        <w:tc>
          <w:tcPr>
            <w:tcW w:w="0" w:type="auto"/>
          </w:tcPr>
          <w:p w14:paraId="16D82328"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GA4</w:t>
            </w:r>
            <w:r w:rsidRPr="007C4487">
              <w:rPr>
                <w:rFonts w:ascii="Times New Roman" w:hAnsi="Times New Roman"/>
                <w:sz w:val="22"/>
                <w:szCs w:val="22"/>
              </w:rPr>
              <w:t xml:space="preserve"> Information &amp; Communication Technology Skills in Physical Education &amp; Sports.</w:t>
            </w:r>
          </w:p>
        </w:tc>
        <w:tc>
          <w:tcPr>
            <w:tcW w:w="0" w:type="auto"/>
          </w:tcPr>
          <w:p w14:paraId="7CC96050" w14:textId="77777777" w:rsidR="003177BA" w:rsidRPr="005045C0" w:rsidRDefault="003177BA" w:rsidP="00E34A5A">
            <w:pPr>
              <w:rPr>
                <w:rFonts w:ascii="Times New Roman" w:hAnsi="Times New Roman"/>
                <w:bCs/>
                <w:sz w:val="26"/>
                <w:szCs w:val="26"/>
              </w:rPr>
            </w:pPr>
            <w:r>
              <w:rPr>
                <w:rFonts w:ascii="Times New Roman" w:hAnsi="Times New Roman"/>
                <w:sz w:val="24"/>
                <w:szCs w:val="24"/>
              </w:rPr>
              <w:t xml:space="preserve">PLO4 </w:t>
            </w:r>
            <w:r w:rsidRPr="00D01375">
              <w:rPr>
                <w:rFonts w:ascii="Times New Roman" w:hAnsi="Times New Roman"/>
                <w:sz w:val="24"/>
                <w:szCs w:val="24"/>
              </w:rPr>
              <w:t xml:space="preserve">The students shall be able to effectively use computers and execute </w:t>
            </w:r>
            <w:proofErr w:type="gramStart"/>
            <w:r w:rsidRPr="00D01375">
              <w:rPr>
                <w:rFonts w:ascii="Times New Roman" w:hAnsi="Times New Roman"/>
                <w:sz w:val="24"/>
                <w:szCs w:val="24"/>
              </w:rPr>
              <w:t>day to day</w:t>
            </w:r>
            <w:proofErr w:type="gramEnd"/>
            <w:r w:rsidRPr="00D01375">
              <w:rPr>
                <w:rFonts w:ascii="Times New Roman" w:hAnsi="Times New Roman"/>
                <w:sz w:val="24"/>
                <w:szCs w:val="24"/>
              </w:rPr>
              <w:t xml:space="preserve"> tasks electronically. Will have ability to access internet &amp; use email effectively, compare and apply information and communication technologies in learning, networking, and collaborating with the industry to develop the required professional skills related to industry</w:t>
            </w:r>
          </w:p>
        </w:tc>
        <w:tc>
          <w:tcPr>
            <w:tcW w:w="0" w:type="auto"/>
          </w:tcPr>
          <w:p w14:paraId="5480D266"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6D147E46"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463D40D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36EE1476"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6693B2DB"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4B415A0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252833B6"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12548D2F"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50B9032A"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64BB39D9"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7DA720A1"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0F9BC8C9"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1A074FE0" w14:textId="77777777" w:rsidTr="00E34A5A">
        <w:trPr>
          <w:trHeight w:val="90"/>
        </w:trPr>
        <w:tc>
          <w:tcPr>
            <w:tcW w:w="0" w:type="auto"/>
          </w:tcPr>
          <w:p w14:paraId="532810E8" w14:textId="77777777" w:rsidR="003177BA" w:rsidRDefault="003177BA" w:rsidP="00E34A5A">
            <w:pPr>
              <w:rPr>
                <w:rFonts w:ascii="Times New Roman" w:hAnsi="Times New Roman"/>
                <w:bCs/>
                <w:sz w:val="26"/>
                <w:szCs w:val="26"/>
              </w:rPr>
            </w:pPr>
          </w:p>
        </w:tc>
        <w:tc>
          <w:tcPr>
            <w:tcW w:w="0" w:type="auto"/>
          </w:tcPr>
          <w:p w14:paraId="431D86D9"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GA5</w:t>
            </w:r>
            <w:r w:rsidRPr="007C4487">
              <w:rPr>
                <w:rFonts w:ascii="Times New Roman" w:hAnsi="Times New Roman"/>
                <w:sz w:val="22"/>
                <w:szCs w:val="22"/>
              </w:rPr>
              <w:t xml:space="preserve"> Critical Thinking &amp; Problem-Solving Abilities.</w:t>
            </w:r>
          </w:p>
        </w:tc>
        <w:tc>
          <w:tcPr>
            <w:tcW w:w="0" w:type="auto"/>
          </w:tcPr>
          <w:p w14:paraId="5ECB0241" w14:textId="77777777" w:rsidR="003177BA" w:rsidRPr="00EB174C" w:rsidRDefault="003177BA" w:rsidP="00E34A5A">
            <w:pPr>
              <w:spacing w:after="160" w:line="259" w:lineRule="auto"/>
              <w:jc w:val="both"/>
              <w:rPr>
                <w:rFonts w:ascii="Times New Roman" w:hAnsi="Times New Roman"/>
                <w:sz w:val="24"/>
                <w:szCs w:val="24"/>
              </w:rPr>
            </w:pPr>
            <w:r>
              <w:rPr>
                <w:rFonts w:ascii="Times New Roman" w:hAnsi="Times New Roman"/>
                <w:sz w:val="24"/>
                <w:szCs w:val="24"/>
              </w:rPr>
              <w:t>PLO5</w:t>
            </w:r>
            <w:r w:rsidRPr="00EB174C">
              <w:rPr>
                <w:rFonts w:ascii="Times New Roman" w:hAnsi="Times New Roman"/>
                <w:sz w:val="24"/>
                <w:szCs w:val="24"/>
              </w:rPr>
              <w:t>The students shall be able to demonstrate and relate critical thinking ability and will be able to differentiate and compare with research-based knowledge demonstrating problem solving aptitude.</w:t>
            </w:r>
          </w:p>
          <w:p w14:paraId="2D226622" w14:textId="77777777" w:rsidR="003177BA" w:rsidRPr="005045C0" w:rsidRDefault="003177BA" w:rsidP="00E34A5A">
            <w:pPr>
              <w:rPr>
                <w:rFonts w:ascii="Times New Roman" w:hAnsi="Times New Roman"/>
                <w:bCs/>
                <w:sz w:val="26"/>
                <w:szCs w:val="26"/>
              </w:rPr>
            </w:pPr>
          </w:p>
        </w:tc>
        <w:tc>
          <w:tcPr>
            <w:tcW w:w="0" w:type="auto"/>
          </w:tcPr>
          <w:p w14:paraId="1BB4FD1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095F4EC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85DEAD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3606AC3F"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90AAF93"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69FE673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lastRenderedPageBreak/>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5FCA16B2"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66D59E93"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2C316D8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7F43C51B"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65EDA0AE"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lastRenderedPageBreak/>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683A276C"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70A039ED" w14:textId="77777777" w:rsidTr="00E34A5A">
        <w:trPr>
          <w:trHeight w:val="90"/>
        </w:trPr>
        <w:tc>
          <w:tcPr>
            <w:tcW w:w="0" w:type="auto"/>
          </w:tcPr>
          <w:p w14:paraId="258FFE99" w14:textId="77777777" w:rsidR="003177BA" w:rsidRDefault="003177BA" w:rsidP="00E34A5A">
            <w:pPr>
              <w:rPr>
                <w:rFonts w:ascii="Times New Roman" w:hAnsi="Times New Roman"/>
                <w:bCs/>
                <w:sz w:val="26"/>
                <w:szCs w:val="26"/>
              </w:rPr>
            </w:pPr>
          </w:p>
        </w:tc>
        <w:tc>
          <w:tcPr>
            <w:tcW w:w="0" w:type="auto"/>
          </w:tcPr>
          <w:p w14:paraId="2026EC3B"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GA6</w:t>
            </w:r>
            <w:r w:rsidRPr="007C4487">
              <w:rPr>
                <w:rFonts w:ascii="Times New Roman" w:hAnsi="Times New Roman"/>
                <w:sz w:val="22"/>
                <w:szCs w:val="22"/>
              </w:rPr>
              <w:t xml:space="preserve"> Communication Skills</w:t>
            </w:r>
          </w:p>
        </w:tc>
        <w:tc>
          <w:tcPr>
            <w:tcW w:w="0" w:type="auto"/>
          </w:tcPr>
          <w:p w14:paraId="10415333" w14:textId="77777777" w:rsidR="003177BA" w:rsidRPr="00AF2991" w:rsidRDefault="003177BA" w:rsidP="00E34A5A">
            <w:pPr>
              <w:spacing w:after="160" w:line="259" w:lineRule="auto"/>
              <w:jc w:val="both"/>
              <w:rPr>
                <w:rFonts w:ascii="Times New Roman" w:hAnsi="Times New Roman"/>
                <w:color w:val="000000" w:themeColor="text1"/>
                <w:sz w:val="22"/>
                <w:szCs w:val="22"/>
              </w:rPr>
            </w:pPr>
            <w:r>
              <w:rPr>
                <w:rFonts w:ascii="Times New Roman" w:hAnsi="Times New Roman"/>
                <w:color w:val="000000" w:themeColor="text1"/>
                <w:sz w:val="24"/>
                <w:szCs w:val="24"/>
              </w:rPr>
              <w:t xml:space="preserve">PLO6 </w:t>
            </w:r>
            <w:r w:rsidRPr="00AF2991">
              <w:rPr>
                <w:rFonts w:ascii="Times New Roman" w:hAnsi="Times New Roman"/>
                <w:color w:val="000000" w:themeColor="text1"/>
                <w:sz w:val="22"/>
                <w:szCs w:val="22"/>
              </w:rPr>
              <w:t xml:space="preserve">The students shall be able to Speak proficiently in two or more languages. Convey written information related to physical education and sports effectively. </w:t>
            </w:r>
            <w:proofErr w:type="gramStart"/>
            <w:r w:rsidRPr="00AF2991">
              <w:rPr>
                <w:rFonts w:ascii="Times New Roman" w:hAnsi="Times New Roman"/>
                <w:color w:val="000000" w:themeColor="text1"/>
                <w:sz w:val="22"/>
                <w:szCs w:val="22"/>
              </w:rPr>
              <w:t>And also</w:t>
            </w:r>
            <w:proofErr w:type="gramEnd"/>
            <w:r w:rsidRPr="00AF2991">
              <w:rPr>
                <w:rFonts w:ascii="Times New Roman" w:hAnsi="Times New Roman"/>
                <w:color w:val="000000" w:themeColor="text1"/>
                <w:sz w:val="22"/>
                <w:szCs w:val="22"/>
              </w:rPr>
              <w:t xml:space="preserve"> demonstrate and implement effective listening and communication skills for building up professional and interpersonal </w:t>
            </w:r>
            <w:proofErr w:type="gramStart"/>
            <w:r w:rsidRPr="00AF2991">
              <w:rPr>
                <w:rFonts w:ascii="Times New Roman" w:hAnsi="Times New Roman"/>
                <w:color w:val="000000" w:themeColor="text1"/>
                <w:sz w:val="22"/>
                <w:szCs w:val="22"/>
              </w:rPr>
              <w:t>relationship</w:t>
            </w:r>
            <w:proofErr w:type="gramEnd"/>
            <w:r w:rsidRPr="00AF2991">
              <w:rPr>
                <w:rFonts w:ascii="Times New Roman" w:hAnsi="Times New Roman"/>
                <w:color w:val="000000" w:themeColor="text1"/>
                <w:sz w:val="22"/>
                <w:szCs w:val="22"/>
              </w:rPr>
              <w:t>.</w:t>
            </w:r>
          </w:p>
          <w:p w14:paraId="3521951C" w14:textId="77777777" w:rsidR="003177BA" w:rsidRPr="005045C0" w:rsidRDefault="003177BA" w:rsidP="00E34A5A">
            <w:pPr>
              <w:rPr>
                <w:rFonts w:ascii="Times New Roman" w:hAnsi="Times New Roman"/>
                <w:bCs/>
                <w:sz w:val="26"/>
                <w:szCs w:val="26"/>
              </w:rPr>
            </w:pPr>
          </w:p>
        </w:tc>
        <w:tc>
          <w:tcPr>
            <w:tcW w:w="0" w:type="auto"/>
          </w:tcPr>
          <w:p w14:paraId="646214E2"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21C80768"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11D0EA7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16BE935F"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28285E55"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2FB7ACE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34712BCE"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74AA4A69"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43F5906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3EB1E622"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49D685F6"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45DDFF84"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45B08939" w14:textId="77777777" w:rsidTr="00E34A5A">
        <w:trPr>
          <w:trHeight w:val="90"/>
        </w:trPr>
        <w:tc>
          <w:tcPr>
            <w:tcW w:w="0" w:type="auto"/>
          </w:tcPr>
          <w:p w14:paraId="4DDB242B" w14:textId="77777777" w:rsidR="003177BA" w:rsidRDefault="003177BA" w:rsidP="00E34A5A">
            <w:pPr>
              <w:rPr>
                <w:rFonts w:ascii="Times New Roman" w:hAnsi="Times New Roman"/>
                <w:bCs/>
                <w:sz w:val="26"/>
                <w:szCs w:val="26"/>
              </w:rPr>
            </w:pPr>
          </w:p>
        </w:tc>
        <w:tc>
          <w:tcPr>
            <w:tcW w:w="0" w:type="auto"/>
          </w:tcPr>
          <w:p w14:paraId="6B077530"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 xml:space="preserve">GA7 </w:t>
            </w:r>
            <w:r w:rsidRPr="008419D7">
              <w:rPr>
                <w:rFonts w:ascii="Times New Roman" w:hAnsi="Times New Roman"/>
                <w:bCs/>
                <w:sz w:val="26"/>
                <w:szCs w:val="26"/>
              </w:rPr>
              <w:t>Creative, Innovative and Reflective Thinking.</w:t>
            </w:r>
          </w:p>
        </w:tc>
        <w:tc>
          <w:tcPr>
            <w:tcW w:w="0" w:type="auto"/>
          </w:tcPr>
          <w:p w14:paraId="18279E0A" w14:textId="77777777" w:rsidR="003177BA" w:rsidRPr="000160C1" w:rsidRDefault="003177BA" w:rsidP="00E34A5A">
            <w:pPr>
              <w:spacing w:after="160" w:line="259" w:lineRule="auto"/>
              <w:jc w:val="both"/>
              <w:rPr>
                <w:rFonts w:ascii="Times New Roman" w:hAnsi="Times New Roman"/>
                <w:sz w:val="24"/>
                <w:szCs w:val="24"/>
              </w:rPr>
            </w:pPr>
            <w:r>
              <w:rPr>
                <w:rFonts w:ascii="Times New Roman" w:hAnsi="Times New Roman"/>
                <w:sz w:val="24"/>
                <w:szCs w:val="24"/>
              </w:rPr>
              <w:t xml:space="preserve">PLO7 </w:t>
            </w:r>
            <w:r w:rsidRPr="000160C1">
              <w:rPr>
                <w:rFonts w:ascii="Times New Roman" w:hAnsi="Times New Roman"/>
                <w:sz w:val="24"/>
                <w:szCs w:val="24"/>
              </w:rPr>
              <w:t xml:space="preserve">The student shall be able to demonstrate and implement the </w:t>
            </w:r>
            <w:r w:rsidRPr="000160C1">
              <w:rPr>
                <w:rFonts w:ascii="Times New Roman" w:hAnsi="Times New Roman"/>
                <w:sz w:val="24"/>
                <w:szCs w:val="24"/>
              </w:rPr>
              <w:lastRenderedPageBreak/>
              <w:t>ability to combine scientific creativity and reflective thinking to develop innovative skills related to teaching, learning and practical application significant to the societal educational needs. Relate and examine various dimensions of physical education and sports for development of specialized programs.</w:t>
            </w:r>
          </w:p>
          <w:p w14:paraId="42E692D1" w14:textId="77777777" w:rsidR="003177BA" w:rsidRPr="005045C0" w:rsidRDefault="003177BA" w:rsidP="00E34A5A">
            <w:pPr>
              <w:rPr>
                <w:rFonts w:ascii="Times New Roman" w:hAnsi="Times New Roman"/>
                <w:bCs/>
                <w:sz w:val="26"/>
                <w:szCs w:val="26"/>
              </w:rPr>
            </w:pPr>
          </w:p>
        </w:tc>
        <w:tc>
          <w:tcPr>
            <w:tcW w:w="0" w:type="auto"/>
          </w:tcPr>
          <w:p w14:paraId="229B23B6"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34B5B10B"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3955C81E"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2AEAE790"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w:t>
            </w:r>
            <w:r w:rsidRPr="00526D0D">
              <w:rPr>
                <w:rFonts w:ascii="Times New Roman" w:hAnsi="Times New Roman"/>
                <w:sz w:val="22"/>
                <w:szCs w:val="22"/>
              </w:rPr>
              <w:lastRenderedPageBreak/>
              <w:t xml:space="preserve">marks in the range of 75% -100% </w:t>
            </w:r>
          </w:p>
          <w:p w14:paraId="10C24FCA"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097BAF0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8F5A329"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32814804"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24B49F6A"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in the range of 80-100%.</w:t>
            </w:r>
          </w:p>
          <w:p w14:paraId="405476CE"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035E99C0"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5F3D1737"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07674C39" w14:textId="77777777" w:rsidTr="00E34A5A">
        <w:trPr>
          <w:trHeight w:val="90"/>
        </w:trPr>
        <w:tc>
          <w:tcPr>
            <w:tcW w:w="0" w:type="auto"/>
          </w:tcPr>
          <w:p w14:paraId="208D2D4B" w14:textId="77777777" w:rsidR="003177BA" w:rsidRDefault="003177BA" w:rsidP="00E34A5A">
            <w:pPr>
              <w:rPr>
                <w:rFonts w:ascii="Times New Roman" w:hAnsi="Times New Roman"/>
                <w:bCs/>
                <w:sz w:val="26"/>
                <w:szCs w:val="26"/>
              </w:rPr>
            </w:pPr>
          </w:p>
        </w:tc>
        <w:tc>
          <w:tcPr>
            <w:tcW w:w="0" w:type="auto"/>
          </w:tcPr>
          <w:p w14:paraId="630F6B10"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GA8</w:t>
            </w:r>
            <w:r w:rsidRPr="007C4487">
              <w:rPr>
                <w:rFonts w:ascii="Times New Roman" w:hAnsi="Times New Roman"/>
                <w:sz w:val="22"/>
                <w:szCs w:val="22"/>
              </w:rPr>
              <w:t xml:space="preserve"> Analytical and Decision-Making Ability</w:t>
            </w:r>
          </w:p>
        </w:tc>
        <w:tc>
          <w:tcPr>
            <w:tcW w:w="0" w:type="auto"/>
          </w:tcPr>
          <w:p w14:paraId="618B3654" w14:textId="77777777" w:rsidR="003177BA" w:rsidRPr="005045C0" w:rsidRDefault="003177BA" w:rsidP="00E34A5A">
            <w:pPr>
              <w:rPr>
                <w:rFonts w:ascii="Times New Roman" w:hAnsi="Times New Roman"/>
                <w:bCs/>
                <w:sz w:val="26"/>
                <w:szCs w:val="26"/>
              </w:rPr>
            </w:pPr>
            <w:r w:rsidRPr="00D01375">
              <w:rPr>
                <w:rFonts w:ascii="Times New Roman" w:hAnsi="Times New Roman"/>
                <w:sz w:val="24"/>
                <w:szCs w:val="24"/>
              </w:rPr>
              <w:t xml:space="preserve">Students will be able to utilize analytical thinking skills in different contexts of physical activities, </w:t>
            </w:r>
            <w:proofErr w:type="gramStart"/>
            <w:r w:rsidRPr="00D01375">
              <w:rPr>
                <w:rFonts w:ascii="Times New Roman" w:hAnsi="Times New Roman"/>
                <w:sz w:val="24"/>
                <w:szCs w:val="24"/>
              </w:rPr>
              <w:t>sports</w:t>
            </w:r>
            <w:proofErr w:type="gramEnd"/>
            <w:r w:rsidRPr="00D01375">
              <w:rPr>
                <w:rFonts w:ascii="Times New Roman" w:hAnsi="Times New Roman"/>
                <w:sz w:val="24"/>
                <w:szCs w:val="24"/>
              </w:rPr>
              <w:t xml:space="preserve"> and exercise. They shall be able to compare, contrast, and analyze situations and will be able to demonstrate appropriate decision-making ability.</w:t>
            </w:r>
          </w:p>
        </w:tc>
        <w:tc>
          <w:tcPr>
            <w:tcW w:w="0" w:type="auto"/>
          </w:tcPr>
          <w:p w14:paraId="34B01579"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62349E7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17AF4CF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3B275EA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7066900B"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29B0E75D"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w:t>
            </w:r>
            <w:r w:rsidRPr="00526D0D">
              <w:rPr>
                <w:rFonts w:ascii="Times New Roman" w:hAnsi="Times New Roman"/>
                <w:sz w:val="22"/>
                <w:szCs w:val="22"/>
              </w:rPr>
              <w:lastRenderedPageBreak/>
              <w:t>range of 40-59.99%.</w:t>
            </w:r>
          </w:p>
          <w:p w14:paraId="02A8ADE2"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1C237B70"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1843445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67A1A77A"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3FA2E669"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w:t>
            </w:r>
            <w:r w:rsidRPr="00526D0D">
              <w:rPr>
                <w:rFonts w:ascii="Times New Roman" w:hAnsi="Times New Roman"/>
                <w:sz w:val="22"/>
                <w:szCs w:val="22"/>
              </w:rPr>
              <w:lastRenderedPageBreak/>
              <w:t>range of 50-69.99%.</w:t>
            </w:r>
          </w:p>
          <w:p w14:paraId="676E23FB"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598E0CE0" w14:textId="77777777" w:rsidTr="00E34A5A">
        <w:trPr>
          <w:trHeight w:val="90"/>
        </w:trPr>
        <w:tc>
          <w:tcPr>
            <w:tcW w:w="0" w:type="auto"/>
          </w:tcPr>
          <w:p w14:paraId="20E3D9BC" w14:textId="77777777" w:rsidR="003177BA" w:rsidRDefault="003177BA" w:rsidP="00E34A5A">
            <w:pPr>
              <w:rPr>
                <w:rFonts w:ascii="Times New Roman" w:hAnsi="Times New Roman"/>
                <w:bCs/>
                <w:sz w:val="26"/>
                <w:szCs w:val="26"/>
              </w:rPr>
            </w:pPr>
          </w:p>
        </w:tc>
        <w:tc>
          <w:tcPr>
            <w:tcW w:w="0" w:type="auto"/>
          </w:tcPr>
          <w:p w14:paraId="6024CF85"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GA9</w:t>
            </w:r>
            <w:r>
              <w:t xml:space="preserve"> </w:t>
            </w:r>
            <w:r w:rsidRPr="00FC366D">
              <w:rPr>
                <w:rFonts w:ascii="Times New Roman" w:hAnsi="Times New Roman"/>
                <w:bCs/>
                <w:sz w:val="26"/>
                <w:szCs w:val="26"/>
              </w:rPr>
              <w:t>Leadership and Teamwork</w:t>
            </w:r>
          </w:p>
        </w:tc>
        <w:tc>
          <w:tcPr>
            <w:tcW w:w="0" w:type="auto"/>
          </w:tcPr>
          <w:p w14:paraId="7F3A136E" w14:textId="77777777" w:rsidR="003177BA" w:rsidRPr="005045C0" w:rsidRDefault="003177BA" w:rsidP="00E34A5A">
            <w:pPr>
              <w:rPr>
                <w:rFonts w:ascii="Times New Roman" w:hAnsi="Times New Roman"/>
                <w:bCs/>
                <w:sz w:val="26"/>
                <w:szCs w:val="26"/>
              </w:rPr>
            </w:pPr>
            <w:r w:rsidRPr="00D01375">
              <w:rPr>
                <w:rFonts w:ascii="Times New Roman" w:hAnsi="Times New Roman"/>
                <w:sz w:val="24"/>
                <w:szCs w:val="24"/>
              </w:rPr>
              <w:t xml:space="preserve">The student shall be able to demonstrate leadership skills while working as an individual or with cohesion while working with the team members organizing accountability and result oriented </w:t>
            </w:r>
            <w:proofErr w:type="spellStart"/>
            <w:r w:rsidRPr="00D01375">
              <w:rPr>
                <w:rFonts w:ascii="Times New Roman" w:hAnsi="Times New Roman"/>
                <w:sz w:val="24"/>
                <w:szCs w:val="24"/>
              </w:rPr>
              <w:t>behaviour</w:t>
            </w:r>
            <w:proofErr w:type="spellEnd"/>
            <w:r w:rsidRPr="00D01375">
              <w:rPr>
                <w:rFonts w:ascii="Times New Roman" w:hAnsi="Times New Roman"/>
                <w:sz w:val="24"/>
                <w:szCs w:val="24"/>
              </w:rPr>
              <w:t>.</w:t>
            </w:r>
          </w:p>
        </w:tc>
        <w:tc>
          <w:tcPr>
            <w:tcW w:w="0" w:type="auto"/>
          </w:tcPr>
          <w:p w14:paraId="7208554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44BD4C0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D19A4E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4BD7B98F"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2DF69105"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6726402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417757F4"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1A76124C"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3EA89B3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655864C0"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0B1E01AE"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19332137"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66F133C2" w14:textId="77777777" w:rsidTr="00E34A5A">
        <w:trPr>
          <w:trHeight w:val="90"/>
        </w:trPr>
        <w:tc>
          <w:tcPr>
            <w:tcW w:w="0" w:type="auto"/>
          </w:tcPr>
          <w:p w14:paraId="3990DBAC" w14:textId="77777777" w:rsidR="003177BA" w:rsidRDefault="003177BA" w:rsidP="00E34A5A">
            <w:pPr>
              <w:rPr>
                <w:rFonts w:ascii="Times New Roman" w:hAnsi="Times New Roman"/>
                <w:bCs/>
                <w:sz w:val="26"/>
                <w:szCs w:val="26"/>
              </w:rPr>
            </w:pPr>
          </w:p>
        </w:tc>
        <w:tc>
          <w:tcPr>
            <w:tcW w:w="0" w:type="auto"/>
          </w:tcPr>
          <w:p w14:paraId="0548175A"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GA10</w:t>
            </w:r>
            <w:r>
              <w:t xml:space="preserve"> </w:t>
            </w:r>
            <w:r w:rsidRPr="005861B3">
              <w:rPr>
                <w:rFonts w:ascii="Times New Roman" w:hAnsi="Times New Roman"/>
                <w:bCs/>
                <w:sz w:val="26"/>
                <w:szCs w:val="26"/>
              </w:rPr>
              <w:t>Multicultural Understanding &amp; Global Outlook</w:t>
            </w:r>
          </w:p>
        </w:tc>
        <w:tc>
          <w:tcPr>
            <w:tcW w:w="0" w:type="auto"/>
          </w:tcPr>
          <w:p w14:paraId="39B47E36" w14:textId="77777777" w:rsidR="003177BA" w:rsidRPr="008B3C29" w:rsidRDefault="003177BA" w:rsidP="00E34A5A">
            <w:pPr>
              <w:spacing w:after="160" w:line="259" w:lineRule="auto"/>
              <w:jc w:val="both"/>
              <w:rPr>
                <w:rFonts w:ascii="Times New Roman" w:hAnsi="Times New Roman"/>
                <w:sz w:val="24"/>
                <w:szCs w:val="24"/>
              </w:rPr>
            </w:pPr>
            <w:r w:rsidRPr="008B3C29">
              <w:rPr>
                <w:rFonts w:ascii="Times New Roman" w:hAnsi="Times New Roman"/>
                <w:sz w:val="24"/>
                <w:szCs w:val="24"/>
              </w:rPr>
              <w:t xml:space="preserve">Explores international concepts adopted in education and physical education Function in a global school education environment to cater physical education as a </w:t>
            </w:r>
            <w:r w:rsidRPr="008B3C29">
              <w:rPr>
                <w:rFonts w:ascii="Times New Roman" w:hAnsi="Times New Roman"/>
                <w:sz w:val="24"/>
                <w:szCs w:val="24"/>
              </w:rPr>
              <w:lastRenderedPageBreak/>
              <w:t>medium towards overall development. The student shall differentiate and implement multicultural understanding in accomplishment of professional tasks and evolve as a responsible global citizen.</w:t>
            </w:r>
          </w:p>
          <w:p w14:paraId="5C5A9F07" w14:textId="77777777" w:rsidR="003177BA" w:rsidRPr="005045C0" w:rsidRDefault="003177BA" w:rsidP="00E34A5A">
            <w:pPr>
              <w:rPr>
                <w:rFonts w:ascii="Times New Roman" w:hAnsi="Times New Roman"/>
                <w:bCs/>
                <w:sz w:val="26"/>
                <w:szCs w:val="26"/>
              </w:rPr>
            </w:pPr>
          </w:p>
        </w:tc>
        <w:tc>
          <w:tcPr>
            <w:tcW w:w="0" w:type="auto"/>
          </w:tcPr>
          <w:p w14:paraId="1B93BF5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0E202062"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018716CA"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3681E5ED"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05E84D3"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lastRenderedPageBreak/>
              <w:t>students</w:t>
            </w:r>
            <w:proofErr w:type="gramEnd"/>
            <w:r w:rsidRPr="00526D0D">
              <w:rPr>
                <w:rFonts w:ascii="Times New Roman" w:hAnsi="Times New Roman"/>
                <w:sz w:val="22"/>
                <w:szCs w:val="22"/>
              </w:rPr>
              <w:t xml:space="preserve"> secure marks in the range of 60%-74.99%.</w:t>
            </w:r>
          </w:p>
          <w:p w14:paraId="351A5BC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4F3FEC49"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6258842F"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78D3ECD7"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7531F847"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 xml:space="preserve">Attained (Grade </w:t>
            </w:r>
            <w:r w:rsidRPr="00526D0D">
              <w:rPr>
                <w:rFonts w:ascii="Times New Roman" w:hAnsi="Times New Roman"/>
                <w:b/>
                <w:bCs/>
                <w:sz w:val="22"/>
                <w:szCs w:val="22"/>
              </w:rPr>
              <w:lastRenderedPageBreak/>
              <w:t>B):</w:t>
            </w:r>
            <w:r w:rsidRPr="00526D0D">
              <w:rPr>
                <w:rFonts w:ascii="Times New Roman" w:hAnsi="Times New Roman"/>
                <w:sz w:val="22"/>
                <w:szCs w:val="22"/>
              </w:rPr>
              <w:t xml:space="preserve"> Students give feedback in the range of 70-79.99%.</w:t>
            </w:r>
          </w:p>
          <w:p w14:paraId="190EA585"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61F09E2E"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2154CCA8" w14:textId="77777777" w:rsidTr="00E34A5A">
        <w:trPr>
          <w:trHeight w:val="90"/>
        </w:trPr>
        <w:tc>
          <w:tcPr>
            <w:tcW w:w="0" w:type="auto"/>
          </w:tcPr>
          <w:p w14:paraId="4E5B8CA4" w14:textId="77777777" w:rsidR="003177BA" w:rsidRDefault="003177BA" w:rsidP="00E34A5A">
            <w:pPr>
              <w:rPr>
                <w:rFonts w:ascii="Times New Roman" w:hAnsi="Times New Roman"/>
                <w:bCs/>
                <w:sz w:val="26"/>
                <w:szCs w:val="26"/>
              </w:rPr>
            </w:pPr>
          </w:p>
        </w:tc>
        <w:tc>
          <w:tcPr>
            <w:tcW w:w="0" w:type="auto"/>
          </w:tcPr>
          <w:p w14:paraId="292F5063"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GA11</w:t>
            </w:r>
            <w:r>
              <w:t xml:space="preserve"> </w:t>
            </w:r>
            <w:r w:rsidRPr="005861B3">
              <w:rPr>
                <w:rFonts w:ascii="Times New Roman" w:hAnsi="Times New Roman"/>
                <w:bCs/>
                <w:sz w:val="26"/>
                <w:szCs w:val="26"/>
              </w:rPr>
              <w:t>Integrity and Ethics</w:t>
            </w:r>
          </w:p>
        </w:tc>
        <w:tc>
          <w:tcPr>
            <w:tcW w:w="0" w:type="auto"/>
          </w:tcPr>
          <w:p w14:paraId="172BB385" w14:textId="77777777" w:rsidR="003177BA" w:rsidRPr="008B3C29" w:rsidRDefault="003177BA" w:rsidP="00E34A5A">
            <w:pPr>
              <w:jc w:val="both"/>
              <w:rPr>
                <w:rFonts w:ascii="Times New Roman" w:hAnsi="Times New Roman"/>
                <w:sz w:val="24"/>
                <w:szCs w:val="24"/>
              </w:rPr>
            </w:pPr>
            <w:r w:rsidRPr="008B3C29">
              <w:rPr>
                <w:rFonts w:ascii="Times New Roman" w:hAnsi="Times New Roman"/>
                <w:sz w:val="24"/>
                <w:szCs w:val="24"/>
              </w:rPr>
              <w:t xml:space="preserve">The students shall reflect respect, tolerance, and intercultural understanding, </w:t>
            </w:r>
            <w:proofErr w:type="gramStart"/>
            <w:r w:rsidRPr="008B3C29">
              <w:rPr>
                <w:rFonts w:ascii="Times New Roman" w:hAnsi="Times New Roman"/>
                <w:sz w:val="24"/>
                <w:szCs w:val="24"/>
              </w:rPr>
              <w:t>organize</w:t>
            </w:r>
            <w:proofErr w:type="gramEnd"/>
            <w:r w:rsidRPr="008B3C29">
              <w:rPr>
                <w:rFonts w:ascii="Times New Roman" w:hAnsi="Times New Roman"/>
                <w:sz w:val="24"/>
                <w:szCs w:val="24"/>
              </w:rPr>
              <w:t xml:space="preserve"> and implement ethical </w:t>
            </w:r>
            <w:proofErr w:type="spellStart"/>
            <w:r w:rsidRPr="008B3C29">
              <w:rPr>
                <w:rFonts w:ascii="Times New Roman" w:hAnsi="Times New Roman"/>
                <w:sz w:val="24"/>
                <w:szCs w:val="24"/>
              </w:rPr>
              <w:t>behaviour</w:t>
            </w:r>
            <w:proofErr w:type="spellEnd"/>
            <w:r w:rsidRPr="008B3C29">
              <w:rPr>
                <w:rFonts w:ascii="Times New Roman" w:hAnsi="Times New Roman"/>
                <w:sz w:val="24"/>
                <w:szCs w:val="24"/>
              </w:rPr>
              <w:t xml:space="preserve"> and professional integrity while performing all professional task related to teaching, learning, organizational and </w:t>
            </w:r>
            <w:proofErr w:type="spellStart"/>
            <w:r w:rsidRPr="008B3C29">
              <w:rPr>
                <w:rFonts w:ascii="Times New Roman" w:hAnsi="Times New Roman"/>
                <w:sz w:val="24"/>
                <w:szCs w:val="24"/>
              </w:rPr>
              <w:t>practicals</w:t>
            </w:r>
            <w:proofErr w:type="spellEnd"/>
            <w:r w:rsidRPr="008B3C29">
              <w:rPr>
                <w:rFonts w:ascii="Times New Roman" w:hAnsi="Times New Roman"/>
                <w:sz w:val="24"/>
                <w:szCs w:val="24"/>
              </w:rPr>
              <w:t xml:space="preserve"> related to physical education and sports.</w:t>
            </w:r>
          </w:p>
          <w:p w14:paraId="0292A8B9" w14:textId="77777777" w:rsidR="003177BA" w:rsidRPr="005045C0" w:rsidRDefault="003177BA" w:rsidP="00E34A5A">
            <w:pPr>
              <w:rPr>
                <w:rFonts w:ascii="Times New Roman" w:hAnsi="Times New Roman"/>
                <w:bCs/>
                <w:sz w:val="26"/>
                <w:szCs w:val="26"/>
              </w:rPr>
            </w:pPr>
          </w:p>
        </w:tc>
        <w:tc>
          <w:tcPr>
            <w:tcW w:w="0" w:type="auto"/>
          </w:tcPr>
          <w:p w14:paraId="4F5F658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19C7896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16EDE65E"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3FAB6A5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2E1C0677"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0430E22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261446A"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488A8A92"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05F2EAB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53243D7C"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30579C4F"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2C144982"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less than 50%.</w:t>
            </w:r>
          </w:p>
        </w:tc>
      </w:tr>
      <w:tr w:rsidR="003177BA" w:rsidRPr="00526D0D" w14:paraId="6DF01EE5" w14:textId="77777777" w:rsidTr="00E34A5A">
        <w:trPr>
          <w:trHeight w:val="90"/>
        </w:trPr>
        <w:tc>
          <w:tcPr>
            <w:tcW w:w="0" w:type="auto"/>
          </w:tcPr>
          <w:p w14:paraId="4D3C06FF" w14:textId="77777777" w:rsidR="003177BA" w:rsidRDefault="003177BA" w:rsidP="00E34A5A">
            <w:pPr>
              <w:rPr>
                <w:rFonts w:ascii="Times New Roman" w:hAnsi="Times New Roman"/>
                <w:bCs/>
                <w:sz w:val="26"/>
                <w:szCs w:val="26"/>
              </w:rPr>
            </w:pPr>
          </w:p>
        </w:tc>
        <w:tc>
          <w:tcPr>
            <w:tcW w:w="0" w:type="auto"/>
          </w:tcPr>
          <w:p w14:paraId="12E546CC"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GA12</w:t>
            </w:r>
            <w:r w:rsidRPr="00BF286F">
              <w:rPr>
                <w:rFonts w:ascii="Times New Roman" w:hAnsi="Times New Roman"/>
                <w:bCs/>
                <w:sz w:val="26"/>
                <w:szCs w:val="26"/>
              </w:rPr>
              <w:t>Social and Emotional Skills.</w:t>
            </w:r>
          </w:p>
        </w:tc>
        <w:tc>
          <w:tcPr>
            <w:tcW w:w="0" w:type="auto"/>
          </w:tcPr>
          <w:p w14:paraId="00D9B1A4" w14:textId="77777777" w:rsidR="003177BA" w:rsidRPr="005045C0" w:rsidRDefault="003177BA" w:rsidP="00E34A5A">
            <w:pPr>
              <w:rPr>
                <w:rFonts w:ascii="Times New Roman" w:hAnsi="Times New Roman"/>
                <w:bCs/>
                <w:sz w:val="26"/>
                <w:szCs w:val="26"/>
              </w:rPr>
            </w:pPr>
            <w:r w:rsidRPr="00D01375">
              <w:rPr>
                <w:rFonts w:ascii="Times New Roman" w:hAnsi="Times New Roman"/>
                <w:sz w:val="24"/>
                <w:szCs w:val="24"/>
              </w:rPr>
              <w:t xml:space="preserve">The students shall be able to </w:t>
            </w:r>
            <w:r>
              <w:rPr>
                <w:rFonts w:ascii="Times New Roman" w:hAnsi="Times New Roman"/>
                <w:sz w:val="24"/>
                <w:szCs w:val="24"/>
              </w:rPr>
              <w:t>u</w:t>
            </w:r>
            <w:r w:rsidRPr="00D01375">
              <w:rPr>
                <w:rFonts w:ascii="Times New Roman" w:hAnsi="Times New Roman"/>
                <w:sz w:val="24"/>
                <w:szCs w:val="24"/>
              </w:rPr>
              <w:t xml:space="preserve">nderstand practice of inclusive education and avoiding bias based on culture, cast, religion, gender Skills and values, such as critical, </w:t>
            </w:r>
            <w:proofErr w:type="gramStart"/>
            <w:r w:rsidRPr="00D01375">
              <w:rPr>
                <w:rFonts w:ascii="Times New Roman" w:hAnsi="Times New Roman"/>
                <w:sz w:val="24"/>
                <w:szCs w:val="24"/>
              </w:rPr>
              <w:t>creative</w:t>
            </w:r>
            <w:proofErr w:type="gramEnd"/>
            <w:r w:rsidRPr="00D01375">
              <w:rPr>
                <w:rFonts w:ascii="Times New Roman" w:hAnsi="Times New Roman"/>
                <w:sz w:val="24"/>
                <w:szCs w:val="24"/>
              </w:rPr>
              <w:t xml:space="preserve"> and innovative thinking, problem-solving, decision making, empathy.</w:t>
            </w:r>
            <w:r>
              <w:rPr>
                <w:rFonts w:ascii="Times New Roman" w:hAnsi="Times New Roman"/>
                <w:sz w:val="24"/>
                <w:szCs w:val="24"/>
              </w:rPr>
              <w:t xml:space="preserve"> They should </w:t>
            </w:r>
            <w:r w:rsidRPr="00D01375">
              <w:rPr>
                <w:rFonts w:ascii="Times New Roman" w:hAnsi="Times New Roman"/>
                <w:sz w:val="24"/>
                <w:szCs w:val="24"/>
              </w:rPr>
              <w:t xml:space="preserve">demonstrate social and emotional skills and will be able to organize </w:t>
            </w:r>
            <w:proofErr w:type="gramStart"/>
            <w:r w:rsidRPr="00D01375">
              <w:rPr>
                <w:rFonts w:ascii="Times New Roman" w:hAnsi="Times New Roman"/>
                <w:sz w:val="24"/>
                <w:szCs w:val="24"/>
              </w:rPr>
              <w:t>the diverse</w:t>
            </w:r>
            <w:proofErr w:type="gramEnd"/>
            <w:r w:rsidRPr="00D01375">
              <w:rPr>
                <w:rFonts w:ascii="Times New Roman" w:hAnsi="Times New Roman"/>
                <w:sz w:val="24"/>
                <w:szCs w:val="24"/>
              </w:rPr>
              <w:t xml:space="preserve"> and inclusive groups in multi-cultural environment and situations during all professional </w:t>
            </w:r>
            <w:proofErr w:type="spellStart"/>
            <w:r w:rsidRPr="00D01375">
              <w:rPr>
                <w:rFonts w:ascii="Times New Roman" w:hAnsi="Times New Roman"/>
                <w:sz w:val="24"/>
                <w:szCs w:val="24"/>
              </w:rPr>
              <w:t>endeavours</w:t>
            </w:r>
            <w:proofErr w:type="spellEnd"/>
            <w:r w:rsidRPr="00D01375">
              <w:rPr>
                <w:rFonts w:ascii="Times New Roman" w:hAnsi="Times New Roman"/>
                <w:sz w:val="24"/>
                <w:szCs w:val="24"/>
              </w:rPr>
              <w:t xml:space="preserve">.  </w:t>
            </w:r>
          </w:p>
        </w:tc>
        <w:tc>
          <w:tcPr>
            <w:tcW w:w="0" w:type="auto"/>
          </w:tcPr>
          <w:p w14:paraId="3A80968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721B8A7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59CD3B9"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0C7332D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A72BC72"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5EB446CA"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450CAA5E"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11F0C313"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5C786B1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12B16498"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3A6CCBC6"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7AD23960"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4BAD0F82" w14:textId="77777777" w:rsidTr="00E34A5A">
        <w:trPr>
          <w:trHeight w:val="90"/>
        </w:trPr>
        <w:tc>
          <w:tcPr>
            <w:tcW w:w="0" w:type="auto"/>
          </w:tcPr>
          <w:p w14:paraId="2FDE1D52" w14:textId="77777777" w:rsidR="003177BA" w:rsidRPr="005045C0" w:rsidRDefault="003177BA" w:rsidP="00E34A5A">
            <w:pPr>
              <w:rPr>
                <w:rFonts w:ascii="Times New Roman" w:hAnsi="Times New Roman"/>
                <w:bCs/>
                <w:sz w:val="26"/>
                <w:szCs w:val="26"/>
              </w:rPr>
            </w:pPr>
          </w:p>
        </w:tc>
        <w:tc>
          <w:tcPr>
            <w:tcW w:w="0" w:type="auto"/>
          </w:tcPr>
          <w:p w14:paraId="77179C71"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G13</w:t>
            </w:r>
            <w:r w:rsidRPr="00257A19">
              <w:rPr>
                <w:rFonts w:ascii="Times New Roman" w:hAnsi="Times New Roman"/>
                <w:bCs/>
                <w:sz w:val="26"/>
                <w:szCs w:val="26"/>
              </w:rPr>
              <w:t>Employability, Enterprise &amp; Entrepreneurship in Physical Education &amp; Sports.</w:t>
            </w:r>
          </w:p>
        </w:tc>
        <w:tc>
          <w:tcPr>
            <w:tcW w:w="0" w:type="auto"/>
          </w:tcPr>
          <w:p w14:paraId="5FD98A18" w14:textId="77777777" w:rsidR="003177BA" w:rsidRPr="005045C0" w:rsidRDefault="003177BA" w:rsidP="00E34A5A">
            <w:pPr>
              <w:rPr>
                <w:rFonts w:ascii="Times New Roman" w:hAnsi="Times New Roman"/>
                <w:bCs/>
                <w:sz w:val="26"/>
                <w:szCs w:val="26"/>
              </w:rPr>
            </w:pPr>
            <w:r w:rsidRPr="00D01375">
              <w:rPr>
                <w:rFonts w:ascii="Times New Roman" w:hAnsi="Times New Roman"/>
                <w:sz w:val="24"/>
                <w:szCs w:val="24"/>
              </w:rPr>
              <w:t xml:space="preserve">The students shall be able to demonstrate all professional attributes and </w:t>
            </w:r>
            <w:proofErr w:type="gramStart"/>
            <w:r w:rsidRPr="00D01375">
              <w:rPr>
                <w:rFonts w:ascii="Times New Roman" w:hAnsi="Times New Roman"/>
                <w:sz w:val="24"/>
                <w:szCs w:val="24"/>
              </w:rPr>
              <w:t>will be</w:t>
            </w:r>
            <w:proofErr w:type="gramEnd"/>
            <w:r w:rsidRPr="00D01375">
              <w:rPr>
                <w:rFonts w:ascii="Times New Roman" w:hAnsi="Times New Roman"/>
                <w:sz w:val="24"/>
                <w:szCs w:val="24"/>
              </w:rPr>
              <w:t xml:space="preserve"> compare and define their career aspirations and work towards achieving them through their professional competencies required in physical education and sports. (Corporate </w:t>
            </w:r>
            <w:r w:rsidRPr="00D01375">
              <w:rPr>
                <w:rFonts w:ascii="Times New Roman" w:hAnsi="Times New Roman"/>
                <w:sz w:val="24"/>
                <w:szCs w:val="24"/>
              </w:rPr>
              <w:lastRenderedPageBreak/>
              <w:t xml:space="preserve">career, student start up, family business, higher education etc.). student will have development of abilities required for physical education professionals in global environment Articulate pertinent sports skills with technical competency for talent identification, </w:t>
            </w:r>
            <w:proofErr w:type="gramStart"/>
            <w:r w:rsidRPr="00D01375">
              <w:rPr>
                <w:rFonts w:ascii="Times New Roman" w:hAnsi="Times New Roman"/>
                <w:sz w:val="24"/>
                <w:szCs w:val="24"/>
              </w:rPr>
              <w:t>development</w:t>
            </w:r>
            <w:proofErr w:type="gramEnd"/>
            <w:r w:rsidRPr="00D01375">
              <w:rPr>
                <w:rFonts w:ascii="Times New Roman" w:hAnsi="Times New Roman"/>
                <w:sz w:val="24"/>
                <w:szCs w:val="24"/>
              </w:rPr>
              <w:t xml:space="preserve"> and promotion.</w:t>
            </w:r>
          </w:p>
        </w:tc>
        <w:tc>
          <w:tcPr>
            <w:tcW w:w="0" w:type="auto"/>
          </w:tcPr>
          <w:p w14:paraId="37939C0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34D676B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2942138"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27CB2EAC"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8CA4158"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4239A40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lastRenderedPageBreak/>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3856C9A8"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74830A72"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62349E2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17A3A61E"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7C289AF8"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lastRenderedPageBreak/>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3CCE26A3"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782C8B24" w14:textId="77777777" w:rsidTr="00E34A5A">
        <w:trPr>
          <w:trHeight w:val="90"/>
        </w:trPr>
        <w:tc>
          <w:tcPr>
            <w:tcW w:w="0" w:type="auto"/>
          </w:tcPr>
          <w:p w14:paraId="4938D554" w14:textId="77777777" w:rsidR="003177BA" w:rsidRPr="005045C0" w:rsidRDefault="003177BA" w:rsidP="00E34A5A">
            <w:pPr>
              <w:rPr>
                <w:rFonts w:ascii="Times New Roman" w:hAnsi="Times New Roman"/>
                <w:bCs/>
                <w:sz w:val="26"/>
                <w:szCs w:val="26"/>
              </w:rPr>
            </w:pPr>
          </w:p>
        </w:tc>
        <w:tc>
          <w:tcPr>
            <w:tcW w:w="0" w:type="auto"/>
          </w:tcPr>
          <w:p w14:paraId="245CCEF5"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GA14</w:t>
            </w:r>
            <w:r>
              <w:t xml:space="preserve"> </w:t>
            </w:r>
            <w:r w:rsidRPr="00257A19">
              <w:rPr>
                <w:rFonts w:ascii="Times New Roman" w:hAnsi="Times New Roman"/>
                <w:bCs/>
                <w:sz w:val="26"/>
                <w:szCs w:val="26"/>
              </w:rPr>
              <w:t>The students shall be able to understand and apply the required professional attributes and will be clear in defining their career aspirations and work towards achieving them through their professional competencies required in physical education and sports. (Corporate career, student start up, family business, higher education etc.).</w:t>
            </w:r>
          </w:p>
        </w:tc>
        <w:tc>
          <w:tcPr>
            <w:tcW w:w="0" w:type="auto"/>
          </w:tcPr>
          <w:p w14:paraId="177C65DF" w14:textId="77777777" w:rsidR="003177BA" w:rsidRPr="005F4138" w:rsidRDefault="003177BA" w:rsidP="00E34A5A">
            <w:pPr>
              <w:jc w:val="both"/>
              <w:rPr>
                <w:rFonts w:ascii="Times New Roman" w:hAnsi="Times New Roman"/>
                <w:sz w:val="24"/>
                <w:szCs w:val="24"/>
              </w:rPr>
            </w:pPr>
            <w:r w:rsidRPr="005F4138">
              <w:rPr>
                <w:rFonts w:ascii="Times New Roman" w:hAnsi="Times New Roman"/>
                <w:sz w:val="24"/>
                <w:szCs w:val="24"/>
              </w:rPr>
              <w:t xml:space="preserve">The students shall be able to Integrate physical activities, </w:t>
            </w:r>
            <w:proofErr w:type="gramStart"/>
            <w:r w:rsidRPr="005F4138">
              <w:rPr>
                <w:rFonts w:ascii="Times New Roman" w:hAnsi="Times New Roman"/>
                <w:sz w:val="24"/>
                <w:szCs w:val="24"/>
              </w:rPr>
              <w:t>exercise</w:t>
            </w:r>
            <w:proofErr w:type="gramEnd"/>
            <w:r w:rsidRPr="005F4138">
              <w:rPr>
                <w:rFonts w:ascii="Times New Roman" w:hAnsi="Times New Roman"/>
                <w:sz w:val="24"/>
                <w:szCs w:val="24"/>
              </w:rPr>
              <w:t xml:space="preserve"> and sports suitable for different segments of the society. They will be able to relate their professional learning to </w:t>
            </w:r>
            <w:proofErr w:type="gramStart"/>
            <w:r w:rsidRPr="005F4138">
              <w:rPr>
                <w:rFonts w:ascii="Times New Roman" w:hAnsi="Times New Roman"/>
                <w:sz w:val="24"/>
                <w:szCs w:val="24"/>
              </w:rPr>
              <w:t>the lifelong</w:t>
            </w:r>
            <w:proofErr w:type="gramEnd"/>
            <w:r w:rsidRPr="005F4138">
              <w:rPr>
                <w:rFonts w:ascii="Times New Roman" w:hAnsi="Times New Roman"/>
                <w:sz w:val="24"/>
                <w:szCs w:val="24"/>
              </w:rPr>
              <w:t xml:space="preserve"> learning and will transpose them to the real-life situations throughout their life focusing on self-directed learning.</w:t>
            </w:r>
          </w:p>
          <w:p w14:paraId="1A5CDFD3" w14:textId="77777777" w:rsidR="003177BA" w:rsidRPr="005045C0" w:rsidRDefault="003177BA" w:rsidP="00E34A5A">
            <w:pPr>
              <w:rPr>
                <w:rFonts w:ascii="Times New Roman" w:hAnsi="Times New Roman"/>
                <w:bCs/>
                <w:sz w:val="26"/>
                <w:szCs w:val="26"/>
              </w:rPr>
            </w:pPr>
          </w:p>
        </w:tc>
        <w:tc>
          <w:tcPr>
            <w:tcW w:w="0" w:type="auto"/>
          </w:tcPr>
          <w:p w14:paraId="780363E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351BEB2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0B1A3D5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08AF4510"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46F93B39"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6261CD53"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5D0EDE44"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1E71ACDF"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0A01BC8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7FA9845D"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2547EC62"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5344242C"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687C9522" w14:textId="77777777" w:rsidTr="00E34A5A">
        <w:trPr>
          <w:trHeight w:val="90"/>
        </w:trPr>
        <w:tc>
          <w:tcPr>
            <w:tcW w:w="0" w:type="auto"/>
          </w:tcPr>
          <w:p w14:paraId="5FE2D824" w14:textId="77777777" w:rsidR="003177BA" w:rsidRPr="005045C0" w:rsidRDefault="003177BA" w:rsidP="00E34A5A">
            <w:pPr>
              <w:rPr>
                <w:rFonts w:ascii="Times New Roman" w:hAnsi="Times New Roman"/>
                <w:bCs/>
                <w:sz w:val="26"/>
                <w:szCs w:val="26"/>
              </w:rPr>
            </w:pPr>
          </w:p>
        </w:tc>
        <w:tc>
          <w:tcPr>
            <w:tcW w:w="0" w:type="auto"/>
          </w:tcPr>
          <w:p w14:paraId="1C8AC4DB"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GA15</w:t>
            </w:r>
            <w:r>
              <w:t xml:space="preserve"> </w:t>
            </w:r>
            <w:r w:rsidRPr="00257A19">
              <w:rPr>
                <w:rFonts w:ascii="Times New Roman" w:hAnsi="Times New Roman"/>
                <w:bCs/>
                <w:sz w:val="26"/>
                <w:szCs w:val="26"/>
              </w:rPr>
              <w:t>Environment &amp; Sustainability</w:t>
            </w:r>
          </w:p>
        </w:tc>
        <w:tc>
          <w:tcPr>
            <w:tcW w:w="0" w:type="auto"/>
          </w:tcPr>
          <w:p w14:paraId="12AECEFE" w14:textId="77777777" w:rsidR="003177BA" w:rsidRPr="005F4138" w:rsidRDefault="003177BA" w:rsidP="00E34A5A">
            <w:pPr>
              <w:jc w:val="both"/>
              <w:rPr>
                <w:rFonts w:ascii="Times New Roman" w:hAnsi="Times New Roman"/>
                <w:sz w:val="24"/>
                <w:szCs w:val="24"/>
              </w:rPr>
            </w:pPr>
            <w:r w:rsidRPr="005F4138">
              <w:rPr>
                <w:rFonts w:ascii="Times New Roman" w:hAnsi="Times New Roman"/>
                <w:sz w:val="24"/>
                <w:szCs w:val="24"/>
              </w:rPr>
              <w:t>The students shall be able to relate with the environment and will analyze and initiate to conserve natural resources and use sustainable technologies in and through the field of physical education and sports.</w:t>
            </w:r>
          </w:p>
          <w:p w14:paraId="57479A0C" w14:textId="77777777" w:rsidR="003177BA" w:rsidRPr="005045C0" w:rsidRDefault="003177BA" w:rsidP="00E34A5A">
            <w:pPr>
              <w:rPr>
                <w:rFonts w:ascii="Times New Roman" w:hAnsi="Times New Roman"/>
                <w:bCs/>
                <w:sz w:val="26"/>
                <w:szCs w:val="26"/>
              </w:rPr>
            </w:pPr>
          </w:p>
        </w:tc>
        <w:tc>
          <w:tcPr>
            <w:tcW w:w="0" w:type="auto"/>
          </w:tcPr>
          <w:p w14:paraId="70EDABE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68E8AC2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41227D3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632B51C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0FEDC146"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2F1C5CD1"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E219537"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19665046"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0522597C"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11CFAB8A"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66F4772A"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4B8C82A3"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bl>
    <w:p w14:paraId="0E72251A" w14:textId="77777777" w:rsidR="003177BA" w:rsidRDefault="003177BA" w:rsidP="003177BA">
      <w:pPr>
        <w:rPr>
          <w:rFonts w:ascii="Times New Roman" w:hAnsi="Times New Roman"/>
          <w:b/>
          <w:sz w:val="24"/>
          <w:szCs w:val="24"/>
        </w:rPr>
      </w:pPr>
    </w:p>
    <w:p w14:paraId="4C061190" w14:textId="77777777" w:rsidR="003177BA" w:rsidRDefault="003177BA" w:rsidP="003177BA">
      <w:pPr>
        <w:rPr>
          <w:rFonts w:ascii="Times New Roman" w:hAnsi="Times New Roman"/>
          <w:b/>
          <w:sz w:val="24"/>
          <w:szCs w:val="24"/>
        </w:rPr>
      </w:pPr>
    </w:p>
    <w:p w14:paraId="1FDCA738" w14:textId="77777777" w:rsidR="003177BA" w:rsidRDefault="003177BA" w:rsidP="003177BA">
      <w:pPr>
        <w:rPr>
          <w:rFonts w:ascii="Times New Roman" w:hAnsi="Times New Roman"/>
          <w:b/>
          <w:sz w:val="24"/>
          <w:szCs w:val="24"/>
        </w:rPr>
      </w:pPr>
    </w:p>
    <w:p w14:paraId="6F07C404" w14:textId="77777777" w:rsidR="003177BA" w:rsidRPr="00E166F6" w:rsidRDefault="003177BA" w:rsidP="003177BA">
      <w:pPr>
        <w:rPr>
          <w:rFonts w:ascii="Times New Roman" w:hAnsi="Times New Roman"/>
          <w:b/>
          <w:sz w:val="24"/>
          <w:szCs w:val="24"/>
        </w:rPr>
      </w:pPr>
      <w:r>
        <w:rPr>
          <w:rFonts w:ascii="Times New Roman" w:hAnsi="Times New Roman"/>
          <w:b/>
          <w:sz w:val="24"/>
          <w:szCs w:val="24"/>
        </w:rPr>
        <w:t>*CE- Comprehensive Examination</w:t>
      </w:r>
    </w:p>
    <w:p w14:paraId="0D82915F" w14:textId="57C9D30C" w:rsidR="003177BA" w:rsidRDefault="003177BA" w:rsidP="003177BA">
      <w:pPr>
        <w:rPr>
          <w:rFonts w:ascii="Times New Roman" w:hAnsi="Times New Roman"/>
          <w:sz w:val="24"/>
          <w:szCs w:val="24"/>
        </w:rPr>
      </w:pPr>
    </w:p>
    <w:p w14:paraId="5CA63F47" w14:textId="77777777" w:rsidR="003177BA" w:rsidRPr="000F42EE" w:rsidRDefault="003177BA" w:rsidP="003177BA">
      <w:pPr>
        <w:pStyle w:val="ListParagraph"/>
        <w:numPr>
          <w:ilvl w:val="2"/>
          <w:numId w:val="65"/>
        </w:numPr>
        <w:rPr>
          <w:rFonts w:ascii="Times New Roman" w:hAnsi="Times New Roman"/>
          <w:b/>
          <w:sz w:val="28"/>
        </w:rPr>
      </w:pPr>
      <w:r w:rsidRPr="00B05142">
        <w:rPr>
          <w:rFonts w:ascii="Times New Roman" w:hAnsi="Times New Roman"/>
          <w:b/>
          <w:sz w:val="28"/>
        </w:rPr>
        <w:t>Assessment of Program Learning Outcomes through Comprehensive Examination</w:t>
      </w:r>
    </w:p>
    <w:p w14:paraId="70D67C0E" w14:textId="77777777" w:rsidR="003177BA" w:rsidRDefault="003177BA" w:rsidP="003177BA">
      <w:pPr>
        <w:pStyle w:val="ListParagraph"/>
        <w:ind w:left="1080"/>
        <w:rPr>
          <w:rFonts w:ascii="Times New Roman" w:hAnsi="Times New Roman"/>
          <w:b/>
          <w:sz w:val="32"/>
          <w:szCs w:val="24"/>
        </w:rPr>
      </w:pPr>
    </w:p>
    <w:tbl>
      <w:tblPr>
        <w:tblStyle w:val="TableGrid"/>
        <w:tblW w:w="14485" w:type="dxa"/>
        <w:tblLayout w:type="fixed"/>
        <w:tblLook w:val="04A0" w:firstRow="1" w:lastRow="0" w:firstColumn="1" w:lastColumn="0" w:noHBand="0" w:noVBand="1"/>
      </w:tblPr>
      <w:tblGrid>
        <w:gridCol w:w="985"/>
        <w:gridCol w:w="900"/>
        <w:gridCol w:w="1350"/>
        <w:gridCol w:w="1260"/>
        <w:gridCol w:w="442"/>
        <w:gridCol w:w="540"/>
        <w:gridCol w:w="450"/>
        <w:gridCol w:w="450"/>
        <w:gridCol w:w="450"/>
        <w:gridCol w:w="450"/>
        <w:gridCol w:w="8"/>
        <w:gridCol w:w="622"/>
        <w:gridCol w:w="8"/>
        <w:gridCol w:w="712"/>
        <w:gridCol w:w="8"/>
        <w:gridCol w:w="622"/>
        <w:gridCol w:w="8"/>
        <w:gridCol w:w="532"/>
        <w:gridCol w:w="8"/>
        <w:gridCol w:w="450"/>
        <w:gridCol w:w="540"/>
        <w:gridCol w:w="450"/>
        <w:gridCol w:w="540"/>
        <w:gridCol w:w="450"/>
        <w:gridCol w:w="450"/>
        <w:gridCol w:w="450"/>
        <w:gridCol w:w="450"/>
        <w:gridCol w:w="450"/>
        <w:gridCol w:w="450"/>
      </w:tblGrid>
      <w:tr w:rsidR="003177BA" w:rsidRPr="004270BC" w14:paraId="4677D880" w14:textId="77777777" w:rsidTr="00E34A5A">
        <w:tc>
          <w:tcPr>
            <w:tcW w:w="985" w:type="dxa"/>
          </w:tcPr>
          <w:p w14:paraId="6F620930" w14:textId="77777777" w:rsidR="003177BA" w:rsidRPr="00344462" w:rsidRDefault="003177BA" w:rsidP="00E34A5A">
            <w:pPr>
              <w:rPr>
                <w:rFonts w:ascii="Times New Roman" w:hAnsi="Times New Roman"/>
                <w:b/>
                <w:sz w:val="18"/>
                <w:szCs w:val="18"/>
              </w:rPr>
            </w:pPr>
          </w:p>
          <w:p w14:paraId="1F076A0E" w14:textId="77777777" w:rsidR="003177BA" w:rsidRPr="00344462" w:rsidRDefault="003177BA" w:rsidP="00E34A5A">
            <w:pPr>
              <w:rPr>
                <w:rFonts w:ascii="Times New Roman" w:hAnsi="Times New Roman"/>
                <w:b/>
                <w:sz w:val="18"/>
                <w:szCs w:val="18"/>
              </w:rPr>
            </w:pPr>
          </w:p>
          <w:p w14:paraId="7A7C590C" w14:textId="77777777" w:rsidR="003177BA" w:rsidRPr="000C71BD" w:rsidRDefault="003177BA" w:rsidP="00E34A5A">
            <w:pPr>
              <w:shd w:val="clear" w:color="auto" w:fill="FFFFFF" w:themeFill="background1"/>
              <w:jc w:val="center"/>
              <w:rPr>
                <w:rFonts w:ascii="Times New Roman" w:hAnsi="Times New Roman"/>
                <w:b/>
                <w:sz w:val="18"/>
                <w:szCs w:val="18"/>
              </w:rPr>
            </w:pPr>
            <w:r w:rsidRPr="000C71BD">
              <w:rPr>
                <w:rFonts w:ascii="Times New Roman" w:hAnsi="Times New Roman"/>
                <w:b/>
                <w:sz w:val="18"/>
                <w:szCs w:val="18"/>
              </w:rPr>
              <w:t>Semester-I</w:t>
            </w:r>
          </w:p>
          <w:p w14:paraId="0F7129E2" w14:textId="77777777" w:rsidR="003177BA" w:rsidRPr="00344462" w:rsidRDefault="003177BA" w:rsidP="00E34A5A">
            <w:pPr>
              <w:rPr>
                <w:rFonts w:ascii="Times New Roman" w:hAnsi="Times New Roman"/>
                <w:b/>
                <w:sz w:val="18"/>
                <w:szCs w:val="18"/>
              </w:rPr>
            </w:pPr>
          </w:p>
          <w:p w14:paraId="036074C8" w14:textId="77777777" w:rsidR="003177BA" w:rsidRPr="00344462" w:rsidRDefault="003177BA" w:rsidP="00E34A5A">
            <w:pPr>
              <w:rPr>
                <w:rFonts w:ascii="Times New Roman" w:hAnsi="Times New Roman"/>
                <w:b/>
                <w:sz w:val="18"/>
                <w:szCs w:val="18"/>
              </w:rPr>
            </w:pPr>
          </w:p>
        </w:tc>
        <w:tc>
          <w:tcPr>
            <w:tcW w:w="900" w:type="dxa"/>
            <w:vMerge w:val="restart"/>
          </w:tcPr>
          <w:p w14:paraId="266CE08B"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Course Learning </w:t>
            </w:r>
          </w:p>
          <w:p w14:paraId="39EEFDB4"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outcomes</w:t>
            </w:r>
          </w:p>
        </w:tc>
        <w:tc>
          <w:tcPr>
            <w:tcW w:w="1350" w:type="dxa"/>
            <w:vMerge w:val="restart"/>
          </w:tcPr>
          <w:p w14:paraId="2087A7A0"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Course </w:t>
            </w:r>
          </w:p>
          <w:p w14:paraId="0F3678AC"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Competency </w:t>
            </w:r>
          </w:p>
        </w:tc>
        <w:tc>
          <w:tcPr>
            <w:tcW w:w="1260" w:type="dxa"/>
            <w:vMerge w:val="restart"/>
          </w:tcPr>
          <w:p w14:paraId="37C02644"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Indicators</w:t>
            </w:r>
          </w:p>
        </w:tc>
        <w:tc>
          <w:tcPr>
            <w:tcW w:w="2790" w:type="dxa"/>
            <w:gridSpan w:val="7"/>
          </w:tcPr>
          <w:p w14:paraId="6188D8FD"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Assessment </w:t>
            </w:r>
          </w:p>
          <w:p w14:paraId="59F95D64"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Based on Bloom </w:t>
            </w:r>
          </w:p>
          <w:p w14:paraId="4E80AC5B"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Taxonomy</w:t>
            </w:r>
          </w:p>
        </w:tc>
        <w:tc>
          <w:tcPr>
            <w:tcW w:w="630" w:type="dxa"/>
            <w:gridSpan w:val="2"/>
          </w:tcPr>
          <w:p w14:paraId="3960EF88"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GA1 /</w:t>
            </w:r>
          </w:p>
          <w:p w14:paraId="56D21164" w14:textId="77777777" w:rsidR="003177BA" w:rsidRPr="00344462" w:rsidRDefault="003177BA" w:rsidP="00E34A5A">
            <w:pPr>
              <w:jc w:val="center"/>
              <w:rPr>
                <w:rFonts w:ascii="Times New Roman" w:hAnsi="Times New Roman"/>
                <w:b/>
                <w:sz w:val="18"/>
                <w:szCs w:val="18"/>
              </w:rPr>
            </w:pPr>
            <w:r w:rsidRPr="00344462">
              <w:rPr>
                <w:rFonts w:ascii="Times New Roman" w:eastAsia="Times New Roman" w:hAnsi="Times New Roman"/>
                <w:b/>
                <w:bCs/>
                <w:color w:val="000000"/>
                <w:sz w:val="18"/>
                <w:szCs w:val="18"/>
                <w:lang w:eastAsia="en-IN"/>
              </w:rPr>
              <w:t>PLO1</w:t>
            </w:r>
          </w:p>
        </w:tc>
        <w:tc>
          <w:tcPr>
            <w:tcW w:w="720" w:type="dxa"/>
            <w:gridSpan w:val="2"/>
          </w:tcPr>
          <w:p w14:paraId="53F21320"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eastAsia="Times New Roman" w:hAnsi="Times New Roman"/>
                <w:b/>
                <w:bCs/>
                <w:color w:val="000000"/>
                <w:sz w:val="16"/>
                <w:szCs w:val="16"/>
                <w:lang w:eastAsia="en-IN"/>
              </w:rPr>
              <w:t>GA2 /</w:t>
            </w:r>
          </w:p>
          <w:p w14:paraId="08D49EC0"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PLO2</w:t>
            </w:r>
          </w:p>
        </w:tc>
        <w:tc>
          <w:tcPr>
            <w:tcW w:w="630" w:type="dxa"/>
            <w:gridSpan w:val="2"/>
          </w:tcPr>
          <w:p w14:paraId="5FDAE358"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GA3 </w:t>
            </w:r>
            <w:r w:rsidRPr="004270BC">
              <w:rPr>
                <w:rFonts w:ascii="Times New Roman" w:eastAsia="Times New Roman" w:hAnsi="Times New Roman"/>
                <w:b/>
                <w:bCs/>
                <w:color w:val="000000"/>
                <w:sz w:val="16"/>
                <w:szCs w:val="16"/>
                <w:lang w:eastAsia="en-IN"/>
              </w:rPr>
              <w:t>/</w:t>
            </w:r>
          </w:p>
          <w:p w14:paraId="6B509EA0"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PLO3</w:t>
            </w:r>
          </w:p>
        </w:tc>
        <w:tc>
          <w:tcPr>
            <w:tcW w:w="540" w:type="dxa"/>
            <w:gridSpan w:val="2"/>
          </w:tcPr>
          <w:p w14:paraId="0EE26367"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GA4/PLO4</w:t>
            </w:r>
          </w:p>
        </w:tc>
        <w:tc>
          <w:tcPr>
            <w:tcW w:w="450" w:type="dxa"/>
          </w:tcPr>
          <w:p w14:paraId="1E0C22E3"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GA5/PLO5</w:t>
            </w:r>
          </w:p>
        </w:tc>
        <w:tc>
          <w:tcPr>
            <w:tcW w:w="540" w:type="dxa"/>
          </w:tcPr>
          <w:p w14:paraId="52A32858"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GA6/PLO6</w:t>
            </w:r>
          </w:p>
        </w:tc>
        <w:tc>
          <w:tcPr>
            <w:tcW w:w="450" w:type="dxa"/>
          </w:tcPr>
          <w:p w14:paraId="584F958E"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GA07 </w:t>
            </w:r>
            <w:r w:rsidRPr="004270BC">
              <w:rPr>
                <w:rFonts w:ascii="Times New Roman" w:eastAsia="Times New Roman" w:hAnsi="Times New Roman"/>
                <w:b/>
                <w:bCs/>
                <w:color w:val="000000"/>
                <w:sz w:val="16"/>
                <w:szCs w:val="16"/>
                <w:lang w:eastAsia="en-IN"/>
              </w:rPr>
              <w:t>/</w:t>
            </w:r>
          </w:p>
          <w:p w14:paraId="00293D69"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PLO7</w:t>
            </w:r>
          </w:p>
        </w:tc>
        <w:tc>
          <w:tcPr>
            <w:tcW w:w="540" w:type="dxa"/>
          </w:tcPr>
          <w:p w14:paraId="492589EF"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eastAsia="Times New Roman" w:hAnsi="Times New Roman"/>
                <w:b/>
                <w:bCs/>
                <w:color w:val="000000"/>
                <w:sz w:val="16"/>
                <w:szCs w:val="16"/>
                <w:lang w:eastAsia="en-IN"/>
              </w:rPr>
              <w:t>GA8/</w:t>
            </w:r>
          </w:p>
          <w:p w14:paraId="402976C9"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PLO8</w:t>
            </w:r>
          </w:p>
        </w:tc>
        <w:tc>
          <w:tcPr>
            <w:tcW w:w="450" w:type="dxa"/>
          </w:tcPr>
          <w:p w14:paraId="11BEC088"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eastAsia="Times New Roman" w:hAnsi="Times New Roman"/>
                <w:b/>
                <w:bCs/>
                <w:color w:val="000000"/>
                <w:sz w:val="16"/>
                <w:szCs w:val="16"/>
                <w:lang w:eastAsia="en-IN"/>
              </w:rPr>
              <w:t>GA9 /</w:t>
            </w:r>
          </w:p>
          <w:p w14:paraId="5DECEE22"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PLO9</w:t>
            </w:r>
          </w:p>
        </w:tc>
        <w:tc>
          <w:tcPr>
            <w:tcW w:w="450" w:type="dxa"/>
          </w:tcPr>
          <w:p w14:paraId="65786830"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GA10 </w:t>
            </w:r>
            <w:r w:rsidRPr="004270BC">
              <w:rPr>
                <w:rFonts w:ascii="Times New Roman" w:eastAsia="Times New Roman" w:hAnsi="Times New Roman"/>
                <w:b/>
                <w:bCs/>
                <w:color w:val="000000"/>
                <w:sz w:val="16"/>
                <w:szCs w:val="16"/>
                <w:lang w:eastAsia="en-IN"/>
              </w:rPr>
              <w:t>/</w:t>
            </w:r>
          </w:p>
          <w:p w14:paraId="5741F179"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PLO10</w:t>
            </w:r>
          </w:p>
        </w:tc>
        <w:tc>
          <w:tcPr>
            <w:tcW w:w="450" w:type="dxa"/>
          </w:tcPr>
          <w:p w14:paraId="17D98859"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GA11/PLO11</w:t>
            </w:r>
          </w:p>
        </w:tc>
        <w:tc>
          <w:tcPr>
            <w:tcW w:w="450" w:type="dxa"/>
          </w:tcPr>
          <w:p w14:paraId="0F508C8F"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GA12/PLO12</w:t>
            </w:r>
          </w:p>
        </w:tc>
        <w:tc>
          <w:tcPr>
            <w:tcW w:w="450" w:type="dxa"/>
          </w:tcPr>
          <w:p w14:paraId="202D15B4"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GA13/PLO14</w:t>
            </w:r>
          </w:p>
        </w:tc>
        <w:tc>
          <w:tcPr>
            <w:tcW w:w="450" w:type="dxa"/>
          </w:tcPr>
          <w:p w14:paraId="7CA6665D"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GA15 </w:t>
            </w:r>
            <w:r w:rsidRPr="004270BC">
              <w:rPr>
                <w:rFonts w:ascii="Times New Roman" w:eastAsia="Times New Roman" w:hAnsi="Times New Roman"/>
                <w:b/>
                <w:bCs/>
                <w:color w:val="000000"/>
                <w:sz w:val="16"/>
                <w:szCs w:val="16"/>
                <w:lang w:eastAsia="en-IN"/>
              </w:rPr>
              <w:t>/</w:t>
            </w:r>
          </w:p>
          <w:p w14:paraId="16B20509"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PLO15</w:t>
            </w:r>
          </w:p>
        </w:tc>
      </w:tr>
      <w:tr w:rsidR="003177BA" w:rsidRPr="00344462" w14:paraId="102C596D" w14:textId="77777777" w:rsidTr="00E34A5A">
        <w:trPr>
          <w:trHeight w:val="1332"/>
        </w:trPr>
        <w:tc>
          <w:tcPr>
            <w:tcW w:w="985" w:type="dxa"/>
          </w:tcPr>
          <w:p w14:paraId="7EB9831C" w14:textId="77777777" w:rsidR="003177BA" w:rsidRPr="00344462" w:rsidRDefault="003177BA" w:rsidP="00E34A5A">
            <w:pPr>
              <w:rPr>
                <w:rFonts w:ascii="Times New Roman" w:hAnsi="Times New Roman"/>
                <w:b/>
                <w:sz w:val="18"/>
                <w:szCs w:val="18"/>
              </w:rPr>
            </w:pPr>
            <w:r w:rsidRPr="00344462">
              <w:rPr>
                <w:rFonts w:ascii="Times New Roman" w:hAnsi="Times New Roman"/>
                <w:b/>
                <w:sz w:val="18"/>
                <w:szCs w:val="18"/>
              </w:rPr>
              <w:lastRenderedPageBreak/>
              <w:t>Semester Course Title</w:t>
            </w:r>
          </w:p>
        </w:tc>
        <w:tc>
          <w:tcPr>
            <w:tcW w:w="900" w:type="dxa"/>
            <w:vMerge/>
          </w:tcPr>
          <w:p w14:paraId="2DE7B67E" w14:textId="77777777" w:rsidR="003177BA" w:rsidRPr="00344462" w:rsidRDefault="003177BA" w:rsidP="00E34A5A">
            <w:pPr>
              <w:jc w:val="center"/>
              <w:rPr>
                <w:rFonts w:ascii="Times New Roman" w:eastAsia="Times New Roman" w:hAnsi="Times New Roman"/>
                <w:b/>
                <w:bCs/>
                <w:color w:val="000000"/>
                <w:sz w:val="18"/>
                <w:szCs w:val="18"/>
                <w:lang w:eastAsia="en-IN"/>
              </w:rPr>
            </w:pPr>
          </w:p>
        </w:tc>
        <w:tc>
          <w:tcPr>
            <w:tcW w:w="1350" w:type="dxa"/>
            <w:vMerge/>
            <w:textDirection w:val="btLr"/>
          </w:tcPr>
          <w:p w14:paraId="2D50DA37" w14:textId="77777777" w:rsidR="003177BA" w:rsidRPr="00344462" w:rsidRDefault="003177BA" w:rsidP="00E34A5A">
            <w:pPr>
              <w:jc w:val="center"/>
              <w:rPr>
                <w:b/>
                <w:color w:val="231F20"/>
                <w:sz w:val="18"/>
                <w:szCs w:val="18"/>
              </w:rPr>
            </w:pPr>
          </w:p>
        </w:tc>
        <w:tc>
          <w:tcPr>
            <w:tcW w:w="1260" w:type="dxa"/>
            <w:vMerge/>
            <w:textDirection w:val="btLr"/>
          </w:tcPr>
          <w:p w14:paraId="11D02CAD" w14:textId="77777777" w:rsidR="003177BA" w:rsidRPr="00344462" w:rsidRDefault="003177BA" w:rsidP="00E34A5A">
            <w:pPr>
              <w:jc w:val="center"/>
              <w:rPr>
                <w:b/>
                <w:color w:val="231F20"/>
                <w:sz w:val="18"/>
                <w:szCs w:val="18"/>
              </w:rPr>
            </w:pPr>
          </w:p>
        </w:tc>
        <w:tc>
          <w:tcPr>
            <w:tcW w:w="442" w:type="dxa"/>
            <w:textDirection w:val="btLr"/>
          </w:tcPr>
          <w:p w14:paraId="7A4EA144"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Remembering</w:t>
            </w:r>
          </w:p>
        </w:tc>
        <w:tc>
          <w:tcPr>
            <w:tcW w:w="540" w:type="dxa"/>
            <w:textDirection w:val="btLr"/>
          </w:tcPr>
          <w:p w14:paraId="358DA54A"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Understanding</w:t>
            </w:r>
          </w:p>
        </w:tc>
        <w:tc>
          <w:tcPr>
            <w:tcW w:w="450" w:type="dxa"/>
            <w:textDirection w:val="btLr"/>
          </w:tcPr>
          <w:p w14:paraId="160ADDD4"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Applying</w:t>
            </w:r>
          </w:p>
        </w:tc>
        <w:tc>
          <w:tcPr>
            <w:tcW w:w="450" w:type="dxa"/>
            <w:textDirection w:val="btLr"/>
          </w:tcPr>
          <w:p w14:paraId="39ECCE9B"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Analyzing</w:t>
            </w:r>
          </w:p>
        </w:tc>
        <w:tc>
          <w:tcPr>
            <w:tcW w:w="450" w:type="dxa"/>
            <w:textDirection w:val="btLr"/>
          </w:tcPr>
          <w:p w14:paraId="4CBED9D0"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Evaluating</w:t>
            </w:r>
          </w:p>
        </w:tc>
        <w:tc>
          <w:tcPr>
            <w:tcW w:w="450" w:type="dxa"/>
            <w:textDirection w:val="btLr"/>
          </w:tcPr>
          <w:p w14:paraId="50B6E1AB"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Creating</w:t>
            </w:r>
          </w:p>
        </w:tc>
        <w:tc>
          <w:tcPr>
            <w:tcW w:w="630" w:type="dxa"/>
            <w:gridSpan w:val="2"/>
          </w:tcPr>
          <w:p w14:paraId="12FC468C" w14:textId="77777777" w:rsidR="003177BA" w:rsidRPr="00344462" w:rsidRDefault="003177BA" w:rsidP="00E34A5A">
            <w:pPr>
              <w:jc w:val="center"/>
              <w:rPr>
                <w:rFonts w:ascii="Times New Roman" w:eastAsia="Times New Roman" w:hAnsi="Times New Roman"/>
                <w:b/>
                <w:bCs/>
                <w:color w:val="000000"/>
                <w:sz w:val="18"/>
                <w:szCs w:val="18"/>
                <w:lang w:eastAsia="en-IN"/>
              </w:rPr>
            </w:pPr>
          </w:p>
        </w:tc>
        <w:tc>
          <w:tcPr>
            <w:tcW w:w="720" w:type="dxa"/>
            <w:gridSpan w:val="2"/>
          </w:tcPr>
          <w:p w14:paraId="732B3223" w14:textId="77777777" w:rsidR="003177BA" w:rsidRPr="00344462" w:rsidRDefault="003177BA" w:rsidP="00E34A5A">
            <w:pPr>
              <w:jc w:val="center"/>
              <w:rPr>
                <w:rFonts w:ascii="Times New Roman" w:eastAsia="Times New Roman" w:hAnsi="Times New Roman"/>
                <w:b/>
                <w:bCs/>
                <w:color w:val="000000"/>
                <w:sz w:val="18"/>
                <w:szCs w:val="18"/>
                <w:lang w:eastAsia="en-IN"/>
              </w:rPr>
            </w:pPr>
          </w:p>
        </w:tc>
        <w:tc>
          <w:tcPr>
            <w:tcW w:w="630" w:type="dxa"/>
            <w:gridSpan w:val="2"/>
          </w:tcPr>
          <w:p w14:paraId="5B2F5B47" w14:textId="77777777" w:rsidR="003177BA" w:rsidRPr="00344462" w:rsidRDefault="003177BA" w:rsidP="00E34A5A">
            <w:pPr>
              <w:jc w:val="center"/>
              <w:rPr>
                <w:rFonts w:ascii="Times New Roman" w:hAnsi="Times New Roman"/>
                <w:b/>
                <w:sz w:val="18"/>
                <w:szCs w:val="18"/>
              </w:rPr>
            </w:pPr>
          </w:p>
        </w:tc>
        <w:tc>
          <w:tcPr>
            <w:tcW w:w="540" w:type="dxa"/>
            <w:gridSpan w:val="2"/>
          </w:tcPr>
          <w:p w14:paraId="42CDA8A8" w14:textId="77777777" w:rsidR="003177BA" w:rsidRPr="00344462" w:rsidRDefault="003177BA" w:rsidP="00E34A5A">
            <w:pPr>
              <w:jc w:val="center"/>
              <w:rPr>
                <w:rFonts w:ascii="Times New Roman" w:hAnsi="Times New Roman"/>
                <w:b/>
                <w:sz w:val="18"/>
                <w:szCs w:val="18"/>
              </w:rPr>
            </w:pPr>
          </w:p>
        </w:tc>
        <w:tc>
          <w:tcPr>
            <w:tcW w:w="458" w:type="dxa"/>
            <w:gridSpan w:val="2"/>
          </w:tcPr>
          <w:p w14:paraId="66CC0427" w14:textId="77777777" w:rsidR="003177BA" w:rsidRPr="00344462" w:rsidRDefault="003177BA" w:rsidP="00E34A5A">
            <w:pPr>
              <w:jc w:val="center"/>
              <w:rPr>
                <w:rFonts w:ascii="Times New Roman" w:hAnsi="Times New Roman"/>
                <w:b/>
                <w:sz w:val="18"/>
                <w:szCs w:val="18"/>
              </w:rPr>
            </w:pPr>
          </w:p>
        </w:tc>
        <w:tc>
          <w:tcPr>
            <w:tcW w:w="540" w:type="dxa"/>
          </w:tcPr>
          <w:p w14:paraId="3BC8452E" w14:textId="77777777" w:rsidR="003177BA" w:rsidRPr="00344462" w:rsidRDefault="003177BA" w:rsidP="00E34A5A">
            <w:pPr>
              <w:jc w:val="center"/>
              <w:rPr>
                <w:rFonts w:ascii="Times New Roman" w:hAnsi="Times New Roman"/>
                <w:b/>
                <w:sz w:val="18"/>
                <w:szCs w:val="18"/>
              </w:rPr>
            </w:pPr>
          </w:p>
        </w:tc>
        <w:tc>
          <w:tcPr>
            <w:tcW w:w="450" w:type="dxa"/>
          </w:tcPr>
          <w:p w14:paraId="0D12B69A" w14:textId="77777777" w:rsidR="003177BA" w:rsidRPr="00344462" w:rsidRDefault="003177BA" w:rsidP="00E34A5A">
            <w:pPr>
              <w:jc w:val="center"/>
              <w:rPr>
                <w:rFonts w:ascii="Times New Roman" w:hAnsi="Times New Roman"/>
                <w:b/>
                <w:sz w:val="18"/>
                <w:szCs w:val="18"/>
              </w:rPr>
            </w:pPr>
          </w:p>
        </w:tc>
        <w:tc>
          <w:tcPr>
            <w:tcW w:w="540" w:type="dxa"/>
          </w:tcPr>
          <w:p w14:paraId="21F3F0F6" w14:textId="77777777" w:rsidR="003177BA" w:rsidRPr="00344462" w:rsidRDefault="003177BA" w:rsidP="00E34A5A">
            <w:pPr>
              <w:jc w:val="center"/>
              <w:rPr>
                <w:rFonts w:ascii="Times New Roman" w:hAnsi="Times New Roman"/>
                <w:b/>
                <w:sz w:val="18"/>
                <w:szCs w:val="18"/>
              </w:rPr>
            </w:pPr>
          </w:p>
        </w:tc>
        <w:tc>
          <w:tcPr>
            <w:tcW w:w="450" w:type="dxa"/>
          </w:tcPr>
          <w:p w14:paraId="266FDDFE" w14:textId="77777777" w:rsidR="003177BA" w:rsidRPr="00344462" w:rsidRDefault="003177BA" w:rsidP="00E34A5A">
            <w:pPr>
              <w:jc w:val="center"/>
              <w:rPr>
                <w:rFonts w:ascii="Times New Roman" w:hAnsi="Times New Roman"/>
                <w:b/>
                <w:sz w:val="18"/>
                <w:szCs w:val="18"/>
              </w:rPr>
            </w:pPr>
          </w:p>
        </w:tc>
        <w:tc>
          <w:tcPr>
            <w:tcW w:w="450" w:type="dxa"/>
          </w:tcPr>
          <w:p w14:paraId="2CA41DD6" w14:textId="77777777" w:rsidR="003177BA" w:rsidRPr="00344462" w:rsidRDefault="003177BA" w:rsidP="00E34A5A">
            <w:pPr>
              <w:jc w:val="center"/>
              <w:rPr>
                <w:rFonts w:ascii="Times New Roman" w:hAnsi="Times New Roman"/>
                <w:b/>
                <w:sz w:val="18"/>
                <w:szCs w:val="18"/>
              </w:rPr>
            </w:pPr>
          </w:p>
        </w:tc>
        <w:tc>
          <w:tcPr>
            <w:tcW w:w="450" w:type="dxa"/>
          </w:tcPr>
          <w:p w14:paraId="2F1955F0" w14:textId="77777777" w:rsidR="003177BA" w:rsidRPr="00344462" w:rsidRDefault="003177BA" w:rsidP="00E34A5A">
            <w:pPr>
              <w:jc w:val="center"/>
              <w:rPr>
                <w:rFonts w:ascii="Times New Roman" w:hAnsi="Times New Roman"/>
                <w:b/>
                <w:sz w:val="18"/>
                <w:szCs w:val="18"/>
              </w:rPr>
            </w:pPr>
          </w:p>
        </w:tc>
        <w:tc>
          <w:tcPr>
            <w:tcW w:w="450" w:type="dxa"/>
          </w:tcPr>
          <w:p w14:paraId="7A029EB1" w14:textId="77777777" w:rsidR="003177BA" w:rsidRPr="00344462" w:rsidRDefault="003177BA" w:rsidP="00E34A5A">
            <w:pPr>
              <w:jc w:val="center"/>
              <w:rPr>
                <w:rFonts w:ascii="Times New Roman" w:hAnsi="Times New Roman"/>
                <w:b/>
                <w:sz w:val="18"/>
                <w:szCs w:val="18"/>
              </w:rPr>
            </w:pPr>
          </w:p>
        </w:tc>
        <w:tc>
          <w:tcPr>
            <w:tcW w:w="450" w:type="dxa"/>
          </w:tcPr>
          <w:p w14:paraId="518EE995" w14:textId="77777777" w:rsidR="003177BA" w:rsidRPr="00344462" w:rsidRDefault="003177BA" w:rsidP="00E34A5A">
            <w:pPr>
              <w:jc w:val="center"/>
              <w:rPr>
                <w:rFonts w:ascii="Times New Roman" w:hAnsi="Times New Roman"/>
                <w:b/>
                <w:sz w:val="18"/>
                <w:szCs w:val="18"/>
              </w:rPr>
            </w:pPr>
          </w:p>
        </w:tc>
        <w:tc>
          <w:tcPr>
            <w:tcW w:w="450" w:type="dxa"/>
          </w:tcPr>
          <w:p w14:paraId="72A3C793" w14:textId="77777777" w:rsidR="003177BA" w:rsidRPr="00344462" w:rsidRDefault="003177BA" w:rsidP="00E34A5A">
            <w:pPr>
              <w:jc w:val="center"/>
              <w:rPr>
                <w:rFonts w:ascii="Times New Roman" w:hAnsi="Times New Roman"/>
                <w:b/>
                <w:sz w:val="18"/>
                <w:szCs w:val="18"/>
              </w:rPr>
            </w:pPr>
          </w:p>
        </w:tc>
      </w:tr>
      <w:tr w:rsidR="003177BA" w:rsidRPr="007C58C2" w14:paraId="44CD8DE7" w14:textId="77777777" w:rsidTr="00E34A5A">
        <w:trPr>
          <w:trHeight w:val="1256"/>
        </w:trPr>
        <w:tc>
          <w:tcPr>
            <w:tcW w:w="985" w:type="dxa"/>
            <w:vMerge w:val="restart"/>
          </w:tcPr>
          <w:p w14:paraId="106F6A5D" w14:textId="77777777" w:rsidR="003177BA" w:rsidRPr="00344462" w:rsidRDefault="003177BA" w:rsidP="00E34A5A">
            <w:pPr>
              <w:rPr>
                <w:rFonts w:ascii="Times New Roman" w:hAnsi="Times New Roman"/>
                <w:b/>
                <w:sz w:val="18"/>
                <w:szCs w:val="18"/>
              </w:rPr>
            </w:pPr>
            <w:r w:rsidRPr="00344462">
              <w:rPr>
                <w:rFonts w:ascii="Times New Roman" w:hAnsi="Times New Roman"/>
                <w:b/>
                <w:sz w:val="18"/>
                <w:szCs w:val="18"/>
              </w:rPr>
              <w:t>Course Title -</w:t>
            </w:r>
            <w:proofErr w:type="gramStart"/>
            <w:r w:rsidRPr="00344462">
              <w:rPr>
                <w:rFonts w:ascii="Times New Roman" w:hAnsi="Times New Roman"/>
                <w:b/>
                <w:sz w:val="18"/>
                <w:szCs w:val="18"/>
              </w:rPr>
              <w:t>1 :</w:t>
            </w:r>
            <w:proofErr w:type="gramEnd"/>
            <w:r>
              <w:rPr>
                <w:rFonts w:ascii="Verdana" w:hAnsi="Verdana"/>
                <w:color w:val="333333"/>
                <w:sz w:val="17"/>
                <w:szCs w:val="17"/>
                <w:shd w:val="clear" w:color="auto" w:fill="B2D9F3"/>
              </w:rPr>
              <w:t xml:space="preserve"> </w:t>
            </w:r>
            <w:r w:rsidRPr="008100ED">
              <w:rPr>
                <w:rFonts w:ascii="Verdana" w:hAnsi="Verdana"/>
                <w:color w:val="333333"/>
                <w:sz w:val="17"/>
                <w:szCs w:val="17"/>
                <w:shd w:val="clear" w:color="auto" w:fill="FFFFFF" w:themeFill="background1"/>
              </w:rPr>
              <w:t>Anatomy and Physiology</w:t>
            </w:r>
          </w:p>
        </w:tc>
        <w:tc>
          <w:tcPr>
            <w:tcW w:w="900" w:type="dxa"/>
          </w:tcPr>
          <w:p w14:paraId="1D503B5E" w14:textId="77777777" w:rsidR="003177BA" w:rsidRPr="00344462" w:rsidRDefault="003177BA" w:rsidP="00E34A5A">
            <w:pPr>
              <w:rPr>
                <w:rFonts w:ascii="Times New Roman" w:hAnsi="Times New Roman"/>
                <w:bCs/>
                <w:sz w:val="18"/>
                <w:szCs w:val="18"/>
              </w:rPr>
            </w:pPr>
          </w:p>
          <w:p w14:paraId="2A0246DD" w14:textId="77777777" w:rsidR="003177BA" w:rsidRPr="00344462" w:rsidRDefault="003177BA" w:rsidP="00E34A5A">
            <w:pPr>
              <w:rPr>
                <w:rFonts w:ascii="Times New Roman" w:hAnsi="Times New Roman"/>
                <w:bCs/>
                <w:sz w:val="18"/>
                <w:szCs w:val="18"/>
              </w:rPr>
            </w:pPr>
          </w:p>
          <w:p w14:paraId="34654B3A" w14:textId="77777777" w:rsidR="003177BA" w:rsidRPr="00344462" w:rsidRDefault="003177BA" w:rsidP="00E34A5A">
            <w:pPr>
              <w:rPr>
                <w:rFonts w:ascii="Times New Roman" w:hAnsi="Times New Roman"/>
                <w:bCs/>
                <w:sz w:val="18"/>
                <w:szCs w:val="18"/>
              </w:rPr>
            </w:pPr>
          </w:p>
          <w:p w14:paraId="2D03B9BA"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 xml:space="preserve">CLO1: </w:t>
            </w:r>
          </w:p>
        </w:tc>
        <w:tc>
          <w:tcPr>
            <w:tcW w:w="1350" w:type="dxa"/>
          </w:tcPr>
          <w:p w14:paraId="02F8DD41" w14:textId="77777777" w:rsidR="003177BA" w:rsidRPr="008100ED" w:rsidRDefault="003177BA" w:rsidP="00E34A5A">
            <w:pPr>
              <w:spacing w:after="200"/>
              <w:contextualSpacing/>
              <w:jc w:val="both"/>
              <w:rPr>
                <w:rFonts w:ascii="Times New Roman" w:hAnsi="Times New Roman"/>
                <w:bCs/>
              </w:rPr>
            </w:pPr>
            <w:r>
              <w:rPr>
                <w:rFonts w:ascii="Times New Roman" w:hAnsi="Times New Roman"/>
                <w:bCs/>
              </w:rPr>
              <w:t>D</w:t>
            </w:r>
            <w:r w:rsidRPr="008100ED">
              <w:rPr>
                <w:rFonts w:ascii="Times New Roman" w:hAnsi="Times New Roman"/>
                <w:bCs/>
              </w:rPr>
              <w:t xml:space="preserve">escribe the structural aspect of human body systems.  </w:t>
            </w:r>
          </w:p>
          <w:p w14:paraId="204CC16F" w14:textId="77777777" w:rsidR="003177BA" w:rsidRPr="008100ED" w:rsidRDefault="003177BA" w:rsidP="00E34A5A">
            <w:pPr>
              <w:spacing w:after="200"/>
              <w:contextualSpacing/>
              <w:jc w:val="both"/>
              <w:rPr>
                <w:rFonts w:ascii="Times New Roman" w:hAnsi="Times New Roman"/>
                <w:b/>
                <w:bCs/>
              </w:rPr>
            </w:pPr>
            <w:r w:rsidRPr="008100ED">
              <w:rPr>
                <w:rFonts w:ascii="Times New Roman" w:hAnsi="Times New Roman"/>
                <w:bCs/>
              </w:rPr>
              <w:t>in sports and games</w:t>
            </w:r>
            <w:r w:rsidRPr="008100ED">
              <w:rPr>
                <w:rFonts w:ascii="Times New Roman" w:hAnsi="Times New Roman"/>
                <w:b/>
              </w:rPr>
              <w:t>.</w:t>
            </w:r>
          </w:p>
          <w:p w14:paraId="3BA5895B" w14:textId="77777777" w:rsidR="003177BA" w:rsidRPr="00A77968" w:rsidRDefault="003177BA" w:rsidP="00E34A5A">
            <w:pPr>
              <w:pStyle w:val="NoSpacing"/>
              <w:rPr>
                <w:rFonts w:ascii="Times New Roman" w:hAnsi="Times New Roman"/>
                <w:bCs/>
                <w:sz w:val="18"/>
                <w:szCs w:val="18"/>
              </w:rPr>
            </w:pPr>
          </w:p>
        </w:tc>
        <w:tc>
          <w:tcPr>
            <w:tcW w:w="1260" w:type="dxa"/>
          </w:tcPr>
          <w:p w14:paraId="58934438" w14:textId="77777777" w:rsidR="003177BA" w:rsidRPr="009B04B2" w:rsidRDefault="003177BA" w:rsidP="00E34A5A">
            <w:pPr>
              <w:rPr>
                <w:rFonts w:ascii="Times New Roman" w:hAnsi="Times New Roman"/>
                <w:bCs/>
                <w:sz w:val="18"/>
                <w:szCs w:val="18"/>
              </w:rPr>
            </w:pPr>
            <w:r>
              <w:rPr>
                <w:rFonts w:ascii="Times New Roman" w:hAnsi="Times New Roman"/>
                <w:bCs/>
                <w:sz w:val="18"/>
                <w:szCs w:val="18"/>
              </w:rPr>
              <w:t>Understanding of structure and function of human of human body.</w:t>
            </w:r>
          </w:p>
        </w:tc>
        <w:tc>
          <w:tcPr>
            <w:tcW w:w="442" w:type="dxa"/>
            <w:vAlign w:val="center"/>
          </w:tcPr>
          <w:p w14:paraId="24AD0238" w14:textId="77777777" w:rsidR="003177BA" w:rsidRPr="004662AF" w:rsidRDefault="003177BA" w:rsidP="00E34A5A">
            <w:pPr>
              <w:jc w:val="center"/>
              <w:rPr>
                <w:rFonts w:ascii="Times New Roman" w:hAnsi="Times New Roman"/>
                <w:bCs/>
                <w:sz w:val="16"/>
                <w:szCs w:val="16"/>
              </w:rPr>
            </w:pPr>
            <w:r w:rsidRPr="004662AF">
              <w:rPr>
                <w:rFonts w:ascii="Times New Roman" w:hAnsi="Times New Roman"/>
                <w:bCs/>
                <w:sz w:val="16"/>
                <w:szCs w:val="16"/>
              </w:rPr>
              <w:t>x</w:t>
            </w:r>
          </w:p>
        </w:tc>
        <w:tc>
          <w:tcPr>
            <w:tcW w:w="540" w:type="dxa"/>
            <w:vAlign w:val="center"/>
          </w:tcPr>
          <w:p w14:paraId="1C3AEB13" w14:textId="77777777" w:rsidR="003177BA" w:rsidRPr="004662AF" w:rsidRDefault="003177BA" w:rsidP="00E34A5A">
            <w:pPr>
              <w:jc w:val="center"/>
              <w:rPr>
                <w:rFonts w:ascii="Times New Roman" w:hAnsi="Times New Roman"/>
                <w:bCs/>
                <w:sz w:val="16"/>
                <w:szCs w:val="16"/>
              </w:rPr>
            </w:pPr>
            <w:r w:rsidRPr="004662AF">
              <w:rPr>
                <w:rFonts w:ascii="Times New Roman" w:hAnsi="Times New Roman"/>
                <w:bCs/>
                <w:sz w:val="16"/>
                <w:szCs w:val="16"/>
              </w:rPr>
              <w:t>x</w:t>
            </w:r>
          </w:p>
        </w:tc>
        <w:tc>
          <w:tcPr>
            <w:tcW w:w="450" w:type="dxa"/>
            <w:vAlign w:val="center"/>
          </w:tcPr>
          <w:p w14:paraId="1B58EB61" w14:textId="77777777" w:rsidR="003177BA" w:rsidRPr="004662AF" w:rsidRDefault="003177BA" w:rsidP="00E34A5A">
            <w:pPr>
              <w:jc w:val="center"/>
              <w:rPr>
                <w:rFonts w:ascii="Times New Roman" w:hAnsi="Times New Roman"/>
                <w:bCs/>
                <w:sz w:val="16"/>
                <w:szCs w:val="16"/>
              </w:rPr>
            </w:pPr>
            <w:r w:rsidRPr="004662AF">
              <w:rPr>
                <w:rFonts w:ascii="Times New Roman" w:hAnsi="Times New Roman"/>
                <w:bCs/>
                <w:sz w:val="16"/>
                <w:szCs w:val="16"/>
              </w:rPr>
              <w:t>x</w:t>
            </w:r>
          </w:p>
        </w:tc>
        <w:tc>
          <w:tcPr>
            <w:tcW w:w="450" w:type="dxa"/>
          </w:tcPr>
          <w:p w14:paraId="3D4AB9E9" w14:textId="77777777" w:rsidR="003177BA" w:rsidRPr="004662AF" w:rsidRDefault="003177BA" w:rsidP="00E34A5A">
            <w:pPr>
              <w:rPr>
                <w:rFonts w:ascii="Times New Roman" w:hAnsi="Times New Roman"/>
                <w:b/>
                <w:sz w:val="16"/>
                <w:szCs w:val="16"/>
              </w:rPr>
            </w:pPr>
          </w:p>
        </w:tc>
        <w:tc>
          <w:tcPr>
            <w:tcW w:w="450" w:type="dxa"/>
          </w:tcPr>
          <w:p w14:paraId="76CAF908" w14:textId="77777777" w:rsidR="003177BA" w:rsidRPr="004662AF" w:rsidRDefault="003177BA" w:rsidP="00E34A5A">
            <w:pPr>
              <w:rPr>
                <w:rFonts w:ascii="Times New Roman" w:hAnsi="Times New Roman"/>
                <w:b/>
                <w:sz w:val="16"/>
                <w:szCs w:val="16"/>
              </w:rPr>
            </w:pPr>
          </w:p>
        </w:tc>
        <w:tc>
          <w:tcPr>
            <w:tcW w:w="450" w:type="dxa"/>
          </w:tcPr>
          <w:p w14:paraId="63C09C7E" w14:textId="77777777" w:rsidR="003177BA" w:rsidRPr="004662AF" w:rsidRDefault="003177BA" w:rsidP="00E34A5A">
            <w:pPr>
              <w:rPr>
                <w:rFonts w:ascii="Times New Roman" w:hAnsi="Times New Roman"/>
                <w:b/>
                <w:sz w:val="16"/>
                <w:szCs w:val="16"/>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07FE3" w14:textId="77777777" w:rsidR="003177BA" w:rsidRPr="004662AF" w:rsidRDefault="003177BA" w:rsidP="00E34A5A">
            <w:pPr>
              <w:jc w:val="center"/>
              <w:rPr>
                <w:rFonts w:ascii="Times New Roman" w:hAnsi="Times New Roman"/>
                <w:bCs/>
                <w:sz w:val="16"/>
                <w:szCs w:val="16"/>
              </w:rPr>
            </w:pPr>
            <w:r w:rsidRPr="004662AF">
              <w:rPr>
                <w:rFonts w:ascii="Times New Roman" w:eastAsia="Times New Roman" w:hAnsi="Times New Roman"/>
                <w:color w:val="000000"/>
                <w:sz w:val="16"/>
                <w:szCs w:val="16"/>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719CF" w14:textId="77777777" w:rsidR="003177BA" w:rsidRPr="004662AF" w:rsidRDefault="003177BA" w:rsidP="00E34A5A">
            <w:pPr>
              <w:jc w:val="center"/>
              <w:rPr>
                <w:rFonts w:ascii="Times New Roman" w:hAnsi="Times New Roman"/>
                <w:bCs/>
                <w:sz w:val="16"/>
                <w:szCs w:val="16"/>
              </w:rPr>
            </w:pPr>
            <w:r w:rsidRPr="004662AF">
              <w:rPr>
                <w:rFonts w:ascii="Times New Roman" w:eastAsia="Times New Roman" w:hAnsi="Times New Roman"/>
                <w:color w:val="000000"/>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5D4DF" w14:textId="77777777" w:rsidR="003177BA" w:rsidRPr="004662AF" w:rsidRDefault="003177BA" w:rsidP="00E34A5A">
            <w:pPr>
              <w:jc w:val="center"/>
              <w:rPr>
                <w:rFonts w:ascii="Times New Roman" w:hAnsi="Times New Roman"/>
                <w:bCs/>
                <w:sz w:val="16"/>
                <w:szCs w:val="16"/>
              </w:rPr>
            </w:pPr>
            <w:r w:rsidRPr="004662AF">
              <w:rPr>
                <w:rFonts w:ascii="Times New Roman" w:eastAsia="Times New Roman" w:hAnsi="Times New Roman"/>
                <w:color w:val="000000"/>
                <w:sz w:val="16"/>
                <w:szCs w:val="16"/>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42B1B" w14:textId="77777777" w:rsidR="003177BA" w:rsidRPr="004662AF" w:rsidRDefault="003177BA" w:rsidP="00E34A5A">
            <w:pPr>
              <w:jc w:val="center"/>
              <w:rPr>
                <w:rFonts w:ascii="Times New Roman" w:hAnsi="Times New Roman"/>
                <w:bCs/>
                <w:sz w:val="16"/>
                <w:szCs w:val="16"/>
              </w:rPr>
            </w:pPr>
            <w:r w:rsidRPr="004662AF">
              <w:rPr>
                <w:rFonts w:ascii="Times New Roman" w:eastAsia="Times New Roman" w:hAnsi="Times New Roman"/>
                <w:color w:val="000000"/>
                <w:sz w:val="16"/>
                <w:szCs w:val="16"/>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67836" w14:textId="77777777" w:rsidR="003177BA" w:rsidRPr="004662AF" w:rsidRDefault="003177BA" w:rsidP="00E34A5A">
            <w:pPr>
              <w:jc w:val="center"/>
              <w:rPr>
                <w:rFonts w:ascii="Times New Roman" w:hAnsi="Times New Roman"/>
                <w:bCs/>
                <w:sz w:val="16"/>
                <w:szCs w:val="16"/>
              </w:rPr>
            </w:pPr>
            <w:r w:rsidRPr="004662AF">
              <w:rPr>
                <w:rFonts w:ascii="Times New Roman" w:eastAsia="Times New Roman" w:hAnsi="Times New Roman"/>
                <w:color w:val="000000"/>
                <w:sz w:val="16"/>
                <w:szCs w:val="16"/>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9CE7B73" w14:textId="77777777" w:rsidR="003177BA" w:rsidRPr="004662AF" w:rsidRDefault="003177BA" w:rsidP="00E34A5A">
            <w:pPr>
              <w:jc w:val="center"/>
              <w:rPr>
                <w:rFonts w:ascii="Times New Roman" w:hAnsi="Times New Roman"/>
                <w:bCs/>
                <w:sz w:val="16"/>
                <w:szCs w:val="16"/>
              </w:rPr>
            </w:pPr>
            <w:r w:rsidRPr="004662AF">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162975D" w14:textId="77777777" w:rsidR="003177BA" w:rsidRPr="004662AF" w:rsidRDefault="003177BA" w:rsidP="00E34A5A">
            <w:pPr>
              <w:jc w:val="center"/>
              <w:rPr>
                <w:rFonts w:ascii="Times New Roman" w:hAnsi="Times New Roman"/>
                <w:bCs/>
                <w:sz w:val="16"/>
                <w:szCs w:val="16"/>
              </w:rPr>
            </w:pPr>
            <w:r w:rsidRPr="004662AF">
              <w:rPr>
                <w:rFonts w:ascii="Times New Roman" w:eastAsia="Times New Roman" w:hAnsi="Times New Roman"/>
                <w:color w:val="000000"/>
                <w:sz w:val="16"/>
                <w:szCs w:val="16"/>
              </w:rPr>
              <w:t> 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55812E"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149BCF9"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E34837"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E5642D1" w14:textId="77777777" w:rsidR="003177BA" w:rsidRPr="007C58C2" w:rsidRDefault="003177BA" w:rsidP="00E34A5A">
            <w:pPr>
              <w:jc w:val="center"/>
              <w:rPr>
                <w:rFonts w:ascii="Times New Roman" w:hAnsi="Times New Roman"/>
                <w:b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E4E27CA"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593E62" w14:textId="77777777" w:rsidR="003177BA" w:rsidRPr="007C58C2" w:rsidRDefault="003177BA" w:rsidP="00E34A5A">
            <w:pPr>
              <w:jc w:val="center"/>
              <w:rPr>
                <w:rFonts w:ascii="Times New Roman" w:hAnsi="Times New Roman"/>
                <w:bCs/>
                <w:sz w:val="24"/>
                <w:szCs w:val="24"/>
              </w:rPr>
            </w:pPr>
          </w:p>
        </w:tc>
        <w:tc>
          <w:tcPr>
            <w:tcW w:w="450" w:type="dxa"/>
            <w:tcBorders>
              <w:top w:val="nil"/>
              <w:left w:val="nil"/>
              <w:bottom w:val="single" w:sz="4" w:space="0" w:color="auto"/>
              <w:right w:val="single" w:sz="4" w:space="0" w:color="auto"/>
            </w:tcBorders>
            <w:shd w:val="clear" w:color="auto" w:fill="auto"/>
            <w:vAlign w:val="center"/>
          </w:tcPr>
          <w:p w14:paraId="15BB12D1" w14:textId="77777777" w:rsidR="003177BA" w:rsidRPr="007C58C2" w:rsidRDefault="003177BA" w:rsidP="00E34A5A">
            <w:pPr>
              <w:jc w:val="center"/>
              <w:rPr>
                <w:rFonts w:ascii="Times New Roman" w:hAnsi="Times New Roman"/>
                <w:bCs/>
                <w:sz w:val="24"/>
                <w:szCs w:val="24"/>
              </w:rPr>
            </w:pPr>
          </w:p>
        </w:tc>
      </w:tr>
      <w:tr w:rsidR="003177BA" w:rsidRPr="007C58C2" w14:paraId="7EBCB1D3" w14:textId="77777777" w:rsidTr="00E34A5A">
        <w:trPr>
          <w:trHeight w:val="67"/>
        </w:trPr>
        <w:tc>
          <w:tcPr>
            <w:tcW w:w="985" w:type="dxa"/>
            <w:vMerge/>
          </w:tcPr>
          <w:p w14:paraId="1CC9B6AE" w14:textId="77777777" w:rsidR="003177BA" w:rsidRPr="00344462" w:rsidRDefault="003177BA" w:rsidP="00E34A5A">
            <w:pPr>
              <w:rPr>
                <w:rFonts w:ascii="Times New Roman" w:hAnsi="Times New Roman"/>
                <w:b/>
                <w:sz w:val="18"/>
                <w:szCs w:val="18"/>
              </w:rPr>
            </w:pPr>
          </w:p>
        </w:tc>
        <w:tc>
          <w:tcPr>
            <w:tcW w:w="900" w:type="dxa"/>
          </w:tcPr>
          <w:p w14:paraId="0171E9F0"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CLO2</w:t>
            </w:r>
          </w:p>
        </w:tc>
        <w:tc>
          <w:tcPr>
            <w:tcW w:w="1350" w:type="dxa"/>
          </w:tcPr>
          <w:p w14:paraId="0A283C8F" w14:textId="77777777" w:rsidR="003177BA" w:rsidRPr="00A77968" w:rsidRDefault="003177BA" w:rsidP="00E34A5A">
            <w:pPr>
              <w:pStyle w:val="NoSpacing"/>
              <w:rPr>
                <w:rFonts w:ascii="Times New Roman" w:hAnsi="Times New Roman"/>
                <w:bCs/>
                <w:sz w:val="18"/>
                <w:szCs w:val="18"/>
              </w:rPr>
            </w:pPr>
            <w:r>
              <w:rPr>
                <w:rFonts w:ascii="Times New Roman" w:hAnsi="Times New Roman"/>
                <w:bCs/>
                <w:sz w:val="18"/>
                <w:szCs w:val="18"/>
              </w:rPr>
              <w:t xml:space="preserve">Differentiate between the various systems </w:t>
            </w:r>
            <w:proofErr w:type="gramStart"/>
            <w:r>
              <w:rPr>
                <w:rFonts w:ascii="Times New Roman" w:hAnsi="Times New Roman"/>
                <w:bCs/>
                <w:sz w:val="18"/>
                <w:szCs w:val="18"/>
              </w:rPr>
              <w:t>of  human</w:t>
            </w:r>
            <w:proofErr w:type="gramEnd"/>
            <w:r>
              <w:rPr>
                <w:rFonts w:ascii="Times New Roman" w:hAnsi="Times New Roman"/>
                <w:bCs/>
                <w:sz w:val="18"/>
                <w:szCs w:val="18"/>
              </w:rPr>
              <w:t xml:space="preserve"> body</w:t>
            </w:r>
          </w:p>
        </w:tc>
        <w:tc>
          <w:tcPr>
            <w:tcW w:w="1260" w:type="dxa"/>
          </w:tcPr>
          <w:p w14:paraId="44A7FF69" w14:textId="77777777" w:rsidR="003177BA" w:rsidRPr="00142C92" w:rsidRDefault="003177BA" w:rsidP="00E34A5A">
            <w:pPr>
              <w:rPr>
                <w:rFonts w:ascii="Times New Roman" w:hAnsi="Times New Roman"/>
                <w:bCs/>
                <w:sz w:val="18"/>
                <w:szCs w:val="18"/>
              </w:rPr>
            </w:pPr>
            <w:r>
              <w:rPr>
                <w:rFonts w:ascii="Times New Roman" w:hAnsi="Times New Roman"/>
                <w:bCs/>
                <w:sz w:val="18"/>
                <w:szCs w:val="18"/>
              </w:rPr>
              <w:t xml:space="preserve">Various systems of human body clarification </w:t>
            </w:r>
          </w:p>
        </w:tc>
        <w:tc>
          <w:tcPr>
            <w:tcW w:w="442" w:type="dxa"/>
            <w:vAlign w:val="center"/>
          </w:tcPr>
          <w:p w14:paraId="7BFE2CBB"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540" w:type="dxa"/>
            <w:vAlign w:val="center"/>
          </w:tcPr>
          <w:p w14:paraId="6106F253"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450" w:type="dxa"/>
            <w:vAlign w:val="center"/>
          </w:tcPr>
          <w:p w14:paraId="628B45AC"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450" w:type="dxa"/>
            <w:vAlign w:val="center"/>
          </w:tcPr>
          <w:p w14:paraId="13FCCA6D"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vAlign w:val="center"/>
          </w:tcPr>
          <w:p w14:paraId="63EE8380"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tcPr>
          <w:p w14:paraId="50379F6A" w14:textId="77777777" w:rsidR="003177BA" w:rsidRPr="004662AF" w:rsidRDefault="003177BA" w:rsidP="00E34A5A">
            <w:pPr>
              <w:rPr>
                <w:rFonts w:ascii="Times New Roman" w:hAnsi="Times New Roman"/>
                <w:b/>
                <w:sz w:val="16"/>
                <w:szCs w:val="16"/>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B7E27"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34D12"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0A081"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A488F"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E6BAB"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15512B"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6D7B47C"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33FF65"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1D99365"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2F84B08"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A63345E"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ADCEF6A"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8D9733F"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49272B80"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033BFAD8" w14:textId="77777777" w:rsidTr="00E34A5A">
        <w:trPr>
          <w:trHeight w:val="67"/>
        </w:trPr>
        <w:tc>
          <w:tcPr>
            <w:tcW w:w="985" w:type="dxa"/>
            <w:vMerge/>
          </w:tcPr>
          <w:p w14:paraId="27FEF42C" w14:textId="77777777" w:rsidR="003177BA" w:rsidRPr="00344462" w:rsidRDefault="003177BA" w:rsidP="00E34A5A">
            <w:pPr>
              <w:rPr>
                <w:rFonts w:ascii="Times New Roman" w:hAnsi="Times New Roman"/>
                <w:b/>
                <w:sz w:val="18"/>
                <w:szCs w:val="18"/>
              </w:rPr>
            </w:pPr>
          </w:p>
        </w:tc>
        <w:tc>
          <w:tcPr>
            <w:tcW w:w="900" w:type="dxa"/>
          </w:tcPr>
          <w:p w14:paraId="7AEA1406"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w:t>
            </w:r>
            <w:r>
              <w:rPr>
                <w:rFonts w:ascii="Times New Roman" w:hAnsi="Times New Roman"/>
                <w:bCs/>
                <w:sz w:val="18"/>
                <w:szCs w:val="18"/>
              </w:rPr>
              <w:t>3</w:t>
            </w:r>
          </w:p>
        </w:tc>
        <w:tc>
          <w:tcPr>
            <w:tcW w:w="1350" w:type="dxa"/>
          </w:tcPr>
          <w:p w14:paraId="010F146F" w14:textId="77777777" w:rsidR="003177BA" w:rsidRPr="00C27FDB" w:rsidRDefault="003177BA" w:rsidP="00E34A5A">
            <w:pPr>
              <w:pStyle w:val="NoSpacing"/>
              <w:rPr>
                <w:rFonts w:ascii="Times New Roman" w:hAnsi="Times New Roman"/>
                <w:bCs/>
                <w:sz w:val="18"/>
                <w:szCs w:val="18"/>
              </w:rPr>
            </w:pPr>
            <w:r w:rsidRPr="00C27FDB">
              <w:rPr>
                <w:rFonts w:ascii="Times New Roman" w:hAnsi="Times New Roman"/>
                <w:bCs/>
              </w:rPr>
              <w:t>A</w:t>
            </w:r>
            <w:r w:rsidRPr="008100ED">
              <w:rPr>
                <w:rFonts w:ascii="Times New Roman" w:hAnsi="Times New Roman"/>
                <w:bCs/>
              </w:rPr>
              <w:t>pply the concept of human structure of body system</w:t>
            </w:r>
          </w:p>
        </w:tc>
        <w:tc>
          <w:tcPr>
            <w:tcW w:w="1260" w:type="dxa"/>
          </w:tcPr>
          <w:p w14:paraId="3A8F8951" w14:textId="77777777" w:rsidR="003177BA" w:rsidRPr="00142C92" w:rsidRDefault="003177BA" w:rsidP="00E34A5A">
            <w:pPr>
              <w:rPr>
                <w:rFonts w:ascii="Times New Roman" w:hAnsi="Times New Roman"/>
                <w:bCs/>
                <w:sz w:val="18"/>
                <w:szCs w:val="18"/>
              </w:rPr>
            </w:pPr>
            <w:r w:rsidRPr="00142C92">
              <w:rPr>
                <w:rFonts w:ascii="Times New Roman" w:hAnsi="Times New Roman"/>
                <w:bCs/>
                <w:sz w:val="18"/>
                <w:szCs w:val="18"/>
              </w:rPr>
              <w:t>Apply theor</w:t>
            </w:r>
            <w:r>
              <w:rPr>
                <w:rFonts w:ascii="Times New Roman" w:hAnsi="Times New Roman"/>
                <w:bCs/>
                <w:sz w:val="18"/>
                <w:szCs w:val="18"/>
              </w:rPr>
              <w:t>e</w:t>
            </w:r>
            <w:r w:rsidRPr="00142C92">
              <w:rPr>
                <w:rFonts w:ascii="Times New Roman" w:hAnsi="Times New Roman"/>
                <w:bCs/>
                <w:sz w:val="18"/>
                <w:szCs w:val="18"/>
              </w:rPr>
              <w:t>tical concept</w:t>
            </w:r>
            <w:r>
              <w:rPr>
                <w:rFonts w:ascii="Times New Roman" w:hAnsi="Times New Roman"/>
                <w:bCs/>
                <w:sz w:val="18"/>
                <w:szCs w:val="18"/>
              </w:rPr>
              <w:t xml:space="preserve"> into real life situations related to Physical Education &amp; Sports.</w:t>
            </w:r>
          </w:p>
        </w:tc>
        <w:tc>
          <w:tcPr>
            <w:tcW w:w="442" w:type="dxa"/>
            <w:vAlign w:val="center"/>
          </w:tcPr>
          <w:p w14:paraId="2F93BB99"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540" w:type="dxa"/>
            <w:vAlign w:val="center"/>
          </w:tcPr>
          <w:p w14:paraId="5190B359"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450" w:type="dxa"/>
            <w:vAlign w:val="center"/>
          </w:tcPr>
          <w:p w14:paraId="373D4436"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450" w:type="dxa"/>
            <w:vAlign w:val="center"/>
          </w:tcPr>
          <w:p w14:paraId="446E8E27"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vAlign w:val="center"/>
          </w:tcPr>
          <w:p w14:paraId="60505365"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vAlign w:val="center"/>
          </w:tcPr>
          <w:p w14:paraId="049C32BF" w14:textId="77777777" w:rsidR="003177BA" w:rsidRPr="004662AF" w:rsidRDefault="003177BA" w:rsidP="00E34A5A">
            <w:pPr>
              <w:jc w:val="center"/>
              <w:rPr>
                <w:rFonts w:ascii="Times New Roman" w:hAnsi="Times New Roman"/>
                <w:b/>
                <w:sz w:val="16"/>
                <w:szCs w:val="16"/>
              </w:rPr>
            </w:pPr>
            <w:r w:rsidRPr="004662AF">
              <w:rPr>
                <w:rFonts w:ascii="Times New Roman" w:hAnsi="Times New Roman"/>
                <w:b/>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36FD2"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5D275"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7C66B"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3D0A2"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7C7EB"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0D5FF4"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B270ED2"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707FCF"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E3E2DF"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83411A"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D657636" w14:textId="77777777" w:rsidR="003177BA" w:rsidRPr="007C58C2" w:rsidRDefault="003177BA" w:rsidP="00E34A5A">
            <w:pPr>
              <w:jc w:val="cente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874C171"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2E055C"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2A907742"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6D14762F" w14:textId="77777777" w:rsidTr="00E34A5A">
        <w:trPr>
          <w:trHeight w:val="67"/>
        </w:trPr>
        <w:tc>
          <w:tcPr>
            <w:tcW w:w="985" w:type="dxa"/>
            <w:vMerge w:val="restart"/>
          </w:tcPr>
          <w:p w14:paraId="2F12D81B" w14:textId="77777777" w:rsidR="003177BA" w:rsidRPr="00344462" w:rsidRDefault="003177BA" w:rsidP="00E34A5A">
            <w:pPr>
              <w:rPr>
                <w:rFonts w:ascii="Times New Roman" w:hAnsi="Times New Roman"/>
                <w:b/>
                <w:sz w:val="18"/>
                <w:szCs w:val="18"/>
              </w:rPr>
            </w:pPr>
            <w:r w:rsidRPr="00344462">
              <w:rPr>
                <w:rFonts w:ascii="Times New Roman" w:hAnsi="Times New Roman"/>
                <w:b/>
                <w:sz w:val="18"/>
                <w:szCs w:val="18"/>
              </w:rPr>
              <w:t>Course Title -</w:t>
            </w:r>
            <w:r>
              <w:rPr>
                <w:rFonts w:ascii="Times New Roman" w:hAnsi="Times New Roman"/>
                <w:b/>
                <w:sz w:val="18"/>
                <w:szCs w:val="18"/>
              </w:rPr>
              <w:t>2</w:t>
            </w:r>
            <w:r w:rsidRPr="0055463B">
              <w:rPr>
                <w:rFonts w:ascii="Verdana" w:hAnsi="Verdana"/>
                <w:color w:val="333333"/>
                <w:sz w:val="17"/>
                <w:szCs w:val="17"/>
              </w:rPr>
              <w:t xml:space="preserve"> - </w:t>
            </w:r>
            <w:r w:rsidRPr="00572E34">
              <w:rPr>
                <w:rFonts w:ascii="Times New Roman" w:hAnsi="Times New Roman"/>
                <w:color w:val="333333"/>
                <w:shd w:val="clear" w:color="auto" w:fill="FFFFFF" w:themeFill="background1"/>
              </w:rPr>
              <w:t xml:space="preserve">History, </w:t>
            </w:r>
            <w:proofErr w:type="gramStart"/>
            <w:r w:rsidRPr="00572E34">
              <w:rPr>
                <w:rFonts w:ascii="Times New Roman" w:hAnsi="Times New Roman"/>
                <w:color w:val="333333"/>
                <w:shd w:val="clear" w:color="auto" w:fill="FFFFFF" w:themeFill="background1"/>
              </w:rPr>
              <w:t>Principles</w:t>
            </w:r>
            <w:proofErr w:type="gramEnd"/>
            <w:r w:rsidRPr="00572E34">
              <w:rPr>
                <w:rFonts w:ascii="Times New Roman" w:hAnsi="Times New Roman"/>
                <w:color w:val="333333"/>
                <w:shd w:val="clear" w:color="auto" w:fill="FFFFFF" w:themeFill="background1"/>
              </w:rPr>
              <w:t xml:space="preserve"> and foundation of Physical Education</w:t>
            </w:r>
          </w:p>
        </w:tc>
        <w:tc>
          <w:tcPr>
            <w:tcW w:w="900" w:type="dxa"/>
          </w:tcPr>
          <w:p w14:paraId="00F96107"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CLO1</w:t>
            </w:r>
          </w:p>
        </w:tc>
        <w:tc>
          <w:tcPr>
            <w:tcW w:w="1350" w:type="dxa"/>
          </w:tcPr>
          <w:p w14:paraId="7A0BEC28" w14:textId="77777777" w:rsidR="003177BA" w:rsidRPr="00344462" w:rsidRDefault="003177BA" w:rsidP="00E34A5A">
            <w:pPr>
              <w:rPr>
                <w:rFonts w:ascii="Times New Roman" w:hAnsi="Times New Roman"/>
                <w:bCs/>
                <w:sz w:val="18"/>
                <w:szCs w:val="18"/>
              </w:rPr>
            </w:pPr>
            <w:r>
              <w:rPr>
                <w:rFonts w:ascii="Times New Roman" w:hAnsi="Times New Roman"/>
                <w:bCs/>
                <w:sz w:val="18"/>
                <w:szCs w:val="18"/>
              </w:rPr>
              <w:t>Describe the fundamental concept and principal related to physical Education.</w:t>
            </w:r>
          </w:p>
        </w:tc>
        <w:tc>
          <w:tcPr>
            <w:tcW w:w="1260" w:type="dxa"/>
          </w:tcPr>
          <w:p w14:paraId="366FB797" w14:textId="77777777" w:rsidR="003177BA" w:rsidRDefault="003177BA" w:rsidP="00E34A5A">
            <w:pPr>
              <w:rPr>
                <w:rFonts w:ascii="Times New Roman" w:hAnsi="Times New Roman"/>
                <w:bCs/>
              </w:rPr>
            </w:pPr>
          </w:p>
          <w:p w14:paraId="76E2E103" w14:textId="77777777" w:rsidR="003177BA" w:rsidRDefault="003177BA" w:rsidP="00E34A5A">
            <w:pPr>
              <w:rPr>
                <w:rFonts w:ascii="Times New Roman" w:hAnsi="Times New Roman"/>
                <w:bCs/>
              </w:rPr>
            </w:pPr>
          </w:p>
          <w:p w14:paraId="78DF2307" w14:textId="77777777" w:rsidR="003177BA" w:rsidRPr="00232EED" w:rsidRDefault="003177BA" w:rsidP="00E34A5A">
            <w:pPr>
              <w:rPr>
                <w:rFonts w:ascii="Times New Roman" w:hAnsi="Times New Roman"/>
              </w:rPr>
            </w:pPr>
            <w:r>
              <w:rPr>
                <w:rFonts w:ascii="Times New Roman" w:hAnsi="Times New Roman"/>
              </w:rPr>
              <w:t xml:space="preserve">Recall and understand the fundamental concept </w:t>
            </w:r>
          </w:p>
        </w:tc>
        <w:tc>
          <w:tcPr>
            <w:tcW w:w="442" w:type="dxa"/>
            <w:vAlign w:val="center"/>
          </w:tcPr>
          <w:p w14:paraId="234FB5F6"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44045FEE"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76E104D3"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31830AEA" w14:textId="77777777" w:rsidR="003177BA" w:rsidRPr="007C58C2" w:rsidRDefault="003177BA" w:rsidP="00E34A5A">
            <w:pPr>
              <w:jc w:val="center"/>
              <w:rPr>
                <w:rFonts w:ascii="Times New Roman" w:hAnsi="Times New Roman"/>
                <w:b/>
                <w:sz w:val="24"/>
                <w:szCs w:val="24"/>
              </w:rPr>
            </w:pPr>
            <w:r>
              <w:rPr>
                <w:rFonts w:ascii="Times New Roman" w:hAnsi="Times New Roman"/>
                <w:b/>
                <w:sz w:val="24"/>
                <w:szCs w:val="24"/>
              </w:rPr>
              <w:t>x</w:t>
            </w:r>
          </w:p>
        </w:tc>
        <w:tc>
          <w:tcPr>
            <w:tcW w:w="450" w:type="dxa"/>
          </w:tcPr>
          <w:p w14:paraId="0B467B04" w14:textId="77777777" w:rsidR="003177BA" w:rsidRPr="007C58C2" w:rsidRDefault="003177BA" w:rsidP="00E34A5A">
            <w:pPr>
              <w:rPr>
                <w:rFonts w:ascii="Times New Roman" w:hAnsi="Times New Roman"/>
                <w:b/>
                <w:sz w:val="24"/>
                <w:szCs w:val="24"/>
              </w:rPr>
            </w:pPr>
          </w:p>
        </w:tc>
        <w:tc>
          <w:tcPr>
            <w:tcW w:w="450" w:type="dxa"/>
          </w:tcPr>
          <w:p w14:paraId="29EA1149" w14:textId="77777777" w:rsidR="003177BA" w:rsidRPr="007C58C2"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5E647"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FF394"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06109"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7822B"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974AD"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1DEE81"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453CD04"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 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ECD98F"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2632B4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17F0A18"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1B31E60" w14:textId="77777777" w:rsidR="003177BA" w:rsidRPr="007C58C2" w:rsidRDefault="003177BA" w:rsidP="00E34A5A">
            <w:pP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FA112D4"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15C3392" w14:textId="77777777" w:rsidR="003177BA" w:rsidRPr="007C58C2" w:rsidRDefault="003177BA" w:rsidP="00E34A5A">
            <w:pPr>
              <w:rPr>
                <w:rFonts w:ascii="Times New Roman" w:hAnsi="Times New Roman"/>
                <w:b/>
                <w:sz w:val="24"/>
                <w:szCs w:val="24"/>
              </w:rPr>
            </w:pPr>
          </w:p>
        </w:tc>
        <w:tc>
          <w:tcPr>
            <w:tcW w:w="450" w:type="dxa"/>
            <w:tcBorders>
              <w:top w:val="nil"/>
              <w:left w:val="nil"/>
              <w:bottom w:val="single" w:sz="4" w:space="0" w:color="auto"/>
              <w:right w:val="single" w:sz="4" w:space="0" w:color="auto"/>
            </w:tcBorders>
            <w:shd w:val="clear" w:color="auto" w:fill="auto"/>
            <w:vAlign w:val="center"/>
          </w:tcPr>
          <w:p w14:paraId="693338BC" w14:textId="77777777" w:rsidR="003177BA" w:rsidRPr="007C58C2" w:rsidRDefault="003177BA" w:rsidP="00E34A5A">
            <w:pPr>
              <w:rPr>
                <w:rFonts w:ascii="Times New Roman" w:hAnsi="Times New Roman"/>
                <w:b/>
                <w:sz w:val="24"/>
                <w:szCs w:val="24"/>
              </w:rPr>
            </w:pPr>
          </w:p>
        </w:tc>
      </w:tr>
      <w:tr w:rsidR="003177BA" w:rsidRPr="007C58C2" w14:paraId="5C759E55" w14:textId="77777777" w:rsidTr="00E34A5A">
        <w:trPr>
          <w:trHeight w:val="67"/>
        </w:trPr>
        <w:tc>
          <w:tcPr>
            <w:tcW w:w="985" w:type="dxa"/>
            <w:vMerge/>
          </w:tcPr>
          <w:p w14:paraId="4506ECE0" w14:textId="77777777" w:rsidR="003177BA" w:rsidRPr="00344462" w:rsidRDefault="003177BA" w:rsidP="00E34A5A">
            <w:pPr>
              <w:rPr>
                <w:rFonts w:ascii="Times New Roman" w:hAnsi="Times New Roman"/>
                <w:b/>
                <w:sz w:val="18"/>
                <w:szCs w:val="18"/>
              </w:rPr>
            </w:pPr>
          </w:p>
        </w:tc>
        <w:tc>
          <w:tcPr>
            <w:tcW w:w="900" w:type="dxa"/>
          </w:tcPr>
          <w:p w14:paraId="35BA1455"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w:t>
            </w:r>
            <w:r>
              <w:rPr>
                <w:rFonts w:ascii="Times New Roman" w:hAnsi="Times New Roman"/>
                <w:bCs/>
                <w:sz w:val="18"/>
                <w:szCs w:val="18"/>
              </w:rPr>
              <w:t>2</w:t>
            </w:r>
          </w:p>
        </w:tc>
        <w:tc>
          <w:tcPr>
            <w:tcW w:w="1350" w:type="dxa"/>
          </w:tcPr>
          <w:p w14:paraId="3EAADB3E" w14:textId="77777777" w:rsidR="003177BA" w:rsidRPr="00444DC4" w:rsidRDefault="003177BA" w:rsidP="00E34A5A">
            <w:pPr>
              <w:rPr>
                <w:rFonts w:ascii="Times New Roman" w:hAnsi="Times New Roman"/>
                <w:bCs/>
              </w:rPr>
            </w:pPr>
            <w:r>
              <w:rPr>
                <w:rFonts w:ascii="Times New Roman" w:hAnsi="Times New Roman"/>
                <w:bCs/>
              </w:rPr>
              <w:t xml:space="preserve">Differentiate between philosophical, </w:t>
            </w:r>
            <w:proofErr w:type="gramStart"/>
            <w:r>
              <w:rPr>
                <w:rFonts w:ascii="Times New Roman" w:hAnsi="Times New Roman"/>
                <w:bCs/>
              </w:rPr>
              <w:t>sociological</w:t>
            </w:r>
            <w:proofErr w:type="gramEnd"/>
            <w:r>
              <w:rPr>
                <w:rFonts w:ascii="Times New Roman" w:hAnsi="Times New Roman"/>
                <w:bCs/>
              </w:rPr>
              <w:t xml:space="preserve"> and psychological principals.</w:t>
            </w:r>
          </w:p>
        </w:tc>
        <w:tc>
          <w:tcPr>
            <w:tcW w:w="1260" w:type="dxa"/>
          </w:tcPr>
          <w:p w14:paraId="3BA9B59C" w14:textId="77777777" w:rsidR="003177BA" w:rsidRPr="0055463B" w:rsidRDefault="003177BA" w:rsidP="00E34A5A">
            <w:pPr>
              <w:rPr>
                <w:rFonts w:ascii="Times New Roman" w:hAnsi="Times New Roman"/>
                <w:bCs/>
                <w:sz w:val="18"/>
                <w:szCs w:val="18"/>
              </w:rPr>
            </w:pPr>
            <w:r>
              <w:rPr>
                <w:rFonts w:ascii="Times New Roman" w:hAnsi="Times New Roman"/>
                <w:bCs/>
                <w:sz w:val="18"/>
                <w:szCs w:val="18"/>
              </w:rPr>
              <w:t xml:space="preserve">Distinguish the foundations of physical education. </w:t>
            </w:r>
          </w:p>
        </w:tc>
        <w:tc>
          <w:tcPr>
            <w:tcW w:w="442" w:type="dxa"/>
            <w:vAlign w:val="center"/>
          </w:tcPr>
          <w:p w14:paraId="78A90493"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0721729E"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2936CA94"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36064591"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29A78F30"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tcPr>
          <w:p w14:paraId="1C2CF12B" w14:textId="77777777" w:rsidR="003177BA" w:rsidRPr="007C58C2"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CB21A"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93AC1"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FD782"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B5517"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C3C67"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4F62E95"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365EAF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F2C6B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BF1A6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965924E"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8AA717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DD06FE5"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06199D4"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7B573ABF"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04BACD93" w14:textId="77777777" w:rsidTr="00E34A5A">
        <w:trPr>
          <w:trHeight w:val="988"/>
        </w:trPr>
        <w:tc>
          <w:tcPr>
            <w:tcW w:w="985" w:type="dxa"/>
            <w:vMerge/>
          </w:tcPr>
          <w:p w14:paraId="274800EA" w14:textId="77777777" w:rsidR="003177BA" w:rsidRPr="00344462" w:rsidRDefault="003177BA" w:rsidP="00E34A5A">
            <w:pPr>
              <w:rPr>
                <w:rFonts w:ascii="Times New Roman" w:hAnsi="Times New Roman"/>
                <w:b/>
                <w:sz w:val="18"/>
                <w:szCs w:val="18"/>
              </w:rPr>
            </w:pPr>
          </w:p>
        </w:tc>
        <w:tc>
          <w:tcPr>
            <w:tcW w:w="900" w:type="dxa"/>
          </w:tcPr>
          <w:p w14:paraId="1057E947" w14:textId="77777777" w:rsidR="003177BA" w:rsidRPr="00344462" w:rsidRDefault="003177BA" w:rsidP="00E34A5A">
            <w:pPr>
              <w:rPr>
                <w:rFonts w:ascii="Times New Roman" w:hAnsi="Times New Roman"/>
                <w:bCs/>
                <w:sz w:val="18"/>
                <w:szCs w:val="18"/>
              </w:rPr>
            </w:pPr>
            <w:r>
              <w:rPr>
                <w:rFonts w:ascii="Times New Roman" w:hAnsi="Times New Roman"/>
                <w:bCs/>
                <w:sz w:val="18"/>
                <w:szCs w:val="18"/>
              </w:rPr>
              <w:t>CLO3</w:t>
            </w:r>
          </w:p>
        </w:tc>
        <w:tc>
          <w:tcPr>
            <w:tcW w:w="1350" w:type="dxa"/>
          </w:tcPr>
          <w:p w14:paraId="179CFB39" w14:textId="77777777" w:rsidR="003177BA" w:rsidRPr="00444DC4" w:rsidRDefault="003177BA" w:rsidP="00E34A5A">
            <w:pPr>
              <w:rPr>
                <w:rFonts w:ascii="Times New Roman" w:hAnsi="Times New Roman"/>
                <w:bCs/>
              </w:rPr>
            </w:pPr>
            <w:r>
              <w:rPr>
                <w:rFonts w:ascii="Times New Roman" w:hAnsi="Times New Roman"/>
                <w:bCs/>
              </w:rPr>
              <w:t xml:space="preserve">Fitness, </w:t>
            </w:r>
            <w:proofErr w:type="gramStart"/>
            <w:r>
              <w:rPr>
                <w:rFonts w:ascii="Times New Roman" w:hAnsi="Times New Roman"/>
                <w:bCs/>
              </w:rPr>
              <w:t>wellness</w:t>
            </w:r>
            <w:proofErr w:type="gramEnd"/>
            <w:r>
              <w:rPr>
                <w:rFonts w:ascii="Times New Roman" w:hAnsi="Times New Roman"/>
                <w:bCs/>
              </w:rPr>
              <w:t xml:space="preserve"> and sports for all foundations of physical education. </w:t>
            </w:r>
          </w:p>
        </w:tc>
        <w:tc>
          <w:tcPr>
            <w:tcW w:w="1260" w:type="dxa"/>
          </w:tcPr>
          <w:p w14:paraId="7C5E768C" w14:textId="77777777" w:rsidR="003177BA" w:rsidRPr="0055463B" w:rsidRDefault="003177BA" w:rsidP="00E34A5A">
            <w:pPr>
              <w:rPr>
                <w:rFonts w:ascii="Times New Roman" w:hAnsi="Times New Roman"/>
                <w:bCs/>
                <w:sz w:val="18"/>
                <w:szCs w:val="18"/>
              </w:rPr>
            </w:pPr>
            <w:r>
              <w:rPr>
                <w:rFonts w:ascii="Times New Roman" w:hAnsi="Times New Roman"/>
                <w:bCs/>
                <w:sz w:val="18"/>
                <w:szCs w:val="18"/>
              </w:rPr>
              <w:t xml:space="preserve">Apply the knowledge in practical </w:t>
            </w:r>
            <w:proofErr w:type="gramStart"/>
            <w:r>
              <w:rPr>
                <w:rFonts w:ascii="Times New Roman" w:hAnsi="Times New Roman"/>
                <w:bCs/>
                <w:sz w:val="18"/>
                <w:szCs w:val="18"/>
              </w:rPr>
              <w:t>situation</w:t>
            </w:r>
            <w:proofErr w:type="gramEnd"/>
            <w:r>
              <w:rPr>
                <w:rFonts w:ascii="Times New Roman" w:hAnsi="Times New Roman"/>
                <w:bCs/>
                <w:sz w:val="18"/>
                <w:szCs w:val="18"/>
              </w:rPr>
              <w:t xml:space="preserve">. </w:t>
            </w:r>
          </w:p>
        </w:tc>
        <w:tc>
          <w:tcPr>
            <w:tcW w:w="442" w:type="dxa"/>
            <w:vAlign w:val="center"/>
          </w:tcPr>
          <w:p w14:paraId="4EF6C594"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6C06AE2E"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57551EBC"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7788EE3B"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5B2848C4"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337C6072"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CB5B4"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38E63"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A3731"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43ABA"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DC8EF"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7E2711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51920E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10E5F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352DB3E"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CB1C14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A51707A" w14:textId="77777777" w:rsidR="003177BA" w:rsidRPr="007C58C2" w:rsidRDefault="003177BA" w:rsidP="00E34A5A">
            <w:pP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154D96E"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F26140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62DAF375"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0B53DC" w14:paraId="540BAA99" w14:textId="77777777" w:rsidTr="00E34A5A">
        <w:tc>
          <w:tcPr>
            <w:tcW w:w="985" w:type="dxa"/>
            <w:vMerge w:val="restart"/>
          </w:tcPr>
          <w:p w14:paraId="0D6D3827" w14:textId="77777777" w:rsidR="003177BA" w:rsidRPr="001624BA" w:rsidRDefault="003177BA" w:rsidP="00E34A5A">
            <w:pPr>
              <w:rPr>
                <w:rFonts w:ascii="Times New Roman" w:hAnsi="Times New Roman"/>
                <w:b/>
              </w:rPr>
            </w:pPr>
            <w:r w:rsidRPr="001624BA">
              <w:rPr>
                <w:rFonts w:ascii="Times New Roman" w:hAnsi="Times New Roman"/>
                <w:b/>
              </w:rPr>
              <w:t>Course Title -3</w:t>
            </w:r>
            <w:r w:rsidRPr="001624BA">
              <w:rPr>
                <w:rFonts w:ascii="Verdana" w:hAnsi="Verdana"/>
                <w:color w:val="333333"/>
                <w:sz w:val="17"/>
                <w:szCs w:val="17"/>
                <w:shd w:val="clear" w:color="auto" w:fill="B2D9F3"/>
              </w:rPr>
              <w:t xml:space="preserve"> </w:t>
            </w:r>
            <w:r w:rsidRPr="001624BA">
              <w:rPr>
                <w:rFonts w:ascii="Verdana" w:hAnsi="Verdana"/>
                <w:color w:val="333333"/>
                <w:sz w:val="17"/>
                <w:szCs w:val="17"/>
                <w:shd w:val="clear" w:color="auto" w:fill="FFFFFF" w:themeFill="background1"/>
              </w:rPr>
              <w:t>Officiating and Coaching</w:t>
            </w:r>
            <w:r w:rsidRPr="001624BA">
              <w:rPr>
                <w:rFonts w:ascii="Times New Roman" w:hAnsi="Times New Roman"/>
                <w:b/>
              </w:rPr>
              <w:t xml:space="preserve"> </w:t>
            </w:r>
          </w:p>
        </w:tc>
        <w:tc>
          <w:tcPr>
            <w:tcW w:w="900" w:type="dxa"/>
          </w:tcPr>
          <w:p w14:paraId="320FE90A" w14:textId="77777777" w:rsidR="003177BA" w:rsidRPr="000B53DC" w:rsidRDefault="003177BA" w:rsidP="00E34A5A">
            <w:pPr>
              <w:rPr>
                <w:rFonts w:ascii="Times New Roman" w:hAnsi="Times New Roman"/>
                <w:b/>
              </w:rPr>
            </w:pPr>
            <w:r w:rsidRPr="000B53DC">
              <w:rPr>
                <w:rFonts w:ascii="Times New Roman" w:hAnsi="Times New Roman"/>
                <w:bCs/>
              </w:rPr>
              <w:t>CLO1</w:t>
            </w:r>
          </w:p>
        </w:tc>
        <w:tc>
          <w:tcPr>
            <w:tcW w:w="1350" w:type="dxa"/>
          </w:tcPr>
          <w:p w14:paraId="276BF94E" w14:textId="77777777" w:rsidR="003177BA" w:rsidRPr="001624BA" w:rsidRDefault="003177BA" w:rsidP="00E34A5A">
            <w:pPr>
              <w:contextualSpacing/>
              <w:rPr>
                <w:rFonts w:ascii="Times New Roman" w:eastAsiaTheme="minorHAnsi" w:hAnsi="Times New Roman" w:cstheme="minorBidi"/>
                <w:color w:val="FF0000"/>
              </w:rPr>
            </w:pPr>
            <w:proofErr w:type="gramStart"/>
            <w:r w:rsidRPr="001624BA">
              <w:rPr>
                <w:rFonts w:ascii="Times New Roman" w:eastAsiaTheme="minorHAnsi" w:hAnsi="Times New Roman" w:cstheme="minorBidi"/>
              </w:rPr>
              <w:t>Describe  the</w:t>
            </w:r>
            <w:proofErr w:type="gramEnd"/>
            <w:r w:rsidRPr="001624BA">
              <w:rPr>
                <w:rFonts w:ascii="Times New Roman" w:eastAsiaTheme="minorHAnsi" w:hAnsi="Times New Roman" w:cstheme="minorBidi"/>
              </w:rPr>
              <w:t xml:space="preserve"> concept of coaching and Officiating </w:t>
            </w:r>
          </w:p>
          <w:p w14:paraId="7447E28D" w14:textId="77777777" w:rsidR="003177BA" w:rsidRPr="000B53DC" w:rsidRDefault="003177BA" w:rsidP="00E34A5A">
            <w:pPr>
              <w:rPr>
                <w:rFonts w:ascii="Times New Roman" w:hAnsi="Times New Roman"/>
                <w:bCs/>
              </w:rPr>
            </w:pPr>
          </w:p>
        </w:tc>
        <w:tc>
          <w:tcPr>
            <w:tcW w:w="1260" w:type="dxa"/>
          </w:tcPr>
          <w:p w14:paraId="04CB246D" w14:textId="77777777" w:rsidR="003177BA" w:rsidRPr="003143F9" w:rsidRDefault="003177BA" w:rsidP="00E34A5A">
            <w:pPr>
              <w:rPr>
                <w:rFonts w:ascii="Times New Roman" w:hAnsi="Times New Roman"/>
                <w:bCs/>
              </w:rPr>
            </w:pPr>
            <w:r>
              <w:rPr>
                <w:rFonts w:ascii="Times New Roman" w:hAnsi="Times New Roman"/>
                <w:bCs/>
              </w:rPr>
              <w:t xml:space="preserve">Understanding the basic concept of officiating </w:t>
            </w:r>
            <w:proofErr w:type="gramStart"/>
            <w:r>
              <w:rPr>
                <w:rFonts w:ascii="Times New Roman" w:hAnsi="Times New Roman"/>
                <w:bCs/>
              </w:rPr>
              <w:t>Coaching .</w:t>
            </w:r>
            <w:proofErr w:type="gramEnd"/>
          </w:p>
        </w:tc>
        <w:tc>
          <w:tcPr>
            <w:tcW w:w="442" w:type="dxa"/>
            <w:vAlign w:val="center"/>
          </w:tcPr>
          <w:p w14:paraId="00411DFA"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540" w:type="dxa"/>
            <w:vAlign w:val="center"/>
          </w:tcPr>
          <w:p w14:paraId="5D27B205"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56E55E7B"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tcPr>
          <w:p w14:paraId="386675CB" w14:textId="77777777" w:rsidR="003177BA" w:rsidRPr="000B53DC" w:rsidRDefault="003177BA" w:rsidP="00E34A5A">
            <w:pPr>
              <w:rPr>
                <w:rFonts w:ascii="Times New Roman" w:hAnsi="Times New Roman"/>
                <w:b/>
              </w:rPr>
            </w:pPr>
          </w:p>
        </w:tc>
        <w:tc>
          <w:tcPr>
            <w:tcW w:w="450" w:type="dxa"/>
          </w:tcPr>
          <w:p w14:paraId="4DC1AFCE" w14:textId="77777777" w:rsidR="003177BA" w:rsidRPr="000B53DC" w:rsidRDefault="003177BA" w:rsidP="00E34A5A">
            <w:pPr>
              <w:rPr>
                <w:rFonts w:ascii="Times New Roman" w:hAnsi="Times New Roman"/>
                <w:b/>
              </w:rPr>
            </w:pPr>
          </w:p>
        </w:tc>
        <w:tc>
          <w:tcPr>
            <w:tcW w:w="450" w:type="dxa"/>
          </w:tcPr>
          <w:p w14:paraId="1A82617B" w14:textId="77777777" w:rsidR="003177BA" w:rsidRPr="000B53DC" w:rsidRDefault="003177BA" w:rsidP="00E34A5A">
            <w:pPr>
              <w:rPr>
                <w:rFonts w:ascii="Times New Roman" w:hAnsi="Times New Roman"/>
                <w: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277E3"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E0EE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E08FB"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B825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31DF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806917"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A4C5639"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 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948B6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6B46E7E"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2FFB8A9"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75BD98C"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9B5CBDE"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E5ACECD" w14:textId="77777777" w:rsidR="003177BA" w:rsidRPr="000B53DC" w:rsidRDefault="003177BA" w:rsidP="00E34A5A">
            <w:pPr>
              <w:rPr>
                <w:rFonts w:ascii="Times New Roman" w:hAnsi="Times New Roman"/>
                <w:b/>
              </w:rPr>
            </w:pPr>
          </w:p>
        </w:tc>
        <w:tc>
          <w:tcPr>
            <w:tcW w:w="450" w:type="dxa"/>
            <w:tcBorders>
              <w:top w:val="nil"/>
              <w:left w:val="nil"/>
              <w:bottom w:val="single" w:sz="4" w:space="0" w:color="auto"/>
              <w:right w:val="single" w:sz="4" w:space="0" w:color="auto"/>
            </w:tcBorders>
            <w:shd w:val="clear" w:color="auto" w:fill="auto"/>
            <w:vAlign w:val="center"/>
          </w:tcPr>
          <w:p w14:paraId="2CBC6F6E" w14:textId="77777777" w:rsidR="003177BA" w:rsidRPr="000B53DC" w:rsidRDefault="003177BA" w:rsidP="00E34A5A">
            <w:pPr>
              <w:rPr>
                <w:rFonts w:ascii="Times New Roman" w:hAnsi="Times New Roman"/>
                <w:b/>
              </w:rPr>
            </w:pPr>
          </w:p>
        </w:tc>
      </w:tr>
      <w:tr w:rsidR="003177BA" w:rsidRPr="000B53DC" w14:paraId="5B784C48" w14:textId="77777777" w:rsidTr="00E34A5A">
        <w:tc>
          <w:tcPr>
            <w:tcW w:w="985" w:type="dxa"/>
            <w:vMerge/>
          </w:tcPr>
          <w:p w14:paraId="5E9C8F0A" w14:textId="77777777" w:rsidR="003177BA" w:rsidRPr="000B53DC" w:rsidRDefault="003177BA" w:rsidP="00E34A5A">
            <w:pPr>
              <w:rPr>
                <w:rFonts w:ascii="Times New Roman" w:hAnsi="Times New Roman"/>
                <w:b/>
              </w:rPr>
            </w:pPr>
          </w:p>
        </w:tc>
        <w:tc>
          <w:tcPr>
            <w:tcW w:w="900" w:type="dxa"/>
          </w:tcPr>
          <w:p w14:paraId="37285C35" w14:textId="77777777" w:rsidR="003177BA" w:rsidRPr="000B53DC" w:rsidRDefault="003177BA" w:rsidP="00E34A5A">
            <w:pPr>
              <w:rPr>
                <w:rFonts w:ascii="Times New Roman" w:hAnsi="Times New Roman"/>
                <w:b/>
              </w:rPr>
            </w:pPr>
            <w:r w:rsidRPr="000B53DC">
              <w:rPr>
                <w:rFonts w:ascii="Times New Roman" w:hAnsi="Times New Roman"/>
                <w:bCs/>
              </w:rPr>
              <w:t>CLO2</w:t>
            </w:r>
          </w:p>
        </w:tc>
        <w:tc>
          <w:tcPr>
            <w:tcW w:w="1350" w:type="dxa"/>
          </w:tcPr>
          <w:p w14:paraId="22663479" w14:textId="77777777" w:rsidR="003177BA" w:rsidRPr="001624BA" w:rsidRDefault="003177BA" w:rsidP="00E34A5A">
            <w:pPr>
              <w:contextualSpacing/>
              <w:rPr>
                <w:rFonts w:ascii="Times New Roman" w:eastAsiaTheme="minorHAnsi" w:hAnsi="Times New Roman" w:cstheme="minorBidi"/>
              </w:rPr>
            </w:pPr>
            <w:bookmarkStart w:id="11" w:name="_Hlk44955033"/>
            <w:r w:rsidRPr="001624BA">
              <w:rPr>
                <w:rFonts w:ascii="Times New Roman" w:eastAsiaTheme="minorHAnsi" w:hAnsi="Times New Roman" w:cstheme="minorBidi"/>
              </w:rPr>
              <w:t>Differentiate and Demonstrate skills and Techniques of Officiating and Coaching</w:t>
            </w:r>
            <w:bookmarkEnd w:id="11"/>
            <w:r w:rsidRPr="001624BA">
              <w:rPr>
                <w:rFonts w:ascii="Times New Roman" w:eastAsiaTheme="minorHAnsi" w:hAnsi="Times New Roman" w:cstheme="minorBidi"/>
              </w:rPr>
              <w:t>.</w:t>
            </w:r>
          </w:p>
          <w:p w14:paraId="45F7C9EB" w14:textId="77777777" w:rsidR="003177BA" w:rsidRPr="000B53DC" w:rsidRDefault="003177BA" w:rsidP="00E34A5A">
            <w:pPr>
              <w:rPr>
                <w:rFonts w:ascii="Times New Roman" w:hAnsi="Times New Roman"/>
                <w:bCs/>
              </w:rPr>
            </w:pPr>
          </w:p>
        </w:tc>
        <w:tc>
          <w:tcPr>
            <w:tcW w:w="1260" w:type="dxa"/>
          </w:tcPr>
          <w:p w14:paraId="4E0A0C8B" w14:textId="77777777" w:rsidR="003177BA" w:rsidRPr="00155C16" w:rsidRDefault="003177BA" w:rsidP="00E34A5A">
            <w:pPr>
              <w:rPr>
                <w:rFonts w:ascii="Times New Roman" w:hAnsi="Times New Roman"/>
                <w:bCs/>
              </w:rPr>
            </w:pPr>
            <w:r w:rsidRPr="00155C16">
              <w:rPr>
                <w:rFonts w:ascii="Times New Roman" w:hAnsi="Times New Roman"/>
                <w:bCs/>
              </w:rPr>
              <w:t xml:space="preserve">Exhibit signals and commands in coaching and officiating </w:t>
            </w:r>
          </w:p>
        </w:tc>
        <w:tc>
          <w:tcPr>
            <w:tcW w:w="442" w:type="dxa"/>
            <w:vAlign w:val="center"/>
          </w:tcPr>
          <w:p w14:paraId="729017F8"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540" w:type="dxa"/>
            <w:vAlign w:val="center"/>
          </w:tcPr>
          <w:p w14:paraId="1CF47F61"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6AC7707F"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0033A430"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vAlign w:val="center"/>
          </w:tcPr>
          <w:p w14:paraId="582E7637"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tcPr>
          <w:p w14:paraId="0979FF57" w14:textId="77777777" w:rsidR="003177BA" w:rsidRPr="000B53DC" w:rsidRDefault="003177BA" w:rsidP="00E34A5A">
            <w:pPr>
              <w:rPr>
                <w:rFonts w:ascii="Times New Roman" w:hAnsi="Times New Roman"/>
                <w: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568ED"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7080B"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4D77"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47BF1"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37861"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8E2B69"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B240C85"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013F0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7DCD5C6"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E01F707"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C6EA92C"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C5CF0E7"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4928152"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7377F17D"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r>
      <w:tr w:rsidR="003177BA" w:rsidRPr="000B53DC" w14:paraId="4248ACBC" w14:textId="77777777" w:rsidTr="00E34A5A">
        <w:tc>
          <w:tcPr>
            <w:tcW w:w="985" w:type="dxa"/>
            <w:vMerge/>
          </w:tcPr>
          <w:p w14:paraId="31135A5F" w14:textId="77777777" w:rsidR="003177BA" w:rsidRPr="000B53DC" w:rsidRDefault="003177BA" w:rsidP="00E34A5A">
            <w:pPr>
              <w:rPr>
                <w:rFonts w:ascii="Times New Roman" w:hAnsi="Times New Roman"/>
                <w:b/>
              </w:rPr>
            </w:pPr>
          </w:p>
        </w:tc>
        <w:tc>
          <w:tcPr>
            <w:tcW w:w="900" w:type="dxa"/>
          </w:tcPr>
          <w:p w14:paraId="4E7EBDC9" w14:textId="77777777" w:rsidR="003177BA" w:rsidRPr="000B53DC" w:rsidRDefault="003177BA" w:rsidP="00E34A5A">
            <w:pPr>
              <w:rPr>
                <w:rFonts w:ascii="Times New Roman" w:hAnsi="Times New Roman"/>
                <w:b/>
              </w:rPr>
            </w:pPr>
            <w:r w:rsidRPr="000B53DC">
              <w:rPr>
                <w:rFonts w:ascii="Times New Roman" w:hAnsi="Times New Roman"/>
                <w:bCs/>
              </w:rPr>
              <w:t>CLO3</w:t>
            </w:r>
          </w:p>
        </w:tc>
        <w:tc>
          <w:tcPr>
            <w:tcW w:w="1350" w:type="dxa"/>
          </w:tcPr>
          <w:p w14:paraId="6F43A899" w14:textId="77777777" w:rsidR="003177BA" w:rsidRPr="001624BA" w:rsidRDefault="003177BA" w:rsidP="00E34A5A">
            <w:pPr>
              <w:contextualSpacing/>
              <w:rPr>
                <w:rFonts w:ascii="Times New Roman" w:eastAsiaTheme="minorHAnsi" w:hAnsi="Times New Roman" w:cstheme="minorBidi"/>
              </w:rPr>
            </w:pPr>
            <w:r>
              <w:rPr>
                <w:rFonts w:ascii="Times New Roman" w:eastAsiaTheme="minorHAnsi" w:hAnsi="Times New Roman" w:cstheme="minorBidi"/>
              </w:rPr>
              <w:t>P</w:t>
            </w:r>
            <w:r w:rsidRPr="001624BA">
              <w:rPr>
                <w:rFonts w:ascii="Times New Roman" w:eastAsiaTheme="minorHAnsi" w:hAnsi="Times New Roman" w:cstheme="minorBidi"/>
              </w:rPr>
              <w:t xml:space="preserve">lan and execute the duties of coach </w:t>
            </w:r>
            <w:r>
              <w:rPr>
                <w:rFonts w:ascii="Times New Roman" w:eastAsiaTheme="minorHAnsi" w:hAnsi="Times New Roman" w:cstheme="minorBidi"/>
              </w:rPr>
              <w:t>and officials i</w:t>
            </w:r>
            <w:r w:rsidRPr="001624BA">
              <w:rPr>
                <w:rFonts w:ascii="Times New Roman" w:eastAsiaTheme="minorHAnsi" w:hAnsi="Times New Roman" w:cstheme="minorBidi"/>
              </w:rPr>
              <w:t>n physical education and sports competitions.</w:t>
            </w:r>
          </w:p>
          <w:p w14:paraId="11A7FAF5" w14:textId="77777777" w:rsidR="003177BA" w:rsidRPr="000B53DC" w:rsidRDefault="003177BA" w:rsidP="00E34A5A">
            <w:pPr>
              <w:rPr>
                <w:rFonts w:ascii="Times New Roman" w:hAnsi="Times New Roman"/>
                <w:bCs/>
              </w:rPr>
            </w:pPr>
          </w:p>
        </w:tc>
        <w:tc>
          <w:tcPr>
            <w:tcW w:w="1260" w:type="dxa"/>
          </w:tcPr>
          <w:p w14:paraId="745348C4" w14:textId="77777777" w:rsidR="003177BA" w:rsidRPr="000C71BD" w:rsidRDefault="003177BA" w:rsidP="00E34A5A">
            <w:pPr>
              <w:rPr>
                <w:rFonts w:ascii="Times New Roman" w:hAnsi="Times New Roman"/>
                <w:bCs/>
              </w:rPr>
            </w:pPr>
            <w:r>
              <w:rPr>
                <w:rFonts w:ascii="Times New Roman" w:hAnsi="Times New Roman"/>
                <w:bCs/>
              </w:rPr>
              <w:t>Perform the duty of officials and Coaches.</w:t>
            </w:r>
          </w:p>
        </w:tc>
        <w:tc>
          <w:tcPr>
            <w:tcW w:w="442" w:type="dxa"/>
            <w:vAlign w:val="center"/>
          </w:tcPr>
          <w:p w14:paraId="3A1B7726"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540" w:type="dxa"/>
            <w:vAlign w:val="center"/>
          </w:tcPr>
          <w:p w14:paraId="4AB6AEAB"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5D57A2FF"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0614F86B"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vAlign w:val="center"/>
          </w:tcPr>
          <w:p w14:paraId="6D8AC3EF"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vAlign w:val="center"/>
          </w:tcPr>
          <w:p w14:paraId="7F8BA853"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565C6"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E2CE1"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C864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964FC"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3DAA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3F93BD3"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B78D5BB"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AC5D18"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07C4CCB"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B9AD0E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D4C0601"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88F2C07"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798F65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nil"/>
              <w:left w:val="nil"/>
              <w:bottom w:val="nil"/>
              <w:right w:val="single" w:sz="4" w:space="0" w:color="auto"/>
            </w:tcBorders>
            <w:shd w:val="clear" w:color="auto" w:fill="auto"/>
            <w:vAlign w:val="center"/>
          </w:tcPr>
          <w:p w14:paraId="022E38E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r>
      <w:tr w:rsidR="003177BA" w:rsidRPr="00595AF4" w14:paraId="1C14D383" w14:textId="77777777" w:rsidTr="00E34A5A">
        <w:tc>
          <w:tcPr>
            <w:tcW w:w="985" w:type="dxa"/>
          </w:tcPr>
          <w:p w14:paraId="79178D73" w14:textId="77777777" w:rsidR="003177BA" w:rsidRPr="000B53DC" w:rsidRDefault="003177BA" w:rsidP="00E34A5A">
            <w:pPr>
              <w:rPr>
                <w:rFonts w:ascii="Times New Roman" w:hAnsi="Times New Roman"/>
                <w:b/>
              </w:rPr>
            </w:pPr>
          </w:p>
        </w:tc>
        <w:tc>
          <w:tcPr>
            <w:tcW w:w="900" w:type="dxa"/>
          </w:tcPr>
          <w:p w14:paraId="179A6DDD" w14:textId="77777777" w:rsidR="003177BA" w:rsidRPr="000B53DC" w:rsidRDefault="003177BA" w:rsidP="00E34A5A">
            <w:pPr>
              <w:rPr>
                <w:rFonts w:ascii="Times New Roman" w:hAnsi="Times New Roman"/>
                <w:bCs/>
              </w:rPr>
            </w:pPr>
          </w:p>
        </w:tc>
        <w:tc>
          <w:tcPr>
            <w:tcW w:w="1350" w:type="dxa"/>
          </w:tcPr>
          <w:p w14:paraId="1A757F25" w14:textId="77777777" w:rsidR="003177BA" w:rsidRPr="00E5757B" w:rsidRDefault="003177BA" w:rsidP="00E34A5A">
            <w:pPr>
              <w:rPr>
                <w:rFonts w:ascii="Times New Roman" w:eastAsiaTheme="minorHAnsi" w:hAnsi="Times New Roman"/>
                <w:lang w:bidi="en-US"/>
              </w:rPr>
            </w:pPr>
          </w:p>
        </w:tc>
        <w:tc>
          <w:tcPr>
            <w:tcW w:w="1260" w:type="dxa"/>
          </w:tcPr>
          <w:p w14:paraId="289B6956" w14:textId="77777777" w:rsidR="003177BA" w:rsidRPr="000B53DC" w:rsidRDefault="003177BA" w:rsidP="00E34A5A">
            <w:pPr>
              <w:rPr>
                <w:rFonts w:ascii="Times New Roman" w:hAnsi="Times New Roman"/>
                <w:b/>
              </w:rPr>
            </w:pPr>
          </w:p>
        </w:tc>
        <w:tc>
          <w:tcPr>
            <w:tcW w:w="442" w:type="dxa"/>
            <w:vAlign w:val="center"/>
          </w:tcPr>
          <w:p w14:paraId="6D24D93D" w14:textId="77777777" w:rsidR="003177BA" w:rsidRDefault="003177BA" w:rsidP="00E34A5A">
            <w:pPr>
              <w:rPr>
                <w:rFonts w:ascii="Times New Roman" w:hAnsi="Times New Roman"/>
                <w:bCs/>
                <w:sz w:val="24"/>
                <w:szCs w:val="24"/>
              </w:rPr>
            </w:pPr>
          </w:p>
        </w:tc>
        <w:tc>
          <w:tcPr>
            <w:tcW w:w="540" w:type="dxa"/>
            <w:vAlign w:val="center"/>
          </w:tcPr>
          <w:p w14:paraId="39AEE090" w14:textId="77777777" w:rsidR="003177BA" w:rsidRDefault="003177BA" w:rsidP="00E34A5A">
            <w:pPr>
              <w:rPr>
                <w:rFonts w:ascii="Times New Roman" w:hAnsi="Times New Roman"/>
                <w:bCs/>
                <w:sz w:val="24"/>
                <w:szCs w:val="24"/>
              </w:rPr>
            </w:pPr>
          </w:p>
        </w:tc>
        <w:tc>
          <w:tcPr>
            <w:tcW w:w="450" w:type="dxa"/>
            <w:vAlign w:val="center"/>
          </w:tcPr>
          <w:p w14:paraId="04E9C145" w14:textId="77777777" w:rsidR="003177BA" w:rsidRDefault="003177BA" w:rsidP="00E34A5A">
            <w:pPr>
              <w:rPr>
                <w:rFonts w:ascii="Times New Roman" w:hAnsi="Times New Roman"/>
                <w:bCs/>
                <w:sz w:val="24"/>
                <w:szCs w:val="24"/>
              </w:rPr>
            </w:pPr>
          </w:p>
        </w:tc>
        <w:tc>
          <w:tcPr>
            <w:tcW w:w="450" w:type="dxa"/>
            <w:vAlign w:val="center"/>
          </w:tcPr>
          <w:p w14:paraId="16A81616" w14:textId="77777777" w:rsidR="003177BA" w:rsidRDefault="003177BA" w:rsidP="00E34A5A">
            <w:pPr>
              <w:rPr>
                <w:rFonts w:ascii="Times New Roman" w:hAnsi="Times New Roman"/>
                <w:b/>
                <w:sz w:val="24"/>
                <w:szCs w:val="24"/>
              </w:rPr>
            </w:pPr>
          </w:p>
        </w:tc>
        <w:tc>
          <w:tcPr>
            <w:tcW w:w="450" w:type="dxa"/>
            <w:vAlign w:val="center"/>
          </w:tcPr>
          <w:p w14:paraId="49640F4D" w14:textId="77777777" w:rsidR="003177BA" w:rsidRDefault="003177BA" w:rsidP="00E34A5A">
            <w:pPr>
              <w:rPr>
                <w:rFonts w:ascii="Times New Roman" w:hAnsi="Times New Roman"/>
                <w:b/>
                <w:sz w:val="24"/>
                <w:szCs w:val="24"/>
              </w:rPr>
            </w:pPr>
          </w:p>
        </w:tc>
        <w:tc>
          <w:tcPr>
            <w:tcW w:w="450" w:type="dxa"/>
            <w:vAlign w:val="center"/>
          </w:tcPr>
          <w:p w14:paraId="1EABD77D" w14:textId="77777777" w:rsidR="003177BA"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69A12" w14:textId="77777777" w:rsidR="003177BA" w:rsidRPr="00595AF4" w:rsidRDefault="003177BA" w:rsidP="00E34A5A">
            <w:pPr>
              <w:rPr>
                <w:rFonts w:ascii="Times New Roman" w:eastAsia="Times New Roman" w:hAnsi="Times New Roman"/>
                <w:color w:val="000000"/>
                <w:sz w:val="14"/>
                <w:szCs w:val="1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17F33" w14:textId="77777777" w:rsidR="003177BA" w:rsidRPr="00595AF4" w:rsidRDefault="003177BA" w:rsidP="00E34A5A">
            <w:pPr>
              <w:rPr>
                <w:rFonts w:ascii="Times New Roman" w:eastAsia="Times New Roman" w:hAnsi="Times New Roman"/>
                <w:color w:val="000000"/>
                <w:sz w:val="14"/>
                <w:szCs w:val="1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9BF7D" w14:textId="77777777" w:rsidR="003177BA" w:rsidRPr="00595AF4" w:rsidRDefault="003177BA" w:rsidP="00E34A5A">
            <w:pPr>
              <w:rPr>
                <w:rFonts w:ascii="Times New Roman" w:eastAsia="Times New Roman" w:hAnsi="Times New Roman"/>
                <w:color w:val="000000"/>
                <w:sz w:val="14"/>
                <w:szCs w:val="1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3F0E8" w14:textId="77777777" w:rsidR="003177BA" w:rsidRPr="00595AF4" w:rsidRDefault="003177BA" w:rsidP="00E34A5A">
            <w:pPr>
              <w:rPr>
                <w:rFonts w:ascii="Times New Roman" w:eastAsia="Times New Roman" w:hAnsi="Times New Roman"/>
                <w:color w:val="000000"/>
                <w:sz w:val="14"/>
                <w:szCs w:val="14"/>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DCD98" w14:textId="77777777" w:rsidR="003177BA" w:rsidRPr="00595AF4" w:rsidRDefault="003177BA" w:rsidP="00E34A5A">
            <w:pPr>
              <w:rPr>
                <w:rFonts w:ascii="Times New Roman" w:eastAsia="Times New Roman" w:hAnsi="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352DD6"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42C60FB" w14:textId="77777777" w:rsidR="003177BA" w:rsidRPr="00595AF4" w:rsidRDefault="003177BA" w:rsidP="00E34A5A">
            <w:pPr>
              <w:rPr>
                <w:rFonts w:ascii="Times New Roman" w:eastAsia="Times New Roman" w:hAnsi="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9148C9"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1A22B6C"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568B75C"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D4F1831"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E5FEC7D"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1004555" w14:textId="77777777" w:rsidR="003177BA" w:rsidRPr="00595AF4" w:rsidRDefault="003177BA" w:rsidP="00E34A5A">
            <w:pPr>
              <w:rPr>
                <w:rFonts w:ascii="Times New Roman" w:eastAsia="Times New Roman" w:hAnsi="Times New Roman"/>
                <w:color w:val="000000"/>
                <w:sz w:val="14"/>
                <w:szCs w:val="14"/>
              </w:rPr>
            </w:pPr>
          </w:p>
        </w:tc>
        <w:tc>
          <w:tcPr>
            <w:tcW w:w="450" w:type="dxa"/>
            <w:tcBorders>
              <w:top w:val="nil"/>
              <w:left w:val="nil"/>
              <w:bottom w:val="nil"/>
              <w:right w:val="single" w:sz="4" w:space="0" w:color="auto"/>
            </w:tcBorders>
            <w:shd w:val="clear" w:color="auto" w:fill="auto"/>
            <w:vAlign w:val="center"/>
          </w:tcPr>
          <w:p w14:paraId="6270CA7C" w14:textId="77777777" w:rsidR="003177BA" w:rsidRPr="00595AF4" w:rsidRDefault="003177BA" w:rsidP="00E34A5A">
            <w:pPr>
              <w:rPr>
                <w:rFonts w:ascii="Times New Roman" w:eastAsia="Times New Roman" w:hAnsi="Times New Roman"/>
                <w:color w:val="000000"/>
                <w:sz w:val="14"/>
                <w:szCs w:val="14"/>
              </w:rPr>
            </w:pPr>
          </w:p>
        </w:tc>
      </w:tr>
    </w:tbl>
    <w:p w14:paraId="6603019C" w14:textId="77777777" w:rsidR="003177BA" w:rsidRDefault="003177BA" w:rsidP="003177BA">
      <w:pPr>
        <w:pStyle w:val="ListParagraph"/>
        <w:ind w:left="1080"/>
        <w:rPr>
          <w:rFonts w:ascii="Times New Roman" w:hAnsi="Times New Roman"/>
          <w:b/>
          <w:sz w:val="32"/>
          <w:szCs w:val="24"/>
        </w:rPr>
      </w:pPr>
    </w:p>
    <w:p w14:paraId="1C61A048" w14:textId="77777777" w:rsidR="003177BA" w:rsidRDefault="003177BA" w:rsidP="003177BA">
      <w:pPr>
        <w:tabs>
          <w:tab w:val="left" w:pos="3930"/>
        </w:tabs>
        <w:rPr>
          <w:rFonts w:ascii="Times New Roman" w:hAnsi="Times New Roman"/>
          <w:b/>
          <w:sz w:val="24"/>
          <w:szCs w:val="24"/>
        </w:rPr>
      </w:pPr>
      <w:r>
        <w:rPr>
          <w:rFonts w:ascii="Times New Roman" w:hAnsi="Times New Roman"/>
          <w:b/>
          <w:sz w:val="24"/>
          <w:szCs w:val="24"/>
        </w:rPr>
        <w:tab/>
      </w:r>
    </w:p>
    <w:p w14:paraId="684E9F21" w14:textId="77777777" w:rsidR="003177BA" w:rsidRDefault="003177BA" w:rsidP="003177BA">
      <w:pPr>
        <w:tabs>
          <w:tab w:val="left" w:pos="3930"/>
        </w:tabs>
        <w:rPr>
          <w:rFonts w:ascii="Times New Roman" w:hAnsi="Times New Roman"/>
          <w:b/>
          <w:sz w:val="24"/>
          <w:szCs w:val="24"/>
        </w:rPr>
      </w:pPr>
    </w:p>
    <w:p w14:paraId="2B3B9EF0" w14:textId="77777777" w:rsidR="003177BA" w:rsidRDefault="003177BA" w:rsidP="003177BA">
      <w:pPr>
        <w:spacing w:after="200" w:line="276" w:lineRule="auto"/>
        <w:rPr>
          <w:rFonts w:ascii="Times New Roman" w:hAnsi="Times New Roman"/>
          <w:b/>
          <w:sz w:val="24"/>
          <w:szCs w:val="24"/>
        </w:rPr>
      </w:pPr>
      <w:r>
        <w:rPr>
          <w:rFonts w:ascii="Times New Roman" w:hAnsi="Times New Roman"/>
          <w:b/>
          <w:sz w:val="24"/>
          <w:szCs w:val="24"/>
        </w:rPr>
        <w:br w:type="page"/>
      </w:r>
    </w:p>
    <w:p w14:paraId="294D30E2" w14:textId="77777777" w:rsidR="003177BA" w:rsidRPr="00C07F76" w:rsidRDefault="003177BA" w:rsidP="003177BA">
      <w:pPr>
        <w:keepNext/>
        <w:keepLines/>
        <w:outlineLvl w:val="2"/>
        <w:rPr>
          <w:rFonts w:ascii="Times New Roman" w:eastAsia="Times New Roman" w:hAnsi="Times New Roman"/>
          <w:bCs/>
          <w:sz w:val="24"/>
          <w:szCs w:val="24"/>
          <w:u w:val="single"/>
        </w:rPr>
      </w:pPr>
      <w:r>
        <w:rPr>
          <w:rFonts w:ascii="Times New Roman" w:eastAsia="Times New Roman" w:hAnsi="Times New Roman"/>
          <w:b/>
          <w:bCs/>
          <w:caps/>
          <w:sz w:val="24"/>
          <w:szCs w:val="24"/>
        </w:rPr>
        <w:lastRenderedPageBreak/>
        <w:t>5.3 Master</w:t>
      </w:r>
      <w:r w:rsidRPr="00C07F76">
        <w:rPr>
          <w:rFonts w:ascii="Times New Roman" w:eastAsia="Times New Roman" w:hAnsi="Times New Roman"/>
          <w:b/>
          <w:bCs/>
          <w:caps/>
          <w:sz w:val="24"/>
          <w:szCs w:val="24"/>
        </w:rPr>
        <w:t>’s</w:t>
      </w:r>
      <w:r w:rsidRPr="00C07F76">
        <w:rPr>
          <w:rFonts w:ascii="Times New Roman" w:eastAsia="Times New Roman" w:hAnsi="Times New Roman"/>
          <w:b/>
          <w:bCs/>
          <w:sz w:val="24"/>
          <w:szCs w:val="24"/>
        </w:rPr>
        <w:t xml:space="preserve">-Level </w:t>
      </w:r>
      <w:proofErr w:type="spellStart"/>
      <w:proofErr w:type="gramStart"/>
      <w:r w:rsidRPr="00C07F76">
        <w:rPr>
          <w:rFonts w:ascii="Times New Roman" w:eastAsia="Times New Roman" w:hAnsi="Times New Roman"/>
          <w:b/>
          <w:bCs/>
          <w:sz w:val="24"/>
          <w:szCs w:val="24"/>
        </w:rPr>
        <w:t>Programme</w:t>
      </w:r>
      <w:proofErr w:type="spellEnd"/>
      <w:r w:rsidRPr="00C07F76">
        <w:rPr>
          <w:rFonts w:ascii="Times New Roman" w:eastAsia="Times New Roman" w:hAnsi="Times New Roman"/>
          <w:b/>
          <w:bCs/>
          <w:sz w:val="24"/>
          <w:szCs w:val="24"/>
        </w:rPr>
        <w:t xml:space="preserve"> </w:t>
      </w:r>
      <w:r>
        <w:rPr>
          <w:rFonts w:ascii="Times New Roman" w:eastAsia="Times New Roman" w:hAnsi="Times New Roman"/>
          <w:b/>
          <w:bCs/>
          <w:sz w:val="24"/>
          <w:szCs w:val="24"/>
        </w:rPr>
        <w:t>:</w:t>
      </w:r>
      <w:proofErr w:type="gramEnd"/>
    </w:p>
    <w:p w14:paraId="115923D3" w14:textId="77777777" w:rsidR="003177BA" w:rsidRDefault="003177BA" w:rsidP="003177BA">
      <w:pPr>
        <w:keepNext/>
        <w:keepLines/>
        <w:outlineLvl w:val="0"/>
        <w:rPr>
          <w:rFonts w:ascii="Times New Roman" w:eastAsia="Times New Roman" w:hAnsi="Times New Roman"/>
          <w:b/>
          <w:bCs/>
          <w:sz w:val="24"/>
          <w:szCs w:val="24"/>
        </w:rPr>
      </w:pPr>
    </w:p>
    <w:p w14:paraId="23C00156" w14:textId="77777777" w:rsidR="003177BA" w:rsidRPr="00C07F76" w:rsidRDefault="003177BA" w:rsidP="003177BA">
      <w:pPr>
        <w:keepNext/>
        <w:keepLines/>
        <w:spacing w:after="120"/>
        <w:outlineLvl w:val="1"/>
        <w:rPr>
          <w:rFonts w:ascii="Times New Roman" w:eastAsia="Times New Roman" w:hAnsi="Times New Roman"/>
          <w:b/>
          <w:bCs/>
          <w:sz w:val="24"/>
          <w:szCs w:val="24"/>
        </w:rPr>
      </w:pPr>
      <w:r>
        <w:rPr>
          <w:rFonts w:ascii="Times New Roman" w:eastAsia="Times New Roman" w:hAnsi="Times New Roman"/>
          <w:b/>
          <w:bCs/>
          <w:sz w:val="24"/>
          <w:szCs w:val="24"/>
        </w:rPr>
        <w:t>5</w:t>
      </w:r>
      <w:r w:rsidRPr="00C07F76">
        <w:rPr>
          <w:rFonts w:ascii="Times New Roman" w:eastAsia="Times New Roman" w:hAnsi="Times New Roman"/>
          <w:b/>
          <w:bCs/>
          <w:sz w:val="24"/>
          <w:szCs w:val="24"/>
        </w:rPr>
        <w:t>.</w:t>
      </w:r>
      <w:r>
        <w:rPr>
          <w:rFonts w:ascii="Times New Roman" w:eastAsia="Times New Roman" w:hAnsi="Times New Roman"/>
          <w:b/>
          <w:bCs/>
          <w:sz w:val="24"/>
          <w:szCs w:val="24"/>
        </w:rPr>
        <w:t>3.1</w:t>
      </w:r>
      <w:r w:rsidRPr="00C07F76">
        <w:rPr>
          <w:rFonts w:ascii="Times New Roman" w:eastAsia="Times New Roman" w:hAnsi="Times New Roman"/>
          <w:b/>
          <w:bCs/>
          <w:sz w:val="24"/>
          <w:szCs w:val="24"/>
        </w:rPr>
        <w:t>Mission Statement</w:t>
      </w:r>
    </w:p>
    <w:p w14:paraId="1800161D" w14:textId="77777777" w:rsidR="003177BA" w:rsidRPr="00C07F76" w:rsidRDefault="003177BA" w:rsidP="003177BA">
      <w:pPr>
        <w:rPr>
          <w:rFonts w:ascii="Times New Roman" w:hAnsi="Times New Roman"/>
          <w:sz w:val="24"/>
          <w:szCs w:val="24"/>
        </w:rPr>
      </w:pPr>
    </w:p>
    <w:tbl>
      <w:tblPr>
        <w:tblW w:w="111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14"/>
      </w:tblGrid>
      <w:tr w:rsidR="003177BA" w:rsidRPr="00C07F76" w14:paraId="4B419C28" w14:textId="77777777" w:rsidTr="00E34A5A">
        <w:trPr>
          <w:trHeight w:val="429"/>
          <w:jc w:val="center"/>
        </w:trPr>
        <w:tc>
          <w:tcPr>
            <w:tcW w:w="11114" w:type="dxa"/>
            <w:tcBorders>
              <w:top w:val="single" w:sz="12" w:space="0" w:color="auto"/>
              <w:bottom w:val="single" w:sz="12" w:space="0" w:color="auto"/>
            </w:tcBorders>
            <w:shd w:val="clear" w:color="auto" w:fill="DBE5F1"/>
            <w:vAlign w:val="center"/>
          </w:tcPr>
          <w:p w14:paraId="565D1027" w14:textId="77777777" w:rsidR="003177BA" w:rsidRPr="00C07F76" w:rsidRDefault="003177BA" w:rsidP="00E34A5A">
            <w:pPr>
              <w:rPr>
                <w:rFonts w:ascii="Times New Roman" w:hAnsi="Times New Roman"/>
                <w:b/>
                <w:sz w:val="24"/>
                <w:szCs w:val="24"/>
              </w:rPr>
            </w:pPr>
            <w:proofErr w:type="spellStart"/>
            <w:r w:rsidRPr="00C07F76">
              <w:rPr>
                <w:rFonts w:ascii="Times New Roman" w:hAnsi="Times New Roman"/>
                <w:b/>
                <w:sz w:val="24"/>
                <w:szCs w:val="24"/>
              </w:rPr>
              <w:t>Programme</w:t>
            </w:r>
            <w:proofErr w:type="spellEnd"/>
            <w:r w:rsidRPr="00C07F76">
              <w:rPr>
                <w:rFonts w:ascii="Times New Roman" w:hAnsi="Times New Roman"/>
                <w:b/>
                <w:sz w:val="24"/>
                <w:szCs w:val="24"/>
              </w:rPr>
              <w:t xml:space="preserve"> Mission </w:t>
            </w:r>
          </w:p>
        </w:tc>
      </w:tr>
      <w:tr w:rsidR="003177BA" w:rsidRPr="00C07F76" w14:paraId="28BB764A" w14:textId="77777777" w:rsidTr="00E34A5A">
        <w:trPr>
          <w:trHeight w:val="636"/>
          <w:jc w:val="center"/>
        </w:trPr>
        <w:tc>
          <w:tcPr>
            <w:tcW w:w="11114" w:type="dxa"/>
            <w:tcBorders>
              <w:top w:val="single" w:sz="12" w:space="0" w:color="auto"/>
              <w:bottom w:val="single" w:sz="12" w:space="0" w:color="auto"/>
            </w:tcBorders>
            <w:shd w:val="clear" w:color="auto" w:fill="auto"/>
            <w:tcMar>
              <w:left w:w="115" w:type="dxa"/>
              <w:right w:w="0" w:type="dxa"/>
            </w:tcMar>
          </w:tcPr>
          <w:p w14:paraId="2F108B44" w14:textId="77777777" w:rsidR="003177BA" w:rsidRPr="00517AD2" w:rsidRDefault="003177BA" w:rsidP="00E34A5A">
            <w:pPr>
              <w:widowControl w:val="0"/>
              <w:autoSpaceDE w:val="0"/>
              <w:autoSpaceDN w:val="0"/>
              <w:ind w:left="114" w:right="-44"/>
              <w:jc w:val="both"/>
              <w:rPr>
                <w:rFonts w:ascii="Times New Roman" w:eastAsia="Times New Roman" w:hAnsi="Times New Roman"/>
                <w:lang w:bidi="en-US"/>
              </w:rPr>
            </w:pPr>
            <w:r w:rsidRPr="00517AD2">
              <w:rPr>
                <w:rFonts w:ascii="Times New Roman" w:eastAsia="Times New Roman" w:hAnsi="Times New Roman"/>
                <w:color w:val="202020"/>
                <w:lang w:bidi="en-US"/>
              </w:rPr>
              <w:t>To provide professional basis for teacher education in all specializations of physical education &amp; sports keeping in mind the latest trends and development in the field of teaching learning areas of physical education and research and to develop the overall personality of students by making them not only excellent teachers of physical education but also good individuals, with understanding and regard for human values, pride in their heritage and culture, a sense of right and wrong and yearning for perfection</w:t>
            </w:r>
            <w:r>
              <w:rPr>
                <w:rFonts w:ascii="Times New Roman" w:eastAsia="Times New Roman" w:hAnsi="Times New Roman"/>
                <w:lang w:bidi="en-US"/>
              </w:rPr>
              <w:t xml:space="preserve"> </w:t>
            </w:r>
            <w:r w:rsidRPr="00517AD2">
              <w:rPr>
                <w:rFonts w:ascii="Times New Roman" w:eastAsia="Times New Roman" w:hAnsi="Times New Roman"/>
                <w:color w:val="202020"/>
                <w:lang w:bidi="en-US"/>
              </w:rPr>
              <w:t>and imbibe attributes of courage of conviction and action.</w:t>
            </w:r>
          </w:p>
        </w:tc>
      </w:tr>
    </w:tbl>
    <w:p w14:paraId="3AB5AC68" w14:textId="77777777" w:rsidR="003177BA" w:rsidRDefault="003177BA" w:rsidP="003177BA">
      <w:pPr>
        <w:spacing w:before="120" w:after="120"/>
        <w:rPr>
          <w:rFonts w:ascii="Times New Roman" w:hAnsi="Times New Roman"/>
          <w:b/>
          <w:sz w:val="24"/>
          <w:szCs w:val="24"/>
        </w:rPr>
      </w:pPr>
      <w:r>
        <w:rPr>
          <w:rFonts w:ascii="Times New Roman" w:eastAsia="Times New Roman" w:hAnsi="Times New Roman"/>
          <w:b/>
          <w:bCs/>
          <w:sz w:val="24"/>
          <w:szCs w:val="24"/>
        </w:rPr>
        <w:t>5</w:t>
      </w:r>
      <w:r w:rsidRPr="006D3081">
        <w:rPr>
          <w:rFonts w:ascii="Times New Roman" w:eastAsia="Times New Roman" w:hAnsi="Times New Roman"/>
          <w:b/>
          <w:bCs/>
          <w:sz w:val="24"/>
          <w:szCs w:val="24"/>
        </w:rPr>
        <w:t>.</w:t>
      </w:r>
      <w:r>
        <w:rPr>
          <w:rFonts w:ascii="Times New Roman" w:eastAsia="Times New Roman" w:hAnsi="Times New Roman"/>
          <w:b/>
          <w:bCs/>
          <w:sz w:val="24"/>
          <w:szCs w:val="24"/>
        </w:rPr>
        <w:t xml:space="preserve">3.2 </w:t>
      </w:r>
      <w:proofErr w:type="spellStart"/>
      <w:r>
        <w:rPr>
          <w:rFonts w:ascii="Times New Roman" w:eastAsia="Times New Roman" w:hAnsi="Times New Roman"/>
          <w:b/>
          <w:bCs/>
          <w:sz w:val="24"/>
          <w:szCs w:val="24"/>
        </w:rPr>
        <w:t>Programme</w:t>
      </w:r>
      <w:proofErr w:type="spellEnd"/>
      <w:r w:rsidRPr="006D3081">
        <w:rPr>
          <w:rFonts w:ascii="Times New Roman" w:eastAsia="Times New Roman" w:hAnsi="Times New Roman"/>
          <w:b/>
          <w:bCs/>
          <w:sz w:val="24"/>
          <w:szCs w:val="24"/>
        </w:rPr>
        <w:t xml:space="preserve"> Educational Objectives (PEOs)</w:t>
      </w:r>
      <w:r>
        <w:rPr>
          <w:rFonts w:ascii="Times New Roman" w:eastAsia="Times New Roman" w:hAnsi="Times New Roman"/>
          <w:b/>
          <w:bCs/>
          <w:sz w:val="24"/>
          <w:szCs w:val="24"/>
        </w:rPr>
        <w:t xml:space="preserve"> </w:t>
      </w: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8"/>
        <w:gridCol w:w="13388"/>
      </w:tblGrid>
      <w:tr w:rsidR="003177BA" w:rsidRPr="00CA256A" w14:paraId="2D2E5059" w14:textId="77777777" w:rsidTr="00E34A5A">
        <w:trPr>
          <w:trHeight w:val="395"/>
        </w:trPr>
        <w:tc>
          <w:tcPr>
            <w:tcW w:w="708" w:type="dxa"/>
            <w:shd w:val="clear" w:color="auto" w:fill="DBE5F1"/>
            <w:tcMar>
              <w:top w:w="0" w:type="dxa"/>
              <w:left w:w="108" w:type="dxa"/>
              <w:bottom w:w="0" w:type="dxa"/>
              <w:right w:w="108" w:type="dxa"/>
            </w:tcMar>
            <w:hideMark/>
          </w:tcPr>
          <w:p w14:paraId="66A3DC1C"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388" w:type="dxa"/>
            <w:shd w:val="clear" w:color="auto" w:fill="DBE5F1"/>
            <w:tcMar>
              <w:top w:w="0" w:type="dxa"/>
              <w:left w:w="108" w:type="dxa"/>
              <w:bottom w:w="0" w:type="dxa"/>
              <w:right w:w="108" w:type="dxa"/>
            </w:tcMar>
            <w:vAlign w:val="center"/>
            <w:hideMark/>
          </w:tcPr>
          <w:p w14:paraId="373FFF34"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r w:rsidRPr="006D3081">
              <w:rPr>
                <w:rFonts w:ascii="Times New Roman" w:eastAsia="Times New Roman" w:hAnsi="Times New Roman"/>
                <w:b/>
                <w:bCs/>
                <w:sz w:val="24"/>
                <w:szCs w:val="24"/>
              </w:rPr>
              <w:t>Educational Objectives</w:t>
            </w:r>
          </w:p>
        </w:tc>
      </w:tr>
      <w:tr w:rsidR="003177BA" w:rsidRPr="002443F1" w14:paraId="3E87C192" w14:textId="77777777" w:rsidTr="00E34A5A">
        <w:trPr>
          <w:trHeight w:val="64"/>
        </w:trPr>
        <w:tc>
          <w:tcPr>
            <w:tcW w:w="708" w:type="dxa"/>
            <w:shd w:val="clear" w:color="auto" w:fill="FFFFFF"/>
            <w:tcMar>
              <w:top w:w="0" w:type="dxa"/>
              <w:left w:w="108" w:type="dxa"/>
              <w:bottom w:w="0" w:type="dxa"/>
              <w:right w:w="108" w:type="dxa"/>
            </w:tcMar>
            <w:hideMark/>
          </w:tcPr>
          <w:p w14:paraId="64CD33BB"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1</w:t>
            </w:r>
          </w:p>
        </w:tc>
        <w:tc>
          <w:tcPr>
            <w:tcW w:w="13388" w:type="dxa"/>
            <w:hideMark/>
          </w:tcPr>
          <w:p w14:paraId="2F467F20"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2443F1">
              <w:rPr>
                <w:rFonts w:ascii="Times New Roman" w:hAnsi="Times New Roman"/>
                <w:color w:val="333333"/>
                <w:sz w:val="24"/>
              </w:rPr>
              <w:t>Students shall be able to describe broad knowledge of the physical educational philosophy and principles in a professional work setting</w:t>
            </w:r>
          </w:p>
        </w:tc>
      </w:tr>
      <w:tr w:rsidR="003177BA" w:rsidRPr="002443F1" w14:paraId="42194B58" w14:textId="77777777" w:rsidTr="00E34A5A">
        <w:trPr>
          <w:trHeight w:val="64"/>
        </w:trPr>
        <w:tc>
          <w:tcPr>
            <w:tcW w:w="708" w:type="dxa"/>
            <w:shd w:val="clear" w:color="auto" w:fill="FFFFFF"/>
            <w:tcMar>
              <w:top w:w="0" w:type="dxa"/>
              <w:left w:w="108" w:type="dxa"/>
              <w:bottom w:w="0" w:type="dxa"/>
              <w:right w:w="108" w:type="dxa"/>
            </w:tcMar>
          </w:tcPr>
          <w:p w14:paraId="7919DACC"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2</w:t>
            </w:r>
          </w:p>
        </w:tc>
        <w:tc>
          <w:tcPr>
            <w:tcW w:w="13388" w:type="dxa"/>
          </w:tcPr>
          <w:p w14:paraId="6FEBBF5D"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2443F1">
              <w:rPr>
                <w:rFonts w:ascii="Times New Roman" w:hAnsi="Times New Roman"/>
                <w:color w:val="333333"/>
                <w:sz w:val="24"/>
              </w:rPr>
              <w:t>Students shall be able to integrate theory, practicum &amp; teaching practice, in making effective teaching learning environment by understanding the relationship of physical education &amp; sports with global environment</w:t>
            </w:r>
          </w:p>
        </w:tc>
      </w:tr>
      <w:tr w:rsidR="003177BA" w:rsidRPr="002443F1" w14:paraId="49E6F7C0" w14:textId="77777777" w:rsidTr="00E34A5A">
        <w:trPr>
          <w:trHeight w:val="64"/>
        </w:trPr>
        <w:tc>
          <w:tcPr>
            <w:tcW w:w="708" w:type="dxa"/>
            <w:shd w:val="clear" w:color="auto" w:fill="FFFFFF"/>
            <w:tcMar>
              <w:top w:w="0" w:type="dxa"/>
              <w:left w:w="108" w:type="dxa"/>
              <w:bottom w:w="0" w:type="dxa"/>
              <w:right w:w="108" w:type="dxa"/>
            </w:tcMar>
          </w:tcPr>
          <w:p w14:paraId="5F6C52D9"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3</w:t>
            </w:r>
          </w:p>
        </w:tc>
        <w:tc>
          <w:tcPr>
            <w:tcW w:w="13388" w:type="dxa"/>
          </w:tcPr>
          <w:p w14:paraId="59B32D8A"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2443F1">
              <w:rPr>
                <w:rFonts w:ascii="Times New Roman" w:hAnsi="Times New Roman"/>
                <w:color w:val="333333"/>
                <w:sz w:val="24"/>
              </w:rPr>
              <w:t xml:space="preserve">Students shall be able to construct and maintain effective educational performance by leveraging skills of Information and Technology </w:t>
            </w:r>
            <w:proofErr w:type="gramStart"/>
            <w:r w:rsidRPr="002443F1">
              <w:rPr>
                <w:rFonts w:ascii="Times New Roman" w:hAnsi="Times New Roman"/>
                <w:color w:val="333333"/>
                <w:sz w:val="24"/>
              </w:rPr>
              <w:t>in the area of</w:t>
            </w:r>
            <w:proofErr w:type="gramEnd"/>
            <w:r w:rsidRPr="002443F1">
              <w:rPr>
                <w:rFonts w:ascii="Times New Roman" w:hAnsi="Times New Roman"/>
                <w:color w:val="333333"/>
                <w:sz w:val="24"/>
              </w:rPr>
              <w:t xml:space="preserve"> physical educational and Sports.</w:t>
            </w:r>
          </w:p>
        </w:tc>
      </w:tr>
      <w:tr w:rsidR="003177BA" w:rsidRPr="002443F1" w14:paraId="2CF5E929" w14:textId="77777777" w:rsidTr="00E34A5A">
        <w:trPr>
          <w:trHeight w:val="64"/>
        </w:trPr>
        <w:tc>
          <w:tcPr>
            <w:tcW w:w="708" w:type="dxa"/>
            <w:shd w:val="clear" w:color="auto" w:fill="FFFFFF"/>
            <w:tcMar>
              <w:top w:w="0" w:type="dxa"/>
              <w:left w:w="108" w:type="dxa"/>
              <w:bottom w:w="0" w:type="dxa"/>
              <w:right w:w="108" w:type="dxa"/>
            </w:tcMar>
          </w:tcPr>
          <w:p w14:paraId="3CBB5AD0"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4</w:t>
            </w:r>
          </w:p>
        </w:tc>
        <w:tc>
          <w:tcPr>
            <w:tcW w:w="13388" w:type="dxa"/>
          </w:tcPr>
          <w:p w14:paraId="7A97C423" w14:textId="77777777" w:rsidR="003177BA" w:rsidRPr="002443F1" w:rsidRDefault="003177BA" w:rsidP="00E34A5A">
            <w:pPr>
              <w:pStyle w:val="TableParagraph"/>
              <w:spacing w:line="268" w:lineRule="exact"/>
              <w:ind w:left="107"/>
              <w:rPr>
                <w:sz w:val="24"/>
              </w:rPr>
            </w:pPr>
            <w:r w:rsidRPr="002443F1">
              <w:rPr>
                <w:color w:val="333333"/>
                <w:sz w:val="24"/>
              </w:rPr>
              <w:t xml:space="preserve">Students shall be able to recognize when and how to use appropriate </w:t>
            </w:r>
            <w:proofErr w:type="gramStart"/>
            <w:r w:rsidRPr="002443F1">
              <w:rPr>
                <w:color w:val="333333"/>
                <w:sz w:val="24"/>
              </w:rPr>
              <w:t>teaching</w:t>
            </w:r>
            <w:proofErr w:type="gramEnd"/>
          </w:p>
          <w:p w14:paraId="2B4C661B"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2443F1">
              <w:rPr>
                <w:rFonts w:ascii="Times New Roman" w:hAnsi="Times New Roman"/>
                <w:color w:val="333333"/>
                <w:sz w:val="24"/>
              </w:rPr>
              <w:t>skills &amp; techniques</w:t>
            </w:r>
          </w:p>
        </w:tc>
      </w:tr>
      <w:tr w:rsidR="003177BA" w:rsidRPr="002443F1" w14:paraId="296AD188" w14:textId="77777777" w:rsidTr="00E34A5A">
        <w:trPr>
          <w:trHeight w:val="64"/>
        </w:trPr>
        <w:tc>
          <w:tcPr>
            <w:tcW w:w="708" w:type="dxa"/>
            <w:shd w:val="clear" w:color="auto" w:fill="FFFFFF"/>
            <w:tcMar>
              <w:top w:w="0" w:type="dxa"/>
              <w:left w:w="108" w:type="dxa"/>
              <w:bottom w:w="0" w:type="dxa"/>
              <w:right w:w="108" w:type="dxa"/>
            </w:tcMar>
          </w:tcPr>
          <w:p w14:paraId="70FE8B14"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5</w:t>
            </w:r>
          </w:p>
        </w:tc>
        <w:tc>
          <w:tcPr>
            <w:tcW w:w="13388" w:type="dxa"/>
          </w:tcPr>
          <w:p w14:paraId="702A7F84"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2443F1">
              <w:rPr>
                <w:rFonts w:ascii="Times New Roman" w:hAnsi="Times New Roman"/>
                <w:color w:val="333333"/>
                <w:sz w:val="24"/>
              </w:rPr>
              <w:t xml:space="preserve">Students shall be able to demonstrate effective communication and </w:t>
            </w:r>
            <w:proofErr w:type="spellStart"/>
            <w:r w:rsidRPr="002443F1">
              <w:rPr>
                <w:rFonts w:ascii="Times New Roman" w:hAnsi="Times New Roman"/>
                <w:color w:val="333333"/>
                <w:sz w:val="24"/>
              </w:rPr>
              <w:t>behavioural</w:t>
            </w:r>
            <w:proofErr w:type="spellEnd"/>
            <w:r w:rsidRPr="002443F1">
              <w:rPr>
                <w:rFonts w:ascii="Times New Roman" w:hAnsi="Times New Roman"/>
                <w:color w:val="333333"/>
                <w:sz w:val="24"/>
              </w:rPr>
              <w:t xml:space="preserve"> skills that support and enhance educational effectiveness in physical education &amp; sports</w:t>
            </w:r>
          </w:p>
        </w:tc>
      </w:tr>
      <w:tr w:rsidR="003177BA" w:rsidRPr="002443F1" w14:paraId="654657ED" w14:textId="77777777" w:rsidTr="00E34A5A">
        <w:trPr>
          <w:trHeight w:val="64"/>
        </w:trPr>
        <w:tc>
          <w:tcPr>
            <w:tcW w:w="708" w:type="dxa"/>
            <w:shd w:val="clear" w:color="auto" w:fill="FFFFFF"/>
            <w:tcMar>
              <w:top w:w="0" w:type="dxa"/>
              <w:left w:w="108" w:type="dxa"/>
              <w:bottom w:w="0" w:type="dxa"/>
              <w:right w:w="108" w:type="dxa"/>
            </w:tcMar>
          </w:tcPr>
          <w:p w14:paraId="01F51B83"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6</w:t>
            </w:r>
          </w:p>
        </w:tc>
        <w:tc>
          <w:tcPr>
            <w:tcW w:w="13388" w:type="dxa"/>
          </w:tcPr>
          <w:p w14:paraId="332D208C"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2443F1">
              <w:rPr>
                <w:rFonts w:ascii="Times New Roman" w:hAnsi="Times New Roman"/>
                <w:color w:val="333333"/>
                <w:sz w:val="24"/>
              </w:rPr>
              <w:t xml:space="preserve">Students shall be able </w:t>
            </w:r>
            <w:proofErr w:type="spellStart"/>
            <w:r w:rsidRPr="002443F1">
              <w:rPr>
                <w:rFonts w:ascii="Times New Roman" w:hAnsi="Times New Roman"/>
                <w:color w:val="333333"/>
                <w:sz w:val="24"/>
              </w:rPr>
              <w:t>tol</w:t>
            </w:r>
            <w:proofErr w:type="spellEnd"/>
            <w:r w:rsidRPr="002443F1">
              <w:rPr>
                <w:rFonts w:ascii="Times New Roman" w:hAnsi="Times New Roman"/>
                <w:color w:val="333333"/>
                <w:sz w:val="24"/>
              </w:rPr>
              <w:t xml:space="preserve"> demonstrate effective teaching &amp; practical skills in physical education &amp; sports</w:t>
            </w:r>
          </w:p>
        </w:tc>
      </w:tr>
      <w:tr w:rsidR="003177BA" w:rsidRPr="002443F1" w14:paraId="3B3B09AB" w14:textId="77777777" w:rsidTr="00E34A5A">
        <w:trPr>
          <w:trHeight w:val="64"/>
        </w:trPr>
        <w:tc>
          <w:tcPr>
            <w:tcW w:w="708" w:type="dxa"/>
            <w:shd w:val="clear" w:color="auto" w:fill="FFFFFF"/>
            <w:tcMar>
              <w:top w:w="0" w:type="dxa"/>
              <w:left w:w="108" w:type="dxa"/>
              <w:bottom w:w="0" w:type="dxa"/>
              <w:right w:w="108" w:type="dxa"/>
            </w:tcMar>
          </w:tcPr>
          <w:p w14:paraId="56A8115D"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7</w:t>
            </w:r>
          </w:p>
        </w:tc>
        <w:tc>
          <w:tcPr>
            <w:tcW w:w="13388" w:type="dxa"/>
          </w:tcPr>
          <w:p w14:paraId="08AEF6B4"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2443F1">
              <w:rPr>
                <w:rFonts w:ascii="Times New Roman" w:hAnsi="Times New Roman"/>
                <w:color w:val="333333"/>
                <w:sz w:val="24"/>
              </w:rPr>
              <w:t xml:space="preserve">Students shall be able to develop positive perspectives and skills in the field of teaching, practicum organization, </w:t>
            </w:r>
            <w:proofErr w:type="gramStart"/>
            <w:r w:rsidRPr="002443F1">
              <w:rPr>
                <w:rFonts w:ascii="Times New Roman" w:hAnsi="Times New Roman"/>
                <w:color w:val="333333"/>
                <w:sz w:val="24"/>
              </w:rPr>
              <w:t>administration</w:t>
            </w:r>
            <w:proofErr w:type="gramEnd"/>
            <w:r w:rsidRPr="002443F1">
              <w:rPr>
                <w:rFonts w:ascii="Times New Roman" w:hAnsi="Times New Roman"/>
                <w:color w:val="333333"/>
                <w:sz w:val="24"/>
              </w:rPr>
              <w:t xml:space="preserve"> and leadership.</w:t>
            </w:r>
          </w:p>
        </w:tc>
      </w:tr>
      <w:tr w:rsidR="003177BA" w:rsidRPr="002443F1" w14:paraId="4706DEB1" w14:textId="77777777" w:rsidTr="00E34A5A">
        <w:trPr>
          <w:trHeight w:val="64"/>
        </w:trPr>
        <w:tc>
          <w:tcPr>
            <w:tcW w:w="708" w:type="dxa"/>
            <w:shd w:val="clear" w:color="auto" w:fill="FFFFFF"/>
            <w:tcMar>
              <w:top w:w="0" w:type="dxa"/>
              <w:left w:w="108" w:type="dxa"/>
              <w:bottom w:w="0" w:type="dxa"/>
              <w:right w:w="108" w:type="dxa"/>
            </w:tcMar>
          </w:tcPr>
          <w:p w14:paraId="62EEBA63"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8</w:t>
            </w:r>
          </w:p>
        </w:tc>
        <w:tc>
          <w:tcPr>
            <w:tcW w:w="13388" w:type="dxa"/>
          </w:tcPr>
          <w:p w14:paraId="7B715CED"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2443F1">
              <w:rPr>
                <w:rFonts w:ascii="Times New Roman" w:hAnsi="Times New Roman"/>
                <w:color w:val="333333"/>
                <w:sz w:val="24"/>
              </w:rPr>
              <w:t>Students shall be able to act ethically and responsibly in physical education &amp; sports</w:t>
            </w:r>
          </w:p>
        </w:tc>
      </w:tr>
      <w:tr w:rsidR="003177BA" w:rsidRPr="002443F1" w14:paraId="4975759B" w14:textId="77777777" w:rsidTr="00E34A5A">
        <w:trPr>
          <w:trHeight w:val="64"/>
        </w:trPr>
        <w:tc>
          <w:tcPr>
            <w:tcW w:w="708" w:type="dxa"/>
            <w:shd w:val="clear" w:color="auto" w:fill="FFFFFF"/>
            <w:tcMar>
              <w:top w:w="0" w:type="dxa"/>
              <w:left w:w="108" w:type="dxa"/>
              <w:bottom w:w="0" w:type="dxa"/>
              <w:right w:w="108" w:type="dxa"/>
            </w:tcMar>
          </w:tcPr>
          <w:p w14:paraId="6D9A0A09"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9</w:t>
            </w:r>
          </w:p>
        </w:tc>
        <w:tc>
          <w:tcPr>
            <w:tcW w:w="13388" w:type="dxa"/>
          </w:tcPr>
          <w:p w14:paraId="497FDE06"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2443F1">
              <w:rPr>
                <w:rFonts w:ascii="Times New Roman" w:hAnsi="Times New Roman"/>
                <w:color w:val="333333"/>
                <w:sz w:val="24"/>
              </w:rPr>
              <w:t>Students shall be able to critically evaluate and reflect learning and development throughout their career in physical education &amp; sports</w:t>
            </w:r>
          </w:p>
        </w:tc>
      </w:tr>
      <w:tr w:rsidR="003177BA" w:rsidRPr="002443F1" w14:paraId="7D4C4BDF" w14:textId="77777777" w:rsidTr="00E34A5A">
        <w:trPr>
          <w:trHeight w:val="64"/>
        </w:trPr>
        <w:tc>
          <w:tcPr>
            <w:tcW w:w="708" w:type="dxa"/>
            <w:shd w:val="clear" w:color="auto" w:fill="FFFFFF"/>
            <w:tcMar>
              <w:top w:w="0" w:type="dxa"/>
              <w:left w:w="108" w:type="dxa"/>
              <w:bottom w:w="0" w:type="dxa"/>
              <w:right w:w="108" w:type="dxa"/>
            </w:tcMar>
          </w:tcPr>
          <w:p w14:paraId="3A2D8497" w14:textId="77777777" w:rsidR="003177BA" w:rsidRPr="002443F1" w:rsidRDefault="003177BA" w:rsidP="00E34A5A">
            <w:pPr>
              <w:spacing w:line="70" w:lineRule="atLeast"/>
              <w:jc w:val="both"/>
              <w:rPr>
                <w:rFonts w:ascii="Times New Roman" w:eastAsia="Times New Roman" w:hAnsi="Times New Roman"/>
                <w:color w:val="000000"/>
                <w:sz w:val="24"/>
                <w:szCs w:val="24"/>
                <w:lang w:eastAsia="en-IN"/>
              </w:rPr>
            </w:pPr>
            <w:r w:rsidRPr="002443F1">
              <w:rPr>
                <w:rFonts w:ascii="Times New Roman" w:eastAsia="Times New Roman" w:hAnsi="Times New Roman"/>
                <w:color w:val="000000"/>
                <w:sz w:val="24"/>
                <w:szCs w:val="24"/>
                <w:lang w:eastAsia="en-IN"/>
              </w:rPr>
              <w:t>10</w:t>
            </w:r>
          </w:p>
        </w:tc>
        <w:tc>
          <w:tcPr>
            <w:tcW w:w="13388" w:type="dxa"/>
            <w:tcBorders>
              <w:top w:val="single" w:sz="4" w:space="0" w:color="auto"/>
              <w:left w:val="single" w:sz="4" w:space="0" w:color="auto"/>
              <w:bottom w:val="single" w:sz="4" w:space="0" w:color="auto"/>
              <w:right w:val="single" w:sz="4" w:space="0" w:color="auto"/>
            </w:tcBorders>
          </w:tcPr>
          <w:p w14:paraId="7F44610E" w14:textId="77777777" w:rsidR="003177BA" w:rsidRPr="002443F1" w:rsidRDefault="003177BA" w:rsidP="00E34A5A">
            <w:pPr>
              <w:spacing w:line="70" w:lineRule="atLeast"/>
              <w:rPr>
                <w:rFonts w:ascii="Times New Roman" w:eastAsia="Times New Roman" w:hAnsi="Times New Roman"/>
                <w:color w:val="000000"/>
                <w:sz w:val="24"/>
                <w:szCs w:val="24"/>
                <w:lang w:eastAsia="en-IN"/>
              </w:rPr>
            </w:pPr>
            <w:r w:rsidRPr="004C37BF">
              <w:rPr>
                <w:rFonts w:ascii="Times New Roman" w:hAnsi="Times New Roman"/>
              </w:rPr>
              <w:t xml:space="preserve">Students shall be able to </w:t>
            </w:r>
            <w:proofErr w:type="gramStart"/>
            <w:r w:rsidRPr="004C37BF">
              <w:rPr>
                <w:rFonts w:ascii="Times New Roman" w:hAnsi="Times New Roman"/>
              </w:rPr>
              <w:t>understand</w:t>
            </w:r>
            <w:proofErr w:type="gramEnd"/>
            <w:r w:rsidRPr="004C37BF">
              <w:rPr>
                <w:rFonts w:ascii="Times New Roman" w:hAnsi="Times New Roman"/>
              </w:rPr>
              <w:t xml:space="preserve"> recognize and acquire social and emotional skills required to work in diverse and inclusive groups in multi-cultural environment and situations. </w:t>
            </w:r>
          </w:p>
        </w:tc>
      </w:tr>
      <w:tr w:rsidR="003177BA" w:rsidRPr="00CA256A" w14:paraId="38A60ECF" w14:textId="77777777" w:rsidTr="00E34A5A">
        <w:trPr>
          <w:trHeight w:val="64"/>
        </w:trPr>
        <w:tc>
          <w:tcPr>
            <w:tcW w:w="708" w:type="dxa"/>
            <w:shd w:val="clear" w:color="auto" w:fill="FFFFFF"/>
            <w:tcMar>
              <w:top w:w="0" w:type="dxa"/>
              <w:left w:w="108" w:type="dxa"/>
              <w:bottom w:w="0" w:type="dxa"/>
              <w:right w:w="108" w:type="dxa"/>
            </w:tcMar>
          </w:tcPr>
          <w:p w14:paraId="73079887"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11</w:t>
            </w:r>
          </w:p>
        </w:tc>
        <w:tc>
          <w:tcPr>
            <w:tcW w:w="13388" w:type="dxa"/>
            <w:tcBorders>
              <w:top w:val="single" w:sz="8" w:space="0" w:color="000000"/>
              <w:left w:val="single" w:sz="4" w:space="0" w:color="auto"/>
              <w:bottom w:val="single" w:sz="8" w:space="0" w:color="000000"/>
              <w:right w:val="single" w:sz="12" w:space="0" w:color="000000"/>
            </w:tcBorders>
          </w:tcPr>
          <w:p w14:paraId="05737041"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4C37BF">
              <w:rPr>
                <w:rFonts w:ascii="Times New Roman" w:hAnsi="Times New Roman"/>
              </w:rPr>
              <w:t xml:space="preserve">Students shall be able to develop and demonstrate competency in information and communication technology in learning and working environment and attain professional skill related to </w:t>
            </w:r>
            <w:r w:rsidRPr="004C37BF">
              <w:rPr>
                <w:rFonts w:ascii="Times New Roman" w:hAnsi="Times New Roman"/>
                <w:shd w:val="clear" w:color="auto" w:fill="FFFFFF" w:themeFill="background1"/>
              </w:rPr>
              <w:t>industry 4.0</w:t>
            </w:r>
            <w:r w:rsidRPr="004C37BF">
              <w:rPr>
                <w:rFonts w:ascii="Times New Roman" w:hAnsi="Times New Roman"/>
              </w:rPr>
              <w:t>.</w:t>
            </w:r>
          </w:p>
        </w:tc>
      </w:tr>
      <w:tr w:rsidR="003177BA" w:rsidRPr="00CA256A" w14:paraId="707E6792" w14:textId="77777777" w:rsidTr="00E34A5A">
        <w:trPr>
          <w:trHeight w:val="64"/>
        </w:trPr>
        <w:tc>
          <w:tcPr>
            <w:tcW w:w="708" w:type="dxa"/>
            <w:shd w:val="clear" w:color="auto" w:fill="FFFFFF"/>
            <w:tcMar>
              <w:top w:w="0" w:type="dxa"/>
              <w:left w:w="108" w:type="dxa"/>
              <w:bottom w:w="0" w:type="dxa"/>
              <w:right w:w="108" w:type="dxa"/>
            </w:tcMar>
          </w:tcPr>
          <w:p w14:paraId="5592E095"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12</w:t>
            </w:r>
          </w:p>
        </w:tc>
        <w:tc>
          <w:tcPr>
            <w:tcW w:w="13388" w:type="dxa"/>
            <w:tcBorders>
              <w:top w:val="single" w:sz="8" w:space="0" w:color="000000"/>
              <w:left w:val="single" w:sz="4" w:space="0" w:color="auto"/>
              <w:bottom w:val="single" w:sz="8" w:space="0" w:color="000000"/>
              <w:right w:val="single" w:sz="12" w:space="0" w:color="000000"/>
            </w:tcBorders>
          </w:tcPr>
          <w:p w14:paraId="7EBE959B"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4C37BF">
              <w:rPr>
                <w:rFonts w:ascii="Times New Roman" w:hAnsi="Times New Roman"/>
              </w:rPr>
              <w:t xml:space="preserve">Students shall be able to demonstrate scientific aptitude and enquiry based approach to resolve problems related to the professional field of Physical Education Exercise, Fitness, </w:t>
            </w:r>
            <w:proofErr w:type="gramStart"/>
            <w:r w:rsidRPr="004C37BF">
              <w:rPr>
                <w:rFonts w:ascii="Times New Roman" w:hAnsi="Times New Roman"/>
              </w:rPr>
              <w:t>Yoga ,</w:t>
            </w:r>
            <w:proofErr w:type="gramEnd"/>
            <w:r w:rsidRPr="004C37BF">
              <w:rPr>
                <w:rFonts w:ascii="Times New Roman" w:hAnsi="Times New Roman"/>
              </w:rPr>
              <w:t xml:space="preserve"> Sports Science and Coaching. </w:t>
            </w:r>
          </w:p>
        </w:tc>
      </w:tr>
      <w:tr w:rsidR="003177BA" w:rsidRPr="00CA256A" w14:paraId="641DADAC" w14:textId="77777777" w:rsidTr="00E34A5A">
        <w:trPr>
          <w:trHeight w:val="261"/>
        </w:trPr>
        <w:tc>
          <w:tcPr>
            <w:tcW w:w="708" w:type="dxa"/>
            <w:shd w:val="clear" w:color="auto" w:fill="FFFFFF"/>
            <w:tcMar>
              <w:top w:w="0" w:type="dxa"/>
              <w:left w:w="108" w:type="dxa"/>
              <w:bottom w:w="0" w:type="dxa"/>
              <w:right w:w="108" w:type="dxa"/>
            </w:tcMar>
          </w:tcPr>
          <w:p w14:paraId="3C584D71" w14:textId="77777777" w:rsidR="003177BA" w:rsidRPr="00CA256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13388" w:type="dxa"/>
            <w:tcBorders>
              <w:top w:val="single" w:sz="8" w:space="0" w:color="000000"/>
              <w:left w:val="single" w:sz="4" w:space="0" w:color="auto"/>
              <w:bottom w:val="single" w:sz="8" w:space="0" w:color="000000"/>
              <w:right w:val="single" w:sz="12" w:space="0" w:color="000000"/>
            </w:tcBorders>
          </w:tcPr>
          <w:p w14:paraId="229FB634" w14:textId="77777777" w:rsidR="003177BA" w:rsidRPr="009E28E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Students shall be able to develop self-learning and active learning approach related to the concept of Physical Education and Sports Sciences throughout life.</w:t>
            </w:r>
          </w:p>
        </w:tc>
      </w:tr>
      <w:tr w:rsidR="003177BA" w:rsidRPr="00CA256A" w14:paraId="30411847" w14:textId="77777777" w:rsidTr="00E34A5A">
        <w:trPr>
          <w:trHeight w:val="261"/>
        </w:trPr>
        <w:tc>
          <w:tcPr>
            <w:tcW w:w="708" w:type="dxa"/>
            <w:shd w:val="clear" w:color="auto" w:fill="FFFFFF"/>
            <w:tcMar>
              <w:top w:w="0" w:type="dxa"/>
              <w:left w:w="108" w:type="dxa"/>
              <w:bottom w:w="0" w:type="dxa"/>
              <w:right w:w="108" w:type="dxa"/>
            </w:tcMar>
          </w:tcPr>
          <w:p w14:paraId="619C95F2" w14:textId="77777777" w:rsidR="003177B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lastRenderedPageBreak/>
              <w:t>14</w:t>
            </w:r>
          </w:p>
        </w:tc>
        <w:tc>
          <w:tcPr>
            <w:tcW w:w="13388" w:type="dxa"/>
            <w:tcBorders>
              <w:top w:val="single" w:sz="8" w:space="0" w:color="000000"/>
              <w:left w:val="single" w:sz="4" w:space="0" w:color="auto"/>
              <w:bottom w:val="single" w:sz="8" w:space="0" w:color="000000"/>
              <w:right w:val="single" w:sz="12" w:space="0" w:color="000000"/>
            </w:tcBorders>
          </w:tcPr>
          <w:p w14:paraId="4F31456C" w14:textId="77777777" w:rsidR="003177BA" w:rsidRPr="009E28E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Students shall be able to develop creative and innovative approach in teaching learning and practical application of the profession.</w:t>
            </w:r>
          </w:p>
        </w:tc>
      </w:tr>
      <w:tr w:rsidR="003177BA" w:rsidRPr="00CA256A" w14:paraId="3653111B" w14:textId="77777777" w:rsidTr="00E34A5A">
        <w:trPr>
          <w:trHeight w:val="247"/>
        </w:trPr>
        <w:tc>
          <w:tcPr>
            <w:tcW w:w="708" w:type="dxa"/>
            <w:shd w:val="clear" w:color="auto" w:fill="FFFFFF"/>
            <w:tcMar>
              <w:top w:w="0" w:type="dxa"/>
              <w:left w:w="108" w:type="dxa"/>
              <w:bottom w:w="0" w:type="dxa"/>
              <w:right w:w="108" w:type="dxa"/>
            </w:tcMar>
          </w:tcPr>
          <w:p w14:paraId="4C4D1FAD" w14:textId="77777777" w:rsidR="003177BA" w:rsidRPr="00CA256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13388" w:type="dxa"/>
            <w:tcBorders>
              <w:top w:val="single" w:sz="8" w:space="0" w:color="000000"/>
              <w:left w:val="single" w:sz="4" w:space="0" w:color="auto"/>
              <w:bottom w:val="single" w:sz="8" w:space="0" w:color="000000"/>
              <w:right w:val="single" w:sz="12" w:space="0" w:color="000000"/>
            </w:tcBorders>
          </w:tcPr>
          <w:p w14:paraId="45C51F6A" w14:textId="77777777" w:rsidR="003177BA" w:rsidRPr="009E28EF" w:rsidRDefault="003177BA" w:rsidP="00E34A5A">
            <w:pPr>
              <w:rPr>
                <w:rFonts w:ascii="Times New Roman" w:eastAsia="Times New Roman" w:hAnsi="Times New Roman"/>
                <w:color w:val="000000"/>
                <w:sz w:val="24"/>
                <w:szCs w:val="24"/>
                <w:lang w:eastAsia="en-IN"/>
              </w:rPr>
            </w:pPr>
            <w:r w:rsidRPr="009B3A5F">
              <w:rPr>
                <w:rFonts w:ascii="Times New Roman" w:hAnsi="Times New Roman"/>
                <w:sz w:val="24"/>
              </w:rPr>
              <w:t xml:space="preserve">Students shall be able to develop analytical ability and shall be able to compare situations and demonstrate decision </w:t>
            </w:r>
            <w:proofErr w:type="gramStart"/>
            <w:r w:rsidRPr="009B3A5F">
              <w:rPr>
                <w:rFonts w:ascii="Times New Roman" w:hAnsi="Times New Roman"/>
                <w:sz w:val="24"/>
              </w:rPr>
              <w:t>making  ability</w:t>
            </w:r>
            <w:proofErr w:type="gramEnd"/>
            <w:r w:rsidRPr="009B3A5F">
              <w:rPr>
                <w:rFonts w:ascii="Times New Roman" w:hAnsi="Times New Roman"/>
                <w:sz w:val="24"/>
              </w:rPr>
              <w:t>.</w:t>
            </w:r>
          </w:p>
        </w:tc>
      </w:tr>
      <w:tr w:rsidR="003177BA" w:rsidRPr="00CA256A" w14:paraId="6D4B0064" w14:textId="77777777" w:rsidTr="00E34A5A">
        <w:trPr>
          <w:trHeight w:val="80"/>
        </w:trPr>
        <w:tc>
          <w:tcPr>
            <w:tcW w:w="708" w:type="dxa"/>
            <w:shd w:val="clear" w:color="auto" w:fill="FFFFFF"/>
            <w:tcMar>
              <w:top w:w="0" w:type="dxa"/>
              <w:left w:w="108" w:type="dxa"/>
              <w:bottom w:w="0" w:type="dxa"/>
              <w:right w:w="108" w:type="dxa"/>
            </w:tcMar>
          </w:tcPr>
          <w:p w14:paraId="2BC40C5B" w14:textId="77777777" w:rsidR="003177BA" w:rsidRDefault="003177BA" w:rsidP="00E34A5A">
            <w:pPr>
              <w:jc w:val="both"/>
              <w:rPr>
                <w:rFonts w:ascii="Times New Roman" w:eastAsia="Times New Roman" w:hAnsi="Times New Roman"/>
                <w:color w:val="000000"/>
                <w:sz w:val="24"/>
                <w:szCs w:val="24"/>
                <w:lang w:eastAsia="en-IN"/>
              </w:rPr>
            </w:pPr>
          </w:p>
        </w:tc>
        <w:tc>
          <w:tcPr>
            <w:tcW w:w="13388" w:type="dxa"/>
            <w:tcBorders>
              <w:top w:val="single" w:sz="8" w:space="0" w:color="000000"/>
              <w:left w:val="single" w:sz="4" w:space="0" w:color="auto"/>
              <w:bottom w:val="single" w:sz="8" w:space="0" w:color="000000"/>
              <w:right w:val="single" w:sz="12" w:space="0" w:color="000000"/>
            </w:tcBorders>
          </w:tcPr>
          <w:p w14:paraId="1B1AC6D8" w14:textId="77777777" w:rsidR="003177BA" w:rsidRPr="009E28EF" w:rsidRDefault="003177BA" w:rsidP="00E34A5A">
            <w:pPr>
              <w:rPr>
                <w:rFonts w:ascii="Times New Roman" w:eastAsia="Times New Roman" w:hAnsi="Times New Roman"/>
                <w:color w:val="000000"/>
                <w:sz w:val="24"/>
                <w:szCs w:val="24"/>
                <w:lang w:eastAsia="en-IN"/>
              </w:rPr>
            </w:pPr>
          </w:p>
        </w:tc>
      </w:tr>
    </w:tbl>
    <w:p w14:paraId="715AF7CF" w14:textId="77777777" w:rsidR="003177BA" w:rsidRDefault="003177BA" w:rsidP="003177BA">
      <w:pPr>
        <w:keepNext/>
        <w:keepLines/>
        <w:spacing w:before="120" w:after="120"/>
        <w:outlineLvl w:val="1"/>
        <w:rPr>
          <w:rFonts w:ascii="Times New Roman" w:eastAsia="Times New Roman" w:hAnsi="Times New Roman"/>
          <w:b/>
          <w:bCs/>
          <w:sz w:val="24"/>
          <w:szCs w:val="24"/>
        </w:rPr>
      </w:pPr>
    </w:p>
    <w:p w14:paraId="49E1A73A" w14:textId="77777777" w:rsidR="003177BA" w:rsidRDefault="003177BA" w:rsidP="003177BA">
      <w:pPr>
        <w:spacing w:before="120" w:after="120"/>
        <w:rPr>
          <w:rFonts w:ascii="Times New Roman" w:hAnsi="Times New Roman"/>
          <w:b/>
          <w:sz w:val="24"/>
          <w:szCs w:val="24"/>
        </w:rPr>
      </w:pPr>
      <w:r>
        <w:rPr>
          <w:rFonts w:ascii="Times New Roman" w:hAnsi="Times New Roman"/>
          <w:b/>
          <w:sz w:val="24"/>
          <w:szCs w:val="24"/>
        </w:rPr>
        <w:t xml:space="preserve">5.3.3. </w:t>
      </w:r>
      <w:proofErr w:type="spellStart"/>
      <w:r w:rsidRPr="006057DD">
        <w:rPr>
          <w:rFonts w:ascii="Times New Roman" w:hAnsi="Times New Roman"/>
          <w:b/>
          <w:sz w:val="24"/>
          <w:szCs w:val="24"/>
        </w:rPr>
        <w:t>Programme</w:t>
      </w:r>
      <w:proofErr w:type="spellEnd"/>
      <w:r w:rsidRPr="006057DD">
        <w:rPr>
          <w:rFonts w:ascii="Times New Roman" w:hAnsi="Times New Roman"/>
          <w:b/>
          <w:sz w:val="24"/>
          <w:szCs w:val="24"/>
        </w:rPr>
        <w:t xml:space="preserve"> Operational Objectives</w:t>
      </w:r>
      <w:r>
        <w:rPr>
          <w:rFonts w:ascii="Times New Roman" w:hAnsi="Times New Roman"/>
          <w:b/>
          <w:sz w:val="24"/>
          <w:szCs w:val="24"/>
        </w:rPr>
        <w:t xml:space="preserve"> (OG)</w:t>
      </w:r>
    </w:p>
    <w:tbl>
      <w:tblPr>
        <w:tblW w:w="0" w:type="auto"/>
        <w:shd w:val="clear" w:color="auto" w:fill="FFFFFF"/>
        <w:tblCellMar>
          <w:left w:w="0" w:type="dxa"/>
          <w:right w:w="0" w:type="dxa"/>
        </w:tblCellMar>
        <w:tblLook w:val="04A0" w:firstRow="1" w:lastRow="0" w:firstColumn="1" w:lastColumn="0" w:noHBand="0" w:noVBand="1"/>
      </w:tblPr>
      <w:tblGrid>
        <w:gridCol w:w="708"/>
        <w:gridCol w:w="13374"/>
      </w:tblGrid>
      <w:tr w:rsidR="003177BA" w:rsidRPr="00CA256A" w14:paraId="28E89B86" w14:textId="77777777" w:rsidTr="00E34A5A">
        <w:trPr>
          <w:trHeight w:val="432"/>
        </w:trPr>
        <w:tc>
          <w:tcPr>
            <w:tcW w:w="708" w:type="dxa"/>
            <w:tcBorders>
              <w:top w:val="single" w:sz="12" w:space="0" w:color="auto"/>
              <w:left w:val="single" w:sz="12" w:space="0" w:color="auto"/>
              <w:bottom w:val="single" w:sz="4" w:space="0" w:color="auto"/>
              <w:right w:val="single" w:sz="8" w:space="0" w:color="auto"/>
            </w:tcBorders>
            <w:shd w:val="clear" w:color="auto" w:fill="DBE5F1"/>
            <w:tcMar>
              <w:top w:w="0" w:type="dxa"/>
              <w:left w:w="108" w:type="dxa"/>
              <w:bottom w:w="0" w:type="dxa"/>
              <w:right w:w="108" w:type="dxa"/>
            </w:tcMar>
            <w:hideMark/>
          </w:tcPr>
          <w:p w14:paraId="70D92C9E"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374" w:type="dxa"/>
            <w:tcBorders>
              <w:top w:val="single" w:sz="12" w:space="0" w:color="auto"/>
              <w:left w:val="nil"/>
              <w:bottom w:val="single" w:sz="4" w:space="0" w:color="auto"/>
              <w:right w:val="single" w:sz="12" w:space="0" w:color="auto"/>
            </w:tcBorders>
            <w:shd w:val="clear" w:color="auto" w:fill="DBE5F1"/>
            <w:tcMar>
              <w:top w:w="0" w:type="dxa"/>
              <w:left w:w="108" w:type="dxa"/>
              <w:bottom w:w="0" w:type="dxa"/>
              <w:right w:w="108" w:type="dxa"/>
            </w:tcMar>
            <w:vAlign w:val="center"/>
            <w:hideMark/>
          </w:tcPr>
          <w:p w14:paraId="56918D5A"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r w:rsidRPr="00CA256A">
              <w:rPr>
                <w:rFonts w:ascii="Times New Roman" w:eastAsia="Times New Roman" w:hAnsi="Times New Roman"/>
                <w:b/>
                <w:bCs/>
                <w:color w:val="000000"/>
                <w:sz w:val="24"/>
                <w:szCs w:val="24"/>
                <w:shd w:val="clear" w:color="auto" w:fill="DBE5F1"/>
                <w:lang w:eastAsia="en-IN"/>
              </w:rPr>
              <w:t xml:space="preserve">Operational </w:t>
            </w:r>
            <w:r>
              <w:rPr>
                <w:rFonts w:ascii="Times New Roman" w:eastAsia="Times New Roman" w:hAnsi="Times New Roman"/>
                <w:b/>
                <w:bCs/>
                <w:color w:val="000000"/>
                <w:sz w:val="24"/>
                <w:szCs w:val="24"/>
                <w:shd w:val="clear" w:color="auto" w:fill="DBE5F1"/>
                <w:lang w:eastAsia="en-IN"/>
              </w:rPr>
              <w:t>Objectives</w:t>
            </w:r>
          </w:p>
        </w:tc>
      </w:tr>
      <w:tr w:rsidR="003177BA" w:rsidRPr="00D7036A" w14:paraId="1C7831CC"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A337BF"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1</w:t>
            </w:r>
          </w:p>
        </w:tc>
        <w:tc>
          <w:tcPr>
            <w:tcW w:w="13374" w:type="dxa"/>
            <w:tcBorders>
              <w:top w:val="single" w:sz="4" w:space="0" w:color="auto"/>
              <w:left w:val="single" w:sz="4" w:space="0" w:color="auto"/>
              <w:bottom w:val="single" w:sz="4" w:space="0" w:color="auto"/>
              <w:right w:val="single" w:sz="4" w:space="0" w:color="auto"/>
            </w:tcBorders>
            <w:hideMark/>
          </w:tcPr>
          <w:p w14:paraId="569E92F2"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D7036A">
              <w:rPr>
                <w:rFonts w:ascii="Times New Roman" w:hAnsi="Times New Roman"/>
                <w:sz w:val="24"/>
              </w:rPr>
              <w:t>The program shall provide educational excellence in Teaching/Academic Delivery and research.</w:t>
            </w:r>
          </w:p>
        </w:tc>
      </w:tr>
      <w:tr w:rsidR="003177BA" w:rsidRPr="00D7036A" w14:paraId="4D99C58A"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1B1775"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2</w:t>
            </w:r>
          </w:p>
        </w:tc>
        <w:tc>
          <w:tcPr>
            <w:tcW w:w="13374" w:type="dxa"/>
            <w:tcBorders>
              <w:top w:val="single" w:sz="4" w:space="0" w:color="auto"/>
              <w:left w:val="single" w:sz="4" w:space="0" w:color="auto"/>
              <w:bottom w:val="single" w:sz="4" w:space="0" w:color="auto"/>
              <w:right w:val="single" w:sz="4" w:space="0" w:color="auto"/>
            </w:tcBorders>
          </w:tcPr>
          <w:p w14:paraId="0C5FADC3"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D7036A">
              <w:rPr>
                <w:rFonts w:ascii="Times New Roman" w:hAnsi="Times New Roman"/>
                <w:sz w:val="24"/>
              </w:rPr>
              <w:t>The program shall facilitate environment for innovation and research excellence for the intellectual growth of faculty.</w:t>
            </w:r>
          </w:p>
        </w:tc>
      </w:tr>
      <w:tr w:rsidR="003177BA" w:rsidRPr="00D7036A" w14:paraId="73FD4ECA"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3C25B6"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3</w:t>
            </w:r>
          </w:p>
        </w:tc>
        <w:tc>
          <w:tcPr>
            <w:tcW w:w="13374" w:type="dxa"/>
            <w:tcBorders>
              <w:top w:val="single" w:sz="4" w:space="0" w:color="auto"/>
              <w:left w:val="single" w:sz="4" w:space="0" w:color="auto"/>
              <w:bottom w:val="single" w:sz="4" w:space="0" w:color="auto"/>
              <w:right w:val="single" w:sz="4" w:space="0" w:color="auto"/>
            </w:tcBorders>
          </w:tcPr>
          <w:p w14:paraId="617F8424"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D7036A">
              <w:rPr>
                <w:rFonts w:ascii="Times New Roman" w:hAnsi="Times New Roman"/>
                <w:sz w:val="24"/>
              </w:rPr>
              <w:t>The program shall encourage cultural diversity and a sense of social and environmental responsibility.</w:t>
            </w:r>
          </w:p>
        </w:tc>
      </w:tr>
      <w:tr w:rsidR="003177BA" w:rsidRPr="00D7036A" w14:paraId="0AAD369B"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C482EF"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4</w:t>
            </w:r>
          </w:p>
        </w:tc>
        <w:tc>
          <w:tcPr>
            <w:tcW w:w="13374" w:type="dxa"/>
            <w:tcBorders>
              <w:top w:val="single" w:sz="4" w:space="0" w:color="auto"/>
              <w:left w:val="single" w:sz="4" w:space="0" w:color="auto"/>
              <w:bottom w:val="single" w:sz="4" w:space="0" w:color="auto"/>
              <w:right w:val="single" w:sz="4" w:space="0" w:color="auto"/>
            </w:tcBorders>
          </w:tcPr>
          <w:p w14:paraId="28DFE5DD" w14:textId="77777777" w:rsidR="003177BA" w:rsidRPr="00D7036A" w:rsidRDefault="003177BA" w:rsidP="00E34A5A">
            <w:pPr>
              <w:pStyle w:val="TableParagraph"/>
              <w:spacing w:line="268" w:lineRule="exact"/>
              <w:ind w:left="105"/>
              <w:rPr>
                <w:sz w:val="24"/>
              </w:rPr>
            </w:pPr>
            <w:r w:rsidRPr="00D7036A">
              <w:t xml:space="preserve">The program </w:t>
            </w:r>
            <w:r w:rsidRPr="00D7036A">
              <w:rPr>
                <w:sz w:val="24"/>
              </w:rPr>
              <w:t xml:space="preserve">shall encourage cultural diversity and a develop sense of social and </w:t>
            </w:r>
            <w:proofErr w:type="gramStart"/>
            <w:r w:rsidRPr="00D7036A">
              <w:rPr>
                <w:sz w:val="24"/>
              </w:rPr>
              <w:t>environment</w:t>
            </w:r>
            <w:proofErr w:type="gramEnd"/>
          </w:p>
          <w:p w14:paraId="30821D5D"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D7036A">
              <w:rPr>
                <w:rFonts w:ascii="Times New Roman" w:hAnsi="Times New Roman"/>
                <w:sz w:val="24"/>
              </w:rPr>
              <w:t>through physical education &amp; sports</w:t>
            </w:r>
          </w:p>
        </w:tc>
      </w:tr>
      <w:tr w:rsidR="003177BA" w:rsidRPr="00D7036A" w14:paraId="3C7FACE4"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14862A"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5</w:t>
            </w:r>
          </w:p>
        </w:tc>
        <w:tc>
          <w:tcPr>
            <w:tcW w:w="13374" w:type="dxa"/>
            <w:tcBorders>
              <w:top w:val="single" w:sz="4" w:space="0" w:color="auto"/>
              <w:left w:val="single" w:sz="4" w:space="0" w:color="auto"/>
              <w:bottom w:val="single" w:sz="4" w:space="0" w:color="auto"/>
              <w:right w:val="single" w:sz="4" w:space="0" w:color="auto"/>
            </w:tcBorders>
          </w:tcPr>
          <w:p w14:paraId="586BD964"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D7036A">
              <w:rPr>
                <w:rFonts w:ascii="Times New Roman" w:hAnsi="Times New Roman"/>
              </w:rPr>
              <w:t xml:space="preserve">The program </w:t>
            </w:r>
            <w:r w:rsidRPr="00D7036A">
              <w:rPr>
                <w:rFonts w:ascii="Times New Roman" w:hAnsi="Times New Roman"/>
                <w:sz w:val="24"/>
              </w:rPr>
              <w:t>shall provide ample opportunities for international exposure to faculty and students.</w:t>
            </w:r>
          </w:p>
        </w:tc>
      </w:tr>
      <w:tr w:rsidR="003177BA" w:rsidRPr="00D7036A" w14:paraId="7DC0B349"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187F52"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6</w:t>
            </w:r>
          </w:p>
        </w:tc>
        <w:tc>
          <w:tcPr>
            <w:tcW w:w="13374" w:type="dxa"/>
            <w:tcBorders>
              <w:top w:val="single" w:sz="4" w:space="0" w:color="auto"/>
              <w:left w:val="single" w:sz="4" w:space="0" w:color="auto"/>
              <w:bottom w:val="single" w:sz="4" w:space="0" w:color="auto"/>
              <w:right w:val="single" w:sz="4" w:space="0" w:color="auto"/>
            </w:tcBorders>
          </w:tcPr>
          <w:p w14:paraId="0BD93420" w14:textId="77777777" w:rsidR="003177BA" w:rsidRPr="00D7036A" w:rsidRDefault="003177BA" w:rsidP="00E34A5A">
            <w:pPr>
              <w:pStyle w:val="TableParagraph"/>
              <w:spacing w:line="246" w:lineRule="exact"/>
              <w:ind w:left="105"/>
            </w:pPr>
            <w:r w:rsidRPr="00D7036A">
              <w:t xml:space="preserve">The program shall be involved in continual improvement of processes and systems and to attain </w:t>
            </w:r>
            <w:proofErr w:type="gramStart"/>
            <w:r w:rsidRPr="00D7036A">
              <w:t>national</w:t>
            </w:r>
            <w:proofErr w:type="gramEnd"/>
          </w:p>
          <w:p w14:paraId="26B1601B"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D7036A">
              <w:rPr>
                <w:rFonts w:ascii="Times New Roman" w:hAnsi="Times New Roman"/>
              </w:rPr>
              <w:t>recognition.</w:t>
            </w:r>
          </w:p>
        </w:tc>
      </w:tr>
      <w:tr w:rsidR="003177BA" w:rsidRPr="00D7036A" w14:paraId="0853C1B6"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AB02A9"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7</w:t>
            </w:r>
          </w:p>
        </w:tc>
        <w:tc>
          <w:tcPr>
            <w:tcW w:w="13374" w:type="dxa"/>
            <w:tcBorders>
              <w:top w:val="single" w:sz="4" w:space="0" w:color="auto"/>
              <w:left w:val="single" w:sz="4" w:space="0" w:color="auto"/>
              <w:bottom w:val="single" w:sz="4" w:space="0" w:color="auto"/>
              <w:right w:val="single" w:sz="4" w:space="0" w:color="auto"/>
            </w:tcBorders>
          </w:tcPr>
          <w:p w14:paraId="0F91F313" w14:textId="77777777" w:rsidR="003177BA" w:rsidRPr="00D7036A" w:rsidRDefault="003177BA" w:rsidP="00E34A5A">
            <w:pPr>
              <w:pStyle w:val="TableParagraph"/>
              <w:spacing w:line="268" w:lineRule="exact"/>
              <w:ind w:left="105"/>
              <w:rPr>
                <w:sz w:val="24"/>
              </w:rPr>
            </w:pPr>
            <w:r w:rsidRPr="00D7036A">
              <w:t xml:space="preserve">The program </w:t>
            </w:r>
            <w:r w:rsidRPr="00D7036A">
              <w:rPr>
                <w:sz w:val="24"/>
              </w:rPr>
              <w:t>shall build a strong industry/</w:t>
            </w:r>
            <w:proofErr w:type="gramStart"/>
            <w:r w:rsidRPr="00D7036A">
              <w:rPr>
                <w:sz w:val="24"/>
              </w:rPr>
              <w:t>schools</w:t>
            </w:r>
            <w:proofErr w:type="gramEnd"/>
            <w:r w:rsidRPr="00D7036A">
              <w:rPr>
                <w:sz w:val="24"/>
              </w:rPr>
              <w:t xml:space="preserve"> interaction by way of alumni networks and</w:t>
            </w:r>
          </w:p>
          <w:p w14:paraId="6D26E608"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D7036A">
              <w:rPr>
                <w:rFonts w:ascii="Times New Roman" w:hAnsi="Times New Roman"/>
                <w:sz w:val="24"/>
              </w:rPr>
              <w:t>empanelment of expertise from industry/schools</w:t>
            </w:r>
          </w:p>
        </w:tc>
      </w:tr>
      <w:tr w:rsidR="003177BA" w:rsidRPr="00D7036A" w14:paraId="716ACCA8"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3B1FE3"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8</w:t>
            </w:r>
          </w:p>
        </w:tc>
        <w:tc>
          <w:tcPr>
            <w:tcW w:w="13374" w:type="dxa"/>
            <w:tcBorders>
              <w:top w:val="single" w:sz="4" w:space="0" w:color="auto"/>
              <w:left w:val="single" w:sz="4" w:space="0" w:color="auto"/>
              <w:bottom w:val="single" w:sz="4" w:space="0" w:color="auto"/>
              <w:right w:val="single" w:sz="4" w:space="0" w:color="auto"/>
            </w:tcBorders>
          </w:tcPr>
          <w:p w14:paraId="474306DB"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D7036A">
              <w:rPr>
                <w:rFonts w:ascii="Times New Roman" w:hAnsi="Times New Roman"/>
                <w:sz w:val="24"/>
              </w:rPr>
              <w:t xml:space="preserve">The program shall facilitate employment opportunities </w:t>
            </w:r>
            <w:proofErr w:type="gramStart"/>
            <w:r w:rsidRPr="00D7036A">
              <w:rPr>
                <w:rFonts w:ascii="Times New Roman" w:hAnsi="Times New Roman"/>
                <w:sz w:val="24"/>
              </w:rPr>
              <w:t>and also</w:t>
            </w:r>
            <w:proofErr w:type="gramEnd"/>
            <w:r w:rsidRPr="00D7036A">
              <w:rPr>
                <w:rFonts w:ascii="Times New Roman" w:hAnsi="Times New Roman"/>
                <w:sz w:val="24"/>
              </w:rPr>
              <w:t xml:space="preserve"> support students to start their own ventures.</w:t>
            </w:r>
          </w:p>
        </w:tc>
      </w:tr>
      <w:tr w:rsidR="003177BA" w:rsidRPr="00D7036A" w14:paraId="3EF8D03E"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3A45B7"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9</w:t>
            </w:r>
          </w:p>
        </w:tc>
        <w:tc>
          <w:tcPr>
            <w:tcW w:w="13374" w:type="dxa"/>
            <w:tcBorders>
              <w:top w:val="single" w:sz="4" w:space="0" w:color="auto"/>
              <w:left w:val="single" w:sz="4" w:space="0" w:color="auto"/>
              <w:bottom w:val="single" w:sz="4" w:space="0" w:color="auto"/>
              <w:right w:val="single" w:sz="4" w:space="0" w:color="auto"/>
            </w:tcBorders>
          </w:tcPr>
          <w:p w14:paraId="3B913A8C" w14:textId="77777777" w:rsidR="003177BA" w:rsidRPr="00D7036A" w:rsidRDefault="003177BA" w:rsidP="00E34A5A">
            <w:pPr>
              <w:pStyle w:val="TableParagraph"/>
              <w:spacing w:line="268" w:lineRule="exact"/>
              <w:ind w:left="105"/>
              <w:rPr>
                <w:sz w:val="24"/>
              </w:rPr>
            </w:pPr>
            <w:r w:rsidRPr="00D7036A">
              <w:rPr>
                <w:sz w:val="24"/>
              </w:rPr>
              <w:t>The program shall facilitate environment for organizational exposure through the conduct of</w:t>
            </w:r>
          </w:p>
          <w:p w14:paraId="4D7FE81F"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D7036A">
              <w:rPr>
                <w:rFonts w:ascii="Times New Roman" w:hAnsi="Times New Roman"/>
                <w:sz w:val="24"/>
              </w:rPr>
              <w:t>inter-institutional &amp; intramural competitions</w:t>
            </w:r>
          </w:p>
        </w:tc>
      </w:tr>
      <w:tr w:rsidR="003177BA" w:rsidRPr="00D7036A" w14:paraId="5161A7D8"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59B256"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10</w:t>
            </w:r>
          </w:p>
        </w:tc>
        <w:tc>
          <w:tcPr>
            <w:tcW w:w="13374" w:type="dxa"/>
            <w:tcBorders>
              <w:top w:val="single" w:sz="4" w:space="0" w:color="auto"/>
              <w:left w:val="nil"/>
              <w:bottom w:val="single" w:sz="4" w:space="0" w:color="auto"/>
              <w:right w:val="single" w:sz="4" w:space="0" w:color="auto"/>
            </w:tcBorders>
          </w:tcPr>
          <w:p w14:paraId="0E1B88F4"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6F3F19">
              <w:rPr>
                <w:rFonts w:ascii="Times New Roman" w:hAnsi="Times New Roman"/>
                <w:bCs/>
              </w:rPr>
              <w:t xml:space="preserve">The program shall facilitate the students to work in different teams while </w:t>
            </w:r>
            <w:proofErr w:type="gramStart"/>
            <w:r w:rsidRPr="006F3F19">
              <w:rPr>
                <w:rFonts w:ascii="Times New Roman" w:hAnsi="Times New Roman"/>
                <w:bCs/>
              </w:rPr>
              <w:t>conducting  inter</w:t>
            </w:r>
            <w:proofErr w:type="gramEnd"/>
            <w:r w:rsidRPr="006F3F19">
              <w:rPr>
                <w:rFonts w:ascii="Times New Roman" w:hAnsi="Times New Roman"/>
                <w:bCs/>
              </w:rPr>
              <w:t xml:space="preserve">-institutional &amp; intramural competitions to develop leadership and team cohesion </w:t>
            </w:r>
          </w:p>
        </w:tc>
      </w:tr>
      <w:tr w:rsidR="003177BA" w:rsidRPr="00D7036A" w14:paraId="44492CA1"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70F3F2"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11</w:t>
            </w:r>
          </w:p>
        </w:tc>
        <w:tc>
          <w:tcPr>
            <w:tcW w:w="13374" w:type="dxa"/>
            <w:tcBorders>
              <w:top w:val="single" w:sz="4" w:space="0" w:color="auto"/>
              <w:bottom w:val="single" w:sz="4" w:space="0" w:color="auto"/>
              <w:right w:val="single" w:sz="4" w:space="0" w:color="auto"/>
            </w:tcBorders>
          </w:tcPr>
          <w:p w14:paraId="4A4B42A9"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59103B">
              <w:rPr>
                <w:rFonts w:ascii="Times New Roman" w:hAnsi="Times New Roman"/>
                <w:bCs/>
              </w:rPr>
              <w:t xml:space="preserve">The program shall provide ample opportunities for </w:t>
            </w:r>
            <w:r>
              <w:rPr>
                <w:rFonts w:ascii="Times New Roman" w:hAnsi="Times New Roman"/>
                <w:bCs/>
              </w:rPr>
              <w:t xml:space="preserve">multicultural work and learning environment </w:t>
            </w:r>
            <w:proofErr w:type="gramStart"/>
            <w:r>
              <w:rPr>
                <w:rFonts w:ascii="Times New Roman" w:hAnsi="Times New Roman"/>
                <w:bCs/>
              </w:rPr>
              <w:t>and also</w:t>
            </w:r>
            <w:proofErr w:type="gramEnd"/>
            <w:r>
              <w:rPr>
                <w:rFonts w:ascii="Times New Roman" w:hAnsi="Times New Roman"/>
                <w:bCs/>
              </w:rPr>
              <w:t xml:space="preserve"> facilitate </w:t>
            </w:r>
            <w:r w:rsidRPr="0059103B">
              <w:rPr>
                <w:rFonts w:ascii="Times New Roman" w:hAnsi="Times New Roman"/>
                <w:bCs/>
              </w:rPr>
              <w:t>international exposure to faculty and students.</w:t>
            </w:r>
          </w:p>
        </w:tc>
      </w:tr>
      <w:tr w:rsidR="003177BA" w:rsidRPr="00D7036A" w14:paraId="662C6E5F"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41F128"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12</w:t>
            </w:r>
          </w:p>
        </w:tc>
        <w:tc>
          <w:tcPr>
            <w:tcW w:w="13374" w:type="dxa"/>
            <w:tcBorders>
              <w:top w:val="single" w:sz="4" w:space="0" w:color="auto"/>
              <w:bottom w:val="single" w:sz="4" w:space="0" w:color="auto"/>
              <w:right w:val="single" w:sz="4" w:space="0" w:color="auto"/>
            </w:tcBorders>
          </w:tcPr>
          <w:p w14:paraId="6ACD6F1C"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59103B">
              <w:rPr>
                <w:rFonts w:ascii="Times New Roman" w:hAnsi="Times New Roman"/>
                <w:sz w:val="24"/>
                <w:szCs w:val="24"/>
              </w:rPr>
              <w:t>The program shall integrate ethics and values in teaching and learning and building rapport with the faculty and staff.</w:t>
            </w:r>
          </w:p>
        </w:tc>
      </w:tr>
      <w:tr w:rsidR="003177BA" w:rsidRPr="00D7036A" w14:paraId="16DAA83B"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930D40"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13</w:t>
            </w:r>
          </w:p>
        </w:tc>
        <w:tc>
          <w:tcPr>
            <w:tcW w:w="13374" w:type="dxa"/>
            <w:tcBorders>
              <w:top w:val="single" w:sz="4" w:space="0" w:color="auto"/>
              <w:bottom w:val="single" w:sz="4" w:space="0" w:color="auto"/>
              <w:right w:val="single" w:sz="4" w:space="0" w:color="auto"/>
            </w:tcBorders>
          </w:tcPr>
          <w:p w14:paraId="117028D2"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953D14">
              <w:rPr>
                <w:rFonts w:ascii="Times New Roman" w:hAnsi="Times New Roman"/>
                <w:bCs/>
              </w:rPr>
              <w:t>The program shall encourage cultural diversity and a sense of social and environmental responsibility</w:t>
            </w:r>
            <w:r>
              <w:rPr>
                <w:rFonts w:ascii="Times New Roman" w:hAnsi="Times New Roman"/>
                <w:bCs/>
              </w:rPr>
              <w:t>.</w:t>
            </w:r>
          </w:p>
        </w:tc>
      </w:tr>
      <w:tr w:rsidR="003177BA" w:rsidRPr="00D7036A" w14:paraId="03879F35"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748BCA"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14</w:t>
            </w:r>
          </w:p>
        </w:tc>
        <w:tc>
          <w:tcPr>
            <w:tcW w:w="13374" w:type="dxa"/>
            <w:tcBorders>
              <w:top w:val="single" w:sz="4" w:space="0" w:color="auto"/>
              <w:bottom w:val="single" w:sz="4" w:space="0" w:color="auto"/>
              <w:right w:val="single" w:sz="4" w:space="0" w:color="auto"/>
            </w:tcBorders>
          </w:tcPr>
          <w:p w14:paraId="5B23B29A"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E05F19">
              <w:rPr>
                <w:rFonts w:ascii="Times New Roman" w:hAnsi="Times New Roman"/>
                <w:bCs/>
              </w:rPr>
              <w:t>The program shall build a strong industry/</w:t>
            </w:r>
            <w:proofErr w:type="gramStart"/>
            <w:r w:rsidRPr="00E05F19">
              <w:rPr>
                <w:rFonts w:ascii="Times New Roman" w:hAnsi="Times New Roman"/>
                <w:bCs/>
              </w:rPr>
              <w:t>schools</w:t>
            </w:r>
            <w:proofErr w:type="gramEnd"/>
            <w:r w:rsidRPr="00E05F19">
              <w:rPr>
                <w:rFonts w:ascii="Times New Roman" w:hAnsi="Times New Roman"/>
                <w:bCs/>
              </w:rPr>
              <w:t xml:space="preserve"> interaction</w:t>
            </w:r>
            <w:r>
              <w:rPr>
                <w:rFonts w:ascii="Times New Roman" w:hAnsi="Times New Roman"/>
                <w:bCs/>
              </w:rPr>
              <w:t xml:space="preserve"> and provide lifelong learning attitudes in the students through professional networking and collaboration with the expertise from </w:t>
            </w:r>
            <w:r w:rsidRPr="00E05F19">
              <w:rPr>
                <w:rFonts w:ascii="Times New Roman" w:hAnsi="Times New Roman"/>
                <w:bCs/>
              </w:rPr>
              <w:t>industry/schools</w:t>
            </w:r>
            <w:r>
              <w:rPr>
                <w:rFonts w:ascii="Times New Roman" w:hAnsi="Times New Roman"/>
                <w:bCs/>
              </w:rPr>
              <w:t>.</w:t>
            </w:r>
          </w:p>
        </w:tc>
      </w:tr>
      <w:tr w:rsidR="003177BA" w:rsidRPr="00D7036A" w14:paraId="23963E9A"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F35EE4" w14:textId="77777777" w:rsidR="003177BA" w:rsidRPr="00D7036A" w:rsidRDefault="003177BA" w:rsidP="00E34A5A">
            <w:pPr>
              <w:spacing w:line="70" w:lineRule="atLeast"/>
              <w:jc w:val="both"/>
              <w:rPr>
                <w:rFonts w:ascii="Times New Roman" w:eastAsia="Times New Roman" w:hAnsi="Times New Roman"/>
                <w:color w:val="000000"/>
                <w:sz w:val="24"/>
                <w:szCs w:val="24"/>
                <w:lang w:eastAsia="en-IN"/>
              </w:rPr>
            </w:pPr>
            <w:r w:rsidRPr="00D7036A">
              <w:rPr>
                <w:rFonts w:ascii="Times New Roman" w:eastAsia="Times New Roman" w:hAnsi="Times New Roman"/>
                <w:color w:val="000000"/>
                <w:sz w:val="24"/>
                <w:szCs w:val="24"/>
                <w:lang w:eastAsia="en-IN"/>
              </w:rPr>
              <w:t>15</w:t>
            </w:r>
          </w:p>
        </w:tc>
        <w:tc>
          <w:tcPr>
            <w:tcW w:w="13374" w:type="dxa"/>
            <w:tcBorders>
              <w:top w:val="single" w:sz="4" w:space="0" w:color="auto"/>
              <w:bottom w:val="single" w:sz="4" w:space="0" w:color="auto"/>
              <w:right w:val="single" w:sz="4" w:space="0" w:color="auto"/>
            </w:tcBorders>
          </w:tcPr>
          <w:p w14:paraId="078C11DF" w14:textId="77777777" w:rsidR="003177BA" w:rsidRPr="00D7036A" w:rsidRDefault="003177BA" w:rsidP="00E34A5A">
            <w:pPr>
              <w:spacing w:line="70" w:lineRule="atLeast"/>
              <w:rPr>
                <w:rFonts w:ascii="Times New Roman" w:eastAsia="Times New Roman" w:hAnsi="Times New Roman"/>
                <w:color w:val="000000"/>
                <w:sz w:val="24"/>
                <w:szCs w:val="24"/>
                <w:lang w:eastAsia="en-IN"/>
              </w:rPr>
            </w:pPr>
            <w:r w:rsidRPr="00F810AE">
              <w:rPr>
                <w:rFonts w:ascii="Times New Roman" w:hAnsi="Times New Roman"/>
                <w:bCs/>
              </w:rPr>
              <w:t xml:space="preserve">The program shall </w:t>
            </w:r>
            <w:r>
              <w:rPr>
                <w:rFonts w:ascii="Times New Roman" w:hAnsi="Times New Roman"/>
                <w:bCs/>
              </w:rPr>
              <w:t xml:space="preserve">facilitate </w:t>
            </w:r>
            <w:proofErr w:type="gramStart"/>
            <w:r>
              <w:rPr>
                <w:rFonts w:ascii="Times New Roman" w:hAnsi="Times New Roman"/>
                <w:bCs/>
              </w:rPr>
              <w:t>environment</w:t>
            </w:r>
            <w:proofErr w:type="gramEnd"/>
            <w:r>
              <w:rPr>
                <w:rFonts w:ascii="Times New Roman" w:hAnsi="Times New Roman"/>
                <w:bCs/>
              </w:rPr>
              <w:t xml:space="preserve"> friendly approach amongst the students by developing and attitude to conserve natural resources and use sustainable technologies in the field of Physical Education and sports. </w:t>
            </w:r>
          </w:p>
        </w:tc>
      </w:tr>
    </w:tbl>
    <w:p w14:paraId="55EC6253" w14:textId="77777777" w:rsidR="003177BA" w:rsidRPr="002D22EF" w:rsidRDefault="003177BA" w:rsidP="003177BA">
      <w:pPr>
        <w:spacing w:before="120" w:after="120"/>
        <w:rPr>
          <w:rFonts w:ascii="Times New Roman" w:hAnsi="Times New Roman"/>
          <w:b/>
          <w:sz w:val="24"/>
          <w:szCs w:val="24"/>
        </w:rPr>
      </w:pPr>
    </w:p>
    <w:p w14:paraId="6884F5D2" w14:textId="77777777" w:rsidR="003177BA" w:rsidRDefault="003177BA" w:rsidP="003177BA">
      <w:pPr>
        <w:spacing w:after="200" w:line="276" w:lineRule="auto"/>
        <w:rPr>
          <w:rFonts w:ascii="Times New Roman" w:hAnsi="Times New Roman"/>
          <w:b/>
          <w:sz w:val="24"/>
          <w:szCs w:val="24"/>
        </w:rPr>
      </w:pPr>
      <w:r>
        <w:rPr>
          <w:rFonts w:ascii="Times New Roman" w:hAnsi="Times New Roman"/>
          <w:b/>
          <w:sz w:val="24"/>
          <w:szCs w:val="24"/>
        </w:rPr>
        <w:br w:type="page"/>
      </w:r>
    </w:p>
    <w:p w14:paraId="4FD77A2A" w14:textId="77777777" w:rsidR="003177BA" w:rsidRDefault="003177BA" w:rsidP="003177BA">
      <w:pPr>
        <w:rPr>
          <w:rFonts w:ascii="Times New Roman" w:hAnsi="Times New Roman"/>
          <w:b/>
          <w:sz w:val="24"/>
          <w:szCs w:val="24"/>
        </w:rPr>
      </w:pPr>
      <w:r>
        <w:rPr>
          <w:rFonts w:ascii="Times New Roman" w:hAnsi="Times New Roman"/>
          <w:b/>
          <w:sz w:val="24"/>
          <w:szCs w:val="24"/>
        </w:rPr>
        <w:lastRenderedPageBreak/>
        <w:t>5.3.</w:t>
      </w:r>
      <w:r w:rsidRPr="0008040B">
        <w:rPr>
          <w:rFonts w:ascii="Times New Roman" w:hAnsi="Times New Roman"/>
          <w:b/>
          <w:sz w:val="24"/>
          <w:szCs w:val="24"/>
        </w:rPr>
        <w:t xml:space="preserve">4 </w:t>
      </w:r>
      <w:proofErr w:type="spellStart"/>
      <w:r w:rsidRPr="0008040B">
        <w:rPr>
          <w:rFonts w:ascii="Times New Roman" w:hAnsi="Times New Roman"/>
          <w:b/>
          <w:sz w:val="24"/>
          <w:szCs w:val="24"/>
        </w:rPr>
        <w:t>Programme</w:t>
      </w:r>
      <w:proofErr w:type="spellEnd"/>
      <w:r w:rsidRPr="0008040B">
        <w:rPr>
          <w:rFonts w:ascii="Times New Roman" w:hAnsi="Times New Roman"/>
          <w:b/>
          <w:sz w:val="24"/>
          <w:szCs w:val="24"/>
        </w:rPr>
        <w:t xml:space="preserve"> Learning Outcomes</w:t>
      </w:r>
      <w:r>
        <w:rPr>
          <w:rFonts w:ascii="Times New Roman" w:hAnsi="Times New Roman"/>
          <w:b/>
          <w:sz w:val="24"/>
          <w:szCs w:val="24"/>
        </w:rPr>
        <w:t xml:space="preserve"> (PLOs): </w:t>
      </w:r>
    </w:p>
    <w:p w14:paraId="18768749" w14:textId="77777777" w:rsidR="003177BA" w:rsidRDefault="003177BA" w:rsidP="003177BA">
      <w:pPr>
        <w:rPr>
          <w:rFonts w:ascii="Times New Roman" w:hAnsi="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08"/>
        <w:gridCol w:w="13374"/>
      </w:tblGrid>
      <w:tr w:rsidR="003177BA" w:rsidRPr="00CA256A" w14:paraId="7B87C2E2" w14:textId="77777777" w:rsidTr="00E34A5A">
        <w:trPr>
          <w:trHeight w:val="432"/>
        </w:trPr>
        <w:tc>
          <w:tcPr>
            <w:tcW w:w="708" w:type="dxa"/>
            <w:tcBorders>
              <w:top w:val="single" w:sz="12" w:space="0" w:color="auto"/>
              <w:left w:val="single" w:sz="12" w:space="0" w:color="auto"/>
              <w:bottom w:val="single" w:sz="12" w:space="0" w:color="auto"/>
              <w:right w:val="single" w:sz="8" w:space="0" w:color="auto"/>
            </w:tcBorders>
            <w:shd w:val="clear" w:color="auto" w:fill="DBE5F1"/>
            <w:tcMar>
              <w:top w:w="0" w:type="dxa"/>
              <w:left w:w="108" w:type="dxa"/>
              <w:bottom w:w="0" w:type="dxa"/>
              <w:right w:w="108" w:type="dxa"/>
            </w:tcMar>
            <w:hideMark/>
          </w:tcPr>
          <w:p w14:paraId="1630AFD3"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374" w:type="dxa"/>
            <w:tcBorders>
              <w:top w:val="single" w:sz="12" w:space="0" w:color="auto"/>
              <w:left w:val="nil"/>
              <w:bottom w:val="single" w:sz="12" w:space="0" w:color="auto"/>
              <w:right w:val="single" w:sz="12" w:space="0" w:color="auto"/>
            </w:tcBorders>
            <w:shd w:val="clear" w:color="auto" w:fill="DBE5F1"/>
            <w:tcMar>
              <w:top w:w="0" w:type="dxa"/>
              <w:left w:w="108" w:type="dxa"/>
              <w:bottom w:w="0" w:type="dxa"/>
              <w:right w:w="108" w:type="dxa"/>
            </w:tcMar>
            <w:vAlign w:val="center"/>
            <w:hideMark/>
          </w:tcPr>
          <w:p w14:paraId="64D5DCE2"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r w:rsidRPr="0008040B">
              <w:rPr>
                <w:rFonts w:ascii="Times New Roman" w:hAnsi="Times New Roman"/>
                <w:b/>
                <w:sz w:val="24"/>
                <w:szCs w:val="24"/>
              </w:rPr>
              <w:t>Learning Outcomes</w:t>
            </w:r>
          </w:p>
        </w:tc>
      </w:tr>
      <w:tr w:rsidR="003177BA" w:rsidRPr="00CA256A" w14:paraId="75AAFAEB"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14:paraId="224C50D0"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1</w:t>
            </w:r>
          </w:p>
        </w:tc>
        <w:tc>
          <w:tcPr>
            <w:tcW w:w="13374" w:type="dxa"/>
            <w:tcBorders>
              <w:top w:val="nil"/>
              <w:left w:val="single" w:sz="8" w:space="0" w:color="auto"/>
              <w:bottom w:val="single" w:sz="8" w:space="0" w:color="auto"/>
              <w:right w:val="single" w:sz="12" w:space="0" w:color="auto"/>
            </w:tcBorders>
            <w:shd w:val="clear" w:color="auto" w:fill="FFFFFF"/>
            <w:hideMark/>
          </w:tcPr>
          <w:p w14:paraId="64C50703" w14:textId="77777777" w:rsidR="003177BA" w:rsidRPr="009E28EF"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PLO1: Graduates will have ability to</w:t>
            </w:r>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Possess knowledge of physical education disciplines for effective decision making Reflects proficiency in discipline specific research skills and technical abilities.</w:t>
            </w:r>
          </w:p>
        </w:tc>
      </w:tr>
      <w:tr w:rsidR="003177BA" w:rsidRPr="00CA256A" w14:paraId="409891D0"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B68FABD"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2</w:t>
            </w:r>
          </w:p>
        </w:tc>
        <w:tc>
          <w:tcPr>
            <w:tcW w:w="13374" w:type="dxa"/>
            <w:tcBorders>
              <w:top w:val="nil"/>
              <w:left w:val="single" w:sz="8" w:space="0" w:color="auto"/>
              <w:bottom w:val="single" w:sz="8" w:space="0" w:color="auto"/>
              <w:right w:val="single" w:sz="12" w:space="0" w:color="auto"/>
            </w:tcBorders>
            <w:shd w:val="clear" w:color="auto" w:fill="FFFFFF"/>
          </w:tcPr>
          <w:p w14:paraId="4567F7C1" w14:textId="77777777" w:rsidR="003177BA" w:rsidRPr="009E28EF"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Utilize analytical thinking and decision-making skills in different contexts associated with physical education and sports for wellbeing of various segments of people.</w:t>
            </w:r>
          </w:p>
        </w:tc>
      </w:tr>
      <w:tr w:rsidR="003177BA" w:rsidRPr="00CA256A" w14:paraId="5D14DDFD"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381EA537"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sidRPr="00CA256A">
              <w:rPr>
                <w:rFonts w:ascii="Times New Roman" w:eastAsia="Times New Roman" w:hAnsi="Times New Roman"/>
                <w:color w:val="000000"/>
                <w:sz w:val="24"/>
                <w:szCs w:val="24"/>
                <w:lang w:eastAsia="en-IN"/>
              </w:rPr>
              <w:t>3</w:t>
            </w:r>
          </w:p>
        </w:tc>
        <w:tc>
          <w:tcPr>
            <w:tcW w:w="13374" w:type="dxa"/>
            <w:tcBorders>
              <w:top w:val="nil"/>
              <w:left w:val="single" w:sz="8" w:space="0" w:color="auto"/>
              <w:bottom w:val="single" w:sz="8" w:space="0" w:color="auto"/>
              <w:right w:val="single" w:sz="12" w:space="0" w:color="auto"/>
            </w:tcBorders>
            <w:shd w:val="clear" w:color="auto" w:fill="FFFFFF"/>
          </w:tcPr>
          <w:p w14:paraId="0AB501DB" w14:textId="77777777" w:rsidR="003177BA" w:rsidRPr="009E28EF"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 xml:space="preserve">Retrieve information through books, journal, online sources for latest update of knowledge in the field of physical education and sports. Access to library and </w:t>
            </w:r>
            <w:proofErr w:type="gramStart"/>
            <w:r w:rsidRPr="007204F9">
              <w:rPr>
                <w:rFonts w:ascii="Times New Roman" w:eastAsia="Times New Roman" w:hAnsi="Times New Roman"/>
                <w:color w:val="000000"/>
                <w:sz w:val="24"/>
                <w:szCs w:val="24"/>
              </w:rPr>
              <w:t>show  usage</w:t>
            </w:r>
            <w:proofErr w:type="gramEnd"/>
            <w:r w:rsidRPr="007204F9">
              <w:rPr>
                <w:rFonts w:ascii="Times New Roman" w:eastAsia="Times New Roman" w:hAnsi="Times New Roman"/>
                <w:color w:val="000000"/>
                <w:sz w:val="24"/>
                <w:szCs w:val="24"/>
              </w:rPr>
              <w:t xml:space="preserve"> of e-library and online journals. Using citations in scientific assignments. Able to project accomplishments electronically</w:t>
            </w:r>
          </w:p>
        </w:tc>
      </w:tr>
      <w:tr w:rsidR="003177BA" w:rsidRPr="00CA256A" w14:paraId="3D05091F"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04950BEE"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w:t>
            </w:r>
          </w:p>
        </w:tc>
        <w:tc>
          <w:tcPr>
            <w:tcW w:w="13374" w:type="dxa"/>
            <w:tcBorders>
              <w:top w:val="nil"/>
              <w:left w:val="single" w:sz="8" w:space="0" w:color="auto"/>
              <w:bottom w:val="single" w:sz="8" w:space="0" w:color="auto"/>
              <w:right w:val="single" w:sz="12" w:space="0" w:color="auto"/>
            </w:tcBorders>
            <w:shd w:val="clear" w:color="auto" w:fill="FFFFFF"/>
          </w:tcPr>
          <w:p w14:paraId="64F754D8"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 xml:space="preserve">Employ problem solving skill to resolve issues concerned with physical education and sports sciences Develop </w:t>
            </w:r>
            <w:proofErr w:type="gramStart"/>
            <w:r w:rsidRPr="007204F9">
              <w:rPr>
                <w:rFonts w:ascii="Times New Roman" w:eastAsia="Times New Roman" w:hAnsi="Times New Roman"/>
                <w:color w:val="000000"/>
                <w:sz w:val="24"/>
                <w:szCs w:val="24"/>
              </w:rPr>
              <w:t>enquiry based</w:t>
            </w:r>
            <w:proofErr w:type="gramEnd"/>
            <w:r w:rsidRPr="007204F9">
              <w:rPr>
                <w:rFonts w:ascii="Times New Roman" w:eastAsia="Times New Roman" w:hAnsi="Times New Roman"/>
                <w:color w:val="000000"/>
                <w:sz w:val="24"/>
                <w:szCs w:val="24"/>
              </w:rPr>
              <w:t xml:space="preserve"> approach towards physical and their application in both familiar and unfamiliar context</w:t>
            </w:r>
          </w:p>
          <w:p w14:paraId="7F7EC2D3" w14:textId="77777777" w:rsidR="003177BA" w:rsidRPr="009E28EF" w:rsidRDefault="003177BA" w:rsidP="00E34A5A">
            <w:pPr>
              <w:shd w:val="clear" w:color="auto" w:fill="FFFFFF"/>
              <w:textAlignment w:val="baseline"/>
              <w:rPr>
                <w:rFonts w:ascii="Times New Roman" w:eastAsia="Times New Roman" w:hAnsi="Times New Roman"/>
                <w:color w:val="000000"/>
                <w:sz w:val="24"/>
                <w:szCs w:val="24"/>
                <w:lang w:eastAsia="en-IN"/>
              </w:rPr>
            </w:pPr>
          </w:p>
        </w:tc>
      </w:tr>
      <w:tr w:rsidR="003177BA" w:rsidRPr="00CA256A" w14:paraId="3BECC0EB"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053BB678"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w:t>
            </w:r>
          </w:p>
        </w:tc>
        <w:tc>
          <w:tcPr>
            <w:tcW w:w="13374" w:type="dxa"/>
            <w:tcBorders>
              <w:top w:val="nil"/>
              <w:left w:val="single" w:sz="8" w:space="0" w:color="auto"/>
              <w:bottom w:val="single" w:sz="8" w:space="0" w:color="auto"/>
              <w:right w:val="single" w:sz="12" w:space="0" w:color="auto"/>
            </w:tcBorders>
            <w:shd w:val="clear" w:color="auto" w:fill="FFFFFF"/>
          </w:tcPr>
          <w:p w14:paraId="5ED3C2A7"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p>
          <w:p w14:paraId="7CDF6F2F"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 Speak, write, and express knowledge proficiently in field of physical education and sports sciences and reflect originality in </w:t>
            </w:r>
            <w:proofErr w:type="gramStart"/>
            <w:r w:rsidRPr="007204F9">
              <w:rPr>
                <w:rFonts w:ascii="Times New Roman" w:eastAsia="Times New Roman" w:hAnsi="Times New Roman"/>
                <w:color w:val="000000"/>
                <w:sz w:val="24"/>
                <w:szCs w:val="24"/>
              </w:rPr>
              <w:t>expression</w:t>
            </w:r>
            <w:proofErr w:type="gramEnd"/>
          </w:p>
          <w:p w14:paraId="22B95B35"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15E3ACAA"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04B1C7D9"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w:t>
            </w:r>
          </w:p>
        </w:tc>
        <w:tc>
          <w:tcPr>
            <w:tcW w:w="13374" w:type="dxa"/>
            <w:tcBorders>
              <w:top w:val="nil"/>
              <w:left w:val="single" w:sz="8" w:space="0" w:color="auto"/>
              <w:bottom w:val="single" w:sz="8" w:space="0" w:color="auto"/>
              <w:right w:val="single" w:sz="12" w:space="0" w:color="auto"/>
            </w:tcBorders>
            <w:shd w:val="clear" w:color="auto" w:fill="FFFFFF"/>
          </w:tcPr>
          <w:p w14:paraId="334C8675"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 Graduates will have the ability to</w:t>
            </w:r>
          </w:p>
          <w:p w14:paraId="19CEF9F1"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Actively contribute towards team goals through taking responsibilities for activities associated with physical education and actively participating </w:t>
            </w:r>
            <w:proofErr w:type="gramStart"/>
            <w:r w:rsidRPr="007204F9">
              <w:rPr>
                <w:rFonts w:ascii="Times New Roman" w:eastAsia="Times New Roman" w:hAnsi="Times New Roman"/>
                <w:color w:val="000000"/>
                <w:sz w:val="24"/>
                <w:szCs w:val="24"/>
              </w:rPr>
              <w:t>into</w:t>
            </w:r>
            <w:proofErr w:type="gramEnd"/>
            <w:r w:rsidRPr="007204F9">
              <w:rPr>
                <w:rFonts w:ascii="Times New Roman" w:eastAsia="Times New Roman" w:hAnsi="Times New Roman"/>
                <w:color w:val="000000"/>
                <w:sz w:val="24"/>
                <w:szCs w:val="24"/>
              </w:rPr>
              <w:t xml:space="preserve"> it.</w:t>
            </w:r>
          </w:p>
          <w:p w14:paraId="3457584F"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4125E638"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5A63A0B1"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7</w:t>
            </w:r>
          </w:p>
        </w:tc>
        <w:tc>
          <w:tcPr>
            <w:tcW w:w="13374" w:type="dxa"/>
            <w:tcBorders>
              <w:top w:val="nil"/>
              <w:left w:val="single" w:sz="8" w:space="0" w:color="auto"/>
              <w:bottom w:val="single" w:sz="8" w:space="0" w:color="auto"/>
              <w:right w:val="single" w:sz="12" w:space="0" w:color="auto"/>
            </w:tcBorders>
            <w:shd w:val="clear" w:color="auto" w:fill="FFFFFF"/>
          </w:tcPr>
          <w:p w14:paraId="3B188336" w14:textId="77777777" w:rsidR="003177BA"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r>
              <w:rPr>
                <w:rFonts w:ascii="Times New Roman" w:eastAsia="Times New Roman" w:hAnsi="Times New Roman"/>
                <w:color w:val="000000"/>
                <w:sz w:val="24"/>
                <w:szCs w:val="24"/>
              </w:rPr>
              <w:t xml:space="preserve">                                                                                                                                                          </w:t>
            </w:r>
          </w:p>
          <w:p w14:paraId="366E9173"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 </w:t>
            </w:r>
            <w:r w:rsidRPr="007204F9">
              <w:rPr>
                <w:rFonts w:ascii="Times New Roman" w:eastAsia="Times New Roman" w:hAnsi="Times New Roman"/>
                <w:color w:val="000000"/>
                <w:sz w:val="24"/>
                <w:szCs w:val="24"/>
              </w:rPr>
              <w:t>Acquire and understand information about international concepts in physical education and sports.</w:t>
            </w:r>
          </w:p>
          <w:p w14:paraId="4ACEB2A8"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7.2 Develop competency to function in a global sport </w:t>
            </w:r>
            <w:proofErr w:type="gramStart"/>
            <w:r w:rsidRPr="007204F9">
              <w:rPr>
                <w:rFonts w:ascii="Times New Roman" w:eastAsia="Times New Roman" w:hAnsi="Times New Roman"/>
                <w:color w:val="000000"/>
                <w:sz w:val="24"/>
                <w:szCs w:val="24"/>
              </w:rPr>
              <w:t>and  education</w:t>
            </w:r>
            <w:proofErr w:type="gramEnd"/>
            <w:r w:rsidRPr="007204F9">
              <w:rPr>
                <w:rFonts w:ascii="Times New Roman" w:eastAsia="Times New Roman" w:hAnsi="Times New Roman"/>
                <w:color w:val="000000"/>
                <w:sz w:val="24"/>
                <w:szCs w:val="24"/>
              </w:rPr>
              <w:t xml:space="preserve"> environment.</w:t>
            </w:r>
          </w:p>
          <w:p w14:paraId="76A8B49D"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240A0AB7"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5FDBD7F"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8</w:t>
            </w:r>
          </w:p>
        </w:tc>
        <w:tc>
          <w:tcPr>
            <w:tcW w:w="13374" w:type="dxa"/>
            <w:tcBorders>
              <w:top w:val="nil"/>
              <w:left w:val="single" w:sz="8" w:space="0" w:color="auto"/>
              <w:bottom w:val="single" w:sz="8" w:space="0" w:color="auto"/>
              <w:right w:val="single" w:sz="12" w:space="0" w:color="auto"/>
            </w:tcBorders>
            <w:shd w:val="clear" w:color="auto" w:fill="FFFFFF"/>
          </w:tcPr>
          <w:p w14:paraId="525B9218"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Graduates will have the ability </w:t>
            </w:r>
            <w:proofErr w:type="gramStart"/>
            <w:r w:rsidRPr="007204F9">
              <w:rPr>
                <w:rFonts w:ascii="Times New Roman" w:eastAsia="Times New Roman" w:hAnsi="Times New Roman"/>
                <w:color w:val="000000"/>
                <w:sz w:val="24"/>
                <w:szCs w:val="24"/>
              </w:rPr>
              <w:t>to</w:t>
            </w:r>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w:t>
            </w:r>
          </w:p>
          <w:p w14:paraId="1E007E35"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8.1 reads about the latest development in </w:t>
            </w:r>
            <w:proofErr w:type="gramStart"/>
            <w:r w:rsidRPr="007204F9">
              <w:rPr>
                <w:rFonts w:ascii="Times New Roman" w:eastAsia="Times New Roman" w:hAnsi="Times New Roman"/>
                <w:color w:val="000000"/>
                <w:sz w:val="24"/>
                <w:szCs w:val="24"/>
              </w:rPr>
              <w:t>the sports</w:t>
            </w:r>
            <w:proofErr w:type="gramEnd"/>
            <w:r w:rsidRPr="007204F9">
              <w:rPr>
                <w:rFonts w:ascii="Times New Roman" w:eastAsia="Times New Roman" w:hAnsi="Times New Roman"/>
                <w:color w:val="000000"/>
                <w:sz w:val="24"/>
                <w:szCs w:val="24"/>
              </w:rPr>
              <w:t xml:space="preserve"> law and ethical constrains in physical education. Understand contemporary ethical, </w:t>
            </w:r>
            <w:proofErr w:type="gramStart"/>
            <w:r w:rsidRPr="007204F9">
              <w:rPr>
                <w:rFonts w:ascii="Times New Roman" w:eastAsia="Times New Roman" w:hAnsi="Times New Roman"/>
                <w:color w:val="000000"/>
                <w:sz w:val="24"/>
                <w:szCs w:val="24"/>
              </w:rPr>
              <w:t>moral</w:t>
            </w:r>
            <w:proofErr w:type="gramEnd"/>
            <w:r w:rsidRPr="007204F9">
              <w:rPr>
                <w:rFonts w:ascii="Times New Roman" w:eastAsia="Times New Roman" w:hAnsi="Times New Roman"/>
                <w:color w:val="000000"/>
                <w:sz w:val="24"/>
                <w:szCs w:val="24"/>
              </w:rPr>
              <w:t xml:space="preserve"> and legislative directions pertaining to physical education and sports.</w:t>
            </w:r>
          </w:p>
          <w:p w14:paraId="13F688C7"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 8.2 Understand necessary clarification and certificates required for abiding ethical issues in practice of </w:t>
            </w:r>
            <w:proofErr w:type="gramStart"/>
            <w:r w:rsidRPr="007204F9">
              <w:rPr>
                <w:rFonts w:ascii="Times New Roman" w:eastAsia="Times New Roman" w:hAnsi="Times New Roman"/>
                <w:color w:val="000000"/>
                <w:sz w:val="24"/>
                <w:szCs w:val="24"/>
              </w:rPr>
              <w:t>physical  and</w:t>
            </w:r>
            <w:proofErr w:type="gramEnd"/>
            <w:r w:rsidRPr="007204F9">
              <w:rPr>
                <w:rFonts w:ascii="Times New Roman" w:eastAsia="Times New Roman" w:hAnsi="Times New Roman"/>
                <w:color w:val="000000"/>
                <w:sz w:val="24"/>
                <w:szCs w:val="24"/>
              </w:rPr>
              <w:t xml:space="preserve"> sports Understand integration of sports, exercise and physical activities suitable for different segments of the society</w:t>
            </w:r>
          </w:p>
          <w:p w14:paraId="73EA05BE"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8.3 Understand intercultural sensibility, awareness about inclusiveness &amp; gender sensitivity in the areas of physical education and sports.</w:t>
            </w:r>
          </w:p>
          <w:p w14:paraId="73EB46DA"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6BF387E9" w14:textId="77777777" w:rsidTr="00E34A5A">
        <w:trPr>
          <w:trHeight w:val="70"/>
        </w:trPr>
        <w:tc>
          <w:tcPr>
            <w:tcW w:w="708" w:type="dxa"/>
            <w:tcBorders>
              <w:top w:val="nil"/>
              <w:left w:val="single" w:sz="12" w:space="0" w:color="auto"/>
              <w:bottom w:val="single" w:sz="4" w:space="0" w:color="auto"/>
              <w:right w:val="nil"/>
            </w:tcBorders>
            <w:shd w:val="clear" w:color="auto" w:fill="FFFFFF"/>
            <w:tcMar>
              <w:top w:w="0" w:type="dxa"/>
              <w:left w:w="108" w:type="dxa"/>
              <w:bottom w:w="0" w:type="dxa"/>
              <w:right w:w="108" w:type="dxa"/>
            </w:tcMar>
          </w:tcPr>
          <w:p w14:paraId="3049C927"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9</w:t>
            </w:r>
          </w:p>
        </w:tc>
        <w:tc>
          <w:tcPr>
            <w:tcW w:w="13374" w:type="dxa"/>
            <w:tcBorders>
              <w:top w:val="nil"/>
              <w:left w:val="single" w:sz="8" w:space="0" w:color="auto"/>
              <w:bottom w:val="single" w:sz="4" w:space="0" w:color="auto"/>
              <w:right w:val="single" w:sz="12" w:space="0" w:color="auto"/>
            </w:tcBorders>
            <w:shd w:val="clear" w:color="auto" w:fill="FFFFFF"/>
          </w:tcPr>
          <w:p w14:paraId="19B69943"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p>
          <w:p w14:paraId="0D226CBF"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9.1 Able to work in the Senior Secondary School. Work in the corporate agencies, and </w:t>
            </w:r>
            <w:proofErr w:type="spellStart"/>
            <w:r w:rsidRPr="007204F9">
              <w:rPr>
                <w:rFonts w:ascii="Times New Roman" w:eastAsia="Times New Roman" w:hAnsi="Times New Roman"/>
                <w:color w:val="000000"/>
                <w:sz w:val="24"/>
                <w:szCs w:val="24"/>
              </w:rPr>
              <w:t>organisations</w:t>
            </w:r>
            <w:proofErr w:type="spellEnd"/>
            <w:r w:rsidRPr="007204F9">
              <w:rPr>
                <w:rFonts w:ascii="Times New Roman" w:eastAsia="Times New Roman" w:hAnsi="Times New Roman"/>
                <w:color w:val="000000"/>
                <w:sz w:val="24"/>
                <w:szCs w:val="24"/>
              </w:rPr>
              <w:t xml:space="preserve"> providing sports &amp; physical Education, sport event man companies and employable in tasks for teaching as well as </w:t>
            </w:r>
            <w:proofErr w:type="gramStart"/>
            <w:r w:rsidRPr="007204F9">
              <w:rPr>
                <w:rFonts w:ascii="Times New Roman" w:eastAsia="Times New Roman" w:hAnsi="Times New Roman"/>
                <w:color w:val="000000"/>
                <w:sz w:val="24"/>
                <w:szCs w:val="24"/>
              </w:rPr>
              <w:t>Practicum</w:t>
            </w:r>
            <w:proofErr w:type="gramEnd"/>
          </w:p>
          <w:p w14:paraId="7CB280D9"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p>
          <w:p w14:paraId="6705FE24" w14:textId="77777777" w:rsidR="003177BA" w:rsidRPr="009E28EF" w:rsidRDefault="003177BA" w:rsidP="00E34A5A">
            <w:pPr>
              <w:shd w:val="clear" w:color="auto" w:fill="FFFFFF"/>
              <w:textAlignment w:val="baseline"/>
              <w:rPr>
                <w:rFonts w:ascii="Times New Roman" w:eastAsia="Times New Roman" w:hAnsi="Times New Roman"/>
                <w:color w:val="000000"/>
                <w:sz w:val="24"/>
                <w:szCs w:val="24"/>
                <w:lang w:eastAsia="en-IN"/>
              </w:rPr>
            </w:pPr>
          </w:p>
        </w:tc>
      </w:tr>
      <w:tr w:rsidR="003177BA" w:rsidRPr="00CA256A" w14:paraId="6AFE151D"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B1F7DE"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lastRenderedPageBreak/>
              <w:t>10</w:t>
            </w:r>
          </w:p>
        </w:tc>
        <w:tc>
          <w:tcPr>
            <w:tcW w:w="13374" w:type="dxa"/>
            <w:tcBorders>
              <w:top w:val="single" w:sz="4" w:space="0" w:color="auto"/>
              <w:left w:val="single" w:sz="4" w:space="0" w:color="auto"/>
              <w:bottom w:val="single" w:sz="4" w:space="0" w:color="auto"/>
              <w:right w:val="single" w:sz="4" w:space="0" w:color="auto"/>
            </w:tcBorders>
            <w:shd w:val="clear" w:color="auto" w:fill="FFFFFF"/>
          </w:tcPr>
          <w:p w14:paraId="5E7EF429" w14:textId="77777777" w:rsidR="003177BA"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PLO10: Graduates will have the ability to</w:t>
            </w:r>
          </w:p>
          <w:p w14:paraId="4769B41E"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10.1 Actively seek new learning </w:t>
            </w:r>
            <w:proofErr w:type="gramStart"/>
            <w:r w:rsidRPr="007204F9">
              <w:rPr>
                <w:rFonts w:ascii="Times New Roman" w:eastAsia="Times New Roman" w:hAnsi="Times New Roman"/>
                <w:color w:val="000000"/>
                <w:sz w:val="24"/>
                <w:szCs w:val="24"/>
              </w:rPr>
              <w:t>opportunity</w:t>
            </w:r>
            <w:proofErr w:type="gramEnd"/>
            <w:r w:rsidRPr="007204F9">
              <w:rPr>
                <w:rFonts w:ascii="Times New Roman" w:eastAsia="Times New Roman" w:hAnsi="Times New Roman"/>
                <w:color w:val="000000"/>
                <w:sz w:val="24"/>
                <w:szCs w:val="24"/>
              </w:rPr>
              <w:t xml:space="preserve"> in physical education and sports. Reflect experienced based </w:t>
            </w:r>
            <w:proofErr w:type="spellStart"/>
            <w:r w:rsidRPr="007204F9">
              <w:rPr>
                <w:rFonts w:ascii="Times New Roman" w:eastAsia="Times New Roman" w:hAnsi="Times New Roman"/>
                <w:color w:val="000000"/>
                <w:sz w:val="24"/>
                <w:szCs w:val="24"/>
              </w:rPr>
              <w:t>self learning</w:t>
            </w:r>
            <w:proofErr w:type="spellEnd"/>
            <w:r w:rsidRPr="007204F9">
              <w:rPr>
                <w:rFonts w:ascii="Times New Roman" w:eastAsia="Times New Roman" w:hAnsi="Times New Roman"/>
                <w:color w:val="000000"/>
                <w:sz w:val="24"/>
                <w:szCs w:val="24"/>
              </w:rPr>
              <w:t xml:space="preserve"> through practice in activities associated physical education and school education.</w:t>
            </w:r>
          </w:p>
          <w:p w14:paraId="3D2FB9F7"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4F0740FD" w14:textId="77777777" w:rsidTr="00E34A5A">
        <w:trPr>
          <w:trHeight w:val="70"/>
        </w:trPr>
        <w:tc>
          <w:tcPr>
            <w:tcW w:w="708" w:type="dxa"/>
            <w:tcBorders>
              <w:top w:val="single" w:sz="4" w:space="0" w:color="auto"/>
              <w:left w:val="single" w:sz="12" w:space="0" w:color="auto"/>
              <w:bottom w:val="single" w:sz="4" w:space="0" w:color="auto"/>
              <w:right w:val="nil"/>
            </w:tcBorders>
            <w:shd w:val="clear" w:color="auto" w:fill="FFFFFF"/>
            <w:tcMar>
              <w:top w:w="0" w:type="dxa"/>
              <w:left w:w="108" w:type="dxa"/>
              <w:bottom w:w="0" w:type="dxa"/>
              <w:right w:w="108" w:type="dxa"/>
            </w:tcMar>
          </w:tcPr>
          <w:p w14:paraId="307CF851"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11</w:t>
            </w:r>
          </w:p>
        </w:tc>
        <w:tc>
          <w:tcPr>
            <w:tcW w:w="13374" w:type="dxa"/>
            <w:tcBorders>
              <w:top w:val="single" w:sz="4" w:space="0" w:color="auto"/>
              <w:left w:val="single" w:sz="8" w:space="0" w:color="auto"/>
              <w:bottom w:val="single" w:sz="4" w:space="0" w:color="auto"/>
              <w:right w:val="single" w:sz="12" w:space="0" w:color="auto"/>
            </w:tcBorders>
            <w:shd w:val="clear" w:color="auto" w:fill="FFFFFF"/>
          </w:tcPr>
          <w:p w14:paraId="454EFBCA"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PLO11: Graduates will have the ability to</w:t>
            </w:r>
          </w:p>
          <w:p w14:paraId="021E4F5A"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11.1 Possess awareness about </w:t>
            </w:r>
            <w:proofErr w:type="gramStart"/>
            <w:r w:rsidRPr="007204F9">
              <w:rPr>
                <w:rFonts w:ascii="Times New Roman" w:eastAsia="Times New Roman" w:hAnsi="Times New Roman"/>
                <w:color w:val="000000"/>
                <w:sz w:val="24"/>
                <w:szCs w:val="24"/>
              </w:rPr>
              <w:t>environment</w:t>
            </w:r>
            <w:proofErr w:type="gramEnd"/>
            <w:r w:rsidRPr="007204F9">
              <w:rPr>
                <w:rFonts w:ascii="Times New Roman" w:eastAsia="Times New Roman" w:hAnsi="Times New Roman"/>
                <w:color w:val="000000"/>
                <w:sz w:val="24"/>
                <w:szCs w:val="24"/>
              </w:rPr>
              <w:t xml:space="preserve"> and its conservation and utilize sustainable means and technologies to preserve natural resources in the </w:t>
            </w:r>
            <w:proofErr w:type="spellStart"/>
            <w:r w:rsidRPr="007204F9">
              <w:rPr>
                <w:rFonts w:ascii="Times New Roman" w:eastAsia="Times New Roman" w:hAnsi="Times New Roman"/>
                <w:color w:val="000000"/>
                <w:sz w:val="24"/>
                <w:szCs w:val="24"/>
              </w:rPr>
              <w:t>filed</w:t>
            </w:r>
            <w:proofErr w:type="spellEnd"/>
            <w:r w:rsidRPr="007204F9">
              <w:rPr>
                <w:rFonts w:ascii="Times New Roman" w:eastAsia="Times New Roman" w:hAnsi="Times New Roman"/>
                <w:color w:val="000000"/>
                <w:sz w:val="24"/>
                <w:szCs w:val="24"/>
              </w:rPr>
              <w:t xml:space="preserve"> of sports and physical education.</w:t>
            </w:r>
          </w:p>
          <w:p w14:paraId="5FD6D070" w14:textId="77777777" w:rsidR="003177BA" w:rsidRPr="009E28EF" w:rsidRDefault="003177BA" w:rsidP="00E34A5A">
            <w:pPr>
              <w:shd w:val="clear" w:color="auto" w:fill="FFFFFF"/>
              <w:textAlignment w:val="baseline"/>
              <w:rPr>
                <w:rFonts w:ascii="Times New Roman" w:eastAsia="Times New Roman" w:hAnsi="Times New Roman"/>
                <w:color w:val="000000"/>
                <w:sz w:val="24"/>
                <w:szCs w:val="24"/>
                <w:lang w:eastAsia="en-IN"/>
              </w:rPr>
            </w:pPr>
            <w:r w:rsidRPr="007204F9">
              <w:rPr>
                <w:rFonts w:ascii="Times New Roman" w:eastAsia="Times New Roman" w:hAnsi="Times New Roman"/>
                <w:color w:val="000000"/>
                <w:sz w:val="24"/>
                <w:szCs w:val="24"/>
              </w:rPr>
              <w:t xml:space="preserve"> </w:t>
            </w:r>
          </w:p>
        </w:tc>
      </w:tr>
      <w:tr w:rsidR="003177BA" w:rsidRPr="00CA256A" w14:paraId="76DD9735" w14:textId="77777777" w:rsidTr="00E34A5A">
        <w:trPr>
          <w:trHeight w:val="70"/>
        </w:trPr>
        <w:tc>
          <w:tcPr>
            <w:tcW w:w="708" w:type="dxa"/>
            <w:tcBorders>
              <w:top w:val="single" w:sz="4" w:space="0" w:color="auto"/>
              <w:left w:val="single" w:sz="12" w:space="0" w:color="auto"/>
              <w:bottom w:val="single" w:sz="8" w:space="0" w:color="auto"/>
              <w:right w:val="nil"/>
            </w:tcBorders>
            <w:shd w:val="clear" w:color="auto" w:fill="FFFFFF"/>
            <w:tcMar>
              <w:top w:w="0" w:type="dxa"/>
              <w:left w:w="108" w:type="dxa"/>
              <w:bottom w:w="0" w:type="dxa"/>
              <w:right w:w="108" w:type="dxa"/>
            </w:tcMar>
          </w:tcPr>
          <w:p w14:paraId="645514C2"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12</w:t>
            </w:r>
          </w:p>
        </w:tc>
        <w:tc>
          <w:tcPr>
            <w:tcW w:w="13374" w:type="dxa"/>
            <w:tcBorders>
              <w:top w:val="single" w:sz="4" w:space="0" w:color="auto"/>
              <w:left w:val="single" w:sz="8" w:space="0" w:color="auto"/>
              <w:bottom w:val="single" w:sz="8" w:space="0" w:color="auto"/>
              <w:right w:val="single" w:sz="12" w:space="0" w:color="auto"/>
            </w:tcBorders>
            <w:shd w:val="clear" w:color="auto" w:fill="FFFFFF"/>
          </w:tcPr>
          <w:p w14:paraId="2F0A3111"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p>
          <w:p w14:paraId="350923CE"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12.1 Able to manage and utilize emotional and social skills while working in diverse cultural </w:t>
            </w:r>
            <w:proofErr w:type="gramStart"/>
            <w:r w:rsidRPr="007204F9">
              <w:rPr>
                <w:rFonts w:ascii="Times New Roman" w:eastAsia="Times New Roman" w:hAnsi="Times New Roman"/>
                <w:color w:val="000000"/>
                <w:sz w:val="24"/>
                <w:szCs w:val="24"/>
              </w:rPr>
              <w:t>group</w:t>
            </w:r>
            <w:proofErr w:type="gramEnd"/>
            <w:r w:rsidRPr="007204F9">
              <w:rPr>
                <w:rFonts w:ascii="Times New Roman" w:eastAsia="Times New Roman" w:hAnsi="Times New Roman"/>
                <w:color w:val="000000"/>
                <w:sz w:val="24"/>
                <w:szCs w:val="24"/>
              </w:rPr>
              <w:t xml:space="preserve"> and able to adapt in multicultural environment in the </w:t>
            </w:r>
            <w:proofErr w:type="spellStart"/>
            <w:r w:rsidRPr="007204F9">
              <w:rPr>
                <w:rFonts w:ascii="Times New Roman" w:eastAsia="Times New Roman" w:hAnsi="Times New Roman"/>
                <w:color w:val="000000"/>
                <w:sz w:val="24"/>
                <w:szCs w:val="24"/>
              </w:rPr>
              <w:t>filed</w:t>
            </w:r>
            <w:proofErr w:type="spellEnd"/>
            <w:r w:rsidRPr="007204F9">
              <w:rPr>
                <w:rFonts w:ascii="Times New Roman" w:eastAsia="Times New Roman" w:hAnsi="Times New Roman"/>
                <w:color w:val="000000"/>
                <w:sz w:val="24"/>
                <w:szCs w:val="24"/>
              </w:rPr>
              <w:t xml:space="preserve"> of physical education and sports.</w:t>
            </w:r>
          </w:p>
          <w:p w14:paraId="3AAF6C61"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2E4DC9A0"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2DFEC185"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13374" w:type="dxa"/>
            <w:tcBorders>
              <w:top w:val="nil"/>
              <w:left w:val="single" w:sz="8" w:space="0" w:color="auto"/>
              <w:bottom w:val="single" w:sz="8" w:space="0" w:color="auto"/>
              <w:right w:val="single" w:sz="12" w:space="0" w:color="auto"/>
            </w:tcBorders>
            <w:shd w:val="clear" w:color="auto" w:fill="FFFFFF"/>
          </w:tcPr>
          <w:p w14:paraId="2152C922"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p>
          <w:p w14:paraId="7FFAF191"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13.1 Proficient in generating innovation and creative ideas and concepts related to theoretical and practical </w:t>
            </w:r>
            <w:proofErr w:type="gramStart"/>
            <w:r w:rsidRPr="007204F9">
              <w:rPr>
                <w:rFonts w:ascii="Times New Roman" w:eastAsia="Times New Roman" w:hAnsi="Times New Roman"/>
                <w:color w:val="000000"/>
                <w:sz w:val="24"/>
                <w:szCs w:val="24"/>
              </w:rPr>
              <w:t>aspect</w:t>
            </w:r>
            <w:proofErr w:type="gramEnd"/>
            <w:r w:rsidRPr="007204F9">
              <w:rPr>
                <w:rFonts w:ascii="Times New Roman" w:eastAsia="Times New Roman" w:hAnsi="Times New Roman"/>
                <w:color w:val="000000"/>
                <w:sz w:val="24"/>
                <w:szCs w:val="24"/>
              </w:rPr>
              <w:t xml:space="preserve"> of physical education and sports sciences.</w:t>
            </w:r>
          </w:p>
          <w:p w14:paraId="59124E2C"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766396FD" w14:textId="77777777" w:rsidTr="00E34A5A">
        <w:trPr>
          <w:trHeight w:val="70"/>
        </w:trPr>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793CB838"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13374" w:type="dxa"/>
            <w:tcBorders>
              <w:top w:val="nil"/>
              <w:left w:val="single" w:sz="8" w:space="0" w:color="auto"/>
              <w:bottom w:val="single" w:sz="8" w:space="0" w:color="auto"/>
              <w:right w:val="single" w:sz="12" w:space="0" w:color="auto"/>
            </w:tcBorders>
            <w:shd w:val="clear" w:color="auto" w:fill="FFFFFF"/>
          </w:tcPr>
          <w:p w14:paraId="297425EB"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p>
          <w:p w14:paraId="67DF7FA9"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14.1 Reflect self-directed learning and able to work independently to upgrade skills and concept related to teaching pedagogy and practical application through active learning.</w:t>
            </w:r>
          </w:p>
          <w:p w14:paraId="043167B1"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p>
        </w:tc>
      </w:tr>
      <w:tr w:rsidR="003177BA" w:rsidRPr="00CA256A" w14:paraId="1C4BEE33"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65A44FC2" w14:textId="77777777" w:rsidR="003177BA" w:rsidRPr="00CA256A" w:rsidRDefault="003177BA" w:rsidP="00E34A5A">
            <w:pPr>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13374" w:type="dxa"/>
            <w:tcBorders>
              <w:top w:val="nil"/>
              <w:left w:val="single" w:sz="8" w:space="0" w:color="auto"/>
              <w:bottom w:val="single" w:sz="8" w:space="0" w:color="auto"/>
              <w:right w:val="single" w:sz="12" w:space="0" w:color="auto"/>
            </w:tcBorders>
            <w:shd w:val="clear" w:color="auto" w:fill="FFFFFF"/>
            <w:hideMark/>
          </w:tcPr>
          <w:p w14:paraId="6B94BC63"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p>
          <w:p w14:paraId="440C05EB" w14:textId="77777777" w:rsidR="003177BA" w:rsidRPr="009E28EF"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15.1 Develop </w:t>
            </w:r>
            <w:proofErr w:type="gramStart"/>
            <w:r w:rsidRPr="007204F9">
              <w:rPr>
                <w:rFonts w:ascii="Times New Roman" w:eastAsia="Times New Roman" w:hAnsi="Times New Roman"/>
                <w:color w:val="000000"/>
                <w:sz w:val="24"/>
                <w:szCs w:val="24"/>
              </w:rPr>
              <w:t>enquiry  based</w:t>
            </w:r>
            <w:proofErr w:type="gramEnd"/>
            <w:r w:rsidRPr="007204F9">
              <w:rPr>
                <w:rFonts w:ascii="Times New Roman" w:eastAsia="Times New Roman" w:hAnsi="Times New Roman"/>
                <w:color w:val="000000"/>
                <w:sz w:val="24"/>
                <w:szCs w:val="24"/>
              </w:rPr>
              <w:t xml:space="preserve"> approach to identify, formulate and investigate problems and issues using established theories, methodologies, practices in physical education and demonstrating insight in research and scientific methods in physical education and sports sciences. Assimilate and apply body of scientific knowledge in physical activity, exercise and </w:t>
            </w:r>
            <w:proofErr w:type="gramStart"/>
            <w:r w:rsidRPr="007204F9">
              <w:rPr>
                <w:rFonts w:ascii="Times New Roman" w:eastAsia="Times New Roman" w:hAnsi="Times New Roman"/>
                <w:color w:val="000000"/>
                <w:sz w:val="24"/>
                <w:szCs w:val="24"/>
              </w:rPr>
              <w:t>sports..</w:t>
            </w:r>
            <w:proofErr w:type="gramEnd"/>
          </w:p>
        </w:tc>
      </w:tr>
      <w:tr w:rsidR="003177BA" w:rsidRPr="00CA256A" w14:paraId="3696F719" w14:textId="77777777" w:rsidTr="00E34A5A">
        <w:tc>
          <w:tcPr>
            <w:tcW w:w="708"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tcPr>
          <w:p w14:paraId="27FDEE99" w14:textId="77777777" w:rsidR="003177BA" w:rsidRPr="00CA256A" w:rsidRDefault="003177BA" w:rsidP="00E34A5A">
            <w:pPr>
              <w:jc w:val="both"/>
              <w:rPr>
                <w:rFonts w:ascii="Times New Roman" w:eastAsia="Times New Roman" w:hAnsi="Times New Roman"/>
                <w:color w:val="000000"/>
                <w:sz w:val="24"/>
                <w:szCs w:val="24"/>
                <w:lang w:eastAsia="en-IN"/>
              </w:rPr>
            </w:pPr>
          </w:p>
        </w:tc>
        <w:tc>
          <w:tcPr>
            <w:tcW w:w="13374" w:type="dxa"/>
            <w:tcBorders>
              <w:top w:val="nil"/>
              <w:left w:val="single" w:sz="8" w:space="0" w:color="auto"/>
              <w:bottom w:val="single" w:sz="8" w:space="0" w:color="auto"/>
              <w:right w:val="single" w:sz="12" w:space="0" w:color="auto"/>
            </w:tcBorders>
            <w:shd w:val="clear" w:color="auto" w:fill="FFFFFF"/>
            <w:hideMark/>
          </w:tcPr>
          <w:p w14:paraId="53B735C7" w14:textId="77777777" w:rsidR="003177BA" w:rsidRPr="009E28EF" w:rsidRDefault="003177BA" w:rsidP="00E34A5A">
            <w:pPr>
              <w:rPr>
                <w:rFonts w:ascii="Times New Roman" w:eastAsia="Times New Roman" w:hAnsi="Times New Roman"/>
                <w:color w:val="000000"/>
                <w:sz w:val="24"/>
                <w:szCs w:val="24"/>
                <w:lang w:eastAsia="en-IN"/>
              </w:rPr>
            </w:pPr>
          </w:p>
        </w:tc>
      </w:tr>
    </w:tbl>
    <w:p w14:paraId="589251D2" w14:textId="77777777" w:rsidR="003177BA" w:rsidRDefault="003177BA" w:rsidP="003177BA">
      <w:pPr>
        <w:rPr>
          <w:rFonts w:ascii="Times New Roman" w:hAnsi="Times New Roman"/>
          <w:sz w:val="24"/>
          <w:szCs w:val="24"/>
        </w:rPr>
      </w:pPr>
    </w:p>
    <w:p w14:paraId="0059DA08" w14:textId="77777777" w:rsidR="003177BA" w:rsidRDefault="003177BA" w:rsidP="003177BA">
      <w:pPr>
        <w:rPr>
          <w:rFonts w:ascii="Times New Roman" w:hAnsi="Times New Roman"/>
          <w:sz w:val="24"/>
          <w:szCs w:val="24"/>
        </w:rPr>
      </w:pPr>
    </w:p>
    <w:p w14:paraId="120E183C" w14:textId="77777777" w:rsidR="003177BA" w:rsidRDefault="003177BA" w:rsidP="003177BA">
      <w:pPr>
        <w:spacing w:after="200" w:line="276" w:lineRule="auto"/>
        <w:rPr>
          <w:rFonts w:ascii="Times New Roman" w:hAnsi="Times New Roman"/>
          <w:b/>
          <w:sz w:val="24"/>
          <w:szCs w:val="24"/>
        </w:rPr>
      </w:pPr>
      <w:r>
        <w:rPr>
          <w:rFonts w:ascii="Times New Roman" w:hAnsi="Times New Roman"/>
          <w:b/>
          <w:sz w:val="24"/>
          <w:szCs w:val="24"/>
        </w:rPr>
        <w:br w:type="page"/>
      </w:r>
    </w:p>
    <w:p w14:paraId="41C47989" w14:textId="77777777" w:rsidR="003177BA" w:rsidRDefault="003177BA" w:rsidP="003177BA">
      <w:pPr>
        <w:rPr>
          <w:rFonts w:ascii="Times New Roman" w:hAnsi="Times New Roman"/>
          <w:b/>
          <w:sz w:val="24"/>
          <w:szCs w:val="24"/>
        </w:rPr>
      </w:pPr>
    </w:p>
    <w:p w14:paraId="29774668" w14:textId="77777777" w:rsidR="003177BA" w:rsidRDefault="003177BA" w:rsidP="003177BA">
      <w:pPr>
        <w:rPr>
          <w:rFonts w:ascii="Times New Roman" w:hAnsi="Times New Roman"/>
          <w:b/>
          <w:sz w:val="24"/>
          <w:szCs w:val="24"/>
        </w:rPr>
      </w:pPr>
    </w:p>
    <w:p w14:paraId="5FD4D454" w14:textId="77777777" w:rsidR="003177BA" w:rsidRDefault="003177BA" w:rsidP="003177BA">
      <w:pPr>
        <w:rPr>
          <w:rFonts w:ascii="Times New Roman" w:hAnsi="Times New Roman"/>
          <w:b/>
          <w:sz w:val="24"/>
          <w:szCs w:val="24"/>
        </w:rPr>
      </w:pPr>
      <w:r>
        <w:rPr>
          <w:rFonts w:ascii="Times New Roman" w:hAnsi="Times New Roman"/>
          <w:b/>
          <w:sz w:val="24"/>
          <w:szCs w:val="24"/>
        </w:rPr>
        <w:t>5</w:t>
      </w:r>
      <w:r w:rsidRPr="009B2090">
        <w:rPr>
          <w:rFonts w:ascii="Times New Roman" w:hAnsi="Times New Roman"/>
          <w:b/>
          <w:sz w:val="24"/>
          <w:szCs w:val="24"/>
        </w:rPr>
        <w:t>.</w:t>
      </w:r>
      <w:r>
        <w:rPr>
          <w:rFonts w:ascii="Times New Roman" w:hAnsi="Times New Roman"/>
          <w:b/>
          <w:sz w:val="24"/>
          <w:szCs w:val="24"/>
        </w:rPr>
        <w:t>3.</w:t>
      </w:r>
      <w:r w:rsidRPr="009B2090">
        <w:rPr>
          <w:rFonts w:ascii="Times New Roman" w:hAnsi="Times New Roman"/>
          <w:b/>
          <w:sz w:val="24"/>
          <w:szCs w:val="24"/>
        </w:rPr>
        <w:t>5</w:t>
      </w:r>
      <w:r>
        <w:rPr>
          <w:rFonts w:ascii="Times New Roman" w:hAnsi="Times New Roman"/>
          <w:b/>
          <w:sz w:val="24"/>
          <w:szCs w:val="24"/>
        </w:rPr>
        <w:t xml:space="preserve"> </w:t>
      </w:r>
      <w:proofErr w:type="spellStart"/>
      <w:r w:rsidRPr="00C07F76">
        <w:rPr>
          <w:rFonts w:ascii="Times New Roman" w:hAnsi="Times New Roman"/>
          <w:b/>
          <w:sz w:val="24"/>
          <w:szCs w:val="24"/>
        </w:rPr>
        <w:t>Programme</w:t>
      </w:r>
      <w:proofErr w:type="spellEnd"/>
      <w:r w:rsidRPr="00C07F76">
        <w:rPr>
          <w:rFonts w:ascii="Times New Roman" w:hAnsi="Times New Roman"/>
          <w:b/>
          <w:sz w:val="24"/>
          <w:szCs w:val="24"/>
        </w:rPr>
        <w:t xml:space="preserve"> Operational Outcomes</w:t>
      </w:r>
      <w:r>
        <w:rPr>
          <w:rFonts w:ascii="Times New Roman" w:hAnsi="Times New Roman"/>
          <w:b/>
          <w:sz w:val="24"/>
          <w:szCs w:val="24"/>
        </w:rPr>
        <w:t xml:space="preserve"> (POOs</w:t>
      </w:r>
      <w:proofErr w:type="gramStart"/>
      <w:r>
        <w:rPr>
          <w:rFonts w:ascii="Times New Roman" w:hAnsi="Times New Roman"/>
          <w:b/>
          <w:sz w:val="24"/>
          <w:szCs w:val="24"/>
        </w:rPr>
        <w:t>) :</w:t>
      </w:r>
      <w:proofErr w:type="gramEnd"/>
    </w:p>
    <w:p w14:paraId="02E27E79" w14:textId="77777777" w:rsidR="003177BA" w:rsidRDefault="003177BA" w:rsidP="003177BA">
      <w:pPr>
        <w:rPr>
          <w:rFonts w:ascii="Times New Roman" w:hAnsi="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08"/>
        <w:gridCol w:w="13374"/>
      </w:tblGrid>
      <w:tr w:rsidR="003177BA" w:rsidRPr="00CA256A" w14:paraId="37BFFBC1" w14:textId="77777777" w:rsidTr="00E34A5A">
        <w:trPr>
          <w:trHeight w:val="432"/>
        </w:trPr>
        <w:tc>
          <w:tcPr>
            <w:tcW w:w="708" w:type="dxa"/>
            <w:tcBorders>
              <w:top w:val="single" w:sz="12" w:space="0" w:color="auto"/>
              <w:left w:val="single" w:sz="12" w:space="0" w:color="auto"/>
              <w:bottom w:val="single" w:sz="4" w:space="0" w:color="auto"/>
              <w:right w:val="single" w:sz="8" w:space="0" w:color="auto"/>
            </w:tcBorders>
            <w:shd w:val="clear" w:color="auto" w:fill="DBE5F1"/>
            <w:tcMar>
              <w:top w:w="0" w:type="dxa"/>
              <w:left w:w="108" w:type="dxa"/>
              <w:bottom w:w="0" w:type="dxa"/>
              <w:right w:w="108" w:type="dxa"/>
            </w:tcMar>
            <w:hideMark/>
          </w:tcPr>
          <w:p w14:paraId="461AA745"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proofErr w:type="spellStart"/>
            <w:proofErr w:type="gramStart"/>
            <w:r w:rsidRPr="00CA256A">
              <w:rPr>
                <w:rFonts w:ascii="Times New Roman" w:eastAsia="Times New Roman" w:hAnsi="Times New Roman"/>
                <w:b/>
                <w:bCs/>
                <w:color w:val="000000"/>
                <w:sz w:val="24"/>
                <w:szCs w:val="24"/>
                <w:shd w:val="clear" w:color="auto" w:fill="DBE5F1"/>
                <w:lang w:eastAsia="en-IN"/>
              </w:rPr>
              <w:t>S.No</w:t>
            </w:r>
            <w:proofErr w:type="spellEnd"/>
            <w:proofErr w:type="gramEnd"/>
          </w:p>
        </w:tc>
        <w:tc>
          <w:tcPr>
            <w:tcW w:w="13374" w:type="dxa"/>
            <w:tcBorders>
              <w:top w:val="single" w:sz="12" w:space="0" w:color="auto"/>
              <w:left w:val="nil"/>
              <w:bottom w:val="single" w:sz="4" w:space="0" w:color="auto"/>
              <w:right w:val="single" w:sz="12" w:space="0" w:color="auto"/>
            </w:tcBorders>
            <w:shd w:val="clear" w:color="auto" w:fill="DBE5F1"/>
            <w:tcMar>
              <w:top w:w="0" w:type="dxa"/>
              <w:left w:w="108" w:type="dxa"/>
              <w:bottom w:w="0" w:type="dxa"/>
              <w:right w:w="108" w:type="dxa"/>
            </w:tcMar>
            <w:vAlign w:val="center"/>
            <w:hideMark/>
          </w:tcPr>
          <w:p w14:paraId="078FEE92" w14:textId="77777777" w:rsidR="003177BA" w:rsidRPr="00CA256A" w:rsidRDefault="003177BA" w:rsidP="00E34A5A">
            <w:pPr>
              <w:jc w:val="center"/>
              <w:rPr>
                <w:rFonts w:ascii="Times New Roman" w:eastAsia="Times New Roman" w:hAnsi="Times New Roman"/>
                <w:color w:val="000000"/>
                <w:sz w:val="24"/>
                <w:szCs w:val="24"/>
                <w:shd w:val="clear" w:color="auto" w:fill="DBE5F1"/>
                <w:lang w:eastAsia="en-IN"/>
              </w:rPr>
            </w:pPr>
            <w:r w:rsidRPr="00C07F76">
              <w:rPr>
                <w:rFonts w:ascii="Times New Roman" w:hAnsi="Times New Roman"/>
                <w:b/>
                <w:sz w:val="24"/>
                <w:szCs w:val="24"/>
              </w:rPr>
              <w:t>Operational Outcomes</w:t>
            </w:r>
          </w:p>
        </w:tc>
      </w:tr>
      <w:tr w:rsidR="003177BA" w:rsidRPr="00CA256A" w14:paraId="4636D83C"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29F51A"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1</w:t>
            </w:r>
          </w:p>
        </w:tc>
        <w:tc>
          <w:tcPr>
            <w:tcW w:w="13374" w:type="dxa"/>
            <w:tcBorders>
              <w:top w:val="single" w:sz="4" w:space="0" w:color="auto"/>
              <w:left w:val="single" w:sz="4" w:space="0" w:color="auto"/>
              <w:bottom w:val="single" w:sz="4" w:space="0" w:color="auto"/>
              <w:right w:val="single" w:sz="4" w:space="0" w:color="auto"/>
            </w:tcBorders>
            <w:hideMark/>
          </w:tcPr>
          <w:p w14:paraId="73ACC60D"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rPr>
              <w:t xml:space="preserve">The program shall </w:t>
            </w:r>
            <w:r w:rsidRPr="007D0499">
              <w:rPr>
                <w:rFonts w:ascii="Times New Roman" w:hAnsi="Times New Roman"/>
                <w:sz w:val="24"/>
              </w:rPr>
              <w:t>use appropriate methodology and pedagogical tools for teaching, learning and development</w:t>
            </w:r>
          </w:p>
        </w:tc>
      </w:tr>
      <w:tr w:rsidR="003177BA" w:rsidRPr="00CA256A" w14:paraId="562C04A9"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1244D9" w14:textId="77777777" w:rsidR="003177BA" w:rsidRPr="007D0499" w:rsidRDefault="003177BA" w:rsidP="00E34A5A">
            <w:pPr>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2</w:t>
            </w:r>
          </w:p>
        </w:tc>
        <w:tc>
          <w:tcPr>
            <w:tcW w:w="13374" w:type="dxa"/>
            <w:tcBorders>
              <w:top w:val="single" w:sz="4" w:space="0" w:color="auto"/>
              <w:left w:val="single" w:sz="4" w:space="0" w:color="auto"/>
              <w:bottom w:val="single" w:sz="4" w:space="0" w:color="auto"/>
              <w:right w:val="single" w:sz="4" w:space="0" w:color="auto"/>
            </w:tcBorders>
            <w:hideMark/>
          </w:tcPr>
          <w:p w14:paraId="74E80482" w14:textId="77777777" w:rsidR="003177BA" w:rsidRPr="007D0499" w:rsidRDefault="003177BA" w:rsidP="00E34A5A">
            <w:pPr>
              <w:pStyle w:val="TableParagraph"/>
              <w:spacing w:line="268" w:lineRule="exact"/>
              <w:ind w:left="105"/>
              <w:rPr>
                <w:sz w:val="24"/>
              </w:rPr>
            </w:pPr>
            <w:r w:rsidRPr="007D0499">
              <w:rPr>
                <w:sz w:val="24"/>
              </w:rPr>
              <w:t>The curriculum shall be state of the art and relevant as recommended by NCTE and</w:t>
            </w:r>
          </w:p>
          <w:p w14:paraId="0401DA9A" w14:textId="77777777" w:rsidR="003177BA" w:rsidRPr="007D0499" w:rsidRDefault="003177BA" w:rsidP="00E34A5A">
            <w:pPr>
              <w:rPr>
                <w:rFonts w:ascii="Times New Roman" w:eastAsia="Times New Roman" w:hAnsi="Times New Roman"/>
                <w:color w:val="000000"/>
                <w:sz w:val="24"/>
                <w:szCs w:val="24"/>
                <w:lang w:eastAsia="en-IN"/>
              </w:rPr>
            </w:pPr>
            <w:r w:rsidRPr="007D0499">
              <w:rPr>
                <w:rFonts w:ascii="Times New Roman" w:hAnsi="Times New Roman"/>
                <w:sz w:val="24"/>
              </w:rPr>
              <w:t xml:space="preserve">benchmarked on global standards by incorporating feedback from all the stake </w:t>
            </w:r>
            <w:proofErr w:type="gramStart"/>
            <w:r w:rsidRPr="007D0499">
              <w:rPr>
                <w:rFonts w:ascii="Times New Roman" w:hAnsi="Times New Roman"/>
                <w:sz w:val="24"/>
              </w:rPr>
              <w:t>holders .</w:t>
            </w:r>
            <w:proofErr w:type="gramEnd"/>
          </w:p>
        </w:tc>
      </w:tr>
      <w:tr w:rsidR="003177BA" w:rsidRPr="00CA256A" w14:paraId="72A07932" w14:textId="77777777" w:rsidTr="00E34A5A">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BBA281" w14:textId="77777777" w:rsidR="003177BA" w:rsidRPr="007D0499" w:rsidRDefault="003177BA" w:rsidP="00E34A5A">
            <w:pPr>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3</w:t>
            </w:r>
          </w:p>
        </w:tc>
        <w:tc>
          <w:tcPr>
            <w:tcW w:w="13374" w:type="dxa"/>
            <w:tcBorders>
              <w:top w:val="single" w:sz="4" w:space="0" w:color="auto"/>
              <w:left w:val="single" w:sz="4" w:space="0" w:color="auto"/>
              <w:bottom w:val="single" w:sz="4" w:space="0" w:color="auto"/>
              <w:right w:val="single" w:sz="4" w:space="0" w:color="auto"/>
            </w:tcBorders>
            <w:hideMark/>
          </w:tcPr>
          <w:p w14:paraId="46562A45" w14:textId="77777777" w:rsidR="003177BA" w:rsidRPr="007D0499" w:rsidRDefault="003177BA" w:rsidP="00E34A5A">
            <w:pPr>
              <w:rPr>
                <w:rFonts w:ascii="Times New Roman" w:eastAsia="Times New Roman" w:hAnsi="Times New Roman"/>
                <w:color w:val="000000"/>
                <w:sz w:val="24"/>
                <w:szCs w:val="24"/>
                <w:lang w:eastAsia="en-IN"/>
              </w:rPr>
            </w:pPr>
            <w:r w:rsidRPr="007D0499">
              <w:rPr>
                <w:rFonts w:ascii="Times New Roman" w:hAnsi="Times New Roman"/>
                <w:sz w:val="24"/>
              </w:rPr>
              <w:t xml:space="preserve">The students of </w:t>
            </w:r>
            <w:proofErr w:type="spellStart"/>
            <w:r w:rsidRPr="007D0499">
              <w:rPr>
                <w:rFonts w:ascii="Times New Roman" w:hAnsi="Times New Roman"/>
                <w:sz w:val="24"/>
              </w:rPr>
              <w:t>M.</w:t>
            </w:r>
            <w:proofErr w:type="gramStart"/>
            <w:r w:rsidRPr="007D0499">
              <w:rPr>
                <w:rFonts w:ascii="Times New Roman" w:hAnsi="Times New Roman"/>
                <w:sz w:val="24"/>
              </w:rPr>
              <w:t>P.Ed</w:t>
            </w:r>
            <w:proofErr w:type="spellEnd"/>
            <w:proofErr w:type="gramEnd"/>
            <w:r w:rsidRPr="007D0499">
              <w:rPr>
                <w:rFonts w:ascii="Times New Roman" w:hAnsi="Times New Roman"/>
                <w:sz w:val="24"/>
              </w:rPr>
              <w:t xml:space="preserve"> shall graduate in timely manner.</w:t>
            </w:r>
          </w:p>
        </w:tc>
      </w:tr>
      <w:tr w:rsidR="003177BA" w:rsidRPr="00CA256A" w14:paraId="5DE0F4E1"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567518"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4</w:t>
            </w:r>
          </w:p>
        </w:tc>
        <w:tc>
          <w:tcPr>
            <w:tcW w:w="13374" w:type="dxa"/>
            <w:tcBorders>
              <w:top w:val="single" w:sz="4" w:space="0" w:color="auto"/>
              <w:left w:val="single" w:sz="4" w:space="0" w:color="auto"/>
              <w:bottom w:val="single" w:sz="4" w:space="0" w:color="auto"/>
              <w:right w:val="single" w:sz="4" w:space="0" w:color="auto"/>
            </w:tcBorders>
          </w:tcPr>
          <w:p w14:paraId="3CD6CBFF" w14:textId="77777777" w:rsidR="003177BA" w:rsidRPr="007D0499" w:rsidRDefault="003177BA" w:rsidP="00E34A5A">
            <w:pPr>
              <w:pStyle w:val="TableParagraph"/>
              <w:spacing w:line="268" w:lineRule="exact"/>
              <w:ind w:left="105"/>
              <w:rPr>
                <w:sz w:val="24"/>
              </w:rPr>
            </w:pPr>
            <w:r w:rsidRPr="007D0499">
              <w:t xml:space="preserve">The program shall </w:t>
            </w:r>
            <w:r w:rsidRPr="007D0499">
              <w:rPr>
                <w:sz w:val="24"/>
              </w:rPr>
              <w:t xml:space="preserve">provide Academic facilities and resources for enhancing </w:t>
            </w:r>
            <w:proofErr w:type="gramStart"/>
            <w:r w:rsidRPr="007D0499">
              <w:rPr>
                <w:sz w:val="24"/>
              </w:rPr>
              <w:t>teaching</w:t>
            </w:r>
            <w:proofErr w:type="gramEnd"/>
          </w:p>
          <w:p w14:paraId="175CCAE8"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sz w:val="24"/>
              </w:rPr>
              <w:t>and learning in effective manner.</w:t>
            </w:r>
          </w:p>
        </w:tc>
      </w:tr>
      <w:tr w:rsidR="003177BA" w:rsidRPr="00CA256A" w14:paraId="128075CB"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1F4A56"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5</w:t>
            </w:r>
          </w:p>
        </w:tc>
        <w:tc>
          <w:tcPr>
            <w:tcW w:w="13374" w:type="dxa"/>
            <w:tcBorders>
              <w:top w:val="single" w:sz="4" w:space="0" w:color="auto"/>
              <w:left w:val="single" w:sz="4" w:space="0" w:color="auto"/>
              <w:bottom w:val="single" w:sz="4" w:space="0" w:color="auto"/>
              <w:right w:val="single" w:sz="4" w:space="0" w:color="auto"/>
            </w:tcBorders>
          </w:tcPr>
          <w:p w14:paraId="3D737C9D"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sz w:val="24"/>
              </w:rPr>
              <w:t xml:space="preserve">The student of </w:t>
            </w:r>
            <w:proofErr w:type="spellStart"/>
            <w:r w:rsidRPr="007D0499">
              <w:rPr>
                <w:rFonts w:ascii="Times New Roman" w:hAnsi="Times New Roman"/>
                <w:sz w:val="24"/>
              </w:rPr>
              <w:t>M.</w:t>
            </w:r>
            <w:proofErr w:type="gramStart"/>
            <w:r w:rsidRPr="007D0499">
              <w:rPr>
                <w:rFonts w:ascii="Times New Roman" w:hAnsi="Times New Roman"/>
                <w:sz w:val="24"/>
              </w:rPr>
              <w:t>P.Ed</w:t>
            </w:r>
            <w:proofErr w:type="spellEnd"/>
            <w:proofErr w:type="gramEnd"/>
            <w:r w:rsidRPr="007D0499">
              <w:rPr>
                <w:rFonts w:ascii="Times New Roman" w:hAnsi="Times New Roman"/>
                <w:sz w:val="24"/>
              </w:rPr>
              <w:t xml:space="preserve"> shall score achievements in inter and intra university Co- Curricular activities.</w:t>
            </w:r>
          </w:p>
        </w:tc>
      </w:tr>
      <w:tr w:rsidR="003177BA" w:rsidRPr="00CA256A" w14:paraId="4CD7A41B"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33AFA8"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6</w:t>
            </w:r>
          </w:p>
        </w:tc>
        <w:tc>
          <w:tcPr>
            <w:tcW w:w="13374" w:type="dxa"/>
            <w:tcBorders>
              <w:top w:val="single" w:sz="4" w:space="0" w:color="auto"/>
              <w:left w:val="single" w:sz="4" w:space="0" w:color="auto"/>
              <w:bottom w:val="single" w:sz="4" w:space="0" w:color="auto"/>
              <w:right w:val="single" w:sz="4" w:space="0" w:color="auto"/>
            </w:tcBorders>
          </w:tcPr>
          <w:p w14:paraId="0AE6A1BE"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rPr>
              <w:t xml:space="preserve">The program shall </w:t>
            </w:r>
            <w:r w:rsidRPr="007D0499">
              <w:rPr>
                <w:rFonts w:ascii="Times New Roman" w:hAnsi="Times New Roman"/>
                <w:sz w:val="24"/>
              </w:rPr>
              <w:t xml:space="preserve">be engaged in scholarly and professional activities </w:t>
            </w:r>
            <w:proofErr w:type="gramStart"/>
            <w:r w:rsidRPr="007D0499">
              <w:rPr>
                <w:rFonts w:ascii="Times New Roman" w:hAnsi="Times New Roman"/>
                <w:sz w:val="24"/>
              </w:rPr>
              <w:t>in order to</w:t>
            </w:r>
            <w:proofErr w:type="gramEnd"/>
            <w:r w:rsidRPr="007D0499">
              <w:rPr>
                <w:rFonts w:ascii="Times New Roman" w:hAnsi="Times New Roman"/>
                <w:sz w:val="24"/>
              </w:rPr>
              <w:t xml:space="preserve"> enhance their competencies and to contribute to the existing Body of Knowledge.</w:t>
            </w:r>
          </w:p>
        </w:tc>
      </w:tr>
      <w:tr w:rsidR="003177BA" w:rsidRPr="00CA256A" w14:paraId="19D8FC81"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BF6E7D"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7</w:t>
            </w:r>
          </w:p>
        </w:tc>
        <w:tc>
          <w:tcPr>
            <w:tcW w:w="13374" w:type="dxa"/>
            <w:tcBorders>
              <w:top w:val="single" w:sz="4" w:space="0" w:color="auto"/>
              <w:left w:val="single" w:sz="4" w:space="0" w:color="auto"/>
              <w:bottom w:val="single" w:sz="4" w:space="0" w:color="auto"/>
              <w:right w:val="single" w:sz="4" w:space="0" w:color="auto"/>
            </w:tcBorders>
          </w:tcPr>
          <w:p w14:paraId="55FE5A3F"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rPr>
              <w:t xml:space="preserve">The program shall </w:t>
            </w:r>
            <w:r w:rsidRPr="007D0499">
              <w:rPr>
                <w:rFonts w:ascii="Times New Roman" w:hAnsi="Times New Roman"/>
                <w:sz w:val="24"/>
              </w:rPr>
              <w:t>integrate ethics and values in teaching and learning and building rapport with the faculty and staff.</w:t>
            </w:r>
          </w:p>
        </w:tc>
      </w:tr>
      <w:tr w:rsidR="003177BA" w:rsidRPr="00CA256A" w14:paraId="58448AA0"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5B9DA2"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8</w:t>
            </w:r>
          </w:p>
        </w:tc>
        <w:tc>
          <w:tcPr>
            <w:tcW w:w="13374" w:type="dxa"/>
            <w:tcBorders>
              <w:top w:val="single" w:sz="4" w:space="0" w:color="auto"/>
              <w:left w:val="single" w:sz="4" w:space="0" w:color="auto"/>
              <w:bottom w:val="single" w:sz="4" w:space="0" w:color="auto"/>
              <w:right w:val="single" w:sz="4" w:space="0" w:color="auto"/>
            </w:tcBorders>
          </w:tcPr>
          <w:p w14:paraId="39BB0F3E"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rPr>
              <w:t xml:space="preserve">The program shall </w:t>
            </w:r>
            <w:r w:rsidRPr="007D0499">
              <w:rPr>
                <w:rFonts w:ascii="Times New Roman" w:hAnsi="Times New Roman"/>
                <w:sz w:val="24"/>
              </w:rPr>
              <w:t>facilitate cultivation of universal humanitarian values.</w:t>
            </w:r>
          </w:p>
        </w:tc>
      </w:tr>
      <w:tr w:rsidR="003177BA" w:rsidRPr="00CA256A" w14:paraId="12BE95F3"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86F271"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9</w:t>
            </w:r>
          </w:p>
        </w:tc>
        <w:tc>
          <w:tcPr>
            <w:tcW w:w="13374" w:type="dxa"/>
            <w:tcBorders>
              <w:top w:val="single" w:sz="4" w:space="0" w:color="auto"/>
              <w:left w:val="single" w:sz="4" w:space="0" w:color="auto"/>
              <w:bottom w:val="single" w:sz="4" w:space="0" w:color="auto"/>
              <w:right w:val="single" w:sz="4" w:space="0" w:color="auto"/>
            </w:tcBorders>
          </w:tcPr>
          <w:p w14:paraId="4C0FBC7B"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rPr>
              <w:t xml:space="preserve">The program shall </w:t>
            </w:r>
            <w:r w:rsidRPr="007D0499">
              <w:rPr>
                <w:rFonts w:ascii="Times New Roman" w:hAnsi="Times New Roman"/>
                <w:sz w:val="24"/>
              </w:rPr>
              <w:t>facilitate joint research collaborations; invite international delegates and speakers for seminars and conferences and various other opportunities for global exposure.</w:t>
            </w:r>
          </w:p>
        </w:tc>
      </w:tr>
      <w:tr w:rsidR="003177BA" w:rsidRPr="00CA256A" w14:paraId="7D5D761B"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8B47E5"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10</w:t>
            </w:r>
          </w:p>
        </w:tc>
        <w:tc>
          <w:tcPr>
            <w:tcW w:w="13374" w:type="dxa"/>
            <w:tcBorders>
              <w:top w:val="single" w:sz="4" w:space="0" w:color="auto"/>
              <w:left w:val="single" w:sz="4" w:space="0" w:color="auto"/>
              <w:bottom w:val="single" w:sz="4" w:space="0" w:color="auto"/>
              <w:right w:val="single" w:sz="4" w:space="0" w:color="auto"/>
            </w:tcBorders>
          </w:tcPr>
          <w:p w14:paraId="5E51F401" w14:textId="77777777" w:rsidR="003177BA" w:rsidRPr="007D0499" w:rsidRDefault="003177BA" w:rsidP="00E34A5A">
            <w:pPr>
              <w:pStyle w:val="TableParagraph"/>
              <w:spacing w:before="2"/>
              <w:rPr>
                <w:b/>
                <w:sz w:val="25"/>
              </w:rPr>
            </w:pPr>
          </w:p>
          <w:p w14:paraId="090AC613"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rPr>
              <w:t xml:space="preserve">The program shall </w:t>
            </w:r>
            <w:r w:rsidRPr="007D0499">
              <w:rPr>
                <w:rFonts w:ascii="Times New Roman" w:hAnsi="Times New Roman"/>
                <w:sz w:val="24"/>
              </w:rPr>
              <w:t xml:space="preserve">be continuously engaged in developing/ reviewing processes, </w:t>
            </w:r>
            <w:proofErr w:type="gramStart"/>
            <w:r w:rsidRPr="007D0499">
              <w:rPr>
                <w:rFonts w:ascii="Times New Roman" w:hAnsi="Times New Roman"/>
                <w:sz w:val="24"/>
              </w:rPr>
              <w:t>policies</w:t>
            </w:r>
            <w:proofErr w:type="gramEnd"/>
            <w:r w:rsidRPr="007D0499">
              <w:rPr>
                <w:rFonts w:ascii="Times New Roman" w:hAnsi="Times New Roman"/>
                <w:sz w:val="24"/>
              </w:rPr>
              <w:t xml:space="preserve"> and systems to achieve accreditations from various bodies at different levels.</w:t>
            </w:r>
          </w:p>
        </w:tc>
      </w:tr>
      <w:tr w:rsidR="003177BA" w:rsidRPr="00CA256A" w14:paraId="1EF8B4C0"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88D449"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11</w:t>
            </w:r>
          </w:p>
        </w:tc>
        <w:tc>
          <w:tcPr>
            <w:tcW w:w="13374" w:type="dxa"/>
            <w:tcBorders>
              <w:top w:val="single" w:sz="4" w:space="0" w:color="auto"/>
              <w:left w:val="single" w:sz="4" w:space="0" w:color="auto"/>
              <w:bottom w:val="single" w:sz="4" w:space="0" w:color="auto"/>
              <w:right w:val="single" w:sz="4" w:space="0" w:color="auto"/>
            </w:tcBorders>
          </w:tcPr>
          <w:p w14:paraId="6D44AC57" w14:textId="77777777" w:rsidR="003177BA" w:rsidRPr="007D0499" w:rsidRDefault="003177BA" w:rsidP="00E34A5A">
            <w:pPr>
              <w:pStyle w:val="TableParagraph"/>
              <w:spacing w:line="268" w:lineRule="exact"/>
              <w:ind w:left="105"/>
              <w:rPr>
                <w:sz w:val="24"/>
              </w:rPr>
            </w:pPr>
            <w:r w:rsidRPr="007D0499">
              <w:t xml:space="preserve">The program shall </w:t>
            </w:r>
            <w:r w:rsidRPr="007D0499">
              <w:rPr>
                <w:sz w:val="24"/>
              </w:rPr>
              <w:t xml:space="preserve">develop and maintain strong relationship with </w:t>
            </w:r>
            <w:proofErr w:type="gramStart"/>
            <w:r w:rsidRPr="007D0499">
              <w:rPr>
                <w:sz w:val="24"/>
              </w:rPr>
              <w:t>educational</w:t>
            </w:r>
            <w:proofErr w:type="gramEnd"/>
          </w:p>
          <w:p w14:paraId="7E946BCE"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proofErr w:type="spellStart"/>
            <w:r w:rsidRPr="007D0499">
              <w:rPr>
                <w:rFonts w:ascii="Times New Roman" w:hAnsi="Times New Roman"/>
                <w:sz w:val="24"/>
              </w:rPr>
              <w:t>organisations</w:t>
            </w:r>
            <w:proofErr w:type="spellEnd"/>
            <w:r w:rsidRPr="007D0499">
              <w:rPr>
                <w:rFonts w:ascii="Times New Roman" w:hAnsi="Times New Roman"/>
                <w:sz w:val="24"/>
              </w:rPr>
              <w:t xml:space="preserve"> and community.</w:t>
            </w:r>
          </w:p>
        </w:tc>
      </w:tr>
      <w:tr w:rsidR="003177BA" w:rsidRPr="00CA256A" w14:paraId="01817950"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3AE76A"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12</w:t>
            </w:r>
          </w:p>
        </w:tc>
        <w:tc>
          <w:tcPr>
            <w:tcW w:w="13374" w:type="dxa"/>
            <w:tcBorders>
              <w:top w:val="single" w:sz="4" w:space="0" w:color="auto"/>
              <w:left w:val="single" w:sz="4" w:space="0" w:color="auto"/>
              <w:bottom w:val="single" w:sz="4" w:space="0" w:color="auto"/>
              <w:right w:val="single" w:sz="4" w:space="0" w:color="auto"/>
            </w:tcBorders>
          </w:tcPr>
          <w:p w14:paraId="5CCCBA27" w14:textId="77777777" w:rsidR="003177BA" w:rsidRPr="007D0499" w:rsidRDefault="003177BA" w:rsidP="00E34A5A">
            <w:pPr>
              <w:pStyle w:val="TableParagraph"/>
              <w:spacing w:line="268" w:lineRule="exact"/>
              <w:ind w:left="105"/>
              <w:rPr>
                <w:sz w:val="24"/>
              </w:rPr>
            </w:pPr>
            <w:r w:rsidRPr="007D0499">
              <w:t xml:space="preserve">The program shall </w:t>
            </w:r>
            <w:r w:rsidRPr="007D0499">
              <w:rPr>
                <w:sz w:val="24"/>
              </w:rPr>
              <w:t xml:space="preserve">maintain lifelong alumni network and keep the </w:t>
            </w:r>
            <w:proofErr w:type="gramStart"/>
            <w:r w:rsidRPr="007D0499">
              <w:rPr>
                <w:sz w:val="24"/>
              </w:rPr>
              <w:t>curriculum</w:t>
            </w:r>
            <w:proofErr w:type="gramEnd"/>
          </w:p>
          <w:p w14:paraId="350E528B"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sz w:val="24"/>
              </w:rPr>
              <w:t>responsive to the contemporary needs.</w:t>
            </w:r>
          </w:p>
        </w:tc>
      </w:tr>
      <w:tr w:rsidR="003177BA" w:rsidRPr="00CA256A" w14:paraId="6579E361"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17AB3B"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13</w:t>
            </w:r>
          </w:p>
        </w:tc>
        <w:tc>
          <w:tcPr>
            <w:tcW w:w="13374" w:type="dxa"/>
            <w:tcBorders>
              <w:top w:val="single" w:sz="4" w:space="0" w:color="auto"/>
              <w:left w:val="single" w:sz="4" w:space="0" w:color="auto"/>
              <w:bottom w:val="single" w:sz="4" w:space="0" w:color="auto"/>
              <w:right w:val="single" w:sz="4" w:space="0" w:color="auto"/>
            </w:tcBorders>
          </w:tcPr>
          <w:p w14:paraId="2A10E6FB"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D0499">
              <w:rPr>
                <w:rFonts w:ascii="Times New Roman" w:hAnsi="Times New Roman"/>
              </w:rPr>
              <w:t xml:space="preserve">The program shall </w:t>
            </w:r>
            <w:r w:rsidRPr="007D0499">
              <w:rPr>
                <w:rFonts w:ascii="Times New Roman" w:hAnsi="Times New Roman"/>
                <w:sz w:val="24"/>
              </w:rPr>
              <w:t>support all the students for quality placements as per their expertise and capabilities.</w:t>
            </w:r>
          </w:p>
        </w:tc>
      </w:tr>
      <w:tr w:rsidR="003177BA" w:rsidRPr="00CA256A" w14:paraId="489559AD"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14E2EC" w14:textId="77777777" w:rsidR="003177BA" w:rsidRPr="007D0499" w:rsidRDefault="003177BA" w:rsidP="00E34A5A">
            <w:pPr>
              <w:spacing w:line="70" w:lineRule="atLeast"/>
              <w:jc w:val="both"/>
              <w:rPr>
                <w:rFonts w:ascii="Times New Roman" w:eastAsia="Times New Roman" w:hAnsi="Times New Roman"/>
                <w:color w:val="000000"/>
                <w:sz w:val="24"/>
                <w:szCs w:val="24"/>
                <w:lang w:eastAsia="en-IN"/>
              </w:rPr>
            </w:pPr>
            <w:r w:rsidRPr="007D0499">
              <w:rPr>
                <w:rFonts w:ascii="Times New Roman" w:eastAsia="Times New Roman" w:hAnsi="Times New Roman"/>
                <w:color w:val="000000"/>
                <w:sz w:val="24"/>
                <w:szCs w:val="24"/>
                <w:lang w:eastAsia="en-IN"/>
              </w:rPr>
              <w:t>14</w:t>
            </w:r>
          </w:p>
        </w:tc>
        <w:tc>
          <w:tcPr>
            <w:tcW w:w="13374" w:type="dxa"/>
            <w:tcBorders>
              <w:top w:val="single" w:sz="4" w:space="0" w:color="auto"/>
              <w:bottom w:val="single" w:sz="4" w:space="0" w:color="auto"/>
              <w:right w:val="single" w:sz="4" w:space="0" w:color="auto"/>
            </w:tcBorders>
          </w:tcPr>
          <w:p w14:paraId="0C5233AE" w14:textId="77777777" w:rsidR="003177BA" w:rsidRPr="007D0499" w:rsidRDefault="003177BA" w:rsidP="00E34A5A">
            <w:pPr>
              <w:spacing w:line="70" w:lineRule="atLeast"/>
              <w:rPr>
                <w:rFonts w:ascii="Times New Roman" w:eastAsia="Times New Roman" w:hAnsi="Times New Roman"/>
                <w:color w:val="000000"/>
                <w:sz w:val="24"/>
                <w:szCs w:val="24"/>
                <w:lang w:eastAsia="en-IN"/>
              </w:rPr>
            </w:pPr>
            <w:r w:rsidRPr="007C0EDD">
              <w:rPr>
                <w:rFonts w:ascii="Times New Roman" w:hAnsi="Times New Roman"/>
                <w:bCs/>
              </w:rPr>
              <w:t xml:space="preserve">The program shall facilitate </w:t>
            </w:r>
            <w:proofErr w:type="gramStart"/>
            <w:r w:rsidRPr="007C0EDD">
              <w:rPr>
                <w:rFonts w:ascii="Times New Roman" w:hAnsi="Times New Roman"/>
                <w:bCs/>
              </w:rPr>
              <w:t>lifelong</w:t>
            </w:r>
            <w:proofErr w:type="gramEnd"/>
            <w:r w:rsidRPr="007C0EDD">
              <w:rPr>
                <w:rFonts w:ascii="Times New Roman" w:hAnsi="Times New Roman"/>
                <w:bCs/>
              </w:rPr>
              <w:t xml:space="preserve"> learning approach by encouraging students to participate in value added, life-skills and professional building courses</w:t>
            </w:r>
            <w:r>
              <w:rPr>
                <w:rFonts w:ascii="Times New Roman" w:hAnsi="Times New Roman"/>
                <w:bCs/>
              </w:rPr>
              <w:t xml:space="preserve"> continuously. </w:t>
            </w:r>
          </w:p>
        </w:tc>
      </w:tr>
      <w:tr w:rsidR="003177BA" w:rsidRPr="00CA256A" w14:paraId="2701266D" w14:textId="77777777" w:rsidTr="00E34A5A">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9E15EB" w14:textId="77777777" w:rsidR="003177BA" w:rsidRPr="00CA256A" w:rsidRDefault="003177BA" w:rsidP="00E34A5A">
            <w:pPr>
              <w:spacing w:line="70"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w:t>
            </w:r>
          </w:p>
        </w:tc>
        <w:tc>
          <w:tcPr>
            <w:tcW w:w="13374" w:type="dxa"/>
            <w:tcBorders>
              <w:top w:val="single" w:sz="4" w:space="0" w:color="auto"/>
              <w:left w:val="single" w:sz="4" w:space="0" w:color="auto"/>
              <w:bottom w:val="single" w:sz="4" w:space="0" w:color="auto"/>
              <w:right w:val="single" w:sz="4" w:space="0" w:color="auto"/>
            </w:tcBorders>
          </w:tcPr>
          <w:p w14:paraId="5FBBAA91" w14:textId="77777777" w:rsidR="003177BA" w:rsidRPr="0002076D" w:rsidRDefault="003177BA" w:rsidP="00E34A5A">
            <w:pPr>
              <w:pStyle w:val="TableParagraph"/>
              <w:spacing w:line="268" w:lineRule="exact"/>
              <w:jc w:val="both"/>
            </w:pPr>
            <w:r w:rsidRPr="0002076D">
              <w:t xml:space="preserve">The program shall provide ample opportunities for international exposure to faculty and </w:t>
            </w:r>
            <w:proofErr w:type="gramStart"/>
            <w:r w:rsidRPr="0002076D">
              <w:t>students</w:t>
            </w:r>
            <w:proofErr w:type="gramEnd"/>
          </w:p>
          <w:p w14:paraId="3D8B607B" w14:textId="77777777" w:rsidR="003177BA" w:rsidRPr="009E28EF" w:rsidRDefault="003177BA" w:rsidP="00E34A5A">
            <w:pPr>
              <w:spacing w:line="70" w:lineRule="atLeast"/>
              <w:rPr>
                <w:rFonts w:ascii="Times New Roman" w:eastAsia="Times New Roman" w:hAnsi="Times New Roman"/>
                <w:color w:val="000000"/>
                <w:sz w:val="24"/>
                <w:szCs w:val="24"/>
                <w:lang w:eastAsia="en-IN"/>
              </w:rPr>
            </w:pPr>
            <w:r w:rsidRPr="0002076D">
              <w:rPr>
                <w:rFonts w:ascii="Times New Roman" w:hAnsi="Times New Roman"/>
                <w:color w:val="333333"/>
              </w:rPr>
              <w:t>by providing opportunities to interact with foreign delegates and participants during the conduct of national and international events.</w:t>
            </w:r>
          </w:p>
        </w:tc>
      </w:tr>
    </w:tbl>
    <w:p w14:paraId="722BF1F8" w14:textId="77777777" w:rsidR="003177BA" w:rsidRDefault="003177BA" w:rsidP="003177BA">
      <w:pPr>
        <w:rPr>
          <w:rFonts w:ascii="Times New Roman" w:hAnsi="Times New Roman"/>
          <w:b/>
          <w:sz w:val="24"/>
          <w:szCs w:val="24"/>
        </w:rPr>
      </w:pPr>
    </w:p>
    <w:p w14:paraId="1AEEB726" w14:textId="77777777" w:rsidR="003177BA" w:rsidRPr="000F42EE" w:rsidRDefault="003177BA" w:rsidP="003177BA">
      <w:pPr>
        <w:spacing w:after="200" w:line="276"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52F4F09D" w14:textId="77777777" w:rsidR="003177BA" w:rsidRDefault="003177BA" w:rsidP="003177BA">
      <w:pPr>
        <w:rPr>
          <w:rFonts w:ascii="Times New Roman" w:hAnsi="Times New Roman"/>
          <w:b/>
          <w:sz w:val="24"/>
          <w:szCs w:val="24"/>
        </w:rPr>
      </w:pPr>
    </w:p>
    <w:p w14:paraId="19BF9FA3" w14:textId="77777777" w:rsidR="003177BA" w:rsidRPr="00C07F76" w:rsidRDefault="003177BA" w:rsidP="003177BA">
      <w:pPr>
        <w:keepNext/>
        <w:keepLines/>
        <w:outlineLvl w:val="1"/>
        <w:rPr>
          <w:rFonts w:ascii="Times New Roman" w:eastAsia="Times New Roman" w:hAnsi="Times New Roman"/>
          <w:b/>
          <w:bCs/>
          <w:sz w:val="24"/>
          <w:szCs w:val="24"/>
        </w:rPr>
      </w:pPr>
      <w:r>
        <w:rPr>
          <w:rFonts w:ascii="Times New Roman" w:eastAsia="Times New Roman" w:hAnsi="Times New Roman"/>
          <w:b/>
          <w:bCs/>
          <w:sz w:val="24"/>
          <w:szCs w:val="24"/>
        </w:rPr>
        <w:t>5</w:t>
      </w:r>
      <w:r w:rsidRPr="00C07F76">
        <w:rPr>
          <w:rFonts w:ascii="Times New Roman" w:eastAsia="Times New Roman" w:hAnsi="Times New Roman"/>
          <w:b/>
          <w:bCs/>
          <w:sz w:val="24"/>
          <w:szCs w:val="24"/>
        </w:rPr>
        <w:t>.</w:t>
      </w:r>
      <w:r>
        <w:rPr>
          <w:rFonts w:ascii="Times New Roman" w:eastAsia="Times New Roman" w:hAnsi="Times New Roman"/>
          <w:b/>
          <w:bCs/>
          <w:sz w:val="24"/>
          <w:szCs w:val="24"/>
        </w:rPr>
        <w:t>3.</w:t>
      </w:r>
      <w:r w:rsidRPr="00C07F76">
        <w:rPr>
          <w:rFonts w:ascii="Times New Roman" w:eastAsia="Times New Roman" w:hAnsi="Times New Roman"/>
          <w:b/>
          <w:bCs/>
          <w:sz w:val="24"/>
          <w:szCs w:val="24"/>
        </w:rPr>
        <w:t xml:space="preserve">6 </w:t>
      </w:r>
      <w:r w:rsidRPr="00B05142">
        <w:rPr>
          <w:rFonts w:ascii="Times New Roman" w:eastAsia="Times New Roman" w:hAnsi="Times New Roman"/>
          <w:b/>
          <w:bCs/>
          <w:sz w:val="24"/>
          <w:szCs w:val="24"/>
        </w:rPr>
        <w:t xml:space="preserve">Mapping of </w:t>
      </w:r>
      <w:proofErr w:type="spellStart"/>
      <w:r w:rsidRPr="00B05142">
        <w:rPr>
          <w:rFonts w:ascii="Times New Roman" w:eastAsia="Times New Roman" w:hAnsi="Times New Roman"/>
          <w:b/>
          <w:bCs/>
          <w:sz w:val="24"/>
          <w:szCs w:val="24"/>
        </w:rPr>
        <w:t>Programme</w:t>
      </w:r>
      <w:proofErr w:type="spellEnd"/>
      <w:r w:rsidRPr="00B05142">
        <w:rPr>
          <w:rFonts w:ascii="Times New Roman" w:eastAsia="Times New Roman" w:hAnsi="Times New Roman"/>
          <w:b/>
          <w:bCs/>
          <w:sz w:val="24"/>
          <w:szCs w:val="24"/>
        </w:rPr>
        <w:t xml:space="preserve"> Learning Outcomes to </w:t>
      </w:r>
      <w:proofErr w:type="spellStart"/>
      <w:r w:rsidRPr="00B05142">
        <w:rPr>
          <w:rFonts w:ascii="Times New Roman" w:eastAsia="Times New Roman" w:hAnsi="Times New Roman"/>
          <w:b/>
          <w:bCs/>
          <w:sz w:val="24"/>
          <w:szCs w:val="24"/>
        </w:rPr>
        <w:t>Programme</w:t>
      </w:r>
      <w:proofErr w:type="spellEnd"/>
      <w:r w:rsidRPr="00B05142">
        <w:rPr>
          <w:rFonts w:ascii="Times New Roman" w:eastAsia="Times New Roman" w:hAnsi="Times New Roman"/>
          <w:b/>
          <w:bCs/>
          <w:sz w:val="24"/>
          <w:szCs w:val="24"/>
        </w:rPr>
        <w:t xml:space="preserve"> Educational Objectives (PEOs):</w:t>
      </w:r>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MPEd</w:t>
      </w:r>
      <w:proofErr w:type="spellEnd"/>
    </w:p>
    <w:p w14:paraId="74B2621A" w14:textId="07059C73" w:rsidR="003177BA" w:rsidRDefault="003177BA" w:rsidP="003177BA">
      <w:pPr>
        <w:rPr>
          <w:rFonts w:ascii="Times New Roman" w:hAnsi="Times New Roman"/>
          <w:sz w:val="24"/>
          <w:szCs w:val="24"/>
        </w:rPr>
      </w:pPr>
    </w:p>
    <w:p w14:paraId="74768217" w14:textId="77777777" w:rsidR="003177BA" w:rsidRPr="00B05142" w:rsidRDefault="003177BA" w:rsidP="003177BA">
      <w:pPr>
        <w:rPr>
          <w:rFonts w:ascii="Times New Roman" w:hAnsi="Times New Roman"/>
          <w:b/>
          <w:bCs/>
          <w:sz w:val="24"/>
          <w:szCs w:val="24"/>
        </w:rPr>
      </w:pPr>
      <w:r w:rsidRPr="00B05142">
        <w:rPr>
          <w:rFonts w:ascii="Times New Roman" w:hAnsi="Times New Roman"/>
          <w:b/>
          <w:bCs/>
          <w:sz w:val="24"/>
          <w:szCs w:val="24"/>
        </w:rPr>
        <w:t xml:space="preserve">Note: </w:t>
      </w:r>
    </w:p>
    <w:p w14:paraId="01699C14" w14:textId="77777777" w:rsidR="003177BA" w:rsidRPr="00B05142" w:rsidRDefault="003177BA" w:rsidP="003177BA">
      <w:pPr>
        <w:pStyle w:val="ListParagraph"/>
        <w:numPr>
          <w:ilvl w:val="0"/>
          <w:numId w:val="15"/>
        </w:numPr>
        <w:rPr>
          <w:rFonts w:ascii="Times New Roman" w:hAnsi="Times New Roman"/>
          <w:sz w:val="24"/>
          <w:szCs w:val="24"/>
        </w:rPr>
      </w:pPr>
      <w:proofErr w:type="gramStart"/>
      <w:r w:rsidRPr="00B05142">
        <w:rPr>
          <w:rFonts w:ascii="Times New Roman" w:hAnsi="Times New Roman"/>
          <w:b/>
          <w:sz w:val="24"/>
          <w:szCs w:val="24"/>
        </w:rPr>
        <w:t>in a given</w:t>
      </w:r>
      <w:proofErr w:type="gramEnd"/>
      <w:r w:rsidRPr="00B05142">
        <w:rPr>
          <w:rFonts w:ascii="Times New Roman" w:hAnsi="Times New Roman"/>
          <w:b/>
          <w:sz w:val="24"/>
          <w:szCs w:val="24"/>
        </w:rPr>
        <w:t xml:space="preserve"> cell of the table indicates the intended learning outcome in that row is associated with the learning goal in that column</w:t>
      </w:r>
      <w:r w:rsidRPr="00B05142">
        <w:rPr>
          <w:rFonts w:ascii="Times New Roman" w:hAnsi="Times New Roman"/>
          <w:sz w:val="24"/>
          <w:szCs w:val="24"/>
        </w:rPr>
        <w:t>):</w:t>
      </w:r>
    </w:p>
    <w:p w14:paraId="4B955826" w14:textId="77777777" w:rsidR="003177BA" w:rsidRPr="00B05142" w:rsidRDefault="003177BA" w:rsidP="003177BA">
      <w:pPr>
        <w:rPr>
          <w:rFonts w:ascii="Times New Roman" w:hAnsi="Times New Roman"/>
          <w:sz w:val="24"/>
          <w:szCs w:val="24"/>
        </w:rPr>
      </w:pPr>
    </w:p>
    <w:tbl>
      <w:tblPr>
        <w:tblW w:w="47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9"/>
        <w:gridCol w:w="5993"/>
        <w:gridCol w:w="600"/>
        <w:gridCol w:w="600"/>
        <w:gridCol w:w="609"/>
        <w:gridCol w:w="585"/>
        <w:gridCol w:w="534"/>
        <w:gridCol w:w="632"/>
        <w:gridCol w:w="585"/>
        <w:gridCol w:w="585"/>
        <w:gridCol w:w="585"/>
        <w:gridCol w:w="585"/>
        <w:gridCol w:w="585"/>
        <w:gridCol w:w="585"/>
        <w:gridCol w:w="585"/>
        <w:gridCol w:w="600"/>
        <w:gridCol w:w="546"/>
      </w:tblGrid>
      <w:tr w:rsidR="00C93F77" w:rsidRPr="00B05142" w14:paraId="6AC40164" w14:textId="77777777" w:rsidTr="00E34A5A">
        <w:trPr>
          <w:trHeight w:val="3125"/>
          <w:tblHeader/>
          <w:jc w:val="center"/>
        </w:trPr>
        <w:tc>
          <w:tcPr>
            <w:tcW w:w="2036" w:type="pct"/>
            <w:gridSpan w:val="2"/>
            <w:tcBorders>
              <w:top w:val="single" w:sz="12" w:space="0" w:color="auto"/>
              <w:bottom w:val="single" w:sz="12" w:space="0" w:color="auto"/>
              <w:right w:val="single" w:sz="12" w:space="0" w:color="auto"/>
              <w:tl2br w:val="single" w:sz="6" w:space="0" w:color="auto"/>
            </w:tcBorders>
            <w:shd w:val="clear" w:color="auto" w:fill="DBE5F1"/>
            <w:tcMar>
              <w:top w:w="58" w:type="dxa"/>
              <w:left w:w="115" w:type="dxa"/>
              <w:bottom w:w="58" w:type="dxa"/>
              <w:right w:w="115" w:type="dxa"/>
            </w:tcMar>
          </w:tcPr>
          <w:p w14:paraId="3B637C14"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proofErr w:type="spellStart"/>
            <w:r w:rsidRPr="00B05142">
              <w:rPr>
                <w:rFonts w:ascii="Times New Roman" w:hAnsi="Times New Roman"/>
                <w:b/>
                <w:bCs/>
                <w:sz w:val="24"/>
                <w:szCs w:val="24"/>
              </w:rPr>
              <w:t>Programme</w:t>
            </w:r>
            <w:proofErr w:type="spellEnd"/>
            <w:r w:rsidRPr="00B05142">
              <w:rPr>
                <w:rFonts w:ascii="Times New Roman" w:hAnsi="Times New Roman"/>
                <w:b/>
                <w:bCs/>
                <w:sz w:val="24"/>
                <w:szCs w:val="24"/>
              </w:rPr>
              <w:t xml:space="preserve"> Educational </w:t>
            </w:r>
          </w:p>
          <w:p w14:paraId="729BDB23" w14:textId="77777777" w:rsidR="003177BA" w:rsidRPr="00B05142" w:rsidRDefault="003177BA" w:rsidP="00E34A5A">
            <w:pPr>
              <w:rPr>
                <w:rFonts w:ascii="Times New Roman" w:hAnsi="Times New Roman"/>
                <w:b/>
                <w:bCs/>
                <w:strike/>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Objectives (PEOs)</w:t>
            </w:r>
          </w:p>
          <w:p w14:paraId="6032BFAE" w14:textId="77777777" w:rsidR="003177BA" w:rsidRPr="00B05142" w:rsidRDefault="003177BA" w:rsidP="00E34A5A">
            <w:pPr>
              <w:rPr>
                <w:rFonts w:ascii="Times New Roman" w:hAnsi="Times New Roman"/>
                <w:sz w:val="24"/>
                <w:szCs w:val="24"/>
              </w:rPr>
            </w:pPr>
          </w:p>
          <w:p w14:paraId="15F05AB1" w14:textId="77777777" w:rsidR="003177BA" w:rsidRPr="00B05142" w:rsidRDefault="003177BA" w:rsidP="00E34A5A">
            <w:pPr>
              <w:rPr>
                <w:rFonts w:ascii="Times New Roman" w:hAnsi="Times New Roman"/>
                <w:sz w:val="24"/>
                <w:szCs w:val="24"/>
              </w:rPr>
            </w:pPr>
          </w:p>
          <w:p w14:paraId="40D40208" w14:textId="77777777" w:rsidR="003177BA" w:rsidRPr="00B05142" w:rsidRDefault="003177BA" w:rsidP="00E34A5A">
            <w:pPr>
              <w:rPr>
                <w:rFonts w:ascii="Times New Roman" w:hAnsi="Times New Roman"/>
                <w:sz w:val="24"/>
                <w:szCs w:val="24"/>
              </w:rPr>
            </w:pPr>
          </w:p>
          <w:p w14:paraId="205EBC8F" w14:textId="77777777" w:rsidR="003177BA" w:rsidRPr="00B05142" w:rsidRDefault="003177BA" w:rsidP="00E34A5A">
            <w:pPr>
              <w:rPr>
                <w:rFonts w:ascii="Times New Roman" w:hAnsi="Times New Roman"/>
                <w:sz w:val="24"/>
                <w:szCs w:val="24"/>
              </w:rPr>
            </w:pPr>
          </w:p>
          <w:p w14:paraId="6D7470A5" w14:textId="77777777" w:rsidR="003177BA" w:rsidRPr="00B05142" w:rsidRDefault="003177BA" w:rsidP="00E34A5A">
            <w:pPr>
              <w:rPr>
                <w:rFonts w:ascii="Times New Roman" w:hAnsi="Times New Roman"/>
                <w:sz w:val="24"/>
                <w:szCs w:val="24"/>
              </w:rPr>
            </w:pPr>
          </w:p>
          <w:p w14:paraId="27125AB6"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 xml:space="preserve"> </w:t>
            </w:r>
            <w:proofErr w:type="spellStart"/>
            <w:r w:rsidRPr="00B05142">
              <w:rPr>
                <w:rFonts w:ascii="Times New Roman" w:hAnsi="Times New Roman"/>
                <w:b/>
                <w:bCs/>
                <w:sz w:val="24"/>
                <w:szCs w:val="24"/>
              </w:rPr>
              <w:t>Programme</w:t>
            </w:r>
            <w:proofErr w:type="spellEnd"/>
          </w:p>
          <w:p w14:paraId="062EB9D5"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 xml:space="preserve">Learning </w:t>
            </w:r>
          </w:p>
          <w:p w14:paraId="499BDF52" w14:textId="77777777" w:rsidR="003177BA" w:rsidRPr="00B05142" w:rsidRDefault="003177BA" w:rsidP="00E34A5A">
            <w:pPr>
              <w:rPr>
                <w:rFonts w:ascii="Times New Roman" w:hAnsi="Times New Roman"/>
                <w:b/>
                <w:bCs/>
                <w:sz w:val="24"/>
                <w:szCs w:val="24"/>
              </w:rPr>
            </w:pPr>
            <w:r w:rsidRPr="00B05142">
              <w:rPr>
                <w:rFonts w:ascii="Times New Roman" w:hAnsi="Times New Roman"/>
                <w:sz w:val="24"/>
                <w:szCs w:val="24"/>
              </w:rPr>
              <w:t xml:space="preserve">                            </w:t>
            </w:r>
            <w:r w:rsidRPr="00B05142">
              <w:rPr>
                <w:rFonts w:ascii="Times New Roman" w:hAnsi="Times New Roman"/>
                <w:b/>
                <w:bCs/>
                <w:sz w:val="24"/>
                <w:szCs w:val="24"/>
              </w:rPr>
              <w:t>Outcome (PLOs)</w:t>
            </w:r>
          </w:p>
          <w:p w14:paraId="7BD31671" w14:textId="77777777" w:rsidR="003177BA" w:rsidRPr="00B05142" w:rsidRDefault="003177BA" w:rsidP="00E34A5A">
            <w:pPr>
              <w:jc w:val="right"/>
              <w:rPr>
                <w:rFonts w:ascii="Times New Roman" w:hAnsi="Times New Roman"/>
                <w:sz w:val="24"/>
                <w:szCs w:val="24"/>
              </w:rPr>
            </w:pPr>
          </w:p>
        </w:tc>
        <w:tc>
          <w:tcPr>
            <w:tcW w:w="202" w:type="pct"/>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vAlign w:val="center"/>
          </w:tcPr>
          <w:p w14:paraId="6C10DC18"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PEO 1</w:t>
            </w:r>
          </w:p>
        </w:tc>
        <w:tc>
          <w:tcPr>
            <w:tcW w:w="202" w:type="pct"/>
            <w:tcBorders>
              <w:top w:val="single" w:sz="12" w:space="0" w:color="auto"/>
              <w:bottom w:val="single" w:sz="12" w:space="0" w:color="auto"/>
            </w:tcBorders>
            <w:shd w:val="clear" w:color="auto" w:fill="DBE5F1"/>
            <w:tcMar>
              <w:top w:w="58" w:type="dxa"/>
              <w:left w:w="115" w:type="dxa"/>
              <w:bottom w:w="58" w:type="dxa"/>
              <w:right w:w="115" w:type="dxa"/>
            </w:tcMar>
            <w:vAlign w:val="center"/>
          </w:tcPr>
          <w:p w14:paraId="5DD8660D" w14:textId="77777777" w:rsidR="003177BA" w:rsidRPr="00222643" w:rsidRDefault="003177BA" w:rsidP="00E34A5A">
            <w:pPr>
              <w:spacing w:before="60" w:after="60"/>
              <w:jc w:val="center"/>
              <w:rPr>
                <w:rFonts w:ascii="Times New Roman" w:hAnsi="Times New Roman"/>
                <w:b/>
                <w:bCs/>
                <w:i/>
                <w:sz w:val="16"/>
                <w:szCs w:val="16"/>
              </w:rPr>
            </w:pPr>
            <w:r w:rsidRPr="00222643">
              <w:rPr>
                <w:rFonts w:ascii="Times New Roman" w:hAnsi="Times New Roman"/>
                <w:b/>
                <w:bCs/>
                <w:sz w:val="16"/>
                <w:szCs w:val="16"/>
              </w:rPr>
              <w:t>PEO 2</w:t>
            </w:r>
          </w:p>
        </w:tc>
        <w:tc>
          <w:tcPr>
            <w:tcW w:w="204" w:type="pct"/>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vAlign w:val="center"/>
          </w:tcPr>
          <w:p w14:paraId="51CFD8C3" w14:textId="77777777" w:rsidR="003177BA" w:rsidRPr="00222643" w:rsidRDefault="003177BA" w:rsidP="00E34A5A">
            <w:pPr>
              <w:spacing w:before="60" w:after="60"/>
              <w:jc w:val="center"/>
              <w:rPr>
                <w:rFonts w:ascii="Times New Roman" w:hAnsi="Times New Roman"/>
                <w:b/>
                <w:bCs/>
                <w:i/>
                <w:sz w:val="16"/>
                <w:szCs w:val="16"/>
              </w:rPr>
            </w:pPr>
            <w:r w:rsidRPr="00222643">
              <w:rPr>
                <w:rFonts w:ascii="Times New Roman" w:hAnsi="Times New Roman"/>
                <w:b/>
                <w:bCs/>
                <w:sz w:val="16"/>
                <w:szCs w:val="16"/>
              </w:rPr>
              <w:t xml:space="preserve">PEO </w:t>
            </w:r>
            <w:r>
              <w:rPr>
                <w:rFonts w:ascii="Times New Roman" w:hAnsi="Times New Roman"/>
                <w:b/>
                <w:bCs/>
                <w:sz w:val="16"/>
                <w:szCs w:val="16"/>
              </w:rPr>
              <w:t>3</w:t>
            </w:r>
          </w:p>
        </w:tc>
        <w:tc>
          <w:tcPr>
            <w:tcW w:w="197" w:type="pct"/>
            <w:tcBorders>
              <w:top w:val="single" w:sz="12" w:space="0" w:color="auto"/>
              <w:bottom w:val="single" w:sz="12" w:space="0" w:color="auto"/>
            </w:tcBorders>
            <w:shd w:val="clear" w:color="auto" w:fill="DBE5F1"/>
            <w:vAlign w:val="center"/>
          </w:tcPr>
          <w:p w14:paraId="2DBB9B17"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4</w:t>
            </w:r>
          </w:p>
        </w:tc>
        <w:tc>
          <w:tcPr>
            <w:tcW w:w="180" w:type="pct"/>
            <w:tcBorders>
              <w:top w:val="single" w:sz="12" w:space="0" w:color="auto"/>
              <w:left w:val="single" w:sz="12" w:space="0" w:color="auto"/>
              <w:bottom w:val="single" w:sz="12" w:space="0" w:color="auto"/>
            </w:tcBorders>
            <w:shd w:val="clear" w:color="auto" w:fill="DBE5F1"/>
            <w:vAlign w:val="center"/>
          </w:tcPr>
          <w:p w14:paraId="11398A90"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5</w:t>
            </w:r>
          </w:p>
        </w:tc>
        <w:tc>
          <w:tcPr>
            <w:tcW w:w="213" w:type="pct"/>
            <w:tcBorders>
              <w:top w:val="single" w:sz="12" w:space="0" w:color="auto"/>
              <w:bottom w:val="single" w:sz="12" w:space="0" w:color="auto"/>
            </w:tcBorders>
            <w:shd w:val="clear" w:color="auto" w:fill="DBE5F1"/>
            <w:vAlign w:val="center"/>
          </w:tcPr>
          <w:p w14:paraId="67857B8B"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6</w:t>
            </w:r>
          </w:p>
        </w:tc>
        <w:tc>
          <w:tcPr>
            <w:tcW w:w="197" w:type="pct"/>
            <w:tcBorders>
              <w:top w:val="single" w:sz="12" w:space="0" w:color="auto"/>
              <w:left w:val="single" w:sz="12" w:space="0" w:color="auto"/>
              <w:bottom w:val="single" w:sz="12" w:space="0" w:color="auto"/>
            </w:tcBorders>
            <w:shd w:val="clear" w:color="auto" w:fill="DBE5F1"/>
            <w:vAlign w:val="center"/>
          </w:tcPr>
          <w:p w14:paraId="06E17D69"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7</w:t>
            </w:r>
          </w:p>
        </w:tc>
        <w:tc>
          <w:tcPr>
            <w:tcW w:w="197" w:type="pct"/>
            <w:tcBorders>
              <w:top w:val="single" w:sz="12" w:space="0" w:color="auto"/>
              <w:bottom w:val="single" w:sz="12" w:space="0" w:color="auto"/>
            </w:tcBorders>
            <w:shd w:val="clear" w:color="auto" w:fill="DBE5F1"/>
            <w:vAlign w:val="center"/>
          </w:tcPr>
          <w:p w14:paraId="1394C691"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8</w:t>
            </w:r>
          </w:p>
        </w:tc>
        <w:tc>
          <w:tcPr>
            <w:tcW w:w="197" w:type="pct"/>
            <w:tcBorders>
              <w:top w:val="single" w:sz="12" w:space="0" w:color="auto"/>
              <w:left w:val="single" w:sz="12" w:space="0" w:color="auto"/>
              <w:bottom w:val="single" w:sz="12" w:space="0" w:color="auto"/>
            </w:tcBorders>
            <w:shd w:val="clear" w:color="auto" w:fill="DBE5F1"/>
            <w:vAlign w:val="center"/>
          </w:tcPr>
          <w:p w14:paraId="4D925C9A"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9</w:t>
            </w:r>
          </w:p>
        </w:tc>
        <w:tc>
          <w:tcPr>
            <w:tcW w:w="197" w:type="pct"/>
            <w:tcBorders>
              <w:top w:val="single" w:sz="12" w:space="0" w:color="auto"/>
              <w:bottom w:val="single" w:sz="12" w:space="0" w:color="auto"/>
            </w:tcBorders>
            <w:shd w:val="clear" w:color="auto" w:fill="DBE5F1"/>
            <w:vAlign w:val="center"/>
          </w:tcPr>
          <w:p w14:paraId="02F75511"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10</w:t>
            </w:r>
          </w:p>
        </w:tc>
        <w:tc>
          <w:tcPr>
            <w:tcW w:w="197" w:type="pct"/>
            <w:tcBorders>
              <w:top w:val="single" w:sz="12" w:space="0" w:color="auto"/>
              <w:bottom w:val="single" w:sz="12" w:space="0" w:color="auto"/>
            </w:tcBorders>
            <w:shd w:val="clear" w:color="auto" w:fill="DBE5F1"/>
            <w:vAlign w:val="center"/>
          </w:tcPr>
          <w:p w14:paraId="65872DD6"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11</w:t>
            </w:r>
          </w:p>
        </w:tc>
        <w:tc>
          <w:tcPr>
            <w:tcW w:w="197" w:type="pct"/>
            <w:tcBorders>
              <w:top w:val="single" w:sz="12" w:space="0" w:color="auto"/>
              <w:left w:val="single" w:sz="12" w:space="0" w:color="auto"/>
              <w:bottom w:val="single" w:sz="12" w:space="0" w:color="auto"/>
            </w:tcBorders>
            <w:shd w:val="clear" w:color="auto" w:fill="DBE5F1"/>
            <w:vAlign w:val="center"/>
          </w:tcPr>
          <w:p w14:paraId="0DF66196"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12</w:t>
            </w:r>
          </w:p>
        </w:tc>
        <w:tc>
          <w:tcPr>
            <w:tcW w:w="197" w:type="pct"/>
            <w:tcBorders>
              <w:top w:val="single" w:sz="12" w:space="0" w:color="auto"/>
              <w:bottom w:val="single" w:sz="12" w:space="0" w:color="auto"/>
            </w:tcBorders>
            <w:shd w:val="clear" w:color="auto" w:fill="DBE5F1"/>
            <w:vAlign w:val="center"/>
          </w:tcPr>
          <w:p w14:paraId="400A5EC1"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13</w:t>
            </w:r>
          </w:p>
        </w:tc>
        <w:tc>
          <w:tcPr>
            <w:tcW w:w="202" w:type="pct"/>
            <w:tcBorders>
              <w:top w:val="single" w:sz="12" w:space="0" w:color="auto"/>
              <w:left w:val="single" w:sz="12" w:space="0" w:color="auto"/>
              <w:bottom w:val="single" w:sz="12" w:space="0" w:color="auto"/>
            </w:tcBorders>
            <w:shd w:val="clear" w:color="auto" w:fill="DBE5F1"/>
            <w:vAlign w:val="center"/>
          </w:tcPr>
          <w:p w14:paraId="68E1F2D8"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 xml:space="preserve">PEO </w:t>
            </w:r>
            <w:r>
              <w:rPr>
                <w:rFonts w:ascii="Times New Roman" w:hAnsi="Times New Roman"/>
                <w:b/>
                <w:bCs/>
                <w:sz w:val="16"/>
                <w:szCs w:val="16"/>
              </w:rPr>
              <w:t>14</w:t>
            </w:r>
          </w:p>
        </w:tc>
        <w:tc>
          <w:tcPr>
            <w:tcW w:w="185" w:type="pct"/>
            <w:tcBorders>
              <w:top w:val="single" w:sz="12" w:space="0" w:color="auto"/>
              <w:bottom w:val="single" w:sz="12" w:space="0" w:color="auto"/>
            </w:tcBorders>
            <w:shd w:val="clear" w:color="auto" w:fill="DBE5F1"/>
            <w:vAlign w:val="center"/>
          </w:tcPr>
          <w:p w14:paraId="3F2E356A" w14:textId="77777777" w:rsidR="003177BA" w:rsidRPr="00222643" w:rsidRDefault="003177BA" w:rsidP="00E34A5A">
            <w:pPr>
              <w:spacing w:before="60" w:after="60"/>
              <w:jc w:val="center"/>
              <w:rPr>
                <w:rFonts w:ascii="Times New Roman" w:hAnsi="Times New Roman"/>
                <w:b/>
                <w:bCs/>
                <w:sz w:val="16"/>
                <w:szCs w:val="16"/>
              </w:rPr>
            </w:pPr>
            <w:r w:rsidRPr="00222643">
              <w:rPr>
                <w:rFonts w:ascii="Times New Roman" w:hAnsi="Times New Roman"/>
                <w:b/>
                <w:bCs/>
                <w:sz w:val="16"/>
                <w:szCs w:val="16"/>
              </w:rPr>
              <w:t>PEO 1</w:t>
            </w:r>
            <w:r>
              <w:rPr>
                <w:rFonts w:ascii="Times New Roman" w:hAnsi="Times New Roman"/>
                <w:b/>
                <w:bCs/>
                <w:sz w:val="16"/>
                <w:szCs w:val="16"/>
              </w:rPr>
              <w:t>5</w:t>
            </w:r>
          </w:p>
        </w:tc>
      </w:tr>
      <w:tr w:rsidR="003177BA" w:rsidRPr="00B05142" w14:paraId="1182C104" w14:textId="77777777" w:rsidTr="00E34A5A">
        <w:trPr>
          <w:trHeight w:val="360"/>
          <w:jc w:val="center"/>
        </w:trPr>
        <w:tc>
          <w:tcPr>
            <w:tcW w:w="2645" w:type="pct"/>
            <w:gridSpan w:val="5"/>
            <w:tcBorders>
              <w:top w:val="single" w:sz="12" w:space="0" w:color="auto"/>
              <w:bottom w:val="single" w:sz="12" w:space="0" w:color="auto"/>
            </w:tcBorders>
            <w:shd w:val="clear" w:color="auto" w:fill="DBE5F1"/>
            <w:vAlign w:val="center"/>
          </w:tcPr>
          <w:p w14:paraId="7C764A04" w14:textId="77777777" w:rsidR="003177BA" w:rsidRPr="00B05142" w:rsidRDefault="003177BA" w:rsidP="00E34A5A">
            <w:pPr>
              <w:rPr>
                <w:rFonts w:ascii="Times New Roman" w:hAnsi="Times New Roman"/>
                <w:b/>
                <w:bCs/>
                <w:i/>
                <w:sz w:val="24"/>
                <w:szCs w:val="24"/>
              </w:rPr>
            </w:pPr>
            <w:proofErr w:type="spellStart"/>
            <w:proofErr w:type="gramStart"/>
            <w:r w:rsidRPr="00B05142">
              <w:rPr>
                <w:rFonts w:ascii="Times New Roman" w:hAnsi="Times New Roman"/>
                <w:b/>
                <w:bCs/>
                <w:i/>
                <w:sz w:val="24"/>
                <w:szCs w:val="24"/>
              </w:rPr>
              <w:t>Programme</w:t>
            </w:r>
            <w:proofErr w:type="spellEnd"/>
            <w:r w:rsidRPr="00B05142">
              <w:rPr>
                <w:rFonts w:ascii="Times New Roman" w:hAnsi="Times New Roman"/>
                <w:b/>
                <w:bCs/>
                <w:i/>
                <w:sz w:val="24"/>
                <w:szCs w:val="24"/>
              </w:rPr>
              <w:t xml:space="preserve"> :</w:t>
            </w:r>
            <w:proofErr w:type="gramEnd"/>
            <w:r w:rsidRPr="00B05142">
              <w:rPr>
                <w:rFonts w:ascii="Times New Roman" w:hAnsi="Times New Roman"/>
                <w:b/>
                <w:bCs/>
                <w:i/>
                <w:sz w:val="24"/>
                <w:szCs w:val="24"/>
              </w:rPr>
              <w:t xml:space="preserve"> </w:t>
            </w:r>
          </w:p>
        </w:tc>
        <w:tc>
          <w:tcPr>
            <w:tcW w:w="197" w:type="pct"/>
            <w:tcBorders>
              <w:top w:val="single" w:sz="12" w:space="0" w:color="auto"/>
              <w:bottom w:val="single" w:sz="12" w:space="0" w:color="auto"/>
            </w:tcBorders>
            <w:shd w:val="clear" w:color="auto" w:fill="DBE5F1"/>
          </w:tcPr>
          <w:p w14:paraId="610282D9" w14:textId="77777777" w:rsidR="003177BA" w:rsidRPr="00B05142" w:rsidRDefault="003177BA" w:rsidP="00E34A5A">
            <w:pPr>
              <w:rPr>
                <w:rFonts w:ascii="Times New Roman" w:hAnsi="Times New Roman"/>
                <w:i/>
                <w:sz w:val="24"/>
                <w:szCs w:val="24"/>
              </w:rPr>
            </w:pPr>
          </w:p>
        </w:tc>
        <w:tc>
          <w:tcPr>
            <w:tcW w:w="180" w:type="pct"/>
            <w:tcBorders>
              <w:top w:val="single" w:sz="12" w:space="0" w:color="auto"/>
              <w:bottom w:val="single" w:sz="12" w:space="0" w:color="auto"/>
            </w:tcBorders>
            <w:shd w:val="clear" w:color="auto" w:fill="DBE5F1"/>
          </w:tcPr>
          <w:p w14:paraId="3862A15D" w14:textId="77777777" w:rsidR="003177BA" w:rsidRPr="00B05142" w:rsidRDefault="003177BA" w:rsidP="00E34A5A">
            <w:pPr>
              <w:rPr>
                <w:rFonts w:ascii="Times New Roman" w:hAnsi="Times New Roman"/>
                <w:i/>
                <w:sz w:val="24"/>
                <w:szCs w:val="24"/>
              </w:rPr>
            </w:pPr>
          </w:p>
        </w:tc>
        <w:tc>
          <w:tcPr>
            <w:tcW w:w="213" w:type="pct"/>
            <w:tcBorders>
              <w:top w:val="single" w:sz="12" w:space="0" w:color="auto"/>
              <w:bottom w:val="single" w:sz="12" w:space="0" w:color="auto"/>
            </w:tcBorders>
            <w:shd w:val="clear" w:color="auto" w:fill="DBE5F1"/>
          </w:tcPr>
          <w:p w14:paraId="3AD54128" w14:textId="77777777" w:rsidR="003177BA" w:rsidRPr="00B05142" w:rsidRDefault="003177BA" w:rsidP="00E34A5A">
            <w:pPr>
              <w:rPr>
                <w:rFonts w:ascii="Times New Roman" w:hAnsi="Times New Roman"/>
                <w:i/>
                <w:sz w:val="24"/>
                <w:szCs w:val="24"/>
              </w:rPr>
            </w:pPr>
          </w:p>
        </w:tc>
        <w:tc>
          <w:tcPr>
            <w:tcW w:w="197" w:type="pct"/>
            <w:tcBorders>
              <w:top w:val="single" w:sz="12" w:space="0" w:color="auto"/>
              <w:bottom w:val="single" w:sz="12" w:space="0" w:color="auto"/>
            </w:tcBorders>
            <w:shd w:val="clear" w:color="auto" w:fill="DBE5F1"/>
          </w:tcPr>
          <w:p w14:paraId="2231633D" w14:textId="77777777" w:rsidR="003177BA" w:rsidRPr="00B05142" w:rsidRDefault="003177BA" w:rsidP="00E34A5A">
            <w:pPr>
              <w:rPr>
                <w:rFonts w:ascii="Times New Roman" w:hAnsi="Times New Roman"/>
                <w:i/>
                <w:sz w:val="24"/>
                <w:szCs w:val="24"/>
              </w:rPr>
            </w:pPr>
          </w:p>
        </w:tc>
        <w:tc>
          <w:tcPr>
            <w:tcW w:w="197" w:type="pct"/>
            <w:tcBorders>
              <w:top w:val="single" w:sz="12" w:space="0" w:color="auto"/>
              <w:bottom w:val="single" w:sz="12" w:space="0" w:color="auto"/>
            </w:tcBorders>
            <w:shd w:val="clear" w:color="auto" w:fill="DBE5F1"/>
          </w:tcPr>
          <w:p w14:paraId="5BB8EE7B" w14:textId="77777777" w:rsidR="003177BA" w:rsidRPr="00B05142" w:rsidRDefault="003177BA" w:rsidP="00E34A5A">
            <w:pPr>
              <w:rPr>
                <w:rFonts w:ascii="Times New Roman" w:hAnsi="Times New Roman"/>
                <w:i/>
                <w:sz w:val="24"/>
                <w:szCs w:val="24"/>
              </w:rPr>
            </w:pPr>
          </w:p>
        </w:tc>
        <w:tc>
          <w:tcPr>
            <w:tcW w:w="197" w:type="pct"/>
            <w:tcBorders>
              <w:top w:val="single" w:sz="12" w:space="0" w:color="auto"/>
              <w:bottom w:val="single" w:sz="12" w:space="0" w:color="auto"/>
            </w:tcBorders>
            <w:shd w:val="clear" w:color="auto" w:fill="DBE5F1"/>
          </w:tcPr>
          <w:p w14:paraId="60A1BDEC" w14:textId="77777777" w:rsidR="003177BA" w:rsidRPr="00B05142" w:rsidRDefault="003177BA" w:rsidP="00E34A5A">
            <w:pPr>
              <w:rPr>
                <w:rFonts w:ascii="Times New Roman" w:hAnsi="Times New Roman"/>
                <w:i/>
                <w:sz w:val="24"/>
                <w:szCs w:val="24"/>
              </w:rPr>
            </w:pPr>
          </w:p>
        </w:tc>
        <w:tc>
          <w:tcPr>
            <w:tcW w:w="197" w:type="pct"/>
            <w:tcBorders>
              <w:top w:val="single" w:sz="12" w:space="0" w:color="auto"/>
              <w:bottom w:val="single" w:sz="12" w:space="0" w:color="auto"/>
            </w:tcBorders>
            <w:shd w:val="clear" w:color="auto" w:fill="DBE5F1"/>
          </w:tcPr>
          <w:p w14:paraId="37FFED63" w14:textId="77777777" w:rsidR="003177BA" w:rsidRPr="00B05142" w:rsidRDefault="003177BA" w:rsidP="00E34A5A">
            <w:pPr>
              <w:rPr>
                <w:rFonts w:ascii="Times New Roman" w:hAnsi="Times New Roman"/>
                <w:i/>
                <w:sz w:val="24"/>
                <w:szCs w:val="24"/>
              </w:rPr>
            </w:pPr>
          </w:p>
        </w:tc>
        <w:tc>
          <w:tcPr>
            <w:tcW w:w="197" w:type="pct"/>
            <w:tcBorders>
              <w:top w:val="single" w:sz="12" w:space="0" w:color="auto"/>
              <w:bottom w:val="single" w:sz="12" w:space="0" w:color="auto"/>
            </w:tcBorders>
            <w:shd w:val="clear" w:color="auto" w:fill="DBE5F1"/>
          </w:tcPr>
          <w:p w14:paraId="7042C2F5" w14:textId="77777777" w:rsidR="003177BA" w:rsidRPr="00B05142" w:rsidRDefault="003177BA" w:rsidP="00E34A5A">
            <w:pPr>
              <w:rPr>
                <w:rFonts w:ascii="Times New Roman" w:hAnsi="Times New Roman"/>
                <w:i/>
                <w:sz w:val="24"/>
                <w:szCs w:val="24"/>
              </w:rPr>
            </w:pPr>
          </w:p>
        </w:tc>
        <w:tc>
          <w:tcPr>
            <w:tcW w:w="197" w:type="pct"/>
            <w:tcBorders>
              <w:top w:val="single" w:sz="12" w:space="0" w:color="auto"/>
              <w:bottom w:val="single" w:sz="12" w:space="0" w:color="auto"/>
            </w:tcBorders>
            <w:shd w:val="clear" w:color="auto" w:fill="DBE5F1"/>
          </w:tcPr>
          <w:p w14:paraId="4C3E2298" w14:textId="77777777" w:rsidR="003177BA" w:rsidRPr="00B05142" w:rsidRDefault="003177BA" w:rsidP="00E34A5A">
            <w:pPr>
              <w:rPr>
                <w:rFonts w:ascii="Times New Roman" w:hAnsi="Times New Roman"/>
                <w:i/>
                <w:sz w:val="24"/>
                <w:szCs w:val="24"/>
              </w:rPr>
            </w:pPr>
          </w:p>
        </w:tc>
        <w:tc>
          <w:tcPr>
            <w:tcW w:w="197" w:type="pct"/>
            <w:tcBorders>
              <w:top w:val="single" w:sz="12" w:space="0" w:color="auto"/>
              <w:bottom w:val="single" w:sz="12" w:space="0" w:color="auto"/>
            </w:tcBorders>
            <w:shd w:val="clear" w:color="auto" w:fill="DBE5F1"/>
          </w:tcPr>
          <w:p w14:paraId="06C20926" w14:textId="77777777" w:rsidR="003177BA" w:rsidRPr="00B05142" w:rsidRDefault="003177BA" w:rsidP="00E34A5A">
            <w:pPr>
              <w:rPr>
                <w:rFonts w:ascii="Times New Roman" w:hAnsi="Times New Roman"/>
                <w:i/>
                <w:sz w:val="24"/>
                <w:szCs w:val="24"/>
              </w:rPr>
            </w:pPr>
          </w:p>
        </w:tc>
        <w:tc>
          <w:tcPr>
            <w:tcW w:w="202" w:type="pct"/>
            <w:tcBorders>
              <w:top w:val="single" w:sz="12" w:space="0" w:color="auto"/>
              <w:bottom w:val="single" w:sz="12" w:space="0" w:color="auto"/>
            </w:tcBorders>
            <w:shd w:val="clear" w:color="auto" w:fill="DBE5F1"/>
          </w:tcPr>
          <w:p w14:paraId="5CE5A7CE" w14:textId="77777777" w:rsidR="003177BA" w:rsidRPr="00B05142" w:rsidRDefault="003177BA" w:rsidP="00E34A5A">
            <w:pPr>
              <w:rPr>
                <w:rFonts w:ascii="Times New Roman" w:hAnsi="Times New Roman"/>
                <w:i/>
                <w:sz w:val="24"/>
                <w:szCs w:val="24"/>
              </w:rPr>
            </w:pPr>
          </w:p>
        </w:tc>
        <w:tc>
          <w:tcPr>
            <w:tcW w:w="185" w:type="pct"/>
            <w:tcBorders>
              <w:top w:val="single" w:sz="12" w:space="0" w:color="auto"/>
              <w:bottom w:val="single" w:sz="12" w:space="0" w:color="auto"/>
            </w:tcBorders>
            <w:shd w:val="clear" w:color="auto" w:fill="DBE5F1"/>
          </w:tcPr>
          <w:p w14:paraId="71638218" w14:textId="77777777" w:rsidR="003177BA" w:rsidRPr="00B05142" w:rsidRDefault="003177BA" w:rsidP="00E34A5A">
            <w:pPr>
              <w:rPr>
                <w:rFonts w:ascii="Times New Roman" w:hAnsi="Times New Roman"/>
                <w:i/>
                <w:sz w:val="24"/>
                <w:szCs w:val="24"/>
              </w:rPr>
            </w:pPr>
          </w:p>
        </w:tc>
      </w:tr>
      <w:tr w:rsidR="003177BA" w:rsidRPr="00B05142" w14:paraId="47931935" w14:textId="77777777" w:rsidTr="00E34A5A">
        <w:trPr>
          <w:trHeight w:val="360"/>
          <w:jc w:val="center"/>
        </w:trPr>
        <w:tc>
          <w:tcPr>
            <w:tcW w:w="17" w:type="pct"/>
            <w:tcBorders>
              <w:top w:val="single" w:sz="12" w:space="0" w:color="auto"/>
              <w:right w:val="nil"/>
            </w:tcBorders>
            <w:tcMar>
              <w:left w:w="0" w:type="dxa"/>
              <w:right w:w="0" w:type="dxa"/>
            </w:tcMar>
          </w:tcPr>
          <w:p w14:paraId="60337850"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319B884E" w14:textId="77777777" w:rsidR="003177BA" w:rsidRPr="00B05142" w:rsidRDefault="003177BA" w:rsidP="00E34A5A">
            <w:pPr>
              <w:rPr>
                <w:rFonts w:ascii="Times New Roman" w:hAnsi="Times New Roman"/>
                <w:b/>
                <w:bCs/>
                <w:sz w:val="24"/>
                <w:szCs w:val="24"/>
              </w:rPr>
            </w:pPr>
            <w:r w:rsidRPr="007204F9">
              <w:rPr>
                <w:rFonts w:ascii="Times New Roman" w:eastAsia="Times New Roman" w:hAnsi="Times New Roman"/>
                <w:color w:val="000000"/>
                <w:sz w:val="24"/>
                <w:szCs w:val="24"/>
              </w:rPr>
              <w:t>PLO1: Graduates will have ability to</w:t>
            </w:r>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Possess knowledge of physical education disciplines for effective decision making Reflects proficiency in discipline specific research skills and technical abilities.</w:t>
            </w:r>
          </w:p>
        </w:tc>
        <w:tc>
          <w:tcPr>
            <w:tcW w:w="202" w:type="pct"/>
            <w:tcBorders>
              <w:top w:val="single" w:sz="12" w:space="0" w:color="auto"/>
              <w:left w:val="single" w:sz="12" w:space="0" w:color="auto"/>
            </w:tcBorders>
            <w:shd w:val="clear" w:color="auto" w:fill="auto"/>
            <w:vAlign w:val="center"/>
          </w:tcPr>
          <w:p w14:paraId="36C8D9C0" w14:textId="77777777" w:rsidR="003177BA" w:rsidRPr="00222643"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2" w:type="pct"/>
            <w:tcBorders>
              <w:top w:val="single" w:sz="12" w:space="0" w:color="auto"/>
            </w:tcBorders>
            <w:vAlign w:val="center"/>
          </w:tcPr>
          <w:p w14:paraId="5256642E"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4" w:type="pct"/>
            <w:tcBorders>
              <w:top w:val="single" w:sz="12" w:space="0" w:color="auto"/>
            </w:tcBorders>
            <w:vAlign w:val="center"/>
          </w:tcPr>
          <w:p w14:paraId="574E12D9" w14:textId="77777777" w:rsidR="003177BA" w:rsidRPr="00B05142" w:rsidRDefault="003177BA" w:rsidP="00E34A5A">
            <w:pPr>
              <w:jc w:val="center"/>
              <w:rPr>
                <w:rFonts w:ascii="Times New Roman" w:hAnsi="Times New Roman"/>
                <w:sz w:val="24"/>
                <w:szCs w:val="24"/>
              </w:rPr>
            </w:pPr>
          </w:p>
        </w:tc>
        <w:tc>
          <w:tcPr>
            <w:tcW w:w="197" w:type="pct"/>
            <w:tcBorders>
              <w:top w:val="single" w:sz="12" w:space="0" w:color="auto"/>
            </w:tcBorders>
            <w:vAlign w:val="center"/>
          </w:tcPr>
          <w:p w14:paraId="6935FC60"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80" w:type="pct"/>
            <w:tcBorders>
              <w:top w:val="single" w:sz="12" w:space="0" w:color="auto"/>
            </w:tcBorders>
            <w:vAlign w:val="center"/>
          </w:tcPr>
          <w:p w14:paraId="571FDE24" w14:textId="77777777" w:rsidR="003177BA" w:rsidRPr="00B05142" w:rsidRDefault="003177BA" w:rsidP="00E34A5A">
            <w:pPr>
              <w:jc w:val="center"/>
              <w:rPr>
                <w:rFonts w:ascii="Times New Roman" w:hAnsi="Times New Roman"/>
                <w:sz w:val="24"/>
                <w:szCs w:val="24"/>
              </w:rPr>
            </w:pPr>
          </w:p>
        </w:tc>
        <w:tc>
          <w:tcPr>
            <w:tcW w:w="213" w:type="pct"/>
            <w:tcBorders>
              <w:top w:val="single" w:sz="12" w:space="0" w:color="auto"/>
            </w:tcBorders>
            <w:shd w:val="clear" w:color="auto" w:fill="auto"/>
            <w:vAlign w:val="center"/>
          </w:tcPr>
          <w:p w14:paraId="7C9A012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tcBorders>
              <w:top w:val="single" w:sz="12" w:space="0" w:color="auto"/>
            </w:tcBorders>
            <w:vAlign w:val="center"/>
          </w:tcPr>
          <w:p w14:paraId="3B2B8C4A" w14:textId="77777777" w:rsidR="003177BA" w:rsidRPr="00B05142" w:rsidRDefault="003177BA" w:rsidP="00E34A5A">
            <w:pPr>
              <w:jc w:val="center"/>
              <w:rPr>
                <w:rFonts w:ascii="Times New Roman" w:hAnsi="Times New Roman"/>
                <w:sz w:val="24"/>
                <w:szCs w:val="24"/>
              </w:rPr>
            </w:pPr>
          </w:p>
        </w:tc>
        <w:tc>
          <w:tcPr>
            <w:tcW w:w="197" w:type="pct"/>
            <w:tcBorders>
              <w:top w:val="single" w:sz="12" w:space="0" w:color="auto"/>
            </w:tcBorders>
            <w:vAlign w:val="center"/>
          </w:tcPr>
          <w:p w14:paraId="10B1B93E" w14:textId="77777777" w:rsidR="003177BA" w:rsidRPr="00B05142" w:rsidRDefault="003177BA" w:rsidP="00E34A5A">
            <w:pPr>
              <w:jc w:val="center"/>
              <w:rPr>
                <w:rFonts w:ascii="Times New Roman" w:hAnsi="Times New Roman"/>
                <w:sz w:val="24"/>
                <w:szCs w:val="24"/>
              </w:rPr>
            </w:pPr>
          </w:p>
        </w:tc>
        <w:tc>
          <w:tcPr>
            <w:tcW w:w="197" w:type="pct"/>
            <w:tcBorders>
              <w:top w:val="single" w:sz="12" w:space="0" w:color="auto"/>
            </w:tcBorders>
            <w:vAlign w:val="center"/>
          </w:tcPr>
          <w:p w14:paraId="0D1C4882"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tcBorders>
              <w:top w:val="single" w:sz="12" w:space="0" w:color="auto"/>
            </w:tcBorders>
            <w:vAlign w:val="center"/>
          </w:tcPr>
          <w:p w14:paraId="1116538F" w14:textId="77777777" w:rsidR="003177BA" w:rsidRPr="00B05142" w:rsidRDefault="003177BA" w:rsidP="00E34A5A">
            <w:pPr>
              <w:jc w:val="center"/>
              <w:rPr>
                <w:rFonts w:ascii="Times New Roman" w:hAnsi="Times New Roman"/>
                <w:sz w:val="24"/>
                <w:szCs w:val="24"/>
              </w:rPr>
            </w:pPr>
          </w:p>
        </w:tc>
        <w:tc>
          <w:tcPr>
            <w:tcW w:w="197" w:type="pct"/>
            <w:tcBorders>
              <w:top w:val="single" w:sz="12" w:space="0" w:color="auto"/>
            </w:tcBorders>
            <w:vAlign w:val="center"/>
          </w:tcPr>
          <w:p w14:paraId="20904E7F" w14:textId="77777777" w:rsidR="003177BA" w:rsidRPr="00B05142" w:rsidRDefault="003177BA" w:rsidP="00E34A5A">
            <w:pPr>
              <w:jc w:val="center"/>
              <w:rPr>
                <w:rFonts w:ascii="Times New Roman" w:hAnsi="Times New Roman"/>
                <w:sz w:val="24"/>
                <w:szCs w:val="24"/>
              </w:rPr>
            </w:pPr>
          </w:p>
        </w:tc>
        <w:tc>
          <w:tcPr>
            <w:tcW w:w="197" w:type="pct"/>
            <w:tcBorders>
              <w:top w:val="single" w:sz="12" w:space="0" w:color="auto"/>
            </w:tcBorders>
            <w:vAlign w:val="center"/>
          </w:tcPr>
          <w:p w14:paraId="5B2024CB" w14:textId="77777777" w:rsidR="003177BA" w:rsidRPr="00B05142" w:rsidRDefault="003177BA" w:rsidP="00E34A5A">
            <w:pPr>
              <w:jc w:val="center"/>
              <w:rPr>
                <w:rFonts w:ascii="Times New Roman" w:hAnsi="Times New Roman"/>
                <w:sz w:val="24"/>
                <w:szCs w:val="24"/>
              </w:rPr>
            </w:pPr>
          </w:p>
        </w:tc>
        <w:tc>
          <w:tcPr>
            <w:tcW w:w="197" w:type="pct"/>
            <w:tcBorders>
              <w:top w:val="single" w:sz="12" w:space="0" w:color="auto"/>
            </w:tcBorders>
            <w:vAlign w:val="center"/>
          </w:tcPr>
          <w:p w14:paraId="7B306499" w14:textId="77777777" w:rsidR="003177BA" w:rsidRPr="00B05142" w:rsidRDefault="003177BA" w:rsidP="00E34A5A">
            <w:pPr>
              <w:jc w:val="center"/>
              <w:rPr>
                <w:rFonts w:ascii="Times New Roman" w:hAnsi="Times New Roman"/>
                <w:sz w:val="24"/>
                <w:szCs w:val="24"/>
              </w:rPr>
            </w:pPr>
          </w:p>
        </w:tc>
        <w:tc>
          <w:tcPr>
            <w:tcW w:w="202" w:type="pct"/>
            <w:tcBorders>
              <w:top w:val="single" w:sz="12" w:space="0" w:color="auto"/>
            </w:tcBorders>
            <w:vAlign w:val="center"/>
          </w:tcPr>
          <w:p w14:paraId="0A902E28"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85" w:type="pct"/>
            <w:tcBorders>
              <w:top w:val="single" w:sz="12" w:space="0" w:color="auto"/>
            </w:tcBorders>
            <w:vAlign w:val="center"/>
          </w:tcPr>
          <w:p w14:paraId="58476FA6" w14:textId="77777777" w:rsidR="003177BA" w:rsidRPr="00B05142" w:rsidRDefault="003177BA" w:rsidP="00E34A5A">
            <w:pPr>
              <w:jc w:val="center"/>
              <w:rPr>
                <w:rFonts w:ascii="Times New Roman" w:hAnsi="Times New Roman"/>
                <w:sz w:val="24"/>
                <w:szCs w:val="24"/>
              </w:rPr>
            </w:pPr>
          </w:p>
        </w:tc>
      </w:tr>
      <w:tr w:rsidR="003177BA" w:rsidRPr="00B05142" w14:paraId="2C57B5B9" w14:textId="77777777" w:rsidTr="00E34A5A">
        <w:trPr>
          <w:trHeight w:val="360"/>
          <w:jc w:val="center"/>
        </w:trPr>
        <w:tc>
          <w:tcPr>
            <w:tcW w:w="17" w:type="pct"/>
            <w:tcBorders>
              <w:right w:val="nil"/>
            </w:tcBorders>
            <w:tcMar>
              <w:left w:w="0" w:type="dxa"/>
              <w:right w:w="0" w:type="dxa"/>
            </w:tcMar>
          </w:tcPr>
          <w:p w14:paraId="713AE14A"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7AE1C851" w14:textId="77777777" w:rsidR="003177BA" w:rsidRPr="00B05142" w:rsidRDefault="003177BA" w:rsidP="00E34A5A">
            <w:pPr>
              <w:rPr>
                <w:rFonts w:ascii="Times New Roman" w:hAnsi="Times New Roman"/>
                <w:b/>
                <w:bCs/>
                <w:sz w:val="24"/>
                <w:szCs w:val="24"/>
              </w:rPr>
            </w:pPr>
            <w:r>
              <w:rPr>
                <w:rFonts w:ascii="Times New Roman" w:eastAsia="Times New Roman" w:hAnsi="Times New Roman"/>
                <w:color w:val="000000"/>
                <w:sz w:val="24"/>
                <w:szCs w:val="24"/>
              </w:rPr>
              <w:t>PLO</w:t>
            </w:r>
            <w:proofErr w:type="gramStart"/>
            <w:r>
              <w:rPr>
                <w:rFonts w:ascii="Times New Roman" w:eastAsia="Times New Roman" w:hAnsi="Times New Roman"/>
                <w:color w:val="000000"/>
                <w:sz w:val="24"/>
                <w:szCs w:val="24"/>
              </w:rPr>
              <w:t>2 :</w:t>
            </w:r>
            <w:proofErr w:type="gramEnd"/>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Graduates will have the ability to</w:t>
            </w:r>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Utilize analytical thinking and decision-making skills in different contexts associated with physical education and sports for wellbeing of various segments of people.</w:t>
            </w:r>
          </w:p>
        </w:tc>
        <w:tc>
          <w:tcPr>
            <w:tcW w:w="202" w:type="pct"/>
            <w:tcBorders>
              <w:left w:val="single" w:sz="12" w:space="0" w:color="auto"/>
            </w:tcBorders>
            <w:vAlign w:val="center"/>
          </w:tcPr>
          <w:p w14:paraId="42CED61E"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2" w:type="pct"/>
            <w:vAlign w:val="center"/>
          </w:tcPr>
          <w:p w14:paraId="13F91F22" w14:textId="77777777" w:rsidR="003177BA" w:rsidRPr="00B05142" w:rsidRDefault="003177BA" w:rsidP="003177BA">
            <w:pPr>
              <w:pStyle w:val="ListParagraph"/>
              <w:numPr>
                <w:ilvl w:val="0"/>
                <w:numId w:val="59"/>
              </w:numPr>
              <w:jc w:val="center"/>
              <w:rPr>
                <w:rFonts w:ascii="Times New Roman" w:hAnsi="Times New Roman"/>
                <w:sz w:val="24"/>
                <w:szCs w:val="24"/>
              </w:rPr>
            </w:pPr>
          </w:p>
        </w:tc>
        <w:tc>
          <w:tcPr>
            <w:tcW w:w="204" w:type="pct"/>
            <w:vAlign w:val="center"/>
          </w:tcPr>
          <w:p w14:paraId="572C13D9" w14:textId="77777777" w:rsidR="003177BA" w:rsidRPr="00B05142" w:rsidRDefault="003177BA" w:rsidP="00E34A5A">
            <w:pPr>
              <w:jc w:val="center"/>
              <w:rPr>
                <w:rFonts w:ascii="Times New Roman" w:hAnsi="Times New Roman"/>
                <w:sz w:val="24"/>
                <w:szCs w:val="24"/>
              </w:rPr>
            </w:pPr>
          </w:p>
        </w:tc>
        <w:tc>
          <w:tcPr>
            <w:tcW w:w="197" w:type="pct"/>
            <w:vAlign w:val="center"/>
          </w:tcPr>
          <w:p w14:paraId="51024406" w14:textId="77777777" w:rsidR="003177BA" w:rsidRPr="00B05142" w:rsidRDefault="003177BA" w:rsidP="003177BA">
            <w:pPr>
              <w:pStyle w:val="ListParagraph"/>
              <w:numPr>
                <w:ilvl w:val="0"/>
                <w:numId w:val="59"/>
              </w:numPr>
              <w:jc w:val="center"/>
              <w:rPr>
                <w:rFonts w:ascii="Times New Roman" w:hAnsi="Times New Roman"/>
                <w:sz w:val="24"/>
                <w:szCs w:val="24"/>
              </w:rPr>
            </w:pPr>
          </w:p>
        </w:tc>
        <w:tc>
          <w:tcPr>
            <w:tcW w:w="180" w:type="pct"/>
            <w:vAlign w:val="center"/>
          </w:tcPr>
          <w:p w14:paraId="5EF86C00" w14:textId="77777777" w:rsidR="003177BA" w:rsidRPr="00B05142" w:rsidRDefault="003177BA" w:rsidP="00E34A5A">
            <w:pPr>
              <w:jc w:val="center"/>
              <w:rPr>
                <w:rFonts w:ascii="Times New Roman" w:hAnsi="Times New Roman"/>
                <w:sz w:val="24"/>
                <w:szCs w:val="24"/>
              </w:rPr>
            </w:pPr>
          </w:p>
        </w:tc>
        <w:tc>
          <w:tcPr>
            <w:tcW w:w="213" w:type="pct"/>
            <w:vAlign w:val="center"/>
          </w:tcPr>
          <w:p w14:paraId="7B542353"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65DC137F" w14:textId="77777777" w:rsidR="003177BA" w:rsidRPr="00B05142" w:rsidRDefault="003177BA" w:rsidP="00E34A5A">
            <w:pPr>
              <w:jc w:val="center"/>
              <w:rPr>
                <w:rFonts w:ascii="Times New Roman" w:hAnsi="Times New Roman"/>
                <w:sz w:val="24"/>
                <w:szCs w:val="24"/>
              </w:rPr>
            </w:pPr>
          </w:p>
        </w:tc>
        <w:tc>
          <w:tcPr>
            <w:tcW w:w="197" w:type="pct"/>
            <w:vAlign w:val="center"/>
          </w:tcPr>
          <w:p w14:paraId="46E4E227" w14:textId="77777777" w:rsidR="003177BA" w:rsidRPr="00B05142" w:rsidRDefault="003177BA" w:rsidP="00E34A5A">
            <w:pPr>
              <w:jc w:val="center"/>
              <w:rPr>
                <w:rFonts w:ascii="Times New Roman" w:hAnsi="Times New Roman"/>
                <w:sz w:val="24"/>
                <w:szCs w:val="24"/>
              </w:rPr>
            </w:pPr>
          </w:p>
        </w:tc>
        <w:tc>
          <w:tcPr>
            <w:tcW w:w="197" w:type="pct"/>
            <w:vAlign w:val="center"/>
          </w:tcPr>
          <w:p w14:paraId="55C4C50A"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78C7E66C" w14:textId="77777777" w:rsidR="003177BA" w:rsidRPr="00B05142" w:rsidRDefault="003177BA" w:rsidP="00E34A5A">
            <w:pPr>
              <w:jc w:val="center"/>
              <w:rPr>
                <w:rFonts w:ascii="Times New Roman" w:hAnsi="Times New Roman"/>
                <w:sz w:val="24"/>
                <w:szCs w:val="24"/>
              </w:rPr>
            </w:pPr>
          </w:p>
        </w:tc>
        <w:tc>
          <w:tcPr>
            <w:tcW w:w="197" w:type="pct"/>
            <w:vAlign w:val="center"/>
          </w:tcPr>
          <w:p w14:paraId="27DFBC9D" w14:textId="77777777" w:rsidR="003177BA" w:rsidRPr="00B05142" w:rsidRDefault="003177BA" w:rsidP="00E34A5A">
            <w:pPr>
              <w:jc w:val="center"/>
              <w:rPr>
                <w:rFonts w:ascii="Times New Roman" w:hAnsi="Times New Roman"/>
                <w:sz w:val="24"/>
                <w:szCs w:val="24"/>
              </w:rPr>
            </w:pPr>
          </w:p>
        </w:tc>
        <w:tc>
          <w:tcPr>
            <w:tcW w:w="197" w:type="pct"/>
            <w:vAlign w:val="center"/>
          </w:tcPr>
          <w:p w14:paraId="4D53A4C8" w14:textId="77777777" w:rsidR="003177BA" w:rsidRPr="00B05142" w:rsidRDefault="003177BA" w:rsidP="00E34A5A">
            <w:pPr>
              <w:jc w:val="center"/>
              <w:rPr>
                <w:rFonts w:ascii="Times New Roman" w:hAnsi="Times New Roman"/>
                <w:sz w:val="24"/>
                <w:szCs w:val="24"/>
              </w:rPr>
            </w:pPr>
          </w:p>
        </w:tc>
        <w:tc>
          <w:tcPr>
            <w:tcW w:w="197" w:type="pct"/>
            <w:vAlign w:val="center"/>
          </w:tcPr>
          <w:p w14:paraId="1CE56D04" w14:textId="77777777" w:rsidR="003177BA" w:rsidRPr="00B05142" w:rsidRDefault="003177BA" w:rsidP="00E34A5A">
            <w:pPr>
              <w:jc w:val="center"/>
              <w:rPr>
                <w:rFonts w:ascii="Times New Roman" w:hAnsi="Times New Roman"/>
                <w:sz w:val="24"/>
                <w:szCs w:val="24"/>
              </w:rPr>
            </w:pPr>
          </w:p>
        </w:tc>
        <w:tc>
          <w:tcPr>
            <w:tcW w:w="202" w:type="pct"/>
            <w:vAlign w:val="center"/>
          </w:tcPr>
          <w:p w14:paraId="2893FC8F" w14:textId="77777777" w:rsidR="003177BA" w:rsidRPr="00B05142" w:rsidRDefault="003177BA" w:rsidP="00E34A5A">
            <w:pPr>
              <w:jc w:val="center"/>
              <w:rPr>
                <w:rFonts w:ascii="Times New Roman" w:hAnsi="Times New Roman"/>
                <w:sz w:val="24"/>
                <w:szCs w:val="24"/>
              </w:rPr>
            </w:pPr>
          </w:p>
        </w:tc>
        <w:tc>
          <w:tcPr>
            <w:tcW w:w="185" w:type="pct"/>
            <w:vAlign w:val="center"/>
          </w:tcPr>
          <w:p w14:paraId="504CC613" w14:textId="77777777" w:rsidR="003177BA" w:rsidRPr="00B05142" w:rsidRDefault="003177BA" w:rsidP="00E34A5A">
            <w:pPr>
              <w:jc w:val="center"/>
              <w:rPr>
                <w:rFonts w:ascii="Times New Roman" w:hAnsi="Times New Roman"/>
                <w:sz w:val="24"/>
                <w:szCs w:val="24"/>
              </w:rPr>
            </w:pPr>
          </w:p>
        </w:tc>
      </w:tr>
      <w:tr w:rsidR="003177BA" w:rsidRPr="00B05142" w14:paraId="578752EF" w14:textId="77777777" w:rsidTr="00E34A5A">
        <w:trPr>
          <w:trHeight w:val="360"/>
          <w:jc w:val="center"/>
        </w:trPr>
        <w:tc>
          <w:tcPr>
            <w:tcW w:w="17" w:type="pct"/>
            <w:tcBorders>
              <w:right w:val="nil"/>
            </w:tcBorders>
            <w:tcMar>
              <w:left w:w="0" w:type="dxa"/>
              <w:right w:w="0" w:type="dxa"/>
            </w:tcMar>
          </w:tcPr>
          <w:p w14:paraId="3BE3467C"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1913D971" w14:textId="77777777" w:rsidR="003177BA" w:rsidRPr="00B05142" w:rsidRDefault="003177BA" w:rsidP="00E34A5A">
            <w:pPr>
              <w:rPr>
                <w:rFonts w:ascii="Times New Roman" w:hAnsi="Times New Roman"/>
                <w:b/>
                <w:bCs/>
                <w:sz w:val="24"/>
                <w:szCs w:val="24"/>
              </w:rPr>
            </w:pPr>
            <w:r>
              <w:rPr>
                <w:rFonts w:ascii="Times New Roman" w:eastAsia="Times New Roman" w:hAnsi="Times New Roman"/>
                <w:color w:val="000000"/>
                <w:sz w:val="24"/>
                <w:szCs w:val="24"/>
              </w:rPr>
              <w:t xml:space="preserve">PLO3 </w:t>
            </w:r>
            <w:r w:rsidRPr="007204F9">
              <w:rPr>
                <w:rFonts w:ascii="Times New Roman" w:eastAsia="Times New Roman" w:hAnsi="Times New Roman"/>
                <w:color w:val="000000"/>
                <w:sz w:val="24"/>
                <w:szCs w:val="24"/>
              </w:rPr>
              <w:t>Graduates will have the ability to</w:t>
            </w:r>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 xml:space="preserve">Retrieve information through books, journal, online sources for latest update of knowledge in the field of physical education and sports. Access to library and </w:t>
            </w:r>
            <w:proofErr w:type="gramStart"/>
            <w:r w:rsidRPr="007204F9">
              <w:rPr>
                <w:rFonts w:ascii="Times New Roman" w:eastAsia="Times New Roman" w:hAnsi="Times New Roman"/>
                <w:color w:val="000000"/>
                <w:sz w:val="24"/>
                <w:szCs w:val="24"/>
              </w:rPr>
              <w:t>show  usage</w:t>
            </w:r>
            <w:proofErr w:type="gramEnd"/>
            <w:r w:rsidRPr="007204F9">
              <w:rPr>
                <w:rFonts w:ascii="Times New Roman" w:eastAsia="Times New Roman" w:hAnsi="Times New Roman"/>
                <w:color w:val="000000"/>
                <w:sz w:val="24"/>
                <w:szCs w:val="24"/>
              </w:rPr>
              <w:t xml:space="preserve"> of e-library and online journals. Using citations in scientific assignments. Able to project accomplishments electronically</w:t>
            </w:r>
          </w:p>
        </w:tc>
        <w:tc>
          <w:tcPr>
            <w:tcW w:w="202" w:type="pct"/>
            <w:tcBorders>
              <w:left w:val="single" w:sz="12" w:space="0" w:color="auto"/>
            </w:tcBorders>
            <w:vAlign w:val="center"/>
          </w:tcPr>
          <w:p w14:paraId="29898816" w14:textId="77777777" w:rsidR="003177BA" w:rsidRPr="00B05142" w:rsidRDefault="003177BA" w:rsidP="00E34A5A">
            <w:pPr>
              <w:jc w:val="center"/>
              <w:rPr>
                <w:rFonts w:ascii="Times New Roman" w:hAnsi="Times New Roman"/>
                <w:sz w:val="24"/>
                <w:szCs w:val="24"/>
              </w:rPr>
            </w:pPr>
          </w:p>
        </w:tc>
        <w:tc>
          <w:tcPr>
            <w:tcW w:w="202" w:type="pct"/>
            <w:vAlign w:val="center"/>
          </w:tcPr>
          <w:p w14:paraId="1C368B23" w14:textId="77777777" w:rsidR="003177BA" w:rsidRPr="00B05142" w:rsidRDefault="003177BA" w:rsidP="00E34A5A">
            <w:pPr>
              <w:jc w:val="center"/>
              <w:rPr>
                <w:rFonts w:ascii="Times New Roman" w:hAnsi="Times New Roman"/>
                <w:sz w:val="24"/>
                <w:szCs w:val="24"/>
              </w:rPr>
            </w:pPr>
          </w:p>
        </w:tc>
        <w:tc>
          <w:tcPr>
            <w:tcW w:w="204" w:type="pct"/>
            <w:vAlign w:val="center"/>
          </w:tcPr>
          <w:p w14:paraId="73847AB4" w14:textId="77777777" w:rsidR="003177BA" w:rsidRPr="00B05142" w:rsidRDefault="003177BA" w:rsidP="00E34A5A">
            <w:pPr>
              <w:jc w:val="center"/>
              <w:rPr>
                <w:rFonts w:ascii="Times New Roman" w:hAnsi="Times New Roman"/>
                <w:sz w:val="24"/>
                <w:szCs w:val="24"/>
              </w:rPr>
            </w:pPr>
          </w:p>
        </w:tc>
        <w:tc>
          <w:tcPr>
            <w:tcW w:w="197" w:type="pct"/>
            <w:vAlign w:val="center"/>
          </w:tcPr>
          <w:p w14:paraId="3C64460C"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80" w:type="pct"/>
            <w:vAlign w:val="center"/>
          </w:tcPr>
          <w:p w14:paraId="6DE02188" w14:textId="77777777" w:rsidR="003177BA" w:rsidRPr="00B05142" w:rsidRDefault="003177BA" w:rsidP="00E34A5A">
            <w:pPr>
              <w:jc w:val="center"/>
              <w:rPr>
                <w:rFonts w:ascii="Times New Roman" w:hAnsi="Times New Roman"/>
                <w:sz w:val="24"/>
                <w:szCs w:val="24"/>
              </w:rPr>
            </w:pPr>
          </w:p>
        </w:tc>
        <w:tc>
          <w:tcPr>
            <w:tcW w:w="213" w:type="pct"/>
          </w:tcPr>
          <w:p w14:paraId="4A73632E" w14:textId="77777777" w:rsidR="003177BA" w:rsidRPr="00B05142" w:rsidRDefault="003177BA" w:rsidP="00E34A5A">
            <w:pPr>
              <w:jc w:val="center"/>
              <w:rPr>
                <w:rFonts w:ascii="Times New Roman" w:hAnsi="Times New Roman"/>
                <w:sz w:val="24"/>
                <w:szCs w:val="24"/>
              </w:rPr>
            </w:pPr>
          </w:p>
        </w:tc>
        <w:tc>
          <w:tcPr>
            <w:tcW w:w="197" w:type="pct"/>
          </w:tcPr>
          <w:p w14:paraId="47B0B074"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tcPr>
          <w:p w14:paraId="606E3CB0" w14:textId="77777777" w:rsidR="003177BA" w:rsidRPr="00B05142" w:rsidRDefault="003177BA" w:rsidP="00E34A5A">
            <w:pPr>
              <w:jc w:val="center"/>
              <w:rPr>
                <w:rFonts w:ascii="Times New Roman" w:hAnsi="Times New Roman"/>
                <w:sz w:val="24"/>
                <w:szCs w:val="24"/>
              </w:rPr>
            </w:pPr>
          </w:p>
        </w:tc>
        <w:tc>
          <w:tcPr>
            <w:tcW w:w="197" w:type="pct"/>
          </w:tcPr>
          <w:p w14:paraId="001B1105" w14:textId="77777777" w:rsidR="003177BA" w:rsidRPr="00B05142" w:rsidRDefault="003177BA" w:rsidP="00E34A5A">
            <w:pPr>
              <w:jc w:val="center"/>
              <w:rPr>
                <w:rFonts w:ascii="Times New Roman" w:hAnsi="Times New Roman"/>
                <w:sz w:val="24"/>
                <w:szCs w:val="24"/>
              </w:rPr>
            </w:pPr>
          </w:p>
        </w:tc>
        <w:tc>
          <w:tcPr>
            <w:tcW w:w="197" w:type="pct"/>
          </w:tcPr>
          <w:p w14:paraId="2968A191" w14:textId="77777777" w:rsidR="003177BA" w:rsidRPr="00B05142" w:rsidRDefault="003177BA" w:rsidP="00E34A5A">
            <w:pPr>
              <w:jc w:val="center"/>
              <w:rPr>
                <w:rFonts w:ascii="Times New Roman" w:hAnsi="Times New Roman"/>
                <w:sz w:val="24"/>
                <w:szCs w:val="24"/>
              </w:rPr>
            </w:pPr>
          </w:p>
        </w:tc>
        <w:tc>
          <w:tcPr>
            <w:tcW w:w="197" w:type="pct"/>
          </w:tcPr>
          <w:p w14:paraId="2E0B0CB9" w14:textId="77777777" w:rsidR="003177BA" w:rsidRPr="00B05142" w:rsidRDefault="003177BA" w:rsidP="00E34A5A">
            <w:pPr>
              <w:jc w:val="center"/>
              <w:rPr>
                <w:rFonts w:ascii="Times New Roman" w:hAnsi="Times New Roman"/>
                <w:sz w:val="24"/>
                <w:szCs w:val="24"/>
              </w:rPr>
            </w:pPr>
          </w:p>
        </w:tc>
        <w:tc>
          <w:tcPr>
            <w:tcW w:w="197" w:type="pct"/>
          </w:tcPr>
          <w:p w14:paraId="78F3DD49"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tcPr>
          <w:p w14:paraId="3E7D2FAF" w14:textId="77777777" w:rsidR="003177BA" w:rsidRPr="00B05142" w:rsidRDefault="003177BA" w:rsidP="00E34A5A">
            <w:pPr>
              <w:jc w:val="center"/>
              <w:rPr>
                <w:rFonts w:ascii="Times New Roman" w:hAnsi="Times New Roman"/>
                <w:sz w:val="24"/>
                <w:szCs w:val="24"/>
              </w:rPr>
            </w:pPr>
          </w:p>
        </w:tc>
        <w:tc>
          <w:tcPr>
            <w:tcW w:w="202" w:type="pct"/>
          </w:tcPr>
          <w:p w14:paraId="639B1148" w14:textId="77777777" w:rsidR="003177BA" w:rsidRPr="00B05142" w:rsidRDefault="003177BA" w:rsidP="00E34A5A">
            <w:pPr>
              <w:jc w:val="center"/>
              <w:rPr>
                <w:rFonts w:ascii="Times New Roman" w:hAnsi="Times New Roman"/>
                <w:sz w:val="24"/>
                <w:szCs w:val="24"/>
              </w:rPr>
            </w:pPr>
          </w:p>
        </w:tc>
        <w:tc>
          <w:tcPr>
            <w:tcW w:w="185" w:type="pct"/>
          </w:tcPr>
          <w:p w14:paraId="4EF2E6A6" w14:textId="77777777" w:rsidR="003177BA" w:rsidRPr="00B05142" w:rsidRDefault="003177BA" w:rsidP="00E34A5A">
            <w:pPr>
              <w:jc w:val="center"/>
              <w:rPr>
                <w:rFonts w:ascii="Times New Roman" w:hAnsi="Times New Roman"/>
                <w:sz w:val="24"/>
                <w:szCs w:val="24"/>
              </w:rPr>
            </w:pPr>
          </w:p>
        </w:tc>
      </w:tr>
      <w:tr w:rsidR="003177BA" w:rsidRPr="00B05142" w14:paraId="035CCA87" w14:textId="77777777" w:rsidTr="00E34A5A">
        <w:trPr>
          <w:trHeight w:val="360"/>
          <w:jc w:val="center"/>
        </w:trPr>
        <w:tc>
          <w:tcPr>
            <w:tcW w:w="17" w:type="pct"/>
            <w:tcBorders>
              <w:right w:val="nil"/>
            </w:tcBorders>
            <w:tcMar>
              <w:left w:w="0" w:type="dxa"/>
              <w:right w:w="0" w:type="dxa"/>
            </w:tcMar>
          </w:tcPr>
          <w:p w14:paraId="7D85727D"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0386132F"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PLO4</w:t>
            </w:r>
            <w:r w:rsidRPr="007204F9">
              <w:rPr>
                <w:rFonts w:ascii="Times New Roman" w:eastAsia="Times New Roman" w:hAnsi="Times New Roman"/>
                <w:color w:val="000000"/>
                <w:sz w:val="24"/>
                <w:szCs w:val="24"/>
              </w:rPr>
              <w:t>Graduates will have the ability to</w:t>
            </w:r>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 xml:space="preserve">Employ problem solving skill to resolve issues concerned with physical </w:t>
            </w:r>
            <w:r w:rsidRPr="007204F9">
              <w:rPr>
                <w:rFonts w:ascii="Times New Roman" w:eastAsia="Times New Roman" w:hAnsi="Times New Roman"/>
                <w:color w:val="000000"/>
                <w:sz w:val="24"/>
                <w:szCs w:val="24"/>
              </w:rPr>
              <w:lastRenderedPageBreak/>
              <w:t xml:space="preserve">education and sports sciences Develop </w:t>
            </w:r>
            <w:proofErr w:type="gramStart"/>
            <w:r w:rsidRPr="007204F9">
              <w:rPr>
                <w:rFonts w:ascii="Times New Roman" w:eastAsia="Times New Roman" w:hAnsi="Times New Roman"/>
                <w:color w:val="000000"/>
                <w:sz w:val="24"/>
                <w:szCs w:val="24"/>
              </w:rPr>
              <w:t>enquiry based</w:t>
            </w:r>
            <w:proofErr w:type="gramEnd"/>
            <w:r w:rsidRPr="007204F9">
              <w:rPr>
                <w:rFonts w:ascii="Times New Roman" w:eastAsia="Times New Roman" w:hAnsi="Times New Roman"/>
                <w:color w:val="000000"/>
                <w:sz w:val="24"/>
                <w:szCs w:val="24"/>
              </w:rPr>
              <w:t xml:space="preserve"> approach towards physical and their application in both familiar and unfamiliar context</w:t>
            </w:r>
          </w:p>
          <w:p w14:paraId="499AA999"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4D691CE9" w14:textId="77777777" w:rsidR="003177BA" w:rsidRPr="00B05142" w:rsidRDefault="003177BA" w:rsidP="00E34A5A">
            <w:pPr>
              <w:rPr>
                <w:rFonts w:ascii="Times New Roman" w:hAnsi="Times New Roman"/>
                <w:sz w:val="24"/>
                <w:szCs w:val="24"/>
              </w:rPr>
            </w:pPr>
          </w:p>
        </w:tc>
        <w:tc>
          <w:tcPr>
            <w:tcW w:w="202" w:type="pct"/>
            <w:vAlign w:val="center"/>
          </w:tcPr>
          <w:p w14:paraId="5486F7AD"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204" w:type="pct"/>
            <w:vAlign w:val="center"/>
          </w:tcPr>
          <w:p w14:paraId="58D88A4D"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063E9FBE"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80" w:type="pct"/>
            <w:vAlign w:val="center"/>
          </w:tcPr>
          <w:p w14:paraId="2B82E17D" w14:textId="77777777" w:rsidR="003177BA" w:rsidRPr="00B05142" w:rsidRDefault="003177BA" w:rsidP="003177BA">
            <w:pPr>
              <w:pStyle w:val="ListParagraph"/>
              <w:numPr>
                <w:ilvl w:val="0"/>
                <w:numId w:val="62"/>
              </w:numPr>
              <w:rPr>
                <w:rFonts w:ascii="Times New Roman" w:hAnsi="Times New Roman"/>
                <w:sz w:val="24"/>
                <w:szCs w:val="24"/>
              </w:rPr>
            </w:pPr>
          </w:p>
        </w:tc>
        <w:tc>
          <w:tcPr>
            <w:tcW w:w="213" w:type="pct"/>
            <w:vAlign w:val="center"/>
          </w:tcPr>
          <w:p w14:paraId="57114B5B" w14:textId="77777777" w:rsidR="003177BA" w:rsidRPr="00F41B3E" w:rsidRDefault="003177BA" w:rsidP="00E34A5A">
            <w:pPr>
              <w:rPr>
                <w:rFonts w:ascii="Times New Roman" w:hAnsi="Times New Roman"/>
                <w:sz w:val="24"/>
                <w:szCs w:val="24"/>
              </w:rPr>
            </w:pPr>
          </w:p>
        </w:tc>
        <w:tc>
          <w:tcPr>
            <w:tcW w:w="197" w:type="pct"/>
            <w:vAlign w:val="center"/>
          </w:tcPr>
          <w:p w14:paraId="4D84BED2" w14:textId="77777777" w:rsidR="003177BA" w:rsidRPr="00F41B3E" w:rsidRDefault="003177BA" w:rsidP="00E34A5A">
            <w:pPr>
              <w:rPr>
                <w:rFonts w:ascii="Times New Roman" w:hAnsi="Times New Roman"/>
                <w:sz w:val="24"/>
                <w:szCs w:val="24"/>
              </w:rPr>
            </w:pPr>
          </w:p>
        </w:tc>
        <w:tc>
          <w:tcPr>
            <w:tcW w:w="197" w:type="pct"/>
            <w:vAlign w:val="center"/>
          </w:tcPr>
          <w:p w14:paraId="7899532E" w14:textId="77777777" w:rsidR="003177BA" w:rsidRPr="00F41B3E" w:rsidRDefault="003177BA" w:rsidP="00E34A5A">
            <w:pPr>
              <w:rPr>
                <w:rFonts w:ascii="Times New Roman" w:hAnsi="Times New Roman"/>
                <w:sz w:val="24"/>
                <w:szCs w:val="24"/>
              </w:rPr>
            </w:pPr>
          </w:p>
        </w:tc>
        <w:tc>
          <w:tcPr>
            <w:tcW w:w="197" w:type="pct"/>
            <w:vAlign w:val="center"/>
          </w:tcPr>
          <w:p w14:paraId="2D190432"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33C2CF00" w14:textId="77777777" w:rsidR="003177BA" w:rsidRPr="00F41B3E" w:rsidRDefault="003177BA" w:rsidP="00E34A5A">
            <w:pPr>
              <w:rPr>
                <w:rFonts w:ascii="Times New Roman" w:hAnsi="Times New Roman"/>
                <w:sz w:val="24"/>
                <w:szCs w:val="24"/>
              </w:rPr>
            </w:pPr>
          </w:p>
        </w:tc>
        <w:tc>
          <w:tcPr>
            <w:tcW w:w="197" w:type="pct"/>
            <w:vAlign w:val="center"/>
          </w:tcPr>
          <w:p w14:paraId="538C0EDC"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3F230249" w14:textId="77777777" w:rsidR="003177BA" w:rsidRPr="00F41B3E" w:rsidRDefault="003177BA" w:rsidP="00E34A5A">
            <w:pPr>
              <w:rPr>
                <w:rFonts w:ascii="Times New Roman" w:hAnsi="Times New Roman"/>
                <w:sz w:val="24"/>
                <w:szCs w:val="24"/>
              </w:rPr>
            </w:pPr>
          </w:p>
        </w:tc>
        <w:tc>
          <w:tcPr>
            <w:tcW w:w="197" w:type="pct"/>
            <w:vAlign w:val="center"/>
          </w:tcPr>
          <w:p w14:paraId="3D1B87BB" w14:textId="77777777" w:rsidR="003177BA" w:rsidRPr="00F41B3E" w:rsidRDefault="003177BA" w:rsidP="00E34A5A">
            <w:pPr>
              <w:rPr>
                <w:rFonts w:ascii="Times New Roman" w:hAnsi="Times New Roman"/>
                <w:sz w:val="24"/>
                <w:szCs w:val="24"/>
              </w:rPr>
            </w:pPr>
          </w:p>
        </w:tc>
        <w:tc>
          <w:tcPr>
            <w:tcW w:w="202" w:type="pct"/>
            <w:vAlign w:val="center"/>
          </w:tcPr>
          <w:p w14:paraId="6432E946"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85" w:type="pct"/>
            <w:vAlign w:val="center"/>
          </w:tcPr>
          <w:p w14:paraId="102C0231" w14:textId="77777777" w:rsidR="003177BA" w:rsidRPr="00B05142" w:rsidRDefault="003177BA" w:rsidP="003177BA">
            <w:pPr>
              <w:pStyle w:val="ListParagraph"/>
              <w:numPr>
                <w:ilvl w:val="0"/>
                <w:numId w:val="62"/>
              </w:numPr>
              <w:rPr>
                <w:rFonts w:ascii="Times New Roman" w:hAnsi="Times New Roman"/>
                <w:sz w:val="24"/>
                <w:szCs w:val="24"/>
              </w:rPr>
            </w:pPr>
          </w:p>
        </w:tc>
      </w:tr>
      <w:tr w:rsidR="003177BA" w:rsidRPr="00B05142" w14:paraId="2FFC0F44" w14:textId="77777777" w:rsidTr="00E34A5A">
        <w:trPr>
          <w:trHeight w:val="360"/>
          <w:jc w:val="center"/>
        </w:trPr>
        <w:tc>
          <w:tcPr>
            <w:tcW w:w="17" w:type="pct"/>
            <w:tcBorders>
              <w:right w:val="nil"/>
            </w:tcBorders>
            <w:tcMar>
              <w:left w:w="0" w:type="dxa"/>
              <w:right w:w="0" w:type="dxa"/>
            </w:tcMar>
          </w:tcPr>
          <w:p w14:paraId="19D23D6A"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318AD0F8"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PLO5 </w:t>
            </w:r>
            <w:r w:rsidRPr="007204F9">
              <w:rPr>
                <w:rFonts w:ascii="Times New Roman" w:eastAsia="Times New Roman" w:hAnsi="Times New Roman"/>
                <w:color w:val="000000"/>
                <w:sz w:val="24"/>
                <w:szCs w:val="24"/>
              </w:rPr>
              <w:t>Graduates will have the ability to</w:t>
            </w:r>
          </w:p>
          <w:p w14:paraId="357F7C2E"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 Speak, write, and express knowledge proficiently in field of physical education and sports sciences and reflect originality in </w:t>
            </w:r>
            <w:proofErr w:type="gramStart"/>
            <w:r w:rsidRPr="007204F9">
              <w:rPr>
                <w:rFonts w:ascii="Times New Roman" w:eastAsia="Times New Roman" w:hAnsi="Times New Roman"/>
                <w:color w:val="000000"/>
                <w:sz w:val="24"/>
                <w:szCs w:val="24"/>
              </w:rPr>
              <w:t>expression</w:t>
            </w:r>
            <w:proofErr w:type="gramEnd"/>
          </w:p>
          <w:p w14:paraId="76CBD27D"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04570731" w14:textId="77777777" w:rsidR="003177BA" w:rsidRPr="00B05142" w:rsidRDefault="003177BA" w:rsidP="00E34A5A">
            <w:pPr>
              <w:jc w:val="center"/>
              <w:rPr>
                <w:rFonts w:ascii="Times New Roman" w:hAnsi="Times New Roman"/>
                <w:sz w:val="24"/>
                <w:szCs w:val="24"/>
              </w:rPr>
            </w:pPr>
          </w:p>
        </w:tc>
        <w:tc>
          <w:tcPr>
            <w:tcW w:w="202" w:type="pct"/>
            <w:vAlign w:val="center"/>
          </w:tcPr>
          <w:p w14:paraId="19BB86FE"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204" w:type="pct"/>
            <w:vAlign w:val="center"/>
          </w:tcPr>
          <w:p w14:paraId="4A368DD9"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29EC93ED"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80" w:type="pct"/>
            <w:vAlign w:val="center"/>
          </w:tcPr>
          <w:p w14:paraId="73F3B99F" w14:textId="77777777" w:rsidR="003177BA" w:rsidRPr="00B05142" w:rsidRDefault="003177BA" w:rsidP="003177BA">
            <w:pPr>
              <w:pStyle w:val="ListParagraph"/>
              <w:numPr>
                <w:ilvl w:val="0"/>
                <w:numId w:val="62"/>
              </w:numPr>
              <w:jc w:val="center"/>
              <w:rPr>
                <w:rFonts w:ascii="Times New Roman" w:hAnsi="Times New Roman"/>
                <w:sz w:val="24"/>
                <w:szCs w:val="24"/>
              </w:rPr>
            </w:pPr>
          </w:p>
        </w:tc>
        <w:tc>
          <w:tcPr>
            <w:tcW w:w="213" w:type="pct"/>
            <w:vAlign w:val="center"/>
          </w:tcPr>
          <w:p w14:paraId="6824F063" w14:textId="77777777" w:rsidR="003177BA" w:rsidRPr="001A141A"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6C26E7E5" w14:textId="77777777" w:rsidR="003177BA" w:rsidRPr="00F41B3E" w:rsidRDefault="003177BA" w:rsidP="00E34A5A">
            <w:pPr>
              <w:jc w:val="center"/>
              <w:rPr>
                <w:rFonts w:ascii="Times New Roman" w:hAnsi="Times New Roman"/>
                <w:sz w:val="24"/>
                <w:szCs w:val="24"/>
              </w:rPr>
            </w:pPr>
          </w:p>
        </w:tc>
        <w:tc>
          <w:tcPr>
            <w:tcW w:w="197" w:type="pct"/>
            <w:vAlign w:val="center"/>
          </w:tcPr>
          <w:p w14:paraId="2B9B258B" w14:textId="77777777" w:rsidR="003177BA" w:rsidRPr="00F41B3E" w:rsidRDefault="003177BA" w:rsidP="00E34A5A">
            <w:pPr>
              <w:jc w:val="center"/>
              <w:rPr>
                <w:rFonts w:ascii="Times New Roman" w:hAnsi="Times New Roman"/>
                <w:sz w:val="24"/>
                <w:szCs w:val="24"/>
              </w:rPr>
            </w:pPr>
          </w:p>
        </w:tc>
        <w:tc>
          <w:tcPr>
            <w:tcW w:w="197" w:type="pct"/>
            <w:vAlign w:val="center"/>
          </w:tcPr>
          <w:p w14:paraId="79FC07F4" w14:textId="77777777" w:rsidR="003177BA" w:rsidRPr="00F41B3E" w:rsidRDefault="003177BA" w:rsidP="00E34A5A">
            <w:pPr>
              <w:jc w:val="center"/>
              <w:rPr>
                <w:rFonts w:ascii="Times New Roman" w:hAnsi="Times New Roman"/>
                <w:sz w:val="24"/>
                <w:szCs w:val="24"/>
              </w:rPr>
            </w:pPr>
          </w:p>
        </w:tc>
        <w:tc>
          <w:tcPr>
            <w:tcW w:w="197" w:type="pct"/>
            <w:vAlign w:val="center"/>
          </w:tcPr>
          <w:p w14:paraId="54CA2043" w14:textId="77777777" w:rsidR="003177BA" w:rsidRPr="00F41B3E" w:rsidRDefault="003177BA" w:rsidP="00E34A5A">
            <w:pPr>
              <w:jc w:val="center"/>
              <w:rPr>
                <w:rFonts w:ascii="Times New Roman" w:hAnsi="Times New Roman"/>
                <w:sz w:val="24"/>
                <w:szCs w:val="24"/>
              </w:rPr>
            </w:pPr>
          </w:p>
        </w:tc>
        <w:tc>
          <w:tcPr>
            <w:tcW w:w="197" w:type="pct"/>
          </w:tcPr>
          <w:p w14:paraId="694497A8" w14:textId="77777777" w:rsidR="003177BA" w:rsidRPr="00F41B3E" w:rsidRDefault="003177BA" w:rsidP="00E34A5A">
            <w:pPr>
              <w:jc w:val="center"/>
              <w:rPr>
                <w:rFonts w:ascii="Times New Roman" w:hAnsi="Times New Roman"/>
                <w:sz w:val="24"/>
                <w:szCs w:val="24"/>
              </w:rPr>
            </w:pPr>
          </w:p>
        </w:tc>
        <w:tc>
          <w:tcPr>
            <w:tcW w:w="197" w:type="pct"/>
            <w:vAlign w:val="center"/>
          </w:tcPr>
          <w:p w14:paraId="077B08C3" w14:textId="77777777" w:rsidR="003177BA" w:rsidRPr="00F41B3E"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160BD691" w14:textId="77777777" w:rsidR="003177BA" w:rsidRPr="00F41B3E" w:rsidRDefault="003177BA" w:rsidP="00E34A5A">
            <w:pPr>
              <w:jc w:val="center"/>
              <w:rPr>
                <w:rFonts w:ascii="Times New Roman" w:hAnsi="Times New Roman"/>
                <w:sz w:val="24"/>
                <w:szCs w:val="24"/>
              </w:rPr>
            </w:pPr>
          </w:p>
        </w:tc>
        <w:tc>
          <w:tcPr>
            <w:tcW w:w="202" w:type="pct"/>
            <w:vAlign w:val="center"/>
          </w:tcPr>
          <w:p w14:paraId="5F333537" w14:textId="77777777" w:rsidR="003177BA" w:rsidRPr="00F41B3E"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85" w:type="pct"/>
            <w:vAlign w:val="center"/>
          </w:tcPr>
          <w:p w14:paraId="4A8D7631" w14:textId="77777777" w:rsidR="003177BA" w:rsidRPr="00B05142" w:rsidRDefault="003177BA" w:rsidP="003177BA">
            <w:pPr>
              <w:pStyle w:val="ListParagraph"/>
              <w:numPr>
                <w:ilvl w:val="0"/>
                <w:numId w:val="62"/>
              </w:numPr>
              <w:rPr>
                <w:rFonts w:ascii="Times New Roman" w:hAnsi="Times New Roman"/>
                <w:sz w:val="24"/>
                <w:szCs w:val="24"/>
              </w:rPr>
            </w:pPr>
            <w:r w:rsidRPr="004C0CC9">
              <w:rPr>
                <w:rFonts w:ascii="Wingdings" w:hAnsi="Wingdings"/>
                <w:sz w:val="24"/>
                <w:szCs w:val="24"/>
                <w:highlight w:val="lightGray"/>
              </w:rPr>
              <w:sym w:font="Wingdings" w:char="F0FC"/>
            </w:r>
          </w:p>
        </w:tc>
      </w:tr>
      <w:tr w:rsidR="003177BA" w:rsidRPr="00B05142" w14:paraId="720C0B19" w14:textId="77777777" w:rsidTr="00E34A5A">
        <w:trPr>
          <w:trHeight w:val="360"/>
          <w:jc w:val="center"/>
        </w:trPr>
        <w:tc>
          <w:tcPr>
            <w:tcW w:w="17" w:type="pct"/>
            <w:tcBorders>
              <w:right w:val="nil"/>
            </w:tcBorders>
            <w:tcMar>
              <w:left w:w="0" w:type="dxa"/>
              <w:right w:w="0" w:type="dxa"/>
            </w:tcMar>
          </w:tcPr>
          <w:p w14:paraId="73E278E5"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5244D72F"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PLO</w:t>
            </w:r>
            <w:proofErr w:type="gramStart"/>
            <w:r>
              <w:rPr>
                <w:rFonts w:ascii="Times New Roman" w:eastAsia="Times New Roman" w:hAnsi="Times New Roman"/>
                <w:color w:val="000000"/>
                <w:sz w:val="24"/>
                <w:szCs w:val="24"/>
              </w:rPr>
              <w:t>6 :</w:t>
            </w:r>
            <w:proofErr w:type="gramEnd"/>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Graduates will have the ability to</w:t>
            </w:r>
          </w:p>
          <w:p w14:paraId="360018CA"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Actively contribute towards team goals through taking responsibilities for activities associated with physical education and actively participating </w:t>
            </w:r>
            <w:proofErr w:type="gramStart"/>
            <w:r w:rsidRPr="007204F9">
              <w:rPr>
                <w:rFonts w:ascii="Times New Roman" w:eastAsia="Times New Roman" w:hAnsi="Times New Roman"/>
                <w:color w:val="000000"/>
                <w:sz w:val="24"/>
                <w:szCs w:val="24"/>
              </w:rPr>
              <w:t>into</w:t>
            </w:r>
            <w:proofErr w:type="gramEnd"/>
            <w:r w:rsidRPr="007204F9">
              <w:rPr>
                <w:rFonts w:ascii="Times New Roman" w:eastAsia="Times New Roman" w:hAnsi="Times New Roman"/>
                <w:color w:val="000000"/>
                <w:sz w:val="24"/>
                <w:szCs w:val="24"/>
              </w:rPr>
              <w:t xml:space="preserve"> it.</w:t>
            </w:r>
          </w:p>
          <w:p w14:paraId="3CC3DABE"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40AB914D"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2" w:type="pct"/>
            <w:vAlign w:val="center"/>
          </w:tcPr>
          <w:p w14:paraId="10F20E7E" w14:textId="77777777" w:rsidR="003177BA" w:rsidRPr="00B05142" w:rsidRDefault="003177BA" w:rsidP="003177BA">
            <w:pPr>
              <w:pStyle w:val="ListParagraph"/>
              <w:numPr>
                <w:ilvl w:val="0"/>
                <w:numId w:val="61"/>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4" w:type="pct"/>
            <w:vAlign w:val="center"/>
          </w:tcPr>
          <w:p w14:paraId="3122B13F"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1AF67D94" w14:textId="77777777" w:rsidR="003177BA" w:rsidRPr="00B05142" w:rsidRDefault="003177BA" w:rsidP="003177BA">
            <w:pPr>
              <w:pStyle w:val="ListParagraph"/>
              <w:numPr>
                <w:ilvl w:val="0"/>
                <w:numId w:val="61"/>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80" w:type="pct"/>
            <w:vAlign w:val="center"/>
          </w:tcPr>
          <w:p w14:paraId="7D3C5960" w14:textId="77777777" w:rsidR="003177BA" w:rsidRPr="00B05142" w:rsidRDefault="003177BA" w:rsidP="003177BA">
            <w:pPr>
              <w:pStyle w:val="ListParagraph"/>
              <w:numPr>
                <w:ilvl w:val="0"/>
                <w:numId w:val="62"/>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13" w:type="pct"/>
            <w:vAlign w:val="center"/>
          </w:tcPr>
          <w:p w14:paraId="0F3DA413" w14:textId="77777777" w:rsidR="003177BA" w:rsidRPr="00F41B3E"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4ACC2B78" w14:textId="77777777" w:rsidR="003177BA" w:rsidRPr="00F41B3E" w:rsidRDefault="003177BA" w:rsidP="00E34A5A">
            <w:pPr>
              <w:jc w:val="center"/>
              <w:rPr>
                <w:rFonts w:ascii="Times New Roman" w:hAnsi="Times New Roman"/>
                <w:sz w:val="24"/>
                <w:szCs w:val="24"/>
              </w:rPr>
            </w:pPr>
          </w:p>
        </w:tc>
        <w:tc>
          <w:tcPr>
            <w:tcW w:w="197" w:type="pct"/>
            <w:vAlign w:val="center"/>
          </w:tcPr>
          <w:p w14:paraId="15AC67C6" w14:textId="77777777" w:rsidR="003177BA" w:rsidRPr="00F41B3E" w:rsidRDefault="003177BA" w:rsidP="00E34A5A">
            <w:pPr>
              <w:jc w:val="center"/>
              <w:rPr>
                <w:rFonts w:ascii="Times New Roman" w:hAnsi="Times New Roman"/>
                <w:sz w:val="24"/>
                <w:szCs w:val="24"/>
              </w:rPr>
            </w:pPr>
          </w:p>
        </w:tc>
        <w:tc>
          <w:tcPr>
            <w:tcW w:w="197" w:type="pct"/>
            <w:vAlign w:val="center"/>
          </w:tcPr>
          <w:p w14:paraId="1215CDDB" w14:textId="77777777" w:rsidR="003177BA" w:rsidRPr="00F41B3E" w:rsidRDefault="003177BA" w:rsidP="00E34A5A">
            <w:pPr>
              <w:jc w:val="center"/>
              <w:rPr>
                <w:rFonts w:ascii="Times New Roman" w:hAnsi="Times New Roman"/>
                <w:sz w:val="24"/>
                <w:szCs w:val="24"/>
              </w:rPr>
            </w:pPr>
          </w:p>
        </w:tc>
        <w:tc>
          <w:tcPr>
            <w:tcW w:w="197" w:type="pct"/>
            <w:vAlign w:val="center"/>
          </w:tcPr>
          <w:p w14:paraId="69870380" w14:textId="77777777" w:rsidR="003177BA" w:rsidRPr="00F41B3E" w:rsidRDefault="003177BA" w:rsidP="00E34A5A">
            <w:pPr>
              <w:jc w:val="center"/>
              <w:rPr>
                <w:rFonts w:ascii="Times New Roman" w:hAnsi="Times New Roman"/>
                <w:sz w:val="24"/>
                <w:szCs w:val="24"/>
              </w:rPr>
            </w:pPr>
          </w:p>
        </w:tc>
        <w:tc>
          <w:tcPr>
            <w:tcW w:w="197" w:type="pct"/>
          </w:tcPr>
          <w:p w14:paraId="7B9E477F" w14:textId="77777777" w:rsidR="003177BA" w:rsidRPr="00F41B3E" w:rsidRDefault="003177BA" w:rsidP="00E34A5A">
            <w:pPr>
              <w:jc w:val="center"/>
              <w:rPr>
                <w:rFonts w:ascii="Times New Roman" w:hAnsi="Times New Roman"/>
                <w:sz w:val="24"/>
                <w:szCs w:val="24"/>
              </w:rPr>
            </w:pPr>
          </w:p>
        </w:tc>
        <w:tc>
          <w:tcPr>
            <w:tcW w:w="197" w:type="pct"/>
          </w:tcPr>
          <w:p w14:paraId="0229D8F6" w14:textId="77777777" w:rsidR="003177BA" w:rsidRPr="00F41B3E" w:rsidRDefault="003177BA" w:rsidP="00E34A5A">
            <w:pPr>
              <w:jc w:val="center"/>
              <w:rPr>
                <w:rFonts w:ascii="Times New Roman" w:hAnsi="Times New Roman"/>
                <w:sz w:val="24"/>
                <w:szCs w:val="24"/>
              </w:rPr>
            </w:pPr>
          </w:p>
        </w:tc>
        <w:tc>
          <w:tcPr>
            <w:tcW w:w="197" w:type="pct"/>
          </w:tcPr>
          <w:p w14:paraId="1A7518BB" w14:textId="77777777" w:rsidR="003177BA" w:rsidRPr="00F41B3E" w:rsidRDefault="003177BA" w:rsidP="00E34A5A">
            <w:pPr>
              <w:jc w:val="center"/>
              <w:rPr>
                <w:rFonts w:ascii="Times New Roman" w:hAnsi="Times New Roman"/>
                <w:sz w:val="24"/>
                <w:szCs w:val="24"/>
              </w:rPr>
            </w:pPr>
          </w:p>
        </w:tc>
        <w:tc>
          <w:tcPr>
            <w:tcW w:w="202" w:type="pct"/>
          </w:tcPr>
          <w:p w14:paraId="19427CBB" w14:textId="77777777" w:rsidR="003177BA" w:rsidRPr="00F41B3E" w:rsidRDefault="003177BA" w:rsidP="00E34A5A">
            <w:pPr>
              <w:jc w:val="center"/>
              <w:rPr>
                <w:rFonts w:ascii="Times New Roman" w:hAnsi="Times New Roman"/>
                <w:sz w:val="24"/>
                <w:szCs w:val="24"/>
              </w:rPr>
            </w:pPr>
          </w:p>
        </w:tc>
        <w:tc>
          <w:tcPr>
            <w:tcW w:w="185" w:type="pct"/>
          </w:tcPr>
          <w:p w14:paraId="26B7BE4B" w14:textId="77777777" w:rsidR="003177BA" w:rsidRPr="00B05142" w:rsidRDefault="003177BA" w:rsidP="003177BA">
            <w:pPr>
              <w:pStyle w:val="ListParagraph"/>
              <w:numPr>
                <w:ilvl w:val="0"/>
                <w:numId w:val="62"/>
              </w:numPr>
              <w:rPr>
                <w:rFonts w:ascii="Times New Roman" w:hAnsi="Times New Roman"/>
                <w:sz w:val="24"/>
                <w:szCs w:val="24"/>
              </w:rPr>
            </w:pPr>
          </w:p>
        </w:tc>
      </w:tr>
      <w:tr w:rsidR="003177BA" w:rsidRPr="00B05142" w14:paraId="315D31D8" w14:textId="77777777" w:rsidTr="00E34A5A">
        <w:trPr>
          <w:trHeight w:val="360"/>
          <w:jc w:val="center"/>
        </w:trPr>
        <w:tc>
          <w:tcPr>
            <w:tcW w:w="17" w:type="pct"/>
            <w:tcBorders>
              <w:right w:val="nil"/>
            </w:tcBorders>
            <w:tcMar>
              <w:left w:w="0" w:type="dxa"/>
              <w:right w:w="0" w:type="dxa"/>
            </w:tcMar>
          </w:tcPr>
          <w:p w14:paraId="5312C5B4"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12375B8B" w14:textId="77777777" w:rsidR="003177BA"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PLO</w:t>
            </w:r>
            <w:proofErr w:type="gramStart"/>
            <w:r>
              <w:rPr>
                <w:rFonts w:ascii="Times New Roman" w:eastAsia="Times New Roman" w:hAnsi="Times New Roman"/>
                <w:color w:val="000000"/>
                <w:sz w:val="24"/>
                <w:szCs w:val="24"/>
              </w:rPr>
              <w:t>7 :</w:t>
            </w:r>
            <w:r w:rsidRPr="007204F9">
              <w:rPr>
                <w:rFonts w:ascii="Times New Roman" w:eastAsia="Times New Roman" w:hAnsi="Times New Roman"/>
                <w:color w:val="000000"/>
                <w:sz w:val="24"/>
                <w:szCs w:val="24"/>
              </w:rPr>
              <w:t>Graduates</w:t>
            </w:r>
            <w:proofErr w:type="gramEnd"/>
            <w:r w:rsidRPr="007204F9">
              <w:rPr>
                <w:rFonts w:ascii="Times New Roman" w:eastAsia="Times New Roman" w:hAnsi="Times New Roman"/>
                <w:color w:val="000000"/>
                <w:sz w:val="24"/>
                <w:szCs w:val="24"/>
              </w:rPr>
              <w:t xml:space="preserve"> will have the ability to</w:t>
            </w:r>
            <w:r>
              <w:rPr>
                <w:rFonts w:ascii="Times New Roman" w:eastAsia="Times New Roman" w:hAnsi="Times New Roman"/>
                <w:color w:val="000000"/>
                <w:sz w:val="24"/>
                <w:szCs w:val="24"/>
              </w:rPr>
              <w:t xml:space="preserve">                                                                                                                                                          </w:t>
            </w:r>
          </w:p>
          <w:p w14:paraId="70BF8C1B"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 </w:t>
            </w:r>
            <w:r w:rsidRPr="007204F9">
              <w:rPr>
                <w:rFonts w:ascii="Times New Roman" w:eastAsia="Times New Roman" w:hAnsi="Times New Roman"/>
                <w:color w:val="000000"/>
                <w:sz w:val="24"/>
                <w:szCs w:val="24"/>
              </w:rPr>
              <w:t>Acquire and understand information about international concepts in physical education and sports.</w:t>
            </w:r>
          </w:p>
          <w:p w14:paraId="7F6ED2E1"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7.2 Develop competency to function in a global sport </w:t>
            </w:r>
            <w:proofErr w:type="gramStart"/>
            <w:r w:rsidRPr="007204F9">
              <w:rPr>
                <w:rFonts w:ascii="Times New Roman" w:eastAsia="Times New Roman" w:hAnsi="Times New Roman"/>
                <w:color w:val="000000"/>
                <w:sz w:val="24"/>
                <w:szCs w:val="24"/>
              </w:rPr>
              <w:t>and  education</w:t>
            </w:r>
            <w:proofErr w:type="gramEnd"/>
            <w:r w:rsidRPr="007204F9">
              <w:rPr>
                <w:rFonts w:ascii="Times New Roman" w:eastAsia="Times New Roman" w:hAnsi="Times New Roman"/>
                <w:color w:val="000000"/>
                <w:sz w:val="24"/>
                <w:szCs w:val="24"/>
              </w:rPr>
              <w:t xml:space="preserve"> environment.</w:t>
            </w:r>
          </w:p>
          <w:p w14:paraId="599CF14E"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74E22901"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2" w:type="pct"/>
            <w:vAlign w:val="center"/>
          </w:tcPr>
          <w:p w14:paraId="234C0C3E" w14:textId="77777777" w:rsidR="003177BA" w:rsidRPr="00B05142" w:rsidRDefault="003177BA" w:rsidP="003177BA">
            <w:pPr>
              <w:pStyle w:val="ListParagraph"/>
              <w:numPr>
                <w:ilvl w:val="0"/>
                <w:numId w:val="61"/>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4" w:type="pct"/>
            <w:vAlign w:val="center"/>
          </w:tcPr>
          <w:p w14:paraId="377E6A2F"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07BC67BE"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80" w:type="pct"/>
            <w:vAlign w:val="center"/>
          </w:tcPr>
          <w:p w14:paraId="61E48F41" w14:textId="77777777" w:rsidR="003177BA" w:rsidRPr="00B05142" w:rsidRDefault="003177BA" w:rsidP="003177BA">
            <w:pPr>
              <w:pStyle w:val="ListParagraph"/>
              <w:numPr>
                <w:ilvl w:val="0"/>
                <w:numId w:val="62"/>
              </w:numPr>
              <w:jc w:val="center"/>
              <w:rPr>
                <w:rFonts w:ascii="Times New Roman" w:hAnsi="Times New Roman"/>
                <w:sz w:val="24"/>
                <w:szCs w:val="24"/>
              </w:rPr>
            </w:pPr>
          </w:p>
        </w:tc>
        <w:tc>
          <w:tcPr>
            <w:tcW w:w="213" w:type="pct"/>
          </w:tcPr>
          <w:p w14:paraId="1858A967" w14:textId="77777777" w:rsidR="003177BA" w:rsidRPr="00F41B3E" w:rsidRDefault="003177BA" w:rsidP="00E34A5A">
            <w:pPr>
              <w:jc w:val="center"/>
              <w:rPr>
                <w:rFonts w:ascii="Times New Roman" w:hAnsi="Times New Roman"/>
                <w:sz w:val="24"/>
                <w:szCs w:val="24"/>
              </w:rPr>
            </w:pPr>
          </w:p>
        </w:tc>
        <w:tc>
          <w:tcPr>
            <w:tcW w:w="197" w:type="pct"/>
          </w:tcPr>
          <w:p w14:paraId="1C678067" w14:textId="77777777" w:rsidR="003177BA" w:rsidRPr="00F41B3E" w:rsidRDefault="003177BA" w:rsidP="00E34A5A">
            <w:pPr>
              <w:jc w:val="center"/>
              <w:rPr>
                <w:rFonts w:ascii="Times New Roman" w:hAnsi="Times New Roman"/>
                <w:sz w:val="24"/>
                <w:szCs w:val="24"/>
              </w:rPr>
            </w:pPr>
          </w:p>
        </w:tc>
        <w:tc>
          <w:tcPr>
            <w:tcW w:w="197" w:type="pct"/>
          </w:tcPr>
          <w:p w14:paraId="49B5BACC" w14:textId="77777777" w:rsidR="003177BA" w:rsidRPr="00F41B3E" w:rsidRDefault="003177BA" w:rsidP="00E34A5A">
            <w:pPr>
              <w:jc w:val="center"/>
              <w:rPr>
                <w:rFonts w:ascii="Times New Roman" w:hAnsi="Times New Roman"/>
                <w:sz w:val="24"/>
                <w:szCs w:val="24"/>
              </w:rPr>
            </w:pPr>
          </w:p>
        </w:tc>
        <w:tc>
          <w:tcPr>
            <w:tcW w:w="197" w:type="pct"/>
          </w:tcPr>
          <w:p w14:paraId="5BCBF39B" w14:textId="77777777" w:rsidR="003177BA" w:rsidRPr="00F41B3E" w:rsidRDefault="003177BA" w:rsidP="00E34A5A">
            <w:pPr>
              <w:jc w:val="center"/>
              <w:rPr>
                <w:rFonts w:ascii="Times New Roman" w:hAnsi="Times New Roman"/>
                <w:sz w:val="24"/>
                <w:szCs w:val="24"/>
              </w:rPr>
            </w:pPr>
          </w:p>
        </w:tc>
        <w:tc>
          <w:tcPr>
            <w:tcW w:w="197" w:type="pct"/>
          </w:tcPr>
          <w:p w14:paraId="3A4D76CC" w14:textId="77777777" w:rsidR="003177BA" w:rsidRPr="00F41B3E"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tcPr>
          <w:p w14:paraId="48D342C1" w14:textId="77777777" w:rsidR="003177BA" w:rsidRPr="00F41B3E" w:rsidRDefault="003177BA" w:rsidP="00E34A5A">
            <w:pPr>
              <w:jc w:val="center"/>
              <w:rPr>
                <w:rFonts w:ascii="Times New Roman" w:hAnsi="Times New Roman"/>
                <w:sz w:val="24"/>
                <w:szCs w:val="24"/>
              </w:rPr>
            </w:pPr>
          </w:p>
        </w:tc>
        <w:tc>
          <w:tcPr>
            <w:tcW w:w="197" w:type="pct"/>
          </w:tcPr>
          <w:p w14:paraId="6BB4CD5D" w14:textId="77777777" w:rsidR="003177BA" w:rsidRPr="00F41B3E" w:rsidRDefault="003177BA" w:rsidP="00E34A5A">
            <w:pPr>
              <w:jc w:val="center"/>
              <w:rPr>
                <w:rFonts w:ascii="Times New Roman" w:hAnsi="Times New Roman"/>
                <w:sz w:val="24"/>
                <w:szCs w:val="24"/>
              </w:rPr>
            </w:pPr>
          </w:p>
        </w:tc>
        <w:tc>
          <w:tcPr>
            <w:tcW w:w="197" w:type="pct"/>
          </w:tcPr>
          <w:p w14:paraId="12374E2B" w14:textId="77777777" w:rsidR="003177BA" w:rsidRPr="00F41B3E" w:rsidRDefault="003177BA" w:rsidP="00E34A5A">
            <w:pPr>
              <w:jc w:val="center"/>
              <w:rPr>
                <w:rFonts w:ascii="Times New Roman" w:hAnsi="Times New Roman"/>
                <w:sz w:val="24"/>
                <w:szCs w:val="24"/>
              </w:rPr>
            </w:pPr>
          </w:p>
        </w:tc>
        <w:tc>
          <w:tcPr>
            <w:tcW w:w="202" w:type="pct"/>
          </w:tcPr>
          <w:p w14:paraId="6EBE71F4" w14:textId="77777777" w:rsidR="003177BA" w:rsidRPr="00F41B3E" w:rsidRDefault="003177BA" w:rsidP="00E34A5A">
            <w:pPr>
              <w:jc w:val="center"/>
              <w:rPr>
                <w:rFonts w:ascii="Times New Roman" w:hAnsi="Times New Roman"/>
                <w:sz w:val="24"/>
                <w:szCs w:val="24"/>
              </w:rPr>
            </w:pPr>
          </w:p>
        </w:tc>
        <w:tc>
          <w:tcPr>
            <w:tcW w:w="185" w:type="pct"/>
          </w:tcPr>
          <w:p w14:paraId="1B268F89" w14:textId="77777777" w:rsidR="003177BA" w:rsidRPr="00B05142" w:rsidRDefault="003177BA" w:rsidP="003177BA">
            <w:pPr>
              <w:pStyle w:val="ListParagraph"/>
              <w:numPr>
                <w:ilvl w:val="0"/>
                <w:numId w:val="62"/>
              </w:numPr>
              <w:rPr>
                <w:rFonts w:ascii="Times New Roman" w:hAnsi="Times New Roman"/>
                <w:sz w:val="24"/>
                <w:szCs w:val="24"/>
              </w:rPr>
            </w:pPr>
          </w:p>
        </w:tc>
      </w:tr>
      <w:tr w:rsidR="003177BA" w:rsidRPr="00B05142" w14:paraId="3415BCE8" w14:textId="77777777" w:rsidTr="00E34A5A">
        <w:trPr>
          <w:trHeight w:val="360"/>
          <w:jc w:val="center"/>
        </w:trPr>
        <w:tc>
          <w:tcPr>
            <w:tcW w:w="17" w:type="pct"/>
            <w:tcBorders>
              <w:right w:val="nil"/>
            </w:tcBorders>
            <w:tcMar>
              <w:left w:w="0" w:type="dxa"/>
              <w:right w:w="0" w:type="dxa"/>
            </w:tcMar>
          </w:tcPr>
          <w:p w14:paraId="5F4DF259"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4C573A17"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PLO8</w:t>
            </w:r>
            <w:r w:rsidRPr="007204F9">
              <w:rPr>
                <w:rFonts w:ascii="Times New Roman" w:eastAsia="Times New Roman" w:hAnsi="Times New Roman"/>
                <w:color w:val="000000"/>
                <w:sz w:val="24"/>
                <w:szCs w:val="24"/>
              </w:rPr>
              <w:t xml:space="preserve">Graduates will have the ability </w:t>
            </w:r>
            <w:proofErr w:type="gramStart"/>
            <w:r w:rsidRPr="007204F9">
              <w:rPr>
                <w:rFonts w:ascii="Times New Roman" w:eastAsia="Times New Roman" w:hAnsi="Times New Roman"/>
                <w:color w:val="000000"/>
                <w:sz w:val="24"/>
                <w:szCs w:val="24"/>
              </w:rPr>
              <w:t>to</w:t>
            </w:r>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w:t>
            </w:r>
          </w:p>
          <w:p w14:paraId="495C6490"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8.1 reads about the latest development in </w:t>
            </w:r>
            <w:proofErr w:type="gramStart"/>
            <w:r w:rsidRPr="007204F9">
              <w:rPr>
                <w:rFonts w:ascii="Times New Roman" w:eastAsia="Times New Roman" w:hAnsi="Times New Roman"/>
                <w:color w:val="000000"/>
                <w:sz w:val="24"/>
                <w:szCs w:val="24"/>
              </w:rPr>
              <w:t>the sports</w:t>
            </w:r>
            <w:proofErr w:type="gramEnd"/>
            <w:r w:rsidRPr="007204F9">
              <w:rPr>
                <w:rFonts w:ascii="Times New Roman" w:eastAsia="Times New Roman" w:hAnsi="Times New Roman"/>
                <w:color w:val="000000"/>
                <w:sz w:val="24"/>
                <w:szCs w:val="24"/>
              </w:rPr>
              <w:t xml:space="preserve"> law and ethical constrains in physical education. Understand </w:t>
            </w:r>
            <w:r w:rsidRPr="007204F9">
              <w:rPr>
                <w:rFonts w:ascii="Times New Roman" w:eastAsia="Times New Roman" w:hAnsi="Times New Roman"/>
                <w:color w:val="000000"/>
                <w:sz w:val="24"/>
                <w:szCs w:val="24"/>
              </w:rPr>
              <w:lastRenderedPageBreak/>
              <w:t xml:space="preserve">contemporary ethical, </w:t>
            </w:r>
            <w:proofErr w:type="gramStart"/>
            <w:r w:rsidRPr="007204F9">
              <w:rPr>
                <w:rFonts w:ascii="Times New Roman" w:eastAsia="Times New Roman" w:hAnsi="Times New Roman"/>
                <w:color w:val="000000"/>
                <w:sz w:val="24"/>
                <w:szCs w:val="24"/>
              </w:rPr>
              <w:t>moral</w:t>
            </w:r>
            <w:proofErr w:type="gramEnd"/>
            <w:r w:rsidRPr="007204F9">
              <w:rPr>
                <w:rFonts w:ascii="Times New Roman" w:eastAsia="Times New Roman" w:hAnsi="Times New Roman"/>
                <w:color w:val="000000"/>
                <w:sz w:val="24"/>
                <w:szCs w:val="24"/>
              </w:rPr>
              <w:t xml:space="preserve"> and legislative directions pertaining to physical education and sports.</w:t>
            </w:r>
          </w:p>
          <w:p w14:paraId="788ACAD7"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 8.2 Understand necessary clarification and certificates required for abiding ethical issues in practice of </w:t>
            </w:r>
            <w:proofErr w:type="gramStart"/>
            <w:r w:rsidRPr="007204F9">
              <w:rPr>
                <w:rFonts w:ascii="Times New Roman" w:eastAsia="Times New Roman" w:hAnsi="Times New Roman"/>
                <w:color w:val="000000"/>
                <w:sz w:val="24"/>
                <w:szCs w:val="24"/>
              </w:rPr>
              <w:t>physical  and</w:t>
            </w:r>
            <w:proofErr w:type="gramEnd"/>
            <w:r w:rsidRPr="007204F9">
              <w:rPr>
                <w:rFonts w:ascii="Times New Roman" w:eastAsia="Times New Roman" w:hAnsi="Times New Roman"/>
                <w:color w:val="000000"/>
                <w:sz w:val="24"/>
                <w:szCs w:val="24"/>
              </w:rPr>
              <w:t xml:space="preserve"> sports Understand integration of sports, exercise and physical activities suitable for different segments of the society</w:t>
            </w:r>
          </w:p>
          <w:p w14:paraId="7F9494D6"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8.3 Understand intercultural sensibility, awareness about inclusiveness &amp; gender sensitivity in the areas of physical education and sports.</w:t>
            </w:r>
          </w:p>
          <w:p w14:paraId="021EC3F7"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715095B2"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lastRenderedPageBreak/>
              <w:sym w:font="Wingdings" w:char="F0FC"/>
            </w:r>
          </w:p>
        </w:tc>
        <w:tc>
          <w:tcPr>
            <w:tcW w:w="202" w:type="pct"/>
            <w:vAlign w:val="center"/>
          </w:tcPr>
          <w:p w14:paraId="3B8BCBFF" w14:textId="77777777" w:rsidR="003177BA" w:rsidRPr="00B05142" w:rsidRDefault="003177BA" w:rsidP="003177BA">
            <w:pPr>
              <w:pStyle w:val="ListParagraph"/>
              <w:numPr>
                <w:ilvl w:val="0"/>
                <w:numId w:val="61"/>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4" w:type="pct"/>
            <w:vAlign w:val="center"/>
          </w:tcPr>
          <w:p w14:paraId="7D1DC9A1"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7ACD1714" w14:textId="77777777" w:rsidR="003177BA" w:rsidRPr="00B05142" w:rsidRDefault="003177BA" w:rsidP="003177BA">
            <w:pPr>
              <w:pStyle w:val="ListParagraph"/>
              <w:numPr>
                <w:ilvl w:val="0"/>
                <w:numId w:val="61"/>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80" w:type="pct"/>
            <w:vAlign w:val="center"/>
          </w:tcPr>
          <w:p w14:paraId="28FB4231" w14:textId="77777777" w:rsidR="003177BA" w:rsidRPr="00B05142" w:rsidRDefault="003177BA" w:rsidP="003177BA">
            <w:pPr>
              <w:pStyle w:val="ListParagraph"/>
              <w:numPr>
                <w:ilvl w:val="0"/>
                <w:numId w:val="62"/>
              </w:numPr>
              <w:rPr>
                <w:rFonts w:ascii="Times New Roman" w:hAnsi="Times New Roman"/>
                <w:sz w:val="24"/>
                <w:szCs w:val="24"/>
              </w:rPr>
            </w:pPr>
          </w:p>
        </w:tc>
        <w:tc>
          <w:tcPr>
            <w:tcW w:w="213" w:type="pct"/>
          </w:tcPr>
          <w:p w14:paraId="4A27293E"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tcPr>
          <w:p w14:paraId="5B660863" w14:textId="77777777" w:rsidR="003177BA" w:rsidRPr="00F41B3E" w:rsidRDefault="003177BA" w:rsidP="00E34A5A">
            <w:pPr>
              <w:rPr>
                <w:rFonts w:ascii="Times New Roman" w:hAnsi="Times New Roman"/>
                <w:sz w:val="24"/>
                <w:szCs w:val="24"/>
              </w:rPr>
            </w:pPr>
          </w:p>
        </w:tc>
        <w:tc>
          <w:tcPr>
            <w:tcW w:w="197" w:type="pct"/>
          </w:tcPr>
          <w:p w14:paraId="745CA823" w14:textId="77777777" w:rsidR="003177BA" w:rsidRPr="00F41B3E" w:rsidRDefault="003177BA" w:rsidP="00E34A5A">
            <w:pPr>
              <w:rPr>
                <w:rFonts w:ascii="Times New Roman" w:hAnsi="Times New Roman"/>
                <w:sz w:val="24"/>
                <w:szCs w:val="24"/>
              </w:rPr>
            </w:pPr>
          </w:p>
        </w:tc>
        <w:tc>
          <w:tcPr>
            <w:tcW w:w="197" w:type="pct"/>
          </w:tcPr>
          <w:p w14:paraId="21AB2F51" w14:textId="77777777" w:rsidR="003177BA" w:rsidRPr="00F41B3E" w:rsidRDefault="003177BA" w:rsidP="00E34A5A">
            <w:pPr>
              <w:rPr>
                <w:rFonts w:ascii="Times New Roman" w:hAnsi="Times New Roman"/>
                <w:sz w:val="24"/>
                <w:szCs w:val="24"/>
              </w:rPr>
            </w:pPr>
          </w:p>
        </w:tc>
        <w:tc>
          <w:tcPr>
            <w:tcW w:w="197" w:type="pct"/>
          </w:tcPr>
          <w:p w14:paraId="3F42FFC8" w14:textId="77777777" w:rsidR="003177BA" w:rsidRPr="00F41B3E" w:rsidRDefault="003177BA" w:rsidP="00E34A5A">
            <w:pPr>
              <w:rPr>
                <w:rFonts w:ascii="Times New Roman" w:hAnsi="Times New Roman"/>
                <w:sz w:val="24"/>
                <w:szCs w:val="24"/>
              </w:rPr>
            </w:pPr>
          </w:p>
        </w:tc>
        <w:tc>
          <w:tcPr>
            <w:tcW w:w="197" w:type="pct"/>
          </w:tcPr>
          <w:p w14:paraId="085B6ED5" w14:textId="77777777" w:rsidR="003177BA" w:rsidRPr="00F41B3E" w:rsidRDefault="003177BA" w:rsidP="00E34A5A">
            <w:pPr>
              <w:rPr>
                <w:rFonts w:ascii="Times New Roman" w:hAnsi="Times New Roman"/>
                <w:sz w:val="24"/>
                <w:szCs w:val="24"/>
              </w:rPr>
            </w:pPr>
          </w:p>
        </w:tc>
        <w:tc>
          <w:tcPr>
            <w:tcW w:w="197" w:type="pct"/>
          </w:tcPr>
          <w:p w14:paraId="36B78652" w14:textId="77777777" w:rsidR="003177BA" w:rsidRPr="00F41B3E" w:rsidRDefault="003177BA" w:rsidP="00E34A5A">
            <w:pPr>
              <w:rPr>
                <w:rFonts w:ascii="Times New Roman" w:hAnsi="Times New Roman"/>
                <w:sz w:val="24"/>
                <w:szCs w:val="24"/>
              </w:rPr>
            </w:pPr>
          </w:p>
        </w:tc>
        <w:tc>
          <w:tcPr>
            <w:tcW w:w="197" w:type="pct"/>
          </w:tcPr>
          <w:p w14:paraId="39A8C052" w14:textId="77777777" w:rsidR="003177BA" w:rsidRPr="00F41B3E" w:rsidRDefault="003177BA" w:rsidP="00E34A5A">
            <w:pPr>
              <w:rPr>
                <w:rFonts w:ascii="Times New Roman" w:hAnsi="Times New Roman"/>
                <w:sz w:val="24"/>
                <w:szCs w:val="24"/>
              </w:rPr>
            </w:pPr>
          </w:p>
        </w:tc>
        <w:tc>
          <w:tcPr>
            <w:tcW w:w="202" w:type="pct"/>
          </w:tcPr>
          <w:p w14:paraId="19E6DD09" w14:textId="77777777" w:rsidR="003177BA" w:rsidRPr="00F41B3E" w:rsidRDefault="003177BA" w:rsidP="00E34A5A">
            <w:pPr>
              <w:rPr>
                <w:rFonts w:ascii="Times New Roman" w:hAnsi="Times New Roman"/>
                <w:sz w:val="24"/>
                <w:szCs w:val="24"/>
              </w:rPr>
            </w:pPr>
          </w:p>
        </w:tc>
        <w:tc>
          <w:tcPr>
            <w:tcW w:w="185" w:type="pct"/>
          </w:tcPr>
          <w:p w14:paraId="48BA748A" w14:textId="77777777" w:rsidR="003177BA" w:rsidRPr="00B05142" w:rsidRDefault="003177BA" w:rsidP="003177BA">
            <w:pPr>
              <w:pStyle w:val="ListParagraph"/>
              <w:numPr>
                <w:ilvl w:val="0"/>
                <w:numId w:val="62"/>
              </w:numPr>
              <w:rPr>
                <w:rFonts w:ascii="Times New Roman" w:hAnsi="Times New Roman"/>
                <w:sz w:val="24"/>
                <w:szCs w:val="24"/>
              </w:rPr>
            </w:pPr>
            <w:r w:rsidRPr="004C0CC9">
              <w:rPr>
                <w:rFonts w:ascii="Wingdings" w:hAnsi="Wingdings"/>
                <w:sz w:val="24"/>
                <w:szCs w:val="24"/>
                <w:highlight w:val="lightGray"/>
              </w:rPr>
              <w:sym w:font="Wingdings" w:char="F0FC"/>
            </w:r>
          </w:p>
        </w:tc>
      </w:tr>
      <w:tr w:rsidR="003177BA" w:rsidRPr="00B05142" w14:paraId="0F6EFB7F" w14:textId="77777777" w:rsidTr="00E34A5A">
        <w:trPr>
          <w:trHeight w:val="360"/>
          <w:jc w:val="center"/>
        </w:trPr>
        <w:tc>
          <w:tcPr>
            <w:tcW w:w="17" w:type="pct"/>
            <w:tcBorders>
              <w:right w:val="nil"/>
            </w:tcBorders>
            <w:tcMar>
              <w:left w:w="0" w:type="dxa"/>
              <w:right w:w="0" w:type="dxa"/>
            </w:tcMar>
          </w:tcPr>
          <w:p w14:paraId="40FCE3E7"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4" w:space="0" w:color="auto"/>
              <w:right w:val="single" w:sz="12" w:space="0" w:color="auto"/>
            </w:tcBorders>
            <w:shd w:val="clear" w:color="auto" w:fill="FFFFFF"/>
          </w:tcPr>
          <w:p w14:paraId="40BFE3AB"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PLO</w:t>
            </w:r>
            <w:proofErr w:type="gramStart"/>
            <w:r>
              <w:rPr>
                <w:rFonts w:ascii="Times New Roman" w:eastAsia="Times New Roman" w:hAnsi="Times New Roman"/>
                <w:color w:val="000000"/>
                <w:sz w:val="24"/>
                <w:szCs w:val="24"/>
              </w:rPr>
              <w:t>9 :</w:t>
            </w:r>
            <w:proofErr w:type="gramEnd"/>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Graduates will have the ability to</w:t>
            </w:r>
          </w:p>
          <w:p w14:paraId="1C8DED4B"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9.1 Able to work in the Senior Secondary School. Work in the corporate agencies, and </w:t>
            </w:r>
            <w:proofErr w:type="spellStart"/>
            <w:r w:rsidRPr="007204F9">
              <w:rPr>
                <w:rFonts w:ascii="Times New Roman" w:eastAsia="Times New Roman" w:hAnsi="Times New Roman"/>
                <w:color w:val="000000"/>
                <w:sz w:val="24"/>
                <w:szCs w:val="24"/>
              </w:rPr>
              <w:t>organisations</w:t>
            </w:r>
            <w:proofErr w:type="spellEnd"/>
            <w:r w:rsidRPr="007204F9">
              <w:rPr>
                <w:rFonts w:ascii="Times New Roman" w:eastAsia="Times New Roman" w:hAnsi="Times New Roman"/>
                <w:color w:val="000000"/>
                <w:sz w:val="24"/>
                <w:szCs w:val="24"/>
              </w:rPr>
              <w:t xml:space="preserve"> providing sports &amp; physical Education, sport event man companies and employable in tasks for teaching as well as </w:t>
            </w:r>
            <w:proofErr w:type="gramStart"/>
            <w:r w:rsidRPr="007204F9">
              <w:rPr>
                <w:rFonts w:ascii="Times New Roman" w:eastAsia="Times New Roman" w:hAnsi="Times New Roman"/>
                <w:color w:val="000000"/>
                <w:sz w:val="24"/>
                <w:szCs w:val="24"/>
              </w:rPr>
              <w:t>Practicum</w:t>
            </w:r>
            <w:proofErr w:type="gramEnd"/>
          </w:p>
          <w:p w14:paraId="0BD50561"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p>
          <w:p w14:paraId="063C1762"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4A59C678"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2" w:type="pct"/>
            <w:vAlign w:val="center"/>
          </w:tcPr>
          <w:p w14:paraId="711FC873" w14:textId="77777777" w:rsidR="003177BA" w:rsidRPr="00B05142" w:rsidRDefault="003177BA" w:rsidP="003177BA">
            <w:pPr>
              <w:pStyle w:val="ListParagraph"/>
              <w:numPr>
                <w:ilvl w:val="0"/>
                <w:numId w:val="61"/>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4" w:type="pct"/>
            <w:vAlign w:val="center"/>
          </w:tcPr>
          <w:p w14:paraId="6B59E254"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724CA8C6"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80" w:type="pct"/>
            <w:vAlign w:val="center"/>
          </w:tcPr>
          <w:p w14:paraId="01F3A24E" w14:textId="77777777" w:rsidR="003177BA" w:rsidRPr="00B05142" w:rsidRDefault="003177BA" w:rsidP="003177BA">
            <w:pPr>
              <w:pStyle w:val="ListParagraph"/>
              <w:numPr>
                <w:ilvl w:val="0"/>
                <w:numId w:val="62"/>
              </w:numPr>
              <w:rPr>
                <w:rFonts w:ascii="Times New Roman" w:hAnsi="Times New Roman"/>
                <w:sz w:val="24"/>
                <w:szCs w:val="24"/>
              </w:rPr>
            </w:pPr>
          </w:p>
        </w:tc>
        <w:tc>
          <w:tcPr>
            <w:tcW w:w="213" w:type="pct"/>
            <w:vAlign w:val="center"/>
          </w:tcPr>
          <w:p w14:paraId="7AA62CE0"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54148377" w14:textId="77777777" w:rsidR="003177BA" w:rsidRPr="00F41B3E" w:rsidRDefault="003177BA" w:rsidP="00E34A5A">
            <w:pPr>
              <w:rPr>
                <w:rFonts w:ascii="Times New Roman" w:hAnsi="Times New Roman"/>
                <w:sz w:val="24"/>
                <w:szCs w:val="24"/>
              </w:rPr>
            </w:pPr>
          </w:p>
        </w:tc>
        <w:tc>
          <w:tcPr>
            <w:tcW w:w="197" w:type="pct"/>
            <w:vAlign w:val="center"/>
          </w:tcPr>
          <w:p w14:paraId="320440FA" w14:textId="77777777" w:rsidR="003177BA" w:rsidRPr="00F41B3E" w:rsidRDefault="003177BA" w:rsidP="00E34A5A">
            <w:pPr>
              <w:rPr>
                <w:rFonts w:ascii="Times New Roman" w:hAnsi="Times New Roman"/>
                <w:sz w:val="24"/>
                <w:szCs w:val="24"/>
              </w:rPr>
            </w:pPr>
          </w:p>
        </w:tc>
        <w:tc>
          <w:tcPr>
            <w:tcW w:w="197" w:type="pct"/>
            <w:vAlign w:val="center"/>
          </w:tcPr>
          <w:p w14:paraId="683D7B01" w14:textId="77777777" w:rsidR="003177BA" w:rsidRPr="00F41B3E" w:rsidRDefault="003177BA" w:rsidP="00E34A5A">
            <w:pPr>
              <w:rPr>
                <w:rFonts w:ascii="Times New Roman" w:hAnsi="Times New Roman"/>
                <w:sz w:val="24"/>
                <w:szCs w:val="24"/>
              </w:rPr>
            </w:pPr>
          </w:p>
        </w:tc>
        <w:tc>
          <w:tcPr>
            <w:tcW w:w="197" w:type="pct"/>
            <w:vAlign w:val="center"/>
          </w:tcPr>
          <w:p w14:paraId="19A4BA72" w14:textId="77777777" w:rsidR="003177BA" w:rsidRPr="00F41B3E" w:rsidRDefault="003177BA" w:rsidP="00E34A5A">
            <w:pPr>
              <w:rPr>
                <w:rFonts w:ascii="Times New Roman" w:hAnsi="Times New Roman"/>
                <w:sz w:val="24"/>
                <w:szCs w:val="24"/>
              </w:rPr>
            </w:pPr>
          </w:p>
        </w:tc>
        <w:tc>
          <w:tcPr>
            <w:tcW w:w="197" w:type="pct"/>
            <w:vAlign w:val="center"/>
          </w:tcPr>
          <w:p w14:paraId="5F915C29"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66898C4D" w14:textId="77777777" w:rsidR="003177BA" w:rsidRPr="00F41B3E" w:rsidRDefault="003177BA" w:rsidP="00E34A5A">
            <w:pPr>
              <w:rPr>
                <w:rFonts w:ascii="Times New Roman" w:hAnsi="Times New Roman"/>
                <w:sz w:val="24"/>
                <w:szCs w:val="24"/>
              </w:rPr>
            </w:pPr>
          </w:p>
        </w:tc>
        <w:tc>
          <w:tcPr>
            <w:tcW w:w="197" w:type="pct"/>
            <w:vAlign w:val="center"/>
          </w:tcPr>
          <w:p w14:paraId="45D84608" w14:textId="77777777" w:rsidR="003177BA" w:rsidRPr="00F41B3E" w:rsidRDefault="003177BA" w:rsidP="00E34A5A">
            <w:pPr>
              <w:rPr>
                <w:rFonts w:ascii="Times New Roman" w:hAnsi="Times New Roman"/>
                <w:sz w:val="24"/>
                <w:szCs w:val="24"/>
              </w:rPr>
            </w:pPr>
          </w:p>
        </w:tc>
        <w:tc>
          <w:tcPr>
            <w:tcW w:w="202" w:type="pct"/>
            <w:vAlign w:val="center"/>
          </w:tcPr>
          <w:p w14:paraId="15037581" w14:textId="77777777" w:rsidR="003177BA" w:rsidRPr="00F41B3E" w:rsidRDefault="003177BA" w:rsidP="00E34A5A">
            <w:pPr>
              <w:rPr>
                <w:rFonts w:ascii="Times New Roman" w:hAnsi="Times New Roman"/>
                <w:sz w:val="24"/>
                <w:szCs w:val="24"/>
              </w:rPr>
            </w:pPr>
          </w:p>
        </w:tc>
        <w:tc>
          <w:tcPr>
            <w:tcW w:w="185" w:type="pct"/>
          </w:tcPr>
          <w:p w14:paraId="40BF8C1D" w14:textId="77777777" w:rsidR="003177BA" w:rsidRPr="00B05142" w:rsidRDefault="003177BA" w:rsidP="003177BA">
            <w:pPr>
              <w:pStyle w:val="ListParagraph"/>
              <w:numPr>
                <w:ilvl w:val="0"/>
                <w:numId w:val="62"/>
              </w:numPr>
              <w:rPr>
                <w:rFonts w:ascii="Times New Roman" w:hAnsi="Times New Roman"/>
                <w:sz w:val="24"/>
                <w:szCs w:val="24"/>
              </w:rPr>
            </w:pPr>
          </w:p>
        </w:tc>
      </w:tr>
      <w:tr w:rsidR="003177BA" w:rsidRPr="00B05142" w14:paraId="1E6673B3" w14:textId="77777777" w:rsidTr="00E34A5A">
        <w:trPr>
          <w:trHeight w:val="360"/>
          <w:jc w:val="center"/>
        </w:trPr>
        <w:tc>
          <w:tcPr>
            <w:tcW w:w="17" w:type="pct"/>
            <w:tcBorders>
              <w:right w:val="nil"/>
            </w:tcBorders>
            <w:tcMar>
              <w:left w:w="0" w:type="dxa"/>
              <w:right w:w="0" w:type="dxa"/>
            </w:tcMar>
          </w:tcPr>
          <w:p w14:paraId="2FB2EB23" w14:textId="77777777" w:rsidR="003177BA" w:rsidRPr="00B05142" w:rsidRDefault="003177BA" w:rsidP="00E34A5A">
            <w:pPr>
              <w:spacing w:before="60" w:after="60"/>
              <w:rPr>
                <w:rFonts w:ascii="Times New Roman" w:hAnsi="Times New Roman"/>
                <w:sz w:val="24"/>
                <w:szCs w:val="24"/>
              </w:rPr>
            </w:pPr>
          </w:p>
        </w:tc>
        <w:tc>
          <w:tcPr>
            <w:tcW w:w="2019" w:type="pct"/>
            <w:tcBorders>
              <w:top w:val="single" w:sz="4" w:space="0" w:color="auto"/>
              <w:left w:val="single" w:sz="4" w:space="0" w:color="auto"/>
              <w:bottom w:val="single" w:sz="4" w:space="0" w:color="auto"/>
              <w:right w:val="single" w:sz="4" w:space="0" w:color="auto"/>
            </w:tcBorders>
            <w:shd w:val="clear" w:color="auto" w:fill="FFFFFF"/>
          </w:tcPr>
          <w:p w14:paraId="7DF379CC" w14:textId="77777777" w:rsidR="003177BA"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PLO10: Graduates will have the ability to</w:t>
            </w:r>
          </w:p>
          <w:p w14:paraId="00949062"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10.1 Actively seek new learning </w:t>
            </w:r>
            <w:proofErr w:type="gramStart"/>
            <w:r w:rsidRPr="007204F9">
              <w:rPr>
                <w:rFonts w:ascii="Times New Roman" w:eastAsia="Times New Roman" w:hAnsi="Times New Roman"/>
                <w:color w:val="000000"/>
                <w:sz w:val="24"/>
                <w:szCs w:val="24"/>
              </w:rPr>
              <w:t>opportunity</w:t>
            </w:r>
            <w:proofErr w:type="gramEnd"/>
            <w:r w:rsidRPr="007204F9">
              <w:rPr>
                <w:rFonts w:ascii="Times New Roman" w:eastAsia="Times New Roman" w:hAnsi="Times New Roman"/>
                <w:color w:val="000000"/>
                <w:sz w:val="24"/>
                <w:szCs w:val="24"/>
              </w:rPr>
              <w:t xml:space="preserve"> in physical education and sports. Reflect experienced based </w:t>
            </w:r>
            <w:proofErr w:type="spellStart"/>
            <w:r w:rsidRPr="007204F9">
              <w:rPr>
                <w:rFonts w:ascii="Times New Roman" w:eastAsia="Times New Roman" w:hAnsi="Times New Roman"/>
                <w:color w:val="000000"/>
                <w:sz w:val="24"/>
                <w:szCs w:val="24"/>
              </w:rPr>
              <w:t>self learning</w:t>
            </w:r>
            <w:proofErr w:type="spellEnd"/>
            <w:r w:rsidRPr="007204F9">
              <w:rPr>
                <w:rFonts w:ascii="Times New Roman" w:eastAsia="Times New Roman" w:hAnsi="Times New Roman"/>
                <w:color w:val="000000"/>
                <w:sz w:val="24"/>
                <w:szCs w:val="24"/>
              </w:rPr>
              <w:t xml:space="preserve"> through practice in activities associated physical education and school education.</w:t>
            </w:r>
          </w:p>
          <w:p w14:paraId="5E73AA16"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1650E776" w14:textId="77777777" w:rsidR="003177BA" w:rsidRPr="00B05142" w:rsidRDefault="003177BA" w:rsidP="00E34A5A">
            <w:pPr>
              <w:jc w:val="center"/>
              <w:rPr>
                <w:rFonts w:ascii="Times New Roman" w:hAnsi="Times New Roman"/>
                <w:sz w:val="24"/>
                <w:szCs w:val="24"/>
              </w:rPr>
            </w:pPr>
          </w:p>
        </w:tc>
        <w:tc>
          <w:tcPr>
            <w:tcW w:w="202" w:type="pct"/>
            <w:vAlign w:val="center"/>
          </w:tcPr>
          <w:p w14:paraId="38CC542A"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204" w:type="pct"/>
            <w:vAlign w:val="center"/>
          </w:tcPr>
          <w:p w14:paraId="11C58EE0"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6306E304"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80" w:type="pct"/>
            <w:vAlign w:val="center"/>
          </w:tcPr>
          <w:p w14:paraId="1A4000C6" w14:textId="77777777" w:rsidR="003177BA" w:rsidRPr="00B05142" w:rsidRDefault="003177BA" w:rsidP="003177BA">
            <w:pPr>
              <w:pStyle w:val="ListParagraph"/>
              <w:numPr>
                <w:ilvl w:val="0"/>
                <w:numId w:val="62"/>
              </w:numPr>
              <w:rPr>
                <w:rFonts w:ascii="Times New Roman" w:hAnsi="Times New Roman"/>
                <w:sz w:val="24"/>
                <w:szCs w:val="24"/>
              </w:rPr>
            </w:pPr>
          </w:p>
        </w:tc>
        <w:tc>
          <w:tcPr>
            <w:tcW w:w="213" w:type="pct"/>
            <w:vAlign w:val="center"/>
          </w:tcPr>
          <w:p w14:paraId="246A6A1F" w14:textId="77777777" w:rsidR="003177BA" w:rsidRPr="00F41B3E" w:rsidRDefault="003177BA" w:rsidP="00E34A5A">
            <w:pPr>
              <w:rPr>
                <w:rFonts w:ascii="Times New Roman" w:hAnsi="Times New Roman"/>
                <w:sz w:val="24"/>
                <w:szCs w:val="24"/>
              </w:rPr>
            </w:pPr>
          </w:p>
        </w:tc>
        <w:tc>
          <w:tcPr>
            <w:tcW w:w="197" w:type="pct"/>
            <w:vAlign w:val="center"/>
          </w:tcPr>
          <w:p w14:paraId="2175F7F6" w14:textId="77777777" w:rsidR="003177BA" w:rsidRPr="00F41B3E" w:rsidRDefault="003177BA" w:rsidP="00E34A5A">
            <w:pPr>
              <w:rPr>
                <w:rFonts w:ascii="Times New Roman" w:hAnsi="Times New Roman"/>
                <w:sz w:val="24"/>
                <w:szCs w:val="24"/>
              </w:rPr>
            </w:pPr>
          </w:p>
        </w:tc>
        <w:tc>
          <w:tcPr>
            <w:tcW w:w="197" w:type="pct"/>
            <w:vAlign w:val="center"/>
          </w:tcPr>
          <w:p w14:paraId="45B663E5" w14:textId="77777777" w:rsidR="003177BA" w:rsidRPr="00F41B3E" w:rsidRDefault="003177BA" w:rsidP="00E34A5A">
            <w:pPr>
              <w:rPr>
                <w:rFonts w:ascii="Times New Roman" w:hAnsi="Times New Roman"/>
                <w:sz w:val="24"/>
                <w:szCs w:val="24"/>
              </w:rPr>
            </w:pPr>
          </w:p>
        </w:tc>
        <w:tc>
          <w:tcPr>
            <w:tcW w:w="197" w:type="pct"/>
            <w:vAlign w:val="center"/>
          </w:tcPr>
          <w:p w14:paraId="012325A2"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3C67585F"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63B607E8" w14:textId="77777777" w:rsidR="003177BA" w:rsidRPr="00F41B3E" w:rsidRDefault="003177BA" w:rsidP="00E34A5A">
            <w:pPr>
              <w:rPr>
                <w:rFonts w:ascii="Times New Roman" w:hAnsi="Times New Roman"/>
                <w:sz w:val="24"/>
                <w:szCs w:val="24"/>
              </w:rPr>
            </w:pPr>
          </w:p>
        </w:tc>
        <w:tc>
          <w:tcPr>
            <w:tcW w:w="197" w:type="pct"/>
            <w:vAlign w:val="center"/>
          </w:tcPr>
          <w:p w14:paraId="595A3AF4"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75947D27" w14:textId="77777777" w:rsidR="003177BA" w:rsidRPr="00F41B3E" w:rsidRDefault="003177BA" w:rsidP="00E34A5A">
            <w:pPr>
              <w:rPr>
                <w:rFonts w:ascii="Times New Roman" w:hAnsi="Times New Roman"/>
                <w:sz w:val="24"/>
                <w:szCs w:val="24"/>
              </w:rPr>
            </w:pPr>
          </w:p>
        </w:tc>
        <w:tc>
          <w:tcPr>
            <w:tcW w:w="202" w:type="pct"/>
            <w:vAlign w:val="center"/>
          </w:tcPr>
          <w:p w14:paraId="5C922B31" w14:textId="77777777" w:rsidR="003177BA" w:rsidRPr="00F41B3E" w:rsidRDefault="003177BA" w:rsidP="00E34A5A">
            <w:pPr>
              <w:rPr>
                <w:rFonts w:ascii="Times New Roman" w:hAnsi="Times New Roman"/>
                <w:sz w:val="24"/>
                <w:szCs w:val="24"/>
              </w:rPr>
            </w:pPr>
          </w:p>
        </w:tc>
        <w:tc>
          <w:tcPr>
            <w:tcW w:w="185" w:type="pct"/>
            <w:vAlign w:val="center"/>
          </w:tcPr>
          <w:p w14:paraId="6E8FD189" w14:textId="77777777" w:rsidR="003177BA" w:rsidRPr="00B05142" w:rsidRDefault="003177BA" w:rsidP="003177BA">
            <w:pPr>
              <w:pStyle w:val="ListParagraph"/>
              <w:numPr>
                <w:ilvl w:val="0"/>
                <w:numId w:val="62"/>
              </w:numPr>
              <w:rPr>
                <w:rFonts w:ascii="Times New Roman" w:hAnsi="Times New Roman"/>
                <w:sz w:val="24"/>
                <w:szCs w:val="24"/>
              </w:rPr>
            </w:pPr>
          </w:p>
        </w:tc>
      </w:tr>
      <w:tr w:rsidR="003177BA" w:rsidRPr="00B05142" w14:paraId="32708ED9" w14:textId="77777777" w:rsidTr="00E34A5A">
        <w:trPr>
          <w:trHeight w:val="360"/>
          <w:jc w:val="center"/>
        </w:trPr>
        <w:tc>
          <w:tcPr>
            <w:tcW w:w="17" w:type="pct"/>
            <w:tcBorders>
              <w:right w:val="nil"/>
            </w:tcBorders>
            <w:tcMar>
              <w:left w:w="0" w:type="dxa"/>
              <w:right w:w="0" w:type="dxa"/>
            </w:tcMar>
          </w:tcPr>
          <w:p w14:paraId="5B71687A" w14:textId="77777777" w:rsidR="003177BA" w:rsidRPr="00B05142" w:rsidRDefault="003177BA" w:rsidP="00E34A5A">
            <w:pPr>
              <w:spacing w:before="60" w:after="60"/>
              <w:rPr>
                <w:rFonts w:ascii="Times New Roman" w:hAnsi="Times New Roman"/>
                <w:sz w:val="24"/>
                <w:szCs w:val="24"/>
              </w:rPr>
            </w:pPr>
          </w:p>
        </w:tc>
        <w:tc>
          <w:tcPr>
            <w:tcW w:w="2019" w:type="pct"/>
            <w:tcBorders>
              <w:top w:val="single" w:sz="4" w:space="0" w:color="auto"/>
              <w:left w:val="single" w:sz="8" w:space="0" w:color="auto"/>
              <w:bottom w:val="single" w:sz="4" w:space="0" w:color="auto"/>
              <w:right w:val="single" w:sz="12" w:space="0" w:color="auto"/>
            </w:tcBorders>
            <w:shd w:val="clear" w:color="auto" w:fill="FFFFFF"/>
          </w:tcPr>
          <w:p w14:paraId="28C1F0FB"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PLO11: Graduates will have the ability to</w:t>
            </w:r>
          </w:p>
          <w:p w14:paraId="33468CCC"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11.1 Possess awareness about </w:t>
            </w:r>
            <w:proofErr w:type="gramStart"/>
            <w:r w:rsidRPr="007204F9">
              <w:rPr>
                <w:rFonts w:ascii="Times New Roman" w:eastAsia="Times New Roman" w:hAnsi="Times New Roman"/>
                <w:color w:val="000000"/>
                <w:sz w:val="24"/>
                <w:szCs w:val="24"/>
              </w:rPr>
              <w:t>environment</w:t>
            </w:r>
            <w:proofErr w:type="gramEnd"/>
            <w:r w:rsidRPr="007204F9">
              <w:rPr>
                <w:rFonts w:ascii="Times New Roman" w:eastAsia="Times New Roman" w:hAnsi="Times New Roman"/>
                <w:color w:val="000000"/>
                <w:sz w:val="24"/>
                <w:szCs w:val="24"/>
              </w:rPr>
              <w:t xml:space="preserve"> and its conservation and utilize sustainable means and technologies to preserve natural resources in the </w:t>
            </w:r>
            <w:proofErr w:type="spellStart"/>
            <w:r w:rsidRPr="007204F9">
              <w:rPr>
                <w:rFonts w:ascii="Times New Roman" w:eastAsia="Times New Roman" w:hAnsi="Times New Roman"/>
                <w:color w:val="000000"/>
                <w:sz w:val="24"/>
                <w:szCs w:val="24"/>
              </w:rPr>
              <w:t>filed</w:t>
            </w:r>
            <w:proofErr w:type="spellEnd"/>
            <w:r w:rsidRPr="007204F9">
              <w:rPr>
                <w:rFonts w:ascii="Times New Roman" w:eastAsia="Times New Roman" w:hAnsi="Times New Roman"/>
                <w:color w:val="000000"/>
                <w:sz w:val="24"/>
                <w:szCs w:val="24"/>
              </w:rPr>
              <w:t xml:space="preserve"> of sports and physical education.</w:t>
            </w:r>
          </w:p>
          <w:p w14:paraId="3494501E" w14:textId="77777777" w:rsidR="003177BA" w:rsidRPr="00B05142" w:rsidRDefault="003177BA" w:rsidP="00E34A5A">
            <w:pPr>
              <w:rPr>
                <w:rFonts w:ascii="Times New Roman" w:hAnsi="Times New Roman"/>
                <w:b/>
                <w:bCs/>
                <w:sz w:val="24"/>
                <w:szCs w:val="24"/>
              </w:rPr>
            </w:pPr>
            <w:r w:rsidRPr="007204F9">
              <w:rPr>
                <w:rFonts w:ascii="Times New Roman" w:eastAsia="Times New Roman" w:hAnsi="Times New Roman"/>
                <w:color w:val="000000"/>
                <w:sz w:val="24"/>
                <w:szCs w:val="24"/>
              </w:rPr>
              <w:t xml:space="preserve"> </w:t>
            </w:r>
          </w:p>
        </w:tc>
        <w:tc>
          <w:tcPr>
            <w:tcW w:w="202" w:type="pct"/>
            <w:tcBorders>
              <w:left w:val="single" w:sz="12" w:space="0" w:color="auto"/>
            </w:tcBorders>
            <w:vAlign w:val="center"/>
          </w:tcPr>
          <w:p w14:paraId="38D258DA" w14:textId="77777777" w:rsidR="003177BA" w:rsidRPr="00B05142" w:rsidRDefault="003177BA" w:rsidP="00E34A5A">
            <w:p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2" w:type="pct"/>
            <w:vAlign w:val="center"/>
          </w:tcPr>
          <w:p w14:paraId="78A787BF"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204" w:type="pct"/>
            <w:vAlign w:val="center"/>
          </w:tcPr>
          <w:p w14:paraId="4E0FA172"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48B18461"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80" w:type="pct"/>
            <w:vAlign w:val="center"/>
          </w:tcPr>
          <w:p w14:paraId="5D3061A4" w14:textId="77777777" w:rsidR="003177BA" w:rsidRPr="00B05142" w:rsidRDefault="003177BA" w:rsidP="003177BA">
            <w:pPr>
              <w:pStyle w:val="ListParagraph"/>
              <w:numPr>
                <w:ilvl w:val="0"/>
                <w:numId w:val="62"/>
              </w:numPr>
              <w:rPr>
                <w:rFonts w:ascii="Times New Roman" w:hAnsi="Times New Roman"/>
                <w:sz w:val="24"/>
                <w:szCs w:val="24"/>
              </w:rPr>
            </w:pPr>
          </w:p>
        </w:tc>
        <w:tc>
          <w:tcPr>
            <w:tcW w:w="213" w:type="pct"/>
            <w:vAlign w:val="center"/>
          </w:tcPr>
          <w:p w14:paraId="241EB9B4" w14:textId="77777777" w:rsidR="003177BA" w:rsidRPr="00F41B3E" w:rsidRDefault="003177BA" w:rsidP="00E34A5A">
            <w:pPr>
              <w:rPr>
                <w:rFonts w:ascii="Times New Roman" w:hAnsi="Times New Roman"/>
                <w:sz w:val="24"/>
                <w:szCs w:val="24"/>
              </w:rPr>
            </w:pPr>
          </w:p>
        </w:tc>
        <w:tc>
          <w:tcPr>
            <w:tcW w:w="197" w:type="pct"/>
            <w:vAlign w:val="center"/>
          </w:tcPr>
          <w:p w14:paraId="49C70229" w14:textId="77777777" w:rsidR="003177BA" w:rsidRPr="00F41B3E" w:rsidRDefault="003177BA" w:rsidP="00E34A5A">
            <w:pPr>
              <w:rPr>
                <w:rFonts w:ascii="Times New Roman" w:hAnsi="Times New Roman"/>
                <w:sz w:val="24"/>
                <w:szCs w:val="24"/>
              </w:rPr>
            </w:pPr>
          </w:p>
        </w:tc>
        <w:tc>
          <w:tcPr>
            <w:tcW w:w="197" w:type="pct"/>
            <w:vAlign w:val="center"/>
          </w:tcPr>
          <w:p w14:paraId="72AABB94"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1AEB110F" w14:textId="77777777" w:rsidR="003177BA" w:rsidRPr="00F41B3E" w:rsidRDefault="003177BA" w:rsidP="00E34A5A">
            <w:pPr>
              <w:rPr>
                <w:rFonts w:ascii="Times New Roman" w:hAnsi="Times New Roman"/>
                <w:sz w:val="24"/>
                <w:szCs w:val="24"/>
              </w:rPr>
            </w:pPr>
          </w:p>
        </w:tc>
        <w:tc>
          <w:tcPr>
            <w:tcW w:w="197" w:type="pct"/>
            <w:vAlign w:val="center"/>
          </w:tcPr>
          <w:p w14:paraId="46FA1C54" w14:textId="77777777" w:rsidR="003177BA" w:rsidRPr="00F41B3E" w:rsidRDefault="003177BA" w:rsidP="00E34A5A">
            <w:pPr>
              <w:rPr>
                <w:rFonts w:ascii="Times New Roman" w:hAnsi="Times New Roman"/>
                <w:sz w:val="24"/>
                <w:szCs w:val="24"/>
              </w:rPr>
            </w:pPr>
          </w:p>
        </w:tc>
        <w:tc>
          <w:tcPr>
            <w:tcW w:w="197" w:type="pct"/>
            <w:vAlign w:val="center"/>
          </w:tcPr>
          <w:p w14:paraId="041D9EFB" w14:textId="77777777" w:rsidR="003177BA" w:rsidRPr="00F41B3E" w:rsidRDefault="003177BA" w:rsidP="00E34A5A">
            <w:pPr>
              <w:rPr>
                <w:rFonts w:ascii="Times New Roman" w:hAnsi="Times New Roman"/>
                <w:sz w:val="24"/>
                <w:szCs w:val="24"/>
              </w:rPr>
            </w:pPr>
          </w:p>
        </w:tc>
        <w:tc>
          <w:tcPr>
            <w:tcW w:w="197" w:type="pct"/>
            <w:vAlign w:val="center"/>
          </w:tcPr>
          <w:p w14:paraId="7F68BC33" w14:textId="77777777" w:rsidR="003177BA" w:rsidRPr="00F41B3E" w:rsidRDefault="003177BA" w:rsidP="00E34A5A">
            <w:pPr>
              <w:rPr>
                <w:rFonts w:ascii="Times New Roman" w:hAnsi="Times New Roman"/>
                <w:sz w:val="24"/>
                <w:szCs w:val="24"/>
              </w:rPr>
            </w:pPr>
          </w:p>
        </w:tc>
        <w:tc>
          <w:tcPr>
            <w:tcW w:w="197" w:type="pct"/>
          </w:tcPr>
          <w:p w14:paraId="7008F97E" w14:textId="77777777" w:rsidR="003177BA" w:rsidRPr="00F41B3E" w:rsidRDefault="003177BA" w:rsidP="00E34A5A">
            <w:pPr>
              <w:rPr>
                <w:rFonts w:ascii="Times New Roman" w:hAnsi="Times New Roman"/>
                <w:sz w:val="24"/>
                <w:szCs w:val="24"/>
              </w:rPr>
            </w:pPr>
          </w:p>
        </w:tc>
        <w:tc>
          <w:tcPr>
            <w:tcW w:w="202" w:type="pct"/>
          </w:tcPr>
          <w:p w14:paraId="2358587A" w14:textId="77777777" w:rsidR="003177BA" w:rsidRPr="00F41B3E" w:rsidRDefault="003177BA" w:rsidP="00E34A5A">
            <w:pPr>
              <w:rPr>
                <w:rFonts w:ascii="Times New Roman" w:hAnsi="Times New Roman"/>
                <w:sz w:val="24"/>
                <w:szCs w:val="24"/>
              </w:rPr>
            </w:pPr>
          </w:p>
        </w:tc>
        <w:tc>
          <w:tcPr>
            <w:tcW w:w="185" w:type="pct"/>
          </w:tcPr>
          <w:p w14:paraId="0F4703FC" w14:textId="77777777" w:rsidR="003177BA" w:rsidRPr="00B05142" w:rsidRDefault="003177BA" w:rsidP="003177BA">
            <w:pPr>
              <w:pStyle w:val="ListParagraph"/>
              <w:numPr>
                <w:ilvl w:val="0"/>
                <w:numId w:val="62"/>
              </w:numPr>
              <w:rPr>
                <w:rFonts w:ascii="Times New Roman" w:hAnsi="Times New Roman"/>
                <w:sz w:val="24"/>
                <w:szCs w:val="24"/>
              </w:rPr>
            </w:pPr>
          </w:p>
        </w:tc>
      </w:tr>
      <w:tr w:rsidR="003177BA" w:rsidRPr="00B05142" w14:paraId="021CF404" w14:textId="77777777" w:rsidTr="00E34A5A">
        <w:trPr>
          <w:trHeight w:val="360"/>
          <w:jc w:val="center"/>
        </w:trPr>
        <w:tc>
          <w:tcPr>
            <w:tcW w:w="17" w:type="pct"/>
            <w:tcBorders>
              <w:right w:val="nil"/>
            </w:tcBorders>
            <w:tcMar>
              <w:left w:w="0" w:type="dxa"/>
              <w:right w:w="0" w:type="dxa"/>
            </w:tcMar>
          </w:tcPr>
          <w:p w14:paraId="2324EC6E" w14:textId="77777777" w:rsidR="003177BA" w:rsidRPr="00B05142" w:rsidRDefault="003177BA" w:rsidP="00E34A5A">
            <w:pPr>
              <w:spacing w:before="60" w:after="60"/>
              <w:rPr>
                <w:rFonts w:ascii="Times New Roman" w:hAnsi="Times New Roman"/>
                <w:sz w:val="24"/>
                <w:szCs w:val="24"/>
              </w:rPr>
            </w:pPr>
          </w:p>
        </w:tc>
        <w:tc>
          <w:tcPr>
            <w:tcW w:w="2019" w:type="pct"/>
            <w:tcBorders>
              <w:top w:val="single" w:sz="4" w:space="0" w:color="auto"/>
              <w:left w:val="single" w:sz="8" w:space="0" w:color="auto"/>
              <w:bottom w:val="single" w:sz="8" w:space="0" w:color="auto"/>
              <w:right w:val="single" w:sz="12" w:space="0" w:color="auto"/>
            </w:tcBorders>
            <w:shd w:val="clear" w:color="auto" w:fill="FFFFFF"/>
          </w:tcPr>
          <w:p w14:paraId="5A8F0A61"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Graduates will have the ability to</w:t>
            </w:r>
          </w:p>
          <w:p w14:paraId="3C8E23F3"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PLO </w:t>
            </w:r>
            <w:r w:rsidRPr="007204F9">
              <w:rPr>
                <w:rFonts w:ascii="Times New Roman" w:eastAsia="Times New Roman" w:hAnsi="Times New Roman"/>
                <w:color w:val="000000"/>
                <w:sz w:val="24"/>
                <w:szCs w:val="24"/>
              </w:rPr>
              <w:t xml:space="preserve">12 Able to manage and utilize emotional and social skills while working in diverse cultural group and able to adapt in multicultural environment in the </w:t>
            </w:r>
            <w:proofErr w:type="spellStart"/>
            <w:r w:rsidRPr="007204F9">
              <w:rPr>
                <w:rFonts w:ascii="Times New Roman" w:eastAsia="Times New Roman" w:hAnsi="Times New Roman"/>
                <w:color w:val="000000"/>
                <w:sz w:val="24"/>
                <w:szCs w:val="24"/>
              </w:rPr>
              <w:t>filed</w:t>
            </w:r>
            <w:proofErr w:type="spellEnd"/>
            <w:r w:rsidRPr="007204F9">
              <w:rPr>
                <w:rFonts w:ascii="Times New Roman" w:eastAsia="Times New Roman" w:hAnsi="Times New Roman"/>
                <w:color w:val="000000"/>
                <w:sz w:val="24"/>
                <w:szCs w:val="24"/>
              </w:rPr>
              <w:t xml:space="preserve"> of physical education and sports.</w:t>
            </w:r>
          </w:p>
          <w:p w14:paraId="3405ECA8"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6254B887" w14:textId="77777777" w:rsidR="003177BA" w:rsidRPr="00B05142" w:rsidRDefault="003177BA" w:rsidP="00E34A5A">
            <w:pPr>
              <w:jc w:val="center"/>
              <w:rPr>
                <w:rFonts w:ascii="Times New Roman" w:hAnsi="Times New Roman"/>
                <w:sz w:val="24"/>
                <w:szCs w:val="24"/>
              </w:rPr>
            </w:pPr>
          </w:p>
        </w:tc>
        <w:tc>
          <w:tcPr>
            <w:tcW w:w="202" w:type="pct"/>
            <w:vAlign w:val="center"/>
          </w:tcPr>
          <w:p w14:paraId="67380887" w14:textId="77777777" w:rsidR="003177BA" w:rsidRPr="00B05142" w:rsidRDefault="003177BA" w:rsidP="003177BA">
            <w:pPr>
              <w:pStyle w:val="ListParagraph"/>
              <w:numPr>
                <w:ilvl w:val="0"/>
                <w:numId w:val="61"/>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204" w:type="pct"/>
            <w:vAlign w:val="center"/>
          </w:tcPr>
          <w:p w14:paraId="6BAC1C0D"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44BD05F9"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80" w:type="pct"/>
            <w:vAlign w:val="center"/>
          </w:tcPr>
          <w:p w14:paraId="229B06FD" w14:textId="77777777" w:rsidR="003177BA" w:rsidRPr="00B05142" w:rsidRDefault="003177BA" w:rsidP="003177BA">
            <w:pPr>
              <w:pStyle w:val="ListParagraph"/>
              <w:numPr>
                <w:ilvl w:val="0"/>
                <w:numId w:val="62"/>
              </w:numPr>
              <w:rPr>
                <w:rFonts w:ascii="Times New Roman" w:hAnsi="Times New Roman"/>
                <w:sz w:val="24"/>
                <w:szCs w:val="24"/>
              </w:rPr>
            </w:pPr>
          </w:p>
        </w:tc>
        <w:tc>
          <w:tcPr>
            <w:tcW w:w="213" w:type="pct"/>
            <w:vAlign w:val="center"/>
          </w:tcPr>
          <w:p w14:paraId="3067D01C" w14:textId="77777777" w:rsidR="003177BA" w:rsidRPr="00F41B3E" w:rsidRDefault="003177BA" w:rsidP="00E34A5A">
            <w:pPr>
              <w:rPr>
                <w:rFonts w:ascii="Times New Roman" w:hAnsi="Times New Roman"/>
                <w:sz w:val="24"/>
                <w:szCs w:val="24"/>
              </w:rPr>
            </w:pPr>
          </w:p>
        </w:tc>
        <w:tc>
          <w:tcPr>
            <w:tcW w:w="197" w:type="pct"/>
            <w:vAlign w:val="center"/>
          </w:tcPr>
          <w:p w14:paraId="19A77E7E" w14:textId="77777777" w:rsidR="003177BA" w:rsidRPr="00F41B3E" w:rsidRDefault="003177BA" w:rsidP="00E34A5A">
            <w:pPr>
              <w:rPr>
                <w:rFonts w:ascii="Times New Roman" w:hAnsi="Times New Roman"/>
                <w:sz w:val="24"/>
                <w:szCs w:val="24"/>
              </w:rPr>
            </w:pPr>
          </w:p>
        </w:tc>
        <w:tc>
          <w:tcPr>
            <w:tcW w:w="197" w:type="pct"/>
            <w:vAlign w:val="center"/>
          </w:tcPr>
          <w:p w14:paraId="49AC63B7" w14:textId="77777777" w:rsidR="003177BA" w:rsidRPr="00F41B3E" w:rsidRDefault="003177BA" w:rsidP="00E34A5A">
            <w:pPr>
              <w:rPr>
                <w:rFonts w:ascii="Times New Roman" w:hAnsi="Times New Roman"/>
                <w:sz w:val="24"/>
                <w:szCs w:val="24"/>
              </w:rPr>
            </w:pPr>
          </w:p>
        </w:tc>
        <w:tc>
          <w:tcPr>
            <w:tcW w:w="197" w:type="pct"/>
            <w:vAlign w:val="center"/>
          </w:tcPr>
          <w:p w14:paraId="757A494E" w14:textId="77777777" w:rsidR="003177BA" w:rsidRPr="00F41B3E" w:rsidRDefault="003177BA" w:rsidP="00E34A5A">
            <w:pPr>
              <w:rPr>
                <w:rFonts w:ascii="Times New Roman" w:hAnsi="Times New Roman"/>
                <w:sz w:val="24"/>
                <w:szCs w:val="24"/>
              </w:rPr>
            </w:pPr>
          </w:p>
        </w:tc>
        <w:tc>
          <w:tcPr>
            <w:tcW w:w="197" w:type="pct"/>
            <w:vAlign w:val="center"/>
          </w:tcPr>
          <w:p w14:paraId="6F5B2FC4"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18446AEA" w14:textId="77777777" w:rsidR="003177BA" w:rsidRPr="00F41B3E" w:rsidRDefault="003177BA" w:rsidP="00E34A5A">
            <w:pPr>
              <w:rPr>
                <w:rFonts w:ascii="Times New Roman" w:hAnsi="Times New Roman"/>
                <w:sz w:val="24"/>
                <w:szCs w:val="24"/>
              </w:rPr>
            </w:pPr>
          </w:p>
        </w:tc>
        <w:tc>
          <w:tcPr>
            <w:tcW w:w="197" w:type="pct"/>
            <w:vAlign w:val="center"/>
          </w:tcPr>
          <w:p w14:paraId="13C65E77" w14:textId="77777777" w:rsidR="003177BA" w:rsidRPr="00F41B3E" w:rsidRDefault="003177BA" w:rsidP="00E34A5A">
            <w:pPr>
              <w:rPr>
                <w:rFonts w:ascii="Times New Roman" w:hAnsi="Times New Roman"/>
                <w:sz w:val="24"/>
                <w:szCs w:val="24"/>
              </w:rPr>
            </w:pPr>
          </w:p>
        </w:tc>
        <w:tc>
          <w:tcPr>
            <w:tcW w:w="197" w:type="pct"/>
          </w:tcPr>
          <w:p w14:paraId="3C22AB56" w14:textId="77777777" w:rsidR="003177BA" w:rsidRPr="00F41B3E" w:rsidRDefault="003177BA" w:rsidP="00E34A5A">
            <w:pPr>
              <w:rPr>
                <w:rFonts w:ascii="Times New Roman" w:hAnsi="Times New Roman"/>
                <w:sz w:val="24"/>
                <w:szCs w:val="24"/>
              </w:rPr>
            </w:pPr>
          </w:p>
        </w:tc>
        <w:tc>
          <w:tcPr>
            <w:tcW w:w="202" w:type="pct"/>
          </w:tcPr>
          <w:p w14:paraId="1913CD40" w14:textId="77777777" w:rsidR="003177BA" w:rsidRPr="00F41B3E" w:rsidRDefault="003177BA" w:rsidP="00E34A5A">
            <w:pPr>
              <w:rPr>
                <w:rFonts w:ascii="Times New Roman" w:hAnsi="Times New Roman"/>
                <w:sz w:val="24"/>
                <w:szCs w:val="24"/>
              </w:rPr>
            </w:pPr>
          </w:p>
        </w:tc>
        <w:tc>
          <w:tcPr>
            <w:tcW w:w="185" w:type="pct"/>
          </w:tcPr>
          <w:p w14:paraId="27B5BCE9" w14:textId="77777777" w:rsidR="003177BA" w:rsidRPr="00B05142" w:rsidRDefault="003177BA" w:rsidP="003177BA">
            <w:pPr>
              <w:pStyle w:val="ListParagraph"/>
              <w:numPr>
                <w:ilvl w:val="0"/>
                <w:numId w:val="62"/>
              </w:numPr>
              <w:rPr>
                <w:rFonts w:ascii="Times New Roman" w:hAnsi="Times New Roman"/>
                <w:sz w:val="24"/>
                <w:szCs w:val="24"/>
              </w:rPr>
            </w:pPr>
          </w:p>
        </w:tc>
      </w:tr>
      <w:tr w:rsidR="003177BA" w:rsidRPr="00B05142" w14:paraId="27FD6AA7" w14:textId="77777777" w:rsidTr="00E34A5A">
        <w:trPr>
          <w:trHeight w:val="360"/>
          <w:jc w:val="center"/>
        </w:trPr>
        <w:tc>
          <w:tcPr>
            <w:tcW w:w="17" w:type="pct"/>
            <w:tcBorders>
              <w:right w:val="nil"/>
            </w:tcBorders>
            <w:tcMar>
              <w:left w:w="0" w:type="dxa"/>
              <w:right w:w="0" w:type="dxa"/>
            </w:tcMar>
          </w:tcPr>
          <w:p w14:paraId="2BC9E7DD"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7BD0DBC8" w14:textId="77777777" w:rsidR="003177BA"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PLO</w:t>
            </w:r>
            <w:proofErr w:type="gramStart"/>
            <w:r>
              <w:rPr>
                <w:rFonts w:ascii="Times New Roman" w:eastAsia="Times New Roman" w:hAnsi="Times New Roman"/>
                <w:color w:val="000000"/>
                <w:sz w:val="24"/>
                <w:szCs w:val="24"/>
              </w:rPr>
              <w:t>13 :</w:t>
            </w:r>
            <w:r w:rsidRPr="007204F9">
              <w:rPr>
                <w:rFonts w:ascii="Times New Roman" w:eastAsia="Times New Roman" w:hAnsi="Times New Roman"/>
                <w:color w:val="000000"/>
                <w:sz w:val="24"/>
                <w:szCs w:val="24"/>
              </w:rPr>
              <w:t>Graduates</w:t>
            </w:r>
            <w:proofErr w:type="gramEnd"/>
            <w:r w:rsidRPr="007204F9">
              <w:rPr>
                <w:rFonts w:ascii="Times New Roman" w:eastAsia="Times New Roman" w:hAnsi="Times New Roman"/>
                <w:color w:val="000000"/>
                <w:sz w:val="24"/>
                <w:szCs w:val="24"/>
              </w:rPr>
              <w:t xml:space="preserve"> will have the ability to</w:t>
            </w:r>
          </w:p>
          <w:p w14:paraId="168C77FA"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 Proficient in generating innovation and creative ideas and concepts related to theoretical and practical </w:t>
            </w:r>
            <w:proofErr w:type="gramStart"/>
            <w:r w:rsidRPr="007204F9">
              <w:rPr>
                <w:rFonts w:ascii="Times New Roman" w:eastAsia="Times New Roman" w:hAnsi="Times New Roman"/>
                <w:color w:val="000000"/>
                <w:sz w:val="24"/>
                <w:szCs w:val="24"/>
              </w:rPr>
              <w:t>aspect</w:t>
            </w:r>
            <w:proofErr w:type="gramEnd"/>
            <w:r w:rsidRPr="007204F9">
              <w:rPr>
                <w:rFonts w:ascii="Times New Roman" w:eastAsia="Times New Roman" w:hAnsi="Times New Roman"/>
                <w:color w:val="000000"/>
                <w:sz w:val="24"/>
                <w:szCs w:val="24"/>
              </w:rPr>
              <w:t xml:space="preserve"> of physical education and sports sciences.</w:t>
            </w:r>
          </w:p>
          <w:p w14:paraId="25E37016"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214FD3A9" w14:textId="77777777" w:rsidR="003177BA" w:rsidRPr="00B05142" w:rsidRDefault="003177BA" w:rsidP="00E34A5A">
            <w:pPr>
              <w:jc w:val="center"/>
              <w:rPr>
                <w:rFonts w:ascii="Times New Roman" w:hAnsi="Times New Roman"/>
                <w:sz w:val="24"/>
                <w:szCs w:val="24"/>
              </w:rPr>
            </w:pPr>
          </w:p>
        </w:tc>
        <w:tc>
          <w:tcPr>
            <w:tcW w:w="202" w:type="pct"/>
            <w:vAlign w:val="center"/>
          </w:tcPr>
          <w:p w14:paraId="0E77C1CE"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204" w:type="pct"/>
            <w:vAlign w:val="center"/>
          </w:tcPr>
          <w:p w14:paraId="2352B349" w14:textId="77777777" w:rsidR="003177BA" w:rsidRPr="00B05142" w:rsidRDefault="003177BA" w:rsidP="003177BA">
            <w:pPr>
              <w:pStyle w:val="ListParagraph"/>
              <w:numPr>
                <w:ilvl w:val="0"/>
                <w:numId w:val="61"/>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36B4BAE2" w14:textId="77777777" w:rsidR="003177BA" w:rsidRPr="00B05142" w:rsidRDefault="003177BA" w:rsidP="003177BA">
            <w:pPr>
              <w:pStyle w:val="ListParagraph"/>
              <w:numPr>
                <w:ilvl w:val="0"/>
                <w:numId w:val="61"/>
              </w:numPr>
              <w:jc w:val="center"/>
              <w:rPr>
                <w:rFonts w:ascii="Times New Roman" w:hAnsi="Times New Roman"/>
                <w:sz w:val="24"/>
                <w:szCs w:val="24"/>
              </w:rPr>
            </w:pPr>
            <w:r w:rsidRPr="004C0CC9">
              <w:rPr>
                <w:rFonts w:ascii="Wingdings" w:hAnsi="Wingdings"/>
                <w:sz w:val="24"/>
                <w:szCs w:val="24"/>
                <w:highlight w:val="lightGray"/>
              </w:rPr>
              <w:sym w:font="Wingdings" w:char="F0FC"/>
            </w:r>
          </w:p>
        </w:tc>
        <w:tc>
          <w:tcPr>
            <w:tcW w:w="180" w:type="pct"/>
            <w:vAlign w:val="center"/>
          </w:tcPr>
          <w:p w14:paraId="4E722EE4" w14:textId="77777777" w:rsidR="003177BA" w:rsidRPr="00B05142" w:rsidRDefault="003177BA" w:rsidP="003177BA">
            <w:pPr>
              <w:pStyle w:val="ListParagraph"/>
              <w:numPr>
                <w:ilvl w:val="0"/>
                <w:numId w:val="62"/>
              </w:numPr>
              <w:rPr>
                <w:rFonts w:ascii="Times New Roman" w:hAnsi="Times New Roman"/>
                <w:sz w:val="24"/>
                <w:szCs w:val="24"/>
              </w:rPr>
            </w:pPr>
          </w:p>
        </w:tc>
        <w:tc>
          <w:tcPr>
            <w:tcW w:w="213" w:type="pct"/>
            <w:vAlign w:val="center"/>
          </w:tcPr>
          <w:p w14:paraId="0D7DC2EA" w14:textId="77777777" w:rsidR="003177BA" w:rsidRPr="00F41B3E" w:rsidRDefault="003177BA" w:rsidP="00E34A5A">
            <w:pPr>
              <w:rPr>
                <w:rFonts w:ascii="Times New Roman" w:hAnsi="Times New Roman"/>
                <w:sz w:val="24"/>
                <w:szCs w:val="24"/>
              </w:rPr>
            </w:pPr>
          </w:p>
        </w:tc>
        <w:tc>
          <w:tcPr>
            <w:tcW w:w="197" w:type="pct"/>
            <w:vAlign w:val="center"/>
          </w:tcPr>
          <w:p w14:paraId="2CAB3592" w14:textId="77777777" w:rsidR="003177BA" w:rsidRPr="00F41B3E" w:rsidRDefault="003177BA" w:rsidP="00E34A5A">
            <w:pPr>
              <w:rPr>
                <w:rFonts w:ascii="Times New Roman" w:hAnsi="Times New Roman"/>
                <w:sz w:val="24"/>
                <w:szCs w:val="24"/>
              </w:rPr>
            </w:pPr>
          </w:p>
        </w:tc>
        <w:tc>
          <w:tcPr>
            <w:tcW w:w="197" w:type="pct"/>
            <w:vAlign w:val="center"/>
          </w:tcPr>
          <w:p w14:paraId="3F32DC1C" w14:textId="77777777" w:rsidR="003177BA" w:rsidRPr="00F41B3E" w:rsidRDefault="003177BA" w:rsidP="00E34A5A">
            <w:pPr>
              <w:rPr>
                <w:rFonts w:ascii="Times New Roman" w:hAnsi="Times New Roman"/>
                <w:sz w:val="24"/>
                <w:szCs w:val="24"/>
              </w:rPr>
            </w:pPr>
          </w:p>
        </w:tc>
        <w:tc>
          <w:tcPr>
            <w:tcW w:w="197" w:type="pct"/>
            <w:vAlign w:val="center"/>
          </w:tcPr>
          <w:p w14:paraId="1D32EF3F"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46110BE5" w14:textId="77777777" w:rsidR="003177BA" w:rsidRPr="00F41B3E" w:rsidRDefault="003177BA" w:rsidP="00E34A5A">
            <w:pPr>
              <w:rPr>
                <w:rFonts w:ascii="Times New Roman" w:hAnsi="Times New Roman"/>
                <w:sz w:val="24"/>
                <w:szCs w:val="24"/>
              </w:rPr>
            </w:pPr>
          </w:p>
        </w:tc>
        <w:tc>
          <w:tcPr>
            <w:tcW w:w="197" w:type="pct"/>
            <w:vAlign w:val="center"/>
          </w:tcPr>
          <w:p w14:paraId="17021906"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4686C3EF" w14:textId="77777777" w:rsidR="003177BA" w:rsidRPr="00F41B3E" w:rsidRDefault="003177BA" w:rsidP="00E34A5A">
            <w:pPr>
              <w:rPr>
                <w:rFonts w:ascii="Times New Roman" w:hAnsi="Times New Roman"/>
                <w:sz w:val="24"/>
                <w:szCs w:val="24"/>
              </w:rPr>
            </w:pPr>
          </w:p>
        </w:tc>
        <w:tc>
          <w:tcPr>
            <w:tcW w:w="197" w:type="pct"/>
            <w:vAlign w:val="center"/>
          </w:tcPr>
          <w:p w14:paraId="3B178FFA" w14:textId="77777777" w:rsidR="003177BA" w:rsidRPr="00F41B3E" w:rsidRDefault="003177BA" w:rsidP="00E34A5A">
            <w:pPr>
              <w:rPr>
                <w:rFonts w:ascii="Times New Roman" w:hAnsi="Times New Roman"/>
                <w:sz w:val="24"/>
                <w:szCs w:val="24"/>
              </w:rPr>
            </w:pPr>
          </w:p>
        </w:tc>
        <w:tc>
          <w:tcPr>
            <w:tcW w:w="202" w:type="pct"/>
            <w:vAlign w:val="center"/>
          </w:tcPr>
          <w:p w14:paraId="11FB2FBB" w14:textId="77777777" w:rsidR="003177BA" w:rsidRPr="00F41B3E" w:rsidRDefault="003177BA" w:rsidP="00E34A5A">
            <w:pPr>
              <w:rPr>
                <w:rFonts w:ascii="Times New Roman" w:hAnsi="Times New Roman"/>
                <w:sz w:val="24"/>
                <w:szCs w:val="24"/>
              </w:rPr>
            </w:pPr>
          </w:p>
        </w:tc>
        <w:tc>
          <w:tcPr>
            <w:tcW w:w="185" w:type="pct"/>
            <w:vAlign w:val="center"/>
          </w:tcPr>
          <w:p w14:paraId="6C62DE77" w14:textId="77777777" w:rsidR="003177BA" w:rsidRPr="00B05142" w:rsidRDefault="003177BA" w:rsidP="003177BA">
            <w:pPr>
              <w:pStyle w:val="ListParagraph"/>
              <w:numPr>
                <w:ilvl w:val="0"/>
                <w:numId w:val="62"/>
              </w:numPr>
              <w:rPr>
                <w:rFonts w:ascii="Times New Roman" w:hAnsi="Times New Roman"/>
                <w:sz w:val="24"/>
                <w:szCs w:val="24"/>
              </w:rPr>
            </w:pPr>
          </w:p>
        </w:tc>
      </w:tr>
      <w:tr w:rsidR="003177BA" w:rsidRPr="00B05142" w14:paraId="7E8262CC" w14:textId="77777777" w:rsidTr="00E34A5A">
        <w:trPr>
          <w:trHeight w:val="360"/>
          <w:jc w:val="center"/>
        </w:trPr>
        <w:tc>
          <w:tcPr>
            <w:tcW w:w="17" w:type="pct"/>
            <w:tcBorders>
              <w:right w:val="nil"/>
            </w:tcBorders>
            <w:tcMar>
              <w:left w:w="0" w:type="dxa"/>
              <w:right w:w="0" w:type="dxa"/>
            </w:tcMar>
          </w:tcPr>
          <w:p w14:paraId="3FF1400A"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2532A264"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PLO</w:t>
            </w:r>
            <w:proofErr w:type="gramStart"/>
            <w:r>
              <w:rPr>
                <w:rFonts w:ascii="Times New Roman" w:eastAsia="Times New Roman" w:hAnsi="Times New Roman"/>
                <w:color w:val="000000"/>
                <w:sz w:val="24"/>
                <w:szCs w:val="24"/>
              </w:rPr>
              <w:t>14 :</w:t>
            </w:r>
            <w:proofErr w:type="gramEnd"/>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Graduates will have the ability to</w:t>
            </w:r>
          </w:p>
          <w:p w14:paraId="228C993E"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14.1 Reflect self-directed learning and able to work independently to upgrade skills and concept related to teaching pedagogy and practical application through active learning.</w:t>
            </w:r>
          </w:p>
          <w:p w14:paraId="06DF9ADF" w14:textId="77777777" w:rsidR="003177BA" w:rsidRPr="00B05142" w:rsidRDefault="003177BA" w:rsidP="00E34A5A">
            <w:pPr>
              <w:rPr>
                <w:rFonts w:ascii="Times New Roman" w:hAnsi="Times New Roman"/>
                <w:b/>
                <w:bCs/>
                <w:sz w:val="24"/>
                <w:szCs w:val="24"/>
              </w:rPr>
            </w:pPr>
          </w:p>
        </w:tc>
        <w:tc>
          <w:tcPr>
            <w:tcW w:w="202" w:type="pct"/>
            <w:tcBorders>
              <w:left w:val="single" w:sz="12" w:space="0" w:color="auto"/>
            </w:tcBorders>
            <w:vAlign w:val="center"/>
          </w:tcPr>
          <w:p w14:paraId="4B450B18" w14:textId="77777777" w:rsidR="003177BA" w:rsidRPr="00B05142" w:rsidRDefault="003177BA" w:rsidP="00E34A5A">
            <w:pPr>
              <w:jc w:val="center"/>
              <w:rPr>
                <w:rFonts w:ascii="Times New Roman" w:hAnsi="Times New Roman"/>
                <w:sz w:val="24"/>
                <w:szCs w:val="24"/>
              </w:rPr>
            </w:pPr>
          </w:p>
        </w:tc>
        <w:tc>
          <w:tcPr>
            <w:tcW w:w="202" w:type="pct"/>
            <w:vAlign w:val="center"/>
          </w:tcPr>
          <w:p w14:paraId="32C76665"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204" w:type="pct"/>
            <w:vAlign w:val="center"/>
          </w:tcPr>
          <w:p w14:paraId="26AFFFE4"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48F8A771"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80" w:type="pct"/>
            <w:vAlign w:val="center"/>
          </w:tcPr>
          <w:p w14:paraId="063C7D2F" w14:textId="77777777" w:rsidR="003177BA" w:rsidRPr="00B05142" w:rsidRDefault="003177BA" w:rsidP="003177BA">
            <w:pPr>
              <w:pStyle w:val="ListParagraph"/>
              <w:numPr>
                <w:ilvl w:val="0"/>
                <w:numId w:val="62"/>
              </w:numPr>
              <w:rPr>
                <w:rFonts w:ascii="Times New Roman" w:hAnsi="Times New Roman"/>
                <w:sz w:val="24"/>
                <w:szCs w:val="24"/>
              </w:rPr>
            </w:pPr>
          </w:p>
        </w:tc>
        <w:tc>
          <w:tcPr>
            <w:tcW w:w="213" w:type="pct"/>
            <w:vAlign w:val="center"/>
          </w:tcPr>
          <w:p w14:paraId="599B3376" w14:textId="77777777" w:rsidR="003177BA" w:rsidRPr="00F41B3E" w:rsidRDefault="003177BA" w:rsidP="00E34A5A">
            <w:pPr>
              <w:rPr>
                <w:rFonts w:ascii="Times New Roman" w:hAnsi="Times New Roman"/>
                <w:sz w:val="24"/>
                <w:szCs w:val="24"/>
              </w:rPr>
            </w:pPr>
          </w:p>
        </w:tc>
        <w:tc>
          <w:tcPr>
            <w:tcW w:w="197" w:type="pct"/>
            <w:vAlign w:val="center"/>
          </w:tcPr>
          <w:p w14:paraId="32122955" w14:textId="77777777" w:rsidR="003177BA" w:rsidRPr="00F41B3E" w:rsidRDefault="003177BA" w:rsidP="00E34A5A">
            <w:pPr>
              <w:rPr>
                <w:rFonts w:ascii="Times New Roman" w:hAnsi="Times New Roman"/>
                <w:sz w:val="24"/>
                <w:szCs w:val="24"/>
              </w:rPr>
            </w:pPr>
          </w:p>
        </w:tc>
        <w:tc>
          <w:tcPr>
            <w:tcW w:w="197" w:type="pct"/>
            <w:vAlign w:val="center"/>
          </w:tcPr>
          <w:p w14:paraId="7DC87831" w14:textId="77777777" w:rsidR="003177BA" w:rsidRPr="00F41B3E" w:rsidRDefault="003177BA" w:rsidP="00E34A5A">
            <w:pPr>
              <w:rPr>
                <w:rFonts w:ascii="Times New Roman" w:hAnsi="Times New Roman"/>
                <w:sz w:val="24"/>
                <w:szCs w:val="24"/>
              </w:rPr>
            </w:pPr>
          </w:p>
        </w:tc>
        <w:tc>
          <w:tcPr>
            <w:tcW w:w="197" w:type="pct"/>
            <w:vAlign w:val="center"/>
          </w:tcPr>
          <w:p w14:paraId="0EB7F999"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42EF178E" w14:textId="77777777" w:rsidR="003177BA" w:rsidRPr="00F41B3E"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69678C88" w14:textId="77777777" w:rsidR="003177BA" w:rsidRPr="00F41B3E" w:rsidRDefault="003177BA" w:rsidP="00E34A5A">
            <w:pPr>
              <w:rPr>
                <w:rFonts w:ascii="Times New Roman" w:hAnsi="Times New Roman"/>
                <w:sz w:val="24"/>
                <w:szCs w:val="24"/>
              </w:rPr>
            </w:pPr>
          </w:p>
        </w:tc>
        <w:tc>
          <w:tcPr>
            <w:tcW w:w="197" w:type="pct"/>
            <w:vAlign w:val="center"/>
          </w:tcPr>
          <w:p w14:paraId="44873777" w14:textId="77777777" w:rsidR="003177BA" w:rsidRPr="00F41B3E" w:rsidRDefault="003177BA" w:rsidP="00E34A5A">
            <w:pPr>
              <w:rPr>
                <w:rFonts w:ascii="Times New Roman" w:hAnsi="Times New Roman"/>
                <w:sz w:val="24"/>
                <w:szCs w:val="24"/>
              </w:rPr>
            </w:pPr>
          </w:p>
        </w:tc>
        <w:tc>
          <w:tcPr>
            <w:tcW w:w="197" w:type="pct"/>
            <w:vAlign w:val="center"/>
          </w:tcPr>
          <w:p w14:paraId="1267A5F4" w14:textId="77777777" w:rsidR="003177BA" w:rsidRPr="00F41B3E" w:rsidRDefault="003177BA" w:rsidP="00E34A5A">
            <w:pPr>
              <w:rPr>
                <w:rFonts w:ascii="Times New Roman" w:hAnsi="Times New Roman"/>
                <w:sz w:val="24"/>
                <w:szCs w:val="24"/>
              </w:rPr>
            </w:pPr>
          </w:p>
        </w:tc>
        <w:tc>
          <w:tcPr>
            <w:tcW w:w="202" w:type="pct"/>
            <w:vAlign w:val="center"/>
          </w:tcPr>
          <w:p w14:paraId="2D562D53" w14:textId="77777777" w:rsidR="003177BA" w:rsidRPr="00F41B3E" w:rsidRDefault="003177BA" w:rsidP="00E34A5A">
            <w:pPr>
              <w:rPr>
                <w:rFonts w:ascii="Times New Roman" w:hAnsi="Times New Roman"/>
                <w:sz w:val="24"/>
                <w:szCs w:val="24"/>
              </w:rPr>
            </w:pPr>
          </w:p>
        </w:tc>
        <w:tc>
          <w:tcPr>
            <w:tcW w:w="185" w:type="pct"/>
          </w:tcPr>
          <w:p w14:paraId="5E159F05" w14:textId="77777777" w:rsidR="003177BA" w:rsidRPr="00B05142" w:rsidRDefault="003177BA" w:rsidP="003177BA">
            <w:pPr>
              <w:pStyle w:val="ListParagraph"/>
              <w:numPr>
                <w:ilvl w:val="0"/>
                <w:numId w:val="62"/>
              </w:numPr>
              <w:rPr>
                <w:rFonts w:ascii="Times New Roman" w:hAnsi="Times New Roman"/>
                <w:sz w:val="24"/>
                <w:szCs w:val="24"/>
              </w:rPr>
            </w:pPr>
            <w:r w:rsidRPr="004C0CC9">
              <w:rPr>
                <w:rFonts w:ascii="Wingdings" w:hAnsi="Wingdings"/>
                <w:sz w:val="24"/>
                <w:szCs w:val="24"/>
                <w:highlight w:val="lightGray"/>
              </w:rPr>
              <w:sym w:font="Wingdings" w:char="F0FC"/>
            </w:r>
          </w:p>
        </w:tc>
      </w:tr>
      <w:tr w:rsidR="003177BA" w:rsidRPr="00B05142" w14:paraId="6CC66270" w14:textId="77777777" w:rsidTr="00E34A5A">
        <w:trPr>
          <w:trHeight w:val="360"/>
          <w:jc w:val="center"/>
        </w:trPr>
        <w:tc>
          <w:tcPr>
            <w:tcW w:w="17" w:type="pct"/>
            <w:tcBorders>
              <w:right w:val="nil"/>
            </w:tcBorders>
            <w:tcMar>
              <w:left w:w="0" w:type="dxa"/>
              <w:right w:w="0" w:type="dxa"/>
            </w:tcMar>
          </w:tcPr>
          <w:p w14:paraId="6B152019" w14:textId="77777777" w:rsidR="003177BA" w:rsidRPr="00B05142" w:rsidRDefault="003177BA" w:rsidP="00E34A5A">
            <w:pPr>
              <w:spacing w:before="60" w:after="60"/>
              <w:rPr>
                <w:rFonts w:ascii="Times New Roman" w:hAnsi="Times New Roman"/>
                <w:sz w:val="24"/>
                <w:szCs w:val="24"/>
              </w:rPr>
            </w:pPr>
          </w:p>
        </w:tc>
        <w:tc>
          <w:tcPr>
            <w:tcW w:w="2019" w:type="pct"/>
            <w:tcBorders>
              <w:top w:val="nil"/>
              <w:left w:val="single" w:sz="8" w:space="0" w:color="auto"/>
              <w:bottom w:val="single" w:sz="8" w:space="0" w:color="auto"/>
              <w:right w:val="single" w:sz="12" w:space="0" w:color="auto"/>
            </w:tcBorders>
            <w:shd w:val="clear" w:color="auto" w:fill="FFFFFF"/>
          </w:tcPr>
          <w:p w14:paraId="247D3FD1"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PLO15</w:t>
            </w:r>
            <w:r w:rsidRPr="007204F9">
              <w:rPr>
                <w:rFonts w:ascii="Times New Roman" w:eastAsia="Times New Roman" w:hAnsi="Times New Roman"/>
                <w:color w:val="000000"/>
                <w:sz w:val="24"/>
                <w:szCs w:val="24"/>
              </w:rPr>
              <w:t>Graduates will have the ability to</w:t>
            </w:r>
          </w:p>
          <w:p w14:paraId="7405FB95" w14:textId="77777777" w:rsidR="003177BA" w:rsidRPr="00B05142" w:rsidRDefault="003177BA" w:rsidP="00E34A5A">
            <w:pPr>
              <w:rPr>
                <w:rFonts w:ascii="Times New Roman" w:hAnsi="Times New Roman"/>
                <w:b/>
                <w:bCs/>
                <w:sz w:val="24"/>
                <w:szCs w:val="24"/>
              </w:rPr>
            </w:pPr>
            <w:r w:rsidRPr="007204F9">
              <w:rPr>
                <w:rFonts w:ascii="Times New Roman" w:eastAsia="Times New Roman" w:hAnsi="Times New Roman"/>
                <w:color w:val="000000"/>
                <w:sz w:val="24"/>
                <w:szCs w:val="24"/>
              </w:rPr>
              <w:lastRenderedPageBreak/>
              <w:t xml:space="preserve">15.1 Develop </w:t>
            </w:r>
            <w:proofErr w:type="gramStart"/>
            <w:r w:rsidRPr="007204F9">
              <w:rPr>
                <w:rFonts w:ascii="Times New Roman" w:eastAsia="Times New Roman" w:hAnsi="Times New Roman"/>
                <w:color w:val="000000"/>
                <w:sz w:val="24"/>
                <w:szCs w:val="24"/>
              </w:rPr>
              <w:t>enquiry  based</w:t>
            </w:r>
            <w:proofErr w:type="gramEnd"/>
            <w:r w:rsidRPr="007204F9">
              <w:rPr>
                <w:rFonts w:ascii="Times New Roman" w:eastAsia="Times New Roman" w:hAnsi="Times New Roman"/>
                <w:color w:val="000000"/>
                <w:sz w:val="24"/>
                <w:szCs w:val="24"/>
              </w:rPr>
              <w:t xml:space="preserve"> approach to identify, formulate and investigate problems and issues using established theories, methodologies, practices in physical education and demonstrating insight in research and scientific methods in physical education and sports sciences. Assimilate and apply body of scientific knowledge in physical activity, exercise and </w:t>
            </w:r>
            <w:proofErr w:type="gramStart"/>
            <w:r w:rsidRPr="007204F9">
              <w:rPr>
                <w:rFonts w:ascii="Times New Roman" w:eastAsia="Times New Roman" w:hAnsi="Times New Roman"/>
                <w:color w:val="000000"/>
                <w:sz w:val="24"/>
                <w:szCs w:val="24"/>
              </w:rPr>
              <w:t>sports..</w:t>
            </w:r>
            <w:proofErr w:type="gramEnd"/>
          </w:p>
        </w:tc>
        <w:tc>
          <w:tcPr>
            <w:tcW w:w="202" w:type="pct"/>
            <w:tcBorders>
              <w:left w:val="single" w:sz="12" w:space="0" w:color="auto"/>
            </w:tcBorders>
            <w:vAlign w:val="center"/>
          </w:tcPr>
          <w:p w14:paraId="249167FC" w14:textId="77777777" w:rsidR="003177BA" w:rsidRPr="00B05142" w:rsidRDefault="003177BA" w:rsidP="00E34A5A">
            <w:pPr>
              <w:jc w:val="center"/>
              <w:rPr>
                <w:rFonts w:ascii="Times New Roman" w:hAnsi="Times New Roman"/>
                <w:sz w:val="24"/>
                <w:szCs w:val="24"/>
              </w:rPr>
            </w:pPr>
          </w:p>
        </w:tc>
        <w:tc>
          <w:tcPr>
            <w:tcW w:w="202" w:type="pct"/>
            <w:vAlign w:val="center"/>
          </w:tcPr>
          <w:p w14:paraId="794EF4E7"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204" w:type="pct"/>
            <w:vAlign w:val="center"/>
          </w:tcPr>
          <w:p w14:paraId="65163142"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97" w:type="pct"/>
            <w:vAlign w:val="center"/>
          </w:tcPr>
          <w:p w14:paraId="1F6CAE2F" w14:textId="77777777" w:rsidR="003177BA" w:rsidRPr="00B05142" w:rsidRDefault="003177BA" w:rsidP="003177BA">
            <w:pPr>
              <w:pStyle w:val="ListParagraph"/>
              <w:numPr>
                <w:ilvl w:val="0"/>
                <w:numId w:val="61"/>
              </w:numPr>
              <w:jc w:val="center"/>
              <w:rPr>
                <w:rFonts w:ascii="Times New Roman" w:hAnsi="Times New Roman"/>
                <w:sz w:val="24"/>
                <w:szCs w:val="24"/>
              </w:rPr>
            </w:pPr>
          </w:p>
        </w:tc>
        <w:tc>
          <w:tcPr>
            <w:tcW w:w="180" w:type="pct"/>
            <w:vAlign w:val="center"/>
          </w:tcPr>
          <w:p w14:paraId="2763088F" w14:textId="77777777" w:rsidR="003177BA" w:rsidRPr="00B05142" w:rsidRDefault="003177BA" w:rsidP="003177BA">
            <w:pPr>
              <w:pStyle w:val="ListParagraph"/>
              <w:numPr>
                <w:ilvl w:val="0"/>
                <w:numId w:val="62"/>
              </w:numPr>
              <w:rPr>
                <w:rFonts w:ascii="Times New Roman" w:hAnsi="Times New Roman"/>
                <w:sz w:val="24"/>
                <w:szCs w:val="24"/>
              </w:rPr>
            </w:pPr>
          </w:p>
        </w:tc>
        <w:tc>
          <w:tcPr>
            <w:tcW w:w="213" w:type="pct"/>
            <w:vAlign w:val="center"/>
          </w:tcPr>
          <w:p w14:paraId="1D4C145E" w14:textId="77777777" w:rsidR="003177BA" w:rsidRPr="006D6D83" w:rsidRDefault="003177BA" w:rsidP="00E34A5A">
            <w:pPr>
              <w:rPr>
                <w:rFonts w:ascii="Times New Roman" w:hAnsi="Times New Roman"/>
                <w:sz w:val="24"/>
                <w:szCs w:val="24"/>
              </w:rPr>
            </w:pPr>
          </w:p>
        </w:tc>
        <w:tc>
          <w:tcPr>
            <w:tcW w:w="197" w:type="pct"/>
            <w:vAlign w:val="center"/>
          </w:tcPr>
          <w:p w14:paraId="0AB61964" w14:textId="77777777" w:rsidR="003177BA" w:rsidRPr="006D6D83" w:rsidRDefault="003177BA" w:rsidP="00E34A5A">
            <w:pPr>
              <w:rPr>
                <w:rFonts w:ascii="Times New Roman" w:hAnsi="Times New Roman"/>
                <w:sz w:val="24"/>
                <w:szCs w:val="24"/>
              </w:rPr>
            </w:pPr>
          </w:p>
        </w:tc>
        <w:tc>
          <w:tcPr>
            <w:tcW w:w="197" w:type="pct"/>
            <w:vAlign w:val="center"/>
          </w:tcPr>
          <w:p w14:paraId="06F8D07F" w14:textId="77777777" w:rsidR="003177BA" w:rsidRPr="006D6D83"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197" w:type="pct"/>
            <w:vAlign w:val="center"/>
          </w:tcPr>
          <w:p w14:paraId="12635056" w14:textId="77777777" w:rsidR="003177BA" w:rsidRPr="006D6D83" w:rsidRDefault="003177BA" w:rsidP="00E34A5A">
            <w:pPr>
              <w:rPr>
                <w:rFonts w:ascii="Times New Roman" w:hAnsi="Times New Roman"/>
                <w:sz w:val="24"/>
                <w:szCs w:val="24"/>
              </w:rPr>
            </w:pPr>
          </w:p>
        </w:tc>
        <w:tc>
          <w:tcPr>
            <w:tcW w:w="197" w:type="pct"/>
            <w:vAlign w:val="center"/>
          </w:tcPr>
          <w:p w14:paraId="070DAF90" w14:textId="77777777" w:rsidR="003177BA" w:rsidRPr="006D6D83" w:rsidRDefault="003177BA" w:rsidP="00E34A5A">
            <w:pPr>
              <w:rPr>
                <w:rFonts w:ascii="Times New Roman" w:hAnsi="Times New Roman"/>
                <w:sz w:val="24"/>
                <w:szCs w:val="24"/>
              </w:rPr>
            </w:pPr>
          </w:p>
        </w:tc>
        <w:tc>
          <w:tcPr>
            <w:tcW w:w="197" w:type="pct"/>
            <w:vAlign w:val="center"/>
          </w:tcPr>
          <w:p w14:paraId="3314E342" w14:textId="77777777" w:rsidR="003177BA" w:rsidRPr="006D6D83" w:rsidRDefault="003177BA" w:rsidP="00E34A5A">
            <w:pPr>
              <w:rPr>
                <w:rFonts w:ascii="Times New Roman" w:hAnsi="Times New Roman"/>
                <w:sz w:val="24"/>
                <w:szCs w:val="24"/>
              </w:rPr>
            </w:pPr>
          </w:p>
        </w:tc>
        <w:tc>
          <w:tcPr>
            <w:tcW w:w="197" w:type="pct"/>
            <w:vAlign w:val="center"/>
          </w:tcPr>
          <w:p w14:paraId="435F1A71" w14:textId="77777777" w:rsidR="003177BA" w:rsidRPr="006D6D83" w:rsidRDefault="003177BA" w:rsidP="00E34A5A">
            <w:pPr>
              <w:rPr>
                <w:rFonts w:ascii="Times New Roman" w:hAnsi="Times New Roman"/>
                <w:sz w:val="24"/>
                <w:szCs w:val="24"/>
              </w:rPr>
            </w:pPr>
          </w:p>
        </w:tc>
        <w:tc>
          <w:tcPr>
            <w:tcW w:w="197" w:type="pct"/>
            <w:vAlign w:val="center"/>
          </w:tcPr>
          <w:p w14:paraId="3286351F" w14:textId="77777777" w:rsidR="003177BA" w:rsidRPr="006D6D83" w:rsidRDefault="003177BA" w:rsidP="00E34A5A">
            <w:pPr>
              <w:rPr>
                <w:rFonts w:ascii="Times New Roman" w:hAnsi="Times New Roman"/>
                <w:sz w:val="24"/>
                <w:szCs w:val="24"/>
              </w:rPr>
            </w:pPr>
            <w:r w:rsidRPr="004C0CC9">
              <w:rPr>
                <w:rFonts w:ascii="Wingdings" w:hAnsi="Wingdings"/>
                <w:sz w:val="24"/>
                <w:szCs w:val="24"/>
                <w:highlight w:val="lightGray"/>
              </w:rPr>
              <w:sym w:font="Wingdings" w:char="F0FC"/>
            </w:r>
          </w:p>
        </w:tc>
        <w:tc>
          <w:tcPr>
            <w:tcW w:w="202" w:type="pct"/>
            <w:vAlign w:val="center"/>
          </w:tcPr>
          <w:p w14:paraId="61B0B875" w14:textId="77777777" w:rsidR="003177BA" w:rsidRPr="006D6D83" w:rsidRDefault="003177BA" w:rsidP="00E34A5A">
            <w:pPr>
              <w:rPr>
                <w:rFonts w:ascii="Times New Roman" w:hAnsi="Times New Roman"/>
                <w:sz w:val="24"/>
                <w:szCs w:val="24"/>
              </w:rPr>
            </w:pPr>
          </w:p>
        </w:tc>
        <w:tc>
          <w:tcPr>
            <w:tcW w:w="185" w:type="pct"/>
          </w:tcPr>
          <w:p w14:paraId="53A1444F" w14:textId="77777777" w:rsidR="003177BA" w:rsidRPr="00B05142" w:rsidRDefault="003177BA" w:rsidP="003177BA">
            <w:pPr>
              <w:pStyle w:val="ListParagraph"/>
              <w:numPr>
                <w:ilvl w:val="0"/>
                <w:numId w:val="62"/>
              </w:numPr>
              <w:rPr>
                <w:rFonts w:ascii="Times New Roman" w:hAnsi="Times New Roman"/>
                <w:sz w:val="24"/>
                <w:szCs w:val="24"/>
              </w:rPr>
            </w:pPr>
          </w:p>
        </w:tc>
      </w:tr>
    </w:tbl>
    <w:p w14:paraId="11BB576E" w14:textId="77777777" w:rsidR="003177BA" w:rsidRDefault="003177BA" w:rsidP="003177BA">
      <w:pPr>
        <w:rPr>
          <w:rFonts w:ascii="Times New Roman" w:hAnsi="Times New Roman"/>
          <w:sz w:val="24"/>
          <w:szCs w:val="24"/>
        </w:rPr>
      </w:pPr>
    </w:p>
    <w:p w14:paraId="5B15CA6F" w14:textId="77777777" w:rsidR="003177BA" w:rsidRDefault="003177BA" w:rsidP="003177BA">
      <w:pPr>
        <w:rPr>
          <w:rFonts w:ascii="Times New Roman" w:hAnsi="Times New Roman"/>
          <w:sz w:val="24"/>
          <w:szCs w:val="24"/>
        </w:rPr>
      </w:pPr>
    </w:p>
    <w:p w14:paraId="6E03FC5B" w14:textId="77777777" w:rsidR="003177BA" w:rsidRDefault="003177BA" w:rsidP="003177BA">
      <w:pPr>
        <w:rPr>
          <w:rFonts w:ascii="Times New Roman" w:hAnsi="Times New Roman"/>
          <w:sz w:val="24"/>
          <w:szCs w:val="24"/>
        </w:rPr>
      </w:pPr>
    </w:p>
    <w:p w14:paraId="29F52ED0" w14:textId="77777777" w:rsidR="003177BA" w:rsidRDefault="003177BA" w:rsidP="003177BA">
      <w:pPr>
        <w:rPr>
          <w:rFonts w:ascii="Times New Roman" w:hAnsi="Times New Roman"/>
          <w:sz w:val="24"/>
          <w:szCs w:val="24"/>
        </w:rPr>
      </w:pPr>
    </w:p>
    <w:p w14:paraId="3E11AFDD" w14:textId="77777777" w:rsidR="003177BA" w:rsidRDefault="003177BA" w:rsidP="003177BA">
      <w:pPr>
        <w:rPr>
          <w:rFonts w:ascii="Times New Roman" w:hAnsi="Times New Roman"/>
          <w:sz w:val="24"/>
          <w:szCs w:val="24"/>
        </w:rPr>
      </w:pPr>
    </w:p>
    <w:p w14:paraId="47948401" w14:textId="77777777" w:rsidR="003177BA" w:rsidRDefault="003177BA" w:rsidP="003177BA">
      <w:pPr>
        <w:spacing w:after="200" w:line="276" w:lineRule="auto"/>
        <w:rPr>
          <w:rFonts w:ascii="Times New Roman" w:hAnsi="Times New Roman"/>
          <w:sz w:val="24"/>
          <w:szCs w:val="24"/>
        </w:rPr>
      </w:pPr>
      <w:r>
        <w:rPr>
          <w:rFonts w:ascii="Times New Roman" w:hAnsi="Times New Roman"/>
          <w:sz w:val="24"/>
          <w:szCs w:val="24"/>
        </w:rPr>
        <w:br w:type="page"/>
      </w:r>
    </w:p>
    <w:p w14:paraId="27990896" w14:textId="77777777" w:rsidR="003177BA" w:rsidRDefault="003177BA" w:rsidP="003177BA">
      <w:pPr>
        <w:rPr>
          <w:rFonts w:ascii="Times New Roman" w:hAnsi="Times New Roman"/>
          <w:sz w:val="24"/>
          <w:szCs w:val="24"/>
        </w:rPr>
      </w:pPr>
    </w:p>
    <w:p w14:paraId="34EB1D63" w14:textId="77777777" w:rsidR="003177BA" w:rsidRDefault="003177BA" w:rsidP="003177BA">
      <w:pPr>
        <w:rPr>
          <w:rFonts w:ascii="Times New Roman" w:hAnsi="Times New Roman"/>
          <w:sz w:val="24"/>
          <w:szCs w:val="24"/>
        </w:rPr>
      </w:pPr>
    </w:p>
    <w:p w14:paraId="3AD32FF7" w14:textId="77777777" w:rsidR="003177BA" w:rsidRPr="00C07F76" w:rsidRDefault="003177BA" w:rsidP="003177BA">
      <w:pPr>
        <w:rPr>
          <w:rFonts w:ascii="Times New Roman" w:hAnsi="Times New Roman"/>
          <w:sz w:val="24"/>
          <w:szCs w:val="24"/>
        </w:rPr>
      </w:pPr>
    </w:p>
    <w:p w14:paraId="52E3D7C4" w14:textId="77777777" w:rsidR="003177BA" w:rsidRPr="00B05142" w:rsidRDefault="003177BA" w:rsidP="003177BA">
      <w:pPr>
        <w:pStyle w:val="ListParagraph"/>
        <w:numPr>
          <w:ilvl w:val="2"/>
          <w:numId w:val="64"/>
        </w:numPr>
        <w:rPr>
          <w:rFonts w:ascii="Times New Roman" w:hAnsi="Times New Roman"/>
          <w:b/>
          <w:sz w:val="24"/>
          <w:szCs w:val="24"/>
        </w:rPr>
      </w:pPr>
      <w:proofErr w:type="spellStart"/>
      <w:r w:rsidRPr="00B05142">
        <w:rPr>
          <w:rFonts w:ascii="Times New Roman" w:hAnsi="Times New Roman"/>
          <w:b/>
          <w:sz w:val="24"/>
          <w:szCs w:val="24"/>
        </w:rPr>
        <w:t>Programme</w:t>
      </w:r>
      <w:proofErr w:type="spellEnd"/>
      <w:r w:rsidRPr="00B05142">
        <w:rPr>
          <w:rFonts w:ascii="Times New Roman" w:hAnsi="Times New Roman"/>
          <w:b/>
          <w:sz w:val="24"/>
          <w:szCs w:val="24"/>
        </w:rPr>
        <w:t xml:space="preserve"> Learning Assessment for -------Name of the </w:t>
      </w:r>
      <w:proofErr w:type="spellStart"/>
      <w:r w:rsidRPr="00B05142">
        <w:rPr>
          <w:rFonts w:ascii="Times New Roman" w:hAnsi="Times New Roman"/>
          <w:b/>
          <w:sz w:val="24"/>
          <w:szCs w:val="24"/>
        </w:rPr>
        <w:t>programme</w:t>
      </w:r>
      <w:proofErr w:type="spellEnd"/>
      <w:r>
        <w:rPr>
          <w:rFonts w:ascii="Times New Roman" w:hAnsi="Times New Roman"/>
          <w:b/>
          <w:sz w:val="24"/>
          <w:szCs w:val="24"/>
        </w:rPr>
        <w:t xml:space="preserve"> - </w:t>
      </w:r>
      <w:proofErr w:type="spellStart"/>
      <w:proofErr w:type="gramStart"/>
      <w:r>
        <w:rPr>
          <w:rFonts w:ascii="Times New Roman" w:hAnsi="Times New Roman"/>
          <w:b/>
          <w:sz w:val="24"/>
          <w:szCs w:val="24"/>
        </w:rPr>
        <w:t>MPEd</w:t>
      </w:r>
      <w:proofErr w:type="spellEnd"/>
      <w:proofErr w:type="gramEnd"/>
    </w:p>
    <w:p w14:paraId="09D96D85" w14:textId="77777777" w:rsidR="003177BA" w:rsidRDefault="003177BA" w:rsidP="003177BA">
      <w:pPr>
        <w:pStyle w:val="ListParagraph"/>
        <w:ind w:left="1080"/>
        <w:rPr>
          <w:rFonts w:ascii="Times New Roman" w:hAnsi="Times New Roman"/>
          <w:b/>
          <w:sz w:val="24"/>
          <w:szCs w:val="24"/>
        </w:rPr>
      </w:pPr>
    </w:p>
    <w:p w14:paraId="754B4FB2" w14:textId="77777777" w:rsidR="003177BA" w:rsidRDefault="003177BA" w:rsidP="003177BA">
      <w:pPr>
        <w:rPr>
          <w:rFonts w:ascii="Times New Roman" w:hAnsi="Times New Roman"/>
          <w:b/>
          <w:sz w:val="24"/>
          <w:szCs w:val="24"/>
        </w:rPr>
      </w:pPr>
    </w:p>
    <w:tbl>
      <w:tblPr>
        <w:tblStyle w:val="TableGrid"/>
        <w:tblW w:w="0" w:type="auto"/>
        <w:tblLook w:val="04A0" w:firstRow="1" w:lastRow="0" w:firstColumn="1" w:lastColumn="0" w:noHBand="0" w:noVBand="1"/>
      </w:tblPr>
      <w:tblGrid>
        <w:gridCol w:w="744"/>
        <w:gridCol w:w="2424"/>
        <w:gridCol w:w="3087"/>
        <w:gridCol w:w="1603"/>
        <w:gridCol w:w="1358"/>
        <w:gridCol w:w="1294"/>
        <w:gridCol w:w="1857"/>
        <w:gridCol w:w="1307"/>
        <w:gridCol w:w="1856"/>
      </w:tblGrid>
      <w:tr w:rsidR="003177BA" w:rsidRPr="005045C0" w14:paraId="4B8B42AB" w14:textId="77777777" w:rsidTr="00E34A5A">
        <w:tc>
          <w:tcPr>
            <w:tcW w:w="0" w:type="auto"/>
          </w:tcPr>
          <w:p w14:paraId="653D4B56" w14:textId="77777777" w:rsidR="003177BA" w:rsidRPr="005045C0" w:rsidRDefault="003177BA" w:rsidP="00E34A5A">
            <w:pPr>
              <w:rPr>
                <w:rFonts w:ascii="Times New Roman" w:hAnsi="Times New Roman"/>
                <w:b/>
                <w:sz w:val="26"/>
                <w:szCs w:val="26"/>
              </w:rPr>
            </w:pPr>
            <w:proofErr w:type="spellStart"/>
            <w:proofErr w:type="gramStart"/>
            <w:r w:rsidRPr="005045C0">
              <w:rPr>
                <w:rFonts w:ascii="Times New Roman" w:eastAsia="Times New Roman" w:hAnsi="Times New Roman"/>
                <w:b/>
                <w:bCs/>
                <w:color w:val="000000"/>
                <w:sz w:val="26"/>
                <w:szCs w:val="26"/>
                <w:lang w:eastAsia="en-IN"/>
              </w:rPr>
              <w:t>S.No</w:t>
            </w:r>
            <w:proofErr w:type="spellEnd"/>
            <w:proofErr w:type="gramEnd"/>
          </w:p>
        </w:tc>
        <w:tc>
          <w:tcPr>
            <w:tcW w:w="0" w:type="auto"/>
          </w:tcPr>
          <w:p w14:paraId="7B7FFCD4" w14:textId="77777777" w:rsidR="003177BA" w:rsidRPr="005045C0" w:rsidRDefault="003177BA" w:rsidP="00E34A5A">
            <w:pPr>
              <w:rPr>
                <w:rFonts w:ascii="Times New Roman" w:eastAsia="Times New Roman" w:hAnsi="Times New Roman"/>
                <w:b/>
                <w:bCs/>
                <w:color w:val="000000"/>
                <w:sz w:val="26"/>
                <w:szCs w:val="26"/>
                <w:lang w:eastAsia="en-IN"/>
              </w:rPr>
            </w:pPr>
            <w:r w:rsidRPr="005045C0">
              <w:rPr>
                <w:rFonts w:ascii="Times New Roman" w:eastAsia="Times New Roman" w:hAnsi="Times New Roman"/>
                <w:b/>
                <w:bCs/>
                <w:color w:val="000000"/>
                <w:sz w:val="26"/>
                <w:szCs w:val="26"/>
                <w:lang w:eastAsia="en-IN"/>
              </w:rPr>
              <w:t xml:space="preserve">Graduate </w:t>
            </w:r>
          </w:p>
          <w:p w14:paraId="78134201"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Attributes</w:t>
            </w:r>
          </w:p>
        </w:tc>
        <w:tc>
          <w:tcPr>
            <w:tcW w:w="0" w:type="auto"/>
          </w:tcPr>
          <w:p w14:paraId="15D81D46"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PLOs</w:t>
            </w:r>
          </w:p>
        </w:tc>
        <w:tc>
          <w:tcPr>
            <w:tcW w:w="0" w:type="auto"/>
          </w:tcPr>
          <w:p w14:paraId="1EE7B21D"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Competency</w:t>
            </w:r>
          </w:p>
          <w:p w14:paraId="39A8D867"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 xml:space="preserve">   (CT)</w:t>
            </w:r>
            <w:r w:rsidRPr="005045C0">
              <w:rPr>
                <w:rFonts w:ascii="Times New Roman" w:eastAsia="Times New Roman" w:hAnsi="Times New Roman"/>
                <w:b/>
                <w:bCs/>
                <w:color w:val="000000"/>
                <w:sz w:val="26"/>
                <w:szCs w:val="26"/>
                <w:lang w:eastAsia="en-IN"/>
              </w:rPr>
              <w:t xml:space="preserve"> </w:t>
            </w:r>
          </w:p>
        </w:tc>
        <w:tc>
          <w:tcPr>
            <w:tcW w:w="0" w:type="auto"/>
          </w:tcPr>
          <w:p w14:paraId="1D82C767"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Indicators</w:t>
            </w:r>
          </w:p>
          <w:p w14:paraId="3D28880B" w14:textId="77777777" w:rsidR="003177BA" w:rsidRPr="005045C0" w:rsidRDefault="003177BA" w:rsidP="00E34A5A">
            <w:pPr>
              <w:jc w:val="center"/>
              <w:rPr>
                <w:rFonts w:ascii="Times New Roman" w:hAnsi="Times New Roman"/>
                <w:b/>
                <w:sz w:val="26"/>
                <w:szCs w:val="26"/>
              </w:rPr>
            </w:pPr>
            <w:r w:rsidRPr="005045C0">
              <w:rPr>
                <w:rFonts w:ascii="Times New Roman" w:hAnsi="Times New Roman"/>
                <w:b/>
                <w:sz w:val="26"/>
                <w:szCs w:val="26"/>
              </w:rPr>
              <w:t>(ID)</w:t>
            </w:r>
          </w:p>
        </w:tc>
        <w:tc>
          <w:tcPr>
            <w:tcW w:w="0" w:type="auto"/>
          </w:tcPr>
          <w:p w14:paraId="56F7EEBA" w14:textId="77777777" w:rsidR="003177BA" w:rsidRPr="005045C0" w:rsidRDefault="003177BA" w:rsidP="00E34A5A">
            <w:pPr>
              <w:rPr>
                <w:rFonts w:ascii="Times New Roman" w:eastAsia="Times New Roman" w:hAnsi="Times New Roman"/>
                <w:b/>
                <w:bCs/>
                <w:color w:val="000000"/>
                <w:sz w:val="26"/>
                <w:szCs w:val="26"/>
                <w:lang w:eastAsia="en-IN"/>
              </w:rPr>
            </w:pPr>
            <w:r w:rsidRPr="005045C0">
              <w:rPr>
                <w:rFonts w:ascii="Times New Roman" w:eastAsia="Times New Roman" w:hAnsi="Times New Roman"/>
                <w:b/>
                <w:bCs/>
                <w:color w:val="000000"/>
                <w:sz w:val="26"/>
                <w:szCs w:val="26"/>
                <w:lang w:eastAsia="en-IN"/>
              </w:rPr>
              <w:t>Direct</w:t>
            </w:r>
          </w:p>
          <w:p w14:paraId="008E4285"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Measures</w:t>
            </w:r>
          </w:p>
          <w:p w14:paraId="6C9A9FD6"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/Tools (DM)</w:t>
            </w:r>
          </w:p>
        </w:tc>
        <w:tc>
          <w:tcPr>
            <w:tcW w:w="0" w:type="auto"/>
          </w:tcPr>
          <w:p w14:paraId="02F2C571"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Target Performance</w:t>
            </w:r>
          </w:p>
        </w:tc>
        <w:tc>
          <w:tcPr>
            <w:tcW w:w="0" w:type="auto"/>
          </w:tcPr>
          <w:p w14:paraId="368D1FE5" w14:textId="77777777" w:rsidR="003177BA" w:rsidRPr="005045C0" w:rsidRDefault="003177BA" w:rsidP="00E34A5A">
            <w:pPr>
              <w:rPr>
                <w:rFonts w:ascii="Times New Roman" w:eastAsia="Times New Roman" w:hAnsi="Times New Roman"/>
                <w:b/>
                <w:bCs/>
                <w:color w:val="000000"/>
                <w:sz w:val="26"/>
                <w:szCs w:val="26"/>
                <w:lang w:eastAsia="en-IN"/>
              </w:rPr>
            </w:pPr>
            <w:r w:rsidRPr="005045C0">
              <w:rPr>
                <w:rFonts w:ascii="Times New Roman" w:eastAsia="Times New Roman" w:hAnsi="Times New Roman"/>
                <w:b/>
                <w:bCs/>
                <w:color w:val="000000"/>
                <w:sz w:val="26"/>
                <w:szCs w:val="26"/>
                <w:lang w:eastAsia="en-IN"/>
              </w:rPr>
              <w:t>Indirect</w:t>
            </w:r>
          </w:p>
          <w:p w14:paraId="5F0D7599"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Measures</w:t>
            </w:r>
          </w:p>
          <w:p w14:paraId="22656485" w14:textId="77777777" w:rsidR="003177BA" w:rsidRPr="005045C0" w:rsidRDefault="003177BA" w:rsidP="00E34A5A">
            <w:pPr>
              <w:rPr>
                <w:rFonts w:ascii="Times New Roman" w:hAnsi="Times New Roman"/>
                <w:b/>
                <w:sz w:val="26"/>
                <w:szCs w:val="26"/>
              </w:rPr>
            </w:pPr>
            <w:r w:rsidRPr="005045C0">
              <w:rPr>
                <w:rFonts w:ascii="Times New Roman" w:hAnsi="Times New Roman"/>
                <w:b/>
                <w:sz w:val="26"/>
                <w:szCs w:val="26"/>
              </w:rPr>
              <w:t>/Tools (IM)</w:t>
            </w:r>
          </w:p>
        </w:tc>
        <w:tc>
          <w:tcPr>
            <w:tcW w:w="0" w:type="auto"/>
          </w:tcPr>
          <w:p w14:paraId="26CE1869" w14:textId="77777777" w:rsidR="003177BA" w:rsidRPr="005045C0" w:rsidRDefault="003177BA" w:rsidP="00E34A5A">
            <w:pPr>
              <w:rPr>
                <w:rFonts w:ascii="Times New Roman" w:hAnsi="Times New Roman"/>
                <w:b/>
                <w:sz w:val="26"/>
                <w:szCs w:val="26"/>
              </w:rPr>
            </w:pPr>
            <w:r w:rsidRPr="005045C0">
              <w:rPr>
                <w:rFonts w:ascii="Times New Roman" w:eastAsia="Times New Roman" w:hAnsi="Times New Roman"/>
                <w:b/>
                <w:bCs/>
                <w:color w:val="000000"/>
                <w:sz w:val="26"/>
                <w:szCs w:val="26"/>
                <w:lang w:eastAsia="en-IN"/>
              </w:rPr>
              <w:t>Target Performance</w:t>
            </w:r>
          </w:p>
        </w:tc>
      </w:tr>
      <w:tr w:rsidR="003177BA" w:rsidRPr="00526D0D" w14:paraId="582095FA" w14:textId="77777777" w:rsidTr="00E34A5A">
        <w:trPr>
          <w:trHeight w:val="1515"/>
        </w:trPr>
        <w:tc>
          <w:tcPr>
            <w:tcW w:w="0" w:type="auto"/>
            <w:vMerge w:val="restart"/>
          </w:tcPr>
          <w:p w14:paraId="388981BF"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1.</w:t>
            </w:r>
          </w:p>
        </w:tc>
        <w:tc>
          <w:tcPr>
            <w:tcW w:w="0" w:type="auto"/>
            <w:vMerge w:val="restart"/>
          </w:tcPr>
          <w:p w14:paraId="0E435E3F"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GA1</w:t>
            </w:r>
            <w:r w:rsidRPr="008D1EC2">
              <w:rPr>
                <w:rFonts w:ascii="Times New Roman" w:hAnsi="Times New Roman"/>
                <w:b/>
              </w:rPr>
              <w:t xml:space="preserve"> </w:t>
            </w:r>
            <w:r w:rsidRPr="007B4029">
              <w:rPr>
                <w:rFonts w:ascii="Times New Roman" w:hAnsi="Times New Roman"/>
                <w:bCs/>
                <w:sz w:val="22"/>
                <w:szCs w:val="22"/>
              </w:rPr>
              <w:t>Knowledge &amp; Expertise of Physical Education &amp; Sports</w:t>
            </w:r>
            <w:r w:rsidRPr="008D1EC2">
              <w:rPr>
                <w:rFonts w:ascii="Times New Roman" w:hAnsi="Times New Roman"/>
                <w:b/>
              </w:rPr>
              <w:t xml:space="preserve"> </w:t>
            </w:r>
          </w:p>
        </w:tc>
        <w:tc>
          <w:tcPr>
            <w:tcW w:w="0" w:type="auto"/>
            <w:vMerge w:val="restart"/>
          </w:tcPr>
          <w:p w14:paraId="498352E7"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hAnsi="Times New Roman"/>
                <w:sz w:val="22"/>
                <w:szCs w:val="22"/>
              </w:rPr>
              <w:t>PLO</w:t>
            </w:r>
            <w:proofErr w:type="gramStart"/>
            <w:r>
              <w:rPr>
                <w:rFonts w:ascii="Times New Roman" w:hAnsi="Times New Roman"/>
                <w:sz w:val="22"/>
                <w:szCs w:val="22"/>
              </w:rPr>
              <w:t xml:space="preserve">1  </w:t>
            </w:r>
            <w:r w:rsidRPr="007204F9">
              <w:rPr>
                <w:rFonts w:ascii="Times New Roman" w:eastAsia="Times New Roman" w:hAnsi="Times New Roman"/>
                <w:color w:val="000000"/>
                <w:sz w:val="24"/>
                <w:szCs w:val="24"/>
              </w:rPr>
              <w:t>Graduates</w:t>
            </w:r>
            <w:proofErr w:type="gramEnd"/>
            <w:r w:rsidRPr="007204F9">
              <w:rPr>
                <w:rFonts w:ascii="Times New Roman" w:eastAsia="Times New Roman" w:hAnsi="Times New Roman"/>
                <w:color w:val="000000"/>
                <w:sz w:val="24"/>
                <w:szCs w:val="24"/>
              </w:rPr>
              <w:t xml:space="preserve"> will have ability to</w:t>
            </w:r>
            <w:r>
              <w:rPr>
                <w:rFonts w:ascii="Times New Roman" w:eastAsia="Times New Roman" w:hAnsi="Times New Roman"/>
                <w:color w:val="000000"/>
                <w:sz w:val="24"/>
                <w:szCs w:val="24"/>
              </w:rPr>
              <w:t xml:space="preserve"> </w:t>
            </w:r>
            <w:r w:rsidRPr="007204F9">
              <w:rPr>
                <w:rFonts w:ascii="Times New Roman" w:eastAsia="Times New Roman" w:hAnsi="Times New Roman"/>
                <w:color w:val="000000"/>
                <w:sz w:val="24"/>
                <w:szCs w:val="24"/>
              </w:rPr>
              <w:t>Possess knowledge of physical education disciplines for effective decision making Reflects proficiency in discipline specific research skills and technical abilities.</w:t>
            </w:r>
          </w:p>
          <w:p w14:paraId="4E1054B7" w14:textId="77777777" w:rsidR="003177BA" w:rsidRPr="00F82792" w:rsidRDefault="003177BA" w:rsidP="00E34A5A">
            <w:pPr>
              <w:rPr>
                <w:rFonts w:ascii="Times New Roman" w:hAnsi="Times New Roman"/>
                <w:bCs/>
                <w:sz w:val="22"/>
                <w:szCs w:val="22"/>
              </w:rPr>
            </w:pPr>
          </w:p>
        </w:tc>
        <w:tc>
          <w:tcPr>
            <w:tcW w:w="0" w:type="auto"/>
            <w:vMerge w:val="restart"/>
          </w:tcPr>
          <w:p w14:paraId="638EC06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76790E8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vMerge w:val="restart"/>
          </w:tcPr>
          <w:p w14:paraId="1D2F57B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vMerge w:val="restart"/>
          </w:tcPr>
          <w:p w14:paraId="3C43E483"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13A24CCF"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5469652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A5AA611"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vMerge w:val="restart"/>
          </w:tcPr>
          <w:p w14:paraId="32A1C1A7"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vMerge w:val="restart"/>
          </w:tcPr>
          <w:p w14:paraId="028EF797"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41BD201E"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0F85E496"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1E9F1620"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57CD6376" w14:textId="77777777" w:rsidTr="00E34A5A">
        <w:trPr>
          <w:trHeight w:val="1515"/>
        </w:trPr>
        <w:tc>
          <w:tcPr>
            <w:tcW w:w="0" w:type="auto"/>
            <w:vMerge/>
          </w:tcPr>
          <w:p w14:paraId="7526752E" w14:textId="77777777" w:rsidR="003177BA" w:rsidRPr="005045C0" w:rsidRDefault="003177BA" w:rsidP="00E34A5A">
            <w:pPr>
              <w:rPr>
                <w:rFonts w:ascii="Times New Roman" w:hAnsi="Times New Roman"/>
                <w:bCs/>
                <w:sz w:val="26"/>
                <w:szCs w:val="26"/>
              </w:rPr>
            </w:pPr>
          </w:p>
        </w:tc>
        <w:tc>
          <w:tcPr>
            <w:tcW w:w="0" w:type="auto"/>
            <w:vMerge/>
          </w:tcPr>
          <w:p w14:paraId="5F6A4BFD" w14:textId="77777777" w:rsidR="003177BA" w:rsidRPr="005045C0" w:rsidRDefault="003177BA" w:rsidP="00E34A5A">
            <w:pPr>
              <w:rPr>
                <w:rFonts w:ascii="Times New Roman" w:hAnsi="Times New Roman"/>
                <w:bCs/>
                <w:sz w:val="26"/>
                <w:szCs w:val="26"/>
              </w:rPr>
            </w:pPr>
          </w:p>
        </w:tc>
        <w:tc>
          <w:tcPr>
            <w:tcW w:w="0" w:type="auto"/>
            <w:vMerge/>
          </w:tcPr>
          <w:p w14:paraId="0BF20081" w14:textId="77777777" w:rsidR="003177BA" w:rsidRPr="005045C0" w:rsidRDefault="003177BA" w:rsidP="00E34A5A">
            <w:pPr>
              <w:rPr>
                <w:rFonts w:ascii="Times New Roman" w:hAnsi="Times New Roman"/>
                <w:bCs/>
                <w:sz w:val="26"/>
                <w:szCs w:val="26"/>
              </w:rPr>
            </w:pPr>
          </w:p>
        </w:tc>
        <w:tc>
          <w:tcPr>
            <w:tcW w:w="0" w:type="auto"/>
            <w:vMerge/>
          </w:tcPr>
          <w:p w14:paraId="5E0A154D" w14:textId="77777777" w:rsidR="003177BA" w:rsidRPr="00526D0D" w:rsidRDefault="003177BA" w:rsidP="00E34A5A">
            <w:pPr>
              <w:rPr>
                <w:rFonts w:ascii="Times New Roman" w:hAnsi="Times New Roman"/>
                <w:bCs/>
                <w:sz w:val="22"/>
                <w:szCs w:val="22"/>
              </w:rPr>
            </w:pPr>
          </w:p>
        </w:tc>
        <w:tc>
          <w:tcPr>
            <w:tcW w:w="0" w:type="auto"/>
          </w:tcPr>
          <w:p w14:paraId="43E00CE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ID2</w:t>
            </w:r>
          </w:p>
        </w:tc>
        <w:tc>
          <w:tcPr>
            <w:tcW w:w="0" w:type="auto"/>
            <w:vMerge/>
          </w:tcPr>
          <w:p w14:paraId="055BE345" w14:textId="77777777" w:rsidR="003177BA" w:rsidRPr="00526D0D" w:rsidRDefault="003177BA" w:rsidP="00E34A5A">
            <w:pPr>
              <w:rPr>
                <w:rFonts w:ascii="Times New Roman" w:hAnsi="Times New Roman"/>
                <w:bCs/>
                <w:sz w:val="22"/>
                <w:szCs w:val="22"/>
              </w:rPr>
            </w:pPr>
          </w:p>
        </w:tc>
        <w:tc>
          <w:tcPr>
            <w:tcW w:w="0" w:type="auto"/>
            <w:vMerge/>
          </w:tcPr>
          <w:p w14:paraId="312A9061" w14:textId="77777777" w:rsidR="003177BA" w:rsidRPr="00526D0D" w:rsidRDefault="003177BA" w:rsidP="00E34A5A">
            <w:pPr>
              <w:rPr>
                <w:rFonts w:ascii="Times New Roman" w:hAnsi="Times New Roman"/>
                <w:b/>
                <w:bCs/>
                <w:sz w:val="22"/>
                <w:szCs w:val="22"/>
              </w:rPr>
            </w:pPr>
          </w:p>
        </w:tc>
        <w:tc>
          <w:tcPr>
            <w:tcW w:w="0" w:type="auto"/>
            <w:vMerge/>
          </w:tcPr>
          <w:p w14:paraId="48F1A990" w14:textId="77777777" w:rsidR="003177BA" w:rsidRPr="00526D0D" w:rsidRDefault="003177BA" w:rsidP="00E34A5A">
            <w:pPr>
              <w:rPr>
                <w:rFonts w:ascii="Times New Roman" w:eastAsia="Times New Roman" w:hAnsi="Times New Roman"/>
                <w:color w:val="000000"/>
                <w:sz w:val="22"/>
                <w:szCs w:val="22"/>
                <w:lang w:eastAsia="en-IN"/>
              </w:rPr>
            </w:pPr>
          </w:p>
        </w:tc>
        <w:tc>
          <w:tcPr>
            <w:tcW w:w="0" w:type="auto"/>
            <w:vMerge/>
          </w:tcPr>
          <w:p w14:paraId="7A02C85C" w14:textId="77777777" w:rsidR="003177BA" w:rsidRPr="00526D0D" w:rsidRDefault="003177BA" w:rsidP="00E34A5A">
            <w:pPr>
              <w:rPr>
                <w:rFonts w:ascii="Times New Roman" w:hAnsi="Times New Roman"/>
                <w:b/>
                <w:bCs/>
                <w:sz w:val="22"/>
                <w:szCs w:val="22"/>
              </w:rPr>
            </w:pPr>
          </w:p>
        </w:tc>
      </w:tr>
      <w:tr w:rsidR="003177BA" w:rsidRPr="00526D0D" w14:paraId="21C7A220" w14:textId="77777777" w:rsidTr="00E34A5A">
        <w:trPr>
          <w:trHeight w:val="135"/>
        </w:trPr>
        <w:tc>
          <w:tcPr>
            <w:tcW w:w="0" w:type="auto"/>
            <w:vMerge/>
          </w:tcPr>
          <w:p w14:paraId="7D6D9163" w14:textId="77777777" w:rsidR="003177BA" w:rsidRPr="005045C0" w:rsidRDefault="003177BA" w:rsidP="00E34A5A">
            <w:pPr>
              <w:rPr>
                <w:rFonts w:ascii="Times New Roman" w:hAnsi="Times New Roman"/>
                <w:bCs/>
                <w:sz w:val="26"/>
                <w:szCs w:val="26"/>
              </w:rPr>
            </w:pPr>
          </w:p>
        </w:tc>
        <w:tc>
          <w:tcPr>
            <w:tcW w:w="0" w:type="auto"/>
            <w:vMerge/>
          </w:tcPr>
          <w:p w14:paraId="6F6F75E7" w14:textId="77777777" w:rsidR="003177BA" w:rsidRPr="005045C0" w:rsidRDefault="003177BA" w:rsidP="00E34A5A">
            <w:pPr>
              <w:rPr>
                <w:rFonts w:ascii="Times New Roman" w:hAnsi="Times New Roman"/>
                <w:bCs/>
                <w:sz w:val="26"/>
                <w:szCs w:val="26"/>
              </w:rPr>
            </w:pPr>
          </w:p>
        </w:tc>
        <w:tc>
          <w:tcPr>
            <w:tcW w:w="0" w:type="auto"/>
            <w:vMerge/>
          </w:tcPr>
          <w:p w14:paraId="220B1156" w14:textId="77777777" w:rsidR="003177BA" w:rsidRPr="005045C0" w:rsidRDefault="003177BA" w:rsidP="00E34A5A">
            <w:pPr>
              <w:rPr>
                <w:rFonts w:ascii="Times New Roman" w:hAnsi="Times New Roman"/>
                <w:bCs/>
                <w:sz w:val="26"/>
                <w:szCs w:val="26"/>
              </w:rPr>
            </w:pPr>
          </w:p>
        </w:tc>
        <w:tc>
          <w:tcPr>
            <w:tcW w:w="0" w:type="auto"/>
            <w:vMerge w:val="restart"/>
          </w:tcPr>
          <w:p w14:paraId="1DA4D1C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CT2</w:t>
            </w:r>
          </w:p>
        </w:tc>
        <w:tc>
          <w:tcPr>
            <w:tcW w:w="0" w:type="auto"/>
          </w:tcPr>
          <w:p w14:paraId="5711A334" w14:textId="77777777" w:rsidR="003177BA" w:rsidRPr="00526D0D" w:rsidRDefault="003177BA" w:rsidP="00E34A5A">
            <w:pPr>
              <w:rPr>
                <w:rFonts w:ascii="Times New Roman" w:hAnsi="Times New Roman"/>
                <w:bCs/>
                <w:sz w:val="22"/>
                <w:szCs w:val="22"/>
              </w:rPr>
            </w:pPr>
          </w:p>
        </w:tc>
        <w:tc>
          <w:tcPr>
            <w:tcW w:w="0" w:type="auto"/>
            <w:vMerge w:val="restart"/>
          </w:tcPr>
          <w:p w14:paraId="5AAED3C9"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w:t>
            </w:r>
          </w:p>
        </w:tc>
        <w:tc>
          <w:tcPr>
            <w:tcW w:w="0" w:type="auto"/>
            <w:vMerge w:val="restart"/>
          </w:tcPr>
          <w:p w14:paraId="7FFFB44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 xml:space="preserve"> -</w:t>
            </w:r>
          </w:p>
        </w:tc>
        <w:tc>
          <w:tcPr>
            <w:tcW w:w="0" w:type="auto"/>
            <w:vMerge w:val="restart"/>
          </w:tcPr>
          <w:p w14:paraId="0FB5494B"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w:t>
            </w:r>
          </w:p>
        </w:tc>
        <w:tc>
          <w:tcPr>
            <w:tcW w:w="0" w:type="auto"/>
            <w:vMerge w:val="restart"/>
          </w:tcPr>
          <w:p w14:paraId="38C968D6" w14:textId="77777777" w:rsidR="003177BA" w:rsidRPr="00526D0D" w:rsidRDefault="003177BA" w:rsidP="00E34A5A">
            <w:pPr>
              <w:rPr>
                <w:rFonts w:ascii="Times New Roman" w:hAnsi="Times New Roman"/>
                <w:bCs/>
                <w:sz w:val="22"/>
                <w:szCs w:val="22"/>
              </w:rPr>
            </w:pPr>
          </w:p>
        </w:tc>
      </w:tr>
      <w:tr w:rsidR="003177BA" w:rsidRPr="00526D0D" w14:paraId="37C97F1C" w14:textId="77777777" w:rsidTr="00E34A5A">
        <w:trPr>
          <w:trHeight w:val="135"/>
        </w:trPr>
        <w:tc>
          <w:tcPr>
            <w:tcW w:w="0" w:type="auto"/>
            <w:vMerge/>
          </w:tcPr>
          <w:p w14:paraId="02A36AF0" w14:textId="77777777" w:rsidR="003177BA" w:rsidRPr="005045C0" w:rsidRDefault="003177BA" w:rsidP="00E34A5A">
            <w:pPr>
              <w:rPr>
                <w:rFonts w:ascii="Times New Roman" w:hAnsi="Times New Roman"/>
                <w:bCs/>
                <w:sz w:val="26"/>
                <w:szCs w:val="26"/>
              </w:rPr>
            </w:pPr>
          </w:p>
        </w:tc>
        <w:tc>
          <w:tcPr>
            <w:tcW w:w="0" w:type="auto"/>
            <w:vMerge/>
          </w:tcPr>
          <w:p w14:paraId="524A2D56" w14:textId="77777777" w:rsidR="003177BA" w:rsidRPr="005045C0" w:rsidRDefault="003177BA" w:rsidP="00E34A5A">
            <w:pPr>
              <w:rPr>
                <w:rFonts w:ascii="Times New Roman" w:hAnsi="Times New Roman"/>
                <w:bCs/>
                <w:sz w:val="26"/>
                <w:szCs w:val="26"/>
              </w:rPr>
            </w:pPr>
          </w:p>
        </w:tc>
        <w:tc>
          <w:tcPr>
            <w:tcW w:w="0" w:type="auto"/>
            <w:vMerge/>
          </w:tcPr>
          <w:p w14:paraId="02BA2646" w14:textId="77777777" w:rsidR="003177BA" w:rsidRPr="005045C0" w:rsidRDefault="003177BA" w:rsidP="00E34A5A">
            <w:pPr>
              <w:rPr>
                <w:rFonts w:ascii="Times New Roman" w:hAnsi="Times New Roman"/>
                <w:bCs/>
                <w:sz w:val="26"/>
                <w:szCs w:val="26"/>
              </w:rPr>
            </w:pPr>
          </w:p>
        </w:tc>
        <w:tc>
          <w:tcPr>
            <w:tcW w:w="0" w:type="auto"/>
            <w:vMerge/>
          </w:tcPr>
          <w:p w14:paraId="3A5AF05F" w14:textId="77777777" w:rsidR="003177BA" w:rsidRPr="00526D0D" w:rsidRDefault="003177BA" w:rsidP="00E34A5A">
            <w:pPr>
              <w:rPr>
                <w:rFonts w:ascii="Times New Roman" w:hAnsi="Times New Roman"/>
                <w:bCs/>
                <w:sz w:val="22"/>
                <w:szCs w:val="22"/>
              </w:rPr>
            </w:pPr>
          </w:p>
        </w:tc>
        <w:tc>
          <w:tcPr>
            <w:tcW w:w="0" w:type="auto"/>
          </w:tcPr>
          <w:p w14:paraId="4DC4350B" w14:textId="77777777" w:rsidR="003177BA" w:rsidRPr="00526D0D" w:rsidRDefault="003177BA" w:rsidP="00E34A5A">
            <w:pPr>
              <w:rPr>
                <w:rFonts w:ascii="Times New Roman" w:hAnsi="Times New Roman"/>
                <w:bCs/>
                <w:sz w:val="22"/>
                <w:szCs w:val="22"/>
              </w:rPr>
            </w:pPr>
          </w:p>
        </w:tc>
        <w:tc>
          <w:tcPr>
            <w:tcW w:w="0" w:type="auto"/>
            <w:vMerge/>
          </w:tcPr>
          <w:p w14:paraId="7B33D13E" w14:textId="77777777" w:rsidR="003177BA" w:rsidRPr="00526D0D" w:rsidRDefault="003177BA" w:rsidP="00E34A5A">
            <w:pPr>
              <w:rPr>
                <w:rFonts w:ascii="Times New Roman" w:hAnsi="Times New Roman"/>
                <w:bCs/>
                <w:sz w:val="22"/>
                <w:szCs w:val="22"/>
              </w:rPr>
            </w:pPr>
          </w:p>
        </w:tc>
        <w:tc>
          <w:tcPr>
            <w:tcW w:w="0" w:type="auto"/>
            <w:vMerge/>
          </w:tcPr>
          <w:p w14:paraId="0DEF2718" w14:textId="77777777" w:rsidR="003177BA" w:rsidRPr="00526D0D" w:rsidRDefault="003177BA" w:rsidP="00E34A5A">
            <w:pPr>
              <w:rPr>
                <w:rFonts w:ascii="Times New Roman" w:hAnsi="Times New Roman"/>
                <w:bCs/>
                <w:sz w:val="22"/>
                <w:szCs w:val="22"/>
              </w:rPr>
            </w:pPr>
          </w:p>
        </w:tc>
        <w:tc>
          <w:tcPr>
            <w:tcW w:w="0" w:type="auto"/>
            <w:vMerge/>
          </w:tcPr>
          <w:p w14:paraId="2ABB8907" w14:textId="77777777" w:rsidR="003177BA" w:rsidRPr="00526D0D" w:rsidRDefault="003177BA" w:rsidP="00E34A5A">
            <w:pPr>
              <w:rPr>
                <w:rFonts w:ascii="Times New Roman" w:hAnsi="Times New Roman"/>
                <w:bCs/>
                <w:sz w:val="22"/>
                <w:szCs w:val="22"/>
              </w:rPr>
            </w:pPr>
          </w:p>
        </w:tc>
        <w:tc>
          <w:tcPr>
            <w:tcW w:w="0" w:type="auto"/>
            <w:vMerge/>
          </w:tcPr>
          <w:p w14:paraId="7784AC0E" w14:textId="77777777" w:rsidR="003177BA" w:rsidRPr="00526D0D" w:rsidRDefault="003177BA" w:rsidP="00E34A5A">
            <w:pPr>
              <w:rPr>
                <w:rFonts w:ascii="Times New Roman" w:hAnsi="Times New Roman"/>
                <w:bCs/>
                <w:sz w:val="22"/>
                <w:szCs w:val="22"/>
              </w:rPr>
            </w:pPr>
          </w:p>
        </w:tc>
      </w:tr>
      <w:tr w:rsidR="003177BA" w:rsidRPr="00526D0D" w14:paraId="31B8303F" w14:textId="77777777" w:rsidTr="00E34A5A">
        <w:trPr>
          <w:trHeight w:val="90"/>
        </w:trPr>
        <w:tc>
          <w:tcPr>
            <w:tcW w:w="0" w:type="auto"/>
          </w:tcPr>
          <w:p w14:paraId="481E2FE9"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2.</w:t>
            </w:r>
          </w:p>
        </w:tc>
        <w:tc>
          <w:tcPr>
            <w:tcW w:w="0" w:type="auto"/>
          </w:tcPr>
          <w:p w14:paraId="4920D636" w14:textId="77777777" w:rsidR="003177BA" w:rsidRPr="005045C0" w:rsidRDefault="003177BA" w:rsidP="00E34A5A">
            <w:pPr>
              <w:rPr>
                <w:rFonts w:ascii="Times New Roman" w:hAnsi="Times New Roman"/>
                <w:bCs/>
                <w:sz w:val="26"/>
                <w:szCs w:val="26"/>
              </w:rPr>
            </w:pPr>
            <w:r w:rsidRPr="005045C0">
              <w:rPr>
                <w:rFonts w:ascii="Times New Roman" w:hAnsi="Times New Roman"/>
                <w:bCs/>
                <w:sz w:val="26"/>
                <w:szCs w:val="26"/>
              </w:rPr>
              <w:t>GA2</w:t>
            </w:r>
            <w:r w:rsidRPr="007C4487">
              <w:rPr>
                <w:rFonts w:ascii="Times New Roman" w:hAnsi="Times New Roman"/>
                <w:sz w:val="22"/>
                <w:szCs w:val="22"/>
              </w:rPr>
              <w:t xml:space="preserve"> Self-direction and Active Learning</w:t>
            </w:r>
          </w:p>
        </w:tc>
        <w:tc>
          <w:tcPr>
            <w:tcW w:w="0" w:type="auto"/>
          </w:tcPr>
          <w:p w14:paraId="0BC6A3EC"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sidRPr="007204F9">
              <w:rPr>
                <w:rFonts w:ascii="Times New Roman" w:eastAsia="Times New Roman" w:hAnsi="Times New Roman"/>
                <w:color w:val="000000"/>
                <w:sz w:val="24"/>
                <w:szCs w:val="24"/>
              </w:rPr>
              <w:t xml:space="preserve">Actively seek new learning </w:t>
            </w:r>
            <w:proofErr w:type="gramStart"/>
            <w:r w:rsidRPr="007204F9">
              <w:rPr>
                <w:rFonts w:ascii="Times New Roman" w:eastAsia="Times New Roman" w:hAnsi="Times New Roman"/>
                <w:color w:val="000000"/>
                <w:sz w:val="24"/>
                <w:szCs w:val="24"/>
              </w:rPr>
              <w:t>opportunity</w:t>
            </w:r>
            <w:proofErr w:type="gramEnd"/>
            <w:r w:rsidRPr="007204F9">
              <w:rPr>
                <w:rFonts w:ascii="Times New Roman" w:eastAsia="Times New Roman" w:hAnsi="Times New Roman"/>
                <w:color w:val="000000"/>
                <w:sz w:val="24"/>
                <w:szCs w:val="24"/>
              </w:rPr>
              <w:t xml:space="preserve"> in physical </w:t>
            </w:r>
            <w:r w:rsidRPr="007204F9">
              <w:rPr>
                <w:rFonts w:ascii="Times New Roman" w:eastAsia="Times New Roman" w:hAnsi="Times New Roman"/>
                <w:color w:val="000000"/>
                <w:sz w:val="24"/>
                <w:szCs w:val="24"/>
              </w:rPr>
              <w:lastRenderedPageBreak/>
              <w:t xml:space="preserve">education and sports. Reflect experienced based </w:t>
            </w:r>
            <w:proofErr w:type="spellStart"/>
            <w:r w:rsidRPr="007204F9">
              <w:rPr>
                <w:rFonts w:ascii="Times New Roman" w:eastAsia="Times New Roman" w:hAnsi="Times New Roman"/>
                <w:color w:val="000000"/>
                <w:sz w:val="24"/>
                <w:szCs w:val="24"/>
              </w:rPr>
              <w:t>self learning</w:t>
            </w:r>
            <w:proofErr w:type="spellEnd"/>
            <w:r w:rsidRPr="007204F9">
              <w:rPr>
                <w:rFonts w:ascii="Times New Roman" w:eastAsia="Times New Roman" w:hAnsi="Times New Roman"/>
                <w:color w:val="000000"/>
                <w:sz w:val="24"/>
                <w:szCs w:val="24"/>
              </w:rPr>
              <w:t xml:space="preserve"> through practice in activities associated physical education and school education.</w:t>
            </w:r>
          </w:p>
          <w:p w14:paraId="5E8B4117" w14:textId="77777777" w:rsidR="003177BA" w:rsidRPr="005045C0" w:rsidRDefault="003177BA" w:rsidP="00E34A5A">
            <w:pPr>
              <w:shd w:val="clear" w:color="auto" w:fill="FFFFFF"/>
              <w:textAlignment w:val="baseline"/>
              <w:rPr>
                <w:rFonts w:ascii="Times New Roman" w:hAnsi="Times New Roman"/>
                <w:bCs/>
                <w:sz w:val="26"/>
                <w:szCs w:val="26"/>
              </w:rPr>
            </w:pPr>
          </w:p>
        </w:tc>
        <w:tc>
          <w:tcPr>
            <w:tcW w:w="0" w:type="auto"/>
          </w:tcPr>
          <w:p w14:paraId="1F4CFD94"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67A8D1A8"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52801164"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162810B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lastRenderedPageBreak/>
              <w:t>students</w:t>
            </w:r>
            <w:proofErr w:type="gramEnd"/>
            <w:r w:rsidRPr="00526D0D">
              <w:rPr>
                <w:rFonts w:ascii="Times New Roman" w:hAnsi="Times New Roman"/>
                <w:sz w:val="22"/>
                <w:szCs w:val="22"/>
              </w:rPr>
              <w:t xml:space="preserve"> secure marks in the range of 75% -100% </w:t>
            </w:r>
          </w:p>
          <w:p w14:paraId="1A16A2E3"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7173A6D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7CD49823"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02DD77AC"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0544A5D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w:t>
            </w:r>
            <w:r w:rsidRPr="00526D0D">
              <w:rPr>
                <w:rFonts w:ascii="Times New Roman" w:hAnsi="Times New Roman"/>
                <w:sz w:val="22"/>
                <w:szCs w:val="22"/>
              </w:rPr>
              <w:lastRenderedPageBreak/>
              <w:t>Students give feedback in the range of 80-100%.</w:t>
            </w:r>
          </w:p>
          <w:p w14:paraId="359A6D2B"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005AC91B"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35E1C7BB"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544EE176" w14:textId="77777777" w:rsidTr="00E34A5A">
        <w:trPr>
          <w:trHeight w:val="1834"/>
        </w:trPr>
        <w:tc>
          <w:tcPr>
            <w:tcW w:w="0" w:type="auto"/>
          </w:tcPr>
          <w:p w14:paraId="021FA48D" w14:textId="77777777" w:rsidR="003177BA" w:rsidRPr="005045C0" w:rsidRDefault="003177BA" w:rsidP="00E34A5A">
            <w:pPr>
              <w:rPr>
                <w:rFonts w:ascii="Times New Roman" w:hAnsi="Times New Roman"/>
                <w:bCs/>
                <w:sz w:val="26"/>
                <w:szCs w:val="26"/>
              </w:rPr>
            </w:pPr>
          </w:p>
        </w:tc>
        <w:tc>
          <w:tcPr>
            <w:tcW w:w="0" w:type="auto"/>
          </w:tcPr>
          <w:p w14:paraId="12F86987"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GA3</w:t>
            </w:r>
            <w:r w:rsidRPr="007C4487">
              <w:rPr>
                <w:rFonts w:ascii="Times New Roman" w:hAnsi="Times New Roman"/>
                <w:sz w:val="22"/>
                <w:szCs w:val="22"/>
              </w:rPr>
              <w:t xml:space="preserve"> Research and Enquiry in Physical Education &amp; Sports</w:t>
            </w:r>
          </w:p>
        </w:tc>
        <w:tc>
          <w:tcPr>
            <w:tcW w:w="0" w:type="auto"/>
          </w:tcPr>
          <w:p w14:paraId="5EF50B47"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hAnsi="Times New Roman"/>
                <w:bCs/>
                <w:sz w:val="26"/>
                <w:szCs w:val="26"/>
              </w:rPr>
              <w:t xml:space="preserve">PLO3   </w:t>
            </w:r>
            <w:r w:rsidRPr="007204F9">
              <w:rPr>
                <w:rFonts w:ascii="Times New Roman" w:eastAsia="Times New Roman" w:hAnsi="Times New Roman"/>
                <w:color w:val="000000"/>
                <w:sz w:val="24"/>
                <w:szCs w:val="24"/>
              </w:rPr>
              <w:t xml:space="preserve">Develop </w:t>
            </w:r>
            <w:proofErr w:type="gramStart"/>
            <w:r w:rsidRPr="007204F9">
              <w:rPr>
                <w:rFonts w:ascii="Times New Roman" w:eastAsia="Times New Roman" w:hAnsi="Times New Roman"/>
                <w:color w:val="000000"/>
                <w:sz w:val="24"/>
                <w:szCs w:val="24"/>
              </w:rPr>
              <w:t>enquiry  based</w:t>
            </w:r>
            <w:proofErr w:type="gramEnd"/>
            <w:r w:rsidRPr="007204F9">
              <w:rPr>
                <w:rFonts w:ascii="Times New Roman" w:eastAsia="Times New Roman" w:hAnsi="Times New Roman"/>
                <w:color w:val="000000"/>
                <w:sz w:val="24"/>
                <w:szCs w:val="24"/>
              </w:rPr>
              <w:t xml:space="preserve"> approach to identify, formulate and investigate problems and issues using established theories, methodologies, practices in physical education and demonstrating insight in research and scientific methods in physical education and sports sciences. Assimilate and apply </w:t>
            </w:r>
            <w:proofErr w:type="gramStart"/>
            <w:r w:rsidRPr="007204F9">
              <w:rPr>
                <w:rFonts w:ascii="Times New Roman" w:eastAsia="Times New Roman" w:hAnsi="Times New Roman"/>
                <w:color w:val="000000"/>
                <w:sz w:val="24"/>
                <w:szCs w:val="24"/>
              </w:rPr>
              <w:t>body</w:t>
            </w:r>
            <w:proofErr w:type="gramEnd"/>
            <w:r w:rsidRPr="007204F9">
              <w:rPr>
                <w:rFonts w:ascii="Times New Roman" w:eastAsia="Times New Roman" w:hAnsi="Times New Roman"/>
                <w:color w:val="000000"/>
                <w:sz w:val="24"/>
                <w:szCs w:val="24"/>
              </w:rPr>
              <w:t xml:space="preserve"> of scientific knowledge in physical activity, exercise and </w:t>
            </w:r>
            <w:proofErr w:type="gramStart"/>
            <w:r w:rsidRPr="007204F9">
              <w:rPr>
                <w:rFonts w:ascii="Times New Roman" w:eastAsia="Times New Roman" w:hAnsi="Times New Roman"/>
                <w:color w:val="000000"/>
                <w:sz w:val="24"/>
                <w:szCs w:val="24"/>
              </w:rPr>
              <w:t>sports..</w:t>
            </w:r>
            <w:proofErr w:type="gramEnd"/>
          </w:p>
          <w:p w14:paraId="79BE8C37"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p>
          <w:p w14:paraId="1E1609A0" w14:textId="77777777" w:rsidR="003177BA" w:rsidRPr="005045C0" w:rsidRDefault="003177BA" w:rsidP="00E34A5A">
            <w:pPr>
              <w:shd w:val="clear" w:color="auto" w:fill="FFFFFF"/>
              <w:textAlignment w:val="baseline"/>
              <w:rPr>
                <w:rFonts w:ascii="Times New Roman" w:hAnsi="Times New Roman"/>
                <w:bCs/>
                <w:sz w:val="26"/>
                <w:szCs w:val="26"/>
              </w:rPr>
            </w:pPr>
          </w:p>
        </w:tc>
        <w:tc>
          <w:tcPr>
            <w:tcW w:w="0" w:type="auto"/>
          </w:tcPr>
          <w:p w14:paraId="4E7C0B7A"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07D124A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7D790D7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28074BE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AF8A2EE"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6F8F6A83"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BF60C90"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lastRenderedPageBreak/>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594CDC95"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74B72C1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3223B178"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1E5C2223"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w:t>
            </w:r>
            <w:r w:rsidRPr="00526D0D">
              <w:rPr>
                <w:rFonts w:ascii="Times New Roman" w:hAnsi="Times New Roman"/>
                <w:sz w:val="22"/>
                <w:szCs w:val="22"/>
              </w:rPr>
              <w:lastRenderedPageBreak/>
              <w:t>range of 50-69.99%.</w:t>
            </w:r>
          </w:p>
          <w:p w14:paraId="4F964E83"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56380846" w14:textId="77777777" w:rsidTr="00E34A5A">
        <w:trPr>
          <w:trHeight w:val="90"/>
        </w:trPr>
        <w:tc>
          <w:tcPr>
            <w:tcW w:w="0" w:type="auto"/>
          </w:tcPr>
          <w:p w14:paraId="712C5EF4" w14:textId="77777777" w:rsidR="003177BA" w:rsidRPr="005045C0" w:rsidRDefault="003177BA" w:rsidP="00E34A5A">
            <w:pPr>
              <w:rPr>
                <w:rFonts w:ascii="Times New Roman" w:hAnsi="Times New Roman"/>
                <w:bCs/>
                <w:sz w:val="26"/>
                <w:szCs w:val="26"/>
              </w:rPr>
            </w:pPr>
          </w:p>
        </w:tc>
        <w:tc>
          <w:tcPr>
            <w:tcW w:w="0" w:type="auto"/>
          </w:tcPr>
          <w:p w14:paraId="4E43B6D8"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GA4</w:t>
            </w:r>
            <w:r w:rsidRPr="007C4487">
              <w:rPr>
                <w:rFonts w:ascii="Times New Roman" w:hAnsi="Times New Roman"/>
                <w:sz w:val="22"/>
                <w:szCs w:val="22"/>
              </w:rPr>
              <w:t xml:space="preserve"> Information &amp; Communication Technology Skills in Physical Education &amp; Sports.</w:t>
            </w:r>
          </w:p>
        </w:tc>
        <w:tc>
          <w:tcPr>
            <w:tcW w:w="0" w:type="auto"/>
          </w:tcPr>
          <w:p w14:paraId="16CA4E38" w14:textId="77777777" w:rsidR="003177BA" w:rsidRPr="005045C0" w:rsidRDefault="003177BA" w:rsidP="00E34A5A">
            <w:pPr>
              <w:rPr>
                <w:rFonts w:ascii="Times New Roman" w:hAnsi="Times New Roman"/>
                <w:bCs/>
                <w:sz w:val="26"/>
                <w:szCs w:val="26"/>
              </w:rPr>
            </w:pPr>
            <w:r>
              <w:rPr>
                <w:rFonts w:ascii="Times New Roman" w:hAnsi="Times New Roman"/>
                <w:sz w:val="24"/>
                <w:szCs w:val="24"/>
              </w:rPr>
              <w:t>PLO</w:t>
            </w:r>
            <w:proofErr w:type="gramStart"/>
            <w:r>
              <w:rPr>
                <w:rFonts w:ascii="Times New Roman" w:hAnsi="Times New Roman"/>
                <w:sz w:val="24"/>
                <w:szCs w:val="24"/>
              </w:rPr>
              <w:t xml:space="preserve">4  </w:t>
            </w:r>
            <w:r w:rsidRPr="007204F9">
              <w:rPr>
                <w:rFonts w:ascii="Times New Roman" w:eastAsia="Times New Roman" w:hAnsi="Times New Roman"/>
                <w:color w:val="000000"/>
                <w:sz w:val="24"/>
                <w:szCs w:val="24"/>
              </w:rPr>
              <w:t>Retrieve</w:t>
            </w:r>
            <w:proofErr w:type="gramEnd"/>
            <w:r w:rsidRPr="007204F9">
              <w:rPr>
                <w:rFonts w:ascii="Times New Roman" w:eastAsia="Times New Roman" w:hAnsi="Times New Roman"/>
                <w:color w:val="000000"/>
                <w:sz w:val="24"/>
                <w:szCs w:val="24"/>
              </w:rPr>
              <w:t xml:space="preserve"> information through books, </w:t>
            </w:r>
            <w:proofErr w:type="gramStart"/>
            <w:r w:rsidRPr="007204F9">
              <w:rPr>
                <w:rFonts w:ascii="Times New Roman" w:eastAsia="Times New Roman" w:hAnsi="Times New Roman"/>
                <w:color w:val="000000"/>
                <w:sz w:val="24"/>
                <w:szCs w:val="24"/>
              </w:rPr>
              <w:t>journal</w:t>
            </w:r>
            <w:proofErr w:type="gramEnd"/>
            <w:r w:rsidRPr="007204F9">
              <w:rPr>
                <w:rFonts w:ascii="Times New Roman" w:eastAsia="Times New Roman" w:hAnsi="Times New Roman"/>
                <w:color w:val="000000"/>
                <w:sz w:val="24"/>
                <w:szCs w:val="24"/>
              </w:rPr>
              <w:t xml:space="preserve">, online sources for latest update of knowledge in the field of physical education and sports. Access to library and </w:t>
            </w:r>
            <w:proofErr w:type="gramStart"/>
            <w:r w:rsidRPr="007204F9">
              <w:rPr>
                <w:rFonts w:ascii="Times New Roman" w:eastAsia="Times New Roman" w:hAnsi="Times New Roman"/>
                <w:color w:val="000000"/>
                <w:sz w:val="24"/>
                <w:szCs w:val="24"/>
              </w:rPr>
              <w:t>show  usage</w:t>
            </w:r>
            <w:proofErr w:type="gramEnd"/>
            <w:r w:rsidRPr="007204F9">
              <w:rPr>
                <w:rFonts w:ascii="Times New Roman" w:eastAsia="Times New Roman" w:hAnsi="Times New Roman"/>
                <w:color w:val="000000"/>
                <w:sz w:val="24"/>
                <w:szCs w:val="24"/>
              </w:rPr>
              <w:t xml:space="preserve"> of e-library and online journals. Using citations in scientific assignments. Able to project accomplishments electronically</w:t>
            </w:r>
          </w:p>
        </w:tc>
        <w:tc>
          <w:tcPr>
            <w:tcW w:w="0" w:type="auto"/>
          </w:tcPr>
          <w:p w14:paraId="6A277456"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06A6F7B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4E79CD3E"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31C3B25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B9DA63F"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29FF954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4D0EAF31"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4763C1F1"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59141DE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73CC2193"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7930EB80"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64C78B4D"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3F274CC4" w14:textId="77777777" w:rsidTr="00E34A5A">
        <w:trPr>
          <w:trHeight w:val="90"/>
        </w:trPr>
        <w:tc>
          <w:tcPr>
            <w:tcW w:w="0" w:type="auto"/>
          </w:tcPr>
          <w:p w14:paraId="3EA25692" w14:textId="77777777" w:rsidR="003177BA" w:rsidRDefault="003177BA" w:rsidP="00E34A5A">
            <w:pPr>
              <w:rPr>
                <w:rFonts w:ascii="Times New Roman" w:hAnsi="Times New Roman"/>
                <w:bCs/>
                <w:sz w:val="26"/>
                <w:szCs w:val="26"/>
              </w:rPr>
            </w:pPr>
          </w:p>
        </w:tc>
        <w:tc>
          <w:tcPr>
            <w:tcW w:w="0" w:type="auto"/>
          </w:tcPr>
          <w:p w14:paraId="74E00384"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GA5</w:t>
            </w:r>
            <w:r w:rsidRPr="007C4487">
              <w:rPr>
                <w:rFonts w:ascii="Times New Roman" w:hAnsi="Times New Roman"/>
                <w:sz w:val="22"/>
                <w:szCs w:val="22"/>
              </w:rPr>
              <w:t xml:space="preserve"> Critical Thinking &amp; Problem-Solving Abilities.</w:t>
            </w:r>
          </w:p>
        </w:tc>
        <w:tc>
          <w:tcPr>
            <w:tcW w:w="0" w:type="auto"/>
          </w:tcPr>
          <w:p w14:paraId="50F3CF0C" w14:textId="77777777" w:rsidR="003177BA" w:rsidRPr="007204F9" w:rsidRDefault="003177BA" w:rsidP="00E34A5A">
            <w:pPr>
              <w:shd w:val="clear" w:color="auto" w:fill="FFFFFF"/>
              <w:textAlignment w:val="baseline"/>
              <w:rPr>
                <w:rFonts w:ascii="Times New Roman" w:eastAsia="Times New Roman" w:hAnsi="Times New Roman"/>
                <w:color w:val="000000"/>
                <w:sz w:val="24"/>
                <w:szCs w:val="24"/>
              </w:rPr>
            </w:pPr>
            <w:r>
              <w:rPr>
                <w:rFonts w:ascii="Times New Roman" w:hAnsi="Times New Roman"/>
                <w:sz w:val="24"/>
                <w:szCs w:val="24"/>
              </w:rPr>
              <w:t>PLO</w:t>
            </w:r>
            <w:proofErr w:type="gramStart"/>
            <w:r>
              <w:rPr>
                <w:rFonts w:ascii="Times New Roman" w:hAnsi="Times New Roman"/>
                <w:sz w:val="24"/>
                <w:szCs w:val="24"/>
              </w:rPr>
              <w:t xml:space="preserve">5  </w:t>
            </w:r>
            <w:r w:rsidRPr="007204F9">
              <w:rPr>
                <w:rFonts w:ascii="Times New Roman" w:eastAsia="Times New Roman" w:hAnsi="Times New Roman"/>
                <w:color w:val="000000"/>
                <w:sz w:val="24"/>
                <w:szCs w:val="24"/>
              </w:rPr>
              <w:t>Employ</w:t>
            </w:r>
            <w:proofErr w:type="gramEnd"/>
            <w:r w:rsidRPr="007204F9">
              <w:rPr>
                <w:rFonts w:ascii="Times New Roman" w:eastAsia="Times New Roman" w:hAnsi="Times New Roman"/>
                <w:color w:val="000000"/>
                <w:sz w:val="24"/>
                <w:szCs w:val="24"/>
              </w:rPr>
              <w:t xml:space="preserve"> problem solving skill to resolve issues concerned with physical education and sports sciences Develop enquiry based approach towards physical and their application in both </w:t>
            </w:r>
            <w:r w:rsidRPr="007204F9">
              <w:rPr>
                <w:rFonts w:ascii="Times New Roman" w:eastAsia="Times New Roman" w:hAnsi="Times New Roman"/>
                <w:color w:val="000000"/>
                <w:sz w:val="24"/>
                <w:szCs w:val="24"/>
              </w:rPr>
              <w:lastRenderedPageBreak/>
              <w:t>familiar and unfamiliar context</w:t>
            </w:r>
          </w:p>
          <w:p w14:paraId="345ACF02" w14:textId="77777777" w:rsidR="003177BA" w:rsidRPr="005045C0" w:rsidRDefault="003177BA" w:rsidP="00E34A5A">
            <w:pPr>
              <w:spacing w:after="160" w:line="259" w:lineRule="auto"/>
              <w:jc w:val="both"/>
              <w:rPr>
                <w:rFonts w:ascii="Times New Roman" w:hAnsi="Times New Roman"/>
                <w:bCs/>
                <w:sz w:val="26"/>
                <w:szCs w:val="26"/>
              </w:rPr>
            </w:pPr>
          </w:p>
        </w:tc>
        <w:tc>
          <w:tcPr>
            <w:tcW w:w="0" w:type="auto"/>
          </w:tcPr>
          <w:p w14:paraId="1AC45CCA"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7A287BC9"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7E21B604"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6E50BC26"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2A4EF205"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w:t>
            </w:r>
            <w:r w:rsidRPr="00526D0D">
              <w:rPr>
                <w:rFonts w:ascii="Times New Roman" w:hAnsi="Times New Roman"/>
                <w:sz w:val="22"/>
                <w:szCs w:val="22"/>
              </w:rPr>
              <w:lastRenderedPageBreak/>
              <w:t>marks in the range of 60%-74.99%.</w:t>
            </w:r>
          </w:p>
          <w:p w14:paraId="31A7792B"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00E027D0"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32640B17"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430A317F"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7919A6B1"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 xml:space="preserve">Attained (Grade </w:t>
            </w:r>
            <w:r w:rsidRPr="00526D0D">
              <w:rPr>
                <w:rFonts w:ascii="Times New Roman" w:hAnsi="Times New Roman"/>
                <w:b/>
                <w:bCs/>
                <w:sz w:val="22"/>
                <w:szCs w:val="22"/>
              </w:rPr>
              <w:lastRenderedPageBreak/>
              <w:t>B):</w:t>
            </w:r>
            <w:r w:rsidRPr="00526D0D">
              <w:rPr>
                <w:rFonts w:ascii="Times New Roman" w:hAnsi="Times New Roman"/>
                <w:sz w:val="22"/>
                <w:szCs w:val="22"/>
              </w:rPr>
              <w:t xml:space="preserve"> Students give feedback in the range of 70-79.99%.</w:t>
            </w:r>
          </w:p>
          <w:p w14:paraId="681CDCD1"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36503C55"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3F2C2730" w14:textId="77777777" w:rsidTr="00E34A5A">
        <w:trPr>
          <w:trHeight w:val="90"/>
        </w:trPr>
        <w:tc>
          <w:tcPr>
            <w:tcW w:w="0" w:type="auto"/>
          </w:tcPr>
          <w:p w14:paraId="61B8C468" w14:textId="77777777" w:rsidR="003177BA" w:rsidRDefault="003177BA" w:rsidP="00E34A5A">
            <w:pPr>
              <w:rPr>
                <w:rFonts w:ascii="Times New Roman" w:hAnsi="Times New Roman"/>
                <w:bCs/>
                <w:sz w:val="26"/>
                <w:szCs w:val="26"/>
              </w:rPr>
            </w:pPr>
          </w:p>
        </w:tc>
        <w:tc>
          <w:tcPr>
            <w:tcW w:w="0" w:type="auto"/>
          </w:tcPr>
          <w:p w14:paraId="0853B562"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GA6</w:t>
            </w:r>
            <w:r w:rsidRPr="007C4487">
              <w:rPr>
                <w:rFonts w:ascii="Times New Roman" w:hAnsi="Times New Roman"/>
                <w:sz w:val="22"/>
                <w:szCs w:val="22"/>
              </w:rPr>
              <w:t xml:space="preserve"> Communication Skills</w:t>
            </w:r>
          </w:p>
        </w:tc>
        <w:tc>
          <w:tcPr>
            <w:tcW w:w="0" w:type="auto"/>
          </w:tcPr>
          <w:p w14:paraId="0E621DC9" w14:textId="77777777" w:rsidR="003177BA" w:rsidRPr="005045C0" w:rsidRDefault="003177BA" w:rsidP="00E34A5A">
            <w:pPr>
              <w:spacing w:after="160" w:line="259" w:lineRule="auto"/>
              <w:jc w:val="both"/>
              <w:rPr>
                <w:rFonts w:ascii="Times New Roman" w:hAnsi="Times New Roman"/>
                <w:bCs/>
                <w:sz w:val="26"/>
                <w:szCs w:val="26"/>
              </w:rPr>
            </w:pPr>
            <w:r>
              <w:rPr>
                <w:rFonts w:ascii="Times New Roman" w:hAnsi="Times New Roman"/>
                <w:color w:val="000000" w:themeColor="text1"/>
                <w:sz w:val="24"/>
                <w:szCs w:val="24"/>
              </w:rPr>
              <w:t xml:space="preserve">PLO6 </w:t>
            </w:r>
            <w:r>
              <w:rPr>
                <w:sz w:val="24"/>
                <w:szCs w:val="24"/>
                <w:bdr w:val="none" w:sz="0" w:space="0" w:color="auto" w:frame="1"/>
                <w:lang w:eastAsia="en-IN"/>
              </w:rPr>
              <w:t>S</w:t>
            </w:r>
            <w:r w:rsidRPr="008E6FBC">
              <w:rPr>
                <w:sz w:val="24"/>
                <w:szCs w:val="24"/>
                <w:bdr w:val="none" w:sz="0" w:space="0" w:color="auto" w:frame="1"/>
                <w:lang w:eastAsia="en-IN"/>
              </w:rPr>
              <w:t>peak</w:t>
            </w:r>
            <w:r>
              <w:rPr>
                <w:sz w:val="24"/>
                <w:szCs w:val="24"/>
                <w:bdr w:val="none" w:sz="0" w:space="0" w:color="auto" w:frame="1"/>
                <w:lang w:eastAsia="en-IN"/>
              </w:rPr>
              <w:t xml:space="preserve">, write, and express knowledge </w:t>
            </w:r>
            <w:r w:rsidRPr="008E6FBC">
              <w:rPr>
                <w:sz w:val="24"/>
                <w:szCs w:val="24"/>
                <w:bdr w:val="none" w:sz="0" w:space="0" w:color="auto" w:frame="1"/>
                <w:lang w:eastAsia="en-IN"/>
              </w:rPr>
              <w:t xml:space="preserve">proficiently in </w:t>
            </w:r>
            <w:r>
              <w:rPr>
                <w:sz w:val="24"/>
                <w:szCs w:val="24"/>
                <w:bdr w:val="none" w:sz="0" w:space="0" w:color="auto" w:frame="1"/>
                <w:lang w:eastAsia="en-IN"/>
              </w:rPr>
              <w:t xml:space="preserve">field of physical education and sports sciences and </w:t>
            </w:r>
            <w:r w:rsidRPr="008E6FBC">
              <w:rPr>
                <w:sz w:val="24"/>
                <w:szCs w:val="24"/>
                <w:bdr w:val="none" w:sz="0" w:space="0" w:color="auto" w:frame="1"/>
                <w:lang w:eastAsia="en-IN"/>
              </w:rPr>
              <w:t>reflect originality in expression</w:t>
            </w:r>
          </w:p>
        </w:tc>
        <w:tc>
          <w:tcPr>
            <w:tcW w:w="0" w:type="auto"/>
          </w:tcPr>
          <w:p w14:paraId="651D6FC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3556E5C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61B93EF5"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1AB1240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18C01762"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1C4DC13A"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DFA9181"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40ACEDFC"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4532BA95"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462CBE65"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3D91017B"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7EF2AEE3"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less than 50%.</w:t>
            </w:r>
          </w:p>
        </w:tc>
      </w:tr>
      <w:tr w:rsidR="003177BA" w:rsidRPr="00526D0D" w14:paraId="290AEF73" w14:textId="77777777" w:rsidTr="00E34A5A">
        <w:trPr>
          <w:trHeight w:val="90"/>
        </w:trPr>
        <w:tc>
          <w:tcPr>
            <w:tcW w:w="0" w:type="auto"/>
          </w:tcPr>
          <w:p w14:paraId="1BE8257F" w14:textId="77777777" w:rsidR="003177BA" w:rsidRDefault="003177BA" w:rsidP="00E34A5A">
            <w:pPr>
              <w:rPr>
                <w:rFonts w:ascii="Times New Roman" w:hAnsi="Times New Roman"/>
                <w:bCs/>
                <w:sz w:val="26"/>
                <w:szCs w:val="26"/>
              </w:rPr>
            </w:pPr>
          </w:p>
        </w:tc>
        <w:tc>
          <w:tcPr>
            <w:tcW w:w="0" w:type="auto"/>
          </w:tcPr>
          <w:p w14:paraId="33F3306F"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 xml:space="preserve">GA7 </w:t>
            </w:r>
            <w:r w:rsidRPr="008419D7">
              <w:rPr>
                <w:rFonts w:ascii="Times New Roman" w:hAnsi="Times New Roman"/>
                <w:bCs/>
                <w:sz w:val="26"/>
                <w:szCs w:val="26"/>
              </w:rPr>
              <w:t>Creative, Innovative and Reflective Thinking.</w:t>
            </w:r>
          </w:p>
        </w:tc>
        <w:tc>
          <w:tcPr>
            <w:tcW w:w="0" w:type="auto"/>
          </w:tcPr>
          <w:p w14:paraId="1395EE1D" w14:textId="77777777" w:rsidR="003177BA" w:rsidRPr="007E2632" w:rsidRDefault="003177BA" w:rsidP="00E34A5A">
            <w:pPr>
              <w:jc w:val="both"/>
              <w:rPr>
                <w:rFonts w:ascii="Times New Roman" w:eastAsia="Times New Roman" w:hAnsi="Times New Roman"/>
                <w:sz w:val="24"/>
                <w:szCs w:val="24"/>
                <w:bdr w:val="none" w:sz="0" w:space="0" w:color="auto" w:frame="1"/>
                <w:lang w:eastAsia="en-IN"/>
              </w:rPr>
            </w:pPr>
            <w:r>
              <w:rPr>
                <w:rFonts w:ascii="Times New Roman" w:hAnsi="Times New Roman"/>
                <w:sz w:val="24"/>
                <w:szCs w:val="24"/>
              </w:rPr>
              <w:t xml:space="preserve">PLO7 </w:t>
            </w:r>
            <w:r w:rsidRPr="00E853E6">
              <w:rPr>
                <w:rFonts w:ascii="Times New Roman" w:hAnsi="Times New Roman"/>
                <w:sz w:val="24"/>
                <w:szCs w:val="24"/>
              </w:rPr>
              <w:t>Graduates will have the ability</w:t>
            </w:r>
            <w:r w:rsidRPr="00FC2802">
              <w:rPr>
                <w:rFonts w:ascii="Times New Roman" w:hAnsi="Times New Roman"/>
                <w:sz w:val="24"/>
                <w:szCs w:val="24"/>
              </w:rPr>
              <w:t xml:space="preserve"> to</w:t>
            </w:r>
          </w:p>
          <w:p w14:paraId="79DC9590" w14:textId="77777777" w:rsidR="003177BA" w:rsidRPr="00582642" w:rsidRDefault="003177BA" w:rsidP="00E34A5A">
            <w:pPr>
              <w:jc w:val="both"/>
              <w:rPr>
                <w:sz w:val="24"/>
                <w:szCs w:val="24"/>
              </w:rPr>
            </w:pPr>
            <w:r w:rsidRPr="00582642">
              <w:rPr>
                <w:sz w:val="24"/>
                <w:szCs w:val="24"/>
              </w:rPr>
              <w:t xml:space="preserve">Proficient in generating innovation and creative ideas and concepts related to theoretical and practical </w:t>
            </w:r>
            <w:proofErr w:type="gramStart"/>
            <w:r w:rsidRPr="00582642">
              <w:rPr>
                <w:sz w:val="24"/>
                <w:szCs w:val="24"/>
              </w:rPr>
              <w:t>aspect</w:t>
            </w:r>
            <w:proofErr w:type="gramEnd"/>
            <w:r w:rsidRPr="00582642">
              <w:rPr>
                <w:sz w:val="24"/>
                <w:szCs w:val="24"/>
              </w:rPr>
              <w:t xml:space="preserve"> of physical education and sports sciences.</w:t>
            </w:r>
          </w:p>
          <w:p w14:paraId="1E62BD03" w14:textId="77777777" w:rsidR="003177BA" w:rsidRPr="005045C0" w:rsidRDefault="003177BA" w:rsidP="00E34A5A">
            <w:pPr>
              <w:spacing w:after="160" w:line="259" w:lineRule="auto"/>
              <w:jc w:val="both"/>
              <w:rPr>
                <w:rFonts w:ascii="Times New Roman" w:hAnsi="Times New Roman"/>
                <w:bCs/>
                <w:sz w:val="26"/>
                <w:szCs w:val="26"/>
              </w:rPr>
            </w:pPr>
          </w:p>
        </w:tc>
        <w:tc>
          <w:tcPr>
            <w:tcW w:w="0" w:type="auto"/>
          </w:tcPr>
          <w:p w14:paraId="4CF9CDC4"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2657C274"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0FCBA559"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12930C9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2E55EA39"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3107547D"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014119B4"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3983BD26"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0DFC1B7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1BB6A689"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491F8460"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59262FF7"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047883EA" w14:textId="77777777" w:rsidTr="00E34A5A">
        <w:trPr>
          <w:trHeight w:val="90"/>
        </w:trPr>
        <w:tc>
          <w:tcPr>
            <w:tcW w:w="0" w:type="auto"/>
          </w:tcPr>
          <w:p w14:paraId="2390C4A7" w14:textId="77777777" w:rsidR="003177BA" w:rsidRDefault="003177BA" w:rsidP="00E34A5A">
            <w:pPr>
              <w:rPr>
                <w:rFonts w:ascii="Times New Roman" w:hAnsi="Times New Roman"/>
                <w:bCs/>
                <w:sz w:val="26"/>
                <w:szCs w:val="26"/>
              </w:rPr>
            </w:pPr>
          </w:p>
        </w:tc>
        <w:tc>
          <w:tcPr>
            <w:tcW w:w="0" w:type="auto"/>
          </w:tcPr>
          <w:p w14:paraId="03D50527"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GA8</w:t>
            </w:r>
            <w:r w:rsidRPr="007C4487">
              <w:rPr>
                <w:rFonts w:ascii="Times New Roman" w:hAnsi="Times New Roman"/>
                <w:sz w:val="22"/>
                <w:szCs w:val="22"/>
              </w:rPr>
              <w:t xml:space="preserve"> Analytical and Decision-Making Ability</w:t>
            </w:r>
          </w:p>
        </w:tc>
        <w:tc>
          <w:tcPr>
            <w:tcW w:w="0" w:type="auto"/>
          </w:tcPr>
          <w:p w14:paraId="1E334B6A" w14:textId="77777777" w:rsidR="003177BA" w:rsidRPr="005045C0" w:rsidRDefault="003177BA" w:rsidP="00E34A5A">
            <w:pPr>
              <w:rPr>
                <w:rFonts w:ascii="Times New Roman" w:hAnsi="Times New Roman"/>
                <w:bCs/>
                <w:sz w:val="26"/>
                <w:szCs w:val="26"/>
              </w:rPr>
            </w:pPr>
            <w:r w:rsidRPr="005864B4">
              <w:rPr>
                <w:rFonts w:ascii="Times New Roman" w:hAnsi="Times New Roman"/>
                <w:sz w:val="24"/>
                <w:szCs w:val="24"/>
              </w:rPr>
              <w:t>Utilize analytical thinking and decision-making skills in different contexts associated with physical education and sports for wellbeing of various segments of people</w:t>
            </w:r>
          </w:p>
        </w:tc>
        <w:tc>
          <w:tcPr>
            <w:tcW w:w="0" w:type="auto"/>
          </w:tcPr>
          <w:p w14:paraId="30E0D55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3C65F89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EFDE43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5D27D589"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5C37C947"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633180D5"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lastRenderedPageBreak/>
              <w:t>students</w:t>
            </w:r>
            <w:proofErr w:type="gramEnd"/>
            <w:r w:rsidRPr="00526D0D">
              <w:rPr>
                <w:rFonts w:ascii="Times New Roman" w:hAnsi="Times New Roman"/>
                <w:sz w:val="22"/>
                <w:szCs w:val="22"/>
              </w:rPr>
              <w:t xml:space="preserve"> secure marks in the range of 40-59.99%.</w:t>
            </w:r>
          </w:p>
          <w:p w14:paraId="7D2855A0"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0F69CAB2"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6891D3F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3D7DD1F9"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1EED011F"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lastRenderedPageBreak/>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0550B691"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6B5A2664" w14:textId="77777777" w:rsidTr="00E34A5A">
        <w:trPr>
          <w:trHeight w:val="90"/>
        </w:trPr>
        <w:tc>
          <w:tcPr>
            <w:tcW w:w="0" w:type="auto"/>
          </w:tcPr>
          <w:p w14:paraId="1E695411" w14:textId="77777777" w:rsidR="003177BA" w:rsidRDefault="003177BA" w:rsidP="00E34A5A">
            <w:pPr>
              <w:rPr>
                <w:rFonts w:ascii="Times New Roman" w:hAnsi="Times New Roman"/>
                <w:bCs/>
                <w:sz w:val="26"/>
                <w:szCs w:val="26"/>
              </w:rPr>
            </w:pPr>
          </w:p>
        </w:tc>
        <w:tc>
          <w:tcPr>
            <w:tcW w:w="0" w:type="auto"/>
          </w:tcPr>
          <w:p w14:paraId="49CAE286"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GA9</w:t>
            </w:r>
            <w:r>
              <w:t xml:space="preserve"> </w:t>
            </w:r>
            <w:r w:rsidRPr="00FC366D">
              <w:rPr>
                <w:rFonts w:ascii="Times New Roman" w:hAnsi="Times New Roman"/>
                <w:bCs/>
                <w:sz w:val="26"/>
                <w:szCs w:val="26"/>
              </w:rPr>
              <w:t>Leadership and Teamwork</w:t>
            </w:r>
          </w:p>
        </w:tc>
        <w:tc>
          <w:tcPr>
            <w:tcW w:w="0" w:type="auto"/>
          </w:tcPr>
          <w:p w14:paraId="0760FA10" w14:textId="77777777" w:rsidR="003177BA" w:rsidRPr="005045C0" w:rsidRDefault="003177BA" w:rsidP="00E34A5A">
            <w:pPr>
              <w:rPr>
                <w:rFonts w:ascii="Times New Roman" w:hAnsi="Times New Roman"/>
                <w:bCs/>
                <w:sz w:val="26"/>
                <w:szCs w:val="26"/>
              </w:rPr>
            </w:pPr>
            <w:r w:rsidRPr="00D01375">
              <w:rPr>
                <w:rFonts w:ascii="Times New Roman" w:hAnsi="Times New Roman"/>
                <w:sz w:val="24"/>
                <w:szCs w:val="24"/>
              </w:rPr>
              <w:t xml:space="preserve">The student shall be able to demonstrate leadership skills while working as an individual or with cohesion while working with the team members organizing accountability and result oriented </w:t>
            </w:r>
            <w:proofErr w:type="spellStart"/>
            <w:r w:rsidRPr="00D01375">
              <w:rPr>
                <w:rFonts w:ascii="Times New Roman" w:hAnsi="Times New Roman"/>
                <w:sz w:val="24"/>
                <w:szCs w:val="24"/>
              </w:rPr>
              <w:t>behaviour</w:t>
            </w:r>
            <w:proofErr w:type="spellEnd"/>
            <w:r w:rsidRPr="00D01375">
              <w:rPr>
                <w:rFonts w:ascii="Times New Roman" w:hAnsi="Times New Roman"/>
                <w:sz w:val="24"/>
                <w:szCs w:val="24"/>
              </w:rPr>
              <w:t>.</w:t>
            </w:r>
          </w:p>
        </w:tc>
        <w:tc>
          <w:tcPr>
            <w:tcW w:w="0" w:type="auto"/>
          </w:tcPr>
          <w:p w14:paraId="2E65E0F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15739968"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0ED0D71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7CD7680F"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6EC01330"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59AD0F7F"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5F386D1A"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12BE62DA"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2CE307F5"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1CB515C7"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6A11299D"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2F766053"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5232DD38" w14:textId="77777777" w:rsidTr="00E34A5A">
        <w:trPr>
          <w:trHeight w:val="90"/>
        </w:trPr>
        <w:tc>
          <w:tcPr>
            <w:tcW w:w="0" w:type="auto"/>
          </w:tcPr>
          <w:p w14:paraId="7C7FCD26" w14:textId="77777777" w:rsidR="003177BA" w:rsidRDefault="003177BA" w:rsidP="00E34A5A">
            <w:pPr>
              <w:rPr>
                <w:rFonts w:ascii="Times New Roman" w:hAnsi="Times New Roman"/>
                <w:bCs/>
                <w:sz w:val="26"/>
                <w:szCs w:val="26"/>
              </w:rPr>
            </w:pPr>
          </w:p>
        </w:tc>
        <w:tc>
          <w:tcPr>
            <w:tcW w:w="0" w:type="auto"/>
          </w:tcPr>
          <w:p w14:paraId="4DEE30B3"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GA10</w:t>
            </w:r>
            <w:r>
              <w:t xml:space="preserve"> </w:t>
            </w:r>
            <w:r w:rsidRPr="005861B3">
              <w:rPr>
                <w:rFonts w:ascii="Times New Roman" w:hAnsi="Times New Roman"/>
                <w:bCs/>
                <w:sz w:val="26"/>
                <w:szCs w:val="26"/>
              </w:rPr>
              <w:t>Multicultural Understanding &amp; Global Outlook</w:t>
            </w:r>
          </w:p>
        </w:tc>
        <w:tc>
          <w:tcPr>
            <w:tcW w:w="0" w:type="auto"/>
          </w:tcPr>
          <w:p w14:paraId="45CF33A5" w14:textId="77777777" w:rsidR="003177BA" w:rsidRPr="00E853E6" w:rsidRDefault="003177BA" w:rsidP="00E34A5A">
            <w:pPr>
              <w:ind w:left="709" w:hanging="709"/>
              <w:jc w:val="both"/>
              <w:rPr>
                <w:rFonts w:ascii="Times New Roman" w:eastAsia="Times New Roman" w:hAnsi="Times New Roman"/>
                <w:sz w:val="24"/>
                <w:szCs w:val="24"/>
                <w:bdr w:val="none" w:sz="0" w:space="0" w:color="auto" w:frame="1"/>
                <w:lang w:eastAsia="en-IN"/>
              </w:rPr>
            </w:pPr>
            <w:r w:rsidRPr="00FA0870">
              <w:rPr>
                <w:rFonts w:ascii="Times New Roman" w:eastAsia="Times New Roman" w:hAnsi="Times New Roman"/>
                <w:sz w:val="24"/>
                <w:szCs w:val="24"/>
                <w:bdr w:val="none" w:sz="0" w:space="0" w:color="auto" w:frame="1"/>
                <w:lang w:eastAsia="en-IN"/>
              </w:rPr>
              <w:t>Able to manage and</w:t>
            </w:r>
            <w:r>
              <w:rPr>
                <w:rFonts w:ascii="Times New Roman" w:eastAsia="Times New Roman" w:hAnsi="Times New Roman"/>
                <w:sz w:val="24"/>
                <w:szCs w:val="24"/>
                <w:bdr w:val="none" w:sz="0" w:space="0" w:color="auto" w:frame="1"/>
                <w:lang w:eastAsia="en-IN"/>
              </w:rPr>
              <w:t xml:space="preserve"> </w:t>
            </w:r>
            <w:r w:rsidRPr="00FA0870">
              <w:rPr>
                <w:rFonts w:ascii="Times New Roman" w:eastAsia="Times New Roman" w:hAnsi="Times New Roman"/>
                <w:sz w:val="24"/>
                <w:szCs w:val="24"/>
                <w:bdr w:val="none" w:sz="0" w:space="0" w:color="auto" w:frame="1"/>
                <w:lang w:eastAsia="en-IN"/>
              </w:rPr>
              <w:t xml:space="preserve">utilize emotional and social skills while working in </w:t>
            </w:r>
            <w:r w:rsidRPr="00FA0870">
              <w:rPr>
                <w:rFonts w:ascii="Times New Roman" w:eastAsia="Times New Roman" w:hAnsi="Times New Roman"/>
                <w:sz w:val="24"/>
                <w:szCs w:val="24"/>
                <w:bdr w:val="none" w:sz="0" w:space="0" w:color="auto" w:frame="1"/>
                <w:lang w:eastAsia="en-IN"/>
              </w:rPr>
              <w:lastRenderedPageBreak/>
              <w:t xml:space="preserve">diverse cultural </w:t>
            </w:r>
            <w:proofErr w:type="gramStart"/>
            <w:r w:rsidRPr="00FA0870">
              <w:rPr>
                <w:rFonts w:ascii="Times New Roman" w:eastAsia="Times New Roman" w:hAnsi="Times New Roman"/>
                <w:sz w:val="24"/>
                <w:szCs w:val="24"/>
                <w:bdr w:val="none" w:sz="0" w:space="0" w:color="auto" w:frame="1"/>
                <w:lang w:eastAsia="en-IN"/>
              </w:rPr>
              <w:t>group</w:t>
            </w:r>
            <w:proofErr w:type="gramEnd"/>
            <w:r w:rsidRPr="00FA0870">
              <w:rPr>
                <w:rFonts w:ascii="Times New Roman" w:eastAsia="Times New Roman" w:hAnsi="Times New Roman"/>
                <w:sz w:val="24"/>
                <w:szCs w:val="24"/>
                <w:bdr w:val="none" w:sz="0" w:space="0" w:color="auto" w:frame="1"/>
                <w:lang w:eastAsia="en-IN"/>
              </w:rPr>
              <w:t xml:space="preserve"> and able to adapt in multicultural environment in the </w:t>
            </w:r>
            <w:proofErr w:type="spellStart"/>
            <w:r w:rsidRPr="00FA0870">
              <w:rPr>
                <w:rFonts w:ascii="Times New Roman" w:eastAsia="Times New Roman" w:hAnsi="Times New Roman"/>
                <w:sz w:val="24"/>
                <w:szCs w:val="24"/>
                <w:bdr w:val="none" w:sz="0" w:space="0" w:color="auto" w:frame="1"/>
                <w:lang w:eastAsia="en-IN"/>
              </w:rPr>
              <w:t>filed</w:t>
            </w:r>
            <w:proofErr w:type="spellEnd"/>
            <w:r w:rsidRPr="00FA0870">
              <w:rPr>
                <w:rFonts w:ascii="Times New Roman" w:eastAsia="Times New Roman" w:hAnsi="Times New Roman"/>
                <w:sz w:val="24"/>
                <w:szCs w:val="24"/>
                <w:bdr w:val="none" w:sz="0" w:space="0" w:color="auto" w:frame="1"/>
                <w:lang w:eastAsia="en-IN"/>
              </w:rPr>
              <w:t xml:space="preserve"> of physical education and sports.</w:t>
            </w:r>
          </w:p>
          <w:p w14:paraId="38FD1B02" w14:textId="77777777" w:rsidR="003177BA" w:rsidRPr="005045C0" w:rsidRDefault="003177BA" w:rsidP="00E34A5A">
            <w:pPr>
              <w:rPr>
                <w:rFonts w:ascii="Times New Roman" w:hAnsi="Times New Roman"/>
                <w:bCs/>
                <w:sz w:val="26"/>
                <w:szCs w:val="26"/>
              </w:rPr>
            </w:pPr>
          </w:p>
        </w:tc>
        <w:tc>
          <w:tcPr>
            <w:tcW w:w="0" w:type="auto"/>
          </w:tcPr>
          <w:p w14:paraId="6101DBF0"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1F5F7994"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CC7F21E"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0DA02A17"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w:t>
            </w:r>
            <w:r w:rsidRPr="00526D0D">
              <w:rPr>
                <w:rFonts w:ascii="Times New Roman" w:hAnsi="Times New Roman"/>
                <w:sz w:val="22"/>
                <w:szCs w:val="22"/>
              </w:rPr>
              <w:lastRenderedPageBreak/>
              <w:t xml:space="preserve">marks in the range of 75% -100% </w:t>
            </w:r>
          </w:p>
          <w:p w14:paraId="547B68E1"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1D73663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F261E94"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24700D9A"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79C68DE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in the range of 80-100%.</w:t>
            </w:r>
          </w:p>
          <w:p w14:paraId="513EE9A0"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75959223"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061441F4"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721A1990" w14:textId="77777777" w:rsidTr="00E34A5A">
        <w:trPr>
          <w:trHeight w:val="90"/>
        </w:trPr>
        <w:tc>
          <w:tcPr>
            <w:tcW w:w="0" w:type="auto"/>
          </w:tcPr>
          <w:p w14:paraId="045D944D" w14:textId="77777777" w:rsidR="003177BA" w:rsidRDefault="003177BA" w:rsidP="00E34A5A">
            <w:pPr>
              <w:rPr>
                <w:rFonts w:ascii="Times New Roman" w:hAnsi="Times New Roman"/>
                <w:bCs/>
                <w:sz w:val="26"/>
                <w:szCs w:val="26"/>
              </w:rPr>
            </w:pPr>
          </w:p>
        </w:tc>
        <w:tc>
          <w:tcPr>
            <w:tcW w:w="0" w:type="auto"/>
          </w:tcPr>
          <w:p w14:paraId="150EF11E"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GA11</w:t>
            </w:r>
            <w:r>
              <w:t xml:space="preserve"> </w:t>
            </w:r>
            <w:r w:rsidRPr="005861B3">
              <w:rPr>
                <w:rFonts w:ascii="Times New Roman" w:hAnsi="Times New Roman"/>
                <w:bCs/>
                <w:sz w:val="26"/>
                <w:szCs w:val="26"/>
              </w:rPr>
              <w:t>Integrity and Ethics</w:t>
            </w:r>
          </w:p>
        </w:tc>
        <w:tc>
          <w:tcPr>
            <w:tcW w:w="0" w:type="auto"/>
          </w:tcPr>
          <w:p w14:paraId="7944C6A4" w14:textId="77777777" w:rsidR="003177BA" w:rsidRPr="00760DE4" w:rsidRDefault="003177BA" w:rsidP="00E34A5A">
            <w:pPr>
              <w:jc w:val="both"/>
              <w:rPr>
                <w:rFonts w:ascii="Times New Roman" w:hAnsi="Times New Roman"/>
                <w:sz w:val="24"/>
                <w:szCs w:val="24"/>
              </w:rPr>
            </w:pPr>
            <w:r>
              <w:rPr>
                <w:rFonts w:ascii="Times New Roman" w:hAnsi="Times New Roman"/>
                <w:sz w:val="24"/>
                <w:szCs w:val="24"/>
              </w:rPr>
              <w:t>R</w:t>
            </w:r>
            <w:r w:rsidRPr="00760DE4">
              <w:rPr>
                <w:rFonts w:ascii="Times New Roman" w:hAnsi="Times New Roman"/>
                <w:sz w:val="24"/>
                <w:szCs w:val="24"/>
              </w:rPr>
              <w:t xml:space="preserve">eads about the latest development in </w:t>
            </w:r>
            <w:proofErr w:type="gramStart"/>
            <w:r w:rsidRPr="00760DE4">
              <w:rPr>
                <w:rFonts w:ascii="Times New Roman" w:hAnsi="Times New Roman"/>
                <w:sz w:val="24"/>
                <w:szCs w:val="24"/>
              </w:rPr>
              <w:t>the sports</w:t>
            </w:r>
            <w:proofErr w:type="gramEnd"/>
            <w:r w:rsidRPr="00760DE4">
              <w:rPr>
                <w:rFonts w:ascii="Times New Roman" w:hAnsi="Times New Roman"/>
                <w:sz w:val="24"/>
                <w:szCs w:val="24"/>
              </w:rPr>
              <w:t xml:space="preserve"> law and ethical constrains in physical education. Understand contemporary ethical, </w:t>
            </w:r>
            <w:proofErr w:type="gramStart"/>
            <w:r w:rsidRPr="00760DE4">
              <w:rPr>
                <w:rFonts w:ascii="Times New Roman" w:hAnsi="Times New Roman"/>
                <w:sz w:val="24"/>
                <w:szCs w:val="24"/>
              </w:rPr>
              <w:t>moral</w:t>
            </w:r>
            <w:proofErr w:type="gramEnd"/>
            <w:r w:rsidRPr="00760DE4">
              <w:rPr>
                <w:rFonts w:ascii="Times New Roman" w:hAnsi="Times New Roman"/>
                <w:sz w:val="24"/>
                <w:szCs w:val="24"/>
              </w:rPr>
              <w:t xml:space="preserve"> and legislative directions pertaining to physical education and sports.</w:t>
            </w:r>
          </w:p>
          <w:p w14:paraId="5E856B00" w14:textId="77777777" w:rsidR="003177BA" w:rsidRDefault="003177BA" w:rsidP="00E34A5A">
            <w:pPr>
              <w:jc w:val="both"/>
              <w:rPr>
                <w:rFonts w:ascii="Times New Roman" w:hAnsi="Times New Roman"/>
                <w:sz w:val="24"/>
                <w:szCs w:val="24"/>
              </w:rPr>
            </w:pPr>
            <w:r w:rsidRPr="00FD0C7D">
              <w:rPr>
                <w:rFonts w:ascii="Times New Roman" w:hAnsi="Times New Roman"/>
                <w:sz w:val="24"/>
                <w:szCs w:val="24"/>
              </w:rPr>
              <w:t xml:space="preserve">Understand necessary clarification and certificates required for abiding ethical issues in practice of </w:t>
            </w:r>
            <w:proofErr w:type="gramStart"/>
            <w:r w:rsidRPr="00FD0C7D">
              <w:rPr>
                <w:rFonts w:ascii="Times New Roman" w:hAnsi="Times New Roman"/>
                <w:sz w:val="24"/>
                <w:szCs w:val="24"/>
              </w:rPr>
              <w:t>physical  and</w:t>
            </w:r>
            <w:proofErr w:type="gramEnd"/>
            <w:r w:rsidRPr="00FD0C7D">
              <w:rPr>
                <w:rFonts w:ascii="Times New Roman" w:hAnsi="Times New Roman"/>
                <w:sz w:val="24"/>
                <w:szCs w:val="24"/>
              </w:rPr>
              <w:t xml:space="preserve"> sports Understand integration of sports, exercise and physical activities suitable for different segments of the society</w:t>
            </w:r>
          </w:p>
          <w:p w14:paraId="3F66CEB8" w14:textId="77777777" w:rsidR="003177BA" w:rsidRPr="00760DE4" w:rsidRDefault="003177BA" w:rsidP="00E34A5A">
            <w:pPr>
              <w:jc w:val="both"/>
              <w:rPr>
                <w:rFonts w:ascii="Times New Roman" w:hAnsi="Times New Roman"/>
                <w:sz w:val="24"/>
                <w:szCs w:val="24"/>
              </w:rPr>
            </w:pPr>
            <w:r w:rsidRPr="00760DE4">
              <w:rPr>
                <w:rFonts w:ascii="Times New Roman" w:hAnsi="Times New Roman"/>
                <w:sz w:val="24"/>
                <w:szCs w:val="24"/>
              </w:rPr>
              <w:lastRenderedPageBreak/>
              <w:t>Understand intercultural sensibility, awareness about inclusiveness &amp; gender sensitivity in the areas of physical education and sports.</w:t>
            </w:r>
          </w:p>
          <w:p w14:paraId="66153C03" w14:textId="77777777" w:rsidR="003177BA" w:rsidRPr="005045C0" w:rsidRDefault="003177BA" w:rsidP="00E34A5A">
            <w:pPr>
              <w:jc w:val="both"/>
              <w:rPr>
                <w:rFonts w:ascii="Times New Roman" w:hAnsi="Times New Roman"/>
                <w:bCs/>
                <w:sz w:val="26"/>
                <w:szCs w:val="26"/>
              </w:rPr>
            </w:pPr>
          </w:p>
        </w:tc>
        <w:tc>
          <w:tcPr>
            <w:tcW w:w="0" w:type="auto"/>
          </w:tcPr>
          <w:p w14:paraId="57AC30C1"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03D74B03"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75655EF8"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4CF948BA"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1267F27F"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38CEAD55"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BDC5C62"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lastRenderedPageBreak/>
              <w:t>students</w:t>
            </w:r>
            <w:proofErr w:type="gramEnd"/>
            <w:r w:rsidRPr="00526D0D">
              <w:rPr>
                <w:rFonts w:ascii="Times New Roman" w:hAnsi="Times New Roman"/>
                <w:sz w:val="22"/>
                <w:szCs w:val="22"/>
              </w:rPr>
              <w:t xml:space="preserve"> secure marks less than 40%.</w:t>
            </w:r>
          </w:p>
        </w:tc>
        <w:tc>
          <w:tcPr>
            <w:tcW w:w="0" w:type="auto"/>
          </w:tcPr>
          <w:p w14:paraId="7FD118E1"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13B4648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0A8255F5"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45285E96"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w:t>
            </w:r>
            <w:r w:rsidRPr="00526D0D">
              <w:rPr>
                <w:rFonts w:ascii="Times New Roman" w:hAnsi="Times New Roman"/>
                <w:sz w:val="22"/>
                <w:szCs w:val="22"/>
              </w:rPr>
              <w:lastRenderedPageBreak/>
              <w:t>range of 50-69.99%.</w:t>
            </w:r>
          </w:p>
          <w:p w14:paraId="38C17E61"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571DDC6E" w14:textId="77777777" w:rsidTr="00E34A5A">
        <w:trPr>
          <w:trHeight w:val="90"/>
        </w:trPr>
        <w:tc>
          <w:tcPr>
            <w:tcW w:w="0" w:type="auto"/>
          </w:tcPr>
          <w:p w14:paraId="6E53B0B5" w14:textId="77777777" w:rsidR="003177BA" w:rsidRDefault="003177BA" w:rsidP="00E34A5A">
            <w:pPr>
              <w:rPr>
                <w:rFonts w:ascii="Times New Roman" w:hAnsi="Times New Roman"/>
                <w:bCs/>
                <w:sz w:val="26"/>
                <w:szCs w:val="26"/>
              </w:rPr>
            </w:pPr>
          </w:p>
        </w:tc>
        <w:tc>
          <w:tcPr>
            <w:tcW w:w="0" w:type="auto"/>
          </w:tcPr>
          <w:p w14:paraId="1BAEF24A"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 xml:space="preserve">GA12 </w:t>
            </w:r>
            <w:r w:rsidRPr="00BF286F">
              <w:rPr>
                <w:rFonts w:ascii="Times New Roman" w:hAnsi="Times New Roman"/>
                <w:bCs/>
                <w:sz w:val="26"/>
                <w:szCs w:val="26"/>
              </w:rPr>
              <w:t>Social and Emotional Skills.</w:t>
            </w:r>
          </w:p>
        </w:tc>
        <w:tc>
          <w:tcPr>
            <w:tcW w:w="0" w:type="auto"/>
          </w:tcPr>
          <w:p w14:paraId="2191AEF7" w14:textId="77777777" w:rsidR="003177BA" w:rsidRPr="009C6949" w:rsidRDefault="003177BA" w:rsidP="00E34A5A">
            <w:pPr>
              <w:ind w:left="709" w:hanging="709"/>
              <w:jc w:val="both"/>
              <w:rPr>
                <w:rFonts w:ascii="Times New Roman" w:eastAsia="Times New Roman" w:hAnsi="Times New Roman"/>
                <w:sz w:val="24"/>
                <w:szCs w:val="24"/>
                <w:bdr w:val="none" w:sz="0" w:space="0" w:color="auto" w:frame="1"/>
                <w:lang w:eastAsia="en-IN"/>
              </w:rPr>
            </w:pPr>
            <w:r>
              <w:rPr>
                <w:rFonts w:ascii="Times New Roman" w:eastAsia="Times New Roman" w:hAnsi="Times New Roman"/>
                <w:sz w:val="24"/>
                <w:szCs w:val="24"/>
                <w:bdr w:val="none" w:sz="0" w:space="0" w:color="auto" w:frame="1"/>
                <w:lang w:eastAsia="en-IN"/>
              </w:rPr>
              <w:t xml:space="preserve">         </w:t>
            </w:r>
            <w:r w:rsidRPr="009C6949">
              <w:rPr>
                <w:rFonts w:ascii="Times New Roman" w:eastAsia="Times New Roman" w:hAnsi="Times New Roman"/>
                <w:sz w:val="24"/>
                <w:szCs w:val="24"/>
                <w:bdr w:val="none" w:sz="0" w:space="0" w:color="auto" w:frame="1"/>
                <w:lang w:eastAsia="en-IN"/>
              </w:rPr>
              <w:t>Able to manage and</w:t>
            </w:r>
            <w:r>
              <w:rPr>
                <w:rFonts w:ascii="Times New Roman" w:eastAsia="Times New Roman" w:hAnsi="Times New Roman"/>
                <w:sz w:val="24"/>
                <w:szCs w:val="24"/>
                <w:bdr w:val="none" w:sz="0" w:space="0" w:color="auto" w:frame="1"/>
                <w:lang w:eastAsia="en-IN"/>
              </w:rPr>
              <w:t xml:space="preserve"> </w:t>
            </w:r>
            <w:r w:rsidRPr="009C6949">
              <w:rPr>
                <w:rFonts w:ascii="Times New Roman" w:eastAsia="Times New Roman" w:hAnsi="Times New Roman"/>
                <w:sz w:val="24"/>
                <w:szCs w:val="24"/>
                <w:bdr w:val="none" w:sz="0" w:space="0" w:color="auto" w:frame="1"/>
                <w:lang w:eastAsia="en-IN"/>
              </w:rPr>
              <w:t xml:space="preserve">utilize emotional and social skills while working in diverse cultural </w:t>
            </w:r>
            <w:proofErr w:type="gramStart"/>
            <w:r w:rsidRPr="009C6949">
              <w:rPr>
                <w:rFonts w:ascii="Times New Roman" w:eastAsia="Times New Roman" w:hAnsi="Times New Roman"/>
                <w:sz w:val="24"/>
                <w:szCs w:val="24"/>
                <w:bdr w:val="none" w:sz="0" w:space="0" w:color="auto" w:frame="1"/>
                <w:lang w:eastAsia="en-IN"/>
              </w:rPr>
              <w:t>group</w:t>
            </w:r>
            <w:proofErr w:type="gramEnd"/>
            <w:r w:rsidRPr="009C6949">
              <w:rPr>
                <w:rFonts w:ascii="Times New Roman" w:eastAsia="Times New Roman" w:hAnsi="Times New Roman"/>
                <w:sz w:val="24"/>
                <w:szCs w:val="24"/>
                <w:bdr w:val="none" w:sz="0" w:space="0" w:color="auto" w:frame="1"/>
                <w:lang w:eastAsia="en-IN"/>
              </w:rPr>
              <w:t xml:space="preserve"> and able to adapt in multicultural environment in the </w:t>
            </w:r>
            <w:proofErr w:type="spellStart"/>
            <w:r w:rsidRPr="009C6949">
              <w:rPr>
                <w:rFonts w:ascii="Times New Roman" w:eastAsia="Times New Roman" w:hAnsi="Times New Roman"/>
                <w:sz w:val="24"/>
                <w:szCs w:val="24"/>
                <w:bdr w:val="none" w:sz="0" w:space="0" w:color="auto" w:frame="1"/>
                <w:lang w:eastAsia="en-IN"/>
              </w:rPr>
              <w:t>filed</w:t>
            </w:r>
            <w:proofErr w:type="spellEnd"/>
            <w:r w:rsidRPr="009C6949">
              <w:rPr>
                <w:rFonts w:ascii="Times New Roman" w:eastAsia="Times New Roman" w:hAnsi="Times New Roman"/>
                <w:sz w:val="24"/>
                <w:szCs w:val="24"/>
                <w:bdr w:val="none" w:sz="0" w:space="0" w:color="auto" w:frame="1"/>
                <w:lang w:eastAsia="en-IN"/>
              </w:rPr>
              <w:t xml:space="preserve"> of physical education and sports.</w:t>
            </w:r>
          </w:p>
          <w:p w14:paraId="6CF20867" w14:textId="77777777" w:rsidR="003177BA" w:rsidRPr="009C6949" w:rsidRDefault="003177BA" w:rsidP="00E34A5A">
            <w:pPr>
              <w:rPr>
                <w:rFonts w:ascii="Times New Roman" w:hAnsi="Times New Roman"/>
                <w:bCs/>
                <w:sz w:val="26"/>
                <w:szCs w:val="26"/>
              </w:rPr>
            </w:pPr>
          </w:p>
        </w:tc>
        <w:tc>
          <w:tcPr>
            <w:tcW w:w="0" w:type="auto"/>
          </w:tcPr>
          <w:p w14:paraId="1C394CF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5D4B12D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241FDF1D"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75BF16CD"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EDAAA50"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65C4920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4122337D"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581E174E"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1570DD76"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25ECAE58"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03E91B79"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20CF9899"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53E58227" w14:textId="77777777" w:rsidTr="00E34A5A">
        <w:trPr>
          <w:trHeight w:val="90"/>
        </w:trPr>
        <w:tc>
          <w:tcPr>
            <w:tcW w:w="0" w:type="auto"/>
          </w:tcPr>
          <w:p w14:paraId="2F9E404D" w14:textId="77777777" w:rsidR="003177BA" w:rsidRPr="005045C0" w:rsidRDefault="003177BA" w:rsidP="00E34A5A">
            <w:pPr>
              <w:rPr>
                <w:rFonts w:ascii="Times New Roman" w:hAnsi="Times New Roman"/>
                <w:bCs/>
                <w:sz w:val="26"/>
                <w:szCs w:val="26"/>
              </w:rPr>
            </w:pPr>
          </w:p>
        </w:tc>
        <w:tc>
          <w:tcPr>
            <w:tcW w:w="0" w:type="auto"/>
          </w:tcPr>
          <w:p w14:paraId="6515A9BB"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G13</w:t>
            </w:r>
            <w:r w:rsidRPr="00257A19">
              <w:rPr>
                <w:rFonts w:ascii="Times New Roman" w:hAnsi="Times New Roman"/>
                <w:bCs/>
                <w:sz w:val="26"/>
                <w:szCs w:val="26"/>
              </w:rPr>
              <w:t>Employability, Enterprise &amp; Entrepreneurship in Physical Education &amp; Sports.</w:t>
            </w:r>
          </w:p>
        </w:tc>
        <w:tc>
          <w:tcPr>
            <w:tcW w:w="0" w:type="auto"/>
          </w:tcPr>
          <w:p w14:paraId="0B1D4A05" w14:textId="77777777" w:rsidR="003177BA" w:rsidRPr="009C6949" w:rsidRDefault="003177BA" w:rsidP="00E34A5A">
            <w:pPr>
              <w:jc w:val="both"/>
              <w:rPr>
                <w:rFonts w:ascii="Times New Roman" w:hAnsi="Times New Roman"/>
                <w:sz w:val="24"/>
                <w:szCs w:val="24"/>
              </w:rPr>
            </w:pPr>
            <w:r w:rsidRPr="009C6949">
              <w:rPr>
                <w:rFonts w:ascii="Times New Roman" w:hAnsi="Times New Roman"/>
                <w:sz w:val="24"/>
                <w:szCs w:val="24"/>
              </w:rPr>
              <w:t xml:space="preserve">Able to work in the Senior Secondary School. Work in the corporate agencies, and </w:t>
            </w:r>
            <w:proofErr w:type="spellStart"/>
            <w:r w:rsidRPr="009C6949">
              <w:rPr>
                <w:rFonts w:ascii="Times New Roman" w:hAnsi="Times New Roman"/>
                <w:sz w:val="24"/>
                <w:szCs w:val="24"/>
              </w:rPr>
              <w:t>organisations</w:t>
            </w:r>
            <w:proofErr w:type="spellEnd"/>
            <w:r w:rsidRPr="009C6949">
              <w:rPr>
                <w:rFonts w:ascii="Times New Roman" w:hAnsi="Times New Roman"/>
                <w:sz w:val="24"/>
                <w:szCs w:val="24"/>
              </w:rPr>
              <w:t xml:space="preserve"> providing sports &amp; physical Education, sport event man companies and employable in tasks for teaching as well as </w:t>
            </w:r>
            <w:proofErr w:type="gramStart"/>
            <w:r w:rsidRPr="009C6949">
              <w:rPr>
                <w:rFonts w:ascii="Times New Roman" w:hAnsi="Times New Roman"/>
                <w:sz w:val="24"/>
                <w:szCs w:val="24"/>
              </w:rPr>
              <w:t>Practicum</w:t>
            </w:r>
            <w:proofErr w:type="gramEnd"/>
          </w:p>
          <w:p w14:paraId="7DAD688C" w14:textId="77777777" w:rsidR="003177BA" w:rsidRPr="009C6949" w:rsidRDefault="003177BA" w:rsidP="00E34A5A">
            <w:pPr>
              <w:rPr>
                <w:rFonts w:ascii="Times New Roman" w:hAnsi="Times New Roman"/>
                <w:bCs/>
                <w:sz w:val="26"/>
                <w:szCs w:val="26"/>
              </w:rPr>
            </w:pPr>
          </w:p>
        </w:tc>
        <w:tc>
          <w:tcPr>
            <w:tcW w:w="0" w:type="auto"/>
          </w:tcPr>
          <w:p w14:paraId="0090AEA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lastRenderedPageBreak/>
              <w:t>CT1</w:t>
            </w:r>
          </w:p>
        </w:tc>
        <w:tc>
          <w:tcPr>
            <w:tcW w:w="0" w:type="auto"/>
          </w:tcPr>
          <w:p w14:paraId="498A31B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55A2E20C"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64C6C91D"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91E46CF"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w:t>
            </w:r>
            <w:r w:rsidRPr="00526D0D">
              <w:rPr>
                <w:rFonts w:ascii="Times New Roman" w:hAnsi="Times New Roman"/>
                <w:sz w:val="22"/>
                <w:szCs w:val="22"/>
              </w:rPr>
              <w:lastRenderedPageBreak/>
              <w:t>marks in the range of 60%-74.99%.</w:t>
            </w:r>
          </w:p>
          <w:p w14:paraId="598F54E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6AB91CB9"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5A8FDA3E"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lastRenderedPageBreak/>
              <w:t>Student Exit Survey</w:t>
            </w:r>
          </w:p>
        </w:tc>
        <w:tc>
          <w:tcPr>
            <w:tcW w:w="0" w:type="auto"/>
          </w:tcPr>
          <w:p w14:paraId="5BB47216"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34898F9C"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 xml:space="preserve">Attained (Grade </w:t>
            </w:r>
            <w:r w:rsidRPr="00526D0D">
              <w:rPr>
                <w:rFonts w:ascii="Times New Roman" w:hAnsi="Times New Roman"/>
                <w:b/>
                <w:bCs/>
                <w:sz w:val="22"/>
                <w:szCs w:val="22"/>
              </w:rPr>
              <w:lastRenderedPageBreak/>
              <w:t>B):</w:t>
            </w:r>
            <w:r w:rsidRPr="00526D0D">
              <w:rPr>
                <w:rFonts w:ascii="Times New Roman" w:hAnsi="Times New Roman"/>
                <w:sz w:val="22"/>
                <w:szCs w:val="22"/>
              </w:rPr>
              <w:t xml:space="preserve"> Students give feedback in the range of 70-79.99%.</w:t>
            </w:r>
          </w:p>
          <w:p w14:paraId="1C571071"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531E7E70"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r w:rsidR="003177BA" w:rsidRPr="00526D0D" w14:paraId="519B0DC4" w14:textId="77777777" w:rsidTr="00E34A5A">
        <w:trPr>
          <w:trHeight w:val="90"/>
        </w:trPr>
        <w:tc>
          <w:tcPr>
            <w:tcW w:w="0" w:type="auto"/>
          </w:tcPr>
          <w:p w14:paraId="26BEE87D" w14:textId="77777777" w:rsidR="003177BA" w:rsidRPr="005045C0" w:rsidRDefault="003177BA" w:rsidP="00E34A5A">
            <w:pPr>
              <w:rPr>
                <w:rFonts w:ascii="Times New Roman" w:hAnsi="Times New Roman"/>
                <w:bCs/>
                <w:sz w:val="26"/>
                <w:szCs w:val="26"/>
              </w:rPr>
            </w:pPr>
          </w:p>
        </w:tc>
        <w:tc>
          <w:tcPr>
            <w:tcW w:w="0" w:type="auto"/>
          </w:tcPr>
          <w:p w14:paraId="04E9C07B"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GA14</w:t>
            </w:r>
            <w:r>
              <w:t xml:space="preserve"> </w:t>
            </w:r>
            <w:r>
              <w:rPr>
                <w:rFonts w:ascii="Times New Roman" w:hAnsi="Times New Roman"/>
                <w:b/>
              </w:rPr>
              <w:t>Lifelong Learning</w:t>
            </w:r>
          </w:p>
        </w:tc>
        <w:tc>
          <w:tcPr>
            <w:tcW w:w="0" w:type="auto"/>
          </w:tcPr>
          <w:p w14:paraId="1689E396" w14:textId="77777777" w:rsidR="003177BA" w:rsidRDefault="003177BA" w:rsidP="00E34A5A">
            <w:pPr>
              <w:ind w:left="709" w:hanging="709"/>
              <w:jc w:val="both"/>
              <w:rPr>
                <w:rFonts w:ascii="Times New Roman" w:eastAsia="Times New Roman" w:hAnsi="Times New Roman"/>
                <w:sz w:val="24"/>
                <w:szCs w:val="24"/>
                <w:bdr w:val="none" w:sz="0" w:space="0" w:color="auto" w:frame="1"/>
                <w:lang w:eastAsia="en-IN"/>
              </w:rPr>
            </w:pPr>
            <w:r w:rsidRPr="00FD0C7D">
              <w:rPr>
                <w:rFonts w:ascii="Times New Roman" w:eastAsia="Times New Roman" w:hAnsi="Times New Roman"/>
                <w:sz w:val="24"/>
                <w:szCs w:val="24"/>
                <w:bdr w:val="none" w:sz="0" w:space="0" w:color="auto" w:frame="1"/>
                <w:lang w:eastAsia="en-IN"/>
              </w:rPr>
              <w:t xml:space="preserve">Actively seek new learning </w:t>
            </w:r>
            <w:proofErr w:type="gramStart"/>
            <w:r w:rsidRPr="00FD0C7D">
              <w:rPr>
                <w:rFonts w:ascii="Times New Roman" w:eastAsia="Times New Roman" w:hAnsi="Times New Roman"/>
                <w:sz w:val="24"/>
                <w:szCs w:val="24"/>
                <w:bdr w:val="none" w:sz="0" w:space="0" w:color="auto" w:frame="1"/>
                <w:lang w:eastAsia="en-IN"/>
              </w:rPr>
              <w:t>opportunity</w:t>
            </w:r>
            <w:proofErr w:type="gramEnd"/>
            <w:r w:rsidRPr="00FD0C7D">
              <w:rPr>
                <w:rFonts w:ascii="Times New Roman" w:eastAsia="Times New Roman" w:hAnsi="Times New Roman"/>
                <w:sz w:val="24"/>
                <w:szCs w:val="24"/>
                <w:bdr w:val="none" w:sz="0" w:space="0" w:color="auto" w:frame="1"/>
                <w:lang w:eastAsia="en-IN"/>
              </w:rPr>
              <w:t xml:space="preserve"> in physical education and sports. Reflect experienced based </w:t>
            </w:r>
            <w:proofErr w:type="spellStart"/>
            <w:r w:rsidRPr="00FD0C7D">
              <w:rPr>
                <w:rFonts w:ascii="Times New Roman" w:eastAsia="Times New Roman" w:hAnsi="Times New Roman"/>
                <w:sz w:val="24"/>
                <w:szCs w:val="24"/>
                <w:bdr w:val="none" w:sz="0" w:space="0" w:color="auto" w:frame="1"/>
                <w:lang w:eastAsia="en-IN"/>
              </w:rPr>
              <w:t>self learning</w:t>
            </w:r>
            <w:proofErr w:type="spellEnd"/>
            <w:r w:rsidRPr="00FD0C7D">
              <w:rPr>
                <w:rFonts w:ascii="Times New Roman" w:eastAsia="Times New Roman" w:hAnsi="Times New Roman"/>
                <w:sz w:val="24"/>
                <w:szCs w:val="24"/>
                <w:bdr w:val="none" w:sz="0" w:space="0" w:color="auto" w:frame="1"/>
                <w:lang w:eastAsia="en-IN"/>
              </w:rPr>
              <w:t xml:space="preserve"> through practice in activities associated physical education and school education.</w:t>
            </w:r>
          </w:p>
          <w:p w14:paraId="42ECAE1C" w14:textId="77777777" w:rsidR="003177BA" w:rsidRPr="005045C0" w:rsidRDefault="003177BA" w:rsidP="00E34A5A">
            <w:pPr>
              <w:jc w:val="both"/>
              <w:rPr>
                <w:rFonts w:ascii="Times New Roman" w:hAnsi="Times New Roman"/>
                <w:bCs/>
                <w:sz w:val="26"/>
                <w:szCs w:val="26"/>
              </w:rPr>
            </w:pPr>
          </w:p>
        </w:tc>
        <w:tc>
          <w:tcPr>
            <w:tcW w:w="0" w:type="auto"/>
          </w:tcPr>
          <w:p w14:paraId="0CE03FFE"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1203A242"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30746D2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7D8D682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34E2B12F"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77B4374E"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57BAA65E"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2E8D47E1"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7D0B5382"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368F9B16"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3E3D7462"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56A6A1D3"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w:t>
            </w:r>
            <w:r w:rsidRPr="00526D0D">
              <w:rPr>
                <w:rFonts w:ascii="Times New Roman" w:hAnsi="Times New Roman"/>
                <w:sz w:val="22"/>
                <w:szCs w:val="22"/>
              </w:rPr>
              <w:lastRenderedPageBreak/>
              <w:t>feedback less than 50%.</w:t>
            </w:r>
          </w:p>
        </w:tc>
      </w:tr>
      <w:tr w:rsidR="003177BA" w:rsidRPr="00526D0D" w14:paraId="55D92D10" w14:textId="77777777" w:rsidTr="00E34A5A">
        <w:trPr>
          <w:trHeight w:val="90"/>
        </w:trPr>
        <w:tc>
          <w:tcPr>
            <w:tcW w:w="0" w:type="auto"/>
          </w:tcPr>
          <w:p w14:paraId="446C0A8B" w14:textId="77777777" w:rsidR="003177BA" w:rsidRPr="005045C0" w:rsidRDefault="003177BA" w:rsidP="00E34A5A">
            <w:pPr>
              <w:rPr>
                <w:rFonts w:ascii="Times New Roman" w:hAnsi="Times New Roman"/>
                <w:bCs/>
                <w:sz w:val="26"/>
                <w:szCs w:val="26"/>
              </w:rPr>
            </w:pPr>
          </w:p>
        </w:tc>
        <w:tc>
          <w:tcPr>
            <w:tcW w:w="0" w:type="auto"/>
          </w:tcPr>
          <w:p w14:paraId="7FDD5760" w14:textId="77777777" w:rsidR="003177BA" w:rsidRPr="005045C0" w:rsidRDefault="003177BA" w:rsidP="00E34A5A">
            <w:pPr>
              <w:rPr>
                <w:rFonts w:ascii="Times New Roman" w:hAnsi="Times New Roman"/>
                <w:bCs/>
                <w:sz w:val="26"/>
                <w:szCs w:val="26"/>
              </w:rPr>
            </w:pPr>
            <w:r>
              <w:rPr>
                <w:rFonts w:ascii="Times New Roman" w:hAnsi="Times New Roman"/>
                <w:bCs/>
                <w:sz w:val="26"/>
                <w:szCs w:val="26"/>
              </w:rPr>
              <w:t>GA15</w:t>
            </w:r>
            <w:r>
              <w:t xml:space="preserve"> </w:t>
            </w:r>
            <w:r w:rsidRPr="00257A19">
              <w:rPr>
                <w:rFonts w:ascii="Times New Roman" w:hAnsi="Times New Roman"/>
                <w:bCs/>
                <w:sz w:val="26"/>
                <w:szCs w:val="26"/>
              </w:rPr>
              <w:t>Environment &amp; Sustainability</w:t>
            </w:r>
          </w:p>
        </w:tc>
        <w:tc>
          <w:tcPr>
            <w:tcW w:w="0" w:type="auto"/>
          </w:tcPr>
          <w:p w14:paraId="696DF8C1" w14:textId="77777777" w:rsidR="003177BA" w:rsidRPr="005045C0" w:rsidRDefault="003177BA" w:rsidP="00E34A5A">
            <w:pPr>
              <w:jc w:val="both"/>
              <w:rPr>
                <w:rFonts w:ascii="Times New Roman" w:hAnsi="Times New Roman"/>
                <w:bCs/>
                <w:sz w:val="26"/>
                <w:szCs w:val="26"/>
              </w:rPr>
            </w:pPr>
            <w:r w:rsidRPr="00FD0C7D">
              <w:rPr>
                <w:rFonts w:ascii="Times New Roman" w:hAnsi="Times New Roman"/>
                <w:sz w:val="24"/>
                <w:szCs w:val="24"/>
              </w:rPr>
              <w:t xml:space="preserve">Possess awareness about environment and its conservation and utilize sustainable means and technologies to preserve natural resources in the </w:t>
            </w:r>
            <w:proofErr w:type="spellStart"/>
            <w:r w:rsidRPr="00FD0C7D">
              <w:rPr>
                <w:rFonts w:ascii="Times New Roman" w:hAnsi="Times New Roman"/>
                <w:sz w:val="24"/>
                <w:szCs w:val="24"/>
              </w:rPr>
              <w:t>filed</w:t>
            </w:r>
            <w:proofErr w:type="spellEnd"/>
            <w:r w:rsidRPr="00FD0C7D">
              <w:rPr>
                <w:rFonts w:ascii="Times New Roman" w:hAnsi="Times New Roman"/>
                <w:sz w:val="24"/>
                <w:szCs w:val="24"/>
              </w:rPr>
              <w:t xml:space="preserve"> of sports and physical education</w:t>
            </w:r>
          </w:p>
        </w:tc>
        <w:tc>
          <w:tcPr>
            <w:tcW w:w="0" w:type="auto"/>
          </w:tcPr>
          <w:p w14:paraId="3AED001F"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CT1</w:t>
            </w:r>
          </w:p>
        </w:tc>
        <w:tc>
          <w:tcPr>
            <w:tcW w:w="0" w:type="auto"/>
          </w:tcPr>
          <w:p w14:paraId="312A7057"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ID1</w:t>
            </w:r>
          </w:p>
        </w:tc>
        <w:tc>
          <w:tcPr>
            <w:tcW w:w="0" w:type="auto"/>
          </w:tcPr>
          <w:p w14:paraId="44249398" w14:textId="77777777" w:rsidR="003177BA" w:rsidRPr="00526D0D" w:rsidRDefault="003177BA" w:rsidP="00E34A5A">
            <w:pPr>
              <w:rPr>
                <w:rFonts w:ascii="Times New Roman" w:hAnsi="Times New Roman"/>
                <w:bCs/>
                <w:sz w:val="22"/>
                <w:szCs w:val="22"/>
              </w:rPr>
            </w:pPr>
            <w:r w:rsidRPr="00526D0D">
              <w:rPr>
                <w:rFonts w:ascii="Times New Roman" w:hAnsi="Times New Roman"/>
                <w:bCs/>
                <w:sz w:val="22"/>
                <w:szCs w:val="22"/>
              </w:rPr>
              <w:t>DM1-CE*</w:t>
            </w:r>
          </w:p>
        </w:tc>
        <w:tc>
          <w:tcPr>
            <w:tcW w:w="0" w:type="auto"/>
          </w:tcPr>
          <w:p w14:paraId="4A3F0DD4"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75% -100% </w:t>
            </w:r>
          </w:p>
          <w:p w14:paraId="70024F29" w14:textId="77777777" w:rsidR="003177BA" w:rsidRPr="00526D0D" w:rsidRDefault="003177BA" w:rsidP="00E34A5A">
            <w:pPr>
              <w:rPr>
                <w:rFonts w:ascii="Times New Roman" w:hAnsi="Times New Roman"/>
                <w:b/>
                <w:bCs/>
                <w:sz w:val="22"/>
                <w:szCs w:val="22"/>
              </w:rPr>
            </w:pP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60%-74.99%.</w:t>
            </w:r>
          </w:p>
          <w:p w14:paraId="23A3CD3C"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Needs Improvement (Grade C):</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in the range of 40-59.99%.</w:t>
            </w:r>
          </w:p>
          <w:p w14:paraId="5E053BA8" w14:textId="77777777" w:rsidR="003177BA" w:rsidRPr="00526D0D" w:rsidRDefault="003177BA" w:rsidP="00E34A5A">
            <w:pPr>
              <w:rPr>
                <w:rFonts w:ascii="Times New Roman" w:hAnsi="Times New Roman"/>
                <w:bCs/>
                <w:sz w:val="22"/>
                <w:szCs w:val="22"/>
              </w:rPr>
            </w:pP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For </w:t>
            </w:r>
            <w:proofErr w:type="gramStart"/>
            <w:r w:rsidRPr="00526D0D">
              <w:rPr>
                <w:rFonts w:ascii="Times New Roman" w:hAnsi="Times New Roman"/>
                <w:sz w:val="22"/>
                <w:szCs w:val="22"/>
              </w:rPr>
              <w:t>students</w:t>
            </w:r>
            <w:proofErr w:type="gramEnd"/>
            <w:r w:rsidRPr="00526D0D">
              <w:rPr>
                <w:rFonts w:ascii="Times New Roman" w:hAnsi="Times New Roman"/>
                <w:sz w:val="22"/>
                <w:szCs w:val="22"/>
              </w:rPr>
              <w:t xml:space="preserve"> secure marks less than 40%.</w:t>
            </w:r>
          </w:p>
        </w:tc>
        <w:tc>
          <w:tcPr>
            <w:tcW w:w="0" w:type="auto"/>
          </w:tcPr>
          <w:p w14:paraId="09CE731A" w14:textId="77777777" w:rsidR="003177BA" w:rsidRPr="00526D0D" w:rsidRDefault="003177BA" w:rsidP="00E34A5A">
            <w:pPr>
              <w:rPr>
                <w:rFonts w:ascii="Times New Roman" w:hAnsi="Times New Roman"/>
                <w:bCs/>
                <w:sz w:val="22"/>
                <w:szCs w:val="22"/>
              </w:rPr>
            </w:pPr>
            <w:r w:rsidRPr="00526D0D">
              <w:rPr>
                <w:rFonts w:ascii="Times New Roman" w:eastAsia="Times New Roman" w:hAnsi="Times New Roman"/>
                <w:color w:val="000000"/>
                <w:sz w:val="22"/>
                <w:szCs w:val="22"/>
                <w:lang w:eastAsia="en-IN"/>
              </w:rPr>
              <w:t>Student Exit Survey</w:t>
            </w:r>
          </w:p>
        </w:tc>
        <w:tc>
          <w:tcPr>
            <w:tcW w:w="0" w:type="auto"/>
          </w:tcPr>
          <w:p w14:paraId="50226278" w14:textId="77777777" w:rsidR="003177BA" w:rsidRPr="00526D0D" w:rsidRDefault="003177BA" w:rsidP="00E34A5A">
            <w:pPr>
              <w:rPr>
                <w:rFonts w:ascii="Times New Roman" w:hAnsi="Times New Roman"/>
                <w:sz w:val="22"/>
                <w:szCs w:val="22"/>
              </w:rPr>
            </w:pPr>
            <w:r w:rsidRPr="00526D0D">
              <w:rPr>
                <w:rFonts w:ascii="Times New Roman" w:hAnsi="Times New Roman"/>
                <w:b/>
                <w:bCs/>
                <w:sz w:val="22"/>
                <w:szCs w:val="22"/>
              </w:rPr>
              <w:t>Fully Attained (Grade A):</w:t>
            </w:r>
            <w:r w:rsidRPr="00526D0D">
              <w:rPr>
                <w:rFonts w:ascii="Times New Roman" w:hAnsi="Times New Roman"/>
                <w:sz w:val="22"/>
                <w:szCs w:val="22"/>
              </w:rPr>
              <w:t xml:space="preserve">  Students give feedback in the range of 80-100%.</w:t>
            </w:r>
          </w:p>
          <w:p w14:paraId="52286E02" w14:textId="77777777" w:rsidR="003177BA" w:rsidRPr="00526D0D" w:rsidRDefault="003177BA" w:rsidP="00E34A5A">
            <w:pPr>
              <w:spacing w:before="60" w:after="60"/>
              <w:rPr>
                <w:rFonts w:ascii="Times New Roman" w:hAnsi="Times New Roman"/>
                <w:sz w:val="22"/>
                <w:szCs w:val="22"/>
              </w:rPr>
            </w:pPr>
            <w:r w:rsidRPr="00526D0D">
              <w:rPr>
                <w:rFonts w:ascii="Times New Roman" w:hAnsi="Times New Roman"/>
                <w:sz w:val="22"/>
                <w:szCs w:val="22"/>
              </w:rPr>
              <w:t xml:space="preserve">2. </w:t>
            </w:r>
            <w:r w:rsidRPr="00526D0D">
              <w:rPr>
                <w:rFonts w:ascii="Times New Roman" w:hAnsi="Times New Roman"/>
                <w:b/>
                <w:bCs/>
                <w:sz w:val="22"/>
                <w:szCs w:val="22"/>
              </w:rPr>
              <w:t>Partly</w:t>
            </w:r>
            <w:r w:rsidRPr="00526D0D">
              <w:rPr>
                <w:rFonts w:ascii="Times New Roman" w:hAnsi="Times New Roman"/>
                <w:sz w:val="22"/>
                <w:szCs w:val="22"/>
              </w:rPr>
              <w:t xml:space="preserve"> </w:t>
            </w:r>
            <w:r w:rsidRPr="00526D0D">
              <w:rPr>
                <w:rFonts w:ascii="Times New Roman" w:hAnsi="Times New Roman"/>
                <w:b/>
                <w:bCs/>
                <w:sz w:val="22"/>
                <w:szCs w:val="22"/>
              </w:rPr>
              <w:t>Attained (Grade B):</w:t>
            </w:r>
            <w:r w:rsidRPr="00526D0D">
              <w:rPr>
                <w:rFonts w:ascii="Times New Roman" w:hAnsi="Times New Roman"/>
                <w:sz w:val="22"/>
                <w:szCs w:val="22"/>
              </w:rPr>
              <w:t xml:space="preserve"> Students give feedback in the range of 70-79.99%.</w:t>
            </w:r>
          </w:p>
          <w:p w14:paraId="74112973" w14:textId="77777777" w:rsidR="003177BA" w:rsidRPr="00526D0D" w:rsidRDefault="003177BA" w:rsidP="00E34A5A">
            <w:pPr>
              <w:rPr>
                <w:rFonts w:ascii="Times New Roman" w:hAnsi="Times New Roman"/>
                <w:sz w:val="22"/>
                <w:szCs w:val="22"/>
              </w:rPr>
            </w:pPr>
            <w:r w:rsidRPr="00526D0D">
              <w:rPr>
                <w:rFonts w:ascii="Times New Roman" w:hAnsi="Times New Roman"/>
                <w:sz w:val="22"/>
                <w:szCs w:val="22"/>
              </w:rPr>
              <w:t xml:space="preserve">3. </w:t>
            </w:r>
            <w:r w:rsidRPr="00526D0D">
              <w:rPr>
                <w:rFonts w:ascii="Times New Roman" w:hAnsi="Times New Roman"/>
                <w:b/>
                <w:bCs/>
                <w:sz w:val="22"/>
                <w:szCs w:val="22"/>
              </w:rPr>
              <w:t>Needs Improvement (Grade C):</w:t>
            </w:r>
            <w:r w:rsidRPr="00526D0D">
              <w:rPr>
                <w:rFonts w:ascii="Times New Roman" w:hAnsi="Times New Roman"/>
                <w:sz w:val="22"/>
                <w:szCs w:val="22"/>
              </w:rPr>
              <w:t xml:space="preserve"> Students give feedback in the range of 50-69.99%.</w:t>
            </w:r>
          </w:p>
          <w:p w14:paraId="5170221A" w14:textId="77777777" w:rsidR="003177BA" w:rsidRPr="00526D0D" w:rsidRDefault="003177BA" w:rsidP="00E34A5A">
            <w:pPr>
              <w:rPr>
                <w:rFonts w:ascii="Times New Roman" w:hAnsi="Times New Roman"/>
                <w:bCs/>
                <w:sz w:val="22"/>
                <w:szCs w:val="22"/>
              </w:rPr>
            </w:pPr>
            <w:r w:rsidRPr="00526D0D">
              <w:rPr>
                <w:rFonts w:ascii="Times New Roman" w:hAnsi="Times New Roman"/>
                <w:sz w:val="22"/>
                <w:szCs w:val="22"/>
              </w:rPr>
              <w:t xml:space="preserve">4. </w:t>
            </w:r>
            <w:r w:rsidRPr="00526D0D">
              <w:rPr>
                <w:rFonts w:ascii="Times New Roman" w:hAnsi="Times New Roman"/>
                <w:b/>
                <w:bCs/>
                <w:sz w:val="22"/>
                <w:szCs w:val="22"/>
              </w:rPr>
              <w:t>Not</w:t>
            </w:r>
            <w:r w:rsidRPr="00526D0D">
              <w:rPr>
                <w:rFonts w:ascii="Times New Roman" w:hAnsi="Times New Roman"/>
                <w:sz w:val="22"/>
                <w:szCs w:val="22"/>
              </w:rPr>
              <w:t xml:space="preserve"> </w:t>
            </w:r>
            <w:r w:rsidRPr="00526D0D">
              <w:rPr>
                <w:rFonts w:ascii="Times New Roman" w:hAnsi="Times New Roman"/>
                <w:b/>
                <w:bCs/>
                <w:sz w:val="22"/>
                <w:szCs w:val="22"/>
              </w:rPr>
              <w:t>Attained (Grade D):</w:t>
            </w:r>
            <w:r w:rsidRPr="00526D0D">
              <w:rPr>
                <w:rFonts w:ascii="Times New Roman" w:hAnsi="Times New Roman"/>
                <w:sz w:val="22"/>
                <w:szCs w:val="22"/>
              </w:rPr>
              <w:t xml:space="preserve"> Students give feedback less than 50%.</w:t>
            </w:r>
          </w:p>
        </w:tc>
      </w:tr>
    </w:tbl>
    <w:p w14:paraId="07A2B50E" w14:textId="77777777" w:rsidR="003177BA" w:rsidRPr="00E166F6" w:rsidRDefault="003177BA" w:rsidP="003177BA">
      <w:pPr>
        <w:rPr>
          <w:rFonts w:ascii="Times New Roman" w:hAnsi="Times New Roman"/>
          <w:b/>
          <w:sz w:val="24"/>
          <w:szCs w:val="24"/>
        </w:rPr>
      </w:pPr>
    </w:p>
    <w:p w14:paraId="08087F54" w14:textId="77777777" w:rsidR="003177BA" w:rsidRDefault="003177BA" w:rsidP="003177BA">
      <w:pPr>
        <w:rPr>
          <w:rFonts w:ascii="Times New Roman" w:hAnsi="Times New Roman"/>
          <w:b/>
          <w:sz w:val="32"/>
          <w:szCs w:val="24"/>
        </w:rPr>
      </w:pPr>
    </w:p>
    <w:p w14:paraId="4909778E" w14:textId="77777777" w:rsidR="003177BA" w:rsidRDefault="003177BA" w:rsidP="003177BA">
      <w:pPr>
        <w:rPr>
          <w:rFonts w:ascii="Times New Roman" w:hAnsi="Times New Roman"/>
          <w:b/>
          <w:sz w:val="32"/>
          <w:szCs w:val="24"/>
        </w:rPr>
      </w:pPr>
    </w:p>
    <w:p w14:paraId="4CC380E6" w14:textId="77777777" w:rsidR="003177BA" w:rsidRDefault="003177BA" w:rsidP="003177BA">
      <w:pPr>
        <w:pStyle w:val="ListParagraph"/>
        <w:numPr>
          <w:ilvl w:val="2"/>
          <w:numId w:val="66"/>
        </w:numPr>
        <w:rPr>
          <w:rFonts w:ascii="Times New Roman" w:hAnsi="Times New Roman"/>
          <w:b/>
          <w:sz w:val="28"/>
        </w:rPr>
      </w:pPr>
      <w:r w:rsidRPr="00B05142">
        <w:rPr>
          <w:rFonts w:ascii="Times New Roman" w:hAnsi="Times New Roman"/>
          <w:b/>
          <w:sz w:val="28"/>
        </w:rPr>
        <w:t>Assessment of Program Learning Outcomes through Comprehensive Examination</w:t>
      </w:r>
    </w:p>
    <w:p w14:paraId="0334DD3D" w14:textId="77777777" w:rsidR="003177BA" w:rsidRDefault="003177BA" w:rsidP="003177BA">
      <w:pPr>
        <w:rPr>
          <w:rFonts w:ascii="Times New Roman" w:hAnsi="Times New Roman"/>
          <w:b/>
          <w:sz w:val="28"/>
        </w:rPr>
      </w:pPr>
    </w:p>
    <w:p w14:paraId="1E180CEF" w14:textId="77777777" w:rsidR="003177BA" w:rsidRPr="001750D5" w:rsidRDefault="003177BA" w:rsidP="003177BA">
      <w:pPr>
        <w:rPr>
          <w:rFonts w:ascii="Times New Roman" w:hAnsi="Times New Roman"/>
          <w:b/>
          <w:sz w:val="28"/>
        </w:rPr>
      </w:pPr>
    </w:p>
    <w:tbl>
      <w:tblPr>
        <w:tblStyle w:val="TableGrid"/>
        <w:tblW w:w="14485" w:type="dxa"/>
        <w:tblLayout w:type="fixed"/>
        <w:tblLook w:val="04A0" w:firstRow="1" w:lastRow="0" w:firstColumn="1" w:lastColumn="0" w:noHBand="0" w:noVBand="1"/>
      </w:tblPr>
      <w:tblGrid>
        <w:gridCol w:w="985"/>
        <w:gridCol w:w="900"/>
        <w:gridCol w:w="1350"/>
        <w:gridCol w:w="1260"/>
        <w:gridCol w:w="442"/>
        <w:gridCol w:w="540"/>
        <w:gridCol w:w="450"/>
        <w:gridCol w:w="450"/>
        <w:gridCol w:w="450"/>
        <w:gridCol w:w="450"/>
        <w:gridCol w:w="8"/>
        <w:gridCol w:w="622"/>
        <w:gridCol w:w="8"/>
        <w:gridCol w:w="712"/>
        <w:gridCol w:w="8"/>
        <w:gridCol w:w="622"/>
        <w:gridCol w:w="8"/>
        <w:gridCol w:w="532"/>
        <w:gridCol w:w="8"/>
        <w:gridCol w:w="450"/>
        <w:gridCol w:w="540"/>
        <w:gridCol w:w="450"/>
        <w:gridCol w:w="540"/>
        <w:gridCol w:w="450"/>
        <w:gridCol w:w="450"/>
        <w:gridCol w:w="450"/>
        <w:gridCol w:w="450"/>
        <w:gridCol w:w="450"/>
        <w:gridCol w:w="450"/>
      </w:tblGrid>
      <w:tr w:rsidR="003177BA" w:rsidRPr="004270BC" w14:paraId="2E9ED9D3" w14:textId="77777777" w:rsidTr="00E34A5A">
        <w:tc>
          <w:tcPr>
            <w:tcW w:w="985" w:type="dxa"/>
          </w:tcPr>
          <w:p w14:paraId="1BB4E0E7" w14:textId="77777777" w:rsidR="003177BA" w:rsidRPr="00344462" w:rsidRDefault="003177BA" w:rsidP="00E34A5A">
            <w:pPr>
              <w:rPr>
                <w:rFonts w:ascii="Times New Roman" w:hAnsi="Times New Roman"/>
                <w:b/>
                <w:sz w:val="18"/>
                <w:szCs w:val="18"/>
              </w:rPr>
            </w:pPr>
          </w:p>
          <w:p w14:paraId="0524D19E" w14:textId="77777777" w:rsidR="003177BA" w:rsidRPr="00344462" w:rsidRDefault="003177BA" w:rsidP="00E34A5A">
            <w:pPr>
              <w:rPr>
                <w:rFonts w:ascii="Times New Roman" w:hAnsi="Times New Roman"/>
                <w:b/>
                <w:sz w:val="18"/>
                <w:szCs w:val="18"/>
              </w:rPr>
            </w:pPr>
          </w:p>
          <w:p w14:paraId="708A49C0" w14:textId="77777777" w:rsidR="003177BA" w:rsidRPr="000C71BD" w:rsidRDefault="003177BA" w:rsidP="00E34A5A">
            <w:pPr>
              <w:shd w:val="clear" w:color="auto" w:fill="FFFFFF" w:themeFill="background1"/>
              <w:jc w:val="center"/>
              <w:rPr>
                <w:rFonts w:ascii="Times New Roman" w:hAnsi="Times New Roman"/>
                <w:b/>
                <w:sz w:val="18"/>
                <w:szCs w:val="18"/>
              </w:rPr>
            </w:pPr>
            <w:r w:rsidRPr="000C71BD">
              <w:rPr>
                <w:rFonts w:ascii="Times New Roman" w:hAnsi="Times New Roman"/>
                <w:b/>
                <w:sz w:val="18"/>
                <w:szCs w:val="18"/>
              </w:rPr>
              <w:t>Semester-I</w:t>
            </w:r>
          </w:p>
          <w:p w14:paraId="043C432A" w14:textId="77777777" w:rsidR="003177BA" w:rsidRPr="00344462" w:rsidRDefault="003177BA" w:rsidP="00E34A5A">
            <w:pPr>
              <w:rPr>
                <w:rFonts w:ascii="Times New Roman" w:hAnsi="Times New Roman"/>
                <w:b/>
                <w:sz w:val="18"/>
                <w:szCs w:val="18"/>
              </w:rPr>
            </w:pPr>
          </w:p>
          <w:p w14:paraId="16E951D7" w14:textId="77777777" w:rsidR="003177BA" w:rsidRPr="00344462" w:rsidRDefault="003177BA" w:rsidP="00E34A5A">
            <w:pPr>
              <w:rPr>
                <w:rFonts w:ascii="Times New Roman" w:hAnsi="Times New Roman"/>
                <w:b/>
                <w:sz w:val="18"/>
                <w:szCs w:val="18"/>
              </w:rPr>
            </w:pPr>
          </w:p>
        </w:tc>
        <w:tc>
          <w:tcPr>
            <w:tcW w:w="900" w:type="dxa"/>
            <w:vMerge w:val="restart"/>
          </w:tcPr>
          <w:p w14:paraId="0FF565B2"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Course Learning </w:t>
            </w:r>
          </w:p>
          <w:p w14:paraId="544B272B"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outcomes</w:t>
            </w:r>
          </w:p>
        </w:tc>
        <w:tc>
          <w:tcPr>
            <w:tcW w:w="1350" w:type="dxa"/>
            <w:vMerge w:val="restart"/>
          </w:tcPr>
          <w:p w14:paraId="622A7DBA"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Course </w:t>
            </w:r>
          </w:p>
          <w:p w14:paraId="132631FF"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Competency </w:t>
            </w:r>
          </w:p>
        </w:tc>
        <w:tc>
          <w:tcPr>
            <w:tcW w:w="1260" w:type="dxa"/>
            <w:vMerge w:val="restart"/>
          </w:tcPr>
          <w:p w14:paraId="3B58CCEB"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Indicators</w:t>
            </w:r>
          </w:p>
        </w:tc>
        <w:tc>
          <w:tcPr>
            <w:tcW w:w="2790" w:type="dxa"/>
            <w:gridSpan w:val="7"/>
          </w:tcPr>
          <w:p w14:paraId="58BA1F92"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Assessment </w:t>
            </w:r>
          </w:p>
          <w:p w14:paraId="775A19D3"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 xml:space="preserve">Based on Bloom </w:t>
            </w:r>
          </w:p>
          <w:p w14:paraId="569DA22C"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Taxonomy</w:t>
            </w:r>
          </w:p>
        </w:tc>
        <w:tc>
          <w:tcPr>
            <w:tcW w:w="630" w:type="dxa"/>
            <w:gridSpan w:val="2"/>
          </w:tcPr>
          <w:p w14:paraId="786348D3"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rFonts w:ascii="Times New Roman" w:eastAsia="Times New Roman" w:hAnsi="Times New Roman"/>
                <w:b/>
                <w:bCs/>
                <w:color w:val="000000"/>
                <w:sz w:val="18"/>
                <w:szCs w:val="18"/>
                <w:lang w:eastAsia="en-IN"/>
              </w:rPr>
              <w:t>GA1 /</w:t>
            </w:r>
          </w:p>
          <w:p w14:paraId="13EDB480" w14:textId="77777777" w:rsidR="003177BA" w:rsidRPr="00344462" w:rsidRDefault="003177BA" w:rsidP="00E34A5A">
            <w:pPr>
              <w:jc w:val="center"/>
              <w:rPr>
                <w:rFonts w:ascii="Times New Roman" w:hAnsi="Times New Roman"/>
                <w:b/>
                <w:sz w:val="18"/>
                <w:szCs w:val="18"/>
              </w:rPr>
            </w:pPr>
            <w:r w:rsidRPr="00344462">
              <w:rPr>
                <w:rFonts w:ascii="Times New Roman" w:eastAsia="Times New Roman" w:hAnsi="Times New Roman"/>
                <w:b/>
                <w:bCs/>
                <w:color w:val="000000"/>
                <w:sz w:val="18"/>
                <w:szCs w:val="18"/>
                <w:lang w:eastAsia="en-IN"/>
              </w:rPr>
              <w:t>PLO1</w:t>
            </w:r>
          </w:p>
        </w:tc>
        <w:tc>
          <w:tcPr>
            <w:tcW w:w="720" w:type="dxa"/>
            <w:gridSpan w:val="2"/>
          </w:tcPr>
          <w:p w14:paraId="21325111"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eastAsia="Times New Roman" w:hAnsi="Times New Roman"/>
                <w:b/>
                <w:bCs/>
                <w:color w:val="000000"/>
                <w:sz w:val="16"/>
                <w:szCs w:val="16"/>
                <w:lang w:eastAsia="en-IN"/>
              </w:rPr>
              <w:t>GA2 /</w:t>
            </w:r>
          </w:p>
          <w:p w14:paraId="225CC65B"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PLO2</w:t>
            </w:r>
          </w:p>
        </w:tc>
        <w:tc>
          <w:tcPr>
            <w:tcW w:w="630" w:type="dxa"/>
            <w:gridSpan w:val="2"/>
          </w:tcPr>
          <w:p w14:paraId="5C3247FB"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GA3 </w:t>
            </w:r>
            <w:r w:rsidRPr="004270BC">
              <w:rPr>
                <w:rFonts w:ascii="Times New Roman" w:eastAsia="Times New Roman" w:hAnsi="Times New Roman"/>
                <w:b/>
                <w:bCs/>
                <w:color w:val="000000"/>
                <w:sz w:val="16"/>
                <w:szCs w:val="16"/>
                <w:lang w:eastAsia="en-IN"/>
              </w:rPr>
              <w:t>/</w:t>
            </w:r>
          </w:p>
          <w:p w14:paraId="1000477F"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PLO3</w:t>
            </w:r>
          </w:p>
        </w:tc>
        <w:tc>
          <w:tcPr>
            <w:tcW w:w="540" w:type="dxa"/>
            <w:gridSpan w:val="2"/>
          </w:tcPr>
          <w:p w14:paraId="75C38868"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GA4/PLO4</w:t>
            </w:r>
          </w:p>
        </w:tc>
        <w:tc>
          <w:tcPr>
            <w:tcW w:w="450" w:type="dxa"/>
          </w:tcPr>
          <w:p w14:paraId="6955039A"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GA5/PLO5</w:t>
            </w:r>
          </w:p>
        </w:tc>
        <w:tc>
          <w:tcPr>
            <w:tcW w:w="540" w:type="dxa"/>
          </w:tcPr>
          <w:p w14:paraId="7D7814AA"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GA6/PLO6</w:t>
            </w:r>
          </w:p>
        </w:tc>
        <w:tc>
          <w:tcPr>
            <w:tcW w:w="450" w:type="dxa"/>
          </w:tcPr>
          <w:p w14:paraId="02BDC947"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GA07 </w:t>
            </w:r>
            <w:r w:rsidRPr="004270BC">
              <w:rPr>
                <w:rFonts w:ascii="Times New Roman" w:eastAsia="Times New Roman" w:hAnsi="Times New Roman"/>
                <w:b/>
                <w:bCs/>
                <w:color w:val="000000"/>
                <w:sz w:val="16"/>
                <w:szCs w:val="16"/>
                <w:lang w:eastAsia="en-IN"/>
              </w:rPr>
              <w:t>/</w:t>
            </w:r>
          </w:p>
          <w:p w14:paraId="45DF64A9"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PLO7</w:t>
            </w:r>
          </w:p>
        </w:tc>
        <w:tc>
          <w:tcPr>
            <w:tcW w:w="540" w:type="dxa"/>
          </w:tcPr>
          <w:p w14:paraId="26258642"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eastAsia="Times New Roman" w:hAnsi="Times New Roman"/>
                <w:b/>
                <w:bCs/>
                <w:color w:val="000000"/>
                <w:sz w:val="16"/>
                <w:szCs w:val="16"/>
                <w:lang w:eastAsia="en-IN"/>
              </w:rPr>
              <w:t>GA8/</w:t>
            </w:r>
          </w:p>
          <w:p w14:paraId="089C5AD0"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PLO8</w:t>
            </w:r>
          </w:p>
        </w:tc>
        <w:tc>
          <w:tcPr>
            <w:tcW w:w="450" w:type="dxa"/>
          </w:tcPr>
          <w:p w14:paraId="71547FF4"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eastAsia="Times New Roman" w:hAnsi="Times New Roman"/>
                <w:b/>
                <w:bCs/>
                <w:color w:val="000000"/>
                <w:sz w:val="16"/>
                <w:szCs w:val="16"/>
                <w:lang w:eastAsia="en-IN"/>
              </w:rPr>
              <w:t>GA9 /</w:t>
            </w:r>
          </w:p>
          <w:p w14:paraId="51BD9BCA"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PLO9</w:t>
            </w:r>
          </w:p>
        </w:tc>
        <w:tc>
          <w:tcPr>
            <w:tcW w:w="450" w:type="dxa"/>
          </w:tcPr>
          <w:p w14:paraId="720E80CD"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GA10 </w:t>
            </w:r>
            <w:r w:rsidRPr="004270BC">
              <w:rPr>
                <w:rFonts w:ascii="Times New Roman" w:eastAsia="Times New Roman" w:hAnsi="Times New Roman"/>
                <w:b/>
                <w:bCs/>
                <w:color w:val="000000"/>
                <w:sz w:val="16"/>
                <w:szCs w:val="16"/>
                <w:lang w:eastAsia="en-IN"/>
              </w:rPr>
              <w:t>/</w:t>
            </w:r>
          </w:p>
          <w:p w14:paraId="3170324F"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PLO10</w:t>
            </w:r>
          </w:p>
        </w:tc>
        <w:tc>
          <w:tcPr>
            <w:tcW w:w="450" w:type="dxa"/>
          </w:tcPr>
          <w:p w14:paraId="3846C1AA"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GA11/PLO11</w:t>
            </w:r>
          </w:p>
        </w:tc>
        <w:tc>
          <w:tcPr>
            <w:tcW w:w="450" w:type="dxa"/>
          </w:tcPr>
          <w:p w14:paraId="0D805CBF"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GA12/PLO12</w:t>
            </w:r>
          </w:p>
        </w:tc>
        <w:tc>
          <w:tcPr>
            <w:tcW w:w="450" w:type="dxa"/>
          </w:tcPr>
          <w:p w14:paraId="1072B187" w14:textId="77777777" w:rsidR="003177BA" w:rsidRPr="004270BC" w:rsidRDefault="003177BA" w:rsidP="00E34A5A">
            <w:pPr>
              <w:jc w:val="center"/>
              <w:rPr>
                <w:rFonts w:ascii="Times New Roman" w:hAnsi="Times New Roman"/>
                <w:b/>
                <w:sz w:val="16"/>
                <w:szCs w:val="16"/>
              </w:rPr>
            </w:pPr>
            <w:r w:rsidRPr="004270BC">
              <w:rPr>
                <w:rFonts w:ascii="Times New Roman" w:hAnsi="Times New Roman"/>
                <w:b/>
                <w:sz w:val="16"/>
                <w:szCs w:val="16"/>
              </w:rPr>
              <w:t>GA13/PLO14</w:t>
            </w:r>
          </w:p>
        </w:tc>
        <w:tc>
          <w:tcPr>
            <w:tcW w:w="450" w:type="dxa"/>
          </w:tcPr>
          <w:p w14:paraId="1B114CFB" w14:textId="77777777" w:rsidR="003177BA" w:rsidRPr="004270BC" w:rsidRDefault="003177BA" w:rsidP="00E34A5A">
            <w:pPr>
              <w:jc w:val="center"/>
              <w:rPr>
                <w:rFonts w:ascii="Times New Roman" w:eastAsia="Times New Roman" w:hAnsi="Times New Roman"/>
                <w:b/>
                <w:bCs/>
                <w:color w:val="000000"/>
                <w:sz w:val="16"/>
                <w:szCs w:val="16"/>
                <w:lang w:eastAsia="en-IN"/>
              </w:rPr>
            </w:pPr>
            <w:r w:rsidRPr="004270BC">
              <w:rPr>
                <w:rFonts w:ascii="Times New Roman" w:hAnsi="Times New Roman"/>
                <w:b/>
                <w:sz w:val="16"/>
                <w:szCs w:val="16"/>
              </w:rPr>
              <w:t xml:space="preserve">GA15 </w:t>
            </w:r>
            <w:r w:rsidRPr="004270BC">
              <w:rPr>
                <w:rFonts w:ascii="Times New Roman" w:eastAsia="Times New Roman" w:hAnsi="Times New Roman"/>
                <w:b/>
                <w:bCs/>
                <w:color w:val="000000"/>
                <w:sz w:val="16"/>
                <w:szCs w:val="16"/>
                <w:lang w:eastAsia="en-IN"/>
              </w:rPr>
              <w:t>/</w:t>
            </w:r>
          </w:p>
          <w:p w14:paraId="01C2F0DC" w14:textId="77777777" w:rsidR="003177BA" w:rsidRPr="004270BC" w:rsidRDefault="003177BA" w:rsidP="00E34A5A">
            <w:pPr>
              <w:jc w:val="center"/>
              <w:rPr>
                <w:rFonts w:ascii="Times New Roman" w:hAnsi="Times New Roman"/>
                <w:b/>
                <w:sz w:val="16"/>
                <w:szCs w:val="16"/>
              </w:rPr>
            </w:pPr>
            <w:r w:rsidRPr="004270BC">
              <w:rPr>
                <w:rFonts w:ascii="Times New Roman" w:eastAsia="Times New Roman" w:hAnsi="Times New Roman"/>
                <w:b/>
                <w:bCs/>
                <w:color w:val="000000"/>
                <w:sz w:val="16"/>
                <w:szCs w:val="16"/>
                <w:lang w:eastAsia="en-IN"/>
              </w:rPr>
              <w:t>PLO15</w:t>
            </w:r>
          </w:p>
        </w:tc>
      </w:tr>
      <w:tr w:rsidR="003177BA" w:rsidRPr="00344462" w14:paraId="6CAA28D9" w14:textId="77777777" w:rsidTr="00E34A5A">
        <w:trPr>
          <w:trHeight w:val="1332"/>
        </w:trPr>
        <w:tc>
          <w:tcPr>
            <w:tcW w:w="985" w:type="dxa"/>
          </w:tcPr>
          <w:p w14:paraId="1F174C72" w14:textId="77777777" w:rsidR="003177BA" w:rsidRPr="00344462" w:rsidRDefault="003177BA" w:rsidP="00E34A5A">
            <w:pPr>
              <w:rPr>
                <w:rFonts w:ascii="Times New Roman" w:hAnsi="Times New Roman"/>
                <w:b/>
                <w:sz w:val="18"/>
                <w:szCs w:val="18"/>
              </w:rPr>
            </w:pPr>
            <w:r w:rsidRPr="00344462">
              <w:rPr>
                <w:rFonts w:ascii="Times New Roman" w:hAnsi="Times New Roman"/>
                <w:b/>
                <w:sz w:val="18"/>
                <w:szCs w:val="18"/>
              </w:rPr>
              <w:lastRenderedPageBreak/>
              <w:t>Semester Course Title</w:t>
            </w:r>
          </w:p>
        </w:tc>
        <w:tc>
          <w:tcPr>
            <w:tcW w:w="900" w:type="dxa"/>
            <w:vMerge/>
          </w:tcPr>
          <w:p w14:paraId="5BDC8542" w14:textId="77777777" w:rsidR="003177BA" w:rsidRPr="00344462" w:rsidRDefault="003177BA" w:rsidP="00E34A5A">
            <w:pPr>
              <w:jc w:val="center"/>
              <w:rPr>
                <w:rFonts w:ascii="Times New Roman" w:eastAsia="Times New Roman" w:hAnsi="Times New Roman"/>
                <w:b/>
                <w:bCs/>
                <w:color w:val="000000"/>
                <w:sz w:val="18"/>
                <w:szCs w:val="18"/>
                <w:lang w:eastAsia="en-IN"/>
              </w:rPr>
            </w:pPr>
          </w:p>
        </w:tc>
        <w:tc>
          <w:tcPr>
            <w:tcW w:w="1350" w:type="dxa"/>
            <w:vMerge/>
            <w:textDirection w:val="btLr"/>
          </w:tcPr>
          <w:p w14:paraId="35F118A2" w14:textId="77777777" w:rsidR="003177BA" w:rsidRPr="00344462" w:rsidRDefault="003177BA" w:rsidP="00E34A5A">
            <w:pPr>
              <w:jc w:val="center"/>
              <w:rPr>
                <w:b/>
                <w:color w:val="231F20"/>
                <w:sz w:val="18"/>
                <w:szCs w:val="18"/>
              </w:rPr>
            </w:pPr>
          </w:p>
        </w:tc>
        <w:tc>
          <w:tcPr>
            <w:tcW w:w="1260" w:type="dxa"/>
            <w:vMerge/>
            <w:textDirection w:val="btLr"/>
          </w:tcPr>
          <w:p w14:paraId="7D4AC8A7" w14:textId="77777777" w:rsidR="003177BA" w:rsidRPr="00344462" w:rsidRDefault="003177BA" w:rsidP="00E34A5A">
            <w:pPr>
              <w:jc w:val="center"/>
              <w:rPr>
                <w:b/>
                <w:color w:val="231F20"/>
                <w:sz w:val="18"/>
                <w:szCs w:val="18"/>
              </w:rPr>
            </w:pPr>
          </w:p>
        </w:tc>
        <w:tc>
          <w:tcPr>
            <w:tcW w:w="442" w:type="dxa"/>
            <w:textDirection w:val="btLr"/>
          </w:tcPr>
          <w:p w14:paraId="3900ABA6"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Remembering</w:t>
            </w:r>
          </w:p>
        </w:tc>
        <w:tc>
          <w:tcPr>
            <w:tcW w:w="540" w:type="dxa"/>
            <w:textDirection w:val="btLr"/>
          </w:tcPr>
          <w:p w14:paraId="69C5D83E"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Understanding</w:t>
            </w:r>
          </w:p>
        </w:tc>
        <w:tc>
          <w:tcPr>
            <w:tcW w:w="450" w:type="dxa"/>
            <w:textDirection w:val="btLr"/>
          </w:tcPr>
          <w:p w14:paraId="6605B3AA"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Applying</w:t>
            </w:r>
          </w:p>
        </w:tc>
        <w:tc>
          <w:tcPr>
            <w:tcW w:w="450" w:type="dxa"/>
            <w:textDirection w:val="btLr"/>
          </w:tcPr>
          <w:p w14:paraId="03CA653E"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Analyzing</w:t>
            </w:r>
          </w:p>
        </w:tc>
        <w:tc>
          <w:tcPr>
            <w:tcW w:w="450" w:type="dxa"/>
            <w:textDirection w:val="btLr"/>
          </w:tcPr>
          <w:p w14:paraId="069A9EE5"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Evaluating</w:t>
            </w:r>
          </w:p>
        </w:tc>
        <w:tc>
          <w:tcPr>
            <w:tcW w:w="450" w:type="dxa"/>
            <w:textDirection w:val="btLr"/>
          </w:tcPr>
          <w:p w14:paraId="74CE6079" w14:textId="77777777" w:rsidR="003177BA" w:rsidRPr="00344462" w:rsidRDefault="003177BA" w:rsidP="00E34A5A">
            <w:pPr>
              <w:jc w:val="center"/>
              <w:rPr>
                <w:rFonts w:ascii="Times New Roman" w:eastAsia="Times New Roman" w:hAnsi="Times New Roman"/>
                <w:b/>
                <w:bCs/>
                <w:color w:val="000000"/>
                <w:sz w:val="18"/>
                <w:szCs w:val="18"/>
                <w:lang w:eastAsia="en-IN"/>
              </w:rPr>
            </w:pPr>
            <w:r w:rsidRPr="00344462">
              <w:rPr>
                <w:b/>
                <w:color w:val="231F20"/>
                <w:sz w:val="18"/>
                <w:szCs w:val="18"/>
              </w:rPr>
              <w:t>Creating</w:t>
            </w:r>
          </w:p>
        </w:tc>
        <w:tc>
          <w:tcPr>
            <w:tcW w:w="630" w:type="dxa"/>
            <w:gridSpan w:val="2"/>
          </w:tcPr>
          <w:p w14:paraId="2C580562" w14:textId="77777777" w:rsidR="003177BA" w:rsidRPr="00344462" w:rsidRDefault="003177BA" w:rsidP="00E34A5A">
            <w:pPr>
              <w:jc w:val="center"/>
              <w:rPr>
                <w:rFonts w:ascii="Times New Roman" w:eastAsia="Times New Roman" w:hAnsi="Times New Roman"/>
                <w:b/>
                <w:bCs/>
                <w:color w:val="000000"/>
                <w:sz w:val="18"/>
                <w:szCs w:val="18"/>
                <w:lang w:eastAsia="en-IN"/>
              </w:rPr>
            </w:pPr>
          </w:p>
        </w:tc>
        <w:tc>
          <w:tcPr>
            <w:tcW w:w="720" w:type="dxa"/>
            <w:gridSpan w:val="2"/>
          </w:tcPr>
          <w:p w14:paraId="47D34B28" w14:textId="77777777" w:rsidR="003177BA" w:rsidRPr="00344462" w:rsidRDefault="003177BA" w:rsidP="00E34A5A">
            <w:pPr>
              <w:jc w:val="center"/>
              <w:rPr>
                <w:rFonts w:ascii="Times New Roman" w:eastAsia="Times New Roman" w:hAnsi="Times New Roman"/>
                <w:b/>
                <w:bCs/>
                <w:color w:val="000000"/>
                <w:sz w:val="18"/>
                <w:szCs w:val="18"/>
                <w:lang w:eastAsia="en-IN"/>
              </w:rPr>
            </w:pPr>
          </w:p>
        </w:tc>
        <w:tc>
          <w:tcPr>
            <w:tcW w:w="630" w:type="dxa"/>
            <w:gridSpan w:val="2"/>
          </w:tcPr>
          <w:p w14:paraId="0FF70D1C" w14:textId="77777777" w:rsidR="003177BA" w:rsidRPr="00344462" w:rsidRDefault="003177BA" w:rsidP="00E34A5A">
            <w:pPr>
              <w:jc w:val="center"/>
              <w:rPr>
                <w:rFonts w:ascii="Times New Roman" w:hAnsi="Times New Roman"/>
                <w:b/>
                <w:sz w:val="18"/>
                <w:szCs w:val="18"/>
              </w:rPr>
            </w:pPr>
          </w:p>
        </w:tc>
        <w:tc>
          <w:tcPr>
            <w:tcW w:w="540" w:type="dxa"/>
            <w:gridSpan w:val="2"/>
          </w:tcPr>
          <w:p w14:paraId="13BE9AE7" w14:textId="77777777" w:rsidR="003177BA" w:rsidRPr="00344462" w:rsidRDefault="003177BA" w:rsidP="00E34A5A">
            <w:pPr>
              <w:jc w:val="center"/>
              <w:rPr>
                <w:rFonts w:ascii="Times New Roman" w:hAnsi="Times New Roman"/>
                <w:b/>
                <w:sz w:val="18"/>
                <w:szCs w:val="18"/>
              </w:rPr>
            </w:pPr>
          </w:p>
        </w:tc>
        <w:tc>
          <w:tcPr>
            <w:tcW w:w="458" w:type="dxa"/>
            <w:gridSpan w:val="2"/>
          </w:tcPr>
          <w:p w14:paraId="12495E72" w14:textId="77777777" w:rsidR="003177BA" w:rsidRPr="00344462" w:rsidRDefault="003177BA" w:rsidP="00E34A5A">
            <w:pPr>
              <w:jc w:val="center"/>
              <w:rPr>
                <w:rFonts w:ascii="Times New Roman" w:hAnsi="Times New Roman"/>
                <w:b/>
                <w:sz w:val="18"/>
                <w:szCs w:val="18"/>
              </w:rPr>
            </w:pPr>
          </w:p>
        </w:tc>
        <w:tc>
          <w:tcPr>
            <w:tcW w:w="540" w:type="dxa"/>
          </w:tcPr>
          <w:p w14:paraId="23B8FCAE" w14:textId="77777777" w:rsidR="003177BA" w:rsidRPr="00344462" w:rsidRDefault="003177BA" w:rsidP="00E34A5A">
            <w:pPr>
              <w:jc w:val="center"/>
              <w:rPr>
                <w:rFonts w:ascii="Times New Roman" w:hAnsi="Times New Roman"/>
                <w:b/>
                <w:sz w:val="18"/>
                <w:szCs w:val="18"/>
              </w:rPr>
            </w:pPr>
          </w:p>
        </w:tc>
        <w:tc>
          <w:tcPr>
            <w:tcW w:w="450" w:type="dxa"/>
          </w:tcPr>
          <w:p w14:paraId="0AC25AB5" w14:textId="77777777" w:rsidR="003177BA" w:rsidRPr="00344462" w:rsidRDefault="003177BA" w:rsidP="00E34A5A">
            <w:pPr>
              <w:jc w:val="center"/>
              <w:rPr>
                <w:rFonts w:ascii="Times New Roman" w:hAnsi="Times New Roman"/>
                <w:b/>
                <w:sz w:val="18"/>
                <w:szCs w:val="18"/>
              </w:rPr>
            </w:pPr>
          </w:p>
        </w:tc>
        <w:tc>
          <w:tcPr>
            <w:tcW w:w="540" w:type="dxa"/>
          </w:tcPr>
          <w:p w14:paraId="5D1E8DC5" w14:textId="77777777" w:rsidR="003177BA" w:rsidRPr="00344462" w:rsidRDefault="003177BA" w:rsidP="00E34A5A">
            <w:pPr>
              <w:jc w:val="center"/>
              <w:rPr>
                <w:rFonts w:ascii="Times New Roman" w:hAnsi="Times New Roman"/>
                <w:b/>
                <w:sz w:val="18"/>
                <w:szCs w:val="18"/>
              </w:rPr>
            </w:pPr>
          </w:p>
        </w:tc>
        <w:tc>
          <w:tcPr>
            <w:tcW w:w="450" w:type="dxa"/>
          </w:tcPr>
          <w:p w14:paraId="7831AB5C" w14:textId="77777777" w:rsidR="003177BA" w:rsidRPr="00344462" w:rsidRDefault="003177BA" w:rsidP="00E34A5A">
            <w:pPr>
              <w:jc w:val="center"/>
              <w:rPr>
                <w:rFonts w:ascii="Times New Roman" w:hAnsi="Times New Roman"/>
                <w:b/>
                <w:sz w:val="18"/>
                <w:szCs w:val="18"/>
              </w:rPr>
            </w:pPr>
          </w:p>
        </w:tc>
        <w:tc>
          <w:tcPr>
            <w:tcW w:w="450" w:type="dxa"/>
          </w:tcPr>
          <w:p w14:paraId="2487DEBC" w14:textId="77777777" w:rsidR="003177BA" w:rsidRPr="00344462" w:rsidRDefault="003177BA" w:rsidP="00E34A5A">
            <w:pPr>
              <w:jc w:val="center"/>
              <w:rPr>
                <w:rFonts w:ascii="Times New Roman" w:hAnsi="Times New Roman"/>
                <w:b/>
                <w:sz w:val="18"/>
                <w:szCs w:val="18"/>
              </w:rPr>
            </w:pPr>
          </w:p>
        </w:tc>
        <w:tc>
          <w:tcPr>
            <w:tcW w:w="450" w:type="dxa"/>
          </w:tcPr>
          <w:p w14:paraId="0B78A4F2" w14:textId="77777777" w:rsidR="003177BA" w:rsidRPr="00344462" w:rsidRDefault="003177BA" w:rsidP="00E34A5A">
            <w:pPr>
              <w:jc w:val="center"/>
              <w:rPr>
                <w:rFonts w:ascii="Times New Roman" w:hAnsi="Times New Roman"/>
                <w:b/>
                <w:sz w:val="18"/>
                <w:szCs w:val="18"/>
              </w:rPr>
            </w:pPr>
          </w:p>
        </w:tc>
        <w:tc>
          <w:tcPr>
            <w:tcW w:w="450" w:type="dxa"/>
          </w:tcPr>
          <w:p w14:paraId="2E5C98CE" w14:textId="77777777" w:rsidR="003177BA" w:rsidRPr="00344462" w:rsidRDefault="003177BA" w:rsidP="00E34A5A">
            <w:pPr>
              <w:jc w:val="center"/>
              <w:rPr>
                <w:rFonts w:ascii="Times New Roman" w:hAnsi="Times New Roman"/>
                <w:b/>
                <w:sz w:val="18"/>
                <w:szCs w:val="18"/>
              </w:rPr>
            </w:pPr>
          </w:p>
        </w:tc>
        <w:tc>
          <w:tcPr>
            <w:tcW w:w="450" w:type="dxa"/>
          </w:tcPr>
          <w:p w14:paraId="315ED5DA" w14:textId="77777777" w:rsidR="003177BA" w:rsidRPr="00344462" w:rsidRDefault="003177BA" w:rsidP="00E34A5A">
            <w:pPr>
              <w:jc w:val="center"/>
              <w:rPr>
                <w:rFonts w:ascii="Times New Roman" w:hAnsi="Times New Roman"/>
                <w:b/>
                <w:sz w:val="18"/>
                <w:szCs w:val="18"/>
              </w:rPr>
            </w:pPr>
          </w:p>
        </w:tc>
        <w:tc>
          <w:tcPr>
            <w:tcW w:w="450" w:type="dxa"/>
          </w:tcPr>
          <w:p w14:paraId="1E3EDCD2" w14:textId="77777777" w:rsidR="003177BA" w:rsidRPr="00344462" w:rsidRDefault="003177BA" w:rsidP="00E34A5A">
            <w:pPr>
              <w:jc w:val="center"/>
              <w:rPr>
                <w:rFonts w:ascii="Times New Roman" w:hAnsi="Times New Roman"/>
                <w:b/>
                <w:sz w:val="18"/>
                <w:szCs w:val="18"/>
              </w:rPr>
            </w:pPr>
          </w:p>
        </w:tc>
      </w:tr>
      <w:tr w:rsidR="003177BA" w:rsidRPr="007C58C2" w14:paraId="410AB71B" w14:textId="77777777" w:rsidTr="00E34A5A">
        <w:trPr>
          <w:trHeight w:val="1256"/>
        </w:trPr>
        <w:tc>
          <w:tcPr>
            <w:tcW w:w="985" w:type="dxa"/>
            <w:vMerge w:val="restart"/>
          </w:tcPr>
          <w:p w14:paraId="56EDEE63" w14:textId="77777777" w:rsidR="003177BA" w:rsidRPr="00344462" w:rsidRDefault="003177BA" w:rsidP="00E34A5A">
            <w:pPr>
              <w:rPr>
                <w:rFonts w:ascii="Times New Roman" w:hAnsi="Times New Roman"/>
                <w:b/>
                <w:sz w:val="18"/>
                <w:szCs w:val="18"/>
              </w:rPr>
            </w:pPr>
            <w:r w:rsidRPr="00344462">
              <w:rPr>
                <w:rFonts w:ascii="Times New Roman" w:hAnsi="Times New Roman"/>
                <w:b/>
                <w:sz w:val="18"/>
                <w:szCs w:val="18"/>
              </w:rPr>
              <w:t>Course Title -</w:t>
            </w:r>
            <w:proofErr w:type="gramStart"/>
            <w:r w:rsidRPr="00344462">
              <w:rPr>
                <w:rFonts w:ascii="Times New Roman" w:hAnsi="Times New Roman"/>
                <w:b/>
                <w:sz w:val="18"/>
                <w:szCs w:val="18"/>
              </w:rPr>
              <w:t>1 :</w:t>
            </w:r>
            <w:proofErr w:type="gramEnd"/>
            <w:r>
              <w:t xml:space="preserve"> SPORTS BIOMECHANICS &amp; KINESIOLOGY</w:t>
            </w:r>
            <w:r>
              <w:rPr>
                <w:rFonts w:ascii="Verdana" w:hAnsi="Verdana"/>
                <w:color w:val="333333"/>
                <w:sz w:val="17"/>
                <w:szCs w:val="17"/>
                <w:shd w:val="clear" w:color="auto" w:fill="B2D9F3"/>
              </w:rPr>
              <w:t xml:space="preserve"> </w:t>
            </w:r>
          </w:p>
        </w:tc>
        <w:tc>
          <w:tcPr>
            <w:tcW w:w="900" w:type="dxa"/>
          </w:tcPr>
          <w:p w14:paraId="00DF38FD" w14:textId="77777777" w:rsidR="003177BA" w:rsidRPr="00344462" w:rsidRDefault="003177BA" w:rsidP="00E34A5A">
            <w:pPr>
              <w:rPr>
                <w:rFonts w:ascii="Times New Roman" w:hAnsi="Times New Roman"/>
                <w:bCs/>
                <w:sz w:val="18"/>
                <w:szCs w:val="18"/>
              </w:rPr>
            </w:pPr>
          </w:p>
          <w:p w14:paraId="0E9A0067" w14:textId="77777777" w:rsidR="003177BA" w:rsidRPr="00344462" w:rsidRDefault="003177BA" w:rsidP="00E34A5A">
            <w:pPr>
              <w:rPr>
                <w:rFonts w:ascii="Times New Roman" w:hAnsi="Times New Roman"/>
                <w:bCs/>
                <w:sz w:val="18"/>
                <w:szCs w:val="18"/>
              </w:rPr>
            </w:pPr>
          </w:p>
          <w:p w14:paraId="450E35A1" w14:textId="77777777" w:rsidR="003177BA" w:rsidRPr="00344462" w:rsidRDefault="003177BA" w:rsidP="00E34A5A">
            <w:pPr>
              <w:rPr>
                <w:rFonts w:ascii="Times New Roman" w:hAnsi="Times New Roman"/>
                <w:bCs/>
                <w:sz w:val="18"/>
                <w:szCs w:val="18"/>
              </w:rPr>
            </w:pPr>
          </w:p>
          <w:p w14:paraId="4D2C2808"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 xml:space="preserve">CLO1: </w:t>
            </w:r>
          </w:p>
        </w:tc>
        <w:tc>
          <w:tcPr>
            <w:tcW w:w="1350" w:type="dxa"/>
          </w:tcPr>
          <w:p w14:paraId="3208A874" w14:textId="77777777" w:rsidR="003177BA" w:rsidRPr="00A229CF" w:rsidRDefault="003177BA" w:rsidP="00E34A5A">
            <w:pPr>
              <w:tabs>
                <w:tab w:val="left" w:pos="945"/>
              </w:tabs>
              <w:spacing w:line="271" w:lineRule="exact"/>
              <w:rPr>
                <w:rFonts w:ascii="Times New Roman" w:hAnsi="Times New Roman"/>
                <w:bCs/>
                <w:sz w:val="22"/>
                <w:szCs w:val="22"/>
              </w:rPr>
            </w:pPr>
            <w:r w:rsidRPr="00A229CF">
              <w:rPr>
                <w:rFonts w:ascii="Times New Roman" w:hAnsi="Times New Roman"/>
                <w:b/>
                <w:sz w:val="22"/>
                <w:szCs w:val="22"/>
              </w:rPr>
              <w:t xml:space="preserve">Explain </w:t>
            </w:r>
            <w:r w:rsidRPr="00A229CF">
              <w:rPr>
                <w:rFonts w:ascii="Times New Roman" w:hAnsi="Times New Roman"/>
                <w:bCs/>
                <w:sz w:val="22"/>
                <w:szCs w:val="22"/>
              </w:rPr>
              <w:t xml:space="preserve">the basic mechanical concepts and will be able to interpret its relation to human body </w:t>
            </w:r>
            <w:proofErr w:type="gramStart"/>
            <w:r w:rsidRPr="00A229CF">
              <w:rPr>
                <w:rFonts w:ascii="Times New Roman" w:hAnsi="Times New Roman"/>
                <w:bCs/>
                <w:sz w:val="22"/>
                <w:szCs w:val="22"/>
              </w:rPr>
              <w:t>movements</w:t>
            </w:r>
            <w:proofErr w:type="gramEnd"/>
          </w:p>
          <w:p w14:paraId="1133330D" w14:textId="77777777" w:rsidR="003177BA" w:rsidRPr="00A229CF" w:rsidRDefault="003177BA" w:rsidP="00E34A5A">
            <w:pPr>
              <w:pStyle w:val="NoSpacing"/>
              <w:rPr>
                <w:rFonts w:ascii="Times New Roman" w:hAnsi="Times New Roman"/>
                <w:bCs/>
                <w:sz w:val="22"/>
                <w:szCs w:val="22"/>
              </w:rPr>
            </w:pPr>
          </w:p>
        </w:tc>
        <w:tc>
          <w:tcPr>
            <w:tcW w:w="1260" w:type="dxa"/>
          </w:tcPr>
          <w:p w14:paraId="743A2315" w14:textId="77777777" w:rsidR="003177BA" w:rsidRPr="00A229CF" w:rsidRDefault="003177BA" w:rsidP="00E34A5A">
            <w:pPr>
              <w:rPr>
                <w:rFonts w:ascii="Times New Roman" w:hAnsi="Times New Roman"/>
                <w:bCs/>
                <w:sz w:val="22"/>
                <w:szCs w:val="22"/>
              </w:rPr>
            </w:pPr>
            <w:r>
              <w:rPr>
                <w:rFonts w:ascii="Times New Roman" w:hAnsi="Times New Roman"/>
                <w:bCs/>
                <w:sz w:val="22"/>
                <w:szCs w:val="22"/>
              </w:rPr>
              <w:t>Recall the concepts of mechanical body movements</w:t>
            </w:r>
          </w:p>
        </w:tc>
        <w:tc>
          <w:tcPr>
            <w:tcW w:w="442" w:type="dxa"/>
            <w:vAlign w:val="center"/>
          </w:tcPr>
          <w:p w14:paraId="7560C0A8" w14:textId="77777777" w:rsidR="003177BA" w:rsidRPr="004662AF" w:rsidRDefault="003177BA" w:rsidP="00E34A5A">
            <w:pPr>
              <w:jc w:val="center"/>
              <w:rPr>
                <w:rFonts w:ascii="Times New Roman" w:hAnsi="Times New Roman"/>
                <w:bCs/>
                <w:sz w:val="16"/>
                <w:szCs w:val="16"/>
              </w:rPr>
            </w:pPr>
            <w:r w:rsidRPr="004662AF">
              <w:rPr>
                <w:rFonts w:ascii="Times New Roman" w:hAnsi="Times New Roman"/>
                <w:bCs/>
                <w:sz w:val="16"/>
                <w:szCs w:val="16"/>
              </w:rPr>
              <w:t>x</w:t>
            </w:r>
          </w:p>
        </w:tc>
        <w:tc>
          <w:tcPr>
            <w:tcW w:w="540" w:type="dxa"/>
            <w:vAlign w:val="center"/>
          </w:tcPr>
          <w:p w14:paraId="1BCBD9C1" w14:textId="77777777" w:rsidR="003177BA" w:rsidRPr="004662AF" w:rsidRDefault="003177BA" w:rsidP="00E34A5A">
            <w:pPr>
              <w:jc w:val="center"/>
              <w:rPr>
                <w:rFonts w:ascii="Times New Roman" w:hAnsi="Times New Roman"/>
                <w:bCs/>
                <w:sz w:val="16"/>
                <w:szCs w:val="16"/>
              </w:rPr>
            </w:pPr>
            <w:r w:rsidRPr="004662AF">
              <w:rPr>
                <w:rFonts w:ascii="Times New Roman" w:hAnsi="Times New Roman"/>
                <w:bCs/>
                <w:sz w:val="16"/>
                <w:szCs w:val="16"/>
              </w:rPr>
              <w:t>x</w:t>
            </w:r>
          </w:p>
        </w:tc>
        <w:tc>
          <w:tcPr>
            <w:tcW w:w="450" w:type="dxa"/>
            <w:vAlign w:val="center"/>
          </w:tcPr>
          <w:p w14:paraId="766D8A2A" w14:textId="77777777" w:rsidR="003177BA" w:rsidRPr="004662AF" w:rsidRDefault="003177BA" w:rsidP="00E34A5A">
            <w:pPr>
              <w:jc w:val="center"/>
              <w:rPr>
                <w:rFonts w:ascii="Times New Roman" w:hAnsi="Times New Roman"/>
                <w:bCs/>
                <w:sz w:val="16"/>
                <w:szCs w:val="16"/>
              </w:rPr>
            </w:pPr>
            <w:r w:rsidRPr="004662AF">
              <w:rPr>
                <w:rFonts w:ascii="Times New Roman" w:hAnsi="Times New Roman"/>
                <w:bCs/>
                <w:sz w:val="16"/>
                <w:szCs w:val="16"/>
              </w:rPr>
              <w:t>x</w:t>
            </w:r>
          </w:p>
        </w:tc>
        <w:tc>
          <w:tcPr>
            <w:tcW w:w="450" w:type="dxa"/>
          </w:tcPr>
          <w:p w14:paraId="635A7148" w14:textId="77777777" w:rsidR="003177BA" w:rsidRPr="004662AF" w:rsidRDefault="003177BA" w:rsidP="00E34A5A">
            <w:pPr>
              <w:rPr>
                <w:rFonts w:ascii="Times New Roman" w:hAnsi="Times New Roman"/>
                <w:b/>
                <w:sz w:val="16"/>
                <w:szCs w:val="16"/>
              </w:rPr>
            </w:pPr>
          </w:p>
        </w:tc>
        <w:tc>
          <w:tcPr>
            <w:tcW w:w="450" w:type="dxa"/>
          </w:tcPr>
          <w:p w14:paraId="1FB8B318" w14:textId="77777777" w:rsidR="003177BA" w:rsidRPr="004662AF" w:rsidRDefault="003177BA" w:rsidP="00E34A5A">
            <w:pPr>
              <w:rPr>
                <w:rFonts w:ascii="Times New Roman" w:hAnsi="Times New Roman"/>
                <w:b/>
                <w:sz w:val="16"/>
                <w:szCs w:val="16"/>
              </w:rPr>
            </w:pPr>
          </w:p>
        </w:tc>
        <w:tc>
          <w:tcPr>
            <w:tcW w:w="450" w:type="dxa"/>
          </w:tcPr>
          <w:p w14:paraId="0BBB74B1" w14:textId="77777777" w:rsidR="003177BA" w:rsidRPr="004662AF" w:rsidRDefault="003177BA" w:rsidP="00E34A5A">
            <w:pPr>
              <w:rPr>
                <w:rFonts w:ascii="Times New Roman" w:hAnsi="Times New Roman"/>
                <w:b/>
                <w:sz w:val="16"/>
                <w:szCs w:val="16"/>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85D07" w14:textId="77777777" w:rsidR="003177BA" w:rsidRPr="004662AF" w:rsidRDefault="003177BA" w:rsidP="00E34A5A">
            <w:pPr>
              <w:jc w:val="center"/>
              <w:rPr>
                <w:rFonts w:ascii="Times New Roman" w:hAnsi="Times New Roman"/>
                <w:bCs/>
                <w:sz w:val="16"/>
                <w:szCs w:val="16"/>
              </w:rPr>
            </w:pPr>
            <w:r w:rsidRPr="000A3038">
              <w:rPr>
                <w:rFonts w:ascii="Times New Roman" w:eastAsia="Times New Roman" w:hAnsi="Times New Roman"/>
                <w:color w:val="000000"/>
                <w:sz w:val="16"/>
                <w:szCs w:val="16"/>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5AE41" w14:textId="77777777" w:rsidR="003177BA" w:rsidRPr="004662AF" w:rsidRDefault="003177BA" w:rsidP="00E34A5A">
            <w:pPr>
              <w:jc w:val="center"/>
              <w:rPr>
                <w:rFonts w:ascii="Times New Roman" w:hAnsi="Times New Roman"/>
                <w:bCs/>
                <w:sz w:val="16"/>
                <w:szCs w:val="16"/>
              </w:rPr>
            </w:pPr>
            <w:r w:rsidRPr="000A3038">
              <w:rPr>
                <w:rFonts w:ascii="Times New Roman" w:eastAsia="Times New Roman" w:hAnsi="Times New Roman"/>
                <w:color w:val="000000"/>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AF637" w14:textId="77777777" w:rsidR="003177BA" w:rsidRPr="004662AF" w:rsidRDefault="003177BA" w:rsidP="00E34A5A">
            <w:pPr>
              <w:jc w:val="center"/>
              <w:rPr>
                <w:rFonts w:ascii="Times New Roman" w:hAnsi="Times New Roman"/>
                <w:bCs/>
                <w:sz w:val="16"/>
                <w:szCs w:val="16"/>
              </w:rPr>
            </w:pPr>
            <w:r w:rsidRPr="000A3038">
              <w:rPr>
                <w:rFonts w:ascii="Times New Roman" w:eastAsia="Times New Roman" w:hAnsi="Times New Roman"/>
                <w:color w:val="000000"/>
                <w:sz w:val="16"/>
                <w:szCs w:val="16"/>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46688" w14:textId="77777777" w:rsidR="003177BA" w:rsidRPr="004662AF" w:rsidRDefault="003177BA" w:rsidP="00E34A5A">
            <w:pPr>
              <w:jc w:val="center"/>
              <w:rPr>
                <w:rFonts w:ascii="Times New Roman" w:hAnsi="Times New Roman"/>
                <w:bCs/>
                <w:sz w:val="16"/>
                <w:szCs w:val="16"/>
              </w:rPr>
            </w:pPr>
            <w:r w:rsidRPr="000A3038">
              <w:rPr>
                <w:rFonts w:ascii="Times New Roman" w:eastAsia="Times New Roman" w:hAnsi="Times New Roman"/>
                <w:color w:val="000000"/>
                <w:sz w:val="16"/>
                <w:szCs w:val="16"/>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E6557" w14:textId="77777777" w:rsidR="003177BA" w:rsidRPr="004662AF" w:rsidRDefault="003177BA" w:rsidP="00E34A5A">
            <w:pPr>
              <w:jc w:val="center"/>
              <w:rPr>
                <w:rFonts w:ascii="Times New Roman" w:hAnsi="Times New Roman"/>
                <w:bCs/>
                <w:sz w:val="16"/>
                <w:szCs w:val="16"/>
              </w:rPr>
            </w:pPr>
            <w:r w:rsidRPr="000A3038">
              <w:rPr>
                <w:rFonts w:ascii="Times New Roman" w:eastAsia="Times New Roman" w:hAnsi="Times New Roman"/>
                <w:color w:val="000000"/>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32B70F" w14:textId="77777777" w:rsidR="003177BA" w:rsidRPr="004662AF" w:rsidRDefault="003177BA" w:rsidP="00E34A5A">
            <w:pPr>
              <w:jc w:val="center"/>
              <w:rPr>
                <w:rFonts w:ascii="Times New Roman" w:hAnsi="Times New Roman"/>
                <w:bCs/>
                <w:sz w:val="16"/>
                <w:szCs w:val="16"/>
              </w:rPr>
            </w:pPr>
            <w:r w:rsidRPr="000A3038">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DA5AF69" w14:textId="77777777" w:rsidR="003177BA" w:rsidRPr="004662AF" w:rsidRDefault="003177BA" w:rsidP="00E34A5A">
            <w:pPr>
              <w:jc w:val="center"/>
              <w:rPr>
                <w:rFonts w:ascii="Times New Roman" w:hAnsi="Times New Roman"/>
                <w:bCs/>
                <w:sz w:val="16"/>
                <w:szCs w:val="16"/>
              </w:rPr>
            </w:pPr>
            <w:r w:rsidRPr="000A3038">
              <w:rPr>
                <w:rFonts w:ascii="Times New Roman" w:eastAsia="Times New Roman" w:hAnsi="Times New Roman"/>
                <w:color w:val="000000"/>
                <w:sz w:val="16"/>
                <w:szCs w:val="16"/>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473DD0" w14:textId="77777777" w:rsidR="003177BA" w:rsidRPr="007C58C2" w:rsidRDefault="003177BA" w:rsidP="00E34A5A">
            <w:pPr>
              <w:jc w:val="center"/>
              <w:rPr>
                <w:rFonts w:ascii="Times New Roman" w:hAnsi="Times New Roman"/>
                <w:bCs/>
                <w:sz w:val="24"/>
                <w:szCs w:val="24"/>
              </w:rPr>
            </w:pPr>
            <w:r w:rsidRPr="000A3038">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01B3945" w14:textId="77777777" w:rsidR="003177BA" w:rsidRPr="007C58C2" w:rsidRDefault="003177BA" w:rsidP="00E34A5A">
            <w:pPr>
              <w:jc w:val="center"/>
              <w:rPr>
                <w:rFonts w:ascii="Times New Roman" w:hAnsi="Times New Roman"/>
                <w:bCs/>
                <w:sz w:val="24"/>
                <w:szCs w:val="24"/>
              </w:rPr>
            </w:pPr>
            <w:r w:rsidRPr="000A3038">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F70C456" w14:textId="77777777" w:rsidR="003177BA" w:rsidRPr="007C58C2" w:rsidRDefault="003177BA" w:rsidP="00E34A5A">
            <w:pPr>
              <w:jc w:val="center"/>
              <w:rPr>
                <w:rFonts w:ascii="Times New Roman" w:hAnsi="Times New Roman"/>
                <w:bCs/>
                <w:sz w:val="24"/>
                <w:szCs w:val="24"/>
              </w:rPr>
            </w:pPr>
            <w:r w:rsidRPr="000A3038">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42900E5" w14:textId="77777777" w:rsidR="003177BA" w:rsidRPr="007C58C2" w:rsidRDefault="003177BA" w:rsidP="00E34A5A">
            <w:pPr>
              <w:jc w:val="center"/>
              <w:rPr>
                <w:rFonts w:ascii="Times New Roman" w:hAnsi="Times New Roman"/>
                <w:b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140929" w14:textId="77777777" w:rsidR="003177BA" w:rsidRPr="007C58C2" w:rsidRDefault="003177BA" w:rsidP="00E34A5A">
            <w:pPr>
              <w:jc w:val="center"/>
              <w:rPr>
                <w:rFonts w:ascii="Times New Roman" w:hAnsi="Times New Roman"/>
                <w:bCs/>
                <w:sz w:val="24"/>
                <w:szCs w:val="24"/>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FB05E09" w14:textId="77777777" w:rsidR="003177BA" w:rsidRPr="007C58C2" w:rsidRDefault="003177BA" w:rsidP="00E34A5A">
            <w:pPr>
              <w:jc w:val="center"/>
              <w:rPr>
                <w:rFonts w:ascii="Times New Roman" w:hAnsi="Times New Roman"/>
                <w:bCs/>
                <w:sz w:val="24"/>
                <w:szCs w:val="24"/>
              </w:rPr>
            </w:pPr>
          </w:p>
        </w:tc>
        <w:tc>
          <w:tcPr>
            <w:tcW w:w="450" w:type="dxa"/>
            <w:tcBorders>
              <w:top w:val="nil"/>
              <w:left w:val="nil"/>
              <w:bottom w:val="single" w:sz="4" w:space="0" w:color="auto"/>
              <w:right w:val="single" w:sz="4" w:space="0" w:color="auto"/>
            </w:tcBorders>
            <w:shd w:val="clear" w:color="auto" w:fill="auto"/>
            <w:vAlign w:val="center"/>
          </w:tcPr>
          <w:p w14:paraId="4C144793" w14:textId="77777777" w:rsidR="003177BA" w:rsidRPr="007C58C2" w:rsidRDefault="003177BA" w:rsidP="00E34A5A">
            <w:pPr>
              <w:jc w:val="center"/>
              <w:rPr>
                <w:rFonts w:ascii="Times New Roman" w:hAnsi="Times New Roman"/>
                <w:bCs/>
                <w:sz w:val="24"/>
                <w:szCs w:val="24"/>
              </w:rPr>
            </w:pPr>
          </w:p>
        </w:tc>
      </w:tr>
      <w:tr w:rsidR="003177BA" w:rsidRPr="007C58C2" w14:paraId="1FB7F756" w14:textId="77777777" w:rsidTr="00E34A5A">
        <w:trPr>
          <w:trHeight w:val="67"/>
        </w:trPr>
        <w:tc>
          <w:tcPr>
            <w:tcW w:w="985" w:type="dxa"/>
            <w:vMerge/>
          </w:tcPr>
          <w:p w14:paraId="531F6571" w14:textId="77777777" w:rsidR="003177BA" w:rsidRPr="00344462" w:rsidRDefault="003177BA" w:rsidP="00E34A5A">
            <w:pPr>
              <w:rPr>
                <w:rFonts w:ascii="Times New Roman" w:hAnsi="Times New Roman"/>
                <w:b/>
                <w:sz w:val="18"/>
                <w:szCs w:val="18"/>
              </w:rPr>
            </w:pPr>
          </w:p>
        </w:tc>
        <w:tc>
          <w:tcPr>
            <w:tcW w:w="900" w:type="dxa"/>
          </w:tcPr>
          <w:p w14:paraId="768389B2"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CLO2</w:t>
            </w:r>
          </w:p>
        </w:tc>
        <w:tc>
          <w:tcPr>
            <w:tcW w:w="1350" w:type="dxa"/>
          </w:tcPr>
          <w:p w14:paraId="2F467637" w14:textId="77777777" w:rsidR="003177BA" w:rsidRPr="00A229CF" w:rsidRDefault="003177BA" w:rsidP="00E34A5A">
            <w:pPr>
              <w:tabs>
                <w:tab w:val="left" w:pos="945"/>
              </w:tabs>
              <w:spacing w:line="271" w:lineRule="exact"/>
              <w:rPr>
                <w:rFonts w:ascii="Times New Roman" w:hAnsi="Times New Roman"/>
                <w:bCs/>
                <w:sz w:val="22"/>
                <w:szCs w:val="22"/>
              </w:rPr>
            </w:pPr>
            <w:r w:rsidRPr="00A229CF">
              <w:rPr>
                <w:rFonts w:ascii="Times New Roman" w:hAnsi="Times New Roman"/>
                <w:b/>
                <w:bCs/>
                <w:sz w:val="22"/>
                <w:szCs w:val="22"/>
              </w:rPr>
              <w:t>Clarify</w:t>
            </w:r>
            <w:r w:rsidRPr="00A229CF">
              <w:rPr>
                <w:rFonts w:ascii="Times New Roman" w:hAnsi="Times New Roman"/>
                <w:sz w:val="22"/>
                <w:szCs w:val="22"/>
              </w:rPr>
              <w:t xml:space="preserve"> the principles of movement analysis.</w:t>
            </w:r>
          </w:p>
          <w:p w14:paraId="3D31DBE5" w14:textId="77777777" w:rsidR="003177BA" w:rsidRPr="00A229CF" w:rsidRDefault="003177BA" w:rsidP="00E34A5A">
            <w:pPr>
              <w:pStyle w:val="NoSpacing"/>
              <w:rPr>
                <w:rFonts w:ascii="Times New Roman" w:hAnsi="Times New Roman"/>
                <w:bCs/>
                <w:sz w:val="22"/>
                <w:szCs w:val="22"/>
              </w:rPr>
            </w:pPr>
          </w:p>
        </w:tc>
        <w:tc>
          <w:tcPr>
            <w:tcW w:w="1260" w:type="dxa"/>
          </w:tcPr>
          <w:p w14:paraId="3CCDB7B5" w14:textId="77777777" w:rsidR="003177BA" w:rsidRPr="00A229CF" w:rsidRDefault="003177BA" w:rsidP="00E34A5A">
            <w:pPr>
              <w:rPr>
                <w:rFonts w:ascii="Times New Roman" w:hAnsi="Times New Roman"/>
                <w:bCs/>
                <w:sz w:val="22"/>
                <w:szCs w:val="22"/>
              </w:rPr>
            </w:pPr>
            <w:r>
              <w:rPr>
                <w:rFonts w:ascii="Times New Roman" w:hAnsi="Times New Roman"/>
                <w:bCs/>
                <w:sz w:val="22"/>
                <w:szCs w:val="22"/>
              </w:rPr>
              <w:t>Exemplify the principals of movement</w:t>
            </w:r>
          </w:p>
        </w:tc>
        <w:tc>
          <w:tcPr>
            <w:tcW w:w="442" w:type="dxa"/>
            <w:vAlign w:val="center"/>
          </w:tcPr>
          <w:p w14:paraId="3B0D7A96"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540" w:type="dxa"/>
            <w:vAlign w:val="center"/>
          </w:tcPr>
          <w:p w14:paraId="0F24B28C"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450" w:type="dxa"/>
            <w:vAlign w:val="center"/>
          </w:tcPr>
          <w:p w14:paraId="0DE26779"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450" w:type="dxa"/>
            <w:vAlign w:val="center"/>
          </w:tcPr>
          <w:p w14:paraId="41A852CA"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vAlign w:val="center"/>
          </w:tcPr>
          <w:p w14:paraId="717CF44F"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tcPr>
          <w:p w14:paraId="61B56E3D" w14:textId="77777777" w:rsidR="003177BA" w:rsidRPr="004662AF" w:rsidRDefault="003177BA" w:rsidP="00E34A5A">
            <w:pPr>
              <w:rPr>
                <w:rFonts w:ascii="Times New Roman" w:hAnsi="Times New Roman"/>
                <w:b/>
                <w:sz w:val="16"/>
                <w:szCs w:val="16"/>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2F799" w14:textId="77777777" w:rsidR="003177BA" w:rsidRPr="004662AF" w:rsidRDefault="003177BA" w:rsidP="00E34A5A">
            <w:pPr>
              <w:jc w:val="center"/>
              <w:rPr>
                <w:rFonts w:ascii="Times New Roman" w:hAnsi="Times New Roman"/>
                <w:b/>
                <w:sz w:val="16"/>
                <w:szCs w:val="16"/>
              </w:rPr>
            </w:pPr>
            <w:r w:rsidRPr="000A3038">
              <w:rPr>
                <w:rFonts w:ascii="Times New Roman" w:eastAsia="Times New Roman" w:hAnsi="Times New Roman"/>
                <w:color w:val="000000"/>
                <w:sz w:val="16"/>
                <w:szCs w:val="16"/>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16F76" w14:textId="77777777" w:rsidR="003177BA" w:rsidRPr="004662AF" w:rsidRDefault="003177BA" w:rsidP="00E34A5A">
            <w:pPr>
              <w:jc w:val="center"/>
              <w:rPr>
                <w:rFonts w:ascii="Times New Roman" w:hAnsi="Times New Roman"/>
                <w:b/>
                <w:sz w:val="16"/>
                <w:szCs w:val="16"/>
              </w:rPr>
            </w:pPr>
            <w:r w:rsidRPr="000A3038">
              <w:rPr>
                <w:rFonts w:ascii="Times New Roman" w:eastAsia="Times New Roman" w:hAnsi="Times New Roman"/>
                <w:color w:val="000000"/>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DFBA0" w14:textId="77777777" w:rsidR="003177BA" w:rsidRPr="004662AF" w:rsidRDefault="003177BA" w:rsidP="00E34A5A">
            <w:pPr>
              <w:jc w:val="center"/>
              <w:rPr>
                <w:rFonts w:ascii="Times New Roman" w:hAnsi="Times New Roman"/>
                <w:b/>
                <w:sz w:val="16"/>
                <w:szCs w:val="16"/>
              </w:rPr>
            </w:pPr>
            <w:r w:rsidRPr="000A3038">
              <w:rPr>
                <w:rFonts w:ascii="Times New Roman" w:eastAsia="Times New Roman" w:hAnsi="Times New Roman"/>
                <w:color w:val="000000"/>
                <w:sz w:val="16"/>
                <w:szCs w:val="16"/>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B0969" w14:textId="77777777" w:rsidR="003177BA" w:rsidRPr="004662AF" w:rsidRDefault="003177BA" w:rsidP="00E34A5A">
            <w:pPr>
              <w:jc w:val="center"/>
              <w:rPr>
                <w:rFonts w:ascii="Times New Roman" w:hAnsi="Times New Roman"/>
                <w:b/>
                <w:sz w:val="16"/>
                <w:szCs w:val="16"/>
              </w:rPr>
            </w:pPr>
            <w:r w:rsidRPr="000A3038">
              <w:rPr>
                <w:rFonts w:ascii="Times New Roman" w:eastAsia="Times New Roman" w:hAnsi="Times New Roman"/>
                <w:color w:val="000000"/>
                <w:sz w:val="16"/>
                <w:szCs w:val="16"/>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4C449" w14:textId="77777777" w:rsidR="003177BA" w:rsidRPr="004662AF" w:rsidRDefault="003177BA" w:rsidP="00E34A5A">
            <w:pPr>
              <w:jc w:val="center"/>
              <w:rPr>
                <w:rFonts w:ascii="Times New Roman" w:hAnsi="Times New Roman"/>
                <w:b/>
                <w:sz w:val="16"/>
                <w:szCs w:val="16"/>
              </w:rPr>
            </w:pPr>
            <w:r w:rsidRPr="000A3038">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6CACE67" w14:textId="77777777" w:rsidR="003177BA" w:rsidRPr="004662AF" w:rsidRDefault="003177BA" w:rsidP="00E34A5A">
            <w:pPr>
              <w:jc w:val="center"/>
              <w:rPr>
                <w:rFonts w:ascii="Times New Roman" w:hAnsi="Times New Roman"/>
                <w:b/>
                <w:sz w:val="16"/>
                <w:szCs w:val="16"/>
              </w:rPr>
            </w:pPr>
            <w:r w:rsidRPr="000A3038">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D5D33DD" w14:textId="77777777" w:rsidR="003177BA" w:rsidRPr="004662AF" w:rsidRDefault="003177BA" w:rsidP="00E34A5A">
            <w:pPr>
              <w:jc w:val="center"/>
              <w:rPr>
                <w:rFonts w:ascii="Times New Roman" w:hAnsi="Times New Roman"/>
                <w:b/>
                <w:sz w:val="16"/>
                <w:szCs w:val="16"/>
              </w:rPr>
            </w:pPr>
            <w:r w:rsidRPr="000A3038">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9B7516" w14:textId="77777777" w:rsidR="003177BA" w:rsidRPr="007C58C2" w:rsidRDefault="003177BA" w:rsidP="00E34A5A">
            <w:pPr>
              <w:jc w:val="center"/>
              <w:rPr>
                <w:rFonts w:ascii="Times New Roman" w:hAnsi="Times New Roman"/>
                <w:b/>
                <w:sz w:val="24"/>
                <w:szCs w:val="24"/>
              </w:rPr>
            </w:pPr>
            <w:r w:rsidRPr="000A3038">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5E791A0" w14:textId="77777777" w:rsidR="003177BA" w:rsidRPr="007C58C2" w:rsidRDefault="003177BA" w:rsidP="00E34A5A">
            <w:pPr>
              <w:jc w:val="center"/>
              <w:rPr>
                <w:rFonts w:ascii="Times New Roman" w:hAnsi="Times New Roman"/>
                <w:b/>
                <w:sz w:val="24"/>
                <w:szCs w:val="24"/>
              </w:rPr>
            </w:pPr>
            <w:r w:rsidRPr="000A3038">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FCA8FA7" w14:textId="77777777" w:rsidR="003177BA" w:rsidRPr="007C58C2" w:rsidRDefault="003177BA" w:rsidP="00E34A5A">
            <w:pPr>
              <w:jc w:val="center"/>
              <w:rPr>
                <w:rFonts w:ascii="Times New Roman" w:hAnsi="Times New Roman"/>
                <w:b/>
                <w:sz w:val="24"/>
                <w:szCs w:val="24"/>
              </w:rPr>
            </w:pPr>
            <w:r w:rsidRPr="000A3038">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F5BC0F"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63C3C60"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FE5202A"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740FDDAC"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2F676C5F" w14:textId="77777777" w:rsidTr="00E34A5A">
        <w:trPr>
          <w:trHeight w:val="67"/>
        </w:trPr>
        <w:tc>
          <w:tcPr>
            <w:tcW w:w="985" w:type="dxa"/>
            <w:vMerge/>
          </w:tcPr>
          <w:p w14:paraId="6F986ECA" w14:textId="77777777" w:rsidR="003177BA" w:rsidRPr="00344462" w:rsidRDefault="003177BA" w:rsidP="00E34A5A">
            <w:pPr>
              <w:rPr>
                <w:rFonts w:ascii="Times New Roman" w:hAnsi="Times New Roman"/>
                <w:b/>
                <w:sz w:val="18"/>
                <w:szCs w:val="18"/>
              </w:rPr>
            </w:pPr>
          </w:p>
        </w:tc>
        <w:tc>
          <w:tcPr>
            <w:tcW w:w="900" w:type="dxa"/>
          </w:tcPr>
          <w:p w14:paraId="45DF1F56"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w:t>
            </w:r>
            <w:r>
              <w:rPr>
                <w:rFonts w:ascii="Times New Roman" w:hAnsi="Times New Roman"/>
                <w:bCs/>
                <w:sz w:val="18"/>
                <w:szCs w:val="18"/>
              </w:rPr>
              <w:t>3</w:t>
            </w:r>
          </w:p>
        </w:tc>
        <w:tc>
          <w:tcPr>
            <w:tcW w:w="1350" w:type="dxa"/>
          </w:tcPr>
          <w:p w14:paraId="1BC20C13" w14:textId="77777777" w:rsidR="003177BA" w:rsidRPr="00A229CF" w:rsidRDefault="003177BA" w:rsidP="00E34A5A">
            <w:pPr>
              <w:tabs>
                <w:tab w:val="left" w:pos="945"/>
              </w:tabs>
              <w:rPr>
                <w:rFonts w:ascii="Times New Roman" w:hAnsi="Times New Roman"/>
                <w:b/>
                <w:sz w:val="22"/>
                <w:szCs w:val="22"/>
              </w:rPr>
            </w:pPr>
            <w:proofErr w:type="spellStart"/>
            <w:r w:rsidRPr="00A229CF">
              <w:rPr>
                <w:rFonts w:ascii="Times New Roman" w:hAnsi="Times New Roman"/>
                <w:b/>
                <w:sz w:val="22"/>
                <w:szCs w:val="22"/>
              </w:rPr>
              <w:t>Analyse</w:t>
            </w:r>
            <w:proofErr w:type="spellEnd"/>
            <w:r w:rsidRPr="00A229CF">
              <w:rPr>
                <w:rFonts w:ascii="Times New Roman" w:hAnsi="Times New Roman"/>
                <w:b/>
                <w:sz w:val="22"/>
                <w:szCs w:val="22"/>
              </w:rPr>
              <w:t xml:space="preserve"> </w:t>
            </w:r>
            <w:r w:rsidRPr="00A229CF">
              <w:rPr>
                <w:rFonts w:ascii="Times New Roman" w:hAnsi="Times New Roman"/>
                <w:bCs/>
                <w:sz w:val="22"/>
                <w:szCs w:val="22"/>
              </w:rPr>
              <w:t>the mechanical</w:t>
            </w:r>
            <w:r w:rsidRPr="00A229CF">
              <w:rPr>
                <w:rFonts w:ascii="Times New Roman" w:hAnsi="Times New Roman"/>
                <w:b/>
                <w:sz w:val="22"/>
                <w:szCs w:val="22"/>
              </w:rPr>
              <w:t xml:space="preserve"> </w:t>
            </w:r>
            <w:r w:rsidRPr="00A229CF">
              <w:rPr>
                <w:rFonts w:ascii="Times New Roman" w:hAnsi="Times New Roman"/>
                <w:bCs/>
                <w:sz w:val="22"/>
                <w:szCs w:val="22"/>
              </w:rPr>
              <w:t xml:space="preserve">Components of motor skills and sports related skills along with their proper techniques and corrective </w:t>
            </w:r>
            <w:proofErr w:type="gramStart"/>
            <w:r w:rsidRPr="00A229CF">
              <w:rPr>
                <w:rFonts w:ascii="Times New Roman" w:hAnsi="Times New Roman"/>
                <w:bCs/>
                <w:sz w:val="22"/>
                <w:szCs w:val="22"/>
              </w:rPr>
              <w:t>measures</w:t>
            </w:r>
            <w:proofErr w:type="gramEnd"/>
            <w:r w:rsidRPr="00A229CF">
              <w:rPr>
                <w:rFonts w:ascii="Times New Roman" w:hAnsi="Times New Roman"/>
                <w:b/>
                <w:sz w:val="22"/>
                <w:szCs w:val="22"/>
              </w:rPr>
              <w:t xml:space="preserve"> </w:t>
            </w:r>
          </w:p>
          <w:p w14:paraId="7E55E29B" w14:textId="77777777" w:rsidR="003177BA" w:rsidRPr="00A229CF" w:rsidRDefault="003177BA" w:rsidP="00E34A5A">
            <w:pPr>
              <w:pStyle w:val="NoSpacing"/>
              <w:rPr>
                <w:rFonts w:ascii="Times New Roman" w:hAnsi="Times New Roman"/>
                <w:bCs/>
                <w:sz w:val="22"/>
                <w:szCs w:val="22"/>
              </w:rPr>
            </w:pPr>
          </w:p>
        </w:tc>
        <w:tc>
          <w:tcPr>
            <w:tcW w:w="1260" w:type="dxa"/>
          </w:tcPr>
          <w:p w14:paraId="3FE34CDE" w14:textId="77777777" w:rsidR="003177BA" w:rsidRPr="00A229CF" w:rsidRDefault="003177BA" w:rsidP="00E34A5A">
            <w:pPr>
              <w:rPr>
                <w:rFonts w:ascii="Times New Roman" w:hAnsi="Times New Roman"/>
                <w:bCs/>
                <w:sz w:val="22"/>
                <w:szCs w:val="22"/>
              </w:rPr>
            </w:pPr>
            <w:r>
              <w:rPr>
                <w:rFonts w:ascii="Times New Roman" w:hAnsi="Times New Roman"/>
                <w:bCs/>
                <w:sz w:val="22"/>
                <w:szCs w:val="22"/>
              </w:rPr>
              <w:t xml:space="preserve">Apply the </w:t>
            </w:r>
            <w:proofErr w:type="spellStart"/>
            <w:r>
              <w:rPr>
                <w:rFonts w:ascii="Times New Roman" w:hAnsi="Times New Roman"/>
                <w:bCs/>
                <w:sz w:val="22"/>
                <w:szCs w:val="22"/>
              </w:rPr>
              <w:t>mechannical</w:t>
            </w:r>
            <w:proofErr w:type="spellEnd"/>
            <w:r>
              <w:rPr>
                <w:rFonts w:ascii="Times New Roman" w:hAnsi="Times New Roman"/>
                <w:bCs/>
                <w:sz w:val="22"/>
                <w:szCs w:val="22"/>
              </w:rPr>
              <w:t xml:space="preserve"> concept in sports competition</w:t>
            </w:r>
          </w:p>
        </w:tc>
        <w:tc>
          <w:tcPr>
            <w:tcW w:w="442" w:type="dxa"/>
            <w:vAlign w:val="center"/>
          </w:tcPr>
          <w:p w14:paraId="0E08C488"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540" w:type="dxa"/>
            <w:vAlign w:val="center"/>
          </w:tcPr>
          <w:p w14:paraId="01684DC2"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450" w:type="dxa"/>
            <w:vAlign w:val="center"/>
          </w:tcPr>
          <w:p w14:paraId="197BAF5F" w14:textId="77777777" w:rsidR="003177BA" w:rsidRPr="004662AF" w:rsidRDefault="003177BA" w:rsidP="00E34A5A">
            <w:pPr>
              <w:rPr>
                <w:rFonts w:ascii="Times New Roman" w:hAnsi="Times New Roman"/>
                <w:b/>
                <w:sz w:val="16"/>
                <w:szCs w:val="16"/>
              </w:rPr>
            </w:pPr>
            <w:r w:rsidRPr="004662AF">
              <w:rPr>
                <w:rFonts w:ascii="Times New Roman" w:hAnsi="Times New Roman"/>
                <w:bCs/>
                <w:sz w:val="16"/>
                <w:szCs w:val="16"/>
              </w:rPr>
              <w:t>x</w:t>
            </w:r>
          </w:p>
        </w:tc>
        <w:tc>
          <w:tcPr>
            <w:tcW w:w="450" w:type="dxa"/>
            <w:vAlign w:val="center"/>
          </w:tcPr>
          <w:p w14:paraId="39038337"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vAlign w:val="center"/>
          </w:tcPr>
          <w:p w14:paraId="56CDA0B2"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vAlign w:val="center"/>
          </w:tcPr>
          <w:p w14:paraId="299AA861" w14:textId="77777777" w:rsidR="003177BA" w:rsidRPr="004662AF" w:rsidRDefault="003177BA" w:rsidP="00E34A5A">
            <w:pPr>
              <w:jc w:val="center"/>
              <w:rPr>
                <w:rFonts w:ascii="Times New Roman" w:hAnsi="Times New Roman"/>
                <w:b/>
                <w:sz w:val="16"/>
                <w:szCs w:val="16"/>
              </w:rPr>
            </w:pPr>
            <w:r w:rsidRPr="004662AF">
              <w:rPr>
                <w:rFonts w:ascii="Times New Roman" w:hAnsi="Times New Roman"/>
                <w:b/>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A514E"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DDC6D"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E1931"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92D3E"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95F17"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41DEB5"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098837" w14:textId="77777777" w:rsidR="003177BA" w:rsidRPr="004662AF" w:rsidRDefault="003177BA" w:rsidP="00E34A5A">
            <w:pPr>
              <w:jc w:val="center"/>
              <w:rPr>
                <w:rFonts w:ascii="Times New Roman" w:hAnsi="Times New Roman"/>
                <w:b/>
                <w:sz w:val="16"/>
                <w:szCs w:val="16"/>
              </w:rPr>
            </w:pPr>
            <w:r w:rsidRPr="004662AF">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BB843D"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FCD0554"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7525A62"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D62269D" w14:textId="77777777" w:rsidR="003177BA" w:rsidRPr="007C58C2" w:rsidRDefault="003177BA" w:rsidP="00E34A5A">
            <w:pPr>
              <w:jc w:val="cente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97013AD"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AFA7FE"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5CCC9470" w14:textId="77777777" w:rsidR="003177BA" w:rsidRPr="007C58C2" w:rsidRDefault="003177BA" w:rsidP="00E34A5A">
            <w:pPr>
              <w:jc w:val="cente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4159FE28" w14:textId="77777777" w:rsidTr="00E34A5A">
        <w:trPr>
          <w:trHeight w:val="67"/>
        </w:trPr>
        <w:tc>
          <w:tcPr>
            <w:tcW w:w="985" w:type="dxa"/>
          </w:tcPr>
          <w:p w14:paraId="2DB550A1" w14:textId="77777777" w:rsidR="003177BA" w:rsidRPr="00344462" w:rsidRDefault="003177BA" w:rsidP="00E34A5A">
            <w:pPr>
              <w:rPr>
                <w:rFonts w:ascii="Times New Roman" w:hAnsi="Times New Roman"/>
                <w:b/>
                <w:sz w:val="18"/>
                <w:szCs w:val="18"/>
              </w:rPr>
            </w:pPr>
          </w:p>
        </w:tc>
        <w:tc>
          <w:tcPr>
            <w:tcW w:w="900" w:type="dxa"/>
          </w:tcPr>
          <w:p w14:paraId="1FE2FB58" w14:textId="77777777" w:rsidR="003177BA" w:rsidRPr="00344462" w:rsidRDefault="003177BA" w:rsidP="00E34A5A">
            <w:pPr>
              <w:rPr>
                <w:rFonts w:ascii="Times New Roman" w:hAnsi="Times New Roman"/>
                <w:bCs/>
                <w:sz w:val="18"/>
                <w:szCs w:val="18"/>
              </w:rPr>
            </w:pPr>
            <w:r>
              <w:rPr>
                <w:rFonts w:ascii="Times New Roman" w:hAnsi="Times New Roman"/>
                <w:bCs/>
                <w:sz w:val="18"/>
                <w:szCs w:val="18"/>
              </w:rPr>
              <w:t>CLO4</w:t>
            </w:r>
          </w:p>
        </w:tc>
        <w:tc>
          <w:tcPr>
            <w:tcW w:w="1350" w:type="dxa"/>
          </w:tcPr>
          <w:p w14:paraId="61D1240D" w14:textId="77777777" w:rsidR="003177BA" w:rsidRPr="00AC0985" w:rsidRDefault="003177BA" w:rsidP="00E34A5A">
            <w:pPr>
              <w:tabs>
                <w:tab w:val="left" w:pos="945"/>
              </w:tabs>
              <w:rPr>
                <w:rFonts w:ascii="Times New Roman" w:hAnsi="Times New Roman"/>
                <w:b/>
              </w:rPr>
            </w:pPr>
            <w:r w:rsidRPr="00AC0985">
              <w:rPr>
                <w:rFonts w:ascii="Times New Roman" w:hAnsi="Times New Roman"/>
                <w:b/>
                <w:bCs/>
              </w:rPr>
              <w:t xml:space="preserve">Apply </w:t>
            </w:r>
            <w:r w:rsidRPr="00AC0985">
              <w:rPr>
                <w:rFonts w:ascii="Times New Roman" w:hAnsi="Times New Roman"/>
              </w:rPr>
              <w:t xml:space="preserve">and </w:t>
            </w:r>
            <w:proofErr w:type="spellStart"/>
            <w:r w:rsidRPr="00AC0985">
              <w:rPr>
                <w:rFonts w:ascii="Times New Roman" w:hAnsi="Times New Roman"/>
              </w:rPr>
              <w:t>analyse</w:t>
            </w:r>
            <w:proofErr w:type="spellEnd"/>
            <w:r w:rsidRPr="00AC0985">
              <w:rPr>
                <w:rFonts w:ascii="Times New Roman" w:hAnsi="Times New Roman"/>
              </w:rPr>
              <w:t xml:space="preserve"> the factors of mechanical </w:t>
            </w:r>
            <w:r w:rsidRPr="00AC0985">
              <w:rPr>
                <w:rFonts w:ascii="Times New Roman" w:hAnsi="Times New Roman"/>
              </w:rPr>
              <w:lastRenderedPageBreak/>
              <w:t>laws involved in human movement</w:t>
            </w:r>
          </w:p>
        </w:tc>
        <w:tc>
          <w:tcPr>
            <w:tcW w:w="1260" w:type="dxa"/>
          </w:tcPr>
          <w:p w14:paraId="2F60F2B2" w14:textId="77777777" w:rsidR="003177BA" w:rsidRPr="00142C92" w:rsidRDefault="003177BA" w:rsidP="00E34A5A">
            <w:pPr>
              <w:rPr>
                <w:rFonts w:ascii="Times New Roman" w:hAnsi="Times New Roman"/>
                <w:bCs/>
                <w:sz w:val="18"/>
                <w:szCs w:val="18"/>
              </w:rPr>
            </w:pPr>
            <w:r>
              <w:rPr>
                <w:rFonts w:ascii="Times New Roman" w:hAnsi="Times New Roman"/>
                <w:bCs/>
                <w:sz w:val="18"/>
                <w:szCs w:val="18"/>
              </w:rPr>
              <w:lastRenderedPageBreak/>
              <w:t>Evaluate human movement</w:t>
            </w:r>
          </w:p>
        </w:tc>
        <w:tc>
          <w:tcPr>
            <w:tcW w:w="442" w:type="dxa"/>
            <w:vAlign w:val="center"/>
          </w:tcPr>
          <w:p w14:paraId="354B66B0" w14:textId="77777777" w:rsidR="003177BA" w:rsidRPr="004662AF" w:rsidRDefault="003177BA" w:rsidP="00E34A5A">
            <w:pPr>
              <w:rPr>
                <w:rFonts w:ascii="Times New Roman" w:hAnsi="Times New Roman"/>
                <w:bCs/>
                <w:sz w:val="16"/>
                <w:szCs w:val="16"/>
              </w:rPr>
            </w:pPr>
            <w:r w:rsidRPr="004662AF">
              <w:rPr>
                <w:rFonts w:ascii="Times New Roman" w:hAnsi="Times New Roman"/>
                <w:bCs/>
                <w:sz w:val="16"/>
                <w:szCs w:val="16"/>
              </w:rPr>
              <w:t>x</w:t>
            </w:r>
          </w:p>
        </w:tc>
        <w:tc>
          <w:tcPr>
            <w:tcW w:w="540" w:type="dxa"/>
            <w:vAlign w:val="center"/>
          </w:tcPr>
          <w:p w14:paraId="28AF477B" w14:textId="77777777" w:rsidR="003177BA" w:rsidRPr="004662AF" w:rsidRDefault="003177BA" w:rsidP="00E34A5A">
            <w:pPr>
              <w:rPr>
                <w:rFonts w:ascii="Times New Roman" w:hAnsi="Times New Roman"/>
                <w:bCs/>
                <w:sz w:val="16"/>
                <w:szCs w:val="16"/>
              </w:rPr>
            </w:pPr>
            <w:r w:rsidRPr="004662AF">
              <w:rPr>
                <w:rFonts w:ascii="Times New Roman" w:hAnsi="Times New Roman"/>
                <w:bCs/>
                <w:sz w:val="16"/>
                <w:szCs w:val="16"/>
              </w:rPr>
              <w:t>x</w:t>
            </w:r>
          </w:p>
        </w:tc>
        <w:tc>
          <w:tcPr>
            <w:tcW w:w="450" w:type="dxa"/>
            <w:vAlign w:val="center"/>
          </w:tcPr>
          <w:p w14:paraId="6755EF7B" w14:textId="77777777" w:rsidR="003177BA" w:rsidRPr="004662AF" w:rsidRDefault="003177BA" w:rsidP="00E34A5A">
            <w:pPr>
              <w:rPr>
                <w:rFonts w:ascii="Times New Roman" w:hAnsi="Times New Roman"/>
                <w:bCs/>
                <w:sz w:val="16"/>
                <w:szCs w:val="16"/>
              </w:rPr>
            </w:pPr>
            <w:r w:rsidRPr="004662AF">
              <w:rPr>
                <w:rFonts w:ascii="Times New Roman" w:hAnsi="Times New Roman"/>
                <w:bCs/>
                <w:sz w:val="16"/>
                <w:szCs w:val="16"/>
              </w:rPr>
              <w:t>x</w:t>
            </w:r>
          </w:p>
        </w:tc>
        <w:tc>
          <w:tcPr>
            <w:tcW w:w="450" w:type="dxa"/>
            <w:vAlign w:val="center"/>
          </w:tcPr>
          <w:p w14:paraId="66D12B8E"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vAlign w:val="center"/>
          </w:tcPr>
          <w:p w14:paraId="0180D9AE" w14:textId="77777777" w:rsidR="003177BA" w:rsidRPr="004662AF" w:rsidRDefault="003177BA" w:rsidP="00E34A5A">
            <w:pPr>
              <w:rPr>
                <w:rFonts w:ascii="Times New Roman" w:hAnsi="Times New Roman"/>
                <w:b/>
                <w:sz w:val="16"/>
                <w:szCs w:val="16"/>
              </w:rPr>
            </w:pPr>
            <w:r w:rsidRPr="004662AF">
              <w:rPr>
                <w:rFonts w:ascii="Times New Roman" w:hAnsi="Times New Roman"/>
                <w:b/>
                <w:sz w:val="16"/>
                <w:szCs w:val="16"/>
              </w:rPr>
              <w:t>x</w:t>
            </w:r>
          </w:p>
        </w:tc>
        <w:tc>
          <w:tcPr>
            <w:tcW w:w="450" w:type="dxa"/>
            <w:vAlign w:val="center"/>
          </w:tcPr>
          <w:p w14:paraId="472B9BB0" w14:textId="77777777" w:rsidR="003177BA" w:rsidRPr="004662AF" w:rsidRDefault="003177BA" w:rsidP="00E34A5A">
            <w:pPr>
              <w:jc w:val="center"/>
              <w:rPr>
                <w:rFonts w:ascii="Times New Roman" w:hAnsi="Times New Roman"/>
                <w:b/>
                <w:sz w:val="16"/>
                <w:szCs w:val="16"/>
              </w:rPr>
            </w:pPr>
            <w:r w:rsidRPr="004662AF">
              <w:rPr>
                <w:rFonts w:ascii="Times New Roman" w:hAnsi="Times New Roman"/>
                <w:b/>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0809C" w14:textId="77777777" w:rsidR="003177BA" w:rsidRPr="004662AF" w:rsidRDefault="003177BA" w:rsidP="00E34A5A">
            <w:pPr>
              <w:jc w:val="center"/>
              <w:rPr>
                <w:rFonts w:ascii="Times New Roman" w:eastAsia="Times New Roman" w:hAnsi="Times New Roman"/>
                <w:color w:val="000000"/>
                <w:sz w:val="16"/>
                <w:szCs w:val="16"/>
              </w:rPr>
            </w:pPr>
            <w:r w:rsidRPr="004662AF">
              <w:rPr>
                <w:rFonts w:ascii="Times New Roman" w:eastAsia="Times New Roman" w:hAnsi="Times New Roman"/>
                <w:color w:val="000000"/>
                <w:sz w:val="16"/>
                <w:szCs w:val="16"/>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2C588" w14:textId="77777777" w:rsidR="003177BA" w:rsidRPr="004662AF" w:rsidRDefault="003177BA" w:rsidP="00E34A5A">
            <w:pPr>
              <w:jc w:val="center"/>
              <w:rPr>
                <w:rFonts w:ascii="Times New Roman" w:eastAsia="Times New Roman" w:hAnsi="Times New Roman"/>
                <w:color w:val="000000"/>
                <w:sz w:val="16"/>
                <w:szCs w:val="16"/>
              </w:rPr>
            </w:pPr>
            <w:r w:rsidRPr="004662AF">
              <w:rPr>
                <w:rFonts w:ascii="Times New Roman" w:eastAsia="Times New Roman" w:hAnsi="Times New Roman"/>
                <w:color w:val="000000"/>
                <w:sz w:val="16"/>
                <w:szCs w:val="16"/>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09266" w14:textId="77777777" w:rsidR="003177BA" w:rsidRPr="004662AF" w:rsidRDefault="003177BA" w:rsidP="00E34A5A">
            <w:pPr>
              <w:jc w:val="center"/>
              <w:rPr>
                <w:rFonts w:ascii="Times New Roman" w:eastAsia="Times New Roman" w:hAnsi="Times New Roman"/>
                <w:color w:val="000000"/>
                <w:sz w:val="16"/>
                <w:szCs w:val="16"/>
              </w:rPr>
            </w:pPr>
            <w:r w:rsidRPr="004662AF">
              <w:rPr>
                <w:rFonts w:ascii="Times New Roman" w:eastAsia="Times New Roman" w:hAnsi="Times New Roman"/>
                <w:color w:val="000000"/>
                <w:sz w:val="16"/>
                <w:szCs w:val="16"/>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D4265" w14:textId="77777777" w:rsidR="003177BA" w:rsidRPr="004662AF" w:rsidRDefault="003177BA" w:rsidP="00E34A5A">
            <w:pPr>
              <w:jc w:val="center"/>
              <w:rPr>
                <w:rFonts w:ascii="Times New Roman" w:eastAsia="Times New Roman" w:hAnsi="Times New Roman"/>
                <w:color w:val="000000"/>
                <w:sz w:val="16"/>
                <w:szCs w:val="16"/>
              </w:rPr>
            </w:pPr>
            <w:r w:rsidRPr="004662AF">
              <w:rPr>
                <w:rFonts w:ascii="Times New Roman" w:eastAsia="Times New Roman" w:hAnsi="Times New Roman"/>
                <w:color w:val="000000"/>
                <w:sz w:val="16"/>
                <w:szCs w:val="16"/>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92537" w14:textId="77777777" w:rsidR="003177BA" w:rsidRPr="004662AF" w:rsidRDefault="003177BA" w:rsidP="00E34A5A">
            <w:pPr>
              <w:jc w:val="center"/>
              <w:rPr>
                <w:rFonts w:ascii="Times New Roman" w:eastAsia="Times New Roman" w:hAnsi="Times New Roman"/>
                <w:color w:val="000000"/>
                <w:sz w:val="16"/>
                <w:szCs w:val="16"/>
              </w:rPr>
            </w:pPr>
            <w:r w:rsidRPr="004662AF">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7560A9" w14:textId="77777777" w:rsidR="003177BA" w:rsidRPr="004662AF" w:rsidRDefault="003177BA" w:rsidP="00E34A5A">
            <w:pPr>
              <w:jc w:val="center"/>
              <w:rPr>
                <w:rFonts w:ascii="Times New Roman" w:eastAsia="Times New Roman" w:hAnsi="Times New Roman"/>
                <w:color w:val="000000"/>
                <w:sz w:val="16"/>
                <w:szCs w:val="16"/>
              </w:rPr>
            </w:pPr>
            <w:r w:rsidRPr="004662AF">
              <w:rPr>
                <w:rFonts w:ascii="Times New Roman" w:eastAsia="Times New Roman" w:hAnsi="Times New Roman"/>
                <w:color w:val="000000"/>
                <w:sz w:val="16"/>
                <w:szCs w:val="16"/>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809F747" w14:textId="77777777" w:rsidR="003177BA" w:rsidRPr="004662AF" w:rsidRDefault="003177BA" w:rsidP="00E34A5A">
            <w:pPr>
              <w:jc w:val="center"/>
              <w:rPr>
                <w:rFonts w:ascii="Times New Roman" w:eastAsia="Times New Roman" w:hAnsi="Times New Roman"/>
                <w:color w:val="000000"/>
                <w:sz w:val="16"/>
                <w:szCs w:val="16"/>
              </w:rPr>
            </w:pPr>
            <w:r w:rsidRPr="004662AF">
              <w:rPr>
                <w:rFonts w:ascii="Times New Roman" w:eastAsia="Times New Roman" w:hAnsi="Times New Roman"/>
                <w:color w:val="000000"/>
                <w:sz w:val="16"/>
                <w:szCs w:val="16"/>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1604E5C" w14:textId="77777777" w:rsidR="003177BA" w:rsidRPr="00595AF4" w:rsidRDefault="003177BA" w:rsidP="00E34A5A">
            <w:pPr>
              <w:jc w:val="cente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6AB0B05" w14:textId="77777777" w:rsidR="003177BA" w:rsidRPr="00595AF4" w:rsidRDefault="003177BA" w:rsidP="00E34A5A">
            <w:pPr>
              <w:jc w:val="cente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AD2925D" w14:textId="77777777" w:rsidR="003177BA" w:rsidRPr="00595AF4" w:rsidRDefault="003177BA" w:rsidP="00E34A5A">
            <w:pPr>
              <w:jc w:val="cente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B45C190" w14:textId="77777777" w:rsidR="003177BA" w:rsidRPr="007C58C2" w:rsidRDefault="003177BA" w:rsidP="00E34A5A">
            <w:pPr>
              <w:jc w:val="cente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E1FB1F6" w14:textId="77777777" w:rsidR="003177BA" w:rsidRPr="00595AF4" w:rsidRDefault="003177BA" w:rsidP="00E34A5A">
            <w:pPr>
              <w:jc w:val="cente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0FB25EC" w14:textId="77777777" w:rsidR="003177BA" w:rsidRPr="00595AF4" w:rsidRDefault="003177BA" w:rsidP="00E34A5A">
            <w:pPr>
              <w:jc w:val="cente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4DEABCCE" w14:textId="77777777" w:rsidR="003177BA" w:rsidRPr="00595AF4" w:rsidRDefault="003177BA" w:rsidP="00E34A5A">
            <w:pPr>
              <w:jc w:val="cente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r>
      <w:tr w:rsidR="003177BA" w:rsidRPr="007C58C2" w14:paraId="3F816FAD" w14:textId="77777777" w:rsidTr="00E34A5A">
        <w:trPr>
          <w:trHeight w:val="67"/>
        </w:trPr>
        <w:tc>
          <w:tcPr>
            <w:tcW w:w="985" w:type="dxa"/>
            <w:vMerge w:val="restart"/>
          </w:tcPr>
          <w:p w14:paraId="34781DC6" w14:textId="77777777" w:rsidR="003177BA" w:rsidRPr="00344462" w:rsidRDefault="003177BA" w:rsidP="00E34A5A">
            <w:pPr>
              <w:rPr>
                <w:rFonts w:ascii="Times New Roman" w:hAnsi="Times New Roman"/>
                <w:b/>
                <w:sz w:val="18"/>
                <w:szCs w:val="18"/>
              </w:rPr>
            </w:pPr>
            <w:r w:rsidRPr="00344462">
              <w:rPr>
                <w:rFonts w:ascii="Times New Roman" w:hAnsi="Times New Roman"/>
                <w:b/>
                <w:sz w:val="18"/>
                <w:szCs w:val="18"/>
              </w:rPr>
              <w:t>Course Title -</w:t>
            </w:r>
            <w:r>
              <w:rPr>
                <w:rFonts w:ascii="Times New Roman" w:hAnsi="Times New Roman"/>
                <w:b/>
                <w:sz w:val="18"/>
                <w:szCs w:val="18"/>
              </w:rPr>
              <w:t>2</w:t>
            </w:r>
            <w:r w:rsidRPr="0055463B">
              <w:rPr>
                <w:rFonts w:ascii="Verdana" w:hAnsi="Verdana"/>
                <w:color w:val="333333"/>
                <w:sz w:val="17"/>
                <w:szCs w:val="17"/>
              </w:rPr>
              <w:t xml:space="preserve"> - </w:t>
            </w:r>
            <w:r w:rsidRPr="00D84A45">
              <w:t>ATHLETIC CARE AND REHABILITATION</w:t>
            </w:r>
          </w:p>
        </w:tc>
        <w:tc>
          <w:tcPr>
            <w:tcW w:w="900" w:type="dxa"/>
          </w:tcPr>
          <w:p w14:paraId="7F1AF537"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CLO1</w:t>
            </w:r>
          </w:p>
        </w:tc>
        <w:tc>
          <w:tcPr>
            <w:tcW w:w="1350" w:type="dxa"/>
          </w:tcPr>
          <w:p w14:paraId="483E3957" w14:textId="77777777" w:rsidR="003177BA" w:rsidRPr="00AC0985" w:rsidRDefault="003177BA" w:rsidP="00E34A5A">
            <w:pPr>
              <w:tabs>
                <w:tab w:val="left" w:pos="945"/>
              </w:tabs>
              <w:spacing w:line="271" w:lineRule="exact"/>
              <w:rPr>
                <w:rFonts w:ascii="Times New Roman" w:hAnsi="Times New Roman"/>
              </w:rPr>
            </w:pPr>
            <w:r w:rsidRPr="00AC0985">
              <w:rPr>
                <w:rFonts w:ascii="Times New Roman" w:hAnsi="Times New Roman"/>
                <w:b/>
              </w:rPr>
              <w:t xml:space="preserve">CLO1: </w:t>
            </w:r>
            <w:r w:rsidRPr="00AC0985">
              <w:rPr>
                <w:rFonts w:ascii="Times New Roman" w:hAnsi="Times New Roman"/>
                <w:b/>
                <w:bCs/>
              </w:rPr>
              <w:t xml:space="preserve">Define and Differentiate </w:t>
            </w:r>
            <w:r w:rsidRPr="00AC0985">
              <w:rPr>
                <w:rFonts w:ascii="Times New Roman" w:hAnsi="Times New Roman"/>
              </w:rPr>
              <w:t xml:space="preserve">concept related to injury care and </w:t>
            </w:r>
            <w:proofErr w:type="gramStart"/>
            <w:r w:rsidRPr="00AC0985">
              <w:rPr>
                <w:rFonts w:ascii="Times New Roman" w:hAnsi="Times New Roman"/>
              </w:rPr>
              <w:t>treatment</w:t>
            </w:r>
            <w:proofErr w:type="gramEnd"/>
          </w:p>
          <w:p w14:paraId="162A89E9" w14:textId="77777777" w:rsidR="003177BA" w:rsidRPr="00AC0985" w:rsidRDefault="003177BA" w:rsidP="00E34A5A">
            <w:pPr>
              <w:rPr>
                <w:rFonts w:ascii="Times New Roman" w:hAnsi="Times New Roman"/>
                <w:b/>
                <w:bCs/>
              </w:rPr>
            </w:pPr>
          </w:p>
          <w:p w14:paraId="78F9782C" w14:textId="77777777" w:rsidR="003177BA" w:rsidRPr="00AC0985" w:rsidRDefault="003177BA" w:rsidP="00E34A5A">
            <w:pPr>
              <w:rPr>
                <w:rFonts w:ascii="Times New Roman" w:hAnsi="Times New Roman"/>
                <w:b/>
              </w:rPr>
            </w:pPr>
          </w:p>
          <w:p w14:paraId="15842999" w14:textId="77777777" w:rsidR="003177BA" w:rsidRPr="00AC0985" w:rsidRDefault="003177BA" w:rsidP="00E34A5A">
            <w:pPr>
              <w:rPr>
                <w:rFonts w:ascii="Times New Roman" w:hAnsi="Times New Roman"/>
                <w:bCs/>
              </w:rPr>
            </w:pPr>
          </w:p>
        </w:tc>
        <w:tc>
          <w:tcPr>
            <w:tcW w:w="1260" w:type="dxa"/>
          </w:tcPr>
          <w:p w14:paraId="0A3C7E92" w14:textId="77777777" w:rsidR="003177BA" w:rsidRPr="00232EED" w:rsidRDefault="003177BA" w:rsidP="00E34A5A">
            <w:pPr>
              <w:rPr>
                <w:rFonts w:ascii="Times New Roman" w:hAnsi="Times New Roman"/>
              </w:rPr>
            </w:pPr>
            <w:r>
              <w:rPr>
                <w:rFonts w:ascii="Times New Roman" w:hAnsi="Times New Roman"/>
              </w:rPr>
              <w:t>Describe the fundamental concept</w:t>
            </w:r>
          </w:p>
        </w:tc>
        <w:tc>
          <w:tcPr>
            <w:tcW w:w="442" w:type="dxa"/>
            <w:vAlign w:val="center"/>
          </w:tcPr>
          <w:p w14:paraId="4DD04C0E"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4B028496"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3AA53D9E"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7039A90B" w14:textId="77777777" w:rsidR="003177BA" w:rsidRPr="007C58C2" w:rsidRDefault="003177BA" w:rsidP="00E34A5A">
            <w:pPr>
              <w:jc w:val="center"/>
              <w:rPr>
                <w:rFonts w:ascii="Times New Roman" w:hAnsi="Times New Roman"/>
                <w:b/>
                <w:sz w:val="24"/>
                <w:szCs w:val="24"/>
              </w:rPr>
            </w:pPr>
            <w:r>
              <w:rPr>
                <w:rFonts w:ascii="Times New Roman" w:hAnsi="Times New Roman"/>
                <w:b/>
                <w:sz w:val="24"/>
                <w:szCs w:val="24"/>
              </w:rPr>
              <w:t>x</w:t>
            </w:r>
          </w:p>
        </w:tc>
        <w:tc>
          <w:tcPr>
            <w:tcW w:w="450" w:type="dxa"/>
          </w:tcPr>
          <w:p w14:paraId="6F16F23F" w14:textId="77777777" w:rsidR="003177BA" w:rsidRPr="007C58C2" w:rsidRDefault="003177BA" w:rsidP="00E34A5A">
            <w:pPr>
              <w:rPr>
                <w:rFonts w:ascii="Times New Roman" w:hAnsi="Times New Roman"/>
                <w:b/>
                <w:sz w:val="24"/>
                <w:szCs w:val="24"/>
              </w:rPr>
            </w:pPr>
          </w:p>
        </w:tc>
        <w:tc>
          <w:tcPr>
            <w:tcW w:w="450" w:type="dxa"/>
          </w:tcPr>
          <w:p w14:paraId="5E58406A" w14:textId="77777777" w:rsidR="003177BA" w:rsidRPr="007C58C2"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C0124"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4ABBA"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CDCE8"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37E0F"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7CDC2"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8D49D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C55B59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 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F2318A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07663A3"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8D9464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26AA288" w14:textId="77777777" w:rsidR="003177BA" w:rsidRPr="007C58C2" w:rsidRDefault="003177BA" w:rsidP="00E34A5A">
            <w:pP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FEA1BD7"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33AD82E" w14:textId="77777777" w:rsidR="003177BA" w:rsidRPr="007C58C2" w:rsidRDefault="003177BA" w:rsidP="00E34A5A">
            <w:pPr>
              <w:rPr>
                <w:rFonts w:ascii="Times New Roman" w:hAnsi="Times New Roman"/>
                <w:b/>
                <w:sz w:val="24"/>
                <w:szCs w:val="24"/>
              </w:rPr>
            </w:pPr>
          </w:p>
        </w:tc>
        <w:tc>
          <w:tcPr>
            <w:tcW w:w="450" w:type="dxa"/>
            <w:tcBorders>
              <w:top w:val="nil"/>
              <w:left w:val="nil"/>
              <w:bottom w:val="single" w:sz="4" w:space="0" w:color="auto"/>
              <w:right w:val="single" w:sz="4" w:space="0" w:color="auto"/>
            </w:tcBorders>
            <w:shd w:val="clear" w:color="auto" w:fill="auto"/>
            <w:vAlign w:val="center"/>
          </w:tcPr>
          <w:p w14:paraId="438424B8" w14:textId="77777777" w:rsidR="003177BA" w:rsidRPr="007C58C2" w:rsidRDefault="003177BA" w:rsidP="00E34A5A">
            <w:pPr>
              <w:rPr>
                <w:rFonts w:ascii="Times New Roman" w:hAnsi="Times New Roman"/>
                <w:b/>
                <w:sz w:val="24"/>
                <w:szCs w:val="24"/>
              </w:rPr>
            </w:pPr>
          </w:p>
        </w:tc>
      </w:tr>
      <w:tr w:rsidR="003177BA" w:rsidRPr="007C58C2" w14:paraId="0B9AB9EF" w14:textId="77777777" w:rsidTr="00E34A5A">
        <w:trPr>
          <w:trHeight w:val="67"/>
        </w:trPr>
        <w:tc>
          <w:tcPr>
            <w:tcW w:w="985" w:type="dxa"/>
            <w:vMerge/>
          </w:tcPr>
          <w:p w14:paraId="63A6089A" w14:textId="77777777" w:rsidR="003177BA" w:rsidRPr="00344462" w:rsidRDefault="003177BA" w:rsidP="00E34A5A">
            <w:pPr>
              <w:rPr>
                <w:rFonts w:ascii="Times New Roman" w:hAnsi="Times New Roman"/>
                <w:b/>
                <w:sz w:val="18"/>
                <w:szCs w:val="18"/>
              </w:rPr>
            </w:pPr>
          </w:p>
        </w:tc>
        <w:tc>
          <w:tcPr>
            <w:tcW w:w="900" w:type="dxa"/>
          </w:tcPr>
          <w:p w14:paraId="73A4E418" w14:textId="77777777" w:rsidR="003177BA" w:rsidRPr="00344462" w:rsidRDefault="003177BA" w:rsidP="00E34A5A">
            <w:pPr>
              <w:rPr>
                <w:rFonts w:ascii="Times New Roman" w:hAnsi="Times New Roman"/>
                <w:bCs/>
                <w:sz w:val="18"/>
                <w:szCs w:val="18"/>
              </w:rPr>
            </w:pPr>
            <w:r w:rsidRPr="00344462">
              <w:rPr>
                <w:rFonts w:ascii="Times New Roman" w:hAnsi="Times New Roman"/>
                <w:bCs/>
                <w:sz w:val="18"/>
                <w:szCs w:val="18"/>
              </w:rPr>
              <w:t>CLO</w:t>
            </w:r>
            <w:r>
              <w:rPr>
                <w:rFonts w:ascii="Times New Roman" w:hAnsi="Times New Roman"/>
                <w:bCs/>
                <w:sz w:val="18"/>
                <w:szCs w:val="18"/>
              </w:rPr>
              <w:t>2</w:t>
            </w:r>
          </w:p>
        </w:tc>
        <w:tc>
          <w:tcPr>
            <w:tcW w:w="1350" w:type="dxa"/>
          </w:tcPr>
          <w:p w14:paraId="17CF58FE" w14:textId="77777777" w:rsidR="003177BA" w:rsidRPr="00AC0985" w:rsidRDefault="003177BA" w:rsidP="00E34A5A">
            <w:pPr>
              <w:rPr>
                <w:rFonts w:ascii="Times New Roman" w:hAnsi="Times New Roman"/>
                <w:bCs/>
                <w:sz w:val="22"/>
                <w:szCs w:val="22"/>
              </w:rPr>
            </w:pPr>
            <w:r w:rsidRPr="00AC0985">
              <w:rPr>
                <w:rFonts w:ascii="Times New Roman" w:hAnsi="Times New Roman"/>
                <w:b/>
                <w:sz w:val="22"/>
                <w:szCs w:val="22"/>
              </w:rPr>
              <w:t xml:space="preserve">Demonstrate </w:t>
            </w:r>
            <w:r w:rsidRPr="00AC0985">
              <w:rPr>
                <w:rFonts w:ascii="Times New Roman" w:hAnsi="Times New Roman"/>
                <w:sz w:val="22"/>
                <w:szCs w:val="22"/>
              </w:rPr>
              <w:t>the technical efficiency to manage the preventive and curative aspect of sports injuries.</w:t>
            </w:r>
          </w:p>
        </w:tc>
        <w:tc>
          <w:tcPr>
            <w:tcW w:w="1260" w:type="dxa"/>
          </w:tcPr>
          <w:p w14:paraId="0895CDE3" w14:textId="77777777" w:rsidR="003177BA" w:rsidRPr="00AC0985" w:rsidRDefault="003177BA" w:rsidP="00E34A5A">
            <w:pPr>
              <w:rPr>
                <w:rFonts w:ascii="Times New Roman" w:hAnsi="Times New Roman"/>
                <w:bCs/>
                <w:sz w:val="22"/>
                <w:szCs w:val="22"/>
              </w:rPr>
            </w:pPr>
            <w:r>
              <w:rPr>
                <w:rFonts w:ascii="Times New Roman" w:hAnsi="Times New Roman"/>
                <w:bCs/>
                <w:sz w:val="22"/>
                <w:szCs w:val="22"/>
              </w:rPr>
              <w:t xml:space="preserve">Perform in injury management </w:t>
            </w:r>
          </w:p>
        </w:tc>
        <w:tc>
          <w:tcPr>
            <w:tcW w:w="442" w:type="dxa"/>
            <w:vAlign w:val="center"/>
          </w:tcPr>
          <w:p w14:paraId="7608271F"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31D1D02A"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592BB77E"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7D2B4D9D"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014D6F02"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tcPr>
          <w:p w14:paraId="12A853A8" w14:textId="77777777" w:rsidR="003177BA" w:rsidRPr="007C58C2" w:rsidRDefault="003177BA" w:rsidP="00E34A5A">
            <w:pPr>
              <w:rPr>
                <w:rFonts w:ascii="Times New Roman" w:hAnsi="Times New Roman"/>
                <w:b/>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E02C9"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DCB8B"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69905"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922AB"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3C96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02084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704447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C262D0"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155B595"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023DDE2"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040F41"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5C9F68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003383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26905F0A"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22A07229" w14:textId="77777777" w:rsidTr="00E34A5A">
        <w:trPr>
          <w:trHeight w:val="988"/>
        </w:trPr>
        <w:tc>
          <w:tcPr>
            <w:tcW w:w="985" w:type="dxa"/>
            <w:vMerge/>
          </w:tcPr>
          <w:p w14:paraId="49DBBB3F" w14:textId="77777777" w:rsidR="003177BA" w:rsidRPr="00344462" w:rsidRDefault="003177BA" w:rsidP="00E34A5A">
            <w:pPr>
              <w:rPr>
                <w:rFonts w:ascii="Times New Roman" w:hAnsi="Times New Roman"/>
                <w:b/>
                <w:sz w:val="18"/>
                <w:szCs w:val="18"/>
              </w:rPr>
            </w:pPr>
          </w:p>
        </w:tc>
        <w:tc>
          <w:tcPr>
            <w:tcW w:w="900" w:type="dxa"/>
          </w:tcPr>
          <w:p w14:paraId="0DAB4D49" w14:textId="77777777" w:rsidR="003177BA" w:rsidRPr="00344462" w:rsidRDefault="003177BA" w:rsidP="00E34A5A">
            <w:pPr>
              <w:rPr>
                <w:rFonts w:ascii="Times New Roman" w:hAnsi="Times New Roman"/>
                <w:bCs/>
                <w:sz w:val="18"/>
                <w:szCs w:val="18"/>
              </w:rPr>
            </w:pPr>
            <w:r>
              <w:rPr>
                <w:rFonts w:ascii="Times New Roman" w:hAnsi="Times New Roman"/>
                <w:bCs/>
                <w:sz w:val="18"/>
                <w:szCs w:val="18"/>
              </w:rPr>
              <w:t>CLO3</w:t>
            </w:r>
          </w:p>
        </w:tc>
        <w:tc>
          <w:tcPr>
            <w:tcW w:w="1350" w:type="dxa"/>
          </w:tcPr>
          <w:p w14:paraId="7FC0A47C" w14:textId="77777777" w:rsidR="003177BA" w:rsidRPr="00AC0985" w:rsidRDefault="003177BA" w:rsidP="00E34A5A">
            <w:pPr>
              <w:rPr>
                <w:rFonts w:ascii="Times New Roman" w:hAnsi="Times New Roman"/>
                <w:bCs/>
              </w:rPr>
            </w:pPr>
            <w:r w:rsidRPr="00AC0985">
              <w:rPr>
                <w:rFonts w:ascii="Times New Roman" w:hAnsi="Times New Roman"/>
                <w:b/>
                <w:sz w:val="24"/>
              </w:rPr>
              <w:t xml:space="preserve">Apply </w:t>
            </w:r>
            <w:r w:rsidRPr="00AC0985">
              <w:rPr>
                <w:rFonts w:ascii="Times New Roman" w:hAnsi="Times New Roman"/>
                <w:bCs/>
                <w:sz w:val="24"/>
              </w:rPr>
              <w:t>the concept of rehabilitation of sports injuries</w:t>
            </w:r>
          </w:p>
        </w:tc>
        <w:tc>
          <w:tcPr>
            <w:tcW w:w="1260" w:type="dxa"/>
          </w:tcPr>
          <w:p w14:paraId="1C732761" w14:textId="77777777" w:rsidR="003177BA" w:rsidRPr="00AC0985" w:rsidRDefault="003177BA" w:rsidP="00E34A5A">
            <w:pPr>
              <w:rPr>
                <w:rFonts w:ascii="Times New Roman" w:hAnsi="Times New Roman"/>
                <w:bCs/>
                <w:sz w:val="18"/>
                <w:szCs w:val="18"/>
              </w:rPr>
            </w:pPr>
            <w:r>
              <w:rPr>
                <w:rFonts w:ascii="Times New Roman" w:hAnsi="Times New Roman"/>
                <w:bCs/>
                <w:sz w:val="18"/>
                <w:szCs w:val="18"/>
              </w:rPr>
              <w:t xml:space="preserve">Exhibit </w:t>
            </w:r>
            <w:proofErr w:type="spellStart"/>
            <w:r>
              <w:rPr>
                <w:rFonts w:ascii="Times New Roman" w:hAnsi="Times New Roman"/>
                <w:bCs/>
                <w:sz w:val="18"/>
                <w:szCs w:val="18"/>
              </w:rPr>
              <w:t>abilityto</w:t>
            </w:r>
            <w:proofErr w:type="spellEnd"/>
            <w:r>
              <w:rPr>
                <w:rFonts w:ascii="Times New Roman" w:hAnsi="Times New Roman"/>
                <w:bCs/>
                <w:sz w:val="18"/>
                <w:szCs w:val="18"/>
              </w:rPr>
              <w:t xml:space="preserve"> rehabilitate sports injury</w:t>
            </w:r>
          </w:p>
        </w:tc>
        <w:tc>
          <w:tcPr>
            <w:tcW w:w="442" w:type="dxa"/>
            <w:vAlign w:val="center"/>
          </w:tcPr>
          <w:p w14:paraId="08BA714F"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540" w:type="dxa"/>
            <w:vAlign w:val="center"/>
          </w:tcPr>
          <w:p w14:paraId="73999899"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6680088F" w14:textId="77777777" w:rsidR="003177BA" w:rsidRPr="007C58C2" w:rsidRDefault="003177BA" w:rsidP="00E34A5A">
            <w:pPr>
              <w:rPr>
                <w:rFonts w:ascii="Times New Roman" w:hAnsi="Times New Roman"/>
                <w:b/>
                <w:sz w:val="24"/>
                <w:szCs w:val="24"/>
              </w:rPr>
            </w:pPr>
            <w:r>
              <w:rPr>
                <w:rFonts w:ascii="Times New Roman" w:hAnsi="Times New Roman"/>
                <w:bCs/>
                <w:sz w:val="24"/>
                <w:szCs w:val="24"/>
              </w:rPr>
              <w:t>x</w:t>
            </w:r>
          </w:p>
        </w:tc>
        <w:tc>
          <w:tcPr>
            <w:tcW w:w="450" w:type="dxa"/>
            <w:vAlign w:val="center"/>
          </w:tcPr>
          <w:p w14:paraId="58D55434"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0B0C2B35"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6CE23B56" w14:textId="77777777" w:rsidR="003177BA" w:rsidRPr="007C58C2" w:rsidRDefault="003177BA" w:rsidP="00E34A5A">
            <w:pPr>
              <w:rPr>
                <w:rFonts w:ascii="Times New Roman" w:hAnsi="Times New Roman"/>
                <w:b/>
                <w:sz w:val="24"/>
                <w:szCs w:val="24"/>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B3D17"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37618"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64F48"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C71D1"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75803"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4832F3"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5D74F2C"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051BFB"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F0F5395"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A066E72"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3C7D3DF" w14:textId="77777777" w:rsidR="003177BA" w:rsidRPr="007C58C2" w:rsidRDefault="003177BA" w:rsidP="00E34A5A">
            <w:pPr>
              <w:rPr>
                <w:rFonts w:ascii="Times New Roman" w:hAnsi="Times New Roman"/>
                <w:b/>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417DE4A"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2B79346"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3799CED4" w14:textId="77777777" w:rsidR="003177BA" w:rsidRPr="007C58C2"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r>
      <w:tr w:rsidR="003177BA" w:rsidRPr="007C58C2" w14:paraId="32BC9C98" w14:textId="77777777" w:rsidTr="00E34A5A">
        <w:trPr>
          <w:trHeight w:val="988"/>
        </w:trPr>
        <w:tc>
          <w:tcPr>
            <w:tcW w:w="985" w:type="dxa"/>
          </w:tcPr>
          <w:p w14:paraId="00484BE4" w14:textId="77777777" w:rsidR="003177BA" w:rsidRPr="00344462" w:rsidRDefault="003177BA" w:rsidP="00E34A5A">
            <w:pPr>
              <w:rPr>
                <w:rFonts w:ascii="Times New Roman" w:hAnsi="Times New Roman"/>
                <w:b/>
                <w:sz w:val="18"/>
                <w:szCs w:val="18"/>
              </w:rPr>
            </w:pPr>
          </w:p>
        </w:tc>
        <w:tc>
          <w:tcPr>
            <w:tcW w:w="900" w:type="dxa"/>
          </w:tcPr>
          <w:p w14:paraId="709417C2" w14:textId="77777777" w:rsidR="003177BA" w:rsidRDefault="003177BA" w:rsidP="00E34A5A">
            <w:pPr>
              <w:rPr>
                <w:rFonts w:ascii="Times New Roman" w:hAnsi="Times New Roman"/>
                <w:bCs/>
                <w:sz w:val="18"/>
                <w:szCs w:val="18"/>
              </w:rPr>
            </w:pPr>
            <w:r w:rsidRPr="00E5799F">
              <w:rPr>
                <w:b/>
                <w:sz w:val="24"/>
              </w:rPr>
              <w:t>CLO</w:t>
            </w:r>
            <w:r>
              <w:rPr>
                <w:b/>
                <w:sz w:val="24"/>
              </w:rPr>
              <w:t>4</w:t>
            </w:r>
            <w:r w:rsidRPr="00E5799F">
              <w:rPr>
                <w:b/>
                <w:sz w:val="24"/>
              </w:rPr>
              <w:t xml:space="preserve">: </w:t>
            </w:r>
          </w:p>
        </w:tc>
        <w:tc>
          <w:tcPr>
            <w:tcW w:w="1350" w:type="dxa"/>
          </w:tcPr>
          <w:p w14:paraId="7C605493" w14:textId="77777777" w:rsidR="003177BA" w:rsidRPr="00444DC4" w:rsidRDefault="003177BA" w:rsidP="00E34A5A">
            <w:pPr>
              <w:rPr>
                <w:rFonts w:ascii="Times New Roman" w:hAnsi="Times New Roman"/>
                <w:bCs/>
              </w:rPr>
            </w:pPr>
            <w:proofErr w:type="spellStart"/>
            <w:r w:rsidRPr="00D72EC8">
              <w:rPr>
                <w:b/>
                <w:bCs/>
              </w:rPr>
              <w:t>Analyse</w:t>
            </w:r>
            <w:proofErr w:type="spellEnd"/>
            <w:r w:rsidRPr="00D72EC8">
              <w:rPr>
                <w:b/>
                <w:bCs/>
              </w:rPr>
              <w:t xml:space="preserve"> and interpret </w:t>
            </w:r>
            <w:r w:rsidRPr="00D72EC8">
              <w:t>the concept towards positive lifestyle</w:t>
            </w:r>
          </w:p>
        </w:tc>
        <w:tc>
          <w:tcPr>
            <w:tcW w:w="1260" w:type="dxa"/>
          </w:tcPr>
          <w:p w14:paraId="16999799" w14:textId="77777777" w:rsidR="003177BA" w:rsidRPr="0055463B" w:rsidRDefault="003177BA" w:rsidP="00E34A5A">
            <w:pPr>
              <w:rPr>
                <w:rFonts w:ascii="Times New Roman" w:hAnsi="Times New Roman"/>
                <w:bCs/>
                <w:sz w:val="18"/>
                <w:szCs w:val="18"/>
              </w:rPr>
            </w:pPr>
            <w:r>
              <w:rPr>
                <w:rFonts w:ascii="Times New Roman" w:hAnsi="Times New Roman"/>
                <w:bCs/>
                <w:sz w:val="18"/>
                <w:szCs w:val="18"/>
              </w:rPr>
              <w:t>Evaluate and guide people for healthy lifestyle</w:t>
            </w:r>
          </w:p>
        </w:tc>
        <w:tc>
          <w:tcPr>
            <w:tcW w:w="442" w:type="dxa"/>
            <w:vAlign w:val="center"/>
          </w:tcPr>
          <w:p w14:paraId="1D59765E"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540" w:type="dxa"/>
            <w:vAlign w:val="center"/>
          </w:tcPr>
          <w:p w14:paraId="0C1EA6F4"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vAlign w:val="center"/>
          </w:tcPr>
          <w:p w14:paraId="0EF797F7"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vAlign w:val="center"/>
          </w:tcPr>
          <w:p w14:paraId="4B8D907C"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10ECAFE7"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6324F600"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E49F9"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8A57C"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1393A"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D1BDF"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2FD86"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484CA67"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555D19F"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579282"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29C6597"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4F1F599"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167BAB7" w14:textId="77777777" w:rsidR="003177BA" w:rsidRPr="00147DED" w:rsidRDefault="003177BA" w:rsidP="00E34A5A">
            <w:pPr>
              <w:rPr>
                <w:rFonts w:ascii="Times New Roman" w:hAnsi="Times New Roman"/>
                <w:b/>
                <w:sz w:val="24"/>
                <w:szCs w:val="2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372B793"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2F96BF9"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65B02D09"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r>
      <w:tr w:rsidR="003177BA" w:rsidRPr="000B53DC" w14:paraId="5F819A12" w14:textId="77777777" w:rsidTr="00E34A5A">
        <w:tc>
          <w:tcPr>
            <w:tcW w:w="985" w:type="dxa"/>
            <w:vMerge w:val="restart"/>
          </w:tcPr>
          <w:p w14:paraId="08D04365" w14:textId="77777777" w:rsidR="003177BA" w:rsidRDefault="003177BA" w:rsidP="00E34A5A">
            <w:pPr>
              <w:rPr>
                <w:rFonts w:ascii="Verdana" w:hAnsi="Verdana"/>
                <w:color w:val="333333"/>
                <w:sz w:val="17"/>
                <w:szCs w:val="17"/>
                <w:shd w:val="clear" w:color="auto" w:fill="FFFFFF" w:themeFill="background1"/>
              </w:rPr>
            </w:pPr>
            <w:r w:rsidRPr="001624BA">
              <w:rPr>
                <w:rFonts w:ascii="Times New Roman" w:hAnsi="Times New Roman"/>
                <w:b/>
              </w:rPr>
              <w:t>Course Title -3</w:t>
            </w:r>
            <w:r w:rsidRPr="001624BA">
              <w:rPr>
                <w:rFonts w:ascii="Verdana" w:hAnsi="Verdana"/>
                <w:color w:val="333333"/>
                <w:sz w:val="17"/>
                <w:szCs w:val="17"/>
                <w:shd w:val="clear" w:color="auto" w:fill="B2D9F3"/>
              </w:rPr>
              <w:t xml:space="preserve"> </w:t>
            </w:r>
            <w:r>
              <w:t xml:space="preserve">SPORTS BIOMECHANICS </w:t>
            </w:r>
            <w:r>
              <w:lastRenderedPageBreak/>
              <w:t>&amp; KINESIOLOGY</w:t>
            </w:r>
          </w:p>
          <w:p w14:paraId="38B63ACE" w14:textId="77777777" w:rsidR="003177BA" w:rsidRPr="001624BA" w:rsidRDefault="003177BA" w:rsidP="00E34A5A">
            <w:pPr>
              <w:rPr>
                <w:rFonts w:ascii="Times New Roman" w:hAnsi="Times New Roman"/>
                <w:b/>
              </w:rPr>
            </w:pPr>
          </w:p>
        </w:tc>
        <w:tc>
          <w:tcPr>
            <w:tcW w:w="900" w:type="dxa"/>
          </w:tcPr>
          <w:p w14:paraId="41FAC4C1" w14:textId="77777777" w:rsidR="003177BA" w:rsidRPr="000B53DC" w:rsidRDefault="003177BA" w:rsidP="00E34A5A">
            <w:pPr>
              <w:rPr>
                <w:rFonts w:ascii="Times New Roman" w:hAnsi="Times New Roman"/>
                <w:b/>
              </w:rPr>
            </w:pPr>
            <w:r w:rsidRPr="000B53DC">
              <w:rPr>
                <w:rFonts w:ascii="Times New Roman" w:hAnsi="Times New Roman"/>
                <w:bCs/>
              </w:rPr>
              <w:lastRenderedPageBreak/>
              <w:t>CLO1</w:t>
            </w:r>
          </w:p>
        </w:tc>
        <w:tc>
          <w:tcPr>
            <w:tcW w:w="1350" w:type="dxa"/>
          </w:tcPr>
          <w:p w14:paraId="4C5B0ABC" w14:textId="77777777" w:rsidR="003177BA" w:rsidRPr="00345A41" w:rsidRDefault="003177BA" w:rsidP="00E34A5A">
            <w:pPr>
              <w:tabs>
                <w:tab w:val="left" w:pos="945"/>
              </w:tabs>
              <w:spacing w:line="271" w:lineRule="exact"/>
              <w:rPr>
                <w:rFonts w:ascii="Times New Roman" w:hAnsi="Times New Roman"/>
                <w:bCs/>
                <w:sz w:val="22"/>
                <w:szCs w:val="22"/>
              </w:rPr>
            </w:pPr>
            <w:r w:rsidRPr="00345A41">
              <w:rPr>
                <w:rFonts w:ascii="Times New Roman" w:hAnsi="Times New Roman"/>
                <w:b/>
                <w:sz w:val="22"/>
                <w:szCs w:val="22"/>
              </w:rPr>
              <w:t xml:space="preserve">Explain </w:t>
            </w:r>
            <w:r w:rsidRPr="00345A41">
              <w:rPr>
                <w:rFonts w:ascii="Times New Roman" w:hAnsi="Times New Roman"/>
                <w:bCs/>
                <w:sz w:val="22"/>
                <w:szCs w:val="22"/>
              </w:rPr>
              <w:t xml:space="preserve">the basic mechanical concepts and will be </w:t>
            </w:r>
            <w:r w:rsidRPr="00345A41">
              <w:rPr>
                <w:rFonts w:ascii="Times New Roman" w:hAnsi="Times New Roman"/>
                <w:bCs/>
                <w:sz w:val="22"/>
                <w:szCs w:val="22"/>
              </w:rPr>
              <w:lastRenderedPageBreak/>
              <w:t>able to interpret its relation to human body movements</w:t>
            </w:r>
          </w:p>
        </w:tc>
        <w:tc>
          <w:tcPr>
            <w:tcW w:w="1260" w:type="dxa"/>
          </w:tcPr>
          <w:p w14:paraId="5BB7BA58" w14:textId="77777777" w:rsidR="003177BA" w:rsidRPr="003143F9" w:rsidRDefault="003177BA" w:rsidP="00E34A5A">
            <w:pPr>
              <w:rPr>
                <w:rFonts w:ascii="Times New Roman" w:hAnsi="Times New Roman"/>
                <w:bCs/>
              </w:rPr>
            </w:pPr>
            <w:r>
              <w:rPr>
                <w:rFonts w:ascii="Times New Roman" w:hAnsi="Times New Roman"/>
                <w:bCs/>
              </w:rPr>
              <w:lastRenderedPageBreak/>
              <w:t>Define fundamental bio-mechanical concept.</w:t>
            </w:r>
          </w:p>
        </w:tc>
        <w:tc>
          <w:tcPr>
            <w:tcW w:w="442" w:type="dxa"/>
            <w:vAlign w:val="center"/>
          </w:tcPr>
          <w:p w14:paraId="327498F6"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540" w:type="dxa"/>
            <w:vAlign w:val="center"/>
          </w:tcPr>
          <w:p w14:paraId="3E1CEAC9"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7667FD8E"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tcPr>
          <w:p w14:paraId="0E7716F1" w14:textId="77777777" w:rsidR="003177BA" w:rsidRPr="000B53DC" w:rsidRDefault="003177BA" w:rsidP="00E34A5A">
            <w:pPr>
              <w:rPr>
                <w:rFonts w:ascii="Times New Roman" w:hAnsi="Times New Roman"/>
                <w:b/>
              </w:rPr>
            </w:pPr>
          </w:p>
        </w:tc>
        <w:tc>
          <w:tcPr>
            <w:tcW w:w="450" w:type="dxa"/>
          </w:tcPr>
          <w:p w14:paraId="09B7D3D3" w14:textId="77777777" w:rsidR="003177BA" w:rsidRPr="000B53DC" w:rsidRDefault="003177BA" w:rsidP="00E34A5A">
            <w:pPr>
              <w:rPr>
                <w:rFonts w:ascii="Times New Roman" w:hAnsi="Times New Roman"/>
                <w:b/>
              </w:rPr>
            </w:pPr>
          </w:p>
        </w:tc>
        <w:tc>
          <w:tcPr>
            <w:tcW w:w="450" w:type="dxa"/>
          </w:tcPr>
          <w:p w14:paraId="6C4608F0" w14:textId="77777777" w:rsidR="003177BA" w:rsidRPr="000B53DC" w:rsidRDefault="003177BA" w:rsidP="00E34A5A">
            <w:pPr>
              <w:rPr>
                <w:rFonts w:ascii="Times New Roman" w:hAnsi="Times New Roman"/>
                <w: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1BD5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ACBC9"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8DBE6"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8E663"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B4A0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F3646D"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36095CB"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 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5F71AD"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98C706"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B180E78"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4EFCA8B"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E39EBC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F16C407" w14:textId="77777777" w:rsidR="003177BA" w:rsidRPr="000B53DC" w:rsidRDefault="003177BA" w:rsidP="00E34A5A">
            <w:pPr>
              <w:rPr>
                <w:rFonts w:ascii="Times New Roman" w:hAnsi="Times New Roman"/>
                <w:b/>
              </w:rPr>
            </w:pPr>
          </w:p>
        </w:tc>
        <w:tc>
          <w:tcPr>
            <w:tcW w:w="450" w:type="dxa"/>
            <w:tcBorders>
              <w:top w:val="nil"/>
              <w:left w:val="nil"/>
              <w:bottom w:val="single" w:sz="4" w:space="0" w:color="auto"/>
              <w:right w:val="single" w:sz="4" w:space="0" w:color="auto"/>
            </w:tcBorders>
            <w:shd w:val="clear" w:color="auto" w:fill="auto"/>
            <w:vAlign w:val="center"/>
          </w:tcPr>
          <w:p w14:paraId="776B03E7" w14:textId="77777777" w:rsidR="003177BA" w:rsidRPr="000B53DC" w:rsidRDefault="003177BA" w:rsidP="00E34A5A">
            <w:pPr>
              <w:rPr>
                <w:rFonts w:ascii="Times New Roman" w:hAnsi="Times New Roman"/>
                <w:b/>
              </w:rPr>
            </w:pPr>
          </w:p>
        </w:tc>
      </w:tr>
      <w:tr w:rsidR="003177BA" w:rsidRPr="000B53DC" w14:paraId="1AFD1113" w14:textId="77777777" w:rsidTr="00E34A5A">
        <w:tc>
          <w:tcPr>
            <w:tcW w:w="985" w:type="dxa"/>
            <w:vMerge/>
          </w:tcPr>
          <w:p w14:paraId="0A0086C6" w14:textId="77777777" w:rsidR="003177BA" w:rsidRPr="000B53DC" w:rsidRDefault="003177BA" w:rsidP="00E34A5A">
            <w:pPr>
              <w:rPr>
                <w:rFonts w:ascii="Times New Roman" w:hAnsi="Times New Roman"/>
                <w:b/>
              </w:rPr>
            </w:pPr>
          </w:p>
        </w:tc>
        <w:tc>
          <w:tcPr>
            <w:tcW w:w="900" w:type="dxa"/>
          </w:tcPr>
          <w:p w14:paraId="513F126D" w14:textId="77777777" w:rsidR="003177BA" w:rsidRPr="000B53DC" w:rsidRDefault="003177BA" w:rsidP="00E34A5A">
            <w:pPr>
              <w:rPr>
                <w:rFonts w:ascii="Times New Roman" w:hAnsi="Times New Roman"/>
                <w:b/>
              </w:rPr>
            </w:pPr>
            <w:r w:rsidRPr="000B53DC">
              <w:rPr>
                <w:rFonts w:ascii="Times New Roman" w:hAnsi="Times New Roman"/>
                <w:bCs/>
              </w:rPr>
              <w:t>CLO2</w:t>
            </w:r>
          </w:p>
        </w:tc>
        <w:tc>
          <w:tcPr>
            <w:tcW w:w="1350" w:type="dxa"/>
          </w:tcPr>
          <w:p w14:paraId="7BB2B7C9" w14:textId="77777777" w:rsidR="003177BA" w:rsidRPr="00345A41" w:rsidRDefault="003177BA" w:rsidP="00E34A5A">
            <w:pPr>
              <w:tabs>
                <w:tab w:val="left" w:pos="945"/>
              </w:tabs>
              <w:spacing w:line="271" w:lineRule="exact"/>
              <w:rPr>
                <w:rFonts w:ascii="Times New Roman" w:hAnsi="Times New Roman"/>
                <w:bCs/>
                <w:sz w:val="22"/>
                <w:szCs w:val="22"/>
              </w:rPr>
            </w:pPr>
            <w:r w:rsidRPr="00345A41">
              <w:rPr>
                <w:rFonts w:ascii="Times New Roman" w:hAnsi="Times New Roman"/>
                <w:b/>
                <w:bCs/>
                <w:sz w:val="22"/>
                <w:szCs w:val="22"/>
              </w:rPr>
              <w:t>Clarify</w:t>
            </w:r>
            <w:r w:rsidRPr="00345A41">
              <w:rPr>
                <w:rFonts w:ascii="Times New Roman" w:hAnsi="Times New Roman"/>
                <w:sz w:val="22"/>
                <w:szCs w:val="22"/>
              </w:rPr>
              <w:t xml:space="preserve"> the principles of movement analysis.</w:t>
            </w:r>
          </w:p>
          <w:p w14:paraId="12419235" w14:textId="77777777" w:rsidR="003177BA" w:rsidRPr="00345A41" w:rsidRDefault="003177BA" w:rsidP="00E34A5A">
            <w:pPr>
              <w:tabs>
                <w:tab w:val="left" w:pos="945"/>
              </w:tabs>
              <w:rPr>
                <w:rFonts w:ascii="Times New Roman" w:hAnsi="Times New Roman"/>
                <w:sz w:val="22"/>
                <w:szCs w:val="22"/>
              </w:rPr>
            </w:pPr>
          </w:p>
          <w:p w14:paraId="7892BC37" w14:textId="77777777" w:rsidR="003177BA" w:rsidRPr="00345A41" w:rsidRDefault="003177BA" w:rsidP="00E34A5A">
            <w:pPr>
              <w:rPr>
                <w:rFonts w:ascii="Times New Roman" w:hAnsi="Times New Roman"/>
                <w:bCs/>
                <w:sz w:val="22"/>
                <w:szCs w:val="22"/>
              </w:rPr>
            </w:pPr>
          </w:p>
        </w:tc>
        <w:tc>
          <w:tcPr>
            <w:tcW w:w="1260" w:type="dxa"/>
          </w:tcPr>
          <w:p w14:paraId="304B7654" w14:textId="77777777" w:rsidR="003177BA" w:rsidRPr="00155C16" w:rsidRDefault="003177BA" w:rsidP="00E34A5A">
            <w:pPr>
              <w:rPr>
                <w:rFonts w:ascii="Times New Roman" w:hAnsi="Times New Roman"/>
                <w:bCs/>
              </w:rPr>
            </w:pPr>
            <w:r>
              <w:rPr>
                <w:rFonts w:ascii="Times New Roman" w:hAnsi="Times New Roman"/>
                <w:bCs/>
              </w:rPr>
              <w:t>Perform movement analysis</w:t>
            </w:r>
          </w:p>
        </w:tc>
        <w:tc>
          <w:tcPr>
            <w:tcW w:w="442" w:type="dxa"/>
            <w:vAlign w:val="center"/>
          </w:tcPr>
          <w:p w14:paraId="5A07412A"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540" w:type="dxa"/>
            <w:vAlign w:val="center"/>
          </w:tcPr>
          <w:p w14:paraId="635BE17D"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56E67491"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6212B7B0"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vAlign w:val="center"/>
          </w:tcPr>
          <w:p w14:paraId="031DD30D"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tcPr>
          <w:p w14:paraId="2A3653B8" w14:textId="77777777" w:rsidR="003177BA" w:rsidRPr="000B53DC" w:rsidRDefault="003177BA" w:rsidP="00E34A5A">
            <w:pPr>
              <w:rPr>
                <w:rFonts w:ascii="Times New Roman" w:hAnsi="Times New Roman"/>
                <w: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683F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0E469"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74F89"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3135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B088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82841A"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D128C40"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9B2C91"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09B528"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E778A62"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B04BD0C"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FD5617C"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0989A6"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nil"/>
              <w:left w:val="nil"/>
              <w:bottom w:val="single" w:sz="4" w:space="0" w:color="auto"/>
              <w:right w:val="single" w:sz="4" w:space="0" w:color="auto"/>
            </w:tcBorders>
            <w:shd w:val="clear" w:color="auto" w:fill="auto"/>
            <w:vAlign w:val="center"/>
          </w:tcPr>
          <w:p w14:paraId="70F2503C"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r>
      <w:tr w:rsidR="003177BA" w:rsidRPr="000B53DC" w14:paraId="4194FF60" w14:textId="77777777" w:rsidTr="00E34A5A">
        <w:tc>
          <w:tcPr>
            <w:tcW w:w="985" w:type="dxa"/>
            <w:vMerge/>
          </w:tcPr>
          <w:p w14:paraId="7984C25E" w14:textId="77777777" w:rsidR="003177BA" w:rsidRPr="000B53DC" w:rsidRDefault="003177BA" w:rsidP="00E34A5A">
            <w:pPr>
              <w:rPr>
                <w:rFonts w:ascii="Times New Roman" w:hAnsi="Times New Roman"/>
                <w:b/>
              </w:rPr>
            </w:pPr>
          </w:p>
        </w:tc>
        <w:tc>
          <w:tcPr>
            <w:tcW w:w="900" w:type="dxa"/>
          </w:tcPr>
          <w:p w14:paraId="75218063" w14:textId="77777777" w:rsidR="003177BA" w:rsidRPr="000B53DC" w:rsidRDefault="003177BA" w:rsidP="00E34A5A">
            <w:pPr>
              <w:rPr>
                <w:rFonts w:ascii="Times New Roman" w:hAnsi="Times New Roman"/>
                <w:b/>
              </w:rPr>
            </w:pPr>
            <w:r w:rsidRPr="000B53DC">
              <w:rPr>
                <w:rFonts w:ascii="Times New Roman" w:hAnsi="Times New Roman"/>
                <w:bCs/>
              </w:rPr>
              <w:t>CLO3</w:t>
            </w:r>
          </w:p>
        </w:tc>
        <w:tc>
          <w:tcPr>
            <w:tcW w:w="1350" w:type="dxa"/>
          </w:tcPr>
          <w:p w14:paraId="21475A11" w14:textId="77777777" w:rsidR="003177BA" w:rsidRDefault="003177BA" w:rsidP="00E34A5A">
            <w:pPr>
              <w:tabs>
                <w:tab w:val="left" w:pos="945"/>
              </w:tabs>
              <w:rPr>
                <w:b/>
                <w:sz w:val="24"/>
              </w:rPr>
            </w:pPr>
            <w:proofErr w:type="spellStart"/>
            <w:r w:rsidRPr="003D7884">
              <w:rPr>
                <w:b/>
              </w:rPr>
              <w:t>Analyse</w:t>
            </w:r>
            <w:proofErr w:type="spellEnd"/>
            <w:r w:rsidRPr="003D7884">
              <w:rPr>
                <w:b/>
              </w:rPr>
              <w:t xml:space="preserve"> </w:t>
            </w:r>
            <w:r w:rsidRPr="00760DE4">
              <w:rPr>
                <w:bCs/>
              </w:rPr>
              <w:t>the mechanical</w:t>
            </w:r>
            <w:r w:rsidRPr="003D7884">
              <w:rPr>
                <w:b/>
              </w:rPr>
              <w:t xml:space="preserve"> </w:t>
            </w:r>
            <w:r w:rsidRPr="003D7884">
              <w:rPr>
                <w:bCs/>
              </w:rPr>
              <w:t xml:space="preserve">Components of motor skills and sports related skills along with their proper techniques and corrective </w:t>
            </w:r>
            <w:proofErr w:type="gramStart"/>
            <w:r w:rsidRPr="003D7884">
              <w:rPr>
                <w:bCs/>
              </w:rPr>
              <w:t>measures</w:t>
            </w:r>
            <w:proofErr w:type="gramEnd"/>
            <w:r w:rsidRPr="00E5799F">
              <w:rPr>
                <w:b/>
                <w:sz w:val="24"/>
              </w:rPr>
              <w:t xml:space="preserve"> </w:t>
            </w:r>
          </w:p>
          <w:p w14:paraId="4956FAA5" w14:textId="77777777" w:rsidR="003177BA" w:rsidRPr="000B53DC" w:rsidRDefault="003177BA" w:rsidP="00E34A5A">
            <w:pPr>
              <w:rPr>
                <w:rFonts w:ascii="Times New Roman" w:hAnsi="Times New Roman"/>
                <w:bCs/>
              </w:rPr>
            </w:pPr>
          </w:p>
        </w:tc>
        <w:tc>
          <w:tcPr>
            <w:tcW w:w="1260" w:type="dxa"/>
          </w:tcPr>
          <w:p w14:paraId="28DA55D3" w14:textId="77777777" w:rsidR="003177BA" w:rsidRPr="000C71BD" w:rsidRDefault="003177BA" w:rsidP="00E34A5A">
            <w:pPr>
              <w:rPr>
                <w:rFonts w:ascii="Times New Roman" w:hAnsi="Times New Roman"/>
                <w:bCs/>
              </w:rPr>
            </w:pPr>
            <w:r>
              <w:rPr>
                <w:rFonts w:ascii="Times New Roman" w:hAnsi="Times New Roman"/>
                <w:bCs/>
              </w:rPr>
              <w:t xml:space="preserve">Formulate a plan to evaluate and guide </w:t>
            </w:r>
          </w:p>
        </w:tc>
        <w:tc>
          <w:tcPr>
            <w:tcW w:w="442" w:type="dxa"/>
            <w:vAlign w:val="center"/>
          </w:tcPr>
          <w:p w14:paraId="5B1B36E0"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540" w:type="dxa"/>
            <w:vAlign w:val="center"/>
          </w:tcPr>
          <w:p w14:paraId="3E150432"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474EBD51" w14:textId="77777777" w:rsidR="003177BA" w:rsidRPr="000B53DC" w:rsidRDefault="003177BA" w:rsidP="00E34A5A">
            <w:pPr>
              <w:rPr>
                <w:rFonts w:ascii="Times New Roman" w:hAnsi="Times New Roman"/>
                <w:b/>
              </w:rPr>
            </w:pPr>
            <w:r>
              <w:rPr>
                <w:rFonts w:ascii="Times New Roman" w:hAnsi="Times New Roman"/>
                <w:bCs/>
                <w:sz w:val="24"/>
                <w:szCs w:val="24"/>
              </w:rPr>
              <w:t>x</w:t>
            </w:r>
          </w:p>
        </w:tc>
        <w:tc>
          <w:tcPr>
            <w:tcW w:w="450" w:type="dxa"/>
            <w:vAlign w:val="center"/>
          </w:tcPr>
          <w:p w14:paraId="32C1AD62"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vAlign w:val="center"/>
          </w:tcPr>
          <w:p w14:paraId="4B256417"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450" w:type="dxa"/>
            <w:vAlign w:val="center"/>
          </w:tcPr>
          <w:p w14:paraId="747D97E0" w14:textId="77777777" w:rsidR="003177BA" w:rsidRPr="000B53DC" w:rsidRDefault="003177BA" w:rsidP="00E34A5A">
            <w:pPr>
              <w:rPr>
                <w:rFonts w:ascii="Times New Roman" w:hAnsi="Times New Roman"/>
                <w:b/>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85E32"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25458"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A85F1"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13D7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F48E2"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DBD35A"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44807F4"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65D077"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EFB413F"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802C376"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D115AD5" w14:textId="77777777" w:rsidR="003177BA" w:rsidRPr="000B53DC" w:rsidRDefault="003177BA" w:rsidP="00E34A5A">
            <w:pPr>
              <w:rPr>
                <w:rFonts w:ascii="Times New Roman" w:hAnsi="Times New Roman"/>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DD69CD6"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D4B702B"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nil"/>
              <w:left w:val="nil"/>
              <w:bottom w:val="nil"/>
              <w:right w:val="single" w:sz="4" w:space="0" w:color="auto"/>
            </w:tcBorders>
            <w:shd w:val="clear" w:color="auto" w:fill="auto"/>
            <w:vAlign w:val="center"/>
          </w:tcPr>
          <w:p w14:paraId="621B04D3"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r>
      <w:tr w:rsidR="003177BA" w:rsidRPr="00595AF4" w14:paraId="2C5F98AC" w14:textId="77777777" w:rsidTr="00E34A5A">
        <w:tc>
          <w:tcPr>
            <w:tcW w:w="985" w:type="dxa"/>
          </w:tcPr>
          <w:p w14:paraId="0C15CEDC" w14:textId="77777777" w:rsidR="003177BA" w:rsidRPr="000B53DC" w:rsidRDefault="003177BA" w:rsidP="00E34A5A">
            <w:pPr>
              <w:rPr>
                <w:rFonts w:ascii="Times New Roman" w:hAnsi="Times New Roman"/>
                <w:b/>
              </w:rPr>
            </w:pPr>
          </w:p>
        </w:tc>
        <w:tc>
          <w:tcPr>
            <w:tcW w:w="900" w:type="dxa"/>
          </w:tcPr>
          <w:p w14:paraId="3BAD7E40" w14:textId="77777777" w:rsidR="003177BA" w:rsidRPr="000B53DC" w:rsidRDefault="003177BA" w:rsidP="00E34A5A">
            <w:pPr>
              <w:rPr>
                <w:rFonts w:ascii="Times New Roman" w:hAnsi="Times New Roman"/>
                <w:bCs/>
              </w:rPr>
            </w:pPr>
            <w:r>
              <w:rPr>
                <w:rFonts w:ascii="Times New Roman" w:hAnsi="Times New Roman"/>
                <w:bCs/>
              </w:rPr>
              <w:t>CLO4</w:t>
            </w:r>
          </w:p>
        </w:tc>
        <w:tc>
          <w:tcPr>
            <w:tcW w:w="1350" w:type="dxa"/>
          </w:tcPr>
          <w:p w14:paraId="09D13D29" w14:textId="77777777" w:rsidR="003177BA" w:rsidRPr="00E5757B" w:rsidRDefault="003177BA" w:rsidP="00E34A5A">
            <w:pPr>
              <w:rPr>
                <w:rFonts w:ascii="Times New Roman" w:eastAsiaTheme="minorHAnsi" w:hAnsi="Times New Roman"/>
                <w:lang w:bidi="en-US"/>
              </w:rPr>
            </w:pPr>
            <w:r>
              <w:rPr>
                <w:b/>
                <w:sz w:val="24"/>
              </w:rPr>
              <w:t>:</w:t>
            </w:r>
            <w:r w:rsidRPr="0000729A">
              <w:rPr>
                <w:b/>
                <w:bCs/>
              </w:rPr>
              <w:t xml:space="preserve"> Apply </w:t>
            </w:r>
            <w:r>
              <w:t xml:space="preserve">and </w:t>
            </w:r>
            <w:proofErr w:type="spellStart"/>
            <w:r>
              <w:t>analyse</w:t>
            </w:r>
            <w:proofErr w:type="spellEnd"/>
            <w:r>
              <w:t xml:space="preserve"> the factors of mechanical laws involved in human movement.</w:t>
            </w:r>
          </w:p>
        </w:tc>
        <w:tc>
          <w:tcPr>
            <w:tcW w:w="1260" w:type="dxa"/>
          </w:tcPr>
          <w:p w14:paraId="3B24148D" w14:textId="77777777" w:rsidR="003177BA" w:rsidRPr="000B53DC" w:rsidRDefault="003177BA" w:rsidP="00E34A5A">
            <w:pPr>
              <w:rPr>
                <w:rFonts w:ascii="Times New Roman" w:hAnsi="Times New Roman"/>
                <w:b/>
              </w:rPr>
            </w:pPr>
            <w:r>
              <w:rPr>
                <w:rFonts w:ascii="Times New Roman" w:hAnsi="Times New Roman"/>
                <w:b/>
              </w:rPr>
              <w:t>Evaluate and explain laws and principals</w:t>
            </w:r>
          </w:p>
        </w:tc>
        <w:tc>
          <w:tcPr>
            <w:tcW w:w="442" w:type="dxa"/>
            <w:vAlign w:val="center"/>
          </w:tcPr>
          <w:p w14:paraId="72354A13"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540" w:type="dxa"/>
            <w:vAlign w:val="center"/>
          </w:tcPr>
          <w:p w14:paraId="0167A77A"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vAlign w:val="center"/>
          </w:tcPr>
          <w:p w14:paraId="0090AE71" w14:textId="77777777" w:rsidR="003177BA" w:rsidRDefault="003177BA" w:rsidP="00E34A5A">
            <w:pPr>
              <w:rPr>
                <w:rFonts w:ascii="Times New Roman" w:hAnsi="Times New Roman"/>
                <w:bCs/>
                <w:sz w:val="24"/>
                <w:szCs w:val="24"/>
              </w:rPr>
            </w:pPr>
            <w:r>
              <w:rPr>
                <w:rFonts w:ascii="Times New Roman" w:hAnsi="Times New Roman"/>
                <w:bCs/>
                <w:sz w:val="24"/>
                <w:szCs w:val="24"/>
              </w:rPr>
              <w:t>x</w:t>
            </w:r>
          </w:p>
        </w:tc>
        <w:tc>
          <w:tcPr>
            <w:tcW w:w="450" w:type="dxa"/>
            <w:vAlign w:val="center"/>
          </w:tcPr>
          <w:p w14:paraId="4980E497"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70CE5B64"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450" w:type="dxa"/>
            <w:vAlign w:val="center"/>
          </w:tcPr>
          <w:p w14:paraId="3794F773" w14:textId="77777777" w:rsidR="003177BA" w:rsidRDefault="003177BA" w:rsidP="00E34A5A">
            <w:pPr>
              <w:rPr>
                <w:rFonts w:ascii="Times New Roman" w:hAnsi="Times New Roman"/>
                <w:b/>
                <w:sz w:val="24"/>
                <w:szCs w:val="24"/>
              </w:rPr>
            </w:pPr>
            <w:r>
              <w:rPr>
                <w:rFonts w:ascii="Times New Roman" w:hAnsi="Times New Roman"/>
                <w:b/>
                <w:sz w:val="24"/>
                <w:szCs w:val="2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5D4CF"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207D4"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328CE"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14A0C"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24E5A"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F14C209"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A64DBCA"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50AC6C"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3F3957C"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2BA7F41"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B0A5D8" w14:textId="77777777" w:rsidR="003177BA" w:rsidRPr="000B53DC" w:rsidRDefault="003177BA" w:rsidP="00E34A5A">
            <w:pPr>
              <w:rPr>
                <w:rFonts w:ascii="Times New Roman" w:hAnsi="Times New Roman"/>
                <w:b/>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ED74960"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426D606"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c>
          <w:tcPr>
            <w:tcW w:w="450" w:type="dxa"/>
            <w:tcBorders>
              <w:top w:val="nil"/>
              <w:left w:val="nil"/>
              <w:bottom w:val="nil"/>
              <w:right w:val="single" w:sz="4" w:space="0" w:color="auto"/>
            </w:tcBorders>
            <w:shd w:val="clear" w:color="auto" w:fill="auto"/>
            <w:vAlign w:val="center"/>
          </w:tcPr>
          <w:p w14:paraId="00ED5842" w14:textId="77777777" w:rsidR="003177BA" w:rsidRPr="00595AF4" w:rsidRDefault="003177BA" w:rsidP="00E34A5A">
            <w:pPr>
              <w:rPr>
                <w:rFonts w:ascii="Times New Roman" w:eastAsia="Times New Roman" w:hAnsi="Times New Roman"/>
                <w:color w:val="000000"/>
                <w:sz w:val="14"/>
                <w:szCs w:val="14"/>
              </w:rPr>
            </w:pPr>
            <w:r w:rsidRPr="00595AF4">
              <w:rPr>
                <w:rFonts w:ascii="Times New Roman" w:eastAsia="Times New Roman" w:hAnsi="Times New Roman"/>
                <w:color w:val="000000"/>
                <w:sz w:val="14"/>
                <w:szCs w:val="14"/>
              </w:rPr>
              <w:t>x</w:t>
            </w:r>
          </w:p>
        </w:tc>
      </w:tr>
    </w:tbl>
    <w:p w14:paraId="6A70B6E7" w14:textId="77777777" w:rsidR="003177BA" w:rsidRDefault="003177BA" w:rsidP="003177BA">
      <w:pPr>
        <w:pStyle w:val="ListParagraph"/>
        <w:ind w:left="1080"/>
        <w:rPr>
          <w:rFonts w:ascii="Times New Roman" w:hAnsi="Times New Roman"/>
          <w:b/>
          <w:sz w:val="32"/>
          <w:szCs w:val="24"/>
        </w:rPr>
      </w:pPr>
    </w:p>
    <w:p w14:paraId="0125BF02" w14:textId="77777777" w:rsidR="003177BA" w:rsidRDefault="003177BA" w:rsidP="003177BA">
      <w:pPr>
        <w:tabs>
          <w:tab w:val="left" w:pos="3930"/>
        </w:tabs>
        <w:rPr>
          <w:rFonts w:ascii="Times New Roman" w:hAnsi="Times New Roman"/>
          <w:b/>
          <w:sz w:val="24"/>
          <w:szCs w:val="24"/>
        </w:rPr>
      </w:pPr>
      <w:r>
        <w:rPr>
          <w:rFonts w:ascii="Times New Roman" w:hAnsi="Times New Roman"/>
          <w:b/>
          <w:sz w:val="24"/>
          <w:szCs w:val="24"/>
        </w:rPr>
        <w:tab/>
      </w:r>
    </w:p>
    <w:p w14:paraId="201D6DEB" w14:textId="77777777" w:rsidR="003177BA" w:rsidRDefault="003177BA" w:rsidP="003177BA">
      <w:pPr>
        <w:tabs>
          <w:tab w:val="left" w:pos="3930"/>
        </w:tabs>
        <w:rPr>
          <w:rFonts w:ascii="Times New Roman" w:hAnsi="Times New Roman"/>
          <w:b/>
          <w:sz w:val="24"/>
          <w:szCs w:val="24"/>
        </w:rPr>
      </w:pPr>
    </w:p>
    <w:p w14:paraId="7D4FAB96" w14:textId="77777777" w:rsidR="003177BA" w:rsidRDefault="003177BA" w:rsidP="003177BA">
      <w:pPr>
        <w:rPr>
          <w:rFonts w:ascii="Times New Roman" w:hAnsi="Times New Roman"/>
          <w:sz w:val="24"/>
          <w:szCs w:val="24"/>
        </w:rPr>
      </w:pPr>
    </w:p>
    <w:p w14:paraId="0F21FCAC" w14:textId="77777777" w:rsidR="00221919" w:rsidRDefault="00221919" w:rsidP="001700F2">
      <w:pPr>
        <w:keepNext/>
        <w:keepLines/>
        <w:outlineLvl w:val="0"/>
        <w:rPr>
          <w:rFonts w:ascii="Times New Roman" w:eastAsia="Times New Roman" w:hAnsi="Times New Roman"/>
          <w:b/>
          <w:bCs/>
          <w:sz w:val="24"/>
          <w:szCs w:val="24"/>
        </w:rPr>
      </w:pPr>
    </w:p>
    <w:p w14:paraId="2B65E683" w14:textId="7F48F053" w:rsidR="00221919" w:rsidRDefault="00221919" w:rsidP="001700F2">
      <w:pPr>
        <w:keepNext/>
        <w:keepLines/>
        <w:outlineLvl w:val="0"/>
        <w:rPr>
          <w:rFonts w:ascii="Times New Roman" w:eastAsia="Times New Roman" w:hAnsi="Times New Roman"/>
          <w:b/>
          <w:bCs/>
          <w:sz w:val="24"/>
          <w:szCs w:val="24"/>
        </w:rPr>
      </w:pPr>
    </w:p>
    <w:p w14:paraId="2C389DF5" w14:textId="131098F2" w:rsidR="00221919" w:rsidRDefault="00221919" w:rsidP="001700F2">
      <w:pPr>
        <w:keepNext/>
        <w:keepLines/>
        <w:outlineLvl w:val="0"/>
        <w:rPr>
          <w:rFonts w:ascii="Times New Roman" w:eastAsia="Times New Roman" w:hAnsi="Times New Roman"/>
          <w:b/>
          <w:bCs/>
          <w:sz w:val="24"/>
          <w:szCs w:val="24"/>
        </w:rPr>
      </w:pPr>
    </w:p>
    <w:p w14:paraId="0730AB8A" w14:textId="08B7BD8A" w:rsidR="00221919" w:rsidRDefault="00221919">
      <w:pPr>
        <w:spacing w:after="200" w:line="276" w:lineRule="auto"/>
        <w:rPr>
          <w:rFonts w:ascii="Times New Roman" w:eastAsia="Times New Roman" w:hAnsi="Times New Roman"/>
          <w:b/>
          <w:bCs/>
          <w:sz w:val="24"/>
          <w:szCs w:val="24"/>
        </w:rPr>
      </w:pPr>
    </w:p>
    <w:p w14:paraId="47FC5696" w14:textId="669BEF1A" w:rsidR="00A05CBC" w:rsidRPr="000F42EE" w:rsidRDefault="003C2660" w:rsidP="00BF55EA">
      <w:pPr>
        <w:pStyle w:val="Heading1"/>
        <w:spacing w:before="0"/>
        <w:jc w:val="center"/>
        <w:rPr>
          <w:rFonts w:ascii="Times New Roman" w:hAnsi="Times New Roman"/>
          <w:color w:val="auto"/>
          <w:sz w:val="24"/>
          <w:szCs w:val="24"/>
        </w:rPr>
      </w:pPr>
      <w:r w:rsidRPr="000F42EE">
        <w:rPr>
          <w:rFonts w:ascii="Times New Roman" w:hAnsi="Times New Roman"/>
          <w:color w:val="auto"/>
          <w:sz w:val="24"/>
          <w:szCs w:val="24"/>
        </w:rPr>
        <w:t xml:space="preserve">SECTION </w:t>
      </w:r>
      <w:r w:rsidR="00A05CBC" w:rsidRPr="000F42EE">
        <w:rPr>
          <w:rFonts w:ascii="Times New Roman" w:hAnsi="Times New Roman"/>
          <w:color w:val="auto"/>
          <w:sz w:val="24"/>
          <w:szCs w:val="24"/>
        </w:rPr>
        <w:t>V</w:t>
      </w:r>
      <w:r w:rsidR="000D0685" w:rsidRPr="000F42EE">
        <w:rPr>
          <w:rFonts w:ascii="Times New Roman" w:hAnsi="Times New Roman"/>
          <w:color w:val="auto"/>
          <w:sz w:val="24"/>
          <w:szCs w:val="24"/>
        </w:rPr>
        <w:t>I</w:t>
      </w:r>
      <w:r w:rsidR="00A05CBC" w:rsidRPr="000F42EE">
        <w:rPr>
          <w:rFonts w:ascii="Times New Roman" w:hAnsi="Times New Roman"/>
          <w:color w:val="auto"/>
          <w:sz w:val="24"/>
          <w:szCs w:val="24"/>
        </w:rPr>
        <w:t>:</w:t>
      </w:r>
    </w:p>
    <w:p w14:paraId="36929747" w14:textId="77777777" w:rsidR="00995D1A" w:rsidRPr="000F42EE" w:rsidRDefault="00A05CBC" w:rsidP="004D1132">
      <w:pPr>
        <w:pStyle w:val="ListParagraph"/>
        <w:rPr>
          <w:rFonts w:ascii="Times New Roman" w:hAnsi="Times New Roman"/>
          <w:sz w:val="24"/>
          <w:szCs w:val="24"/>
          <w:u w:val="single"/>
        </w:rPr>
      </w:pPr>
      <w:r w:rsidRPr="000F42EE">
        <w:rPr>
          <w:rFonts w:ascii="Times New Roman" w:hAnsi="Times New Roman"/>
          <w:b/>
          <w:sz w:val="24"/>
          <w:szCs w:val="24"/>
        </w:rPr>
        <w:t>DOMAIN OPERATIONAL OUTCOMES &amp; OPERATIONAL ASSESSMENT PLAN</w:t>
      </w:r>
      <w:bookmarkStart w:id="12" w:name="_Section_IV:_Linkage"/>
      <w:bookmarkEnd w:id="12"/>
    </w:p>
    <w:p w14:paraId="29847F66" w14:textId="2304EA42" w:rsidR="00373959" w:rsidRPr="000F42EE" w:rsidRDefault="00686879" w:rsidP="00C93F77">
      <w:pPr>
        <w:pStyle w:val="Heading1"/>
        <w:numPr>
          <w:ilvl w:val="0"/>
          <w:numId w:val="14"/>
        </w:numPr>
        <w:spacing w:before="100" w:beforeAutospacing="1"/>
        <w:rPr>
          <w:rFonts w:ascii="Times New Roman" w:hAnsi="Times New Roman"/>
          <w:color w:val="auto"/>
          <w:sz w:val="24"/>
          <w:szCs w:val="24"/>
        </w:rPr>
      </w:pPr>
      <w:r w:rsidRPr="000F42EE">
        <w:rPr>
          <w:rFonts w:ascii="Times New Roman" w:hAnsi="Times New Roman"/>
          <w:color w:val="auto"/>
          <w:sz w:val="24"/>
          <w:szCs w:val="24"/>
        </w:rPr>
        <w:t>O</w:t>
      </w:r>
      <w:r w:rsidR="001271DE" w:rsidRPr="000F42EE">
        <w:rPr>
          <w:rFonts w:ascii="Times New Roman" w:hAnsi="Times New Roman"/>
          <w:color w:val="auto"/>
          <w:sz w:val="24"/>
          <w:szCs w:val="24"/>
        </w:rPr>
        <w:t>perational Assessment</w:t>
      </w:r>
    </w:p>
    <w:p w14:paraId="5B182CA4" w14:textId="77777777" w:rsidR="00373959" w:rsidRPr="000F42EE" w:rsidRDefault="00016F1D" w:rsidP="00BF55EA">
      <w:pPr>
        <w:pStyle w:val="Heading1"/>
        <w:spacing w:before="120"/>
        <w:rPr>
          <w:rFonts w:ascii="Times New Roman" w:hAnsi="Times New Roman"/>
          <w:color w:val="auto"/>
          <w:sz w:val="24"/>
          <w:szCs w:val="24"/>
        </w:rPr>
      </w:pPr>
      <w:r w:rsidRPr="000F42EE">
        <w:rPr>
          <w:rFonts w:ascii="Times New Roman" w:hAnsi="Times New Roman"/>
          <w:color w:val="auto"/>
          <w:sz w:val="24"/>
          <w:szCs w:val="24"/>
        </w:rPr>
        <w:t>6</w:t>
      </w:r>
      <w:r w:rsidR="00373959" w:rsidRPr="000F42EE">
        <w:rPr>
          <w:rFonts w:ascii="Times New Roman" w:hAnsi="Times New Roman"/>
          <w:color w:val="auto"/>
          <w:sz w:val="24"/>
          <w:szCs w:val="24"/>
        </w:rPr>
        <w:t>.1 Operational Outcomes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4549"/>
      </w:tblGrid>
      <w:tr w:rsidR="001C517C" w:rsidRPr="000F42EE" w14:paraId="148AECBE" w14:textId="77777777" w:rsidTr="00746816">
        <w:trPr>
          <w:trHeight w:val="432"/>
          <w:jc w:val="center"/>
        </w:trPr>
        <w:tc>
          <w:tcPr>
            <w:tcW w:w="316" w:type="pct"/>
            <w:shd w:val="clear" w:color="auto" w:fill="DBE5F1"/>
          </w:tcPr>
          <w:p w14:paraId="49757F72" w14:textId="6682E1D2" w:rsidR="001C517C" w:rsidRPr="000F42EE" w:rsidRDefault="000C73E9" w:rsidP="001C517C">
            <w:pPr>
              <w:spacing w:before="60" w:after="60"/>
              <w:jc w:val="both"/>
              <w:rPr>
                <w:rFonts w:ascii="Times New Roman" w:hAnsi="Times New Roman"/>
                <w:b/>
                <w:sz w:val="24"/>
                <w:szCs w:val="24"/>
              </w:rPr>
            </w:pPr>
            <w:r w:rsidRPr="000F42EE">
              <w:rPr>
                <w:rFonts w:ascii="Times New Roman" w:hAnsi="Times New Roman"/>
                <w:b/>
                <w:sz w:val="24"/>
                <w:szCs w:val="24"/>
              </w:rPr>
              <w:t>S. No.</w:t>
            </w:r>
          </w:p>
        </w:tc>
        <w:tc>
          <w:tcPr>
            <w:tcW w:w="4684" w:type="pct"/>
            <w:shd w:val="clear" w:color="auto" w:fill="DBE5F1"/>
            <w:tcMar>
              <w:left w:w="115" w:type="dxa"/>
              <w:right w:w="0" w:type="dxa"/>
            </w:tcMar>
            <w:vAlign w:val="center"/>
          </w:tcPr>
          <w:p w14:paraId="3BA71986" w14:textId="6A85CBF7" w:rsidR="001C517C" w:rsidRPr="000F42EE" w:rsidRDefault="001C517C" w:rsidP="00190225">
            <w:pPr>
              <w:spacing w:before="60" w:after="60"/>
              <w:jc w:val="center"/>
              <w:rPr>
                <w:rFonts w:ascii="Times New Roman" w:hAnsi="Times New Roman"/>
                <w:b/>
                <w:sz w:val="24"/>
                <w:szCs w:val="24"/>
              </w:rPr>
            </w:pPr>
            <w:r w:rsidRPr="000F42EE">
              <w:rPr>
                <w:rFonts w:ascii="Times New Roman" w:hAnsi="Times New Roman"/>
                <w:b/>
                <w:sz w:val="24"/>
                <w:szCs w:val="24"/>
              </w:rPr>
              <w:t>Operational Outcomes</w:t>
            </w:r>
          </w:p>
        </w:tc>
      </w:tr>
      <w:tr w:rsidR="00D9630B" w:rsidRPr="000F42EE" w14:paraId="0FA3F78F" w14:textId="77777777" w:rsidTr="00746816">
        <w:trPr>
          <w:trHeight w:val="135"/>
          <w:jc w:val="center"/>
        </w:trPr>
        <w:tc>
          <w:tcPr>
            <w:tcW w:w="316" w:type="pct"/>
          </w:tcPr>
          <w:p w14:paraId="30A8FE4E" w14:textId="77777777" w:rsidR="00D9630B" w:rsidRPr="000F42EE" w:rsidRDefault="00D9630B" w:rsidP="00D9630B">
            <w:pPr>
              <w:numPr>
                <w:ilvl w:val="0"/>
                <w:numId w:val="5"/>
              </w:numPr>
              <w:contextualSpacing/>
              <w:jc w:val="both"/>
              <w:rPr>
                <w:rFonts w:ascii="Times New Roman" w:hAnsi="Times New Roman"/>
                <w:sz w:val="24"/>
                <w:szCs w:val="24"/>
              </w:rPr>
            </w:pPr>
          </w:p>
        </w:tc>
        <w:tc>
          <w:tcPr>
            <w:tcW w:w="4684" w:type="pct"/>
            <w:shd w:val="clear" w:color="auto" w:fill="auto"/>
            <w:tcMar>
              <w:top w:w="72" w:type="dxa"/>
              <w:left w:w="0" w:type="dxa"/>
              <w:bottom w:w="72" w:type="dxa"/>
              <w:right w:w="0" w:type="dxa"/>
            </w:tcMar>
            <w:vAlign w:val="center"/>
          </w:tcPr>
          <w:p w14:paraId="3D3745AE" w14:textId="64C06D96" w:rsidR="00D9630B" w:rsidRDefault="00D9630B" w:rsidP="00D9630B">
            <w:pPr>
              <w:spacing w:before="60" w:after="60"/>
              <w:rPr>
                <w:rFonts w:ascii="Times New Roman" w:hAnsi="Times New Roman"/>
                <w:b/>
                <w:sz w:val="28"/>
                <w:szCs w:val="28"/>
              </w:rPr>
            </w:pPr>
            <w:r w:rsidRPr="00CF660B">
              <w:rPr>
                <w:rFonts w:ascii="Times New Roman" w:hAnsi="Times New Roman"/>
                <w:sz w:val="28"/>
                <w:szCs w:val="28"/>
              </w:rPr>
              <w:t xml:space="preserve">3.1 Intended Operational Outcomes of Faculty of </w:t>
            </w:r>
            <w:r w:rsidR="002E5DC2">
              <w:rPr>
                <w:rFonts w:ascii="Times New Roman" w:hAnsi="Times New Roman"/>
                <w:sz w:val="28"/>
                <w:szCs w:val="28"/>
              </w:rPr>
              <w:t>Education (</w:t>
            </w:r>
            <w:proofErr w:type="spellStart"/>
            <w:r>
              <w:rPr>
                <w:rFonts w:ascii="Times New Roman" w:hAnsi="Times New Roman"/>
                <w:b/>
                <w:bCs/>
                <w:sz w:val="28"/>
                <w:szCs w:val="28"/>
              </w:rPr>
              <w:t>B.El.Ed</w:t>
            </w:r>
            <w:proofErr w:type="spellEnd"/>
            <w:r>
              <w:rPr>
                <w:rFonts w:ascii="Times New Roman" w:hAnsi="Times New Roman"/>
                <w:b/>
                <w:bCs/>
                <w:sz w:val="28"/>
                <w:szCs w:val="28"/>
              </w:rPr>
              <w:t>.</w:t>
            </w:r>
            <w:r w:rsidR="002E5DC2">
              <w:rPr>
                <w:rFonts w:ascii="Times New Roman" w:hAnsi="Times New Roman"/>
                <w:b/>
                <w:bCs/>
                <w:sz w:val="28"/>
                <w:szCs w:val="28"/>
              </w:rPr>
              <w:t>)</w:t>
            </w:r>
            <w:r w:rsidRPr="00CF660B">
              <w:rPr>
                <w:rFonts w:ascii="Times New Roman" w:hAnsi="Times New Roman"/>
                <w:sz w:val="28"/>
                <w:szCs w:val="28"/>
              </w:rPr>
              <w:t xml:space="preserve">  </w:t>
            </w:r>
            <w:r w:rsidRPr="00CF660B">
              <w:rPr>
                <w:rFonts w:ascii="Times New Roman" w:hAnsi="Times New Roman"/>
                <w:b/>
                <w:sz w:val="28"/>
                <w:szCs w:val="28"/>
              </w:rPr>
              <w:t>at (</w:t>
            </w:r>
            <w:proofErr w:type="gramStart"/>
            <w:r w:rsidRPr="00CF660B">
              <w:rPr>
                <w:rFonts w:ascii="Times New Roman" w:hAnsi="Times New Roman"/>
                <w:b/>
                <w:sz w:val="28"/>
                <w:szCs w:val="28"/>
              </w:rPr>
              <w:t>Bachelor’s</w:t>
            </w:r>
            <w:proofErr w:type="gramEnd"/>
            <w:r w:rsidRPr="00CF660B">
              <w:rPr>
                <w:rFonts w:ascii="Times New Roman" w:hAnsi="Times New Roman"/>
                <w:b/>
                <w:sz w:val="28"/>
                <w:szCs w:val="28"/>
              </w:rPr>
              <w:t xml:space="preserve"> Level)</w:t>
            </w:r>
          </w:p>
          <w:tbl>
            <w:tblPr>
              <w:tblStyle w:val="TableGrid"/>
              <w:tblW w:w="4586" w:type="pct"/>
              <w:tblLook w:val="04A0" w:firstRow="1" w:lastRow="0" w:firstColumn="1" w:lastColumn="0" w:noHBand="0" w:noVBand="1"/>
            </w:tblPr>
            <w:tblGrid>
              <w:gridCol w:w="13326"/>
            </w:tblGrid>
            <w:tr w:rsidR="00D9630B" w14:paraId="6A42A6CF" w14:textId="77777777" w:rsidTr="00746816">
              <w:trPr>
                <w:trHeight w:val="512"/>
              </w:trPr>
              <w:tc>
                <w:tcPr>
                  <w:tcW w:w="5000" w:type="pct"/>
                </w:tcPr>
                <w:p w14:paraId="4AF669B8" w14:textId="77777777" w:rsidR="00D9630B" w:rsidRDefault="00D9630B" w:rsidP="00D9630B">
                  <w:pPr>
                    <w:spacing w:after="200" w:line="276" w:lineRule="auto"/>
                    <w:jc w:val="center"/>
                    <w:rPr>
                      <w:rFonts w:ascii="Times New Roman" w:hAnsi="Times New Roman"/>
                      <w:b/>
                      <w:sz w:val="24"/>
                      <w:szCs w:val="24"/>
                    </w:rPr>
                  </w:pPr>
                  <w:proofErr w:type="spellStart"/>
                  <w:r>
                    <w:rPr>
                      <w:rFonts w:ascii="Times New Roman" w:hAnsi="Times New Roman"/>
                      <w:b/>
                      <w:sz w:val="24"/>
                      <w:szCs w:val="24"/>
                    </w:rPr>
                    <w:t>Programme</w:t>
                  </w:r>
                  <w:proofErr w:type="spellEnd"/>
                  <w:r>
                    <w:rPr>
                      <w:rFonts w:ascii="Times New Roman" w:hAnsi="Times New Roman"/>
                      <w:b/>
                      <w:sz w:val="24"/>
                      <w:szCs w:val="24"/>
                    </w:rPr>
                    <w:t xml:space="preserve"> Operational Outcomes</w:t>
                  </w:r>
                </w:p>
              </w:tc>
            </w:tr>
            <w:tr w:rsidR="00D9630B" w14:paraId="6BD7E5C6" w14:textId="77777777" w:rsidTr="00746816">
              <w:trPr>
                <w:trHeight w:val="1160"/>
              </w:trPr>
              <w:tc>
                <w:tcPr>
                  <w:tcW w:w="5000" w:type="pct"/>
                  <w:vAlign w:val="center"/>
                </w:tcPr>
                <w:p w14:paraId="54982533" w14:textId="77777777" w:rsidR="00D9630B" w:rsidRDefault="00D9630B" w:rsidP="00D9630B">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 xml:space="preserve">The institute intends to provide educational excellence in Teaching/Academic Delivery and research by providing professionally qualified &amp; competent faculties as per National Council for Teacher Education Norms by providing Knowledge resources as per norms &amp; standards of the governing body by timely uploading of syllabus, course material, </w:t>
                  </w:r>
                  <w:proofErr w:type="gramStart"/>
                  <w:r w:rsidRPr="009F28A7">
                    <w:rPr>
                      <w:rFonts w:ascii="Verdana" w:eastAsia="Times New Roman" w:hAnsi="Verdana" w:cs="Arial"/>
                      <w:color w:val="333333"/>
                      <w:sz w:val="17"/>
                      <w:szCs w:val="17"/>
                      <w:lang w:eastAsia="en-IN"/>
                    </w:rPr>
                    <w:t>attendance</w:t>
                  </w:r>
                  <w:proofErr w:type="gramEnd"/>
                  <w:r w:rsidRPr="009F28A7">
                    <w:rPr>
                      <w:rFonts w:ascii="Verdana" w:eastAsia="Times New Roman" w:hAnsi="Verdana" w:cs="Arial"/>
                      <w:color w:val="333333"/>
                      <w:sz w:val="17"/>
                      <w:szCs w:val="17"/>
                      <w:lang w:eastAsia="en-IN"/>
                    </w:rPr>
                    <w:t xml:space="preserve"> and periodic reviews of syllabus as per the university norms</w:t>
                  </w:r>
                </w:p>
              </w:tc>
            </w:tr>
            <w:tr w:rsidR="00D9630B" w14:paraId="03CEB0FE" w14:textId="77777777" w:rsidTr="00746816">
              <w:trPr>
                <w:trHeight w:val="663"/>
              </w:trPr>
              <w:tc>
                <w:tcPr>
                  <w:tcW w:w="5000" w:type="pct"/>
                  <w:vAlign w:val="center"/>
                </w:tcPr>
                <w:p w14:paraId="30BDFE39" w14:textId="77777777" w:rsidR="00D9630B" w:rsidRDefault="00D9630B" w:rsidP="00D9630B">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institute will provide ample opportunity for active and self-directed learning using case-study, field engagements and other activities.</w:t>
                  </w:r>
                </w:p>
              </w:tc>
            </w:tr>
            <w:tr w:rsidR="00D9630B" w14:paraId="543438E1" w14:textId="77777777" w:rsidTr="00746816">
              <w:trPr>
                <w:trHeight w:val="678"/>
              </w:trPr>
              <w:tc>
                <w:tcPr>
                  <w:tcW w:w="5000" w:type="pct"/>
                  <w:vAlign w:val="center"/>
                </w:tcPr>
                <w:p w14:paraId="1B7AE1C6" w14:textId="77777777" w:rsidR="00D9630B" w:rsidRDefault="00D9630B" w:rsidP="00D9630B">
                  <w:pPr>
                    <w:spacing w:after="200" w:line="276" w:lineRule="auto"/>
                    <w:rPr>
                      <w:rFonts w:ascii="Times New Roman" w:hAnsi="Times New Roman"/>
                      <w:b/>
                      <w:sz w:val="24"/>
                      <w:szCs w:val="24"/>
                    </w:rPr>
                  </w:pPr>
                  <w:r w:rsidRPr="009F28A7">
                    <w:rPr>
                      <w:rFonts w:ascii="Verdana" w:eastAsia="Times New Roman" w:hAnsi="Verdana" w:cs="Arial"/>
                      <w:color w:val="333333"/>
                      <w:sz w:val="17"/>
                      <w:szCs w:val="17"/>
                      <w:lang w:eastAsia="en-IN"/>
                    </w:rPr>
                    <w:t>The institute will facilitate environment for innovation and research excellence for the intellectual growth of faculty by conduct of Seminars &amp; Conference, Guest Lectures etc. by providing platform for scholarly work for faculty &amp; students</w:t>
                  </w:r>
                </w:p>
              </w:tc>
            </w:tr>
            <w:tr w:rsidR="00D9630B" w14:paraId="2E0FE7B2" w14:textId="77777777" w:rsidTr="00746816">
              <w:trPr>
                <w:trHeight w:val="437"/>
              </w:trPr>
              <w:tc>
                <w:tcPr>
                  <w:tcW w:w="5000" w:type="pct"/>
                  <w:vAlign w:val="center"/>
                </w:tcPr>
                <w:p w14:paraId="606216C2"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provide proper support for ICT related skills in line with industry 4.0 and 5.0</w:t>
                  </w:r>
                </w:p>
              </w:tc>
            </w:tr>
            <w:tr w:rsidR="00D9630B" w14:paraId="453BBFE9" w14:textId="77777777" w:rsidTr="00746816">
              <w:trPr>
                <w:trHeight w:val="437"/>
              </w:trPr>
              <w:tc>
                <w:tcPr>
                  <w:tcW w:w="5000" w:type="pct"/>
                  <w:vAlign w:val="center"/>
                </w:tcPr>
                <w:p w14:paraId="24E02016"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develop critical thinking and problem-solving abilities of the students using multi-disciplinary approach.</w:t>
                  </w:r>
                </w:p>
              </w:tc>
            </w:tr>
            <w:tr w:rsidR="00D9630B" w14:paraId="44370E71" w14:textId="77777777" w:rsidTr="00746816">
              <w:trPr>
                <w:trHeight w:val="663"/>
              </w:trPr>
              <w:tc>
                <w:tcPr>
                  <w:tcW w:w="5000" w:type="pct"/>
                  <w:vAlign w:val="center"/>
                </w:tcPr>
                <w:p w14:paraId="68E8C0BD"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provide ample opportunities to students to enhance communication skills which will help to develop inter personal relationships and opportunities express thoughts </w:t>
                  </w:r>
                  <w:proofErr w:type="gramStart"/>
                  <w:r w:rsidRPr="009F28A7">
                    <w:rPr>
                      <w:rFonts w:ascii="Verdana" w:eastAsia="Times New Roman" w:hAnsi="Verdana" w:cs="Arial"/>
                      <w:color w:val="333333"/>
                      <w:sz w:val="17"/>
                      <w:szCs w:val="17"/>
                      <w:lang w:eastAsia="en-IN"/>
                    </w:rPr>
                    <w:t>effectively .</w:t>
                  </w:r>
                  <w:proofErr w:type="gramEnd"/>
                </w:p>
              </w:tc>
            </w:tr>
            <w:tr w:rsidR="00D9630B" w14:paraId="74EFFD5A" w14:textId="77777777" w:rsidTr="00746816">
              <w:trPr>
                <w:trHeight w:val="678"/>
              </w:trPr>
              <w:tc>
                <w:tcPr>
                  <w:tcW w:w="5000" w:type="pct"/>
                  <w:vAlign w:val="center"/>
                </w:tcPr>
                <w:p w14:paraId="578DC5F4"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industry will facilitate employment opportunities </w:t>
                  </w:r>
                  <w:proofErr w:type="gramStart"/>
                  <w:r w:rsidRPr="009F28A7">
                    <w:rPr>
                      <w:rFonts w:ascii="Verdana" w:eastAsia="Times New Roman" w:hAnsi="Verdana" w:cs="Arial"/>
                      <w:color w:val="333333"/>
                      <w:sz w:val="17"/>
                      <w:szCs w:val="17"/>
                      <w:lang w:eastAsia="en-IN"/>
                    </w:rPr>
                    <w:t>and also</w:t>
                  </w:r>
                  <w:proofErr w:type="gramEnd"/>
                  <w:r w:rsidRPr="009F28A7">
                    <w:rPr>
                      <w:rFonts w:ascii="Verdana" w:eastAsia="Times New Roman" w:hAnsi="Verdana" w:cs="Arial"/>
                      <w:color w:val="333333"/>
                      <w:sz w:val="17"/>
                      <w:szCs w:val="17"/>
                      <w:lang w:eastAsia="en-IN"/>
                    </w:rPr>
                    <w:t xml:space="preserve"> support innovation and creativity to start their own ventures by providing industry interaction and campus placements</w:t>
                  </w:r>
                </w:p>
              </w:tc>
            </w:tr>
            <w:tr w:rsidR="00D9630B" w14:paraId="6F4A8D3B" w14:textId="77777777" w:rsidTr="00746816">
              <w:trPr>
                <w:trHeight w:val="437"/>
              </w:trPr>
              <w:tc>
                <w:tcPr>
                  <w:tcW w:w="5000" w:type="pct"/>
                  <w:vAlign w:val="center"/>
                </w:tcPr>
                <w:p w14:paraId="782CF1F0"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be involved in making students good decision makers by engaging them in projects, activities etc.</w:t>
                  </w:r>
                </w:p>
              </w:tc>
            </w:tr>
            <w:tr w:rsidR="00D9630B" w14:paraId="15A49FFA" w14:textId="77777777" w:rsidTr="00746816">
              <w:trPr>
                <w:trHeight w:val="437"/>
              </w:trPr>
              <w:tc>
                <w:tcPr>
                  <w:tcW w:w="5000" w:type="pct"/>
                  <w:vAlign w:val="center"/>
                </w:tcPr>
                <w:p w14:paraId="7BF2333D"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provide ample opportunities to students to enhance their leadership skills both as individual and as a team.</w:t>
                  </w:r>
                </w:p>
              </w:tc>
            </w:tr>
            <w:tr w:rsidR="00D9630B" w14:paraId="72A310BC" w14:textId="77777777" w:rsidTr="00746816">
              <w:trPr>
                <w:trHeight w:val="663"/>
              </w:trPr>
              <w:tc>
                <w:tcPr>
                  <w:tcW w:w="5000" w:type="pct"/>
                  <w:vAlign w:val="center"/>
                </w:tcPr>
                <w:p w14:paraId="7AE3077C"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lastRenderedPageBreak/>
                    <w:t xml:space="preserve">The institute will promote multiculturalism by celebrating different festivals, important </w:t>
                  </w:r>
                  <w:proofErr w:type="gramStart"/>
                  <w:r w:rsidRPr="009F28A7">
                    <w:rPr>
                      <w:rFonts w:ascii="Verdana" w:eastAsia="Times New Roman" w:hAnsi="Verdana" w:cs="Arial"/>
                      <w:color w:val="333333"/>
                      <w:sz w:val="17"/>
                      <w:szCs w:val="17"/>
                      <w:lang w:eastAsia="en-IN"/>
                    </w:rPr>
                    <w:t>days</w:t>
                  </w:r>
                  <w:proofErr w:type="gramEnd"/>
                  <w:r w:rsidRPr="009F28A7">
                    <w:rPr>
                      <w:rFonts w:ascii="Verdana" w:eastAsia="Times New Roman" w:hAnsi="Verdana" w:cs="Arial"/>
                      <w:color w:val="333333"/>
                      <w:sz w:val="17"/>
                      <w:szCs w:val="17"/>
                      <w:lang w:eastAsia="en-IN"/>
                    </w:rPr>
                    <w:t xml:space="preserve"> and events for giving a global outlook to students.</w:t>
                  </w:r>
                </w:p>
              </w:tc>
            </w:tr>
            <w:tr w:rsidR="00D9630B" w14:paraId="13B68768" w14:textId="77777777" w:rsidTr="00746816">
              <w:trPr>
                <w:trHeight w:val="452"/>
              </w:trPr>
              <w:tc>
                <w:tcPr>
                  <w:tcW w:w="5000" w:type="pct"/>
                  <w:vAlign w:val="center"/>
                </w:tcPr>
                <w:p w14:paraId="6E9CE2D2"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will develop ethically strong professionals who are committed for their profession, </w:t>
                  </w:r>
                  <w:proofErr w:type="gramStart"/>
                  <w:r w:rsidRPr="009F28A7">
                    <w:rPr>
                      <w:rFonts w:ascii="Verdana" w:eastAsia="Times New Roman" w:hAnsi="Verdana" w:cs="Arial"/>
                      <w:color w:val="333333"/>
                      <w:sz w:val="17"/>
                      <w:szCs w:val="17"/>
                      <w:lang w:eastAsia="en-IN"/>
                    </w:rPr>
                    <w:t>duties</w:t>
                  </w:r>
                  <w:proofErr w:type="gramEnd"/>
                  <w:r w:rsidRPr="009F28A7">
                    <w:rPr>
                      <w:rFonts w:ascii="Verdana" w:eastAsia="Times New Roman" w:hAnsi="Verdana" w:cs="Arial"/>
                      <w:color w:val="333333"/>
                      <w:sz w:val="17"/>
                      <w:szCs w:val="17"/>
                      <w:lang w:eastAsia="en-IN"/>
                    </w:rPr>
                    <w:t xml:space="preserve"> and responsibilities.</w:t>
                  </w:r>
                </w:p>
              </w:tc>
            </w:tr>
            <w:tr w:rsidR="00D9630B" w14:paraId="3A626728" w14:textId="77777777" w:rsidTr="00746816">
              <w:trPr>
                <w:trHeight w:val="678"/>
              </w:trPr>
              <w:tc>
                <w:tcPr>
                  <w:tcW w:w="5000" w:type="pct"/>
                  <w:vAlign w:val="center"/>
                </w:tcPr>
                <w:p w14:paraId="073293F2"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 xml:space="preserve">The institute intends to </w:t>
                  </w:r>
                  <w:proofErr w:type="gramStart"/>
                  <w:r w:rsidRPr="009F28A7">
                    <w:rPr>
                      <w:rFonts w:ascii="Verdana" w:eastAsia="Times New Roman" w:hAnsi="Verdana" w:cs="Arial"/>
                      <w:color w:val="333333"/>
                      <w:sz w:val="17"/>
                      <w:szCs w:val="17"/>
                      <w:lang w:eastAsia="en-IN"/>
                    </w:rPr>
                    <w:t>develops</w:t>
                  </w:r>
                  <w:proofErr w:type="gramEnd"/>
                  <w:r w:rsidRPr="009F28A7">
                    <w:rPr>
                      <w:rFonts w:ascii="Verdana" w:eastAsia="Times New Roman" w:hAnsi="Verdana" w:cs="Arial"/>
                      <w:color w:val="333333"/>
                      <w:sz w:val="17"/>
                      <w:szCs w:val="17"/>
                      <w:lang w:eastAsia="en-IN"/>
                    </w:rPr>
                    <w:t xml:space="preserve"> social-emotional skills of students by effective functioning with diverse and inclusive groups in a multi-cultural environment.</w:t>
                  </w:r>
                </w:p>
              </w:tc>
            </w:tr>
            <w:tr w:rsidR="00D9630B" w14:paraId="44A5C841" w14:textId="77777777" w:rsidTr="00746816">
              <w:trPr>
                <w:trHeight w:val="663"/>
              </w:trPr>
              <w:tc>
                <w:tcPr>
                  <w:tcW w:w="5000" w:type="pct"/>
                  <w:vAlign w:val="center"/>
                </w:tcPr>
                <w:p w14:paraId="5223DB6D"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train students in developing requisite skills and competencies to achieve career aspirations in the chosen profession.</w:t>
                  </w:r>
                </w:p>
              </w:tc>
            </w:tr>
            <w:tr w:rsidR="00D9630B" w14:paraId="45920D79" w14:textId="77777777" w:rsidTr="00746816">
              <w:trPr>
                <w:trHeight w:val="678"/>
              </w:trPr>
              <w:tc>
                <w:tcPr>
                  <w:tcW w:w="5000" w:type="pct"/>
                  <w:vAlign w:val="center"/>
                </w:tcPr>
                <w:p w14:paraId="108E7E5A"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intends to develop the ability to engage students in self-paced and self-directed learning which aims at life-long learning in the context of adapting to the demands of the society</w:t>
                  </w:r>
                </w:p>
              </w:tc>
            </w:tr>
            <w:tr w:rsidR="00D9630B" w14:paraId="2F6FA061" w14:textId="77777777" w:rsidTr="00746816">
              <w:trPr>
                <w:trHeight w:val="663"/>
              </w:trPr>
              <w:tc>
                <w:tcPr>
                  <w:tcW w:w="5000" w:type="pct"/>
                  <w:vAlign w:val="center"/>
                </w:tcPr>
                <w:p w14:paraId="3252D985" w14:textId="77777777" w:rsidR="00D9630B" w:rsidRPr="009F28A7" w:rsidRDefault="00D9630B" w:rsidP="00D9630B">
                  <w:pPr>
                    <w:spacing w:after="200" w:line="276" w:lineRule="auto"/>
                    <w:rPr>
                      <w:rFonts w:ascii="Verdana" w:eastAsia="Times New Roman" w:hAnsi="Verdana" w:cs="Arial"/>
                      <w:color w:val="333333"/>
                      <w:sz w:val="17"/>
                      <w:szCs w:val="17"/>
                      <w:lang w:eastAsia="en-IN"/>
                    </w:rPr>
                  </w:pPr>
                  <w:r w:rsidRPr="009F28A7">
                    <w:rPr>
                      <w:rFonts w:ascii="Verdana" w:eastAsia="Times New Roman" w:hAnsi="Verdana" w:cs="Arial"/>
                      <w:color w:val="333333"/>
                      <w:sz w:val="17"/>
                      <w:szCs w:val="17"/>
                      <w:lang w:eastAsia="en-IN"/>
                    </w:rPr>
                    <w:t>The institute will promote sustainability by following practices to conserve natural resources and artificial resources using the acquired knowledge and experiences.</w:t>
                  </w:r>
                </w:p>
              </w:tc>
            </w:tr>
          </w:tbl>
          <w:p w14:paraId="5E30C289" w14:textId="77777777" w:rsidR="00D9630B" w:rsidRPr="000F42EE" w:rsidRDefault="00D9630B" w:rsidP="00D9630B">
            <w:pPr>
              <w:ind w:left="171"/>
              <w:jc w:val="both"/>
              <w:rPr>
                <w:rFonts w:ascii="Times New Roman" w:hAnsi="Times New Roman"/>
                <w:sz w:val="24"/>
                <w:szCs w:val="24"/>
              </w:rPr>
            </w:pPr>
          </w:p>
        </w:tc>
      </w:tr>
    </w:tbl>
    <w:p w14:paraId="3B7A1D2D" w14:textId="77777777" w:rsidR="00A3370E" w:rsidRPr="000F42EE" w:rsidRDefault="00A3370E" w:rsidP="001271DE">
      <w:pPr>
        <w:rPr>
          <w:sz w:val="24"/>
          <w:szCs w:val="24"/>
        </w:rPr>
      </w:pPr>
    </w:p>
    <w:p w14:paraId="29151156" w14:textId="70780174" w:rsidR="00373959" w:rsidRPr="000F42EE" w:rsidRDefault="00016F1D" w:rsidP="00BF55EA">
      <w:pPr>
        <w:pStyle w:val="Heading1"/>
        <w:spacing w:before="0"/>
        <w:rPr>
          <w:rFonts w:ascii="Times New Roman" w:hAnsi="Times New Roman"/>
          <w:color w:val="auto"/>
          <w:sz w:val="24"/>
          <w:szCs w:val="24"/>
        </w:rPr>
      </w:pPr>
      <w:r w:rsidRPr="000F42EE">
        <w:rPr>
          <w:rFonts w:ascii="Times New Roman" w:hAnsi="Times New Roman"/>
          <w:color w:val="auto"/>
          <w:sz w:val="24"/>
          <w:szCs w:val="24"/>
        </w:rPr>
        <w:t>6</w:t>
      </w:r>
      <w:r w:rsidR="00373959" w:rsidRPr="000F42EE">
        <w:rPr>
          <w:rFonts w:ascii="Times New Roman" w:hAnsi="Times New Roman"/>
          <w:color w:val="auto"/>
          <w:sz w:val="24"/>
          <w:szCs w:val="24"/>
        </w:rPr>
        <w:t>.2 Operational Outcome Assessment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88"/>
        <w:gridCol w:w="3591"/>
        <w:gridCol w:w="4302"/>
        <w:gridCol w:w="3249"/>
      </w:tblGrid>
      <w:tr w:rsidR="00373959" w:rsidRPr="000F42EE" w14:paraId="49DD3CA3" w14:textId="77777777" w:rsidTr="007D4001">
        <w:trPr>
          <w:trHeight w:val="1838"/>
          <w:jc w:val="center"/>
        </w:trPr>
        <w:tc>
          <w:tcPr>
            <w:tcW w:w="290" w:type="pct"/>
            <w:shd w:val="clear" w:color="auto" w:fill="auto"/>
          </w:tcPr>
          <w:p w14:paraId="65EB67EB" w14:textId="77777777" w:rsidR="00373959" w:rsidRPr="000F42EE" w:rsidRDefault="00BF55EA" w:rsidP="00373959">
            <w:pPr>
              <w:jc w:val="both"/>
              <w:rPr>
                <w:rFonts w:ascii="Times New Roman" w:hAnsi="Times New Roman"/>
                <w:sz w:val="24"/>
                <w:szCs w:val="24"/>
              </w:rPr>
            </w:pPr>
            <w:r w:rsidRPr="000F42EE">
              <w:rPr>
                <w:rFonts w:ascii="Times New Roman" w:hAnsi="Times New Roman"/>
                <w:sz w:val="24"/>
                <w:szCs w:val="24"/>
              </w:rPr>
              <w:t>S.</w:t>
            </w:r>
          </w:p>
          <w:p w14:paraId="2846DF85" w14:textId="78C4DFC3" w:rsidR="00BF55EA" w:rsidRPr="000F42EE" w:rsidRDefault="00BF55EA" w:rsidP="00373959">
            <w:pPr>
              <w:jc w:val="both"/>
              <w:rPr>
                <w:rFonts w:ascii="Times New Roman" w:hAnsi="Times New Roman"/>
                <w:sz w:val="24"/>
                <w:szCs w:val="24"/>
              </w:rPr>
            </w:pPr>
            <w:r w:rsidRPr="000F42EE">
              <w:rPr>
                <w:rFonts w:ascii="Times New Roman" w:hAnsi="Times New Roman"/>
                <w:sz w:val="24"/>
                <w:szCs w:val="24"/>
              </w:rPr>
              <w:t>No.</w:t>
            </w:r>
          </w:p>
        </w:tc>
        <w:tc>
          <w:tcPr>
            <w:tcW w:w="1123" w:type="pct"/>
            <w:shd w:val="clear" w:color="auto" w:fill="auto"/>
          </w:tcPr>
          <w:p w14:paraId="41F9AB89" w14:textId="786058C5" w:rsidR="00373959" w:rsidRPr="000F42EE" w:rsidRDefault="00373959" w:rsidP="00BF55EA">
            <w:pPr>
              <w:jc w:val="center"/>
              <w:rPr>
                <w:rFonts w:ascii="Times New Roman" w:hAnsi="Times New Roman"/>
                <w:sz w:val="24"/>
                <w:szCs w:val="24"/>
              </w:rPr>
            </w:pPr>
            <w:r w:rsidRPr="000F42EE">
              <w:rPr>
                <w:rFonts w:ascii="Times New Roman" w:hAnsi="Times New Roman"/>
                <w:b/>
                <w:sz w:val="24"/>
                <w:szCs w:val="24"/>
              </w:rPr>
              <w:t xml:space="preserve">Operational </w:t>
            </w:r>
            <w:r w:rsidR="0093256B">
              <w:rPr>
                <w:rFonts w:ascii="Times New Roman" w:hAnsi="Times New Roman"/>
                <w:b/>
                <w:sz w:val="24"/>
                <w:szCs w:val="24"/>
              </w:rPr>
              <w:t>Objectives</w:t>
            </w:r>
          </w:p>
        </w:tc>
        <w:tc>
          <w:tcPr>
            <w:tcW w:w="1156" w:type="pct"/>
            <w:shd w:val="clear" w:color="auto" w:fill="auto"/>
          </w:tcPr>
          <w:p w14:paraId="223685C8" w14:textId="46C5ABC1" w:rsidR="00373959" w:rsidRPr="000F42EE" w:rsidRDefault="00373959" w:rsidP="00BF55EA">
            <w:pPr>
              <w:jc w:val="center"/>
              <w:rPr>
                <w:rFonts w:ascii="Times New Roman" w:hAnsi="Times New Roman"/>
                <w:b/>
                <w:sz w:val="24"/>
                <w:szCs w:val="24"/>
              </w:rPr>
            </w:pPr>
            <w:r w:rsidRPr="000F42EE">
              <w:rPr>
                <w:rFonts w:ascii="Times New Roman" w:hAnsi="Times New Roman"/>
                <w:b/>
                <w:sz w:val="24"/>
                <w:szCs w:val="24"/>
              </w:rPr>
              <w:t>Operational Outcomes</w:t>
            </w:r>
          </w:p>
        </w:tc>
        <w:tc>
          <w:tcPr>
            <w:tcW w:w="1385" w:type="pct"/>
            <w:shd w:val="clear" w:color="auto" w:fill="auto"/>
            <w:vAlign w:val="center"/>
          </w:tcPr>
          <w:p w14:paraId="0ED0AE7A" w14:textId="77777777" w:rsidR="00BF55EA" w:rsidRPr="000F42EE" w:rsidRDefault="00373959" w:rsidP="00BF55EA">
            <w:pPr>
              <w:jc w:val="center"/>
              <w:rPr>
                <w:rFonts w:ascii="Times New Roman" w:hAnsi="Times New Roman"/>
                <w:b/>
                <w:sz w:val="24"/>
                <w:szCs w:val="24"/>
              </w:rPr>
            </w:pPr>
            <w:r w:rsidRPr="000F42EE">
              <w:rPr>
                <w:rFonts w:ascii="Times New Roman" w:hAnsi="Times New Roman"/>
                <w:b/>
                <w:sz w:val="24"/>
                <w:szCs w:val="24"/>
              </w:rPr>
              <w:br w:type="page"/>
              <w:t>Assessment Measures/Methods</w:t>
            </w:r>
            <w:r w:rsidR="00BF55EA" w:rsidRPr="000F42EE">
              <w:rPr>
                <w:rFonts w:ascii="Times New Roman" w:hAnsi="Times New Roman"/>
                <w:b/>
                <w:sz w:val="24"/>
                <w:szCs w:val="24"/>
              </w:rPr>
              <w:t xml:space="preserve"> </w:t>
            </w:r>
            <w:r w:rsidRPr="000F42EE">
              <w:rPr>
                <w:rFonts w:ascii="Times New Roman" w:hAnsi="Times New Roman"/>
                <w:b/>
                <w:sz w:val="24"/>
                <w:szCs w:val="24"/>
              </w:rPr>
              <w:t>for</w:t>
            </w:r>
          </w:p>
          <w:p w14:paraId="20B7096C" w14:textId="285AD49F" w:rsidR="00373959" w:rsidRPr="000F42EE" w:rsidRDefault="00373959" w:rsidP="00BF55EA">
            <w:pPr>
              <w:jc w:val="center"/>
              <w:rPr>
                <w:rFonts w:ascii="Times New Roman" w:hAnsi="Times New Roman"/>
                <w:b/>
                <w:sz w:val="24"/>
                <w:szCs w:val="24"/>
              </w:rPr>
            </w:pPr>
            <w:r w:rsidRPr="000F42EE">
              <w:rPr>
                <w:rFonts w:ascii="Times New Roman" w:hAnsi="Times New Roman"/>
                <w:b/>
                <w:sz w:val="24"/>
                <w:szCs w:val="24"/>
              </w:rPr>
              <w:t>Operational Outcomes</w:t>
            </w:r>
          </w:p>
        </w:tc>
        <w:tc>
          <w:tcPr>
            <w:tcW w:w="1046" w:type="pct"/>
          </w:tcPr>
          <w:p w14:paraId="28F13DD1" w14:textId="77777777" w:rsidR="00373959" w:rsidRPr="000F42EE" w:rsidRDefault="00373959" w:rsidP="00BF55EA">
            <w:pPr>
              <w:jc w:val="center"/>
              <w:rPr>
                <w:rFonts w:ascii="Times New Roman" w:hAnsi="Times New Roman"/>
                <w:b/>
                <w:sz w:val="24"/>
                <w:szCs w:val="24"/>
              </w:rPr>
            </w:pPr>
            <w:r w:rsidRPr="000F42EE">
              <w:rPr>
                <w:rFonts w:ascii="Times New Roman" w:hAnsi="Times New Roman"/>
                <w:b/>
                <w:sz w:val="24"/>
                <w:szCs w:val="24"/>
              </w:rPr>
              <w:t>Performance Objectives (Targets/Criteria)</w:t>
            </w:r>
          </w:p>
        </w:tc>
      </w:tr>
      <w:tr w:rsidR="007D4001" w:rsidRPr="000F42EE" w14:paraId="2109DDA7" w14:textId="77777777" w:rsidTr="007D4001">
        <w:trPr>
          <w:trHeight w:val="473"/>
          <w:jc w:val="center"/>
        </w:trPr>
        <w:tc>
          <w:tcPr>
            <w:tcW w:w="290" w:type="pct"/>
            <w:shd w:val="clear" w:color="auto" w:fill="auto"/>
          </w:tcPr>
          <w:p w14:paraId="476C1E85" w14:textId="77777777" w:rsidR="007D4001" w:rsidRPr="000F42EE" w:rsidRDefault="007D4001" w:rsidP="007D4001">
            <w:pPr>
              <w:jc w:val="both"/>
              <w:rPr>
                <w:rFonts w:ascii="Times New Roman" w:hAnsi="Times New Roman"/>
                <w:sz w:val="24"/>
                <w:szCs w:val="24"/>
              </w:rPr>
            </w:pPr>
            <w:r w:rsidRPr="000F42EE">
              <w:rPr>
                <w:rFonts w:ascii="Times New Roman" w:hAnsi="Times New Roman"/>
                <w:sz w:val="24"/>
                <w:szCs w:val="24"/>
              </w:rPr>
              <w:t>1</w:t>
            </w:r>
          </w:p>
        </w:tc>
        <w:tc>
          <w:tcPr>
            <w:tcW w:w="1123" w:type="pct"/>
            <w:shd w:val="clear" w:color="auto" w:fill="auto"/>
          </w:tcPr>
          <w:p w14:paraId="508A96AE" w14:textId="77777777" w:rsidR="007D4001" w:rsidRDefault="007D4001" w:rsidP="007D4001">
            <w:pPr>
              <w:pStyle w:val="Default"/>
              <w:jc w:val="both"/>
              <w:rPr>
                <w:rFonts w:ascii="Times New Roman" w:hAnsi="Times New Roman" w:cs="Times New Roman"/>
                <w:color w:val="auto"/>
                <w:sz w:val="22"/>
                <w:szCs w:val="22"/>
              </w:rPr>
            </w:pPr>
          </w:p>
          <w:p w14:paraId="6FC36594" w14:textId="77777777" w:rsidR="007D4001" w:rsidRDefault="007D4001" w:rsidP="007D4001">
            <w:pPr>
              <w:pStyle w:val="Default"/>
              <w:jc w:val="both"/>
              <w:rPr>
                <w:rFonts w:ascii="Times New Roman" w:hAnsi="Times New Roman" w:cs="Times New Roman"/>
                <w:sz w:val="22"/>
                <w:szCs w:val="22"/>
              </w:rPr>
            </w:pPr>
            <w:r>
              <w:rPr>
                <w:rFonts w:ascii="Times New Roman" w:hAnsi="Times New Roman" w:cs="Times New Roman"/>
                <w:sz w:val="22"/>
                <w:szCs w:val="22"/>
              </w:rPr>
              <w:t xml:space="preserve">Faculty of Education intends to provide educational excellence in Teaching/Academic Delivery and </w:t>
            </w:r>
            <w:proofErr w:type="gramStart"/>
            <w:r>
              <w:rPr>
                <w:rFonts w:ascii="Times New Roman" w:hAnsi="Times New Roman" w:cs="Times New Roman"/>
                <w:sz w:val="22"/>
                <w:szCs w:val="22"/>
              </w:rPr>
              <w:t>research</w:t>
            </w:r>
            <w:proofErr w:type="gramEnd"/>
            <w:r>
              <w:rPr>
                <w:rFonts w:ascii="Times New Roman" w:hAnsi="Times New Roman" w:cs="Times New Roman"/>
                <w:sz w:val="22"/>
                <w:szCs w:val="22"/>
              </w:rPr>
              <w:t xml:space="preserve"> </w:t>
            </w:r>
          </w:p>
          <w:p w14:paraId="361CCCD6" w14:textId="77777777" w:rsidR="007D4001" w:rsidRDefault="007D4001" w:rsidP="007D4001">
            <w:pPr>
              <w:pStyle w:val="Default"/>
              <w:jc w:val="both"/>
              <w:rPr>
                <w:rFonts w:ascii="Times New Roman" w:hAnsi="Times New Roman" w:cs="Times New Roman"/>
                <w:sz w:val="22"/>
                <w:szCs w:val="22"/>
              </w:rPr>
            </w:pPr>
            <w:r>
              <w:rPr>
                <w:rFonts w:ascii="Times New Roman" w:hAnsi="Times New Roman" w:cs="Times New Roman"/>
                <w:sz w:val="22"/>
                <w:szCs w:val="22"/>
              </w:rPr>
              <w:t>by providing professionally qualified &amp; competent faculties as per National Council for Teacher Education Norms</w:t>
            </w:r>
          </w:p>
          <w:p w14:paraId="09EB0124" w14:textId="77777777" w:rsidR="007D4001" w:rsidRDefault="007D4001" w:rsidP="007D4001">
            <w:pPr>
              <w:pStyle w:val="Default"/>
              <w:jc w:val="both"/>
              <w:rPr>
                <w:rFonts w:ascii="Times New Roman" w:hAnsi="Times New Roman" w:cs="Times New Roman"/>
                <w:sz w:val="22"/>
                <w:szCs w:val="22"/>
              </w:rPr>
            </w:pPr>
            <w:r>
              <w:rPr>
                <w:rFonts w:ascii="Times New Roman" w:hAnsi="Times New Roman" w:cs="Times New Roman"/>
                <w:sz w:val="22"/>
                <w:szCs w:val="22"/>
              </w:rPr>
              <w:t>by providing Knowledge resources as per norms &amp; standards of the governing body</w:t>
            </w:r>
          </w:p>
          <w:p w14:paraId="17977BED" w14:textId="77777777" w:rsidR="007D4001" w:rsidRDefault="007D4001" w:rsidP="007D4001">
            <w:pPr>
              <w:pStyle w:val="Default"/>
              <w:jc w:val="both"/>
              <w:rPr>
                <w:rFonts w:ascii="Times New Roman" w:hAnsi="Times New Roman" w:cs="Times New Roman"/>
                <w:sz w:val="22"/>
                <w:szCs w:val="22"/>
              </w:rPr>
            </w:pPr>
            <w:r>
              <w:rPr>
                <w:rFonts w:ascii="Times New Roman" w:hAnsi="Times New Roman" w:cs="Times New Roman"/>
                <w:sz w:val="22"/>
                <w:szCs w:val="22"/>
              </w:rPr>
              <w:t xml:space="preserve">by timely uploading of syllabus, course material, </w:t>
            </w:r>
            <w:proofErr w:type="gramStart"/>
            <w:r>
              <w:rPr>
                <w:rFonts w:ascii="Times New Roman" w:hAnsi="Times New Roman" w:cs="Times New Roman"/>
                <w:sz w:val="22"/>
                <w:szCs w:val="22"/>
              </w:rPr>
              <w:t>attendance</w:t>
            </w:r>
            <w:proofErr w:type="gramEnd"/>
            <w:r>
              <w:rPr>
                <w:rFonts w:ascii="Times New Roman" w:hAnsi="Times New Roman" w:cs="Times New Roman"/>
                <w:sz w:val="22"/>
                <w:szCs w:val="22"/>
              </w:rPr>
              <w:t xml:space="preserve"> and </w:t>
            </w:r>
            <w:r>
              <w:rPr>
                <w:rFonts w:ascii="Times New Roman" w:hAnsi="Times New Roman" w:cs="Times New Roman"/>
                <w:sz w:val="22"/>
                <w:szCs w:val="22"/>
              </w:rPr>
              <w:lastRenderedPageBreak/>
              <w:t>periodic reviews of syllabus as per the university norms</w:t>
            </w:r>
          </w:p>
          <w:p w14:paraId="2979EF44" w14:textId="77777777" w:rsidR="007D4001" w:rsidRDefault="007D4001" w:rsidP="007D4001">
            <w:pPr>
              <w:pStyle w:val="Default"/>
              <w:jc w:val="both"/>
              <w:rPr>
                <w:rFonts w:ascii="Times New Roman" w:hAnsi="Times New Roman" w:cs="Times New Roman"/>
                <w:sz w:val="22"/>
                <w:szCs w:val="22"/>
              </w:rPr>
            </w:pPr>
          </w:p>
          <w:p w14:paraId="19DB9DF9" w14:textId="45DCD813" w:rsidR="007D4001" w:rsidRPr="000F42EE" w:rsidRDefault="007D4001" w:rsidP="007D4001">
            <w:pPr>
              <w:spacing w:line="276" w:lineRule="auto"/>
              <w:jc w:val="both"/>
              <w:rPr>
                <w:rFonts w:ascii="Times New Roman" w:hAnsi="Times New Roman"/>
                <w:color w:val="212121"/>
                <w:sz w:val="24"/>
                <w:szCs w:val="24"/>
                <w:shd w:val="clear" w:color="auto" w:fill="FFFFFF"/>
              </w:rPr>
            </w:pPr>
            <w:r>
              <w:rPr>
                <w:rFonts w:ascii="Times New Roman" w:hAnsi="Times New Roman"/>
              </w:rPr>
              <w:t xml:space="preserve"> </w:t>
            </w:r>
          </w:p>
        </w:tc>
        <w:tc>
          <w:tcPr>
            <w:tcW w:w="1156" w:type="pct"/>
            <w:shd w:val="clear" w:color="auto" w:fill="auto"/>
          </w:tcPr>
          <w:p w14:paraId="19482224" w14:textId="02A6301C" w:rsidR="007D4001" w:rsidRPr="000F42EE" w:rsidRDefault="007D4001" w:rsidP="007D4001">
            <w:pPr>
              <w:pStyle w:val="ListParagraph"/>
              <w:ind w:left="398"/>
              <w:jc w:val="both"/>
              <w:rPr>
                <w:rFonts w:ascii="Times New Roman" w:hAnsi="Times New Roman"/>
                <w:sz w:val="24"/>
                <w:szCs w:val="24"/>
              </w:rPr>
            </w:pPr>
            <w:r w:rsidRPr="009F28A7">
              <w:rPr>
                <w:rFonts w:ascii="Verdana" w:eastAsia="Times New Roman" w:hAnsi="Verdana" w:cs="Arial"/>
                <w:color w:val="333333"/>
                <w:sz w:val="17"/>
                <w:szCs w:val="17"/>
                <w:lang w:eastAsia="en-IN"/>
              </w:rPr>
              <w:lastRenderedPageBreak/>
              <w:t xml:space="preserve">The institute intends to provide educational excellence in Teaching/Academic Delivery and research by providing professionally qualified &amp; competent faculties as per National Council for Teacher Education Norms by providing Knowledge resources as per norms &amp; standards of the governing body by timely uploading of syllabus, course material, </w:t>
            </w:r>
            <w:proofErr w:type="gramStart"/>
            <w:r w:rsidRPr="009F28A7">
              <w:rPr>
                <w:rFonts w:ascii="Verdana" w:eastAsia="Times New Roman" w:hAnsi="Verdana" w:cs="Arial"/>
                <w:color w:val="333333"/>
                <w:sz w:val="17"/>
                <w:szCs w:val="17"/>
                <w:lang w:eastAsia="en-IN"/>
              </w:rPr>
              <w:t>attendance</w:t>
            </w:r>
            <w:proofErr w:type="gramEnd"/>
            <w:r w:rsidRPr="009F28A7">
              <w:rPr>
                <w:rFonts w:ascii="Verdana" w:eastAsia="Times New Roman" w:hAnsi="Verdana" w:cs="Arial"/>
                <w:color w:val="333333"/>
                <w:sz w:val="17"/>
                <w:szCs w:val="17"/>
                <w:lang w:eastAsia="en-IN"/>
              </w:rPr>
              <w:t xml:space="preserve"> and periodic reviews of syllabus as per the university norms</w:t>
            </w:r>
          </w:p>
        </w:tc>
        <w:tc>
          <w:tcPr>
            <w:tcW w:w="1385" w:type="pct"/>
            <w:shd w:val="clear" w:color="auto" w:fill="auto"/>
          </w:tcPr>
          <w:p w14:paraId="2C65E811" w14:textId="77777777" w:rsidR="007D4001" w:rsidRDefault="007D4001" w:rsidP="007D4001">
            <w:pPr>
              <w:pStyle w:val="Default"/>
              <w:rPr>
                <w:rFonts w:ascii="Times New Roman" w:hAnsi="Times New Roman" w:cs="Times New Roman"/>
                <w:color w:val="auto"/>
                <w:sz w:val="22"/>
                <w:szCs w:val="22"/>
              </w:rPr>
            </w:pPr>
          </w:p>
          <w:p w14:paraId="5C84AED6"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Student feedback of course faculty. </w:t>
            </w:r>
          </w:p>
          <w:p w14:paraId="69343FB3" w14:textId="77777777" w:rsidR="007D4001" w:rsidRDefault="007D4001" w:rsidP="007D4001">
            <w:pPr>
              <w:pStyle w:val="Default"/>
              <w:rPr>
                <w:rFonts w:ascii="Times New Roman" w:hAnsi="Times New Roman" w:cs="Times New Roman"/>
                <w:sz w:val="22"/>
                <w:szCs w:val="22"/>
              </w:rPr>
            </w:pPr>
          </w:p>
          <w:p w14:paraId="147CAED1"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Faculty Qualifications and Experience Files. </w:t>
            </w:r>
          </w:p>
          <w:p w14:paraId="0E4B33E9" w14:textId="77777777" w:rsidR="007D4001" w:rsidRDefault="007D4001" w:rsidP="007D4001">
            <w:pPr>
              <w:pStyle w:val="Default"/>
              <w:tabs>
                <w:tab w:val="left" w:pos="13410"/>
              </w:tabs>
              <w:spacing w:line="360" w:lineRule="auto"/>
              <w:rPr>
                <w:rFonts w:ascii="Times New Roman" w:hAnsi="Times New Roman" w:cs="Times New Roman"/>
                <w:sz w:val="22"/>
                <w:szCs w:val="22"/>
              </w:rPr>
            </w:pPr>
          </w:p>
          <w:p w14:paraId="76133D05" w14:textId="77777777" w:rsidR="007D4001" w:rsidRDefault="007D4001" w:rsidP="007D4001">
            <w:pPr>
              <w:pStyle w:val="Default"/>
              <w:rPr>
                <w:rFonts w:ascii="Times New Roman" w:hAnsi="Times New Roman" w:cs="Times New Roman"/>
                <w:color w:val="auto"/>
                <w:sz w:val="22"/>
                <w:szCs w:val="22"/>
              </w:rPr>
            </w:pPr>
          </w:p>
          <w:p w14:paraId="5B18DEAD"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Stakeholder’s feedback, peer-group </w:t>
            </w:r>
            <w:proofErr w:type="gramStart"/>
            <w:r>
              <w:rPr>
                <w:rFonts w:ascii="Times New Roman" w:hAnsi="Times New Roman" w:cs="Times New Roman"/>
                <w:sz w:val="22"/>
                <w:szCs w:val="22"/>
              </w:rPr>
              <w:t>feedback</w:t>
            </w:r>
            <w:proofErr w:type="gramEnd"/>
            <w:r>
              <w:rPr>
                <w:rFonts w:ascii="Times New Roman" w:hAnsi="Times New Roman" w:cs="Times New Roman"/>
                <w:sz w:val="22"/>
                <w:szCs w:val="22"/>
              </w:rPr>
              <w:t xml:space="preserve"> and analysis of the same for incorporation in curriculum. </w:t>
            </w:r>
          </w:p>
          <w:p w14:paraId="64238869" w14:textId="77777777" w:rsidR="007D4001" w:rsidRDefault="007D4001" w:rsidP="007D4001">
            <w:pPr>
              <w:pStyle w:val="Default"/>
              <w:rPr>
                <w:rFonts w:ascii="Times New Roman" w:hAnsi="Times New Roman" w:cs="Times New Roman"/>
                <w:sz w:val="22"/>
                <w:szCs w:val="22"/>
              </w:rPr>
            </w:pPr>
          </w:p>
          <w:p w14:paraId="4234FDC2"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Minutes of Meetings of Area Advisory Board, Board of </w:t>
            </w:r>
            <w:proofErr w:type="gramStart"/>
            <w:r>
              <w:rPr>
                <w:rFonts w:ascii="Times New Roman" w:hAnsi="Times New Roman" w:cs="Times New Roman"/>
                <w:sz w:val="22"/>
                <w:szCs w:val="22"/>
              </w:rPr>
              <w:t>Studies</w:t>
            </w:r>
            <w:proofErr w:type="gramEnd"/>
            <w:r>
              <w:rPr>
                <w:rFonts w:ascii="Times New Roman" w:hAnsi="Times New Roman" w:cs="Times New Roman"/>
                <w:sz w:val="22"/>
                <w:szCs w:val="22"/>
              </w:rPr>
              <w:t xml:space="preserve"> and Academic Council </w:t>
            </w:r>
          </w:p>
          <w:p w14:paraId="7F5279E5" w14:textId="77777777" w:rsidR="007D4001" w:rsidRPr="000F42EE" w:rsidRDefault="007D4001" w:rsidP="007D4001">
            <w:pPr>
              <w:ind w:left="720"/>
              <w:jc w:val="both"/>
              <w:rPr>
                <w:rFonts w:ascii="Times New Roman" w:hAnsi="Times New Roman"/>
                <w:b/>
                <w:sz w:val="24"/>
                <w:szCs w:val="24"/>
              </w:rPr>
            </w:pPr>
          </w:p>
        </w:tc>
        <w:tc>
          <w:tcPr>
            <w:tcW w:w="1046" w:type="pct"/>
          </w:tcPr>
          <w:p w14:paraId="05F7DE9C" w14:textId="77777777" w:rsidR="007D4001" w:rsidRDefault="007D4001" w:rsidP="007D4001">
            <w:pPr>
              <w:pStyle w:val="Default"/>
              <w:rPr>
                <w:rFonts w:ascii="Times New Roman" w:hAnsi="Times New Roman" w:cs="Times New Roman"/>
                <w:color w:val="auto"/>
                <w:sz w:val="22"/>
                <w:szCs w:val="22"/>
              </w:rPr>
            </w:pPr>
          </w:p>
          <w:p w14:paraId="1123C610"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80% Faculty shall be UGC NET or Ph.D. </w:t>
            </w:r>
          </w:p>
          <w:p w14:paraId="247220EA" w14:textId="77777777" w:rsidR="007D4001" w:rsidRDefault="007D4001" w:rsidP="007D4001">
            <w:pPr>
              <w:pStyle w:val="Default"/>
              <w:tabs>
                <w:tab w:val="left" w:pos="13410"/>
              </w:tabs>
              <w:spacing w:line="360" w:lineRule="auto"/>
              <w:rPr>
                <w:rFonts w:ascii="Times New Roman" w:hAnsi="Times New Roman" w:cs="Times New Roman"/>
                <w:sz w:val="22"/>
                <w:szCs w:val="22"/>
              </w:rPr>
            </w:pPr>
          </w:p>
          <w:p w14:paraId="49658753" w14:textId="77777777" w:rsidR="007D4001" w:rsidRDefault="007D4001" w:rsidP="007D4001">
            <w:pPr>
              <w:pStyle w:val="Default"/>
              <w:tabs>
                <w:tab w:val="left" w:pos="13410"/>
              </w:tabs>
              <w:spacing w:line="360" w:lineRule="auto"/>
              <w:rPr>
                <w:rFonts w:ascii="Times New Roman" w:hAnsi="Times New Roman" w:cs="Times New Roman"/>
                <w:sz w:val="22"/>
                <w:szCs w:val="22"/>
              </w:rPr>
            </w:pPr>
          </w:p>
          <w:p w14:paraId="57055E95" w14:textId="77777777" w:rsidR="007D4001" w:rsidRDefault="007D4001" w:rsidP="007D4001">
            <w:pPr>
              <w:pStyle w:val="Default"/>
              <w:rPr>
                <w:rFonts w:ascii="Times New Roman" w:hAnsi="Times New Roman" w:cs="Times New Roman"/>
                <w:color w:val="auto"/>
                <w:sz w:val="22"/>
                <w:szCs w:val="22"/>
              </w:rPr>
            </w:pPr>
          </w:p>
          <w:p w14:paraId="040A5565" w14:textId="77777777" w:rsidR="007D4001" w:rsidRDefault="007D4001" w:rsidP="007D4001">
            <w:pPr>
              <w:pStyle w:val="Default"/>
              <w:jc w:val="center"/>
              <w:rPr>
                <w:rFonts w:ascii="Times New Roman" w:hAnsi="Times New Roman" w:cs="Times New Roman"/>
                <w:sz w:val="22"/>
                <w:szCs w:val="22"/>
              </w:rPr>
            </w:pPr>
            <w:r>
              <w:rPr>
                <w:rFonts w:ascii="Times New Roman" w:hAnsi="Times New Roman" w:cs="Times New Roman"/>
                <w:sz w:val="22"/>
                <w:szCs w:val="22"/>
              </w:rPr>
              <w:t>Curriculum shall be reviewed periodically (At least once in 5 years) or as per National Council for Teacher Education</w:t>
            </w:r>
          </w:p>
          <w:p w14:paraId="1A1B3696" w14:textId="77777777" w:rsidR="007D4001" w:rsidRPr="000F42EE" w:rsidRDefault="007D4001" w:rsidP="007D4001">
            <w:pPr>
              <w:pStyle w:val="ListParagraph"/>
              <w:jc w:val="both"/>
              <w:rPr>
                <w:rFonts w:ascii="Times New Roman" w:hAnsi="Times New Roman"/>
                <w:b/>
                <w:sz w:val="24"/>
                <w:szCs w:val="24"/>
              </w:rPr>
            </w:pPr>
          </w:p>
        </w:tc>
      </w:tr>
      <w:tr w:rsidR="007D4001" w:rsidRPr="000F42EE" w14:paraId="487BCB06" w14:textId="77777777" w:rsidTr="007D4001">
        <w:trPr>
          <w:trHeight w:val="444"/>
          <w:jc w:val="center"/>
        </w:trPr>
        <w:tc>
          <w:tcPr>
            <w:tcW w:w="290" w:type="pct"/>
            <w:shd w:val="clear" w:color="auto" w:fill="auto"/>
          </w:tcPr>
          <w:p w14:paraId="4BC1D9E1" w14:textId="05F63029" w:rsidR="007D4001" w:rsidRPr="000F42EE" w:rsidRDefault="007D4001" w:rsidP="007D4001">
            <w:pPr>
              <w:jc w:val="both"/>
              <w:rPr>
                <w:rFonts w:ascii="Times New Roman" w:hAnsi="Times New Roman"/>
                <w:sz w:val="24"/>
                <w:szCs w:val="24"/>
              </w:rPr>
            </w:pPr>
            <w:r>
              <w:rPr>
                <w:rFonts w:ascii="Times New Roman" w:hAnsi="Times New Roman"/>
                <w:sz w:val="24"/>
                <w:szCs w:val="24"/>
              </w:rPr>
              <w:t>2</w:t>
            </w:r>
          </w:p>
        </w:tc>
        <w:tc>
          <w:tcPr>
            <w:tcW w:w="1123" w:type="pct"/>
            <w:shd w:val="clear" w:color="auto" w:fill="auto"/>
          </w:tcPr>
          <w:p w14:paraId="445A189C"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Faculty of Education shall facilitate environment for innovation and research excellence for the intellectual growth of faculty. </w:t>
            </w:r>
          </w:p>
          <w:p w14:paraId="4F6EEBFE" w14:textId="77777777" w:rsidR="007D4001" w:rsidRDefault="007D4001" w:rsidP="007E161B">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By Conduct of Seminars &amp; Conference, Guest Lectures etc.</w:t>
            </w:r>
          </w:p>
          <w:p w14:paraId="6D604883" w14:textId="77777777" w:rsidR="007D4001" w:rsidRDefault="007D4001" w:rsidP="007E161B">
            <w:pPr>
              <w:pStyle w:val="Default"/>
              <w:numPr>
                <w:ilvl w:val="0"/>
                <w:numId w:val="18"/>
              </w:numPr>
              <w:jc w:val="both"/>
              <w:rPr>
                <w:rFonts w:ascii="Times New Roman" w:hAnsi="Times New Roman" w:cs="Times New Roman"/>
                <w:sz w:val="22"/>
                <w:szCs w:val="22"/>
              </w:rPr>
            </w:pPr>
            <w:r>
              <w:rPr>
                <w:rFonts w:ascii="Times New Roman" w:hAnsi="Times New Roman" w:cs="Times New Roman"/>
                <w:sz w:val="22"/>
                <w:szCs w:val="22"/>
              </w:rPr>
              <w:t>by providing platform for scholarly work for faculty &amp; students</w:t>
            </w:r>
          </w:p>
          <w:p w14:paraId="66D071D1" w14:textId="77777777" w:rsidR="007D4001" w:rsidRPr="000F42EE" w:rsidRDefault="007D4001" w:rsidP="007D4001">
            <w:pPr>
              <w:spacing w:line="276" w:lineRule="auto"/>
              <w:jc w:val="both"/>
              <w:rPr>
                <w:rFonts w:ascii="Times New Roman" w:hAnsi="Times New Roman"/>
                <w:color w:val="212121"/>
                <w:sz w:val="24"/>
                <w:szCs w:val="24"/>
                <w:shd w:val="clear" w:color="auto" w:fill="FFFFFF"/>
              </w:rPr>
            </w:pPr>
          </w:p>
        </w:tc>
        <w:tc>
          <w:tcPr>
            <w:tcW w:w="1156" w:type="pct"/>
            <w:shd w:val="clear" w:color="auto" w:fill="auto"/>
          </w:tcPr>
          <w:p w14:paraId="65AB3A09" w14:textId="6D1E8783" w:rsidR="007D4001" w:rsidRPr="000F42EE" w:rsidRDefault="007D4001" w:rsidP="007D4001">
            <w:pPr>
              <w:pStyle w:val="ListParagraph"/>
              <w:ind w:left="398"/>
              <w:jc w:val="both"/>
              <w:rPr>
                <w:rFonts w:ascii="Times New Roman" w:hAnsi="Times New Roman"/>
                <w:i/>
                <w:sz w:val="24"/>
                <w:szCs w:val="24"/>
              </w:rPr>
            </w:pPr>
            <w:r w:rsidRPr="009F28A7">
              <w:rPr>
                <w:rFonts w:ascii="Verdana" w:eastAsia="Times New Roman" w:hAnsi="Verdana" w:cs="Arial"/>
                <w:color w:val="333333"/>
                <w:sz w:val="17"/>
                <w:szCs w:val="17"/>
                <w:lang w:eastAsia="en-IN"/>
              </w:rPr>
              <w:t>The institute will facilitate environment for innovation and research excellence for the intellectual growth of faculty by conduct of Seminars &amp; Conference, Guest Lectures etc. by providing platform for scholarly work for faculty &amp; students</w:t>
            </w:r>
          </w:p>
        </w:tc>
        <w:tc>
          <w:tcPr>
            <w:tcW w:w="1385" w:type="pct"/>
            <w:shd w:val="clear" w:color="auto" w:fill="auto"/>
          </w:tcPr>
          <w:p w14:paraId="1B7AC050" w14:textId="77777777" w:rsidR="007D4001" w:rsidRDefault="007D4001" w:rsidP="007D4001">
            <w:pPr>
              <w:pStyle w:val="Default"/>
              <w:rPr>
                <w:rFonts w:ascii="Times New Roman" w:hAnsi="Times New Roman" w:cs="Times New Roman"/>
                <w:color w:val="auto"/>
                <w:sz w:val="22"/>
                <w:szCs w:val="22"/>
              </w:rPr>
            </w:pPr>
          </w:p>
          <w:p w14:paraId="4F306E84"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Graduation rate in convocation report. </w:t>
            </w:r>
          </w:p>
          <w:p w14:paraId="100C934D"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 on completion of </w:t>
            </w:r>
          </w:p>
          <w:p w14:paraId="4D7BA02D" w14:textId="77777777" w:rsidR="007D4001" w:rsidRDefault="007D4001" w:rsidP="007D4001">
            <w:pPr>
              <w:pStyle w:val="Default"/>
              <w:rPr>
                <w:rFonts w:ascii="Times New Roman" w:hAnsi="Times New Roman" w:cs="Times New Roman"/>
                <w:sz w:val="22"/>
                <w:szCs w:val="22"/>
              </w:rPr>
            </w:pPr>
          </w:p>
          <w:p w14:paraId="1ABCC8D3"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Registration period (N) </w:t>
            </w:r>
          </w:p>
          <w:p w14:paraId="5770FE66"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 during extended period (N+1+1 for PG and N+2+1 for UG) </w:t>
            </w:r>
          </w:p>
          <w:p w14:paraId="74DE66AC" w14:textId="77777777" w:rsidR="007D4001" w:rsidRPr="000F42EE" w:rsidRDefault="007D4001" w:rsidP="007D4001">
            <w:pPr>
              <w:spacing w:before="60"/>
              <w:jc w:val="both"/>
              <w:rPr>
                <w:rFonts w:ascii="Times New Roman" w:hAnsi="Times New Roman"/>
                <w:sz w:val="24"/>
                <w:szCs w:val="24"/>
              </w:rPr>
            </w:pPr>
          </w:p>
        </w:tc>
        <w:tc>
          <w:tcPr>
            <w:tcW w:w="1046" w:type="pct"/>
          </w:tcPr>
          <w:p w14:paraId="24DC6E4A" w14:textId="77777777" w:rsidR="007D4001" w:rsidRDefault="007D4001" w:rsidP="007D4001">
            <w:pPr>
              <w:pStyle w:val="Default"/>
              <w:rPr>
                <w:rFonts w:ascii="Times New Roman" w:hAnsi="Times New Roman" w:cs="Times New Roman"/>
                <w:color w:val="auto"/>
                <w:sz w:val="22"/>
                <w:szCs w:val="22"/>
              </w:rPr>
            </w:pPr>
          </w:p>
          <w:p w14:paraId="377FE18D"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At least 80% Students shall be able to graduate on completion of Registration period (N) </w:t>
            </w:r>
          </w:p>
          <w:p w14:paraId="3FFCC1CD" w14:textId="77777777" w:rsidR="007D4001" w:rsidRDefault="007D4001" w:rsidP="007D4001">
            <w:pPr>
              <w:pStyle w:val="Default"/>
              <w:rPr>
                <w:rFonts w:ascii="Times New Roman" w:hAnsi="Times New Roman" w:cs="Times New Roman"/>
                <w:sz w:val="22"/>
                <w:szCs w:val="22"/>
              </w:rPr>
            </w:pPr>
          </w:p>
          <w:p w14:paraId="5EA3BEAC"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 80% or remaining Students shall be able to </w:t>
            </w:r>
            <w:proofErr w:type="gramStart"/>
            <w:r>
              <w:rPr>
                <w:rFonts w:ascii="Times New Roman" w:hAnsi="Times New Roman" w:cs="Times New Roman"/>
                <w:sz w:val="22"/>
                <w:szCs w:val="22"/>
              </w:rPr>
              <w:t>pass</w:t>
            </w:r>
            <w:proofErr w:type="gramEnd"/>
            <w:r>
              <w:rPr>
                <w:rFonts w:ascii="Times New Roman" w:hAnsi="Times New Roman" w:cs="Times New Roman"/>
                <w:sz w:val="22"/>
                <w:szCs w:val="22"/>
              </w:rPr>
              <w:t xml:space="preserve"> </w:t>
            </w:r>
          </w:p>
          <w:p w14:paraId="1315DAE9" w14:textId="4AD6A739" w:rsidR="007D4001" w:rsidRPr="000F42EE" w:rsidRDefault="007D4001" w:rsidP="007D4001">
            <w:pPr>
              <w:spacing w:before="60"/>
              <w:ind w:left="720"/>
              <w:jc w:val="both"/>
              <w:rPr>
                <w:rFonts w:ascii="Times New Roman" w:hAnsi="Times New Roman"/>
                <w:sz w:val="24"/>
                <w:szCs w:val="24"/>
              </w:rPr>
            </w:pPr>
            <w:r>
              <w:rPr>
                <w:rFonts w:ascii="Times New Roman" w:hAnsi="Times New Roman"/>
              </w:rPr>
              <w:t xml:space="preserve">- during extended period (N+1+1 for PG and N+2+1 for UG) </w:t>
            </w:r>
          </w:p>
        </w:tc>
      </w:tr>
      <w:tr w:rsidR="007D4001" w:rsidRPr="000F42EE" w14:paraId="77960AA5" w14:textId="77777777" w:rsidTr="007D4001">
        <w:trPr>
          <w:trHeight w:val="444"/>
          <w:jc w:val="center"/>
        </w:trPr>
        <w:tc>
          <w:tcPr>
            <w:tcW w:w="290" w:type="pct"/>
            <w:shd w:val="clear" w:color="auto" w:fill="auto"/>
          </w:tcPr>
          <w:p w14:paraId="37CA6F25" w14:textId="50A244C6" w:rsidR="007D4001" w:rsidRPr="000F42EE" w:rsidRDefault="007D4001" w:rsidP="007D4001">
            <w:pPr>
              <w:jc w:val="both"/>
              <w:rPr>
                <w:rFonts w:ascii="Times New Roman" w:hAnsi="Times New Roman"/>
                <w:sz w:val="24"/>
                <w:szCs w:val="24"/>
              </w:rPr>
            </w:pPr>
            <w:r>
              <w:rPr>
                <w:rFonts w:ascii="Times New Roman" w:hAnsi="Times New Roman"/>
                <w:sz w:val="24"/>
                <w:szCs w:val="24"/>
              </w:rPr>
              <w:t>3</w:t>
            </w:r>
          </w:p>
        </w:tc>
        <w:tc>
          <w:tcPr>
            <w:tcW w:w="1123" w:type="pct"/>
            <w:shd w:val="clear" w:color="auto" w:fill="auto"/>
          </w:tcPr>
          <w:p w14:paraId="21CAB03E" w14:textId="77777777" w:rsidR="007D4001" w:rsidRDefault="007D4001" w:rsidP="007D4001">
            <w:pPr>
              <w:jc w:val="both"/>
            </w:pPr>
            <w:r>
              <w:t xml:space="preserve">Faculty of Education shall facilitate cultivation of core values of the university and ethical conduct amongst students, faculty and </w:t>
            </w:r>
            <w:proofErr w:type="gramStart"/>
            <w:r>
              <w:t>staff</w:t>
            </w:r>
            <w:proofErr w:type="gramEnd"/>
          </w:p>
          <w:p w14:paraId="77D80EAA" w14:textId="77777777" w:rsidR="007D4001" w:rsidRDefault="007D4001" w:rsidP="007E161B">
            <w:pPr>
              <w:pStyle w:val="ListParagraph"/>
              <w:numPr>
                <w:ilvl w:val="0"/>
                <w:numId w:val="18"/>
              </w:numPr>
              <w:autoSpaceDN w:val="0"/>
              <w:jc w:val="both"/>
            </w:pPr>
            <w:r>
              <w:t xml:space="preserve">by providing value addition courses </w:t>
            </w:r>
          </w:p>
          <w:p w14:paraId="6C16AD30" w14:textId="571C7C4D" w:rsidR="007D4001" w:rsidRPr="003F3BF6" w:rsidRDefault="007D4001" w:rsidP="007E161B">
            <w:pPr>
              <w:pStyle w:val="ListParagraph"/>
              <w:numPr>
                <w:ilvl w:val="0"/>
                <w:numId w:val="18"/>
              </w:numPr>
              <w:autoSpaceDN w:val="0"/>
              <w:jc w:val="both"/>
            </w:pPr>
            <w:r>
              <w:t>by providing platform for nurturing human values</w:t>
            </w:r>
          </w:p>
        </w:tc>
        <w:tc>
          <w:tcPr>
            <w:tcW w:w="1156" w:type="pct"/>
            <w:shd w:val="clear" w:color="auto" w:fill="auto"/>
          </w:tcPr>
          <w:p w14:paraId="3CFF06F8" w14:textId="764100B7" w:rsidR="007D4001" w:rsidRPr="000F42EE" w:rsidRDefault="007D4001" w:rsidP="007D4001">
            <w:pPr>
              <w:pStyle w:val="ListParagraph"/>
              <w:ind w:left="398"/>
              <w:jc w:val="both"/>
              <w:rPr>
                <w:rFonts w:ascii="Times New Roman" w:hAnsi="Times New Roman"/>
                <w:i/>
                <w:sz w:val="24"/>
                <w:szCs w:val="24"/>
              </w:rPr>
            </w:pPr>
            <w:r>
              <w:t xml:space="preserve">The institute shall integrate ethics and values in teaching, </w:t>
            </w:r>
            <w:proofErr w:type="gramStart"/>
            <w:r>
              <w:t>theory</w:t>
            </w:r>
            <w:proofErr w:type="gramEnd"/>
            <w:r>
              <w:t xml:space="preserve"> and practice, develop and retain excellent students, faculty and staff.</w:t>
            </w:r>
          </w:p>
        </w:tc>
        <w:tc>
          <w:tcPr>
            <w:tcW w:w="1385" w:type="pct"/>
            <w:shd w:val="clear" w:color="auto" w:fill="auto"/>
          </w:tcPr>
          <w:tbl>
            <w:tblPr>
              <w:tblW w:w="2550" w:type="dxa"/>
              <w:tblInd w:w="16" w:type="dxa"/>
              <w:tblLook w:val="04A0" w:firstRow="1" w:lastRow="0" w:firstColumn="1" w:lastColumn="0" w:noHBand="0" w:noVBand="1"/>
            </w:tblPr>
            <w:tblGrid>
              <w:gridCol w:w="2550"/>
            </w:tblGrid>
            <w:tr w:rsidR="007D4001" w14:paraId="1F952C33" w14:textId="77777777">
              <w:trPr>
                <w:trHeight w:val="3547"/>
              </w:trPr>
              <w:tc>
                <w:tcPr>
                  <w:tcW w:w="2551" w:type="dxa"/>
                  <w:tcBorders>
                    <w:top w:val="nil"/>
                    <w:left w:val="nil"/>
                    <w:bottom w:val="nil"/>
                    <w:right w:val="nil"/>
                  </w:tcBorders>
                </w:tcPr>
                <w:p w14:paraId="27DA0E46" w14:textId="77777777" w:rsidR="007D4001" w:rsidRDefault="007D4001" w:rsidP="007D4001">
                  <w:pPr>
                    <w:adjustRightInd w:val="0"/>
                    <w:rPr>
                      <w:rFonts w:ascii="Times New Roman" w:hAnsi="Times New Roman"/>
                      <w:color w:val="000000"/>
                    </w:rPr>
                  </w:pPr>
                  <w:r>
                    <w:rPr>
                      <w:color w:val="000000"/>
                    </w:rPr>
                    <w:t xml:space="preserve">Faculty data about Research work and other Scholar activities such as: </w:t>
                  </w:r>
                </w:p>
                <w:p w14:paraId="736261BA" w14:textId="77777777" w:rsidR="007D4001" w:rsidRDefault="007D4001" w:rsidP="007D4001">
                  <w:pPr>
                    <w:adjustRightInd w:val="0"/>
                    <w:rPr>
                      <w:color w:val="000000"/>
                    </w:rPr>
                  </w:pPr>
                </w:p>
                <w:p w14:paraId="204C15A8" w14:textId="77777777" w:rsidR="007D4001" w:rsidRDefault="007D4001" w:rsidP="007D4001">
                  <w:pPr>
                    <w:adjustRightInd w:val="0"/>
                    <w:rPr>
                      <w:color w:val="000000"/>
                    </w:rPr>
                  </w:pPr>
                  <w:r>
                    <w:rPr>
                      <w:color w:val="000000"/>
                    </w:rPr>
                    <w:t xml:space="preserve"> Scholarship of teaching; published and unpublished articles, manuscripts, books, curriculum review and evaluation of teaching material. </w:t>
                  </w:r>
                </w:p>
                <w:p w14:paraId="21E795E4" w14:textId="77777777" w:rsidR="007D4001" w:rsidRDefault="007D4001" w:rsidP="007D4001">
                  <w:pPr>
                    <w:adjustRightInd w:val="0"/>
                    <w:rPr>
                      <w:color w:val="000000"/>
                    </w:rPr>
                  </w:pPr>
                </w:p>
                <w:p w14:paraId="4C6E06B9" w14:textId="77777777" w:rsidR="007D4001" w:rsidRDefault="007D4001" w:rsidP="007D4001">
                  <w:pPr>
                    <w:adjustRightInd w:val="0"/>
                    <w:rPr>
                      <w:color w:val="000000"/>
                    </w:rPr>
                  </w:pPr>
                  <w:proofErr w:type="gramStart"/>
                  <w:r>
                    <w:rPr>
                      <w:color w:val="000000"/>
                    </w:rPr>
                    <w:t>Scholarship of</w:t>
                  </w:r>
                  <w:proofErr w:type="gramEnd"/>
                  <w:r>
                    <w:rPr>
                      <w:color w:val="000000"/>
                    </w:rPr>
                    <w:t xml:space="preserve"> </w:t>
                  </w:r>
                  <w:r>
                    <w:t xml:space="preserve">application: published articles, manuscripts, papers presented, consultations, policy analysis, program evaluation. </w:t>
                  </w:r>
                </w:p>
                <w:p w14:paraId="3404B835" w14:textId="77777777" w:rsidR="007D4001" w:rsidRDefault="007D4001" w:rsidP="007D4001">
                  <w:pPr>
                    <w:pStyle w:val="Default"/>
                    <w:rPr>
                      <w:rFonts w:ascii="Times New Roman" w:hAnsi="Times New Roman" w:cs="Times New Roman"/>
                      <w:sz w:val="22"/>
                      <w:szCs w:val="22"/>
                    </w:rPr>
                  </w:pPr>
                </w:p>
                <w:p w14:paraId="341B8A4B"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Professional activities: Routine consulting, conference, workshop, </w:t>
                  </w:r>
                  <w:r>
                    <w:rPr>
                      <w:rFonts w:ascii="Times New Roman" w:hAnsi="Times New Roman" w:cs="Times New Roman"/>
                      <w:sz w:val="22"/>
                      <w:szCs w:val="22"/>
                    </w:rPr>
                    <w:lastRenderedPageBreak/>
                    <w:t xml:space="preserve">professional meeting attendance, professional membership. </w:t>
                  </w:r>
                </w:p>
              </w:tc>
            </w:tr>
          </w:tbl>
          <w:p w14:paraId="1EBB2DBD" w14:textId="77777777" w:rsidR="007D4001" w:rsidRPr="000F42EE" w:rsidRDefault="007D4001" w:rsidP="007D4001">
            <w:pPr>
              <w:spacing w:before="60"/>
              <w:jc w:val="both"/>
              <w:rPr>
                <w:rFonts w:ascii="Times New Roman" w:hAnsi="Times New Roman"/>
                <w:sz w:val="24"/>
                <w:szCs w:val="24"/>
              </w:rPr>
            </w:pPr>
          </w:p>
        </w:tc>
        <w:tc>
          <w:tcPr>
            <w:tcW w:w="1046" w:type="pct"/>
          </w:tcPr>
          <w:p w14:paraId="38CD68E9" w14:textId="77777777" w:rsidR="007D4001" w:rsidRDefault="007D4001" w:rsidP="007D4001">
            <w:pPr>
              <w:adjustRightInd w:val="0"/>
              <w:rPr>
                <w:rFonts w:ascii="Times New Roman" w:hAnsi="Times New Roman"/>
                <w:color w:val="000000"/>
              </w:rPr>
            </w:pPr>
            <w:r>
              <w:rPr>
                <w:color w:val="000000"/>
              </w:rPr>
              <w:lastRenderedPageBreak/>
              <w:t xml:space="preserve">100% Faculty shall be engaged in at least one Scholarly </w:t>
            </w:r>
            <w:proofErr w:type="gramStart"/>
            <w:r>
              <w:rPr>
                <w:color w:val="000000"/>
              </w:rPr>
              <w:t>activities</w:t>
            </w:r>
            <w:proofErr w:type="gramEnd"/>
            <w:r>
              <w:rPr>
                <w:color w:val="000000"/>
              </w:rPr>
              <w:t xml:space="preserve">. </w:t>
            </w:r>
          </w:p>
          <w:p w14:paraId="0DD676BE" w14:textId="77777777" w:rsidR="007D4001" w:rsidRPr="000F42EE" w:rsidRDefault="007D4001" w:rsidP="007D4001">
            <w:pPr>
              <w:spacing w:before="60"/>
              <w:ind w:left="720"/>
              <w:jc w:val="both"/>
              <w:rPr>
                <w:rFonts w:ascii="Times New Roman" w:hAnsi="Times New Roman"/>
                <w:sz w:val="24"/>
                <w:szCs w:val="24"/>
              </w:rPr>
            </w:pPr>
          </w:p>
        </w:tc>
      </w:tr>
      <w:tr w:rsidR="007D4001" w:rsidRPr="000F42EE" w14:paraId="5DA4A3C1" w14:textId="77777777" w:rsidTr="007D4001">
        <w:trPr>
          <w:trHeight w:val="444"/>
          <w:jc w:val="center"/>
        </w:trPr>
        <w:tc>
          <w:tcPr>
            <w:tcW w:w="290" w:type="pct"/>
            <w:shd w:val="clear" w:color="auto" w:fill="auto"/>
          </w:tcPr>
          <w:p w14:paraId="3FA98224" w14:textId="7C353C63" w:rsidR="007D4001" w:rsidRPr="000F42EE" w:rsidRDefault="007D4001" w:rsidP="007D4001">
            <w:pPr>
              <w:jc w:val="both"/>
              <w:rPr>
                <w:rFonts w:ascii="Times New Roman" w:hAnsi="Times New Roman"/>
                <w:sz w:val="24"/>
                <w:szCs w:val="24"/>
              </w:rPr>
            </w:pPr>
            <w:r>
              <w:rPr>
                <w:rFonts w:ascii="Times New Roman" w:hAnsi="Times New Roman"/>
                <w:sz w:val="24"/>
                <w:szCs w:val="24"/>
              </w:rPr>
              <w:t>4</w:t>
            </w:r>
          </w:p>
        </w:tc>
        <w:tc>
          <w:tcPr>
            <w:tcW w:w="1123" w:type="pct"/>
            <w:shd w:val="clear" w:color="auto" w:fill="auto"/>
          </w:tcPr>
          <w:p w14:paraId="64F277F1" w14:textId="3EDB3D5D" w:rsidR="007D4001" w:rsidRPr="000F42EE" w:rsidRDefault="007D4001" w:rsidP="007D4001">
            <w:pPr>
              <w:spacing w:line="276" w:lineRule="auto"/>
              <w:jc w:val="both"/>
              <w:rPr>
                <w:rFonts w:ascii="Times New Roman" w:hAnsi="Times New Roman"/>
                <w:color w:val="212121"/>
                <w:sz w:val="24"/>
                <w:szCs w:val="24"/>
                <w:shd w:val="clear" w:color="auto" w:fill="FFFFFF"/>
              </w:rPr>
            </w:pPr>
            <w:r>
              <w:t>Faculty of Education shall encourage cultural diversity and a sense of social and environmental responsibility.</w:t>
            </w:r>
          </w:p>
        </w:tc>
        <w:tc>
          <w:tcPr>
            <w:tcW w:w="1156" w:type="pct"/>
            <w:shd w:val="clear" w:color="auto" w:fill="auto"/>
          </w:tcPr>
          <w:p w14:paraId="44F042B9" w14:textId="443D13F7" w:rsidR="007D4001" w:rsidRPr="000F42EE" w:rsidRDefault="007D4001" w:rsidP="007D4001">
            <w:pPr>
              <w:pStyle w:val="ListParagraph"/>
              <w:ind w:left="398"/>
              <w:jc w:val="both"/>
              <w:rPr>
                <w:rFonts w:ascii="Times New Roman" w:hAnsi="Times New Roman"/>
                <w:i/>
                <w:sz w:val="24"/>
                <w:szCs w:val="24"/>
              </w:rPr>
            </w:pPr>
            <w:r w:rsidRPr="009F28A7">
              <w:rPr>
                <w:rFonts w:ascii="Verdana" w:eastAsia="Times New Roman" w:hAnsi="Verdana" w:cs="Arial"/>
                <w:color w:val="333333"/>
                <w:sz w:val="17"/>
                <w:szCs w:val="17"/>
                <w:lang w:eastAsia="en-IN"/>
              </w:rPr>
              <w:t xml:space="preserve">The institute will promote multiculturalism by celebrating different festivals, important </w:t>
            </w:r>
            <w:proofErr w:type="gramStart"/>
            <w:r w:rsidRPr="009F28A7">
              <w:rPr>
                <w:rFonts w:ascii="Verdana" w:eastAsia="Times New Roman" w:hAnsi="Verdana" w:cs="Arial"/>
                <w:color w:val="333333"/>
                <w:sz w:val="17"/>
                <w:szCs w:val="17"/>
                <w:lang w:eastAsia="en-IN"/>
              </w:rPr>
              <w:t>days</w:t>
            </w:r>
            <w:proofErr w:type="gramEnd"/>
            <w:r w:rsidRPr="009F28A7">
              <w:rPr>
                <w:rFonts w:ascii="Verdana" w:eastAsia="Times New Roman" w:hAnsi="Verdana" w:cs="Arial"/>
                <w:color w:val="333333"/>
                <w:sz w:val="17"/>
                <w:szCs w:val="17"/>
                <w:lang w:eastAsia="en-IN"/>
              </w:rPr>
              <w:t xml:space="preserve"> and events for giving a global outlook to students</w:t>
            </w:r>
          </w:p>
        </w:tc>
        <w:tc>
          <w:tcPr>
            <w:tcW w:w="1385" w:type="pct"/>
            <w:shd w:val="clear" w:color="auto" w:fill="auto"/>
          </w:tcPr>
          <w:tbl>
            <w:tblPr>
              <w:tblW w:w="2475" w:type="dxa"/>
              <w:tblInd w:w="16" w:type="dxa"/>
              <w:tblLook w:val="04A0" w:firstRow="1" w:lastRow="0" w:firstColumn="1" w:lastColumn="0" w:noHBand="0" w:noVBand="1"/>
            </w:tblPr>
            <w:tblGrid>
              <w:gridCol w:w="2188"/>
              <w:gridCol w:w="287"/>
            </w:tblGrid>
            <w:tr w:rsidR="007D4001" w14:paraId="574CB5FA" w14:textId="77777777">
              <w:trPr>
                <w:trHeight w:val="2300"/>
              </w:trPr>
              <w:tc>
                <w:tcPr>
                  <w:tcW w:w="2183" w:type="dxa"/>
                  <w:tcBorders>
                    <w:top w:val="nil"/>
                    <w:left w:val="nil"/>
                    <w:bottom w:val="nil"/>
                    <w:right w:val="nil"/>
                  </w:tcBorders>
                </w:tcPr>
                <w:p w14:paraId="3B3E77F4" w14:textId="77777777" w:rsidR="007D4001" w:rsidRDefault="007D4001" w:rsidP="007D4001">
                  <w:pPr>
                    <w:adjustRightInd w:val="0"/>
                    <w:rPr>
                      <w:rFonts w:ascii="Times New Roman" w:hAnsi="Times New Roman"/>
                    </w:rPr>
                  </w:pPr>
                </w:p>
                <w:p w14:paraId="668CA627" w14:textId="77777777" w:rsidR="007D4001" w:rsidRDefault="007D4001" w:rsidP="007D4001">
                  <w:pPr>
                    <w:adjustRightInd w:val="0"/>
                    <w:rPr>
                      <w:color w:val="000000"/>
                    </w:rPr>
                  </w:pPr>
                  <w:r>
                    <w:rPr>
                      <w:color w:val="000000"/>
                    </w:rPr>
                    <w:t xml:space="preserve">Attrition Rate </w:t>
                  </w:r>
                </w:p>
                <w:p w14:paraId="3CCF1031" w14:textId="77777777" w:rsidR="007D4001" w:rsidRDefault="007D4001" w:rsidP="007D4001">
                  <w:pPr>
                    <w:adjustRightInd w:val="0"/>
                    <w:rPr>
                      <w:color w:val="000000"/>
                    </w:rPr>
                  </w:pPr>
                  <w:r>
                    <w:rPr>
                      <w:color w:val="000000"/>
                    </w:rPr>
                    <w:t xml:space="preserve">Courses embedded in curriculum such as Behavioral Science Courses, Human Values and Community Outreach, etc. </w:t>
                  </w:r>
                </w:p>
                <w:p w14:paraId="6EAD0276" w14:textId="77777777" w:rsidR="007D4001" w:rsidRDefault="007D4001" w:rsidP="007D4001">
                  <w:pPr>
                    <w:adjustRightInd w:val="0"/>
                    <w:rPr>
                      <w:color w:val="000000"/>
                    </w:rPr>
                  </w:pPr>
                </w:p>
              </w:tc>
              <w:tc>
                <w:tcPr>
                  <w:tcW w:w="286" w:type="dxa"/>
                  <w:tcBorders>
                    <w:top w:val="nil"/>
                    <w:left w:val="nil"/>
                    <w:bottom w:val="nil"/>
                    <w:right w:val="nil"/>
                  </w:tcBorders>
                </w:tcPr>
                <w:p w14:paraId="7E4460D3" w14:textId="77777777" w:rsidR="007D4001" w:rsidRDefault="007D4001" w:rsidP="007D4001">
                  <w:pPr>
                    <w:adjustRightInd w:val="0"/>
                  </w:pPr>
                </w:p>
                <w:p w14:paraId="20437784" w14:textId="77777777" w:rsidR="007D4001" w:rsidRDefault="007D4001" w:rsidP="007D4001">
                  <w:pPr>
                    <w:adjustRightInd w:val="0"/>
                    <w:rPr>
                      <w:color w:val="000000"/>
                    </w:rPr>
                  </w:pPr>
                </w:p>
              </w:tc>
            </w:tr>
          </w:tbl>
          <w:p w14:paraId="503C9BCE" w14:textId="77777777" w:rsidR="007D4001" w:rsidRPr="000F42EE" w:rsidRDefault="007D4001" w:rsidP="007D4001">
            <w:pPr>
              <w:spacing w:before="60"/>
              <w:jc w:val="both"/>
              <w:rPr>
                <w:rFonts w:ascii="Times New Roman" w:hAnsi="Times New Roman"/>
                <w:sz w:val="24"/>
                <w:szCs w:val="24"/>
              </w:rPr>
            </w:pPr>
          </w:p>
        </w:tc>
        <w:tc>
          <w:tcPr>
            <w:tcW w:w="1046" w:type="pct"/>
          </w:tcPr>
          <w:p w14:paraId="34EE2C69" w14:textId="77777777" w:rsidR="007D4001" w:rsidRDefault="007D4001" w:rsidP="007D4001">
            <w:pPr>
              <w:adjustRightInd w:val="0"/>
              <w:rPr>
                <w:rFonts w:ascii="Times New Roman" w:hAnsi="Times New Roman"/>
                <w:color w:val="000000"/>
              </w:rPr>
            </w:pPr>
            <w:r>
              <w:rPr>
                <w:color w:val="000000"/>
              </w:rPr>
              <w:t xml:space="preserve">Attrition rate shall be below 10% </w:t>
            </w:r>
            <w:proofErr w:type="gramStart"/>
            <w:r>
              <w:rPr>
                <w:color w:val="000000"/>
              </w:rPr>
              <w:t>annually</w:t>
            </w:r>
            <w:proofErr w:type="gramEnd"/>
            <w:r>
              <w:rPr>
                <w:color w:val="000000"/>
              </w:rPr>
              <w:t xml:space="preserve"> </w:t>
            </w:r>
          </w:p>
          <w:p w14:paraId="302A83E6" w14:textId="77777777" w:rsidR="007D4001" w:rsidRDefault="007D4001" w:rsidP="007D4001">
            <w:pPr>
              <w:pStyle w:val="Default"/>
              <w:rPr>
                <w:rFonts w:ascii="Times New Roman" w:hAnsi="Times New Roman" w:cs="Times New Roman"/>
                <w:color w:val="auto"/>
                <w:sz w:val="22"/>
                <w:szCs w:val="22"/>
              </w:rPr>
            </w:pPr>
          </w:p>
          <w:p w14:paraId="6A12DA88"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Faculty Feedback shall be taken for each course. </w:t>
            </w:r>
          </w:p>
          <w:p w14:paraId="70567449" w14:textId="77777777" w:rsidR="007D4001" w:rsidRDefault="007D4001" w:rsidP="007D4001">
            <w:pPr>
              <w:pStyle w:val="Default"/>
              <w:rPr>
                <w:rFonts w:ascii="Times New Roman" w:hAnsi="Times New Roman" w:cs="Times New Roman"/>
                <w:sz w:val="22"/>
                <w:szCs w:val="22"/>
              </w:rPr>
            </w:pPr>
          </w:p>
          <w:p w14:paraId="40321D8E" w14:textId="3FB80F67" w:rsidR="007D4001" w:rsidRPr="000F42EE" w:rsidRDefault="007D4001" w:rsidP="007D4001">
            <w:pPr>
              <w:spacing w:before="60"/>
              <w:jc w:val="both"/>
              <w:rPr>
                <w:rFonts w:ascii="Times New Roman" w:hAnsi="Times New Roman"/>
                <w:sz w:val="24"/>
                <w:szCs w:val="24"/>
              </w:rPr>
            </w:pPr>
            <w:r>
              <w:rPr>
                <w:rFonts w:ascii="Times New Roman" w:hAnsi="Times New Roman"/>
              </w:rPr>
              <w:t xml:space="preserve">80% faculty shall have 4 or 5 on </w:t>
            </w:r>
            <w:proofErr w:type="gramStart"/>
            <w:r>
              <w:rPr>
                <w:rFonts w:ascii="Times New Roman" w:hAnsi="Times New Roman"/>
              </w:rPr>
              <w:t>5 point</w:t>
            </w:r>
            <w:proofErr w:type="gramEnd"/>
            <w:r>
              <w:rPr>
                <w:rFonts w:ascii="Times New Roman" w:hAnsi="Times New Roman"/>
              </w:rPr>
              <w:t xml:space="preserve"> Likert Scale.</w:t>
            </w:r>
          </w:p>
        </w:tc>
      </w:tr>
      <w:tr w:rsidR="007D4001" w:rsidRPr="000F42EE" w14:paraId="7D9B349E" w14:textId="77777777" w:rsidTr="007D4001">
        <w:trPr>
          <w:trHeight w:val="444"/>
          <w:jc w:val="center"/>
        </w:trPr>
        <w:tc>
          <w:tcPr>
            <w:tcW w:w="290" w:type="pct"/>
            <w:shd w:val="clear" w:color="auto" w:fill="auto"/>
          </w:tcPr>
          <w:p w14:paraId="762FD0AE" w14:textId="215AA7B7" w:rsidR="007D4001" w:rsidRPr="000F42EE" w:rsidRDefault="007D4001" w:rsidP="007D4001">
            <w:pPr>
              <w:jc w:val="both"/>
              <w:rPr>
                <w:rFonts w:ascii="Times New Roman" w:hAnsi="Times New Roman"/>
                <w:sz w:val="24"/>
                <w:szCs w:val="24"/>
              </w:rPr>
            </w:pPr>
            <w:r>
              <w:rPr>
                <w:rFonts w:ascii="Times New Roman" w:hAnsi="Times New Roman"/>
                <w:sz w:val="24"/>
                <w:szCs w:val="24"/>
              </w:rPr>
              <w:t>5</w:t>
            </w:r>
          </w:p>
        </w:tc>
        <w:tc>
          <w:tcPr>
            <w:tcW w:w="1123" w:type="pct"/>
            <w:shd w:val="clear" w:color="auto" w:fill="auto"/>
          </w:tcPr>
          <w:p w14:paraId="2365909C" w14:textId="7BCDDE9D" w:rsidR="007D4001" w:rsidRPr="000F42EE" w:rsidRDefault="007D4001" w:rsidP="007D4001">
            <w:pPr>
              <w:spacing w:line="276" w:lineRule="auto"/>
              <w:jc w:val="both"/>
              <w:rPr>
                <w:rFonts w:ascii="Times New Roman" w:hAnsi="Times New Roman"/>
                <w:color w:val="212121"/>
                <w:sz w:val="24"/>
                <w:szCs w:val="24"/>
                <w:shd w:val="clear" w:color="auto" w:fill="FFFFFF"/>
              </w:rPr>
            </w:pPr>
            <w:r>
              <w:t>Faculty of Education shall provide ample opportunities for international exposure to faculty and students.</w:t>
            </w:r>
          </w:p>
        </w:tc>
        <w:tc>
          <w:tcPr>
            <w:tcW w:w="1156" w:type="pct"/>
            <w:shd w:val="clear" w:color="auto" w:fill="auto"/>
          </w:tcPr>
          <w:p w14:paraId="0A696BA5" w14:textId="06C9F7EB" w:rsidR="007D4001" w:rsidRPr="000F42EE" w:rsidRDefault="007D4001" w:rsidP="007D4001">
            <w:pPr>
              <w:pStyle w:val="ListParagraph"/>
              <w:ind w:left="398"/>
              <w:jc w:val="both"/>
              <w:rPr>
                <w:rFonts w:ascii="Times New Roman" w:hAnsi="Times New Roman"/>
                <w:i/>
                <w:sz w:val="24"/>
                <w:szCs w:val="24"/>
              </w:rPr>
            </w:pPr>
            <w:r w:rsidRPr="009F28A7">
              <w:rPr>
                <w:rFonts w:ascii="Verdana" w:eastAsia="Times New Roman" w:hAnsi="Verdana" w:cs="Arial"/>
                <w:color w:val="333333"/>
                <w:sz w:val="17"/>
                <w:szCs w:val="17"/>
                <w:lang w:eastAsia="en-IN"/>
              </w:rPr>
              <w:t xml:space="preserve">The institute will provide ample opportunities to students to enhance communication skills which will help to develop inter personal relationships and opportunities express thoughts </w:t>
            </w:r>
            <w:proofErr w:type="gramStart"/>
            <w:r w:rsidRPr="009F28A7">
              <w:rPr>
                <w:rFonts w:ascii="Verdana" w:eastAsia="Times New Roman" w:hAnsi="Verdana" w:cs="Arial"/>
                <w:color w:val="333333"/>
                <w:sz w:val="17"/>
                <w:szCs w:val="17"/>
                <w:lang w:eastAsia="en-IN"/>
              </w:rPr>
              <w:t>effectively .</w:t>
            </w:r>
            <w:proofErr w:type="gramEnd"/>
          </w:p>
        </w:tc>
        <w:tc>
          <w:tcPr>
            <w:tcW w:w="1385" w:type="pct"/>
            <w:shd w:val="clear" w:color="auto" w:fill="auto"/>
          </w:tcPr>
          <w:p w14:paraId="1333B810" w14:textId="77777777" w:rsidR="007D4001" w:rsidRDefault="007D4001" w:rsidP="007D4001">
            <w:pPr>
              <w:pStyle w:val="Default"/>
              <w:rPr>
                <w:rFonts w:ascii="Times New Roman" w:hAnsi="Times New Roman" w:cs="Times New Roman"/>
                <w:color w:val="auto"/>
                <w:sz w:val="22"/>
                <w:szCs w:val="22"/>
              </w:rPr>
            </w:pPr>
          </w:p>
          <w:p w14:paraId="422908E4"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List of community/ social sector projects/ activities/ engagements. </w:t>
            </w:r>
          </w:p>
          <w:p w14:paraId="3B46ECD1"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Organizing Cultural program </w:t>
            </w:r>
          </w:p>
          <w:p w14:paraId="09534A8C" w14:textId="2AF7ED89" w:rsidR="007D4001" w:rsidRPr="000F42EE" w:rsidRDefault="007D4001" w:rsidP="007D4001">
            <w:pPr>
              <w:spacing w:before="60"/>
              <w:jc w:val="both"/>
              <w:rPr>
                <w:rFonts w:ascii="Times New Roman" w:hAnsi="Times New Roman"/>
                <w:sz w:val="24"/>
                <w:szCs w:val="24"/>
              </w:rPr>
            </w:pPr>
            <w:r>
              <w:rPr>
                <w:rFonts w:ascii="Times New Roman" w:hAnsi="Times New Roman"/>
              </w:rPr>
              <w:t xml:space="preserve">Day of Belongingness.  Celebration of festivals for culturally diverse </w:t>
            </w:r>
            <w:proofErr w:type="gramStart"/>
            <w:r>
              <w:rPr>
                <w:rFonts w:ascii="Times New Roman" w:hAnsi="Times New Roman"/>
              </w:rPr>
              <w:t>group</w:t>
            </w:r>
            <w:proofErr w:type="gramEnd"/>
            <w:r>
              <w:rPr>
                <w:rFonts w:ascii="Times New Roman" w:hAnsi="Times New Roman"/>
              </w:rPr>
              <w:t xml:space="preserve"> of students. </w:t>
            </w:r>
          </w:p>
        </w:tc>
        <w:tc>
          <w:tcPr>
            <w:tcW w:w="1046" w:type="pct"/>
          </w:tcPr>
          <w:p w14:paraId="046071EC" w14:textId="77777777" w:rsidR="007D4001" w:rsidRDefault="007D4001" w:rsidP="007D4001">
            <w:pPr>
              <w:pStyle w:val="Default"/>
              <w:rPr>
                <w:rFonts w:ascii="Times New Roman" w:hAnsi="Times New Roman" w:cs="Times New Roman"/>
                <w:color w:val="auto"/>
                <w:sz w:val="22"/>
                <w:szCs w:val="22"/>
              </w:rPr>
            </w:pPr>
          </w:p>
          <w:p w14:paraId="02FF1359" w14:textId="77777777" w:rsidR="007D4001" w:rsidRDefault="007D4001" w:rsidP="007D4001">
            <w:pPr>
              <w:pStyle w:val="Default"/>
              <w:rPr>
                <w:rFonts w:ascii="Times New Roman" w:hAnsi="Times New Roman" w:cs="Times New Roman"/>
                <w:sz w:val="22"/>
                <w:szCs w:val="22"/>
              </w:rPr>
            </w:pPr>
            <w:proofErr w:type="spellStart"/>
            <w:r>
              <w:rPr>
                <w:rFonts w:ascii="Times New Roman" w:hAnsi="Times New Roman" w:cs="Times New Roman"/>
                <w:sz w:val="22"/>
                <w:szCs w:val="22"/>
              </w:rPr>
              <w:t>Atlease</w:t>
            </w:r>
            <w:proofErr w:type="spellEnd"/>
            <w:r>
              <w:rPr>
                <w:rFonts w:ascii="Times New Roman" w:hAnsi="Times New Roman" w:cs="Times New Roman"/>
                <w:sz w:val="22"/>
                <w:szCs w:val="22"/>
              </w:rPr>
              <w:t xml:space="preserve"> 80% faculty and students should be engaged in organizing/ participating the various events and </w:t>
            </w:r>
            <w:proofErr w:type="gramStart"/>
            <w:r>
              <w:rPr>
                <w:rFonts w:ascii="Times New Roman" w:hAnsi="Times New Roman" w:cs="Times New Roman"/>
                <w:sz w:val="22"/>
                <w:szCs w:val="22"/>
              </w:rPr>
              <w:t>activities</w:t>
            </w:r>
            <w:proofErr w:type="gramEnd"/>
            <w:r>
              <w:rPr>
                <w:rFonts w:ascii="Times New Roman" w:hAnsi="Times New Roman" w:cs="Times New Roman"/>
                <w:sz w:val="22"/>
                <w:szCs w:val="22"/>
              </w:rPr>
              <w:t xml:space="preserve"> </w:t>
            </w:r>
          </w:p>
          <w:p w14:paraId="5B5F99C6" w14:textId="77777777" w:rsidR="007D4001" w:rsidRPr="000F42EE" w:rsidRDefault="007D4001" w:rsidP="007D4001">
            <w:pPr>
              <w:spacing w:before="60"/>
              <w:ind w:left="720"/>
              <w:jc w:val="both"/>
              <w:rPr>
                <w:rFonts w:ascii="Times New Roman" w:hAnsi="Times New Roman"/>
                <w:sz w:val="24"/>
                <w:szCs w:val="24"/>
              </w:rPr>
            </w:pPr>
          </w:p>
        </w:tc>
      </w:tr>
      <w:tr w:rsidR="007D4001" w:rsidRPr="000F42EE" w14:paraId="65B000A9" w14:textId="77777777" w:rsidTr="007D4001">
        <w:trPr>
          <w:trHeight w:val="444"/>
          <w:jc w:val="center"/>
        </w:trPr>
        <w:tc>
          <w:tcPr>
            <w:tcW w:w="290" w:type="pct"/>
            <w:shd w:val="clear" w:color="auto" w:fill="auto"/>
          </w:tcPr>
          <w:p w14:paraId="3E5087F3" w14:textId="2DE0D3CD" w:rsidR="007D4001" w:rsidRPr="000F42EE" w:rsidRDefault="007D4001" w:rsidP="007D4001">
            <w:pPr>
              <w:jc w:val="both"/>
              <w:rPr>
                <w:rFonts w:ascii="Times New Roman" w:hAnsi="Times New Roman"/>
                <w:sz w:val="24"/>
                <w:szCs w:val="24"/>
              </w:rPr>
            </w:pPr>
            <w:r>
              <w:rPr>
                <w:rFonts w:ascii="Times New Roman" w:hAnsi="Times New Roman"/>
                <w:sz w:val="24"/>
                <w:szCs w:val="24"/>
              </w:rPr>
              <w:t>6</w:t>
            </w:r>
          </w:p>
        </w:tc>
        <w:tc>
          <w:tcPr>
            <w:tcW w:w="1123" w:type="pct"/>
            <w:shd w:val="clear" w:color="auto" w:fill="auto"/>
          </w:tcPr>
          <w:p w14:paraId="327C55B6" w14:textId="23E23854" w:rsidR="007D4001" w:rsidRPr="000F42EE" w:rsidRDefault="007D4001" w:rsidP="007D4001">
            <w:pPr>
              <w:spacing w:line="276" w:lineRule="auto"/>
              <w:jc w:val="both"/>
              <w:rPr>
                <w:rFonts w:ascii="Times New Roman" w:hAnsi="Times New Roman"/>
                <w:color w:val="212121"/>
                <w:sz w:val="24"/>
                <w:szCs w:val="24"/>
                <w:shd w:val="clear" w:color="auto" w:fill="FFFFFF"/>
              </w:rPr>
            </w:pPr>
            <w:proofErr w:type="gramStart"/>
            <w:r>
              <w:rPr>
                <w:rFonts w:ascii="Times New Roman" w:hAnsi="Times New Roman"/>
              </w:rPr>
              <w:t>Faculty</w:t>
            </w:r>
            <w:proofErr w:type="gramEnd"/>
            <w:r>
              <w:rPr>
                <w:rFonts w:ascii="Times New Roman" w:hAnsi="Times New Roman"/>
              </w:rPr>
              <w:t xml:space="preserve"> of Education shall be involved in continual improvement of processes and systems and to attain national and international accreditations and university rankings. </w:t>
            </w:r>
          </w:p>
        </w:tc>
        <w:tc>
          <w:tcPr>
            <w:tcW w:w="1156" w:type="pct"/>
            <w:shd w:val="clear" w:color="auto" w:fill="auto"/>
          </w:tcPr>
          <w:p w14:paraId="66F0F830" w14:textId="77777777" w:rsidR="007D4001" w:rsidRPr="000F42EE" w:rsidRDefault="007D4001" w:rsidP="007D4001">
            <w:pPr>
              <w:pStyle w:val="ListParagraph"/>
              <w:ind w:left="398"/>
              <w:jc w:val="both"/>
              <w:rPr>
                <w:rFonts w:ascii="Times New Roman" w:hAnsi="Times New Roman"/>
                <w:i/>
                <w:sz w:val="24"/>
                <w:szCs w:val="24"/>
              </w:rPr>
            </w:pPr>
          </w:p>
        </w:tc>
        <w:tc>
          <w:tcPr>
            <w:tcW w:w="1385" w:type="pct"/>
            <w:shd w:val="clear" w:color="auto" w:fill="auto"/>
          </w:tcPr>
          <w:p w14:paraId="0E96020B"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Conferences/ Seminars </w:t>
            </w:r>
            <w:proofErr w:type="spellStart"/>
            <w:r>
              <w:rPr>
                <w:rFonts w:ascii="Times New Roman" w:hAnsi="Times New Roman" w:cs="Times New Roman"/>
                <w:sz w:val="22"/>
                <w:szCs w:val="22"/>
              </w:rPr>
              <w:t>organised</w:t>
            </w:r>
            <w:proofErr w:type="spellEnd"/>
            <w:r>
              <w:rPr>
                <w:rFonts w:ascii="Times New Roman" w:hAnsi="Times New Roman" w:cs="Times New Roman"/>
                <w:sz w:val="22"/>
                <w:szCs w:val="22"/>
              </w:rPr>
              <w:t xml:space="preserve"> by national and international speakers and delegates. </w:t>
            </w:r>
          </w:p>
          <w:p w14:paraId="456E37CF" w14:textId="77777777" w:rsidR="007D4001" w:rsidRPr="000F42EE" w:rsidRDefault="007D4001" w:rsidP="007D4001">
            <w:pPr>
              <w:spacing w:before="60"/>
              <w:jc w:val="both"/>
              <w:rPr>
                <w:rFonts w:ascii="Times New Roman" w:hAnsi="Times New Roman"/>
                <w:sz w:val="24"/>
                <w:szCs w:val="24"/>
              </w:rPr>
            </w:pPr>
          </w:p>
        </w:tc>
        <w:tc>
          <w:tcPr>
            <w:tcW w:w="1046" w:type="pct"/>
          </w:tcPr>
          <w:p w14:paraId="2BD92921"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100% students and faculty of the institution shall be offered an opportunity for international exposure through various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designed for the purpose. </w:t>
            </w:r>
          </w:p>
          <w:p w14:paraId="305FC908" w14:textId="77777777" w:rsidR="007D4001" w:rsidRPr="000F42EE" w:rsidRDefault="007D4001" w:rsidP="007D4001">
            <w:pPr>
              <w:spacing w:before="60"/>
              <w:ind w:left="720"/>
              <w:jc w:val="both"/>
              <w:rPr>
                <w:rFonts w:ascii="Times New Roman" w:hAnsi="Times New Roman"/>
                <w:sz w:val="24"/>
                <w:szCs w:val="24"/>
              </w:rPr>
            </w:pPr>
          </w:p>
        </w:tc>
      </w:tr>
      <w:tr w:rsidR="007D4001" w:rsidRPr="000F42EE" w14:paraId="6A1F9D5A" w14:textId="77777777" w:rsidTr="007D4001">
        <w:trPr>
          <w:trHeight w:val="444"/>
          <w:jc w:val="center"/>
        </w:trPr>
        <w:tc>
          <w:tcPr>
            <w:tcW w:w="290" w:type="pct"/>
            <w:shd w:val="clear" w:color="auto" w:fill="auto"/>
          </w:tcPr>
          <w:p w14:paraId="416725EA" w14:textId="252A1B6B" w:rsidR="007D4001" w:rsidRPr="000F42EE" w:rsidRDefault="007D4001" w:rsidP="007D4001">
            <w:pPr>
              <w:jc w:val="both"/>
              <w:rPr>
                <w:rFonts w:ascii="Times New Roman" w:hAnsi="Times New Roman"/>
                <w:sz w:val="24"/>
                <w:szCs w:val="24"/>
              </w:rPr>
            </w:pPr>
            <w:r>
              <w:rPr>
                <w:rFonts w:ascii="Times New Roman" w:hAnsi="Times New Roman"/>
                <w:sz w:val="24"/>
                <w:szCs w:val="24"/>
              </w:rPr>
              <w:lastRenderedPageBreak/>
              <w:t>7</w:t>
            </w:r>
          </w:p>
        </w:tc>
        <w:tc>
          <w:tcPr>
            <w:tcW w:w="1123" w:type="pct"/>
            <w:shd w:val="clear" w:color="auto" w:fill="auto"/>
          </w:tcPr>
          <w:p w14:paraId="2D2650FC" w14:textId="3897BBC4" w:rsidR="007D4001" w:rsidRPr="000F42EE" w:rsidRDefault="007D4001" w:rsidP="007D4001">
            <w:pPr>
              <w:spacing w:line="276" w:lineRule="auto"/>
              <w:jc w:val="both"/>
              <w:rPr>
                <w:rFonts w:ascii="Times New Roman" w:hAnsi="Times New Roman"/>
                <w:color w:val="212121"/>
                <w:sz w:val="24"/>
                <w:szCs w:val="24"/>
                <w:shd w:val="clear" w:color="auto" w:fill="FFFFFF"/>
              </w:rPr>
            </w:pPr>
            <w:r>
              <w:t>Faculty of Education shall build a strong industry interaction by way of alumni networks and empanelment of expertise from industry.</w:t>
            </w:r>
          </w:p>
        </w:tc>
        <w:tc>
          <w:tcPr>
            <w:tcW w:w="1156" w:type="pct"/>
            <w:shd w:val="clear" w:color="auto" w:fill="auto"/>
          </w:tcPr>
          <w:p w14:paraId="31FD9842" w14:textId="56C02D14" w:rsidR="007D4001" w:rsidRPr="000F42EE" w:rsidRDefault="007D4001" w:rsidP="007D4001">
            <w:pPr>
              <w:pStyle w:val="ListParagraph"/>
              <w:ind w:left="398"/>
              <w:jc w:val="both"/>
              <w:rPr>
                <w:rFonts w:ascii="Times New Roman" w:hAnsi="Times New Roman"/>
                <w:i/>
                <w:sz w:val="24"/>
                <w:szCs w:val="24"/>
              </w:rPr>
            </w:pPr>
            <w:r>
              <w:t xml:space="preserve">The institute shall develop and maintain strong </w:t>
            </w:r>
            <w:proofErr w:type="gramStart"/>
            <w:r>
              <w:t>relationship</w:t>
            </w:r>
            <w:proofErr w:type="gramEnd"/>
            <w:r>
              <w:t xml:space="preserve"> with industries related to teaching and learning. </w:t>
            </w:r>
          </w:p>
        </w:tc>
        <w:tc>
          <w:tcPr>
            <w:tcW w:w="1385" w:type="pct"/>
            <w:shd w:val="clear" w:color="auto" w:fill="auto"/>
          </w:tcPr>
          <w:p w14:paraId="450BAC42"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Accreditation at institutions and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levels. </w:t>
            </w:r>
          </w:p>
          <w:p w14:paraId="6BDC2E93"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Reports of various: </w:t>
            </w:r>
          </w:p>
          <w:p w14:paraId="78F3ABFE"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Statutory body: NCTE</w:t>
            </w:r>
          </w:p>
          <w:p w14:paraId="371A335F"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Regulatory Bodies </w:t>
            </w:r>
          </w:p>
          <w:p w14:paraId="68C6E51B" w14:textId="77777777" w:rsidR="007D4001" w:rsidRPr="000F42EE" w:rsidRDefault="007D4001" w:rsidP="007D4001">
            <w:pPr>
              <w:pStyle w:val="Default"/>
              <w:rPr>
                <w:rFonts w:ascii="Times New Roman" w:hAnsi="Times New Roman"/>
              </w:rPr>
            </w:pPr>
          </w:p>
        </w:tc>
        <w:tc>
          <w:tcPr>
            <w:tcW w:w="1046" w:type="pct"/>
          </w:tcPr>
          <w:p w14:paraId="31502170" w14:textId="521C2D6B" w:rsidR="007D4001" w:rsidRPr="000F42EE" w:rsidRDefault="007D4001" w:rsidP="007D4001">
            <w:pPr>
              <w:spacing w:before="60"/>
              <w:jc w:val="both"/>
              <w:rPr>
                <w:rFonts w:ascii="Times New Roman" w:hAnsi="Times New Roman"/>
                <w:sz w:val="24"/>
                <w:szCs w:val="24"/>
              </w:rPr>
            </w:pPr>
            <w:r>
              <w:rPr>
                <w:rFonts w:ascii="Times New Roman" w:hAnsi="Times New Roman"/>
              </w:rPr>
              <w:t xml:space="preserve">Continuous review and enhancement of all the required systems and processes to upgrade/ maintain high standards </w:t>
            </w:r>
          </w:p>
        </w:tc>
      </w:tr>
      <w:tr w:rsidR="007D4001" w:rsidRPr="000F42EE" w14:paraId="729260FB" w14:textId="77777777" w:rsidTr="007D4001">
        <w:trPr>
          <w:trHeight w:val="444"/>
          <w:jc w:val="center"/>
        </w:trPr>
        <w:tc>
          <w:tcPr>
            <w:tcW w:w="290" w:type="pct"/>
            <w:shd w:val="clear" w:color="auto" w:fill="auto"/>
          </w:tcPr>
          <w:p w14:paraId="3AD7D9C7" w14:textId="5B6A9756" w:rsidR="007D4001" w:rsidRPr="000F42EE" w:rsidRDefault="007D4001" w:rsidP="007D4001">
            <w:pPr>
              <w:jc w:val="both"/>
              <w:rPr>
                <w:rFonts w:ascii="Times New Roman" w:hAnsi="Times New Roman"/>
                <w:sz w:val="24"/>
                <w:szCs w:val="24"/>
              </w:rPr>
            </w:pPr>
            <w:r>
              <w:rPr>
                <w:rFonts w:ascii="Times New Roman" w:hAnsi="Times New Roman"/>
                <w:sz w:val="24"/>
                <w:szCs w:val="24"/>
              </w:rPr>
              <w:t>8</w:t>
            </w:r>
          </w:p>
        </w:tc>
        <w:tc>
          <w:tcPr>
            <w:tcW w:w="1123" w:type="pct"/>
            <w:shd w:val="clear" w:color="auto" w:fill="auto"/>
          </w:tcPr>
          <w:p w14:paraId="300B3275" w14:textId="65C5D942" w:rsidR="007D4001" w:rsidRDefault="007D4001" w:rsidP="007D4001">
            <w:pPr>
              <w:pStyle w:val="NoSpacing"/>
              <w:autoSpaceDE w:val="0"/>
              <w:autoSpaceDN w:val="0"/>
              <w:rPr>
                <w:rFonts w:ascii="Times New Roman" w:hAnsi="Times New Roman"/>
              </w:rPr>
            </w:pPr>
            <w:proofErr w:type="gramStart"/>
            <w:r>
              <w:rPr>
                <w:rFonts w:ascii="Times New Roman" w:hAnsi="Times New Roman"/>
              </w:rPr>
              <w:t>Faculty</w:t>
            </w:r>
            <w:proofErr w:type="gramEnd"/>
            <w:r>
              <w:rPr>
                <w:rFonts w:ascii="Times New Roman" w:hAnsi="Times New Roman"/>
              </w:rPr>
              <w:t xml:space="preserve"> of Education shall facilitate employment opportunities </w:t>
            </w:r>
            <w:proofErr w:type="gramStart"/>
            <w:r>
              <w:rPr>
                <w:rFonts w:ascii="Times New Roman" w:hAnsi="Times New Roman"/>
              </w:rPr>
              <w:t>and also</w:t>
            </w:r>
            <w:proofErr w:type="gramEnd"/>
            <w:r>
              <w:rPr>
                <w:rFonts w:ascii="Times New Roman" w:hAnsi="Times New Roman"/>
              </w:rPr>
              <w:t xml:space="preserve"> support students to start their own ventures. </w:t>
            </w:r>
          </w:p>
          <w:p w14:paraId="389B8DB1" w14:textId="77777777" w:rsidR="007D4001" w:rsidRDefault="007D4001" w:rsidP="007D4001">
            <w:pPr>
              <w:pStyle w:val="NoSpacing"/>
              <w:autoSpaceDE w:val="0"/>
              <w:autoSpaceDN w:val="0"/>
              <w:rPr>
                <w:rFonts w:ascii="Times New Roman" w:hAnsi="Times New Roman"/>
              </w:rPr>
            </w:pPr>
            <w:r>
              <w:rPr>
                <w:rFonts w:ascii="Times New Roman" w:hAnsi="Times New Roman"/>
              </w:rPr>
              <w:t xml:space="preserve">By providing industry interaction </w:t>
            </w:r>
          </w:p>
          <w:p w14:paraId="42979B50" w14:textId="77777777" w:rsidR="007D4001" w:rsidRDefault="007D4001" w:rsidP="007D4001">
            <w:pPr>
              <w:pStyle w:val="NoSpacing"/>
              <w:autoSpaceDE w:val="0"/>
              <w:autoSpaceDN w:val="0"/>
              <w:rPr>
                <w:rFonts w:ascii="Times New Roman" w:hAnsi="Times New Roman"/>
              </w:rPr>
            </w:pPr>
            <w:r>
              <w:rPr>
                <w:rFonts w:ascii="Times New Roman" w:hAnsi="Times New Roman"/>
              </w:rPr>
              <w:t>By providing campus placements</w:t>
            </w:r>
          </w:p>
          <w:p w14:paraId="05CA7A8B" w14:textId="77777777" w:rsidR="007D4001" w:rsidRPr="000F42EE" w:rsidRDefault="007D4001" w:rsidP="007D4001">
            <w:pPr>
              <w:spacing w:line="276" w:lineRule="auto"/>
              <w:jc w:val="both"/>
              <w:rPr>
                <w:rFonts w:ascii="Times New Roman" w:hAnsi="Times New Roman"/>
                <w:color w:val="212121"/>
                <w:sz w:val="24"/>
                <w:szCs w:val="24"/>
                <w:shd w:val="clear" w:color="auto" w:fill="FFFFFF"/>
              </w:rPr>
            </w:pPr>
          </w:p>
        </w:tc>
        <w:tc>
          <w:tcPr>
            <w:tcW w:w="1156" w:type="pct"/>
            <w:shd w:val="clear" w:color="auto" w:fill="auto"/>
          </w:tcPr>
          <w:p w14:paraId="43CBD267" w14:textId="7D792D62" w:rsidR="007D4001" w:rsidRPr="000F42EE" w:rsidRDefault="007D4001" w:rsidP="007D4001">
            <w:pPr>
              <w:pStyle w:val="ListParagraph"/>
              <w:ind w:left="398"/>
              <w:jc w:val="both"/>
              <w:rPr>
                <w:rFonts w:ascii="Times New Roman" w:hAnsi="Times New Roman"/>
                <w:i/>
                <w:sz w:val="24"/>
                <w:szCs w:val="24"/>
              </w:rPr>
            </w:pPr>
            <w:r w:rsidRPr="009F28A7">
              <w:rPr>
                <w:rFonts w:ascii="Verdana" w:eastAsia="Times New Roman" w:hAnsi="Verdana" w:cs="Arial"/>
                <w:color w:val="333333"/>
                <w:sz w:val="17"/>
                <w:szCs w:val="17"/>
                <w:lang w:eastAsia="en-IN"/>
              </w:rPr>
              <w:t xml:space="preserve">The industry will facilitate employment opportunities </w:t>
            </w:r>
            <w:proofErr w:type="gramStart"/>
            <w:r w:rsidRPr="009F28A7">
              <w:rPr>
                <w:rFonts w:ascii="Verdana" w:eastAsia="Times New Roman" w:hAnsi="Verdana" w:cs="Arial"/>
                <w:color w:val="333333"/>
                <w:sz w:val="17"/>
                <w:szCs w:val="17"/>
                <w:lang w:eastAsia="en-IN"/>
              </w:rPr>
              <w:t>and also</w:t>
            </w:r>
            <w:proofErr w:type="gramEnd"/>
            <w:r w:rsidRPr="009F28A7">
              <w:rPr>
                <w:rFonts w:ascii="Verdana" w:eastAsia="Times New Roman" w:hAnsi="Verdana" w:cs="Arial"/>
                <w:color w:val="333333"/>
                <w:sz w:val="17"/>
                <w:szCs w:val="17"/>
                <w:lang w:eastAsia="en-IN"/>
              </w:rPr>
              <w:t xml:space="preserve"> support innovation and creativity to start their own ventures by providing industry interaction and campus placements</w:t>
            </w:r>
          </w:p>
        </w:tc>
        <w:tc>
          <w:tcPr>
            <w:tcW w:w="1385" w:type="pct"/>
            <w:shd w:val="clear" w:color="auto" w:fill="auto"/>
          </w:tcPr>
          <w:p w14:paraId="1E074DB2" w14:textId="77777777" w:rsidR="007D4001" w:rsidRDefault="007D4001" w:rsidP="007D4001">
            <w:pPr>
              <w:pStyle w:val="Default"/>
              <w:rPr>
                <w:rFonts w:ascii="Times New Roman" w:hAnsi="Times New Roman" w:cs="Times New Roman"/>
                <w:sz w:val="22"/>
                <w:szCs w:val="22"/>
              </w:rPr>
            </w:pPr>
          </w:p>
          <w:p w14:paraId="193C67C1"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Report on Annual Industry Interaction activities such as, </w:t>
            </w:r>
          </w:p>
          <w:p w14:paraId="3D651288"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 Alumni Meets</w:t>
            </w:r>
          </w:p>
          <w:p w14:paraId="6984C6D1" w14:textId="77777777" w:rsidR="007D4001" w:rsidRDefault="007D4001" w:rsidP="007D4001">
            <w:pPr>
              <w:pStyle w:val="Default"/>
              <w:rPr>
                <w:rFonts w:ascii="Times New Roman" w:hAnsi="Times New Roman" w:cs="Times New Roman"/>
                <w:sz w:val="22"/>
                <w:szCs w:val="22"/>
              </w:rPr>
            </w:pPr>
          </w:p>
          <w:p w14:paraId="7D53A430" w14:textId="77777777" w:rsidR="007D4001" w:rsidRPr="000F42EE" w:rsidRDefault="007D4001" w:rsidP="007D4001">
            <w:pPr>
              <w:pStyle w:val="Default"/>
              <w:rPr>
                <w:rFonts w:ascii="Times New Roman" w:hAnsi="Times New Roman"/>
              </w:rPr>
            </w:pPr>
          </w:p>
        </w:tc>
        <w:tc>
          <w:tcPr>
            <w:tcW w:w="1046" w:type="pct"/>
          </w:tcPr>
          <w:p w14:paraId="257A9E0B" w14:textId="77777777" w:rsidR="007D4001" w:rsidRDefault="007D4001" w:rsidP="007D4001">
            <w:pPr>
              <w:pStyle w:val="Default"/>
              <w:rPr>
                <w:rFonts w:ascii="Times New Roman" w:hAnsi="Times New Roman" w:cs="Times New Roman"/>
                <w:color w:val="auto"/>
                <w:sz w:val="22"/>
                <w:szCs w:val="22"/>
              </w:rPr>
            </w:pPr>
          </w:p>
          <w:p w14:paraId="6C0DE216" w14:textId="77777777" w:rsidR="007D4001" w:rsidRDefault="007D4001" w:rsidP="007D4001">
            <w:pPr>
              <w:pStyle w:val="Default"/>
              <w:rPr>
                <w:rFonts w:ascii="Times New Roman" w:hAnsi="Times New Roman" w:cs="Times New Roman"/>
                <w:sz w:val="22"/>
                <w:szCs w:val="22"/>
              </w:rPr>
            </w:pPr>
            <w:r>
              <w:rPr>
                <w:rFonts w:ascii="Times New Roman" w:hAnsi="Times New Roman" w:cs="Times New Roman"/>
                <w:sz w:val="22"/>
                <w:szCs w:val="22"/>
              </w:rPr>
              <w:t xml:space="preserve">Industry visits shall be scheduled for 100% </w:t>
            </w:r>
            <w:proofErr w:type="gramStart"/>
            <w:r>
              <w:rPr>
                <w:rFonts w:ascii="Times New Roman" w:hAnsi="Times New Roman" w:cs="Times New Roman"/>
                <w:sz w:val="22"/>
                <w:szCs w:val="22"/>
              </w:rPr>
              <w:t>students</w:t>
            </w:r>
            <w:proofErr w:type="gramEnd"/>
            <w:r>
              <w:rPr>
                <w:rFonts w:ascii="Times New Roman" w:hAnsi="Times New Roman" w:cs="Times New Roman"/>
                <w:sz w:val="22"/>
                <w:szCs w:val="22"/>
              </w:rPr>
              <w:t xml:space="preserve"> </w:t>
            </w:r>
          </w:p>
          <w:p w14:paraId="09864261" w14:textId="77777777" w:rsidR="007D4001" w:rsidRDefault="007D4001" w:rsidP="007D4001">
            <w:pPr>
              <w:spacing w:before="60"/>
              <w:jc w:val="both"/>
              <w:rPr>
                <w:rFonts w:ascii="Times New Roman" w:hAnsi="Times New Roman"/>
              </w:rPr>
            </w:pPr>
          </w:p>
          <w:p w14:paraId="0CCEBF6D" w14:textId="51DC3FBE" w:rsidR="007D4001" w:rsidRPr="000F42EE" w:rsidRDefault="007D4001" w:rsidP="007D4001">
            <w:pPr>
              <w:spacing w:before="60"/>
              <w:jc w:val="both"/>
              <w:rPr>
                <w:rFonts w:ascii="Times New Roman" w:hAnsi="Times New Roman"/>
                <w:sz w:val="24"/>
                <w:szCs w:val="24"/>
              </w:rPr>
            </w:pPr>
            <w:r>
              <w:rPr>
                <w:rFonts w:ascii="Times New Roman" w:hAnsi="Times New Roman"/>
              </w:rPr>
              <w:t>Industry experts shall be invited at least once a semester</w:t>
            </w:r>
          </w:p>
        </w:tc>
      </w:tr>
      <w:tr w:rsidR="007D4001" w:rsidRPr="000F42EE" w14:paraId="19163ED9" w14:textId="77777777" w:rsidTr="007D4001">
        <w:trPr>
          <w:trHeight w:val="444"/>
          <w:jc w:val="center"/>
        </w:trPr>
        <w:tc>
          <w:tcPr>
            <w:tcW w:w="290" w:type="pct"/>
            <w:shd w:val="clear" w:color="auto" w:fill="auto"/>
          </w:tcPr>
          <w:p w14:paraId="1AA39E4B" w14:textId="0575BC24" w:rsidR="007D4001" w:rsidRDefault="007D4001" w:rsidP="007D4001">
            <w:pPr>
              <w:jc w:val="both"/>
              <w:rPr>
                <w:rFonts w:ascii="Times New Roman" w:hAnsi="Times New Roman"/>
                <w:sz w:val="24"/>
                <w:szCs w:val="24"/>
              </w:rPr>
            </w:pPr>
            <w:r>
              <w:rPr>
                <w:rFonts w:ascii="Times New Roman" w:hAnsi="Times New Roman"/>
                <w:sz w:val="24"/>
                <w:szCs w:val="24"/>
              </w:rPr>
              <w:t>9</w:t>
            </w:r>
          </w:p>
        </w:tc>
        <w:tc>
          <w:tcPr>
            <w:tcW w:w="1123" w:type="pct"/>
            <w:shd w:val="clear" w:color="auto" w:fill="auto"/>
          </w:tcPr>
          <w:p w14:paraId="11FC6D0E" w14:textId="700C941D" w:rsidR="007D4001" w:rsidRDefault="007D4001" w:rsidP="007D4001">
            <w:pPr>
              <w:pStyle w:val="NoSpacing"/>
              <w:autoSpaceDE w:val="0"/>
              <w:autoSpaceDN w:val="0"/>
              <w:rPr>
                <w:rFonts w:ascii="Times New Roman" w:hAnsi="Times New Roman"/>
              </w:rPr>
            </w:pPr>
            <w:r>
              <w:t>Faculty of Education shall facilitate environment for organizational exposure through the conduct of inter-institutional competitions</w:t>
            </w:r>
          </w:p>
        </w:tc>
        <w:tc>
          <w:tcPr>
            <w:tcW w:w="1156" w:type="pct"/>
            <w:shd w:val="clear" w:color="auto" w:fill="auto"/>
          </w:tcPr>
          <w:p w14:paraId="1BF06258" w14:textId="3F7FEC8D" w:rsidR="007D4001" w:rsidRPr="007D4001" w:rsidRDefault="007D4001" w:rsidP="007D4001">
            <w:pPr>
              <w:jc w:val="both"/>
              <w:rPr>
                <w:rFonts w:ascii="Verdana" w:eastAsia="Times New Roman" w:hAnsi="Verdana" w:cs="Arial"/>
                <w:color w:val="333333"/>
                <w:sz w:val="17"/>
                <w:szCs w:val="17"/>
                <w:lang w:eastAsia="en-IN"/>
              </w:rPr>
            </w:pPr>
            <w:r>
              <w:t xml:space="preserve">The institute shall earn achievements in inter-university and </w:t>
            </w:r>
            <w:proofErr w:type="spellStart"/>
            <w:r>
              <w:t>extra Curricular</w:t>
            </w:r>
            <w:proofErr w:type="spellEnd"/>
            <w:r>
              <w:t xml:space="preserve"> activities</w:t>
            </w:r>
          </w:p>
        </w:tc>
        <w:tc>
          <w:tcPr>
            <w:tcW w:w="1385" w:type="pct"/>
            <w:shd w:val="clear" w:color="auto" w:fill="auto"/>
          </w:tcPr>
          <w:p w14:paraId="6FF97C8B" w14:textId="0E56515E" w:rsidR="007D4001" w:rsidRPr="000F42EE" w:rsidRDefault="007D4001" w:rsidP="007D4001">
            <w:pPr>
              <w:spacing w:before="60"/>
              <w:jc w:val="both"/>
              <w:rPr>
                <w:rFonts w:ascii="Times New Roman" w:hAnsi="Times New Roman"/>
                <w:sz w:val="24"/>
                <w:szCs w:val="24"/>
              </w:rPr>
            </w:pPr>
            <w:r>
              <w:rPr>
                <w:rFonts w:ascii="Times New Roman" w:hAnsi="Times New Roman"/>
              </w:rPr>
              <w:t>Progression Report</w:t>
            </w:r>
          </w:p>
        </w:tc>
        <w:tc>
          <w:tcPr>
            <w:tcW w:w="1046" w:type="pct"/>
          </w:tcPr>
          <w:p w14:paraId="512BD1A3" w14:textId="207C3EB8" w:rsidR="007D4001" w:rsidRPr="000F42EE" w:rsidRDefault="007D4001" w:rsidP="007D4001">
            <w:pPr>
              <w:spacing w:before="60"/>
              <w:jc w:val="both"/>
              <w:rPr>
                <w:rFonts w:ascii="Times New Roman" w:hAnsi="Times New Roman"/>
                <w:sz w:val="24"/>
                <w:szCs w:val="24"/>
              </w:rPr>
            </w:pPr>
            <w:r>
              <w:rPr>
                <w:rFonts w:ascii="Times New Roman" w:hAnsi="Times New Roman"/>
                <w:color w:val="000000"/>
              </w:rPr>
              <w:t>90% Students shall be able to either be placed or shall start their own venture or shall go for further studies.</w:t>
            </w:r>
          </w:p>
        </w:tc>
      </w:tr>
      <w:bookmarkEnd w:id="3"/>
    </w:tbl>
    <w:p w14:paraId="0D16CBED" w14:textId="77777777" w:rsidR="00B835D1" w:rsidRDefault="00B835D1" w:rsidP="00F0108B">
      <w:pPr>
        <w:pStyle w:val="Heading1"/>
        <w:spacing w:before="0"/>
        <w:jc w:val="center"/>
        <w:rPr>
          <w:rFonts w:ascii="Times New Roman" w:hAnsi="Times New Roman"/>
          <w:color w:val="auto"/>
          <w:sz w:val="24"/>
          <w:szCs w:val="24"/>
        </w:rPr>
      </w:pPr>
    </w:p>
    <w:p w14:paraId="3E99EACF" w14:textId="77777777" w:rsidR="00B835D1" w:rsidRDefault="00B835D1" w:rsidP="00F0108B">
      <w:pPr>
        <w:pStyle w:val="Heading1"/>
        <w:spacing w:before="0"/>
        <w:jc w:val="center"/>
        <w:rPr>
          <w:rFonts w:ascii="Times New Roman" w:hAnsi="Times New Roman"/>
          <w:color w:val="auto"/>
          <w:sz w:val="24"/>
          <w:szCs w:val="24"/>
        </w:rPr>
      </w:pPr>
    </w:p>
    <w:p w14:paraId="31D1EB61" w14:textId="0BEF11F4" w:rsidR="00C93F77" w:rsidRDefault="00C93F77">
      <w:pPr>
        <w:spacing w:after="200" w:line="276" w:lineRule="auto"/>
        <w:rPr>
          <w:rFonts w:ascii="Times New Roman" w:eastAsia="Times New Roman" w:hAnsi="Times New Roman"/>
          <w:b/>
          <w:bCs/>
          <w:sz w:val="24"/>
          <w:szCs w:val="24"/>
        </w:rPr>
      </w:pPr>
      <w:r>
        <w:rPr>
          <w:rFonts w:ascii="Times New Roman" w:hAnsi="Times New Roman"/>
          <w:sz w:val="24"/>
          <w:szCs w:val="24"/>
        </w:rPr>
        <w:br w:type="page"/>
      </w:r>
    </w:p>
    <w:p w14:paraId="33F05C01" w14:textId="77777777" w:rsidR="00C93F77" w:rsidRDefault="00C93F77" w:rsidP="00C93F77">
      <w:pPr>
        <w:ind w:left="1352"/>
        <w:rPr>
          <w:b/>
          <w:sz w:val="24"/>
        </w:rPr>
      </w:pPr>
      <w:r>
        <w:rPr>
          <w:b/>
          <w:sz w:val="24"/>
        </w:rPr>
        <w:lastRenderedPageBreak/>
        <w:t>Operational Assessment</w:t>
      </w:r>
    </w:p>
    <w:p w14:paraId="27066C47" w14:textId="77777777" w:rsidR="00C93F77" w:rsidRDefault="00C93F77" w:rsidP="00C93F77">
      <w:pPr>
        <w:pStyle w:val="ListParagraph"/>
        <w:widowControl w:val="0"/>
        <w:numPr>
          <w:ilvl w:val="1"/>
          <w:numId w:val="67"/>
        </w:numPr>
        <w:tabs>
          <w:tab w:val="left" w:pos="1352"/>
        </w:tabs>
        <w:autoSpaceDE w:val="0"/>
        <w:autoSpaceDN w:val="0"/>
        <w:spacing w:before="120"/>
        <w:contextualSpacing w:val="0"/>
        <w:rPr>
          <w:b/>
          <w:sz w:val="24"/>
        </w:rPr>
      </w:pPr>
      <w:r>
        <w:rPr>
          <w:b/>
          <w:sz w:val="24"/>
        </w:rPr>
        <w:t>Operational</w:t>
      </w:r>
      <w:r>
        <w:rPr>
          <w:b/>
          <w:spacing w:val="-1"/>
          <w:sz w:val="24"/>
        </w:rPr>
        <w:t xml:space="preserve"> </w:t>
      </w:r>
      <w:r>
        <w:rPr>
          <w:b/>
          <w:sz w:val="24"/>
        </w:rPr>
        <w:t>Outcomes</w:t>
      </w:r>
    </w:p>
    <w:p w14:paraId="3C74B86F" w14:textId="77777777" w:rsidR="00C93F77" w:rsidRDefault="00C93F77" w:rsidP="00C93F77">
      <w:pPr>
        <w:pStyle w:val="ListParagraph"/>
        <w:tabs>
          <w:tab w:val="left" w:pos="1352"/>
        </w:tabs>
        <w:spacing w:before="120"/>
        <w:ind w:left="1352"/>
        <w:rPr>
          <w:b/>
          <w:sz w:val="24"/>
        </w:rPr>
      </w:pPr>
    </w:p>
    <w:tbl>
      <w:tblPr>
        <w:tblW w:w="1448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2955"/>
      </w:tblGrid>
      <w:tr w:rsidR="00C93F77" w14:paraId="193C6886" w14:textId="77777777" w:rsidTr="00E34A5A">
        <w:trPr>
          <w:trHeight w:val="431"/>
        </w:trPr>
        <w:tc>
          <w:tcPr>
            <w:tcW w:w="1526" w:type="dxa"/>
            <w:shd w:val="clear" w:color="auto" w:fill="DBE4F0"/>
          </w:tcPr>
          <w:p w14:paraId="64D44F97" w14:textId="77777777" w:rsidR="00C93F77" w:rsidRDefault="00C93F77" w:rsidP="00E34A5A">
            <w:pPr>
              <w:pStyle w:val="TableParagraph"/>
              <w:spacing w:before="59"/>
              <w:ind w:right="93"/>
              <w:jc w:val="right"/>
              <w:rPr>
                <w:b/>
                <w:sz w:val="24"/>
              </w:rPr>
            </w:pPr>
            <w:r>
              <w:rPr>
                <w:b/>
                <w:sz w:val="24"/>
              </w:rPr>
              <w:t>S. No.</w:t>
            </w:r>
          </w:p>
        </w:tc>
        <w:tc>
          <w:tcPr>
            <w:tcW w:w="12955" w:type="dxa"/>
            <w:shd w:val="clear" w:color="auto" w:fill="DBE4F0"/>
          </w:tcPr>
          <w:p w14:paraId="3FFE48D2" w14:textId="77777777" w:rsidR="00C93F77" w:rsidRDefault="00C93F77" w:rsidP="00E34A5A">
            <w:pPr>
              <w:pStyle w:val="TableParagraph"/>
              <w:spacing w:before="78"/>
              <w:ind w:left="4926" w:right="4800"/>
              <w:jc w:val="center"/>
              <w:rPr>
                <w:b/>
                <w:sz w:val="24"/>
              </w:rPr>
            </w:pPr>
            <w:r>
              <w:rPr>
                <w:b/>
                <w:sz w:val="24"/>
              </w:rPr>
              <w:t>Operational Outcomes</w:t>
            </w:r>
          </w:p>
        </w:tc>
      </w:tr>
      <w:tr w:rsidR="00C93F77" w14:paraId="07B2A430" w14:textId="77777777" w:rsidTr="00E34A5A">
        <w:trPr>
          <w:trHeight w:val="1439"/>
        </w:trPr>
        <w:tc>
          <w:tcPr>
            <w:tcW w:w="1526" w:type="dxa"/>
          </w:tcPr>
          <w:p w14:paraId="3D82940D" w14:textId="77777777" w:rsidR="00C93F77" w:rsidRDefault="00C93F77" w:rsidP="00C93F77">
            <w:pPr>
              <w:pStyle w:val="TableParagraph"/>
              <w:numPr>
                <w:ilvl w:val="0"/>
                <w:numId w:val="68"/>
              </w:numPr>
              <w:spacing w:before="71"/>
              <w:ind w:right="153"/>
              <w:jc w:val="right"/>
              <w:rPr>
                <w:sz w:val="24"/>
              </w:rPr>
            </w:pPr>
          </w:p>
        </w:tc>
        <w:tc>
          <w:tcPr>
            <w:tcW w:w="12955" w:type="dxa"/>
          </w:tcPr>
          <w:p w14:paraId="5576997A" w14:textId="77777777" w:rsidR="00C93F77" w:rsidRPr="00F22E3A" w:rsidRDefault="00C93F77" w:rsidP="00E34A5A">
            <w:pPr>
              <w:pStyle w:val="Default"/>
              <w:ind w:left="280"/>
              <w:jc w:val="both"/>
              <w:rPr>
                <w:rFonts w:ascii="Times New Roman" w:hAnsi="Times New Roman" w:cs="Times New Roman"/>
                <w:color w:val="auto"/>
                <w:sz w:val="22"/>
                <w:szCs w:val="22"/>
              </w:rPr>
            </w:pPr>
          </w:p>
          <w:p w14:paraId="41EAC698" w14:textId="77777777" w:rsidR="00C93F77" w:rsidRPr="00F22E3A" w:rsidRDefault="00C93F77" w:rsidP="00E34A5A">
            <w:pPr>
              <w:pStyle w:val="Default"/>
              <w:ind w:left="280"/>
              <w:jc w:val="both"/>
              <w:rPr>
                <w:rFonts w:ascii="Times New Roman" w:hAnsi="Times New Roman" w:cs="Times New Roman"/>
                <w:sz w:val="22"/>
                <w:szCs w:val="22"/>
              </w:rPr>
            </w:pPr>
            <w:r w:rsidRPr="00F22E3A">
              <w:rPr>
                <w:rFonts w:ascii="Times New Roman" w:hAnsi="Times New Roman" w:cs="Times New Roman"/>
                <w:sz w:val="22"/>
                <w:szCs w:val="22"/>
              </w:rPr>
              <w:t xml:space="preserve">Faculty of Education intends to provide educational excellence in Teaching/Academic Delivery and </w:t>
            </w:r>
            <w:proofErr w:type="gramStart"/>
            <w:r w:rsidRPr="00F22E3A">
              <w:rPr>
                <w:rFonts w:ascii="Times New Roman" w:hAnsi="Times New Roman" w:cs="Times New Roman"/>
                <w:sz w:val="22"/>
                <w:szCs w:val="22"/>
              </w:rPr>
              <w:t>research</w:t>
            </w:r>
            <w:proofErr w:type="gramEnd"/>
            <w:r w:rsidRPr="00F22E3A">
              <w:rPr>
                <w:rFonts w:ascii="Times New Roman" w:hAnsi="Times New Roman" w:cs="Times New Roman"/>
                <w:sz w:val="22"/>
                <w:szCs w:val="22"/>
              </w:rPr>
              <w:t xml:space="preserve"> </w:t>
            </w:r>
          </w:p>
          <w:p w14:paraId="66D196EC" w14:textId="77777777" w:rsidR="00C93F77" w:rsidRPr="00F22E3A" w:rsidRDefault="00C93F77" w:rsidP="00E34A5A">
            <w:pPr>
              <w:pStyle w:val="Default"/>
              <w:ind w:left="280"/>
              <w:jc w:val="both"/>
              <w:rPr>
                <w:rFonts w:ascii="Times New Roman" w:hAnsi="Times New Roman" w:cs="Times New Roman"/>
                <w:sz w:val="22"/>
                <w:szCs w:val="22"/>
              </w:rPr>
            </w:pPr>
            <w:r w:rsidRPr="00F22E3A">
              <w:rPr>
                <w:rFonts w:ascii="Times New Roman" w:hAnsi="Times New Roman" w:cs="Times New Roman"/>
                <w:sz w:val="22"/>
                <w:szCs w:val="22"/>
              </w:rPr>
              <w:t>by providing professionally qualified &amp; competent faculties as per National Council for Teacher Education Norms</w:t>
            </w:r>
          </w:p>
          <w:p w14:paraId="1197D68C" w14:textId="77777777" w:rsidR="00C93F77" w:rsidRPr="00F22E3A" w:rsidRDefault="00C93F77" w:rsidP="00E34A5A">
            <w:pPr>
              <w:pStyle w:val="Default"/>
              <w:ind w:left="280"/>
              <w:jc w:val="both"/>
              <w:rPr>
                <w:rFonts w:ascii="Times New Roman" w:hAnsi="Times New Roman" w:cs="Times New Roman"/>
                <w:sz w:val="22"/>
                <w:szCs w:val="22"/>
              </w:rPr>
            </w:pPr>
            <w:r w:rsidRPr="00F22E3A">
              <w:rPr>
                <w:rFonts w:ascii="Times New Roman" w:hAnsi="Times New Roman" w:cs="Times New Roman"/>
                <w:sz w:val="22"/>
                <w:szCs w:val="22"/>
              </w:rPr>
              <w:t>by providing Knowledge resources as per norms &amp; standards of the governing body</w:t>
            </w:r>
          </w:p>
          <w:p w14:paraId="090E612D" w14:textId="77777777" w:rsidR="00C93F77" w:rsidRDefault="00C93F77" w:rsidP="00E34A5A">
            <w:pPr>
              <w:pStyle w:val="Default"/>
              <w:ind w:left="280"/>
              <w:jc w:val="both"/>
            </w:pPr>
            <w:r w:rsidRPr="00F22E3A">
              <w:rPr>
                <w:rFonts w:ascii="Times New Roman" w:hAnsi="Times New Roman" w:cs="Times New Roman"/>
                <w:sz w:val="22"/>
                <w:szCs w:val="22"/>
              </w:rPr>
              <w:t xml:space="preserve">by timely uploading of syllabus, course material, </w:t>
            </w:r>
            <w:proofErr w:type="gramStart"/>
            <w:r w:rsidRPr="00F22E3A">
              <w:rPr>
                <w:rFonts w:ascii="Times New Roman" w:hAnsi="Times New Roman" w:cs="Times New Roman"/>
                <w:sz w:val="22"/>
                <w:szCs w:val="22"/>
              </w:rPr>
              <w:t>attendance</w:t>
            </w:r>
            <w:proofErr w:type="gramEnd"/>
            <w:r w:rsidRPr="00F22E3A">
              <w:rPr>
                <w:rFonts w:ascii="Times New Roman" w:hAnsi="Times New Roman" w:cs="Times New Roman"/>
                <w:sz w:val="22"/>
                <w:szCs w:val="22"/>
              </w:rPr>
              <w:t xml:space="preserve"> and periodic reviews of syllabus as per the university norms </w:t>
            </w:r>
          </w:p>
        </w:tc>
      </w:tr>
      <w:tr w:rsidR="00C93F77" w14:paraId="62220F85" w14:textId="77777777" w:rsidTr="00E34A5A">
        <w:trPr>
          <w:trHeight w:val="419"/>
        </w:trPr>
        <w:tc>
          <w:tcPr>
            <w:tcW w:w="1526" w:type="dxa"/>
          </w:tcPr>
          <w:p w14:paraId="6B5178B0" w14:textId="77777777" w:rsidR="00C93F77" w:rsidRDefault="00C93F77" w:rsidP="00C93F77">
            <w:pPr>
              <w:pStyle w:val="TableParagraph"/>
              <w:numPr>
                <w:ilvl w:val="0"/>
                <w:numId w:val="68"/>
              </w:numPr>
              <w:spacing w:before="71"/>
              <w:ind w:right="153"/>
              <w:jc w:val="right"/>
              <w:rPr>
                <w:sz w:val="24"/>
              </w:rPr>
            </w:pPr>
          </w:p>
        </w:tc>
        <w:tc>
          <w:tcPr>
            <w:tcW w:w="12955" w:type="dxa"/>
          </w:tcPr>
          <w:p w14:paraId="2F8FDB12"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Faculty of Education shall facilitate environment for innovation and research excellence for the intellectual growth of faculty. </w:t>
            </w:r>
          </w:p>
          <w:p w14:paraId="3CD40101" w14:textId="77777777" w:rsidR="00C93F77" w:rsidRPr="00F22E3A" w:rsidRDefault="00C93F77" w:rsidP="00C93F77">
            <w:pPr>
              <w:pStyle w:val="Default"/>
              <w:numPr>
                <w:ilvl w:val="0"/>
                <w:numId w:val="17"/>
              </w:numPr>
              <w:rPr>
                <w:rFonts w:ascii="Times New Roman" w:hAnsi="Times New Roman" w:cs="Times New Roman"/>
                <w:sz w:val="22"/>
                <w:szCs w:val="22"/>
              </w:rPr>
            </w:pPr>
            <w:r w:rsidRPr="00F22E3A">
              <w:rPr>
                <w:rFonts w:ascii="Times New Roman" w:hAnsi="Times New Roman" w:cs="Times New Roman"/>
                <w:sz w:val="22"/>
                <w:szCs w:val="22"/>
              </w:rPr>
              <w:t>By Conduct of Seminars &amp; Conference, Guest Lectures etc.</w:t>
            </w:r>
          </w:p>
          <w:p w14:paraId="2C37576F" w14:textId="77777777" w:rsidR="00C93F77" w:rsidRDefault="00C93F77" w:rsidP="00C93F77">
            <w:pPr>
              <w:pStyle w:val="Default"/>
              <w:numPr>
                <w:ilvl w:val="0"/>
                <w:numId w:val="18"/>
              </w:numPr>
              <w:jc w:val="both"/>
            </w:pPr>
            <w:r w:rsidRPr="00F22E3A">
              <w:rPr>
                <w:rFonts w:ascii="Times New Roman" w:hAnsi="Times New Roman" w:cs="Times New Roman"/>
                <w:sz w:val="22"/>
                <w:szCs w:val="22"/>
              </w:rPr>
              <w:t>by providing platform for scholarly work for faculty &amp; students</w:t>
            </w:r>
          </w:p>
        </w:tc>
      </w:tr>
      <w:tr w:rsidR="00C93F77" w14:paraId="4FBB966E" w14:textId="77777777" w:rsidTr="00E34A5A">
        <w:trPr>
          <w:trHeight w:val="419"/>
        </w:trPr>
        <w:tc>
          <w:tcPr>
            <w:tcW w:w="1526" w:type="dxa"/>
          </w:tcPr>
          <w:p w14:paraId="4FBA451F" w14:textId="77777777" w:rsidR="00C93F77" w:rsidRDefault="00C93F77" w:rsidP="00C93F77">
            <w:pPr>
              <w:pStyle w:val="TableParagraph"/>
              <w:numPr>
                <w:ilvl w:val="0"/>
                <w:numId w:val="68"/>
              </w:numPr>
              <w:spacing w:before="71"/>
              <w:ind w:right="153"/>
              <w:jc w:val="right"/>
              <w:rPr>
                <w:sz w:val="24"/>
              </w:rPr>
            </w:pPr>
          </w:p>
        </w:tc>
        <w:tc>
          <w:tcPr>
            <w:tcW w:w="12955" w:type="dxa"/>
          </w:tcPr>
          <w:p w14:paraId="37FA8E01" w14:textId="77777777" w:rsidR="00C93F77" w:rsidRPr="00F22E3A" w:rsidRDefault="00C93F77" w:rsidP="00E34A5A">
            <w:pPr>
              <w:jc w:val="both"/>
            </w:pPr>
            <w:r w:rsidRPr="00F22E3A">
              <w:t xml:space="preserve">Faculty of Education shall facilitate cultivation of core values of the university and ethical conduct amongst students, faculty and </w:t>
            </w:r>
            <w:proofErr w:type="gramStart"/>
            <w:r w:rsidRPr="00F22E3A">
              <w:t>staff</w:t>
            </w:r>
            <w:proofErr w:type="gramEnd"/>
          </w:p>
          <w:p w14:paraId="22268ABE" w14:textId="77777777" w:rsidR="00C93F77" w:rsidRPr="00F22E3A" w:rsidRDefault="00C93F77" w:rsidP="00C93F77">
            <w:pPr>
              <w:pStyle w:val="ListParagraph"/>
              <w:numPr>
                <w:ilvl w:val="0"/>
                <w:numId w:val="18"/>
              </w:numPr>
              <w:jc w:val="both"/>
            </w:pPr>
            <w:r w:rsidRPr="00F22E3A">
              <w:t xml:space="preserve">by providing value addition courses </w:t>
            </w:r>
          </w:p>
          <w:p w14:paraId="3BA54E5A" w14:textId="77777777" w:rsidR="00C93F77" w:rsidRDefault="00C93F77" w:rsidP="00C93F77">
            <w:pPr>
              <w:pStyle w:val="ListParagraph"/>
              <w:numPr>
                <w:ilvl w:val="0"/>
                <w:numId w:val="18"/>
              </w:numPr>
              <w:jc w:val="both"/>
              <w:rPr>
                <w:sz w:val="24"/>
              </w:rPr>
            </w:pPr>
            <w:r w:rsidRPr="00F22E3A">
              <w:t>by providing platform for nurturing human values</w:t>
            </w:r>
          </w:p>
        </w:tc>
      </w:tr>
      <w:tr w:rsidR="00C93F77" w14:paraId="579D3675" w14:textId="77777777" w:rsidTr="00E34A5A">
        <w:trPr>
          <w:trHeight w:val="419"/>
        </w:trPr>
        <w:tc>
          <w:tcPr>
            <w:tcW w:w="1526" w:type="dxa"/>
          </w:tcPr>
          <w:p w14:paraId="6A86DB97" w14:textId="77777777" w:rsidR="00C93F77" w:rsidRDefault="00C93F77" w:rsidP="00C93F77">
            <w:pPr>
              <w:pStyle w:val="TableParagraph"/>
              <w:numPr>
                <w:ilvl w:val="0"/>
                <w:numId w:val="68"/>
              </w:numPr>
              <w:spacing w:before="71"/>
              <w:ind w:right="153"/>
              <w:jc w:val="right"/>
              <w:rPr>
                <w:sz w:val="24"/>
              </w:rPr>
            </w:pPr>
          </w:p>
        </w:tc>
        <w:tc>
          <w:tcPr>
            <w:tcW w:w="12955" w:type="dxa"/>
          </w:tcPr>
          <w:p w14:paraId="52A323B2" w14:textId="77777777" w:rsidR="00C93F77" w:rsidRDefault="00C93F77" w:rsidP="00E34A5A">
            <w:pPr>
              <w:pStyle w:val="TableParagraph"/>
              <w:spacing w:before="71"/>
              <w:ind w:left="177"/>
              <w:rPr>
                <w:sz w:val="24"/>
              </w:rPr>
            </w:pPr>
            <w:r w:rsidRPr="00F22E3A">
              <w:t>Faculty of Education shall encourage cultural diversity and a sense of social and environmental responsibility.</w:t>
            </w:r>
          </w:p>
        </w:tc>
      </w:tr>
      <w:tr w:rsidR="00C93F77" w14:paraId="6B99C40F" w14:textId="77777777" w:rsidTr="00E34A5A">
        <w:trPr>
          <w:trHeight w:val="695"/>
        </w:trPr>
        <w:tc>
          <w:tcPr>
            <w:tcW w:w="1526" w:type="dxa"/>
          </w:tcPr>
          <w:p w14:paraId="453F1BB1" w14:textId="77777777" w:rsidR="00C93F77" w:rsidRDefault="00C93F77" w:rsidP="00C93F77">
            <w:pPr>
              <w:pStyle w:val="TableParagraph"/>
              <w:numPr>
                <w:ilvl w:val="0"/>
                <w:numId w:val="68"/>
              </w:numPr>
              <w:spacing w:before="71"/>
              <w:ind w:right="153"/>
              <w:jc w:val="right"/>
              <w:rPr>
                <w:sz w:val="24"/>
              </w:rPr>
            </w:pPr>
          </w:p>
        </w:tc>
        <w:tc>
          <w:tcPr>
            <w:tcW w:w="12955" w:type="dxa"/>
          </w:tcPr>
          <w:p w14:paraId="21163270" w14:textId="77777777" w:rsidR="00C93F77" w:rsidRDefault="00C93F77" w:rsidP="00E34A5A">
            <w:pPr>
              <w:pStyle w:val="TableParagraph"/>
              <w:spacing w:before="71"/>
              <w:ind w:left="177" w:right="-21"/>
              <w:rPr>
                <w:sz w:val="24"/>
              </w:rPr>
            </w:pPr>
            <w:r w:rsidRPr="00F22E3A">
              <w:t>Faculty of Education shall provide ample opportunities for international exposure to faculty and students.</w:t>
            </w:r>
          </w:p>
        </w:tc>
      </w:tr>
      <w:tr w:rsidR="00C93F77" w14:paraId="0A902B33" w14:textId="77777777" w:rsidTr="00E34A5A">
        <w:trPr>
          <w:trHeight w:val="695"/>
        </w:trPr>
        <w:tc>
          <w:tcPr>
            <w:tcW w:w="1526" w:type="dxa"/>
          </w:tcPr>
          <w:p w14:paraId="05035755" w14:textId="77777777" w:rsidR="00C93F77" w:rsidRDefault="00C93F77" w:rsidP="00C93F77">
            <w:pPr>
              <w:pStyle w:val="TableParagraph"/>
              <w:numPr>
                <w:ilvl w:val="0"/>
                <w:numId w:val="68"/>
              </w:numPr>
              <w:spacing w:before="71"/>
              <w:ind w:right="153"/>
              <w:jc w:val="right"/>
              <w:rPr>
                <w:sz w:val="24"/>
              </w:rPr>
            </w:pPr>
          </w:p>
        </w:tc>
        <w:tc>
          <w:tcPr>
            <w:tcW w:w="12955" w:type="dxa"/>
          </w:tcPr>
          <w:p w14:paraId="6C3A104C" w14:textId="77777777" w:rsidR="00C93F77" w:rsidRDefault="00C93F77" w:rsidP="00E34A5A">
            <w:pPr>
              <w:pStyle w:val="TableParagraph"/>
              <w:spacing w:before="71"/>
              <w:ind w:left="177" w:right="-21"/>
              <w:rPr>
                <w:sz w:val="24"/>
              </w:rPr>
            </w:pPr>
            <w:proofErr w:type="gramStart"/>
            <w:r w:rsidRPr="00F22E3A">
              <w:t>Faculty</w:t>
            </w:r>
            <w:proofErr w:type="gramEnd"/>
            <w:r w:rsidRPr="00F22E3A">
              <w:t xml:space="preserve"> of Education shall be involved in continual improvement of processes and systems and to attain national and international accreditations and university rankings. </w:t>
            </w:r>
          </w:p>
        </w:tc>
      </w:tr>
      <w:tr w:rsidR="00C93F77" w14:paraId="2CA0B759" w14:textId="77777777" w:rsidTr="00E34A5A">
        <w:trPr>
          <w:trHeight w:val="698"/>
        </w:trPr>
        <w:tc>
          <w:tcPr>
            <w:tcW w:w="1526" w:type="dxa"/>
          </w:tcPr>
          <w:p w14:paraId="57D5F31B" w14:textId="77777777" w:rsidR="00C93F77" w:rsidRDefault="00C93F77" w:rsidP="00C93F77">
            <w:pPr>
              <w:pStyle w:val="TableParagraph"/>
              <w:numPr>
                <w:ilvl w:val="0"/>
                <w:numId w:val="68"/>
              </w:numPr>
              <w:spacing w:before="73"/>
              <w:ind w:right="153"/>
              <w:jc w:val="right"/>
              <w:rPr>
                <w:sz w:val="24"/>
              </w:rPr>
            </w:pPr>
          </w:p>
        </w:tc>
        <w:tc>
          <w:tcPr>
            <w:tcW w:w="12955" w:type="dxa"/>
          </w:tcPr>
          <w:p w14:paraId="45DC39C3" w14:textId="77777777" w:rsidR="00C93F77" w:rsidRDefault="00C93F77" w:rsidP="00E34A5A">
            <w:pPr>
              <w:pStyle w:val="TableParagraph"/>
              <w:spacing w:before="73"/>
              <w:ind w:left="177" w:right="-21"/>
              <w:rPr>
                <w:sz w:val="24"/>
              </w:rPr>
            </w:pPr>
            <w:r w:rsidRPr="00F22E3A">
              <w:t>Faculty of Education shall build a strong industry interaction by way of alumni networks and empanelment of expertise from industry.</w:t>
            </w:r>
          </w:p>
        </w:tc>
      </w:tr>
      <w:tr w:rsidR="00C93F77" w14:paraId="3F7E4691" w14:textId="77777777" w:rsidTr="00E34A5A">
        <w:trPr>
          <w:trHeight w:val="695"/>
        </w:trPr>
        <w:tc>
          <w:tcPr>
            <w:tcW w:w="1526" w:type="dxa"/>
          </w:tcPr>
          <w:p w14:paraId="2CA68C14" w14:textId="77777777" w:rsidR="00C93F77" w:rsidRDefault="00C93F77" w:rsidP="00C93F77">
            <w:pPr>
              <w:pStyle w:val="TableParagraph"/>
              <w:numPr>
                <w:ilvl w:val="0"/>
                <w:numId w:val="68"/>
              </w:numPr>
              <w:spacing w:before="71"/>
              <w:ind w:right="153"/>
              <w:jc w:val="right"/>
              <w:rPr>
                <w:sz w:val="24"/>
              </w:rPr>
            </w:pPr>
          </w:p>
        </w:tc>
        <w:tc>
          <w:tcPr>
            <w:tcW w:w="12955" w:type="dxa"/>
          </w:tcPr>
          <w:p w14:paraId="0C589E54" w14:textId="77777777" w:rsidR="00C93F77" w:rsidRPr="00F22E3A" w:rsidRDefault="00C93F77" w:rsidP="00E34A5A">
            <w:pPr>
              <w:pStyle w:val="NoSpacing"/>
              <w:rPr>
                <w:rFonts w:ascii="Times New Roman" w:hAnsi="Times New Roman"/>
              </w:rPr>
            </w:pPr>
            <w:proofErr w:type="gramStart"/>
            <w:r w:rsidRPr="00F22E3A">
              <w:rPr>
                <w:rFonts w:ascii="Times New Roman" w:hAnsi="Times New Roman"/>
              </w:rPr>
              <w:t>Faculty</w:t>
            </w:r>
            <w:proofErr w:type="gramEnd"/>
            <w:r w:rsidRPr="00F22E3A">
              <w:rPr>
                <w:rFonts w:ascii="Times New Roman" w:hAnsi="Times New Roman"/>
              </w:rPr>
              <w:t xml:space="preserve"> of Education shall facilitate employment opportunities </w:t>
            </w:r>
            <w:proofErr w:type="gramStart"/>
            <w:r w:rsidRPr="00F22E3A">
              <w:rPr>
                <w:rFonts w:ascii="Times New Roman" w:hAnsi="Times New Roman"/>
              </w:rPr>
              <w:t>and also</w:t>
            </w:r>
            <w:proofErr w:type="gramEnd"/>
            <w:r w:rsidRPr="00F22E3A">
              <w:rPr>
                <w:rFonts w:ascii="Times New Roman" w:hAnsi="Times New Roman"/>
              </w:rPr>
              <w:t xml:space="preserve"> support students to start their own ventures. </w:t>
            </w:r>
          </w:p>
          <w:p w14:paraId="3EBEC5CC"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By providing industry interaction </w:t>
            </w:r>
          </w:p>
          <w:p w14:paraId="37B6EF50" w14:textId="77777777" w:rsidR="00C93F77" w:rsidRPr="00F22E3A" w:rsidRDefault="00C93F77" w:rsidP="00E34A5A">
            <w:pPr>
              <w:pStyle w:val="NoSpacing"/>
              <w:rPr>
                <w:rFonts w:ascii="Times New Roman" w:hAnsi="Times New Roman"/>
              </w:rPr>
            </w:pPr>
            <w:r w:rsidRPr="00F22E3A">
              <w:rPr>
                <w:rFonts w:ascii="Times New Roman" w:hAnsi="Times New Roman"/>
              </w:rPr>
              <w:t>By providing campus placements</w:t>
            </w:r>
          </w:p>
          <w:p w14:paraId="00079F7E" w14:textId="77777777" w:rsidR="00C93F77" w:rsidRDefault="00C93F77" w:rsidP="00E34A5A">
            <w:pPr>
              <w:pStyle w:val="TableParagraph"/>
              <w:spacing w:before="71"/>
              <w:ind w:left="177" w:right="-21"/>
              <w:rPr>
                <w:sz w:val="24"/>
              </w:rPr>
            </w:pPr>
          </w:p>
        </w:tc>
      </w:tr>
      <w:tr w:rsidR="00C93F77" w14:paraId="7D082D75" w14:textId="77777777" w:rsidTr="00E34A5A">
        <w:trPr>
          <w:trHeight w:val="696"/>
        </w:trPr>
        <w:tc>
          <w:tcPr>
            <w:tcW w:w="1526" w:type="dxa"/>
          </w:tcPr>
          <w:p w14:paraId="6A65FF71" w14:textId="77777777" w:rsidR="00C93F77" w:rsidRDefault="00C93F77" w:rsidP="00C93F77">
            <w:pPr>
              <w:pStyle w:val="TableParagraph"/>
              <w:numPr>
                <w:ilvl w:val="0"/>
                <w:numId w:val="68"/>
              </w:numPr>
              <w:spacing w:before="71"/>
              <w:ind w:right="33"/>
              <w:jc w:val="right"/>
              <w:rPr>
                <w:sz w:val="24"/>
              </w:rPr>
            </w:pPr>
          </w:p>
        </w:tc>
        <w:tc>
          <w:tcPr>
            <w:tcW w:w="12955" w:type="dxa"/>
          </w:tcPr>
          <w:p w14:paraId="66058690" w14:textId="77777777" w:rsidR="00C93F77" w:rsidRDefault="00C93F77" w:rsidP="00E34A5A">
            <w:pPr>
              <w:pStyle w:val="TableParagraph"/>
              <w:spacing w:before="71"/>
              <w:ind w:left="177" w:right="-21"/>
              <w:rPr>
                <w:sz w:val="24"/>
              </w:rPr>
            </w:pPr>
            <w:r w:rsidRPr="00F22E3A">
              <w:t>Faculty of Education shall facilitate environment for organizational exposure through the conduct of inter-institutional competitions</w:t>
            </w:r>
          </w:p>
        </w:tc>
      </w:tr>
    </w:tbl>
    <w:p w14:paraId="3DC4D7F7" w14:textId="77777777" w:rsidR="00C93F77" w:rsidRDefault="00C93F77" w:rsidP="00C93F77">
      <w:pPr>
        <w:rPr>
          <w:sz w:val="24"/>
        </w:rPr>
        <w:sectPr w:rsidR="00C93F77">
          <w:pgSz w:w="15840" w:h="12240" w:orient="landscape"/>
          <w:pgMar w:top="920" w:right="140" w:bottom="1060" w:left="160" w:header="0" w:footer="873" w:gutter="0"/>
          <w:cols w:space="720"/>
        </w:sectPr>
      </w:pPr>
    </w:p>
    <w:p w14:paraId="439DFF50" w14:textId="77777777" w:rsidR="00C93F77" w:rsidRDefault="00C93F77" w:rsidP="00C93F77">
      <w:pPr>
        <w:pStyle w:val="ListParagraph"/>
        <w:widowControl w:val="0"/>
        <w:numPr>
          <w:ilvl w:val="1"/>
          <w:numId w:val="67"/>
        </w:numPr>
        <w:tabs>
          <w:tab w:val="left" w:pos="1352"/>
        </w:tabs>
        <w:autoSpaceDE w:val="0"/>
        <w:autoSpaceDN w:val="0"/>
        <w:spacing w:before="68"/>
        <w:contextualSpacing w:val="0"/>
        <w:rPr>
          <w:b/>
          <w:sz w:val="24"/>
        </w:rPr>
      </w:pPr>
      <w:r>
        <w:rPr>
          <w:b/>
          <w:sz w:val="24"/>
        </w:rPr>
        <w:lastRenderedPageBreak/>
        <w:t>Operational Outcome Assessment</w:t>
      </w:r>
      <w:r>
        <w:rPr>
          <w:b/>
          <w:spacing w:val="-2"/>
          <w:sz w:val="24"/>
        </w:rPr>
        <w:t xml:space="preserve"> </w:t>
      </w:r>
      <w:r>
        <w:rPr>
          <w:b/>
          <w:sz w:val="24"/>
        </w:rPr>
        <w:t>Plan</w:t>
      </w:r>
    </w:p>
    <w:p w14:paraId="1F587F13" w14:textId="77777777" w:rsidR="00C93F77" w:rsidRDefault="00C93F77" w:rsidP="00C93F77">
      <w:pPr>
        <w:tabs>
          <w:tab w:val="left" w:pos="1352"/>
        </w:tabs>
        <w:spacing w:before="68"/>
        <w:rPr>
          <w:b/>
          <w:sz w:val="24"/>
        </w:rPr>
      </w:pPr>
    </w:p>
    <w:p w14:paraId="210FBBAB" w14:textId="77777777" w:rsidR="00C93F77" w:rsidRDefault="00C93F77" w:rsidP="00C93F77">
      <w:pPr>
        <w:spacing w:before="68"/>
        <w:ind w:left="1352"/>
        <w:rPr>
          <w:b/>
          <w:sz w:val="24"/>
        </w:rPr>
      </w:pPr>
    </w:p>
    <w:tbl>
      <w:tblPr>
        <w:tblW w:w="139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458"/>
        <w:gridCol w:w="2470"/>
        <w:gridCol w:w="3458"/>
        <w:gridCol w:w="3623"/>
      </w:tblGrid>
      <w:tr w:rsidR="00C93F77" w:rsidRPr="00F22E3A" w14:paraId="3D841E1F" w14:textId="77777777" w:rsidTr="00E34A5A">
        <w:trPr>
          <w:trHeight w:val="659"/>
        </w:trPr>
        <w:tc>
          <w:tcPr>
            <w:tcW w:w="987" w:type="dxa"/>
          </w:tcPr>
          <w:p w14:paraId="739F58B3" w14:textId="77777777" w:rsidR="00C93F77" w:rsidRPr="00F22E3A" w:rsidRDefault="00C93F77" w:rsidP="00E34A5A">
            <w:pPr>
              <w:pStyle w:val="TableParagraph"/>
              <w:spacing w:line="275" w:lineRule="exact"/>
              <w:ind w:left="107"/>
            </w:pPr>
            <w:r>
              <w:rPr>
                <w:sz w:val="24"/>
              </w:rPr>
              <w:t>S. No.</w:t>
            </w:r>
          </w:p>
        </w:tc>
        <w:tc>
          <w:tcPr>
            <w:tcW w:w="3458" w:type="dxa"/>
          </w:tcPr>
          <w:p w14:paraId="431AB31A" w14:textId="77777777" w:rsidR="00C93F77" w:rsidRPr="00F22E3A" w:rsidRDefault="00C93F77" w:rsidP="00E34A5A">
            <w:pPr>
              <w:pStyle w:val="Default"/>
              <w:tabs>
                <w:tab w:val="left" w:pos="13410"/>
              </w:tabs>
              <w:spacing w:line="360" w:lineRule="auto"/>
              <w:jc w:val="center"/>
              <w:rPr>
                <w:rFonts w:ascii="Times New Roman" w:hAnsi="Times New Roman" w:cs="Times New Roman"/>
                <w:sz w:val="22"/>
                <w:szCs w:val="22"/>
              </w:rPr>
            </w:pPr>
            <w:r>
              <w:rPr>
                <w:b/>
              </w:rPr>
              <w:t>Operational Objectives</w:t>
            </w:r>
          </w:p>
        </w:tc>
        <w:tc>
          <w:tcPr>
            <w:tcW w:w="2470" w:type="dxa"/>
          </w:tcPr>
          <w:p w14:paraId="7255D1D2" w14:textId="77777777" w:rsidR="00C93F77" w:rsidRPr="00F22E3A" w:rsidRDefault="00C93F77" w:rsidP="00E34A5A">
            <w:pPr>
              <w:pStyle w:val="Default"/>
              <w:tabs>
                <w:tab w:val="left" w:pos="13410"/>
              </w:tabs>
              <w:spacing w:line="360" w:lineRule="auto"/>
              <w:jc w:val="center"/>
              <w:rPr>
                <w:rFonts w:ascii="Times New Roman" w:hAnsi="Times New Roman" w:cs="Times New Roman"/>
                <w:sz w:val="22"/>
                <w:szCs w:val="22"/>
              </w:rPr>
            </w:pPr>
            <w:r>
              <w:rPr>
                <w:b/>
              </w:rPr>
              <w:t>Operational Outcomes</w:t>
            </w:r>
          </w:p>
        </w:tc>
        <w:tc>
          <w:tcPr>
            <w:tcW w:w="3458" w:type="dxa"/>
          </w:tcPr>
          <w:p w14:paraId="615F5C46" w14:textId="77777777" w:rsidR="00C93F77" w:rsidRDefault="00C93F77" w:rsidP="00E34A5A">
            <w:pPr>
              <w:pStyle w:val="TableParagraph"/>
              <w:spacing w:before="95"/>
              <w:ind w:left="273" w:right="266"/>
              <w:jc w:val="center"/>
              <w:rPr>
                <w:b/>
                <w:sz w:val="24"/>
              </w:rPr>
            </w:pPr>
            <w:r>
              <w:rPr>
                <w:b/>
                <w:sz w:val="24"/>
              </w:rPr>
              <w:t>Assessment Measures/Methods for</w:t>
            </w:r>
          </w:p>
          <w:p w14:paraId="2263D45B" w14:textId="77777777" w:rsidR="00C93F77" w:rsidRPr="00F22E3A" w:rsidRDefault="00C93F77" w:rsidP="00E34A5A">
            <w:pPr>
              <w:pStyle w:val="Default"/>
              <w:tabs>
                <w:tab w:val="left" w:pos="13410"/>
              </w:tabs>
              <w:spacing w:line="360" w:lineRule="auto"/>
              <w:jc w:val="center"/>
              <w:rPr>
                <w:rFonts w:ascii="Times New Roman" w:hAnsi="Times New Roman" w:cs="Times New Roman"/>
                <w:sz w:val="22"/>
                <w:szCs w:val="22"/>
              </w:rPr>
            </w:pPr>
            <w:r>
              <w:rPr>
                <w:b/>
              </w:rPr>
              <w:t>Operational Outcomes</w:t>
            </w:r>
          </w:p>
        </w:tc>
        <w:tc>
          <w:tcPr>
            <w:tcW w:w="3623" w:type="dxa"/>
          </w:tcPr>
          <w:p w14:paraId="6AD66240" w14:textId="77777777" w:rsidR="00C93F77" w:rsidRPr="00F22E3A" w:rsidRDefault="00C93F77" w:rsidP="00E34A5A">
            <w:pPr>
              <w:pStyle w:val="Default"/>
              <w:tabs>
                <w:tab w:val="left" w:pos="13410"/>
              </w:tabs>
              <w:spacing w:line="360" w:lineRule="auto"/>
              <w:jc w:val="center"/>
              <w:rPr>
                <w:rFonts w:ascii="Times New Roman" w:hAnsi="Times New Roman" w:cs="Times New Roman"/>
                <w:sz w:val="22"/>
                <w:szCs w:val="22"/>
              </w:rPr>
            </w:pPr>
            <w:r>
              <w:rPr>
                <w:b/>
              </w:rPr>
              <w:t xml:space="preserve">Performance Objectives </w:t>
            </w:r>
            <w:r>
              <w:rPr>
                <w:b/>
                <w:spacing w:val="-1"/>
              </w:rPr>
              <w:t>(Targets/Criteria)</w:t>
            </w:r>
          </w:p>
        </w:tc>
      </w:tr>
      <w:tr w:rsidR="00C93F77" w:rsidRPr="00F22E3A" w14:paraId="15012E0F" w14:textId="77777777" w:rsidTr="00E34A5A">
        <w:trPr>
          <w:trHeight w:val="5118"/>
        </w:trPr>
        <w:tc>
          <w:tcPr>
            <w:tcW w:w="987" w:type="dxa"/>
          </w:tcPr>
          <w:p w14:paraId="10846242"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1</w:t>
            </w:r>
          </w:p>
        </w:tc>
        <w:tc>
          <w:tcPr>
            <w:tcW w:w="3458" w:type="dxa"/>
          </w:tcPr>
          <w:p w14:paraId="41BA2D08" w14:textId="77777777" w:rsidR="00C93F77" w:rsidRPr="00F22E3A" w:rsidRDefault="00C93F77" w:rsidP="00E34A5A">
            <w:pPr>
              <w:pStyle w:val="Default"/>
              <w:jc w:val="both"/>
              <w:rPr>
                <w:rFonts w:ascii="Times New Roman" w:hAnsi="Times New Roman" w:cs="Times New Roman"/>
                <w:color w:val="auto"/>
                <w:sz w:val="22"/>
                <w:szCs w:val="22"/>
              </w:rPr>
            </w:pPr>
          </w:p>
          <w:p w14:paraId="1E5E6872" w14:textId="77777777" w:rsidR="00C93F77" w:rsidRPr="00F22E3A" w:rsidRDefault="00C93F77" w:rsidP="00E34A5A">
            <w:pPr>
              <w:pStyle w:val="Default"/>
              <w:jc w:val="both"/>
              <w:rPr>
                <w:rFonts w:ascii="Times New Roman" w:hAnsi="Times New Roman" w:cs="Times New Roman"/>
                <w:sz w:val="22"/>
                <w:szCs w:val="22"/>
              </w:rPr>
            </w:pPr>
            <w:r w:rsidRPr="00F22E3A">
              <w:rPr>
                <w:rFonts w:ascii="Times New Roman" w:hAnsi="Times New Roman" w:cs="Times New Roman"/>
                <w:sz w:val="22"/>
                <w:szCs w:val="22"/>
              </w:rPr>
              <w:t xml:space="preserve">Faculty of Education intends to provide educational excellence in Teaching/Academic Delivery and </w:t>
            </w:r>
            <w:proofErr w:type="gramStart"/>
            <w:r w:rsidRPr="00F22E3A">
              <w:rPr>
                <w:rFonts w:ascii="Times New Roman" w:hAnsi="Times New Roman" w:cs="Times New Roman"/>
                <w:sz w:val="22"/>
                <w:szCs w:val="22"/>
              </w:rPr>
              <w:t>research</w:t>
            </w:r>
            <w:proofErr w:type="gramEnd"/>
            <w:r w:rsidRPr="00F22E3A">
              <w:rPr>
                <w:rFonts w:ascii="Times New Roman" w:hAnsi="Times New Roman" w:cs="Times New Roman"/>
                <w:sz w:val="22"/>
                <w:szCs w:val="22"/>
              </w:rPr>
              <w:t xml:space="preserve"> </w:t>
            </w:r>
          </w:p>
          <w:p w14:paraId="26D99D68" w14:textId="77777777" w:rsidR="00C93F77" w:rsidRPr="00F22E3A" w:rsidRDefault="00C93F77" w:rsidP="00E34A5A">
            <w:pPr>
              <w:pStyle w:val="Default"/>
              <w:jc w:val="both"/>
              <w:rPr>
                <w:rFonts w:ascii="Times New Roman" w:hAnsi="Times New Roman" w:cs="Times New Roman"/>
                <w:sz w:val="22"/>
                <w:szCs w:val="22"/>
              </w:rPr>
            </w:pPr>
            <w:r w:rsidRPr="00F22E3A">
              <w:rPr>
                <w:rFonts w:ascii="Times New Roman" w:hAnsi="Times New Roman" w:cs="Times New Roman"/>
                <w:sz w:val="22"/>
                <w:szCs w:val="22"/>
              </w:rPr>
              <w:t>by providing professionally qualified &amp; competent faculties as per National Council for Teacher Education Norms</w:t>
            </w:r>
          </w:p>
          <w:p w14:paraId="057856E8" w14:textId="77777777" w:rsidR="00C93F77" w:rsidRPr="00F22E3A" w:rsidRDefault="00C93F77" w:rsidP="00E34A5A">
            <w:pPr>
              <w:pStyle w:val="Default"/>
              <w:jc w:val="both"/>
              <w:rPr>
                <w:rFonts w:ascii="Times New Roman" w:hAnsi="Times New Roman" w:cs="Times New Roman"/>
                <w:sz w:val="22"/>
                <w:szCs w:val="22"/>
              </w:rPr>
            </w:pPr>
            <w:r w:rsidRPr="00F22E3A">
              <w:rPr>
                <w:rFonts w:ascii="Times New Roman" w:hAnsi="Times New Roman" w:cs="Times New Roman"/>
                <w:sz w:val="22"/>
                <w:szCs w:val="22"/>
              </w:rPr>
              <w:t>by providing Knowledge resources as per norms &amp; standards of the governing body</w:t>
            </w:r>
          </w:p>
          <w:p w14:paraId="74AAB7A1" w14:textId="77777777" w:rsidR="00C93F77" w:rsidRPr="00F22E3A" w:rsidRDefault="00C93F77" w:rsidP="00E34A5A">
            <w:pPr>
              <w:pStyle w:val="Default"/>
              <w:jc w:val="both"/>
              <w:rPr>
                <w:rFonts w:ascii="Times New Roman" w:hAnsi="Times New Roman" w:cs="Times New Roman"/>
                <w:sz w:val="22"/>
                <w:szCs w:val="22"/>
              </w:rPr>
            </w:pPr>
            <w:r w:rsidRPr="00F22E3A">
              <w:rPr>
                <w:rFonts w:ascii="Times New Roman" w:hAnsi="Times New Roman" w:cs="Times New Roman"/>
                <w:sz w:val="22"/>
                <w:szCs w:val="22"/>
              </w:rPr>
              <w:t xml:space="preserve">by timely uploading of syllabus, course material, </w:t>
            </w:r>
            <w:proofErr w:type="gramStart"/>
            <w:r w:rsidRPr="00F22E3A">
              <w:rPr>
                <w:rFonts w:ascii="Times New Roman" w:hAnsi="Times New Roman" w:cs="Times New Roman"/>
                <w:sz w:val="22"/>
                <w:szCs w:val="22"/>
              </w:rPr>
              <w:t>attendance</w:t>
            </w:r>
            <w:proofErr w:type="gramEnd"/>
            <w:r w:rsidRPr="00F22E3A">
              <w:rPr>
                <w:rFonts w:ascii="Times New Roman" w:hAnsi="Times New Roman" w:cs="Times New Roman"/>
                <w:sz w:val="22"/>
                <w:szCs w:val="22"/>
              </w:rPr>
              <w:t xml:space="preserve"> and periodic reviews of syllabus as per the university norms</w:t>
            </w:r>
          </w:p>
          <w:p w14:paraId="545381EA" w14:textId="77777777" w:rsidR="00C93F77" w:rsidRPr="00F22E3A" w:rsidRDefault="00C93F77" w:rsidP="00E34A5A">
            <w:pPr>
              <w:pStyle w:val="Default"/>
              <w:jc w:val="both"/>
              <w:rPr>
                <w:rFonts w:ascii="Times New Roman" w:hAnsi="Times New Roman" w:cs="Times New Roman"/>
                <w:sz w:val="22"/>
                <w:szCs w:val="22"/>
              </w:rPr>
            </w:pPr>
          </w:p>
          <w:p w14:paraId="22ABD38A" w14:textId="77777777" w:rsidR="00C93F77" w:rsidRPr="00F22E3A" w:rsidRDefault="00C93F77" w:rsidP="00E34A5A">
            <w:pPr>
              <w:pStyle w:val="Default"/>
              <w:jc w:val="both"/>
              <w:rPr>
                <w:rFonts w:ascii="Times New Roman" w:hAnsi="Times New Roman" w:cs="Times New Roman"/>
                <w:sz w:val="22"/>
                <w:szCs w:val="22"/>
              </w:rPr>
            </w:pPr>
            <w:r w:rsidRPr="00F22E3A">
              <w:rPr>
                <w:rFonts w:ascii="Times New Roman" w:hAnsi="Times New Roman" w:cs="Times New Roman"/>
                <w:sz w:val="22"/>
                <w:szCs w:val="22"/>
              </w:rPr>
              <w:t xml:space="preserve"> </w:t>
            </w:r>
          </w:p>
        </w:tc>
        <w:tc>
          <w:tcPr>
            <w:tcW w:w="2470" w:type="dxa"/>
          </w:tcPr>
          <w:p w14:paraId="34DF0D54"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The institute shall </w:t>
            </w:r>
            <w:proofErr w:type="gramStart"/>
            <w:r w:rsidRPr="00F22E3A">
              <w:rPr>
                <w:rFonts w:ascii="Times New Roman" w:hAnsi="Times New Roman"/>
              </w:rPr>
              <w:t>use</w:t>
            </w:r>
            <w:proofErr w:type="gramEnd"/>
            <w:r w:rsidRPr="00F22E3A">
              <w:rPr>
                <w:rFonts w:ascii="Times New Roman" w:hAnsi="Times New Roman"/>
              </w:rPr>
              <w:t xml:space="preserve">  </w:t>
            </w:r>
          </w:p>
          <w:p w14:paraId="6C0F3232"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suitable methodology  </w:t>
            </w:r>
          </w:p>
          <w:p w14:paraId="1E058A79"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 and pedagogical tools</w:t>
            </w:r>
          </w:p>
          <w:p w14:paraId="559E036C"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for teaching, learning  </w:t>
            </w:r>
          </w:p>
          <w:p w14:paraId="29F61A4E"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 and development. </w:t>
            </w:r>
          </w:p>
          <w:p w14:paraId="615BF488" w14:textId="77777777" w:rsidR="00C93F77" w:rsidRPr="00F22E3A" w:rsidRDefault="00C93F77" w:rsidP="00E34A5A">
            <w:pPr>
              <w:pStyle w:val="NoSpacing"/>
              <w:rPr>
                <w:rFonts w:ascii="Times New Roman" w:hAnsi="Times New Roman"/>
              </w:rPr>
            </w:pPr>
          </w:p>
          <w:p w14:paraId="1FC0E937"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The curriculum shall </w:t>
            </w:r>
            <w:proofErr w:type="gramStart"/>
            <w:r w:rsidRPr="00F22E3A">
              <w:rPr>
                <w:rFonts w:ascii="Times New Roman" w:hAnsi="Times New Roman"/>
              </w:rPr>
              <w:t>be</w:t>
            </w:r>
            <w:proofErr w:type="gramEnd"/>
          </w:p>
          <w:p w14:paraId="46BF945C"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contemporary and </w:t>
            </w:r>
          </w:p>
          <w:p w14:paraId="3EAB5BCC" w14:textId="77777777" w:rsidR="00C93F77" w:rsidRPr="00F22E3A" w:rsidRDefault="00C93F77" w:rsidP="00E34A5A">
            <w:pPr>
              <w:pStyle w:val="NoSpacing"/>
              <w:rPr>
                <w:rFonts w:ascii="Times New Roman" w:hAnsi="Times New Roman"/>
              </w:rPr>
            </w:pPr>
            <w:r w:rsidRPr="00F22E3A">
              <w:rPr>
                <w:rFonts w:ascii="Times New Roman" w:hAnsi="Times New Roman"/>
              </w:rPr>
              <w:t>relevant to meet latest innovation and benchmarked on global standards by incorporating feedback from all the stakeholders meeting the requirements of the National Council for Teacher Education.</w:t>
            </w:r>
          </w:p>
        </w:tc>
        <w:tc>
          <w:tcPr>
            <w:tcW w:w="3458" w:type="dxa"/>
          </w:tcPr>
          <w:p w14:paraId="4EED7ACC"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Student feedback of course faculty. </w:t>
            </w:r>
          </w:p>
          <w:p w14:paraId="078CCE36" w14:textId="77777777" w:rsidR="00C93F77" w:rsidRPr="00F22E3A" w:rsidRDefault="00C93F77" w:rsidP="00E34A5A">
            <w:pPr>
              <w:pStyle w:val="Default"/>
              <w:rPr>
                <w:rFonts w:ascii="Times New Roman" w:hAnsi="Times New Roman" w:cs="Times New Roman"/>
                <w:sz w:val="22"/>
                <w:szCs w:val="22"/>
              </w:rPr>
            </w:pPr>
          </w:p>
          <w:p w14:paraId="3FCFA8E3"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Faculty Qualifications and Experience Files. </w:t>
            </w:r>
          </w:p>
          <w:p w14:paraId="1C8ED9F1"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p w14:paraId="2F4BC559" w14:textId="77777777" w:rsidR="00C93F77" w:rsidRPr="00F22E3A" w:rsidRDefault="00C93F77" w:rsidP="00E34A5A">
            <w:pPr>
              <w:pStyle w:val="Default"/>
              <w:rPr>
                <w:rFonts w:ascii="Times New Roman" w:hAnsi="Times New Roman" w:cs="Times New Roman"/>
                <w:color w:val="auto"/>
                <w:sz w:val="22"/>
                <w:szCs w:val="22"/>
              </w:rPr>
            </w:pPr>
          </w:p>
          <w:p w14:paraId="08DEB629"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Stakeholder’s feedback, peer-group </w:t>
            </w:r>
            <w:proofErr w:type="gramStart"/>
            <w:r w:rsidRPr="00F22E3A">
              <w:rPr>
                <w:rFonts w:ascii="Times New Roman" w:hAnsi="Times New Roman" w:cs="Times New Roman"/>
                <w:sz w:val="22"/>
                <w:szCs w:val="22"/>
              </w:rPr>
              <w:t>feedback</w:t>
            </w:r>
            <w:proofErr w:type="gramEnd"/>
            <w:r w:rsidRPr="00F22E3A">
              <w:rPr>
                <w:rFonts w:ascii="Times New Roman" w:hAnsi="Times New Roman" w:cs="Times New Roman"/>
                <w:sz w:val="22"/>
                <w:szCs w:val="22"/>
              </w:rPr>
              <w:t xml:space="preserve"> and analysis of the same for incorporation in curriculum. </w:t>
            </w:r>
          </w:p>
          <w:p w14:paraId="62FEF9AA" w14:textId="77777777" w:rsidR="00C93F77" w:rsidRPr="00F22E3A" w:rsidRDefault="00C93F77" w:rsidP="00E34A5A">
            <w:pPr>
              <w:pStyle w:val="Default"/>
              <w:rPr>
                <w:rFonts w:ascii="Times New Roman" w:hAnsi="Times New Roman" w:cs="Times New Roman"/>
                <w:sz w:val="22"/>
                <w:szCs w:val="22"/>
              </w:rPr>
            </w:pPr>
          </w:p>
          <w:p w14:paraId="6ABCE67E"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Minutes of Meetings of Area Advisory Board, Board of </w:t>
            </w:r>
            <w:proofErr w:type="gramStart"/>
            <w:r w:rsidRPr="00F22E3A">
              <w:rPr>
                <w:rFonts w:ascii="Times New Roman" w:hAnsi="Times New Roman" w:cs="Times New Roman"/>
                <w:sz w:val="22"/>
                <w:szCs w:val="22"/>
              </w:rPr>
              <w:t>Studies</w:t>
            </w:r>
            <w:proofErr w:type="gramEnd"/>
            <w:r w:rsidRPr="00F22E3A">
              <w:rPr>
                <w:rFonts w:ascii="Times New Roman" w:hAnsi="Times New Roman" w:cs="Times New Roman"/>
                <w:sz w:val="22"/>
                <w:szCs w:val="22"/>
              </w:rPr>
              <w:t xml:space="preserve"> and Academic Council </w:t>
            </w:r>
          </w:p>
          <w:p w14:paraId="6BE353A7"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623" w:type="dxa"/>
          </w:tcPr>
          <w:p w14:paraId="0B0D0C62"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80% Faculty shall be UGC NET or Ph.D. </w:t>
            </w:r>
          </w:p>
          <w:p w14:paraId="0EA0AF7F"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p w14:paraId="45794ED6"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p w14:paraId="59D24E51" w14:textId="77777777" w:rsidR="00C93F77" w:rsidRPr="00F22E3A" w:rsidRDefault="00C93F77" w:rsidP="00E34A5A">
            <w:pPr>
              <w:pStyle w:val="Default"/>
              <w:rPr>
                <w:rFonts w:ascii="Times New Roman" w:hAnsi="Times New Roman" w:cs="Times New Roman"/>
                <w:color w:val="auto"/>
                <w:sz w:val="22"/>
                <w:szCs w:val="22"/>
              </w:rPr>
            </w:pPr>
          </w:p>
          <w:p w14:paraId="74136CD0" w14:textId="77777777" w:rsidR="00C93F77" w:rsidRPr="00F22E3A" w:rsidRDefault="00C93F77" w:rsidP="00E34A5A">
            <w:pPr>
              <w:pStyle w:val="Default"/>
              <w:jc w:val="center"/>
              <w:rPr>
                <w:rFonts w:ascii="Times New Roman" w:hAnsi="Times New Roman" w:cs="Times New Roman"/>
                <w:sz w:val="22"/>
                <w:szCs w:val="22"/>
              </w:rPr>
            </w:pPr>
            <w:r w:rsidRPr="00F22E3A">
              <w:rPr>
                <w:rFonts w:ascii="Times New Roman" w:hAnsi="Times New Roman" w:cs="Times New Roman"/>
                <w:sz w:val="22"/>
                <w:szCs w:val="22"/>
              </w:rPr>
              <w:t>Curriculum shall be reviewed periodically (At least once in 5 years) or as per National Council for Teacher Education</w:t>
            </w:r>
          </w:p>
          <w:p w14:paraId="28425D47"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r>
      <w:tr w:rsidR="00C93F77" w:rsidRPr="00F22E3A" w14:paraId="603CFE32" w14:textId="77777777" w:rsidTr="00E34A5A">
        <w:trPr>
          <w:trHeight w:val="2261"/>
        </w:trPr>
        <w:tc>
          <w:tcPr>
            <w:tcW w:w="987" w:type="dxa"/>
          </w:tcPr>
          <w:p w14:paraId="6950B0F1"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458" w:type="dxa"/>
          </w:tcPr>
          <w:p w14:paraId="57A0EFEE" w14:textId="77777777" w:rsidR="00C93F77" w:rsidRPr="00F22E3A" w:rsidRDefault="00C93F77" w:rsidP="00E34A5A">
            <w:pPr>
              <w:pStyle w:val="Default"/>
              <w:rPr>
                <w:rFonts w:ascii="Times New Roman" w:hAnsi="Times New Roman" w:cs="Times New Roman"/>
                <w:sz w:val="22"/>
                <w:szCs w:val="22"/>
              </w:rPr>
            </w:pPr>
          </w:p>
        </w:tc>
        <w:tc>
          <w:tcPr>
            <w:tcW w:w="2470" w:type="dxa"/>
          </w:tcPr>
          <w:p w14:paraId="54216A42" w14:textId="77777777" w:rsidR="00C93F77" w:rsidRPr="00F22E3A" w:rsidRDefault="00C93F77" w:rsidP="00E34A5A">
            <w:pPr>
              <w:pStyle w:val="Default"/>
              <w:spacing w:line="360" w:lineRule="auto"/>
              <w:rPr>
                <w:rFonts w:ascii="Times New Roman" w:hAnsi="Times New Roman" w:cs="Times New Roman"/>
                <w:iCs/>
                <w:sz w:val="22"/>
                <w:szCs w:val="22"/>
              </w:rPr>
            </w:pPr>
          </w:p>
          <w:p w14:paraId="20F635ED"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The institutes’ Students shall be able to graduate in a timely manner. </w:t>
            </w:r>
          </w:p>
          <w:p w14:paraId="207F97AC"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458" w:type="dxa"/>
          </w:tcPr>
          <w:p w14:paraId="59EA5B67" w14:textId="77777777" w:rsidR="00C93F77" w:rsidRPr="00F22E3A" w:rsidRDefault="00C93F77" w:rsidP="00E34A5A">
            <w:pPr>
              <w:pStyle w:val="Default"/>
              <w:rPr>
                <w:rFonts w:ascii="Times New Roman" w:hAnsi="Times New Roman" w:cs="Times New Roman"/>
                <w:color w:val="auto"/>
                <w:sz w:val="22"/>
                <w:szCs w:val="22"/>
              </w:rPr>
            </w:pPr>
          </w:p>
          <w:p w14:paraId="0EC167EC"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Graduation rate in convocation report. </w:t>
            </w:r>
          </w:p>
          <w:p w14:paraId="2CBC729F"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 on completion of </w:t>
            </w:r>
          </w:p>
          <w:p w14:paraId="548605D8" w14:textId="77777777" w:rsidR="00C93F77" w:rsidRPr="00F22E3A" w:rsidRDefault="00C93F77" w:rsidP="00E34A5A">
            <w:pPr>
              <w:pStyle w:val="Default"/>
              <w:rPr>
                <w:rFonts w:ascii="Times New Roman" w:hAnsi="Times New Roman" w:cs="Times New Roman"/>
                <w:sz w:val="22"/>
                <w:szCs w:val="22"/>
              </w:rPr>
            </w:pPr>
          </w:p>
          <w:p w14:paraId="349AFF45"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Registration period (N) </w:t>
            </w:r>
          </w:p>
          <w:p w14:paraId="393FBEB4"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 during extended period (N+1+1 for PG and N+2+1 for UG) </w:t>
            </w:r>
          </w:p>
          <w:p w14:paraId="5D83C18D" w14:textId="77777777" w:rsidR="00C93F77" w:rsidRPr="00F22E3A" w:rsidRDefault="00C93F77" w:rsidP="00E34A5A">
            <w:pPr>
              <w:adjustRightInd w:val="0"/>
            </w:pPr>
          </w:p>
        </w:tc>
        <w:tc>
          <w:tcPr>
            <w:tcW w:w="3623" w:type="dxa"/>
          </w:tcPr>
          <w:p w14:paraId="22A526F9" w14:textId="77777777" w:rsidR="00C93F77" w:rsidRPr="00F22E3A" w:rsidRDefault="00C93F77" w:rsidP="00E34A5A">
            <w:pPr>
              <w:pStyle w:val="Default"/>
              <w:rPr>
                <w:rFonts w:ascii="Times New Roman" w:hAnsi="Times New Roman" w:cs="Times New Roman"/>
                <w:color w:val="auto"/>
                <w:sz w:val="22"/>
                <w:szCs w:val="22"/>
              </w:rPr>
            </w:pPr>
          </w:p>
          <w:p w14:paraId="34D4F5C0"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At least 80% Students shall be able to graduate on completion of Registration period (N) </w:t>
            </w:r>
          </w:p>
          <w:p w14:paraId="68E491AD" w14:textId="77777777" w:rsidR="00C93F77" w:rsidRPr="00F22E3A" w:rsidRDefault="00C93F77" w:rsidP="00E34A5A">
            <w:pPr>
              <w:pStyle w:val="Default"/>
              <w:rPr>
                <w:rFonts w:ascii="Times New Roman" w:hAnsi="Times New Roman" w:cs="Times New Roman"/>
                <w:sz w:val="22"/>
                <w:szCs w:val="22"/>
              </w:rPr>
            </w:pPr>
          </w:p>
          <w:p w14:paraId="23B58C44"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 80% or remaining Students shall be able to </w:t>
            </w:r>
            <w:proofErr w:type="gramStart"/>
            <w:r w:rsidRPr="00F22E3A">
              <w:rPr>
                <w:rFonts w:ascii="Times New Roman" w:hAnsi="Times New Roman" w:cs="Times New Roman"/>
                <w:sz w:val="22"/>
                <w:szCs w:val="22"/>
              </w:rPr>
              <w:t>pass</w:t>
            </w:r>
            <w:proofErr w:type="gramEnd"/>
            <w:r w:rsidRPr="00F22E3A">
              <w:rPr>
                <w:rFonts w:ascii="Times New Roman" w:hAnsi="Times New Roman" w:cs="Times New Roman"/>
                <w:sz w:val="22"/>
                <w:szCs w:val="22"/>
              </w:rPr>
              <w:t xml:space="preserve"> </w:t>
            </w:r>
          </w:p>
          <w:p w14:paraId="06D2CE32" w14:textId="77777777" w:rsidR="00C93F77" w:rsidRPr="00F22E3A" w:rsidRDefault="00C93F77" w:rsidP="00E34A5A">
            <w:pPr>
              <w:pStyle w:val="Default"/>
              <w:rPr>
                <w:rFonts w:ascii="Times New Roman" w:hAnsi="Times New Roman"/>
              </w:rPr>
            </w:pPr>
            <w:r w:rsidRPr="00F22E3A">
              <w:rPr>
                <w:rFonts w:ascii="Times New Roman" w:hAnsi="Times New Roman" w:cs="Times New Roman"/>
                <w:sz w:val="22"/>
                <w:szCs w:val="22"/>
              </w:rPr>
              <w:t xml:space="preserve">- during extended period (N+1+1 for PG and N+2+1 for UG) </w:t>
            </w:r>
          </w:p>
        </w:tc>
      </w:tr>
      <w:tr w:rsidR="00C93F77" w:rsidRPr="00F22E3A" w14:paraId="787BB2F4" w14:textId="77777777" w:rsidTr="00E34A5A">
        <w:trPr>
          <w:trHeight w:val="1684"/>
        </w:trPr>
        <w:tc>
          <w:tcPr>
            <w:tcW w:w="987" w:type="dxa"/>
          </w:tcPr>
          <w:p w14:paraId="1EF0C08C"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lastRenderedPageBreak/>
              <w:t>2</w:t>
            </w:r>
          </w:p>
        </w:tc>
        <w:tc>
          <w:tcPr>
            <w:tcW w:w="3458" w:type="dxa"/>
          </w:tcPr>
          <w:p w14:paraId="1517826B"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Faculty of Education shall facilitate environment for innovation and research excellence for the intellectual growth of faculty. </w:t>
            </w:r>
          </w:p>
          <w:p w14:paraId="41F30841" w14:textId="77777777" w:rsidR="00C93F77" w:rsidRPr="00F22E3A" w:rsidRDefault="00C93F77" w:rsidP="00C93F77">
            <w:pPr>
              <w:pStyle w:val="Default"/>
              <w:numPr>
                <w:ilvl w:val="0"/>
                <w:numId w:val="17"/>
              </w:numPr>
              <w:rPr>
                <w:rFonts w:ascii="Times New Roman" w:hAnsi="Times New Roman" w:cs="Times New Roman"/>
                <w:sz w:val="22"/>
                <w:szCs w:val="22"/>
              </w:rPr>
            </w:pPr>
            <w:r w:rsidRPr="00F22E3A">
              <w:rPr>
                <w:rFonts w:ascii="Times New Roman" w:hAnsi="Times New Roman" w:cs="Times New Roman"/>
                <w:sz w:val="22"/>
                <w:szCs w:val="22"/>
              </w:rPr>
              <w:t>By Conduct of Seminars &amp; Conference, Guest Lectures etc.</w:t>
            </w:r>
          </w:p>
          <w:p w14:paraId="23908719" w14:textId="77777777" w:rsidR="00C93F77" w:rsidRPr="00F22E3A" w:rsidRDefault="00C93F77" w:rsidP="00C93F77">
            <w:pPr>
              <w:pStyle w:val="Default"/>
              <w:numPr>
                <w:ilvl w:val="0"/>
                <w:numId w:val="18"/>
              </w:numPr>
              <w:jc w:val="both"/>
              <w:rPr>
                <w:rFonts w:ascii="Times New Roman" w:hAnsi="Times New Roman" w:cs="Times New Roman"/>
                <w:sz w:val="22"/>
                <w:szCs w:val="22"/>
              </w:rPr>
            </w:pPr>
            <w:r w:rsidRPr="00F22E3A">
              <w:rPr>
                <w:rFonts w:ascii="Times New Roman" w:hAnsi="Times New Roman" w:cs="Times New Roman"/>
                <w:sz w:val="22"/>
                <w:szCs w:val="22"/>
              </w:rPr>
              <w:t>by providing platform for scholarly work for faculty &amp; students</w:t>
            </w:r>
          </w:p>
          <w:p w14:paraId="7A9B899E" w14:textId="77777777" w:rsidR="00C93F77" w:rsidRPr="00F22E3A" w:rsidRDefault="00C93F77" w:rsidP="00E34A5A">
            <w:pPr>
              <w:jc w:val="both"/>
            </w:pPr>
          </w:p>
        </w:tc>
        <w:tc>
          <w:tcPr>
            <w:tcW w:w="2470" w:type="dxa"/>
          </w:tcPr>
          <w:p w14:paraId="3BFB73CD" w14:textId="77777777" w:rsidR="00C93F77" w:rsidRPr="00F22E3A" w:rsidRDefault="00C93F77" w:rsidP="00E34A5A">
            <w:pPr>
              <w:pStyle w:val="NoSpacing"/>
              <w:rPr>
                <w:rFonts w:ascii="Times New Roman" w:hAnsi="Times New Roman"/>
              </w:rPr>
            </w:pPr>
            <w:r w:rsidRPr="00F22E3A">
              <w:rPr>
                <w:rFonts w:ascii="Times New Roman" w:hAnsi="Times New Roman"/>
              </w:rPr>
              <w:t>The institute shall provide appropriate environment regarding teaching, learning and research activities</w:t>
            </w:r>
          </w:p>
        </w:tc>
        <w:tc>
          <w:tcPr>
            <w:tcW w:w="3458" w:type="dxa"/>
          </w:tcPr>
          <w:tbl>
            <w:tblPr>
              <w:tblW w:w="2575" w:type="dxa"/>
              <w:tblInd w:w="17" w:type="dxa"/>
              <w:tblBorders>
                <w:top w:val="nil"/>
                <w:left w:val="nil"/>
                <w:bottom w:val="nil"/>
                <w:right w:val="nil"/>
              </w:tblBorders>
              <w:tblLayout w:type="fixed"/>
              <w:tblLook w:val="0000" w:firstRow="0" w:lastRow="0" w:firstColumn="0" w:lastColumn="0" w:noHBand="0" w:noVBand="0"/>
            </w:tblPr>
            <w:tblGrid>
              <w:gridCol w:w="2575"/>
            </w:tblGrid>
            <w:tr w:rsidR="00C93F77" w:rsidRPr="00F22E3A" w14:paraId="24E8A87C" w14:textId="77777777" w:rsidTr="00E34A5A">
              <w:trPr>
                <w:trHeight w:val="3559"/>
              </w:trPr>
              <w:tc>
                <w:tcPr>
                  <w:tcW w:w="2575" w:type="dxa"/>
                </w:tcPr>
                <w:p w14:paraId="38964DA0" w14:textId="77777777" w:rsidR="00C93F77" w:rsidRPr="00F22E3A" w:rsidRDefault="00C93F77" w:rsidP="00E34A5A">
                  <w:pPr>
                    <w:adjustRightInd w:val="0"/>
                    <w:rPr>
                      <w:color w:val="000000"/>
                    </w:rPr>
                  </w:pPr>
                  <w:r w:rsidRPr="00F22E3A">
                    <w:rPr>
                      <w:color w:val="000000"/>
                    </w:rPr>
                    <w:t xml:space="preserve">Faculty data about Research work and other Scholar activities such as: </w:t>
                  </w:r>
                </w:p>
                <w:p w14:paraId="792CB7E8" w14:textId="77777777" w:rsidR="00C93F77" w:rsidRPr="00F22E3A" w:rsidRDefault="00C93F77" w:rsidP="00E34A5A">
                  <w:pPr>
                    <w:adjustRightInd w:val="0"/>
                    <w:rPr>
                      <w:color w:val="000000"/>
                    </w:rPr>
                  </w:pPr>
                </w:p>
                <w:p w14:paraId="439835BE" w14:textId="77777777" w:rsidR="00C93F77" w:rsidRPr="00F22E3A" w:rsidRDefault="00C93F77" w:rsidP="00E34A5A">
                  <w:pPr>
                    <w:adjustRightInd w:val="0"/>
                    <w:rPr>
                      <w:color w:val="000000"/>
                    </w:rPr>
                  </w:pPr>
                  <w:r w:rsidRPr="00F22E3A">
                    <w:rPr>
                      <w:color w:val="000000"/>
                    </w:rPr>
                    <w:t xml:space="preserve"> Scholarship of teaching; published and unpublished articles, manuscripts, books, curriculum review and evaluation of teaching material. </w:t>
                  </w:r>
                </w:p>
                <w:p w14:paraId="41529A9B" w14:textId="77777777" w:rsidR="00C93F77" w:rsidRPr="00F22E3A" w:rsidRDefault="00C93F77" w:rsidP="00E34A5A">
                  <w:pPr>
                    <w:adjustRightInd w:val="0"/>
                    <w:rPr>
                      <w:color w:val="000000"/>
                    </w:rPr>
                  </w:pPr>
                </w:p>
                <w:p w14:paraId="19020B52" w14:textId="77777777" w:rsidR="00C93F77" w:rsidRPr="00F22E3A" w:rsidRDefault="00C93F77" w:rsidP="00E34A5A">
                  <w:pPr>
                    <w:adjustRightInd w:val="0"/>
                    <w:rPr>
                      <w:color w:val="000000"/>
                    </w:rPr>
                  </w:pPr>
                  <w:proofErr w:type="gramStart"/>
                  <w:r w:rsidRPr="00F22E3A">
                    <w:rPr>
                      <w:color w:val="000000"/>
                    </w:rPr>
                    <w:t>Scholarship of</w:t>
                  </w:r>
                  <w:proofErr w:type="gramEnd"/>
                  <w:r w:rsidRPr="00F22E3A">
                    <w:rPr>
                      <w:color w:val="000000"/>
                    </w:rPr>
                    <w:t xml:space="preserve"> </w:t>
                  </w:r>
                  <w:r w:rsidRPr="00F22E3A">
                    <w:t xml:space="preserve">application: published articles, manuscripts, papers presented, consultations, policy analysis, program evaluation. </w:t>
                  </w:r>
                </w:p>
                <w:p w14:paraId="7E79088D" w14:textId="77777777" w:rsidR="00C93F77" w:rsidRPr="00F22E3A" w:rsidRDefault="00C93F77" w:rsidP="00E34A5A">
                  <w:pPr>
                    <w:pStyle w:val="Default"/>
                    <w:rPr>
                      <w:rFonts w:ascii="Times New Roman" w:hAnsi="Times New Roman" w:cs="Times New Roman"/>
                      <w:sz w:val="22"/>
                      <w:szCs w:val="22"/>
                    </w:rPr>
                  </w:pPr>
                </w:p>
                <w:p w14:paraId="0449F92B"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Professional activities: Routine consulting, conference, workshop, professional meeting attendance, professional membership. </w:t>
                  </w:r>
                </w:p>
              </w:tc>
            </w:tr>
          </w:tbl>
          <w:p w14:paraId="0C9469ED"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623" w:type="dxa"/>
          </w:tcPr>
          <w:p w14:paraId="34B06A83" w14:textId="77777777" w:rsidR="00C93F77" w:rsidRPr="00F22E3A" w:rsidRDefault="00C93F77" w:rsidP="00E34A5A">
            <w:pPr>
              <w:adjustRightInd w:val="0"/>
              <w:rPr>
                <w:color w:val="000000"/>
              </w:rPr>
            </w:pPr>
            <w:r w:rsidRPr="00F22E3A">
              <w:rPr>
                <w:color w:val="000000"/>
              </w:rPr>
              <w:t xml:space="preserve">100% Faculty shall be engaged in at least one Scholarly </w:t>
            </w:r>
            <w:proofErr w:type="gramStart"/>
            <w:r w:rsidRPr="00F22E3A">
              <w:rPr>
                <w:color w:val="000000"/>
              </w:rPr>
              <w:t>activities</w:t>
            </w:r>
            <w:proofErr w:type="gramEnd"/>
            <w:r w:rsidRPr="00F22E3A">
              <w:rPr>
                <w:color w:val="000000"/>
              </w:rPr>
              <w:t xml:space="preserve">. </w:t>
            </w:r>
          </w:p>
          <w:p w14:paraId="6EF2ED04"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r>
      <w:tr w:rsidR="00C93F77" w:rsidRPr="00F22E3A" w14:paraId="295DAF0E" w14:textId="77777777" w:rsidTr="00E34A5A">
        <w:trPr>
          <w:trHeight w:val="2450"/>
        </w:trPr>
        <w:tc>
          <w:tcPr>
            <w:tcW w:w="987" w:type="dxa"/>
          </w:tcPr>
          <w:p w14:paraId="3C8D2843"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3</w:t>
            </w:r>
          </w:p>
        </w:tc>
        <w:tc>
          <w:tcPr>
            <w:tcW w:w="3458" w:type="dxa"/>
          </w:tcPr>
          <w:p w14:paraId="0E4E624B" w14:textId="77777777" w:rsidR="00C93F77" w:rsidRPr="00F22E3A" w:rsidRDefault="00C93F77" w:rsidP="00E34A5A">
            <w:pPr>
              <w:jc w:val="both"/>
            </w:pPr>
            <w:r w:rsidRPr="00F22E3A">
              <w:t xml:space="preserve">Faculty of Education shall facilitate cultivation of core values of the university and ethical conduct amongst students, faculty and </w:t>
            </w:r>
            <w:proofErr w:type="gramStart"/>
            <w:r w:rsidRPr="00F22E3A">
              <w:t>staff</w:t>
            </w:r>
            <w:proofErr w:type="gramEnd"/>
          </w:p>
          <w:p w14:paraId="701D8374" w14:textId="77777777" w:rsidR="00C93F77" w:rsidRPr="00F22E3A" w:rsidRDefault="00C93F77" w:rsidP="00C93F77">
            <w:pPr>
              <w:pStyle w:val="ListParagraph"/>
              <w:numPr>
                <w:ilvl w:val="0"/>
                <w:numId w:val="18"/>
              </w:numPr>
              <w:jc w:val="both"/>
            </w:pPr>
            <w:r w:rsidRPr="00F22E3A">
              <w:t xml:space="preserve">by providing value addition courses </w:t>
            </w:r>
          </w:p>
          <w:p w14:paraId="3748D96D" w14:textId="77777777" w:rsidR="00C93F77" w:rsidRPr="00F22E3A" w:rsidRDefault="00C93F77" w:rsidP="00C93F77">
            <w:pPr>
              <w:pStyle w:val="ListParagraph"/>
              <w:numPr>
                <w:ilvl w:val="0"/>
                <w:numId w:val="18"/>
              </w:numPr>
              <w:jc w:val="both"/>
            </w:pPr>
            <w:r w:rsidRPr="00F22E3A">
              <w:t>by providing platform for nurturing human values</w:t>
            </w:r>
          </w:p>
          <w:p w14:paraId="00C9EDD0" w14:textId="77777777" w:rsidR="00C93F77" w:rsidRPr="00F22E3A" w:rsidRDefault="00C93F77" w:rsidP="00E34A5A">
            <w:pPr>
              <w:pStyle w:val="ListParagraph"/>
              <w:jc w:val="both"/>
            </w:pPr>
          </w:p>
          <w:p w14:paraId="5DB4F56A" w14:textId="77777777" w:rsidR="00C93F77" w:rsidRPr="00F22E3A" w:rsidRDefault="00C93F77" w:rsidP="00E34A5A">
            <w:pPr>
              <w:pStyle w:val="ListParagraph"/>
              <w:jc w:val="both"/>
            </w:pPr>
          </w:p>
          <w:p w14:paraId="0237CDD6" w14:textId="77777777" w:rsidR="00C93F77" w:rsidRPr="00F22E3A" w:rsidRDefault="00C93F77" w:rsidP="00E34A5A">
            <w:pPr>
              <w:pStyle w:val="ListParagraph"/>
              <w:ind w:left="0"/>
              <w:jc w:val="both"/>
            </w:pPr>
          </w:p>
        </w:tc>
        <w:tc>
          <w:tcPr>
            <w:tcW w:w="2470" w:type="dxa"/>
          </w:tcPr>
          <w:p w14:paraId="31E04004"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lastRenderedPageBreak/>
              <w:t xml:space="preserve">The institute shall integrate ethics and values in teaching, </w:t>
            </w:r>
            <w:proofErr w:type="gramStart"/>
            <w:r w:rsidRPr="00F22E3A">
              <w:rPr>
                <w:rFonts w:ascii="Times New Roman" w:hAnsi="Times New Roman" w:cs="Times New Roman"/>
                <w:sz w:val="22"/>
                <w:szCs w:val="22"/>
              </w:rPr>
              <w:t>theory</w:t>
            </w:r>
            <w:proofErr w:type="gramEnd"/>
            <w:r w:rsidRPr="00F22E3A">
              <w:rPr>
                <w:rFonts w:ascii="Times New Roman" w:hAnsi="Times New Roman" w:cs="Times New Roman"/>
                <w:sz w:val="22"/>
                <w:szCs w:val="22"/>
              </w:rPr>
              <w:t xml:space="preserve"> and practice, develop and retain excellent students, faculty and staff.</w:t>
            </w:r>
          </w:p>
        </w:tc>
        <w:tc>
          <w:tcPr>
            <w:tcW w:w="3458" w:type="dxa"/>
          </w:tcPr>
          <w:tbl>
            <w:tblPr>
              <w:tblW w:w="2494" w:type="dxa"/>
              <w:tblInd w:w="17" w:type="dxa"/>
              <w:tblBorders>
                <w:top w:val="nil"/>
                <w:left w:val="nil"/>
                <w:bottom w:val="nil"/>
                <w:right w:val="nil"/>
              </w:tblBorders>
              <w:tblLayout w:type="fixed"/>
              <w:tblLook w:val="0000" w:firstRow="0" w:lastRow="0" w:firstColumn="0" w:lastColumn="0" w:noHBand="0" w:noVBand="0"/>
            </w:tblPr>
            <w:tblGrid>
              <w:gridCol w:w="2205"/>
              <w:gridCol w:w="289"/>
            </w:tblGrid>
            <w:tr w:rsidR="00C93F77" w:rsidRPr="00F22E3A" w14:paraId="092730C2" w14:textId="77777777" w:rsidTr="00E34A5A">
              <w:trPr>
                <w:trHeight w:val="2308"/>
              </w:trPr>
              <w:tc>
                <w:tcPr>
                  <w:tcW w:w="2205" w:type="dxa"/>
                </w:tcPr>
                <w:p w14:paraId="0304B8EB" w14:textId="77777777" w:rsidR="00C93F77" w:rsidRPr="00F22E3A" w:rsidRDefault="00C93F77" w:rsidP="00E34A5A">
                  <w:pPr>
                    <w:adjustRightInd w:val="0"/>
                  </w:pPr>
                </w:p>
                <w:p w14:paraId="6736C338" w14:textId="77777777" w:rsidR="00C93F77" w:rsidRPr="00F22E3A" w:rsidRDefault="00C93F77" w:rsidP="00E34A5A">
                  <w:pPr>
                    <w:adjustRightInd w:val="0"/>
                    <w:rPr>
                      <w:color w:val="000000"/>
                    </w:rPr>
                  </w:pPr>
                  <w:r w:rsidRPr="00F22E3A">
                    <w:rPr>
                      <w:color w:val="000000"/>
                    </w:rPr>
                    <w:t xml:space="preserve">Attrition Rate </w:t>
                  </w:r>
                </w:p>
                <w:p w14:paraId="3AEC2FDC" w14:textId="77777777" w:rsidR="00C93F77" w:rsidRPr="00F22E3A" w:rsidRDefault="00C93F77" w:rsidP="00E34A5A">
                  <w:pPr>
                    <w:adjustRightInd w:val="0"/>
                    <w:rPr>
                      <w:color w:val="000000"/>
                    </w:rPr>
                  </w:pPr>
                  <w:r w:rsidRPr="00F22E3A">
                    <w:rPr>
                      <w:color w:val="000000"/>
                    </w:rPr>
                    <w:t xml:space="preserve">Courses embedded in curriculum such as Behavioral Science Courses, Human Values and Community Outreach, etc. </w:t>
                  </w:r>
                </w:p>
                <w:p w14:paraId="11F4E6B6" w14:textId="77777777" w:rsidR="00C93F77" w:rsidRPr="00F22E3A" w:rsidRDefault="00C93F77" w:rsidP="00E34A5A">
                  <w:pPr>
                    <w:adjustRightInd w:val="0"/>
                    <w:rPr>
                      <w:color w:val="000000"/>
                    </w:rPr>
                  </w:pPr>
                </w:p>
              </w:tc>
              <w:tc>
                <w:tcPr>
                  <w:tcW w:w="289" w:type="dxa"/>
                </w:tcPr>
                <w:p w14:paraId="7B439B25" w14:textId="77777777" w:rsidR="00C93F77" w:rsidRPr="00F22E3A" w:rsidRDefault="00C93F77" w:rsidP="00E34A5A">
                  <w:pPr>
                    <w:adjustRightInd w:val="0"/>
                  </w:pPr>
                </w:p>
                <w:p w14:paraId="6BA3E222" w14:textId="77777777" w:rsidR="00C93F77" w:rsidRPr="00F22E3A" w:rsidRDefault="00C93F77" w:rsidP="00E34A5A">
                  <w:pPr>
                    <w:adjustRightInd w:val="0"/>
                    <w:rPr>
                      <w:color w:val="000000"/>
                    </w:rPr>
                  </w:pPr>
                </w:p>
              </w:tc>
            </w:tr>
          </w:tbl>
          <w:p w14:paraId="3F864670"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623" w:type="dxa"/>
          </w:tcPr>
          <w:p w14:paraId="1D4906DD" w14:textId="77777777" w:rsidR="00C93F77" w:rsidRPr="00F22E3A" w:rsidRDefault="00C93F77" w:rsidP="00E34A5A">
            <w:pPr>
              <w:adjustRightInd w:val="0"/>
              <w:rPr>
                <w:color w:val="000000"/>
              </w:rPr>
            </w:pPr>
            <w:r w:rsidRPr="00F22E3A">
              <w:rPr>
                <w:color w:val="000000"/>
              </w:rPr>
              <w:t xml:space="preserve">Attrition rate shall be below 10% </w:t>
            </w:r>
            <w:proofErr w:type="gramStart"/>
            <w:r w:rsidRPr="00F22E3A">
              <w:rPr>
                <w:color w:val="000000"/>
              </w:rPr>
              <w:t>annually</w:t>
            </w:r>
            <w:proofErr w:type="gramEnd"/>
            <w:r w:rsidRPr="00F22E3A">
              <w:rPr>
                <w:color w:val="000000"/>
              </w:rPr>
              <w:t xml:space="preserve"> </w:t>
            </w:r>
          </w:p>
          <w:p w14:paraId="15990D67" w14:textId="77777777" w:rsidR="00C93F77" w:rsidRPr="00F22E3A" w:rsidRDefault="00C93F77" w:rsidP="00E34A5A">
            <w:pPr>
              <w:pStyle w:val="Default"/>
              <w:rPr>
                <w:rFonts w:ascii="Times New Roman" w:hAnsi="Times New Roman" w:cs="Times New Roman"/>
                <w:color w:val="auto"/>
                <w:sz w:val="22"/>
                <w:szCs w:val="22"/>
              </w:rPr>
            </w:pPr>
          </w:p>
          <w:p w14:paraId="2BA3D5FA"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Faculty Feedback shall be taken for each course. </w:t>
            </w:r>
          </w:p>
          <w:p w14:paraId="47549C14" w14:textId="77777777" w:rsidR="00C93F77" w:rsidRPr="00F22E3A" w:rsidRDefault="00C93F77" w:rsidP="00E34A5A">
            <w:pPr>
              <w:pStyle w:val="Default"/>
              <w:rPr>
                <w:rFonts w:ascii="Times New Roman" w:hAnsi="Times New Roman" w:cs="Times New Roman"/>
                <w:sz w:val="22"/>
                <w:szCs w:val="22"/>
              </w:rPr>
            </w:pPr>
          </w:p>
          <w:p w14:paraId="13F49751"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80% faculty shall have 4 or 5 on </w:t>
            </w:r>
            <w:proofErr w:type="gramStart"/>
            <w:r w:rsidRPr="00F22E3A">
              <w:rPr>
                <w:rFonts w:ascii="Times New Roman" w:hAnsi="Times New Roman" w:cs="Times New Roman"/>
                <w:sz w:val="22"/>
                <w:szCs w:val="22"/>
              </w:rPr>
              <w:t>5 point</w:t>
            </w:r>
            <w:proofErr w:type="gramEnd"/>
            <w:r w:rsidRPr="00F22E3A">
              <w:rPr>
                <w:rFonts w:ascii="Times New Roman" w:hAnsi="Times New Roman" w:cs="Times New Roman"/>
                <w:sz w:val="22"/>
                <w:szCs w:val="22"/>
              </w:rPr>
              <w:t xml:space="preserve"> Likert Scale.</w:t>
            </w:r>
          </w:p>
        </w:tc>
      </w:tr>
      <w:tr w:rsidR="00C93F77" w:rsidRPr="00F22E3A" w14:paraId="310C007B" w14:textId="77777777" w:rsidTr="00E34A5A">
        <w:trPr>
          <w:trHeight w:val="659"/>
        </w:trPr>
        <w:tc>
          <w:tcPr>
            <w:tcW w:w="987" w:type="dxa"/>
          </w:tcPr>
          <w:p w14:paraId="0A118182"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4</w:t>
            </w:r>
          </w:p>
        </w:tc>
        <w:tc>
          <w:tcPr>
            <w:tcW w:w="3458" w:type="dxa"/>
          </w:tcPr>
          <w:p w14:paraId="5CA20E66" w14:textId="77777777" w:rsidR="00C93F77" w:rsidRPr="00F22E3A" w:rsidRDefault="00C93F77" w:rsidP="00E34A5A">
            <w:pPr>
              <w:jc w:val="both"/>
            </w:pPr>
            <w:r w:rsidRPr="00F22E3A">
              <w:t>Faculty of Education shall encourage cultural diversity and a sense of social and environmental responsibility.</w:t>
            </w:r>
          </w:p>
        </w:tc>
        <w:tc>
          <w:tcPr>
            <w:tcW w:w="2470" w:type="dxa"/>
          </w:tcPr>
          <w:p w14:paraId="500F4568"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458" w:type="dxa"/>
          </w:tcPr>
          <w:p w14:paraId="74E68543"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List of community/ social sector projects/ activities/ engagements. </w:t>
            </w:r>
          </w:p>
          <w:p w14:paraId="4A935D6A"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Organizing Cultural program </w:t>
            </w:r>
          </w:p>
          <w:p w14:paraId="127391F0"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Day of Belongingness.  Celebration of festivals for culturally diverse </w:t>
            </w:r>
            <w:proofErr w:type="gramStart"/>
            <w:r w:rsidRPr="00F22E3A">
              <w:rPr>
                <w:rFonts w:ascii="Times New Roman" w:hAnsi="Times New Roman" w:cs="Times New Roman"/>
                <w:sz w:val="22"/>
                <w:szCs w:val="22"/>
              </w:rPr>
              <w:t>group</w:t>
            </w:r>
            <w:proofErr w:type="gramEnd"/>
            <w:r w:rsidRPr="00F22E3A">
              <w:rPr>
                <w:rFonts w:ascii="Times New Roman" w:hAnsi="Times New Roman" w:cs="Times New Roman"/>
                <w:sz w:val="22"/>
                <w:szCs w:val="22"/>
              </w:rPr>
              <w:t xml:space="preserve"> of students. </w:t>
            </w:r>
          </w:p>
        </w:tc>
        <w:tc>
          <w:tcPr>
            <w:tcW w:w="3623" w:type="dxa"/>
          </w:tcPr>
          <w:p w14:paraId="76B26346" w14:textId="77777777" w:rsidR="00C93F77" w:rsidRPr="00F22E3A" w:rsidRDefault="00C93F77" w:rsidP="00E34A5A">
            <w:pPr>
              <w:pStyle w:val="Default"/>
              <w:rPr>
                <w:rFonts w:ascii="Times New Roman" w:hAnsi="Times New Roman" w:cs="Times New Roman"/>
                <w:sz w:val="22"/>
                <w:szCs w:val="22"/>
              </w:rPr>
            </w:pPr>
            <w:proofErr w:type="spellStart"/>
            <w:r w:rsidRPr="00F22E3A">
              <w:rPr>
                <w:rFonts w:ascii="Times New Roman" w:hAnsi="Times New Roman" w:cs="Times New Roman"/>
                <w:sz w:val="22"/>
                <w:szCs w:val="22"/>
              </w:rPr>
              <w:t>Atlease</w:t>
            </w:r>
            <w:proofErr w:type="spellEnd"/>
            <w:r w:rsidRPr="00F22E3A">
              <w:rPr>
                <w:rFonts w:ascii="Times New Roman" w:hAnsi="Times New Roman" w:cs="Times New Roman"/>
                <w:sz w:val="22"/>
                <w:szCs w:val="22"/>
              </w:rPr>
              <w:t xml:space="preserve"> 80% faculty and students should be engaged in organizing/ participating the various events and </w:t>
            </w:r>
            <w:proofErr w:type="gramStart"/>
            <w:r w:rsidRPr="00F22E3A">
              <w:rPr>
                <w:rFonts w:ascii="Times New Roman" w:hAnsi="Times New Roman" w:cs="Times New Roman"/>
                <w:sz w:val="22"/>
                <w:szCs w:val="22"/>
              </w:rPr>
              <w:t>activities</w:t>
            </w:r>
            <w:proofErr w:type="gramEnd"/>
            <w:r w:rsidRPr="00F22E3A">
              <w:rPr>
                <w:rFonts w:ascii="Times New Roman" w:hAnsi="Times New Roman" w:cs="Times New Roman"/>
                <w:sz w:val="22"/>
                <w:szCs w:val="22"/>
              </w:rPr>
              <w:t xml:space="preserve"> </w:t>
            </w:r>
          </w:p>
          <w:p w14:paraId="34977263"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r>
      <w:tr w:rsidR="00C93F77" w:rsidRPr="00F22E3A" w14:paraId="49A5160D" w14:textId="77777777" w:rsidTr="00E34A5A">
        <w:trPr>
          <w:trHeight w:val="659"/>
        </w:trPr>
        <w:tc>
          <w:tcPr>
            <w:tcW w:w="987" w:type="dxa"/>
          </w:tcPr>
          <w:p w14:paraId="347B3139"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5</w:t>
            </w:r>
          </w:p>
        </w:tc>
        <w:tc>
          <w:tcPr>
            <w:tcW w:w="3458" w:type="dxa"/>
          </w:tcPr>
          <w:p w14:paraId="751C1692" w14:textId="77777777" w:rsidR="00C93F77" w:rsidRPr="00F22E3A" w:rsidRDefault="00C93F77" w:rsidP="00E34A5A">
            <w:pPr>
              <w:jc w:val="both"/>
            </w:pPr>
            <w:r w:rsidRPr="00F22E3A">
              <w:t>Faculty of Education shall provide ample opportunities for international exposure to faculty and students.</w:t>
            </w:r>
          </w:p>
        </w:tc>
        <w:tc>
          <w:tcPr>
            <w:tcW w:w="2470" w:type="dxa"/>
          </w:tcPr>
          <w:p w14:paraId="519AC816"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 xml:space="preserve">Faculty shall be engaged in scholarly and professional activities </w:t>
            </w:r>
            <w:proofErr w:type="gramStart"/>
            <w:r w:rsidRPr="00F22E3A">
              <w:rPr>
                <w:rFonts w:ascii="Times New Roman" w:hAnsi="Times New Roman" w:cs="Times New Roman"/>
                <w:sz w:val="22"/>
                <w:szCs w:val="22"/>
              </w:rPr>
              <w:t>in order to</w:t>
            </w:r>
            <w:proofErr w:type="gramEnd"/>
            <w:r w:rsidRPr="00F22E3A">
              <w:rPr>
                <w:rFonts w:ascii="Times New Roman" w:hAnsi="Times New Roman" w:cs="Times New Roman"/>
                <w:sz w:val="22"/>
                <w:szCs w:val="22"/>
              </w:rPr>
              <w:t xml:space="preserve"> enhance their competencies and to contribute to the existing Body of knowledge.</w:t>
            </w:r>
          </w:p>
        </w:tc>
        <w:tc>
          <w:tcPr>
            <w:tcW w:w="3458" w:type="dxa"/>
          </w:tcPr>
          <w:p w14:paraId="39FAE74F"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Conferences/ Seminars </w:t>
            </w:r>
            <w:r>
              <w:rPr>
                <w:rFonts w:ascii="Times New Roman" w:hAnsi="Times New Roman" w:cs="Times New Roman"/>
                <w:sz w:val="22"/>
                <w:szCs w:val="22"/>
              </w:rPr>
              <w:pgNum/>
            </w:r>
            <w:proofErr w:type="spellStart"/>
            <w:r>
              <w:rPr>
                <w:rFonts w:ascii="Times New Roman" w:hAnsi="Times New Roman" w:cs="Times New Roman"/>
                <w:sz w:val="22"/>
                <w:szCs w:val="22"/>
              </w:rPr>
              <w:t>vidence</w:t>
            </w:r>
            <w:proofErr w:type="spellEnd"/>
            <w:r>
              <w:rPr>
                <w:rFonts w:ascii="Times New Roman" w:hAnsi="Times New Roman" w:cs="Times New Roman"/>
                <w:sz w:val="22"/>
                <w:szCs w:val="22"/>
              </w:rPr>
              <w:pgNum/>
            </w:r>
            <w:r w:rsidRPr="00F22E3A">
              <w:rPr>
                <w:rFonts w:ascii="Times New Roman" w:hAnsi="Times New Roman" w:cs="Times New Roman"/>
                <w:sz w:val="22"/>
                <w:szCs w:val="22"/>
              </w:rPr>
              <w:t xml:space="preserve"> by national and international speakers and delegates. </w:t>
            </w:r>
          </w:p>
          <w:p w14:paraId="69888A14"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623" w:type="dxa"/>
          </w:tcPr>
          <w:p w14:paraId="36260CF0"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100% students and faculty of the institution shall be offered an opportunity for international exposure through various </w:t>
            </w:r>
            <w:proofErr w:type="spellStart"/>
            <w:r w:rsidRPr="00F22E3A">
              <w:rPr>
                <w:rFonts w:ascii="Times New Roman" w:hAnsi="Times New Roman" w:cs="Times New Roman"/>
                <w:sz w:val="22"/>
                <w:szCs w:val="22"/>
              </w:rPr>
              <w:t>programme</w:t>
            </w:r>
            <w:proofErr w:type="spellEnd"/>
            <w:r w:rsidRPr="00F22E3A">
              <w:rPr>
                <w:rFonts w:ascii="Times New Roman" w:hAnsi="Times New Roman" w:cs="Times New Roman"/>
                <w:sz w:val="22"/>
                <w:szCs w:val="22"/>
              </w:rPr>
              <w:t xml:space="preserve"> designed for the purpose. </w:t>
            </w:r>
          </w:p>
          <w:p w14:paraId="6CCB2DB3"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r>
      <w:tr w:rsidR="00C93F77" w:rsidRPr="00F22E3A" w14:paraId="715199F8" w14:textId="77777777" w:rsidTr="00E34A5A">
        <w:trPr>
          <w:trHeight w:val="2287"/>
        </w:trPr>
        <w:tc>
          <w:tcPr>
            <w:tcW w:w="987" w:type="dxa"/>
          </w:tcPr>
          <w:p w14:paraId="5D4BCB76"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6</w:t>
            </w:r>
          </w:p>
        </w:tc>
        <w:tc>
          <w:tcPr>
            <w:tcW w:w="3458" w:type="dxa"/>
          </w:tcPr>
          <w:p w14:paraId="3FC9466F" w14:textId="77777777" w:rsidR="00C93F77" w:rsidRPr="00F22E3A" w:rsidRDefault="00C93F77" w:rsidP="00E34A5A">
            <w:pPr>
              <w:pStyle w:val="Default"/>
              <w:rPr>
                <w:rFonts w:ascii="Times New Roman" w:hAnsi="Times New Roman" w:cs="Times New Roman"/>
                <w:sz w:val="22"/>
                <w:szCs w:val="22"/>
              </w:rPr>
            </w:pPr>
            <w:proofErr w:type="gramStart"/>
            <w:r w:rsidRPr="00F22E3A">
              <w:rPr>
                <w:rFonts w:ascii="Times New Roman" w:hAnsi="Times New Roman" w:cs="Times New Roman"/>
                <w:sz w:val="22"/>
                <w:szCs w:val="22"/>
              </w:rPr>
              <w:t>Faculty</w:t>
            </w:r>
            <w:proofErr w:type="gramEnd"/>
            <w:r w:rsidRPr="00F22E3A">
              <w:rPr>
                <w:rFonts w:ascii="Times New Roman" w:hAnsi="Times New Roman" w:cs="Times New Roman"/>
                <w:sz w:val="22"/>
                <w:szCs w:val="22"/>
              </w:rPr>
              <w:t xml:space="preserve"> of Education shall be involved in continual improvement of processes and systems and to attain national and international accreditations and university rankings. </w:t>
            </w:r>
          </w:p>
        </w:tc>
        <w:tc>
          <w:tcPr>
            <w:tcW w:w="2470" w:type="dxa"/>
          </w:tcPr>
          <w:p w14:paraId="279FDEA0"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458" w:type="dxa"/>
          </w:tcPr>
          <w:p w14:paraId="3B2C72D9"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Accreditation at institutions and </w:t>
            </w:r>
            <w:proofErr w:type="spellStart"/>
            <w:r w:rsidRPr="00F22E3A">
              <w:rPr>
                <w:rFonts w:ascii="Times New Roman" w:hAnsi="Times New Roman" w:cs="Times New Roman"/>
                <w:sz w:val="22"/>
                <w:szCs w:val="22"/>
              </w:rPr>
              <w:t>programme</w:t>
            </w:r>
            <w:proofErr w:type="spellEnd"/>
            <w:r w:rsidRPr="00F22E3A">
              <w:rPr>
                <w:rFonts w:ascii="Times New Roman" w:hAnsi="Times New Roman" w:cs="Times New Roman"/>
                <w:sz w:val="22"/>
                <w:szCs w:val="22"/>
              </w:rPr>
              <w:t xml:space="preserve"> levels. </w:t>
            </w:r>
          </w:p>
          <w:p w14:paraId="333EB6B0"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Reports of various: </w:t>
            </w:r>
          </w:p>
          <w:p w14:paraId="07F35F33"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Statutory body: NCTE</w:t>
            </w:r>
          </w:p>
          <w:p w14:paraId="1E97D22A"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Regulatory Bodies </w:t>
            </w:r>
          </w:p>
          <w:p w14:paraId="4166564C"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BSI Report. </w:t>
            </w:r>
          </w:p>
          <w:p w14:paraId="0E096E90"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 Quality Audit Report by QAE. </w:t>
            </w:r>
          </w:p>
          <w:p w14:paraId="1AE352B2" w14:textId="77777777" w:rsidR="00C93F77" w:rsidRPr="00F22E3A" w:rsidRDefault="00C93F77" w:rsidP="00E34A5A">
            <w:pPr>
              <w:pStyle w:val="Default"/>
              <w:rPr>
                <w:rFonts w:ascii="Times New Roman" w:hAnsi="Times New Roman" w:cs="Times New Roman"/>
                <w:sz w:val="22"/>
                <w:szCs w:val="22"/>
              </w:rPr>
            </w:pPr>
          </w:p>
        </w:tc>
        <w:tc>
          <w:tcPr>
            <w:tcW w:w="3623" w:type="dxa"/>
          </w:tcPr>
          <w:p w14:paraId="1DE83BFA"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Continuous review and enhancement of all the required systems and processes to upgrade/ maintain high standards </w:t>
            </w:r>
          </w:p>
        </w:tc>
      </w:tr>
      <w:tr w:rsidR="00C93F77" w:rsidRPr="00F22E3A" w14:paraId="75EE904C" w14:textId="77777777" w:rsidTr="00E34A5A">
        <w:trPr>
          <w:trHeight w:val="2337"/>
        </w:trPr>
        <w:tc>
          <w:tcPr>
            <w:tcW w:w="987" w:type="dxa"/>
          </w:tcPr>
          <w:p w14:paraId="628CA91E"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lastRenderedPageBreak/>
              <w:t>7</w:t>
            </w:r>
          </w:p>
        </w:tc>
        <w:tc>
          <w:tcPr>
            <w:tcW w:w="3458" w:type="dxa"/>
          </w:tcPr>
          <w:p w14:paraId="4940BEA3" w14:textId="77777777" w:rsidR="00C93F77" w:rsidRPr="00F22E3A" w:rsidRDefault="00C93F77" w:rsidP="00E34A5A">
            <w:pPr>
              <w:jc w:val="both"/>
            </w:pPr>
            <w:r w:rsidRPr="00F22E3A">
              <w:t>Faculty of Education shall build a strong industry interaction by way of alumni networks and empanelment of expertise from industry.</w:t>
            </w:r>
          </w:p>
        </w:tc>
        <w:tc>
          <w:tcPr>
            <w:tcW w:w="2470" w:type="dxa"/>
          </w:tcPr>
          <w:p w14:paraId="53DE4BC7"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 xml:space="preserve">The institute shall develop and maintain strong </w:t>
            </w:r>
            <w:proofErr w:type="gramStart"/>
            <w:r w:rsidRPr="00F22E3A">
              <w:rPr>
                <w:rFonts w:ascii="Times New Roman" w:hAnsi="Times New Roman" w:cs="Times New Roman"/>
                <w:sz w:val="22"/>
                <w:szCs w:val="22"/>
              </w:rPr>
              <w:t>relationship</w:t>
            </w:r>
            <w:proofErr w:type="gramEnd"/>
            <w:r w:rsidRPr="00F22E3A">
              <w:rPr>
                <w:rFonts w:ascii="Times New Roman" w:hAnsi="Times New Roman" w:cs="Times New Roman"/>
                <w:sz w:val="22"/>
                <w:szCs w:val="22"/>
              </w:rPr>
              <w:t xml:space="preserve"> with industries related to sports and physical education.</w:t>
            </w:r>
          </w:p>
          <w:p w14:paraId="120E05F6"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458" w:type="dxa"/>
          </w:tcPr>
          <w:p w14:paraId="3F075ABA"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Report on Annual Industry Interaction activities such as, </w:t>
            </w:r>
          </w:p>
          <w:p w14:paraId="1830596E"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 Alumni Meets</w:t>
            </w:r>
          </w:p>
          <w:p w14:paraId="11E38BDC" w14:textId="77777777" w:rsidR="00C93F77" w:rsidRPr="00F22E3A" w:rsidRDefault="00C93F77" w:rsidP="00E34A5A">
            <w:pPr>
              <w:pStyle w:val="Default"/>
              <w:rPr>
                <w:rFonts w:ascii="Times New Roman" w:hAnsi="Times New Roman" w:cs="Times New Roman"/>
                <w:sz w:val="22"/>
                <w:szCs w:val="22"/>
              </w:rPr>
            </w:pPr>
          </w:p>
          <w:p w14:paraId="6179218E"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Sports Competitions</w:t>
            </w:r>
          </w:p>
          <w:p w14:paraId="7F092BFC"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623" w:type="dxa"/>
          </w:tcPr>
          <w:p w14:paraId="1DE955DD"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Industry visits shall be scheduled for 100% </w:t>
            </w:r>
            <w:proofErr w:type="gramStart"/>
            <w:r w:rsidRPr="00F22E3A">
              <w:rPr>
                <w:rFonts w:ascii="Times New Roman" w:hAnsi="Times New Roman" w:cs="Times New Roman"/>
                <w:sz w:val="22"/>
                <w:szCs w:val="22"/>
              </w:rPr>
              <w:t>students</w:t>
            </w:r>
            <w:proofErr w:type="gramEnd"/>
            <w:r w:rsidRPr="00F22E3A">
              <w:rPr>
                <w:rFonts w:ascii="Times New Roman" w:hAnsi="Times New Roman" w:cs="Times New Roman"/>
                <w:sz w:val="22"/>
                <w:szCs w:val="22"/>
              </w:rPr>
              <w:t xml:space="preserve"> </w:t>
            </w:r>
          </w:p>
          <w:p w14:paraId="1B8FC7BE"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Industry experts shall be invited at least once a semester</w:t>
            </w:r>
          </w:p>
        </w:tc>
      </w:tr>
      <w:tr w:rsidR="00C93F77" w:rsidRPr="00F22E3A" w14:paraId="52A1C92B" w14:textId="77777777" w:rsidTr="00E34A5A">
        <w:trPr>
          <w:trHeight w:val="1557"/>
        </w:trPr>
        <w:tc>
          <w:tcPr>
            <w:tcW w:w="987" w:type="dxa"/>
          </w:tcPr>
          <w:p w14:paraId="5C22B05D"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8</w:t>
            </w:r>
          </w:p>
        </w:tc>
        <w:tc>
          <w:tcPr>
            <w:tcW w:w="3458" w:type="dxa"/>
          </w:tcPr>
          <w:p w14:paraId="39D4CA42" w14:textId="77777777" w:rsidR="00C93F77" w:rsidRPr="00F22E3A" w:rsidRDefault="00C93F77" w:rsidP="00E34A5A">
            <w:pPr>
              <w:pStyle w:val="NoSpacing"/>
              <w:rPr>
                <w:rFonts w:ascii="Times New Roman" w:hAnsi="Times New Roman"/>
              </w:rPr>
            </w:pPr>
            <w:proofErr w:type="gramStart"/>
            <w:r w:rsidRPr="00F22E3A">
              <w:rPr>
                <w:rFonts w:ascii="Times New Roman" w:hAnsi="Times New Roman"/>
              </w:rPr>
              <w:t>Faculty</w:t>
            </w:r>
            <w:proofErr w:type="gramEnd"/>
            <w:r w:rsidRPr="00F22E3A">
              <w:rPr>
                <w:rFonts w:ascii="Times New Roman" w:hAnsi="Times New Roman"/>
              </w:rPr>
              <w:t xml:space="preserve"> of Education shall facilitate employment opportunities </w:t>
            </w:r>
            <w:proofErr w:type="gramStart"/>
            <w:r w:rsidRPr="00F22E3A">
              <w:rPr>
                <w:rFonts w:ascii="Times New Roman" w:hAnsi="Times New Roman"/>
              </w:rPr>
              <w:t>and also</w:t>
            </w:r>
            <w:proofErr w:type="gramEnd"/>
            <w:r w:rsidRPr="00F22E3A">
              <w:rPr>
                <w:rFonts w:ascii="Times New Roman" w:hAnsi="Times New Roman"/>
              </w:rPr>
              <w:t xml:space="preserve"> support students to start their own ventures. </w:t>
            </w:r>
          </w:p>
          <w:p w14:paraId="33602416" w14:textId="77777777" w:rsidR="00C93F77" w:rsidRPr="00F22E3A" w:rsidRDefault="00C93F77" w:rsidP="00E34A5A">
            <w:pPr>
              <w:pStyle w:val="NoSpacing"/>
              <w:rPr>
                <w:rFonts w:ascii="Times New Roman" w:hAnsi="Times New Roman"/>
              </w:rPr>
            </w:pPr>
            <w:r w:rsidRPr="00F22E3A">
              <w:rPr>
                <w:rFonts w:ascii="Times New Roman" w:hAnsi="Times New Roman"/>
              </w:rPr>
              <w:t xml:space="preserve">By providing industry interaction </w:t>
            </w:r>
          </w:p>
          <w:p w14:paraId="0A553F3B" w14:textId="77777777" w:rsidR="00C93F77" w:rsidRPr="00F22E3A" w:rsidRDefault="00C93F77" w:rsidP="00E34A5A">
            <w:pPr>
              <w:pStyle w:val="NoSpacing"/>
              <w:rPr>
                <w:rFonts w:ascii="Times New Roman" w:hAnsi="Times New Roman"/>
              </w:rPr>
            </w:pPr>
            <w:r w:rsidRPr="00F22E3A">
              <w:rPr>
                <w:rFonts w:ascii="Times New Roman" w:hAnsi="Times New Roman"/>
              </w:rPr>
              <w:t>By providing campus placements</w:t>
            </w:r>
          </w:p>
          <w:p w14:paraId="036768BE" w14:textId="77777777" w:rsidR="00C93F77" w:rsidRPr="00F22E3A" w:rsidRDefault="00C93F77" w:rsidP="00E34A5A">
            <w:pPr>
              <w:pStyle w:val="NoSpacing"/>
              <w:rPr>
                <w:rFonts w:ascii="Times New Roman" w:hAnsi="Times New Roman"/>
              </w:rPr>
            </w:pPr>
          </w:p>
        </w:tc>
        <w:tc>
          <w:tcPr>
            <w:tcW w:w="2470" w:type="dxa"/>
          </w:tcPr>
          <w:p w14:paraId="3129FE3E" w14:textId="77777777" w:rsidR="00C93F77" w:rsidRPr="00F22E3A" w:rsidRDefault="00C93F77" w:rsidP="00E34A5A">
            <w:pPr>
              <w:pStyle w:val="NoSpacing"/>
              <w:rPr>
                <w:rFonts w:ascii="Times New Roman" w:hAnsi="Times New Roman"/>
              </w:rPr>
            </w:pPr>
            <w:r w:rsidRPr="00F22E3A">
              <w:rPr>
                <w:rFonts w:ascii="Times New Roman" w:hAnsi="Times New Roman"/>
              </w:rPr>
              <w:t>The institute shall support all the students for quality placements or start their own sports venture.</w:t>
            </w:r>
          </w:p>
          <w:p w14:paraId="330B535C" w14:textId="77777777" w:rsidR="00C93F77" w:rsidRPr="00F22E3A" w:rsidRDefault="00C93F77" w:rsidP="00E34A5A">
            <w:pPr>
              <w:pStyle w:val="NoSpacing"/>
              <w:rPr>
                <w:rFonts w:ascii="Times New Roman" w:hAnsi="Times New Roman"/>
              </w:rPr>
            </w:pPr>
          </w:p>
        </w:tc>
        <w:tc>
          <w:tcPr>
            <w:tcW w:w="3458" w:type="dxa"/>
          </w:tcPr>
          <w:p w14:paraId="5489CB29" w14:textId="77777777" w:rsidR="00C93F77" w:rsidRPr="00AE076B" w:rsidRDefault="00C93F77" w:rsidP="00E34A5A">
            <w:pPr>
              <w:pStyle w:val="NoSpacing"/>
              <w:rPr>
                <w:rFonts w:ascii="Times New Roman" w:hAnsi="Times New Roman"/>
                <w:highlight w:val="yellow"/>
              </w:rPr>
            </w:pPr>
            <w:r w:rsidRPr="00215D92">
              <w:rPr>
                <w:rFonts w:ascii="Times New Roman" w:hAnsi="Times New Roman"/>
              </w:rPr>
              <w:t>Progre</w:t>
            </w:r>
            <w:r>
              <w:rPr>
                <w:rFonts w:ascii="Times New Roman" w:hAnsi="Times New Roman"/>
              </w:rPr>
              <w:t>ssion Report</w:t>
            </w:r>
          </w:p>
        </w:tc>
        <w:tc>
          <w:tcPr>
            <w:tcW w:w="3623" w:type="dxa"/>
          </w:tcPr>
          <w:p w14:paraId="4543BC76" w14:textId="77777777" w:rsidR="00C93F77" w:rsidRPr="00AE076B" w:rsidRDefault="00C93F77" w:rsidP="00E34A5A">
            <w:pPr>
              <w:pStyle w:val="NoSpacing"/>
              <w:rPr>
                <w:rFonts w:ascii="Times New Roman" w:hAnsi="Times New Roman"/>
                <w:color w:val="FF0000"/>
              </w:rPr>
            </w:pPr>
            <w:r w:rsidRPr="00215D92">
              <w:rPr>
                <w:rFonts w:ascii="Times New Roman" w:hAnsi="Times New Roman"/>
                <w:color w:val="000000"/>
              </w:rPr>
              <w:t>90% Students shall be able to either be placed or shall start their own venture or shall go for further studies.</w:t>
            </w:r>
          </w:p>
        </w:tc>
      </w:tr>
      <w:tr w:rsidR="00C93F77" w:rsidRPr="00F22E3A" w14:paraId="0385E610" w14:textId="77777777" w:rsidTr="00E34A5A">
        <w:trPr>
          <w:trHeight w:val="1436"/>
        </w:trPr>
        <w:tc>
          <w:tcPr>
            <w:tcW w:w="987" w:type="dxa"/>
          </w:tcPr>
          <w:p w14:paraId="23AF4958"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9</w:t>
            </w:r>
          </w:p>
        </w:tc>
        <w:tc>
          <w:tcPr>
            <w:tcW w:w="3458" w:type="dxa"/>
          </w:tcPr>
          <w:p w14:paraId="169D7CD4"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Faculty of Education shall facilitate environment for organizational exposure through the conduct of inter-institutional competitions</w:t>
            </w:r>
          </w:p>
        </w:tc>
        <w:tc>
          <w:tcPr>
            <w:tcW w:w="2470" w:type="dxa"/>
          </w:tcPr>
          <w:p w14:paraId="32CA8BE9"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r w:rsidRPr="00F22E3A">
              <w:rPr>
                <w:rFonts w:ascii="Times New Roman" w:hAnsi="Times New Roman" w:cs="Times New Roman"/>
                <w:sz w:val="22"/>
                <w:szCs w:val="22"/>
              </w:rPr>
              <w:t xml:space="preserve">The institute shall earn achievements in inter-university and extra-Curricular activities in </w:t>
            </w:r>
            <w:proofErr w:type="gramStart"/>
            <w:r w:rsidRPr="00F22E3A">
              <w:rPr>
                <w:rFonts w:ascii="Times New Roman" w:hAnsi="Times New Roman" w:cs="Times New Roman"/>
                <w:sz w:val="22"/>
                <w:szCs w:val="22"/>
              </w:rPr>
              <w:t>sports</w:t>
            </w:r>
            <w:proofErr w:type="gramEnd"/>
          </w:p>
          <w:p w14:paraId="1F663AA5"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458" w:type="dxa"/>
          </w:tcPr>
          <w:p w14:paraId="2FE48CFB"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Functional and area specific club, Committees, Sports Events, co-curricular and extracurricular </w:t>
            </w:r>
            <w:proofErr w:type="gramStart"/>
            <w:r w:rsidRPr="00F22E3A">
              <w:rPr>
                <w:rFonts w:ascii="Times New Roman" w:hAnsi="Times New Roman" w:cs="Times New Roman"/>
                <w:sz w:val="22"/>
                <w:szCs w:val="22"/>
              </w:rPr>
              <w:t>activities</w:t>
            </w:r>
            <w:proofErr w:type="gramEnd"/>
            <w:r w:rsidRPr="00F22E3A">
              <w:rPr>
                <w:rFonts w:ascii="Times New Roman" w:hAnsi="Times New Roman" w:cs="Times New Roman"/>
                <w:sz w:val="22"/>
                <w:szCs w:val="22"/>
              </w:rPr>
              <w:t xml:space="preserve"> and students’ participation in inter institutional competition. </w:t>
            </w:r>
          </w:p>
          <w:p w14:paraId="6E014622" w14:textId="77777777" w:rsidR="00C93F77" w:rsidRPr="00F22E3A" w:rsidRDefault="00C93F77" w:rsidP="00E34A5A">
            <w:pPr>
              <w:pStyle w:val="Default"/>
              <w:rPr>
                <w:rFonts w:ascii="Times New Roman" w:hAnsi="Times New Roman" w:cs="Times New Roman"/>
                <w:sz w:val="22"/>
                <w:szCs w:val="22"/>
              </w:rPr>
            </w:pPr>
          </w:p>
          <w:p w14:paraId="41EC7519"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List of Award winners </w:t>
            </w:r>
          </w:p>
          <w:p w14:paraId="2755058B"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c>
          <w:tcPr>
            <w:tcW w:w="3623" w:type="dxa"/>
          </w:tcPr>
          <w:p w14:paraId="03C26796" w14:textId="77777777" w:rsidR="00C93F77" w:rsidRPr="00F22E3A" w:rsidRDefault="00C93F77" w:rsidP="00E34A5A">
            <w:pPr>
              <w:pStyle w:val="Default"/>
              <w:rPr>
                <w:rFonts w:ascii="Times New Roman" w:hAnsi="Times New Roman" w:cs="Times New Roman"/>
                <w:sz w:val="22"/>
                <w:szCs w:val="22"/>
              </w:rPr>
            </w:pPr>
            <w:r w:rsidRPr="00F22E3A">
              <w:rPr>
                <w:rFonts w:ascii="Times New Roman" w:hAnsi="Times New Roman" w:cs="Times New Roman"/>
                <w:sz w:val="22"/>
                <w:szCs w:val="22"/>
              </w:rPr>
              <w:t xml:space="preserve">Every Student shall be able to be a part of at least one Club or Committee. </w:t>
            </w:r>
          </w:p>
          <w:p w14:paraId="540CA0E9" w14:textId="77777777" w:rsidR="00C93F77" w:rsidRPr="00F22E3A" w:rsidRDefault="00C93F77" w:rsidP="00E34A5A">
            <w:pPr>
              <w:pStyle w:val="Default"/>
              <w:tabs>
                <w:tab w:val="left" w:pos="13410"/>
              </w:tabs>
              <w:spacing w:line="360" w:lineRule="auto"/>
              <w:rPr>
                <w:rFonts w:ascii="Times New Roman" w:hAnsi="Times New Roman" w:cs="Times New Roman"/>
                <w:sz w:val="22"/>
                <w:szCs w:val="22"/>
              </w:rPr>
            </w:pPr>
          </w:p>
        </w:tc>
      </w:tr>
    </w:tbl>
    <w:p w14:paraId="42D79801" w14:textId="77777777" w:rsidR="00C93F77" w:rsidRDefault="00C93F77" w:rsidP="00C93F77">
      <w:pPr>
        <w:tabs>
          <w:tab w:val="left" w:pos="1352"/>
        </w:tabs>
        <w:spacing w:before="68"/>
        <w:rPr>
          <w:b/>
          <w:sz w:val="24"/>
        </w:rPr>
      </w:pPr>
    </w:p>
    <w:p w14:paraId="2E172CAD" w14:textId="3DCBF42A" w:rsidR="00B835D1" w:rsidRPr="00C93F77" w:rsidRDefault="00C93F77" w:rsidP="00C93F77">
      <w:pPr>
        <w:spacing w:after="200" w:line="276" w:lineRule="auto"/>
        <w:rPr>
          <w:rFonts w:ascii="Times New Roman" w:eastAsia="Times New Roman" w:hAnsi="Times New Roman"/>
          <w:b/>
          <w:bCs/>
          <w:sz w:val="24"/>
          <w:szCs w:val="24"/>
        </w:rPr>
      </w:pPr>
      <w:r>
        <w:rPr>
          <w:rFonts w:ascii="Times New Roman" w:hAnsi="Times New Roman"/>
          <w:sz w:val="24"/>
          <w:szCs w:val="24"/>
        </w:rPr>
        <w:br w:type="page"/>
      </w:r>
    </w:p>
    <w:p w14:paraId="4A19AEE8" w14:textId="77777777" w:rsidR="00B835D1" w:rsidRPr="00B835D1" w:rsidRDefault="00B835D1" w:rsidP="00B835D1"/>
    <w:p w14:paraId="0815241D" w14:textId="77777777" w:rsidR="00B835D1" w:rsidRDefault="00B835D1" w:rsidP="00F0108B">
      <w:pPr>
        <w:pStyle w:val="Heading1"/>
        <w:spacing w:before="0"/>
        <w:jc w:val="center"/>
        <w:rPr>
          <w:rFonts w:ascii="Times New Roman" w:hAnsi="Times New Roman"/>
          <w:color w:val="auto"/>
          <w:sz w:val="24"/>
          <w:szCs w:val="24"/>
        </w:rPr>
      </w:pPr>
    </w:p>
    <w:p w14:paraId="602C038D" w14:textId="1E5CFF33" w:rsidR="00EF798D" w:rsidRPr="00AD2DE2" w:rsidRDefault="00641B55" w:rsidP="00F0108B">
      <w:pPr>
        <w:pStyle w:val="Heading1"/>
        <w:spacing w:before="0"/>
        <w:jc w:val="center"/>
        <w:rPr>
          <w:rFonts w:ascii="Times New Roman" w:hAnsi="Times New Roman"/>
          <w:color w:val="auto"/>
          <w:sz w:val="24"/>
          <w:szCs w:val="24"/>
        </w:rPr>
      </w:pPr>
      <w:r w:rsidRPr="00AD2DE2">
        <w:rPr>
          <w:rFonts w:ascii="Times New Roman" w:hAnsi="Times New Roman"/>
          <w:color w:val="auto"/>
          <w:sz w:val="24"/>
          <w:szCs w:val="24"/>
        </w:rPr>
        <w:t>SECTION VI</w:t>
      </w:r>
      <w:r w:rsidR="006B3629" w:rsidRPr="00AD2DE2">
        <w:rPr>
          <w:rFonts w:ascii="Times New Roman" w:hAnsi="Times New Roman"/>
          <w:color w:val="auto"/>
          <w:sz w:val="24"/>
          <w:szCs w:val="24"/>
        </w:rPr>
        <w:t>I</w:t>
      </w:r>
      <w:r w:rsidR="00EF798D" w:rsidRPr="00AD2DE2">
        <w:rPr>
          <w:rFonts w:ascii="Times New Roman" w:hAnsi="Times New Roman"/>
          <w:color w:val="auto"/>
          <w:sz w:val="24"/>
          <w:szCs w:val="24"/>
        </w:rPr>
        <w:t>:</w:t>
      </w:r>
    </w:p>
    <w:p w14:paraId="139116DC" w14:textId="77777777" w:rsidR="00F0108B" w:rsidRPr="00AD2DE2" w:rsidRDefault="00F0108B" w:rsidP="00F0108B">
      <w:pPr>
        <w:rPr>
          <w:sz w:val="24"/>
          <w:szCs w:val="24"/>
        </w:rPr>
      </w:pPr>
    </w:p>
    <w:p w14:paraId="289C0471" w14:textId="29072916" w:rsidR="001248A5" w:rsidRPr="00AD2DE2" w:rsidRDefault="00016F1D" w:rsidP="0093256B">
      <w:pPr>
        <w:spacing w:after="200" w:line="276" w:lineRule="auto"/>
        <w:ind w:left="360"/>
        <w:rPr>
          <w:rFonts w:ascii="Times New Roman" w:hAnsi="Times New Roman"/>
          <w:b/>
          <w:sz w:val="24"/>
          <w:szCs w:val="24"/>
        </w:rPr>
      </w:pPr>
      <w:r w:rsidRPr="00AD2DE2">
        <w:rPr>
          <w:rFonts w:ascii="Times New Roman" w:hAnsi="Times New Roman"/>
          <w:b/>
          <w:sz w:val="24"/>
          <w:szCs w:val="24"/>
        </w:rPr>
        <w:t>7.1</w:t>
      </w:r>
      <w:r w:rsidR="000C73E9" w:rsidRPr="00AD2DE2">
        <w:rPr>
          <w:rFonts w:ascii="Times New Roman" w:hAnsi="Times New Roman"/>
          <w:b/>
          <w:sz w:val="24"/>
          <w:szCs w:val="24"/>
        </w:rPr>
        <w:t xml:space="preserve"> </w:t>
      </w:r>
      <w:r w:rsidR="001248A5" w:rsidRPr="00AD2DE2">
        <w:rPr>
          <w:rFonts w:ascii="Times New Roman" w:hAnsi="Times New Roman"/>
          <w:b/>
          <w:sz w:val="24"/>
          <w:szCs w:val="24"/>
        </w:rPr>
        <w:t>Linkage of Outcomes Assessment with Strategic Planning</w:t>
      </w:r>
    </w:p>
    <w:p w14:paraId="351CF713" w14:textId="77777777" w:rsidR="002B6052" w:rsidRPr="00F11597" w:rsidRDefault="002B6052" w:rsidP="00B835D1">
      <w:pPr>
        <w:pStyle w:val="BodyText"/>
        <w:spacing w:before="132" w:line="360" w:lineRule="auto"/>
        <w:ind w:left="426" w:right="117"/>
        <w:jc w:val="both"/>
        <w:rPr>
          <w:sz w:val="24"/>
          <w:szCs w:val="24"/>
        </w:rPr>
      </w:pPr>
      <w:r w:rsidRPr="00F11597">
        <w:rPr>
          <w:sz w:val="24"/>
          <w:szCs w:val="24"/>
        </w:rPr>
        <w:t xml:space="preserve">The results from implementation of outcomes assessment plan </w:t>
      </w:r>
      <w:proofErr w:type="gramStart"/>
      <w:r w:rsidRPr="00F11597">
        <w:rPr>
          <w:sz w:val="24"/>
          <w:szCs w:val="24"/>
        </w:rPr>
        <w:t>is</w:t>
      </w:r>
      <w:proofErr w:type="gramEnd"/>
      <w:r w:rsidRPr="00F11597">
        <w:rPr>
          <w:sz w:val="24"/>
          <w:szCs w:val="24"/>
        </w:rPr>
        <w:t xml:space="preserve"> very well linked to the strategic planning processes of the faculty of Education and the institutions within. The various tools of assessment and Outcome Assessment Plan </w:t>
      </w:r>
      <w:proofErr w:type="gramStart"/>
      <w:r w:rsidRPr="00F11597">
        <w:rPr>
          <w:sz w:val="24"/>
          <w:szCs w:val="24"/>
        </w:rPr>
        <w:t>is</w:t>
      </w:r>
      <w:proofErr w:type="gramEnd"/>
      <w:r w:rsidRPr="00F11597">
        <w:rPr>
          <w:sz w:val="24"/>
          <w:szCs w:val="24"/>
        </w:rPr>
        <w:t xml:space="preserve"> reviewed by the </w:t>
      </w:r>
      <w:proofErr w:type="spellStart"/>
      <w:r w:rsidRPr="00F11597">
        <w:rPr>
          <w:sz w:val="24"/>
          <w:szCs w:val="24"/>
        </w:rPr>
        <w:t>Programme</w:t>
      </w:r>
      <w:proofErr w:type="spellEnd"/>
      <w:r w:rsidRPr="00F11597">
        <w:rPr>
          <w:sz w:val="24"/>
          <w:szCs w:val="24"/>
        </w:rPr>
        <w:t xml:space="preserve"> Review Committee and Area Advisory Board and any change would be put up for the recommendation of BoS and further approval of Academic Council.</w:t>
      </w:r>
    </w:p>
    <w:p w14:paraId="333F67F9" w14:textId="77777777" w:rsidR="002B6052" w:rsidRPr="00F11597" w:rsidRDefault="002B6052" w:rsidP="00B835D1">
      <w:pPr>
        <w:pStyle w:val="BodyText"/>
        <w:spacing w:line="360" w:lineRule="auto"/>
        <w:ind w:left="426" w:right="122"/>
        <w:jc w:val="both"/>
        <w:rPr>
          <w:sz w:val="24"/>
          <w:szCs w:val="24"/>
        </w:rPr>
      </w:pPr>
    </w:p>
    <w:p w14:paraId="22848DA8" w14:textId="77777777" w:rsidR="002B6052" w:rsidRPr="00F11597" w:rsidRDefault="002B6052" w:rsidP="00B835D1">
      <w:pPr>
        <w:pStyle w:val="BodyText"/>
        <w:spacing w:line="360" w:lineRule="auto"/>
        <w:ind w:left="426" w:right="122"/>
        <w:jc w:val="both"/>
        <w:rPr>
          <w:sz w:val="24"/>
          <w:szCs w:val="24"/>
        </w:rPr>
      </w:pPr>
      <w:r w:rsidRPr="00F11597">
        <w:rPr>
          <w:sz w:val="24"/>
          <w:szCs w:val="24"/>
        </w:rPr>
        <w:t xml:space="preserve">The action plans on outcome assessment plan drive the budgeting process. The results from </w:t>
      </w:r>
      <w:proofErr w:type="gramStart"/>
      <w:r w:rsidRPr="00F11597">
        <w:rPr>
          <w:sz w:val="24"/>
          <w:szCs w:val="24"/>
        </w:rPr>
        <w:t>outcome</w:t>
      </w:r>
      <w:proofErr w:type="gramEnd"/>
      <w:r w:rsidRPr="00F11597">
        <w:rPr>
          <w:sz w:val="24"/>
          <w:szCs w:val="24"/>
        </w:rPr>
        <w:t xml:space="preserve"> assessment plan are reviewed by various committees and the inputs for the changes and recommendations are sent for budget decisions.</w:t>
      </w:r>
    </w:p>
    <w:p w14:paraId="523B2379" w14:textId="77777777" w:rsidR="002B6052" w:rsidRPr="00F11597" w:rsidRDefault="002B6052" w:rsidP="00B835D1">
      <w:pPr>
        <w:pStyle w:val="BodyText"/>
        <w:spacing w:before="1" w:line="360" w:lineRule="auto"/>
        <w:ind w:left="426" w:right="122"/>
        <w:jc w:val="both"/>
        <w:rPr>
          <w:sz w:val="24"/>
          <w:szCs w:val="24"/>
        </w:rPr>
      </w:pPr>
    </w:p>
    <w:p w14:paraId="41CCB0B3" w14:textId="77777777" w:rsidR="002B6052" w:rsidRPr="00F11597" w:rsidRDefault="002B6052" w:rsidP="00B835D1">
      <w:pPr>
        <w:pStyle w:val="BodyText"/>
        <w:spacing w:before="1" w:line="360" w:lineRule="auto"/>
        <w:ind w:left="426" w:right="122"/>
        <w:jc w:val="both"/>
        <w:rPr>
          <w:sz w:val="24"/>
          <w:szCs w:val="24"/>
        </w:rPr>
      </w:pPr>
      <w:r w:rsidRPr="00F11597">
        <w:rPr>
          <w:sz w:val="24"/>
          <w:szCs w:val="24"/>
        </w:rPr>
        <w:t xml:space="preserve">The action plans on outcome assessment plan drive the budgeting process. The results from </w:t>
      </w:r>
      <w:proofErr w:type="gramStart"/>
      <w:r w:rsidRPr="00F11597">
        <w:rPr>
          <w:sz w:val="24"/>
          <w:szCs w:val="24"/>
        </w:rPr>
        <w:t>outcome</w:t>
      </w:r>
      <w:proofErr w:type="gramEnd"/>
      <w:r w:rsidRPr="00F11597">
        <w:rPr>
          <w:sz w:val="24"/>
          <w:szCs w:val="24"/>
        </w:rPr>
        <w:t xml:space="preserve"> assessment plan are reviewed by various committees and the inputs for the changes and recommendations are sent for budget decisions.</w:t>
      </w:r>
    </w:p>
    <w:p w14:paraId="1554D3E0" w14:textId="77777777" w:rsidR="00EF798D" w:rsidRPr="00AD2DE2" w:rsidRDefault="00EF798D" w:rsidP="00B835D1">
      <w:pPr>
        <w:ind w:left="426"/>
        <w:rPr>
          <w:rFonts w:ascii="Times New Roman" w:hAnsi="Times New Roman"/>
          <w:sz w:val="24"/>
          <w:szCs w:val="24"/>
        </w:rPr>
      </w:pPr>
    </w:p>
    <w:p w14:paraId="7250F36A" w14:textId="13F8F618" w:rsidR="001248A5" w:rsidRPr="00AD2DE2" w:rsidRDefault="001248A5" w:rsidP="001248A5">
      <w:pPr>
        <w:ind w:firstLine="567"/>
        <w:rPr>
          <w:rFonts w:ascii="Times New Roman" w:hAnsi="Times New Roman"/>
          <w:b/>
          <w:sz w:val="24"/>
          <w:szCs w:val="24"/>
          <w:u w:val="single"/>
        </w:rPr>
      </w:pPr>
      <w:r w:rsidRPr="00AD2DE2">
        <w:rPr>
          <w:rFonts w:ascii="Times New Roman" w:hAnsi="Times New Roman"/>
          <w:b/>
          <w:sz w:val="24"/>
          <w:szCs w:val="24"/>
          <w:u w:val="single"/>
        </w:rPr>
        <w:t xml:space="preserve">Faculty of </w:t>
      </w:r>
      <w:r w:rsidR="002B6052">
        <w:rPr>
          <w:rFonts w:ascii="Times New Roman" w:hAnsi="Times New Roman"/>
          <w:b/>
          <w:sz w:val="24"/>
          <w:szCs w:val="24"/>
          <w:u w:val="single"/>
        </w:rPr>
        <w:t xml:space="preserve">Education </w:t>
      </w:r>
    </w:p>
    <w:p w14:paraId="10EB7413" w14:textId="77777777" w:rsidR="001248A5" w:rsidRPr="00AD2DE2" w:rsidRDefault="001248A5" w:rsidP="001248A5">
      <w:pPr>
        <w:pStyle w:val="Default"/>
        <w:jc w:val="both"/>
        <w:rPr>
          <w:rFonts w:ascii="Times New Roman" w:hAnsi="Times New Roman" w:cs="Times New Roman"/>
          <w:color w:val="auto"/>
        </w:rPr>
      </w:pPr>
    </w:p>
    <w:p w14:paraId="33D0AB36" w14:textId="02C8C155" w:rsidR="001248A5" w:rsidRPr="00AD2DE2" w:rsidRDefault="0093256B" w:rsidP="00330EEE">
      <w:pPr>
        <w:pStyle w:val="Default"/>
        <w:numPr>
          <w:ilvl w:val="0"/>
          <w:numId w:val="6"/>
        </w:numPr>
        <w:jc w:val="both"/>
        <w:rPr>
          <w:rFonts w:ascii="Times New Roman" w:hAnsi="Times New Roman" w:cs="Times New Roman"/>
          <w:color w:val="auto"/>
        </w:rPr>
      </w:pPr>
      <w:r w:rsidRPr="00AD2DE2">
        <w:rPr>
          <w:rFonts w:ascii="Times New Roman" w:hAnsi="Times New Roman" w:cs="Times New Roman"/>
          <w:color w:val="auto"/>
        </w:rPr>
        <w:t>Objectives</w:t>
      </w:r>
      <w:r w:rsidR="001248A5" w:rsidRPr="00AD2DE2">
        <w:rPr>
          <w:rFonts w:ascii="Times New Roman" w:hAnsi="Times New Roman" w:cs="Times New Roman"/>
          <w:color w:val="auto"/>
        </w:rPr>
        <w:t xml:space="preserve"> set by University Planning Committee </w:t>
      </w:r>
    </w:p>
    <w:p w14:paraId="6744F3D5" w14:textId="77777777" w:rsidR="001248A5" w:rsidRPr="00AD2DE2" w:rsidRDefault="001248A5" w:rsidP="001248A5">
      <w:pPr>
        <w:pStyle w:val="Default"/>
        <w:jc w:val="both"/>
        <w:rPr>
          <w:rFonts w:ascii="Times New Roman" w:hAnsi="Times New Roman" w:cs="Times New Roman"/>
          <w:color w:val="auto"/>
        </w:rPr>
      </w:pPr>
    </w:p>
    <w:p w14:paraId="0ECCA60F" w14:textId="5F203E77" w:rsidR="000C73E9" w:rsidRPr="00AD2DE2" w:rsidRDefault="001248A5" w:rsidP="001248A5">
      <w:pPr>
        <w:pStyle w:val="Default"/>
        <w:numPr>
          <w:ilvl w:val="0"/>
          <w:numId w:val="7"/>
        </w:numPr>
        <w:jc w:val="both"/>
        <w:rPr>
          <w:rFonts w:ascii="Times New Roman" w:hAnsi="Times New Roman"/>
          <w:b/>
        </w:rPr>
      </w:pPr>
      <w:r w:rsidRPr="00AD2DE2">
        <w:rPr>
          <w:rFonts w:ascii="Times New Roman" w:hAnsi="Times New Roman" w:cs="Times New Roman"/>
          <w:color w:val="auto"/>
        </w:rPr>
        <w:t>Objectives with high priority in strategic planning for desired outcomes</w:t>
      </w:r>
    </w:p>
    <w:p w14:paraId="60268FDD" w14:textId="77777777" w:rsidR="000F42EE" w:rsidRDefault="000F42EE" w:rsidP="001248A5">
      <w:pPr>
        <w:pStyle w:val="Default"/>
        <w:rPr>
          <w:rFonts w:ascii="Times New Roman" w:hAnsi="Times New Roman" w:cs="Times New Roman"/>
          <w:b/>
          <w:color w:val="auto"/>
          <w:sz w:val="28"/>
          <w:u w:val="single"/>
        </w:rPr>
      </w:pPr>
    </w:p>
    <w:p w14:paraId="775C3A8A" w14:textId="77777777" w:rsidR="000F42EE" w:rsidRDefault="000F42EE" w:rsidP="001248A5">
      <w:pPr>
        <w:pStyle w:val="Default"/>
        <w:rPr>
          <w:rFonts w:ascii="Times New Roman" w:hAnsi="Times New Roman" w:cs="Times New Roman"/>
          <w:b/>
          <w:color w:val="auto"/>
          <w:sz w:val="28"/>
          <w:u w:val="single"/>
        </w:rPr>
      </w:pPr>
    </w:p>
    <w:p w14:paraId="0A1D984D" w14:textId="77777777" w:rsidR="000F42EE" w:rsidRDefault="000F42EE" w:rsidP="001248A5">
      <w:pPr>
        <w:pStyle w:val="Default"/>
        <w:rPr>
          <w:rFonts w:ascii="Times New Roman" w:hAnsi="Times New Roman" w:cs="Times New Roman"/>
          <w:b/>
          <w:color w:val="auto"/>
          <w:sz w:val="28"/>
          <w:u w:val="single"/>
        </w:rPr>
      </w:pPr>
    </w:p>
    <w:p w14:paraId="75AB6816" w14:textId="77777777" w:rsidR="00B835D1" w:rsidRDefault="00B835D1" w:rsidP="001248A5">
      <w:pPr>
        <w:pStyle w:val="Default"/>
        <w:rPr>
          <w:rFonts w:ascii="Times New Roman" w:hAnsi="Times New Roman" w:cs="Times New Roman"/>
          <w:b/>
          <w:color w:val="auto"/>
          <w:sz w:val="28"/>
          <w:u w:val="single"/>
        </w:rPr>
      </w:pPr>
    </w:p>
    <w:p w14:paraId="4BC502A9" w14:textId="77777777" w:rsidR="00B835D1" w:rsidRDefault="00B835D1" w:rsidP="001248A5">
      <w:pPr>
        <w:pStyle w:val="Default"/>
        <w:rPr>
          <w:rFonts w:ascii="Times New Roman" w:hAnsi="Times New Roman" w:cs="Times New Roman"/>
          <w:b/>
          <w:color w:val="auto"/>
          <w:sz w:val="28"/>
          <w:u w:val="single"/>
        </w:rPr>
      </w:pPr>
    </w:p>
    <w:p w14:paraId="6003F22C" w14:textId="77777777" w:rsidR="00B835D1" w:rsidRDefault="00B835D1" w:rsidP="001248A5">
      <w:pPr>
        <w:pStyle w:val="Default"/>
        <w:rPr>
          <w:rFonts w:ascii="Times New Roman" w:hAnsi="Times New Roman" w:cs="Times New Roman"/>
          <w:b/>
          <w:color w:val="auto"/>
          <w:sz w:val="28"/>
          <w:u w:val="single"/>
        </w:rPr>
      </w:pPr>
    </w:p>
    <w:p w14:paraId="126E6797" w14:textId="77777777" w:rsidR="00B835D1" w:rsidRDefault="00B835D1" w:rsidP="001248A5">
      <w:pPr>
        <w:pStyle w:val="Default"/>
        <w:rPr>
          <w:rFonts w:ascii="Times New Roman" w:hAnsi="Times New Roman" w:cs="Times New Roman"/>
          <w:b/>
          <w:color w:val="auto"/>
          <w:sz w:val="28"/>
          <w:u w:val="single"/>
        </w:rPr>
      </w:pPr>
    </w:p>
    <w:p w14:paraId="1561D755" w14:textId="686A25E7" w:rsidR="001248A5" w:rsidRPr="00507C5F" w:rsidRDefault="001248A5" w:rsidP="001248A5">
      <w:pPr>
        <w:pStyle w:val="Default"/>
        <w:rPr>
          <w:rFonts w:ascii="Times New Roman" w:hAnsi="Times New Roman" w:cs="Times New Roman"/>
          <w:b/>
          <w:color w:val="auto"/>
          <w:sz w:val="32"/>
          <w:u w:val="single"/>
        </w:rPr>
      </w:pPr>
      <w:r w:rsidRPr="00BA450A">
        <w:rPr>
          <w:rFonts w:ascii="Times New Roman" w:hAnsi="Times New Roman" w:cs="Times New Roman"/>
          <w:b/>
          <w:color w:val="auto"/>
          <w:sz w:val="28"/>
          <w:u w:val="single"/>
        </w:rPr>
        <w:lastRenderedPageBreak/>
        <w:t>STRATEGIC PROCESS OF CONTINUOUS IMPROVEMENTS</w:t>
      </w:r>
    </w:p>
    <w:p w14:paraId="04B819A1" w14:textId="77777777" w:rsidR="00B835D1" w:rsidRDefault="001248A5" w:rsidP="001248A5">
      <w:pPr>
        <w:pStyle w:val="Default"/>
        <w:jc w:val="both"/>
        <w:rPr>
          <w:rFonts w:ascii="Times New Roman" w:hAnsi="Times New Roman" w:cs="Times New Roman"/>
          <w:color w:val="auto"/>
          <w:sz w:val="28"/>
        </w:rPr>
      </w:pPr>
      <w:r w:rsidRPr="00BA450A">
        <w:rPr>
          <w:rFonts w:ascii="Times New Roman" w:hAnsi="Times New Roman" w:cs="Times New Roman"/>
          <w:color w:val="auto"/>
          <w:u w:val="single"/>
        </w:rPr>
        <w:t>Student Feedback</w:t>
      </w:r>
      <w:r w:rsidRPr="0018620F">
        <w:rPr>
          <w:rFonts w:ascii="Times New Roman" w:hAnsi="Times New Roman" w:cs="Times New Roman"/>
          <w:color w:val="auto"/>
          <w:sz w:val="28"/>
        </w:rPr>
        <w:tab/>
      </w:r>
      <w:r w:rsidRPr="0018620F">
        <w:rPr>
          <w:rFonts w:ascii="Times New Roman" w:hAnsi="Times New Roman" w:cs="Times New Roman"/>
          <w:color w:val="auto"/>
          <w:sz w:val="28"/>
        </w:rPr>
        <w:tab/>
      </w:r>
      <w:r w:rsidRPr="0018620F">
        <w:rPr>
          <w:rFonts w:ascii="Times New Roman" w:hAnsi="Times New Roman" w:cs="Times New Roman"/>
          <w:color w:val="auto"/>
          <w:sz w:val="28"/>
        </w:rPr>
        <w:tab/>
      </w:r>
      <w:r w:rsidRPr="0018620F">
        <w:rPr>
          <w:rFonts w:ascii="Times New Roman" w:hAnsi="Times New Roman" w:cs="Times New Roman"/>
          <w:color w:val="auto"/>
          <w:sz w:val="28"/>
        </w:rPr>
        <w:tab/>
      </w:r>
      <w:r w:rsidRPr="0018620F">
        <w:rPr>
          <w:rFonts w:ascii="Times New Roman" w:hAnsi="Times New Roman" w:cs="Times New Roman"/>
          <w:color w:val="auto"/>
          <w:sz w:val="28"/>
        </w:rPr>
        <w:tab/>
      </w:r>
      <w:r w:rsidRPr="0018620F">
        <w:rPr>
          <w:rFonts w:ascii="Times New Roman" w:hAnsi="Times New Roman" w:cs="Times New Roman"/>
          <w:color w:val="auto"/>
          <w:sz w:val="28"/>
        </w:rPr>
        <w:tab/>
      </w:r>
      <w:r w:rsidRPr="0018620F">
        <w:rPr>
          <w:rFonts w:ascii="Times New Roman" w:hAnsi="Times New Roman" w:cs="Times New Roman"/>
          <w:color w:val="auto"/>
          <w:sz w:val="28"/>
        </w:rPr>
        <w:tab/>
      </w:r>
      <w:r w:rsidRPr="0018620F">
        <w:rPr>
          <w:rFonts w:ascii="Times New Roman" w:hAnsi="Times New Roman" w:cs="Times New Roman"/>
          <w:color w:val="auto"/>
          <w:sz w:val="28"/>
        </w:rPr>
        <w:tab/>
      </w:r>
      <w:r w:rsidRPr="0018620F">
        <w:rPr>
          <w:rFonts w:ascii="Times New Roman" w:hAnsi="Times New Roman" w:cs="Times New Roman"/>
          <w:color w:val="auto"/>
          <w:sz w:val="28"/>
        </w:rPr>
        <w:tab/>
      </w:r>
      <w:r w:rsidRPr="0018620F">
        <w:rPr>
          <w:rFonts w:ascii="Times New Roman" w:hAnsi="Times New Roman" w:cs="Times New Roman"/>
          <w:color w:val="auto"/>
          <w:sz w:val="28"/>
        </w:rPr>
        <w:tab/>
      </w:r>
      <w:r w:rsidRPr="0018620F">
        <w:rPr>
          <w:rFonts w:ascii="Times New Roman" w:hAnsi="Times New Roman" w:cs="Times New Roman"/>
          <w:color w:val="auto"/>
          <w:sz w:val="28"/>
        </w:rPr>
        <w:tab/>
      </w:r>
    </w:p>
    <w:p w14:paraId="658EA01C" w14:textId="25BBED03" w:rsidR="00F0108B" w:rsidRDefault="001248A5" w:rsidP="001248A5">
      <w:pPr>
        <w:pStyle w:val="Default"/>
        <w:jc w:val="both"/>
        <w:rPr>
          <w:rFonts w:ascii="Times New Roman" w:hAnsi="Times New Roman" w:cs="Times New Roman"/>
          <w:color w:val="auto"/>
        </w:rPr>
      </w:pPr>
      <w:r w:rsidRPr="00BA450A">
        <w:rPr>
          <w:rFonts w:ascii="Times New Roman" w:hAnsi="Times New Roman" w:cs="Times New Roman"/>
          <w:color w:val="auto"/>
          <w:u w:val="single"/>
        </w:rPr>
        <w:t>Action Plan</w:t>
      </w:r>
    </w:p>
    <w:p w14:paraId="2BA12FE9" w14:textId="1198E7D7" w:rsidR="001248A5" w:rsidRDefault="006057DD"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694080" behindDoc="0" locked="0" layoutInCell="1" allowOverlap="1" wp14:anchorId="2436C245" wp14:editId="01AF79BE">
                <wp:simplePos x="0" y="0"/>
                <wp:positionH relativeFrom="column">
                  <wp:posOffset>3898075</wp:posOffset>
                </wp:positionH>
                <wp:positionV relativeFrom="paragraph">
                  <wp:posOffset>58775</wp:posOffset>
                </wp:positionV>
                <wp:extent cx="2985134" cy="772159"/>
                <wp:effectExtent l="0" t="0" r="2540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4" cy="772159"/>
                        </a:xfrm>
                        <a:prstGeom prst="rect">
                          <a:avLst/>
                        </a:prstGeom>
                        <a:solidFill>
                          <a:srgbClr val="FFFFFF"/>
                        </a:solidFill>
                        <a:ln w="9525">
                          <a:solidFill>
                            <a:srgbClr val="000000"/>
                          </a:solidFill>
                          <a:miter lim="800000"/>
                          <a:headEnd/>
                          <a:tailEnd/>
                        </a:ln>
                      </wps:spPr>
                      <wps:txbx>
                        <w:txbxContent>
                          <w:p w14:paraId="13A86BD4" w14:textId="77777777" w:rsidR="00447EF1" w:rsidRPr="00746816" w:rsidRDefault="00447EF1" w:rsidP="00330EEE">
                            <w:pPr>
                              <w:pStyle w:val="ListParagraph"/>
                              <w:numPr>
                                <w:ilvl w:val="0"/>
                                <w:numId w:val="10"/>
                              </w:numPr>
                              <w:contextualSpacing w:val="0"/>
                            </w:pPr>
                            <w:proofErr w:type="spellStart"/>
                            <w:r w:rsidRPr="00746816">
                              <w:t>Self Assessment</w:t>
                            </w:r>
                            <w:proofErr w:type="spellEnd"/>
                            <w:r w:rsidRPr="00746816">
                              <w:t xml:space="preserve"> by Faculty and action </w:t>
                            </w:r>
                          </w:p>
                          <w:p w14:paraId="60E9E471" w14:textId="3F3D613B" w:rsidR="00447EF1" w:rsidRPr="00746816" w:rsidRDefault="00447EF1" w:rsidP="00746816">
                            <w:pPr>
                              <w:ind w:left="360"/>
                            </w:pPr>
                            <w:r w:rsidRPr="00746816">
                              <w:t>plan for Course Delivery.</w:t>
                            </w:r>
                          </w:p>
                          <w:p w14:paraId="02EE0CC0" w14:textId="77777777" w:rsidR="00447EF1" w:rsidRPr="00746816" w:rsidRDefault="00447EF1" w:rsidP="00330EEE">
                            <w:pPr>
                              <w:pStyle w:val="ListParagraph"/>
                              <w:numPr>
                                <w:ilvl w:val="0"/>
                                <w:numId w:val="10"/>
                              </w:numPr>
                              <w:contextualSpacing w:val="0"/>
                            </w:pPr>
                            <w:r w:rsidRPr="00746816">
                              <w:t xml:space="preserve">Discussion with </w:t>
                            </w:r>
                            <w:proofErr w:type="spellStart"/>
                            <w:r w:rsidRPr="00746816">
                              <w:t>HoD</w:t>
                            </w:r>
                            <w:proofErr w:type="spellEnd"/>
                            <w:r w:rsidRPr="00746816">
                              <w:t>/</w:t>
                            </w:r>
                            <w:proofErr w:type="spellStart"/>
                            <w:r w:rsidRPr="00746816">
                              <w:t>HoI</w:t>
                            </w:r>
                            <w:proofErr w:type="spellEnd"/>
                            <w:r w:rsidRPr="00746816">
                              <w:t xml:space="preserve"> about action</w:t>
                            </w:r>
                          </w:p>
                          <w:p w14:paraId="07ED9DDE" w14:textId="016BCC63" w:rsidR="00447EF1" w:rsidRPr="00746816" w:rsidRDefault="00447EF1" w:rsidP="00330EEE">
                            <w:pPr>
                              <w:pStyle w:val="ListParagraph"/>
                              <w:numPr>
                                <w:ilvl w:val="0"/>
                                <w:numId w:val="10"/>
                              </w:numPr>
                              <w:contextualSpacing w:val="0"/>
                            </w:pPr>
                            <w:r w:rsidRPr="00746816">
                              <w:t xml:space="preserve"> plan for Course Delivery.</w:t>
                            </w:r>
                          </w:p>
                          <w:p w14:paraId="41CE06D2" w14:textId="77777777" w:rsidR="00447EF1" w:rsidRPr="0018620F" w:rsidRDefault="00447EF1" w:rsidP="00330EEE">
                            <w:pPr>
                              <w:pStyle w:val="ListParagraph"/>
                              <w:numPr>
                                <w:ilvl w:val="0"/>
                                <w:numId w:val="10"/>
                              </w:numPr>
                              <w:contextualSpacing w:val="0"/>
                              <w:rPr>
                                <w:sz w:val="24"/>
                              </w:rPr>
                            </w:pPr>
                            <w:r>
                              <w:rPr>
                                <w:sz w:val="24"/>
                              </w:rPr>
                              <w:t>Implement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C245" id="Text Box 38" o:spid="_x0000_s1027" type="#_x0000_t202" style="position:absolute;left:0;text-align:left;margin-left:306.95pt;margin-top:4.65pt;width:235.05pt;height:6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">
                <v:textbox>
                  <w:txbxContent>
                    <w:p w14:paraId="13A86BD4" w14:textId="77777777" w:rsidR="00447EF1" w:rsidRPr="00746816" w:rsidRDefault="00447EF1" w:rsidP="00330EEE">
                      <w:pPr>
                        <w:pStyle w:val="ListParagraph"/>
                        <w:numPr>
                          <w:ilvl w:val="0"/>
                          <w:numId w:val="10"/>
                        </w:numPr>
                        <w:contextualSpacing w:val="0"/>
                      </w:pPr>
                      <w:proofErr w:type="spellStart"/>
                      <w:r w:rsidRPr="00746816">
                        <w:t>Self Assessment</w:t>
                      </w:r>
                      <w:proofErr w:type="spellEnd"/>
                      <w:r w:rsidRPr="00746816">
                        <w:t xml:space="preserve"> by Faculty and action </w:t>
                      </w:r>
                    </w:p>
                    <w:p w14:paraId="60E9E471" w14:textId="3F3D613B" w:rsidR="00447EF1" w:rsidRPr="00746816" w:rsidRDefault="00447EF1" w:rsidP="00746816">
                      <w:pPr>
                        <w:ind w:left="360"/>
                      </w:pPr>
                      <w:r w:rsidRPr="00746816">
                        <w:t>plan for Course Delivery.</w:t>
                      </w:r>
                    </w:p>
                    <w:p w14:paraId="02EE0CC0" w14:textId="77777777" w:rsidR="00447EF1" w:rsidRPr="00746816" w:rsidRDefault="00447EF1" w:rsidP="00330EEE">
                      <w:pPr>
                        <w:pStyle w:val="ListParagraph"/>
                        <w:numPr>
                          <w:ilvl w:val="0"/>
                          <w:numId w:val="10"/>
                        </w:numPr>
                        <w:contextualSpacing w:val="0"/>
                      </w:pPr>
                      <w:r w:rsidRPr="00746816">
                        <w:t xml:space="preserve">Discussion with </w:t>
                      </w:r>
                      <w:proofErr w:type="spellStart"/>
                      <w:r w:rsidRPr="00746816">
                        <w:t>HoD</w:t>
                      </w:r>
                      <w:proofErr w:type="spellEnd"/>
                      <w:r w:rsidRPr="00746816">
                        <w:t>/</w:t>
                      </w:r>
                      <w:proofErr w:type="spellStart"/>
                      <w:r w:rsidRPr="00746816">
                        <w:t>HoI</w:t>
                      </w:r>
                      <w:proofErr w:type="spellEnd"/>
                      <w:r w:rsidRPr="00746816">
                        <w:t xml:space="preserve"> about action</w:t>
                      </w:r>
                    </w:p>
                    <w:p w14:paraId="07ED9DDE" w14:textId="016BCC63" w:rsidR="00447EF1" w:rsidRPr="00746816" w:rsidRDefault="00447EF1" w:rsidP="00330EEE">
                      <w:pPr>
                        <w:pStyle w:val="ListParagraph"/>
                        <w:numPr>
                          <w:ilvl w:val="0"/>
                          <w:numId w:val="10"/>
                        </w:numPr>
                        <w:contextualSpacing w:val="0"/>
                      </w:pPr>
                      <w:r w:rsidRPr="00746816">
                        <w:t xml:space="preserve"> plan for Course Delivery.</w:t>
                      </w:r>
                    </w:p>
                    <w:p w14:paraId="41CE06D2" w14:textId="77777777" w:rsidR="00447EF1" w:rsidRPr="0018620F" w:rsidRDefault="00447EF1" w:rsidP="00330EEE">
                      <w:pPr>
                        <w:pStyle w:val="ListParagraph"/>
                        <w:numPr>
                          <w:ilvl w:val="0"/>
                          <w:numId w:val="10"/>
                        </w:numPr>
                        <w:contextualSpacing w:val="0"/>
                        <w:rPr>
                          <w:sz w:val="24"/>
                        </w:rPr>
                      </w:pPr>
                      <w:r>
                        <w:rPr>
                          <w:sz w:val="24"/>
                        </w:rPr>
                        <w:t>Implement Action Plan</w:t>
                      </w:r>
                    </w:p>
                  </w:txbxContent>
                </v:textbox>
              </v:shape>
            </w:pict>
          </mc:Fallback>
        </mc:AlternateContent>
      </w:r>
      <w:r>
        <w:rPr>
          <w:noProof/>
          <w:lang w:val="en-IN" w:eastAsia="en-IN"/>
        </w:rPr>
        <mc:AlternateContent>
          <mc:Choice Requires="wps">
            <w:drawing>
              <wp:anchor distT="0" distB="0" distL="114300" distR="114300" simplePos="0" relativeHeight="251688960" behindDoc="0" locked="0" layoutInCell="1" allowOverlap="1" wp14:anchorId="63C79420" wp14:editId="235C75FC">
                <wp:simplePos x="0" y="0"/>
                <wp:positionH relativeFrom="column">
                  <wp:posOffset>-104140</wp:posOffset>
                </wp:positionH>
                <wp:positionV relativeFrom="paragraph">
                  <wp:posOffset>118110</wp:posOffset>
                </wp:positionV>
                <wp:extent cx="3657600" cy="30670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6705"/>
                        </a:xfrm>
                        <a:prstGeom prst="rect">
                          <a:avLst/>
                        </a:prstGeom>
                        <a:solidFill>
                          <a:srgbClr val="FFFFFF"/>
                        </a:solidFill>
                        <a:ln w="9525">
                          <a:solidFill>
                            <a:srgbClr val="000000"/>
                          </a:solidFill>
                          <a:miter lim="800000"/>
                          <a:headEnd/>
                          <a:tailEnd/>
                        </a:ln>
                      </wps:spPr>
                      <wps:txbx>
                        <w:txbxContent>
                          <w:p w14:paraId="4B2F7EB0" w14:textId="77777777" w:rsidR="00447EF1" w:rsidRPr="0018620F" w:rsidRDefault="00447EF1" w:rsidP="001248A5">
                            <w:pPr>
                              <w:rPr>
                                <w:sz w:val="24"/>
                              </w:rPr>
                            </w:pPr>
                            <w:r w:rsidRPr="0018620F">
                              <w:rPr>
                                <w:b/>
                              </w:rPr>
                              <w:t>Stage 1:</w:t>
                            </w:r>
                            <w:r w:rsidRPr="0018620F">
                              <w:rPr>
                                <w:sz w:val="24"/>
                              </w:rPr>
                              <w:t xml:space="preserve"> Post Commencement of </w:t>
                            </w:r>
                            <w:proofErr w:type="spellStart"/>
                            <w:r w:rsidRPr="0018620F">
                              <w:rPr>
                                <w:sz w:val="24"/>
                              </w:rPr>
                              <w:t>Programme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79420" id="Text Box 37" o:spid="_x0000_s1028" type="#_x0000_t202" style="position:absolute;left:0;text-align:left;margin-left:-8.2pt;margin-top:9.3pt;width:4in;height:2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">
                <v:textbox>
                  <w:txbxContent>
                    <w:p w14:paraId="4B2F7EB0" w14:textId="77777777" w:rsidR="00447EF1" w:rsidRPr="0018620F" w:rsidRDefault="00447EF1" w:rsidP="001248A5">
                      <w:pPr>
                        <w:rPr>
                          <w:sz w:val="24"/>
                        </w:rPr>
                      </w:pPr>
                      <w:r w:rsidRPr="0018620F">
                        <w:rPr>
                          <w:b/>
                        </w:rPr>
                        <w:t>Stage 1:</w:t>
                      </w:r>
                      <w:r w:rsidRPr="0018620F">
                        <w:rPr>
                          <w:sz w:val="24"/>
                        </w:rPr>
                        <w:t xml:space="preserve"> Post Commencement of </w:t>
                      </w:r>
                      <w:proofErr w:type="spellStart"/>
                      <w:r w:rsidRPr="0018620F">
                        <w:rPr>
                          <w:sz w:val="24"/>
                        </w:rPr>
                        <w:t>Programme</w:t>
                      </w:r>
                      <w:proofErr w:type="spellEnd"/>
                    </w:p>
                  </w:txbxContent>
                </v:textbox>
              </v:shape>
            </w:pict>
          </mc:Fallback>
        </mc:AlternateContent>
      </w:r>
    </w:p>
    <w:p w14:paraId="61B7BA09" w14:textId="77777777" w:rsidR="001248A5" w:rsidRDefault="001248A5" w:rsidP="001248A5">
      <w:pPr>
        <w:pStyle w:val="Default"/>
        <w:jc w:val="both"/>
        <w:rPr>
          <w:rFonts w:ascii="Times New Roman" w:hAnsi="Times New Roman" w:cs="Times New Roman"/>
          <w:color w:val="auto"/>
        </w:rPr>
      </w:pPr>
    </w:p>
    <w:p w14:paraId="6068D48B" w14:textId="67A5186A" w:rsidR="001248A5" w:rsidRDefault="006057DD"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689984" behindDoc="0" locked="0" layoutInCell="1" allowOverlap="1" wp14:anchorId="7A8A7F44" wp14:editId="48B5204D">
                <wp:simplePos x="0" y="0"/>
                <wp:positionH relativeFrom="column">
                  <wp:posOffset>1507490</wp:posOffset>
                </wp:positionH>
                <wp:positionV relativeFrom="paragraph">
                  <wp:posOffset>135890</wp:posOffset>
                </wp:positionV>
                <wp:extent cx="90805" cy="278130"/>
                <wp:effectExtent l="19050" t="0" r="23495" b="2667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412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118.7pt;margin-top:10.7pt;width:7.15pt;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"/>
            </w:pict>
          </mc:Fallback>
        </mc:AlternateContent>
      </w:r>
    </w:p>
    <w:p w14:paraId="30AEBA34" w14:textId="77777777" w:rsidR="001248A5" w:rsidRDefault="001248A5" w:rsidP="001248A5">
      <w:pPr>
        <w:pStyle w:val="Default"/>
        <w:jc w:val="both"/>
        <w:rPr>
          <w:rFonts w:ascii="Times New Roman" w:hAnsi="Times New Roman" w:cs="Times New Roman"/>
          <w:color w:val="auto"/>
        </w:rPr>
      </w:pPr>
    </w:p>
    <w:p w14:paraId="3A2A3156" w14:textId="6875DC36" w:rsidR="001248A5" w:rsidRDefault="00746816"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697152" behindDoc="0" locked="0" layoutInCell="1" allowOverlap="1" wp14:anchorId="1E1D4DCD" wp14:editId="14F7B9D3">
                <wp:simplePos x="0" y="0"/>
                <wp:positionH relativeFrom="column">
                  <wp:posOffset>3898075</wp:posOffset>
                </wp:positionH>
                <wp:positionV relativeFrom="paragraph">
                  <wp:posOffset>63377</wp:posOffset>
                </wp:positionV>
                <wp:extent cx="2985134" cy="1419859"/>
                <wp:effectExtent l="0" t="0" r="2540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4" cy="1419859"/>
                        </a:xfrm>
                        <a:prstGeom prst="rect">
                          <a:avLst/>
                        </a:prstGeom>
                        <a:solidFill>
                          <a:srgbClr val="FFFFFF"/>
                        </a:solidFill>
                        <a:ln w="9525">
                          <a:solidFill>
                            <a:srgbClr val="000000"/>
                          </a:solidFill>
                          <a:miter lim="800000"/>
                          <a:headEnd/>
                          <a:tailEnd/>
                        </a:ln>
                      </wps:spPr>
                      <wps:txbx>
                        <w:txbxContent>
                          <w:p w14:paraId="7540DE71" w14:textId="77777777" w:rsidR="00447EF1" w:rsidRPr="00746816" w:rsidRDefault="00447EF1" w:rsidP="00330EEE">
                            <w:pPr>
                              <w:pStyle w:val="ListParagraph"/>
                              <w:numPr>
                                <w:ilvl w:val="0"/>
                                <w:numId w:val="11"/>
                              </w:numPr>
                              <w:contextualSpacing w:val="0"/>
                              <w:rPr>
                                <w:sz w:val="20"/>
                                <w:szCs w:val="20"/>
                              </w:rPr>
                            </w:pPr>
                            <w:proofErr w:type="spellStart"/>
                            <w:r w:rsidRPr="00746816">
                              <w:rPr>
                                <w:sz w:val="20"/>
                                <w:szCs w:val="20"/>
                              </w:rPr>
                              <w:t>Self Assessment</w:t>
                            </w:r>
                            <w:proofErr w:type="spellEnd"/>
                            <w:r w:rsidRPr="00746816">
                              <w:rPr>
                                <w:sz w:val="20"/>
                                <w:szCs w:val="20"/>
                              </w:rPr>
                              <w:t xml:space="preserve"> by Faculty and action</w:t>
                            </w:r>
                          </w:p>
                          <w:p w14:paraId="78C6B881" w14:textId="77777777" w:rsidR="00447EF1" w:rsidRPr="00746816" w:rsidRDefault="00447EF1" w:rsidP="00746816">
                            <w:pPr>
                              <w:ind w:left="360"/>
                              <w:rPr>
                                <w:sz w:val="20"/>
                                <w:szCs w:val="20"/>
                              </w:rPr>
                            </w:pPr>
                            <w:r w:rsidRPr="00746816">
                              <w:rPr>
                                <w:sz w:val="20"/>
                                <w:szCs w:val="20"/>
                              </w:rPr>
                              <w:t xml:space="preserve"> plan for improving Teaching Learning </w:t>
                            </w:r>
                          </w:p>
                          <w:p w14:paraId="391CE53A" w14:textId="7AA115E9" w:rsidR="00447EF1" w:rsidRPr="00746816" w:rsidRDefault="00447EF1" w:rsidP="00746816">
                            <w:pPr>
                              <w:ind w:left="360"/>
                              <w:rPr>
                                <w:sz w:val="20"/>
                                <w:szCs w:val="20"/>
                              </w:rPr>
                            </w:pPr>
                            <w:r w:rsidRPr="00746816">
                              <w:rPr>
                                <w:sz w:val="20"/>
                                <w:szCs w:val="20"/>
                              </w:rPr>
                              <w:t>Strategy.</w:t>
                            </w:r>
                          </w:p>
                          <w:p w14:paraId="292CB78C" w14:textId="77777777" w:rsidR="00447EF1" w:rsidRPr="00746816" w:rsidRDefault="00447EF1" w:rsidP="00330EEE">
                            <w:pPr>
                              <w:pStyle w:val="ListParagraph"/>
                              <w:numPr>
                                <w:ilvl w:val="0"/>
                                <w:numId w:val="11"/>
                              </w:numPr>
                              <w:contextualSpacing w:val="0"/>
                              <w:rPr>
                                <w:sz w:val="20"/>
                                <w:szCs w:val="20"/>
                              </w:rPr>
                            </w:pPr>
                            <w:r w:rsidRPr="00746816">
                              <w:rPr>
                                <w:sz w:val="20"/>
                                <w:szCs w:val="20"/>
                              </w:rPr>
                              <w:t xml:space="preserve">Discussion with </w:t>
                            </w:r>
                            <w:proofErr w:type="spellStart"/>
                            <w:r w:rsidRPr="00746816">
                              <w:rPr>
                                <w:sz w:val="20"/>
                                <w:szCs w:val="20"/>
                              </w:rPr>
                              <w:t>HoD</w:t>
                            </w:r>
                            <w:proofErr w:type="spellEnd"/>
                            <w:r w:rsidRPr="00746816">
                              <w:rPr>
                                <w:sz w:val="20"/>
                                <w:szCs w:val="20"/>
                              </w:rPr>
                              <w:t>/</w:t>
                            </w:r>
                            <w:proofErr w:type="spellStart"/>
                            <w:r w:rsidRPr="00746816">
                              <w:rPr>
                                <w:sz w:val="20"/>
                                <w:szCs w:val="20"/>
                              </w:rPr>
                              <w:t>HoI</w:t>
                            </w:r>
                            <w:proofErr w:type="spellEnd"/>
                            <w:r w:rsidRPr="00746816">
                              <w:rPr>
                                <w:sz w:val="20"/>
                                <w:szCs w:val="20"/>
                              </w:rPr>
                              <w:t xml:space="preserve"> about </w:t>
                            </w:r>
                            <w:proofErr w:type="gramStart"/>
                            <w:r w:rsidRPr="00746816">
                              <w:rPr>
                                <w:sz w:val="20"/>
                                <w:szCs w:val="20"/>
                              </w:rPr>
                              <w:t>Teaching</w:t>
                            </w:r>
                            <w:proofErr w:type="gramEnd"/>
                          </w:p>
                          <w:p w14:paraId="2492C221" w14:textId="338A4E33" w:rsidR="00447EF1" w:rsidRPr="00746816" w:rsidRDefault="00447EF1" w:rsidP="00746816">
                            <w:pPr>
                              <w:ind w:left="360"/>
                              <w:rPr>
                                <w:sz w:val="20"/>
                                <w:szCs w:val="20"/>
                              </w:rPr>
                            </w:pPr>
                            <w:r w:rsidRPr="00746816">
                              <w:rPr>
                                <w:sz w:val="20"/>
                                <w:szCs w:val="20"/>
                              </w:rPr>
                              <w:t xml:space="preserve"> Learning Strategy.</w:t>
                            </w:r>
                          </w:p>
                          <w:p w14:paraId="2D2E4095" w14:textId="77777777" w:rsidR="00447EF1" w:rsidRPr="00746816" w:rsidRDefault="00447EF1" w:rsidP="00330EEE">
                            <w:pPr>
                              <w:pStyle w:val="ListParagraph"/>
                              <w:numPr>
                                <w:ilvl w:val="0"/>
                                <w:numId w:val="11"/>
                              </w:numPr>
                              <w:contextualSpacing w:val="0"/>
                              <w:rPr>
                                <w:sz w:val="20"/>
                                <w:szCs w:val="20"/>
                              </w:rPr>
                            </w:pPr>
                            <w:r w:rsidRPr="00746816">
                              <w:rPr>
                                <w:sz w:val="20"/>
                                <w:szCs w:val="20"/>
                              </w:rPr>
                              <w:t xml:space="preserve">Action plan for </w:t>
                            </w:r>
                            <w:proofErr w:type="spellStart"/>
                            <w:r w:rsidRPr="00746816">
                              <w:rPr>
                                <w:sz w:val="20"/>
                                <w:szCs w:val="20"/>
                              </w:rPr>
                              <w:t>self development</w:t>
                            </w:r>
                            <w:proofErr w:type="spellEnd"/>
                            <w:r w:rsidRPr="00746816">
                              <w:rPr>
                                <w:sz w:val="20"/>
                                <w:szCs w:val="20"/>
                              </w:rPr>
                              <w:t xml:space="preserve"> of Faculty.</w:t>
                            </w:r>
                          </w:p>
                          <w:p w14:paraId="627070BD" w14:textId="77777777" w:rsidR="00447EF1" w:rsidRPr="00534197" w:rsidRDefault="00447EF1" w:rsidP="00330EEE">
                            <w:pPr>
                              <w:pStyle w:val="ListParagraph"/>
                              <w:numPr>
                                <w:ilvl w:val="0"/>
                                <w:numId w:val="11"/>
                              </w:numPr>
                              <w:contextualSpacing w:val="0"/>
                              <w:rPr>
                                <w:sz w:val="24"/>
                              </w:rPr>
                            </w:pPr>
                            <w:r w:rsidRPr="00746816">
                              <w:rPr>
                                <w:sz w:val="20"/>
                                <w:szCs w:val="20"/>
                              </w:rPr>
                              <w:t>Input for Course Curriculum revision/updating</w:t>
                            </w:r>
                            <w:r w:rsidRPr="00534197">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4DCD" id="Text Box 33" o:spid="_x0000_s1029" type="#_x0000_t202" style="position:absolute;left:0;text-align:left;margin-left:306.95pt;margin-top:5pt;width:235.05pt;height:11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">
                <v:textbox>
                  <w:txbxContent>
                    <w:p w14:paraId="7540DE71" w14:textId="77777777" w:rsidR="00447EF1" w:rsidRPr="00746816" w:rsidRDefault="00447EF1" w:rsidP="00330EEE">
                      <w:pPr>
                        <w:pStyle w:val="ListParagraph"/>
                        <w:numPr>
                          <w:ilvl w:val="0"/>
                          <w:numId w:val="11"/>
                        </w:numPr>
                        <w:contextualSpacing w:val="0"/>
                        <w:rPr>
                          <w:sz w:val="20"/>
                          <w:szCs w:val="20"/>
                        </w:rPr>
                      </w:pPr>
                      <w:proofErr w:type="spellStart"/>
                      <w:r w:rsidRPr="00746816">
                        <w:rPr>
                          <w:sz w:val="20"/>
                          <w:szCs w:val="20"/>
                        </w:rPr>
                        <w:t>Self Assessment</w:t>
                      </w:r>
                      <w:proofErr w:type="spellEnd"/>
                      <w:r w:rsidRPr="00746816">
                        <w:rPr>
                          <w:sz w:val="20"/>
                          <w:szCs w:val="20"/>
                        </w:rPr>
                        <w:t xml:space="preserve"> by Faculty and action</w:t>
                      </w:r>
                    </w:p>
                    <w:p w14:paraId="78C6B881" w14:textId="77777777" w:rsidR="00447EF1" w:rsidRPr="00746816" w:rsidRDefault="00447EF1" w:rsidP="00746816">
                      <w:pPr>
                        <w:ind w:left="360"/>
                        <w:rPr>
                          <w:sz w:val="20"/>
                          <w:szCs w:val="20"/>
                        </w:rPr>
                      </w:pPr>
                      <w:r w:rsidRPr="00746816">
                        <w:rPr>
                          <w:sz w:val="20"/>
                          <w:szCs w:val="20"/>
                        </w:rPr>
                        <w:t xml:space="preserve"> plan for improving Teaching Learning </w:t>
                      </w:r>
                    </w:p>
                    <w:p w14:paraId="391CE53A" w14:textId="7AA115E9" w:rsidR="00447EF1" w:rsidRPr="00746816" w:rsidRDefault="00447EF1" w:rsidP="00746816">
                      <w:pPr>
                        <w:ind w:left="360"/>
                        <w:rPr>
                          <w:sz w:val="20"/>
                          <w:szCs w:val="20"/>
                        </w:rPr>
                      </w:pPr>
                      <w:r w:rsidRPr="00746816">
                        <w:rPr>
                          <w:sz w:val="20"/>
                          <w:szCs w:val="20"/>
                        </w:rPr>
                        <w:t>Strategy.</w:t>
                      </w:r>
                    </w:p>
                    <w:p w14:paraId="292CB78C" w14:textId="77777777" w:rsidR="00447EF1" w:rsidRPr="00746816" w:rsidRDefault="00447EF1" w:rsidP="00330EEE">
                      <w:pPr>
                        <w:pStyle w:val="ListParagraph"/>
                        <w:numPr>
                          <w:ilvl w:val="0"/>
                          <w:numId w:val="11"/>
                        </w:numPr>
                        <w:contextualSpacing w:val="0"/>
                        <w:rPr>
                          <w:sz w:val="20"/>
                          <w:szCs w:val="20"/>
                        </w:rPr>
                      </w:pPr>
                      <w:r w:rsidRPr="00746816">
                        <w:rPr>
                          <w:sz w:val="20"/>
                          <w:szCs w:val="20"/>
                        </w:rPr>
                        <w:t xml:space="preserve">Discussion with </w:t>
                      </w:r>
                      <w:proofErr w:type="spellStart"/>
                      <w:r w:rsidRPr="00746816">
                        <w:rPr>
                          <w:sz w:val="20"/>
                          <w:szCs w:val="20"/>
                        </w:rPr>
                        <w:t>HoD</w:t>
                      </w:r>
                      <w:proofErr w:type="spellEnd"/>
                      <w:r w:rsidRPr="00746816">
                        <w:rPr>
                          <w:sz w:val="20"/>
                          <w:szCs w:val="20"/>
                        </w:rPr>
                        <w:t>/</w:t>
                      </w:r>
                      <w:proofErr w:type="spellStart"/>
                      <w:r w:rsidRPr="00746816">
                        <w:rPr>
                          <w:sz w:val="20"/>
                          <w:szCs w:val="20"/>
                        </w:rPr>
                        <w:t>HoI</w:t>
                      </w:r>
                      <w:proofErr w:type="spellEnd"/>
                      <w:r w:rsidRPr="00746816">
                        <w:rPr>
                          <w:sz w:val="20"/>
                          <w:szCs w:val="20"/>
                        </w:rPr>
                        <w:t xml:space="preserve"> about </w:t>
                      </w:r>
                      <w:proofErr w:type="gramStart"/>
                      <w:r w:rsidRPr="00746816">
                        <w:rPr>
                          <w:sz w:val="20"/>
                          <w:szCs w:val="20"/>
                        </w:rPr>
                        <w:t>Teaching</w:t>
                      </w:r>
                      <w:proofErr w:type="gramEnd"/>
                    </w:p>
                    <w:p w14:paraId="2492C221" w14:textId="338A4E33" w:rsidR="00447EF1" w:rsidRPr="00746816" w:rsidRDefault="00447EF1" w:rsidP="00746816">
                      <w:pPr>
                        <w:ind w:left="360"/>
                        <w:rPr>
                          <w:sz w:val="20"/>
                          <w:szCs w:val="20"/>
                        </w:rPr>
                      </w:pPr>
                      <w:r w:rsidRPr="00746816">
                        <w:rPr>
                          <w:sz w:val="20"/>
                          <w:szCs w:val="20"/>
                        </w:rPr>
                        <w:t xml:space="preserve"> Learning Strategy.</w:t>
                      </w:r>
                    </w:p>
                    <w:p w14:paraId="2D2E4095" w14:textId="77777777" w:rsidR="00447EF1" w:rsidRPr="00746816" w:rsidRDefault="00447EF1" w:rsidP="00330EEE">
                      <w:pPr>
                        <w:pStyle w:val="ListParagraph"/>
                        <w:numPr>
                          <w:ilvl w:val="0"/>
                          <w:numId w:val="11"/>
                        </w:numPr>
                        <w:contextualSpacing w:val="0"/>
                        <w:rPr>
                          <w:sz w:val="20"/>
                          <w:szCs w:val="20"/>
                        </w:rPr>
                      </w:pPr>
                      <w:r w:rsidRPr="00746816">
                        <w:rPr>
                          <w:sz w:val="20"/>
                          <w:szCs w:val="20"/>
                        </w:rPr>
                        <w:t xml:space="preserve">Action plan for </w:t>
                      </w:r>
                      <w:proofErr w:type="spellStart"/>
                      <w:r w:rsidRPr="00746816">
                        <w:rPr>
                          <w:sz w:val="20"/>
                          <w:szCs w:val="20"/>
                        </w:rPr>
                        <w:t>self development</w:t>
                      </w:r>
                      <w:proofErr w:type="spellEnd"/>
                      <w:r w:rsidRPr="00746816">
                        <w:rPr>
                          <w:sz w:val="20"/>
                          <w:szCs w:val="20"/>
                        </w:rPr>
                        <w:t xml:space="preserve"> of Faculty.</w:t>
                      </w:r>
                    </w:p>
                    <w:p w14:paraId="627070BD" w14:textId="77777777" w:rsidR="00447EF1" w:rsidRPr="00534197" w:rsidRDefault="00447EF1" w:rsidP="00330EEE">
                      <w:pPr>
                        <w:pStyle w:val="ListParagraph"/>
                        <w:numPr>
                          <w:ilvl w:val="0"/>
                          <w:numId w:val="11"/>
                        </w:numPr>
                        <w:contextualSpacing w:val="0"/>
                        <w:rPr>
                          <w:sz w:val="24"/>
                        </w:rPr>
                      </w:pPr>
                      <w:r w:rsidRPr="00746816">
                        <w:rPr>
                          <w:sz w:val="20"/>
                          <w:szCs w:val="20"/>
                        </w:rPr>
                        <w:t>Input for Course Curriculum revision/updating</w:t>
                      </w:r>
                      <w:r w:rsidRPr="00534197">
                        <w:rPr>
                          <w:sz w:val="24"/>
                        </w:rPr>
                        <w:t>.</w:t>
                      </w:r>
                    </w:p>
                  </w:txbxContent>
                </v:textbox>
              </v:shape>
            </w:pict>
          </mc:Fallback>
        </mc:AlternateContent>
      </w:r>
      <w:r w:rsidR="006057DD">
        <w:rPr>
          <w:noProof/>
          <w:lang w:val="en-IN" w:eastAsia="en-IN"/>
        </w:rPr>
        <mc:AlternateContent>
          <mc:Choice Requires="wps">
            <w:drawing>
              <wp:anchor distT="0" distB="0" distL="114300" distR="114300" simplePos="0" relativeHeight="251713536" behindDoc="0" locked="0" layoutInCell="1" allowOverlap="1" wp14:anchorId="2E414645" wp14:editId="30AFC7CD">
                <wp:simplePos x="0" y="0"/>
                <wp:positionH relativeFrom="column">
                  <wp:posOffset>8518525</wp:posOffset>
                </wp:positionH>
                <wp:positionV relativeFrom="paragraph">
                  <wp:posOffset>123825</wp:posOffset>
                </wp:positionV>
                <wp:extent cx="21590" cy="2153920"/>
                <wp:effectExtent l="57150" t="0" r="54610" b="368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21539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F30E83" id="_x0000_t32" coordsize="21600,21600" o:spt="32" o:oned="t" path="m,l21600,21600e" filled="f">
                <v:path arrowok="t" fillok="f" o:connecttype="none"/>
                <o:lock v:ext="edit" shapetype="t"/>
              </v:shapetype>
              <v:shape id="Straight Arrow Connector 35" o:spid="_x0000_s1026" type="#_x0000_t32" style="position:absolute;margin-left:670.75pt;margin-top:9.75pt;width:1.7pt;height:16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">
                <v:stroke endarrow="block"/>
              </v:shape>
            </w:pict>
          </mc:Fallback>
        </mc:AlternateContent>
      </w:r>
      <w:r w:rsidR="006057DD">
        <w:rPr>
          <w:noProof/>
          <w:lang w:val="en-IN" w:eastAsia="en-IN"/>
        </w:rPr>
        <mc:AlternateContent>
          <mc:Choice Requires="wps">
            <w:drawing>
              <wp:anchor distT="0" distB="0" distL="114300" distR="114300" simplePos="0" relativeHeight="251691008" behindDoc="0" locked="0" layoutInCell="1" allowOverlap="1" wp14:anchorId="19319491" wp14:editId="3533E097">
                <wp:simplePos x="0" y="0"/>
                <wp:positionH relativeFrom="column">
                  <wp:posOffset>-104140</wp:posOffset>
                </wp:positionH>
                <wp:positionV relativeFrom="paragraph">
                  <wp:posOffset>123825</wp:posOffset>
                </wp:positionV>
                <wp:extent cx="3657600" cy="511175"/>
                <wp:effectExtent l="0"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1175"/>
                        </a:xfrm>
                        <a:prstGeom prst="rect">
                          <a:avLst/>
                        </a:prstGeom>
                        <a:solidFill>
                          <a:srgbClr val="FFFFFF"/>
                        </a:solidFill>
                        <a:ln w="9525">
                          <a:solidFill>
                            <a:srgbClr val="000000"/>
                          </a:solidFill>
                          <a:miter lim="800000"/>
                          <a:headEnd/>
                          <a:tailEnd/>
                        </a:ln>
                      </wps:spPr>
                      <wps:txbx>
                        <w:txbxContent>
                          <w:p w14:paraId="67B709DD" w14:textId="77777777" w:rsidR="00447EF1" w:rsidRPr="0018620F" w:rsidRDefault="00447EF1" w:rsidP="00330EEE">
                            <w:pPr>
                              <w:pStyle w:val="ListParagraph"/>
                              <w:numPr>
                                <w:ilvl w:val="0"/>
                                <w:numId w:val="8"/>
                              </w:numPr>
                              <w:contextualSpacing w:val="0"/>
                              <w:rPr>
                                <w:sz w:val="24"/>
                              </w:rPr>
                            </w:pPr>
                            <w:r w:rsidRPr="0018620F">
                              <w:rPr>
                                <w:sz w:val="24"/>
                              </w:rPr>
                              <w:t>Assessment of Teaching Learning Outcome</w:t>
                            </w:r>
                          </w:p>
                          <w:p w14:paraId="74025C97" w14:textId="77777777" w:rsidR="00447EF1" w:rsidRPr="0018620F" w:rsidRDefault="00447EF1" w:rsidP="00330EEE">
                            <w:pPr>
                              <w:pStyle w:val="ListParagraph"/>
                              <w:numPr>
                                <w:ilvl w:val="0"/>
                                <w:numId w:val="8"/>
                              </w:numPr>
                              <w:contextualSpacing w:val="0"/>
                              <w:rPr>
                                <w:sz w:val="24"/>
                              </w:rPr>
                            </w:pPr>
                            <w:r w:rsidRPr="0018620F">
                              <w:rPr>
                                <w:sz w:val="24"/>
                              </w:rPr>
                              <w:t>Improvement in Teaching Learning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9491" id="Text Box 34" o:spid="_x0000_s1030" type="#_x0000_t202" style="position:absolute;left:0;text-align:left;margin-left:-8.2pt;margin-top:9.75pt;width:4in;height:4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LBGgIAADI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">
                <v:textbox>
                  <w:txbxContent>
                    <w:p w14:paraId="67B709DD" w14:textId="77777777" w:rsidR="00447EF1" w:rsidRPr="0018620F" w:rsidRDefault="00447EF1" w:rsidP="00330EEE">
                      <w:pPr>
                        <w:pStyle w:val="ListParagraph"/>
                        <w:numPr>
                          <w:ilvl w:val="0"/>
                          <w:numId w:val="8"/>
                        </w:numPr>
                        <w:contextualSpacing w:val="0"/>
                        <w:rPr>
                          <w:sz w:val="24"/>
                        </w:rPr>
                      </w:pPr>
                      <w:r w:rsidRPr="0018620F">
                        <w:rPr>
                          <w:sz w:val="24"/>
                        </w:rPr>
                        <w:t>Assessment of Teaching Learning Outcome</w:t>
                      </w:r>
                    </w:p>
                    <w:p w14:paraId="74025C97" w14:textId="77777777" w:rsidR="00447EF1" w:rsidRPr="0018620F" w:rsidRDefault="00447EF1" w:rsidP="00330EEE">
                      <w:pPr>
                        <w:pStyle w:val="ListParagraph"/>
                        <w:numPr>
                          <w:ilvl w:val="0"/>
                          <w:numId w:val="8"/>
                        </w:numPr>
                        <w:contextualSpacing w:val="0"/>
                        <w:rPr>
                          <w:sz w:val="24"/>
                        </w:rPr>
                      </w:pPr>
                      <w:r w:rsidRPr="0018620F">
                        <w:rPr>
                          <w:sz w:val="24"/>
                        </w:rPr>
                        <w:t>Improvement in Teaching Learning Strategy</w:t>
                      </w:r>
                    </w:p>
                  </w:txbxContent>
                </v:textbox>
              </v:shape>
            </w:pict>
          </mc:Fallback>
        </mc:AlternateContent>
      </w:r>
    </w:p>
    <w:p w14:paraId="7FB37EEA" w14:textId="7B9A45D4" w:rsidR="001248A5" w:rsidRDefault="001248A5" w:rsidP="001248A5">
      <w:pPr>
        <w:pStyle w:val="Default"/>
        <w:jc w:val="both"/>
        <w:rPr>
          <w:rFonts w:ascii="Times New Roman" w:hAnsi="Times New Roman" w:cs="Times New Roman"/>
          <w:color w:val="auto"/>
        </w:rPr>
      </w:pPr>
    </w:p>
    <w:p w14:paraId="2418CC93" w14:textId="77777777" w:rsidR="001248A5" w:rsidRDefault="001248A5" w:rsidP="001248A5">
      <w:pPr>
        <w:pStyle w:val="Default"/>
        <w:jc w:val="both"/>
        <w:rPr>
          <w:rFonts w:ascii="Times New Roman" w:hAnsi="Times New Roman" w:cs="Times New Roman"/>
          <w:color w:val="auto"/>
        </w:rPr>
      </w:pPr>
    </w:p>
    <w:p w14:paraId="666CD6BA" w14:textId="44714332" w:rsidR="001248A5" w:rsidRDefault="006057DD"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695104" behindDoc="0" locked="0" layoutInCell="1" allowOverlap="1" wp14:anchorId="653E841E" wp14:editId="0A46427C">
                <wp:simplePos x="0" y="0"/>
                <wp:positionH relativeFrom="column">
                  <wp:posOffset>1497965</wp:posOffset>
                </wp:positionH>
                <wp:positionV relativeFrom="paragraph">
                  <wp:posOffset>102870</wp:posOffset>
                </wp:positionV>
                <wp:extent cx="90805" cy="278130"/>
                <wp:effectExtent l="19050" t="0" r="23495" b="26670"/>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C92290" id="Down Arrow 32" o:spid="_x0000_s1026" type="#_x0000_t67" style="position:absolute;margin-left:117.95pt;margin-top:8.1pt;width:7.15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"/>
            </w:pict>
          </mc:Fallback>
        </mc:AlternateContent>
      </w:r>
    </w:p>
    <w:p w14:paraId="787687AA" w14:textId="77777777" w:rsidR="001248A5" w:rsidRDefault="001248A5" w:rsidP="001248A5">
      <w:pPr>
        <w:pStyle w:val="Default"/>
        <w:jc w:val="both"/>
        <w:rPr>
          <w:rFonts w:ascii="Times New Roman" w:hAnsi="Times New Roman" w:cs="Times New Roman"/>
          <w:color w:val="auto"/>
        </w:rPr>
      </w:pPr>
    </w:p>
    <w:p w14:paraId="763F8CC0" w14:textId="322C330C" w:rsidR="001248A5" w:rsidRDefault="006057DD"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692032" behindDoc="0" locked="0" layoutInCell="1" allowOverlap="1" wp14:anchorId="2A5F5A27" wp14:editId="4939317C">
                <wp:simplePos x="0" y="0"/>
                <wp:positionH relativeFrom="column">
                  <wp:posOffset>-94615</wp:posOffset>
                </wp:positionH>
                <wp:positionV relativeFrom="paragraph">
                  <wp:posOffset>48895</wp:posOffset>
                </wp:positionV>
                <wp:extent cx="3648075" cy="518160"/>
                <wp:effectExtent l="0" t="0" r="9525" b="0"/>
                <wp:wrapNone/>
                <wp:docPr id="4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18160"/>
                        </a:xfrm>
                        <a:prstGeom prst="rect">
                          <a:avLst/>
                        </a:prstGeom>
                        <a:solidFill>
                          <a:srgbClr val="FFFFFF"/>
                        </a:solidFill>
                        <a:ln w="9525">
                          <a:solidFill>
                            <a:srgbClr val="000000"/>
                          </a:solidFill>
                          <a:miter lim="800000"/>
                          <a:headEnd/>
                          <a:tailEnd/>
                        </a:ln>
                      </wps:spPr>
                      <wps:txbx>
                        <w:txbxContent>
                          <w:p w14:paraId="75804A8B" w14:textId="77777777" w:rsidR="00447EF1" w:rsidRPr="0018620F" w:rsidRDefault="00447EF1" w:rsidP="001248A5">
                            <w:pPr>
                              <w:rPr>
                                <w:b/>
                                <w:sz w:val="24"/>
                              </w:rPr>
                            </w:pPr>
                            <w:r w:rsidRPr="0018620F">
                              <w:rPr>
                                <w:b/>
                              </w:rPr>
                              <w:t xml:space="preserve">Stage 2: </w:t>
                            </w:r>
                            <w:proofErr w:type="gramStart"/>
                            <w:r w:rsidRPr="0018620F">
                              <w:rPr>
                                <w:b/>
                              </w:rPr>
                              <w:t>Pre Exam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5A27" id="Text Box 31" o:spid="_x0000_s1031" type="#_x0000_t202" style="position:absolute;left:0;text-align:left;margin-left:-7.45pt;margin-top:3.85pt;width:287.25pt;height:4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gHAIAADI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">
                <v:textbox>
                  <w:txbxContent>
                    <w:p w14:paraId="75804A8B" w14:textId="77777777" w:rsidR="00447EF1" w:rsidRPr="0018620F" w:rsidRDefault="00447EF1" w:rsidP="001248A5">
                      <w:pPr>
                        <w:rPr>
                          <w:b/>
                          <w:sz w:val="24"/>
                        </w:rPr>
                      </w:pPr>
                      <w:r w:rsidRPr="0018620F">
                        <w:rPr>
                          <w:b/>
                        </w:rPr>
                        <w:t xml:space="preserve">Stage 2: </w:t>
                      </w:r>
                      <w:proofErr w:type="gramStart"/>
                      <w:r w:rsidRPr="0018620F">
                        <w:rPr>
                          <w:b/>
                        </w:rPr>
                        <w:t>Pre Exam</w:t>
                      </w:r>
                      <w:proofErr w:type="gramEnd"/>
                    </w:p>
                  </w:txbxContent>
                </v:textbox>
              </v:shape>
            </w:pict>
          </mc:Fallback>
        </mc:AlternateContent>
      </w:r>
    </w:p>
    <w:p w14:paraId="7F0795A9" w14:textId="77777777" w:rsidR="001248A5" w:rsidRDefault="001248A5" w:rsidP="001248A5">
      <w:pPr>
        <w:pStyle w:val="Default"/>
        <w:jc w:val="both"/>
        <w:rPr>
          <w:rFonts w:ascii="Times New Roman" w:hAnsi="Times New Roman" w:cs="Times New Roman"/>
          <w:color w:val="auto"/>
        </w:rPr>
      </w:pPr>
    </w:p>
    <w:p w14:paraId="61057498" w14:textId="168DF099" w:rsidR="001248A5" w:rsidRDefault="006057DD"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700224" behindDoc="0" locked="0" layoutInCell="1" allowOverlap="1" wp14:anchorId="2712492F" wp14:editId="5B52E7A8">
                <wp:simplePos x="0" y="0"/>
                <wp:positionH relativeFrom="column">
                  <wp:posOffset>5997575</wp:posOffset>
                </wp:positionH>
                <wp:positionV relativeFrom="paragraph">
                  <wp:posOffset>24765</wp:posOffset>
                </wp:positionV>
                <wp:extent cx="92075" cy="191770"/>
                <wp:effectExtent l="19050" t="0" r="22225" b="17780"/>
                <wp:wrapNone/>
                <wp:docPr id="46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91770"/>
                        </a:xfrm>
                        <a:prstGeom prst="downArrow">
                          <a:avLst>
                            <a:gd name="adj1" fmla="val 50000"/>
                            <a:gd name="adj2" fmla="val 52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DDD579" id="Down Arrow 30" o:spid="_x0000_s1026" type="#_x0000_t67" style="position:absolute;margin-left:472.25pt;margin-top:1.95pt;width:7.25pt;height:1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"/>
            </w:pict>
          </mc:Fallback>
        </mc:AlternateContent>
      </w:r>
      <w:r>
        <w:rPr>
          <w:noProof/>
          <w:lang w:val="en-IN" w:eastAsia="en-IN"/>
        </w:rPr>
        <mc:AlternateContent>
          <mc:Choice Requires="wps">
            <w:drawing>
              <wp:anchor distT="0" distB="0" distL="114297" distR="114297" simplePos="0" relativeHeight="251712512" behindDoc="0" locked="0" layoutInCell="1" allowOverlap="1" wp14:anchorId="038E60B3" wp14:editId="2771A1B2">
                <wp:simplePos x="0" y="0"/>
                <wp:positionH relativeFrom="column">
                  <wp:posOffset>7997189</wp:posOffset>
                </wp:positionH>
                <wp:positionV relativeFrom="paragraph">
                  <wp:posOffset>93980</wp:posOffset>
                </wp:positionV>
                <wp:extent cx="0" cy="956945"/>
                <wp:effectExtent l="76200" t="0" r="57150" b="33655"/>
                <wp:wrapNone/>
                <wp:docPr id="45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9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D052A8" id="Straight Arrow Connector 29" o:spid="_x0000_s1026" type="#_x0000_t32" style="position:absolute;margin-left:629.7pt;margin-top:7.4pt;width:0;height:75.35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">
                <v:stroke endarrow="block"/>
              </v:shape>
            </w:pict>
          </mc:Fallback>
        </mc:AlternateContent>
      </w:r>
    </w:p>
    <w:p w14:paraId="2956E355" w14:textId="07DB6AE0" w:rsidR="001248A5" w:rsidRDefault="006057DD"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699200" behindDoc="0" locked="0" layoutInCell="1" allowOverlap="1" wp14:anchorId="08207797" wp14:editId="3FF3D266">
                <wp:simplePos x="0" y="0"/>
                <wp:positionH relativeFrom="column">
                  <wp:posOffset>4999355</wp:posOffset>
                </wp:positionH>
                <wp:positionV relativeFrom="paragraph">
                  <wp:posOffset>41910</wp:posOffset>
                </wp:positionV>
                <wp:extent cx="2059939" cy="468629"/>
                <wp:effectExtent l="0" t="0" r="17145" b="27305"/>
                <wp:wrapNone/>
                <wp:docPr id="4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39" cy="468629"/>
                        </a:xfrm>
                        <a:prstGeom prst="rect">
                          <a:avLst/>
                        </a:prstGeom>
                        <a:solidFill>
                          <a:srgbClr val="FFFFFF"/>
                        </a:solidFill>
                        <a:ln w="9525">
                          <a:solidFill>
                            <a:srgbClr val="000000"/>
                          </a:solidFill>
                          <a:miter lim="800000"/>
                          <a:headEnd/>
                          <a:tailEnd/>
                        </a:ln>
                      </wps:spPr>
                      <wps:txbx>
                        <w:txbxContent>
                          <w:p w14:paraId="06B5E687" w14:textId="77777777" w:rsidR="00447EF1" w:rsidRDefault="00447EF1" w:rsidP="001248A5">
                            <w:r w:rsidRPr="00534197">
                              <w:t>Course Review Committee (CRC)</w:t>
                            </w:r>
                          </w:p>
                          <w:p w14:paraId="2A9BFEE5" w14:textId="0B5977E0" w:rsidR="00447EF1" w:rsidRPr="00534197" w:rsidRDefault="00447EF1" w:rsidP="001248A5">
                            <w:pPr>
                              <w:rPr>
                                <w:sz w:val="24"/>
                              </w:rPr>
                            </w:pPr>
                            <w:r w:rsidRPr="00534197">
                              <w:t xml:space="preserve"> for Curriculum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7797" id="Text Box 28" o:spid="_x0000_s1032" type="#_x0000_t202" style="position:absolute;left:0;text-align:left;margin-left:393.65pt;margin-top:3.3pt;width:162.2pt;height:3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BWGwIAADI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">
                <v:textbox>
                  <w:txbxContent>
                    <w:p w14:paraId="06B5E687" w14:textId="77777777" w:rsidR="00447EF1" w:rsidRDefault="00447EF1" w:rsidP="001248A5">
                      <w:r w:rsidRPr="00534197">
                        <w:t>Course Review Committee (CRC)</w:t>
                      </w:r>
                    </w:p>
                    <w:p w14:paraId="2A9BFEE5" w14:textId="0B5977E0" w:rsidR="00447EF1" w:rsidRPr="00534197" w:rsidRDefault="00447EF1" w:rsidP="001248A5">
                      <w:pPr>
                        <w:rPr>
                          <w:sz w:val="24"/>
                        </w:rPr>
                      </w:pPr>
                      <w:r w:rsidRPr="00534197">
                        <w:t xml:space="preserve"> for Curriculum Development </w:t>
                      </w:r>
                    </w:p>
                  </w:txbxContent>
                </v:textbox>
              </v:shape>
            </w:pict>
          </mc:Fallback>
        </mc:AlternateContent>
      </w:r>
      <w:r>
        <w:rPr>
          <w:noProof/>
          <w:lang w:val="en-IN" w:eastAsia="en-IN"/>
        </w:rPr>
        <mc:AlternateContent>
          <mc:Choice Requires="wps">
            <w:drawing>
              <wp:anchor distT="4294967293" distB="4294967293" distL="114300" distR="114300" simplePos="0" relativeHeight="251726848" behindDoc="0" locked="0" layoutInCell="1" allowOverlap="1" wp14:anchorId="6098970C" wp14:editId="4E4CD9B6">
                <wp:simplePos x="0" y="0"/>
                <wp:positionH relativeFrom="column">
                  <wp:posOffset>4592955</wp:posOffset>
                </wp:positionH>
                <wp:positionV relativeFrom="paragraph">
                  <wp:posOffset>127634</wp:posOffset>
                </wp:positionV>
                <wp:extent cx="332105" cy="0"/>
                <wp:effectExtent l="0" t="76200" r="0" b="76200"/>
                <wp:wrapNone/>
                <wp:docPr id="45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E830C0" id="Straight Arrow Connector 27" o:spid="_x0000_s1026" type="#_x0000_t32" style="position:absolute;margin-left:361.65pt;margin-top:10.05pt;width:26.1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">
                <v:stroke endarrow="block"/>
              </v:shape>
            </w:pict>
          </mc:Fallback>
        </mc:AlternateContent>
      </w:r>
      <w:r>
        <w:rPr>
          <w:noProof/>
          <w:lang w:val="en-IN" w:eastAsia="en-IN"/>
        </w:rPr>
        <mc:AlternateContent>
          <mc:Choice Requires="wps">
            <w:drawing>
              <wp:anchor distT="4294967293" distB="4294967293" distL="114300" distR="114300" simplePos="0" relativeHeight="251725824" behindDoc="0" locked="0" layoutInCell="1" allowOverlap="1" wp14:anchorId="58E7943B" wp14:editId="2ED294EC">
                <wp:simplePos x="0" y="0"/>
                <wp:positionH relativeFrom="column">
                  <wp:posOffset>3240405</wp:posOffset>
                </wp:positionH>
                <wp:positionV relativeFrom="paragraph">
                  <wp:posOffset>127634</wp:posOffset>
                </wp:positionV>
                <wp:extent cx="1352550" cy="0"/>
                <wp:effectExtent l="0" t="0" r="0" b="0"/>
                <wp:wrapNone/>
                <wp:docPr id="45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D3270F" id="Straight Arrow Connector 26" o:spid="_x0000_s1026" type="#_x0000_t32" style="position:absolute;margin-left:255.15pt;margin-top:10.05pt;width:106.5pt;height:0;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"/>
            </w:pict>
          </mc:Fallback>
        </mc:AlternateContent>
      </w:r>
      <w:r>
        <w:rPr>
          <w:noProof/>
          <w:lang w:val="en-IN" w:eastAsia="en-IN"/>
        </w:rPr>
        <mc:AlternateContent>
          <mc:Choice Requires="wps">
            <w:drawing>
              <wp:anchor distT="0" distB="0" distL="114300" distR="114300" simplePos="0" relativeHeight="251724800" behindDoc="0" locked="0" layoutInCell="1" allowOverlap="1" wp14:anchorId="472E725A" wp14:editId="57257413">
                <wp:simplePos x="0" y="0"/>
                <wp:positionH relativeFrom="column">
                  <wp:posOffset>3230880</wp:posOffset>
                </wp:positionH>
                <wp:positionV relativeFrom="paragraph">
                  <wp:posOffset>127635</wp:posOffset>
                </wp:positionV>
                <wp:extent cx="9525" cy="231140"/>
                <wp:effectExtent l="0" t="0" r="9525" b="0"/>
                <wp:wrapNone/>
                <wp:docPr id="3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311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BA9B2A" id="Straight Arrow Connector 25" o:spid="_x0000_s1026" type="#_x0000_t32" style="position:absolute;margin-left:254.4pt;margin-top:10.05pt;width:.75pt;height:18.2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"/>
            </w:pict>
          </mc:Fallback>
        </mc:AlternateContent>
      </w:r>
      <w:r>
        <w:rPr>
          <w:noProof/>
          <w:lang w:val="en-IN" w:eastAsia="en-IN"/>
        </w:rPr>
        <mc:AlternateContent>
          <mc:Choice Requires="wps">
            <w:drawing>
              <wp:anchor distT="0" distB="0" distL="114300" distR="114300" simplePos="0" relativeHeight="251696128" behindDoc="0" locked="0" layoutInCell="1" allowOverlap="1" wp14:anchorId="5BE5B525" wp14:editId="4B5E8D6A">
                <wp:simplePos x="0" y="0"/>
                <wp:positionH relativeFrom="column">
                  <wp:posOffset>1488440</wp:posOffset>
                </wp:positionH>
                <wp:positionV relativeFrom="paragraph">
                  <wp:posOffset>80645</wp:posOffset>
                </wp:positionV>
                <wp:extent cx="90805" cy="278130"/>
                <wp:effectExtent l="19050" t="0" r="23495" b="26670"/>
                <wp:wrapNone/>
                <wp:docPr id="30"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466851" id="Down Arrow 24" o:spid="_x0000_s1026" type="#_x0000_t67" style="position:absolute;margin-left:117.2pt;margin-top:6.35pt;width:7.15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"/>
            </w:pict>
          </mc:Fallback>
        </mc:AlternateContent>
      </w:r>
    </w:p>
    <w:p w14:paraId="055BEDE1" w14:textId="77777777" w:rsidR="001248A5" w:rsidRDefault="001248A5" w:rsidP="001248A5">
      <w:pPr>
        <w:pStyle w:val="Default"/>
        <w:jc w:val="both"/>
        <w:rPr>
          <w:rFonts w:ascii="Times New Roman" w:hAnsi="Times New Roman" w:cs="Times New Roman"/>
          <w:color w:val="auto"/>
        </w:rPr>
      </w:pPr>
    </w:p>
    <w:p w14:paraId="32C1747B" w14:textId="38819820" w:rsidR="001248A5" w:rsidRDefault="006057DD"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705344" behindDoc="0" locked="0" layoutInCell="1" allowOverlap="1" wp14:anchorId="16632D1A" wp14:editId="4041D47D">
                <wp:simplePos x="0" y="0"/>
                <wp:positionH relativeFrom="column">
                  <wp:posOffset>5998845</wp:posOffset>
                </wp:positionH>
                <wp:positionV relativeFrom="paragraph">
                  <wp:posOffset>169545</wp:posOffset>
                </wp:positionV>
                <wp:extent cx="90805" cy="148590"/>
                <wp:effectExtent l="19050" t="0" r="23495" b="22860"/>
                <wp:wrapNone/>
                <wp:docPr id="29"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8590"/>
                        </a:xfrm>
                        <a:prstGeom prst="downArrow">
                          <a:avLst>
                            <a:gd name="adj1" fmla="val 50000"/>
                            <a:gd name="adj2" fmla="val 4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C3E515" id="Down Arrow 23" o:spid="_x0000_s1026" type="#_x0000_t67" style="position:absolute;margin-left:472.35pt;margin-top:13.35pt;width:7.1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"/>
            </w:pict>
          </mc:Fallback>
        </mc:AlternateContent>
      </w:r>
      <w:r>
        <w:rPr>
          <w:noProof/>
          <w:lang w:val="en-IN" w:eastAsia="en-IN"/>
        </w:rPr>
        <mc:AlternateContent>
          <mc:Choice Requires="wps">
            <w:drawing>
              <wp:anchor distT="4294967293" distB="4294967293" distL="114300" distR="114300" simplePos="0" relativeHeight="251703296" behindDoc="0" locked="0" layoutInCell="1" allowOverlap="1" wp14:anchorId="75C5FE0E" wp14:editId="68F8D13A">
                <wp:simplePos x="0" y="0"/>
                <wp:positionH relativeFrom="column">
                  <wp:posOffset>4478655</wp:posOffset>
                </wp:positionH>
                <wp:positionV relativeFrom="paragraph">
                  <wp:posOffset>8254</wp:posOffset>
                </wp:positionV>
                <wp:extent cx="446405" cy="0"/>
                <wp:effectExtent l="0" t="76200" r="0" b="76200"/>
                <wp:wrapNone/>
                <wp:docPr id="2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6DA4A3" id="Straight Arrow Connector 22" o:spid="_x0000_s1026" type="#_x0000_t32" style="position:absolute;margin-left:352.65pt;margin-top:.65pt;width:35.15pt;height:0;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">
                <v:stroke endarrow="block"/>
              </v:shape>
            </w:pict>
          </mc:Fallback>
        </mc:AlternateContent>
      </w:r>
      <w:r>
        <w:rPr>
          <w:noProof/>
          <w:lang w:val="en-IN" w:eastAsia="en-IN"/>
        </w:rPr>
        <mc:AlternateContent>
          <mc:Choice Requires="wps">
            <w:drawing>
              <wp:anchor distT="0" distB="0" distL="114297" distR="114297" simplePos="0" relativeHeight="251708416" behindDoc="0" locked="0" layoutInCell="1" allowOverlap="1" wp14:anchorId="47B06775" wp14:editId="6D76B8DA">
                <wp:simplePos x="0" y="0"/>
                <wp:positionH relativeFrom="column">
                  <wp:posOffset>4478654</wp:posOffset>
                </wp:positionH>
                <wp:positionV relativeFrom="paragraph">
                  <wp:posOffset>8255</wp:posOffset>
                </wp:positionV>
                <wp:extent cx="0" cy="236855"/>
                <wp:effectExtent l="0" t="0" r="19050" b="0"/>
                <wp:wrapNone/>
                <wp:docPr id="2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85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CE9184" id="Straight Arrow Connector 21" o:spid="_x0000_s1026" type="#_x0000_t32" style="position:absolute;margin-left:352.65pt;margin-top:.65pt;width:0;height:18.65pt;flip:y;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"/>
            </w:pict>
          </mc:Fallback>
        </mc:AlternateContent>
      </w:r>
      <w:r>
        <w:rPr>
          <w:noProof/>
          <w:lang w:val="en-IN" w:eastAsia="en-IN"/>
        </w:rPr>
        <mc:AlternateContent>
          <mc:Choice Requires="wps">
            <w:drawing>
              <wp:anchor distT="0" distB="0" distL="114300" distR="114300" simplePos="0" relativeHeight="251693056" behindDoc="0" locked="0" layoutInCell="1" allowOverlap="1" wp14:anchorId="557DBD75" wp14:editId="3135F81A">
                <wp:simplePos x="0" y="0"/>
                <wp:positionH relativeFrom="column">
                  <wp:posOffset>-62230</wp:posOffset>
                </wp:positionH>
                <wp:positionV relativeFrom="paragraph">
                  <wp:posOffset>8255</wp:posOffset>
                </wp:positionV>
                <wp:extent cx="3615690" cy="1439545"/>
                <wp:effectExtent l="0" t="0" r="3810" b="825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1439545"/>
                        </a:xfrm>
                        <a:prstGeom prst="rect">
                          <a:avLst/>
                        </a:prstGeom>
                        <a:solidFill>
                          <a:srgbClr val="FFFFFF"/>
                        </a:solidFill>
                        <a:ln w="9525">
                          <a:solidFill>
                            <a:srgbClr val="000000"/>
                          </a:solidFill>
                          <a:miter lim="800000"/>
                          <a:headEnd/>
                          <a:tailEnd/>
                        </a:ln>
                      </wps:spPr>
                      <wps:txbx>
                        <w:txbxContent>
                          <w:p w14:paraId="1C457513" w14:textId="77777777" w:rsidR="00447EF1" w:rsidRPr="0018620F" w:rsidRDefault="00447EF1" w:rsidP="00330EEE">
                            <w:pPr>
                              <w:pStyle w:val="ListParagraph"/>
                              <w:numPr>
                                <w:ilvl w:val="0"/>
                                <w:numId w:val="9"/>
                              </w:numPr>
                              <w:contextualSpacing w:val="0"/>
                              <w:rPr>
                                <w:sz w:val="24"/>
                                <w:szCs w:val="24"/>
                              </w:rPr>
                            </w:pPr>
                            <w:r w:rsidRPr="0018620F">
                              <w:rPr>
                                <w:sz w:val="24"/>
                                <w:szCs w:val="24"/>
                              </w:rPr>
                              <w:t>Future Courses of action for Course Delivery improvement.</w:t>
                            </w:r>
                          </w:p>
                          <w:p w14:paraId="2FA9091C" w14:textId="77777777" w:rsidR="00447EF1" w:rsidRPr="0018620F" w:rsidRDefault="00447EF1" w:rsidP="00330EEE">
                            <w:pPr>
                              <w:pStyle w:val="ListParagraph"/>
                              <w:numPr>
                                <w:ilvl w:val="0"/>
                                <w:numId w:val="9"/>
                              </w:numPr>
                              <w:contextualSpacing w:val="0"/>
                              <w:rPr>
                                <w:sz w:val="24"/>
                                <w:szCs w:val="24"/>
                              </w:rPr>
                            </w:pPr>
                            <w:r w:rsidRPr="0018620F">
                              <w:rPr>
                                <w:sz w:val="24"/>
                                <w:szCs w:val="24"/>
                              </w:rPr>
                              <w:t>Effectiveness of Courses Delivery by Faculty.</w:t>
                            </w:r>
                          </w:p>
                          <w:p w14:paraId="02CF3B49" w14:textId="77777777" w:rsidR="00447EF1" w:rsidRPr="0018620F" w:rsidRDefault="00447EF1" w:rsidP="00330EEE">
                            <w:pPr>
                              <w:pStyle w:val="ListParagraph"/>
                              <w:numPr>
                                <w:ilvl w:val="0"/>
                                <w:numId w:val="9"/>
                              </w:numPr>
                              <w:contextualSpacing w:val="0"/>
                              <w:rPr>
                                <w:sz w:val="24"/>
                                <w:szCs w:val="24"/>
                              </w:rPr>
                            </w:pPr>
                            <w:r w:rsidRPr="0018620F">
                              <w:rPr>
                                <w:sz w:val="24"/>
                                <w:szCs w:val="24"/>
                              </w:rPr>
                              <w:t>Future Courses of Action for course planning by Faculty</w:t>
                            </w:r>
                          </w:p>
                          <w:p w14:paraId="63221744" w14:textId="77777777" w:rsidR="00447EF1" w:rsidRPr="0018620F" w:rsidRDefault="00447EF1" w:rsidP="00330EEE">
                            <w:pPr>
                              <w:pStyle w:val="ListParagraph"/>
                              <w:numPr>
                                <w:ilvl w:val="0"/>
                                <w:numId w:val="9"/>
                              </w:numPr>
                              <w:contextualSpacing w:val="0"/>
                              <w:rPr>
                                <w:sz w:val="24"/>
                                <w:szCs w:val="24"/>
                              </w:rPr>
                            </w:pPr>
                            <w:r w:rsidRPr="0018620F">
                              <w:rPr>
                                <w:sz w:val="24"/>
                                <w:szCs w:val="24"/>
                              </w:rPr>
                              <w:t>Faculty Development Need Analysis</w:t>
                            </w:r>
                          </w:p>
                          <w:p w14:paraId="2DE36AF1" w14:textId="77777777" w:rsidR="00447EF1" w:rsidRPr="0018620F" w:rsidRDefault="00447EF1" w:rsidP="00330EEE">
                            <w:pPr>
                              <w:pStyle w:val="ListParagraph"/>
                              <w:numPr>
                                <w:ilvl w:val="0"/>
                                <w:numId w:val="9"/>
                              </w:numPr>
                              <w:contextualSpacing w:val="0"/>
                              <w:rPr>
                                <w:sz w:val="24"/>
                                <w:szCs w:val="24"/>
                              </w:rPr>
                            </w:pPr>
                            <w:r w:rsidRPr="0018620F">
                              <w:rPr>
                                <w:sz w:val="24"/>
                                <w:szCs w:val="24"/>
                              </w:rPr>
                              <w:t>Course Curriculum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BD75" id="Text Box 20" o:spid="_x0000_s1033" type="#_x0000_t202" style="position:absolute;left:0;text-align:left;margin-left:-4.9pt;margin-top:.65pt;width:284.7pt;height:11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">
                <v:textbox>
                  <w:txbxContent>
                    <w:p w14:paraId="1C457513" w14:textId="77777777" w:rsidR="00447EF1" w:rsidRPr="0018620F" w:rsidRDefault="00447EF1" w:rsidP="00330EEE">
                      <w:pPr>
                        <w:pStyle w:val="ListParagraph"/>
                        <w:numPr>
                          <w:ilvl w:val="0"/>
                          <w:numId w:val="9"/>
                        </w:numPr>
                        <w:contextualSpacing w:val="0"/>
                        <w:rPr>
                          <w:sz w:val="24"/>
                          <w:szCs w:val="24"/>
                        </w:rPr>
                      </w:pPr>
                      <w:r w:rsidRPr="0018620F">
                        <w:rPr>
                          <w:sz w:val="24"/>
                          <w:szCs w:val="24"/>
                        </w:rPr>
                        <w:t>Future Courses of action for Course Delivery improvement.</w:t>
                      </w:r>
                    </w:p>
                    <w:p w14:paraId="2FA9091C" w14:textId="77777777" w:rsidR="00447EF1" w:rsidRPr="0018620F" w:rsidRDefault="00447EF1" w:rsidP="00330EEE">
                      <w:pPr>
                        <w:pStyle w:val="ListParagraph"/>
                        <w:numPr>
                          <w:ilvl w:val="0"/>
                          <w:numId w:val="9"/>
                        </w:numPr>
                        <w:contextualSpacing w:val="0"/>
                        <w:rPr>
                          <w:sz w:val="24"/>
                          <w:szCs w:val="24"/>
                        </w:rPr>
                      </w:pPr>
                      <w:r w:rsidRPr="0018620F">
                        <w:rPr>
                          <w:sz w:val="24"/>
                          <w:szCs w:val="24"/>
                        </w:rPr>
                        <w:t>Effectiveness of Courses Delivery by Faculty.</w:t>
                      </w:r>
                    </w:p>
                    <w:p w14:paraId="02CF3B49" w14:textId="77777777" w:rsidR="00447EF1" w:rsidRPr="0018620F" w:rsidRDefault="00447EF1" w:rsidP="00330EEE">
                      <w:pPr>
                        <w:pStyle w:val="ListParagraph"/>
                        <w:numPr>
                          <w:ilvl w:val="0"/>
                          <w:numId w:val="9"/>
                        </w:numPr>
                        <w:contextualSpacing w:val="0"/>
                        <w:rPr>
                          <w:sz w:val="24"/>
                          <w:szCs w:val="24"/>
                        </w:rPr>
                      </w:pPr>
                      <w:r w:rsidRPr="0018620F">
                        <w:rPr>
                          <w:sz w:val="24"/>
                          <w:szCs w:val="24"/>
                        </w:rPr>
                        <w:t>Future Courses of Action for course planning by Faculty</w:t>
                      </w:r>
                    </w:p>
                    <w:p w14:paraId="63221744" w14:textId="77777777" w:rsidR="00447EF1" w:rsidRPr="0018620F" w:rsidRDefault="00447EF1" w:rsidP="00330EEE">
                      <w:pPr>
                        <w:pStyle w:val="ListParagraph"/>
                        <w:numPr>
                          <w:ilvl w:val="0"/>
                          <w:numId w:val="9"/>
                        </w:numPr>
                        <w:contextualSpacing w:val="0"/>
                        <w:rPr>
                          <w:sz w:val="24"/>
                          <w:szCs w:val="24"/>
                        </w:rPr>
                      </w:pPr>
                      <w:r w:rsidRPr="0018620F">
                        <w:rPr>
                          <w:sz w:val="24"/>
                          <w:szCs w:val="24"/>
                        </w:rPr>
                        <w:t>Faculty Development Need Analysis</w:t>
                      </w:r>
                    </w:p>
                    <w:p w14:paraId="2DE36AF1" w14:textId="77777777" w:rsidR="00447EF1" w:rsidRPr="0018620F" w:rsidRDefault="00447EF1" w:rsidP="00330EEE">
                      <w:pPr>
                        <w:pStyle w:val="ListParagraph"/>
                        <w:numPr>
                          <w:ilvl w:val="0"/>
                          <w:numId w:val="9"/>
                        </w:numPr>
                        <w:contextualSpacing w:val="0"/>
                        <w:rPr>
                          <w:sz w:val="24"/>
                          <w:szCs w:val="24"/>
                        </w:rPr>
                      </w:pPr>
                      <w:r w:rsidRPr="0018620F">
                        <w:rPr>
                          <w:sz w:val="24"/>
                          <w:szCs w:val="24"/>
                        </w:rPr>
                        <w:t>Course Curriculum improvement.</w:t>
                      </w:r>
                    </w:p>
                  </w:txbxContent>
                </v:textbox>
              </v:shape>
            </w:pict>
          </mc:Fallback>
        </mc:AlternateContent>
      </w:r>
    </w:p>
    <w:p w14:paraId="429E5ED0" w14:textId="22182FB5" w:rsidR="001248A5" w:rsidRDefault="006057DD"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704320" behindDoc="0" locked="0" layoutInCell="1" allowOverlap="1" wp14:anchorId="53DA160F" wp14:editId="18196A85">
                <wp:simplePos x="0" y="0"/>
                <wp:positionH relativeFrom="column">
                  <wp:posOffset>5140325</wp:posOffset>
                </wp:positionH>
                <wp:positionV relativeFrom="paragraph">
                  <wp:posOffset>143510</wp:posOffset>
                </wp:positionV>
                <wp:extent cx="1871345" cy="36195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61950"/>
                        </a:xfrm>
                        <a:prstGeom prst="rect">
                          <a:avLst/>
                        </a:prstGeom>
                        <a:solidFill>
                          <a:srgbClr val="FFFFFF"/>
                        </a:solidFill>
                        <a:ln w="9525">
                          <a:solidFill>
                            <a:srgbClr val="000000"/>
                          </a:solidFill>
                          <a:miter lim="800000"/>
                          <a:headEnd/>
                          <a:tailEnd/>
                        </a:ln>
                      </wps:spPr>
                      <wps:txbx>
                        <w:txbxContent>
                          <w:p w14:paraId="404C2670" w14:textId="77777777" w:rsidR="00447EF1" w:rsidRPr="00B263F6" w:rsidRDefault="00447EF1" w:rsidP="001248A5">
                            <w:pPr>
                              <w:rPr>
                                <w:sz w:val="24"/>
                              </w:rPr>
                            </w:pPr>
                            <w:r w:rsidRPr="00B263F6">
                              <w:t>Area Advisory Board (AAB)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160F" id="Text Box 19" o:spid="_x0000_s1034" type="#_x0000_t202" style="position:absolute;left:0;text-align:left;margin-left:404.75pt;margin-top:11.3pt;width:147.3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SbGwIAADI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">
                <v:textbox>
                  <w:txbxContent>
                    <w:p w14:paraId="404C2670" w14:textId="77777777" w:rsidR="00447EF1" w:rsidRPr="00B263F6" w:rsidRDefault="00447EF1" w:rsidP="001248A5">
                      <w:pPr>
                        <w:rPr>
                          <w:sz w:val="24"/>
                        </w:rPr>
                      </w:pPr>
                      <w:r w:rsidRPr="00B263F6">
                        <w:t>Area Advisory Board (AAB)</w:t>
                      </w:r>
                    </w:p>
                  </w:txbxContent>
                </v:textbox>
              </v:shape>
            </w:pict>
          </mc:Fallback>
        </mc:AlternateContent>
      </w:r>
      <w:r>
        <w:rPr>
          <w:noProof/>
          <w:lang w:val="en-IN" w:eastAsia="en-IN"/>
        </w:rPr>
        <mc:AlternateContent>
          <mc:Choice Requires="wps">
            <w:drawing>
              <wp:anchor distT="0" distB="0" distL="114297" distR="114297" simplePos="0" relativeHeight="251702272" behindDoc="0" locked="0" layoutInCell="1" allowOverlap="1" wp14:anchorId="708D0E25" wp14:editId="070DE8CD">
                <wp:simplePos x="0" y="0"/>
                <wp:positionH relativeFrom="column">
                  <wp:posOffset>4478654</wp:posOffset>
                </wp:positionH>
                <wp:positionV relativeFrom="paragraph">
                  <wp:posOffset>80645</wp:posOffset>
                </wp:positionV>
                <wp:extent cx="0" cy="1651635"/>
                <wp:effectExtent l="76200" t="38100" r="38100" b="5715"/>
                <wp:wrapNone/>
                <wp:docPr id="2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6F9439" id="Straight Arrow Connector 18" o:spid="_x0000_s1026" type="#_x0000_t32" style="position:absolute;margin-left:352.65pt;margin-top:6.35pt;width:0;height:130.05pt;flip:y;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">
                <v:stroke endarrow="block"/>
              </v:shape>
            </w:pict>
          </mc:Fallback>
        </mc:AlternateContent>
      </w:r>
    </w:p>
    <w:p w14:paraId="50A81A04" w14:textId="77777777" w:rsidR="001248A5" w:rsidRDefault="001248A5" w:rsidP="001248A5">
      <w:pPr>
        <w:pStyle w:val="Default"/>
        <w:jc w:val="both"/>
        <w:rPr>
          <w:rFonts w:ascii="Times New Roman" w:hAnsi="Times New Roman" w:cs="Times New Roman"/>
          <w:color w:val="auto"/>
        </w:rPr>
      </w:pPr>
    </w:p>
    <w:p w14:paraId="5BFAFE18" w14:textId="2F4CA334" w:rsidR="001248A5" w:rsidRDefault="006057DD" w:rsidP="001248A5">
      <w:pPr>
        <w:pStyle w:val="Default"/>
        <w:jc w:val="both"/>
        <w:rPr>
          <w:rFonts w:ascii="Times New Roman" w:hAnsi="Times New Roman" w:cs="Times New Roman"/>
          <w:color w:val="auto"/>
        </w:rPr>
      </w:pPr>
      <w:r>
        <w:rPr>
          <w:noProof/>
          <w:lang w:val="en-IN" w:eastAsia="en-IN"/>
        </w:rPr>
        <mc:AlternateContent>
          <mc:Choice Requires="wps">
            <w:drawing>
              <wp:anchor distT="0" distB="0" distL="114300" distR="114300" simplePos="0" relativeHeight="251706368" behindDoc="0" locked="0" layoutInCell="1" allowOverlap="1" wp14:anchorId="6E649354" wp14:editId="30FE854D">
                <wp:simplePos x="0" y="0"/>
                <wp:positionH relativeFrom="column">
                  <wp:posOffset>5997575</wp:posOffset>
                </wp:positionH>
                <wp:positionV relativeFrom="paragraph">
                  <wp:posOffset>155575</wp:posOffset>
                </wp:positionV>
                <wp:extent cx="90805" cy="148590"/>
                <wp:effectExtent l="19050" t="0" r="23495" b="22860"/>
                <wp:wrapNone/>
                <wp:docPr id="23"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8590"/>
                        </a:xfrm>
                        <a:prstGeom prst="downArrow">
                          <a:avLst>
                            <a:gd name="adj1" fmla="val 50000"/>
                            <a:gd name="adj2" fmla="val 4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5E865B" id="Down Arrow 17" o:spid="_x0000_s1026" type="#_x0000_t67" style="position:absolute;margin-left:472.25pt;margin-top:12.25pt;width:7.15pt;height:1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"/>
            </w:pict>
          </mc:Fallback>
        </mc:AlternateContent>
      </w:r>
      <w:r>
        <w:rPr>
          <w:noProof/>
          <w:lang w:val="en-IN" w:eastAsia="en-IN"/>
        </w:rPr>
        <mc:AlternateContent>
          <mc:Choice Requires="wps">
            <w:drawing>
              <wp:anchor distT="0" distB="0" distL="114300" distR="114300" simplePos="0" relativeHeight="251711488" behindDoc="0" locked="0" layoutInCell="1" allowOverlap="1" wp14:anchorId="23750151" wp14:editId="07B2E773">
                <wp:simplePos x="0" y="0"/>
                <wp:positionH relativeFrom="column">
                  <wp:posOffset>7837170</wp:posOffset>
                </wp:positionH>
                <wp:positionV relativeFrom="paragraph">
                  <wp:posOffset>63500</wp:posOffset>
                </wp:positionV>
                <wp:extent cx="1063625" cy="669925"/>
                <wp:effectExtent l="0" t="0" r="3175"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669925"/>
                        </a:xfrm>
                        <a:prstGeom prst="rect">
                          <a:avLst/>
                        </a:prstGeom>
                        <a:solidFill>
                          <a:srgbClr val="FFFFFF"/>
                        </a:solidFill>
                        <a:ln w="9525">
                          <a:solidFill>
                            <a:srgbClr val="000000"/>
                          </a:solidFill>
                          <a:miter lim="800000"/>
                          <a:headEnd/>
                          <a:tailEnd/>
                        </a:ln>
                      </wps:spPr>
                      <wps:txbx>
                        <w:txbxContent>
                          <w:p w14:paraId="6575E2FE" w14:textId="77777777" w:rsidR="00447EF1" w:rsidRPr="00AA2789" w:rsidRDefault="00447EF1" w:rsidP="001248A5">
                            <w:pPr>
                              <w:rPr>
                                <w:sz w:val="24"/>
                              </w:rPr>
                            </w:pPr>
                            <w:r w:rsidRPr="00AA2789">
                              <w:t>Documents / Records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0151" id="Text Box 16" o:spid="_x0000_s1035" type="#_x0000_t202" style="position:absolute;left:0;text-align:left;margin-left:617.1pt;margin-top:5pt;width:83.75pt;height:5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">
                <v:textbox>
                  <w:txbxContent>
                    <w:p w14:paraId="6575E2FE" w14:textId="77777777" w:rsidR="00447EF1" w:rsidRPr="00AA2789" w:rsidRDefault="00447EF1" w:rsidP="001248A5">
                      <w:pPr>
                        <w:rPr>
                          <w:sz w:val="24"/>
                        </w:rPr>
                      </w:pPr>
                      <w:r w:rsidRPr="00AA2789">
                        <w:t>Documents / Records / Minutes</w:t>
                      </w:r>
                    </w:p>
                  </w:txbxContent>
                </v:textbox>
              </v:shape>
            </w:pict>
          </mc:Fallback>
        </mc:AlternateContent>
      </w:r>
    </w:p>
    <w:p w14:paraId="46F2B51C" w14:textId="7E5EA7F2" w:rsidR="001248A5" w:rsidRDefault="00746816" w:rsidP="001248A5">
      <w:pPr>
        <w:spacing w:after="200" w:line="276" w:lineRule="auto"/>
        <w:rPr>
          <w:rFonts w:ascii="Times New Roman" w:hAnsi="Times New Roman"/>
          <w:sz w:val="24"/>
          <w:szCs w:val="24"/>
        </w:rPr>
      </w:pPr>
      <w:r>
        <w:rPr>
          <w:noProof/>
          <w:lang w:val="en-IN" w:eastAsia="en-IN"/>
        </w:rPr>
        <mc:AlternateContent>
          <mc:Choice Requires="wps">
            <w:drawing>
              <wp:anchor distT="0" distB="0" distL="114300" distR="114300" simplePos="0" relativeHeight="251707392" behindDoc="0" locked="0" layoutInCell="1" allowOverlap="1" wp14:anchorId="4C578F75" wp14:editId="6D634058">
                <wp:simplePos x="0" y="0"/>
                <wp:positionH relativeFrom="column">
                  <wp:posOffset>4919353</wp:posOffset>
                </wp:positionH>
                <wp:positionV relativeFrom="paragraph">
                  <wp:posOffset>122943</wp:posOffset>
                </wp:positionV>
                <wp:extent cx="1948180" cy="843148"/>
                <wp:effectExtent l="0" t="0" r="13970" b="146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843148"/>
                        </a:xfrm>
                        <a:prstGeom prst="rect">
                          <a:avLst/>
                        </a:prstGeom>
                        <a:solidFill>
                          <a:srgbClr val="FFFFFF"/>
                        </a:solidFill>
                        <a:ln w="9525">
                          <a:solidFill>
                            <a:srgbClr val="000000"/>
                          </a:solidFill>
                          <a:miter lim="800000"/>
                          <a:headEnd/>
                          <a:tailEnd/>
                        </a:ln>
                      </wps:spPr>
                      <wps:txbx>
                        <w:txbxContent>
                          <w:p w14:paraId="4D01A5F3" w14:textId="77777777" w:rsidR="00447EF1" w:rsidRPr="00AA2789" w:rsidRDefault="00447EF1" w:rsidP="001248A5">
                            <w:pPr>
                              <w:rPr>
                                <w:sz w:val="24"/>
                              </w:rPr>
                            </w:pPr>
                            <w:proofErr w:type="spellStart"/>
                            <w:r w:rsidRPr="00746816">
                              <w:t>Programme</w:t>
                            </w:r>
                            <w:proofErr w:type="spellEnd"/>
                            <w:r w:rsidRPr="00746816">
                              <w:t xml:space="preserve"> Review Committee (PRC) for </w:t>
                            </w:r>
                            <w:proofErr w:type="spellStart"/>
                            <w:r w:rsidRPr="00746816">
                              <w:t>Programme</w:t>
                            </w:r>
                            <w:proofErr w:type="spellEnd"/>
                            <w:r w:rsidRPr="00746816">
                              <w:t xml:space="preserve"> Structure, PEOs, PLOs &amp; Assessment</w:t>
                            </w:r>
                            <w:r w:rsidRPr="00AA2789">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8F75" id="Text Box 5" o:spid="_x0000_s1036" type="#_x0000_t202" style="position:absolute;margin-left:387.35pt;margin-top:9.7pt;width:153.4pt;height:6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">
                <v:textbox>
                  <w:txbxContent>
                    <w:p w14:paraId="4D01A5F3" w14:textId="77777777" w:rsidR="00447EF1" w:rsidRPr="00AA2789" w:rsidRDefault="00447EF1" w:rsidP="001248A5">
                      <w:pPr>
                        <w:rPr>
                          <w:sz w:val="24"/>
                        </w:rPr>
                      </w:pPr>
                      <w:proofErr w:type="spellStart"/>
                      <w:r w:rsidRPr="00746816">
                        <w:t>Programme</w:t>
                      </w:r>
                      <w:proofErr w:type="spellEnd"/>
                      <w:r w:rsidRPr="00746816">
                        <w:t xml:space="preserve"> Review Committee (PRC) for </w:t>
                      </w:r>
                      <w:proofErr w:type="spellStart"/>
                      <w:r w:rsidRPr="00746816">
                        <w:t>Programme</w:t>
                      </w:r>
                      <w:proofErr w:type="spellEnd"/>
                      <w:r w:rsidRPr="00746816">
                        <w:t xml:space="preserve"> Structure, PEOs, PLOs &amp; Assessment</w:t>
                      </w:r>
                      <w:r w:rsidRPr="00AA2789">
                        <w:rPr>
                          <w:sz w:val="24"/>
                        </w:rPr>
                        <w:t>.</w:t>
                      </w:r>
                    </w:p>
                  </w:txbxContent>
                </v:textbox>
              </v:shape>
            </w:pict>
          </mc:Fallback>
        </mc:AlternateContent>
      </w:r>
      <w:r w:rsidR="006057DD">
        <w:rPr>
          <w:noProof/>
          <w:lang w:val="en-IN" w:eastAsia="en-IN"/>
        </w:rPr>
        <mc:AlternateContent>
          <mc:Choice Requires="wps">
            <w:drawing>
              <wp:anchor distT="4294967293" distB="4294967293" distL="114300" distR="114300" simplePos="0" relativeHeight="251723776" behindDoc="0" locked="0" layoutInCell="1" allowOverlap="1" wp14:anchorId="39612BD5" wp14:editId="209C3C66">
                <wp:simplePos x="0" y="0"/>
                <wp:positionH relativeFrom="column">
                  <wp:posOffset>7555230</wp:posOffset>
                </wp:positionH>
                <wp:positionV relativeFrom="paragraph">
                  <wp:posOffset>1785619</wp:posOffset>
                </wp:positionV>
                <wp:extent cx="442595" cy="0"/>
                <wp:effectExtent l="0" t="0" r="0" b="0"/>
                <wp:wrapNone/>
                <wp:docPr id="1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7D8D5C2" id="_x0000_t32" coordsize="21600,21600" o:spt="32" o:oned="t" path="m,l21600,21600e" filled="f">
                <v:path arrowok="t" fillok="f" o:connecttype="none"/>
                <o:lock v:ext="edit" shapetype="t"/>
              </v:shapetype>
              <v:shape id="Straight Arrow Connector 12" o:spid="_x0000_s1026" type="#_x0000_t32" style="position:absolute;margin-left:594.9pt;margin-top:140.6pt;width:34.85pt;height:0;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"/>
            </w:pict>
          </mc:Fallback>
        </mc:AlternateContent>
      </w:r>
      <w:r w:rsidR="006057DD">
        <w:rPr>
          <w:noProof/>
          <w:lang w:val="en-IN" w:eastAsia="en-IN"/>
        </w:rPr>
        <mc:AlternateContent>
          <mc:Choice Requires="wps">
            <w:drawing>
              <wp:anchor distT="4294967293" distB="4294967293" distL="114300" distR="114300" simplePos="0" relativeHeight="251721728" behindDoc="0" locked="0" layoutInCell="1" allowOverlap="1" wp14:anchorId="5FDB5B3A" wp14:editId="2EB11346">
                <wp:simplePos x="0" y="0"/>
                <wp:positionH relativeFrom="column">
                  <wp:posOffset>6892290</wp:posOffset>
                </wp:positionH>
                <wp:positionV relativeFrom="paragraph">
                  <wp:posOffset>1785619</wp:posOffset>
                </wp:positionV>
                <wp:extent cx="662940" cy="0"/>
                <wp:effectExtent l="0" t="76200" r="3810" b="76200"/>
                <wp:wrapNone/>
                <wp:docPr id="1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52AAD8" id="Straight Arrow Connector 11" o:spid="_x0000_s1026" type="#_x0000_t32" style="position:absolute;margin-left:542.7pt;margin-top:140.6pt;width:52.2pt;height:0;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">
                <v:stroke endarrow="block"/>
              </v:shape>
            </w:pict>
          </mc:Fallback>
        </mc:AlternateContent>
      </w:r>
      <w:r w:rsidR="006057DD">
        <w:rPr>
          <w:noProof/>
          <w:lang w:val="en-IN" w:eastAsia="en-IN"/>
        </w:rPr>
        <mc:AlternateContent>
          <mc:Choice Requires="wps">
            <w:drawing>
              <wp:anchor distT="0" distB="0" distL="114300" distR="114300" simplePos="0" relativeHeight="251722752" behindDoc="0" locked="0" layoutInCell="1" allowOverlap="1" wp14:anchorId="7D479988" wp14:editId="43982F7A">
                <wp:simplePos x="0" y="0"/>
                <wp:positionH relativeFrom="column">
                  <wp:posOffset>7997825</wp:posOffset>
                </wp:positionH>
                <wp:positionV relativeFrom="paragraph">
                  <wp:posOffset>1532890</wp:posOffset>
                </wp:positionV>
                <wp:extent cx="635" cy="252730"/>
                <wp:effectExtent l="76200" t="38100" r="56515" b="0"/>
                <wp:wrapNone/>
                <wp:docPr id="1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27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C352CE" id="Straight Arrow Connector 10" o:spid="_x0000_s1026" type="#_x0000_t32" style="position:absolute;margin-left:629.75pt;margin-top:120.7pt;width:.05pt;height:19.9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">
                <v:stroke endarrow="block"/>
              </v:shape>
            </w:pict>
          </mc:Fallback>
        </mc:AlternateContent>
      </w:r>
      <w:r w:rsidR="006057DD">
        <w:rPr>
          <w:noProof/>
          <w:lang w:val="en-IN" w:eastAsia="en-IN"/>
        </w:rPr>
        <mc:AlternateContent>
          <mc:Choice Requires="wps">
            <w:drawing>
              <wp:anchor distT="0" distB="0" distL="114300" distR="114300" simplePos="0" relativeHeight="251720704" behindDoc="0" locked="0" layoutInCell="1" allowOverlap="1" wp14:anchorId="3ED9F1F7" wp14:editId="105DF676">
                <wp:simplePos x="0" y="0"/>
                <wp:positionH relativeFrom="column">
                  <wp:posOffset>7398385</wp:posOffset>
                </wp:positionH>
                <wp:positionV relativeFrom="paragraph">
                  <wp:posOffset>1064260</wp:posOffset>
                </wp:positionV>
                <wp:extent cx="1280160" cy="466725"/>
                <wp:effectExtent l="0" t="0" r="0"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66725"/>
                        </a:xfrm>
                        <a:prstGeom prst="rect">
                          <a:avLst/>
                        </a:prstGeom>
                        <a:solidFill>
                          <a:srgbClr val="FFFFFF"/>
                        </a:solidFill>
                        <a:ln w="9525">
                          <a:solidFill>
                            <a:srgbClr val="000000"/>
                          </a:solidFill>
                          <a:miter lim="800000"/>
                          <a:headEnd/>
                          <a:tailEnd/>
                        </a:ln>
                      </wps:spPr>
                      <wps:txbx>
                        <w:txbxContent>
                          <w:p w14:paraId="36DA203E" w14:textId="77777777" w:rsidR="00447EF1" w:rsidRPr="006D39C4" w:rsidRDefault="00447EF1" w:rsidP="001248A5">
                            <w:proofErr w:type="spellStart"/>
                            <w:r>
                              <w:t>Programme</w:t>
                            </w:r>
                            <w:proofErr w:type="spellEnd"/>
                            <w:r>
                              <w:t xml:space="preserve"> Structure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F1F7" id="Text Box 9" o:spid="_x0000_s1037" type="#_x0000_t202" style="position:absolute;margin-left:582.55pt;margin-top:83.8pt;width:100.8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">
                <v:textbox>
                  <w:txbxContent>
                    <w:p w14:paraId="36DA203E" w14:textId="77777777" w:rsidR="00447EF1" w:rsidRPr="006D39C4" w:rsidRDefault="00447EF1" w:rsidP="001248A5">
                      <w:proofErr w:type="spellStart"/>
                      <w:r>
                        <w:t>Programme</w:t>
                      </w:r>
                      <w:proofErr w:type="spellEnd"/>
                      <w:r>
                        <w:t xml:space="preserve"> Structure Update</w:t>
                      </w:r>
                    </w:p>
                  </w:txbxContent>
                </v:textbox>
              </v:shape>
            </w:pict>
          </mc:Fallback>
        </mc:AlternateContent>
      </w:r>
      <w:r w:rsidR="006057DD">
        <w:rPr>
          <w:noProof/>
          <w:lang w:val="en-IN" w:eastAsia="en-IN"/>
        </w:rPr>
        <mc:AlternateContent>
          <mc:Choice Requires="wps">
            <w:drawing>
              <wp:anchor distT="0" distB="0" distL="114297" distR="114297" simplePos="0" relativeHeight="251710464" behindDoc="0" locked="0" layoutInCell="1" allowOverlap="1" wp14:anchorId="56275677" wp14:editId="6452714E">
                <wp:simplePos x="0" y="0"/>
                <wp:positionH relativeFrom="column">
                  <wp:posOffset>4478654</wp:posOffset>
                </wp:positionH>
                <wp:positionV relativeFrom="paragraph">
                  <wp:posOffset>313690</wp:posOffset>
                </wp:positionV>
                <wp:extent cx="0" cy="433705"/>
                <wp:effectExtent l="76200" t="38100" r="38100" b="4445"/>
                <wp:wrapNone/>
                <wp:docPr id="1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37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EE2D91" id="Straight Arrow Connector 4" o:spid="_x0000_s1026" type="#_x0000_t32" style="position:absolute;margin-left:352.65pt;margin-top:24.7pt;width:0;height:34.15pt;flip:y;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">
                <v:stroke endarrow="block"/>
              </v:shape>
            </w:pict>
          </mc:Fallback>
        </mc:AlternateContent>
      </w:r>
      <w:r w:rsidR="006057DD">
        <w:rPr>
          <w:noProof/>
          <w:lang w:val="en-IN" w:eastAsia="en-IN"/>
        </w:rPr>
        <mc:AlternateContent>
          <mc:Choice Requires="wps">
            <w:drawing>
              <wp:anchor distT="0" distB="0" distL="114300" distR="114300" simplePos="0" relativeHeight="251709440" behindDoc="0" locked="0" layoutInCell="1" allowOverlap="1" wp14:anchorId="3E2D00B3" wp14:editId="47C5A385">
                <wp:simplePos x="0" y="0"/>
                <wp:positionH relativeFrom="column">
                  <wp:posOffset>3893820</wp:posOffset>
                </wp:positionH>
                <wp:positionV relativeFrom="paragraph">
                  <wp:posOffset>1207135</wp:posOffset>
                </wp:positionV>
                <wp:extent cx="405130" cy="10795"/>
                <wp:effectExtent l="0" t="76200" r="13970" b="65405"/>
                <wp:wrapNone/>
                <wp:docPr id="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130" cy="107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4690CF" id="Straight Arrow Connector 3" o:spid="_x0000_s1026" type="#_x0000_t32" style="position:absolute;margin-left:306.6pt;margin-top:95.05pt;width:31.9pt;height:.8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">
                <v:stroke endarrow="block"/>
              </v:shape>
            </w:pict>
          </mc:Fallback>
        </mc:AlternateContent>
      </w:r>
      <w:r w:rsidR="006057DD">
        <w:rPr>
          <w:noProof/>
          <w:lang w:val="en-IN" w:eastAsia="en-IN"/>
        </w:rPr>
        <mc:AlternateContent>
          <mc:Choice Requires="wps">
            <w:drawing>
              <wp:anchor distT="0" distB="0" distL="114300" distR="114300" simplePos="0" relativeHeight="251701248" behindDoc="0" locked="0" layoutInCell="1" allowOverlap="1" wp14:anchorId="5F80BB53" wp14:editId="2EE828C5">
                <wp:simplePos x="0" y="0"/>
                <wp:positionH relativeFrom="column">
                  <wp:posOffset>3553460</wp:posOffset>
                </wp:positionH>
                <wp:positionV relativeFrom="paragraph">
                  <wp:posOffset>1207135</wp:posOffset>
                </wp:positionV>
                <wp:extent cx="925195" cy="10795"/>
                <wp:effectExtent l="0" t="0" r="8255" b="8255"/>
                <wp:wrapNone/>
                <wp:docPr id="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5195" cy="107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0A6240" id="Straight Arrow Connector 2" o:spid="_x0000_s1026" type="#_x0000_t32" style="position:absolute;margin-left:279.8pt;margin-top:95.05pt;width:72.85pt;height:.8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"/>
            </w:pict>
          </mc:Fallback>
        </mc:AlternateContent>
      </w:r>
      <w:r w:rsidR="006057DD">
        <w:rPr>
          <w:noProof/>
          <w:lang w:val="en-IN" w:eastAsia="en-IN"/>
        </w:rPr>
        <mc:AlternateContent>
          <mc:Choice Requires="wps">
            <w:drawing>
              <wp:anchor distT="0" distB="0" distL="114300" distR="114300" simplePos="0" relativeHeight="251698176" behindDoc="0" locked="0" layoutInCell="1" allowOverlap="1" wp14:anchorId="689F595C" wp14:editId="109B7006">
                <wp:simplePos x="0" y="0"/>
                <wp:positionH relativeFrom="column">
                  <wp:posOffset>-94615</wp:posOffset>
                </wp:positionH>
                <wp:positionV relativeFrom="paragraph">
                  <wp:posOffset>856615</wp:posOffset>
                </wp:positionV>
                <wp:extent cx="3648075" cy="669925"/>
                <wp:effectExtent l="0" t="0" r="952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69925"/>
                        </a:xfrm>
                        <a:prstGeom prst="rect">
                          <a:avLst/>
                        </a:prstGeom>
                        <a:solidFill>
                          <a:srgbClr val="FFFFFF"/>
                        </a:solidFill>
                        <a:ln w="9525">
                          <a:solidFill>
                            <a:srgbClr val="000000"/>
                          </a:solidFill>
                          <a:miter lim="800000"/>
                          <a:headEnd/>
                          <a:tailEnd/>
                        </a:ln>
                      </wps:spPr>
                      <wps:txbx>
                        <w:txbxContent>
                          <w:p w14:paraId="16B9F416" w14:textId="77777777" w:rsidR="00447EF1" w:rsidRDefault="00447EF1" w:rsidP="00330EEE">
                            <w:pPr>
                              <w:pStyle w:val="ListParagraph"/>
                              <w:numPr>
                                <w:ilvl w:val="0"/>
                                <w:numId w:val="12"/>
                              </w:numPr>
                              <w:contextualSpacing w:val="0"/>
                            </w:pPr>
                            <w:proofErr w:type="gramStart"/>
                            <w:r>
                              <w:t>Feedbacks</w:t>
                            </w:r>
                            <w:proofErr w:type="gramEnd"/>
                            <w:r>
                              <w:t xml:space="preserve"> from various Stakeholders.</w:t>
                            </w:r>
                          </w:p>
                          <w:p w14:paraId="76D5B67F" w14:textId="77777777" w:rsidR="00447EF1" w:rsidRDefault="00447EF1" w:rsidP="00330EEE">
                            <w:pPr>
                              <w:pStyle w:val="ListParagraph"/>
                              <w:numPr>
                                <w:ilvl w:val="0"/>
                                <w:numId w:val="12"/>
                              </w:numPr>
                              <w:contextualSpacing w:val="0"/>
                            </w:pPr>
                            <w:r>
                              <w:t>Norms of various Statutory/Regulatory/Accreditation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595C" id="Text Box 1" o:spid="_x0000_s1038" type="#_x0000_t202" style="position:absolute;margin-left:-7.45pt;margin-top:67.45pt;width:287.25pt;height:5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">
                <v:textbox>
                  <w:txbxContent>
                    <w:p w14:paraId="16B9F416" w14:textId="77777777" w:rsidR="00447EF1" w:rsidRDefault="00447EF1" w:rsidP="00330EEE">
                      <w:pPr>
                        <w:pStyle w:val="ListParagraph"/>
                        <w:numPr>
                          <w:ilvl w:val="0"/>
                          <w:numId w:val="12"/>
                        </w:numPr>
                        <w:contextualSpacing w:val="0"/>
                      </w:pPr>
                      <w:proofErr w:type="gramStart"/>
                      <w:r>
                        <w:t>Feedbacks</w:t>
                      </w:r>
                      <w:proofErr w:type="gramEnd"/>
                      <w:r>
                        <w:t xml:space="preserve"> from various Stakeholders.</w:t>
                      </w:r>
                    </w:p>
                    <w:p w14:paraId="76D5B67F" w14:textId="77777777" w:rsidR="00447EF1" w:rsidRDefault="00447EF1" w:rsidP="00330EEE">
                      <w:pPr>
                        <w:pStyle w:val="ListParagraph"/>
                        <w:numPr>
                          <w:ilvl w:val="0"/>
                          <w:numId w:val="12"/>
                        </w:numPr>
                        <w:contextualSpacing w:val="0"/>
                      </w:pPr>
                      <w:r>
                        <w:t>Norms of various Statutory/Regulatory/Accreditation bodies.</w:t>
                      </w:r>
                    </w:p>
                  </w:txbxContent>
                </v:textbox>
              </v:shape>
            </w:pict>
          </mc:Fallback>
        </mc:AlternateContent>
      </w:r>
    </w:p>
    <w:p w14:paraId="681ADD91" w14:textId="77777777" w:rsidR="001248A5" w:rsidRDefault="001248A5" w:rsidP="001248A5">
      <w:pPr>
        <w:pStyle w:val="Heading1"/>
        <w:spacing w:before="0"/>
        <w:jc w:val="center"/>
        <w:rPr>
          <w:rFonts w:ascii="Calibri" w:hAnsi="Calibri" w:cs="Calibri"/>
          <w:color w:val="auto"/>
          <w:sz w:val="32"/>
          <w:szCs w:val="26"/>
        </w:rPr>
      </w:pPr>
    </w:p>
    <w:p w14:paraId="69B3012E" w14:textId="77777777" w:rsidR="001248A5" w:rsidRDefault="001248A5" w:rsidP="001248A5">
      <w:pPr>
        <w:pStyle w:val="Heading1"/>
        <w:spacing w:before="0"/>
        <w:jc w:val="center"/>
        <w:rPr>
          <w:rFonts w:ascii="Calibri" w:hAnsi="Calibri" w:cs="Calibri"/>
          <w:color w:val="auto"/>
          <w:sz w:val="32"/>
          <w:szCs w:val="26"/>
        </w:rPr>
      </w:pPr>
    </w:p>
    <w:p w14:paraId="13412512" w14:textId="1818D9EA" w:rsidR="001248A5" w:rsidRDefault="00F403AC" w:rsidP="001248A5">
      <w:pPr>
        <w:pStyle w:val="Heading1"/>
        <w:spacing w:before="0"/>
        <w:jc w:val="center"/>
        <w:rPr>
          <w:rFonts w:ascii="Calibri" w:hAnsi="Calibri" w:cs="Calibri"/>
          <w:color w:val="auto"/>
          <w:sz w:val="32"/>
          <w:szCs w:val="26"/>
        </w:rPr>
      </w:pPr>
      <w:r>
        <w:rPr>
          <w:noProof/>
          <w:lang w:val="en-IN" w:eastAsia="en-IN"/>
        </w:rPr>
        <mc:AlternateContent>
          <mc:Choice Requires="wps">
            <w:drawing>
              <wp:anchor distT="0" distB="0" distL="114300" distR="114300" simplePos="0" relativeHeight="251714560" behindDoc="0" locked="0" layoutInCell="1" allowOverlap="1" wp14:anchorId="38EB63D1" wp14:editId="29A1DB12">
                <wp:simplePos x="0" y="0"/>
                <wp:positionH relativeFrom="column">
                  <wp:posOffset>4912360</wp:posOffset>
                </wp:positionH>
                <wp:positionV relativeFrom="paragraph">
                  <wp:posOffset>141132</wp:posOffset>
                </wp:positionV>
                <wp:extent cx="1967230" cy="297711"/>
                <wp:effectExtent l="0" t="0" r="13970" b="2667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97711"/>
                        </a:xfrm>
                        <a:prstGeom prst="rect">
                          <a:avLst/>
                        </a:prstGeom>
                        <a:solidFill>
                          <a:srgbClr val="FFFFFF"/>
                        </a:solidFill>
                        <a:ln w="9525">
                          <a:solidFill>
                            <a:srgbClr val="000000"/>
                          </a:solidFill>
                          <a:miter lim="800000"/>
                          <a:headEnd/>
                          <a:tailEnd/>
                        </a:ln>
                      </wps:spPr>
                      <wps:txbx>
                        <w:txbxContent>
                          <w:p w14:paraId="27FAE9AE" w14:textId="77777777" w:rsidR="00447EF1" w:rsidRPr="00AA2789" w:rsidRDefault="00447EF1" w:rsidP="001248A5">
                            <w:pPr>
                              <w:rPr>
                                <w:sz w:val="24"/>
                              </w:rPr>
                            </w:pPr>
                            <w:r w:rsidRPr="00AA2789">
                              <w:rPr>
                                <w:sz w:val="24"/>
                              </w:rPr>
                              <w:t>Board of Studies (BoS)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63D1" id="Text Box 13" o:spid="_x0000_s1039" type="#_x0000_t202" style="position:absolute;left:0;text-align:left;margin-left:386.8pt;margin-top:11.1pt;width:154.9pt;height:2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">
                <v:textbox>
                  <w:txbxContent>
                    <w:p w14:paraId="27FAE9AE" w14:textId="77777777" w:rsidR="00447EF1" w:rsidRPr="00AA2789" w:rsidRDefault="00447EF1" w:rsidP="001248A5">
                      <w:pPr>
                        <w:rPr>
                          <w:sz w:val="24"/>
                        </w:rPr>
                      </w:pPr>
                      <w:r w:rsidRPr="00AA2789">
                        <w:rPr>
                          <w:sz w:val="24"/>
                        </w:rPr>
                        <w:t>Board of Studies (BoS)</w:t>
                      </w:r>
                    </w:p>
                  </w:txbxContent>
                </v:textbox>
              </v:shape>
            </w:pict>
          </mc:Fallback>
        </mc:AlternateContent>
      </w:r>
      <w:r>
        <w:rPr>
          <w:noProof/>
          <w:lang w:val="en-IN" w:eastAsia="en-IN"/>
        </w:rPr>
        <mc:AlternateContent>
          <mc:Choice Requires="wps">
            <w:drawing>
              <wp:anchor distT="0" distB="0" distL="114300" distR="114300" simplePos="0" relativeHeight="251717632" behindDoc="0" locked="0" layoutInCell="1" allowOverlap="1" wp14:anchorId="0D77E9F8" wp14:editId="5A34C3BF">
                <wp:simplePos x="0" y="0"/>
                <wp:positionH relativeFrom="column">
                  <wp:posOffset>5910064</wp:posOffset>
                </wp:positionH>
                <wp:positionV relativeFrom="paragraph">
                  <wp:posOffset>24780</wp:posOffset>
                </wp:positionV>
                <wp:extent cx="55378" cy="116958"/>
                <wp:effectExtent l="19050" t="0" r="40005" b="35560"/>
                <wp:wrapNone/>
                <wp:docPr id="12"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 cy="116958"/>
                        </a:xfrm>
                        <a:prstGeom prst="downArrow">
                          <a:avLst>
                            <a:gd name="adj1" fmla="val 50000"/>
                            <a:gd name="adj2" fmla="val 4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B32F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65.35pt;margin-top:1.95pt;width:4.35pt;height: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" adj="17416"/>
            </w:pict>
          </mc:Fallback>
        </mc:AlternateContent>
      </w:r>
    </w:p>
    <w:p w14:paraId="4537D178" w14:textId="3955F2CB" w:rsidR="001248A5" w:rsidRDefault="00F403AC" w:rsidP="001248A5">
      <w:pPr>
        <w:pStyle w:val="Heading1"/>
        <w:spacing w:before="0"/>
        <w:jc w:val="center"/>
        <w:rPr>
          <w:rFonts w:ascii="Calibri" w:hAnsi="Calibri" w:cs="Calibri"/>
          <w:color w:val="auto"/>
          <w:sz w:val="32"/>
          <w:szCs w:val="26"/>
        </w:rPr>
      </w:pPr>
      <w:r>
        <w:rPr>
          <w:noProof/>
          <w:lang w:val="en-IN" w:eastAsia="en-IN"/>
        </w:rPr>
        <mc:AlternateContent>
          <mc:Choice Requires="wps">
            <w:drawing>
              <wp:anchor distT="0" distB="0" distL="114300" distR="114300" simplePos="0" relativeHeight="251718656" behindDoc="0" locked="0" layoutInCell="1" allowOverlap="1" wp14:anchorId="6F619401" wp14:editId="375FF45A">
                <wp:simplePos x="0" y="0"/>
                <wp:positionH relativeFrom="column">
                  <wp:posOffset>5906770</wp:posOffset>
                </wp:positionH>
                <wp:positionV relativeFrom="paragraph">
                  <wp:posOffset>201457</wp:posOffset>
                </wp:positionV>
                <wp:extent cx="90805" cy="148590"/>
                <wp:effectExtent l="19050" t="0" r="42545" b="41910"/>
                <wp:wrapNone/>
                <wp:docPr id="13"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8590"/>
                        </a:xfrm>
                        <a:prstGeom prst="downArrow">
                          <a:avLst>
                            <a:gd name="adj1" fmla="val 50000"/>
                            <a:gd name="adj2" fmla="val 4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7E03BB" id="Down Arrow 7" o:spid="_x0000_s1026" type="#_x0000_t67" style="position:absolute;margin-left:465.1pt;margin-top:15.85pt;width:7.15pt;height:1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"/>
            </w:pict>
          </mc:Fallback>
        </mc:AlternateContent>
      </w:r>
    </w:p>
    <w:p w14:paraId="096BCFB3" w14:textId="71D7441B" w:rsidR="001248A5" w:rsidRDefault="00F403AC" w:rsidP="001248A5">
      <w:pPr>
        <w:keepNext/>
        <w:keepLines/>
        <w:outlineLvl w:val="2"/>
        <w:rPr>
          <w:rFonts w:ascii="Times New Roman" w:eastAsia="Times New Roman" w:hAnsi="Times New Roman"/>
          <w:b/>
          <w:bCs/>
          <w:caps/>
          <w:sz w:val="24"/>
          <w:szCs w:val="24"/>
        </w:rPr>
      </w:pPr>
      <w:r>
        <w:rPr>
          <w:noProof/>
          <w:lang w:val="en-IN" w:eastAsia="en-IN"/>
        </w:rPr>
        <mc:AlternateContent>
          <mc:Choice Requires="wps">
            <w:drawing>
              <wp:anchor distT="0" distB="0" distL="114300" distR="114300" simplePos="0" relativeHeight="251715584" behindDoc="0" locked="0" layoutInCell="1" allowOverlap="1" wp14:anchorId="4A245870" wp14:editId="5F3B3B8D">
                <wp:simplePos x="0" y="0"/>
                <wp:positionH relativeFrom="column">
                  <wp:posOffset>4923155</wp:posOffset>
                </wp:positionH>
                <wp:positionV relativeFrom="paragraph">
                  <wp:posOffset>113192</wp:posOffset>
                </wp:positionV>
                <wp:extent cx="1967230" cy="255182"/>
                <wp:effectExtent l="0" t="0" r="13970" b="1206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55182"/>
                        </a:xfrm>
                        <a:prstGeom prst="rect">
                          <a:avLst/>
                        </a:prstGeom>
                        <a:solidFill>
                          <a:srgbClr val="FFFFFF"/>
                        </a:solidFill>
                        <a:ln w="9525">
                          <a:solidFill>
                            <a:srgbClr val="000000"/>
                          </a:solidFill>
                          <a:miter lim="800000"/>
                          <a:headEnd/>
                          <a:tailEnd/>
                        </a:ln>
                      </wps:spPr>
                      <wps:txbx>
                        <w:txbxContent>
                          <w:p w14:paraId="354D01E0" w14:textId="77777777" w:rsidR="00447EF1" w:rsidRPr="00AA2789" w:rsidRDefault="00447EF1" w:rsidP="001248A5">
                            <w:pPr>
                              <w:rPr>
                                <w:sz w:val="24"/>
                              </w:rPr>
                            </w:pPr>
                            <w:r>
                              <w:rPr>
                                <w:sz w:val="24"/>
                              </w:rPr>
                              <w:t>Academic Council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5870" id="Text Box 8" o:spid="_x0000_s1040" type="#_x0000_t202" style="position:absolute;margin-left:387.65pt;margin-top:8.9pt;width:154.9pt;height:2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">
                <v:textbox>
                  <w:txbxContent>
                    <w:p w14:paraId="354D01E0" w14:textId="77777777" w:rsidR="00447EF1" w:rsidRPr="00AA2789" w:rsidRDefault="00447EF1" w:rsidP="001248A5">
                      <w:pPr>
                        <w:rPr>
                          <w:sz w:val="24"/>
                        </w:rPr>
                      </w:pPr>
                      <w:r>
                        <w:rPr>
                          <w:sz w:val="24"/>
                        </w:rPr>
                        <w:t>Academic Council (AC)</w:t>
                      </w:r>
                    </w:p>
                  </w:txbxContent>
                </v:textbox>
              </v:shape>
            </w:pict>
          </mc:Fallback>
        </mc:AlternateContent>
      </w:r>
    </w:p>
    <w:bookmarkStart w:id="13" w:name="_Toc331333389"/>
    <w:bookmarkStart w:id="14" w:name="_Toc299969092"/>
    <w:p w14:paraId="080BB71C" w14:textId="1F445CFE" w:rsidR="00AE335F" w:rsidRDefault="00F403AC" w:rsidP="00AE335F">
      <w:pPr>
        <w:rPr>
          <w:rFonts w:ascii="Times New Roman" w:hAnsi="Times New Roman"/>
          <w:b/>
          <w:sz w:val="32"/>
          <w:szCs w:val="24"/>
          <w:u w:val="single"/>
        </w:rPr>
      </w:pPr>
      <w:r>
        <w:rPr>
          <w:noProof/>
          <w:lang w:val="en-IN" w:eastAsia="en-IN"/>
        </w:rPr>
        <mc:AlternateContent>
          <mc:Choice Requires="wps">
            <w:drawing>
              <wp:anchor distT="0" distB="0" distL="114300" distR="114300" simplePos="0" relativeHeight="251719680" behindDoc="0" locked="0" layoutInCell="1" allowOverlap="1" wp14:anchorId="1D7F54F8" wp14:editId="16828582">
                <wp:simplePos x="0" y="0"/>
                <wp:positionH relativeFrom="column">
                  <wp:posOffset>5906770</wp:posOffset>
                </wp:positionH>
                <wp:positionV relativeFrom="paragraph">
                  <wp:posOffset>201457</wp:posOffset>
                </wp:positionV>
                <wp:extent cx="90805" cy="148590"/>
                <wp:effectExtent l="19050" t="0" r="42545" b="41910"/>
                <wp:wrapNone/>
                <wp:docPr id="20"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8590"/>
                        </a:xfrm>
                        <a:prstGeom prst="downArrow">
                          <a:avLst>
                            <a:gd name="adj1" fmla="val 50000"/>
                            <a:gd name="adj2" fmla="val 4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C65285" id="Down Arrow 14" o:spid="_x0000_s1026" type="#_x0000_t67" style="position:absolute;margin-left:465.1pt;margin-top:15.85pt;width:7.15pt;height:1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"/>
            </w:pict>
          </mc:Fallback>
        </mc:AlternateContent>
      </w:r>
    </w:p>
    <w:p w14:paraId="447C5FAC" w14:textId="1C485DD4" w:rsidR="00995D1A" w:rsidRDefault="00F403AC" w:rsidP="00AE335F">
      <w:pPr>
        <w:jc w:val="right"/>
        <w:rPr>
          <w:rFonts w:ascii="Times New Roman" w:eastAsia="Times New Roman" w:hAnsi="Times New Roman"/>
          <w:noProof/>
          <w:sz w:val="24"/>
          <w:szCs w:val="24"/>
        </w:rPr>
      </w:pPr>
      <w:r>
        <w:rPr>
          <w:noProof/>
          <w:lang w:val="en-IN" w:eastAsia="en-IN"/>
        </w:rPr>
        <mc:AlternateContent>
          <mc:Choice Requires="wps">
            <w:drawing>
              <wp:anchor distT="0" distB="0" distL="114300" distR="114300" simplePos="0" relativeHeight="251716608" behindDoc="0" locked="0" layoutInCell="1" allowOverlap="1" wp14:anchorId="5AC04762" wp14:editId="1CB040FC">
                <wp:simplePos x="0" y="0"/>
                <wp:positionH relativeFrom="column">
                  <wp:posOffset>4925060</wp:posOffset>
                </wp:positionH>
                <wp:positionV relativeFrom="paragraph">
                  <wp:posOffset>92872</wp:posOffset>
                </wp:positionV>
                <wp:extent cx="1967230" cy="319405"/>
                <wp:effectExtent l="0" t="0" r="13970" b="2349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319405"/>
                        </a:xfrm>
                        <a:prstGeom prst="rect">
                          <a:avLst/>
                        </a:prstGeom>
                        <a:solidFill>
                          <a:srgbClr val="FFFFFF"/>
                        </a:solidFill>
                        <a:ln w="9525">
                          <a:solidFill>
                            <a:srgbClr val="000000"/>
                          </a:solidFill>
                          <a:miter lim="800000"/>
                          <a:headEnd/>
                          <a:tailEnd/>
                        </a:ln>
                      </wps:spPr>
                      <wps:txbx>
                        <w:txbxContent>
                          <w:p w14:paraId="5F382A37" w14:textId="77777777" w:rsidR="00447EF1" w:rsidRPr="00AA2789" w:rsidRDefault="00447EF1" w:rsidP="001248A5">
                            <w:pPr>
                              <w:rPr>
                                <w:sz w:val="24"/>
                              </w:rPr>
                            </w:pPr>
                            <w:r>
                              <w:rPr>
                                <w:sz w:val="24"/>
                              </w:rPr>
                              <w:t>Course Curriculum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4762" id="Text Box 15" o:spid="_x0000_s1041" type="#_x0000_t202" style="position:absolute;left:0;text-align:left;margin-left:387.8pt;margin-top:7.3pt;width:154.9pt;height:2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">
                <v:textbox>
                  <w:txbxContent>
                    <w:p w14:paraId="5F382A37" w14:textId="77777777" w:rsidR="00447EF1" w:rsidRPr="00AA2789" w:rsidRDefault="00447EF1" w:rsidP="001248A5">
                      <w:pPr>
                        <w:rPr>
                          <w:sz w:val="24"/>
                        </w:rPr>
                      </w:pPr>
                      <w:r>
                        <w:rPr>
                          <w:sz w:val="24"/>
                        </w:rPr>
                        <w:t>Course Curriculum Update</w:t>
                      </w:r>
                    </w:p>
                  </w:txbxContent>
                </v:textbox>
              </v:shape>
            </w:pict>
          </mc:Fallback>
        </mc:AlternateContent>
      </w:r>
    </w:p>
    <w:p w14:paraId="726F33A8" w14:textId="77777777" w:rsidR="006B3629" w:rsidRDefault="006B3629" w:rsidP="00AE335F">
      <w:pPr>
        <w:jc w:val="right"/>
        <w:rPr>
          <w:rFonts w:ascii="Times New Roman" w:eastAsia="Times New Roman" w:hAnsi="Times New Roman"/>
          <w:noProof/>
          <w:sz w:val="24"/>
          <w:szCs w:val="24"/>
        </w:rPr>
      </w:pPr>
    </w:p>
    <w:p w14:paraId="2F1D9CA2" w14:textId="71318C12" w:rsidR="006B3629" w:rsidRDefault="000D4274" w:rsidP="000D4274">
      <w:pPr>
        <w:tabs>
          <w:tab w:val="left" w:pos="750"/>
        </w:tabs>
        <w:rPr>
          <w:rFonts w:ascii="Times New Roman" w:eastAsia="Times New Roman" w:hAnsi="Times New Roman"/>
          <w:noProof/>
          <w:sz w:val="24"/>
          <w:szCs w:val="24"/>
        </w:rPr>
      </w:pPr>
      <w:r>
        <w:rPr>
          <w:rFonts w:ascii="Times New Roman" w:eastAsia="Times New Roman" w:hAnsi="Times New Roman"/>
          <w:noProof/>
          <w:sz w:val="24"/>
          <w:szCs w:val="24"/>
        </w:rPr>
        <w:tab/>
      </w:r>
    </w:p>
    <w:p w14:paraId="742BEDD7" w14:textId="77777777" w:rsidR="006F7B70" w:rsidRDefault="006F7B70" w:rsidP="000D4274">
      <w:pPr>
        <w:tabs>
          <w:tab w:val="left" w:pos="750"/>
        </w:tabs>
        <w:rPr>
          <w:rFonts w:ascii="Times New Roman" w:eastAsia="Times New Roman" w:hAnsi="Times New Roman"/>
          <w:noProof/>
          <w:sz w:val="24"/>
          <w:szCs w:val="24"/>
        </w:rPr>
      </w:pPr>
    </w:p>
    <w:p w14:paraId="6629C546" w14:textId="3CC1F028" w:rsidR="000D4274" w:rsidRDefault="000D4274" w:rsidP="000D4274">
      <w:pPr>
        <w:tabs>
          <w:tab w:val="left" w:pos="750"/>
        </w:tabs>
        <w:rPr>
          <w:rFonts w:ascii="Times New Roman" w:eastAsia="Times New Roman" w:hAnsi="Times New Roman"/>
          <w:noProof/>
          <w:sz w:val="24"/>
          <w:szCs w:val="24"/>
        </w:rPr>
      </w:pPr>
      <w:r w:rsidRPr="000D4274">
        <w:rPr>
          <w:rFonts w:ascii="Times New Roman" w:eastAsia="Times New Roman" w:hAnsi="Times New Roman"/>
          <w:b/>
          <w:bCs/>
          <w:noProof/>
          <w:sz w:val="24"/>
          <w:szCs w:val="24"/>
        </w:rPr>
        <w:lastRenderedPageBreak/>
        <w:t xml:space="preserve">8. Appendices : Format of Assessment Tools </w:t>
      </w:r>
    </w:p>
    <w:p w14:paraId="4CAA3C98" w14:textId="3C3EB7E8" w:rsidR="006F7B70" w:rsidRDefault="006F7B70" w:rsidP="00B835D1">
      <w:pPr>
        <w:adjustRightInd w:val="0"/>
        <w:rPr>
          <w:rFonts w:ascii="Times New Roman" w:eastAsia="Times New Roman" w:hAnsi="Times New Roman"/>
          <w:b/>
        </w:rPr>
      </w:pPr>
      <w:r>
        <w:rPr>
          <w:b/>
        </w:rPr>
        <w:t>Appendix8.1. a. Rubrics for Practicum (Practice Teaching)</w:t>
      </w:r>
    </w:p>
    <w:p w14:paraId="1B08BA34" w14:textId="77777777" w:rsidR="006F7B70" w:rsidRDefault="006F7B70" w:rsidP="006F7B70">
      <w:pPr>
        <w:spacing w:line="200" w:lineRule="exact"/>
        <w:jc w:val="both"/>
      </w:pPr>
    </w:p>
    <w:p w14:paraId="38DC2CD7" w14:textId="77777777" w:rsidR="006F7B70" w:rsidRDefault="006F7B70" w:rsidP="006F7B70">
      <w:pPr>
        <w:spacing w:line="200" w:lineRule="exact"/>
        <w:jc w:val="both"/>
      </w:pPr>
    </w:p>
    <w:p w14:paraId="2F59FB22" w14:textId="77777777" w:rsidR="006F7B70" w:rsidRDefault="006F7B70" w:rsidP="006F7B70">
      <w:pPr>
        <w:spacing w:line="200" w:lineRule="exact"/>
        <w:jc w:val="both"/>
      </w:pPr>
    </w:p>
    <w:p w14:paraId="2A040A90" w14:textId="3038EB4A" w:rsidR="006F7B70" w:rsidRDefault="006F7B70" w:rsidP="006F7B70">
      <w:pPr>
        <w:ind w:left="1788" w:right="1751"/>
        <w:jc w:val="center"/>
      </w:pPr>
      <w:r>
        <w:rPr>
          <w:b/>
        </w:rPr>
        <w:t>FACULTY</w:t>
      </w:r>
      <w:r>
        <w:rPr>
          <w:b/>
          <w:spacing w:val="-10"/>
        </w:rPr>
        <w:t xml:space="preserve"> </w:t>
      </w:r>
      <w:r>
        <w:rPr>
          <w:b/>
        </w:rPr>
        <w:t>OF</w:t>
      </w:r>
      <w:r>
        <w:rPr>
          <w:b/>
          <w:spacing w:val="-2"/>
        </w:rPr>
        <w:t xml:space="preserve"> </w:t>
      </w:r>
      <w:r>
        <w:rPr>
          <w:b/>
        </w:rPr>
        <w:t>EDUCATION</w:t>
      </w:r>
    </w:p>
    <w:p w14:paraId="78160D87" w14:textId="77777777" w:rsidR="006F7B70" w:rsidRDefault="006F7B70" w:rsidP="006F7B70">
      <w:pPr>
        <w:spacing w:before="9" w:line="260" w:lineRule="exact"/>
        <w:jc w:val="both"/>
      </w:pPr>
    </w:p>
    <w:p w14:paraId="0111DE5F" w14:textId="77777777" w:rsidR="006F7B70" w:rsidRDefault="006F7B70" w:rsidP="006F7B70">
      <w:pPr>
        <w:spacing w:before="7" w:line="260" w:lineRule="exact"/>
        <w:jc w:val="center"/>
        <w:rPr>
          <w:b/>
        </w:rPr>
      </w:pPr>
      <w:r>
        <w:rPr>
          <w:b/>
        </w:rPr>
        <w:t>Rubrics for Practicum (Practice Teaching)</w:t>
      </w:r>
    </w:p>
    <w:p w14:paraId="258C8C66" w14:textId="77777777" w:rsidR="006F7B70" w:rsidRDefault="006F7B70" w:rsidP="006F7B70">
      <w:pPr>
        <w:spacing w:before="7" w:line="260" w:lineRule="exact"/>
        <w:jc w:val="both"/>
        <w:rPr>
          <w:b/>
        </w:rPr>
      </w:pPr>
    </w:p>
    <w:p w14:paraId="1BF2ED24" w14:textId="77777777" w:rsidR="006F7B70" w:rsidRDefault="006F7B70" w:rsidP="006F7B70">
      <w:pPr>
        <w:spacing w:before="7" w:line="260" w:lineRule="exact"/>
        <w:jc w:val="both"/>
        <w:rPr>
          <w:b/>
        </w:rPr>
      </w:pPr>
      <w:r>
        <w:rPr>
          <w:b/>
        </w:rPr>
        <w:t xml:space="preserve">Objectives:  </w:t>
      </w:r>
    </w:p>
    <w:p w14:paraId="51803304" w14:textId="77777777" w:rsidR="006F7B70" w:rsidRDefault="006F7B70" w:rsidP="007E161B">
      <w:pPr>
        <w:pStyle w:val="ListParagraph"/>
        <w:numPr>
          <w:ilvl w:val="0"/>
          <w:numId w:val="19"/>
        </w:numPr>
        <w:autoSpaceDN w:val="0"/>
        <w:spacing w:line="260" w:lineRule="exact"/>
        <w:jc w:val="both"/>
      </w:pPr>
      <w:r>
        <w:t xml:space="preserve">Able to relate educational theories and principles in secondary classroom </w:t>
      </w:r>
      <w:proofErr w:type="gramStart"/>
      <w:r>
        <w:t>environment</w:t>
      </w:r>
      <w:proofErr w:type="gramEnd"/>
    </w:p>
    <w:p w14:paraId="3E31F3BD" w14:textId="77777777" w:rsidR="006F7B70" w:rsidRDefault="006F7B70" w:rsidP="007E161B">
      <w:pPr>
        <w:pStyle w:val="ListParagraph"/>
        <w:numPr>
          <w:ilvl w:val="0"/>
          <w:numId w:val="19"/>
        </w:numPr>
        <w:autoSpaceDN w:val="0"/>
        <w:spacing w:line="260" w:lineRule="exact"/>
        <w:jc w:val="both"/>
      </w:pPr>
      <w:r>
        <w:t xml:space="preserve">Able to apply theory, and core teaching skills in making effective decisions in secondary level </w:t>
      </w:r>
      <w:proofErr w:type="gramStart"/>
      <w:r>
        <w:t>classroom</w:t>
      </w:r>
      <w:proofErr w:type="gramEnd"/>
    </w:p>
    <w:p w14:paraId="1D605C33" w14:textId="77777777" w:rsidR="006F7B70" w:rsidRDefault="006F7B70" w:rsidP="007E161B">
      <w:pPr>
        <w:pStyle w:val="ListParagraph"/>
        <w:numPr>
          <w:ilvl w:val="0"/>
          <w:numId w:val="19"/>
        </w:numPr>
        <w:autoSpaceDN w:val="0"/>
        <w:spacing w:line="260" w:lineRule="exact"/>
        <w:jc w:val="both"/>
      </w:pPr>
      <w:r>
        <w:t xml:space="preserve">Able to apply the use of specific teaching skills and </w:t>
      </w:r>
      <w:proofErr w:type="gramStart"/>
      <w:r>
        <w:t>techniques</w:t>
      </w:r>
      <w:proofErr w:type="gramEnd"/>
    </w:p>
    <w:p w14:paraId="14BDCF65" w14:textId="77777777" w:rsidR="006F7B70" w:rsidRDefault="006F7B70" w:rsidP="007E161B">
      <w:pPr>
        <w:pStyle w:val="ListParagraph"/>
        <w:numPr>
          <w:ilvl w:val="0"/>
          <w:numId w:val="19"/>
        </w:numPr>
        <w:autoSpaceDN w:val="0"/>
        <w:spacing w:line="260" w:lineRule="exact"/>
        <w:jc w:val="both"/>
      </w:pPr>
      <w:r>
        <w:t xml:space="preserve">Able to demonstrate effective communication and </w:t>
      </w:r>
      <w:proofErr w:type="spellStart"/>
      <w:r>
        <w:t>behavioural</w:t>
      </w:r>
      <w:proofErr w:type="spellEnd"/>
      <w:r>
        <w:t xml:space="preserve"> skills to support and enhance educational effectiveness in and outside and inside the </w:t>
      </w:r>
      <w:proofErr w:type="gramStart"/>
      <w:r>
        <w:t>classroom</w:t>
      </w:r>
      <w:proofErr w:type="gramEnd"/>
    </w:p>
    <w:p w14:paraId="50CA1860" w14:textId="77777777" w:rsidR="006F7B70" w:rsidRDefault="006F7B70" w:rsidP="007E161B">
      <w:pPr>
        <w:pStyle w:val="ListParagraph"/>
        <w:numPr>
          <w:ilvl w:val="0"/>
          <w:numId w:val="19"/>
        </w:numPr>
        <w:autoSpaceDN w:val="0"/>
        <w:spacing w:before="7" w:line="260" w:lineRule="exact"/>
        <w:jc w:val="both"/>
      </w:pPr>
      <w:r>
        <w:t xml:space="preserve">Able to </w:t>
      </w:r>
      <w:proofErr w:type="gramStart"/>
      <w:r>
        <w:t>plan</w:t>
      </w:r>
      <w:proofErr w:type="gramEnd"/>
      <w:r>
        <w:t xml:space="preserve"> select effective pedagogical tools.</w:t>
      </w:r>
    </w:p>
    <w:p w14:paraId="74160E09" w14:textId="77777777" w:rsidR="006F7B70" w:rsidRDefault="006F7B70" w:rsidP="006F7B70">
      <w:pPr>
        <w:spacing w:before="9" w:line="260" w:lineRule="exact"/>
        <w:jc w:val="both"/>
      </w:pPr>
    </w:p>
    <w:p w14:paraId="0D257672" w14:textId="77777777" w:rsidR="006F7B70" w:rsidRDefault="006F7B70" w:rsidP="006F7B70">
      <w:pPr>
        <w:spacing w:line="260" w:lineRule="exact"/>
        <w:ind w:left="120"/>
        <w:jc w:val="both"/>
      </w:pPr>
      <w:r>
        <w:rPr>
          <w:b/>
          <w:spacing w:val="-1"/>
        </w:rPr>
        <w:t>S</w:t>
      </w:r>
      <w:r>
        <w:rPr>
          <w:b/>
          <w:spacing w:val="1"/>
        </w:rPr>
        <w:t>c</w:t>
      </w:r>
      <w:r>
        <w:rPr>
          <w:b/>
          <w:spacing w:val="-1"/>
        </w:rPr>
        <w:t>a</w:t>
      </w:r>
      <w:r>
        <w:rPr>
          <w:b/>
          <w:spacing w:val="1"/>
        </w:rPr>
        <w:t>l</w:t>
      </w:r>
      <w:r>
        <w:rPr>
          <w:b/>
          <w:spacing w:val="-1"/>
        </w:rPr>
        <w:t>e</w:t>
      </w:r>
      <w:r>
        <w:rPr>
          <w:b/>
        </w:rPr>
        <w:t>:</w:t>
      </w:r>
    </w:p>
    <w:p w14:paraId="713D9A99" w14:textId="77777777" w:rsidR="006F7B70" w:rsidRDefault="006F7B70" w:rsidP="006F7B70">
      <w:pPr>
        <w:spacing w:before="11" w:line="260" w:lineRule="exact"/>
        <w:jc w:val="both"/>
      </w:pPr>
    </w:p>
    <w:tbl>
      <w:tblPr>
        <w:tblW w:w="0" w:type="auto"/>
        <w:tblInd w:w="2383" w:type="dxa"/>
        <w:tblLayout w:type="fixed"/>
        <w:tblCellMar>
          <w:left w:w="0" w:type="dxa"/>
          <w:right w:w="0" w:type="dxa"/>
        </w:tblCellMar>
        <w:tblLook w:val="01E0" w:firstRow="1" w:lastRow="1" w:firstColumn="1" w:lastColumn="1" w:noHBand="0" w:noVBand="0"/>
      </w:tblPr>
      <w:tblGrid>
        <w:gridCol w:w="2624"/>
        <w:gridCol w:w="2816"/>
      </w:tblGrid>
      <w:tr w:rsidR="006F7B70" w14:paraId="57D1FC8A" w14:textId="77777777" w:rsidTr="00B835D1">
        <w:trPr>
          <w:trHeight w:hRule="exact" w:val="326"/>
        </w:trPr>
        <w:tc>
          <w:tcPr>
            <w:tcW w:w="2624" w:type="dxa"/>
            <w:tcBorders>
              <w:top w:val="single" w:sz="6" w:space="0" w:color="000000"/>
              <w:left w:val="single" w:sz="6" w:space="0" w:color="000000"/>
              <w:bottom w:val="single" w:sz="6" w:space="0" w:color="000000"/>
              <w:right w:val="single" w:sz="6" w:space="0" w:color="000000"/>
            </w:tcBorders>
            <w:hideMark/>
          </w:tcPr>
          <w:p w14:paraId="6360DFB5" w14:textId="77777777" w:rsidR="006F7B70" w:rsidRDefault="006F7B70">
            <w:pPr>
              <w:spacing w:line="260" w:lineRule="exact"/>
              <w:ind w:left="102"/>
              <w:jc w:val="both"/>
            </w:pPr>
            <w:r>
              <w:rPr>
                <w:b/>
                <w:position w:val="1"/>
              </w:rPr>
              <w:t>PAR</w:t>
            </w:r>
            <w:r>
              <w:rPr>
                <w:b/>
                <w:spacing w:val="1"/>
                <w:position w:val="1"/>
              </w:rPr>
              <w:t>A</w:t>
            </w:r>
            <w:r>
              <w:rPr>
                <w:b/>
                <w:spacing w:val="-3"/>
                <w:position w:val="1"/>
              </w:rPr>
              <w:t>M</w:t>
            </w:r>
            <w:r>
              <w:rPr>
                <w:b/>
                <w:position w:val="1"/>
              </w:rPr>
              <w:t>E</w:t>
            </w:r>
            <w:r>
              <w:rPr>
                <w:b/>
                <w:spacing w:val="-1"/>
                <w:position w:val="1"/>
              </w:rPr>
              <w:t>T</w:t>
            </w:r>
            <w:r>
              <w:rPr>
                <w:b/>
                <w:position w:val="1"/>
              </w:rPr>
              <w:t>ERS</w:t>
            </w:r>
          </w:p>
        </w:tc>
        <w:tc>
          <w:tcPr>
            <w:tcW w:w="2816" w:type="dxa"/>
            <w:tcBorders>
              <w:top w:val="single" w:sz="6" w:space="0" w:color="000000"/>
              <w:left w:val="single" w:sz="6" w:space="0" w:color="000000"/>
              <w:bottom w:val="single" w:sz="6" w:space="0" w:color="000000"/>
              <w:right w:val="single" w:sz="6" w:space="0" w:color="000000"/>
            </w:tcBorders>
            <w:hideMark/>
          </w:tcPr>
          <w:p w14:paraId="167313F9" w14:textId="77777777" w:rsidR="006F7B70" w:rsidRDefault="006F7B70">
            <w:pPr>
              <w:spacing w:line="260" w:lineRule="exact"/>
              <w:ind w:left="102"/>
              <w:jc w:val="both"/>
            </w:pPr>
            <w:r>
              <w:rPr>
                <w:b/>
                <w:spacing w:val="-1"/>
                <w:position w:val="1"/>
              </w:rPr>
              <w:t>M</w:t>
            </w:r>
            <w:r>
              <w:rPr>
                <w:b/>
                <w:position w:val="1"/>
              </w:rPr>
              <w:t>A</w:t>
            </w:r>
            <w:r>
              <w:rPr>
                <w:b/>
                <w:spacing w:val="1"/>
                <w:position w:val="1"/>
              </w:rPr>
              <w:t>R</w:t>
            </w:r>
            <w:r>
              <w:rPr>
                <w:b/>
                <w:spacing w:val="-1"/>
                <w:position w:val="1"/>
              </w:rPr>
              <w:t>K</w:t>
            </w:r>
            <w:r>
              <w:rPr>
                <w:b/>
                <w:position w:val="1"/>
              </w:rPr>
              <w:t>S</w:t>
            </w:r>
            <w:r>
              <w:rPr>
                <w:b/>
                <w:spacing w:val="-1"/>
                <w:position w:val="1"/>
              </w:rPr>
              <w:t xml:space="preserve"> </w:t>
            </w:r>
            <w:r>
              <w:rPr>
                <w:b/>
                <w:spacing w:val="1"/>
                <w:position w:val="1"/>
              </w:rPr>
              <w:t>A</w:t>
            </w:r>
            <w:r>
              <w:rPr>
                <w:b/>
                <w:spacing w:val="-1"/>
                <w:position w:val="1"/>
              </w:rPr>
              <w:t>SS</w:t>
            </w:r>
            <w:r>
              <w:rPr>
                <w:b/>
                <w:spacing w:val="1"/>
                <w:position w:val="1"/>
              </w:rPr>
              <w:t>I</w:t>
            </w:r>
            <w:r>
              <w:rPr>
                <w:b/>
                <w:spacing w:val="-2"/>
                <w:position w:val="1"/>
              </w:rPr>
              <w:t>G</w:t>
            </w:r>
            <w:r>
              <w:rPr>
                <w:b/>
                <w:spacing w:val="1"/>
                <w:position w:val="1"/>
              </w:rPr>
              <w:t>N</w:t>
            </w:r>
            <w:r>
              <w:rPr>
                <w:b/>
                <w:spacing w:val="-2"/>
                <w:position w:val="1"/>
              </w:rPr>
              <w:t>E</w:t>
            </w:r>
            <w:r>
              <w:rPr>
                <w:b/>
                <w:position w:val="1"/>
              </w:rPr>
              <w:t>D</w:t>
            </w:r>
          </w:p>
        </w:tc>
      </w:tr>
      <w:tr w:rsidR="006F7B70" w14:paraId="6ADC29EA" w14:textId="77777777" w:rsidTr="00B835D1">
        <w:trPr>
          <w:trHeight w:hRule="exact" w:val="326"/>
        </w:trPr>
        <w:tc>
          <w:tcPr>
            <w:tcW w:w="2624" w:type="dxa"/>
            <w:tcBorders>
              <w:top w:val="single" w:sz="6" w:space="0" w:color="000000"/>
              <w:left w:val="single" w:sz="6" w:space="0" w:color="000000"/>
              <w:bottom w:val="single" w:sz="6" w:space="0" w:color="000000"/>
              <w:right w:val="single" w:sz="6" w:space="0" w:color="000000"/>
            </w:tcBorders>
            <w:hideMark/>
          </w:tcPr>
          <w:p w14:paraId="2DD2261B" w14:textId="77777777" w:rsidR="006F7B70" w:rsidRDefault="006F7B70">
            <w:pPr>
              <w:spacing w:line="260" w:lineRule="exact"/>
              <w:ind w:left="102"/>
              <w:jc w:val="both"/>
            </w:pPr>
            <w:r>
              <w:rPr>
                <w:position w:val="1"/>
              </w:rPr>
              <w:t>Unsatisfactory</w:t>
            </w:r>
          </w:p>
        </w:tc>
        <w:tc>
          <w:tcPr>
            <w:tcW w:w="2816" w:type="dxa"/>
            <w:tcBorders>
              <w:top w:val="single" w:sz="6" w:space="0" w:color="000000"/>
              <w:left w:val="single" w:sz="6" w:space="0" w:color="000000"/>
              <w:bottom w:val="single" w:sz="6" w:space="0" w:color="000000"/>
              <w:right w:val="single" w:sz="6" w:space="0" w:color="000000"/>
            </w:tcBorders>
            <w:hideMark/>
          </w:tcPr>
          <w:p w14:paraId="720CA9D4" w14:textId="77777777" w:rsidR="006F7B70" w:rsidRDefault="006F7B70">
            <w:pPr>
              <w:spacing w:line="260" w:lineRule="exact"/>
              <w:ind w:left="928" w:right="931"/>
              <w:jc w:val="both"/>
            </w:pPr>
            <w:r>
              <w:rPr>
                <w:position w:val="1"/>
              </w:rPr>
              <w:t>1</w:t>
            </w:r>
          </w:p>
        </w:tc>
      </w:tr>
      <w:tr w:rsidR="006F7B70" w14:paraId="3AB5D7A5" w14:textId="77777777" w:rsidTr="00B835D1">
        <w:trPr>
          <w:trHeight w:hRule="exact" w:val="326"/>
        </w:trPr>
        <w:tc>
          <w:tcPr>
            <w:tcW w:w="2624" w:type="dxa"/>
            <w:tcBorders>
              <w:top w:val="single" w:sz="6" w:space="0" w:color="000000"/>
              <w:left w:val="single" w:sz="6" w:space="0" w:color="000000"/>
              <w:bottom w:val="single" w:sz="6" w:space="0" w:color="000000"/>
              <w:right w:val="single" w:sz="6" w:space="0" w:color="000000"/>
            </w:tcBorders>
            <w:hideMark/>
          </w:tcPr>
          <w:p w14:paraId="1B40F89C" w14:textId="77777777" w:rsidR="006F7B70" w:rsidRDefault="006F7B70">
            <w:pPr>
              <w:spacing w:line="260" w:lineRule="exact"/>
              <w:ind w:left="102"/>
              <w:jc w:val="both"/>
            </w:pPr>
            <w:r>
              <w:rPr>
                <w:position w:val="1"/>
              </w:rPr>
              <w:t>Satisfactory</w:t>
            </w:r>
          </w:p>
        </w:tc>
        <w:tc>
          <w:tcPr>
            <w:tcW w:w="2816" w:type="dxa"/>
            <w:tcBorders>
              <w:top w:val="single" w:sz="6" w:space="0" w:color="000000"/>
              <w:left w:val="single" w:sz="6" w:space="0" w:color="000000"/>
              <w:bottom w:val="single" w:sz="6" w:space="0" w:color="000000"/>
              <w:right w:val="single" w:sz="6" w:space="0" w:color="000000"/>
            </w:tcBorders>
            <w:hideMark/>
          </w:tcPr>
          <w:p w14:paraId="268E433A" w14:textId="77777777" w:rsidR="006F7B70" w:rsidRDefault="006F7B70">
            <w:pPr>
              <w:spacing w:line="260" w:lineRule="exact"/>
              <w:ind w:left="928" w:right="931"/>
              <w:jc w:val="both"/>
            </w:pPr>
            <w:r>
              <w:rPr>
                <w:position w:val="1"/>
              </w:rPr>
              <w:t>2</w:t>
            </w:r>
          </w:p>
        </w:tc>
      </w:tr>
      <w:tr w:rsidR="006F7B70" w14:paraId="6F6CC15F" w14:textId="77777777" w:rsidTr="00B835D1">
        <w:trPr>
          <w:trHeight w:hRule="exact" w:val="326"/>
        </w:trPr>
        <w:tc>
          <w:tcPr>
            <w:tcW w:w="2624" w:type="dxa"/>
            <w:tcBorders>
              <w:top w:val="single" w:sz="6" w:space="0" w:color="000000"/>
              <w:left w:val="single" w:sz="6" w:space="0" w:color="000000"/>
              <w:bottom w:val="single" w:sz="6" w:space="0" w:color="000000"/>
              <w:right w:val="single" w:sz="6" w:space="0" w:color="000000"/>
            </w:tcBorders>
            <w:hideMark/>
          </w:tcPr>
          <w:p w14:paraId="6D1EAB08" w14:textId="77777777" w:rsidR="006F7B70" w:rsidRDefault="006F7B70">
            <w:pPr>
              <w:spacing w:line="260" w:lineRule="exact"/>
              <w:ind w:left="102"/>
              <w:jc w:val="both"/>
            </w:pPr>
            <w:r>
              <w:rPr>
                <w:position w:val="1"/>
              </w:rPr>
              <w:t>Effective</w:t>
            </w:r>
          </w:p>
        </w:tc>
        <w:tc>
          <w:tcPr>
            <w:tcW w:w="2816" w:type="dxa"/>
            <w:tcBorders>
              <w:top w:val="single" w:sz="6" w:space="0" w:color="000000"/>
              <w:left w:val="single" w:sz="6" w:space="0" w:color="000000"/>
              <w:bottom w:val="single" w:sz="6" w:space="0" w:color="000000"/>
              <w:right w:val="single" w:sz="6" w:space="0" w:color="000000"/>
            </w:tcBorders>
            <w:hideMark/>
          </w:tcPr>
          <w:p w14:paraId="4C9446CB" w14:textId="77777777" w:rsidR="006F7B70" w:rsidRDefault="006F7B70">
            <w:pPr>
              <w:spacing w:line="260" w:lineRule="exact"/>
              <w:ind w:left="928" w:right="931"/>
              <w:jc w:val="both"/>
            </w:pPr>
            <w:r>
              <w:rPr>
                <w:position w:val="1"/>
              </w:rPr>
              <w:t>3</w:t>
            </w:r>
          </w:p>
        </w:tc>
      </w:tr>
      <w:tr w:rsidR="006F7B70" w14:paraId="5B1B5294" w14:textId="77777777" w:rsidTr="00B835D1">
        <w:trPr>
          <w:trHeight w:hRule="exact" w:val="430"/>
        </w:trPr>
        <w:tc>
          <w:tcPr>
            <w:tcW w:w="2624" w:type="dxa"/>
            <w:tcBorders>
              <w:top w:val="single" w:sz="6" w:space="0" w:color="000000"/>
              <w:left w:val="single" w:sz="6" w:space="0" w:color="000000"/>
              <w:bottom w:val="single" w:sz="6" w:space="0" w:color="000000"/>
              <w:right w:val="single" w:sz="6" w:space="0" w:color="000000"/>
            </w:tcBorders>
            <w:hideMark/>
          </w:tcPr>
          <w:p w14:paraId="3A433B5E" w14:textId="77777777" w:rsidR="006F7B70" w:rsidRDefault="006F7B70">
            <w:pPr>
              <w:spacing w:line="260" w:lineRule="exact"/>
              <w:ind w:left="102"/>
              <w:jc w:val="both"/>
            </w:pPr>
            <w:r>
              <w:rPr>
                <w:spacing w:val="1"/>
                <w:position w:val="1"/>
              </w:rPr>
              <w:t>Highly Effective</w:t>
            </w:r>
          </w:p>
        </w:tc>
        <w:tc>
          <w:tcPr>
            <w:tcW w:w="2816" w:type="dxa"/>
            <w:tcBorders>
              <w:top w:val="single" w:sz="6" w:space="0" w:color="000000"/>
              <w:left w:val="single" w:sz="6" w:space="0" w:color="000000"/>
              <w:bottom w:val="single" w:sz="6" w:space="0" w:color="000000"/>
              <w:right w:val="single" w:sz="6" w:space="0" w:color="000000"/>
            </w:tcBorders>
            <w:hideMark/>
          </w:tcPr>
          <w:p w14:paraId="404967AE" w14:textId="77777777" w:rsidR="006F7B70" w:rsidRDefault="006F7B70">
            <w:pPr>
              <w:spacing w:line="260" w:lineRule="exact"/>
              <w:ind w:left="928" w:right="931"/>
              <w:jc w:val="both"/>
            </w:pPr>
            <w:r>
              <w:rPr>
                <w:position w:val="1"/>
              </w:rPr>
              <w:t>4</w:t>
            </w:r>
          </w:p>
        </w:tc>
      </w:tr>
      <w:tr w:rsidR="006F7B70" w14:paraId="38743D0E" w14:textId="77777777" w:rsidTr="00B835D1">
        <w:trPr>
          <w:trHeight w:hRule="exact" w:val="371"/>
        </w:trPr>
        <w:tc>
          <w:tcPr>
            <w:tcW w:w="2624" w:type="dxa"/>
            <w:tcBorders>
              <w:top w:val="single" w:sz="6" w:space="0" w:color="000000"/>
              <w:left w:val="single" w:sz="6" w:space="0" w:color="000000"/>
              <w:bottom w:val="single" w:sz="6" w:space="0" w:color="000000"/>
              <w:right w:val="single" w:sz="6" w:space="0" w:color="000000"/>
            </w:tcBorders>
            <w:hideMark/>
          </w:tcPr>
          <w:p w14:paraId="423BE5D6" w14:textId="77777777" w:rsidR="006F7B70" w:rsidRDefault="006F7B70">
            <w:pPr>
              <w:spacing w:line="260" w:lineRule="exact"/>
              <w:ind w:left="102"/>
              <w:jc w:val="both"/>
            </w:pPr>
            <w:r>
              <w:rPr>
                <w:position w:val="1"/>
              </w:rPr>
              <w:t>Extra-ordinary</w:t>
            </w:r>
          </w:p>
        </w:tc>
        <w:tc>
          <w:tcPr>
            <w:tcW w:w="2816" w:type="dxa"/>
            <w:tcBorders>
              <w:top w:val="single" w:sz="6" w:space="0" w:color="000000"/>
              <w:left w:val="single" w:sz="6" w:space="0" w:color="000000"/>
              <w:bottom w:val="single" w:sz="6" w:space="0" w:color="000000"/>
              <w:right w:val="single" w:sz="6" w:space="0" w:color="000000"/>
            </w:tcBorders>
            <w:hideMark/>
          </w:tcPr>
          <w:p w14:paraId="0EED1611" w14:textId="77777777" w:rsidR="006F7B70" w:rsidRDefault="006F7B70">
            <w:pPr>
              <w:spacing w:line="260" w:lineRule="exact"/>
              <w:ind w:left="928" w:right="931"/>
              <w:jc w:val="both"/>
            </w:pPr>
            <w:r>
              <w:rPr>
                <w:position w:val="1"/>
              </w:rPr>
              <w:t>5</w:t>
            </w:r>
          </w:p>
        </w:tc>
      </w:tr>
    </w:tbl>
    <w:p w14:paraId="5E57025F" w14:textId="77777777" w:rsidR="006F7B70" w:rsidRDefault="006F7B70" w:rsidP="006F7B70">
      <w:pPr>
        <w:spacing w:line="260" w:lineRule="exact"/>
        <w:ind w:left="120"/>
        <w:jc w:val="both"/>
        <w:rPr>
          <w:rFonts w:eastAsia="Times New Roman"/>
        </w:rPr>
      </w:pPr>
      <w:r>
        <w:rPr>
          <w:b/>
          <w:spacing w:val="-1"/>
          <w:position w:val="1"/>
        </w:rPr>
        <w:t>S</w:t>
      </w:r>
      <w:r>
        <w:rPr>
          <w:b/>
          <w:spacing w:val="1"/>
          <w:position w:val="1"/>
        </w:rPr>
        <w:t>C</w:t>
      </w:r>
      <w:r>
        <w:rPr>
          <w:b/>
          <w:position w:val="1"/>
        </w:rPr>
        <w:t>OR</w:t>
      </w:r>
      <w:r>
        <w:rPr>
          <w:b/>
          <w:spacing w:val="-1"/>
          <w:position w:val="1"/>
        </w:rPr>
        <w:t>I</w:t>
      </w:r>
      <w:r>
        <w:rPr>
          <w:b/>
          <w:spacing w:val="1"/>
          <w:position w:val="1"/>
        </w:rPr>
        <w:t>NG</w:t>
      </w:r>
      <w:r>
        <w:rPr>
          <w:b/>
          <w:position w:val="1"/>
        </w:rPr>
        <w:t>:</w:t>
      </w:r>
    </w:p>
    <w:p w14:paraId="4B02F0DF" w14:textId="77777777" w:rsidR="006F7B70" w:rsidRDefault="006F7B70" w:rsidP="006F7B70">
      <w:pPr>
        <w:spacing w:before="9" w:line="260" w:lineRule="exact"/>
        <w:jc w:val="both"/>
      </w:pPr>
    </w:p>
    <w:p w14:paraId="4ADF663D" w14:textId="77777777" w:rsidR="006F7B70" w:rsidRDefault="006F7B70" w:rsidP="006F7B70">
      <w:pPr>
        <w:ind w:right="5883"/>
        <w:jc w:val="both"/>
      </w:pPr>
      <w:r>
        <w:rPr>
          <w:b/>
          <w:spacing w:val="-1"/>
        </w:rPr>
        <w:t>a</w:t>
      </w:r>
      <w:r>
        <w:rPr>
          <w:b/>
        </w:rPr>
        <w:t xml:space="preserve">.  </w:t>
      </w:r>
      <w:r>
        <w:rPr>
          <w:b/>
          <w:spacing w:val="44"/>
        </w:rPr>
        <w:t xml:space="preserve"> </w:t>
      </w:r>
      <w:r>
        <w:t>C</w:t>
      </w:r>
      <w:r>
        <w:rPr>
          <w:spacing w:val="-1"/>
        </w:rPr>
        <w:t>u</w:t>
      </w:r>
      <w:r>
        <w:rPr>
          <w:spacing w:val="1"/>
        </w:rPr>
        <w:t>m</w:t>
      </w:r>
      <w:r>
        <w:rPr>
          <w:spacing w:val="-1"/>
        </w:rPr>
        <w:t>u</w:t>
      </w:r>
      <w:r>
        <w:t>lati</w:t>
      </w:r>
      <w:r>
        <w:rPr>
          <w:spacing w:val="-2"/>
        </w:rPr>
        <w:t>v</w:t>
      </w:r>
      <w:r>
        <w:t>e</w:t>
      </w:r>
      <w:r>
        <w:rPr>
          <w:spacing w:val="1"/>
        </w:rPr>
        <w:t xml:space="preserve"> </w:t>
      </w:r>
      <w:r>
        <w:t>S</w:t>
      </w:r>
      <w:r>
        <w:rPr>
          <w:spacing w:val="-2"/>
        </w:rPr>
        <w:t>c</w:t>
      </w:r>
      <w:r>
        <w:rPr>
          <w:spacing w:val="1"/>
        </w:rPr>
        <w:t>o</w:t>
      </w:r>
      <w:r>
        <w:t>ri</w:t>
      </w:r>
      <w:r>
        <w:rPr>
          <w:spacing w:val="-1"/>
        </w:rPr>
        <w:t>ng</w:t>
      </w:r>
      <w:r>
        <w:t>:</w:t>
      </w:r>
    </w:p>
    <w:p w14:paraId="77621A15" w14:textId="77777777" w:rsidR="006F7B70" w:rsidRDefault="006F7B70" w:rsidP="006F7B70">
      <w:pPr>
        <w:ind w:left="720"/>
        <w:jc w:val="both"/>
      </w:pPr>
      <w:r>
        <w:rPr>
          <w:rFonts w:eastAsia="Symbol"/>
        </w:rPr>
        <w:sym w:font="Times New Roman" w:char="F0B7"/>
      </w:r>
      <w:r>
        <w:t xml:space="preserve">   </w:t>
      </w:r>
      <w:r>
        <w:rPr>
          <w:spacing w:val="38"/>
        </w:rPr>
        <w:t xml:space="preserve"> </w:t>
      </w:r>
      <w:r>
        <w:t>If the</w:t>
      </w:r>
      <w:r>
        <w:rPr>
          <w:spacing w:val="1"/>
        </w:rPr>
        <w:t xml:space="preserve"> </w:t>
      </w:r>
      <w:r>
        <w:t>stu</w:t>
      </w:r>
      <w:r>
        <w:rPr>
          <w:spacing w:val="-1"/>
        </w:rPr>
        <w:t>d</w:t>
      </w:r>
      <w:r>
        <w:t>e</w:t>
      </w:r>
      <w:r>
        <w:rPr>
          <w:spacing w:val="-3"/>
        </w:rPr>
        <w:t>n</w:t>
      </w:r>
      <w:r>
        <w:t>t’s performance is unsatisfactory, S/he</w:t>
      </w:r>
      <w:r>
        <w:rPr>
          <w:spacing w:val="-2"/>
        </w:rPr>
        <w:t xml:space="preserve"> </w:t>
      </w:r>
      <w:r>
        <w:t>s</w:t>
      </w:r>
      <w:r>
        <w:rPr>
          <w:spacing w:val="-2"/>
        </w:rPr>
        <w:t>c</w:t>
      </w:r>
      <w:r>
        <w:rPr>
          <w:spacing w:val="1"/>
        </w:rPr>
        <w:t>o</w:t>
      </w:r>
      <w:r>
        <w:t>res</w:t>
      </w:r>
      <w:r>
        <w:rPr>
          <w:spacing w:val="-1"/>
        </w:rPr>
        <w:t xml:space="preserve"> </w:t>
      </w:r>
      <w:r>
        <w:rPr>
          <w:spacing w:val="1"/>
        </w:rPr>
        <w:t>1</w:t>
      </w:r>
      <w:r>
        <w:t>,</w:t>
      </w:r>
    </w:p>
    <w:p w14:paraId="098F955D" w14:textId="77777777" w:rsidR="006F7B70" w:rsidRDefault="006F7B70" w:rsidP="006F7B70">
      <w:pPr>
        <w:ind w:left="720"/>
        <w:jc w:val="both"/>
      </w:pPr>
      <w:r>
        <w:rPr>
          <w:rFonts w:eastAsia="Symbol"/>
        </w:rPr>
        <w:sym w:font="Times New Roman" w:char="F0B7"/>
      </w:r>
      <w:r>
        <w:t xml:space="preserve">   </w:t>
      </w:r>
      <w:r>
        <w:rPr>
          <w:spacing w:val="38"/>
        </w:rPr>
        <w:t xml:space="preserve"> </w:t>
      </w:r>
      <w:r>
        <w:t>If the</w:t>
      </w:r>
      <w:r>
        <w:rPr>
          <w:spacing w:val="1"/>
        </w:rPr>
        <w:t xml:space="preserve"> </w:t>
      </w:r>
      <w:r>
        <w:t>stu</w:t>
      </w:r>
      <w:r>
        <w:rPr>
          <w:spacing w:val="-1"/>
        </w:rPr>
        <w:t>d</w:t>
      </w:r>
      <w:r>
        <w:t>e</w:t>
      </w:r>
      <w:r>
        <w:rPr>
          <w:spacing w:val="-3"/>
        </w:rPr>
        <w:t>n</w:t>
      </w:r>
      <w:r>
        <w:t>t’s performance is Satisfactory, S/he</w:t>
      </w:r>
      <w:r>
        <w:rPr>
          <w:spacing w:val="-2"/>
        </w:rPr>
        <w:t xml:space="preserve"> </w:t>
      </w:r>
      <w:r>
        <w:t>s</w:t>
      </w:r>
      <w:r>
        <w:rPr>
          <w:spacing w:val="-2"/>
        </w:rPr>
        <w:t>c</w:t>
      </w:r>
      <w:r>
        <w:rPr>
          <w:spacing w:val="1"/>
        </w:rPr>
        <w:t>o</w:t>
      </w:r>
      <w:r>
        <w:t>res</w:t>
      </w:r>
      <w:r>
        <w:rPr>
          <w:spacing w:val="-1"/>
        </w:rPr>
        <w:t xml:space="preserve"> 2</w:t>
      </w:r>
      <w:r>
        <w:t>,</w:t>
      </w:r>
    </w:p>
    <w:p w14:paraId="6461BC77" w14:textId="77777777" w:rsidR="006F7B70" w:rsidRDefault="006F7B70" w:rsidP="006F7B70">
      <w:pPr>
        <w:ind w:left="720"/>
        <w:jc w:val="both"/>
      </w:pPr>
      <w:r>
        <w:rPr>
          <w:rFonts w:eastAsia="Symbol"/>
        </w:rPr>
        <w:sym w:font="Times New Roman" w:char="F0B7"/>
      </w:r>
      <w:r>
        <w:t xml:space="preserve">   </w:t>
      </w:r>
      <w:r>
        <w:rPr>
          <w:spacing w:val="38"/>
        </w:rPr>
        <w:t xml:space="preserve"> </w:t>
      </w:r>
      <w:r>
        <w:t>If the</w:t>
      </w:r>
      <w:r>
        <w:rPr>
          <w:spacing w:val="1"/>
        </w:rPr>
        <w:t xml:space="preserve"> </w:t>
      </w:r>
      <w:r>
        <w:t>stu</w:t>
      </w:r>
      <w:r>
        <w:rPr>
          <w:spacing w:val="-1"/>
        </w:rPr>
        <w:t>d</w:t>
      </w:r>
      <w:r>
        <w:t>e</w:t>
      </w:r>
      <w:r>
        <w:rPr>
          <w:spacing w:val="-3"/>
        </w:rPr>
        <w:t>n</w:t>
      </w:r>
      <w:r>
        <w:t>t’s performance is effective, S/he</w:t>
      </w:r>
      <w:r>
        <w:rPr>
          <w:spacing w:val="-2"/>
        </w:rPr>
        <w:t xml:space="preserve"> </w:t>
      </w:r>
      <w:proofErr w:type="gramStart"/>
      <w:r>
        <w:t>s</w:t>
      </w:r>
      <w:r>
        <w:rPr>
          <w:spacing w:val="-2"/>
        </w:rPr>
        <w:t>c</w:t>
      </w:r>
      <w:r>
        <w:rPr>
          <w:spacing w:val="1"/>
        </w:rPr>
        <w:t>o</w:t>
      </w:r>
      <w:r>
        <w:t>res</w:t>
      </w:r>
      <w:r>
        <w:rPr>
          <w:spacing w:val="-1"/>
        </w:rPr>
        <w:t xml:space="preserve">  </w:t>
      </w:r>
      <w:r>
        <w:rPr>
          <w:spacing w:val="1"/>
        </w:rPr>
        <w:t>3</w:t>
      </w:r>
      <w:proofErr w:type="gramEnd"/>
      <w:r>
        <w:t>,</w:t>
      </w:r>
    </w:p>
    <w:p w14:paraId="14881D77" w14:textId="77777777" w:rsidR="006F7B70" w:rsidRDefault="006F7B70" w:rsidP="006F7B70">
      <w:pPr>
        <w:spacing w:line="260" w:lineRule="exact"/>
        <w:ind w:left="720"/>
        <w:jc w:val="both"/>
      </w:pPr>
      <w:r>
        <w:rPr>
          <w:rFonts w:eastAsia="Symbol"/>
        </w:rPr>
        <w:sym w:font="Times New Roman" w:char="F0B7"/>
      </w:r>
      <w:r>
        <w:t xml:space="preserve">   </w:t>
      </w:r>
      <w:r>
        <w:rPr>
          <w:spacing w:val="38"/>
        </w:rPr>
        <w:t xml:space="preserve"> </w:t>
      </w:r>
      <w:r>
        <w:t>If the</w:t>
      </w:r>
      <w:r>
        <w:rPr>
          <w:spacing w:val="1"/>
        </w:rPr>
        <w:t xml:space="preserve"> </w:t>
      </w:r>
      <w:r>
        <w:t>stu</w:t>
      </w:r>
      <w:r>
        <w:rPr>
          <w:spacing w:val="-1"/>
        </w:rPr>
        <w:t>d</w:t>
      </w:r>
      <w:r>
        <w:t>e</w:t>
      </w:r>
      <w:r>
        <w:rPr>
          <w:spacing w:val="-3"/>
        </w:rPr>
        <w:t>n</w:t>
      </w:r>
      <w:r>
        <w:t xml:space="preserve">t’s performance </w:t>
      </w:r>
      <w:proofErr w:type="spellStart"/>
      <w:r>
        <w:t>isHighly</w:t>
      </w:r>
      <w:proofErr w:type="spellEnd"/>
      <w:r>
        <w:t xml:space="preserve"> effective, S/he</w:t>
      </w:r>
      <w:r>
        <w:rPr>
          <w:spacing w:val="-2"/>
        </w:rPr>
        <w:t xml:space="preserve"> </w:t>
      </w:r>
      <w:proofErr w:type="gramStart"/>
      <w:r>
        <w:t>s</w:t>
      </w:r>
      <w:r>
        <w:rPr>
          <w:spacing w:val="-2"/>
        </w:rPr>
        <w:t>c</w:t>
      </w:r>
      <w:r>
        <w:rPr>
          <w:spacing w:val="1"/>
        </w:rPr>
        <w:t>o</w:t>
      </w:r>
      <w:r>
        <w:t>res</w:t>
      </w:r>
      <w:r>
        <w:rPr>
          <w:spacing w:val="-1"/>
        </w:rPr>
        <w:t xml:space="preserve">  </w:t>
      </w:r>
      <w:r>
        <w:rPr>
          <w:spacing w:val="1"/>
        </w:rPr>
        <w:t>4</w:t>
      </w:r>
      <w:proofErr w:type="gramEnd"/>
      <w:r>
        <w:t>,</w:t>
      </w:r>
    </w:p>
    <w:p w14:paraId="44DF17DA" w14:textId="77777777" w:rsidR="006F7B70" w:rsidRDefault="006F7B70" w:rsidP="006F7B70">
      <w:pPr>
        <w:ind w:left="720"/>
        <w:jc w:val="both"/>
      </w:pPr>
      <w:r>
        <w:rPr>
          <w:rFonts w:eastAsia="Symbol"/>
        </w:rPr>
        <w:sym w:font="Times New Roman" w:char="F0B7"/>
      </w:r>
      <w:r>
        <w:t xml:space="preserve">   </w:t>
      </w:r>
      <w:r>
        <w:rPr>
          <w:spacing w:val="38"/>
        </w:rPr>
        <w:t xml:space="preserve"> </w:t>
      </w:r>
      <w:r>
        <w:t>If the</w:t>
      </w:r>
      <w:r>
        <w:rPr>
          <w:spacing w:val="1"/>
        </w:rPr>
        <w:t xml:space="preserve"> </w:t>
      </w:r>
      <w:r>
        <w:t>stu</w:t>
      </w:r>
      <w:r>
        <w:rPr>
          <w:spacing w:val="-1"/>
        </w:rPr>
        <w:t>d</w:t>
      </w:r>
      <w:r>
        <w:t>e</w:t>
      </w:r>
      <w:r>
        <w:rPr>
          <w:spacing w:val="-3"/>
        </w:rPr>
        <w:t>n</w:t>
      </w:r>
      <w:r>
        <w:t>t’s performance is extra ordinary, S/he</w:t>
      </w:r>
      <w:r>
        <w:rPr>
          <w:spacing w:val="-2"/>
        </w:rPr>
        <w:t xml:space="preserve"> </w:t>
      </w:r>
      <w:proofErr w:type="gramStart"/>
      <w:r>
        <w:t>s</w:t>
      </w:r>
      <w:r>
        <w:rPr>
          <w:spacing w:val="-2"/>
        </w:rPr>
        <w:t>c</w:t>
      </w:r>
      <w:r>
        <w:rPr>
          <w:spacing w:val="1"/>
        </w:rPr>
        <w:t>o</w:t>
      </w:r>
      <w:r>
        <w:t>res</w:t>
      </w:r>
      <w:r>
        <w:rPr>
          <w:spacing w:val="-1"/>
        </w:rPr>
        <w:t xml:space="preserve">  </w:t>
      </w:r>
      <w:r>
        <w:rPr>
          <w:spacing w:val="1"/>
        </w:rPr>
        <w:t>5</w:t>
      </w:r>
      <w:proofErr w:type="gramEnd"/>
      <w:r>
        <w:rPr>
          <w:spacing w:val="1"/>
        </w:rPr>
        <w:t>.</w:t>
      </w:r>
    </w:p>
    <w:p w14:paraId="3DA2D3D2" w14:textId="77777777" w:rsidR="006F7B70" w:rsidRDefault="006F7B70" w:rsidP="006F7B70">
      <w:pPr>
        <w:spacing w:before="9" w:line="260" w:lineRule="exact"/>
        <w:jc w:val="both"/>
      </w:pPr>
    </w:p>
    <w:p w14:paraId="2AA50006" w14:textId="77777777" w:rsidR="006F7B70" w:rsidRDefault="006F7B70" w:rsidP="006F7B70">
      <w:pPr>
        <w:ind w:left="120"/>
        <w:jc w:val="both"/>
      </w:pPr>
      <w:r>
        <w:rPr>
          <w:b/>
        </w:rPr>
        <w:t>PR</w:t>
      </w:r>
      <w:r>
        <w:rPr>
          <w:b/>
          <w:spacing w:val="1"/>
        </w:rPr>
        <w:t>E</w:t>
      </w:r>
      <w:r>
        <w:rPr>
          <w:b/>
          <w:spacing w:val="-1"/>
        </w:rPr>
        <w:t>M</w:t>
      </w:r>
      <w:r>
        <w:rPr>
          <w:b/>
          <w:spacing w:val="1"/>
        </w:rPr>
        <w:t>I</w:t>
      </w:r>
      <w:r>
        <w:rPr>
          <w:b/>
          <w:spacing w:val="-1"/>
        </w:rPr>
        <w:t>S</w:t>
      </w:r>
      <w:r>
        <w:rPr>
          <w:b/>
        </w:rPr>
        <w:t>E</w:t>
      </w:r>
      <w:r>
        <w:rPr>
          <w:b/>
          <w:spacing w:val="-1"/>
        </w:rPr>
        <w:t>S</w:t>
      </w:r>
      <w:r>
        <w:rPr>
          <w:b/>
        </w:rPr>
        <w:t>:</w:t>
      </w:r>
    </w:p>
    <w:p w14:paraId="16FEACC4" w14:textId="77777777" w:rsidR="006F7B70" w:rsidRDefault="006F7B70" w:rsidP="006F7B70">
      <w:pPr>
        <w:spacing w:before="10" w:line="260" w:lineRule="exact"/>
        <w:jc w:val="both"/>
      </w:pPr>
    </w:p>
    <w:p w14:paraId="433692BA" w14:textId="77777777" w:rsidR="006F7B70" w:rsidRDefault="006F7B70" w:rsidP="006F7B70">
      <w:pPr>
        <w:tabs>
          <w:tab w:val="left" w:pos="840"/>
        </w:tabs>
        <w:ind w:left="840" w:right="76" w:hanging="360"/>
        <w:jc w:val="both"/>
      </w:pPr>
      <w:r>
        <w:rPr>
          <w:rFonts w:eastAsia="Symbol"/>
        </w:rPr>
        <w:lastRenderedPageBreak/>
        <w:sym w:font="Times New Roman" w:char="F0B7"/>
      </w:r>
      <w:r>
        <w:tab/>
        <w:t xml:space="preserve">Pedagogical competency &gt;Content Knowledge </w:t>
      </w:r>
      <w:r>
        <w:rPr>
          <w:spacing w:val="-3"/>
        </w:rPr>
        <w:t>i</w:t>
      </w:r>
      <w:r>
        <w:rPr>
          <w:spacing w:val="1"/>
        </w:rPr>
        <w:t>m</w:t>
      </w:r>
      <w:r>
        <w:rPr>
          <w:spacing w:val="-1"/>
        </w:rPr>
        <w:t>p</w:t>
      </w:r>
      <w:r>
        <w:t>lies</w:t>
      </w:r>
      <w:r>
        <w:rPr>
          <w:spacing w:val="20"/>
        </w:rPr>
        <w:t xml:space="preserve"> </w:t>
      </w:r>
      <w:r>
        <w:t>a</w:t>
      </w:r>
      <w:r>
        <w:rPr>
          <w:spacing w:val="-1"/>
        </w:rPr>
        <w:t>b</w:t>
      </w:r>
      <w:r>
        <w:t>il</w:t>
      </w:r>
      <w:r>
        <w:rPr>
          <w:spacing w:val="-3"/>
        </w:rPr>
        <w:t>i</w:t>
      </w:r>
      <w:r>
        <w:t>ty</w:t>
      </w:r>
      <w:r>
        <w:rPr>
          <w:spacing w:val="22"/>
        </w:rPr>
        <w:t xml:space="preserve"> </w:t>
      </w:r>
      <w:r>
        <w:t>to teach effectively but lags in content specific knowledge. The</w:t>
      </w:r>
      <w:r>
        <w:rPr>
          <w:spacing w:val="2"/>
        </w:rPr>
        <w:t xml:space="preserve"> </w:t>
      </w:r>
      <w:r>
        <w:t>i</w:t>
      </w:r>
      <w:r>
        <w:rPr>
          <w:spacing w:val="-1"/>
        </w:rPr>
        <w:t>n</w:t>
      </w:r>
      <w:r>
        <w:t>struc</w:t>
      </w:r>
      <w:r>
        <w:rPr>
          <w:spacing w:val="-2"/>
        </w:rPr>
        <w:t>t</w:t>
      </w:r>
      <w:r>
        <w:rPr>
          <w:spacing w:val="1"/>
        </w:rPr>
        <w:t>o</w:t>
      </w:r>
      <w:r>
        <w:t>r ch</w:t>
      </w:r>
      <w:r>
        <w:rPr>
          <w:spacing w:val="-2"/>
        </w:rPr>
        <w:t>o</w:t>
      </w:r>
      <w:r>
        <w:rPr>
          <w:spacing w:val="1"/>
        </w:rPr>
        <w:t>o</w:t>
      </w:r>
      <w:r>
        <w:rPr>
          <w:spacing w:val="-2"/>
        </w:rPr>
        <w:t>s</w:t>
      </w:r>
      <w:r>
        <w:t>es</w:t>
      </w:r>
      <w:r>
        <w:rPr>
          <w:spacing w:val="1"/>
        </w:rPr>
        <w:t xml:space="preserve"> </w:t>
      </w:r>
      <w:r>
        <w:rPr>
          <w:spacing w:val="-2"/>
        </w:rPr>
        <w:t>t</w:t>
      </w:r>
      <w:r>
        <w:t>o</w:t>
      </w:r>
      <w:r>
        <w:rPr>
          <w:spacing w:val="1"/>
        </w:rPr>
        <w:t xml:space="preserve"> </w:t>
      </w:r>
      <w:r>
        <w:t>en</w:t>
      </w:r>
      <w:r>
        <w:rPr>
          <w:spacing w:val="-1"/>
        </w:rPr>
        <w:t>h</w:t>
      </w:r>
      <w:r>
        <w:t>a</w:t>
      </w:r>
      <w:r>
        <w:rPr>
          <w:spacing w:val="-1"/>
        </w:rPr>
        <w:t>n</w:t>
      </w:r>
      <w:r>
        <w:t>ce</w:t>
      </w:r>
      <w:r>
        <w:rPr>
          <w:spacing w:val="3"/>
        </w:rPr>
        <w:t xml:space="preserve"> </w:t>
      </w:r>
      <w:r>
        <w:rPr>
          <w:spacing w:val="-2"/>
        </w:rPr>
        <w:t xml:space="preserve">content </w:t>
      </w:r>
      <w:proofErr w:type="spellStart"/>
      <w:r>
        <w:rPr>
          <w:spacing w:val="-2"/>
        </w:rPr>
        <w:t>knowlege</w:t>
      </w:r>
      <w:proofErr w:type="spellEnd"/>
      <w:r>
        <w:rPr>
          <w:spacing w:val="2"/>
        </w:rPr>
        <w:t xml:space="preserve"> </w:t>
      </w:r>
      <w:r>
        <w:rPr>
          <w:spacing w:val="-3"/>
        </w:rPr>
        <w:t>f</w:t>
      </w:r>
      <w:r>
        <w:rPr>
          <w:spacing w:val="1"/>
        </w:rPr>
        <w:t>o</w:t>
      </w:r>
      <w:r>
        <w:t>r</w:t>
      </w:r>
      <w:r>
        <w:rPr>
          <w:spacing w:val="3"/>
        </w:rPr>
        <w:t xml:space="preserve"> </w:t>
      </w:r>
      <w:r>
        <w:rPr>
          <w:spacing w:val="-3"/>
        </w:rPr>
        <w:t>b</w:t>
      </w:r>
      <w:r>
        <w:rPr>
          <w:spacing w:val="-2"/>
        </w:rPr>
        <w:t>e</w:t>
      </w:r>
      <w:r>
        <w:t>t</w:t>
      </w:r>
      <w:r>
        <w:rPr>
          <w:spacing w:val="1"/>
        </w:rPr>
        <w:t>t</w:t>
      </w:r>
      <w:r>
        <w:t xml:space="preserve">er </w:t>
      </w:r>
      <w:r>
        <w:rPr>
          <w:spacing w:val="-1"/>
        </w:rPr>
        <w:t>p</w:t>
      </w:r>
      <w:r>
        <w:t>erf</w:t>
      </w:r>
      <w:r>
        <w:rPr>
          <w:spacing w:val="1"/>
        </w:rPr>
        <w:t>o</w:t>
      </w:r>
      <w:r>
        <w:rPr>
          <w:spacing w:val="-3"/>
        </w:rPr>
        <w:t>r</w:t>
      </w:r>
      <w:r>
        <w:rPr>
          <w:spacing w:val="1"/>
        </w:rPr>
        <w:t>m</w:t>
      </w:r>
      <w:r>
        <w:t>a</w:t>
      </w:r>
      <w:r>
        <w:rPr>
          <w:spacing w:val="-1"/>
        </w:rPr>
        <w:t>n</w:t>
      </w:r>
      <w:r>
        <w:t>c</w:t>
      </w:r>
      <w:r>
        <w:rPr>
          <w:spacing w:val="1"/>
        </w:rPr>
        <w:t>e</w:t>
      </w:r>
      <w:r>
        <w:t>.</w:t>
      </w:r>
    </w:p>
    <w:p w14:paraId="1FA7B3E7" w14:textId="77777777" w:rsidR="006F7B70" w:rsidRDefault="006F7B70" w:rsidP="006F7B70">
      <w:pPr>
        <w:spacing w:before="10" w:line="260" w:lineRule="exact"/>
        <w:jc w:val="both"/>
      </w:pPr>
    </w:p>
    <w:p w14:paraId="7FAD5F95" w14:textId="77777777" w:rsidR="006F7B70" w:rsidRDefault="006F7B70" w:rsidP="006F7B70">
      <w:pPr>
        <w:tabs>
          <w:tab w:val="left" w:pos="840"/>
        </w:tabs>
        <w:ind w:left="840" w:right="78" w:hanging="360"/>
        <w:jc w:val="both"/>
      </w:pPr>
      <w:r>
        <w:rPr>
          <w:rFonts w:eastAsia="Symbol"/>
        </w:rPr>
        <w:sym w:font="Times New Roman" w:char="F0B7"/>
      </w:r>
      <w:r>
        <w:tab/>
        <w:t xml:space="preserve">Pedagogical competency = Content Knowledge </w:t>
      </w:r>
      <w:r>
        <w:rPr>
          <w:spacing w:val="-3"/>
        </w:rPr>
        <w:t>i</w:t>
      </w:r>
      <w:r>
        <w:rPr>
          <w:spacing w:val="1"/>
        </w:rPr>
        <w:t>m</w:t>
      </w:r>
      <w:r>
        <w:rPr>
          <w:spacing w:val="-1"/>
        </w:rPr>
        <w:t>p</w:t>
      </w:r>
      <w:r>
        <w:t>lies</w:t>
      </w:r>
      <w:r>
        <w:rPr>
          <w:spacing w:val="25"/>
        </w:rPr>
        <w:t xml:space="preserve"> </w:t>
      </w:r>
      <w:r>
        <w:t>a</w:t>
      </w:r>
      <w:r>
        <w:rPr>
          <w:spacing w:val="29"/>
        </w:rPr>
        <w:t xml:space="preserve"> </w:t>
      </w:r>
      <w:r>
        <w:rPr>
          <w:spacing w:val="-3"/>
        </w:rPr>
        <w:t>b</w:t>
      </w:r>
      <w:r>
        <w:t>al</w:t>
      </w:r>
      <w:r>
        <w:rPr>
          <w:spacing w:val="-1"/>
        </w:rPr>
        <w:t>an</w:t>
      </w:r>
      <w:r>
        <w:t>ce</w:t>
      </w:r>
      <w:r>
        <w:rPr>
          <w:spacing w:val="28"/>
        </w:rPr>
        <w:t xml:space="preserve"> </w:t>
      </w:r>
      <w:r>
        <w:rPr>
          <w:spacing w:val="-2"/>
        </w:rPr>
        <w:t>t</w:t>
      </w:r>
      <w:r>
        <w:t>o</w:t>
      </w:r>
      <w:r>
        <w:rPr>
          <w:spacing w:val="28"/>
        </w:rPr>
        <w:t xml:space="preserve"> </w:t>
      </w:r>
      <w:r>
        <w:rPr>
          <w:spacing w:val="-1"/>
        </w:rPr>
        <w:t>b</w:t>
      </w:r>
      <w:r>
        <w:t>e</w:t>
      </w:r>
      <w:r>
        <w:rPr>
          <w:spacing w:val="28"/>
        </w:rPr>
        <w:t xml:space="preserve"> </w:t>
      </w:r>
      <w:r>
        <w:t>a</w:t>
      </w:r>
      <w:r>
        <w:rPr>
          <w:spacing w:val="-1"/>
        </w:rPr>
        <w:t>b</w:t>
      </w:r>
      <w:r>
        <w:rPr>
          <w:spacing w:val="-3"/>
        </w:rPr>
        <w:t>l</w:t>
      </w:r>
      <w:r>
        <w:t>e</w:t>
      </w:r>
      <w:r>
        <w:rPr>
          <w:spacing w:val="28"/>
        </w:rPr>
        <w:t xml:space="preserve"> </w:t>
      </w:r>
      <w:r>
        <w:rPr>
          <w:spacing w:val="-2"/>
        </w:rPr>
        <w:t>t</w:t>
      </w:r>
      <w:r>
        <w:t>o</w:t>
      </w:r>
      <w:r>
        <w:rPr>
          <w:spacing w:val="28"/>
        </w:rPr>
        <w:t xml:space="preserve"> </w:t>
      </w:r>
      <w:r>
        <w:t xml:space="preserve">teach in </w:t>
      </w:r>
      <w:proofErr w:type="gramStart"/>
      <w:r>
        <w:t>an</w:t>
      </w:r>
      <w:proofErr w:type="gramEnd"/>
      <w:r>
        <w:t xml:space="preserve"> highly effective manner.</w:t>
      </w:r>
      <w:r>
        <w:rPr>
          <w:spacing w:val="19"/>
        </w:rPr>
        <w:t xml:space="preserve"> </w:t>
      </w:r>
      <w:r>
        <w:t>The</w:t>
      </w:r>
      <w:r>
        <w:rPr>
          <w:spacing w:val="20"/>
        </w:rPr>
        <w:t xml:space="preserve"> </w:t>
      </w:r>
      <w:r>
        <w:t>i</w:t>
      </w:r>
      <w:r>
        <w:rPr>
          <w:spacing w:val="-1"/>
        </w:rPr>
        <w:t>n</w:t>
      </w:r>
      <w:r>
        <w:rPr>
          <w:spacing w:val="-2"/>
        </w:rPr>
        <w:t>s</w:t>
      </w:r>
      <w:r>
        <w:t>t</w:t>
      </w:r>
      <w:r>
        <w:rPr>
          <w:spacing w:val="-2"/>
        </w:rPr>
        <w:t>r</w:t>
      </w:r>
      <w:r>
        <w:rPr>
          <w:spacing w:val="-1"/>
        </w:rPr>
        <w:t>u</w:t>
      </w:r>
      <w:r>
        <w:t>ct</w:t>
      </w:r>
      <w:r>
        <w:rPr>
          <w:spacing w:val="2"/>
        </w:rPr>
        <w:t>o</w:t>
      </w:r>
      <w:r>
        <w:t>r</w:t>
      </w:r>
      <w:r>
        <w:rPr>
          <w:spacing w:val="19"/>
        </w:rPr>
        <w:t xml:space="preserve"> </w:t>
      </w:r>
      <w:r>
        <w:t>a</w:t>
      </w:r>
      <w:r>
        <w:rPr>
          <w:spacing w:val="-3"/>
        </w:rPr>
        <w:t>i</w:t>
      </w:r>
      <w:r>
        <w:rPr>
          <w:spacing w:val="1"/>
        </w:rPr>
        <w:t>m</w:t>
      </w:r>
      <w:r>
        <w:t>s</w:t>
      </w:r>
      <w:r>
        <w:rPr>
          <w:spacing w:val="20"/>
        </w:rPr>
        <w:t xml:space="preserve"> </w:t>
      </w:r>
      <w:r>
        <w:rPr>
          <w:spacing w:val="-2"/>
        </w:rPr>
        <w:t>t</w:t>
      </w:r>
      <w:r>
        <w:t>o</w:t>
      </w:r>
      <w:r>
        <w:rPr>
          <w:spacing w:val="21"/>
        </w:rPr>
        <w:t xml:space="preserve"> </w:t>
      </w:r>
      <w:r>
        <w:t>a</w:t>
      </w:r>
      <w:r>
        <w:rPr>
          <w:spacing w:val="-2"/>
        </w:rPr>
        <w:t>t</w:t>
      </w:r>
      <w:r>
        <w:t>tain</w:t>
      </w:r>
      <w:r>
        <w:rPr>
          <w:spacing w:val="19"/>
        </w:rPr>
        <w:t xml:space="preserve"> </w:t>
      </w:r>
      <w:r>
        <w:t>th</w:t>
      </w:r>
      <w:r>
        <w:rPr>
          <w:spacing w:val="-1"/>
        </w:rPr>
        <w:t>i</w:t>
      </w:r>
      <w:r>
        <w:t>s</w:t>
      </w:r>
      <w:r>
        <w:rPr>
          <w:spacing w:val="20"/>
        </w:rPr>
        <w:t xml:space="preserve"> </w:t>
      </w:r>
      <w:r>
        <w:t>i</w:t>
      </w:r>
      <w:r>
        <w:rPr>
          <w:spacing w:val="-4"/>
        </w:rPr>
        <w:t>d</w:t>
      </w:r>
      <w:r>
        <w:t>eal to</w:t>
      </w:r>
      <w:r>
        <w:rPr>
          <w:spacing w:val="2"/>
        </w:rPr>
        <w:t xml:space="preserve"> </w:t>
      </w:r>
      <w:r>
        <w:t>c</w:t>
      </w:r>
      <w:r>
        <w:rPr>
          <w:spacing w:val="-2"/>
        </w:rPr>
        <w:t>r</w:t>
      </w:r>
      <w:r>
        <w:t>ea</w:t>
      </w:r>
      <w:r>
        <w:rPr>
          <w:spacing w:val="-2"/>
        </w:rPr>
        <w:t>t</w:t>
      </w:r>
      <w:r>
        <w:t>e</w:t>
      </w:r>
      <w:r>
        <w:rPr>
          <w:spacing w:val="1"/>
        </w:rPr>
        <w:t xml:space="preserve"> </w:t>
      </w:r>
      <w:r>
        <w:rPr>
          <w:spacing w:val="-2"/>
        </w:rPr>
        <w:t>c</w:t>
      </w:r>
      <w:r>
        <w:rPr>
          <w:spacing w:val="1"/>
        </w:rPr>
        <w:t>o</w:t>
      </w:r>
      <w:r>
        <w:rPr>
          <w:spacing w:val="-1"/>
        </w:rPr>
        <w:t>ng</w:t>
      </w:r>
      <w:r>
        <w:t>r</w:t>
      </w:r>
      <w:r>
        <w:rPr>
          <w:spacing w:val="-1"/>
        </w:rPr>
        <w:t>u</w:t>
      </w:r>
      <w:r>
        <w:t>ence</w:t>
      </w:r>
      <w:r>
        <w:rPr>
          <w:spacing w:val="1"/>
        </w:rPr>
        <w:t xml:space="preserve"> </w:t>
      </w:r>
      <w:r>
        <w:rPr>
          <w:spacing w:val="-3"/>
        </w:rPr>
        <w:t>b</w:t>
      </w:r>
      <w:r>
        <w:t>e</w:t>
      </w:r>
      <w:r>
        <w:rPr>
          <w:spacing w:val="1"/>
        </w:rPr>
        <w:t>t</w:t>
      </w:r>
      <w:r>
        <w:rPr>
          <w:spacing w:val="-2"/>
        </w:rPr>
        <w:t>w</w:t>
      </w:r>
      <w:r>
        <w:t>e</w:t>
      </w:r>
      <w:r>
        <w:rPr>
          <w:spacing w:val="1"/>
        </w:rPr>
        <w:t>e</w:t>
      </w:r>
      <w:r>
        <w:t>n</w:t>
      </w:r>
      <w:r>
        <w:rPr>
          <w:spacing w:val="-1"/>
        </w:rPr>
        <w:t xml:space="preserve"> </w:t>
      </w:r>
      <w:r>
        <w:t>pedagogical skills and content knowledge.</w:t>
      </w:r>
    </w:p>
    <w:p w14:paraId="3938DFF3" w14:textId="77777777" w:rsidR="006F7B70" w:rsidRDefault="006F7B70" w:rsidP="006F7B70">
      <w:pPr>
        <w:spacing w:before="7" w:line="260" w:lineRule="exact"/>
        <w:jc w:val="both"/>
      </w:pPr>
    </w:p>
    <w:p w14:paraId="55F43AD4" w14:textId="77777777" w:rsidR="006F7B70" w:rsidRDefault="006F7B70" w:rsidP="006F7B70">
      <w:pPr>
        <w:tabs>
          <w:tab w:val="left" w:pos="840"/>
        </w:tabs>
        <w:ind w:left="840" w:right="76" w:hanging="360"/>
        <w:jc w:val="both"/>
      </w:pPr>
      <w:r>
        <w:rPr>
          <w:rFonts w:eastAsia="Symbol"/>
        </w:rPr>
        <w:sym w:font="Times New Roman" w:char="F0B7"/>
      </w:r>
      <w:r>
        <w:tab/>
        <w:t xml:space="preserve">Pedagogical competency &gt;Content Knowledge </w:t>
      </w:r>
      <w:r>
        <w:rPr>
          <w:spacing w:val="-3"/>
        </w:rPr>
        <w:t>i</w:t>
      </w:r>
      <w:r>
        <w:rPr>
          <w:spacing w:val="1"/>
        </w:rPr>
        <w:t>m</w:t>
      </w:r>
      <w:r>
        <w:rPr>
          <w:spacing w:val="-1"/>
        </w:rPr>
        <w:t>p</w:t>
      </w:r>
      <w:r>
        <w:t>lies</w:t>
      </w:r>
      <w:r>
        <w:rPr>
          <w:spacing w:val="44"/>
        </w:rPr>
        <w:t xml:space="preserve"> </w:t>
      </w:r>
      <w:r>
        <w:rPr>
          <w:spacing w:val="-3"/>
        </w:rPr>
        <w:t>l</w:t>
      </w:r>
      <w:r>
        <w:t>ag</w:t>
      </w:r>
      <w:r>
        <w:rPr>
          <w:spacing w:val="46"/>
        </w:rPr>
        <w:t xml:space="preserve"> in </w:t>
      </w:r>
      <w:r>
        <w:t>delivery of the content in highly effective manner. T</w:t>
      </w:r>
      <w:r>
        <w:rPr>
          <w:spacing w:val="-3"/>
        </w:rPr>
        <w:t>h</w:t>
      </w:r>
      <w:r>
        <w:t>e</w:t>
      </w:r>
      <w:r>
        <w:rPr>
          <w:spacing w:val="47"/>
        </w:rPr>
        <w:t xml:space="preserve"> </w:t>
      </w:r>
      <w:r>
        <w:t>i</w:t>
      </w:r>
      <w:r>
        <w:rPr>
          <w:spacing w:val="-1"/>
        </w:rPr>
        <w:t>n</w:t>
      </w:r>
      <w:r>
        <w:rPr>
          <w:spacing w:val="-2"/>
        </w:rPr>
        <w:t>s</w:t>
      </w:r>
      <w:r>
        <w:t>truc</w:t>
      </w:r>
      <w:r>
        <w:rPr>
          <w:spacing w:val="-2"/>
        </w:rPr>
        <w:t>t</w:t>
      </w:r>
      <w:r>
        <w:rPr>
          <w:spacing w:val="-1"/>
        </w:rPr>
        <w:t>o</w:t>
      </w:r>
      <w:r>
        <w:t>r cho</w:t>
      </w:r>
      <w:r>
        <w:rPr>
          <w:spacing w:val="-1"/>
        </w:rPr>
        <w:t>o</w:t>
      </w:r>
      <w:r>
        <w:t>ses</w:t>
      </w:r>
      <w:r>
        <w:rPr>
          <w:spacing w:val="-1"/>
        </w:rPr>
        <w:t xml:space="preserve"> </w:t>
      </w:r>
      <w:r>
        <w:t>to</w:t>
      </w:r>
      <w:r>
        <w:rPr>
          <w:spacing w:val="-1"/>
        </w:rPr>
        <w:t xml:space="preserve"> </w:t>
      </w:r>
      <w:r>
        <w:t>enhance the pedagogical capabilities of the students.</w:t>
      </w:r>
    </w:p>
    <w:p w14:paraId="1581B0C8" w14:textId="77777777" w:rsidR="006F7B70" w:rsidRDefault="006F7B70" w:rsidP="006F7B70">
      <w:pPr>
        <w:tabs>
          <w:tab w:val="left" w:pos="840"/>
        </w:tabs>
        <w:ind w:left="840" w:right="76" w:hanging="360"/>
        <w:jc w:val="both"/>
      </w:pPr>
      <w:r>
        <w:rPr>
          <w:b/>
          <w:spacing w:val="1"/>
        </w:rPr>
        <w:t>T</w:t>
      </w:r>
      <w:r>
        <w:rPr>
          <w:b/>
        </w:rPr>
        <w:t>O</w:t>
      </w:r>
      <w:r>
        <w:rPr>
          <w:b/>
          <w:spacing w:val="-1"/>
        </w:rPr>
        <w:t>O</w:t>
      </w:r>
      <w:r>
        <w:rPr>
          <w:b/>
        </w:rPr>
        <w:t>LS</w:t>
      </w:r>
      <w:r>
        <w:rPr>
          <w:b/>
          <w:spacing w:val="-1"/>
        </w:rPr>
        <w:t xml:space="preserve"> </w:t>
      </w:r>
      <w:r>
        <w:rPr>
          <w:b/>
        </w:rPr>
        <w:t>U</w:t>
      </w:r>
      <w:r>
        <w:rPr>
          <w:b/>
          <w:spacing w:val="-1"/>
        </w:rPr>
        <w:t>S</w:t>
      </w:r>
      <w:r>
        <w:rPr>
          <w:b/>
        </w:rPr>
        <w:t>ED</w:t>
      </w:r>
      <w:r>
        <w:rPr>
          <w:b/>
          <w:spacing w:val="1"/>
        </w:rPr>
        <w:t xml:space="preserve"> </w:t>
      </w:r>
      <w:r>
        <w:rPr>
          <w:b/>
        </w:rPr>
        <w:t>F</w:t>
      </w:r>
      <w:r>
        <w:rPr>
          <w:b/>
          <w:spacing w:val="-3"/>
        </w:rPr>
        <w:t>O</w:t>
      </w:r>
      <w:r>
        <w:rPr>
          <w:b/>
        </w:rPr>
        <w:t>R</w:t>
      </w:r>
      <w:r>
        <w:rPr>
          <w:b/>
          <w:spacing w:val="1"/>
        </w:rPr>
        <w:t xml:space="preserve"> </w:t>
      </w:r>
      <w:r>
        <w:rPr>
          <w:b/>
        </w:rPr>
        <w:t>AS</w:t>
      </w:r>
      <w:r>
        <w:rPr>
          <w:b/>
          <w:spacing w:val="-2"/>
        </w:rPr>
        <w:t>S</w:t>
      </w:r>
      <w:r>
        <w:rPr>
          <w:b/>
        </w:rPr>
        <w:t>E</w:t>
      </w:r>
      <w:r>
        <w:rPr>
          <w:b/>
          <w:spacing w:val="-1"/>
        </w:rPr>
        <w:t>SSM</w:t>
      </w:r>
      <w:r>
        <w:rPr>
          <w:b/>
        </w:rPr>
        <w:t>E</w:t>
      </w:r>
      <w:r>
        <w:rPr>
          <w:b/>
          <w:spacing w:val="1"/>
        </w:rPr>
        <w:t>NT</w:t>
      </w:r>
      <w:r>
        <w:rPr>
          <w:b/>
        </w:rPr>
        <w:t>:</w:t>
      </w:r>
    </w:p>
    <w:p w14:paraId="2B67B35D" w14:textId="77777777" w:rsidR="006F7B70" w:rsidRDefault="006F7B70" w:rsidP="006F7B70">
      <w:pPr>
        <w:spacing w:before="9" w:line="260" w:lineRule="exact"/>
        <w:jc w:val="both"/>
      </w:pPr>
    </w:p>
    <w:p w14:paraId="4458ADEF" w14:textId="77777777" w:rsidR="006F7B70" w:rsidRDefault="006F7B70" w:rsidP="007E161B">
      <w:pPr>
        <w:pStyle w:val="ListParagraph"/>
        <w:numPr>
          <w:ilvl w:val="0"/>
          <w:numId w:val="20"/>
        </w:numPr>
        <w:tabs>
          <w:tab w:val="left" w:pos="840"/>
        </w:tabs>
        <w:autoSpaceDN w:val="0"/>
        <w:ind w:right="76"/>
        <w:jc w:val="both"/>
      </w:pPr>
      <w:r>
        <w:t>Planning and Preparation for Teaching</w:t>
      </w:r>
    </w:p>
    <w:p w14:paraId="191577AD" w14:textId="77777777" w:rsidR="006F7B70" w:rsidRDefault="006F7B70" w:rsidP="006F7B70">
      <w:pPr>
        <w:tabs>
          <w:tab w:val="left" w:pos="840"/>
        </w:tabs>
        <w:ind w:left="840" w:right="76" w:hanging="360"/>
        <w:jc w:val="both"/>
      </w:pPr>
    </w:p>
    <w:p w14:paraId="679CF71F" w14:textId="77777777" w:rsidR="006F7B70" w:rsidRDefault="006F7B70" w:rsidP="007E161B">
      <w:pPr>
        <w:pStyle w:val="ListParagraph"/>
        <w:numPr>
          <w:ilvl w:val="0"/>
          <w:numId w:val="21"/>
        </w:numPr>
        <w:tabs>
          <w:tab w:val="left" w:pos="840"/>
        </w:tabs>
        <w:autoSpaceDN w:val="0"/>
        <w:ind w:right="76"/>
        <w:jc w:val="both"/>
      </w:pPr>
      <w:r>
        <w:t>Instructional objectives</w:t>
      </w:r>
    </w:p>
    <w:p w14:paraId="0BC140D9" w14:textId="77777777" w:rsidR="006F7B70" w:rsidRDefault="006F7B70" w:rsidP="007E161B">
      <w:pPr>
        <w:pStyle w:val="ListParagraph"/>
        <w:numPr>
          <w:ilvl w:val="0"/>
          <w:numId w:val="21"/>
        </w:numPr>
        <w:tabs>
          <w:tab w:val="left" w:pos="840"/>
        </w:tabs>
        <w:autoSpaceDN w:val="0"/>
        <w:ind w:right="76"/>
        <w:jc w:val="both"/>
      </w:pPr>
      <w:r>
        <w:t xml:space="preserve">Content </w:t>
      </w:r>
    </w:p>
    <w:p w14:paraId="0FE17D7B" w14:textId="77777777" w:rsidR="006F7B70" w:rsidRDefault="006F7B70" w:rsidP="007E161B">
      <w:pPr>
        <w:pStyle w:val="ListParagraph"/>
        <w:numPr>
          <w:ilvl w:val="0"/>
          <w:numId w:val="21"/>
        </w:numPr>
        <w:tabs>
          <w:tab w:val="left" w:pos="840"/>
        </w:tabs>
        <w:autoSpaceDN w:val="0"/>
        <w:ind w:right="76"/>
        <w:jc w:val="both"/>
      </w:pPr>
      <w:r>
        <w:t>Methodology and Teaching Aids</w:t>
      </w:r>
    </w:p>
    <w:p w14:paraId="58979772" w14:textId="77777777" w:rsidR="006F7B70" w:rsidRDefault="006F7B70" w:rsidP="007E161B">
      <w:pPr>
        <w:pStyle w:val="ListParagraph"/>
        <w:numPr>
          <w:ilvl w:val="0"/>
          <w:numId w:val="21"/>
        </w:numPr>
        <w:tabs>
          <w:tab w:val="left" w:pos="840"/>
        </w:tabs>
        <w:autoSpaceDN w:val="0"/>
        <w:ind w:right="76"/>
        <w:jc w:val="both"/>
      </w:pPr>
      <w:r>
        <w:t>Assessment</w:t>
      </w:r>
    </w:p>
    <w:p w14:paraId="4A99E05B" w14:textId="77777777" w:rsidR="006F7B70" w:rsidRDefault="006F7B70" w:rsidP="006F7B70">
      <w:pPr>
        <w:tabs>
          <w:tab w:val="left" w:pos="840"/>
        </w:tabs>
        <w:ind w:left="840" w:right="76" w:hanging="360"/>
        <w:jc w:val="both"/>
      </w:pPr>
    </w:p>
    <w:p w14:paraId="0C40EB23" w14:textId="77777777" w:rsidR="006F7B70" w:rsidRDefault="006F7B70" w:rsidP="007E161B">
      <w:pPr>
        <w:pStyle w:val="ListParagraph"/>
        <w:numPr>
          <w:ilvl w:val="0"/>
          <w:numId w:val="22"/>
        </w:numPr>
        <w:tabs>
          <w:tab w:val="left" w:pos="840"/>
        </w:tabs>
        <w:autoSpaceDN w:val="0"/>
        <w:ind w:right="76"/>
        <w:jc w:val="both"/>
      </w:pPr>
      <w:r>
        <w:t>Classroom Environment</w:t>
      </w:r>
    </w:p>
    <w:p w14:paraId="31895CA8" w14:textId="77777777" w:rsidR="006F7B70" w:rsidRDefault="006F7B70" w:rsidP="007E161B">
      <w:pPr>
        <w:pStyle w:val="ListParagraph"/>
        <w:numPr>
          <w:ilvl w:val="0"/>
          <w:numId w:val="23"/>
        </w:numPr>
        <w:tabs>
          <w:tab w:val="left" w:pos="840"/>
        </w:tabs>
        <w:autoSpaceDN w:val="0"/>
        <w:ind w:right="76"/>
        <w:jc w:val="both"/>
      </w:pPr>
      <w:r>
        <w:t>Creating an Environment of Rapport and Learning</w:t>
      </w:r>
    </w:p>
    <w:p w14:paraId="7DB462AF" w14:textId="77777777" w:rsidR="006F7B70" w:rsidRDefault="006F7B70" w:rsidP="007E161B">
      <w:pPr>
        <w:pStyle w:val="ListParagraph"/>
        <w:numPr>
          <w:ilvl w:val="0"/>
          <w:numId w:val="23"/>
        </w:numPr>
        <w:tabs>
          <w:tab w:val="left" w:pos="840"/>
        </w:tabs>
        <w:autoSpaceDN w:val="0"/>
        <w:ind w:right="76"/>
        <w:jc w:val="both"/>
      </w:pPr>
      <w:r>
        <w:t>Managing Classroom Procedures</w:t>
      </w:r>
    </w:p>
    <w:p w14:paraId="0C3AC29F" w14:textId="77777777" w:rsidR="006F7B70" w:rsidRDefault="006F7B70" w:rsidP="007E161B">
      <w:pPr>
        <w:pStyle w:val="ListParagraph"/>
        <w:numPr>
          <w:ilvl w:val="0"/>
          <w:numId w:val="23"/>
        </w:numPr>
        <w:tabs>
          <w:tab w:val="left" w:pos="840"/>
        </w:tabs>
        <w:autoSpaceDN w:val="0"/>
        <w:ind w:right="76"/>
        <w:jc w:val="both"/>
      </w:pPr>
      <w:r>
        <w:t>Managing Student Behavior</w:t>
      </w:r>
    </w:p>
    <w:p w14:paraId="454908BB" w14:textId="77777777" w:rsidR="006F7B70" w:rsidRDefault="006F7B70" w:rsidP="007E161B">
      <w:pPr>
        <w:pStyle w:val="ListParagraph"/>
        <w:numPr>
          <w:ilvl w:val="0"/>
          <w:numId w:val="23"/>
        </w:numPr>
        <w:tabs>
          <w:tab w:val="left" w:pos="840"/>
        </w:tabs>
        <w:autoSpaceDN w:val="0"/>
        <w:ind w:right="76"/>
        <w:jc w:val="both"/>
      </w:pPr>
      <w:r>
        <w:t>Organizing Physical Space</w:t>
      </w:r>
    </w:p>
    <w:p w14:paraId="1DE0C5E7" w14:textId="77777777" w:rsidR="006F7B70" w:rsidRDefault="006F7B70" w:rsidP="006F7B70">
      <w:pPr>
        <w:pStyle w:val="ListParagraph"/>
        <w:tabs>
          <w:tab w:val="left" w:pos="840"/>
        </w:tabs>
        <w:ind w:left="1200" w:right="76"/>
        <w:jc w:val="both"/>
      </w:pPr>
    </w:p>
    <w:p w14:paraId="5314EBD5" w14:textId="77777777" w:rsidR="006F7B70" w:rsidRDefault="006F7B70" w:rsidP="007E161B">
      <w:pPr>
        <w:pStyle w:val="ListParagraph"/>
        <w:numPr>
          <w:ilvl w:val="0"/>
          <w:numId w:val="22"/>
        </w:numPr>
        <w:tabs>
          <w:tab w:val="left" w:pos="840"/>
        </w:tabs>
        <w:autoSpaceDN w:val="0"/>
        <w:ind w:right="76"/>
        <w:jc w:val="both"/>
      </w:pPr>
      <w:r>
        <w:t>Delivery of Instruction</w:t>
      </w:r>
    </w:p>
    <w:p w14:paraId="64A83E11" w14:textId="77777777" w:rsidR="006F7B70" w:rsidRDefault="006F7B70" w:rsidP="007E161B">
      <w:pPr>
        <w:pStyle w:val="ListParagraph"/>
        <w:numPr>
          <w:ilvl w:val="0"/>
          <w:numId w:val="24"/>
        </w:numPr>
        <w:tabs>
          <w:tab w:val="left" w:pos="840"/>
        </w:tabs>
        <w:autoSpaceDN w:val="0"/>
        <w:ind w:right="76"/>
        <w:jc w:val="both"/>
      </w:pPr>
      <w:r>
        <w:t>Communicating Clearly and Accurately</w:t>
      </w:r>
    </w:p>
    <w:p w14:paraId="2561FD66" w14:textId="77777777" w:rsidR="006F7B70" w:rsidRDefault="006F7B70" w:rsidP="007E161B">
      <w:pPr>
        <w:pStyle w:val="ListParagraph"/>
        <w:numPr>
          <w:ilvl w:val="0"/>
          <w:numId w:val="24"/>
        </w:numPr>
        <w:tabs>
          <w:tab w:val="left" w:pos="840"/>
        </w:tabs>
        <w:autoSpaceDN w:val="0"/>
        <w:ind w:right="76"/>
        <w:jc w:val="both"/>
      </w:pPr>
      <w:r>
        <w:t>Engaging Students in Learning</w:t>
      </w:r>
    </w:p>
    <w:p w14:paraId="3B43091F" w14:textId="77777777" w:rsidR="006F7B70" w:rsidRDefault="006F7B70" w:rsidP="007E161B">
      <w:pPr>
        <w:pStyle w:val="ListParagraph"/>
        <w:numPr>
          <w:ilvl w:val="0"/>
          <w:numId w:val="24"/>
        </w:numPr>
        <w:tabs>
          <w:tab w:val="left" w:pos="840"/>
        </w:tabs>
        <w:autoSpaceDN w:val="0"/>
        <w:ind w:right="76"/>
        <w:jc w:val="both"/>
      </w:pPr>
      <w:r>
        <w:t>Demonstrating Flexibility and Responsiveness</w:t>
      </w:r>
    </w:p>
    <w:p w14:paraId="15C1C6A7" w14:textId="77777777" w:rsidR="006F7B70" w:rsidRDefault="006F7B70" w:rsidP="007E161B">
      <w:pPr>
        <w:pStyle w:val="ListParagraph"/>
        <w:numPr>
          <w:ilvl w:val="0"/>
          <w:numId w:val="24"/>
        </w:numPr>
        <w:tabs>
          <w:tab w:val="left" w:pos="840"/>
        </w:tabs>
        <w:autoSpaceDN w:val="0"/>
        <w:ind w:right="76"/>
        <w:jc w:val="both"/>
      </w:pPr>
      <w:r>
        <w:t>Providing Feedback to Students</w:t>
      </w:r>
    </w:p>
    <w:p w14:paraId="45EEA6B8" w14:textId="77777777" w:rsidR="006F7B70" w:rsidRDefault="006F7B70" w:rsidP="006F7B70">
      <w:pPr>
        <w:adjustRightInd w:val="0"/>
        <w:jc w:val="both"/>
        <w:rPr>
          <w:b/>
        </w:rPr>
      </w:pPr>
    </w:p>
    <w:p w14:paraId="6F7EC791" w14:textId="77777777" w:rsidR="006F7B70" w:rsidRDefault="006F7B70" w:rsidP="007E161B">
      <w:pPr>
        <w:pStyle w:val="ListParagraph"/>
        <w:numPr>
          <w:ilvl w:val="0"/>
          <w:numId w:val="22"/>
        </w:numPr>
        <w:tabs>
          <w:tab w:val="left" w:pos="840"/>
        </w:tabs>
        <w:autoSpaceDN w:val="0"/>
        <w:ind w:right="76"/>
        <w:jc w:val="both"/>
      </w:pPr>
      <w:r>
        <w:t>Monitoring, Assessment, and Follow-Up</w:t>
      </w:r>
    </w:p>
    <w:p w14:paraId="6DBB0700" w14:textId="77777777" w:rsidR="006F7B70" w:rsidRDefault="006F7B70" w:rsidP="006F7B70">
      <w:pPr>
        <w:pStyle w:val="ListParagraph"/>
        <w:tabs>
          <w:tab w:val="left" w:pos="840"/>
        </w:tabs>
        <w:ind w:right="76"/>
        <w:jc w:val="both"/>
      </w:pPr>
    </w:p>
    <w:p w14:paraId="3B08789F" w14:textId="77777777" w:rsidR="006F7B70" w:rsidRDefault="006F7B70" w:rsidP="007E161B">
      <w:pPr>
        <w:pStyle w:val="ListParagraph"/>
        <w:numPr>
          <w:ilvl w:val="0"/>
          <w:numId w:val="25"/>
        </w:numPr>
        <w:tabs>
          <w:tab w:val="left" w:pos="840"/>
        </w:tabs>
        <w:autoSpaceDN w:val="0"/>
        <w:ind w:right="76" w:firstLine="90"/>
        <w:jc w:val="both"/>
      </w:pPr>
      <w:r>
        <w:t>Criteria</w:t>
      </w:r>
    </w:p>
    <w:p w14:paraId="4F083BB6" w14:textId="77777777" w:rsidR="006F7B70" w:rsidRDefault="006F7B70" w:rsidP="007E161B">
      <w:pPr>
        <w:pStyle w:val="ListParagraph"/>
        <w:numPr>
          <w:ilvl w:val="0"/>
          <w:numId w:val="25"/>
        </w:numPr>
        <w:tabs>
          <w:tab w:val="left" w:pos="840"/>
        </w:tabs>
        <w:autoSpaceDN w:val="0"/>
        <w:ind w:right="76" w:firstLine="90"/>
        <w:jc w:val="both"/>
      </w:pPr>
      <w:proofErr w:type="spellStart"/>
      <w:r>
        <w:t>Self Assessment</w:t>
      </w:r>
      <w:proofErr w:type="spellEnd"/>
    </w:p>
    <w:p w14:paraId="09E787B1" w14:textId="77777777" w:rsidR="006F7B70" w:rsidRDefault="006F7B70" w:rsidP="007E161B">
      <w:pPr>
        <w:pStyle w:val="ListParagraph"/>
        <w:numPr>
          <w:ilvl w:val="0"/>
          <w:numId w:val="25"/>
        </w:numPr>
        <w:tabs>
          <w:tab w:val="left" w:pos="840"/>
        </w:tabs>
        <w:autoSpaceDN w:val="0"/>
        <w:ind w:right="76" w:firstLine="90"/>
        <w:jc w:val="both"/>
      </w:pPr>
      <w:proofErr w:type="spellStart"/>
      <w:proofErr w:type="gramStart"/>
      <w:r>
        <w:t>Diagonostic</w:t>
      </w:r>
      <w:proofErr w:type="spellEnd"/>
      <w:r>
        <w:t xml:space="preserve">  and</w:t>
      </w:r>
      <w:proofErr w:type="gramEnd"/>
      <w:r>
        <w:t xml:space="preserve"> remedial test</w:t>
      </w:r>
    </w:p>
    <w:p w14:paraId="124D4B39" w14:textId="77777777" w:rsidR="006F7B70" w:rsidRDefault="006F7B70" w:rsidP="007E161B">
      <w:pPr>
        <w:pStyle w:val="ListParagraph"/>
        <w:numPr>
          <w:ilvl w:val="0"/>
          <w:numId w:val="25"/>
        </w:numPr>
        <w:tabs>
          <w:tab w:val="left" w:pos="840"/>
        </w:tabs>
        <w:autoSpaceDN w:val="0"/>
        <w:ind w:right="76" w:firstLine="90"/>
        <w:jc w:val="both"/>
      </w:pPr>
      <w:r>
        <w:t>Reflection</w:t>
      </w:r>
    </w:p>
    <w:p w14:paraId="3A4B8CD8" w14:textId="77777777" w:rsidR="006F7B70" w:rsidRDefault="006F7B70" w:rsidP="006F7B70">
      <w:pPr>
        <w:pStyle w:val="ListParagraph"/>
        <w:tabs>
          <w:tab w:val="left" w:pos="840"/>
        </w:tabs>
        <w:ind w:right="76"/>
        <w:jc w:val="both"/>
      </w:pPr>
    </w:p>
    <w:p w14:paraId="7F670AB7" w14:textId="77777777" w:rsidR="006F7B70" w:rsidRDefault="006F7B70" w:rsidP="007E161B">
      <w:pPr>
        <w:pStyle w:val="ListParagraph"/>
        <w:numPr>
          <w:ilvl w:val="0"/>
          <w:numId w:val="22"/>
        </w:numPr>
        <w:tabs>
          <w:tab w:val="left" w:pos="840"/>
        </w:tabs>
        <w:autoSpaceDN w:val="0"/>
        <w:ind w:right="76"/>
        <w:jc w:val="both"/>
      </w:pPr>
      <w:r>
        <w:lastRenderedPageBreak/>
        <w:t>Professional Responsibilities</w:t>
      </w:r>
    </w:p>
    <w:p w14:paraId="2F12FCED" w14:textId="77777777" w:rsidR="006F7B70" w:rsidRDefault="006F7B70" w:rsidP="007E161B">
      <w:pPr>
        <w:pStyle w:val="ListParagraph"/>
        <w:numPr>
          <w:ilvl w:val="0"/>
          <w:numId w:val="26"/>
        </w:numPr>
        <w:tabs>
          <w:tab w:val="left" w:pos="840"/>
        </w:tabs>
        <w:autoSpaceDN w:val="0"/>
        <w:ind w:right="76"/>
        <w:jc w:val="both"/>
      </w:pPr>
      <w:r>
        <w:t>Maintaining Accurate Records</w:t>
      </w:r>
    </w:p>
    <w:p w14:paraId="067DE00D" w14:textId="77777777" w:rsidR="006F7B70" w:rsidRDefault="006F7B70" w:rsidP="007E161B">
      <w:pPr>
        <w:pStyle w:val="ListParagraph"/>
        <w:numPr>
          <w:ilvl w:val="0"/>
          <w:numId w:val="26"/>
        </w:numPr>
        <w:tabs>
          <w:tab w:val="left" w:pos="840"/>
        </w:tabs>
        <w:autoSpaceDN w:val="0"/>
        <w:ind w:right="76"/>
        <w:jc w:val="both"/>
      </w:pPr>
      <w:r>
        <w:t>Contributing to the School and Society</w:t>
      </w:r>
    </w:p>
    <w:p w14:paraId="2608FEEF" w14:textId="77777777" w:rsidR="006F7B70" w:rsidRDefault="006F7B70" w:rsidP="007E161B">
      <w:pPr>
        <w:pStyle w:val="ListParagraph"/>
        <w:numPr>
          <w:ilvl w:val="0"/>
          <w:numId w:val="26"/>
        </w:numPr>
        <w:tabs>
          <w:tab w:val="left" w:pos="840"/>
        </w:tabs>
        <w:autoSpaceDN w:val="0"/>
        <w:ind w:right="76"/>
        <w:jc w:val="both"/>
      </w:pPr>
      <w:r>
        <w:t>Growing and Developing Professionally</w:t>
      </w:r>
    </w:p>
    <w:p w14:paraId="4228D0BE" w14:textId="77777777" w:rsidR="006F7B70" w:rsidRDefault="006F7B70" w:rsidP="007E161B">
      <w:pPr>
        <w:pStyle w:val="ListParagraph"/>
        <w:numPr>
          <w:ilvl w:val="0"/>
          <w:numId w:val="26"/>
        </w:numPr>
        <w:tabs>
          <w:tab w:val="left" w:pos="840"/>
        </w:tabs>
        <w:autoSpaceDN w:val="0"/>
        <w:ind w:right="76"/>
        <w:jc w:val="both"/>
      </w:pPr>
      <w:r>
        <w:t xml:space="preserve">Showing Professionalism   </w:t>
      </w:r>
    </w:p>
    <w:p w14:paraId="32DCF286" w14:textId="77777777" w:rsidR="006F7B70" w:rsidRDefault="006F7B70" w:rsidP="006F7B70">
      <w:pPr>
        <w:tabs>
          <w:tab w:val="left" w:pos="840"/>
        </w:tabs>
        <w:ind w:left="840" w:right="76" w:hanging="360"/>
        <w:jc w:val="both"/>
      </w:pPr>
    </w:p>
    <w:p w14:paraId="6150CEED" w14:textId="77777777" w:rsidR="006F7B70" w:rsidRDefault="006F7B70" w:rsidP="006F7B70">
      <w:pPr>
        <w:ind w:left="220"/>
        <w:jc w:val="both"/>
      </w:pPr>
      <w:r>
        <w:rPr>
          <w:b/>
          <w:spacing w:val="1"/>
        </w:rPr>
        <w:t>C</w:t>
      </w:r>
      <w:r>
        <w:rPr>
          <w:b/>
        </w:rPr>
        <w:t>O</w:t>
      </w:r>
      <w:r>
        <w:rPr>
          <w:b/>
          <w:spacing w:val="-2"/>
        </w:rPr>
        <w:t>M</w:t>
      </w:r>
      <w:r>
        <w:rPr>
          <w:b/>
        </w:rPr>
        <w:t>PO</w:t>
      </w:r>
      <w:r>
        <w:rPr>
          <w:b/>
          <w:spacing w:val="-2"/>
        </w:rPr>
        <w:t>S</w:t>
      </w:r>
      <w:r>
        <w:rPr>
          <w:b/>
          <w:spacing w:val="1"/>
        </w:rPr>
        <w:t>I</w:t>
      </w:r>
      <w:r>
        <w:rPr>
          <w:b/>
          <w:spacing w:val="-1"/>
        </w:rPr>
        <w:t>T</w:t>
      </w:r>
      <w:r>
        <w:rPr>
          <w:b/>
          <w:spacing w:val="1"/>
        </w:rPr>
        <w:t>I</w:t>
      </w:r>
      <w:r>
        <w:rPr>
          <w:b/>
          <w:spacing w:val="-3"/>
        </w:rPr>
        <w:t>O</w:t>
      </w:r>
      <w:r>
        <w:rPr>
          <w:b/>
        </w:rPr>
        <w:t>N</w:t>
      </w:r>
      <w:r>
        <w:rPr>
          <w:b/>
          <w:spacing w:val="1"/>
        </w:rPr>
        <w:t xml:space="preserve"> </w:t>
      </w:r>
      <w:r>
        <w:rPr>
          <w:b/>
        </w:rPr>
        <w:t>OF</w:t>
      </w:r>
      <w:r>
        <w:rPr>
          <w:b/>
          <w:spacing w:val="-2"/>
        </w:rPr>
        <w:t xml:space="preserve"> </w:t>
      </w:r>
      <w:r>
        <w:rPr>
          <w:b/>
        </w:rPr>
        <w:t>AS</w:t>
      </w:r>
      <w:r>
        <w:rPr>
          <w:b/>
          <w:spacing w:val="-2"/>
        </w:rPr>
        <w:t>S</w:t>
      </w:r>
      <w:r>
        <w:rPr>
          <w:b/>
        </w:rPr>
        <w:t>E</w:t>
      </w:r>
      <w:r>
        <w:rPr>
          <w:b/>
          <w:spacing w:val="-1"/>
        </w:rPr>
        <w:t>S</w:t>
      </w:r>
      <w:r>
        <w:rPr>
          <w:b/>
          <w:spacing w:val="1"/>
        </w:rPr>
        <w:t>S</w:t>
      </w:r>
      <w:r>
        <w:rPr>
          <w:b/>
          <w:spacing w:val="-1"/>
        </w:rPr>
        <w:t>M</w:t>
      </w:r>
      <w:r>
        <w:rPr>
          <w:b/>
        </w:rPr>
        <w:t>E</w:t>
      </w:r>
      <w:r>
        <w:rPr>
          <w:b/>
          <w:spacing w:val="1"/>
        </w:rPr>
        <w:t>N</w:t>
      </w:r>
      <w:r>
        <w:rPr>
          <w:b/>
        </w:rPr>
        <w:t>T</w:t>
      </w:r>
      <w:r>
        <w:rPr>
          <w:b/>
          <w:spacing w:val="-1"/>
        </w:rPr>
        <w:t xml:space="preserve"> </w:t>
      </w:r>
      <w:r>
        <w:rPr>
          <w:b/>
          <w:spacing w:val="1"/>
        </w:rPr>
        <w:t>B</w:t>
      </w:r>
      <w:r>
        <w:rPr>
          <w:b/>
          <w:spacing w:val="-3"/>
        </w:rPr>
        <w:t>O</w:t>
      </w:r>
      <w:r>
        <w:rPr>
          <w:b/>
        </w:rPr>
        <w:t>A</w:t>
      </w:r>
      <w:r>
        <w:rPr>
          <w:b/>
          <w:spacing w:val="1"/>
        </w:rPr>
        <w:t>R</w:t>
      </w:r>
      <w:r>
        <w:rPr>
          <w:b/>
        </w:rPr>
        <w:t>D</w:t>
      </w:r>
    </w:p>
    <w:p w14:paraId="741F488A" w14:textId="77777777" w:rsidR="006F7B70" w:rsidRDefault="006F7B70" w:rsidP="006F7B70">
      <w:pPr>
        <w:spacing w:before="9" w:line="260" w:lineRule="exact"/>
        <w:jc w:val="both"/>
      </w:pPr>
    </w:p>
    <w:p w14:paraId="6F2ECC4B" w14:textId="77777777" w:rsidR="006F7B70" w:rsidRDefault="006F7B70" w:rsidP="006F7B70">
      <w:pPr>
        <w:ind w:left="580"/>
        <w:jc w:val="both"/>
        <w:rPr>
          <w:bCs/>
        </w:rPr>
      </w:pPr>
      <w:r>
        <w:rPr>
          <w:rFonts w:eastAsia="Symbol"/>
        </w:rPr>
        <w:sym w:font="Times New Roman" w:char="F0B7"/>
      </w:r>
      <w:r>
        <w:t xml:space="preserve">   </w:t>
      </w:r>
      <w:r>
        <w:rPr>
          <w:spacing w:val="38"/>
        </w:rPr>
        <w:t xml:space="preserve"> </w:t>
      </w:r>
      <w:r>
        <w:rPr>
          <w:bCs/>
          <w:spacing w:val="-1"/>
        </w:rPr>
        <w:t>School Internship Team</w:t>
      </w:r>
    </w:p>
    <w:p w14:paraId="71604451" w14:textId="77777777" w:rsidR="006F7B70" w:rsidRDefault="006F7B70" w:rsidP="006F7B70">
      <w:pPr>
        <w:ind w:left="580"/>
        <w:jc w:val="both"/>
        <w:rPr>
          <w:bCs/>
        </w:rPr>
      </w:pPr>
      <w:r>
        <w:rPr>
          <w:rFonts w:eastAsia="Symbol"/>
          <w:bCs/>
        </w:rPr>
        <w:sym w:font="Times New Roman" w:char="F0B7"/>
      </w:r>
      <w:r>
        <w:rPr>
          <w:bCs/>
        </w:rPr>
        <w:t xml:space="preserve">   </w:t>
      </w:r>
      <w:r>
        <w:rPr>
          <w:bCs/>
          <w:spacing w:val="38"/>
        </w:rPr>
        <w:t xml:space="preserve"> </w:t>
      </w:r>
      <w:r>
        <w:rPr>
          <w:bCs/>
        </w:rPr>
        <w:t>P</w:t>
      </w:r>
      <w:r>
        <w:rPr>
          <w:bCs/>
          <w:spacing w:val="1"/>
        </w:rPr>
        <w:t>r</w:t>
      </w:r>
      <w:r>
        <w:rPr>
          <w:bCs/>
          <w:spacing w:val="-1"/>
        </w:rPr>
        <w:t>o</w:t>
      </w:r>
      <w:r>
        <w:rPr>
          <w:bCs/>
          <w:spacing w:val="1"/>
        </w:rPr>
        <w:t>gr</w:t>
      </w:r>
      <w:r>
        <w:rPr>
          <w:bCs/>
          <w:spacing w:val="-1"/>
        </w:rPr>
        <w:t>a</w:t>
      </w:r>
      <w:r>
        <w:rPr>
          <w:bCs/>
        </w:rPr>
        <w:t>m</w:t>
      </w:r>
      <w:r>
        <w:rPr>
          <w:bCs/>
          <w:spacing w:val="-2"/>
        </w:rPr>
        <w:t xml:space="preserve"> </w:t>
      </w:r>
      <w:r>
        <w:rPr>
          <w:bCs/>
        </w:rPr>
        <w:t>L</w:t>
      </w:r>
      <w:r>
        <w:rPr>
          <w:bCs/>
          <w:spacing w:val="-1"/>
        </w:rPr>
        <w:t>eade</w:t>
      </w:r>
      <w:r>
        <w:rPr>
          <w:bCs/>
          <w:spacing w:val="1"/>
        </w:rPr>
        <w:t>r</w:t>
      </w:r>
    </w:p>
    <w:p w14:paraId="1529C6FF" w14:textId="77777777" w:rsidR="006F7B70" w:rsidRDefault="006F7B70" w:rsidP="006F7B70">
      <w:pPr>
        <w:spacing w:line="468" w:lineRule="auto"/>
        <w:ind w:left="220" w:right="3736" w:firstLine="360"/>
        <w:jc w:val="both"/>
        <w:rPr>
          <w:spacing w:val="38"/>
        </w:rPr>
      </w:pPr>
      <w:r>
        <w:t xml:space="preserve">  </w:t>
      </w:r>
      <w:r>
        <w:rPr>
          <w:spacing w:val="38"/>
        </w:rPr>
        <w:t xml:space="preserve"> </w:t>
      </w:r>
    </w:p>
    <w:p w14:paraId="7EC3E9F1" w14:textId="77777777" w:rsidR="006F7B70" w:rsidRDefault="006F7B70" w:rsidP="006F7B70">
      <w:pPr>
        <w:spacing w:line="468" w:lineRule="auto"/>
        <w:ind w:right="3736"/>
        <w:jc w:val="both"/>
      </w:pPr>
      <w:r>
        <w:rPr>
          <w:b/>
          <w:spacing w:val="1"/>
        </w:rPr>
        <w:t>I</w:t>
      </w:r>
      <w:r>
        <w:rPr>
          <w:b/>
          <w:spacing w:val="-1"/>
        </w:rPr>
        <w:t>M</w:t>
      </w:r>
      <w:r>
        <w:rPr>
          <w:b/>
        </w:rPr>
        <w:t>PLEM</w:t>
      </w:r>
      <w:r>
        <w:rPr>
          <w:b/>
          <w:spacing w:val="-3"/>
        </w:rPr>
        <w:t>E</w:t>
      </w:r>
      <w:r>
        <w:rPr>
          <w:b/>
          <w:spacing w:val="-1"/>
        </w:rPr>
        <w:t>N</w:t>
      </w:r>
      <w:r>
        <w:rPr>
          <w:b/>
          <w:spacing w:val="1"/>
        </w:rPr>
        <w:t>T</w:t>
      </w:r>
      <w:r>
        <w:rPr>
          <w:b/>
          <w:spacing w:val="-2"/>
        </w:rPr>
        <w:t>A</w:t>
      </w:r>
      <w:r>
        <w:rPr>
          <w:b/>
          <w:spacing w:val="1"/>
        </w:rPr>
        <w:t>TI</w:t>
      </w:r>
      <w:r>
        <w:rPr>
          <w:b/>
          <w:spacing w:val="-3"/>
        </w:rPr>
        <w:t>O</w:t>
      </w:r>
      <w:r>
        <w:rPr>
          <w:b/>
        </w:rPr>
        <w:t>N</w:t>
      </w:r>
      <w:r>
        <w:rPr>
          <w:b/>
          <w:spacing w:val="1"/>
        </w:rPr>
        <w:t xml:space="preserve"> </w:t>
      </w:r>
      <w:r>
        <w:rPr>
          <w:b/>
          <w:spacing w:val="-1"/>
        </w:rPr>
        <w:t>S</w:t>
      </w:r>
      <w:r>
        <w:rPr>
          <w:b/>
          <w:spacing w:val="1"/>
        </w:rPr>
        <w:t>C</w:t>
      </w:r>
      <w:r>
        <w:rPr>
          <w:b/>
          <w:spacing w:val="-2"/>
        </w:rPr>
        <w:t>H</w:t>
      </w:r>
      <w:r>
        <w:rPr>
          <w:b/>
        </w:rPr>
        <w:t>E</w:t>
      </w:r>
      <w:r>
        <w:rPr>
          <w:b/>
          <w:spacing w:val="-2"/>
        </w:rPr>
        <w:t>D</w:t>
      </w:r>
      <w:r>
        <w:rPr>
          <w:b/>
        </w:rPr>
        <w:t>ULE</w:t>
      </w:r>
    </w:p>
    <w:p w14:paraId="3CF2C36E" w14:textId="77777777" w:rsidR="006F7B70" w:rsidRDefault="006F7B70" w:rsidP="006F7B70">
      <w:pPr>
        <w:spacing w:before="11"/>
        <w:ind w:left="220"/>
        <w:jc w:val="both"/>
      </w:pPr>
      <w:r>
        <w:rPr>
          <w:spacing w:val="1"/>
        </w:rPr>
        <w:t>T</w:t>
      </w:r>
      <w:r>
        <w:rPr>
          <w:spacing w:val="-1"/>
        </w:rPr>
        <w:t>h</w:t>
      </w:r>
      <w:r>
        <w:t>e</w:t>
      </w:r>
      <w:r>
        <w:rPr>
          <w:spacing w:val="41"/>
        </w:rPr>
        <w:t xml:space="preserve"> </w:t>
      </w:r>
      <w:r>
        <w:t>Ru</w:t>
      </w:r>
      <w:r>
        <w:rPr>
          <w:spacing w:val="-1"/>
        </w:rPr>
        <w:t>b</w:t>
      </w:r>
      <w:r>
        <w:rPr>
          <w:spacing w:val="1"/>
        </w:rPr>
        <w:t>r</w:t>
      </w:r>
      <w:r>
        <w:rPr>
          <w:spacing w:val="-1"/>
        </w:rPr>
        <w:t>i</w:t>
      </w:r>
      <w:r>
        <w:t>c</w:t>
      </w:r>
      <w:r>
        <w:rPr>
          <w:spacing w:val="40"/>
        </w:rPr>
        <w:t xml:space="preserve"> </w:t>
      </w:r>
      <w:r>
        <w:rPr>
          <w:spacing w:val="1"/>
        </w:rPr>
        <w:t>shall</w:t>
      </w:r>
      <w:r>
        <w:rPr>
          <w:spacing w:val="42"/>
        </w:rPr>
        <w:t xml:space="preserve"> </w:t>
      </w:r>
      <w:r>
        <w:rPr>
          <w:spacing w:val="-1"/>
        </w:rPr>
        <w:t>b</w:t>
      </w:r>
      <w:r>
        <w:t>e</w:t>
      </w:r>
      <w:r>
        <w:rPr>
          <w:spacing w:val="41"/>
        </w:rPr>
        <w:t xml:space="preserve"> </w:t>
      </w:r>
      <w:r>
        <w:rPr>
          <w:spacing w:val="-1"/>
        </w:rPr>
        <w:t>ad</w:t>
      </w:r>
      <w:r>
        <w:t>m</w:t>
      </w:r>
      <w:r>
        <w:rPr>
          <w:spacing w:val="1"/>
        </w:rPr>
        <w:t>i</w:t>
      </w:r>
      <w:r>
        <w:rPr>
          <w:spacing w:val="-3"/>
        </w:rPr>
        <w:t>n</w:t>
      </w:r>
      <w:r>
        <w:rPr>
          <w:spacing w:val="1"/>
        </w:rPr>
        <w:t>i</w:t>
      </w:r>
      <w:r>
        <w:t>stered</w:t>
      </w:r>
      <w:r>
        <w:rPr>
          <w:spacing w:val="40"/>
        </w:rPr>
        <w:t xml:space="preserve"> </w:t>
      </w:r>
      <w:r>
        <w:rPr>
          <w:spacing w:val="-1"/>
        </w:rPr>
        <w:t>in the fourth</w:t>
      </w:r>
      <w:r>
        <w:rPr>
          <w:spacing w:val="41"/>
        </w:rPr>
        <w:t xml:space="preserve"> </w:t>
      </w:r>
      <w:r>
        <w:rPr>
          <w:spacing w:val="-1"/>
        </w:rPr>
        <w:t>Se</w:t>
      </w:r>
      <w:r>
        <w:t>mest</w:t>
      </w:r>
      <w:r>
        <w:rPr>
          <w:spacing w:val="-3"/>
        </w:rPr>
        <w:t>e</w:t>
      </w:r>
      <w:r>
        <w:t>r</w:t>
      </w:r>
      <w:r>
        <w:rPr>
          <w:spacing w:val="42"/>
        </w:rPr>
        <w:t xml:space="preserve"> </w:t>
      </w:r>
      <w:r>
        <w:t>f</w:t>
      </w:r>
      <w:r>
        <w:rPr>
          <w:spacing w:val="-1"/>
        </w:rPr>
        <w:t>o</w:t>
      </w:r>
      <w:r>
        <w:t>r</w:t>
      </w:r>
      <w:r>
        <w:rPr>
          <w:spacing w:val="42"/>
        </w:rPr>
        <w:t xml:space="preserve"> </w:t>
      </w:r>
      <w:r>
        <w:rPr>
          <w:spacing w:val="-1"/>
        </w:rPr>
        <w:t>al</w:t>
      </w:r>
      <w:r>
        <w:t>l</w:t>
      </w:r>
      <w:r>
        <w:rPr>
          <w:spacing w:val="40"/>
        </w:rPr>
        <w:t xml:space="preserve"> </w:t>
      </w:r>
      <w:r>
        <w:t>st</w:t>
      </w:r>
      <w:r>
        <w:rPr>
          <w:spacing w:val="-1"/>
        </w:rPr>
        <w:t>uden</w:t>
      </w:r>
      <w:r>
        <w:t>ts</w:t>
      </w:r>
      <w:r>
        <w:rPr>
          <w:spacing w:val="42"/>
        </w:rPr>
        <w:t xml:space="preserve"> </w:t>
      </w:r>
      <w:r>
        <w:rPr>
          <w:spacing w:val="-1"/>
        </w:rPr>
        <w:t>o</w:t>
      </w:r>
      <w:r>
        <w:t xml:space="preserve">f </w:t>
      </w:r>
      <w:r>
        <w:rPr>
          <w:spacing w:val="-1"/>
          <w:position w:val="1"/>
        </w:rPr>
        <w:t xml:space="preserve">Undergraduate </w:t>
      </w:r>
      <w:proofErr w:type="gramStart"/>
      <w:r>
        <w:rPr>
          <w:position w:val="1"/>
        </w:rPr>
        <w:t>pr</w:t>
      </w:r>
      <w:r>
        <w:rPr>
          <w:spacing w:val="-3"/>
          <w:position w:val="1"/>
        </w:rPr>
        <w:t>o</w:t>
      </w:r>
      <w:r>
        <w:rPr>
          <w:spacing w:val="1"/>
          <w:position w:val="1"/>
        </w:rPr>
        <w:t>gr</w:t>
      </w:r>
      <w:r>
        <w:rPr>
          <w:spacing w:val="-1"/>
          <w:position w:val="1"/>
        </w:rPr>
        <w:t>a</w:t>
      </w:r>
      <w:r>
        <w:rPr>
          <w:position w:val="1"/>
        </w:rPr>
        <w:t>m</w:t>
      </w:r>
      <w:proofErr w:type="gramEnd"/>
    </w:p>
    <w:p w14:paraId="4840169F" w14:textId="77777777" w:rsidR="006F7B70" w:rsidRDefault="006F7B70" w:rsidP="006F7B70">
      <w:pPr>
        <w:spacing w:line="260" w:lineRule="exact"/>
        <w:ind w:left="220"/>
        <w:jc w:val="both"/>
        <w:rPr>
          <w:b/>
          <w:spacing w:val="-1"/>
        </w:rPr>
      </w:pPr>
    </w:p>
    <w:p w14:paraId="5DB0AC6C" w14:textId="77777777" w:rsidR="006F7B70" w:rsidRDefault="006F7B70" w:rsidP="006F7B70">
      <w:pPr>
        <w:spacing w:line="260" w:lineRule="exact"/>
        <w:ind w:left="220"/>
        <w:jc w:val="both"/>
      </w:pPr>
      <w:r>
        <w:rPr>
          <w:b/>
          <w:spacing w:val="-1"/>
        </w:rPr>
        <w:t>S</w:t>
      </w:r>
      <w:r>
        <w:rPr>
          <w:b/>
          <w:spacing w:val="1"/>
        </w:rPr>
        <w:t>C</w:t>
      </w:r>
      <w:r>
        <w:rPr>
          <w:b/>
        </w:rPr>
        <w:t>ORE</w:t>
      </w:r>
      <w:r>
        <w:rPr>
          <w:b/>
          <w:spacing w:val="1"/>
        </w:rPr>
        <w:t xml:space="preserve"> </w:t>
      </w:r>
      <w:r>
        <w:rPr>
          <w:b/>
          <w:spacing w:val="-1"/>
        </w:rPr>
        <w:t>S</w:t>
      </w:r>
      <w:r>
        <w:rPr>
          <w:b/>
        </w:rPr>
        <w:t>HE</w:t>
      </w:r>
      <w:r>
        <w:rPr>
          <w:b/>
          <w:spacing w:val="-2"/>
        </w:rPr>
        <w:t>E</w:t>
      </w:r>
      <w:r>
        <w:rPr>
          <w:b/>
          <w:spacing w:val="1"/>
        </w:rPr>
        <w:t>T</w:t>
      </w:r>
      <w:r>
        <w:rPr>
          <w:b/>
        </w:rPr>
        <w:t>:</w:t>
      </w:r>
      <w:r>
        <w:rPr>
          <w:b/>
          <w:spacing w:val="-3"/>
        </w:rPr>
        <w:t xml:space="preserve"> </w:t>
      </w:r>
      <w:r>
        <w:rPr>
          <w:b/>
          <w:spacing w:val="1"/>
        </w:rPr>
        <w:t>IN</w:t>
      </w:r>
      <w:r>
        <w:rPr>
          <w:b/>
          <w:spacing w:val="-2"/>
        </w:rPr>
        <w:t>D</w:t>
      </w:r>
      <w:r>
        <w:rPr>
          <w:b/>
          <w:spacing w:val="1"/>
        </w:rPr>
        <w:t>I</w:t>
      </w:r>
      <w:r>
        <w:rPr>
          <w:b/>
          <w:spacing w:val="-1"/>
        </w:rPr>
        <w:t>VI</w:t>
      </w:r>
      <w:r>
        <w:rPr>
          <w:b/>
        </w:rPr>
        <w:t>DUAL</w:t>
      </w:r>
    </w:p>
    <w:p w14:paraId="5DD3A331" w14:textId="77777777" w:rsidR="006F7B70" w:rsidRDefault="006F7B70" w:rsidP="006F7B70">
      <w:pPr>
        <w:spacing w:before="10" w:line="260" w:lineRule="exact"/>
        <w:jc w:val="both"/>
      </w:pPr>
    </w:p>
    <w:p w14:paraId="1B288796" w14:textId="77777777" w:rsidR="006F7B70" w:rsidRDefault="006F7B70" w:rsidP="006F7B70">
      <w:pPr>
        <w:jc w:val="both"/>
        <w:rPr>
          <w:b/>
          <w:i/>
        </w:rPr>
      </w:pPr>
      <w:r>
        <w:rPr>
          <w:b/>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4151"/>
        <w:gridCol w:w="3692"/>
      </w:tblGrid>
      <w:tr w:rsidR="006F7B70" w14:paraId="3100CAB2" w14:textId="77777777" w:rsidTr="006F7B70">
        <w:trPr>
          <w:trHeight w:hRule="exact" w:val="278"/>
          <w:jc w:val="center"/>
        </w:trPr>
        <w:tc>
          <w:tcPr>
            <w:tcW w:w="4151" w:type="dxa"/>
            <w:tcBorders>
              <w:top w:val="single" w:sz="6" w:space="0" w:color="000000"/>
              <w:left w:val="single" w:sz="6" w:space="0" w:color="000000"/>
              <w:bottom w:val="single" w:sz="6" w:space="0" w:color="000000"/>
              <w:right w:val="single" w:sz="6" w:space="0" w:color="000000"/>
            </w:tcBorders>
            <w:hideMark/>
          </w:tcPr>
          <w:p w14:paraId="7CE657D6" w14:textId="77777777" w:rsidR="006F7B70" w:rsidRDefault="006F7B70">
            <w:pPr>
              <w:spacing w:line="260" w:lineRule="exact"/>
              <w:ind w:left="1137"/>
              <w:jc w:val="both"/>
            </w:pPr>
            <w:r>
              <w:rPr>
                <w:b/>
                <w:spacing w:val="1"/>
                <w:position w:val="1"/>
              </w:rPr>
              <w:t>I</w:t>
            </w:r>
            <w:r>
              <w:rPr>
                <w:b/>
                <w:position w:val="1"/>
              </w:rPr>
              <w:t>f the</w:t>
            </w:r>
            <w:r>
              <w:rPr>
                <w:b/>
                <w:spacing w:val="-1"/>
                <w:position w:val="1"/>
              </w:rPr>
              <w:t xml:space="preserve"> s</w:t>
            </w:r>
            <w:r>
              <w:rPr>
                <w:b/>
                <w:position w:val="1"/>
              </w:rPr>
              <w:t>t</w:t>
            </w:r>
            <w:r>
              <w:rPr>
                <w:b/>
                <w:spacing w:val="-1"/>
                <w:position w:val="1"/>
              </w:rPr>
              <w:t>uden</w:t>
            </w:r>
            <w:r>
              <w:rPr>
                <w:b/>
                <w:position w:val="1"/>
              </w:rPr>
              <w:t>t</w:t>
            </w:r>
            <w:r>
              <w:rPr>
                <w:b/>
                <w:spacing w:val="1"/>
                <w:position w:val="1"/>
              </w:rPr>
              <w:t xml:space="preserve"> </w:t>
            </w:r>
            <w:r>
              <w:rPr>
                <w:b/>
                <w:position w:val="1"/>
              </w:rPr>
              <w:t>s</w:t>
            </w:r>
            <w:r>
              <w:rPr>
                <w:b/>
                <w:spacing w:val="1"/>
                <w:position w:val="1"/>
              </w:rPr>
              <w:t>c</w:t>
            </w:r>
            <w:r>
              <w:rPr>
                <w:b/>
                <w:spacing w:val="-3"/>
                <w:position w:val="1"/>
              </w:rPr>
              <w:t>o</w:t>
            </w:r>
            <w:r>
              <w:rPr>
                <w:b/>
                <w:spacing w:val="1"/>
                <w:position w:val="1"/>
              </w:rPr>
              <w:t>re</w:t>
            </w:r>
            <w:r>
              <w:rPr>
                <w:b/>
                <w:position w:val="1"/>
              </w:rPr>
              <w:t>s</w:t>
            </w:r>
          </w:p>
        </w:tc>
        <w:tc>
          <w:tcPr>
            <w:tcW w:w="3692" w:type="dxa"/>
            <w:tcBorders>
              <w:top w:val="single" w:sz="6" w:space="0" w:color="000000"/>
              <w:left w:val="single" w:sz="6" w:space="0" w:color="000000"/>
              <w:bottom w:val="single" w:sz="6" w:space="0" w:color="000000"/>
              <w:right w:val="single" w:sz="6" w:space="0" w:color="000000"/>
            </w:tcBorders>
            <w:hideMark/>
          </w:tcPr>
          <w:p w14:paraId="2BC49E7C" w14:textId="77777777" w:rsidR="006F7B70" w:rsidRDefault="006F7B70">
            <w:pPr>
              <w:spacing w:line="260" w:lineRule="exact"/>
              <w:ind w:left="563"/>
              <w:jc w:val="both"/>
            </w:pPr>
            <w:r>
              <w:rPr>
                <w:b/>
                <w:position w:val="1"/>
              </w:rPr>
              <w:t>O</w:t>
            </w:r>
            <w:r>
              <w:rPr>
                <w:b/>
                <w:spacing w:val="-1"/>
                <w:position w:val="1"/>
              </w:rPr>
              <w:t>u</w:t>
            </w:r>
            <w:r>
              <w:rPr>
                <w:b/>
                <w:position w:val="1"/>
              </w:rPr>
              <w:t>t</w:t>
            </w:r>
            <w:r>
              <w:rPr>
                <w:b/>
                <w:spacing w:val="1"/>
                <w:position w:val="1"/>
              </w:rPr>
              <w:t>c</w:t>
            </w:r>
            <w:r>
              <w:rPr>
                <w:b/>
                <w:spacing w:val="-1"/>
                <w:position w:val="1"/>
              </w:rPr>
              <w:t>o</w:t>
            </w:r>
            <w:r>
              <w:rPr>
                <w:b/>
                <w:position w:val="1"/>
              </w:rPr>
              <w:t xml:space="preserve">me </w:t>
            </w:r>
            <w:r>
              <w:rPr>
                <w:b/>
                <w:spacing w:val="-2"/>
                <w:position w:val="1"/>
              </w:rPr>
              <w:t>A</w:t>
            </w:r>
            <w:r>
              <w:rPr>
                <w:b/>
                <w:position w:val="1"/>
              </w:rPr>
              <w:t>tta</w:t>
            </w:r>
            <w:r>
              <w:rPr>
                <w:b/>
                <w:spacing w:val="1"/>
                <w:position w:val="1"/>
              </w:rPr>
              <w:t>i</w:t>
            </w:r>
            <w:r>
              <w:rPr>
                <w:b/>
                <w:spacing w:val="-1"/>
                <w:position w:val="1"/>
              </w:rPr>
              <w:t>n</w:t>
            </w:r>
            <w:r>
              <w:rPr>
                <w:b/>
                <w:position w:val="1"/>
              </w:rPr>
              <w:t>me</w:t>
            </w:r>
            <w:r>
              <w:rPr>
                <w:b/>
                <w:spacing w:val="-1"/>
                <w:position w:val="1"/>
              </w:rPr>
              <w:t>n</w:t>
            </w:r>
            <w:r>
              <w:rPr>
                <w:b/>
                <w:position w:val="1"/>
              </w:rPr>
              <w:t>t</w:t>
            </w:r>
            <w:r>
              <w:rPr>
                <w:b/>
                <w:spacing w:val="-2"/>
                <w:position w:val="1"/>
              </w:rPr>
              <w:t xml:space="preserve"> </w:t>
            </w:r>
            <w:r>
              <w:rPr>
                <w:b/>
                <w:position w:val="1"/>
              </w:rPr>
              <w:t>Lev</w:t>
            </w:r>
            <w:r>
              <w:rPr>
                <w:b/>
                <w:spacing w:val="-3"/>
                <w:position w:val="1"/>
              </w:rPr>
              <w:t>e</w:t>
            </w:r>
            <w:r>
              <w:rPr>
                <w:b/>
                <w:spacing w:val="2"/>
                <w:position w:val="1"/>
              </w:rPr>
              <w:t>l</w:t>
            </w:r>
            <w:r>
              <w:rPr>
                <w:b/>
                <w:position w:val="1"/>
              </w:rPr>
              <w:t>s</w:t>
            </w:r>
          </w:p>
        </w:tc>
      </w:tr>
      <w:tr w:rsidR="006F7B70" w14:paraId="4C112075" w14:textId="77777777" w:rsidTr="006F7B70">
        <w:trPr>
          <w:trHeight w:hRule="exact" w:val="278"/>
          <w:jc w:val="center"/>
        </w:trPr>
        <w:tc>
          <w:tcPr>
            <w:tcW w:w="4151" w:type="dxa"/>
            <w:tcBorders>
              <w:top w:val="single" w:sz="6" w:space="0" w:color="000000"/>
              <w:left w:val="single" w:sz="6" w:space="0" w:color="000000"/>
              <w:bottom w:val="single" w:sz="6" w:space="0" w:color="000000"/>
              <w:right w:val="single" w:sz="6" w:space="0" w:color="000000"/>
            </w:tcBorders>
            <w:hideMark/>
          </w:tcPr>
          <w:p w14:paraId="066CEBBB" w14:textId="77777777" w:rsidR="006F7B70" w:rsidRDefault="006F7B70">
            <w:pPr>
              <w:spacing w:line="260" w:lineRule="exact"/>
              <w:ind w:left="1866" w:right="1864"/>
              <w:jc w:val="both"/>
            </w:pPr>
            <w:r>
              <w:rPr>
                <w:position w:val="1"/>
              </w:rPr>
              <w:t>&lt;</w:t>
            </w:r>
            <w:r>
              <w:rPr>
                <w:spacing w:val="1"/>
                <w:position w:val="1"/>
              </w:rPr>
              <w:t>50</w:t>
            </w:r>
          </w:p>
        </w:tc>
        <w:tc>
          <w:tcPr>
            <w:tcW w:w="3692" w:type="dxa"/>
            <w:tcBorders>
              <w:top w:val="single" w:sz="6" w:space="0" w:color="000000"/>
              <w:left w:val="single" w:sz="6" w:space="0" w:color="000000"/>
              <w:bottom w:val="single" w:sz="6" w:space="0" w:color="000000"/>
              <w:right w:val="single" w:sz="6" w:space="0" w:color="000000"/>
            </w:tcBorders>
            <w:hideMark/>
          </w:tcPr>
          <w:p w14:paraId="1B9C08FA" w14:textId="77777777" w:rsidR="006F7B70" w:rsidRDefault="006F7B70">
            <w:pPr>
              <w:spacing w:line="260" w:lineRule="exact"/>
              <w:ind w:left="923"/>
              <w:jc w:val="both"/>
            </w:pPr>
            <w:r>
              <w:rPr>
                <w:spacing w:val="-1"/>
                <w:position w:val="1"/>
              </w:rPr>
              <w:t>N</w:t>
            </w:r>
            <w:r>
              <w:rPr>
                <w:position w:val="1"/>
              </w:rPr>
              <w:t>e</w:t>
            </w:r>
            <w:r>
              <w:rPr>
                <w:spacing w:val="1"/>
                <w:position w:val="1"/>
              </w:rPr>
              <w:t>e</w:t>
            </w:r>
            <w:r>
              <w:rPr>
                <w:spacing w:val="-1"/>
                <w:position w:val="1"/>
              </w:rPr>
              <w:t>d</w:t>
            </w:r>
            <w:r>
              <w:rPr>
                <w:position w:val="1"/>
              </w:rPr>
              <w:t xml:space="preserve">s </w:t>
            </w:r>
            <w:r>
              <w:rPr>
                <w:spacing w:val="-2"/>
                <w:position w:val="1"/>
              </w:rPr>
              <w:t>i</w:t>
            </w:r>
            <w:r>
              <w:rPr>
                <w:spacing w:val="1"/>
                <w:position w:val="1"/>
              </w:rPr>
              <w:t>m</w:t>
            </w:r>
            <w:r>
              <w:rPr>
                <w:spacing w:val="-1"/>
                <w:position w:val="1"/>
              </w:rPr>
              <w:t>p</w:t>
            </w:r>
            <w:r>
              <w:rPr>
                <w:position w:val="1"/>
              </w:rPr>
              <w:t>r</w:t>
            </w:r>
            <w:r>
              <w:rPr>
                <w:spacing w:val="-1"/>
                <w:position w:val="1"/>
              </w:rPr>
              <w:t>o</w:t>
            </w:r>
            <w:r>
              <w:rPr>
                <w:spacing w:val="1"/>
                <w:position w:val="1"/>
              </w:rPr>
              <w:t>v</w:t>
            </w:r>
            <w:r>
              <w:rPr>
                <w:spacing w:val="-2"/>
                <w:position w:val="1"/>
              </w:rPr>
              <w:t>e</w:t>
            </w:r>
            <w:r>
              <w:rPr>
                <w:spacing w:val="1"/>
                <w:position w:val="1"/>
              </w:rPr>
              <w:t>m</w:t>
            </w:r>
            <w:r>
              <w:rPr>
                <w:position w:val="1"/>
              </w:rPr>
              <w:t>ent</w:t>
            </w:r>
          </w:p>
        </w:tc>
      </w:tr>
      <w:tr w:rsidR="006F7B70" w14:paraId="3CC92D68" w14:textId="77777777" w:rsidTr="006F7B70">
        <w:trPr>
          <w:trHeight w:hRule="exact" w:val="278"/>
          <w:jc w:val="center"/>
        </w:trPr>
        <w:tc>
          <w:tcPr>
            <w:tcW w:w="4151" w:type="dxa"/>
            <w:tcBorders>
              <w:top w:val="single" w:sz="6" w:space="0" w:color="000000"/>
              <w:left w:val="single" w:sz="6" w:space="0" w:color="000000"/>
              <w:bottom w:val="single" w:sz="6" w:space="0" w:color="000000"/>
              <w:right w:val="single" w:sz="6" w:space="0" w:color="000000"/>
            </w:tcBorders>
            <w:hideMark/>
          </w:tcPr>
          <w:p w14:paraId="481706D7" w14:textId="77777777" w:rsidR="006F7B70" w:rsidRDefault="006F7B70">
            <w:pPr>
              <w:spacing w:line="260" w:lineRule="exact"/>
              <w:ind w:left="1775" w:right="1775"/>
              <w:jc w:val="both"/>
            </w:pPr>
            <w:r>
              <w:rPr>
                <w:spacing w:val="1"/>
                <w:position w:val="1"/>
              </w:rPr>
              <w:t>50</w:t>
            </w:r>
            <w:r>
              <w:rPr>
                <w:spacing w:val="-3"/>
                <w:position w:val="1"/>
              </w:rPr>
              <w:t>-</w:t>
            </w:r>
            <w:r>
              <w:rPr>
                <w:spacing w:val="1"/>
                <w:position w:val="1"/>
              </w:rPr>
              <w:t>69</w:t>
            </w:r>
          </w:p>
        </w:tc>
        <w:tc>
          <w:tcPr>
            <w:tcW w:w="3692" w:type="dxa"/>
            <w:tcBorders>
              <w:top w:val="single" w:sz="6" w:space="0" w:color="000000"/>
              <w:left w:val="single" w:sz="6" w:space="0" w:color="000000"/>
              <w:bottom w:val="single" w:sz="6" w:space="0" w:color="000000"/>
              <w:right w:val="single" w:sz="6" w:space="0" w:color="000000"/>
            </w:tcBorders>
            <w:hideMark/>
          </w:tcPr>
          <w:p w14:paraId="366E33E2" w14:textId="77777777" w:rsidR="006F7B70" w:rsidRDefault="006F7B70">
            <w:pPr>
              <w:spacing w:line="260" w:lineRule="exact"/>
              <w:ind w:left="1278" w:right="1279"/>
              <w:jc w:val="both"/>
            </w:pPr>
            <w:r>
              <w:rPr>
                <w:position w:val="1"/>
              </w:rPr>
              <w:t>S</w:t>
            </w:r>
            <w:r>
              <w:rPr>
                <w:spacing w:val="-1"/>
                <w:position w:val="1"/>
              </w:rPr>
              <w:t>a</w:t>
            </w:r>
            <w:r>
              <w:rPr>
                <w:position w:val="1"/>
              </w:rPr>
              <w:t>tisfac</w:t>
            </w:r>
            <w:r>
              <w:rPr>
                <w:spacing w:val="-2"/>
                <w:position w:val="1"/>
              </w:rPr>
              <w:t>t</w:t>
            </w:r>
            <w:r>
              <w:rPr>
                <w:spacing w:val="1"/>
                <w:position w:val="1"/>
              </w:rPr>
              <w:t>o</w:t>
            </w:r>
            <w:r>
              <w:rPr>
                <w:position w:val="1"/>
              </w:rPr>
              <w:t>ry</w:t>
            </w:r>
          </w:p>
        </w:tc>
      </w:tr>
      <w:tr w:rsidR="006F7B70" w14:paraId="68296EDC" w14:textId="77777777" w:rsidTr="006F7B70">
        <w:trPr>
          <w:trHeight w:hRule="exact" w:val="278"/>
          <w:jc w:val="center"/>
        </w:trPr>
        <w:tc>
          <w:tcPr>
            <w:tcW w:w="4151" w:type="dxa"/>
            <w:tcBorders>
              <w:top w:val="single" w:sz="6" w:space="0" w:color="000000"/>
              <w:left w:val="single" w:sz="6" w:space="0" w:color="000000"/>
              <w:bottom w:val="single" w:sz="6" w:space="0" w:color="000000"/>
              <w:right w:val="single" w:sz="6" w:space="0" w:color="000000"/>
            </w:tcBorders>
            <w:hideMark/>
          </w:tcPr>
          <w:p w14:paraId="0CDFD37D" w14:textId="77777777" w:rsidR="006F7B70" w:rsidRDefault="006F7B70">
            <w:pPr>
              <w:spacing w:line="260" w:lineRule="exact"/>
              <w:ind w:left="1775" w:right="1775"/>
              <w:jc w:val="both"/>
            </w:pPr>
            <w:r>
              <w:rPr>
                <w:spacing w:val="1"/>
                <w:position w:val="1"/>
              </w:rPr>
              <w:t>70</w:t>
            </w:r>
            <w:r>
              <w:rPr>
                <w:spacing w:val="-3"/>
                <w:position w:val="1"/>
              </w:rPr>
              <w:t>-</w:t>
            </w:r>
            <w:r>
              <w:rPr>
                <w:spacing w:val="1"/>
                <w:position w:val="1"/>
              </w:rPr>
              <w:t>89</w:t>
            </w:r>
          </w:p>
        </w:tc>
        <w:tc>
          <w:tcPr>
            <w:tcW w:w="3692" w:type="dxa"/>
            <w:tcBorders>
              <w:top w:val="single" w:sz="6" w:space="0" w:color="000000"/>
              <w:left w:val="single" w:sz="6" w:space="0" w:color="000000"/>
              <w:bottom w:val="single" w:sz="6" w:space="0" w:color="000000"/>
              <w:right w:val="single" w:sz="6" w:space="0" w:color="000000"/>
            </w:tcBorders>
            <w:hideMark/>
          </w:tcPr>
          <w:p w14:paraId="01C11AAF" w14:textId="77777777" w:rsidR="006F7B70" w:rsidRDefault="006F7B70">
            <w:pPr>
              <w:spacing w:line="260" w:lineRule="exact"/>
              <w:ind w:left="1156"/>
              <w:jc w:val="both"/>
            </w:pPr>
            <w:r>
              <w:rPr>
                <w:spacing w:val="1"/>
                <w:position w:val="1"/>
              </w:rPr>
              <w:t>P</w:t>
            </w:r>
            <w:r>
              <w:rPr>
                <w:position w:val="1"/>
              </w:rPr>
              <w:t>art</w:t>
            </w:r>
            <w:r>
              <w:rPr>
                <w:spacing w:val="-3"/>
                <w:position w:val="1"/>
              </w:rPr>
              <w:t>l</w:t>
            </w:r>
            <w:r>
              <w:rPr>
                <w:position w:val="1"/>
              </w:rPr>
              <w:t>y</w:t>
            </w:r>
            <w:r>
              <w:rPr>
                <w:spacing w:val="1"/>
                <w:position w:val="1"/>
              </w:rPr>
              <w:t xml:space="preserve"> </w:t>
            </w:r>
            <w:r>
              <w:rPr>
                <w:position w:val="1"/>
              </w:rPr>
              <w:t>achi</w:t>
            </w:r>
            <w:r>
              <w:rPr>
                <w:spacing w:val="-2"/>
                <w:position w:val="1"/>
              </w:rPr>
              <w:t>e</w:t>
            </w:r>
            <w:r>
              <w:rPr>
                <w:spacing w:val="1"/>
                <w:position w:val="1"/>
              </w:rPr>
              <w:t>v</w:t>
            </w:r>
            <w:r>
              <w:rPr>
                <w:position w:val="1"/>
              </w:rPr>
              <w:t>ed</w:t>
            </w:r>
          </w:p>
        </w:tc>
      </w:tr>
      <w:tr w:rsidR="006F7B70" w14:paraId="604DD1EF" w14:textId="77777777" w:rsidTr="006F7B70">
        <w:trPr>
          <w:trHeight w:hRule="exact" w:val="281"/>
          <w:jc w:val="center"/>
        </w:trPr>
        <w:tc>
          <w:tcPr>
            <w:tcW w:w="4151" w:type="dxa"/>
            <w:tcBorders>
              <w:top w:val="single" w:sz="6" w:space="0" w:color="000000"/>
              <w:left w:val="single" w:sz="6" w:space="0" w:color="000000"/>
              <w:bottom w:val="single" w:sz="6" w:space="0" w:color="000000"/>
              <w:right w:val="single" w:sz="6" w:space="0" w:color="000000"/>
            </w:tcBorders>
            <w:hideMark/>
          </w:tcPr>
          <w:p w14:paraId="188ECC1D" w14:textId="77777777" w:rsidR="006F7B70" w:rsidRDefault="006F7B70">
            <w:pPr>
              <w:spacing w:line="260" w:lineRule="exact"/>
              <w:ind w:left="1775" w:right="1775"/>
              <w:jc w:val="both"/>
            </w:pPr>
            <w:r>
              <w:rPr>
                <w:spacing w:val="1"/>
                <w:position w:val="1"/>
              </w:rPr>
              <w:t>&gt;90</w:t>
            </w:r>
            <w:r>
              <w:rPr>
                <w:spacing w:val="-3"/>
                <w:position w:val="1"/>
              </w:rPr>
              <w:t xml:space="preserve"> </w:t>
            </w:r>
            <w:r>
              <w:rPr>
                <w:spacing w:val="1"/>
                <w:position w:val="1"/>
              </w:rPr>
              <w:t>100</w:t>
            </w:r>
          </w:p>
        </w:tc>
        <w:tc>
          <w:tcPr>
            <w:tcW w:w="3692" w:type="dxa"/>
            <w:tcBorders>
              <w:top w:val="single" w:sz="6" w:space="0" w:color="000000"/>
              <w:left w:val="single" w:sz="6" w:space="0" w:color="000000"/>
              <w:bottom w:val="single" w:sz="6" w:space="0" w:color="000000"/>
              <w:right w:val="single" w:sz="6" w:space="0" w:color="000000"/>
            </w:tcBorders>
            <w:hideMark/>
          </w:tcPr>
          <w:p w14:paraId="39392504" w14:textId="77777777" w:rsidR="006F7B70" w:rsidRDefault="006F7B70">
            <w:pPr>
              <w:spacing w:line="260" w:lineRule="exact"/>
              <w:ind w:left="1206"/>
              <w:jc w:val="both"/>
            </w:pPr>
            <w:r>
              <w:rPr>
                <w:position w:val="1"/>
              </w:rPr>
              <w:t>F</w:t>
            </w:r>
            <w:r>
              <w:rPr>
                <w:spacing w:val="-2"/>
                <w:position w:val="1"/>
              </w:rPr>
              <w:t>u</w:t>
            </w:r>
            <w:r>
              <w:rPr>
                <w:position w:val="1"/>
              </w:rPr>
              <w:t>lly</w:t>
            </w:r>
            <w:r>
              <w:rPr>
                <w:spacing w:val="1"/>
                <w:position w:val="1"/>
              </w:rPr>
              <w:t xml:space="preserve"> </w:t>
            </w:r>
            <w:r>
              <w:rPr>
                <w:position w:val="1"/>
              </w:rPr>
              <w:t>achi</w:t>
            </w:r>
            <w:r>
              <w:rPr>
                <w:spacing w:val="-2"/>
                <w:position w:val="1"/>
              </w:rPr>
              <w:t>e</w:t>
            </w:r>
            <w:r>
              <w:rPr>
                <w:spacing w:val="1"/>
                <w:position w:val="1"/>
              </w:rPr>
              <w:t>v</w:t>
            </w:r>
            <w:r>
              <w:rPr>
                <w:position w:val="1"/>
              </w:rPr>
              <w:t>ed</w:t>
            </w:r>
          </w:p>
        </w:tc>
      </w:tr>
    </w:tbl>
    <w:p w14:paraId="4D382709" w14:textId="77777777" w:rsidR="00C42C8D" w:rsidRDefault="00C42C8D" w:rsidP="006F7B70">
      <w:pPr>
        <w:spacing w:before="14" w:line="220" w:lineRule="exact"/>
        <w:ind w:firstLine="720"/>
        <w:jc w:val="both"/>
        <w:rPr>
          <w:b/>
          <w:i/>
        </w:rPr>
      </w:pPr>
    </w:p>
    <w:p w14:paraId="247BA29B" w14:textId="70DC4461" w:rsidR="006F7B70" w:rsidRDefault="006F7B70" w:rsidP="006F7B70">
      <w:pPr>
        <w:spacing w:before="14" w:line="220" w:lineRule="exact"/>
        <w:ind w:firstLine="720"/>
        <w:jc w:val="both"/>
        <w:rPr>
          <w:rFonts w:eastAsia="Times New Roman"/>
        </w:rPr>
      </w:pPr>
      <w:r>
        <w:rPr>
          <w:b/>
          <w:i/>
        </w:rPr>
        <w:t>*Students scoring 70 or above fall in the passing criteria.</w:t>
      </w:r>
    </w:p>
    <w:p w14:paraId="3619D38D" w14:textId="77777777" w:rsidR="006F7B70" w:rsidRDefault="006F7B70" w:rsidP="006F7B70">
      <w:pPr>
        <w:spacing w:before="26"/>
        <w:ind w:left="220" w:firstLine="500"/>
        <w:jc w:val="both"/>
        <w:rPr>
          <w:rFonts w:eastAsia="Cambria"/>
          <w:b/>
          <w:spacing w:val="-1"/>
        </w:rPr>
      </w:pPr>
    </w:p>
    <w:p w14:paraId="17D58764" w14:textId="74E40851" w:rsidR="006F7B70" w:rsidRDefault="006F7B70" w:rsidP="006F7B70">
      <w:pPr>
        <w:ind w:left="220" w:firstLine="500"/>
        <w:jc w:val="both"/>
        <w:rPr>
          <w:rFonts w:eastAsia="Cambria"/>
          <w:b/>
        </w:rPr>
      </w:pPr>
      <w:r>
        <w:rPr>
          <w:rFonts w:eastAsia="Times New Roman"/>
          <w:noProof/>
          <w:lang w:val="en-IN" w:eastAsia="en-IN"/>
        </w:rPr>
        <mc:AlternateContent>
          <mc:Choice Requires="wps">
            <w:drawing>
              <wp:anchor distT="0" distB="0" distL="114300" distR="114300" simplePos="0" relativeHeight="252069888" behindDoc="1" locked="0" layoutInCell="1" allowOverlap="1" wp14:anchorId="1D620C63" wp14:editId="1889ADFA">
                <wp:simplePos x="0" y="0"/>
                <wp:positionH relativeFrom="page">
                  <wp:posOffset>1071245</wp:posOffset>
                </wp:positionH>
                <wp:positionV relativeFrom="paragraph">
                  <wp:posOffset>192405</wp:posOffset>
                </wp:positionV>
                <wp:extent cx="5419090" cy="1027430"/>
                <wp:effectExtent l="0" t="0" r="10160" b="127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2018A" w14:textId="77777777" w:rsidR="00447EF1" w:rsidRDefault="00447EF1" w:rsidP="006F7B70"/>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0C63" id="Text Box 481" o:spid="_x0000_s1042" type="#_x0000_t202" style="position:absolute;left:0;text-align:left;margin-left:84.35pt;margin-top:15.15pt;width:426.7pt;height:80.9pt;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" filled="f" stroked="f">
                <v:textbox inset="0,0,0,0">
                  <w:txbxContent>
                    <w:p w14:paraId="5582018A" w14:textId="77777777" w:rsidR="00447EF1" w:rsidRDefault="00447EF1" w:rsidP="006F7B70"/>
                  </w:txbxContent>
                </v:textbox>
                <w10:wrap anchorx="page"/>
              </v:shape>
            </w:pict>
          </mc:Fallback>
        </mc:AlternateContent>
      </w:r>
      <w:r>
        <w:rPr>
          <w:rFonts w:eastAsia="Cambria"/>
          <w:b/>
          <w:spacing w:val="-1"/>
        </w:rPr>
        <w:t>SC</w:t>
      </w:r>
      <w:r>
        <w:rPr>
          <w:rFonts w:eastAsia="Cambria"/>
          <w:b/>
          <w:spacing w:val="1"/>
        </w:rPr>
        <w:t>O</w:t>
      </w:r>
      <w:r>
        <w:rPr>
          <w:rFonts w:eastAsia="Cambria"/>
          <w:b/>
        </w:rPr>
        <w:t xml:space="preserve">RE </w:t>
      </w:r>
      <w:r>
        <w:rPr>
          <w:rFonts w:eastAsia="Cambria"/>
          <w:b/>
          <w:spacing w:val="-1"/>
        </w:rPr>
        <w:t>S</w:t>
      </w:r>
      <w:r>
        <w:rPr>
          <w:rFonts w:eastAsia="Cambria"/>
          <w:b/>
        </w:rPr>
        <w:t>HEE</w:t>
      </w:r>
      <w:r>
        <w:rPr>
          <w:rFonts w:eastAsia="Cambria"/>
          <w:b/>
          <w:spacing w:val="1"/>
        </w:rPr>
        <w:t>T</w:t>
      </w:r>
      <w:r>
        <w:rPr>
          <w:rFonts w:eastAsia="Cambria"/>
          <w:b/>
        </w:rPr>
        <w:t xml:space="preserve">: </w:t>
      </w:r>
      <w:r>
        <w:rPr>
          <w:rFonts w:eastAsia="Cambria"/>
          <w:b/>
          <w:spacing w:val="-1"/>
        </w:rPr>
        <w:t>P</w:t>
      </w:r>
      <w:r>
        <w:rPr>
          <w:rFonts w:eastAsia="Cambria"/>
          <w:b/>
        </w:rPr>
        <w:t>RO</w:t>
      </w:r>
      <w:r>
        <w:rPr>
          <w:rFonts w:eastAsia="Cambria"/>
          <w:b/>
          <w:spacing w:val="1"/>
        </w:rPr>
        <w:t>G</w:t>
      </w:r>
      <w:r>
        <w:rPr>
          <w:rFonts w:eastAsia="Cambria"/>
          <w:b/>
        </w:rPr>
        <w:t>R</w:t>
      </w:r>
      <w:r>
        <w:rPr>
          <w:rFonts w:eastAsia="Cambria"/>
          <w:b/>
          <w:spacing w:val="-1"/>
        </w:rPr>
        <w:t>A</w:t>
      </w:r>
      <w:r>
        <w:rPr>
          <w:rFonts w:eastAsia="Cambria"/>
          <w:b/>
          <w:spacing w:val="1"/>
        </w:rPr>
        <w:t>MM</w:t>
      </w:r>
      <w:r>
        <w:rPr>
          <w:rFonts w:eastAsia="Cambria"/>
          <w:b/>
          <w:spacing w:val="2"/>
        </w:rPr>
        <w:t>E</w:t>
      </w:r>
      <w:r>
        <w:rPr>
          <w:rFonts w:eastAsia="Cambria"/>
          <w:b/>
        </w:rPr>
        <w:t>/</w:t>
      </w:r>
      <w:r>
        <w:rPr>
          <w:rFonts w:eastAsia="Cambria"/>
          <w:b/>
          <w:spacing w:val="1"/>
        </w:rPr>
        <w:t xml:space="preserve"> </w:t>
      </w:r>
      <w:r>
        <w:rPr>
          <w:rFonts w:eastAsia="Cambria"/>
          <w:b/>
        </w:rPr>
        <w:t>B</w:t>
      </w:r>
      <w:r>
        <w:rPr>
          <w:rFonts w:eastAsia="Cambria"/>
          <w:b/>
          <w:spacing w:val="-1"/>
        </w:rPr>
        <w:t>A</w:t>
      </w:r>
      <w:r>
        <w:rPr>
          <w:rFonts w:eastAsia="Cambria"/>
          <w:b/>
        </w:rPr>
        <w:t>TCH</w:t>
      </w:r>
    </w:p>
    <w:p w14:paraId="75B7BF85" w14:textId="77777777" w:rsidR="006F7B70" w:rsidRDefault="006F7B70" w:rsidP="006F7B70">
      <w:pPr>
        <w:spacing w:before="26"/>
        <w:ind w:left="220"/>
        <w:jc w:val="both"/>
        <w:rPr>
          <w:rFonts w:eastAsia="Cambria"/>
          <w:b/>
        </w:rPr>
      </w:pPr>
    </w:p>
    <w:tbl>
      <w:tblPr>
        <w:tblW w:w="0" w:type="auto"/>
        <w:jc w:val="center"/>
        <w:tblLayout w:type="fixed"/>
        <w:tblCellMar>
          <w:left w:w="0" w:type="dxa"/>
          <w:right w:w="0" w:type="dxa"/>
        </w:tblCellMar>
        <w:tblLook w:val="01E0" w:firstRow="1" w:lastRow="1" w:firstColumn="1" w:lastColumn="1" w:noHBand="0" w:noVBand="0"/>
      </w:tblPr>
      <w:tblGrid>
        <w:gridCol w:w="3191"/>
        <w:gridCol w:w="4633"/>
      </w:tblGrid>
      <w:tr w:rsidR="006F7B70" w14:paraId="1C496E45" w14:textId="77777777" w:rsidTr="006F7B70">
        <w:trPr>
          <w:trHeight w:hRule="exact" w:val="309"/>
          <w:jc w:val="center"/>
        </w:trPr>
        <w:tc>
          <w:tcPr>
            <w:tcW w:w="3191" w:type="dxa"/>
            <w:tcBorders>
              <w:top w:val="single" w:sz="6" w:space="0" w:color="000000"/>
              <w:left w:val="single" w:sz="6" w:space="0" w:color="000000"/>
              <w:bottom w:val="single" w:sz="6" w:space="0" w:color="000000"/>
              <w:right w:val="single" w:sz="6" w:space="0" w:color="000000"/>
            </w:tcBorders>
            <w:hideMark/>
          </w:tcPr>
          <w:p w14:paraId="253B5A5D" w14:textId="77777777" w:rsidR="006F7B70" w:rsidRDefault="006F7B70">
            <w:pPr>
              <w:spacing w:line="260" w:lineRule="exact"/>
              <w:ind w:left="846"/>
              <w:jc w:val="both"/>
              <w:rPr>
                <w:rFonts w:eastAsia="Times New Roman"/>
              </w:rPr>
            </w:pPr>
            <w:r>
              <w:rPr>
                <w:b/>
                <w:position w:val="1"/>
              </w:rPr>
              <w:t>O</w:t>
            </w:r>
            <w:r>
              <w:rPr>
                <w:b/>
                <w:spacing w:val="-1"/>
                <w:position w:val="1"/>
              </w:rPr>
              <w:t>u</w:t>
            </w:r>
            <w:r>
              <w:rPr>
                <w:b/>
                <w:position w:val="1"/>
              </w:rPr>
              <w:t>t</w:t>
            </w:r>
            <w:r>
              <w:rPr>
                <w:b/>
                <w:spacing w:val="1"/>
                <w:position w:val="1"/>
              </w:rPr>
              <w:t>c</w:t>
            </w:r>
            <w:r>
              <w:rPr>
                <w:b/>
                <w:spacing w:val="-1"/>
                <w:position w:val="1"/>
              </w:rPr>
              <w:t>o</w:t>
            </w:r>
            <w:r>
              <w:rPr>
                <w:b/>
                <w:position w:val="1"/>
              </w:rPr>
              <w:t xml:space="preserve">me </w:t>
            </w:r>
            <w:r>
              <w:rPr>
                <w:b/>
                <w:spacing w:val="-2"/>
                <w:position w:val="1"/>
              </w:rPr>
              <w:t>A</w:t>
            </w:r>
            <w:r>
              <w:rPr>
                <w:b/>
                <w:position w:val="1"/>
              </w:rPr>
              <w:t>tta</w:t>
            </w:r>
            <w:r>
              <w:rPr>
                <w:b/>
                <w:spacing w:val="1"/>
                <w:position w:val="1"/>
              </w:rPr>
              <w:t>i</w:t>
            </w:r>
            <w:r>
              <w:rPr>
                <w:b/>
                <w:spacing w:val="-1"/>
                <w:position w:val="1"/>
              </w:rPr>
              <w:t>n</w:t>
            </w:r>
            <w:r>
              <w:rPr>
                <w:b/>
                <w:position w:val="1"/>
              </w:rPr>
              <w:t>me</w:t>
            </w:r>
            <w:r>
              <w:rPr>
                <w:b/>
                <w:spacing w:val="-1"/>
                <w:position w:val="1"/>
              </w:rPr>
              <w:t>n</w:t>
            </w:r>
            <w:r>
              <w:rPr>
                <w:b/>
                <w:position w:val="1"/>
              </w:rPr>
              <w:t>t</w:t>
            </w:r>
            <w:r>
              <w:rPr>
                <w:b/>
                <w:spacing w:val="-2"/>
                <w:position w:val="1"/>
              </w:rPr>
              <w:t xml:space="preserve"> </w:t>
            </w:r>
            <w:r>
              <w:rPr>
                <w:b/>
                <w:position w:val="1"/>
              </w:rPr>
              <w:t>Lev</w:t>
            </w:r>
            <w:r>
              <w:rPr>
                <w:b/>
                <w:spacing w:val="-3"/>
                <w:position w:val="1"/>
              </w:rPr>
              <w:t>e</w:t>
            </w:r>
            <w:r>
              <w:rPr>
                <w:b/>
                <w:spacing w:val="1"/>
                <w:position w:val="1"/>
              </w:rPr>
              <w:t>l</w:t>
            </w:r>
            <w:r>
              <w:rPr>
                <w:b/>
                <w:position w:val="1"/>
              </w:rPr>
              <w:t>s</w:t>
            </w:r>
          </w:p>
        </w:tc>
        <w:tc>
          <w:tcPr>
            <w:tcW w:w="4633" w:type="dxa"/>
            <w:tcBorders>
              <w:top w:val="single" w:sz="6" w:space="0" w:color="000000"/>
              <w:left w:val="single" w:sz="6" w:space="0" w:color="000000"/>
              <w:bottom w:val="single" w:sz="6" w:space="0" w:color="000000"/>
              <w:right w:val="single" w:sz="6" w:space="0" w:color="000000"/>
            </w:tcBorders>
            <w:hideMark/>
          </w:tcPr>
          <w:p w14:paraId="71065DCD" w14:textId="77777777" w:rsidR="006F7B70" w:rsidRDefault="006F7B70">
            <w:pPr>
              <w:spacing w:line="260" w:lineRule="exact"/>
              <w:ind w:left="1060"/>
              <w:jc w:val="both"/>
            </w:pPr>
            <w:r>
              <w:rPr>
                <w:b/>
                <w:position w:val="1"/>
              </w:rPr>
              <w:t>Per</w:t>
            </w:r>
            <w:r>
              <w:rPr>
                <w:b/>
                <w:spacing w:val="1"/>
                <w:position w:val="1"/>
              </w:rPr>
              <w:t>c</w:t>
            </w:r>
            <w:r>
              <w:rPr>
                <w:b/>
                <w:spacing w:val="-1"/>
                <w:position w:val="1"/>
              </w:rPr>
              <w:t>en</w:t>
            </w:r>
            <w:r>
              <w:rPr>
                <w:b/>
                <w:position w:val="1"/>
              </w:rPr>
              <w:t>t</w:t>
            </w:r>
            <w:r>
              <w:rPr>
                <w:b/>
                <w:spacing w:val="-1"/>
                <w:position w:val="1"/>
              </w:rPr>
              <w:t>a</w:t>
            </w:r>
            <w:r>
              <w:rPr>
                <w:b/>
                <w:spacing w:val="1"/>
                <w:position w:val="1"/>
              </w:rPr>
              <w:t>g</w:t>
            </w:r>
            <w:r>
              <w:rPr>
                <w:b/>
                <w:position w:val="1"/>
              </w:rPr>
              <w:t>e</w:t>
            </w:r>
            <w:r>
              <w:rPr>
                <w:b/>
                <w:spacing w:val="-1"/>
                <w:position w:val="1"/>
              </w:rPr>
              <w:t xml:space="preserve"> o</w:t>
            </w:r>
            <w:r>
              <w:rPr>
                <w:b/>
                <w:position w:val="1"/>
              </w:rPr>
              <w:t xml:space="preserve">f </w:t>
            </w:r>
            <w:r>
              <w:rPr>
                <w:b/>
                <w:spacing w:val="-1"/>
                <w:position w:val="1"/>
              </w:rPr>
              <w:t>S</w:t>
            </w:r>
            <w:r>
              <w:rPr>
                <w:b/>
                <w:position w:val="1"/>
              </w:rPr>
              <w:t>t</w:t>
            </w:r>
            <w:r>
              <w:rPr>
                <w:b/>
                <w:spacing w:val="-1"/>
                <w:position w:val="1"/>
              </w:rPr>
              <w:t>uden</w:t>
            </w:r>
            <w:r>
              <w:rPr>
                <w:b/>
                <w:position w:val="1"/>
              </w:rPr>
              <w:t>ts</w:t>
            </w:r>
          </w:p>
        </w:tc>
      </w:tr>
      <w:tr w:rsidR="006F7B70" w14:paraId="784DC776" w14:textId="77777777" w:rsidTr="006F7B70">
        <w:trPr>
          <w:trHeight w:hRule="exact" w:val="278"/>
          <w:jc w:val="center"/>
        </w:trPr>
        <w:tc>
          <w:tcPr>
            <w:tcW w:w="3191" w:type="dxa"/>
            <w:tcBorders>
              <w:top w:val="single" w:sz="6" w:space="0" w:color="000000"/>
              <w:left w:val="single" w:sz="6" w:space="0" w:color="000000"/>
              <w:bottom w:val="single" w:sz="6" w:space="0" w:color="000000"/>
              <w:right w:val="single" w:sz="6" w:space="0" w:color="000000"/>
            </w:tcBorders>
            <w:hideMark/>
          </w:tcPr>
          <w:p w14:paraId="48181D04" w14:textId="77777777" w:rsidR="006F7B70" w:rsidRDefault="006F7B70">
            <w:pPr>
              <w:spacing w:line="260" w:lineRule="exact"/>
              <w:jc w:val="both"/>
              <w:rPr>
                <w:color w:val="000000"/>
              </w:rPr>
            </w:pPr>
            <w:r>
              <w:rPr>
                <w:color w:val="000000"/>
              </w:rPr>
              <w:t>Needs Improvement</w:t>
            </w:r>
          </w:p>
        </w:tc>
        <w:tc>
          <w:tcPr>
            <w:tcW w:w="4633" w:type="dxa"/>
            <w:tcBorders>
              <w:top w:val="single" w:sz="6" w:space="0" w:color="000000"/>
              <w:left w:val="single" w:sz="6" w:space="0" w:color="000000"/>
              <w:bottom w:val="single" w:sz="6" w:space="0" w:color="000000"/>
              <w:right w:val="single" w:sz="6" w:space="0" w:color="000000"/>
            </w:tcBorders>
          </w:tcPr>
          <w:p w14:paraId="601DF506" w14:textId="77777777" w:rsidR="006F7B70" w:rsidRDefault="006F7B70">
            <w:pPr>
              <w:jc w:val="both"/>
            </w:pPr>
          </w:p>
        </w:tc>
      </w:tr>
      <w:tr w:rsidR="006F7B70" w14:paraId="5D3FDA22" w14:textId="77777777" w:rsidTr="006F7B70">
        <w:trPr>
          <w:trHeight w:hRule="exact" w:val="278"/>
          <w:jc w:val="center"/>
        </w:trPr>
        <w:tc>
          <w:tcPr>
            <w:tcW w:w="3191" w:type="dxa"/>
            <w:tcBorders>
              <w:top w:val="single" w:sz="6" w:space="0" w:color="000000"/>
              <w:left w:val="single" w:sz="6" w:space="0" w:color="000000"/>
              <w:bottom w:val="single" w:sz="6" w:space="0" w:color="000000"/>
              <w:right w:val="single" w:sz="6" w:space="0" w:color="000000"/>
            </w:tcBorders>
            <w:hideMark/>
          </w:tcPr>
          <w:p w14:paraId="5AE9E35D" w14:textId="77777777" w:rsidR="006F7B70" w:rsidRDefault="006F7B70">
            <w:pPr>
              <w:spacing w:line="260" w:lineRule="exact"/>
              <w:jc w:val="both"/>
            </w:pPr>
            <w:r>
              <w:t>Satisfactory</w:t>
            </w:r>
          </w:p>
        </w:tc>
        <w:tc>
          <w:tcPr>
            <w:tcW w:w="4633" w:type="dxa"/>
            <w:tcBorders>
              <w:top w:val="single" w:sz="6" w:space="0" w:color="000000"/>
              <w:left w:val="single" w:sz="6" w:space="0" w:color="000000"/>
              <w:bottom w:val="single" w:sz="6" w:space="0" w:color="000000"/>
              <w:right w:val="single" w:sz="6" w:space="0" w:color="000000"/>
            </w:tcBorders>
          </w:tcPr>
          <w:p w14:paraId="59C45D65" w14:textId="77777777" w:rsidR="006F7B70" w:rsidRDefault="006F7B70">
            <w:pPr>
              <w:jc w:val="both"/>
            </w:pPr>
          </w:p>
        </w:tc>
      </w:tr>
      <w:tr w:rsidR="006F7B70" w14:paraId="34D07F05" w14:textId="77777777" w:rsidTr="006F7B70">
        <w:trPr>
          <w:trHeight w:hRule="exact" w:val="278"/>
          <w:jc w:val="center"/>
        </w:trPr>
        <w:tc>
          <w:tcPr>
            <w:tcW w:w="3191" w:type="dxa"/>
            <w:tcBorders>
              <w:top w:val="single" w:sz="6" w:space="0" w:color="000000"/>
              <w:left w:val="single" w:sz="6" w:space="0" w:color="000000"/>
              <w:bottom w:val="single" w:sz="6" w:space="0" w:color="000000"/>
              <w:right w:val="single" w:sz="6" w:space="0" w:color="000000"/>
            </w:tcBorders>
            <w:hideMark/>
          </w:tcPr>
          <w:p w14:paraId="75A04083" w14:textId="77777777" w:rsidR="006F7B70" w:rsidRDefault="006F7B70">
            <w:pPr>
              <w:spacing w:line="260" w:lineRule="exact"/>
              <w:jc w:val="both"/>
            </w:pPr>
            <w:r>
              <w:t>Partly Achieved</w:t>
            </w:r>
          </w:p>
        </w:tc>
        <w:tc>
          <w:tcPr>
            <w:tcW w:w="4633" w:type="dxa"/>
            <w:tcBorders>
              <w:top w:val="single" w:sz="6" w:space="0" w:color="000000"/>
              <w:left w:val="single" w:sz="6" w:space="0" w:color="000000"/>
              <w:bottom w:val="single" w:sz="6" w:space="0" w:color="000000"/>
              <w:right w:val="single" w:sz="6" w:space="0" w:color="000000"/>
            </w:tcBorders>
          </w:tcPr>
          <w:p w14:paraId="1FD7CC97" w14:textId="77777777" w:rsidR="006F7B70" w:rsidRDefault="006F7B70">
            <w:pPr>
              <w:jc w:val="both"/>
            </w:pPr>
          </w:p>
        </w:tc>
      </w:tr>
      <w:tr w:rsidR="006F7B70" w14:paraId="4E7E3D01" w14:textId="77777777" w:rsidTr="006F7B70">
        <w:trPr>
          <w:trHeight w:hRule="exact" w:val="278"/>
          <w:jc w:val="center"/>
        </w:trPr>
        <w:tc>
          <w:tcPr>
            <w:tcW w:w="3191" w:type="dxa"/>
            <w:tcBorders>
              <w:top w:val="single" w:sz="6" w:space="0" w:color="000000"/>
              <w:left w:val="single" w:sz="6" w:space="0" w:color="000000"/>
              <w:bottom w:val="single" w:sz="6" w:space="0" w:color="000000"/>
              <w:right w:val="single" w:sz="6" w:space="0" w:color="000000"/>
            </w:tcBorders>
            <w:hideMark/>
          </w:tcPr>
          <w:p w14:paraId="3DA5A534" w14:textId="77777777" w:rsidR="006F7B70" w:rsidRDefault="006F7B70">
            <w:pPr>
              <w:spacing w:line="260" w:lineRule="exact"/>
              <w:jc w:val="both"/>
            </w:pPr>
            <w:r>
              <w:t>Fully Achieved</w:t>
            </w:r>
          </w:p>
        </w:tc>
        <w:tc>
          <w:tcPr>
            <w:tcW w:w="4633" w:type="dxa"/>
            <w:tcBorders>
              <w:top w:val="single" w:sz="6" w:space="0" w:color="000000"/>
              <w:left w:val="single" w:sz="6" w:space="0" w:color="000000"/>
              <w:bottom w:val="single" w:sz="6" w:space="0" w:color="000000"/>
              <w:right w:val="single" w:sz="6" w:space="0" w:color="000000"/>
            </w:tcBorders>
          </w:tcPr>
          <w:p w14:paraId="16BF932F" w14:textId="77777777" w:rsidR="006F7B70" w:rsidRDefault="006F7B70">
            <w:pPr>
              <w:jc w:val="both"/>
            </w:pPr>
          </w:p>
        </w:tc>
      </w:tr>
    </w:tbl>
    <w:p w14:paraId="5BF71B6A" w14:textId="77777777" w:rsidR="006F7B70" w:rsidRDefault="006F7B70" w:rsidP="006F7B70">
      <w:pPr>
        <w:spacing w:before="26"/>
        <w:jc w:val="both"/>
        <w:rPr>
          <w:rFonts w:eastAsia="Cambria"/>
        </w:rPr>
      </w:pPr>
    </w:p>
    <w:p w14:paraId="31E3995C" w14:textId="77777777" w:rsidR="006F7B70" w:rsidRDefault="006F7B70" w:rsidP="00221919">
      <w:pPr>
        <w:spacing w:before="26"/>
        <w:jc w:val="both"/>
        <w:rPr>
          <w:rFonts w:eastAsia="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724"/>
        <w:gridCol w:w="216"/>
        <w:gridCol w:w="216"/>
        <w:gridCol w:w="908"/>
        <w:gridCol w:w="221"/>
        <w:gridCol w:w="216"/>
        <w:gridCol w:w="216"/>
        <w:gridCol w:w="216"/>
        <w:gridCol w:w="823"/>
        <w:gridCol w:w="216"/>
        <w:gridCol w:w="216"/>
        <w:gridCol w:w="216"/>
        <w:gridCol w:w="216"/>
        <w:gridCol w:w="589"/>
        <w:gridCol w:w="325"/>
        <w:gridCol w:w="458"/>
        <w:gridCol w:w="216"/>
        <w:gridCol w:w="1191"/>
        <w:gridCol w:w="1463"/>
        <w:gridCol w:w="1403"/>
        <w:gridCol w:w="216"/>
        <w:gridCol w:w="1066"/>
        <w:gridCol w:w="1007"/>
        <w:gridCol w:w="498"/>
        <w:gridCol w:w="710"/>
        <w:gridCol w:w="256"/>
        <w:gridCol w:w="216"/>
        <w:gridCol w:w="670"/>
      </w:tblGrid>
      <w:tr w:rsidR="006F7B70" w14:paraId="03961242" w14:textId="77777777" w:rsidTr="00B835D1">
        <w:trPr>
          <w:gridBefore w:val="1"/>
          <w:wBefore w:w="11" w:type="pct"/>
          <w:trHeight w:val="158"/>
          <w:jc w:val="center"/>
        </w:trPr>
        <w:tc>
          <w:tcPr>
            <w:tcW w:w="4082" w:type="pct"/>
            <w:gridSpan w:val="28"/>
            <w:tcBorders>
              <w:top w:val="single" w:sz="4" w:space="0" w:color="auto"/>
              <w:left w:val="single" w:sz="4" w:space="0" w:color="auto"/>
              <w:bottom w:val="single" w:sz="4" w:space="0" w:color="auto"/>
              <w:right w:val="single" w:sz="4" w:space="0" w:color="auto"/>
            </w:tcBorders>
          </w:tcPr>
          <w:p w14:paraId="037F2ED3" w14:textId="77777777" w:rsidR="006F7B70" w:rsidRDefault="006F7B70">
            <w:pPr>
              <w:tabs>
                <w:tab w:val="left" w:pos="840"/>
              </w:tabs>
              <w:ind w:left="840" w:right="76" w:hanging="360"/>
              <w:jc w:val="both"/>
              <w:rPr>
                <w:b/>
              </w:rPr>
            </w:pPr>
            <w:r>
              <w:rPr>
                <w:b/>
              </w:rPr>
              <w:t>Domain1: Planning and Preparation for Teaching</w:t>
            </w:r>
          </w:p>
          <w:p w14:paraId="4134044F" w14:textId="77777777" w:rsidR="006F7B70" w:rsidRDefault="006F7B70">
            <w:pPr>
              <w:spacing w:before="26"/>
              <w:jc w:val="both"/>
              <w:rPr>
                <w:rFonts w:eastAsia="Cambria"/>
              </w:rPr>
            </w:pPr>
          </w:p>
        </w:tc>
      </w:tr>
      <w:tr w:rsidR="006F7B70" w14:paraId="598A31E7" w14:textId="77777777" w:rsidTr="00B835D1">
        <w:trPr>
          <w:gridBefore w:val="1"/>
          <w:wBefore w:w="11" w:type="pct"/>
          <w:trHeight w:val="158"/>
          <w:jc w:val="center"/>
        </w:trPr>
        <w:tc>
          <w:tcPr>
            <w:tcW w:w="4082" w:type="pct"/>
            <w:gridSpan w:val="28"/>
            <w:tcBorders>
              <w:top w:val="single" w:sz="4" w:space="0" w:color="auto"/>
              <w:left w:val="single" w:sz="4" w:space="0" w:color="auto"/>
              <w:bottom w:val="single" w:sz="4" w:space="0" w:color="auto"/>
              <w:right w:val="single" w:sz="4" w:space="0" w:color="auto"/>
            </w:tcBorders>
            <w:hideMark/>
          </w:tcPr>
          <w:p w14:paraId="2F47335D" w14:textId="77777777" w:rsidR="006F7B70" w:rsidRDefault="006F7B70">
            <w:pPr>
              <w:spacing w:before="26"/>
              <w:jc w:val="both"/>
              <w:rPr>
                <w:rFonts w:eastAsia="Cambria"/>
              </w:rPr>
            </w:pPr>
            <w:proofErr w:type="gramStart"/>
            <w:r>
              <w:rPr>
                <w:b/>
              </w:rPr>
              <w:t>Name:_</w:t>
            </w:r>
            <w:proofErr w:type="gramEnd"/>
            <w:r>
              <w:rPr>
                <w:b/>
              </w:rPr>
              <w:t xml:space="preserve">                               Enrolment No.:                             </w:t>
            </w:r>
            <w:proofErr w:type="spellStart"/>
            <w:r>
              <w:rPr>
                <w:b/>
              </w:rPr>
              <w:t>Programme</w:t>
            </w:r>
            <w:proofErr w:type="spellEnd"/>
            <w:r>
              <w:rPr>
                <w:b/>
              </w:rPr>
              <w:t>:_</w:t>
            </w:r>
          </w:p>
        </w:tc>
      </w:tr>
      <w:tr w:rsidR="009F74E7" w14:paraId="2CC367B5" w14:textId="77777777" w:rsidTr="00B835D1">
        <w:trPr>
          <w:gridBefore w:val="1"/>
          <w:wBefore w:w="11" w:type="pct"/>
          <w:trHeight w:val="158"/>
          <w:jc w:val="center"/>
        </w:trPr>
        <w:tc>
          <w:tcPr>
            <w:tcW w:w="203" w:type="pct"/>
            <w:gridSpan w:val="3"/>
            <w:tcBorders>
              <w:top w:val="single" w:sz="4" w:space="0" w:color="auto"/>
              <w:left w:val="single" w:sz="4" w:space="0" w:color="auto"/>
              <w:bottom w:val="single" w:sz="4" w:space="0" w:color="auto"/>
              <w:right w:val="single" w:sz="4" w:space="0" w:color="auto"/>
            </w:tcBorders>
            <w:hideMark/>
          </w:tcPr>
          <w:p w14:paraId="25A950D3" w14:textId="77777777" w:rsidR="006F7B70" w:rsidRDefault="006F7B70">
            <w:pPr>
              <w:spacing w:before="5" w:line="240" w:lineRule="exact"/>
              <w:ind w:left="102" w:right="270"/>
              <w:jc w:val="both"/>
              <w:rPr>
                <w:rFonts w:eastAsia="Cambria"/>
              </w:rPr>
            </w:pPr>
            <w:proofErr w:type="spellStart"/>
            <w:r>
              <w:rPr>
                <w:rFonts w:eastAsia="Cambria"/>
                <w:b/>
              </w:rPr>
              <w:t>S</w:t>
            </w:r>
            <w:r>
              <w:rPr>
                <w:rFonts w:eastAsia="Cambria"/>
                <w:b/>
                <w:spacing w:val="-1"/>
              </w:rPr>
              <w:t>No</w:t>
            </w:r>
            <w:proofErr w:type="spellEnd"/>
          </w:p>
        </w:tc>
        <w:tc>
          <w:tcPr>
            <w:tcW w:w="499" w:type="pct"/>
            <w:gridSpan w:val="2"/>
            <w:tcBorders>
              <w:top w:val="single" w:sz="4" w:space="0" w:color="auto"/>
              <w:left w:val="single" w:sz="4" w:space="0" w:color="auto"/>
              <w:bottom w:val="single" w:sz="4" w:space="0" w:color="auto"/>
              <w:right w:val="single" w:sz="4" w:space="0" w:color="auto"/>
            </w:tcBorders>
            <w:hideMark/>
          </w:tcPr>
          <w:p w14:paraId="6B8E6353" w14:textId="77777777" w:rsidR="006F7B70" w:rsidRDefault="006F7B70">
            <w:pPr>
              <w:spacing w:line="240" w:lineRule="exact"/>
              <w:ind w:left="100"/>
              <w:jc w:val="both"/>
              <w:rPr>
                <w:rFonts w:eastAsia="Cambria"/>
              </w:rPr>
            </w:pPr>
            <w:r>
              <w:rPr>
                <w:rFonts w:eastAsia="Cambria"/>
                <w:b/>
              </w:rPr>
              <w:t>Indicators</w:t>
            </w:r>
          </w:p>
        </w:tc>
        <w:tc>
          <w:tcPr>
            <w:tcW w:w="517" w:type="pct"/>
            <w:gridSpan w:val="7"/>
            <w:tcBorders>
              <w:top w:val="single" w:sz="4" w:space="0" w:color="auto"/>
              <w:left w:val="single" w:sz="4" w:space="0" w:color="auto"/>
              <w:bottom w:val="single" w:sz="4" w:space="0" w:color="auto"/>
              <w:right w:val="single" w:sz="4" w:space="0" w:color="auto"/>
            </w:tcBorders>
            <w:hideMark/>
          </w:tcPr>
          <w:p w14:paraId="50855B97" w14:textId="77777777" w:rsidR="006F7B70" w:rsidRDefault="006F7B70">
            <w:pPr>
              <w:spacing w:line="240" w:lineRule="exact"/>
              <w:ind w:left="100"/>
              <w:jc w:val="both"/>
              <w:rPr>
                <w:rFonts w:eastAsia="Cambria"/>
                <w:b/>
              </w:rPr>
            </w:pPr>
            <w:r>
              <w:rPr>
                <w:rFonts w:eastAsia="Cambria"/>
                <w:b/>
              </w:rPr>
              <w:t>Unsatisfactory</w:t>
            </w:r>
          </w:p>
          <w:p w14:paraId="27179430" w14:textId="77777777" w:rsidR="006F7B70" w:rsidRDefault="006F7B70">
            <w:pPr>
              <w:spacing w:line="240" w:lineRule="exact"/>
              <w:ind w:left="100"/>
              <w:jc w:val="both"/>
              <w:rPr>
                <w:rFonts w:eastAsia="Cambria"/>
              </w:rPr>
            </w:pPr>
            <w:r>
              <w:rPr>
                <w:rFonts w:eastAsia="Cambria"/>
                <w:b/>
              </w:rPr>
              <w:t>1</w:t>
            </w:r>
          </w:p>
        </w:tc>
        <w:tc>
          <w:tcPr>
            <w:tcW w:w="484" w:type="pct"/>
            <w:gridSpan w:val="4"/>
            <w:tcBorders>
              <w:top w:val="single" w:sz="4" w:space="0" w:color="auto"/>
              <w:left w:val="single" w:sz="4" w:space="0" w:color="auto"/>
              <w:bottom w:val="single" w:sz="4" w:space="0" w:color="auto"/>
              <w:right w:val="single" w:sz="4" w:space="0" w:color="auto"/>
            </w:tcBorders>
            <w:hideMark/>
          </w:tcPr>
          <w:p w14:paraId="4E9CB13B" w14:textId="77777777" w:rsidR="006F7B70" w:rsidRDefault="006F7B70">
            <w:pPr>
              <w:spacing w:before="5" w:line="240" w:lineRule="exact"/>
              <w:ind w:left="102" w:right="62"/>
              <w:jc w:val="both"/>
              <w:rPr>
                <w:rFonts w:eastAsia="Cambria"/>
              </w:rPr>
            </w:pPr>
            <w:r>
              <w:rPr>
                <w:rFonts w:eastAsia="Cambria"/>
                <w:b/>
              </w:rPr>
              <w:t>Satisfactory</w:t>
            </w:r>
          </w:p>
          <w:p w14:paraId="6C47FC52" w14:textId="77777777" w:rsidR="006F7B70" w:rsidRDefault="006F7B70">
            <w:pPr>
              <w:spacing w:line="240" w:lineRule="exact"/>
              <w:ind w:left="102"/>
              <w:jc w:val="both"/>
              <w:rPr>
                <w:rFonts w:eastAsia="Cambria"/>
              </w:rPr>
            </w:pPr>
            <w:r>
              <w:rPr>
                <w:rFonts w:eastAsia="Cambria"/>
                <w:b/>
              </w:rPr>
              <w:t>2</w:t>
            </w:r>
          </w:p>
        </w:tc>
        <w:tc>
          <w:tcPr>
            <w:tcW w:w="1188" w:type="pct"/>
            <w:gridSpan w:val="5"/>
            <w:tcBorders>
              <w:top w:val="single" w:sz="4" w:space="0" w:color="auto"/>
              <w:left w:val="single" w:sz="4" w:space="0" w:color="auto"/>
              <w:bottom w:val="single" w:sz="4" w:space="0" w:color="auto"/>
              <w:right w:val="single" w:sz="4" w:space="0" w:color="auto"/>
            </w:tcBorders>
            <w:hideMark/>
          </w:tcPr>
          <w:p w14:paraId="20A7D877" w14:textId="77777777" w:rsidR="006F7B70" w:rsidRDefault="006F7B70">
            <w:pPr>
              <w:spacing w:line="240" w:lineRule="exact"/>
              <w:ind w:left="102"/>
              <w:jc w:val="both"/>
              <w:rPr>
                <w:rFonts w:eastAsia="Cambria"/>
                <w:b/>
              </w:rPr>
            </w:pPr>
            <w:r>
              <w:rPr>
                <w:rFonts w:eastAsia="Cambria"/>
                <w:b/>
              </w:rPr>
              <w:t>Effective</w:t>
            </w:r>
          </w:p>
          <w:p w14:paraId="62281EAD" w14:textId="77777777" w:rsidR="006F7B70" w:rsidRDefault="006F7B70">
            <w:pPr>
              <w:spacing w:line="240" w:lineRule="exact"/>
              <w:ind w:left="102"/>
              <w:jc w:val="both"/>
              <w:rPr>
                <w:rFonts w:eastAsia="Cambria"/>
              </w:rPr>
            </w:pPr>
            <w:r>
              <w:rPr>
                <w:rFonts w:eastAsia="Cambria"/>
                <w:b/>
              </w:rPr>
              <w:t>3</w:t>
            </w:r>
          </w:p>
        </w:tc>
        <w:tc>
          <w:tcPr>
            <w:tcW w:w="352" w:type="pct"/>
            <w:gridSpan w:val="2"/>
            <w:tcBorders>
              <w:top w:val="single" w:sz="4" w:space="0" w:color="auto"/>
              <w:left w:val="single" w:sz="4" w:space="0" w:color="auto"/>
              <w:bottom w:val="single" w:sz="4" w:space="0" w:color="auto"/>
              <w:right w:val="single" w:sz="4" w:space="0" w:color="auto"/>
            </w:tcBorders>
            <w:hideMark/>
          </w:tcPr>
          <w:p w14:paraId="382DBDB2" w14:textId="77777777" w:rsidR="006F7B70" w:rsidRDefault="006F7B70">
            <w:pPr>
              <w:spacing w:before="1"/>
              <w:ind w:left="100"/>
              <w:jc w:val="both"/>
              <w:rPr>
                <w:rFonts w:eastAsia="Cambria"/>
              </w:rPr>
            </w:pPr>
            <w:r>
              <w:rPr>
                <w:rFonts w:eastAsia="Cambria"/>
                <w:b/>
              </w:rPr>
              <w:t>Highly effective</w:t>
            </w:r>
          </w:p>
          <w:p w14:paraId="4DD33040" w14:textId="77777777" w:rsidR="006F7B70" w:rsidRDefault="006F7B70">
            <w:pPr>
              <w:spacing w:line="240" w:lineRule="exact"/>
              <w:ind w:left="100"/>
              <w:jc w:val="both"/>
              <w:rPr>
                <w:rFonts w:eastAsia="Cambria"/>
              </w:rPr>
            </w:pPr>
            <w:r>
              <w:rPr>
                <w:rFonts w:eastAsia="Cambria"/>
                <w:b/>
              </w:rPr>
              <w:t>4</w:t>
            </w:r>
          </w:p>
        </w:tc>
        <w:tc>
          <w:tcPr>
            <w:tcW w:w="528" w:type="pct"/>
            <w:gridSpan w:val="4"/>
            <w:tcBorders>
              <w:top w:val="single" w:sz="4" w:space="0" w:color="auto"/>
              <w:left w:val="single" w:sz="4" w:space="0" w:color="auto"/>
              <w:bottom w:val="single" w:sz="4" w:space="0" w:color="auto"/>
              <w:right w:val="single" w:sz="4" w:space="0" w:color="auto"/>
            </w:tcBorders>
            <w:hideMark/>
          </w:tcPr>
          <w:p w14:paraId="39EEF83E" w14:textId="77777777" w:rsidR="006F7B70" w:rsidRDefault="006F7B70">
            <w:pPr>
              <w:spacing w:before="1"/>
              <w:ind w:left="102"/>
              <w:jc w:val="both"/>
              <w:rPr>
                <w:rFonts w:eastAsia="Cambria"/>
              </w:rPr>
            </w:pPr>
            <w:r>
              <w:rPr>
                <w:rFonts w:eastAsia="Cambria"/>
                <w:b/>
              </w:rPr>
              <w:t>Extraordinary</w:t>
            </w:r>
          </w:p>
          <w:p w14:paraId="1FB63911" w14:textId="77777777" w:rsidR="006F7B70" w:rsidRDefault="006F7B70">
            <w:pPr>
              <w:spacing w:line="240" w:lineRule="exact"/>
              <w:ind w:left="102"/>
              <w:jc w:val="both"/>
              <w:rPr>
                <w:rFonts w:eastAsia="Cambria"/>
              </w:rPr>
            </w:pPr>
            <w:r>
              <w:rPr>
                <w:rFonts w:eastAsia="Cambria"/>
                <w:b/>
              </w:rPr>
              <w:t>5</w:t>
            </w:r>
          </w:p>
        </w:tc>
        <w:tc>
          <w:tcPr>
            <w:tcW w:w="310" w:type="pct"/>
            <w:tcBorders>
              <w:top w:val="single" w:sz="4" w:space="0" w:color="auto"/>
              <w:left w:val="single" w:sz="4" w:space="0" w:color="auto"/>
              <w:bottom w:val="single" w:sz="4" w:space="0" w:color="auto"/>
              <w:right w:val="single" w:sz="4" w:space="0" w:color="auto"/>
            </w:tcBorders>
            <w:hideMark/>
          </w:tcPr>
          <w:p w14:paraId="2CB81326" w14:textId="77777777" w:rsidR="006F7B70" w:rsidRDefault="006F7B70">
            <w:pPr>
              <w:spacing w:before="1"/>
              <w:ind w:left="102"/>
              <w:jc w:val="both"/>
              <w:rPr>
                <w:rFonts w:eastAsia="Cambria"/>
              </w:rPr>
            </w:pPr>
            <w:r>
              <w:rPr>
                <w:rFonts w:eastAsia="Cambria"/>
                <w:b/>
              </w:rPr>
              <w:t>S</w:t>
            </w:r>
            <w:r>
              <w:rPr>
                <w:rFonts w:eastAsia="Cambria"/>
                <w:b/>
                <w:spacing w:val="-1"/>
              </w:rPr>
              <w:t>cor</w:t>
            </w:r>
            <w:r>
              <w:rPr>
                <w:rFonts w:eastAsia="Cambria"/>
                <w:b/>
              </w:rPr>
              <w:t>e</w:t>
            </w:r>
          </w:p>
        </w:tc>
      </w:tr>
      <w:tr w:rsidR="009F74E7" w14:paraId="4F1F2420" w14:textId="77777777" w:rsidTr="00B835D1">
        <w:trPr>
          <w:gridBefore w:val="1"/>
          <w:wBefore w:w="11" w:type="pct"/>
          <w:trHeight w:val="158"/>
          <w:jc w:val="center"/>
        </w:trPr>
        <w:tc>
          <w:tcPr>
            <w:tcW w:w="203" w:type="pct"/>
            <w:gridSpan w:val="3"/>
            <w:tcBorders>
              <w:top w:val="single" w:sz="4" w:space="0" w:color="auto"/>
              <w:left w:val="single" w:sz="4" w:space="0" w:color="auto"/>
              <w:bottom w:val="single" w:sz="4" w:space="0" w:color="auto"/>
              <w:right w:val="single" w:sz="4" w:space="0" w:color="auto"/>
            </w:tcBorders>
            <w:hideMark/>
          </w:tcPr>
          <w:p w14:paraId="5F6E487E" w14:textId="77777777" w:rsidR="006F7B70" w:rsidRDefault="006F7B70">
            <w:pPr>
              <w:spacing w:before="26"/>
              <w:jc w:val="both"/>
              <w:rPr>
                <w:rFonts w:eastAsia="Cambria"/>
              </w:rPr>
            </w:pPr>
            <w:r>
              <w:rPr>
                <w:rFonts w:eastAsia="Cambria"/>
              </w:rPr>
              <w:t>1.</w:t>
            </w:r>
          </w:p>
        </w:tc>
        <w:tc>
          <w:tcPr>
            <w:tcW w:w="499" w:type="pct"/>
            <w:gridSpan w:val="2"/>
            <w:tcBorders>
              <w:top w:val="single" w:sz="4" w:space="0" w:color="auto"/>
              <w:left w:val="single" w:sz="4" w:space="0" w:color="auto"/>
              <w:bottom w:val="single" w:sz="4" w:space="0" w:color="auto"/>
              <w:right w:val="single" w:sz="4" w:space="0" w:color="auto"/>
            </w:tcBorders>
            <w:hideMark/>
          </w:tcPr>
          <w:p w14:paraId="24DFFD64" w14:textId="77777777" w:rsidR="006F7B70" w:rsidRDefault="006F7B70">
            <w:pPr>
              <w:spacing w:before="26"/>
              <w:jc w:val="both"/>
              <w:rPr>
                <w:rFonts w:eastAsia="Cambria"/>
              </w:rPr>
            </w:pPr>
            <w:r>
              <w:rPr>
                <w:rFonts w:eastAsia="Cambria"/>
              </w:rPr>
              <w:t>Instructional Objectives</w:t>
            </w:r>
          </w:p>
        </w:tc>
        <w:tc>
          <w:tcPr>
            <w:tcW w:w="517" w:type="pct"/>
            <w:gridSpan w:val="7"/>
            <w:tcBorders>
              <w:top w:val="single" w:sz="4" w:space="0" w:color="auto"/>
              <w:left w:val="single" w:sz="4" w:space="0" w:color="auto"/>
              <w:bottom w:val="single" w:sz="4" w:space="0" w:color="auto"/>
              <w:right w:val="single" w:sz="4" w:space="0" w:color="auto"/>
            </w:tcBorders>
            <w:hideMark/>
          </w:tcPr>
          <w:p w14:paraId="4008A338" w14:textId="77777777" w:rsidR="006F7B70" w:rsidRDefault="006F7B70">
            <w:pPr>
              <w:adjustRightInd w:val="0"/>
              <w:jc w:val="both"/>
              <w:rPr>
                <w:rFonts w:eastAsia="Times New Roman"/>
              </w:rPr>
            </w:pPr>
            <w:proofErr w:type="gramStart"/>
            <w:r>
              <w:t>No any</w:t>
            </w:r>
            <w:proofErr w:type="gramEnd"/>
            <w:r>
              <w:t xml:space="preserve"> relationship with curriculum objectives</w:t>
            </w:r>
          </w:p>
        </w:tc>
        <w:tc>
          <w:tcPr>
            <w:tcW w:w="484" w:type="pct"/>
            <w:gridSpan w:val="4"/>
            <w:tcBorders>
              <w:top w:val="single" w:sz="4" w:space="0" w:color="auto"/>
              <w:left w:val="single" w:sz="4" w:space="0" w:color="auto"/>
              <w:bottom w:val="single" w:sz="4" w:space="0" w:color="auto"/>
              <w:right w:val="single" w:sz="4" w:space="0" w:color="auto"/>
            </w:tcBorders>
            <w:hideMark/>
          </w:tcPr>
          <w:p w14:paraId="266A7689" w14:textId="77777777" w:rsidR="006F7B70" w:rsidRDefault="006F7B70">
            <w:pPr>
              <w:adjustRightInd w:val="0"/>
              <w:jc w:val="both"/>
            </w:pPr>
            <w:r>
              <w:t xml:space="preserve">Teaches </w:t>
            </w:r>
          </w:p>
          <w:p w14:paraId="5D521B6B" w14:textId="77777777" w:rsidR="006F7B70" w:rsidRDefault="006F7B70">
            <w:pPr>
              <w:adjustRightInd w:val="0"/>
              <w:jc w:val="both"/>
            </w:pPr>
            <w:r>
              <w:t xml:space="preserve">with </w:t>
            </w:r>
            <w:proofErr w:type="gramStart"/>
            <w:r>
              <w:t>little  consideration</w:t>
            </w:r>
            <w:proofErr w:type="gramEnd"/>
          </w:p>
          <w:p w14:paraId="31F2B3CF" w14:textId="77777777" w:rsidR="006F7B70" w:rsidRDefault="006F7B70">
            <w:pPr>
              <w:adjustRightInd w:val="0"/>
              <w:jc w:val="both"/>
            </w:pPr>
            <w:r>
              <w:t>for long-range curriculum</w:t>
            </w:r>
          </w:p>
          <w:p w14:paraId="46E8E12B" w14:textId="77777777" w:rsidR="006F7B70" w:rsidRDefault="006F7B70">
            <w:pPr>
              <w:spacing w:before="26"/>
              <w:jc w:val="both"/>
              <w:rPr>
                <w:rFonts w:eastAsia="Cambria"/>
              </w:rPr>
            </w:pPr>
            <w:r>
              <w:t>goals</w:t>
            </w:r>
          </w:p>
        </w:tc>
        <w:tc>
          <w:tcPr>
            <w:tcW w:w="1188" w:type="pct"/>
            <w:gridSpan w:val="5"/>
            <w:tcBorders>
              <w:top w:val="single" w:sz="4" w:space="0" w:color="auto"/>
              <w:left w:val="single" w:sz="4" w:space="0" w:color="auto"/>
              <w:bottom w:val="single" w:sz="4" w:space="0" w:color="auto"/>
              <w:right w:val="single" w:sz="4" w:space="0" w:color="auto"/>
            </w:tcBorders>
            <w:hideMark/>
          </w:tcPr>
          <w:p w14:paraId="6F1307B5" w14:textId="77777777" w:rsidR="006F7B70" w:rsidRDefault="006F7B70">
            <w:pPr>
              <w:adjustRightInd w:val="0"/>
              <w:jc w:val="both"/>
              <w:rPr>
                <w:rFonts w:eastAsia="Times New Roman"/>
              </w:rPr>
            </w:pPr>
            <w:r>
              <w:t xml:space="preserve">Plans lessons with </w:t>
            </w:r>
            <w:proofErr w:type="gramStart"/>
            <w:r>
              <w:t>some</w:t>
            </w:r>
            <w:proofErr w:type="gramEnd"/>
          </w:p>
          <w:p w14:paraId="481BA9D5" w14:textId="77777777" w:rsidR="006F7B70" w:rsidRDefault="006F7B70">
            <w:pPr>
              <w:adjustRightInd w:val="0"/>
              <w:jc w:val="both"/>
            </w:pPr>
            <w:r>
              <w:t>thought to larger goals and</w:t>
            </w:r>
          </w:p>
          <w:p w14:paraId="684F2C9D" w14:textId="77777777" w:rsidR="006F7B70" w:rsidRDefault="006F7B70">
            <w:pPr>
              <w:adjustRightInd w:val="0"/>
              <w:jc w:val="both"/>
            </w:pPr>
            <w:r>
              <w:t xml:space="preserve">objectives and </w:t>
            </w:r>
            <w:proofErr w:type="gramStart"/>
            <w:r>
              <w:t>higher-order</w:t>
            </w:r>
            <w:proofErr w:type="gramEnd"/>
          </w:p>
          <w:p w14:paraId="406F73E1" w14:textId="77777777" w:rsidR="006F7B70" w:rsidRDefault="006F7B70">
            <w:pPr>
              <w:spacing w:before="26"/>
              <w:jc w:val="both"/>
              <w:rPr>
                <w:rFonts w:eastAsia="Cambria"/>
              </w:rPr>
            </w:pPr>
            <w:r>
              <w:t>thinking skills</w:t>
            </w:r>
          </w:p>
        </w:tc>
        <w:tc>
          <w:tcPr>
            <w:tcW w:w="352" w:type="pct"/>
            <w:gridSpan w:val="2"/>
            <w:tcBorders>
              <w:top w:val="single" w:sz="4" w:space="0" w:color="auto"/>
              <w:left w:val="single" w:sz="4" w:space="0" w:color="auto"/>
              <w:bottom w:val="single" w:sz="4" w:space="0" w:color="auto"/>
              <w:right w:val="single" w:sz="4" w:space="0" w:color="auto"/>
            </w:tcBorders>
            <w:hideMark/>
          </w:tcPr>
          <w:p w14:paraId="0EBD4759" w14:textId="77777777" w:rsidR="006F7B70" w:rsidRDefault="006F7B70">
            <w:pPr>
              <w:adjustRightInd w:val="0"/>
              <w:jc w:val="both"/>
              <w:rPr>
                <w:rFonts w:eastAsia="Times New Roman"/>
              </w:rPr>
            </w:pPr>
            <w:r>
              <w:t xml:space="preserve">Plans most units with </w:t>
            </w:r>
            <w:proofErr w:type="gramStart"/>
            <w:r>
              <w:t>big</w:t>
            </w:r>
            <w:proofErr w:type="gramEnd"/>
          </w:p>
          <w:p w14:paraId="0E66D530" w14:textId="77777777" w:rsidR="006F7B70" w:rsidRDefault="006F7B70">
            <w:pPr>
              <w:adjustRightInd w:val="0"/>
              <w:jc w:val="both"/>
            </w:pPr>
            <w:r>
              <w:t>ideas, essential questions,</w:t>
            </w:r>
          </w:p>
          <w:p w14:paraId="1A0D3A3A" w14:textId="77777777" w:rsidR="006F7B70" w:rsidRDefault="006F7B70">
            <w:pPr>
              <w:adjustRightInd w:val="0"/>
              <w:jc w:val="both"/>
            </w:pPr>
            <w:r>
              <w:t>knowledge, skill, and noncognitive</w:t>
            </w:r>
          </w:p>
          <w:p w14:paraId="087F87DC" w14:textId="77777777" w:rsidR="006F7B70" w:rsidRDefault="006F7B70">
            <w:pPr>
              <w:spacing w:before="26"/>
              <w:jc w:val="both"/>
              <w:rPr>
                <w:rFonts w:eastAsia="Cambria"/>
              </w:rPr>
            </w:pPr>
            <w:r>
              <w:t>goals</w:t>
            </w:r>
          </w:p>
        </w:tc>
        <w:tc>
          <w:tcPr>
            <w:tcW w:w="528" w:type="pct"/>
            <w:gridSpan w:val="4"/>
            <w:tcBorders>
              <w:top w:val="single" w:sz="4" w:space="0" w:color="auto"/>
              <w:left w:val="single" w:sz="4" w:space="0" w:color="auto"/>
              <w:bottom w:val="single" w:sz="4" w:space="0" w:color="auto"/>
              <w:right w:val="single" w:sz="4" w:space="0" w:color="auto"/>
            </w:tcBorders>
            <w:hideMark/>
          </w:tcPr>
          <w:p w14:paraId="1F8BACA9" w14:textId="77777777" w:rsidR="006F7B70" w:rsidRDefault="006F7B70">
            <w:pPr>
              <w:adjustRightInd w:val="0"/>
              <w:jc w:val="both"/>
              <w:rPr>
                <w:rFonts w:eastAsia="Times New Roman"/>
              </w:rPr>
            </w:pPr>
            <w:r>
              <w:t xml:space="preserve">Plans almost all units with </w:t>
            </w:r>
            <w:proofErr w:type="gramStart"/>
            <w:r>
              <w:t>big</w:t>
            </w:r>
            <w:proofErr w:type="gramEnd"/>
          </w:p>
          <w:p w14:paraId="4C6B898A" w14:textId="77777777" w:rsidR="006F7B70" w:rsidRDefault="006F7B70">
            <w:pPr>
              <w:adjustRightInd w:val="0"/>
              <w:jc w:val="both"/>
            </w:pPr>
            <w:r>
              <w:t>ideas, essential questions,</w:t>
            </w:r>
          </w:p>
          <w:p w14:paraId="54884B2C" w14:textId="77777777" w:rsidR="006F7B70" w:rsidRDefault="006F7B70">
            <w:pPr>
              <w:adjustRightInd w:val="0"/>
              <w:jc w:val="both"/>
            </w:pPr>
            <w:r>
              <w:t>knowledge, skill, transfer, and</w:t>
            </w:r>
          </w:p>
          <w:p w14:paraId="0BB8C13C" w14:textId="77777777" w:rsidR="006F7B70" w:rsidRDefault="006F7B70">
            <w:pPr>
              <w:adjustRightInd w:val="0"/>
              <w:jc w:val="both"/>
            </w:pPr>
            <w:r>
              <w:t>non-cognitive goals covering</w:t>
            </w:r>
          </w:p>
          <w:p w14:paraId="49D9E400" w14:textId="77777777" w:rsidR="006F7B70" w:rsidRDefault="006F7B70">
            <w:pPr>
              <w:spacing w:before="26"/>
              <w:jc w:val="both"/>
              <w:rPr>
                <w:rFonts w:eastAsia="Cambria"/>
              </w:rPr>
            </w:pPr>
            <w:r>
              <w:t>most Bloom levels</w:t>
            </w:r>
          </w:p>
        </w:tc>
        <w:tc>
          <w:tcPr>
            <w:tcW w:w="310" w:type="pct"/>
            <w:tcBorders>
              <w:top w:val="single" w:sz="4" w:space="0" w:color="auto"/>
              <w:left w:val="single" w:sz="4" w:space="0" w:color="auto"/>
              <w:bottom w:val="single" w:sz="4" w:space="0" w:color="auto"/>
              <w:right w:val="single" w:sz="4" w:space="0" w:color="auto"/>
            </w:tcBorders>
          </w:tcPr>
          <w:p w14:paraId="470CBF99" w14:textId="77777777" w:rsidR="006F7B70" w:rsidRDefault="006F7B70">
            <w:pPr>
              <w:spacing w:before="26"/>
              <w:jc w:val="both"/>
              <w:rPr>
                <w:rFonts w:eastAsia="Cambria"/>
              </w:rPr>
            </w:pPr>
          </w:p>
        </w:tc>
      </w:tr>
      <w:tr w:rsidR="009F74E7" w14:paraId="432916A5" w14:textId="77777777" w:rsidTr="00B835D1">
        <w:trPr>
          <w:gridBefore w:val="1"/>
          <w:wBefore w:w="11" w:type="pct"/>
          <w:trHeight w:val="158"/>
          <w:jc w:val="center"/>
        </w:trPr>
        <w:tc>
          <w:tcPr>
            <w:tcW w:w="203" w:type="pct"/>
            <w:gridSpan w:val="3"/>
            <w:tcBorders>
              <w:top w:val="single" w:sz="4" w:space="0" w:color="auto"/>
              <w:left w:val="single" w:sz="4" w:space="0" w:color="auto"/>
              <w:bottom w:val="single" w:sz="4" w:space="0" w:color="auto"/>
              <w:right w:val="single" w:sz="4" w:space="0" w:color="auto"/>
            </w:tcBorders>
            <w:hideMark/>
          </w:tcPr>
          <w:p w14:paraId="78B9CDC4" w14:textId="77777777" w:rsidR="006F7B70" w:rsidRDefault="006F7B70">
            <w:pPr>
              <w:spacing w:before="26"/>
              <w:jc w:val="both"/>
              <w:rPr>
                <w:rFonts w:eastAsia="Cambria"/>
              </w:rPr>
            </w:pPr>
            <w:r>
              <w:rPr>
                <w:rFonts w:eastAsia="Cambria"/>
              </w:rPr>
              <w:t>2.</w:t>
            </w:r>
          </w:p>
        </w:tc>
        <w:tc>
          <w:tcPr>
            <w:tcW w:w="499" w:type="pct"/>
            <w:gridSpan w:val="2"/>
            <w:tcBorders>
              <w:top w:val="single" w:sz="4" w:space="0" w:color="auto"/>
              <w:left w:val="single" w:sz="4" w:space="0" w:color="auto"/>
              <w:bottom w:val="single" w:sz="4" w:space="0" w:color="auto"/>
              <w:right w:val="single" w:sz="4" w:space="0" w:color="auto"/>
            </w:tcBorders>
            <w:hideMark/>
          </w:tcPr>
          <w:p w14:paraId="0B17D8DC" w14:textId="77777777" w:rsidR="006F7B70" w:rsidRDefault="006F7B70">
            <w:pPr>
              <w:spacing w:before="26"/>
              <w:jc w:val="both"/>
              <w:rPr>
                <w:rFonts w:eastAsia="Cambria"/>
              </w:rPr>
            </w:pPr>
            <w:r>
              <w:rPr>
                <w:rFonts w:eastAsia="Cambria"/>
              </w:rPr>
              <w:t>Content</w:t>
            </w:r>
          </w:p>
        </w:tc>
        <w:tc>
          <w:tcPr>
            <w:tcW w:w="517" w:type="pct"/>
            <w:gridSpan w:val="7"/>
            <w:tcBorders>
              <w:top w:val="single" w:sz="4" w:space="0" w:color="auto"/>
              <w:left w:val="single" w:sz="4" w:space="0" w:color="auto"/>
              <w:bottom w:val="single" w:sz="4" w:space="0" w:color="auto"/>
              <w:right w:val="single" w:sz="4" w:space="0" w:color="auto"/>
            </w:tcBorders>
            <w:hideMark/>
          </w:tcPr>
          <w:p w14:paraId="2CE71EC1" w14:textId="77777777" w:rsidR="006F7B70" w:rsidRDefault="006F7B70">
            <w:pPr>
              <w:adjustRightInd w:val="0"/>
              <w:jc w:val="both"/>
              <w:rPr>
                <w:rFonts w:eastAsia="Times New Roman"/>
              </w:rPr>
            </w:pPr>
            <w:r>
              <w:t xml:space="preserve">Has no familiarity with the subject matter and few ideas on how to teach it and how students learn </w:t>
            </w:r>
          </w:p>
        </w:tc>
        <w:tc>
          <w:tcPr>
            <w:tcW w:w="484" w:type="pct"/>
            <w:gridSpan w:val="4"/>
            <w:tcBorders>
              <w:top w:val="single" w:sz="4" w:space="0" w:color="auto"/>
              <w:left w:val="single" w:sz="4" w:space="0" w:color="auto"/>
              <w:bottom w:val="single" w:sz="4" w:space="0" w:color="auto"/>
              <w:right w:val="single" w:sz="4" w:space="0" w:color="auto"/>
            </w:tcBorders>
            <w:hideMark/>
          </w:tcPr>
          <w:p w14:paraId="399399BF" w14:textId="77777777" w:rsidR="006F7B70" w:rsidRDefault="006F7B70">
            <w:pPr>
              <w:adjustRightInd w:val="0"/>
              <w:jc w:val="both"/>
            </w:pPr>
            <w:r>
              <w:t>Has little familiarity with the</w:t>
            </w:r>
          </w:p>
          <w:p w14:paraId="6E7E00BC" w14:textId="77777777" w:rsidR="006F7B70" w:rsidRDefault="006F7B70">
            <w:pPr>
              <w:adjustRightInd w:val="0"/>
              <w:jc w:val="both"/>
            </w:pPr>
            <w:r>
              <w:t>subject matter and few ideas</w:t>
            </w:r>
          </w:p>
          <w:p w14:paraId="72EF3005" w14:textId="77777777" w:rsidR="006F7B70" w:rsidRDefault="006F7B70">
            <w:pPr>
              <w:adjustRightInd w:val="0"/>
              <w:jc w:val="both"/>
            </w:pPr>
            <w:r>
              <w:t>on how to teach it and how</w:t>
            </w:r>
          </w:p>
          <w:p w14:paraId="5D12163E" w14:textId="77777777" w:rsidR="006F7B70" w:rsidRDefault="006F7B70">
            <w:pPr>
              <w:spacing w:before="26"/>
              <w:jc w:val="both"/>
              <w:rPr>
                <w:rFonts w:eastAsia="Cambria"/>
              </w:rPr>
            </w:pPr>
            <w:r>
              <w:t>students learn.</w:t>
            </w:r>
          </w:p>
        </w:tc>
        <w:tc>
          <w:tcPr>
            <w:tcW w:w="1188" w:type="pct"/>
            <w:gridSpan w:val="5"/>
            <w:tcBorders>
              <w:top w:val="single" w:sz="4" w:space="0" w:color="auto"/>
              <w:left w:val="single" w:sz="4" w:space="0" w:color="auto"/>
              <w:bottom w:val="single" w:sz="4" w:space="0" w:color="auto"/>
              <w:right w:val="single" w:sz="4" w:space="0" w:color="auto"/>
            </w:tcBorders>
            <w:hideMark/>
          </w:tcPr>
          <w:p w14:paraId="19EC2E0E" w14:textId="77777777" w:rsidR="006F7B70" w:rsidRDefault="006F7B70">
            <w:pPr>
              <w:adjustRightInd w:val="0"/>
              <w:jc w:val="both"/>
              <w:rPr>
                <w:rFonts w:eastAsia="Times New Roman"/>
              </w:rPr>
            </w:pPr>
            <w:r>
              <w:t>Is somewhat familiar with the</w:t>
            </w:r>
          </w:p>
          <w:p w14:paraId="14AF8749" w14:textId="77777777" w:rsidR="006F7B70" w:rsidRDefault="006F7B70">
            <w:pPr>
              <w:adjustRightInd w:val="0"/>
              <w:jc w:val="both"/>
            </w:pPr>
            <w:r>
              <w:t>subject and has a few ideas of</w:t>
            </w:r>
          </w:p>
          <w:p w14:paraId="2CE5B7D7" w14:textId="77777777" w:rsidR="006F7B70" w:rsidRDefault="006F7B70">
            <w:pPr>
              <w:adjustRightInd w:val="0"/>
              <w:jc w:val="both"/>
            </w:pPr>
            <w:r>
              <w:t>ways students develop and</w:t>
            </w:r>
          </w:p>
          <w:p w14:paraId="03CA6F0D" w14:textId="77777777" w:rsidR="006F7B70" w:rsidRDefault="006F7B70">
            <w:pPr>
              <w:spacing w:before="26"/>
              <w:jc w:val="both"/>
              <w:rPr>
                <w:rFonts w:eastAsia="Cambria"/>
              </w:rPr>
            </w:pPr>
            <w:r>
              <w:t>learn.</w:t>
            </w:r>
          </w:p>
        </w:tc>
        <w:tc>
          <w:tcPr>
            <w:tcW w:w="352" w:type="pct"/>
            <w:gridSpan w:val="2"/>
            <w:tcBorders>
              <w:top w:val="single" w:sz="4" w:space="0" w:color="auto"/>
              <w:left w:val="single" w:sz="4" w:space="0" w:color="auto"/>
              <w:bottom w:val="single" w:sz="4" w:space="0" w:color="auto"/>
              <w:right w:val="single" w:sz="4" w:space="0" w:color="auto"/>
            </w:tcBorders>
            <w:hideMark/>
          </w:tcPr>
          <w:p w14:paraId="08130531" w14:textId="77777777" w:rsidR="006F7B70" w:rsidRDefault="006F7B70">
            <w:pPr>
              <w:adjustRightInd w:val="0"/>
              <w:jc w:val="both"/>
              <w:rPr>
                <w:rFonts w:eastAsia="Times New Roman"/>
              </w:rPr>
            </w:pPr>
            <w:r>
              <w:t xml:space="preserve">Knows the subject matter </w:t>
            </w:r>
            <w:proofErr w:type="gramStart"/>
            <w:r>
              <w:t>well</w:t>
            </w:r>
            <w:proofErr w:type="gramEnd"/>
          </w:p>
          <w:p w14:paraId="5CBAD681" w14:textId="77777777" w:rsidR="006F7B70" w:rsidRDefault="006F7B70">
            <w:pPr>
              <w:adjustRightInd w:val="0"/>
              <w:jc w:val="both"/>
            </w:pPr>
            <w:r>
              <w:t xml:space="preserve">and has a good grasp of </w:t>
            </w:r>
            <w:proofErr w:type="gramStart"/>
            <w:r>
              <w:t>child</w:t>
            </w:r>
            <w:proofErr w:type="gramEnd"/>
          </w:p>
          <w:p w14:paraId="06C40B6D" w14:textId="77777777" w:rsidR="006F7B70" w:rsidRDefault="006F7B70">
            <w:pPr>
              <w:adjustRightInd w:val="0"/>
              <w:jc w:val="both"/>
            </w:pPr>
            <w:r>
              <w:t>development and how students</w:t>
            </w:r>
          </w:p>
          <w:p w14:paraId="29F7120A" w14:textId="77777777" w:rsidR="006F7B70" w:rsidRDefault="006F7B70">
            <w:pPr>
              <w:spacing w:before="26"/>
              <w:jc w:val="both"/>
              <w:rPr>
                <w:rFonts w:eastAsia="Cambria"/>
              </w:rPr>
            </w:pPr>
            <w:r>
              <w:t>learn</w:t>
            </w:r>
          </w:p>
        </w:tc>
        <w:tc>
          <w:tcPr>
            <w:tcW w:w="528" w:type="pct"/>
            <w:gridSpan w:val="4"/>
            <w:tcBorders>
              <w:top w:val="single" w:sz="4" w:space="0" w:color="auto"/>
              <w:left w:val="single" w:sz="4" w:space="0" w:color="auto"/>
              <w:bottom w:val="single" w:sz="4" w:space="0" w:color="auto"/>
              <w:right w:val="single" w:sz="4" w:space="0" w:color="auto"/>
            </w:tcBorders>
            <w:hideMark/>
          </w:tcPr>
          <w:p w14:paraId="067BE161" w14:textId="77777777" w:rsidR="006F7B70" w:rsidRDefault="006F7B70">
            <w:pPr>
              <w:adjustRightInd w:val="0"/>
              <w:jc w:val="both"/>
              <w:rPr>
                <w:rFonts w:eastAsia="Times New Roman"/>
              </w:rPr>
            </w:pPr>
            <w:r>
              <w:t xml:space="preserve">Is expert in the subject </w:t>
            </w:r>
            <w:proofErr w:type="gramStart"/>
            <w:r>
              <w:t>area</w:t>
            </w:r>
            <w:proofErr w:type="gramEnd"/>
          </w:p>
          <w:p w14:paraId="5981EE40" w14:textId="77777777" w:rsidR="006F7B70" w:rsidRDefault="006F7B70">
            <w:pPr>
              <w:adjustRightInd w:val="0"/>
              <w:jc w:val="both"/>
            </w:pPr>
            <w:r>
              <w:t>and up to date on authoritative</w:t>
            </w:r>
          </w:p>
          <w:p w14:paraId="689DE6F0" w14:textId="77777777" w:rsidR="006F7B70" w:rsidRDefault="006F7B70">
            <w:pPr>
              <w:adjustRightInd w:val="0"/>
              <w:jc w:val="both"/>
            </w:pPr>
            <w:r>
              <w:t xml:space="preserve">research on child </w:t>
            </w:r>
            <w:proofErr w:type="gramStart"/>
            <w:r>
              <w:t>development</w:t>
            </w:r>
            <w:proofErr w:type="gramEnd"/>
          </w:p>
          <w:p w14:paraId="0CB16F4A" w14:textId="77777777" w:rsidR="006F7B70" w:rsidRDefault="006F7B70">
            <w:pPr>
              <w:spacing w:before="26"/>
              <w:jc w:val="both"/>
              <w:rPr>
                <w:rFonts w:eastAsia="Cambria"/>
              </w:rPr>
            </w:pPr>
            <w:r>
              <w:t>and how students learn</w:t>
            </w:r>
          </w:p>
        </w:tc>
        <w:tc>
          <w:tcPr>
            <w:tcW w:w="310" w:type="pct"/>
            <w:tcBorders>
              <w:top w:val="single" w:sz="4" w:space="0" w:color="auto"/>
              <w:left w:val="single" w:sz="4" w:space="0" w:color="auto"/>
              <w:bottom w:val="single" w:sz="4" w:space="0" w:color="auto"/>
              <w:right w:val="single" w:sz="4" w:space="0" w:color="auto"/>
            </w:tcBorders>
          </w:tcPr>
          <w:p w14:paraId="0E072528" w14:textId="77777777" w:rsidR="006F7B70" w:rsidRDefault="006F7B70">
            <w:pPr>
              <w:spacing w:before="26"/>
              <w:jc w:val="both"/>
              <w:rPr>
                <w:rFonts w:eastAsia="Cambria"/>
              </w:rPr>
            </w:pPr>
          </w:p>
        </w:tc>
      </w:tr>
      <w:tr w:rsidR="009F74E7" w14:paraId="50E78E5E" w14:textId="77777777" w:rsidTr="00B835D1">
        <w:trPr>
          <w:gridBefore w:val="1"/>
          <w:wBefore w:w="11" w:type="pct"/>
          <w:trHeight w:val="158"/>
          <w:jc w:val="center"/>
        </w:trPr>
        <w:tc>
          <w:tcPr>
            <w:tcW w:w="203" w:type="pct"/>
            <w:gridSpan w:val="3"/>
            <w:tcBorders>
              <w:top w:val="single" w:sz="4" w:space="0" w:color="auto"/>
              <w:left w:val="single" w:sz="4" w:space="0" w:color="auto"/>
              <w:bottom w:val="single" w:sz="4" w:space="0" w:color="auto"/>
              <w:right w:val="single" w:sz="4" w:space="0" w:color="auto"/>
            </w:tcBorders>
            <w:hideMark/>
          </w:tcPr>
          <w:p w14:paraId="1A568ABD" w14:textId="77777777" w:rsidR="006F7B70" w:rsidRDefault="006F7B70">
            <w:pPr>
              <w:spacing w:before="26"/>
              <w:jc w:val="both"/>
              <w:rPr>
                <w:rFonts w:eastAsia="Cambria"/>
              </w:rPr>
            </w:pPr>
            <w:r>
              <w:rPr>
                <w:rFonts w:eastAsia="Cambria"/>
              </w:rPr>
              <w:t>3.</w:t>
            </w:r>
          </w:p>
        </w:tc>
        <w:tc>
          <w:tcPr>
            <w:tcW w:w="499" w:type="pct"/>
            <w:gridSpan w:val="2"/>
            <w:tcBorders>
              <w:top w:val="single" w:sz="4" w:space="0" w:color="auto"/>
              <w:left w:val="single" w:sz="4" w:space="0" w:color="auto"/>
              <w:bottom w:val="single" w:sz="4" w:space="0" w:color="auto"/>
              <w:right w:val="single" w:sz="4" w:space="0" w:color="auto"/>
            </w:tcBorders>
            <w:hideMark/>
          </w:tcPr>
          <w:p w14:paraId="0515437D" w14:textId="77777777" w:rsidR="006F7B70" w:rsidRDefault="006F7B70">
            <w:pPr>
              <w:spacing w:before="26"/>
              <w:jc w:val="both"/>
              <w:rPr>
                <w:rFonts w:eastAsia="Cambria"/>
              </w:rPr>
            </w:pPr>
            <w:r>
              <w:rPr>
                <w:rFonts w:eastAsia="Cambria"/>
              </w:rPr>
              <w:t>Methodology and Teaching Aids</w:t>
            </w:r>
          </w:p>
        </w:tc>
        <w:tc>
          <w:tcPr>
            <w:tcW w:w="517" w:type="pct"/>
            <w:gridSpan w:val="7"/>
            <w:tcBorders>
              <w:top w:val="single" w:sz="4" w:space="0" w:color="auto"/>
              <w:left w:val="single" w:sz="4" w:space="0" w:color="auto"/>
              <w:bottom w:val="single" w:sz="4" w:space="0" w:color="auto"/>
              <w:right w:val="single" w:sz="4" w:space="0" w:color="auto"/>
            </w:tcBorders>
            <w:hideMark/>
          </w:tcPr>
          <w:p w14:paraId="1BCAC92F" w14:textId="77777777" w:rsidR="006F7B70" w:rsidRDefault="006F7B70">
            <w:pPr>
              <w:spacing w:before="26"/>
              <w:jc w:val="both"/>
              <w:rPr>
                <w:rFonts w:eastAsia="Cambria"/>
              </w:rPr>
            </w:pPr>
            <w:r>
              <w:rPr>
                <w:rFonts w:eastAsia="Cambria"/>
              </w:rPr>
              <w:t>No use of relevant teaching aids and use of inappropriate methodology</w:t>
            </w:r>
          </w:p>
        </w:tc>
        <w:tc>
          <w:tcPr>
            <w:tcW w:w="484" w:type="pct"/>
            <w:gridSpan w:val="4"/>
            <w:tcBorders>
              <w:top w:val="single" w:sz="4" w:space="0" w:color="auto"/>
              <w:left w:val="single" w:sz="4" w:space="0" w:color="auto"/>
              <w:bottom w:val="single" w:sz="4" w:space="0" w:color="auto"/>
              <w:right w:val="single" w:sz="4" w:space="0" w:color="auto"/>
            </w:tcBorders>
            <w:hideMark/>
          </w:tcPr>
          <w:p w14:paraId="4D94E172" w14:textId="77777777" w:rsidR="006F7B70" w:rsidRDefault="006F7B70">
            <w:pPr>
              <w:adjustRightInd w:val="0"/>
              <w:jc w:val="both"/>
              <w:rPr>
                <w:rFonts w:eastAsia="Times New Roman"/>
              </w:rPr>
            </w:pPr>
            <w:r>
              <w:t xml:space="preserve">Use of good methods of teaching and Plans lessons that rely </w:t>
            </w:r>
            <w:proofErr w:type="gramStart"/>
            <w:r>
              <w:t>mainly</w:t>
            </w:r>
            <w:proofErr w:type="gramEnd"/>
          </w:p>
          <w:p w14:paraId="6399B64B" w14:textId="77777777" w:rsidR="006F7B70" w:rsidRDefault="006F7B70">
            <w:pPr>
              <w:adjustRightInd w:val="0"/>
              <w:jc w:val="both"/>
            </w:pPr>
            <w:r>
              <w:t>on mediocre and low-quality</w:t>
            </w:r>
          </w:p>
          <w:p w14:paraId="1AF339F5" w14:textId="77777777" w:rsidR="006F7B70" w:rsidRDefault="006F7B70">
            <w:pPr>
              <w:adjustRightInd w:val="0"/>
              <w:jc w:val="both"/>
            </w:pPr>
            <w:r>
              <w:lastRenderedPageBreak/>
              <w:t>textbooks, workbooks, or</w:t>
            </w:r>
          </w:p>
          <w:p w14:paraId="00033643" w14:textId="77777777" w:rsidR="006F7B70" w:rsidRDefault="006F7B70">
            <w:pPr>
              <w:spacing w:before="26"/>
              <w:jc w:val="both"/>
              <w:rPr>
                <w:rFonts w:eastAsia="Cambria"/>
              </w:rPr>
            </w:pPr>
            <w:r>
              <w:t>worksheets.</w:t>
            </w:r>
          </w:p>
        </w:tc>
        <w:tc>
          <w:tcPr>
            <w:tcW w:w="1188" w:type="pct"/>
            <w:gridSpan w:val="5"/>
            <w:tcBorders>
              <w:top w:val="single" w:sz="4" w:space="0" w:color="auto"/>
              <w:left w:val="single" w:sz="4" w:space="0" w:color="auto"/>
              <w:bottom w:val="single" w:sz="4" w:space="0" w:color="auto"/>
              <w:right w:val="single" w:sz="4" w:space="0" w:color="auto"/>
            </w:tcBorders>
            <w:hideMark/>
          </w:tcPr>
          <w:p w14:paraId="16455C0B" w14:textId="77777777" w:rsidR="006F7B70" w:rsidRDefault="006F7B70">
            <w:pPr>
              <w:adjustRightInd w:val="0"/>
              <w:jc w:val="both"/>
              <w:rPr>
                <w:rFonts w:eastAsia="Times New Roman"/>
              </w:rPr>
            </w:pPr>
            <w:r>
              <w:lastRenderedPageBreak/>
              <w:t>Appropriate methodology and Plans lessons that involve a</w:t>
            </w:r>
          </w:p>
          <w:p w14:paraId="7DE8D235" w14:textId="77777777" w:rsidR="006F7B70" w:rsidRDefault="006F7B70">
            <w:pPr>
              <w:adjustRightInd w:val="0"/>
              <w:jc w:val="both"/>
            </w:pPr>
            <w:r>
              <w:t>mixture of good and mediocre</w:t>
            </w:r>
          </w:p>
          <w:p w14:paraId="67D53C77" w14:textId="77777777" w:rsidR="006F7B70" w:rsidRDefault="006F7B70">
            <w:pPr>
              <w:spacing w:before="26"/>
              <w:jc w:val="both"/>
              <w:rPr>
                <w:rFonts w:eastAsia="Cambria"/>
              </w:rPr>
            </w:pPr>
            <w:r>
              <w:t>learning materials</w:t>
            </w:r>
          </w:p>
        </w:tc>
        <w:tc>
          <w:tcPr>
            <w:tcW w:w="352" w:type="pct"/>
            <w:gridSpan w:val="2"/>
            <w:tcBorders>
              <w:top w:val="single" w:sz="4" w:space="0" w:color="auto"/>
              <w:left w:val="single" w:sz="4" w:space="0" w:color="auto"/>
              <w:bottom w:val="single" w:sz="4" w:space="0" w:color="auto"/>
              <w:right w:val="single" w:sz="4" w:space="0" w:color="auto"/>
            </w:tcBorders>
            <w:hideMark/>
          </w:tcPr>
          <w:p w14:paraId="7A7D978A" w14:textId="77777777" w:rsidR="006F7B70" w:rsidRDefault="006F7B70">
            <w:pPr>
              <w:adjustRightInd w:val="0"/>
              <w:jc w:val="both"/>
              <w:rPr>
                <w:rFonts w:eastAsia="Times New Roman"/>
              </w:rPr>
            </w:pPr>
            <w:r>
              <w:t>Use of innovative methods of teaching and Designs lessons that use an</w:t>
            </w:r>
          </w:p>
          <w:p w14:paraId="3F2B8211" w14:textId="77777777" w:rsidR="006F7B70" w:rsidRDefault="006F7B70">
            <w:pPr>
              <w:adjustRightInd w:val="0"/>
              <w:jc w:val="both"/>
            </w:pPr>
            <w:r>
              <w:t>appropriate, multicultural mix</w:t>
            </w:r>
          </w:p>
          <w:p w14:paraId="0329A69D" w14:textId="77777777" w:rsidR="006F7B70" w:rsidRDefault="006F7B70">
            <w:pPr>
              <w:spacing w:before="26"/>
              <w:jc w:val="both"/>
              <w:rPr>
                <w:rFonts w:eastAsia="Cambria"/>
              </w:rPr>
            </w:pPr>
            <w:r>
              <w:t>of materials and technology</w:t>
            </w:r>
          </w:p>
        </w:tc>
        <w:tc>
          <w:tcPr>
            <w:tcW w:w="528" w:type="pct"/>
            <w:gridSpan w:val="4"/>
            <w:tcBorders>
              <w:top w:val="single" w:sz="4" w:space="0" w:color="auto"/>
              <w:left w:val="single" w:sz="4" w:space="0" w:color="auto"/>
              <w:bottom w:val="single" w:sz="4" w:space="0" w:color="auto"/>
              <w:right w:val="single" w:sz="4" w:space="0" w:color="auto"/>
            </w:tcBorders>
            <w:hideMark/>
          </w:tcPr>
          <w:p w14:paraId="6FE97FBE" w14:textId="77777777" w:rsidR="006F7B70" w:rsidRDefault="006F7B70">
            <w:pPr>
              <w:adjustRightInd w:val="0"/>
              <w:jc w:val="both"/>
              <w:rPr>
                <w:rFonts w:eastAsia="Times New Roman"/>
              </w:rPr>
            </w:pPr>
            <w:r>
              <w:t>Developing new teaching strategies that are context specific and Designs lessons that use an</w:t>
            </w:r>
          </w:p>
          <w:p w14:paraId="6BD68A65" w14:textId="77777777" w:rsidR="006F7B70" w:rsidRDefault="006F7B70">
            <w:pPr>
              <w:adjustRightInd w:val="0"/>
              <w:jc w:val="both"/>
            </w:pPr>
            <w:r>
              <w:t>effective mix of high-quality,</w:t>
            </w:r>
          </w:p>
          <w:p w14:paraId="20882487" w14:textId="77777777" w:rsidR="006F7B70" w:rsidRDefault="006F7B70">
            <w:pPr>
              <w:adjustRightInd w:val="0"/>
              <w:jc w:val="both"/>
            </w:pPr>
            <w:r>
              <w:lastRenderedPageBreak/>
              <w:t>multicultural learning</w:t>
            </w:r>
          </w:p>
          <w:p w14:paraId="21EE0ECF" w14:textId="77777777" w:rsidR="006F7B70" w:rsidRDefault="006F7B70">
            <w:pPr>
              <w:spacing w:before="26"/>
              <w:jc w:val="both"/>
              <w:rPr>
                <w:rFonts w:eastAsia="Cambria"/>
              </w:rPr>
            </w:pPr>
            <w:r>
              <w:t>materials and technology</w:t>
            </w:r>
          </w:p>
        </w:tc>
        <w:tc>
          <w:tcPr>
            <w:tcW w:w="310" w:type="pct"/>
            <w:tcBorders>
              <w:top w:val="single" w:sz="4" w:space="0" w:color="auto"/>
              <w:left w:val="single" w:sz="4" w:space="0" w:color="auto"/>
              <w:bottom w:val="single" w:sz="4" w:space="0" w:color="auto"/>
              <w:right w:val="single" w:sz="4" w:space="0" w:color="auto"/>
            </w:tcBorders>
          </w:tcPr>
          <w:p w14:paraId="44BAE4C7" w14:textId="77777777" w:rsidR="006F7B70" w:rsidRDefault="006F7B70">
            <w:pPr>
              <w:spacing w:before="26"/>
              <w:jc w:val="both"/>
              <w:rPr>
                <w:rFonts w:eastAsia="Cambria"/>
              </w:rPr>
            </w:pPr>
          </w:p>
        </w:tc>
      </w:tr>
      <w:tr w:rsidR="009F74E7" w14:paraId="5E7336C6" w14:textId="77777777" w:rsidTr="00B835D1">
        <w:trPr>
          <w:gridBefore w:val="1"/>
          <w:wBefore w:w="11" w:type="pct"/>
          <w:trHeight w:val="2536"/>
          <w:jc w:val="center"/>
        </w:trPr>
        <w:tc>
          <w:tcPr>
            <w:tcW w:w="203" w:type="pct"/>
            <w:gridSpan w:val="3"/>
            <w:tcBorders>
              <w:top w:val="single" w:sz="4" w:space="0" w:color="auto"/>
              <w:left w:val="single" w:sz="4" w:space="0" w:color="auto"/>
              <w:bottom w:val="single" w:sz="4" w:space="0" w:color="auto"/>
              <w:right w:val="single" w:sz="4" w:space="0" w:color="auto"/>
            </w:tcBorders>
            <w:hideMark/>
          </w:tcPr>
          <w:p w14:paraId="5E4D9173" w14:textId="77777777" w:rsidR="006F7B70" w:rsidRDefault="006F7B70">
            <w:pPr>
              <w:spacing w:before="26"/>
              <w:jc w:val="both"/>
              <w:rPr>
                <w:rFonts w:eastAsia="Cambria"/>
              </w:rPr>
            </w:pPr>
            <w:r>
              <w:rPr>
                <w:rFonts w:eastAsia="Cambria"/>
              </w:rPr>
              <w:t>4</w:t>
            </w:r>
          </w:p>
        </w:tc>
        <w:tc>
          <w:tcPr>
            <w:tcW w:w="499" w:type="pct"/>
            <w:gridSpan w:val="2"/>
            <w:tcBorders>
              <w:top w:val="single" w:sz="4" w:space="0" w:color="auto"/>
              <w:left w:val="single" w:sz="4" w:space="0" w:color="auto"/>
              <w:bottom w:val="single" w:sz="4" w:space="0" w:color="auto"/>
              <w:right w:val="single" w:sz="4" w:space="0" w:color="auto"/>
            </w:tcBorders>
            <w:hideMark/>
          </w:tcPr>
          <w:p w14:paraId="60D1D8CB" w14:textId="77777777" w:rsidR="006F7B70" w:rsidRDefault="006F7B70">
            <w:pPr>
              <w:spacing w:before="26"/>
              <w:jc w:val="both"/>
              <w:rPr>
                <w:rFonts w:eastAsia="Cambria"/>
              </w:rPr>
            </w:pPr>
            <w:r>
              <w:rPr>
                <w:rFonts w:eastAsia="Cambria"/>
              </w:rPr>
              <w:t>Assessment</w:t>
            </w:r>
          </w:p>
        </w:tc>
        <w:tc>
          <w:tcPr>
            <w:tcW w:w="517" w:type="pct"/>
            <w:gridSpan w:val="7"/>
            <w:tcBorders>
              <w:top w:val="single" w:sz="4" w:space="0" w:color="auto"/>
              <w:left w:val="single" w:sz="4" w:space="0" w:color="auto"/>
              <w:bottom w:val="single" w:sz="4" w:space="0" w:color="auto"/>
              <w:right w:val="single" w:sz="4" w:space="0" w:color="auto"/>
            </w:tcBorders>
            <w:hideMark/>
          </w:tcPr>
          <w:p w14:paraId="6D76D2CA" w14:textId="77777777" w:rsidR="006F7B70" w:rsidRDefault="006F7B70">
            <w:pPr>
              <w:spacing w:before="26"/>
              <w:jc w:val="both"/>
              <w:rPr>
                <w:rFonts w:eastAsia="Cambria"/>
              </w:rPr>
            </w:pPr>
            <w:r>
              <w:rPr>
                <w:rFonts w:eastAsia="Cambria"/>
              </w:rPr>
              <w:t xml:space="preserve">Use of inappropriate method of assessment </w:t>
            </w:r>
          </w:p>
        </w:tc>
        <w:tc>
          <w:tcPr>
            <w:tcW w:w="484" w:type="pct"/>
            <w:gridSpan w:val="4"/>
            <w:tcBorders>
              <w:top w:val="single" w:sz="4" w:space="0" w:color="auto"/>
              <w:left w:val="single" w:sz="4" w:space="0" w:color="auto"/>
              <w:bottom w:val="single" w:sz="4" w:space="0" w:color="auto"/>
              <w:right w:val="single" w:sz="4" w:space="0" w:color="auto"/>
            </w:tcBorders>
            <w:hideMark/>
          </w:tcPr>
          <w:p w14:paraId="02817092" w14:textId="77777777" w:rsidR="006F7B70" w:rsidRDefault="006F7B70">
            <w:pPr>
              <w:adjustRightInd w:val="0"/>
              <w:jc w:val="both"/>
              <w:rPr>
                <w:rFonts w:eastAsia="Times New Roman"/>
              </w:rPr>
            </w:pPr>
            <w:r>
              <w:t xml:space="preserve">Writes final tests </w:t>
            </w:r>
            <w:proofErr w:type="gramStart"/>
            <w:r>
              <w:t>shortly</w:t>
            </w:r>
            <w:proofErr w:type="gramEnd"/>
          </w:p>
          <w:p w14:paraId="3AC834C8" w14:textId="77777777" w:rsidR="006F7B70" w:rsidRDefault="006F7B70">
            <w:pPr>
              <w:spacing w:before="26"/>
              <w:jc w:val="both"/>
              <w:rPr>
                <w:rFonts w:eastAsia="Cambria"/>
              </w:rPr>
            </w:pPr>
            <w:r>
              <w:t>before they are given</w:t>
            </w:r>
          </w:p>
        </w:tc>
        <w:tc>
          <w:tcPr>
            <w:tcW w:w="1188" w:type="pct"/>
            <w:gridSpan w:val="5"/>
            <w:tcBorders>
              <w:top w:val="single" w:sz="4" w:space="0" w:color="auto"/>
              <w:left w:val="single" w:sz="4" w:space="0" w:color="auto"/>
              <w:bottom w:val="single" w:sz="4" w:space="0" w:color="auto"/>
              <w:right w:val="single" w:sz="4" w:space="0" w:color="auto"/>
            </w:tcBorders>
            <w:hideMark/>
          </w:tcPr>
          <w:p w14:paraId="2D9DA8CA" w14:textId="77777777" w:rsidR="006F7B70" w:rsidRDefault="006F7B70">
            <w:pPr>
              <w:adjustRightInd w:val="0"/>
              <w:jc w:val="both"/>
              <w:rPr>
                <w:rFonts w:eastAsia="Times New Roman"/>
              </w:rPr>
            </w:pPr>
            <w:r>
              <w:t>Drafts unit tests as instruction</w:t>
            </w:r>
          </w:p>
          <w:p w14:paraId="1461067B" w14:textId="77777777" w:rsidR="006F7B70" w:rsidRDefault="006F7B70">
            <w:pPr>
              <w:spacing w:before="26"/>
              <w:jc w:val="both"/>
              <w:rPr>
                <w:rFonts w:eastAsia="Cambria"/>
              </w:rPr>
            </w:pPr>
            <w:r>
              <w:t>proceeds</w:t>
            </w:r>
          </w:p>
        </w:tc>
        <w:tc>
          <w:tcPr>
            <w:tcW w:w="352" w:type="pct"/>
            <w:gridSpan w:val="2"/>
            <w:tcBorders>
              <w:top w:val="single" w:sz="4" w:space="0" w:color="auto"/>
              <w:left w:val="single" w:sz="4" w:space="0" w:color="auto"/>
              <w:bottom w:val="single" w:sz="4" w:space="0" w:color="auto"/>
              <w:right w:val="single" w:sz="4" w:space="0" w:color="auto"/>
            </w:tcBorders>
            <w:hideMark/>
          </w:tcPr>
          <w:p w14:paraId="69425FE4" w14:textId="77777777" w:rsidR="006F7B70" w:rsidRDefault="006F7B70">
            <w:pPr>
              <w:adjustRightInd w:val="0"/>
              <w:jc w:val="both"/>
              <w:rPr>
                <w:rFonts w:eastAsia="Times New Roman"/>
              </w:rPr>
            </w:pPr>
            <w:r>
              <w:t xml:space="preserve">Plans on-the-spot and </w:t>
            </w:r>
            <w:proofErr w:type="gramStart"/>
            <w:r>
              <w:t>unit</w:t>
            </w:r>
            <w:proofErr w:type="gramEnd"/>
          </w:p>
          <w:p w14:paraId="3265AB69" w14:textId="77777777" w:rsidR="006F7B70" w:rsidRDefault="006F7B70">
            <w:pPr>
              <w:adjustRightInd w:val="0"/>
              <w:jc w:val="both"/>
            </w:pPr>
            <w:r>
              <w:t>assessments to measure</w:t>
            </w:r>
          </w:p>
          <w:p w14:paraId="016D9F1C" w14:textId="77777777" w:rsidR="006F7B70" w:rsidRDefault="006F7B70">
            <w:pPr>
              <w:spacing w:before="26"/>
              <w:jc w:val="both"/>
              <w:rPr>
                <w:rFonts w:eastAsia="Cambria"/>
              </w:rPr>
            </w:pPr>
            <w:r>
              <w:t>student learning</w:t>
            </w:r>
          </w:p>
        </w:tc>
        <w:tc>
          <w:tcPr>
            <w:tcW w:w="528" w:type="pct"/>
            <w:gridSpan w:val="4"/>
            <w:tcBorders>
              <w:top w:val="single" w:sz="4" w:space="0" w:color="auto"/>
              <w:left w:val="single" w:sz="4" w:space="0" w:color="auto"/>
              <w:bottom w:val="single" w:sz="4" w:space="0" w:color="auto"/>
              <w:right w:val="single" w:sz="4" w:space="0" w:color="auto"/>
            </w:tcBorders>
            <w:hideMark/>
          </w:tcPr>
          <w:p w14:paraId="657D9EFB" w14:textId="77777777" w:rsidR="006F7B70" w:rsidRDefault="006F7B70">
            <w:pPr>
              <w:adjustRightInd w:val="0"/>
              <w:jc w:val="both"/>
              <w:rPr>
                <w:rFonts w:eastAsia="Times New Roman"/>
              </w:rPr>
            </w:pPr>
            <w:r>
              <w:t>Prepares diagnostic, on-</w:t>
            </w:r>
            <w:proofErr w:type="spellStart"/>
            <w:r>
              <w:t>thespot</w:t>
            </w:r>
            <w:proofErr w:type="spellEnd"/>
            <w:r>
              <w:t>,</w:t>
            </w:r>
          </w:p>
          <w:p w14:paraId="1F48EAAA" w14:textId="77777777" w:rsidR="006F7B70" w:rsidRDefault="006F7B70">
            <w:pPr>
              <w:adjustRightInd w:val="0"/>
              <w:jc w:val="both"/>
            </w:pPr>
            <w:r>
              <w:t>interim, and summative</w:t>
            </w:r>
          </w:p>
          <w:p w14:paraId="4B5F34C7" w14:textId="77777777" w:rsidR="006F7B70" w:rsidRDefault="006F7B70">
            <w:pPr>
              <w:adjustRightInd w:val="0"/>
              <w:jc w:val="both"/>
            </w:pPr>
            <w:r>
              <w:t xml:space="preserve">assessments to </w:t>
            </w:r>
            <w:proofErr w:type="gramStart"/>
            <w:r>
              <w:t>monitor</w:t>
            </w:r>
            <w:proofErr w:type="gramEnd"/>
          </w:p>
          <w:p w14:paraId="1E7898E7" w14:textId="77777777" w:rsidR="006F7B70" w:rsidRDefault="006F7B70">
            <w:pPr>
              <w:spacing w:before="26"/>
              <w:jc w:val="both"/>
              <w:rPr>
                <w:rFonts w:eastAsia="Cambria"/>
              </w:rPr>
            </w:pPr>
            <w:r>
              <w:t>student learning</w:t>
            </w:r>
          </w:p>
        </w:tc>
        <w:tc>
          <w:tcPr>
            <w:tcW w:w="310" w:type="pct"/>
            <w:tcBorders>
              <w:top w:val="single" w:sz="4" w:space="0" w:color="auto"/>
              <w:left w:val="single" w:sz="4" w:space="0" w:color="auto"/>
              <w:bottom w:val="single" w:sz="4" w:space="0" w:color="auto"/>
              <w:right w:val="single" w:sz="4" w:space="0" w:color="auto"/>
            </w:tcBorders>
          </w:tcPr>
          <w:p w14:paraId="138E8AE5" w14:textId="77777777" w:rsidR="006F7B70" w:rsidRDefault="006F7B70">
            <w:pPr>
              <w:spacing w:before="26"/>
              <w:jc w:val="both"/>
              <w:rPr>
                <w:rFonts w:eastAsia="Cambria"/>
              </w:rPr>
            </w:pPr>
          </w:p>
        </w:tc>
      </w:tr>
      <w:tr w:rsidR="006F7B70" w14:paraId="4CAAF089" w14:textId="77777777" w:rsidTr="00B835D1">
        <w:trPr>
          <w:gridBefore w:val="1"/>
          <w:wBefore w:w="11" w:type="pct"/>
          <w:trHeight w:val="253"/>
          <w:jc w:val="center"/>
        </w:trPr>
        <w:tc>
          <w:tcPr>
            <w:tcW w:w="4082" w:type="pct"/>
            <w:gridSpan w:val="28"/>
            <w:tcBorders>
              <w:top w:val="single" w:sz="4" w:space="0" w:color="auto"/>
              <w:left w:val="single" w:sz="4" w:space="0" w:color="auto"/>
              <w:bottom w:val="single" w:sz="4" w:space="0" w:color="auto"/>
              <w:right w:val="single" w:sz="4" w:space="0" w:color="auto"/>
            </w:tcBorders>
          </w:tcPr>
          <w:p w14:paraId="050943FE" w14:textId="77777777" w:rsidR="006F7B70" w:rsidRDefault="006F7B70">
            <w:pPr>
              <w:tabs>
                <w:tab w:val="left" w:pos="840"/>
              </w:tabs>
              <w:ind w:left="840" w:right="76" w:hanging="360"/>
              <w:jc w:val="both"/>
              <w:rPr>
                <w:b/>
              </w:rPr>
            </w:pPr>
            <w:r>
              <w:rPr>
                <w:b/>
              </w:rPr>
              <w:t>Domain2: Classroom Environment</w:t>
            </w:r>
          </w:p>
          <w:p w14:paraId="4F8216A1" w14:textId="77777777" w:rsidR="006F7B70" w:rsidRDefault="006F7B70">
            <w:pPr>
              <w:spacing w:before="26"/>
              <w:jc w:val="both"/>
              <w:rPr>
                <w:rFonts w:eastAsia="Cambria"/>
              </w:rPr>
            </w:pPr>
          </w:p>
        </w:tc>
      </w:tr>
      <w:tr w:rsidR="006F7B70" w14:paraId="5F788632" w14:textId="77777777" w:rsidTr="00B835D1">
        <w:trPr>
          <w:gridBefore w:val="1"/>
          <w:wBefore w:w="11" w:type="pct"/>
          <w:trHeight w:val="253"/>
          <w:jc w:val="center"/>
        </w:trPr>
        <w:tc>
          <w:tcPr>
            <w:tcW w:w="4082" w:type="pct"/>
            <w:gridSpan w:val="28"/>
            <w:tcBorders>
              <w:top w:val="single" w:sz="4" w:space="0" w:color="auto"/>
              <w:left w:val="single" w:sz="4" w:space="0" w:color="auto"/>
              <w:bottom w:val="single" w:sz="4" w:space="0" w:color="auto"/>
              <w:right w:val="single" w:sz="4" w:space="0" w:color="auto"/>
            </w:tcBorders>
            <w:hideMark/>
          </w:tcPr>
          <w:p w14:paraId="54DA8DA3" w14:textId="77777777" w:rsidR="006F7B70" w:rsidRDefault="006F7B70">
            <w:pPr>
              <w:spacing w:before="26"/>
              <w:jc w:val="both"/>
              <w:rPr>
                <w:rFonts w:eastAsia="Cambria"/>
              </w:rPr>
            </w:pPr>
            <w:r>
              <w:rPr>
                <w:b/>
              </w:rPr>
              <w:t xml:space="preserve">Name: _                               Enrolment No.:                             </w:t>
            </w:r>
            <w:proofErr w:type="spellStart"/>
            <w:r>
              <w:rPr>
                <w:b/>
              </w:rPr>
              <w:t>Programme</w:t>
            </w:r>
            <w:proofErr w:type="spellEnd"/>
            <w:r>
              <w:rPr>
                <w:b/>
              </w:rPr>
              <w:t>: _</w:t>
            </w:r>
          </w:p>
        </w:tc>
      </w:tr>
      <w:tr w:rsidR="009F74E7" w14:paraId="7F82B2D4" w14:textId="77777777" w:rsidTr="00B835D1">
        <w:trPr>
          <w:gridBefore w:val="1"/>
          <w:wBefore w:w="11" w:type="pct"/>
          <w:trHeight w:val="1261"/>
          <w:jc w:val="center"/>
        </w:trPr>
        <w:tc>
          <w:tcPr>
            <w:tcW w:w="190" w:type="pct"/>
            <w:tcBorders>
              <w:top w:val="single" w:sz="4" w:space="0" w:color="auto"/>
              <w:left w:val="single" w:sz="4" w:space="0" w:color="auto"/>
              <w:bottom w:val="single" w:sz="4" w:space="0" w:color="auto"/>
              <w:right w:val="single" w:sz="4" w:space="0" w:color="auto"/>
            </w:tcBorders>
            <w:hideMark/>
          </w:tcPr>
          <w:p w14:paraId="2DC12028" w14:textId="77777777" w:rsidR="006F7B70" w:rsidRDefault="006F7B70">
            <w:pPr>
              <w:spacing w:before="5" w:line="240" w:lineRule="exact"/>
              <w:ind w:left="102" w:right="270"/>
              <w:jc w:val="both"/>
              <w:rPr>
                <w:rFonts w:eastAsia="Cambria"/>
              </w:rPr>
            </w:pPr>
            <w:proofErr w:type="spellStart"/>
            <w:r>
              <w:rPr>
                <w:rFonts w:eastAsia="Cambria"/>
                <w:b/>
              </w:rPr>
              <w:t>S</w:t>
            </w:r>
            <w:r>
              <w:rPr>
                <w:rFonts w:eastAsia="Cambria"/>
                <w:b/>
                <w:spacing w:val="-1"/>
              </w:rPr>
              <w:t>No</w:t>
            </w:r>
            <w:proofErr w:type="spellEnd"/>
          </w:p>
        </w:tc>
        <w:tc>
          <w:tcPr>
            <w:tcW w:w="520" w:type="pct"/>
            <w:gridSpan w:val="6"/>
            <w:tcBorders>
              <w:top w:val="single" w:sz="4" w:space="0" w:color="auto"/>
              <w:left w:val="single" w:sz="4" w:space="0" w:color="auto"/>
              <w:bottom w:val="single" w:sz="4" w:space="0" w:color="auto"/>
              <w:right w:val="single" w:sz="4" w:space="0" w:color="auto"/>
            </w:tcBorders>
            <w:hideMark/>
          </w:tcPr>
          <w:p w14:paraId="64FB58E6" w14:textId="77777777" w:rsidR="006F7B70" w:rsidRDefault="006F7B70">
            <w:pPr>
              <w:spacing w:line="240" w:lineRule="exact"/>
              <w:ind w:left="100"/>
              <w:jc w:val="both"/>
              <w:rPr>
                <w:rFonts w:eastAsia="Cambria"/>
              </w:rPr>
            </w:pPr>
            <w:r>
              <w:rPr>
                <w:rFonts w:eastAsia="Cambria"/>
                <w:b/>
              </w:rPr>
              <w:t>Indicators</w:t>
            </w:r>
          </w:p>
        </w:tc>
        <w:tc>
          <w:tcPr>
            <w:tcW w:w="554" w:type="pct"/>
            <w:gridSpan w:val="6"/>
            <w:tcBorders>
              <w:top w:val="single" w:sz="4" w:space="0" w:color="auto"/>
              <w:left w:val="single" w:sz="4" w:space="0" w:color="auto"/>
              <w:bottom w:val="single" w:sz="4" w:space="0" w:color="auto"/>
              <w:right w:val="single" w:sz="4" w:space="0" w:color="auto"/>
            </w:tcBorders>
            <w:hideMark/>
          </w:tcPr>
          <w:p w14:paraId="198E5C81" w14:textId="77777777" w:rsidR="006F7B70" w:rsidRDefault="006F7B70">
            <w:pPr>
              <w:spacing w:line="240" w:lineRule="exact"/>
              <w:ind w:left="100"/>
              <w:jc w:val="both"/>
              <w:rPr>
                <w:rFonts w:eastAsia="Cambria"/>
                <w:b/>
              </w:rPr>
            </w:pPr>
            <w:r>
              <w:rPr>
                <w:rFonts w:eastAsia="Cambria"/>
                <w:b/>
              </w:rPr>
              <w:t>Unsatisfactory</w:t>
            </w:r>
          </w:p>
          <w:p w14:paraId="057F7864" w14:textId="77777777" w:rsidR="006F7B70" w:rsidRDefault="006F7B70">
            <w:pPr>
              <w:spacing w:line="240" w:lineRule="exact"/>
              <w:ind w:left="100"/>
              <w:jc w:val="both"/>
              <w:rPr>
                <w:rFonts w:eastAsia="Cambria"/>
              </w:rPr>
            </w:pPr>
            <w:r>
              <w:rPr>
                <w:rFonts w:eastAsia="Cambria"/>
                <w:b/>
              </w:rPr>
              <w:t>1</w:t>
            </w:r>
          </w:p>
        </w:tc>
        <w:tc>
          <w:tcPr>
            <w:tcW w:w="484" w:type="pct"/>
            <w:gridSpan w:val="4"/>
            <w:tcBorders>
              <w:top w:val="single" w:sz="4" w:space="0" w:color="auto"/>
              <w:left w:val="single" w:sz="4" w:space="0" w:color="auto"/>
              <w:bottom w:val="single" w:sz="4" w:space="0" w:color="auto"/>
              <w:right w:val="single" w:sz="4" w:space="0" w:color="auto"/>
            </w:tcBorders>
            <w:hideMark/>
          </w:tcPr>
          <w:p w14:paraId="063A384C" w14:textId="77777777" w:rsidR="006F7B70" w:rsidRDefault="006F7B70">
            <w:pPr>
              <w:spacing w:before="5" w:line="240" w:lineRule="exact"/>
              <w:ind w:left="102" w:right="62"/>
              <w:jc w:val="both"/>
              <w:rPr>
                <w:rFonts w:eastAsia="Cambria"/>
              </w:rPr>
            </w:pPr>
            <w:r>
              <w:rPr>
                <w:rFonts w:eastAsia="Cambria"/>
                <w:b/>
              </w:rPr>
              <w:t>Satisfactory</w:t>
            </w:r>
          </w:p>
          <w:p w14:paraId="028E7648" w14:textId="77777777" w:rsidR="006F7B70" w:rsidRDefault="006F7B70">
            <w:pPr>
              <w:spacing w:line="240" w:lineRule="exact"/>
              <w:ind w:left="102"/>
              <w:jc w:val="both"/>
              <w:rPr>
                <w:rFonts w:eastAsia="Cambria"/>
              </w:rPr>
            </w:pPr>
            <w:r>
              <w:rPr>
                <w:rFonts w:eastAsia="Cambria"/>
                <w:b/>
              </w:rPr>
              <w:t>2</w:t>
            </w:r>
          </w:p>
        </w:tc>
        <w:tc>
          <w:tcPr>
            <w:tcW w:w="836" w:type="pct"/>
            <w:gridSpan w:val="2"/>
            <w:tcBorders>
              <w:top w:val="single" w:sz="4" w:space="0" w:color="auto"/>
              <w:left w:val="single" w:sz="4" w:space="0" w:color="auto"/>
              <w:bottom w:val="single" w:sz="4" w:space="0" w:color="auto"/>
              <w:right w:val="single" w:sz="4" w:space="0" w:color="auto"/>
            </w:tcBorders>
            <w:hideMark/>
          </w:tcPr>
          <w:p w14:paraId="2E5C6440" w14:textId="77777777" w:rsidR="006F7B70" w:rsidRDefault="006F7B70">
            <w:pPr>
              <w:spacing w:line="240" w:lineRule="exact"/>
              <w:ind w:left="102"/>
              <w:jc w:val="both"/>
              <w:rPr>
                <w:rFonts w:eastAsia="Cambria"/>
                <w:b/>
              </w:rPr>
            </w:pPr>
            <w:r>
              <w:rPr>
                <w:rFonts w:eastAsia="Cambria"/>
                <w:b/>
              </w:rPr>
              <w:t>Effective</w:t>
            </w:r>
          </w:p>
          <w:p w14:paraId="297EB8A8" w14:textId="77777777" w:rsidR="006F7B70" w:rsidRDefault="006F7B70">
            <w:pPr>
              <w:spacing w:line="240" w:lineRule="exact"/>
              <w:ind w:left="102"/>
              <w:jc w:val="both"/>
              <w:rPr>
                <w:rFonts w:eastAsia="Cambria"/>
              </w:rPr>
            </w:pPr>
            <w:r>
              <w:rPr>
                <w:rFonts w:eastAsia="Cambria"/>
                <w:b/>
              </w:rPr>
              <w:t>3</w:t>
            </w:r>
          </w:p>
        </w:tc>
        <w:tc>
          <w:tcPr>
            <w:tcW w:w="308" w:type="pct"/>
            <w:gridSpan w:val="2"/>
            <w:tcBorders>
              <w:top w:val="single" w:sz="4" w:space="0" w:color="auto"/>
              <w:left w:val="single" w:sz="4" w:space="0" w:color="auto"/>
              <w:bottom w:val="single" w:sz="4" w:space="0" w:color="auto"/>
              <w:right w:val="single" w:sz="4" w:space="0" w:color="auto"/>
            </w:tcBorders>
            <w:hideMark/>
          </w:tcPr>
          <w:p w14:paraId="7D7EC17F" w14:textId="77777777" w:rsidR="006F7B70" w:rsidRDefault="006F7B70">
            <w:pPr>
              <w:spacing w:before="1"/>
              <w:ind w:left="100"/>
              <w:jc w:val="both"/>
              <w:rPr>
                <w:rFonts w:eastAsia="Cambria"/>
              </w:rPr>
            </w:pPr>
            <w:r>
              <w:rPr>
                <w:rFonts w:eastAsia="Cambria"/>
                <w:b/>
              </w:rPr>
              <w:t>Highly effective</w:t>
            </w:r>
          </w:p>
          <w:p w14:paraId="02D21562" w14:textId="77777777" w:rsidR="006F7B70" w:rsidRDefault="006F7B70">
            <w:pPr>
              <w:spacing w:line="240" w:lineRule="exact"/>
              <w:ind w:left="100"/>
              <w:jc w:val="both"/>
              <w:rPr>
                <w:rFonts w:eastAsia="Cambria"/>
              </w:rPr>
            </w:pPr>
            <w:r>
              <w:rPr>
                <w:rFonts w:eastAsia="Cambria"/>
                <w:b/>
              </w:rPr>
              <w:t>4</w:t>
            </w:r>
          </w:p>
        </w:tc>
        <w:tc>
          <w:tcPr>
            <w:tcW w:w="836" w:type="pct"/>
            <w:gridSpan w:val="5"/>
            <w:tcBorders>
              <w:top w:val="single" w:sz="4" w:space="0" w:color="auto"/>
              <w:left w:val="single" w:sz="4" w:space="0" w:color="auto"/>
              <w:bottom w:val="single" w:sz="4" w:space="0" w:color="auto"/>
              <w:right w:val="single" w:sz="4" w:space="0" w:color="auto"/>
            </w:tcBorders>
            <w:hideMark/>
          </w:tcPr>
          <w:p w14:paraId="508B07F9" w14:textId="77777777" w:rsidR="006F7B70" w:rsidRDefault="006F7B70">
            <w:pPr>
              <w:spacing w:before="1"/>
              <w:ind w:left="102"/>
              <w:jc w:val="both"/>
              <w:rPr>
                <w:rFonts w:eastAsia="Cambria"/>
              </w:rPr>
            </w:pPr>
            <w:r>
              <w:rPr>
                <w:rFonts w:eastAsia="Cambria"/>
                <w:b/>
              </w:rPr>
              <w:t>Extraordinary</w:t>
            </w:r>
          </w:p>
          <w:p w14:paraId="00BDBE38" w14:textId="77777777" w:rsidR="006F7B70" w:rsidRDefault="006F7B70">
            <w:pPr>
              <w:spacing w:line="240" w:lineRule="exact"/>
              <w:ind w:left="102"/>
              <w:jc w:val="both"/>
              <w:rPr>
                <w:rFonts w:eastAsia="Cambria"/>
              </w:rPr>
            </w:pPr>
            <w:r>
              <w:rPr>
                <w:rFonts w:eastAsia="Cambria"/>
                <w:b/>
              </w:rPr>
              <w:t>5</w:t>
            </w:r>
          </w:p>
        </w:tc>
        <w:tc>
          <w:tcPr>
            <w:tcW w:w="354" w:type="pct"/>
            <w:gridSpan w:val="2"/>
            <w:tcBorders>
              <w:top w:val="single" w:sz="4" w:space="0" w:color="auto"/>
              <w:left w:val="single" w:sz="4" w:space="0" w:color="auto"/>
              <w:bottom w:val="single" w:sz="4" w:space="0" w:color="auto"/>
              <w:right w:val="single" w:sz="4" w:space="0" w:color="auto"/>
            </w:tcBorders>
            <w:hideMark/>
          </w:tcPr>
          <w:p w14:paraId="0A371DE6" w14:textId="77777777" w:rsidR="006F7B70" w:rsidRDefault="006F7B70">
            <w:pPr>
              <w:spacing w:before="1"/>
              <w:ind w:left="102"/>
              <w:jc w:val="both"/>
              <w:rPr>
                <w:rFonts w:eastAsia="Cambria"/>
              </w:rPr>
            </w:pPr>
            <w:r>
              <w:rPr>
                <w:rFonts w:eastAsia="Cambria"/>
                <w:b/>
              </w:rPr>
              <w:t>S</w:t>
            </w:r>
            <w:r>
              <w:rPr>
                <w:rFonts w:eastAsia="Cambria"/>
                <w:b/>
                <w:spacing w:val="-1"/>
              </w:rPr>
              <w:t>cor</w:t>
            </w:r>
            <w:r>
              <w:rPr>
                <w:rFonts w:eastAsia="Cambria"/>
                <w:b/>
              </w:rPr>
              <w:t>e</w:t>
            </w:r>
          </w:p>
        </w:tc>
      </w:tr>
      <w:tr w:rsidR="009F74E7" w14:paraId="21B971FD" w14:textId="77777777" w:rsidTr="00B835D1">
        <w:trPr>
          <w:gridBefore w:val="1"/>
          <w:wBefore w:w="11" w:type="pct"/>
          <w:trHeight w:val="525"/>
          <w:jc w:val="center"/>
        </w:trPr>
        <w:tc>
          <w:tcPr>
            <w:tcW w:w="190" w:type="pct"/>
            <w:tcBorders>
              <w:top w:val="single" w:sz="4" w:space="0" w:color="auto"/>
              <w:left w:val="single" w:sz="4" w:space="0" w:color="auto"/>
              <w:bottom w:val="single" w:sz="4" w:space="0" w:color="auto"/>
              <w:right w:val="single" w:sz="4" w:space="0" w:color="auto"/>
            </w:tcBorders>
            <w:hideMark/>
          </w:tcPr>
          <w:p w14:paraId="54137626" w14:textId="77777777" w:rsidR="006F7B70" w:rsidRDefault="006F7B70">
            <w:pPr>
              <w:spacing w:before="26"/>
              <w:jc w:val="both"/>
              <w:rPr>
                <w:rFonts w:eastAsia="Cambria"/>
              </w:rPr>
            </w:pPr>
            <w:r>
              <w:rPr>
                <w:rFonts w:eastAsia="Cambria"/>
              </w:rPr>
              <w:t>1.</w:t>
            </w:r>
          </w:p>
        </w:tc>
        <w:tc>
          <w:tcPr>
            <w:tcW w:w="520" w:type="pct"/>
            <w:gridSpan w:val="6"/>
            <w:tcBorders>
              <w:top w:val="single" w:sz="4" w:space="0" w:color="auto"/>
              <w:left w:val="single" w:sz="4" w:space="0" w:color="auto"/>
              <w:bottom w:val="single" w:sz="4" w:space="0" w:color="auto"/>
              <w:right w:val="single" w:sz="4" w:space="0" w:color="auto"/>
            </w:tcBorders>
          </w:tcPr>
          <w:p w14:paraId="09A86D18" w14:textId="77777777" w:rsidR="006F7B70" w:rsidRDefault="006F7B70">
            <w:pPr>
              <w:jc w:val="both"/>
              <w:rPr>
                <w:rFonts w:eastAsia="Times New Roman"/>
              </w:rPr>
            </w:pPr>
            <w:r>
              <w:t>Creating an Environment of Rapport and Learning</w:t>
            </w:r>
          </w:p>
          <w:p w14:paraId="1D6DEAAB" w14:textId="77777777" w:rsidR="006F7B70" w:rsidRDefault="006F7B70">
            <w:pPr>
              <w:spacing w:before="26"/>
              <w:jc w:val="both"/>
              <w:rPr>
                <w:rFonts w:eastAsia="Cambria"/>
              </w:rPr>
            </w:pPr>
          </w:p>
        </w:tc>
        <w:tc>
          <w:tcPr>
            <w:tcW w:w="554" w:type="pct"/>
            <w:gridSpan w:val="6"/>
            <w:tcBorders>
              <w:top w:val="single" w:sz="4" w:space="0" w:color="auto"/>
              <w:left w:val="single" w:sz="4" w:space="0" w:color="auto"/>
              <w:bottom w:val="single" w:sz="4" w:space="0" w:color="auto"/>
              <w:right w:val="single" w:sz="4" w:space="0" w:color="auto"/>
            </w:tcBorders>
            <w:hideMark/>
          </w:tcPr>
          <w:p w14:paraId="1CD05766" w14:textId="77777777" w:rsidR="006F7B70" w:rsidRDefault="006F7B70">
            <w:pPr>
              <w:spacing w:before="26"/>
              <w:jc w:val="both"/>
              <w:rPr>
                <w:rFonts w:eastAsia="Cambria"/>
              </w:rPr>
            </w:pPr>
            <w:r>
              <w:rPr>
                <w:rFonts w:eastAsia="Cambria"/>
              </w:rPr>
              <w:t>Unable to develop good learning environment by developing rapport between students and Student teacher</w:t>
            </w:r>
          </w:p>
        </w:tc>
        <w:tc>
          <w:tcPr>
            <w:tcW w:w="484" w:type="pct"/>
            <w:gridSpan w:val="4"/>
            <w:tcBorders>
              <w:top w:val="single" w:sz="4" w:space="0" w:color="auto"/>
              <w:left w:val="single" w:sz="4" w:space="0" w:color="auto"/>
              <w:bottom w:val="single" w:sz="4" w:space="0" w:color="auto"/>
              <w:right w:val="single" w:sz="4" w:space="0" w:color="auto"/>
            </w:tcBorders>
            <w:hideMark/>
          </w:tcPr>
          <w:p w14:paraId="7FB59D26" w14:textId="77777777" w:rsidR="006F7B70" w:rsidRDefault="006F7B70">
            <w:pPr>
              <w:jc w:val="both"/>
              <w:rPr>
                <w:rFonts w:eastAsia="Times New Roman"/>
              </w:rPr>
            </w:pPr>
            <w:r>
              <w:t xml:space="preserve">Classrooms interactions, both between the </w:t>
            </w:r>
            <w:proofErr w:type="gramStart"/>
            <w:r>
              <w:t>Student</w:t>
            </w:r>
            <w:proofErr w:type="gramEnd"/>
            <w:r>
              <w:t xml:space="preserve"> teacher and students and among students, are negative or inappropriate and characterized by sarcasm, </w:t>
            </w:r>
            <w:r>
              <w:lastRenderedPageBreak/>
              <w:t>put-downs, or conflict.</w:t>
            </w:r>
          </w:p>
        </w:tc>
        <w:tc>
          <w:tcPr>
            <w:tcW w:w="836" w:type="pct"/>
            <w:gridSpan w:val="2"/>
            <w:tcBorders>
              <w:top w:val="single" w:sz="4" w:space="0" w:color="auto"/>
              <w:left w:val="single" w:sz="4" w:space="0" w:color="auto"/>
              <w:bottom w:val="single" w:sz="4" w:space="0" w:color="auto"/>
              <w:right w:val="single" w:sz="4" w:space="0" w:color="auto"/>
            </w:tcBorders>
            <w:hideMark/>
          </w:tcPr>
          <w:p w14:paraId="755AA460" w14:textId="77777777" w:rsidR="006F7B70" w:rsidRDefault="006F7B70">
            <w:pPr>
              <w:jc w:val="both"/>
            </w:pPr>
            <w:r>
              <w:lastRenderedPageBreak/>
              <w:t>Classroom interactions are generally appropriate and free from conflict but may be characterized by occasional displays of insensitivity.</w:t>
            </w:r>
          </w:p>
        </w:tc>
        <w:tc>
          <w:tcPr>
            <w:tcW w:w="308" w:type="pct"/>
            <w:gridSpan w:val="2"/>
            <w:tcBorders>
              <w:top w:val="single" w:sz="4" w:space="0" w:color="auto"/>
              <w:left w:val="single" w:sz="4" w:space="0" w:color="auto"/>
              <w:bottom w:val="single" w:sz="4" w:space="0" w:color="auto"/>
              <w:right w:val="single" w:sz="4" w:space="0" w:color="auto"/>
            </w:tcBorders>
            <w:hideMark/>
          </w:tcPr>
          <w:p w14:paraId="3160F488" w14:textId="77777777" w:rsidR="006F7B70" w:rsidRDefault="006F7B70">
            <w:pPr>
              <w:jc w:val="both"/>
            </w:pPr>
            <w:r>
              <w:t>Classroom interactions reflect general warmth and caring and are respectful of the cultural and developmental differences among groups of students.</w:t>
            </w:r>
          </w:p>
        </w:tc>
        <w:tc>
          <w:tcPr>
            <w:tcW w:w="836" w:type="pct"/>
            <w:gridSpan w:val="5"/>
            <w:tcBorders>
              <w:top w:val="single" w:sz="4" w:space="0" w:color="auto"/>
              <w:left w:val="single" w:sz="4" w:space="0" w:color="auto"/>
              <w:bottom w:val="single" w:sz="4" w:space="0" w:color="auto"/>
              <w:right w:val="single" w:sz="4" w:space="0" w:color="auto"/>
            </w:tcBorders>
            <w:hideMark/>
          </w:tcPr>
          <w:p w14:paraId="6F91D068" w14:textId="77777777" w:rsidR="006F7B70" w:rsidRDefault="006F7B70">
            <w:pPr>
              <w:jc w:val="both"/>
            </w:pPr>
            <w:r>
              <w:t>Classroom interactions are highly respectful, reflecting genuine warmth and caring toward individuals. Students themselves ensure maintenance of high levels of civility among members of the class.</w:t>
            </w:r>
          </w:p>
        </w:tc>
        <w:tc>
          <w:tcPr>
            <w:tcW w:w="354" w:type="pct"/>
            <w:gridSpan w:val="2"/>
            <w:tcBorders>
              <w:top w:val="single" w:sz="4" w:space="0" w:color="auto"/>
              <w:left w:val="single" w:sz="4" w:space="0" w:color="auto"/>
              <w:bottom w:val="single" w:sz="4" w:space="0" w:color="auto"/>
              <w:right w:val="single" w:sz="4" w:space="0" w:color="auto"/>
            </w:tcBorders>
          </w:tcPr>
          <w:p w14:paraId="47F51F2A" w14:textId="77777777" w:rsidR="006F7B70" w:rsidRDefault="006F7B70">
            <w:pPr>
              <w:spacing w:before="26"/>
              <w:jc w:val="both"/>
              <w:rPr>
                <w:rFonts w:eastAsia="Cambria"/>
              </w:rPr>
            </w:pPr>
          </w:p>
        </w:tc>
      </w:tr>
      <w:tr w:rsidR="009F74E7" w14:paraId="559D6FA3" w14:textId="77777777" w:rsidTr="00B835D1">
        <w:trPr>
          <w:gridBefore w:val="1"/>
          <w:wBefore w:w="11" w:type="pct"/>
          <w:trHeight w:val="525"/>
          <w:jc w:val="center"/>
        </w:trPr>
        <w:tc>
          <w:tcPr>
            <w:tcW w:w="190" w:type="pct"/>
            <w:tcBorders>
              <w:top w:val="single" w:sz="4" w:space="0" w:color="auto"/>
              <w:left w:val="single" w:sz="4" w:space="0" w:color="auto"/>
              <w:bottom w:val="single" w:sz="4" w:space="0" w:color="auto"/>
              <w:right w:val="single" w:sz="4" w:space="0" w:color="auto"/>
            </w:tcBorders>
            <w:hideMark/>
          </w:tcPr>
          <w:p w14:paraId="6256C7AE" w14:textId="77777777" w:rsidR="006F7B70" w:rsidRDefault="006F7B70">
            <w:pPr>
              <w:spacing w:before="26"/>
              <w:jc w:val="both"/>
              <w:rPr>
                <w:rFonts w:eastAsia="Cambria"/>
              </w:rPr>
            </w:pPr>
            <w:r>
              <w:rPr>
                <w:rFonts w:eastAsia="Cambria"/>
              </w:rPr>
              <w:t>2.</w:t>
            </w:r>
          </w:p>
        </w:tc>
        <w:tc>
          <w:tcPr>
            <w:tcW w:w="520" w:type="pct"/>
            <w:gridSpan w:val="6"/>
            <w:tcBorders>
              <w:top w:val="single" w:sz="4" w:space="0" w:color="auto"/>
              <w:left w:val="single" w:sz="4" w:space="0" w:color="auto"/>
              <w:bottom w:val="single" w:sz="4" w:space="0" w:color="auto"/>
              <w:right w:val="single" w:sz="4" w:space="0" w:color="auto"/>
            </w:tcBorders>
            <w:hideMark/>
          </w:tcPr>
          <w:p w14:paraId="36375712" w14:textId="77777777" w:rsidR="006F7B70" w:rsidRDefault="006F7B70">
            <w:pPr>
              <w:spacing w:before="26"/>
              <w:jc w:val="both"/>
              <w:rPr>
                <w:rFonts w:eastAsia="Cambria"/>
              </w:rPr>
            </w:pPr>
            <w:r>
              <w:rPr>
                <w:rFonts w:eastAsia="Cambria"/>
              </w:rPr>
              <w:t>Managing Classroom procedures</w:t>
            </w:r>
          </w:p>
        </w:tc>
        <w:tc>
          <w:tcPr>
            <w:tcW w:w="554" w:type="pct"/>
            <w:gridSpan w:val="6"/>
            <w:tcBorders>
              <w:top w:val="single" w:sz="4" w:space="0" w:color="auto"/>
              <w:left w:val="single" w:sz="4" w:space="0" w:color="auto"/>
              <w:bottom w:val="single" w:sz="4" w:space="0" w:color="auto"/>
              <w:right w:val="single" w:sz="4" w:space="0" w:color="auto"/>
            </w:tcBorders>
            <w:hideMark/>
          </w:tcPr>
          <w:p w14:paraId="041426DC" w14:textId="77777777" w:rsidR="006F7B70" w:rsidRDefault="006F7B70">
            <w:pPr>
              <w:spacing w:before="26"/>
              <w:jc w:val="both"/>
              <w:rPr>
                <w:rFonts w:eastAsia="Cambria"/>
              </w:rPr>
            </w:pPr>
            <w:r>
              <w:rPr>
                <w:rFonts w:eastAsia="Cambria"/>
              </w:rPr>
              <w:t>Unable to maintain discipline and manage classroom environment</w:t>
            </w:r>
          </w:p>
        </w:tc>
        <w:tc>
          <w:tcPr>
            <w:tcW w:w="484" w:type="pct"/>
            <w:gridSpan w:val="4"/>
            <w:tcBorders>
              <w:top w:val="single" w:sz="4" w:space="0" w:color="auto"/>
              <w:left w:val="single" w:sz="4" w:space="0" w:color="auto"/>
              <w:bottom w:val="single" w:sz="4" w:space="0" w:color="auto"/>
              <w:right w:val="single" w:sz="4" w:space="0" w:color="auto"/>
            </w:tcBorders>
            <w:hideMark/>
          </w:tcPr>
          <w:p w14:paraId="142366D2" w14:textId="77777777" w:rsidR="006F7B70" w:rsidRDefault="006F7B70">
            <w:pPr>
              <w:jc w:val="both"/>
              <w:rPr>
                <w:rFonts w:eastAsia="Times New Roman"/>
              </w:rPr>
            </w:pPr>
            <w:r>
              <w:t>Classroom routines and procedures are either nonexistent or inefficient, resulting in the loss of much instruction time.</w:t>
            </w:r>
          </w:p>
        </w:tc>
        <w:tc>
          <w:tcPr>
            <w:tcW w:w="836" w:type="pct"/>
            <w:gridSpan w:val="2"/>
            <w:tcBorders>
              <w:top w:val="single" w:sz="4" w:space="0" w:color="auto"/>
              <w:left w:val="single" w:sz="4" w:space="0" w:color="auto"/>
              <w:bottom w:val="single" w:sz="4" w:space="0" w:color="auto"/>
              <w:right w:val="single" w:sz="4" w:space="0" w:color="auto"/>
            </w:tcBorders>
            <w:hideMark/>
          </w:tcPr>
          <w:p w14:paraId="2D2C2FCD" w14:textId="77777777" w:rsidR="006F7B70" w:rsidRDefault="006F7B70">
            <w:pPr>
              <w:jc w:val="both"/>
            </w:pPr>
            <w:r>
              <w:t>Classroom routines and procedures have been established but function unevenly or inconsistently, with some loss of instruction time.</w:t>
            </w:r>
          </w:p>
        </w:tc>
        <w:tc>
          <w:tcPr>
            <w:tcW w:w="308" w:type="pct"/>
            <w:gridSpan w:val="2"/>
            <w:tcBorders>
              <w:top w:val="single" w:sz="4" w:space="0" w:color="auto"/>
              <w:left w:val="single" w:sz="4" w:space="0" w:color="auto"/>
              <w:bottom w:val="single" w:sz="4" w:space="0" w:color="auto"/>
              <w:right w:val="single" w:sz="4" w:space="0" w:color="auto"/>
            </w:tcBorders>
            <w:hideMark/>
          </w:tcPr>
          <w:p w14:paraId="13329714" w14:textId="77777777" w:rsidR="006F7B70" w:rsidRDefault="006F7B70">
            <w:pPr>
              <w:jc w:val="both"/>
            </w:pPr>
            <w:r>
              <w:t>Classroom routines and procedures have been established and function smoothly for the most part, with little loss of instruction time.</w:t>
            </w:r>
          </w:p>
        </w:tc>
        <w:tc>
          <w:tcPr>
            <w:tcW w:w="836" w:type="pct"/>
            <w:gridSpan w:val="5"/>
            <w:tcBorders>
              <w:top w:val="single" w:sz="4" w:space="0" w:color="auto"/>
              <w:left w:val="single" w:sz="4" w:space="0" w:color="auto"/>
              <w:bottom w:val="single" w:sz="4" w:space="0" w:color="auto"/>
              <w:right w:val="single" w:sz="4" w:space="0" w:color="auto"/>
            </w:tcBorders>
            <w:hideMark/>
          </w:tcPr>
          <w:p w14:paraId="16DA984F" w14:textId="77777777" w:rsidR="006F7B70" w:rsidRDefault="006F7B70">
            <w:pPr>
              <w:jc w:val="both"/>
            </w:pPr>
            <w:r>
              <w:t>Classroom routines and procedures are seamless in their operation, and students assume considerable responsibility for their smooth functioning.</w:t>
            </w:r>
          </w:p>
        </w:tc>
        <w:tc>
          <w:tcPr>
            <w:tcW w:w="354" w:type="pct"/>
            <w:gridSpan w:val="2"/>
            <w:tcBorders>
              <w:top w:val="single" w:sz="4" w:space="0" w:color="auto"/>
              <w:left w:val="single" w:sz="4" w:space="0" w:color="auto"/>
              <w:bottom w:val="single" w:sz="4" w:space="0" w:color="auto"/>
              <w:right w:val="single" w:sz="4" w:space="0" w:color="auto"/>
            </w:tcBorders>
          </w:tcPr>
          <w:p w14:paraId="5B11D176" w14:textId="77777777" w:rsidR="006F7B70" w:rsidRDefault="006F7B70">
            <w:pPr>
              <w:spacing w:before="26"/>
              <w:jc w:val="both"/>
              <w:rPr>
                <w:rFonts w:eastAsia="Cambria"/>
              </w:rPr>
            </w:pPr>
          </w:p>
        </w:tc>
      </w:tr>
      <w:tr w:rsidR="009F74E7" w14:paraId="52214249" w14:textId="77777777" w:rsidTr="00B835D1">
        <w:trPr>
          <w:gridBefore w:val="1"/>
          <w:wBefore w:w="11" w:type="pct"/>
          <w:trHeight w:val="552"/>
          <w:jc w:val="center"/>
        </w:trPr>
        <w:tc>
          <w:tcPr>
            <w:tcW w:w="190" w:type="pct"/>
            <w:tcBorders>
              <w:top w:val="single" w:sz="4" w:space="0" w:color="auto"/>
              <w:left w:val="single" w:sz="4" w:space="0" w:color="auto"/>
              <w:bottom w:val="single" w:sz="4" w:space="0" w:color="auto"/>
              <w:right w:val="single" w:sz="4" w:space="0" w:color="auto"/>
            </w:tcBorders>
            <w:hideMark/>
          </w:tcPr>
          <w:p w14:paraId="13D09CE7" w14:textId="77777777" w:rsidR="006F7B70" w:rsidRDefault="006F7B70">
            <w:pPr>
              <w:spacing w:before="26"/>
              <w:jc w:val="both"/>
              <w:rPr>
                <w:rFonts w:eastAsia="Cambria"/>
              </w:rPr>
            </w:pPr>
            <w:r>
              <w:rPr>
                <w:rFonts w:eastAsia="Cambria"/>
              </w:rPr>
              <w:t>3.</w:t>
            </w:r>
          </w:p>
        </w:tc>
        <w:tc>
          <w:tcPr>
            <w:tcW w:w="520" w:type="pct"/>
            <w:gridSpan w:val="6"/>
            <w:tcBorders>
              <w:top w:val="single" w:sz="4" w:space="0" w:color="auto"/>
              <w:left w:val="single" w:sz="4" w:space="0" w:color="auto"/>
              <w:bottom w:val="single" w:sz="4" w:space="0" w:color="auto"/>
              <w:right w:val="single" w:sz="4" w:space="0" w:color="auto"/>
            </w:tcBorders>
            <w:hideMark/>
          </w:tcPr>
          <w:p w14:paraId="452017D8" w14:textId="77777777" w:rsidR="006F7B70" w:rsidRDefault="006F7B70">
            <w:pPr>
              <w:spacing w:before="26"/>
              <w:jc w:val="both"/>
              <w:rPr>
                <w:rFonts w:eastAsia="Cambria"/>
              </w:rPr>
            </w:pPr>
            <w:r>
              <w:rPr>
                <w:rFonts w:eastAsia="Cambria"/>
              </w:rPr>
              <w:t xml:space="preserve">Managing Student </w:t>
            </w:r>
            <w:proofErr w:type="spellStart"/>
            <w:r>
              <w:rPr>
                <w:rFonts w:eastAsia="Cambria"/>
              </w:rPr>
              <w:t>Behaviour</w:t>
            </w:r>
            <w:proofErr w:type="spellEnd"/>
          </w:p>
        </w:tc>
        <w:tc>
          <w:tcPr>
            <w:tcW w:w="554" w:type="pct"/>
            <w:gridSpan w:val="6"/>
            <w:tcBorders>
              <w:top w:val="single" w:sz="4" w:space="0" w:color="auto"/>
              <w:left w:val="single" w:sz="4" w:space="0" w:color="auto"/>
              <w:bottom w:val="single" w:sz="4" w:space="0" w:color="auto"/>
              <w:right w:val="single" w:sz="4" w:space="0" w:color="auto"/>
            </w:tcBorders>
            <w:hideMark/>
          </w:tcPr>
          <w:p w14:paraId="7B3F8FB5" w14:textId="77777777" w:rsidR="006F7B70" w:rsidRDefault="006F7B70">
            <w:pPr>
              <w:spacing w:before="26"/>
              <w:jc w:val="both"/>
              <w:rPr>
                <w:rFonts w:eastAsia="Cambria"/>
              </w:rPr>
            </w:pPr>
            <w:r>
              <w:rPr>
                <w:rFonts w:eastAsia="Cambria"/>
              </w:rPr>
              <w:t xml:space="preserve">Poor handling of </w:t>
            </w:r>
            <w:proofErr w:type="spellStart"/>
            <w:r>
              <w:rPr>
                <w:rFonts w:eastAsia="Cambria"/>
              </w:rPr>
              <w:t>students’s</w:t>
            </w:r>
            <w:proofErr w:type="spellEnd"/>
            <w:r>
              <w:rPr>
                <w:rFonts w:eastAsia="Cambria"/>
              </w:rPr>
              <w:t xml:space="preserve"> and unable to manage students’ behavior as per required norms</w:t>
            </w:r>
          </w:p>
        </w:tc>
        <w:tc>
          <w:tcPr>
            <w:tcW w:w="484" w:type="pct"/>
            <w:gridSpan w:val="4"/>
            <w:tcBorders>
              <w:top w:val="single" w:sz="4" w:space="0" w:color="auto"/>
              <w:left w:val="single" w:sz="4" w:space="0" w:color="auto"/>
              <w:bottom w:val="single" w:sz="4" w:space="0" w:color="auto"/>
              <w:right w:val="single" w:sz="4" w:space="0" w:color="auto"/>
            </w:tcBorders>
            <w:hideMark/>
          </w:tcPr>
          <w:p w14:paraId="50791594" w14:textId="77777777" w:rsidR="006F7B70" w:rsidRDefault="006F7B70">
            <w:pPr>
              <w:jc w:val="both"/>
              <w:rPr>
                <w:rFonts w:eastAsia="Times New Roman"/>
              </w:rPr>
            </w:pPr>
            <w:r>
              <w:t>Student behavior is poor with no clear expectations, no monitoring of student behavior, and inappropriate response to student misbehavior.</w:t>
            </w:r>
          </w:p>
        </w:tc>
        <w:tc>
          <w:tcPr>
            <w:tcW w:w="836" w:type="pct"/>
            <w:gridSpan w:val="2"/>
            <w:tcBorders>
              <w:top w:val="single" w:sz="4" w:space="0" w:color="auto"/>
              <w:left w:val="single" w:sz="4" w:space="0" w:color="auto"/>
              <w:bottom w:val="single" w:sz="4" w:space="0" w:color="auto"/>
              <w:right w:val="single" w:sz="4" w:space="0" w:color="auto"/>
            </w:tcBorders>
            <w:hideMark/>
          </w:tcPr>
          <w:p w14:paraId="503DAE4C" w14:textId="77777777" w:rsidR="006F7B70" w:rsidRDefault="006F7B70">
            <w:pPr>
              <w:jc w:val="both"/>
            </w:pPr>
            <w:r>
              <w:t xml:space="preserve">Student teacher </w:t>
            </w:r>
            <w:proofErr w:type="gramStart"/>
            <w:r>
              <w:t>makes an effort</w:t>
            </w:r>
            <w:proofErr w:type="gramEnd"/>
            <w:r>
              <w:t xml:space="preserve"> to establish standards of conduct for students, monitor student behavior, and respond to student misbehavior, but these efforts are not always successful.</w:t>
            </w:r>
          </w:p>
        </w:tc>
        <w:tc>
          <w:tcPr>
            <w:tcW w:w="308" w:type="pct"/>
            <w:gridSpan w:val="2"/>
            <w:tcBorders>
              <w:top w:val="single" w:sz="4" w:space="0" w:color="auto"/>
              <w:left w:val="single" w:sz="4" w:space="0" w:color="auto"/>
              <w:bottom w:val="single" w:sz="4" w:space="0" w:color="auto"/>
              <w:right w:val="single" w:sz="4" w:space="0" w:color="auto"/>
            </w:tcBorders>
            <w:hideMark/>
          </w:tcPr>
          <w:p w14:paraId="69548A26" w14:textId="77777777" w:rsidR="006F7B70" w:rsidRDefault="006F7B70">
            <w:pPr>
              <w:jc w:val="both"/>
            </w:pPr>
            <w:r>
              <w:t>Student teacher is aware of student behavior, has established clear standards of conduct, and responds to student misbehavior in ways that are appropriate and respectful of the students.</w:t>
            </w:r>
          </w:p>
        </w:tc>
        <w:tc>
          <w:tcPr>
            <w:tcW w:w="836" w:type="pct"/>
            <w:gridSpan w:val="5"/>
            <w:tcBorders>
              <w:top w:val="single" w:sz="4" w:space="0" w:color="auto"/>
              <w:left w:val="single" w:sz="4" w:space="0" w:color="auto"/>
              <w:bottom w:val="single" w:sz="4" w:space="0" w:color="auto"/>
              <w:right w:val="single" w:sz="4" w:space="0" w:color="auto"/>
            </w:tcBorders>
            <w:hideMark/>
          </w:tcPr>
          <w:p w14:paraId="6B44CD43" w14:textId="77777777" w:rsidR="006F7B70" w:rsidRDefault="006F7B70">
            <w:pPr>
              <w:jc w:val="both"/>
            </w:pPr>
            <w:r>
              <w:t>Student behavior is entirely appropriate, with evidence of student participation in setting expectations and monitoring behavior. Student teacher’s monitoring of student behavior is subtle and preventive, and Student teacher’s response to student misbehavior is sensitive to individual student needs.</w:t>
            </w:r>
          </w:p>
        </w:tc>
        <w:tc>
          <w:tcPr>
            <w:tcW w:w="354" w:type="pct"/>
            <w:gridSpan w:val="2"/>
            <w:tcBorders>
              <w:top w:val="single" w:sz="4" w:space="0" w:color="auto"/>
              <w:left w:val="single" w:sz="4" w:space="0" w:color="auto"/>
              <w:bottom w:val="single" w:sz="4" w:space="0" w:color="auto"/>
              <w:right w:val="single" w:sz="4" w:space="0" w:color="auto"/>
            </w:tcBorders>
          </w:tcPr>
          <w:p w14:paraId="49836E0A" w14:textId="77777777" w:rsidR="006F7B70" w:rsidRDefault="006F7B70">
            <w:pPr>
              <w:spacing w:before="26"/>
              <w:jc w:val="both"/>
              <w:rPr>
                <w:rFonts w:eastAsia="Cambria"/>
              </w:rPr>
            </w:pPr>
          </w:p>
        </w:tc>
      </w:tr>
      <w:tr w:rsidR="009F74E7" w14:paraId="5E686716" w14:textId="77777777" w:rsidTr="00B835D1">
        <w:trPr>
          <w:gridBefore w:val="1"/>
          <w:wBefore w:w="11" w:type="pct"/>
          <w:trHeight w:val="525"/>
          <w:jc w:val="center"/>
        </w:trPr>
        <w:tc>
          <w:tcPr>
            <w:tcW w:w="190" w:type="pct"/>
            <w:tcBorders>
              <w:top w:val="single" w:sz="4" w:space="0" w:color="auto"/>
              <w:left w:val="single" w:sz="4" w:space="0" w:color="auto"/>
              <w:bottom w:val="single" w:sz="4" w:space="0" w:color="auto"/>
              <w:right w:val="single" w:sz="4" w:space="0" w:color="auto"/>
            </w:tcBorders>
            <w:hideMark/>
          </w:tcPr>
          <w:p w14:paraId="60F8BD63" w14:textId="77777777" w:rsidR="006F7B70" w:rsidRDefault="006F7B70">
            <w:pPr>
              <w:spacing w:before="26"/>
              <w:jc w:val="both"/>
              <w:rPr>
                <w:rFonts w:eastAsia="Cambria"/>
              </w:rPr>
            </w:pPr>
            <w:r>
              <w:rPr>
                <w:rFonts w:eastAsia="Cambria"/>
              </w:rPr>
              <w:t>4</w:t>
            </w:r>
          </w:p>
        </w:tc>
        <w:tc>
          <w:tcPr>
            <w:tcW w:w="520" w:type="pct"/>
            <w:gridSpan w:val="6"/>
            <w:tcBorders>
              <w:top w:val="single" w:sz="4" w:space="0" w:color="auto"/>
              <w:left w:val="single" w:sz="4" w:space="0" w:color="auto"/>
              <w:bottom w:val="single" w:sz="4" w:space="0" w:color="auto"/>
              <w:right w:val="single" w:sz="4" w:space="0" w:color="auto"/>
            </w:tcBorders>
            <w:hideMark/>
          </w:tcPr>
          <w:p w14:paraId="41867B1F" w14:textId="77777777" w:rsidR="006F7B70" w:rsidRDefault="006F7B70">
            <w:pPr>
              <w:spacing w:before="26"/>
              <w:jc w:val="both"/>
              <w:rPr>
                <w:rFonts w:eastAsia="Cambria"/>
              </w:rPr>
            </w:pPr>
            <w:r>
              <w:rPr>
                <w:rFonts w:eastAsia="Cambria"/>
              </w:rPr>
              <w:t>Organizing physical space</w:t>
            </w:r>
          </w:p>
        </w:tc>
        <w:tc>
          <w:tcPr>
            <w:tcW w:w="554" w:type="pct"/>
            <w:gridSpan w:val="6"/>
            <w:tcBorders>
              <w:top w:val="single" w:sz="4" w:space="0" w:color="auto"/>
              <w:left w:val="single" w:sz="4" w:space="0" w:color="auto"/>
              <w:bottom w:val="single" w:sz="4" w:space="0" w:color="auto"/>
              <w:right w:val="single" w:sz="4" w:space="0" w:color="auto"/>
            </w:tcBorders>
            <w:hideMark/>
          </w:tcPr>
          <w:p w14:paraId="5F2E2D46" w14:textId="77777777" w:rsidR="006F7B70" w:rsidRDefault="006F7B70">
            <w:pPr>
              <w:spacing w:before="26"/>
              <w:jc w:val="both"/>
              <w:rPr>
                <w:rFonts w:eastAsia="Cambria"/>
              </w:rPr>
            </w:pPr>
            <w:r>
              <w:rPr>
                <w:rFonts w:eastAsia="Cambria"/>
              </w:rPr>
              <w:t>Inappropriate use of available resources</w:t>
            </w:r>
          </w:p>
        </w:tc>
        <w:tc>
          <w:tcPr>
            <w:tcW w:w="484" w:type="pct"/>
            <w:gridSpan w:val="4"/>
            <w:tcBorders>
              <w:top w:val="single" w:sz="4" w:space="0" w:color="auto"/>
              <w:left w:val="single" w:sz="4" w:space="0" w:color="auto"/>
              <w:bottom w:val="single" w:sz="4" w:space="0" w:color="auto"/>
              <w:right w:val="single" w:sz="4" w:space="0" w:color="auto"/>
            </w:tcBorders>
            <w:hideMark/>
          </w:tcPr>
          <w:p w14:paraId="098BCE8B" w14:textId="77777777" w:rsidR="006F7B70" w:rsidRDefault="006F7B70">
            <w:pPr>
              <w:jc w:val="both"/>
              <w:rPr>
                <w:rFonts w:eastAsia="Times New Roman"/>
              </w:rPr>
            </w:pPr>
            <w:r>
              <w:t xml:space="preserve">Student teacher makes poor use of the physical environment, resulting in unsafe or inaccessible </w:t>
            </w:r>
            <w:r>
              <w:lastRenderedPageBreak/>
              <w:t>conditions for some students or a serious mismatch between the furniture arrangement and the lesson activities.</w:t>
            </w:r>
          </w:p>
        </w:tc>
        <w:tc>
          <w:tcPr>
            <w:tcW w:w="836" w:type="pct"/>
            <w:gridSpan w:val="2"/>
            <w:tcBorders>
              <w:top w:val="single" w:sz="4" w:space="0" w:color="auto"/>
              <w:left w:val="single" w:sz="4" w:space="0" w:color="auto"/>
              <w:bottom w:val="single" w:sz="4" w:space="0" w:color="auto"/>
              <w:right w:val="single" w:sz="4" w:space="0" w:color="auto"/>
            </w:tcBorders>
            <w:hideMark/>
          </w:tcPr>
          <w:p w14:paraId="537F647D" w14:textId="77777777" w:rsidR="006F7B70" w:rsidRDefault="006F7B70">
            <w:pPr>
              <w:jc w:val="both"/>
            </w:pPr>
            <w:r>
              <w:lastRenderedPageBreak/>
              <w:t>Student teacher’s classroom is safe, and essential learning is accessible to all students, but the furniture arrangement only partially supports the learning activities.</w:t>
            </w:r>
          </w:p>
        </w:tc>
        <w:tc>
          <w:tcPr>
            <w:tcW w:w="308" w:type="pct"/>
            <w:gridSpan w:val="2"/>
            <w:tcBorders>
              <w:top w:val="single" w:sz="4" w:space="0" w:color="auto"/>
              <w:left w:val="single" w:sz="4" w:space="0" w:color="auto"/>
              <w:bottom w:val="single" w:sz="4" w:space="0" w:color="auto"/>
              <w:right w:val="single" w:sz="4" w:space="0" w:color="auto"/>
            </w:tcBorders>
            <w:hideMark/>
          </w:tcPr>
          <w:p w14:paraId="593EFFE0" w14:textId="77777777" w:rsidR="006F7B70" w:rsidRDefault="006F7B70">
            <w:pPr>
              <w:jc w:val="both"/>
            </w:pPr>
            <w:r>
              <w:t xml:space="preserve">Student teacher’s classroom is safe, and learning is accessible to all students; Student </w:t>
            </w:r>
            <w:r>
              <w:lastRenderedPageBreak/>
              <w:t>teacher uses physical resources well and ensures that the arrangement of furniture supports the learning activities.</w:t>
            </w:r>
          </w:p>
        </w:tc>
        <w:tc>
          <w:tcPr>
            <w:tcW w:w="836" w:type="pct"/>
            <w:gridSpan w:val="5"/>
            <w:tcBorders>
              <w:top w:val="single" w:sz="4" w:space="0" w:color="auto"/>
              <w:left w:val="single" w:sz="4" w:space="0" w:color="auto"/>
              <w:bottom w:val="single" w:sz="4" w:space="0" w:color="auto"/>
              <w:right w:val="single" w:sz="4" w:space="0" w:color="auto"/>
            </w:tcBorders>
            <w:hideMark/>
          </w:tcPr>
          <w:p w14:paraId="60EB26DD" w14:textId="77777777" w:rsidR="006F7B70" w:rsidRDefault="006F7B70">
            <w:pPr>
              <w:jc w:val="both"/>
            </w:pPr>
            <w:r>
              <w:lastRenderedPageBreak/>
              <w:t>Student teacher’s classroom is safe, and students contribute to ensuring that the physical environment supports the learning of all students.</w:t>
            </w:r>
          </w:p>
        </w:tc>
        <w:tc>
          <w:tcPr>
            <w:tcW w:w="354" w:type="pct"/>
            <w:gridSpan w:val="2"/>
            <w:tcBorders>
              <w:top w:val="single" w:sz="4" w:space="0" w:color="auto"/>
              <w:left w:val="single" w:sz="4" w:space="0" w:color="auto"/>
              <w:bottom w:val="single" w:sz="4" w:space="0" w:color="auto"/>
              <w:right w:val="single" w:sz="4" w:space="0" w:color="auto"/>
            </w:tcBorders>
          </w:tcPr>
          <w:p w14:paraId="383EDB1B" w14:textId="77777777" w:rsidR="006F7B70" w:rsidRDefault="006F7B70">
            <w:pPr>
              <w:spacing w:before="26"/>
              <w:jc w:val="both"/>
              <w:rPr>
                <w:rFonts w:eastAsia="Cambria"/>
              </w:rPr>
            </w:pPr>
          </w:p>
        </w:tc>
      </w:tr>
      <w:tr w:rsidR="006F7B70" w14:paraId="02920E70" w14:textId="77777777" w:rsidTr="00B835D1">
        <w:trPr>
          <w:trHeight w:val="254"/>
          <w:jc w:val="center"/>
        </w:trPr>
        <w:tc>
          <w:tcPr>
            <w:tcW w:w="4093" w:type="pct"/>
            <w:gridSpan w:val="29"/>
            <w:tcBorders>
              <w:top w:val="single" w:sz="4" w:space="0" w:color="auto"/>
              <w:left w:val="single" w:sz="4" w:space="0" w:color="auto"/>
              <w:bottom w:val="single" w:sz="4" w:space="0" w:color="auto"/>
              <w:right w:val="single" w:sz="4" w:space="0" w:color="auto"/>
            </w:tcBorders>
          </w:tcPr>
          <w:p w14:paraId="66478D62" w14:textId="77777777" w:rsidR="006F7B70" w:rsidRDefault="006F7B70">
            <w:pPr>
              <w:tabs>
                <w:tab w:val="left" w:pos="840"/>
              </w:tabs>
              <w:ind w:right="76"/>
              <w:jc w:val="both"/>
              <w:rPr>
                <w:rFonts w:eastAsia="Times New Roman"/>
              </w:rPr>
            </w:pPr>
            <w:r>
              <w:rPr>
                <w:b/>
              </w:rPr>
              <w:t>Domain3: Delivery of Instruction</w:t>
            </w:r>
          </w:p>
          <w:p w14:paraId="6207D2FF" w14:textId="77777777" w:rsidR="006F7B70" w:rsidRDefault="006F7B70">
            <w:pPr>
              <w:tabs>
                <w:tab w:val="left" w:pos="840"/>
              </w:tabs>
              <w:ind w:left="840" w:right="76" w:hanging="360"/>
              <w:jc w:val="both"/>
              <w:rPr>
                <w:b/>
              </w:rPr>
            </w:pPr>
          </w:p>
          <w:p w14:paraId="61367E24" w14:textId="77777777" w:rsidR="006F7B70" w:rsidRDefault="006F7B70">
            <w:pPr>
              <w:spacing w:before="26"/>
              <w:jc w:val="both"/>
              <w:rPr>
                <w:rFonts w:eastAsia="Cambria"/>
              </w:rPr>
            </w:pPr>
          </w:p>
        </w:tc>
      </w:tr>
      <w:tr w:rsidR="006F7B70" w14:paraId="1F5F7081" w14:textId="77777777" w:rsidTr="00B835D1">
        <w:trPr>
          <w:trHeight w:val="254"/>
          <w:jc w:val="center"/>
        </w:trPr>
        <w:tc>
          <w:tcPr>
            <w:tcW w:w="4093" w:type="pct"/>
            <w:gridSpan w:val="29"/>
            <w:tcBorders>
              <w:top w:val="single" w:sz="4" w:space="0" w:color="auto"/>
              <w:left w:val="single" w:sz="4" w:space="0" w:color="auto"/>
              <w:bottom w:val="single" w:sz="4" w:space="0" w:color="auto"/>
              <w:right w:val="single" w:sz="4" w:space="0" w:color="auto"/>
            </w:tcBorders>
            <w:hideMark/>
          </w:tcPr>
          <w:p w14:paraId="38408C9F" w14:textId="77777777" w:rsidR="006F7B70" w:rsidRDefault="006F7B70">
            <w:pPr>
              <w:spacing w:before="26"/>
              <w:jc w:val="both"/>
              <w:rPr>
                <w:rFonts w:eastAsia="Cambria"/>
              </w:rPr>
            </w:pPr>
            <w:r>
              <w:rPr>
                <w:b/>
              </w:rPr>
              <w:t xml:space="preserve">Name: _                               Enrolment No.:                             </w:t>
            </w:r>
            <w:proofErr w:type="spellStart"/>
            <w:r>
              <w:rPr>
                <w:b/>
              </w:rPr>
              <w:t>Programme</w:t>
            </w:r>
            <w:proofErr w:type="spellEnd"/>
            <w:r>
              <w:rPr>
                <w:b/>
              </w:rPr>
              <w:t>:</w:t>
            </w:r>
          </w:p>
        </w:tc>
      </w:tr>
      <w:tr w:rsidR="006F7B70" w14:paraId="6844A5E4" w14:textId="77777777" w:rsidTr="00B835D1">
        <w:trPr>
          <w:trHeight w:val="798"/>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2B6BCCF2" w14:textId="77777777" w:rsidR="006F7B70" w:rsidRDefault="006F7B70">
            <w:pPr>
              <w:spacing w:before="5" w:line="240" w:lineRule="exact"/>
              <w:ind w:left="102" w:right="270"/>
              <w:jc w:val="both"/>
              <w:rPr>
                <w:rFonts w:eastAsia="Cambria"/>
              </w:rPr>
            </w:pPr>
            <w:proofErr w:type="spellStart"/>
            <w:r>
              <w:rPr>
                <w:rFonts w:eastAsia="Cambria"/>
                <w:b/>
              </w:rPr>
              <w:t>S</w:t>
            </w:r>
            <w:r>
              <w:rPr>
                <w:rFonts w:eastAsia="Cambria"/>
                <w:b/>
                <w:spacing w:val="-1"/>
              </w:rPr>
              <w:t>No</w:t>
            </w:r>
            <w:proofErr w:type="spellEnd"/>
          </w:p>
        </w:tc>
        <w:tc>
          <w:tcPr>
            <w:tcW w:w="506" w:type="pct"/>
            <w:gridSpan w:val="4"/>
            <w:tcBorders>
              <w:top w:val="single" w:sz="4" w:space="0" w:color="auto"/>
              <w:left w:val="single" w:sz="4" w:space="0" w:color="auto"/>
              <w:bottom w:val="single" w:sz="4" w:space="0" w:color="auto"/>
              <w:right w:val="single" w:sz="4" w:space="0" w:color="auto"/>
            </w:tcBorders>
            <w:hideMark/>
          </w:tcPr>
          <w:p w14:paraId="61A22FB6" w14:textId="77777777" w:rsidR="006F7B70" w:rsidRDefault="006F7B70">
            <w:pPr>
              <w:spacing w:line="240" w:lineRule="exact"/>
              <w:ind w:left="100"/>
              <w:jc w:val="both"/>
              <w:rPr>
                <w:rFonts w:eastAsia="Cambria"/>
              </w:rPr>
            </w:pPr>
            <w:r>
              <w:rPr>
                <w:rFonts w:eastAsia="Cambria"/>
                <w:b/>
              </w:rPr>
              <w:t>Indicators</w:t>
            </w:r>
          </w:p>
        </w:tc>
        <w:tc>
          <w:tcPr>
            <w:tcW w:w="406" w:type="pct"/>
            <w:gridSpan w:val="5"/>
            <w:tcBorders>
              <w:top w:val="single" w:sz="4" w:space="0" w:color="auto"/>
              <w:left w:val="single" w:sz="4" w:space="0" w:color="auto"/>
              <w:bottom w:val="single" w:sz="4" w:space="0" w:color="auto"/>
              <w:right w:val="single" w:sz="4" w:space="0" w:color="auto"/>
            </w:tcBorders>
            <w:hideMark/>
          </w:tcPr>
          <w:p w14:paraId="260D441E" w14:textId="77777777" w:rsidR="006F7B70" w:rsidRDefault="006F7B70">
            <w:pPr>
              <w:spacing w:line="240" w:lineRule="exact"/>
              <w:ind w:left="100"/>
              <w:jc w:val="both"/>
              <w:rPr>
                <w:rFonts w:eastAsia="Cambria"/>
              </w:rPr>
            </w:pPr>
            <w:r>
              <w:rPr>
                <w:rFonts w:eastAsia="Cambria"/>
                <w:b/>
              </w:rPr>
              <w:t>Unsatisfactory 1</w:t>
            </w:r>
          </w:p>
        </w:tc>
        <w:tc>
          <w:tcPr>
            <w:tcW w:w="429" w:type="pct"/>
            <w:gridSpan w:val="4"/>
            <w:tcBorders>
              <w:top w:val="single" w:sz="4" w:space="0" w:color="auto"/>
              <w:left w:val="single" w:sz="4" w:space="0" w:color="auto"/>
              <w:bottom w:val="single" w:sz="4" w:space="0" w:color="auto"/>
              <w:right w:val="single" w:sz="4" w:space="0" w:color="auto"/>
            </w:tcBorders>
            <w:hideMark/>
          </w:tcPr>
          <w:p w14:paraId="65FAF50F" w14:textId="77777777" w:rsidR="006F7B70" w:rsidRDefault="006F7B70">
            <w:pPr>
              <w:spacing w:before="5" w:line="240" w:lineRule="exact"/>
              <w:ind w:left="102" w:right="62"/>
              <w:jc w:val="both"/>
              <w:rPr>
                <w:rFonts w:eastAsia="Cambria"/>
              </w:rPr>
            </w:pPr>
            <w:r>
              <w:rPr>
                <w:rFonts w:eastAsia="Cambria"/>
                <w:b/>
              </w:rPr>
              <w:t>Satisfactory</w:t>
            </w:r>
          </w:p>
          <w:p w14:paraId="67982932" w14:textId="77777777" w:rsidR="006F7B70" w:rsidRDefault="006F7B70">
            <w:pPr>
              <w:spacing w:line="240" w:lineRule="exact"/>
              <w:ind w:left="102"/>
              <w:jc w:val="both"/>
              <w:rPr>
                <w:rFonts w:eastAsia="Cambria"/>
              </w:rPr>
            </w:pPr>
            <w:r>
              <w:rPr>
                <w:rFonts w:eastAsia="Cambria"/>
                <w:b/>
              </w:rPr>
              <w:t>2</w:t>
            </w:r>
          </w:p>
        </w:tc>
        <w:tc>
          <w:tcPr>
            <w:tcW w:w="471" w:type="pct"/>
            <w:gridSpan w:val="3"/>
            <w:tcBorders>
              <w:top w:val="single" w:sz="4" w:space="0" w:color="auto"/>
              <w:left w:val="single" w:sz="4" w:space="0" w:color="auto"/>
              <w:bottom w:val="single" w:sz="4" w:space="0" w:color="auto"/>
              <w:right w:val="single" w:sz="4" w:space="0" w:color="auto"/>
            </w:tcBorders>
            <w:hideMark/>
          </w:tcPr>
          <w:p w14:paraId="537160D1" w14:textId="77777777" w:rsidR="006F7B70" w:rsidRDefault="006F7B70">
            <w:pPr>
              <w:spacing w:line="240" w:lineRule="exact"/>
              <w:ind w:left="102"/>
              <w:jc w:val="both"/>
              <w:rPr>
                <w:rFonts w:eastAsia="Cambria"/>
              </w:rPr>
            </w:pPr>
            <w:r>
              <w:rPr>
                <w:rFonts w:eastAsia="Cambria"/>
                <w:b/>
              </w:rPr>
              <w:t>Effective 3</w:t>
            </w:r>
          </w:p>
        </w:tc>
        <w:tc>
          <w:tcPr>
            <w:tcW w:w="572" w:type="pct"/>
            <w:tcBorders>
              <w:top w:val="single" w:sz="4" w:space="0" w:color="auto"/>
              <w:left w:val="single" w:sz="4" w:space="0" w:color="auto"/>
              <w:bottom w:val="single" w:sz="4" w:space="0" w:color="auto"/>
              <w:right w:val="single" w:sz="4" w:space="0" w:color="auto"/>
            </w:tcBorders>
            <w:hideMark/>
          </w:tcPr>
          <w:p w14:paraId="3F9C2338" w14:textId="77777777" w:rsidR="006F7B70" w:rsidRDefault="006F7B70">
            <w:pPr>
              <w:spacing w:before="1"/>
              <w:ind w:left="100"/>
              <w:jc w:val="both"/>
              <w:rPr>
                <w:rFonts w:eastAsia="Cambria"/>
              </w:rPr>
            </w:pPr>
            <w:r>
              <w:rPr>
                <w:rFonts w:eastAsia="Cambria"/>
                <w:b/>
              </w:rPr>
              <w:t>Highly effective 4</w:t>
            </w:r>
          </w:p>
        </w:tc>
        <w:tc>
          <w:tcPr>
            <w:tcW w:w="1056" w:type="pct"/>
            <w:gridSpan w:val="6"/>
            <w:tcBorders>
              <w:top w:val="single" w:sz="4" w:space="0" w:color="auto"/>
              <w:left w:val="single" w:sz="4" w:space="0" w:color="auto"/>
              <w:bottom w:val="single" w:sz="4" w:space="0" w:color="auto"/>
              <w:right w:val="single" w:sz="4" w:space="0" w:color="auto"/>
            </w:tcBorders>
            <w:hideMark/>
          </w:tcPr>
          <w:p w14:paraId="63FFE765" w14:textId="77777777" w:rsidR="006F7B70" w:rsidRDefault="006F7B70">
            <w:pPr>
              <w:spacing w:before="1"/>
              <w:ind w:left="102"/>
              <w:jc w:val="both"/>
              <w:rPr>
                <w:rFonts w:eastAsia="Cambria"/>
              </w:rPr>
            </w:pPr>
            <w:r>
              <w:rPr>
                <w:rFonts w:eastAsia="Cambria"/>
                <w:b/>
              </w:rPr>
              <w:t>Extraordinary 5</w:t>
            </w:r>
          </w:p>
        </w:tc>
        <w:tc>
          <w:tcPr>
            <w:tcW w:w="442" w:type="pct"/>
            <w:gridSpan w:val="3"/>
            <w:tcBorders>
              <w:top w:val="single" w:sz="4" w:space="0" w:color="auto"/>
              <w:left w:val="single" w:sz="4" w:space="0" w:color="auto"/>
              <w:bottom w:val="single" w:sz="4" w:space="0" w:color="auto"/>
              <w:right w:val="single" w:sz="4" w:space="0" w:color="auto"/>
            </w:tcBorders>
            <w:hideMark/>
          </w:tcPr>
          <w:p w14:paraId="6B5CF58A" w14:textId="77777777" w:rsidR="006F7B70" w:rsidRDefault="006F7B70">
            <w:pPr>
              <w:spacing w:before="1"/>
              <w:ind w:left="102"/>
              <w:jc w:val="both"/>
              <w:rPr>
                <w:rFonts w:eastAsia="Cambria"/>
              </w:rPr>
            </w:pPr>
            <w:r>
              <w:rPr>
                <w:rFonts w:eastAsia="Cambria"/>
                <w:b/>
              </w:rPr>
              <w:t>S</w:t>
            </w:r>
            <w:r>
              <w:rPr>
                <w:rFonts w:eastAsia="Cambria"/>
                <w:b/>
                <w:spacing w:val="-1"/>
              </w:rPr>
              <w:t>cor</w:t>
            </w:r>
            <w:r>
              <w:rPr>
                <w:rFonts w:eastAsia="Cambria"/>
                <w:b/>
              </w:rPr>
              <w:t>e</w:t>
            </w:r>
          </w:p>
        </w:tc>
      </w:tr>
      <w:tr w:rsidR="006F7B70" w14:paraId="01262370" w14:textId="77777777" w:rsidTr="00B835D1">
        <w:trPr>
          <w:trHeight w:val="529"/>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2C9D1849" w14:textId="77777777" w:rsidR="006F7B70" w:rsidRDefault="006F7B70">
            <w:pPr>
              <w:spacing w:before="26"/>
              <w:jc w:val="both"/>
              <w:rPr>
                <w:rFonts w:eastAsia="Cambria"/>
              </w:rPr>
            </w:pPr>
            <w:r>
              <w:rPr>
                <w:rFonts w:eastAsia="Cambria"/>
              </w:rPr>
              <w:t>1.</w:t>
            </w:r>
          </w:p>
        </w:tc>
        <w:tc>
          <w:tcPr>
            <w:tcW w:w="506" w:type="pct"/>
            <w:gridSpan w:val="4"/>
            <w:tcBorders>
              <w:top w:val="single" w:sz="4" w:space="0" w:color="auto"/>
              <w:left w:val="single" w:sz="4" w:space="0" w:color="auto"/>
              <w:bottom w:val="single" w:sz="4" w:space="0" w:color="auto"/>
              <w:right w:val="single" w:sz="4" w:space="0" w:color="auto"/>
            </w:tcBorders>
            <w:hideMark/>
          </w:tcPr>
          <w:p w14:paraId="21B9770C" w14:textId="77777777" w:rsidR="006F7B70" w:rsidRDefault="006F7B70">
            <w:pPr>
              <w:spacing w:before="26"/>
              <w:jc w:val="both"/>
              <w:rPr>
                <w:rFonts w:eastAsia="Cambria"/>
              </w:rPr>
            </w:pPr>
            <w:r>
              <w:rPr>
                <w:rFonts w:eastAsia="Cambria"/>
              </w:rPr>
              <w:t>Communicating clearly and accurately</w:t>
            </w:r>
          </w:p>
        </w:tc>
        <w:tc>
          <w:tcPr>
            <w:tcW w:w="406" w:type="pct"/>
            <w:gridSpan w:val="5"/>
            <w:tcBorders>
              <w:top w:val="single" w:sz="4" w:space="0" w:color="auto"/>
              <w:left w:val="single" w:sz="4" w:space="0" w:color="auto"/>
              <w:bottom w:val="single" w:sz="4" w:space="0" w:color="auto"/>
              <w:right w:val="single" w:sz="4" w:space="0" w:color="auto"/>
            </w:tcBorders>
            <w:hideMark/>
          </w:tcPr>
          <w:p w14:paraId="6318C89F" w14:textId="77777777" w:rsidR="006F7B70" w:rsidRDefault="006F7B70">
            <w:pPr>
              <w:spacing w:before="26"/>
              <w:jc w:val="both"/>
              <w:rPr>
                <w:rFonts w:eastAsia="Cambria"/>
              </w:rPr>
            </w:pPr>
            <w:r>
              <w:rPr>
                <w:rFonts w:eastAsia="Cambria"/>
              </w:rPr>
              <w:t xml:space="preserve">Unable to communicate appropriately with students </w:t>
            </w:r>
          </w:p>
        </w:tc>
        <w:tc>
          <w:tcPr>
            <w:tcW w:w="429" w:type="pct"/>
            <w:gridSpan w:val="4"/>
            <w:tcBorders>
              <w:top w:val="single" w:sz="4" w:space="0" w:color="auto"/>
              <w:left w:val="single" w:sz="4" w:space="0" w:color="auto"/>
              <w:bottom w:val="single" w:sz="4" w:space="0" w:color="auto"/>
              <w:right w:val="single" w:sz="4" w:space="0" w:color="auto"/>
            </w:tcBorders>
            <w:hideMark/>
          </w:tcPr>
          <w:p w14:paraId="48D55D9E" w14:textId="77777777" w:rsidR="006F7B70" w:rsidRDefault="006F7B70">
            <w:pPr>
              <w:jc w:val="both"/>
              <w:rPr>
                <w:rFonts w:eastAsia="Times New Roman"/>
              </w:rPr>
            </w:pPr>
            <w:r>
              <w:t>Student teacher’s oral and written communication contains errors or is unclear or in appropriate to students.</w:t>
            </w:r>
          </w:p>
        </w:tc>
        <w:tc>
          <w:tcPr>
            <w:tcW w:w="471" w:type="pct"/>
            <w:gridSpan w:val="3"/>
            <w:tcBorders>
              <w:top w:val="single" w:sz="4" w:space="0" w:color="auto"/>
              <w:left w:val="single" w:sz="4" w:space="0" w:color="auto"/>
              <w:bottom w:val="single" w:sz="4" w:space="0" w:color="auto"/>
              <w:right w:val="single" w:sz="4" w:space="0" w:color="auto"/>
            </w:tcBorders>
            <w:hideMark/>
          </w:tcPr>
          <w:p w14:paraId="3C7558C8" w14:textId="77777777" w:rsidR="006F7B70" w:rsidRDefault="006F7B70">
            <w:pPr>
              <w:jc w:val="both"/>
            </w:pPr>
            <w:r>
              <w:t>Student teacher’s oral and written communication contains nor errors but may not be completely appropriate or may require further explanations to avoid confusion.</w:t>
            </w:r>
          </w:p>
        </w:tc>
        <w:tc>
          <w:tcPr>
            <w:tcW w:w="572" w:type="pct"/>
            <w:tcBorders>
              <w:top w:val="single" w:sz="4" w:space="0" w:color="auto"/>
              <w:left w:val="single" w:sz="4" w:space="0" w:color="auto"/>
              <w:bottom w:val="single" w:sz="4" w:space="0" w:color="auto"/>
              <w:right w:val="single" w:sz="4" w:space="0" w:color="auto"/>
            </w:tcBorders>
            <w:hideMark/>
          </w:tcPr>
          <w:p w14:paraId="7CDBB716" w14:textId="77777777" w:rsidR="006F7B70" w:rsidRDefault="006F7B70">
            <w:pPr>
              <w:jc w:val="both"/>
            </w:pPr>
            <w:r>
              <w:t>Student teacher communicates clearly and accurately to students, both orally and in writing.</w:t>
            </w:r>
          </w:p>
        </w:tc>
        <w:tc>
          <w:tcPr>
            <w:tcW w:w="1056" w:type="pct"/>
            <w:gridSpan w:val="6"/>
            <w:tcBorders>
              <w:top w:val="single" w:sz="4" w:space="0" w:color="auto"/>
              <w:left w:val="single" w:sz="4" w:space="0" w:color="auto"/>
              <w:bottom w:val="single" w:sz="4" w:space="0" w:color="auto"/>
              <w:right w:val="single" w:sz="4" w:space="0" w:color="auto"/>
            </w:tcBorders>
            <w:hideMark/>
          </w:tcPr>
          <w:p w14:paraId="140BBD4F" w14:textId="77777777" w:rsidR="006F7B70" w:rsidRDefault="006F7B70">
            <w:pPr>
              <w:jc w:val="both"/>
            </w:pPr>
            <w:r>
              <w:t>Student teacher’s oral and written communication is clear and expressive, anticipating possible student misconceptions.</w:t>
            </w:r>
          </w:p>
        </w:tc>
        <w:tc>
          <w:tcPr>
            <w:tcW w:w="442" w:type="pct"/>
            <w:gridSpan w:val="3"/>
            <w:tcBorders>
              <w:top w:val="single" w:sz="4" w:space="0" w:color="auto"/>
              <w:left w:val="single" w:sz="4" w:space="0" w:color="auto"/>
              <w:bottom w:val="single" w:sz="4" w:space="0" w:color="auto"/>
              <w:right w:val="single" w:sz="4" w:space="0" w:color="auto"/>
            </w:tcBorders>
          </w:tcPr>
          <w:p w14:paraId="216A2BFC" w14:textId="77777777" w:rsidR="006F7B70" w:rsidRDefault="006F7B70">
            <w:pPr>
              <w:spacing w:before="26"/>
              <w:jc w:val="both"/>
              <w:rPr>
                <w:rFonts w:eastAsia="Cambria"/>
              </w:rPr>
            </w:pPr>
          </w:p>
        </w:tc>
      </w:tr>
      <w:tr w:rsidR="006F7B70" w14:paraId="76BFB102" w14:textId="77777777" w:rsidTr="00B835D1">
        <w:trPr>
          <w:trHeight w:val="529"/>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2F2A3EB4" w14:textId="77777777" w:rsidR="006F7B70" w:rsidRDefault="006F7B70">
            <w:pPr>
              <w:spacing w:before="26"/>
              <w:jc w:val="both"/>
              <w:rPr>
                <w:rFonts w:eastAsia="Cambria"/>
              </w:rPr>
            </w:pPr>
            <w:r>
              <w:rPr>
                <w:rFonts w:eastAsia="Cambria"/>
              </w:rPr>
              <w:t>2.</w:t>
            </w:r>
          </w:p>
        </w:tc>
        <w:tc>
          <w:tcPr>
            <w:tcW w:w="506" w:type="pct"/>
            <w:gridSpan w:val="4"/>
            <w:tcBorders>
              <w:top w:val="single" w:sz="4" w:space="0" w:color="auto"/>
              <w:left w:val="single" w:sz="4" w:space="0" w:color="auto"/>
              <w:bottom w:val="single" w:sz="4" w:space="0" w:color="auto"/>
              <w:right w:val="single" w:sz="4" w:space="0" w:color="auto"/>
            </w:tcBorders>
            <w:hideMark/>
          </w:tcPr>
          <w:p w14:paraId="02B45005" w14:textId="77777777" w:rsidR="006F7B70" w:rsidRDefault="006F7B70">
            <w:pPr>
              <w:spacing w:before="26"/>
              <w:jc w:val="both"/>
              <w:rPr>
                <w:rFonts w:eastAsia="Cambria"/>
              </w:rPr>
            </w:pPr>
            <w:r>
              <w:rPr>
                <w:rFonts w:eastAsia="Cambria"/>
              </w:rPr>
              <w:t>Engaging students in learning</w:t>
            </w:r>
          </w:p>
        </w:tc>
        <w:tc>
          <w:tcPr>
            <w:tcW w:w="406" w:type="pct"/>
            <w:gridSpan w:val="5"/>
            <w:tcBorders>
              <w:top w:val="single" w:sz="4" w:space="0" w:color="auto"/>
              <w:left w:val="single" w:sz="4" w:space="0" w:color="auto"/>
              <w:bottom w:val="single" w:sz="4" w:space="0" w:color="auto"/>
              <w:right w:val="single" w:sz="4" w:space="0" w:color="auto"/>
            </w:tcBorders>
            <w:hideMark/>
          </w:tcPr>
          <w:p w14:paraId="5A6E7983" w14:textId="77777777" w:rsidR="006F7B70" w:rsidRDefault="006F7B70">
            <w:pPr>
              <w:spacing w:before="26"/>
              <w:jc w:val="both"/>
              <w:rPr>
                <w:rFonts w:eastAsia="Cambria"/>
              </w:rPr>
            </w:pPr>
            <w:r>
              <w:rPr>
                <w:rFonts w:eastAsia="Cambria"/>
              </w:rPr>
              <w:t>Not able to engage students appropriately in teaching learning process</w:t>
            </w:r>
          </w:p>
        </w:tc>
        <w:tc>
          <w:tcPr>
            <w:tcW w:w="429" w:type="pct"/>
            <w:gridSpan w:val="4"/>
            <w:tcBorders>
              <w:top w:val="single" w:sz="4" w:space="0" w:color="auto"/>
              <w:left w:val="single" w:sz="4" w:space="0" w:color="auto"/>
              <w:bottom w:val="single" w:sz="4" w:space="0" w:color="auto"/>
              <w:right w:val="single" w:sz="4" w:space="0" w:color="auto"/>
            </w:tcBorders>
            <w:hideMark/>
          </w:tcPr>
          <w:p w14:paraId="5B3886CC" w14:textId="77777777" w:rsidR="006F7B70" w:rsidRDefault="006F7B70">
            <w:pPr>
              <w:jc w:val="both"/>
              <w:rPr>
                <w:rFonts w:eastAsia="Times New Roman"/>
              </w:rPr>
            </w:pPr>
            <w:r>
              <w:t xml:space="preserve">Students are not at all intellectually engaged in significant learning, </w:t>
            </w:r>
            <w:proofErr w:type="gramStart"/>
            <w:r>
              <w:t>as a result of</w:t>
            </w:r>
            <w:proofErr w:type="gramEnd"/>
            <w:r>
              <w:t xml:space="preserve"> in appropriate </w:t>
            </w:r>
            <w:r>
              <w:lastRenderedPageBreak/>
              <w:t>activities or materials, poor representations of content, or lack of lesson structure.</w:t>
            </w:r>
          </w:p>
        </w:tc>
        <w:tc>
          <w:tcPr>
            <w:tcW w:w="471" w:type="pct"/>
            <w:gridSpan w:val="3"/>
            <w:tcBorders>
              <w:top w:val="single" w:sz="4" w:space="0" w:color="auto"/>
              <w:left w:val="single" w:sz="4" w:space="0" w:color="auto"/>
              <w:bottom w:val="single" w:sz="4" w:space="0" w:color="auto"/>
              <w:right w:val="single" w:sz="4" w:space="0" w:color="auto"/>
            </w:tcBorders>
            <w:hideMark/>
          </w:tcPr>
          <w:p w14:paraId="22981DFF" w14:textId="77777777" w:rsidR="006F7B70" w:rsidRDefault="006F7B70">
            <w:pPr>
              <w:jc w:val="both"/>
            </w:pPr>
            <w:r>
              <w:lastRenderedPageBreak/>
              <w:t xml:space="preserve">Students are intellectually engaged only partially, resulting from activities or materials of uneven quality, inconsistent </w:t>
            </w:r>
            <w:r>
              <w:lastRenderedPageBreak/>
              <w:t>representations, of content, or uneven structure or pacing.</w:t>
            </w:r>
          </w:p>
        </w:tc>
        <w:tc>
          <w:tcPr>
            <w:tcW w:w="572" w:type="pct"/>
            <w:tcBorders>
              <w:top w:val="single" w:sz="4" w:space="0" w:color="auto"/>
              <w:left w:val="single" w:sz="4" w:space="0" w:color="auto"/>
              <w:bottom w:val="single" w:sz="4" w:space="0" w:color="auto"/>
              <w:right w:val="single" w:sz="4" w:space="0" w:color="auto"/>
            </w:tcBorders>
            <w:hideMark/>
          </w:tcPr>
          <w:p w14:paraId="40C389F7" w14:textId="77777777" w:rsidR="006F7B70" w:rsidRDefault="006F7B70">
            <w:pPr>
              <w:jc w:val="both"/>
            </w:pPr>
            <w:r>
              <w:lastRenderedPageBreak/>
              <w:t xml:space="preserve">Students are intellectually engaged throughout the lesson, with appropriate activities and </w:t>
            </w:r>
            <w:r>
              <w:lastRenderedPageBreak/>
              <w:t>materials, instructive representations of content, and suitable structure and pacing of the lesson.</w:t>
            </w:r>
          </w:p>
        </w:tc>
        <w:tc>
          <w:tcPr>
            <w:tcW w:w="1056" w:type="pct"/>
            <w:gridSpan w:val="6"/>
            <w:tcBorders>
              <w:top w:val="single" w:sz="4" w:space="0" w:color="auto"/>
              <w:left w:val="single" w:sz="4" w:space="0" w:color="auto"/>
              <w:bottom w:val="single" w:sz="4" w:space="0" w:color="auto"/>
              <w:right w:val="single" w:sz="4" w:space="0" w:color="auto"/>
            </w:tcBorders>
            <w:hideMark/>
          </w:tcPr>
          <w:p w14:paraId="2890A9C4" w14:textId="77777777" w:rsidR="006F7B70" w:rsidRDefault="006F7B70">
            <w:pPr>
              <w:jc w:val="both"/>
            </w:pPr>
            <w:r>
              <w:lastRenderedPageBreak/>
              <w:t>Students are highly engaged throughout the lesson and make material contributions to the representation of content, the activities, and the materials. The structure and pacing of the lesson allow for student reflection and closure.</w:t>
            </w:r>
          </w:p>
        </w:tc>
        <w:tc>
          <w:tcPr>
            <w:tcW w:w="442" w:type="pct"/>
            <w:gridSpan w:val="3"/>
            <w:tcBorders>
              <w:top w:val="single" w:sz="4" w:space="0" w:color="auto"/>
              <w:left w:val="single" w:sz="4" w:space="0" w:color="auto"/>
              <w:bottom w:val="single" w:sz="4" w:space="0" w:color="auto"/>
              <w:right w:val="single" w:sz="4" w:space="0" w:color="auto"/>
            </w:tcBorders>
          </w:tcPr>
          <w:p w14:paraId="50CD804B" w14:textId="77777777" w:rsidR="006F7B70" w:rsidRDefault="006F7B70">
            <w:pPr>
              <w:spacing w:before="26"/>
              <w:jc w:val="both"/>
              <w:rPr>
                <w:rFonts w:eastAsia="Cambria"/>
              </w:rPr>
            </w:pPr>
          </w:p>
        </w:tc>
      </w:tr>
      <w:tr w:rsidR="006F7B70" w14:paraId="16E486EA" w14:textId="77777777" w:rsidTr="00B835D1">
        <w:trPr>
          <w:trHeight w:val="555"/>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32F68BEB" w14:textId="77777777" w:rsidR="006F7B70" w:rsidRDefault="006F7B70">
            <w:pPr>
              <w:spacing w:before="26"/>
              <w:jc w:val="both"/>
              <w:rPr>
                <w:rFonts w:eastAsia="Cambria"/>
              </w:rPr>
            </w:pPr>
            <w:r>
              <w:rPr>
                <w:rFonts w:eastAsia="Cambria"/>
              </w:rPr>
              <w:t>3.</w:t>
            </w:r>
          </w:p>
        </w:tc>
        <w:tc>
          <w:tcPr>
            <w:tcW w:w="506" w:type="pct"/>
            <w:gridSpan w:val="4"/>
            <w:tcBorders>
              <w:top w:val="single" w:sz="4" w:space="0" w:color="auto"/>
              <w:left w:val="single" w:sz="4" w:space="0" w:color="auto"/>
              <w:bottom w:val="single" w:sz="4" w:space="0" w:color="auto"/>
              <w:right w:val="single" w:sz="4" w:space="0" w:color="auto"/>
            </w:tcBorders>
            <w:hideMark/>
          </w:tcPr>
          <w:p w14:paraId="37628951" w14:textId="77777777" w:rsidR="006F7B70" w:rsidRDefault="006F7B70">
            <w:pPr>
              <w:spacing w:before="26"/>
              <w:jc w:val="both"/>
              <w:rPr>
                <w:rFonts w:eastAsia="Cambria"/>
              </w:rPr>
            </w:pPr>
            <w:r>
              <w:rPr>
                <w:rFonts w:eastAsia="Cambria"/>
              </w:rPr>
              <w:t>Demonstrating Flexibility and responsiveness</w:t>
            </w:r>
          </w:p>
        </w:tc>
        <w:tc>
          <w:tcPr>
            <w:tcW w:w="406" w:type="pct"/>
            <w:gridSpan w:val="5"/>
            <w:tcBorders>
              <w:top w:val="single" w:sz="4" w:space="0" w:color="auto"/>
              <w:left w:val="single" w:sz="4" w:space="0" w:color="auto"/>
              <w:bottom w:val="single" w:sz="4" w:space="0" w:color="auto"/>
              <w:right w:val="single" w:sz="4" w:space="0" w:color="auto"/>
            </w:tcBorders>
            <w:hideMark/>
          </w:tcPr>
          <w:p w14:paraId="5A3AC530" w14:textId="77777777" w:rsidR="006F7B70" w:rsidRDefault="006F7B70">
            <w:pPr>
              <w:spacing w:before="26"/>
              <w:jc w:val="both"/>
              <w:rPr>
                <w:rFonts w:eastAsia="Cambria"/>
              </w:rPr>
            </w:pPr>
            <w:r>
              <w:rPr>
                <w:rFonts w:eastAsia="Cambria"/>
              </w:rPr>
              <w:t xml:space="preserve">Authoritarian approach in the class and poor response to </w:t>
            </w:r>
            <w:proofErr w:type="gramStart"/>
            <w:r>
              <w:rPr>
                <w:rFonts w:eastAsia="Cambria"/>
              </w:rPr>
              <w:t>students</w:t>
            </w:r>
            <w:proofErr w:type="gramEnd"/>
            <w:r>
              <w:rPr>
                <w:rFonts w:eastAsia="Cambria"/>
              </w:rPr>
              <w:t xml:space="preserve"> query</w:t>
            </w:r>
          </w:p>
        </w:tc>
        <w:tc>
          <w:tcPr>
            <w:tcW w:w="429" w:type="pct"/>
            <w:gridSpan w:val="4"/>
            <w:tcBorders>
              <w:top w:val="single" w:sz="4" w:space="0" w:color="auto"/>
              <w:left w:val="single" w:sz="4" w:space="0" w:color="auto"/>
              <w:bottom w:val="single" w:sz="4" w:space="0" w:color="auto"/>
              <w:right w:val="single" w:sz="4" w:space="0" w:color="auto"/>
            </w:tcBorders>
            <w:hideMark/>
          </w:tcPr>
          <w:p w14:paraId="1BAB9755" w14:textId="77777777" w:rsidR="006F7B70" w:rsidRDefault="006F7B70">
            <w:pPr>
              <w:jc w:val="both"/>
              <w:rPr>
                <w:rFonts w:eastAsia="Times New Roman"/>
              </w:rPr>
            </w:pPr>
            <w:r>
              <w:t>Student teacher’s feedback to students is of poor quality and is not given in a timely manner.</w:t>
            </w:r>
          </w:p>
        </w:tc>
        <w:tc>
          <w:tcPr>
            <w:tcW w:w="471" w:type="pct"/>
            <w:gridSpan w:val="3"/>
            <w:tcBorders>
              <w:top w:val="single" w:sz="4" w:space="0" w:color="auto"/>
              <w:left w:val="single" w:sz="4" w:space="0" w:color="auto"/>
              <w:bottom w:val="single" w:sz="4" w:space="0" w:color="auto"/>
              <w:right w:val="single" w:sz="4" w:space="0" w:color="auto"/>
            </w:tcBorders>
            <w:hideMark/>
          </w:tcPr>
          <w:p w14:paraId="20D96A01" w14:textId="77777777" w:rsidR="006F7B70" w:rsidRDefault="006F7B70">
            <w:pPr>
              <w:jc w:val="both"/>
            </w:pPr>
            <w:r>
              <w:t xml:space="preserve">Student </w:t>
            </w:r>
            <w:proofErr w:type="gramStart"/>
            <w:r>
              <w:t>teacher’s</w:t>
            </w:r>
            <w:proofErr w:type="gramEnd"/>
            <w:r>
              <w:t xml:space="preserve"> to students in uneven, and its timeliness in inconsistent.</w:t>
            </w:r>
          </w:p>
        </w:tc>
        <w:tc>
          <w:tcPr>
            <w:tcW w:w="572" w:type="pct"/>
            <w:tcBorders>
              <w:top w:val="single" w:sz="4" w:space="0" w:color="auto"/>
              <w:left w:val="single" w:sz="4" w:space="0" w:color="auto"/>
              <w:bottom w:val="single" w:sz="4" w:space="0" w:color="auto"/>
              <w:right w:val="single" w:sz="4" w:space="0" w:color="auto"/>
            </w:tcBorders>
            <w:hideMark/>
          </w:tcPr>
          <w:p w14:paraId="4FC45ED6" w14:textId="77777777" w:rsidR="006F7B70" w:rsidRDefault="006F7B70">
            <w:pPr>
              <w:jc w:val="both"/>
            </w:pPr>
            <w:r>
              <w:t>Student teacher’s feedback to students is timely and of consistently high quality.</w:t>
            </w:r>
          </w:p>
        </w:tc>
        <w:tc>
          <w:tcPr>
            <w:tcW w:w="1056" w:type="pct"/>
            <w:gridSpan w:val="6"/>
            <w:tcBorders>
              <w:top w:val="single" w:sz="4" w:space="0" w:color="auto"/>
              <w:left w:val="single" w:sz="4" w:space="0" w:color="auto"/>
              <w:bottom w:val="single" w:sz="4" w:space="0" w:color="auto"/>
              <w:right w:val="single" w:sz="4" w:space="0" w:color="auto"/>
            </w:tcBorders>
            <w:hideMark/>
          </w:tcPr>
          <w:p w14:paraId="3B77139B" w14:textId="77777777" w:rsidR="006F7B70" w:rsidRDefault="006F7B70">
            <w:pPr>
              <w:jc w:val="both"/>
            </w:pPr>
            <w:r>
              <w:t>Student teacher’s feedback to students is timely and of consistently high quality, and students make use of the feedback in their learning.</w:t>
            </w:r>
          </w:p>
        </w:tc>
        <w:tc>
          <w:tcPr>
            <w:tcW w:w="442" w:type="pct"/>
            <w:gridSpan w:val="3"/>
            <w:tcBorders>
              <w:top w:val="single" w:sz="4" w:space="0" w:color="auto"/>
              <w:left w:val="single" w:sz="4" w:space="0" w:color="auto"/>
              <w:bottom w:val="single" w:sz="4" w:space="0" w:color="auto"/>
              <w:right w:val="single" w:sz="4" w:space="0" w:color="auto"/>
            </w:tcBorders>
          </w:tcPr>
          <w:p w14:paraId="6237EF4F" w14:textId="77777777" w:rsidR="006F7B70" w:rsidRDefault="006F7B70">
            <w:pPr>
              <w:spacing w:before="26"/>
              <w:jc w:val="both"/>
              <w:rPr>
                <w:rFonts w:eastAsia="Cambria"/>
              </w:rPr>
            </w:pPr>
          </w:p>
        </w:tc>
      </w:tr>
      <w:tr w:rsidR="006F7B70" w14:paraId="5FDD7073" w14:textId="77777777" w:rsidTr="00B835D1">
        <w:trPr>
          <w:trHeight w:val="529"/>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581870FC" w14:textId="77777777" w:rsidR="006F7B70" w:rsidRDefault="006F7B70">
            <w:pPr>
              <w:spacing w:before="26"/>
              <w:jc w:val="both"/>
              <w:rPr>
                <w:rFonts w:eastAsia="Cambria"/>
              </w:rPr>
            </w:pPr>
            <w:r>
              <w:rPr>
                <w:rFonts w:eastAsia="Cambria"/>
              </w:rPr>
              <w:t>4</w:t>
            </w:r>
          </w:p>
        </w:tc>
        <w:tc>
          <w:tcPr>
            <w:tcW w:w="506" w:type="pct"/>
            <w:gridSpan w:val="4"/>
            <w:tcBorders>
              <w:top w:val="single" w:sz="4" w:space="0" w:color="auto"/>
              <w:left w:val="single" w:sz="4" w:space="0" w:color="auto"/>
              <w:bottom w:val="single" w:sz="4" w:space="0" w:color="auto"/>
              <w:right w:val="single" w:sz="4" w:space="0" w:color="auto"/>
            </w:tcBorders>
            <w:hideMark/>
          </w:tcPr>
          <w:p w14:paraId="3CB3534E" w14:textId="77777777" w:rsidR="006F7B70" w:rsidRDefault="006F7B70">
            <w:pPr>
              <w:spacing w:before="26"/>
              <w:jc w:val="both"/>
              <w:rPr>
                <w:rFonts w:eastAsia="Cambria"/>
              </w:rPr>
            </w:pPr>
            <w:r>
              <w:rPr>
                <w:rFonts w:eastAsia="Cambria"/>
              </w:rPr>
              <w:t>Providing feedback to status</w:t>
            </w:r>
          </w:p>
        </w:tc>
        <w:tc>
          <w:tcPr>
            <w:tcW w:w="406" w:type="pct"/>
            <w:gridSpan w:val="5"/>
            <w:tcBorders>
              <w:top w:val="single" w:sz="4" w:space="0" w:color="auto"/>
              <w:left w:val="single" w:sz="4" w:space="0" w:color="auto"/>
              <w:bottom w:val="single" w:sz="4" w:space="0" w:color="auto"/>
              <w:right w:val="single" w:sz="4" w:space="0" w:color="auto"/>
            </w:tcBorders>
            <w:hideMark/>
          </w:tcPr>
          <w:p w14:paraId="468FB66B" w14:textId="77777777" w:rsidR="006F7B70" w:rsidRDefault="006F7B70">
            <w:pPr>
              <w:spacing w:before="26"/>
              <w:jc w:val="both"/>
              <w:rPr>
                <w:rFonts w:eastAsia="Cambria"/>
              </w:rPr>
            </w:pPr>
            <w:r>
              <w:rPr>
                <w:rFonts w:eastAsia="Cambria"/>
              </w:rPr>
              <w:t>No or very little feedback to learners on their positive and negative responses</w:t>
            </w:r>
          </w:p>
        </w:tc>
        <w:tc>
          <w:tcPr>
            <w:tcW w:w="429" w:type="pct"/>
            <w:gridSpan w:val="4"/>
            <w:tcBorders>
              <w:top w:val="single" w:sz="4" w:space="0" w:color="auto"/>
              <w:left w:val="single" w:sz="4" w:space="0" w:color="auto"/>
              <w:bottom w:val="single" w:sz="4" w:space="0" w:color="auto"/>
              <w:right w:val="single" w:sz="4" w:space="0" w:color="auto"/>
            </w:tcBorders>
            <w:hideMark/>
          </w:tcPr>
          <w:p w14:paraId="125613F8" w14:textId="77777777" w:rsidR="006F7B70" w:rsidRDefault="006F7B70">
            <w:pPr>
              <w:jc w:val="both"/>
              <w:rPr>
                <w:rFonts w:eastAsia="Times New Roman"/>
              </w:rPr>
            </w:pPr>
            <w:r>
              <w:t xml:space="preserve">Student teacher adheres to the instruction plan in spite of evidence of poor student understanding or students’ lack of </w:t>
            </w:r>
            <w:proofErr w:type="gramStart"/>
            <w:r>
              <w:t>interest, and</w:t>
            </w:r>
            <w:proofErr w:type="gramEnd"/>
            <w:r>
              <w:t xml:space="preserve"> fails to respond to students’ questions; </w:t>
            </w:r>
            <w:r>
              <w:lastRenderedPageBreak/>
              <w:t>Student teacher assumes no responsibility for students’ failure to understand.</w:t>
            </w:r>
          </w:p>
        </w:tc>
        <w:tc>
          <w:tcPr>
            <w:tcW w:w="471" w:type="pct"/>
            <w:gridSpan w:val="3"/>
            <w:tcBorders>
              <w:top w:val="single" w:sz="4" w:space="0" w:color="auto"/>
              <w:left w:val="single" w:sz="4" w:space="0" w:color="auto"/>
              <w:bottom w:val="single" w:sz="4" w:space="0" w:color="auto"/>
              <w:right w:val="single" w:sz="4" w:space="0" w:color="auto"/>
            </w:tcBorders>
            <w:hideMark/>
          </w:tcPr>
          <w:p w14:paraId="0B48D68E" w14:textId="77777777" w:rsidR="006F7B70" w:rsidRDefault="006F7B70">
            <w:pPr>
              <w:jc w:val="both"/>
            </w:pPr>
            <w:r>
              <w:lastRenderedPageBreak/>
              <w:t xml:space="preserve">Student teacher demonstrates moderate flexibility and responsiveness to students’ needs and interests during a </w:t>
            </w:r>
            <w:proofErr w:type="gramStart"/>
            <w:r>
              <w:t>lesson, and</w:t>
            </w:r>
            <w:proofErr w:type="gramEnd"/>
            <w:r>
              <w:t xml:space="preserve"> seeks to ensure the success of all students.</w:t>
            </w:r>
          </w:p>
        </w:tc>
        <w:tc>
          <w:tcPr>
            <w:tcW w:w="572" w:type="pct"/>
            <w:tcBorders>
              <w:top w:val="single" w:sz="4" w:space="0" w:color="auto"/>
              <w:left w:val="single" w:sz="4" w:space="0" w:color="auto"/>
              <w:bottom w:val="single" w:sz="4" w:space="0" w:color="auto"/>
              <w:right w:val="single" w:sz="4" w:space="0" w:color="auto"/>
            </w:tcBorders>
            <w:hideMark/>
          </w:tcPr>
          <w:p w14:paraId="045BC7AD" w14:textId="77777777" w:rsidR="006F7B70" w:rsidRDefault="006F7B70">
            <w:pPr>
              <w:jc w:val="both"/>
            </w:pPr>
            <w:r>
              <w:t xml:space="preserve">Student teacher seeks ways to ensure successful learning for all students, </w:t>
            </w:r>
            <w:proofErr w:type="gramStart"/>
            <w:r>
              <w:t>making adjustments</w:t>
            </w:r>
            <w:proofErr w:type="gramEnd"/>
            <w:r>
              <w:t xml:space="preserve"> as needed to instruction plans and responding to student interests and questions.</w:t>
            </w:r>
          </w:p>
        </w:tc>
        <w:tc>
          <w:tcPr>
            <w:tcW w:w="1056" w:type="pct"/>
            <w:gridSpan w:val="6"/>
            <w:tcBorders>
              <w:top w:val="single" w:sz="4" w:space="0" w:color="auto"/>
              <w:left w:val="single" w:sz="4" w:space="0" w:color="auto"/>
              <w:bottom w:val="single" w:sz="4" w:space="0" w:color="auto"/>
              <w:right w:val="single" w:sz="4" w:space="0" w:color="auto"/>
            </w:tcBorders>
            <w:hideMark/>
          </w:tcPr>
          <w:p w14:paraId="5007F344" w14:textId="77777777" w:rsidR="006F7B70" w:rsidRDefault="006F7B70">
            <w:pPr>
              <w:jc w:val="both"/>
            </w:pPr>
            <w:r>
              <w:t>Student teacher is highly responsive to students’ interests and questions, making major lesson adjustments if necessary, and persist in ensuring the success of all students.</w:t>
            </w:r>
          </w:p>
        </w:tc>
        <w:tc>
          <w:tcPr>
            <w:tcW w:w="442" w:type="pct"/>
            <w:gridSpan w:val="3"/>
            <w:tcBorders>
              <w:top w:val="single" w:sz="4" w:space="0" w:color="auto"/>
              <w:left w:val="single" w:sz="4" w:space="0" w:color="auto"/>
              <w:bottom w:val="single" w:sz="4" w:space="0" w:color="auto"/>
              <w:right w:val="single" w:sz="4" w:space="0" w:color="auto"/>
            </w:tcBorders>
          </w:tcPr>
          <w:p w14:paraId="5C0C531D" w14:textId="77777777" w:rsidR="006F7B70" w:rsidRDefault="006F7B70">
            <w:pPr>
              <w:spacing w:before="26"/>
              <w:jc w:val="both"/>
              <w:rPr>
                <w:rFonts w:eastAsia="Cambria"/>
              </w:rPr>
            </w:pPr>
          </w:p>
        </w:tc>
      </w:tr>
      <w:tr w:rsidR="006F7B70" w14:paraId="488303B9" w14:textId="77777777" w:rsidTr="00B835D1">
        <w:trPr>
          <w:trHeight w:val="250"/>
          <w:jc w:val="center"/>
        </w:trPr>
        <w:tc>
          <w:tcPr>
            <w:tcW w:w="4093" w:type="pct"/>
            <w:gridSpan w:val="29"/>
            <w:tcBorders>
              <w:top w:val="single" w:sz="4" w:space="0" w:color="auto"/>
              <w:left w:val="single" w:sz="4" w:space="0" w:color="auto"/>
              <w:bottom w:val="single" w:sz="4" w:space="0" w:color="auto"/>
              <w:right w:val="single" w:sz="4" w:space="0" w:color="auto"/>
            </w:tcBorders>
          </w:tcPr>
          <w:p w14:paraId="4D2FE1B7" w14:textId="77777777" w:rsidR="006F7B70" w:rsidRDefault="006F7B70" w:rsidP="007E161B">
            <w:pPr>
              <w:pStyle w:val="ListParagraph"/>
              <w:numPr>
                <w:ilvl w:val="0"/>
                <w:numId w:val="22"/>
              </w:numPr>
              <w:tabs>
                <w:tab w:val="left" w:pos="840"/>
              </w:tabs>
              <w:autoSpaceDN w:val="0"/>
              <w:ind w:right="76"/>
              <w:jc w:val="both"/>
              <w:rPr>
                <w:rFonts w:eastAsia="Times New Roman"/>
              </w:rPr>
            </w:pPr>
            <w:r>
              <w:rPr>
                <w:b/>
              </w:rPr>
              <w:t xml:space="preserve">Domain4: </w:t>
            </w:r>
            <w:r>
              <w:t>Monitoring, Assessment, and Follow-Up</w:t>
            </w:r>
          </w:p>
          <w:p w14:paraId="40F2FF93" w14:textId="77777777" w:rsidR="006F7B70" w:rsidRDefault="006F7B70">
            <w:pPr>
              <w:tabs>
                <w:tab w:val="left" w:pos="840"/>
              </w:tabs>
              <w:ind w:left="840" w:right="76" w:hanging="360"/>
              <w:jc w:val="both"/>
              <w:rPr>
                <w:b/>
              </w:rPr>
            </w:pPr>
          </w:p>
          <w:p w14:paraId="454378ED" w14:textId="77777777" w:rsidR="006F7B70" w:rsidRDefault="006F7B70">
            <w:pPr>
              <w:spacing w:before="26"/>
              <w:jc w:val="both"/>
              <w:rPr>
                <w:rFonts w:eastAsia="Cambria"/>
              </w:rPr>
            </w:pPr>
          </w:p>
        </w:tc>
      </w:tr>
      <w:tr w:rsidR="006F7B70" w14:paraId="64E5F231" w14:textId="77777777" w:rsidTr="00B835D1">
        <w:trPr>
          <w:trHeight w:val="250"/>
          <w:jc w:val="center"/>
        </w:trPr>
        <w:tc>
          <w:tcPr>
            <w:tcW w:w="4093" w:type="pct"/>
            <w:gridSpan w:val="29"/>
            <w:tcBorders>
              <w:top w:val="single" w:sz="4" w:space="0" w:color="auto"/>
              <w:left w:val="single" w:sz="4" w:space="0" w:color="auto"/>
              <w:bottom w:val="single" w:sz="4" w:space="0" w:color="auto"/>
              <w:right w:val="single" w:sz="4" w:space="0" w:color="auto"/>
            </w:tcBorders>
            <w:hideMark/>
          </w:tcPr>
          <w:p w14:paraId="6532B210" w14:textId="77777777" w:rsidR="006F7B70" w:rsidRDefault="006F7B70">
            <w:pPr>
              <w:spacing w:before="26"/>
              <w:jc w:val="both"/>
              <w:rPr>
                <w:rFonts w:eastAsia="Cambria"/>
              </w:rPr>
            </w:pPr>
            <w:proofErr w:type="gramStart"/>
            <w:r>
              <w:rPr>
                <w:b/>
              </w:rPr>
              <w:t>Name:_</w:t>
            </w:r>
            <w:proofErr w:type="gramEnd"/>
            <w:r>
              <w:rPr>
                <w:b/>
              </w:rPr>
              <w:t xml:space="preserve">                               Enrolment No.:                             </w:t>
            </w:r>
            <w:proofErr w:type="spellStart"/>
            <w:r>
              <w:rPr>
                <w:b/>
              </w:rPr>
              <w:t>Programme</w:t>
            </w:r>
            <w:proofErr w:type="spellEnd"/>
            <w:r>
              <w:rPr>
                <w:b/>
              </w:rPr>
              <w:t>:_</w:t>
            </w:r>
          </w:p>
        </w:tc>
      </w:tr>
      <w:tr w:rsidR="006F7B70" w14:paraId="106F4E32" w14:textId="77777777" w:rsidTr="00B835D1">
        <w:trPr>
          <w:trHeight w:val="1249"/>
          <w:jc w:val="center"/>
        </w:trPr>
        <w:tc>
          <w:tcPr>
            <w:tcW w:w="201" w:type="pct"/>
            <w:gridSpan w:val="2"/>
            <w:tcBorders>
              <w:top w:val="single" w:sz="4" w:space="0" w:color="auto"/>
              <w:left w:val="single" w:sz="4" w:space="0" w:color="auto"/>
              <w:bottom w:val="single" w:sz="4" w:space="0" w:color="auto"/>
              <w:right w:val="single" w:sz="4" w:space="0" w:color="auto"/>
            </w:tcBorders>
            <w:hideMark/>
          </w:tcPr>
          <w:p w14:paraId="64892E98" w14:textId="77777777" w:rsidR="006F7B70" w:rsidRDefault="006F7B70">
            <w:pPr>
              <w:spacing w:before="5" w:line="240" w:lineRule="exact"/>
              <w:ind w:left="102" w:right="270"/>
              <w:jc w:val="both"/>
              <w:rPr>
                <w:rFonts w:eastAsia="Cambria"/>
              </w:rPr>
            </w:pPr>
            <w:proofErr w:type="spellStart"/>
            <w:r>
              <w:rPr>
                <w:rFonts w:eastAsia="Cambria"/>
                <w:b/>
              </w:rPr>
              <w:t>S</w:t>
            </w:r>
            <w:r>
              <w:rPr>
                <w:rFonts w:eastAsia="Cambria"/>
                <w:b/>
                <w:spacing w:val="-1"/>
              </w:rPr>
              <w:t>No</w:t>
            </w:r>
            <w:proofErr w:type="spellEnd"/>
          </w:p>
        </w:tc>
        <w:tc>
          <w:tcPr>
            <w:tcW w:w="443" w:type="pct"/>
            <w:gridSpan w:val="3"/>
            <w:tcBorders>
              <w:top w:val="single" w:sz="4" w:space="0" w:color="auto"/>
              <w:left w:val="single" w:sz="4" w:space="0" w:color="auto"/>
              <w:bottom w:val="single" w:sz="4" w:space="0" w:color="auto"/>
              <w:right w:val="single" w:sz="4" w:space="0" w:color="auto"/>
            </w:tcBorders>
            <w:hideMark/>
          </w:tcPr>
          <w:p w14:paraId="7DCD7387" w14:textId="77777777" w:rsidR="006F7B70" w:rsidRDefault="006F7B70">
            <w:pPr>
              <w:spacing w:line="240" w:lineRule="exact"/>
              <w:ind w:left="100"/>
              <w:jc w:val="both"/>
              <w:rPr>
                <w:rFonts w:eastAsia="Cambria"/>
              </w:rPr>
            </w:pPr>
            <w:r>
              <w:rPr>
                <w:rFonts w:eastAsia="Cambria"/>
                <w:b/>
              </w:rPr>
              <w:t>Indicators</w:t>
            </w:r>
          </w:p>
        </w:tc>
        <w:tc>
          <w:tcPr>
            <w:tcW w:w="430" w:type="pct"/>
            <w:gridSpan w:val="5"/>
            <w:tcBorders>
              <w:top w:val="single" w:sz="4" w:space="0" w:color="auto"/>
              <w:left w:val="single" w:sz="4" w:space="0" w:color="auto"/>
              <w:bottom w:val="single" w:sz="4" w:space="0" w:color="auto"/>
              <w:right w:val="single" w:sz="4" w:space="0" w:color="auto"/>
            </w:tcBorders>
            <w:hideMark/>
          </w:tcPr>
          <w:p w14:paraId="4DD5FAFA" w14:textId="77777777" w:rsidR="006F7B70" w:rsidRDefault="006F7B70">
            <w:pPr>
              <w:spacing w:line="240" w:lineRule="exact"/>
              <w:ind w:left="100"/>
              <w:jc w:val="both"/>
              <w:rPr>
                <w:rFonts w:eastAsia="Cambria"/>
                <w:b/>
              </w:rPr>
            </w:pPr>
            <w:r>
              <w:rPr>
                <w:rFonts w:eastAsia="Cambria"/>
                <w:b/>
              </w:rPr>
              <w:t>Unsatisfactory</w:t>
            </w:r>
          </w:p>
          <w:p w14:paraId="250A2941" w14:textId="77777777" w:rsidR="006F7B70" w:rsidRDefault="006F7B70">
            <w:pPr>
              <w:spacing w:line="240" w:lineRule="exact"/>
              <w:ind w:left="100"/>
              <w:jc w:val="both"/>
              <w:rPr>
                <w:rFonts w:eastAsia="Cambria"/>
              </w:rPr>
            </w:pPr>
            <w:r>
              <w:rPr>
                <w:rFonts w:eastAsia="Cambria"/>
                <w:b/>
              </w:rPr>
              <w:t>1</w:t>
            </w:r>
          </w:p>
        </w:tc>
        <w:tc>
          <w:tcPr>
            <w:tcW w:w="388" w:type="pct"/>
            <w:gridSpan w:val="5"/>
            <w:tcBorders>
              <w:top w:val="single" w:sz="4" w:space="0" w:color="auto"/>
              <w:left w:val="single" w:sz="4" w:space="0" w:color="auto"/>
              <w:bottom w:val="single" w:sz="4" w:space="0" w:color="auto"/>
              <w:right w:val="single" w:sz="4" w:space="0" w:color="auto"/>
            </w:tcBorders>
            <w:hideMark/>
          </w:tcPr>
          <w:p w14:paraId="11DD73B0" w14:textId="77777777" w:rsidR="006F7B70" w:rsidRDefault="006F7B70">
            <w:pPr>
              <w:spacing w:before="5" w:line="240" w:lineRule="exact"/>
              <w:ind w:left="102" w:right="62"/>
              <w:jc w:val="both"/>
              <w:rPr>
                <w:rFonts w:eastAsia="Cambria"/>
              </w:rPr>
            </w:pPr>
            <w:r>
              <w:rPr>
                <w:rFonts w:eastAsia="Cambria"/>
                <w:b/>
              </w:rPr>
              <w:t>Satisfactory</w:t>
            </w:r>
          </w:p>
          <w:p w14:paraId="77ABEEF1" w14:textId="77777777" w:rsidR="006F7B70" w:rsidRDefault="006F7B70">
            <w:pPr>
              <w:spacing w:line="240" w:lineRule="exact"/>
              <w:ind w:left="102"/>
              <w:jc w:val="both"/>
              <w:rPr>
                <w:rFonts w:eastAsia="Cambria"/>
              </w:rPr>
            </w:pPr>
            <w:r>
              <w:rPr>
                <w:rFonts w:eastAsia="Cambria"/>
                <w:b/>
              </w:rPr>
              <w:t>2</w:t>
            </w:r>
          </w:p>
        </w:tc>
        <w:tc>
          <w:tcPr>
            <w:tcW w:w="1440" w:type="pct"/>
            <w:gridSpan w:val="7"/>
            <w:tcBorders>
              <w:top w:val="single" w:sz="4" w:space="0" w:color="auto"/>
              <w:left w:val="single" w:sz="4" w:space="0" w:color="auto"/>
              <w:bottom w:val="single" w:sz="4" w:space="0" w:color="auto"/>
              <w:right w:val="single" w:sz="4" w:space="0" w:color="auto"/>
            </w:tcBorders>
            <w:hideMark/>
          </w:tcPr>
          <w:p w14:paraId="19FA82BF" w14:textId="77777777" w:rsidR="006F7B70" w:rsidRDefault="006F7B70">
            <w:pPr>
              <w:spacing w:line="240" w:lineRule="exact"/>
              <w:ind w:left="102"/>
              <w:jc w:val="both"/>
              <w:rPr>
                <w:rFonts w:eastAsia="Cambria"/>
                <w:b/>
              </w:rPr>
            </w:pPr>
            <w:r>
              <w:rPr>
                <w:rFonts w:eastAsia="Cambria"/>
                <w:b/>
              </w:rPr>
              <w:t>Effective</w:t>
            </w:r>
          </w:p>
          <w:p w14:paraId="3A76A225" w14:textId="77777777" w:rsidR="006F7B70" w:rsidRDefault="006F7B70">
            <w:pPr>
              <w:spacing w:line="240" w:lineRule="exact"/>
              <w:ind w:left="102"/>
              <w:jc w:val="both"/>
              <w:rPr>
                <w:rFonts w:eastAsia="Cambria"/>
              </w:rPr>
            </w:pPr>
            <w:r>
              <w:rPr>
                <w:rFonts w:eastAsia="Cambria"/>
                <w:b/>
              </w:rPr>
              <w:t>3</w:t>
            </w:r>
          </w:p>
        </w:tc>
        <w:tc>
          <w:tcPr>
            <w:tcW w:w="73" w:type="pct"/>
            <w:tcBorders>
              <w:top w:val="single" w:sz="4" w:space="0" w:color="auto"/>
              <w:left w:val="single" w:sz="4" w:space="0" w:color="auto"/>
              <w:bottom w:val="single" w:sz="4" w:space="0" w:color="auto"/>
              <w:right w:val="single" w:sz="4" w:space="0" w:color="auto"/>
            </w:tcBorders>
            <w:hideMark/>
          </w:tcPr>
          <w:p w14:paraId="7437273A" w14:textId="77777777" w:rsidR="006F7B70" w:rsidRDefault="006F7B70">
            <w:pPr>
              <w:spacing w:before="1"/>
              <w:ind w:left="100"/>
              <w:jc w:val="both"/>
              <w:rPr>
                <w:rFonts w:eastAsia="Cambria"/>
              </w:rPr>
            </w:pPr>
            <w:r>
              <w:rPr>
                <w:rFonts w:eastAsia="Cambria"/>
                <w:b/>
              </w:rPr>
              <w:t>Highly effective</w:t>
            </w:r>
          </w:p>
          <w:p w14:paraId="02E8C859" w14:textId="77777777" w:rsidR="006F7B70" w:rsidRDefault="006F7B70">
            <w:pPr>
              <w:spacing w:line="240" w:lineRule="exact"/>
              <w:ind w:left="100"/>
              <w:jc w:val="both"/>
              <w:rPr>
                <w:rFonts w:eastAsia="Cambria"/>
              </w:rPr>
            </w:pPr>
            <w:r>
              <w:rPr>
                <w:rFonts w:eastAsia="Cambria"/>
                <w:b/>
              </w:rPr>
              <w:t>4</w:t>
            </w:r>
          </w:p>
        </w:tc>
        <w:tc>
          <w:tcPr>
            <w:tcW w:w="413" w:type="pct"/>
            <w:gridSpan w:val="2"/>
            <w:tcBorders>
              <w:top w:val="single" w:sz="4" w:space="0" w:color="auto"/>
              <w:left w:val="single" w:sz="4" w:space="0" w:color="auto"/>
              <w:bottom w:val="single" w:sz="4" w:space="0" w:color="auto"/>
              <w:right w:val="single" w:sz="4" w:space="0" w:color="auto"/>
            </w:tcBorders>
            <w:hideMark/>
          </w:tcPr>
          <w:p w14:paraId="375A9D94" w14:textId="77777777" w:rsidR="006F7B70" w:rsidRDefault="006F7B70">
            <w:pPr>
              <w:spacing w:before="1"/>
              <w:ind w:left="102"/>
              <w:jc w:val="both"/>
              <w:rPr>
                <w:rFonts w:eastAsia="Cambria"/>
              </w:rPr>
            </w:pPr>
            <w:r>
              <w:rPr>
                <w:rFonts w:eastAsia="Cambria"/>
                <w:b/>
              </w:rPr>
              <w:t>Extraordinary</w:t>
            </w:r>
          </w:p>
          <w:p w14:paraId="2A5C06CB" w14:textId="77777777" w:rsidR="006F7B70" w:rsidRDefault="006F7B70">
            <w:pPr>
              <w:spacing w:line="240" w:lineRule="exact"/>
              <w:ind w:left="102"/>
              <w:jc w:val="both"/>
              <w:rPr>
                <w:rFonts w:eastAsia="Cambria"/>
              </w:rPr>
            </w:pPr>
            <w:r>
              <w:rPr>
                <w:rFonts w:eastAsia="Cambria"/>
                <w:b/>
              </w:rPr>
              <w:t>5</w:t>
            </w:r>
          </w:p>
        </w:tc>
        <w:tc>
          <w:tcPr>
            <w:tcW w:w="1611" w:type="pct"/>
            <w:gridSpan w:val="4"/>
            <w:tcBorders>
              <w:top w:val="single" w:sz="4" w:space="0" w:color="auto"/>
              <w:left w:val="single" w:sz="4" w:space="0" w:color="auto"/>
              <w:bottom w:val="single" w:sz="4" w:space="0" w:color="auto"/>
              <w:right w:val="single" w:sz="4" w:space="0" w:color="auto"/>
            </w:tcBorders>
            <w:hideMark/>
          </w:tcPr>
          <w:p w14:paraId="277D63ED" w14:textId="77777777" w:rsidR="006F7B70" w:rsidRDefault="006F7B70">
            <w:pPr>
              <w:spacing w:before="1"/>
              <w:ind w:left="102"/>
              <w:jc w:val="both"/>
              <w:rPr>
                <w:rFonts w:eastAsia="Cambria"/>
              </w:rPr>
            </w:pPr>
            <w:r>
              <w:rPr>
                <w:rFonts w:eastAsia="Cambria"/>
                <w:b/>
              </w:rPr>
              <w:t>S</w:t>
            </w:r>
            <w:r>
              <w:rPr>
                <w:rFonts w:eastAsia="Cambria"/>
                <w:b/>
                <w:spacing w:val="-1"/>
              </w:rPr>
              <w:t>cor</w:t>
            </w:r>
            <w:r>
              <w:rPr>
                <w:rFonts w:eastAsia="Cambria"/>
                <w:b/>
              </w:rPr>
              <w:t>e</w:t>
            </w:r>
          </w:p>
        </w:tc>
      </w:tr>
      <w:tr w:rsidR="006F7B70" w14:paraId="1CCF864A" w14:textId="77777777" w:rsidTr="00B835D1">
        <w:trPr>
          <w:trHeight w:val="520"/>
          <w:jc w:val="center"/>
        </w:trPr>
        <w:tc>
          <w:tcPr>
            <w:tcW w:w="201" w:type="pct"/>
            <w:gridSpan w:val="2"/>
            <w:tcBorders>
              <w:top w:val="single" w:sz="4" w:space="0" w:color="auto"/>
              <w:left w:val="single" w:sz="4" w:space="0" w:color="auto"/>
              <w:bottom w:val="single" w:sz="4" w:space="0" w:color="auto"/>
              <w:right w:val="single" w:sz="4" w:space="0" w:color="auto"/>
            </w:tcBorders>
            <w:hideMark/>
          </w:tcPr>
          <w:p w14:paraId="19179880" w14:textId="77777777" w:rsidR="006F7B70" w:rsidRDefault="006F7B70">
            <w:pPr>
              <w:spacing w:before="26"/>
              <w:jc w:val="both"/>
              <w:rPr>
                <w:rFonts w:eastAsia="Cambria"/>
              </w:rPr>
            </w:pPr>
            <w:r>
              <w:rPr>
                <w:rFonts w:eastAsia="Cambria"/>
              </w:rPr>
              <w:t>1.</w:t>
            </w:r>
          </w:p>
        </w:tc>
        <w:tc>
          <w:tcPr>
            <w:tcW w:w="443" w:type="pct"/>
            <w:gridSpan w:val="3"/>
            <w:tcBorders>
              <w:top w:val="single" w:sz="4" w:space="0" w:color="auto"/>
              <w:left w:val="single" w:sz="4" w:space="0" w:color="auto"/>
              <w:bottom w:val="single" w:sz="4" w:space="0" w:color="auto"/>
              <w:right w:val="single" w:sz="4" w:space="0" w:color="auto"/>
            </w:tcBorders>
            <w:hideMark/>
          </w:tcPr>
          <w:p w14:paraId="39423327" w14:textId="77777777" w:rsidR="006F7B70" w:rsidRDefault="006F7B70">
            <w:pPr>
              <w:spacing w:before="26"/>
              <w:jc w:val="both"/>
              <w:rPr>
                <w:rFonts w:eastAsia="Cambria"/>
              </w:rPr>
            </w:pPr>
            <w:r>
              <w:rPr>
                <w:rFonts w:eastAsia="Cambria"/>
              </w:rPr>
              <w:t>Criteria</w:t>
            </w:r>
          </w:p>
        </w:tc>
        <w:tc>
          <w:tcPr>
            <w:tcW w:w="430" w:type="pct"/>
            <w:gridSpan w:val="5"/>
            <w:tcBorders>
              <w:top w:val="single" w:sz="4" w:space="0" w:color="auto"/>
              <w:left w:val="single" w:sz="4" w:space="0" w:color="auto"/>
              <w:bottom w:val="single" w:sz="4" w:space="0" w:color="auto"/>
              <w:right w:val="single" w:sz="4" w:space="0" w:color="auto"/>
            </w:tcBorders>
            <w:hideMark/>
          </w:tcPr>
          <w:p w14:paraId="3BB1320A" w14:textId="77777777" w:rsidR="006F7B70" w:rsidRDefault="006F7B70">
            <w:pPr>
              <w:spacing w:before="26"/>
              <w:jc w:val="both"/>
              <w:rPr>
                <w:rFonts w:eastAsia="Cambria"/>
              </w:rPr>
            </w:pPr>
            <w:r>
              <w:rPr>
                <w:rFonts w:eastAsia="Cambria"/>
              </w:rPr>
              <w:t xml:space="preserve">No proper criteria </w:t>
            </w:r>
            <w:proofErr w:type="gramStart"/>
            <w:r>
              <w:rPr>
                <w:rFonts w:eastAsia="Cambria"/>
              </w:rPr>
              <w:t>was</w:t>
            </w:r>
            <w:proofErr w:type="gramEnd"/>
            <w:r>
              <w:rPr>
                <w:rFonts w:eastAsia="Cambria"/>
              </w:rPr>
              <w:t xml:space="preserve"> set for students assessment.</w:t>
            </w:r>
          </w:p>
        </w:tc>
        <w:tc>
          <w:tcPr>
            <w:tcW w:w="388" w:type="pct"/>
            <w:gridSpan w:val="5"/>
            <w:tcBorders>
              <w:top w:val="single" w:sz="4" w:space="0" w:color="auto"/>
              <w:left w:val="single" w:sz="4" w:space="0" w:color="auto"/>
              <w:bottom w:val="single" w:sz="4" w:space="0" w:color="auto"/>
              <w:right w:val="single" w:sz="4" w:space="0" w:color="auto"/>
            </w:tcBorders>
            <w:hideMark/>
          </w:tcPr>
          <w:p w14:paraId="17D97F6E" w14:textId="77777777" w:rsidR="006F7B70" w:rsidRDefault="006F7B70">
            <w:pPr>
              <w:adjustRightInd w:val="0"/>
              <w:jc w:val="both"/>
              <w:rPr>
                <w:rFonts w:eastAsia="Times New Roman"/>
              </w:rPr>
            </w:pPr>
            <w:r>
              <w:t>Expects students to know (or</w:t>
            </w:r>
          </w:p>
          <w:p w14:paraId="0DFA519E" w14:textId="77777777" w:rsidR="006F7B70" w:rsidRDefault="006F7B70">
            <w:pPr>
              <w:adjustRightInd w:val="0"/>
              <w:jc w:val="both"/>
            </w:pPr>
            <w:r>
              <w:t xml:space="preserve">figure out) what it takes to </w:t>
            </w:r>
            <w:proofErr w:type="gramStart"/>
            <w:r>
              <w:t>get</w:t>
            </w:r>
            <w:proofErr w:type="gramEnd"/>
          </w:p>
          <w:p w14:paraId="5719C5C8" w14:textId="77777777" w:rsidR="006F7B70" w:rsidRDefault="006F7B70">
            <w:pPr>
              <w:spacing w:before="26"/>
              <w:jc w:val="both"/>
              <w:rPr>
                <w:rFonts w:eastAsia="Cambria"/>
              </w:rPr>
            </w:pPr>
            <w:r>
              <w:t>good grades</w:t>
            </w:r>
          </w:p>
        </w:tc>
        <w:tc>
          <w:tcPr>
            <w:tcW w:w="1440" w:type="pct"/>
            <w:gridSpan w:val="7"/>
            <w:tcBorders>
              <w:top w:val="single" w:sz="4" w:space="0" w:color="auto"/>
              <w:left w:val="single" w:sz="4" w:space="0" w:color="auto"/>
              <w:bottom w:val="single" w:sz="4" w:space="0" w:color="auto"/>
              <w:right w:val="single" w:sz="4" w:space="0" w:color="auto"/>
            </w:tcBorders>
            <w:hideMark/>
          </w:tcPr>
          <w:p w14:paraId="12C56A04" w14:textId="77777777" w:rsidR="006F7B70" w:rsidRDefault="006F7B70">
            <w:pPr>
              <w:adjustRightInd w:val="0"/>
              <w:jc w:val="both"/>
              <w:rPr>
                <w:rFonts w:eastAsia="Times New Roman"/>
              </w:rPr>
            </w:pPr>
            <w:r>
              <w:t>Tells students some of the</w:t>
            </w:r>
          </w:p>
          <w:p w14:paraId="3A80E58F" w14:textId="77777777" w:rsidR="006F7B70" w:rsidRDefault="006F7B70">
            <w:pPr>
              <w:adjustRightInd w:val="0"/>
              <w:jc w:val="both"/>
            </w:pPr>
            <w:r>
              <w:t>qualities that their finished</w:t>
            </w:r>
          </w:p>
          <w:p w14:paraId="7DF36B13" w14:textId="77777777" w:rsidR="006F7B70" w:rsidRDefault="006F7B70">
            <w:pPr>
              <w:spacing w:before="26"/>
              <w:jc w:val="both"/>
              <w:rPr>
                <w:rFonts w:eastAsia="Cambria"/>
              </w:rPr>
            </w:pPr>
            <w:r>
              <w:t>work should exhibit</w:t>
            </w:r>
          </w:p>
        </w:tc>
        <w:tc>
          <w:tcPr>
            <w:tcW w:w="73" w:type="pct"/>
            <w:tcBorders>
              <w:top w:val="single" w:sz="4" w:space="0" w:color="auto"/>
              <w:left w:val="single" w:sz="4" w:space="0" w:color="auto"/>
              <w:bottom w:val="single" w:sz="4" w:space="0" w:color="auto"/>
              <w:right w:val="single" w:sz="4" w:space="0" w:color="auto"/>
            </w:tcBorders>
            <w:hideMark/>
          </w:tcPr>
          <w:p w14:paraId="7E5FA6B8" w14:textId="77777777" w:rsidR="006F7B70" w:rsidRDefault="006F7B70">
            <w:pPr>
              <w:adjustRightInd w:val="0"/>
              <w:jc w:val="both"/>
              <w:rPr>
                <w:rFonts w:eastAsia="Times New Roman"/>
              </w:rPr>
            </w:pPr>
            <w:r>
              <w:t>Posts criteria for proficiency,</w:t>
            </w:r>
          </w:p>
          <w:p w14:paraId="368BD38F" w14:textId="77777777" w:rsidR="006F7B70" w:rsidRDefault="006F7B70">
            <w:pPr>
              <w:adjustRightInd w:val="0"/>
              <w:jc w:val="both"/>
            </w:pPr>
            <w:r>
              <w:t>including rubrics and</w:t>
            </w:r>
          </w:p>
          <w:p w14:paraId="2D3FF263" w14:textId="77777777" w:rsidR="006F7B70" w:rsidRDefault="006F7B70">
            <w:pPr>
              <w:spacing w:before="26"/>
              <w:jc w:val="both"/>
              <w:rPr>
                <w:rFonts w:eastAsia="Cambria"/>
              </w:rPr>
            </w:pPr>
            <w:r>
              <w:t>exemplars of student work</w:t>
            </w:r>
          </w:p>
        </w:tc>
        <w:tc>
          <w:tcPr>
            <w:tcW w:w="413" w:type="pct"/>
            <w:gridSpan w:val="2"/>
            <w:tcBorders>
              <w:top w:val="single" w:sz="4" w:space="0" w:color="auto"/>
              <w:left w:val="single" w:sz="4" w:space="0" w:color="auto"/>
              <w:bottom w:val="single" w:sz="4" w:space="0" w:color="auto"/>
              <w:right w:val="single" w:sz="4" w:space="0" w:color="auto"/>
            </w:tcBorders>
            <w:hideMark/>
          </w:tcPr>
          <w:p w14:paraId="094286DA" w14:textId="77777777" w:rsidR="006F7B70" w:rsidRDefault="006F7B70">
            <w:pPr>
              <w:adjustRightInd w:val="0"/>
              <w:jc w:val="both"/>
              <w:rPr>
                <w:rFonts w:eastAsia="Times New Roman"/>
              </w:rPr>
            </w:pPr>
            <w:r>
              <w:t xml:space="preserve">Consistently posts and </w:t>
            </w:r>
            <w:proofErr w:type="gramStart"/>
            <w:r>
              <w:t>reviews</w:t>
            </w:r>
            <w:proofErr w:type="gramEnd"/>
          </w:p>
          <w:p w14:paraId="583C063A" w14:textId="77777777" w:rsidR="006F7B70" w:rsidRDefault="006F7B70">
            <w:pPr>
              <w:adjustRightInd w:val="0"/>
              <w:jc w:val="both"/>
            </w:pPr>
            <w:r>
              <w:t>clear criteria for good work,</w:t>
            </w:r>
          </w:p>
          <w:p w14:paraId="11C7BF48" w14:textId="77777777" w:rsidR="006F7B70" w:rsidRDefault="006F7B70">
            <w:pPr>
              <w:adjustRightInd w:val="0"/>
              <w:jc w:val="both"/>
            </w:pPr>
            <w:r>
              <w:t>with rubrics and exemplars of</w:t>
            </w:r>
          </w:p>
          <w:p w14:paraId="3701E953" w14:textId="77777777" w:rsidR="006F7B70" w:rsidRDefault="006F7B70">
            <w:pPr>
              <w:adjustRightInd w:val="0"/>
              <w:jc w:val="both"/>
            </w:pPr>
            <w:r>
              <w:t>student work at each level of</w:t>
            </w:r>
          </w:p>
          <w:p w14:paraId="5F60E985" w14:textId="77777777" w:rsidR="006F7B70" w:rsidRDefault="006F7B70">
            <w:pPr>
              <w:spacing w:before="26"/>
              <w:jc w:val="both"/>
              <w:rPr>
                <w:rFonts w:eastAsia="Cambria"/>
              </w:rPr>
            </w:pPr>
            <w:r>
              <w:t>proficiency</w:t>
            </w:r>
          </w:p>
        </w:tc>
        <w:tc>
          <w:tcPr>
            <w:tcW w:w="1611" w:type="pct"/>
            <w:gridSpan w:val="4"/>
            <w:tcBorders>
              <w:top w:val="single" w:sz="4" w:space="0" w:color="auto"/>
              <w:left w:val="single" w:sz="4" w:space="0" w:color="auto"/>
              <w:bottom w:val="single" w:sz="4" w:space="0" w:color="auto"/>
              <w:right w:val="single" w:sz="4" w:space="0" w:color="auto"/>
            </w:tcBorders>
          </w:tcPr>
          <w:p w14:paraId="23EB8163" w14:textId="77777777" w:rsidR="006F7B70" w:rsidRDefault="006F7B70">
            <w:pPr>
              <w:spacing w:before="26"/>
              <w:jc w:val="both"/>
              <w:rPr>
                <w:rFonts w:eastAsia="Cambria"/>
              </w:rPr>
            </w:pPr>
          </w:p>
        </w:tc>
      </w:tr>
      <w:tr w:rsidR="006F7B70" w14:paraId="4BEFDCB3" w14:textId="77777777" w:rsidTr="00B835D1">
        <w:trPr>
          <w:trHeight w:val="520"/>
          <w:jc w:val="center"/>
        </w:trPr>
        <w:tc>
          <w:tcPr>
            <w:tcW w:w="201" w:type="pct"/>
            <w:gridSpan w:val="2"/>
            <w:tcBorders>
              <w:top w:val="single" w:sz="4" w:space="0" w:color="auto"/>
              <w:left w:val="single" w:sz="4" w:space="0" w:color="auto"/>
              <w:bottom w:val="single" w:sz="4" w:space="0" w:color="auto"/>
              <w:right w:val="single" w:sz="4" w:space="0" w:color="auto"/>
            </w:tcBorders>
            <w:hideMark/>
          </w:tcPr>
          <w:p w14:paraId="605F77C2" w14:textId="77777777" w:rsidR="006F7B70" w:rsidRDefault="006F7B70">
            <w:pPr>
              <w:spacing w:before="26"/>
              <w:jc w:val="both"/>
              <w:rPr>
                <w:rFonts w:eastAsia="Cambria"/>
              </w:rPr>
            </w:pPr>
            <w:r>
              <w:rPr>
                <w:rFonts w:eastAsia="Cambria"/>
              </w:rPr>
              <w:t>2.</w:t>
            </w:r>
          </w:p>
        </w:tc>
        <w:tc>
          <w:tcPr>
            <w:tcW w:w="443" w:type="pct"/>
            <w:gridSpan w:val="3"/>
            <w:tcBorders>
              <w:top w:val="single" w:sz="4" w:space="0" w:color="auto"/>
              <w:left w:val="single" w:sz="4" w:space="0" w:color="auto"/>
              <w:bottom w:val="single" w:sz="4" w:space="0" w:color="auto"/>
              <w:right w:val="single" w:sz="4" w:space="0" w:color="auto"/>
            </w:tcBorders>
            <w:hideMark/>
          </w:tcPr>
          <w:p w14:paraId="49823421" w14:textId="77777777" w:rsidR="006F7B70" w:rsidRDefault="006F7B70">
            <w:pPr>
              <w:tabs>
                <w:tab w:val="left" w:pos="840"/>
              </w:tabs>
              <w:ind w:right="76"/>
              <w:jc w:val="both"/>
              <w:rPr>
                <w:rFonts w:eastAsia="Times New Roman"/>
              </w:rPr>
            </w:pPr>
            <w:proofErr w:type="spellStart"/>
            <w:r>
              <w:t>Self Assessment</w:t>
            </w:r>
            <w:proofErr w:type="spellEnd"/>
          </w:p>
        </w:tc>
        <w:tc>
          <w:tcPr>
            <w:tcW w:w="430" w:type="pct"/>
            <w:gridSpan w:val="5"/>
            <w:tcBorders>
              <w:top w:val="single" w:sz="4" w:space="0" w:color="auto"/>
              <w:left w:val="single" w:sz="4" w:space="0" w:color="auto"/>
              <w:bottom w:val="single" w:sz="4" w:space="0" w:color="auto"/>
              <w:right w:val="single" w:sz="4" w:space="0" w:color="auto"/>
            </w:tcBorders>
            <w:hideMark/>
          </w:tcPr>
          <w:p w14:paraId="2316A9FC" w14:textId="77777777" w:rsidR="006F7B70" w:rsidRDefault="006F7B70">
            <w:pPr>
              <w:spacing w:before="26"/>
              <w:jc w:val="both"/>
              <w:rPr>
                <w:rFonts w:eastAsia="Cambria"/>
              </w:rPr>
            </w:pPr>
            <w:r>
              <w:rPr>
                <w:rFonts w:eastAsia="Cambria"/>
              </w:rPr>
              <w:t xml:space="preserve">Unable to assess one’s own performance </w:t>
            </w:r>
            <w:proofErr w:type="gramStart"/>
            <w:r>
              <w:rPr>
                <w:rFonts w:eastAsia="Cambria"/>
              </w:rPr>
              <w:t>with  regard</w:t>
            </w:r>
            <w:proofErr w:type="gramEnd"/>
            <w:r>
              <w:rPr>
                <w:rFonts w:eastAsia="Cambria"/>
              </w:rPr>
              <w:t xml:space="preserve"> to given indicators </w:t>
            </w:r>
          </w:p>
        </w:tc>
        <w:tc>
          <w:tcPr>
            <w:tcW w:w="388" w:type="pct"/>
            <w:gridSpan w:val="5"/>
            <w:tcBorders>
              <w:top w:val="single" w:sz="4" w:space="0" w:color="auto"/>
              <w:left w:val="single" w:sz="4" w:space="0" w:color="auto"/>
              <w:bottom w:val="single" w:sz="4" w:space="0" w:color="auto"/>
              <w:right w:val="single" w:sz="4" w:space="0" w:color="auto"/>
            </w:tcBorders>
            <w:hideMark/>
          </w:tcPr>
          <w:p w14:paraId="3783F3C7" w14:textId="77777777" w:rsidR="006F7B70" w:rsidRDefault="006F7B70">
            <w:pPr>
              <w:adjustRightInd w:val="0"/>
              <w:jc w:val="both"/>
              <w:rPr>
                <w:rFonts w:eastAsia="Times New Roman"/>
              </w:rPr>
            </w:pPr>
            <w:r>
              <w:t>Allows students to move on</w:t>
            </w:r>
          </w:p>
          <w:p w14:paraId="5C2BDADB" w14:textId="77777777" w:rsidR="006F7B70" w:rsidRDefault="006F7B70">
            <w:pPr>
              <w:adjustRightInd w:val="0"/>
              <w:jc w:val="both"/>
            </w:pPr>
            <w:r>
              <w:t>without assessing and</w:t>
            </w:r>
          </w:p>
          <w:p w14:paraId="1977DAED" w14:textId="77777777" w:rsidR="006F7B70" w:rsidRDefault="006F7B70">
            <w:pPr>
              <w:adjustRightInd w:val="0"/>
              <w:jc w:val="both"/>
            </w:pPr>
            <w:r>
              <w:lastRenderedPageBreak/>
              <w:t xml:space="preserve">improving problems in </w:t>
            </w:r>
            <w:proofErr w:type="gramStart"/>
            <w:r>
              <w:t>their</w:t>
            </w:r>
            <w:proofErr w:type="gramEnd"/>
          </w:p>
          <w:p w14:paraId="261687FF" w14:textId="77777777" w:rsidR="006F7B70" w:rsidRDefault="006F7B70">
            <w:pPr>
              <w:spacing w:before="26"/>
              <w:jc w:val="both"/>
              <w:rPr>
                <w:rFonts w:eastAsia="Cambria"/>
              </w:rPr>
            </w:pPr>
            <w:r>
              <w:t>work.</w:t>
            </w:r>
          </w:p>
        </w:tc>
        <w:tc>
          <w:tcPr>
            <w:tcW w:w="1440" w:type="pct"/>
            <w:gridSpan w:val="7"/>
            <w:tcBorders>
              <w:top w:val="single" w:sz="4" w:space="0" w:color="auto"/>
              <w:left w:val="single" w:sz="4" w:space="0" w:color="auto"/>
              <w:bottom w:val="single" w:sz="4" w:space="0" w:color="auto"/>
              <w:right w:val="single" w:sz="4" w:space="0" w:color="auto"/>
            </w:tcBorders>
            <w:hideMark/>
          </w:tcPr>
          <w:p w14:paraId="496C0991" w14:textId="77777777" w:rsidR="006F7B70" w:rsidRDefault="006F7B70">
            <w:pPr>
              <w:adjustRightInd w:val="0"/>
              <w:jc w:val="both"/>
              <w:rPr>
                <w:rFonts w:eastAsia="Times New Roman"/>
              </w:rPr>
            </w:pPr>
            <w:r>
              <w:lastRenderedPageBreak/>
              <w:t xml:space="preserve">Urges students to look </w:t>
            </w:r>
            <w:proofErr w:type="gramStart"/>
            <w:r>
              <w:t>over</w:t>
            </w:r>
            <w:proofErr w:type="gramEnd"/>
          </w:p>
          <w:p w14:paraId="50B7E7E6" w14:textId="77777777" w:rsidR="006F7B70" w:rsidRDefault="006F7B70">
            <w:pPr>
              <w:adjustRightInd w:val="0"/>
              <w:jc w:val="both"/>
            </w:pPr>
            <w:r>
              <w:t>their work, see where they</w:t>
            </w:r>
          </w:p>
          <w:p w14:paraId="3A4855CC" w14:textId="77777777" w:rsidR="006F7B70" w:rsidRDefault="006F7B70">
            <w:pPr>
              <w:adjustRightInd w:val="0"/>
              <w:jc w:val="both"/>
            </w:pPr>
            <w:r>
              <w:t>had trouble, and aim to</w:t>
            </w:r>
          </w:p>
          <w:p w14:paraId="04103487" w14:textId="77777777" w:rsidR="006F7B70" w:rsidRDefault="006F7B70">
            <w:pPr>
              <w:spacing w:before="26"/>
              <w:jc w:val="both"/>
              <w:rPr>
                <w:rFonts w:eastAsia="Cambria"/>
              </w:rPr>
            </w:pPr>
            <w:r>
              <w:t>improve those area</w:t>
            </w:r>
          </w:p>
        </w:tc>
        <w:tc>
          <w:tcPr>
            <w:tcW w:w="73" w:type="pct"/>
            <w:tcBorders>
              <w:top w:val="single" w:sz="4" w:space="0" w:color="auto"/>
              <w:left w:val="single" w:sz="4" w:space="0" w:color="auto"/>
              <w:bottom w:val="single" w:sz="4" w:space="0" w:color="auto"/>
              <w:right w:val="single" w:sz="4" w:space="0" w:color="auto"/>
            </w:tcBorders>
            <w:hideMark/>
          </w:tcPr>
          <w:p w14:paraId="7CBBC21B" w14:textId="77777777" w:rsidR="006F7B70" w:rsidRDefault="006F7B70">
            <w:pPr>
              <w:adjustRightInd w:val="0"/>
              <w:jc w:val="both"/>
              <w:rPr>
                <w:rFonts w:eastAsia="Times New Roman"/>
              </w:rPr>
            </w:pPr>
            <w:r>
              <w:t xml:space="preserve">Has students set goals, </w:t>
            </w:r>
            <w:proofErr w:type="spellStart"/>
            <w:r>
              <w:t>selfassess</w:t>
            </w:r>
            <w:proofErr w:type="spellEnd"/>
            <w:r>
              <w:t>,</w:t>
            </w:r>
          </w:p>
          <w:p w14:paraId="4A12864F" w14:textId="77777777" w:rsidR="006F7B70" w:rsidRDefault="006F7B70">
            <w:pPr>
              <w:adjustRightInd w:val="0"/>
              <w:jc w:val="both"/>
            </w:pPr>
            <w:r>
              <w:lastRenderedPageBreak/>
              <w:t>and know where they</w:t>
            </w:r>
          </w:p>
          <w:p w14:paraId="43B77252" w14:textId="77777777" w:rsidR="006F7B70" w:rsidRDefault="006F7B70">
            <w:pPr>
              <w:spacing w:before="26"/>
              <w:jc w:val="both"/>
              <w:rPr>
                <w:rFonts w:eastAsia="Cambria"/>
              </w:rPr>
            </w:pPr>
            <w:proofErr w:type="gramStart"/>
            <w:r>
              <w:t>stand academically at all times</w:t>
            </w:r>
            <w:proofErr w:type="gramEnd"/>
          </w:p>
        </w:tc>
        <w:tc>
          <w:tcPr>
            <w:tcW w:w="413" w:type="pct"/>
            <w:gridSpan w:val="2"/>
            <w:tcBorders>
              <w:top w:val="single" w:sz="4" w:space="0" w:color="auto"/>
              <w:left w:val="single" w:sz="4" w:space="0" w:color="auto"/>
              <w:bottom w:val="single" w:sz="4" w:space="0" w:color="auto"/>
              <w:right w:val="single" w:sz="4" w:space="0" w:color="auto"/>
            </w:tcBorders>
            <w:hideMark/>
          </w:tcPr>
          <w:p w14:paraId="6FA983A9" w14:textId="77777777" w:rsidR="006F7B70" w:rsidRDefault="006F7B70">
            <w:pPr>
              <w:adjustRightInd w:val="0"/>
              <w:jc w:val="both"/>
              <w:rPr>
                <w:rFonts w:eastAsia="Times New Roman"/>
              </w:rPr>
            </w:pPr>
            <w:r>
              <w:lastRenderedPageBreak/>
              <w:t xml:space="preserve">Has students set </w:t>
            </w:r>
            <w:proofErr w:type="gramStart"/>
            <w:r>
              <w:t>ambitious</w:t>
            </w:r>
            <w:proofErr w:type="gramEnd"/>
          </w:p>
          <w:p w14:paraId="552CDC5C" w14:textId="77777777" w:rsidR="006F7B70" w:rsidRDefault="006F7B70">
            <w:pPr>
              <w:adjustRightInd w:val="0"/>
              <w:jc w:val="both"/>
            </w:pPr>
            <w:r>
              <w:t>goals, continuously self-assess,</w:t>
            </w:r>
          </w:p>
          <w:p w14:paraId="350E99E7" w14:textId="77777777" w:rsidR="006F7B70" w:rsidRDefault="006F7B70">
            <w:pPr>
              <w:adjustRightInd w:val="0"/>
              <w:jc w:val="both"/>
            </w:pPr>
            <w:r>
              <w:lastRenderedPageBreak/>
              <w:t>and take responsibility for</w:t>
            </w:r>
          </w:p>
          <w:p w14:paraId="0C32FCA7" w14:textId="77777777" w:rsidR="006F7B70" w:rsidRDefault="006F7B70">
            <w:pPr>
              <w:spacing w:before="26"/>
              <w:jc w:val="both"/>
              <w:rPr>
                <w:rFonts w:eastAsia="Cambria"/>
              </w:rPr>
            </w:pPr>
            <w:r>
              <w:t>improving performance</w:t>
            </w:r>
          </w:p>
        </w:tc>
        <w:tc>
          <w:tcPr>
            <w:tcW w:w="1611" w:type="pct"/>
            <w:gridSpan w:val="4"/>
            <w:tcBorders>
              <w:top w:val="single" w:sz="4" w:space="0" w:color="auto"/>
              <w:left w:val="single" w:sz="4" w:space="0" w:color="auto"/>
              <w:bottom w:val="single" w:sz="4" w:space="0" w:color="auto"/>
              <w:right w:val="single" w:sz="4" w:space="0" w:color="auto"/>
            </w:tcBorders>
          </w:tcPr>
          <w:p w14:paraId="1B133BF5" w14:textId="77777777" w:rsidR="006F7B70" w:rsidRDefault="006F7B70">
            <w:pPr>
              <w:spacing w:before="26"/>
              <w:jc w:val="both"/>
              <w:rPr>
                <w:rFonts w:eastAsia="Cambria"/>
              </w:rPr>
            </w:pPr>
          </w:p>
        </w:tc>
      </w:tr>
      <w:tr w:rsidR="006F7B70" w14:paraId="120891CA" w14:textId="77777777" w:rsidTr="00B835D1">
        <w:trPr>
          <w:trHeight w:val="520"/>
          <w:jc w:val="center"/>
        </w:trPr>
        <w:tc>
          <w:tcPr>
            <w:tcW w:w="201" w:type="pct"/>
            <w:gridSpan w:val="2"/>
            <w:tcBorders>
              <w:top w:val="single" w:sz="4" w:space="0" w:color="auto"/>
              <w:left w:val="single" w:sz="4" w:space="0" w:color="auto"/>
              <w:bottom w:val="single" w:sz="4" w:space="0" w:color="auto"/>
              <w:right w:val="single" w:sz="4" w:space="0" w:color="auto"/>
            </w:tcBorders>
            <w:hideMark/>
          </w:tcPr>
          <w:p w14:paraId="4BF2AFCB" w14:textId="77777777" w:rsidR="006F7B70" w:rsidRDefault="006F7B70">
            <w:pPr>
              <w:spacing w:before="26"/>
              <w:jc w:val="both"/>
              <w:rPr>
                <w:rFonts w:eastAsia="Cambria"/>
              </w:rPr>
            </w:pPr>
            <w:r>
              <w:rPr>
                <w:rFonts w:eastAsia="Cambria"/>
              </w:rPr>
              <w:t>3.</w:t>
            </w:r>
          </w:p>
        </w:tc>
        <w:tc>
          <w:tcPr>
            <w:tcW w:w="443" w:type="pct"/>
            <w:gridSpan w:val="3"/>
            <w:tcBorders>
              <w:top w:val="single" w:sz="4" w:space="0" w:color="auto"/>
              <w:left w:val="single" w:sz="4" w:space="0" w:color="auto"/>
              <w:bottom w:val="single" w:sz="4" w:space="0" w:color="auto"/>
              <w:right w:val="single" w:sz="4" w:space="0" w:color="auto"/>
            </w:tcBorders>
            <w:hideMark/>
          </w:tcPr>
          <w:p w14:paraId="384EE6BF" w14:textId="77777777" w:rsidR="006F7B70" w:rsidRDefault="006F7B70">
            <w:pPr>
              <w:spacing w:before="26"/>
              <w:jc w:val="both"/>
              <w:rPr>
                <w:rFonts w:eastAsia="Cambria"/>
              </w:rPr>
            </w:pPr>
            <w:proofErr w:type="spellStart"/>
            <w:r>
              <w:rPr>
                <w:rFonts w:eastAsia="Cambria"/>
              </w:rPr>
              <w:t>Diagonostic</w:t>
            </w:r>
            <w:proofErr w:type="spellEnd"/>
            <w:r>
              <w:rPr>
                <w:rFonts w:eastAsia="Cambria"/>
              </w:rPr>
              <w:t xml:space="preserve"> and Remedial Test</w:t>
            </w:r>
          </w:p>
        </w:tc>
        <w:tc>
          <w:tcPr>
            <w:tcW w:w="430" w:type="pct"/>
            <w:gridSpan w:val="5"/>
            <w:tcBorders>
              <w:top w:val="single" w:sz="4" w:space="0" w:color="auto"/>
              <w:left w:val="single" w:sz="4" w:space="0" w:color="auto"/>
              <w:bottom w:val="single" w:sz="4" w:space="0" w:color="auto"/>
              <w:right w:val="single" w:sz="4" w:space="0" w:color="auto"/>
            </w:tcBorders>
            <w:hideMark/>
          </w:tcPr>
          <w:p w14:paraId="45F70BB9" w14:textId="77777777" w:rsidR="006F7B70" w:rsidRDefault="006F7B70">
            <w:pPr>
              <w:spacing w:before="26"/>
              <w:jc w:val="both"/>
              <w:rPr>
                <w:rFonts w:eastAsia="Cambria"/>
              </w:rPr>
            </w:pPr>
            <w:r>
              <w:rPr>
                <w:rFonts w:eastAsia="Cambria"/>
              </w:rPr>
              <w:t>Unable to diagnose the problems of students and provide them proper remedy</w:t>
            </w:r>
          </w:p>
        </w:tc>
        <w:tc>
          <w:tcPr>
            <w:tcW w:w="388" w:type="pct"/>
            <w:gridSpan w:val="5"/>
            <w:tcBorders>
              <w:top w:val="single" w:sz="4" w:space="0" w:color="auto"/>
              <w:left w:val="single" w:sz="4" w:space="0" w:color="auto"/>
              <w:bottom w:val="single" w:sz="4" w:space="0" w:color="auto"/>
              <w:right w:val="single" w:sz="4" w:space="0" w:color="auto"/>
            </w:tcBorders>
            <w:hideMark/>
          </w:tcPr>
          <w:p w14:paraId="318985FC" w14:textId="77777777" w:rsidR="006F7B70" w:rsidRDefault="006F7B70">
            <w:pPr>
              <w:adjustRightInd w:val="0"/>
              <w:jc w:val="both"/>
              <w:rPr>
                <w:rFonts w:eastAsia="Times New Roman"/>
              </w:rPr>
            </w:pPr>
            <w:r>
              <w:t>Begins instruction without</w:t>
            </w:r>
          </w:p>
          <w:p w14:paraId="03E5DCDB" w14:textId="77777777" w:rsidR="006F7B70" w:rsidRDefault="006F7B70">
            <w:pPr>
              <w:adjustRightInd w:val="0"/>
              <w:jc w:val="both"/>
            </w:pPr>
            <w:r>
              <w:t>diagnosing students' skills and</w:t>
            </w:r>
          </w:p>
          <w:p w14:paraId="24567BE7" w14:textId="77777777" w:rsidR="006F7B70" w:rsidRDefault="006F7B70">
            <w:pPr>
              <w:spacing w:before="26"/>
              <w:jc w:val="both"/>
              <w:rPr>
                <w:rFonts w:eastAsia="Cambria"/>
              </w:rPr>
            </w:pPr>
            <w:r>
              <w:t>knowledge</w:t>
            </w:r>
          </w:p>
        </w:tc>
        <w:tc>
          <w:tcPr>
            <w:tcW w:w="1440" w:type="pct"/>
            <w:gridSpan w:val="7"/>
            <w:tcBorders>
              <w:top w:val="single" w:sz="4" w:space="0" w:color="auto"/>
              <w:left w:val="single" w:sz="4" w:space="0" w:color="auto"/>
              <w:bottom w:val="single" w:sz="4" w:space="0" w:color="auto"/>
              <w:right w:val="single" w:sz="4" w:space="0" w:color="auto"/>
            </w:tcBorders>
            <w:hideMark/>
          </w:tcPr>
          <w:p w14:paraId="24DC0531" w14:textId="77777777" w:rsidR="006F7B70" w:rsidRDefault="006F7B70">
            <w:pPr>
              <w:adjustRightInd w:val="0"/>
              <w:jc w:val="both"/>
              <w:rPr>
                <w:rFonts w:eastAsia="Times New Roman"/>
              </w:rPr>
            </w:pPr>
            <w:r>
              <w:t>Does a quick K-W-L (Know,</w:t>
            </w:r>
          </w:p>
          <w:p w14:paraId="27BFEC17" w14:textId="77777777" w:rsidR="006F7B70" w:rsidRDefault="006F7B70">
            <w:pPr>
              <w:adjustRightInd w:val="0"/>
              <w:jc w:val="both"/>
            </w:pPr>
            <w:r>
              <w:t>Want to Know, Learned)</w:t>
            </w:r>
          </w:p>
          <w:p w14:paraId="08D0E62E" w14:textId="77777777" w:rsidR="006F7B70" w:rsidRDefault="006F7B70">
            <w:pPr>
              <w:adjustRightInd w:val="0"/>
              <w:jc w:val="both"/>
            </w:pPr>
            <w:r>
              <w:t>exercise before beginning a</w:t>
            </w:r>
          </w:p>
          <w:p w14:paraId="511B328D" w14:textId="77777777" w:rsidR="006F7B70" w:rsidRDefault="006F7B70">
            <w:pPr>
              <w:spacing w:before="26"/>
              <w:jc w:val="both"/>
              <w:rPr>
                <w:rFonts w:eastAsia="Cambria"/>
              </w:rPr>
            </w:pPr>
            <w:r>
              <w:t>unit.</w:t>
            </w:r>
          </w:p>
        </w:tc>
        <w:tc>
          <w:tcPr>
            <w:tcW w:w="73" w:type="pct"/>
            <w:tcBorders>
              <w:top w:val="single" w:sz="4" w:space="0" w:color="auto"/>
              <w:left w:val="single" w:sz="4" w:space="0" w:color="auto"/>
              <w:bottom w:val="single" w:sz="4" w:space="0" w:color="auto"/>
              <w:right w:val="single" w:sz="4" w:space="0" w:color="auto"/>
            </w:tcBorders>
            <w:hideMark/>
          </w:tcPr>
          <w:p w14:paraId="1B6F1BC6" w14:textId="77777777" w:rsidR="006F7B70" w:rsidRDefault="006F7B70">
            <w:pPr>
              <w:adjustRightInd w:val="0"/>
              <w:jc w:val="both"/>
              <w:rPr>
                <w:rFonts w:eastAsia="Times New Roman"/>
              </w:rPr>
            </w:pPr>
            <w:r>
              <w:t>Diagnoses students’</w:t>
            </w:r>
          </w:p>
          <w:p w14:paraId="10893886" w14:textId="77777777" w:rsidR="006F7B70" w:rsidRDefault="006F7B70">
            <w:pPr>
              <w:adjustRightInd w:val="0"/>
              <w:jc w:val="both"/>
            </w:pPr>
            <w:r>
              <w:t>knowledge and skills up front</w:t>
            </w:r>
          </w:p>
          <w:p w14:paraId="7B4A2BFE" w14:textId="77777777" w:rsidR="006F7B70" w:rsidRDefault="006F7B70">
            <w:pPr>
              <w:adjustRightInd w:val="0"/>
              <w:jc w:val="both"/>
            </w:pPr>
            <w:r>
              <w:t xml:space="preserve">and makes small </w:t>
            </w:r>
            <w:proofErr w:type="gramStart"/>
            <w:r>
              <w:t>adjustments</w:t>
            </w:r>
            <w:proofErr w:type="gramEnd"/>
          </w:p>
          <w:p w14:paraId="67869BC4" w14:textId="77777777" w:rsidR="006F7B70" w:rsidRDefault="006F7B70">
            <w:pPr>
              <w:spacing w:before="26"/>
              <w:jc w:val="both"/>
              <w:rPr>
                <w:rFonts w:eastAsia="Cambria"/>
              </w:rPr>
            </w:pPr>
            <w:r>
              <w:t>based on the data.</w:t>
            </w:r>
          </w:p>
        </w:tc>
        <w:tc>
          <w:tcPr>
            <w:tcW w:w="413" w:type="pct"/>
            <w:gridSpan w:val="2"/>
            <w:tcBorders>
              <w:top w:val="single" w:sz="4" w:space="0" w:color="auto"/>
              <w:left w:val="single" w:sz="4" w:space="0" w:color="auto"/>
              <w:bottom w:val="single" w:sz="4" w:space="0" w:color="auto"/>
              <w:right w:val="single" w:sz="4" w:space="0" w:color="auto"/>
            </w:tcBorders>
            <w:hideMark/>
          </w:tcPr>
          <w:p w14:paraId="3212AF02" w14:textId="77777777" w:rsidR="006F7B70" w:rsidRDefault="006F7B70">
            <w:pPr>
              <w:adjustRightInd w:val="0"/>
              <w:jc w:val="both"/>
              <w:rPr>
                <w:rFonts w:eastAsia="Times New Roman"/>
              </w:rPr>
            </w:pPr>
            <w:r>
              <w:t xml:space="preserve">Gives students </w:t>
            </w:r>
            <w:proofErr w:type="gramStart"/>
            <w:r>
              <w:t xml:space="preserve">a </w:t>
            </w:r>
            <w:proofErr w:type="spellStart"/>
            <w:r>
              <w:t>wellconstructed</w:t>
            </w:r>
            <w:proofErr w:type="spellEnd"/>
            <w:proofErr w:type="gramEnd"/>
          </w:p>
          <w:p w14:paraId="11D09C6C" w14:textId="77777777" w:rsidR="006F7B70" w:rsidRDefault="006F7B70">
            <w:pPr>
              <w:adjustRightInd w:val="0"/>
              <w:jc w:val="both"/>
            </w:pPr>
            <w:r>
              <w:t>diagnostic</w:t>
            </w:r>
          </w:p>
          <w:p w14:paraId="0B0D93A9" w14:textId="77777777" w:rsidR="006F7B70" w:rsidRDefault="006F7B70">
            <w:pPr>
              <w:adjustRightInd w:val="0"/>
              <w:jc w:val="both"/>
            </w:pPr>
            <w:r>
              <w:t xml:space="preserve">assessment up front, and </w:t>
            </w:r>
            <w:proofErr w:type="gramStart"/>
            <w:r>
              <w:t>uses</w:t>
            </w:r>
            <w:proofErr w:type="gramEnd"/>
          </w:p>
          <w:p w14:paraId="22E66541" w14:textId="77777777" w:rsidR="006F7B70" w:rsidRDefault="006F7B70">
            <w:pPr>
              <w:adjustRightInd w:val="0"/>
              <w:jc w:val="both"/>
            </w:pPr>
            <w:r>
              <w:t>the information to fine-tune</w:t>
            </w:r>
          </w:p>
          <w:p w14:paraId="7BC7448D" w14:textId="77777777" w:rsidR="006F7B70" w:rsidRDefault="006F7B70">
            <w:pPr>
              <w:spacing w:before="26"/>
              <w:jc w:val="both"/>
              <w:rPr>
                <w:rFonts w:eastAsia="Cambria"/>
              </w:rPr>
            </w:pPr>
            <w:r>
              <w:t>instruction</w:t>
            </w:r>
          </w:p>
        </w:tc>
        <w:tc>
          <w:tcPr>
            <w:tcW w:w="1611" w:type="pct"/>
            <w:gridSpan w:val="4"/>
            <w:tcBorders>
              <w:top w:val="single" w:sz="4" w:space="0" w:color="auto"/>
              <w:left w:val="single" w:sz="4" w:space="0" w:color="auto"/>
              <w:bottom w:val="single" w:sz="4" w:space="0" w:color="auto"/>
              <w:right w:val="single" w:sz="4" w:space="0" w:color="auto"/>
            </w:tcBorders>
          </w:tcPr>
          <w:p w14:paraId="269DE28A" w14:textId="77777777" w:rsidR="006F7B70" w:rsidRDefault="006F7B70">
            <w:pPr>
              <w:spacing w:before="26"/>
              <w:jc w:val="both"/>
              <w:rPr>
                <w:rFonts w:eastAsia="Cambria"/>
              </w:rPr>
            </w:pPr>
          </w:p>
        </w:tc>
      </w:tr>
      <w:tr w:rsidR="006F7B70" w14:paraId="575F128A" w14:textId="77777777" w:rsidTr="00B835D1">
        <w:trPr>
          <w:trHeight w:val="520"/>
          <w:jc w:val="center"/>
        </w:trPr>
        <w:tc>
          <w:tcPr>
            <w:tcW w:w="201" w:type="pct"/>
            <w:gridSpan w:val="2"/>
            <w:tcBorders>
              <w:top w:val="single" w:sz="4" w:space="0" w:color="auto"/>
              <w:left w:val="single" w:sz="4" w:space="0" w:color="auto"/>
              <w:bottom w:val="single" w:sz="4" w:space="0" w:color="auto"/>
              <w:right w:val="single" w:sz="4" w:space="0" w:color="auto"/>
            </w:tcBorders>
            <w:hideMark/>
          </w:tcPr>
          <w:p w14:paraId="6DCDBB10" w14:textId="77777777" w:rsidR="006F7B70" w:rsidRDefault="006F7B70">
            <w:pPr>
              <w:spacing w:before="26"/>
              <w:jc w:val="both"/>
              <w:rPr>
                <w:rFonts w:eastAsia="Cambria"/>
              </w:rPr>
            </w:pPr>
            <w:r>
              <w:rPr>
                <w:rFonts w:eastAsia="Cambria"/>
              </w:rPr>
              <w:t>4.</w:t>
            </w:r>
          </w:p>
        </w:tc>
        <w:tc>
          <w:tcPr>
            <w:tcW w:w="443" w:type="pct"/>
            <w:gridSpan w:val="3"/>
            <w:tcBorders>
              <w:top w:val="single" w:sz="4" w:space="0" w:color="auto"/>
              <w:left w:val="single" w:sz="4" w:space="0" w:color="auto"/>
              <w:bottom w:val="single" w:sz="4" w:space="0" w:color="auto"/>
              <w:right w:val="single" w:sz="4" w:space="0" w:color="auto"/>
            </w:tcBorders>
            <w:hideMark/>
          </w:tcPr>
          <w:p w14:paraId="088E3600" w14:textId="77777777" w:rsidR="006F7B70" w:rsidRDefault="006F7B70">
            <w:pPr>
              <w:spacing w:before="26"/>
              <w:jc w:val="both"/>
              <w:rPr>
                <w:rFonts w:eastAsia="Cambria"/>
              </w:rPr>
            </w:pPr>
            <w:r>
              <w:rPr>
                <w:rFonts w:eastAsia="Cambria"/>
              </w:rPr>
              <w:t>Reflection</w:t>
            </w:r>
          </w:p>
        </w:tc>
        <w:tc>
          <w:tcPr>
            <w:tcW w:w="430" w:type="pct"/>
            <w:gridSpan w:val="5"/>
            <w:tcBorders>
              <w:top w:val="single" w:sz="4" w:space="0" w:color="auto"/>
              <w:left w:val="single" w:sz="4" w:space="0" w:color="auto"/>
              <w:bottom w:val="single" w:sz="4" w:space="0" w:color="auto"/>
              <w:right w:val="single" w:sz="4" w:space="0" w:color="auto"/>
            </w:tcBorders>
            <w:hideMark/>
          </w:tcPr>
          <w:p w14:paraId="52BA41BD" w14:textId="77777777" w:rsidR="006F7B70" w:rsidRDefault="006F7B70">
            <w:pPr>
              <w:adjustRightInd w:val="0"/>
              <w:jc w:val="both"/>
              <w:rPr>
                <w:rFonts w:eastAsia="Times New Roman"/>
              </w:rPr>
            </w:pPr>
            <w:r>
              <w:t>Does not draw lessons for the</w:t>
            </w:r>
          </w:p>
          <w:p w14:paraId="4E78E226" w14:textId="77777777" w:rsidR="006F7B70" w:rsidRDefault="006F7B70">
            <w:pPr>
              <w:adjustRightInd w:val="0"/>
              <w:jc w:val="both"/>
            </w:pPr>
            <w:r>
              <w:t xml:space="preserve">future when teaching </w:t>
            </w:r>
            <w:proofErr w:type="gramStart"/>
            <w:r>
              <w:t>is</w:t>
            </w:r>
            <w:proofErr w:type="gramEnd"/>
          </w:p>
          <w:p w14:paraId="0E88BAA1" w14:textId="77777777" w:rsidR="006F7B70" w:rsidRDefault="006F7B70">
            <w:pPr>
              <w:spacing w:before="26"/>
              <w:jc w:val="both"/>
              <w:rPr>
                <w:rFonts w:eastAsia="Cambria"/>
              </w:rPr>
            </w:pPr>
            <w:r>
              <w:t>unsuccessful</w:t>
            </w:r>
          </w:p>
        </w:tc>
        <w:tc>
          <w:tcPr>
            <w:tcW w:w="388" w:type="pct"/>
            <w:gridSpan w:val="5"/>
            <w:tcBorders>
              <w:top w:val="single" w:sz="4" w:space="0" w:color="auto"/>
              <w:left w:val="single" w:sz="4" w:space="0" w:color="auto"/>
              <w:bottom w:val="single" w:sz="4" w:space="0" w:color="auto"/>
              <w:right w:val="single" w:sz="4" w:space="0" w:color="auto"/>
            </w:tcBorders>
            <w:hideMark/>
          </w:tcPr>
          <w:p w14:paraId="2E6C5867" w14:textId="77777777" w:rsidR="006F7B70" w:rsidRDefault="006F7B70">
            <w:pPr>
              <w:adjustRightInd w:val="0"/>
              <w:jc w:val="both"/>
              <w:rPr>
                <w:rFonts w:eastAsia="Times New Roman"/>
              </w:rPr>
            </w:pPr>
            <w:r>
              <w:t>At the end of a teaching unit</w:t>
            </w:r>
          </w:p>
          <w:p w14:paraId="0D883DD0" w14:textId="77777777" w:rsidR="006F7B70" w:rsidRDefault="006F7B70">
            <w:pPr>
              <w:adjustRightInd w:val="0"/>
              <w:jc w:val="both"/>
            </w:pPr>
            <w:r>
              <w:t xml:space="preserve">or semester, thinks about </w:t>
            </w:r>
            <w:proofErr w:type="gramStart"/>
            <w:r>
              <w:t>what</w:t>
            </w:r>
            <w:proofErr w:type="gramEnd"/>
          </w:p>
          <w:p w14:paraId="3EB81899" w14:textId="77777777" w:rsidR="006F7B70" w:rsidRDefault="006F7B70">
            <w:pPr>
              <w:adjustRightInd w:val="0"/>
              <w:jc w:val="both"/>
            </w:pPr>
            <w:r>
              <w:t>might have been done better</w:t>
            </w:r>
          </w:p>
        </w:tc>
        <w:tc>
          <w:tcPr>
            <w:tcW w:w="1440" w:type="pct"/>
            <w:gridSpan w:val="7"/>
            <w:tcBorders>
              <w:top w:val="single" w:sz="4" w:space="0" w:color="auto"/>
              <w:left w:val="single" w:sz="4" w:space="0" w:color="auto"/>
              <w:bottom w:val="single" w:sz="4" w:space="0" w:color="auto"/>
              <w:right w:val="single" w:sz="4" w:space="0" w:color="auto"/>
            </w:tcBorders>
            <w:hideMark/>
          </w:tcPr>
          <w:p w14:paraId="37947CB9" w14:textId="77777777" w:rsidR="006F7B70" w:rsidRDefault="006F7B70">
            <w:pPr>
              <w:adjustRightInd w:val="0"/>
              <w:jc w:val="both"/>
            </w:pPr>
            <w:r>
              <w:t xml:space="preserve">Reflects on the </w:t>
            </w:r>
            <w:proofErr w:type="gramStart"/>
            <w:r>
              <w:t>effectiveness</w:t>
            </w:r>
            <w:proofErr w:type="gramEnd"/>
          </w:p>
          <w:p w14:paraId="5681A890" w14:textId="77777777" w:rsidR="006F7B70" w:rsidRDefault="006F7B70">
            <w:pPr>
              <w:adjustRightInd w:val="0"/>
              <w:jc w:val="both"/>
            </w:pPr>
            <w:r>
              <w:t>of lessons and units</w:t>
            </w:r>
          </w:p>
        </w:tc>
        <w:tc>
          <w:tcPr>
            <w:tcW w:w="73" w:type="pct"/>
            <w:tcBorders>
              <w:top w:val="single" w:sz="4" w:space="0" w:color="auto"/>
              <w:left w:val="single" w:sz="4" w:space="0" w:color="auto"/>
              <w:bottom w:val="single" w:sz="4" w:space="0" w:color="auto"/>
              <w:right w:val="single" w:sz="4" w:space="0" w:color="auto"/>
            </w:tcBorders>
            <w:hideMark/>
          </w:tcPr>
          <w:p w14:paraId="472C709B" w14:textId="77777777" w:rsidR="006F7B70" w:rsidRDefault="006F7B70">
            <w:pPr>
              <w:adjustRightInd w:val="0"/>
              <w:jc w:val="both"/>
            </w:pPr>
            <w:r>
              <w:t xml:space="preserve">Reflects on the </w:t>
            </w:r>
            <w:proofErr w:type="gramStart"/>
            <w:r>
              <w:t>effectiveness</w:t>
            </w:r>
            <w:proofErr w:type="gramEnd"/>
          </w:p>
          <w:p w14:paraId="0EE8D16A" w14:textId="77777777" w:rsidR="006F7B70" w:rsidRDefault="006F7B70">
            <w:pPr>
              <w:adjustRightInd w:val="0"/>
              <w:jc w:val="both"/>
            </w:pPr>
            <w:r>
              <w:t>of lessons and units and</w:t>
            </w:r>
          </w:p>
          <w:p w14:paraId="14B68097" w14:textId="77777777" w:rsidR="006F7B70" w:rsidRDefault="006F7B70">
            <w:pPr>
              <w:adjustRightInd w:val="0"/>
              <w:jc w:val="both"/>
            </w:pPr>
            <w:r>
              <w:t xml:space="preserve">continuously works to </w:t>
            </w:r>
            <w:proofErr w:type="gramStart"/>
            <w:r>
              <w:t>improve</w:t>
            </w:r>
            <w:proofErr w:type="gramEnd"/>
          </w:p>
          <w:p w14:paraId="386FD35C" w14:textId="77777777" w:rsidR="006F7B70" w:rsidRDefault="006F7B70">
            <w:pPr>
              <w:adjustRightInd w:val="0"/>
              <w:jc w:val="both"/>
            </w:pPr>
            <w:r>
              <w:t>them.</w:t>
            </w:r>
          </w:p>
        </w:tc>
        <w:tc>
          <w:tcPr>
            <w:tcW w:w="413" w:type="pct"/>
            <w:gridSpan w:val="2"/>
            <w:tcBorders>
              <w:top w:val="single" w:sz="4" w:space="0" w:color="auto"/>
              <w:left w:val="single" w:sz="4" w:space="0" w:color="auto"/>
              <w:bottom w:val="single" w:sz="4" w:space="0" w:color="auto"/>
              <w:right w:val="single" w:sz="4" w:space="0" w:color="auto"/>
            </w:tcBorders>
            <w:hideMark/>
          </w:tcPr>
          <w:p w14:paraId="350C343C" w14:textId="77777777" w:rsidR="006F7B70" w:rsidRDefault="006F7B70">
            <w:pPr>
              <w:adjustRightInd w:val="0"/>
              <w:jc w:val="both"/>
            </w:pPr>
            <w:r>
              <w:t>Works with colleagues to</w:t>
            </w:r>
          </w:p>
          <w:p w14:paraId="303CA409" w14:textId="77777777" w:rsidR="006F7B70" w:rsidRDefault="006F7B70">
            <w:pPr>
              <w:adjustRightInd w:val="0"/>
              <w:jc w:val="both"/>
            </w:pPr>
            <w:r>
              <w:t>reflect on what worked and</w:t>
            </w:r>
          </w:p>
          <w:p w14:paraId="216DB6A0" w14:textId="77777777" w:rsidR="006F7B70" w:rsidRDefault="006F7B70">
            <w:pPr>
              <w:adjustRightInd w:val="0"/>
              <w:jc w:val="both"/>
            </w:pPr>
            <w:r>
              <w:t xml:space="preserve">what didn't and </w:t>
            </w:r>
            <w:proofErr w:type="gramStart"/>
            <w:r>
              <w:t>continuously</w:t>
            </w:r>
            <w:proofErr w:type="gramEnd"/>
          </w:p>
          <w:p w14:paraId="0903EB4D" w14:textId="77777777" w:rsidR="006F7B70" w:rsidRDefault="006F7B70">
            <w:pPr>
              <w:adjustRightInd w:val="0"/>
              <w:jc w:val="both"/>
            </w:pPr>
            <w:r>
              <w:t>improve instruction</w:t>
            </w:r>
          </w:p>
        </w:tc>
        <w:tc>
          <w:tcPr>
            <w:tcW w:w="1611" w:type="pct"/>
            <w:gridSpan w:val="4"/>
            <w:tcBorders>
              <w:top w:val="single" w:sz="4" w:space="0" w:color="auto"/>
              <w:left w:val="single" w:sz="4" w:space="0" w:color="auto"/>
              <w:bottom w:val="single" w:sz="4" w:space="0" w:color="auto"/>
              <w:right w:val="single" w:sz="4" w:space="0" w:color="auto"/>
            </w:tcBorders>
          </w:tcPr>
          <w:p w14:paraId="76668DE9" w14:textId="77777777" w:rsidR="006F7B70" w:rsidRDefault="006F7B70">
            <w:pPr>
              <w:spacing w:before="26"/>
              <w:jc w:val="both"/>
              <w:rPr>
                <w:rFonts w:eastAsia="Cambria"/>
              </w:rPr>
            </w:pPr>
          </w:p>
        </w:tc>
      </w:tr>
      <w:tr w:rsidR="006F7B70" w14:paraId="1D091827" w14:textId="77777777" w:rsidTr="00B835D1">
        <w:trPr>
          <w:trHeight w:val="254"/>
          <w:jc w:val="center"/>
        </w:trPr>
        <w:tc>
          <w:tcPr>
            <w:tcW w:w="4093" w:type="pct"/>
            <w:gridSpan w:val="29"/>
            <w:tcBorders>
              <w:top w:val="single" w:sz="4" w:space="0" w:color="auto"/>
              <w:left w:val="single" w:sz="4" w:space="0" w:color="auto"/>
              <w:bottom w:val="single" w:sz="4" w:space="0" w:color="auto"/>
              <w:right w:val="single" w:sz="4" w:space="0" w:color="auto"/>
            </w:tcBorders>
          </w:tcPr>
          <w:p w14:paraId="75570B60" w14:textId="77777777" w:rsidR="006F7B70" w:rsidRDefault="006F7B70">
            <w:pPr>
              <w:tabs>
                <w:tab w:val="left" w:pos="840"/>
              </w:tabs>
              <w:ind w:left="840" w:right="76" w:hanging="360"/>
              <w:jc w:val="both"/>
              <w:rPr>
                <w:rFonts w:eastAsia="Times New Roman"/>
                <w:b/>
              </w:rPr>
            </w:pPr>
            <w:r>
              <w:rPr>
                <w:b/>
              </w:rPr>
              <w:t>Domain5: Professional Responsibilities</w:t>
            </w:r>
          </w:p>
          <w:p w14:paraId="275C5A83" w14:textId="77777777" w:rsidR="006F7B70" w:rsidRDefault="006F7B70">
            <w:pPr>
              <w:spacing w:before="26"/>
              <w:jc w:val="both"/>
              <w:rPr>
                <w:rFonts w:eastAsia="Cambria"/>
              </w:rPr>
            </w:pPr>
          </w:p>
        </w:tc>
      </w:tr>
      <w:tr w:rsidR="006F7B70" w14:paraId="1D87F54C" w14:textId="77777777" w:rsidTr="00B835D1">
        <w:trPr>
          <w:trHeight w:val="254"/>
          <w:jc w:val="center"/>
        </w:trPr>
        <w:tc>
          <w:tcPr>
            <w:tcW w:w="4093" w:type="pct"/>
            <w:gridSpan w:val="29"/>
            <w:tcBorders>
              <w:top w:val="single" w:sz="4" w:space="0" w:color="auto"/>
              <w:left w:val="single" w:sz="4" w:space="0" w:color="auto"/>
              <w:bottom w:val="single" w:sz="4" w:space="0" w:color="auto"/>
              <w:right w:val="single" w:sz="4" w:space="0" w:color="auto"/>
            </w:tcBorders>
            <w:hideMark/>
          </w:tcPr>
          <w:p w14:paraId="00F04B5E" w14:textId="77777777" w:rsidR="006F7B70" w:rsidRDefault="006F7B70">
            <w:pPr>
              <w:spacing w:before="26"/>
              <w:jc w:val="both"/>
              <w:rPr>
                <w:rFonts w:eastAsia="Cambria"/>
              </w:rPr>
            </w:pPr>
            <w:proofErr w:type="gramStart"/>
            <w:r>
              <w:rPr>
                <w:b/>
              </w:rPr>
              <w:lastRenderedPageBreak/>
              <w:t>Name:_</w:t>
            </w:r>
            <w:proofErr w:type="gramEnd"/>
            <w:r>
              <w:rPr>
                <w:b/>
              </w:rPr>
              <w:t xml:space="preserve">                               Enrolment No.:                             </w:t>
            </w:r>
            <w:proofErr w:type="spellStart"/>
            <w:r>
              <w:rPr>
                <w:b/>
              </w:rPr>
              <w:t>Programme</w:t>
            </w:r>
            <w:proofErr w:type="spellEnd"/>
            <w:r>
              <w:rPr>
                <w:b/>
              </w:rPr>
              <w:t>:_</w:t>
            </w:r>
          </w:p>
        </w:tc>
      </w:tr>
      <w:tr w:rsidR="006F7B70" w14:paraId="3D0FE9AA" w14:textId="77777777" w:rsidTr="00B835D1">
        <w:trPr>
          <w:trHeight w:val="1267"/>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03DA152B" w14:textId="77777777" w:rsidR="006F7B70" w:rsidRDefault="006F7B70">
            <w:pPr>
              <w:spacing w:before="5" w:line="240" w:lineRule="exact"/>
              <w:ind w:left="102" w:right="270"/>
              <w:jc w:val="both"/>
              <w:rPr>
                <w:rFonts w:eastAsia="Cambria"/>
              </w:rPr>
            </w:pPr>
            <w:proofErr w:type="spellStart"/>
            <w:proofErr w:type="gramStart"/>
            <w:r>
              <w:rPr>
                <w:rFonts w:eastAsia="Cambria"/>
                <w:b/>
              </w:rPr>
              <w:t>S.</w:t>
            </w:r>
            <w:r>
              <w:rPr>
                <w:rFonts w:eastAsia="Cambria"/>
                <w:b/>
                <w:spacing w:val="-1"/>
              </w:rPr>
              <w:t>No</w:t>
            </w:r>
            <w:proofErr w:type="spellEnd"/>
            <w:proofErr w:type="gramEnd"/>
          </w:p>
        </w:tc>
        <w:tc>
          <w:tcPr>
            <w:tcW w:w="529" w:type="pct"/>
            <w:gridSpan w:val="6"/>
            <w:tcBorders>
              <w:top w:val="single" w:sz="4" w:space="0" w:color="auto"/>
              <w:left w:val="single" w:sz="4" w:space="0" w:color="auto"/>
              <w:bottom w:val="single" w:sz="4" w:space="0" w:color="auto"/>
              <w:right w:val="single" w:sz="4" w:space="0" w:color="auto"/>
            </w:tcBorders>
            <w:hideMark/>
          </w:tcPr>
          <w:p w14:paraId="606AC635" w14:textId="77777777" w:rsidR="006F7B70" w:rsidRDefault="006F7B70">
            <w:pPr>
              <w:spacing w:line="240" w:lineRule="exact"/>
              <w:ind w:left="100"/>
              <w:jc w:val="both"/>
              <w:rPr>
                <w:rFonts w:eastAsia="Cambria"/>
              </w:rPr>
            </w:pPr>
            <w:r>
              <w:rPr>
                <w:rFonts w:eastAsia="Cambria"/>
                <w:b/>
              </w:rPr>
              <w:t>Indicators</w:t>
            </w:r>
          </w:p>
        </w:tc>
        <w:tc>
          <w:tcPr>
            <w:tcW w:w="379" w:type="pct"/>
            <w:gridSpan w:val="2"/>
            <w:tcBorders>
              <w:top w:val="single" w:sz="4" w:space="0" w:color="auto"/>
              <w:left w:val="single" w:sz="4" w:space="0" w:color="auto"/>
              <w:bottom w:val="single" w:sz="4" w:space="0" w:color="auto"/>
              <w:right w:val="single" w:sz="4" w:space="0" w:color="auto"/>
            </w:tcBorders>
            <w:hideMark/>
          </w:tcPr>
          <w:p w14:paraId="7B42CE8E" w14:textId="77777777" w:rsidR="006F7B70" w:rsidRDefault="006F7B70">
            <w:pPr>
              <w:spacing w:line="240" w:lineRule="exact"/>
              <w:ind w:left="100"/>
              <w:jc w:val="both"/>
              <w:rPr>
                <w:rFonts w:eastAsia="Cambria"/>
                <w:b/>
              </w:rPr>
            </w:pPr>
            <w:r>
              <w:rPr>
                <w:rFonts w:eastAsia="Cambria"/>
                <w:b/>
              </w:rPr>
              <w:t>Unsatisfactory</w:t>
            </w:r>
          </w:p>
          <w:p w14:paraId="4CFB2A4D" w14:textId="77777777" w:rsidR="006F7B70" w:rsidRDefault="006F7B70">
            <w:pPr>
              <w:spacing w:line="240" w:lineRule="exact"/>
              <w:ind w:left="100"/>
              <w:jc w:val="both"/>
              <w:rPr>
                <w:rFonts w:eastAsia="Cambria"/>
              </w:rPr>
            </w:pPr>
            <w:r>
              <w:rPr>
                <w:rFonts w:eastAsia="Cambria"/>
                <w:b/>
              </w:rPr>
              <w:t>1</w:t>
            </w:r>
          </w:p>
        </w:tc>
        <w:tc>
          <w:tcPr>
            <w:tcW w:w="640" w:type="pct"/>
            <w:gridSpan w:val="7"/>
            <w:tcBorders>
              <w:top w:val="single" w:sz="4" w:space="0" w:color="auto"/>
              <w:left w:val="single" w:sz="4" w:space="0" w:color="auto"/>
              <w:bottom w:val="single" w:sz="4" w:space="0" w:color="auto"/>
              <w:right w:val="single" w:sz="4" w:space="0" w:color="auto"/>
            </w:tcBorders>
            <w:hideMark/>
          </w:tcPr>
          <w:p w14:paraId="5A92AA9B" w14:textId="77777777" w:rsidR="006F7B70" w:rsidRDefault="006F7B70">
            <w:pPr>
              <w:spacing w:before="5" w:line="240" w:lineRule="exact"/>
              <w:ind w:left="102" w:right="62"/>
              <w:jc w:val="both"/>
              <w:rPr>
                <w:rFonts w:eastAsia="Cambria"/>
              </w:rPr>
            </w:pPr>
            <w:r>
              <w:rPr>
                <w:rFonts w:eastAsia="Cambria"/>
                <w:b/>
              </w:rPr>
              <w:t>Satisfactory</w:t>
            </w:r>
          </w:p>
          <w:p w14:paraId="47A7E5F5" w14:textId="77777777" w:rsidR="006F7B70" w:rsidRDefault="006F7B70">
            <w:pPr>
              <w:spacing w:line="240" w:lineRule="exact"/>
              <w:ind w:left="102"/>
              <w:jc w:val="both"/>
              <w:rPr>
                <w:rFonts w:eastAsia="Cambria"/>
              </w:rPr>
            </w:pPr>
            <w:r>
              <w:rPr>
                <w:rFonts w:eastAsia="Cambria"/>
                <w:b/>
              </w:rPr>
              <w:t>2</w:t>
            </w:r>
          </w:p>
        </w:tc>
        <w:tc>
          <w:tcPr>
            <w:tcW w:w="264" w:type="pct"/>
            <w:tcBorders>
              <w:top w:val="single" w:sz="4" w:space="0" w:color="auto"/>
              <w:left w:val="single" w:sz="4" w:space="0" w:color="auto"/>
              <w:bottom w:val="single" w:sz="4" w:space="0" w:color="auto"/>
              <w:right w:val="single" w:sz="4" w:space="0" w:color="auto"/>
            </w:tcBorders>
            <w:hideMark/>
          </w:tcPr>
          <w:p w14:paraId="0F2DC631" w14:textId="77777777" w:rsidR="006F7B70" w:rsidRDefault="006F7B70">
            <w:pPr>
              <w:spacing w:line="240" w:lineRule="exact"/>
              <w:ind w:left="102"/>
              <w:jc w:val="both"/>
              <w:rPr>
                <w:rFonts w:eastAsia="Cambria"/>
                <w:b/>
              </w:rPr>
            </w:pPr>
            <w:r>
              <w:rPr>
                <w:rFonts w:eastAsia="Cambria"/>
                <w:b/>
              </w:rPr>
              <w:t>Effective</w:t>
            </w:r>
          </w:p>
          <w:p w14:paraId="6A1905A3" w14:textId="77777777" w:rsidR="006F7B70" w:rsidRDefault="006F7B70">
            <w:pPr>
              <w:spacing w:line="240" w:lineRule="exact"/>
              <w:ind w:left="102"/>
              <w:jc w:val="both"/>
              <w:rPr>
                <w:rFonts w:eastAsia="Cambria"/>
              </w:rPr>
            </w:pPr>
            <w:r>
              <w:rPr>
                <w:rFonts w:eastAsia="Cambria"/>
                <w:b/>
              </w:rPr>
              <w:t>3</w:t>
            </w:r>
          </w:p>
        </w:tc>
        <w:tc>
          <w:tcPr>
            <w:tcW w:w="572" w:type="pct"/>
            <w:tcBorders>
              <w:top w:val="single" w:sz="4" w:space="0" w:color="auto"/>
              <w:left w:val="single" w:sz="4" w:space="0" w:color="auto"/>
              <w:bottom w:val="single" w:sz="4" w:space="0" w:color="auto"/>
              <w:right w:val="single" w:sz="4" w:space="0" w:color="auto"/>
            </w:tcBorders>
            <w:hideMark/>
          </w:tcPr>
          <w:p w14:paraId="5CFA3520" w14:textId="77777777" w:rsidR="006F7B70" w:rsidRDefault="006F7B70">
            <w:pPr>
              <w:spacing w:before="1"/>
              <w:ind w:left="100"/>
              <w:jc w:val="both"/>
              <w:rPr>
                <w:rFonts w:eastAsia="Cambria"/>
              </w:rPr>
            </w:pPr>
            <w:r>
              <w:rPr>
                <w:rFonts w:eastAsia="Cambria"/>
                <w:b/>
              </w:rPr>
              <w:t>Highly effective</w:t>
            </w:r>
          </w:p>
          <w:p w14:paraId="05D4F095" w14:textId="77777777" w:rsidR="006F7B70" w:rsidRDefault="006F7B70">
            <w:pPr>
              <w:spacing w:line="240" w:lineRule="exact"/>
              <w:ind w:left="100"/>
              <w:jc w:val="both"/>
              <w:rPr>
                <w:rFonts w:eastAsia="Cambria"/>
              </w:rPr>
            </w:pPr>
            <w:r>
              <w:rPr>
                <w:rFonts w:eastAsia="Cambria"/>
                <w:b/>
              </w:rPr>
              <w:t>4</w:t>
            </w:r>
          </w:p>
        </w:tc>
        <w:tc>
          <w:tcPr>
            <w:tcW w:w="73" w:type="pct"/>
            <w:tcBorders>
              <w:top w:val="single" w:sz="4" w:space="0" w:color="auto"/>
              <w:left w:val="single" w:sz="4" w:space="0" w:color="auto"/>
              <w:bottom w:val="single" w:sz="4" w:space="0" w:color="auto"/>
              <w:right w:val="single" w:sz="4" w:space="0" w:color="auto"/>
            </w:tcBorders>
            <w:hideMark/>
          </w:tcPr>
          <w:p w14:paraId="551E4371" w14:textId="77777777" w:rsidR="006F7B70" w:rsidRDefault="006F7B70">
            <w:pPr>
              <w:spacing w:before="1"/>
              <w:ind w:left="102"/>
              <w:jc w:val="both"/>
              <w:rPr>
                <w:rFonts w:eastAsia="Cambria"/>
              </w:rPr>
            </w:pPr>
            <w:r>
              <w:rPr>
                <w:rFonts w:eastAsia="Cambria"/>
                <w:b/>
              </w:rPr>
              <w:t>Extraordinary</w:t>
            </w:r>
          </w:p>
          <w:p w14:paraId="050E328D" w14:textId="77777777" w:rsidR="006F7B70" w:rsidRDefault="006F7B70">
            <w:pPr>
              <w:spacing w:line="240" w:lineRule="exact"/>
              <w:ind w:left="102"/>
              <w:jc w:val="both"/>
              <w:rPr>
                <w:rFonts w:eastAsia="Cambria"/>
              </w:rPr>
            </w:pPr>
            <w:r>
              <w:rPr>
                <w:rFonts w:eastAsia="Cambria"/>
                <w:b/>
              </w:rPr>
              <w:t>5</w:t>
            </w:r>
          </w:p>
        </w:tc>
        <w:tc>
          <w:tcPr>
            <w:tcW w:w="1512" w:type="pct"/>
            <w:gridSpan w:val="8"/>
            <w:tcBorders>
              <w:top w:val="single" w:sz="4" w:space="0" w:color="auto"/>
              <w:left w:val="single" w:sz="4" w:space="0" w:color="auto"/>
              <w:bottom w:val="single" w:sz="4" w:space="0" w:color="auto"/>
              <w:right w:val="single" w:sz="4" w:space="0" w:color="auto"/>
            </w:tcBorders>
            <w:hideMark/>
          </w:tcPr>
          <w:p w14:paraId="0CB5FF4D" w14:textId="77777777" w:rsidR="006F7B70" w:rsidRDefault="006F7B70">
            <w:pPr>
              <w:spacing w:before="1"/>
              <w:ind w:left="102"/>
              <w:jc w:val="both"/>
              <w:rPr>
                <w:rFonts w:eastAsia="Cambria"/>
              </w:rPr>
            </w:pPr>
            <w:r>
              <w:rPr>
                <w:rFonts w:eastAsia="Cambria"/>
                <w:b/>
              </w:rPr>
              <w:t>S</w:t>
            </w:r>
            <w:r>
              <w:rPr>
                <w:rFonts w:eastAsia="Cambria"/>
                <w:b/>
                <w:spacing w:val="-1"/>
              </w:rPr>
              <w:t>cor</w:t>
            </w:r>
            <w:r>
              <w:rPr>
                <w:rFonts w:eastAsia="Cambria"/>
                <w:b/>
              </w:rPr>
              <w:t>e</w:t>
            </w:r>
          </w:p>
        </w:tc>
      </w:tr>
      <w:tr w:rsidR="006F7B70" w14:paraId="3CF25340" w14:textId="77777777" w:rsidTr="00B835D1">
        <w:trPr>
          <w:trHeight w:val="528"/>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2683FD8B" w14:textId="77777777" w:rsidR="006F7B70" w:rsidRDefault="006F7B70">
            <w:pPr>
              <w:spacing w:before="26"/>
              <w:jc w:val="both"/>
              <w:rPr>
                <w:rFonts w:eastAsia="Cambria"/>
              </w:rPr>
            </w:pPr>
            <w:r>
              <w:rPr>
                <w:rFonts w:eastAsia="Cambria"/>
              </w:rPr>
              <w:t>1.</w:t>
            </w:r>
          </w:p>
        </w:tc>
        <w:tc>
          <w:tcPr>
            <w:tcW w:w="529" w:type="pct"/>
            <w:gridSpan w:val="6"/>
            <w:tcBorders>
              <w:top w:val="single" w:sz="4" w:space="0" w:color="auto"/>
              <w:left w:val="single" w:sz="4" w:space="0" w:color="auto"/>
              <w:bottom w:val="single" w:sz="4" w:space="0" w:color="auto"/>
              <w:right w:val="single" w:sz="4" w:space="0" w:color="auto"/>
            </w:tcBorders>
            <w:hideMark/>
          </w:tcPr>
          <w:p w14:paraId="30A28EB8" w14:textId="77777777" w:rsidR="006F7B70" w:rsidRDefault="006F7B70">
            <w:pPr>
              <w:tabs>
                <w:tab w:val="left" w:pos="840"/>
              </w:tabs>
              <w:ind w:right="76"/>
              <w:jc w:val="both"/>
              <w:rPr>
                <w:rFonts w:eastAsia="Times New Roman"/>
              </w:rPr>
            </w:pPr>
            <w:r>
              <w:t>Maintaining Accurate Records</w:t>
            </w:r>
          </w:p>
        </w:tc>
        <w:tc>
          <w:tcPr>
            <w:tcW w:w="379" w:type="pct"/>
            <w:gridSpan w:val="2"/>
            <w:tcBorders>
              <w:top w:val="single" w:sz="4" w:space="0" w:color="auto"/>
              <w:left w:val="single" w:sz="4" w:space="0" w:color="auto"/>
              <w:bottom w:val="single" w:sz="4" w:space="0" w:color="auto"/>
              <w:right w:val="single" w:sz="4" w:space="0" w:color="auto"/>
            </w:tcBorders>
            <w:hideMark/>
          </w:tcPr>
          <w:p w14:paraId="6749FEC9" w14:textId="77777777" w:rsidR="006F7B70" w:rsidRDefault="006F7B70">
            <w:pPr>
              <w:jc w:val="both"/>
            </w:pPr>
            <w:r>
              <w:t>Student teacher has no system for maintaining accurate records, resulting in errors and confusion.</w:t>
            </w:r>
          </w:p>
        </w:tc>
        <w:tc>
          <w:tcPr>
            <w:tcW w:w="640" w:type="pct"/>
            <w:gridSpan w:val="7"/>
            <w:tcBorders>
              <w:top w:val="single" w:sz="4" w:space="0" w:color="auto"/>
              <w:left w:val="single" w:sz="4" w:space="0" w:color="auto"/>
              <w:bottom w:val="single" w:sz="4" w:space="0" w:color="auto"/>
              <w:right w:val="single" w:sz="4" w:space="0" w:color="auto"/>
            </w:tcBorders>
            <w:hideMark/>
          </w:tcPr>
          <w:p w14:paraId="1CC04BF9" w14:textId="77777777" w:rsidR="006F7B70" w:rsidRDefault="006F7B70">
            <w:pPr>
              <w:jc w:val="both"/>
            </w:pPr>
            <w:r>
              <w:t>Student teacher’s system for maintaining accurate records is rudimentary and only partially effective.</w:t>
            </w:r>
          </w:p>
        </w:tc>
        <w:tc>
          <w:tcPr>
            <w:tcW w:w="264" w:type="pct"/>
            <w:tcBorders>
              <w:top w:val="single" w:sz="4" w:space="0" w:color="auto"/>
              <w:left w:val="single" w:sz="4" w:space="0" w:color="auto"/>
              <w:bottom w:val="single" w:sz="4" w:space="0" w:color="auto"/>
              <w:right w:val="single" w:sz="4" w:space="0" w:color="auto"/>
            </w:tcBorders>
            <w:hideMark/>
          </w:tcPr>
          <w:p w14:paraId="182F58F7" w14:textId="77777777" w:rsidR="006F7B70" w:rsidRDefault="006F7B70">
            <w:pPr>
              <w:jc w:val="both"/>
            </w:pPr>
            <w:r>
              <w:t>Student teacher’s system for maintaining accurate records is efficient and effective.</w:t>
            </w:r>
          </w:p>
        </w:tc>
        <w:tc>
          <w:tcPr>
            <w:tcW w:w="572" w:type="pct"/>
            <w:tcBorders>
              <w:top w:val="single" w:sz="4" w:space="0" w:color="auto"/>
              <w:left w:val="single" w:sz="4" w:space="0" w:color="auto"/>
              <w:bottom w:val="single" w:sz="4" w:space="0" w:color="auto"/>
              <w:right w:val="single" w:sz="4" w:space="0" w:color="auto"/>
            </w:tcBorders>
            <w:hideMark/>
          </w:tcPr>
          <w:p w14:paraId="6B74B679" w14:textId="77777777" w:rsidR="006F7B70" w:rsidRDefault="006F7B70">
            <w:pPr>
              <w:jc w:val="both"/>
            </w:pPr>
            <w:r>
              <w:t>Student teacher’s system for maintaining accurate records is efficient and effective, and students contribute to its maintenance.</w:t>
            </w:r>
          </w:p>
        </w:tc>
        <w:tc>
          <w:tcPr>
            <w:tcW w:w="73" w:type="pct"/>
            <w:tcBorders>
              <w:top w:val="single" w:sz="4" w:space="0" w:color="auto"/>
              <w:left w:val="single" w:sz="4" w:space="0" w:color="auto"/>
              <w:bottom w:val="single" w:sz="4" w:space="0" w:color="auto"/>
              <w:right w:val="single" w:sz="4" w:space="0" w:color="auto"/>
            </w:tcBorders>
            <w:hideMark/>
          </w:tcPr>
          <w:p w14:paraId="77892961" w14:textId="77777777" w:rsidR="006F7B70" w:rsidRDefault="006F7B70">
            <w:pPr>
              <w:spacing w:before="26"/>
              <w:jc w:val="both"/>
              <w:rPr>
                <w:rFonts w:eastAsia="Cambria"/>
              </w:rPr>
            </w:pPr>
            <w:r>
              <w:rPr>
                <w:rFonts w:eastAsia="Cambria"/>
              </w:rPr>
              <w:t xml:space="preserve">Developed innovative system for maintaining the records accurately </w:t>
            </w:r>
          </w:p>
        </w:tc>
        <w:tc>
          <w:tcPr>
            <w:tcW w:w="1512" w:type="pct"/>
            <w:gridSpan w:val="8"/>
            <w:tcBorders>
              <w:top w:val="single" w:sz="4" w:space="0" w:color="auto"/>
              <w:left w:val="single" w:sz="4" w:space="0" w:color="auto"/>
              <w:bottom w:val="single" w:sz="4" w:space="0" w:color="auto"/>
              <w:right w:val="single" w:sz="4" w:space="0" w:color="auto"/>
            </w:tcBorders>
          </w:tcPr>
          <w:p w14:paraId="64055DF4" w14:textId="77777777" w:rsidR="006F7B70" w:rsidRDefault="006F7B70">
            <w:pPr>
              <w:spacing w:before="26"/>
              <w:jc w:val="both"/>
              <w:rPr>
                <w:rFonts w:eastAsia="Cambria"/>
              </w:rPr>
            </w:pPr>
          </w:p>
        </w:tc>
      </w:tr>
      <w:tr w:rsidR="006F7B70" w14:paraId="5886294F" w14:textId="77777777" w:rsidTr="00B835D1">
        <w:trPr>
          <w:trHeight w:val="528"/>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37709086" w14:textId="77777777" w:rsidR="006F7B70" w:rsidRDefault="006F7B70">
            <w:pPr>
              <w:spacing w:before="26"/>
              <w:jc w:val="both"/>
              <w:rPr>
                <w:rFonts w:eastAsia="Cambria"/>
              </w:rPr>
            </w:pPr>
            <w:r>
              <w:rPr>
                <w:rFonts w:eastAsia="Cambria"/>
              </w:rPr>
              <w:t>2.</w:t>
            </w:r>
          </w:p>
        </w:tc>
        <w:tc>
          <w:tcPr>
            <w:tcW w:w="529" w:type="pct"/>
            <w:gridSpan w:val="6"/>
            <w:tcBorders>
              <w:top w:val="single" w:sz="4" w:space="0" w:color="auto"/>
              <w:left w:val="single" w:sz="4" w:space="0" w:color="auto"/>
              <w:bottom w:val="single" w:sz="4" w:space="0" w:color="auto"/>
              <w:right w:val="single" w:sz="4" w:space="0" w:color="auto"/>
            </w:tcBorders>
            <w:hideMark/>
          </w:tcPr>
          <w:p w14:paraId="74652916" w14:textId="77777777" w:rsidR="006F7B70" w:rsidRDefault="006F7B70">
            <w:pPr>
              <w:spacing w:before="26"/>
              <w:jc w:val="both"/>
              <w:rPr>
                <w:rFonts w:eastAsia="Cambria"/>
              </w:rPr>
            </w:pPr>
            <w:r>
              <w:rPr>
                <w:rFonts w:eastAsia="Cambria"/>
              </w:rPr>
              <w:t>Contributing to school and society</w:t>
            </w:r>
          </w:p>
        </w:tc>
        <w:tc>
          <w:tcPr>
            <w:tcW w:w="379" w:type="pct"/>
            <w:gridSpan w:val="2"/>
            <w:tcBorders>
              <w:top w:val="single" w:sz="4" w:space="0" w:color="auto"/>
              <w:left w:val="single" w:sz="4" w:space="0" w:color="auto"/>
              <w:bottom w:val="single" w:sz="4" w:space="0" w:color="auto"/>
              <w:right w:val="single" w:sz="4" w:space="0" w:color="auto"/>
            </w:tcBorders>
            <w:hideMark/>
          </w:tcPr>
          <w:p w14:paraId="67E62AF9" w14:textId="77777777" w:rsidR="006F7B70" w:rsidRDefault="006F7B70">
            <w:pPr>
              <w:jc w:val="both"/>
              <w:rPr>
                <w:rFonts w:eastAsia="Times New Roman"/>
              </w:rPr>
            </w:pPr>
            <w:r>
              <w:t xml:space="preserve">Student teacher’s relationships with colleagues are negative or self-serving, and Student teacher avoids being </w:t>
            </w:r>
            <w:r>
              <w:lastRenderedPageBreak/>
              <w:t>involved in school and district projects.</w:t>
            </w:r>
          </w:p>
        </w:tc>
        <w:tc>
          <w:tcPr>
            <w:tcW w:w="640" w:type="pct"/>
            <w:gridSpan w:val="7"/>
            <w:tcBorders>
              <w:top w:val="single" w:sz="4" w:space="0" w:color="auto"/>
              <w:left w:val="single" w:sz="4" w:space="0" w:color="auto"/>
              <w:bottom w:val="single" w:sz="4" w:space="0" w:color="auto"/>
              <w:right w:val="single" w:sz="4" w:space="0" w:color="auto"/>
            </w:tcBorders>
            <w:hideMark/>
          </w:tcPr>
          <w:p w14:paraId="040B8793" w14:textId="77777777" w:rsidR="006F7B70" w:rsidRDefault="006F7B70">
            <w:pPr>
              <w:jc w:val="both"/>
            </w:pPr>
            <w:r>
              <w:lastRenderedPageBreak/>
              <w:t>Student teacher’s relationships with colleagues are cordial, and Student teacher participates in school and district events and projects when specifically requested.</w:t>
            </w:r>
          </w:p>
        </w:tc>
        <w:tc>
          <w:tcPr>
            <w:tcW w:w="264" w:type="pct"/>
            <w:tcBorders>
              <w:top w:val="single" w:sz="4" w:space="0" w:color="auto"/>
              <w:left w:val="single" w:sz="4" w:space="0" w:color="auto"/>
              <w:bottom w:val="single" w:sz="4" w:space="0" w:color="auto"/>
              <w:right w:val="single" w:sz="4" w:space="0" w:color="auto"/>
            </w:tcBorders>
            <w:hideMark/>
          </w:tcPr>
          <w:p w14:paraId="495CC235" w14:textId="77777777" w:rsidR="006F7B70" w:rsidRDefault="006F7B70">
            <w:pPr>
              <w:jc w:val="both"/>
            </w:pPr>
            <w:r>
              <w:t xml:space="preserve">Student teacher participates actively in school and district </w:t>
            </w:r>
            <w:proofErr w:type="gramStart"/>
            <w:r>
              <w:t>projects, and</w:t>
            </w:r>
            <w:proofErr w:type="gramEnd"/>
            <w:r>
              <w:t xml:space="preserve"> maintains positive relationships with colleagues.</w:t>
            </w:r>
          </w:p>
        </w:tc>
        <w:tc>
          <w:tcPr>
            <w:tcW w:w="572" w:type="pct"/>
            <w:tcBorders>
              <w:top w:val="single" w:sz="4" w:space="0" w:color="auto"/>
              <w:left w:val="single" w:sz="4" w:space="0" w:color="auto"/>
              <w:bottom w:val="single" w:sz="4" w:space="0" w:color="auto"/>
              <w:right w:val="single" w:sz="4" w:space="0" w:color="auto"/>
            </w:tcBorders>
            <w:hideMark/>
          </w:tcPr>
          <w:p w14:paraId="069340C0" w14:textId="77777777" w:rsidR="006F7B70" w:rsidRDefault="006F7B70">
            <w:pPr>
              <w:jc w:val="both"/>
            </w:pPr>
            <w:r>
              <w:t>Student teacher makes a substantial contribution to school and district events and projects, assuming leadership with colleagues</w:t>
            </w:r>
          </w:p>
        </w:tc>
        <w:tc>
          <w:tcPr>
            <w:tcW w:w="73" w:type="pct"/>
            <w:tcBorders>
              <w:top w:val="single" w:sz="4" w:space="0" w:color="auto"/>
              <w:left w:val="single" w:sz="4" w:space="0" w:color="auto"/>
              <w:bottom w:val="single" w:sz="4" w:space="0" w:color="auto"/>
              <w:right w:val="single" w:sz="4" w:space="0" w:color="auto"/>
            </w:tcBorders>
            <w:hideMark/>
          </w:tcPr>
          <w:p w14:paraId="5A27C2E4" w14:textId="77777777" w:rsidR="006F7B70" w:rsidRDefault="006F7B70">
            <w:pPr>
              <w:spacing w:before="26"/>
              <w:jc w:val="both"/>
              <w:rPr>
                <w:rFonts w:eastAsia="Cambria"/>
              </w:rPr>
            </w:pPr>
            <w:r>
              <w:rPr>
                <w:rFonts w:eastAsia="Cambria"/>
              </w:rPr>
              <w:t>Active and regular participation of students in school and society and outstanding contribution to school and society</w:t>
            </w:r>
          </w:p>
        </w:tc>
        <w:tc>
          <w:tcPr>
            <w:tcW w:w="1512" w:type="pct"/>
            <w:gridSpan w:val="8"/>
            <w:tcBorders>
              <w:top w:val="single" w:sz="4" w:space="0" w:color="auto"/>
              <w:left w:val="single" w:sz="4" w:space="0" w:color="auto"/>
              <w:bottom w:val="single" w:sz="4" w:space="0" w:color="auto"/>
              <w:right w:val="single" w:sz="4" w:space="0" w:color="auto"/>
            </w:tcBorders>
          </w:tcPr>
          <w:p w14:paraId="426C870F" w14:textId="77777777" w:rsidR="006F7B70" w:rsidRDefault="006F7B70">
            <w:pPr>
              <w:spacing w:before="26"/>
              <w:jc w:val="both"/>
              <w:rPr>
                <w:rFonts w:eastAsia="Cambria"/>
              </w:rPr>
            </w:pPr>
          </w:p>
        </w:tc>
      </w:tr>
      <w:tr w:rsidR="006F7B70" w14:paraId="305E80AA" w14:textId="77777777" w:rsidTr="00B835D1">
        <w:trPr>
          <w:trHeight w:val="554"/>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2DEB93E4" w14:textId="77777777" w:rsidR="006F7B70" w:rsidRDefault="006F7B70">
            <w:pPr>
              <w:spacing w:before="26"/>
              <w:jc w:val="both"/>
              <w:rPr>
                <w:rFonts w:eastAsia="Cambria"/>
              </w:rPr>
            </w:pPr>
            <w:r>
              <w:rPr>
                <w:rFonts w:eastAsia="Cambria"/>
              </w:rPr>
              <w:t>3.</w:t>
            </w:r>
          </w:p>
        </w:tc>
        <w:tc>
          <w:tcPr>
            <w:tcW w:w="529" w:type="pct"/>
            <w:gridSpan w:val="6"/>
            <w:tcBorders>
              <w:top w:val="single" w:sz="4" w:space="0" w:color="auto"/>
              <w:left w:val="single" w:sz="4" w:space="0" w:color="auto"/>
              <w:bottom w:val="single" w:sz="4" w:space="0" w:color="auto"/>
              <w:right w:val="single" w:sz="4" w:space="0" w:color="auto"/>
            </w:tcBorders>
            <w:hideMark/>
          </w:tcPr>
          <w:p w14:paraId="419563A6" w14:textId="77777777" w:rsidR="006F7B70" w:rsidRDefault="006F7B70">
            <w:pPr>
              <w:spacing w:before="26"/>
              <w:jc w:val="both"/>
              <w:rPr>
                <w:rFonts w:eastAsia="Cambria"/>
              </w:rPr>
            </w:pPr>
            <w:r>
              <w:rPr>
                <w:rFonts w:eastAsia="Cambria"/>
              </w:rPr>
              <w:t xml:space="preserve">Growing and developing professionally </w:t>
            </w:r>
          </w:p>
        </w:tc>
        <w:tc>
          <w:tcPr>
            <w:tcW w:w="379" w:type="pct"/>
            <w:gridSpan w:val="2"/>
            <w:tcBorders>
              <w:top w:val="single" w:sz="4" w:space="0" w:color="auto"/>
              <w:left w:val="single" w:sz="4" w:space="0" w:color="auto"/>
              <w:bottom w:val="single" w:sz="4" w:space="0" w:color="auto"/>
              <w:right w:val="single" w:sz="4" w:space="0" w:color="auto"/>
            </w:tcBorders>
            <w:hideMark/>
          </w:tcPr>
          <w:p w14:paraId="1B1CBEA2" w14:textId="77777777" w:rsidR="006F7B70" w:rsidRDefault="006F7B70">
            <w:pPr>
              <w:jc w:val="both"/>
              <w:rPr>
                <w:rFonts w:eastAsia="Times New Roman"/>
              </w:rPr>
            </w:pPr>
            <w:r>
              <w:t>Student teacher does not participate in professional development activities, even when such activities are clearly needed for the development of teaching skills.</w:t>
            </w:r>
          </w:p>
        </w:tc>
        <w:tc>
          <w:tcPr>
            <w:tcW w:w="640" w:type="pct"/>
            <w:gridSpan w:val="7"/>
            <w:tcBorders>
              <w:top w:val="single" w:sz="4" w:space="0" w:color="auto"/>
              <w:left w:val="single" w:sz="4" w:space="0" w:color="auto"/>
              <w:bottom w:val="single" w:sz="4" w:space="0" w:color="auto"/>
              <w:right w:val="single" w:sz="4" w:space="0" w:color="auto"/>
            </w:tcBorders>
            <w:hideMark/>
          </w:tcPr>
          <w:p w14:paraId="38CA12D6" w14:textId="77777777" w:rsidR="006F7B70" w:rsidRDefault="006F7B70">
            <w:pPr>
              <w:jc w:val="both"/>
            </w:pPr>
            <w:r>
              <w:t>Student teacher’s participation in professional development activities is limited to those that are convenient.</w:t>
            </w:r>
          </w:p>
        </w:tc>
        <w:tc>
          <w:tcPr>
            <w:tcW w:w="264" w:type="pct"/>
            <w:tcBorders>
              <w:top w:val="single" w:sz="4" w:space="0" w:color="auto"/>
              <w:left w:val="single" w:sz="4" w:space="0" w:color="auto"/>
              <w:bottom w:val="single" w:sz="4" w:space="0" w:color="auto"/>
              <w:right w:val="single" w:sz="4" w:space="0" w:color="auto"/>
            </w:tcBorders>
            <w:hideMark/>
          </w:tcPr>
          <w:p w14:paraId="3B41683F" w14:textId="77777777" w:rsidR="006F7B70" w:rsidRDefault="006F7B70">
            <w:pPr>
              <w:jc w:val="both"/>
            </w:pPr>
            <w:r>
              <w:t>Student teacher participates actively in professional development activities and contributes to the profession.</w:t>
            </w:r>
          </w:p>
        </w:tc>
        <w:tc>
          <w:tcPr>
            <w:tcW w:w="572" w:type="pct"/>
            <w:tcBorders>
              <w:top w:val="single" w:sz="4" w:space="0" w:color="auto"/>
              <w:left w:val="single" w:sz="4" w:space="0" w:color="auto"/>
              <w:bottom w:val="single" w:sz="4" w:space="0" w:color="auto"/>
              <w:right w:val="single" w:sz="4" w:space="0" w:color="auto"/>
            </w:tcBorders>
            <w:hideMark/>
          </w:tcPr>
          <w:p w14:paraId="5748FDD2" w14:textId="77777777" w:rsidR="006F7B70" w:rsidRDefault="006F7B70">
            <w:pPr>
              <w:jc w:val="both"/>
            </w:pPr>
            <w:r>
              <w:t>Student teacher makes a substantial contribution to the profession through such activities as action research and mentoring new Student teachers, and actively pursues professional development.</w:t>
            </w:r>
          </w:p>
        </w:tc>
        <w:tc>
          <w:tcPr>
            <w:tcW w:w="73" w:type="pct"/>
            <w:tcBorders>
              <w:top w:val="single" w:sz="4" w:space="0" w:color="auto"/>
              <w:left w:val="single" w:sz="4" w:space="0" w:color="auto"/>
              <w:bottom w:val="single" w:sz="4" w:space="0" w:color="auto"/>
              <w:right w:val="single" w:sz="4" w:space="0" w:color="auto"/>
            </w:tcBorders>
            <w:hideMark/>
          </w:tcPr>
          <w:p w14:paraId="263E3F53" w14:textId="77777777" w:rsidR="006F7B70" w:rsidRDefault="006F7B70">
            <w:pPr>
              <w:spacing w:before="26"/>
              <w:jc w:val="both"/>
              <w:rPr>
                <w:rFonts w:eastAsia="Cambria"/>
              </w:rPr>
            </w:pPr>
            <w:r>
              <w:rPr>
                <w:rFonts w:eastAsia="Cambria"/>
              </w:rPr>
              <w:t>Extraordinary and innovative approach for professional growth</w:t>
            </w:r>
          </w:p>
        </w:tc>
        <w:tc>
          <w:tcPr>
            <w:tcW w:w="1512" w:type="pct"/>
            <w:gridSpan w:val="8"/>
            <w:tcBorders>
              <w:top w:val="single" w:sz="4" w:space="0" w:color="auto"/>
              <w:left w:val="single" w:sz="4" w:space="0" w:color="auto"/>
              <w:bottom w:val="single" w:sz="4" w:space="0" w:color="auto"/>
              <w:right w:val="single" w:sz="4" w:space="0" w:color="auto"/>
            </w:tcBorders>
          </w:tcPr>
          <w:p w14:paraId="3D102B6B" w14:textId="77777777" w:rsidR="006F7B70" w:rsidRDefault="006F7B70">
            <w:pPr>
              <w:spacing w:before="26"/>
              <w:jc w:val="both"/>
              <w:rPr>
                <w:rFonts w:eastAsia="Cambria"/>
              </w:rPr>
            </w:pPr>
          </w:p>
        </w:tc>
      </w:tr>
      <w:tr w:rsidR="006F7B70" w14:paraId="3FB79995" w14:textId="77777777" w:rsidTr="00B835D1">
        <w:trPr>
          <w:trHeight w:val="528"/>
          <w:jc w:val="center"/>
        </w:trPr>
        <w:tc>
          <w:tcPr>
            <w:tcW w:w="210" w:type="pct"/>
            <w:gridSpan w:val="3"/>
            <w:tcBorders>
              <w:top w:val="single" w:sz="4" w:space="0" w:color="auto"/>
              <w:left w:val="single" w:sz="4" w:space="0" w:color="auto"/>
              <w:bottom w:val="single" w:sz="4" w:space="0" w:color="auto"/>
              <w:right w:val="single" w:sz="4" w:space="0" w:color="auto"/>
            </w:tcBorders>
            <w:hideMark/>
          </w:tcPr>
          <w:p w14:paraId="347AB69A" w14:textId="77777777" w:rsidR="006F7B70" w:rsidRDefault="006F7B70">
            <w:pPr>
              <w:spacing w:before="26"/>
              <w:jc w:val="both"/>
              <w:rPr>
                <w:rFonts w:eastAsia="Cambria"/>
              </w:rPr>
            </w:pPr>
            <w:r>
              <w:rPr>
                <w:rFonts w:eastAsia="Cambria"/>
              </w:rPr>
              <w:t>4</w:t>
            </w:r>
          </w:p>
        </w:tc>
        <w:tc>
          <w:tcPr>
            <w:tcW w:w="529" w:type="pct"/>
            <w:gridSpan w:val="6"/>
            <w:tcBorders>
              <w:top w:val="single" w:sz="4" w:space="0" w:color="auto"/>
              <w:left w:val="single" w:sz="4" w:space="0" w:color="auto"/>
              <w:bottom w:val="single" w:sz="4" w:space="0" w:color="auto"/>
              <w:right w:val="single" w:sz="4" w:space="0" w:color="auto"/>
            </w:tcBorders>
            <w:hideMark/>
          </w:tcPr>
          <w:p w14:paraId="62BBF84D" w14:textId="77777777" w:rsidR="006F7B70" w:rsidRDefault="006F7B70">
            <w:pPr>
              <w:spacing w:before="26"/>
              <w:jc w:val="both"/>
              <w:rPr>
                <w:rFonts w:eastAsia="Cambria"/>
              </w:rPr>
            </w:pPr>
            <w:r>
              <w:rPr>
                <w:rFonts w:eastAsia="Cambria"/>
              </w:rPr>
              <w:t>Showing Professionalism</w:t>
            </w:r>
          </w:p>
        </w:tc>
        <w:tc>
          <w:tcPr>
            <w:tcW w:w="379" w:type="pct"/>
            <w:gridSpan w:val="2"/>
            <w:tcBorders>
              <w:top w:val="single" w:sz="4" w:space="0" w:color="auto"/>
              <w:left w:val="single" w:sz="4" w:space="0" w:color="auto"/>
              <w:bottom w:val="single" w:sz="4" w:space="0" w:color="auto"/>
              <w:right w:val="single" w:sz="4" w:space="0" w:color="auto"/>
            </w:tcBorders>
            <w:hideMark/>
          </w:tcPr>
          <w:p w14:paraId="60319151" w14:textId="77777777" w:rsidR="006F7B70" w:rsidRDefault="006F7B70">
            <w:pPr>
              <w:jc w:val="both"/>
              <w:rPr>
                <w:rFonts w:eastAsia="Times New Roman"/>
              </w:rPr>
            </w:pPr>
            <w:r>
              <w:t xml:space="preserve">Student teacher’s sense of professionalism is low, and Student </w:t>
            </w:r>
            <w:r>
              <w:lastRenderedPageBreak/>
              <w:t>teacher contributes to practices that are self-serving or harmful to students.</w:t>
            </w:r>
          </w:p>
        </w:tc>
        <w:tc>
          <w:tcPr>
            <w:tcW w:w="640" w:type="pct"/>
            <w:gridSpan w:val="7"/>
            <w:tcBorders>
              <w:top w:val="single" w:sz="4" w:space="0" w:color="auto"/>
              <w:left w:val="single" w:sz="4" w:space="0" w:color="auto"/>
              <w:bottom w:val="single" w:sz="4" w:space="0" w:color="auto"/>
              <w:right w:val="single" w:sz="4" w:space="0" w:color="auto"/>
            </w:tcBorders>
            <w:hideMark/>
          </w:tcPr>
          <w:p w14:paraId="68A0A71E" w14:textId="77777777" w:rsidR="006F7B70" w:rsidRDefault="006F7B70">
            <w:pPr>
              <w:jc w:val="both"/>
            </w:pPr>
            <w:r>
              <w:lastRenderedPageBreak/>
              <w:t>Student teacher’s attempts to serve students based on the best information are genuine but inconsistent.</w:t>
            </w:r>
          </w:p>
        </w:tc>
        <w:tc>
          <w:tcPr>
            <w:tcW w:w="264" w:type="pct"/>
            <w:tcBorders>
              <w:top w:val="single" w:sz="4" w:space="0" w:color="auto"/>
              <w:left w:val="single" w:sz="4" w:space="0" w:color="auto"/>
              <w:bottom w:val="single" w:sz="4" w:space="0" w:color="auto"/>
              <w:right w:val="single" w:sz="4" w:space="0" w:color="auto"/>
            </w:tcBorders>
          </w:tcPr>
          <w:p w14:paraId="763809CE" w14:textId="77777777" w:rsidR="006F7B70" w:rsidRDefault="006F7B70">
            <w:pPr>
              <w:jc w:val="both"/>
            </w:pPr>
            <w:r>
              <w:t xml:space="preserve">Student </w:t>
            </w:r>
            <w:proofErr w:type="gramStart"/>
            <w:r>
              <w:t>teacher makes</w:t>
            </w:r>
            <w:proofErr w:type="gramEnd"/>
            <w:r>
              <w:t xml:space="preserve"> genuine and successful efforts to ensure that all </w:t>
            </w:r>
            <w:r>
              <w:lastRenderedPageBreak/>
              <w:t>students are well served by the school.</w:t>
            </w:r>
          </w:p>
          <w:p w14:paraId="5EDD10DB" w14:textId="77777777" w:rsidR="006F7B70" w:rsidRDefault="006F7B70"/>
          <w:p w14:paraId="61DC867C" w14:textId="77777777" w:rsidR="006F7B70" w:rsidRDefault="006F7B70"/>
        </w:tc>
        <w:tc>
          <w:tcPr>
            <w:tcW w:w="572" w:type="pct"/>
            <w:tcBorders>
              <w:top w:val="single" w:sz="4" w:space="0" w:color="auto"/>
              <w:left w:val="single" w:sz="4" w:space="0" w:color="auto"/>
              <w:bottom w:val="single" w:sz="4" w:space="0" w:color="auto"/>
              <w:right w:val="single" w:sz="4" w:space="0" w:color="auto"/>
            </w:tcBorders>
            <w:hideMark/>
          </w:tcPr>
          <w:p w14:paraId="64203696" w14:textId="77777777" w:rsidR="006F7B70" w:rsidRDefault="006F7B70">
            <w:pPr>
              <w:jc w:val="both"/>
            </w:pPr>
            <w:r>
              <w:lastRenderedPageBreak/>
              <w:t xml:space="preserve">Student teacher assumes a leadership position in ensuring that school practices and procedures </w:t>
            </w:r>
            <w:r>
              <w:lastRenderedPageBreak/>
              <w:t>ensure that all students, particularly those traditional underserved, are honored in the school.</w:t>
            </w:r>
          </w:p>
        </w:tc>
        <w:tc>
          <w:tcPr>
            <w:tcW w:w="73" w:type="pct"/>
            <w:tcBorders>
              <w:top w:val="single" w:sz="4" w:space="0" w:color="auto"/>
              <w:left w:val="single" w:sz="4" w:space="0" w:color="auto"/>
              <w:bottom w:val="single" w:sz="4" w:space="0" w:color="auto"/>
              <w:right w:val="single" w:sz="4" w:space="0" w:color="auto"/>
            </w:tcBorders>
            <w:hideMark/>
          </w:tcPr>
          <w:p w14:paraId="42DAF5C7" w14:textId="77777777" w:rsidR="006F7B70" w:rsidRDefault="006F7B70">
            <w:pPr>
              <w:spacing w:before="26"/>
              <w:jc w:val="both"/>
              <w:rPr>
                <w:rFonts w:eastAsia="Cambria"/>
              </w:rPr>
            </w:pPr>
            <w:r>
              <w:rPr>
                <w:rFonts w:eastAsia="Cambria"/>
              </w:rPr>
              <w:lastRenderedPageBreak/>
              <w:t xml:space="preserve">Outstanding sense of responsibility and professional approach for solving academic </w:t>
            </w:r>
            <w:r>
              <w:rPr>
                <w:rFonts w:eastAsia="Cambria"/>
              </w:rPr>
              <w:lastRenderedPageBreak/>
              <w:t xml:space="preserve">and other problems </w:t>
            </w:r>
          </w:p>
        </w:tc>
        <w:tc>
          <w:tcPr>
            <w:tcW w:w="1512" w:type="pct"/>
            <w:gridSpan w:val="8"/>
            <w:tcBorders>
              <w:top w:val="single" w:sz="4" w:space="0" w:color="auto"/>
              <w:left w:val="single" w:sz="4" w:space="0" w:color="auto"/>
              <w:bottom w:val="single" w:sz="4" w:space="0" w:color="auto"/>
              <w:right w:val="single" w:sz="4" w:space="0" w:color="auto"/>
            </w:tcBorders>
          </w:tcPr>
          <w:p w14:paraId="6513B29A" w14:textId="77777777" w:rsidR="006F7B70" w:rsidRDefault="006F7B70">
            <w:pPr>
              <w:spacing w:before="26"/>
              <w:jc w:val="both"/>
              <w:rPr>
                <w:rFonts w:eastAsia="Cambria"/>
              </w:rPr>
            </w:pPr>
          </w:p>
        </w:tc>
      </w:tr>
    </w:tbl>
    <w:p w14:paraId="018BC897" w14:textId="77777777" w:rsidR="006F7B70" w:rsidRDefault="006F7B70" w:rsidP="006F7B70">
      <w:pPr>
        <w:rPr>
          <w:rFonts w:eastAsia="Cambria"/>
        </w:rPr>
      </w:pPr>
    </w:p>
    <w:p w14:paraId="6A9B0C10" w14:textId="77777777" w:rsidR="006F7B70" w:rsidRDefault="006F7B70" w:rsidP="006F7B70">
      <w:pPr>
        <w:rPr>
          <w:rFonts w:eastAsia="Cambria"/>
        </w:rPr>
      </w:pPr>
    </w:p>
    <w:p w14:paraId="592ABF64" w14:textId="77777777" w:rsidR="006F7B70" w:rsidRDefault="006F7B70" w:rsidP="006F7B70">
      <w:pPr>
        <w:rPr>
          <w:rFonts w:eastAsia="Cambria"/>
        </w:rPr>
      </w:pPr>
    </w:p>
    <w:tbl>
      <w:tblPr>
        <w:tblpPr w:leftFromText="180" w:rightFromText="180" w:vertAnchor="text" w:horzAnchor="margin" w:tblpXSpec="center" w:tblpY="1291"/>
        <w:tblW w:w="5000" w:type="pct"/>
        <w:tblCellMar>
          <w:left w:w="0" w:type="dxa"/>
          <w:right w:w="0" w:type="dxa"/>
        </w:tblCellMar>
        <w:tblLook w:val="01E0" w:firstRow="1" w:lastRow="1" w:firstColumn="1" w:lastColumn="1" w:noHBand="0" w:noVBand="0"/>
      </w:tblPr>
      <w:tblGrid>
        <w:gridCol w:w="7998"/>
        <w:gridCol w:w="7116"/>
      </w:tblGrid>
      <w:tr w:rsidR="006F7B70" w14:paraId="098877DB" w14:textId="77777777" w:rsidTr="00B835D1">
        <w:trPr>
          <w:trHeight w:hRule="exact" w:val="256"/>
        </w:trPr>
        <w:tc>
          <w:tcPr>
            <w:tcW w:w="2646" w:type="pct"/>
            <w:tcBorders>
              <w:top w:val="single" w:sz="6" w:space="0" w:color="000000"/>
              <w:left w:val="single" w:sz="6" w:space="0" w:color="000000"/>
              <w:bottom w:val="single" w:sz="6" w:space="0" w:color="000000"/>
              <w:right w:val="single" w:sz="6" w:space="0" w:color="000000"/>
            </w:tcBorders>
            <w:hideMark/>
          </w:tcPr>
          <w:p w14:paraId="57FD551D" w14:textId="77777777" w:rsidR="006F7B70" w:rsidRDefault="006F7B70">
            <w:pPr>
              <w:spacing w:line="260" w:lineRule="exact"/>
              <w:ind w:left="1137"/>
              <w:jc w:val="both"/>
              <w:rPr>
                <w:rFonts w:eastAsia="Times New Roman"/>
              </w:rPr>
            </w:pPr>
            <w:r>
              <w:rPr>
                <w:b/>
                <w:spacing w:val="1"/>
                <w:position w:val="1"/>
              </w:rPr>
              <w:t>I</w:t>
            </w:r>
            <w:r>
              <w:rPr>
                <w:b/>
                <w:position w:val="1"/>
              </w:rPr>
              <w:t>f the</w:t>
            </w:r>
            <w:r>
              <w:rPr>
                <w:b/>
                <w:spacing w:val="-1"/>
                <w:position w:val="1"/>
              </w:rPr>
              <w:t xml:space="preserve"> s</w:t>
            </w:r>
            <w:r>
              <w:rPr>
                <w:b/>
                <w:position w:val="1"/>
              </w:rPr>
              <w:t>t</w:t>
            </w:r>
            <w:r>
              <w:rPr>
                <w:b/>
                <w:spacing w:val="-1"/>
                <w:position w:val="1"/>
              </w:rPr>
              <w:t>uden</w:t>
            </w:r>
            <w:r>
              <w:rPr>
                <w:b/>
                <w:position w:val="1"/>
              </w:rPr>
              <w:t>t</w:t>
            </w:r>
            <w:r>
              <w:rPr>
                <w:b/>
                <w:spacing w:val="1"/>
                <w:position w:val="1"/>
              </w:rPr>
              <w:t xml:space="preserve"> </w:t>
            </w:r>
            <w:r>
              <w:rPr>
                <w:b/>
                <w:position w:val="1"/>
              </w:rPr>
              <w:t>s</w:t>
            </w:r>
            <w:r>
              <w:rPr>
                <w:b/>
                <w:spacing w:val="1"/>
                <w:position w:val="1"/>
              </w:rPr>
              <w:t>c</w:t>
            </w:r>
            <w:r>
              <w:rPr>
                <w:b/>
                <w:spacing w:val="-3"/>
                <w:position w:val="1"/>
              </w:rPr>
              <w:t>o</w:t>
            </w:r>
            <w:r>
              <w:rPr>
                <w:b/>
                <w:spacing w:val="1"/>
                <w:position w:val="1"/>
              </w:rPr>
              <w:t>re</w:t>
            </w:r>
            <w:r>
              <w:rPr>
                <w:b/>
                <w:position w:val="1"/>
              </w:rPr>
              <w:t>s</w:t>
            </w:r>
          </w:p>
        </w:tc>
        <w:tc>
          <w:tcPr>
            <w:tcW w:w="2354" w:type="pct"/>
            <w:tcBorders>
              <w:top w:val="single" w:sz="6" w:space="0" w:color="000000"/>
              <w:left w:val="single" w:sz="6" w:space="0" w:color="000000"/>
              <w:bottom w:val="single" w:sz="6" w:space="0" w:color="000000"/>
              <w:right w:val="single" w:sz="6" w:space="0" w:color="000000"/>
            </w:tcBorders>
            <w:hideMark/>
          </w:tcPr>
          <w:p w14:paraId="2CB7280E" w14:textId="77777777" w:rsidR="006F7B70" w:rsidRDefault="006F7B70">
            <w:pPr>
              <w:spacing w:line="260" w:lineRule="exact"/>
              <w:ind w:left="563"/>
              <w:jc w:val="both"/>
            </w:pPr>
            <w:r>
              <w:rPr>
                <w:b/>
                <w:position w:val="1"/>
              </w:rPr>
              <w:t>O</w:t>
            </w:r>
            <w:r>
              <w:rPr>
                <w:b/>
                <w:spacing w:val="-1"/>
                <w:position w:val="1"/>
              </w:rPr>
              <w:t>u</w:t>
            </w:r>
            <w:r>
              <w:rPr>
                <w:b/>
                <w:position w:val="1"/>
              </w:rPr>
              <w:t>t</w:t>
            </w:r>
            <w:r>
              <w:rPr>
                <w:b/>
                <w:spacing w:val="1"/>
                <w:position w:val="1"/>
              </w:rPr>
              <w:t>c</w:t>
            </w:r>
            <w:r>
              <w:rPr>
                <w:b/>
                <w:spacing w:val="-1"/>
                <w:position w:val="1"/>
              </w:rPr>
              <w:t>o</w:t>
            </w:r>
            <w:r>
              <w:rPr>
                <w:b/>
                <w:position w:val="1"/>
              </w:rPr>
              <w:t xml:space="preserve">me </w:t>
            </w:r>
            <w:r>
              <w:rPr>
                <w:b/>
                <w:spacing w:val="-2"/>
                <w:position w:val="1"/>
              </w:rPr>
              <w:t>A</w:t>
            </w:r>
            <w:r>
              <w:rPr>
                <w:b/>
                <w:position w:val="1"/>
              </w:rPr>
              <w:t>tta</w:t>
            </w:r>
            <w:r>
              <w:rPr>
                <w:b/>
                <w:spacing w:val="1"/>
                <w:position w:val="1"/>
              </w:rPr>
              <w:t>i</w:t>
            </w:r>
            <w:r>
              <w:rPr>
                <w:b/>
                <w:spacing w:val="-1"/>
                <w:position w:val="1"/>
              </w:rPr>
              <w:t>n</w:t>
            </w:r>
            <w:r>
              <w:rPr>
                <w:b/>
                <w:position w:val="1"/>
              </w:rPr>
              <w:t>me</w:t>
            </w:r>
            <w:r>
              <w:rPr>
                <w:b/>
                <w:spacing w:val="-1"/>
                <w:position w:val="1"/>
              </w:rPr>
              <w:t>n</w:t>
            </w:r>
            <w:r>
              <w:rPr>
                <w:b/>
                <w:position w:val="1"/>
              </w:rPr>
              <w:t>t</w:t>
            </w:r>
            <w:r>
              <w:rPr>
                <w:b/>
                <w:spacing w:val="-2"/>
                <w:position w:val="1"/>
              </w:rPr>
              <w:t xml:space="preserve"> </w:t>
            </w:r>
            <w:r>
              <w:rPr>
                <w:b/>
                <w:position w:val="1"/>
              </w:rPr>
              <w:t>Lev</w:t>
            </w:r>
            <w:r>
              <w:rPr>
                <w:b/>
                <w:spacing w:val="-3"/>
                <w:position w:val="1"/>
              </w:rPr>
              <w:t>e</w:t>
            </w:r>
            <w:r>
              <w:rPr>
                <w:b/>
                <w:spacing w:val="2"/>
                <w:position w:val="1"/>
              </w:rPr>
              <w:t>l</w:t>
            </w:r>
            <w:r>
              <w:rPr>
                <w:b/>
                <w:position w:val="1"/>
              </w:rPr>
              <w:t>s</w:t>
            </w:r>
          </w:p>
        </w:tc>
      </w:tr>
      <w:tr w:rsidR="006F7B70" w14:paraId="0BFEF1EB" w14:textId="77777777" w:rsidTr="00B835D1">
        <w:trPr>
          <w:trHeight w:hRule="exact" w:val="256"/>
        </w:trPr>
        <w:tc>
          <w:tcPr>
            <w:tcW w:w="2646" w:type="pct"/>
            <w:tcBorders>
              <w:top w:val="single" w:sz="6" w:space="0" w:color="000000"/>
              <w:left w:val="single" w:sz="6" w:space="0" w:color="000000"/>
              <w:bottom w:val="single" w:sz="6" w:space="0" w:color="000000"/>
              <w:right w:val="single" w:sz="6" w:space="0" w:color="000000"/>
            </w:tcBorders>
            <w:hideMark/>
          </w:tcPr>
          <w:p w14:paraId="536ACD12" w14:textId="77777777" w:rsidR="006F7B70" w:rsidRDefault="006F7B70">
            <w:pPr>
              <w:spacing w:line="260" w:lineRule="exact"/>
              <w:ind w:left="1866" w:right="1864"/>
              <w:jc w:val="both"/>
            </w:pPr>
            <w:r>
              <w:rPr>
                <w:position w:val="1"/>
              </w:rPr>
              <w:t>&lt;</w:t>
            </w:r>
            <w:r>
              <w:rPr>
                <w:spacing w:val="1"/>
                <w:position w:val="1"/>
              </w:rPr>
              <w:t>50</w:t>
            </w:r>
          </w:p>
        </w:tc>
        <w:tc>
          <w:tcPr>
            <w:tcW w:w="2354" w:type="pct"/>
            <w:tcBorders>
              <w:top w:val="single" w:sz="6" w:space="0" w:color="000000"/>
              <w:left w:val="single" w:sz="6" w:space="0" w:color="000000"/>
              <w:bottom w:val="single" w:sz="6" w:space="0" w:color="000000"/>
              <w:right w:val="single" w:sz="6" w:space="0" w:color="000000"/>
            </w:tcBorders>
            <w:hideMark/>
          </w:tcPr>
          <w:p w14:paraId="434A1470" w14:textId="77777777" w:rsidR="006F7B70" w:rsidRDefault="006F7B70">
            <w:pPr>
              <w:spacing w:line="260" w:lineRule="exact"/>
              <w:ind w:left="923"/>
              <w:jc w:val="both"/>
            </w:pPr>
            <w:r>
              <w:rPr>
                <w:spacing w:val="-1"/>
                <w:position w:val="1"/>
              </w:rPr>
              <w:t>N</w:t>
            </w:r>
            <w:r>
              <w:rPr>
                <w:position w:val="1"/>
              </w:rPr>
              <w:t>e</w:t>
            </w:r>
            <w:r>
              <w:rPr>
                <w:spacing w:val="1"/>
                <w:position w:val="1"/>
              </w:rPr>
              <w:t>e</w:t>
            </w:r>
            <w:r>
              <w:rPr>
                <w:spacing w:val="-1"/>
                <w:position w:val="1"/>
              </w:rPr>
              <w:t>d</w:t>
            </w:r>
            <w:r>
              <w:rPr>
                <w:position w:val="1"/>
              </w:rPr>
              <w:t xml:space="preserve">s </w:t>
            </w:r>
            <w:r>
              <w:rPr>
                <w:spacing w:val="-2"/>
                <w:position w:val="1"/>
              </w:rPr>
              <w:t>i</w:t>
            </w:r>
            <w:r>
              <w:rPr>
                <w:spacing w:val="1"/>
                <w:position w:val="1"/>
              </w:rPr>
              <w:t>m</w:t>
            </w:r>
            <w:r>
              <w:rPr>
                <w:spacing w:val="-1"/>
                <w:position w:val="1"/>
              </w:rPr>
              <w:t>p</w:t>
            </w:r>
            <w:r>
              <w:rPr>
                <w:position w:val="1"/>
              </w:rPr>
              <w:t>r</w:t>
            </w:r>
            <w:r>
              <w:rPr>
                <w:spacing w:val="-1"/>
                <w:position w:val="1"/>
              </w:rPr>
              <w:t>o</w:t>
            </w:r>
            <w:r>
              <w:rPr>
                <w:spacing w:val="1"/>
                <w:position w:val="1"/>
              </w:rPr>
              <w:t>v</w:t>
            </w:r>
            <w:r>
              <w:rPr>
                <w:spacing w:val="-2"/>
                <w:position w:val="1"/>
              </w:rPr>
              <w:t>e</w:t>
            </w:r>
            <w:r>
              <w:rPr>
                <w:spacing w:val="1"/>
                <w:position w:val="1"/>
              </w:rPr>
              <w:t>m</w:t>
            </w:r>
            <w:r>
              <w:rPr>
                <w:position w:val="1"/>
              </w:rPr>
              <w:t>ent</w:t>
            </w:r>
          </w:p>
        </w:tc>
      </w:tr>
      <w:tr w:rsidR="006F7B70" w14:paraId="00D5D310" w14:textId="77777777" w:rsidTr="00B835D1">
        <w:trPr>
          <w:trHeight w:hRule="exact" w:val="256"/>
        </w:trPr>
        <w:tc>
          <w:tcPr>
            <w:tcW w:w="2646" w:type="pct"/>
            <w:tcBorders>
              <w:top w:val="single" w:sz="6" w:space="0" w:color="000000"/>
              <w:left w:val="single" w:sz="6" w:space="0" w:color="000000"/>
              <w:bottom w:val="single" w:sz="6" w:space="0" w:color="000000"/>
              <w:right w:val="single" w:sz="6" w:space="0" w:color="000000"/>
            </w:tcBorders>
            <w:hideMark/>
          </w:tcPr>
          <w:p w14:paraId="4E93870F" w14:textId="77777777" w:rsidR="006F7B70" w:rsidRDefault="006F7B70">
            <w:pPr>
              <w:spacing w:line="260" w:lineRule="exact"/>
              <w:ind w:left="1775" w:right="1775"/>
              <w:jc w:val="both"/>
            </w:pPr>
            <w:r>
              <w:rPr>
                <w:spacing w:val="1"/>
                <w:position w:val="1"/>
              </w:rPr>
              <w:t>50</w:t>
            </w:r>
            <w:r>
              <w:rPr>
                <w:spacing w:val="-3"/>
                <w:position w:val="1"/>
              </w:rPr>
              <w:t>-</w:t>
            </w:r>
            <w:r>
              <w:rPr>
                <w:spacing w:val="1"/>
                <w:position w:val="1"/>
              </w:rPr>
              <w:t>69</w:t>
            </w:r>
          </w:p>
        </w:tc>
        <w:tc>
          <w:tcPr>
            <w:tcW w:w="2354" w:type="pct"/>
            <w:tcBorders>
              <w:top w:val="single" w:sz="6" w:space="0" w:color="000000"/>
              <w:left w:val="single" w:sz="6" w:space="0" w:color="000000"/>
              <w:bottom w:val="single" w:sz="6" w:space="0" w:color="000000"/>
              <w:right w:val="single" w:sz="6" w:space="0" w:color="000000"/>
            </w:tcBorders>
            <w:hideMark/>
          </w:tcPr>
          <w:p w14:paraId="0CB11741" w14:textId="77777777" w:rsidR="006F7B70" w:rsidRDefault="006F7B70">
            <w:pPr>
              <w:spacing w:line="260" w:lineRule="exact"/>
              <w:ind w:left="1278" w:right="1279"/>
              <w:jc w:val="both"/>
            </w:pPr>
            <w:r>
              <w:rPr>
                <w:position w:val="1"/>
              </w:rPr>
              <w:t>S</w:t>
            </w:r>
            <w:r>
              <w:rPr>
                <w:spacing w:val="-1"/>
                <w:position w:val="1"/>
              </w:rPr>
              <w:t>a</w:t>
            </w:r>
            <w:r>
              <w:rPr>
                <w:position w:val="1"/>
              </w:rPr>
              <w:t>tisfac</w:t>
            </w:r>
            <w:r>
              <w:rPr>
                <w:spacing w:val="-2"/>
                <w:position w:val="1"/>
              </w:rPr>
              <w:t>t</w:t>
            </w:r>
            <w:r>
              <w:rPr>
                <w:spacing w:val="1"/>
                <w:position w:val="1"/>
              </w:rPr>
              <w:t>o</w:t>
            </w:r>
            <w:r>
              <w:rPr>
                <w:position w:val="1"/>
              </w:rPr>
              <w:t>ry</w:t>
            </w:r>
          </w:p>
        </w:tc>
      </w:tr>
      <w:tr w:rsidR="006F7B70" w14:paraId="5F7A5E68" w14:textId="77777777" w:rsidTr="00B835D1">
        <w:trPr>
          <w:trHeight w:hRule="exact" w:val="256"/>
        </w:trPr>
        <w:tc>
          <w:tcPr>
            <w:tcW w:w="2646" w:type="pct"/>
            <w:tcBorders>
              <w:top w:val="single" w:sz="6" w:space="0" w:color="000000"/>
              <w:left w:val="single" w:sz="6" w:space="0" w:color="000000"/>
              <w:bottom w:val="single" w:sz="6" w:space="0" w:color="000000"/>
              <w:right w:val="single" w:sz="6" w:space="0" w:color="000000"/>
            </w:tcBorders>
            <w:hideMark/>
          </w:tcPr>
          <w:p w14:paraId="260EB400" w14:textId="77777777" w:rsidR="006F7B70" w:rsidRDefault="006F7B70">
            <w:pPr>
              <w:spacing w:line="260" w:lineRule="exact"/>
              <w:ind w:left="1775" w:right="1775"/>
              <w:jc w:val="both"/>
            </w:pPr>
            <w:r>
              <w:rPr>
                <w:spacing w:val="1"/>
                <w:position w:val="1"/>
              </w:rPr>
              <w:t>70</w:t>
            </w:r>
            <w:r>
              <w:rPr>
                <w:spacing w:val="-3"/>
                <w:position w:val="1"/>
              </w:rPr>
              <w:t>-</w:t>
            </w:r>
            <w:r>
              <w:rPr>
                <w:spacing w:val="1"/>
                <w:position w:val="1"/>
              </w:rPr>
              <w:t>89</w:t>
            </w:r>
          </w:p>
        </w:tc>
        <w:tc>
          <w:tcPr>
            <w:tcW w:w="2354" w:type="pct"/>
            <w:tcBorders>
              <w:top w:val="single" w:sz="6" w:space="0" w:color="000000"/>
              <w:left w:val="single" w:sz="6" w:space="0" w:color="000000"/>
              <w:bottom w:val="single" w:sz="6" w:space="0" w:color="000000"/>
              <w:right w:val="single" w:sz="6" w:space="0" w:color="000000"/>
            </w:tcBorders>
            <w:hideMark/>
          </w:tcPr>
          <w:p w14:paraId="1D1C3DC5" w14:textId="77777777" w:rsidR="006F7B70" w:rsidRDefault="006F7B70">
            <w:pPr>
              <w:spacing w:line="260" w:lineRule="exact"/>
              <w:ind w:left="1156"/>
              <w:jc w:val="both"/>
            </w:pPr>
            <w:r>
              <w:rPr>
                <w:spacing w:val="1"/>
                <w:position w:val="1"/>
              </w:rPr>
              <w:t>P</w:t>
            </w:r>
            <w:r>
              <w:rPr>
                <w:position w:val="1"/>
              </w:rPr>
              <w:t>art</w:t>
            </w:r>
            <w:r>
              <w:rPr>
                <w:spacing w:val="-3"/>
                <w:position w:val="1"/>
              </w:rPr>
              <w:t>l</w:t>
            </w:r>
            <w:r>
              <w:rPr>
                <w:position w:val="1"/>
              </w:rPr>
              <w:t>y</w:t>
            </w:r>
            <w:r>
              <w:rPr>
                <w:spacing w:val="1"/>
                <w:position w:val="1"/>
              </w:rPr>
              <w:t xml:space="preserve"> </w:t>
            </w:r>
            <w:r>
              <w:rPr>
                <w:position w:val="1"/>
              </w:rPr>
              <w:t>achi</w:t>
            </w:r>
            <w:r>
              <w:rPr>
                <w:spacing w:val="-2"/>
                <w:position w:val="1"/>
              </w:rPr>
              <w:t>e</w:t>
            </w:r>
            <w:r>
              <w:rPr>
                <w:spacing w:val="1"/>
                <w:position w:val="1"/>
              </w:rPr>
              <w:t>v</w:t>
            </w:r>
            <w:r>
              <w:rPr>
                <w:position w:val="1"/>
              </w:rPr>
              <w:t>ed</w:t>
            </w:r>
          </w:p>
        </w:tc>
      </w:tr>
      <w:tr w:rsidR="006F7B70" w14:paraId="43441C0C" w14:textId="77777777" w:rsidTr="00B835D1">
        <w:trPr>
          <w:trHeight w:hRule="exact" w:val="259"/>
        </w:trPr>
        <w:tc>
          <w:tcPr>
            <w:tcW w:w="2646" w:type="pct"/>
            <w:tcBorders>
              <w:top w:val="single" w:sz="6" w:space="0" w:color="000000"/>
              <w:left w:val="single" w:sz="6" w:space="0" w:color="000000"/>
              <w:bottom w:val="single" w:sz="6" w:space="0" w:color="000000"/>
              <w:right w:val="single" w:sz="6" w:space="0" w:color="000000"/>
            </w:tcBorders>
            <w:hideMark/>
          </w:tcPr>
          <w:p w14:paraId="7484A7F0" w14:textId="77777777" w:rsidR="006F7B70" w:rsidRDefault="006F7B70">
            <w:pPr>
              <w:spacing w:line="260" w:lineRule="exact"/>
              <w:ind w:left="1775" w:right="1775"/>
              <w:jc w:val="both"/>
            </w:pPr>
            <w:r>
              <w:rPr>
                <w:spacing w:val="1"/>
                <w:position w:val="1"/>
              </w:rPr>
              <w:t>90</w:t>
            </w:r>
            <w:r>
              <w:rPr>
                <w:spacing w:val="-3"/>
                <w:position w:val="1"/>
              </w:rPr>
              <w:t>- 100</w:t>
            </w:r>
          </w:p>
        </w:tc>
        <w:tc>
          <w:tcPr>
            <w:tcW w:w="2354" w:type="pct"/>
            <w:tcBorders>
              <w:top w:val="single" w:sz="6" w:space="0" w:color="000000"/>
              <w:left w:val="single" w:sz="6" w:space="0" w:color="000000"/>
              <w:bottom w:val="single" w:sz="6" w:space="0" w:color="000000"/>
              <w:right w:val="single" w:sz="6" w:space="0" w:color="000000"/>
            </w:tcBorders>
            <w:hideMark/>
          </w:tcPr>
          <w:p w14:paraId="202B96C7" w14:textId="77777777" w:rsidR="006F7B70" w:rsidRDefault="006F7B70">
            <w:pPr>
              <w:spacing w:line="260" w:lineRule="exact"/>
              <w:ind w:left="1206"/>
              <w:jc w:val="both"/>
            </w:pPr>
            <w:r>
              <w:rPr>
                <w:position w:val="1"/>
              </w:rPr>
              <w:t>F</w:t>
            </w:r>
            <w:r>
              <w:rPr>
                <w:spacing w:val="-2"/>
                <w:position w:val="1"/>
              </w:rPr>
              <w:t>u</w:t>
            </w:r>
            <w:r>
              <w:rPr>
                <w:position w:val="1"/>
              </w:rPr>
              <w:t>lly</w:t>
            </w:r>
            <w:r>
              <w:rPr>
                <w:spacing w:val="1"/>
                <w:position w:val="1"/>
              </w:rPr>
              <w:t xml:space="preserve"> </w:t>
            </w:r>
            <w:r>
              <w:rPr>
                <w:position w:val="1"/>
              </w:rPr>
              <w:t>achi</w:t>
            </w:r>
            <w:r>
              <w:rPr>
                <w:spacing w:val="-2"/>
                <w:position w:val="1"/>
              </w:rPr>
              <w:t>e</w:t>
            </w:r>
            <w:r>
              <w:rPr>
                <w:spacing w:val="1"/>
                <w:position w:val="1"/>
              </w:rPr>
              <w:t>v</w:t>
            </w:r>
            <w:r>
              <w:rPr>
                <w:position w:val="1"/>
              </w:rPr>
              <w:t>ed</w:t>
            </w:r>
          </w:p>
        </w:tc>
      </w:tr>
    </w:tbl>
    <w:p w14:paraId="1F103916" w14:textId="77777777" w:rsidR="006F7B70" w:rsidRDefault="006F7B70" w:rsidP="006F7B70">
      <w:pPr>
        <w:jc w:val="both"/>
        <w:rPr>
          <w:b/>
        </w:rPr>
      </w:pPr>
    </w:p>
    <w:p w14:paraId="4C6ACC12" w14:textId="77777777" w:rsidR="006F7B70" w:rsidRDefault="006F7B70" w:rsidP="006F7B70">
      <w:pPr>
        <w:jc w:val="both"/>
        <w:rPr>
          <w:b/>
        </w:rPr>
      </w:pPr>
    </w:p>
    <w:p w14:paraId="3823A887" w14:textId="77777777" w:rsidR="006F7B70" w:rsidRDefault="006F7B70" w:rsidP="006F7B70">
      <w:pPr>
        <w:jc w:val="both"/>
        <w:rPr>
          <w:b/>
        </w:rPr>
      </w:pPr>
    </w:p>
    <w:p w14:paraId="4B0522A7" w14:textId="77777777" w:rsidR="006F7B70" w:rsidRDefault="006F7B70" w:rsidP="006F7B70">
      <w:pPr>
        <w:jc w:val="both"/>
        <w:rPr>
          <w:b/>
        </w:rPr>
      </w:pPr>
    </w:p>
    <w:p w14:paraId="1F0F31D1" w14:textId="77777777" w:rsidR="006F7B70" w:rsidRDefault="006F7B70" w:rsidP="006F7B70">
      <w:pPr>
        <w:jc w:val="both"/>
        <w:rPr>
          <w:b/>
        </w:rPr>
      </w:pPr>
    </w:p>
    <w:p w14:paraId="24F6EDE7" w14:textId="77777777" w:rsidR="006F7B70" w:rsidRDefault="006F7B70" w:rsidP="006F7B70">
      <w:pPr>
        <w:jc w:val="both"/>
        <w:rPr>
          <w:b/>
        </w:rPr>
      </w:pPr>
    </w:p>
    <w:p w14:paraId="30117BA1" w14:textId="77777777" w:rsidR="006F7B70" w:rsidRDefault="006F7B70" w:rsidP="006F7B70">
      <w:pPr>
        <w:jc w:val="both"/>
        <w:rPr>
          <w:b/>
        </w:rPr>
      </w:pPr>
    </w:p>
    <w:p w14:paraId="29C0989F" w14:textId="77777777" w:rsidR="006F7B70" w:rsidRDefault="006F7B70" w:rsidP="006F7B70">
      <w:pPr>
        <w:jc w:val="both"/>
        <w:rPr>
          <w:b/>
        </w:rPr>
      </w:pPr>
    </w:p>
    <w:p w14:paraId="5CABCA07" w14:textId="77777777" w:rsidR="006F7B70" w:rsidRDefault="006F7B70" w:rsidP="006F7B70">
      <w:pPr>
        <w:jc w:val="both"/>
        <w:rPr>
          <w:b/>
          <w:i/>
        </w:rPr>
      </w:pPr>
      <w:r>
        <w:rPr>
          <w:b/>
        </w:rPr>
        <w:t>Total Score</w:t>
      </w:r>
    </w:p>
    <w:p w14:paraId="45724636" w14:textId="77777777" w:rsidR="006F7B70" w:rsidRDefault="006F7B70" w:rsidP="006F7B70">
      <w:pPr>
        <w:spacing w:before="2" w:line="120" w:lineRule="exact"/>
        <w:jc w:val="both"/>
      </w:pPr>
    </w:p>
    <w:p w14:paraId="105BF56A" w14:textId="77777777" w:rsidR="006F7B70" w:rsidRDefault="006F7B70" w:rsidP="006F7B70">
      <w:pPr>
        <w:spacing w:before="26"/>
        <w:jc w:val="both"/>
        <w:rPr>
          <w:rFonts w:eastAsia="Cambria"/>
          <w:b/>
          <w:spacing w:val="-1"/>
        </w:rPr>
      </w:pPr>
    </w:p>
    <w:p w14:paraId="32E2A49F" w14:textId="77777777" w:rsidR="006F7B70" w:rsidRDefault="006F7B70" w:rsidP="006F7B70">
      <w:pPr>
        <w:spacing w:before="26"/>
        <w:jc w:val="both"/>
        <w:rPr>
          <w:rFonts w:eastAsia="Cambria"/>
          <w:b/>
          <w:spacing w:val="-1"/>
        </w:rPr>
      </w:pPr>
      <w:r>
        <w:rPr>
          <w:b/>
          <w:i/>
        </w:rPr>
        <w:t>*Students scoring 70 or above fall in the passing criteria</w:t>
      </w:r>
    </w:p>
    <w:p w14:paraId="3BD23BAF" w14:textId="77777777" w:rsidR="006F7B70" w:rsidRDefault="006F7B70" w:rsidP="006F7B70">
      <w:pPr>
        <w:spacing w:before="26"/>
        <w:jc w:val="both"/>
        <w:rPr>
          <w:rFonts w:eastAsia="Cambria"/>
          <w:b/>
          <w:spacing w:val="-1"/>
        </w:rPr>
      </w:pPr>
    </w:p>
    <w:p w14:paraId="0B486CD6" w14:textId="67248F5F" w:rsidR="000849EC" w:rsidRDefault="000849EC">
      <w:pPr>
        <w:spacing w:after="200" w:line="276" w:lineRule="auto"/>
        <w:rPr>
          <w:rFonts w:eastAsia="Cambria"/>
          <w:b/>
          <w:spacing w:val="-1"/>
        </w:rPr>
      </w:pPr>
      <w:r>
        <w:rPr>
          <w:rFonts w:eastAsia="Cambria"/>
          <w:b/>
          <w:spacing w:val="-1"/>
        </w:rPr>
        <w:br w:type="page"/>
      </w:r>
    </w:p>
    <w:p w14:paraId="23B330E9" w14:textId="77777777" w:rsidR="000849EC" w:rsidRPr="00F22E3A" w:rsidRDefault="000849EC" w:rsidP="000849EC">
      <w:pPr>
        <w:adjustRightInd w:val="0"/>
        <w:spacing w:line="200" w:lineRule="exact"/>
        <w:rPr>
          <w:b/>
        </w:rPr>
      </w:pPr>
      <w:r w:rsidRPr="00F22E3A">
        <w:rPr>
          <w:b/>
        </w:rPr>
        <w:lastRenderedPageBreak/>
        <w:t>Appendix7.</w:t>
      </w:r>
      <w:proofErr w:type="gramStart"/>
      <w:r w:rsidRPr="00F22E3A">
        <w:rPr>
          <w:b/>
        </w:rPr>
        <w:t>2.b</w:t>
      </w:r>
      <w:proofErr w:type="gramEnd"/>
      <w:r w:rsidRPr="00F22E3A">
        <w:rPr>
          <w:b/>
        </w:rPr>
        <w:t xml:space="preserve"> Rubrics for assessment of postgraduate class room teaching and teaching practice</w:t>
      </w:r>
      <w:r w:rsidRPr="00F22E3A">
        <w:rPr>
          <w:b/>
          <w:noProof/>
        </w:rPr>
        <w:t xml:space="preserve"> </w:t>
      </w:r>
    </w:p>
    <w:p w14:paraId="2C683277" w14:textId="77777777" w:rsidR="000849EC" w:rsidRPr="00F22E3A" w:rsidRDefault="000849EC" w:rsidP="000849EC">
      <w:pPr>
        <w:adjustRightInd w:val="0"/>
        <w:spacing w:line="200" w:lineRule="exact"/>
      </w:pPr>
    </w:p>
    <w:p w14:paraId="3464B9B7" w14:textId="77777777" w:rsidR="000849EC" w:rsidRPr="00F22E3A" w:rsidRDefault="000849EC" w:rsidP="000849EC">
      <w:pPr>
        <w:adjustRightInd w:val="0"/>
        <w:spacing w:line="200" w:lineRule="exact"/>
      </w:pPr>
      <w:r w:rsidRPr="00F22E3A">
        <w:rPr>
          <w:noProof/>
        </w:rPr>
        <w:drawing>
          <wp:anchor distT="0" distB="0" distL="114300" distR="114300" simplePos="0" relativeHeight="252071936" behindDoc="1" locked="0" layoutInCell="0" allowOverlap="1" wp14:anchorId="44E908B6" wp14:editId="3B000ACE">
            <wp:simplePos x="0" y="0"/>
            <wp:positionH relativeFrom="column">
              <wp:posOffset>308610</wp:posOffset>
            </wp:positionH>
            <wp:positionV relativeFrom="paragraph">
              <wp:posOffset>15875</wp:posOffset>
            </wp:positionV>
            <wp:extent cx="8001000" cy="4997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800100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55F56" w14:textId="77777777" w:rsidR="000849EC" w:rsidRPr="00F22E3A" w:rsidRDefault="000849EC" w:rsidP="000849EC">
      <w:pPr>
        <w:adjustRightInd w:val="0"/>
        <w:spacing w:line="200" w:lineRule="exact"/>
      </w:pPr>
    </w:p>
    <w:p w14:paraId="75972AC3" w14:textId="77777777" w:rsidR="000849EC" w:rsidRPr="00F22E3A" w:rsidRDefault="000849EC" w:rsidP="000849EC">
      <w:pPr>
        <w:adjustRightInd w:val="0"/>
        <w:spacing w:line="200" w:lineRule="exact"/>
      </w:pPr>
    </w:p>
    <w:p w14:paraId="43506C18" w14:textId="77777777" w:rsidR="000849EC" w:rsidRPr="00F22E3A" w:rsidRDefault="000849EC" w:rsidP="000849EC">
      <w:pPr>
        <w:adjustRightInd w:val="0"/>
        <w:spacing w:line="200" w:lineRule="exact"/>
      </w:pPr>
    </w:p>
    <w:p w14:paraId="7F4FB081" w14:textId="77777777" w:rsidR="000849EC" w:rsidRPr="00F22E3A" w:rsidRDefault="000849EC" w:rsidP="000849EC">
      <w:pPr>
        <w:adjustRightInd w:val="0"/>
        <w:spacing w:line="200" w:lineRule="exact"/>
      </w:pPr>
    </w:p>
    <w:p w14:paraId="2F333243" w14:textId="77777777" w:rsidR="000849EC" w:rsidRPr="00F22E3A" w:rsidRDefault="000849EC" w:rsidP="000849EC">
      <w:pPr>
        <w:adjustRightInd w:val="0"/>
        <w:jc w:val="center"/>
      </w:pPr>
      <w:r w:rsidRPr="00F22E3A">
        <w:rPr>
          <w:b/>
          <w:bCs/>
        </w:rPr>
        <w:t>FACULTY OF EDUCATION</w:t>
      </w:r>
    </w:p>
    <w:p w14:paraId="5A1BEF4F" w14:textId="77777777" w:rsidR="000849EC" w:rsidRPr="00F22E3A" w:rsidRDefault="000849EC" w:rsidP="000849EC">
      <w:pPr>
        <w:rPr>
          <w:b/>
        </w:rPr>
      </w:pPr>
    </w:p>
    <w:p w14:paraId="7CB881A9" w14:textId="77777777" w:rsidR="000849EC" w:rsidRDefault="000849EC" w:rsidP="000849EC">
      <w:pPr>
        <w:jc w:val="center"/>
        <w:rPr>
          <w:b/>
        </w:rPr>
      </w:pPr>
      <w:r w:rsidRPr="00F22E3A">
        <w:rPr>
          <w:b/>
        </w:rPr>
        <w:t xml:space="preserve">RUBRICS FOR ASSESSMENT OF POSTGRADUATE </w:t>
      </w:r>
      <w:proofErr w:type="gramStart"/>
      <w:r w:rsidRPr="00F22E3A">
        <w:rPr>
          <w:b/>
        </w:rPr>
        <w:t>CLASS ROOM</w:t>
      </w:r>
      <w:proofErr w:type="gramEnd"/>
      <w:r w:rsidRPr="00F22E3A">
        <w:rPr>
          <w:b/>
        </w:rPr>
        <w:t xml:space="preserve"> TEACHING AND TEACHING PRACTICE</w:t>
      </w:r>
    </w:p>
    <w:p w14:paraId="4D533A0A" w14:textId="77777777" w:rsidR="000849EC" w:rsidRPr="00F22E3A" w:rsidRDefault="000849EC" w:rsidP="000849EC">
      <w:pPr>
        <w:jc w:val="center"/>
        <w:rPr>
          <w:b/>
        </w:rPr>
      </w:pPr>
    </w:p>
    <w:p w14:paraId="0CE65F0A" w14:textId="77777777" w:rsidR="000849EC" w:rsidRPr="00F22E3A" w:rsidRDefault="000849EC" w:rsidP="000849EC">
      <w:pPr>
        <w:rPr>
          <w:b/>
        </w:rPr>
      </w:pPr>
      <w:r w:rsidRPr="00F22E3A">
        <w:rPr>
          <w:b/>
        </w:rPr>
        <w:t>Assessment Parameters:</w:t>
      </w:r>
    </w:p>
    <w:p w14:paraId="7CD8A818" w14:textId="77777777" w:rsidR="000849EC" w:rsidRPr="00F22E3A" w:rsidRDefault="000849EC" w:rsidP="000849EC">
      <w:pPr>
        <w:pStyle w:val="ListParagraph"/>
        <w:numPr>
          <w:ilvl w:val="0"/>
          <w:numId w:val="69"/>
        </w:numPr>
        <w:spacing w:after="200" w:line="276" w:lineRule="auto"/>
      </w:pPr>
      <w:r w:rsidRPr="00F22E3A">
        <w:t>Planning and preparation of Lesson plan</w:t>
      </w:r>
    </w:p>
    <w:p w14:paraId="1EB59A08" w14:textId="77777777" w:rsidR="000849EC" w:rsidRPr="00F22E3A" w:rsidRDefault="000849EC" w:rsidP="000849EC">
      <w:pPr>
        <w:pStyle w:val="ListParagraph"/>
        <w:numPr>
          <w:ilvl w:val="0"/>
          <w:numId w:val="69"/>
        </w:numPr>
        <w:spacing w:after="200" w:line="276" w:lineRule="auto"/>
      </w:pPr>
      <w:r w:rsidRPr="00F22E3A">
        <w:t>Organization and administration</w:t>
      </w:r>
    </w:p>
    <w:p w14:paraId="37E2DB61" w14:textId="77777777" w:rsidR="000849EC" w:rsidRPr="00F22E3A" w:rsidRDefault="000849EC" w:rsidP="000849EC">
      <w:pPr>
        <w:pStyle w:val="ListParagraph"/>
        <w:numPr>
          <w:ilvl w:val="0"/>
          <w:numId w:val="69"/>
        </w:numPr>
        <w:spacing w:after="200" w:line="276" w:lineRule="auto"/>
      </w:pPr>
      <w:r w:rsidRPr="00F22E3A">
        <w:t>Content knowledge of subject</w:t>
      </w:r>
    </w:p>
    <w:p w14:paraId="1506F41A" w14:textId="77777777" w:rsidR="000849EC" w:rsidRPr="00F22E3A" w:rsidRDefault="000849EC" w:rsidP="000849EC">
      <w:pPr>
        <w:pStyle w:val="ListParagraph"/>
        <w:numPr>
          <w:ilvl w:val="0"/>
          <w:numId w:val="69"/>
        </w:numPr>
        <w:spacing w:after="200" w:line="276" w:lineRule="auto"/>
      </w:pPr>
      <w:r w:rsidRPr="00F22E3A">
        <w:t xml:space="preserve">Use of pedagogy </w:t>
      </w:r>
    </w:p>
    <w:p w14:paraId="46CF5772" w14:textId="77777777" w:rsidR="000849EC" w:rsidRPr="00F22E3A" w:rsidRDefault="000849EC" w:rsidP="000849EC">
      <w:pPr>
        <w:pStyle w:val="ListParagraph"/>
        <w:numPr>
          <w:ilvl w:val="0"/>
          <w:numId w:val="69"/>
        </w:numPr>
        <w:spacing w:after="200" w:line="276" w:lineRule="auto"/>
      </w:pPr>
      <w:r w:rsidRPr="00F22E3A">
        <w:t xml:space="preserve">Communications: verbal and non-verbal </w:t>
      </w:r>
    </w:p>
    <w:p w14:paraId="1B5A8DA1" w14:textId="77777777" w:rsidR="000849EC" w:rsidRPr="00F22E3A" w:rsidRDefault="000849EC" w:rsidP="000849EC">
      <w:pPr>
        <w:rPr>
          <w:b/>
        </w:rPr>
      </w:pPr>
      <w:r w:rsidRPr="00F22E3A">
        <w:rPr>
          <w:b/>
        </w:rPr>
        <w:t>Scoring:</w:t>
      </w:r>
    </w:p>
    <w:p w14:paraId="7BF80B76" w14:textId="77777777" w:rsidR="000849EC" w:rsidRPr="00F22E3A" w:rsidRDefault="000849EC" w:rsidP="000849EC">
      <w:pPr>
        <w:pStyle w:val="ListParagraph"/>
        <w:numPr>
          <w:ilvl w:val="0"/>
          <w:numId w:val="70"/>
        </w:numPr>
        <w:spacing w:after="200" w:line="276" w:lineRule="auto"/>
      </w:pPr>
      <w:r w:rsidRPr="00F22E3A">
        <w:t>If the student’s performance is unsatisfactory on criteria, he/she scores 1.</w:t>
      </w:r>
    </w:p>
    <w:p w14:paraId="75DCB3FC" w14:textId="77777777" w:rsidR="000849EC" w:rsidRPr="00F22E3A" w:rsidRDefault="000849EC" w:rsidP="000849EC">
      <w:pPr>
        <w:pStyle w:val="ListParagraph"/>
        <w:numPr>
          <w:ilvl w:val="0"/>
          <w:numId w:val="70"/>
        </w:numPr>
        <w:spacing w:after="200" w:line="276" w:lineRule="auto"/>
      </w:pPr>
      <w:r w:rsidRPr="00F22E3A">
        <w:t xml:space="preserve"> If the student’s performance needs improvement on criteria, he/she scores 2.</w:t>
      </w:r>
    </w:p>
    <w:p w14:paraId="2EF1D025" w14:textId="77777777" w:rsidR="000849EC" w:rsidRPr="00F22E3A" w:rsidRDefault="000849EC" w:rsidP="000849EC">
      <w:pPr>
        <w:pStyle w:val="ListParagraph"/>
        <w:numPr>
          <w:ilvl w:val="0"/>
          <w:numId w:val="70"/>
        </w:numPr>
        <w:spacing w:after="200" w:line="276" w:lineRule="auto"/>
      </w:pPr>
      <w:r w:rsidRPr="00F22E3A">
        <w:t>If the student’s performance is satisfactory on criteria, he/she scores 3.</w:t>
      </w:r>
    </w:p>
    <w:p w14:paraId="0DCAF030" w14:textId="77777777" w:rsidR="000849EC" w:rsidRPr="00F22E3A" w:rsidRDefault="000849EC" w:rsidP="000849EC">
      <w:pPr>
        <w:pStyle w:val="ListParagraph"/>
        <w:numPr>
          <w:ilvl w:val="0"/>
          <w:numId w:val="70"/>
        </w:numPr>
        <w:spacing w:after="200" w:line="276" w:lineRule="auto"/>
      </w:pPr>
      <w:r w:rsidRPr="00F22E3A">
        <w:t xml:space="preserve">If the student’s performance </w:t>
      </w:r>
      <w:proofErr w:type="gramStart"/>
      <w:r w:rsidRPr="00F22E3A">
        <w:t>proficient</w:t>
      </w:r>
      <w:proofErr w:type="gramEnd"/>
      <w:r w:rsidRPr="00F22E3A">
        <w:t xml:space="preserve"> on criteria, he/she scores 4.</w:t>
      </w:r>
    </w:p>
    <w:p w14:paraId="3D6D259F" w14:textId="77777777" w:rsidR="000849EC" w:rsidRPr="00F22E3A" w:rsidRDefault="000849EC" w:rsidP="000849EC">
      <w:pPr>
        <w:pStyle w:val="ListParagraph"/>
        <w:numPr>
          <w:ilvl w:val="0"/>
          <w:numId w:val="70"/>
        </w:numPr>
        <w:spacing w:after="200" w:line="276" w:lineRule="auto"/>
      </w:pPr>
      <w:r w:rsidRPr="00F22E3A">
        <w:t>If the student’s performance is Exceptional on criteria, he/she scores 5. Unique</w:t>
      </w:r>
    </w:p>
    <w:p w14:paraId="1F4929D8" w14:textId="77777777" w:rsidR="000849EC" w:rsidRPr="00F22E3A" w:rsidRDefault="000849EC" w:rsidP="000849EC">
      <w:pPr>
        <w:rPr>
          <w:b/>
        </w:rPr>
      </w:pPr>
      <w:r w:rsidRPr="00F22E3A">
        <w:rPr>
          <w:b/>
        </w:rPr>
        <w:t>Tools used for Assessment:</w:t>
      </w:r>
    </w:p>
    <w:p w14:paraId="54D6F838" w14:textId="77777777" w:rsidR="000849EC" w:rsidRPr="00F22E3A" w:rsidRDefault="000849EC" w:rsidP="000849EC">
      <w:pPr>
        <w:pStyle w:val="ListParagraph"/>
        <w:numPr>
          <w:ilvl w:val="0"/>
          <w:numId w:val="71"/>
        </w:numPr>
        <w:spacing w:after="200" w:line="276" w:lineRule="auto"/>
      </w:pPr>
      <w:r w:rsidRPr="00F22E3A">
        <w:t>Record file.</w:t>
      </w:r>
    </w:p>
    <w:p w14:paraId="55FD5163" w14:textId="77777777" w:rsidR="000849EC" w:rsidRPr="00F22E3A" w:rsidRDefault="000849EC" w:rsidP="000849EC">
      <w:pPr>
        <w:pStyle w:val="ListParagraph"/>
        <w:numPr>
          <w:ilvl w:val="0"/>
          <w:numId w:val="71"/>
        </w:numPr>
        <w:spacing w:after="200" w:line="276" w:lineRule="auto"/>
      </w:pPr>
      <w:r w:rsidRPr="00F22E3A">
        <w:t>Lessons.</w:t>
      </w:r>
    </w:p>
    <w:p w14:paraId="72282305" w14:textId="77777777" w:rsidR="000849EC" w:rsidRPr="00F22E3A" w:rsidRDefault="000849EC" w:rsidP="000849EC">
      <w:pPr>
        <w:pStyle w:val="ListParagraph"/>
        <w:numPr>
          <w:ilvl w:val="0"/>
          <w:numId w:val="71"/>
        </w:numPr>
        <w:spacing w:after="200" w:line="276" w:lineRule="auto"/>
      </w:pPr>
      <w:r w:rsidRPr="00F22E3A">
        <w:t xml:space="preserve">Viva-Voice </w:t>
      </w:r>
    </w:p>
    <w:p w14:paraId="08D471C7" w14:textId="77777777" w:rsidR="000849EC" w:rsidRPr="00F22E3A" w:rsidRDefault="000849EC" w:rsidP="000849EC">
      <w:pPr>
        <w:rPr>
          <w:b/>
        </w:rPr>
      </w:pPr>
      <w:r w:rsidRPr="00F22E3A">
        <w:rPr>
          <w:b/>
        </w:rPr>
        <w:t>Composition of Assessment Board:</w:t>
      </w:r>
    </w:p>
    <w:p w14:paraId="591D959D" w14:textId="77777777" w:rsidR="000849EC" w:rsidRPr="00F22E3A" w:rsidRDefault="000849EC" w:rsidP="000849EC">
      <w:pPr>
        <w:pStyle w:val="ListParagraph"/>
        <w:numPr>
          <w:ilvl w:val="0"/>
          <w:numId w:val="72"/>
        </w:numPr>
        <w:spacing w:after="200" w:line="276" w:lineRule="auto"/>
      </w:pPr>
      <w:r w:rsidRPr="00F22E3A">
        <w:t>Core faculty.</w:t>
      </w:r>
    </w:p>
    <w:p w14:paraId="5F019C53" w14:textId="77777777" w:rsidR="000849EC" w:rsidRPr="00F22E3A" w:rsidRDefault="000849EC" w:rsidP="000849EC">
      <w:pPr>
        <w:pStyle w:val="ListParagraph"/>
        <w:numPr>
          <w:ilvl w:val="0"/>
          <w:numId w:val="72"/>
        </w:numPr>
        <w:spacing w:after="200" w:line="276" w:lineRule="auto"/>
      </w:pPr>
      <w:r w:rsidRPr="00F22E3A">
        <w:t>Internal Examiner.</w:t>
      </w:r>
    </w:p>
    <w:p w14:paraId="5BD6F265" w14:textId="77777777" w:rsidR="000849EC" w:rsidRPr="00F22E3A" w:rsidRDefault="000849EC" w:rsidP="000849EC">
      <w:pPr>
        <w:pStyle w:val="ListParagraph"/>
        <w:numPr>
          <w:ilvl w:val="0"/>
          <w:numId w:val="72"/>
        </w:numPr>
        <w:spacing w:after="200" w:line="276" w:lineRule="auto"/>
      </w:pPr>
      <w:r w:rsidRPr="00F22E3A">
        <w:t xml:space="preserve">External Examiner. </w:t>
      </w:r>
    </w:p>
    <w:p w14:paraId="601DE927" w14:textId="77777777" w:rsidR="000849EC" w:rsidRPr="00F22E3A" w:rsidRDefault="000849EC" w:rsidP="000849EC">
      <w:pPr>
        <w:numPr>
          <w:ilvl w:val="0"/>
          <w:numId w:val="72"/>
        </w:numPr>
        <w:spacing w:after="200" w:line="276" w:lineRule="auto"/>
        <w:rPr>
          <w:b/>
        </w:rPr>
      </w:pPr>
      <w:r w:rsidRPr="00F22E3A">
        <w:rPr>
          <w:b/>
        </w:rPr>
        <w:t>Score Sheet: Individual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9"/>
        <w:gridCol w:w="6459"/>
      </w:tblGrid>
      <w:tr w:rsidR="000849EC" w:rsidRPr="00F22E3A" w14:paraId="6863F35A" w14:textId="77777777" w:rsidTr="00E34A5A">
        <w:trPr>
          <w:trHeight w:val="304"/>
          <w:jc w:val="center"/>
        </w:trPr>
        <w:tc>
          <w:tcPr>
            <w:tcW w:w="6459" w:type="dxa"/>
            <w:vAlign w:val="center"/>
          </w:tcPr>
          <w:p w14:paraId="76865C8C" w14:textId="77777777" w:rsidR="000849EC" w:rsidRPr="00F22E3A" w:rsidRDefault="000849EC" w:rsidP="00E34A5A">
            <w:pPr>
              <w:jc w:val="center"/>
              <w:rPr>
                <w:b/>
              </w:rPr>
            </w:pPr>
            <w:r w:rsidRPr="00F22E3A">
              <w:rPr>
                <w:b/>
              </w:rPr>
              <w:lastRenderedPageBreak/>
              <w:t>If the Student Score Between</w:t>
            </w:r>
          </w:p>
        </w:tc>
        <w:tc>
          <w:tcPr>
            <w:tcW w:w="6459" w:type="dxa"/>
            <w:vAlign w:val="center"/>
          </w:tcPr>
          <w:p w14:paraId="1B996FD5" w14:textId="77777777" w:rsidR="000849EC" w:rsidRPr="00F22E3A" w:rsidRDefault="000849EC" w:rsidP="00E34A5A">
            <w:pPr>
              <w:jc w:val="center"/>
              <w:rPr>
                <w:b/>
              </w:rPr>
            </w:pPr>
            <w:r w:rsidRPr="00F22E3A">
              <w:rPr>
                <w:b/>
              </w:rPr>
              <w:t>Outcome Attainment Levels</w:t>
            </w:r>
          </w:p>
        </w:tc>
      </w:tr>
      <w:tr w:rsidR="000849EC" w:rsidRPr="00F22E3A" w14:paraId="528B50EF" w14:textId="77777777" w:rsidTr="00E34A5A">
        <w:trPr>
          <w:trHeight w:val="287"/>
          <w:jc w:val="center"/>
        </w:trPr>
        <w:tc>
          <w:tcPr>
            <w:tcW w:w="6459" w:type="dxa"/>
            <w:vAlign w:val="center"/>
          </w:tcPr>
          <w:p w14:paraId="5D7BADA4" w14:textId="77777777" w:rsidR="000849EC" w:rsidRPr="00F22E3A" w:rsidRDefault="000849EC" w:rsidP="00E34A5A">
            <w:pPr>
              <w:jc w:val="center"/>
            </w:pPr>
            <w:r w:rsidRPr="00F22E3A">
              <w:t>&lt;5</w:t>
            </w:r>
          </w:p>
        </w:tc>
        <w:tc>
          <w:tcPr>
            <w:tcW w:w="6459" w:type="dxa"/>
            <w:vAlign w:val="center"/>
          </w:tcPr>
          <w:p w14:paraId="6CC166A2" w14:textId="77777777" w:rsidR="000849EC" w:rsidRPr="00F22E3A" w:rsidRDefault="000849EC" w:rsidP="00E34A5A">
            <w:pPr>
              <w:jc w:val="center"/>
            </w:pPr>
            <w:r w:rsidRPr="00F22E3A">
              <w:t>Need improvement</w:t>
            </w:r>
          </w:p>
        </w:tc>
      </w:tr>
      <w:tr w:rsidR="000849EC" w:rsidRPr="00F22E3A" w14:paraId="5A7D99B8" w14:textId="77777777" w:rsidTr="00E34A5A">
        <w:trPr>
          <w:trHeight w:val="304"/>
          <w:jc w:val="center"/>
        </w:trPr>
        <w:tc>
          <w:tcPr>
            <w:tcW w:w="6459" w:type="dxa"/>
            <w:vAlign w:val="center"/>
          </w:tcPr>
          <w:p w14:paraId="45ACB2DF" w14:textId="77777777" w:rsidR="000849EC" w:rsidRPr="00F22E3A" w:rsidRDefault="000849EC" w:rsidP="00E34A5A">
            <w:pPr>
              <w:jc w:val="center"/>
            </w:pPr>
            <w:r w:rsidRPr="00F22E3A">
              <w:t>6-10</w:t>
            </w:r>
          </w:p>
        </w:tc>
        <w:tc>
          <w:tcPr>
            <w:tcW w:w="6459" w:type="dxa"/>
            <w:vAlign w:val="center"/>
          </w:tcPr>
          <w:p w14:paraId="0D56EAE2" w14:textId="77777777" w:rsidR="000849EC" w:rsidRPr="00F22E3A" w:rsidRDefault="000849EC" w:rsidP="00E34A5A">
            <w:pPr>
              <w:jc w:val="center"/>
            </w:pPr>
            <w:r w:rsidRPr="00F22E3A">
              <w:t>Fair</w:t>
            </w:r>
          </w:p>
        </w:tc>
      </w:tr>
      <w:tr w:rsidR="000849EC" w:rsidRPr="00F22E3A" w14:paraId="575A6E1E" w14:textId="77777777" w:rsidTr="00E34A5A">
        <w:trPr>
          <w:trHeight w:val="287"/>
          <w:jc w:val="center"/>
        </w:trPr>
        <w:tc>
          <w:tcPr>
            <w:tcW w:w="6459" w:type="dxa"/>
            <w:vAlign w:val="center"/>
          </w:tcPr>
          <w:p w14:paraId="1F7F1BD6" w14:textId="77777777" w:rsidR="000849EC" w:rsidRPr="00F22E3A" w:rsidRDefault="000849EC" w:rsidP="00E34A5A">
            <w:pPr>
              <w:jc w:val="center"/>
            </w:pPr>
            <w:r w:rsidRPr="00F22E3A">
              <w:t>11-15</w:t>
            </w:r>
          </w:p>
        </w:tc>
        <w:tc>
          <w:tcPr>
            <w:tcW w:w="6459" w:type="dxa"/>
            <w:vAlign w:val="center"/>
          </w:tcPr>
          <w:p w14:paraId="6A5B9B1C" w14:textId="77777777" w:rsidR="000849EC" w:rsidRPr="00F22E3A" w:rsidRDefault="000849EC" w:rsidP="00E34A5A">
            <w:pPr>
              <w:jc w:val="center"/>
            </w:pPr>
            <w:r w:rsidRPr="00F22E3A">
              <w:t>Satisfactory</w:t>
            </w:r>
          </w:p>
        </w:tc>
      </w:tr>
      <w:tr w:rsidR="000849EC" w:rsidRPr="00F22E3A" w14:paraId="12883E5E" w14:textId="77777777" w:rsidTr="00E34A5A">
        <w:trPr>
          <w:trHeight w:val="304"/>
          <w:jc w:val="center"/>
        </w:trPr>
        <w:tc>
          <w:tcPr>
            <w:tcW w:w="6459" w:type="dxa"/>
            <w:vAlign w:val="center"/>
          </w:tcPr>
          <w:p w14:paraId="433F52C9" w14:textId="77777777" w:rsidR="000849EC" w:rsidRPr="00F22E3A" w:rsidRDefault="000849EC" w:rsidP="00E34A5A">
            <w:pPr>
              <w:jc w:val="center"/>
            </w:pPr>
            <w:r w:rsidRPr="00F22E3A">
              <w:t>16-20</w:t>
            </w:r>
          </w:p>
        </w:tc>
        <w:tc>
          <w:tcPr>
            <w:tcW w:w="6459" w:type="dxa"/>
            <w:vAlign w:val="center"/>
          </w:tcPr>
          <w:p w14:paraId="6F57B359" w14:textId="77777777" w:rsidR="000849EC" w:rsidRPr="00F22E3A" w:rsidRDefault="000849EC" w:rsidP="00E34A5A">
            <w:pPr>
              <w:jc w:val="center"/>
            </w:pPr>
            <w:r w:rsidRPr="00F22E3A">
              <w:t>Good</w:t>
            </w:r>
          </w:p>
        </w:tc>
      </w:tr>
      <w:tr w:rsidR="000849EC" w:rsidRPr="00F22E3A" w14:paraId="52192CD1" w14:textId="77777777" w:rsidTr="00E34A5A">
        <w:trPr>
          <w:trHeight w:val="287"/>
          <w:jc w:val="center"/>
        </w:trPr>
        <w:tc>
          <w:tcPr>
            <w:tcW w:w="6459" w:type="dxa"/>
            <w:vAlign w:val="center"/>
          </w:tcPr>
          <w:p w14:paraId="0FCD5852" w14:textId="77777777" w:rsidR="000849EC" w:rsidRPr="00F22E3A" w:rsidRDefault="000849EC" w:rsidP="00E34A5A">
            <w:pPr>
              <w:jc w:val="center"/>
            </w:pPr>
            <w:r w:rsidRPr="00F22E3A">
              <w:t>21-25</w:t>
            </w:r>
          </w:p>
        </w:tc>
        <w:tc>
          <w:tcPr>
            <w:tcW w:w="6459" w:type="dxa"/>
            <w:vAlign w:val="center"/>
          </w:tcPr>
          <w:p w14:paraId="53C1EFCB" w14:textId="77777777" w:rsidR="000849EC" w:rsidRPr="00F22E3A" w:rsidRDefault="000849EC" w:rsidP="00E34A5A">
            <w:pPr>
              <w:jc w:val="center"/>
            </w:pPr>
            <w:r w:rsidRPr="00F22E3A">
              <w:t>Excellent</w:t>
            </w:r>
          </w:p>
        </w:tc>
      </w:tr>
    </w:tbl>
    <w:p w14:paraId="2AD9213F" w14:textId="77777777" w:rsidR="000849EC" w:rsidRPr="00F22E3A" w:rsidRDefault="000849EC" w:rsidP="000849EC"/>
    <w:p w14:paraId="66DD4720" w14:textId="77777777" w:rsidR="000849EC" w:rsidRPr="00F22E3A" w:rsidRDefault="000849EC" w:rsidP="000849EC">
      <w:pPr>
        <w:numPr>
          <w:ilvl w:val="0"/>
          <w:numId w:val="72"/>
        </w:numPr>
        <w:spacing w:after="200" w:line="276" w:lineRule="auto"/>
        <w:rPr>
          <w:b/>
        </w:rPr>
      </w:pPr>
      <w:r w:rsidRPr="00F22E3A">
        <w:rPr>
          <w:b/>
        </w:rPr>
        <w:t xml:space="preserve">Score Sheet: </w:t>
      </w:r>
      <w:proofErr w:type="spellStart"/>
      <w:r w:rsidRPr="00F22E3A">
        <w:rPr>
          <w:b/>
        </w:rPr>
        <w:t>Programme</w:t>
      </w:r>
      <w:proofErr w:type="spellEnd"/>
      <w:r w:rsidRPr="00F22E3A">
        <w:rPr>
          <w:b/>
        </w:rPr>
        <w:t>/Batch</w:t>
      </w:r>
    </w:p>
    <w:tbl>
      <w:tblPr>
        <w:tblW w:w="13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4"/>
        <w:gridCol w:w="6789"/>
      </w:tblGrid>
      <w:tr w:rsidR="000849EC" w:rsidRPr="00F22E3A" w14:paraId="7474709C" w14:textId="77777777" w:rsidTr="00E34A5A">
        <w:trPr>
          <w:trHeight w:val="262"/>
        </w:trPr>
        <w:tc>
          <w:tcPr>
            <w:tcW w:w="6934" w:type="dxa"/>
          </w:tcPr>
          <w:p w14:paraId="51FE7D47" w14:textId="77777777" w:rsidR="000849EC" w:rsidRPr="00F22E3A" w:rsidRDefault="000849EC" w:rsidP="00E34A5A">
            <w:pPr>
              <w:jc w:val="center"/>
              <w:rPr>
                <w:b/>
              </w:rPr>
            </w:pPr>
            <w:r w:rsidRPr="00F22E3A">
              <w:rPr>
                <w:b/>
              </w:rPr>
              <w:t>Outcome Attainment Levels</w:t>
            </w:r>
          </w:p>
        </w:tc>
        <w:tc>
          <w:tcPr>
            <w:tcW w:w="6789" w:type="dxa"/>
          </w:tcPr>
          <w:p w14:paraId="2B18E0CA" w14:textId="77777777" w:rsidR="000849EC" w:rsidRPr="00F22E3A" w:rsidRDefault="000849EC" w:rsidP="00E34A5A">
            <w:pPr>
              <w:jc w:val="center"/>
              <w:rPr>
                <w:b/>
              </w:rPr>
            </w:pPr>
            <w:r w:rsidRPr="00F22E3A">
              <w:rPr>
                <w:b/>
              </w:rPr>
              <w:t>Percentage of Students</w:t>
            </w:r>
          </w:p>
        </w:tc>
      </w:tr>
      <w:tr w:rsidR="000849EC" w:rsidRPr="00F22E3A" w14:paraId="24B5080C" w14:textId="77777777" w:rsidTr="00E34A5A">
        <w:trPr>
          <w:trHeight w:val="246"/>
        </w:trPr>
        <w:tc>
          <w:tcPr>
            <w:tcW w:w="6934" w:type="dxa"/>
          </w:tcPr>
          <w:p w14:paraId="3210F899" w14:textId="77777777" w:rsidR="000849EC" w:rsidRPr="00F22E3A" w:rsidRDefault="000849EC" w:rsidP="00E34A5A">
            <w:pPr>
              <w:jc w:val="center"/>
            </w:pPr>
            <w:r w:rsidRPr="00F22E3A">
              <w:t xml:space="preserve">Need improvement </w:t>
            </w:r>
          </w:p>
        </w:tc>
        <w:tc>
          <w:tcPr>
            <w:tcW w:w="6789" w:type="dxa"/>
          </w:tcPr>
          <w:p w14:paraId="501DDD06" w14:textId="77777777" w:rsidR="000849EC" w:rsidRPr="00F22E3A" w:rsidRDefault="000849EC" w:rsidP="00E34A5A">
            <w:pPr>
              <w:jc w:val="center"/>
            </w:pPr>
          </w:p>
        </w:tc>
      </w:tr>
      <w:tr w:rsidR="000849EC" w:rsidRPr="00F22E3A" w14:paraId="7D013E0F" w14:textId="77777777" w:rsidTr="00E34A5A">
        <w:trPr>
          <w:trHeight w:val="262"/>
        </w:trPr>
        <w:tc>
          <w:tcPr>
            <w:tcW w:w="6934" w:type="dxa"/>
          </w:tcPr>
          <w:p w14:paraId="5002782B" w14:textId="77777777" w:rsidR="000849EC" w:rsidRPr="00F22E3A" w:rsidRDefault="000849EC" w:rsidP="00E34A5A">
            <w:pPr>
              <w:jc w:val="center"/>
            </w:pPr>
            <w:r w:rsidRPr="00F22E3A">
              <w:t xml:space="preserve">Fair </w:t>
            </w:r>
          </w:p>
        </w:tc>
        <w:tc>
          <w:tcPr>
            <w:tcW w:w="6789" w:type="dxa"/>
          </w:tcPr>
          <w:p w14:paraId="09C8F23A" w14:textId="77777777" w:rsidR="000849EC" w:rsidRPr="00F22E3A" w:rsidRDefault="000849EC" w:rsidP="00E34A5A">
            <w:pPr>
              <w:jc w:val="center"/>
            </w:pPr>
          </w:p>
        </w:tc>
      </w:tr>
      <w:tr w:rsidR="000849EC" w:rsidRPr="00F22E3A" w14:paraId="4465F778" w14:textId="77777777" w:rsidTr="00E34A5A">
        <w:trPr>
          <w:trHeight w:val="246"/>
        </w:trPr>
        <w:tc>
          <w:tcPr>
            <w:tcW w:w="6934" w:type="dxa"/>
          </w:tcPr>
          <w:p w14:paraId="33B6BEFC" w14:textId="77777777" w:rsidR="000849EC" w:rsidRPr="00F22E3A" w:rsidRDefault="000849EC" w:rsidP="00E34A5A">
            <w:pPr>
              <w:jc w:val="center"/>
            </w:pPr>
            <w:r w:rsidRPr="00F22E3A">
              <w:t xml:space="preserve">Satisfactory </w:t>
            </w:r>
          </w:p>
        </w:tc>
        <w:tc>
          <w:tcPr>
            <w:tcW w:w="6789" w:type="dxa"/>
          </w:tcPr>
          <w:p w14:paraId="04C99501" w14:textId="77777777" w:rsidR="000849EC" w:rsidRPr="00F22E3A" w:rsidRDefault="000849EC" w:rsidP="00E34A5A">
            <w:pPr>
              <w:jc w:val="center"/>
            </w:pPr>
          </w:p>
        </w:tc>
      </w:tr>
      <w:tr w:rsidR="000849EC" w:rsidRPr="00F22E3A" w14:paraId="16EE00AD" w14:textId="77777777" w:rsidTr="00E34A5A">
        <w:trPr>
          <w:trHeight w:val="262"/>
        </w:trPr>
        <w:tc>
          <w:tcPr>
            <w:tcW w:w="6934" w:type="dxa"/>
          </w:tcPr>
          <w:p w14:paraId="16D3819A" w14:textId="77777777" w:rsidR="000849EC" w:rsidRPr="00F22E3A" w:rsidRDefault="000849EC" w:rsidP="00E34A5A">
            <w:pPr>
              <w:jc w:val="center"/>
            </w:pPr>
            <w:r w:rsidRPr="00F22E3A">
              <w:t xml:space="preserve">Good </w:t>
            </w:r>
          </w:p>
        </w:tc>
        <w:tc>
          <w:tcPr>
            <w:tcW w:w="6789" w:type="dxa"/>
          </w:tcPr>
          <w:p w14:paraId="4B1F9D9A" w14:textId="77777777" w:rsidR="000849EC" w:rsidRPr="00F22E3A" w:rsidRDefault="000849EC" w:rsidP="00E34A5A">
            <w:pPr>
              <w:jc w:val="center"/>
            </w:pPr>
          </w:p>
        </w:tc>
      </w:tr>
      <w:tr w:rsidR="000849EC" w:rsidRPr="00F22E3A" w14:paraId="38A4704B" w14:textId="77777777" w:rsidTr="00E34A5A">
        <w:trPr>
          <w:trHeight w:val="246"/>
        </w:trPr>
        <w:tc>
          <w:tcPr>
            <w:tcW w:w="6934" w:type="dxa"/>
          </w:tcPr>
          <w:p w14:paraId="439CBD9F" w14:textId="77777777" w:rsidR="000849EC" w:rsidRPr="00F22E3A" w:rsidRDefault="000849EC" w:rsidP="00E34A5A">
            <w:pPr>
              <w:jc w:val="center"/>
            </w:pPr>
            <w:r w:rsidRPr="00F22E3A">
              <w:t xml:space="preserve">Excellent </w:t>
            </w:r>
          </w:p>
        </w:tc>
        <w:tc>
          <w:tcPr>
            <w:tcW w:w="6789" w:type="dxa"/>
          </w:tcPr>
          <w:p w14:paraId="6F234F41" w14:textId="77777777" w:rsidR="000849EC" w:rsidRPr="00F22E3A" w:rsidRDefault="000849EC" w:rsidP="00E34A5A">
            <w:pPr>
              <w:jc w:val="center"/>
            </w:pPr>
          </w:p>
        </w:tc>
      </w:tr>
    </w:tbl>
    <w:p w14:paraId="1774B481" w14:textId="77777777" w:rsidR="000849EC" w:rsidRDefault="000849EC" w:rsidP="000849EC">
      <w:pPr>
        <w:spacing w:after="200" w:line="276" w:lineRule="auto"/>
        <w:ind w:left="720" w:right="-1800"/>
        <w:rPr>
          <w:b/>
        </w:rPr>
      </w:pPr>
    </w:p>
    <w:p w14:paraId="733D88BC" w14:textId="77777777" w:rsidR="000849EC" w:rsidRDefault="000849EC" w:rsidP="000849EC">
      <w:pPr>
        <w:spacing w:after="200" w:line="276" w:lineRule="auto"/>
        <w:ind w:left="720" w:right="-1800"/>
        <w:rPr>
          <w:b/>
        </w:rPr>
      </w:pPr>
    </w:p>
    <w:p w14:paraId="1AB38644" w14:textId="77777777" w:rsidR="000849EC" w:rsidRPr="00F22E3A" w:rsidRDefault="000849EC" w:rsidP="000849EC">
      <w:pPr>
        <w:spacing w:after="200" w:line="276" w:lineRule="auto"/>
        <w:ind w:left="720" w:right="-1800"/>
        <w:rPr>
          <w:b/>
        </w:rPr>
      </w:pPr>
    </w:p>
    <w:p w14:paraId="74329CD1" w14:textId="77777777" w:rsidR="000849EC" w:rsidRPr="00F22E3A" w:rsidRDefault="000849EC" w:rsidP="000849EC">
      <w:pPr>
        <w:numPr>
          <w:ilvl w:val="0"/>
          <w:numId w:val="72"/>
        </w:numPr>
        <w:spacing w:after="200" w:line="276" w:lineRule="auto"/>
        <w:ind w:right="-1800"/>
        <w:rPr>
          <w:b/>
        </w:rPr>
      </w:pPr>
      <w:r w:rsidRPr="00F22E3A">
        <w:rPr>
          <w:b/>
        </w:rPr>
        <w:t>Name(s</w:t>
      </w:r>
      <w:proofErr w:type="gramStart"/>
      <w:r w:rsidRPr="00F22E3A">
        <w:rPr>
          <w:b/>
        </w:rPr>
        <w:t>):_</w:t>
      </w:r>
      <w:proofErr w:type="gramEnd"/>
      <w:r w:rsidRPr="00F22E3A">
        <w:rPr>
          <w:b/>
        </w:rPr>
        <w:t>__________________________________________  Topic:________________________________  Date:______________________</w:t>
      </w:r>
    </w:p>
    <w:p w14:paraId="54B6EE04" w14:textId="77777777" w:rsidR="000849EC" w:rsidRPr="00F22E3A" w:rsidRDefault="000849EC" w:rsidP="000849EC">
      <w:pPr>
        <w:pStyle w:val="ListParagraph"/>
      </w:pPr>
    </w:p>
    <w:p w14:paraId="08D60578" w14:textId="77777777" w:rsidR="000849EC" w:rsidRPr="00F22E3A" w:rsidRDefault="000849EC" w:rsidP="000849EC">
      <w:pPr>
        <w:pStyle w:val="ListParagraph"/>
      </w:pPr>
    </w:p>
    <w:p w14:paraId="159C834B" w14:textId="77777777" w:rsidR="000849EC" w:rsidRPr="00F22E3A" w:rsidRDefault="000849EC" w:rsidP="000849EC">
      <w:pPr>
        <w:pStyle w:val="ListParagraph"/>
      </w:pPr>
    </w:p>
    <w:p w14:paraId="30659EA7" w14:textId="77777777" w:rsidR="000849EC" w:rsidRPr="00F22E3A" w:rsidRDefault="000849EC" w:rsidP="000849EC">
      <w:r w:rsidRPr="00F22E3A">
        <w:br w:type="page"/>
      </w:r>
    </w:p>
    <w:p w14:paraId="45842E4E" w14:textId="77777777" w:rsidR="000849EC" w:rsidRPr="00F22E3A" w:rsidRDefault="000849EC" w:rsidP="000849EC"/>
    <w:tbl>
      <w:tblPr>
        <w:tblpPr w:leftFromText="180" w:rightFromText="180" w:vertAnchor="text" w:horzAnchor="margin" w:tblpXSpec="center" w:tblpY="96"/>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1771"/>
        <w:gridCol w:w="1855"/>
        <w:gridCol w:w="1855"/>
        <w:gridCol w:w="1771"/>
        <w:gridCol w:w="2193"/>
      </w:tblGrid>
      <w:tr w:rsidR="000849EC" w:rsidRPr="00F22E3A" w14:paraId="01E4F308" w14:textId="77777777" w:rsidTr="00E34A5A">
        <w:trPr>
          <w:trHeight w:val="147"/>
        </w:trPr>
        <w:tc>
          <w:tcPr>
            <w:tcW w:w="1282" w:type="dxa"/>
          </w:tcPr>
          <w:p w14:paraId="7AF144AB" w14:textId="77777777" w:rsidR="000849EC" w:rsidRPr="00F22E3A" w:rsidRDefault="000849EC" w:rsidP="00E34A5A">
            <w:pPr>
              <w:jc w:val="center"/>
              <w:rPr>
                <w:b/>
              </w:rPr>
            </w:pPr>
            <w:r w:rsidRPr="00F22E3A">
              <w:rPr>
                <w:b/>
              </w:rPr>
              <w:t xml:space="preserve">Rubrics descriptor </w:t>
            </w:r>
          </w:p>
        </w:tc>
        <w:tc>
          <w:tcPr>
            <w:tcW w:w="1771" w:type="dxa"/>
          </w:tcPr>
          <w:p w14:paraId="14E44843" w14:textId="77777777" w:rsidR="000849EC" w:rsidRPr="00F22E3A" w:rsidRDefault="000849EC" w:rsidP="00E34A5A">
            <w:pPr>
              <w:jc w:val="center"/>
              <w:rPr>
                <w:b/>
              </w:rPr>
            </w:pPr>
            <w:r w:rsidRPr="00F22E3A">
              <w:rPr>
                <w:b/>
              </w:rPr>
              <w:t>Greatly Exceeds Expectations</w:t>
            </w:r>
          </w:p>
          <w:p w14:paraId="14B4FACC" w14:textId="77777777" w:rsidR="000849EC" w:rsidRPr="00F22E3A" w:rsidRDefault="000849EC" w:rsidP="00E34A5A">
            <w:pPr>
              <w:jc w:val="center"/>
              <w:rPr>
                <w:b/>
              </w:rPr>
            </w:pPr>
            <w:r w:rsidRPr="00F22E3A">
              <w:rPr>
                <w:b/>
              </w:rPr>
              <w:t>(Excellent)</w:t>
            </w:r>
          </w:p>
          <w:p w14:paraId="7E063062" w14:textId="77777777" w:rsidR="000849EC" w:rsidRPr="00F22E3A" w:rsidRDefault="000849EC" w:rsidP="00E34A5A">
            <w:pPr>
              <w:jc w:val="center"/>
              <w:rPr>
                <w:b/>
              </w:rPr>
            </w:pPr>
            <w:r w:rsidRPr="00F22E3A">
              <w:rPr>
                <w:b/>
              </w:rPr>
              <w:t>5 points</w:t>
            </w:r>
          </w:p>
        </w:tc>
        <w:tc>
          <w:tcPr>
            <w:tcW w:w="1855" w:type="dxa"/>
          </w:tcPr>
          <w:p w14:paraId="4E7B1C5B" w14:textId="77777777" w:rsidR="000849EC" w:rsidRPr="00F22E3A" w:rsidRDefault="000849EC" w:rsidP="00E34A5A">
            <w:pPr>
              <w:jc w:val="center"/>
              <w:rPr>
                <w:b/>
              </w:rPr>
            </w:pPr>
            <w:r w:rsidRPr="00F22E3A">
              <w:rPr>
                <w:b/>
              </w:rPr>
              <w:t>Exceeds Expectations</w:t>
            </w:r>
          </w:p>
          <w:p w14:paraId="63FBB988" w14:textId="77777777" w:rsidR="000849EC" w:rsidRPr="00F22E3A" w:rsidRDefault="000849EC" w:rsidP="00E34A5A">
            <w:pPr>
              <w:jc w:val="center"/>
              <w:rPr>
                <w:b/>
              </w:rPr>
            </w:pPr>
            <w:r w:rsidRPr="00F22E3A">
              <w:rPr>
                <w:b/>
              </w:rPr>
              <w:t>(Good)</w:t>
            </w:r>
          </w:p>
          <w:p w14:paraId="4B097484" w14:textId="77777777" w:rsidR="000849EC" w:rsidRPr="00F22E3A" w:rsidRDefault="000849EC" w:rsidP="00E34A5A">
            <w:pPr>
              <w:jc w:val="center"/>
              <w:rPr>
                <w:b/>
              </w:rPr>
            </w:pPr>
            <w:r w:rsidRPr="00F22E3A">
              <w:rPr>
                <w:b/>
              </w:rPr>
              <w:t>4 points</w:t>
            </w:r>
          </w:p>
        </w:tc>
        <w:tc>
          <w:tcPr>
            <w:tcW w:w="1855" w:type="dxa"/>
          </w:tcPr>
          <w:p w14:paraId="44C7CB30" w14:textId="77777777" w:rsidR="000849EC" w:rsidRPr="00F22E3A" w:rsidRDefault="000849EC" w:rsidP="00E34A5A">
            <w:pPr>
              <w:jc w:val="center"/>
              <w:rPr>
                <w:b/>
              </w:rPr>
            </w:pPr>
            <w:r w:rsidRPr="00F22E3A">
              <w:rPr>
                <w:b/>
              </w:rPr>
              <w:t>Meets Expectations</w:t>
            </w:r>
          </w:p>
          <w:p w14:paraId="3FCAC51B" w14:textId="77777777" w:rsidR="000849EC" w:rsidRPr="00F22E3A" w:rsidRDefault="000849EC" w:rsidP="00E34A5A">
            <w:pPr>
              <w:jc w:val="center"/>
              <w:rPr>
                <w:b/>
              </w:rPr>
            </w:pPr>
            <w:r w:rsidRPr="00F22E3A">
              <w:rPr>
                <w:b/>
              </w:rPr>
              <w:t>(Satisfactory)</w:t>
            </w:r>
          </w:p>
          <w:p w14:paraId="60F88063" w14:textId="77777777" w:rsidR="000849EC" w:rsidRPr="00F22E3A" w:rsidRDefault="000849EC" w:rsidP="00E34A5A">
            <w:pPr>
              <w:jc w:val="center"/>
              <w:rPr>
                <w:b/>
              </w:rPr>
            </w:pPr>
            <w:r w:rsidRPr="00F22E3A">
              <w:rPr>
                <w:b/>
              </w:rPr>
              <w:t>3 points</w:t>
            </w:r>
          </w:p>
        </w:tc>
        <w:tc>
          <w:tcPr>
            <w:tcW w:w="1771" w:type="dxa"/>
          </w:tcPr>
          <w:p w14:paraId="38623F2A" w14:textId="77777777" w:rsidR="000849EC" w:rsidRPr="00F22E3A" w:rsidRDefault="000849EC" w:rsidP="00E34A5A">
            <w:pPr>
              <w:jc w:val="center"/>
              <w:rPr>
                <w:b/>
              </w:rPr>
            </w:pPr>
            <w:r w:rsidRPr="00F22E3A">
              <w:rPr>
                <w:b/>
              </w:rPr>
              <w:t>Below Expectations</w:t>
            </w:r>
          </w:p>
          <w:p w14:paraId="2C1E08FF" w14:textId="77777777" w:rsidR="000849EC" w:rsidRPr="00F22E3A" w:rsidRDefault="000849EC" w:rsidP="00E34A5A">
            <w:pPr>
              <w:jc w:val="center"/>
              <w:rPr>
                <w:b/>
              </w:rPr>
            </w:pPr>
            <w:r w:rsidRPr="00F22E3A">
              <w:rPr>
                <w:b/>
              </w:rPr>
              <w:t>(Fair)</w:t>
            </w:r>
          </w:p>
          <w:p w14:paraId="174BF734" w14:textId="77777777" w:rsidR="000849EC" w:rsidRPr="00F22E3A" w:rsidRDefault="000849EC" w:rsidP="00E34A5A">
            <w:pPr>
              <w:jc w:val="center"/>
              <w:rPr>
                <w:b/>
              </w:rPr>
            </w:pPr>
            <w:r w:rsidRPr="00F22E3A">
              <w:rPr>
                <w:b/>
              </w:rPr>
              <w:t>2 points</w:t>
            </w:r>
          </w:p>
        </w:tc>
        <w:tc>
          <w:tcPr>
            <w:tcW w:w="2193" w:type="dxa"/>
          </w:tcPr>
          <w:p w14:paraId="58575431" w14:textId="77777777" w:rsidR="000849EC" w:rsidRPr="00F22E3A" w:rsidRDefault="000849EC" w:rsidP="00E34A5A">
            <w:pPr>
              <w:jc w:val="center"/>
              <w:rPr>
                <w:b/>
              </w:rPr>
            </w:pPr>
            <w:r w:rsidRPr="00F22E3A">
              <w:rPr>
                <w:b/>
              </w:rPr>
              <w:t xml:space="preserve">Need </w:t>
            </w:r>
            <w:proofErr w:type="gramStart"/>
            <w:r w:rsidRPr="00F22E3A">
              <w:rPr>
                <w:b/>
              </w:rPr>
              <w:t>improvement</w:t>
            </w:r>
            <w:proofErr w:type="gramEnd"/>
            <w:r w:rsidRPr="00F22E3A">
              <w:rPr>
                <w:b/>
              </w:rPr>
              <w:t xml:space="preserve"> </w:t>
            </w:r>
          </w:p>
          <w:p w14:paraId="2945AE86" w14:textId="77777777" w:rsidR="000849EC" w:rsidRPr="00F22E3A" w:rsidRDefault="000849EC" w:rsidP="00E34A5A">
            <w:pPr>
              <w:jc w:val="center"/>
              <w:rPr>
                <w:b/>
              </w:rPr>
            </w:pPr>
            <w:r w:rsidRPr="00F22E3A">
              <w:rPr>
                <w:b/>
              </w:rPr>
              <w:t>(Poor)</w:t>
            </w:r>
          </w:p>
          <w:p w14:paraId="71451289" w14:textId="77777777" w:rsidR="000849EC" w:rsidRPr="00F22E3A" w:rsidRDefault="000849EC" w:rsidP="00E34A5A">
            <w:pPr>
              <w:jc w:val="center"/>
              <w:rPr>
                <w:b/>
              </w:rPr>
            </w:pPr>
            <w:r w:rsidRPr="00F22E3A">
              <w:rPr>
                <w:b/>
              </w:rPr>
              <w:t>1 point</w:t>
            </w:r>
          </w:p>
        </w:tc>
      </w:tr>
      <w:tr w:rsidR="000849EC" w:rsidRPr="00F22E3A" w14:paraId="2CCD87C3" w14:textId="77777777" w:rsidTr="00E34A5A">
        <w:trPr>
          <w:trHeight w:val="147"/>
        </w:trPr>
        <w:tc>
          <w:tcPr>
            <w:tcW w:w="1282" w:type="dxa"/>
          </w:tcPr>
          <w:p w14:paraId="474C24B1" w14:textId="77777777" w:rsidR="000849EC" w:rsidRPr="00F22E3A" w:rsidRDefault="000849EC" w:rsidP="00E34A5A">
            <w:pPr>
              <w:rPr>
                <w:b/>
              </w:rPr>
            </w:pPr>
            <w:r w:rsidRPr="00F22E3A">
              <w:rPr>
                <w:b/>
              </w:rPr>
              <w:t>Able to design instructional plan for learner of various categories (as per goals)</w:t>
            </w:r>
          </w:p>
        </w:tc>
        <w:tc>
          <w:tcPr>
            <w:tcW w:w="1771" w:type="dxa"/>
          </w:tcPr>
          <w:p w14:paraId="4F286947" w14:textId="77777777" w:rsidR="000849EC" w:rsidRPr="00F22E3A" w:rsidRDefault="000849EC" w:rsidP="00E34A5A">
            <w:r w:rsidRPr="00F22E3A">
              <w:t xml:space="preserve"> Able </w:t>
            </w:r>
            <w:proofErr w:type="gramStart"/>
            <w:r w:rsidRPr="00F22E3A">
              <w:t>to  design</w:t>
            </w:r>
            <w:proofErr w:type="gramEnd"/>
            <w:r w:rsidRPr="00F22E3A">
              <w:t xml:space="preserve"> a lesson plan that accurately  meet the  student goals of different categories </w:t>
            </w:r>
          </w:p>
          <w:p w14:paraId="5C5BA481" w14:textId="77777777" w:rsidR="000849EC" w:rsidRPr="00F22E3A" w:rsidRDefault="000849EC" w:rsidP="00E34A5A"/>
          <w:p w14:paraId="42C2CF4A" w14:textId="77777777" w:rsidR="000849EC" w:rsidRPr="00F22E3A" w:rsidRDefault="000849EC" w:rsidP="00E34A5A"/>
          <w:p w14:paraId="46972F56" w14:textId="77777777" w:rsidR="000849EC" w:rsidRPr="00F22E3A" w:rsidRDefault="000849EC" w:rsidP="00E34A5A"/>
          <w:p w14:paraId="30FFCDD6" w14:textId="77777777" w:rsidR="000849EC" w:rsidRPr="00F22E3A" w:rsidRDefault="000849EC" w:rsidP="00E34A5A"/>
        </w:tc>
        <w:tc>
          <w:tcPr>
            <w:tcW w:w="1855" w:type="dxa"/>
          </w:tcPr>
          <w:p w14:paraId="60884B2E" w14:textId="77777777" w:rsidR="000849EC" w:rsidRPr="00F22E3A" w:rsidRDefault="000849EC" w:rsidP="00E34A5A">
            <w:r w:rsidRPr="00F22E3A">
              <w:t xml:space="preserve">Able </w:t>
            </w:r>
            <w:proofErr w:type="gramStart"/>
            <w:r w:rsidRPr="00F22E3A">
              <w:t>to  design</w:t>
            </w:r>
            <w:proofErr w:type="gramEnd"/>
            <w:r w:rsidRPr="00F22E3A">
              <w:t xml:space="preserve"> a lesson plan that above Averagely  meet the  student goals of different categories </w:t>
            </w:r>
          </w:p>
          <w:p w14:paraId="67B905A4" w14:textId="77777777" w:rsidR="000849EC" w:rsidRPr="00F22E3A" w:rsidRDefault="000849EC" w:rsidP="00E34A5A"/>
          <w:p w14:paraId="401A4DED" w14:textId="77777777" w:rsidR="000849EC" w:rsidRPr="00F22E3A" w:rsidRDefault="000849EC" w:rsidP="00E34A5A"/>
        </w:tc>
        <w:tc>
          <w:tcPr>
            <w:tcW w:w="1855" w:type="dxa"/>
          </w:tcPr>
          <w:p w14:paraId="4C2C65C6" w14:textId="77777777" w:rsidR="000849EC" w:rsidRPr="00F22E3A" w:rsidRDefault="000849EC" w:rsidP="00E34A5A">
            <w:r w:rsidRPr="00F22E3A">
              <w:t xml:space="preserve">Able </w:t>
            </w:r>
            <w:proofErr w:type="gramStart"/>
            <w:r w:rsidRPr="00F22E3A">
              <w:t>to  design</w:t>
            </w:r>
            <w:proofErr w:type="gramEnd"/>
            <w:r w:rsidRPr="00F22E3A">
              <w:t xml:space="preserve"> a lesson plan that Averagely  meet the  student goals of different categories </w:t>
            </w:r>
          </w:p>
          <w:p w14:paraId="5E492D40" w14:textId="77777777" w:rsidR="000849EC" w:rsidRPr="00F22E3A" w:rsidRDefault="000849EC" w:rsidP="00E34A5A"/>
          <w:p w14:paraId="3859E5AA" w14:textId="77777777" w:rsidR="000849EC" w:rsidRPr="00F22E3A" w:rsidRDefault="000849EC" w:rsidP="00E34A5A"/>
        </w:tc>
        <w:tc>
          <w:tcPr>
            <w:tcW w:w="1771" w:type="dxa"/>
          </w:tcPr>
          <w:p w14:paraId="6BCC766F" w14:textId="77777777" w:rsidR="000849EC" w:rsidRPr="00F22E3A" w:rsidRDefault="000849EC" w:rsidP="00E34A5A">
            <w:r w:rsidRPr="00F22E3A">
              <w:t xml:space="preserve">Able </w:t>
            </w:r>
            <w:proofErr w:type="gramStart"/>
            <w:r w:rsidRPr="00F22E3A">
              <w:t>to  design</w:t>
            </w:r>
            <w:proofErr w:type="gramEnd"/>
            <w:r w:rsidRPr="00F22E3A">
              <w:t xml:space="preserve"> a lesson plan that  below Averagely  meet the  student goals of different categories </w:t>
            </w:r>
          </w:p>
          <w:p w14:paraId="1DE86BB3" w14:textId="77777777" w:rsidR="000849EC" w:rsidRPr="00F22E3A" w:rsidRDefault="000849EC" w:rsidP="00E34A5A"/>
          <w:p w14:paraId="787870BD" w14:textId="77777777" w:rsidR="000849EC" w:rsidRPr="00F22E3A" w:rsidRDefault="000849EC" w:rsidP="00E34A5A"/>
        </w:tc>
        <w:tc>
          <w:tcPr>
            <w:tcW w:w="2193" w:type="dxa"/>
          </w:tcPr>
          <w:p w14:paraId="3F8A0423" w14:textId="77777777" w:rsidR="000849EC" w:rsidRPr="00F22E3A" w:rsidRDefault="000849EC" w:rsidP="00E34A5A">
            <w:r w:rsidRPr="00F22E3A">
              <w:t xml:space="preserve">Fails </w:t>
            </w:r>
            <w:proofErr w:type="gramStart"/>
            <w:r w:rsidRPr="00F22E3A">
              <w:t>to  design</w:t>
            </w:r>
            <w:proofErr w:type="gramEnd"/>
            <w:r w:rsidRPr="00F22E3A">
              <w:t xml:space="preserve"> a lesson plan that  meet the  student goals of different categories </w:t>
            </w:r>
          </w:p>
        </w:tc>
      </w:tr>
      <w:tr w:rsidR="000849EC" w:rsidRPr="00F22E3A" w14:paraId="0558D6F3" w14:textId="77777777" w:rsidTr="00E34A5A">
        <w:trPr>
          <w:trHeight w:val="147"/>
        </w:trPr>
        <w:tc>
          <w:tcPr>
            <w:tcW w:w="1282" w:type="dxa"/>
          </w:tcPr>
          <w:p w14:paraId="63DDFD88" w14:textId="77777777" w:rsidR="000849EC" w:rsidRPr="00F22E3A" w:rsidRDefault="000849EC" w:rsidP="00E34A5A">
            <w:pPr>
              <w:rPr>
                <w:b/>
              </w:rPr>
            </w:pPr>
            <w:r w:rsidRPr="00F22E3A">
              <w:rPr>
                <w:b/>
              </w:rPr>
              <w:t xml:space="preserve">Able to </w:t>
            </w:r>
            <w:proofErr w:type="gramStart"/>
            <w:r w:rsidRPr="00F22E3A">
              <w:rPr>
                <w:b/>
              </w:rPr>
              <w:t>present  Knowledge</w:t>
            </w:r>
            <w:proofErr w:type="gramEnd"/>
            <w:r w:rsidRPr="00F22E3A">
              <w:rPr>
                <w:b/>
              </w:rPr>
              <w:t xml:space="preserve"> of Subject Matter</w:t>
            </w:r>
          </w:p>
        </w:tc>
        <w:tc>
          <w:tcPr>
            <w:tcW w:w="1771" w:type="dxa"/>
          </w:tcPr>
          <w:p w14:paraId="5654455D" w14:textId="77777777" w:rsidR="000849EC" w:rsidRPr="00F22E3A" w:rsidRDefault="000849EC" w:rsidP="00E34A5A">
            <w:r w:rsidRPr="00F22E3A">
              <w:t xml:space="preserve">Able to give Presentation of Complete knowledge of the subject matter. </w:t>
            </w:r>
          </w:p>
          <w:p w14:paraId="79F5DD65" w14:textId="77777777" w:rsidR="000849EC" w:rsidRPr="00F22E3A" w:rsidRDefault="000849EC" w:rsidP="00E34A5A"/>
        </w:tc>
        <w:tc>
          <w:tcPr>
            <w:tcW w:w="1855" w:type="dxa"/>
          </w:tcPr>
          <w:p w14:paraId="683B5902" w14:textId="77777777" w:rsidR="000849EC" w:rsidRPr="00F22E3A" w:rsidRDefault="000849EC" w:rsidP="00E34A5A">
            <w:r w:rsidRPr="00F22E3A">
              <w:t>Able to give Presentation of above average knowledge of the subject matter.</w:t>
            </w:r>
          </w:p>
        </w:tc>
        <w:tc>
          <w:tcPr>
            <w:tcW w:w="1855" w:type="dxa"/>
          </w:tcPr>
          <w:p w14:paraId="47D2A287" w14:textId="77777777" w:rsidR="000849EC" w:rsidRPr="00F22E3A" w:rsidRDefault="000849EC" w:rsidP="00E34A5A">
            <w:r w:rsidRPr="00F22E3A">
              <w:t xml:space="preserve">Able to give Presentation of average knowledge of the subject matter </w:t>
            </w:r>
          </w:p>
        </w:tc>
        <w:tc>
          <w:tcPr>
            <w:tcW w:w="1771" w:type="dxa"/>
          </w:tcPr>
          <w:p w14:paraId="76B1F818" w14:textId="77777777" w:rsidR="000849EC" w:rsidRPr="00F22E3A" w:rsidRDefault="000849EC" w:rsidP="00E34A5A">
            <w:r w:rsidRPr="00F22E3A">
              <w:t>Able to give Presentation of below average knowledge of the subject matter.</w:t>
            </w:r>
          </w:p>
        </w:tc>
        <w:tc>
          <w:tcPr>
            <w:tcW w:w="2193" w:type="dxa"/>
          </w:tcPr>
          <w:p w14:paraId="2487B5DE" w14:textId="77777777" w:rsidR="000849EC" w:rsidRPr="00F22E3A" w:rsidRDefault="000849EC" w:rsidP="00E34A5A">
            <w:r w:rsidRPr="00F22E3A">
              <w:t xml:space="preserve">Able to give Presentation of very poor knowledge of the subject matter. </w:t>
            </w:r>
          </w:p>
        </w:tc>
      </w:tr>
      <w:tr w:rsidR="000849EC" w:rsidRPr="00F22E3A" w14:paraId="7BFD7E50" w14:textId="77777777" w:rsidTr="00E34A5A">
        <w:trPr>
          <w:trHeight w:val="147"/>
        </w:trPr>
        <w:tc>
          <w:tcPr>
            <w:tcW w:w="1282" w:type="dxa"/>
          </w:tcPr>
          <w:p w14:paraId="3C3ADED3" w14:textId="77777777" w:rsidR="000849EC" w:rsidRPr="00F22E3A" w:rsidRDefault="000849EC" w:rsidP="00E34A5A">
            <w:pPr>
              <w:rPr>
                <w:b/>
              </w:rPr>
            </w:pPr>
            <w:r w:rsidRPr="00F22E3A">
              <w:rPr>
                <w:b/>
              </w:rPr>
              <w:t xml:space="preserve">Able to use Communication Skills/instruction: com. Clearly and accurately uses open ended questions: active learning </w:t>
            </w:r>
            <w:proofErr w:type="gramStart"/>
            <w:r w:rsidRPr="00F22E3A">
              <w:rPr>
                <w:b/>
              </w:rPr>
              <w:t xml:space="preserve">principle </w:t>
            </w:r>
            <w:r w:rsidRPr="00F22E3A">
              <w:rPr>
                <w:b/>
              </w:rPr>
              <w:lastRenderedPageBreak/>
              <w:t>:paces</w:t>
            </w:r>
            <w:proofErr w:type="gramEnd"/>
            <w:r w:rsidRPr="00F22E3A">
              <w:rPr>
                <w:b/>
              </w:rPr>
              <w:t xml:space="preserve">  instruction: feedback</w:t>
            </w:r>
          </w:p>
        </w:tc>
        <w:tc>
          <w:tcPr>
            <w:tcW w:w="1771" w:type="dxa"/>
          </w:tcPr>
          <w:p w14:paraId="3983277C" w14:textId="77777777" w:rsidR="000849EC" w:rsidRPr="00F22E3A" w:rsidRDefault="000849EC" w:rsidP="00E34A5A">
            <w:r w:rsidRPr="00F22E3A">
              <w:lastRenderedPageBreak/>
              <w:t xml:space="preserve">Able to Demonstrate clearly and accurately uses of </w:t>
            </w:r>
            <w:proofErr w:type="gramStart"/>
            <w:r w:rsidRPr="00F22E3A">
              <w:t>open ended</w:t>
            </w:r>
            <w:proofErr w:type="gramEnd"/>
            <w:r w:rsidRPr="00F22E3A">
              <w:t xml:space="preserve"> questions with the class/audience and the presenter/teacher are clearly and easily understood.</w:t>
            </w:r>
          </w:p>
        </w:tc>
        <w:tc>
          <w:tcPr>
            <w:tcW w:w="1855" w:type="dxa"/>
          </w:tcPr>
          <w:p w14:paraId="778E89EC" w14:textId="77777777" w:rsidR="000849EC" w:rsidRPr="00F22E3A" w:rsidRDefault="000849EC" w:rsidP="00E34A5A">
            <w:r w:rsidRPr="00F22E3A">
              <w:t>Able to Demonstrate Above average ability to communicate with the class/audience and the presenter/teacher is clearly and easily understood.</w:t>
            </w:r>
          </w:p>
        </w:tc>
        <w:tc>
          <w:tcPr>
            <w:tcW w:w="1855" w:type="dxa"/>
          </w:tcPr>
          <w:p w14:paraId="324E26AF" w14:textId="77777777" w:rsidR="000849EC" w:rsidRPr="00F22E3A" w:rsidRDefault="000849EC" w:rsidP="00E34A5A">
            <w:r w:rsidRPr="00F22E3A">
              <w:t>Able to Demonstrate Average ability to communicate with the class/audience and the presenter/teacher is understood.</w:t>
            </w:r>
          </w:p>
        </w:tc>
        <w:tc>
          <w:tcPr>
            <w:tcW w:w="1771" w:type="dxa"/>
          </w:tcPr>
          <w:p w14:paraId="7B2EDC77" w14:textId="77777777" w:rsidR="000849EC" w:rsidRPr="00F22E3A" w:rsidRDefault="000849EC" w:rsidP="00E34A5A">
            <w:r w:rsidRPr="00F22E3A">
              <w:t>Able to Demonstrate Below average ability to communicate with the class/audience and the presenter/teacher is not easily understood.</w:t>
            </w:r>
          </w:p>
        </w:tc>
        <w:tc>
          <w:tcPr>
            <w:tcW w:w="2193" w:type="dxa"/>
          </w:tcPr>
          <w:p w14:paraId="4FCCB9B7" w14:textId="77777777" w:rsidR="000849EC" w:rsidRPr="00F22E3A" w:rsidRDefault="000849EC" w:rsidP="00E34A5A">
            <w:r w:rsidRPr="00F22E3A">
              <w:t xml:space="preserve">   Able to Demonstrate Very poor ability to communicate with the class/audience and the presenter/teacher is not easily understood.</w:t>
            </w:r>
          </w:p>
        </w:tc>
      </w:tr>
      <w:tr w:rsidR="000849EC" w:rsidRPr="00F22E3A" w14:paraId="550923DE" w14:textId="77777777" w:rsidTr="00E34A5A">
        <w:trPr>
          <w:trHeight w:val="147"/>
        </w:trPr>
        <w:tc>
          <w:tcPr>
            <w:tcW w:w="1282" w:type="dxa"/>
          </w:tcPr>
          <w:p w14:paraId="46E3C54A" w14:textId="77777777" w:rsidR="000849EC" w:rsidRPr="00F22E3A" w:rsidRDefault="000849EC" w:rsidP="00E34A5A">
            <w:pPr>
              <w:rPr>
                <w:b/>
              </w:rPr>
            </w:pPr>
            <w:r w:rsidRPr="00F22E3A">
              <w:rPr>
                <w:b/>
              </w:rPr>
              <w:t xml:space="preserve">Able to </w:t>
            </w:r>
            <w:proofErr w:type="gramStart"/>
            <w:r w:rsidRPr="00F22E3A">
              <w:rPr>
                <w:b/>
              </w:rPr>
              <w:t>Demonstrate  the</w:t>
            </w:r>
            <w:proofErr w:type="gramEnd"/>
            <w:r w:rsidRPr="00F22E3A">
              <w:rPr>
                <w:b/>
              </w:rPr>
              <w:t xml:space="preserve"> knowledge of pedagogy: teaching resources :coherent  instructions</w:t>
            </w:r>
          </w:p>
        </w:tc>
        <w:tc>
          <w:tcPr>
            <w:tcW w:w="1771" w:type="dxa"/>
          </w:tcPr>
          <w:p w14:paraId="2B147609" w14:textId="77777777" w:rsidR="000849EC" w:rsidRPr="00F22E3A" w:rsidRDefault="000849EC" w:rsidP="00E34A5A">
            <w:r w:rsidRPr="00F22E3A">
              <w:t xml:space="preserve">Able to </w:t>
            </w:r>
            <w:r w:rsidRPr="00F22E3A">
              <w:rPr>
                <w:b/>
              </w:rPr>
              <w:t>Demonstrate</w:t>
            </w:r>
            <w:r w:rsidRPr="00F22E3A">
              <w:t xml:space="preserve"> a superior ability to use creative and effective teaching methods during the lesson.</w:t>
            </w:r>
          </w:p>
        </w:tc>
        <w:tc>
          <w:tcPr>
            <w:tcW w:w="1855" w:type="dxa"/>
          </w:tcPr>
          <w:p w14:paraId="4B00FC0E" w14:textId="77777777" w:rsidR="000849EC" w:rsidRPr="00F22E3A" w:rsidRDefault="000849EC" w:rsidP="00E34A5A">
            <w:r w:rsidRPr="00F22E3A">
              <w:t xml:space="preserve">Able to </w:t>
            </w:r>
            <w:r w:rsidRPr="00F22E3A">
              <w:rPr>
                <w:b/>
              </w:rPr>
              <w:t>Demonstrate</w:t>
            </w:r>
            <w:r w:rsidRPr="00F22E3A">
              <w:t xml:space="preserve">    an above average ability to use creative and effective teaching methods during the lesson.</w:t>
            </w:r>
          </w:p>
        </w:tc>
        <w:tc>
          <w:tcPr>
            <w:tcW w:w="1855" w:type="dxa"/>
          </w:tcPr>
          <w:p w14:paraId="7FD2752E" w14:textId="77777777" w:rsidR="000849EC" w:rsidRPr="00F22E3A" w:rsidRDefault="000849EC" w:rsidP="00E34A5A">
            <w:r w:rsidRPr="00F22E3A">
              <w:t xml:space="preserve">Able to </w:t>
            </w:r>
            <w:r w:rsidRPr="00F22E3A">
              <w:rPr>
                <w:b/>
              </w:rPr>
              <w:t>Demonstrate</w:t>
            </w:r>
            <w:r w:rsidRPr="00F22E3A">
              <w:t xml:space="preserve"> an adequate/average ability to use creative and effective teaching methods during the lesson.</w:t>
            </w:r>
          </w:p>
        </w:tc>
        <w:tc>
          <w:tcPr>
            <w:tcW w:w="1771" w:type="dxa"/>
          </w:tcPr>
          <w:p w14:paraId="47E66C95" w14:textId="77777777" w:rsidR="000849EC" w:rsidRPr="00F22E3A" w:rsidRDefault="000849EC" w:rsidP="00E34A5A">
            <w:r w:rsidRPr="00F22E3A">
              <w:t xml:space="preserve">Able to </w:t>
            </w:r>
            <w:r w:rsidRPr="00F22E3A">
              <w:rPr>
                <w:b/>
              </w:rPr>
              <w:t>Demonstrate</w:t>
            </w:r>
            <w:r w:rsidRPr="00F22E3A">
              <w:t xml:space="preserve"> a below average ability to use creative and effective teaching methods during the lesson.</w:t>
            </w:r>
          </w:p>
        </w:tc>
        <w:tc>
          <w:tcPr>
            <w:tcW w:w="2193" w:type="dxa"/>
          </w:tcPr>
          <w:p w14:paraId="6DE0682B" w14:textId="77777777" w:rsidR="000849EC" w:rsidRPr="00F22E3A" w:rsidRDefault="000849EC" w:rsidP="00E34A5A">
            <w:r w:rsidRPr="00F22E3A">
              <w:t xml:space="preserve">Able to </w:t>
            </w:r>
            <w:r w:rsidRPr="00F22E3A">
              <w:rPr>
                <w:b/>
              </w:rPr>
              <w:t>Demonstrate</w:t>
            </w:r>
            <w:r w:rsidRPr="00F22E3A">
              <w:t xml:space="preserve"> a very poor ability to use creative and effective teaching methods during the lesson.</w:t>
            </w:r>
          </w:p>
        </w:tc>
      </w:tr>
      <w:tr w:rsidR="000849EC" w:rsidRPr="00F22E3A" w14:paraId="136D3873" w14:textId="77777777" w:rsidTr="00E34A5A">
        <w:trPr>
          <w:trHeight w:val="147"/>
        </w:trPr>
        <w:tc>
          <w:tcPr>
            <w:tcW w:w="1282" w:type="dxa"/>
          </w:tcPr>
          <w:p w14:paraId="5AB1EB5D" w14:textId="77777777" w:rsidR="000849EC" w:rsidRPr="00F22E3A" w:rsidRDefault="000849EC" w:rsidP="00E34A5A">
            <w:pPr>
              <w:rPr>
                <w:b/>
              </w:rPr>
            </w:pPr>
            <w:r w:rsidRPr="00F22E3A">
              <w:t xml:space="preserve">Able </w:t>
            </w:r>
            <w:proofErr w:type="gramStart"/>
            <w:r w:rsidRPr="00F22E3A">
              <w:t>to  organized</w:t>
            </w:r>
            <w:proofErr w:type="gramEnd"/>
            <w:r w:rsidRPr="00F22E3A">
              <w:t xml:space="preserve"> </w:t>
            </w:r>
            <w:r w:rsidRPr="00F22E3A">
              <w:rPr>
                <w:b/>
              </w:rPr>
              <w:t>Orderly Sequence</w:t>
            </w:r>
          </w:p>
        </w:tc>
        <w:tc>
          <w:tcPr>
            <w:tcW w:w="1771" w:type="dxa"/>
          </w:tcPr>
          <w:p w14:paraId="769F4851" w14:textId="77777777" w:rsidR="000849EC" w:rsidRPr="00F22E3A" w:rsidRDefault="000849EC" w:rsidP="00E34A5A">
            <w:r w:rsidRPr="00F22E3A">
              <w:t>The logical progression of the lesson topics is organized with superior mastery.  The lesson easily flows well from topic to topic.</w:t>
            </w:r>
          </w:p>
          <w:p w14:paraId="57A63D17" w14:textId="77777777" w:rsidR="000849EC" w:rsidRPr="00F22E3A" w:rsidRDefault="000849EC" w:rsidP="00E34A5A"/>
        </w:tc>
        <w:tc>
          <w:tcPr>
            <w:tcW w:w="1855" w:type="dxa"/>
          </w:tcPr>
          <w:p w14:paraId="1F828A54" w14:textId="77777777" w:rsidR="000849EC" w:rsidRPr="00F22E3A" w:rsidRDefault="000849EC" w:rsidP="00E34A5A">
            <w:r w:rsidRPr="00F22E3A">
              <w:t>The logical progression of the lesson topics is organized with above average mastery.  The lesson easily flows well from topic to topic.</w:t>
            </w:r>
          </w:p>
        </w:tc>
        <w:tc>
          <w:tcPr>
            <w:tcW w:w="1855" w:type="dxa"/>
          </w:tcPr>
          <w:p w14:paraId="6E016C5D" w14:textId="77777777" w:rsidR="000849EC" w:rsidRPr="00F22E3A" w:rsidRDefault="000849EC" w:rsidP="00E34A5A">
            <w:r w:rsidRPr="00F22E3A">
              <w:t>The logical progression of the lesson topics is organized with average/adequate competency.  The lesson adequately flows from topic to topic.</w:t>
            </w:r>
          </w:p>
        </w:tc>
        <w:tc>
          <w:tcPr>
            <w:tcW w:w="1771" w:type="dxa"/>
          </w:tcPr>
          <w:p w14:paraId="47A7204C" w14:textId="77777777" w:rsidR="000849EC" w:rsidRPr="00F22E3A" w:rsidRDefault="000849EC" w:rsidP="00E34A5A">
            <w:r w:rsidRPr="00F22E3A">
              <w:t>The logical progression of the lesson topics is organized with below average competency.  The lesson does not adequately flow from topic to topic.</w:t>
            </w:r>
          </w:p>
        </w:tc>
        <w:tc>
          <w:tcPr>
            <w:tcW w:w="2193" w:type="dxa"/>
          </w:tcPr>
          <w:p w14:paraId="718EEED4" w14:textId="77777777" w:rsidR="000849EC" w:rsidRPr="00F22E3A" w:rsidRDefault="000849EC" w:rsidP="00E34A5A">
            <w:r w:rsidRPr="00F22E3A">
              <w:t xml:space="preserve">The logical progression of the lesson is </w:t>
            </w:r>
            <w:proofErr w:type="gramStart"/>
            <w:r w:rsidRPr="00F22E3A">
              <w:t>organized  with</w:t>
            </w:r>
            <w:proofErr w:type="gramEnd"/>
            <w:r w:rsidRPr="00F22E3A">
              <w:t xml:space="preserve"> poor competency.  The lesson does not adequately flow from topic to topic.</w:t>
            </w:r>
          </w:p>
        </w:tc>
      </w:tr>
      <w:tr w:rsidR="000849EC" w:rsidRPr="00F22E3A" w14:paraId="7FB5B79D" w14:textId="77777777" w:rsidTr="00E34A5A">
        <w:trPr>
          <w:trHeight w:val="3497"/>
        </w:trPr>
        <w:tc>
          <w:tcPr>
            <w:tcW w:w="1282" w:type="dxa"/>
          </w:tcPr>
          <w:p w14:paraId="601B49F3" w14:textId="77777777" w:rsidR="000849EC" w:rsidRPr="00F22E3A" w:rsidRDefault="000849EC" w:rsidP="00E34A5A">
            <w:pPr>
              <w:rPr>
                <w:b/>
              </w:rPr>
            </w:pPr>
            <w:r w:rsidRPr="00F22E3A">
              <w:rPr>
                <w:b/>
              </w:rPr>
              <w:lastRenderedPageBreak/>
              <w:t xml:space="preserve">Use of </w:t>
            </w:r>
          </w:p>
          <w:p w14:paraId="11F0D5A2" w14:textId="77777777" w:rsidR="000849EC" w:rsidRPr="00F22E3A" w:rsidRDefault="000849EC" w:rsidP="00E34A5A">
            <w:pPr>
              <w:rPr>
                <w:b/>
              </w:rPr>
            </w:pPr>
            <w:r w:rsidRPr="00F22E3A">
              <w:rPr>
                <w:b/>
              </w:rPr>
              <w:t>Audio-Visuals/</w:t>
            </w:r>
          </w:p>
          <w:p w14:paraId="5F405FF9" w14:textId="77777777" w:rsidR="000849EC" w:rsidRPr="00F22E3A" w:rsidRDefault="000849EC" w:rsidP="00E34A5A">
            <w:pPr>
              <w:rPr>
                <w:b/>
              </w:rPr>
            </w:pPr>
            <w:r w:rsidRPr="00F22E3A">
              <w:rPr>
                <w:b/>
              </w:rPr>
              <w:t>Demonstrations</w:t>
            </w:r>
          </w:p>
        </w:tc>
        <w:tc>
          <w:tcPr>
            <w:tcW w:w="1771" w:type="dxa"/>
          </w:tcPr>
          <w:p w14:paraId="43AEAF2B" w14:textId="77777777" w:rsidR="000849EC" w:rsidRPr="00F22E3A" w:rsidRDefault="000849EC" w:rsidP="00E34A5A">
            <w:r w:rsidRPr="00F22E3A">
              <w:t xml:space="preserve">The teacher has a superior ability to effectively use audiovisual aids </w:t>
            </w:r>
            <w:proofErr w:type="gramStart"/>
            <w:r w:rsidRPr="00F22E3A">
              <w:t>in order to</w:t>
            </w:r>
            <w:proofErr w:type="gramEnd"/>
            <w:r w:rsidRPr="00F22E3A">
              <w:t xml:space="preserve"> enhance learning during a lesson.  </w:t>
            </w:r>
            <w:r w:rsidRPr="00F22E3A">
              <w:rPr>
                <w:u w:val="single"/>
              </w:rPr>
              <w:t>&amp;/OR</w:t>
            </w:r>
            <w:r w:rsidRPr="00F22E3A">
              <w:t xml:space="preserve">   The teacher demonstrates a superior ability to organize and conduct in class activities/demonstrations.</w:t>
            </w:r>
          </w:p>
        </w:tc>
        <w:tc>
          <w:tcPr>
            <w:tcW w:w="1855" w:type="dxa"/>
          </w:tcPr>
          <w:p w14:paraId="1F82EB0D" w14:textId="77777777" w:rsidR="000849EC" w:rsidRPr="00F22E3A" w:rsidRDefault="000849EC" w:rsidP="00E34A5A">
            <w:r w:rsidRPr="00F22E3A">
              <w:t xml:space="preserve">The teacher has an above average ability to effectively use audiovisual aids </w:t>
            </w:r>
            <w:proofErr w:type="gramStart"/>
            <w:r w:rsidRPr="00F22E3A">
              <w:t>in order to</w:t>
            </w:r>
            <w:proofErr w:type="gramEnd"/>
            <w:r w:rsidRPr="00F22E3A">
              <w:t xml:space="preserve"> enhance learning during a lesson.  </w:t>
            </w:r>
            <w:r w:rsidRPr="00F22E3A">
              <w:rPr>
                <w:u w:val="single"/>
              </w:rPr>
              <w:t xml:space="preserve">&amp;/OR </w:t>
            </w:r>
          </w:p>
          <w:p w14:paraId="7C8010CF" w14:textId="77777777" w:rsidR="000849EC" w:rsidRPr="00F22E3A" w:rsidRDefault="000849EC" w:rsidP="00E34A5A">
            <w:r w:rsidRPr="00F22E3A">
              <w:t>The teacher demonstrates an above average ability to organize and conduct in class activities and demonstrations.</w:t>
            </w:r>
          </w:p>
        </w:tc>
        <w:tc>
          <w:tcPr>
            <w:tcW w:w="1855" w:type="dxa"/>
          </w:tcPr>
          <w:p w14:paraId="5811D327" w14:textId="77777777" w:rsidR="000849EC" w:rsidRPr="00F22E3A" w:rsidRDefault="000849EC" w:rsidP="00E34A5A">
            <w:r w:rsidRPr="00F22E3A">
              <w:t xml:space="preserve">The teacher has an adequate/average ability to effectively use audiovisual aids </w:t>
            </w:r>
            <w:proofErr w:type="gramStart"/>
            <w:r w:rsidRPr="00F22E3A">
              <w:t>in order to</w:t>
            </w:r>
            <w:proofErr w:type="gramEnd"/>
            <w:r w:rsidRPr="00F22E3A">
              <w:t xml:space="preserve"> enhance learning during a lesson.  </w:t>
            </w:r>
            <w:r w:rsidRPr="00F22E3A">
              <w:rPr>
                <w:u w:val="single"/>
              </w:rPr>
              <w:t>&amp;/OR</w:t>
            </w:r>
            <w:r w:rsidRPr="00F22E3A">
              <w:t xml:space="preserve">  </w:t>
            </w:r>
          </w:p>
          <w:p w14:paraId="3EDE660B" w14:textId="77777777" w:rsidR="000849EC" w:rsidRPr="00F22E3A" w:rsidRDefault="000849EC" w:rsidP="00E34A5A">
            <w:r w:rsidRPr="00F22E3A">
              <w:t>The teacher demonstrates an above average ability to organize and conduct in class activities and demonstrations.</w:t>
            </w:r>
          </w:p>
        </w:tc>
        <w:tc>
          <w:tcPr>
            <w:tcW w:w="1771" w:type="dxa"/>
          </w:tcPr>
          <w:p w14:paraId="74FD9CE5" w14:textId="77777777" w:rsidR="000849EC" w:rsidRPr="00F22E3A" w:rsidRDefault="000849EC" w:rsidP="00E34A5A">
            <w:r w:rsidRPr="00F22E3A">
              <w:t xml:space="preserve">The teacher has a below average ability to effectively use audiovisual aids </w:t>
            </w:r>
            <w:proofErr w:type="gramStart"/>
            <w:r w:rsidRPr="00F22E3A">
              <w:t>in order to</w:t>
            </w:r>
            <w:proofErr w:type="gramEnd"/>
            <w:r w:rsidRPr="00F22E3A">
              <w:t xml:space="preserve"> enhance learning during a lesson.  </w:t>
            </w:r>
            <w:r w:rsidRPr="00F22E3A">
              <w:rPr>
                <w:u w:val="single"/>
              </w:rPr>
              <w:t xml:space="preserve">&amp;/OR </w:t>
            </w:r>
          </w:p>
          <w:p w14:paraId="4078E26B" w14:textId="77777777" w:rsidR="000849EC" w:rsidRPr="00F22E3A" w:rsidRDefault="000849EC" w:rsidP="00E34A5A">
            <w:r w:rsidRPr="00F22E3A">
              <w:t>The teacher demonstrates a below average ability to organize and conduct in class activities and demonstrations.</w:t>
            </w:r>
          </w:p>
        </w:tc>
        <w:tc>
          <w:tcPr>
            <w:tcW w:w="2193" w:type="dxa"/>
          </w:tcPr>
          <w:p w14:paraId="78930BFE" w14:textId="77777777" w:rsidR="000849EC" w:rsidRPr="00F22E3A" w:rsidRDefault="000849EC" w:rsidP="00E34A5A">
            <w:r w:rsidRPr="00F22E3A">
              <w:t xml:space="preserve">The teacher has a very poor ability to effectively use audiovisual aids </w:t>
            </w:r>
            <w:proofErr w:type="gramStart"/>
            <w:r w:rsidRPr="00F22E3A">
              <w:t>in order to</w:t>
            </w:r>
            <w:proofErr w:type="gramEnd"/>
            <w:r w:rsidRPr="00F22E3A">
              <w:t xml:space="preserve"> enhance learning during a lesson.  </w:t>
            </w:r>
            <w:r w:rsidRPr="00F22E3A">
              <w:rPr>
                <w:u w:val="single"/>
              </w:rPr>
              <w:t xml:space="preserve">&amp;/OR </w:t>
            </w:r>
          </w:p>
          <w:p w14:paraId="3C400968" w14:textId="77777777" w:rsidR="000849EC" w:rsidRPr="00F22E3A" w:rsidRDefault="000849EC" w:rsidP="00E34A5A">
            <w:r w:rsidRPr="00F22E3A">
              <w:t>The teacher demonstrates a very poor ability to organize and conduct in class activities and demonstrations.</w:t>
            </w:r>
          </w:p>
        </w:tc>
      </w:tr>
      <w:tr w:rsidR="000849EC" w:rsidRPr="00F22E3A" w14:paraId="7EF5718D" w14:textId="77777777" w:rsidTr="00E34A5A">
        <w:trPr>
          <w:trHeight w:val="1749"/>
        </w:trPr>
        <w:tc>
          <w:tcPr>
            <w:tcW w:w="1282" w:type="dxa"/>
          </w:tcPr>
          <w:p w14:paraId="79520442" w14:textId="77777777" w:rsidR="000849EC" w:rsidRPr="00F22E3A" w:rsidRDefault="000849EC" w:rsidP="00E34A5A">
            <w:r w:rsidRPr="00F22E3A">
              <w:t xml:space="preserve">Creates positive teaching learning environment with high expectation </w:t>
            </w:r>
          </w:p>
        </w:tc>
        <w:tc>
          <w:tcPr>
            <w:tcW w:w="1771" w:type="dxa"/>
          </w:tcPr>
          <w:p w14:paraId="5A7A4C7D" w14:textId="77777777" w:rsidR="000849EC" w:rsidRPr="00F22E3A" w:rsidRDefault="000849EC" w:rsidP="00E34A5A">
            <w:r w:rsidRPr="00F22E3A">
              <w:t xml:space="preserve">Able to creates accurate and </w:t>
            </w:r>
            <w:proofErr w:type="gramStart"/>
            <w:r w:rsidRPr="00F22E3A">
              <w:t>positive  teaching</w:t>
            </w:r>
            <w:proofErr w:type="gramEnd"/>
            <w:r w:rsidRPr="00F22E3A">
              <w:t xml:space="preserve"> learning environment with high expectation</w:t>
            </w:r>
          </w:p>
        </w:tc>
        <w:tc>
          <w:tcPr>
            <w:tcW w:w="1855" w:type="dxa"/>
          </w:tcPr>
          <w:p w14:paraId="20D542A3" w14:textId="77777777" w:rsidR="000849EC" w:rsidRPr="00F22E3A" w:rsidRDefault="000849EC" w:rsidP="00E34A5A">
            <w:r w:rsidRPr="00F22E3A">
              <w:t xml:space="preserve">Able to creates above </w:t>
            </w:r>
            <w:proofErr w:type="gramStart"/>
            <w:r w:rsidRPr="00F22E3A">
              <w:t>average  teaching</w:t>
            </w:r>
            <w:proofErr w:type="gramEnd"/>
            <w:r w:rsidRPr="00F22E3A">
              <w:t xml:space="preserve"> learning environment with high expectation</w:t>
            </w:r>
          </w:p>
        </w:tc>
        <w:tc>
          <w:tcPr>
            <w:tcW w:w="1855" w:type="dxa"/>
          </w:tcPr>
          <w:p w14:paraId="306A17EB" w14:textId="77777777" w:rsidR="000849EC" w:rsidRPr="00F22E3A" w:rsidRDefault="000849EC" w:rsidP="00E34A5A">
            <w:r w:rsidRPr="00F22E3A">
              <w:t xml:space="preserve">Able to creates adequate and </w:t>
            </w:r>
            <w:proofErr w:type="gramStart"/>
            <w:r w:rsidRPr="00F22E3A">
              <w:t>average  teaching</w:t>
            </w:r>
            <w:proofErr w:type="gramEnd"/>
            <w:r w:rsidRPr="00F22E3A">
              <w:t xml:space="preserve"> learning environment with high expectation</w:t>
            </w:r>
          </w:p>
        </w:tc>
        <w:tc>
          <w:tcPr>
            <w:tcW w:w="1771" w:type="dxa"/>
          </w:tcPr>
          <w:p w14:paraId="71246EC1" w14:textId="77777777" w:rsidR="000849EC" w:rsidRPr="00F22E3A" w:rsidRDefault="000849EC" w:rsidP="00E34A5A">
            <w:r w:rsidRPr="00F22E3A">
              <w:t xml:space="preserve">Able to creates below </w:t>
            </w:r>
            <w:proofErr w:type="gramStart"/>
            <w:r w:rsidRPr="00F22E3A">
              <w:t>average  teaching</w:t>
            </w:r>
            <w:proofErr w:type="gramEnd"/>
            <w:r w:rsidRPr="00F22E3A">
              <w:t xml:space="preserve"> learning environment with high expectation</w:t>
            </w:r>
          </w:p>
        </w:tc>
        <w:tc>
          <w:tcPr>
            <w:tcW w:w="2193" w:type="dxa"/>
          </w:tcPr>
          <w:p w14:paraId="1DB9E0E5" w14:textId="77777777" w:rsidR="000849EC" w:rsidRPr="00F22E3A" w:rsidRDefault="000849EC" w:rsidP="00E34A5A">
            <w:r w:rsidRPr="00F22E3A">
              <w:t xml:space="preserve">Able to creates a very </w:t>
            </w:r>
            <w:proofErr w:type="gramStart"/>
            <w:r w:rsidRPr="00F22E3A">
              <w:t>poor  teaching</w:t>
            </w:r>
            <w:proofErr w:type="gramEnd"/>
            <w:r w:rsidRPr="00F22E3A">
              <w:t xml:space="preserve"> learning environment with high expectation</w:t>
            </w:r>
          </w:p>
        </w:tc>
      </w:tr>
      <w:tr w:rsidR="000849EC" w:rsidRPr="00F22E3A" w14:paraId="35F6E905" w14:textId="77777777" w:rsidTr="00E34A5A">
        <w:trPr>
          <w:trHeight w:val="1503"/>
        </w:trPr>
        <w:tc>
          <w:tcPr>
            <w:tcW w:w="1282" w:type="dxa"/>
          </w:tcPr>
          <w:p w14:paraId="29122F8D" w14:textId="77777777" w:rsidR="000849EC" w:rsidRPr="00F22E3A" w:rsidRDefault="000849EC" w:rsidP="00E34A5A">
            <w:r w:rsidRPr="00F22E3A">
              <w:t xml:space="preserve">Interprets teaching students </w:t>
            </w:r>
            <w:proofErr w:type="gramStart"/>
            <w:r w:rsidRPr="00F22E3A">
              <w:t>achievements :feedback</w:t>
            </w:r>
            <w:proofErr w:type="gramEnd"/>
            <w:r w:rsidRPr="00F22E3A">
              <w:t>: co-operatively</w:t>
            </w:r>
          </w:p>
        </w:tc>
        <w:tc>
          <w:tcPr>
            <w:tcW w:w="1771" w:type="dxa"/>
          </w:tcPr>
          <w:p w14:paraId="39B6FB7B" w14:textId="77777777" w:rsidR="000849EC" w:rsidRPr="00F22E3A" w:rsidRDefault="000849EC" w:rsidP="00E34A5A">
            <w:r w:rsidRPr="00F22E3A">
              <w:t xml:space="preserve">Effectively apply teaching experiences into problem solving or in actual </w:t>
            </w:r>
            <w:proofErr w:type="gramStart"/>
            <w:r w:rsidRPr="00F22E3A">
              <w:t>class room</w:t>
            </w:r>
            <w:proofErr w:type="gramEnd"/>
            <w:r w:rsidRPr="00F22E3A">
              <w:t xml:space="preserve"> situation </w:t>
            </w:r>
          </w:p>
        </w:tc>
        <w:tc>
          <w:tcPr>
            <w:tcW w:w="1855" w:type="dxa"/>
          </w:tcPr>
          <w:p w14:paraId="3BDA6D8F" w14:textId="77777777" w:rsidR="000849EC" w:rsidRPr="00F22E3A" w:rsidRDefault="000849EC" w:rsidP="00E34A5A">
            <w:r w:rsidRPr="00F22E3A">
              <w:t xml:space="preserve">Above averagely able to apply teaching experiences into problem solving or in actual </w:t>
            </w:r>
            <w:proofErr w:type="gramStart"/>
            <w:r w:rsidRPr="00F22E3A">
              <w:t>class room</w:t>
            </w:r>
            <w:proofErr w:type="gramEnd"/>
            <w:r w:rsidRPr="00F22E3A">
              <w:t xml:space="preserve"> situation</w:t>
            </w:r>
          </w:p>
        </w:tc>
        <w:tc>
          <w:tcPr>
            <w:tcW w:w="1855" w:type="dxa"/>
          </w:tcPr>
          <w:p w14:paraId="45A9D28D" w14:textId="77777777" w:rsidR="000849EC" w:rsidRPr="00F22E3A" w:rsidRDefault="000849EC" w:rsidP="00E34A5A">
            <w:r w:rsidRPr="00F22E3A">
              <w:t xml:space="preserve">Able to apply </w:t>
            </w:r>
            <w:proofErr w:type="gramStart"/>
            <w:r w:rsidRPr="00F22E3A">
              <w:t>adequately  teaching</w:t>
            </w:r>
            <w:proofErr w:type="gramEnd"/>
            <w:r w:rsidRPr="00F22E3A">
              <w:t xml:space="preserve"> experiences into problem solving or in actual class room situation</w:t>
            </w:r>
          </w:p>
        </w:tc>
        <w:tc>
          <w:tcPr>
            <w:tcW w:w="1771" w:type="dxa"/>
          </w:tcPr>
          <w:p w14:paraId="1EFF4FA1" w14:textId="77777777" w:rsidR="000849EC" w:rsidRPr="00F22E3A" w:rsidRDefault="000849EC" w:rsidP="00E34A5A">
            <w:r w:rsidRPr="00F22E3A">
              <w:t xml:space="preserve">Below </w:t>
            </w:r>
            <w:proofErr w:type="gramStart"/>
            <w:r w:rsidRPr="00F22E3A">
              <w:t>averagely  apply</w:t>
            </w:r>
            <w:proofErr w:type="gramEnd"/>
            <w:r w:rsidRPr="00F22E3A">
              <w:t xml:space="preserve"> teaching experiences into problem solving or in actual class room situation</w:t>
            </w:r>
          </w:p>
        </w:tc>
        <w:tc>
          <w:tcPr>
            <w:tcW w:w="2193" w:type="dxa"/>
          </w:tcPr>
          <w:p w14:paraId="439E9640" w14:textId="77777777" w:rsidR="000849EC" w:rsidRPr="00F22E3A" w:rsidRDefault="000849EC" w:rsidP="00E34A5A">
            <w:r w:rsidRPr="00F22E3A">
              <w:t xml:space="preserve">Very poorly apply teaching experiences into problem solving or in actual </w:t>
            </w:r>
            <w:proofErr w:type="gramStart"/>
            <w:r w:rsidRPr="00F22E3A">
              <w:t>class room</w:t>
            </w:r>
            <w:proofErr w:type="gramEnd"/>
            <w:r w:rsidRPr="00F22E3A">
              <w:t xml:space="preserve"> situation</w:t>
            </w:r>
          </w:p>
        </w:tc>
      </w:tr>
    </w:tbl>
    <w:p w14:paraId="5C564180" w14:textId="77777777" w:rsidR="000849EC" w:rsidRPr="00F22E3A" w:rsidRDefault="000849EC" w:rsidP="000849EC">
      <w:pPr>
        <w:jc w:val="both"/>
        <w:rPr>
          <w:b/>
        </w:rPr>
      </w:pPr>
    </w:p>
    <w:p w14:paraId="741BBFC9" w14:textId="77777777" w:rsidR="000849EC" w:rsidRPr="00F22E3A" w:rsidRDefault="000849EC" w:rsidP="000849EC">
      <w:pPr>
        <w:jc w:val="both"/>
        <w:rPr>
          <w:b/>
        </w:rPr>
      </w:pPr>
    </w:p>
    <w:p w14:paraId="67997EA0" w14:textId="77777777" w:rsidR="000849EC" w:rsidRPr="00F22E3A" w:rsidRDefault="000849EC" w:rsidP="000849EC">
      <w:pPr>
        <w:jc w:val="both"/>
        <w:rPr>
          <w:b/>
        </w:rPr>
      </w:pPr>
    </w:p>
    <w:p w14:paraId="069B9CAA" w14:textId="77777777" w:rsidR="000849EC" w:rsidRPr="00F22E3A" w:rsidRDefault="000849EC" w:rsidP="000849EC">
      <w:pPr>
        <w:jc w:val="both"/>
        <w:rPr>
          <w:b/>
        </w:rPr>
      </w:pPr>
    </w:p>
    <w:p w14:paraId="1AD5E5C0" w14:textId="77777777" w:rsidR="000849EC" w:rsidRPr="00F22E3A" w:rsidRDefault="000849EC" w:rsidP="000849EC">
      <w:pPr>
        <w:jc w:val="both"/>
        <w:rPr>
          <w:b/>
        </w:rPr>
      </w:pPr>
    </w:p>
    <w:p w14:paraId="1ADBAEE0" w14:textId="77777777" w:rsidR="000849EC" w:rsidRPr="00F22E3A" w:rsidRDefault="000849EC" w:rsidP="000849EC">
      <w:pPr>
        <w:jc w:val="both"/>
        <w:rPr>
          <w:b/>
        </w:rPr>
      </w:pPr>
    </w:p>
    <w:p w14:paraId="78D07CB9" w14:textId="77777777" w:rsidR="000849EC" w:rsidRPr="00F22E3A" w:rsidRDefault="000849EC" w:rsidP="000849EC">
      <w:pPr>
        <w:jc w:val="both"/>
        <w:rPr>
          <w:b/>
        </w:rPr>
      </w:pPr>
    </w:p>
    <w:p w14:paraId="714DABA2" w14:textId="77777777" w:rsidR="000849EC" w:rsidRPr="00F22E3A" w:rsidRDefault="000849EC" w:rsidP="000849EC">
      <w:pPr>
        <w:jc w:val="both"/>
        <w:rPr>
          <w:b/>
        </w:rPr>
      </w:pPr>
    </w:p>
    <w:p w14:paraId="4BBE4B61" w14:textId="77777777" w:rsidR="000849EC" w:rsidRPr="00F22E3A" w:rsidRDefault="000849EC" w:rsidP="000849EC">
      <w:pPr>
        <w:jc w:val="both"/>
        <w:rPr>
          <w:b/>
        </w:rPr>
      </w:pPr>
    </w:p>
    <w:p w14:paraId="5E5EA6DF" w14:textId="77777777" w:rsidR="000849EC" w:rsidRPr="00F22E3A" w:rsidRDefault="000849EC" w:rsidP="000849EC">
      <w:pPr>
        <w:jc w:val="both"/>
        <w:rPr>
          <w:b/>
        </w:rPr>
      </w:pPr>
    </w:p>
    <w:p w14:paraId="7034A2A8" w14:textId="77777777" w:rsidR="000849EC" w:rsidRPr="00F22E3A" w:rsidRDefault="000849EC" w:rsidP="000849EC">
      <w:pPr>
        <w:jc w:val="both"/>
        <w:rPr>
          <w:b/>
        </w:rPr>
      </w:pPr>
    </w:p>
    <w:p w14:paraId="2E510B95" w14:textId="77777777" w:rsidR="000849EC" w:rsidRPr="00F22E3A" w:rsidRDefault="000849EC" w:rsidP="000849EC">
      <w:pPr>
        <w:jc w:val="both"/>
        <w:rPr>
          <w:b/>
        </w:rPr>
      </w:pPr>
    </w:p>
    <w:p w14:paraId="7636130A" w14:textId="77777777" w:rsidR="000849EC" w:rsidRPr="00F22E3A" w:rsidRDefault="000849EC" w:rsidP="000849EC">
      <w:pPr>
        <w:jc w:val="both"/>
        <w:rPr>
          <w:b/>
        </w:rPr>
      </w:pPr>
    </w:p>
    <w:p w14:paraId="13856484" w14:textId="77777777" w:rsidR="000849EC" w:rsidRPr="00F22E3A" w:rsidRDefault="000849EC" w:rsidP="000849EC">
      <w:pPr>
        <w:jc w:val="both"/>
        <w:rPr>
          <w:b/>
        </w:rPr>
      </w:pPr>
    </w:p>
    <w:p w14:paraId="7F6DD56B" w14:textId="77777777" w:rsidR="000849EC" w:rsidRPr="00F22E3A" w:rsidRDefault="000849EC" w:rsidP="000849EC">
      <w:pPr>
        <w:jc w:val="both"/>
        <w:rPr>
          <w:b/>
        </w:rPr>
      </w:pPr>
    </w:p>
    <w:p w14:paraId="33A1764A" w14:textId="77777777" w:rsidR="000849EC" w:rsidRPr="00F22E3A" w:rsidRDefault="000849EC" w:rsidP="000849EC">
      <w:pPr>
        <w:jc w:val="both"/>
        <w:rPr>
          <w:b/>
        </w:rPr>
      </w:pPr>
    </w:p>
    <w:p w14:paraId="5443B7A5" w14:textId="77777777" w:rsidR="000849EC" w:rsidRPr="00F22E3A" w:rsidRDefault="000849EC" w:rsidP="000849EC">
      <w:pPr>
        <w:jc w:val="both"/>
        <w:rPr>
          <w:b/>
        </w:rPr>
      </w:pPr>
    </w:p>
    <w:p w14:paraId="009D0AC7" w14:textId="77777777" w:rsidR="006F7B70" w:rsidRDefault="006F7B70" w:rsidP="006F7B70">
      <w:pPr>
        <w:spacing w:before="26"/>
        <w:jc w:val="both"/>
        <w:rPr>
          <w:rFonts w:eastAsia="Cambria"/>
          <w:b/>
          <w:spacing w:val="-1"/>
        </w:rPr>
      </w:pPr>
    </w:p>
    <w:p w14:paraId="0211340F" w14:textId="77777777" w:rsidR="000849EC" w:rsidRDefault="000849EC" w:rsidP="006F7B70">
      <w:pPr>
        <w:pStyle w:val="Heading3"/>
        <w:spacing w:before="68" w:line="446" w:lineRule="auto"/>
        <w:ind w:right="990"/>
      </w:pPr>
    </w:p>
    <w:p w14:paraId="036B4B9B" w14:textId="6CFEB275" w:rsidR="006F7B70" w:rsidRDefault="006F7B70" w:rsidP="006F7B70">
      <w:pPr>
        <w:pStyle w:val="Heading3"/>
        <w:spacing w:before="68" w:line="446" w:lineRule="auto"/>
        <w:ind w:right="990"/>
        <w:rPr>
          <w:rFonts w:ascii="Times New Roman" w:hAnsi="Times New Roman"/>
        </w:rPr>
      </w:pPr>
      <w:r>
        <w:t>Outcome Attainment Rubrics (OAR): GA6 &amp;9</w:t>
      </w:r>
    </w:p>
    <w:p w14:paraId="464020DF" w14:textId="77777777" w:rsidR="006F7B70" w:rsidRDefault="006F7B70" w:rsidP="006F7B70">
      <w:pPr>
        <w:pStyle w:val="Heading3"/>
        <w:spacing w:before="68" w:line="446" w:lineRule="auto"/>
        <w:ind w:right="990"/>
      </w:pPr>
      <w:r>
        <w:t>RUBRICS FOR ASSESSMENT OF COMMUNICATION SKILLS AND LEADERSHIP &amp; TEAMWORK</w:t>
      </w:r>
    </w:p>
    <w:p w14:paraId="2539E142" w14:textId="77777777" w:rsidR="006F7B70" w:rsidRDefault="006F7B70" w:rsidP="006F7B70">
      <w:pPr>
        <w:pStyle w:val="Heading3"/>
      </w:pPr>
      <w:r>
        <w:t>ASSESSMENT PARAMETERS:</w:t>
      </w:r>
    </w:p>
    <w:p w14:paraId="38835713" w14:textId="77777777" w:rsidR="006F7B70" w:rsidRDefault="006F7B70" w:rsidP="007E161B">
      <w:pPr>
        <w:pStyle w:val="ListParagraph"/>
        <w:widowControl w:val="0"/>
        <w:numPr>
          <w:ilvl w:val="1"/>
          <w:numId w:val="27"/>
        </w:numPr>
        <w:tabs>
          <w:tab w:val="left" w:pos="1713"/>
        </w:tabs>
        <w:autoSpaceDE w:val="0"/>
        <w:autoSpaceDN w:val="0"/>
        <w:spacing w:before="1" w:line="276" w:lineRule="auto"/>
        <w:ind w:right="1617"/>
        <w:contextualSpacing w:val="0"/>
        <w:rPr>
          <w:sz w:val="24"/>
        </w:rPr>
      </w:pPr>
      <w:r>
        <w:rPr>
          <w:b/>
          <w:sz w:val="24"/>
        </w:rPr>
        <w:t>Oral Communication</w:t>
      </w:r>
      <w:r>
        <w:rPr>
          <w:sz w:val="24"/>
        </w:rPr>
        <w:t>: Thematic Unity in ideas, Logic and dialogue, Research/ Information/ Investigation/Evidence, Frame</w:t>
      </w:r>
      <w:r>
        <w:rPr>
          <w:spacing w:val="-20"/>
          <w:sz w:val="24"/>
        </w:rPr>
        <w:t xml:space="preserve"> </w:t>
      </w:r>
      <w:r>
        <w:rPr>
          <w:sz w:val="24"/>
        </w:rPr>
        <w:t>of Reference &amp; Audience Analysis, Effectiveness in Verbal and Nonverbal Delivery, Persuasion, Multicultural</w:t>
      </w:r>
      <w:r>
        <w:rPr>
          <w:spacing w:val="-13"/>
          <w:sz w:val="24"/>
        </w:rPr>
        <w:t xml:space="preserve"> </w:t>
      </w:r>
      <w:r>
        <w:rPr>
          <w:sz w:val="24"/>
        </w:rPr>
        <w:t>Competence</w:t>
      </w:r>
    </w:p>
    <w:p w14:paraId="21B0534A" w14:textId="77777777" w:rsidR="006F7B70" w:rsidRDefault="006F7B70" w:rsidP="007E161B">
      <w:pPr>
        <w:pStyle w:val="ListParagraph"/>
        <w:widowControl w:val="0"/>
        <w:numPr>
          <w:ilvl w:val="1"/>
          <w:numId w:val="27"/>
        </w:numPr>
        <w:tabs>
          <w:tab w:val="left" w:pos="1713"/>
        </w:tabs>
        <w:autoSpaceDE w:val="0"/>
        <w:autoSpaceDN w:val="0"/>
        <w:spacing w:line="276" w:lineRule="auto"/>
        <w:ind w:right="1174" w:hanging="555"/>
        <w:contextualSpacing w:val="0"/>
        <w:rPr>
          <w:sz w:val="24"/>
        </w:rPr>
      </w:pPr>
      <w:r>
        <w:rPr>
          <w:b/>
          <w:sz w:val="24"/>
        </w:rPr>
        <w:t>Written Communication</w:t>
      </w:r>
      <w:r>
        <w:rPr>
          <w:sz w:val="24"/>
        </w:rPr>
        <w:t>: Coherence, Genre and Disciplinary Conventions, Research/ Information/ Investigation/Evidence,</w:t>
      </w:r>
      <w:r>
        <w:rPr>
          <w:spacing w:val="-26"/>
          <w:sz w:val="24"/>
        </w:rPr>
        <w:t xml:space="preserve"> </w:t>
      </w:r>
      <w:r>
        <w:rPr>
          <w:sz w:val="24"/>
        </w:rPr>
        <w:t>Frame of Reference &amp; Audience Analysis, Syntax &amp;</w:t>
      </w:r>
      <w:r>
        <w:rPr>
          <w:spacing w:val="-3"/>
          <w:sz w:val="24"/>
        </w:rPr>
        <w:t xml:space="preserve"> </w:t>
      </w:r>
      <w:r>
        <w:rPr>
          <w:sz w:val="24"/>
        </w:rPr>
        <w:t>Mechanics</w:t>
      </w:r>
    </w:p>
    <w:p w14:paraId="0477FA21" w14:textId="77777777" w:rsidR="006F7B70" w:rsidRDefault="006F7B70" w:rsidP="007E161B">
      <w:pPr>
        <w:pStyle w:val="ListParagraph"/>
        <w:widowControl w:val="0"/>
        <w:numPr>
          <w:ilvl w:val="1"/>
          <w:numId w:val="27"/>
        </w:numPr>
        <w:tabs>
          <w:tab w:val="left" w:pos="1713"/>
        </w:tabs>
        <w:autoSpaceDE w:val="0"/>
        <w:autoSpaceDN w:val="0"/>
        <w:spacing w:line="276" w:lineRule="auto"/>
        <w:ind w:right="1195" w:hanging="620"/>
        <w:contextualSpacing w:val="0"/>
        <w:rPr>
          <w:sz w:val="24"/>
        </w:rPr>
      </w:pPr>
      <w:r>
        <w:rPr>
          <w:b/>
          <w:sz w:val="24"/>
        </w:rPr>
        <w:t>Interpersonal Communication</w:t>
      </w:r>
      <w:r>
        <w:rPr>
          <w:sz w:val="24"/>
        </w:rPr>
        <w:t>: Leadership Communication, Teamwork and Positive Relationships, Conflict Resolution for</w:t>
      </w:r>
      <w:r>
        <w:rPr>
          <w:spacing w:val="-20"/>
          <w:sz w:val="24"/>
        </w:rPr>
        <w:t xml:space="preserve"> </w:t>
      </w:r>
      <w:r>
        <w:rPr>
          <w:sz w:val="24"/>
        </w:rPr>
        <w:t>Team Effectiveness</w:t>
      </w:r>
    </w:p>
    <w:p w14:paraId="09C378F7" w14:textId="77777777" w:rsidR="006F7B70" w:rsidRDefault="006F7B70" w:rsidP="006F7B70">
      <w:pPr>
        <w:pStyle w:val="Heading3"/>
        <w:spacing w:before="189"/>
        <w:rPr>
          <w:sz w:val="24"/>
        </w:rPr>
      </w:pPr>
      <w:r>
        <w:t>TOOLS USED FOR ASSESSMENT:</w:t>
      </w:r>
    </w:p>
    <w:p w14:paraId="2B045F51" w14:textId="77777777" w:rsidR="006F7B70" w:rsidRDefault="006F7B70" w:rsidP="007E161B">
      <w:pPr>
        <w:pStyle w:val="ListParagraph"/>
        <w:widowControl w:val="0"/>
        <w:numPr>
          <w:ilvl w:val="2"/>
          <w:numId w:val="27"/>
        </w:numPr>
        <w:tabs>
          <w:tab w:val="left" w:pos="1713"/>
        </w:tabs>
        <w:autoSpaceDE w:val="0"/>
        <w:autoSpaceDN w:val="0"/>
        <w:ind w:hanging="489"/>
        <w:contextualSpacing w:val="0"/>
        <w:rPr>
          <w:sz w:val="24"/>
        </w:rPr>
      </w:pPr>
      <w:r>
        <w:rPr>
          <w:sz w:val="24"/>
        </w:rPr>
        <w:t>Major Project</w:t>
      </w:r>
      <w:r>
        <w:rPr>
          <w:spacing w:val="-1"/>
          <w:sz w:val="24"/>
        </w:rPr>
        <w:t xml:space="preserve"> </w:t>
      </w:r>
      <w:r>
        <w:rPr>
          <w:sz w:val="24"/>
        </w:rPr>
        <w:t>Report/Dissertation</w:t>
      </w:r>
    </w:p>
    <w:p w14:paraId="61C97A1E" w14:textId="77777777" w:rsidR="006F7B70" w:rsidRDefault="006F7B70" w:rsidP="007E161B">
      <w:pPr>
        <w:pStyle w:val="ListParagraph"/>
        <w:widowControl w:val="0"/>
        <w:numPr>
          <w:ilvl w:val="2"/>
          <w:numId w:val="27"/>
        </w:numPr>
        <w:tabs>
          <w:tab w:val="left" w:pos="1713"/>
        </w:tabs>
        <w:autoSpaceDE w:val="0"/>
        <w:autoSpaceDN w:val="0"/>
        <w:spacing w:before="41"/>
        <w:ind w:hanging="556"/>
        <w:contextualSpacing w:val="0"/>
        <w:rPr>
          <w:sz w:val="24"/>
        </w:rPr>
      </w:pPr>
      <w:r>
        <w:rPr>
          <w:sz w:val="24"/>
        </w:rPr>
        <w:t>Case Study</w:t>
      </w:r>
      <w:r>
        <w:rPr>
          <w:spacing w:val="-2"/>
          <w:sz w:val="24"/>
        </w:rPr>
        <w:t xml:space="preserve"> </w:t>
      </w:r>
      <w:r>
        <w:rPr>
          <w:sz w:val="24"/>
        </w:rPr>
        <w:t>Analysis</w:t>
      </w:r>
    </w:p>
    <w:p w14:paraId="095ECCFC" w14:textId="77777777" w:rsidR="006F7B70" w:rsidRDefault="006F7B70" w:rsidP="007E161B">
      <w:pPr>
        <w:pStyle w:val="ListParagraph"/>
        <w:widowControl w:val="0"/>
        <w:numPr>
          <w:ilvl w:val="2"/>
          <w:numId w:val="27"/>
        </w:numPr>
        <w:tabs>
          <w:tab w:val="left" w:pos="1713"/>
        </w:tabs>
        <w:autoSpaceDE w:val="0"/>
        <w:autoSpaceDN w:val="0"/>
        <w:spacing w:before="44"/>
        <w:ind w:hanging="621"/>
        <w:contextualSpacing w:val="0"/>
        <w:rPr>
          <w:sz w:val="24"/>
        </w:rPr>
      </w:pPr>
      <w:r>
        <w:rPr>
          <w:sz w:val="24"/>
        </w:rPr>
        <w:t>Presentations</w:t>
      </w:r>
    </w:p>
    <w:p w14:paraId="14EA8B3C" w14:textId="77777777" w:rsidR="006F7B70" w:rsidRDefault="006F7B70" w:rsidP="007E161B">
      <w:pPr>
        <w:pStyle w:val="ListParagraph"/>
        <w:widowControl w:val="0"/>
        <w:numPr>
          <w:ilvl w:val="2"/>
          <w:numId w:val="27"/>
        </w:numPr>
        <w:tabs>
          <w:tab w:val="left" w:pos="1713"/>
        </w:tabs>
        <w:autoSpaceDE w:val="0"/>
        <w:autoSpaceDN w:val="0"/>
        <w:spacing w:before="40"/>
        <w:ind w:hanging="609"/>
        <w:contextualSpacing w:val="0"/>
        <w:rPr>
          <w:sz w:val="24"/>
        </w:rPr>
      </w:pPr>
      <w:r>
        <w:rPr>
          <w:sz w:val="24"/>
        </w:rPr>
        <w:t>Viva-</w:t>
      </w:r>
      <w:proofErr w:type="gramStart"/>
      <w:r>
        <w:rPr>
          <w:sz w:val="24"/>
        </w:rPr>
        <w:t>voce</w:t>
      </w:r>
      <w:proofErr w:type="gramEnd"/>
    </w:p>
    <w:p w14:paraId="04EC2C4E" w14:textId="77777777" w:rsidR="006F7B70" w:rsidRDefault="006F7B70" w:rsidP="006F7B70">
      <w:pPr>
        <w:pStyle w:val="BodyText"/>
        <w:rPr>
          <w:sz w:val="26"/>
        </w:rPr>
      </w:pPr>
    </w:p>
    <w:p w14:paraId="736C65F4" w14:textId="77777777" w:rsidR="006F7B70" w:rsidRDefault="006F7B70" w:rsidP="006F7B70">
      <w:pPr>
        <w:pStyle w:val="Heading3"/>
        <w:spacing w:before="217"/>
        <w:rPr>
          <w:sz w:val="24"/>
        </w:rPr>
      </w:pPr>
      <w:r>
        <w:t>COMPOSITION OF ASSESSMENT BOARD</w:t>
      </w:r>
    </w:p>
    <w:p w14:paraId="209035A2" w14:textId="77777777" w:rsidR="006F7B70" w:rsidRDefault="006F7B70" w:rsidP="007E161B">
      <w:pPr>
        <w:pStyle w:val="ListParagraph"/>
        <w:widowControl w:val="0"/>
        <w:numPr>
          <w:ilvl w:val="0"/>
          <w:numId w:val="28"/>
        </w:numPr>
        <w:tabs>
          <w:tab w:val="left" w:pos="1713"/>
        </w:tabs>
        <w:autoSpaceDE w:val="0"/>
        <w:autoSpaceDN w:val="0"/>
        <w:spacing w:before="1"/>
        <w:ind w:hanging="489"/>
        <w:contextualSpacing w:val="0"/>
        <w:rPr>
          <w:sz w:val="24"/>
        </w:rPr>
      </w:pPr>
      <w:r>
        <w:rPr>
          <w:sz w:val="24"/>
        </w:rPr>
        <w:t>Program Leader/ Program</w:t>
      </w:r>
      <w:r>
        <w:rPr>
          <w:spacing w:val="-1"/>
          <w:sz w:val="24"/>
        </w:rPr>
        <w:t xml:space="preserve"> </w:t>
      </w:r>
      <w:r>
        <w:rPr>
          <w:sz w:val="24"/>
        </w:rPr>
        <w:t>Coordinator</w:t>
      </w:r>
    </w:p>
    <w:p w14:paraId="57664238" w14:textId="77777777" w:rsidR="006F7B70" w:rsidRDefault="006F7B70" w:rsidP="007E161B">
      <w:pPr>
        <w:pStyle w:val="ListParagraph"/>
        <w:widowControl w:val="0"/>
        <w:numPr>
          <w:ilvl w:val="0"/>
          <w:numId w:val="28"/>
        </w:numPr>
        <w:tabs>
          <w:tab w:val="left" w:pos="1713"/>
        </w:tabs>
        <w:autoSpaceDE w:val="0"/>
        <w:autoSpaceDN w:val="0"/>
        <w:spacing w:before="43"/>
        <w:ind w:hanging="556"/>
        <w:contextualSpacing w:val="0"/>
        <w:rPr>
          <w:sz w:val="24"/>
        </w:rPr>
      </w:pPr>
      <w:r>
        <w:rPr>
          <w:sz w:val="24"/>
        </w:rPr>
        <w:t>Communication Skills</w:t>
      </w:r>
      <w:r>
        <w:rPr>
          <w:spacing w:val="-1"/>
          <w:sz w:val="24"/>
        </w:rPr>
        <w:t xml:space="preserve"> </w:t>
      </w:r>
      <w:r>
        <w:rPr>
          <w:sz w:val="24"/>
        </w:rPr>
        <w:t>Faculty</w:t>
      </w:r>
    </w:p>
    <w:p w14:paraId="09074B4B" w14:textId="77777777" w:rsidR="006F7B70" w:rsidRDefault="006F7B70" w:rsidP="007E161B">
      <w:pPr>
        <w:pStyle w:val="ListParagraph"/>
        <w:widowControl w:val="0"/>
        <w:numPr>
          <w:ilvl w:val="0"/>
          <w:numId w:val="28"/>
        </w:numPr>
        <w:tabs>
          <w:tab w:val="left" w:pos="1713"/>
        </w:tabs>
        <w:autoSpaceDE w:val="0"/>
        <w:autoSpaceDN w:val="0"/>
        <w:spacing w:before="41"/>
        <w:ind w:hanging="621"/>
        <w:contextualSpacing w:val="0"/>
        <w:rPr>
          <w:sz w:val="24"/>
        </w:rPr>
      </w:pPr>
      <w:r>
        <w:rPr>
          <w:sz w:val="24"/>
        </w:rPr>
        <w:t>Core Course</w:t>
      </w:r>
      <w:r>
        <w:rPr>
          <w:spacing w:val="-5"/>
          <w:sz w:val="24"/>
        </w:rPr>
        <w:t xml:space="preserve"> </w:t>
      </w:r>
      <w:r>
        <w:rPr>
          <w:sz w:val="24"/>
        </w:rPr>
        <w:t>Faculty</w:t>
      </w:r>
    </w:p>
    <w:p w14:paraId="77E033C4" w14:textId="77777777" w:rsidR="006F7B70" w:rsidRDefault="006F7B70" w:rsidP="006F7B70">
      <w:pPr>
        <w:tabs>
          <w:tab w:val="left" w:pos="1713"/>
        </w:tabs>
        <w:spacing w:before="41"/>
        <w:rPr>
          <w:sz w:val="24"/>
        </w:rPr>
      </w:pPr>
    </w:p>
    <w:p w14:paraId="6F2ED6E5" w14:textId="77777777" w:rsidR="006F7B70" w:rsidRDefault="006F7B70" w:rsidP="006F7B70">
      <w:pPr>
        <w:pStyle w:val="Heading3"/>
        <w:rPr>
          <w:sz w:val="24"/>
        </w:rPr>
      </w:pPr>
    </w:p>
    <w:p w14:paraId="72F6F039" w14:textId="77777777" w:rsidR="006F7B70" w:rsidRDefault="006F7B70" w:rsidP="006F7B70">
      <w:pPr>
        <w:pStyle w:val="Heading3"/>
      </w:pPr>
      <w:r>
        <w:t>SCORE SHEET: INDIVIDUAL</w:t>
      </w:r>
    </w:p>
    <w:p w14:paraId="066A9D3E" w14:textId="77777777" w:rsidR="006F7B70" w:rsidRDefault="006F7B70" w:rsidP="006F7B70">
      <w:pPr>
        <w:pStyle w:val="Heading3"/>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75"/>
        <w:gridCol w:w="3593"/>
        <w:gridCol w:w="7252"/>
      </w:tblGrid>
      <w:tr w:rsidR="006F7B70" w14:paraId="268E43BF" w14:textId="77777777" w:rsidTr="00B835D1">
        <w:trPr>
          <w:trHeight w:val="278"/>
        </w:trPr>
        <w:tc>
          <w:tcPr>
            <w:tcW w:w="2601" w:type="pct"/>
            <w:gridSpan w:val="2"/>
            <w:tcBorders>
              <w:top w:val="single" w:sz="4" w:space="0" w:color="000000"/>
              <w:left w:val="single" w:sz="4" w:space="0" w:color="000000"/>
              <w:bottom w:val="single" w:sz="4" w:space="0" w:color="000000"/>
              <w:right w:val="single" w:sz="4" w:space="0" w:color="000000"/>
            </w:tcBorders>
            <w:hideMark/>
          </w:tcPr>
          <w:p w14:paraId="431F019B" w14:textId="77777777" w:rsidR="006F7B70" w:rsidRDefault="006F7B70">
            <w:pPr>
              <w:pStyle w:val="TableParagraph"/>
              <w:spacing w:before="1" w:line="257" w:lineRule="exact"/>
              <w:ind w:left="870"/>
              <w:rPr>
                <w:b/>
                <w:sz w:val="24"/>
              </w:rPr>
            </w:pPr>
            <w:r>
              <w:rPr>
                <w:b/>
                <w:sz w:val="24"/>
              </w:rPr>
              <w:t>If the student scores between</w:t>
            </w:r>
          </w:p>
        </w:tc>
        <w:tc>
          <w:tcPr>
            <w:tcW w:w="2399" w:type="pct"/>
            <w:vMerge w:val="restart"/>
            <w:tcBorders>
              <w:top w:val="single" w:sz="4" w:space="0" w:color="000000"/>
              <w:left w:val="single" w:sz="4" w:space="0" w:color="000000"/>
              <w:bottom w:val="single" w:sz="4" w:space="0" w:color="000000"/>
              <w:right w:val="single" w:sz="4" w:space="0" w:color="000000"/>
            </w:tcBorders>
            <w:hideMark/>
          </w:tcPr>
          <w:p w14:paraId="178D65FC" w14:textId="77777777" w:rsidR="006F7B70" w:rsidRDefault="006F7B70">
            <w:pPr>
              <w:pStyle w:val="TableParagraph"/>
              <w:spacing w:before="1"/>
              <w:ind w:left="688"/>
              <w:rPr>
                <w:b/>
                <w:sz w:val="24"/>
              </w:rPr>
            </w:pPr>
            <w:r>
              <w:rPr>
                <w:b/>
                <w:sz w:val="24"/>
              </w:rPr>
              <w:t>Outcome Attainment Levels</w:t>
            </w:r>
          </w:p>
        </w:tc>
      </w:tr>
      <w:tr w:rsidR="006F7B70" w14:paraId="74B4AC46" w14:textId="77777777" w:rsidTr="00B835D1">
        <w:trPr>
          <w:trHeight w:val="275"/>
        </w:trPr>
        <w:tc>
          <w:tcPr>
            <w:tcW w:w="1414" w:type="pct"/>
            <w:tcBorders>
              <w:top w:val="single" w:sz="4" w:space="0" w:color="000000"/>
              <w:left w:val="single" w:sz="4" w:space="0" w:color="000000"/>
              <w:bottom w:val="single" w:sz="4" w:space="0" w:color="000000"/>
              <w:right w:val="single" w:sz="4" w:space="0" w:color="000000"/>
            </w:tcBorders>
            <w:hideMark/>
          </w:tcPr>
          <w:p w14:paraId="3AC9D000" w14:textId="77777777" w:rsidR="006F7B70" w:rsidRDefault="006F7B70">
            <w:pPr>
              <w:pStyle w:val="TableParagraph"/>
              <w:spacing w:line="256" w:lineRule="exact"/>
              <w:ind w:right="949"/>
              <w:jc w:val="right"/>
              <w:rPr>
                <w:sz w:val="24"/>
              </w:rPr>
            </w:pPr>
            <w:r>
              <w:rPr>
                <w:sz w:val="24"/>
              </w:rPr>
              <w:t>Scores</w:t>
            </w:r>
          </w:p>
        </w:tc>
        <w:tc>
          <w:tcPr>
            <w:tcW w:w="1188" w:type="pct"/>
            <w:tcBorders>
              <w:top w:val="single" w:sz="4" w:space="0" w:color="000000"/>
              <w:left w:val="single" w:sz="4" w:space="0" w:color="000000"/>
              <w:bottom w:val="single" w:sz="4" w:space="0" w:color="000000"/>
              <w:right w:val="single" w:sz="4" w:space="0" w:color="000000"/>
            </w:tcBorders>
            <w:hideMark/>
          </w:tcPr>
          <w:p w14:paraId="6B3D7321" w14:textId="77777777" w:rsidR="006F7B70" w:rsidRDefault="006F7B70">
            <w:pPr>
              <w:pStyle w:val="TableParagraph"/>
              <w:spacing w:line="256" w:lineRule="exact"/>
              <w:ind w:left="525" w:right="519"/>
              <w:jc w:val="center"/>
              <w:rPr>
                <w:sz w:val="24"/>
              </w:rPr>
            </w:pPr>
            <w:r>
              <w:rPr>
                <w:sz w:val="24"/>
              </w:rPr>
              <w:t>Percentage</w:t>
            </w:r>
          </w:p>
        </w:tc>
        <w:tc>
          <w:tcPr>
            <w:tcW w:w="2399" w:type="pct"/>
            <w:vMerge/>
            <w:tcBorders>
              <w:top w:val="single" w:sz="4" w:space="0" w:color="000000"/>
              <w:left w:val="single" w:sz="4" w:space="0" w:color="000000"/>
              <w:bottom w:val="single" w:sz="4" w:space="0" w:color="000000"/>
              <w:right w:val="single" w:sz="4" w:space="0" w:color="000000"/>
            </w:tcBorders>
            <w:vAlign w:val="center"/>
            <w:hideMark/>
          </w:tcPr>
          <w:p w14:paraId="2F769EBE" w14:textId="77777777" w:rsidR="006F7B70" w:rsidRDefault="006F7B70">
            <w:pPr>
              <w:rPr>
                <w:rFonts w:ascii="Times New Roman" w:eastAsia="Times New Roman" w:hAnsi="Times New Roman"/>
                <w:b/>
                <w:sz w:val="24"/>
              </w:rPr>
            </w:pPr>
          </w:p>
        </w:tc>
      </w:tr>
      <w:tr w:rsidR="006F7B70" w14:paraId="635FA3E9" w14:textId="77777777" w:rsidTr="00B835D1">
        <w:trPr>
          <w:trHeight w:val="275"/>
        </w:trPr>
        <w:tc>
          <w:tcPr>
            <w:tcW w:w="1414" w:type="pct"/>
            <w:tcBorders>
              <w:top w:val="single" w:sz="4" w:space="0" w:color="000000"/>
              <w:left w:val="single" w:sz="4" w:space="0" w:color="000000"/>
              <w:bottom w:val="single" w:sz="4" w:space="0" w:color="000000"/>
              <w:right w:val="single" w:sz="4" w:space="0" w:color="000000"/>
            </w:tcBorders>
            <w:hideMark/>
          </w:tcPr>
          <w:p w14:paraId="5241DDAF" w14:textId="77777777" w:rsidR="006F7B70" w:rsidRDefault="006F7B70">
            <w:pPr>
              <w:pStyle w:val="TableParagraph"/>
              <w:spacing w:line="256" w:lineRule="exact"/>
              <w:ind w:left="896" w:right="888"/>
              <w:jc w:val="center"/>
              <w:rPr>
                <w:sz w:val="24"/>
              </w:rPr>
            </w:pPr>
            <w:r>
              <w:rPr>
                <w:sz w:val="24"/>
              </w:rPr>
              <w:t>0 –24</w:t>
            </w:r>
          </w:p>
        </w:tc>
        <w:tc>
          <w:tcPr>
            <w:tcW w:w="1188" w:type="pct"/>
            <w:tcBorders>
              <w:top w:val="single" w:sz="4" w:space="0" w:color="000000"/>
              <w:left w:val="single" w:sz="4" w:space="0" w:color="000000"/>
              <w:bottom w:val="single" w:sz="4" w:space="0" w:color="000000"/>
              <w:right w:val="single" w:sz="4" w:space="0" w:color="000000"/>
            </w:tcBorders>
            <w:hideMark/>
          </w:tcPr>
          <w:p w14:paraId="43E25DE9" w14:textId="77777777" w:rsidR="006F7B70" w:rsidRDefault="006F7B70">
            <w:pPr>
              <w:pStyle w:val="TableParagraph"/>
              <w:spacing w:line="256" w:lineRule="exact"/>
              <w:ind w:left="525" w:right="518"/>
              <w:jc w:val="center"/>
              <w:rPr>
                <w:sz w:val="24"/>
              </w:rPr>
            </w:pPr>
            <w:r>
              <w:rPr>
                <w:sz w:val="24"/>
              </w:rPr>
              <w:t>0-40%</w:t>
            </w:r>
          </w:p>
        </w:tc>
        <w:tc>
          <w:tcPr>
            <w:tcW w:w="2399" w:type="pct"/>
            <w:tcBorders>
              <w:top w:val="single" w:sz="4" w:space="0" w:color="000000"/>
              <w:left w:val="single" w:sz="4" w:space="0" w:color="000000"/>
              <w:bottom w:val="single" w:sz="4" w:space="0" w:color="000000"/>
              <w:right w:val="single" w:sz="4" w:space="0" w:color="000000"/>
            </w:tcBorders>
            <w:hideMark/>
          </w:tcPr>
          <w:p w14:paraId="5E399D97" w14:textId="77777777" w:rsidR="006F7B70" w:rsidRDefault="006F7B70">
            <w:pPr>
              <w:pStyle w:val="TableParagraph"/>
              <w:spacing w:line="256" w:lineRule="exact"/>
              <w:ind w:left="883" w:right="878"/>
              <w:jc w:val="center"/>
              <w:rPr>
                <w:sz w:val="24"/>
              </w:rPr>
            </w:pPr>
            <w:r>
              <w:rPr>
                <w:sz w:val="24"/>
              </w:rPr>
              <w:t>Not Achieved/Attained</w:t>
            </w:r>
          </w:p>
        </w:tc>
      </w:tr>
      <w:tr w:rsidR="006F7B70" w14:paraId="50B531B0" w14:textId="77777777" w:rsidTr="00B835D1">
        <w:trPr>
          <w:trHeight w:val="275"/>
        </w:trPr>
        <w:tc>
          <w:tcPr>
            <w:tcW w:w="1414" w:type="pct"/>
            <w:tcBorders>
              <w:top w:val="single" w:sz="4" w:space="0" w:color="000000"/>
              <w:left w:val="single" w:sz="4" w:space="0" w:color="000000"/>
              <w:bottom w:val="single" w:sz="4" w:space="0" w:color="000000"/>
              <w:right w:val="single" w:sz="4" w:space="0" w:color="000000"/>
            </w:tcBorders>
            <w:hideMark/>
          </w:tcPr>
          <w:p w14:paraId="67201DB9" w14:textId="77777777" w:rsidR="006F7B70" w:rsidRDefault="006F7B70">
            <w:pPr>
              <w:pStyle w:val="TableParagraph"/>
              <w:spacing w:line="256" w:lineRule="exact"/>
              <w:ind w:right="968"/>
              <w:jc w:val="right"/>
              <w:rPr>
                <w:sz w:val="24"/>
              </w:rPr>
            </w:pPr>
            <w:r>
              <w:rPr>
                <w:sz w:val="24"/>
              </w:rPr>
              <w:t>25–37</w:t>
            </w:r>
          </w:p>
        </w:tc>
        <w:tc>
          <w:tcPr>
            <w:tcW w:w="1188" w:type="pct"/>
            <w:tcBorders>
              <w:top w:val="single" w:sz="4" w:space="0" w:color="000000"/>
              <w:left w:val="single" w:sz="4" w:space="0" w:color="000000"/>
              <w:bottom w:val="single" w:sz="4" w:space="0" w:color="000000"/>
              <w:right w:val="single" w:sz="4" w:space="0" w:color="000000"/>
            </w:tcBorders>
            <w:hideMark/>
          </w:tcPr>
          <w:p w14:paraId="56213A9E" w14:textId="77777777" w:rsidR="006F7B70" w:rsidRDefault="006F7B70">
            <w:pPr>
              <w:pStyle w:val="TableParagraph"/>
              <w:spacing w:line="256" w:lineRule="exact"/>
              <w:ind w:left="525" w:right="518"/>
              <w:jc w:val="center"/>
              <w:rPr>
                <w:sz w:val="24"/>
              </w:rPr>
            </w:pPr>
            <w:r>
              <w:rPr>
                <w:sz w:val="24"/>
              </w:rPr>
              <w:t>41-60%</w:t>
            </w:r>
          </w:p>
        </w:tc>
        <w:tc>
          <w:tcPr>
            <w:tcW w:w="2399" w:type="pct"/>
            <w:tcBorders>
              <w:top w:val="single" w:sz="4" w:space="0" w:color="000000"/>
              <w:left w:val="single" w:sz="4" w:space="0" w:color="000000"/>
              <w:bottom w:val="single" w:sz="4" w:space="0" w:color="000000"/>
              <w:right w:val="single" w:sz="4" w:space="0" w:color="000000"/>
            </w:tcBorders>
            <w:hideMark/>
          </w:tcPr>
          <w:p w14:paraId="53D29544" w14:textId="77777777" w:rsidR="006F7B70" w:rsidRDefault="006F7B70">
            <w:pPr>
              <w:pStyle w:val="TableParagraph"/>
              <w:spacing w:line="256" w:lineRule="exact"/>
              <w:ind w:left="883" w:right="880"/>
              <w:jc w:val="center"/>
              <w:rPr>
                <w:sz w:val="24"/>
              </w:rPr>
            </w:pPr>
            <w:r>
              <w:rPr>
                <w:sz w:val="24"/>
              </w:rPr>
              <w:t>Partly Achieved/Attained</w:t>
            </w:r>
          </w:p>
        </w:tc>
      </w:tr>
      <w:tr w:rsidR="006F7B70" w14:paraId="4726C496" w14:textId="77777777" w:rsidTr="00B835D1">
        <w:trPr>
          <w:trHeight w:val="275"/>
        </w:trPr>
        <w:tc>
          <w:tcPr>
            <w:tcW w:w="1414" w:type="pct"/>
            <w:tcBorders>
              <w:top w:val="single" w:sz="4" w:space="0" w:color="000000"/>
              <w:left w:val="single" w:sz="4" w:space="0" w:color="000000"/>
              <w:bottom w:val="single" w:sz="4" w:space="0" w:color="000000"/>
              <w:right w:val="single" w:sz="4" w:space="0" w:color="000000"/>
            </w:tcBorders>
            <w:hideMark/>
          </w:tcPr>
          <w:p w14:paraId="523FFA90" w14:textId="77777777" w:rsidR="006F7B70" w:rsidRDefault="006F7B70">
            <w:pPr>
              <w:pStyle w:val="TableParagraph"/>
              <w:spacing w:line="256" w:lineRule="exact"/>
              <w:ind w:right="908"/>
              <w:jc w:val="right"/>
              <w:rPr>
                <w:sz w:val="24"/>
              </w:rPr>
            </w:pPr>
            <w:r>
              <w:rPr>
                <w:sz w:val="24"/>
              </w:rPr>
              <w:t>25 – 48</w:t>
            </w:r>
          </w:p>
        </w:tc>
        <w:tc>
          <w:tcPr>
            <w:tcW w:w="1188" w:type="pct"/>
            <w:tcBorders>
              <w:top w:val="single" w:sz="4" w:space="0" w:color="000000"/>
              <w:left w:val="single" w:sz="4" w:space="0" w:color="000000"/>
              <w:bottom w:val="single" w:sz="4" w:space="0" w:color="000000"/>
              <w:right w:val="single" w:sz="4" w:space="0" w:color="000000"/>
            </w:tcBorders>
            <w:hideMark/>
          </w:tcPr>
          <w:p w14:paraId="7B7C470B" w14:textId="77777777" w:rsidR="006F7B70" w:rsidRDefault="006F7B70">
            <w:pPr>
              <w:pStyle w:val="TableParagraph"/>
              <w:spacing w:line="256" w:lineRule="exact"/>
              <w:ind w:left="525" w:right="518"/>
              <w:jc w:val="center"/>
              <w:rPr>
                <w:sz w:val="24"/>
              </w:rPr>
            </w:pPr>
            <w:r>
              <w:rPr>
                <w:sz w:val="24"/>
              </w:rPr>
              <w:t>61-80%</w:t>
            </w:r>
          </w:p>
        </w:tc>
        <w:tc>
          <w:tcPr>
            <w:tcW w:w="2399" w:type="pct"/>
            <w:tcBorders>
              <w:top w:val="single" w:sz="4" w:space="0" w:color="000000"/>
              <w:left w:val="single" w:sz="4" w:space="0" w:color="000000"/>
              <w:bottom w:val="single" w:sz="4" w:space="0" w:color="000000"/>
              <w:right w:val="single" w:sz="4" w:space="0" w:color="000000"/>
            </w:tcBorders>
            <w:hideMark/>
          </w:tcPr>
          <w:p w14:paraId="69BE5DF1" w14:textId="77777777" w:rsidR="006F7B70" w:rsidRDefault="006F7B70">
            <w:pPr>
              <w:pStyle w:val="TableParagraph"/>
              <w:spacing w:line="256" w:lineRule="exact"/>
              <w:ind w:left="883" w:right="880"/>
              <w:jc w:val="center"/>
              <w:rPr>
                <w:sz w:val="24"/>
              </w:rPr>
            </w:pPr>
            <w:r>
              <w:rPr>
                <w:sz w:val="24"/>
              </w:rPr>
              <w:t>Fairly Achieved/Attained</w:t>
            </w:r>
          </w:p>
        </w:tc>
      </w:tr>
      <w:tr w:rsidR="006F7B70" w14:paraId="600EB900" w14:textId="77777777" w:rsidTr="00B835D1">
        <w:trPr>
          <w:trHeight w:val="312"/>
        </w:trPr>
        <w:tc>
          <w:tcPr>
            <w:tcW w:w="1414" w:type="pct"/>
            <w:tcBorders>
              <w:top w:val="single" w:sz="4" w:space="0" w:color="000000"/>
              <w:left w:val="single" w:sz="4" w:space="0" w:color="000000"/>
              <w:bottom w:val="single" w:sz="4" w:space="0" w:color="000000"/>
              <w:right w:val="single" w:sz="4" w:space="0" w:color="000000"/>
            </w:tcBorders>
            <w:hideMark/>
          </w:tcPr>
          <w:p w14:paraId="355086C2" w14:textId="77777777" w:rsidR="006F7B70" w:rsidRDefault="006F7B70">
            <w:pPr>
              <w:pStyle w:val="TableParagraph"/>
              <w:spacing w:line="266" w:lineRule="exact"/>
              <w:ind w:left="896" w:right="890"/>
              <w:jc w:val="center"/>
              <w:rPr>
                <w:sz w:val="24"/>
              </w:rPr>
            </w:pPr>
            <w:r>
              <w:rPr>
                <w:sz w:val="24"/>
              </w:rPr>
              <w:t>49 – 60</w:t>
            </w:r>
          </w:p>
        </w:tc>
        <w:tc>
          <w:tcPr>
            <w:tcW w:w="1188" w:type="pct"/>
            <w:tcBorders>
              <w:top w:val="single" w:sz="4" w:space="0" w:color="000000"/>
              <w:left w:val="single" w:sz="4" w:space="0" w:color="000000"/>
              <w:bottom w:val="single" w:sz="4" w:space="0" w:color="000000"/>
              <w:right w:val="single" w:sz="4" w:space="0" w:color="000000"/>
            </w:tcBorders>
            <w:hideMark/>
          </w:tcPr>
          <w:p w14:paraId="6D4E9944" w14:textId="77777777" w:rsidR="006F7B70" w:rsidRDefault="006F7B70">
            <w:pPr>
              <w:pStyle w:val="TableParagraph"/>
              <w:spacing w:line="292" w:lineRule="exact"/>
              <w:ind w:left="525" w:right="518"/>
              <w:jc w:val="center"/>
              <w:rPr>
                <w:sz w:val="24"/>
              </w:rPr>
            </w:pPr>
            <w:r>
              <w:rPr>
                <w:rFonts w:ascii="kiloji" w:hAnsi="kiloji"/>
                <w:sz w:val="24"/>
              </w:rPr>
              <w:t>≥</w:t>
            </w:r>
            <w:r>
              <w:rPr>
                <w:rFonts w:ascii="kiloji" w:hAnsi="kiloji"/>
                <w:spacing w:val="-60"/>
                <w:sz w:val="24"/>
              </w:rPr>
              <w:t xml:space="preserve"> </w:t>
            </w:r>
            <w:r>
              <w:rPr>
                <w:sz w:val="24"/>
              </w:rPr>
              <w:t>80%</w:t>
            </w:r>
          </w:p>
        </w:tc>
        <w:tc>
          <w:tcPr>
            <w:tcW w:w="2399" w:type="pct"/>
            <w:tcBorders>
              <w:top w:val="single" w:sz="4" w:space="0" w:color="000000"/>
              <w:left w:val="single" w:sz="4" w:space="0" w:color="000000"/>
              <w:bottom w:val="single" w:sz="4" w:space="0" w:color="000000"/>
              <w:right w:val="single" w:sz="4" w:space="0" w:color="000000"/>
            </w:tcBorders>
            <w:hideMark/>
          </w:tcPr>
          <w:p w14:paraId="7B5AA8E8" w14:textId="77777777" w:rsidR="006F7B70" w:rsidRDefault="006F7B70">
            <w:pPr>
              <w:pStyle w:val="TableParagraph"/>
              <w:spacing w:line="266" w:lineRule="exact"/>
              <w:ind w:left="938"/>
              <w:rPr>
                <w:sz w:val="24"/>
              </w:rPr>
            </w:pPr>
            <w:r>
              <w:rPr>
                <w:sz w:val="24"/>
              </w:rPr>
              <w:t>Fully Achieved/Attained</w:t>
            </w:r>
          </w:p>
        </w:tc>
      </w:tr>
    </w:tbl>
    <w:p w14:paraId="2FDC246B" w14:textId="77777777" w:rsidR="006F7B70" w:rsidRDefault="006F7B70" w:rsidP="006F7B70">
      <w:pPr>
        <w:pStyle w:val="BodyText"/>
        <w:spacing w:before="2"/>
        <w:rPr>
          <w:b/>
          <w:sz w:val="12"/>
          <w:szCs w:val="24"/>
        </w:rPr>
      </w:pPr>
    </w:p>
    <w:p w14:paraId="2B6DFA88" w14:textId="77777777" w:rsidR="006F7B70" w:rsidRDefault="006F7B70" w:rsidP="006F7B70">
      <w:pPr>
        <w:spacing w:before="90"/>
        <w:ind w:left="1052"/>
        <w:rPr>
          <w:b/>
          <w:sz w:val="24"/>
        </w:rPr>
      </w:pPr>
      <w:r>
        <w:rPr>
          <w:b/>
          <w:sz w:val="24"/>
        </w:rPr>
        <w:t>TARGET: PROGRAMME/ BATCH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07"/>
        <w:gridCol w:w="6813"/>
      </w:tblGrid>
      <w:tr w:rsidR="006F7B70" w14:paraId="20473780" w14:textId="77777777" w:rsidTr="00B835D1">
        <w:trPr>
          <w:trHeight w:val="366"/>
        </w:trPr>
        <w:tc>
          <w:tcPr>
            <w:tcW w:w="2747" w:type="pct"/>
            <w:tcBorders>
              <w:top w:val="single" w:sz="4" w:space="0" w:color="000000"/>
              <w:left w:val="single" w:sz="4" w:space="0" w:color="000000"/>
              <w:bottom w:val="single" w:sz="4" w:space="0" w:color="000000"/>
              <w:right w:val="single" w:sz="4" w:space="0" w:color="000000"/>
            </w:tcBorders>
            <w:hideMark/>
          </w:tcPr>
          <w:p w14:paraId="35310F32" w14:textId="77777777" w:rsidR="006F7B70" w:rsidRDefault="006F7B70">
            <w:pPr>
              <w:pStyle w:val="TableParagraph"/>
              <w:spacing w:line="275" w:lineRule="exact"/>
              <w:ind w:left="1011" w:right="1010"/>
              <w:jc w:val="center"/>
              <w:rPr>
                <w:b/>
                <w:sz w:val="24"/>
              </w:rPr>
            </w:pPr>
            <w:r>
              <w:rPr>
                <w:b/>
                <w:sz w:val="24"/>
              </w:rPr>
              <w:t>Outcome Attainment Levels</w:t>
            </w:r>
          </w:p>
        </w:tc>
        <w:tc>
          <w:tcPr>
            <w:tcW w:w="2253" w:type="pct"/>
            <w:tcBorders>
              <w:top w:val="single" w:sz="4" w:space="0" w:color="000000"/>
              <w:left w:val="single" w:sz="4" w:space="0" w:color="000000"/>
              <w:bottom w:val="single" w:sz="4" w:space="0" w:color="000000"/>
              <w:right w:val="single" w:sz="4" w:space="0" w:color="000000"/>
            </w:tcBorders>
            <w:hideMark/>
          </w:tcPr>
          <w:p w14:paraId="3620B832" w14:textId="77777777" w:rsidR="006F7B70" w:rsidRDefault="006F7B70">
            <w:pPr>
              <w:pStyle w:val="TableParagraph"/>
              <w:spacing w:line="275" w:lineRule="exact"/>
              <w:ind w:left="780" w:right="779"/>
              <w:jc w:val="center"/>
              <w:rPr>
                <w:b/>
                <w:sz w:val="24"/>
              </w:rPr>
            </w:pPr>
            <w:r>
              <w:rPr>
                <w:b/>
                <w:sz w:val="24"/>
              </w:rPr>
              <w:t>Percentage of Students</w:t>
            </w:r>
          </w:p>
        </w:tc>
      </w:tr>
      <w:tr w:rsidR="006F7B70" w14:paraId="7BB447E5" w14:textId="77777777" w:rsidTr="00B835D1">
        <w:trPr>
          <w:trHeight w:val="275"/>
        </w:trPr>
        <w:tc>
          <w:tcPr>
            <w:tcW w:w="2747" w:type="pct"/>
            <w:tcBorders>
              <w:top w:val="single" w:sz="4" w:space="0" w:color="000000"/>
              <w:left w:val="single" w:sz="4" w:space="0" w:color="000000"/>
              <w:bottom w:val="single" w:sz="4" w:space="0" w:color="000000"/>
              <w:right w:val="single" w:sz="4" w:space="0" w:color="000000"/>
            </w:tcBorders>
            <w:hideMark/>
          </w:tcPr>
          <w:p w14:paraId="6728DB1A" w14:textId="77777777" w:rsidR="006F7B70" w:rsidRDefault="006F7B70">
            <w:pPr>
              <w:pStyle w:val="TableParagraph"/>
              <w:spacing w:line="256" w:lineRule="exact"/>
              <w:ind w:left="1011" w:right="1007"/>
              <w:jc w:val="center"/>
              <w:rPr>
                <w:sz w:val="24"/>
              </w:rPr>
            </w:pPr>
            <w:r>
              <w:rPr>
                <w:sz w:val="24"/>
              </w:rPr>
              <w:t>Not Achieved/Attained</w:t>
            </w:r>
          </w:p>
        </w:tc>
        <w:tc>
          <w:tcPr>
            <w:tcW w:w="2253" w:type="pct"/>
            <w:tcBorders>
              <w:top w:val="single" w:sz="4" w:space="0" w:color="000000"/>
              <w:left w:val="single" w:sz="4" w:space="0" w:color="000000"/>
              <w:bottom w:val="single" w:sz="4" w:space="0" w:color="000000"/>
              <w:right w:val="single" w:sz="4" w:space="0" w:color="000000"/>
            </w:tcBorders>
            <w:hideMark/>
          </w:tcPr>
          <w:p w14:paraId="256A57BA" w14:textId="77777777" w:rsidR="006F7B70" w:rsidRDefault="006F7B70">
            <w:pPr>
              <w:pStyle w:val="TableParagraph"/>
              <w:spacing w:line="256" w:lineRule="exact"/>
              <w:ind w:left="780" w:right="775"/>
              <w:jc w:val="center"/>
              <w:rPr>
                <w:sz w:val="24"/>
              </w:rPr>
            </w:pPr>
            <w:r>
              <w:rPr>
                <w:sz w:val="24"/>
              </w:rPr>
              <w:t>≤5%</w:t>
            </w:r>
          </w:p>
        </w:tc>
      </w:tr>
      <w:tr w:rsidR="006F7B70" w14:paraId="7A6A77A8" w14:textId="77777777" w:rsidTr="00B835D1">
        <w:trPr>
          <w:trHeight w:val="275"/>
        </w:trPr>
        <w:tc>
          <w:tcPr>
            <w:tcW w:w="2747" w:type="pct"/>
            <w:tcBorders>
              <w:top w:val="single" w:sz="4" w:space="0" w:color="000000"/>
              <w:left w:val="single" w:sz="4" w:space="0" w:color="000000"/>
              <w:bottom w:val="single" w:sz="4" w:space="0" w:color="000000"/>
              <w:right w:val="single" w:sz="4" w:space="0" w:color="000000"/>
            </w:tcBorders>
            <w:hideMark/>
          </w:tcPr>
          <w:p w14:paraId="4E37076A" w14:textId="77777777" w:rsidR="006F7B70" w:rsidRDefault="006F7B70">
            <w:pPr>
              <w:pStyle w:val="TableParagraph"/>
              <w:spacing w:line="256" w:lineRule="exact"/>
              <w:ind w:left="1011" w:right="1009"/>
              <w:jc w:val="center"/>
              <w:rPr>
                <w:sz w:val="24"/>
              </w:rPr>
            </w:pPr>
            <w:r>
              <w:rPr>
                <w:sz w:val="24"/>
              </w:rPr>
              <w:t>Partly Achieved/Attained</w:t>
            </w:r>
          </w:p>
        </w:tc>
        <w:tc>
          <w:tcPr>
            <w:tcW w:w="2253" w:type="pct"/>
            <w:tcBorders>
              <w:top w:val="single" w:sz="4" w:space="0" w:color="000000"/>
              <w:left w:val="single" w:sz="4" w:space="0" w:color="000000"/>
              <w:bottom w:val="single" w:sz="4" w:space="0" w:color="000000"/>
              <w:right w:val="single" w:sz="4" w:space="0" w:color="000000"/>
            </w:tcBorders>
            <w:hideMark/>
          </w:tcPr>
          <w:p w14:paraId="302444A7" w14:textId="77777777" w:rsidR="006F7B70" w:rsidRDefault="006F7B70">
            <w:pPr>
              <w:pStyle w:val="TableParagraph"/>
              <w:spacing w:line="256" w:lineRule="exact"/>
              <w:ind w:left="780" w:right="778"/>
              <w:jc w:val="center"/>
              <w:rPr>
                <w:sz w:val="24"/>
              </w:rPr>
            </w:pPr>
            <w:r>
              <w:rPr>
                <w:sz w:val="24"/>
              </w:rPr>
              <w:t>15%</w:t>
            </w:r>
          </w:p>
        </w:tc>
      </w:tr>
      <w:tr w:rsidR="006F7B70" w14:paraId="07ABF3F3" w14:textId="77777777" w:rsidTr="00B835D1">
        <w:trPr>
          <w:trHeight w:val="275"/>
        </w:trPr>
        <w:tc>
          <w:tcPr>
            <w:tcW w:w="2747" w:type="pct"/>
            <w:tcBorders>
              <w:top w:val="single" w:sz="4" w:space="0" w:color="000000"/>
              <w:left w:val="single" w:sz="4" w:space="0" w:color="000000"/>
              <w:bottom w:val="single" w:sz="4" w:space="0" w:color="000000"/>
              <w:right w:val="single" w:sz="4" w:space="0" w:color="000000"/>
            </w:tcBorders>
            <w:hideMark/>
          </w:tcPr>
          <w:p w14:paraId="617D62B0" w14:textId="77777777" w:rsidR="006F7B70" w:rsidRDefault="006F7B70">
            <w:pPr>
              <w:pStyle w:val="TableParagraph"/>
              <w:spacing w:line="256" w:lineRule="exact"/>
              <w:ind w:left="1011" w:right="1009"/>
              <w:jc w:val="center"/>
              <w:rPr>
                <w:sz w:val="24"/>
              </w:rPr>
            </w:pPr>
            <w:r>
              <w:rPr>
                <w:sz w:val="24"/>
              </w:rPr>
              <w:t>Fairly Achieved/Attained</w:t>
            </w:r>
          </w:p>
        </w:tc>
        <w:tc>
          <w:tcPr>
            <w:tcW w:w="2253" w:type="pct"/>
            <w:tcBorders>
              <w:top w:val="single" w:sz="4" w:space="0" w:color="000000"/>
              <w:left w:val="single" w:sz="4" w:space="0" w:color="000000"/>
              <w:bottom w:val="single" w:sz="4" w:space="0" w:color="000000"/>
              <w:right w:val="single" w:sz="4" w:space="0" w:color="000000"/>
            </w:tcBorders>
            <w:hideMark/>
          </w:tcPr>
          <w:p w14:paraId="223FE11E" w14:textId="77777777" w:rsidR="006F7B70" w:rsidRDefault="006F7B70">
            <w:pPr>
              <w:pStyle w:val="TableParagraph"/>
              <w:spacing w:line="256" w:lineRule="exact"/>
              <w:ind w:left="780" w:right="778"/>
              <w:jc w:val="center"/>
              <w:rPr>
                <w:sz w:val="24"/>
              </w:rPr>
            </w:pPr>
            <w:r>
              <w:rPr>
                <w:sz w:val="24"/>
              </w:rPr>
              <w:t>30%</w:t>
            </w:r>
          </w:p>
        </w:tc>
      </w:tr>
      <w:tr w:rsidR="006F7B70" w14:paraId="64DB04D8" w14:textId="77777777" w:rsidTr="00B835D1">
        <w:trPr>
          <w:trHeight w:val="275"/>
        </w:trPr>
        <w:tc>
          <w:tcPr>
            <w:tcW w:w="2747" w:type="pct"/>
            <w:tcBorders>
              <w:top w:val="single" w:sz="4" w:space="0" w:color="000000"/>
              <w:left w:val="single" w:sz="4" w:space="0" w:color="000000"/>
              <w:bottom w:val="single" w:sz="4" w:space="0" w:color="000000"/>
              <w:right w:val="single" w:sz="4" w:space="0" w:color="000000"/>
            </w:tcBorders>
            <w:hideMark/>
          </w:tcPr>
          <w:p w14:paraId="6ABA5FA8" w14:textId="77777777" w:rsidR="006F7B70" w:rsidRDefault="006F7B70">
            <w:pPr>
              <w:pStyle w:val="TableParagraph"/>
              <w:spacing w:line="256" w:lineRule="exact"/>
              <w:ind w:left="1011" w:right="1007"/>
              <w:jc w:val="center"/>
              <w:rPr>
                <w:sz w:val="24"/>
              </w:rPr>
            </w:pPr>
            <w:r>
              <w:rPr>
                <w:sz w:val="24"/>
              </w:rPr>
              <w:t>Fully Achieved/Attained</w:t>
            </w:r>
          </w:p>
        </w:tc>
        <w:tc>
          <w:tcPr>
            <w:tcW w:w="2253" w:type="pct"/>
            <w:tcBorders>
              <w:top w:val="single" w:sz="4" w:space="0" w:color="000000"/>
              <w:left w:val="single" w:sz="4" w:space="0" w:color="000000"/>
              <w:bottom w:val="single" w:sz="4" w:space="0" w:color="000000"/>
              <w:right w:val="single" w:sz="4" w:space="0" w:color="000000"/>
            </w:tcBorders>
            <w:hideMark/>
          </w:tcPr>
          <w:p w14:paraId="0AF49A95" w14:textId="77777777" w:rsidR="006F7B70" w:rsidRDefault="006F7B70">
            <w:pPr>
              <w:pStyle w:val="TableParagraph"/>
              <w:spacing w:line="256" w:lineRule="exact"/>
              <w:ind w:left="780" w:right="778"/>
              <w:jc w:val="center"/>
              <w:rPr>
                <w:sz w:val="24"/>
              </w:rPr>
            </w:pPr>
            <w:r>
              <w:rPr>
                <w:sz w:val="24"/>
              </w:rPr>
              <w:t>50%</w:t>
            </w:r>
          </w:p>
        </w:tc>
      </w:tr>
    </w:tbl>
    <w:p w14:paraId="4155AD95" w14:textId="77777777" w:rsidR="006F7B70" w:rsidRDefault="006F7B70" w:rsidP="006F7B70">
      <w:pPr>
        <w:pStyle w:val="BodyText"/>
        <w:spacing w:before="9"/>
        <w:rPr>
          <w:b/>
          <w:szCs w:val="24"/>
        </w:rPr>
      </w:pPr>
    </w:p>
    <w:p w14:paraId="0EF1022D" w14:textId="77777777" w:rsidR="006F7B70" w:rsidRDefault="006F7B70" w:rsidP="006F7B70">
      <w:pPr>
        <w:ind w:left="992"/>
        <w:rPr>
          <w:b/>
          <w:sz w:val="24"/>
        </w:rPr>
      </w:pPr>
      <w:r>
        <w:rPr>
          <w:b/>
          <w:sz w:val="24"/>
        </w:rPr>
        <w:t>SCORE SHEET: PROGRAMME/ BATCH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54"/>
        <w:gridCol w:w="7666"/>
      </w:tblGrid>
      <w:tr w:rsidR="006F7B70" w14:paraId="79A81177" w14:textId="77777777" w:rsidTr="00B835D1">
        <w:trPr>
          <w:trHeight w:val="287"/>
        </w:trPr>
        <w:tc>
          <w:tcPr>
            <w:tcW w:w="2465" w:type="pct"/>
            <w:tcBorders>
              <w:top w:val="single" w:sz="4" w:space="0" w:color="000000"/>
              <w:left w:val="single" w:sz="4" w:space="0" w:color="000000"/>
              <w:bottom w:val="single" w:sz="4" w:space="0" w:color="000000"/>
              <w:right w:val="single" w:sz="4" w:space="0" w:color="000000"/>
            </w:tcBorders>
            <w:hideMark/>
          </w:tcPr>
          <w:p w14:paraId="4EED320B" w14:textId="77777777" w:rsidR="006F7B70" w:rsidRDefault="006F7B70">
            <w:pPr>
              <w:pStyle w:val="TableParagraph"/>
              <w:spacing w:before="2"/>
              <w:ind w:left="932" w:right="926"/>
              <w:jc w:val="center"/>
              <w:rPr>
                <w:b/>
                <w:sz w:val="24"/>
              </w:rPr>
            </w:pPr>
            <w:r>
              <w:rPr>
                <w:b/>
                <w:sz w:val="24"/>
              </w:rPr>
              <w:t>Outcome Attainment Levels</w:t>
            </w:r>
          </w:p>
        </w:tc>
        <w:tc>
          <w:tcPr>
            <w:tcW w:w="2535" w:type="pct"/>
            <w:tcBorders>
              <w:top w:val="single" w:sz="4" w:space="0" w:color="000000"/>
              <w:left w:val="single" w:sz="4" w:space="0" w:color="000000"/>
              <w:bottom w:val="single" w:sz="4" w:space="0" w:color="000000"/>
              <w:right w:val="single" w:sz="4" w:space="0" w:color="000000"/>
            </w:tcBorders>
            <w:hideMark/>
          </w:tcPr>
          <w:p w14:paraId="7CA5A496" w14:textId="77777777" w:rsidR="006F7B70" w:rsidRDefault="006F7B70">
            <w:pPr>
              <w:pStyle w:val="TableParagraph"/>
              <w:spacing w:before="2"/>
              <w:ind w:left="1221"/>
              <w:rPr>
                <w:b/>
                <w:sz w:val="24"/>
              </w:rPr>
            </w:pPr>
            <w:r>
              <w:rPr>
                <w:b/>
                <w:sz w:val="24"/>
              </w:rPr>
              <w:t>Percentage of Students</w:t>
            </w:r>
          </w:p>
        </w:tc>
      </w:tr>
      <w:tr w:rsidR="006F7B70" w14:paraId="70B10C72" w14:textId="77777777" w:rsidTr="00B835D1">
        <w:trPr>
          <w:trHeight w:val="266"/>
        </w:trPr>
        <w:tc>
          <w:tcPr>
            <w:tcW w:w="2465" w:type="pct"/>
            <w:tcBorders>
              <w:top w:val="single" w:sz="4" w:space="0" w:color="000000"/>
              <w:left w:val="single" w:sz="4" w:space="0" w:color="000000"/>
              <w:bottom w:val="single" w:sz="4" w:space="0" w:color="000000"/>
              <w:right w:val="single" w:sz="4" w:space="0" w:color="000000"/>
            </w:tcBorders>
            <w:hideMark/>
          </w:tcPr>
          <w:p w14:paraId="3FB2EF8D" w14:textId="77777777" w:rsidR="006F7B70" w:rsidRDefault="006F7B70">
            <w:pPr>
              <w:pStyle w:val="TableParagraph"/>
              <w:spacing w:line="256" w:lineRule="exact"/>
              <w:ind w:left="930" w:right="926"/>
              <w:jc w:val="center"/>
              <w:rPr>
                <w:sz w:val="24"/>
              </w:rPr>
            </w:pPr>
            <w:r>
              <w:rPr>
                <w:sz w:val="24"/>
              </w:rPr>
              <w:t>Not Achieved/Attained</w:t>
            </w:r>
          </w:p>
        </w:tc>
        <w:tc>
          <w:tcPr>
            <w:tcW w:w="2535" w:type="pct"/>
            <w:tcBorders>
              <w:top w:val="single" w:sz="4" w:space="0" w:color="000000"/>
              <w:left w:val="single" w:sz="4" w:space="0" w:color="000000"/>
              <w:bottom w:val="single" w:sz="4" w:space="0" w:color="000000"/>
              <w:right w:val="single" w:sz="4" w:space="0" w:color="000000"/>
            </w:tcBorders>
          </w:tcPr>
          <w:p w14:paraId="4E9CCEA9" w14:textId="77777777" w:rsidR="006F7B70" w:rsidRDefault="006F7B70">
            <w:pPr>
              <w:pStyle w:val="TableParagraph"/>
              <w:rPr>
                <w:sz w:val="20"/>
              </w:rPr>
            </w:pPr>
          </w:p>
        </w:tc>
      </w:tr>
      <w:tr w:rsidR="006F7B70" w14:paraId="644A9495" w14:textId="77777777" w:rsidTr="00B835D1">
        <w:trPr>
          <w:trHeight w:val="266"/>
        </w:trPr>
        <w:tc>
          <w:tcPr>
            <w:tcW w:w="2465" w:type="pct"/>
            <w:tcBorders>
              <w:top w:val="single" w:sz="4" w:space="0" w:color="000000"/>
              <w:left w:val="single" w:sz="4" w:space="0" w:color="000000"/>
              <w:bottom w:val="single" w:sz="4" w:space="0" w:color="000000"/>
              <w:right w:val="single" w:sz="4" w:space="0" w:color="000000"/>
            </w:tcBorders>
            <w:hideMark/>
          </w:tcPr>
          <w:p w14:paraId="53377690" w14:textId="77777777" w:rsidR="006F7B70" w:rsidRDefault="006F7B70">
            <w:pPr>
              <w:pStyle w:val="TableParagraph"/>
              <w:spacing w:line="256" w:lineRule="exact"/>
              <w:ind w:left="932" w:right="926"/>
              <w:jc w:val="center"/>
              <w:rPr>
                <w:sz w:val="24"/>
              </w:rPr>
            </w:pPr>
            <w:r>
              <w:rPr>
                <w:sz w:val="24"/>
              </w:rPr>
              <w:t>Partly Achieved/Attained</w:t>
            </w:r>
          </w:p>
        </w:tc>
        <w:tc>
          <w:tcPr>
            <w:tcW w:w="2535" w:type="pct"/>
            <w:tcBorders>
              <w:top w:val="single" w:sz="4" w:space="0" w:color="000000"/>
              <w:left w:val="single" w:sz="4" w:space="0" w:color="000000"/>
              <w:bottom w:val="single" w:sz="4" w:space="0" w:color="000000"/>
              <w:right w:val="single" w:sz="4" w:space="0" w:color="000000"/>
            </w:tcBorders>
          </w:tcPr>
          <w:p w14:paraId="11CC439D" w14:textId="77777777" w:rsidR="006F7B70" w:rsidRDefault="006F7B70">
            <w:pPr>
              <w:pStyle w:val="TableParagraph"/>
              <w:rPr>
                <w:sz w:val="20"/>
              </w:rPr>
            </w:pPr>
          </w:p>
        </w:tc>
      </w:tr>
      <w:tr w:rsidR="006F7B70" w14:paraId="27824379" w14:textId="77777777" w:rsidTr="00B835D1">
        <w:trPr>
          <w:trHeight w:val="266"/>
        </w:trPr>
        <w:tc>
          <w:tcPr>
            <w:tcW w:w="2465" w:type="pct"/>
            <w:tcBorders>
              <w:top w:val="single" w:sz="4" w:space="0" w:color="000000"/>
              <w:left w:val="single" w:sz="4" w:space="0" w:color="000000"/>
              <w:bottom w:val="single" w:sz="4" w:space="0" w:color="000000"/>
              <w:right w:val="single" w:sz="4" w:space="0" w:color="000000"/>
            </w:tcBorders>
            <w:hideMark/>
          </w:tcPr>
          <w:p w14:paraId="1C32FAF6" w14:textId="77777777" w:rsidR="006F7B70" w:rsidRDefault="006F7B70">
            <w:pPr>
              <w:pStyle w:val="TableParagraph"/>
              <w:spacing w:line="256" w:lineRule="exact"/>
              <w:ind w:left="932" w:right="926"/>
              <w:jc w:val="center"/>
              <w:rPr>
                <w:sz w:val="24"/>
              </w:rPr>
            </w:pPr>
            <w:r>
              <w:rPr>
                <w:sz w:val="24"/>
              </w:rPr>
              <w:t>Fairly Achieved/Attained</w:t>
            </w:r>
          </w:p>
        </w:tc>
        <w:tc>
          <w:tcPr>
            <w:tcW w:w="2535" w:type="pct"/>
            <w:tcBorders>
              <w:top w:val="single" w:sz="4" w:space="0" w:color="000000"/>
              <w:left w:val="single" w:sz="4" w:space="0" w:color="000000"/>
              <w:bottom w:val="single" w:sz="4" w:space="0" w:color="000000"/>
              <w:right w:val="single" w:sz="4" w:space="0" w:color="000000"/>
            </w:tcBorders>
          </w:tcPr>
          <w:p w14:paraId="6AD2793F" w14:textId="77777777" w:rsidR="006F7B70" w:rsidRDefault="006F7B70">
            <w:pPr>
              <w:pStyle w:val="TableParagraph"/>
              <w:rPr>
                <w:sz w:val="20"/>
              </w:rPr>
            </w:pPr>
          </w:p>
        </w:tc>
      </w:tr>
      <w:tr w:rsidR="006F7B70" w14:paraId="2EFDDE43" w14:textId="77777777" w:rsidTr="00B835D1">
        <w:trPr>
          <w:trHeight w:val="269"/>
        </w:trPr>
        <w:tc>
          <w:tcPr>
            <w:tcW w:w="2465" w:type="pct"/>
            <w:tcBorders>
              <w:top w:val="single" w:sz="4" w:space="0" w:color="000000"/>
              <w:left w:val="single" w:sz="4" w:space="0" w:color="000000"/>
              <w:bottom w:val="single" w:sz="4" w:space="0" w:color="000000"/>
              <w:right w:val="single" w:sz="4" w:space="0" w:color="000000"/>
            </w:tcBorders>
            <w:hideMark/>
          </w:tcPr>
          <w:p w14:paraId="4B634DDA" w14:textId="77777777" w:rsidR="006F7B70" w:rsidRDefault="006F7B70">
            <w:pPr>
              <w:pStyle w:val="TableParagraph"/>
              <w:spacing w:before="1" w:line="257" w:lineRule="exact"/>
              <w:ind w:left="929" w:right="926"/>
              <w:jc w:val="center"/>
              <w:rPr>
                <w:sz w:val="24"/>
              </w:rPr>
            </w:pPr>
            <w:r>
              <w:rPr>
                <w:sz w:val="24"/>
              </w:rPr>
              <w:t>Fully Achieved/Attained</w:t>
            </w:r>
          </w:p>
        </w:tc>
        <w:tc>
          <w:tcPr>
            <w:tcW w:w="2535" w:type="pct"/>
            <w:tcBorders>
              <w:top w:val="single" w:sz="4" w:space="0" w:color="000000"/>
              <w:left w:val="single" w:sz="4" w:space="0" w:color="000000"/>
              <w:bottom w:val="single" w:sz="4" w:space="0" w:color="000000"/>
              <w:right w:val="single" w:sz="4" w:space="0" w:color="000000"/>
            </w:tcBorders>
          </w:tcPr>
          <w:p w14:paraId="3BAE7651" w14:textId="77777777" w:rsidR="006F7B70" w:rsidRDefault="006F7B70">
            <w:pPr>
              <w:pStyle w:val="TableParagraph"/>
              <w:rPr>
                <w:sz w:val="20"/>
              </w:rPr>
            </w:pPr>
          </w:p>
        </w:tc>
      </w:tr>
    </w:tbl>
    <w:p w14:paraId="5C448C33" w14:textId="77777777" w:rsidR="006F7B70" w:rsidRDefault="006F7B70" w:rsidP="006F7B70">
      <w:pPr>
        <w:pStyle w:val="BodyText"/>
        <w:rPr>
          <w:b/>
          <w:szCs w:val="24"/>
        </w:rPr>
      </w:pPr>
    </w:p>
    <w:p w14:paraId="4CC374E4" w14:textId="77777777" w:rsidR="006F7B70" w:rsidRDefault="006F7B70" w:rsidP="006F7B70">
      <w:pPr>
        <w:pStyle w:val="BodyText"/>
        <w:rPr>
          <w:b/>
        </w:rPr>
      </w:pPr>
    </w:p>
    <w:p w14:paraId="01682C0B" w14:textId="77777777" w:rsidR="006F7B70" w:rsidRDefault="006F7B70" w:rsidP="006F7B70">
      <w:pPr>
        <w:pStyle w:val="BodyText"/>
        <w:rPr>
          <w:b/>
        </w:rPr>
      </w:pPr>
    </w:p>
    <w:p w14:paraId="146E53FA" w14:textId="77777777" w:rsidR="006F7B70" w:rsidRDefault="006F7B70" w:rsidP="006F7B70">
      <w:pPr>
        <w:pStyle w:val="BodyText"/>
        <w:rPr>
          <w:b/>
        </w:rPr>
      </w:pPr>
    </w:p>
    <w:p w14:paraId="67985737" w14:textId="77777777" w:rsidR="006F7B70" w:rsidRDefault="006F7B70" w:rsidP="006F7B70">
      <w:pPr>
        <w:pStyle w:val="BodyText"/>
        <w:rPr>
          <w:b/>
        </w:rPr>
      </w:pPr>
    </w:p>
    <w:p w14:paraId="5A56C391" w14:textId="77777777" w:rsidR="006F7B70" w:rsidRDefault="006F7B70" w:rsidP="006F7B70">
      <w:pPr>
        <w:pStyle w:val="BodyText"/>
        <w:rPr>
          <w:b/>
        </w:rPr>
      </w:pPr>
    </w:p>
    <w:p w14:paraId="4D996718" w14:textId="77777777" w:rsidR="006F7B70" w:rsidRDefault="006F7B70" w:rsidP="006F7B70">
      <w:pPr>
        <w:pStyle w:val="BodyText"/>
        <w:rPr>
          <w:b/>
        </w:rPr>
      </w:pPr>
    </w:p>
    <w:p w14:paraId="1114E042" w14:textId="77777777" w:rsidR="006F7B70" w:rsidRDefault="006F7B70" w:rsidP="006F7B70">
      <w:pPr>
        <w:pStyle w:val="BodyText"/>
        <w:rPr>
          <w:b/>
        </w:rPr>
      </w:pPr>
    </w:p>
    <w:p w14:paraId="68EC03F7" w14:textId="77777777" w:rsidR="006F7B70" w:rsidRDefault="006F7B70" w:rsidP="006F7B70">
      <w:pPr>
        <w:pStyle w:val="BodyText"/>
        <w:rPr>
          <w:b/>
        </w:rPr>
      </w:pPr>
    </w:p>
    <w:p w14:paraId="4160F937" w14:textId="77777777" w:rsidR="006F7B70" w:rsidRDefault="006F7B70" w:rsidP="006F7B70">
      <w:pPr>
        <w:pStyle w:val="BodyText"/>
        <w:rPr>
          <w:b/>
        </w:rPr>
      </w:pPr>
    </w:p>
    <w:p w14:paraId="40458EB1" w14:textId="77777777" w:rsidR="006F7B70" w:rsidRDefault="006F7B70" w:rsidP="006F7B70">
      <w:pPr>
        <w:pStyle w:val="BodyText"/>
        <w:rPr>
          <w:b/>
        </w:rPr>
      </w:pPr>
    </w:p>
    <w:p w14:paraId="478002BA" w14:textId="77777777" w:rsidR="006F7B70" w:rsidRDefault="006F7B70" w:rsidP="006F7B70">
      <w:pPr>
        <w:pStyle w:val="BodyText"/>
        <w:rPr>
          <w:b/>
          <w:sz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0"/>
        <w:gridCol w:w="504"/>
        <w:gridCol w:w="2742"/>
        <w:gridCol w:w="1895"/>
        <w:gridCol w:w="2007"/>
        <w:gridCol w:w="2086"/>
        <w:gridCol w:w="2152"/>
        <w:gridCol w:w="2086"/>
        <w:gridCol w:w="918"/>
      </w:tblGrid>
      <w:tr w:rsidR="006F7B70" w14:paraId="3AF45F7B" w14:textId="77777777" w:rsidTr="00B835D1">
        <w:trPr>
          <w:trHeight w:val="551"/>
          <w:jc w:val="center"/>
        </w:trPr>
        <w:tc>
          <w:tcPr>
            <w:tcW w:w="175" w:type="pct"/>
            <w:vMerge w:val="restart"/>
            <w:tcBorders>
              <w:top w:val="single" w:sz="4" w:space="0" w:color="auto"/>
              <w:left w:val="single" w:sz="4" w:space="0" w:color="auto"/>
              <w:bottom w:val="single" w:sz="4" w:space="0" w:color="auto"/>
              <w:right w:val="single" w:sz="4" w:space="0" w:color="auto"/>
            </w:tcBorders>
            <w:textDirection w:val="btLr"/>
            <w:hideMark/>
          </w:tcPr>
          <w:p w14:paraId="14F57F07" w14:textId="77777777" w:rsidR="006F7B70" w:rsidRDefault="006F7B70">
            <w:pPr>
              <w:pStyle w:val="TableParagraph"/>
              <w:spacing w:before="111"/>
              <w:ind w:left="561" w:right="561"/>
              <w:jc w:val="center"/>
            </w:pPr>
            <w:r>
              <w:lastRenderedPageBreak/>
              <w:t>GA</w:t>
            </w:r>
          </w:p>
        </w:tc>
        <w:tc>
          <w:tcPr>
            <w:tcW w:w="175" w:type="pct"/>
            <w:vMerge w:val="restart"/>
            <w:tcBorders>
              <w:top w:val="single" w:sz="4" w:space="0" w:color="auto"/>
              <w:left w:val="single" w:sz="4" w:space="0" w:color="auto"/>
              <w:bottom w:val="single" w:sz="4" w:space="0" w:color="auto"/>
              <w:right w:val="single" w:sz="4" w:space="0" w:color="auto"/>
            </w:tcBorders>
            <w:textDirection w:val="btLr"/>
            <w:hideMark/>
          </w:tcPr>
          <w:p w14:paraId="2916E0C6" w14:textId="77777777" w:rsidR="006F7B70" w:rsidRDefault="006F7B70">
            <w:pPr>
              <w:pStyle w:val="TableParagraph"/>
              <w:spacing w:before="112"/>
              <w:ind w:left="211"/>
            </w:pPr>
            <w:r>
              <w:t>components</w:t>
            </w:r>
          </w:p>
        </w:tc>
        <w:tc>
          <w:tcPr>
            <w:tcW w:w="915" w:type="pct"/>
            <w:vMerge w:val="restart"/>
            <w:tcBorders>
              <w:top w:val="single" w:sz="4" w:space="0" w:color="auto"/>
              <w:left w:val="single" w:sz="4" w:space="0" w:color="auto"/>
              <w:bottom w:val="single" w:sz="4" w:space="0" w:color="auto"/>
              <w:right w:val="single" w:sz="4" w:space="0" w:color="auto"/>
            </w:tcBorders>
          </w:tcPr>
          <w:p w14:paraId="6DB9CC5E" w14:textId="77777777" w:rsidR="006F7B70" w:rsidRDefault="006F7B70">
            <w:pPr>
              <w:pStyle w:val="TableParagraph"/>
              <w:rPr>
                <w:b/>
                <w:sz w:val="26"/>
              </w:rPr>
            </w:pPr>
          </w:p>
          <w:p w14:paraId="0BE21415" w14:textId="77777777" w:rsidR="006F7B70" w:rsidRDefault="006F7B70">
            <w:pPr>
              <w:pStyle w:val="TableParagraph"/>
              <w:spacing w:before="165"/>
              <w:ind w:left="696" w:right="629" w:hanging="41"/>
              <w:rPr>
                <w:b/>
                <w:sz w:val="24"/>
              </w:rPr>
            </w:pPr>
            <w:r>
              <w:rPr>
                <w:b/>
                <w:sz w:val="24"/>
              </w:rPr>
              <w:t>Assessment Parameter</w:t>
            </w:r>
          </w:p>
        </w:tc>
        <w:tc>
          <w:tcPr>
            <w:tcW w:w="3423" w:type="pct"/>
            <w:gridSpan w:val="5"/>
            <w:tcBorders>
              <w:top w:val="single" w:sz="4" w:space="0" w:color="auto"/>
              <w:left w:val="single" w:sz="4" w:space="0" w:color="auto"/>
              <w:bottom w:val="single" w:sz="4" w:space="0" w:color="auto"/>
              <w:right w:val="single" w:sz="4" w:space="0" w:color="auto"/>
            </w:tcBorders>
            <w:hideMark/>
          </w:tcPr>
          <w:p w14:paraId="7B292CB0" w14:textId="77777777" w:rsidR="006F7B70" w:rsidRDefault="006F7B70">
            <w:pPr>
              <w:pStyle w:val="TableParagraph"/>
              <w:spacing w:line="275" w:lineRule="exact"/>
              <w:ind w:left="3189" w:right="3175"/>
              <w:jc w:val="center"/>
              <w:rPr>
                <w:b/>
                <w:sz w:val="24"/>
              </w:rPr>
            </w:pPr>
            <w:r>
              <w:rPr>
                <w:b/>
                <w:sz w:val="24"/>
              </w:rPr>
              <w:t>Student Learning Outcomes</w:t>
            </w:r>
          </w:p>
        </w:tc>
        <w:tc>
          <w:tcPr>
            <w:tcW w:w="313" w:type="pct"/>
            <w:tcBorders>
              <w:top w:val="single" w:sz="4" w:space="0" w:color="auto"/>
              <w:left w:val="single" w:sz="4" w:space="0" w:color="auto"/>
              <w:bottom w:val="single" w:sz="4" w:space="0" w:color="auto"/>
              <w:right w:val="single" w:sz="4" w:space="0" w:color="auto"/>
            </w:tcBorders>
            <w:hideMark/>
          </w:tcPr>
          <w:p w14:paraId="75A44B94" w14:textId="77777777" w:rsidR="006F7B70" w:rsidRDefault="006F7B70">
            <w:pPr>
              <w:pStyle w:val="TableParagraph"/>
              <w:spacing w:before="2" w:line="276" w:lineRule="exact"/>
              <w:ind w:left="339" w:right="118" w:hanging="180"/>
              <w:rPr>
                <w:b/>
                <w:sz w:val="24"/>
              </w:rPr>
            </w:pPr>
            <w:r>
              <w:rPr>
                <w:b/>
                <w:sz w:val="24"/>
              </w:rPr>
              <w:t>Score</w:t>
            </w:r>
          </w:p>
        </w:tc>
      </w:tr>
      <w:tr w:rsidR="006F7B70" w14:paraId="40106226" w14:textId="77777777" w:rsidTr="00B835D1">
        <w:trPr>
          <w:trHeight w:val="921"/>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4BFFCF1E" w14:textId="77777777" w:rsidR="006F7B70" w:rsidRDefault="006F7B70">
            <w:pPr>
              <w:rPr>
                <w:rFonts w:ascii="Times New Roman" w:eastAsia="Times New Roman" w:hAnsi="Times New Roman"/>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2FB99F25" w14:textId="77777777" w:rsidR="006F7B70" w:rsidRDefault="006F7B70">
            <w:pPr>
              <w:rPr>
                <w:rFonts w:ascii="Times New Roman" w:eastAsia="Times New Roman" w:hAnsi="Times New Roman"/>
              </w:rPr>
            </w:pP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7F1B21D5" w14:textId="77777777" w:rsidR="006F7B70" w:rsidRDefault="006F7B70">
            <w:pPr>
              <w:rPr>
                <w:rFonts w:ascii="Times New Roman" w:eastAsia="Times New Roman" w:hAnsi="Times New Roman"/>
                <w:b/>
                <w:sz w:val="24"/>
              </w:rPr>
            </w:pPr>
          </w:p>
        </w:tc>
        <w:tc>
          <w:tcPr>
            <w:tcW w:w="635" w:type="pct"/>
            <w:tcBorders>
              <w:top w:val="single" w:sz="4" w:space="0" w:color="auto"/>
              <w:left w:val="single" w:sz="4" w:space="0" w:color="auto"/>
              <w:bottom w:val="single" w:sz="4" w:space="0" w:color="auto"/>
              <w:right w:val="single" w:sz="4" w:space="0" w:color="auto"/>
            </w:tcBorders>
            <w:hideMark/>
          </w:tcPr>
          <w:p w14:paraId="4EEDEEF3" w14:textId="77777777" w:rsidR="006F7B70" w:rsidRDefault="006F7B70">
            <w:pPr>
              <w:pStyle w:val="TableParagraph"/>
              <w:spacing w:before="181"/>
              <w:ind w:left="724" w:right="86" w:hanging="606"/>
              <w:rPr>
                <w:b/>
                <w:sz w:val="24"/>
              </w:rPr>
            </w:pPr>
            <w:r>
              <w:rPr>
                <w:b/>
                <w:sz w:val="24"/>
              </w:rPr>
              <w:t>Unsatisfactory (0)</w:t>
            </w:r>
          </w:p>
        </w:tc>
        <w:tc>
          <w:tcPr>
            <w:tcW w:w="672" w:type="pct"/>
            <w:tcBorders>
              <w:top w:val="single" w:sz="4" w:space="0" w:color="auto"/>
              <w:left w:val="single" w:sz="4" w:space="0" w:color="auto"/>
              <w:bottom w:val="single" w:sz="4" w:space="0" w:color="auto"/>
              <w:right w:val="single" w:sz="4" w:space="0" w:color="auto"/>
            </w:tcBorders>
            <w:hideMark/>
          </w:tcPr>
          <w:p w14:paraId="18F4C2D0" w14:textId="77777777" w:rsidR="006F7B70" w:rsidRDefault="006F7B70">
            <w:pPr>
              <w:pStyle w:val="TableParagraph"/>
              <w:spacing w:before="44"/>
              <w:ind w:left="215" w:right="199" w:hanging="3"/>
              <w:jc w:val="center"/>
              <w:rPr>
                <w:b/>
                <w:sz w:val="24"/>
              </w:rPr>
            </w:pPr>
            <w:r>
              <w:rPr>
                <w:b/>
                <w:sz w:val="24"/>
              </w:rPr>
              <w:t>Needs Improvement</w:t>
            </w:r>
            <w:r>
              <w:rPr>
                <w:b/>
                <w:w w:val="99"/>
                <w:sz w:val="24"/>
              </w:rPr>
              <w:t xml:space="preserve"> </w:t>
            </w:r>
            <w:r>
              <w:rPr>
                <w:b/>
                <w:sz w:val="24"/>
              </w:rPr>
              <w:t>(1)</w:t>
            </w:r>
          </w:p>
        </w:tc>
        <w:tc>
          <w:tcPr>
            <w:tcW w:w="698" w:type="pct"/>
            <w:tcBorders>
              <w:top w:val="single" w:sz="4" w:space="0" w:color="auto"/>
              <w:left w:val="single" w:sz="4" w:space="0" w:color="auto"/>
              <w:bottom w:val="single" w:sz="4" w:space="0" w:color="auto"/>
              <w:right w:val="single" w:sz="4" w:space="0" w:color="auto"/>
            </w:tcBorders>
          </w:tcPr>
          <w:p w14:paraId="00E25393" w14:textId="77777777" w:rsidR="006F7B70" w:rsidRDefault="006F7B70">
            <w:pPr>
              <w:pStyle w:val="TableParagraph"/>
              <w:spacing w:before="10"/>
              <w:rPr>
                <w:b/>
                <w:sz w:val="27"/>
              </w:rPr>
            </w:pPr>
          </w:p>
          <w:p w14:paraId="05ACCFC0" w14:textId="77777777" w:rsidR="006F7B70" w:rsidRDefault="006F7B70">
            <w:pPr>
              <w:pStyle w:val="TableParagraph"/>
              <w:ind w:left="168"/>
              <w:rPr>
                <w:b/>
                <w:sz w:val="24"/>
              </w:rPr>
            </w:pPr>
            <w:r>
              <w:rPr>
                <w:b/>
                <w:sz w:val="24"/>
              </w:rPr>
              <w:t>Satisfactory (2)</w:t>
            </w:r>
          </w:p>
        </w:tc>
        <w:tc>
          <w:tcPr>
            <w:tcW w:w="720" w:type="pct"/>
            <w:tcBorders>
              <w:top w:val="single" w:sz="4" w:space="0" w:color="auto"/>
              <w:left w:val="single" w:sz="4" w:space="0" w:color="auto"/>
              <w:bottom w:val="single" w:sz="4" w:space="0" w:color="auto"/>
              <w:right w:val="single" w:sz="4" w:space="0" w:color="auto"/>
            </w:tcBorders>
          </w:tcPr>
          <w:p w14:paraId="51AAA5B5" w14:textId="77777777" w:rsidR="006F7B70" w:rsidRDefault="006F7B70">
            <w:pPr>
              <w:pStyle w:val="TableParagraph"/>
              <w:spacing w:before="10"/>
              <w:rPr>
                <w:b/>
                <w:sz w:val="27"/>
              </w:rPr>
            </w:pPr>
          </w:p>
          <w:p w14:paraId="1AA3F57E" w14:textId="77777777" w:rsidR="006F7B70" w:rsidRDefault="006F7B70">
            <w:pPr>
              <w:pStyle w:val="TableParagraph"/>
              <w:ind w:left="306"/>
              <w:rPr>
                <w:b/>
                <w:sz w:val="24"/>
              </w:rPr>
            </w:pPr>
            <w:r>
              <w:rPr>
                <w:b/>
                <w:sz w:val="24"/>
              </w:rPr>
              <w:t>Proficient (3)</w:t>
            </w:r>
          </w:p>
        </w:tc>
        <w:tc>
          <w:tcPr>
            <w:tcW w:w="698" w:type="pct"/>
            <w:tcBorders>
              <w:top w:val="single" w:sz="4" w:space="0" w:color="auto"/>
              <w:left w:val="single" w:sz="4" w:space="0" w:color="auto"/>
              <w:bottom w:val="single" w:sz="4" w:space="0" w:color="auto"/>
              <w:right w:val="single" w:sz="4" w:space="0" w:color="auto"/>
            </w:tcBorders>
            <w:hideMark/>
          </w:tcPr>
          <w:p w14:paraId="1F0DAA1C" w14:textId="77777777" w:rsidR="006F7B70" w:rsidRDefault="006F7B70">
            <w:pPr>
              <w:pStyle w:val="TableParagraph"/>
              <w:spacing w:before="181"/>
              <w:ind w:left="813" w:right="215" w:hanging="562"/>
              <w:rPr>
                <w:b/>
                <w:sz w:val="24"/>
              </w:rPr>
            </w:pPr>
            <w:r>
              <w:rPr>
                <w:b/>
                <w:sz w:val="24"/>
              </w:rPr>
              <w:t>Distinguished (4)</w:t>
            </w:r>
          </w:p>
        </w:tc>
        <w:tc>
          <w:tcPr>
            <w:tcW w:w="313" w:type="pct"/>
            <w:tcBorders>
              <w:top w:val="single" w:sz="4" w:space="0" w:color="auto"/>
              <w:left w:val="single" w:sz="4" w:space="0" w:color="auto"/>
              <w:bottom w:val="single" w:sz="4" w:space="0" w:color="auto"/>
              <w:right w:val="single" w:sz="4" w:space="0" w:color="auto"/>
            </w:tcBorders>
          </w:tcPr>
          <w:p w14:paraId="6A43A4A6" w14:textId="77777777" w:rsidR="006F7B70" w:rsidRDefault="006F7B70">
            <w:pPr>
              <w:pStyle w:val="TableParagraph"/>
            </w:pPr>
          </w:p>
        </w:tc>
      </w:tr>
      <w:tr w:rsidR="006F7B70" w14:paraId="3E1DF131" w14:textId="77777777" w:rsidTr="00B835D1">
        <w:trPr>
          <w:trHeight w:val="1932"/>
          <w:jc w:val="center"/>
        </w:trPr>
        <w:tc>
          <w:tcPr>
            <w:tcW w:w="175" w:type="pct"/>
            <w:tcBorders>
              <w:top w:val="single" w:sz="4" w:space="0" w:color="auto"/>
              <w:left w:val="single" w:sz="4" w:space="0" w:color="auto"/>
              <w:bottom w:val="single" w:sz="4" w:space="0" w:color="auto"/>
              <w:right w:val="single" w:sz="4" w:space="0" w:color="auto"/>
            </w:tcBorders>
            <w:textDirection w:val="btLr"/>
            <w:hideMark/>
          </w:tcPr>
          <w:p w14:paraId="4F923095" w14:textId="77777777" w:rsidR="006F7B70" w:rsidRDefault="006F7B70">
            <w:pPr>
              <w:pStyle w:val="TableParagraph"/>
              <w:spacing w:before="111"/>
              <w:ind w:left="206"/>
              <w:rPr>
                <w:b/>
              </w:rPr>
            </w:pPr>
            <w:r>
              <w:rPr>
                <w:b/>
              </w:rPr>
              <w:t>Communication</w:t>
            </w:r>
          </w:p>
        </w:tc>
        <w:tc>
          <w:tcPr>
            <w:tcW w:w="175" w:type="pct"/>
            <w:tcBorders>
              <w:top w:val="single" w:sz="4" w:space="0" w:color="auto"/>
              <w:left w:val="single" w:sz="4" w:space="0" w:color="auto"/>
              <w:bottom w:val="single" w:sz="4" w:space="0" w:color="auto"/>
              <w:right w:val="single" w:sz="4" w:space="0" w:color="auto"/>
            </w:tcBorders>
            <w:textDirection w:val="btLr"/>
            <w:hideMark/>
          </w:tcPr>
          <w:p w14:paraId="365EA9BC" w14:textId="77777777" w:rsidR="006F7B70" w:rsidRDefault="006F7B70">
            <w:pPr>
              <w:pStyle w:val="TableParagraph"/>
              <w:spacing w:before="112"/>
              <w:ind w:left="725" w:right="727"/>
              <w:jc w:val="center"/>
              <w:rPr>
                <w:b/>
              </w:rPr>
            </w:pPr>
            <w:r>
              <w:rPr>
                <w:b/>
              </w:rPr>
              <w:t>Oral</w:t>
            </w:r>
          </w:p>
        </w:tc>
        <w:tc>
          <w:tcPr>
            <w:tcW w:w="915" w:type="pct"/>
            <w:tcBorders>
              <w:top w:val="single" w:sz="4" w:space="0" w:color="auto"/>
              <w:left w:val="single" w:sz="4" w:space="0" w:color="auto"/>
              <w:bottom w:val="single" w:sz="4" w:space="0" w:color="auto"/>
              <w:right w:val="single" w:sz="4" w:space="0" w:color="auto"/>
            </w:tcBorders>
            <w:hideMark/>
          </w:tcPr>
          <w:p w14:paraId="68A25076" w14:textId="77777777" w:rsidR="006F7B70" w:rsidRDefault="006F7B70">
            <w:pPr>
              <w:pStyle w:val="TableParagraph"/>
              <w:ind w:left="106" w:right="485"/>
              <w:rPr>
                <w:b/>
                <w:sz w:val="24"/>
              </w:rPr>
            </w:pPr>
            <w:r>
              <w:rPr>
                <w:b/>
                <w:sz w:val="24"/>
              </w:rPr>
              <w:t>Thematic Unity in ideas</w:t>
            </w:r>
          </w:p>
        </w:tc>
        <w:tc>
          <w:tcPr>
            <w:tcW w:w="635" w:type="pct"/>
            <w:tcBorders>
              <w:top w:val="single" w:sz="4" w:space="0" w:color="auto"/>
              <w:left w:val="single" w:sz="4" w:space="0" w:color="auto"/>
              <w:bottom w:val="single" w:sz="4" w:space="0" w:color="auto"/>
              <w:right w:val="single" w:sz="4" w:space="0" w:color="auto"/>
            </w:tcBorders>
            <w:hideMark/>
          </w:tcPr>
          <w:p w14:paraId="35F59D6D" w14:textId="77777777" w:rsidR="006F7B70" w:rsidRDefault="006F7B70">
            <w:pPr>
              <w:pStyle w:val="TableParagraph"/>
              <w:ind w:left="109" w:right="96"/>
              <w:rPr>
                <w:sz w:val="24"/>
              </w:rPr>
            </w:pPr>
            <w:r>
              <w:rPr>
                <w:sz w:val="24"/>
              </w:rPr>
              <w:t xml:space="preserve">Unable to express the ideas in an order that suits the purpose of </w:t>
            </w:r>
            <w:proofErr w:type="gramStart"/>
            <w:r>
              <w:rPr>
                <w:sz w:val="24"/>
              </w:rPr>
              <w:t>communication</w:t>
            </w:r>
            <w:proofErr w:type="gramEnd"/>
          </w:p>
          <w:p w14:paraId="2AA54148" w14:textId="77777777" w:rsidR="006F7B70" w:rsidRDefault="006F7B70">
            <w:pPr>
              <w:pStyle w:val="TableParagraph"/>
              <w:spacing w:line="257" w:lineRule="exact"/>
              <w:ind w:left="109"/>
              <w:rPr>
                <w:sz w:val="24"/>
              </w:rPr>
            </w:pPr>
            <w:r>
              <w:rPr>
                <w:sz w:val="24"/>
              </w:rPr>
              <w:t>.</w:t>
            </w:r>
          </w:p>
        </w:tc>
        <w:tc>
          <w:tcPr>
            <w:tcW w:w="672" w:type="pct"/>
            <w:tcBorders>
              <w:top w:val="single" w:sz="4" w:space="0" w:color="auto"/>
              <w:left w:val="single" w:sz="4" w:space="0" w:color="auto"/>
              <w:bottom w:val="single" w:sz="4" w:space="0" w:color="auto"/>
              <w:right w:val="single" w:sz="4" w:space="0" w:color="auto"/>
            </w:tcBorders>
            <w:hideMark/>
          </w:tcPr>
          <w:p w14:paraId="20C6231A" w14:textId="77777777" w:rsidR="006F7B70" w:rsidRDefault="006F7B70">
            <w:pPr>
              <w:pStyle w:val="TableParagraph"/>
              <w:ind w:left="110" w:right="415"/>
              <w:rPr>
                <w:sz w:val="24"/>
              </w:rPr>
            </w:pPr>
            <w:r>
              <w:rPr>
                <w:sz w:val="24"/>
              </w:rPr>
              <w:t>Explains the ideas, but the thematic coherence is missing.</w:t>
            </w:r>
          </w:p>
        </w:tc>
        <w:tc>
          <w:tcPr>
            <w:tcW w:w="698" w:type="pct"/>
            <w:tcBorders>
              <w:top w:val="single" w:sz="4" w:space="0" w:color="auto"/>
              <w:left w:val="single" w:sz="4" w:space="0" w:color="auto"/>
              <w:bottom w:val="single" w:sz="4" w:space="0" w:color="auto"/>
              <w:right w:val="single" w:sz="4" w:space="0" w:color="auto"/>
            </w:tcBorders>
            <w:hideMark/>
          </w:tcPr>
          <w:p w14:paraId="6C3D5BE8" w14:textId="77777777" w:rsidR="006F7B70" w:rsidRDefault="006F7B70">
            <w:pPr>
              <w:pStyle w:val="TableParagraph"/>
              <w:ind w:left="110" w:right="165"/>
              <w:rPr>
                <w:sz w:val="24"/>
              </w:rPr>
            </w:pPr>
            <w:r>
              <w:rPr>
                <w:sz w:val="24"/>
              </w:rPr>
              <w:t>Correlates the idea in a manner that express the meaning.</w:t>
            </w:r>
          </w:p>
        </w:tc>
        <w:tc>
          <w:tcPr>
            <w:tcW w:w="720" w:type="pct"/>
            <w:tcBorders>
              <w:top w:val="single" w:sz="4" w:space="0" w:color="auto"/>
              <w:left w:val="single" w:sz="4" w:space="0" w:color="auto"/>
              <w:bottom w:val="single" w:sz="4" w:space="0" w:color="auto"/>
              <w:right w:val="single" w:sz="4" w:space="0" w:color="auto"/>
            </w:tcBorders>
            <w:hideMark/>
          </w:tcPr>
          <w:p w14:paraId="08FBCDB8" w14:textId="77777777" w:rsidR="006F7B70" w:rsidRDefault="006F7B70">
            <w:pPr>
              <w:pStyle w:val="TableParagraph"/>
              <w:ind w:left="111" w:right="124"/>
              <w:rPr>
                <w:sz w:val="24"/>
              </w:rPr>
            </w:pPr>
            <w:r>
              <w:rPr>
                <w:sz w:val="24"/>
              </w:rPr>
              <w:t xml:space="preserve">The ideas support the theme, and the content is produced </w:t>
            </w:r>
            <w:r>
              <w:rPr>
                <w:spacing w:val="-3"/>
                <w:sz w:val="24"/>
              </w:rPr>
              <w:t xml:space="preserve">keeping </w:t>
            </w:r>
            <w:r>
              <w:rPr>
                <w:sz w:val="24"/>
              </w:rPr>
              <w:t>the purpose in focus.</w:t>
            </w:r>
          </w:p>
        </w:tc>
        <w:tc>
          <w:tcPr>
            <w:tcW w:w="698" w:type="pct"/>
            <w:tcBorders>
              <w:top w:val="single" w:sz="4" w:space="0" w:color="auto"/>
              <w:left w:val="single" w:sz="4" w:space="0" w:color="auto"/>
              <w:bottom w:val="single" w:sz="4" w:space="0" w:color="auto"/>
              <w:right w:val="single" w:sz="4" w:space="0" w:color="auto"/>
            </w:tcBorders>
            <w:hideMark/>
          </w:tcPr>
          <w:p w14:paraId="3F0FB7D4" w14:textId="77777777" w:rsidR="006F7B70" w:rsidRDefault="006F7B70">
            <w:pPr>
              <w:pStyle w:val="TableParagraph"/>
              <w:ind w:left="112" w:right="182"/>
              <w:rPr>
                <w:sz w:val="24"/>
              </w:rPr>
            </w:pPr>
            <w:r>
              <w:rPr>
                <w:sz w:val="24"/>
              </w:rPr>
              <w:t>Composes the oral message with thematic idea and content is captivating.</w:t>
            </w:r>
          </w:p>
        </w:tc>
        <w:tc>
          <w:tcPr>
            <w:tcW w:w="313" w:type="pct"/>
            <w:tcBorders>
              <w:top w:val="single" w:sz="4" w:space="0" w:color="auto"/>
              <w:left w:val="single" w:sz="4" w:space="0" w:color="auto"/>
              <w:bottom w:val="single" w:sz="4" w:space="0" w:color="auto"/>
              <w:right w:val="single" w:sz="4" w:space="0" w:color="auto"/>
            </w:tcBorders>
          </w:tcPr>
          <w:p w14:paraId="590C0B64" w14:textId="77777777" w:rsidR="006F7B70" w:rsidRDefault="006F7B70">
            <w:pPr>
              <w:pStyle w:val="TableParagraph"/>
            </w:pPr>
          </w:p>
        </w:tc>
      </w:tr>
      <w:tr w:rsidR="006F7B70" w14:paraId="58E27039" w14:textId="77777777" w:rsidTr="00B835D1">
        <w:trPr>
          <w:trHeight w:val="1932"/>
          <w:jc w:val="center"/>
        </w:trPr>
        <w:tc>
          <w:tcPr>
            <w:tcW w:w="175" w:type="pct"/>
            <w:vMerge w:val="restart"/>
            <w:tcBorders>
              <w:top w:val="single" w:sz="4" w:space="0" w:color="auto"/>
              <w:left w:val="single" w:sz="4" w:space="0" w:color="auto"/>
              <w:bottom w:val="single" w:sz="4" w:space="0" w:color="auto"/>
              <w:right w:val="single" w:sz="4" w:space="0" w:color="auto"/>
            </w:tcBorders>
            <w:hideMark/>
          </w:tcPr>
          <w:p w14:paraId="1DBAB3ED" w14:textId="77777777" w:rsidR="006F7B70" w:rsidRDefault="006F7B70">
            <w:pPr>
              <w:pStyle w:val="TableParagraph"/>
            </w:pPr>
            <w:r>
              <w:tab/>
            </w:r>
          </w:p>
        </w:tc>
        <w:tc>
          <w:tcPr>
            <w:tcW w:w="175" w:type="pct"/>
            <w:vMerge w:val="restart"/>
            <w:tcBorders>
              <w:top w:val="single" w:sz="4" w:space="0" w:color="auto"/>
              <w:left w:val="single" w:sz="4" w:space="0" w:color="auto"/>
              <w:bottom w:val="single" w:sz="4" w:space="0" w:color="auto"/>
              <w:right w:val="single" w:sz="4" w:space="0" w:color="auto"/>
            </w:tcBorders>
          </w:tcPr>
          <w:p w14:paraId="1E955DBF" w14:textId="77777777" w:rsidR="006F7B70" w:rsidRDefault="006F7B70">
            <w:pPr>
              <w:pStyle w:val="TableParagraph"/>
            </w:pPr>
          </w:p>
        </w:tc>
        <w:tc>
          <w:tcPr>
            <w:tcW w:w="915" w:type="pct"/>
            <w:tcBorders>
              <w:top w:val="single" w:sz="4" w:space="0" w:color="auto"/>
              <w:left w:val="single" w:sz="4" w:space="0" w:color="auto"/>
              <w:bottom w:val="single" w:sz="4" w:space="0" w:color="auto"/>
              <w:right w:val="single" w:sz="4" w:space="0" w:color="auto"/>
            </w:tcBorders>
            <w:hideMark/>
          </w:tcPr>
          <w:p w14:paraId="633A2946" w14:textId="77777777" w:rsidR="006F7B70" w:rsidRDefault="006F7B70">
            <w:pPr>
              <w:pStyle w:val="TableParagraph"/>
              <w:spacing w:line="266" w:lineRule="exact"/>
              <w:ind w:left="106"/>
              <w:rPr>
                <w:b/>
                <w:sz w:val="24"/>
              </w:rPr>
            </w:pPr>
            <w:r>
              <w:rPr>
                <w:b/>
                <w:sz w:val="24"/>
              </w:rPr>
              <w:t>Logic and dialogue</w:t>
            </w:r>
          </w:p>
        </w:tc>
        <w:tc>
          <w:tcPr>
            <w:tcW w:w="635" w:type="pct"/>
            <w:tcBorders>
              <w:top w:val="single" w:sz="4" w:space="0" w:color="auto"/>
              <w:left w:val="single" w:sz="4" w:space="0" w:color="auto"/>
              <w:bottom w:val="single" w:sz="4" w:space="0" w:color="auto"/>
              <w:right w:val="single" w:sz="4" w:space="0" w:color="auto"/>
            </w:tcBorders>
            <w:hideMark/>
          </w:tcPr>
          <w:p w14:paraId="494E47CF" w14:textId="77777777" w:rsidR="006F7B70" w:rsidRDefault="006F7B70">
            <w:pPr>
              <w:pStyle w:val="TableParagraph"/>
              <w:ind w:left="109" w:right="96"/>
              <w:rPr>
                <w:sz w:val="24"/>
              </w:rPr>
            </w:pPr>
            <w:r>
              <w:rPr>
                <w:sz w:val="24"/>
              </w:rPr>
              <w:t>Unable to develop the arguments in a logical manner.</w:t>
            </w:r>
          </w:p>
        </w:tc>
        <w:tc>
          <w:tcPr>
            <w:tcW w:w="672" w:type="pct"/>
            <w:tcBorders>
              <w:top w:val="single" w:sz="4" w:space="0" w:color="auto"/>
              <w:left w:val="single" w:sz="4" w:space="0" w:color="auto"/>
              <w:bottom w:val="single" w:sz="4" w:space="0" w:color="auto"/>
              <w:right w:val="single" w:sz="4" w:space="0" w:color="auto"/>
            </w:tcBorders>
            <w:hideMark/>
          </w:tcPr>
          <w:p w14:paraId="5B25A0D2" w14:textId="77777777" w:rsidR="006F7B70" w:rsidRDefault="006F7B70">
            <w:pPr>
              <w:pStyle w:val="TableParagraph"/>
              <w:ind w:left="110" w:right="195"/>
              <w:rPr>
                <w:sz w:val="24"/>
              </w:rPr>
            </w:pPr>
            <w:r>
              <w:rPr>
                <w:sz w:val="24"/>
              </w:rPr>
              <w:t>Develops the arguments in a logical manner.</w:t>
            </w:r>
          </w:p>
        </w:tc>
        <w:tc>
          <w:tcPr>
            <w:tcW w:w="698" w:type="pct"/>
            <w:tcBorders>
              <w:top w:val="single" w:sz="4" w:space="0" w:color="auto"/>
              <w:left w:val="single" w:sz="4" w:space="0" w:color="auto"/>
              <w:bottom w:val="single" w:sz="4" w:space="0" w:color="auto"/>
              <w:right w:val="single" w:sz="4" w:space="0" w:color="auto"/>
            </w:tcBorders>
            <w:hideMark/>
          </w:tcPr>
          <w:p w14:paraId="4D978336" w14:textId="77777777" w:rsidR="006F7B70" w:rsidRDefault="006F7B70">
            <w:pPr>
              <w:pStyle w:val="TableParagraph"/>
              <w:ind w:left="110" w:right="325"/>
              <w:rPr>
                <w:sz w:val="24"/>
              </w:rPr>
            </w:pPr>
            <w:r>
              <w:rPr>
                <w:sz w:val="24"/>
              </w:rPr>
              <w:t>Explains the arguments in a logical manner with clarity.</w:t>
            </w:r>
          </w:p>
        </w:tc>
        <w:tc>
          <w:tcPr>
            <w:tcW w:w="720" w:type="pct"/>
            <w:tcBorders>
              <w:top w:val="single" w:sz="4" w:space="0" w:color="auto"/>
              <w:left w:val="single" w:sz="4" w:space="0" w:color="auto"/>
              <w:bottom w:val="single" w:sz="4" w:space="0" w:color="auto"/>
              <w:right w:val="single" w:sz="4" w:space="0" w:color="auto"/>
            </w:tcBorders>
            <w:hideMark/>
          </w:tcPr>
          <w:p w14:paraId="4891902C" w14:textId="77777777" w:rsidR="006F7B70" w:rsidRDefault="006F7B70">
            <w:pPr>
              <w:pStyle w:val="TableParagraph"/>
              <w:ind w:left="111" w:right="143"/>
              <w:rPr>
                <w:sz w:val="24"/>
              </w:rPr>
            </w:pPr>
            <w:r>
              <w:rPr>
                <w:sz w:val="24"/>
              </w:rPr>
              <w:t>Chooses an order of ideas that suits the purpose and provides necessary explanations.</w:t>
            </w:r>
          </w:p>
        </w:tc>
        <w:tc>
          <w:tcPr>
            <w:tcW w:w="698" w:type="pct"/>
            <w:tcBorders>
              <w:top w:val="single" w:sz="4" w:space="0" w:color="auto"/>
              <w:left w:val="single" w:sz="4" w:space="0" w:color="auto"/>
              <w:bottom w:val="single" w:sz="4" w:space="0" w:color="auto"/>
              <w:right w:val="single" w:sz="4" w:space="0" w:color="auto"/>
            </w:tcBorders>
            <w:hideMark/>
          </w:tcPr>
          <w:p w14:paraId="1354D4DC" w14:textId="77777777" w:rsidR="006F7B70" w:rsidRDefault="006F7B70">
            <w:pPr>
              <w:pStyle w:val="TableParagraph"/>
              <w:ind w:left="112" w:right="135"/>
              <w:rPr>
                <w:sz w:val="24"/>
              </w:rPr>
            </w:pPr>
            <w:r>
              <w:rPr>
                <w:sz w:val="24"/>
              </w:rPr>
              <w:t>Constructs the dialogue in an order that provides explanations and</w:t>
            </w:r>
          </w:p>
          <w:p w14:paraId="3876AC7A" w14:textId="77777777" w:rsidR="006F7B70" w:rsidRDefault="006F7B70">
            <w:pPr>
              <w:pStyle w:val="TableParagraph"/>
              <w:spacing w:line="270" w:lineRule="atLeast"/>
              <w:ind w:left="112" w:right="335"/>
              <w:rPr>
                <w:sz w:val="24"/>
              </w:rPr>
            </w:pPr>
            <w:r>
              <w:rPr>
                <w:sz w:val="24"/>
              </w:rPr>
              <w:t>facilitates understanding.</w:t>
            </w:r>
          </w:p>
        </w:tc>
        <w:tc>
          <w:tcPr>
            <w:tcW w:w="313" w:type="pct"/>
            <w:tcBorders>
              <w:top w:val="single" w:sz="4" w:space="0" w:color="auto"/>
              <w:left w:val="single" w:sz="4" w:space="0" w:color="auto"/>
              <w:bottom w:val="single" w:sz="4" w:space="0" w:color="auto"/>
              <w:right w:val="single" w:sz="4" w:space="0" w:color="auto"/>
            </w:tcBorders>
          </w:tcPr>
          <w:p w14:paraId="3BC392C5" w14:textId="77777777" w:rsidR="006F7B70" w:rsidRDefault="006F7B70">
            <w:pPr>
              <w:pStyle w:val="TableParagraph"/>
            </w:pPr>
          </w:p>
        </w:tc>
      </w:tr>
      <w:tr w:rsidR="006F7B70" w14:paraId="5012C944" w14:textId="77777777" w:rsidTr="00B835D1">
        <w:trPr>
          <w:trHeight w:val="1656"/>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01F820B0" w14:textId="77777777" w:rsidR="006F7B70" w:rsidRDefault="006F7B70">
            <w:pPr>
              <w:rPr>
                <w:rFonts w:ascii="Times New Roman" w:eastAsia="Times New Roman" w:hAnsi="Times New Roman"/>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270ABB95" w14:textId="77777777" w:rsidR="006F7B70" w:rsidRDefault="006F7B70">
            <w:pPr>
              <w:rPr>
                <w:rFonts w:ascii="Times New Roman" w:eastAsia="Times New Roman" w:hAnsi="Times New Roman"/>
              </w:rPr>
            </w:pPr>
          </w:p>
        </w:tc>
        <w:tc>
          <w:tcPr>
            <w:tcW w:w="915" w:type="pct"/>
            <w:tcBorders>
              <w:top w:val="single" w:sz="4" w:space="0" w:color="auto"/>
              <w:left w:val="single" w:sz="4" w:space="0" w:color="auto"/>
              <w:bottom w:val="single" w:sz="4" w:space="0" w:color="auto"/>
              <w:right w:val="single" w:sz="4" w:space="0" w:color="auto"/>
            </w:tcBorders>
            <w:hideMark/>
          </w:tcPr>
          <w:p w14:paraId="61CB0D15" w14:textId="77777777" w:rsidR="006F7B70" w:rsidRDefault="006F7B70">
            <w:pPr>
              <w:pStyle w:val="TableParagraph"/>
              <w:ind w:left="106" w:right="125"/>
              <w:rPr>
                <w:b/>
                <w:sz w:val="24"/>
              </w:rPr>
            </w:pPr>
            <w:r>
              <w:rPr>
                <w:b/>
                <w:sz w:val="24"/>
              </w:rPr>
              <w:t>Research/ Information/ Investigation/</w:t>
            </w:r>
            <w:proofErr w:type="spellStart"/>
            <w:r>
              <w:rPr>
                <w:b/>
                <w:sz w:val="24"/>
              </w:rPr>
              <w:t>Evidenc</w:t>
            </w:r>
            <w:proofErr w:type="spellEnd"/>
            <w:r>
              <w:rPr>
                <w:b/>
                <w:sz w:val="24"/>
              </w:rPr>
              <w:t xml:space="preserve"> e</w:t>
            </w:r>
          </w:p>
        </w:tc>
        <w:tc>
          <w:tcPr>
            <w:tcW w:w="635" w:type="pct"/>
            <w:tcBorders>
              <w:top w:val="single" w:sz="4" w:space="0" w:color="auto"/>
              <w:left w:val="single" w:sz="4" w:space="0" w:color="auto"/>
              <w:bottom w:val="single" w:sz="4" w:space="0" w:color="auto"/>
              <w:right w:val="single" w:sz="4" w:space="0" w:color="auto"/>
            </w:tcBorders>
            <w:hideMark/>
          </w:tcPr>
          <w:p w14:paraId="45C1DA30" w14:textId="77777777" w:rsidR="006F7B70" w:rsidRDefault="006F7B70">
            <w:pPr>
              <w:pStyle w:val="TableParagraph"/>
              <w:ind w:left="109" w:right="169"/>
              <w:rPr>
                <w:sz w:val="24"/>
              </w:rPr>
            </w:pPr>
            <w:r>
              <w:rPr>
                <w:sz w:val="24"/>
              </w:rPr>
              <w:t>Exhibits major gaps in information or analysis of</w:t>
            </w:r>
          </w:p>
          <w:p w14:paraId="38DC2B12" w14:textId="77777777" w:rsidR="006F7B70" w:rsidRDefault="006F7B70">
            <w:pPr>
              <w:pStyle w:val="TableParagraph"/>
              <w:spacing w:line="270" w:lineRule="atLeast"/>
              <w:ind w:left="109" w:right="676"/>
              <w:rPr>
                <w:sz w:val="24"/>
              </w:rPr>
            </w:pPr>
            <w:r>
              <w:rPr>
                <w:sz w:val="24"/>
              </w:rPr>
              <w:t>facts and evidence.</w:t>
            </w:r>
          </w:p>
        </w:tc>
        <w:tc>
          <w:tcPr>
            <w:tcW w:w="672" w:type="pct"/>
            <w:tcBorders>
              <w:top w:val="single" w:sz="4" w:space="0" w:color="auto"/>
              <w:left w:val="single" w:sz="4" w:space="0" w:color="auto"/>
              <w:bottom w:val="single" w:sz="4" w:space="0" w:color="auto"/>
              <w:right w:val="single" w:sz="4" w:space="0" w:color="auto"/>
            </w:tcBorders>
            <w:hideMark/>
          </w:tcPr>
          <w:p w14:paraId="716D1DE3" w14:textId="77777777" w:rsidR="006F7B70" w:rsidRDefault="006F7B70">
            <w:pPr>
              <w:pStyle w:val="TableParagraph"/>
              <w:ind w:left="110" w:right="348"/>
              <w:rPr>
                <w:sz w:val="24"/>
              </w:rPr>
            </w:pPr>
            <w:r>
              <w:rPr>
                <w:sz w:val="24"/>
              </w:rPr>
              <w:t>Research the topic and provides the evidence with visible gaps.</w:t>
            </w:r>
          </w:p>
        </w:tc>
        <w:tc>
          <w:tcPr>
            <w:tcW w:w="698" w:type="pct"/>
            <w:tcBorders>
              <w:top w:val="single" w:sz="4" w:space="0" w:color="auto"/>
              <w:left w:val="single" w:sz="4" w:space="0" w:color="auto"/>
              <w:bottom w:val="single" w:sz="4" w:space="0" w:color="auto"/>
              <w:right w:val="single" w:sz="4" w:space="0" w:color="auto"/>
            </w:tcBorders>
            <w:hideMark/>
          </w:tcPr>
          <w:p w14:paraId="02209131" w14:textId="77777777" w:rsidR="006F7B70" w:rsidRDefault="006F7B70">
            <w:pPr>
              <w:pStyle w:val="TableParagraph"/>
              <w:ind w:left="110" w:right="98"/>
              <w:rPr>
                <w:sz w:val="24"/>
              </w:rPr>
            </w:pPr>
            <w:r>
              <w:rPr>
                <w:sz w:val="24"/>
              </w:rPr>
              <w:t>Develops the ideas with relevant fact and information from</w:t>
            </w:r>
          </w:p>
          <w:p w14:paraId="366EC4DE" w14:textId="77777777" w:rsidR="006F7B70" w:rsidRDefault="006F7B70">
            <w:pPr>
              <w:pStyle w:val="TableParagraph"/>
              <w:spacing w:line="270" w:lineRule="atLeast"/>
              <w:ind w:left="110" w:right="165"/>
              <w:rPr>
                <w:sz w:val="24"/>
              </w:rPr>
            </w:pPr>
            <w:r>
              <w:rPr>
                <w:sz w:val="24"/>
              </w:rPr>
              <w:t>readily available sources.</w:t>
            </w:r>
          </w:p>
        </w:tc>
        <w:tc>
          <w:tcPr>
            <w:tcW w:w="720" w:type="pct"/>
            <w:tcBorders>
              <w:top w:val="single" w:sz="4" w:space="0" w:color="auto"/>
              <w:left w:val="single" w:sz="4" w:space="0" w:color="auto"/>
              <w:bottom w:val="single" w:sz="4" w:space="0" w:color="auto"/>
              <w:right w:val="single" w:sz="4" w:space="0" w:color="auto"/>
            </w:tcBorders>
            <w:hideMark/>
          </w:tcPr>
          <w:p w14:paraId="528337BD" w14:textId="77777777" w:rsidR="006F7B70" w:rsidRDefault="006F7B70">
            <w:pPr>
              <w:pStyle w:val="TableParagraph"/>
              <w:ind w:left="111"/>
              <w:rPr>
                <w:sz w:val="24"/>
              </w:rPr>
            </w:pPr>
            <w:r>
              <w:rPr>
                <w:sz w:val="24"/>
              </w:rPr>
              <w:t>Selects sufficient and relevant content from credible and</w:t>
            </w:r>
          </w:p>
          <w:p w14:paraId="0EFE3C42" w14:textId="77777777" w:rsidR="006F7B70" w:rsidRDefault="006F7B70">
            <w:pPr>
              <w:pStyle w:val="TableParagraph"/>
              <w:spacing w:line="270" w:lineRule="atLeast"/>
              <w:ind w:left="111" w:right="857"/>
              <w:rPr>
                <w:sz w:val="24"/>
              </w:rPr>
            </w:pPr>
            <w:r>
              <w:rPr>
                <w:sz w:val="24"/>
              </w:rPr>
              <w:t>incredible sources.</w:t>
            </w:r>
          </w:p>
        </w:tc>
        <w:tc>
          <w:tcPr>
            <w:tcW w:w="698" w:type="pct"/>
            <w:tcBorders>
              <w:top w:val="single" w:sz="4" w:space="0" w:color="auto"/>
              <w:left w:val="single" w:sz="4" w:space="0" w:color="auto"/>
              <w:bottom w:val="single" w:sz="4" w:space="0" w:color="auto"/>
              <w:right w:val="single" w:sz="4" w:space="0" w:color="auto"/>
            </w:tcBorders>
            <w:hideMark/>
          </w:tcPr>
          <w:p w14:paraId="4A5A6759" w14:textId="77777777" w:rsidR="006F7B70" w:rsidRDefault="006F7B70">
            <w:pPr>
              <w:pStyle w:val="TableParagraph"/>
              <w:ind w:left="112" w:right="128"/>
              <w:rPr>
                <w:sz w:val="24"/>
              </w:rPr>
            </w:pPr>
            <w:r>
              <w:rPr>
                <w:sz w:val="24"/>
              </w:rPr>
              <w:t>Proposes apt and latest relevant content from credible sources in presentation.</w:t>
            </w:r>
          </w:p>
        </w:tc>
        <w:tc>
          <w:tcPr>
            <w:tcW w:w="313" w:type="pct"/>
            <w:tcBorders>
              <w:top w:val="single" w:sz="4" w:space="0" w:color="auto"/>
              <w:left w:val="single" w:sz="4" w:space="0" w:color="auto"/>
              <w:bottom w:val="single" w:sz="4" w:space="0" w:color="auto"/>
              <w:right w:val="single" w:sz="4" w:space="0" w:color="auto"/>
            </w:tcBorders>
          </w:tcPr>
          <w:p w14:paraId="093BA417" w14:textId="77777777" w:rsidR="006F7B70" w:rsidRDefault="006F7B70">
            <w:pPr>
              <w:pStyle w:val="TableParagraph"/>
            </w:pPr>
          </w:p>
        </w:tc>
      </w:tr>
      <w:tr w:rsidR="006F7B70" w14:paraId="79854632" w14:textId="77777777" w:rsidTr="00B835D1">
        <w:trPr>
          <w:trHeight w:val="2208"/>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7BC01768" w14:textId="77777777" w:rsidR="006F7B70" w:rsidRDefault="006F7B70">
            <w:pPr>
              <w:rPr>
                <w:rFonts w:ascii="Times New Roman" w:eastAsia="Times New Roman" w:hAnsi="Times New Roman"/>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134EEB97" w14:textId="77777777" w:rsidR="006F7B70" w:rsidRDefault="006F7B70">
            <w:pPr>
              <w:rPr>
                <w:rFonts w:ascii="Times New Roman" w:eastAsia="Times New Roman" w:hAnsi="Times New Roman"/>
              </w:rPr>
            </w:pPr>
          </w:p>
        </w:tc>
        <w:tc>
          <w:tcPr>
            <w:tcW w:w="915" w:type="pct"/>
            <w:tcBorders>
              <w:top w:val="single" w:sz="4" w:space="0" w:color="auto"/>
              <w:left w:val="single" w:sz="4" w:space="0" w:color="auto"/>
              <w:bottom w:val="single" w:sz="4" w:space="0" w:color="auto"/>
              <w:right w:val="single" w:sz="4" w:space="0" w:color="auto"/>
            </w:tcBorders>
            <w:hideMark/>
          </w:tcPr>
          <w:p w14:paraId="55B0CE9B" w14:textId="77777777" w:rsidR="006F7B70" w:rsidRDefault="006F7B70">
            <w:pPr>
              <w:pStyle w:val="TableParagraph"/>
              <w:ind w:left="106" w:right="205"/>
              <w:rPr>
                <w:b/>
                <w:sz w:val="24"/>
              </w:rPr>
            </w:pPr>
            <w:r>
              <w:rPr>
                <w:b/>
                <w:sz w:val="24"/>
              </w:rPr>
              <w:t>Frame of Reference &amp; Audience Analysis</w:t>
            </w:r>
          </w:p>
        </w:tc>
        <w:tc>
          <w:tcPr>
            <w:tcW w:w="635" w:type="pct"/>
            <w:tcBorders>
              <w:top w:val="single" w:sz="4" w:space="0" w:color="auto"/>
              <w:left w:val="single" w:sz="4" w:space="0" w:color="auto"/>
              <w:bottom w:val="single" w:sz="4" w:space="0" w:color="auto"/>
              <w:right w:val="single" w:sz="4" w:space="0" w:color="auto"/>
            </w:tcBorders>
            <w:hideMark/>
          </w:tcPr>
          <w:p w14:paraId="7AF2E679" w14:textId="77777777" w:rsidR="006F7B70" w:rsidRDefault="006F7B70">
            <w:pPr>
              <w:pStyle w:val="TableParagraph"/>
              <w:ind w:left="109" w:right="86"/>
              <w:rPr>
                <w:sz w:val="24"/>
              </w:rPr>
            </w:pPr>
            <w:r>
              <w:rPr>
                <w:sz w:val="24"/>
              </w:rPr>
              <w:t>Unable to understand frame of reference and needs of the audience.</w:t>
            </w:r>
          </w:p>
        </w:tc>
        <w:tc>
          <w:tcPr>
            <w:tcW w:w="672" w:type="pct"/>
            <w:tcBorders>
              <w:top w:val="single" w:sz="4" w:space="0" w:color="auto"/>
              <w:left w:val="single" w:sz="4" w:space="0" w:color="auto"/>
              <w:bottom w:val="single" w:sz="4" w:space="0" w:color="auto"/>
              <w:right w:val="single" w:sz="4" w:space="0" w:color="auto"/>
            </w:tcBorders>
            <w:hideMark/>
          </w:tcPr>
          <w:p w14:paraId="5380ABD0" w14:textId="77777777" w:rsidR="006F7B70" w:rsidRDefault="006F7B70">
            <w:pPr>
              <w:pStyle w:val="TableParagraph"/>
              <w:ind w:left="110" w:right="401"/>
              <w:rPr>
                <w:sz w:val="24"/>
              </w:rPr>
            </w:pPr>
            <w:r>
              <w:rPr>
                <w:sz w:val="24"/>
              </w:rPr>
              <w:t>Construct the content that shows an awareness of audience’s needs and interest.</w:t>
            </w:r>
          </w:p>
        </w:tc>
        <w:tc>
          <w:tcPr>
            <w:tcW w:w="698" w:type="pct"/>
            <w:tcBorders>
              <w:top w:val="single" w:sz="4" w:space="0" w:color="auto"/>
              <w:left w:val="single" w:sz="4" w:space="0" w:color="auto"/>
              <w:bottom w:val="single" w:sz="4" w:space="0" w:color="auto"/>
              <w:right w:val="single" w:sz="4" w:space="0" w:color="auto"/>
            </w:tcBorders>
            <w:hideMark/>
          </w:tcPr>
          <w:p w14:paraId="0A4C2E25" w14:textId="77777777" w:rsidR="006F7B70" w:rsidRDefault="006F7B70">
            <w:pPr>
              <w:pStyle w:val="TableParagraph"/>
              <w:ind w:left="110" w:right="125"/>
              <w:rPr>
                <w:sz w:val="24"/>
              </w:rPr>
            </w:pPr>
            <w:r>
              <w:rPr>
                <w:sz w:val="24"/>
              </w:rPr>
              <w:t>Correlates the content with the audience’s needs and interest with visible gaps.</w:t>
            </w:r>
          </w:p>
        </w:tc>
        <w:tc>
          <w:tcPr>
            <w:tcW w:w="720" w:type="pct"/>
            <w:tcBorders>
              <w:top w:val="single" w:sz="4" w:space="0" w:color="auto"/>
              <w:left w:val="single" w:sz="4" w:space="0" w:color="auto"/>
              <w:bottom w:val="single" w:sz="4" w:space="0" w:color="auto"/>
              <w:right w:val="single" w:sz="4" w:space="0" w:color="auto"/>
            </w:tcBorders>
            <w:hideMark/>
          </w:tcPr>
          <w:p w14:paraId="27930447" w14:textId="77777777" w:rsidR="006F7B70" w:rsidRDefault="006F7B70">
            <w:pPr>
              <w:pStyle w:val="TableParagraph"/>
              <w:ind w:left="111" w:right="97"/>
              <w:rPr>
                <w:sz w:val="24"/>
              </w:rPr>
            </w:pPr>
            <w:r>
              <w:rPr>
                <w:sz w:val="24"/>
              </w:rPr>
              <w:t>Chooses the content keeping the audience’s needs and interest in mind.</w:t>
            </w:r>
          </w:p>
        </w:tc>
        <w:tc>
          <w:tcPr>
            <w:tcW w:w="698" w:type="pct"/>
            <w:tcBorders>
              <w:top w:val="single" w:sz="4" w:space="0" w:color="auto"/>
              <w:left w:val="single" w:sz="4" w:space="0" w:color="auto"/>
              <w:bottom w:val="single" w:sz="4" w:space="0" w:color="auto"/>
              <w:right w:val="single" w:sz="4" w:space="0" w:color="auto"/>
            </w:tcBorders>
            <w:hideMark/>
          </w:tcPr>
          <w:p w14:paraId="4E17F288" w14:textId="77777777" w:rsidR="006F7B70" w:rsidRDefault="006F7B70">
            <w:pPr>
              <w:pStyle w:val="TableParagraph"/>
              <w:ind w:left="112" w:right="75"/>
              <w:rPr>
                <w:sz w:val="24"/>
              </w:rPr>
            </w:pPr>
            <w:r>
              <w:rPr>
                <w:sz w:val="24"/>
              </w:rPr>
              <w:t>Integrates the audience’s need and interests in content selection. Projects the ideas from audience’s frame of</w:t>
            </w:r>
          </w:p>
          <w:p w14:paraId="07C023FA" w14:textId="77777777" w:rsidR="006F7B70" w:rsidRDefault="006F7B70">
            <w:pPr>
              <w:pStyle w:val="TableParagraph"/>
              <w:spacing w:line="265" w:lineRule="exact"/>
              <w:ind w:left="112"/>
              <w:rPr>
                <w:sz w:val="24"/>
              </w:rPr>
            </w:pPr>
            <w:r>
              <w:rPr>
                <w:sz w:val="24"/>
              </w:rPr>
              <w:t>reference.</w:t>
            </w:r>
          </w:p>
        </w:tc>
        <w:tc>
          <w:tcPr>
            <w:tcW w:w="313" w:type="pct"/>
            <w:tcBorders>
              <w:top w:val="single" w:sz="4" w:space="0" w:color="auto"/>
              <w:left w:val="single" w:sz="4" w:space="0" w:color="auto"/>
              <w:bottom w:val="single" w:sz="4" w:space="0" w:color="auto"/>
              <w:right w:val="single" w:sz="4" w:space="0" w:color="auto"/>
            </w:tcBorders>
          </w:tcPr>
          <w:p w14:paraId="7130D5C1" w14:textId="77777777" w:rsidR="006F7B70" w:rsidRDefault="006F7B70">
            <w:pPr>
              <w:pStyle w:val="TableParagraph"/>
            </w:pPr>
          </w:p>
        </w:tc>
      </w:tr>
      <w:tr w:rsidR="006F7B70" w14:paraId="765B4249" w14:textId="77777777" w:rsidTr="00B835D1">
        <w:trPr>
          <w:trHeight w:val="2484"/>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08E2DA63" w14:textId="77777777" w:rsidR="006F7B70" w:rsidRDefault="006F7B70">
            <w:pPr>
              <w:rPr>
                <w:rFonts w:ascii="Times New Roman" w:eastAsia="Times New Roman" w:hAnsi="Times New Roman"/>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01E0C2F0" w14:textId="77777777" w:rsidR="006F7B70" w:rsidRDefault="006F7B70">
            <w:pPr>
              <w:rPr>
                <w:rFonts w:ascii="Times New Roman" w:eastAsia="Times New Roman" w:hAnsi="Times New Roman"/>
              </w:rPr>
            </w:pPr>
          </w:p>
        </w:tc>
        <w:tc>
          <w:tcPr>
            <w:tcW w:w="915" w:type="pct"/>
            <w:tcBorders>
              <w:top w:val="single" w:sz="4" w:space="0" w:color="auto"/>
              <w:left w:val="single" w:sz="4" w:space="0" w:color="auto"/>
              <w:bottom w:val="single" w:sz="4" w:space="0" w:color="auto"/>
              <w:right w:val="single" w:sz="4" w:space="0" w:color="auto"/>
            </w:tcBorders>
            <w:hideMark/>
          </w:tcPr>
          <w:p w14:paraId="26A322CB" w14:textId="77777777" w:rsidR="006F7B70" w:rsidRDefault="006F7B70">
            <w:pPr>
              <w:pStyle w:val="TableParagraph"/>
              <w:ind w:left="106" w:right="205"/>
              <w:rPr>
                <w:b/>
                <w:sz w:val="24"/>
              </w:rPr>
            </w:pPr>
            <w:r>
              <w:rPr>
                <w:b/>
                <w:sz w:val="24"/>
              </w:rPr>
              <w:t>Effectiveness in Verbal and Nonverbal Delivery</w:t>
            </w:r>
          </w:p>
        </w:tc>
        <w:tc>
          <w:tcPr>
            <w:tcW w:w="635" w:type="pct"/>
            <w:tcBorders>
              <w:top w:val="single" w:sz="4" w:space="0" w:color="auto"/>
              <w:left w:val="single" w:sz="4" w:space="0" w:color="auto"/>
              <w:bottom w:val="single" w:sz="4" w:space="0" w:color="auto"/>
              <w:right w:val="single" w:sz="4" w:space="0" w:color="auto"/>
            </w:tcBorders>
            <w:hideMark/>
          </w:tcPr>
          <w:p w14:paraId="5B7A82AA" w14:textId="77777777" w:rsidR="006F7B70" w:rsidRDefault="006F7B70">
            <w:pPr>
              <w:pStyle w:val="TableParagraph"/>
              <w:ind w:left="109" w:right="96"/>
              <w:rPr>
                <w:sz w:val="24"/>
              </w:rPr>
            </w:pPr>
            <w:r>
              <w:rPr>
                <w:sz w:val="24"/>
              </w:rPr>
              <w:t xml:space="preserve">Exhibits no harmony between verbal and nonverbal </w:t>
            </w:r>
            <w:proofErr w:type="gramStart"/>
            <w:r>
              <w:rPr>
                <w:sz w:val="24"/>
              </w:rPr>
              <w:t>communication</w:t>
            </w:r>
            <w:proofErr w:type="gramEnd"/>
          </w:p>
          <w:p w14:paraId="05F39817" w14:textId="77777777" w:rsidR="006F7B70" w:rsidRDefault="006F7B70">
            <w:pPr>
              <w:pStyle w:val="TableParagraph"/>
              <w:ind w:left="109"/>
              <w:rPr>
                <w:sz w:val="24"/>
              </w:rPr>
            </w:pPr>
            <w:r>
              <w:rPr>
                <w:sz w:val="24"/>
              </w:rPr>
              <w:t>.</w:t>
            </w:r>
          </w:p>
        </w:tc>
        <w:tc>
          <w:tcPr>
            <w:tcW w:w="672" w:type="pct"/>
            <w:tcBorders>
              <w:top w:val="single" w:sz="4" w:space="0" w:color="auto"/>
              <w:left w:val="single" w:sz="4" w:space="0" w:color="auto"/>
              <w:bottom w:val="single" w:sz="4" w:space="0" w:color="auto"/>
              <w:right w:val="single" w:sz="4" w:space="0" w:color="auto"/>
            </w:tcBorders>
            <w:hideMark/>
          </w:tcPr>
          <w:p w14:paraId="6D1E6625" w14:textId="77777777" w:rsidR="006F7B70" w:rsidRDefault="006F7B70">
            <w:pPr>
              <w:pStyle w:val="TableParagraph"/>
              <w:ind w:left="110" w:right="135"/>
              <w:rPr>
                <w:sz w:val="24"/>
              </w:rPr>
            </w:pPr>
            <w:r>
              <w:rPr>
                <w:sz w:val="24"/>
              </w:rPr>
              <w:t>Expresses ideas with limited vocabulary and displays minimal nonverbal communication.</w:t>
            </w:r>
          </w:p>
        </w:tc>
        <w:tc>
          <w:tcPr>
            <w:tcW w:w="698" w:type="pct"/>
            <w:tcBorders>
              <w:top w:val="single" w:sz="4" w:space="0" w:color="auto"/>
              <w:left w:val="single" w:sz="4" w:space="0" w:color="auto"/>
              <w:bottom w:val="single" w:sz="4" w:space="0" w:color="auto"/>
              <w:right w:val="single" w:sz="4" w:space="0" w:color="auto"/>
            </w:tcBorders>
            <w:hideMark/>
          </w:tcPr>
          <w:p w14:paraId="424197B2" w14:textId="77777777" w:rsidR="006F7B70" w:rsidRDefault="006F7B70">
            <w:pPr>
              <w:pStyle w:val="TableParagraph"/>
              <w:ind w:left="110" w:right="205"/>
              <w:rPr>
                <w:sz w:val="24"/>
              </w:rPr>
            </w:pPr>
            <w:r>
              <w:rPr>
                <w:sz w:val="24"/>
              </w:rPr>
              <w:t>Chooses appropriate language and there are visible contradictions between verbal and nonverbal communication.</w:t>
            </w:r>
          </w:p>
        </w:tc>
        <w:tc>
          <w:tcPr>
            <w:tcW w:w="720" w:type="pct"/>
            <w:tcBorders>
              <w:top w:val="single" w:sz="4" w:space="0" w:color="auto"/>
              <w:left w:val="single" w:sz="4" w:space="0" w:color="auto"/>
              <w:bottom w:val="single" w:sz="4" w:space="0" w:color="auto"/>
              <w:right w:val="single" w:sz="4" w:space="0" w:color="auto"/>
            </w:tcBorders>
            <w:hideMark/>
          </w:tcPr>
          <w:p w14:paraId="6965640C" w14:textId="77777777" w:rsidR="006F7B70" w:rsidRDefault="006F7B70">
            <w:pPr>
              <w:pStyle w:val="TableParagraph"/>
              <w:ind w:left="111" w:right="104"/>
              <w:rPr>
                <w:sz w:val="24"/>
              </w:rPr>
            </w:pPr>
            <w:r>
              <w:rPr>
                <w:sz w:val="24"/>
              </w:rPr>
              <w:t xml:space="preserve">Focusses on making the presentation interesting and there is visible harmony between verbal and </w:t>
            </w:r>
            <w:proofErr w:type="gramStart"/>
            <w:r>
              <w:rPr>
                <w:sz w:val="24"/>
              </w:rPr>
              <w:t>nonverbal</w:t>
            </w:r>
            <w:proofErr w:type="gramEnd"/>
          </w:p>
          <w:p w14:paraId="71BC1F23" w14:textId="77777777" w:rsidR="006F7B70" w:rsidRDefault="006F7B70">
            <w:pPr>
              <w:pStyle w:val="TableParagraph"/>
              <w:spacing w:line="265" w:lineRule="exact"/>
              <w:ind w:left="111"/>
              <w:rPr>
                <w:sz w:val="24"/>
              </w:rPr>
            </w:pPr>
            <w:r>
              <w:rPr>
                <w:sz w:val="24"/>
              </w:rPr>
              <w:t>communication.</w:t>
            </w:r>
          </w:p>
        </w:tc>
        <w:tc>
          <w:tcPr>
            <w:tcW w:w="698" w:type="pct"/>
            <w:tcBorders>
              <w:top w:val="single" w:sz="4" w:space="0" w:color="auto"/>
              <w:left w:val="single" w:sz="4" w:space="0" w:color="auto"/>
              <w:bottom w:val="single" w:sz="4" w:space="0" w:color="auto"/>
              <w:right w:val="single" w:sz="4" w:space="0" w:color="auto"/>
            </w:tcBorders>
            <w:hideMark/>
          </w:tcPr>
          <w:p w14:paraId="59036871" w14:textId="77777777" w:rsidR="006F7B70" w:rsidRDefault="006F7B70">
            <w:pPr>
              <w:pStyle w:val="TableParagraph"/>
              <w:ind w:left="112" w:right="262"/>
              <w:rPr>
                <w:sz w:val="24"/>
              </w:rPr>
            </w:pPr>
            <w:r>
              <w:rPr>
                <w:sz w:val="24"/>
              </w:rPr>
              <w:t xml:space="preserve">Uses the language to make ideas compelling and nonverbal communication facilitates the </w:t>
            </w:r>
            <w:proofErr w:type="gramStart"/>
            <w:r>
              <w:rPr>
                <w:sz w:val="24"/>
              </w:rPr>
              <w:t>verbal</w:t>
            </w:r>
            <w:proofErr w:type="gramEnd"/>
          </w:p>
          <w:p w14:paraId="72CA9216" w14:textId="77777777" w:rsidR="006F7B70" w:rsidRDefault="006F7B70">
            <w:pPr>
              <w:pStyle w:val="TableParagraph"/>
              <w:spacing w:line="265" w:lineRule="exact"/>
              <w:ind w:left="112"/>
              <w:rPr>
                <w:sz w:val="24"/>
              </w:rPr>
            </w:pPr>
            <w:r>
              <w:rPr>
                <w:sz w:val="24"/>
              </w:rPr>
              <w:t>communication.</w:t>
            </w:r>
          </w:p>
        </w:tc>
        <w:tc>
          <w:tcPr>
            <w:tcW w:w="313" w:type="pct"/>
            <w:tcBorders>
              <w:top w:val="single" w:sz="4" w:space="0" w:color="auto"/>
              <w:left w:val="single" w:sz="4" w:space="0" w:color="auto"/>
              <w:bottom w:val="single" w:sz="4" w:space="0" w:color="auto"/>
              <w:right w:val="single" w:sz="4" w:space="0" w:color="auto"/>
            </w:tcBorders>
          </w:tcPr>
          <w:p w14:paraId="60534A6E" w14:textId="77777777" w:rsidR="006F7B70" w:rsidRDefault="006F7B70">
            <w:pPr>
              <w:pStyle w:val="TableParagraph"/>
            </w:pPr>
          </w:p>
        </w:tc>
      </w:tr>
      <w:tr w:rsidR="006F7B70" w14:paraId="3B88D0FA" w14:textId="77777777" w:rsidTr="00B835D1">
        <w:trPr>
          <w:trHeight w:val="1655"/>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260AF30A" w14:textId="77777777" w:rsidR="006F7B70" w:rsidRDefault="006F7B70">
            <w:pPr>
              <w:rPr>
                <w:rFonts w:ascii="Times New Roman" w:eastAsia="Times New Roman" w:hAnsi="Times New Roman"/>
              </w:rPr>
            </w:pPr>
          </w:p>
        </w:tc>
        <w:tc>
          <w:tcPr>
            <w:tcW w:w="175" w:type="pct"/>
            <w:tcBorders>
              <w:top w:val="single" w:sz="4" w:space="0" w:color="auto"/>
              <w:left w:val="single" w:sz="4" w:space="0" w:color="auto"/>
              <w:bottom w:val="single" w:sz="4" w:space="0" w:color="auto"/>
              <w:right w:val="single" w:sz="4" w:space="0" w:color="auto"/>
            </w:tcBorders>
          </w:tcPr>
          <w:p w14:paraId="0D1A9EAD" w14:textId="77777777" w:rsidR="006F7B70" w:rsidRDefault="006F7B70">
            <w:pPr>
              <w:pStyle w:val="TableParagraph"/>
            </w:pPr>
          </w:p>
        </w:tc>
        <w:tc>
          <w:tcPr>
            <w:tcW w:w="915" w:type="pct"/>
            <w:tcBorders>
              <w:top w:val="single" w:sz="4" w:space="0" w:color="auto"/>
              <w:left w:val="single" w:sz="4" w:space="0" w:color="auto"/>
              <w:bottom w:val="single" w:sz="4" w:space="0" w:color="auto"/>
              <w:right w:val="single" w:sz="4" w:space="0" w:color="auto"/>
            </w:tcBorders>
            <w:hideMark/>
          </w:tcPr>
          <w:p w14:paraId="514616BB" w14:textId="77777777" w:rsidR="006F7B70" w:rsidRDefault="006F7B70">
            <w:pPr>
              <w:pStyle w:val="TableParagraph"/>
              <w:spacing w:line="266" w:lineRule="exact"/>
              <w:ind w:left="106"/>
              <w:rPr>
                <w:b/>
                <w:sz w:val="24"/>
              </w:rPr>
            </w:pPr>
            <w:r>
              <w:rPr>
                <w:b/>
                <w:sz w:val="24"/>
              </w:rPr>
              <w:t>Persuasion</w:t>
            </w:r>
          </w:p>
        </w:tc>
        <w:tc>
          <w:tcPr>
            <w:tcW w:w="635" w:type="pct"/>
            <w:tcBorders>
              <w:top w:val="single" w:sz="4" w:space="0" w:color="auto"/>
              <w:left w:val="single" w:sz="4" w:space="0" w:color="auto"/>
              <w:bottom w:val="single" w:sz="4" w:space="0" w:color="auto"/>
              <w:right w:val="single" w:sz="4" w:space="0" w:color="auto"/>
            </w:tcBorders>
            <w:hideMark/>
          </w:tcPr>
          <w:p w14:paraId="08E2F381" w14:textId="77777777" w:rsidR="006F7B70" w:rsidRDefault="006F7B70">
            <w:pPr>
              <w:pStyle w:val="TableParagraph"/>
              <w:ind w:left="109" w:right="162"/>
              <w:rPr>
                <w:sz w:val="24"/>
              </w:rPr>
            </w:pPr>
            <w:r>
              <w:rPr>
                <w:sz w:val="24"/>
              </w:rPr>
              <w:t>Unable to express ideas in a persuasive manner.</w:t>
            </w:r>
          </w:p>
        </w:tc>
        <w:tc>
          <w:tcPr>
            <w:tcW w:w="672" w:type="pct"/>
            <w:tcBorders>
              <w:top w:val="single" w:sz="4" w:space="0" w:color="auto"/>
              <w:left w:val="single" w:sz="4" w:space="0" w:color="auto"/>
              <w:bottom w:val="single" w:sz="4" w:space="0" w:color="auto"/>
              <w:right w:val="single" w:sz="4" w:space="0" w:color="auto"/>
            </w:tcBorders>
            <w:hideMark/>
          </w:tcPr>
          <w:p w14:paraId="05A4611A" w14:textId="77777777" w:rsidR="006F7B70" w:rsidRDefault="006F7B70">
            <w:pPr>
              <w:pStyle w:val="TableParagraph"/>
              <w:ind w:left="110" w:right="148"/>
              <w:rPr>
                <w:sz w:val="24"/>
              </w:rPr>
            </w:pPr>
            <w:r>
              <w:rPr>
                <w:sz w:val="24"/>
              </w:rPr>
              <w:t>Express ideas using powerless language and minimal use of evidence to</w:t>
            </w:r>
          </w:p>
          <w:p w14:paraId="0E2DCFA1" w14:textId="77777777" w:rsidR="006F7B70" w:rsidRDefault="006F7B70">
            <w:pPr>
              <w:pStyle w:val="TableParagraph"/>
              <w:spacing w:line="265" w:lineRule="exact"/>
              <w:ind w:left="110"/>
              <w:rPr>
                <w:sz w:val="24"/>
              </w:rPr>
            </w:pPr>
            <w:r>
              <w:rPr>
                <w:sz w:val="24"/>
              </w:rPr>
              <w:t>persuade others.</w:t>
            </w:r>
          </w:p>
        </w:tc>
        <w:tc>
          <w:tcPr>
            <w:tcW w:w="698" w:type="pct"/>
            <w:vMerge w:val="restart"/>
            <w:tcBorders>
              <w:top w:val="single" w:sz="4" w:space="0" w:color="auto"/>
              <w:left w:val="single" w:sz="4" w:space="0" w:color="auto"/>
              <w:bottom w:val="single" w:sz="4" w:space="0" w:color="auto"/>
              <w:right w:val="single" w:sz="4" w:space="0" w:color="auto"/>
            </w:tcBorders>
            <w:hideMark/>
          </w:tcPr>
          <w:p w14:paraId="0E831B46" w14:textId="77777777" w:rsidR="006F7B70" w:rsidRDefault="006F7B70">
            <w:pPr>
              <w:pStyle w:val="TableParagraph"/>
              <w:ind w:left="110" w:right="378"/>
              <w:rPr>
                <w:sz w:val="24"/>
              </w:rPr>
            </w:pPr>
            <w:r>
              <w:rPr>
                <w:sz w:val="24"/>
              </w:rPr>
              <w:t>Explain ideas using a mix of powerful and powerless language and</w:t>
            </w:r>
          </w:p>
          <w:p w14:paraId="56BA005B" w14:textId="77777777" w:rsidR="006F7B70" w:rsidRDefault="006F7B70">
            <w:pPr>
              <w:pStyle w:val="TableParagraph"/>
              <w:ind w:left="110" w:right="185"/>
              <w:rPr>
                <w:sz w:val="24"/>
              </w:rPr>
            </w:pPr>
            <w:r>
              <w:rPr>
                <w:sz w:val="24"/>
              </w:rPr>
              <w:t>uses evidence to persuade others.</w:t>
            </w:r>
          </w:p>
        </w:tc>
        <w:tc>
          <w:tcPr>
            <w:tcW w:w="720" w:type="pct"/>
            <w:vMerge w:val="restart"/>
            <w:tcBorders>
              <w:top w:val="single" w:sz="4" w:space="0" w:color="auto"/>
              <w:left w:val="single" w:sz="4" w:space="0" w:color="auto"/>
              <w:bottom w:val="single" w:sz="4" w:space="0" w:color="auto"/>
              <w:right w:val="single" w:sz="4" w:space="0" w:color="auto"/>
            </w:tcBorders>
            <w:hideMark/>
          </w:tcPr>
          <w:p w14:paraId="38AC782E" w14:textId="77777777" w:rsidR="006F7B70" w:rsidRDefault="006F7B70">
            <w:pPr>
              <w:pStyle w:val="TableParagraph"/>
              <w:ind w:left="111" w:right="104"/>
              <w:rPr>
                <w:sz w:val="24"/>
              </w:rPr>
            </w:pPr>
            <w:r>
              <w:rPr>
                <w:sz w:val="24"/>
              </w:rPr>
              <w:t xml:space="preserve">Persuades audience by </w:t>
            </w:r>
            <w:r>
              <w:rPr>
                <w:spacing w:val="-4"/>
                <w:sz w:val="24"/>
              </w:rPr>
              <w:t xml:space="preserve">using </w:t>
            </w:r>
            <w:r>
              <w:rPr>
                <w:sz w:val="24"/>
              </w:rPr>
              <w:t>powerful language and uses</w:t>
            </w:r>
            <w:r>
              <w:rPr>
                <w:spacing w:val="-1"/>
                <w:sz w:val="24"/>
              </w:rPr>
              <w:t xml:space="preserve"> </w:t>
            </w:r>
            <w:proofErr w:type="gramStart"/>
            <w:r>
              <w:rPr>
                <w:sz w:val="24"/>
              </w:rPr>
              <w:t>various</w:t>
            </w:r>
            <w:proofErr w:type="gramEnd"/>
          </w:p>
          <w:p w14:paraId="4B8B3D60" w14:textId="77777777" w:rsidR="006F7B70" w:rsidRDefault="006F7B70">
            <w:pPr>
              <w:pStyle w:val="TableParagraph"/>
              <w:ind w:left="111" w:right="730"/>
              <w:rPr>
                <w:sz w:val="24"/>
              </w:rPr>
            </w:pPr>
            <w:r>
              <w:rPr>
                <w:sz w:val="24"/>
              </w:rPr>
              <w:t>persuasive techniques.</w:t>
            </w:r>
          </w:p>
        </w:tc>
        <w:tc>
          <w:tcPr>
            <w:tcW w:w="698" w:type="pct"/>
            <w:vMerge w:val="restart"/>
            <w:tcBorders>
              <w:top w:val="single" w:sz="4" w:space="0" w:color="auto"/>
              <w:left w:val="single" w:sz="4" w:space="0" w:color="auto"/>
              <w:bottom w:val="single" w:sz="4" w:space="0" w:color="auto"/>
              <w:right w:val="single" w:sz="4" w:space="0" w:color="auto"/>
            </w:tcBorders>
            <w:hideMark/>
          </w:tcPr>
          <w:p w14:paraId="37BE5C59" w14:textId="77777777" w:rsidR="006F7B70" w:rsidRDefault="006F7B70">
            <w:pPr>
              <w:pStyle w:val="TableParagraph"/>
              <w:ind w:left="112" w:right="308"/>
              <w:rPr>
                <w:sz w:val="24"/>
              </w:rPr>
            </w:pPr>
            <w:r>
              <w:rPr>
                <w:sz w:val="24"/>
              </w:rPr>
              <w:t>Facilitates audience’s persuasion by using powerful language and</w:t>
            </w:r>
          </w:p>
          <w:p w14:paraId="1CE99F52" w14:textId="77777777" w:rsidR="006F7B70" w:rsidRDefault="006F7B70">
            <w:pPr>
              <w:pStyle w:val="TableParagraph"/>
              <w:spacing w:line="265" w:lineRule="exact"/>
              <w:ind w:left="112"/>
              <w:rPr>
                <w:sz w:val="24"/>
              </w:rPr>
            </w:pPr>
            <w:r>
              <w:rPr>
                <w:sz w:val="24"/>
              </w:rPr>
              <w:t xml:space="preserve">uses </w:t>
            </w:r>
            <w:proofErr w:type="gramStart"/>
            <w:r>
              <w:rPr>
                <w:sz w:val="24"/>
              </w:rPr>
              <w:t>appropriate</w:t>
            </w:r>
            <w:proofErr w:type="gramEnd"/>
          </w:p>
          <w:p w14:paraId="4991D039" w14:textId="77777777" w:rsidR="006F7B70" w:rsidRDefault="006F7B70">
            <w:pPr>
              <w:pStyle w:val="TableParagraph"/>
              <w:ind w:left="112" w:right="668"/>
              <w:rPr>
                <w:sz w:val="24"/>
              </w:rPr>
            </w:pPr>
            <w:r>
              <w:rPr>
                <w:sz w:val="24"/>
              </w:rPr>
              <w:t>persuasive techniques.</w:t>
            </w:r>
          </w:p>
        </w:tc>
        <w:tc>
          <w:tcPr>
            <w:tcW w:w="313" w:type="pct"/>
            <w:tcBorders>
              <w:top w:val="single" w:sz="4" w:space="0" w:color="auto"/>
              <w:left w:val="single" w:sz="4" w:space="0" w:color="auto"/>
              <w:bottom w:val="single" w:sz="4" w:space="0" w:color="auto"/>
              <w:right w:val="single" w:sz="4" w:space="0" w:color="auto"/>
            </w:tcBorders>
          </w:tcPr>
          <w:p w14:paraId="79EE06D3" w14:textId="77777777" w:rsidR="006F7B70" w:rsidRDefault="006F7B70">
            <w:pPr>
              <w:pStyle w:val="TableParagraph"/>
            </w:pPr>
          </w:p>
        </w:tc>
      </w:tr>
      <w:tr w:rsidR="006F7B70" w14:paraId="04FAE9F4" w14:textId="77777777" w:rsidTr="00B835D1">
        <w:trPr>
          <w:trHeight w:val="981"/>
          <w:jc w:val="center"/>
        </w:trPr>
        <w:tc>
          <w:tcPr>
            <w:tcW w:w="175" w:type="pct"/>
            <w:vMerge w:val="restart"/>
            <w:tcBorders>
              <w:top w:val="single" w:sz="4" w:space="0" w:color="auto"/>
              <w:left w:val="single" w:sz="4" w:space="0" w:color="auto"/>
              <w:bottom w:val="single" w:sz="4" w:space="0" w:color="auto"/>
              <w:right w:val="single" w:sz="4" w:space="0" w:color="auto"/>
            </w:tcBorders>
            <w:hideMark/>
          </w:tcPr>
          <w:p w14:paraId="0AC5D845" w14:textId="77777777" w:rsidR="006F7B70" w:rsidRDefault="006F7B70">
            <w:pPr>
              <w:pStyle w:val="TableParagraph"/>
            </w:pPr>
            <w:r>
              <w:tab/>
            </w:r>
          </w:p>
        </w:tc>
        <w:tc>
          <w:tcPr>
            <w:tcW w:w="175" w:type="pct"/>
            <w:tcBorders>
              <w:top w:val="single" w:sz="4" w:space="0" w:color="auto"/>
              <w:left w:val="single" w:sz="4" w:space="0" w:color="auto"/>
              <w:bottom w:val="single" w:sz="4" w:space="0" w:color="auto"/>
              <w:right w:val="single" w:sz="4" w:space="0" w:color="auto"/>
            </w:tcBorders>
          </w:tcPr>
          <w:p w14:paraId="6306938D" w14:textId="77777777" w:rsidR="006F7B70" w:rsidRDefault="006F7B70">
            <w:pPr>
              <w:pStyle w:val="TableParagraph"/>
            </w:pPr>
          </w:p>
        </w:tc>
        <w:tc>
          <w:tcPr>
            <w:tcW w:w="915" w:type="pct"/>
            <w:tcBorders>
              <w:top w:val="single" w:sz="4" w:space="0" w:color="auto"/>
              <w:left w:val="single" w:sz="4" w:space="0" w:color="auto"/>
              <w:bottom w:val="single" w:sz="4" w:space="0" w:color="auto"/>
              <w:right w:val="single" w:sz="4" w:space="0" w:color="auto"/>
            </w:tcBorders>
          </w:tcPr>
          <w:p w14:paraId="0E5762D0" w14:textId="77777777" w:rsidR="006F7B70" w:rsidRDefault="006F7B70">
            <w:pPr>
              <w:pStyle w:val="TableParagraph"/>
            </w:pPr>
          </w:p>
        </w:tc>
        <w:tc>
          <w:tcPr>
            <w:tcW w:w="635" w:type="pct"/>
            <w:tcBorders>
              <w:top w:val="single" w:sz="4" w:space="0" w:color="auto"/>
              <w:left w:val="single" w:sz="4" w:space="0" w:color="auto"/>
              <w:bottom w:val="single" w:sz="4" w:space="0" w:color="auto"/>
              <w:right w:val="single" w:sz="4" w:space="0" w:color="auto"/>
            </w:tcBorders>
          </w:tcPr>
          <w:p w14:paraId="49769031" w14:textId="77777777" w:rsidR="006F7B70" w:rsidRDefault="006F7B70">
            <w:pPr>
              <w:pStyle w:val="TableParagraph"/>
            </w:pPr>
          </w:p>
        </w:tc>
        <w:tc>
          <w:tcPr>
            <w:tcW w:w="672" w:type="pct"/>
            <w:tcBorders>
              <w:top w:val="single" w:sz="4" w:space="0" w:color="auto"/>
              <w:left w:val="single" w:sz="4" w:space="0" w:color="auto"/>
              <w:bottom w:val="single" w:sz="4" w:space="0" w:color="auto"/>
              <w:right w:val="single" w:sz="4" w:space="0" w:color="auto"/>
            </w:tcBorders>
          </w:tcPr>
          <w:p w14:paraId="64867E57" w14:textId="77777777" w:rsidR="006F7B70" w:rsidRDefault="006F7B70">
            <w:pPr>
              <w:pStyle w:val="TableParagraph"/>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6A9C7F1" w14:textId="77777777" w:rsidR="006F7B70" w:rsidRDefault="006F7B70">
            <w:pPr>
              <w:rPr>
                <w:rFonts w:ascii="Times New Roman" w:eastAsia="Times New Roman" w:hAnsi="Times New Roman"/>
                <w:sz w:val="24"/>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14:paraId="0A683774" w14:textId="77777777" w:rsidR="006F7B70" w:rsidRDefault="006F7B70">
            <w:pPr>
              <w:rPr>
                <w:rFonts w:ascii="Times New Roman" w:eastAsia="Times New Roman" w:hAnsi="Times New Roman"/>
                <w:sz w:val="24"/>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B241AE1" w14:textId="77777777" w:rsidR="006F7B70" w:rsidRDefault="006F7B70">
            <w:pPr>
              <w:rPr>
                <w:rFonts w:ascii="Times New Roman" w:eastAsia="Times New Roman" w:hAnsi="Times New Roman"/>
                <w:sz w:val="24"/>
              </w:rPr>
            </w:pPr>
          </w:p>
        </w:tc>
        <w:tc>
          <w:tcPr>
            <w:tcW w:w="313" w:type="pct"/>
            <w:tcBorders>
              <w:top w:val="single" w:sz="4" w:space="0" w:color="auto"/>
              <w:left w:val="single" w:sz="4" w:space="0" w:color="auto"/>
              <w:bottom w:val="single" w:sz="4" w:space="0" w:color="auto"/>
              <w:right w:val="single" w:sz="4" w:space="0" w:color="auto"/>
            </w:tcBorders>
          </w:tcPr>
          <w:p w14:paraId="13281D5B" w14:textId="77777777" w:rsidR="006F7B70" w:rsidRDefault="006F7B70">
            <w:pPr>
              <w:pStyle w:val="TableParagraph"/>
            </w:pPr>
          </w:p>
        </w:tc>
      </w:tr>
      <w:tr w:rsidR="006F7B70" w14:paraId="17EBA441" w14:textId="77777777" w:rsidTr="00B835D1">
        <w:trPr>
          <w:trHeight w:val="2484"/>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28EDEA78" w14:textId="77777777" w:rsidR="006F7B70" w:rsidRDefault="006F7B70">
            <w:pPr>
              <w:rPr>
                <w:rFonts w:ascii="Times New Roman" w:eastAsia="Times New Roman" w:hAnsi="Times New Roman"/>
              </w:rPr>
            </w:pPr>
          </w:p>
        </w:tc>
        <w:tc>
          <w:tcPr>
            <w:tcW w:w="175" w:type="pct"/>
            <w:tcBorders>
              <w:top w:val="single" w:sz="4" w:space="0" w:color="auto"/>
              <w:left w:val="single" w:sz="4" w:space="0" w:color="auto"/>
              <w:bottom w:val="single" w:sz="4" w:space="0" w:color="auto"/>
              <w:right w:val="single" w:sz="4" w:space="0" w:color="auto"/>
            </w:tcBorders>
          </w:tcPr>
          <w:p w14:paraId="4A48B33E" w14:textId="77777777" w:rsidR="006F7B70" w:rsidRDefault="006F7B70">
            <w:pPr>
              <w:pStyle w:val="TableParagraph"/>
            </w:pPr>
          </w:p>
        </w:tc>
        <w:tc>
          <w:tcPr>
            <w:tcW w:w="915" w:type="pct"/>
            <w:tcBorders>
              <w:top w:val="single" w:sz="4" w:space="0" w:color="auto"/>
              <w:left w:val="single" w:sz="4" w:space="0" w:color="auto"/>
              <w:bottom w:val="single" w:sz="4" w:space="0" w:color="auto"/>
              <w:right w:val="single" w:sz="4" w:space="0" w:color="auto"/>
            </w:tcBorders>
            <w:hideMark/>
          </w:tcPr>
          <w:p w14:paraId="62112D75" w14:textId="77777777" w:rsidR="006F7B70" w:rsidRDefault="006F7B70">
            <w:pPr>
              <w:pStyle w:val="TableParagraph"/>
              <w:ind w:left="106" w:right="965"/>
              <w:rPr>
                <w:b/>
                <w:sz w:val="24"/>
              </w:rPr>
            </w:pPr>
            <w:r>
              <w:rPr>
                <w:b/>
                <w:sz w:val="24"/>
              </w:rPr>
              <w:t>Multicultural Competence</w:t>
            </w:r>
          </w:p>
        </w:tc>
        <w:tc>
          <w:tcPr>
            <w:tcW w:w="635" w:type="pct"/>
            <w:tcBorders>
              <w:top w:val="single" w:sz="4" w:space="0" w:color="auto"/>
              <w:left w:val="single" w:sz="4" w:space="0" w:color="auto"/>
              <w:bottom w:val="single" w:sz="4" w:space="0" w:color="auto"/>
              <w:right w:val="single" w:sz="4" w:space="0" w:color="auto"/>
            </w:tcBorders>
            <w:hideMark/>
          </w:tcPr>
          <w:p w14:paraId="4809DCD6" w14:textId="77777777" w:rsidR="006F7B70" w:rsidRDefault="006F7B70">
            <w:pPr>
              <w:pStyle w:val="TableParagraph"/>
              <w:ind w:left="109" w:right="129"/>
              <w:rPr>
                <w:sz w:val="24"/>
              </w:rPr>
            </w:pPr>
            <w:r>
              <w:rPr>
                <w:sz w:val="24"/>
              </w:rPr>
              <w:t>Unable to understand the nuances of cultural adjustment and the sensitivity attached to it.</w:t>
            </w:r>
          </w:p>
        </w:tc>
        <w:tc>
          <w:tcPr>
            <w:tcW w:w="672" w:type="pct"/>
            <w:tcBorders>
              <w:top w:val="single" w:sz="4" w:space="0" w:color="auto"/>
              <w:left w:val="single" w:sz="4" w:space="0" w:color="auto"/>
              <w:bottom w:val="single" w:sz="4" w:space="0" w:color="auto"/>
              <w:right w:val="single" w:sz="4" w:space="0" w:color="auto"/>
            </w:tcBorders>
            <w:hideMark/>
          </w:tcPr>
          <w:p w14:paraId="3D69D6D5" w14:textId="77777777" w:rsidR="006F7B70" w:rsidRDefault="006F7B70">
            <w:pPr>
              <w:pStyle w:val="TableParagraph"/>
              <w:ind w:left="110" w:right="88"/>
              <w:rPr>
                <w:sz w:val="24"/>
              </w:rPr>
            </w:pPr>
            <w:r>
              <w:rPr>
                <w:sz w:val="24"/>
              </w:rPr>
              <w:t>Demonstrates a little understanding in the basic nuances of cultural adjustment.</w:t>
            </w:r>
          </w:p>
        </w:tc>
        <w:tc>
          <w:tcPr>
            <w:tcW w:w="698" w:type="pct"/>
            <w:tcBorders>
              <w:top w:val="single" w:sz="4" w:space="0" w:color="auto"/>
              <w:left w:val="single" w:sz="4" w:space="0" w:color="auto"/>
              <w:bottom w:val="single" w:sz="4" w:space="0" w:color="auto"/>
              <w:right w:val="single" w:sz="4" w:space="0" w:color="auto"/>
            </w:tcBorders>
            <w:hideMark/>
          </w:tcPr>
          <w:p w14:paraId="20638219" w14:textId="77777777" w:rsidR="006F7B70" w:rsidRDefault="006F7B70">
            <w:pPr>
              <w:pStyle w:val="TableParagraph"/>
              <w:ind w:left="110" w:right="138"/>
              <w:rPr>
                <w:sz w:val="24"/>
              </w:rPr>
            </w:pPr>
            <w:r>
              <w:rPr>
                <w:sz w:val="24"/>
              </w:rPr>
              <w:t>Adept in cultural sensitivity and understands biases related to gender, language, ethnicity, and culture.</w:t>
            </w:r>
          </w:p>
        </w:tc>
        <w:tc>
          <w:tcPr>
            <w:tcW w:w="720" w:type="pct"/>
            <w:tcBorders>
              <w:top w:val="single" w:sz="4" w:space="0" w:color="auto"/>
              <w:left w:val="single" w:sz="4" w:space="0" w:color="auto"/>
              <w:bottom w:val="single" w:sz="4" w:space="0" w:color="auto"/>
              <w:right w:val="single" w:sz="4" w:space="0" w:color="auto"/>
            </w:tcBorders>
            <w:hideMark/>
          </w:tcPr>
          <w:p w14:paraId="2482AEF5" w14:textId="77777777" w:rsidR="006F7B70" w:rsidRDefault="006F7B70">
            <w:pPr>
              <w:pStyle w:val="TableParagraph"/>
              <w:ind w:left="111" w:right="117"/>
              <w:rPr>
                <w:sz w:val="24"/>
              </w:rPr>
            </w:pPr>
            <w:r>
              <w:rPr>
                <w:sz w:val="24"/>
              </w:rPr>
              <w:t>Displays proficiency in cultural sensitivity and understanding of biases related to gender, language, ethnicity, and</w:t>
            </w:r>
          </w:p>
          <w:p w14:paraId="447EB77C" w14:textId="77777777" w:rsidR="006F7B70" w:rsidRDefault="006F7B70">
            <w:pPr>
              <w:pStyle w:val="TableParagraph"/>
              <w:spacing w:line="265" w:lineRule="exact"/>
              <w:ind w:left="111"/>
              <w:rPr>
                <w:sz w:val="24"/>
              </w:rPr>
            </w:pPr>
            <w:r>
              <w:rPr>
                <w:sz w:val="24"/>
              </w:rPr>
              <w:t>culture.</w:t>
            </w:r>
          </w:p>
        </w:tc>
        <w:tc>
          <w:tcPr>
            <w:tcW w:w="698" w:type="pct"/>
            <w:tcBorders>
              <w:top w:val="single" w:sz="4" w:space="0" w:color="auto"/>
              <w:left w:val="single" w:sz="4" w:space="0" w:color="auto"/>
              <w:bottom w:val="single" w:sz="4" w:space="0" w:color="auto"/>
              <w:right w:val="single" w:sz="4" w:space="0" w:color="auto"/>
            </w:tcBorders>
            <w:hideMark/>
          </w:tcPr>
          <w:p w14:paraId="4C51D8A7" w14:textId="77777777" w:rsidR="006F7B70" w:rsidRDefault="006F7B70">
            <w:pPr>
              <w:pStyle w:val="TableParagraph"/>
              <w:ind w:left="112" w:right="215"/>
              <w:rPr>
                <w:sz w:val="24"/>
              </w:rPr>
            </w:pPr>
            <w:r>
              <w:rPr>
                <w:sz w:val="24"/>
              </w:rPr>
              <w:t>Composes oral messages and presentations with bias free language and reflect thorough cultural sensitivity.</w:t>
            </w:r>
          </w:p>
        </w:tc>
        <w:tc>
          <w:tcPr>
            <w:tcW w:w="313" w:type="pct"/>
            <w:tcBorders>
              <w:top w:val="single" w:sz="4" w:space="0" w:color="auto"/>
              <w:left w:val="single" w:sz="4" w:space="0" w:color="auto"/>
              <w:bottom w:val="single" w:sz="4" w:space="0" w:color="auto"/>
              <w:right w:val="single" w:sz="4" w:space="0" w:color="auto"/>
            </w:tcBorders>
          </w:tcPr>
          <w:p w14:paraId="7AF158E1" w14:textId="77777777" w:rsidR="006F7B70" w:rsidRDefault="006F7B70">
            <w:pPr>
              <w:pStyle w:val="TableParagraph"/>
            </w:pPr>
          </w:p>
        </w:tc>
      </w:tr>
      <w:tr w:rsidR="006F7B70" w14:paraId="4DA95118" w14:textId="77777777" w:rsidTr="00B835D1">
        <w:trPr>
          <w:trHeight w:val="3863"/>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46091679" w14:textId="77777777" w:rsidR="006F7B70" w:rsidRDefault="006F7B70">
            <w:pPr>
              <w:rPr>
                <w:rFonts w:ascii="Times New Roman" w:eastAsia="Times New Roman" w:hAnsi="Times New Roman"/>
              </w:rPr>
            </w:pPr>
          </w:p>
        </w:tc>
        <w:tc>
          <w:tcPr>
            <w:tcW w:w="175" w:type="pct"/>
            <w:vMerge w:val="restart"/>
            <w:tcBorders>
              <w:top w:val="single" w:sz="4" w:space="0" w:color="auto"/>
              <w:left w:val="single" w:sz="4" w:space="0" w:color="auto"/>
              <w:bottom w:val="single" w:sz="4" w:space="0" w:color="auto"/>
              <w:right w:val="single" w:sz="4" w:space="0" w:color="auto"/>
            </w:tcBorders>
            <w:textDirection w:val="btLr"/>
            <w:hideMark/>
          </w:tcPr>
          <w:p w14:paraId="65AFF706" w14:textId="77777777" w:rsidR="006F7B70" w:rsidRDefault="006F7B70">
            <w:pPr>
              <w:pStyle w:val="TableParagraph"/>
              <w:spacing w:before="112"/>
              <w:ind w:left="1893"/>
              <w:rPr>
                <w:b/>
              </w:rPr>
            </w:pPr>
            <w:r>
              <w:rPr>
                <w:b/>
              </w:rPr>
              <w:t>Written Communication</w:t>
            </w:r>
          </w:p>
        </w:tc>
        <w:tc>
          <w:tcPr>
            <w:tcW w:w="915" w:type="pct"/>
            <w:tcBorders>
              <w:top w:val="single" w:sz="4" w:space="0" w:color="auto"/>
              <w:left w:val="single" w:sz="4" w:space="0" w:color="auto"/>
              <w:bottom w:val="single" w:sz="4" w:space="0" w:color="auto"/>
              <w:right w:val="single" w:sz="4" w:space="0" w:color="auto"/>
            </w:tcBorders>
            <w:hideMark/>
          </w:tcPr>
          <w:p w14:paraId="2AA47D91" w14:textId="77777777" w:rsidR="006F7B70" w:rsidRDefault="006F7B70">
            <w:pPr>
              <w:pStyle w:val="TableParagraph"/>
              <w:spacing w:line="266" w:lineRule="exact"/>
              <w:ind w:left="106"/>
              <w:rPr>
                <w:b/>
                <w:sz w:val="24"/>
              </w:rPr>
            </w:pPr>
            <w:r>
              <w:rPr>
                <w:b/>
                <w:sz w:val="24"/>
              </w:rPr>
              <w:t>Coherence</w:t>
            </w:r>
          </w:p>
        </w:tc>
        <w:tc>
          <w:tcPr>
            <w:tcW w:w="635" w:type="pct"/>
            <w:tcBorders>
              <w:top w:val="single" w:sz="4" w:space="0" w:color="auto"/>
              <w:left w:val="single" w:sz="4" w:space="0" w:color="auto"/>
              <w:bottom w:val="single" w:sz="4" w:space="0" w:color="auto"/>
              <w:right w:val="single" w:sz="4" w:space="0" w:color="auto"/>
            </w:tcBorders>
            <w:hideMark/>
          </w:tcPr>
          <w:p w14:paraId="0371FC18" w14:textId="77777777" w:rsidR="006F7B70" w:rsidRDefault="006F7B70">
            <w:pPr>
              <w:pStyle w:val="TableParagraph"/>
              <w:ind w:left="109" w:right="129"/>
              <w:rPr>
                <w:sz w:val="24"/>
              </w:rPr>
            </w:pPr>
            <w:r>
              <w:rPr>
                <w:sz w:val="24"/>
              </w:rPr>
              <w:t>Clarity and organization of ideas and purpose is not visible.</w:t>
            </w:r>
          </w:p>
        </w:tc>
        <w:tc>
          <w:tcPr>
            <w:tcW w:w="672" w:type="pct"/>
            <w:tcBorders>
              <w:top w:val="single" w:sz="4" w:space="0" w:color="auto"/>
              <w:left w:val="single" w:sz="4" w:space="0" w:color="auto"/>
              <w:bottom w:val="single" w:sz="4" w:space="0" w:color="auto"/>
              <w:right w:val="single" w:sz="4" w:space="0" w:color="auto"/>
            </w:tcBorders>
            <w:hideMark/>
          </w:tcPr>
          <w:p w14:paraId="46E0E515" w14:textId="77777777" w:rsidR="006F7B70" w:rsidRDefault="006F7B70">
            <w:pPr>
              <w:pStyle w:val="TableParagraph"/>
              <w:ind w:left="110" w:right="168"/>
              <w:rPr>
                <w:sz w:val="24"/>
              </w:rPr>
            </w:pPr>
            <w:r>
              <w:rPr>
                <w:sz w:val="24"/>
              </w:rPr>
              <w:t>Expresses ideas with Clarity but ideas are not organized to emphasize the topic.</w:t>
            </w:r>
          </w:p>
          <w:p w14:paraId="3CC13198" w14:textId="77777777" w:rsidR="006F7B70" w:rsidRDefault="006F7B70">
            <w:pPr>
              <w:pStyle w:val="TableParagraph"/>
              <w:ind w:left="110" w:right="482"/>
              <w:rPr>
                <w:sz w:val="24"/>
              </w:rPr>
            </w:pPr>
            <w:r>
              <w:rPr>
                <w:sz w:val="24"/>
              </w:rPr>
              <w:t>Supporting details and evidence are missing.</w:t>
            </w:r>
          </w:p>
        </w:tc>
        <w:tc>
          <w:tcPr>
            <w:tcW w:w="698" w:type="pct"/>
            <w:tcBorders>
              <w:top w:val="single" w:sz="4" w:space="0" w:color="auto"/>
              <w:left w:val="single" w:sz="4" w:space="0" w:color="auto"/>
              <w:bottom w:val="single" w:sz="4" w:space="0" w:color="auto"/>
              <w:right w:val="single" w:sz="4" w:space="0" w:color="auto"/>
            </w:tcBorders>
            <w:hideMark/>
          </w:tcPr>
          <w:p w14:paraId="5A985B53" w14:textId="77777777" w:rsidR="006F7B70" w:rsidRDefault="006F7B70">
            <w:pPr>
              <w:pStyle w:val="TableParagraph"/>
              <w:ind w:left="110" w:right="184"/>
              <w:rPr>
                <w:sz w:val="24"/>
              </w:rPr>
            </w:pPr>
            <w:r>
              <w:rPr>
                <w:sz w:val="24"/>
              </w:rPr>
              <w:t>Explains ideas clearly and organizes the ideas according to topic and purpose. Visible gaps in supporting details and evidence.</w:t>
            </w:r>
          </w:p>
        </w:tc>
        <w:tc>
          <w:tcPr>
            <w:tcW w:w="720" w:type="pct"/>
            <w:tcBorders>
              <w:top w:val="single" w:sz="4" w:space="0" w:color="auto"/>
              <w:left w:val="single" w:sz="4" w:space="0" w:color="auto"/>
              <w:bottom w:val="single" w:sz="4" w:space="0" w:color="auto"/>
              <w:right w:val="single" w:sz="4" w:space="0" w:color="auto"/>
            </w:tcBorders>
            <w:hideMark/>
          </w:tcPr>
          <w:p w14:paraId="21F46774" w14:textId="77777777" w:rsidR="006F7B70" w:rsidRDefault="006F7B70">
            <w:pPr>
              <w:pStyle w:val="TableParagraph"/>
              <w:ind w:left="111" w:right="121"/>
              <w:rPr>
                <w:sz w:val="24"/>
              </w:rPr>
            </w:pPr>
            <w:r>
              <w:rPr>
                <w:sz w:val="24"/>
              </w:rPr>
              <w:t xml:space="preserve">Organizes the ideas and supporting </w:t>
            </w:r>
            <w:r>
              <w:rPr>
                <w:spacing w:val="-4"/>
                <w:sz w:val="24"/>
              </w:rPr>
              <w:t xml:space="preserve">details </w:t>
            </w:r>
            <w:r>
              <w:rPr>
                <w:sz w:val="24"/>
              </w:rPr>
              <w:t>according to the topic and purpose.</w:t>
            </w:r>
          </w:p>
          <w:p w14:paraId="3831A0FC" w14:textId="77777777" w:rsidR="006F7B70" w:rsidRDefault="006F7B70">
            <w:pPr>
              <w:pStyle w:val="TableParagraph"/>
              <w:ind w:left="111" w:right="103"/>
              <w:rPr>
                <w:sz w:val="24"/>
              </w:rPr>
            </w:pPr>
            <w:r>
              <w:rPr>
                <w:sz w:val="24"/>
              </w:rPr>
              <w:t>Emphasizes the arguments with supporting details and evidence.</w:t>
            </w:r>
          </w:p>
        </w:tc>
        <w:tc>
          <w:tcPr>
            <w:tcW w:w="698" w:type="pct"/>
            <w:tcBorders>
              <w:top w:val="single" w:sz="4" w:space="0" w:color="auto"/>
              <w:left w:val="single" w:sz="4" w:space="0" w:color="auto"/>
              <w:bottom w:val="single" w:sz="4" w:space="0" w:color="auto"/>
              <w:right w:val="single" w:sz="4" w:space="0" w:color="auto"/>
            </w:tcBorders>
            <w:hideMark/>
          </w:tcPr>
          <w:p w14:paraId="62F9C733" w14:textId="77777777" w:rsidR="006F7B70" w:rsidRDefault="006F7B70">
            <w:pPr>
              <w:pStyle w:val="TableParagraph"/>
              <w:ind w:left="112" w:right="222"/>
              <w:rPr>
                <w:sz w:val="24"/>
              </w:rPr>
            </w:pPr>
            <w:r>
              <w:rPr>
                <w:sz w:val="24"/>
              </w:rPr>
              <w:t>Creates reports stating the purpose clearly, organizes the ideas according to the topic, purpose, and audience’s needs.</w:t>
            </w:r>
          </w:p>
          <w:p w14:paraId="235BDFB2" w14:textId="77777777" w:rsidR="006F7B70" w:rsidRDefault="006F7B70">
            <w:pPr>
              <w:pStyle w:val="TableParagraph"/>
              <w:spacing w:line="270" w:lineRule="atLeast"/>
              <w:ind w:left="112" w:right="268"/>
              <w:rPr>
                <w:sz w:val="24"/>
              </w:rPr>
            </w:pPr>
            <w:r>
              <w:rPr>
                <w:sz w:val="24"/>
              </w:rPr>
              <w:t>Reinforces the arguments with supporting details and evidence.</w:t>
            </w:r>
          </w:p>
        </w:tc>
        <w:tc>
          <w:tcPr>
            <w:tcW w:w="313" w:type="pct"/>
            <w:tcBorders>
              <w:top w:val="single" w:sz="4" w:space="0" w:color="auto"/>
              <w:left w:val="single" w:sz="4" w:space="0" w:color="auto"/>
              <w:bottom w:val="single" w:sz="4" w:space="0" w:color="auto"/>
              <w:right w:val="single" w:sz="4" w:space="0" w:color="auto"/>
            </w:tcBorders>
          </w:tcPr>
          <w:p w14:paraId="16A18649" w14:textId="77777777" w:rsidR="006F7B70" w:rsidRDefault="006F7B70">
            <w:pPr>
              <w:pStyle w:val="TableParagraph"/>
            </w:pPr>
          </w:p>
        </w:tc>
      </w:tr>
      <w:tr w:rsidR="006F7B70" w14:paraId="5898031A" w14:textId="77777777" w:rsidTr="00B835D1">
        <w:trPr>
          <w:trHeight w:val="2210"/>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7398F6DC" w14:textId="77777777" w:rsidR="006F7B70" w:rsidRDefault="006F7B70">
            <w:pPr>
              <w:rPr>
                <w:rFonts w:ascii="Times New Roman" w:eastAsia="Times New Roman" w:hAnsi="Times New Roman"/>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4E433A66" w14:textId="77777777" w:rsidR="006F7B70" w:rsidRDefault="006F7B70">
            <w:pPr>
              <w:rPr>
                <w:rFonts w:ascii="Times New Roman" w:eastAsia="Times New Roman" w:hAnsi="Times New Roman"/>
                <w:b/>
              </w:rPr>
            </w:pPr>
          </w:p>
        </w:tc>
        <w:tc>
          <w:tcPr>
            <w:tcW w:w="915" w:type="pct"/>
            <w:tcBorders>
              <w:top w:val="single" w:sz="4" w:space="0" w:color="auto"/>
              <w:left w:val="single" w:sz="4" w:space="0" w:color="auto"/>
              <w:bottom w:val="single" w:sz="4" w:space="0" w:color="auto"/>
              <w:right w:val="single" w:sz="4" w:space="0" w:color="auto"/>
            </w:tcBorders>
            <w:hideMark/>
          </w:tcPr>
          <w:p w14:paraId="04244B3A" w14:textId="77777777" w:rsidR="006F7B70" w:rsidRDefault="006F7B70">
            <w:pPr>
              <w:pStyle w:val="TableParagraph"/>
              <w:ind w:left="106" w:right="1071"/>
              <w:rPr>
                <w:b/>
                <w:sz w:val="24"/>
              </w:rPr>
            </w:pPr>
            <w:r>
              <w:rPr>
                <w:b/>
                <w:sz w:val="24"/>
              </w:rPr>
              <w:t>Genre and Disciplinary Conventions</w:t>
            </w:r>
          </w:p>
        </w:tc>
        <w:tc>
          <w:tcPr>
            <w:tcW w:w="635" w:type="pct"/>
            <w:tcBorders>
              <w:top w:val="single" w:sz="4" w:space="0" w:color="auto"/>
              <w:left w:val="single" w:sz="4" w:space="0" w:color="auto"/>
              <w:bottom w:val="single" w:sz="4" w:space="0" w:color="auto"/>
              <w:right w:val="single" w:sz="4" w:space="0" w:color="auto"/>
            </w:tcBorders>
            <w:hideMark/>
          </w:tcPr>
          <w:p w14:paraId="7F66A052" w14:textId="77777777" w:rsidR="006F7B70" w:rsidRDefault="006F7B70">
            <w:pPr>
              <w:pStyle w:val="TableParagraph"/>
              <w:ind w:left="109" w:right="182"/>
              <w:rPr>
                <w:sz w:val="24"/>
              </w:rPr>
            </w:pPr>
            <w:r>
              <w:rPr>
                <w:sz w:val="24"/>
              </w:rPr>
              <w:t>Unable to follow the genre and discipline conventions in reports.</w:t>
            </w:r>
          </w:p>
        </w:tc>
        <w:tc>
          <w:tcPr>
            <w:tcW w:w="672" w:type="pct"/>
            <w:tcBorders>
              <w:top w:val="single" w:sz="4" w:space="0" w:color="auto"/>
              <w:left w:val="single" w:sz="4" w:space="0" w:color="auto"/>
              <w:bottom w:val="single" w:sz="4" w:space="0" w:color="auto"/>
              <w:right w:val="single" w:sz="4" w:space="0" w:color="auto"/>
            </w:tcBorders>
            <w:hideMark/>
          </w:tcPr>
          <w:p w14:paraId="1F216918" w14:textId="77777777" w:rsidR="006F7B70" w:rsidRDefault="006F7B70">
            <w:pPr>
              <w:pStyle w:val="TableParagraph"/>
              <w:ind w:left="110" w:right="268"/>
              <w:rPr>
                <w:sz w:val="24"/>
              </w:rPr>
            </w:pPr>
            <w:r>
              <w:rPr>
                <w:sz w:val="24"/>
              </w:rPr>
              <w:t>Exhibits some knowledge of different genre and discipline conventions in reports.</w:t>
            </w:r>
          </w:p>
        </w:tc>
        <w:tc>
          <w:tcPr>
            <w:tcW w:w="698" w:type="pct"/>
            <w:tcBorders>
              <w:top w:val="single" w:sz="4" w:space="0" w:color="auto"/>
              <w:left w:val="single" w:sz="4" w:space="0" w:color="auto"/>
              <w:bottom w:val="single" w:sz="4" w:space="0" w:color="auto"/>
              <w:right w:val="single" w:sz="4" w:space="0" w:color="auto"/>
            </w:tcBorders>
            <w:hideMark/>
          </w:tcPr>
          <w:p w14:paraId="5FC98892" w14:textId="77777777" w:rsidR="006F7B70" w:rsidRDefault="006F7B70">
            <w:pPr>
              <w:pStyle w:val="TableParagraph"/>
              <w:ind w:left="110" w:right="338"/>
              <w:rPr>
                <w:sz w:val="24"/>
              </w:rPr>
            </w:pPr>
            <w:r>
              <w:rPr>
                <w:sz w:val="24"/>
              </w:rPr>
              <w:t>Follows the conventions of genre and discipline in report writing.</w:t>
            </w:r>
          </w:p>
        </w:tc>
        <w:tc>
          <w:tcPr>
            <w:tcW w:w="720" w:type="pct"/>
            <w:tcBorders>
              <w:top w:val="single" w:sz="4" w:space="0" w:color="auto"/>
              <w:left w:val="single" w:sz="4" w:space="0" w:color="auto"/>
              <w:bottom w:val="single" w:sz="4" w:space="0" w:color="auto"/>
              <w:right w:val="single" w:sz="4" w:space="0" w:color="auto"/>
            </w:tcBorders>
            <w:hideMark/>
          </w:tcPr>
          <w:p w14:paraId="5189347C" w14:textId="77777777" w:rsidR="006F7B70" w:rsidRDefault="006F7B70">
            <w:pPr>
              <w:pStyle w:val="TableParagraph"/>
              <w:ind w:left="111" w:right="210"/>
              <w:rPr>
                <w:sz w:val="24"/>
              </w:rPr>
            </w:pPr>
            <w:r>
              <w:rPr>
                <w:sz w:val="24"/>
              </w:rPr>
              <w:t>Considers the content organization, genre and discipline and plan accordingly to write reports.</w:t>
            </w:r>
          </w:p>
        </w:tc>
        <w:tc>
          <w:tcPr>
            <w:tcW w:w="698" w:type="pct"/>
            <w:tcBorders>
              <w:top w:val="single" w:sz="4" w:space="0" w:color="auto"/>
              <w:left w:val="single" w:sz="4" w:space="0" w:color="auto"/>
              <w:bottom w:val="single" w:sz="4" w:space="0" w:color="auto"/>
              <w:right w:val="single" w:sz="4" w:space="0" w:color="auto"/>
            </w:tcBorders>
            <w:hideMark/>
          </w:tcPr>
          <w:p w14:paraId="17AF6505" w14:textId="77777777" w:rsidR="006F7B70" w:rsidRDefault="006F7B70">
            <w:pPr>
              <w:pStyle w:val="TableParagraph"/>
              <w:ind w:left="112" w:right="122"/>
              <w:rPr>
                <w:sz w:val="24"/>
              </w:rPr>
            </w:pPr>
            <w:r>
              <w:rPr>
                <w:sz w:val="24"/>
              </w:rPr>
              <w:t>Creates reports with organized content, which is clear, consistent, and according to the conventions of genre and</w:t>
            </w:r>
          </w:p>
          <w:p w14:paraId="3EC340D7" w14:textId="77777777" w:rsidR="006F7B70" w:rsidRDefault="006F7B70">
            <w:pPr>
              <w:pStyle w:val="TableParagraph"/>
              <w:spacing w:line="266" w:lineRule="exact"/>
              <w:ind w:left="112"/>
              <w:rPr>
                <w:sz w:val="24"/>
              </w:rPr>
            </w:pPr>
            <w:r>
              <w:rPr>
                <w:sz w:val="24"/>
              </w:rPr>
              <w:t>discipline.</w:t>
            </w:r>
          </w:p>
        </w:tc>
        <w:tc>
          <w:tcPr>
            <w:tcW w:w="313" w:type="pct"/>
            <w:tcBorders>
              <w:top w:val="single" w:sz="4" w:space="0" w:color="auto"/>
              <w:left w:val="single" w:sz="4" w:space="0" w:color="auto"/>
              <w:bottom w:val="single" w:sz="4" w:space="0" w:color="auto"/>
              <w:right w:val="single" w:sz="4" w:space="0" w:color="auto"/>
            </w:tcBorders>
          </w:tcPr>
          <w:p w14:paraId="639B51A5" w14:textId="77777777" w:rsidR="006F7B70" w:rsidRDefault="006F7B70">
            <w:pPr>
              <w:pStyle w:val="TableParagraph"/>
            </w:pPr>
          </w:p>
        </w:tc>
      </w:tr>
    </w:tbl>
    <w:p w14:paraId="5ABBE651" w14:textId="77777777" w:rsidR="006F7B70" w:rsidRDefault="006F7B70" w:rsidP="006F7B70"/>
    <w:p w14:paraId="3B294B4F" w14:textId="77777777" w:rsidR="00B835D1" w:rsidRDefault="00B835D1" w:rsidP="006F7B70"/>
    <w:p w14:paraId="3A3AE918" w14:textId="77777777" w:rsidR="00B835D1" w:rsidRDefault="00B835D1" w:rsidP="006F7B70"/>
    <w:tbl>
      <w:tblPr>
        <w:tblW w:w="8640" w:type="dxa"/>
        <w:tblLook w:val="04A0" w:firstRow="1" w:lastRow="0" w:firstColumn="1" w:lastColumn="0" w:noHBand="0" w:noVBand="1"/>
      </w:tblPr>
      <w:tblGrid>
        <w:gridCol w:w="1927"/>
        <w:gridCol w:w="2119"/>
        <w:gridCol w:w="2160"/>
        <w:gridCol w:w="1527"/>
        <w:gridCol w:w="1527"/>
        <w:gridCol w:w="1667"/>
        <w:gridCol w:w="1667"/>
        <w:gridCol w:w="1667"/>
        <w:gridCol w:w="869"/>
      </w:tblGrid>
      <w:tr w:rsidR="00447EF1" w:rsidRPr="00E551EA" w14:paraId="5258E2EE" w14:textId="77777777" w:rsidTr="00447EF1">
        <w:trPr>
          <w:trHeight w:val="315"/>
        </w:trPr>
        <w:tc>
          <w:tcPr>
            <w:tcW w:w="960" w:type="dxa"/>
            <w:tcBorders>
              <w:top w:val="nil"/>
              <w:left w:val="nil"/>
              <w:bottom w:val="nil"/>
              <w:right w:val="nil"/>
            </w:tcBorders>
            <w:shd w:val="clear" w:color="auto" w:fill="auto"/>
            <w:noWrap/>
            <w:vAlign w:val="bottom"/>
            <w:hideMark/>
          </w:tcPr>
          <w:p w14:paraId="4567AAC8" w14:textId="77777777" w:rsidR="00447EF1" w:rsidRPr="00E551EA" w:rsidRDefault="00447EF1" w:rsidP="00447EF1">
            <w:pPr>
              <w:rPr>
                <w:rFonts w:ascii="Times New Roman" w:eastAsia="Times New Roman" w:hAnsi="Times New Roman"/>
                <w:sz w:val="24"/>
                <w:szCs w:val="24"/>
                <w:lang w:eastAsia="en-IN"/>
              </w:rPr>
            </w:pPr>
          </w:p>
        </w:tc>
        <w:tc>
          <w:tcPr>
            <w:tcW w:w="960" w:type="dxa"/>
            <w:tcBorders>
              <w:top w:val="nil"/>
              <w:left w:val="nil"/>
              <w:bottom w:val="nil"/>
              <w:right w:val="nil"/>
            </w:tcBorders>
            <w:shd w:val="clear" w:color="auto" w:fill="auto"/>
            <w:noWrap/>
            <w:vAlign w:val="bottom"/>
            <w:hideMark/>
          </w:tcPr>
          <w:p w14:paraId="350F8570" w14:textId="77777777" w:rsidR="00447EF1" w:rsidRPr="00E551EA" w:rsidRDefault="00447EF1" w:rsidP="00447EF1">
            <w:pPr>
              <w:rPr>
                <w:rFonts w:ascii="Times New Roman" w:eastAsia="Times New Roman" w:hAnsi="Times New Roman"/>
                <w:sz w:val="20"/>
                <w:szCs w:val="20"/>
                <w:lang w:eastAsia="en-IN"/>
              </w:rPr>
            </w:pPr>
          </w:p>
        </w:tc>
        <w:tc>
          <w:tcPr>
            <w:tcW w:w="960" w:type="dxa"/>
            <w:tcBorders>
              <w:top w:val="nil"/>
              <w:left w:val="nil"/>
              <w:bottom w:val="nil"/>
              <w:right w:val="nil"/>
            </w:tcBorders>
            <w:shd w:val="clear" w:color="auto" w:fill="auto"/>
            <w:noWrap/>
            <w:vAlign w:val="bottom"/>
            <w:hideMark/>
          </w:tcPr>
          <w:p w14:paraId="2F7ED7CE" w14:textId="77777777" w:rsidR="00447EF1" w:rsidRPr="00E551EA" w:rsidRDefault="00447EF1" w:rsidP="00447EF1">
            <w:pPr>
              <w:rPr>
                <w:rFonts w:ascii="Times New Roman" w:eastAsia="Times New Roman" w:hAnsi="Times New Roman"/>
                <w:sz w:val="20"/>
                <w:szCs w:val="20"/>
                <w:lang w:eastAsia="en-IN"/>
              </w:rPr>
            </w:pPr>
          </w:p>
        </w:tc>
        <w:tc>
          <w:tcPr>
            <w:tcW w:w="960" w:type="dxa"/>
            <w:tcBorders>
              <w:top w:val="nil"/>
              <w:left w:val="nil"/>
              <w:bottom w:val="nil"/>
              <w:right w:val="nil"/>
            </w:tcBorders>
            <w:shd w:val="clear" w:color="auto" w:fill="auto"/>
            <w:noWrap/>
            <w:vAlign w:val="bottom"/>
            <w:hideMark/>
          </w:tcPr>
          <w:p w14:paraId="3029C391" w14:textId="77777777" w:rsidR="00447EF1" w:rsidRPr="00E551EA" w:rsidRDefault="00447EF1" w:rsidP="00447EF1">
            <w:pPr>
              <w:rPr>
                <w:rFonts w:ascii="Times New Roman" w:eastAsia="Times New Roman" w:hAnsi="Times New Roman"/>
                <w:sz w:val="20"/>
                <w:szCs w:val="20"/>
                <w:lang w:eastAsia="en-IN"/>
              </w:rPr>
            </w:pPr>
          </w:p>
        </w:tc>
        <w:tc>
          <w:tcPr>
            <w:tcW w:w="960" w:type="dxa"/>
            <w:tcBorders>
              <w:top w:val="nil"/>
              <w:left w:val="nil"/>
              <w:bottom w:val="nil"/>
              <w:right w:val="nil"/>
            </w:tcBorders>
            <w:shd w:val="clear" w:color="auto" w:fill="auto"/>
            <w:noWrap/>
            <w:vAlign w:val="bottom"/>
            <w:hideMark/>
          </w:tcPr>
          <w:p w14:paraId="4D406153" w14:textId="77777777" w:rsidR="00447EF1" w:rsidRPr="00E551EA" w:rsidRDefault="00447EF1" w:rsidP="00447EF1">
            <w:pPr>
              <w:rPr>
                <w:rFonts w:ascii="Times New Roman" w:eastAsia="Times New Roman" w:hAnsi="Times New Roman"/>
                <w:sz w:val="20"/>
                <w:szCs w:val="20"/>
                <w:lang w:eastAsia="en-IN"/>
              </w:rPr>
            </w:pPr>
          </w:p>
        </w:tc>
        <w:tc>
          <w:tcPr>
            <w:tcW w:w="960" w:type="dxa"/>
            <w:tcBorders>
              <w:top w:val="nil"/>
              <w:left w:val="nil"/>
              <w:bottom w:val="nil"/>
              <w:right w:val="nil"/>
            </w:tcBorders>
            <w:shd w:val="clear" w:color="auto" w:fill="auto"/>
            <w:noWrap/>
            <w:vAlign w:val="bottom"/>
            <w:hideMark/>
          </w:tcPr>
          <w:p w14:paraId="39E28A37" w14:textId="77777777" w:rsidR="00447EF1" w:rsidRPr="00E551EA" w:rsidRDefault="00447EF1" w:rsidP="00447EF1">
            <w:pPr>
              <w:rPr>
                <w:rFonts w:ascii="Times New Roman" w:eastAsia="Times New Roman" w:hAnsi="Times New Roman"/>
                <w:sz w:val="20"/>
                <w:szCs w:val="20"/>
                <w:lang w:eastAsia="en-IN"/>
              </w:rPr>
            </w:pPr>
          </w:p>
        </w:tc>
        <w:tc>
          <w:tcPr>
            <w:tcW w:w="960" w:type="dxa"/>
            <w:tcBorders>
              <w:top w:val="nil"/>
              <w:left w:val="nil"/>
              <w:bottom w:val="nil"/>
              <w:right w:val="nil"/>
            </w:tcBorders>
            <w:shd w:val="clear" w:color="auto" w:fill="auto"/>
            <w:noWrap/>
            <w:vAlign w:val="bottom"/>
            <w:hideMark/>
          </w:tcPr>
          <w:p w14:paraId="42DD2A62" w14:textId="77777777" w:rsidR="00447EF1" w:rsidRPr="00E551EA" w:rsidRDefault="00447EF1" w:rsidP="00447EF1">
            <w:pPr>
              <w:rPr>
                <w:rFonts w:ascii="Times New Roman" w:eastAsia="Times New Roman" w:hAnsi="Times New Roman"/>
                <w:sz w:val="20"/>
                <w:szCs w:val="20"/>
                <w:lang w:eastAsia="en-IN"/>
              </w:rPr>
            </w:pPr>
          </w:p>
        </w:tc>
        <w:tc>
          <w:tcPr>
            <w:tcW w:w="960" w:type="dxa"/>
            <w:tcBorders>
              <w:top w:val="nil"/>
              <w:left w:val="nil"/>
              <w:bottom w:val="nil"/>
              <w:right w:val="nil"/>
            </w:tcBorders>
            <w:shd w:val="clear" w:color="auto" w:fill="auto"/>
            <w:noWrap/>
            <w:vAlign w:val="bottom"/>
            <w:hideMark/>
          </w:tcPr>
          <w:p w14:paraId="39AFD99A" w14:textId="77777777" w:rsidR="00447EF1" w:rsidRPr="00E551EA" w:rsidRDefault="00447EF1" w:rsidP="00447EF1">
            <w:pPr>
              <w:rPr>
                <w:rFonts w:ascii="Times New Roman" w:eastAsia="Times New Roman" w:hAnsi="Times New Roman"/>
                <w:sz w:val="20"/>
                <w:szCs w:val="20"/>
                <w:lang w:eastAsia="en-IN"/>
              </w:rPr>
            </w:pPr>
          </w:p>
        </w:tc>
        <w:tc>
          <w:tcPr>
            <w:tcW w:w="960" w:type="dxa"/>
            <w:tcBorders>
              <w:top w:val="nil"/>
              <w:left w:val="nil"/>
              <w:bottom w:val="nil"/>
              <w:right w:val="nil"/>
            </w:tcBorders>
            <w:shd w:val="clear" w:color="auto" w:fill="auto"/>
            <w:noWrap/>
            <w:vAlign w:val="bottom"/>
            <w:hideMark/>
          </w:tcPr>
          <w:p w14:paraId="2A3BC748" w14:textId="77777777" w:rsidR="00447EF1" w:rsidRPr="00E551EA" w:rsidRDefault="00447EF1" w:rsidP="00447EF1">
            <w:pPr>
              <w:rPr>
                <w:rFonts w:ascii="Times New Roman" w:eastAsia="Times New Roman" w:hAnsi="Times New Roman"/>
                <w:sz w:val="20"/>
                <w:szCs w:val="20"/>
                <w:lang w:eastAsia="en-IN"/>
              </w:rPr>
            </w:pPr>
          </w:p>
        </w:tc>
      </w:tr>
      <w:tr w:rsidR="00447EF1" w:rsidRPr="00E551EA" w14:paraId="055CCE55" w14:textId="77777777" w:rsidTr="00447EF1">
        <w:trPr>
          <w:trHeight w:val="411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06B322"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lastRenderedPageBreak/>
              <w:t>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12DDB2"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49CFADEF" w14:textId="77777777" w:rsidR="00447EF1" w:rsidRPr="00E551EA" w:rsidRDefault="00447EF1" w:rsidP="00447EF1">
            <w:pPr>
              <w:rPr>
                <w:rFonts w:ascii="Times New Roman" w:eastAsia="Times New Roman" w:hAnsi="Times New Roman"/>
                <w:b/>
                <w:bCs/>
                <w:color w:val="000000"/>
                <w:sz w:val="24"/>
                <w:szCs w:val="24"/>
                <w:lang w:eastAsia="en-IN"/>
              </w:rPr>
            </w:pPr>
            <w:r w:rsidRPr="00E551EA">
              <w:rPr>
                <w:rFonts w:ascii="Times New Roman" w:eastAsia="Times New Roman" w:hAnsi="Times New Roman"/>
                <w:b/>
                <w:bCs/>
                <w:color w:val="000000"/>
                <w:sz w:val="24"/>
                <w:lang w:eastAsia="en-IN"/>
              </w:rPr>
              <w:t>Research/ Information//</w:t>
            </w:r>
            <w:proofErr w:type="spellStart"/>
            <w:r w:rsidRPr="00E551EA">
              <w:rPr>
                <w:rFonts w:ascii="Times New Roman" w:eastAsia="Times New Roman" w:hAnsi="Times New Roman"/>
                <w:b/>
                <w:bCs/>
                <w:color w:val="000000"/>
                <w:sz w:val="24"/>
                <w:lang w:eastAsia="en-IN"/>
              </w:rPr>
              <w:t>Evidenc</w:t>
            </w:r>
            <w:proofErr w:type="spellEnd"/>
            <w:r w:rsidRPr="00E551EA">
              <w:rPr>
                <w:rFonts w:ascii="Times New Roman" w:eastAsia="Times New Roman" w:hAnsi="Times New Roman"/>
                <w:b/>
                <w:bCs/>
                <w:color w:val="000000"/>
                <w:sz w:val="24"/>
                <w:lang w:eastAsia="en-IN"/>
              </w:rPr>
              <w:t xml:space="preserve"> e</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3F509379"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Exhibits major gaps in information or analysis of facts and evidence in reports.</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11366725"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Research the topic and provides the evidence with visible gaps in reports.</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6F1FB647"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Develops the ideas with relevant fact and information from readily available sources while writing reports.</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2EA0B8B5"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Selects sufficient and relevant content from credible and incredible sources for writing reports.</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66DAB56B"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Creates reports Proposes apt and latest relevant content from credible sources in presentation.</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6F6EB684"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r>
      <w:tr w:rsidR="00447EF1" w:rsidRPr="00E551EA" w14:paraId="00D56B95" w14:textId="77777777" w:rsidTr="00447EF1">
        <w:trPr>
          <w:trHeight w:val="315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54644767"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261420EC" w14:textId="77777777" w:rsidR="00447EF1" w:rsidRPr="00E551EA" w:rsidRDefault="00447EF1" w:rsidP="00447EF1">
            <w:pPr>
              <w:rPr>
                <w:rFonts w:ascii="Times New Roman" w:eastAsia="Times New Roman" w:hAnsi="Times New Roman"/>
                <w:color w:val="000000"/>
                <w:lang w:eastAsia="en-IN"/>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3FC3CA" w14:textId="77777777" w:rsidR="00447EF1" w:rsidRPr="00E551EA" w:rsidRDefault="00447EF1" w:rsidP="00447EF1">
            <w:pPr>
              <w:rPr>
                <w:rFonts w:ascii="Times New Roman" w:eastAsia="Times New Roman" w:hAnsi="Times New Roman"/>
                <w:b/>
                <w:bCs/>
                <w:color w:val="000000"/>
                <w:sz w:val="24"/>
                <w:szCs w:val="24"/>
                <w:lang w:eastAsia="en-IN"/>
              </w:rPr>
            </w:pPr>
            <w:r w:rsidRPr="00E551EA">
              <w:rPr>
                <w:rFonts w:ascii="Times New Roman" w:eastAsia="Times New Roman" w:hAnsi="Times New Roman"/>
                <w:b/>
                <w:bCs/>
                <w:color w:val="000000"/>
                <w:sz w:val="24"/>
                <w:lang w:eastAsia="en-IN"/>
              </w:rPr>
              <w:t>Audience Analysis &amp; Frame of Reference</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471637"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Unable to understand frame of reference and needs of the audience in writing reports.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2C234F"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Construct the structure of report that shows an awareness of purpose, audience’s needs and interest.</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5353B0"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Correlates the content with the audience’s needs and interest with visible gaps in reports.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BE2D14"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Chooses the content of report keeping the audience’s needs and interest in mind.</w:t>
            </w:r>
          </w:p>
        </w:tc>
        <w:tc>
          <w:tcPr>
            <w:tcW w:w="960" w:type="dxa"/>
            <w:tcBorders>
              <w:top w:val="nil"/>
              <w:left w:val="nil"/>
              <w:bottom w:val="nil"/>
              <w:right w:val="single" w:sz="8" w:space="0" w:color="000000"/>
            </w:tcBorders>
            <w:shd w:val="clear" w:color="auto" w:fill="auto"/>
            <w:vAlign w:val="center"/>
            <w:hideMark/>
          </w:tcPr>
          <w:p w14:paraId="19D41D34"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Creates reports that integrates the audience’s need and interests in</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710B8F"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r>
      <w:tr w:rsidR="00447EF1" w:rsidRPr="00E551EA" w14:paraId="0AE2F06E" w14:textId="77777777" w:rsidTr="00447EF1">
        <w:trPr>
          <w:trHeight w:val="316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168CE5B5"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36551B89"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7A0E2062" w14:textId="77777777" w:rsidR="00447EF1" w:rsidRPr="00E551EA" w:rsidRDefault="00447EF1" w:rsidP="00447EF1">
            <w:pPr>
              <w:rPr>
                <w:rFonts w:ascii="Times New Roman" w:eastAsia="Times New Roman" w:hAnsi="Times New Roman"/>
                <w:b/>
                <w:bCs/>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0AFD4E62"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32B4C5F7"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5C1B6FB1"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2398C6C6"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370E5BDE"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content selection. Projects the ideas from audience’s frame of reference.</w:t>
            </w:r>
          </w:p>
        </w:tc>
        <w:tc>
          <w:tcPr>
            <w:tcW w:w="960" w:type="dxa"/>
            <w:vMerge/>
            <w:tcBorders>
              <w:top w:val="nil"/>
              <w:left w:val="single" w:sz="8" w:space="0" w:color="000000"/>
              <w:bottom w:val="single" w:sz="8" w:space="0" w:color="000000"/>
              <w:right w:val="single" w:sz="8" w:space="0" w:color="000000"/>
            </w:tcBorders>
            <w:vAlign w:val="center"/>
            <w:hideMark/>
          </w:tcPr>
          <w:p w14:paraId="3CE7277E" w14:textId="77777777" w:rsidR="00447EF1" w:rsidRPr="00E551EA" w:rsidRDefault="00447EF1" w:rsidP="00447EF1">
            <w:pPr>
              <w:rPr>
                <w:rFonts w:ascii="Times New Roman" w:eastAsia="Times New Roman" w:hAnsi="Times New Roman"/>
                <w:color w:val="000000"/>
                <w:lang w:eastAsia="en-IN"/>
              </w:rPr>
            </w:pPr>
          </w:p>
        </w:tc>
      </w:tr>
      <w:tr w:rsidR="00447EF1" w:rsidRPr="00E551EA" w14:paraId="1DDAE0FD" w14:textId="77777777" w:rsidTr="00447EF1">
        <w:trPr>
          <w:trHeight w:val="409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3F2E75C4"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7468B6D1" w14:textId="77777777" w:rsidR="00447EF1" w:rsidRPr="00E551EA" w:rsidRDefault="00447EF1" w:rsidP="00447EF1">
            <w:pPr>
              <w:rPr>
                <w:rFonts w:ascii="Times New Roman" w:eastAsia="Times New Roman" w:hAnsi="Times New Roman"/>
                <w:color w:val="000000"/>
                <w:lang w:eastAsia="en-IN"/>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3A6F3A" w14:textId="77777777" w:rsidR="00447EF1" w:rsidRPr="00E551EA" w:rsidRDefault="00447EF1" w:rsidP="00447EF1">
            <w:pPr>
              <w:rPr>
                <w:rFonts w:ascii="Times New Roman" w:eastAsia="Times New Roman" w:hAnsi="Times New Roman"/>
                <w:b/>
                <w:bCs/>
                <w:color w:val="000000"/>
                <w:sz w:val="24"/>
                <w:szCs w:val="24"/>
                <w:lang w:eastAsia="en-IN"/>
              </w:rPr>
            </w:pPr>
            <w:r w:rsidRPr="00E551EA">
              <w:rPr>
                <w:rFonts w:ascii="Times New Roman" w:eastAsia="Times New Roman" w:hAnsi="Times New Roman"/>
                <w:b/>
                <w:bCs/>
                <w:color w:val="000000"/>
                <w:sz w:val="24"/>
                <w:lang w:eastAsia="en-IN"/>
              </w:rPr>
              <w:t>Syntax &amp; Mechanics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C9F54A"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Unable to follow the wring mechanics and correct syntax in reports.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D3DD0B"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Reports contain major syntax errors and gaps in writing mechanics.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D3BB92"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Exhibits errors in syntax and mechanics which, at times, impedes the clarity of idea and meaning in reports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CFC24F"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Selects syntax and mechanics for report writing that conveys clear meaning to the readers. There are few language errors.</w:t>
            </w:r>
          </w:p>
        </w:tc>
        <w:tc>
          <w:tcPr>
            <w:tcW w:w="960" w:type="dxa"/>
            <w:tcBorders>
              <w:top w:val="nil"/>
              <w:left w:val="nil"/>
              <w:bottom w:val="nil"/>
              <w:right w:val="single" w:sz="8" w:space="0" w:color="000000"/>
            </w:tcBorders>
            <w:shd w:val="clear" w:color="auto" w:fill="auto"/>
            <w:vAlign w:val="center"/>
            <w:hideMark/>
          </w:tcPr>
          <w:p w14:paraId="6A5E0453"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Creates reports that are clear and fluid. Skillful control of syntax and mechanics that communicates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D8C3C3"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r>
      <w:tr w:rsidR="00447EF1" w:rsidRPr="00E551EA" w14:paraId="16F97CC9" w14:textId="77777777" w:rsidTr="00447EF1">
        <w:trPr>
          <w:trHeight w:val="127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70F618E2"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2C25812D"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35D9648E" w14:textId="77777777" w:rsidR="00447EF1" w:rsidRPr="00E551EA" w:rsidRDefault="00447EF1" w:rsidP="00447EF1">
            <w:pPr>
              <w:rPr>
                <w:rFonts w:ascii="Times New Roman" w:eastAsia="Times New Roman" w:hAnsi="Times New Roman"/>
                <w:b/>
                <w:bCs/>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6FF360D1"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66D62BD5"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415C7899"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138B66D8"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65F5171A"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clear meaning to the readers.</w:t>
            </w:r>
          </w:p>
        </w:tc>
        <w:tc>
          <w:tcPr>
            <w:tcW w:w="960" w:type="dxa"/>
            <w:vMerge/>
            <w:tcBorders>
              <w:top w:val="nil"/>
              <w:left w:val="single" w:sz="8" w:space="0" w:color="000000"/>
              <w:bottom w:val="single" w:sz="8" w:space="0" w:color="000000"/>
              <w:right w:val="single" w:sz="8" w:space="0" w:color="000000"/>
            </w:tcBorders>
            <w:vAlign w:val="center"/>
            <w:hideMark/>
          </w:tcPr>
          <w:p w14:paraId="068427DA" w14:textId="77777777" w:rsidR="00447EF1" w:rsidRPr="00E551EA" w:rsidRDefault="00447EF1" w:rsidP="00447EF1">
            <w:pPr>
              <w:rPr>
                <w:rFonts w:ascii="Times New Roman" w:eastAsia="Times New Roman" w:hAnsi="Times New Roman"/>
                <w:color w:val="000000"/>
                <w:lang w:eastAsia="en-IN"/>
              </w:rPr>
            </w:pPr>
          </w:p>
        </w:tc>
      </w:tr>
      <w:tr w:rsidR="00447EF1" w:rsidRPr="00E551EA" w14:paraId="57480DE5" w14:textId="77777777" w:rsidTr="00447EF1">
        <w:trPr>
          <w:trHeight w:val="283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34F366" w14:textId="77777777" w:rsidR="00447EF1" w:rsidRPr="00E551EA" w:rsidRDefault="00447EF1" w:rsidP="00447EF1">
            <w:pPr>
              <w:ind w:firstLineChars="400" w:firstLine="883"/>
              <w:rPr>
                <w:rFonts w:ascii="Times New Roman" w:eastAsia="Times New Roman" w:hAnsi="Times New Roman"/>
                <w:b/>
                <w:bCs/>
                <w:color w:val="000000"/>
                <w:lang w:eastAsia="en-IN"/>
              </w:rPr>
            </w:pPr>
            <w:r w:rsidRPr="00E551EA">
              <w:rPr>
                <w:rFonts w:ascii="Times New Roman" w:eastAsia="Times New Roman" w:hAnsi="Times New Roman"/>
                <w:b/>
                <w:bCs/>
                <w:color w:val="000000"/>
                <w:lang w:eastAsia="en-IN"/>
              </w:rPr>
              <w:lastRenderedPageBreak/>
              <w:t>Leadership &amp;</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6A7BBB" w14:textId="77777777" w:rsidR="00447EF1" w:rsidRPr="00E551EA" w:rsidRDefault="00447EF1" w:rsidP="00447EF1">
            <w:pPr>
              <w:ind w:firstLineChars="400" w:firstLine="883"/>
              <w:rPr>
                <w:rFonts w:ascii="Times New Roman" w:eastAsia="Times New Roman" w:hAnsi="Times New Roman"/>
                <w:b/>
                <w:bCs/>
                <w:color w:val="000000"/>
                <w:lang w:eastAsia="en-IN"/>
              </w:rPr>
            </w:pPr>
            <w:r w:rsidRPr="00E551EA">
              <w:rPr>
                <w:rFonts w:ascii="Times New Roman" w:eastAsia="Times New Roman" w:hAnsi="Times New Roman"/>
                <w:b/>
                <w:bCs/>
                <w:color w:val="000000"/>
                <w:lang w:eastAsia="en-IN"/>
              </w:rPr>
              <w:t>Interpersonal</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196929" w14:textId="77777777" w:rsidR="00447EF1" w:rsidRPr="00E551EA" w:rsidRDefault="00447EF1" w:rsidP="00447EF1">
            <w:pPr>
              <w:rPr>
                <w:rFonts w:ascii="Times New Roman" w:eastAsia="Times New Roman" w:hAnsi="Times New Roman"/>
                <w:b/>
                <w:bCs/>
                <w:color w:val="000000"/>
                <w:sz w:val="24"/>
                <w:szCs w:val="24"/>
                <w:lang w:eastAsia="en-IN"/>
              </w:rPr>
            </w:pPr>
            <w:r w:rsidRPr="00E551EA">
              <w:rPr>
                <w:rFonts w:ascii="Times New Roman" w:eastAsia="Times New Roman" w:hAnsi="Times New Roman"/>
                <w:b/>
                <w:bCs/>
                <w:color w:val="000000"/>
                <w:sz w:val="24"/>
                <w:lang w:eastAsia="en-IN"/>
              </w:rPr>
              <w:t>Leadership Communication</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E41485"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Expresses idea without creating a constructive climate</w:t>
            </w:r>
          </w:p>
        </w:tc>
        <w:tc>
          <w:tcPr>
            <w:tcW w:w="960" w:type="dxa"/>
            <w:tcBorders>
              <w:top w:val="nil"/>
              <w:left w:val="nil"/>
              <w:bottom w:val="nil"/>
              <w:right w:val="single" w:sz="8" w:space="0" w:color="000000"/>
            </w:tcBorders>
            <w:shd w:val="clear" w:color="auto" w:fill="auto"/>
            <w:vAlign w:val="center"/>
            <w:hideMark/>
          </w:tcPr>
          <w:p w14:paraId="6BF42F38"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Supports a constructive climate by doing any one of the following:</w:t>
            </w:r>
          </w:p>
        </w:tc>
        <w:tc>
          <w:tcPr>
            <w:tcW w:w="960" w:type="dxa"/>
            <w:tcBorders>
              <w:top w:val="nil"/>
              <w:left w:val="nil"/>
              <w:bottom w:val="nil"/>
              <w:right w:val="single" w:sz="8" w:space="0" w:color="000000"/>
            </w:tcBorders>
            <w:shd w:val="clear" w:color="auto" w:fill="auto"/>
            <w:vAlign w:val="center"/>
            <w:hideMark/>
          </w:tcPr>
          <w:p w14:paraId="11C46FC2"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Supports a constructive climate by doing any two of the following:</w:t>
            </w:r>
          </w:p>
        </w:tc>
        <w:tc>
          <w:tcPr>
            <w:tcW w:w="960" w:type="dxa"/>
            <w:tcBorders>
              <w:top w:val="nil"/>
              <w:left w:val="nil"/>
              <w:bottom w:val="nil"/>
              <w:right w:val="single" w:sz="8" w:space="0" w:color="000000"/>
            </w:tcBorders>
            <w:shd w:val="clear" w:color="auto" w:fill="auto"/>
            <w:vAlign w:val="center"/>
            <w:hideMark/>
          </w:tcPr>
          <w:p w14:paraId="3800150F"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Creates a constructive climate by doing any three of the following:</w:t>
            </w:r>
          </w:p>
        </w:tc>
        <w:tc>
          <w:tcPr>
            <w:tcW w:w="960" w:type="dxa"/>
            <w:tcBorders>
              <w:top w:val="nil"/>
              <w:left w:val="nil"/>
              <w:bottom w:val="nil"/>
              <w:right w:val="single" w:sz="8" w:space="0" w:color="000000"/>
            </w:tcBorders>
            <w:shd w:val="clear" w:color="auto" w:fill="auto"/>
            <w:vAlign w:val="center"/>
            <w:hideMark/>
          </w:tcPr>
          <w:p w14:paraId="7634A109"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Creates a constructive climate by doing all the follow following:</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12C623"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r>
      <w:tr w:rsidR="00447EF1" w:rsidRPr="00E551EA" w14:paraId="0458E721" w14:textId="77777777" w:rsidTr="00447EF1">
        <w:trPr>
          <w:trHeight w:val="2850"/>
        </w:trPr>
        <w:tc>
          <w:tcPr>
            <w:tcW w:w="960" w:type="dxa"/>
            <w:vMerge/>
            <w:tcBorders>
              <w:top w:val="nil"/>
              <w:left w:val="single" w:sz="8" w:space="0" w:color="000000"/>
              <w:bottom w:val="single" w:sz="8" w:space="0" w:color="000000"/>
              <w:right w:val="single" w:sz="8" w:space="0" w:color="000000"/>
            </w:tcBorders>
            <w:vAlign w:val="center"/>
            <w:hideMark/>
          </w:tcPr>
          <w:p w14:paraId="0249FA97" w14:textId="77777777" w:rsidR="00447EF1" w:rsidRPr="00E551EA" w:rsidRDefault="00447EF1" w:rsidP="00447EF1">
            <w:pPr>
              <w:rPr>
                <w:rFonts w:ascii="Times New Roman" w:eastAsia="Times New Roman" w:hAnsi="Times New Roman"/>
                <w:b/>
                <w:bCs/>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6B1F11A6" w14:textId="77777777" w:rsidR="00447EF1" w:rsidRPr="00E551EA" w:rsidRDefault="00447EF1" w:rsidP="00447EF1">
            <w:pPr>
              <w:rPr>
                <w:rFonts w:ascii="Times New Roman" w:eastAsia="Times New Roman" w:hAnsi="Times New Roman"/>
                <w:b/>
                <w:bCs/>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21F50040" w14:textId="77777777" w:rsidR="00447EF1" w:rsidRPr="00E551EA" w:rsidRDefault="00447EF1" w:rsidP="00447EF1">
            <w:pPr>
              <w:rPr>
                <w:rFonts w:ascii="Times New Roman" w:eastAsia="Times New Roman" w:hAnsi="Times New Roman"/>
                <w:b/>
                <w:bCs/>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4F1753DE"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4CF94377" w14:textId="77777777" w:rsidR="00447EF1" w:rsidRPr="00E551EA" w:rsidRDefault="00447EF1" w:rsidP="00447EF1">
            <w:pPr>
              <w:ind w:firstLineChars="100" w:firstLine="24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Treats others respectfully by being polite and</w:t>
            </w:r>
          </w:p>
        </w:tc>
        <w:tc>
          <w:tcPr>
            <w:tcW w:w="960" w:type="dxa"/>
            <w:tcBorders>
              <w:top w:val="nil"/>
              <w:left w:val="nil"/>
              <w:bottom w:val="single" w:sz="8" w:space="0" w:color="000000"/>
              <w:right w:val="single" w:sz="8" w:space="0" w:color="000000"/>
            </w:tcBorders>
            <w:shd w:val="clear" w:color="auto" w:fill="auto"/>
            <w:vAlign w:val="center"/>
            <w:hideMark/>
          </w:tcPr>
          <w:p w14:paraId="119E0194"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Treats others respectfully by being polite and</w:t>
            </w:r>
          </w:p>
        </w:tc>
        <w:tc>
          <w:tcPr>
            <w:tcW w:w="960" w:type="dxa"/>
            <w:tcBorders>
              <w:top w:val="nil"/>
              <w:left w:val="nil"/>
              <w:bottom w:val="single" w:sz="8" w:space="0" w:color="000000"/>
              <w:right w:val="single" w:sz="8" w:space="0" w:color="000000"/>
            </w:tcBorders>
            <w:shd w:val="clear" w:color="auto" w:fill="auto"/>
            <w:vAlign w:val="center"/>
            <w:hideMark/>
          </w:tcPr>
          <w:p w14:paraId="75AF39F8"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Treats others respectfully by being polite and</w:t>
            </w:r>
          </w:p>
        </w:tc>
        <w:tc>
          <w:tcPr>
            <w:tcW w:w="960" w:type="dxa"/>
            <w:tcBorders>
              <w:top w:val="nil"/>
              <w:left w:val="nil"/>
              <w:bottom w:val="single" w:sz="8" w:space="0" w:color="000000"/>
              <w:right w:val="single" w:sz="8" w:space="0" w:color="000000"/>
            </w:tcBorders>
            <w:shd w:val="clear" w:color="auto" w:fill="auto"/>
            <w:vAlign w:val="center"/>
            <w:hideMark/>
          </w:tcPr>
          <w:p w14:paraId="5E4FC991"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Treats others respectfully by being polite and</w:t>
            </w:r>
          </w:p>
        </w:tc>
        <w:tc>
          <w:tcPr>
            <w:tcW w:w="960" w:type="dxa"/>
            <w:vMerge/>
            <w:tcBorders>
              <w:top w:val="nil"/>
              <w:left w:val="single" w:sz="8" w:space="0" w:color="000000"/>
              <w:bottom w:val="single" w:sz="8" w:space="0" w:color="000000"/>
              <w:right w:val="single" w:sz="8" w:space="0" w:color="000000"/>
            </w:tcBorders>
            <w:vAlign w:val="center"/>
            <w:hideMark/>
          </w:tcPr>
          <w:p w14:paraId="35F49DDD" w14:textId="77777777" w:rsidR="00447EF1" w:rsidRPr="00E551EA" w:rsidRDefault="00447EF1" w:rsidP="00447EF1">
            <w:pPr>
              <w:rPr>
                <w:rFonts w:ascii="Times New Roman" w:eastAsia="Times New Roman" w:hAnsi="Times New Roman"/>
                <w:color w:val="000000"/>
                <w:lang w:eastAsia="en-IN"/>
              </w:rPr>
            </w:pPr>
          </w:p>
        </w:tc>
      </w:tr>
      <w:tr w:rsidR="00447EF1" w:rsidRPr="00E551EA" w14:paraId="4322386B" w14:textId="77777777" w:rsidTr="00447EF1">
        <w:trPr>
          <w:trHeight w:val="189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A7872C"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F986F0"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BA8ADD"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6E2CDB"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tcBorders>
              <w:top w:val="nil"/>
              <w:left w:val="nil"/>
              <w:bottom w:val="nil"/>
              <w:right w:val="single" w:sz="8" w:space="0" w:color="000000"/>
            </w:tcBorders>
            <w:shd w:val="clear" w:color="auto" w:fill="auto"/>
            <w:vAlign w:val="center"/>
            <w:hideMark/>
          </w:tcPr>
          <w:p w14:paraId="01BBAEF8" w14:textId="77777777" w:rsidR="00447EF1" w:rsidRPr="00E551EA" w:rsidRDefault="00447EF1" w:rsidP="00447EF1">
            <w:pPr>
              <w:ind w:firstLineChars="100" w:firstLine="240"/>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constructive in communication</w:t>
            </w:r>
          </w:p>
        </w:tc>
        <w:tc>
          <w:tcPr>
            <w:tcW w:w="960" w:type="dxa"/>
            <w:tcBorders>
              <w:top w:val="nil"/>
              <w:left w:val="nil"/>
              <w:bottom w:val="nil"/>
              <w:right w:val="single" w:sz="8" w:space="0" w:color="000000"/>
            </w:tcBorders>
            <w:shd w:val="clear" w:color="auto" w:fill="auto"/>
            <w:vAlign w:val="center"/>
            <w:hideMark/>
          </w:tcPr>
          <w:p w14:paraId="183418AB" w14:textId="77777777" w:rsidR="00447EF1" w:rsidRPr="00E551EA" w:rsidRDefault="00447EF1" w:rsidP="00447EF1">
            <w:pPr>
              <w:ind w:firstLineChars="200" w:firstLine="480"/>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constructive in communication</w:t>
            </w:r>
          </w:p>
        </w:tc>
        <w:tc>
          <w:tcPr>
            <w:tcW w:w="960" w:type="dxa"/>
            <w:tcBorders>
              <w:top w:val="nil"/>
              <w:left w:val="nil"/>
              <w:bottom w:val="nil"/>
              <w:right w:val="single" w:sz="8" w:space="0" w:color="000000"/>
            </w:tcBorders>
            <w:shd w:val="clear" w:color="auto" w:fill="auto"/>
            <w:vAlign w:val="center"/>
            <w:hideMark/>
          </w:tcPr>
          <w:p w14:paraId="21A310EC" w14:textId="77777777" w:rsidR="00447EF1" w:rsidRPr="00E551EA" w:rsidRDefault="00447EF1" w:rsidP="00447EF1">
            <w:pPr>
              <w:ind w:firstLineChars="200" w:firstLine="480"/>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constructive in communication</w:t>
            </w:r>
          </w:p>
        </w:tc>
        <w:tc>
          <w:tcPr>
            <w:tcW w:w="960" w:type="dxa"/>
            <w:tcBorders>
              <w:top w:val="nil"/>
              <w:left w:val="nil"/>
              <w:bottom w:val="nil"/>
              <w:right w:val="single" w:sz="8" w:space="0" w:color="000000"/>
            </w:tcBorders>
            <w:shd w:val="clear" w:color="auto" w:fill="auto"/>
            <w:vAlign w:val="center"/>
            <w:hideMark/>
          </w:tcPr>
          <w:p w14:paraId="07CCEC14" w14:textId="77777777" w:rsidR="00447EF1" w:rsidRPr="00E551EA" w:rsidRDefault="00447EF1" w:rsidP="00447EF1">
            <w:pPr>
              <w:ind w:firstLineChars="200" w:firstLine="480"/>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constructive in communication</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897389"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r>
      <w:tr w:rsidR="00447EF1" w:rsidRPr="00E551EA" w14:paraId="4176543C" w14:textId="77777777" w:rsidTr="00447EF1">
        <w:trPr>
          <w:trHeight w:val="315"/>
        </w:trPr>
        <w:tc>
          <w:tcPr>
            <w:tcW w:w="960" w:type="dxa"/>
            <w:vMerge/>
            <w:tcBorders>
              <w:top w:val="nil"/>
              <w:left w:val="single" w:sz="8" w:space="0" w:color="000000"/>
              <w:bottom w:val="single" w:sz="8" w:space="0" w:color="000000"/>
              <w:right w:val="single" w:sz="8" w:space="0" w:color="000000"/>
            </w:tcBorders>
            <w:vAlign w:val="center"/>
            <w:hideMark/>
          </w:tcPr>
          <w:p w14:paraId="12DB3F0F"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000EE24B"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560C016E"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259FBCEB" w14:textId="77777777" w:rsidR="00447EF1" w:rsidRPr="00E551EA" w:rsidRDefault="00447EF1" w:rsidP="00447EF1">
            <w:pPr>
              <w:rPr>
                <w:rFonts w:ascii="Times New Roman" w:eastAsia="Times New Roman" w:hAnsi="Times New Roman"/>
                <w:color w:val="000000"/>
                <w:lang w:eastAsia="en-IN"/>
              </w:rPr>
            </w:pPr>
          </w:p>
        </w:tc>
        <w:tc>
          <w:tcPr>
            <w:tcW w:w="960" w:type="dxa"/>
            <w:tcBorders>
              <w:top w:val="nil"/>
              <w:left w:val="nil"/>
              <w:bottom w:val="nil"/>
              <w:right w:val="single" w:sz="8" w:space="0" w:color="000000"/>
            </w:tcBorders>
            <w:shd w:val="clear" w:color="auto" w:fill="auto"/>
            <w:vAlign w:val="center"/>
            <w:hideMark/>
          </w:tcPr>
          <w:p w14:paraId="7C1F5052" w14:textId="77777777" w:rsidR="00447EF1" w:rsidRPr="00E551EA" w:rsidRDefault="00447EF1" w:rsidP="00447EF1">
            <w:pPr>
              <w:ind w:firstLineChars="100" w:firstLine="240"/>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w:t>
            </w:r>
          </w:p>
        </w:tc>
        <w:tc>
          <w:tcPr>
            <w:tcW w:w="960" w:type="dxa"/>
            <w:tcBorders>
              <w:top w:val="nil"/>
              <w:left w:val="nil"/>
              <w:bottom w:val="nil"/>
              <w:right w:val="single" w:sz="8" w:space="0" w:color="000000"/>
            </w:tcBorders>
            <w:shd w:val="clear" w:color="auto" w:fill="auto"/>
            <w:vAlign w:val="center"/>
            <w:hideMark/>
          </w:tcPr>
          <w:p w14:paraId="58594888" w14:textId="77777777" w:rsidR="00447EF1" w:rsidRPr="00E551EA" w:rsidRDefault="00447EF1" w:rsidP="00447EF1">
            <w:pPr>
              <w:ind w:firstLineChars="200" w:firstLine="480"/>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w:t>
            </w:r>
          </w:p>
        </w:tc>
        <w:tc>
          <w:tcPr>
            <w:tcW w:w="960" w:type="dxa"/>
            <w:tcBorders>
              <w:top w:val="nil"/>
              <w:left w:val="nil"/>
              <w:bottom w:val="nil"/>
              <w:right w:val="single" w:sz="8" w:space="0" w:color="000000"/>
            </w:tcBorders>
            <w:shd w:val="clear" w:color="auto" w:fill="auto"/>
            <w:vAlign w:val="center"/>
            <w:hideMark/>
          </w:tcPr>
          <w:p w14:paraId="7440753A" w14:textId="77777777" w:rsidR="00447EF1" w:rsidRPr="00E551EA" w:rsidRDefault="00447EF1" w:rsidP="00447EF1">
            <w:pPr>
              <w:ind w:firstLineChars="200" w:firstLine="480"/>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w:t>
            </w:r>
          </w:p>
        </w:tc>
        <w:tc>
          <w:tcPr>
            <w:tcW w:w="960" w:type="dxa"/>
            <w:tcBorders>
              <w:top w:val="nil"/>
              <w:left w:val="nil"/>
              <w:bottom w:val="nil"/>
              <w:right w:val="single" w:sz="8" w:space="0" w:color="000000"/>
            </w:tcBorders>
            <w:shd w:val="clear" w:color="auto" w:fill="auto"/>
            <w:vAlign w:val="center"/>
            <w:hideMark/>
          </w:tcPr>
          <w:p w14:paraId="67DE1A85" w14:textId="77777777" w:rsidR="00447EF1" w:rsidRPr="00E551EA" w:rsidRDefault="00447EF1" w:rsidP="00447EF1">
            <w:pPr>
              <w:ind w:firstLineChars="200" w:firstLine="480"/>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w:t>
            </w:r>
          </w:p>
        </w:tc>
        <w:tc>
          <w:tcPr>
            <w:tcW w:w="960" w:type="dxa"/>
            <w:vMerge/>
            <w:tcBorders>
              <w:top w:val="nil"/>
              <w:left w:val="single" w:sz="8" w:space="0" w:color="000000"/>
              <w:bottom w:val="single" w:sz="8" w:space="0" w:color="000000"/>
              <w:right w:val="single" w:sz="8" w:space="0" w:color="000000"/>
            </w:tcBorders>
            <w:vAlign w:val="center"/>
            <w:hideMark/>
          </w:tcPr>
          <w:p w14:paraId="4EAC423F" w14:textId="77777777" w:rsidR="00447EF1" w:rsidRPr="00E551EA" w:rsidRDefault="00447EF1" w:rsidP="00447EF1">
            <w:pPr>
              <w:rPr>
                <w:rFonts w:ascii="Times New Roman" w:eastAsia="Times New Roman" w:hAnsi="Times New Roman"/>
                <w:color w:val="000000"/>
                <w:lang w:eastAsia="en-IN"/>
              </w:rPr>
            </w:pPr>
          </w:p>
        </w:tc>
      </w:tr>
      <w:tr w:rsidR="00447EF1" w:rsidRPr="00E551EA" w14:paraId="70570165" w14:textId="77777777" w:rsidTr="00447EF1">
        <w:trPr>
          <w:trHeight w:val="7245"/>
        </w:trPr>
        <w:tc>
          <w:tcPr>
            <w:tcW w:w="960" w:type="dxa"/>
            <w:vMerge/>
            <w:tcBorders>
              <w:top w:val="nil"/>
              <w:left w:val="single" w:sz="8" w:space="0" w:color="000000"/>
              <w:bottom w:val="single" w:sz="8" w:space="0" w:color="000000"/>
              <w:right w:val="single" w:sz="8" w:space="0" w:color="000000"/>
            </w:tcBorders>
            <w:vAlign w:val="center"/>
            <w:hideMark/>
          </w:tcPr>
          <w:p w14:paraId="738A6A78"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20237448"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0B30BD36"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67D765EE" w14:textId="77777777" w:rsidR="00447EF1" w:rsidRPr="00E551EA" w:rsidRDefault="00447EF1" w:rsidP="00447EF1">
            <w:pPr>
              <w:rPr>
                <w:rFonts w:ascii="Times New Roman" w:eastAsia="Times New Roman" w:hAnsi="Times New Roman"/>
                <w:color w:val="000000"/>
                <w:lang w:eastAsia="en-IN"/>
              </w:rPr>
            </w:pPr>
          </w:p>
        </w:tc>
        <w:tc>
          <w:tcPr>
            <w:tcW w:w="960" w:type="dxa"/>
            <w:tcBorders>
              <w:top w:val="nil"/>
              <w:left w:val="nil"/>
              <w:bottom w:val="nil"/>
              <w:right w:val="single" w:sz="8" w:space="0" w:color="000000"/>
            </w:tcBorders>
            <w:shd w:val="clear" w:color="auto" w:fill="auto"/>
            <w:vAlign w:val="center"/>
            <w:hideMark/>
          </w:tcPr>
          <w:p w14:paraId="4D6E46D5" w14:textId="77777777" w:rsidR="00447EF1" w:rsidRPr="00E551EA" w:rsidRDefault="00447EF1" w:rsidP="00447EF1">
            <w:pPr>
              <w:ind w:firstLineChars="100" w:firstLine="24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Uses positive vocal or written tone, facial expressions, and/or body language to convey a positive attitude.</w:t>
            </w:r>
          </w:p>
        </w:tc>
        <w:tc>
          <w:tcPr>
            <w:tcW w:w="960" w:type="dxa"/>
            <w:tcBorders>
              <w:top w:val="nil"/>
              <w:left w:val="nil"/>
              <w:bottom w:val="nil"/>
              <w:right w:val="single" w:sz="8" w:space="0" w:color="000000"/>
            </w:tcBorders>
            <w:shd w:val="clear" w:color="auto" w:fill="auto"/>
            <w:vAlign w:val="center"/>
            <w:hideMark/>
          </w:tcPr>
          <w:p w14:paraId="1AA03E63"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Uses positive vocal or written tone, facial expressions, and/or body language to convey a positive attitude.</w:t>
            </w:r>
          </w:p>
        </w:tc>
        <w:tc>
          <w:tcPr>
            <w:tcW w:w="960" w:type="dxa"/>
            <w:tcBorders>
              <w:top w:val="nil"/>
              <w:left w:val="nil"/>
              <w:bottom w:val="nil"/>
              <w:right w:val="single" w:sz="8" w:space="0" w:color="000000"/>
            </w:tcBorders>
            <w:shd w:val="clear" w:color="auto" w:fill="auto"/>
            <w:vAlign w:val="center"/>
            <w:hideMark/>
          </w:tcPr>
          <w:p w14:paraId="108609C0"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Uses positive vocal or written tone, facial expressions, and/or body language to convey a positive attitude.</w:t>
            </w:r>
          </w:p>
        </w:tc>
        <w:tc>
          <w:tcPr>
            <w:tcW w:w="960" w:type="dxa"/>
            <w:tcBorders>
              <w:top w:val="nil"/>
              <w:left w:val="nil"/>
              <w:bottom w:val="nil"/>
              <w:right w:val="single" w:sz="8" w:space="0" w:color="000000"/>
            </w:tcBorders>
            <w:shd w:val="clear" w:color="auto" w:fill="auto"/>
            <w:vAlign w:val="center"/>
            <w:hideMark/>
          </w:tcPr>
          <w:p w14:paraId="0130BD8E"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Uses positive vocal or written tone, facial expressions, and/or body language to convey a positive attitude.</w:t>
            </w:r>
          </w:p>
        </w:tc>
        <w:tc>
          <w:tcPr>
            <w:tcW w:w="960" w:type="dxa"/>
            <w:vMerge/>
            <w:tcBorders>
              <w:top w:val="nil"/>
              <w:left w:val="single" w:sz="8" w:space="0" w:color="000000"/>
              <w:bottom w:val="single" w:sz="8" w:space="0" w:color="000000"/>
              <w:right w:val="single" w:sz="8" w:space="0" w:color="000000"/>
            </w:tcBorders>
            <w:vAlign w:val="center"/>
            <w:hideMark/>
          </w:tcPr>
          <w:p w14:paraId="45E4A9E8" w14:textId="77777777" w:rsidR="00447EF1" w:rsidRPr="00E551EA" w:rsidRDefault="00447EF1" w:rsidP="00447EF1">
            <w:pPr>
              <w:rPr>
                <w:rFonts w:ascii="Times New Roman" w:eastAsia="Times New Roman" w:hAnsi="Times New Roman"/>
                <w:color w:val="000000"/>
                <w:lang w:eastAsia="en-IN"/>
              </w:rPr>
            </w:pPr>
          </w:p>
        </w:tc>
      </w:tr>
      <w:tr w:rsidR="00447EF1" w:rsidRPr="00E551EA" w14:paraId="74723526" w14:textId="77777777" w:rsidTr="00447EF1">
        <w:trPr>
          <w:trHeight w:val="6615"/>
        </w:trPr>
        <w:tc>
          <w:tcPr>
            <w:tcW w:w="960" w:type="dxa"/>
            <w:vMerge/>
            <w:tcBorders>
              <w:top w:val="nil"/>
              <w:left w:val="single" w:sz="8" w:space="0" w:color="000000"/>
              <w:bottom w:val="single" w:sz="8" w:space="0" w:color="000000"/>
              <w:right w:val="single" w:sz="8" w:space="0" w:color="000000"/>
            </w:tcBorders>
            <w:vAlign w:val="center"/>
            <w:hideMark/>
          </w:tcPr>
          <w:p w14:paraId="54DD7C5F"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4FF92BF1"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251797D1"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1527E98C" w14:textId="77777777" w:rsidR="00447EF1" w:rsidRPr="00E551EA" w:rsidRDefault="00447EF1" w:rsidP="00447EF1">
            <w:pPr>
              <w:rPr>
                <w:rFonts w:ascii="Times New Roman" w:eastAsia="Times New Roman" w:hAnsi="Times New Roman"/>
                <w:color w:val="000000"/>
                <w:lang w:eastAsia="en-IN"/>
              </w:rPr>
            </w:pPr>
          </w:p>
        </w:tc>
        <w:tc>
          <w:tcPr>
            <w:tcW w:w="960" w:type="dxa"/>
            <w:tcBorders>
              <w:top w:val="nil"/>
              <w:left w:val="nil"/>
              <w:bottom w:val="nil"/>
              <w:right w:val="single" w:sz="8" w:space="0" w:color="000000"/>
            </w:tcBorders>
            <w:shd w:val="clear" w:color="auto" w:fill="auto"/>
            <w:vAlign w:val="center"/>
            <w:hideMark/>
          </w:tcPr>
          <w:p w14:paraId="37375150" w14:textId="77777777" w:rsidR="00447EF1" w:rsidRPr="00E551EA" w:rsidRDefault="00447EF1" w:rsidP="00447EF1">
            <w:pPr>
              <w:ind w:firstLineChars="100" w:firstLine="24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Motivates others by expressions confidence about the importance of the task and the ability of others to accomplish it.</w:t>
            </w:r>
          </w:p>
        </w:tc>
        <w:tc>
          <w:tcPr>
            <w:tcW w:w="960" w:type="dxa"/>
            <w:tcBorders>
              <w:top w:val="nil"/>
              <w:left w:val="nil"/>
              <w:bottom w:val="nil"/>
              <w:right w:val="single" w:sz="8" w:space="0" w:color="000000"/>
            </w:tcBorders>
            <w:shd w:val="clear" w:color="auto" w:fill="auto"/>
            <w:vAlign w:val="center"/>
            <w:hideMark/>
          </w:tcPr>
          <w:p w14:paraId="60373F67"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Motives others by expressing confidence of the task and the ability of others to accomplish it.</w:t>
            </w:r>
          </w:p>
        </w:tc>
        <w:tc>
          <w:tcPr>
            <w:tcW w:w="960" w:type="dxa"/>
            <w:tcBorders>
              <w:top w:val="nil"/>
              <w:left w:val="nil"/>
              <w:bottom w:val="nil"/>
              <w:right w:val="single" w:sz="8" w:space="0" w:color="000000"/>
            </w:tcBorders>
            <w:shd w:val="clear" w:color="auto" w:fill="auto"/>
            <w:vAlign w:val="center"/>
            <w:hideMark/>
          </w:tcPr>
          <w:p w14:paraId="42884E59"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Motives others by expressing confidence of the task and the ability of others to accomplish it.</w:t>
            </w:r>
          </w:p>
        </w:tc>
        <w:tc>
          <w:tcPr>
            <w:tcW w:w="960" w:type="dxa"/>
            <w:tcBorders>
              <w:top w:val="nil"/>
              <w:left w:val="nil"/>
              <w:bottom w:val="nil"/>
              <w:right w:val="single" w:sz="8" w:space="0" w:color="000000"/>
            </w:tcBorders>
            <w:shd w:val="clear" w:color="auto" w:fill="auto"/>
            <w:vAlign w:val="center"/>
            <w:hideMark/>
          </w:tcPr>
          <w:p w14:paraId="023296CF"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Motives others by expressing confidence of the task and the ability of others to accomplish it.</w:t>
            </w:r>
          </w:p>
        </w:tc>
        <w:tc>
          <w:tcPr>
            <w:tcW w:w="960" w:type="dxa"/>
            <w:vMerge/>
            <w:tcBorders>
              <w:top w:val="nil"/>
              <w:left w:val="single" w:sz="8" w:space="0" w:color="000000"/>
              <w:bottom w:val="single" w:sz="8" w:space="0" w:color="000000"/>
              <w:right w:val="single" w:sz="8" w:space="0" w:color="000000"/>
            </w:tcBorders>
            <w:vAlign w:val="center"/>
            <w:hideMark/>
          </w:tcPr>
          <w:p w14:paraId="69D03AF2" w14:textId="77777777" w:rsidR="00447EF1" w:rsidRPr="00E551EA" w:rsidRDefault="00447EF1" w:rsidP="00447EF1">
            <w:pPr>
              <w:rPr>
                <w:rFonts w:ascii="Times New Roman" w:eastAsia="Times New Roman" w:hAnsi="Times New Roman"/>
                <w:color w:val="000000"/>
                <w:lang w:eastAsia="en-IN"/>
              </w:rPr>
            </w:pPr>
          </w:p>
        </w:tc>
      </w:tr>
      <w:tr w:rsidR="00447EF1" w:rsidRPr="00E551EA" w14:paraId="73CC180E" w14:textId="77777777" w:rsidTr="00447EF1">
        <w:trPr>
          <w:trHeight w:val="2535"/>
        </w:trPr>
        <w:tc>
          <w:tcPr>
            <w:tcW w:w="960" w:type="dxa"/>
            <w:vMerge/>
            <w:tcBorders>
              <w:top w:val="nil"/>
              <w:left w:val="single" w:sz="8" w:space="0" w:color="000000"/>
              <w:bottom w:val="single" w:sz="8" w:space="0" w:color="000000"/>
              <w:right w:val="single" w:sz="8" w:space="0" w:color="000000"/>
            </w:tcBorders>
            <w:vAlign w:val="center"/>
            <w:hideMark/>
          </w:tcPr>
          <w:p w14:paraId="5C6DDE7A"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7DFCC8E8"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65B45D45"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536B1CF9" w14:textId="77777777" w:rsidR="00447EF1" w:rsidRPr="00E551EA" w:rsidRDefault="00447EF1" w:rsidP="00447EF1">
            <w:pPr>
              <w:rPr>
                <w:rFonts w:ascii="Times New Roman" w:eastAsia="Times New Roman" w:hAnsi="Times New Roman"/>
                <w:color w:val="000000"/>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4F434E6E" w14:textId="77777777" w:rsidR="00447EF1" w:rsidRPr="00E551EA" w:rsidRDefault="00447EF1" w:rsidP="00447EF1">
            <w:pPr>
              <w:ind w:firstLineChars="100" w:firstLine="240"/>
              <w:rPr>
                <w:rFonts w:ascii="Symbol" w:eastAsia="Times New Roman" w:hAnsi="Symbol"/>
                <w:color w:val="000000"/>
                <w:sz w:val="24"/>
                <w:szCs w:val="24"/>
                <w:lang w:eastAsia="en-IN"/>
              </w:rPr>
            </w:pPr>
            <w:r w:rsidRPr="00E551EA">
              <w:rPr>
                <w:rFonts w:ascii="Symbol" w:eastAsia="Times New Roman" w:hAnsi="Symbol"/>
                <w:color w:val="000000"/>
                <w:sz w:val="24"/>
                <w:szCs w:val="24"/>
                <w:lang w:eastAsia="en-IN"/>
              </w:rPr>
              <w:t></w:t>
            </w:r>
            <w:r w:rsidRPr="00E551EA">
              <w:rPr>
                <w:rFonts w:ascii="Times New Roman" w:eastAsia="Times New Roman" w:hAnsi="Times New Roman"/>
                <w:color w:val="000000"/>
                <w:sz w:val="14"/>
                <w:szCs w:val="14"/>
                <w:lang w:eastAsia="en-IN"/>
              </w:rPr>
              <w:t xml:space="preserve"> </w:t>
            </w:r>
            <w:r w:rsidRPr="00E551EA">
              <w:rPr>
                <w:rFonts w:ascii="Times New Roman" w:eastAsia="Times New Roman" w:hAnsi="Times New Roman"/>
                <w:color w:val="000000"/>
                <w:sz w:val="24"/>
                <w:szCs w:val="24"/>
                <w:lang w:eastAsia="en-IN"/>
              </w:rPr>
              <w:t>Aids and/or encouragement to others.</w:t>
            </w:r>
          </w:p>
        </w:tc>
        <w:tc>
          <w:tcPr>
            <w:tcW w:w="960" w:type="dxa"/>
            <w:tcBorders>
              <w:top w:val="nil"/>
              <w:left w:val="nil"/>
              <w:bottom w:val="single" w:sz="8" w:space="0" w:color="000000"/>
              <w:right w:val="single" w:sz="8" w:space="0" w:color="000000"/>
            </w:tcBorders>
            <w:shd w:val="clear" w:color="auto" w:fill="auto"/>
            <w:vAlign w:val="center"/>
            <w:hideMark/>
          </w:tcPr>
          <w:p w14:paraId="6424A0DC"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Aids and/or encouragement to others.</w:t>
            </w:r>
          </w:p>
        </w:tc>
        <w:tc>
          <w:tcPr>
            <w:tcW w:w="960" w:type="dxa"/>
            <w:tcBorders>
              <w:top w:val="nil"/>
              <w:left w:val="nil"/>
              <w:bottom w:val="single" w:sz="8" w:space="0" w:color="000000"/>
              <w:right w:val="single" w:sz="8" w:space="0" w:color="000000"/>
            </w:tcBorders>
            <w:shd w:val="clear" w:color="auto" w:fill="auto"/>
            <w:vAlign w:val="center"/>
            <w:hideMark/>
          </w:tcPr>
          <w:p w14:paraId="6C3BFC06"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Aids and/or encouragement to others.</w:t>
            </w:r>
          </w:p>
        </w:tc>
        <w:tc>
          <w:tcPr>
            <w:tcW w:w="960" w:type="dxa"/>
            <w:tcBorders>
              <w:top w:val="nil"/>
              <w:left w:val="nil"/>
              <w:bottom w:val="single" w:sz="8" w:space="0" w:color="000000"/>
              <w:right w:val="single" w:sz="8" w:space="0" w:color="000000"/>
            </w:tcBorders>
            <w:shd w:val="clear" w:color="auto" w:fill="auto"/>
            <w:vAlign w:val="center"/>
            <w:hideMark/>
          </w:tcPr>
          <w:p w14:paraId="544065CB" w14:textId="77777777" w:rsidR="00447EF1" w:rsidRPr="00E551EA" w:rsidRDefault="00447EF1" w:rsidP="00447EF1">
            <w:pPr>
              <w:ind w:firstLineChars="200" w:firstLine="480"/>
              <w:rPr>
                <w:rFonts w:ascii="Symbol" w:eastAsia="Times New Roman" w:hAnsi="Symbol"/>
                <w:color w:val="000000"/>
                <w:sz w:val="24"/>
                <w:szCs w:val="24"/>
                <w:lang w:eastAsia="en-IN"/>
              </w:rPr>
            </w:pPr>
            <w:r w:rsidRPr="00E551EA">
              <w:rPr>
                <w:rFonts w:ascii="Symbol" w:eastAsia="Symbol" w:hAnsi="Symbol" w:cs="Symbol"/>
                <w:color w:val="000000"/>
                <w:sz w:val="24"/>
                <w:szCs w:val="24"/>
                <w:lang w:eastAsia="en-IN"/>
              </w:rPr>
              <w:t></w:t>
            </w:r>
            <w:r w:rsidRPr="00E551EA">
              <w:rPr>
                <w:rFonts w:ascii="Times New Roman" w:eastAsia="Symbol" w:hAnsi="Times New Roman"/>
                <w:color w:val="000000"/>
                <w:sz w:val="14"/>
                <w:szCs w:val="14"/>
                <w:lang w:eastAsia="en-IN"/>
              </w:rPr>
              <w:t xml:space="preserve">   </w:t>
            </w:r>
            <w:r w:rsidRPr="00E551EA">
              <w:rPr>
                <w:rFonts w:ascii="Times New Roman" w:eastAsia="Symbol" w:hAnsi="Times New Roman"/>
                <w:color w:val="000000"/>
                <w:sz w:val="24"/>
                <w:szCs w:val="24"/>
                <w:lang w:eastAsia="en-IN"/>
              </w:rPr>
              <w:t>Aids and/or encouragement to others.</w:t>
            </w:r>
          </w:p>
        </w:tc>
        <w:tc>
          <w:tcPr>
            <w:tcW w:w="960" w:type="dxa"/>
            <w:vMerge/>
            <w:tcBorders>
              <w:top w:val="nil"/>
              <w:left w:val="single" w:sz="8" w:space="0" w:color="000000"/>
              <w:bottom w:val="single" w:sz="8" w:space="0" w:color="000000"/>
              <w:right w:val="single" w:sz="8" w:space="0" w:color="000000"/>
            </w:tcBorders>
            <w:vAlign w:val="center"/>
            <w:hideMark/>
          </w:tcPr>
          <w:p w14:paraId="458E0113" w14:textId="77777777" w:rsidR="00447EF1" w:rsidRPr="00E551EA" w:rsidRDefault="00447EF1" w:rsidP="00447EF1">
            <w:pPr>
              <w:rPr>
                <w:rFonts w:ascii="Times New Roman" w:eastAsia="Times New Roman" w:hAnsi="Times New Roman"/>
                <w:color w:val="000000"/>
                <w:lang w:eastAsia="en-IN"/>
              </w:rPr>
            </w:pPr>
          </w:p>
        </w:tc>
      </w:tr>
      <w:tr w:rsidR="00447EF1" w:rsidRPr="00E551EA" w14:paraId="1BC7442C" w14:textId="77777777" w:rsidTr="00447EF1">
        <w:trPr>
          <w:trHeight w:val="5355"/>
        </w:trPr>
        <w:tc>
          <w:tcPr>
            <w:tcW w:w="960" w:type="dxa"/>
            <w:vMerge/>
            <w:tcBorders>
              <w:top w:val="nil"/>
              <w:left w:val="single" w:sz="8" w:space="0" w:color="000000"/>
              <w:bottom w:val="single" w:sz="8" w:space="0" w:color="000000"/>
              <w:right w:val="single" w:sz="8" w:space="0" w:color="000000"/>
            </w:tcBorders>
            <w:vAlign w:val="center"/>
            <w:hideMark/>
          </w:tcPr>
          <w:p w14:paraId="77C3CF56"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2DF618FE" w14:textId="77777777" w:rsidR="00447EF1" w:rsidRPr="00E551EA" w:rsidRDefault="00447EF1" w:rsidP="00447EF1">
            <w:pPr>
              <w:rPr>
                <w:rFonts w:ascii="Times New Roman" w:eastAsia="Times New Roman" w:hAnsi="Times New Roman"/>
                <w:color w:val="000000"/>
                <w:lang w:eastAsia="en-IN"/>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29A0C3" w14:textId="77777777" w:rsidR="00447EF1" w:rsidRPr="00E551EA" w:rsidRDefault="00447EF1" w:rsidP="00447EF1">
            <w:pPr>
              <w:rPr>
                <w:rFonts w:ascii="Times New Roman" w:eastAsia="Times New Roman" w:hAnsi="Times New Roman"/>
                <w:b/>
                <w:bCs/>
                <w:color w:val="000000"/>
                <w:sz w:val="24"/>
                <w:szCs w:val="24"/>
                <w:lang w:eastAsia="en-IN"/>
              </w:rPr>
            </w:pPr>
            <w:r w:rsidRPr="00E551EA">
              <w:rPr>
                <w:rFonts w:ascii="Times New Roman" w:eastAsia="Times New Roman" w:hAnsi="Times New Roman"/>
                <w:b/>
                <w:bCs/>
                <w:color w:val="000000"/>
                <w:sz w:val="24"/>
                <w:lang w:eastAsia="en-IN"/>
              </w:rPr>
              <w:t>Teamwork and Positive Relationships</w:t>
            </w:r>
          </w:p>
        </w:tc>
        <w:tc>
          <w:tcPr>
            <w:tcW w:w="960" w:type="dxa"/>
            <w:tcBorders>
              <w:top w:val="nil"/>
              <w:left w:val="nil"/>
              <w:bottom w:val="nil"/>
              <w:right w:val="single" w:sz="8" w:space="0" w:color="000000"/>
            </w:tcBorders>
            <w:shd w:val="clear" w:color="auto" w:fill="auto"/>
            <w:vAlign w:val="center"/>
            <w:hideMark/>
          </w:tcPr>
          <w:p w14:paraId="39094689"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Avoids conversations and unable to take turns and interrupts others while communicating</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E3CC9D"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Engages in conversation by taking wrong turns and listening to others without interrupting.</w:t>
            </w:r>
          </w:p>
        </w:tc>
        <w:tc>
          <w:tcPr>
            <w:tcW w:w="960" w:type="dxa"/>
            <w:tcBorders>
              <w:top w:val="nil"/>
              <w:left w:val="nil"/>
              <w:bottom w:val="nil"/>
              <w:right w:val="single" w:sz="8" w:space="0" w:color="000000"/>
            </w:tcBorders>
            <w:shd w:val="clear" w:color="auto" w:fill="auto"/>
            <w:vAlign w:val="center"/>
            <w:hideMark/>
          </w:tcPr>
          <w:p w14:paraId="452D6A84"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Engages in conversation in ways that</w:t>
            </w:r>
          </w:p>
        </w:tc>
        <w:tc>
          <w:tcPr>
            <w:tcW w:w="960" w:type="dxa"/>
            <w:tcBorders>
              <w:top w:val="nil"/>
              <w:left w:val="nil"/>
              <w:bottom w:val="nil"/>
              <w:right w:val="single" w:sz="8" w:space="0" w:color="000000"/>
            </w:tcBorders>
            <w:shd w:val="clear" w:color="auto" w:fill="auto"/>
            <w:vAlign w:val="center"/>
            <w:hideMark/>
          </w:tcPr>
          <w:p w14:paraId="7A5C2EBA"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Engages in conversation in ways that facilitate other contributions by constructively building upon or synthesizing the contributions of</w:t>
            </w:r>
          </w:p>
        </w:tc>
        <w:tc>
          <w:tcPr>
            <w:tcW w:w="960" w:type="dxa"/>
            <w:tcBorders>
              <w:top w:val="nil"/>
              <w:left w:val="nil"/>
              <w:bottom w:val="nil"/>
              <w:right w:val="single" w:sz="8" w:space="0" w:color="000000"/>
            </w:tcBorders>
            <w:shd w:val="clear" w:color="auto" w:fill="auto"/>
            <w:vAlign w:val="center"/>
            <w:hideMark/>
          </w:tcPr>
          <w:p w14:paraId="3D79A189"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Expresses ideas in a way that contributes to constructive building upon ideas or synthesizing the contributions of others as well as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36EA4B"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r>
      <w:tr w:rsidR="00447EF1" w:rsidRPr="00E551EA" w14:paraId="2C4DBA80" w14:textId="77777777" w:rsidTr="00447EF1">
        <w:trPr>
          <w:trHeight w:val="4110"/>
        </w:trPr>
        <w:tc>
          <w:tcPr>
            <w:tcW w:w="960" w:type="dxa"/>
            <w:vMerge/>
            <w:tcBorders>
              <w:top w:val="nil"/>
              <w:left w:val="single" w:sz="8" w:space="0" w:color="000000"/>
              <w:bottom w:val="single" w:sz="8" w:space="0" w:color="000000"/>
              <w:right w:val="single" w:sz="8" w:space="0" w:color="000000"/>
            </w:tcBorders>
            <w:vAlign w:val="center"/>
            <w:hideMark/>
          </w:tcPr>
          <w:p w14:paraId="468F0874"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78441404"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66C0E166" w14:textId="77777777" w:rsidR="00447EF1" w:rsidRPr="00E551EA" w:rsidRDefault="00447EF1" w:rsidP="00447EF1">
            <w:pPr>
              <w:rPr>
                <w:rFonts w:ascii="Times New Roman" w:eastAsia="Times New Roman" w:hAnsi="Times New Roman"/>
                <w:b/>
                <w:bCs/>
                <w:color w:val="000000"/>
                <w:sz w:val="24"/>
                <w:szCs w:val="24"/>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10940151"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w:t>
            </w:r>
          </w:p>
        </w:tc>
        <w:tc>
          <w:tcPr>
            <w:tcW w:w="960" w:type="dxa"/>
            <w:vMerge/>
            <w:tcBorders>
              <w:top w:val="nil"/>
              <w:left w:val="single" w:sz="8" w:space="0" w:color="000000"/>
              <w:bottom w:val="single" w:sz="8" w:space="0" w:color="000000"/>
              <w:right w:val="single" w:sz="8" w:space="0" w:color="000000"/>
            </w:tcBorders>
            <w:vAlign w:val="center"/>
            <w:hideMark/>
          </w:tcPr>
          <w:p w14:paraId="19032C30"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29C2E3E9"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facilitate others’ contributions by restating the views of other and/or asking question for clarification.</w:t>
            </w:r>
          </w:p>
        </w:tc>
        <w:tc>
          <w:tcPr>
            <w:tcW w:w="960" w:type="dxa"/>
            <w:tcBorders>
              <w:top w:val="nil"/>
              <w:left w:val="nil"/>
              <w:bottom w:val="single" w:sz="8" w:space="0" w:color="000000"/>
              <w:right w:val="single" w:sz="8" w:space="0" w:color="000000"/>
            </w:tcBorders>
            <w:shd w:val="clear" w:color="auto" w:fill="auto"/>
            <w:vAlign w:val="center"/>
            <w:hideMark/>
          </w:tcPr>
          <w:p w14:paraId="34AE3D82"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others.</w:t>
            </w:r>
          </w:p>
        </w:tc>
        <w:tc>
          <w:tcPr>
            <w:tcW w:w="960" w:type="dxa"/>
            <w:tcBorders>
              <w:top w:val="nil"/>
              <w:left w:val="nil"/>
              <w:bottom w:val="single" w:sz="8" w:space="0" w:color="000000"/>
              <w:right w:val="single" w:sz="8" w:space="0" w:color="000000"/>
            </w:tcBorders>
            <w:shd w:val="clear" w:color="auto" w:fill="auto"/>
            <w:vAlign w:val="center"/>
            <w:hideMark/>
          </w:tcPr>
          <w:p w14:paraId="1B7A723B"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noticing when</w:t>
            </w:r>
          </w:p>
        </w:tc>
        <w:tc>
          <w:tcPr>
            <w:tcW w:w="960" w:type="dxa"/>
            <w:vMerge/>
            <w:tcBorders>
              <w:top w:val="nil"/>
              <w:left w:val="single" w:sz="8" w:space="0" w:color="000000"/>
              <w:bottom w:val="single" w:sz="8" w:space="0" w:color="000000"/>
              <w:right w:val="single" w:sz="8" w:space="0" w:color="000000"/>
            </w:tcBorders>
            <w:vAlign w:val="center"/>
            <w:hideMark/>
          </w:tcPr>
          <w:p w14:paraId="437CF848" w14:textId="77777777" w:rsidR="00447EF1" w:rsidRPr="00E551EA" w:rsidRDefault="00447EF1" w:rsidP="00447EF1">
            <w:pPr>
              <w:rPr>
                <w:rFonts w:ascii="Times New Roman" w:eastAsia="Times New Roman" w:hAnsi="Times New Roman"/>
                <w:color w:val="000000"/>
                <w:lang w:eastAsia="en-IN"/>
              </w:rPr>
            </w:pPr>
          </w:p>
        </w:tc>
      </w:tr>
      <w:tr w:rsidR="00447EF1" w:rsidRPr="00E551EA" w14:paraId="37A20DEA" w14:textId="77777777" w:rsidTr="00447EF1">
        <w:trPr>
          <w:trHeight w:val="222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F879E5"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lastRenderedPageBreak/>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692547"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tcBorders>
              <w:top w:val="nil"/>
              <w:left w:val="nil"/>
              <w:bottom w:val="single" w:sz="8" w:space="0" w:color="000000"/>
              <w:right w:val="single" w:sz="8" w:space="0" w:color="000000"/>
            </w:tcBorders>
            <w:shd w:val="clear" w:color="auto" w:fill="auto"/>
            <w:vAlign w:val="center"/>
            <w:hideMark/>
          </w:tcPr>
          <w:p w14:paraId="13C7DB87"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tcBorders>
              <w:top w:val="nil"/>
              <w:left w:val="nil"/>
              <w:bottom w:val="single" w:sz="8" w:space="0" w:color="000000"/>
              <w:right w:val="single" w:sz="8" w:space="0" w:color="000000"/>
            </w:tcBorders>
            <w:shd w:val="clear" w:color="auto" w:fill="auto"/>
            <w:vAlign w:val="center"/>
            <w:hideMark/>
          </w:tcPr>
          <w:p w14:paraId="753D8F80"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tcBorders>
              <w:top w:val="nil"/>
              <w:left w:val="nil"/>
              <w:bottom w:val="single" w:sz="8" w:space="0" w:color="000000"/>
              <w:right w:val="single" w:sz="8" w:space="0" w:color="000000"/>
            </w:tcBorders>
            <w:shd w:val="clear" w:color="auto" w:fill="auto"/>
            <w:vAlign w:val="center"/>
            <w:hideMark/>
          </w:tcPr>
          <w:p w14:paraId="55B709F3"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tcBorders>
              <w:top w:val="nil"/>
              <w:left w:val="nil"/>
              <w:bottom w:val="single" w:sz="8" w:space="0" w:color="000000"/>
              <w:right w:val="single" w:sz="8" w:space="0" w:color="000000"/>
            </w:tcBorders>
            <w:shd w:val="clear" w:color="auto" w:fill="auto"/>
            <w:vAlign w:val="center"/>
            <w:hideMark/>
          </w:tcPr>
          <w:p w14:paraId="6A059135"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tcBorders>
              <w:top w:val="nil"/>
              <w:left w:val="nil"/>
              <w:bottom w:val="single" w:sz="8" w:space="0" w:color="000000"/>
              <w:right w:val="single" w:sz="8" w:space="0" w:color="000000"/>
            </w:tcBorders>
            <w:shd w:val="clear" w:color="auto" w:fill="auto"/>
            <w:vAlign w:val="center"/>
            <w:hideMark/>
          </w:tcPr>
          <w:p w14:paraId="72A0879A"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c>
          <w:tcPr>
            <w:tcW w:w="960" w:type="dxa"/>
            <w:tcBorders>
              <w:top w:val="nil"/>
              <w:left w:val="nil"/>
              <w:bottom w:val="single" w:sz="8" w:space="0" w:color="000000"/>
              <w:right w:val="single" w:sz="8" w:space="0" w:color="000000"/>
            </w:tcBorders>
            <w:shd w:val="clear" w:color="auto" w:fill="auto"/>
            <w:vAlign w:val="center"/>
            <w:hideMark/>
          </w:tcPr>
          <w:p w14:paraId="137F07A0"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some is not participating and inviting them to engage.</w:t>
            </w:r>
          </w:p>
        </w:tc>
        <w:tc>
          <w:tcPr>
            <w:tcW w:w="960" w:type="dxa"/>
            <w:tcBorders>
              <w:top w:val="nil"/>
              <w:left w:val="nil"/>
              <w:bottom w:val="single" w:sz="8" w:space="0" w:color="000000"/>
              <w:right w:val="single" w:sz="8" w:space="0" w:color="000000"/>
            </w:tcBorders>
            <w:shd w:val="clear" w:color="auto" w:fill="auto"/>
            <w:vAlign w:val="center"/>
            <w:hideMark/>
          </w:tcPr>
          <w:p w14:paraId="0B542F2A"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r>
      <w:tr w:rsidR="00447EF1" w:rsidRPr="00E551EA" w14:paraId="215749A3" w14:textId="77777777" w:rsidTr="00447EF1">
        <w:trPr>
          <w:trHeight w:val="6615"/>
        </w:trPr>
        <w:tc>
          <w:tcPr>
            <w:tcW w:w="960" w:type="dxa"/>
            <w:vMerge/>
            <w:tcBorders>
              <w:top w:val="nil"/>
              <w:left w:val="single" w:sz="8" w:space="0" w:color="000000"/>
              <w:bottom w:val="single" w:sz="8" w:space="0" w:color="000000"/>
              <w:right w:val="single" w:sz="8" w:space="0" w:color="000000"/>
            </w:tcBorders>
            <w:vAlign w:val="center"/>
            <w:hideMark/>
          </w:tcPr>
          <w:p w14:paraId="5EFC9190"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1A692D10" w14:textId="77777777" w:rsidR="00447EF1" w:rsidRPr="00E551EA" w:rsidRDefault="00447EF1" w:rsidP="00447EF1">
            <w:pPr>
              <w:rPr>
                <w:rFonts w:ascii="Times New Roman" w:eastAsia="Times New Roman" w:hAnsi="Times New Roman"/>
                <w:color w:val="000000"/>
                <w:lang w:eastAsia="en-IN"/>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F279EE" w14:textId="77777777" w:rsidR="00447EF1" w:rsidRPr="00E551EA" w:rsidRDefault="00447EF1" w:rsidP="00447EF1">
            <w:pPr>
              <w:rPr>
                <w:rFonts w:ascii="Times New Roman" w:eastAsia="Times New Roman" w:hAnsi="Times New Roman"/>
                <w:b/>
                <w:bCs/>
                <w:color w:val="000000"/>
                <w:sz w:val="24"/>
                <w:szCs w:val="24"/>
                <w:lang w:eastAsia="en-IN"/>
              </w:rPr>
            </w:pPr>
            <w:r w:rsidRPr="00E551EA">
              <w:rPr>
                <w:rFonts w:ascii="Times New Roman" w:eastAsia="Times New Roman" w:hAnsi="Times New Roman"/>
                <w:b/>
                <w:bCs/>
                <w:color w:val="000000"/>
                <w:sz w:val="24"/>
                <w:lang w:eastAsia="en-IN"/>
              </w:rPr>
              <w:t>Conflict Resolution for Team Effectiveness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3C855E"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Avoids initiate communication to resolve conflicts.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D51BD3"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Passively accepts alternate viewpoints/ ideas/opinions.</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993BBA"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Redirects the focus of conversations toward common ground, toward task at hand (away from conflict).</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9532BF"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Engages in conversations that identifies and acknowledges conflict and stays engaged with it to resolve conflicts.</w:t>
            </w:r>
          </w:p>
        </w:tc>
        <w:tc>
          <w:tcPr>
            <w:tcW w:w="960" w:type="dxa"/>
            <w:tcBorders>
              <w:top w:val="nil"/>
              <w:left w:val="nil"/>
              <w:bottom w:val="nil"/>
              <w:right w:val="single" w:sz="8" w:space="0" w:color="000000"/>
            </w:tcBorders>
            <w:shd w:val="clear" w:color="auto" w:fill="auto"/>
            <w:vAlign w:val="center"/>
            <w:hideMark/>
          </w:tcPr>
          <w:p w14:paraId="3DC8C3F8"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Contributes to creating team cohesiveness and effectiveness by addressing destructive conflict directly and constructively helping to manage/resolve</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12E13A" w14:textId="77777777" w:rsidR="00447EF1" w:rsidRPr="00E551EA" w:rsidRDefault="00447EF1" w:rsidP="00447EF1">
            <w:pPr>
              <w:rPr>
                <w:rFonts w:ascii="Times New Roman" w:eastAsia="Times New Roman" w:hAnsi="Times New Roman"/>
                <w:color w:val="000000"/>
                <w:lang w:eastAsia="en-IN"/>
              </w:rPr>
            </w:pPr>
            <w:r w:rsidRPr="00E551EA">
              <w:rPr>
                <w:rFonts w:ascii="Times New Roman" w:eastAsia="Times New Roman" w:hAnsi="Times New Roman"/>
                <w:color w:val="000000"/>
                <w:lang w:eastAsia="en-IN"/>
              </w:rPr>
              <w:t> </w:t>
            </w:r>
          </w:p>
        </w:tc>
      </w:tr>
      <w:tr w:rsidR="00447EF1" w:rsidRPr="00E551EA" w14:paraId="17ED5D96" w14:textId="77777777" w:rsidTr="00447EF1">
        <w:trPr>
          <w:trHeight w:val="330"/>
        </w:trPr>
        <w:tc>
          <w:tcPr>
            <w:tcW w:w="960" w:type="dxa"/>
            <w:vMerge/>
            <w:tcBorders>
              <w:top w:val="nil"/>
              <w:left w:val="single" w:sz="8" w:space="0" w:color="000000"/>
              <w:bottom w:val="single" w:sz="8" w:space="0" w:color="000000"/>
              <w:right w:val="single" w:sz="8" w:space="0" w:color="000000"/>
            </w:tcBorders>
            <w:vAlign w:val="center"/>
            <w:hideMark/>
          </w:tcPr>
          <w:p w14:paraId="2CB0A458"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0F9D8B4E" w14:textId="77777777" w:rsidR="00447EF1" w:rsidRPr="00E551EA" w:rsidRDefault="00447EF1" w:rsidP="00447EF1">
            <w:pPr>
              <w:rPr>
                <w:rFonts w:ascii="Times New Roman" w:eastAsia="Times New Roman" w:hAnsi="Times New Roman"/>
                <w:color w:val="000000"/>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29F5DFD1" w14:textId="77777777" w:rsidR="00447EF1" w:rsidRPr="00E551EA" w:rsidRDefault="00447EF1" w:rsidP="00447EF1">
            <w:pPr>
              <w:rPr>
                <w:rFonts w:ascii="Times New Roman" w:eastAsia="Times New Roman" w:hAnsi="Times New Roman"/>
                <w:b/>
                <w:bCs/>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58981C68"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5E86A68F"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6EB0A18D"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vMerge/>
            <w:tcBorders>
              <w:top w:val="nil"/>
              <w:left w:val="single" w:sz="8" w:space="0" w:color="000000"/>
              <w:bottom w:val="single" w:sz="8" w:space="0" w:color="000000"/>
              <w:right w:val="single" w:sz="8" w:space="0" w:color="000000"/>
            </w:tcBorders>
            <w:vAlign w:val="center"/>
            <w:hideMark/>
          </w:tcPr>
          <w:p w14:paraId="093283C1" w14:textId="77777777" w:rsidR="00447EF1" w:rsidRPr="00E551EA" w:rsidRDefault="00447EF1" w:rsidP="00447EF1">
            <w:pPr>
              <w:rPr>
                <w:rFonts w:ascii="Times New Roman" w:eastAsia="Times New Roman" w:hAnsi="Times New Roman"/>
                <w:color w:val="000000"/>
                <w:sz w:val="24"/>
                <w:szCs w:val="24"/>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71F53B62" w14:textId="77777777" w:rsidR="00447EF1" w:rsidRPr="00E551EA" w:rsidRDefault="00447EF1" w:rsidP="00447EF1">
            <w:pPr>
              <w:rPr>
                <w:rFonts w:ascii="Times New Roman" w:eastAsia="Times New Roman" w:hAnsi="Times New Roman"/>
                <w:color w:val="000000"/>
                <w:sz w:val="24"/>
                <w:szCs w:val="24"/>
                <w:lang w:eastAsia="en-IN"/>
              </w:rPr>
            </w:pPr>
            <w:r w:rsidRPr="00E551EA">
              <w:rPr>
                <w:rFonts w:ascii="Times New Roman" w:eastAsia="Times New Roman" w:hAnsi="Times New Roman"/>
                <w:color w:val="000000"/>
                <w:sz w:val="24"/>
                <w:lang w:eastAsia="en-IN"/>
              </w:rPr>
              <w:t>conflicts</w:t>
            </w:r>
          </w:p>
        </w:tc>
        <w:tc>
          <w:tcPr>
            <w:tcW w:w="960" w:type="dxa"/>
            <w:vMerge/>
            <w:tcBorders>
              <w:top w:val="nil"/>
              <w:left w:val="single" w:sz="8" w:space="0" w:color="000000"/>
              <w:bottom w:val="single" w:sz="8" w:space="0" w:color="000000"/>
              <w:right w:val="single" w:sz="8" w:space="0" w:color="000000"/>
            </w:tcBorders>
            <w:vAlign w:val="center"/>
            <w:hideMark/>
          </w:tcPr>
          <w:p w14:paraId="67F40840" w14:textId="77777777" w:rsidR="00447EF1" w:rsidRPr="00E551EA" w:rsidRDefault="00447EF1" w:rsidP="00447EF1">
            <w:pPr>
              <w:rPr>
                <w:rFonts w:ascii="Times New Roman" w:eastAsia="Times New Roman" w:hAnsi="Times New Roman"/>
                <w:color w:val="000000"/>
                <w:lang w:eastAsia="en-IN"/>
              </w:rPr>
            </w:pPr>
          </w:p>
        </w:tc>
      </w:tr>
    </w:tbl>
    <w:p w14:paraId="010D1DEE" w14:textId="77777777" w:rsidR="00B835D1" w:rsidRDefault="00B835D1" w:rsidP="006F7B70"/>
    <w:p w14:paraId="0D5079BA" w14:textId="77777777" w:rsidR="00AB1702" w:rsidRDefault="00AB1702" w:rsidP="000D4274">
      <w:pPr>
        <w:rPr>
          <w:b/>
          <w:bCs/>
          <w:sz w:val="24"/>
          <w:szCs w:val="24"/>
        </w:rPr>
      </w:pPr>
    </w:p>
    <w:p w14:paraId="1BC291E4" w14:textId="69D0E0E4" w:rsidR="000D4274" w:rsidRPr="000D4274" w:rsidRDefault="000D4274" w:rsidP="000D4274">
      <w:pPr>
        <w:rPr>
          <w:b/>
          <w:bCs/>
          <w:sz w:val="24"/>
          <w:szCs w:val="24"/>
        </w:rPr>
      </w:pPr>
      <w:r w:rsidRPr="000D4274">
        <w:rPr>
          <w:b/>
          <w:bCs/>
          <w:sz w:val="24"/>
          <w:szCs w:val="24"/>
        </w:rPr>
        <w:lastRenderedPageBreak/>
        <w:t>9. Domain Leadership &amp; Assessment Team</w:t>
      </w:r>
    </w:p>
    <w:p w14:paraId="12638FA7" w14:textId="77777777" w:rsidR="000D4274" w:rsidRPr="000D4274" w:rsidRDefault="000D4274" w:rsidP="000D4274">
      <w:pPr>
        <w:rPr>
          <w:sz w:val="24"/>
          <w:szCs w:val="24"/>
        </w:rPr>
      </w:pPr>
    </w:p>
    <w:tbl>
      <w:tblPr>
        <w:tblStyle w:val="TableGrid"/>
        <w:tblW w:w="10378" w:type="dxa"/>
        <w:tblLayout w:type="fixed"/>
        <w:tblLook w:val="04A0" w:firstRow="1" w:lastRow="0" w:firstColumn="1" w:lastColumn="0" w:noHBand="0" w:noVBand="1"/>
      </w:tblPr>
      <w:tblGrid>
        <w:gridCol w:w="1129"/>
        <w:gridCol w:w="1959"/>
        <w:gridCol w:w="1458"/>
        <w:gridCol w:w="1458"/>
        <w:gridCol w:w="1458"/>
        <w:gridCol w:w="1458"/>
        <w:gridCol w:w="1458"/>
      </w:tblGrid>
      <w:tr w:rsidR="000D4274" w:rsidRPr="000D4274" w14:paraId="34FB80C7" w14:textId="77777777" w:rsidTr="00221919">
        <w:tc>
          <w:tcPr>
            <w:tcW w:w="10378" w:type="dxa"/>
            <w:gridSpan w:val="7"/>
          </w:tcPr>
          <w:p w14:paraId="108AB983" w14:textId="598D9032" w:rsidR="000D4274" w:rsidRPr="000D4274" w:rsidRDefault="000D4274" w:rsidP="00746816">
            <w:pPr>
              <w:jc w:val="center"/>
              <w:rPr>
                <w:sz w:val="24"/>
                <w:szCs w:val="24"/>
              </w:rPr>
            </w:pPr>
            <w:r w:rsidRPr="000D4274">
              <w:rPr>
                <w:rFonts w:ascii="Times New Roman" w:hAnsi="Times New Roman"/>
                <w:b/>
                <w:bCs/>
                <w:color w:val="000000"/>
                <w:sz w:val="24"/>
                <w:szCs w:val="24"/>
                <w:lang w:val="en-IN" w:eastAsia="en-IN"/>
              </w:rPr>
              <w:t>Faculty/Doma</w:t>
            </w:r>
            <w:r w:rsidR="008D395D">
              <w:rPr>
                <w:rFonts w:ascii="Times New Roman" w:hAnsi="Times New Roman"/>
                <w:b/>
                <w:bCs/>
                <w:color w:val="000000"/>
                <w:sz w:val="24"/>
                <w:szCs w:val="24"/>
                <w:lang w:val="en-IN" w:eastAsia="en-IN"/>
              </w:rPr>
              <w:t>i</w:t>
            </w:r>
            <w:r w:rsidRPr="000D4274">
              <w:rPr>
                <w:rFonts w:ascii="Times New Roman" w:hAnsi="Times New Roman"/>
                <w:b/>
                <w:bCs/>
                <w:color w:val="000000"/>
                <w:sz w:val="24"/>
                <w:szCs w:val="24"/>
                <w:lang w:val="en-IN" w:eastAsia="en-IN"/>
              </w:rPr>
              <w:t>n Name</w:t>
            </w:r>
            <w:r w:rsidR="008D395D">
              <w:rPr>
                <w:rFonts w:ascii="Times New Roman" w:hAnsi="Times New Roman"/>
                <w:b/>
                <w:bCs/>
                <w:color w:val="000000"/>
                <w:sz w:val="24"/>
                <w:szCs w:val="24"/>
                <w:lang w:val="en-IN" w:eastAsia="en-IN"/>
              </w:rPr>
              <w:t xml:space="preserve">: Education </w:t>
            </w:r>
          </w:p>
        </w:tc>
      </w:tr>
      <w:tr w:rsidR="000D4274" w:rsidRPr="000D4274" w14:paraId="11D636C8" w14:textId="77777777" w:rsidTr="00221919">
        <w:tc>
          <w:tcPr>
            <w:tcW w:w="10378" w:type="dxa"/>
            <w:gridSpan w:val="7"/>
          </w:tcPr>
          <w:p w14:paraId="2F880FE3" w14:textId="77777777" w:rsidR="000D4274" w:rsidRPr="000D4274" w:rsidRDefault="000D4274" w:rsidP="00746816">
            <w:pPr>
              <w:jc w:val="center"/>
              <w:rPr>
                <w:sz w:val="24"/>
                <w:szCs w:val="24"/>
              </w:rPr>
            </w:pPr>
            <w:r w:rsidRPr="000D4274">
              <w:rPr>
                <w:rFonts w:ascii="Times New Roman" w:hAnsi="Times New Roman"/>
                <w:b/>
                <w:bCs/>
                <w:color w:val="000000"/>
                <w:sz w:val="24"/>
                <w:szCs w:val="24"/>
                <w:lang w:val="en-IN" w:eastAsia="en-IN"/>
              </w:rPr>
              <w:t>Leadership Team</w:t>
            </w:r>
          </w:p>
        </w:tc>
      </w:tr>
      <w:tr w:rsidR="000D4274" w:rsidRPr="000D4274" w14:paraId="3AA4DA58" w14:textId="77777777" w:rsidTr="00221919">
        <w:tc>
          <w:tcPr>
            <w:tcW w:w="1129" w:type="dxa"/>
          </w:tcPr>
          <w:p w14:paraId="62005CCA" w14:textId="77777777" w:rsidR="000D4274" w:rsidRPr="000D4274" w:rsidRDefault="000D4274" w:rsidP="00746816">
            <w:pPr>
              <w:rPr>
                <w:sz w:val="24"/>
                <w:szCs w:val="24"/>
              </w:rPr>
            </w:pPr>
            <w:r w:rsidRPr="000D4274">
              <w:rPr>
                <w:rFonts w:ascii="Times New Roman" w:hAnsi="Times New Roman"/>
                <w:b/>
                <w:bCs/>
                <w:color w:val="000000"/>
                <w:sz w:val="24"/>
                <w:szCs w:val="24"/>
                <w:lang w:val="en-IN" w:eastAsia="en-IN"/>
              </w:rPr>
              <w:t>Dean/Domain Head:</w:t>
            </w:r>
          </w:p>
        </w:tc>
        <w:tc>
          <w:tcPr>
            <w:tcW w:w="9249" w:type="dxa"/>
            <w:gridSpan w:val="6"/>
          </w:tcPr>
          <w:p w14:paraId="42F48BD2" w14:textId="0E6C2724" w:rsidR="000D4274" w:rsidRPr="000D4274" w:rsidRDefault="008D395D" w:rsidP="00746816">
            <w:pPr>
              <w:rPr>
                <w:rFonts w:ascii="Times New Roman" w:hAnsi="Times New Roman"/>
                <w:sz w:val="24"/>
                <w:szCs w:val="24"/>
              </w:rPr>
            </w:pPr>
            <w:r>
              <w:rPr>
                <w:rFonts w:ascii="Times New Roman" w:hAnsi="Times New Roman"/>
                <w:sz w:val="24"/>
                <w:szCs w:val="24"/>
              </w:rPr>
              <w:t xml:space="preserve">Prof. (Dr.) Harish Kumar </w:t>
            </w:r>
          </w:p>
        </w:tc>
      </w:tr>
      <w:tr w:rsidR="000D4274" w:rsidRPr="000D4274" w14:paraId="484198F3" w14:textId="77777777" w:rsidTr="00221919">
        <w:tc>
          <w:tcPr>
            <w:tcW w:w="1129" w:type="dxa"/>
            <w:vAlign w:val="center"/>
          </w:tcPr>
          <w:p w14:paraId="615940C0" w14:textId="77777777" w:rsidR="000D4274" w:rsidRPr="000D4274" w:rsidRDefault="000D4274" w:rsidP="00746816">
            <w:pPr>
              <w:rPr>
                <w:rFonts w:ascii="Times New Roman" w:hAnsi="Times New Roman"/>
                <w:b/>
                <w:bCs/>
                <w:color w:val="000000"/>
                <w:sz w:val="24"/>
                <w:szCs w:val="24"/>
                <w:lang w:val="en-IN" w:eastAsia="en-IN"/>
              </w:rPr>
            </w:pPr>
            <w:r w:rsidRPr="000D4274">
              <w:rPr>
                <w:rFonts w:ascii="Times New Roman" w:hAnsi="Times New Roman"/>
                <w:b/>
                <w:bCs/>
                <w:color w:val="000000"/>
                <w:sz w:val="24"/>
                <w:szCs w:val="24"/>
                <w:lang w:val="en-IN" w:eastAsia="en-IN"/>
              </w:rPr>
              <w:t>S. No.</w:t>
            </w:r>
          </w:p>
        </w:tc>
        <w:tc>
          <w:tcPr>
            <w:tcW w:w="1959" w:type="dxa"/>
            <w:vAlign w:val="center"/>
          </w:tcPr>
          <w:p w14:paraId="3815FD56" w14:textId="77777777" w:rsidR="000D4274" w:rsidRPr="000D4274" w:rsidRDefault="000D4274" w:rsidP="00746816">
            <w:pPr>
              <w:rPr>
                <w:rFonts w:ascii="Times New Roman" w:hAnsi="Times New Roman"/>
                <w:b/>
                <w:bCs/>
                <w:color w:val="000000"/>
                <w:sz w:val="24"/>
                <w:szCs w:val="24"/>
                <w:lang w:val="en-IN" w:eastAsia="en-IN"/>
              </w:rPr>
            </w:pPr>
            <w:r w:rsidRPr="000D4274">
              <w:rPr>
                <w:rFonts w:ascii="Times New Roman" w:hAnsi="Times New Roman"/>
                <w:b/>
                <w:bCs/>
                <w:color w:val="000000"/>
                <w:sz w:val="24"/>
                <w:szCs w:val="24"/>
                <w:lang w:val="en-IN" w:eastAsia="en-IN"/>
              </w:rPr>
              <w:t>Institution Name</w:t>
            </w:r>
          </w:p>
        </w:tc>
        <w:tc>
          <w:tcPr>
            <w:tcW w:w="1458" w:type="dxa"/>
            <w:vAlign w:val="center"/>
          </w:tcPr>
          <w:p w14:paraId="3EA4A22F" w14:textId="77777777" w:rsidR="000D4274" w:rsidRPr="000D4274" w:rsidRDefault="000D4274" w:rsidP="00746816">
            <w:pPr>
              <w:rPr>
                <w:rFonts w:ascii="Times New Roman" w:hAnsi="Times New Roman"/>
                <w:b/>
                <w:bCs/>
                <w:color w:val="000000"/>
                <w:sz w:val="24"/>
                <w:szCs w:val="24"/>
                <w:lang w:val="en-IN" w:eastAsia="en-IN"/>
              </w:rPr>
            </w:pPr>
            <w:r w:rsidRPr="000D4274">
              <w:rPr>
                <w:rFonts w:ascii="Times New Roman" w:hAnsi="Times New Roman"/>
                <w:b/>
                <w:bCs/>
                <w:color w:val="000000"/>
                <w:sz w:val="24"/>
                <w:szCs w:val="24"/>
                <w:lang w:val="en-IN" w:eastAsia="en-IN"/>
              </w:rPr>
              <w:t>Head of the Institution</w:t>
            </w:r>
          </w:p>
        </w:tc>
        <w:tc>
          <w:tcPr>
            <w:tcW w:w="1458" w:type="dxa"/>
            <w:vAlign w:val="center"/>
          </w:tcPr>
          <w:p w14:paraId="4CEECC06" w14:textId="77777777" w:rsidR="000D4274" w:rsidRPr="000D4274" w:rsidRDefault="000D4274" w:rsidP="00746816">
            <w:pPr>
              <w:rPr>
                <w:rFonts w:ascii="Times New Roman" w:hAnsi="Times New Roman"/>
                <w:b/>
                <w:bCs/>
                <w:color w:val="000000"/>
                <w:sz w:val="24"/>
                <w:szCs w:val="24"/>
                <w:lang w:val="en-IN" w:eastAsia="en-IN"/>
              </w:rPr>
            </w:pPr>
            <w:r w:rsidRPr="000D4274">
              <w:rPr>
                <w:rFonts w:ascii="Times New Roman" w:hAnsi="Times New Roman"/>
                <w:b/>
                <w:bCs/>
                <w:color w:val="000000"/>
                <w:sz w:val="24"/>
                <w:szCs w:val="24"/>
                <w:lang w:val="en-IN" w:eastAsia="en-IN"/>
              </w:rPr>
              <w:t>Programme Title</w:t>
            </w:r>
          </w:p>
        </w:tc>
        <w:tc>
          <w:tcPr>
            <w:tcW w:w="1458" w:type="dxa"/>
            <w:vAlign w:val="center"/>
          </w:tcPr>
          <w:p w14:paraId="0015F20D" w14:textId="77777777" w:rsidR="000D4274" w:rsidRPr="000D4274" w:rsidRDefault="000D4274" w:rsidP="00746816">
            <w:pPr>
              <w:rPr>
                <w:rFonts w:ascii="Times New Roman" w:hAnsi="Times New Roman"/>
                <w:b/>
                <w:bCs/>
                <w:color w:val="000000"/>
                <w:sz w:val="24"/>
                <w:szCs w:val="24"/>
                <w:lang w:val="en-IN" w:eastAsia="en-IN"/>
              </w:rPr>
            </w:pPr>
            <w:r w:rsidRPr="000D4274">
              <w:rPr>
                <w:rFonts w:ascii="Times New Roman" w:hAnsi="Times New Roman"/>
                <w:b/>
                <w:bCs/>
                <w:color w:val="000000"/>
                <w:sz w:val="24"/>
                <w:szCs w:val="24"/>
                <w:lang w:val="en-IN" w:eastAsia="en-IN"/>
              </w:rPr>
              <w:t>Programme Leaders</w:t>
            </w:r>
          </w:p>
        </w:tc>
        <w:tc>
          <w:tcPr>
            <w:tcW w:w="1458" w:type="dxa"/>
            <w:vAlign w:val="center"/>
          </w:tcPr>
          <w:p w14:paraId="0311383B" w14:textId="77777777" w:rsidR="00420C32" w:rsidRDefault="000D4274" w:rsidP="00746816">
            <w:pPr>
              <w:jc w:val="center"/>
              <w:rPr>
                <w:rFonts w:ascii="Times New Roman" w:hAnsi="Times New Roman"/>
                <w:b/>
                <w:bCs/>
                <w:color w:val="000000"/>
                <w:sz w:val="24"/>
                <w:szCs w:val="24"/>
                <w:lang w:val="en-IN" w:eastAsia="en-IN"/>
              </w:rPr>
            </w:pPr>
            <w:r w:rsidRPr="000D4274">
              <w:rPr>
                <w:rFonts w:ascii="Times New Roman" w:hAnsi="Times New Roman"/>
                <w:b/>
                <w:bCs/>
                <w:color w:val="000000"/>
                <w:sz w:val="24"/>
                <w:szCs w:val="24"/>
                <w:lang w:val="en-IN" w:eastAsia="en-IN"/>
              </w:rPr>
              <w:t xml:space="preserve">PROAC </w:t>
            </w:r>
          </w:p>
          <w:p w14:paraId="64F39777" w14:textId="1D528DA8" w:rsidR="000D4274" w:rsidRPr="000D4274" w:rsidRDefault="000D4274" w:rsidP="00746816">
            <w:pPr>
              <w:jc w:val="center"/>
              <w:rPr>
                <w:rFonts w:ascii="Times New Roman" w:hAnsi="Times New Roman"/>
                <w:b/>
                <w:bCs/>
                <w:color w:val="000000"/>
                <w:sz w:val="24"/>
                <w:szCs w:val="24"/>
                <w:lang w:val="en-IN" w:eastAsia="en-IN"/>
              </w:rPr>
            </w:pPr>
            <w:r w:rsidRPr="000D4274">
              <w:rPr>
                <w:rFonts w:ascii="Times New Roman" w:hAnsi="Times New Roman"/>
                <w:b/>
                <w:bCs/>
                <w:color w:val="000000"/>
                <w:sz w:val="24"/>
                <w:szCs w:val="24"/>
                <w:lang w:val="en-IN" w:eastAsia="en-IN"/>
              </w:rPr>
              <w:t>(3-5 Members)</w:t>
            </w:r>
          </w:p>
        </w:tc>
        <w:tc>
          <w:tcPr>
            <w:tcW w:w="1458" w:type="dxa"/>
            <w:vAlign w:val="center"/>
          </w:tcPr>
          <w:p w14:paraId="700699A7" w14:textId="77777777" w:rsidR="000D4274" w:rsidRPr="000D4274" w:rsidRDefault="000D4274" w:rsidP="00746816">
            <w:pPr>
              <w:rPr>
                <w:rFonts w:ascii="Times New Roman" w:hAnsi="Times New Roman"/>
                <w:b/>
                <w:bCs/>
                <w:color w:val="000000"/>
                <w:sz w:val="24"/>
                <w:szCs w:val="24"/>
                <w:lang w:val="en-IN" w:eastAsia="en-IN"/>
              </w:rPr>
            </w:pPr>
            <w:r w:rsidRPr="000D4274">
              <w:rPr>
                <w:rFonts w:ascii="Times New Roman" w:hAnsi="Times New Roman"/>
                <w:b/>
                <w:bCs/>
                <w:color w:val="000000"/>
                <w:sz w:val="24"/>
                <w:szCs w:val="24"/>
                <w:lang w:val="en-IN" w:eastAsia="en-IN"/>
              </w:rPr>
              <w:t>Role</w:t>
            </w:r>
          </w:p>
        </w:tc>
      </w:tr>
      <w:tr w:rsidR="000D4274" w:rsidRPr="000D4274" w14:paraId="3637B15F" w14:textId="77777777" w:rsidTr="00221919">
        <w:tc>
          <w:tcPr>
            <w:tcW w:w="1129" w:type="dxa"/>
            <w:vMerge w:val="restart"/>
          </w:tcPr>
          <w:p w14:paraId="179570BB" w14:textId="54E8894D" w:rsidR="000D4274" w:rsidRPr="000D4274" w:rsidRDefault="008D395D" w:rsidP="00746816">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1</w:t>
            </w:r>
          </w:p>
        </w:tc>
        <w:tc>
          <w:tcPr>
            <w:tcW w:w="1959" w:type="dxa"/>
            <w:vMerge w:val="restart"/>
          </w:tcPr>
          <w:p w14:paraId="5B12703A" w14:textId="2B09CED7" w:rsidR="000D4274" w:rsidRPr="000D4274" w:rsidRDefault="008D395D" w:rsidP="00746816">
            <w:pPr>
              <w:rPr>
                <w:rFonts w:ascii="Times New Roman" w:hAnsi="Times New Roman"/>
                <w:color w:val="000000"/>
                <w:sz w:val="24"/>
                <w:szCs w:val="24"/>
                <w:lang w:val="en-IN" w:eastAsia="en-IN"/>
              </w:rPr>
            </w:pPr>
            <w:r>
              <w:rPr>
                <w:rFonts w:ascii="Times New Roman" w:hAnsi="Times New Roman"/>
                <w:color w:val="000000"/>
                <w:sz w:val="24"/>
                <w:szCs w:val="24"/>
                <w:lang w:val="en-IN" w:eastAsia="en-IN"/>
              </w:rPr>
              <w:t>AIBAS</w:t>
            </w:r>
          </w:p>
        </w:tc>
        <w:tc>
          <w:tcPr>
            <w:tcW w:w="1458" w:type="dxa"/>
            <w:vMerge w:val="restart"/>
          </w:tcPr>
          <w:p w14:paraId="6D68470C" w14:textId="1EC29B49" w:rsidR="000D4274" w:rsidRPr="000D4274" w:rsidRDefault="008D395D" w:rsidP="00746816">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Prof (Dr.)  Harish Kumar</w:t>
            </w:r>
          </w:p>
        </w:tc>
        <w:tc>
          <w:tcPr>
            <w:tcW w:w="1458" w:type="dxa"/>
            <w:vMerge w:val="restart"/>
          </w:tcPr>
          <w:p w14:paraId="547A795D" w14:textId="207471B6" w:rsidR="000D4274" w:rsidRPr="000D4274" w:rsidRDefault="008D395D" w:rsidP="00746816">
            <w:pPr>
              <w:widowControl w:val="0"/>
              <w:overflowPunct w:val="0"/>
              <w:autoSpaceDE w:val="0"/>
              <w:autoSpaceDN w:val="0"/>
              <w:adjustRightInd w:val="0"/>
              <w:rPr>
                <w:rFonts w:ascii="Times New Roman" w:hAnsi="Times New Roman"/>
                <w:sz w:val="24"/>
                <w:szCs w:val="24"/>
              </w:rPr>
            </w:pPr>
            <w:proofErr w:type="spellStart"/>
            <w:r>
              <w:rPr>
                <w:rFonts w:ascii="Times New Roman" w:hAnsi="Times New Roman"/>
                <w:sz w:val="24"/>
                <w:szCs w:val="24"/>
              </w:rPr>
              <w:t>Bacholer</w:t>
            </w:r>
            <w:proofErr w:type="spellEnd"/>
            <w:r>
              <w:rPr>
                <w:rFonts w:ascii="Times New Roman" w:hAnsi="Times New Roman"/>
                <w:sz w:val="24"/>
                <w:szCs w:val="24"/>
              </w:rPr>
              <w:t xml:space="preserve"> in Elementary Education</w:t>
            </w:r>
          </w:p>
        </w:tc>
        <w:tc>
          <w:tcPr>
            <w:tcW w:w="1458" w:type="dxa"/>
            <w:vMerge w:val="restart"/>
          </w:tcPr>
          <w:p w14:paraId="05F8DAA6" w14:textId="77777777" w:rsidR="00221919" w:rsidRDefault="00221919" w:rsidP="00746816">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Dr. Rajlakshmi Raina</w:t>
            </w:r>
          </w:p>
          <w:p w14:paraId="798ED519" w14:textId="12529A5F" w:rsidR="008D395D" w:rsidRPr="000D4274" w:rsidRDefault="008D395D" w:rsidP="00746816">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 xml:space="preserve">Dr. Neha Gupta </w:t>
            </w:r>
          </w:p>
        </w:tc>
        <w:tc>
          <w:tcPr>
            <w:tcW w:w="1458" w:type="dxa"/>
          </w:tcPr>
          <w:p w14:paraId="77922AFF" w14:textId="0879BBF3" w:rsidR="000D4274" w:rsidRPr="000D4274" w:rsidRDefault="008D395D" w:rsidP="00746816">
            <w:pPr>
              <w:rPr>
                <w:rFonts w:ascii="Times New Roman" w:hAnsi="Times New Roman"/>
                <w:color w:val="000000"/>
                <w:sz w:val="24"/>
                <w:szCs w:val="24"/>
                <w:lang w:val="en-IN" w:eastAsia="en-IN"/>
              </w:rPr>
            </w:pPr>
            <w:r>
              <w:rPr>
                <w:rFonts w:ascii="Times New Roman" w:hAnsi="Times New Roman"/>
                <w:color w:val="000000"/>
                <w:sz w:val="24"/>
                <w:szCs w:val="24"/>
                <w:lang w:val="en-IN" w:eastAsia="en-IN"/>
              </w:rPr>
              <w:t xml:space="preserve">Dr. Harish Kumar </w:t>
            </w:r>
          </w:p>
        </w:tc>
        <w:tc>
          <w:tcPr>
            <w:tcW w:w="1458" w:type="dxa"/>
          </w:tcPr>
          <w:p w14:paraId="3D886FD9" w14:textId="77777777" w:rsidR="000D4274" w:rsidRPr="000D4274" w:rsidRDefault="000D4274" w:rsidP="00746816">
            <w:pPr>
              <w:jc w:val="center"/>
              <w:rPr>
                <w:rFonts w:ascii="Times New Roman" w:hAnsi="Times New Roman"/>
                <w:color w:val="000000"/>
                <w:sz w:val="24"/>
                <w:szCs w:val="24"/>
                <w:lang w:val="en-IN" w:eastAsia="en-IN"/>
              </w:rPr>
            </w:pPr>
            <w:r w:rsidRPr="000D4274">
              <w:rPr>
                <w:rFonts w:ascii="Times New Roman" w:hAnsi="Times New Roman"/>
                <w:color w:val="000000"/>
                <w:sz w:val="24"/>
                <w:szCs w:val="24"/>
                <w:lang w:val="en-IN" w:eastAsia="en-IN"/>
              </w:rPr>
              <w:t>Chair</w:t>
            </w:r>
          </w:p>
        </w:tc>
      </w:tr>
      <w:tr w:rsidR="000D4274" w:rsidRPr="000D4274" w14:paraId="5C8CB9AC" w14:textId="77777777" w:rsidTr="00221919">
        <w:trPr>
          <w:trHeight w:val="575"/>
        </w:trPr>
        <w:tc>
          <w:tcPr>
            <w:tcW w:w="1129" w:type="dxa"/>
            <w:vMerge/>
          </w:tcPr>
          <w:p w14:paraId="58C303C2" w14:textId="77777777" w:rsidR="000D4274" w:rsidRPr="000D4274" w:rsidRDefault="000D4274" w:rsidP="00746816">
            <w:pPr>
              <w:rPr>
                <w:sz w:val="24"/>
                <w:szCs w:val="24"/>
              </w:rPr>
            </w:pPr>
          </w:p>
        </w:tc>
        <w:tc>
          <w:tcPr>
            <w:tcW w:w="1959" w:type="dxa"/>
            <w:vMerge/>
          </w:tcPr>
          <w:p w14:paraId="4C740A5C" w14:textId="77777777" w:rsidR="000D4274" w:rsidRPr="000D4274" w:rsidRDefault="000D4274" w:rsidP="00746816">
            <w:pPr>
              <w:rPr>
                <w:sz w:val="24"/>
                <w:szCs w:val="24"/>
              </w:rPr>
            </w:pPr>
          </w:p>
        </w:tc>
        <w:tc>
          <w:tcPr>
            <w:tcW w:w="1458" w:type="dxa"/>
            <w:vMerge/>
          </w:tcPr>
          <w:p w14:paraId="1ABE3FF2" w14:textId="77777777" w:rsidR="000D4274" w:rsidRPr="000D4274" w:rsidRDefault="000D4274" w:rsidP="00746816">
            <w:pPr>
              <w:rPr>
                <w:sz w:val="24"/>
                <w:szCs w:val="24"/>
              </w:rPr>
            </w:pPr>
          </w:p>
        </w:tc>
        <w:tc>
          <w:tcPr>
            <w:tcW w:w="1458" w:type="dxa"/>
            <w:vMerge/>
          </w:tcPr>
          <w:p w14:paraId="0FA7D632" w14:textId="77777777" w:rsidR="000D4274" w:rsidRPr="000D4274" w:rsidRDefault="000D4274" w:rsidP="00746816">
            <w:pPr>
              <w:rPr>
                <w:sz w:val="24"/>
                <w:szCs w:val="24"/>
              </w:rPr>
            </w:pPr>
          </w:p>
        </w:tc>
        <w:tc>
          <w:tcPr>
            <w:tcW w:w="1458" w:type="dxa"/>
            <w:vMerge/>
          </w:tcPr>
          <w:p w14:paraId="34D1073E" w14:textId="77777777" w:rsidR="000D4274" w:rsidRPr="000D4274" w:rsidRDefault="000D4274" w:rsidP="00746816">
            <w:pPr>
              <w:rPr>
                <w:sz w:val="24"/>
                <w:szCs w:val="24"/>
              </w:rPr>
            </w:pPr>
          </w:p>
        </w:tc>
        <w:tc>
          <w:tcPr>
            <w:tcW w:w="1458" w:type="dxa"/>
          </w:tcPr>
          <w:p w14:paraId="520FAF83" w14:textId="53609A06" w:rsidR="000D4274" w:rsidRPr="000D4274" w:rsidRDefault="008D395D" w:rsidP="00746816">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Dr. R.L.  Raina</w:t>
            </w:r>
          </w:p>
        </w:tc>
        <w:tc>
          <w:tcPr>
            <w:tcW w:w="1458" w:type="dxa"/>
          </w:tcPr>
          <w:p w14:paraId="0BD730C6" w14:textId="77777777" w:rsidR="000D4274" w:rsidRDefault="000D4274" w:rsidP="00746816">
            <w:pPr>
              <w:jc w:val="center"/>
              <w:rPr>
                <w:rFonts w:ascii="Times New Roman" w:hAnsi="Times New Roman"/>
                <w:color w:val="000000"/>
                <w:sz w:val="24"/>
                <w:szCs w:val="24"/>
                <w:lang w:val="en-IN" w:eastAsia="en-IN"/>
              </w:rPr>
            </w:pPr>
            <w:r w:rsidRPr="000D4274">
              <w:rPr>
                <w:rFonts w:ascii="Times New Roman" w:hAnsi="Times New Roman"/>
                <w:color w:val="000000"/>
                <w:sz w:val="24"/>
                <w:szCs w:val="24"/>
                <w:lang w:val="en-IN" w:eastAsia="en-IN"/>
              </w:rPr>
              <w:t>Member</w:t>
            </w:r>
          </w:p>
          <w:p w14:paraId="3ECD1433" w14:textId="10DD10B9" w:rsidR="008D395D" w:rsidRPr="000D4274" w:rsidRDefault="008D395D" w:rsidP="00746816">
            <w:pPr>
              <w:jc w:val="center"/>
              <w:rPr>
                <w:rFonts w:ascii="Times New Roman" w:hAnsi="Times New Roman"/>
                <w:color w:val="000000"/>
                <w:sz w:val="24"/>
                <w:szCs w:val="24"/>
                <w:lang w:val="en-IN" w:eastAsia="en-IN"/>
              </w:rPr>
            </w:pPr>
          </w:p>
        </w:tc>
      </w:tr>
      <w:tr w:rsidR="008D395D" w:rsidRPr="000D4274" w14:paraId="7EAAB662" w14:textId="77777777" w:rsidTr="00221919">
        <w:trPr>
          <w:trHeight w:val="575"/>
        </w:trPr>
        <w:tc>
          <w:tcPr>
            <w:tcW w:w="1129" w:type="dxa"/>
          </w:tcPr>
          <w:p w14:paraId="23BFDCA1" w14:textId="77777777" w:rsidR="008D395D" w:rsidRPr="000D4274" w:rsidRDefault="008D395D" w:rsidP="00746816">
            <w:pPr>
              <w:rPr>
                <w:sz w:val="24"/>
                <w:szCs w:val="24"/>
              </w:rPr>
            </w:pPr>
          </w:p>
        </w:tc>
        <w:tc>
          <w:tcPr>
            <w:tcW w:w="1959" w:type="dxa"/>
          </w:tcPr>
          <w:p w14:paraId="127FDE8A" w14:textId="77777777" w:rsidR="008D395D" w:rsidRPr="000D4274" w:rsidRDefault="008D395D" w:rsidP="00746816">
            <w:pPr>
              <w:rPr>
                <w:sz w:val="24"/>
                <w:szCs w:val="24"/>
              </w:rPr>
            </w:pPr>
          </w:p>
        </w:tc>
        <w:tc>
          <w:tcPr>
            <w:tcW w:w="1458" w:type="dxa"/>
          </w:tcPr>
          <w:p w14:paraId="4E8903A3" w14:textId="77777777" w:rsidR="008D395D" w:rsidRPr="000D4274" w:rsidRDefault="008D395D" w:rsidP="00746816">
            <w:pPr>
              <w:rPr>
                <w:sz w:val="24"/>
                <w:szCs w:val="24"/>
              </w:rPr>
            </w:pPr>
          </w:p>
        </w:tc>
        <w:tc>
          <w:tcPr>
            <w:tcW w:w="1458" w:type="dxa"/>
          </w:tcPr>
          <w:p w14:paraId="795D6432" w14:textId="77777777" w:rsidR="008D395D" w:rsidRPr="000D4274" w:rsidRDefault="008D395D" w:rsidP="00746816">
            <w:pPr>
              <w:rPr>
                <w:sz w:val="24"/>
                <w:szCs w:val="24"/>
              </w:rPr>
            </w:pPr>
          </w:p>
        </w:tc>
        <w:tc>
          <w:tcPr>
            <w:tcW w:w="1458" w:type="dxa"/>
          </w:tcPr>
          <w:p w14:paraId="0ED9C628" w14:textId="77777777" w:rsidR="008D395D" w:rsidRPr="000D4274" w:rsidRDefault="008D395D" w:rsidP="00746816">
            <w:pPr>
              <w:rPr>
                <w:sz w:val="24"/>
                <w:szCs w:val="24"/>
              </w:rPr>
            </w:pPr>
          </w:p>
        </w:tc>
        <w:tc>
          <w:tcPr>
            <w:tcW w:w="1458" w:type="dxa"/>
          </w:tcPr>
          <w:p w14:paraId="5393A6E6" w14:textId="254CF5D0" w:rsidR="008D395D" w:rsidRDefault="008D395D" w:rsidP="00746816">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Dr. Neha Gupta</w:t>
            </w:r>
          </w:p>
        </w:tc>
        <w:tc>
          <w:tcPr>
            <w:tcW w:w="1458" w:type="dxa"/>
          </w:tcPr>
          <w:p w14:paraId="1AE43C3C" w14:textId="77777777" w:rsidR="008D395D" w:rsidRDefault="008D395D" w:rsidP="00746816">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 xml:space="preserve">Member </w:t>
            </w:r>
          </w:p>
          <w:p w14:paraId="6276B280" w14:textId="36E8C542" w:rsidR="00221919" w:rsidRPr="000D4274" w:rsidRDefault="00221919" w:rsidP="00746816">
            <w:pPr>
              <w:jc w:val="center"/>
              <w:rPr>
                <w:rFonts w:ascii="Times New Roman" w:hAnsi="Times New Roman"/>
                <w:color w:val="000000"/>
                <w:sz w:val="24"/>
                <w:szCs w:val="24"/>
                <w:lang w:val="en-IN" w:eastAsia="en-IN"/>
              </w:rPr>
            </w:pPr>
          </w:p>
        </w:tc>
      </w:tr>
      <w:tr w:rsidR="00221919" w:rsidRPr="000D4274" w14:paraId="4B11C887" w14:textId="77777777" w:rsidTr="00221919">
        <w:trPr>
          <w:trHeight w:val="575"/>
        </w:trPr>
        <w:tc>
          <w:tcPr>
            <w:tcW w:w="1129" w:type="dxa"/>
          </w:tcPr>
          <w:p w14:paraId="15CDEFE1" w14:textId="77777777" w:rsidR="00221919" w:rsidRPr="000D4274" w:rsidRDefault="00221919" w:rsidP="00221919">
            <w:pPr>
              <w:rPr>
                <w:sz w:val="24"/>
                <w:szCs w:val="24"/>
              </w:rPr>
            </w:pPr>
          </w:p>
        </w:tc>
        <w:tc>
          <w:tcPr>
            <w:tcW w:w="1959" w:type="dxa"/>
          </w:tcPr>
          <w:p w14:paraId="18783CB8" w14:textId="77777777" w:rsidR="00221919" w:rsidRPr="000D4274" w:rsidRDefault="00221919" w:rsidP="00221919">
            <w:pPr>
              <w:rPr>
                <w:sz w:val="24"/>
                <w:szCs w:val="24"/>
              </w:rPr>
            </w:pPr>
          </w:p>
        </w:tc>
        <w:tc>
          <w:tcPr>
            <w:tcW w:w="1458" w:type="dxa"/>
          </w:tcPr>
          <w:p w14:paraId="57BE183D" w14:textId="77777777" w:rsidR="00221919" w:rsidRPr="000D4274" w:rsidRDefault="00221919" w:rsidP="00221919">
            <w:pPr>
              <w:rPr>
                <w:sz w:val="24"/>
                <w:szCs w:val="24"/>
              </w:rPr>
            </w:pPr>
          </w:p>
        </w:tc>
        <w:tc>
          <w:tcPr>
            <w:tcW w:w="1458" w:type="dxa"/>
          </w:tcPr>
          <w:p w14:paraId="32B4BB3F" w14:textId="77777777" w:rsidR="00221919" w:rsidRPr="000D4274" w:rsidRDefault="00221919" w:rsidP="00221919">
            <w:pPr>
              <w:rPr>
                <w:sz w:val="24"/>
                <w:szCs w:val="24"/>
              </w:rPr>
            </w:pPr>
          </w:p>
        </w:tc>
        <w:tc>
          <w:tcPr>
            <w:tcW w:w="1458" w:type="dxa"/>
          </w:tcPr>
          <w:p w14:paraId="5A80269E" w14:textId="77777777" w:rsidR="00221919" w:rsidRPr="000D4274" w:rsidRDefault="00221919" w:rsidP="00221919">
            <w:pPr>
              <w:rPr>
                <w:sz w:val="24"/>
                <w:szCs w:val="24"/>
              </w:rPr>
            </w:pPr>
          </w:p>
        </w:tc>
        <w:tc>
          <w:tcPr>
            <w:tcW w:w="1458" w:type="dxa"/>
          </w:tcPr>
          <w:p w14:paraId="01566739" w14:textId="4DF9BFFE" w:rsidR="00221919" w:rsidRDefault="00221919"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Dr. Neha Goyal</w:t>
            </w:r>
          </w:p>
        </w:tc>
        <w:tc>
          <w:tcPr>
            <w:tcW w:w="1458" w:type="dxa"/>
          </w:tcPr>
          <w:p w14:paraId="6AC2B7CB" w14:textId="04E069CC" w:rsidR="00221919" w:rsidRDefault="00221919" w:rsidP="00221919">
            <w:pPr>
              <w:jc w:val="center"/>
              <w:rPr>
                <w:rFonts w:ascii="Times New Roman" w:hAnsi="Times New Roman"/>
                <w:color w:val="000000"/>
                <w:sz w:val="24"/>
                <w:szCs w:val="24"/>
                <w:lang w:val="en-IN" w:eastAsia="en-IN"/>
              </w:rPr>
            </w:pPr>
            <w:r w:rsidRPr="00235E8B">
              <w:rPr>
                <w:rFonts w:ascii="Times New Roman" w:hAnsi="Times New Roman"/>
                <w:color w:val="000000"/>
                <w:sz w:val="24"/>
                <w:szCs w:val="24"/>
                <w:lang w:val="en-IN" w:eastAsia="en-IN"/>
              </w:rPr>
              <w:t>Member</w:t>
            </w:r>
          </w:p>
        </w:tc>
      </w:tr>
      <w:tr w:rsidR="00221919" w:rsidRPr="000D4274" w14:paraId="7BF83D91" w14:textId="77777777" w:rsidTr="00221919">
        <w:trPr>
          <w:trHeight w:val="575"/>
        </w:trPr>
        <w:tc>
          <w:tcPr>
            <w:tcW w:w="1129" w:type="dxa"/>
          </w:tcPr>
          <w:p w14:paraId="4485F233" w14:textId="77777777" w:rsidR="00221919" w:rsidRPr="000D4274" w:rsidRDefault="00221919" w:rsidP="00221919">
            <w:pPr>
              <w:rPr>
                <w:sz w:val="24"/>
                <w:szCs w:val="24"/>
              </w:rPr>
            </w:pPr>
          </w:p>
        </w:tc>
        <w:tc>
          <w:tcPr>
            <w:tcW w:w="1959" w:type="dxa"/>
          </w:tcPr>
          <w:p w14:paraId="61A979E6" w14:textId="77777777" w:rsidR="00221919" w:rsidRPr="000D4274" w:rsidRDefault="00221919" w:rsidP="00221919">
            <w:pPr>
              <w:rPr>
                <w:sz w:val="24"/>
                <w:szCs w:val="24"/>
              </w:rPr>
            </w:pPr>
          </w:p>
        </w:tc>
        <w:tc>
          <w:tcPr>
            <w:tcW w:w="1458" w:type="dxa"/>
          </w:tcPr>
          <w:p w14:paraId="3DB6518F" w14:textId="77777777" w:rsidR="00221919" w:rsidRPr="000D4274" w:rsidRDefault="00221919" w:rsidP="00221919">
            <w:pPr>
              <w:rPr>
                <w:sz w:val="24"/>
                <w:szCs w:val="24"/>
              </w:rPr>
            </w:pPr>
          </w:p>
        </w:tc>
        <w:tc>
          <w:tcPr>
            <w:tcW w:w="1458" w:type="dxa"/>
          </w:tcPr>
          <w:p w14:paraId="1663AF19" w14:textId="77777777" w:rsidR="00221919" w:rsidRPr="000D4274" w:rsidRDefault="00221919" w:rsidP="00221919">
            <w:pPr>
              <w:rPr>
                <w:sz w:val="24"/>
                <w:szCs w:val="24"/>
              </w:rPr>
            </w:pPr>
          </w:p>
        </w:tc>
        <w:tc>
          <w:tcPr>
            <w:tcW w:w="1458" w:type="dxa"/>
          </w:tcPr>
          <w:p w14:paraId="094104E3" w14:textId="77777777" w:rsidR="00221919" w:rsidRPr="000D4274" w:rsidRDefault="00221919" w:rsidP="00221919">
            <w:pPr>
              <w:rPr>
                <w:sz w:val="24"/>
                <w:szCs w:val="24"/>
              </w:rPr>
            </w:pPr>
          </w:p>
        </w:tc>
        <w:tc>
          <w:tcPr>
            <w:tcW w:w="1458" w:type="dxa"/>
          </w:tcPr>
          <w:p w14:paraId="1E6531CA" w14:textId="3FF09FE7" w:rsidR="00221919" w:rsidRDefault="00221919"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 xml:space="preserve">Dr. NR </w:t>
            </w:r>
            <w:proofErr w:type="spellStart"/>
            <w:r>
              <w:rPr>
                <w:rFonts w:ascii="Times New Roman" w:hAnsi="Times New Roman"/>
                <w:color w:val="000000"/>
                <w:sz w:val="24"/>
                <w:szCs w:val="24"/>
                <w:lang w:val="en-IN" w:eastAsia="en-IN"/>
              </w:rPr>
              <w:t>Meetei</w:t>
            </w:r>
            <w:proofErr w:type="spellEnd"/>
          </w:p>
        </w:tc>
        <w:tc>
          <w:tcPr>
            <w:tcW w:w="1458" w:type="dxa"/>
          </w:tcPr>
          <w:p w14:paraId="2B33C423" w14:textId="30476C29" w:rsidR="00221919" w:rsidRDefault="00221919" w:rsidP="00221919">
            <w:pPr>
              <w:jc w:val="center"/>
              <w:rPr>
                <w:rFonts w:ascii="Times New Roman" w:hAnsi="Times New Roman"/>
                <w:color w:val="000000"/>
                <w:sz w:val="24"/>
                <w:szCs w:val="24"/>
                <w:lang w:val="en-IN" w:eastAsia="en-IN"/>
              </w:rPr>
            </w:pPr>
            <w:r w:rsidRPr="00235E8B">
              <w:rPr>
                <w:rFonts w:ascii="Times New Roman" w:hAnsi="Times New Roman"/>
                <w:color w:val="000000"/>
                <w:sz w:val="24"/>
                <w:szCs w:val="24"/>
                <w:lang w:val="en-IN" w:eastAsia="en-IN"/>
              </w:rPr>
              <w:t>Member</w:t>
            </w:r>
          </w:p>
        </w:tc>
      </w:tr>
      <w:tr w:rsidR="00221919" w:rsidRPr="000D4274" w14:paraId="74F00980" w14:textId="77777777" w:rsidTr="00221919">
        <w:trPr>
          <w:trHeight w:val="575"/>
        </w:trPr>
        <w:tc>
          <w:tcPr>
            <w:tcW w:w="1129" w:type="dxa"/>
          </w:tcPr>
          <w:p w14:paraId="05B92DF2" w14:textId="77777777" w:rsidR="00221919" w:rsidRPr="000D4274" w:rsidRDefault="00221919" w:rsidP="00221919">
            <w:pPr>
              <w:rPr>
                <w:sz w:val="24"/>
                <w:szCs w:val="24"/>
              </w:rPr>
            </w:pPr>
          </w:p>
        </w:tc>
        <w:tc>
          <w:tcPr>
            <w:tcW w:w="1959" w:type="dxa"/>
          </w:tcPr>
          <w:p w14:paraId="2C2444A1" w14:textId="77777777" w:rsidR="00221919" w:rsidRPr="000D4274" w:rsidRDefault="00221919" w:rsidP="00221919">
            <w:pPr>
              <w:rPr>
                <w:sz w:val="24"/>
                <w:szCs w:val="24"/>
              </w:rPr>
            </w:pPr>
          </w:p>
        </w:tc>
        <w:tc>
          <w:tcPr>
            <w:tcW w:w="1458" w:type="dxa"/>
          </w:tcPr>
          <w:p w14:paraId="0669924F" w14:textId="77777777" w:rsidR="00221919" w:rsidRPr="000D4274" w:rsidRDefault="00221919" w:rsidP="00221919">
            <w:pPr>
              <w:rPr>
                <w:sz w:val="24"/>
                <w:szCs w:val="24"/>
              </w:rPr>
            </w:pPr>
          </w:p>
        </w:tc>
        <w:tc>
          <w:tcPr>
            <w:tcW w:w="1458" w:type="dxa"/>
          </w:tcPr>
          <w:p w14:paraId="1B1E8E8F" w14:textId="77777777" w:rsidR="00221919" w:rsidRPr="000D4274" w:rsidRDefault="00221919" w:rsidP="00221919">
            <w:pPr>
              <w:rPr>
                <w:sz w:val="24"/>
                <w:szCs w:val="24"/>
              </w:rPr>
            </w:pPr>
          </w:p>
        </w:tc>
        <w:tc>
          <w:tcPr>
            <w:tcW w:w="1458" w:type="dxa"/>
          </w:tcPr>
          <w:p w14:paraId="7E4FBDB7" w14:textId="77777777" w:rsidR="00221919" w:rsidRPr="000D4274" w:rsidRDefault="00221919" w:rsidP="00221919">
            <w:pPr>
              <w:rPr>
                <w:sz w:val="24"/>
                <w:szCs w:val="24"/>
              </w:rPr>
            </w:pPr>
          </w:p>
        </w:tc>
        <w:tc>
          <w:tcPr>
            <w:tcW w:w="1458" w:type="dxa"/>
          </w:tcPr>
          <w:p w14:paraId="542E1768" w14:textId="79DC0118" w:rsidR="00221919" w:rsidRDefault="00221919"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 xml:space="preserve">Ms. Mani Sharma </w:t>
            </w:r>
          </w:p>
        </w:tc>
        <w:tc>
          <w:tcPr>
            <w:tcW w:w="1458" w:type="dxa"/>
          </w:tcPr>
          <w:p w14:paraId="0744C96D" w14:textId="7748AA59" w:rsidR="00221919" w:rsidRDefault="00221919" w:rsidP="00221919">
            <w:pPr>
              <w:jc w:val="center"/>
              <w:rPr>
                <w:rFonts w:ascii="Times New Roman" w:hAnsi="Times New Roman"/>
                <w:color w:val="000000"/>
                <w:sz w:val="24"/>
                <w:szCs w:val="24"/>
                <w:lang w:val="en-IN" w:eastAsia="en-IN"/>
              </w:rPr>
            </w:pPr>
            <w:r w:rsidRPr="00235E8B">
              <w:rPr>
                <w:rFonts w:ascii="Times New Roman" w:hAnsi="Times New Roman"/>
                <w:color w:val="000000"/>
                <w:sz w:val="24"/>
                <w:szCs w:val="24"/>
                <w:lang w:val="en-IN" w:eastAsia="en-IN"/>
              </w:rPr>
              <w:t>Member</w:t>
            </w:r>
          </w:p>
        </w:tc>
      </w:tr>
      <w:tr w:rsidR="00221919" w:rsidRPr="000D4274" w14:paraId="0FB3C945" w14:textId="77777777" w:rsidTr="00221919">
        <w:trPr>
          <w:trHeight w:val="575"/>
        </w:trPr>
        <w:tc>
          <w:tcPr>
            <w:tcW w:w="1129" w:type="dxa"/>
          </w:tcPr>
          <w:p w14:paraId="61B42E8C" w14:textId="77777777" w:rsidR="00221919" w:rsidRPr="000D4274" w:rsidRDefault="00221919" w:rsidP="00221919">
            <w:pPr>
              <w:rPr>
                <w:sz w:val="24"/>
                <w:szCs w:val="24"/>
              </w:rPr>
            </w:pPr>
          </w:p>
        </w:tc>
        <w:tc>
          <w:tcPr>
            <w:tcW w:w="1959" w:type="dxa"/>
          </w:tcPr>
          <w:p w14:paraId="586A981C" w14:textId="77777777" w:rsidR="00221919" w:rsidRPr="000D4274" w:rsidRDefault="00221919" w:rsidP="00221919">
            <w:pPr>
              <w:rPr>
                <w:sz w:val="24"/>
                <w:szCs w:val="24"/>
              </w:rPr>
            </w:pPr>
          </w:p>
        </w:tc>
        <w:tc>
          <w:tcPr>
            <w:tcW w:w="1458" w:type="dxa"/>
          </w:tcPr>
          <w:p w14:paraId="0C5A4F8E" w14:textId="77777777" w:rsidR="00221919" w:rsidRPr="000D4274" w:rsidRDefault="00221919" w:rsidP="00221919">
            <w:pPr>
              <w:rPr>
                <w:sz w:val="24"/>
                <w:szCs w:val="24"/>
              </w:rPr>
            </w:pPr>
          </w:p>
        </w:tc>
        <w:tc>
          <w:tcPr>
            <w:tcW w:w="1458" w:type="dxa"/>
          </w:tcPr>
          <w:p w14:paraId="7FAAA4D8" w14:textId="77777777" w:rsidR="00221919" w:rsidRPr="000D4274" w:rsidRDefault="00221919" w:rsidP="00221919">
            <w:pPr>
              <w:rPr>
                <w:sz w:val="24"/>
                <w:szCs w:val="24"/>
              </w:rPr>
            </w:pPr>
          </w:p>
        </w:tc>
        <w:tc>
          <w:tcPr>
            <w:tcW w:w="1458" w:type="dxa"/>
          </w:tcPr>
          <w:p w14:paraId="5082DD64" w14:textId="77777777" w:rsidR="00221919" w:rsidRPr="000D4274" w:rsidRDefault="00221919" w:rsidP="00221919">
            <w:pPr>
              <w:rPr>
                <w:sz w:val="24"/>
                <w:szCs w:val="24"/>
              </w:rPr>
            </w:pPr>
          </w:p>
        </w:tc>
        <w:tc>
          <w:tcPr>
            <w:tcW w:w="1458" w:type="dxa"/>
          </w:tcPr>
          <w:p w14:paraId="477426F6" w14:textId="45800386" w:rsidR="00221919" w:rsidRDefault="00221919"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Ms. Chandni Sharma</w:t>
            </w:r>
          </w:p>
        </w:tc>
        <w:tc>
          <w:tcPr>
            <w:tcW w:w="1458" w:type="dxa"/>
          </w:tcPr>
          <w:p w14:paraId="4E0778D8" w14:textId="7F7657FB" w:rsidR="00221919" w:rsidRDefault="00221919" w:rsidP="00221919">
            <w:pPr>
              <w:jc w:val="center"/>
              <w:rPr>
                <w:rFonts w:ascii="Times New Roman" w:hAnsi="Times New Roman"/>
                <w:color w:val="000000"/>
                <w:sz w:val="24"/>
                <w:szCs w:val="24"/>
                <w:lang w:val="en-IN" w:eastAsia="en-IN"/>
              </w:rPr>
            </w:pPr>
            <w:r w:rsidRPr="00235E8B">
              <w:rPr>
                <w:rFonts w:ascii="Times New Roman" w:hAnsi="Times New Roman"/>
                <w:color w:val="000000"/>
                <w:sz w:val="24"/>
                <w:szCs w:val="24"/>
                <w:lang w:val="en-IN" w:eastAsia="en-IN"/>
              </w:rPr>
              <w:t>Member</w:t>
            </w:r>
          </w:p>
        </w:tc>
      </w:tr>
      <w:tr w:rsidR="00A8337E" w:rsidRPr="000D4274" w14:paraId="7ABFAF1B" w14:textId="77777777" w:rsidTr="00221919">
        <w:trPr>
          <w:trHeight w:val="575"/>
        </w:trPr>
        <w:tc>
          <w:tcPr>
            <w:tcW w:w="1129" w:type="dxa"/>
          </w:tcPr>
          <w:p w14:paraId="0D4F6A80" w14:textId="77777777" w:rsidR="00A8337E" w:rsidRPr="000D4274" w:rsidRDefault="00A8337E" w:rsidP="00221919">
            <w:pPr>
              <w:rPr>
                <w:sz w:val="24"/>
                <w:szCs w:val="24"/>
              </w:rPr>
            </w:pPr>
          </w:p>
        </w:tc>
        <w:tc>
          <w:tcPr>
            <w:tcW w:w="1959" w:type="dxa"/>
          </w:tcPr>
          <w:p w14:paraId="3AB55631" w14:textId="77777777" w:rsidR="00A8337E" w:rsidRPr="000D4274" w:rsidRDefault="00A8337E" w:rsidP="00221919">
            <w:pPr>
              <w:rPr>
                <w:sz w:val="24"/>
                <w:szCs w:val="24"/>
              </w:rPr>
            </w:pPr>
          </w:p>
        </w:tc>
        <w:tc>
          <w:tcPr>
            <w:tcW w:w="1458" w:type="dxa"/>
          </w:tcPr>
          <w:p w14:paraId="59B85749" w14:textId="77777777" w:rsidR="00A8337E" w:rsidRPr="000D4274" w:rsidRDefault="00A8337E" w:rsidP="00221919">
            <w:pPr>
              <w:rPr>
                <w:sz w:val="24"/>
                <w:szCs w:val="24"/>
              </w:rPr>
            </w:pPr>
          </w:p>
        </w:tc>
        <w:tc>
          <w:tcPr>
            <w:tcW w:w="1458" w:type="dxa"/>
          </w:tcPr>
          <w:p w14:paraId="0FF98249" w14:textId="77777777" w:rsidR="00A8337E" w:rsidRPr="000D4274" w:rsidRDefault="00A8337E" w:rsidP="00221919">
            <w:pPr>
              <w:rPr>
                <w:sz w:val="24"/>
                <w:szCs w:val="24"/>
              </w:rPr>
            </w:pPr>
          </w:p>
        </w:tc>
        <w:tc>
          <w:tcPr>
            <w:tcW w:w="1458" w:type="dxa"/>
          </w:tcPr>
          <w:p w14:paraId="7207DA2C" w14:textId="77777777" w:rsidR="00A8337E" w:rsidRPr="000D4274" w:rsidRDefault="00A8337E" w:rsidP="00221919">
            <w:pPr>
              <w:rPr>
                <w:sz w:val="24"/>
                <w:szCs w:val="24"/>
              </w:rPr>
            </w:pPr>
          </w:p>
        </w:tc>
        <w:tc>
          <w:tcPr>
            <w:tcW w:w="1458" w:type="dxa"/>
          </w:tcPr>
          <w:p w14:paraId="3249B7E8" w14:textId="31417CB4" w:rsidR="00A8337E" w:rsidRDefault="00A8337E"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Dr. Sushma Rani</w:t>
            </w:r>
          </w:p>
        </w:tc>
        <w:tc>
          <w:tcPr>
            <w:tcW w:w="1458" w:type="dxa"/>
          </w:tcPr>
          <w:p w14:paraId="512104BD" w14:textId="7E153F7D" w:rsidR="00A8337E" w:rsidRPr="00235E8B" w:rsidRDefault="00A8337E" w:rsidP="00221919">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 xml:space="preserve">Member </w:t>
            </w:r>
          </w:p>
        </w:tc>
      </w:tr>
      <w:tr w:rsidR="00A770F3" w:rsidRPr="000D4274" w14:paraId="04E25930" w14:textId="77777777" w:rsidTr="00221919">
        <w:trPr>
          <w:trHeight w:val="575"/>
        </w:trPr>
        <w:tc>
          <w:tcPr>
            <w:tcW w:w="1129" w:type="dxa"/>
          </w:tcPr>
          <w:p w14:paraId="0C9F015D" w14:textId="77777777" w:rsidR="00A770F3" w:rsidRPr="000D4274" w:rsidRDefault="00A770F3" w:rsidP="00221919">
            <w:pPr>
              <w:rPr>
                <w:sz w:val="24"/>
                <w:szCs w:val="24"/>
              </w:rPr>
            </w:pPr>
          </w:p>
        </w:tc>
        <w:tc>
          <w:tcPr>
            <w:tcW w:w="1959" w:type="dxa"/>
          </w:tcPr>
          <w:p w14:paraId="4B040535" w14:textId="77777777" w:rsidR="00A770F3" w:rsidRPr="000D4274" w:rsidRDefault="00A770F3" w:rsidP="00221919">
            <w:pPr>
              <w:rPr>
                <w:sz w:val="24"/>
                <w:szCs w:val="24"/>
              </w:rPr>
            </w:pPr>
          </w:p>
        </w:tc>
        <w:tc>
          <w:tcPr>
            <w:tcW w:w="1458" w:type="dxa"/>
          </w:tcPr>
          <w:p w14:paraId="74489379" w14:textId="77777777" w:rsidR="00A770F3" w:rsidRPr="000D4274" w:rsidRDefault="00A770F3" w:rsidP="00221919">
            <w:pPr>
              <w:rPr>
                <w:sz w:val="24"/>
                <w:szCs w:val="24"/>
              </w:rPr>
            </w:pPr>
          </w:p>
        </w:tc>
        <w:tc>
          <w:tcPr>
            <w:tcW w:w="1458" w:type="dxa"/>
          </w:tcPr>
          <w:p w14:paraId="1F4E8544" w14:textId="77777777" w:rsidR="00A770F3" w:rsidRPr="000D4274" w:rsidRDefault="00A770F3" w:rsidP="00221919">
            <w:pPr>
              <w:rPr>
                <w:sz w:val="24"/>
                <w:szCs w:val="24"/>
              </w:rPr>
            </w:pPr>
          </w:p>
        </w:tc>
        <w:tc>
          <w:tcPr>
            <w:tcW w:w="1458" w:type="dxa"/>
          </w:tcPr>
          <w:p w14:paraId="225B425E" w14:textId="77777777" w:rsidR="00A770F3" w:rsidRPr="000D4274" w:rsidRDefault="00A770F3" w:rsidP="00221919">
            <w:pPr>
              <w:rPr>
                <w:sz w:val="24"/>
                <w:szCs w:val="24"/>
              </w:rPr>
            </w:pPr>
          </w:p>
        </w:tc>
        <w:tc>
          <w:tcPr>
            <w:tcW w:w="1458" w:type="dxa"/>
          </w:tcPr>
          <w:p w14:paraId="220DE0A0" w14:textId="62DADDE9" w:rsidR="00A770F3" w:rsidRDefault="00A770F3"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 xml:space="preserve">Dr. Rajesh </w:t>
            </w:r>
            <w:proofErr w:type="spellStart"/>
            <w:r>
              <w:rPr>
                <w:rFonts w:ascii="Times New Roman" w:hAnsi="Times New Roman"/>
                <w:color w:val="000000"/>
                <w:sz w:val="24"/>
                <w:szCs w:val="24"/>
                <w:lang w:val="en-IN" w:eastAsia="en-IN"/>
              </w:rPr>
              <w:t>Dhouta</w:t>
            </w:r>
            <w:proofErr w:type="spellEnd"/>
          </w:p>
        </w:tc>
        <w:tc>
          <w:tcPr>
            <w:tcW w:w="1458" w:type="dxa"/>
          </w:tcPr>
          <w:p w14:paraId="096F10C0" w14:textId="20344459" w:rsidR="00A770F3" w:rsidRDefault="00A770F3" w:rsidP="00221919">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Member</w:t>
            </w:r>
          </w:p>
        </w:tc>
      </w:tr>
      <w:tr w:rsidR="00A770F3" w:rsidRPr="000D4274" w14:paraId="1CC680DA" w14:textId="77777777" w:rsidTr="00221919">
        <w:trPr>
          <w:trHeight w:val="575"/>
        </w:trPr>
        <w:tc>
          <w:tcPr>
            <w:tcW w:w="1129" w:type="dxa"/>
          </w:tcPr>
          <w:p w14:paraId="3F657AA7" w14:textId="77777777" w:rsidR="00A770F3" w:rsidRPr="000D4274" w:rsidRDefault="00A770F3" w:rsidP="00221919">
            <w:pPr>
              <w:rPr>
                <w:sz w:val="24"/>
                <w:szCs w:val="24"/>
              </w:rPr>
            </w:pPr>
          </w:p>
        </w:tc>
        <w:tc>
          <w:tcPr>
            <w:tcW w:w="1959" w:type="dxa"/>
          </w:tcPr>
          <w:p w14:paraId="331F27B8" w14:textId="77777777" w:rsidR="00A770F3" w:rsidRPr="000D4274" w:rsidRDefault="00A770F3" w:rsidP="00221919">
            <w:pPr>
              <w:rPr>
                <w:sz w:val="24"/>
                <w:szCs w:val="24"/>
              </w:rPr>
            </w:pPr>
          </w:p>
        </w:tc>
        <w:tc>
          <w:tcPr>
            <w:tcW w:w="1458" w:type="dxa"/>
          </w:tcPr>
          <w:p w14:paraId="4D438985" w14:textId="77777777" w:rsidR="00A770F3" w:rsidRPr="000D4274" w:rsidRDefault="00A770F3" w:rsidP="00221919">
            <w:pPr>
              <w:rPr>
                <w:sz w:val="24"/>
                <w:szCs w:val="24"/>
              </w:rPr>
            </w:pPr>
          </w:p>
        </w:tc>
        <w:tc>
          <w:tcPr>
            <w:tcW w:w="1458" w:type="dxa"/>
          </w:tcPr>
          <w:p w14:paraId="32FF9EB1" w14:textId="77777777" w:rsidR="00A770F3" w:rsidRPr="000D4274" w:rsidRDefault="00A770F3" w:rsidP="00221919">
            <w:pPr>
              <w:rPr>
                <w:sz w:val="24"/>
                <w:szCs w:val="24"/>
              </w:rPr>
            </w:pPr>
          </w:p>
        </w:tc>
        <w:tc>
          <w:tcPr>
            <w:tcW w:w="1458" w:type="dxa"/>
          </w:tcPr>
          <w:p w14:paraId="1377AAF2" w14:textId="77777777" w:rsidR="00A770F3" w:rsidRPr="000D4274" w:rsidRDefault="00A770F3" w:rsidP="00221919">
            <w:pPr>
              <w:rPr>
                <w:sz w:val="24"/>
                <w:szCs w:val="24"/>
              </w:rPr>
            </w:pPr>
          </w:p>
        </w:tc>
        <w:tc>
          <w:tcPr>
            <w:tcW w:w="1458" w:type="dxa"/>
          </w:tcPr>
          <w:p w14:paraId="70E5B3B1" w14:textId="15FE3AC8" w:rsidR="00A770F3" w:rsidRDefault="00A770F3"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Dr. Pankaj Pandey</w:t>
            </w:r>
          </w:p>
        </w:tc>
        <w:tc>
          <w:tcPr>
            <w:tcW w:w="1458" w:type="dxa"/>
          </w:tcPr>
          <w:p w14:paraId="372B8CD4" w14:textId="1F7C40C8" w:rsidR="00A770F3" w:rsidRDefault="00A770F3" w:rsidP="00221919">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Member</w:t>
            </w:r>
          </w:p>
        </w:tc>
      </w:tr>
      <w:tr w:rsidR="00A770F3" w:rsidRPr="000D4274" w14:paraId="7D214AF8" w14:textId="77777777" w:rsidTr="00221919">
        <w:trPr>
          <w:trHeight w:val="575"/>
        </w:trPr>
        <w:tc>
          <w:tcPr>
            <w:tcW w:w="1129" w:type="dxa"/>
          </w:tcPr>
          <w:p w14:paraId="690B92BD" w14:textId="77777777" w:rsidR="00A770F3" w:rsidRPr="000D4274" w:rsidRDefault="00A770F3" w:rsidP="00221919">
            <w:pPr>
              <w:rPr>
                <w:sz w:val="24"/>
                <w:szCs w:val="24"/>
              </w:rPr>
            </w:pPr>
          </w:p>
        </w:tc>
        <w:tc>
          <w:tcPr>
            <w:tcW w:w="1959" w:type="dxa"/>
          </w:tcPr>
          <w:p w14:paraId="7C095644" w14:textId="77777777" w:rsidR="00A770F3" w:rsidRPr="000D4274" w:rsidRDefault="00A770F3" w:rsidP="00221919">
            <w:pPr>
              <w:rPr>
                <w:sz w:val="24"/>
                <w:szCs w:val="24"/>
              </w:rPr>
            </w:pPr>
          </w:p>
        </w:tc>
        <w:tc>
          <w:tcPr>
            <w:tcW w:w="1458" w:type="dxa"/>
          </w:tcPr>
          <w:p w14:paraId="0D3F6757" w14:textId="77777777" w:rsidR="00A770F3" w:rsidRPr="000D4274" w:rsidRDefault="00A770F3" w:rsidP="00221919">
            <w:pPr>
              <w:rPr>
                <w:sz w:val="24"/>
                <w:szCs w:val="24"/>
              </w:rPr>
            </w:pPr>
          </w:p>
        </w:tc>
        <w:tc>
          <w:tcPr>
            <w:tcW w:w="1458" w:type="dxa"/>
          </w:tcPr>
          <w:p w14:paraId="546C392A" w14:textId="77777777" w:rsidR="00A770F3" w:rsidRPr="000D4274" w:rsidRDefault="00A770F3" w:rsidP="00221919">
            <w:pPr>
              <w:rPr>
                <w:sz w:val="24"/>
                <w:szCs w:val="24"/>
              </w:rPr>
            </w:pPr>
          </w:p>
        </w:tc>
        <w:tc>
          <w:tcPr>
            <w:tcW w:w="1458" w:type="dxa"/>
          </w:tcPr>
          <w:p w14:paraId="56D9E1D0" w14:textId="77777777" w:rsidR="00A770F3" w:rsidRPr="000D4274" w:rsidRDefault="00A770F3" w:rsidP="00221919">
            <w:pPr>
              <w:rPr>
                <w:sz w:val="24"/>
                <w:szCs w:val="24"/>
              </w:rPr>
            </w:pPr>
          </w:p>
        </w:tc>
        <w:tc>
          <w:tcPr>
            <w:tcW w:w="1458" w:type="dxa"/>
          </w:tcPr>
          <w:p w14:paraId="7FB8D56E" w14:textId="1F0E1103" w:rsidR="00A770F3" w:rsidRDefault="00A770F3"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 xml:space="preserve">Dr. Alka </w:t>
            </w:r>
            <w:proofErr w:type="spellStart"/>
            <w:r>
              <w:rPr>
                <w:rFonts w:ascii="Times New Roman" w:hAnsi="Times New Roman"/>
                <w:color w:val="000000"/>
                <w:sz w:val="24"/>
                <w:szCs w:val="24"/>
                <w:lang w:val="en-IN" w:eastAsia="en-IN"/>
              </w:rPr>
              <w:t>Muddgal</w:t>
            </w:r>
            <w:proofErr w:type="spellEnd"/>
          </w:p>
        </w:tc>
        <w:tc>
          <w:tcPr>
            <w:tcW w:w="1458" w:type="dxa"/>
          </w:tcPr>
          <w:p w14:paraId="70E0DA3D" w14:textId="5F363209" w:rsidR="00A770F3" w:rsidRDefault="00A770F3" w:rsidP="00221919">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Institutional Head</w:t>
            </w:r>
          </w:p>
        </w:tc>
      </w:tr>
      <w:tr w:rsidR="00A770F3" w:rsidRPr="000D4274" w14:paraId="76EFD084" w14:textId="77777777" w:rsidTr="00221919">
        <w:trPr>
          <w:trHeight w:val="575"/>
        </w:trPr>
        <w:tc>
          <w:tcPr>
            <w:tcW w:w="1129" w:type="dxa"/>
          </w:tcPr>
          <w:p w14:paraId="2149D815" w14:textId="77777777" w:rsidR="00A770F3" w:rsidRPr="000D4274" w:rsidRDefault="00A770F3" w:rsidP="00221919">
            <w:pPr>
              <w:rPr>
                <w:sz w:val="24"/>
                <w:szCs w:val="24"/>
              </w:rPr>
            </w:pPr>
          </w:p>
        </w:tc>
        <w:tc>
          <w:tcPr>
            <w:tcW w:w="1959" w:type="dxa"/>
          </w:tcPr>
          <w:p w14:paraId="28F366C3" w14:textId="77777777" w:rsidR="00A770F3" w:rsidRPr="000D4274" w:rsidRDefault="00A770F3" w:rsidP="00221919">
            <w:pPr>
              <w:rPr>
                <w:sz w:val="24"/>
                <w:szCs w:val="24"/>
              </w:rPr>
            </w:pPr>
          </w:p>
        </w:tc>
        <w:tc>
          <w:tcPr>
            <w:tcW w:w="1458" w:type="dxa"/>
          </w:tcPr>
          <w:p w14:paraId="1CBA051C" w14:textId="77777777" w:rsidR="00A770F3" w:rsidRPr="000D4274" w:rsidRDefault="00A770F3" w:rsidP="00221919">
            <w:pPr>
              <w:rPr>
                <w:sz w:val="24"/>
                <w:szCs w:val="24"/>
              </w:rPr>
            </w:pPr>
          </w:p>
        </w:tc>
        <w:tc>
          <w:tcPr>
            <w:tcW w:w="1458" w:type="dxa"/>
          </w:tcPr>
          <w:p w14:paraId="2762B47A" w14:textId="77777777" w:rsidR="00A770F3" w:rsidRPr="000D4274" w:rsidRDefault="00A770F3" w:rsidP="00221919">
            <w:pPr>
              <w:rPr>
                <w:sz w:val="24"/>
                <w:szCs w:val="24"/>
              </w:rPr>
            </w:pPr>
          </w:p>
        </w:tc>
        <w:tc>
          <w:tcPr>
            <w:tcW w:w="1458" w:type="dxa"/>
          </w:tcPr>
          <w:p w14:paraId="10B273BB" w14:textId="77777777" w:rsidR="00A770F3" w:rsidRPr="000D4274" w:rsidRDefault="00A770F3" w:rsidP="00221919">
            <w:pPr>
              <w:rPr>
                <w:sz w:val="24"/>
                <w:szCs w:val="24"/>
              </w:rPr>
            </w:pPr>
          </w:p>
        </w:tc>
        <w:tc>
          <w:tcPr>
            <w:tcW w:w="1458" w:type="dxa"/>
          </w:tcPr>
          <w:p w14:paraId="290E8462" w14:textId="00DEE027" w:rsidR="00A770F3" w:rsidRDefault="00A770F3"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Dr. Pallavi Kaul</w:t>
            </w:r>
          </w:p>
        </w:tc>
        <w:tc>
          <w:tcPr>
            <w:tcW w:w="1458" w:type="dxa"/>
          </w:tcPr>
          <w:p w14:paraId="2CF966F7" w14:textId="09993A9D" w:rsidR="00A770F3" w:rsidRDefault="00A770F3" w:rsidP="00221919">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Member</w:t>
            </w:r>
          </w:p>
        </w:tc>
      </w:tr>
      <w:tr w:rsidR="00A770F3" w:rsidRPr="000D4274" w14:paraId="52BAB9AC" w14:textId="77777777" w:rsidTr="00221919">
        <w:trPr>
          <w:trHeight w:val="575"/>
        </w:trPr>
        <w:tc>
          <w:tcPr>
            <w:tcW w:w="1129" w:type="dxa"/>
          </w:tcPr>
          <w:p w14:paraId="40780F1A" w14:textId="09652A96" w:rsidR="00A770F3" w:rsidRPr="000D4274" w:rsidRDefault="00A770F3" w:rsidP="00221919">
            <w:pPr>
              <w:rPr>
                <w:sz w:val="24"/>
                <w:szCs w:val="24"/>
              </w:rPr>
            </w:pPr>
          </w:p>
        </w:tc>
        <w:tc>
          <w:tcPr>
            <w:tcW w:w="1959" w:type="dxa"/>
          </w:tcPr>
          <w:p w14:paraId="58E83248" w14:textId="77777777" w:rsidR="00A770F3" w:rsidRPr="000D4274" w:rsidRDefault="00A770F3" w:rsidP="00221919">
            <w:pPr>
              <w:rPr>
                <w:sz w:val="24"/>
                <w:szCs w:val="24"/>
              </w:rPr>
            </w:pPr>
          </w:p>
        </w:tc>
        <w:tc>
          <w:tcPr>
            <w:tcW w:w="1458" w:type="dxa"/>
          </w:tcPr>
          <w:p w14:paraId="5EDDEC31" w14:textId="77777777" w:rsidR="00A770F3" w:rsidRPr="000D4274" w:rsidRDefault="00A770F3" w:rsidP="00221919">
            <w:pPr>
              <w:rPr>
                <w:sz w:val="24"/>
                <w:szCs w:val="24"/>
              </w:rPr>
            </w:pPr>
          </w:p>
        </w:tc>
        <w:tc>
          <w:tcPr>
            <w:tcW w:w="1458" w:type="dxa"/>
          </w:tcPr>
          <w:p w14:paraId="02BAED32" w14:textId="77777777" w:rsidR="00A770F3" w:rsidRPr="000D4274" w:rsidRDefault="00A770F3" w:rsidP="00221919">
            <w:pPr>
              <w:rPr>
                <w:sz w:val="24"/>
                <w:szCs w:val="24"/>
              </w:rPr>
            </w:pPr>
          </w:p>
        </w:tc>
        <w:tc>
          <w:tcPr>
            <w:tcW w:w="1458" w:type="dxa"/>
          </w:tcPr>
          <w:p w14:paraId="582A3F06" w14:textId="77777777" w:rsidR="00A770F3" w:rsidRPr="000D4274" w:rsidRDefault="00A770F3" w:rsidP="00221919">
            <w:pPr>
              <w:rPr>
                <w:sz w:val="24"/>
                <w:szCs w:val="24"/>
              </w:rPr>
            </w:pPr>
          </w:p>
        </w:tc>
        <w:tc>
          <w:tcPr>
            <w:tcW w:w="1458" w:type="dxa"/>
          </w:tcPr>
          <w:p w14:paraId="67C0BB4C" w14:textId="4E441550" w:rsidR="00A770F3" w:rsidRDefault="00A770F3" w:rsidP="00221919">
            <w:pPr>
              <w:spacing w:after="200" w:line="276" w:lineRule="auto"/>
              <w:rPr>
                <w:rFonts w:ascii="Times New Roman" w:hAnsi="Times New Roman"/>
                <w:color w:val="000000"/>
                <w:sz w:val="24"/>
                <w:szCs w:val="24"/>
                <w:lang w:val="en-IN" w:eastAsia="en-IN"/>
              </w:rPr>
            </w:pPr>
            <w:r>
              <w:rPr>
                <w:rFonts w:ascii="Times New Roman" w:hAnsi="Times New Roman"/>
                <w:color w:val="000000"/>
                <w:sz w:val="24"/>
                <w:szCs w:val="24"/>
                <w:lang w:val="en-IN" w:eastAsia="en-IN"/>
              </w:rPr>
              <w:t>Dr. Mahima Gupta</w:t>
            </w:r>
          </w:p>
        </w:tc>
        <w:tc>
          <w:tcPr>
            <w:tcW w:w="1458" w:type="dxa"/>
          </w:tcPr>
          <w:p w14:paraId="67DE3596" w14:textId="16F6CD99" w:rsidR="00A770F3" w:rsidRDefault="00A770F3" w:rsidP="00221919">
            <w:pPr>
              <w:jc w:val="center"/>
              <w:rPr>
                <w:rFonts w:ascii="Times New Roman" w:hAnsi="Times New Roman"/>
                <w:color w:val="000000"/>
                <w:sz w:val="24"/>
                <w:szCs w:val="24"/>
                <w:lang w:val="en-IN" w:eastAsia="en-IN"/>
              </w:rPr>
            </w:pPr>
            <w:r>
              <w:rPr>
                <w:rFonts w:ascii="Times New Roman" w:hAnsi="Times New Roman"/>
                <w:color w:val="000000"/>
                <w:sz w:val="24"/>
                <w:szCs w:val="24"/>
                <w:lang w:val="en-IN" w:eastAsia="en-IN"/>
              </w:rPr>
              <w:t>Member</w:t>
            </w:r>
          </w:p>
        </w:tc>
      </w:tr>
    </w:tbl>
    <w:p w14:paraId="1DBBF0D3" w14:textId="77777777" w:rsidR="000D4274" w:rsidRPr="000D4274" w:rsidRDefault="000D4274" w:rsidP="000D4274">
      <w:pPr>
        <w:tabs>
          <w:tab w:val="left" w:pos="2880"/>
        </w:tabs>
        <w:rPr>
          <w:rFonts w:ascii="Times New Roman" w:hAnsi="Times New Roman"/>
          <w:sz w:val="24"/>
          <w:szCs w:val="24"/>
        </w:rPr>
      </w:pPr>
    </w:p>
    <w:bookmarkEnd w:id="13"/>
    <w:bookmarkEnd w:id="14"/>
    <w:p w14:paraId="4A21044C" w14:textId="4E2E7617" w:rsidR="000D4274" w:rsidRDefault="000D4274" w:rsidP="000D6D59">
      <w:pPr>
        <w:rPr>
          <w:rFonts w:ascii="Times New Roman" w:eastAsia="Times New Roman" w:hAnsi="Times New Roman"/>
          <w:b/>
          <w:color w:val="000000"/>
          <w:sz w:val="26"/>
          <w:szCs w:val="24"/>
          <w:u w:val="single"/>
        </w:rPr>
      </w:pPr>
    </w:p>
    <w:sectPr w:rsidR="000D4274" w:rsidSect="009069CD">
      <w:headerReference w:type="default" r:id="rId226"/>
      <w:footerReference w:type="default" r:id="rId227"/>
      <w:pgSz w:w="15840" w:h="12240" w:orient="landscape" w:code="1"/>
      <w:pgMar w:top="1080" w:right="142" w:bottom="1325" w:left="56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2ADB" w14:textId="77777777" w:rsidR="00447EF1" w:rsidRDefault="00447EF1" w:rsidP="00593ED2">
      <w:r>
        <w:separator/>
      </w:r>
    </w:p>
  </w:endnote>
  <w:endnote w:type="continuationSeparator" w:id="0">
    <w:p w14:paraId="4006666C" w14:textId="77777777" w:rsidR="00447EF1" w:rsidRDefault="00447EF1" w:rsidP="0059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inherit">
    <w:altName w:val="Cambria"/>
    <w:panose1 w:val="00000000000000000000"/>
    <w:charset w:val="00"/>
    <w:family w:val="roman"/>
    <w:notTrueType/>
    <w:pitch w:val="default"/>
  </w:font>
  <w:font w:name="kiloji">
    <w:altName w:val="Calibri"/>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A490" w14:textId="5C1D0B5C" w:rsidR="00A770F3" w:rsidRDefault="00A770F3" w:rsidP="00A770F3">
    <w:pPr>
      <w:pStyle w:val="Footer"/>
      <w:ind w:left="0"/>
    </w:pPr>
    <w:r>
      <w:t>Faculty of Education, Outcome Assessment Plan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F79D" w14:textId="115EE6AF" w:rsidR="00447EF1" w:rsidRPr="00EE53F2" w:rsidRDefault="000A7649" w:rsidP="00F452FA">
    <w:pPr>
      <w:pStyle w:val="Footer"/>
      <w:rPr>
        <w:b/>
      </w:rPr>
    </w:pPr>
    <w:r>
      <w:rPr>
        <w:b/>
      </w:rPr>
      <w:t xml:space="preserve">Faculty of Education, </w:t>
    </w:r>
    <w:r w:rsidR="00447EF1">
      <w:rPr>
        <w:b/>
      </w:rPr>
      <w:t xml:space="preserve">Outcome Assessment Plan – </w:t>
    </w:r>
    <w:r>
      <w:rPr>
        <w:b/>
      </w:rPr>
      <w:t>2023-24</w:t>
    </w:r>
    <w:r w:rsidR="00447EF1">
      <w:rPr>
        <w:b/>
      </w:rPr>
      <w:t xml:space="preserve">                   </w:t>
    </w:r>
  </w:p>
  <w:p w14:paraId="6308FC05" w14:textId="6741E906" w:rsidR="00447EF1" w:rsidRDefault="00447EF1" w:rsidP="0093256B">
    <w:pPr>
      <w:pStyle w:val="Footer"/>
      <w:jc w:val="center"/>
    </w:pPr>
    <w:r>
      <w:fldChar w:fldCharType="begin"/>
    </w:r>
    <w:r>
      <w:instrText xml:space="preserve"> PAGE   \* MERGEFORMAT </w:instrText>
    </w:r>
    <w:r>
      <w:fldChar w:fldCharType="separate"/>
    </w:r>
    <w:r w:rsidR="003863C1">
      <w:rPr>
        <w:noProof/>
      </w:rPr>
      <w:t>67</w:t>
    </w:r>
    <w:r>
      <w:rPr>
        <w:noProof/>
      </w:rPr>
      <w:fldChar w:fldCharType="end"/>
    </w:r>
  </w:p>
  <w:p w14:paraId="6AB939F5" w14:textId="77777777" w:rsidR="00447EF1" w:rsidRDefault="00447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F454" w14:textId="77777777" w:rsidR="00447EF1" w:rsidRDefault="00447EF1" w:rsidP="00593ED2">
      <w:r>
        <w:separator/>
      </w:r>
    </w:p>
  </w:footnote>
  <w:footnote w:type="continuationSeparator" w:id="0">
    <w:p w14:paraId="04BA192E" w14:textId="77777777" w:rsidR="00447EF1" w:rsidRDefault="00447EF1" w:rsidP="00593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1BED" w14:textId="2C3E0212" w:rsidR="00447EF1" w:rsidRDefault="00447EF1" w:rsidP="000F6F8C">
    <w:pPr>
      <w:pStyle w:val="Header"/>
      <w:tabs>
        <w:tab w:val="clear" w:pos="4320"/>
        <w:tab w:val="clear" w:pos="8640"/>
        <w:tab w:val="left" w:pos="4987"/>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293"/>
    <w:multiLevelType w:val="hybridMultilevel"/>
    <w:tmpl w:val="AA4CD7B0"/>
    <w:lvl w:ilvl="0" w:tplc="04090001">
      <w:start w:val="1"/>
      <w:numFmt w:val="bullet"/>
      <w:lvlText w:val=""/>
      <w:lvlJc w:val="left"/>
      <w:pPr>
        <w:ind w:left="155" w:hanging="360"/>
      </w:pPr>
      <w:rPr>
        <w:rFonts w:ascii="Symbol" w:hAnsi="Symbol" w:hint="default"/>
      </w:rPr>
    </w:lvl>
    <w:lvl w:ilvl="1" w:tplc="04090003" w:tentative="1">
      <w:start w:val="1"/>
      <w:numFmt w:val="bullet"/>
      <w:lvlText w:val="o"/>
      <w:lvlJc w:val="left"/>
      <w:pPr>
        <w:ind w:left="875" w:hanging="360"/>
      </w:pPr>
      <w:rPr>
        <w:rFonts w:ascii="Courier New" w:hAnsi="Courier New" w:cs="Courier New" w:hint="default"/>
      </w:rPr>
    </w:lvl>
    <w:lvl w:ilvl="2" w:tplc="04090005" w:tentative="1">
      <w:start w:val="1"/>
      <w:numFmt w:val="bullet"/>
      <w:lvlText w:val=""/>
      <w:lvlJc w:val="left"/>
      <w:pPr>
        <w:ind w:left="1595" w:hanging="360"/>
      </w:pPr>
      <w:rPr>
        <w:rFonts w:ascii="Wingdings" w:hAnsi="Wingdings" w:hint="default"/>
      </w:rPr>
    </w:lvl>
    <w:lvl w:ilvl="3" w:tplc="04090001" w:tentative="1">
      <w:start w:val="1"/>
      <w:numFmt w:val="bullet"/>
      <w:lvlText w:val=""/>
      <w:lvlJc w:val="left"/>
      <w:pPr>
        <w:ind w:left="2315" w:hanging="360"/>
      </w:pPr>
      <w:rPr>
        <w:rFonts w:ascii="Symbol" w:hAnsi="Symbol" w:hint="default"/>
      </w:rPr>
    </w:lvl>
    <w:lvl w:ilvl="4" w:tplc="04090003" w:tentative="1">
      <w:start w:val="1"/>
      <w:numFmt w:val="bullet"/>
      <w:lvlText w:val="o"/>
      <w:lvlJc w:val="left"/>
      <w:pPr>
        <w:ind w:left="3035" w:hanging="360"/>
      </w:pPr>
      <w:rPr>
        <w:rFonts w:ascii="Courier New" w:hAnsi="Courier New" w:cs="Courier New" w:hint="default"/>
      </w:rPr>
    </w:lvl>
    <w:lvl w:ilvl="5" w:tplc="04090005" w:tentative="1">
      <w:start w:val="1"/>
      <w:numFmt w:val="bullet"/>
      <w:lvlText w:val=""/>
      <w:lvlJc w:val="left"/>
      <w:pPr>
        <w:ind w:left="3755" w:hanging="360"/>
      </w:pPr>
      <w:rPr>
        <w:rFonts w:ascii="Wingdings" w:hAnsi="Wingdings" w:hint="default"/>
      </w:rPr>
    </w:lvl>
    <w:lvl w:ilvl="6" w:tplc="04090001" w:tentative="1">
      <w:start w:val="1"/>
      <w:numFmt w:val="bullet"/>
      <w:lvlText w:val=""/>
      <w:lvlJc w:val="left"/>
      <w:pPr>
        <w:ind w:left="4475" w:hanging="360"/>
      </w:pPr>
      <w:rPr>
        <w:rFonts w:ascii="Symbol" w:hAnsi="Symbol" w:hint="default"/>
      </w:rPr>
    </w:lvl>
    <w:lvl w:ilvl="7" w:tplc="04090003" w:tentative="1">
      <w:start w:val="1"/>
      <w:numFmt w:val="bullet"/>
      <w:lvlText w:val="o"/>
      <w:lvlJc w:val="left"/>
      <w:pPr>
        <w:ind w:left="5195" w:hanging="360"/>
      </w:pPr>
      <w:rPr>
        <w:rFonts w:ascii="Courier New" w:hAnsi="Courier New" w:cs="Courier New" w:hint="default"/>
      </w:rPr>
    </w:lvl>
    <w:lvl w:ilvl="8" w:tplc="04090005" w:tentative="1">
      <w:start w:val="1"/>
      <w:numFmt w:val="bullet"/>
      <w:lvlText w:val=""/>
      <w:lvlJc w:val="left"/>
      <w:pPr>
        <w:ind w:left="5915" w:hanging="360"/>
      </w:pPr>
      <w:rPr>
        <w:rFonts w:ascii="Wingdings" w:hAnsi="Wingdings" w:hint="default"/>
      </w:rPr>
    </w:lvl>
  </w:abstractNum>
  <w:abstractNum w:abstractNumId="1" w15:restartNumberingAfterBreak="0">
    <w:nsid w:val="03DD6634"/>
    <w:multiLevelType w:val="hybridMultilevel"/>
    <w:tmpl w:val="668EC67C"/>
    <w:lvl w:ilvl="0" w:tplc="40090001">
      <w:start w:val="1"/>
      <w:numFmt w:val="bullet"/>
      <w:lvlText w:val=""/>
      <w:lvlJc w:val="left"/>
      <w:pPr>
        <w:ind w:left="1044" w:hanging="360"/>
      </w:pPr>
      <w:rPr>
        <w:rFonts w:ascii="Symbol" w:hAnsi="Symbol" w:hint="default"/>
      </w:rPr>
    </w:lvl>
    <w:lvl w:ilvl="1" w:tplc="40090003" w:tentative="1">
      <w:start w:val="1"/>
      <w:numFmt w:val="bullet"/>
      <w:lvlText w:val="o"/>
      <w:lvlJc w:val="left"/>
      <w:pPr>
        <w:ind w:left="1764" w:hanging="360"/>
      </w:pPr>
      <w:rPr>
        <w:rFonts w:ascii="Courier New" w:hAnsi="Courier New" w:cs="Courier New" w:hint="default"/>
      </w:rPr>
    </w:lvl>
    <w:lvl w:ilvl="2" w:tplc="40090005" w:tentative="1">
      <w:start w:val="1"/>
      <w:numFmt w:val="bullet"/>
      <w:lvlText w:val=""/>
      <w:lvlJc w:val="left"/>
      <w:pPr>
        <w:ind w:left="2484" w:hanging="360"/>
      </w:pPr>
      <w:rPr>
        <w:rFonts w:ascii="Wingdings" w:hAnsi="Wingdings" w:hint="default"/>
      </w:rPr>
    </w:lvl>
    <w:lvl w:ilvl="3" w:tplc="40090001" w:tentative="1">
      <w:start w:val="1"/>
      <w:numFmt w:val="bullet"/>
      <w:lvlText w:val=""/>
      <w:lvlJc w:val="left"/>
      <w:pPr>
        <w:ind w:left="3204" w:hanging="360"/>
      </w:pPr>
      <w:rPr>
        <w:rFonts w:ascii="Symbol" w:hAnsi="Symbol" w:hint="default"/>
      </w:rPr>
    </w:lvl>
    <w:lvl w:ilvl="4" w:tplc="40090003" w:tentative="1">
      <w:start w:val="1"/>
      <w:numFmt w:val="bullet"/>
      <w:lvlText w:val="o"/>
      <w:lvlJc w:val="left"/>
      <w:pPr>
        <w:ind w:left="3924" w:hanging="360"/>
      </w:pPr>
      <w:rPr>
        <w:rFonts w:ascii="Courier New" w:hAnsi="Courier New" w:cs="Courier New" w:hint="default"/>
      </w:rPr>
    </w:lvl>
    <w:lvl w:ilvl="5" w:tplc="40090005" w:tentative="1">
      <w:start w:val="1"/>
      <w:numFmt w:val="bullet"/>
      <w:lvlText w:val=""/>
      <w:lvlJc w:val="left"/>
      <w:pPr>
        <w:ind w:left="4644" w:hanging="360"/>
      </w:pPr>
      <w:rPr>
        <w:rFonts w:ascii="Wingdings" w:hAnsi="Wingdings" w:hint="default"/>
      </w:rPr>
    </w:lvl>
    <w:lvl w:ilvl="6" w:tplc="40090001" w:tentative="1">
      <w:start w:val="1"/>
      <w:numFmt w:val="bullet"/>
      <w:lvlText w:val=""/>
      <w:lvlJc w:val="left"/>
      <w:pPr>
        <w:ind w:left="5364" w:hanging="360"/>
      </w:pPr>
      <w:rPr>
        <w:rFonts w:ascii="Symbol" w:hAnsi="Symbol" w:hint="default"/>
      </w:rPr>
    </w:lvl>
    <w:lvl w:ilvl="7" w:tplc="40090003" w:tentative="1">
      <w:start w:val="1"/>
      <w:numFmt w:val="bullet"/>
      <w:lvlText w:val="o"/>
      <w:lvlJc w:val="left"/>
      <w:pPr>
        <w:ind w:left="6084" w:hanging="360"/>
      </w:pPr>
      <w:rPr>
        <w:rFonts w:ascii="Courier New" w:hAnsi="Courier New" w:cs="Courier New" w:hint="default"/>
      </w:rPr>
    </w:lvl>
    <w:lvl w:ilvl="8" w:tplc="40090005" w:tentative="1">
      <w:start w:val="1"/>
      <w:numFmt w:val="bullet"/>
      <w:lvlText w:val=""/>
      <w:lvlJc w:val="left"/>
      <w:pPr>
        <w:ind w:left="6804" w:hanging="360"/>
      </w:pPr>
      <w:rPr>
        <w:rFonts w:ascii="Wingdings" w:hAnsi="Wingdings" w:hint="default"/>
      </w:rPr>
    </w:lvl>
  </w:abstractNum>
  <w:abstractNum w:abstractNumId="2" w15:restartNumberingAfterBreak="0">
    <w:nsid w:val="07C94842"/>
    <w:multiLevelType w:val="hybridMultilevel"/>
    <w:tmpl w:val="BE3C9DC8"/>
    <w:lvl w:ilvl="0" w:tplc="AE98A3A8">
      <w:start w:val="1"/>
      <w:numFmt w:val="bullet"/>
      <w:lvlText w:val="•"/>
      <w:lvlJc w:val="left"/>
      <w:pPr>
        <w:tabs>
          <w:tab w:val="num" w:pos="720"/>
        </w:tabs>
        <w:ind w:left="720" w:hanging="360"/>
      </w:pPr>
      <w:rPr>
        <w:rFonts w:ascii="Arial" w:hAnsi="Arial" w:hint="default"/>
      </w:rPr>
    </w:lvl>
    <w:lvl w:ilvl="1" w:tplc="0AFCA448" w:tentative="1">
      <w:start w:val="1"/>
      <w:numFmt w:val="bullet"/>
      <w:lvlText w:val="•"/>
      <w:lvlJc w:val="left"/>
      <w:pPr>
        <w:tabs>
          <w:tab w:val="num" w:pos="1440"/>
        </w:tabs>
        <w:ind w:left="1440" w:hanging="360"/>
      </w:pPr>
      <w:rPr>
        <w:rFonts w:ascii="Arial" w:hAnsi="Arial" w:hint="default"/>
      </w:rPr>
    </w:lvl>
    <w:lvl w:ilvl="2" w:tplc="C75EECA6" w:tentative="1">
      <w:start w:val="1"/>
      <w:numFmt w:val="bullet"/>
      <w:lvlText w:val="•"/>
      <w:lvlJc w:val="left"/>
      <w:pPr>
        <w:tabs>
          <w:tab w:val="num" w:pos="2160"/>
        </w:tabs>
        <w:ind w:left="2160" w:hanging="360"/>
      </w:pPr>
      <w:rPr>
        <w:rFonts w:ascii="Arial" w:hAnsi="Arial" w:hint="default"/>
      </w:rPr>
    </w:lvl>
    <w:lvl w:ilvl="3" w:tplc="30CC4C22" w:tentative="1">
      <w:start w:val="1"/>
      <w:numFmt w:val="bullet"/>
      <w:lvlText w:val="•"/>
      <w:lvlJc w:val="left"/>
      <w:pPr>
        <w:tabs>
          <w:tab w:val="num" w:pos="2880"/>
        </w:tabs>
        <w:ind w:left="2880" w:hanging="360"/>
      </w:pPr>
      <w:rPr>
        <w:rFonts w:ascii="Arial" w:hAnsi="Arial" w:hint="default"/>
      </w:rPr>
    </w:lvl>
    <w:lvl w:ilvl="4" w:tplc="0C2C68B4" w:tentative="1">
      <w:start w:val="1"/>
      <w:numFmt w:val="bullet"/>
      <w:lvlText w:val="•"/>
      <w:lvlJc w:val="left"/>
      <w:pPr>
        <w:tabs>
          <w:tab w:val="num" w:pos="3600"/>
        </w:tabs>
        <w:ind w:left="3600" w:hanging="360"/>
      </w:pPr>
      <w:rPr>
        <w:rFonts w:ascii="Arial" w:hAnsi="Arial" w:hint="default"/>
      </w:rPr>
    </w:lvl>
    <w:lvl w:ilvl="5" w:tplc="2BEC5F66" w:tentative="1">
      <w:start w:val="1"/>
      <w:numFmt w:val="bullet"/>
      <w:lvlText w:val="•"/>
      <w:lvlJc w:val="left"/>
      <w:pPr>
        <w:tabs>
          <w:tab w:val="num" w:pos="4320"/>
        </w:tabs>
        <w:ind w:left="4320" w:hanging="360"/>
      </w:pPr>
      <w:rPr>
        <w:rFonts w:ascii="Arial" w:hAnsi="Arial" w:hint="default"/>
      </w:rPr>
    </w:lvl>
    <w:lvl w:ilvl="6" w:tplc="5512E9E2" w:tentative="1">
      <w:start w:val="1"/>
      <w:numFmt w:val="bullet"/>
      <w:lvlText w:val="•"/>
      <w:lvlJc w:val="left"/>
      <w:pPr>
        <w:tabs>
          <w:tab w:val="num" w:pos="5040"/>
        </w:tabs>
        <w:ind w:left="5040" w:hanging="360"/>
      </w:pPr>
      <w:rPr>
        <w:rFonts w:ascii="Arial" w:hAnsi="Arial" w:hint="default"/>
      </w:rPr>
    </w:lvl>
    <w:lvl w:ilvl="7" w:tplc="1AF470D6" w:tentative="1">
      <w:start w:val="1"/>
      <w:numFmt w:val="bullet"/>
      <w:lvlText w:val="•"/>
      <w:lvlJc w:val="left"/>
      <w:pPr>
        <w:tabs>
          <w:tab w:val="num" w:pos="5760"/>
        </w:tabs>
        <w:ind w:left="5760" w:hanging="360"/>
      </w:pPr>
      <w:rPr>
        <w:rFonts w:ascii="Arial" w:hAnsi="Arial" w:hint="default"/>
      </w:rPr>
    </w:lvl>
    <w:lvl w:ilvl="8" w:tplc="36FE0E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F31670"/>
    <w:multiLevelType w:val="hybridMultilevel"/>
    <w:tmpl w:val="01F6B3A2"/>
    <w:lvl w:ilvl="0" w:tplc="C47ECAC6">
      <w:start w:val="1"/>
      <w:numFmt w:val="bullet"/>
      <w:lvlText w:val="•"/>
      <w:lvlJc w:val="left"/>
      <w:pPr>
        <w:tabs>
          <w:tab w:val="num" w:pos="720"/>
        </w:tabs>
        <w:ind w:left="720" w:hanging="360"/>
      </w:pPr>
      <w:rPr>
        <w:rFonts w:ascii="Arial" w:hAnsi="Arial" w:hint="default"/>
      </w:rPr>
    </w:lvl>
    <w:lvl w:ilvl="1" w:tplc="AC06061A" w:tentative="1">
      <w:start w:val="1"/>
      <w:numFmt w:val="bullet"/>
      <w:lvlText w:val="•"/>
      <w:lvlJc w:val="left"/>
      <w:pPr>
        <w:tabs>
          <w:tab w:val="num" w:pos="1440"/>
        </w:tabs>
        <w:ind w:left="1440" w:hanging="360"/>
      </w:pPr>
      <w:rPr>
        <w:rFonts w:ascii="Arial" w:hAnsi="Arial" w:hint="default"/>
      </w:rPr>
    </w:lvl>
    <w:lvl w:ilvl="2" w:tplc="73420FC0" w:tentative="1">
      <w:start w:val="1"/>
      <w:numFmt w:val="bullet"/>
      <w:lvlText w:val="•"/>
      <w:lvlJc w:val="left"/>
      <w:pPr>
        <w:tabs>
          <w:tab w:val="num" w:pos="2160"/>
        </w:tabs>
        <w:ind w:left="2160" w:hanging="360"/>
      </w:pPr>
      <w:rPr>
        <w:rFonts w:ascii="Arial" w:hAnsi="Arial" w:hint="default"/>
      </w:rPr>
    </w:lvl>
    <w:lvl w:ilvl="3" w:tplc="899EF58E" w:tentative="1">
      <w:start w:val="1"/>
      <w:numFmt w:val="bullet"/>
      <w:lvlText w:val="•"/>
      <w:lvlJc w:val="left"/>
      <w:pPr>
        <w:tabs>
          <w:tab w:val="num" w:pos="2880"/>
        </w:tabs>
        <w:ind w:left="2880" w:hanging="360"/>
      </w:pPr>
      <w:rPr>
        <w:rFonts w:ascii="Arial" w:hAnsi="Arial" w:hint="default"/>
      </w:rPr>
    </w:lvl>
    <w:lvl w:ilvl="4" w:tplc="0E1A6C9A" w:tentative="1">
      <w:start w:val="1"/>
      <w:numFmt w:val="bullet"/>
      <w:lvlText w:val="•"/>
      <w:lvlJc w:val="left"/>
      <w:pPr>
        <w:tabs>
          <w:tab w:val="num" w:pos="3600"/>
        </w:tabs>
        <w:ind w:left="3600" w:hanging="360"/>
      </w:pPr>
      <w:rPr>
        <w:rFonts w:ascii="Arial" w:hAnsi="Arial" w:hint="default"/>
      </w:rPr>
    </w:lvl>
    <w:lvl w:ilvl="5" w:tplc="E13A0512" w:tentative="1">
      <w:start w:val="1"/>
      <w:numFmt w:val="bullet"/>
      <w:lvlText w:val="•"/>
      <w:lvlJc w:val="left"/>
      <w:pPr>
        <w:tabs>
          <w:tab w:val="num" w:pos="4320"/>
        </w:tabs>
        <w:ind w:left="4320" w:hanging="360"/>
      </w:pPr>
      <w:rPr>
        <w:rFonts w:ascii="Arial" w:hAnsi="Arial" w:hint="default"/>
      </w:rPr>
    </w:lvl>
    <w:lvl w:ilvl="6" w:tplc="DD70BDC4" w:tentative="1">
      <w:start w:val="1"/>
      <w:numFmt w:val="bullet"/>
      <w:lvlText w:val="•"/>
      <w:lvlJc w:val="left"/>
      <w:pPr>
        <w:tabs>
          <w:tab w:val="num" w:pos="5040"/>
        </w:tabs>
        <w:ind w:left="5040" w:hanging="360"/>
      </w:pPr>
      <w:rPr>
        <w:rFonts w:ascii="Arial" w:hAnsi="Arial" w:hint="default"/>
      </w:rPr>
    </w:lvl>
    <w:lvl w:ilvl="7" w:tplc="9A3C5FCC" w:tentative="1">
      <w:start w:val="1"/>
      <w:numFmt w:val="bullet"/>
      <w:lvlText w:val="•"/>
      <w:lvlJc w:val="left"/>
      <w:pPr>
        <w:tabs>
          <w:tab w:val="num" w:pos="5760"/>
        </w:tabs>
        <w:ind w:left="5760" w:hanging="360"/>
      </w:pPr>
      <w:rPr>
        <w:rFonts w:ascii="Arial" w:hAnsi="Arial" w:hint="default"/>
      </w:rPr>
    </w:lvl>
    <w:lvl w:ilvl="8" w:tplc="735E5E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0B3265"/>
    <w:multiLevelType w:val="hybridMultilevel"/>
    <w:tmpl w:val="183642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C16804"/>
    <w:multiLevelType w:val="hybridMultilevel"/>
    <w:tmpl w:val="6A24573A"/>
    <w:lvl w:ilvl="0" w:tplc="B57AADC6">
      <w:start w:val="1"/>
      <w:numFmt w:val="bullet"/>
      <w:lvlText w:val="•"/>
      <w:lvlJc w:val="left"/>
      <w:pPr>
        <w:tabs>
          <w:tab w:val="num" w:pos="720"/>
        </w:tabs>
        <w:ind w:left="720" w:hanging="360"/>
      </w:pPr>
      <w:rPr>
        <w:rFonts w:ascii="Arial" w:hAnsi="Arial" w:hint="default"/>
      </w:rPr>
    </w:lvl>
    <w:lvl w:ilvl="1" w:tplc="F608384C" w:tentative="1">
      <w:start w:val="1"/>
      <w:numFmt w:val="bullet"/>
      <w:lvlText w:val="•"/>
      <w:lvlJc w:val="left"/>
      <w:pPr>
        <w:tabs>
          <w:tab w:val="num" w:pos="1440"/>
        </w:tabs>
        <w:ind w:left="1440" w:hanging="360"/>
      </w:pPr>
      <w:rPr>
        <w:rFonts w:ascii="Arial" w:hAnsi="Arial" w:hint="default"/>
      </w:rPr>
    </w:lvl>
    <w:lvl w:ilvl="2" w:tplc="0C628CE8" w:tentative="1">
      <w:start w:val="1"/>
      <w:numFmt w:val="bullet"/>
      <w:lvlText w:val="•"/>
      <w:lvlJc w:val="left"/>
      <w:pPr>
        <w:tabs>
          <w:tab w:val="num" w:pos="2160"/>
        </w:tabs>
        <w:ind w:left="2160" w:hanging="360"/>
      </w:pPr>
      <w:rPr>
        <w:rFonts w:ascii="Arial" w:hAnsi="Arial" w:hint="default"/>
      </w:rPr>
    </w:lvl>
    <w:lvl w:ilvl="3" w:tplc="195C51EA" w:tentative="1">
      <w:start w:val="1"/>
      <w:numFmt w:val="bullet"/>
      <w:lvlText w:val="•"/>
      <w:lvlJc w:val="left"/>
      <w:pPr>
        <w:tabs>
          <w:tab w:val="num" w:pos="2880"/>
        </w:tabs>
        <w:ind w:left="2880" w:hanging="360"/>
      </w:pPr>
      <w:rPr>
        <w:rFonts w:ascii="Arial" w:hAnsi="Arial" w:hint="default"/>
      </w:rPr>
    </w:lvl>
    <w:lvl w:ilvl="4" w:tplc="DC4C0918" w:tentative="1">
      <w:start w:val="1"/>
      <w:numFmt w:val="bullet"/>
      <w:lvlText w:val="•"/>
      <w:lvlJc w:val="left"/>
      <w:pPr>
        <w:tabs>
          <w:tab w:val="num" w:pos="3600"/>
        </w:tabs>
        <w:ind w:left="3600" w:hanging="360"/>
      </w:pPr>
      <w:rPr>
        <w:rFonts w:ascii="Arial" w:hAnsi="Arial" w:hint="default"/>
      </w:rPr>
    </w:lvl>
    <w:lvl w:ilvl="5" w:tplc="1E5C2D7C" w:tentative="1">
      <w:start w:val="1"/>
      <w:numFmt w:val="bullet"/>
      <w:lvlText w:val="•"/>
      <w:lvlJc w:val="left"/>
      <w:pPr>
        <w:tabs>
          <w:tab w:val="num" w:pos="4320"/>
        </w:tabs>
        <w:ind w:left="4320" w:hanging="360"/>
      </w:pPr>
      <w:rPr>
        <w:rFonts w:ascii="Arial" w:hAnsi="Arial" w:hint="default"/>
      </w:rPr>
    </w:lvl>
    <w:lvl w:ilvl="6" w:tplc="7A8E01A6" w:tentative="1">
      <w:start w:val="1"/>
      <w:numFmt w:val="bullet"/>
      <w:lvlText w:val="•"/>
      <w:lvlJc w:val="left"/>
      <w:pPr>
        <w:tabs>
          <w:tab w:val="num" w:pos="5040"/>
        </w:tabs>
        <w:ind w:left="5040" w:hanging="360"/>
      </w:pPr>
      <w:rPr>
        <w:rFonts w:ascii="Arial" w:hAnsi="Arial" w:hint="default"/>
      </w:rPr>
    </w:lvl>
    <w:lvl w:ilvl="7" w:tplc="851AD416" w:tentative="1">
      <w:start w:val="1"/>
      <w:numFmt w:val="bullet"/>
      <w:lvlText w:val="•"/>
      <w:lvlJc w:val="left"/>
      <w:pPr>
        <w:tabs>
          <w:tab w:val="num" w:pos="5760"/>
        </w:tabs>
        <w:ind w:left="5760" w:hanging="360"/>
      </w:pPr>
      <w:rPr>
        <w:rFonts w:ascii="Arial" w:hAnsi="Arial" w:hint="default"/>
      </w:rPr>
    </w:lvl>
    <w:lvl w:ilvl="8" w:tplc="CB76F8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44857"/>
    <w:multiLevelType w:val="hybridMultilevel"/>
    <w:tmpl w:val="9C6EC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BF1F93"/>
    <w:multiLevelType w:val="hybridMultilevel"/>
    <w:tmpl w:val="8104D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0A1EA3"/>
    <w:multiLevelType w:val="hybridMultilevel"/>
    <w:tmpl w:val="71B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2E7080"/>
    <w:multiLevelType w:val="multilevel"/>
    <w:tmpl w:val="78B67058"/>
    <w:lvl w:ilvl="0">
      <w:start w:val="5"/>
      <w:numFmt w:val="decimal"/>
      <w:lvlText w:val="%1"/>
      <w:lvlJc w:val="left"/>
      <w:pPr>
        <w:ind w:left="525" w:hanging="525"/>
      </w:pPr>
      <w:rPr>
        <w:rFonts w:hint="default"/>
        <w:color w:val="000000"/>
        <w:sz w:val="26"/>
      </w:rPr>
    </w:lvl>
    <w:lvl w:ilvl="1">
      <w:start w:val="1"/>
      <w:numFmt w:val="decimal"/>
      <w:lvlText w:val="%1.%2"/>
      <w:lvlJc w:val="left"/>
      <w:pPr>
        <w:ind w:left="525" w:hanging="525"/>
      </w:pPr>
      <w:rPr>
        <w:rFonts w:hint="default"/>
        <w:color w:val="000000"/>
        <w:sz w:val="26"/>
      </w:rPr>
    </w:lvl>
    <w:lvl w:ilvl="2">
      <w:start w:val="7"/>
      <w:numFmt w:val="decimal"/>
      <w:lvlText w:val="%1.%2.%3"/>
      <w:lvlJc w:val="left"/>
      <w:pPr>
        <w:ind w:left="720" w:hanging="720"/>
      </w:pPr>
      <w:rPr>
        <w:rFonts w:hint="default"/>
        <w:color w:val="000000"/>
        <w:sz w:val="26"/>
      </w:rPr>
    </w:lvl>
    <w:lvl w:ilvl="3">
      <w:start w:val="1"/>
      <w:numFmt w:val="decimal"/>
      <w:lvlText w:val="%1.%2.%3.%4"/>
      <w:lvlJc w:val="left"/>
      <w:pPr>
        <w:ind w:left="720" w:hanging="720"/>
      </w:pPr>
      <w:rPr>
        <w:rFonts w:hint="default"/>
        <w:color w:val="000000"/>
        <w:sz w:val="26"/>
      </w:rPr>
    </w:lvl>
    <w:lvl w:ilvl="4">
      <w:start w:val="1"/>
      <w:numFmt w:val="decimal"/>
      <w:lvlText w:val="%1.%2.%3.%4.%5"/>
      <w:lvlJc w:val="left"/>
      <w:pPr>
        <w:ind w:left="1080" w:hanging="1080"/>
      </w:pPr>
      <w:rPr>
        <w:rFonts w:hint="default"/>
        <w:color w:val="000000"/>
        <w:sz w:val="26"/>
      </w:rPr>
    </w:lvl>
    <w:lvl w:ilvl="5">
      <w:start w:val="1"/>
      <w:numFmt w:val="decimal"/>
      <w:lvlText w:val="%1.%2.%3.%4.%5.%6"/>
      <w:lvlJc w:val="left"/>
      <w:pPr>
        <w:ind w:left="1080" w:hanging="1080"/>
      </w:pPr>
      <w:rPr>
        <w:rFonts w:hint="default"/>
        <w:color w:val="000000"/>
        <w:sz w:val="26"/>
      </w:rPr>
    </w:lvl>
    <w:lvl w:ilvl="6">
      <w:start w:val="1"/>
      <w:numFmt w:val="decimal"/>
      <w:lvlText w:val="%1.%2.%3.%4.%5.%6.%7"/>
      <w:lvlJc w:val="left"/>
      <w:pPr>
        <w:ind w:left="1440" w:hanging="1440"/>
      </w:pPr>
      <w:rPr>
        <w:rFonts w:hint="default"/>
        <w:color w:val="000000"/>
        <w:sz w:val="26"/>
      </w:rPr>
    </w:lvl>
    <w:lvl w:ilvl="7">
      <w:start w:val="1"/>
      <w:numFmt w:val="decimal"/>
      <w:lvlText w:val="%1.%2.%3.%4.%5.%6.%7.%8"/>
      <w:lvlJc w:val="left"/>
      <w:pPr>
        <w:ind w:left="1440" w:hanging="1440"/>
      </w:pPr>
      <w:rPr>
        <w:rFonts w:hint="default"/>
        <w:color w:val="000000"/>
        <w:sz w:val="26"/>
      </w:rPr>
    </w:lvl>
    <w:lvl w:ilvl="8">
      <w:start w:val="1"/>
      <w:numFmt w:val="decimal"/>
      <w:lvlText w:val="%1.%2.%3.%4.%5.%6.%7.%8.%9"/>
      <w:lvlJc w:val="left"/>
      <w:pPr>
        <w:ind w:left="1800" w:hanging="1800"/>
      </w:pPr>
      <w:rPr>
        <w:rFonts w:hint="default"/>
        <w:color w:val="000000"/>
        <w:sz w:val="26"/>
      </w:rPr>
    </w:lvl>
  </w:abstractNum>
  <w:abstractNum w:abstractNumId="10" w15:restartNumberingAfterBreak="0">
    <w:nsid w:val="136C5209"/>
    <w:multiLevelType w:val="hybridMultilevel"/>
    <w:tmpl w:val="711E1FBA"/>
    <w:lvl w:ilvl="0" w:tplc="4009000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11" w15:restartNumberingAfterBreak="0">
    <w:nsid w:val="145703B2"/>
    <w:multiLevelType w:val="hybridMultilevel"/>
    <w:tmpl w:val="C3DEA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756F7F"/>
    <w:multiLevelType w:val="hybridMultilevel"/>
    <w:tmpl w:val="7AA235B0"/>
    <w:lvl w:ilvl="0" w:tplc="092AD19E">
      <w:start w:val="1"/>
      <w:numFmt w:val="bullet"/>
      <w:lvlText w:val="•"/>
      <w:lvlJc w:val="left"/>
      <w:pPr>
        <w:tabs>
          <w:tab w:val="num" w:pos="720"/>
        </w:tabs>
        <w:ind w:left="720" w:hanging="360"/>
      </w:pPr>
      <w:rPr>
        <w:rFonts w:ascii="Arial" w:hAnsi="Arial" w:hint="default"/>
      </w:rPr>
    </w:lvl>
    <w:lvl w:ilvl="1" w:tplc="437691B0" w:tentative="1">
      <w:start w:val="1"/>
      <w:numFmt w:val="bullet"/>
      <w:lvlText w:val="•"/>
      <w:lvlJc w:val="left"/>
      <w:pPr>
        <w:tabs>
          <w:tab w:val="num" w:pos="1440"/>
        </w:tabs>
        <w:ind w:left="1440" w:hanging="360"/>
      </w:pPr>
      <w:rPr>
        <w:rFonts w:ascii="Arial" w:hAnsi="Arial" w:hint="default"/>
      </w:rPr>
    </w:lvl>
    <w:lvl w:ilvl="2" w:tplc="B90EEAC8" w:tentative="1">
      <w:start w:val="1"/>
      <w:numFmt w:val="bullet"/>
      <w:lvlText w:val="•"/>
      <w:lvlJc w:val="left"/>
      <w:pPr>
        <w:tabs>
          <w:tab w:val="num" w:pos="2160"/>
        </w:tabs>
        <w:ind w:left="2160" w:hanging="360"/>
      </w:pPr>
      <w:rPr>
        <w:rFonts w:ascii="Arial" w:hAnsi="Arial" w:hint="default"/>
      </w:rPr>
    </w:lvl>
    <w:lvl w:ilvl="3" w:tplc="80E66A38" w:tentative="1">
      <w:start w:val="1"/>
      <w:numFmt w:val="bullet"/>
      <w:lvlText w:val="•"/>
      <w:lvlJc w:val="left"/>
      <w:pPr>
        <w:tabs>
          <w:tab w:val="num" w:pos="2880"/>
        </w:tabs>
        <w:ind w:left="2880" w:hanging="360"/>
      </w:pPr>
      <w:rPr>
        <w:rFonts w:ascii="Arial" w:hAnsi="Arial" w:hint="default"/>
      </w:rPr>
    </w:lvl>
    <w:lvl w:ilvl="4" w:tplc="853245C2" w:tentative="1">
      <w:start w:val="1"/>
      <w:numFmt w:val="bullet"/>
      <w:lvlText w:val="•"/>
      <w:lvlJc w:val="left"/>
      <w:pPr>
        <w:tabs>
          <w:tab w:val="num" w:pos="3600"/>
        </w:tabs>
        <w:ind w:left="3600" w:hanging="360"/>
      </w:pPr>
      <w:rPr>
        <w:rFonts w:ascii="Arial" w:hAnsi="Arial" w:hint="default"/>
      </w:rPr>
    </w:lvl>
    <w:lvl w:ilvl="5" w:tplc="B12C5888" w:tentative="1">
      <w:start w:val="1"/>
      <w:numFmt w:val="bullet"/>
      <w:lvlText w:val="•"/>
      <w:lvlJc w:val="left"/>
      <w:pPr>
        <w:tabs>
          <w:tab w:val="num" w:pos="4320"/>
        </w:tabs>
        <w:ind w:left="4320" w:hanging="360"/>
      </w:pPr>
      <w:rPr>
        <w:rFonts w:ascii="Arial" w:hAnsi="Arial" w:hint="default"/>
      </w:rPr>
    </w:lvl>
    <w:lvl w:ilvl="6" w:tplc="EF18159C" w:tentative="1">
      <w:start w:val="1"/>
      <w:numFmt w:val="bullet"/>
      <w:lvlText w:val="•"/>
      <w:lvlJc w:val="left"/>
      <w:pPr>
        <w:tabs>
          <w:tab w:val="num" w:pos="5040"/>
        </w:tabs>
        <w:ind w:left="5040" w:hanging="360"/>
      </w:pPr>
      <w:rPr>
        <w:rFonts w:ascii="Arial" w:hAnsi="Arial" w:hint="default"/>
      </w:rPr>
    </w:lvl>
    <w:lvl w:ilvl="7" w:tplc="8AA6AD2E" w:tentative="1">
      <w:start w:val="1"/>
      <w:numFmt w:val="bullet"/>
      <w:lvlText w:val="•"/>
      <w:lvlJc w:val="left"/>
      <w:pPr>
        <w:tabs>
          <w:tab w:val="num" w:pos="5760"/>
        </w:tabs>
        <w:ind w:left="5760" w:hanging="360"/>
      </w:pPr>
      <w:rPr>
        <w:rFonts w:ascii="Arial" w:hAnsi="Arial" w:hint="default"/>
      </w:rPr>
    </w:lvl>
    <w:lvl w:ilvl="8" w:tplc="3724BE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AF6E06"/>
    <w:multiLevelType w:val="hybridMultilevel"/>
    <w:tmpl w:val="38AC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5739"/>
    <w:multiLevelType w:val="multilevel"/>
    <w:tmpl w:val="E6EC99C0"/>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17780620"/>
    <w:multiLevelType w:val="hybridMultilevel"/>
    <w:tmpl w:val="DB6E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8051BEA"/>
    <w:multiLevelType w:val="hybridMultilevel"/>
    <w:tmpl w:val="4CB65280"/>
    <w:lvl w:ilvl="0" w:tplc="548C0822">
      <w:start w:val="1"/>
      <w:numFmt w:val="bullet"/>
      <w:lvlText w:val="•"/>
      <w:lvlJc w:val="left"/>
      <w:pPr>
        <w:tabs>
          <w:tab w:val="num" w:pos="720"/>
        </w:tabs>
        <w:ind w:left="720" w:hanging="360"/>
      </w:pPr>
      <w:rPr>
        <w:rFonts w:ascii="Arial" w:hAnsi="Arial" w:hint="default"/>
      </w:rPr>
    </w:lvl>
    <w:lvl w:ilvl="1" w:tplc="598E15F8" w:tentative="1">
      <w:start w:val="1"/>
      <w:numFmt w:val="bullet"/>
      <w:lvlText w:val="•"/>
      <w:lvlJc w:val="left"/>
      <w:pPr>
        <w:tabs>
          <w:tab w:val="num" w:pos="1440"/>
        </w:tabs>
        <w:ind w:left="1440" w:hanging="360"/>
      </w:pPr>
      <w:rPr>
        <w:rFonts w:ascii="Arial" w:hAnsi="Arial" w:hint="default"/>
      </w:rPr>
    </w:lvl>
    <w:lvl w:ilvl="2" w:tplc="40AA22C0" w:tentative="1">
      <w:start w:val="1"/>
      <w:numFmt w:val="bullet"/>
      <w:lvlText w:val="•"/>
      <w:lvlJc w:val="left"/>
      <w:pPr>
        <w:tabs>
          <w:tab w:val="num" w:pos="2160"/>
        </w:tabs>
        <w:ind w:left="2160" w:hanging="360"/>
      </w:pPr>
      <w:rPr>
        <w:rFonts w:ascii="Arial" w:hAnsi="Arial" w:hint="default"/>
      </w:rPr>
    </w:lvl>
    <w:lvl w:ilvl="3" w:tplc="97984B6C" w:tentative="1">
      <w:start w:val="1"/>
      <w:numFmt w:val="bullet"/>
      <w:lvlText w:val="•"/>
      <w:lvlJc w:val="left"/>
      <w:pPr>
        <w:tabs>
          <w:tab w:val="num" w:pos="2880"/>
        </w:tabs>
        <w:ind w:left="2880" w:hanging="360"/>
      </w:pPr>
      <w:rPr>
        <w:rFonts w:ascii="Arial" w:hAnsi="Arial" w:hint="default"/>
      </w:rPr>
    </w:lvl>
    <w:lvl w:ilvl="4" w:tplc="E9389D5C" w:tentative="1">
      <w:start w:val="1"/>
      <w:numFmt w:val="bullet"/>
      <w:lvlText w:val="•"/>
      <w:lvlJc w:val="left"/>
      <w:pPr>
        <w:tabs>
          <w:tab w:val="num" w:pos="3600"/>
        </w:tabs>
        <w:ind w:left="3600" w:hanging="360"/>
      </w:pPr>
      <w:rPr>
        <w:rFonts w:ascii="Arial" w:hAnsi="Arial" w:hint="default"/>
      </w:rPr>
    </w:lvl>
    <w:lvl w:ilvl="5" w:tplc="6A4A2CE4" w:tentative="1">
      <w:start w:val="1"/>
      <w:numFmt w:val="bullet"/>
      <w:lvlText w:val="•"/>
      <w:lvlJc w:val="left"/>
      <w:pPr>
        <w:tabs>
          <w:tab w:val="num" w:pos="4320"/>
        </w:tabs>
        <w:ind w:left="4320" w:hanging="360"/>
      </w:pPr>
      <w:rPr>
        <w:rFonts w:ascii="Arial" w:hAnsi="Arial" w:hint="default"/>
      </w:rPr>
    </w:lvl>
    <w:lvl w:ilvl="6" w:tplc="A1966592" w:tentative="1">
      <w:start w:val="1"/>
      <w:numFmt w:val="bullet"/>
      <w:lvlText w:val="•"/>
      <w:lvlJc w:val="left"/>
      <w:pPr>
        <w:tabs>
          <w:tab w:val="num" w:pos="5040"/>
        </w:tabs>
        <w:ind w:left="5040" w:hanging="360"/>
      </w:pPr>
      <w:rPr>
        <w:rFonts w:ascii="Arial" w:hAnsi="Arial" w:hint="default"/>
      </w:rPr>
    </w:lvl>
    <w:lvl w:ilvl="7" w:tplc="F2D8066A" w:tentative="1">
      <w:start w:val="1"/>
      <w:numFmt w:val="bullet"/>
      <w:lvlText w:val="•"/>
      <w:lvlJc w:val="left"/>
      <w:pPr>
        <w:tabs>
          <w:tab w:val="num" w:pos="5760"/>
        </w:tabs>
        <w:ind w:left="5760" w:hanging="360"/>
      </w:pPr>
      <w:rPr>
        <w:rFonts w:ascii="Arial" w:hAnsi="Arial" w:hint="default"/>
      </w:rPr>
    </w:lvl>
    <w:lvl w:ilvl="8" w:tplc="5B0EB8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A7B03D6"/>
    <w:multiLevelType w:val="multilevel"/>
    <w:tmpl w:val="1E806678"/>
    <w:lvl w:ilvl="0">
      <w:start w:val="5"/>
      <w:numFmt w:val="decimal"/>
      <w:lvlText w:val="%1"/>
      <w:lvlJc w:val="left"/>
      <w:pPr>
        <w:ind w:left="1532" w:hanging="540"/>
      </w:pPr>
      <w:rPr>
        <w:rFonts w:hint="default"/>
        <w:lang w:val="en-US" w:eastAsia="en-US" w:bidi="ar-SA"/>
      </w:rPr>
    </w:lvl>
    <w:lvl w:ilvl="1">
      <w:start w:val="1"/>
      <w:numFmt w:val="decimal"/>
      <w:lvlText w:val="%1.%2"/>
      <w:lvlJc w:val="left"/>
      <w:pPr>
        <w:ind w:left="1532" w:hanging="540"/>
      </w:pPr>
      <w:rPr>
        <w:rFonts w:hint="default"/>
        <w:lang w:val="en-US" w:eastAsia="en-US" w:bidi="ar-SA"/>
      </w:rPr>
    </w:lvl>
    <w:lvl w:ilvl="2">
      <w:start w:val="4"/>
      <w:numFmt w:val="decimal"/>
      <w:lvlText w:val="%1.%2.%3"/>
      <w:lvlJc w:val="left"/>
      <w:pPr>
        <w:ind w:left="1532" w:hanging="540"/>
        <w:jc w:val="right"/>
      </w:pPr>
      <w:rPr>
        <w:rFonts w:hint="default"/>
        <w:b/>
        <w:bCs/>
        <w:spacing w:val="-2"/>
        <w:w w:val="99"/>
        <w:lang w:val="en-US" w:eastAsia="en-US" w:bidi="ar-SA"/>
      </w:rPr>
    </w:lvl>
    <w:lvl w:ilvl="3">
      <w:numFmt w:val="bullet"/>
      <w:lvlText w:val=""/>
      <w:lvlJc w:val="left"/>
      <w:pPr>
        <w:ind w:left="1712" w:hanging="361"/>
      </w:pPr>
      <w:rPr>
        <w:rFonts w:ascii="Wingdings" w:eastAsia="Wingdings" w:hAnsi="Wingdings" w:cs="Wingdings" w:hint="default"/>
        <w:w w:val="100"/>
        <w:sz w:val="24"/>
        <w:szCs w:val="24"/>
        <w:lang w:val="en-US" w:eastAsia="en-US" w:bidi="ar-SA"/>
      </w:rPr>
    </w:lvl>
    <w:lvl w:ilvl="4">
      <w:numFmt w:val="bullet"/>
      <w:lvlText w:val="•"/>
      <w:lvlJc w:val="left"/>
      <w:pPr>
        <w:ind w:left="6326" w:hanging="361"/>
      </w:pPr>
      <w:rPr>
        <w:rFonts w:hint="default"/>
        <w:lang w:val="en-US" w:eastAsia="en-US" w:bidi="ar-SA"/>
      </w:rPr>
    </w:lvl>
    <w:lvl w:ilvl="5">
      <w:numFmt w:val="bullet"/>
      <w:lvlText w:val="•"/>
      <w:lvlJc w:val="left"/>
      <w:pPr>
        <w:ind w:left="7862" w:hanging="361"/>
      </w:pPr>
      <w:rPr>
        <w:rFonts w:hint="default"/>
        <w:lang w:val="en-US" w:eastAsia="en-US" w:bidi="ar-SA"/>
      </w:rPr>
    </w:lvl>
    <w:lvl w:ilvl="6">
      <w:numFmt w:val="bullet"/>
      <w:lvlText w:val="•"/>
      <w:lvlJc w:val="left"/>
      <w:pPr>
        <w:ind w:left="9397" w:hanging="361"/>
      </w:pPr>
      <w:rPr>
        <w:rFonts w:hint="default"/>
        <w:lang w:val="en-US" w:eastAsia="en-US" w:bidi="ar-SA"/>
      </w:rPr>
    </w:lvl>
    <w:lvl w:ilvl="7">
      <w:numFmt w:val="bullet"/>
      <w:lvlText w:val="•"/>
      <w:lvlJc w:val="left"/>
      <w:pPr>
        <w:ind w:left="10933" w:hanging="361"/>
      </w:pPr>
      <w:rPr>
        <w:rFonts w:hint="default"/>
        <w:lang w:val="en-US" w:eastAsia="en-US" w:bidi="ar-SA"/>
      </w:rPr>
    </w:lvl>
    <w:lvl w:ilvl="8">
      <w:numFmt w:val="bullet"/>
      <w:lvlText w:val="•"/>
      <w:lvlJc w:val="left"/>
      <w:pPr>
        <w:ind w:left="12468" w:hanging="361"/>
      </w:pPr>
      <w:rPr>
        <w:rFonts w:hint="default"/>
        <w:lang w:val="en-US" w:eastAsia="en-US" w:bidi="ar-SA"/>
      </w:rPr>
    </w:lvl>
  </w:abstractNum>
  <w:abstractNum w:abstractNumId="18" w15:restartNumberingAfterBreak="0">
    <w:nsid w:val="1D0175C3"/>
    <w:multiLevelType w:val="hybridMultilevel"/>
    <w:tmpl w:val="090EAF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204B04E9"/>
    <w:multiLevelType w:val="hybridMultilevel"/>
    <w:tmpl w:val="0292F9F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1061FC9"/>
    <w:multiLevelType w:val="multilevel"/>
    <w:tmpl w:val="4BC2C8F0"/>
    <w:lvl w:ilvl="0">
      <w:start w:val="49"/>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lowerLetter"/>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360" w:hanging="360"/>
      </w:pPr>
      <w:rPr>
        <w:rFonts w:hint="default"/>
        <w:sz w:val="24"/>
      </w:rPr>
    </w:lvl>
    <w:lvl w:ilvl="5">
      <w:start w:val="1"/>
      <w:numFmt w:val="decimal"/>
      <w:lvlText w:val="%1.%2.%3.%4.%5.%6"/>
      <w:lvlJc w:val="left"/>
      <w:pPr>
        <w:ind w:left="360" w:hanging="360"/>
      </w:pPr>
      <w:rPr>
        <w:rFonts w:hint="default"/>
        <w:sz w:val="24"/>
      </w:rPr>
    </w:lvl>
    <w:lvl w:ilvl="6">
      <w:start w:val="1"/>
      <w:numFmt w:val="decimal"/>
      <w:lvlText w:val="%1.%2.%3.%4.%5.%6.%7"/>
      <w:lvlJc w:val="left"/>
      <w:pPr>
        <w:ind w:left="360" w:hanging="360"/>
      </w:pPr>
      <w:rPr>
        <w:rFonts w:hint="default"/>
        <w:sz w:val="24"/>
      </w:rPr>
    </w:lvl>
    <w:lvl w:ilvl="7">
      <w:start w:val="1"/>
      <w:numFmt w:val="decimal"/>
      <w:lvlText w:val="%1.%2.%3.%4.%5.%6.%7.%8"/>
      <w:lvlJc w:val="left"/>
      <w:pPr>
        <w:ind w:left="360" w:hanging="360"/>
      </w:pPr>
      <w:rPr>
        <w:rFonts w:hint="default"/>
        <w:sz w:val="24"/>
      </w:rPr>
    </w:lvl>
    <w:lvl w:ilvl="8">
      <w:start w:val="1"/>
      <w:numFmt w:val="decimal"/>
      <w:lvlText w:val="%1.%2.%3.%4.%5.%6.%7.%8.%9"/>
      <w:lvlJc w:val="left"/>
      <w:pPr>
        <w:ind w:left="360" w:hanging="360"/>
      </w:pPr>
      <w:rPr>
        <w:rFonts w:hint="default"/>
        <w:sz w:val="24"/>
      </w:rPr>
    </w:lvl>
  </w:abstractNum>
  <w:abstractNum w:abstractNumId="21" w15:restartNumberingAfterBreak="0">
    <w:nsid w:val="223C15BB"/>
    <w:multiLevelType w:val="multilevel"/>
    <w:tmpl w:val="DCE61456"/>
    <w:lvl w:ilvl="0">
      <w:start w:val="1"/>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168" w:hanging="72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1752" w:hanging="108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336" w:hanging="1440"/>
      </w:pPr>
      <w:rPr>
        <w:rFonts w:hint="default"/>
      </w:rPr>
    </w:lvl>
  </w:abstractNum>
  <w:abstractNum w:abstractNumId="22" w15:restartNumberingAfterBreak="0">
    <w:nsid w:val="22D75C01"/>
    <w:multiLevelType w:val="multilevel"/>
    <w:tmpl w:val="AF2E28D2"/>
    <w:lvl w:ilvl="0">
      <w:start w:val="1"/>
      <w:numFmt w:val="decimal"/>
      <w:lvlText w:val="%1."/>
      <w:lvlJc w:val="left"/>
      <w:pPr>
        <w:ind w:left="1532" w:hanging="540"/>
      </w:pPr>
      <w:rPr>
        <w:rFonts w:hint="default"/>
        <w:lang w:val="en-US" w:eastAsia="en-US" w:bidi="ar-SA"/>
      </w:rPr>
    </w:lvl>
    <w:lvl w:ilvl="1">
      <w:start w:val="1"/>
      <w:numFmt w:val="decimal"/>
      <w:lvlText w:val="%1.%2"/>
      <w:lvlJc w:val="left"/>
      <w:pPr>
        <w:ind w:left="1532" w:hanging="540"/>
      </w:pPr>
      <w:rPr>
        <w:rFonts w:hint="default"/>
        <w:lang w:val="en-US" w:eastAsia="en-US" w:bidi="ar-SA"/>
      </w:rPr>
    </w:lvl>
    <w:lvl w:ilvl="2">
      <w:start w:val="4"/>
      <w:numFmt w:val="decimal"/>
      <w:lvlText w:val="%1.%2.%3"/>
      <w:lvlJc w:val="left"/>
      <w:pPr>
        <w:ind w:left="1532" w:hanging="540"/>
        <w:jc w:val="right"/>
      </w:pPr>
      <w:rPr>
        <w:rFonts w:hint="default"/>
        <w:b/>
        <w:bCs/>
        <w:spacing w:val="-2"/>
        <w:w w:val="99"/>
        <w:lang w:val="en-US" w:eastAsia="en-US" w:bidi="ar-SA"/>
      </w:rPr>
    </w:lvl>
    <w:lvl w:ilvl="3">
      <w:numFmt w:val="bullet"/>
      <w:lvlText w:val=""/>
      <w:lvlJc w:val="left"/>
      <w:pPr>
        <w:ind w:left="1712" w:hanging="361"/>
      </w:pPr>
      <w:rPr>
        <w:rFonts w:ascii="Wingdings" w:eastAsia="Wingdings" w:hAnsi="Wingdings" w:cs="Wingdings" w:hint="default"/>
        <w:w w:val="100"/>
        <w:sz w:val="24"/>
        <w:szCs w:val="24"/>
        <w:lang w:val="en-US" w:eastAsia="en-US" w:bidi="ar-SA"/>
      </w:rPr>
    </w:lvl>
    <w:lvl w:ilvl="4">
      <w:numFmt w:val="bullet"/>
      <w:lvlText w:val="•"/>
      <w:lvlJc w:val="left"/>
      <w:pPr>
        <w:ind w:left="6326" w:hanging="361"/>
      </w:pPr>
      <w:rPr>
        <w:rFonts w:hint="default"/>
        <w:lang w:val="en-US" w:eastAsia="en-US" w:bidi="ar-SA"/>
      </w:rPr>
    </w:lvl>
    <w:lvl w:ilvl="5">
      <w:numFmt w:val="bullet"/>
      <w:lvlText w:val="•"/>
      <w:lvlJc w:val="left"/>
      <w:pPr>
        <w:ind w:left="7862" w:hanging="361"/>
      </w:pPr>
      <w:rPr>
        <w:rFonts w:hint="default"/>
        <w:lang w:val="en-US" w:eastAsia="en-US" w:bidi="ar-SA"/>
      </w:rPr>
    </w:lvl>
    <w:lvl w:ilvl="6">
      <w:numFmt w:val="bullet"/>
      <w:lvlText w:val="•"/>
      <w:lvlJc w:val="left"/>
      <w:pPr>
        <w:ind w:left="9397" w:hanging="361"/>
      </w:pPr>
      <w:rPr>
        <w:rFonts w:hint="default"/>
        <w:lang w:val="en-US" w:eastAsia="en-US" w:bidi="ar-SA"/>
      </w:rPr>
    </w:lvl>
    <w:lvl w:ilvl="7">
      <w:numFmt w:val="bullet"/>
      <w:lvlText w:val="•"/>
      <w:lvlJc w:val="left"/>
      <w:pPr>
        <w:ind w:left="10933" w:hanging="361"/>
      </w:pPr>
      <w:rPr>
        <w:rFonts w:hint="default"/>
        <w:lang w:val="en-US" w:eastAsia="en-US" w:bidi="ar-SA"/>
      </w:rPr>
    </w:lvl>
    <w:lvl w:ilvl="8">
      <w:numFmt w:val="bullet"/>
      <w:lvlText w:val="•"/>
      <w:lvlJc w:val="left"/>
      <w:pPr>
        <w:ind w:left="12468" w:hanging="361"/>
      </w:pPr>
      <w:rPr>
        <w:rFonts w:hint="default"/>
        <w:lang w:val="en-US" w:eastAsia="en-US" w:bidi="ar-SA"/>
      </w:rPr>
    </w:lvl>
  </w:abstractNum>
  <w:abstractNum w:abstractNumId="23" w15:restartNumberingAfterBreak="0">
    <w:nsid w:val="2306458E"/>
    <w:multiLevelType w:val="hybridMultilevel"/>
    <w:tmpl w:val="5AFE551C"/>
    <w:lvl w:ilvl="0" w:tplc="4009000D">
      <w:start w:val="1"/>
      <w:numFmt w:val="bullet"/>
      <w:lvlText w:val=""/>
      <w:lvlJc w:val="left"/>
      <w:pPr>
        <w:ind w:left="16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45F7960"/>
    <w:multiLevelType w:val="multilevel"/>
    <w:tmpl w:val="37320644"/>
    <w:styleLink w:val="CurrentList1"/>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7E1D33"/>
    <w:multiLevelType w:val="multilevel"/>
    <w:tmpl w:val="AE9AE6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65705B1"/>
    <w:multiLevelType w:val="hybridMultilevel"/>
    <w:tmpl w:val="2D94CC14"/>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27" w15:restartNumberingAfterBreak="0">
    <w:nsid w:val="27F3549C"/>
    <w:multiLevelType w:val="multilevel"/>
    <w:tmpl w:val="3A5C40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2B093D2B"/>
    <w:multiLevelType w:val="hybridMultilevel"/>
    <w:tmpl w:val="4470C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C631BC9"/>
    <w:multiLevelType w:val="hybridMultilevel"/>
    <w:tmpl w:val="3BBE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B1729"/>
    <w:multiLevelType w:val="hybridMultilevel"/>
    <w:tmpl w:val="5DCC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F6B5383"/>
    <w:multiLevelType w:val="multilevel"/>
    <w:tmpl w:val="45F8C3E8"/>
    <w:lvl w:ilvl="0">
      <w:start w:val="5"/>
      <w:numFmt w:val="decimal"/>
      <w:lvlText w:val="%1"/>
      <w:lvlJc w:val="left"/>
      <w:pPr>
        <w:ind w:left="1532" w:hanging="540"/>
      </w:pPr>
      <w:rPr>
        <w:rFonts w:hint="default"/>
        <w:lang w:val="en-US" w:eastAsia="en-US" w:bidi="ar-SA"/>
      </w:rPr>
    </w:lvl>
    <w:lvl w:ilvl="1">
      <w:start w:val="2"/>
      <w:numFmt w:val="decimal"/>
      <w:lvlText w:val="%1.%2"/>
      <w:lvlJc w:val="left"/>
      <w:pPr>
        <w:ind w:left="1532" w:hanging="540"/>
      </w:pPr>
      <w:rPr>
        <w:rFonts w:hint="default"/>
        <w:lang w:val="en-US" w:eastAsia="en-US" w:bidi="ar-SA"/>
      </w:rPr>
    </w:lvl>
    <w:lvl w:ilvl="2">
      <w:start w:val="4"/>
      <w:numFmt w:val="decimal"/>
      <w:lvlText w:val="%1.%2.%3"/>
      <w:lvlJc w:val="left"/>
      <w:pPr>
        <w:ind w:left="1532" w:hanging="540"/>
        <w:jc w:val="right"/>
      </w:pPr>
      <w:rPr>
        <w:rFonts w:hint="default"/>
        <w:b/>
        <w:bCs/>
        <w:spacing w:val="-2"/>
        <w:w w:val="99"/>
        <w:lang w:val="en-US" w:eastAsia="en-US" w:bidi="ar-SA"/>
      </w:rPr>
    </w:lvl>
    <w:lvl w:ilvl="3">
      <w:numFmt w:val="bullet"/>
      <w:lvlText w:val=""/>
      <w:lvlJc w:val="left"/>
      <w:pPr>
        <w:ind w:left="1712" w:hanging="361"/>
      </w:pPr>
      <w:rPr>
        <w:rFonts w:ascii="Wingdings" w:eastAsia="Wingdings" w:hAnsi="Wingdings" w:cs="Wingdings" w:hint="default"/>
        <w:w w:val="100"/>
        <w:sz w:val="24"/>
        <w:szCs w:val="24"/>
        <w:lang w:val="en-US" w:eastAsia="en-US" w:bidi="ar-SA"/>
      </w:rPr>
    </w:lvl>
    <w:lvl w:ilvl="4">
      <w:numFmt w:val="bullet"/>
      <w:lvlText w:val="•"/>
      <w:lvlJc w:val="left"/>
      <w:pPr>
        <w:ind w:left="6326" w:hanging="361"/>
      </w:pPr>
      <w:rPr>
        <w:rFonts w:hint="default"/>
        <w:lang w:val="en-US" w:eastAsia="en-US" w:bidi="ar-SA"/>
      </w:rPr>
    </w:lvl>
    <w:lvl w:ilvl="5">
      <w:numFmt w:val="bullet"/>
      <w:lvlText w:val="•"/>
      <w:lvlJc w:val="left"/>
      <w:pPr>
        <w:ind w:left="7862" w:hanging="361"/>
      </w:pPr>
      <w:rPr>
        <w:rFonts w:hint="default"/>
        <w:lang w:val="en-US" w:eastAsia="en-US" w:bidi="ar-SA"/>
      </w:rPr>
    </w:lvl>
    <w:lvl w:ilvl="6">
      <w:numFmt w:val="bullet"/>
      <w:lvlText w:val="•"/>
      <w:lvlJc w:val="left"/>
      <w:pPr>
        <w:ind w:left="9397" w:hanging="361"/>
      </w:pPr>
      <w:rPr>
        <w:rFonts w:hint="default"/>
        <w:lang w:val="en-US" w:eastAsia="en-US" w:bidi="ar-SA"/>
      </w:rPr>
    </w:lvl>
    <w:lvl w:ilvl="7">
      <w:numFmt w:val="bullet"/>
      <w:lvlText w:val="•"/>
      <w:lvlJc w:val="left"/>
      <w:pPr>
        <w:ind w:left="10933" w:hanging="361"/>
      </w:pPr>
      <w:rPr>
        <w:rFonts w:hint="default"/>
        <w:lang w:val="en-US" w:eastAsia="en-US" w:bidi="ar-SA"/>
      </w:rPr>
    </w:lvl>
    <w:lvl w:ilvl="8">
      <w:numFmt w:val="bullet"/>
      <w:lvlText w:val="•"/>
      <w:lvlJc w:val="left"/>
      <w:pPr>
        <w:ind w:left="12468" w:hanging="361"/>
      </w:pPr>
      <w:rPr>
        <w:rFonts w:hint="default"/>
        <w:lang w:val="en-US" w:eastAsia="en-US" w:bidi="ar-SA"/>
      </w:rPr>
    </w:lvl>
  </w:abstractNum>
  <w:abstractNum w:abstractNumId="32" w15:restartNumberingAfterBreak="0">
    <w:nsid w:val="30736524"/>
    <w:multiLevelType w:val="hybridMultilevel"/>
    <w:tmpl w:val="C7942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13D2C1E"/>
    <w:multiLevelType w:val="hybridMultilevel"/>
    <w:tmpl w:val="83002AFA"/>
    <w:lvl w:ilvl="0" w:tplc="159C58FA">
      <w:start w:val="1"/>
      <w:numFmt w:val="decimal"/>
      <w:lvlText w:val="%1."/>
      <w:lvlJc w:val="left"/>
      <w:pPr>
        <w:ind w:left="1352" w:hanging="361"/>
      </w:pPr>
      <w:rPr>
        <w:rFonts w:ascii="Times New Roman" w:eastAsia="Times New Roman" w:hAnsi="Times New Roman" w:cs="Times New Roman" w:hint="default"/>
        <w:b/>
        <w:bCs/>
        <w:spacing w:val="-3"/>
        <w:w w:val="99"/>
        <w:sz w:val="24"/>
        <w:szCs w:val="24"/>
        <w:lang w:val="en-US" w:eastAsia="en-US" w:bidi="ar-SA"/>
      </w:rPr>
    </w:lvl>
    <w:lvl w:ilvl="1" w:tplc="D3E0C10E">
      <w:numFmt w:val="bullet"/>
      <w:lvlText w:val=""/>
      <w:lvlJc w:val="left"/>
      <w:pPr>
        <w:ind w:left="2163" w:hanging="452"/>
      </w:pPr>
      <w:rPr>
        <w:rFonts w:ascii="Symbol" w:eastAsia="Symbol" w:hAnsi="Symbol" w:cs="Symbol" w:hint="default"/>
        <w:w w:val="100"/>
        <w:sz w:val="24"/>
        <w:szCs w:val="24"/>
        <w:lang w:val="en-US" w:eastAsia="en-US" w:bidi="ar-SA"/>
      </w:rPr>
    </w:lvl>
    <w:lvl w:ilvl="2" w:tplc="C446631A">
      <w:numFmt w:val="bullet"/>
      <w:lvlText w:val="•"/>
      <w:lvlJc w:val="left"/>
      <w:pPr>
        <w:ind w:left="3646" w:hanging="452"/>
      </w:pPr>
      <w:rPr>
        <w:rFonts w:hint="default"/>
        <w:lang w:val="en-US" w:eastAsia="en-US" w:bidi="ar-SA"/>
      </w:rPr>
    </w:lvl>
    <w:lvl w:ilvl="3" w:tplc="4168B4E2">
      <w:numFmt w:val="bullet"/>
      <w:lvlText w:val="•"/>
      <w:lvlJc w:val="left"/>
      <w:pPr>
        <w:ind w:left="5133" w:hanging="452"/>
      </w:pPr>
      <w:rPr>
        <w:rFonts w:hint="default"/>
        <w:lang w:val="en-US" w:eastAsia="en-US" w:bidi="ar-SA"/>
      </w:rPr>
    </w:lvl>
    <w:lvl w:ilvl="4" w:tplc="EBE69508">
      <w:numFmt w:val="bullet"/>
      <w:lvlText w:val="•"/>
      <w:lvlJc w:val="left"/>
      <w:pPr>
        <w:ind w:left="6620" w:hanging="452"/>
      </w:pPr>
      <w:rPr>
        <w:rFonts w:hint="default"/>
        <w:lang w:val="en-US" w:eastAsia="en-US" w:bidi="ar-SA"/>
      </w:rPr>
    </w:lvl>
    <w:lvl w:ilvl="5" w:tplc="E2A2152A">
      <w:numFmt w:val="bullet"/>
      <w:lvlText w:val="•"/>
      <w:lvlJc w:val="left"/>
      <w:pPr>
        <w:ind w:left="8106" w:hanging="452"/>
      </w:pPr>
      <w:rPr>
        <w:rFonts w:hint="default"/>
        <w:lang w:val="en-US" w:eastAsia="en-US" w:bidi="ar-SA"/>
      </w:rPr>
    </w:lvl>
    <w:lvl w:ilvl="6" w:tplc="4F10B0FC">
      <w:numFmt w:val="bullet"/>
      <w:lvlText w:val="•"/>
      <w:lvlJc w:val="left"/>
      <w:pPr>
        <w:ind w:left="9593" w:hanging="452"/>
      </w:pPr>
      <w:rPr>
        <w:rFonts w:hint="default"/>
        <w:lang w:val="en-US" w:eastAsia="en-US" w:bidi="ar-SA"/>
      </w:rPr>
    </w:lvl>
    <w:lvl w:ilvl="7" w:tplc="4A6C788E">
      <w:numFmt w:val="bullet"/>
      <w:lvlText w:val="•"/>
      <w:lvlJc w:val="left"/>
      <w:pPr>
        <w:ind w:left="11080" w:hanging="452"/>
      </w:pPr>
      <w:rPr>
        <w:rFonts w:hint="default"/>
        <w:lang w:val="en-US" w:eastAsia="en-US" w:bidi="ar-SA"/>
      </w:rPr>
    </w:lvl>
    <w:lvl w:ilvl="8" w:tplc="7D6045DA">
      <w:numFmt w:val="bullet"/>
      <w:lvlText w:val="•"/>
      <w:lvlJc w:val="left"/>
      <w:pPr>
        <w:ind w:left="12566" w:hanging="452"/>
      </w:pPr>
      <w:rPr>
        <w:rFonts w:hint="default"/>
        <w:lang w:val="en-US" w:eastAsia="en-US" w:bidi="ar-SA"/>
      </w:rPr>
    </w:lvl>
  </w:abstractNum>
  <w:abstractNum w:abstractNumId="34" w15:restartNumberingAfterBreak="0">
    <w:nsid w:val="3195629F"/>
    <w:multiLevelType w:val="multilevel"/>
    <w:tmpl w:val="911EC98E"/>
    <w:lvl w:ilvl="0">
      <w:start w:val="5"/>
      <w:numFmt w:val="decimal"/>
      <w:lvlText w:val="%1"/>
      <w:lvlJc w:val="left"/>
      <w:pPr>
        <w:ind w:left="992" w:hanging="360"/>
      </w:pPr>
      <w:rPr>
        <w:rFonts w:hint="default"/>
        <w:lang w:val="en-US" w:eastAsia="en-US" w:bidi="ar-SA"/>
      </w:rPr>
    </w:lvl>
    <w:lvl w:ilvl="1">
      <w:start w:val="1"/>
      <w:numFmt w:val="decimal"/>
      <w:lvlText w:val="%1.%2"/>
      <w:lvlJc w:val="left"/>
      <w:pPr>
        <w:ind w:left="992" w:hanging="360"/>
      </w:pPr>
      <w:rPr>
        <w:rFonts w:ascii="Times New Roman" w:eastAsia="Times New Roman" w:hAnsi="Times New Roman" w:cs="Times New Roman" w:hint="default"/>
        <w:b/>
        <w:bCs/>
        <w:spacing w:val="-2"/>
        <w:w w:val="99"/>
        <w:sz w:val="24"/>
        <w:szCs w:val="24"/>
        <w:lang w:val="en-US" w:eastAsia="en-US" w:bidi="ar-SA"/>
      </w:rPr>
    </w:lvl>
    <w:lvl w:ilvl="2">
      <w:numFmt w:val="bullet"/>
      <w:lvlText w:val="•"/>
      <w:lvlJc w:val="left"/>
      <w:pPr>
        <w:ind w:left="3095" w:hanging="360"/>
      </w:pPr>
      <w:rPr>
        <w:rFonts w:hint="default"/>
        <w:lang w:val="en-US" w:eastAsia="en-US" w:bidi="ar-SA"/>
      </w:rPr>
    </w:lvl>
    <w:lvl w:ilvl="3">
      <w:numFmt w:val="bullet"/>
      <w:lvlText w:val="•"/>
      <w:lvlJc w:val="left"/>
      <w:pPr>
        <w:ind w:left="4651" w:hanging="360"/>
      </w:pPr>
      <w:rPr>
        <w:rFonts w:hint="default"/>
        <w:lang w:val="en-US" w:eastAsia="en-US" w:bidi="ar-SA"/>
      </w:rPr>
    </w:lvl>
    <w:lvl w:ilvl="4">
      <w:numFmt w:val="bullet"/>
      <w:lvlText w:val="•"/>
      <w:lvlJc w:val="left"/>
      <w:pPr>
        <w:ind w:left="6206" w:hanging="360"/>
      </w:pPr>
      <w:rPr>
        <w:rFonts w:hint="default"/>
        <w:lang w:val="en-US" w:eastAsia="en-US" w:bidi="ar-SA"/>
      </w:rPr>
    </w:lvl>
    <w:lvl w:ilvl="5">
      <w:numFmt w:val="bullet"/>
      <w:lvlText w:val="•"/>
      <w:lvlJc w:val="left"/>
      <w:pPr>
        <w:ind w:left="7762" w:hanging="360"/>
      </w:pPr>
      <w:rPr>
        <w:rFonts w:hint="default"/>
        <w:lang w:val="en-US" w:eastAsia="en-US" w:bidi="ar-SA"/>
      </w:rPr>
    </w:lvl>
    <w:lvl w:ilvl="6">
      <w:numFmt w:val="bullet"/>
      <w:lvlText w:val="•"/>
      <w:lvlJc w:val="left"/>
      <w:pPr>
        <w:ind w:left="9317" w:hanging="360"/>
      </w:pPr>
      <w:rPr>
        <w:rFonts w:hint="default"/>
        <w:lang w:val="en-US" w:eastAsia="en-US" w:bidi="ar-SA"/>
      </w:rPr>
    </w:lvl>
    <w:lvl w:ilvl="7">
      <w:numFmt w:val="bullet"/>
      <w:lvlText w:val="•"/>
      <w:lvlJc w:val="left"/>
      <w:pPr>
        <w:ind w:left="10873" w:hanging="360"/>
      </w:pPr>
      <w:rPr>
        <w:rFonts w:hint="default"/>
        <w:lang w:val="en-US" w:eastAsia="en-US" w:bidi="ar-SA"/>
      </w:rPr>
    </w:lvl>
    <w:lvl w:ilvl="8">
      <w:numFmt w:val="bullet"/>
      <w:lvlText w:val="•"/>
      <w:lvlJc w:val="left"/>
      <w:pPr>
        <w:ind w:left="12428" w:hanging="360"/>
      </w:pPr>
      <w:rPr>
        <w:rFonts w:hint="default"/>
        <w:lang w:val="en-US" w:eastAsia="en-US" w:bidi="ar-SA"/>
      </w:rPr>
    </w:lvl>
  </w:abstractNum>
  <w:abstractNum w:abstractNumId="35" w15:restartNumberingAfterBreak="0">
    <w:nsid w:val="3B28240F"/>
    <w:multiLevelType w:val="multilevel"/>
    <w:tmpl w:val="1E806678"/>
    <w:lvl w:ilvl="0">
      <w:start w:val="5"/>
      <w:numFmt w:val="decimal"/>
      <w:lvlText w:val="%1"/>
      <w:lvlJc w:val="left"/>
      <w:pPr>
        <w:ind w:left="1532" w:hanging="540"/>
      </w:pPr>
      <w:rPr>
        <w:rFonts w:hint="default"/>
        <w:lang w:val="en-US" w:eastAsia="en-US" w:bidi="ar-SA"/>
      </w:rPr>
    </w:lvl>
    <w:lvl w:ilvl="1">
      <w:start w:val="1"/>
      <w:numFmt w:val="decimal"/>
      <w:lvlText w:val="%1.%2"/>
      <w:lvlJc w:val="left"/>
      <w:pPr>
        <w:ind w:left="1532" w:hanging="540"/>
      </w:pPr>
      <w:rPr>
        <w:rFonts w:hint="default"/>
        <w:lang w:val="en-US" w:eastAsia="en-US" w:bidi="ar-SA"/>
      </w:rPr>
    </w:lvl>
    <w:lvl w:ilvl="2">
      <w:start w:val="4"/>
      <w:numFmt w:val="decimal"/>
      <w:lvlText w:val="%1.%2.%3"/>
      <w:lvlJc w:val="left"/>
      <w:pPr>
        <w:ind w:left="1532" w:hanging="540"/>
        <w:jc w:val="right"/>
      </w:pPr>
      <w:rPr>
        <w:rFonts w:hint="default"/>
        <w:b/>
        <w:bCs/>
        <w:spacing w:val="-2"/>
        <w:w w:val="99"/>
        <w:lang w:val="en-US" w:eastAsia="en-US" w:bidi="ar-SA"/>
      </w:rPr>
    </w:lvl>
    <w:lvl w:ilvl="3">
      <w:numFmt w:val="bullet"/>
      <w:lvlText w:val=""/>
      <w:lvlJc w:val="left"/>
      <w:pPr>
        <w:ind w:left="1712" w:hanging="361"/>
      </w:pPr>
      <w:rPr>
        <w:rFonts w:ascii="Wingdings" w:eastAsia="Wingdings" w:hAnsi="Wingdings" w:cs="Wingdings" w:hint="default"/>
        <w:w w:val="100"/>
        <w:sz w:val="24"/>
        <w:szCs w:val="24"/>
        <w:lang w:val="en-US" w:eastAsia="en-US" w:bidi="ar-SA"/>
      </w:rPr>
    </w:lvl>
    <w:lvl w:ilvl="4">
      <w:numFmt w:val="bullet"/>
      <w:lvlText w:val="•"/>
      <w:lvlJc w:val="left"/>
      <w:pPr>
        <w:ind w:left="6326" w:hanging="361"/>
      </w:pPr>
      <w:rPr>
        <w:rFonts w:hint="default"/>
        <w:lang w:val="en-US" w:eastAsia="en-US" w:bidi="ar-SA"/>
      </w:rPr>
    </w:lvl>
    <w:lvl w:ilvl="5">
      <w:numFmt w:val="bullet"/>
      <w:lvlText w:val="•"/>
      <w:lvlJc w:val="left"/>
      <w:pPr>
        <w:ind w:left="7862" w:hanging="361"/>
      </w:pPr>
      <w:rPr>
        <w:rFonts w:hint="default"/>
        <w:lang w:val="en-US" w:eastAsia="en-US" w:bidi="ar-SA"/>
      </w:rPr>
    </w:lvl>
    <w:lvl w:ilvl="6">
      <w:numFmt w:val="bullet"/>
      <w:lvlText w:val="•"/>
      <w:lvlJc w:val="left"/>
      <w:pPr>
        <w:ind w:left="9397" w:hanging="361"/>
      </w:pPr>
      <w:rPr>
        <w:rFonts w:hint="default"/>
        <w:lang w:val="en-US" w:eastAsia="en-US" w:bidi="ar-SA"/>
      </w:rPr>
    </w:lvl>
    <w:lvl w:ilvl="7">
      <w:numFmt w:val="bullet"/>
      <w:lvlText w:val="•"/>
      <w:lvlJc w:val="left"/>
      <w:pPr>
        <w:ind w:left="10933" w:hanging="361"/>
      </w:pPr>
      <w:rPr>
        <w:rFonts w:hint="default"/>
        <w:lang w:val="en-US" w:eastAsia="en-US" w:bidi="ar-SA"/>
      </w:rPr>
    </w:lvl>
    <w:lvl w:ilvl="8">
      <w:numFmt w:val="bullet"/>
      <w:lvlText w:val="•"/>
      <w:lvlJc w:val="left"/>
      <w:pPr>
        <w:ind w:left="12468" w:hanging="361"/>
      </w:pPr>
      <w:rPr>
        <w:rFonts w:hint="default"/>
        <w:lang w:val="en-US" w:eastAsia="en-US" w:bidi="ar-SA"/>
      </w:rPr>
    </w:lvl>
  </w:abstractNum>
  <w:abstractNum w:abstractNumId="36" w15:restartNumberingAfterBreak="0">
    <w:nsid w:val="3DE659F0"/>
    <w:multiLevelType w:val="multilevel"/>
    <w:tmpl w:val="2648DA74"/>
    <w:lvl w:ilvl="0">
      <w:start w:val="4"/>
      <w:numFmt w:val="decimal"/>
      <w:lvlText w:val="%1"/>
      <w:lvlJc w:val="left"/>
      <w:pPr>
        <w:ind w:left="1352" w:hanging="360"/>
      </w:pPr>
      <w:rPr>
        <w:rFonts w:hint="default"/>
        <w:lang w:val="en-US" w:eastAsia="en-US" w:bidi="ar-SA"/>
      </w:rPr>
    </w:lvl>
    <w:lvl w:ilvl="1">
      <w:start w:val="1"/>
      <w:numFmt w:val="decimal"/>
      <w:lvlText w:val="%1.%2"/>
      <w:lvlJc w:val="left"/>
      <w:pPr>
        <w:ind w:left="1352" w:hanging="360"/>
      </w:pPr>
      <w:rPr>
        <w:rFonts w:hint="default"/>
        <w:b/>
        <w:bCs/>
        <w:spacing w:val="-2"/>
        <w:w w:val="99"/>
        <w:lang w:val="en-US" w:eastAsia="en-US" w:bidi="ar-SA"/>
      </w:rPr>
    </w:lvl>
    <w:lvl w:ilvl="2">
      <w:numFmt w:val="bullet"/>
      <w:lvlText w:val="•"/>
      <w:lvlJc w:val="left"/>
      <w:pPr>
        <w:ind w:left="4196" w:hanging="360"/>
      </w:pPr>
      <w:rPr>
        <w:rFonts w:hint="default"/>
        <w:lang w:val="en-US" w:eastAsia="en-US" w:bidi="ar-SA"/>
      </w:rPr>
    </w:lvl>
    <w:lvl w:ilvl="3">
      <w:numFmt w:val="bullet"/>
      <w:lvlText w:val="•"/>
      <w:lvlJc w:val="left"/>
      <w:pPr>
        <w:ind w:left="5614" w:hanging="360"/>
      </w:pPr>
      <w:rPr>
        <w:rFonts w:hint="default"/>
        <w:lang w:val="en-US" w:eastAsia="en-US" w:bidi="ar-SA"/>
      </w:rPr>
    </w:lvl>
    <w:lvl w:ilvl="4">
      <w:numFmt w:val="bullet"/>
      <w:lvlText w:val="•"/>
      <w:lvlJc w:val="left"/>
      <w:pPr>
        <w:ind w:left="7032" w:hanging="360"/>
      </w:pPr>
      <w:rPr>
        <w:rFonts w:hint="default"/>
        <w:lang w:val="en-US" w:eastAsia="en-US" w:bidi="ar-SA"/>
      </w:rPr>
    </w:lvl>
    <w:lvl w:ilvl="5">
      <w:numFmt w:val="bullet"/>
      <w:lvlText w:val="•"/>
      <w:lvlJc w:val="left"/>
      <w:pPr>
        <w:ind w:left="8450" w:hanging="360"/>
      </w:pPr>
      <w:rPr>
        <w:rFonts w:hint="default"/>
        <w:lang w:val="en-US" w:eastAsia="en-US" w:bidi="ar-SA"/>
      </w:rPr>
    </w:lvl>
    <w:lvl w:ilvl="6">
      <w:numFmt w:val="bullet"/>
      <w:lvlText w:val="•"/>
      <w:lvlJc w:val="left"/>
      <w:pPr>
        <w:ind w:left="9868" w:hanging="360"/>
      </w:pPr>
      <w:rPr>
        <w:rFonts w:hint="default"/>
        <w:lang w:val="en-US" w:eastAsia="en-US" w:bidi="ar-SA"/>
      </w:rPr>
    </w:lvl>
    <w:lvl w:ilvl="7">
      <w:numFmt w:val="bullet"/>
      <w:lvlText w:val="•"/>
      <w:lvlJc w:val="left"/>
      <w:pPr>
        <w:ind w:left="11286" w:hanging="360"/>
      </w:pPr>
      <w:rPr>
        <w:rFonts w:hint="default"/>
        <w:lang w:val="en-US" w:eastAsia="en-US" w:bidi="ar-SA"/>
      </w:rPr>
    </w:lvl>
    <w:lvl w:ilvl="8">
      <w:numFmt w:val="bullet"/>
      <w:lvlText w:val="•"/>
      <w:lvlJc w:val="left"/>
      <w:pPr>
        <w:ind w:left="12704" w:hanging="360"/>
      </w:pPr>
      <w:rPr>
        <w:rFonts w:hint="default"/>
        <w:lang w:val="en-US" w:eastAsia="en-US" w:bidi="ar-SA"/>
      </w:rPr>
    </w:lvl>
  </w:abstractNum>
  <w:abstractNum w:abstractNumId="37" w15:restartNumberingAfterBreak="0">
    <w:nsid w:val="3FA55B75"/>
    <w:multiLevelType w:val="multilevel"/>
    <w:tmpl w:val="1E806678"/>
    <w:lvl w:ilvl="0">
      <w:start w:val="5"/>
      <w:numFmt w:val="decimal"/>
      <w:lvlText w:val="%1"/>
      <w:lvlJc w:val="left"/>
      <w:pPr>
        <w:ind w:left="1532" w:hanging="540"/>
      </w:pPr>
      <w:rPr>
        <w:rFonts w:hint="default"/>
        <w:lang w:val="en-US" w:eastAsia="en-US" w:bidi="ar-SA"/>
      </w:rPr>
    </w:lvl>
    <w:lvl w:ilvl="1">
      <w:start w:val="1"/>
      <w:numFmt w:val="decimal"/>
      <w:lvlText w:val="%1.%2"/>
      <w:lvlJc w:val="left"/>
      <w:pPr>
        <w:ind w:left="1532" w:hanging="540"/>
      </w:pPr>
      <w:rPr>
        <w:rFonts w:hint="default"/>
        <w:lang w:val="en-US" w:eastAsia="en-US" w:bidi="ar-SA"/>
      </w:rPr>
    </w:lvl>
    <w:lvl w:ilvl="2">
      <w:start w:val="4"/>
      <w:numFmt w:val="decimal"/>
      <w:lvlText w:val="%1.%2.%3"/>
      <w:lvlJc w:val="left"/>
      <w:pPr>
        <w:ind w:left="1532" w:hanging="540"/>
        <w:jc w:val="right"/>
      </w:pPr>
      <w:rPr>
        <w:rFonts w:hint="default"/>
        <w:b/>
        <w:bCs/>
        <w:spacing w:val="-2"/>
        <w:w w:val="99"/>
        <w:lang w:val="en-US" w:eastAsia="en-US" w:bidi="ar-SA"/>
      </w:rPr>
    </w:lvl>
    <w:lvl w:ilvl="3">
      <w:numFmt w:val="bullet"/>
      <w:lvlText w:val=""/>
      <w:lvlJc w:val="left"/>
      <w:pPr>
        <w:ind w:left="1712" w:hanging="361"/>
      </w:pPr>
      <w:rPr>
        <w:rFonts w:ascii="Wingdings" w:eastAsia="Wingdings" w:hAnsi="Wingdings" w:cs="Wingdings" w:hint="default"/>
        <w:w w:val="100"/>
        <w:sz w:val="24"/>
        <w:szCs w:val="24"/>
        <w:lang w:val="en-US" w:eastAsia="en-US" w:bidi="ar-SA"/>
      </w:rPr>
    </w:lvl>
    <w:lvl w:ilvl="4">
      <w:numFmt w:val="bullet"/>
      <w:lvlText w:val="•"/>
      <w:lvlJc w:val="left"/>
      <w:pPr>
        <w:ind w:left="6326" w:hanging="361"/>
      </w:pPr>
      <w:rPr>
        <w:rFonts w:hint="default"/>
        <w:lang w:val="en-US" w:eastAsia="en-US" w:bidi="ar-SA"/>
      </w:rPr>
    </w:lvl>
    <w:lvl w:ilvl="5">
      <w:numFmt w:val="bullet"/>
      <w:lvlText w:val="•"/>
      <w:lvlJc w:val="left"/>
      <w:pPr>
        <w:ind w:left="7862" w:hanging="361"/>
      </w:pPr>
      <w:rPr>
        <w:rFonts w:hint="default"/>
        <w:lang w:val="en-US" w:eastAsia="en-US" w:bidi="ar-SA"/>
      </w:rPr>
    </w:lvl>
    <w:lvl w:ilvl="6">
      <w:numFmt w:val="bullet"/>
      <w:lvlText w:val="•"/>
      <w:lvlJc w:val="left"/>
      <w:pPr>
        <w:ind w:left="9397" w:hanging="361"/>
      </w:pPr>
      <w:rPr>
        <w:rFonts w:hint="default"/>
        <w:lang w:val="en-US" w:eastAsia="en-US" w:bidi="ar-SA"/>
      </w:rPr>
    </w:lvl>
    <w:lvl w:ilvl="7">
      <w:numFmt w:val="bullet"/>
      <w:lvlText w:val="•"/>
      <w:lvlJc w:val="left"/>
      <w:pPr>
        <w:ind w:left="10933" w:hanging="361"/>
      </w:pPr>
      <w:rPr>
        <w:rFonts w:hint="default"/>
        <w:lang w:val="en-US" w:eastAsia="en-US" w:bidi="ar-SA"/>
      </w:rPr>
    </w:lvl>
    <w:lvl w:ilvl="8">
      <w:numFmt w:val="bullet"/>
      <w:lvlText w:val="•"/>
      <w:lvlJc w:val="left"/>
      <w:pPr>
        <w:ind w:left="12468" w:hanging="361"/>
      </w:pPr>
      <w:rPr>
        <w:rFonts w:hint="default"/>
        <w:lang w:val="en-US" w:eastAsia="en-US" w:bidi="ar-SA"/>
      </w:rPr>
    </w:lvl>
  </w:abstractNum>
  <w:abstractNum w:abstractNumId="38" w15:restartNumberingAfterBreak="0">
    <w:nsid w:val="40AA69D2"/>
    <w:multiLevelType w:val="hybridMultilevel"/>
    <w:tmpl w:val="DC0C4072"/>
    <w:lvl w:ilvl="0" w:tplc="DB4A26AE">
      <w:start w:val="1"/>
      <w:numFmt w:val="bullet"/>
      <w:lvlText w:val="•"/>
      <w:lvlJc w:val="left"/>
      <w:pPr>
        <w:tabs>
          <w:tab w:val="num" w:pos="720"/>
        </w:tabs>
        <w:ind w:left="720" w:hanging="360"/>
      </w:pPr>
      <w:rPr>
        <w:rFonts w:ascii="Arial" w:hAnsi="Arial" w:hint="default"/>
      </w:rPr>
    </w:lvl>
    <w:lvl w:ilvl="1" w:tplc="676E3F26" w:tentative="1">
      <w:start w:val="1"/>
      <w:numFmt w:val="bullet"/>
      <w:lvlText w:val="•"/>
      <w:lvlJc w:val="left"/>
      <w:pPr>
        <w:tabs>
          <w:tab w:val="num" w:pos="1440"/>
        </w:tabs>
        <w:ind w:left="1440" w:hanging="360"/>
      </w:pPr>
      <w:rPr>
        <w:rFonts w:ascii="Arial" w:hAnsi="Arial" w:hint="default"/>
      </w:rPr>
    </w:lvl>
    <w:lvl w:ilvl="2" w:tplc="05863A98" w:tentative="1">
      <w:start w:val="1"/>
      <w:numFmt w:val="bullet"/>
      <w:lvlText w:val="•"/>
      <w:lvlJc w:val="left"/>
      <w:pPr>
        <w:tabs>
          <w:tab w:val="num" w:pos="2160"/>
        </w:tabs>
        <w:ind w:left="2160" w:hanging="360"/>
      </w:pPr>
      <w:rPr>
        <w:rFonts w:ascii="Arial" w:hAnsi="Arial" w:hint="default"/>
      </w:rPr>
    </w:lvl>
    <w:lvl w:ilvl="3" w:tplc="37BC972C" w:tentative="1">
      <w:start w:val="1"/>
      <w:numFmt w:val="bullet"/>
      <w:lvlText w:val="•"/>
      <w:lvlJc w:val="left"/>
      <w:pPr>
        <w:tabs>
          <w:tab w:val="num" w:pos="2880"/>
        </w:tabs>
        <w:ind w:left="2880" w:hanging="360"/>
      </w:pPr>
      <w:rPr>
        <w:rFonts w:ascii="Arial" w:hAnsi="Arial" w:hint="default"/>
      </w:rPr>
    </w:lvl>
    <w:lvl w:ilvl="4" w:tplc="0F10287E" w:tentative="1">
      <w:start w:val="1"/>
      <w:numFmt w:val="bullet"/>
      <w:lvlText w:val="•"/>
      <w:lvlJc w:val="left"/>
      <w:pPr>
        <w:tabs>
          <w:tab w:val="num" w:pos="3600"/>
        </w:tabs>
        <w:ind w:left="3600" w:hanging="360"/>
      </w:pPr>
      <w:rPr>
        <w:rFonts w:ascii="Arial" w:hAnsi="Arial" w:hint="default"/>
      </w:rPr>
    </w:lvl>
    <w:lvl w:ilvl="5" w:tplc="EC3EAEA2" w:tentative="1">
      <w:start w:val="1"/>
      <w:numFmt w:val="bullet"/>
      <w:lvlText w:val="•"/>
      <w:lvlJc w:val="left"/>
      <w:pPr>
        <w:tabs>
          <w:tab w:val="num" w:pos="4320"/>
        </w:tabs>
        <w:ind w:left="4320" w:hanging="360"/>
      </w:pPr>
      <w:rPr>
        <w:rFonts w:ascii="Arial" w:hAnsi="Arial" w:hint="default"/>
      </w:rPr>
    </w:lvl>
    <w:lvl w:ilvl="6" w:tplc="2B500852" w:tentative="1">
      <w:start w:val="1"/>
      <w:numFmt w:val="bullet"/>
      <w:lvlText w:val="•"/>
      <w:lvlJc w:val="left"/>
      <w:pPr>
        <w:tabs>
          <w:tab w:val="num" w:pos="5040"/>
        </w:tabs>
        <w:ind w:left="5040" w:hanging="360"/>
      </w:pPr>
      <w:rPr>
        <w:rFonts w:ascii="Arial" w:hAnsi="Arial" w:hint="default"/>
      </w:rPr>
    </w:lvl>
    <w:lvl w:ilvl="7" w:tplc="8B3CE066" w:tentative="1">
      <w:start w:val="1"/>
      <w:numFmt w:val="bullet"/>
      <w:lvlText w:val="•"/>
      <w:lvlJc w:val="left"/>
      <w:pPr>
        <w:tabs>
          <w:tab w:val="num" w:pos="5760"/>
        </w:tabs>
        <w:ind w:left="5760" w:hanging="360"/>
      </w:pPr>
      <w:rPr>
        <w:rFonts w:ascii="Arial" w:hAnsi="Arial" w:hint="default"/>
      </w:rPr>
    </w:lvl>
    <w:lvl w:ilvl="8" w:tplc="6088A7E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1632762"/>
    <w:multiLevelType w:val="multilevel"/>
    <w:tmpl w:val="2A22D092"/>
    <w:lvl w:ilvl="0">
      <w:start w:val="6"/>
      <w:numFmt w:val="decimal"/>
      <w:lvlText w:val="%1"/>
      <w:lvlJc w:val="left"/>
      <w:pPr>
        <w:ind w:left="1352" w:hanging="360"/>
      </w:pPr>
      <w:rPr>
        <w:rFonts w:hint="default"/>
        <w:lang w:val="en-US" w:eastAsia="en-US" w:bidi="ar-SA"/>
      </w:rPr>
    </w:lvl>
    <w:lvl w:ilvl="1">
      <w:start w:val="1"/>
      <w:numFmt w:val="decimal"/>
      <w:lvlText w:val="%1.%2"/>
      <w:lvlJc w:val="left"/>
      <w:pPr>
        <w:ind w:left="1352" w:hanging="360"/>
      </w:pPr>
      <w:rPr>
        <w:rFonts w:ascii="Times New Roman" w:eastAsia="Times New Roman" w:hAnsi="Times New Roman" w:cs="Times New Roman" w:hint="default"/>
        <w:b/>
        <w:bCs/>
        <w:spacing w:val="-2"/>
        <w:w w:val="99"/>
        <w:sz w:val="24"/>
        <w:szCs w:val="24"/>
        <w:lang w:val="en-US" w:eastAsia="en-US" w:bidi="ar-SA"/>
      </w:rPr>
    </w:lvl>
    <w:lvl w:ilvl="2">
      <w:numFmt w:val="bullet"/>
      <w:lvlText w:val=""/>
      <w:lvlJc w:val="left"/>
      <w:pPr>
        <w:ind w:left="1712" w:hanging="361"/>
      </w:pPr>
      <w:rPr>
        <w:rFonts w:ascii="Symbol" w:eastAsia="Symbol" w:hAnsi="Symbol" w:cs="Symbol" w:hint="default"/>
        <w:w w:val="100"/>
        <w:sz w:val="24"/>
        <w:szCs w:val="24"/>
        <w:lang w:val="en-US" w:eastAsia="en-US" w:bidi="ar-SA"/>
      </w:rPr>
    </w:lvl>
    <w:lvl w:ilvl="3">
      <w:numFmt w:val="bullet"/>
      <w:lvlText w:val="•"/>
      <w:lvlJc w:val="left"/>
      <w:pPr>
        <w:ind w:left="4791" w:hanging="361"/>
      </w:pPr>
      <w:rPr>
        <w:rFonts w:hint="default"/>
        <w:lang w:val="en-US" w:eastAsia="en-US" w:bidi="ar-SA"/>
      </w:rPr>
    </w:lvl>
    <w:lvl w:ilvl="4">
      <w:numFmt w:val="bullet"/>
      <w:lvlText w:val="•"/>
      <w:lvlJc w:val="left"/>
      <w:pPr>
        <w:ind w:left="6326" w:hanging="361"/>
      </w:pPr>
      <w:rPr>
        <w:rFonts w:hint="default"/>
        <w:lang w:val="en-US" w:eastAsia="en-US" w:bidi="ar-SA"/>
      </w:rPr>
    </w:lvl>
    <w:lvl w:ilvl="5">
      <w:numFmt w:val="bullet"/>
      <w:lvlText w:val="•"/>
      <w:lvlJc w:val="left"/>
      <w:pPr>
        <w:ind w:left="7862" w:hanging="361"/>
      </w:pPr>
      <w:rPr>
        <w:rFonts w:hint="default"/>
        <w:lang w:val="en-US" w:eastAsia="en-US" w:bidi="ar-SA"/>
      </w:rPr>
    </w:lvl>
    <w:lvl w:ilvl="6">
      <w:numFmt w:val="bullet"/>
      <w:lvlText w:val="•"/>
      <w:lvlJc w:val="left"/>
      <w:pPr>
        <w:ind w:left="9397" w:hanging="361"/>
      </w:pPr>
      <w:rPr>
        <w:rFonts w:hint="default"/>
        <w:lang w:val="en-US" w:eastAsia="en-US" w:bidi="ar-SA"/>
      </w:rPr>
    </w:lvl>
    <w:lvl w:ilvl="7">
      <w:numFmt w:val="bullet"/>
      <w:lvlText w:val="•"/>
      <w:lvlJc w:val="left"/>
      <w:pPr>
        <w:ind w:left="10933" w:hanging="361"/>
      </w:pPr>
      <w:rPr>
        <w:rFonts w:hint="default"/>
        <w:lang w:val="en-US" w:eastAsia="en-US" w:bidi="ar-SA"/>
      </w:rPr>
    </w:lvl>
    <w:lvl w:ilvl="8">
      <w:numFmt w:val="bullet"/>
      <w:lvlText w:val="•"/>
      <w:lvlJc w:val="left"/>
      <w:pPr>
        <w:ind w:left="12468" w:hanging="361"/>
      </w:pPr>
      <w:rPr>
        <w:rFonts w:hint="default"/>
        <w:lang w:val="en-US" w:eastAsia="en-US" w:bidi="ar-SA"/>
      </w:rPr>
    </w:lvl>
  </w:abstractNum>
  <w:abstractNum w:abstractNumId="40" w15:restartNumberingAfterBreak="0">
    <w:nsid w:val="42173357"/>
    <w:multiLevelType w:val="hybridMultilevel"/>
    <w:tmpl w:val="827A21B6"/>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41" w15:restartNumberingAfterBreak="0">
    <w:nsid w:val="423B15F3"/>
    <w:multiLevelType w:val="hybridMultilevel"/>
    <w:tmpl w:val="94BC77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34147CC"/>
    <w:multiLevelType w:val="multilevel"/>
    <w:tmpl w:val="E6EC99C0"/>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7"/>
      <w:numFmt w:val="decimal"/>
      <w:lvlText w:val="%1.%2.%3"/>
      <w:lvlJc w:val="left"/>
      <w:pPr>
        <w:ind w:left="25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44583656"/>
    <w:multiLevelType w:val="hybridMultilevel"/>
    <w:tmpl w:val="9FFE79E8"/>
    <w:lvl w:ilvl="0" w:tplc="CAE2BFC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46DD5F3F"/>
    <w:multiLevelType w:val="multilevel"/>
    <w:tmpl w:val="6694D614"/>
    <w:lvl w:ilvl="0">
      <w:start w:val="5"/>
      <w:numFmt w:val="decimal"/>
      <w:lvlText w:val="%1"/>
      <w:lvlJc w:val="left"/>
      <w:pPr>
        <w:ind w:left="600" w:hanging="600"/>
      </w:pPr>
      <w:rPr>
        <w:rFonts w:hint="default"/>
      </w:rPr>
    </w:lvl>
    <w:lvl w:ilvl="1">
      <w:start w:val="3"/>
      <w:numFmt w:val="decimal"/>
      <w:lvlText w:val="%1.%2"/>
      <w:lvlJc w:val="left"/>
      <w:pPr>
        <w:ind w:left="1860" w:hanging="600"/>
      </w:pPr>
      <w:rPr>
        <w:rFonts w:hint="default"/>
      </w:rPr>
    </w:lvl>
    <w:lvl w:ilvl="2">
      <w:start w:val="10"/>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5" w15:restartNumberingAfterBreak="0">
    <w:nsid w:val="47C21F8D"/>
    <w:multiLevelType w:val="hybridMultilevel"/>
    <w:tmpl w:val="55865AB4"/>
    <w:lvl w:ilvl="0" w:tplc="77628F70">
      <w:start w:val="1"/>
      <w:numFmt w:val="decimal"/>
      <w:lvlText w:val="%1."/>
      <w:lvlJc w:val="left"/>
      <w:pPr>
        <w:ind w:left="726" w:hanging="360"/>
      </w:pPr>
      <w:rPr>
        <w:rFonts w:hint="default"/>
      </w:rPr>
    </w:lvl>
    <w:lvl w:ilvl="1" w:tplc="40090019" w:tentative="1">
      <w:start w:val="1"/>
      <w:numFmt w:val="lowerLetter"/>
      <w:lvlText w:val="%2."/>
      <w:lvlJc w:val="left"/>
      <w:pPr>
        <w:ind w:left="1446" w:hanging="360"/>
      </w:pPr>
    </w:lvl>
    <w:lvl w:ilvl="2" w:tplc="4009001B" w:tentative="1">
      <w:start w:val="1"/>
      <w:numFmt w:val="lowerRoman"/>
      <w:lvlText w:val="%3."/>
      <w:lvlJc w:val="right"/>
      <w:pPr>
        <w:ind w:left="2166" w:hanging="180"/>
      </w:pPr>
    </w:lvl>
    <w:lvl w:ilvl="3" w:tplc="4009000F" w:tentative="1">
      <w:start w:val="1"/>
      <w:numFmt w:val="decimal"/>
      <w:lvlText w:val="%4."/>
      <w:lvlJc w:val="left"/>
      <w:pPr>
        <w:ind w:left="2886" w:hanging="360"/>
      </w:pPr>
    </w:lvl>
    <w:lvl w:ilvl="4" w:tplc="40090019" w:tentative="1">
      <w:start w:val="1"/>
      <w:numFmt w:val="lowerLetter"/>
      <w:lvlText w:val="%5."/>
      <w:lvlJc w:val="left"/>
      <w:pPr>
        <w:ind w:left="3606" w:hanging="360"/>
      </w:pPr>
    </w:lvl>
    <w:lvl w:ilvl="5" w:tplc="4009001B" w:tentative="1">
      <w:start w:val="1"/>
      <w:numFmt w:val="lowerRoman"/>
      <w:lvlText w:val="%6."/>
      <w:lvlJc w:val="right"/>
      <w:pPr>
        <w:ind w:left="4326" w:hanging="180"/>
      </w:pPr>
    </w:lvl>
    <w:lvl w:ilvl="6" w:tplc="4009000F" w:tentative="1">
      <w:start w:val="1"/>
      <w:numFmt w:val="decimal"/>
      <w:lvlText w:val="%7."/>
      <w:lvlJc w:val="left"/>
      <w:pPr>
        <w:ind w:left="5046" w:hanging="360"/>
      </w:pPr>
    </w:lvl>
    <w:lvl w:ilvl="7" w:tplc="40090019" w:tentative="1">
      <w:start w:val="1"/>
      <w:numFmt w:val="lowerLetter"/>
      <w:lvlText w:val="%8."/>
      <w:lvlJc w:val="left"/>
      <w:pPr>
        <w:ind w:left="5766" w:hanging="360"/>
      </w:pPr>
    </w:lvl>
    <w:lvl w:ilvl="8" w:tplc="4009001B" w:tentative="1">
      <w:start w:val="1"/>
      <w:numFmt w:val="lowerRoman"/>
      <w:lvlText w:val="%9."/>
      <w:lvlJc w:val="right"/>
      <w:pPr>
        <w:ind w:left="6486" w:hanging="180"/>
      </w:pPr>
    </w:lvl>
  </w:abstractNum>
  <w:abstractNum w:abstractNumId="46" w15:restartNumberingAfterBreak="0">
    <w:nsid w:val="49174217"/>
    <w:multiLevelType w:val="hybridMultilevel"/>
    <w:tmpl w:val="B88441EA"/>
    <w:lvl w:ilvl="0" w:tplc="4009000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47" w15:restartNumberingAfterBreak="0">
    <w:nsid w:val="49254B13"/>
    <w:multiLevelType w:val="hybridMultilevel"/>
    <w:tmpl w:val="DC7C3F2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15:restartNumberingAfterBreak="0">
    <w:nsid w:val="4B8D3043"/>
    <w:multiLevelType w:val="hybridMultilevel"/>
    <w:tmpl w:val="795ADEF0"/>
    <w:lvl w:ilvl="0" w:tplc="52D4E53E">
      <w:start w:val="1"/>
      <w:numFmt w:val="bullet"/>
      <w:lvlText w:val="•"/>
      <w:lvlJc w:val="left"/>
      <w:pPr>
        <w:tabs>
          <w:tab w:val="num" w:pos="720"/>
        </w:tabs>
        <w:ind w:left="720" w:hanging="360"/>
      </w:pPr>
      <w:rPr>
        <w:rFonts w:ascii="Arial" w:hAnsi="Arial" w:hint="default"/>
      </w:rPr>
    </w:lvl>
    <w:lvl w:ilvl="1" w:tplc="1C6231D0" w:tentative="1">
      <w:start w:val="1"/>
      <w:numFmt w:val="bullet"/>
      <w:lvlText w:val="•"/>
      <w:lvlJc w:val="left"/>
      <w:pPr>
        <w:tabs>
          <w:tab w:val="num" w:pos="1440"/>
        </w:tabs>
        <w:ind w:left="1440" w:hanging="360"/>
      </w:pPr>
      <w:rPr>
        <w:rFonts w:ascii="Arial" w:hAnsi="Arial" w:hint="default"/>
      </w:rPr>
    </w:lvl>
    <w:lvl w:ilvl="2" w:tplc="44EC5CA8" w:tentative="1">
      <w:start w:val="1"/>
      <w:numFmt w:val="bullet"/>
      <w:lvlText w:val="•"/>
      <w:lvlJc w:val="left"/>
      <w:pPr>
        <w:tabs>
          <w:tab w:val="num" w:pos="2160"/>
        </w:tabs>
        <w:ind w:left="2160" w:hanging="360"/>
      </w:pPr>
      <w:rPr>
        <w:rFonts w:ascii="Arial" w:hAnsi="Arial" w:hint="default"/>
      </w:rPr>
    </w:lvl>
    <w:lvl w:ilvl="3" w:tplc="EE7CD15E" w:tentative="1">
      <w:start w:val="1"/>
      <w:numFmt w:val="bullet"/>
      <w:lvlText w:val="•"/>
      <w:lvlJc w:val="left"/>
      <w:pPr>
        <w:tabs>
          <w:tab w:val="num" w:pos="2880"/>
        </w:tabs>
        <w:ind w:left="2880" w:hanging="360"/>
      </w:pPr>
      <w:rPr>
        <w:rFonts w:ascii="Arial" w:hAnsi="Arial" w:hint="default"/>
      </w:rPr>
    </w:lvl>
    <w:lvl w:ilvl="4" w:tplc="9ED843C4" w:tentative="1">
      <w:start w:val="1"/>
      <w:numFmt w:val="bullet"/>
      <w:lvlText w:val="•"/>
      <w:lvlJc w:val="left"/>
      <w:pPr>
        <w:tabs>
          <w:tab w:val="num" w:pos="3600"/>
        </w:tabs>
        <w:ind w:left="3600" w:hanging="360"/>
      </w:pPr>
      <w:rPr>
        <w:rFonts w:ascii="Arial" w:hAnsi="Arial" w:hint="default"/>
      </w:rPr>
    </w:lvl>
    <w:lvl w:ilvl="5" w:tplc="42784E2C" w:tentative="1">
      <w:start w:val="1"/>
      <w:numFmt w:val="bullet"/>
      <w:lvlText w:val="•"/>
      <w:lvlJc w:val="left"/>
      <w:pPr>
        <w:tabs>
          <w:tab w:val="num" w:pos="4320"/>
        </w:tabs>
        <w:ind w:left="4320" w:hanging="360"/>
      </w:pPr>
      <w:rPr>
        <w:rFonts w:ascii="Arial" w:hAnsi="Arial" w:hint="default"/>
      </w:rPr>
    </w:lvl>
    <w:lvl w:ilvl="6" w:tplc="50F42FD2" w:tentative="1">
      <w:start w:val="1"/>
      <w:numFmt w:val="bullet"/>
      <w:lvlText w:val="•"/>
      <w:lvlJc w:val="left"/>
      <w:pPr>
        <w:tabs>
          <w:tab w:val="num" w:pos="5040"/>
        </w:tabs>
        <w:ind w:left="5040" w:hanging="360"/>
      </w:pPr>
      <w:rPr>
        <w:rFonts w:ascii="Arial" w:hAnsi="Arial" w:hint="default"/>
      </w:rPr>
    </w:lvl>
    <w:lvl w:ilvl="7" w:tplc="F87432B2" w:tentative="1">
      <w:start w:val="1"/>
      <w:numFmt w:val="bullet"/>
      <w:lvlText w:val="•"/>
      <w:lvlJc w:val="left"/>
      <w:pPr>
        <w:tabs>
          <w:tab w:val="num" w:pos="5760"/>
        </w:tabs>
        <w:ind w:left="5760" w:hanging="360"/>
      </w:pPr>
      <w:rPr>
        <w:rFonts w:ascii="Arial" w:hAnsi="Arial" w:hint="default"/>
      </w:rPr>
    </w:lvl>
    <w:lvl w:ilvl="8" w:tplc="622A602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BFB3038"/>
    <w:multiLevelType w:val="hybridMultilevel"/>
    <w:tmpl w:val="0E4CF0DE"/>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50" w15:restartNumberingAfterBreak="0">
    <w:nsid w:val="500F07D8"/>
    <w:multiLevelType w:val="multilevel"/>
    <w:tmpl w:val="E6EC99C0"/>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7"/>
      <w:numFmt w:val="decimal"/>
      <w:lvlText w:val="%1.%2.%3"/>
      <w:lvlJc w:val="left"/>
      <w:pPr>
        <w:ind w:left="25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50547659"/>
    <w:multiLevelType w:val="multilevel"/>
    <w:tmpl w:val="FF56329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2" w15:restartNumberingAfterBreak="0">
    <w:nsid w:val="51C36F4F"/>
    <w:multiLevelType w:val="hybridMultilevel"/>
    <w:tmpl w:val="F4948A68"/>
    <w:lvl w:ilvl="0" w:tplc="4CE8B86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15:restartNumberingAfterBreak="0">
    <w:nsid w:val="59055BC4"/>
    <w:multiLevelType w:val="hybridMultilevel"/>
    <w:tmpl w:val="57943E0E"/>
    <w:lvl w:ilvl="0" w:tplc="AF3893A2">
      <w:numFmt w:val="bullet"/>
      <w:lvlText w:val=""/>
      <w:lvlJc w:val="left"/>
      <w:pPr>
        <w:ind w:left="870" w:hanging="390"/>
      </w:pPr>
      <w:rPr>
        <w:rFonts w:ascii="Times New Roman" w:eastAsia="Symbo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FAD2ECE"/>
    <w:multiLevelType w:val="hybridMultilevel"/>
    <w:tmpl w:val="290C1674"/>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61E145D1"/>
    <w:multiLevelType w:val="hybridMultilevel"/>
    <w:tmpl w:val="5C2ED038"/>
    <w:lvl w:ilvl="0" w:tplc="8A80F9AC">
      <w:start w:val="1"/>
      <w:numFmt w:val="bullet"/>
      <w:lvlText w:val="•"/>
      <w:lvlJc w:val="left"/>
      <w:pPr>
        <w:tabs>
          <w:tab w:val="num" w:pos="720"/>
        </w:tabs>
        <w:ind w:left="720" w:hanging="360"/>
      </w:pPr>
      <w:rPr>
        <w:rFonts w:ascii="Arial" w:hAnsi="Arial" w:hint="default"/>
      </w:rPr>
    </w:lvl>
    <w:lvl w:ilvl="1" w:tplc="C12062E4" w:tentative="1">
      <w:start w:val="1"/>
      <w:numFmt w:val="bullet"/>
      <w:lvlText w:val="•"/>
      <w:lvlJc w:val="left"/>
      <w:pPr>
        <w:tabs>
          <w:tab w:val="num" w:pos="1440"/>
        </w:tabs>
        <w:ind w:left="1440" w:hanging="360"/>
      </w:pPr>
      <w:rPr>
        <w:rFonts w:ascii="Arial" w:hAnsi="Arial" w:hint="default"/>
      </w:rPr>
    </w:lvl>
    <w:lvl w:ilvl="2" w:tplc="28AA4CF2" w:tentative="1">
      <w:start w:val="1"/>
      <w:numFmt w:val="bullet"/>
      <w:lvlText w:val="•"/>
      <w:lvlJc w:val="left"/>
      <w:pPr>
        <w:tabs>
          <w:tab w:val="num" w:pos="2160"/>
        </w:tabs>
        <w:ind w:left="2160" w:hanging="360"/>
      </w:pPr>
      <w:rPr>
        <w:rFonts w:ascii="Arial" w:hAnsi="Arial" w:hint="default"/>
      </w:rPr>
    </w:lvl>
    <w:lvl w:ilvl="3" w:tplc="5262D964" w:tentative="1">
      <w:start w:val="1"/>
      <w:numFmt w:val="bullet"/>
      <w:lvlText w:val="•"/>
      <w:lvlJc w:val="left"/>
      <w:pPr>
        <w:tabs>
          <w:tab w:val="num" w:pos="2880"/>
        </w:tabs>
        <w:ind w:left="2880" w:hanging="360"/>
      </w:pPr>
      <w:rPr>
        <w:rFonts w:ascii="Arial" w:hAnsi="Arial" w:hint="default"/>
      </w:rPr>
    </w:lvl>
    <w:lvl w:ilvl="4" w:tplc="69F2EAA0" w:tentative="1">
      <w:start w:val="1"/>
      <w:numFmt w:val="bullet"/>
      <w:lvlText w:val="•"/>
      <w:lvlJc w:val="left"/>
      <w:pPr>
        <w:tabs>
          <w:tab w:val="num" w:pos="3600"/>
        </w:tabs>
        <w:ind w:left="3600" w:hanging="360"/>
      </w:pPr>
      <w:rPr>
        <w:rFonts w:ascii="Arial" w:hAnsi="Arial" w:hint="default"/>
      </w:rPr>
    </w:lvl>
    <w:lvl w:ilvl="5" w:tplc="91169288" w:tentative="1">
      <w:start w:val="1"/>
      <w:numFmt w:val="bullet"/>
      <w:lvlText w:val="•"/>
      <w:lvlJc w:val="left"/>
      <w:pPr>
        <w:tabs>
          <w:tab w:val="num" w:pos="4320"/>
        </w:tabs>
        <w:ind w:left="4320" w:hanging="360"/>
      </w:pPr>
      <w:rPr>
        <w:rFonts w:ascii="Arial" w:hAnsi="Arial" w:hint="default"/>
      </w:rPr>
    </w:lvl>
    <w:lvl w:ilvl="6" w:tplc="EBA4739C" w:tentative="1">
      <w:start w:val="1"/>
      <w:numFmt w:val="bullet"/>
      <w:lvlText w:val="•"/>
      <w:lvlJc w:val="left"/>
      <w:pPr>
        <w:tabs>
          <w:tab w:val="num" w:pos="5040"/>
        </w:tabs>
        <w:ind w:left="5040" w:hanging="360"/>
      </w:pPr>
      <w:rPr>
        <w:rFonts w:ascii="Arial" w:hAnsi="Arial" w:hint="default"/>
      </w:rPr>
    </w:lvl>
    <w:lvl w:ilvl="7" w:tplc="B0D435D0" w:tentative="1">
      <w:start w:val="1"/>
      <w:numFmt w:val="bullet"/>
      <w:lvlText w:val="•"/>
      <w:lvlJc w:val="left"/>
      <w:pPr>
        <w:tabs>
          <w:tab w:val="num" w:pos="5760"/>
        </w:tabs>
        <w:ind w:left="5760" w:hanging="360"/>
      </w:pPr>
      <w:rPr>
        <w:rFonts w:ascii="Arial" w:hAnsi="Arial" w:hint="default"/>
      </w:rPr>
    </w:lvl>
    <w:lvl w:ilvl="8" w:tplc="D2B4F94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3503FC5"/>
    <w:multiLevelType w:val="hybridMultilevel"/>
    <w:tmpl w:val="7646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3707BAD"/>
    <w:multiLevelType w:val="multilevel"/>
    <w:tmpl w:val="57DE5FF4"/>
    <w:lvl w:ilvl="0">
      <w:start w:val="1"/>
      <w:numFmt w:val="decimal"/>
      <w:lvlText w:val="%1."/>
      <w:lvlJc w:val="left"/>
      <w:pPr>
        <w:ind w:left="720" w:hanging="360"/>
      </w:pPr>
      <w:rPr>
        <w:rFonts w:hint="default"/>
        <w:b/>
        <w:color w:val="auto"/>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5B47695"/>
    <w:multiLevelType w:val="multilevel"/>
    <w:tmpl w:val="1B389E9A"/>
    <w:lvl w:ilvl="0">
      <w:start w:val="49"/>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lowerLetter"/>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360" w:hanging="360"/>
      </w:pPr>
      <w:rPr>
        <w:rFonts w:hint="default"/>
        <w:sz w:val="24"/>
      </w:rPr>
    </w:lvl>
    <w:lvl w:ilvl="5">
      <w:start w:val="1"/>
      <w:numFmt w:val="decimal"/>
      <w:lvlText w:val="%1.%2.%3.%4.%5.%6"/>
      <w:lvlJc w:val="left"/>
      <w:pPr>
        <w:ind w:left="360" w:hanging="360"/>
      </w:pPr>
      <w:rPr>
        <w:rFonts w:hint="default"/>
        <w:sz w:val="24"/>
      </w:rPr>
    </w:lvl>
    <w:lvl w:ilvl="6">
      <w:start w:val="1"/>
      <w:numFmt w:val="decimal"/>
      <w:lvlText w:val="%1.%2.%3.%4.%5.%6.%7"/>
      <w:lvlJc w:val="left"/>
      <w:pPr>
        <w:ind w:left="360" w:hanging="360"/>
      </w:pPr>
      <w:rPr>
        <w:rFonts w:hint="default"/>
        <w:sz w:val="24"/>
      </w:rPr>
    </w:lvl>
    <w:lvl w:ilvl="7">
      <w:start w:val="1"/>
      <w:numFmt w:val="decimal"/>
      <w:lvlText w:val="%1.%2.%3.%4.%5.%6.%7.%8"/>
      <w:lvlJc w:val="left"/>
      <w:pPr>
        <w:ind w:left="360" w:hanging="360"/>
      </w:pPr>
      <w:rPr>
        <w:rFonts w:hint="default"/>
        <w:sz w:val="24"/>
      </w:rPr>
    </w:lvl>
    <w:lvl w:ilvl="8">
      <w:start w:val="1"/>
      <w:numFmt w:val="decimal"/>
      <w:lvlText w:val="%1.%2.%3.%4.%5.%6.%7.%8.%9"/>
      <w:lvlJc w:val="left"/>
      <w:pPr>
        <w:ind w:left="360" w:hanging="360"/>
      </w:pPr>
      <w:rPr>
        <w:rFonts w:hint="default"/>
        <w:sz w:val="24"/>
      </w:rPr>
    </w:lvl>
  </w:abstractNum>
  <w:abstractNum w:abstractNumId="59" w15:restartNumberingAfterBreak="0">
    <w:nsid w:val="67C662C0"/>
    <w:multiLevelType w:val="hybridMultilevel"/>
    <w:tmpl w:val="3F167AD2"/>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60" w15:restartNumberingAfterBreak="0">
    <w:nsid w:val="695F3C31"/>
    <w:multiLevelType w:val="hybridMultilevel"/>
    <w:tmpl w:val="AAC832D0"/>
    <w:lvl w:ilvl="0" w:tplc="C5E0DFB6">
      <w:start w:val="1"/>
      <w:numFmt w:val="lowerRoman"/>
      <w:lvlText w:val="%1."/>
      <w:lvlJc w:val="left"/>
      <w:pPr>
        <w:ind w:left="1712" w:hanging="488"/>
      </w:pPr>
      <w:rPr>
        <w:rFonts w:ascii="Times New Roman" w:eastAsia="Times New Roman" w:hAnsi="Times New Roman" w:cs="Times New Roman" w:hint="default"/>
        <w:spacing w:val="-2"/>
        <w:w w:val="99"/>
        <w:sz w:val="24"/>
        <w:szCs w:val="24"/>
        <w:lang w:val="en-US" w:eastAsia="en-US" w:bidi="ar-SA"/>
      </w:rPr>
    </w:lvl>
    <w:lvl w:ilvl="1" w:tplc="F678FF06">
      <w:numFmt w:val="bullet"/>
      <w:lvlText w:val="•"/>
      <w:lvlJc w:val="left"/>
      <w:pPr>
        <w:ind w:left="3102" w:hanging="488"/>
      </w:pPr>
      <w:rPr>
        <w:lang w:val="en-US" w:eastAsia="en-US" w:bidi="ar-SA"/>
      </w:rPr>
    </w:lvl>
    <w:lvl w:ilvl="2" w:tplc="3D369156">
      <w:numFmt w:val="bullet"/>
      <w:lvlText w:val="•"/>
      <w:lvlJc w:val="left"/>
      <w:pPr>
        <w:ind w:left="4484" w:hanging="488"/>
      </w:pPr>
      <w:rPr>
        <w:lang w:val="en-US" w:eastAsia="en-US" w:bidi="ar-SA"/>
      </w:rPr>
    </w:lvl>
    <w:lvl w:ilvl="3" w:tplc="2214E274">
      <w:numFmt w:val="bullet"/>
      <w:lvlText w:val="•"/>
      <w:lvlJc w:val="left"/>
      <w:pPr>
        <w:ind w:left="5866" w:hanging="488"/>
      </w:pPr>
      <w:rPr>
        <w:lang w:val="en-US" w:eastAsia="en-US" w:bidi="ar-SA"/>
      </w:rPr>
    </w:lvl>
    <w:lvl w:ilvl="4" w:tplc="3718E994">
      <w:numFmt w:val="bullet"/>
      <w:lvlText w:val="•"/>
      <w:lvlJc w:val="left"/>
      <w:pPr>
        <w:ind w:left="7248" w:hanging="488"/>
      </w:pPr>
      <w:rPr>
        <w:lang w:val="en-US" w:eastAsia="en-US" w:bidi="ar-SA"/>
      </w:rPr>
    </w:lvl>
    <w:lvl w:ilvl="5" w:tplc="8D0C85C0">
      <w:numFmt w:val="bullet"/>
      <w:lvlText w:val="•"/>
      <w:lvlJc w:val="left"/>
      <w:pPr>
        <w:ind w:left="8630" w:hanging="488"/>
      </w:pPr>
      <w:rPr>
        <w:lang w:val="en-US" w:eastAsia="en-US" w:bidi="ar-SA"/>
      </w:rPr>
    </w:lvl>
    <w:lvl w:ilvl="6" w:tplc="95EAD9A0">
      <w:numFmt w:val="bullet"/>
      <w:lvlText w:val="•"/>
      <w:lvlJc w:val="left"/>
      <w:pPr>
        <w:ind w:left="10012" w:hanging="488"/>
      </w:pPr>
      <w:rPr>
        <w:lang w:val="en-US" w:eastAsia="en-US" w:bidi="ar-SA"/>
      </w:rPr>
    </w:lvl>
    <w:lvl w:ilvl="7" w:tplc="5F72FE2E">
      <w:numFmt w:val="bullet"/>
      <w:lvlText w:val="•"/>
      <w:lvlJc w:val="left"/>
      <w:pPr>
        <w:ind w:left="11394" w:hanging="488"/>
      </w:pPr>
      <w:rPr>
        <w:lang w:val="en-US" w:eastAsia="en-US" w:bidi="ar-SA"/>
      </w:rPr>
    </w:lvl>
    <w:lvl w:ilvl="8" w:tplc="B6DC8F82">
      <w:numFmt w:val="bullet"/>
      <w:lvlText w:val="•"/>
      <w:lvlJc w:val="left"/>
      <w:pPr>
        <w:ind w:left="12776" w:hanging="488"/>
      </w:pPr>
      <w:rPr>
        <w:lang w:val="en-US" w:eastAsia="en-US" w:bidi="ar-SA"/>
      </w:rPr>
    </w:lvl>
  </w:abstractNum>
  <w:abstractNum w:abstractNumId="61" w15:restartNumberingAfterBreak="0">
    <w:nsid w:val="6B8D455C"/>
    <w:multiLevelType w:val="hybridMultilevel"/>
    <w:tmpl w:val="54162144"/>
    <w:lvl w:ilvl="0" w:tplc="0409000F">
      <w:start w:val="1"/>
      <w:numFmt w:val="decimal"/>
      <w:lvlText w:val="%1."/>
      <w:lvlJc w:val="left"/>
      <w:pPr>
        <w:ind w:left="726" w:hanging="360"/>
      </w:pPr>
    </w:lvl>
    <w:lvl w:ilvl="1" w:tplc="40090019" w:tentative="1">
      <w:start w:val="1"/>
      <w:numFmt w:val="lowerLetter"/>
      <w:lvlText w:val="%2."/>
      <w:lvlJc w:val="left"/>
      <w:pPr>
        <w:ind w:left="1446" w:hanging="360"/>
      </w:pPr>
    </w:lvl>
    <w:lvl w:ilvl="2" w:tplc="4009001B" w:tentative="1">
      <w:start w:val="1"/>
      <w:numFmt w:val="lowerRoman"/>
      <w:lvlText w:val="%3."/>
      <w:lvlJc w:val="right"/>
      <w:pPr>
        <w:ind w:left="2166" w:hanging="180"/>
      </w:pPr>
    </w:lvl>
    <w:lvl w:ilvl="3" w:tplc="4009000F" w:tentative="1">
      <w:start w:val="1"/>
      <w:numFmt w:val="decimal"/>
      <w:lvlText w:val="%4."/>
      <w:lvlJc w:val="left"/>
      <w:pPr>
        <w:ind w:left="2886" w:hanging="360"/>
      </w:pPr>
    </w:lvl>
    <w:lvl w:ilvl="4" w:tplc="40090019" w:tentative="1">
      <w:start w:val="1"/>
      <w:numFmt w:val="lowerLetter"/>
      <w:lvlText w:val="%5."/>
      <w:lvlJc w:val="left"/>
      <w:pPr>
        <w:ind w:left="3606" w:hanging="360"/>
      </w:pPr>
    </w:lvl>
    <w:lvl w:ilvl="5" w:tplc="4009001B" w:tentative="1">
      <w:start w:val="1"/>
      <w:numFmt w:val="lowerRoman"/>
      <w:lvlText w:val="%6."/>
      <w:lvlJc w:val="right"/>
      <w:pPr>
        <w:ind w:left="4326" w:hanging="180"/>
      </w:pPr>
    </w:lvl>
    <w:lvl w:ilvl="6" w:tplc="4009000F" w:tentative="1">
      <w:start w:val="1"/>
      <w:numFmt w:val="decimal"/>
      <w:lvlText w:val="%7."/>
      <w:lvlJc w:val="left"/>
      <w:pPr>
        <w:ind w:left="5046" w:hanging="360"/>
      </w:pPr>
    </w:lvl>
    <w:lvl w:ilvl="7" w:tplc="40090019" w:tentative="1">
      <w:start w:val="1"/>
      <w:numFmt w:val="lowerLetter"/>
      <w:lvlText w:val="%8."/>
      <w:lvlJc w:val="left"/>
      <w:pPr>
        <w:ind w:left="5766" w:hanging="360"/>
      </w:pPr>
    </w:lvl>
    <w:lvl w:ilvl="8" w:tplc="4009001B" w:tentative="1">
      <w:start w:val="1"/>
      <w:numFmt w:val="lowerRoman"/>
      <w:lvlText w:val="%9."/>
      <w:lvlJc w:val="right"/>
      <w:pPr>
        <w:ind w:left="6486" w:hanging="180"/>
      </w:pPr>
    </w:lvl>
  </w:abstractNum>
  <w:abstractNum w:abstractNumId="62" w15:restartNumberingAfterBreak="0">
    <w:nsid w:val="6D0C33A1"/>
    <w:multiLevelType w:val="hybridMultilevel"/>
    <w:tmpl w:val="EE18CB14"/>
    <w:lvl w:ilvl="0" w:tplc="422022C8">
      <w:start w:val="1"/>
      <w:numFmt w:val="bullet"/>
      <w:lvlText w:val="•"/>
      <w:lvlJc w:val="left"/>
      <w:pPr>
        <w:tabs>
          <w:tab w:val="num" w:pos="720"/>
        </w:tabs>
        <w:ind w:left="720" w:hanging="360"/>
      </w:pPr>
      <w:rPr>
        <w:rFonts w:ascii="Arial" w:hAnsi="Arial" w:hint="default"/>
      </w:rPr>
    </w:lvl>
    <w:lvl w:ilvl="1" w:tplc="CE041332" w:tentative="1">
      <w:start w:val="1"/>
      <w:numFmt w:val="bullet"/>
      <w:lvlText w:val="•"/>
      <w:lvlJc w:val="left"/>
      <w:pPr>
        <w:tabs>
          <w:tab w:val="num" w:pos="1440"/>
        </w:tabs>
        <w:ind w:left="1440" w:hanging="360"/>
      </w:pPr>
      <w:rPr>
        <w:rFonts w:ascii="Arial" w:hAnsi="Arial" w:hint="default"/>
      </w:rPr>
    </w:lvl>
    <w:lvl w:ilvl="2" w:tplc="E3FAA8EE" w:tentative="1">
      <w:start w:val="1"/>
      <w:numFmt w:val="bullet"/>
      <w:lvlText w:val="•"/>
      <w:lvlJc w:val="left"/>
      <w:pPr>
        <w:tabs>
          <w:tab w:val="num" w:pos="2160"/>
        </w:tabs>
        <w:ind w:left="2160" w:hanging="360"/>
      </w:pPr>
      <w:rPr>
        <w:rFonts w:ascii="Arial" w:hAnsi="Arial" w:hint="default"/>
      </w:rPr>
    </w:lvl>
    <w:lvl w:ilvl="3" w:tplc="4AF03234" w:tentative="1">
      <w:start w:val="1"/>
      <w:numFmt w:val="bullet"/>
      <w:lvlText w:val="•"/>
      <w:lvlJc w:val="left"/>
      <w:pPr>
        <w:tabs>
          <w:tab w:val="num" w:pos="2880"/>
        </w:tabs>
        <w:ind w:left="2880" w:hanging="360"/>
      </w:pPr>
      <w:rPr>
        <w:rFonts w:ascii="Arial" w:hAnsi="Arial" w:hint="default"/>
      </w:rPr>
    </w:lvl>
    <w:lvl w:ilvl="4" w:tplc="7EF2833A" w:tentative="1">
      <w:start w:val="1"/>
      <w:numFmt w:val="bullet"/>
      <w:lvlText w:val="•"/>
      <w:lvlJc w:val="left"/>
      <w:pPr>
        <w:tabs>
          <w:tab w:val="num" w:pos="3600"/>
        </w:tabs>
        <w:ind w:left="3600" w:hanging="360"/>
      </w:pPr>
      <w:rPr>
        <w:rFonts w:ascii="Arial" w:hAnsi="Arial" w:hint="default"/>
      </w:rPr>
    </w:lvl>
    <w:lvl w:ilvl="5" w:tplc="E24C0042" w:tentative="1">
      <w:start w:val="1"/>
      <w:numFmt w:val="bullet"/>
      <w:lvlText w:val="•"/>
      <w:lvlJc w:val="left"/>
      <w:pPr>
        <w:tabs>
          <w:tab w:val="num" w:pos="4320"/>
        </w:tabs>
        <w:ind w:left="4320" w:hanging="360"/>
      </w:pPr>
      <w:rPr>
        <w:rFonts w:ascii="Arial" w:hAnsi="Arial" w:hint="default"/>
      </w:rPr>
    </w:lvl>
    <w:lvl w:ilvl="6" w:tplc="1CC2916C" w:tentative="1">
      <w:start w:val="1"/>
      <w:numFmt w:val="bullet"/>
      <w:lvlText w:val="•"/>
      <w:lvlJc w:val="left"/>
      <w:pPr>
        <w:tabs>
          <w:tab w:val="num" w:pos="5040"/>
        </w:tabs>
        <w:ind w:left="5040" w:hanging="360"/>
      </w:pPr>
      <w:rPr>
        <w:rFonts w:ascii="Arial" w:hAnsi="Arial" w:hint="default"/>
      </w:rPr>
    </w:lvl>
    <w:lvl w:ilvl="7" w:tplc="5B068DCA" w:tentative="1">
      <w:start w:val="1"/>
      <w:numFmt w:val="bullet"/>
      <w:lvlText w:val="•"/>
      <w:lvlJc w:val="left"/>
      <w:pPr>
        <w:tabs>
          <w:tab w:val="num" w:pos="5760"/>
        </w:tabs>
        <w:ind w:left="5760" w:hanging="360"/>
      </w:pPr>
      <w:rPr>
        <w:rFonts w:ascii="Arial" w:hAnsi="Arial" w:hint="default"/>
      </w:rPr>
    </w:lvl>
    <w:lvl w:ilvl="8" w:tplc="EF60DC3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DCE3DC1"/>
    <w:multiLevelType w:val="hybridMultilevel"/>
    <w:tmpl w:val="E1586EDA"/>
    <w:lvl w:ilvl="0" w:tplc="4009000D">
      <w:start w:val="1"/>
      <w:numFmt w:val="bullet"/>
      <w:lvlText w:val=""/>
      <w:lvlJc w:val="left"/>
      <w:pPr>
        <w:ind w:left="99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71895CD9"/>
    <w:multiLevelType w:val="hybridMultilevel"/>
    <w:tmpl w:val="5D1EB7E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775379D0"/>
    <w:multiLevelType w:val="hybridMultilevel"/>
    <w:tmpl w:val="C374E602"/>
    <w:lvl w:ilvl="0" w:tplc="7C9E4472">
      <w:start w:val="1"/>
      <w:numFmt w:val="bullet"/>
      <w:lvlText w:val="•"/>
      <w:lvlJc w:val="left"/>
      <w:pPr>
        <w:tabs>
          <w:tab w:val="num" w:pos="720"/>
        </w:tabs>
        <w:ind w:left="720" w:hanging="360"/>
      </w:pPr>
      <w:rPr>
        <w:rFonts w:ascii="Arial" w:hAnsi="Arial" w:hint="default"/>
      </w:rPr>
    </w:lvl>
    <w:lvl w:ilvl="1" w:tplc="143EE344" w:tentative="1">
      <w:start w:val="1"/>
      <w:numFmt w:val="bullet"/>
      <w:lvlText w:val="•"/>
      <w:lvlJc w:val="left"/>
      <w:pPr>
        <w:tabs>
          <w:tab w:val="num" w:pos="1440"/>
        </w:tabs>
        <w:ind w:left="1440" w:hanging="360"/>
      </w:pPr>
      <w:rPr>
        <w:rFonts w:ascii="Arial" w:hAnsi="Arial" w:hint="default"/>
      </w:rPr>
    </w:lvl>
    <w:lvl w:ilvl="2" w:tplc="4F92ECA8" w:tentative="1">
      <w:start w:val="1"/>
      <w:numFmt w:val="bullet"/>
      <w:lvlText w:val="•"/>
      <w:lvlJc w:val="left"/>
      <w:pPr>
        <w:tabs>
          <w:tab w:val="num" w:pos="2160"/>
        </w:tabs>
        <w:ind w:left="2160" w:hanging="360"/>
      </w:pPr>
      <w:rPr>
        <w:rFonts w:ascii="Arial" w:hAnsi="Arial" w:hint="default"/>
      </w:rPr>
    </w:lvl>
    <w:lvl w:ilvl="3" w:tplc="805E3DA6" w:tentative="1">
      <w:start w:val="1"/>
      <w:numFmt w:val="bullet"/>
      <w:lvlText w:val="•"/>
      <w:lvlJc w:val="left"/>
      <w:pPr>
        <w:tabs>
          <w:tab w:val="num" w:pos="2880"/>
        </w:tabs>
        <w:ind w:left="2880" w:hanging="360"/>
      </w:pPr>
      <w:rPr>
        <w:rFonts w:ascii="Arial" w:hAnsi="Arial" w:hint="default"/>
      </w:rPr>
    </w:lvl>
    <w:lvl w:ilvl="4" w:tplc="61E88538" w:tentative="1">
      <w:start w:val="1"/>
      <w:numFmt w:val="bullet"/>
      <w:lvlText w:val="•"/>
      <w:lvlJc w:val="left"/>
      <w:pPr>
        <w:tabs>
          <w:tab w:val="num" w:pos="3600"/>
        </w:tabs>
        <w:ind w:left="3600" w:hanging="360"/>
      </w:pPr>
      <w:rPr>
        <w:rFonts w:ascii="Arial" w:hAnsi="Arial" w:hint="default"/>
      </w:rPr>
    </w:lvl>
    <w:lvl w:ilvl="5" w:tplc="5DDE7942" w:tentative="1">
      <w:start w:val="1"/>
      <w:numFmt w:val="bullet"/>
      <w:lvlText w:val="•"/>
      <w:lvlJc w:val="left"/>
      <w:pPr>
        <w:tabs>
          <w:tab w:val="num" w:pos="4320"/>
        </w:tabs>
        <w:ind w:left="4320" w:hanging="360"/>
      </w:pPr>
      <w:rPr>
        <w:rFonts w:ascii="Arial" w:hAnsi="Arial" w:hint="default"/>
      </w:rPr>
    </w:lvl>
    <w:lvl w:ilvl="6" w:tplc="50CC3B5E" w:tentative="1">
      <w:start w:val="1"/>
      <w:numFmt w:val="bullet"/>
      <w:lvlText w:val="•"/>
      <w:lvlJc w:val="left"/>
      <w:pPr>
        <w:tabs>
          <w:tab w:val="num" w:pos="5040"/>
        </w:tabs>
        <w:ind w:left="5040" w:hanging="360"/>
      </w:pPr>
      <w:rPr>
        <w:rFonts w:ascii="Arial" w:hAnsi="Arial" w:hint="default"/>
      </w:rPr>
    </w:lvl>
    <w:lvl w:ilvl="7" w:tplc="DC96252C" w:tentative="1">
      <w:start w:val="1"/>
      <w:numFmt w:val="bullet"/>
      <w:lvlText w:val="•"/>
      <w:lvlJc w:val="left"/>
      <w:pPr>
        <w:tabs>
          <w:tab w:val="num" w:pos="5760"/>
        </w:tabs>
        <w:ind w:left="5760" w:hanging="360"/>
      </w:pPr>
      <w:rPr>
        <w:rFonts w:ascii="Arial" w:hAnsi="Arial" w:hint="default"/>
      </w:rPr>
    </w:lvl>
    <w:lvl w:ilvl="8" w:tplc="6C9C0B7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8453774"/>
    <w:multiLevelType w:val="hybridMultilevel"/>
    <w:tmpl w:val="563EFB98"/>
    <w:lvl w:ilvl="0" w:tplc="897A8E32">
      <w:start w:val="1"/>
      <w:numFmt w:val="bullet"/>
      <w:lvlText w:val="•"/>
      <w:lvlJc w:val="left"/>
      <w:pPr>
        <w:tabs>
          <w:tab w:val="num" w:pos="720"/>
        </w:tabs>
        <w:ind w:left="720" w:hanging="360"/>
      </w:pPr>
      <w:rPr>
        <w:rFonts w:ascii="Arial" w:hAnsi="Arial" w:hint="default"/>
      </w:rPr>
    </w:lvl>
    <w:lvl w:ilvl="1" w:tplc="B6A6A19C" w:tentative="1">
      <w:start w:val="1"/>
      <w:numFmt w:val="bullet"/>
      <w:lvlText w:val="•"/>
      <w:lvlJc w:val="left"/>
      <w:pPr>
        <w:tabs>
          <w:tab w:val="num" w:pos="1440"/>
        </w:tabs>
        <w:ind w:left="1440" w:hanging="360"/>
      </w:pPr>
      <w:rPr>
        <w:rFonts w:ascii="Arial" w:hAnsi="Arial" w:hint="default"/>
      </w:rPr>
    </w:lvl>
    <w:lvl w:ilvl="2" w:tplc="51022B1C" w:tentative="1">
      <w:start w:val="1"/>
      <w:numFmt w:val="bullet"/>
      <w:lvlText w:val="•"/>
      <w:lvlJc w:val="left"/>
      <w:pPr>
        <w:tabs>
          <w:tab w:val="num" w:pos="2160"/>
        </w:tabs>
        <w:ind w:left="2160" w:hanging="360"/>
      </w:pPr>
      <w:rPr>
        <w:rFonts w:ascii="Arial" w:hAnsi="Arial" w:hint="default"/>
      </w:rPr>
    </w:lvl>
    <w:lvl w:ilvl="3" w:tplc="580C5602" w:tentative="1">
      <w:start w:val="1"/>
      <w:numFmt w:val="bullet"/>
      <w:lvlText w:val="•"/>
      <w:lvlJc w:val="left"/>
      <w:pPr>
        <w:tabs>
          <w:tab w:val="num" w:pos="2880"/>
        </w:tabs>
        <w:ind w:left="2880" w:hanging="360"/>
      </w:pPr>
      <w:rPr>
        <w:rFonts w:ascii="Arial" w:hAnsi="Arial" w:hint="default"/>
      </w:rPr>
    </w:lvl>
    <w:lvl w:ilvl="4" w:tplc="DCA8D732" w:tentative="1">
      <w:start w:val="1"/>
      <w:numFmt w:val="bullet"/>
      <w:lvlText w:val="•"/>
      <w:lvlJc w:val="left"/>
      <w:pPr>
        <w:tabs>
          <w:tab w:val="num" w:pos="3600"/>
        </w:tabs>
        <w:ind w:left="3600" w:hanging="360"/>
      </w:pPr>
      <w:rPr>
        <w:rFonts w:ascii="Arial" w:hAnsi="Arial" w:hint="default"/>
      </w:rPr>
    </w:lvl>
    <w:lvl w:ilvl="5" w:tplc="29EC96B4" w:tentative="1">
      <w:start w:val="1"/>
      <w:numFmt w:val="bullet"/>
      <w:lvlText w:val="•"/>
      <w:lvlJc w:val="left"/>
      <w:pPr>
        <w:tabs>
          <w:tab w:val="num" w:pos="4320"/>
        </w:tabs>
        <w:ind w:left="4320" w:hanging="360"/>
      </w:pPr>
      <w:rPr>
        <w:rFonts w:ascii="Arial" w:hAnsi="Arial" w:hint="default"/>
      </w:rPr>
    </w:lvl>
    <w:lvl w:ilvl="6" w:tplc="E660A1F4" w:tentative="1">
      <w:start w:val="1"/>
      <w:numFmt w:val="bullet"/>
      <w:lvlText w:val="•"/>
      <w:lvlJc w:val="left"/>
      <w:pPr>
        <w:tabs>
          <w:tab w:val="num" w:pos="5040"/>
        </w:tabs>
        <w:ind w:left="5040" w:hanging="360"/>
      </w:pPr>
      <w:rPr>
        <w:rFonts w:ascii="Arial" w:hAnsi="Arial" w:hint="default"/>
      </w:rPr>
    </w:lvl>
    <w:lvl w:ilvl="7" w:tplc="A39885FE" w:tentative="1">
      <w:start w:val="1"/>
      <w:numFmt w:val="bullet"/>
      <w:lvlText w:val="•"/>
      <w:lvlJc w:val="left"/>
      <w:pPr>
        <w:tabs>
          <w:tab w:val="num" w:pos="5760"/>
        </w:tabs>
        <w:ind w:left="5760" w:hanging="360"/>
      </w:pPr>
      <w:rPr>
        <w:rFonts w:ascii="Arial" w:hAnsi="Arial" w:hint="default"/>
      </w:rPr>
    </w:lvl>
    <w:lvl w:ilvl="8" w:tplc="C0B80F6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7AAD1BBA"/>
    <w:multiLevelType w:val="hybridMultilevel"/>
    <w:tmpl w:val="BA48E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BB76854"/>
    <w:multiLevelType w:val="hybridMultilevel"/>
    <w:tmpl w:val="55C283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BE6DEF"/>
    <w:multiLevelType w:val="multilevel"/>
    <w:tmpl w:val="E6EC99C0"/>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7"/>
      <w:numFmt w:val="decimal"/>
      <w:lvlText w:val="%1.%2.%3"/>
      <w:lvlJc w:val="left"/>
      <w:pPr>
        <w:ind w:left="25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15:restartNumberingAfterBreak="0">
    <w:nsid w:val="7C715B53"/>
    <w:multiLevelType w:val="hybridMultilevel"/>
    <w:tmpl w:val="96A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A80FAC"/>
    <w:multiLevelType w:val="hybridMultilevel"/>
    <w:tmpl w:val="B6DC984E"/>
    <w:lvl w:ilvl="0" w:tplc="5922CD94">
      <w:start w:val="1"/>
      <w:numFmt w:val="lowerRoman"/>
      <w:lvlText w:val="%1."/>
      <w:lvlJc w:val="left"/>
      <w:pPr>
        <w:ind w:left="1712" w:hanging="476"/>
      </w:pPr>
      <w:rPr>
        <w:rFonts w:ascii="Times New Roman" w:eastAsia="Times New Roman" w:hAnsi="Times New Roman" w:cs="Times New Roman" w:hint="default"/>
        <w:spacing w:val="0"/>
        <w:w w:val="100"/>
        <w:sz w:val="22"/>
        <w:szCs w:val="22"/>
        <w:lang w:val="en-US" w:eastAsia="en-US" w:bidi="ar-SA"/>
      </w:rPr>
    </w:lvl>
    <w:lvl w:ilvl="1" w:tplc="3DB6CB00">
      <w:start w:val="1"/>
      <w:numFmt w:val="lowerRoman"/>
      <w:lvlText w:val="%2."/>
      <w:lvlJc w:val="left"/>
      <w:pPr>
        <w:ind w:left="1712" w:hanging="488"/>
      </w:pPr>
      <w:rPr>
        <w:rFonts w:ascii="Times New Roman" w:eastAsia="Times New Roman" w:hAnsi="Times New Roman" w:cs="Times New Roman" w:hint="default"/>
        <w:spacing w:val="-4"/>
        <w:w w:val="99"/>
        <w:sz w:val="24"/>
        <w:szCs w:val="24"/>
        <w:lang w:val="en-US" w:eastAsia="en-US" w:bidi="ar-SA"/>
      </w:rPr>
    </w:lvl>
    <w:lvl w:ilvl="2" w:tplc="4790F2F6">
      <w:start w:val="1"/>
      <w:numFmt w:val="lowerRoman"/>
      <w:lvlText w:val="%3."/>
      <w:lvlJc w:val="left"/>
      <w:pPr>
        <w:ind w:left="1712" w:hanging="488"/>
      </w:pPr>
      <w:rPr>
        <w:rFonts w:ascii="Times New Roman" w:eastAsia="Times New Roman" w:hAnsi="Times New Roman" w:cs="Times New Roman" w:hint="default"/>
        <w:spacing w:val="-2"/>
        <w:w w:val="99"/>
        <w:sz w:val="24"/>
        <w:szCs w:val="24"/>
        <w:lang w:val="en-US" w:eastAsia="en-US" w:bidi="ar-SA"/>
      </w:rPr>
    </w:lvl>
    <w:lvl w:ilvl="3" w:tplc="53FEA4E0">
      <w:numFmt w:val="bullet"/>
      <w:lvlText w:val="•"/>
      <w:lvlJc w:val="left"/>
      <w:pPr>
        <w:ind w:left="5866" w:hanging="488"/>
      </w:pPr>
      <w:rPr>
        <w:lang w:val="en-US" w:eastAsia="en-US" w:bidi="ar-SA"/>
      </w:rPr>
    </w:lvl>
    <w:lvl w:ilvl="4" w:tplc="B8CCDD06">
      <w:numFmt w:val="bullet"/>
      <w:lvlText w:val="•"/>
      <w:lvlJc w:val="left"/>
      <w:pPr>
        <w:ind w:left="7248" w:hanging="488"/>
      </w:pPr>
      <w:rPr>
        <w:lang w:val="en-US" w:eastAsia="en-US" w:bidi="ar-SA"/>
      </w:rPr>
    </w:lvl>
    <w:lvl w:ilvl="5" w:tplc="E076A096">
      <w:numFmt w:val="bullet"/>
      <w:lvlText w:val="•"/>
      <w:lvlJc w:val="left"/>
      <w:pPr>
        <w:ind w:left="8630" w:hanging="488"/>
      </w:pPr>
      <w:rPr>
        <w:lang w:val="en-US" w:eastAsia="en-US" w:bidi="ar-SA"/>
      </w:rPr>
    </w:lvl>
    <w:lvl w:ilvl="6" w:tplc="165AC790">
      <w:numFmt w:val="bullet"/>
      <w:lvlText w:val="•"/>
      <w:lvlJc w:val="left"/>
      <w:pPr>
        <w:ind w:left="10012" w:hanging="488"/>
      </w:pPr>
      <w:rPr>
        <w:lang w:val="en-US" w:eastAsia="en-US" w:bidi="ar-SA"/>
      </w:rPr>
    </w:lvl>
    <w:lvl w:ilvl="7" w:tplc="7096B7C6">
      <w:numFmt w:val="bullet"/>
      <w:lvlText w:val="•"/>
      <w:lvlJc w:val="left"/>
      <w:pPr>
        <w:ind w:left="11394" w:hanging="488"/>
      </w:pPr>
      <w:rPr>
        <w:lang w:val="en-US" w:eastAsia="en-US" w:bidi="ar-SA"/>
      </w:rPr>
    </w:lvl>
    <w:lvl w:ilvl="8" w:tplc="D2E2CDD0">
      <w:numFmt w:val="bullet"/>
      <w:lvlText w:val="•"/>
      <w:lvlJc w:val="left"/>
      <w:pPr>
        <w:ind w:left="12776" w:hanging="488"/>
      </w:pPr>
      <w:rPr>
        <w:lang w:val="en-US" w:eastAsia="en-US" w:bidi="ar-SA"/>
      </w:rPr>
    </w:lvl>
  </w:abstractNum>
  <w:abstractNum w:abstractNumId="72" w15:restartNumberingAfterBreak="0">
    <w:nsid w:val="7E3A5AFD"/>
    <w:multiLevelType w:val="hybridMultilevel"/>
    <w:tmpl w:val="D0BC3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63661541">
    <w:abstractNumId w:val="70"/>
  </w:num>
  <w:num w:numId="2" w16cid:durableId="1348605056">
    <w:abstractNumId w:val="57"/>
  </w:num>
  <w:num w:numId="3" w16cid:durableId="1057894667">
    <w:abstractNumId w:val="13"/>
  </w:num>
  <w:num w:numId="4" w16cid:durableId="1804688188">
    <w:abstractNumId w:val="68"/>
  </w:num>
  <w:num w:numId="5" w16cid:durableId="353574415">
    <w:abstractNumId w:val="29"/>
  </w:num>
  <w:num w:numId="6" w16cid:durableId="1315376601">
    <w:abstractNumId w:val="11"/>
  </w:num>
  <w:num w:numId="7" w16cid:durableId="55327869">
    <w:abstractNumId w:val="56"/>
  </w:num>
  <w:num w:numId="8" w16cid:durableId="580330997">
    <w:abstractNumId w:val="28"/>
  </w:num>
  <w:num w:numId="9" w16cid:durableId="919828018">
    <w:abstractNumId w:val="32"/>
  </w:num>
  <w:num w:numId="10" w16cid:durableId="283315958">
    <w:abstractNumId w:val="67"/>
  </w:num>
  <w:num w:numId="11" w16cid:durableId="509224869">
    <w:abstractNumId w:val="72"/>
  </w:num>
  <w:num w:numId="12" w16cid:durableId="598218194">
    <w:abstractNumId w:val="6"/>
  </w:num>
  <w:num w:numId="13" w16cid:durableId="1876043013">
    <w:abstractNumId w:val="14"/>
  </w:num>
  <w:num w:numId="14" w16cid:durableId="1777556636">
    <w:abstractNumId w:val="54"/>
  </w:num>
  <w:num w:numId="15" w16cid:durableId="1980070018">
    <w:abstractNumId w:val="64"/>
  </w:num>
  <w:num w:numId="16" w16cid:durableId="634919916">
    <w:abstractNumId w:val="24"/>
  </w:num>
  <w:num w:numId="17" w16cid:durableId="2140104186">
    <w:abstractNumId w:val="30"/>
  </w:num>
  <w:num w:numId="18" w16cid:durableId="906306686">
    <w:abstractNumId w:val="15"/>
  </w:num>
  <w:num w:numId="19" w16cid:durableId="12902860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1831060">
    <w:abstractNumId w:val="53"/>
  </w:num>
  <w:num w:numId="21" w16cid:durableId="2122217264">
    <w:abstractNumId w:val="59"/>
  </w:num>
  <w:num w:numId="22" w16cid:durableId="1704868531">
    <w:abstractNumId w:val="8"/>
  </w:num>
  <w:num w:numId="23" w16cid:durableId="1389649418">
    <w:abstractNumId w:val="26"/>
  </w:num>
  <w:num w:numId="24" w16cid:durableId="1435321466">
    <w:abstractNumId w:val="49"/>
  </w:num>
  <w:num w:numId="25" w16cid:durableId="1319391">
    <w:abstractNumId w:val="4"/>
  </w:num>
  <w:num w:numId="26" w16cid:durableId="52586222">
    <w:abstractNumId w:val="40"/>
  </w:num>
  <w:num w:numId="27" w16cid:durableId="723875260">
    <w:abstractNumId w:val="7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392651458">
    <w:abstractNumId w:val="60"/>
    <w:lvlOverride w:ilvl="0">
      <w:startOverride w:val="1"/>
    </w:lvlOverride>
    <w:lvlOverride w:ilvl="1"/>
    <w:lvlOverride w:ilvl="2"/>
    <w:lvlOverride w:ilvl="3"/>
    <w:lvlOverride w:ilvl="4"/>
    <w:lvlOverride w:ilvl="5"/>
    <w:lvlOverride w:ilvl="6"/>
    <w:lvlOverride w:ilvl="7"/>
    <w:lvlOverride w:ilvl="8"/>
  </w:num>
  <w:num w:numId="29" w16cid:durableId="1339776216">
    <w:abstractNumId w:val="36"/>
  </w:num>
  <w:num w:numId="30" w16cid:durableId="131365153">
    <w:abstractNumId w:val="46"/>
  </w:num>
  <w:num w:numId="31" w16cid:durableId="798914409">
    <w:abstractNumId w:val="10"/>
  </w:num>
  <w:num w:numId="32" w16cid:durableId="883715407">
    <w:abstractNumId w:val="35"/>
  </w:num>
  <w:num w:numId="33" w16cid:durableId="1321470100">
    <w:abstractNumId w:val="34"/>
  </w:num>
  <w:num w:numId="34" w16cid:durableId="1610501793">
    <w:abstractNumId w:val="3"/>
  </w:num>
  <w:num w:numId="35" w16cid:durableId="885524443">
    <w:abstractNumId w:val="61"/>
  </w:num>
  <w:num w:numId="36" w16cid:durableId="153034649">
    <w:abstractNumId w:val="2"/>
  </w:num>
  <w:num w:numId="37" w16cid:durableId="1940214833">
    <w:abstractNumId w:val="65"/>
  </w:num>
  <w:num w:numId="38" w16cid:durableId="306210539">
    <w:abstractNumId w:val="38"/>
  </w:num>
  <w:num w:numId="39" w16cid:durableId="155147301">
    <w:abstractNumId w:val="66"/>
  </w:num>
  <w:num w:numId="40" w16cid:durableId="941914921">
    <w:abstractNumId w:val="16"/>
  </w:num>
  <w:num w:numId="41" w16cid:durableId="932593727">
    <w:abstractNumId w:val="55"/>
  </w:num>
  <w:num w:numId="42" w16cid:durableId="1665276622">
    <w:abstractNumId w:val="18"/>
  </w:num>
  <w:num w:numId="43" w16cid:durableId="75171769">
    <w:abstractNumId w:val="62"/>
  </w:num>
  <w:num w:numId="44" w16cid:durableId="43989049">
    <w:abstractNumId w:val="12"/>
  </w:num>
  <w:num w:numId="45" w16cid:durableId="515117223">
    <w:abstractNumId w:val="48"/>
  </w:num>
  <w:num w:numId="46" w16cid:durableId="264919103">
    <w:abstractNumId w:val="5"/>
  </w:num>
  <w:num w:numId="47" w16cid:durableId="1149978178">
    <w:abstractNumId w:val="1"/>
  </w:num>
  <w:num w:numId="48" w16cid:durableId="1145514646">
    <w:abstractNumId w:val="37"/>
  </w:num>
  <w:num w:numId="49" w16cid:durableId="348721665">
    <w:abstractNumId w:val="41"/>
  </w:num>
  <w:num w:numId="50" w16cid:durableId="1396078485">
    <w:abstractNumId w:val="31"/>
  </w:num>
  <w:num w:numId="51" w16cid:durableId="448013024">
    <w:abstractNumId w:val="17"/>
  </w:num>
  <w:num w:numId="52" w16cid:durableId="808864870">
    <w:abstractNumId w:val="21"/>
  </w:num>
  <w:num w:numId="53" w16cid:durableId="774641574">
    <w:abstractNumId w:val="45"/>
  </w:num>
  <w:num w:numId="54" w16cid:durableId="981888019">
    <w:abstractNumId w:val="58"/>
  </w:num>
  <w:num w:numId="55" w16cid:durableId="1589583245">
    <w:abstractNumId w:val="20"/>
  </w:num>
  <w:num w:numId="56" w16cid:durableId="1728065333">
    <w:abstractNumId w:val="51"/>
  </w:num>
  <w:num w:numId="57" w16cid:durableId="1232808868">
    <w:abstractNumId w:val="27"/>
  </w:num>
  <w:num w:numId="58" w16cid:durableId="1940021014">
    <w:abstractNumId w:val="25"/>
  </w:num>
  <w:num w:numId="59" w16cid:durableId="1081829241">
    <w:abstractNumId w:val="23"/>
  </w:num>
  <w:num w:numId="60" w16cid:durableId="1595551476">
    <w:abstractNumId w:val="42"/>
  </w:num>
  <w:num w:numId="61" w16cid:durableId="512915346">
    <w:abstractNumId w:val="63"/>
  </w:num>
  <w:num w:numId="62" w16cid:durableId="1624462012">
    <w:abstractNumId w:val="19"/>
  </w:num>
  <w:num w:numId="63" w16cid:durableId="1265962424">
    <w:abstractNumId w:val="9"/>
  </w:num>
  <w:num w:numId="64" w16cid:durableId="269549897">
    <w:abstractNumId w:val="44"/>
  </w:num>
  <w:num w:numId="65" w16cid:durableId="435371931">
    <w:abstractNumId w:val="50"/>
  </w:num>
  <w:num w:numId="66" w16cid:durableId="743264196">
    <w:abstractNumId w:val="69"/>
  </w:num>
  <w:num w:numId="67" w16cid:durableId="2706933">
    <w:abstractNumId w:val="39"/>
  </w:num>
  <w:num w:numId="68" w16cid:durableId="24066035">
    <w:abstractNumId w:val="22"/>
  </w:num>
  <w:num w:numId="69" w16cid:durableId="349843318">
    <w:abstractNumId w:val="47"/>
  </w:num>
  <w:num w:numId="70" w16cid:durableId="177935392">
    <w:abstractNumId w:val="52"/>
  </w:num>
  <w:num w:numId="71" w16cid:durableId="1007099363">
    <w:abstractNumId w:val="0"/>
  </w:num>
  <w:num w:numId="72" w16cid:durableId="1299990946">
    <w:abstractNumId w:val="43"/>
  </w:num>
  <w:num w:numId="73" w16cid:durableId="1459761701">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D33"/>
    <w:rsid w:val="00000018"/>
    <w:rsid w:val="00001AC4"/>
    <w:rsid w:val="00002C81"/>
    <w:rsid w:val="00007ED1"/>
    <w:rsid w:val="0001299C"/>
    <w:rsid w:val="00012D0C"/>
    <w:rsid w:val="00016D61"/>
    <w:rsid w:val="00016F1D"/>
    <w:rsid w:val="0002006C"/>
    <w:rsid w:val="00021028"/>
    <w:rsid w:val="00022608"/>
    <w:rsid w:val="00030A11"/>
    <w:rsid w:val="00030AA5"/>
    <w:rsid w:val="000338E3"/>
    <w:rsid w:val="00034A7A"/>
    <w:rsid w:val="00047B79"/>
    <w:rsid w:val="00050B9A"/>
    <w:rsid w:val="000517BF"/>
    <w:rsid w:val="00051E30"/>
    <w:rsid w:val="000526B1"/>
    <w:rsid w:val="00056011"/>
    <w:rsid w:val="0006274F"/>
    <w:rsid w:val="000632CD"/>
    <w:rsid w:val="0006787F"/>
    <w:rsid w:val="00072E49"/>
    <w:rsid w:val="000767E2"/>
    <w:rsid w:val="0007788C"/>
    <w:rsid w:val="0008040B"/>
    <w:rsid w:val="00080E39"/>
    <w:rsid w:val="00081B94"/>
    <w:rsid w:val="00082AD9"/>
    <w:rsid w:val="000849EC"/>
    <w:rsid w:val="0008570A"/>
    <w:rsid w:val="000857F7"/>
    <w:rsid w:val="000876AB"/>
    <w:rsid w:val="0009076C"/>
    <w:rsid w:val="00094747"/>
    <w:rsid w:val="000960A8"/>
    <w:rsid w:val="00096F72"/>
    <w:rsid w:val="000A1D71"/>
    <w:rsid w:val="000A7649"/>
    <w:rsid w:val="000A79AE"/>
    <w:rsid w:val="000A79CA"/>
    <w:rsid w:val="000C19F7"/>
    <w:rsid w:val="000C344D"/>
    <w:rsid w:val="000C6E76"/>
    <w:rsid w:val="000C7006"/>
    <w:rsid w:val="000C73E9"/>
    <w:rsid w:val="000D01CF"/>
    <w:rsid w:val="000D0685"/>
    <w:rsid w:val="000D4274"/>
    <w:rsid w:val="000D6D59"/>
    <w:rsid w:val="000E2080"/>
    <w:rsid w:val="000E4053"/>
    <w:rsid w:val="000E4687"/>
    <w:rsid w:val="000E5217"/>
    <w:rsid w:val="000E525A"/>
    <w:rsid w:val="000E60DC"/>
    <w:rsid w:val="000E7312"/>
    <w:rsid w:val="000E7AD0"/>
    <w:rsid w:val="000F06C2"/>
    <w:rsid w:val="000F0FDC"/>
    <w:rsid w:val="000F1D22"/>
    <w:rsid w:val="000F32A9"/>
    <w:rsid w:val="000F42EE"/>
    <w:rsid w:val="000F6F8C"/>
    <w:rsid w:val="000F7A56"/>
    <w:rsid w:val="00101343"/>
    <w:rsid w:val="00105436"/>
    <w:rsid w:val="00114521"/>
    <w:rsid w:val="0012036F"/>
    <w:rsid w:val="001248A5"/>
    <w:rsid w:val="00126880"/>
    <w:rsid w:val="001271DE"/>
    <w:rsid w:val="001344F9"/>
    <w:rsid w:val="00140E4D"/>
    <w:rsid w:val="00143DAD"/>
    <w:rsid w:val="001466CF"/>
    <w:rsid w:val="00147A13"/>
    <w:rsid w:val="00151718"/>
    <w:rsid w:val="00152A9E"/>
    <w:rsid w:val="00156805"/>
    <w:rsid w:val="0016078A"/>
    <w:rsid w:val="00161E6E"/>
    <w:rsid w:val="00162F6A"/>
    <w:rsid w:val="00163A1F"/>
    <w:rsid w:val="00165A7D"/>
    <w:rsid w:val="001700F2"/>
    <w:rsid w:val="001707B1"/>
    <w:rsid w:val="001718D9"/>
    <w:rsid w:val="00173579"/>
    <w:rsid w:val="001737B2"/>
    <w:rsid w:val="001757E3"/>
    <w:rsid w:val="00175D5D"/>
    <w:rsid w:val="00176FE9"/>
    <w:rsid w:val="0018620F"/>
    <w:rsid w:val="00187CB4"/>
    <w:rsid w:val="00190225"/>
    <w:rsid w:val="00191FB7"/>
    <w:rsid w:val="00193645"/>
    <w:rsid w:val="001A0A7C"/>
    <w:rsid w:val="001A3268"/>
    <w:rsid w:val="001A3A8B"/>
    <w:rsid w:val="001A3FB8"/>
    <w:rsid w:val="001A4CF3"/>
    <w:rsid w:val="001A50E3"/>
    <w:rsid w:val="001A5E48"/>
    <w:rsid w:val="001A67CE"/>
    <w:rsid w:val="001A7651"/>
    <w:rsid w:val="001B1DC6"/>
    <w:rsid w:val="001B2BA5"/>
    <w:rsid w:val="001B2CAC"/>
    <w:rsid w:val="001B4501"/>
    <w:rsid w:val="001B4E22"/>
    <w:rsid w:val="001B7A74"/>
    <w:rsid w:val="001C00D5"/>
    <w:rsid w:val="001C4761"/>
    <w:rsid w:val="001C517C"/>
    <w:rsid w:val="001C53F2"/>
    <w:rsid w:val="001C684A"/>
    <w:rsid w:val="001D761E"/>
    <w:rsid w:val="001D7C94"/>
    <w:rsid w:val="001E1792"/>
    <w:rsid w:val="001E1DE9"/>
    <w:rsid w:val="001E30EB"/>
    <w:rsid w:val="001E5433"/>
    <w:rsid w:val="001F0A84"/>
    <w:rsid w:val="001F1F31"/>
    <w:rsid w:val="001F22F2"/>
    <w:rsid w:val="001F46E3"/>
    <w:rsid w:val="001F4F42"/>
    <w:rsid w:val="001F7405"/>
    <w:rsid w:val="00204940"/>
    <w:rsid w:val="00206067"/>
    <w:rsid w:val="00214B41"/>
    <w:rsid w:val="00216F6E"/>
    <w:rsid w:val="00217F72"/>
    <w:rsid w:val="002207EA"/>
    <w:rsid w:val="00221919"/>
    <w:rsid w:val="00223830"/>
    <w:rsid w:val="00226AD0"/>
    <w:rsid w:val="00226E43"/>
    <w:rsid w:val="00236E3C"/>
    <w:rsid w:val="0024428C"/>
    <w:rsid w:val="0025392B"/>
    <w:rsid w:val="00254F5D"/>
    <w:rsid w:val="0025524B"/>
    <w:rsid w:val="00260ABD"/>
    <w:rsid w:val="00260DAC"/>
    <w:rsid w:val="00263D35"/>
    <w:rsid w:val="00265260"/>
    <w:rsid w:val="00267224"/>
    <w:rsid w:val="00270C0F"/>
    <w:rsid w:val="002718B1"/>
    <w:rsid w:val="00277134"/>
    <w:rsid w:val="00281B63"/>
    <w:rsid w:val="00282C83"/>
    <w:rsid w:val="00282E99"/>
    <w:rsid w:val="00286128"/>
    <w:rsid w:val="00287018"/>
    <w:rsid w:val="002871FC"/>
    <w:rsid w:val="00292388"/>
    <w:rsid w:val="0029574B"/>
    <w:rsid w:val="00297DBA"/>
    <w:rsid w:val="002A658E"/>
    <w:rsid w:val="002A75CF"/>
    <w:rsid w:val="002B280B"/>
    <w:rsid w:val="002B6052"/>
    <w:rsid w:val="002C0CA9"/>
    <w:rsid w:val="002C1D20"/>
    <w:rsid w:val="002C2244"/>
    <w:rsid w:val="002C4DB2"/>
    <w:rsid w:val="002D22EF"/>
    <w:rsid w:val="002E2009"/>
    <w:rsid w:val="002E3AE2"/>
    <w:rsid w:val="002E56E7"/>
    <w:rsid w:val="002E5DC2"/>
    <w:rsid w:val="002F26AB"/>
    <w:rsid w:val="002F336B"/>
    <w:rsid w:val="002F7144"/>
    <w:rsid w:val="0030086D"/>
    <w:rsid w:val="00301296"/>
    <w:rsid w:val="00302A42"/>
    <w:rsid w:val="003116B2"/>
    <w:rsid w:val="0031411E"/>
    <w:rsid w:val="00314567"/>
    <w:rsid w:val="003177BA"/>
    <w:rsid w:val="00317E9A"/>
    <w:rsid w:val="00317EB1"/>
    <w:rsid w:val="00324B84"/>
    <w:rsid w:val="00330EEE"/>
    <w:rsid w:val="00331113"/>
    <w:rsid w:val="00332509"/>
    <w:rsid w:val="0034168B"/>
    <w:rsid w:val="00342012"/>
    <w:rsid w:val="003432E1"/>
    <w:rsid w:val="003436FD"/>
    <w:rsid w:val="00343711"/>
    <w:rsid w:val="003454E5"/>
    <w:rsid w:val="00351553"/>
    <w:rsid w:val="00351D11"/>
    <w:rsid w:val="00352116"/>
    <w:rsid w:val="003535C8"/>
    <w:rsid w:val="00353DB3"/>
    <w:rsid w:val="00356B4F"/>
    <w:rsid w:val="00373959"/>
    <w:rsid w:val="00376934"/>
    <w:rsid w:val="003779EF"/>
    <w:rsid w:val="003836B8"/>
    <w:rsid w:val="00384302"/>
    <w:rsid w:val="00385F5B"/>
    <w:rsid w:val="003863C1"/>
    <w:rsid w:val="00390E8C"/>
    <w:rsid w:val="00391529"/>
    <w:rsid w:val="00393B60"/>
    <w:rsid w:val="00396AFF"/>
    <w:rsid w:val="0039714F"/>
    <w:rsid w:val="003A1730"/>
    <w:rsid w:val="003A6150"/>
    <w:rsid w:val="003B3BA9"/>
    <w:rsid w:val="003B3F68"/>
    <w:rsid w:val="003B4B7D"/>
    <w:rsid w:val="003C2660"/>
    <w:rsid w:val="003C49FD"/>
    <w:rsid w:val="003C693D"/>
    <w:rsid w:val="003C769B"/>
    <w:rsid w:val="003D084C"/>
    <w:rsid w:val="003D2585"/>
    <w:rsid w:val="003D2C83"/>
    <w:rsid w:val="003D2D9E"/>
    <w:rsid w:val="003D3EB8"/>
    <w:rsid w:val="003D5A7C"/>
    <w:rsid w:val="003E1068"/>
    <w:rsid w:val="003E1722"/>
    <w:rsid w:val="003E1E27"/>
    <w:rsid w:val="003E29F4"/>
    <w:rsid w:val="003F2135"/>
    <w:rsid w:val="003F3BF6"/>
    <w:rsid w:val="003F500E"/>
    <w:rsid w:val="003F5A82"/>
    <w:rsid w:val="003F5CE0"/>
    <w:rsid w:val="003F7AC0"/>
    <w:rsid w:val="004001F7"/>
    <w:rsid w:val="00402BE4"/>
    <w:rsid w:val="00403E1E"/>
    <w:rsid w:val="00406526"/>
    <w:rsid w:val="00407C57"/>
    <w:rsid w:val="00410B40"/>
    <w:rsid w:val="00410B4A"/>
    <w:rsid w:val="00410D7C"/>
    <w:rsid w:val="00414E22"/>
    <w:rsid w:val="0041756E"/>
    <w:rsid w:val="00417716"/>
    <w:rsid w:val="00420C32"/>
    <w:rsid w:val="00421A0F"/>
    <w:rsid w:val="00426AEC"/>
    <w:rsid w:val="00431BDC"/>
    <w:rsid w:val="00431ED8"/>
    <w:rsid w:val="004367BA"/>
    <w:rsid w:val="004378E1"/>
    <w:rsid w:val="00442467"/>
    <w:rsid w:val="00443A4C"/>
    <w:rsid w:val="00447EF1"/>
    <w:rsid w:val="00454181"/>
    <w:rsid w:val="004552FB"/>
    <w:rsid w:val="00457B09"/>
    <w:rsid w:val="00461A1D"/>
    <w:rsid w:val="00462360"/>
    <w:rsid w:val="00466F15"/>
    <w:rsid w:val="00467813"/>
    <w:rsid w:val="0047451F"/>
    <w:rsid w:val="00475BBC"/>
    <w:rsid w:val="004856CD"/>
    <w:rsid w:val="0048671C"/>
    <w:rsid w:val="00493868"/>
    <w:rsid w:val="004A435F"/>
    <w:rsid w:val="004A597B"/>
    <w:rsid w:val="004A629F"/>
    <w:rsid w:val="004A74B2"/>
    <w:rsid w:val="004A7EC1"/>
    <w:rsid w:val="004B2511"/>
    <w:rsid w:val="004B6C40"/>
    <w:rsid w:val="004B6E8E"/>
    <w:rsid w:val="004B6FE2"/>
    <w:rsid w:val="004B7CDA"/>
    <w:rsid w:val="004B7FE7"/>
    <w:rsid w:val="004B7FE9"/>
    <w:rsid w:val="004C06F7"/>
    <w:rsid w:val="004C62C8"/>
    <w:rsid w:val="004C68EB"/>
    <w:rsid w:val="004C797E"/>
    <w:rsid w:val="004D1132"/>
    <w:rsid w:val="004D2D40"/>
    <w:rsid w:val="004E0F8E"/>
    <w:rsid w:val="004E1B34"/>
    <w:rsid w:val="004E1C84"/>
    <w:rsid w:val="004E280D"/>
    <w:rsid w:val="004E2D80"/>
    <w:rsid w:val="004E2DDF"/>
    <w:rsid w:val="004E3766"/>
    <w:rsid w:val="004F07B2"/>
    <w:rsid w:val="004F0B67"/>
    <w:rsid w:val="004F0CB2"/>
    <w:rsid w:val="004F2522"/>
    <w:rsid w:val="004F4714"/>
    <w:rsid w:val="004F4953"/>
    <w:rsid w:val="004F627F"/>
    <w:rsid w:val="00500CFC"/>
    <w:rsid w:val="00502BB7"/>
    <w:rsid w:val="005045C0"/>
    <w:rsid w:val="00507C5F"/>
    <w:rsid w:val="0051093D"/>
    <w:rsid w:val="00511023"/>
    <w:rsid w:val="005123D3"/>
    <w:rsid w:val="005126D7"/>
    <w:rsid w:val="00512A64"/>
    <w:rsid w:val="00514BAE"/>
    <w:rsid w:val="005154A4"/>
    <w:rsid w:val="00515C2D"/>
    <w:rsid w:val="0051664E"/>
    <w:rsid w:val="00520FFE"/>
    <w:rsid w:val="0052104A"/>
    <w:rsid w:val="00523DB5"/>
    <w:rsid w:val="0052402E"/>
    <w:rsid w:val="005242AD"/>
    <w:rsid w:val="00524777"/>
    <w:rsid w:val="0052794F"/>
    <w:rsid w:val="005335B9"/>
    <w:rsid w:val="00534197"/>
    <w:rsid w:val="005353D5"/>
    <w:rsid w:val="00535DE5"/>
    <w:rsid w:val="0053609F"/>
    <w:rsid w:val="005410B4"/>
    <w:rsid w:val="00544708"/>
    <w:rsid w:val="0054677F"/>
    <w:rsid w:val="00547642"/>
    <w:rsid w:val="00552615"/>
    <w:rsid w:val="00553460"/>
    <w:rsid w:val="005542CF"/>
    <w:rsid w:val="0055434F"/>
    <w:rsid w:val="005575E9"/>
    <w:rsid w:val="005715F1"/>
    <w:rsid w:val="00571C88"/>
    <w:rsid w:val="005732A9"/>
    <w:rsid w:val="0057507A"/>
    <w:rsid w:val="005777AD"/>
    <w:rsid w:val="00582D33"/>
    <w:rsid w:val="005835E4"/>
    <w:rsid w:val="00593ED2"/>
    <w:rsid w:val="00596A44"/>
    <w:rsid w:val="005A1D1C"/>
    <w:rsid w:val="005A5092"/>
    <w:rsid w:val="005B1D75"/>
    <w:rsid w:val="005B5CFD"/>
    <w:rsid w:val="005B73F2"/>
    <w:rsid w:val="005C1430"/>
    <w:rsid w:val="005C241D"/>
    <w:rsid w:val="005C4CDE"/>
    <w:rsid w:val="005D2B64"/>
    <w:rsid w:val="005D6021"/>
    <w:rsid w:val="005D7145"/>
    <w:rsid w:val="005D7A22"/>
    <w:rsid w:val="005F57BE"/>
    <w:rsid w:val="00602B6B"/>
    <w:rsid w:val="00604B49"/>
    <w:rsid w:val="006057DD"/>
    <w:rsid w:val="00606144"/>
    <w:rsid w:val="006130E7"/>
    <w:rsid w:val="0061492A"/>
    <w:rsid w:val="00615327"/>
    <w:rsid w:val="00615771"/>
    <w:rsid w:val="006167A7"/>
    <w:rsid w:val="0062068A"/>
    <w:rsid w:val="00622861"/>
    <w:rsid w:val="00623764"/>
    <w:rsid w:val="00624E8E"/>
    <w:rsid w:val="0062689F"/>
    <w:rsid w:val="0062753F"/>
    <w:rsid w:val="00641234"/>
    <w:rsid w:val="00641B55"/>
    <w:rsid w:val="006429F7"/>
    <w:rsid w:val="00642E8F"/>
    <w:rsid w:val="00644589"/>
    <w:rsid w:val="006467DC"/>
    <w:rsid w:val="00647D9E"/>
    <w:rsid w:val="006541CF"/>
    <w:rsid w:val="00660B6D"/>
    <w:rsid w:val="006623E6"/>
    <w:rsid w:val="00662CC6"/>
    <w:rsid w:val="006733FE"/>
    <w:rsid w:val="00677D5A"/>
    <w:rsid w:val="00681825"/>
    <w:rsid w:val="0068318B"/>
    <w:rsid w:val="00686879"/>
    <w:rsid w:val="0069123D"/>
    <w:rsid w:val="00695447"/>
    <w:rsid w:val="006A6859"/>
    <w:rsid w:val="006A6AD4"/>
    <w:rsid w:val="006B0ACA"/>
    <w:rsid w:val="006B2953"/>
    <w:rsid w:val="006B3629"/>
    <w:rsid w:val="006B3A43"/>
    <w:rsid w:val="006B4BED"/>
    <w:rsid w:val="006B4F4D"/>
    <w:rsid w:val="006B57DE"/>
    <w:rsid w:val="006B7A3A"/>
    <w:rsid w:val="006C19BE"/>
    <w:rsid w:val="006C2EDC"/>
    <w:rsid w:val="006C6A1C"/>
    <w:rsid w:val="006C732A"/>
    <w:rsid w:val="006D3081"/>
    <w:rsid w:val="006D39C4"/>
    <w:rsid w:val="006D4785"/>
    <w:rsid w:val="006D66E1"/>
    <w:rsid w:val="006E2C33"/>
    <w:rsid w:val="006E3B24"/>
    <w:rsid w:val="006E72CC"/>
    <w:rsid w:val="006F03B9"/>
    <w:rsid w:val="006F088B"/>
    <w:rsid w:val="006F4448"/>
    <w:rsid w:val="006F45B6"/>
    <w:rsid w:val="006F7B70"/>
    <w:rsid w:val="00702A7B"/>
    <w:rsid w:val="00707BC6"/>
    <w:rsid w:val="00707FAB"/>
    <w:rsid w:val="007115DB"/>
    <w:rsid w:val="00714706"/>
    <w:rsid w:val="007149C3"/>
    <w:rsid w:val="00716B09"/>
    <w:rsid w:val="00726616"/>
    <w:rsid w:val="007318A6"/>
    <w:rsid w:val="00732848"/>
    <w:rsid w:val="007362BD"/>
    <w:rsid w:val="00740F6C"/>
    <w:rsid w:val="00746816"/>
    <w:rsid w:val="00750EA5"/>
    <w:rsid w:val="00756308"/>
    <w:rsid w:val="00756334"/>
    <w:rsid w:val="0076203F"/>
    <w:rsid w:val="0076505F"/>
    <w:rsid w:val="0076684B"/>
    <w:rsid w:val="00770672"/>
    <w:rsid w:val="00776A57"/>
    <w:rsid w:val="007826E9"/>
    <w:rsid w:val="0079428F"/>
    <w:rsid w:val="00794AFA"/>
    <w:rsid w:val="007A2FD6"/>
    <w:rsid w:val="007A3348"/>
    <w:rsid w:val="007A690B"/>
    <w:rsid w:val="007B36C5"/>
    <w:rsid w:val="007B4D34"/>
    <w:rsid w:val="007B6CAF"/>
    <w:rsid w:val="007B7126"/>
    <w:rsid w:val="007C270C"/>
    <w:rsid w:val="007C38B5"/>
    <w:rsid w:val="007C5391"/>
    <w:rsid w:val="007C58C2"/>
    <w:rsid w:val="007D1C7F"/>
    <w:rsid w:val="007D2F07"/>
    <w:rsid w:val="007D4001"/>
    <w:rsid w:val="007D6C85"/>
    <w:rsid w:val="007E161B"/>
    <w:rsid w:val="007E39A5"/>
    <w:rsid w:val="007E4CE8"/>
    <w:rsid w:val="007F06A4"/>
    <w:rsid w:val="007F18F9"/>
    <w:rsid w:val="007F26BC"/>
    <w:rsid w:val="007F3854"/>
    <w:rsid w:val="00802063"/>
    <w:rsid w:val="0080415B"/>
    <w:rsid w:val="0080676D"/>
    <w:rsid w:val="0081355E"/>
    <w:rsid w:val="008161B0"/>
    <w:rsid w:val="008205E5"/>
    <w:rsid w:val="00822F77"/>
    <w:rsid w:val="008270E9"/>
    <w:rsid w:val="00832071"/>
    <w:rsid w:val="008352E2"/>
    <w:rsid w:val="008363A9"/>
    <w:rsid w:val="00840A47"/>
    <w:rsid w:val="00846A6F"/>
    <w:rsid w:val="00853ECD"/>
    <w:rsid w:val="00854634"/>
    <w:rsid w:val="008601E5"/>
    <w:rsid w:val="008638BD"/>
    <w:rsid w:val="00863D51"/>
    <w:rsid w:val="008649B6"/>
    <w:rsid w:val="00865699"/>
    <w:rsid w:val="00865F96"/>
    <w:rsid w:val="00866E59"/>
    <w:rsid w:val="00866ECD"/>
    <w:rsid w:val="008704B9"/>
    <w:rsid w:val="0087078B"/>
    <w:rsid w:val="00870D4D"/>
    <w:rsid w:val="00876731"/>
    <w:rsid w:val="00880730"/>
    <w:rsid w:val="00882842"/>
    <w:rsid w:val="0088325A"/>
    <w:rsid w:val="00884D30"/>
    <w:rsid w:val="008948C8"/>
    <w:rsid w:val="00895FB2"/>
    <w:rsid w:val="0089728B"/>
    <w:rsid w:val="008A0277"/>
    <w:rsid w:val="008A3248"/>
    <w:rsid w:val="008B2B32"/>
    <w:rsid w:val="008B602E"/>
    <w:rsid w:val="008C1D7F"/>
    <w:rsid w:val="008C3731"/>
    <w:rsid w:val="008C4F58"/>
    <w:rsid w:val="008C4F7B"/>
    <w:rsid w:val="008C7579"/>
    <w:rsid w:val="008D2FC0"/>
    <w:rsid w:val="008D3892"/>
    <w:rsid w:val="008D395D"/>
    <w:rsid w:val="008D6253"/>
    <w:rsid w:val="008E45F8"/>
    <w:rsid w:val="008E7F72"/>
    <w:rsid w:val="008F57FD"/>
    <w:rsid w:val="008F7ECC"/>
    <w:rsid w:val="00901EA1"/>
    <w:rsid w:val="00902483"/>
    <w:rsid w:val="00902EA5"/>
    <w:rsid w:val="00903839"/>
    <w:rsid w:val="009069CD"/>
    <w:rsid w:val="00906AE7"/>
    <w:rsid w:val="00911384"/>
    <w:rsid w:val="00911AEA"/>
    <w:rsid w:val="009237A3"/>
    <w:rsid w:val="00923A1F"/>
    <w:rsid w:val="00924876"/>
    <w:rsid w:val="0092632D"/>
    <w:rsid w:val="0093227A"/>
    <w:rsid w:val="0093256B"/>
    <w:rsid w:val="009343A6"/>
    <w:rsid w:val="0094236B"/>
    <w:rsid w:val="00943B28"/>
    <w:rsid w:val="009540E7"/>
    <w:rsid w:val="00954398"/>
    <w:rsid w:val="00955787"/>
    <w:rsid w:val="009578CB"/>
    <w:rsid w:val="00960A11"/>
    <w:rsid w:val="0096555D"/>
    <w:rsid w:val="0096559B"/>
    <w:rsid w:val="00965FBA"/>
    <w:rsid w:val="009716DD"/>
    <w:rsid w:val="009738DE"/>
    <w:rsid w:val="009758EE"/>
    <w:rsid w:val="00975BE7"/>
    <w:rsid w:val="0097607C"/>
    <w:rsid w:val="00976DC0"/>
    <w:rsid w:val="0097710B"/>
    <w:rsid w:val="00980E8B"/>
    <w:rsid w:val="0098107D"/>
    <w:rsid w:val="00982B72"/>
    <w:rsid w:val="00986041"/>
    <w:rsid w:val="00986F7F"/>
    <w:rsid w:val="00991CD8"/>
    <w:rsid w:val="00994AFE"/>
    <w:rsid w:val="00994C3F"/>
    <w:rsid w:val="00995D1A"/>
    <w:rsid w:val="009A1C50"/>
    <w:rsid w:val="009A3E41"/>
    <w:rsid w:val="009A4511"/>
    <w:rsid w:val="009B11BA"/>
    <w:rsid w:val="009B2090"/>
    <w:rsid w:val="009B4180"/>
    <w:rsid w:val="009C3C33"/>
    <w:rsid w:val="009C429E"/>
    <w:rsid w:val="009C7604"/>
    <w:rsid w:val="009D0627"/>
    <w:rsid w:val="009D2C87"/>
    <w:rsid w:val="009D2D0B"/>
    <w:rsid w:val="009D4693"/>
    <w:rsid w:val="009E388A"/>
    <w:rsid w:val="009E7830"/>
    <w:rsid w:val="009F0100"/>
    <w:rsid w:val="009F0DE6"/>
    <w:rsid w:val="009F74E7"/>
    <w:rsid w:val="00A05316"/>
    <w:rsid w:val="00A05651"/>
    <w:rsid w:val="00A05CBC"/>
    <w:rsid w:val="00A06C65"/>
    <w:rsid w:val="00A07C69"/>
    <w:rsid w:val="00A11835"/>
    <w:rsid w:val="00A1223E"/>
    <w:rsid w:val="00A22BC8"/>
    <w:rsid w:val="00A23F1C"/>
    <w:rsid w:val="00A24CE6"/>
    <w:rsid w:val="00A2697D"/>
    <w:rsid w:val="00A26EA3"/>
    <w:rsid w:val="00A27737"/>
    <w:rsid w:val="00A3370E"/>
    <w:rsid w:val="00A34396"/>
    <w:rsid w:val="00A3781B"/>
    <w:rsid w:val="00A42B75"/>
    <w:rsid w:val="00A44367"/>
    <w:rsid w:val="00A4577F"/>
    <w:rsid w:val="00A50983"/>
    <w:rsid w:val="00A57C5A"/>
    <w:rsid w:val="00A65A7B"/>
    <w:rsid w:val="00A669BC"/>
    <w:rsid w:val="00A7025F"/>
    <w:rsid w:val="00A718F4"/>
    <w:rsid w:val="00A71FD3"/>
    <w:rsid w:val="00A7463A"/>
    <w:rsid w:val="00A757C7"/>
    <w:rsid w:val="00A770F3"/>
    <w:rsid w:val="00A81105"/>
    <w:rsid w:val="00A824D5"/>
    <w:rsid w:val="00A8337E"/>
    <w:rsid w:val="00A8540C"/>
    <w:rsid w:val="00A85766"/>
    <w:rsid w:val="00A93B8B"/>
    <w:rsid w:val="00A943EE"/>
    <w:rsid w:val="00AA06F5"/>
    <w:rsid w:val="00AA2789"/>
    <w:rsid w:val="00AA4158"/>
    <w:rsid w:val="00AB1702"/>
    <w:rsid w:val="00AB1E49"/>
    <w:rsid w:val="00AB767D"/>
    <w:rsid w:val="00AC04D9"/>
    <w:rsid w:val="00AC4313"/>
    <w:rsid w:val="00AD0901"/>
    <w:rsid w:val="00AD1F06"/>
    <w:rsid w:val="00AD2DE2"/>
    <w:rsid w:val="00AD33E2"/>
    <w:rsid w:val="00AD60AA"/>
    <w:rsid w:val="00AE29C7"/>
    <w:rsid w:val="00AE335F"/>
    <w:rsid w:val="00AE6F14"/>
    <w:rsid w:val="00AF1824"/>
    <w:rsid w:val="00AF1F01"/>
    <w:rsid w:val="00AF30F7"/>
    <w:rsid w:val="00AF4CA8"/>
    <w:rsid w:val="00B02980"/>
    <w:rsid w:val="00B043FE"/>
    <w:rsid w:val="00B048C0"/>
    <w:rsid w:val="00B05142"/>
    <w:rsid w:val="00B0735D"/>
    <w:rsid w:val="00B1347E"/>
    <w:rsid w:val="00B15350"/>
    <w:rsid w:val="00B1591A"/>
    <w:rsid w:val="00B15CEB"/>
    <w:rsid w:val="00B16EF1"/>
    <w:rsid w:val="00B21114"/>
    <w:rsid w:val="00B24D07"/>
    <w:rsid w:val="00B24E42"/>
    <w:rsid w:val="00B25542"/>
    <w:rsid w:val="00B25F13"/>
    <w:rsid w:val="00B26184"/>
    <w:rsid w:val="00B263F6"/>
    <w:rsid w:val="00B274A4"/>
    <w:rsid w:val="00B31C0A"/>
    <w:rsid w:val="00B3310F"/>
    <w:rsid w:val="00B37CF6"/>
    <w:rsid w:val="00B44D92"/>
    <w:rsid w:val="00B50917"/>
    <w:rsid w:val="00B5340E"/>
    <w:rsid w:val="00B536A5"/>
    <w:rsid w:val="00B5379D"/>
    <w:rsid w:val="00B53956"/>
    <w:rsid w:val="00B565B2"/>
    <w:rsid w:val="00B56B1F"/>
    <w:rsid w:val="00B56E2C"/>
    <w:rsid w:val="00B63801"/>
    <w:rsid w:val="00B6475B"/>
    <w:rsid w:val="00B67816"/>
    <w:rsid w:val="00B754C5"/>
    <w:rsid w:val="00B82766"/>
    <w:rsid w:val="00B82B6E"/>
    <w:rsid w:val="00B830F3"/>
    <w:rsid w:val="00B835D1"/>
    <w:rsid w:val="00B8405D"/>
    <w:rsid w:val="00B86040"/>
    <w:rsid w:val="00B87699"/>
    <w:rsid w:val="00B9012A"/>
    <w:rsid w:val="00B92D4E"/>
    <w:rsid w:val="00B940E4"/>
    <w:rsid w:val="00B955E8"/>
    <w:rsid w:val="00B97D8B"/>
    <w:rsid w:val="00BA3EA4"/>
    <w:rsid w:val="00BA450A"/>
    <w:rsid w:val="00BB20E5"/>
    <w:rsid w:val="00BB45E9"/>
    <w:rsid w:val="00BB5691"/>
    <w:rsid w:val="00BB5C57"/>
    <w:rsid w:val="00BB773E"/>
    <w:rsid w:val="00BC63D6"/>
    <w:rsid w:val="00BC6AA8"/>
    <w:rsid w:val="00BC6B5E"/>
    <w:rsid w:val="00BD5627"/>
    <w:rsid w:val="00BD747D"/>
    <w:rsid w:val="00BD7905"/>
    <w:rsid w:val="00BE1401"/>
    <w:rsid w:val="00BE3920"/>
    <w:rsid w:val="00BE3BFF"/>
    <w:rsid w:val="00BE5C60"/>
    <w:rsid w:val="00BE6040"/>
    <w:rsid w:val="00BE784D"/>
    <w:rsid w:val="00BF01D2"/>
    <w:rsid w:val="00BF1A6D"/>
    <w:rsid w:val="00BF1A94"/>
    <w:rsid w:val="00BF3E75"/>
    <w:rsid w:val="00BF49B4"/>
    <w:rsid w:val="00BF55EA"/>
    <w:rsid w:val="00BF7669"/>
    <w:rsid w:val="00C00966"/>
    <w:rsid w:val="00C070D0"/>
    <w:rsid w:val="00C071E1"/>
    <w:rsid w:val="00C07F76"/>
    <w:rsid w:val="00C10F4B"/>
    <w:rsid w:val="00C111DC"/>
    <w:rsid w:val="00C1130D"/>
    <w:rsid w:val="00C11A5E"/>
    <w:rsid w:val="00C17338"/>
    <w:rsid w:val="00C17AFE"/>
    <w:rsid w:val="00C229FA"/>
    <w:rsid w:val="00C24664"/>
    <w:rsid w:val="00C2568E"/>
    <w:rsid w:val="00C35991"/>
    <w:rsid w:val="00C41FF1"/>
    <w:rsid w:val="00C42078"/>
    <w:rsid w:val="00C42C8D"/>
    <w:rsid w:val="00C442F7"/>
    <w:rsid w:val="00C44D8B"/>
    <w:rsid w:val="00C47F56"/>
    <w:rsid w:val="00C50045"/>
    <w:rsid w:val="00C501AF"/>
    <w:rsid w:val="00C5048D"/>
    <w:rsid w:val="00C54899"/>
    <w:rsid w:val="00C5716A"/>
    <w:rsid w:val="00C5768B"/>
    <w:rsid w:val="00C600EC"/>
    <w:rsid w:val="00C61C33"/>
    <w:rsid w:val="00C631D8"/>
    <w:rsid w:val="00C71022"/>
    <w:rsid w:val="00C73A32"/>
    <w:rsid w:val="00C74004"/>
    <w:rsid w:val="00C75AE7"/>
    <w:rsid w:val="00C770AA"/>
    <w:rsid w:val="00C77349"/>
    <w:rsid w:val="00C77CEC"/>
    <w:rsid w:val="00C80025"/>
    <w:rsid w:val="00C81ABD"/>
    <w:rsid w:val="00C83088"/>
    <w:rsid w:val="00C83950"/>
    <w:rsid w:val="00C86165"/>
    <w:rsid w:val="00C90CAC"/>
    <w:rsid w:val="00C920A6"/>
    <w:rsid w:val="00C9373A"/>
    <w:rsid w:val="00C93F77"/>
    <w:rsid w:val="00C958E0"/>
    <w:rsid w:val="00C95F50"/>
    <w:rsid w:val="00C96235"/>
    <w:rsid w:val="00CA51BA"/>
    <w:rsid w:val="00CB1DB3"/>
    <w:rsid w:val="00CB1DF2"/>
    <w:rsid w:val="00CB22D9"/>
    <w:rsid w:val="00CB46AB"/>
    <w:rsid w:val="00CB7945"/>
    <w:rsid w:val="00CC310C"/>
    <w:rsid w:val="00CD7C1B"/>
    <w:rsid w:val="00CE19A9"/>
    <w:rsid w:val="00CE1C43"/>
    <w:rsid w:val="00CE2798"/>
    <w:rsid w:val="00CF4421"/>
    <w:rsid w:val="00CF716E"/>
    <w:rsid w:val="00D041B7"/>
    <w:rsid w:val="00D04FE7"/>
    <w:rsid w:val="00D13CCD"/>
    <w:rsid w:val="00D13F7E"/>
    <w:rsid w:val="00D14BB1"/>
    <w:rsid w:val="00D1791C"/>
    <w:rsid w:val="00D2283F"/>
    <w:rsid w:val="00D2287B"/>
    <w:rsid w:val="00D25658"/>
    <w:rsid w:val="00D3737D"/>
    <w:rsid w:val="00D374C0"/>
    <w:rsid w:val="00D37AF0"/>
    <w:rsid w:val="00D435D2"/>
    <w:rsid w:val="00D43DE7"/>
    <w:rsid w:val="00D478BA"/>
    <w:rsid w:val="00D47987"/>
    <w:rsid w:val="00D51BF4"/>
    <w:rsid w:val="00D53379"/>
    <w:rsid w:val="00D60D0C"/>
    <w:rsid w:val="00D66BE6"/>
    <w:rsid w:val="00D7227D"/>
    <w:rsid w:val="00D737D5"/>
    <w:rsid w:val="00D753DF"/>
    <w:rsid w:val="00D76038"/>
    <w:rsid w:val="00D86FED"/>
    <w:rsid w:val="00D92287"/>
    <w:rsid w:val="00D95C77"/>
    <w:rsid w:val="00D9630B"/>
    <w:rsid w:val="00DA27E7"/>
    <w:rsid w:val="00DA3A97"/>
    <w:rsid w:val="00DA3DEA"/>
    <w:rsid w:val="00DB06FB"/>
    <w:rsid w:val="00DB5F9D"/>
    <w:rsid w:val="00DB7CA0"/>
    <w:rsid w:val="00DC088C"/>
    <w:rsid w:val="00DC2A40"/>
    <w:rsid w:val="00DC512F"/>
    <w:rsid w:val="00DC7638"/>
    <w:rsid w:val="00DC7CCF"/>
    <w:rsid w:val="00DD07CC"/>
    <w:rsid w:val="00DD555B"/>
    <w:rsid w:val="00DD6F4D"/>
    <w:rsid w:val="00DE2163"/>
    <w:rsid w:val="00DE22D4"/>
    <w:rsid w:val="00DE5A06"/>
    <w:rsid w:val="00DF01A3"/>
    <w:rsid w:val="00DF1576"/>
    <w:rsid w:val="00E00EB2"/>
    <w:rsid w:val="00E050DF"/>
    <w:rsid w:val="00E05152"/>
    <w:rsid w:val="00E071A7"/>
    <w:rsid w:val="00E1433E"/>
    <w:rsid w:val="00E166F6"/>
    <w:rsid w:val="00E16BF7"/>
    <w:rsid w:val="00E27EA9"/>
    <w:rsid w:val="00E34A54"/>
    <w:rsid w:val="00E35125"/>
    <w:rsid w:val="00E35BD5"/>
    <w:rsid w:val="00E362D0"/>
    <w:rsid w:val="00E3763B"/>
    <w:rsid w:val="00E50157"/>
    <w:rsid w:val="00E52BD2"/>
    <w:rsid w:val="00E531F1"/>
    <w:rsid w:val="00E55118"/>
    <w:rsid w:val="00E56A7E"/>
    <w:rsid w:val="00E57A6F"/>
    <w:rsid w:val="00E62549"/>
    <w:rsid w:val="00E71372"/>
    <w:rsid w:val="00E749ED"/>
    <w:rsid w:val="00E74CA9"/>
    <w:rsid w:val="00E8588C"/>
    <w:rsid w:val="00E90C3B"/>
    <w:rsid w:val="00E96102"/>
    <w:rsid w:val="00EA052B"/>
    <w:rsid w:val="00EA1BA7"/>
    <w:rsid w:val="00EA38DE"/>
    <w:rsid w:val="00EA55F3"/>
    <w:rsid w:val="00EA6F11"/>
    <w:rsid w:val="00EB551C"/>
    <w:rsid w:val="00EC0077"/>
    <w:rsid w:val="00EC1672"/>
    <w:rsid w:val="00EC1742"/>
    <w:rsid w:val="00EC1C02"/>
    <w:rsid w:val="00EE3E14"/>
    <w:rsid w:val="00EE5069"/>
    <w:rsid w:val="00EE53F2"/>
    <w:rsid w:val="00EE5602"/>
    <w:rsid w:val="00EE58BC"/>
    <w:rsid w:val="00EE6B79"/>
    <w:rsid w:val="00EE6E7C"/>
    <w:rsid w:val="00EE7508"/>
    <w:rsid w:val="00EF2012"/>
    <w:rsid w:val="00EF368B"/>
    <w:rsid w:val="00EF54E2"/>
    <w:rsid w:val="00EF798D"/>
    <w:rsid w:val="00F0108B"/>
    <w:rsid w:val="00F05C2E"/>
    <w:rsid w:val="00F074D6"/>
    <w:rsid w:val="00F1174E"/>
    <w:rsid w:val="00F1630B"/>
    <w:rsid w:val="00F16BAB"/>
    <w:rsid w:val="00F20759"/>
    <w:rsid w:val="00F3089D"/>
    <w:rsid w:val="00F31B07"/>
    <w:rsid w:val="00F34FD8"/>
    <w:rsid w:val="00F403AC"/>
    <w:rsid w:val="00F452FA"/>
    <w:rsid w:val="00F45B5E"/>
    <w:rsid w:val="00F47080"/>
    <w:rsid w:val="00F53657"/>
    <w:rsid w:val="00F56B0D"/>
    <w:rsid w:val="00F6129F"/>
    <w:rsid w:val="00F61C93"/>
    <w:rsid w:val="00F63EC1"/>
    <w:rsid w:val="00F66B44"/>
    <w:rsid w:val="00F836D4"/>
    <w:rsid w:val="00F84769"/>
    <w:rsid w:val="00F85303"/>
    <w:rsid w:val="00F909CD"/>
    <w:rsid w:val="00F956AE"/>
    <w:rsid w:val="00F9761F"/>
    <w:rsid w:val="00FA36A4"/>
    <w:rsid w:val="00FA4CDF"/>
    <w:rsid w:val="00FA72F5"/>
    <w:rsid w:val="00FB145A"/>
    <w:rsid w:val="00FB1FB8"/>
    <w:rsid w:val="00FB3237"/>
    <w:rsid w:val="00FB4C68"/>
    <w:rsid w:val="00FB5C0E"/>
    <w:rsid w:val="00FB6ADC"/>
    <w:rsid w:val="00FB6B90"/>
    <w:rsid w:val="00FC4B72"/>
    <w:rsid w:val="00FC716C"/>
    <w:rsid w:val="00FC7A50"/>
    <w:rsid w:val="00FD0B3B"/>
    <w:rsid w:val="00FD4484"/>
    <w:rsid w:val="00FD4C97"/>
    <w:rsid w:val="00FE23D9"/>
    <w:rsid w:val="00FE511D"/>
    <w:rsid w:val="00FE67A2"/>
    <w:rsid w:val="00FE6EFE"/>
    <w:rsid w:val="00FF442C"/>
    <w:rsid w:val="00FF717D"/>
    <w:rsid w:val="00FF7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BC7667"/>
  <w15:docId w15:val="{FB72FFAE-A875-4C1D-9CB6-81EF445A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51"/>
    <w:pPr>
      <w:spacing w:after="0" w:line="240" w:lineRule="auto"/>
    </w:pPr>
    <w:rPr>
      <w:rFonts w:ascii="Calibri" w:eastAsia="Calibri" w:hAnsi="Calibri" w:cs="Times New Roman"/>
    </w:rPr>
  </w:style>
  <w:style w:type="paragraph" w:styleId="Heading1">
    <w:name w:val="heading 1"/>
    <w:basedOn w:val="Normal"/>
    <w:next w:val="Normal"/>
    <w:link w:val="Heading1Char"/>
    <w:uiPriority w:val="1"/>
    <w:qFormat/>
    <w:rsid w:val="00582D3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1"/>
    <w:qFormat/>
    <w:rsid w:val="00582D3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1"/>
    <w:qFormat/>
    <w:rsid w:val="00582D3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1"/>
    <w:qFormat/>
    <w:rsid w:val="00582D3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1"/>
    <w:qFormat/>
    <w:rsid w:val="00582D33"/>
    <w:pPr>
      <w:keepNext/>
      <w:ind w:left="216"/>
      <w:jc w:val="both"/>
      <w:outlineLvl w:val="4"/>
    </w:pPr>
    <w:rPr>
      <w:rFonts w:ascii="Arial" w:eastAsia="Times New Roman" w:hAnsi="Arial"/>
      <w:b/>
      <w:bCs/>
      <w:sz w:val="28"/>
      <w:szCs w:val="28"/>
      <w:u w:val="single"/>
    </w:rPr>
  </w:style>
  <w:style w:type="paragraph" w:styleId="Heading6">
    <w:name w:val="heading 6"/>
    <w:basedOn w:val="Normal"/>
    <w:next w:val="Normal"/>
    <w:link w:val="Heading6Char"/>
    <w:uiPriority w:val="1"/>
    <w:qFormat/>
    <w:rsid w:val="00582D33"/>
    <w:pPr>
      <w:keepNext/>
      <w:ind w:left="216"/>
      <w:outlineLvl w:val="5"/>
    </w:pPr>
    <w:rPr>
      <w:rFonts w:ascii="Arial" w:eastAsia="Times New Roman" w:hAnsi="Arial"/>
      <w:b/>
      <w:bCs/>
      <w:color w:val="000000"/>
      <w:sz w:val="18"/>
      <w:szCs w:val="18"/>
    </w:rPr>
  </w:style>
  <w:style w:type="paragraph" w:styleId="Heading7">
    <w:name w:val="heading 7"/>
    <w:basedOn w:val="Normal"/>
    <w:link w:val="Heading7Char"/>
    <w:uiPriority w:val="9"/>
    <w:qFormat/>
    <w:rsid w:val="00D9630B"/>
    <w:pPr>
      <w:widowControl w:val="0"/>
      <w:autoSpaceDE w:val="0"/>
      <w:autoSpaceDN w:val="0"/>
      <w:spacing w:before="131"/>
      <w:ind w:left="1186"/>
      <w:outlineLvl w:val="6"/>
    </w:pPr>
    <w:rPr>
      <w:rFonts w:ascii="Trebuchet MS" w:eastAsia="Trebuchet MS" w:hAnsi="Trebuchet MS" w:cs="Trebuchet MS"/>
      <w:b/>
      <w:bCs/>
      <w:sz w:val="18"/>
      <w:szCs w:val="18"/>
    </w:rPr>
  </w:style>
  <w:style w:type="paragraph" w:styleId="Heading8">
    <w:name w:val="heading 8"/>
    <w:basedOn w:val="Normal"/>
    <w:next w:val="Normal"/>
    <w:link w:val="Heading8Char"/>
    <w:uiPriority w:val="9"/>
    <w:unhideWhenUsed/>
    <w:qFormat/>
    <w:rsid w:val="006F7B70"/>
    <w:pPr>
      <w:keepNext/>
      <w:framePr w:hSpace="180" w:wrap="around" w:vAnchor="text" w:hAnchor="margin" w:y="422"/>
      <w:outlineLvl w:val="7"/>
    </w:pPr>
    <w:rPr>
      <w:b/>
      <w:bCs/>
      <w:sz w:val="36"/>
      <w:szCs w:val="36"/>
    </w:rPr>
  </w:style>
  <w:style w:type="paragraph" w:styleId="Heading9">
    <w:name w:val="heading 9"/>
    <w:basedOn w:val="Normal"/>
    <w:next w:val="Normal"/>
    <w:link w:val="Heading9Char"/>
    <w:uiPriority w:val="99"/>
    <w:qFormat/>
    <w:rsid w:val="00582D33"/>
    <w:pPr>
      <w:keepNext/>
      <w:ind w:left="216"/>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D3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82D3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582D33"/>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582D3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582D33"/>
    <w:rPr>
      <w:rFonts w:ascii="Arial" w:eastAsia="Times New Roman" w:hAnsi="Arial" w:cs="Times New Roman"/>
      <w:b/>
      <w:bCs/>
      <w:sz w:val="28"/>
      <w:szCs w:val="28"/>
      <w:u w:val="single"/>
    </w:rPr>
  </w:style>
  <w:style w:type="character" w:customStyle="1" w:styleId="Heading6Char">
    <w:name w:val="Heading 6 Char"/>
    <w:basedOn w:val="DefaultParagraphFont"/>
    <w:link w:val="Heading6"/>
    <w:uiPriority w:val="99"/>
    <w:rsid w:val="00582D33"/>
    <w:rPr>
      <w:rFonts w:ascii="Arial" w:eastAsia="Times New Roman" w:hAnsi="Arial" w:cs="Times New Roman"/>
      <w:b/>
      <w:bCs/>
      <w:color w:val="000000"/>
      <w:sz w:val="18"/>
      <w:szCs w:val="18"/>
    </w:rPr>
  </w:style>
  <w:style w:type="character" w:customStyle="1" w:styleId="Heading9Char">
    <w:name w:val="Heading 9 Char"/>
    <w:basedOn w:val="DefaultParagraphFont"/>
    <w:link w:val="Heading9"/>
    <w:uiPriority w:val="99"/>
    <w:rsid w:val="00582D33"/>
    <w:rPr>
      <w:rFonts w:ascii="Arial" w:eastAsia="Times New Roman" w:hAnsi="Arial" w:cs="Times New Roman"/>
      <w:b/>
      <w:bCs/>
      <w:sz w:val="20"/>
      <w:szCs w:val="20"/>
    </w:rPr>
  </w:style>
  <w:style w:type="paragraph" w:styleId="Footer">
    <w:name w:val="footer"/>
    <w:basedOn w:val="Normal"/>
    <w:link w:val="FooterChar"/>
    <w:uiPriority w:val="99"/>
    <w:rsid w:val="00582D33"/>
    <w:pPr>
      <w:tabs>
        <w:tab w:val="center" w:pos="4320"/>
        <w:tab w:val="right" w:pos="8640"/>
      </w:tabs>
      <w:ind w:left="216"/>
    </w:pPr>
    <w:rPr>
      <w:rFonts w:ascii="Arial" w:eastAsia="Times New Roman" w:hAnsi="Arial"/>
      <w:sz w:val="20"/>
      <w:szCs w:val="20"/>
    </w:rPr>
  </w:style>
  <w:style w:type="character" w:customStyle="1" w:styleId="FooterChar">
    <w:name w:val="Footer Char"/>
    <w:basedOn w:val="DefaultParagraphFont"/>
    <w:link w:val="Footer"/>
    <w:uiPriority w:val="99"/>
    <w:rsid w:val="00582D33"/>
    <w:rPr>
      <w:rFonts w:ascii="Arial" w:eastAsia="Times New Roman" w:hAnsi="Arial" w:cs="Times New Roman"/>
      <w:sz w:val="20"/>
      <w:szCs w:val="20"/>
    </w:rPr>
  </w:style>
  <w:style w:type="paragraph" w:styleId="Caption">
    <w:name w:val="caption"/>
    <w:basedOn w:val="Normal"/>
    <w:next w:val="Normal"/>
    <w:uiPriority w:val="99"/>
    <w:qFormat/>
    <w:rsid w:val="00582D33"/>
    <w:pPr>
      <w:spacing w:before="120" w:after="120"/>
      <w:ind w:left="216"/>
    </w:pPr>
    <w:rPr>
      <w:rFonts w:ascii="Arial" w:eastAsia="Times New Roman" w:hAnsi="Arial" w:cs="Arial"/>
      <w:b/>
      <w:bCs/>
      <w:sz w:val="20"/>
      <w:szCs w:val="20"/>
    </w:rPr>
  </w:style>
  <w:style w:type="paragraph" w:styleId="ListParagraph">
    <w:name w:val="List Paragraph"/>
    <w:basedOn w:val="Normal"/>
    <w:uiPriority w:val="34"/>
    <w:qFormat/>
    <w:rsid w:val="00582D33"/>
    <w:pPr>
      <w:ind w:left="720"/>
      <w:contextualSpacing/>
    </w:pPr>
  </w:style>
  <w:style w:type="character" w:customStyle="1" w:styleId="big">
    <w:name w:val="big"/>
    <w:basedOn w:val="DefaultParagraphFont"/>
    <w:uiPriority w:val="99"/>
    <w:rsid w:val="00582D33"/>
  </w:style>
  <w:style w:type="paragraph" w:customStyle="1" w:styleId="Default">
    <w:name w:val="Default"/>
    <w:link w:val="DefaultChar"/>
    <w:rsid w:val="00582D33"/>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582D33"/>
    <w:rPr>
      <w:rFonts w:ascii="Tahoma" w:hAnsi="Tahoma" w:cs="Tahoma"/>
      <w:sz w:val="16"/>
      <w:szCs w:val="16"/>
    </w:rPr>
  </w:style>
  <w:style w:type="character" w:customStyle="1" w:styleId="BalloonTextChar">
    <w:name w:val="Balloon Text Char"/>
    <w:basedOn w:val="DefaultParagraphFont"/>
    <w:link w:val="BalloonText"/>
    <w:uiPriority w:val="99"/>
    <w:semiHidden/>
    <w:rsid w:val="00582D33"/>
    <w:rPr>
      <w:rFonts w:ascii="Tahoma" w:eastAsia="Calibri" w:hAnsi="Tahoma" w:cs="Tahoma"/>
      <w:sz w:val="16"/>
      <w:szCs w:val="16"/>
    </w:rPr>
  </w:style>
  <w:style w:type="paragraph" w:styleId="BodyText">
    <w:name w:val="Body Text"/>
    <w:basedOn w:val="Normal"/>
    <w:link w:val="BodyTextChar"/>
    <w:uiPriority w:val="1"/>
    <w:qFormat/>
    <w:rsid w:val="00582D33"/>
    <w:pPr>
      <w:ind w:left="216"/>
    </w:pPr>
    <w:rPr>
      <w:rFonts w:ascii="Arial" w:eastAsia="Times New Roman" w:hAnsi="Arial"/>
      <w:sz w:val="20"/>
      <w:szCs w:val="20"/>
    </w:rPr>
  </w:style>
  <w:style w:type="character" w:customStyle="1" w:styleId="BodyTextChar">
    <w:name w:val="Body Text Char"/>
    <w:basedOn w:val="DefaultParagraphFont"/>
    <w:link w:val="BodyText"/>
    <w:uiPriority w:val="99"/>
    <w:rsid w:val="00582D33"/>
    <w:rPr>
      <w:rFonts w:ascii="Arial" w:eastAsia="Times New Roman" w:hAnsi="Arial" w:cs="Times New Roman"/>
      <w:sz w:val="20"/>
      <w:szCs w:val="20"/>
    </w:rPr>
  </w:style>
  <w:style w:type="paragraph" w:styleId="Header">
    <w:name w:val="header"/>
    <w:basedOn w:val="Normal"/>
    <w:link w:val="HeaderChar"/>
    <w:uiPriority w:val="99"/>
    <w:rsid w:val="00582D33"/>
    <w:pPr>
      <w:tabs>
        <w:tab w:val="center" w:pos="4320"/>
        <w:tab w:val="right" w:pos="8640"/>
      </w:tabs>
      <w:ind w:left="216"/>
    </w:pPr>
    <w:rPr>
      <w:rFonts w:ascii="Arial" w:eastAsia="Times New Roman" w:hAnsi="Arial"/>
      <w:sz w:val="20"/>
      <w:szCs w:val="20"/>
    </w:rPr>
  </w:style>
  <w:style w:type="character" w:customStyle="1" w:styleId="HeaderChar">
    <w:name w:val="Header Char"/>
    <w:basedOn w:val="DefaultParagraphFont"/>
    <w:link w:val="Header"/>
    <w:uiPriority w:val="99"/>
    <w:rsid w:val="00582D33"/>
    <w:rPr>
      <w:rFonts w:ascii="Arial" w:eastAsia="Times New Roman" w:hAnsi="Arial" w:cs="Times New Roman"/>
      <w:sz w:val="20"/>
      <w:szCs w:val="20"/>
    </w:rPr>
  </w:style>
  <w:style w:type="character" w:styleId="PageNumber">
    <w:name w:val="page number"/>
    <w:basedOn w:val="DefaultParagraphFont"/>
    <w:uiPriority w:val="99"/>
    <w:rsid w:val="00582D33"/>
  </w:style>
  <w:style w:type="paragraph" w:styleId="Title">
    <w:name w:val="Title"/>
    <w:basedOn w:val="Normal"/>
    <w:link w:val="TitleChar"/>
    <w:uiPriority w:val="99"/>
    <w:qFormat/>
    <w:rsid w:val="00582D33"/>
    <w:pPr>
      <w:ind w:left="216"/>
      <w:jc w:val="center"/>
    </w:pPr>
    <w:rPr>
      <w:rFonts w:ascii="Arial" w:eastAsia="Times New Roman" w:hAnsi="Arial"/>
      <w:b/>
      <w:bCs/>
      <w:sz w:val="28"/>
      <w:szCs w:val="28"/>
    </w:rPr>
  </w:style>
  <w:style w:type="character" w:customStyle="1" w:styleId="TitleChar">
    <w:name w:val="Title Char"/>
    <w:basedOn w:val="DefaultParagraphFont"/>
    <w:link w:val="Title"/>
    <w:uiPriority w:val="99"/>
    <w:rsid w:val="00582D33"/>
    <w:rPr>
      <w:rFonts w:ascii="Arial" w:eastAsia="Times New Roman" w:hAnsi="Arial" w:cs="Times New Roman"/>
      <w:b/>
      <w:bCs/>
      <w:sz w:val="28"/>
      <w:szCs w:val="28"/>
    </w:rPr>
  </w:style>
  <w:style w:type="paragraph" w:styleId="FootnoteText">
    <w:name w:val="footnote text"/>
    <w:basedOn w:val="Normal"/>
    <w:link w:val="FootnoteTextChar"/>
    <w:uiPriority w:val="99"/>
    <w:semiHidden/>
    <w:rsid w:val="00582D33"/>
    <w:pPr>
      <w:ind w:left="216"/>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582D33"/>
    <w:rPr>
      <w:rFonts w:ascii="Arial" w:eastAsia="Times New Roman" w:hAnsi="Arial" w:cs="Times New Roman"/>
      <w:sz w:val="20"/>
      <w:szCs w:val="20"/>
    </w:rPr>
  </w:style>
  <w:style w:type="paragraph" w:styleId="NoSpacing">
    <w:name w:val="No Spacing"/>
    <w:link w:val="NoSpacingChar"/>
    <w:uiPriority w:val="1"/>
    <w:qFormat/>
    <w:rsid w:val="00582D33"/>
    <w:pPr>
      <w:spacing w:after="0" w:line="240" w:lineRule="auto"/>
    </w:pPr>
    <w:rPr>
      <w:rFonts w:ascii="Calibri" w:eastAsia="Calibri" w:hAnsi="Calibri" w:cs="Times New Roman"/>
    </w:rPr>
  </w:style>
  <w:style w:type="character" w:customStyle="1" w:styleId="NoSpacingChar">
    <w:name w:val="No Spacing Char"/>
    <w:link w:val="NoSpacing"/>
    <w:uiPriority w:val="1"/>
    <w:rsid w:val="00582D33"/>
    <w:rPr>
      <w:rFonts w:ascii="Calibri" w:eastAsia="Calibri" w:hAnsi="Calibri" w:cs="Times New Roman"/>
    </w:rPr>
  </w:style>
  <w:style w:type="character" w:styleId="Hyperlink">
    <w:name w:val="Hyperlink"/>
    <w:uiPriority w:val="99"/>
    <w:unhideWhenUsed/>
    <w:rsid w:val="00582D33"/>
    <w:rPr>
      <w:color w:val="0000FF"/>
      <w:u w:val="single"/>
    </w:rPr>
  </w:style>
  <w:style w:type="paragraph" w:styleId="TOCHeading">
    <w:name w:val="TOC Heading"/>
    <w:basedOn w:val="Heading1"/>
    <w:next w:val="Normal"/>
    <w:uiPriority w:val="99"/>
    <w:qFormat/>
    <w:rsid w:val="00582D33"/>
    <w:pPr>
      <w:spacing w:line="276" w:lineRule="auto"/>
      <w:outlineLvl w:val="9"/>
    </w:pPr>
    <w:rPr>
      <w:lang w:eastAsia="ja-JP"/>
    </w:rPr>
  </w:style>
  <w:style w:type="paragraph" w:styleId="TOC1">
    <w:name w:val="toc 1"/>
    <w:basedOn w:val="Normal"/>
    <w:next w:val="Normal"/>
    <w:autoRedefine/>
    <w:uiPriority w:val="39"/>
    <w:unhideWhenUsed/>
    <w:qFormat/>
    <w:rsid w:val="00582D33"/>
    <w:pPr>
      <w:tabs>
        <w:tab w:val="right" w:leader="dot" w:pos="9350"/>
      </w:tabs>
      <w:spacing w:before="240"/>
    </w:pPr>
  </w:style>
  <w:style w:type="paragraph" w:styleId="TOC2">
    <w:name w:val="toc 2"/>
    <w:basedOn w:val="Normal"/>
    <w:next w:val="Normal"/>
    <w:autoRedefine/>
    <w:uiPriority w:val="39"/>
    <w:unhideWhenUsed/>
    <w:qFormat/>
    <w:rsid w:val="00582D33"/>
    <w:pPr>
      <w:spacing w:after="100" w:line="276" w:lineRule="auto"/>
      <w:ind w:left="220"/>
    </w:pPr>
    <w:rPr>
      <w:rFonts w:eastAsia="Times New Roman"/>
      <w:lang w:eastAsia="ja-JP"/>
    </w:rPr>
  </w:style>
  <w:style w:type="paragraph" w:styleId="TOC3">
    <w:name w:val="toc 3"/>
    <w:basedOn w:val="Normal"/>
    <w:next w:val="Normal"/>
    <w:autoRedefine/>
    <w:uiPriority w:val="99"/>
    <w:unhideWhenUsed/>
    <w:qFormat/>
    <w:rsid w:val="00582D33"/>
    <w:pPr>
      <w:spacing w:after="100" w:line="276" w:lineRule="auto"/>
      <w:ind w:left="440"/>
    </w:pPr>
    <w:rPr>
      <w:rFonts w:eastAsia="Times New Roman"/>
      <w:lang w:eastAsia="ja-JP"/>
    </w:rPr>
  </w:style>
  <w:style w:type="character" w:customStyle="1" w:styleId="tablecontent1">
    <w:name w:val="tablecontent1"/>
    <w:basedOn w:val="DefaultParagraphFont"/>
    <w:rsid w:val="00582D33"/>
    <w:rPr>
      <w:rFonts w:ascii="Arial" w:hAnsi="Arial" w:cs="Arial" w:hint="default"/>
      <w:sz w:val="18"/>
      <w:szCs w:val="18"/>
    </w:rPr>
  </w:style>
  <w:style w:type="table" w:styleId="TableGrid">
    <w:name w:val="Table Grid"/>
    <w:basedOn w:val="TableNormal"/>
    <w:uiPriority w:val="59"/>
    <w:rsid w:val="00582D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2D33"/>
    <w:rPr>
      <w:rFonts w:cs="Times New Roman"/>
      <w:color w:val="808080"/>
    </w:rPr>
  </w:style>
  <w:style w:type="numbering" w:customStyle="1" w:styleId="NoList1">
    <w:name w:val="No List1"/>
    <w:next w:val="NoList"/>
    <w:uiPriority w:val="99"/>
    <w:semiHidden/>
    <w:unhideWhenUsed/>
    <w:rsid w:val="00C07F76"/>
  </w:style>
  <w:style w:type="table" w:customStyle="1" w:styleId="TableGrid1">
    <w:name w:val="Table Grid1"/>
    <w:basedOn w:val="TableNormal"/>
    <w:next w:val="TableGrid"/>
    <w:uiPriority w:val="99"/>
    <w:rsid w:val="00C07F7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227A"/>
    <w:pPr>
      <w:spacing w:before="100" w:beforeAutospacing="1" w:after="100" w:afterAutospacing="1"/>
    </w:pPr>
    <w:rPr>
      <w:rFonts w:ascii="Times New Roman" w:eastAsia="Times New Roman" w:hAnsi="Times New Roman"/>
      <w:sz w:val="24"/>
      <w:szCs w:val="24"/>
    </w:rPr>
  </w:style>
  <w:style w:type="paragraph" w:customStyle="1" w:styleId="p0">
    <w:name w:val="p0"/>
    <w:basedOn w:val="Normal"/>
    <w:rsid w:val="006C2ED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6C2EDC"/>
  </w:style>
  <w:style w:type="paragraph" w:customStyle="1" w:styleId="p1">
    <w:name w:val="p1"/>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
    <w:name w:val="p2"/>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4">
    <w:name w:val="p4"/>
    <w:basedOn w:val="Normal"/>
    <w:rsid w:val="006C2EDC"/>
    <w:pPr>
      <w:spacing w:before="100" w:beforeAutospacing="1" w:after="100" w:afterAutospacing="1"/>
    </w:pPr>
    <w:rPr>
      <w:rFonts w:ascii="Times New Roman" w:eastAsia="Times New Roman" w:hAnsi="Times New Roman"/>
      <w:sz w:val="24"/>
      <w:szCs w:val="24"/>
    </w:rPr>
  </w:style>
  <w:style w:type="character" w:customStyle="1" w:styleId="ft2">
    <w:name w:val="ft2"/>
    <w:basedOn w:val="DefaultParagraphFont"/>
    <w:rsid w:val="006C2EDC"/>
  </w:style>
  <w:style w:type="character" w:customStyle="1" w:styleId="ft3">
    <w:name w:val="ft3"/>
    <w:basedOn w:val="DefaultParagraphFont"/>
    <w:rsid w:val="006C2EDC"/>
  </w:style>
  <w:style w:type="paragraph" w:customStyle="1" w:styleId="p5">
    <w:name w:val="p5"/>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6">
    <w:name w:val="p6"/>
    <w:basedOn w:val="Normal"/>
    <w:rsid w:val="006C2EDC"/>
    <w:pPr>
      <w:spacing w:before="100" w:beforeAutospacing="1" w:after="100" w:afterAutospacing="1"/>
    </w:pPr>
    <w:rPr>
      <w:rFonts w:ascii="Times New Roman" w:eastAsia="Times New Roman" w:hAnsi="Times New Roman"/>
      <w:sz w:val="24"/>
      <w:szCs w:val="24"/>
    </w:rPr>
  </w:style>
  <w:style w:type="character" w:customStyle="1" w:styleId="ft5">
    <w:name w:val="ft5"/>
    <w:basedOn w:val="DefaultParagraphFont"/>
    <w:rsid w:val="006C2EDC"/>
  </w:style>
  <w:style w:type="character" w:customStyle="1" w:styleId="ft0">
    <w:name w:val="ft0"/>
    <w:basedOn w:val="DefaultParagraphFont"/>
    <w:rsid w:val="006C2EDC"/>
  </w:style>
  <w:style w:type="paragraph" w:customStyle="1" w:styleId="p7">
    <w:name w:val="p7"/>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8">
    <w:name w:val="p8"/>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9">
    <w:name w:val="p9"/>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0">
    <w:name w:val="p10"/>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1">
    <w:name w:val="p11"/>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2">
    <w:name w:val="p12"/>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3">
    <w:name w:val="p13"/>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4">
    <w:name w:val="p14"/>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5">
    <w:name w:val="p15"/>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6">
    <w:name w:val="p16"/>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7">
    <w:name w:val="p17"/>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8">
    <w:name w:val="p18"/>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19">
    <w:name w:val="p19"/>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0">
    <w:name w:val="p20"/>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1">
    <w:name w:val="p21"/>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2">
    <w:name w:val="p22"/>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3">
    <w:name w:val="p23"/>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4">
    <w:name w:val="p24"/>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5">
    <w:name w:val="p25"/>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6">
    <w:name w:val="p26"/>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7">
    <w:name w:val="p27"/>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8">
    <w:name w:val="p28"/>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29">
    <w:name w:val="p29"/>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0">
    <w:name w:val="p30"/>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1">
    <w:name w:val="p31"/>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2">
    <w:name w:val="p32"/>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3">
    <w:name w:val="p33"/>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4">
    <w:name w:val="p34"/>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5">
    <w:name w:val="p35"/>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6">
    <w:name w:val="p36"/>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7">
    <w:name w:val="p37"/>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p38">
    <w:name w:val="p38"/>
    <w:basedOn w:val="Normal"/>
    <w:rsid w:val="006C2EDC"/>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C631D8"/>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A597B"/>
    <w:rPr>
      <w:sz w:val="16"/>
      <w:szCs w:val="16"/>
    </w:rPr>
  </w:style>
  <w:style w:type="paragraph" w:styleId="CommentText">
    <w:name w:val="annotation text"/>
    <w:basedOn w:val="Normal"/>
    <w:link w:val="CommentTextChar"/>
    <w:uiPriority w:val="99"/>
    <w:unhideWhenUsed/>
    <w:rsid w:val="004A597B"/>
    <w:rPr>
      <w:sz w:val="20"/>
      <w:szCs w:val="20"/>
    </w:rPr>
  </w:style>
  <w:style w:type="character" w:customStyle="1" w:styleId="CommentTextChar">
    <w:name w:val="Comment Text Char"/>
    <w:basedOn w:val="DefaultParagraphFont"/>
    <w:link w:val="CommentText"/>
    <w:uiPriority w:val="99"/>
    <w:rsid w:val="004A59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97B"/>
    <w:rPr>
      <w:b/>
      <w:bCs/>
    </w:rPr>
  </w:style>
  <w:style w:type="character" w:customStyle="1" w:styleId="CommentSubjectChar">
    <w:name w:val="Comment Subject Char"/>
    <w:basedOn w:val="CommentTextChar"/>
    <w:link w:val="CommentSubject"/>
    <w:uiPriority w:val="99"/>
    <w:semiHidden/>
    <w:rsid w:val="004A597B"/>
    <w:rPr>
      <w:rFonts w:ascii="Calibri" w:eastAsia="Calibri" w:hAnsi="Calibri" w:cs="Times New Roman"/>
      <w:b/>
      <w:bCs/>
      <w:sz w:val="20"/>
      <w:szCs w:val="20"/>
    </w:rPr>
  </w:style>
  <w:style w:type="character" w:customStyle="1" w:styleId="Heading7Char">
    <w:name w:val="Heading 7 Char"/>
    <w:basedOn w:val="DefaultParagraphFont"/>
    <w:link w:val="Heading7"/>
    <w:uiPriority w:val="9"/>
    <w:rsid w:val="00D9630B"/>
    <w:rPr>
      <w:rFonts w:ascii="Trebuchet MS" w:eastAsia="Trebuchet MS" w:hAnsi="Trebuchet MS" w:cs="Trebuchet MS"/>
      <w:b/>
      <w:bCs/>
      <w:sz w:val="18"/>
      <w:szCs w:val="18"/>
    </w:rPr>
  </w:style>
  <w:style w:type="paragraph" w:customStyle="1" w:styleId="TableParagraph">
    <w:name w:val="Table Paragraph"/>
    <w:basedOn w:val="Normal"/>
    <w:uiPriority w:val="1"/>
    <w:qFormat/>
    <w:rsid w:val="00D9630B"/>
    <w:pPr>
      <w:widowControl w:val="0"/>
      <w:autoSpaceDE w:val="0"/>
      <w:autoSpaceDN w:val="0"/>
    </w:pPr>
    <w:rPr>
      <w:rFonts w:ascii="Times New Roman" w:eastAsia="Times New Roman" w:hAnsi="Times New Roman"/>
    </w:rPr>
  </w:style>
  <w:style w:type="character" w:styleId="Emphasis">
    <w:name w:val="Emphasis"/>
    <w:uiPriority w:val="20"/>
    <w:qFormat/>
    <w:rsid w:val="00D9630B"/>
    <w:rPr>
      <w:i/>
      <w:iCs/>
    </w:rPr>
  </w:style>
  <w:style w:type="character" w:styleId="Strong">
    <w:name w:val="Strong"/>
    <w:uiPriority w:val="22"/>
    <w:qFormat/>
    <w:rsid w:val="00D9630B"/>
    <w:rPr>
      <w:b/>
      <w:bCs/>
    </w:rPr>
  </w:style>
  <w:style w:type="character" w:customStyle="1" w:styleId="DefaultChar">
    <w:name w:val="Default Char"/>
    <w:link w:val="Default"/>
    <w:rsid w:val="00D9630B"/>
    <w:rPr>
      <w:rFonts w:ascii="Calibri" w:eastAsia="Calibri" w:hAnsi="Calibri" w:cs="Calibri"/>
      <w:color w:val="000000"/>
      <w:sz w:val="24"/>
      <w:szCs w:val="24"/>
    </w:rPr>
  </w:style>
  <w:style w:type="paragraph" w:customStyle="1" w:styleId="industry-txt">
    <w:name w:val="industry-txt"/>
    <w:basedOn w:val="Normal"/>
    <w:rsid w:val="00D9630B"/>
    <w:pPr>
      <w:spacing w:before="100" w:beforeAutospacing="1" w:line="195" w:lineRule="atLeast"/>
    </w:pPr>
    <w:rPr>
      <w:rFonts w:ascii="Arial" w:hAnsi="Arial" w:cs="Arial"/>
      <w:color w:val="666666"/>
      <w:sz w:val="17"/>
      <w:szCs w:val="17"/>
    </w:rPr>
  </w:style>
  <w:style w:type="character" w:customStyle="1" w:styleId="st1">
    <w:name w:val="st1"/>
    <w:basedOn w:val="DefaultParagraphFont"/>
    <w:rsid w:val="00D9630B"/>
  </w:style>
  <w:style w:type="numbering" w:customStyle="1" w:styleId="CurrentList1">
    <w:name w:val="Current List1"/>
    <w:uiPriority w:val="99"/>
    <w:rsid w:val="00D9630B"/>
    <w:pPr>
      <w:numPr>
        <w:numId w:val="16"/>
      </w:numPr>
    </w:pPr>
  </w:style>
  <w:style w:type="character" w:styleId="FootnoteReference">
    <w:name w:val="footnote reference"/>
    <w:uiPriority w:val="99"/>
    <w:semiHidden/>
    <w:unhideWhenUsed/>
    <w:rsid w:val="00D9630B"/>
    <w:rPr>
      <w:vertAlign w:val="superscript"/>
    </w:rPr>
  </w:style>
  <w:style w:type="character" w:customStyle="1" w:styleId="markedcontent">
    <w:name w:val="markedcontent"/>
    <w:rsid w:val="00D9630B"/>
  </w:style>
  <w:style w:type="character" w:styleId="FollowedHyperlink">
    <w:name w:val="FollowedHyperlink"/>
    <w:uiPriority w:val="99"/>
    <w:semiHidden/>
    <w:unhideWhenUsed/>
    <w:rsid w:val="00D9630B"/>
    <w:rPr>
      <w:color w:val="800080"/>
      <w:u w:val="single"/>
    </w:rPr>
  </w:style>
  <w:style w:type="character" w:customStyle="1" w:styleId="font71">
    <w:name w:val="font71"/>
    <w:rsid w:val="00D9630B"/>
    <w:rPr>
      <w:rFonts w:ascii="Verdana" w:hAnsi="Verdana" w:hint="default"/>
      <w:b/>
      <w:bCs/>
      <w:i w:val="0"/>
      <w:iCs w:val="0"/>
      <w:strike w:val="0"/>
      <w:dstrike w:val="0"/>
      <w:color w:val="FF0000"/>
      <w:sz w:val="16"/>
      <w:szCs w:val="16"/>
      <w:u w:val="none"/>
      <w:effect w:val="none"/>
    </w:rPr>
  </w:style>
  <w:style w:type="paragraph" w:customStyle="1" w:styleId="font5">
    <w:name w:val="font5"/>
    <w:basedOn w:val="Normal"/>
    <w:rsid w:val="00D9630B"/>
    <w:pPr>
      <w:spacing w:before="100" w:beforeAutospacing="1" w:after="100" w:afterAutospacing="1"/>
    </w:pPr>
    <w:rPr>
      <w:rFonts w:ascii="Times New Roman" w:eastAsia="Times New Roman" w:hAnsi="Times New Roman"/>
      <w:color w:val="000000"/>
      <w:sz w:val="16"/>
      <w:szCs w:val="16"/>
      <w:lang w:val="en-IN" w:eastAsia="en-IN"/>
    </w:rPr>
  </w:style>
  <w:style w:type="paragraph" w:customStyle="1" w:styleId="xl65">
    <w:name w:val="xl65"/>
    <w:basedOn w:val="Normal"/>
    <w:rsid w:val="00D9630B"/>
    <w:pPr>
      <w:spacing w:before="100" w:beforeAutospacing="1" w:after="100" w:afterAutospacing="1"/>
    </w:pPr>
    <w:rPr>
      <w:rFonts w:ascii="Times New Roman" w:eastAsia="Times New Roman" w:hAnsi="Times New Roman"/>
      <w:sz w:val="24"/>
      <w:szCs w:val="24"/>
      <w:lang w:val="en-IN" w:eastAsia="en-IN"/>
    </w:rPr>
  </w:style>
  <w:style w:type="paragraph" w:customStyle="1" w:styleId="xl66">
    <w:name w:val="xl66"/>
    <w:basedOn w:val="Normal"/>
    <w:rsid w:val="00D9630B"/>
    <w:pPr>
      <w:spacing w:before="100" w:beforeAutospacing="1" w:after="100" w:afterAutospacing="1"/>
    </w:pPr>
    <w:rPr>
      <w:rFonts w:ascii="Times New Roman" w:eastAsia="Times New Roman" w:hAnsi="Times New Roman"/>
      <w:sz w:val="24"/>
      <w:szCs w:val="24"/>
      <w:lang w:val="en-IN" w:eastAsia="en-IN"/>
    </w:rPr>
  </w:style>
  <w:style w:type="paragraph" w:customStyle="1" w:styleId="xl67">
    <w:name w:val="xl67"/>
    <w:basedOn w:val="Normal"/>
    <w:rsid w:val="00D9630B"/>
    <w:pPr>
      <w:spacing w:before="100" w:beforeAutospacing="1" w:after="100" w:afterAutospacing="1"/>
      <w:textAlignment w:val="top"/>
    </w:pPr>
    <w:rPr>
      <w:rFonts w:ascii="Times New Roman" w:eastAsia="Times New Roman" w:hAnsi="Times New Roman"/>
      <w:sz w:val="16"/>
      <w:szCs w:val="16"/>
      <w:lang w:val="en-IN" w:eastAsia="en-IN"/>
    </w:rPr>
  </w:style>
  <w:style w:type="paragraph" w:customStyle="1" w:styleId="xl68">
    <w:name w:val="xl68"/>
    <w:basedOn w:val="Normal"/>
    <w:rsid w:val="00D9630B"/>
    <w:pPr>
      <w:spacing w:before="100" w:beforeAutospacing="1" w:after="100" w:afterAutospacing="1"/>
    </w:pPr>
    <w:rPr>
      <w:rFonts w:ascii="Times New Roman" w:eastAsia="Times New Roman" w:hAnsi="Times New Roman"/>
      <w:sz w:val="24"/>
      <w:szCs w:val="24"/>
      <w:lang w:val="en-IN" w:eastAsia="en-IN"/>
    </w:rPr>
  </w:style>
  <w:style w:type="paragraph" w:customStyle="1" w:styleId="xl69">
    <w:name w:val="xl69"/>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4"/>
      <w:szCs w:val="24"/>
      <w:lang w:val="en-IN" w:eastAsia="en-IN"/>
    </w:rPr>
  </w:style>
  <w:style w:type="paragraph" w:customStyle="1" w:styleId="xl70">
    <w:name w:val="xl70"/>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16"/>
      <w:szCs w:val="16"/>
      <w:lang w:val="en-IN" w:eastAsia="en-IN"/>
    </w:rPr>
  </w:style>
  <w:style w:type="paragraph" w:customStyle="1" w:styleId="xl71">
    <w:name w:val="xl71"/>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72">
    <w:name w:val="xl72"/>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73">
    <w:name w:val="xl73"/>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74">
    <w:name w:val="xl74"/>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75">
    <w:name w:val="xl75"/>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4"/>
      <w:szCs w:val="24"/>
      <w:lang w:val="en-IN" w:eastAsia="en-IN"/>
    </w:rPr>
  </w:style>
  <w:style w:type="paragraph" w:customStyle="1" w:styleId="xl76">
    <w:name w:val="xl76"/>
    <w:basedOn w:val="Normal"/>
    <w:rsid w:val="00D9630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77">
    <w:name w:val="xl77"/>
    <w:basedOn w:val="Normal"/>
    <w:rsid w:val="00D9630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78">
    <w:name w:val="xl78"/>
    <w:basedOn w:val="Normal"/>
    <w:rsid w:val="00D9630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16"/>
      <w:szCs w:val="16"/>
      <w:lang w:val="en-IN" w:eastAsia="en-IN"/>
    </w:rPr>
  </w:style>
  <w:style w:type="paragraph" w:customStyle="1" w:styleId="xl79">
    <w:name w:val="xl79"/>
    <w:basedOn w:val="Normal"/>
    <w:rsid w:val="00D9630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80">
    <w:name w:val="xl80"/>
    <w:basedOn w:val="Normal"/>
    <w:rsid w:val="00D9630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81">
    <w:name w:val="xl81"/>
    <w:basedOn w:val="Normal"/>
    <w:rsid w:val="00D9630B"/>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82">
    <w:name w:val="xl82"/>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8"/>
      <w:szCs w:val="28"/>
      <w:lang w:val="en-IN" w:eastAsia="en-IN"/>
    </w:rPr>
  </w:style>
  <w:style w:type="paragraph" w:customStyle="1" w:styleId="xl83">
    <w:name w:val="xl83"/>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8"/>
      <w:szCs w:val="28"/>
      <w:lang w:val="en-IN" w:eastAsia="en-IN"/>
    </w:rPr>
  </w:style>
  <w:style w:type="paragraph" w:customStyle="1" w:styleId="xl84">
    <w:name w:val="xl84"/>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8"/>
      <w:szCs w:val="28"/>
      <w:lang w:val="en-IN" w:eastAsia="en-IN"/>
    </w:rPr>
  </w:style>
  <w:style w:type="paragraph" w:customStyle="1" w:styleId="xl85">
    <w:name w:val="xl85"/>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8"/>
      <w:szCs w:val="28"/>
      <w:lang w:val="en-IN" w:eastAsia="en-IN"/>
    </w:rPr>
  </w:style>
  <w:style w:type="paragraph" w:customStyle="1" w:styleId="xl86">
    <w:name w:val="xl86"/>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8"/>
      <w:szCs w:val="28"/>
      <w:lang w:val="en-IN" w:eastAsia="en-IN"/>
    </w:rPr>
  </w:style>
  <w:style w:type="paragraph" w:customStyle="1" w:styleId="xl87">
    <w:name w:val="xl87"/>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8"/>
      <w:szCs w:val="28"/>
      <w:lang w:val="en-IN" w:eastAsia="en-IN"/>
    </w:rPr>
  </w:style>
  <w:style w:type="paragraph" w:customStyle="1" w:styleId="xl88">
    <w:name w:val="xl88"/>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8"/>
      <w:szCs w:val="28"/>
      <w:lang w:val="en-IN" w:eastAsia="en-IN"/>
    </w:rPr>
  </w:style>
  <w:style w:type="paragraph" w:customStyle="1" w:styleId="xl89">
    <w:name w:val="xl89"/>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8"/>
      <w:szCs w:val="28"/>
      <w:lang w:val="en-IN" w:eastAsia="en-IN"/>
    </w:rPr>
  </w:style>
  <w:style w:type="paragraph" w:customStyle="1" w:styleId="xl90">
    <w:name w:val="xl90"/>
    <w:basedOn w:val="Normal"/>
    <w:rsid w:val="00D9630B"/>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91">
    <w:name w:val="xl91"/>
    <w:basedOn w:val="Normal"/>
    <w:rsid w:val="00D9630B"/>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olor w:val="000000"/>
      <w:sz w:val="16"/>
      <w:szCs w:val="16"/>
      <w:lang w:val="en-IN" w:eastAsia="en-IN"/>
    </w:rPr>
  </w:style>
  <w:style w:type="paragraph" w:customStyle="1" w:styleId="xl92">
    <w:name w:val="xl92"/>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8"/>
      <w:szCs w:val="28"/>
      <w:lang w:val="en-IN" w:eastAsia="en-IN"/>
    </w:rPr>
  </w:style>
  <w:style w:type="paragraph" w:customStyle="1" w:styleId="xl93">
    <w:name w:val="xl93"/>
    <w:basedOn w:val="Normal"/>
    <w:rsid w:val="00D9630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8"/>
      <w:szCs w:val="28"/>
      <w:lang w:val="en-IN" w:eastAsia="en-IN"/>
    </w:rPr>
  </w:style>
  <w:style w:type="paragraph" w:customStyle="1" w:styleId="xl94">
    <w:name w:val="xl94"/>
    <w:basedOn w:val="Normal"/>
    <w:rsid w:val="00D9630B"/>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8"/>
      <w:szCs w:val="28"/>
      <w:lang w:val="en-IN" w:eastAsia="en-IN"/>
    </w:rPr>
  </w:style>
  <w:style w:type="paragraph" w:customStyle="1" w:styleId="xl95">
    <w:name w:val="xl95"/>
    <w:basedOn w:val="Normal"/>
    <w:rsid w:val="00D963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8"/>
      <w:szCs w:val="28"/>
      <w:lang w:val="en-IN" w:eastAsia="en-IN"/>
    </w:rPr>
  </w:style>
  <w:style w:type="paragraph" w:customStyle="1" w:styleId="xl96">
    <w:name w:val="xl96"/>
    <w:basedOn w:val="Normal"/>
    <w:rsid w:val="00D9630B"/>
    <w:pPr>
      <w:pBdr>
        <w:left w:val="single" w:sz="4" w:space="0" w:color="auto"/>
        <w:bottom w:val="single" w:sz="8" w:space="0" w:color="000000"/>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8"/>
      <w:szCs w:val="28"/>
      <w:lang w:val="en-IN" w:eastAsia="en-IN"/>
    </w:rPr>
  </w:style>
  <w:style w:type="paragraph" w:customStyle="1" w:styleId="xl97">
    <w:name w:val="xl97"/>
    <w:basedOn w:val="Normal"/>
    <w:rsid w:val="00D9630B"/>
    <w:pPr>
      <w:pBdr>
        <w:left w:val="single" w:sz="8"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4"/>
      <w:szCs w:val="24"/>
      <w:lang w:val="en-IN" w:eastAsia="en-IN"/>
    </w:rPr>
  </w:style>
  <w:style w:type="paragraph" w:customStyle="1" w:styleId="xl98">
    <w:name w:val="xl98"/>
    <w:basedOn w:val="Normal"/>
    <w:rsid w:val="00D9630B"/>
    <w:pPr>
      <w:pBdr>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4"/>
      <w:szCs w:val="24"/>
      <w:lang w:val="en-IN" w:eastAsia="en-IN"/>
    </w:rPr>
  </w:style>
  <w:style w:type="paragraph" w:customStyle="1" w:styleId="xl99">
    <w:name w:val="xl99"/>
    <w:basedOn w:val="Normal"/>
    <w:rsid w:val="00D9630B"/>
    <w:pPr>
      <w:shd w:val="clear" w:color="000000" w:fill="FFFFFF"/>
      <w:spacing w:before="100" w:beforeAutospacing="1" w:after="100" w:afterAutospacing="1"/>
      <w:textAlignment w:val="top"/>
    </w:pPr>
    <w:rPr>
      <w:rFonts w:ascii="Times New Roman" w:eastAsia="Times New Roman" w:hAnsi="Times New Roman"/>
      <w:sz w:val="24"/>
      <w:szCs w:val="24"/>
      <w:lang w:val="en-IN" w:eastAsia="en-IN"/>
    </w:rPr>
  </w:style>
  <w:style w:type="paragraph" w:customStyle="1" w:styleId="xl100">
    <w:name w:val="xl100"/>
    <w:basedOn w:val="Normal"/>
    <w:rsid w:val="00D9630B"/>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b/>
      <w:bCs/>
      <w:color w:val="000000"/>
      <w:sz w:val="24"/>
      <w:szCs w:val="24"/>
      <w:lang w:val="en-IN" w:eastAsia="en-IN"/>
    </w:rPr>
  </w:style>
  <w:style w:type="paragraph" w:customStyle="1" w:styleId="xl101">
    <w:name w:val="xl101"/>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b/>
      <w:bCs/>
      <w:color w:val="000000"/>
      <w:sz w:val="24"/>
      <w:szCs w:val="24"/>
      <w:lang w:val="en-IN" w:eastAsia="en-IN"/>
    </w:rPr>
  </w:style>
  <w:style w:type="paragraph" w:customStyle="1" w:styleId="xl102">
    <w:name w:val="xl102"/>
    <w:basedOn w:val="Normal"/>
    <w:rsid w:val="00D9630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4"/>
      <w:szCs w:val="24"/>
      <w:lang w:val="en-IN" w:eastAsia="en-IN"/>
    </w:rPr>
  </w:style>
  <w:style w:type="paragraph" w:customStyle="1" w:styleId="xl103">
    <w:name w:val="xl103"/>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104">
    <w:name w:val="xl104"/>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105">
    <w:name w:val="xl105"/>
    <w:basedOn w:val="Normal"/>
    <w:rsid w:val="00D9630B"/>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4"/>
      <w:szCs w:val="24"/>
      <w:lang w:val="en-IN" w:eastAsia="en-IN"/>
    </w:rPr>
  </w:style>
  <w:style w:type="paragraph" w:customStyle="1" w:styleId="xl106">
    <w:name w:val="xl106"/>
    <w:basedOn w:val="Normal"/>
    <w:rsid w:val="00D963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4"/>
      <w:szCs w:val="24"/>
      <w:lang w:val="en-IN" w:eastAsia="en-IN"/>
    </w:rPr>
  </w:style>
  <w:style w:type="paragraph" w:customStyle="1" w:styleId="xl107">
    <w:name w:val="xl107"/>
    <w:basedOn w:val="Normal"/>
    <w:rsid w:val="00D9630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4"/>
      <w:szCs w:val="24"/>
      <w:lang w:val="en-IN" w:eastAsia="en-IN"/>
    </w:rPr>
  </w:style>
  <w:style w:type="paragraph" w:customStyle="1" w:styleId="xl108">
    <w:name w:val="xl108"/>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olor w:val="000000"/>
      <w:sz w:val="28"/>
      <w:szCs w:val="28"/>
      <w:lang w:val="en-IN" w:eastAsia="en-IN"/>
    </w:rPr>
  </w:style>
  <w:style w:type="paragraph" w:customStyle="1" w:styleId="xl109">
    <w:name w:val="xl109"/>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b/>
      <w:bCs/>
      <w:color w:val="000000"/>
      <w:sz w:val="28"/>
      <w:szCs w:val="28"/>
      <w:lang w:val="en-IN" w:eastAsia="en-IN"/>
    </w:rPr>
  </w:style>
  <w:style w:type="paragraph" w:customStyle="1" w:styleId="xl110">
    <w:name w:val="xl110"/>
    <w:basedOn w:val="Normal"/>
    <w:rsid w:val="00D9630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b/>
      <w:bCs/>
      <w:color w:val="000000"/>
      <w:sz w:val="24"/>
      <w:szCs w:val="24"/>
      <w:lang w:val="en-IN" w:eastAsia="en-IN"/>
    </w:rPr>
  </w:style>
  <w:style w:type="paragraph" w:customStyle="1" w:styleId="xl111">
    <w:name w:val="xl111"/>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8"/>
      <w:szCs w:val="28"/>
      <w:lang w:val="en-IN" w:eastAsia="en-IN"/>
    </w:rPr>
  </w:style>
  <w:style w:type="paragraph" w:customStyle="1" w:styleId="xl112">
    <w:name w:val="xl112"/>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8"/>
      <w:szCs w:val="28"/>
      <w:lang w:val="en-IN" w:eastAsia="en-IN"/>
    </w:rPr>
  </w:style>
  <w:style w:type="paragraph" w:customStyle="1" w:styleId="xl113">
    <w:name w:val="xl113"/>
    <w:basedOn w:val="Normal"/>
    <w:rsid w:val="00D9630B"/>
    <w:pPr>
      <w:pBdr>
        <w:top w:val="single" w:sz="8" w:space="0" w:color="000000"/>
        <w:bottom w:val="single" w:sz="8" w:space="0" w:color="000000"/>
      </w:pBdr>
      <w:shd w:val="clear" w:color="000000" w:fill="FFFFFF"/>
      <w:spacing w:before="100" w:beforeAutospacing="1" w:after="100" w:afterAutospacing="1"/>
      <w:textAlignment w:val="top"/>
    </w:pPr>
    <w:rPr>
      <w:rFonts w:ascii="Times New Roman" w:eastAsia="Times New Roman" w:hAnsi="Times New Roman"/>
      <w:b/>
      <w:bCs/>
      <w:sz w:val="24"/>
      <w:szCs w:val="24"/>
      <w:lang w:val="en-IN" w:eastAsia="en-IN"/>
    </w:rPr>
  </w:style>
  <w:style w:type="paragraph" w:customStyle="1" w:styleId="xl114">
    <w:name w:val="xl114"/>
    <w:basedOn w:val="Normal"/>
    <w:rsid w:val="00D9630B"/>
    <w:pPr>
      <w:pBdr>
        <w:top w:val="single" w:sz="8" w:space="0" w:color="000000"/>
      </w:pBdr>
      <w:shd w:val="clear" w:color="000000" w:fill="FFFFFF"/>
      <w:spacing w:before="100" w:beforeAutospacing="1" w:after="100" w:afterAutospacing="1"/>
      <w:textAlignment w:val="top"/>
    </w:pPr>
    <w:rPr>
      <w:rFonts w:ascii="Times New Roman" w:eastAsia="Times New Roman" w:hAnsi="Times New Roman"/>
      <w:b/>
      <w:bCs/>
      <w:sz w:val="24"/>
      <w:szCs w:val="24"/>
      <w:lang w:val="en-IN" w:eastAsia="en-IN"/>
    </w:rPr>
  </w:style>
  <w:style w:type="paragraph" w:customStyle="1" w:styleId="xl115">
    <w:name w:val="xl115"/>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8"/>
      <w:szCs w:val="28"/>
      <w:lang w:val="en-IN" w:eastAsia="en-IN"/>
    </w:rPr>
  </w:style>
  <w:style w:type="paragraph" w:customStyle="1" w:styleId="xl116">
    <w:name w:val="xl116"/>
    <w:basedOn w:val="Normal"/>
    <w:rsid w:val="00D9630B"/>
    <w:pPr>
      <w:pBdr>
        <w:top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b/>
      <w:bCs/>
      <w:color w:val="000000"/>
      <w:sz w:val="24"/>
      <w:szCs w:val="24"/>
      <w:lang w:val="en-IN" w:eastAsia="en-IN"/>
    </w:rPr>
  </w:style>
  <w:style w:type="paragraph" w:customStyle="1" w:styleId="xl117">
    <w:name w:val="xl117"/>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333333"/>
      <w:sz w:val="28"/>
      <w:szCs w:val="28"/>
      <w:lang w:val="en-IN" w:eastAsia="en-IN"/>
    </w:rPr>
  </w:style>
  <w:style w:type="paragraph" w:customStyle="1" w:styleId="xl118">
    <w:name w:val="xl118"/>
    <w:basedOn w:val="Normal"/>
    <w:rsid w:val="00D9630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4"/>
      <w:szCs w:val="24"/>
      <w:lang w:val="en-IN" w:eastAsia="en-IN"/>
    </w:rPr>
  </w:style>
  <w:style w:type="paragraph" w:customStyle="1" w:styleId="xl119">
    <w:name w:val="xl119"/>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4"/>
      <w:szCs w:val="24"/>
      <w:lang w:val="en-IN" w:eastAsia="en-IN"/>
    </w:rPr>
  </w:style>
  <w:style w:type="paragraph" w:customStyle="1" w:styleId="xl120">
    <w:name w:val="xl120"/>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4"/>
      <w:szCs w:val="24"/>
      <w:lang w:val="en-IN" w:eastAsia="en-IN"/>
    </w:rPr>
  </w:style>
  <w:style w:type="paragraph" w:customStyle="1" w:styleId="xl121">
    <w:name w:val="xl121"/>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8"/>
      <w:szCs w:val="28"/>
      <w:lang w:val="en-IN" w:eastAsia="en-IN"/>
    </w:rPr>
  </w:style>
  <w:style w:type="paragraph" w:customStyle="1" w:styleId="xl122">
    <w:name w:val="xl122"/>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sz w:val="28"/>
      <w:szCs w:val="28"/>
      <w:lang w:val="en-IN" w:eastAsia="en-IN"/>
    </w:rPr>
  </w:style>
  <w:style w:type="paragraph" w:customStyle="1" w:styleId="xl123">
    <w:name w:val="xl123"/>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sz w:val="24"/>
      <w:szCs w:val="24"/>
      <w:lang w:val="en-IN" w:eastAsia="en-IN"/>
    </w:rPr>
  </w:style>
  <w:style w:type="paragraph" w:customStyle="1" w:styleId="xl124">
    <w:name w:val="xl124"/>
    <w:basedOn w:val="Normal"/>
    <w:rsid w:val="00D9630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sz w:val="24"/>
      <w:szCs w:val="24"/>
      <w:lang w:val="en-IN" w:eastAsia="en-IN"/>
    </w:rPr>
  </w:style>
  <w:style w:type="paragraph" w:customStyle="1" w:styleId="xl125">
    <w:name w:val="xl125"/>
    <w:basedOn w:val="Normal"/>
    <w:rsid w:val="00D9630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4"/>
      <w:szCs w:val="24"/>
      <w:lang w:val="en-IN" w:eastAsia="en-IN"/>
    </w:rPr>
  </w:style>
  <w:style w:type="paragraph" w:customStyle="1" w:styleId="xl126">
    <w:name w:val="xl126"/>
    <w:basedOn w:val="Normal"/>
    <w:rsid w:val="00D963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val="en-IN" w:eastAsia="en-IN"/>
    </w:rPr>
  </w:style>
  <w:style w:type="paragraph" w:customStyle="1" w:styleId="xl127">
    <w:name w:val="xl127"/>
    <w:basedOn w:val="Normal"/>
    <w:rsid w:val="00D963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sz w:val="24"/>
      <w:szCs w:val="24"/>
      <w:lang w:val="en-IN" w:eastAsia="en-IN"/>
    </w:rPr>
  </w:style>
  <w:style w:type="paragraph" w:customStyle="1" w:styleId="xl128">
    <w:name w:val="xl128"/>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28"/>
      <w:szCs w:val="28"/>
      <w:lang w:val="en-IN" w:eastAsia="en-IN"/>
    </w:rPr>
  </w:style>
  <w:style w:type="paragraph" w:customStyle="1" w:styleId="xl129">
    <w:name w:val="xl129"/>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8"/>
      <w:szCs w:val="28"/>
      <w:lang w:val="en-IN" w:eastAsia="en-IN"/>
    </w:rPr>
  </w:style>
  <w:style w:type="paragraph" w:customStyle="1" w:styleId="xl130">
    <w:name w:val="xl130"/>
    <w:basedOn w:val="Normal"/>
    <w:rsid w:val="00D96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00"/>
      <w:sz w:val="28"/>
      <w:szCs w:val="28"/>
      <w:lang w:val="en-IN" w:eastAsia="en-IN"/>
    </w:rPr>
  </w:style>
  <w:style w:type="paragraph" w:customStyle="1" w:styleId="xl131">
    <w:name w:val="xl131"/>
    <w:basedOn w:val="Normal"/>
    <w:rsid w:val="00D9630B"/>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b/>
      <w:bCs/>
      <w:color w:val="000000"/>
      <w:sz w:val="16"/>
      <w:szCs w:val="16"/>
      <w:lang w:val="en-IN" w:eastAsia="en-IN"/>
    </w:rPr>
  </w:style>
  <w:style w:type="paragraph" w:customStyle="1" w:styleId="xl132">
    <w:name w:val="xl132"/>
    <w:basedOn w:val="Normal"/>
    <w:rsid w:val="00D9630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00"/>
      <w:sz w:val="16"/>
      <w:szCs w:val="16"/>
      <w:lang w:val="en-IN" w:eastAsia="en-IN"/>
    </w:rPr>
  </w:style>
  <w:style w:type="paragraph" w:customStyle="1" w:styleId="xl133">
    <w:name w:val="xl133"/>
    <w:basedOn w:val="Normal"/>
    <w:rsid w:val="00D963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sz w:val="28"/>
      <w:szCs w:val="28"/>
      <w:lang w:val="en-IN" w:eastAsia="en-IN"/>
    </w:rPr>
  </w:style>
  <w:style w:type="paragraph" w:customStyle="1" w:styleId="xl134">
    <w:name w:val="xl134"/>
    <w:basedOn w:val="Normal"/>
    <w:rsid w:val="00D9630B"/>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sz w:val="20"/>
      <w:szCs w:val="20"/>
      <w:lang w:val="en-IN" w:eastAsia="en-IN"/>
    </w:rPr>
  </w:style>
  <w:style w:type="paragraph" w:customStyle="1" w:styleId="xl135">
    <w:name w:val="xl135"/>
    <w:basedOn w:val="Normal"/>
    <w:rsid w:val="00D9630B"/>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sz w:val="20"/>
      <w:szCs w:val="20"/>
      <w:lang w:val="en-IN" w:eastAsia="en-IN"/>
    </w:rPr>
  </w:style>
  <w:style w:type="paragraph" w:customStyle="1" w:styleId="xl136">
    <w:name w:val="xl136"/>
    <w:basedOn w:val="Normal"/>
    <w:rsid w:val="00D9630B"/>
    <w:pPr>
      <w:pBdr>
        <w:top w:val="single" w:sz="8" w:space="0" w:color="auto"/>
      </w:pBdr>
      <w:shd w:val="clear" w:color="000000" w:fill="FFFFFF"/>
      <w:spacing w:before="100" w:beforeAutospacing="1" w:after="100" w:afterAutospacing="1"/>
      <w:textAlignment w:val="top"/>
    </w:pPr>
    <w:rPr>
      <w:rFonts w:ascii="Times New Roman" w:eastAsia="Times New Roman" w:hAnsi="Times New Roman"/>
      <w:sz w:val="20"/>
      <w:szCs w:val="20"/>
      <w:lang w:val="en-IN" w:eastAsia="en-IN"/>
    </w:rPr>
  </w:style>
  <w:style w:type="paragraph" w:customStyle="1" w:styleId="xl137">
    <w:name w:val="xl137"/>
    <w:basedOn w:val="Normal"/>
    <w:rsid w:val="00D9630B"/>
    <w:pPr>
      <w:pBdr>
        <w:left w:val="single" w:sz="8" w:space="0" w:color="auto"/>
      </w:pBdr>
      <w:shd w:val="clear" w:color="000000" w:fill="FFFFFF"/>
      <w:spacing w:before="100" w:beforeAutospacing="1" w:after="100" w:afterAutospacing="1"/>
      <w:textAlignment w:val="top"/>
    </w:pPr>
    <w:rPr>
      <w:rFonts w:ascii="Times New Roman" w:eastAsia="Times New Roman" w:hAnsi="Times New Roman"/>
      <w:b/>
      <w:bCs/>
      <w:color w:val="000000"/>
      <w:sz w:val="16"/>
      <w:szCs w:val="16"/>
      <w:lang w:val="en-IN" w:eastAsia="en-IN"/>
    </w:rPr>
  </w:style>
  <w:style w:type="paragraph" w:customStyle="1" w:styleId="xl138">
    <w:name w:val="xl138"/>
    <w:basedOn w:val="Normal"/>
    <w:rsid w:val="00D9630B"/>
    <w:pPr>
      <w:shd w:val="clear" w:color="000000" w:fill="FFFFFF"/>
      <w:spacing w:before="100" w:beforeAutospacing="1" w:after="100" w:afterAutospacing="1"/>
      <w:textAlignment w:val="top"/>
    </w:pPr>
    <w:rPr>
      <w:rFonts w:ascii="Times New Roman" w:eastAsia="Times New Roman" w:hAnsi="Times New Roman"/>
      <w:b/>
      <w:bCs/>
      <w:color w:val="000000"/>
      <w:sz w:val="16"/>
      <w:szCs w:val="16"/>
      <w:lang w:val="en-IN" w:eastAsia="en-IN"/>
    </w:rPr>
  </w:style>
  <w:style w:type="paragraph" w:customStyle="1" w:styleId="xl139">
    <w:name w:val="xl139"/>
    <w:basedOn w:val="Normal"/>
    <w:rsid w:val="00D9630B"/>
    <w:pPr>
      <w:spacing w:before="100" w:beforeAutospacing="1" w:after="100" w:afterAutospacing="1"/>
      <w:textAlignment w:val="top"/>
    </w:pPr>
    <w:rPr>
      <w:rFonts w:ascii="Times New Roman" w:eastAsia="Times New Roman" w:hAnsi="Times New Roman"/>
      <w:sz w:val="24"/>
      <w:szCs w:val="24"/>
      <w:lang w:val="en-IN" w:eastAsia="en-IN"/>
    </w:rPr>
  </w:style>
  <w:style w:type="paragraph" w:customStyle="1" w:styleId="xl140">
    <w:name w:val="xl140"/>
    <w:basedOn w:val="Normal"/>
    <w:rsid w:val="00D9630B"/>
    <w:pPr>
      <w:shd w:val="clear" w:color="000000" w:fill="FFFFFF"/>
      <w:spacing w:before="100" w:beforeAutospacing="1" w:after="100" w:afterAutospacing="1"/>
      <w:textAlignment w:val="top"/>
    </w:pPr>
    <w:rPr>
      <w:rFonts w:ascii="Times New Roman" w:eastAsia="Times New Roman" w:hAnsi="Times New Roman"/>
      <w:sz w:val="24"/>
      <w:szCs w:val="24"/>
      <w:lang w:val="en-IN" w:eastAsia="en-IN"/>
    </w:rPr>
  </w:style>
  <w:style w:type="character" w:customStyle="1" w:styleId="normaltextrun">
    <w:name w:val="normaltextrun"/>
    <w:basedOn w:val="DefaultParagraphFont"/>
    <w:rsid w:val="00D9630B"/>
  </w:style>
  <w:style w:type="character" w:customStyle="1" w:styleId="eop">
    <w:name w:val="eop"/>
    <w:basedOn w:val="DefaultParagraphFont"/>
    <w:rsid w:val="00D9630B"/>
  </w:style>
  <w:style w:type="paragraph" w:styleId="BodyText2">
    <w:name w:val="Body Text 2"/>
    <w:basedOn w:val="Normal"/>
    <w:link w:val="BodyText2Char"/>
    <w:uiPriority w:val="99"/>
    <w:unhideWhenUsed/>
    <w:rsid w:val="00D9630B"/>
    <w:pPr>
      <w:spacing w:after="120" w:line="480" w:lineRule="auto"/>
    </w:pPr>
    <w:rPr>
      <w:rFonts w:eastAsia="Times New Roman"/>
      <w:lang w:val="en-IN" w:eastAsia="en-IN"/>
    </w:rPr>
  </w:style>
  <w:style w:type="character" w:customStyle="1" w:styleId="BodyText2Char">
    <w:name w:val="Body Text 2 Char"/>
    <w:basedOn w:val="DefaultParagraphFont"/>
    <w:link w:val="BodyText2"/>
    <w:uiPriority w:val="99"/>
    <w:rsid w:val="00D9630B"/>
    <w:rPr>
      <w:rFonts w:ascii="Calibri" w:eastAsia="Times New Roman" w:hAnsi="Calibri" w:cs="Times New Roman"/>
      <w:lang w:val="en-IN" w:eastAsia="en-IN"/>
    </w:rPr>
  </w:style>
  <w:style w:type="character" w:customStyle="1" w:styleId="Heading8Char">
    <w:name w:val="Heading 8 Char"/>
    <w:basedOn w:val="DefaultParagraphFont"/>
    <w:link w:val="Heading8"/>
    <w:uiPriority w:val="9"/>
    <w:rsid w:val="006F7B70"/>
    <w:rPr>
      <w:rFonts w:ascii="Calibri" w:eastAsia="Calibri" w:hAnsi="Calibri" w:cs="Times New Roman"/>
      <w:b/>
      <w:bCs/>
      <w:sz w:val="36"/>
      <w:szCs w:val="36"/>
    </w:rPr>
  </w:style>
  <w:style w:type="paragraph" w:customStyle="1" w:styleId="msonormal0">
    <w:name w:val="msonormal"/>
    <w:basedOn w:val="Normal"/>
    <w:uiPriority w:val="99"/>
    <w:rsid w:val="006F7B7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6F7B70"/>
    <w:pPr>
      <w:widowControl w:val="0"/>
      <w:autoSpaceDE w:val="0"/>
      <w:autoSpaceDN w:val="0"/>
      <w:spacing w:after="120"/>
      <w:ind w:left="283"/>
    </w:pPr>
    <w:rPr>
      <w:rFonts w:ascii="Times New Roman" w:eastAsia="Times New Roman" w:hAnsi="Times New Roman"/>
    </w:rPr>
  </w:style>
  <w:style w:type="character" w:customStyle="1" w:styleId="BodyTextIndentChar">
    <w:name w:val="Body Text Indent Char"/>
    <w:basedOn w:val="DefaultParagraphFont"/>
    <w:link w:val="BodyTextIndent"/>
    <w:uiPriority w:val="99"/>
    <w:rsid w:val="006F7B70"/>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6F7B70"/>
    <w:pPr>
      <w:widowControl w:val="0"/>
      <w:autoSpaceDE w:val="0"/>
      <w:autoSpaceDN w:val="0"/>
      <w:ind w:left="90"/>
    </w:pPr>
    <w:rPr>
      <w:rFonts w:ascii="Times New Roman" w:eastAsia="Times New Roman" w:hAnsi="Times New Roman"/>
      <w:color w:val="000000"/>
    </w:rPr>
  </w:style>
  <w:style w:type="character" w:customStyle="1" w:styleId="BodyTextIndent2Char">
    <w:name w:val="Body Text Indent 2 Char"/>
    <w:basedOn w:val="DefaultParagraphFont"/>
    <w:link w:val="BodyTextIndent2"/>
    <w:uiPriority w:val="99"/>
    <w:rsid w:val="006F7B70"/>
    <w:rPr>
      <w:rFonts w:ascii="Times New Roman" w:eastAsia="Times New Roman" w:hAnsi="Times New Roman" w:cs="Times New Roman"/>
      <w:color w:val="000000"/>
    </w:rPr>
  </w:style>
  <w:style w:type="paragraph" w:customStyle="1" w:styleId="paragraph">
    <w:name w:val="paragraph"/>
    <w:basedOn w:val="Normal"/>
    <w:rsid w:val="006F7B70"/>
    <w:pPr>
      <w:spacing w:before="100" w:beforeAutospacing="1" w:after="100" w:afterAutospacing="1"/>
    </w:pPr>
    <w:rPr>
      <w:rFonts w:ascii="Times New Roman" w:eastAsia="Times New Roman" w:hAnsi="Times New Roman"/>
      <w:sz w:val="24"/>
      <w:szCs w:val="24"/>
    </w:rPr>
  </w:style>
  <w:style w:type="character" w:customStyle="1" w:styleId="ilad">
    <w:name w:val="il_ad"/>
    <w:basedOn w:val="DefaultParagraphFont"/>
    <w:rsid w:val="006F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9">
      <w:bodyDiv w:val="1"/>
      <w:marLeft w:val="0"/>
      <w:marRight w:val="0"/>
      <w:marTop w:val="0"/>
      <w:marBottom w:val="0"/>
      <w:divBdr>
        <w:top w:val="none" w:sz="0" w:space="0" w:color="auto"/>
        <w:left w:val="none" w:sz="0" w:space="0" w:color="auto"/>
        <w:bottom w:val="none" w:sz="0" w:space="0" w:color="auto"/>
        <w:right w:val="none" w:sz="0" w:space="0" w:color="auto"/>
      </w:divBdr>
    </w:div>
    <w:div w:id="102581154">
      <w:bodyDiv w:val="1"/>
      <w:marLeft w:val="0"/>
      <w:marRight w:val="0"/>
      <w:marTop w:val="0"/>
      <w:marBottom w:val="0"/>
      <w:divBdr>
        <w:top w:val="none" w:sz="0" w:space="0" w:color="auto"/>
        <w:left w:val="none" w:sz="0" w:space="0" w:color="auto"/>
        <w:bottom w:val="none" w:sz="0" w:space="0" w:color="auto"/>
        <w:right w:val="none" w:sz="0" w:space="0" w:color="auto"/>
      </w:divBdr>
    </w:div>
    <w:div w:id="143088037">
      <w:bodyDiv w:val="1"/>
      <w:marLeft w:val="0"/>
      <w:marRight w:val="0"/>
      <w:marTop w:val="0"/>
      <w:marBottom w:val="0"/>
      <w:divBdr>
        <w:top w:val="none" w:sz="0" w:space="0" w:color="auto"/>
        <w:left w:val="none" w:sz="0" w:space="0" w:color="auto"/>
        <w:bottom w:val="none" w:sz="0" w:space="0" w:color="auto"/>
        <w:right w:val="none" w:sz="0" w:space="0" w:color="auto"/>
      </w:divBdr>
    </w:div>
    <w:div w:id="371881925">
      <w:bodyDiv w:val="1"/>
      <w:marLeft w:val="0"/>
      <w:marRight w:val="0"/>
      <w:marTop w:val="0"/>
      <w:marBottom w:val="0"/>
      <w:divBdr>
        <w:top w:val="none" w:sz="0" w:space="0" w:color="auto"/>
        <w:left w:val="none" w:sz="0" w:space="0" w:color="auto"/>
        <w:bottom w:val="none" w:sz="0" w:space="0" w:color="auto"/>
        <w:right w:val="none" w:sz="0" w:space="0" w:color="auto"/>
      </w:divBdr>
    </w:div>
    <w:div w:id="500201640">
      <w:bodyDiv w:val="1"/>
      <w:marLeft w:val="0"/>
      <w:marRight w:val="0"/>
      <w:marTop w:val="0"/>
      <w:marBottom w:val="0"/>
      <w:divBdr>
        <w:top w:val="none" w:sz="0" w:space="0" w:color="auto"/>
        <w:left w:val="none" w:sz="0" w:space="0" w:color="auto"/>
        <w:bottom w:val="none" w:sz="0" w:space="0" w:color="auto"/>
        <w:right w:val="none" w:sz="0" w:space="0" w:color="auto"/>
      </w:divBdr>
    </w:div>
    <w:div w:id="539365964">
      <w:bodyDiv w:val="1"/>
      <w:marLeft w:val="0"/>
      <w:marRight w:val="0"/>
      <w:marTop w:val="0"/>
      <w:marBottom w:val="0"/>
      <w:divBdr>
        <w:top w:val="none" w:sz="0" w:space="0" w:color="auto"/>
        <w:left w:val="none" w:sz="0" w:space="0" w:color="auto"/>
        <w:bottom w:val="none" w:sz="0" w:space="0" w:color="auto"/>
        <w:right w:val="none" w:sz="0" w:space="0" w:color="auto"/>
      </w:divBdr>
    </w:div>
    <w:div w:id="996348745">
      <w:bodyDiv w:val="1"/>
      <w:marLeft w:val="0"/>
      <w:marRight w:val="0"/>
      <w:marTop w:val="0"/>
      <w:marBottom w:val="0"/>
      <w:divBdr>
        <w:top w:val="none" w:sz="0" w:space="0" w:color="auto"/>
        <w:left w:val="none" w:sz="0" w:space="0" w:color="auto"/>
        <w:bottom w:val="none" w:sz="0" w:space="0" w:color="auto"/>
        <w:right w:val="none" w:sz="0" w:space="0" w:color="auto"/>
      </w:divBdr>
    </w:div>
    <w:div w:id="1059280466">
      <w:bodyDiv w:val="1"/>
      <w:marLeft w:val="0"/>
      <w:marRight w:val="0"/>
      <w:marTop w:val="0"/>
      <w:marBottom w:val="0"/>
      <w:divBdr>
        <w:top w:val="none" w:sz="0" w:space="0" w:color="auto"/>
        <w:left w:val="none" w:sz="0" w:space="0" w:color="auto"/>
        <w:bottom w:val="none" w:sz="0" w:space="0" w:color="auto"/>
        <w:right w:val="none" w:sz="0" w:space="0" w:color="auto"/>
      </w:divBdr>
    </w:div>
    <w:div w:id="1466971567">
      <w:bodyDiv w:val="1"/>
      <w:marLeft w:val="0"/>
      <w:marRight w:val="0"/>
      <w:marTop w:val="0"/>
      <w:marBottom w:val="0"/>
      <w:divBdr>
        <w:top w:val="none" w:sz="0" w:space="0" w:color="auto"/>
        <w:left w:val="none" w:sz="0" w:space="0" w:color="auto"/>
        <w:bottom w:val="none" w:sz="0" w:space="0" w:color="auto"/>
        <w:right w:val="none" w:sz="0" w:space="0" w:color="auto"/>
      </w:divBdr>
    </w:div>
    <w:div w:id="15040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8.xml"/><Relationship Id="rId159" Type="http://schemas.openxmlformats.org/officeDocument/2006/relationships/control" Target="activeX/activeX149.xml"/><Relationship Id="rId170" Type="http://schemas.openxmlformats.org/officeDocument/2006/relationships/control" Target="activeX/activeX160.xml"/><Relationship Id="rId191" Type="http://schemas.openxmlformats.org/officeDocument/2006/relationships/control" Target="activeX/activeX181.xml"/><Relationship Id="rId205" Type="http://schemas.openxmlformats.org/officeDocument/2006/relationships/control" Target="activeX/activeX195.xml"/><Relationship Id="rId226" Type="http://schemas.openxmlformats.org/officeDocument/2006/relationships/header" Target="header1.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webSettings" Target="webSettings.xml"/><Relationship Id="rId95" Type="http://schemas.openxmlformats.org/officeDocument/2006/relationships/control" Target="activeX/activeX85.xml"/><Relationship Id="rId160" Type="http://schemas.openxmlformats.org/officeDocument/2006/relationships/control" Target="activeX/activeX150.xml"/><Relationship Id="rId181" Type="http://schemas.openxmlformats.org/officeDocument/2006/relationships/control" Target="activeX/activeX171.xml"/><Relationship Id="rId216" Type="http://schemas.openxmlformats.org/officeDocument/2006/relationships/control" Target="activeX/activeX206.xml"/><Relationship Id="rId22" Type="http://schemas.openxmlformats.org/officeDocument/2006/relationships/control" Target="activeX/activeX12.xml"/><Relationship Id="rId43" Type="http://schemas.openxmlformats.org/officeDocument/2006/relationships/control" Target="activeX/activeX33.xml"/><Relationship Id="rId64" Type="http://schemas.openxmlformats.org/officeDocument/2006/relationships/control" Target="activeX/activeX54.xml"/><Relationship Id="rId118" Type="http://schemas.openxmlformats.org/officeDocument/2006/relationships/control" Target="activeX/activeX108.xml"/><Relationship Id="rId139" Type="http://schemas.openxmlformats.org/officeDocument/2006/relationships/control" Target="activeX/activeX129.xml"/><Relationship Id="rId85" Type="http://schemas.openxmlformats.org/officeDocument/2006/relationships/control" Target="activeX/activeX75.xml"/><Relationship Id="rId150" Type="http://schemas.openxmlformats.org/officeDocument/2006/relationships/control" Target="activeX/activeX140.xml"/><Relationship Id="rId171" Type="http://schemas.openxmlformats.org/officeDocument/2006/relationships/control" Target="activeX/activeX161.xml"/><Relationship Id="rId192" Type="http://schemas.openxmlformats.org/officeDocument/2006/relationships/control" Target="activeX/activeX182.xml"/><Relationship Id="rId206" Type="http://schemas.openxmlformats.org/officeDocument/2006/relationships/control" Target="activeX/activeX196.xml"/><Relationship Id="rId227" Type="http://schemas.openxmlformats.org/officeDocument/2006/relationships/footer" Target="footer2.xml"/><Relationship Id="rId12" Type="http://schemas.openxmlformats.org/officeDocument/2006/relationships/control" Target="activeX/activeX3.xml"/><Relationship Id="rId33" Type="http://schemas.openxmlformats.org/officeDocument/2006/relationships/control" Target="activeX/activeX23.xml"/><Relationship Id="rId108" Type="http://schemas.openxmlformats.org/officeDocument/2006/relationships/control" Target="activeX/activeX98.xml"/><Relationship Id="rId129" Type="http://schemas.openxmlformats.org/officeDocument/2006/relationships/control" Target="activeX/activeX119.xml"/><Relationship Id="rId54" Type="http://schemas.openxmlformats.org/officeDocument/2006/relationships/control" Target="activeX/activeX44.xml"/><Relationship Id="rId75" Type="http://schemas.openxmlformats.org/officeDocument/2006/relationships/control" Target="activeX/activeX65.xml"/><Relationship Id="rId96" Type="http://schemas.openxmlformats.org/officeDocument/2006/relationships/control" Target="activeX/activeX86.xml"/><Relationship Id="rId140" Type="http://schemas.openxmlformats.org/officeDocument/2006/relationships/control" Target="activeX/activeX130.xml"/><Relationship Id="rId161" Type="http://schemas.openxmlformats.org/officeDocument/2006/relationships/control" Target="activeX/activeX151.xml"/><Relationship Id="rId182" Type="http://schemas.openxmlformats.org/officeDocument/2006/relationships/control" Target="activeX/activeX172.xml"/><Relationship Id="rId217" Type="http://schemas.openxmlformats.org/officeDocument/2006/relationships/control" Target="activeX/activeX207.xml"/><Relationship Id="rId6" Type="http://schemas.openxmlformats.org/officeDocument/2006/relationships/footnotes" Target="footnotes.xml"/><Relationship Id="rId23" Type="http://schemas.openxmlformats.org/officeDocument/2006/relationships/control" Target="activeX/activeX13.xml"/><Relationship Id="rId119" Type="http://schemas.openxmlformats.org/officeDocument/2006/relationships/control" Target="activeX/activeX109.xml"/><Relationship Id="rId44" Type="http://schemas.openxmlformats.org/officeDocument/2006/relationships/control" Target="activeX/activeX34.xml"/><Relationship Id="rId65" Type="http://schemas.openxmlformats.org/officeDocument/2006/relationships/control" Target="activeX/activeX55.xml"/><Relationship Id="rId86" Type="http://schemas.openxmlformats.org/officeDocument/2006/relationships/control" Target="activeX/activeX76.xml"/><Relationship Id="rId130" Type="http://schemas.openxmlformats.org/officeDocument/2006/relationships/control" Target="activeX/activeX120.xml"/><Relationship Id="rId151" Type="http://schemas.openxmlformats.org/officeDocument/2006/relationships/control" Target="activeX/activeX141.xml"/><Relationship Id="rId172" Type="http://schemas.openxmlformats.org/officeDocument/2006/relationships/control" Target="activeX/activeX162.xml"/><Relationship Id="rId193" Type="http://schemas.openxmlformats.org/officeDocument/2006/relationships/control" Target="activeX/activeX183.xml"/><Relationship Id="rId207" Type="http://schemas.openxmlformats.org/officeDocument/2006/relationships/control" Target="activeX/activeX197.xml"/><Relationship Id="rId228" Type="http://schemas.openxmlformats.org/officeDocument/2006/relationships/fontTable" Target="fontTable.xml"/><Relationship Id="rId13" Type="http://schemas.openxmlformats.org/officeDocument/2006/relationships/image" Target="media/image2.wmf"/><Relationship Id="rId109" Type="http://schemas.openxmlformats.org/officeDocument/2006/relationships/control" Target="activeX/activeX99.xml"/><Relationship Id="rId34" Type="http://schemas.openxmlformats.org/officeDocument/2006/relationships/control" Target="activeX/activeX24.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20" Type="http://schemas.openxmlformats.org/officeDocument/2006/relationships/control" Target="activeX/activeX110.xml"/><Relationship Id="rId141" Type="http://schemas.openxmlformats.org/officeDocument/2006/relationships/control" Target="activeX/activeX131.xml"/><Relationship Id="rId7" Type="http://schemas.openxmlformats.org/officeDocument/2006/relationships/endnotes" Target="endnotes.xml"/><Relationship Id="rId162" Type="http://schemas.openxmlformats.org/officeDocument/2006/relationships/control" Target="activeX/activeX152.xml"/><Relationship Id="rId183" Type="http://schemas.openxmlformats.org/officeDocument/2006/relationships/control" Target="activeX/activeX173.xml"/><Relationship Id="rId218" Type="http://schemas.openxmlformats.org/officeDocument/2006/relationships/control" Target="activeX/activeX208.xml"/><Relationship Id="rId24" Type="http://schemas.openxmlformats.org/officeDocument/2006/relationships/control" Target="activeX/activeX14.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31" Type="http://schemas.openxmlformats.org/officeDocument/2006/relationships/control" Target="activeX/activeX121.xml"/><Relationship Id="rId152" Type="http://schemas.openxmlformats.org/officeDocument/2006/relationships/control" Target="activeX/activeX142.xml"/><Relationship Id="rId173" Type="http://schemas.openxmlformats.org/officeDocument/2006/relationships/control" Target="activeX/activeX163.xml"/><Relationship Id="rId194" Type="http://schemas.openxmlformats.org/officeDocument/2006/relationships/control" Target="activeX/activeX184.xml"/><Relationship Id="rId208" Type="http://schemas.openxmlformats.org/officeDocument/2006/relationships/control" Target="activeX/activeX198.xml"/><Relationship Id="rId229" Type="http://schemas.openxmlformats.org/officeDocument/2006/relationships/theme" Target="theme/theme1.xml"/><Relationship Id="rId14" Type="http://schemas.openxmlformats.org/officeDocument/2006/relationships/control" Target="activeX/activeX4.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8" Type="http://schemas.openxmlformats.org/officeDocument/2006/relationships/footer" Target="footer1.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 Id="rId163" Type="http://schemas.openxmlformats.org/officeDocument/2006/relationships/control" Target="activeX/activeX153.xml"/><Relationship Id="rId184" Type="http://schemas.openxmlformats.org/officeDocument/2006/relationships/control" Target="activeX/activeX174.xml"/><Relationship Id="rId219" Type="http://schemas.openxmlformats.org/officeDocument/2006/relationships/control" Target="activeX/activeX209.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7.xml"/><Relationship Id="rId158" Type="http://schemas.openxmlformats.org/officeDocument/2006/relationships/control" Target="activeX/activeX148.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3" Type="http://schemas.openxmlformats.org/officeDocument/2006/relationships/control" Target="activeX/activeX143.xml"/><Relationship Id="rId174" Type="http://schemas.openxmlformats.org/officeDocument/2006/relationships/control" Target="activeX/activeX164.xml"/><Relationship Id="rId179" Type="http://schemas.openxmlformats.org/officeDocument/2006/relationships/control" Target="activeX/activeX169.xml"/><Relationship Id="rId195" Type="http://schemas.openxmlformats.org/officeDocument/2006/relationships/control" Target="activeX/activeX185.xml"/><Relationship Id="rId209" Type="http://schemas.openxmlformats.org/officeDocument/2006/relationships/control" Target="activeX/activeX199.xml"/><Relationship Id="rId190" Type="http://schemas.openxmlformats.org/officeDocument/2006/relationships/control" Target="activeX/activeX180.xml"/><Relationship Id="rId204" Type="http://schemas.openxmlformats.org/officeDocument/2006/relationships/control" Target="activeX/activeX194.xml"/><Relationship Id="rId220" Type="http://schemas.openxmlformats.org/officeDocument/2006/relationships/control" Target="activeX/activeX210.xml"/><Relationship Id="rId225" Type="http://schemas.openxmlformats.org/officeDocument/2006/relationships/image" Target="media/image4.jpeg"/><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164" Type="http://schemas.openxmlformats.org/officeDocument/2006/relationships/control" Target="activeX/activeX154.xml"/><Relationship Id="rId169" Type="http://schemas.openxmlformats.org/officeDocument/2006/relationships/control" Target="activeX/activeX159.xml"/><Relationship Id="rId185" Type="http://schemas.openxmlformats.org/officeDocument/2006/relationships/control" Target="activeX/activeX175.xm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control" Target="activeX/activeX170.xml"/><Relationship Id="rId210" Type="http://schemas.openxmlformats.org/officeDocument/2006/relationships/control" Target="activeX/activeX200.xml"/><Relationship Id="rId215" Type="http://schemas.openxmlformats.org/officeDocument/2006/relationships/control" Target="activeX/activeX205.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54" Type="http://schemas.openxmlformats.org/officeDocument/2006/relationships/control" Target="activeX/activeX144.xml"/><Relationship Id="rId175" Type="http://schemas.openxmlformats.org/officeDocument/2006/relationships/control" Target="activeX/activeX165.xml"/><Relationship Id="rId196" Type="http://schemas.openxmlformats.org/officeDocument/2006/relationships/control" Target="activeX/activeX186.xml"/><Relationship Id="rId200" Type="http://schemas.openxmlformats.org/officeDocument/2006/relationships/control" Target="activeX/activeX190.xml"/><Relationship Id="rId16" Type="http://schemas.openxmlformats.org/officeDocument/2006/relationships/control" Target="activeX/activeX6.xml"/><Relationship Id="rId221" Type="http://schemas.openxmlformats.org/officeDocument/2006/relationships/control" Target="activeX/activeX211.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0.xml"/><Relationship Id="rId165" Type="http://schemas.openxmlformats.org/officeDocument/2006/relationships/control" Target="activeX/activeX155.xml"/><Relationship Id="rId186" Type="http://schemas.openxmlformats.org/officeDocument/2006/relationships/control" Target="activeX/activeX176.xml"/><Relationship Id="rId211" Type="http://schemas.openxmlformats.org/officeDocument/2006/relationships/control" Target="activeX/activeX201.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9.xml"/><Relationship Id="rId113" Type="http://schemas.openxmlformats.org/officeDocument/2006/relationships/control" Target="activeX/activeX103.xml"/><Relationship Id="rId134" Type="http://schemas.openxmlformats.org/officeDocument/2006/relationships/control" Target="activeX/activeX124.xml"/><Relationship Id="rId80" Type="http://schemas.openxmlformats.org/officeDocument/2006/relationships/control" Target="activeX/activeX70.xml"/><Relationship Id="rId155" Type="http://schemas.openxmlformats.org/officeDocument/2006/relationships/control" Target="activeX/activeX145.xml"/><Relationship Id="rId176" Type="http://schemas.openxmlformats.org/officeDocument/2006/relationships/control" Target="activeX/activeX166.xml"/><Relationship Id="rId197" Type="http://schemas.openxmlformats.org/officeDocument/2006/relationships/control" Target="activeX/activeX187.xml"/><Relationship Id="rId201" Type="http://schemas.openxmlformats.org/officeDocument/2006/relationships/control" Target="activeX/activeX191.xml"/><Relationship Id="rId222" Type="http://schemas.openxmlformats.org/officeDocument/2006/relationships/control" Target="activeX/activeX212.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24" Type="http://schemas.openxmlformats.org/officeDocument/2006/relationships/control" Target="activeX/activeX114.xml"/><Relationship Id="rId70" Type="http://schemas.openxmlformats.org/officeDocument/2006/relationships/control" Target="activeX/activeX60.xml"/><Relationship Id="rId91" Type="http://schemas.openxmlformats.org/officeDocument/2006/relationships/control" Target="activeX/activeX81.xml"/><Relationship Id="rId145" Type="http://schemas.openxmlformats.org/officeDocument/2006/relationships/control" Target="activeX/activeX135.xml"/><Relationship Id="rId166" Type="http://schemas.openxmlformats.org/officeDocument/2006/relationships/control" Target="activeX/activeX156.xml"/><Relationship Id="rId187" Type="http://schemas.openxmlformats.org/officeDocument/2006/relationships/control" Target="activeX/activeX177.xml"/><Relationship Id="rId1" Type="http://schemas.openxmlformats.org/officeDocument/2006/relationships/customXml" Target="../customXml/item1.xml"/><Relationship Id="rId212" Type="http://schemas.openxmlformats.org/officeDocument/2006/relationships/control" Target="activeX/activeX202.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60" Type="http://schemas.openxmlformats.org/officeDocument/2006/relationships/control" Target="activeX/activeX50.xml"/><Relationship Id="rId81" Type="http://schemas.openxmlformats.org/officeDocument/2006/relationships/control" Target="activeX/activeX71.xml"/><Relationship Id="rId135" Type="http://schemas.openxmlformats.org/officeDocument/2006/relationships/control" Target="activeX/activeX125.xml"/><Relationship Id="rId156" Type="http://schemas.openxmlformats.org/officeDocument/2006/relationships/control" Target="activeX/activeX146.xml"/><Relationship Id="rId177" Type="http://schemas.openxmlformats.org/officeDocument/2006/relationships/control" Target="activeX/activeX167.xml"/><Relationship Id="rId198" Type="http://schemas.openxmlformats.org/officeDocument/2006/relationships/control" Target="activeX/activeX188.xml"/><Relationship Id="rId202" Type="http://schemas.openxmlformats.org/officeDocument/2006/relationships/control" Target="activeX/activeX192.xml"/><Relationship Id="rId223" Type="http://schemas.openxmlformats.org/officeDocument/2006/relationships/control" Target="activeX/activeX213.xml"/><Relationship Id="rId18" Type="http://schemas.openxmlformats.org/officeDocument/2006/relationships/control" Target="activeX/activeX8.xml"/><Relationship Id="rId39" Type="http://schemas.openxmlformats.org/officeDocument/2006/relationships/control" Target="activeX/activeX29.xml"/><Relationship Id="rId50" Type="http://schemas.openxmlformats.org/officeDocument/2006/relationships/control" Target="activeX/activeX40.xml"/><Relationship Id="rId104" Type="http://schemas.openxmlformats.org/officeDocument/2006/relationships/control" Target="activeX/activeX94.xml"/><Relationship Id="rId125" Type="http://schemas.openxmlformats.org/officeDocument/2006/relationships/control" Target="activeX/activeX115.xml"/><Relationship Id="rId146" Type="http://schemas.openxmlformats.org/officeDocument/2006/relationships/control" Target="activeX/activeX136.xml"/><Relationship Id="rId167" Type="http://schemas.openxmlformats.org/officeDocument/2006/relationships/control" Target="activeX/activeX157.xml"/><Relationship Id="rId188" Type="http://schemas.openxmlformats.org/officeDocument/2006/relationships/control" Target="activeX/activeX178.xml"/><Relationship Id="rId71" Type="http://schemas.openxmlformats.org/officeDocument/2006/relationships/control" Target="activeX/activeX61.xml"/><Relationship Id="rId92" Type="http://schemas.openxmlformats.org/officeDocument/2006/relationships/control" Target="activeX/activeX82.xml"/><Relationship Id="rId213" Type="http://schemas.openxmlformats.org/officeDocument/2006/relationships/control" Target="activeX/activeX203.xml"/><Relationship Id="rId2" Type="http://schemas.openxmlformats.org/officeDocument/2006/relationships/numbering" Target="numbering.xml"/><Relationship Id="rId29" Type="http://schemas.openxmlformats.org/officeDocument/2006/relationships/control" Target="activeX/activeX19.xml"/><Relationship Id="rId40" Type="http://schemas.openxmlformats.org/officeDocument/2006/relationships/control" Target="activeX/activeX30.xml"/><Relationship Id="rId115" Type="http://schemas.openxmlformats.org/officeDocument/2006/relationships/control" Target="activeX/activeX105.xml"/><Relationship Id="rId136" Type="http://schemas.openxmlformats.org/officeDocument/2006/relationships/control" Target="activeX/activeX126.xml"/><Relationship Id="rId157" Type="http://schemas.openxmlformats.org/officeDocument/2006/relationships/control" Target="activeX/activeX147.xml"/><Relationship Id="rId178" Type="http://schemas.openxmlformats.org/officeDocument/2006/relationships/control" Target="activeX/activeX168.xml"/><Relationship Id="rId61" Type="http://schemas.openxmlformats.org/officeDocument/2006/relationships/control" Target="activeX/activeX51.xml"/><Relationship Id="rId82" Type="http://schemas.openxmlformats.org/officeDocument/2006/relationships/control" Target="activeX/activeX72.xml"/><Relationship Id="rId199" Type="http://schemas.openxmlformats.org/officeDocument/2006/relationships/control" Target="activeX/activeX189.xml"/><Relationship Id="rId203" Type="http://schemas.openxmlformats.org/officeDocument/2006/relationships/control" Target="activeX/activeX193.xml"/><Relationship Id="rId19" Type="http://schemas.openxmlformats.org/officeDocument/2006/relationships/control" Target="activeX/activeX9.xml"/><Relationship Id="rId224" Type="http://schemas.openxmlformats.org/officeDocument/2006/relationships/image" Target="media/image3.png"/><Relationship Id="rId30" Type="http://schemas.openxmlformats.org/officeDocument/2006/relationships/control" Target="activeX/activeX2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control" Target="activeX/activeX137.xml"/><Relationship Id="rId168" Type="http://schemas.openxmlformats.org/officeDocument/2006/relationships/control" Target="activeX/activeX158.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189" Type="http://schemas.openxmlformats.org/officeDocument/2006/relationships/control" Target="activeX/activeX179.xml"/><Relationship Id="rId3" Type="http://schemas.openxmlformats.org/officeDocument/2006/relationships/styles" Target="styles.xml"/><Relationship Id="rId214" Type="http://schemas.openxmlformats.org/officeDocument/2006/relationships/control" Target="activeX/activeX20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AA40B-488E-4A6E-8426-37ABB433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320</Pages>
  <Words>66502</Words>
  <Characters>379068</Characters>
  <Application>Microsoft Office Word</Application>
  <DocSecurity>0</DocSecurity>
  <Lines>3158</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nchaudhary</dc:creator>
  <cp:lastModifiedBy>Prof. (Dr.) Harish Kumar</cp:lastModifiedBy>
  <cp:revision>18</cp:revision>
  <cp:lastPrinted>2022-09-23T09:30:00Z</cp:lastPrinted>
  <dcterms:created xsi:type="dcterms:W3CDTF">2022-09-26T05:07:00Z</dcterms:created>
  <dcterms:modified xsi:type="dcterms:W3CDTF">2024-03-05T09:33:00Z</dcterms:modified>
</cp:coreProperties>
</file>